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footer13.xml" ContentType="application/vnd.openxmlformats-officedocument.wordprocessingml.footer+xml"/>
  <Override PartName="/word/header15.xml" ContentType="application/vnd.openxmlformats-officedocument.wordprocessingml.header+xml"/>
  <Override PartName="/word/footer14.xml" ContentType="application/vnd.openxmlformats-officedocument.wordprocessingml.footer+xml"/>
  <Override PartName="/word/header16.xml" ContentType="application/vnd.openxmlformats-officedocument.wordprocessingml.header+xml"/>
  <Override PartName="/word/footer15.xml" ContentType="application/vnd.openxmlformats-officedocument.wordprocessingml.footer+xml"/>
  <Override PartName="/word/header17.xml" ContentType="application/vnd.openxmlformats-officedocument.wordprocessingml.header+xml"/>
  <Override PartName="/word/footer16.xml" ContentType="application/vnd.openxmlformats-officedocument.wordprocessingml.footer+xml"/>
  <Override PartName="/word/header18.xml" ContentType="application/vnd.openxmlformats-officedocument.wordprocessingml.header+xml"/>
  <Override PartName="/word/footer17.xml" ContentType="application/vnd.openxmlformats-officedocument.wordprocessingml.footer+xml"/>
  <Override PartName="/word/header19.xml" ContentType="application/vnd.openxmlformats-officedocument.wordprocessingml.header+xml"/>
  <Override PartName="/word/footer18.xml" ContentType="application/vnd.openxmlformats-officedocument.wordprocessingml.footer+xml"/>
  <Override PartName="/word/header20.xml" ContentType="application/vnd.openxmlformats-officedocument.wordprocessingml.header+xml"/>
  <Override PartName="/word/footer19.xml" ContentType="application/vnd.openxmlformats-officedocument.wordprocessingml.footer+xml"/>
  <Override PartName="/word/header21.xml" ContentType="application/vnd.openxmlformats-officedocument.wordprocessingml.header+xml"/>
  <Override PartName="/word/footer20.xml" ContentType="application/vnd.openxmlformats-officedocument.wordprocessingml.footer+xml"/>
  <Override PartName="/word/header22.xml" ContentType="application/vnd.openxmlformats-officedocument.wordprocessingml.header+xml"/>
  <Override PartName="/word/footer21.xml" ContentType="application/vnd.openxmlformats-officedocument.wordprocessingml.footer+xml"/>
  <Override PartName="/word/header23.xml" ContentType="application/vnd.openxmlformats-officedocument.wordprocessingml.header+xml"/>
  <Override PartName="/word/footer22.xml" ContentType="application/vnd.openxmlformats-officedocument.wordprocessingml.footer+xml"/>
  <Override PartName="/word/header24.xml" ContentType="application/vnd.openxmlformats-officedocument.wordprocessingml.header+xml"/>
  <Override PartName="/word/footer23.xml" ContentType="application/vnd.openxmlformats-officedocument.wordprocessingml.footer+xml"/>
  <Override PartName="/word/header25.xml" ContentType="application/vnd.openxmlformats-officedocument.wordprocessingml.header+xml"/>
  <Override PartName="/word/footer24.xml" ContentType="application/vnd.openxmlformats-officedocument.wordprocessingml.footer+xml"/>
  <Override PartName="/word/header26.xml" ContentType="application/vnd.openxmlformats-officedocument.wordprocessingml.header+xml"/>
  <Override PartName="/word/footer25.xml" ContentType="application/vnd.openxmlformats-officedocument.wordprocessingml.footer+xml"/>
  <Override PartName="/word/header27.xml" ContentType="application/vnd.openxmlformats-officedocument.wordprocessingml.header+xml"/>
  <Override PartName="/word/footer26.xml" ContentType="application/vnd.openxmlformats-officedocument.wordprocessingml.footer+xml"/>
  <Override PartName="/word/header28.xml" ContentType="application/vnd.openxmlformats-officedocument.wordprocessingml.header+xml"/>
  <Override PartName="/word/footer27.xml" ContentType="application/vnd.openxmlformats-officedocument.wordprocessingml.footer+xml"/>
  <Override PartName="/word/header29.xml" ContentType="application/vnd.openxmlformats-officedocument.wordprocessingml.header+xml"/>
  <Override PartName="/word/footer28.xml" ContentType="application/vnd.openxmlformats-officedocument.wordprocessingml.footer+xml"/>
  <Override PartName="/word/header30.xml" ContentType="application/vnd.openxmlformats-officedocument.wordprocessingml.header+xml"/>
  <Override PartName="/word/footer29.xml" ContentType="application/vnd.openxmlformats-officedocument.wordprocessingml.footer+xml"/>
  <Override PartName="/word/header31.xml" ContentType="application/vnd.openxmlformats-officedocument.wordprocessingml.header+xml"/>
  <Override PartName="/word/footer30.xml" ContentType="application/vnd.openxmlformats-officedocument.wordprocessingml.footer+xml"/>
  <Override PartName="/word/header32.xml" ContentType="application/vnd.openxmlformats-officedocument.wordprocessingml.header+xml"/>
  <Override PartName="/word/footer31.xml" ContentType="application/vnd.openxmlformats-officedocument.wordprocessingml.footer+xml"/>
  <Override PartName="/word/header33.xml" ContentType="application/vnd.openxmlformats-officedocument.wordprocessingml.header+xml"/>
  <Override PartName="/word/footer32.xml" ContentType="application/vnd.openxmlformats-officedocument.wordprocessingml.footer+xml"/>
  <Override PartName="/word/header34.xml" ContentType="application/vnd.openxmlformats-officedocument.wordprocessingml.header+xml"/>
  <Override PartName="/word/footer33.xml" ContentType="application/vnd.openxmlformats-officedocument.wordprocessingml.footer+xml"/>
  <Override PartName="/word/header35.xml" ContentType="application/vnd.openxmlformats-officedocument.wordprocessingml.header+xml"/>
  <Override PartName="/word/footer34.xml" ContentType="application/vnd.openxmlformats-officedocument.wordprocessingml.footer+xml"/>
  <Override PartName="/word/header36.xml" ContentType="application/vnd.openxmlformats-officedocument.wordprocessingml.header+xml"/>
  <Override PartName="/word/footer35.xml" ContentType="application/vnd.openxmlformats-officedocument.wordprocessingml.footer+xml"/>
  <Override PartName="/word/header37.xml" ContentType="application/vnd.openxmlformats-officedocument.wordprocessingml.header+xml"/>
  <Override PartName="/word/footer36.xml" ContentType="application/vnd.openxmlformats-officedocument.wordprocessingml.footer+xml"/>
  <Override PartName="/word/header38.xml" ContentType="application/vnd.openxmlformats-officedocument.wordprocessingml.header+xml"/>
  <Override PartName="/word/footer37.xml" ContentType="application/vnd.openxmlformats-officedocument.wordprocessingml.footer+xml"/>
  <Override PartName="/word/header39.xml" ContentType="application/vnd.openxmlformats-officedocument.wordprocessingml.header+xml"/>
  <Override PartName="/word/footer38.xml" ContentType="application/vnd.openxmlformats-officedocument.wordprocessingml.footer+xml"/>
  <Override PartName="/word/header40.xml" ContentType="application/vnd.openxmlformats-officedocument.wordprocessingml.header+xml"/>
  <Override PartName="/word/footer39.xml" ContentType="application/vnd.openxmlformats-officedocument.wordprocessingml.footer+xml"/>
  <Override PartName="/word/header41.xml" ContentType="application/vnd.openxmlformats-officedocument.wordprocessingml.header+xml"/>
  <Override PartName="/word/footer40.xml" ContentType="application/vnd.openxmlformats-officedocument.wordprocessingml.footer+xml"/>
  <Override PartName="/word/header42.xml" ContentType="application/vnd.openxmlformats-officedocument.wordprocessingml.header+xml"/>
  <Override PartName="/word/footer41.xml" ContentType="application/vnd.openxmlformats-officedocument.wordprocessingml.footer+xml"/>
  <Override PartName="/word/header43.xml" ContentType="application/vnd.openxmlformats-officedocument.wordprocessingml.header+xml"/>
  <Override PartName="/word/footer42.xml" ContentType="application/vnd.openxmlformats-officedocument.wordprocessingml.footer+xml"/>
  <Override PartName="/word/header44.xml" ContentType="application/vnd.openxmlformats-officedocument.wordprocessingml.header+xml"/>
  <Override PartName="/word/footer43.xml" ContentType="application/vnd.openxmlformats-officedocument.wordprocessingml.footer+xml"/>
  <Override PartName="/word/header45.xml" ContentType="application/vnd.openxmlformats-officedocument.wordprocessingml.header+xml"/>
  <Override PartName="/word/footer44.xml" ContentType="application/vnd.openxmlformats-officedocument.wordprocessingml.footer+xml"/>
  <Override PartName="/word/header46.xml" ContentType="application/vnd.openxmlformats-officedocument.wordprocessingml.header+xml"/>
  <Override PartName="/word/footer45.xml" ContentType="application/vnd.openxmlformats-officedocument.wordprocessingml.footer+xml"/>
  <Override PartName="/word/header47.xml" ContentType="application/vnd.openxmlformats-officedocument.wordprocessingml.header+xml"/>
  <Override PartName="/word/footer46.xml" ContentType="application/vnd.openxmlformats-officedocument.wordprocessingml.footer+xml"/>
  <Override PartName="/word/header48.xml" ContentType="application/vnd.openxmlformats-officedocument.wordprocessingml.header+xml"/>
  <Override PartName="/word/footer47.xml" ContentType="application/vnd.openxmlformats-officedocument.wordprocessingml.footer+xml"/>
  <Override PartName="/word/header49.xml" ContentType="application/vnd.openxmlformats-officedocument.wordprocessingml.header+xml"/>
  <Override PartName="/word/footer48.xml" ContentType="application/vnd.openxmlformats-officedocument.wordprocessingml.footer+xml"/>
  <Override PartName="/word/header50.xml" ContentType="application/vnd.openxmlformats-officedocument.wordprocessingml.header+xml"/>
  <Override PartName="/word/footer49.xml" ContentType="application/vnd.openxmlformats-officedocument.wordprocessingml.footer+xml"/>
  <Override PartName="/word/header51.xml" ContentType="application/vnd.openxmlformats-officedocument.wordprocessingml.header+xml"/>
  <Override PartName="/word/footer50.xml" ContentType="application/vnd.openxmlformats-officedocument.wordprocessingml.footer+xml"/>
  <Override PartName="/word/header52.xml" ContentType="application/vnd.openxmlformats-officedocument.wordprocessingml.header+xml"/>
  <Override PartName="/word/footer51.xml" ContentType="application/vnd.openxmlformats-officedocument.wordprocessingml.footer+xml"/>
  <Override PartName="/word/header53.xml" ContentType="application/vnd.openxmlformats-officedocument.wordprocessingml.header+xml"/>
  <Override PartName="/word/footer52.xml" ContentType="application/vnd.openxmlformats-officedocument.wordprocessingml.footer+xml"/>
  <Override PartName="/word/header54.xml" ContentType="application/vnd.openxmlformats-officedocument.wordprocessingml.header+xml"/>
  <Override PartName="/word/footer53.xml" ContentType="application/vnd.openxmlformats-officedocument.wordprocessingml.footer+xml"/>
  <Override PartName="/word/header55.xml" ContentType="application/vnd.openxmlformats-officedocument.wordprocessingml.header+xml"/>
  <Override PartName="/word/footer54.xml" ContentType="application/vnd.openxmlformats-officedocument.wordprocessingml.footer+xml"/>
  <Override PartName="/word/header56.xml" ContentType="application/vnd.openxmlformats-officedocument.wordprocessingml.header+xml"/>
  <Override PartName="/word/footer55.xml" ContentType="application/vnd.openxmlformats-officedocument.wordprocessingml.footer+xml"/>
  <Override PartName="/word/header57.xml" ContentType="application/vnd.openxmlformats-officedocument.wordprocessingml.header+xml"/>
  <Override PartName="/word/footer56.xml" ContentType="application/vnd.openxmlformats-officedocument.wordprocessingml.footer+xml"/>
  <Override PartName="/word/header58.xml" ContentType="application/vnd.openxmlformats-officedocument.wordprocessingml.header+xml"/>
  <Override PartName="/word/footer57.xml" ContentType="application/vnd.openxmlformats-officedocument.wordprocessingml.footer+xml"/>
  <Override PartName="/word/header59.xml" ContentType="application/vnd.openxmlformats-officedocument.wordprocessingml.header+xml"/>
  <Override PartName="/word/footer58.xml" ContentType="application/vnd.openxmlformats-officedocument.wordprocessingml.footer+xml"/>
  <Override PartName="/word/header60.xml" ContentType="application/vnd.openxmlformats-officedocument.wordprocessingml.header+xml"/>
  <Override PartName="/word/footer59.xml" ContentType="application/vnd.openxmlformats-officedocument.wordprocessingml.footer+xml"/>
  <Override PartName="/word/header61.xml" ContentType="application/vnd.openxmlformats-officedocument.wordprocessingml.header+xml"/>
  <Override PartName="/word/footer60.xml" ContentType="application/vnd.openxmlformats-officedocument.wordprocessingml.footer+xml"/>
  <Override PartName="/word/header62.xml" ContentType="application/vnd.openxmlformats-officedocument.wordprocessingml.header+xml"/>
  <Override PartName="/word/footer61.xml" ContentType="application/vnd.openxmlformats-officedocument.wordprocessingml.footer+xml"/>
  <Override PartName="/word/header63.xml" ContentType="application/vnd.openxmlformats-officedocument.wordprocessingml.header+xml"/>
  <Override PartName="/word/footer62.xml" ContentType="application/vnd.openxmlformats-officedocument.wordprocessingml.footer+xml"/>
  <Override PartName="/word/header64.xml" ContentType="application/vnd.openxmlformats-officedocument.wordprocessingml.header+xml"/>
  <Override PartName="/word/footer63.xml" ContentType="application/vnd.openxmlformats-officedocument.wordprocessingml.footer+xml"/>
  <Override PartName="/word/header65.xml" ContentType="application/vnd.openxmlformats-officedocument.wordprocessingml.header+xml"/>
  <Override PartName="/word/footer64.xml" ContentType="application/vnd.openxmlformats-officedocument.wordprocessingml.footer+xml"/>
  <Override PartName="/word/header66.xml" ContentType="application/vnd.openxmlformats-officedocument.wordprocessingml.header+xml"/>
  <Override PartName="/word/footer65.xml" ContentType="application/vnd.openxmlformats-officedocument.wordprocessingml.footer+xml"/>
  <Override PartName="/word/header67.xml" ContentType="application/vnd.openxmlformats-officedocument.wordprocessingml.header+xml"/>
  <Override PartName="/word/footer66.xml" ContentType="application/vnd.openxmlformats-officedocument.wordprocessingml.footer+xml"/>
  <Override PartName="/word/header68.xml" ContentType="application/vnd.openxmlformats-officedocument.wordprocessingml.header+xml"/>
  <Override PartName="/word/footer67.xml" ContentType="application/vnd.openxmlformats-officedocument.wordprocessingml.footer+xml"/>
  <Override PartName="/word/header69.xml" ContentType="application/vnd.openxmlformats-officedocument.wordprocessingml.header+xml"/>
  <Override PartName="/word/footer68.xml" ContentType="application/vnd.openxmlformats-officedocument.wordprocessingml.footer+xml"/>
  <Override PartName="/word/header70.xml" ContentType="application/vnd.openxmlformats-officedocument.wordprocessingml.header+xml"/>
  <Override PartName="/word/footer69.xml" ContentType="application/vnd.openxmlformats-officedocument.wordprocessingml.footer+xml"/>
  <Override PartName="/word/header71.xml" ContentType="application/vnd.openxmlformats-officedocument.wordprocessingml.header+xml"/>
  <Override PartName="/word/footer70.xml" ContentType="application/vnd.openxmlformats-officedocument.wordprocessingml.footer+xml"/>
  <Override PartName="/word/header72.xml" ContentType="application/vnd.openxmlformats-officedocument.wordprocessingml.header+xml"/>
  <Override PartName="/word/footer71.xml" ContentType="application/vnd.openxmlformats-officedocument.wordprocessingml.footer+xml"/>
  <Override PartName="/word/header73.xml" ContentType="application/vnd.openxmlformats-officedocument.wordprocessingml.header+xml"/>
  <Override PartName="/word/footer72.xml" ContentType="application/vnd.openxmlformats-officedocument.wordprocessingml.footer+xml"/>
  <Override PartName="/word/header74.xml" ContentType="application/vnd.openxmlformats-officedocument.wordprocessingml.header+xml"/>
  <Override PartName="/word/footer73.xml" ContentType="application/vnd.openxmlformats-officedocument.wordprocessingml.footer+xml"/>
  <Override PartName="/word/header75.xml" ContentType="application/vnd.openxmlformats-officedocument.wordprocessingml.header+xml"/>
  <Override PartName="/word/footer74.xml" ContentType="application/vnd.openxmlformats-officedocument.wordprocessingml.footer+xml"/>
  <Override PartName="/word/header76.xml" ContentType="application/vnd.openxmlformats-officedocument.wordprocessingml.header+xml"/>
  <Override PartName="/word/footer75.xml" ContentType="application/vnd.openxmlformats-officedocument.wordprocessingml.footer+xml"/>
  <Override PartName="/word/header77.xml" ContentType="application/vnd.openxmlformats-officedocument.wordprocessingml.header+xml"/>
  <Override PartName="/word/footer76.xml" ContentType="application/vnd.openxmlformats-officedocument.wordprocessingml.footer+xml"/>
  <Override PartName="/word/header78.xml" ContentType="application/vnd.openxmlformats-officedocument.wordprocessingml.header+xml"/>
  <Override PartName="/word/footer77.xml" ContentType="application/vnd.openxmlformats-officedocument.wordprocessingml.footer+xml"/>
  <Override PartName="/word/header79.xml" ContentType="application/vnd.openxmlformats-officedocument.wordprocessingml.header+xml"/>
  <Override PartName="/word/footer78.xml" ContentType="application/vnd.openxmlformats-officedocument.wordprocessingml.footer+xml"/>
  <Override PartName="/word/header80.xml" ContentType="application/vnd.openxmlformats-officedocument.wordprocessingml.header+xml"/>
  <Override PartName="/word/footer79.xml" ContentType="application/vnd.openxmlformats-officedocument.wordprocessingml.footer+xml"/>
  <Override PartName="/word/header81.xml" ContentType="application/vnd.openxmlformats-officedocument.wordprocessingml.header+xml"/>
  <Override PartName="/word/footer80.xml" ContentType="application/vnd.openxmlformats-officedocument.wordprocessingml.footer+xml"/>
  <Override PartName="/word/header82.xml" ContentType="application/vnd.openxmlformats-officedocument.wordprocessingml.header+xml"/>
  <Override PartName="/word/footer81.xml" ContentType="application/vnd.openxmlformats-officedocument.wordprocessingml.footer+xml"/>
  <Override PartName="/word/header83.xml" ContentType="application/vnd.openxmlformats-officedocument.wordprocessingml.header+xml"/>
  <Override PartName="/word/footer82.xml" ContentType="application/vnd.openxmlformats-officedocument.wordprocessingml.footer+xml"/>
  <Override PartName="/word/header84.xml" ContentType="application/vnd.openxmlformats-officedocument.wordprocessingml.header+xml"/>
  <Override PartName="/word/footer83.xml" ContentType="application/vnd.openxmlformats-officedocument.wordprocessingml.footer+xml"/>
  <Override PartName="/word/header85.xml" ContentType="application/vnd.openxmlformats-officedocument.wordprocessingml.header+xml"/>
  <Override PartName="/word/footer84.xml" ContentType="application/vnd.openxmlformats-officedocument.wordprocessingml.footer+xml"/>
  <Override PartName="/word/header86.xml" ContentType="application/vnd.openxmlformats-officedocument.wordprocessingml.header+xml"/>
  <Override PartName="/word/footer85.xml" ContentType="application/vnd.openxmlformats-officedocument.wordprocessingml.footer+xml"/>
  <Override PartName="/word/header87.xml" ContentType="application/vnd.openxmlformats-officedocument.wordprocessingml.header+xml"/>
  <Override PartName="/word/footer86.xml" ContentType="application/vnd.openxmlformats-officedocument.wordprocessingml.footer+xml"/>
  <Override PartName="/word/header88.xml" ContentType="application/vnd.openxmlformats-officedocument.wordprocessingml.header+xml"/>
  <Override PartName="/word/footer87.xml" ContentType="application/vnd.openxmlformats-officedocument.wordprocessingml.footer+xml"/>
  <Override PartName="/word/header89.xml" ContentType="application/vnd.openxmlformats-officedocument.wordprocessingml.header+xml"/>
  <Override PartName="/word/footer88.xml" ContentType="application/vnd.openxmlformats-officedocument.wordprocessingml.footer+xml"/>
  <Override PartName="/word/header90.xml" ContentType="application/vnd.openxmlformats-officedocument.wordprocessingml.header+xml"/>
  <Override PartName="/word/footer89.xml" ContentType="application/vnd.openxmlformats-officedocument.wordprocessingml.footer+xml"/>
  <Override PartName="/word/header91.xml" ContentType="application/vnd.openxmlformats-officedocument.wordprocessingml.header+xml"/>
  <Override PartName="/word/footer90.xml" ContentType="application/vnd.openxmlformats-officedocument.wordprocessingml.footer+xml"/>
  <Override PartName="/word/header92.xml" ContentType="application/vnd.openxmlformats-officedocument.wordprocessingml.header+xml"/>
  <Override PartName="/word/footer91.xml" ContentType="application/vnd.openxmlformats-officedocument.wordprocessingml.footer+xml"/>
  <Override PartName="/word/header93.xml" ContentType="application/vnd.openxmlformats-officedocument.wordprocessingml.header+xml"/>
  <Override PartName="/word/footer92.xml" ContentType="application/vnd.openxmlformats-officedocument.wordprocessingml.footer+xml"/>
  <Override PartName="/word/header94.xml" ContentType="application/vnd.openxmlformats-officedocument.wordprocessingml.header+xml"/>
  <Override PartName="/word/footer93.xml" ContentType="application/vnd.openxmlformats-officedocument.wordprocessingml.footer+xml"/>
  <Override PartName="/word/header95.xml" ContentType="application/vnd.openxmlformats-officedocument.wordprocessingml.header+xml"/>
  <Override PartName="/word/footer94.xml" ContentType="application/vnd.openxmlformats-officedocument.wordprocessingml.footer+xml"/>
  <Override PartName="/word/header96.xml" ContentType="application/vnd.openxmlformats-officedocument.wordprocessingml.header+xml"/>
  <Override PartName="/word/footer95.xml" ContentType="application/vnd.openxmlformats-officedocument.wordprocessingml.footer+xml"/>
  <Override PartName="/word/header97.xml" ContentType="application/vnd.openxmlformats-officedocument.wordprocessingml.header+xml"/>
  <Override PartName="/word/footer96.xml" ContentType="application/vnd.openxmlformats-officedocument.wordprocessingml.footer+xml"/>
  <Override PartName="/word/header98.xml" ContentType="application/vnd.openxmlformats-officedocument.wordprocessingml.header+xml"/>
  <Override PartName="/word/footer97.xml" ContentType="application/vnd.openxmlformats-officedocument.wordprocessingml.footer+xml"/>
  <Override PartName="/word/header99.xml" ContentType="application/vnd.openxmlformats-officedocument.wordprocessingml.header+xml"/>
  <Override PartName="/word/footer98.xml" ContentType="application/vnd.openxmlformats-officedocument.wordprocessingml.footer+xml"/>
  <Override PartName="/word/header100.xml" ContentType="application/vnd.openxmlformats-officedocument.wordprocessingml.header+xml"/>
  <Override PartName="/word/footer99.xml" ContentType="application/vnd.openxmlformats-officedocument.wordprocessingml.footer+xml"/>
  <Override PartName="/word/header101.xml" ContentType="application/vnd.openxmlformats-officedocument.wordprocessingml.header+xml"/>
  <Override PartName="/word/footer100.xml" ContentType="application/vnd.openxmlformats-officedocument.wordprocessingml.footer+xml"/>
  <Override PartName="/word/header102.xml" ContentType="application/vnd.openxmlformats-officedocument.wordprocessingml.header+xml"/>
  <Override PartName="/word/footer101.xml" ContentType="application/vnd.openxmlformats-officedocument.wordprocessingml.footer+xml"/>
  <Override PartName="/word/header103.xml" ContentType="application/vnd.openxmlformats-officedocument.wordprocessingml.header+xml"/>
  <Override PartName="/word/footer102.xml" ContentType="application/vnd.openxmlformats-officedocument.wordprocessingml.footer+xml"/>
  <Override PartName="/word/header104.xml" ContentType="application/vnd.openxmlformats-officedocument.wordprocessingml.header+xml"/>
  <Override PartName="/word/footer103.xml" ContentType="application/vnd.openxmlformats-officedocument.wordprocessingml.footer+xml"/>
  <Override PartName="/word/header105.xml" ContentType="application/vnd.openxmlformats-officedocument.wordprocessingml.header+xml"/>
  <Override PartName="/word/footer104.xml" ContentType="application/vnd.openxmlformats-officedocument.wordprocessingml.footer+xml"/>
  <Override PartName="/word/header106.xml" ContentType="application/vnd.openxmlformats-officedocument.wordprocessingml.header+xml"/>
  <Override PartName="/word/footer105.xml" ContentType="application/vnd.openxmlformats-officedocument.wordprocessingml.footer+xml"/>
  <Override PartName="/word/header107.xml" ContentType="application/vnd.openxmlformats-officedocument.wordprocessingml.header+xml"/>
  <Override PartName="/word/footer106.xml" ContentType="application/vnd.openxmlformats-officedocument.wordprocessingml.footer+xml"/>
  <Override PartName="/word/header108.xml" ContentType="application/vnd.openxmlformats-officedocument.wordprocessingml.header+xml"/>
  <Override PartName="/word/footer107.xml" ContentType="application/vnd.openxmlformats-officedocument.wordprocessingml.footer+xml"/>
  <Override PartName="/word/header109.xml" ContentType="application/vnd.openxmlformats-officedocument.wordprocessingml.header+xml"/>
  <Override PartName="/word/footer108.xml" ContentType="application/vnd.openxmlformats-officedocument.wordprocessingml.footer+xml"/>
  <Override PartName="/word/header110.xml" ContentType="application/vnd.openxmlformats-officedocument.wordprocessingml.header+xml"/>
  <Override PartName="/word/footer109.xml" ContentType="application/vnd.openxmlformats-officedocument.wordprocessingml.footer+xml"/>
  <Override PartName="/word/header111.xml" ContentType="application/vnd.openxmlformats-officedocument.wordprocessingml.header+xml"/>
  <Override PartName="/word/footer110.xml" ContentType="application/vnd.openxmlformats-officedocument.wordprocessingml.footer+xml"/>
  <Override PartName="/word/header112.xml" ContentType="application/vnd.openxmlformats-officedocument.wordprocessingml.header+xml"/>
  <Override PartName="/word/footer111.xml" ContentType="application/vnd.openxmlformats-officedocument.wordprocessingml.footer+xml"/>
  <Override PartName="/word/header113.xml" ContentType="application/vnd.openxmlformats-officedocument.wordprocessingml.header+xml"/>
  <Override PartName="/word/footer112.xml" ContentType="application/vnd.openxmlformats-officedocument.wordprocessingml.footer+xml"/>
  <Override PartName="/word/header114.xml" ContentType="application/vnd.openxmlformats-officedocument.wordprocessingml.header+xml"/>
  <Override PartName="/word/footer113.xml" ContentType="application/vnd.openxmlformats-officedocument.wordprocessingml.footer+xml"/>
  <Override PartName="/word/header115.xml" ContentType="application/vnd.openxmlformats-officedocument.wordprocessingml.header+xml"/>
  <Override PartName="/word/footer114.xml" ContentType="application/vnd.openxmlformats-officedocument.wordprocessingml.footer+xml"/>
  <Override PartName="/word/header116.xml" ContentType="application/vnd.openxmlformats-officedocument.wordprocessingml.header+xml"/>
  <Override PartName="/word/footer11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82"/>
        <w:rPr>
          <w:rFonts w:ascii="Times New Roman"/>
          <w:sz w:val="20"/>
        </w:rPr>
      </w:pPr>
    </w:p>
    <w:p>
      <w:pPr>
        <w:pStyle w:val="BodyText"/>
        <w:spacing w:line="20" w:lineRule="exact"/>
        <w:ind w:left="343"/>
        <w:rPr>
          <w:rFonts w:ascii="Times New Roman"/>
          <w:sz w:val="2"/>
        </w:rPr>
      </w:pPr>
      <w:r>
        <w:rPr>
          <w:rFonts w:ascii="Times New Roman"/>
          <w:sz w:val="2"/>
        </w:rPr>
        <mc:AlternateContent>
          <mc:Choice Requires="wps">
            <w:drawing>
              <wp:inline distT="0" distB="0" distL="0" distR="0">
                <wp:extent cx="7023734" cy="8890"/>
                <wp:effectExtent l="0" t="0" r="0" b="0"/>
                <wp:docPr id="2" name="Group 2"/>
                <wp:cNvGraphicFramePr>
                  <a:graphicFrameLocks/>
                </wp:cNvGraphicFramePr>
                <a:graphic>
                  <a:graphicData uri="http://schemas.microsoft.com/office/word/2010/wordprocessingGroup">
                    <wpg:wgp>
                      <wpg:cNvPr id="2" name="Group 2"/>
                      <wpg:cNvGrpSpPr/>
                      <wpg:grpSpPr>
                        <a:xfrm>
                          <a:off x="0" y="0"/>
                          <a:ext cx="7023734" cy="8890"/>
                          <a:chExt cx="7023734" cy="8890"/>
                        </a:xfrm>
                      </wpg:grpSpPr>
                      <wps:wsp>
                        <wps:cNvPr id="3" name="Graphic 3"/>
                        <wps:cNvSpPr/>
                        <wps:spPr>
                          <a:xfrm>
                            <a:off x="-6" y="11"/>
                            <a:ext cx="7023734" cy="8890"/>
                          </a:xfrm>
                          <a:custGeom>
                            <a:avLst/>
                            <a:gdLst/>
                            <a:ahLst/>
                            <a:cxnLst/>
                            <a:rect l="l" t="t" r="r" b="b"/>
                            <a:pathLst>
                              <a:path w="7023734" h="8890">
                                <a:moveTo>
                                  <a:pt x="7023595" y="0"/>
                                </a:moveTo>
                                <a:lnTo>
                                  <a:pt x="7015023" y="0"/>
                                </a:lnTo>
                                <a:lnTo>
                                  <a:pt x="8572" y="0"/>
                                </a:lnTo>
                                <a:lnTo>
                                  <a:pt x="0" y="0"/>
                                </a:lnTo>
                                <a:lnTo>
                                  <a:pt x="0" y="8572"/>
                                </a:lnTo>
                                <a:lnTo>
                                  <a:pt x="8572" y="8572"/>
                                </a:lnTo>
                                <a:lnTo>
                                  <a:pt x="7015023" y="8572"/>
                                </a:lnTo>
                                <a:lnTo>
                                  <a:pt x="7023595" y="8572"/>
                                </a:lnTo>
                                <a:lnTo>
                                  <a:pt x="7023595" y="0"/>
                                </a:lnTo>
                                <a:close/>
                              </a:path>
                            </a:pathLst>
                          </a:custGeom>
                          <a:solidFill>
                            <a:srgbClr val="808080"/>
                          </a:solidFill>
                        </wps:spPr>
                        <wps:bodyPr wrap="square" lIns="0" tIns="0" rIns="0" bIns="0" rtlCol="0">
                          <a:prstTxWarp prst="textNoShape">
                            <a:avLst/>
                          </a:prstTxWarp>
                          <a:noAutofit/>
                        </wps:bodyPr>
                      </wps:wsp>
                    </wpg:wgp>
                  </a:graphicData>
                </a:graphic>
              </wp:inline>
            </w:drawing>
          </mc:Choice>
          <mc:Fallback>
            <w:pict>
              <v:group style="width:553.050pt;height:.7pt;mso-position-horizontal-relative:char;mso-position-vertical-relative:line" id="docshapegroup2" coordorigin="0,0" coordsize="11061,14">
                <v:shape style="position:absolute;left:0;top:0;width:11061;height:14" id="docshape3" coordorigin="0,0" coordsize="11061,14" path="m11061,0l11047,0,13,0,0,0,0,14,13,14,11047,14,11061,14,11061,0xe" filled="true" fillcolor="#808080" stroked="false">
                  <v:path arrowok="t"/>
                  <v:fill type="solid"/>
                </v:shape>
              </v:group>
            </w:pict>
          </mc:Fallback>
        </mc:AlternateContent>
      </w:r>
      <w:r>
        <w:rPr>
          <w:rFonts w:ascii="Times New Roman"/>
          <w:sz w:val="2"/>
        </w:rPr>
      </w:r>
    </w:p>
    <w:p>
      <w:pPr>
        <w:spacing w:before="98"/>
        <w:ind w:left="48" w:right="0" w:firstLine="0"/>
        <w:jc w:val="center"/>
        <w:rPr>
          <w:b/>
          <w:sz w:val="32"/>
        </w:rPr>
      </w:pPr>
      <w:r>
        <w:rPr>
          <w:b/>
          <w:sz w:val="32"/>
        </w:rPr>
        <w:t>UNITED</w:t>
      </w:r>
      <w:r>
        <w:rPr>
          <w:b/>
          <w:spacing w:val="12"/>
          <w:sz w:val="32"/>
        </w:rPr>
        <w:t> </w:t>
      </w:r>
      <w:r>
        <w:rPr>
          <w:b/>
          <w:spacing w:val="-2"/>
          <w:sz w:val="32"/>
        </w:rPr>
        <w:t>STATES</w:t>
      </w:r>
    </w:p>
    <w:p>
      <w:pPr>
        <w:spacing w:before="10"/>
        <w:ind w:left="48" w:right="0" w:firstLine="0"/>
        <w:jc w:val="center"/>
        <w:rPr>
          <w:b/>
          <w:sz w:val="32"/>
        </w:rPr>
      </w:pPr>
      <w:r>
        <w:rPr>
          <w:b/>
          <w:sz w:val="32"/>
        </w:rPr>
        <w:t>SECURITIES</w:t>
      </w:r>
      <w:r>
        <w:rPr>
          <w:b/>
          <w:spacing w:val="15"/>
          <w:sz w:val="32"/>
        </w:rPr>
        <w:t> </w:t>
      </w:r>
      <w:r>
        <w:rPr>
          <w:b/>
          <w:sz w:val="32"/>
        </w:rPr>
        <w:t>AND</w:t>
      </w:r>
      <w:r>
        <w:rPr>
          <w:b/>
          <w:spacing w:val="16"/>
          <w:sz w:val="32"/>
        </w:rPr>
        <w:t> </w:t>
      </w:r>
      <w:r>
        <w:rPr>
          <w:b/>
          <w:sz w:val="32"/>
        </w:rPr>
        <w:t>EXCHANGE</w:t>
      </w:r>
      <w:r>
        <w:rPr>
          <w:b/>
          <w:spacing w:val="16"/>
          <w:sz w:val="32"/>
        </w:rPr>
        <w:t> </w:t>
      </w:r>
      <w:r>
        <w:rPr>
          <w:b/>
          <w:spacing w:val="-2"/>
          <w:sz w:val="32"/>
        </w:rPr>
        <w:t>COMMISSION</w:t>
      </w:r>
    </w:p>
    <w:p>
      <w:pPr>
        <w:spacing w:before="6"/>
        <w:ind w:left="48" w:right="0" w:firstLine="0"/>
        <w:jc w:val="center"/>
        <w:rPr>
          <w:b/>
          <w:sz w:val="21"/>
        </w:rPr>
      </w:pPr>
      <w:r>
        <w:rPr>
          <w:b/>
          <w:sz w:val="21"/>
        </w:rPr>
        <w:t>Washington,</w:t>
      </w:r>
      <w:r>
        <w:rPr>
          <w:b/>
          <w:spacing w:val="13"/>
          <w:sz w:val="21"/>
        </w:rPr>
        <w:t> </w:t>
      </w:r>
      <w:r>
        <w:rPr>
          <w:b/>
          <w:sz w:val="21"/>
        </w:rPr>
        <w:t>D.C.</w:t>
      </w:r>
      <w:r>
        <w:rPr>
          <w:b/>
          <w:spacing w:val="13"/>
          <w:sz w:val="21"/>
        </w:rPr>
        <w:t> </w:t>
      </w:r>
      <w:r>
        <w:rPr>
          <w:b/>
          <w:spacing w:val="-2"/>
          <w:sz w:val="21"/>
        </w:rPr>
        <w:t>20549</w:t>
      </w:r>
    </w:p>
    <w:p>
      <w:pPr>
        <w:pStyle w:val="BodyText"/>
        <w:spacing w:before="2"/>
        <w:rPr>
          <w:b/>
          <w:sz w:val="15"/>
        </w:rPr>
      </w:pPr>
      <w:r>
        <w:rPr/>
        <mc:AlternateContent>
          <mc:Choice Requires="wps">
            <w:drawing>
              <wp:anchor distT="0" distB="0" distL="0" distR="0" allowOverlap="1" layoutInCell="1" locked="0" behindDoc="1" simplePos="0" relativeHeight="487588352">
                <wp:simplePos x="0" y="0"/>
                <wp:positionH relativeFrom="page">
                  <wp:posOffset>2996095</wp:posOffset>
                </wp:positionH>
                <wp:positionV relativeFrom="paragraph">
                  <wp:posOffset>126111</wp:posOffset>
                </wp:positionV>
                <wp:extent cx="1569720" cy="889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1569720" cy="8890"/>
                        </a:xfrm>
                        <a:custGeom>
                          <a:avLst/>
                          <a:gdLst/>
                          <a:ahLst/>
                          <a:cxnLst/>
                          <a:rect l="l" t="t" r="r" b="b"/>
                          <a:pathLst>
                            <a:path w="1569720" h="8890">
                              <a:moveTo>
                                <a:pt x="1569377" y="0"/>
                              </a:moveTo>
                              <a:lnTo>
                                <a:pt x="1560804" y="0"/>
                              </a:lnTo>
                              <a:lnTo>
                                <a:pt x="8572" y="0"/>
                              </a:lnTo>
                              <a:lnTo>
                                <a:pt x="0" y="0"/>
                              </a:lnTo>
                              <a:lnTo>
                                <a:pt x="0" y="8572"/>
                              </a:lnTo>
                              <a:lnTo>
                                <a:pt x="8572" y="8572"/>
                              </a:lnTo>
                              <a:lnTo>
                                <a:pt x="1560804" y="8572"/>
                              </a:lnTo>
                              <a:lnTo>
                                <a:pt x="1569377" y="8572"/>
                              </a:lnTo>
                              <a:lnTo>
                                <a:pt x="1569377" y="0"/>
                              </a:lnTo>
                              <a:close/>
                            </a:path>
                          </a:pathLst>
                        </a:custGeom>
                        <a:solidFill>
                          <a:srgbClr val="808080"/>
                        </a:solidFill>
                      </wps:spPr>
                      <wps:bodyPr wrap="square" lIns="0" tIns="0" rIns="0" bIns="0" rtlCol="0">
                        <a:prstTxWarp prst="textNoShape">
                          <a:avLst/>
                        </a:prstTxWarp>
                        <a:noAutofit/>
                      </wps:bodyPr>
                    </wps:wsp>
                  </a:graphicData>
                </a:graphic>
              </wp:anchor>
            </w:drawing>
          </mc:Choice>
          <mc:Fallback>
            <w:pict>
              <v:shape style="position:absolute;margin-left:235.91301pt;margin-top:9.930078pt;width:123.6pt;height:.7pt;mso-position-horizontal-relative:page;mso-position-vertical-relative:paragraph;z-index:-15728128;mso-wrap-distance-left:0;mso-wrap-distance-right:0" id="docshape4" coordorigin="4718,199" coordsize="2472,14" path="m7190,199l7176,199,4732,199,4718,199,4718,212,4732,212,7176,212,7190,212,7190,199xe" filled="true" fillcolor="#808080" stroked="false">
                <v:path arrowok="t"/>
                <v:fill type="solid"/>
                <w10:wrap type="topAndBottom"/>
              </v:shape>
            </w:pict>
          </mc:Fallback>
        </mc:AlternateContent>
      </w:r>
    </w:p>
    <w:p>
      <w:pPr>
        <w:spacing w:before="105"/>
        <w:ind w:left="48" w:right="0" w:firstLine="0"/>
        <w:jc w:val="center"/>
        <w:rPr>
          <w:b/>
          <w:sz w:val="32"/>
        </w:rPr>
      </w:pPr>
      <w:r>
        <w:rPr>
          <w:b/>
          <w:sz w:val="32"/>
        </w:rPr>
        <w:t>FORM</w:t>
      </w:r>
      <w:r>
        <w:rPr>
          <w:b/>
          <w:spacing w:val="15"/>
          <w:sz w:val="32"/>
        </w:rPr>
        <w:t> </w:t>
      </w:r>
      <w:r>
        <w:rPr>
          <w:b/>
          <w:sz w:val="32"/>
        </w:rPr>
        <w:t>10-</w:t>
      </w:r>
      <w:r>
        <w:rPr>
          <w:b/>
          <w:spacing w:val="-10"/>
          <w:sz w:val="32"/>
        </w:rPr>
        <w:t>K</w:t>
      </w:r>
    </w:p>
    <w:p>
      <w:pPr>
        <w:pStyle w:val="BodyText"/>
        <w:spacing w:before="5"/>
        <w:rPr>
          <w:b/>
          <w:sz w:val="15"/>
        </w:rPr>
      </w:pPr>
      <w:r>
        <w:rPr/>
        <mc:AlternateContent>
          <mc:Choice Requires="wps">
            <w:drawing>
              <wp:anchor distT="0" distB="0" distL="0" distR="0" allowOverlap="1" layoutInCell="1" locked="0" behindDoc="1" simplePos="0" relativeHeight="487588864">
                <wp:simplePos x="0" y="0"/>
                <wp:positionH relativeFrom="page">
                  <wp:posOffset>2996095</wp:posOffset>
                </wp:positionH>
                <wp:positionV relativeFrom="paragraph">
                  <wp:posOffset>128459</wp:posOffset>
                </wp:positionV>
                <wp:extent cx="1569720" cy="889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1569720" cy="8890"/>
                        </a:xfrm>
                        <a:custGeom>
                          <a:avLst/>
                          <a:gdLst/>
                          <a:ahLst/>
                          <a:cxnLst/>
                          <a:rect l="l" t="t" r="r" b="b"/>
                          <a:pathLst>
                            <a:path w="1569720" h="8890">
                              <a:moveTo>
                                <a:pt x="1569377" y="0"/>
                              </a:moveTo>
                              <a:lnTo>
                                <a:pt x="1560804" y="0"/>
                              </a:lnTo>
                              <a:lnTo>
                                <a:pt x="8572" y="0"/>
                              </a:lnTo>
                              <a:lnTo>
                                <a:pt x="0" y="0"/>
                              </a:lnTo>
                              <a:lnTo>
                                <a:pt x="0" y="8572"/>
                              </a:lnTo>
                              <a:lnTo>
                                <a:pt x="8572" y="8572"/>
                              </a:lnTo>
                              <a:lnTo>
                                <a:pt x="1560804" y="8572"/>
                              </a:lnTo>
                              <a:lnTo>
                                <a:pt x="1569377" y="8572"/>
                              </a:lnTo>
                              <a:lnTo>
                                <a:pt x="1569377" y="0"/>
                              </a:lnTo>
                              <a:close/>
                            </a:path>
                          </a:pathLst>
                        </a:custGeom>
                        <a:solidFill>
                          <a:srgbClr val="808080"/>
                        </a:solidFill>
                      </wps:spPr>
                      <wps:bodyPr wrap="square" lIns="0" tIns="0" rIns="0" bIns="0" rtlCol="0">
                        <a:prstTxWarp prst="textNoShape">
                          <a:avLst/>
                        </a:prstTxWarp>
                        <a:noAutofit/>
                      </wps:bodyPr>
                    </wps:wsp>
                  </a:graphicData>
                </a:graphic>
              </wp:anchor>
            </w:drawing>
          </mc:Choice>
          <mc:Fallback>
            <w:pict>
              <v:shape style="position:absolute;margin-left:235.91301pt;margin-top:10.114888pt;width:123.6pt;height:.7pt;mso-position-horizontal-relative:page;mso-position-vertical-relative:paragraph;z-index:-15727616;mso-wrap-distance-left:0;mso-wrap-distance-right:0" id="docshape5" coordorigin="4718,202" coordsize="2472,14" path="m7190,202l7176,202,4732,202,4718,202,4718,216,4732,216,7176,216,7190,216,7190,202xe" filled="true" fillcolor="#808080" stroked="false">
                <v:path arrowok="t"/>
                <v:fill type="solid"/>
                <w10:wrap type="topAndBottom"/>
              </v:shape>
            </w:pict>
          </mc:Fallback>
        </mc:AlternateContent>
      </w:r>
    </w:p>
    <w:p>
      <w:pPr>
        <w:tabs>
          <w:tab w:pos="771" w:val="left" w:leader="none"/>
        </w:tabs>
        <w:spacing w:line="220" w:lineRule="auto" w:before="304"/>
        <w:ind w:left="771" w:right="297" w:hanging="433"/>
        <w:jc w:val="left"/>
        <w:rPr>
          <w:b/>
          <w:sz w:val="21"/>
        </w:rPr>
      </w:pPr>
      <w:r>
        <w:rPr>
          <w:rFonts w:ascii="Segoe UI Symbol" w:hAnsi="Segoe UI Symbol"/>
          <w:spacing w:val="-10"/>
          <w:sz w:val="21"/>
        </w:rPr>
        <w:t>☒</w:t>
      </w:r>
      <w:r>
        <w:rPr>
          <w:rFonts w:ascii="Segoe UI Symbol" w:hAnsi="Segoe UI Symbol"/>
          <w:sz w:val="21"/>
        </w:rPr>
        <w:tab/>
      </w:r>
      <w:r>
        <w:rPr>
          <w:b/>
          <w:position w:val="1"/>
          <w:sz w:val="21"/>
        </w:rPr>
        <w:t>ANNUAL</w:t>
      </w:r>
      <w:r>
        <w:rPr>
          <w:b/>
          <w:spacing w:val="40"/>
          <w:position w:val="1"/>
          <w:sz w:val="21"/>
        </w:rPr>
        <w:t> </w:t>
      </w:r>
      <w:r>
        <w:rPr>
          <w:b/>
          <w:position w:val="1"/>
          <w:sz w:val="21"/>
        </w:rPr>
        <w:t>REPORT</w:t>
      </w:r>
      <w:r>
        <w:rPr>
          <w:b/>
          <w:spacing w:val="40"/>
          <w:position w:val="1"/>
          <w:sz w:val="21"/>
        </w:rPr>
        <w:t> </w:t>
      </w:r>
      <w:r>
        <w:rPr>
          <w:b/>
          <w:position w:val="1"/>
          <w:sz w:val="21"/>
        </w:rPr>
        <w:t>PURSUANT</w:t>
      </w:r>
      <w:r>
        <w:rPr>
          <w:b/>
          <w:spacing w:val="40"/>
          <w:position w:val="1"/>
          <w:sz w:val="21"/>
        </w:rPr>
        <w:t> </w:t>
      </w:r>
      <w:r>
        <w:rPr>
          <w:b/>
          <w:position w:val="1"/>
          <w:sz w:val="21"/>
        </w:rPr>
        <w:t>TO</w:t>
      </w:r>
      <w:r>
        <w:rPr>
          <w:b/>
          <w:spacing w:val="40"/>
          <w:position w:val="1"/>
          <w:sz w:val="21"/>
        </w:rPr>
        <w:t> </w:t>
      </w:r>
      <w:r>
        <w:rPr>
          <w:b/>
          <w:position w:val="1"/>
          <w:sz w:val="21"/>
        </w:rPr>
        <w:t>SECTION</w:t>
      </w:r>
      <w:r>
        <w:rPr>
          <w:b/>
          <w:spacing w:val="40"/>
          <w:position w:val="1"/>
          <w:sz w:val="21"/>
        </w:rPr>
        <w:t> </w:t>
      </w:r>
      <w:r>
        <w:rPr>
          <w:b/>
          <w:position w:val="1"/>
          <w:sz w:val="21"/>
        </w:rPr>
        <w:t>13</w:t>
      </w:r>
      <w:r>
        <w:rPr>
          <w:b/>
          <w:spacing w:val="40"/>
          <w:position w:val="1"/>
          <w:sz w:val="21"/>
        </w:rPr>
        <w:t> </w:t>
      </w:r>
      <w:r>
        <w:rPr>
          <w:b/>
          <w:position w:val="1"/>
          <w:sz w:val="21"/>
        </w:rPr>
        <w:t>OR</w:t>
      </w:r>
      <w:r>
        <w:rPr>
          <w:b/>
          <w:spacing w:val="40"/>
          <w:position w:val="1"/>
          <w:sz w:val="21"/>
        </w:rPr>
        <w:t> </w:t>
      </w:r>
      <w:r>
        <w:rPr>
          <w:b/>
          <w:position w:val="1"/>
          <w:sz w:val="21"/>
        </w:rPr>
        <w:t>15(d)</w:t>
      </w:r>
      <w:r>
        <w:rPr>
          <w:b/>
          <w:spacing w:val="40"/>
          <w:position w:val="1"/>
          <w:sz w:val="21"/>
        </w:rPr>
        <w:t> </w:t>
      </w:r>
      <w:r>
        <w:rPr>
          <w:b/>
          <w:position w:val="1"/>
          <w:sz w:val="21"/>
        </w:rPr>
        <w:t>OF</w:t>
      </w:r>
      <w:r>
        <w:rPr>
          <w:b/>
          <w:spacing w:val="40"/>
          <w:position w:val="1"/>
          <w:sz w:val="21"/>
        </w:rPr>
        <w:t> </w:t>
      </w:r>
      <w:r>
        <w:rPr>
          <w:b/>
          <w:position w:val="1"/>
          <w:sz w:val="21"/>
        </w:rPr>
        <w:t>THE</w:t>
      </w:r>
      <w:r>
        <w:rPr>
          <w:b/>
          <w:spacing w:val="40"/>
          <w:position w:val="1"/>
          <w:sz w:val="21"/>
        </w:rPr>
        <w:t> </w:t>
      </w:r>
      <w:r>
        <w:rPr>
          <w:b/>
          <w:position w:val="1"/>
          <w:sz w:val="21"/>
        </w:rPr>
        <w:t>SECURITIES</w:t>
      </w:r>
      <w:r>
        <w:rPr>
          <w:b/>
          <w:spacing w:val="40"/>
          <w:position w:val="1"/>
          <w:sz w:val="21"/>
        </w:rPr>
        <w:t> </w:t>
      </w:r>
      <w:r>
        <w:rPr>
          <w:b/>
          <w:position w:val="1"/>
          <w:sz w:val="21"/>
        </w:rPr>
        <w:t>EXCHANGE</w:t>
      </w:r>
      <w:r>
        <w:rPr>
          <w:b/>
          <w:spacing w:val="40"/>
          <w:position w:val="1"/>
          <w:sz w:val="21"/>
        </w:rPr>
        <w:t> </w:t>
      </w:r>
      <w:r>
        <w:rPr>
          <w:b/>
          <w:position w:val="1"/>
          <w:sz w:val="21"/>
        </w:rPr>
        <w:t>ACT</w:t>
      </w:r>
      <w:r>
        <w:rPr>
          <w:b/>
          <w:spacing w:val="40"/>
          <w:position w:val="1"/>
          <w:sz w:val="21"/>
        </w:rPr>
        <w:t> </w:t>
      </w:r>
      <w:r>
        <w:rPr>
          <w:b/>
          <w:position w:val="1"/>
          <w:sz w:val="21"/>
        </w:rPr>
        <w:t>OF</w:t>
      </w:r>
      <w:r>
        <w:rPr>
          <w:b/>
          <w:spacing w:val="40"/>
          <w:position w:val="1"/>
          <w:sz w:val="21"/>
        </w:rPr>
        <w:t> </w:t>
      </w:r>
      <w:r>
        <w:rPr>
          <w:b/>
          <w:spacing w:val="-4"/>
          <w:sz w:val="21"/>
        </w:rPr>
        <w:t>1934</w:t>
      </w:r>
    </w:p>
    <w:p>
      <w:pPr>
        <w:pStyle w:val="Heading2"/>
        <w:spacing w:before="56"/>
        <w:ind w:left="781"/>
      </w:pPr>
      <w:r>
        <w:rPr>
          <w:w w:val="105"/>
        </w:rPr>
        <w:t>For</w:t>
      </w:r>
      <w:r>
        <w:rPr>
          <w:spacing w:val="-11"/>
          <w:w w:val="105"/>
        </w:rPr>
        <w:t> </w:t>
      </w:r>
      <w:r>
        <w:rPr>
          <w:w w:val="105"/>
        </w:rPr>
        <w:t>the</w:t>
      </w:r>
      <w:r>
        <w:rPr>
          <w:spacing w:val="-10"/>
          <w:w w:val="105"/>
        </w:rPr>
        <w:t> </w:t>
      </w:r>
      <w:r>
        <w:rPr>
          <w:w w:val="105"/>
        </w:rPr>
        <w:t>Fiscal</w:t>
      </w:r>
      <w:r>
        <w:rPr>
          <w:spacing w:val="-10"/>
          <w:w w:val="105"/>
        </w:rPr>
        <w:t> </w:t>
      </w:r>
      <w:r>
        <w:rPr>
          <w:w w:val="105"/>
        </w:rPr>
        <w:t>Year</w:t>
      </w:r>
      <w:r>
        <w:rPr>
          <w:spacing w:val="-10"/>
          <w:w w:val="105"/>
        </w:rPr>
        <w:t> </w:t>
      </w:r>
      <w:r>
        <w:rPr>
          <w:w w:val="105"/>
        </w:rPr>
        <w:t>Ended</w:t>
      </w:r>
      <w:r>
        <w:rPr>
          <w:spacing w:val="-10"/>
          <w:w w:val="105"/>
        </w:rPr>
        <w:t> </w:t>
      </w:r>
      <w:r>
        <w:rPr>
          <w:w w:val="105"/>
        </w:rPr>
        <w:t>June</w:t>
      </w:r>
      <w:r>
        <w:rPr>
          <w:spacing w:val="-10"/>
          <w:w w:val="105"/>
        </w:rPr>
        <w:t> </w:t>
      </w:r>
      <w:r>
        <w:rPr>
          <w:w w:val="105"/>
        </w:rPr>
        <w:t>30,</w:t>
      </w:r>
      <w:r>
        <w:rPr>
          <w:spacing w:val="-10"/>
          <w:w w:val="105"/>
        </w:rPr>
        <w:t> </w:t>
      </w:r>
      <w:r>
        <w:rPr>
          <w:spacing w:val="-4"/>
          <w:w w:val="105"/>
        </w:rPr>
        <w:t>2016</w:t>
      </w:r>
    </w:p>
    <w:p>
      <w:pPr>
        <w:spacing w:before="38"/>
        <w:ind w:left="5711" w:right="0" w:firstLine="0"/>
        <w:jc w:val="left"/>
        <w:rPr>
          <w:b/>
          <w:sz w:val="21"/>
        </w:rPr>
      </w:pPr>
      <w:r>
        <w:rPr>
          <w:b/>
          <w:spacing w:val="-5"/>
          <w:sz w:val="21"/>
        </w:rPr>
        <w:t>OR</w:t>
      </w:r>
    </w:p>
    <w:p>
      <w:pPr>
        <w:pStyle w:val="ListParagraph"/>
        <w:numPr>
          <w:ilvl w:val="0"/>
          <w:numId w:val="1"/>
        </w:numPr>
        <w:tabs>
          <w:tab w:pos="771" w:val="left" w:leader="none"/>
        </w:tabs>
        <w:spacing w:line="220" w:lineRule="auto" w:before="57" w:after="0"/>
        <w:ind w:left="771" w:right="307" w:hanging="433"/>
        <w:jc w:val="left"/>
        <w:rPr>
          <w:b/>
          <w:sz w:val="21"/>
        </w:rPr>
      </w:pPr>
      <w:r>
        <w:rPr>
          <w:b/>
          <w:position w:val="1"/>
          <w:sz w:val="21"/>
        </w:rPr>
        <w:t>TRANSITION</w:t>
      </w:r>
      <w:r>
        <w:rPr>
          <w:b/>
          <w:spacing w:val="25"/>
          <w:position w:val="1"/>
          <w:sz w:val="21"/>
        </w:rPr>
        <w:t> </w:t>
      </w:r>
      <w:r>
        <w:rPr>
          <w:b/>
          <w:position w:val="1"/>
          <w:sz w:val="21"/>
        </w:rPr>
        <w:t>REPORT</w:t>
      </w:r>
      <w:r>
        <w:rPr>
          <w:b/>
          <w:spacing w:val="25"/>
          <w:position w:val="1"/>
          <w:sz w:val="21"/>
        </w:rPr>
        <w:t> </w:t>
      </w:r>
      <w:r>
        <w:rPr>
          <w:b/>
          <w:position w:val="1"/>
          <w:sz w:val="21"/>
        </w:rPr>
        <w:t>PURSUANT</w:t>
      </w:r>
      <w:r>
        <w:rPr>
          <w:b/>
          <w:spacing w:val="25"/>
          <w:position w:val="1"/>
          <w:sz w:val="21"/>
        </w:rPr>
        <w:t> </w:t>
      </w:r>
      <w:r>
        <w:rPr>
          <w:b/>
          <w:position w:val="1"/>
          <w:sz w:val="21"/>
        </w:rPr>
        <w:t>TO</w:t>
      </w:r>
      <w:r>
        <w:rPr>
          <w:b/>
          <w:spacing w:val="25"/>
          <w:position w:val="1"/>
          <w:sz w:val="21"/>
        </w:rPr>
        <w:t> </w:t>
      </w:r>
      <w:r>
        <w:rPr>
          <w:b/>
          <w:position w:val="1"/>
          <w:sz w:val="21"/>
        </w:rPr>
        <w:t>SECTION</w:t>
      </w:r>
      <w:r>
        <w:rPr>
          <w:b/>
          <w:spacing w:val="25"/>
          <w:position w:val="1"/>
          <w:sz w:val="21"/>
        </w:rPr>
        <w:t> </w:t>
      </w:r>
      <w:r>
        <w:rPr>
          <w:b/>
          <w:position w:val="1"/>
          <w:sz w:val="21"/>
        </w:rPr>
        <w:t>13</w:t>
      </w:r>
      <w:r>
        <w:rPr>
          <w:b/>
          <w:spacing w:val="25"/>
          <w:position w:val="1"/>
          <w:sz w:val="21"/>
        </w:rPr>
        <w:t> </w:t>
      </w:r>
      <w:r>
        <w:rPr>
          <w:b/>
          <w:position w:val="1"/>
          <w:sz w:val="21"/>
        </w:rPr>
        <w:t>OR</w:t>
      </w:r>
      <w:r>
        <w:rPr>
          <w:b/>
          <w:spacing w:val="25"/>
          <w:position w:val="1"/>
          <w:sz w:val="21"/>
        </w:rPr>
        <w:t> </w:t>
      </w:r>
      <w:r>
        <w:rPr>
          <w:b/>
          <w:position w:val="1"/>
          <w:sz w:val="21"/>
        </w:rPr>
        <w:t>15(d)</w:t>
      </w:r>
      <w:r>
        <w:rPr>
          <w:b/>
          <w:spacing w:val="25"/>
          <w:position w:val="1"/>
          <w:sz w:val="21"/>
        </w:rPr>
        <w:t> </w:t>
      </w:r>
      <w:r>
        <w:rPr>
          <w:b/>
          <w:position w:val="1"/>
          <w:sz w:val="21"/>
        </w:rPr>
        <w:t>OF</w:t>
      </w:r>
      <w:r>
        <w:rPr>
          <w:b/>
          <w:spacing w:val="25"/>
          <w:position w:val="1"/>
          <w:sz w:val="21"/>
        </w:rPr>
        <w:t> </w:t>
      </w:r>
      <w:r>
        <w:rPr>
          <w:b/>
          <w:position w:val="1"/>
          <w:sz w:val="21"/>
        </w:rPr>
        <w:t>THE</w:t>
      </w:r>
      <w:r>
        <w:rPr>
          <w:b/>
          <w:spacing w:val="25"/>
          <w:position w:val="1"/>
          <w:sz w:val="21"/>
        </w:rPr>
        <w:t> </w:t>
      </w:r>
      <w:r>
        <w:rPr>
          <w:b/>
          <w:position w:val="1"/>
          <w:sz w:val="21"/>
        </w:rPr>
        <w:t>SECURITIES</w:t>
      </w:r>
      <w:r>
        <w:rPr>
          <w:b/>
          <w:spacing w:val="25"/>
          <w:position w:val="1"/>
          <w:sz w:val="21"/>
        </w:rPr>
        <w:t> </w:t>
      </w:r>
      <w:r>
        <w:rPr>
          <w:b/>
          <w:position w:val="1"/>
          <w:sz w:val="21"/>
        </w:rPr>
        <w:t>EXCHANGE</w:t>
      </w:r>
      <w:r>
        <w:rPr>
          <w:b/>
          <w:spacing w:val="25"/>
          <w:position w:val="1"/>
          <w:sz w:val="21"/>
        </w:rPr>
        <w:t> </w:t>
      </w:r>
      <w:r>
        <w:rPr>
          <w:b/>
          <w:position w:val="1"/>
          <w:sz w:val="21"/>
        </w:rPr>
        <w:t>ACT</w:t>
      </w:r>
      <w:r>
        <w:rPr>
          <w:b/>
          <w:spacing w:val="25"/>
          <w:position w:val="1"/>
          <w:sz w:val="21"/>
        </w:rPr>
        <w:t> </w:t>
      </w:r>
      <w:r>
        <w:rPr>
          <w:b/>
          <w:position w:val="1"/>
          <w:sz w:val="21"/>
        </w:rPr>
        <w:t>OF </w:t>
      </w:r>
      <w:r>
        <w:rPr>
          <w:b/>
          <w:spacing w:val="-4"/>
          <w:sz w:val="21"/>
        </w:rPr>
        <w:t>1934</w:t>
      </w:r>
    </w:p>
    <w:p>
      <w:pPr>
        <w:pStyle w:val="Heading2"/>
        <w:tabs>
          <w:tab w:pos="4225" w:val="left" w:leader="none"/>
        </w:tabs>
        <w:spacing w:before="56"/>
        <w:ind w:left="781"/>
      </w:pPr>
      <w:r>
        <w:rPr>
          <w:spacing w:val="-2"/>
          <w:w w:val="105"/>
        </w:rPr>
        <w:t>For</w:t>
      </w:r>
      <w:r>
        <w:rPr>
          <w:spacing w:val="-3"/>
          <w:w w:val="105"/>
        </w:rPr>
        <w:t> </w:t>
      </w:r>
      <w:r>
        <w:rPr>
          <w:spacing w:val="-2"/>
          <w:w w:val="105"/>
        </w:rPr>
        <w:t>the Transition Period</w:t>
      </w:r>
      <w:r>
        <w:rPr>
          <w:spacing w:val="-3"/>
          <w:w w:val="105"/>
        </w:rPr>
        <w:t> </w:t>
      </w:r>
      <w:r>
        <w:rPr>
          <w:spacing w:val="-4"/>
          <w:w w:val="105"/>
        </w:rPr>
        <w:t>From</w:t>
      </w:r>
      <w:r>
        <w:rPr/>
        <w:tab/>
      </w:r>
      <w:r>
        <w:rPr>
          <w:spacing w:val="-5"/>
          <w:w w:val="105"/>
        </w:rPr>
        <w:t>to</w:t>
      </w:r>
    </w:p>
    <w:p>
      <w:pPr>
        <w:pStyle w:val="Heading2"/>
        <w:spacing w:before="169"/>
        <w:ind w:left="48"/>
        <w:jc w:val="center"/>
      </w:pPr>
      <w:r>
        <w:rPr/>
        <w:t>Commission</w:t>
      </w:r>
      <w:r>
        <w:rPr>
          <w:spacing w:val="23"/>
        </w:rPr>
        <w:t> </w:t>
      </w:r>
      <w:r>
        <w:rPr/>
        <w:t>File</w:t>
      </w:r>
      <w:r>
        <w:rPr>
          <w:spacing w:val="24"/>
        </w:rPr>
        <w:t> </w:t>
      </w:r>
      <w:r>
        <w:rPr/>
        <w:t>Number</w:t>
      </w:r>
      <w:r>
        <w:rPr>
          <w:spacing w:val="24"/>
        </w:rPr>
        <w:t> </w:t>
      </w:r>
      <w:r>
        <w:rPr/>
        <w:t>001-</w:t>
      </w:r>
      <w:r>
        <w:rPr>
          <w:spacing w:val="-2"/>
        </w:rPr>
        <w:t>37845</w:t>
      </w:r>
    </w:p>
    <w:p>
      <w:pPr>
        <w:pStyle w:val="BodyText"/>
        <w:spacing w:before="9"/>
        <w:rPr>
          <w:b/>
          <w:sz w:val="14"/>
        </w:rPr>
      </w:pPr>
      <w:r>
        <w:rPr/>
        <mc:AlternateContent>
          <mc:Choice Requires="wps">
            <w:drawing>
              <wp:anchor distT="0" distB="0" distL="0" distR="0" allowOverlap="1" layoutInCell="1" locked="0" behindDoc="1" simplePos="0" relativeHeight="487589376">
                <wp:simplePos x="0" y="0"/>
                <wp:positionH relativeFrom="page">
                  <wp:posOffset>2996095</wp:posOffset>
                </wp:positionH>
                <wp:positionV relativeFrom="paragraph">
                  <wp:posOffset>123409</wp:posOffset>
                </wp:positionV>
                <wp:extent cx="1569720" cy="889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569720" cy="8890"/>
                        </a:xfrm>
                        <a:custGeom>
                          <a:avLst/>
                          <a:gdLst/>
                          <a:ahLst/>
                          <a:cxnLst/>
                          <a:rect l="l" t="t" r="r" b="b"/>
                          <a:pathLst>
                            <a:path w="1569720" h="8890">
                              <a:moveTo>
                                <a:pt x="1569377" y="0"/>
                              </a:moveTo>
                              <a:lnTo>
                                <a:pt x="1560804" y="0"/>
                              </a:lnTo>
                              <a:lnTo>
                                <a:pt x="8572" y="0"/>
                              </a:lnTo>
                              <a:lnTo>
                                <a:pt x="0" y="0"/>
                              </a:lnTo>
                              <a:lnTo>
                                <a:pt x="0" y="8572"/>
                              </a:lnTo>
                              <a:lnTo>
                                <a:pt x="8572" y="8572"/>
                              </a:lnTo>
                              <a:lnTo>
                                <a:pt x="1560804" y="8572"/>
                              </a:lnTo>
                              <a:lnTo>
                                <a:pt x="1569377" y="8572"/>
                              </a:lnTo>
                              <a:lnTo>
                                <a:pt x="1569377" y="0"/>
                              </a:lnTo>
                              <a:close/>
                            </a:path>
                          </a:pathLst>
                        </a:custGeom>
                        <a:solidFill>
                          <a:srgbClr val="808080"/>
                        </a:solidFill>
                      </wps:spPr>
                      <wps:bodyPr wrap="square" lIns="0" tIns="0" rIns="0" bIns="0" rtlCol="0">
                        <a:prstTxWarp prst="textNoShape">
                          <a:avLst/>
                        </a:prstTxWarp>
                        <a:noAutofit/>
                      </wps:bodyPr>
                    </wps:wsp>
                  </a:graphicData>
                </a:graphic>
              </wp:anchor>
            </w:drawing>
          </mc:Choice>
          <mc:Fallback>
            <w:pict>
              <v:shape style="position:absolute;margin-left:235.91301pt;margin-top:9.7173pt;width:123.6pt;height:.7pt;mso-position-horizontal-relative:page;mso-position-vertical-relative:paragraph;z-index:-15727104;mso-wrap-distance-left:0;mso-wrap-distance-right:0" id="docshape6" coordorigin="4718,194" coordsize="2472,14" path="m7190,194l7176,194,4732,194,4718,194,4718,208,4732,208,7176,208,7190,208,7190,194xe" filled="true" fillcolor="#808080" stroked="false">
                <v:path arrowok="t"/>
                <v:fill type="solid"/>
                <w10:wrap type="topAndBottom"/>
              </v:shape>
            </w:pict>
          </mc:Fallback>
        </mc:AlternateContent>
      </w:r>
    </w:p>
    <w:p>
      <w:pPr>
        <w:pStyle w:val="Title"/>
      </w:pPr>
      <w:r>
        <w:rPr/>
        <w:t>MICROSOFT </w:t>
      </w:r>
      <w:r>
        <w:rPr>
          <w:spacing w:val="-2"/>
        </w:rPr>
        <w:t>CORPORATION</w:t>
      </w:r>
    </w:p>
    <w:p>
      <w:pPr>
        <w:pStyle w:val="BodyText"/>
        <w:spacing w:before="9"/>
        <w:rPr>
          <w:b/>
          <w:sz w:val="15"/>
        </w:rPr>
      </w:pPr>
      <w:r>
        <w:rPr/>
        <mc:AlternateContent>
          <mc:Choice Requires="wps">
            <w:drawing>
              <wp:anchor distT="0" distB="0" distL="0" distR="0" allowOverlap="1" layoutInCell="1" locked="0" behindDoc="1" simplePos="0" relativeHeight="487589888">
                <wp:simplePos x="0" y="0"/>
                <wp:positionH relativeFrom="page">
                  <wp:posOffset>2996095</wp:posOffset>
                </wp:positionH>
                <wp:positionV relativeFrom="paragraph">
                  <wp:posOffset>131043</wp:posOffset>
                </wp:positionV>
                <wp:extent cx="1569720" cy="889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1569720" cy="8890"/>
                        </a:xfrm>
                        <a:custGeom>
                          <a:avLst/>
                          <a:gdLst/>
                          <a:ahLst/>
                          <a:cxnLst/>
                          <a:rect l="l" t="t" r="r" b="b"/>
                          <a:pathLst>
                            <a:path w="1569720" h="8890">
                              <a:moveTo>
                                <a:pt x="1569377" y="0"/>
                              </a:moveTo>
                              <a:lnTo>
                                <a:pt x="1560804" y="0"/>
                              </a:lnTo>
                              <a:lnTo>
                                <a:pt x="8572" y="0"/>
                              </a:lnTo>
                              <a:lnTo>
                                <a:pt x="0" y="0"/>
                              </a:lnTo>
                              <a:lnTo>
                                <a:pt x="0" y="8572"/>
                              </a:lnTo>
                              <a:lnTo>
                                <a:pt x="8572" y="8572"/>
                              </a:lnTo>
                              <a:lnTo>
                                <a:pt x="1560804" y="8572"/>
                              </a:lnTo>
                              <a:lnTo>
                                <a:pt x="1569377" y="8572"/>
                              </a:lnTo>
                              <a:lnTo>
                                <a:pt x="1569377" y="0"/>
                              </a:lnTo>
                              <a:close/>
                            </a:path>
                          </a:pathLst>
                        </a:custGeom>
                        <a:solidFill>
                          <a:srgbClr val="808080"/>
                        </a:solidFill>
                      </wps:spPr>
                      <wps:bodyPr wrap="square" lIns="0" tIns="0" rIns="0" bIns="0" rtlCol="0">
                        <a:prstTxWarp prst="textNoShape">
                          <a:avLst/>
                        </a:prstTxWarp>
                        <a:noAutofit/>
                      </wps:bodyPr>
                    </wps:wsp>
                  </a:graphicData>
                </a:graphic>
              </wp:anchor>
            </w:drawing>
          </mc:Choice>
          <mc:Fallback>
            <w:pict>
              <v:shape style="position:absolute;margin-left:235.91301pt;margin-top:10.31838pt;width:123.6pt;height:.7pt;mso-position-horizontal-relative:page;mso-position-vertical-relative:paragraph;z-index:-15726592;mso-wrap-distance-left:0;mso-wrap-distance-right:0" id="docshape7" coordorigin="4718,206" coordsize="2472,14" path="m7190,206l7176,206,4732,206,4718,206,4718,220,4732,220,7176,220,7190,220,7190,206xe" filled="true" fillcolor="#808080" stroked="false">
                <v:path arrowok="t"/>
                <v:fill type="solid"/>
                <w10:wrap type="topAndBottom"/>
              </v:shape>
            </w:pict>
          </mc:Fallback>
        </mc:AlternateContent>
      </w:r>
    </w:p>
    <w:p>
      <w:pPr>
        <w:tabs>
          <w:tab w:pos="5733" w:val="left" w:leader="none"/>
        </w:tabs>
        <w:spacing w:before="191"/>
        <w:ind w:left="15" w:right="0" w:firstLine="0"/>
        <w:jc w:val="center"/>
        <w:rPr>
          <w:b/>
          <w:sz w:val="17"/>
        </w:rPr>
      </w:pPr>
      <w:r>
        <w:rPr>
          <w:b/>
          <w:spacing w:val="-2"/>
          <w:sz w:val="17"/>
        </w:rPr>
        <w:t>WASHINGTON</w:t>
      </w:r>
      <w:r>
        <w:rPr>
          <w:rFonts w:ascii="Times New Roman"/>
          <w:sz w:val="17"/>
        </w:rPr>
        <w:tab/>
      </w:r>
      <w:r>
        <w:rPr>
          <w:b/>
          <w:sz w:val="17"/>
        </w:rPr>
        <w:t>91-</w:t>
      </w:r>
      <w:r>
        <w:rPr>
          <w:b/>
          <w:spacing w:val="-2"/>
          <w:sz w:val="17"/>
        </w:rPr>
        <w:t>1144442</w:t>
      </w:r>
    </w:p>
    <w:p>
      <w:pPr>
        <w:tabs>
          <w:tab w:pos="8416" w:val="left" w:leader="none"/>
        </w:tabs>
        <w:spacing w:before="4"/>
        <w:ind w:left="2175" w:right="0" w:firstLine="0"/>
        <w:jc w:val="left"/>
        <w:rPr>
          <w:b/>
          <w:sz w:val="13"/>
        </w:rPr>
      </w:pPr>
      <w:r>
        <w:rPr>
          <w:b/>
          <w:spacing w:val="-4"/>
          <w:w w:val="105"/>
          <w:sz w:val="13"/>
        </w:rPr>
        <w:t>(STATE</w:t>
      </w:r>
      <w:r>
        <w:rPr>
          <w:b/>
          <w:spacing w:val="-1"/>
          <w:sz w:val="13"/>
        </w:rPr>
        <w:t> </w:t>
      </w:r>
      <w:r>
        <w:rPr>
          <w:b/>
          <w:spacing w:val="-4"/>
          <w:w w:val="105"/>
          <w:sz w:val="13"/>
        </w:rPr>
        <w:t>OF</w:t>
      </w:r>
      <w:r>
        <w:rPr>
          <w:b/>
          <w:spacing w:val="-2"/>
          <w:w w:val="105"/>
          <w:sz w:val="13"/>
        </w:rPr>
        <w:t> </w:t>
      </w:r>
      <w:r>
        <w:rPr>
          <w:b/>
          <w:spacing w:val="-4"/>
          <w:w w:val="105"/>
          <w:sz w:val="13"/>
        </w:rPr>
        <w:t>INCORPORATION)</w:t>
      </w:r>
      <w:r>
        <w:rPr>
          <w:b/>
          <w:sz w:val="13"/>
        </w:rPr>
        <w:tab/>
      </w:r>
      <w:r>
        <w:rPr>
          <w:b/>
          <w:w w:val="105"/>
          <w:sz w:val="13"/>
        </w:rPr>
        <w:t>(I.R.S.</w:t>
      </w:r>
      <w:r>
        <w:rPr>
          <w:b/>
          <w:spacing w:val="-9"/>
          <w:w w:val="105"/>
          <w:sz w:val="13"/>
        </w:rPr>
        <w:t> </w:t>
      </w:r>
      <w:r>
        <w:rPr>
          <w:b/>
          <w:spacing w:val="-5"/>
          <w:w w:val="105"/>
          <w:sz w:val="13"/>
        </w:rPr>
        <w:t>ID)</w:t>
      </w:r>
    </w:p>
    <w:p>
      <w:pPr>
        <w:spacing w:before="84"/>
        <w:ind w:left="48" w:right="0" w:firstLine="0"/>
        <w:jc w:val="center"/>
        <w:rPr>
          <w:b/>
          <w:sz w:val="17"/>
        </w:rPr>
      </w:pPr>
      <w:r>
        <w:rPr>
          <w:b/>
          <w:sz w:val="17"/>
        </w:rPr>
        <w:t>ONE</w:t>
      </w:r>
      <w:r>
        <w:rPr>
          <w:b/>
          <w:spacing w:val="15"/>
          <w:sz w:val="17"/>
        </w:rPr>
        <w:t> </w:t>
      </w:r>
      <w:r>
        <w:rPr>
          <w:b/>
          <w:sz w:val="17"/>
        </w:rPr>
        <w:t>MICROSOFT</w:t>
      </w:r>
      <w:r>
        <w:rPr>
          <w:b/>
          <w:spacing w:val="16"/>
          <w:sz w:val="17"/>
        </w:rPr>
        <w:t> </w:t>
      </w:r>
      <w:r>
        <w:rPr>
          <w:b/>
          <w:sz w:val="17"/>
        </w:rPr>
        <w:t>WAY,</w:t>
      </w:r>
      <w:r>
        <w:rPr>
          <w:b/>
          <w:spacing w:val="15"/>
          <w:sz w:val="17"/>
        </w:rPr>
        <w:t> </w:t>
      </w:r>
      <w:r>
        <w:rPr>
          <w:b/>
          <w:sz w:val="17"/>
        </w:rPr>
        <w:t>REDMOND,</w:t>
      </w:r>
      <w:r>
        <w:rPr>
          <w:b/>
          <w:spacing w:val="16"/>
          <w:sz w:val="17"/>
        </w:rPr>
        <w:t> </w:t>
      </w:r>
      <w:r>
        <w:rPr>
          <w:b/>
          <w:sz w:val="17"/>
        </w:rPr>
        <w:t>WASHINGTON</w:t>
      </w:r>
      <w:r>
        <w:rPr>
          <w:b/>
          <w:spacing w:val="16"/>
          <w:sz w:val="17"/>
        </w:rPr>
        <w:t> </w:t>
      </w:r>
      <w:r>
        <w:rPr>
          <w:b/>
          <w:sz w:val="17"/>
        </w:rPr>
        <w:t>98052-</w:t>
      </w:r>
      <w:r>
        <w:rPr>
          <w:b/>
          <w:spacing w:val="-4"/>
          <w:sz w:val="17"/>
        </w:rPr>
        <w:t>6399</w:t>
      </w:r>
    </w:p>
    <w:p>
      <w:pPr>
        <w:pStyle w:val="Heading2"/>
        <w:spacing w:before="88"/>
        <w:ind w:left="5273"/>
      </w:pPr>
      <w:r>
        <w:rPr/>
        <w:t>(425)</w:t>
      </w:r>
      <w:r>
        <w:rPr>
          <w:spacing w:val="23"/>
        </w:rPr>
        <w:t> </w:t>
      </w:r>
      <w:r>
        <w:rPr/>
        <w:t>882-</w:t>
      </w:r>
      <w:r>
        <w:rPr>
          <w:spacing w:val="-4"/>
        </w:rPr>
        <w:t>8080</w:t>
      </w:r>
    </w:p>
    <w:p>
      <w:pPr>
        <w:pStyle w:val="Heading2"/>
        <w:spacing w:before="88"/>
        <w:ind w:left="48"/>
        <w:jc w:val="center"/>
      </w:pPr>
      <w:hyperlink r:id="rId6">
        <w:r>
          <w:rPr>
            <w:spacing w:val="-2"/>
            <w:w w:val="105"/>
          </w:rPr>
          <w:t>www.microsoft.com/investor</w:t>
        </w:r>
      </w:hyperlink>
    </w:p>
    <w:p>
      <w:pPr>
        <w:pStyle w:val="BodyText"/>
        <w:spacing w:before="88"/>
        <w:ind w:left="48"/>
        <w:jc w:val="center"/>
      </w:pPr>
      <w:r>
        <w:rPr>
          <w:w w:val="105"/>
        </w:rPr>
        <w:t>Securities</w:t>
      </w:r>
      <w:r>
        <w:rPr>
          <w:spacing w:val="-11"/>
          <w:w w:val="105"/>
        </w:rPr>
        <w:t> </w:t>
      </w:r>
      <w:r>
        <w:rPr>
          <w:w w:val="105"/>
        </w:rPr>
        <w:t>registered</w:t>
      </w:r>
      <w:r>
        <w:rPr>
          <w:spacing w:val="-10"/>
          <w:w w:val="105"/>
        </w:rPr>
        <w:t> </w:t>
      </w:r>
      <w:r>
        <w:rPr>
          <w:w w:val="105"/>
        </w:rPr>
        <w:t>pursuant</w:t>
      </w:r>
      <w:r>
        <w:rPr>
          <w:spacing w:val="-11"/>
          <w:w w:val="105"/>
        </w:rPr>
        <w:t> </w:t>
      </w:r>
      <w:r>
        <w:rPr>
          <w:w w:val="105"/>
        </w:rPr>
        <w:t>to</w:t>
      </w:r>
      <w:r>
        <w:rPr>
          <w:spacing w:val="-10"/>
          <w:w w:val="105"/>
        </w:rPr>
        <w:t> </w:t>
      </w:r>
      <w:r>
        <w:rPr>
          <w:w w:val="105"/>
        </w:rPr>
        <w:t>Section</w:t>
      </w:r>
      <w:r>
        <w:rPr>
          <w:spacing w:val="-11"/>
          <w:w w:val="105"/>
        </w:rPr>
        <w:t> </w:t>
      </w:r>
      <w:r>
        <w:rPr>
          <w:w w:val="105"/>
        </w:rPr>
        <w:t>12(b)</w:t>
      </w:r>
      <w:r>
        <w:rPr>
          <w:spacing w:val="-10"/>
          <w:w w:val="105"/>
        </w:rPr>
        <w:t> </w:t>
      </w:r>
      <w:r>
        <w:rPr>
          <w:w w:val="105"/>
        </w:rPr>
        <w:t>of</w:t>
      </w:r>
      <w:r>
        <w:rPr>
          <w:spacing w:val="-11"/>
          <w:w w:val="105"/>
        </w:rPr>
        <w:t> </w:t>
      </w:r>
      <w:r>
        <w:rPr>
          <w:w w:val="105"/>
        </w:rPr>
        <w:t>the</w:t>
      </w:r>
      <w:r>
        <w:rPr>
          <w:spacing w:val="-10"/>
          <w:w w:val="105"/>
        </w:rPr>
        <w:t> </w:t>
      </w:r>
      <w:r>
        <w:rPr>
          <w:spacing w:val="-4"/>
          <w:w w:val="105"/>
        </w:rPr>
        <w:t>Act:</w:t>
      </w:r>
    </w:p>
    <w:p>
      <w:pPr>
        <w:pStyle w:val="Heading2"/>
        <w:tabs>
          <w:tab w:pos="6358" w:val="left" w:leader="none"/>
        </w:tabs>
        <w:spacing w:before="88"/>
        <w:ind w:left="48"/>
        <w:jc w:val="center"/>
      </w:pPr>
      <w:r>
        <w:rPr/>
        <w:t>COMMON</w:t>
      </w:r>
      <w:r>
        <w:rPr>
          <w:spacing w:val="17"/>
        </w:rPr>
        <w:t> </w:t>
      </w:r>
      <w:r>
        <w:rPr/>
        <w:t>STOCK,</w:t>
      </w:r>
      <w:r>
        <w:rPr>
          <w:spacing w:val="17"/>
        </w:rPr>
        <w:t> </w:t>
      </w:r>
      <w:r>
        <w:rPr/>
        <w:t>$0.00000625</w:t>
      </w:r>
      <w:r>
        <w:rPr>
          <w:spacing w:val="17"/>
        </w:rPr>
        <w:t> </w:t>
      </w:r>
      <w:r>
        <w:rPr/>
        <w:t>par</w:t>
      </w:r>
      <w:r>
        <w:rPr>
          <w:spacing w:val="18"/>
        </w:rPr>
        <w:t> </w:t>
      </w:r>
      <w:r>
        <w:rPr/>
        <w:t>value</w:t>
      </w:r>
      <w:r>
        <w:rPr>
          <w:spacing w:val="17"/>
        </w:rPr>
        <w:t> </w:t>
      </w:r>
      <w:r>
        <w:rPr/>
        <w:t>per</w:t>
      </w:r>
      <w:r>
        <w:rPr>
          <w:spacing w:val="17"/>
        </w:rPr>
        <w:t> </w:t>
      </w:r>
      <w:r>
        <w:rPr>
          <w:spacing w:val="-2"/>
        </w:rPr>
        <w:t>share</w:t>
      </w:r>
      <w:r>
        <w:rPr/>
        <w:tab/>
      </w:r>
      <w:r>
        <w:rPr>
          <w:spacing w:val="-2"/>
        </w:rPr>
        <w:t>NASDAQ</w:t>
      </w:r>
    </w:p>
    <w:p>
      <w:pPr>
        <w:pStyle w:val="BodyText"/>
        <w:spacing w:before="88"/>
        <w:ind w:left="48"/>
        <w:jc w:val="center"/>
      </w:pPr>
      <w:r>
        <w:rPr>
          <w:w w:val="105"/>
        </w:rPr>
        <w:t>Securities</w:t>
      </w:r>
      <w:r>
        <w:rPr>
          <w:spacing w:val="-11"/>
          <w:w w:val="105"/>
        </w:rPr>
        <w:t> </w:t>
      </w:r>
      <w:r>
        <w:rPr>
          <w:w w:val="105"/>
        </w:rPr>
        <w:t>registered</w:t>
      </w:r>
      <w:r>
        <w:rPr>
          <w:spacing w:val="-10"/>
          <w:w w:val="105"/>
        </w:rPr>
        <w:t> </w:t>
      </w:r>
      <w:r>
        <w:rPr>
          <w:w w:val="105"/>
        </w:rPr>
        <w:t>pursuant</w:t>
      </w:r>
      <w:r>
        <w:rPr>
          <w:spacing w:val="-11"/>
          <w:w w:val="105"/>
        </w:rPr>
        <w:t> </w:t>
      </w:r>
      <w:r>
        <w:rPr>
          <w:w w:val="105"/>
        </w:rPr>
        <w:t>to</w:t>
      </w:r>
      <w:r>
        <w:rPr>
          <w:spacing w:val="-10"/>
          <w:w w:val="105"/>
        </w:rPr>
        <w:t> </w:t>
      </w:r>
      <w:r>
        <w:rPr>
          <w:w w:val="105"/>
        </w:rPr>
        <w:t>Section</w:t>
      </w:r>
      <w:r>
        <w:rPr>
          <w:spacing w:val="-11"/>
          <w:w w:val="105"/>
        </w:rPr>
        <w:t> </w:t>
      </w:r>
      <w:r>
        <w:rPr>
          <w:w w:val="105"/>
        </w:rPr>
        <w:t>12(g)</w:t>
      </w:r>
      <w:r>
        <w:rPr>
          <w:spacing w:val="-10"/>
          <w:w w:val="105"/>
        </w:rPr>
        <w:t> </w:t>
      </w:r>
      <w:r>
        <w:rPr>
          <w:w w:val="105"/>
        </w:rPr>
        <w:t>of</w:t>
      </w:r>
      <w:r>
        <w:rPr>
          <w:spacing w:val="-11"/>
          <w:w w:val="105"/>
        </w:rPr>
        <w:t> </w:t>
      </w:r>
      <w:r>
        <w:rPr>
          <w:w w:val="105"/>
        </w:rPr>
        <w:t>the</w:t>
      </w:r>
      <w:r>
        <w:rPr>
          <w:spacing w:val="-10"/>
          <w:w w:val="105"/>
        </w:rPr>
        <w:t> </w:t>
      </w:r>
      <w:r>
        <w:rPr>
          <w:spacing w:val="-4"/>
          <w:w w:val="105"/>
        </w:rPr>
        <w:t>Act:</w:t>
      </w:r>
    </w:p>
    <w:p>
      <w:pPr>
        <w:spacing w:before="88"/>
        <w:ind w:left="48" w:right="0" w:firstLine="0"/>
        <w:jc w:val="center"/>
        <w:rPr>
          <w:b/>
          <w:sz w:val="17"/>
        </w:rPr>
      </w:pPr>
      <w:r>
        <w:rPr>
          <w:b/>
          <w:spacing w:val="-4"/>
          <w:w w:val="105"/>
          <w:sz w:val="17"/>
        </w:rPr>
        <w:t>NONE</w:t>
      </w:r>
    </w:p>
    <w:p>
      <w:pPr>
        <w:pStyle w:val="BodyText"/>
        <w:spacing w:before="64"/>
        <w:ind w:left="339"/>
        <w:jc w:val="both"/>
        <w:rPr>
          <w:rFonts w:ascii="Segoe UI Symbol" w:hAnsi="Segoe UI Symbol"/>
        </w:rPr>
      </w:pPr>
      <w:r>
        <w:rPr>
          <w:w w:val="105"/>
        </w:rPr>
        <w:t>Indicate</w:t>
      </w:r>
      <w:r>
        <w:rPr>
          <w:spacing w:val="-8"/>
          <w:w w:val="105"/>
        </w:rPr>
        <w:t> </w:t>
      </w:r>
      <w:r>
        <w:rPr>
          <w:w w:val="105"/>
        </w:rPr>
        <w:t>by</w:t>
      </w:r>
      <w:r>
        <w:rPr>
          <w:spacing w:val="-8"/>
          <w:w w:val="105"/>
        </w:rPr>
        <w:t> </w:t>
      </w:r>
      <w:r>
        <w:rPr>
          <w:w w:val="105"/>
        </w:rPr>
        <w:t>check</w:t>
      </w:r>
      <w:r>
        <w:rPr>
          <w:spacing w:val="-8"/>
          <w:w w:val="105"/>
        </w:rPr>
        <w:t> </w:t>
      </w:r>
      <w:r>
        <w:rPr>
          <w:w w:val="105"/>
        </w:rPr>
        <w:t>mark</w:t>
      </w:r>
      <w:r>
        <w:rPr>
          <w:spacing w:val="-7"/>
          <w:w w:val="105"/>
        </w:rPr>
        <w:t> </w:t>
      </w:r>
      <w:r>
        <w:rPr>
          <w:w w:val="105"/>
        </w:rPr>
        <w:t>if</w:t>
      </w:r>
      <w:r>
        <w:rPr>
          <w:spacing w:val="-8"/>
          <w:w w:val="105"/>
        </w:rPr>
        <w:t> </w:t>
      </w:r>
      <w:r>
        <w:rPr>
          <w:w w:val="105"/>
        </w:rPr>
        <w:t>the</w:t>
      </w:r>
      <w:r>
        <w:rPr>
          <w:spacing w:val="-8"/>
          <w:w w:val="105"/>
        </w:rPr>
        <w:t> </w:t>
      </w:r>
      <w:r>
        <w:rPr>
          <w:w w:val="105"/>
        </w:rPr>
        <w:t>registrant</w:t>
      </w:r>
      <w:r>
        <w:rPr>
          <w:spacing w:val="-7"/>
          <w:w w:val="105"/>
        </w:rPr>
        <w:t> </w:t>
      </w:r>
      <w:r>
        <w:rPr>
          <w:w w:val="105"/>
        </w:rPr>
        <w:t>is</w:t>
      </w:r>
      <w:r>
        <w:rPr>
          <w:spacing w:val="-8"/>
          <w:w w:val="105"/>
        </w:rPr>
        <w:t> </w:t>
      </w:r>
      <w:r>
        <w:rPr>
          <w:w w:val="105"/>
        </w:rPr>
        <w:t>a</w:t>
      </w:r>
      <w:r>
        <w:rPr>
          <w:spacing w:val="-8"/>
          <w:w w:val="105"/>
        </w:rPr>
        <w:t> </w:t>
      </w:r>
      <w:r>
        <w:rPr>
          <w:w w:val="105"/>
        </w:rPr>
        <w:t>well-known</w:t>
      </w:r>
      <w:r>
        <w:rPr>
          <w:spacing w:val="-8"/>
          <w:w w:val="105"/>
        </w:rPr>
        <w:t> </w:t>
      </w:r>
      <w:r>
        <w:rPr>
          <w:w w:val="105"/>
        </w:rPr>
        <w:t>seasoned</w:t>
      </w:r>
      <w:r>
        <w:rPr>
          <w:spacing w:val="-7"/>
          <w:w w:val="105"/>
        </w:rPr>
        <w:t> </w:t>
      </w:r>
      <w:r>
        <w:rPr>
          <w:w w:val="105"/>
        </w:rPr>
        <w:t>issuer,</w:t>
      </w:r>
      <w:r>
        <w:rPr>
          <w:spacing w:val="-8"/>
          <w:w w:val="105"/>
        </w:rPr>
        <w:t> </w:t>
      </w:r>
      <w:r>
        <w:rPr>
          <w:w w:val="105"/>
        </w:rPr>
        <w:t>as</w:t>
      </w:r>
      <w:r>
        <w:rPr>
          <w:spacing w:val="-8"/>
          <w:w w:val="105"/>
        </w:rPr>
        <w:t> </w:t>
      </w:r>
      <w:r>
        <w:rPr>
          <w:w w:val="105"/>
        </w:rPr>
        <w:t>defined</w:t>
      </w:r>
      <w:r>
        <w:rPr>
          <w:spacing w:val="-8"/>
          <w:w w:val="105"/>
        </w:rPr>
        <w:t> </w:t>
      </w:r>
      <w:r>
        <w:rPr>
          <w:w w:val="105"/>
        </w:rPr>
        <w:t>in</w:t>
      </w:r>
      <w:r>
        <w:rPr>
          <w:spacing w:val="-7"/>
          <w:w w:val="105"/>
        </w:rPr>
        <w:t> </w:t>
      </w:r>
      <w:r>
        <w:rPr>
          <w:w w:val="105"/>
        </w:rPr>
        <w:t>Rule</w:t>
      </w:r>
      <w:r>
        <w:rPr>
          <w:spacing w:val="-8"/>
          <w:w w:val="105"/>
        </w:rPr>
        <w:t> </w:t>
      </w:r>
      <w:r>
        <w:rPr>
          <w:w w:val="105"/>
        </w:rPr>
        <w:t>405</w:t>
      </w:r>
      <w:r>
        <w:rPr>
          <w:spacing w:val="-8"/>
          <w:w w:val="105"/>
        </w:rPr>
        <w:t> </w:t>
      </w:r>
      <w:r>
        <w:rPr>
          <w:w w:val="105"/>
        </w:rPr>
        <w:t>of</w:t>
      </w:r>
      <w:r>
        <w:rPr>
          <w:spacing w:val="-7"/>
          <w:w w:val="105"/>
        </w:rPr>
        <w:t> </w:t>
      </w:r>
      <w:r>
        <w:rPr>
          <w:w w:val="105"/>
        </w:rPr>
        <w:t>the</w:t>
      </w:r>
      <w:r>
        <w:rPr>
          <w:spacing w:val="-8"/>
          <w:w w:val="105"/>
        </w:rPr>
        <w:t> </w:t>
      </w:r>
      <w:r>
        <w:rPr>
          <w:w w:val="105"/>
        </w:rPr>
        <w:t>Securities</w:t>
      </w:r>
      <w:r>
        <w:rPr>
          <w:spacing w:val="-8"/>
          <w:w w:val="105"/>
        </w:rPr>
        <w:t> </w:t>
      </w:r>
      <w:r>
        <w:rPr>
          <w:w w:val="105"/>
        </w:rPr>
        <w:t>Act.</w:t>
      </w:r>
      <w:r>
        <w:rPr>
          <w:spacing w:val="33"/>
          <w:w w:val="105"/>
        </w:rPr>
        <w:t>  </w:t>
      </w:r>
      <w:r>
        <w:rPr>
          <w:w w:val="105"/>
        </w:rPr>
        <w:t>Yes</w:t>
      </w:r>
      <w:r>
        <w:rPr>
          <w:spacing w:val="-7"/>
          <w:w w:val="105"/>
        </w:rPr>
        <w:t> </w:t>
      </w:r>
      <w:r>
        <w:rPr>
          <w:rFonts w:ascii="Segoe UI Symbol" w:hAnsi="Segoe UI Symbol"/>
          <w:w w:val="105"/>
        </w:rPr>
        <w:t>☒</w:t>
      </w:r>
      <w:r>
        <w:rPr>
          <w:rFonts w:ascii="Segoe UI Symbol" w:hAnsi="Segoe UI Symbol"/>
          <w:spacing w:val="37"/>
          <w:w w:val="105"/>
        </w:rPr>
        <w:t>  </w:t>
      </w:r>
      <w:r>
        <w:rPr>
          <w:w w:val="105"/>
        </w:rPr>
        <w:t>No</w:t>
      </w:r>
      <w:r>
        <w:rPr>
          <w:spacing w:val="-7"/>
          <w:w w:val="105"/>
        </w:rPr>
        <w:t> </w:t>
      </w:r>
      <w:r>
        <w:rPr>
          <w:rFonts w:ascii="Segoe UI Symbol" w:hAnsi="Segoe UI Symbol"/>
          <w:spacing w:val="-10"/>
          <w:w w:val="105"/>
        </w:rPr>
        <w:t>☐</w:t>
      </w:r>
    </w:p>
    <w:p>
      <w:pPr>
        <w:pStyle w:val="BodyText"/>
        <w:spacing w:line="220" w:lineRule="auto" w:before="108"/>
        <w:ind w:left="339" w:right="301"/>
        <w:jc w:val="both"/>
        <w:rPr>
          <w:rFonts w:ascii="Segoe UI Symbol" w:hAnsi="Segoe UI Symbol"/>
        </w:rPr>
      </w:pPr>
      <w:r>
        <w:rPr>
          <w:w w:val="105"/>
        </w:rPr>
        <w:t>Indicate</w:t>
      </w:r>
      <w:r>
        <w:rPr>
          <w:spacing w:val="40"/>
          <w:w w:val="105"/>
        </w:rPr>
        <w:t> </w:t>
      </w:r>
      <w:r>
        <w:rPr>
          <w:w w:val="105"/>
        </w:rPr>
        <w:t>by</w:t>
      </w:r>
      <w:r>
        <w:rPr>
          <w:spacing w:val="40"/>
          <w:w w:val="105"/>
        </w:rPr>
        <w:t> </w:t>
      </w:r>
      <w:r>
        <w:rPr>
          <w:w w:val="105"/>
        </w:rPr>
        <w:t>check</w:t>
      </w:r>
      <w:r>
        <w:rPr>
          <w:spacing w:val="40"/>
          <w:w w:val="105"/>
        </w:rPr>
        <w:t> </w:t>
      </w:r>
      <w:r>
        <w:rPr>
          <w:w w:val="105"/>
        </w:rPr>
        <w:t>mark</w:t>
      </w:r>
      <w:r>
        <w:rPr>
          <w:spacing w:val="40"/>
          <w:w w:val="105"/>
        </w:rPr>
        <w:t> </w:t>
      </w:r>
      <w:r>
        <w:rPr>
          <w:w w:val="105"/>
        </w:rPr>
        <w:t>if</w:t>
      </w:r>
      <w:r>
        <w:rPr>
          <w:spacing w:val="40"/>
          <w:w w:val="105"/>
        </w:rPr>
        <w:t> </w:t>
      </w:r>
      <w:r>
        <w:rPr>
          <w:w w:val="105"/>
        </w:rPr>
        <w:t>the</w:t>
      </w:r>
      <w:r>
        <w:rPr>
          <w:spacing w:val="40"/>
          <w:w w:val="105"/>
        </w:rPr>
        <w:t> </w:t>
      </w:r>
      <w:r>
        <w:rPr>
          <w:w w:val="105"/>
        </w:rPr>
        <w:t>registrant</w:t>
      </w:r>
      <w:r>
        <w:rPr>
          <w:spacing w:val="40"/>
          <w:w w:val="105"/>
        </w:rPr>
        <w:t> </w:t>
      </w:r>
      <w:r>
        <w:rPr>
          <w:w w:val="105"/>
        </w:rPr>
        <w:t>is</w:t>
      </w:r>
      <w:r>
        <w:rPr>
          <w:spacing w:val="40"/>
          <w:w w:val="105"/>
        </w:rPr>
        <w:t> </w:t>
      </w:r>
      <w:r>
        <w:rPr>
          <w:w w:val="105"/>
        </w:rPr>
        <w:t>not</w:t>
      </w:r>
      <w:r>
        <w:rPr>
          <w:spacing w:val="40"/>
          <w:w w:val="105"/>
        </w:rPr>
        <w:t> </w:t>
      </w:r>
      <w:r>
        <w:rPr>
          <w:w w:val="105"/>
        </w:rPr>
        <w:t>required</w:t>
      </w:r>
      <w:r>
        <w:rPr>
          <w:spacing w:val="40"/>
          <w:w w:val="105"/>
        </w:rPr>
        <w:t> </w:t>
      </w:r>
      <w:r>
        <w:rPr>
          <w:w w:val="105"/>
        </w:rPr>
        <w:t>to</w:t>
      </w:r>
      <w:r>
        <w:rPr>
          <w:spacing w:val="40"/>
          <w:w w:val="105"/>
        </w:rPr>
        <w:t> </w:t>
      </w:r>
      <w:r>
        <w:rPr>
          <w:w w:val="105"/>
        </w:rPr>
        <w:t>file</w:t>
      </w:r>
      <w:r>
        <w:rPr>
          <w:spacing w:val="40"/>
          <w:w w:val="105"/>
        </w:rPr>
        <w:t> </w:t>
      </w:r>
      <w:r>
        <w:rPr>
          <w:w w:val="105"/>
        </w:rPr>
        <w:t>reports</w:t>
      </w:r>
      <w:r>
        <w:rPr>
          <w:spacing w:val="40"/>
          <w:w w:val="105"/>
        </w:rPr>
        <w:t> </w:t>
      </w:r>
      <w:r>
        <w:rPr>
          <w:w w:val="105"/>
        </w:rPr>
        <w:t>pursuant</w:t>
      </w:r>
      <w:r>
        <w:rPr>
          <w:spacing w:val="40"/>
          <w:w w:val="105"/>
        </w:rPr>
        <w:t> </w:t>
      </w:r>
      <w:r>
        <w:rPr>
          <w:w w:val="105"/>
        </w:rPr>
        <w:t>to</w:t>
      </w:r>
      <w:r>
        <w:rPr>
          <w:spacing w:val="40"/>
          <w:w w:val="105"/>
        </w:rPr>
        <w:t> </w:t>
      </w:r>
      <w:r>
        <w:rPr>
          <w:w w:val="105"/>
        </w:rPr>
        <w:t>Section</w:t>
      </w:r>
      <w:r>
        <w:rPr>
          <w:spacing w:val="40"/>
          <w:w w:val="105"/>
        </w:rPr>
        <w:t> </w:t>
      </w:r>
      <w:r>
        <w:rPr>
          <w:w w:val="105"/>
        </w:rPr>
        <w:t>13</w:t>
      </w:r>
      <w:r>
        <w:rPr>
          <w:spacing w:val="40"/>
          <w:w w:val="105"/>
        </w:rPr>
        <w:t> </w:t>
      </w:r>
      <w:r>
        <w:rPr>
          <w:w w:val="105"/>
        </w:rPr>
        <w:t>or</w:t>
      </w:r>
      <w:r>
        <w:rPr>
          <w:spacing w:val="40"/>
          <w:w w:val="105"/>
        </w:rPr>
        <w:t> </w:t>
      </w:r>
      <w:r>
        <w:rPr>
          <w:w w:val="105"/>
        </w:rPr>
        <w:t>Section</w:t>
      </w:r>
      <w:r>
        <w:rPr>
          <w:spacing w:val="40"/>
          <w:w w:val="105"/>
        </w:rPr>
        <w:t> </w:t>
      </w:r>
      <w:r>
        <w:rPr>
          <w:w w:val="105"/>
        </w:rPr>
        <w:t>15(d)</w:t>
      </w:r>
      <w:r>
        <w:rPr>
          <w:spacing w:val="40"/>
          <w:w w:val="105"/>
        </w:rPr>
        <w:t> </w:t>
      </w:r>
      <w:r>
        <w:rPr>
          <w:w w:val="105"/>
        </w:rPr>
        <w:t>of</w:t>
      </w:r>
      <w:r>
        <w:rPr>
          <w:spacing w:val="40"/>
          <w:w w:val="105"/>
        </w:rPr>
        <w:t> </w:t>
      </w:r>
      <w:r>
        <w:rPr>
          <w:w w:val="105"/>
        </w:rPr>
        <w:t>the</w:t>
      </w:r>
      <w:r>
        <w:rPr>
          <w:spacing w:val="40"/>
          <w:w w:val="105"/>
        </w:rPr>
        <w:t> </w:t>
      </w:r>
      <w:r>
        <w:rPr>
          <w:w w:val="105"/>
        </w:rPr>
        <w:t>Exchange</w:t>
      </w:r>
      <w:r>
        <w:rPr>
          <w:spacing w:val="80"/>
          <w:w w:val="105"/>
        </w:rPr>
        <w:t> </w:t>
      </w:r>
      <w:r>
        <w:rPr>
          <w:w w:val="105"/>
        </w:rPr>
        <w:t>Act.</w:t>
      </w:r>
      <w:r>
        <w:rPr>
          <w:spacing w:val="80"/>
          <w:w w:val="105"/>
        </w:rPr>
        <w:t> </w:t>
      </w:r>
      <w:r>
        <w:rPr>
          <w:w w:val="105"/>
        </w:rPr>
        <w:t>Yes </w:t>
      </w:r>
      <w:r>
        <w:rPr>
          <w:rFonts w:ascii="Segoe UI Symbol" w:hAnsi="Segoe UI Symbol"/>
          <w:w w:val="105"/>
        </w:rPr>
        <w:t>☐</w:t>
      </w:r>
      <w:r>
        <w:rPr>
          <w:rFonts w:ascii="Segoe UI Symbol" w:hAnsi="Segoe UI Symbol"/>
          <w:spacing w:val="80"/>
          <w:w w:val="150"/>
        </w:rPr>
        <w:t> </w:t>
      </w:r>
      <w:r>
        <w:rPr>
          <w:w w:val="105"/>
        </w:rPr>
        <w:t>No </w:t>
      </w:r>
      <w:r>
        <w:rPr>
          <w:rFonts w:ascii="Segoe UI Symbol" w:hAnsi="Segoe UI Symbol"/>
          <w:w w:val="105"/>
        </w:rPr>
        <w:t>☒</w:t>
      </w:r>
    </w:p>
    <w:p>
      <w:pPr>
        <w:pStyle w:val="BodyText"/>
        <w:spacing w:line="235" w:lineRule="auto" w:before="102"/>
        <w:ind w:left="339" w:right="290"/>
        <w:jc w:val="both"/>
        <w:rPr>
          <w:rFonts w:ascii="Segoe UI Symbol" w:hAnsi="Segoe UI Symbol"/>
        </w:rPr>
      </w:pPr>
      <w:r>
        <w:rPr>
          <w:w w:val="105"/>
        </w:rPr>
        <w:t>Indicate</w:t>
      </w:r>
      <w:r>
        <w:rPr>
          <w:spacing w:val="-9"/>
          <w:w w:val="105"/>
        </w:rPr>
        <w:t> </w:t>
      </w:r>
      <w:r>
        <w:rPr>
          <w:w w:val="105"/>
        </w:rPr>
        <w:t>by</w:t>
      </w:r>
      <w:r>
        <w:rPr>
          <w:spacing w:val="-9"/>
          <w:w w:val="105"/>
        </w:rPr>
        <w:t> </w:t>
      </w:r>
      <w:r>
        <w:rPr>
          <w:w w:val="105"/>
        </w:rPr>
        <w:t>check</w:t>
      </w:r>
      <w:r>
        <w:rPr>
          <w:spacing w:val="-9"/>
          <w:w w:val="105"/>
        </w:rPr>
        <w:t> </w:t>
      </w:r>
      <w:r>
        <w:rPr>
          <w:w w:val="105"/>
        </w:rPr>
        <w:t>mark</w:t>
      </w:r>
      <w:r>
        <w:rPr>
          <w:spacing w:val="-9"/>
          <w:w w:val="105"/>
        </w:rPr>
        <w:t> </w:t>
      </w:r>
      <w:r>
        <w:rPr>
          <w:w w:val="105"/>
        </w:rPr>
        <w:t>whether</w:t>
      </w:r>
      <w:r>
        <w:rPr>
          <w:spacing w:val="-9"/>
          <w:w w:val="105"/>
        </w:rPr>
        <w:t> </w:t>
      </w:r>
      <w:r>
        <w:rPr>
          <w:w w:val="105"/>
        </w:rPr>
        <w:t>the</w:t>
      </w:r>
      <w:r>
        <w:rPr>
          <w:spacing w:val="-9"/>
          <w:w w:val="105"/>
        </w:rPr>
        <w:t> </w:t>
      </w:r>
      <w:r>
        <w:rPr>
          <w:w w:val="105"/>
        </w:rPr>
        <w:t>registrant</w:t>
      </w:r>
      <w:r>
        <w:rPr>
          <w:spacing w:val="-9"/>
          <w:w w:val="105"/>
        </w:rPr>
        <w:t> </w:t>
      </w:r>
      <w:r>
        <w:rPr>
          <w:w w:val="105"/>
        </w:rPr>
        <w:t>(1)</w:t>
      </w:r>
      <w:r>
        <w:rPr>
          <w:spacing w:val="-9"/>
          <w:w w:val="105"/>
        </w:rPr>
        <w:t> </w:t>
      </w:r>
      <w:r>
        <w:rPr>
          <w:w w:val="105"/>
        </w:rPr>
        <w:t>has</w:t>
      </w:r>
      <w:r>
        <w:rPr>
          <w:spacing w:val="-9"/>
          <w:w w:val="105"/>
        </w:rPr>
        <w:t> </w:t>
      </w:r>
      <w:r>
        <w:rPr>
          <w:w w:val="105"/>
        </w:rPr>
        <w:t>filed</w:t>
      </w:r>
      <w:r>
        <w:rPr>
          <w:spacing w:val="-9"/>
          <w:w w:val="105"/>
        </w:rPr>
        <w:t> </w:t>
      </w:r>
      <w:r>
        <w:rPr>
          <w:w w:val="105"/>
        </w:rPr>
        <w:t>all</w:t>
      </w:r>
      <w:r>
        <w:rPr>
          <w:spacing w:val="-9"/>
          <w:w w:val="105"/>
        </w:rPr>
        <w:t> </w:t>
      </w:r>
      <w:r>
        <w:rPr>
          <w:w w:val="105"/>
        </w:rPr>
        <w:t>reports</w:t>
      </w:r>
      <w:r>
        <w:rPr>
          <w:spacing w:val="-9"/>
          <w:w w:val="105"/>
        </w:rPr>
        <w:t> </w:t>
      </w:r>
      <w:r>
        <w:rPr>
          <w:w w:val="105"/>
        </w:rPr>
        <w:t>required</w:t>
      </w:r>
      <w:r>
        <w:rPr>
          <w:spacing w:val="-9"/>
          <w:w w:val="105"/>
        </w:rPr>
        <w:t> </w:t>
      </w:r>
      <w:r>
        <w:rPr>
          <w:w w:val="105"/>
        </w:rPr>
        <w:t>to</w:t>
      </w:r>
      <w:r>
        <w:rPr>
          <w:spacing w:val="-9"/>
          <w:w w:val="105"/>
        </w:rPr>
        <w:t> </w:t>
      </w:r>
      <w:r>
        <w:rPr>
          <w:w w:val="105"/>
        </w:rPr>
        <w:t>be</w:t>
      </w:r>
      <w:r>
        <w:rPr>
          <w:spacing w:val="-9"/>
          <w:w w:val="105"/>
        </w:rPr>
        <w:t> </w:t>
      </w:r>
      <w:r>
        <w:rPr>
          <w:w w:val="105"/>
        </w:rPr>
        <w:t>filed</w:t>
      </w:r>
      <w:r>
        <w:rPr>
          <w:spacing w:val="-9"/>
          <w:w w:val="105"/>
        </w:rPr>
        <w:t> </w:t>
      </w:r>
      <w:r>
        <w:rPr>
          <w:w w:val="105"/>
        </w:rPr>
        <w:t>by</w:t>
      </w:r>
      <w:r>
        <w:rPr>
          <w:spacing w:val="-9"/>
          <w:w w:val="105"/>
        </w:rPr>
        <w:t> </w:t>
      </w:r>
      <w:r>
        <w:rPr>
          <w:w w:val="105"/>
        </w:rPr>
        <w:t>Section</w:t>
      </w:r>
      <w:r>
        <w:rPr>
          <w:spacing w:val="-9"/>
          <w:w w:val="105"/>
        </w:rPr>
        <w:t> </w:t>
      </w:r>
      <w:r>
        <w:rPr>
          <w:w w:val="105"/>
        </w:rPr>
        <w:t>13</w:t>
      </w:r>
      <w:r>
        <w:rPr>
          <w:spacing w:val="-9"/>
          <w:w w:val="105"/>
        </w:rPr>
        <w:t> </w:t>
      </w:r>
      <w:r>
        <w:rPr>
          <w:w w:val="105"/>
        </w:rPr>
        <w:t>or</w:t>
      </w:r>
      <w:r>
        <w:rPr>
          <w:spacing w:val="-9"/>
          <w:w w:val="105"/>
        </w:rPr>
        <w:t> </w:t>
      </w:r>
      <w:r>
        <w:rPr>
          <w:w w:val="105"/>
        </w:rPr>
        <w:t>15(d)</w:t>
      </w:r>
      <w:r>
        <w:rPr>
          <w:spacing w:val="-9"/>
          <w:w w:val="105"/>
        </w:rPr>
        <w:t> </w:t>
      </w:r>
      <w:r>
        <w:rPr>
          <w:w w:val="105"/>
        </w:rPr>
        <w:t>of</w:t>
      </w:r>
      <w:r>
        <w:rPr>
          <w:spacing w:val="-9"/>
          <w:w w:val="105"/>
        </w:rPr>
        <w:t> </w:t>
      </w:r>
      <w:r>
        <w:rPr>
          <w:w w:val="105"/>
        </w:rPr>
        <w:t>the</w:t>
      </w:r>
      <w:r>
        <w:rPr>
          <w:spacing w:val="-9"/>
          <w:w w:val="105"/>
        </w:rPr>
        <w:t> </w:t>
      </w:r>
      <w:r>
        <w:rPr>
          <w:w w:val="105"/>
        </w:rPr>
        <w:t>Securities</w:t>
      </w:r>
      <w:r>
        <w:rPr>
          <w:spacing w:val="-9"/>
          <w:w w:val="105"/>
        </w:rPr>
        <w:t> </w:t>
      </w:r>
      <w:r>
        <w:rPr>
          <w:w w:val="105"/>
        </w:rPr>
        <w:t>Exchange</w:t>
      </w:r>
      <w:r>
        <w:rPr>
          <w:spacing w:val="-9"/>
          <w:w w:val="105"/>
        </w:rPr>
        <w:t> </w:t>
      </w:r>
      <w:r>
        <w:rPr>
          <w:w w:val="105"/>
        </w:rPr>
        <w:t>Act of 1934 during the preceding 12 months (or for such shorter period that the registrant was required to file such reports), and (2) has been subject to such filing requirements for the past 90 days.</w:t>
      </w:r>
      <w:r>
        <w:rPr>
          <w:spacing w:val="80"/>
          <w:w w:val="150"/>
        </w:rPr>
        <w:t> </w:t>
      </w:r>
      <w:r>
        <w:rPr>
          <w:w w:val="105"/>
        </w:rPr>
        <w:t>Yes </w:t>
      </w:r>
      <w:r>
        <w:rPr>
          <w:rFonts w:ascii="Segoe UI Symbol" w:hAnsi="Segoe UI Symbol"/>
          <w:w w:val="105"/>
        </w:rPr>
        <w:t>☒</w:t>
      </w:r>
      <w:r>
        <w:rPr>
          <w:rFonts w:ascii="Segoe UI Symbol" w:hAnsi="Segoe UI Symbol"/>
          <w:spacing w:val="80"/>
          <w:w w:val="150"/>
        </w:rPr>
        <w:t> </w:t>
      </w:r>
      <w:r>
        <w:rPr>
          <w:w w:val="105"/>
        </w:rPr>
        <w:t>No </w:t>
      </w:r>
      <w:r>
        <w:rPr>
          <w:rFonts w:ascii="Segoe UI Symbol" w:hAnsi="Segoe UI Symbol"/>
          <w:w w:val="105"/>
        </w:rPr>
        <w:t>☐</w:t>
      </w:r>
    </w:p>
    <w:p>
      <w:pPr>
        <w:pStyle w:val="BodyText"/>
        <w:spacing w:line="235" w:lineRule="auto" w:before="98"/>
        <w:ind w:left="339" w:right="290"/>
        <w:jc w:val="both"/>
        <w:rPr>
          <w:rFonts w:ascii="Segoe UI Symbol" w:hAnsi="Segoe UI Symbol"/>
        </w:rPr>
      </w:pPr>
      <w:r>
        <w:rPr>
          <w:w w:val="105"/>
        </w:rPr>
        <w:t>Indicate</w:t>
      </w:r>
      <w:r>
        <w:rPr>
          <w:spacing w:val="-3"/>
          <w:w w:val="105"/>
        </w:rPr>
        <w:t> </w:t>
      </w:r>
      <w:r>
        <w:rPr>
          <w:w w:val="105"/>
        </w:rPr>
        <w:t>by</w:t>
      </w:r>
      <w:r>
        <w:rPr>
          <w:spacing w:val="-3"/>
          <w:w w:val="105"/>
        </w:rPr>
        <w:t> </w:t>
      </w:r>
      <w:r>
        <w:rPr>
          <w:w w:val="105"/>
        </w:rPr>
        <w:t>check</w:t>
      </w:r>
      <w:r>
        <w:rPr>
          <w:spacing w:val="-3"/>
          <w:w w:val="105"/>
        </w:rPr>
        <w:t> </w:t>
      </w:r>
      <w:r>
        <w:rPr>
          <w:w w:val="105"/>
        </w:rPr>
        <w:t>mark</w:t>
      </w:r>
      <w:r>
        <w:rPr>
          <w:spacing w:val="-3"/>
          <w:w w:val="105"/>
        </w:rPr>
        <w:t> </w:t>
      </w:r>
      <w:r>
        <w:rPr>
          <w:w w:val="105"/>
        </w:rPr>
        <w:t>whether</w:t>
      </w:r>
      <w:r>
        <w:rPr>
          <w:spacing w:val="-3"/>
          <w:w w:val="105"/>
        </w:rPr>
        <w:t> </w:t>
      </w:r>
      <w:r>
        <w:rPr>
          <w:w w:val="105"/>
        </w:rPr>
        <w:t>the</w:t>
      </w:r>
      <w:r>
        <w:rPr>
          <w:spacing w:val="-3"/>
          <w:w w:val="105"/>
        </w:rPr>
        <w:t> </w:t>
      </w:r>
      <w:r>
        <w:rPr>
          <w:w w:val="105"/>
        </w:rPr>
        <w:t>registrant</w:t>
      </w:r>
      <w:r>
        <w:rPr>
          <w:spacing w:val="-3"/>
          <w:w w:val="105"/>
        </w:rPr>
        <w:t> </w:t>
      </w:r>
      <w:r>
        <w:rPr>
          <w:w w:val="105"/>
        </w:rPr>
        <w:t>has</w:t>
      </w:r>
      <w:r>
        <w:rPr>
          <w:spacing w:val="-3"/>
          <w:w w:val="105"/>
        </w:rPr>
        <w:t> </w:t>
      </w:r>
      <w:r>
        <w:rPr>
          <w:w w:val="105"/>
        </w:rPr>
        <w:t>submitted</w:t>
      </w:r>
      <w:r>
        <w:rPr>
          <w:spacing w:val="-3"/>
          <w:w w:val="105"/>
        </w:rPr>
        <w:t> </w:t>
      </w:r>
      <w:r>
        <w:rPr>
          <w:w w:val="105"/>
        </w:rPr>
        <w:t>electronically</w:t>
      </w:r>
      <w:r>
        <w:rPr>
          <w:spacing w:val="-3"/>
          <w:w w:val="105"/>
        </w:rPr>
        <w:t> </w:t>
      </w:r>
      <w:r>
        <w:rPr>
          <w:w w:val="105"/>
        </w:rPr>
        <w:t>and</w:t>
      </w:r>
      <w:r>
        <w:rPr>
          <w:spacing w:val="-3"/>
          <w:w w:val="105"/>
        </w:rPr>
        <w:t> </w:t>
      </w:r>
      <w:r>
        <w:rPr>
          <w:w w:val="105"/>
        </w:rPr>
        <w:t>posted</w:t>
      </w:r>
      <w:r>
        <w:rPr>
          <w:spacing w:val="-3"/>
          <w:w w:val="105"/>
        </w:rPr>
        <w:t> </w:t>
      </w:r>
      <w:r>
        <w:rPr>
          <w:w w:val="105"/>
        </w:rPr>
        <w:t>on</w:t>
      </w:r>
      <w:r>
        <w:rPr>
          <w:spacing w:val="-3"/>
          <w:w w:val="105"/>
        </w:rPr>
        <w:t> </w:t>
      </w:r>
      <w:r>
        <w:rPr>
          <w:w w:val="105"/>
        </w:rPr>
        <w:t>its</w:t>
      </w:r>
      <w:r>
        <w:rPr>
          <w:spacing w:val="-3"/>
          <w:w w:val="105"/>
        </w:rPr>
        <w:t> </w:t>
      </w:r>
      <w:r>
        <w:rPr>
          <w:w w:val="105"/>
        </w:rPr>
        <w:t>corporate</w:t>
      </w:r>
      <w:r>
        <w:rPr>
          <w:spacing w:val="-3"/>
          <w:w w:val="105"/>
        </w:rPr>
        <w:t> </w:t>
      </w:r>
      <w:r>
        <w:rPr>
          <w:w w:val="105"/>
        </w:rPr>
        <w:t>website,</w:t>
      </w:r>
      <w:r>
        <w:rPr>
          <w:spacing w:val="-3"/>
          <w:w w:val="105"/>
        </w:rPr>
        <w:t> </w:t>
      </w:r>
      <w:r>
        <w:rPr>
          <w:w w:val="105"/>
        </w:rPr>
        <w:t>if</w:t>
      </w:r>
      <w:r>
        <w:rPr>
          <w:spacing w:val="-3"/>
          <w:w w:val="105"/>
        </w:rPr>
        <w:t> </w:t>
      </w:r>
      <w:r>
        <w:rPr>
          <w:w w:val="105"/>
        </w:rPr>
        <w:t>any,</w:t>
      </w:r>
      <w:r>
        <w:rPr>
          <w:spacing w:val="-3"/>
          <w:w w:val="105"/>
        </w:rPr>
        <w:t> </w:t>
      </w:r>
      <w:r>
        <w:rPr>
          <w:w w:val="105"/>
        </w:rPr>
        <w:t>every</w:t>
      </w:r>
      <w:r>
        <w:rPr>
          <w:spacing w:val="-3"/>
          <w:w w:val="105"/>
        </w:rPr>
        <w:t> </w:t>
      </w:r>
      <w:r>
        <w:rPr>
          <w:w w:val="105"/>
        </w:rPr>
        <w:t>Interactive</w:t>
      </w:r>
      <w:r>
        <w:rPr>
          <w:spacing w:val="-3"/>
          <w:w w:val="105"/>
        </w:rPr>
        <w:t> </w:t>
      </w:r>
      <w:r>
        <w:rPr>
          <w:w w:val="105"/>
        </w:rPr>
        <w:t>Data File</w:t>
      </w:r>
      <w:r>
        <w:rPr>
          <w:spacing w:val="-10"/>
          <w:w w:val="105"/>
        </w:rPr>
        <w:t> </w:t>
      </w:r>
      <w:r>
        <w:rPr>
          <w:w w:val="105"/>
        </w:rPr>
        <w:t>required</w:t>
      </w:r>
      <w:r>
        <w:rPr>
          <w:spacing w:val="-10"/>
          <w:w w:val="105"/>
        </w:rPr>
        <w:t> </w:t>
      </w:r>
      <w:r>
        <w:rPr>
          <w:w w:val="105"/>
        </w:rPr>
        <w:t>to</w:t>
      </w:r>
      <w:r>
        <w:rPr>
          <w:spacing w:val="-10"/>
          <w:w w:val="105"/>
        </w:rPr>
        <w:t> </w:t>
      </w:r>
      <w:r>
        <w:rPr>
          <w:w w:val="105"/>
        </w:rPr>
        <w:t>be</w:t>
      </w:r>
      <w:r>
        <w:rPr>
          <w:spacing w:val="-10"/>
          <w:w w:val="105"/>
        </w:rPr>
        <w:t> </w:t>
      </w:r>
      <w:r>
        <w:rPr>
          <w:w w:val="105"/>
        </w:rPr>
        <w:t>submitted</w:t>
      </w:r>
      <w:r>
        <w:rPr>
          <w:spacing w:val="-10"/>
          <w:w w:val="105"/>
        </w:rPr>
        <w:t> </w:t>
      </w:r>
      <w:r>
        <w:rPr>
          <w:w w:val="105"/>
        </w:rPr>
        <w:t>and</w:t>
      </w:r>
      <w:r>
        <w:rPr>
          <w:spacing w:val="-10"/>
          <w:w w:val="105"/>
        </w:rPr>
        <w:t> </w:t>
      </w:r>
      <w:r>
        <w:rPr>
          <w:w w:val="105"/>
        </w:rPr>
        <w:t>posted</w:t>
      </w:r>
      <w:r>
        <w:rPr>
          <w:spacing w:val="-10"/>
          <w:w w:val="105"/>
        </w:rPr>
        <w:t> </w:t>
      </w:r>
      <w:r>
        <w:rPr>
          <w:w w:val="105"/>
        </w:rPr>
        <w:t>pursuant</w:t>
      </w:r>
      <w:r>
        <w:rPr>
          <w:spacing w:val="-10"/>
          <w:w w:val="105"/>
        </w:rPr>
        <w:t> </w:t>
      </w:r>
      <w:r>
        <w:rPr>
          <w:w w:val="105"/>
        </w:rPr>
        <w:t>to</w:t>
      </w:r>
      <w:r>
        <w:rPr>
          <w:spacing w:val="-10"/>
          <w:w w:val="105"/>
        </w:rPr>
        <w:t> </w:t>
      </w:r>
      <w:r>
        <w:rPr>
          <w:w w:val="105"/>
        </w:rPr>
        <w:t>Rule</w:t>
      </w:r>
      <w:r>
        <w:rPr>
          <w:spacing w:val="-10"/>
          <w:w w:val="105"/>
        </w:rPr>
        <w:t> </w:t>
      </w:r>
      <w:r>
        <w:rPr>
          <w:w w:val="105"/>
        </w:rPr>
        <w:t>405</w:t>
      </w:r>
      <w:r>
        <w:rPr>
          <w:spacing w:val="-10"/>
          <w:w w:val="105"/>
        </w:rPr>
        <w:t> </w:t>
      </w:r>
      <w:r>
        <w:rPr>
          <w:w w:val="105"/>
        </w:rPr>
        <w:t>of</w:t>
      </w:r>
      <w:r>
        <w:rPr>
          <w:spacing w:val="-10"/>
          <w:w w:val="105"/>
        </w:rPr>
        <w:t> </w:t>
      </w:r>
      <w:r>
        <w:rPr>
          <w:w w:val="105"/>
        </w:rPr>
        <w:t>Regulation</w:t>
      </w:r>
      <w:r>
        <w:rPr>
          <w:spacing w:val="-10"/>
          <w:w w:val="105"/>
        </w:rPr>
        <w:t> </w:t>
      </w:r>
      <w:r>
        <w:rPr>
          <w:w w:val="105"/>
        </w:rPr>
        <w:t>S-T</w:t>
      </w:r>
      <w:r>
        <w:rPr>
          <w:spacing w:val="-10"/>
          <w:w w:val="105"/>
        </w:rPr>
        <w:t> </w:t>
      </w:r>
      <w:r>
        <w:rPr>
          <w:w w:val="105"/>
        </w:rPr>
        <w:t>(§232.405</w:t>
      </w:r>
      <w:r>
        <w:rPr>
          <w:spacing w:val="-10"/>
          <w:w w:val="105"/>
        </w:rPr>
        <w:t> </w:t>
      </w:r>
      <w:r>
        <w:rPr>
          <w:w w:val="105"/>
        </w:rPr>
        <w:t>of</w:t>
      </w:r>
      <w:r>
        <w:rPr>
          <w:spacing w:val="-10"/>
          <w:w w:val="105"/>
        </w:rPr>
        <w:t> </w:t>
      </w:r>
      <w:r>
        <w:rPr>
          <w:w w:val="105"/>
        </w:rPr>
        <w:t>this</w:t>
      </w:r>
      <w:r>
        <w:rPr>
          <w:spacing w:val="-10"/>
          <w:w w:val="105"/>
        </w:rPr>
        <w:t> </w:t>
      </w:r>
      <w:r>
        <w:rPr>
          <w:w w:val="105"/>
        </w:rPr>
        <w:t>chapter)</w:t>
      </w:r>
      <w:r>
        <w:rPr>
          <w:spacing w:val="-10"/>
          <w:w w:val="105"/>
        </w:rPr>
        <w:t> </w:t>
      </w:r>
      <w:r>
        <w:rPr>
          <w:w w:val="105"/>
        </w:rPr>
        <w:t>during</w:t>
      </w:r>
      <w:r>
        <w:rPr>
          <w:spacing w:val="-10"/>
          <w:w w:val="105"/>
        </w:rPr>
        <w:t> </w:t>
      </w:r>
      <w:r>
        <w:rPr>
          <w:w w:val="105"/>
        </w:rPr>
        <w:t>the</w:t>
      </w:r>
      <w:r>
        <w:rPr>
          <w:spacing w:val="-10"/>
          <w:w w:val="105"/>
        </w:rPr>
        <w:t> </w:t>
      </w:r>
      <w:r>
        <w:rPr>
          <w:w w:val="105"/>
        </w:rPr>
        <w:t>preceding</w:t>
      </w:r>
      <w:r>
        <w:rPr>
          <w:spacing w:val="-10"/>
          <w:w w:val="105"/>
        </w:rPr>
        <w:t> </w:t>
      </w:r>
      <w:r>
        <w:rPr>
          <w:w w:val="105"/>
        </w:rPr>
        <w:t>12</w:t>
      </w:r>
      <w:r>
        <w:rPr>
          <w:spacing w:val="-10"/>
          <w:w w:val="105"/>
        </w:rPr>
        <w:t> </w:t>
      </w:r>
      <w:r>
        <w:rPr>
          <w:w w:val="105"/>
        </w:rPr>
        <w:t>months</w:t>
      </w:r>
      <w:r>
        <w:rPr>
          <w:spacing w:val="-10"/>
          <w:w w:val="105"/>
        </w:rPr>
        <w:t> </w:t>
      </w:r>
      <w:r>
        <w:rPr>
          <w:w w:val="105"/>
        </w:rPr>
        <w:t>(or for such shorter period that the registrant was required to submit and post such files).</w:t>
      </w:r>
      <w:r>
        <w:rPr>
          <w:spacing w:val="80"/>
          <w:w w:val="150"/>
        </w:rPr>
        <w:t> </w:t>
      </w:r>
      <w:r>
        <w:rPr>
          <w:w w:val="105"/>
        </w:rPr>
        <w:t>Yes </w:t>
      </w:r>
      <w:r>
        <w:rPr>
          <w:rFonts w:ascii="Segoe UI Symbol" w:hAnsi="Segoe UI Symbol"/>
          <w:w w:val="105"/>
        </w:rPr>
        <w:t>☒</w:t>
      </w:r>
      <w:r>
        <w:rPr>
          <w:rFonts w:ascii="Segoe UI Symbol" w:hAnsi="Segoe UI Symbol"/>
          <w:spacing w:val="80"/>
          <w:w w:val="150"/>
        </w:rPr>
        <w:t> </w:t>
      </w:r>
      <w:r>
        <w:rPr>
          <w:w w:val="105"/>
        </w:rPr>
        <w:t>No </w:t>
      </w:r>
      <w:r>
        <w:rPr>
          <w:rFonts w:ascii="Segoe UI Symbol" w:hAnsi="Segoe UI Symbol"/>
          <w:w w:val="105"/>
        </w:rPr>
        <w:t>☐</w:t>
      </w:r>
    </w:p>
    <w:p>
      <w:pPr>
        <w:pStyle w:val="BodyText"/>
        <w:spacing w:line="235" w:lineRule="auto" w:before="98"/>
        <w:ind w:left="339" w:right="293"/>
        <w:jc w:val="both"/>
        <w:rPr>
          <w:rFonts w:ascii="Segoe UI Symbol" w:hAnsi="Segoe UI Symbol"/>
        </w:rPr>
      </w:pPr>
      <w:r>
        <w:rPr>
          <w:w w:val="105"/>
        </w:rPr>
        <w:t>Indicate by check mark if disclosure of delinquent filers pursuant to Item 405 of Regulation S-K (§229.405 of this chapter) is not contained herein,</w:t>
      </w:r>
      <w:r>
        <w:rPr>
          <w:spacing w:val="-6"/>
          <w:w w:val="105"/>
        </w:rPr>
        <w:t> </w:t>
      </w:r>
      <w:r>
        <w:rPr>
          <w:w w:val="105"/>
        </w:rPr>
        <w:t>and</w:t>
      </w:r>
      <w:r>
        <w:rPr>
          <w:spacing w:val="-6"/>
          <w:w w:val="105"/>
        </w:rPr>
        <w:t> </w:t>
      </w:r>
      <w:r>
        <w:rPr>
          <w:w w:val="105"/>
        </w:rPr>
        <w:t>will</w:t>
      </w:r>
      <w:r>
        <w:rPr>
          <w:spacing w:val="-6"/>
          <w:w w:val="105"/>
        </w:rPr>
        <w:t> </w:t>
      </w:r>
      <w:r>
        <w:rPr>
          <w:w w:val="105"/>
        </w:rPr>
        <w:t>not</w:t>
      </w:r>
      <w:r>
        <w:rPr>
          <w:spacing w:val="-6"/>
          <w:w w:val="105"/>
        </w:rPr>
        <w:t> </w:t>
      </w:r>
      <w:r>
        <w:rPr>
          <w:w w:val="105"/>
        </w:rPr>
        <w:t>be</w:t>
      </w:r>
      <w:r>
        <w:rPr>
          <w:spacing w:val="-6"/>
          <w:w w:val="105"/>
        </w:rPr>
        <w:t> </w:t>
      </w:r>
      <w:r>
        <w:rPr>
          <w:w w:val="105"/>
        </w:rPr>
        <w:t>contained,</w:t>
      </w:r>
      <w:r>
        <w:rPr>
          <w:spacing w:val="-6"/>
          <w:w w:val="105"/>
        </w:rPr>
        <w:t> </w:t>
      </w:r>
      <w:r>
        <w:rPr>
          <w:w w:val="105"/>
        </w:rPr>
        <w:t>to</w:t>
      </w:r>
      <w:r>
        <w:rPr>
          <w:spacing w:val="-6"/>
          <w:w w:val="105"/>
        </w:rPr>
        <w:t> </w:t>
      </w:r>
      <w:r>
        <w:rPr>
          <w:w w:val="105"/>
        </w:rPr>
        <w:t>the</w:t>
      </w:r>
      <w:r>
        <w:rPr>
          <w:spacing w:val="-6"/>
          <w:w w:val="105"/>
        </w:rPr>
        <w:t> </w:t>
      </w:r>
      <w:r>
        <w:rPr>
          <w:w w:val="105"/>
        </w:rPr>
        <w:t>best</w:t>
      </w:r>
      <w:r>
        <w:rPr>
          <w:spacing w:val="-6"/>
          <w:w w:val="105"/>
        </w:rPr>
        <w:t> </w:t>
      </w:r>
      <w:r>
        <w:rPr>
          <w:w w:val="105"/>
        </w:rPr>
        <w:t>of</w:t>
      </w:r>
      <w:r>
        <w:rPr>
          <w:spacing w:val="-6"/>
          <w:w w:val="105"/>
        </w:rPr>
        <w:t> </w:t>
      </w:r>
      <w:r>
        <w:rPr>
          <w:w w:val="105"/>
        </w:rPr>
        <w:t>registrant’s</w:t>
      </w:r>
      <w:r>
        <w:rPr>
          <w:spacing w:val="-6"/>
          <w:w w:val="105"/>
        </w:rPr>
        <w:t> </w:t>
      </w:r>
      <w:r>
        <w:rPr>
          <w:w w:val="105"/>
        </w:rPr>
        <w:t>knowledge,</w:t>
      </w:r>
      <w:r>
        <w:rPr>
          <w:spacing w:val="-6"/>
          <w:w w:val="105"/>
        </w:rPr>
        <w:t> </w:t>
      </w:r>
      <w:r>
        <w:rPr>
          <w:w w:val="105"/>
        </w:rPr>
        <w:t>in</w:t>
      </w:r>
      <w:r>
        <w:rPr>
          <w:spacing w:val="-6"/>
          <w:w w:val="105"/>
        </w:rPr>
        <w:t> </w:t>
      </w:r>
      <w:r>
        <w:rPr>
          <w:w w:val="105"/>
        </w:rPr>
        <w:t>definitive</w:t>
      </w:r>
      <w:r>
        <w:rPr>
          <w:spacing w:val="-6"/>
          <w:w w:val="105"/>
        </w:rPr>
        <w:t> </w:t>
      </w:r>
      <w:r>
        <w:rPr>
          <w:w w:val="105"/>
        </w:rPr>
        <w:t>proxy</w:t>
      </w:r>
      <w:r>
        <w:rPr>
          <w:spacing w:val="-6"/>
          <w:w w:val="105"/>
        </w:rPr>
        <w:t> </w:t>
      </w:r>
      <w:r>
        <w:rPr>
          <w:w w:val="105"/>
        </w:rPr>
        <w:t>or</w:t>
      </w:r>
      <w:r>
        <w:rPr>
          <w:spacing w:val="-6"/>
          <w:w w:val="105"/>
        </w:rPr>
        <w:t> </w:t>
      </w:r>
      <w:r>
        <w:rPr>
          <w:w w:val="105"/>
        </w:rPr>
        <w:t>information</w:t>
      </w:r>
      <w:r>
        <w:rPr>
          <w:spacing w:val="-6"/>
          <w:w w:val="105"/>
        </w:rPr>
        <w:t> </w:t>
      </w:r>
      <w:r>
        <w:rPr>
          <w:w w:val="105"/>
        </w:rPr>
        <w:t>statements</w:t>
      </w:r>
      <w:r>
        <w:rPr>
          <w:spacing w:val="-6"/>
          <w:w w:val="105"/>
        </w:rPr>
        <w:t> </w:t>
      </w:r>
      <w:r>
        <w:rPr>
          <w:w w:val="105"/>
        </w:rPr>
        <w:t>incorporated</w:t>
      </w:r>
      <w:r>
        <w:rPr>
          <w:spacing w:val="-6"/>
          <w:w w:val="105"/>
        </w:rPr>
        <w:t> </w:t>
      </w:r>
      <w:r>
        <w:rPr>
          <w:w w:val="105"/>
        </w:rPr>
        <w:t>by</w:t>
      </w:r>
      <w:r>
        <w:rPr>
          <w:spacing w:val="-6"/>
          <w:w w:val="105"/>
        </w:rPr>
        <w:t> </w:t>
      </w:r>
      <w:r>
        <w:rPr>
          <w:w w:val="105"/>
        </w:rPr>
        <w:t>reference in Part III of this Form 10-K or any amendment to this Form 10-K. </w:t>
      </w:r>
      <w:r>
        <w:rPr>
          <w:rFonts w:ascii="Segoe UI Symbol" w:hAnsi="Segoe UI Symbol"/>
          <w:w w:val="105"/>
        </w:rPr>
        <w:t>☐</w:t>
      </w:r>
    </w:p>
    <w:p>
      <w:pPr>
        <w:pStyle w:val="BodyText"/>
        <w:spacing w:line="249" w:lineRule="auto" w:before="94"/>
        <w:ind w:left="339" w:right="294"/>
        <w:jc w:val="both"/>
      </w:pPr>
      <w:r>
        <w:rPr>
          <w:w w:val="105"/>
        </w:rPr>
        <w:t>Indicate by check mark whether the registrant is a large accelerated filer, an accelerated filer, a non-accelerated filer, or a smaller reporting company.</w:t>
      </w:r>
      <w:r>
        <w:rPr>
          <w:spacing w:val="-13"/>
          <w:w w:val="105"/>
        </w:rPr>
        <w:t> </w:t>
      </w:r>
      <w:r>
        <w:rPr>
          <w:w w:val="105"/>
        </w:rPr>
        <w:t>See</w:t>
      </w:r>
      <w:r>
        <w:rPr>
          <w:spacing w:val="-12"/>
          <w:w w:val="105"/>
        </w:rPr>
        <w:t> </w:t>
      </w:r>
      <w:r>
        <w:rPr>
          <w:w w:val="105"/>
        </w:rPr>
        <w:t>the</w:t>
      </w:r>
      <w:r>
        <w:rPr>
          <w:spacing w:val="-12"/>
          <w:w w:val="105"/>
        </w:rPr>
        <w:t> </w:t>
      </w:r>
      <w:r>
        <w:rPr>
          <w:w w:val="105"/>
        </w:rPr>
        <w:t>definitions</w:t>
      </w:r>
      <w:r>
        <w:rPr>
          <w:spacing w:val="-12"/>
          <w:w w:val="105"/>
        </w:rPr>
        <w:t> </w:t>
      </w:r>
      <w:r>
        <w:rPr>
          <w:w w:val="105"/>
        </w:rPr>
        <w:t>of</w:t>
      </w:r>
      <w:r>
        <w:rPr>
          <w:spacing w:val="-12"/>
          <w:w w:val="105"/>
        </w:rPr>
        <w:t> </w:t>
      </w:r>
      <w:r>
        <w:rPr>
          <w:w w:val="105"/>
        </w:rPr>
        <w:t>“large</w:t>
      </w:r>
      <w:r>
        <w:rPr>
          <w:spacing w:val="-12"/>
          <w:w w:val="105"/>
        </w:rPr>
        <w:t> </w:t>
      </w:r>
      <w:r>
        <w:rPr>
          <w:w w:val="105"/>
        </w:rPr>
        <w:t>accelerated</w:t>
      </w:r>
      <w:r>
        <w:rPr>
          <w:spacing w:val="-12"/>
          <w:w w:val="105"/>
        </w:rPr>
        <w:t> </w:t>
      </w:r>
      <w:r>
        <w:rPr>
          <w:w w:val="105"/>
        </w:rPr>
        <w:t>filer,”</w:t>
      </w:r>
      <w:r>
        <w:rPr>
          <w:spacing w:val="-12"/>
          <w:w w:val="105"/>
        </w:rPr>
        <w:t> </w:t>
      </w:r>
      <w:r>
        <w:rPr>
          <w:w w:val="105"/>
        </w:rPr>
        <w:t>“accelerated</w:t>
      </w:r>
      <w:r>
        <w:rPr>
          <w:spacing w:val="-12"/>
          <w:w w:val="105"/>
        </w:rPr>
        <w:t> </w:t>
      </w:r>
      <w:r>
        <w:rPr>
          <w:w w:val="105"/>
        </w:rPr>
        <w:t>filer”</w:t>
      </w:r>
      <w:r>
        <w:rPr>
          <w:spacing w:val="-12"/>
          <w:w w:val="105"/>
        </w:rPr>
        <w:t> </w:t>
      </w:r>
      <w:r>
        <w:rPr>
          <w:w w:val="105"/>
        </w:rPr>
        <w:t>and</w:t>
      </w:r>
      <w:r>
        <w:rPr>
          <w:spacing w:val="-12"/>
          <w:w w:val="105"/>
        </w:rPr>
        <w:t> </w:t>
      </w:r>
      <w:r>
        <w:rPr>
          <w:w w:val="105"/>
        </w:rPr>
        <w:t>“smaller</w:t>
      </w:r>
      <w:r>
        <w:rPr>
          <w:spacing w:val="-12"/>
          <w:w w:val="105"/>
        </w:rPr>
        <w:t> </w:t>
      </w:r>
      <w:r>
        <w:rPr>
          <w:w w:val="105"/>
        </w:rPr>
        <w:t>reporting</w:t>
      </w:r>
      <w:r>
        <w:rPr>
          <w:spacing w:val="-12"/>
          <w:w w:val="105"/>
        </w:rPr>
        <w:t> </w:t>
      </w:r>
      <w:r>
        <w:rPr>
          <w:w w:val="105"/>
        </w:rPr>
        <w:t>company”</w:t>
      </w:r>
      <w:r>
        <w:rPr>
          <w:spacing w:val="-12"/>
          <w:w w:val="105"/>
        </w:rPr>
        <w:t> </w:t>
      </w:r>
      <w:r>
        <w:rPr>
          <w:w w:val="105"/>
        </w:rPr>
        <w:t>in</w:t>
      </w:r>
      <w:r>
        <w:rPr>
          <w:spacing w:val="-12"/>
          <w:w w:val="105"/>
        </w:rPr>
        <w:t> </w:t>
      </w:r>
      <w:r>
        <w:rPr>
          <w:w w:val="105"/>
        </w:rPr>
        <w:t>Rule</w:t>
      </w:r>
      <w:r>
        <w:rPr>
          <w:spacing w:val="-12"/>
          <w:w w:val="105"/>
        </w:rPr>
        <w:t> </w:t>
      </w:r>
      <w:r>
        <w:rPr>
          <w:w w:val="105"/>
        </w:rPr>
        <w:t>12b-2</w:t>
      </w:r>
      <w:r>
        <w:rPr>
          <w:spacing w:val="-12"/>
          <w:w w:val="105"/>
        </w:rPr>
        <w:t> </w:t>
      </w:r>
      <w:r>
        <w:rPr>
          <w:w w:val="105"/>
        </w:rPr>
        <w:t>of</w:t>
      </w:r>
      <w:r>
        <w:rPr>
          <w:spacing w:val="-13"/>
          <w:w w:val="105"/>
        </w:rPr>
        <w:t> </w:t>
      </w:r>
      <w:r>
        <w:rPr>
          <w:w w:val="105"/>
        </w:rPr>
        <w:t>the</w:t>
      </w:r>
      <w:r>
        <w:rPr>
          <w:spacing w:val="-12"/>
          <w:w w:val="105"/>
        </w:rPr>
        <w:t> </w:t>
      </w:r>
      <w:r>
        <w:rPr>
          <w:w w:val="105"/>
        </w:rPr>
        <w:t>Exchange</w:t>
      </w:r>
      <w:r>
        <w:rPr>
          <w:spacing w:val="-12"/>
          <w:w w:val="105"/>
        </w:rPr>
        <w:t> </w:t>
      </w:r>
      <w:r>
        <w:rPr>
          <w:spacing w:val="-4"/>
          <w:w w:val="105"/>
        </w:rPr>
        <w:t>Act.</w:t>
      </w:r>
    </w:p>
    <w:p>
      <w:pPr>
        <w:pStyle w:val="BodyText"/>
        <w:tabs>
          <w:tab w:pos="8703" w:val="left" w:leader="none"/>
          <w:tab w:pos="11242" w:val="left" w:leader="none"/>
        </w:tabs>
        <w:spacing w:before="59"/>
        <w:ind w:left="343"/>
        <w:jc w:val="both"/>
        <w:rPr>
          <w:rFonts w:ascii="Segoe UI Symbol" w:hAnsi="Segoe UI Symbol"/>
        </w:rPr>
      </w:pPr>
      <w:r>
        <w:rPr/>
        <w:t>Large</w:t>
      </w:r>
      <w:r>
        <w:rPr>
          <w:spacing w:val="6"/>
        </w:rPr>
        <w:t> </w:t>
      </w:r>
      <w:r>
        <w:rPr/>
        <w:t>accelerated</w:t>
      </w:r>
      <w:r>
        <w:rPr>
          <w:spacing w:val="6"/>
        </w:rPr>
        <w:t> </w:t>
      </w:r>
      <w:r>
        <w:rPr/>
        <w:t>filer</w:t>
      </w:r>
      <w:r>
        <w:rPr>
          <w:spacing w:val="79"/>
        </w:rPr>
        <w:t>   </w:t>
      </w:r>
      <w:r>
        <w:rPr>
          <w:rFonts w:ascii="Segoe UI Symbol" w:hAnsi="Segoe UI Symbol"/>
          <w:spacing w:val="-10"/>
          <w:position w:val="1"/>
        </w:rPr>
        <w:t>☒</w:t>
      </w:r>
      <w:r>
        <w:rPr>
          <w:rFonts w:ascii="Segoe UI Symbol" w:hAnsi="Segoe UI Symbol"/>
          <w:position w:val="1"/>
        </w:rPr>
        <w:tab/>
      </w:r>
      <w:r>
        <w:rPr/>
        <w:t>Accelerated</w:t>
      </w:r>
      <w:r>
        <w:rPr>
          <w:spacing w:val="27"/>
        </w:rPr>
        <w:t> </w:t>
      </w:r>
      <w:r>
        <w:rPr>
          <w:spacing w:val="-2"/>
        </w:rPr>
        <w:t>filer</w:t>
      </w:r>
      <w:r>
        <w:rPr/>
        <w:tab/>
      </w:r>
      <w:r>
        <w:rPr>
          <w:rFonts w:ascii="Segoe UI Symbol" w:hAnsi="Segoe UI Symbol"/>
          <w:spacing w:val="-10"/>
          <w:position w:val="1"/>
        </w:rPr>
        <w:t>☐</w:t>
      </w:r>
    </w:p>
    <w:p>
      <w:pPr>
        <w:pStyle w:val="BodyText"/>
        <w:tabs>
          <w:tab w:pos="8703" w:val="left" w:leader="none"/>
        </w:tabs>
        <w:spacing w:before="95"/>
        <w:ind w:left="343"/>
        <w:jc w:val="both"/>
        <w:rPr>
          <w:rFonts w:ascii="Segoe UI Symbol" w:hAnsi="Segoe UI Symbol"/>
        </w:rPr>
      </w:pPr>
      <w:r>
        <w:rPr>
          <w:w w:val="105"/>
        </w:rPr>
        <w:t>Non-accelerated</w:t>
      </w:r>
      <w:r>
        <w:rPr>
          <w:spacing w:val="-6"/>
          <w:w w:val="105"/>
        </w:rPr>
        <w:t> </w:t>
      </w:r>
      <w:r>
        <w:rPr>
          <w:w w:val="105"/>
        </w:rPr>
        <w:t>filer</w:t>
      </w:r>
      <w:r>
        <w:rPr>
          <w:spacing w:val="70"/>
          <w:w w:val="150"/>
        </w:rPr>
        <w:t>   </w:t>
      </w:r>
      <w:r>
        <w:rPr>
          <w:rFonts w:ascii="Segoe UI Symbol" w:hAnsi="Segoe UI Symbol"/>
          <w:w w:val="105"/>
          <w:position w:val="1"/>
        </w:rPr>
        <w:t>☐</w:t>
      </w:r>
      <w:r>
        <w:rPr>
          <w:rFonts w:ascii="Segoe UI Symbol" w:hAnsi="Segoe UI Symbol"/>
          <w:spacing w:val="46"/>
          <w:w w:val="105"/>
          <w:position w:val="1"/>
        </w:rPr>
        <w:t> </w:t>
      </w:r>
      <w:r>
        <w:rPr>
          <w:w w:val="105"/>
          <w:position w:val="1"/>
        </w:rPr>
        <w:t>(Do</w:t>
      </w:r>
      <w:r>
        <w:rPr>
          <w:spacing w:val="-6"/>
          <w:w w:val="105"/>
          <w:position w:val="1"/>
        </w:rPr>
        <w:t> </w:t>
      </w:r>
      <w:r>
        <w:rPr>
          <w:w w:val="105"/>
          <w:position w:val="1"/>
        </w:rPr>
        <w:t>not</w:t>
      </w:r>
      <w:r>
        <w:rPr>
          <w:spacing w:val="-5"/>
          <w:w w:val="105"/>
          <w:position w:val="1"/>
        </w:rPr>
        <w:t> </w:t>
      </w:r>
      <w:r>
        <w:rPr>
          <w:w w:val="105"/>
          <w:position w:val="1"/>
        </w:rPr>
        <w:t>check</w:t>
      </w:r>
      <w:r>
        <w:rPr>
          <w:spacing w:val="-5"/>
          <w:w w:val="105"/>
          <w:position w:val="1"/>
        </w:rPr>
        <w:t> </w:t>
      </w:r>
      <w:r>
        <w:rPr>
          <w:w w:val="105"/>
          <w:position w:val="1"/>
        </w:rPr>
        <w:t>if</w:t>
      </w:r>
      <w:r>
        <w:rPr>
          <w:spacing w:val="-5"/>
          <w:w w:val="105"/>
          <w:position w:val="1"/>
        </w:rPr>
        <w:t> </w:t>
      </w:r>
      <w:r>
        <w:rPr>
          <w:w w:val="105"/>
          <w:position w:val="1"/>
        </w:rPr>
        <w:t>a</w:t>
      </w:r>
      <w:r>
        <w:rPr>
          <w:spacing w:val="-5"/>
          <w:w w:val="105"/>
          <w:position w:val="1"/>
        </w:rPr>
        <w:t> </w:t>
      </w:r>
      <w:r>
        <w:rPr>
          <w:w w:val="105"/>
          <w:position w:val="1"/>
        </w:rPr>
        <w:t>smaller</w:t>
      </w:r>
      <w:r>
        <w:rPr>
          <w:spacing w:val="-5"/>
          <w:w w:val="105"/>
          <w:position w:val="1"/>
        </w:rPr>
        <w:t> </w:t>
      </w:r>
      <w:r>
        <w:rPr>
          <w:w w:val="105"/>
          <w:position w:val="1"/>
        </w:rPr>
        <w:t>reporting</w:t>
      </w:r>
      <w:r>
        <w:rPr>
          <w:spacing w:val="-6"/>
          <w:w w:val="105"/>
          <w:position w:val="1"/>
        </w:rPr>
        <w:t> </w:t>
      </w:r>
      <w:r>
        <w:rPr>
          <w:spacing w:val="-2"/>
          <w:w w:val="105"/>
          <w:position w:val="1"/>
        </w:rPr>
        <w:t>company)</w:t>
      </w:r>
      <w:r>
        <w:rPr>
          <w:position w:val="1"/>
        </w:rPr>
        <w:tab/>
      </w:r>
      <w:r>
        <w:rPr>
          <w:w w:val="105"/>
        </w:rPr>
        <w:t>Smaller</w:t>
      </w:r>
      <w:r>
        <w:rPr>
          <w:spacing w:val="-5"/>
          <w:w w:val="105"/>
        </w:rPr>
        <w:t> </w:t>
      </w:r>
      <w:r>
        <w:rPr>
          <w:w w:val="105"/>
        </w:rPr>
        <w:t>reporting</w:t>
      </w:r>
      <w:r>
        <w:rPr>
          <w:spacing w:val="-5"/>
          <w:w w:val="105"/>
        </w:rPr>
        <w:t> </w:t>
      </w:r>
      <w:r>
        <w:rPr>
          <w:w w:val="105"/>
        </w:rPr>
        <w:t>company</w:t>
      </w:r>
      <w:r>
        <w:rPr>
          <w:spacing w:val="65"/>
          <w:w w:val="150"/>
        </w:rPr>
        <w:t>   </w:t>
      </w:r>
      <w:r>
        <w:rPr>
          <w:rFonts w:ascii="Segoe UI Symbol" w:hAnsi="Segoe UI Symbol"/>
          <w:spacing w:val="-10"/>
          <w:w w:val="105"/>
          <w:position w:val="1"/>
        </w:rPr>
        <w:t>☐</w:t>
      </w:r>
    </w:p>
    <w:p>
      <w:pPr>
        <w:pStyle w:val="BodyText"/>
        <w:spacing w:before="64"/>
        <w:ind w:left="339"/>
        <w:jc w:val="both"/>
        <w:rPr>
          <w:rFonts w:ascii="Segoe UI Symbol" w:hAnsi="Segoe UI Symbol"/>
        </w:rPr>
      </w:pPr>
      <w:r>
        <w:rPr>
          <w:w w:val="105"/>
        </w:rPr>
        <w:t>Indicate</w:t>
      </w:r>
      <w:r>
        <w:rPr>
          <w:spacing w:val="-14"/>
          <w:w w:val="105"/>
        </w:rPr>
        <w:t> </w:t>
      </w:r>
      <w:r>
        <w:rPr>
          <w:w w:val="105"/>
        </w:rPr>
        <w:t>by</w:t>
      </w:r>
      <w:r>
        <w:rPr>
          <w:spacing w:val="-7"/>
          <w:w w:val="105"/>
        </w:rPr>
        <w:t> </w:t>
      </w:r>
      <w:r>
        <w:rPr>
          <w:w w:val="105"/>
        </w:rPr>
        <w:t>check</w:t>
      </w:r>
      <w:r>
        <w:rPr>
          <w:spacing w:val="-8"/>
          <w:w w:val="105"/>
        </w:rPr>
        <w:t> </w:t>
      </w:r>
      <w:r>
        <w:rPr>
          <w:w w:val="105"/>
        </w:rPr>
        <w:t>mark</w:t>
      </w:r>
      <w:r>
        <w:rPr>
          <w:spacing w:val="-7"/>
          <w:w w:val="105"/>
        </w:rPr>
        <w:t> </w:t>
      </w:r>
      <w:r>
        <w:rPr>
          <w:w w:val="105"/>
        </w:rPr>
        <w:t>whether</w:t>
      </w:r>
      <w:r>
        <w:rPr>
          <w:spacing w:val="-8"/>
          <w:w w:val="105"/>
        </w:rPr>
        <w:t> </w:t>
      </w:r>
      <w:r>
        <w:rPr>
          <w:w w:val="105"/>
        </w:rPr>
        <w:t>the</w:t>
      </w:r>
      <w:r>
        <w:rPr>
          <w:spacing w:val="-7"/>
          <w:w w:val="105"/>
        </w:rPr>
        <w:t> </w:t>
      </w:r>
      <w:r>
        <w:rPr>
          <w:w w:val="105"/>
        </w:rPr>
        <w:t>registrant</w:t>
      </w:r>
      <w:r>
        <w:rPr>
          <w:spacing w:val="-8"/>
          <w:w w:val="105"/>
        </w:rPr>
        <w:t> </w:t>
      </w:r>
      <w:r>
        <w:rPr>
          <w:w w:val="105"/>
        </w:rPr>
        <w:t>is</w:t>
      </w:r>
      <w:r>
        <w:rPr>
          <w:spacing w:val="-7"/>
          <w:w w:val="105"/>
        </w:rPr>
        <w:t> </w:t>
      </w:r>
      <w:r>
        <w:rPr>
          <w:w w:val="105"/>
        </w:rPr>
        <w:t>a</w:t>
      </w:r>
      <w:r>
        <w:rPr>
          <w:spacing w:val="-7"/>
          <w:w w:val="105"/>
        </w:rPr>
        <w:t> </w:t>
      </w:r>
      <w:r>
        <w:rPr>
          <w:w w:val="105"/>
        </w:rPr>
        <w:t>shell</w:t>
      </w:r>
      <w:r>
        <w:rPr>
          <w:spacing w:val="-8"/>
          <w:w w:val="105"/>
        </w:rPr>
        <w:t> </w:t>
      </w:r>
      <w:r>
        <w:rPr>
          <w:w w:val="105"/>
        </w:rPr>
        <w:t>company</w:t>
      </w:r>
      <w:r>
        <w:rPr>
          <w:spacing w:val="-7"/>
          <w:w w:val="105"/>
        </w:rPr>
        <w:t> </w:t>
      </w:r>
      <w:r>
        <w:rPr>
          <w:w w:val="105"/>
        </w:rPr>
        <w:t>(as</w:t>
      </w:r>
      <w:r>
        <w:rPr>
          <w:spacing w:val="-8"/>
          <w:w w:val="105"/>
        </w:rPr>
        <w:t> </w:t>
      </w:r>
      <w:r>
        <w:rPr>
          <w:w w:val="105"/>
        </w:rPr>
        <w:t>defined</w:t>
      </w:r>
      <w:r>
        <w:rPr>
          <w:spacing w:val="-7"/>
          <w:w w:val="105"/>
        </w:rPr>
        <w:t> </w:t>
      </w:r>
      <w:r>
        <w:rPr>
          <w:w w:val="105"/>
        </w:rPr>
        <w:t>in</w:t>
      </w:r>
      <w:r>
        <w:rPr>
          <w:spacing w:val="-8"/>
          <w:w w:val="105"/>
        </w:rPr>
        <w:t> </w:t>
      </w:r>
      <w:r>
        <w:rPr>
          <w:w w:val="105"/>
        </w:rPr>
        <w:t>Rule</w:t>
      </w:r>
      <w:r>
        <w:rPr>
          <w:spacing w:val="-7"/>
          <w:w w:val="105"/>
        </w:rPr>
        <w:t> </w:t>
      </w:r>
      <w:r>
        <w:rPr>
          <w:w w:val="105"/>
        </w:rPr>
        <w:t>12b-2</w:t>
      </w:r>
      <w:r>
        <w:rPr>
          <w:spacing w:val="-8"/>
          <w:w w:val="105"/>
        </w:rPr>
        <w:t> </w:t>
      </w:r>
      <w:r>
        <w:rPr>
          <w:w w:val="105"/>
        </w:rPr>
        <w:t>of</w:t>
      </w:r>
      <w:r>
        <w:rPr>
          <w:spacing w:val="-7"/>
          <w:w w:val="105"/>
        </w:rPr>
        <w:t> </w:t>
      </w:r>
      <w:r>
        <w:rPr>
          <w:w w:val="105"/>
        </w:rPr>
        <w:t>the</w:t>
      </w:r>
      <w:r>
        <w:rPr>
          <w:spacing w:val="-8"/>
          <w:w w:val="105"/>
        </w:rPr>
        <w:t> </w:t>
      </w:r>
      <w:r>
        <w:rPr>
          <w:w w:val="105"/>
        </w:rPr>
        <w:t>Exchange</w:t>
      </w:r>
      <w:r>
        <w:rPr>
          <w:spacing w:val="-12"/>
          <w:w w:val="105"/>
        </w:rPr>
        <w:t> </w:t>
      </w:r>
      <w:r>
        <w:rPr>
          <w:w w:val="105"/>
        </w:rPr>
        <w:t>Act).</w:t>
      </w:r>
      <w:r>
        <w:rPr>
          <w:spacing w:val="34"/>
          <w:w w:val="105"/>
        </w:rPr>
        <w:t>  </w:t>
      </w:r>
      <w:r>
        <w:rPr>
          <w:w w:val="105"/>
        </w:rPr>
        <w:t>Yes</w:t>
      </w:r>
      <w:r>
        <w:rPr>
          <w:spacing w:val="-8"/>
          <w:w w:val="105"/>
        </w:rPr>
        <w:t> </w:t>
      </w:r>
      <w:r>
        <w:rPr>
          <w:rFonts w:ascii="Segoe UI Symbol" w:hAnsi="Segoe UI Symbol"/>
          <w:w w:val="105"/>
        </w:rPr>
        <w:t>☐</w:t>
      </w:r>
      <w:r>
        <w:rPr>
          <w:rFonts w:ascii="Segoe UI Symbol" w:hAnsi="Segoe UI Symbol"/>
          <w:spacing w:val="38"/>
          <w:w w:val="105"/>
        </w:rPr>
        <w:t>  </w:t>
      </w:r>
      <w:r>
        <w:rPr>
          <w:w w:val="105"/>
        </w:rPr>
        <w:t>No</w:t>
      </w:r>
      <w:r>
        <w:rPr>
          <w:spacing w:val="-7"/>
          <w:w w:val="105"/>
        </w:rPr>
        <w:t> </w:t>
      </w:r>
      <w:r>
        <w:rPr>
          <w:rFonts w:ascii="Segoe UI Symbol" w:hAnsi="Segoe UI Symbol"/>
          <w:spacing w:val="-10"/>
          <w:w w:val="105"/>
        </w:rPr>
        <w:t>☒</w:t>
      </w:r>
    </w:p>
    <w:p>
      <w:pPr>
        <w:pStyle w:val="BodyText"/>
        <w:spacing w:line="249" w:lineRule="auto" w:before="95"/>
        <w:ind w:left="339" w:right="296"/>
        <w:jc w:val="both"/>
      </w:pPr>
      <w:r>
        <w:rPr>
          <w:w w:val="105"/>
        </w:rPr>
        <w:t>As of December 31, 2015, the aggregate market value of the registrant’s common stock held by non-affiliates of the registrant was </w:t>
      </w:r>
      <w:r>
        <w:rPr>
          <w:w w:val="105"/>
        </w:rPr>
        <w:t>$424.5 billion based on the closing sale price as reported on the NASDAQ National Market System. As of July 25, 2016, there were 7,792,515,573 shares of common stock outstanding.</w:t>
      </w:r>
    </w:p>
    <w:p>
      <w:pPr>
        <w:spacing w:before="79"/>
        <w:ind w:left="48" w:right="0" w:firstLine="0"/>
        <w:jc w:val="center"/>
        <w:rPr>
          <w:b/>
          <w:sz w:val="17"/>
        </w:rPr>
      </w:pPr>
      <w:r>
        <w:rPr>
          <w:b/>
          <w:sz w:val="17"/>
        </w:rPr>
        <w:t>DOCUMENTS</w:t>
      </w:r>
      <w:r>
        <w:rPr>
          <w:b/>
          <w:spacing w:val="23"/>
          <w:sz w:val="17"/>
        </w:rPr>
        <w:t> </w:t>
      </w:r>
      <w:r>
        <w:rPr>
          <w:b/>
          <w:sz w:val="17"/>
        </w:rPr>
        <w:t>INCORPORATED</w:t>
      </w:r>
      <w:r>
        <w:rPr>
          <w:b/>
          <w:spacing w:val="23"/>
          <w:sz w:val="17"/>
        </w:rPr>
        <w:t> </w:t>
      </w:r>
      <w:r>
        <w:rPr>
          <w:b/>
          <w:sz w:val="17"/>
        </w:rPr>
        <w:t>BY</w:t>
      </w:r>
      <w:r>
        <w:rPr>
          <w:b/>
          <w:spacing w:val="24"/>
          <w:sz w:val="17"/>
        </w:rPr>
        <w:t> </w:t>
      </w:r>
      <w:r>
        <w:rPr>
          <w:b/>
          <w:spacing w:val="-2"/>
          <w:sz w:val="17"/>
        </w:rPr>
        <w:t>REFERENCE</w:t>
      </w:r>
    </w:p>
    <w:p>
      <w:pPr>
        <w:pStyle w:val="BodyText"/>
        <w:spacing w:line="249" w:lineRule="auto" w:before="88"/>
        <w:ind w:left="339"/>
      </w:pPr>
      <w:r>
        <w:rPr>
          <w:w w:val="105"/>
        </w:rPr>
        <w:t>Portions</w:t>
      </w:r>
      <w:r>
        <w:rPr>
          <w:spacing w:val="-9"/>
          <w:w w:val="105"/>
        </w:rPr>
        <w:t> </w:t>
      </w:r>
      <w:r>
        <w:rPr>
          <w:w w:val="105"/>
        </w:rPr>
        <w:t>of</w:t>
      </w:r>
      <w:r>
        <w:rPr>
          <w:spacing w:val="-9"/>
          <w:w w:val="105"/>
        </w:rPr>
        <w:t> </w:t>
      </w:r>
      <w:r>
        <w:rPr>
          <w:w w:val="105"/>
        </w:rPr>
        <w:t>the</w:t>
      </w:r>
      <w:r>
        <w:rPr>
          <w:spacing w:val="-9"/>
          <w:w w:val="105"/>
        </w:rPr>
        <w:t> </w:t>
      </w:r>
      <w:r>
        <w:rPr>
          <w:w w:val="105"/>
        </w:rPr>
        <w:t>definitive</w:t>
      </w:r>
      <w:r>
        <w:rPr>
          <w:spacing w:val="-9"/>
          <w:w w:val="105"/>
        </w:rPr>
        <w:t> </w:t>
      </w:r>
      <w:r>
        <w:rPr>
          <w:w w:val="105"/>
        </w:rPr>
        <w:t>Proxy</w:t>
      </w:r>
      <w:r>
        <w:rPr>
          <w:spacing w:val="-9"/>
          <w:w w:val="105"/>
        </w:rPr>
        <w:t> </w:t>
      </w:r>
      <w:r>
        <w:rPr>
          <w:w w:val="105"/>
        </w:rPr>
        <w:t>Statement</w:t>
      </w:r>
      <w:r>
        <w:rPr>
          <w:spacing w:val="-9"/>
          <w:w w:val="105"/>
        </w:rPr>
        <w:t> </w:t>
      </w:r>
      <w:r>
        <w:rPr>
          <w:w w:val="105"/>
        </w:rPr>
        <w:t>to</w:t>
      </w:r>
      <w:r>
        <w:rPr>
          <w:spacing w:val="-9"/>
          <w:w w:val="105"/>
        </w:rPr>
        <w:t> </w:t>
      </w:r>
      <w:r>
        <w:rPr>
          <w:w w:val="105"/>
        </w:rPr>
        <w:t>be</w:t>
      </w:r>
      <w:r>
        <w:rPr>
          <w:spacing w:val="-9"/>
          <w:w w:val="105"/>
        </w:rPr>
        <w:t> </w:t>
      </w:r>
      <w:r>
        <w:rPr>
          <w:w w:val="105"/>
        </w:rPr>
        <w:t>delivered</w:t>
      </w:r>
      <w:r>
        <w:rPr>
          <w:spacing w:val="-9"/>
          <w:w w:val="105"/>
        </w:rPr>
        <w:t> </w:t>
      </w:r>
      <w:r>
        <w:rPr>
          <w:w w:val="105"/>
        </w:rPr>
        <w:t>to</w:t>
      </w:r>
      <w:r>
        <w:rPr>
          <w:spacing w:val="-9"/>
          <w:w w:val="105"/>
        </w:rPr>
        <w:t> </w:t>
      </w:r>
      <w:r>
        <w:rPr>
          <w:w w:val="105"/>
        </w:rPr>
        <w:t>shareholders</w:t>
      </w:r>
      <w:r>
        <w:rPr>
          <w:spacing w:val="-9"/>
          <w:w w:val="105"/>
        </w:rPr>
        <w:t> </w:t>
      </w:r>
      <w:r>
        <w:rPr>
          <w:w w:val="105"/>
        </w:rPr>
        <w:t>in</w:t>
      </w:r>
      <w:r>
        <w:rPr>
          <w:spacing w:val="-9"/>
          <w:w w:val="105"/>
        </w:rPr>
        <w:t> </w:t>
      </w:r>
      <w:r>
        <w:rPr>
          <w:w w:val="105"/>
        </w:rPr>
        <w:t>connection</w:t>
      </w:r>
      <w:r>
        <w:rPr>
          <w:spacing w:val="-9"/>
          <w:w w:val="105"/>
        </w:rPr>
        <w:t> </w:t>
      </w:r>
      <w:r>
        <w:rPr>
          <w:w w:val="105"/>
        </w:rPr>
        <w:t>with</w:t>
      </w:r>
      <w:r>
        <w:rPr>
          <w:spacing w:val="-9"/>
          <w:w w:val="105"/>
        </w:rPr>
        <w:t> </w:t>
      </w:r>
      <w:r>
        <w:rPr>
          <w:w w:val="105"/>
        </w:rPr>
        <w:t>the</w:t>
      </w:r>
      <w:r>
        <w:rPr>
          <w:spacing w:val="-9"/>
          <w:w w:val="105"/>
        </w:rPr>
        <w:t> </w:t>
      </w:r>
      <w:r>
        <w:rPr>
          <w:w w:val="105"/>
        </w:rPr>
        <w:t>Annual</w:t>
      </w:r>
      <w:r>
        <w:rPr>
          <w:spacing w:val="-9"/>
          <w:w w:val="105"/>
        </w:rPr>
        <w:t> </w:t>
      </w:r>
      <w:r>
        <w:rPr>
          <w:w w:val="105"/>
        </w:rPr>
        <w:t>Meeting</w:t>
      </w:r>
      <w:r>
        <w:rPr>
          <w:spacing w:val="-9"/>
          <w:w w:val="105"/>
        </w:rPr>
        <w:t> </w:t>
      </w:r>
      <w:r>
        <w:rPr>
          <w:w w:val="105"/>
        </w:rPr>
        <w:t>of</w:t>
      </w:r>
      <w:r>
        <w:rPr>
          <w:spacing w:val="-9"/>
          <w:w w:val="105"/>
        </w:rPr>
        <w:t> </w:t>
      </w:r>
      <w:r>
        <w:rPr>
          <w:w w:val="105"/>
        </w:rPr>
        <w:t>Shareholders</w:t>
      </w:r>
      <w:r>
        <w:rPr>
          <w:spacing w:val="-9"/>
          <w:w w:val="105"/>
        </w:rPr>
        <w:t> </w:t>
      </w:r>
      <w:r>
        <w:rPr>
          <w:w w:val="105"/>
        </w:rPr>
        <w:t>to</w:t>
      </w:r>
      <w:r>
        <w:rPr>
          <w:spacing w:val="-9"/>
          <w:w w:val="105"/>
        </w:rPr>
        <w:t> </w:t>
      </w:r>
      <w:r>
        <w:rPr>
          <w:w w:val="105"/>
        </w:rPr>
        <w:t>be</w:t>
      </w:r>
      <w:r>
        <w:rPr>
          <w:spacing w:val="-9"/>
          <w:w w:val="105"/>
        </w:rPr>
        <w:t> </w:t>
      </w:r>
      <w:r>
        <w:rPr>
          <w:w w:val="105"/>
        </w:rPr>
        <w:t>held</w:t>
      </w:r>
      <w:r>
        <w:rPr>
          <w:spacing w:val="-9"/>
          <w:w w:val="105"/>
        </w:rPr>
        <w:t> </w:t>
      </w:r>
      <w:r>
        <w:rPr>
          <w:w w:val="105"/>
        </w:rPr>
        <w:t>on November 30, 2016 are incorporated by reference into Part III.</w:t>
      </w:r>
    </w:p>
    <w:p>
      <w:pPr>
        <w:pStyle w:val="BodyText"/>
        <w:rPr>
          <w:sz w:val="14"/>
        </w:rPr>
      </w:pPr>
      <w:r>
        <w:rPr/>
        <mc:AlternateContent>
          <mc:Choice Requires="wps">
            <w:drawing>
              <wp:anchor distT="0" distB="0" distL="0" distR="0" allowOverlap="1" layoutInCell="1" locked="0" behindDoc="1" simplePos="0" relativeHeight="487590400">
                <wp:simplePos x="0" y="0"/>
                <wp:positionH relativeFrom="page">
                  <wp:posOffset>268986</wp:posOffset>
                </wp:positionH>
                <wp:positionV relativeFrom="paragraph">
                  <wp:posOffset>117525</wp:posOffset>
                </wp:positionV>
                <wp:extent cx="7023734" cy="889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7023734" cy="8890"/>
                        </a:xfrm>
                        <a:custGeom>
                          <a:avLst/>
                          <a:gdLst/>
                          <a:ahLst/>
                          <a:cxnLst/>
                          <a:rect l="l" t="t" r="r" b="b"/>
                          <a:pathLst>
                            <a:path w="7023734" h="8890">
                              <a:moveTo>
                                <a:pt x="7023595" y="0"/>
                              </a:moveTo>
                              <a:lnTo>
                                <a:pt x="7015023" y="0"/>
                              </a:lnTo>
                              <a:lnTo>
                                <a:pt x="8572" y="0"/>
                              </a:lnTo>
                              <a:lnTo>
                                <a:pt x="0" y="0"/>
                              </a:lnTo>
                              <a:lnTo>
                                <a:pt x="0" y="8572"/>
                              </a:lnTo>
                              <a:lnTo>
                                <a:pt x="8572" y="8572"/>
                              </a:lnTo>
                              <a:lnTo>
                                <a:pt x="7015023" y="8572"/>
                              </a:lnTo>
                              <a:lnTo>
                                <a:pt x="7023595" y="8572"/>
                              </a:lnTo>
                              <a:lnTo>
                                <a:pt x="7023595" y="0"/>
                              </a:lnTo>
                              <a:close/>
                            </a:path>
                          </a:pathLst>
                        </a:custGeom>
                        <a:solidFill>
                          <a:srgbClr val="808080"/>
                        </a:solidFill>
                      </wps:spPr>
                      <wps:bodyPr wrap="square" lIns="0" tIns="0" rIns="0" bIns="0" rtlCol="0">
                        <a:prstTxWarp prst="textNoShape">
                          <a:avLst/>
                        </a:prstTxWarp>
                        <a:noAutofit/>
                      </wps:bodyPr>
                    </wps:wsp>
                  </a:graphicData>
                </a:graphic>
              </wp:anchor>
            </w:drawing>
          </mc:Choice>
          <mc:Fallback>
            <w:pict>
              <v:shape style="position:absolute;margin-left:21.18pt;margin-top:9.253961pt;width:553.050pt;height:.7pt;mso-position-horizontal-relative:page;mso-position-vertical-relative:paragraph;z-index:-15726080;mso-wrap-distance-left:0;mso-wrap-distance-right:0" id="docshape8" coordorigin="424,185" coordsize="11061,14" path="m11484,185l11471,185,437,185,424,185,424,199,437,199,11471,199,11484,199,11484,185xe" filled="true" fillcolor="#808080" stroked="false">
                <v:path arrowok="t"/>
                <v:fill type="solid"/>
                <w10:wrap type="topAndBottom"/>
              </v:shape>
            </w:pict>
          </mc:Fallback>
        </mc:AlternateContent>
      </w:r>
    </w:p>
    <w:p>
      <w:pPr>
        <w:spacing w:after="0"/>
        <w:rPr>
          <w:sz w:val="14"/>
        </w:rPr>
        <w:sectPr>
          <w:headerReference w:type="default" r:id="rId5"/>
          <w:type w:val="continuous"/>
          <w:pgSz w:w="11900" w:h="16840"/>
          <w:pgMar w:header="249" w:footer="0" w:top="440" w:bottom="280" w:left="80" w:right="120"/>
          <w:pgNumType w:start="1"/>
        </w:sectPr>
      </w:pPr>
    </w:p>
    <w:p>
      <w:pPr>
        <w:pStyle w:val="BodyText"/>
        <w:rPr>
          <w:sz w:val="20"/>
        </w:rPr>
      </w:pPr>
    </w:p>
    <w:p>
      <w:pPr>
        <w:pStyle w:val="BodyText"/>
        <w:rPr>
          <w:sz w:val="20"/>
        </w:rPr>
      </w:pPr>
    </w:p>
    <w:p>
      <w:pPr>
        <w:pStyle w:val="BodyText"/>
        <w:spacing w:before="17"/>
        <w:rPr>
          <w:sz w:val="20"/>
        </w:r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5"/>
        <w:gridCol w:w="885"/>
        <w:gridCol w:w="9282"/>
        <w:gridCol w:w="351"/>
      </w:tblGrid>
      <w:tr>
        <w:trPr>
          <w:trHeight w:val="523" w:hRule="atLeast"/>
        </w:trPr>
        <w:tc>
          <w:tcPr>
            <w:tcW w:w="1720" w:type="dxa"/>
            <w:gridSpan w:val="2"/>
            <w:vMerge w:val="restart"/>
          </w:tcPr>
          <w:p>
            <w:pPr>
              <w:pStyle w:val="TableParagraph"/>
              <w:rPr>
                <w:rFonts w:ascii="Times New Roman"/>
                <w:sz w:val="16"/>
              </w:rPr>
            </w:pPr>
          </w:p>
        </w:tc>
        <w:tc>
          <w:tcPr>
            <w:tcW w:w="9282" w:type="dxa"/>
          </w:tcPr>
          <w:p>
            <w:pPr>
              <w:pStyle w:val="TableParagraph"/>
              <w:spacing w:line="195" w:lineRule="exact"/>
              <w:ind w:right="1209"/>
              <w:jc w:val="center"/>
              <w:rPr>
                <w:b/>
                <w:sz w:val="17"/>
              </w:rPr>
            </w:pPr>
            <w:r>
              <w:rPr>
                <w:b/>
                <w:sz w:val="17"/>
              </w:rPr>
              <w:t>MICROSOFT</w:t>
            </w:r>
            <w:r>
              <w:rPr>
                <w:b/>
                <w:spacing w:val="31"/>
                <w:sz w:val="17"/>
              </w:rPr>
              <w:t> </w:t>
            </w:r>
            <w:r>
              <w:rPr>
                <w:b/>
                <w:spacing w:val="-2"/>
                <w:sz w:val="17"/>
              </w:rPr>
              <w:t>CORPORATION</w:t>
            </w:r>
          </w:p>
          <w:p>
            <w:pPr>
              <w:pStyle w:val="TableParagraph"/>
              <w:spacing w:before="88"/>
              <w:ind w:right="1209"/>
              <w:jc w:val="center"/>
              <w:rPr>
                <w:b/>
                <w:sz w:val="17"/>
              </w:rPr>
            </w:pPr>
            <w:r>
              <w:rPr>
                <w:b/>
                <w:sz w:val="17"/>
              </w:rPr>
              <w:t>FORM</w:t>
            </w:r>
            <w:r>
              <w:rPr>
                <w:b/>
                <w:spacing w:val="23"/>
                <w:sz w:val="17"/>
              </w:rPr>
              <w:t> </w:t>
            </w:r>
            <w:r>
              <w:rPr>
                <w:b/>
                <w:sz w:val="17"/>
              </w:rPr>
              <w:t>10-</w:t>
            </w:r>
            <w:r>
              <w:rPr>
                <w:b/>
                <w:spacing w:val="-10"/>
                <w:sz w:val="17"/>
              </w:rPr>
              <w:t>K</w:t>
            </w:r>
          </w:p>
        </w:tc>
        <w:tc>
          <w:tcPr>
            <w:tcW w:w="351" w:type="dxa"/>
            <w:vMerge w:val="restart"/>
          </w:tcPr>
          <w:p>
            <w:pPr>
              <w:pStyle w:val="TableParagraph"/>
              <w:rPr>
                <w:rFonts w:ascii="Times New Roman"/>
                <w:sz w:val="16"/>
              </w:rPr>
            </w:pPr>
          </w:p>
        </w:tc>
      </w:tr>
      <w:tr>
        <w:trPr>
          <w:trHeight w:val="283" w:hRule="atLeast"/>
        </w:trPr>
        <w:tc>
          <w:tcPr>
            <w:tcW w:w="1720" w:type="dxa"/>
            <w:gridSpan w:val="2"/>
            <w:vMerge/>
            <w:tcBorders>
              <w:top w:val="nil"/>
            </w:tcBorders>
          </w:tcPr>
          <w:p>
            <w:pPr>
              <w:rPr>
                <w:sz w:val="2"/>
                <w:szCs w:val="2"/>
              </w:rPr>
            </w:pPr>
          </w:p>
        </w:tc>
        <w:tc>
          <w:tcPr>
            <w:tcW w:w="9282" w:type="dxa"/>
          </w:tcPr>
          <w:p>
            <w:pPr>
              <w:pStyle w:val="TableParagraph"/>
              <w:spacing w:before="43"/>
              <w:ind w:left="2344"/>
              <w:rPr>
                <w:b/>
                <w:sz w:val="17"/>
              </w:rPr>
            </w:pPr>
            <w:r>
              <w:rPr>
                <w:b/>
                <w:w w:val="105"/>
                <w:sz w:val="17"/>
              </w:rPr>
              <w:t>For</w:t>
            </w:r>
            <w:r>
              <w:rPr>
                <w:b/>
                <w:spacing w:val="-11"/>
                <w:w w:val="105"/>
                <w:sz w:val="17"/>
              </w:rPr>
              <w:t> </w:t>
            </w:r>
            <w:r>
              <w:rPr>
                <w:b/>
                <w:w w:val="105"/>
                <w:sz w:val="17"/>
              </w:rPr>
              <w:t>The</w:t>
            </w:r>
            <w:r>
              <w:rPr>
                <w:b/>
                <w:spacing w:val="-10"/>
                <w:w w:val="105"/>
                <w:sz w:val="17"/>
              </w:rPr>
              <w:t> </w:t>
            </w:r>
            <w:r>
              <w:rPr>
                <w:b/>
                <w:w w:val="105"/>
                <w:sz w:val="17"/>
              </w:rPr>
              <w:t>Fiscal</w:t>
            </w:r>
            <w:r>
              <w:rPr>
                <w:b/>
                <w:spacing w:val="-13"/>
                <w:w w:val="105"/>
                <w:sz w:val="17"/>
              </w:rPr>
              <w:t> </w:t>
            </w:r>
            <w:r>
              <w:rPr>
                <w:b/>
                <w:w w:val="105"/>
                <w:sz w:val="17"/>
              </w:rPr>
              <w:t>Year</w:t>
            </w:r>
            <w:r>
              <w:rPr>
                <w:b/>
                <w:spacing w:val="-10"/>
                <w:w w:val="105"/>
                <w:sz w:val="17"/>
              </w:rPr>
              <w:t> </w:t>
            </w:r>
            <w:r>
              <w:rPr>
                <w:b/>
                <w:w w:val="105"/>
                <w:sz w:val="17"/>
              </w:rPr>
              <w:t>Ended</w:t>
            </w:r>
            <w:r>
              <w:rPr>
                <w:b/>
                <w:spacing w:val="-10"/>
                <w:w w:val="105"/>
                <w:sz w:val="17"/>
              </w:rPr>
              <w:t> </w:t>
            </w:r>
            <w:r>
              <w:rPr>
                <w:b/>
                <w:w w:val="105"/>
                <w:sz w:val="17"/>
              </w:rPr>
              <w:t>June</w:t>
            </w:r>
            <w:r>
              <w:rPr>
                <w:b/>
                <w:spacing w:val="-10"/>
                <w:w w:val="105"/>
                <w:sz w:val="17"/>
              </w:rPr>
              <w:t> </w:t>
            </w:r>
            <w:r>
              <w:rPr>
                <w:b/>
                <w:w w:val="105"/>
                <w:sz w:val="17"/>
              </w:rPr>
              <w:t>30,</w:t>
            </w:r>
            <w:r>
              <w:rPr>
                <w:b/>
                <w:spacing w:val="-11"/>
                <w:w w:val="105"/>
                <w:sz w:val="17"/>
              </w:rPr>
              <w:t> </w:t>
            </w:r>
            <w:r>
              <w:rPr>
                <w:b/>
                <w:spacing w:val="-4"/>
                <w:w w:val="105"/>
                <w:sz w:val="17"/>
              </w:rPr>
              <w:t>2016</w:t>
            </w:r>
          </w:p>
        </w:tc>
        <w:tc>
          <w:tcPr>
            <w:tcW w:w="351" w:type="dxa"/>
            <w:vMerge/>
            <w:tcBorders>
              <w:top w:val="nil"/>
            </w:tcBorders>
          </w:tcPr>
          <w:p>
            <w:pPr>
              <w:rPr>
                <w:sz w:val="2"/>
                <w:szCs w:val="2"/>
              </w:rPr>
            </w:pPr>
          </w:p>
        </w:tc>
      </w:tr>
      <w:tr>
        <w:trPr>
          <w:trHeight w:val="342" w:hRule="atLeast"/>
        </w:trPr>
        <w:tc>
          <w:tcPr>
            <w:tcW w:w="1720" w:type="dxa"/>
            <w:gridSpan w:val="2"/>
            <w:vMerge/>
            <w:tcBorders>
              <w:top w:val="nil"/>
            </w:tcBorders>
          </w:tcPr>
          <w:p>
            <w:pPr>
              <w:rPr>
                <w:sz w:val="2"/>
                <w:szCs w:val="2"/>
              </w:rPr>
            </w:pPr>
          </w:p>
        </w:tc>
        <w:tc>
          <w:tcPr>
            <w:tcW w:w="9282" w:type="dxa"/>
          </w:tcPr>
          <w:p>
            <w:pPr>
              <w:pStyle w:val="TableParagraph"/>
              <w:spacing w:before="43"/>
              <w:ind w:left="1" w:right="1209"/>
              <w:jc w:val="center"/>
              <w:rPr>
                <w:b/>
                <w:sz w:val="17"/>
              </w:rPr>
            </w:pPr>
            <w:r>
              <w:rPr>
                <w:b/>
                <w:spacing w:val="-2"/>
                <w:w w:val="105"/>
                <w:sz w:val="17"/>
              </w:rPr>
              <w:t>INDEX</w:t>
            </w:r>
          </w:p>
        </w:tc>
        <w:tc>
          <w:tcPr>
            <w:tcW w:w="351" w:type="dxa"/>
            <w:vMerge/>
            <w:tcBorders>
              <w:top w:val="nil"/>
            </w:tcBorders>
          </w:tcPr>
          <w:p>
            <w:pPr>
              <w:rPr>
                <w:sz w:val="2"/>
                <w:szCs w:val="2"/>
              </w:rPr>
            </w:pPr>
          </w:p>
        </w:tc>
      </w:tr>
      <w:tr>
        <w:trPr>
          <w:trHeight w:val="359" w:hRule="atLeast"/>
        </w:trPr>
        <w:tc>
          <w:tcPr>
            <w:tcW w:w="1720" w:type="dxa"/>
            <w:gridSpan w:val="2"/>
            <w:vMerge/>
            <w:tcBorders>
              <w:top w:val="nil"/>
            </w:tcBorders>
          </w:tcPr>
          <w:p>
            <w:pPr>
              <w:rPr>
                <w:sz w:val="2"/>
                <w:szCs w:val="2"/>
              </w:rPr>
            </w:pPr>
          </w:p>
        </w:tc>
        <w:tc>
          <w:tcPr>
            <w:tcW w:w="9282" w:type="dxa"/>
          </w:tcPr>
          <w:p>
            <w:pPr>
              <w:pStyle w:val="TableParagraph"/>
              <w:rPr>
                <w:rFonts w:ascii="Times New Roman"/>
                <w:sz w:val="16"/>
              </w:rPr>
            </w:pPr>
          </w:p>
        </w:tc>
        <w:tc>
          <w:tcPr>
            <w:tcW w:w="351" w:type="dxa"/>
            <w:tcBorders>
              <w:bottom w:val="single" w:sz="6" w:space="0" w:color="808080"/>
            </w:tcBorders>
          </w:tcPr>
          <w:p>
            <w:pPr>
              <w:pStyle w:val="TableParagraph"/>
              <w:spacing w:before="103"/>
              <w:ind w:right="11"/>
              <w:jc w:val="right"/>
              <w:rPr>
                <w:b/>
                <w:sz w:val="13"/>
              </w:rPr>
            </w:pPr>
            <w:r>
              <w:rPr>
                <w:b/>
                <w:spacing w:val="-4"/>
                <w:w w:val="105"/>
                <w:sz w:val="13"/>
              </w:rPr>
              <w:t>Page</w:t>
            </w:r>
          </w:p>
        </w:tc>
      </w:tr>
      <w:tr>
        <w:trPr>
          <w:trHeight w:val="782" w:hRule="atLeast"/>
        </w:trPr>
        <w:tc>
          <w:tcPr>
            <w:tcW w:w="835" w:type="dxa"/>
          </w:tcPr>
          <w:p>
            <w:pPr>
              <w:pStyle w:val="TableParagraph"/>
              <w:spacing w:before="22"/>
              <w:rPr>
                <w:sz w:val="17"/>
              </w:rPr>
            </w:pPr>
          </w:p>
          <w:p>
            <w:pPr>
              <w:pStyle w:val="TableParagraph"/>
              <w:ind w:right="170"/>
              <w:jc w:val="center"/>
              <w:rPr>
                <w:b/>
                <w:sz w:val="17"/>
              </w:rPr>
            </w:pPr>
            <w:r>
              <w:rPr>
                <w:b/>
                <w:sz w:val="17"/>
              </w:rPr>
              <w:t>PART </w:t>
            </w:r>
            <w:r>
              <w:rPr>
                <w:b/>
                <w:spacing w:val="-10"/>
                <w:sz w:val="17"/>
              </w:rPr>
              <w:t>I</w:t>
            </w:r>
          </w:p>
        </w:tc>
        <w:tc>
          <w:tcPr>
            <w:tcW w:w="885" w:type="dxa"/>
          </w:tcPr>
          <w:p>
            <w:pPr>
              <w:pStyle w:val="TableParagraph"/>
              <w:rPr>
                <w:sz w:val="17"/>
              </w:rPr>
            </w:pPr>
          </w:p>
          <w:p>
            <w:pPr>
              <w:pStyle w:val="TableParagraph"/>
              <w:spacing w:before="137"/>
              <w:rPr>
                <w:sz w:val="17"/>
              </w:rPr>
            </w:pPr>
          </w:p>
          <w:p>
            <w:pPr>
              <w:pStyle w:val="TableParagraph"/>
              <w:ind w:right="133"/>
              <w:jc w:val="center"/>
              <w:rPr>
                <w:sz w:val="17"/>
              </w:rPr>
            </w:pPr>
            <w:r>
              <w:rPr>
                <w:w w:val="105"/>
                <w:sz w:val="17"/>
              </w:rPr>
              <w:t>Item</w:t>
            </w:r>
            <w:r>
              <w:rPr>
                <w:spacing w:val="-8"/>
                <w:w w:val="105"/>
                <w:sz w:val="17"/>
              </w:rPr>
              <w:t> </w:t>
            </w:r>
            <w:r>
              <w:rPr>
                <w:spacing w:val="-5"/>
                <w:w w:val="105"/>
                <w:sz w:val="17"/>
              </w:rPr>
              <w:t>1.</w:t>
            </w:r>
          </w:p>
        </w:tc>
        <w:tc>
          <w:tcPr>
            <w:tcW w:w="9282" w:type="dxa"/>
          </w:tcPr>
          <w:p>
            <w:pPr>
              <w:pStyle w:val="TableParagraph"/>
              <w:rPr>
                <w:sz w:val="17"/>
              </w:rPr>
            </w:pPr>
          </w:p>
          <w:p>
            <w:pPr>
              <w:pStyle w:val="TableParagraph"/>
              <w:spacing w:before="137"/>
              <w:rPr>
                <w:sz w:val="17"/>
              </w:rPr>
            </w:pPr>
          </w:p>
          <w:p>
            <w:pPr>
              <w:pStyle w:val="TableParagraph"/>
              <w:ind w:left="126"/>
              <w:rPr>
                <w:sz w:val="17"/>
              </w:rPr>
            </w:pPr>
            <w:r>
              <w:rPr>
                <w:color w:val="0000ED"/>
                <w:spacing w:val="-2"/>
                <w:w w:val="105"/>
                <w:sz w:val="17"/>
                <w:u w:val="single" w:color="0000ED"/>
              </w:rPr>
              <w:t>Business</w:t>
            </w:r>
          </w:p>
        </w:tc>
        <w:tc>
          <w:tcPr>
            <w:tcW w:w="351" w:type="dxa"/>
            <w:tcBorders>
              <w:top w:val="single" w:sz="6" w:space="0" w:color="808080"/>
            </w:tcBorders>
          </w:tcPr>
          <w:p>
            <w:pPr>
              <w:pStyle w:val="TableParagraph"/>
              <w:rPr>
                <w:sz w:val="17"/>
              </w:rPr>
            </w:pPr>
          </w:p>
          <w:p>
            <w:pPr>
              <w:pStyle w:val="TableParagraph"/>
              <w:spacing w:before="137"/>
              <w:rPr>
                <w:sz w:val="17"/>
              </w:rPr>
            </w:pPr>
          </w:p>
          <w:p>
            <w:pPr>
              <w:pStyle w:val="TableParagraph"/>
              <w:ind w:right="-15"/>
              <w:jc w:val="right"/>
              <w:rPr>
                <w:sz w:val="17"/>
              </w:rPr>
            </w:pPr>
            <w:r>
              <w:rPr>
                <w:spacing w:val="-10"/>
                <w:w w:val="105"/>
                <w:sz w:val="17"/>
              </w:rPr>
              <w:t>3</w:t>
            </w:r>
          </w:p>
        </w:tc>
      </w:tr>
      <w:tr>
        <w:trPr>
          <w:trHeight w:val="310" w:hRule="atLeast"/>
        </w:trPr>
        <w:tc>
          <w:tcPr>
            <w:tcW w:w="835" w:type="dxa"/>
          </w:tcPr>
          <w:p>
            <w:pPr>
              <w:pStyle w:val="TableParagraph"/>
              <w:rPr>
                <w:rFonts w:ascii="Times New Roman"/>
                <w:sz w:val="16"/>
              </w:rPr>
            </w:pPr>
          </w:p>
        </w:tc>
        <w:tc>
          <w:tcPr>
            <w:tcW w:w="885" w:type="dxa"/>
          </w:tcPr>
          <w:p>
            <w:pPr>
              <w:pStyle w:val="TableParagraph"/>
              <w:rPr>
                <w:rFonts w:ascii="Times New Roman"/>
                <w:sz w:val="16"/>
              </w:rPr>
            </w:pPr>
          </w:p>
        </w:tc>
        <w:tc>
          <w:tcPr>
            <w:tcW w:w="9282" w:type="dxa"/>
          </w:tcPr>
          <w:p>
            <w:pPr>
              <w:pStyle w:val="TableParagraph"/>
              <w:spacing w:before="56"/>
              <w:ind w:left="126"/>
              <w:rPr>
                <w:sz w:val="17"/>
              </w:rPr>
            </w:pPr>
            <w:r>
              <w:rPr>
                <w:color w:val="0000ED"/>
                <w:w w:val="105"/>
                <w:sz w:val="17"/>
                <w:u w:val="single" w:color="0000ED"/>
              </w:rPr>
              <w:t>Executive</w:t>
            </w:r>
            <w:r>
              <w:rPr>
                <w:color w:val="0000ED"/>
                <w:spacing w:val="-11"/>
                <w:w w:val="105"/>
                <w:sz w:val="17"/>
                <w:u w:val="single" w:color="0000ED"/>
              </w:rPr>
              <w:t> </w:t>
            </w:r>
            <w:r>
              <w:rPr>
                <w:color w:val="0000ED"/>
                <w:w w:val="105"/>
                <w:sz w:val="17"/>
                <w:u w:val="single" w:color="0000ED"/>
              </w:rPr>
              <w:t>Officers</w:t>
            </w:r>
            <w:r>
              <w:rPr>
                <w:color w:val="0000ED"/>
                <w:spacing w:val="-11"/>
                <w:w w:val="105"/>
                <w:sz w:val="17"/>
                <w:u w:val="single" w:color="0000ED"/>
              </w:rPr>
              <w:t> </w:t>
            </w:r>
            <w:r>
              <w:rPr>
                <w:color w:val="0000ED"/>
                <w:w w:val="105"/>
                <w:sz w:val="17"/>
                <w:u w:val="single" w:color="0000ED"/>
              </w:rPr>
              <w:t>of</w:t>
            </w:r>
            <w:r>
              <w:rPr>
                <w:color w:val="0000ED"/>
                <w:spacing w:val="-11"/>
                <w:w w:val="105"/>
                <w:sz w:val="17"/>
                <w:u w:val="single" w:color="0000ED"/>
              </w:rPr>
              <w:t> </w:t>
            </w:r>
            <w:r>
              <w:rPr>
                <w:color w:val="0000ED"/>
                <w:w w:val="105"/>
                <w:sz w:val="17"/>
                <w:u w:val="single" w:color="0000ED"/>
              </w:rPr>
              <w:t>the</w:t>
            </w:r>
            <w:r>
              <w:rPr>
                <w:color w:val="0000ED"/>
                <w:spacing w:val="-11"/>
                <w:w w:val="105"/>
                <w:sz w:val="17"/>
                <w:u w:val="single" w:color="0000ED"/>
              </w:rPr>
              <w:t> </w:t>
            </w:r>
            <w:r>
              <w:rPr>
                <w:color w:val="0000ED"/>
                <w:spacing w:val="-2"/>
                <w:w w:val="105"/>
                <w:sz w:val="17"/>
                <w:u w:val="single" w:color="0000ED"/>
              </w:rPr>
              <w:t>Registrant</w:t>
            </w:r>
          </w:p>
        </w:tc>
        <w:tc>
          <w:tcPr>
            <w:tcW w:w="351" w:type="dxa"/>
          </w:tcPr>
          <w:p>
            <w:pPr>
              <w:pStyle w:val="TableParagraph"/>
              <w:spacing w:before="56"/>
              <w:ind w:right="-15"/>
              <w:jc w:val="right"/>
              <w:rPr>
                <w:sz w:val="17"/>
              </w:rPr>
            </w:pPr>
            <w:r>
              <w:rPr>
                <w:spacing w:val="-5"/>
                <w:w w:val="105"/>
                <w:sz w:val="17"/>
              </w:rPr>
              <w:t>15</w:t>
            </w:r>
          </w:p>
        </w:tc>
      </w:tr>
      <w:tr>
        <w:trPr>
          <w:trHeight w:val="310" w:hRule="atLeast"/>
        </w:trPr>
        <w:tc>
          <w:tcPr>
            <w:tcW w:w="835" w:type="dxa"/>
          </w:tcPr>
          <w:p>
            <w:pPr>
              <w:pStyle w:val="TableParagraph"/>
              <w:rPr>
                <w:rFonts w:ascii="Times New Roman"/>
                <w:sz w:val="16"/>
              </w:rPr>
            </w:pPr>
          </w:p>
        </w:tc>
        <w:tc>
          <w:tcPr>
            <w:tcW w:w="885" w:type="dxa"/>
          </w:tcPr>
          <w:p>
            <w:pPr>
              <w:pStyle w:val="TableParagraph"/>
              <w:spacing w:before="56"/>
              <w:ind w:left="20" w:right="36"/>
              <w:jc w:val="center"/>
              <w:rPr>
                <w:sz w:val="17"/>
              </w:rPr>
            </w:pPr>
            <w:r>
              <w:rPr>
                <w:w w:val="105"/>
                <w:sz w:val="17"/>
              </w:rPr>
              <w:t>Item</w:t>
            </w:r>
            <w:r>
              <w:rPr>
                <w:spacing w:val="-8"/>
                <w:w w:val="105"/>
                <w:sz w:val="17"/>
              </w:rPr>
              <w:t> </w:t>
            </w:r>
            <w:r>
              <w:rPr>
                <w:spacing w:val="-5"/>
                <w:w w:val="105"/>
                <w:sz w:val="17"/>
              </w:rPr>
              <w:t>1A.</w:t>
            </w:r>
          </w:p>
        </w:tc>
        <w:tc>
          <w:tcPr>
            <w:tcW w:w="9282" w:type="dxa"/>
          </w:tcPr>
          <w:p>
            <w:pPr>
              <w:pStyle w:val="TableParagraph"/>
              <w:spacing w:before="56"/>
              <w:ind w:left="126"/>
              <w:rPr>
                <w:sz w:val="17"/>
              </w:rPr>
            </w:pPr>
            <w:r>
              <w:rPr>
                <w:color w:val="0000ED"/>
                <w:w w:val="105"/>
                <w:sz w:val="17"/>
                <w:u w:val="single" w:color="0000ED"/>
              </w:rPr>
              <w:t>Risk</w:t>
            </w:r>
            <w:r>
              <w:rPr>
                <w:color w:val="0000ED"/>
                <w:spacing w:val="-8"/>
                <w:w w:val="105"/>
                <w:sz w:val="17"/>
                <w:u w:val="single" w:color="0000ED"/>
              </w:rPr>
              <w:t> </w:t>
            </w:r>
            <w:r>
              <w:rPr>
                <w:color w:val="0000ED"/>
                <w:spacing w:val="-2"/>
                <w:w w:val="105"/>
                <w:sz w:val="17"/>
                <w:u w:val="single" w:color="0000ED"/>
              </w:rPr>
              <w:t>Factors</w:t>
            </w:r>
          </w:p>
        </w:tc>
        <w:tc>
          <w:tcPr>
            <w:tcW w:w="351" w:type="dxa"/>
          </w:tcPr>
          <w:p>
            <w:pPr>
              <w:pStyle w:val="TableParagraph"/>
              <w:spacing w:before="56"/>
              <w:ind w:right="-15"/>
              <w:jc w:val="right"/>
              <w:rPr>
                <w:sz w:val="17"/>
              </w:rPr>
            </w:pPr>
            <w:r>
              <w:rPr>
                <w:spacing w:val="-5"/>
                <w:w w:val="105"/>
                <w:sz w:val="17"/>
              </w:rPr>
              <w:t>17</w:t>
            </w:r>
          </w:p>
        </w:tc>
      </w:tr>
      <w:tr>
        <w:trPr>
          <w:trHeight w:val="310" w:hRule="atLeast"/>
        </w:trPr>
        <w:tc>
          <w:tcPr>
            <w:tcW w:w="835" w:type="dxa"/>
          </w:tcPr>
          <w:p>
            <w:pPr>
              <w:pStyle w:val="TableParagraph"/>
              <w:rPr>
                <w:rFonts w:ascii="Times New Roman"/>
                <w:sz w:val="16"/>
              </w:rPr>
            </w:pPr>
          </w:p>
        </w:tc>
        <w:tc>
          <w:tcPr>
            <w:tcW w:w="885" w:type="dxa"/>
          </w:tcPr>
          <w:p>
            <w:pPr>
              <w:pStyle w:val="TableParagraph"/>
              <w:spacing w:before="56"/>
              <w:ind w:left="20" w:right="36"/>
              <w:jc w:val="center"/>
              <w:rPr>
                <w:sz w:val="17"/>
              </w:rPr>
            </w:pPr>
            <w:r>
              <w:rPr>
                <w:w w:val="105"/>
                <w:sz w:val="17"/>
              </w:rPr>
              <w:t>Item</w:t>
            </w:r>
            <w:r>
              <w:rPr>
                <w:spacing w:val="-8"/>
                <w:w w:val="105"/>
                <w:sz w:val="17"/>
              </w:rPr>
              <w:t> </w:t>
            </w:r>
            <w:r>
              <w:rPr>
                <w:spacing w:val="-5"/>
                <w:w w:val="105"/>
                <w:sz w:val="17"/>
              </w:rPr>
              <w:t>1B.</w:t>
            </w:r>
          </w:p>
        </w:tc>
        <w:tc>
          <w:tcPr>
            <w:tcW w:w="9282" w:type="dxa"/>
          </w:tcPr>
          <w:p>
            <w:pPr>
              <w:pStyle w:val="TableParagraph"/>
              <w:spacing w:before="56"/>
              <w:ind w:left="126"/>
              <w:rPr>
                <w:sz w:val="17"/>
              </w:rPr>
            </w:pPr>
            <w:r>
              <w:rPr>
                <w:color w:val="0000ED"/>
                <w:sz w:val="17"/>
                <w:u w:val="single" w:color="0000ED"/>
              </w:rPr>
              <w:t>Unresolved</w:t>
            </w:r>
            <w:r>
              <w:rPr>
                <w:color w:val="0000ED"/>
                <w:spacing w:val="17"/>
                <w:sz w:val="17"/>
                <w:u w:val="single" w:color="0000ED"/>
              </w:rPr>
              <w:t> </w:t>
            </w:r>
            <w:r>
              <w:rPr>
                <w:color w:val="0000ED"/>
                <w:sz w:val="17"/>
                <w:u w:val="single" w:color="0000ED"/>
              </w:rPr>
              <w:t>Staff</w:t>
            </w:r>
            <w:r>
              <w:rPr>
                <w:color w:val="0000ED"/>
                <w:spacing w:val="17"/>
                <w:sz w:val="17"/>
                <w:u w:val="single" w:color="0000ED"/>
              </w:rPr>
              <w:t> </w:t>
            </w:r>
            <w:r>
              <w:rPr>
                <w:color w:val="0000ED"/>
                <w:spacing w:val="-2"/>
                <w:sz w:val="17"/>
                <w:u w:val="single" w:color="0000ED"/>
              </w:rPr>
              <w:t>Comments</w:t>
            </w:r>
          </w:p>
        </w:tc>
        <w:tc>
          <w:tcPr>
            <w:tcW w:w="351" w:type="dxa"/>
          </w:tcPr>
          <w:p>
            <w:pPr>
              <w:pStyle w:val="TableParagraph"/>
              <w:spacing w:before="56"/>
              <w:ind w:right="-15"/>
              <w:jc w:val="right"/>
              <w:rPr>
                <w:sz w:val="17"/>
              </w:rPr>
            </w:pPr>
            <w:r>
              <w:rPr>
                <w:spacing w:val="-5"/>
                <w:w w:val="105"/>
                <w:sz w:val="17"/>
              </w:rPr>
              <w:t>26</w:t>
            </w:r>
          </w:p>
        </w:tc>
      </w:tr>
      <w:tr>
        <w:trPr>
          <w:trHeight w:val="310" w:hRule="atLeast"/>
        </w:trPr>
        <w:tc>
          <w:tcPr>
            <w:tcW w:w="835" w:type="dxa"/>
          </w:tcPr>
          <w:p>
            <w:pPr>
              <w:pStyle w:val="TableParagraph"/>
              <w:rPr>
                <w:rFonts w:ascii="Times New Roman"/>
                <w:sz w:val="16"/>
              </w:rPr>
            </w:pPr>
          </w:p>
        </w:tc>
        <w:tc>
          <w:tcPr>
            <w:tcW w:w="885" w:type="dxa"/>
          </w:tcPr>
          <w:p>
            <w:pPr>
              <w:pStyle w:val="TableParagraph"/>
              <w:spacing w:before="56"/>
              <w:ind w:right="133"/>
              <w:jc w:val="center"/>
              <w:rPr>
                <w:sz w:val="17"/>
              </w:rPr>
            </w:pPr>
            <w:r>
              <w:rPr>
                <w:w w:val="105"/>
                <w:sz w:val="17"/>
              </w:rPr>
              <w:t>Item</w:t>
            </w:r>
            <w:r>
              <w:rPr>
                <w:spacing w:val="-8"/>
                <w:w w:val="105"/>
                <w:sz w:val="17"/>
              </w:rPr>
              <w:t> </w:t>
            </w:r>
            <w:r>
              <w:rPr>
                <w:spacing w:val="-5"/>
                <w:w w:val="105"/>
                <w:sz w:val="17"/>
              </w:rPr>
              <w:t>2.</w:t>
            </w:r>
          </w:p>
        </w:tc>
        <w:tc>
          <w:tcPr>
            <w:tcW w:w="9282" w:type="dxa"/>
          </w:tcPr>
          <w:p>
            <w:pPr>
              <w:pStyle w:val="TableParagraph"/>
              <w:spacing w:before="56"/>
              <w:ind w:left="126"/>
              <w:rPr>
                <w:sz w:val="17"/>
              </w:rPr>
            </w:pPr>
            <w:r>
              <w:rPr>
                <w:color w:val="0000ED"/>
                <w:spacing w:val="-2"/>
                <w:w w:val="105"/>
                <w:sz w:val="17"/>
                <w:u w:val="single" w:color="0000ED"/>
              </w:rPr>
              <w:t>Properties</w:t>
            </w:r>
          </w:p>
        </w:tc>
        <w:tc>
          <w:tcPr>
            <w:tcW w:w="351" w:type="dxa"/>
          </w:tcPr>
          <w:p>
            <w:pPr>
              <w:pStyle w:val="TableParagraph"/>
              <w:spacing w:before="56"/>
              <w:ind w:right="-15"/>
              <w:jc w:val="right"/>
              <w:rPr>
                <w:sz w:val="17"/>
              </w:rPr>
            </w:pPr>
            <w:r>
              <w:rPr>
                <w:spacing w:val="-5"/>
                <w:w w:val="105"/>
                <w:sz w:val="17"/>
              </w:rPr>
              <w:t>26</w:t>
            </w:r>
          </w:p>
        </w:tc>
      </w:tr>
      <w:tr>
        <w:trPr>
          <w:trHeight w:val="310" w:hRule="atLeast"/>
        </w:trPr>
        <w:tc>
          <w:tcPr>
            <w:tcW w:w="835" w:type="dxa"/>
          </w:tcPr>
          <w:p>
            <w:pPr>
              <w:pStyle w:val="TableParagraph"/>
              <w:rPr>
                <w:rFonts w:ascii="Times New Roman"/>
                <w:sz w:val="16"/>
              </w:rPr>
            </w:pPr>
          </w:p>
        </w:tc>
        <w:tc>
          <w:tcPr>
            <w:tcW w:w="885" w:type="dxa"/>
          </w:tcPr>
          <w:p>
            <w:pPr>
              <w:pStyle w:val="TableParagraph"/>
              <w:spacing w:before="56"/>
              <w:ind w:right="133"/>
              <w:jc w:val="center"/>
              <w:rPr>
                <w:sz w:val="17"/>
              </w:rPr>
            </w:pPr>
            <w:r>
              <w:rPr>
                <w:w w:val="105"/>
                <w:sz w:val="17"/>
              </w:rPr>
              <w:t>Item</w:t>
            </w:r>
            <w:r>
              <w:rPr>
                <w:spacing w:val="-8"/>
                <w:w w:val="105"/>
                <w:sz w:val="17"/>
              </w:rPr>
              <w:t> </w:t>
            </w:r>
            <w:r>
              <w:rPr>
                <w:spacing w:val="-5"/>
                <w:w w:val="105"/>
                <w:sz w:val="17"/>
              </w:rPr>
              <w:t>3.</w:t>
            </w:r>
          </w:p>
        </w:tc>
        <w:tc>
          <w:tcPr>
            <w:tcW w:w="9282" w:type="dxa"/>
          </w:tcPr>
          <w:p>
            <w:pPr>
              <w:pStyle w:val="TableParagraph"/>
              <w:spacing w:before="56"/>
              <w:ind w:left="126"/>
              <w:rPr>
                <w:sz w:val="17"/>
              </w:rPr>
            </w:pPr>
            <w:r>
              <w:rPr>
                <w:color w:val="0000ED"/>
                <w:w w:val="105"/>
                <w:sz w:val="17"/>
                <w:u w:val="single" w:color="0000ED"/>
              </w:rPr>
              <w:t>Legal</w:t>
            </w:r>
            <w:r>
              <w:rPr>
                <w:color w:val="0000ED"/>
                <w:spacing w:val="-10"/>
                <w:w w:val="105"/>
                <w:sz w:val="17"/>
                <w:u w:val="single" w:color="0000ED"/>
              </w:rPr>
              <w:t> </w:t>
            </w:r>
            <w:r>
              <w:rPr>
                <w:color w:val="0000ED"/>
                <w:spacing w:val="-2"/>
                <w:w w:val="105"/>
                <w:sz w:val="17"/>
                <w:u w:val="single" w:color="0000ED"/>
              </w:rPr>
              <w:t>Proceedings</w:t>
            </w:r>
          </w:p>
        </w:tc>
        <w:tc>
          <w:tcPr>
            <w:tcW w:w="351" w:type="dxa"/>
          </w:tcPr>
          <w:p>
            <w:pPr>
              <w:pStyle w:val="TableParagraph"/>
              <w:spacing w:before="56"/>
              <w:ind w:right="-15"/>
              <w:jc w:val="right"/>
              <w:rPr>
                <w:sz w:val="17"/>
              </w:rPr>
            </w:pPr>
            <w:r>
              <w:rPr>
                <w:spacing w:val="-5"/>
                <w:w w:val="105"/>
                <w:sz w:val="17"/>
              </w:rPr>
              <w:t>27</w:t>
            </w:r>
          </w:p>
        </w:tc>
      </w:tr>
      <w:tr>
        <w:trPr>
          <w:trHeight w:val="932" w:hRule="atLeast"/>
        </w:trPr>
        <w:tc>
          <w:tcPr>
            <w:tcW w:w="835" w:type="dxa"/>
          </w:tcPr>
          <w:p>
            <w:pPr>
              <w:pStyle w:val="TableParagraph"/>
              <w:spacing w:before="171"/>
              <w:rPr>
                <w:sz w:val="17"/>
              </w:rPr>
            </w:pPr>
          </w:p>
          <w:p>
            <w:pPr>
              <w:pStyle w:val="TableParagraph"/>
              <w:spacing w:before="1"/>
              <w:ind w:right="121"/>
              <w:jc w:val="center"/>
              <w:rPr>
                <w:b/>
                <w:sz w:val="17"/>
              </w:rPr>
            </w:pPr>
            <w:r>
              <w:rPr>
                <w:b/>
                <w:sz w:val="17"/>
              </w:rPr>
              <w:t>PART </w:t>
            </w:r>
            <w:r>
              <w:rPr>
                <w:b/>
                <w:spacing w:val="-5"/>
                <w:sz w:val="17"/>
              </w:rPr>
              <w:t>II</w:t>
            </w:r>
          </w:p>
        </w:tc>
        <w:tc>
          <w:tcPr>
            <w:tcW w:w="885" w:type="dxa"/>
          </w:tcPr>
          <w:p>
            <w:pPr>
              <w:pStyle w:val="TableParagraph"/>
              <w:spacing w:before="56"/>
              <w:ind w:left="106"/>
              <w:rPr>
                <w:sz w:val="17"/>
              </w:rPr>
            </w:pPr>
            <w:r>
              <w:rPr>
                <w:w w:val="105"/>
                <w:sz w:val="17"/>
              </w:rPr>
              <w:t>Item</w:t>
            </w:r>
            <w:r>
              <w:rPr>
                <w:spacing w:val="-8"/>
                <w:w w:val="105"/>
                <w:sz w:val="17"/>
              </w:rPr>
              <w:t> </w:t>
            </w:r>
            <w:r>
              <w:rPr>
                <w:spacing w:val="-5"/>
                <w:w w:val="105"/>
                <w:sz w:val="17"/>
              </w:rPr>
              <w:t>4.</w:t>
            </w:r>
          </w:p>
          <w:p>
            <w:pPr>
              <w:pStyle w:val="TableParagraph"/>
              <w:rPr>
                <w:sz w:val="17"/>
              </w:rPr>
            </w:pPr>
          </w:p>
          <w:p>
            <w:pPr>
              <w:pStyle w:val="TableParagraph"/>
              <w:spacing w:before="35"/>
              <w:rPr>
                <w:sz w:val="17"/>
              </w:rPr>
            </w:pPr>
          </w:p>
          <w:p>
            <w:pPr>
              <w:pStyle w:val="TableParagraph"/>
              <w:ind w:left="106"/>
              <w:rPr>
                <w:sz w:val="17"/>
              </w:rPr>
            </w:pPr>
            <w:r>
              <w:rPr>
                <w:w w:val="105"/>
                <w:sz w:val="17"/>
              </w:rPr>
              <w:t>Item</w:t>
            </w:r>
            <w:r>
              <w:rPr>
                <w:spacing w:val="-8"/>
                <w:w w:val="105"/>
                <w:sz w:val="17"/>
              </w:rPr>
              <w:t> </w:t>
            </w:r>
            <w:r>
              <w:rPr>
                <w:spacing w:val="-5"/>
                <w:w w:val="105"/>
                <w:sz w:val="17"/>
              </w:rPr>
              <w:t>5.</w:t>
            </w:r>
          </w:p>
        </w:tc>
        <w:tc>
          <w:tcPr>
            <w:tcW w:w="9282" w:type="dxa"/>
          </w:tcPr>
          <w:p>
            <w:pPr>
              <w:pStyle w:val="TableParagraph"/>
              <w:spacing w:before="56"/>
              <w:ind w:left="126"/>
              <w:rPr>
                <w:sz w:val="17"/>
              </w:rPr>
            </w:pPr>
            <w:r>
              <w:rPr>
                <w:color w:val="0000ED"/>
                <w:spacing w:val="-2"/>
                <w:w w:val="105"/>
                <w:sz w:val="17"/>
                <w:u w:val="single" w:color="0000ED"/>
              </w:rPr>
              <w:t>Mine</w:t>
            </w:r>
            <w:r>
              <w:rPr>
                <w:color w:val="0000ED"/>
                <w:spacing w:val="-10"/>
                <w:w w:val="105"/>
                <w:sz w:val="17"/>
                <w:u w:val="single" w:color="0000ED"/>
              </w:rPr>
              <w:t> </w:t>
            </w:r>
            <w:r>
              <w:rPr>
                <w:color w:val="0000ED"/>
                <w:spacing w:val="-2"/>
                <w:w w:val="105"/>
                <w:sz w:val="17"/>
                <w:u w:val="single" w:color="0000ED"/>
              </w:rPr>
              <w:t>Safe</w:t>
            </w:r>
            <w:r>
              <w:rPr>
                <w:color w:val="0000ED"/>
                <w:spacing w:val="-2"/>
                <w:w w:val="105"/>
                <w:sz w:val="17"/>
              </w:rPr>
              <w:t>ty</w:t>
            </w:r>
            <w:r>
              <w:rPr>
                <w:color w:val="0000ED"/>
                <w:spacing w:val="13"/>
                <w:w w:val="105"/>
                <w:sz w:val="17"/>
                <w:u w:val="single" w:color="0000ED"/>
              </w:rPr>
              <w:t> </w:t>
            </w:r>
            <w:r>
              <w:rPr>
                <w:color w:val="0000ED"/>
                <w:spacing w:val="-2"/>
                <w:w w:val="105"/>
                <w:sz w:val="17"/>
                <w:u w:val="single" w:color="0000ED"/>
              </w:rPr>
              <w:t>Disclosures</w:t>
            </w:r>
          </w:p>
          <w:p>
            <w:pPr>
              <w:pStyle w:val="TableParagraph"/>
              <w:rPr>
                <w:sz w:val="17"/>
              </w:rPr>
            </w:pPr>
          </w:p>
          <w:p>
            <w:pPr>
              <w:pStyle w:val="TableParagraph"/>
              <w:spacing w:before="35"/>
              <w:rPr>
                <w:sz w:val="17"/>
              </w:rPr>
            </w:pPr>
          </w:p>
          <w:p>
            <w:pPr>
              <w:pStyle w:val="TableParagraph"/>
              <w:ind w:left="126"/>
              <w:rPr>
                <w:sz w:val="17"/>
              </w:rPr>
            </w:pPr>
            <w:r>
              <w:rPr>
                <w:color w:val="0000ED"/>
                <w:spacing w:val="-2"/>
                <w:w w:val="105"/>
                <w:sz w:val="17"/>
                <w:u w:val="single" w:color="0000ED"/>
              </w:rPr>
              <w:t>Market</w:t>
            </w:r>
            <w:r>
              <w:rPr>
                <w:color w:val="0000ED"/>
                <w:spacing w:val="-4"/>
                <w:w w:val="105"/>
                <w:sz w:val="17"/>
                <w:u w:val="single" w:color="0000ED"/>
              </w:rPr>
              <w:t> </w:t>
            </w:r>
            <w:r>
              <w:rPr>
                <w:color w:val="0000ED"/>
                <w:spacing w:val="-2"/>
                <w:w w:val="105"/>
                <w:sz w:val="17"/>
                <w:u w:val="single" w:color="0000ED"/>
              </w:rPr>
              <w:t>for</w:t>
            </w:r>
            <w:r>
              <w:rPr>
                <w:color w:val="0000ED"/>
                <w:spacing w:val="-3"/>
                <w:w w:val="105"/>
                <w:sz w:val="17"/>
                <w:u w:val="single" w:color="0000ED"/>
              </w:rPr>
              <w:t> </w:t>
            </w:r>
            <w:r>
              <w:rPr>
                <w:color w:val="0000ED"/>
                <w:spacing w:val="-2"/>
                <w:w w:val="105"/>
                <w:sz w:val="17"/>
                <w:u w:val="single" w:color="0000ED"/>
              </w:rPr>
              <w:t>Registrant’s</w:t>
            </w:r>
            <w:r>
              <w:rPr>
                <w:color w:val="0000ED"/>
                <w:spacing w:val="-3"/>
                <w:w w:val="105"/>
                <w:sz w:val="17"/>
                <w:u w:val="single" w:color="0000ED"/>
              </w:rPr>
              <w:t> </w:t>
            </w:r>
            <w:r>
              <w:rPr>
                <w:color w:val="0000ED"/>
                <w:spacing w:val="-2"/>
                <w:w w:val="105"/>
                <w:sz w:val="17"/>
                <w:u w:val="single" w:color="0000ED"/>
              </w:rPr>
              <w:t>Common</w:t>
            </w:r>
            <w:r>
              <w:rPr>
                <w:color w:val="0000ED"/>
                <w:spacing w:val="-3"/>
                <w:w w:val="105"/>
                <w:sz w:val="17"/>
                <w:u w:val="single" w:color="0000ED"/>
              </w:rPr>
              <w:t> </w:t>
            </w:r>
            <w:r>
              <w:rPr>
                <w:color w:val="0000ED"/>
                <w:spacing w:val="-2"/>
                <w:w w:val="105"/>
                <w:sz w:val="17"/>
                <w:u w:val="single" w:color="0000ED"/>
              </w:rPr>
              <w:t>Equi</w:t>
            </w:r>
            <w:r>
              <w:rPr>
                <w:color w:val="0000ED"/>
                <w:spacing w:val="-2"/>
                <w:w w:val="105"/>
                <w:sz w:val="17"/>
              </w:rPr>
              <w:t>ty</w:t>
            </w:r>
            <w:r>
              <w:rPr>
                <w:rFonts w:ascii="Times New Roman" w:hAnsi="Times New Roman"/>
                <w:color w:val="0000ED"/>
                <w:spacing w:val="-34"/>
                <w:w w:val="105"/>
                <w:sz w:val="17"/>
                <w:u w:val="single" w:color="0000ED"/>
              </w:rPr>
              <w:t> </w:t>
            </w:r>
            <w:r>
              <w:rPr>
                <w:color w:val="0000ED"/>
                <w:spacing w:val="-2"/>
                <w:w w:val="105"/>
                <w:sz w:val="17"/>
              </w:rPr>
              <w:t>,</w:t>
            </w:r>
            <w:r>
              <w:rPr>
                <w:color w:val="0000ED"/>
                <w:spacing w:val="2"/>
                <w:w w:val="105"/>
                <w:sz w:val="17"/>
                <w:u w:val="single" w:color="0000ED"/>
              </w:rPr>
              <w:t> </w:t>
            </w:r>
            <w:r>
              <w:rPr>
                <w:color w:val="0000ED"/>
                <w:spacing w:val="-2"/>
                <w:w w:val="105"/>
                <w:sz w:val="17"/>
                <w:u w:val="single" w:color="0000ED"/>
              </w:rPr>
              <w:t>Related</w:t>
            </w:r>
            <w:r>
              <w:rPr>
                <w:color w:val="0000ED"/>
                <w:spacing w:val="-3"/>
                <w:w w:val="105"/>
                <w:sz w:val="17"/>
                <w:u w:val="single" w:color="0000ED"/>
              </w:rPr>
              <w:t> </w:t>
            </w:r>
            <w:r>
              <w:rPr>
                <w:color w:val="0000ED"/>
                <w:spacing w:val="-2"/>
                <w:w w:val="105"/>
                <w:sz w:val="17"/>
                <w:u w:val="single" w:color="0000ED"/>
              </w:rPr>
              <w:t>Stockholder</w:t>
            </w:r>
            <w:r>
              <w:rPr>
                <w:color w:val="0000ED"/>
                <w:spacing w:val="-3"/>
                <w:w w:val="105"/>
                <w:sz w:val="17"/>
                <w:u w:val="single" w:color="0000ED"/>
              </w:rPr>
              <w:t> </w:t>
            </w:r>
            <w:r>
              <w:rPr>
                <w:color w:val="0000ED"/>
                <w:spacing w:val="-2"/>
                <w:w w:val="105"/>
                <w:sz w:val="17"/>
                <w:u w:val="single" w:color="0000ED"/>
              </w:rPr>
              <w:t>Matters,</w:t>
            </w:r>
            <w:r>
              <w:rPr>
                <w:color w:val="0000ED"/>
                <w:spacing w:val="-4"/>
                <w:w w:val="105"/>
                <w:sz w:val="17"/>
                <w:u w:val="single" w:color="0000ED"/>
              </w:rPr>
              <w:t> </w:t>
            </w:r>
            <w:r>
              <w:rPr>
                <w:color w:val="0000ED"/>
                <w:spacing w:val="-2"/>
                <w:w w:val="105"/>
                <w:sz w:val="17"/>
                <w:u w:val="single" w:color="0000ED"/>
              </w:rPr>
              <w:t>and</w:t>
            </w:r>
            <w:r>
              <w:rPr>
                <w:color w:val="0000ED"/>
                <w:spacing w:val="-3"/>
                <w:w w:val="105"/>
                <w:sz w:val="17"/>
                <w:u w:val="single" w:color="0000ED"/>
              </w:rPr>
              <w:t> </w:t>
            </w:r>
            <w:r>
              <w:rPr>
                <w:color w:val="0000ED"/>
                <w:spacing w:val="-2"/>
                <w:w w:val="105"/>
                <w:sz w:val="17"/>
                <w:u w:val="single" w:color="0000ED"/>
              </w:rPr>
              <w:t>Issuer</w:t>
            </w:r>
            <w:r>
              <w:rPr>
                <w:color w:val="0000ED"/>
                <w:spacing w:val="-3"/>
                <w:w w:val="105"/>
                <w:sz w:val="17"/>
                <w:u w:val="single" w:color="0000ED"/>
              </w:rPr>
              <w:t> </w:t>
            </w:r>
            <w:r>
              <w:rPr>
                <w:color w:val="0000ED"/>
                <w:spacing w:val="-2"/>
                <w:w w:val="105"/>
                <w:sz w:val="17"/>
                <w:u w:val="single" w:color="0000ED"/>
              </w:rPr>
              <w:t>Purchases</w:t>
            </w:r>
            <w:r>
              <w:rPr>
                <w:color w:val="0000ED"/>
                <w:spacing w:val="-3"/>
                <w:w w:val="105"/>
                <w:sz w:val="17"/>
                <w:u w:val="single" w:color="0000ED"/>
              </w:rPr>
              <w:t> </w:t>
            </w:r>
            <w:r>
              <w:rPr>
                <w:color w:val="0000ED"/>
                <w:spacing w:val="-2"/>
                <w:w w:val="105"/>
                <w:sz w:val="17"/>
                <w:u w:val="single" w:color="0000ED"/>
              </w:rPr>
              <w:t>of</w:t>
            </w:r>
            <w:r>
              <w:rPr>
                <w:color w:val="0000ED"/>
                <w:spacing w:val="-3"/>
                <w:w w:val="105"/>
                <w:sz w:val="17"/>
                <w:u w:val="single" w:color="0000ED"/>
              </w:rPr>
              <w:t> </w:t>
            </w:r>
            <w:r>
              <w:rPr>
                <w:color w:val="0000ED"/>
                <w:spacing w:val="-2"/>
                <w:w w:val="105"/>
                <w:sz w:val="17"/>
                <w:u w:val="single" w:color="0000ED"/>
              </w:rPr>
              <w:t>Equi</w:t>
            </w:r>
            <w:r>
              <w:rPr>
                <w:color w:val="0000ED"/>
                <w:spacing w:val="-2"/>
                <w:w w:val="105"/>
                <w:sz w:val="17"/>
              </w:rPr>
              <w:t>ty</w:t>
            </w:r>
            <w:r>
              <w:rPr>
                <w:color w:val="0000ED"/>
                <w:spacing w:val="24"/>
                <w:w w:val="105"/>
                <w:sz w:val="17"/>
                <w:u w:val="single" w:color="0000ED"/>
              </w:rPr>
              <w:t> </w:t>
            </w:r>
            <w:r>
              <w:rPr>
                <w:color w:val="0000ED"/>
                <w:spacing w:val="-2"/>
                <w:w w:val="105"/>
                <w:sz w:val="17"/>
                <w:u w:val="single" w:color="0000ED"/>
              </w:rPr>
              <w:t>Securities</w:t>
            </w:r>
          </w:p>
        </w:tc>
        <w:tc>
          <w:tcPr>
            <w:tcW w:w="351" w:type="dxa"/>
          </w:tcPr>
          <w:p>
            <w:pPr>
              <w:pStyle w:val="TableParagraph"/>
              <w:spacing w:before="56"/>
              <w:ind w:left="156" w:right="-15"/>
              <w:rPr>
                <w:sz w:val="17"/>
              </w:rPr>
            </w:pPr>
            <w:r>
              <w:rPr>
                <w:spacing w:val="-5"/>
                <w:w w:val="105"/>
                <w:sz w:val="17"/>
              </w:rPr>
              <w:t>27</w:t>
            </w:r>
          </w:p>
          <w:p>
            <w:pPr>
              <w:pStyle w:val="TableParagraph"/>
              <w:rPr>
                <w:sz w:val="17"/>
              </w:rPr>
            </w:pPr>
          </w:p>
          <w:p>
            <w:pPr>
              <w:pStyle w:val="TableParagraph"/>
              <w:spacing w:before="35"/>
              <w:rPr>
                <w:sz w:val="17"/>
              </w:rPr>
            </w:pPr>
          </w:p>
          <w:p>
            <w:pPr>
              <w:pStyle w:val="TableParagraph"/>
              <w:ind w:left="156" w:right="-15"/>
              <w:rPr>
                <w:sz w:val="17"/>
              </w:rPr>
            </w:pPr>
            <w:r>
              <w:rPr>
                <w:spacing w:val="-5"/>
                <w:w w:val="105"/>
                <w:sz w:val="17"/>
              </w:rPr>
              <w:t>28</w:t>
            </w:r>
          </w:p>
        </w:tc>
      </w:tr>
      <w:tr>
        <w:trPr>
          <w:trHeight w:val="310" w:hRule="atLeast"/>
        </w:trPr>
        <w:tc>
          <w:tcPr>
            <w:tcW w:w="835" w:type="dxa"/>
          </w:tcPr>
          <w:p>
            <w:pPr>
              <w:pStyle w:val="TableParagraph"/>
              <w:rPr>
                <w:rFonts w:ascii="Times New Roman"/>
                <w:sz w:val="16"/>
              </w:rPr>
            </w:pPr>
          </w:p>
        </w:tc>
        <w:tc>
          <w:tcPr>
            <w:tcW w:w="885" w:type="dxa"/>
          </w:tcPr>
          <w:p>
            <w:pPr>
              <w:pStyle w:val="TableParagraph"/>
              <w:spacing w:before="56"/>
              <w:ind w:right="133"/>
              <w:jc w:val="center"/>
              <w:rPr>
                <w:sz w:val="17"/>
              </w:rPr>
            </w:pPr>
            <w:r>
              <w:rPr>
                <w:w w:val="105"/>
                <w:sz w:val="17"/>
              </w:rPr>
              <w:t>Item</w:t>
            </w:r>
            <w:r>
              <w:rPr>
                <w:spacing w:val="-8"/>
                <w:w w:val="105"/>
                <w:sz w:val="17"/>
              </w:rPr>
              <w:t> </w:t>
            </w:r>
            <w:r>
              <w:rPr>
                <w:spacing w:val="-5"/>
                <w:w w:val="105"/>
                <w:sz w:val="17"/>
              </w:rPr>
              <w:t>6.</w:t>
            </w:r>
          </w:p>
        </w:tc>
        <w:tc>
          <w:tcPr>
            <w:tcW w:w="9282" w:type="dxa"/>
          </w:tcPr>
          <w:p>
            <w:pPr>
              <w:pStyle w:val="TableParagraph"/>
              <w:spacing w:before="56"/>
              <w:ind w:left="126"/>
              <w:rPr>
                <w:sz w:val="17"/>
              </w:rPr>
            </w:pPr>
            <w:r>
              <w:rPr>
                <w:color w:val="0000ED"/>
                <w:sz w:val="17"/>
                <w:u w:val="single" w:color="0000ED"/>
              </w:rPr>
              <w:t>Selected</w:t>
            </w:r>
            <w:r>
              <w:rPr>
                <w:color w:val="0000ED"/>
                <w:spacing w:val="21"/>
                <w:sz w:val="17"/>
                <w:u w:val="single" w:color="0000ED"/>
              </w:rPr>
              <w:t> </w:t>
            </w:r>
            <w:r>
              <w:rPr>
                <w:color w:val="0000ED"/>
                <w:sz w:val="17"/>
                <w:u w:val="single" w:color="0000ED"/>
              </w:rPr>
              <w:t>Financial</w:t>
            </w:r>
            <w:r>
              <w:rPr>
                <w:color w:val="0000ED"/>
                <w:spacing w:val="21"/>
                <w:sz w:val="17"/>
                <w:u w:val="single" w:color="0000ED"/>
              </w:rPr>
              <w:t> </w:t>
            </w:r>
            <w:r>
              <w:rPr>
                <w:color w:val="0000ED"/>
                <w:spacing w:val="-4"/>
                <w:sz w:val="17"/>
                <w:u w:val="single" w:color="0000ED"/>
              </w:rPr>
              <w:t>Data</w:t>
            </w:r>
          </w:p>
        </w:tc>
        <w:tc>
          <w:tcPr>
            <w:tcW w:w="351" w:type="dxa"/>
          </w:tcPr>
          <w:p>
            <w:pPr>
              <w:pStyle w:val="TableParagraph"/>
              <w:spacing w:before="56"/>
              <w:ind w:right="-15"/>
              <w:jc w:val="right"/>
              <w:rPr>
                <w:sz w:val="17"/>
              </w:rPr>
            </w:pPr>
            <w:r>
              <w:rPr>
                <w:spacing w:val="-5"/>
                <w:w w:val="105"/>
                <w:sz w:val="17"/>
              </w:rPr>
              <w:t>28</w:t>
            </w:r>
          </w:p>
        </w:tc>
      </w:tr>
      <w:tr>
        <w:trPr>
          <w:trHeight w:val="310" w:hRule="atLeast"/>
        </w:trPr>
        <w:tc>
          <w:tcPr>
            <w:tcW w:w="835" w:type="dxa"/>
          </w:tcPr>
          <w:p>
            <w:pPr>
              <w:pStyle w:val="TableParagraph"/>
              <w:rPr>
                <w:rFonts w:ascii="Times New Roman"/>
                <w:sz w:val="16"/>
              </w:rPr>
            </w:pPr>
          </w:p>
        </w:tc>
        <w:tc>
          <w:tcPr>
            <w:tcW w:w="885" w:type="dxa"/>
          </w:tcPr>
          <w:p>
            <w:pPr>
              <w:pStyle w:val="TableParagraph"/>
              <w:spacing w:before="56"/>
              <w:ind w:right="133"/>
              <w:jc w:val="center"/>
              <w:rPr>
                <w:sz w:val="17"/>
              </w:rPr>
            </w:pPr>
            <w:r>
              <w:rPr>
                <w:w w:val="105"/>
                <w:sz w:val="17"/>
              </w:rPr>
              <w:t>Item</w:t>
            </w:r>
            <w:r>
              <w:rPr>
                <w:spacing w:val="-8"/>
                <w:w w:val="105"/>
                <w:sz w:val="17"/>
              </w:rPr>
              <w:t> </w:t>
            </w:r>
            <w:r>
              <w:rPr>
                <w:spacing w:val="-5"/>
                <w:w w:val="105"/>
                <w:sz w:val="17"/>
              </w:rPr>
              <w:t>7.</w:t>
            </w:r>
          </w:p>
        </w:tc>
        <w:tc>
          <w:tcPr>
            <w:tcW w:w="9282" w:type="dxa"/>
          </w:tcPr>
          <w:p>
            <w:pPr>
              <w:pStyle w:val="TableParagraph"/>
              <w:spacing w:before="56"/>
              <w:ind w:left="126"/>
              <w:rPr>
                <w:sz w:val="17"/>
              </w:rPr>
            </w:pPr>
            <w:r>
              <w:rPr>
                <w:color w:val="0000ED"/>
                <w:spacing w:val="-2"/>
                <w:w w:val="105"/>
                <w:sz w:val="17"/>
                <w:u w:val="single" w:color="0000ED"/>
              </w:rPr>
              <w:t>Management’s</w:t>
            </w:r>
            <w:r>
              <w:rPr>
                <w:color w:val="0000ED"/>
                <w:w w:val="105"/>
                <w:sz w:val="17"/>
                <w:u w:val="single" w:color="0000ED"/>
              </w:rPr>
              <w:t> </w:t>
            </w:r>
            <w:r>
              <w:rPr>
                <w:color w:val="0000ED"/>
                <w:spacing w:val="-2"/>
                <w:w w:val="105"/>
                <w:sz w:val="17"/>
                <w:u w:val="single" w:color="0000ED"/>
              </w:rPr>
              <w:t>Discussion</w:t>
            </w:r>
            <w:r>
              <w:rPr>
                <w:color w:val="0000ED"/>
                <w:w w:val="105"/>
                <w:sz w:val="17"/>
                <w:u w:val="single" w:color="0000ED"/>
              </w:rPr>
              <w:t> </w:t>
            </w:r>
            <w:r>
              <w:rPr>
                <w:color w:val="0000ED"/>
                <w:spacing w:val="-2"/>
                <w:w w:val="105"/>
                <w:sz w:val="17"/>
                <w:u w:val="single" w:color="0000ED"/>
              </w:rPr>
              <w:t>and</w:t>
            </w:r>
            <w:r>
              <w:rPr>
                <w:color w:val="0000ED"/>
                <w:spacing w:val="1"/>
                <w:w w:val="105"/>
                <w:sz w:val="17"/>
                <w:u w:val="single" w:color="0000ED"/>
              </w:rPr>
              <w:t> </w:t>
            </w:r>
            <w:r>
              <w:rPr>
                <w:color w:val="0000ED"/>
                <w:spacing w:val="-2"/>
                <w:w w:val="105"/>
                <w:sz w:val="17"/>
                <w:u w:val="single" w:color="0000ED"/>
              </w:rPr>
              <w:t>Ana</w:t>
            </w:r>
            <w:r>
              <w:rPr>
                <w:color w:val="0000ED"/>
                <w:spacing w:val="-2"/>
                <w:w w:val="105"/>
                <w:sz w:val="17"/>
              </w:rPr>
              <w:t>ly</w:t>
            </w:r>
            <w:r>
              <w:rPr>
                <w:color w:val="0000ED"/>
                <w:spacing w:val="-2"/>
                <w:w w:val="105"/>
                <w:sz w:val="17"/>
                <w:u w:val="single" w:color="0000ED"/>
              </w:rPr>
              <w:t>sis</w:t>
            </w:r>
            <w:r>
              <w:rPr>
                <w:color w:val="0000ED"/>
                <w:w w:val="105"/>
                <w:sz w:val="17"/>
                <w:u w:val="single" w:color="0000ED"/>
              </w:rPr>
              <w:t> </w:t>
            </w:r>
            <w:r>
              <w:rPr>
                <w:color w:val="0000ED"/>
                <w:spacing w:val="-2"/>
                <w:w w:val="105"/>
                <w:sz w:val="17"/>
                <w:u w:val="single" w:color="0000ED"/>
              </w:rPr>
              <w:t>of</w:t>
            </w:r>
            <w:r>
              <w:rPr>
                <w:color w:val="0000ED"/>
                <w:spacing w:val="1"/>
                <w:w w:val="105"/>
                <w:sz w:val="17"/>
                <w:u w:val="single" w:color="0000ED"/>
              </w:rPr>
              <w:t> </w:t>
            </w:r>
            <w:r>
              <w:rPr>
                <w:color w:val="0000ED"/>
                <w:spacing w:val="-2"/>
                <w:w w:val="105"/>
                <w:sz w:val="17"/>
                <w:u w:val="single" w:color="0000ED"/>
              </w:rPr>
              <w:t>Financial</w:t>
            </w:r>
            <w:r>
              <w:rPr>
                <w:color w:val="0000ED"/>
                <w:w w:val="105"/>
                <w:sz w:val="17"/>
                <w:u w:val="single" w:color="0000ED"/>
              </w:rPr>
              <w:t> </w:t>
            </w:r>
            <w:r>
              <w:rPr>
                <w:color w:val="0000ED"/>
                <w:spacing w:val="-2"/>
                <w:w w:val="105"/>
                <w:sz w:val="17"/>
                <w:u w:val="single" w:color="0000ED"/>
              </w:rPr>
              <w:t>Condition</w:t>
            </w:r>
            <w:r>
              <w:rPr>
                <w:color w:val="0000ED"/>
                <w:spacing w:val="1"/>
                <w:w w:val="105"/>
                <w:sz w:val="17"/>
                <w:u w:val="single" w:color="0000ED"/>
              </w:rPr>
              <w:t> </w:t>
            </w:r>
            <w:r>
              <w:rPr>
                <w:color w:val="0000ED"/>
                <w:spacing w:val="-2"/>
                <w:w w:val="105"/>
                <w:sz w:val="17"/>
                <w:u w:val="single" w:color="0000ED"/>
              </w:rPr>
              <w:t>and</w:t>
            </w:r>
            <w:r>
              <w:rPr>
                <w:color w:val="0000ED"/>
                <w:w w:val="105"/>
                <w:sz w:val="17"/>
                <w:u w:val="single" w:color="0000ED"/>
              </w:rPr>
              <w:t> </w:t>
            </w:r>
            <w:r>
              <w:rPr>
                <w:color w:val="0000ED"/>
                <w:spacing w:val="-2"/>
                <w:w w:val="105"/>
                <w:sz w:val="17"/>
                <w:u w:val="single" w:color="0000ED"/>
              </w:rPr>
              <w:t>Results</w:t>
            </w:r>
            <w:r>
              <w:rPr>
                <w:color w:val="0000ED"/>
                <w:spacing w:val="1"/>
                <w:w w:val="105"/>
                <w:sz w:val="17"/>
                <w:u w:val="single" w:color="0000ED"/>
              </w:rPr>
              <w:t> </w:t>
            </w:r>
            <w:r>
              <w:rPr>
                <w:color w:val="0000ED"/>
                <w:spacing w:val="-2"/>
                <w:w w:val="105"/>
                <w:sz w:val="17"/>
                <w:u w:val="single" w:color="0000ED"/>
              </w:rPr>
              <w:t>of</w:t>
            </w:r>
            <w:r>
              <w:rPr>
                <w:color w:val="0000ED"/>
                <w:w w:val="105"/>
                <w:sz w:val="17"/>
                <w:u w:val="single" w:color="0000ED"/>
              </w:rPr>
              <w:t> </w:t>
            </w:r>
            <w:r>
              <w:rPr>
                <w:color w:val="0000ED"/>
                <w:spacing w:val="-2"/>
                <w:w w:val="105"/>
                <w:sz w:val="17"/>
                <w:u w:val="single" w:color="0000ED"/>
              </w:rPr>
              <w:t>Operations</w:t>
            </w:r>
          </w:p>
        </w:tc>
        <w:tc>
          <w:tcPr>
            <w:tcW w:w="351" w:type="dxa"/>
          </w:tcPr>
          <w:p>
            <w:pPr>
              <w:pStyle w:val="TableParagraph"/>
              <w:spacing w:before="56"/>
              <w:ind w:right="-15"/>
              <w:jc w:val="right"/>
              <w:rPr>
                <w:sz w:val="17"/>
              </w:rPr>
            </w:pPr>
            <w:r>
              <w:rPr>
                <w:spacing w:val="-5"/>
                <w:w w:val="105"/>
                <w:sz w:val="17"/>
              </w:rPr>
              <w:t>29</w:t>
            </w:r>
          </w:p>
        </w:tc>
      </w:tr>
      <w:tr>
        <w:trPr>
          <w:trHeight w:val="310" w:hRule="atLeast"/>
        </w:trPr>
        <w:tc>
          <w:tcPr>
            <w:tcW w:w="835" w:type="dxa"/>
          </w:tcPr>
          <w:p>
            <w:pPr>
              <w:pStyle w:val="TableParagraph"/>
              <w:rPr>
                <w:rFonts w:ascii="Times New Roman"/>
                <w:sz w:val="16"/>
              </w:rPr>
            </w:pPr>
          </w:p>
        </w:tc>
        <w:tc>
          <w:tcPr>
            <w:tcW w:w="885" w:type="dxa"/>
          </w:tcPr>
          <w:p>
            <w:pPr>
              <w:pStyle w:val="TableParagraph"/>
              <w:spacing w:before="56"/>
              <w:ind w:left="20" w:right="36"/>
              <w:jc w:val="center"/>
              <w:rPr>
                <w:sz w:val="17"/>
              </w:rPr>
            </w:pPr>
            <w:r>
              <w:rPr>
                <w:w w:val="105"/>
                <w:sz w:val="17"/>
              </w:rPr>
              <w:t>Item</w:t>
            </w:r>
            <w:r>
              <w:rPr>
                <w:spacing w:val="-8"/>
                <w:w w:val="105"/>
                <w:sz w:val="17"/>
              </w:rPr>
              <w:t> </w:t>
            </w:r>
            <w:r>
              <w:rPr>
                <w:spacing w:val="-5"/>
                <w:w w:val="105"/>
                <w:sz w:val="17"/>
              </w:rPr>
              <w:t>7A.</w:t>
            </w:r>
          </w:p>
        </w:tc>
        <w:tc>
          <w:tcPr>
            <w:tcW w:w="9282" w:type="dxa"/>
          </w:tcPr>
          <w:p>
            <w:pPr>
              <w:pStyle w:val="TableParagraph"/>
              <w:spacing w:before="56"/>
              <w:ind w:left="126"/>
              <w:rPr>
                <w:sz w:val="17"/>
              </w:rPr>
            </w:pPr>
            <w:r>
              <w:rPr/>
              <mc:AlternateContent>
                <mc:Choice Requires="wps">
                  <w:drawing>
                    <wp:anchor distT="0" distB="0" distL="0" distR="0" allowOverlap="1" layoutInCell="1" locked="0" behindDoc="1" simplePos="0" relativeHeight="474477568">
                      <wp:simplePos x="0" y="0"/>
                      <wp:positionH relativeFrom="column">
                        <wp:posOffset>79724</wp:posOffset>
                      </wp:positionH>
                      <wp:positionV relativeFrom="paragraph">
                        <wp:posOffset>145392</wp:posOffset>
                      </wp:positionV>
                      <wp:extent cx="31750" cy="8890"/>
                      <wp:effectExtent l="0" t="0" r="0" b="0"/>
                      <wp:wrapNone/>
                      <wp:docPr id="15" name="Group 15"/>
                      <wp:cNvGraphicFramePr>
                        <a:graphicFrameLocks/>
                      </wp:cNvGraphicFramePr>
                      <a:graphic>
                        <a:graphicData uri="http://schemas.microsoft.com/office/word/2010/wordprocessingGroup">
                          <wpg:wgp>
                            <wpg:cNvPr id="15" name="Group 15"/>
                            <wpg:cNvGrpSpPr/>
                            <wpg:grpSpPr>
                              <a:xfrm>
                                <a:off x="0" y="0"/>
                                <a:ext cx="31750" cy="8890"/>
                                <a:chExt cx="31750" cy="8890"/>
                              </a:xfrm>
                            </wpg:grpSpPr>
                            <wps:wsp>
                              <wps:cNvPr id="16" name="Graphic 16"/>
                              <wps:cNvSpPr/>
                              <wps:spPr>
                                <a:xfrm>
                                  <a:off x="0" y="0"/>
                                  <a:ext cx="31750" cy="8890"/>
                                </a:xfrm>
                                <a:custGeom>
                                  <a:avLst/>
                                  <a:gdLst/>
                                  <a:ahLst/>
                                  <a:cxnLst/>
                                  <a:rect l="l" t="t" r="r" b="b"/>
                                  <a:pathLst>
                                    <a:path w="31750" h="8890">
                                      <a:moveTo>
                                        <a:pt x="31738" y="8575"/>
                                      </a:moveTo>
                                      <a:lnTo>
                                        <a:pt x="0" y="8575"/>
                                      </a:lnTo>
                                      <a:lnTo>
                                        <a:pt x="0" y="0"/>
                                      </a:lnTo>
                                      <a:lnTo>
                                        <a:pt x="31738" y="0"/>
                                      </a:lnTo>
                                      <a:lnTo>
                                        <a:pt x="31738" y="8575"/>
                                      </a:lnTo>
                                      <a:close/>
                                    </a:path>
                                  </a:pathLst>
                                </a:custGeom>
                                <a:solidFill>
                                  <a:srgbClr val="0000ED"/>
                                </a:solidFill>
                              </wps:spPr>
                              <wps:bodyPr wrap="square" lIns="0" tIns="0" rIns="0" bIns="0" rtlCol="0">
                                <a:prstTxWarp prst="textNoShape">
                                  <a:avLst/>
                                </a:prstTxWarp>
                                <a:noAutofit/>
                              </wps:bodyPr>
                            </wps:wsp>
                          </wpg:wgp>
                        </a:graphicData>
                      </a:graphic>
                    </wp:anchor>
                  </w:drawing>
                </mc:Choice>
                <mc:Fallback>
                  <w:pict>
                    <v:group style="position:absolute;margin-left:6.277489pt;margin-top:11.448204pt;width:2.5pt;height:.7pt;mso-position-horizontal-relative:column;mso-position-vertical-relative:paragraph;z-index:-28838912" id="docshapegroup15" coordorigin="126,229" coordsize="50,14">
                      <v:rect style="position:absolute;left:125;top:228;width:50;height:14" id="docshape16" filled="true" fillcolor="#0000ed" stroked="false">
                        <v:fill type="solid"/>
                      </v:rect>
                      <w10:wrap type="none"/>
                    </v:group>
                  </w:pict>
                </mc:Fallback>
              </mc:AlternateContent>
            </w:r>
            <w:r>
              <w:rPr>
                <w:color w:val="0000ED"/>
                <w:sz w:val="17"/>
              </w:rPr>
              <w:t>Q</w:t>
            </w:r>
            <w:r>
              <w:rPr>
                <w:color w:val="0000ED"/>
                <w:sz w:val="17"/>
                <w:u w:val="single" w:color="0000ED"/>
              </w:rPr>
              <w:t>uantitative</w:t>
            </w:r>
            <w:r>
              <w:rPr>
                <w:color w:val="0000ED"/>
                <w:spacing w:val="20"/>
                <w:sz w:val="17"/>
                <w:u w:val="single" w:color="0000ED"/>
              </w:rPr>
              <w:t> </w:t>
            </w:r>
            <w:r>
              <w:rPr>
                <w:color w:val="0000ED"/>
                <w:sz w:val="17"/>
                <w:u w:val="single" w:color="0000ED"/>
              </w:rPr>
              <w:t>and</w:t>
            </w:r>
            <w:r>
              <w:rPr>
                <w:color w:val="0000ED"/>
                <w:spacing w:val="20"/>
                <w:sz w:val="17"/>
                <w:u w:val="single" w:color="0000ED"/>
              </w:rPr>
              <w:t> </w:t>
            </w:r>
            <w:r>
              <w:rPr>
                <w:color w:val="0000ED"/>
                <w:sz w:val="17"/>
                <w:u w:val="single" w:color="0000ED"/>
              </w:rPr>
              <w:t>Qualitative</w:t>
            </w:r>
            <w:r>
              <w:rPr>
                <w:color w:val="0000ED"/>
                <w:spacing w:val="20"/>
                <w:sz w:val="17"/>
                <w:u w:val="single" w:color="0000ED"/>
              </w:rPr>
              <w:t> </w:t>
            </w:r>
            <w:r>
              <w:rPr>
                <w:color w:val="0000ED"/>
                <w:sz w:val="17"/>
                <w:u w:val="single" w:color="0000ED"/>
              </w:rPr>
              <w:t>Disclosures</w:t>
            </w:r>
            <w:r>
              <w:rPr>
                <w:color w:val="0000ED"/>
                <w:spacing w:val="20"/>
                <w:sz w:val="17"/>
                <w:u w:val="single" w:color="0000ED"/>
              </w:rPr>
              <w:t> </w:t>
            </w:r>
            <w:r>
              <w:rPr>
                <w:color w:val="0000ED"/>
                <w:sz w:val="17"/>
                <w:u w:val="single" w:color="0000ED"/>
              </w:rPr>
              <w:t>about</w:t>
            </w:r>
            <w:r>
              <w:rPr>
                <w:color w:val="0000ED"/>
                <w:spacing w:val="20"/>
                <w:sz w:val="17"/>
                <w:u w:val="single" w:color="0000ED"/>
              </w:rPr>
              <w:t> </w:t>
            </w:r>
            <w:r>
              <w:rPr>
                <w:color w:val="0000ED"/>
                <w:sz w:val="17"/>
                <w:u w:val="single" w:color="0000ED"/>
              </w:rPr>
              <w:t>Market</w:t>
            </w:r>
            <w:r>
              <w:rPr>
                <w:color w:val="0000ED"/>
                <w:spacing w:val="20"/>
                <w:sz w:val="17"/>
                <w:u w:val="single" w:color="0000ED"/>
              </w:rPr>
              <w:t> </w:t>
            </w:r>
            <w:r>
              <w:rPr>
                <w:color w:val="0000ED"/>
                <w:spacing w:val="-4"/>
                <w:sz w:val="17"/>
                <w:u w:val="single" w:color="0000ED"/>
              </w:rPr>
              <w:t>Risk</w:t>
            </w:r>
          </w:p>
        </w:tc>
        <w:tc>
          <w:tcPr>
            <w:tcW w:w="351" w:type="dxa"/>
          </w:tcPr>
          <w:p>
            <w:pPr>
              <w:pStyle w:val="TableParagraph"/>
              <w:spacing w:before="56"/>
              <w:ind w:right="-15"/>
              <w:jc w:val="right"/>
              <w:rPr>
                <w:sz w:val="17"/>
              </w:rPr>
            </w:pPr>
            <w:r>
              <w:rPr>
                <w:spacing w:val="-5"/>
                <w:w w:val="105"/>
                <w:sz w:val="17"/>
              </w:rPr>
              <w:t>50</w:t>
            </w:r>
          </w:p>
        </w:tc>
      </w:tr>
      <w:tr>
        <w:trPr>
          <w:trHeight w:val="311" w:hRule="atLeast"/>
        </w:trPr>
        <w:tc>
          <w:tcPr>
            <w:tcW w:w="835" w:type="dxa"/>
          </w:tcPr>
          <w:p>
            <w:pPr>
              <w:pStyle w:val="TableParagraph"/>
              <w:rPr>
                <w:rFonts w:ascii="Times New Roman"/>
                <w:sz w:val="16"/>
              </w:rPr>
            </w:pPr>
          </w:p>
        </w:tc>
        <w:tc>
          <w:tcPr>
            <w:tcW w:w="885" w:type="dxa"/>
          </w:tcPr>
          <w:p>
            <w:pPr>
              <w:pStyle w:val="TableParagraph"/>
              <w:spacing w:before="56"/>
              <w:ind w:right="133"/>
              <w:jc w:val="center"/>
              <w:rPr>
                <w:sz w:val="17"/>
              </w:rPr>
            </w:pPr>
            <w:r>
              <w:rPr>
                <w:w w:val="105"/>
                <w:sz w:val="17"/>
              </w:rPr>
              <w:t>Item</w:t>
            </w:r>
            <w:r>
              <w:rPr>
                <w:spacing w:val="-8"/>
                <w:w w:val="105"/>
                <w:sz w:val="17"/>
              </w:rPr>
              <w:t> </w:t>
            </w:r>
            <w:r>
              <w:rPr>
                <w:spacing w:val="-5"/>
                <w:w w:val="105"/>
                <w:sz w:val="17"/>
              </w:rPr>
              <w:t>8.</w:t>
            </w:r>
          </w:p>
        </w:tc>
        <w:tc>
          <w:tcPr>
            <w:tcW w:w="9282" w:type="dxa"/>
          </w:tcPr>
          <w:p>
            <w:pPr>
              <w:pStyle w:val="TableParagraph"/>
              <w:spacing w:before="56"/>
              <w:ind w:left="126"/>
              <w:rPr>
                <w:sz w:val="17"/>
              </w:rPr>
            </w:pPr>
            <w:r>
              <w:rPr>
                <w:color w:val="0000ED"/>
                <w:spacing w:val="-2"/>
                <w:w w:val="105"/>
                <w:sz w:val="17"/>
                <w:u w:val="single" w:color="0000ED"/>
              </w:rPr>
              <w:t>Financial</w:t>
            </w:r>
            <w:r>
              <w:rPr>
                <w:color w:val="0000ED"/>
                <w:spacing w:val="-5"/>
                <w:w w:val="105"/>
                <w:sz w:val="17"/>
                <w:u w:val="single" w:color="0000ED"/>
              </w:rPr>
              <w:t> </w:t>
            </w:r>
            <w:r>
              <w:rPr>
                <w:color w:val="0000ED"/>
                <w:spacing w:val="-2"/>
                <w:w w:val="105"/>
                <w:sz w:val="17"/>
                <w:u w:val="single" w:color="0000ED"/>
              </w:rPr>
              <w:t>Statements</w:t>
            </w:r>
            <w:r>
              <w:rPr>
                <w:color w:val="0000ED"/>
                <w:spacing w:val="-4"/>
                <w:w w:val="105"/>
                <w:sz w:val="17"/>
                <w:u w:val="single" w:color="0000ED"/>
              </w:rPr>
              <w:t> </w:t>
            </w:r>
            <w:r>
              <w:rPr>
                <w:color w:val="0000ED"/>
                <w:spacing w:val="-2"/>
                <w:w w:val="105"/>
                <w:sz w:val="17"/>
                <w:u w:val="single" w:color="0000ED"/>
              </w:rPr>
              <w:t>and</w:t>
            </w:r>
            <w:r>
              <w:rPr>
                <w:color w:val="0000ED"/>
                <w:spacing w:val="-5"/>
                <w:w w:val="105"/>
                <w:sz w:val="17"/>
                <w:u w:val="single" w:color="0000ED"/>
              </w:rPr>
              <w:t> </w:t>
            </w:r>
            <w:r>
              <w:rPr>
                <w:color w:val="0000ED"/>
                <w:spacing w:val="-2"/>
                <w:w w:val="105"/>
                <w:sz w:val="17"/>
                <w:u w:val="single" w:color="0000ED"/>
              </w:rPr>
              <w:t>Supplementar</w:t>
            </w:r>
            <w:r>
              <w:rPr>
                <w:color w:val="0000ED"/>
                <w:spacing w:val="-2"/>
                <w:w w:val="105"/>
                <w:sz w:val="17"/>
              </w:rPr>
              <w:t>y</w:t>
            </w:r>
            <w:r>
              <w:rPr>
                <w:color w:val="0000ED"/>
                <w:spacing w:val="22"/>
                <w:w w:val="105"/>
                <w:sz w:val="17"/>
                <w:u w:val="single" w:color="0000ED"/>
              </w:rPr>
              <w:t> </w:t>
            </w:r>
            <w:r>
              <w:rPr>
                <w:color w:val="0000ED"/>
                <w:spacing w:val="-4"/>
                <w:w w:val="105"/>
                <w:sz w:val="17"/>
                <w:u w:val="single" w:color="0000ED"/>
              </w:rPr>
              <w:t>Data</w:t>
            </w:r>
          </w:p>
        </w:tc>
        <w:tc>
          <w:tcPr>
            <w:tcW w:w="351" w:type="dxa"/>
          </w:tcPr>
          <w:p>
            <w:pPr>
              <w:pStyle w:val="TableParagraph"/>
              <w:spacing w:before="56"/>
              <w:ind w:right="-15"/>
              <w:jc w:val="right"/>
              <w:rPr>
                <w:sz w:val="17"/>
              </w:rPr>
            </w:pPr>
            <w:r>
              <w:rPr>
                <w:spacing w:val="-5"/>
                <w:w w:val="105"/>
                <w:sz w:val="17"/>
              </w:rPr>
              <w:t>52</w:t>
            </w:r>
          </w:p>
        </w:tc>
      </w:tr>
      <w:tr>
        <w:trPr>
          <w:trHeight w:val="310" w:hRule="atLeast"/>
        </w:trPr>
        <w:tc>
          <w:tcPr>
            <w:tcW w:w="835" w:type="dxa"/>
          </w:tcPr>
          <w:p>
            <w:pPr>
              <w:pStyle w:val="TableParagraph"/>
              <w:rPr>
                <w:rFonts w:ascii="Times New Roman"/>
                <w:sz w:val="16"/>
              </w:rPr>
            </w:pPr>
          </w:p>
        </w:tc>
        <w:tc>
          <w:tcPr>
            <w:tcW w:w="885" w:type="dxa"/>
          </w:tcPr>
          <w:p>
            <w:pPr>
              <w:pStyle w:val="TableParagraph"/>
              <w:spacing w:before="56"/>
              <w:ind w:right="133"/>
              <w:jc w:val="center"/>
              <w:rPr>
                <w:sz w:val="17"/>
              </w:rPr>
            </w:pPr>
            <w:r>
              <w:rPr>
                <w:w w:val="105"/>
                <w:sz w:val="17"/>
              </w:rPr>
              <w:t>Item</w:t>
            </w:r>
            <w:r>
              <w:rPr>
                <w:spacing w:val="-8"/>
                <w:w w:val="105"/>
                <w:sz w:val="17"/>
              </w:rPr>
              <w:t> </w:t>
            </w:r>
            <w:r>
              <w:rPr>
                <w:spacing w:val="-5"/>
                <w:w w:val="105"/>
                <w:sz w:val="17"/>
              </w:rPr>
              <w:t>9.</w:t>
            </w:r>
          </w:p>
        </w:tc>
        <w:tc>
          <w:tcPr>
            <w:tcW w:w="9282" w:type="dxa"/>
          </w:tcPr>
          <w:p>
            <w:pPr>
              <w:pStyle w:val="TableParagraph"/>
              <w:spacing w:before="56"/>
              <w:ind w:left="126"/>
              <w:rPr>
                <w:sz w:val="17"/>
              </w:rPr>
            </w:pPr>
            <w:r>
              <w:rPr>
                <w:color w:val="0000ED"/>
                <w:w w:val="105"/>
                <w:sz w:val="17"/>
                <w:u w:val="single" w:color="0000ED"/>
              </w:rPr>
              <w:t>Changes</w:t>
            </w:r>
            <w:r>
              <w:rPr>
                <w:color w:val="0000ED"/>
                <w:spacing w:val="-12"/>
                <w:w w:val="105"/>
                <w:sz w:val="17"/>
                <w:u w:val="single" w:color="0000ED"/>
              </w:rPr>
              <w:t> </w:t>
            </w:r>
            <w:r>
              <w:rPr>
                <w:color w:val="0000ED"/>
                <w:w w:val="105"/>
                <w:sz w:val="17"/>
                <w:u w:val="single" w:color="0000ED"/>
              </w:rPr>
              <w:t>in</w:t>
            </w:r>
            <w:r>
              <w:rPr>
                <w:color w:val="0000ED"/>
                <w:spacing w:val="-12"/>
                <w:w w:val="105"/>
                <w:sz w:val="17"/>
                <w:u w:val="single" w:color="0000ED"/>
              </w:rPr>
              <w:t> </w:t>
            </w:r>
            <w:r>
              <w:rPr>
                <w:color w:val="0000ED"/>
                <w:w w:val="105"/>
                <w:sz w:val="17"/>
                <w:u w:val="single" w:color="0000ED"/>
              </w:rPr>
              <w:t>and</w:t>
            </w:r>
            <w:r>
              <w:rPr>
                <w:color w:val="0000ED"/>
                <w:spacing w:val="-12"/>
                <w:w w:val="105"/>
                <w:sz w:val="17"/>
                <w:u w:val="single" w:color="0000ED"/>
              </w:rPr>
              <w:t> </w:t>
            </w:r>
            <w:r>
              <w:rPr>
                <w:color w:val="0000ED"/>
                <w:w w:val="105"/>
                <w:sz w:val="17"/>
                <w:u w:val="single" w:color="0000ED"/>
              </w:rPr>
              <w:t>Disagreements</w:t>
            </w:r>
            <w:r>
              <w:rPr>
                <w:color w:val="0000ED"/>
                <w:spacing w:val="-12"/>
                <w:w w:val="105"/>
                <w:sz w:val="17"/>
                <w:u w:val="single" w:color="0000ED"/>
              </w:rPr>
              <w:t> </w:t>
            </w:r>
            <w:r>
              <w:rPr>
                <w:color w:val="0000ED"/>
                <w:w w:val="105"/>
                <w:sz w:val="17"/>
                <w:u w:val="single" w:color="0000ED"/>
              </w:rPr>
              <w:t>with</w:t>
            </w:r>
            <w:r>
              <w:rPr>
                <w:color w:val="0000ED"/>
                <w:spacing w:val="-12"/>
                <w:w w:val="105"/>
                <w:sz w:val="17"/>
                <w:u w:val="single" w:color="0000ED"/>
              </w:rPr>
              <w:t> </w:t>
            </w:r>
            <w:r>
              <w:rPr>
                <w:color w:val="0000ED"/>
                <w:w w:val="105"/>
                <w:sz w:val="17"/>
                <w:u w:val="single" w:color="0000ED"/>
              </w:rPr>
              <w:t>Accountants</w:t>
            </w:r>
            <w:r>
              <w:rPr>
                <w:color w:val="0000ED"/>
                <w:spacing w:val="-11"/>
                <w:w w:val="105"/>
                <w:sz w:val="17"/>
                <w:u w:val="single" w:color="0000ED"/>
              </w:rPr>
              <w:t> </w:t>
            </w:r>
            <w:r>
              <w:rPr>
                <w:color w:val="0000ED"/>
                <w:w w:val="105"/>
                <w:sz w:val="17"/>
                <w:u w:val="single" w:color="0000ED"/>
              </w:rPr>
              <w:t>on</w:t>
            </w:r>
            <w:r>
              <w:rPr>
                <w:color w:val="0000ED"/>
                <w:spacing w:val="-12"/>
                <w:w w:val="105"/>
                <w:sz w:val="17"/>
                <w:u w:val="single" w:color="0000ED"/>
              </w:rPr>
              <w:t> </w:t>
            </w:r>
            <w:r>
              <w:rPr>
                <w:color w:val="0000ED"/>
                <w:w w:val="105"/>
                <w:sz w:val="17"/>
                <w:u w:val="single" w:color="0000ED"/>
              </w:rPr>
              <w:t>Accounting</w:t>
            </w:r>
            <w:r>
              <w:rPr>
                <w:color w:val="0000ED"/>
                <w:spacing w:val="-12"/>
                <w:w w:val="105"/>
                <w:sz w:val="17"/>
                <w:u w:val="single" w:color="0000ED"/>
              </w:rPr>
              <w:t> </w:t>
            </w:r>
            <w:r>
              <w:rPr>
                <w:color w:val="0000ED"/>
                <w:w w:val="105"/>
                <w:sz w:val="17"/>
                <w:u w:val="single" w:color="0000ED"/>
              </w:rPr>
              <w:t>and</w:t>
            </w:r>
            <w:r>
              <w:rPr>
                <w:color w:val="0000ED"/>
                <w:spacing w:val="-12"/>
                <w:w w:val="105"/>
                <w:sz w:val="17"/>
                <w:u w:val="single" w:color="0000ED"/>
              </w:rPr>
              <w:t> </w:t>
            </w:r>
            <w:r>
              <w:rPr>
                <w:color w:val="0000ED"/>
                <w:w w:val="105"/>
                <w:sz w:val="17"/>
                <w:u w:val="single" w:color="0000ED"/>
              </w:rPr>
              <w:t>Financial</w:t>
            </w:r>
            <w:r>
              <w:rPr>
                <w:color w:val="0000ED"/>
                <w:spacing w:val="-12"/>
                <w:w w:val="105"/>
                <w:sz w:val="17"/>
                <w:u w:val="single" w:color="0000ED"/>
              </w:rPr>
              <w:t> </w:t>
            </w:r>
            <w:r>
              <w:rPr>
                <w:color w:val="0000ED"/>
                <w:spacing w:val="-2"/>
                <w:w w:val="105"/>
                <w:sz w:val="17"/>
                <w:u w:val="single" w:color="0000ED"/>
              </w:rPr>
              <w:t>Disclosure</w:t>
            </w:r>
          </w:p>
        </w:tc>
        <w:tc>
          <w:tcPr>
            <w:tcW w:w="351" w:type="dxa"/>
          </w:tcPr>
          <w:p>
            <w:pPr>
              <w:pStyle w:val="TableParagraph"/>
              <w:spacing w:before="56"/>
              <w:ind w:right="-15"/>
              <w:jc w:val="right"/>
              <w:rPr>
                <w:sz w:val="17"/>
              </w:rPr>
            </w:pPr>
            <w:r>
              <w:rPr>
                <w:spacing w:val="-5"/>
                <w:w w:val="105"/>
                <w:sz w:val="17"/>
              </w:rPr>
              <w:t>96</w:t>
            </w:r>
          </w:p>
        </w:tc>
      </w:tr>
      <w:tr>
        <w:trPr>
          <w:trHeight w:val="310" w:hRule="atLeast"/>
        </w:trPr>
        <w:tc>
          <w:tcPr>
            <w:tcW w:w="835" w:type="dxa"/>
          </w:tcPr>
          <w:p>
            <w:pPr>
              <w:pStyle w:val="TableParagraph"/>
              <w:rPr>
                <w:rFonts w:ascii="Times New Roman"/>
                <w:sz w:val="16"/>
              </w:rPr>
            </w:pPr>
          </w:p>
        </w:tc>
        <w:tc>
          <w:tcPr>
            <w:tcW w:w="885" w:type="dxa"/>
          </w:tcPr>
          <w:p>
            <w:pPr>
              <w:pStyle w:val="TableParagraph"/>
              <w:spacing w:before="56"/>
              <w:ind w:left="20" w:right="36"/>
              <w:jc w:val="center"/>
              <w:rPr>
                <w:sz w:val="17"/>
              </w:rPr>
            </w:pPr>
            <w:r>
              <w:rPr>
                <w:w w:val="105"/>
                <w:sz w:val="17"/>
              </w:rPr>
              <w:t>Item</w:t>
            </w:r>
            <w:r>
              <w:rPr>
                <w:spacing w:val="-8"/>
                <w:w w:val="105"/>
                <w:sz w:val="17"/>
              </w:rPr>
              <w:t> </w:t>
            </w:r>
            <w:r>
              <w:rPr>
                <w:spacing w:val="-5"/>
                <w:w w:val="105"/>
                <w:sz w:val="17"/>
              </w:rPr>
              <w:t>9A.</w:t>
            </w:r>
          </w:p>
        </w:tc>
        <w:tc>
          <w:tcPr>
            <w:tcW w:w="9282" w:type="dxa"/>
          </w:tcPr>
          <w:p>
            <w:pPr>
              <w:pStyle w:val="TableParagraph"/>
              <w:spacing w:before="56"/>
              <w:ind w:left="126"/>
              <w:rPr>
                <w:sz w:val="17"/>
              </w:rPr>
            </w:pPr>
            <w:r>
              <w:rPr>
                <w:color w:val="0000ED"/>
                <w:w w:val="105"/>
                <w:sz w:val="17"/>
                <w:u w:val="single" w:color="0000ED"/>
              </w:rPr>
              <w:t>Controls</w:t>
            </w:r>
            <w:r>
              <w:rPr>
                <w:color w:val="0000ED"/>
                <w:spacing w:val="-11"/>
                <w:w w:val="105"/>
                <w:sz w:val="17"/>
                <w:u w:val="single" w:color="0000ED"/>
              </w:rPr>
              <w:t> </w:t>
            </w:r>
            <w:r>
              <w:rPr>
                <w:color w:val="0000ED"/>
                <w:w w:val="105"/>
                <w:sz w:val="17"/>
                <w:u w:val="single" w:color="0000ED"/>
              </w:rPr>
              <w:t>and</w:t>
            </w:r>
            <w:r>
              <w:rPr>
                <w:color w:val="0000ED"/>
                <w:spacing w:val="-11"/>
                <w:w w:val="105"/>
                <w:sz w:val="17"/>
                <w:u w:val="single" w:color="0000ED"/>
              </w:rPr>
              <w:t> </w:t>
            </w:r>
            <w:r>
              <w:rPr>
                <w:color w:val="0000ED"/>
                <w:spacing w:val="-2"/>
                <w:w w:val="105"/>
                <w:sz w:val="17"/>
                <w:u w:val="single" w:color="0000ED"/>
              </w:rPr>
              <w:t>Procedures</w:t>
            </w:r>
          </w:p>
        </w:tc>
        <w:tc>
          <w:tcPr>
            <w:tcW w:w="351" w:type="dxa"/>
          </w:tcPr>
          <w:p>
            <w:pPr>
              <w:pStyle w:val="TableParagraph"/>
              <w:spacing w:before="56"/>
              <w:ind w:right="-15"/>
              <w:jc w:val="right"/>
              <w:rPr>
                <w:sz w:val="17"/>
              </w:rPr>
            </w:pPr>
            <w:r>
              <w:rPr>
                <w:spacing w:val="-5"/>
                <w:w w:val="105"/>
                <w:sz w:val="17"/>
              </w:rPr>
              <w:t>96</w:t>
            </w:r>
          </w:p>
        </w:tc>
      </w:tr>
      <w:tr>
        <w:trPr>
          <w:trHeight w:val="310" w:hRule="atLeast"/>
        </w:trPr>
        <w:tc>
          <w:tcPr>
            <w:tcW w:w="835" w:type="dxa"/>
          </w:tcPr>
          <w:p>
            <w:pPr>
              <w:pStyle w:val="TableParagraph"/>
              <w:rPr>
                <w:rFonts w:ascii="Times New Roman"/>
                <w:sz w:val="16"/>
              </w:rPr>
            </w:pPr>
          </w:p>
        </w:tc>
        <w:tc>
          <w:tcPr>
            <w:tcW w:w="885" w:type="dxa"/>
          </w:tcPr>
          <w:p>
            <w:pPr>
              <w:pStyle w:val="TableParagraph"/>
              <w:rPr>
                <w:rFonts w:ascii="Times New Roman"/>
                <w:sz w:val="16"/>
              </w:rPr>
            </w:pPr>
          </w:p>
        </w:tc>
        <w:tc>
          <w:tcPr>
            <w:tcW w:w="9282" w:type="dxa"/>
          </w:tcPr>
          <w:p>
            <w:pPr>
              <w:pStyle w:val="TableParagraph"/>
              <w:spacing w:before="56"/>
              <w:ind w:left="126"/>
              <w:rPr>
                <w:sz w:val="17"/>
              </w:rPr>
            </w:pPr>
            <w:r>
              <w:rPr>
                <w:color w:val="0000ED"/>
                <w:w w:val="105"/>
                <w:sz w:val="17"/>
                <w:u w:val="single" w:color="0000ED"/>
              </w:rPr>
              <w:t>Report</w:t>
            </w:r>
            <w:r>
              <w:rPr>
                <w:color w:val="0000ED"/>
                <w:spacing w:val="-12"/>
                <w:w w:val="105"/>
                <w:sz w:val="17"/>
                <w:u w:val="single" w:color="0000ED"/>
              </w:rPr>
              <w:t> </w:t>
            </w:r>
            <w:r>
              <w:rPr>
                <w:color w:val="0000ED"/>
                <w:w w:val="105"/>
                <w:sz w:val="17"/>
                <w:u w:val="single" w:color="0000ED"/>
              </w:rPr>
              <w:t>of</w:t>
            </w:r>
            <w:r>
              <w:rPr>
                <w:color w:val="0000ED"/>
                <w:spacing w:val="-11"/>
                <w:w w:val="105"/>
                <w:sz w:val="17"/>
                <w:u w:val="single" w:color="0000ED"/>
              </w:rPr>
              <w:t> </w:t>
            </w:r>
            <w:r>
              <w:rPr>
                <w:color w:val="0000ED"/>
                <w:w w:val="105"/>
                <w:sz w:val="17"/>
                <w:u w:val="single" w:color="0000ED"/>
              </w:rPr>
              <w:t>Management</w:t>
            </w:r>
            <w:r>
              <w:rPr>
                <w:color w:val="0000ED"/>
                <w:spacing w:val="-11"/>
                <w:w w:val="105"/>
                <w:sz w:val="17"/>
                <w:u w:val="single" w:color="0000ED"/>
              </w:rPr>
              <w:t> </w:t>
            </w:r>
            <w:r>
              <w:rPr>
                <w:color w:val="0000ED"/>
                <w:w w:val="105"/>
                <w:sz w:val="17"/>
                <w:u w:val="single" w:color="0000ED"/>
              </w:rPr>
              <w:t>on</w:t>
            </w:r>
            <w:r>
              <w:rPr>
                <w:color w:val="0000ED"/>
                <w:spacing w:val="-12"/>
                <w:w w:val="105"/>
                <w:sz w:val="17"/>
                <w:u w:val="single" w:color="0000ED"/>
              </w:rPr>
              <w:t> </w:t>
            </w:r>
            <w:r>
              <w:rPr>
                <w:color w:val="0000ED"/>
                <w:w w:val="105"/>
                <w:sz w:val="17"/>
                <w:u w:val="single" w:color="0000ED"/>
              </w:rPr>
              <w:t>Internal</w:t>
            </w:r>
            <w:r>
              <w:rPr>
                <w:color w:val="0000ED"/>
                <w:spacing w:val="-11"/>
                <w:w w:val="105"/>
                <w:sz w:val="17"/>
                <w:u w:val="single" w:color="0000ED"/>
              </w:rPr>
              <w:t> </w:t>
            </w:r>
            <w:r>
              <w:rPr>
                <w:color w:val="0000ED"/>
                <w:w w:val="105"/>
                <w:sz w:val="17"/>
                <w:u w:val="single" w:color="0000ED"/>
              </w:rPr>
              <w:t>Control</w:t>
            </w:r>
            <w:r>
              <w:rPr>
                <w:color w:val="0000ED"/>
                <w:spacing w:val="-11"/>
                <w:w w:val="105"/>
                <w:sz w:val="17"/>
                <w:u w:val="single" w:color="0000ED"/>
              </w:rPr>
              <w:t> </w:t>
            </w:r>
            <w:r>
              <w:rPr>
                <w:color w:val="0000ED"/>
                <w:w w:val="105"/>
                <w:sz w:val="17"/>
                <w:u w:val="single" w:color="0000ED"/>
              </w:rPr>
              <w:t>over</w:t>
            </w:r>
            <w:r>
              <w:rPr>
                <w:color w:val="0000ED"/>
                <w:spacing w:val="-11"/>
                <w:w w:val="105"/>
                <w:sz w:val="17"/>
                <w:u w:val="single" w:color="0000ED"/>
              </w:rPr>
              <w:t> </w:t>
            </w:r>
            <w:r>
              <w:rPr>
                <w:color w:val="0000ED"/>
                <w:w w:val="105"/>
                <w:sz w:val="17"/>
                <w:u w:val="single" w:color="0000ED"/>
              </w:rPr>
              <w:t>Financial</w:t>
            </w:r>
            <w:r>
              <w:rPr>
                <w:color w:val="0000ED"/>
                <w:spacing w:val="-12"/>
                <w:w w:val="105"/>
                <w:sz w:val="17"/>
                <w:u w:val="single" w:color="0000ED"/>
              </w:rPr>
              <w:t> </w:t>
            </w:r>
            <w:r>
              <w:rPr>
                <w:color w:val="0000ED"/>
                <w:spacing w:val="-2"/>
                <w:w w:val="105"/>
                <w:sz w:val="17"/>
                <w:u w:val="single" w:color="0000ED"/>
              </w:rPr>
              <w:t>Reportin</w:t>
            </w:r>
            <w:r>
              <w:rPr>
                <w:color w:val="0000ED"/>
                <w:spacing w:val="-2"/>
                <w:w w:val="105"/>
                <w:sz w:val="17"/>
              </w:rPr>
              <w:t>g</w:t>
            </w:r>
          </w:p>
        </w:tc>
        <w:tc>
          <w:tcPr>
            <w:tcW w:w="351" w:type="dxa"/>
          </w:tcPr>
          <w:p>
            <w:pPr>
              <w:pStyle w:val="TableParagraph"/>
              <w:spacing w:before="56"/>
              <w:ind w:right="-15"/>
              <w:jc w:val="right"/>
              <w:rPr>
                <w:sz w:val="17"/>
              </w:rPr>
            </w:pPr>
            <w:r>
              <w:rPr>
                <w:spacing w:val="-5"/>
                <w:w w:val="105"/>
                <w:sz w:val="17"/>
              </w:rPr>
              <w:t>96</w:t>
            </w:r>
          </w:p>
        </w:tc>
      </w:tr>
      <w:tr>
        <w:trPr>
          <w:trHeight w:val="311" w:hRule="atLeast"/>
        </w:trPr>
        <w:tc>
          <w:tcPr>
            <w:tcW w:w="835" w:type="dxa"/>
          </w:tcPr>
          <w:p>
            <w:pPr>
              <w:pStyle w:val="TableParagraph"/>
              <w:rPr>
                <w:rFonts w:ascii="Times New Roman"/>
                <w:sz w:val="16"/>
              </w:rPr>
            </w:pPr>
          </w:p>
        </w:tc>
        <w:tc>
          <w:tcPr>
            <w:tcW w:w="885" w:type="dxa"/>
          </w:tcPr>
          <w:p>
            <w:pPr>
              <w:pStyle w:val="TableParagraph"/>
              <w:rPr>
                <w:rFonts w:ascii="Times New Roman"/>
                <w:sz w:val="16"/>
              </w:rPr>
            </w:pPr>
          </w:p>
        </w:tc>
        <w:tc>
          <w:tcPr>
            <w:tcW w:w="9282" w:type="dxa"/>
          </w:tcPr>
          <w:p>
            <w:pPr>
              <w:pStyle w:val="TableParagraph"/>
              <w:spacing w:before="56"/>
              <w:ind w:left="126"/>
              <w:rPr>
                <w:sz w:val="17"/>
              </w:rPr>
            </w:pPr>
            <w:r>
              <w:rPr>
                <w:color w:val="0000ED"/>
                <w:sz w:val="17"/>
                <w:u w:val="single" w:color="0000ED"/>
              </w:rPr>
              <w:t>Report</w:t>
            </w:r>
            <w:r>
              <w:rPr>
                <w:color w:val="0000ED"/>
                <w:spacing w:val="20"/>
                <w:sz w:val="17"/>
                <w:u w:val="single" w:color="0000ED"/>
              </w:rPr>
              <w:t> </w:t>
            </w:r>
            <w:r>
              <w:rPr>
                <w:color w:val="0000ED"/>
                <w:sz w:val="17"/>
                <w:u w:val="single" w:color="0000ED"/>
              </w:rPr>
              <w:t>of</w:t>
            </w:r>
            <w:r>
              <w:rPr>
                <w:color w:val="0000ED"/>
                <w:spacing w:val="20"/>
                <w:sz w:val="17"/>
                <w:u w:val="single" w:color="0000ED"/>
              </w:rPr>
              <w:t> </w:t>
            </w:r>
            <w:r>
              <w:rPr>
                <w:color w:val="0000ED"/>
                <w:sz w:val="17"/>
                <w:u w:val="single" w:color="0000ED"/>
              </w:rPr>
              <w:t>Independent</w:t>
            </w:r>
            <w:r>
              <w:rPr>
                <w:color w:val="0000ED"/>
                <w:spacing w:val="21"/>
                <w:sz w:val="17"/>
                <w:u w:val="single" w:color="0000ED"/>
              </w:rPr>
              <w:t> </w:t>
            </w:r>
            <w:r>
              <w:rPr>
                <w:color w:val="0000ED"/>
                <w:sz w:val="17"/>
                <w:u w:val="single" w:color="0000ED"/>
              </w:rPr>
              <w:t>Registered</w:t>
            </w:r>
            <w:r>
              <w:rPr>
                <w:color w:val="0000ED"/>
                <w:spacing w:val="20"/>
                <w:sz w:val="17"/>
                <w:u w:val="single" w:color="0000ED"/>
              </w:rPr>
              <w:t> </w:t>
            </w:r>
            <w:r>
              <w:rPr>
                <w:color w:val="0000ED"/>
                <w:sz w:val="17"/>
                <w:u w:val="single" w:color="0000ED"/>
              </w:rPr>
              <w:t>Public</w:t>
            </w:r>
            <w:r>
              <w:rPr>
                <w:color w:val="0000ED"/>
                <w:spacing w:val="21"/>
                <w:sz w:val="17"/>
                <w:u w:val="single" w:color="0000ED"/>
              </w:rPr>
              <w:t> </w:t>
            </w:r>
            <w:r>
              <w:rPr>
                <w:color w:val="0000ED"/>
                <w:sz w:val="17"/>
                <w:u w:val="single" w:color="0000ED"/>
              </w:rPr>
              <w:t>Accounting</w:t>
            </w:r>
            <w:r>
              <w:rPr>
                <w:color w:val="0000ED"/>
                <w:spacing w:val="20"/>
                <w:sz w:val="17"/>
                <w:u w:val="single" w:color="0000ED"/>
              </w:rPr>
              <w:t> </w:t>
            </w:r>
            <w:r>
              <w:rPr>
                <w:color w:val="0000ED"/>
                <w:spacing w:val="-4"/>
                <w:sz w:val="17"/>
                <w:u w:val="single" w:color="0000ED"/>
              </w:rPr>
              <w:t>Firm</w:t>
            </w:r>
          </w:p>
        </w:tc>
        <w:tc>
          <w:tcPr>
            <w:tcW w:w="351" w:type="dxa"/>
          </w:tcPr>
          <w:p>
            <w:pPr>
              <w:pStyle w:val="TableParagraph"/>
              <w:spacing w:before="56"/>
              <w:ind w:right="-15"/>
              <w:jc w:val="right"/>
              <w:rPr>
                <w:sz w:val="17"/>
              </w:rPr>
            </w:pPr>
            <w:r>
              <w:rPr>
                <w:spacing w:val="-5"/>
                <w:w w:val="105"/>
                <w:sz w:val="17"/>
              </w:rPr>
              <w:t>97</w:t>
            </w:r>
          </w:p>
        </w:tc>
      </w:tr>
      <w:tr>
        <w:trPr>
          <w:trHeight w:val="931" w:hRule="atLeast"/>
        </w:trPr>
        <w:tc>
          <w:tcPr>
            <w:tcW w:w="835" w:type="dxa"/>
          </w:tcPr>
          <w:p>
            <w:pPr>
              <w:pStyle w:val="TableParagraph"/>
              <w:spacing w:before="171"/>
              <w:rPr>
                <w:sz w:val="17"/>
              </w:rPr>
            </w:pPr>
          </w:p>
          <w:p>
            <w:pPr>
              <w:pStyle w:val="TableParagraph"/>
              <w:ind w:right="74"/>
              <w:jc w:val="center"/>
              <w:rPr>
                <w:b/>
                <w:sz w:val="17"/>
              </w:rPr>
            </w:pPr>
            <w:r>
              <w:rPr>
                <w:b/>
                <w:sz w:val="17"/>
              </w:rPr>
              <w:t>PART </w:t>
            </w:r>
            <w:r>
              <w:rPr>
                <w:b/>
                <w:spacing w:val="-5"/>
                <w:sz w:val="17"/>
              </w:rPr>
              <w:t>III</w:t>
            </w:r>
          </w:p>
        </w:tc>
        <w:tc>
          <w:tcPr>
            <w:tcW w:w="885" w:type="dxa"/>
          </w:tcPr>
          <w:p>
            <w:pPr>
              <w:pStyle w:val="TableParagraph"/>
              <w:spacing w:before="56"/>
              <w:ind w:left="106"/>
              <w:rPr>
                <w:sz w:val="17"/>
              </w:rPr>
            </w:pPr>
            <w:r>
              <w:rPr>
                <w:w w:val="105"/>
                <w:sz w:val="17"/>
              </w:rPr>
              <w:t>Item</w:t>
            </w:r>
            <w:r>
              <w:rPr>
                <w:spacing w:val="-8"/>
                <w:w w:val="105"/>
                <w:sz w:val="17"/>
              </w:rPr>
              <w:t> </w:t>
            </w:r>
            <w:r>
              <w:rPr>
                <w:spacing w:val="-5"/>
                <w:w w:val="105"/>
                <w:sz w:val="17"/>
              </w:rPr>
              <w:t>9B.</w:t>
            </w:r>
          </w:p>
          <w:p>
            <w:pPr>
              <w:pStyle w:val="TableParagraph"/>
              <w:rPr>
                <w:sz w:val="17"/>
              </w:rPr>
            </w:pPr>
          </w:p>
          <w:p>
            <w:pPr>
              <w:pStyle w:val="TableParagraph"/>
              <w:spacing w:before="35"/>
              <w:rPr>
                <w:sz w:val="17"/>
              </w:rPr>
            </w:pPr>
          </w:p>
          <w:p>
            <w:pPr>
              <w:pStyle w:val="TableParagraph"/>
              <w:ind w:left="106"/>
              <w:rPr>
                <w:sz w:val="17"/>
              </w:rPr>
            </w:pPr>
            <w:r>
              <w:rPr>
                <w:w w:val="105"/>
                <w:sz w:val="17"/>
              </w:rPr>
              <w:t>Item</w:t>
            </w:r>
            <w:r>
              <w:rPr>
                <w:spacing w:val="-8"/>
                <w:w w:val="105"/>
                <w:sz w:val="17"/>
              </w:rPr>
              <w:t> </w:t>
            </w:r>
            <w:r>
              <w:rPr>
                <w:spacing w:val="-5"/>
                <w:w w:val="105"/>
                <w:sz w:val="17"/>
              </w:rPr>
              <w:t>10.</w:t>
            </w:r>
          </w:p>
        </w:tc>
        <w:tc>
          <w:tcPr>
            <w:tcW w:w="9282" w:type="dxa"/>
          </w:tcPr>
          <w:p>
            <w:pPr>
              <w:pStyle w:val="TableParagraph"/>
              <w:spacing w:before="56"/>
              <w:ind w:left="126"/>
              <w:rPr>
                <w:sz w:val="17"/>
              </w:rPr>
            </w:pPr>
            <w:r>
              <w:rPr>
                <w:color w:val="0000ED"/>
                <w:w w:val="105"/>
                <w:sz w:val="17"/>
                <w:u w:val="single" w:color="0000ED"/>
              </w:rPr>
              <w:t>Other</w:t>
            </w:r>
            <w:r>
              <w:rPr>
                <w:color w:val="0000ED"/>
                <w:spacing w:val="-10"/>
                <w:w w:val="105"/>
                <w:sz w:val="17"/>
                <w:u w:val="single" w:color="0000ED"/>
              </w:rPr>
              <w:t> </w:t>
            </w:r>
            <w:r>
              <w:rPr>
                <w:color w:val="0000ED"/>
                <w:spacing w:val="-2"/>
                <w:w w:val="105"/>
                <w:sz w:val="17"/>
                <w:u w:val="single" w:color="0000ED"/>
              </w:rPr>
              <w:t>Information</w:t>
            </w:r>
          </w:p>
          <w:p>
            <w:pPr>
              <w:pStyle w:val="TableParagraph"/>
              <w:rPr>
                <w:sz w:val="17"/>
              </w:rPr>
            </w:pPr>
          </w:p>
          <w:p>
            <w:pPr>
              <w:pStyle w:val="TableParagraph"/>
              <w:spacing w:before="35"/>
              <w:rPr>
                <w:sz w:val="17"/>
              </w:rPr>
            </w:pPr>
          </w:p>
          <w:p>
            <w:pPr>
              <w:pStyle w:val="TableParagraph"/>
              <w:ind w:left="126"/>
              <w:rPr>
                <w:sz w:val="17"/>
              </w:rPr>
            </w:pPr>
            <w:r>
              <w:rPr>
                <w:color w:val="0000ED"/>
                <w:sz w:val="17"/>
                <w:u w:val="single" w:color="0000ED"/>
              </w:rPr>
              <w:t>Directors,</w:t>
            </w:r>
            <w:r>
              <w:rPr>
                <w:color w:val="0000ED"/>
                <w:spacing w:val="18"/>
                <w:sz w:val="17"/>
                <w:u w:val="single" w:color="0000ED"/>
              </w:rPr>
              <w:t> </w:t>
            </w:r>
            <w:r>
              <w:rPr>
                <w:color w:val="0000ED"/>
                <w:sz w:val="17"/>
                <w:u w:val="single" w:color="0000ED"/>
              </w:rPr>
              <w:t>Executive</w:t>
            </w:r>
            <w:r>
              <w:rPr>
                <w:color w:val="0000ED"/>
                <w:spacing w:val="19"/>
                <w:sz w:val="17"/>
                <w:u w:val="single" w:color="0000ED"/>
              </w:rPr>
              <w:t> </w:t>
            </w:r>
            <w:r>
              <w:rPr>
                <w:color w:val="0000ED"/>
                <w:sz w:val="17"/>
                <w:u w:val="single" w:color="0000ED"/>
              </w:rPr>
              <w:t>Officers</w:t>
            </w:r>
            <w:r>
              <w:rPr>
                <w:color w:val="0000ED"/>
                <w:spacing w:val="19"/>
                <w:sz w:val="17"/>
                <w:u w:val="single" w:color="0000ED"/>
              </w:rPr>
              <w:t> </w:t>
            </w:r>
            <w:r>
              <w:rPr>
                <w:color w:val="0000ED"/>
                <w:sz w:val="17"/>
                <w:u w:val="single" w:color="0000ED"/>
              </w:rPr>
              <w:t>and</w:t>
            </w:r>
            <w:r>
              <w:rPr>
                <w:color w:val="0000ED"/>
                <w:spacing w:val="18"/>
                <w:sz w:val="17"/>
                <w:u w:val="single" w:color="0000ED"/>
              </w:rPr>
              <w:t> </w:t>
            </w:r>
            <w:r>
              <w:rPr>
                <w:color w:val="0000ED"/>
                <w:sz w:val="17"/>
                <w:u w:val="single" w:color="0000ED"/>
              </w:rPr>
              <w:t>Corporate</w:t>
            </w:r>
            <w:r>
              <w:rPr>
                <w:color w:val="0000ED"/>
                <w:spacing w:val="19"/>
                <w:sz w:val="17"/>
                <w:u w:val="single" w:color="0000ED"/>
              </w:rPr>
              <w:t> </w:t>
            </w:r>
            <w:r>
              <w:rPr>
                <w:color w:val="0000ED"/>
                <w:spacing w:val="-2"/>
                <w:sz w:val="17"/>
                <w:u w:val="single" w:color="0000ED"/>
              </w:rPr>
              <w:t>Governance</w:t>
            </w:r>
          </w:p>
        </w:tc>
        <w:tc>
          <w:tcPr>
            <w:tcW w:w="351" w:type="dxa"/>
          </w:tcPr>
          <w:p>
            <w:pPr>
              <w:pStyle w:val="TableParagraph"/>
              <w:spacing w:before="56"/>
              <w:ind w:left="156" w:right="-15"/>
              <w:rPr>
                <w:sz w:val="17"/>
              </w:rPr>
            </w:pPr>
            <w:r>
              <w:rPr>
                <w:spacing w:val="-5"/>
                <w:w w:val="105"/>
                <w:sz w:val="17"/>
              </w:rPr>
              <w:t>98</w:t>
            </w:r>
          </w:p>
          <w:p>
            <w:pPr>
              <w:pStyle w:val="TableParagraph"/>
              <w:rPr>
                <w:sz w:val="17"/>
              </w:rPr>
            </w:pPr>
          </w:p>
          <w:p>
            <w:pPr>
              <w:pStyle w:val="TableParagraph"/>
              <w:spacing w:before="35"/>
              <w:rPr>
                <w:sz w:val="17"/>
              </w:rPr>
            </w:pPr>
          </w:p>
          <w:p>
            <w:pPr>
              <w:pStyle w:val="TableParagraph"/>
              <w:ind w:left="156" w:right="-15"/>
              <w:rPr>
                <w:sz w:val="17"/>
              </w:rPr>
            </w:pPr>
            <w:r>
              <w:rPr>
                <w:spacing w:val="-5"/>
                <w:w w:val="105"/>
                <w:sz w:val="17"/>
              </w:rPr>
              <w:t>98</w:t>
            </w:r>
          </w:p>
        </w:tc>
      </w:tr>
      <w:tr>
        <w:trPr>
          <w:trHeight w:val="310" w:hRule="atLeast"/>
        </w:trPr>
        <w:tc>
          <w:tcPr>
            <w:tcW w:w="835" w:type="dxa"/>
          </w:tcPr>
          <w:p>
            <w:pPr>
              <w:pStyle w:val="TableParagraph"/>
              <w:rPr>
                <w:rFonts w:ascii="Times New Roman"/>
                <w:sz w:val="16"/>
              </w:rPr>
            </w:pPr>
          </w:p>
        </w:tc>
        <w:tc>
          <w:tcPr>
            <w:tcW w:w="885" w:type="dxa"/>
          </w:tcPr>
          <w:p>
            <w:pPr>
              <w:pStyle w:val="TableParagraph"/>
              <w:spacing w:before="56"/>
              <w:ind w:right="36"/>
              <w:jc w:val="center"/>
              <w:rPr>
                <w:sz w:val="17"/>
              </w:rPr>
            </w:pPr>
            <w:r>
              <w:rPr>
                <w:w w:val="105"/>
                <w:sz w:val="17"/>
              </w:rPr>
              <w:t>Item</w:t>
            </w:r>
            <w:r>
              <w:rPr>
                <w:spacing w:val="-8"/>
                <w:w w:val="105"/>
                <w:sz w:val="17"/>
              </w:rPr>
              <w:t> </w:t>
            </w:r>
            <w:r>
              <w:rPr>
                <w:spacing w:val="-5"/>
                <w:w w:val="105"/>
                <w:sz w:val="17"/>
              </w:rPr>
              <w:t>11.</w:t>
            </w:r>
          </w:p>
        </w:tc>
        <w:tc>
          <w:tcPr>
            <w:tcW w:w="9282" w:type="dxa"/>
          </w:tcPr>
          <w:p>
            <w:pPr>
              <w:pStyle w:val="TableParagraph"/>
              <w:spacing w:before="56"/>
              <w:ind w:left="126"/>
              <w:rPr>
                <w:sz w:val="17"/>
              </w:rPr>
            </w:pPr>
            <w:r>
              <w:rPr>
                <w:color w:val="0000ED"/>
                <w:sz w:val="17"/>
                <w:u w:val="single" w:color="0000ED"/>
              </w:rPr>
              <w:t>Executive</w:t>
            </w:r>
            <w:r>
              <w:rPr>
                <w:color w:val="0000ED"/>
                <w:spacing w:val="23"/>
                <w:sz w:val="17"/>
                <w:u w:val="single" w:color="0000ED"/>
              </w:rPr>
              <w:t> </w:t>
            </w:r>
            <w:r>
              <w:rPr>
                <w:color w:val="0000ED"/>
                <w:spacing w:val="-2"/>
                <w:sz w:val="17"/>
                <w:u w:val="single" w:color="0000ED"/>
              </w:rPr>
              <w:t>Compensation</w:t>
            </w:r>
          </w:p>
        </w:tc>
        <w:tc>
          <w:tcPr>
            <w:tcW w:w="351" w:type="dxa"/>
          </w:tcPr>
          <w:p>
            <w:pPr>
              <w:pStyle w:val="TableParagraph"/>
              <w:spacing w:before="56"/>
              <w:ind w:right="-15"/>
              <w:jc w:val="right"/>
              <w:rPr>
                <w:sz w:val="17"/>
              </w:rPr>
            </w:pPr>
            <w:r>
              <w:rPr>
                <w:spacing w:val="-5"/>
                <w:w w:val="105"/>
                <w:sz w:val="17"/>
              </w:rPr>
              <w:t>98</w:t>
            </w:r>
          </w:p>
        </w:tc>
      </w:tr>
      <w:tr>
        <w:trPr>
          <w:trHeight w:val="311" w:hRule="atLeast"/>
        </w:trPr>
        <w:tc>
          <w:tcPr>
            <w:tcW w:w="835" w:type="dxa"/>
          </w:tcPr>
          <w:p>
            <w:pPr>
              <w:pStyle w:val="TableParagraph"/>
              <w:rPr>
                <w:rFonts w:ascii="Times New Roman"/>
                <w:sz w:val="16"/>
              </w:rPr>
            </w:pPr>
          </w:p>
        </w:tc>
        <w:tc>
          <w:tcPr>
            <w:tcW w:w="885" w:type="dxa"/>
          </w:tcPr>
          <w:p>
            <w:pPr>
              <w:pStyle w:val="TableParagraph"/>
              <w:spacing w:before="56"/>
              <w:ind w:right="36"/>
              <w:jc w:val="center"/>
              <w:rPr>
                <w:sz w:val="17"/>
              </w:rPr>
            </w:pPr>
            <w:r>
              <w:rPr>
                <w:w w:val="105"/>
                <w:sz w:val="17"/>
              </w:rPr>
              <w:t>Item</w:t>
            </w:r>
            <w:r>
              <w:rPr>
                <w:spacing w:val="-8"/>
                <w:w w:val="105"/>
                <w:sz w:val="17"/>
              </w:rPr>
              <w:t> </w:t>
            </w:r>
            <w:r>
              <w:rPr>
                <w:spacing w:val="-5"/>
                <w:w w:val="105"/>
                <w:sz w:val="17"/>
              </w:rPr>
              <w:t>12.</w:t>
            </w:r>
          </w:p>
        </w:tc>
        <w:tc>
          <w:tcPr>
            <w:tcW w:w="9282" w:type="dxa"/>
          </w:tcPr>
          <w:p>
            <w:pPr>
              <w:pStyle w:val="TableParagraph"/>
              <w:spacing w:before="56"/>
              <w:ind w:left="126"/>
              <w:rPr>
                <w:sz w:val="17"/>
              </w:rPr>
            </w:pPr>
            <w:r>
              <w:rPr>
                <w:color w:val="0000ED"/>
                <w:spacing w:val="-2"/>
                <w:w w:val="105"/>
                <w:sz w:val="17"/>
                <w:u w:val="single" w:color="0000ED"/>
              </w:rPr>
              <w:t>Securi</w:t>
            </w:r>
            <w:r>
              <w:rPr>
                <w:color w:val="0000ED"/>
                <w:spacing w:val="-2"/>
                <w:w w:val="105"/>
                <w:sz w:val="17"/>
              </w:rPr>
              <w:t>ty</w:t>
            </w:r>
            <w:r>
              <w:rPr>
                <w:color w:val="0000ED"/>
                <w:spacing w:val="26"/>
                <w:w w:val="105"/>
                <w:sz w:val="17"/>
                <w:u w:val="single" w:color="0000ED"/>
              </w:rPr>
              <w:t> </w:t>
            </w:r>
            <w:r>
              <w:rPr>
                <w:color w:val="0000ED"/>
                <w:spacing w:val="-2"/>
                <w:w w:val="105"/>
                <w:sz w:val="17"/>
                <w:u w:val="single" w:color="0000ED"/>
              </w:rPr>
              <w:t>Ownership of</w:t>
            </w:r>
            <w:r>
              <w:rPr>
                <w:color w:val="0000ED"/>
                <w:spacing w:val="-1"/>
                <w:w w:val="105"/>
                <w:sz w:val="17"/>
                <w:u w:val="single" w:color="0000ED"/>
              </w:rPr>
              <w:t> </w:t>
            </w:r>
            <w:r>
              <w:rPr>
                <w:color w:val="0000ED"/>
                <w:spacing w:val="-2"/>
                <w:w w:val="105"/>
                <w:sz w:val="17"/>
                <w:u w:val="single" w:color="0000ED"/>
              </w:rPr>
              <w:t>Certain Beneficial Owners</w:t>
            </w:r>
            <w:r>
              <w:rPr>
                <w:color w:val="0000ED"/>
                <w:spacing w:val="-1"/>
                <w:w w:val="105"/>
                <w:sz w:val="17"/>
                <w:u w:val="single" w:color="0000ED"/>
              </w:rPr>
              <w:t> </w:t>
            </w:r>
            <w:r>
              <w:rPr>
                <w:color w:val="0000ED"/>
                <w:spacing w:val="-2"/>
                <w:w w:val="105"/>
                <w:sz w:val="17"/>
                <w:u w:val="single" w:color="0000ED"/>
              </w:rPr>
              <w:t>and Management</w:t>
            </w:r>
            <w:r>
              <w:rPr>
                <w:color w:val="0000ED"/>
                <w:spacing w:val="-1"/>
                <w:w w:val="105"/>
                <w:sz w:val="17"/>
                <w:u w:val="single" w:color="0000ED"/>
              </w:rPr>
              <w:t> </w:t>
            </w:r>
            <w:r>
              <w:rPr>
                <w:color w:val="0000ED"/>
                <w:spacing w:val="-2"/>
                <w:w w:val="105"/>
                <w:sz w:val="17"/>
                <w:u w:val="single" w:color="0000ED"/>
              </w:rPr>
              <w:t>and Related Stockholder</w:t>
            </w:r>
            <w:r>
              <w:rPr>
                <w:color w:val="0000ED"/>
                <w:spacing w:val="-1"/>
                <w:w w:val="105"/>
                <w:sz w:val="17"/>
                <w:u w:val="single" w:color="0000ED"/>
              </w:rPr>
              <w:t> </w:t>
            </w:r>
            <w:r>
              <w:rPr>
                <w:color w:val="0000ED"/>
                <w:spacing w:val="-2"/>
                <w:w w:val="105"/>
                <w:sz w:val="17"/>
                <w:u w:val="single" w:color="0000ED"/>
              </w:rPr>
              <w:t>Matters</w:t>
            </w:r>
          </w:p>
        </w:tc>
        <w:tc>
          <w:tcPr>
            <w:tcW w:w="351" w:type="dxa"/>
          </w:tcPr>
          <w:p>
            <w:pPr>
              <w:pStyle w:val="TableParagraph"/>
              <w:spacing w:before="56"/>
              <w:ind w:right="-15"/>
              <w:jc w:val="right"/>
              <w:rPr>
                <w:sz w:val="17"/>
              </w:rPr>
            </w:pPr>
            <w:r>
              <w:rPr>
                <w:spacing w:val="-5"/>
                <w:w w:val="105"/>
                <w:sz w:val="17"/>
              </w:rPr>
              <w:t>98</w:t>
            </w:r>
          </w:p>
        </w:tc>
      </w:tr>
      <w:tr>
        <w:trPr>
          <w:trHeight w:val="310" w:hRule="atLeast"/>
        </w:trPr>
        <w:tc>
          <w:tcPr>
            <w:tcW w:w="835" w:type="dxa"/>
          </w:tcPr>
          <w:p>
            <w:pPr>
              <w:pStyle w:val="TableParagraph"/>
              <w:rPr>
                <w:rFonts w:ascii="Times New Roman"/>
                <w:sz w:val="16"/>
              </w:rPr>
            </w:pPr>
          </w:p>
        </w:tc>
        <w:tc>
          <w:tcPr>
            <w:tcW w:w="885" w:type="dxa"/>
          </w:tcPr>
          <w:p>
            <w:pPr>
              <w:pStyle w:val="TableParagraph"/>
              <w:spacing w:before="56"/>
              <w:ind w:right="36"/>
              <w:jc w:val="center"/>
              <w:rPr>
                <w:sz w:val="17"/>
              </w:rPr>
            </w:pPr>
            <w:r>
              <w:rPr>
                <w:w w:val="105"/>
                <w:sz w:val="17"/>
              </w:rPr>
              <w:t>Item</w:t>
            </w:r>
            <w:r>
              <w:rPr>
                <w:spacing w:val="-8"/>
                <w:w w:val="105"/>
                <w:sz w:val="17"/>
              </w:rPr>
              <w:t> </w:t>
            </w:r>
            <w:r>
              <w:rPr>
                <w:spacing w:val="-5"/>
                <w:w w:val="105"/>
                <w:sz w:val="17"/>
              </w:rPr>
              <w:t>13.</w:t>
            </w:r>
          </w:p>
        </w:tc>
        <w:tc>
          <w:tcPr>
            <w:tcW w:w="9282" w:type="dxa"/>
          </w:tcPr>
          <w:p>
            <w:pPr>
              <w:pStyle w:val="TableParagraph"/>
              <w:spacing w:before="56"/>
              <w:ind w:left="126"/>
              <w:rPr>
                <w:sz w:val="17"/>
              </w:rPr>
            </w:pPr>
            <w:r>
              <w:rPr>
                <w:color w:val="0000ED"/>
                <w:sz w:val="17"/>
                <w:u w:val="single" w:color="0000ED"/>
              </w:rPr>
              <w:t>Certain</w:t>
            </w:r>
            <w:r>
              <w:rPr>
                <w:color w:val="0000ED"/>
                <w:spacing w:val="18"/>
                <w:sz w:val="17"/>
                <w:u w:val="single" w:color="0000ED"/>
              </w:rPr>
              <w:t> </w:t>
            </w:r>
            <w:r>
              <w:rPr>
                <w:color w:val="0000ED"/>
                <w:sz w:val="17"/>
                <w:u w:val="single" w:color="0000ED"/>
              </w:rPr>
              <w:t>Relationships</w:t>
            </w:r>
            <w:r>
              <w:rPr>
                <w:color w:val="0000ED"/>
                <w:spacing w:val="19"/>
                <w:sz w:val="17"/>
                <w:u w:val="single" w:color="0000ED"/>
              </w:rPr>
              <w:t> </w:t>
            </w:r>
            <w:r>
              <w:rPr>
                <w:color w:val="0000ED"/>
                <w:sz w:val="17"/>
                <w:u w:val="single" w:color="0000ED"/>
              </w:rPr>
              <w:t>and</w:t>
            </w:r>
            <w:r>
              <w:rPr>
                <w:color w:val="0000ED"/>
                <w:spacing w:val="18"/>
                <w:sz w:val="17"/>
                <w:u w:val="single" w:color="0000ED"/>
              </w:rPr>
              <w:t> </w:t>
            </w:r>
            <w:r>
              <w:rPr>
                <w:color w:val="0000ED"/>
                <w:sz w:val="17"/>
                <w:u w:val="single" w:color="0000ED"/>
              </w:rPr>
              <w:t>Related</w:t>
            </w:r>
            <w:r>
              <w:rPr>
                <w:color w:val="0000ED"/>
                <w:spacing w:val="19"/>
                <w:sz w:val="17"/>
                <w:u w:val="single" w:color="0000ED"/>
              </w:rPr>
              <w:t> </w:t>
            </w:r>
            <w:r>
              <w:rPr>
                <w:color w:val="0000ED"/>
                <w:sz w:val="17"/>
                <w:u w:val="single" w:color="0000ED"/>
              </w:rPr>
              <w:t>Transactions,</w:t>
            </w:r>
            <w:r>
              <w:rPr>
                <w:color w:val="0000ED"/>
                <w:spacing w:val="18"/>
                <w:sz w:val="17"/>
                <w:u w:val="single" w:color="0000ED"/>
              </w:rPr>
              <w:t> </w:t>
            </w:r>
            <w:r>
              <w:rPr>
                <w:color w:val="0000ED"/>
                <w:sz w:val="17"/>
                <w:u w:val="single" w:color="0000ED"/>
              </w:rPr>
              <w:t>and</w:t>
            </w:r>
            <w:r>
              <w:rPr>
                <w:color w:val="0000ED"/>
                <w:spacing w:val="19"/>
                <w:sz w:val="17"/>
                <w:u w:val="single" w:color="0000ED"/>
              </w:rPr>
              <w:t> </w:t>
            </w:r>
            <w:r>
              <w:rPr>
                <w:color w:val="0000ED"/>
                <w:sz w:val="17"/>
                <w:u w:val="single" w:color="0000ED"/>
              </w:rPr>
              <w:t>Director</w:t>
            </w:r>
            <w:r>
              <w:rPr>
                <w:color w:val="0000ED"/>
                <w:spacing w:val="19"/>
                <w:sz w:val="17"/>
                <w:u w:val="single" w:color="0000ED"/>
              </w:rPr>
              <w:t> </w:t>
            </w:r>
            <w:r>
              <w:rPr>
                <w:color w:val="0000ED"/>
                <w:spacing w:val="-2"/>
                <w:sz w:val="17"/>
                <w:u w:val="single" w:color="0000ED"/>
              </w:rPr>
              <w:t>Independence</w:t>
            </w:r>
          </w:p>
        </w:tc>
        <w:tc>
          <w:tcPr>
            <w:tcW w:w="351" w:type="dxa"/>
          </w:tcPr>
          <w:p>
            <w:pPr>
              <w:pStyle w:val="TableParagraph"/>
              <w:spacing w:before="56"/>
              <w:ind w:right="-15"/>
              <w:jc w:val="right"/>
              <w:rPr>
                <w:sz w:val="17"/>
              </w:rPr>
            </w:pPr>
            <w:r>
              <w:rPr>
                <w:spacing w:val="-5"/>
                <w:w w:val="105"/>
                <w:sz w:val="17"/>
              </w:rPr>
              <w:t>98</w:t>
            </w:r>
          </w:p>
        </w:tc>
      </w:tr>
      <w:tr>
        <w:trPr>
          <w:trHeight w:val="931" w:hRule="atLeast"/>
        </w:trPr>
        <w:tc>
          <w:tcPr>
            <w:tcW w:w="835" w:type="dxa"/>
          </w:tcPr>
          <w:p>
            <w:pPr>
              <w:pStyle w:val="TableParagraph"/>
              <w:spacing w:before="171"/>
              <w:rPr>
                <w:sz w:val="17"/>
              </w:rPr>
            </w:pPr>
          </w:p>
          <w:p>
            <w:pPr>
              <w:pStyle w:val="TableParagraph"/>
              <w:spacing w:before="1"/>
              <w:ind w:left="21" w:right="74"/>
              <w:jc w:val="center"/>
              <w:rPr>
                <w:b/>
                <w:sz w:val="17"/>
              </w:rPr>
            </w:pPr>
            <w:r>
              <w:rPr>
                <w:b/>
                <w:sz w:val="17"/>
              </w:rPr>
              <w:t>PART </w:t>
            </w:r>
            <w:r>
              <w:rPr>
                <w:b/>
                <w:spacing w:val="-5"/>
                <w:sz w:val="17"/>
              </w:rPr>
              <w:t>IV</w:t>
            </w:r>
          </w:p>
        </w:tc>
        <w:tc>
          <w:tcPr>
            <w:tcW w:w="885" w:type="dxa"/>
          </w:tcPr>
          <w:p>
            <w:pPr>
              <w:pStyle w:val="TableParagraph"/>
              <w:spacing w:before="56"/>
              <w:ind w:left="106"/>
              <w:rPr>
                <w:sz w:val="17"/>
              </w:rPr>
            </w:pPr>
            <w:r>
              <w:rPr>
                <w:w w:val="105"/>
                <w:sz w:val="17"/>
              </w:rPr>
              <w:t>Item</w:t>
            </w:r>
            <w:r>
              <w:rPr>
                <w:spacing w:val="-8"/>
                <w:w w:val="105"/>
                <w:sz w:val="17"/>
              </w:rPr>
              <w:t> </w:t>
            </w:r>
            <w:r>
              <w:rPr>
                <w:spacing w:val="-5"/>
                <w:w w:val="105"/>
                <w:sz w:val="17"/>
              </w:rPr>
              <w:t>14.</w:t>
            </w:r>
          </w:p>
          <w:p>
            <w:pPr>
              <w:pStyle w:val="TableParagraph"/>
              <w:rPr>
                <w:sz w:val="17"/>
              </w:rPr>
            </w:pPr>
          </w:p>
          <w:p>
            <w:pPr>
              <w:pStyle w:val="TableParagraph"/>
              <w:spacing w:before="35"/>
              <w:rPr>
                <w:sz w:val="17"/>
              </w:rPr>
            </w:pPr>
          </w:p>
          <w:p>
            <w:pPr>
              <w:pStyle w:val="TableParagraph"/>
              <w:ind w:left="106"/>
              <w:rPr>
                <w:sz w:val="17"/>
              </w:rPr>
            </w:pPr>
            <w:r>
              <w:rPr>
                <w:w w:val="105"/>
                <w:sz w:val="17"/>
              </w:rPr>
              <w:t>Item</w:t>
            </w:r>
            <w:r>
              <w:rPr>
                <w:spacing w:val="-8"/>
                <w:w w:val="105"/>
                <w:sz w:val="17"/>
              </w:rPr>
              <w:t> </w:t>
            </w:r>
            <w:r>
              <w:rPr>
                <w:spacing w:val="-5"/>
                <w:w w:val="105"/>
                <w:sz w:val="17"/>
              </w:rPr>
              <w:t>15.</w:t>
            </w:r>
          </w:p>
        </w:tc>
        <w:tc>
          <w:tcPr>
            <w:tcW w:w="9282" w:type="dxa"/>
          </w:tcPr>
          <w:p>
            <w:pPr>
              <w:pStyle w:val="TableParagraph"/>
              <w:spacing w:before="56"/>
              <w:ind w:left="126"/>
              <w:rPr>
                <w:sz w:val="17"/>
              </w:rPr>
            </w:pPr>
            <w:r>
              <w:rPr>
                <w:color w:val="0000ED"/>
                <w:w w:val="105"/>
                <w:sz w:val="17"/>
                <w:u w:val="single" w:color="0000ED"/>
              </w:rPr>
              <w:t>Principal</w:t>
            </w:r>
            <w:r>
              <w:rPr>
                <w:color w:val="0000ED"/>
                <w:spacing w:val="-11"/>
                <w:w w:val="105"/>
                <w:sz w:val="17"/>
                <w:u w:val="single" w:color="0000ED"/>
              </w:rPr>
              <w:t> </w:t>
            </w:r>
            <w:r>
              <w:rPr>
                <w:color w:val="0000ED"/>
                <w:w w:val="105"/>
                <w:sz w:val="17"/>
                <w:u w:val="single" w:color="0000ED"/>
              </w:rPr>
              <w:t>Accounting</w:t>
            </w:r>
            <w:r>
              <w:rPr>
                <w:color w:val="0000ED"/>
                <w:spacing w:val="-12"/>
                <w:w w:val="105"/>
                <w:sz w:val="17"/>
                <w:u w:val="single" w:color="0000ED"/>
              </w:rPr>
              <w:t> </w:t>
            </w:r>
            <w:r>
              <w:rPr>
                <w:color w:val="0000ED"/>
                <w:w w:val="105"/>
                <w:sz w:val="17"/>
                <w:u w:val="single" w:color="0000ED"/>
              </w:rPr>
              <w:t>Fees</w:t>
            </w:r>
            <w:r>
              <w:rPr>
                <w:color w:val="0000ED"/>
                <w:spacing w:val="-11"/>
                <w:w w:val="105"/>
                <w:sz w:val="17"/>
                <w:u w:val="single" w:color="0000ED"/>
              </w:rPr>
              <w:t> </w:t>
            </w:r>
            <w:r>
              <w:rPr>
                <w:color w:val="0000ED"/>
                <w:w w:val="105"/>
                <w:sz w:val="17"/>
                <w:u w:val="single" w:color="0000ED"/>
              </w:rPr>
              <w:t>and</w:t>
            </w:r>
            <w:r>
              <w:rPr>
                <w:color w:val="0000ED"/>
                <w:spacing w:val="-11"/>
                <w:w w:val="105"/>
                <w:sz w:val="17"/>
                <w:u w:val="single" w:color="0000ED"/>
              </w:rPr>
              <w:t> </w:t>
            </w:r>
            <w:r>
              <w:rPr>
                <w:color w:val="0000ED"/>
                <w:spacing w:val="-2"/>
                <w:w w:val="105"/>
                <w:sz w:val="17"/>
                <w:u w:val="single" w:color="0000ED"/>
              </w:rPr>
              <w:t>Services</w:t>
            </w:r>
          </w:p>
          <w:p>
            <w:pPr>
              <w:pStyle w:val="TableParagraph"/>
              <w:rPr>
                <w:sz w:val="17"/>
              </w:rPr>
            </w:pPr>
          </w:p>
          <w:p>
            <w:pPr>
              <w:pStyle w:val="TableParagraph"/>
              <w:spacing w:before="35"/>
              <w:rPr>
                <w:sz w:val="17"/>
              </w:rPr>
            </w:pPr>
          </w:p>
          <w:p>
            <w:pPr>
              <w:pStyle w:val="TableParagraph"/>
              <w:ind w:left="126"/>
              <w:rPr>
                <w:sz w:val="17"/>
              </w:rPr>
            </w:pPr>
            <w:r>
              <w:rPr>
                <w:color w:val="0000ED"/>
                <w:sz w:val="17"/>
                <w:u w:val="single" w:color="0000ED"/>
              </w:rPr>
              <w:t>Exhibits,</w:t>
            </w:r>
            <w:r>
              <w:rPr>
                <w:color w:val="0000ED"/>
                <w:spacing w:val="21"/>
                <w:sz w:val="17"/>
                <w:u w:val="single" w:color="0000ED"/>
              </w:rPr>
              <w:t> </w:t>
            </w:r>
            <w:r>
              <w:rPr>
                <w:color w:val="0000ED"/>
                <w:sz w:val="17"/>
                <w:u w:val="single" w:color="0000ED"/>
              </w:rPr>
              <w:t>Financial</w:t>
            </w:r>
            <w:r>
              <w:rPr>
                <w:color w:val="0000ED"/>
                <w:spacing w:val="22"/>
                <w:sz w:val="17"/>
                <w:u w:val="single" w:color="0000ED"/>
              </w:rPr>
              <w:t> </w:t>
            </w:r>
            <w:r>
              <w:rPr>
                <w:color w:val="0000ED"/>
                <w:sz w:val="17"/>
                <w:u w:val="single" w:color="0000ED"/>
              </w:rPr>
              <w:t>Statement</w:t>
            </w:r>
            <w:r>
              <w:rPr>
                <w:color w:val="0000ED"/>
                <w:spacing w:val="22"/>
                <w:sz w:val="17"/>
                <w:u w:val="single" w:color="0000ED"/>
              </w:rPr>
              <w:t> </w:t>
            </w:r>
            <w:r>
              <w:rPr>
                <w:color w:val="0000ED"/>
                <w:spacing w:val="-2"/>
                <w:sz w:val="17"/>
                <w:u w:val="single" w:color="0000ED"/>
              </w:rPr>
              <w:t>Schedules</w:t>
            </w:r>
          </w:p>
        </w:tc>
        <w:tc>
          <w:tcPr>
            <w:tcW w:w="351" w:type="dxa"/>
          </w:tcPr>
          <w:p>
            <w:pPr>
              <w:pStyle w:val="TableParagraph"/>
              <w:spacing w:before="56"/>
              <w:ind w:left="156" w:right="-15"/>
              <w:rPr>
                <w:sz w:val="17"/>
              </w:rPr>
            </w:pPr>
            <w:r>
              <w:rPr>
                <w:spacing w:val="-5"/>
                <w:w w:val="105"/>
                <w:sz w:val="17"/>
              </w:rPr>
              <w:t>98</w:t>
            </w:r>
          </w:p>
          <w:p>
            <w:pPr>
              <w:pStyle w:val="TableParagraph"/>
              <w:rPr>
                <w:sz w:val="17"/>
              </w:rPr>
            </w:pPr>
          </w:p>
          <w:p>
            <w:pPr>
              <w:pStyle w:val="TableParagraph"/>
              <w:spacing w:before="35"/>
              <w:rPr>
                <w:sz w:val="17"/>
              </w:rPr>
            </w:pPr>
          </w:p>
          <w:p>
            <w:pPr>
              <w:pStyle w:val="TableParagraph"/>
              <w:ind w:left="156" w:right="-15"/>
              <w:rPr>
                <w:sz w:val="17"/>
              </w:rPr>
            </w:pPr>
            <w:r>
              <w:rPr>
                <w:spacing w:val="-5"/>
                <w:w w:val="105"/>
                <w:sz w:val="17"/>
              </w:rPr>
              <w:t>99</w:t>
            </w:r>
          </w:p>
        </w:tc>
      </w:tr>
      <w:tr>
        <w:trPr>
          <w:trHeight w:val="253" w:hRule="atLeast"/>
        </w:trPr>
        <w:tc>
          <w:tcPr>
            <w:tcW w:w="835" w:type="dxa"/>
          </w:tcPr>
          <w:p>
            <w:pPr>
              <w:pStyle w:val="TableParagraph"/>
              <w:rPr>
                <w:rFonts w:ascii="Times New Roman"/>
                <w:sz w:val="16"/>
              </w:rPr>
            </w:pPr>
          </w:p>
        </w:tc>
        <w:tc>
          <w:tcPr>
            <w:tcW w:w="885" w:type="dxa"/>
          </w:tcPr>
          <w:p>
            <w:pPr>
              <w:pStyle w:val="TableParagraph"/>
              <w:rPr>
                <w:rFonts w:ascii="Times New Roman"/>
                <w:sz w:val="16"/>
              </w:rPr>
            </w:pPr>
          </w:p>
        </w:tc>
        <w:tc>
          <w:tcPr>
            <w:tcW w:w="9282" w:type="dxa"/>
          </w:tcPr>
          <w:p>
            <w:pPr>
              <w:pStyle w:val="TableParagraph"/>
              <w:spacing w:line="177" w:lineRule="exact" w:before="56"/>
              <w:ind w:left="126"/>
              <w:rPr>
                <w:sz w:val="17"/>
              </w:rPr>
            </w:pPr>
            <w:r>
              <w:rPr>
                <w:color w:val="0000ED"/>
                <w:spacing w:val="-2"/>
                <w:w w:val="105"/>
                <w:sz w:val="17"/>
                <w:u w:val="single" w:color="0000ED"/>
              </w:rPr>
              <w:t>S</w:t>
            </w:r>
            <w:r>
              <w:rPr>
                <w:color w:val="0000ED"/>
                <w:spacing w:val="-2"/>
                <w:w w:val="105"/>
                <w:sz w:val="17"/>
              </w:rPr>
              <w:t>ig</w:t>
            </w:r>
            <w:r>
              <w:rPr>
                <w:color w:val="0000ED"/>
                <w:spacing w:val="-2"/>
                <w:w w:val="105"/>
                <w:sz w:val="17"/>
                <w:u w:val="single" w:color="0000ED"/>
              </w:rPr>
              <w:t>natures</w:t>
            </w:r>
          </w:p>
        </w:tc>
        <w:tc>
          <w:tcPr>
            <w:tcW w:w="351" w:type="dxa"/>
          </w:tcPr>
          <w:p>
            <w:pPr>
              <w:pStyle w:val="TableParagraph"/>
              <w:spacing w:line="177" w:lineRule="exact" w:before="56"/>
              <w:ind w:right="-15"/>
              <w:jc w:val="right"/>
              <w:rPr>
                <w:sz w:val="17"/>
              </w:rPr>
            </w:pPr>
            <w:r>
              <w:rPr>
                <w:spacing w:val="-5"/>
                <w:w w:val="105"/>
                <w:sz w:val="17"/>
              </w:rPr>
              <w:t>103</w:t>
            </w:r>
          </w:p>
        </w:tc>
      </w:tr>
    </w:tbl>
    <w:p>
      <w:pPr>
        <w:spacing w:after="0" w:line="177" w:lineRule="exact"/>
        <w:jc w:val="right"/>
        <w:rPr>
          <w:sz w:val="17"/>
        </w:rPr>
        <w:sectPr>
          <w:headerReference w:type="default" r:id="rId7"/>
          <w:footerReference w:type="default" r:id="rId8"/>
          <w:pgSz w:w="11900" w:h="16840"/>
          <w:pgMar w:header="140" w:footer="4777" w:top="660" w:bottom="4960" w:left="80" w:right="120"/>
        </w:sectPr>
      </w:pPr>
    </w:p>
    <w:p>
      <w:pPr>
        <w:pStyle w:val="BodyText"/>
        <w:rPr>
          <w:sz w:val="13"/>
        </w:rPr>
      </w:pPr>
    </w:p>
    <w:p>
      <w:pPr>
        <w:pStyle w:val="BodyText"/>
        <w:rPr>
          <w:sz w:val="13"/>
        </w:rPr>
      </w:pPr>
    </w:p>
    <w:p>
      <w:pPr>
        <w:pStyle w:val="BodyText"/>
        <w:rPr>
          <w:sz w:val="13"/>
        </w:rPr>
      </w:pPr>
    </w:p>
    <w:p>
      <w:pPr>
        <w:pStyle w:val="BodyText"/>
        <w:spacing w:before="105"/>
        <w:rPr>
          <w:sz w:val="13"/>
        </w:rPr>
      </w:pPr>
    </w:p>
    <w:p>
      <w:pPr>
        <w:spacing w:line="149" w:lineRule="exact" w:before="0"/>
        <w:ind w:left="48" w:right="0" w:firstLine="0"/>
        <w:jc w:val="center"/>
        <w:rPr>
          <w:sz w:val="13"/>
        </w:rPr>
      </w:pPr>
      <w:r>
        <w:rPr>
          <w:sz w:val="13"/>
          <w:u w:val="single"/>
        </w:rPr>
        <w:t>PART</w:t>
      </w:r>
      <w:r>
        <w:rPr>
          <w:spacing w:val="-3"/>
          <w:sz w:val="13"/>
          <w:u w:val="single"/>
        </w:rPr>
        <w:t> </w:t>
      </w:r>
      <w:r>
        <w:rPr>
          <w:spacing w:val="-10"/>
          <w:sz w:val="13"/>
        </w:rPr>
        <w:t>I</w:t>
      </w:r>
    </w:p>
    <w:p>
      <w:pPr>
        <w:spacing w:line="149" w:lineRule="exact" w:before="0"/>
        <w:ind w:left="48" w:right="0" w:firstLine="0"/>
        <w:jc w:val="center"/>
        <w:rPr>
          <w:sz w:val="13"/>
        </w:rPr>
      </w:pPr>
      <w:r>
        <w:rPr>
          <w:w w:val="105"/>
          <w:sz w:val="13"/>
        </w:rPr>
        <w:t>Item</w:t>
      </w:r>
      <w:r>
        <w:rPr>
          <w:spacing w:val="-6"/>
          <w:w w:val="105"/>
          <w:sz w:val="13"/>
        </w:rPr>
        <w:t> </w:t>
      </w:r>
      <w:r>
        <w:rPr>
          <w:spacing w:val="-10"/>
          <w:w w:val="105"/>
          <w:sz w:val="13"/>
        </w:rPr>
        <w:t>1</w:t>
      </w:r>
    </w:p>
    <w:p>
      <w:pPr>
        <w:pStyle w:val="BodyText"/>
        <w:spacing w:before="1"/>
        <w:rPr>
          <w:sz w:val="13"/>
        </w:rPr>
      </w:pPr>
    </w:p>
    <w:p>
      <w:pPr>
        <w:pStyle w:val="Heading2"/>
        <w:ind w:left="48"/>
        <w:jc w:val="center"/>
      </w:pPr>
      <w:r>
        <w:rPr/>
        <w:t>Note</w:t>
      </w:r>
      <w:r>
        <w:rPr>
          <w:spacing w:val="23"/>
        </w:rPr>
        <w:t> </w:t>
      </w:r>
      <w:r>
        <w:rPr/>
        <w:t>About</w:t>
      </w:r>
      <w:r>
        <w:rPr>
          <w:spacing w:val="24"/>
        </w:rPr>
        <w:t> </w:t>
      </w:r>
      <w:r>
        <w:rPr/>
        <w:t>Forward-Looking</w:t>
      </w:r>
      <w:r>
        <w:rPr>
          <w:spacing w:val="23"/>
        </w:rPr>
        <w:t> </w:t>
      </w:r>
      <w:r>
        <w:rPr>
          <w:spacing w:val="-2"/>
        </w:rPr>
        <w:t>Statements</w:t>
      </w:r>
    </w:p>
    <w:p>
      <w:pPr>
        <w:pStyle w:val="BodyText"/>
        <w:spacing w:line="249" w:lineRule="auto" w:before="170"/>
        <w:ind w:left="168" w:right="119"/>
        <w:jc w:val="both"/>
      </w:pPr>
      <w:r>
        <w:rPr>
          <w:w w:val="105"/>
        </w:rPr>
        <w:t>This</w:t>
      </w:r>
      <w:r>
        <w:rPr>
          <w:spacing w:val="-9"/>
          <w:w w:val="105"/>
        </w:rPr>
        <w:t> </w:t>
      </w:r>
      <w:r>
        <w:rPr>
          <w:w w:val="105"/>
        </w:rPr>
        <w:t>report</w:t>
      </w:r>
      <w:r>
        <w:rPr>
          <w:spacing w:val="-9"/>
          <w:w w:val="105"/>
        </w:rPr>
        <w:t> </w:t>
      </w:r>
      <w:r>
        <w:rPr>
          <w:w w:val="105"/>
        </w:rPr>
        <w:t>includes</w:t>
      </w:r>
      <w:r>
        <w:rPr>
          <w:spacing w:val="-9"/>
          <w:w w:val="105"/>
        </w:rPr>
        <w:t> </w:t>
      </w:r>
      <w:r>
        <w:rPr>
          <w:w w:val="105"/>
        </w:rPr>
        <w:t>estimates,</w:t>
      </w:r>
      <w:r>
        <w:rPr>
          <w:spacing w:val="-9"/>
          <w:w w:val="105"/>
        </w:rPr>
        <w:t> </w:t>
      </w:r>
      <w:r>
        <w:rPr>
          <w:w w:val="105"/>
        </w:rPr>
        <w:t>projections,</w:t>
      </w:r>
      <w:r>
        <w:rPr>
          <w:spacing w:val="-9"/>
          <w:w w:val="105"/>
        </w:rPr>
        <w:t> </w:t>
      </w:r>
      <w:r>
        <w:rPr>
          <w:w w:val="105"/>
        </w:rPr>
        <w:t>statements</w:t>
      </w:r>
      <w:r>
        <w:rPr>
          <w:spacing w:val="-9"/>
          <w:w w:val="105"/>
        </w:rPr>
        <w:t> </w:t>
      </w:r>
      <w:r>
        <w:rPr>
          <w:w w:val="105"/>
        </w:rPr>
        <w:t>relating</w:t>
      </w:r>
      <w:r>
        <w:rPr>
          <w:spacing w:val="-9"/>
          <w:w w:val="105"/>
        </w:rPr>
        <w:t> </w:t>
      </w:r>
      <w:r>
        <w:rPr>
          <w:w w:val="105"/>
        </w:rPr>
        <w:t>to</w:t>
      </w:r>
      <w:r>
        <w:rPr>
          <w:spacing w:val="-9"/>
          <w:w w:val="105"/>
        </w:rPr>
        <w:t> </w:t>
      </w:r>
      <w:r>
        <w:rPr>
          <w:w w:val="105"/>
        </w:rPr>
        <w:t>our</w:t>
      </w:r>
      <w:r>
        <w:rPr>
          <w:spacing w:val="-9"/>
          <w:w w:val="105"/>
        </w:rPr>
        <w:t> </w:t>
      </w:r>
      <w:r>
        <w:rPr>
          <w:w w:val="105"/>
        </w:rPr>
        <w:t>business</w:t>
      </w:r>
      <w:r>
        <w:rPr>
          <w:spacing w:val="-9"/>
          <w:w w:val="105"/>
        </w:rPr>
        <w:t> </w:t>
      </w:r>
      <w:r>
        <w:rPr>
          <w:w w:val="105"/>
        </w:rPr>
        <w:t>plans,</w:t>
      </w:r>
      <w:r>
        <w:rPr>
          <w:spacing w:val="-9"/>
          <w:w w:val="105"/>
        </w:rPr>
        <w:t> </w:t>
      </w:r>
      <w:r>
        <w:rPr>
          <w:w w:val="105"/>
        </w:rPr>
        <w:t>objectives,</w:t>
      </w:r>
      <w:r>
        <w:rPr>
          <w:spacing w:val="-9"/>
          <w:w w:val="105"/>
        </w:rPr>
        <w:t> </w:t>
      </w:r>
      <w:r>
        <w:rPr>
          <w:w w:val="105"/>
        </w:rPr>
        <w:t>and</w:t>
      </w:r>
      <w:r>
        <w:rPr>
          <w:spacing w:val="-9"/>
          <w:w w:val="105"/>
        </w:rPr>
        <w:t> </w:t>
      </w:r>
      <w:r>
        <w:rPr>
          <w:w w:val="105"/>
        </w:rPr>
        <w:t>expected</w:t>
      </w:r>
      <w:r>
        <w:rPr>
          <w:spacing w:val="-9"/>
          <w:w w:val="105"/>
        </w:rPr>
        <w:t> </w:t>
      </w:r>
      <w:r>
        <w:rPr>
          <w:w w:val="105"/>
        </w:rPr>
        <w:t>operating</w:t>
      </w:r>
      <w:r>
        <w:rPr>
          <w:spacing w:val="-9"/>
          <w:w w:val="105"/>
        </w:rPr>
        <w:t> </w:t>
      </w:r>
      <w:r>
        <w:rPr>
          <w:w w:val="105"/>
        </w:rPr>
        <w:t>results</w:t>
      </w:r>
      <w:r>
        <w:rPr>
          <w:spacing w:val="-9"/>
          <w:w w:val="105"/>
        </w:rPr>
        <w:t> </w:t>
      </w:r>
      <w:r>
        <w:rPr>
          <w:w w:val="105"/>
        </w:rPr>
        <w:t>that</w:t>
      </w:r>
      <w:r>
        <w:rPr>
          <w:spacing w:val="-9"/>
          <w:w w:val="105"/>
        </w:rPr>
        <w:t> </w:t>
      </w:r>
      <w:r>
        <w:rPr>
          <w:w w:val="105"/>
        </w:rPr>
        <w:t>are</w:t>
      </w:r>
      <w:r>
        <w:rPr>
          <w:spacing w:val="-9"/>
          <w:w w:val="105"/>
        </w:rPr>
        <w:t> </w:t>
      </w:r>
      <w:r>
        <w:rPr>
          <w:w w:val="105"/>
        </w:rPr>
        <w:t>“forward- looking statements” within the meaning of the Private Securities Litigation Reform Act of 1995, Section 27A of the Securities Act of 1933, </w:t>
      </w:r>
      <w:r>
        <w:rPr>
          <w:w w:val="105"/>
        </w:rPr>
        <w:t>and Section</w:t>
      </w:r>
      <w:r>
        <w:rPr>
          <w:w w:val="105"/>
        </w:rPr>
        <w:t> 21E</w:t>
      </w:r>
      <w:r>
        <w:rPr>
          <w:w w:val="105"/>
        </w:rPr>
        <w:t> of</w:t>
      </w:r>
      <w:r>
        <w:rPr>
          <w:w w:val="105"/>
        </w:rPr>
        <w:t> the</w:t>
      </w:r>
      <w:r>
        <w:rPr>
          <w:w w:val="105"/>
        </w:rPr>
        <w:t> Securities</w:t>
      </w:r>
      <w:r>
        <w:rPr>
          <w:w w:val="105"/>
        </w:rPr>
        <w:t> Exchange</w:t>
      </w:r>
      <w:r>
        <w:rPr>
          <w:w w:val="105"/>
        </w:rPr>
        <w:t> Act</w:t>
      </w:r>
      <w:r>
        <w:rPr>
          <w:w w:val="105"/>
        </w:rPr>
        <w:t> of</w:t>
      </w:r>
      <w:r>
        <w:rPr>
          <w:w w:val="105"/>
        </w:rPr>
        <w:t> 1934.</w:t>
      </w:r>
      <w:r>
        <w:rPr>
          <w:w w:val="105"/>
        </w:rPr>
        <w:t> Forward-looking</w:t>
      </w:r>
      <w:r>
        <w:rPr>
          <w:w w:val="105"/>
        </w:rPr>
        <w:t> statements</w:t>
      </w:r>
      <w:r>
        <w:rPr>
          <w:w w:val="105"/>
        </w:rPr>
        <w:t> may</w:t>
      </w:r>
      <w:r>
        <w:rPr>
          <w:w w:val="105"/>
        </w:rPr>
        <w:t> appear</w:t>
      </w:r>
      <w:r>
        <w:rPr>
          <w:w w:val="105"/>
        </w:rPr>
        <w:t> throughout</w:t>
      </w:r>
      <w:r>
        <w:rPr>
          <w:w w:val="105"/>
        </w:rPr>
        <w:t> this</w:t>
      </w:r>
      <w:r>
        <w:rPr>
          <w:w w:val="105"/>
        </w:rPr>
        <w:t> report,</w:t>
      </w:r>
      <w:r>
        <w:rPr>
          <w:w w:val="105"/>
        </w:rPr>
        <w:t> including</w:t>
      </w:r>
      <w:r>
        <w:rPr>
          <w:w w:val="105"/>
        </w:rPr>
        <w:t> the</w:t>
      </w:r>
      <w:r>
        <w:rPr>
          <w:w w:val="105"/>
        </w:rPr>
        <w:t> following sections:</w:t>
      </w:r>
      <w:r>
        <w:rPr>
          <w:spacing w:val="-2"/>
          <w:w w:val="105"/>
        </w:rPr>
        <w:t> </w:t>
      </w:r>
      <w:r>
        <w:rPr>
          <w:w w:val="105"/>
        </w:rPr>
        <w:t>“Business,”</w:t>
      </w:r>
      <w:r>
        <w:rPr>
          <w:spacing w:val="-2"/>
          <w:w w:val="105"/>
        </w:rPr>
        <w:t> </w:t>
      </w:r>
      <w:r>
        <w:rPr>
          <w:w w:val="105"/>
        </w:rPr>
        <w:t>“Management’s</w:t>
      </w:r>
      <w:r>
        <w:rPr>
          <w:spacing w:val="-2"/>
          <w:w w:val="105"/>
        </w:rPr>
        <w:t> </w:t>
      </w:r>
      <w:r>
        <w:rPr>
          <w:w w:val="105"/>
        </w:rPr>
        <w:t>Discussion</w:t>
      </w:r>
      <w:r>
        <w:rPr>
          <w:spacing w:val="-2"/>
          <w:w w:val="105"/>
        </w:rPr>
        <w:t> </w:t>
      </w:r>
      <w:r>
        <w:rPr>
          <w:w w:val="105"/>
        </w:rPr>
        <w:t>and</w:t>
      </w:r>
      <w:r>
        <w:rPr>
          <w:spacing w:val="-2"/>
          <w:w w:val="105"/>
        </w:rPr>
        <w:t> </w:t>
      </w:r>
      <w:r>
        <w:rPr>
          <w:w w:val="105"/>
        </w:rPr>
        <w:t>Analysis,”</w:t>
      </w:r>
      <w:r>
        <w:rPr>
          <w:spacing w:val="-2"/>
          <w:w w:val="105"/>
        </w:rPr>
        <w:t> </w:t>
      </w:r>
      <w:r>
        <w:rPr>
          <w:w w:val="105"/>
        </w:rPr>
        <w:t>and</w:t>
      </w:r>
      <w:r>
        <w:rPr>
          <w:spacing w:val="-2"/>
          <w:w w:val="105"/>
        </w:rPr>
        <w:t> </w:t>
      </w:r>
      <w:r>
        <w:rPr>
          <w:w w:val="105"/>
        </w:rPr>
        <w:t>“Risk</w:t>
      </w:r>
      <w:r>
        <w:rPr>
          <w:spacing w:val="-2"/>
          <w:w w:val="105"/>
        </w:rPr>
        <w:t> </w:t>
      </w:r>
      <w:r>
        <w:rPr>
          <w:w w:val="105"/>
        </w:rPr>
        <w:t>Factors.”</w:t>
      </w:r>
      <w:r>
        <w:rPr>
          <w:spacing w:val="-2"/>
          <w:w w:val="105"/>
        </w:rPr>
        <w:t> </w:t>
      </w:r>
      <w:r>
        <w:rPr>
          <w:w w:val="105"/>
        </w:rPr>
        <w:t>These</w:t>
      </w:r>
      <w:r>
        <w:rPr>
          <w:spacing w:val="-2"/>
          <w:w w:val="105"/>
        </w:rPr>
        <w:t> </w:t>
      </w:r>
      <w:r>
        <w:rPr>
          <w:w w:val="105"/>
        </w:rPr>
        <w:t>forward-looking</w:t>
      </w:r>
      <w:r>
        <w:rPr>
          <w:spacing w:val="-2"/>
          <w:w w:val="105"/>
        </w:rPr>
        <w:t> </w:t>
      </w:r>
      <w:r>
        <w:rPr>
          <w:w w:val="105"/>
        </w:rPr>
        <w:t>statements</w:t>
      </w:r>
      <w:r>
        <w:rPr>
          <w:spacing w:val="-2"/>
          <w:w w:val="105"/>
        </w:rPr>
        <w:t> </w:t>
      </w:r>
      <w:r>
        <w:rPr>
          <w:w w:val="105"/>
        </w:rPr>
        <w:t>generally</w:t>
      </w:r>
      <w:r>
        <w:rPr>
          <w:spacing w:val="-2"/>
          <w:w w:val="105"/>
        </w:rPr>
        <w:t> </w:t>
      </w:r>
      <w:r>
        <w:rPr>
          <w:w w:val="105"/>
        </w:rPr>
        <w:t>are</w:t>
      </w:r>
      <w:r>
        <w:rPr>
          <w:spacing w:val="-2"/>
          <w:w w:val="105"/>
        </w:rPr>
        <w:t> </w:t>
      </w:r>
      <w:r>
        <w:rPr>
          <w:w w:val="105"/>
        </w:rPr>
        <w:t>identified</w:t>
      </w:r>
      <w:r>
        <w:rPr>
          <w:spacing w:val="-2"/>
          <w:w w:val="105"/>
        </w:rPr>
        <w:t> </w:t>
      </w:r>
      <w:r>
        <w:rPr>
          <w:w w:val="105"/>
        </w:rPr>
        <w:t>by </w:t>
      </w:r>
      <w:r>
        <w:rPr>
          <w:spacing w:val="-2"/>
          <w:w w:val="105"/>
        </w:rPr>
        <w:t>the words “believe,” “project,” “expect,” “anticipate,” “estimate,” “intend,” “strategy,” “future,” “opportunity,” “plan,” “may,” “should,” “will,” “would,” “will </w:t>
      </w:r>
      <w:r>
        <w:rPr>
          <w:w w:val="105"/>
        </w:rPr>
        <w:t>be,” “will continue,” “will likely result,” and similar expressions. Forward-looking statements are based on current expectations and assumptions that are subject to risks and uncertainties that may cause actual results to differ materially. We describe risks and uncertainties that could cause actual results and events to differ materially in “Risk Factors” (Part I, Item 1A of this Form 10-K), “Quantitative and Qualitative Disclosures about Market</w:t>
      </w:r>
      <w:r>
        <w:rPr>
          <w:spacing w:val="-10"/>
          <w:w w:val="105"/>
        </w:rPr>
        <w:t> </w:t>
      </w:r>
      <w:r>
        <w:rPr>
          <w:w w:val="105"/>
        </w:rPr>
        <w:t>Risk”</w:t>
      </w:r>
      <w:r>
        <w:rPr>
          <w:spacing w:val="-10"/>
          <w:w w:val="105"/>
        </w:rPr>
        <w:t> </w:t>
      </w:r>
      <w:r>
        <w:rPr>
          <w:w w:val="105"/>
        </w:rPr>
        <w:t>(Part</w:t>
      </w:r>
      <w:r>
        <w:rPr>
          <w:spacing w:val="-10"/>
          <w:w w:val="105"/>
        </w:rPr>
        <w:t> </w:t>
      </w:r>
      <w:r>
        <w:rPr>
          <w:w w:val="105"/>
        </w:rPr>
        <w:t>II,</w:t>
      </w:r>
      <w:r>
        <w:rPr>
          <w:spacing w:val="-10"/>
          <w:w w:val="105"/>
        </w:rPr>
        <w:t> </w:t>
      </w:r>
      <w:r>
        <w:rPr>
          <w:w w:val="105"/>
        </w:rPr>
        <w:t>Item</w:t>
      </w:r>
      <w:r>
        <w:rPr>
          <w:spacing w:val="-10"/>
          <w:w w:val="105"/>
        </w:rPr>
        <w:t> </w:t>
      </w:r>
      <w:r>
        <w:rPr>
          <w:w w:val="105"/>
        </w:rPr>
        <w:t>7A</w:t>
      </w:r>
      <w:r>
        <w:rPr>
          <w:spacing w:val="-10"/>
          <w:w w:val="105"/>
        </w:rPr>
        <w:t> </w:t>
      </w:r>
      <w:r>
        <w:rPr>
          <w:w w:val="105"/>
        </w:rPr>
        <w:t>of</w:t>
      </w:r>
      <w:r>
        <w:rPr>
          <w:spacing w:val="-10"/>
          <w:w w:val="105"/>
        </w:rPr>
        <w:t> </w:t>
      </w:r>
      <w:r>
        <w:rPr>
          <w:w w:val="105"/>
        </w:rPr>
        <w:t>this</w:t>
      </w:r>
      <w:r>
        <w:rPr>
          <w:spacing w:val="-10"/>
          <w:w w:val="105"/>
        </w:rPr>
        <w:t> </w:t>
      </w:r>
      <w:r>
        <w:rPr>
          <w:w w:val="105"/>
        </w:rPr>
        <w:t>Form</w:t>
      </w:r>
      <w:r>
        <w:rPr>
          <w:spacing w:val="-10"/>
          <w:w w:val="105"/>
        </w:rPr>
        <w:t> </w:t>
      </w:r>
      <w:r>
        <w:rPr>
          <w:w w:val="105"/>
        </w:rPr>
        <w:t>10-K),</w:t>
      </w:r>
      <w:r>
        <w:rPr>
          <w:spacing w:val="-10"/>
          <w:w w:val="105"/>
        </w:rPr>
        <w:t> </w:t>
      </w:r>
      <w:r>
        <w:rPr>
          <w:w w:val="105"/>
        </w:rPr>
        <w:t>and</w:t>
      </w:r>
      <w:r>
        <w:rPr>
          <w:spacing w:val="-10"/>
          <w:w w:val="105"/>
        </w:rPr>
        <w:t> </w:t>
      </w:r>
      <w:r>
        <w:rPr>
          <w:w w:val="105"/>
        </w:rPr>
        <w:t>“Management’s</w:t>
      </w:r>
      <w:r>
        <w:rPr>
          <w:spacing w:val="-10"/>
          <w:w w:val="105"/>
        </w:rPr>
        <w:t> </w:t>
      </w:r>
      <w:r>
        <w:rPr>
          <w:w w:val="105"/>
        </w:rPr>
        <w:t>Discussion</w:t>
      </w:r>
      <w:r>
        <w:rPr>
          <w:spacing w:val="-10"/>
          <w:w w:val="105"/>
        </w:rPr>
        <w:t> </w:t>
      </w:r>
      <w:r>
        <w:rPr>
          <w:w w:val="105"/>
        </w:rPr>
        <w:t>and</w:t>
      </w:r>
      <w:r>
        <w:rPr>
          <w:spacing w:val="-10"/>
          <w:w w:val="105"/>
        </w:rPr>
        <w:t> </w:t>
      </w:r>
      <w:r>
        <w:rPr>
          <w:w w:val="105"/>
        </w:rPr>
        <w:t>Analysis”</w:t>
      </w:r>
      <w:r>
        <w:rPr>
          <w:spacing w:val="-10"/>
          <w:w w:val="105"/>
        </w:rPr>
        <w:t> </w:t>
      </w:r>
      <w:r>
        <w:rPr>
          <w:w w:val="105"/>
        </w:rPr>
        <w:t>(Part</w:t>
      </w:r>
      <w:r>
        <w:rPr>
          <w:spacing w:val="-10"/>
          <w:w w:val="105"/>
        </w:rPr>
        <w:t> </w:t>
      </w:r>
      <w:r>
        <w:rPr>
          <w:w w:val="105"/>
        </w:rPr>
        <w:t>II,</w:t>
      </w:r>
      <w:r>
        <w:rPr>
          <w:spacing w:val="-10"/>
          <w:w w:val="105"/>
        </w:rPr>
        <w:t> </w:t>
      </w:r>
      <w:r>
        <w:rPr>
          <w:w w:val="105"/>
        </w:rPr>
        <w:t>Item</w:t>
      </w:r>
      <w:r>
        <w:rPr>
          <w:spacing w:val="-10"/>
          <w:w w:val="105"/>
        </w:rPr>
        <w:t> </w:t>
      </w:r>
      <w:r>
        <w:rPr>
          <w:w w:val="105"/>
        </w:rPr>
        <w:t>7</w:t>
      </w:r>
      <w:r>
        <w:rPr>
          <w:spacing w:val="-10"/>
          <w:w w:val="105"/>
        </w:rPr>
        <w:t> </w:t>
      </w:r>
      <w:r>
        <w:rPr>
          <w:w w:val="105"/>
        </w:rPr>
        <w:t>of</w:t>
      </w:r>
      <w:r>
        <w:rPr>
          <w:spacing w:val="-10"/>
          <w:w w:val="105"/>
        </w:rPr>
        <w:t> </w:t>
      </w:r>
      <w:r>
        <w:rPr>
          <w:w w:val="105"/>
        </w:rPr>
        <w:t>this</w:t>
      </w:r>
      <w:r>
        <w:rPr>
          <w:spacing w:val="-10"/>
          <w:w w:val="105"/>
        </w:rPr>
        <w:t> </w:t>
      </w:r>
      <w:r>
        <w:rPr>
          <w:w w:val="105"/>
        </w:rPr>
        <w:t>Form</w:t>
      </w:r>
      <w:r>
        <w:rPr>
          <w:spacing w:val="-10"/>
          <w:w w:val="105"/>
        </w:rPr>
        <w:t> </w:t>
      </w:r>
      <w:r>
        <w:rPr>
          <w:w w:val="105"/>
        </w:rPr>
        <w:t>10-K).</w:t>
      </w:r>
      <w:r>
        <w:rPr>
          <w:spacing w:val="-10"/>
          <w:w w:val="105"/>
        </w:rPr>
        <w:t> </w:t>
      </w:r>
      <w:r>
        <w:rPr>
          <w:w w:val="105"/>
        </w:rPr>
        <w:t>We</w:t>
      </w:r>
      <w:r>
        <w:rPr>
          <w:spacing w:val="-10"/>
          <w:w w:val="105"/>
        </w:rPr>
        <w:t> </w:t>
      </w:r>
      <w:r>
        <w:rPr>
          <w:w w:val="105"/>
        </w:rPr>
        <w:t>undertake</w:t>
      </w:r>
      <w:r>
        <w:rPr>
          <w:spacing w:val="-10"/>
          <w:w w:val="105"/>
        </w:rPr>
        <w:t> </w:t>
      </w:r>
      <w:r>
        <w:rPr>
          <w:w w:val="105"/>
        </w:rPr>
        <w:t>no obligation</w:t>
      </w:r>
      <w:r>
        <w:rPr>
          <w:spacing w:val="-2"/>
          <w:w w:val="105"/>
        </w:rPr>
        <w:t> </w:t>
      </w:r>
      <w:r>
        <w:rPr>
          <w:w w:val="105"/>
        </w:rPr>
        <w:t>to</w:t>
      </w:r>
      <w:r>
        <w:rPr>
          <w:spacing w:val="-2"/>
          <w:w w:val="105"/>
        </w:rPr>
        <w:t> </w:t>
      </w:r>
      <w:r>
        <w:rPr>
          <w:w w:val="105"/>
        </w:rPr>
        <w:t>update</w:t>
      </w:r>
      <w:r>
        <w:rPr>
          <w:spacing w:val="-2"/>
          <w:w w:val="105"/>
        </w:rPr>
        <w:t> </w:t>
      </w:r>
      <w:r>
        <w:rPr>
          <w:w w:val="105"/>
        </w:rPr>
        <w:t>or</w:t>
      </w:r>
      <w:r>
        <w:rPr>
          <w:spacing w:val="-2"/>
          <w:w w:val="105"/>
        </w:rPr>
        <w:t> </w:t>
      </w:r>
      <w:r>
        <w:rPr>
          <w:w w:val="105"/>
        </w:rPr>
        <w:t>revise</w:t>
      </w:r>
      <w:r>
        <w:rPr>
          <w:spacing w:val="-2"/>
          <w:w w:val="105"/>
        </w:rPr>
        <w:t> </w:t>
      </w:r>
      <w:r>
        <w:rPr>
          <w:w w:val="105"/>
        </w:rPr>
        <w:t>publicly</w:t>
      </w:r>
      <w:r>
        <w:rPr>
          <w:spacing w:val="-2"/>
          <w:w w:val="105"/>
        </w:rPr>
        <w:t> </w:t>
      </w:r>
      <w:r>
        <w:rPr>
          <w:w w:val="105"/>
        </w:rPr>
        <w:t>any</w:t>
      </w:r>
      <w:r>
        <w:rPr>
          <w:spacing w:val="-2"/>
          <w:w w:val="105"/>
        </w:rPr>
        <w:t> </w:t>
      </w:r>
      <w:r>
        <w:rPr>
          <w:w w:val="105"/>
        </w:rPr>
        <w:t>forward-looking</w:t>
      </w:r>
      <w:r>
        <w:rPr>
          <w:spacing w:val="-2"/>
          <w:w w:val="105"/>
        </w:rPr>
        <w:t> </w:t>
      </w:r>
      <w:r>
        <w:rPr>
          <w:w w:val="105"/>
        </w:rPr>
        <w:t>statements,</w:t>
      </w:r>
      <w:r>
        <w:rPr>
          <w:spacing w:val="-2"/>
          <w:w w:val="105"/>
        </w:rPr>
        <w:t> </w:t>
      </w:r>
      <w:r>
        <w:rPr>
          <w:w w:val="105"/>
        </w:rPr>
        <w:t>whether</w:t>
      </w:r>
      <w:r>
        <w:rPr>
          <w:spacing w:val="-2"/>
          <w:w w:val="105"/>
        </w:rPr>
        <w:t> </w:t>
      </w:r>
      <w:r>
        <w:rPr>
          <w:w w:val="105"/>
        </w:rPr>
        <w:t>because</w:t>
      </w:r>
      <w:r>
        <w:rPr>
          <w:spacing w:val="-2"/>
          <w:w w:val="105"/>
        </w:rPr>
        <w:t> </w:t>
      </w:r>
      <w:r>
        <w:rPr>
          <w:w w:val="105"/>
        </w:rPr>
        <w:t>of</w:t>
      </w:r>
      <w:r>
        <w:rPr>
          <w:spacing w:val="-2"/>
          <w:w w:val="105"/>
        </w:rPr>
        <w:t> </w:t>
      </w:r>
      <w:r>
        <w:rPr>
          <w:w w:val="105"/>
        </w:rPr>
        <w:t>new</w:t>
      </w:r>
      <w:r>
        <w:rPr>
          <w:spacing w:val="-2"/>
          <w:w w:val="105"/>
        </w:rPr>
        <w:t> </w:t>
      </w:r>
      <w:r>
        <w:rPr>
          <w:w w:val="105"/>
        </w:rPr>
        <w:t>information,</w:t>
      </w:r>
      <w:r>
        <w:rPr>
          <w:spacing w:val="-2"/>
          <w:w w:val="105"/>
        </w:rPr>
        <w:t> </w:t>
      </w:r>
      <w:r>
        <w:rPr>
          <w:w w:val="105"/>
        </w:rPr>
        <w:t>future</w:t>
      </w:r>
      <w:r>
        <w:rPr>
          <w:spacing w:val="-2"/>
          <w:w w:val="105"/>
        </w:rPr>
        <w:t> </w:t>
      </w:r>
      <w:r>
        <w:rPr>
          <w:w w:val="105"/>
        </w:rPr>
        <w:t>events,</w:t>
      </w:r>
      <w:r>
        <w:rPr>
          <w:spacing w:val="-2"/>
          <w:w w:val="105"/>
        </w:rPr>
        <w:t> </w:t>
      </w:r>
      <w:r>
        <w:rPr>
          <w:w w:val="105"/>
        </w:rPr>
        <w:t>or</w:t>
      </w:r>
      <w:r>
        <w:rPr>
          <w:spacing w:val="-2"/>
          <w:w w:val="105"/>
        </w:rPr>
        <w:t> </w:t>
      </w:r>
      <w:r>
        <w:rPr>
          <w:w w:val="105"/>
        </w:rPr>
        <w:t>otherwise.</w:t>
      </w:r>
    </w:p>
    <w:p>
      <w:pPr>
        <w:pStyle w:val="BodyText"/>
        <w:spacing w:before="9"/>
        <w:rPr>
          <w:sz w:val="11"/>
        </w:rPr>
      </w:pPr>
    </w:p>
    <w:p>
      <w:pPr>
        <w:spacing w:after="0"/>
        <w:rPr>
          <w:sz w:val="11"/>
        </w:rPr>
        <w:sectPr>
          <w:headerReference w:type="default" r:id="rId9"/>
          <w:footerReference w:type="default" r:id="rId10"/>
          <w:pgSz w:w="11900" w:h="16840"/>
          <w:pgMar w:header="140" w:footer="5263" w:top="660" w:bottom="5460" w:left="80" w:right="120"/>
        </w:sectPr>
      </w:pPr>
    </w:p>
    <w:p>
      <w:pPr>
        <w:pStyle w:val="BodyText"/>
      </w:pPr>
    </w:p>
    <w:p>
      <w:pPr>
        <w:pStyle w:val="BodyText"/>
      </w:pPr>
    </w:p>
    <w:p>
      <w:pPr>
        <w:pStyle w:val="BodyText"/>
      </w:pPr>
    </w:p>
    <w:p>
      <w:pPr>
        <w:pStyle w:val="BodyText"/>
      </w:pPr>
    </w:p>
    <w:p>
      <w:pPr>
        <w:pStyle w:val="BodyText"/>
      </w:pPr>
    </w:p>
    <w:p>
      <w:pPr>
        <w:pStyle w:val="BodyText"/>
        <w:spacing w:before="61"/>
      </w:pPr>
    </w:p>
    <w:p>
      <w:pPr>
        <w:pStyle w:val="Heading2"/>
        <w:spacing w:before="1"/>
      </w:pPr>
      <w:r>
        <w:rPr>
          <w:w w:val="105"/>
        </w:rPr>
        <w:t>Our</w:t>
      </w:r>
      <w:r>
        <w:rPr>
          <w:spacing w:val="-8"/>
          <w:w w:val="105"/>
        </w:rPr>
        <w:t> </w:t>
      </w:r>
      <w:r>
        <w:rPr>
          <w:spacing w:val="-2"/>
          <w:w w:val="105"/>
        </w:rPr>
        <w:t>vision</w:t>
      </w:r>
    </w:p>
    <w:p>
      <w:pPr>
        <w:spacing w:before="100"/>
        <w:ind w:left="0" w:right="4694" w:firstLine="0"/>
        <w:jc w:val="center"/>
        <w:rPr>
          <w:b/>
          <w:sz w:val="17"/>
        </w:rPr>
      </w:pPr>
      <w:r>
        <w:rPr/>
        <w:br w:type="column"/>
      </w:r>
      <w:r>
        <w:rPr>
          <w:b/>
          <w:sz w:val="17"/>
        </w:rPr>
        <w:t>PART </w:t>
      </w:r>
      <w:r>
        <w:rPr>
          <w:b/>
          <w:spacing w:val="-10"/>
          <w:sz w:val="17"/>
        </w:rPr>
        <w:t>I</w:t>
      </w:r>
    </w:p>
    <w:p>
      <w:pPr>
        <w:spacing w:before="159"/>
        <w:ind w:left="0" w:right="4694" w:firstLine="0"/>
        <w:jc w:val="center"/>
        <w:rPr>
          <w:b/>
          <w:sz w:val="21"/>
        </w:rPr>
      </w:pPr>
      <w:r>
        <w:rPr>
          <w:b/>
          <w:sz w:val="21"/>
        </w:rPr>
        <w:t>ITEM</w:t>
      </w:r>
      <w:r>
        <w:rPr>
          <w:b/>
          <w:spacing w:val="7"/>
          <w:sz w:val="21"/>
        </w:rPr>
        <w:t> </w:t>
      </w:r>
      <w:r>
        <w:rPr>
          <w:b/>
          <w:sz w:val="21"/>
        </w:rPr>
        <w:t>1.</w:t>
      </w:r>
      <w:r>
        <w:rPr>
          <w:b/>
          <w:spacing w:val="8"/>
          <w:sz w:val="21"/>
        </w:rPr>
        <w:t> </w:t>
      </w:r>
      <w:r>
        <w:rPr>
          <w:b/>
          <w:spacing w:val="-2"/>
          <w:sz w:val="21"/>
        </w:rPr>
        <w:t>BUSINESS</w:t>
      </w:r>
    </w:p>
    <w:p>
      <w:pPr>
        <w:pStyle w:val="BodyText"/>
        <w:spacing w:before="174"/>
        <w:ind w:right="4694"/>
        <w:jc w:val="center"/>
      </w:pPr>
      <w:r>
        <w:rPr>
          <w:spacing w:val="-2"/>
          <w:w w:val="105"/>
          <w:u w:val="single"/>
        </w:rPr>
        <w:t>GENERAL</w:t>
      </w:r>
    </w:p>
    <w:p>
      <w:pPr>
        <w:spacing w:after="0"/>
        <w:jc w:val="center"/>
        <w:sectPr>
          <w:type w:val="continuous"/>
          <w:pgSz w:w="11900" w:h="16840"/>
          <w:pgMar w:header="140" w:footer="5263" w:top="440" w:bottom="280" w:left="80" w:right="120"/>
          <w:cols w:num="2" w:equalWidth="0">
            <w:col w:w="1077" w:space="3669"/>
            <w:col w:w="6954"/>
          </w:cols>
        </w:sectPr>
      </w:pPr>
    </w:p>
    <w:p>
      <w:pPr>
        <w:pStyle w:val="BodyText"/>
        <w:spacing w:line="249" w:lineRule="auto" w:before="169"/>
        <w:ind w:left="168" w:right="125"/>
        <w:jc w:val="both"/>
      </w:pPr>
      <w:r>
        <w:rPr>
          <w:w w:val="105"/>
        </w:rPr>
        <w:t>Microsoft</w:t>
      </w:r>
      <w:r>
        <w:rPr>
          <w:spacing w:val="-8"/>
          <w:w w:val="105"/>
        </w:rPr>
        <w:t> </w:t>
      </w:r>
      <w:r>
        <w:rPr>
          <w:w w:val="105"/>
        </w:rPr>
        <w:t>is</w:t>
      </w:r>
      <w:r>
        <w:rPr>
          <w:spacing w:val="-8"/>
          <w:w w:val="105"/>
        </w:rPr>
        <w:t> </w:t>
      </w:r>
      <w:r>
        <w:rPr>
          <w:w w:val="105"/>
        </w:rPr>
        <w:t>a</w:t>
      </w:r>
      <w:r>
        <w:rPr>
          <w:spacing w:val="-8"/>
          <w:w w:val="105"/>
        </w:rPr>
        <w:t> </w:t>
      </w:r>
      <w:r>
        <w:rPr>
          <w:w w:val="105"/>
        </w:rPr>
        <w:t>technology</w:t>
      </w:r>
      <w:r>
        <w:rPr>
          <w:spacing w:val="-8"/>
          <w:w w:val="105"/>
        </w:rPr>
        <w:t> </w:t>
      </w:r>
      <w:r>
        <w:rPr>
          <w:w w:val="105"/>
        </w:rPr>
        <w:t>company</w:t>
      </w:r>
      <w:r>
        <w:rPr>
          <w:spacing w:val="-8"/>
          <w:w w:val="105"/>
        </w:rPr>
        <w:t> </w:t>
      </w:r>
      <w:r>
        <w:rPr>
          <w:w w:val="105"/>
        </w:rPr>
        <w:t>whose</w:t>
      </w:r>
      <w:r>
        <w:rPr>
          <w:spacing w:val="-8"/>
          <w:w w:val="105"/>
        </w:rPr>
        <w:t> </w:t>
      </w:r>
      <w:r>
        <w:rPr>
          <w:w w:val="105"/>
        </w:rPr>
        <w:t>mission</w:t>
      </w:r>
      <w:r>
        <w:rPr>
          <w:spacing w:val="-8"/>
          <w:w w:val="105"/>
        </w:rPr>
        <w:t> </w:t>
      </w:r>
      <w:r>
        <w:rPr>
          <w:w w:val="105"/>
        </w:rPr>
        <w:t>is</w:t>
      </w:r>
      <w:r>
        <w:rPr>
          <w:spacing w:val="-8"/>
          <w:w w:val="105"/>
        </w:rPr>
        <w:t> </w:t>
      </w:r>
      <w:r>
        <w:rPr>
          <w:w w:val="105"/>
        </w:rPr>
        <w:t>to</w:t>
      </w:r>
      <w:r>
        <w:rPr>
          <w:spacing w:val="-8"/>
          <w:w w:val="105"/>
        </w:rPr>
        <w:t> </w:t>
      </w:r>
      <w:r>
        <w:rPr>
          <w:w w:val="105"/>
        </w:rPr>
        <w:t>empower</w:t>
      </w:r>
      <w:r>
        <w:rPr>
          <w:spacing w:val="-8"/>
          <w:w w:val="105"/>
        </w:rPr>
        <w:t> </w:t>
      </w:r>
      <w:r>
        <w:rPr>
          <w:w w:val="105"/>
        </w:rPr>
        <w:t>every</w:t>
      </w:r>
      <w:r>
        <w:rPr>
          <w:spacing w:val="-8"/>
          <w:w w:val="105"/>
        </w:rPr>
        <w:t> </w:t>
      </w:r>
      <w:r>
        <w:rPr>
          <w:w w:val="105"/>
        </w:rPr>
        <w:t>person</w:t>
      </w:r>
      <w:r>
        <w:rPr>
          <w:spacing w:val="-8"/>
          <w:w w:val="105"/>
        </w:rPr>
        <w:t> </w:t>
      </w:r>
      <w:r>
        <w:rPr>
          <w:w w:val="105"/>
        </w:rPr>
        <w:t>and</w:t>
      </w:r>
      <w:r>
        <w:rPr>
          <w:spacing w:val="-8"/>
          <w:w w:val="105"/>
        </w:rPr>
        <w:t> </w:t>
      </w:r>
      <w:r>
        <w:rPr>
          <w:w w:val="105"/>
        </w:rPr>
        <w:t>every</w:t>
      </w:r>
      <w:r>
        <w:rPr>
          <w:spacing w:val="-8"/>
          <w:w w:val="105"/>
        </w:rPr>
        <w:t> </w:t>
      </w:r>
      <w:r>
        <w:rPr>
          <w:w w:val="105"/>
        </w:rPr>
        <w:t>organization</w:t>
      </w:r>
      <w:r>
        <w:rPr>
          <w:spacing w:val="-8"/>
          <w:w w:val="105"/>
        </w:rPr>
        <w:t> </w:t>
      </w:r>
      <w:r>
        <w:rPr>
          <w:w w:val="105"/>
        </w:rPr>
        <w:t>on</w:t>
      </w:r>
      <w:r>
        <w:rPr>
          <w:spacing w:val="-8"/>
          <w:w w:val="105"/>
        </w:rPr>
        <w:t> </w:t>
      </w:r>
      <w:r>
        <w:rPr>
          <w:w w:val="105"/>
        </w:rPr>
        <w:t>the</w:t>
      </w:r>
      <w:r>
        <w:rPr>
          <w:spacing w:val="-8"/>
          <w:w w:val="105"/>
        </w:rPr>
        <w:t> </w:t>
      </w:r>
      <w:r>
        <w:rPr>
          <w:w w:val="105"/>
        </w:rPr>
        <w:t>planet</w:t>
      </w:r>
      <w:r>
        <w:rPr>
          <w:spacing w:val="-8"/>
          <w:w w:val="105"/>
        </w:rPr>
        <w:t> </w:t>
      </w:r>
      <w:r>
        <w:rPr>
          <w:w w:val="105"/>
        </w:rPr>
        <w:t>to</w:t>
      </w:r>
      <w:r>
        <w:rPr>
          <w:spacing w:val="-8"/>
          <w:w w:val="105"/>
        </w:rPr>
        <w:t> </w:t>
      </w:r>
      <w:r>
        <w:rPr>
          <w:w w:val="105"/>
        </w:rPr>
        <w:t>achieve</w:t>
      </w:r>
      <w:r>
        <w:rPr>
          <w:spacing w:val="-8"/>
          <w:w w:val="105"/>
        </w:rPr>
        <w:t> </w:t>
      </w:r>
      <w:r>
        <w:rPr>
          <w:w w:val="105"/>
        </w:rPr>
        <w:t>more.</w:t>
      </w:r>
      <w:r>
        <w:rPr>
          <w:spacing w:val="-8"/>
          <w:w w:val="105"/>
        </w:rPr>
        <w:t> </w:t>
      </w:r>
      <w:r>
        <w:rPr>
          <w:w w:val="105"/>
        </w:rPr>
        <w:t>Our</w:t>
      </w:r>
      <w:r>
        <w:rPr>
          <w:spacing w:val="-8"/>
          <w:w w:val="105"/>
        </w:rPr>
        <w:t> </w:t>
      </w:r>
      <w:r>
        <w:rPr>
          <w:w w:val="105"/>
        </w:rPr>
        <w:t>strategy is to build best-in-class platforms and productivity services for a mobile-first, cloud-first world.</w:t>
      </w:r>
    </w:p>
    <w:p>
      <w:pPr>
        <w:pStyle w:val="BodyText"/>
        <w:spacing w:line="249" w:lineRule="auto" w:before="160"/>
        <w:ind w:left="168" w:right="119"/>
        <w:jc w:val="both"/>
      </w:pPr>
      <w:r>
        <w:rPr>
          <w:w w:val="105"/>
        </w:rPr>
        <w:t>The</w:t>
      </w:r>
      <w:r>
        <w:rPr>
          <w:spacing w:val="-7"/>
          <w:w w:val="105"/>
        </w:rPr>
        <w:t> </w:t>
      </w:r>
      <w:r>
        <w:rPr>
          <w:w w:val="105"/>
        </w:rPr>
        <w:t>mobile-first,</w:t>
      </w:r>
      <w:r>
        <w:rPr>
          <w:spacing w:val="-7"/>
          <w:w w:val="105"/>
        </w:rPr>
        <w:t> </w:t>
      </w:r>
      <w:r>
        <w:rPr>
          <w:w w:val="105"/>
        </w:rPr>
        <w:t>cloud-first</w:t>
      </w:r>
      <w:r>
        <w:rPr>
          <w:spacing w:val="-7"/>
          <w:w w:val="105"/>
        </w:rPr>
        <w:t> </w:t>
      </w:r>
      <w:r>
        <w:rPr>
          <w:w w:val="105"/>
        </w:rPr>
        <w:t>world</w:t>
      </w:r>
      <w:r>
        <w:rPr>
          <w:spacing w:val="-7"/>
          <w:w w:val="105"/>
        </w:rPr>
        <w:t> </w:t>
      </w:r>
      <w:r>
        <w:rPr>
          <w:w w:val="105"/>
        </w:rPr>
        <w:t>is</w:t>
      </w:r>
      <w:r>
        <w:rPr>
          <w:spacing w:val="-7"/>
          <w:w w:val="105"/>
        </w:rPr>
        <w:t> </w:t>
      </w:r>
      <w:r>
        <w:rPr>
          <w:w w:val="105"/>
        </w:rPr>
        <w:t>transforming</w:t>
      </w:r>
      <w:r>
        <w:rPr>
          <w:spacing w:val="-7"/>
          <w:w w:val="105"/>
        </w:rPr>
        <w:t> </w:t>
      </w:r>
      <w:r>
        <w:rPr>
          <w:w w:val="105"/>
        </w:rPr>
        <w:t>the</w:t>
      </w:r>
      <w:r>
        <w:rPr>
          <w:spacing w:val="-7"/>
          <w:w w:val="105"/>
        </w:rPr>
        <w:t> </w:t>
      </w:r>
      <w:r>
        <w:rPr>
          <w:w w:val="105"/>
        </w:rPr>
        <w:t>way</w:t>
      </w:r>
      <w:r>
        <w:rPr>
          <w:spacing w:val="-7"/>
          <w:w w:val="105"/>
        </w:rPr>
        <w:t> </w:t>
      </w:r>
      <w:r>
        <w:rPr>
          <w:w w:val="105"/>
        </w:rPr>
        <w:t>individuals</w:t>
      </w:r>
      <w:r>
        <w:rPr>
          <w:spacing w:val="-7"/>
          <w:w w:val="105"/>
        </w:rPr>
        <w:t> </w:t>
      </w:r>
      <w:r>
        <w:rPr>
          <w:w w:val="105"/>
        </w:rPr>
        <w:t>and</w:t>
      </w:r>
      <w:r>
        <w:rPr>
          <w:spacing w:val="-7"/>
          <w:w w:val="105"/>
        </w:rPr>
        <w:t> </w:t>
      </w:r>
      <w:r>
        <w:rPr>
          <w:w w:val="105"/>
        </w:rPr>
        <w:t>organizations</w:t>
      </w:r>
      <w:r>
        <w:rPr>
          <w:spacing w:val="-7"/>
          <w:w w:val="105"/>
        </w:rPr>
        <w:t> </w:t>
      </w:r>
      <w:r>
        <w:rPr>
          <w:w w:val="105"/>
        </w:rPr>
        <w:t>use</w:t>
      </w:r>
      <w:r>
        <w:rPr>
          <w:spacing w:val="-7"/>
          <w:w w:val="105"/>
        </w:rPr>
        <w:t> </w:t>
      </w:r>
      <w:r>
        <w:rPr>
          <w:w w:val="105"/>
        </w:rPr>
        <w:t>and</w:t>
      </w:r>
      <w:r>
        <w:rPr>
          <w:spacing w:val="-7"/>
          <w:w w:val="105"/>
        </w:rPr>
        <w:t> </w:t>
      </w:r>
      <w:r>
        <w:rPr>
          <w:w w:val="105"/>
        </w:rPr>
        <w:t>interact</w:t>
      </w:r>
      <w:r>
        <w:rPr>
          <w:spacing w:val="-7"/>
          <w:w w:val="105"/>
        </w:rPr>
        <w:t> </w:t>
      </w:r>
      <w:r>
        <w:rPr>
          <w:w w:val="105"/>
        </w:rPr>
        <w:t>with</w:t>
      </w:r>
      <w:r>
        <w:rPr>
          <w:spacing w:val="-7"/>
          <w:w w:val="105"/>
        </w:rPr>
        <w:t> </w:t>
      </w:r>
      <w:r>
        <w:rPr>
          <w:w w:val="105"/>
        </w:rPr>
        <w:t>technology.</w:t>
      </w:r>
      <w:r>
        <w:rPr>
          <w:spacing w:val="-7"/>
          <w:w w:val="105"/>
        </w:rPr>
        <w:t> </w:t>
      </w:r>
      <w:r>
        <w:rPr>
          <w:w w:val="105"/>
        </w:rPr>
        <w:t>Mobility</w:t>
      </w:r>
      <w:r>
        <w:rPr>
          <w:spacing w:val="-7"/>
          <w:w w:val="105"/>
        </w:rPr>
        <w:t> </w:t>
      </w:r>
      <w:r>
        <w:rPr>
          <w:w w:val="105"/>
        </w:rPr>
        <w:t>is</w:t>
      </w:r>
      <w:r>
        <w:rPr>
          <w:spacing w:val="-7"/>
          <w:w w:val="105"/>
        </w:rPr>
        <w:t> </w:t>
      </w:r>
      <w:r>
        <w:rPr>
          <w:w w:val="105"/>
        </w:rPr>
        <w:t>not</w:t>
      </w:r>
      <w:r>
        <w:rPr>
          <w:spacing w:val="-7"/>
          <w:w w:val="105"/>
        </w:rPr>
        <w:t> </w:t>
      </w:r>
      <w:r>
        <w:rPr>
          <w:w w:val="105"/>
        </w:rPr>
        <w:t>focused</w:t>
      </w:r>
      <w:r>
        <w:rPr>
          <w:spacing w:val="-7"/>
          <w:w w:val="105"/>
        </w:rPr>
        <w:t> </w:t>
      </w:r>
      <w:r>
        <w:rPr>
          <w:w w:val="105"/>
        </w:rPr>
        <w:t>on any one device; it is centered on the mobility of experiences that, in turn, are orchestrated by the cloud. Cloud computing and storage solutions provide people and enterprises with various capabilities to store and process their data in third-party datacenters. Mobility encompasses the rich collection</w:t>
      </w:r>
      <w:r>
        <w:rPr>
          <w:spacing w:val="-8"/>
          <w:w w:val="105"/>
        </w:rPr>
        <w:t> </w:t>
      </w:r>
      <w:r>
        <w:rPr>
          <w:w w:val="105"/>
        </w:rPr>
        <w:t>of</w:t>
      </w:r>
      <w:r>
        <w:rPr>
          <w:spacing w:val="-8"/>
          <w:w w:val="105"/>
        </w:rPr>
        <w:t> </w:t>
      </w:r>
      <w:r>
        <w:rPr>
          <w:w w:val="105"/>
        </w:rPr>
        <w:t>data,</w:t>
      </w:r>
      <w:r>
        <w:rPr>
          <w:spacing w:val="-8"/>
          <w:w w:val="105"/>
        </w:rPr>
        <w:t> </w:t>
      </w:r>
      <w:r>
        <w:rPr>
          <w:w w:val="105"/>
        </w:rPr>
        <w:t>applications,</w:t>
      </w:r>
      <w:r>
        <w:rPr>
          <w:spacing w:val="-8"/>
          <w:w w:val="105"/>
        </w:rPr>
        <w:t> </w:t>
      </w:r>
      <w:r>
        <w:rPr>
          <w:w w:val="105"/>
        </w:rPr>
        <w:t>and</w:t>
      </w:r>
      <w:r>
        <w:rPr>
          <w:spacing w:val="-8"/>
          <w:w w:val="105"/>
        </w:rPr>
        <w:t> </w:t>
      </w:r>
      <w:r>
        <w:rPr>
          <w:w w:val="105"/>
        </w:rPr>
        <w:t>services</w:t>
      </w:r>
      <w:r>
        <w:rPr>
          <w:spacing w:val="-8"/>
          <w:w w:val="105"/>
        </w:rPr>
        <w:t> </w:t>
      </w:r>
      <w:r>
        <w:rPr>
          <w:w w:val="105"/>
        </w:rPr>
        <w:t>that</w:t>
      </w:r>
      <w:r>
        <w:rPr>
          <w:spacing w:val="-8"/>
          <w:w w:val="105"/>
        </w:rPr>
        <w:t> </w:t>
      </w:r>
      <w:r>
        <w:rPr>
          <w:w w:val="105"/>
        </w:rPr>
        <w:t>accompany</w:t>
      </w:r>
      <w:r>
        <w:rPr>
          <w:spacing w:val="-8"/>
          <w:w w:val="105"/>
        </w:rPr>
        <w:t> </w:t>
      </w:r>
      <w:r>
        <w:rPr>
          <w:w w:val="105"/>
        </w:rPr>
        <w:t>our</w:t>
      </w:r>
      <w:r>
        <w:rPr>
          <w:spacing w:val="-8"/>
          <w:w w:val="105"/>
        </w:rPr>
        <w:t> </w:t>
      </w:r>
      <w:r>
        <w:rPr>
          <w:w w:val="105"/>
        </w:rPr>
        <w:t>customers</w:t>
      </w:r>
      <w:r>
        <w:rPr>
          <w:spacing w:val="-8"/>
          <w:w w:val="105"/>
        </w:rPr>
        <w:t> </w:t>
      </w:r>
      <w:r>
        <w:rPr>
          <w:w w:val="105"/>
        </w:rPr>
        <w:t>as</w:t>
      </w:r>
      <w:r>
        <w:rPr>
          <w:spacing w:val="-8"/>
          <w:w w:val="105"/>
        </w:rPr>
        <w:t> </w:t>
      </w:r>
      <w:r>
        <w:rPr>
          <w:w w:val="105"/>
        </w:rPr>
        <w:t>they</w:t>
      </w:r>
      <w:r>
        <w:rPr>
          <w:spacing w:val="-8"/>
          <w:w w:val="105"/>
        </w:rPr>
        <w:t> </w:t>
      </w:r>
      <w:r>
        <w:rPr>
          <w:w w:val="105"/>
        </w:rPr>
        <w:t>move</w:t>
      </w:r>
      <w:r>
        <w:rPr>
          <w:spacing w:val="-8"/>
          <w:w w:val="105"/>
        </w:rPr>
        <w:t> </w:t>
      </w:r>
      <w:r>
        <w:rPr>
          <w:w w:val="105"/>
        </w:rPr>
        <w:t>from</w:t>
      </w:r>
      <w:r>
        <w:rPr>
          <w:spacing w:val="-8"/>
          <w:w w:val="105"/>
        </w:rPr>
        <w:t> </w:t>
      </w:r>
      <w:r>
        <w:rPr>
          <w:w w:val="105"/>
        </w:rPr>
        <w:t>setting</w:t>
      </w:r>
      <w:r>
        <w:rPr>
          <w:spacing w:val="-8"/>
          <w:w w:val="105"/>
        </w:rPr>
        <w:t> </w:t>
      </w:r>
      <w:r>
        <w:rPr>
          <w:w w:val="105"/>
        </w:rPr>
        <w:t>to</w:t>
      </w:r>
      <w:r>
        <w:rPr>
          <w:spacing w:val="-8"/>
          <w:w w:val="105"/>
        </w:rPr>
        <w:t> </w:t>
      </w:r>
      <w:r>
        <w:rPr>
          <w:w w:val="105"/>
        </w:rPr>
        <w:t>setting</w:t>
      </w:r>
      <w:r>
        <w:rPr>
          <w:spacing w:val="-8"/>
          <w:w w:val="105"/>
        </w:rPr>
        <w:t> </w:t>
      </w:r>
      <w:r>
        <w:rPr>
          <w:w w:val="105"/>
        </w:rPr>
        <w:t>in</w:t>
      </w:r>
      <w:r>
        <w:rPr>
          <w:spacing w:val="-8"/>
          <w:w w:val="105"/>
        </w:rPr>
        <w:t> </w:t>
      </w:r>
      <w:r>
        <w:rPr>
          <w:w w:val="105"/>
        </w:rPr>
        <w:t>their</w:t>
      </w:r>
      <w:r>
        <w:rPr>
          <w:spacing w:val="-8"/>
          <w:w w:val="105"/>
        </w:rPr>
        <w:t> </w:t>
      </w:r>
      <w:r>
        <w:rPr>
          <w:w w:val="105"/>
        </w:rPr>
        <w:t>lives.</w:t>
      </w:r>
      <w:r>
        <w:rPr>
          <w:spacing w:val="-8"/>
          <w:w w:val="105"/>
        </w:rPr>
        <w:t> </w:t>
      </w:r>
      <w:r>
        <w:rPr>
          <w:w w:val="105"/>
        </w:rPr>
        <w:t>We</w:t>
      </w:r>
      <w:r>
        <w:rPr>
          <w:spacing w:val="-8"/>
          <w:w w:val="105"/>
        </w:rPr>
        <w:t> </w:t>
      </w:r>
      <w:r>
        <w:rPr>
          <w:w w:val="105"/>
        </w:rPr>
        <w:t>are</w:t>
      </w:r>
      <w:r>
        <w:rPr>
          <w:spacing w:val="-8"/>
          <w:w w:val="105"/>
        </w:rPr>
        <w:t> </w:t>
      </w:r>
      <w:r>
        <w:rPr>
          <w:w w:val="105"/>
        </w:rPr>
        <w:t>transforming our</w:t>
      </w:r>
      <w:r>
        <w:rPr>
          <w:w w:val="105"/>
        </w:rPr>
        <w:t> businesses</w:t>
      </w:r>
      <w:r>
        <w:rPr>
          <w:w w:val="105"/>
        </w:rPr>
        <w:t> to</w:t>
      </w:r>
      <w:r>
        <w:rPr>
          <w:w w:val="105"/>
        </w:rPr>
        <w:t> enable</w:t>
      </w:r>
      <w:r>
        <w:rPr>
          <w:w w:val="105"/>
        </w:rPr>
        <w:t> Microsoft</w:t>
      </w:r>
      <w:r>
        <w:rPr>
          <w:w w:val="105"/>
        </w:rPr>
        <w:t> to</w:t>
      </w:r>
      <w:r>
        <w:rPr>
          <w:w w:val="105"/>
        </w:rPr>
        <w:t> lead</w:t>
      </w:r>
      <w:r>
        <w:rPr>
          <w:w w:val="105"/>
        </w:rPr>
        <w:t> the</w:t>
      </w:r>
      <w:r>
        <w:rPr>
          <w:w w:val="105"/>
        </w:rPr>
        <w:t> direction</w:t>
      </w:r>
      <w:r>
        <w:rPr>
          <w:w w:val="105"/>
        </w:rPr>
        <w:t> of</w:t>
      </w:r>
      <w:r>
        <w:rPr>
          <w:w w:val="105"/>
        </w:rPr>
        <w:t> this</w:t>
      </w:r>
      <w:r>
        <w:rPr>
          <w:w w:val="105"/>
        </w:rPr>
        <w:t> digital</w:t>
      </w:r>
      <w:r>
        <w:rPr>
          <w:w w:val="105"/>
        </w:rPr>
        <w:t> transformation,</w:t>
      </w:r>
      <w:r>
        <w:rPr>
          <w:w w:val="105"/>
        </w:rPr>
        <w:t> and</w:t>
      </w:r>
      <w:r>
        <w:rPr>
          <w:w w:val="105"/>
        </w:rPr>
        <w:t> enable</w:t>
      </w:r>
      <w:r>
        <w:rPr>
          <w:w w:val="105"/>
        </w:rPr>
        <w:t> our</w:t>
      </w:r>
      <w:r>
        <w:rPr>
          <w:w w:val="105"/>
        </w:rPr>
        <w:t> customers</w:t>
      </w:r>
      <w:r>
        <w:rPr>
          <w:w w:val="105"/>
        </w:rPr>
        <w:t> and</w:t>
      </w:r>
      <w:r>
        <w:rPr>
          <w:w w:val="105"/>
        </w:rPr>
        <w:t> partners</w:t>
      </w:r>
      <w:r>
        <w:rPr>
          <w:w w:val="105"/>
        </w:rPr>
        <w:t> to</w:t>
      </w:r>
      <w:r>
        <w:rPr>
          <w:w w:val="105"/>
        </w:rPr>
        <w:t> thrive</w:t>
      </w:r>
      <w:r>
        <w:rPr>
          <w:w w:val="105"/>
        </w:rPr>
        <w:t> in</w:t>
      </w:r>
      <w:r>
        <w:rPr>
          <w:w w:val="105"/>
        </w:rPr>
        <w:t> this evolving world.</w:t>
      </w:r>
    </w:p>
    <w:p>
      <w:pPr>
        <w:pStyle w:val="BodyText"/>
        <w:spacing w:before="43"/>
      </w:pPr>
    </w:p>
    <w:p>
      <w:pPr>
        <w:pStyle w:val="Heading2"/>
        <w:spacing w:before="1"/>
      </w:pPr>
      <w:r>
        <w:rPr>
          <w:w w:val="105"/>
        </w:rPr>
        <w:t>What</w:t>
      </w:r>
      <w:r>
        <w:rPr>
          <w:spacing w:val="-8"/>
          <w:w w:val="105"/>
        </w:rPr>
        <w:t> </w:t>
      </w:r>
      <w:r>
        <w:rPr>
          <w:w w:val="105"/>
        </w:rPr>
        <w:t>we</w:t>
      </w:r>
      <w:r>
        <w:rPr>
          <w:spacing w:val="-8"/>
          <w:w w:val="105"/>
        </w:rPr>
        <w:t> </w:t>
      </w:r>
      <w:r>
        <w:rPr>
          <w:spacing w:val="-2"/>
          <w:w w:val="105"/>
        </w:rPr>
        <w:t>offer</w:t>
      </w:r>
    </w:p>
    <w:p>
      <w:pPr>
        <w:pStyle w:val="BodyText"/>
        <w:spacing w:line="249" w:lineRule="auto" w:before="169"/>
        <w:ind w:left="168" w:right="122"/>
        <w:jc w:val="both"/>
      </w:pPr>
      <w:r>
        <w:rPr>
          <w:w w:val="105"/>
        </w:rPr>
        <w:t>Founded</w:t>
      </w:r>
      <w:r>
        <w:rPr>
          <w:spacing w:val="-6"/>
          <w:w w:val="105"/>
        </w:rPr>
        <w:t> </w:t>
      </w:r>
      <w:r>
        <w:rPr>
          <w:w w:val="105"/>
        </w:rPr>
        <w:t>in</w:t>
      </w:r>
      <w:r>
        <w:rPr>
          <w:spacing w:val="-6"/>
          <w:w w:val="105"/>
        </w:rPr>
        <w:t> </w:t>
      </w:r>
      <w:r>
        <w:rPr>
          <w:w w:val="105"/>
        </w:rPr>
        <w:t>1975,</w:t>
      </w:r>
      <w:r>
        <w:rPr>
          <w:spacing w:val="-6"/>
          <w:w w:val="105"/>
        </w:rPr>
        <w:t> </w:t>
      </w:r>
      <w:r>
        <w:rPr>
          <w:w w:val="105"/>
        </w:rPr>
        <w:t>we</w:t>
      </w:r>
      <w:r>
        <w:rPr>
          <w:spacing w:val="-6"/>
          <w:w w:val="105"/>
        </w:rPr>
        <w:t> </w:t>
      </w:r>
      <w:r>
        <w:rPr>
          <w:w w:val="105"/>
        </w:rPr>
        <w:t>operate</w:t>
      </w:r>
      <w:r>
        <w:rPr>
          <w:spacing w:val="-6"/>
          <w:w w:val="105"/>
        </w:rPr>
        <w:t> </w:t>
      </w:r>
      <w:r>
        <w:rPr>
          <w:w w:val="105"/>
        </w:rPr>
        <w:t>worldwide</w:t>
      </w:r>
      <w:r>
        <w:rPr>
          <w:spacing w:val="-6"/>
          <w:w w:val="105"/>
        </w:rPr>
        <w:t> </w:t>
      </w:r>
      <w:r>
        <w:rPr>
          <w:w w:val="105"/>
        </w:rPr>
        <w:t>in</w:t>
      </w:r>
      <w:r>
        <w:rPr>
          <w:spacing w:val="-6"/>
          <w:w w:val="105"/>
        </w:rPr>
        <w:t> </w:t>
      </w:r>
      <w:r>
        <w:rPr>
          <w:w w:val="105"/>
        </w:rPr>
        <w:t>over</w:t>
      </w:r>
      <w:r>
        <w:rPr>
          <w:spacing w:val="-6"/>
          <w:w w:val="105"/>
        </w:rPr>
        <w:t> </w:t>
      </w:r>
      <w:r>
        <w:rPr>
          <w:w w:val="105"/>
        </w:rPr>
        <w:t>190</w:t>
      </w:r>
      <w:r>
        <w:rPr>
          <w:spacing w:val="-6"/>
          <w:w w:val="105"/>
        </w:rPr>
        <w:t> </w:t>
      </w:r>
      <w:r>
        <w:rPr>
          <w:w w:val="105"/>
        </w:rPr>
        <w:t>countries.</w:t>
      </w:r>
      <w:r>
        <w:rPr>
          <w:spacing w:val="-6"/>
          <w:w w:val="105"/>
        </w:rPr>
        <w:t> </w:t>
      </w:r>
      <w:r>
        <w:rPr>
          <w:w w:val="105"/>
        </w:rPr>
        <w:t>We</w:t>
      </w:r>
      <w:r>
        <w:rPr>
          <w:spacing w:val="-6"/>
          <w:w w:val="105"/>
        </w:rPr>
        <w:t> </w:t>
      </w:r>
      <w:r>
        <w:rPr>
          <w:w w:val="105"/>
        </w:rPr>
        <w:t>develop,</w:t>
      </w:r>
      <w:r>
        <w:rPr>
          <w:spacing w:val="-6"/>
          <w:w w:val="105"/>
        </w:rPr>
        <w:t> </w:t>
      </w:r>
      <w:r>
        <w:rPr>
          <w:w w:val="105"/>
        </w:rPr>
        <w:t>license,</w:t>
      </w:r>
      <w:r>
        <w:rPr>
          <w:spacing w:val="-6"/>
          <w:w w:val="105"/>
        </w:rPr>
        <w:t> </w:t>
      </w:r>
      <w:r>
        <w:rPr>
          <w:w w:val="105"/>
        </w:rPr>
        <w:t>and</w:t>
      </w:r>
      <w:r>
        <w:rPr>
          <w:spacing w:val="-6"/>
          <w:w w:val="105"/>
        </w:rPr>
        <w:t> </w:t>
      </w:r>
      <w:r>
        <w:rPr>
          <w:w w:val="105"/>
        </w:rPr>
        <w:t>support</w:t>
      </w:r>
      <w:r>
        <w:rPr>
          <w:spacing w:val="-6"/>
          <w:w w:val="105"/>
        </w:rPr>
        <w:t> </w:t>
      </w:r>
      <w:r>
        <w:rPr>
          <w:w w:val="105"/>
        </w:rPr>
        <w:t>a</w:t>
      </w:r>
      <w:r>
        <w:rPr>
          <w:spacing w:val="-6"/>
          <w:w w:val="105"/>
        </w:rPr>
        <w:t> </w:t>
      </w:r>
      <w:r>
        <w:rPr>
          <w:w w:val="105"/>
        </w:rPr>
        <w:t>wide</w:t>
      </w:r>
      <w:r>
        <w:rPr>
          <w:spacing w:val="-6"/>
          <w:w w:val="105"/>
        </w:rPr>
        <w:t> </w:t>
      </w:r>
      <w:r>
        <w:rPr>
          <w:w w:val="105"/>
        </w:rPr>
        <w:t>range</w:t>
      </w:r>
      <w:r>
        <w:rPr>
          <w:spacing w:val="-6"/>
          <w:w w:val="105"/>
        </w:rPr>
        <w:t> </w:t>
      </w:r>
      <w:r>
        <w:rPr>
          <w:w w:val="105"/>
        </w:rPr>
        <w:t>of</w:t>
      </w:r>
      <w:r>
        <w:rPr>
          <w:spacing w:val="-6"/>
          <w:w w:val="105"/>
        </w:rPr>
        <w:t> </w:t>
      </w:r>
      <w:r>
        <w:rPr>
          <w:w w:val="105"/>
        </w:rPr>
        <w:t>software</w:t>
      </w:r>
      <w:r>
        <w:rPr>
          <w:spacing w:val="-6"/>
          <w:w w:val="105"/>
        </w:rPr>
        <w:t> </w:t>
      </w:r>
      <w:r>
        <w:rPr>
          <w:w w:val="105"/>
        </w:rPr>
        <w:t>products,</w:t>
      </w:r>
      <w:r>
        <w:rPr>
          <w:spacing w:val="-6"/>
          <w:w w:val="105"/>
        </w:rPr>
        <w:t> </w:t>
      </w:r>
      <w:r>
        <w:rPr>
          <w:w w:val="105"/>
        </w:rPr>
        <w:t>services,</w:t>
      </w:r>
      <w:r>
        <w:rPr>
          <w:spacing w:val="-6"/>
          <w:w w:val="105"/>
        </w:rPr>
        <w:t> </w:t>
      </w:r>
      <w:r>
        <w:rPr>
          <w:w w:val="105"/>
        </w:rPr>
        <w:t>and devices that deliver new opportunities, greater convenience, and enhanced value to people’s lives.</w:t>
      </w:r>
    </w:p>
    <w:p>
      <w:pPr>
        <w:pStyle w:val="BodyText"/>
        <w:spacing w:line="249" w:lineRule="auto" w:before="160"/>
        <w:ind w:left="168" w:right="120"/>
        <w:jc w:val="both"/>
      </w:pPr>
      <w:r>
        <w:rPr>
          <w:w w:val="105"/>
        </w:rPr>
        <w:t>Our products include operating systems; cross-device productivity applications; server applications; business solution applications; desktop and server</w:t>
      </w:r>
      <w:r>
        <w:rPr>
          <w:spacing w:val="-11"/>
          <w:w w:val="105"/>
        </w:rPr>
        <w:t> </w:t>
      </w:r>
      <w:r>
        <w:rPr>
          <w:w w:val="105"/>
        </w:rPr>
        <w:t>management</w:t>
      </w:r>
      <w:r>
        <w:rPr>
          <w:spacing w:val="-11"/>
          <w:w w:val="105"/>
        </w:rPr>
        <w:t> </w:t>
      </w:r>
      <w:r>
        <w:rPr>
          <w:w w:val="105"/>
        </w:rPr>
        <w:t>tools;</w:t>
      </w:r>
      <w:r>
        <w:rPr>
          <w:spacing w:val="-11"/>
          <w:w w:val="105"/>
        </w:rPr>
        <w:t> </w:t>
      </w:r>
      <w:r>
        <w:rPr>
          <w:w w:val="105"/>
        </w:rPr>
        <w:t>software</w:t>
      </w:r>
      <w:r>
        <w:rPr>
          <w:spacing w:val="-11"/>
          <w:w w:val="105"/>
        </w:rPr>
        <w:t> </w:t>
      </w:r>
      <w:r>
        <w:rPr>
          <w:w w:val="105"/>
        </w:rPr>
        <w:t>development</w:t>
      </w:r>
      <w:r>
        <w:rPr>
          <w:spacing w:val="-11"/>
          <w:w w:val="105"/>
        </w:rPr>
        <w:t> </w:t>
      </w:r>
      <w:r>
        <w:rPr>
          <w:w w:val="105"/>
        </w:rPr>
        <w:t>tools;</w:t>
      </w:r>
      <w:r>
        <w:rPr>
          <w:spacing w:val="-11"/>
          <w:w w:val="105"/>
        </w:rPr>
        <w:t> </w:t>
      </w:r>
      <w:r>
        <w:rPr>
          <w:w w:val="105"/>
        </w:rPr>
        <w:t>video</w:t>
      </w:r>
      <w:r>
        <w:rPr>
          <w:spacing w:val="-11"/>
          <w:w w:val="105"/>
        </w:rPr>
        <w:t> </w:t>
      </w:r>
      <w:r>
        <w:rPr>
          <w:w w:val="105"/>
        </w:rPr>
        <w:t>games;</w:t>
      </w:r>
      <w:r>
        <w:rPr>
          <w:spacing w:val="-11"/>
          <w:w w:val="105"/>
        </w:rPr>
        <w:t> </w:t>
      </w:r>
      <w:r>
        <w:rPr>
          <w:w w:val="105"/>
        </w:rPr>
        <w:t>and</w:t>
      </w:r>
      <w:r>
        <w:rPr>
          <w:spacing w:val="-11"/>
          <w:w w:val="105"/>
        </w:rPr>
        <w:t> </w:t>
      </w:r>
      <w:r>
        <w:rPr>
          <w:w w:val="105"/>
        </w:rPr>
        <w:t>training</w:t>
      </w:r>
      <w:r>
        <w:rPr>
          <w:spacing w:val="-11"/>
          <w:w w:val="105"/>
        </w:rPr>
        <w:t> </w:t>
      </w:r>
      <w:r>
        <w:rPr>
          <w:w w:val="105"/>
        </w:rPr>
        <w:t>and</w:t>
      </w:r>
      <w:r>
        <w:rPr>
          <w:spacing w:val="-11"/>
          <w:w w:val="105"/>
        </w:rPr>
        <w:t> </w:t>
      </w:r>
      <w:r>
        <w:rPr>
          <w:w w:val="105"/>
        </w:rPr>
        <w:t>certification</w:t>
      </w:r>
      <w:r>
        <w:rPr>
          <w:spacing w:val="-11"/>
          <w:w w:val="105"/>
        </w:rPr>
        <w:t> </w:t>
      </w:r>
      <w:r>
        <w:rPr>
          <w:w w:val="105"/>
        </w:rPr>
        <w:t>of</w:t>
      </w:r>
      <w:r>
        <w:rPr>
          <w:spacing w:val="-11"/>
          <w:w w:val="105"/>
        </w:rPr>
        <w:t> </w:t>
      </w:r>
      <w:r>
        <w:rPr>
          <w:w w:val="105"/>
        </w:rPr>
        <w:t>computer</w:t>
      </w:r>
      <w:r>
        <w:rPr>
          <w:spacing w:val="-11"/>
          <w:w w:val="105"/>
        </w:rPr>
        <w:t> </w:t>
      </w:r>
      <w:r>
        <w:rPr>
          <w:w w:val="105"/>
        </w:rPr>
        <w:t>system</w:t>
      </w:r>
      <w:r>
        <w:rPr>
          <w:spacing w:val="-11"/>
          <w:w w:val="105"/>
        </w:rPr>
        <w:t> </w:t>
      </w:r>
      <w:r>
        <w:rPr>
          <w:w w:val="105"/>
        </w:rPr>
        <w:t>integrators</w:t>
      </w:r>
      <w:r>
        <w:rPr>
          <w:spacing w:val="-11"/>
          <w:w w:val="105"/>
        </w:rPr>
        <w:t> </w:t>
      </w:r>
      <w:r>
        <w:rPr>
          <w:w w:val="105"/>
        </w:rPr>
        <w:t>and</w:t>
      </w:r>
      <w:r>
        <w:rPr>
          <w:spacing w:val="-11"/>
          <w:w w:val="105"/>
        </w:rPr>
        <w:t> </w:t>
      </w:r>
      <w:r>
        <w:rPr>
          <w:w w:val="105"/>
        </w:rPr>
        <w:t>developers. We</w:t>
      </w:r>
      <w:r>
        <w:rPr>
          <w:spacing w:val="-6"/>
          <w:w w:val="105"/>
        </w:rPr>
        <w:t> </w:t>
      </w:r>
      <w:r>
        <w:rPr>
          <w:w w:val="105"/>
        </w:rPr>
        <w:t>also</w:t>
      </w:r>
      <w:r>
        <w:rPr>
          <w:spacing w:val="-6"/>
          <w:w w:val="105"/>
        </w:rPr>
        <w:t> </w:t>
      </w:r>
      <w:r>
        <w:rPr>
          <w:w w:val="105"/>
        </w:rPr>
        <w:t>design,</w:t>
      </w:r>
      <w:r>
        <w:rPr>
          <w:spacing w:val="-6"/>
          <w:w w:val="105"/>
        </w:rPr>
        <w:t> </w:t>
      </w:r>
      <w:r>
        <w:rPr>
          <w:w w:val="105"/>
        </w:rPr>
        <w:t>manufacture,</w:t>
      </w:r>
      <w:r>
        <w:rPr>
          <w:spacing w:val="-6"/>
          <w:w w:val="105"/>
        </w:rPr>
        <w:t> </w:t>
      </w:r>
      <w:r>
        <w:rPr>
          <w:w w:val="105"/>
        </w:rPr>
        <w:t>and</w:t>
      </w:r>
      <w:r>
        <w:rPr>
          <w:spacing w:val="-6"/>
          <w:w w:val="105"/>
        </w:rPr>
        <w:t> </w:t>
      </w:r>
      <w:r>
        <w:rPr>
          <w:w w:val="105"/>
        </w:rPr>
        <w:t>sell</w:t>
      </w:r>
      <w:r>
        <w:rPr>
          <w:spacing w:val="-6"/>
          <w:w w:val="105"/>
        </w:rPr>
        <w:t> </w:t>
      </w:r>
      <w:r>
        <w:rPr>
          <w:w w:val="105"/>
        </w:rPr>
        <w:t>devices,</w:t>
      </w:r>
      <w:r>
        <w:rPr>
          <w:spacing w:val="-6"/>
          <w:w w:val="105"/>
        </w:rPr>
        <w:t> </w:t>
      </w:r>
      <w:r>
        <w:rPr>
          <w:w w:val="105"/>
        </w:rPr>
        <w:t>including</w:t>
      </w:r>
      <w:r>
        <w:rPr>
          <w:spacing w:val="-6"/>
          <w:w w:val="105"/>
        </w:rPr>
        <w:t> </w:t>
      </w:r>
      <w:r>
        <w:rPr>
          <w:w w:val="105"/>
        </w:rPr>
        <w:t>PCs,</w:t>
      </w:r>
      <w:r>
        <w:rPr>
          <w:spacing w:val="-6"/>
          <w:w w:val="105"/>
        </w:rPr>
        <w:t> </w:t>
      </w:r>
      <w:r>
        <w:rPr>
          <w:w w:val="105"/>
        </w:rPr>
        <w:t>tablets,</w:t>
      </w:r>
      <w:r>
        <w:rPr>
          <w:spacing w:val="-6"/>
          <w:w w:val="105"/>
        </w:rPr>
        <w:t> </w:t>
      </w:r>
      <w:r>
        <w:rPr>
          <w:w w:val="105"/>
        </w:rPr>
        <w:t>gaming</w:t>
      </w:r>
      <w:r>
        <w:rPr>
          <w:spacing w:val="-6"/>
          <w:w w:val="105"/>
        </w:rPr>
        <w:t> </w:t>
      </w:r>
      <w:r>
        <w:rPr>
          <w:w w:val="105"/>
        </w:rPr>
        <w:t>and</w:t>
      </w:r>
      <w:r>
        <w:rPr>
          <w:spacing w:val="-6"/>
          <w:w w:val="105"/>
        </w:rPr>
        <w:t> </w:t>
      </w:r>
      <w:r>
        <w:rPr>
          <w:w w:val="105"/>
        </w:rPr>
        <w:t>entertainment</w:t>
      </w:r>
      <w:r>
        <w:rPr>
          <w:spacing w:val="-6"/>
          <w:w w:val="105"/>
        </w:rPr>
        <w:t> </w:t>
      </w:r>
      <w:r>
        <w:rPr>
          <w:w w:val="105"/>
        </w:rPr>
        <w:t>consoles,</w:t>
      </w:r>
      <w:r>
        <w:rPr>
          <w:spacing w:val="-6"/>
          <w:w w:val="105"/>
        </w:rPr>
        <w:t> </w:t>
      </w:r>
      <w:r>
        <w:rPr>
          <w:w w:val="105"/>
        </w:rPr>
        <w:t>phones,</w:t>
      </w:r>
      <w:r>
        <w:rPr>
          <w:spacing w:val="-6"/>
          <w:w w:val="105"/>
        </w:rPr>
        <w:t> </w:t>
      </w:r>
      <w:r>
        <w:rPr>
          <w:w w:val="105"/>
        </w:rPr>
        <w:t>other</w:t>
      </w:r>
      <w:r>
        <w:rPr>
          <w:spacing w:val="-6"/>
          <w:w w:val="105"/>
        </w:rPr>
        <w:t> </w:t>
      </w:r>
      <w:r>
        <w:rPr>
          <w:w w:val="105"/>
        </w:rPr>
        <w:t>intelligent</w:t>
      </w:r>
      <w:r>
        <w:rPr>
          <w:spacing w:val="-6"/>
          <w:w w:val="105"/>
        </w:rPr>
        <w:t> </w:t>
      </w:r>
      <w:r>
        <w:rPr>
          <w:w w:val="105"/>
        </w:rPr>
        <w:t>devices,</w:t>
      </w:r>
      <w:r>
        <w:rPr>
          <w:spacing w:val="-6"/>
          <w:w w:val="105"/>
        </w:rPr>
        <w:t> </w:t>
      </w:r>
      <w:r>
        <w:rPr>
          <w:w w:val="105"/>
        </w:rPr>
        <w:t>and related</w:t>
      </w:r>
      <w:r>
        <w:rPr>
          <w:w w:val="105"/>
        </w:rPr>
        <w:t> accessories,</w:t>
      </w:r>
      <w:r>
        <w:rPr>
          <w:w w:val="105"/>
        </w:rPr>
        <w:t> that</w:t>
      </w:r>
      <w:r>
        <w:rPr>
          <w:w w:val="105"/>
        </w:rPr>
        <w:t> integrate</w:t>
      </w:r>
      <w:r>
        <w:rPr>
          <w:w w:val="105"/>
        </w:rPr>
        <w:t> with</w:t>
      </w:r>
      <w:r>
        <w:rPr>
          <w:w w:val="105"/>
        </w:rPr>
        <w:t> our</w:t>
      </w:r>
      <w:r>
        <w:rPr>
          <w:w w:val="105"/>
        </w:rPr>
        <w:t> cloud-based</w:t>
      </w:r>
      <w:r>
        <w:rPr>
          <w:w w:val="105"/>
        </w:rPr>
        <w:t> offerings.</w:t>
      </w:r>
      <w:r>
        <w:rPr>
          <w:w w:val="105"/>
        </w:rPr>
        <w:t> We</w:t>
      </w:r>
      <w:r>
        <w:rPr>
          <w:w w:val="105"/>
        </w:rPr>
        <w:t> offer</w:t>
      </w:r>
      <w:r>
        <w:rPr>
          <w:w w:val="105"/>
        </w:rPr>
        <w:t> an</w:t>
      </w:r>
      <w:r>
        <w:rPr>
          <w:w w:val="105"/>
        </w:rPr>
        <w:t> array</w:t>
      </w:r>
      <w:r>
        <w:rPr>
          <w:w w:val="105"/>
        </w:rPr>
        <w:t> of</w:t>
      </w:r>
      <w:r>
        <w:rPr>
          <w:w w:val="105"/>
        </w:rPr>
        <w:t> services,</w:t>
      </w:r>
      <w:r>
        <w:rPr>
          <w:w w:val="105"/>
        </w:rPr>
        <w:t> including</w:t>
      </w:r>
      <w:r>
        <w:rPr>
          <w:w w:val="105"/>
        </w:rPr>
        <w:t> cloud-based</w:t>
      </w:r>
      <w:r>
        <w:rPr>
          <w:w w:val="105"/>
        </w:rPr>
        <w:t> solutions</w:t>
      </w:r>
      <w:r>
        <w:rPr>
          <w:w w:val="105"/>
        </w:rPr>
        <w:t> that</w:t>
      </w:r>
      <w:r>
        <w:rPr>
          <w:w w:val="105"/>
        </w:rPr>
        <w:t> provide customers</w:t>
      </w:r>
      <w:r>
        <w:rPr>
          <w:spacing w:val="-12"/>
          <w:w w:val="105"/>
        </w:rPr>
        <w:t> </w:t>
      </w:r>
      <w:r>
        <w:rPr>
          <w:w w:val="105"/>
        </w:rPr>
        <w:t>with</w:t>
      </w:r>
      <w:r>
        <w:rPr>
          <w:spacing w:val="-12"/>
          <w:w w:val="105"/>
        </w:rPr>
        <w:t> </w:t>
      </w:r>
      <w:r>
        <w:rPr>
          <w:w w:val="105"/>
        </w:rPr>
        <w:t>software,</w:t>
      </w:r>
      <w:r>
        <w:rPr>
          <w:spacing w:val="-12"/>
          <w:w w:val="105"/>
        </w:rPr>
        <w:t> </w:t>
      </w:r>
      <w:r>
        <w:rPr>
          <w:w w:val="105"/>
        </w:rPr>
        <w:t>services,</w:t>
      </w:r>
      <w:r>
        <w:rPr>
          <w:spacing w:val="-12"/>
          <w:w w:val="105"/>
        </w:rPr>
        <w:t> </w:t>
      </w:r>
      <w:r>
        <w:rPr>
          <w:w w:val="105"/>
        </w:rPr>
        <w:t>platforms,</w:t>
      </w:r>
      <w:r>
        <w:rPr>
          <w:spacing w:val="-12"/>
          <w:w w:val="105"/>
        </w:rPr>
        <w:t> </w:t>
      </w:r>
      <w:r>
        <w:rPr>
          <w:w w:val="105"/>
        </w:rPr>
        <w:t>and</w:t>
      </w:r>
      <w:r>
        <w:rPr>
          <w:spacing w:val="-12"/>
          <w:w w:val="105"/>
        </w:rPr>
        <w:t> </w:t>
      </w:r>
      <w:r>
        <w:rPr>
          <w:w w:val="105"/>
        </w:rPr>
        <w:t>content,</w:t>
      </w:r>
      <w:r>
        <w:rPr>
          <w:spacing w:val="-12"/>
          <w:w w:val="105"/>
        </w:rPr>
        <w:t> </w:t>
      </w:r>
      <w:r>
        <w:rPr>
          <w:w w:val="105"/>
        </w:rPr>
        <w:t>and</w:t>
      </w:r>
      <w:r>
        <w:rPr>
          <w:spacing w:val="-12"/>
          <w:w w:val="105"/>
        </w:rPr>
        <w:t> </w:t>
      </w:r>
      <w:r>
        <w:rPr>
          <w:w w:val="105"/>
        </w:rPr>
        <w:t>we</w:t>
      </w:r>
      <w:r>
        <w:rPr>
          <w:spacing w:val="-12"/>
          <w:w w:val="105"/>
        </w:rPr>
        <w:t> </w:t>
      </w:r>
      <w:r>
        <w:rPr>
          <w:w w:val="105"/>
        </w:rPr>
        <w:t>provide</w:t>
      </w:r>
      <w:r>
        <w:rPr>
          <w:spacing w:val="-12"/>
          <w:w w:val="105"/>
        </w:rPr>
        <w:t> </w:t>
      </w:r>
      <w:r>
        <w:rPr>
          <w:w w:val="105"/>
        </w:rPr>
        <w:t>solution</w:t>
      </w:r>
      <w:r>
        <w:rPr>
          <w:spacing w:val="-12"/>
          <w:w w:val="105"/>
        </w:rPr>
        <w:t> </w:t>
      </w:r>
      <w:r>
        <w:rPr>
          <w:w w:val="105"/>
        </w:rPr>
        <w:t>support</w:t>
      </w:r>
      <w:r>
        <w:rPr>
          <w:spacing w:val="-12"/>
          <w:w w:val="105"/>
        </w:rPr>
        <w:t> </w:t>
      </w:r>
      <w:r>
        <w:rPr>
          <w:w w:val="105"/>
        </w:rPr>
        <w:t>and</w:t>
      </w:r>
      <w:r>
        <w:rPr>
          <w:spacing w:val="-12"/>
          <w:w w:val="105"/>
        </w:rPr>
        <w:t> </w:t>
      </w:r>
      <w:r>
        <w:rPr>
          <w:w w:val="105"/>
        </w:rPr>
        <w:t>consulting</w:t>
      </w:r>
      <w:r>
        <w:rPr>
          <w:spacing w:val="-12"/>
          <w:w w:val="105"/>
        </w:rPr>
        <w:t> </w:t>
      </w:r>
      <w:r>
        <w:rPr>
          <w:w w:val="105"/>
        </w:rPr>
        <w:t>services.</w:t>
      </w:r>
      <w:r>
        <w:rPr>
          <w:spacing w:val="-12"/>
          <w:w w:val="105"/>
        </w:rPr>
        <w:t> </w:t>
      </w:r>
      <w:r>
        <w:rPr>
          <w:w w:val="105"/>
        </w:rPr>
        <w:t>We</w:t>
      </w:r>
      <w:r>
        <w:rPr>
          <w:spacing w:val="-12"/>
          <w:w w:val="105"/>
        </w:rPr>
        <w:t> </w:t>
      </w:r>
      <w:r>
        <w:rPr>
          <w:w w:val="105"/>
        </w:rPr>
        <w:t>also</w:t>
      </w:r>
      <w:r>
        <w:rPr>
          <w:spacing w:val="-12"/>
          <w:w w:val="105"/>
        </w:rPr>
        <w:t> </w:t>
      </w:r>
      <w:r>
        <w:rPr>
          <w:w w:val="105"/>
        </w:rPr>
        <w:t>deliver</w:t>
      </w:r>
      <w:r>
        <w:rPr>
          <w:spacing w:val="-12"/>
          <w:w w:val="105"/>
        </w:rPr>
        <w:t> </w:t>
      </w:r>
      <w:r>
        <w:rPr>
          <w:w w:val="105"/>
        </w:rPr>
        <w:t>relevant</w:t>
      </w:r>
      <w:r>
        <w:rPr>
          <w:spacing w:val="-12"/>
          <w:w w:val="105"/>
        </w:rPr>
        <w:t> </w:t>
      </w:r>
      <w:r>
        <w:rPr>
          <w:w w:val="105"/>
        </w:rPr>
        <w:t>online advertising to a global audience.</w:t>
      </w:r>
    </w:p>
    <w:p>
      <w:pPr>
        <w:pStyle w:val="BodyText"/>
        <w:spacing w:before="43"/>
      </w:pPr>
    </w:p>
    <w:p>
      <w:pPr>
        <w:pStyle w:val="Heading2"/>
        <w:spacing w:before="1"/>
      </w:pPr>
      <w:r>
        <w:rPr>
          <w:w w:val="105"/>
        </w:rPr>
        <w:t>The</w:t>
      </w:r>
      <w:r>
        <w:rPr>
          <w:spacing w:val="-11"/>
          <w:w w:val="105"/>
        </w:rPr>
        <w:t> </w:t>
      </w:r>
      <w:r>
        <w:rPr>
          <w:w w:val="105"/>
        </w:rPr>
        <w:t>ambitions</w:t>
      </w:r>
      <w:r>
        <w:rPr>
          <w:spacing w:val="-10"/>
          <w:w w:val="105"/>
        </w:rPr>
        <w:t> </w:t>
      </w:r>
      <w:r>
        <w:rPr>
          <w:w w:val="105"/>
        </w:rPr>
        <w:t>that</w:t>
      </w:r>
      <w:r>
        <w:rPr>
          <w:spacing w:val="-11"/>
          <w:w w:val="105"/>
        </w:rPr>
        <w:t> </w:t>
      </w:r>
      <w:r>
        <w:rPr>
          <w:w w:val="105"/>
        </w:rPr>
        <w:t>drive</w:t>
      </w:r>
      <w:r>
        <w:rPr>
          <w:spacing w:val="-10"/>
          <w:w w:val="105"/>
        </w:rPr>
        <w:t> </w:t>
      </w:r>
      <w:r>
        <w:rPr>
          <w:spacing w:val="-5"/>
          <w:w w:val="105"/>
        </w:rPr>
        <w:t>us</w:t>
      </w:r>
    </w:p>
    <w:p>
      <w:pPr>
        <w:pStyle w:val="BodyText"/>
        <w:spacing w:before="169"/>
        <w:ind w:left="168"/>
      </w:pPr>
      <w:r>
        <w:rPr>
          <w:spacing w:val="-2"/>
          <w:w w:val="105"/>
        </w:rPr>
        <w:t>To carry out our strategy, our research</w:t>
      </w:r>
      <w:r>
        <w:rPr>
          <w:spacing w:val="-1"/>
          <w:w w:val="105"/>
        </w:rPr>
        <w:t> </w:t>
      </w:r>
      <w:r>
        <w:rPr>
          <w:spacing w:val="-2"/>
          <w:w w:val="105"/>
        </w:rPr>
        <w:t>and development efforts focus on three interconnected</w:t>
      </w:r>
      <w:r>
        <w:rPr>
          <w:spacing w:val="-1"/>
          <w:w w:val="105"/>
        </w:rPr>
        <w:t> </w:t>
      </w:r>
      <w:r>
        <w:rPr>
          <w:spacing w:val="-2"/>
          <w:w w:val="105"/>
        </w:rPr>
        <w:t>ambitions:</w:t>
      </w:r>
    </w:p>
    <w:p>
      <w:pPr>
        <w:pStyle w:val="ListParagraph"/>
        <w:numPr>
          <w:ilvl w:val="1"/>
          <w:numId w:val="1"/>
        </w:numPr>
        <w:tabs>
          <w:tab w:pos="1059" w:val="left" w:leader="none"/>
        </w:tabs>
        <w:spacing w:line="240" w:lineRule="auto" w:before="88" w:after="0"/>
        <w:ind w:left="1059" w:right="0" w:hanging="324"/>
        <w:jc w:val="left"/>
        <w:rPr>
          <w:sz w:val="17"/>
        </w:rPr>
      </w:pPr>
      <w:r>
        <w:rPr>
          <w:sz w:val="17"/>
        </w:rPr>
        <w:t>Reinvent</w:t>
      </w:r>
      <w:r>
        <w:rPr>
          <w:spacing w:val="19"/>
          <w:sz w:val="17"/>
        </w:rPr>
        <w:t> </w:t>
      </w:r>
      <w:r>
        <w:rPr>
          <w:sz w:val="17"/>
        </w:rPr>
        <w:t>productivity</w:t>
      </w:r>
      <w:r>
        <w:rPr>
          <w:spacing w:val="20"/>
          <w:sz w:val="17"/>
        </w:rPr>
        <w:t> </w:t>
      </w:r>
      <w:r>
        <w:rPr>
          <w:sz w:val="17"/>
        </w:rPr>
        <w:t>and</w:t>
      </w:r>
      <w:r>
        <w:rPr>
          <w:spacing w:val="19"/>
          <w:sz w:val="17"/>
        </w:rPr>
        <w:t> </w:t>
      </w:r>
      <w:r>
        <w:rPr>
          <w:sz w:val="17"/>
        </w:rPr>
        <w:t>business</w:t>
      </w:r>
      <w:r>
        <w:rPr>
          <w:spacing w:val="20"/>
          <w:sz w:val="17"/>
        </w:rPr>
        <w:t> </w:t>
      </w:r>
      <w:r>
        <w:rPr>
          <w:spacing w:val="-2"/>
          <w:sz w:val="17"/>
        </w:rPr>
        <w:t>processes.</w:t>
      </w:r>
    </w:p>
    <w:p>
      <w:pPr>
        <w:spacing w:after="0" w:line="240" w:lineRule="auto"/>
        <w:jc w:val="left"/>
        <w:rPr>
          <w:sz w:val="17"/>
        </w:rPr>
        <w:sectPr>
          <w:type w:val="continuous"/>
          <w:pgSz w:w="11900" w:h="16840"/>
          <w:pgMar w:header="140" w:footer="5263" w:top="440" w:bottom="280" w:left="80" w:right="120"/>
        </w:sectPr>
      </w:pPr>
    </w:p>
    <w:p>
      <w:pPr>
        <w:pStyle w:val="BodyText"/>
        <w:rPr>
          <w:sz w:val="13"/>
        </w:rPr>
      </w:pPr>
    </w:p>
    <w:p>
      <w:pPr>
        <w:pStyle w:val="BodyText"/>
        <w:rPr>
          <w:sz w:val="13"/>
        </w:rPr>
      </w:pPr>
    </w:p>
    <w:p>
      <w:pPr>
        <w:pStyle w:val="BodyText"/>
        <w:rPr>
          <w:sz w:val="13"/>
        </w:rPr>
      </w:pPr>
    </w:p>
    <w:p>
      <w:pPr>
        <w:pStyle w:val="BodyText"/>
        <w:spacing w:before="105"/>
        <w:rPr>
          <w:sz w:val="13"/>
        </w:rPr>
      </w:pPr>
    </w:p>
    <w:p>
      <w:pPr>
        <w:spacing w:line="149" w:lineRule="exact" w:before="0"/>
        <w:ind w:left="48" w:right="0" w:firstLine="0"/>
        <w:jc w:val="center"/>
        <w:rPr>
          <w:sz w:val="13"/>
        </w:rPr>
      </w:pPr>
      <w:r>
        <w:rPr>
          <w:sz w:val="13"/>
          <w:u w:val="single"/>
        </w:rPr>
        <w:t>PART</w:t>
      </w:r>
      <w:r>
        <w:rPr>
          <w:spacing w:val="-3"/>
          <w:sz w:val="13"/>
          <w:u w:val="single"/>
        </w:rPr>
        <w:t> </w:t>
      </w:r>
      <w:r>
        <w:rPr>
          <w:spacing w:val="-10"/>
          <w:sz w:val="13"/>
        </w:rPr>
        <w:t>I</w:t>
      </w:r>
    </w:p>
    <w:p>
      <w:pPr>
        <w:spacing w:line="149" w:lineRule="exact" w:before="0"/>
        <w:ind w:left="48" w:right="0" w:firstLine="0"/>
        <w:jc w:val="center"/>
        <w:rPr>
          <w:sz w:val="13"/>
        </w:rPr>
      </w:pPr>
      <w:r>
        <w:rPr>
          <w:w w:val="105"/>
          <w:sz w:val="13"/>
        </w:rPr>
        <w:t>Item</w:t>
      </w:r>
      <w:r>
        <w:rPr>
          <w:spacing w:val="-6"/>
          <w:w w:val="105"/>
          <w:sz w:val="13"/>
        </w:rPr>
        <w:t> </w:t>
      </w:r>
      <w:r>
        <w:rPr>
          <w:spacing w:val="-10"/>
          <w:w w:val="105"/>
          <w:sz w:val="13"/>
        </w:rPr>
        <w:t>1</w:t>
      </w:r>
    </w:p>
    <w:p>
      <w:pPr>
        <w:pStyle w:val="BodyText"/>
        <w:spacing w:before="1"/>
        <w:rPr>
          <w:sz w:val="13"/>
        </w:rPr>
      </w:pPr>
    </w:p>
    <w:p>
      <w:pPr>
        <w:pStyle w:val="ListParagraph"/>
        <w:numPr>
          <w:ilvl w:val="1"/>
          <w:numId w:val="1"/>
        </w:numPr>
        <w:tabs>
          <w:tab w:pos="1059" w:val="left" w:leader="none"/>
        </w:tabs>
        <w:spacing w:line="240" w:lineRule="auto" w:before="0" w:after="0"/>
        <w:ind w:left="1059" w:right="0" w:hanging="324"/>
        <w:jc w:val="left"/>
        <w:rPr>
          <w:sz w:val="17"/>
        </w:rPr>
      </w:pPr>
      <w:r>
        <w:rPr>
          <w:w w:val="105"/>
          <w:sz w:val="17"/>
        </w:rPr>
        <w:t>Build</w:t>
      </w:r>
      <w:r>
        <w:rPr>
          <w:spacing w:val="-11"/>
          <w:w w:val="105"/>
          <w:sz w:val="17"/>
        </w:rPr>
        <w:t> </w:t>
      </w:r>
      <w:r>
        <w:rPr>
          <w:w w:val="105"/>
          <w:sz w:val="17"/>
        </w:rPr>
        <w:t>the</w:t>
      </w:r>
      <w:r>
        <w:rPr>
          <w:spacing w:val="-10"/>
          <w:w w:val="105"/>
          <w:sz w:val="17"/>
        </w:rPr>
        <w:t> </w:t>
      </w:r>
      <w:r>
        <w:rPr>
          <w:w w:val="105"/>
          <w:sz w:val="17"/>
        </w:rPr>
        <w:t>intelligent</w:t>
      </w:r>
      <w:r>
        <w:rPr>
          <w:spacing w:val="-10"/>
          <w:w w:val="105"/>
          <w:sz w:val="17"/>
        </w:rPr>
        <w:t> </w:t>
      </w:r>
      <w:r>
        <w:rPr>
          <w:w w:val="105"/>
          <w:sz w:val="17"/>
        </w:rPr>
        <w:t>cloud</w:t>
      </w:r>
      <w:r>
        <w:rPr>
          <w:spacing w:val="-10"/>
          <w:w w:val="105"/>
          <w:sz w:val="17"/>
        </w:rPr>
        <w:t> </w:t>
      </w:r>
      <w:r>
        <w:rPr>
          <w:spacing w:val="-2"/>
          <w:w w:val="105"/>
          <w:sz w:val="17"/>
        </w:rPr>
        <w:t>platform.</w:t>
      </w:r>
    </w:p>
    <w:p>
      <w:pPr>
        <w:pStyle w:val="ListParagraph"/>
        <w:numPr>
          <w:ilvl w:val="1"/>
          <w:numId w:val="1"/>
        </w:numPr>
        <w:tabs>
          <w:tab w:pos="1059" w:val="left" w:leader="none"/>
        </w:tabs>
        <w:spacing w:line="240" w:lineRule="auto" w:before="89" w:after="0"/>
        <w:ind w:left="1059" w:right="0" w:hanging="324"/>
        <w:jc w:val="left"/>
        <w:rPr>
          <w:sz w:val="17"/>
        </w:rPr>
      </w:pPr>
      <w:r>
        <w:rPr>
          <w:w w:val="105"/>
          <w:sz w:val="17"/>
        </w:rPr>
        <w:t>Create</w:t>
      </w:r>
      <w:r>
        <w:rPr>
          <w:spacing w:val="-12"/>
          <w:w w:val="105"/>
          <w:sz w:val="17"/>
        </w:rPr>
        <w:t> </w:t>
      </w:r>
      <w:r>
        <w:rPr>
          <w:w w:val="105"/>
          <w:sz w:val="17"/>
        </w:rPr>
        <w:t>more</w:t>
      </w:r>
      <w:r>
        <w:rPr>
          <w:spacing w:val="-12"/>
          <w:w w:val="105"/>
          <w:sz w:val="17"/>
        </w:rPr>
        <w:t> </w:t>
      </w:r>
      <w:r>
        <w:rPr>
          <w:w w:val="105"/>
          <w:sz w:val="17"/>
        </w:rPr>
        <w:t>personal</w:t>
      </w:r>
      <w:r>
        <w:rPr>
          <w:spacing w:val="-12"/>
          <w:w w:val="105"/>
          <w:sz w:val="17"/>
        </w:rPr>
        <w:t> </w:t>
      </w:r>
      <w:r>
        <w:rPr>
          <w:spacing w:val="-2"/>
          <w:w w:val="105"/>
          <w:sz w:val="17"/>
        </w:rPr>
        <w:t>computing.</w:t>
      </w:r>
    </w:p>
    <w:p>
      <w:pPr>
        <w:pStyle w:val="BodyText"/>
        <w:spacing w:before="54"/>
      </w:pPr>
    </w:p>
    <w:p>
      <w:pPr>
        <w:spacing w:before="0"/>
        <w:ind w:left="168" w:right="0" w:firstLine="0"/>
        <w:jc w:val="both"/>
        <w:rPr>
          <w:i/>
          <w:sz w:val="17"/>
        </w:rPr>
      </w:pPr>
      <w:r>
        <w:rPr>
          <w:i/>
          <w:sz w:val="17"/>
        </w:rPr>
        <w:t>Reinvent</w:t>
      </w:r>
      <w:r>
        <w:rPr>
          <w:i/>
          <w:spacing w:val="19"/>
          <w:sz w:val="17"/>
        </w:rPr>
        <w:t> </w:t>
      </w:r>
      <w:r>
        <w:rPr>
          <w:i/>
          <w:sz w:val="17"/>
        </w:rPr>
        <w:t>productivity</w:t>
      </w:r>
      <w:r>
        <w:rPr>
          <w:i/>
          <w:spacing w:val="20"/>
          <w:sz w:val="17"/>
        </w:rPr>
        <w:t> </w:t>
      </w:r>
      <w:r>
        <w:rPr>
          <w:i/>
          <w:sz w:val="17"/>
        </w:rPr>
        <w:t>and</w:t>
      </w:r>
      <w:r>
        <w:rPr>
          <w:i/>
          <w:spacing w:val="19"/>
          <w:sz w:val="17"/>
        </w:rPr>
        <w:t> </w:t>
      </w:r>
      <w:r>
        <w:rPr>
          <w:i/>
          <w:sz w:val="17"/>
        </w:rPr>
        <w:t>business</w:t>
      </w:r>
      <w:r>
        <w:rPr>
          <w:i/>
          <w:spacing w:val="20"/>
          <w:sz w:val="17"/>
        </w:rPr>
        <w:t> </w:t>
      </w:r>
      <w:r>
        <w:rPr>
          <w:i/>
          <w:spacing w:val="-2"/>
          <w:sz w:val="17"/>
        </w:rPr>
        <w:t>processes</w:t>
      </w:r>
    </w:p>
    <w:p>
      <w:pPr>
        <w:pStyle w:val="BodyText"/>
        <w:spacing w:line="249" w:lineRule="auto" w:before="169"/>
        <w:ind w:left="168" w:right="118"/>
        <w:jc w:val="both"/>
      </w:pPr>
      <w:r>
        <w:rPr>
          <w:w w:val="105"/>
        </w:rPr>
        <w:t>We</w:t>
      </w:r>
      <w:r>
        <w:rPr>
          <w:w w:val="105"/>
        </w:rPr>
        <w:t> believe</w:t>
      </w:r>
      <w:r>
        <w:rPr>
          <w:w w:val="105"/>
        </w:rPr>
        <w:t> we</w:t>
      </w:r>
      <w:r>
        <w:rPr>
          <w:w w:val="105"/>
        </w:rPr>
        <w:t> can</w:t>
      </w:r>
      <w:r>
        <w:rPr>
          <w:w w:val="105"/>
        </w:rPr>
        <w:t> significantly</w:t>
      </w:r>
      <w:r>
        <w:rPr>
          <w:w w:val="105"/>
        </w:rPr>
        <w:t> enhance</w:t>
      </w:r>
      <w:r>
        <w:rPr>
          <w:w w:val="105"/>
        </w:rPr>
        <w:t> the</w:t>
      </w:r>
      <w:r>
        <w:rPr>
          <w:w w:val="105"/>
        </w:rPr>
        <w:t> lives</w:t>
      </w:r>
      <w:r>
        <w:rPr>
          <w:w w:val="105"/>
        </w:rPr>
        <w:t> of</w:t>
      </w:r>
      <w:r>
        <w:rPr>
          <w:w w:val="105"/>
        </w:rPr>
        <w:t> our</w:t>
      </w:r>
      <w:r>
        <w:rPr>
          <w:w w:val="105"/>
        </w:rPr>
        <w:t> customers</w:t>
      </w:r>
      <w:r>
        <w:rPr>
          <w:w w:val="105"/>
        </w:rPr>
        <w:t> using</w:t>
      </w:r>
      <w:r>
        <w:rPr>
          <w:w w:val="105"/>
        </w:rPr>
        <w:t> our</w:t>
      </w:r>
      <w:r>
        <w:rPr>
          <w:w w:val="105"/>
        </w:rPr>
        <w:t> broad</w:t>
      </w:r>
      <w:r>
        <w:rPr>
          <w:w w:val="105"/>
        </w:rPr>
        <w:t> portfolio</w:t>
      </w:r>
      <w:r>
        <w:rPr>
          <w:w w:val="105"/>
        </w:rPr>
        <w:t> of</w:t>
      </w:r>
      <w:r>
        <w:rPr>
          <w:w w:val="105"/>
        </w:rPr>
        <w:t> productivity,</w:t>
      </w:r>
      <w:r>
        <w:rPr>
          <w:w w:val="105"/>
        </w:rPr>
        <w:t> communication,</w:t>
      </w:r>
      <w:r>
        <w:rPr>
          <w:w w:val="105"/>
        </w:rPr>
        <w:t> and</w:t>
      </w:r>
      <w:r>
        <w:rPr>
          <w:w w:val="105"/>
        </w:rPr>
        <w:t> information services</w:t>
      </w:r>
      <w:r>
        <w:rPr>
          <w:w w:val="105"/>
        </w:rPr>
        <w:t> that</w:t>
      </w:r>
      <w:r>
        <w:rPr>
          <w:w w:val="105"/>
        </w:rPr>
        <w:t> span</w:t>
      </w:r>
      <w:r>
        <w:rPr>
          <w:w w:val="105"/>
        </w:rPr>
        <w:t> devices</w:t>
      </w:r>
      <w:r>
        <w:rPr>
          <w:w w:val="105"/>
        </w:rPr>
        <w:t> and</w:t>
      </w:r>
      <w:r>
        <w:rPr>
          <w:w w:val="105"/>
        </w:rPr>
        <w:t> platforms.</w:t>
      </w:r>
      <w:r>
        <w:rPr>
          <w:w w:val="105"/>
        </w:rPr>
        <w:t> Productivity</w:t>
      </w:r>
      <w:r>
        <w:rPr>
          <w:w w:val="105"/>
        </w:rPr>
        <w:t> will</w:t>
      </w:r>
      <w:r>
        <w:rPr>
          <w:w w:val="105"/>
        </w:rPr>
        <w:t> be</w:t>
      </w:r>
      <w:r>
        <w:rPr>
          <w:w w:val="105"/>
        </w:rPr>
        <w:t> the</w:t>
      </w:r>
      <w:r>
        <w:rPr>
          <w:w w:val="105"/>
        </w:rPr>
        <w:t> first</w:t>
      </w:r>
      <w:r>
        <w:rPr>
          <w:w w:val="105"/>
        </w:rPr>
        <w:t> and</w:t>
      </w:r>
      <w:r>
        <w:rPr>
          <w:w w:val="105"/>
        </w:rPr>
        <w:t> foremost</w:t>
      </w:r>
      <w:r>
        <w:rPr>
          <w:w w:val="105"/>
        </w:rPr>
        <w:t> objective,</w:t>
      </w:r>
      <w:r>
        <w:rPr>
          <w:w w:val="105"/>
        </w:rPr>
        <w:t> to</w:t>
      </w:r>
      <w:r>
        <w:rPr>
          <w:w w:val="105"/>
        </w:rPr>
        <w:t> enable</w:t>
      </w:r>
      <w:r>
        <w:rPr>
          <w:w w:val="105"/>
        </w:rPr>
        <w:t> people</w:t>
      </w:r>
      <w:r>
        <w:rPr>
          <w:w w:val="105"/>
        </w:rPr>
        <w:t> to</w:t>
      </w:r>
      <w:r>
        <w:rPr>
          <w:w w:val="105"/>
        </w:rPr>
        <w:t> meet</w:t>
      </w:r>
      <w:r>
        <w:rPr>
          <w:w w:val="105"/>
        </w:rPr>
        <w:t> and</w:t>
      </w:r>
      <w:r>
        <w:rPr>
          <w:w w:val="105"/>
        </w:rPr>
        <w:t> collaborate</w:t>
      </w:r>
      <w:r>
        <w:rPr>
          <w:w w:val="105"/>
        </w:rPr>
        <w:t> more easily,</w:t>
      </w:r>
      <w:r>
        <w:rPr>
          <w:spacing w:val="-5"/>
          <w:w w:val="105"/>
        </w:rPr>
        <w:t> </w:t>
      </w:r>
      <w:r>
        <w:rPr>
          <w:w w:val="105"/>
        </w:rPr>
        <w:t>and</w:t>
      </w:r>
      <w:r>
        <w:rPr>
          <w:spacing w:val="-5"/>
          <w:w w:val="105"/>
        </w:rPr>
        <w:t> </w:t>
      </w:r>
      <w:r>
        <w:rPr>
          <w:w w:val="105"/>
        </w:rPr>
        <w:t>to</w:t>
      </w:r>
      <w:r>
        <w:rPr>
          <w:spacing w:val="-5"/>
          <w:w w:val="105"/>
        </w:rPr>
        <w:t> </w:t>
      </w:r>
      <w:r>
        <w:rPr>
          <w:w w:val="105"/>
        </w:rPr>
        <w:t>effectively</w:t>
      </w:r>
      <w:r>
        <w:rPr>
          <w:spacing w:val="-5"/>
          <w:w w:val="105"/>
        </w:rPr>
        <w:t> </w:t>
      </w:r>
      <w:r>
        <w:rPr>
          <w:w w:val="105"/>
        </w:rPr>
        <w:t>express</w:t>
      </w:r>
      <w:r>
        <w:rPr>
          <w:spacing w:val="-5"/>
          <w:w w:val="105"/>
        </w:rPr>
        <w:t> </w:t>
      </w:r>
      <w:r>
        <w:rPr>
          <w:w w:val="105"/>
        </w:rPr>
        <w:t>ideas</w:t>
      </w:r>
      <w:r>
        <w:rPr>
          <w:spacing w:val="-5"/>
          <w:w w:val="105"/>
        </w:rPr>
        <w:t> </w:t>
      </w:r>
      <w:r>
        <w:rPr>
          <w:w w:val="105"/>
        </w:rPr>
        <w:t>in</w:t>
      </w:r>
      <w:r>
        <w:rPr>
          <w:spacing w:val="-5"/>
          <w:w w:val="105"/>
        </w:rPr>
        <w:t> </w:t>
      </w:r>
      <w:r>
        <w:rPr>
          <w:w w:val="105"/>
        </w:rPr>
        <w:t>new</w:t>
      </w:r>
      <w:r>
        <w:rPr>
          <w:spacing w:val="-5"/>
          <w:w w:val="105"/>
        </w:rPr>
        <w:t> </w:t>
      </w:r>
      <w:r>
        <w:rPr>
          <w:w w:val="105"/>
        </w:rPr>
        <w:t>ways.</w:t>
      </w:r>
      <w:r>
        <w:rPr>
          <w:spacing w:val="-5"/>
          <w:w w:val="105"/>
        </w:rPr>
        <w:t> </w:t>
      </w:r>
      <w:r>
        <w:rPr>
          <w:w w:val="105"/>
        </w:rPr>
        <w:t>We</w:t>
      </w:r>
      <w:r>
        <w:rPr>
          <w:spacing w:val="-5"/>
          <w:w w:val="105"/>
        </w:rPr>
        <w:t> </w:t>
      </w:r>
      <w:r>
        <w:rPr>
          <w:w w:val="105"/>
        </w:rPr>
        <w:t>invent</w:t>
      </w:r>
      <w:r>
        <w:rPr>
          <w:spacing w:val="-5"/>
          <w:w w:val="105"/>
        </w:rPr>
        <w:t> </w:t>
      </w:r>
      <w:r>
        <w:rPr>
          <w:w w:val="105"/>
        </w:rPr>
        <w:t>new</w:t>
      </w:r>
      <w:r>
        <w:rPr>
          <w:spacing w:val="-5"/>
          <w:w w:val="105"/>
        </w:rPr>
        <w:t> </w:t>
      </w:r>
      <w:r>
        <w:rPr>
          <w:w w:val="105"/>
        </w:rPr>
        <w:t>scenarios</w:t>
      </w:r>
      <w:r>
        <w:rPr>
          <w:spacing w:val="-5"/>
          <w:w w:val="105"/>
        </w:rPr>
        <w:t> </w:t>
      </w:r>
      <w:r>
        <w:rPr>
          <w:w w:val="105"/>
        </w:rPr>
        <w:t>that</w:t>
      </w:r>
      <w:r>
        <w:rPr>
          <w:spacing w:val="-5"/>
          <w:w w:val="105"/>
        </w:rPr>
        <w:t> </w:t>
      </w:r>
      <w:r>
        <w:rPr>
          <w:w w:val="105"/>
        </w:rPr>
        <w:t>in</w:t>
      </w:r>
      <w:r>
        <w:rPr>
          <w:spacing w:val="-5"/>
          <w:w w:val="105"/>
        </w:rPr>
        <w:t> </w:t>
      </w:r>
      <w:r>
        <w:rPr>
          <w:w w:val="105"/>
        </w:rPr>
        <w:t>turn</w:t>
      </w:r>
      <w:r>
        <w:rPr>
          <w:spacing w:val="-5"/>
          <w:w w:val="105"/>
        </w:rPr>
        <w:t> </w:t>
      </w:r>
      <w:r>
        <w:rPr>
          <w:w w:val="105"/>
        </w:rPr>
        <w:t>create</w:t>
      </w:r>
      <w:r>
        <w:rPr>
          <w:spacing w:val="-5"/>
          <w:w w:val="105"/>
        </w:rPr>
        <w:t> </w:t>
      </w:r>
      <w:r>
        <w:rPr>
          <w:w w:val="105"/>
        </w:rPr>
        <w:t>opportunity</w:t>
      </w:r>
      <w:r>
        <w:rPr>
          <w:spacing w:val="-5"/>
          <w:w w:val="105"/>
        </w:rPr>
        <w:t> </w:t>
      </w:r>
      <w:r>
        <w:rPr>
          <w:w w:val="105"/>
        </w:rPr>
        <w:t>for</w:t>
      </w:r>
      <w:r>
        <w:rPr>
          <w:spacing w:val="-5"/>
          <w:w w:val="105"/>
        </w:rPr>
        <w:t> </w:t>
      </w:r>
      <w:r>
        <w:rPr>
          <w:w w:val="105"/>
        </w:rPr>
        <w:t>our</w:t>
      </w:r>
      <w:r>
        <w:rPr>
          <w:spacing w:val="-5"/>
          <w:w w:val="105"/>
        </w:rPr>
        <w:t> </w:t>
      </w:r>
      <w:r>
        <w:rPr>
          <w:w w:val="105"/>
        </w:rPr>
        <w:t>partners</w:t>
      </w:r>
      <w:r>
        <w:rPr>
          <w:spacing w:val="-5"/>
          <w:w w:val="105"/>
        </w:rPr>
        <w:t> </w:t>
      </w:r>
      <w:r>
        <w:rPr>
          <w:w w:val="105"/>
        </w:rPr>
        <w:t>and</w:t>
      </w:r>
      <w:r>
        <w:rPr>
          <w:spacing w:val="-5"/>
          <w:w w:val="105"/>
        </w:rPr>
        <w:t> </w:t>
      </w:r>
      <w:r>
        <w:rPr>
          <w:w w:val="105"/>
        </w:rPr>
        <w:t>help</w:t>
      </w:r>
      <w:r>
        <w:rPr>
          <w:spacing w:val="-5"/>
          <w:w w:val="105"/>
        </w:rPr>
        <w:t> </w:t>
      </w:r>
      <w:r>
        <w:rPr>
          <w:w w:val="105"/>
        </w:rPr>
        <w:t>businesses accelerate</w:t>
      </w:r>
      <w:r>
        <w:rPr>
          <w:spacing w:val="-4"/>
          <w:w w:val="105"/>
        </w:rPr>
        <w:t> </w:t>
      </w:r>
      <w:r>
        <w:rPr>
          <w:w w:val="105"/>
        </w:rPr>
        <w:t>their</w:t>
      </w:r>
      <w:r>
        <w:rPr>
          <w:spacing w:val="-4"/>
          <w:w w:val="105"/>
        </w:rPr>
        <w:t> </w:t>
      </w:r>
      <w:r>
        <w:rPr>
          <w:w w:val="105"/>
        </w:rPr>
        <w:t>transformation</w:t>
      </w:r>
      <w:r>
        <w:rPr>
          <w:spacing w:val="-4"/>
          <w:w w:val="105"/>
        </w:rPr>
        <w:t> </w:t>
      </w:r>
      <w:r>
        <w:rPr>
          <w:w w:val="105"/>
        </w:rPr>
        <w:t>while</w:t>
      </w:r>
      <w:r>
        <w:rPr>
          <w:spacing w:val="-4"/>
          <w:w w:val="105"/>
        </w:rPr>
        <w:t> </w:t>
      </w:r>
      <w:r>
        <w:rPr>
          <w:w w:val="105"/>
        </w:rPr>
        <w:t>respecting</w:t>
      </w:r>
      <w:r>
        <w:rPr>
          <w:spacing w:val="-4"/>
          <w:w w:val="105"/>
        </w:rPr>
        <w:t> </w:t>
      </w:r>
      <w:r>
        <w:rPr>
          <w:w w:val="105"/>
        </w:rPr>
        <w:t>each</w:t>
      </w:r>
      <w:r>
        <w:rPr>
          <w:spacing w:val="-4"/>
          <w:w w:val="105"/>
        </w:rPr>
        <w:t> </w:t>
      </w:r>
      <w:r>
        <w:rPr>
          <w:w w:val="105"/>
        </w:rPr>
        <w:t>person’s</w:t>
      </w:r>
      <w:r>
        <w:rPr>
          <w:spacing w:val="-4"/>
          <w:w w:val="105"/>
        </w:rPr>
        <w:t> </w:t>
      </w:r>
      <w:r>
        <w:rPr>
          <w:w w:val="105"/>
        </w:rPr>
        <w:t>privacy</w:t>
      </w:r>
      <w:r>
        <w:rPr>
          <w:spacing w:val="-4"/>
          <w:w w:val="105"/>
        </w:rPr>
        <w:t> </w:t>
      </w:r>
      <w:r>
        <w:rPr>
          <w:w w:val="105"/>
        </w:rPr>
        <w:t>choices.</w:t>
      </w:r>
      <w:r>
        <w:rPr>
          <w:spacing w:val="-4"/>
          <w:w w:val="105"/>
        </w:rPr>
        <w:t> </w:t>
      </w:r>
      <w:r>
        <w:rPr>
          <w:w w:val="105"/>
        </w:rPr>
        <w:t>The</w:t>
      </w:r>
      <w:r>
        <w:rPr>
          <w:spacing w:val="-4"/>
          <w:w w:val="105"/>
        </w:rPr>
        <w:t> </w:t>
      </w:r>
      <w:r>
        <w:rPr>
          <w:w w:val="105"/>
        </w:rPr>
        <w:t>foundation</w:t>
      </w:r>
      <w:r>
        <w:rPr>
          <w:spacing w:val="-4"/>
          <w:w w:val="105"/>
        </w:rPr>
        <w:t> </w:t>
      </w:r>
      <w:r>
        <w:rPr>
          <w:w w:val="105"/>
        </w:rPr>
        <w:t>for</w:t>
      </w:r>
      <w:r>
        <w:rPr>
          <w:spacing w:val="-4"/>
          <w:w w:val="105"/>
        </w:rPr>
        <w:t> </w:t>
      </w:r>
      <w:r>
        <w:rPr>
          <w:w w:val="105"/>
        </w:rPr>
        <w:t>these</w:t>
      </w:r>
      <w:r>
        <w:rPr>
          <w:spacing w:val="-4"/>
          <w:w w:val="105"/>
        </w:rPr>
        <w:t> </w:t>
      </w:r>
      <w:r>
        <w:rPr>
          <w:w w:val="105"/>
        </w:rPr>
        <w:t>efforts</w:t>
      </w:r>
      <w:r>
        <w:rPr>
          <w:spacing w:val="-4"/>
          <w:w w:val="105"/>
        </w:rPr>
        <w:t> </w:t>
      </w:r>
      <w:r>
        <w:rPr>
          <w:w w:val="105"/>
        </w:rPr>
        <w:t>will</w:t>
      </w:r>
      <w:r>
        <w:rPr>
          <w:spacing w:val="-4"/>
          <w:w w:val="105"/>
        </w:rPr>
        <w:t> </w:t>
      </w:r>
      <w:r>
        <w:rPr>
          <w:w w:val="105"/>
        </w:rPr>
        <w:t>rest</w:t>
      </w:r>
      <w:r>
        <w:rPr>
          <w:spacing w:val="-4"/>
          <w:w w:val="105"/>
        </w:rPr>
        <w:t> </w:t>
      </w:r>
      <w:r>
        <w:rPr>
          <w:w w:val="105"/>
        </w:rPr>
        <w:t>on</w:t>
      </w:r>
      <w:r>
        <w:rPr>
          <w:spacing w:val="-4"/>
          <w:w w:val="105"/>
        </w:rPr>
        <w:t> </w:t>
      </w:r>
      <w:r>
        <w:rPr>
          <w:w w:val="105"/>
        </w:rPr>
        <w:t>advancing</w:t>
      </w:r>
      <w:r>
        <w:rPr>
          <w:spacing w:val="-4"/>
          <w:w w:val="105"/>
        </w:rPr>
        <w:t> </w:t>
      </w:r>
      <w:r>
        <w:rPr>
          <w:w w:val="105"/>
        </w:rPr>
        <w:t>our</w:t>
      </w:r>
      <w:r>
        <w:rPr>
          <w:spacing w:val="-4"/>
          <w:w w:val="105"/>
        </w:rPr>
        <w:t> </w:t>
      </w:r>
      <w:r>
        <w:rPr>
          <w:w w:val="105"/>
        </w:rPr>
        <w:t>leading productivity, collaboration, communication, and business process tools including Word, Excel, PowerPoint, Outlook, OneNote, OneDrive, Skype, and</w:t>
      </w:r>
      <w:r>
        <w:rPr>
          <w:spacing w:val="-10"/>
          <w:w w:val="105"/>
        </w:rPr>
        <w:t> </w:t>
      </w:r>
      <w:r>
        <w:rPr>
          <w:w w:val="105"/>
        </w:rPr>
        <w:t>Microsoft</w:t>
      </w:r>
      <w:r>
        <w:rPr>
          <w:spacing w:val="-10"/>
          <w:w w:val="105"/>
        </w:rPr>
        <w:t> </w:t>
      </w:r>
      <w:r>
        <w:rPr>
          <w:w w:val="105"/>
        </w:rPr>
        <w:t>Dynamics</w:t>
      </w:r>
      <w:r>
        <w:rPr>
          <w:spacing w:val="-10"/>
          <w:w w:val="105"/>
        </w:rPr>
        <w:t> </w:t>
      </w:r>
      <w:r>
        <w:rPr>
          <w:w w:val="105"/>
        </w:rPr>
        <w:t>(“Dynamics”).</w:t>
      </w:r>
      <w:r>
        <w:rPr>
          <w:spacing w:val="-10"/>
          <w:w w:val="105"/>
        </w:rPr>
        <w:t> </w:t>
      </w:r>
      <w:r>
        <w:rPr>
          <w:w w:val="105"/>
        </w:rPr>
        <w:t>With</w:t>
      </w:r>
      <w:r>
        <w:rPr>
          <w:spacing w:val="-10"/>
          <w:w w:val="105"/>
        </w:rPr>
        <w:t> </w:t>
      </w:r>
      <w:r>
        <w:rPr>
          <w:w w:val="105"/>
        </w:rPr>
        <w:t>Office</w:t>
      </w:r>
      <w:r>
        <w:rPr>
          <w:spacing w:val="-10"/>
          <w:w w:val="105"/>
        </w:rPr>
        <w:t> </w:t>
      </w:r>
      <w:r>
        <w:rPr>
          <w:w w:val="105"/>
        </w:rPr>
        <w:t>365,</w:t>
      </w:r>
      <w:r>
        <w:rPr>
          <w:spacing w:val="-10"/>
          <w:w w:val="105"/>
        </w:rPr>
        <w:t> </w:t>
      </w:r>
      <w:r>
        <w:rPr>
          <w:w w:val="105"/>
        </w:rPr>
        <w:t>we</w:t>
      </w:r>
      <w:r>
        <w:rPr>
          <w:spacing w:val="-10"/>
          <w:w w:val="105"/>
        </w:rPr>
        <w:t> </w:t>
      </w:r>
      <w:r>
        <w:rPr>
          <w:w w:val="105"/>
        </w:rPr>
        <w:t>provide</w:t>
      </w:r>
      <w:r>
        <w:rPr>
          <w:spacing w:val="-10"/>
          <w:w w:val="105"/>
        </w:rPr>
        <w:t> </w:t>
      </w:r>
      <w:r>
        <w:rPr>
          <w:w w:val="105"/>
        </w:rPr>
        <w:t>these</w:t>
      </w:r>
      <w:r>
        <w:rPr>
          <w:spacing w:val="-10"/>
          <w:w w:val="105"/>
        </w:rPr>
        <w:t> </w:t>
      </w:r>
      <w:r>
        <w:rPr>
          <w:w w:val="105"/>
        </w:rPr>
        <w:t>familiar</w:t>
      </w:r>
      <w:r>
        <w:rPr>
          <w:spacing w:val="-10"/>
          <w:w w:val="105"/>
        </w:rPr>
        <w:t> </w:t>
      </w:r>
      <w:r>
        <w:rPr>
          <w:w w:val="105"/>
        </w:rPr>
        <w:t>industry-leading</w:t>
      </w:r>
      <w:r>
        <w:rPr>
          <w:spacing w:val="-10"/>
          <w:w w:val="105"/>
        </w:rPr>
        <w:t> </w:t>
      </w:r>
      <w:r>
        <w:rPr>
          <w:w w:val="105"/>
        </w:rPr>
        <w:t>productivity</w:t>
      </w:r>
      <w:r>
        <w:rPr>
          <w:spacing w:val="-10"/>
          <w:w w:val="105"/>
        </w:rPr>
        <w:t> </w:t>
      </w:r>
      <w:r>
        <w:rPr>
          <w:w w:val="105"/>
        </w:rPr>
        <w:t>and</w:t>
      </w:r>
      <w:r>
        <w:rPr>
          <w:spacing w:val="-10"/>
          <w:w w:val="105"/>
        </w:rPr>
        <w:t> </w:t>
      </w:r>
      <w:r>
        <w:rPr>
          <w:w w:val="105"/>
        </w:rPr>
        <w:t>business</w:t>
      </w:r>
      <w:r>
        <w:rPr>
          <w:spacing w:val="-10"/>
          <w:w w:val="105"/>
        </w:rPr>
        <w:t> </w:t>
      </w:r>
      <w:r>
        <w:rPr>
          <w:w w:val="105"/>
        </w:rPr>
        <w:t>process</w:t>
      </w:r>
      <w:r>
        <w:rPr>
          <w:spacing w:val="-10"/>
          <w:w w:val="105"/>
        </w:rPr>
        <w:t> </w:t>
      </w:r>
      <w:r>
        <w:rPr>
          <w:w w:val="105"/>
        </w:rPr>
        <w:t>tools</w:t>
      </w:r>
      <w:r>
        <w:rPr>
          <w:spacing w:val="-10"/>
          <w:w w:val="105"/>
        </w:rPr>
        <w:t> </w:t>
      </w:r>
      <w:r>
        <w:rPr>
          <w:w w:val="105"/>
        </w:rPr>
        <w:t>as</w:t>
      </w:r>
      <w:r>
        <w:rPr>
          <w:spacing w:val="-10"/>
          <w:w w:val="105"/>
        </w:rPr>
        <w:t> </w:t>
      </w:r>
      <w:r>
        <w:rPr>
          <w:w w:val="105"/>
        </w:rPr>
        <w:t>cloud services,</w:t>
      </w:r>
      <w:r>
        <w:rPr>
          <w:w w:val="105"/>
        </w:rPr>
        <w:t> enabling</w:t>
      </w:r>
      <w:r>
        <w:rPr>
          <w:w w:val="105"/>
        </w:rPr>
        <w:t> access</w:t>
      </w:r>
      <w:r>
        <w:rPr>
          <w:w w:val="105"/>
        </w:rPr>
        <w:t> from</w:t>
      </w:r>
      <w:r>
        <w:rPr>
          <w:w w:val="105"/>
        </w:rPr>
        <w:t> anywhere</w:t>
      </w:r>
      <w:r>
        <w:rPr>
          <w:w w:val="105"/>
        </w:rPr>
        <w:t> and</w:t>
      </w:r>
      <w:r>
        <w:rPr>
          <w:w w:val="105"/>
        </w:rPr>
        <w:t> any</w:t>
      </w:r>
      <w:r>
        <w:rPr>
          <w:w w:val="105"/>
        </w:rPr>
        <w:t> device.</w:t>
      </w:r>
      <w:r>
        <w:rPr>
          <w:w w:val="105"/>
        </w:rPr>
        <w:t> This</w:t>
      </w:r>
      <w:r>
        <w:rPr>
          <w:w w:val="105"/>
        </w:rPr>
        <w:t> creates</w:t>
      </w:r>
      <w:r>
        <w:rPr>
          <w:w w:val="105"/>
        </w:rPr>
        <w:t> an</w:t>
      </w:r>
      <w:r>
        <w:rPr>
          <w:w w:val="105"/>
        </w:rPr>
        <w:t> opportunity</w:t>
      </w:r>
      <w:r>
        <w:rPr>
          <w:w w:val="105"/>
        </w:rPr>
        <w:t> to</w:t>
      </w:r>
      <w:r>
        <w:rPr>
          <w:w w:val="105"/>
        </w:rPr>
        <w:t> reach</w:t>
      </w:r>
      <w:r>
        <w:rPr>
          <w:w w:val="105"/>
        </w:rPr>
        <w:t> new</w:t>
      </w:r>
      <w:r>
        <w:rPr>
          <w:w w:val="105"/>
        </w:rPr>
        <w:t> customers</w:t>
      </w:r>
      <w:r>
        <w:rPr>
          <w:w w:val="105"/>
        </w:rPr>
        <w:t> and</w:t>
      </w:r>
      <w:r>
        <w:rPr>
          <w:w w:val="105"/>
        </w:rPr>
        <w:t> expand</w:t>
      </w:r>
      <w:r>
        <w:rPr>
          <w:w w:val="105"/>
        </w:rPr>
        <w:t> the</w:t>
      </w:r>
      <w:r>
        <w:rPr>
          <w:w w:val="105"/>
        </w:rPr>
        <w:t> usage</w:t>
      </w:r>
      <w:r>
        <w:rPr>
          <w:w w:val="105"/>
        </w:rPr>
        <w:t> of</w:t>
      </w:r>
      <w:r>
        <w:rPr>
          <w:w w:val="105"/>
        </w:rPr>
        <w:t> our services</w:t>
      </w:r>
      <w:r>
        <w:rPr>
          <w:w w:val="105"/>
        </w:rPr>
        <w:t> by</w:t>
      </w:r>
      <w:r>
        <w:rPr>
          <w:w w:val="105"/>
        </w:rPr>
        <w:t> our</w:t>
      </w:r>
      <w:r>
        <w:rPr>
          <w:w w:val="105"/>
        </w:rPr>
        <w:t> existing</w:t>
      </w:r>
      <w:r>
        <w:rPr>
          <w:w w:val="105"/>
        </w:rPr>
        <w:t> customers.</w:t>
      </w:r>
      <w:r>
        <w:rPr>
          <w:w w:val="105"/>
        </w:rPr>
        <w:t> We</w:t>
      </w:r>
      <w:r>
        <w:rPr>
          <w:w w:val="105"/>
        </w:rPr>
        <w:t> see</w:t>
      </w:r>
      <w:r>
        <w:rPr>
          <w:w w:val="105"/>
        </w:rPr>
        <w:t> opportunity</w:t>
      </w:r>
      <w:r>
        <w:rPr>
          <w:w w:val="105"/>
        </w:rPr>
        <w:t> in</w:t>
      </w:r>
      <w:r>
        <w:rPr>
          <w:w w:val="105"/>
        </w:rPr>
        <w:t> combining</w:t>
      </w:r>
      <w:r>
        <w:rPr>
          <w:w w:val="105"/>
        </w:rPr>
        <w:t> our</w:t>
      </w:r>
      <w:r>
        <w:rPr>
          <w:w w:val="105"/>
        </w:rPr>
        <w:t> offerings</w:t>
      </w:r>
      <w:r>
        <w:rPr>
          <w:w w:val="105"/>
        </w:rPr>
        <w:t> in</w:t>
      </w:r>
      <w:r>
        <w:rPr>
          <w:w w:val="105"/>
        </w:rPr>
        <w:t> new</w:t>
      </w:r>
      <w:r>
        <w:rPr>
          <w:w w:val="105"/>
        </w:rPr>
        <w:t> ways</w:t>
      </w:r>
      <w:r>
        <w:rPr>
          <w:w w:val="105"/>
        </w:rPr>
        <w:t> that</w:t>
      </w:r>
      <w:r>
        <w:rPr>
          <w:w w:val="105"/>
        </w:rPr>
        <w:t> are</w:t>
      </w:r>
      <w:r>
        <w:rPr>
          <w:w w:val="105"/>
        </w:rPr>
        <w:t> mobile,</w:t>
      </w:r>
      <w:r>
        <w:rPr>
          <w:w w:val="105"/>
        </w:rPr>
        <w:t> collaborative,</w:t>
      </w:r>
      <w:r>
        <w:rPr>
          <w:w w:val="105"/>
        </w:rPr>
        <w:t> intelligent</w:t>
      </w:r>
      <w:r>
        <w:rPr>
          <w:w w:val="105"/>
        </w:rPr>
        <w:t> and trustworthy.</w:t>
      </w:r>
      <w:r>
        <w:rPr>
          <w:spacing w:val="-2"/>
          <w:w w:val="105"/>
        </w:rPr>
        <w:t> </w:t>
      </w:r>
      <w:r>
        <w:rPr>
          <w:w w:val="105"/>
        </w:rPr>
        <w:t>We</w:t>
      </w:r>
      <w:r>
        <w:rPr>
          <w:spacing w:val="-2"/>
          <w:w w:val="105"/>
        </w:rPr>
        <w:t> </w:t>
      </w:r>
      <w:r>
        <w:rPr>
          <w:w w:val="105"/>
        </w:rPr>
        <w:t>offer</w:t>
      </w:r>
      <w:r>
        <w:rPr>
          <w:spacing w:val="-2"/>
          <w:w w:val="105"/>
        </w:rPr>
        <w:t> </w:t>
      </w:r>
      <w:r>
        <w:rPr>
          <w:w w:val="105"/>
        </w:rPr>
        <w:t>our</w:t>
      </w:r>
      <w:r>
        <w:rPr>
          <w:spacing w:val="-2"/>
          <w:w w:val="105"/>
        </w:rPr>
        <w:t> </w:t>
      </w:r>
      <w:r>
        <w:rPr>
          <w:w w:val="105"/>
        </w:rPr>
        <w:t>services</w:t>
      </w:r>
      <w:r>
        <w:rPr>
          <w:spacing w:val="-2"/>
          <w:w w:val="105"/>
        </w:rPr>
        <w:t> </w:t>
      </w:r>
      <w:r>
        <w:rPr>
          <w:w w:val="105"/>
        </w:rPr>
        <w:t>across</w:t>
      </w:r>
      <w:r>
        <w:rPr>
          <w:spacing w:val="-2"/>
          <w:w w:val="105"/>
        </w:rPr>
        <w:t> </w:t>
      </w:r>
      <w:r>
        <w:rPr>
          <w:w w:val="105"/>
        </w:rPr>
        <w:t>platforms</w:t>
      </w:r>
      <w:r>
        <w:rPr>
          <w:spacing w:val="-2"/>
          <w:w w:val="105"/>
        </w:rPr>
        <w:t> </w:t>
      </w:r>
      <w:r>
        <w:rPr>
          <w:w w:val="105"/>
        </w:rPr>
        <w:t>and</w:t>
      </w:r>
      <w:r>
        <w:rPr>
          <w:spacing w:val="-2"/>
          <w:w w:val="105"/>
        </w:rPr>
        <w:t> </w:t>
      </w:r>
      <w:r>
        <w:rPr>
          <w:w w:val="105"/>
        </w:rPr>
        <w:t>devices</w:t>
      </w:r>
      <w:r>
        <w:rPr>
          <w:spacing w:val="-2"/>
          <w:w w:val="105"/>
        </w:rPr>
        <w:t> </w:t>
      </w:r>
      <w:r>
        <w:rPr>
          <w:w w:val="105"/>
        </w:rPr>
        <w:t>outside</w:t>
      </w:r>
      <w:r>
        <w:rPr>
          <w:spacing w:val="-2"/>
          <w:w w:val="105"/>
        </w:rPr>
        <w:t> </w:t>
      </w:r>
      <w:r>
        <w:rPr>
          <w:w w:val="105"/>
        </w:rPr>
        <w:t>our</w:t>
      </w:r>
      <w:r>
        <w:rPr>
          <w:spacing w:val="-2"/>
          <w:w w:val="105"/>
        </w:rPr>
        <w:t> </w:t>
      </w:r>
      <w:r>
        <w:rPr>
          <w:w w:val="105"/>
        </w:rPr>
        <w:t>own.</w:t>
      </w:r>
      <w:r>
        <w:rPr>
          <w:spacing w:val="-2"/>
          <w:w w:val="105"/>
        </w:rPr>
        <w:t> </w:t>
      </w:r>
      <w:r>
        <w:rPr>
          <w:w w:val="105"/>
        </w:rPr>
        <w:t>As</w:t>
      </w:r>
      <w:r>
        <w:rPr>
          <w:spacing w:val="-2"/>
          <w:w w:val="105"/>
        </w:rPr>
        <w:t> </w:t>
      </w:r>
      <w:r>
        <w:rPr>
          <w:w w:val="105"/>
        </w:rPr>
        <w:t>people</w:t>
      </w:r>
      <w:r>
        <w:rPr>
          <w:spacing w:val="-2"/>
          <w:w w:val="105"/>
        </w:rPr>
        <w:t> </w:t>
      </w:r>
      <w:r>
        <w:rPr>
          <w:w w:val="105"/>
        </w:rPr>
        <w:t>move</w:t>
      </w:r>
      <w:r>
        <w:rPr>
          <w:spacing w:val="-2"/>
          <w:w w:val="105"/>
        </w:rPr>
        <w:t> </w:t>
      </w:r>
      <w:r>
        <w:rPr>
          <w:w w:val="105"/>
        </w:rPr>
        <w:t>from</w:t>
      </w:r>
      <w:r>
        <w:rPr>
          <w:spacing w:val="-2"/>
          <w:w w:val="105"/>
        </w:rPr>
        <w:t> </w:t>
      </w:r>
      <w:r>
        <w:rPr>
          <w:w w:val="105"/>
        </w:rPr>
        <w:t>device</w:t>
      </w:r>
      <w:r>
        <w:rPr>
          <w:spacing w:val="-2"/>
          <w:w w:val="105"/>
        </w:rPr>
        <w:t> </w:t>
      </w:r>
      <w:r>
        <w:rPr>
          <w:w w:val="105"/>
        </w:rPr>
        <w:t>to</w:t>
      </w:r>
      <w:r>
        <w:rPr>
          <w:spacing w:val="-2"/>
          <w:w w:val="105"/>
        </w:rPr>
        <w:t> </w:t>
      </w:r>
      <w:r>
        <w:rPr>
          <w:w w:val="105"/>
        </w:rPr>
        <w:t>device,</w:t>
      </w:r>
      <w:r>
        <w:rPr>
          <w:spacing w:val="-2"/>
          <w:w w:val="105"/>
        </w:rPr>
        <w:t> </w:t>
      </w:r>
      <w:r>
        <w:rPr>
          <w:w w:val="105"/>
        </w:rPr>
        <w:t>so</w:t>
      </w:r>
      <w:r>
        <w:rPr>
          <w:spacing w:val="-2"/>
          <w:w w:val="105"/>
        </w:rPr>
        <w:t> </w:t>
      </w:r>
      <w:r>
        <w:rPr>
          <w:w w:val="105"/>
        </w:rPr>
        <w:t>will</w:t>
      </w:r>
      <w:r>
        <w:rPr>
          <w:spacing w:val="-2"/>
          <w:w w:val="105"/>
        </w:rPr>
        <w:t> </w:t>
      </w:r>
      <w:r>
        <w:rPr>
          <w:w w:val="105"/>
        </w:rPr>
        <w:t>their</w:t>
      </w:r>
      <w:r>
        <w:rPr>
          <w:spacing w:val="-2"/>
          <w:w w:val="105"/>
        </w:rPr>
        <w:t> </w:t>
      </w:r>
      <w:r>
        <w:rPr>
          <w:w w:val="105"/>
        </w:rPr>
        <w:t>content</w:t>
      </w:r>
      <w:r>
        <w:rPr>
          <w:spacing w:val="-2"/>
          <w:w w:val="105"/>
        </w:rPr>
        <w:t> </w:t>
      </w:r>
      <w:r>
        <w:rPr>
          <w:w w:val="105"/>
        </w:rPr>
        <w:t>and the</w:t>
      </w:r>
      <w:r>
        <w:rPr>
          <w:spacing w:val="-2"/>
          <w:w w:val="105"/>
        </w:rPr>
        <w:t> </w:t>
      </w:r>
      <w:r>
        <w:rPr>
          <w:w w:val="105"/>
        </w:rPr>
        <w:t>richness</w:t>
      </w:r>
      <w:r>
        <w:rPr>
          <w:spacing w:val="-2"/>
          <w:w w:val="105"/>
        </w:rPr>
        <w:t> </w:t>
      </w:r>
      <w:r>
        <w:rPr>
          <w:w w:val="105"/>
        </w:rPr>
        <w:t>of</w:t>
      </w:r>
      <w:r>
        <w:rPr>
          <w:spacing w:val="-2"/>
          <w:w w:val="105"/>
        </w:rPr>
        <w:t> </w:t>
      </w:r>
      <w:r>
        <w:rPr>
          <w:w w:val="105"/>
        </w:rPr>
        <w:t>their</w:t>
      </w:r>
      <w:r>
        <w:rPr>
          <w:spacing w:val="-2"/>
          <w:w w:val="105"/>
        </w:rPr>
        <w:t> </w:t>
      </w:r>
      <w:r>
        <w:rPr>
          <w:w w:val="105"/>
        </w:rPr>
        <w:t>services.</w:t>
      </w:r>
      <w:r>
        <w:rPr>
          <w:spacing w:val="-2"/>
          <w:w w:val="105"/>
        </w:rPr>
        <w:t> </w:t>
      </w:r>
      <w:r>
        <w:rPr>
          <w:w w:val="105"/>
        </w:rPr>
        <w:t>We</w:t>
      </w:r>
      <w:r>
        <w:rPr>
          <w:spacing w:val="-2"/>
          <w:w w:val="105"/>
        </w:rPr>
        <w:t> </w:t>
      </w:r>
      <w:r>
        <w:rPr>
          <w:w w:val="105"/>
        </w:rPr>
        <w:t>engineer</w:t>
      </w:r>
      <w:r>
        <w:rPr>
          <w:spacing w:val="-2"/>
          <w:w w:val="105"/>
        </w:rPr>
        <w:t> </w:t>
      </w:r>
      <w:r>
        <w:rPr>
          <w:w w:val="105"/>
        </w:rPr>
        <w:t>our</w:t>
      </w:r>
      <w:r>
        <w:rPr>
          <w:spacing w:val="-2"/>
          <w:w w:val="105"/>
        </w:rPr>
        <w:t> </w:t>
      </w:r>
      <w:r>
        <w:rPr>
          <w:w w:val="105"/>
        </w:rPr>
        <w:t>applications</w:t>
      </w:r>
      <w:r>
        <w:rPr>
          <w:spacing w:val="-2"/>
          <w:w w:val="105"/>
        </w:rPr>
        <w:t> </w:t>
      </w:r>
      <w:r>
        <w:rPr>
          <w:w w:val="105"/>
        </w:rPr>
        <w:t>so</w:t>
      </w:r>
      <w:r>
        <w:rPr>
          <w:spacing w:val="-2"/>
          <w:w w:val="105"/>
        </w:rPr>
        <w:t> </w:t>
      </w:r>
      <w:r>
        <w:rPr>
          <w:w w:val="105"/>
        </w:rPr>
        <w:t>users</w:t>
      </w:r>
      <w:r>
        <w:rPr>
          <w:spacing w:val="-2"/>
          <w:w w:val="105"/>
        </w:rPr>
        <w:t> </w:t>
      </w:r>
      <w:r>
        <w:rPr>
          <w:w w:val="105"/>
        </w:rPr>
        <w:t>can</w:t>
      </w:r>
      <w:r>
        <w:rPr>
          <w:spacing w:val="-2"/>
          <w:w w:val="105"/>
        </w:rPr>
        <w:t> </w:t>
      </w:r>
      <w:r>
        <w:rPr>
          <w:w w:val="105"/>
        </w:rPr>
        <w:t>find,</w:t>
      </w:r>
      <w:r>
        <w:rPr>
          <w:spacing w:val="-2"/>
          <w:w w:val="105"/>
        </w:rPr>
        <w:t> </w:t>
      </w:r>
      <w:r>
        <w:rPr>
          <w:w w:val="105"/>
        </w:rPr>
        <w:t>try,</w:t>
      </w:r>
      <w:r>
        <w:rPr>
          <w:spacing w:val="-2"/>
          <w:w w:val="105"/>
        </w:rPr>
        <w:t> </w:t>
      </w:r>
      <w:r>
        <w:rPr>
          <w:w w:val="105"/>
        </w:rPr>
        <w:t>and</w:t>
      </w:r>
      <w:r>
        <w:rPr>
          <w:spacing w:val="-2"/>
          <w:w w:val="105"/>
        </w:rPr>
        <w:t> </w:t>
      </w:r>
      <w:r>
        <w:rPr>
          <w:w w:val="105"/>
        </w:rPr>
        <w:t>buy</w:t>
      </w:r>
      <w:r>
        <w:rPr>
          <w:spacing w:val="-2"/>
          <w:w w:val="105"/>
        </w:rPr>
        <w:t> </w:t>
      </w:r>
      <w:r>
        <w:rPr>
          <w:w w:val="105"/>
        </w:rPr>
        <w:t>them</w:t>
      </w:r>
      <w:r>
        <w:rPr>
          <w:spacing w:val="-2"/>
          <w:w w:val="105"/>
        </w:rPr>
        <w:t> </w:t>
      </w:r>
      <w:r>
        <w:rPr>
          <w:w w:val="105"/>
        </w:rPr>
        <w:t>in</w:t>
      </w:r>
      <w:r>
        <w:rPr>
          <w:spacing w:val="-2"/>
          <w:w w:val="105"/>
        </w:rPr>
        <w:t> </w:t>
      </w:r>
      <w:r>
        <w:rPr>
          <w:w w:val="105"/>
        </w:rPr>
        <w:t>friction-free</w:t>
      </w:r>
      <w:r>
        <w:rPr>
          <w:spacing w:val="-2"/>
          <w:w w:val="105"/>
        </w:rPr>
        <w:t> </w:t>
      </w:r>
      <w:r>
        <w:rPr>
          <w:w w:val="105"/>
        </w:rPr>
        <w:t>ways.</w:t>
      </w:r>
    </w:p>
    <w:p>
      <w:pPr>
        <w:pStyle w:val="BodyText"/>
        <w:spacing w:before="41"/>
      </w:pPr>
    </w:p>
    <w:p>
      <w:pPr>
        <w:spacing w:before="0"/>
        <w:ind w:left="168" w:right="0" w:firstLine="0"/>
        <w:jc w:val="both"/>
        <w:rPr>
          <w:i/>
          <w:sz w:val="17"/>
        </w:rPr>
      </w:pPr>
      <w:r>
        <w:rPr>
          <w:i/>
          <w:w w:val="105"/>
          <w:sz w:val="17"/>
        </w:rPr>
        <w:t>Build</w:t>
      </w:r>
      <w:r>
        <w:rPr>
          <w:i/>
          <w:spacing w:val="-11"/>
          <w:w w:val="105"/>
          <w:sz w:val="17"/>
        </w:rPr>
        <w:t> </w:t>
      </w:r>
      <w:r>
        <w:rPr>
          <w:i/>
          <w:w w:val="105"/>
          <w:sz w:val="17"/>
        </w:rPr>
        <w:t>the</w:t>
      </w:r>
      <w:r>
        <w:rPr>
          <w:i/>
          <w:spacing w:val="-10"/>
          <w:w w:val="105"/>
          <w:sz w:val="17"/>
        </w:rPr>
        <w:t> </w:t>
      </w:r>
      <w:r>
        <w:rPr>
          <w:i/>
          <w:w w:val="105"/>
          <w:sz w:val="17"/>
        </w:rPr>
        <w:t>intelligent</w:t>
      </w:r>
      <w:r>
        <w:rPr>
          <w:i/>
          <w:spacing w:val="-10"/>
          <w:w w:val="105"/>
          <w:sz w:val="17"/>
        </w:rPr>
        <w:t> </w:t>
      </w:r>
      <w:r>
        <w:rPr>
          <w:i/>
          <w:w w:val="105"/>
          <w:sz w:val="17"/>
        </w:rPr>
        <w:t>cloud</w:t>
      </w:r>
      <w:r>
        <w:rPr>
          <w:i/>
          <w:spacing w:val="-10"/>
          <w:w w:val="105"/>
          <w:sz w:val="17"/>
        </w:rPr>
        <w:t> </w:t>
      </w:r>
      <w:r>
        <w:rPr>
          <w:i/>
          <w:spacing w:val="-2"/>
          <w:w w:val="105"/>
          <w:sz w:val="17"/>
        </w:rPr>
        <w:t>platform</w:t>
      </w:r>
    </w:p>
    <w:p>
      <w:pPr>
        <w:pStyle w:val="BodyText"/>
        <w:spacing w:line="249" w:lineRule="auto" w:before="169"/>
        <w:ind w:left="168" w:right="120"/>
        <w:jc w:val="both"/>
      </w:pPr>
      <w:r>
        <w:rPr>
          <w:w w:val="105"/>
        </w:rPr>
        <w:t>In</w:t>
      </w:r>
      <w:r>
        <w:rPr>
          <w:spacing w:val="-2"/>
          <w:w w:val="105"/>
        </w:rPr>
        <w:t> </w:t>
      </w:r>
      <w:r>
        <w:rPr>
          <w:w w:val="105"/>
        </w:rPr>
        <w:t>deploying</w:t>
      </w:r>
      <w:r>
        <w:rPr>
          <w:spacing w:val="-2"/>
          <w:w w:val="105"/>
        </w:rPr>
        <w:t> </w:t>
      </w:r>
      <w:r>
        <w:rPr>
          <w:w w:val="105"/>
        </w:rPr>
        <w:t>technology</w:t>
      </w:r>
      <w:r>
        <w:rPr>
          <w:spacing w:val="-2"/>
          <w:w w:val="105"/>
        </w:rPr>
        <w:t> </w:t>
      </w:r>
      <w:r>
        <w:rPr>
          <w:w w:val="105"/>
        </w:rPr>
        <w:t>that</w:t>
      </w:r>
      <w:r>
        <w:rPr>
          <w:spacing w:val="-2"/>
          <w:w w:val="105"/>
        </w:rPr>
        <w:t> </w:t>
      </w:r>
      <w:r>
        <w:rPr>
          <w:w w:val="105"/>
        </w:rPr>
        <w:t>advances</w:t>
      </w:r>
      <w:r>
        <w:rPr>
          <w:spacing w:val="-2"/>
          <w:w w:val="105"/>
        </w:rPr>
        <w:t> </w:t>
      </w:r>
      <w:r>
        <w:rPr>
          <w:w w:val="105"/>
        </w:rPr>
        <w:t>business</w:t>
      </w:r>
      <w:r>
        <w:rPr>
          <w:spacing w:val="-2"/>
          <w:w w:val="105"/>
        </w:rPr>
        <w:t> </w:t>
      </w:r>
      <w:r>
        <w:rPr>
          <w:w w:val="105"/>
        </w:rPr>
        <w:t>strategy,</w:t>
      </w:r>
      <w:r>
        <w:rPr>
          <w:spacing w:val="-2"/>
          <w:w w:val="105"/>
        </w:rPr>
        <w:t> </w:t>
      </w:r>
      <w:r>
        <w:rPr>
          <w:w w:val="105"/>
        </w:rPr>
        <w:t>enterprises</w:t>
      </w:r>
      <w:r>
        <w:rPr>
          <w:spacing w:val="-2"/>
          <w:w w:val="105"/>
        </w:rPr>
        <w:t> </w:t>
      </w:r>
      <w:r>
        <w:rPr>
          <w:w w:val="105"/>
        </w:rPr>
        <w:t>decide</w:t>
      </w:r>
      <w:r>
        <w:rPr>
          <w:spacing w:val="-2"/>
          <w:w w:val="105"/>
        </w:rPr>
        <w:t> </w:t>
      </w:r>
      <w:r>
        <w:rPr>
          <w:w w:val="105"/>
        </w:rPr>
        <w:t>what</w:t>
      </w:r>
      <w:r>
        <w:rPr>
          <w:spacing w:val="-2"/>
          <w:w w:val="105"/>
        </w:rPr>
        <w:t> </w:t>
      </w:r>
      <w:r>
        <w:rPr>
          <w:w w:val="105"/>
        </w:rPr>
        <w:t>solutions</w:t>
      </w:r>
      <w:r>
        <w:rPr>
          <w:spacing w:val="-2"/>
          <w:w w:val="105"/>
        </w:rPr>
        <w:t> </w:t>
      </w:r>
      <w:r>
        <w:rPr>
          <w:w w:val="105"/>
        </w:rPr>
        <w:t>will</w:t>
      </w:r>
      <w:r>
        <w:rPr>
          <w:spacing w:val="-2"/>
          <w:w w:val="105"/>
        </w:rPr>
        <w:t> </w:t>
      </w:r>
      <w:r>
        <w:rPr>
          <w:w w:val="105"/>
        </w:rPr>
        <w:t>make</w:t>
      </w:r>
      <w:r>
        <w:rPr>
          <w:spacing w:val="-2"/>
          <w:w w:val="105"/>
        </w:rPr>
        <w:t> </w:t>
      </w:r>
      <w:r>
        <w:rPr>
          <w:w w:val="105"/>
        </w:rPr>
        <w:t>employees</w:t>
      </w:r>
      <w:r>
        <w:rPr>
          <w:spacing w:val="-2"/>
          <w:w w:val="105"/>
        </w:rPr>
        <w:t> </w:t>
      </w:r>
      <w:r>
        <w:rPr>
          <w:w w:val="105"/>
        </w:rPr>
        <w:t>more</w:t>
      </w:r>
      <w:r>
        <w:rPr>
          <w:spacing w:val="-2"/>
          <w:w w:val="105"/>
        </w:rPr>
        <w:t> </w:t>
      </w:r>
      <w:r>
        <w:rPr>
          <w:w w:val="105"/>
        </w:rPr>
        <w:t>productive,</w:t>
      </w:r>
      <w:r>
        <w:rPr>
          <w:spacing w:val="-2"/>
          <w:w w:val="105"/>
        </w:rPr>
        <w:t> </w:t>
      </w:r>
      <w:r>
        <w:rPr>
          <w:w w:val="105"/>
        </w:rPr>
        <w:t>collaborative, and satisfied, and connect with customers in new and compelling ways. They work to unlock business insights from a world of data. To achieve these objectives, increasingly businesses look to leverage the benefits of the cloud. Helping businesses move to the cloud is one of our largest opportunities, and we believe we work from a position of strength. Microsoft is one of two leaders in the market.</w:t>
      </w:r>
    </w:p>
    <w:p>
      <w:pPr>
        <w:pStyle w:val="BodyText"/>
        <w:spacing w:line="249" w:lineRule="auto" w:before="159"/>
        <w:ind w:left="168" w:right="119"/>
        <w:jc w:val="both"/>
      </w:pPr>
      <w:r>
        <w:rPr>
          <w:w w:val="105"/>
        </w:rPr>
        <w:t>The</w:t>
      </w:r>
      <w:r>
        <w:rPr>
          <w:spacing w:val="-8"/>
          <w:w w:val="105"/>
        </w:rPr>
        <w:t> </w:t>
      </w:r>
      <w:r>
        <w:rPr>
          <w:w w:val="105"/>
        </w:rPr>
        <w:t>shift</w:t>
      </w:r>
      <w:r>
        <w:rPr>
          <w:spacing w:val="-8"/>
          <w:w w:val="105"/>
        </w:rPr>
        <w:t> </w:t>
      </w:r>
      <w:r>
        <w:rPr>
          <w:w w:val="105"/>
        </w:rPr>
        <w:t>to</w:t>
      </w:r>
      <w:r>
        <w:rPr>
          <w:spacing w:val="-8"/>
          <w:w w:val="105"/>
        </w:rPr>
        <w:t> </w:t>
      </w:r>
      <w:r>
        <w:rPr>
          <w:w w:val="105"/>
        </w:rPr>
        <w:t>the</w:t>
      </w:r>
      <w:r>
        <w:rPr>
          <w:spacing w:val="-8"/>
          <w:w w:val="105"/>
        </w:rPr>
        <w:t> </w:t>
      </w:r>
      <w:r>
        <w:rPr>
          <w:w w:val="105"/>
        </w:rPr>
        <w:t>cloud</w:t>
      </w:r>
      <w:r>
        <w:rPr>
          <w:spacing w:val="-8"/>
          <w:w w:val="105"/>
        </w:rPr>
        <w:t> </w:t>
      </w:r>
      <w:r>
        <w:rPr>
          <w:w w:val="105"/>
        </w:rPr>
        <w:t>is</w:t>
      </w:r>
      <w:r>
        <w:rPr>
          <w:spacing w:val="-8"/>
          <w:w w:val="105"/>
        </w:rPr>
        <w:t> </w:t>
      </w:r>
      <w:r>
        <w:rPr>
          <w:w w:val="105"/>
        </w:rPr>
        <w:t>driven</w:t>
      </w:r>
      <w:r>
        <w:rPr>
          <w:spacing w:val="-8"/>
          <w:w w:val="105"/>
        </w:rPr>
        <w:t> </w:t>
      </w:r>
      <w:r>
        <w:rPr>
          <w:w w:val="105"/>
        </w:rPr>
        <w:t>by</w:t>
      </w:r>
      <w:r>
        <w:rPr>
          <w:spacing w:val="-8"/>
          <w:w w:val="105"/>
        </w:rPr>
        <w:t> </w:t>
      </w:r>
      <w:r>
        <w:rPr>
          <w:w w:val="105"/>
        </w:rPr>
        <w:t>three</w:t>
      </w:r>
      <w:r>
        <w:rPr>
          <w:spacing w:val="-8"/>
          <w:w w:val="105"/>
        </w:rPr>
        <w:t> </w:t>
      </w:r>
      <w:r>
        <w:rPr>
          <w:w w:val="105"/>
        </w:rPr>
        <w:t>important</w:t>
      </w:r>
      <w:r>
        <w:rPr>
          <w:spacing w:val="-8"/>
          <w:w w:val="105"/>
        </w:rPr>
        <w:t> </w:t>
      </w:r>
      <w:r>
        <w:rPr>
          <w:w w:val="105"/>
        </w:rPr>
        <w:t>economies</w:t>
      </w:r>
      <w:r>
        <w:rPr>
          <w:spacing w:val="-8"/>
          <w:w w:val="105"/>
        </w:rPr>
        <w:t> </w:t>
      </w:r>
      <w:r>
        <w:rPr>
          <w:w w:val="105"/>
        </w:rPr>
        <w:t>of</w:t>
      </w:r>
      <w:r>
        <w:rPr>
          <w:spacing w:val="-8"/>
          <w:w w:val="105"/>
        </w:rPr>
        <w:t> </w:t>
      </w:r>
      <w:r>
        <w:rPr>
          <w:w w:val="105"/>
        </w:rPr>
        <w:t>scale:</w:t>
      </w:r>
      <w:r>
        <w:rPr>
          <w:spacing w:val="-8"/>
          <w:w w:val="105"/>
        </w:rPr>
        <w:t> </w:t>
      </w:r>
      <w:r>
        <w:rPr>
          <w:w w:val="105"/>
        </w:rPr>
        <w:t>larger</w:t>
      </w:r>
      <w:r>
        <w:rPr>
          <w:spacing w:val="-8"/>
          <w:w w:val="105"/>
        </w:rPr>
        <w:t> </w:t>
      </w:r>
      <w:r>
        <w:rPr>
          <w:w w:val="105"/>
        </w:rPr>
        <w:t>datacenters</w:t>
      </w:r>
      <w:r>
        <w:rPr>
          <w:spacing w:val="-8"/>
          <w:w w:val="105"/>
        </w:rPr>
        <w:t> </w:t>
      </w:r>
      <w:r>
        <w:rPr>
          <w:w w:val="105"/>
        </w:rPr>
        <w:t>can</w:t>
      </w:r>
      <w:r>
        <w:rPr>
          <w:spacing w:val="-8"/>
          <w:w w:val="105"/>
        </w:rPr>
        <w:t> </w:t>
      </w:r>
      <w:r>
        <w:rPr>
          <w:w w:val="105"/>
        </w:rPr>
        <w:t>deploy</w:t>
      </w:r>
      <w:r>
        <w:rPr>
          <w:spacing w:val="-8"/>
          <w:w w:val="105"/>
        </w:rPr>
        <w:t> </w:t>
      </w:r>
      <w:r>
        <w:rPr>
          <w:w w:val="105"/>
        </w:rPr>
        <w:t>computational</w:t>
      </w:r>
      <w:r>
        <w:rPr>
          <w:spacing w:val="-8"/>
          <w:w w:val="105"/>
        </w:rPr>
        <w:t> </w:t>
      </w:r>
      <w:r>
        <w:rPr>
          <w:w w:val="105"/>
        </w:rPr>
        <w:t>resources</w:t>
      </w:r>
      <w:r>
        <w:rPr>
          <w:spacing w:val="-8"/>
          <w:w w:val="105"/>
        </w:rPr>
        <w:t> </w:t>
      </w:r>
      <w:r>
        <w:rPr>
          <w:w w:val="105"/>
        </w:rPr>
        <w:t>at</w:t>
      </w:r>
      <w:r>
        <w:rPr>
          <w:spacing w:val="-8"/>
          <w:w w:val="105"/>
        </w:rPr>
        <w:t> </w:t>
      </w:r>
      <w:r>
        <w:rPr>
          <w:w w:val="105"/>
        </w:rPr>
        <w:t>significantly</w:t>
      </w:r>
      <w:r>
        <w:rPr>
          <w:spacing w:val="-8"/>
          <w:w w:val="105"/>
        </w:rPr>
        <w:t> </w:t>
      </w:r>
      <w:r>
        <w:rPr>
          <w:w w:val="105"/>
        </w:rPr>
        <w:t>lower cost</w:t>
      </w:r>
      <w:r>
        <w:rPr>
          <w:spacing w:val="-9"/>
          <w:w w:val="105"/>
        </w:rPr>
        <w:t> </w:t>
      </w:r>
      <w:r>
        <w:rPr>
          <w:w w:val="105"/>
        </w:rPr>
        <w:t>per</w:t>
      </w:r>
      <w:r>
        <w:rPr>
          <w:spacing w:val="-9"/>
          <w:w w:val="105"/>
        </w:rPr>
        <w:t> </w:t>
      </w:r>
      <w:r>
        <w:rPr>
          <w:w w:val="105"/>
        </w:rPr>
        <w:t>unit</w:t>
      </w:r>
      <w:r>
        <w:rPr>
          <w:spacing w:val="-9"/>
          <w:w w:val="105"/>
        </w:rPr>
        <w:t> </w:t>
      </w:r>
      <w:r>
        <w:rPr>
          <w:w w:val="105"/>
        </w:rPr>
        <w:t>than</w:t>
      </w:r>
      <w:r>
        <w:rPr>
          <w:spacing w:val="-9"/>
          <w:w w:val="105"/>
        </w:rPr>
        <w:t> </w:t>
      </w:r>
      <w:r>
        <w:rPr>
          <w:w w:val="105"/>
        </w:rPr>
        <w:t>smaller</w:t>
      </w:r>
      <w:r>
        <w:rPr>
          <w:spacing w:val="-9"/>
          <w:w w:val="105"/>
        </w:rPr>
        <w:t> </w:t>
      </w:r>
      <w:r>
        <w:rPr>
          <w:w w:val="105"/>
        </w:rPr>
        <w:t>ones;</w:t>
      </w:r>
      <w:r>
        <w:rPr>
          <w:spacing w:val="-9"/>
          <w:w w:val="105"/>
        </w:rPr>
        <w:t> </w:t>
      </w:r>
      <w:r>
        <w:rPr>
          <w:w w:val="105"/>
        </w:rPr>
        <w:t>larger</w:t>
      </w:r>
      <w:r>
        <w:rPr>
          <w:spacing w:val="-9"/>
          <w:w w:val="105"/>
        </w:rPr>
        <w:t> </w:t>
      </w:r>
      <w:r>
        <w:rPr>
          <w:w w:val="105"/>
        </w:rPr>
        <w:t>datacenters</w:t>
      </w:r>
      <w:r>
        <w:rPr>
          <w:spacing w:val="-9"/>
          <w:w w:val="105"/>
        </w:rPr>
        <w:t> </w:t>
      </w:r>
      <w:r>
        <w:rPr>
          <w:w w:val="105"/>
        </w:rPr>
        <w:t>can</w:t>
      </w:r>
      <w:r>
        <w:rPr>
          <w:spacing w:val="-9"/>
          <w:w w:val="105"/>
        </w:rPr>
        <w:t> </w:t>
      </w:r>
      <w:r>
        <w:rPr>
          <w:w w:val="105"/>
        </w:rPr>
        <w:t>coordinate</w:t>
      </w:r>
      <w:r>
        <w:rPr>
          <w:spacing w:val="-9"/>
          <w:w w:val="105"/>
        </w:rPr>
        <w:t> </w:t>
      </w:r>
      <w:r>
        <w:rPr>
          <w:w w:val="105"/>
        </w:rPr>
        <w:t>and</w:t>
      </w:r>
      <w:r>
        <w:rPr>
          <w:spacing w:val="-9"/>
          <w:w w:val="105"/>
        </w:rPr>
        <w:t> </w:t>
      </w:r>
      <w:r>
        <w:rPr>
          <w:w w:val="105"/>
        </w:rPr>
        <w:t>aggregate</w:t>
      </w:r>
      <w:r>
        <w:rPr>
          <w:spacing w:val="-9"/>
          <w:w w:val="105"/>
        </w:rPr>
        <w:t> </w:t>
      </w:r>
      <w:r>
        <w:rPr>
          <w:w w:val="105"/>
        </w:rPr>
        <w:t>diverse</w:t>
      </w:r>
      <w:r>
        <w:rPr>
          <w:spacing w:val="-9"/>
          <w:w w:val="105"/>
        </w:rPr>
        <w:t> </w:t>
      </w:r>
      <w:r>
        <w:rPr>
          <w:w w:val="105"/>
        </w:rPr>
        <w:t>customer,</w:t>
      </w:r>
      <w:r>
        <w:rPr>
          <w:spacing w:val="-9"/>
          <w:w w:val="105"/>
        </w:rPr>
        <w:t> </w:t>
      </w:r>
      <w:r>
        <w:rPr>
          <w:w w:val="105"/>
        </w:rPr>
        <w:t>geographic,</w:t>
      </w:r>
      <w:r>
        <w:rPr>
          <w:spacing w:val="-9"/>
          <w:w w:val="105"/>
        </w:rPr>
        <w:t> </w:t>
      </w:r>
      <w:r>
        <w:rPr>
          <w:w w:val="105"/>
        </w:rPr>
        <w:t>and</w:t>
      </w:r>
      <w:r>
        <w:rPr>
          <w:spacing w:val="-9"/>
          <w:w w:val="105"/>
        </w:rPr>
        <w:t> </w:t>
      </w:r>
      <w:r>
        <w:rPr>
          <w:w w:val="105"/>
        </w:rPr>
        <w:t>application</w:t>
      </w:r>
      <w:r>
        <w:rPr>
          <w:spacing w:val="-9"/>
          <w:w w:val="105"/>
        </w:rPr>
        <w:t> </w:t>
      </w:r>
      <w:r>
        <w:rPr>
          <w:w w:val="105"/>
        </w:rPr>
        <w:t>demand</w:t>
      </w:r>
      <w:r>
        <w:rPr>
          <w:spacing w:val="-9"/>
          <w:w w:val="105"/>
        </w:rPr>
        <w:t> </w:t>
      </w:r>
      <w:r>
        <w:rPr>
          <w:w w:val="105"/>
        </w:rPr>
        <w:t>patterns, improving</w:t>
      </w:r>
      <w:r>
        <w:rPr>
          <w:w w:val="105"/>
        </w:rPr>
        <w:t> the</w:t>
      </w:r>
      <w:r>
        <w:rPr>
          <w:w w:val="105"/>
        </w:rPr>
        <w:t> utilization</w:t>
      </w:r>
      <w:r>
        <w:rPr>
          <w:w w:val="105"/>
        </w:rPr>
        <w:t> of</w:t>
      </w:r>
      <w:r>
        <w:rPr>
          <w:w w:val="105"/>
        </w:rPr>
        <w:t> computing,</w:t>
      </w:r>
      <w:r>
        <w:rPr>
          <w:w w:val="105"/>
        </w:rPr>
        <w:t> storage,</w:t>
      </w:r>
      <w:r>
        <w:rPr>
          <w:w w:val="105"/>
        </w:rPr>
        <w:t> and</w:t>
      </w:r>
      <w:r>
        <w:rPr>
          <w:w w:val="105"/>
        </w:rPr>
        <w:t> network</w:t>
      </w:r>
      <w:r>
        <w:rPr>
          <w:w w:val="105"/>
        </w:rPr>
        <w:t> resources;</w:t>
      </w:r>
      <w:r>
        <w:rPr>
          <w:w w:val="105"/>
        </w:rPr>
        <w:t> and</w:t>
      </w:r>
      <w:r>
        <w:rPr>
          <w:w w:val="105"/>
        </w:rPr>
        <w:t> multi-tenancy</w:t>
      </w:r>
      <w:r>
        <w:rPr>
          <w:w w:val="105"/>
        </w:rPr>
        <w:t> lowers</w:t>
      </w:r>
      <w:r>
        <w:rPr>
          <w:w w:val="105"/>
        </w:rPr>
        <w:t> application</w:t>
      </w:r>
      <w:r>
        <w:rPr>
          <w:w w:val="105"/>
        </w:rPr>
        <w:t> maintenance</w:t>
      </w:r>
      <w:r>
        <w:rPr>
          <w:w w:val="105"/>
        </w:rPr>
        <w:t> labor</w:t>
      </w:r>
      <w:r>
        <w:rPr>
          <w:w w:val="105"/>
        </w:rPr>
        <w:t> costs</w:t>
      </w:r>
      <w:r>
        <w:rPr>
          <w:w w:val="105"/>
        </w:rPr>
        <w:t> for</w:t>
      </w:r>
      <w:r>
        <w:rPr>
          <w:w w:val="105"/>
        </w:rPr>
        <w:t> </w:t>
      </w:r>
      <w:r>
        <w:rPr>
          <w:w w:val="105"/>
        </w:rPr>
        <w:t>large public</w:t>
      </w:r>
      <w:r>
        <w:rPr>
          <w:spacing w:val="-3"/>
          <w:w w:val="105"/>
        </w:rPr>
        <w:t> </w:t>
      </w:r>
      <w:r>
        <w:rPr>
          <w:w w:val="105"/>
        </w:rPr>
        <w:t>clouds.</w:t>
      </w:r>
      <w:r>
        <w:rPr>
          <w:spacing w:val="-3"/>
          <w:w w:val="105"/>
        </w:rPr>
        <w:t> </w:t>
      </w:r>
      <w:r>
        <w:rPr>
          <w:w w:val="105"/>
        </w:rPr>
        <w:t>As</w:t>
      </w:r>
      <w:r>
        <w:rPr>
          <w:spacing w:val="-3"/>
          <w:w w:val="105"/>
        </w:rPr>
        <w:t> </w:t>
      </w:r>
      <w:r>
        <w:rPr>
          <w:w w:val="105"/>
        </w:rPr>
        <w:t>one</w:t>
      </w:r>
      <w:r>
        <w:rPr>
          <w:spacing w:val="-3"/>
          <w:w w:val="105"/>
        </w:rPr>
        <w:t> </w:t>
      </w:r>
      <w:r>
        <w:rPr>
          <w:w w:val="105"/>
        </w:rPr>
        <w:t>of</w:t>
      </w:r>
      <w:r>
        <w:rPr>
          <w:spacing w:val="-3"/>
          <w:w w:val="105"/>
        </w:rPr>
        <w:t> </w:t>
      </w:r>
      <w:r>
        <w:rPr>
          <w:w w:val="105"/>
        </w:rPr>
        <w:t>the</w:t>
      </w:r>
      <w:r>
        <w:rPr>
          <w:spacing w:val="-3"/>
          <w:w w:val="105"/>
        </w:rPr>
        <w:t> </w:t>
      </w:r>
      <w:r>
        <w:rPr>
          <w:w w:val="105"/>
        </w:rPr>
        <w:t>largest</w:t>
      </w:r>
      <w:r>
        <w:rPr>
          <w:spacing w:val="-3"/>
          <w:w w:val="105"/>
        </w:rPr>
        <w:t> </w:t>
      </w:r>
      <w:r>
        <w:rPr>
          <w:w w:val="105"/>
        </w:rPr>
        <w:t>providers</w:t>
      </w:r>
      <w:r>
        <w:rPr>
          <w:spacing w:val="-3"/>
          <w:w w:val="105"/>
        </w:rPr>
        <w:t> </w:t>
      </w:r>
      <w:r>
        <w:rPr>
          <w:w w:val="105"/>
        </w:rPr>
        <w:t>of</w:t>
      </w:r>
      <w:r>
        <w:rPr>
          <w:spacing w:val="-3"/>
          <w:w w:val="105"/>
        </w:rPr>
        <w:t> </w:t>
      </w:r>
      <w:r>
        <w:rPr>
          <w:w w:val="105"/>
        </w:rPr>
        <w:t>cloud</w:t>
      </w:r>
      <w:r>
        <w:rPr>
          <w:spacing w:val="-3"/>
          <w:w w:val="105"/>
        </w:rPr>
        <w:t> </w:t>
      </w:r>
      <w:r>
        <w:rPr>
          <w:w w:val="105"/>
        </w:rPr>
        <w:t>computing</w:t>
      </w:r>
      <w:r>
        <w:rPr>
          <w:spacing w:val="-3"/>
          <w:w w:val="105"/>
        </w:rPr>
        <w:t> </w:t>
      </w:r>
      <w:r>
        <w:rPr>
          <w:w w:val="105"/>
        </w:rPr>
        <w:t>at</w:t>
      </w:r>
      <w:r>
        <w:rPr>
          <w:spacing w:val="-3"/>
          <w:w w:val="105"/>
        </w:rPr>
        <w:t> </w:t>
      </w:r>
      <w:r>
        <w:rPr>
          <w:w w:val="105"/>
        </w:rPr>
        <w:t>scale,</w:t>
      </w:r>
      <w:r>
        <w:rPr>
          <w:spacing w:val="-3"/>
          <w:w w:val="105"/>
        </w:rPr>
        <w:t> </w:t>
      </w:r>
      <w:r>
        <w:rPr>
          <w:w w:val="105"/>
        </w:rPr>
        <w:t>we</w:t>
      </w:r>
      <w:r>
        <w:rPr>
          <w:spacing w:val="-3"/>
          <w:w w:val="105"/>
        </w:rPr>
        <w:t> </w:t>
      </w:r>
      <w:r>
        <w:rPr>
          <w:w w:val="105"/>
        </w:rPr>
        <w:t>are</w:t>
      </w:r>
      <w:r>
        <w:rPr>
          <w:spacing w:val="-3"/>
          <w:w w:val="105"/>
        </w:rPr>
        <w:t> </w:t>
      </w:r>
      <w:r>
        <w:rPr>
          <w:w w:val="105"/>
        </w:rPr>
        <w:t>well-positioned</w:t>
      </w:r>
      <w:r>
        <w:rPr>
          <w:spacing w:val="-3"/>
          <w:w w:val="105"/>
        </w:rPr>
        <w:t> </w:t>
      </w:r>
      <w:r>
        <w:rPr>
          <w:w w:val="105"/>
        </w:rPr>
        <w:t>to</w:t>
      </w:r>
      <w:r>
        <w:rPr>
          <w:spacing w:val="-3"/>
          <w:w w:val="105"/>
        </w:rPr>
        <w:t> </w:t>
      </w:r>
      <w:r>
        <w:rPr>
          <w:w w:val="105"/>
        </w:rPr>
        <w:t>help</w:t>
      </w:r>
      <w:r>
        <w:rPr>
          <w:spacing w:val="-3"/>
          <w:w w:val="105"/>
        </w:rPr>
        <w:t> </w:t>
      </w:r>
      <w:r>
        <w:rPr>
          <w:w w:val="105"/>
        </w:rPr>
        <w:t>businesses</w:t>
      </w:r>
      <w:r>
        <w:rPr>
          <w:spacing w:val="-3"/>
          <w:w w:val="105"/>
        </w:rPr>
        <w:t> </w:t>
      </w:r>
      <w:r>
        <w:rPr>
          <w:w w:val="105"/>
        </w:rPr>
        <w:t>move</w:t>
      </w:r>
      <w:r>
        <w:rPr>
          <w:spacing w:val="-3"/>
          <w:w w:val="105"/>
        </w:rPr>
        <w:t> </w:t>
      </w:r>
      <w:r>
        <w:rPr>
          <w:w w:val="105"/>
        </w:rPr>
        <w:t>to</w:t>
      </w:r>
      <w:r>
        <w:rPr>
          <w:spacing w:val="-3"/>
          <w:w w:val="105"/>
        </w:rPr>
        <w:t> </w:t>
      </w:r>
      <w:r>
        <w:rPr>
          <w:w w:val="105"/>
        </w:rPr>
        <w:t>the</w:t>
      </w:r>
      <w:r>
        <w:rPr>
          <w:spacing w:val="-3"/>
          <w:w w:val="105"/>
        </w:rPr>
        <w:t> </w:t>
      </w:r>
      <w:r>
        <w:rPr>
          <w:w w:val="105"/>
        </w:rPr>
        <w:t>cloud</w:t>
      </w:r>
      <w:r>
        <w:rPr>
          <w:spacing w:val="-3"/>
          <w:w w:val="105"/>
        </w:rPr>
        <w:t> </w:t>
      </w:r>
      <w:r>
        <w:rPr>
          <w:w w:val="105"/>
        </w:rPr>
        <w:t>and</w:t>
      </w:r>
      <w:r>
        <w:rPr>
          <w:spacing w:val="-3"/>
          <w:w w:val="105"/>
        </w:rPr>
        <w:t> </w:t>
      </w:r>
      <w:r>
        <w:rPr>
          <w:w w:val="105"/>
        </w:rPr>
        <w:t>focus on innovation while leaving non-differentiating activities to reliable and cost-effective providers like Microsoft.</w:t>
      </w:r>
    </w:p>
    <w:p>
      <w:pPr>
        <w:pStyle w:val="BodyText"/>
        <w:spacing w:line="249" w:lineRule="auto" w:before="159"/>
        <w:ind w:left="168" w:right="120"/>
        <w:jc w:val="both"/>
      </w:pPr>
      <w:r>
        <w:rPr>
          <w:w w:val="105"/>
        </w:rPr>
        <w:t>We</w:t>
      </w:r>
      <w:r>
        <w:rPr>
          <w:spacing w:val="-1"/>
          <w:w w:val="105"/>
        </w:rPr>
        <w:t> </w:t>
      </w:r>
      <w:r>
        <w:rPr>
          <w:w w:val="105"/>
        </w:rPr>
        <w:t>believe</w:t>
      </w:r>
      <w:r>
        <w:rPr>
          <w:spacing w:val="-1"/>
          <w:w w:val="105"/>
        </w:rPr>
        <w:t> </w:t>
      </w:r>
      <w:r>
        <w:rPr>
          <w:w w:val="105"/>
        </w:rPr>
        <w:t>our</w:t>
      </w:r>
      <w:r>
        <w:rPr>
          <w:spacing w:val="-1"/>
          <w:w w:val="105"/>
        </w:rPr>
        <w:t> </w:t>
      </w:r>
      <w:r>
        <w:rPr>
          <w:w w:val="105"/>
        </w:rPr>
        <w:t>server</w:t>
      </w:r>
      <w:r>
        <w:rPr>
          <w:spacing w:val="-1"/>
          <w:w w:val="105"/>
        </w:rPr>
        <w:t> </w:t>
      </w:r>
      <w:r>
        <w:rPr>
          <w:w w:val="105"/>
        </w:rPr>
        <w:t>products</w:t>
      </w:r>
      <w:r>
        <w:rPr>
          <w:spacing w:val="-1"/>
          <w:w w:val="105"/>
        </w:rPr>
        <w:t> </w:t>
      </w:r>
      <w:r>
        <w:rPr>
          <w:w w:val="105"/>
        </w:rPr>
        <w:t>and</w:t>
      </w:r>
      <w:r>
        <w:rPr>
          <w:spacing w:val="-1"/>
          <w:w w:val="105"/>
        </w:rPr>
        <w:t> </w:t>
      </w:r>
      <w:r>
        <w:rPr>
          <w:w w:val="105"/>
        </w:rPr>
        <w:t>cloud</w:t>
      </w:r>
      <w:r>
        <w:rPr>
          <w:spacing w:val="-1"/>
          <w:w w:val="105"/>
        </w:rPr>
        <w:t> </w:t>
      </w:r>
      <w:r>
        <w:rPr>
          <w:w w:val="105"/>
        </w:rPr>
        <w:t>services,</w:t>
      </w:r>
      <w:r>
        <w:rPr>
          <w:spacing w:val="-1"/>
          <w:w w:val="105"/>
        </w:rPr>
        <w:t> </w:t>
      </w:r>
      <w:r>
        <w:rPr>
          <w:w w:val="105"/>
        </w:rPr>
        <w:t>which</w:t>
      </w:r>
      <w:r>
        <w:rPr>
          <w:spacing w:val="-1"/>
          <w:w w:val="105"/>
        </w:rPr>
        <w:t> </w:t>
      </w:r>
      <w:r>
        <w:rPr>
          <w:w w:val="105"/>
        </w:rPr>
        <w:t>include</w:t>
      </w:r>
      <w:r>
        <w:rPr>
          <w:spacing w:val="-1"/>
          <w:w w:val="105"/>
        </w:rPr>
        <w:t> </w:t>
      </w:r>
      <w:r>
        <w:rPr>
          <w:w w:val="105"/>
        </w:rPr>
        <w:t>Microsoft</w:t>
      </w:r>
      <w:r>
        <w:rPr>
          <w:spacing w:val="-1"/>
          <w:w w:val="105"/>
        </w:rPr>
        <w:t> </w:t>
      </w:r>
      <w:r>
        <w:rPr>
          <w:w w:val="105"/>
        </w:rPr>
        <w:t>SQL</w:t>
      </w:r>
      <w:r>
        <w:rPr>
          <w:spacing w:val="-1"/>
          <w:w w:val="105"/>
        </w:rPr>
        <w:t> </w:t>
      </w:r>
      <w:r>
        <w:rPr>
          <w:w w:val="105"/>
        </w:rPr>
        <w:t>Server</w:t>
      </w:r>
      <w:r>
        <w:rPr>
          <w:spacing w:val="-1"/>
          <w:w w:val="105"/>
        </w:rPr>
        <w:t> </w:t>
      </w:r>
      <w:r>
        <w:rPr>
          <w:w w:val="105"/>
        </w:rPr>
        <w:t>(“SQL</w:t>
      </w:r>
      <w:r>
        <w:rPr>
          <w:spacing w:val="-1"/>
          <w:w w:val="105"/>
        </w:rPr>
        <w:t> </w:t>
      </w:r>
      <w:r>
        <w:rPr>
          <w:w w:val="105"/>
        </w:rPr>
        <w:t>Server”),</w:t>
      </w:r>
      <w:r>
        <w:rPr>
          <w:spacing w:val="-1"/>
          <w:w w:val="105"/>
        </w:rPr>
        <w:t> </w:t>
      </w:r>
      <w:r>
        <w:rPr>
          <w:w w:val="105"/>
        </w:rPr>
        <w:t>Windows</w:t>
      </w:r>
      <w:r>
        <w:rPr>
          <w:spacing w:val="-1"/>
          <w:w w:val="105"/>
        </w:rPr>
        <w:t> </w:t>
      </w:r>
      <w:r>
        <w:rPr>
          <w:w w:val="105"/>
        </w:rPr>
        <w:t>Server,</w:t>
      </w:r>
      <w:r>
        <w:rPr>
          <w:spacing w:val="-1"/>
          <w:w w:val="105"/>
        </w:rPr>
        <w:t> </w:t>
      </w:r>
      <w:r>
        <w:rPr>
          <w:w w:val="105"/>
        </w:rPr>
        <w:t>Visual</w:t>
      </w:r>
      <w:r>
        <w:rPr>
          <w:spacing w:val="-1"/>
          <w:w w:val="105"/>
        </w:rPr>
        <w:t> </w:t>
      </w:r>
      <w:r>
        <w:rPr>
          <w:w w:val="105"/>
        </w:rPr>
        <w:t>Studio,</w:t>
      </w:r>
      <w:r>
        <w:rPr>
          <w:spacing w:val="-1"/>
          <w:w w:val="105"/>
        </w:rPr>
        <w:t> </w:t>
      </w:r>
      <w:r>
        <w:rPr>
          <w:w w:val="105"/>
        </w:rPr>
        <w:t>System Center,</w:t>
      </w:r>
      <w:r>
        <w:rPr>
          <w:w w:val="105"/>
        </w:rPr>
        <w:t> and</w:t>
      </w:r>
      <w:r>
        <w:rPr>
          <w:w w:val="105"/>
        </w:rPr>
        <w:t> Microsoft</w:t>
      </w:r>
      <w:r>
        <w:rPr>
          <w:w w:val="105"/>
        </w:rPr>
        <w:t> Azure</w:t>
      </w:r>
      <w:r>
        <w:rPr>
          <w:w w:val="105"/>
        </w:rPr>
        <w:t> (“Azure”),</w:t>
      </w:r>
      <w:r>
        <w:rPr>
          <w:w w:val="105"/>
        </w:rPr>
        <w:t> make</w:t>
      </w:r>
      <w:r>
        <w:rPr>
          <w:w w:val="105"/>
        </w:rPr>
        <w:t> us</w:t>
      </w:r>
      <w:r>
        <w:rPr>
          <w:w w:val="105"/>
        </w:rPr>
        <w:t> the</w:t>
      </w:r>
      <w:r>
        <w:rPr>
          <w:w w:val="105"/>
        </w:rPr>
        <w:t> only</w:t>
      </w:r>
      <w:r>
        <w:rPr>
          <w:w w:val="105"/>
        </w:rPr>
        <w:t> company</w:t>
      </w:r>
      <w:r>
        <w:rPr>
          <w:w w:val="105"/>
        </w:rPr>
        <w:t> with</w:t>
      </w:r>
      <w:r>
        <w:rPr>
          <w:w w:val="105"/>
        </w:rPr>
        <w:t> a</w:t>
      </w:r>
      <w:r>
        <w:rPr>
          <w:w w:val="105"/>
        </w:rPr>
        <w:t> public,</w:t>
      </w:r>
      <w:r>
        <w:rPr>
          <w:w w:val="105"/>
        </w:rPr>
        <w:t> private,</w:t>
      </w:r>
      <w:r>
        <w:rPr>
          <w:w w:val="105"/>
        </w:rPr>
        <w:t> and</w:t>
      </w:r>
      <w:r>
        <w:rPr>
          <w:w w:val="105"/>
        </w:rPr>
        <w:t> hybrid</w:t>
      </w:r>
      <w:r>
        <w:rPr>
          <w:w w:val="105"/>
        </w:rPr>
        <w:t> cloud</w:t>
      </w:r>
      <w:r>
        <w:rPr>
          <w:w w:val="105"/>
        </w:rPr>
        <w:t> platform</w:t>
      </w:r>
      <w:r>
        <w:rPr>
          <w:w w:val="105"/>
        </w:rPr>
        <w:t> that</w:t>
      </w:r>
      <w:r>
        <w:rPr>
          <w:w w:val="105"/>
        </w:rPr>
        <w:t> can</w:t>
      </w:r>
      <w:r>
        <w:rPr>
          <w:w w:val="105"/>
        </w:rPr>
        <w:t> power</w:t>
      </w:r>
      <w:r>
        <w:rPr>
          <w:w w:val="105"/>
        </w:rPr>
        <w:t> modern business. With Azure, we are one of very few cloud vendors that run at a scale that meets the needs of businesses of all sizes and complexities. We are working to enhance the return on IT investment by enabling enterprises to combine their existing datacenters and our public cloud into a single</w:t>
      </w:r>
      <w:r>
        <w:rPr>
          <w:w w:val="105"/>
        </w:rPr>
        <w:t> cohesive</w:t>
      </w:r>
      <w:r>
        <w:rPr>
          <w:w w:val="105"/>
        </w:rPr>
        <w:t> infrastructure.</w:t>
      </w:r>
      <w:r>
        <w:rPr>
          <w:w w:val="105"/>
        </w:rPr>
        <w:t> Businesses</w:t>
      </w:r>
      <w:r>
        <w:rPr>
          <w:w w:val="105"/>
        </w:rPr>
        <w:t> can</w:t>
      </w:r>
      <w:r>
        <w:rPr>
          <w:w w:val="105"/>
        </w:rPr>
        <w:t> deploy</w:t>
      </w:r>
      <w:r>
        <w:rPr>
          <w:w w:val="105"/>
        </w:rPr>
        <w:t> applications</w:t>
      </w:r>
      <w:r>
        <w:rPr>
          <w:w w:val="105"/>
        </w:rPr>
        <w:t> in</w:t>
      </w:r>
      <w:r>
        <w:rPr>
          <w:w w:val="105"/>
        </w:rPr>
        <w:t> their</w:t>
      </w:r>
      <w:r>
        <w:rPr>
          <w:w w:val="105"/>
        </w:rPr>
        <w:t> own</w:t>
      </w:r>
      <w:r>
        <w:rPr>
          <w:w w:val="105"/>
        </w:rPr>
        <w:t> datacenter,</w:t>
      </w:r>
      <w:r>
        <w:rPr>
          <w:w w:val="105"/>
        </w:rPr>
        <w:t> a</w:t>
      </w:r>
      <w:r>
        <w:rPr>
          <w:w w:val="105"/>
        </w:rPr>
        <w:t> partner’s</w:t>
      </w:r>
      <w:r>
        <w:rPr>
          <w:w w:val="105"/>
        </w:rPr>
        <w:t> datacenter,</w:t>
      </w:r>
      <w:r>
        <w:rPr>
          <w:w w:val="105"/>
        </w:rPr>
        <w:t> or</w:t>
      </w:r>
      <w:r>
        <w:rPr>
          <w:w w:val="105"/>
        </w:rPr>
        <w:t> in</w:t>
      </w:r>
      <w:r>
        <w:rPr>
          <w:w w:val="105"/>
        </w:rPr>
        <w:t> our</w:t>
      </w:r>
      <w:r>
        <w:rPr>
          <w:w w:val="105"/>
        </w:rPr>
        <w:t> datacenters</w:t>
      </w:r>
      <w:r>
        <w:rPr>
          <w:w w:val="105"/>
        </w:rPr>
        <w:t> with common</w:t>
      </w:r>
      <w:r>
        <w:rPr>
          <w:spacing w:val="-2"/>
          <w:w w:val="105"/>
        </w:rPr>
        <w:t> </w:t>
      </w:r>
      <w:r>
        <w:rPr>
          <w:w w:val="105"/>
        </w:rPr>
        <w:t>security,</w:t>
      </w:r>
      <w:r>
        <w:rPr>
          <w:spacing w:val="-2"/>
          <w:w w:val="105"/>
        </w:rPr>
        <w:t> </w:t>
      </w:r>
      <w:r>
        <w:rPr>
          <w:w w:val="105"/>
        </w:rPr>
        <w:t>management,</w:t>
      </w:r>
      <w:r>
        <w:rPr>
          <w:spacing w:val="-2"/>
          <w:w w:val="105"/>
        </w:rPr>
        <w:t> </w:t>
      </w:r>
      <w:r>
        <w:rPr>
          <w:w w:val="105"/>
        </w:rPr>
        <w:t>and</w:t>
      </w:r>
      <w:r>
        <w:rPr>
          <w:spacing w:val="-2"/>
          <w:w w:val="105"/>
        </w:rPr>
        <w:t> </w:t>
      </w:r>
      <w:r>
        <w:rPr>
          <w:w w:val="105"/>
        </w:rPr>
        <w:t>administration</w:t>
      </w:r>
      <w:r>
        <w:rPr>
          <w:spacing w:val="-2"/>
          <w:w w:val="105"/>
        </w:rPr>
        <w:t> </w:t>
      </w:r>
      <w:r>
        <w:rPr>
          <w:w w:val="105"/>
        </w:rPr>
        <w:t>across</w:t>
      </w:r>
      <w:r>
        <w:rPr>
          <w:spacing w:val="-2"/>
          <w:w w:val="105"/>
        </w:rPr>
        <w:t> </w:t>
      </w:r>
      <w:r>
        <w:rPr>
          <w:w w:val="105"/>
        </w:rPr>
        <w:t>all</w:t>
      </w:r>
      <w:r>
        <w:rPr>
          <w:spacing w:val="-2"/>
          <w:w w:val="105"/>
        </w:rPr>
        <w:t> </w:t>
      </w:r>
      <w:r>
        <w:rPr>
          <w:w w:val="105"/>
        </w:rPr>
        <w:t>environments,</w:t>
      </w:r>
      <w:r>
        <w:rPr>
          <w:spacing w:val="-2"/>
          <w:w w:val="105"/>
        </w:rPr>
        <w:t> </w:t>
      </w:r>
      <w:r>
        <w:rPr>
          <w:w w:val="105"/>
        </w:rPr>
        <w:t>with</w:t>
      </w:r>
      <w:r>
        <w:rPr>
          <w:spacing w:val="-2"/>
          <w:w w:val="105"/>
        </w:rPr>
        <w:t> </w:t>
      </w:r>
      <w:r>
        <w:rPr>
          <w:w w:val="105"/>
        </w:rPr>
        <w:t>the</w:t>
      </w:r>
      <w:r>
        <w:rPr>
          <w:spacing w:val="-2"/>
          <w:w w:val="105"/>
        </w:rPr>
        <w:t> </w:t>
      </w:r>
      <w:r>
        <w:rPr>
          <w:w w:val="105"/>
        </w:rPr>
        <w:t>flexibility</w:t>
      </w:r>
      <w:r>
        <w:rPr>
          <w:spacing w:val="-2"/>
          <w:w w:val="105"/>
        </w:rPr>
        <w:t> </w:t>
      </w:r>
      <w:r>
        <w:rPr>
          <w:w w:val="105"/>
        </w:rPr>
        <w:t>and</w:t>
      </w:r>
      <w:r>
        <w:rPr>
          <w:spacing w:val="-2"/>
          <w:w w:val="105"/>
        </w:rPr>
        <w:t> </w:t>
      </w:r>
      <w:r>
        <w:rPr>
          <w:w w:val="105"/>
        </w:rPr>
        <w:t>scale</w:t>
      </w:r>
      <w:r>
        <w:rPr>
          <w:spacing w:val="-2"/>
          <w:w w:val="105"/>
        </w:rPr>
        <w:t> </w:t>
      </w:r>
      <w:r>
        <w:rPr>
          <w:w w:val="105"/>
        </w:rPr>
        <w:t>they</w:t>
      </w:r>
      <w:r>
        <w:rPr>
          <w:spacing w:val="-2"/>
          <w:w w:val="105"/>
        </w:rPr>
        <w:t> </w:t>
      </w:r>
      <w:r>
        <w:rPr>
          <w:w w:val="105"/>
        </w:rPr>
        <w:t>want.</w:t>
      </w:r>
    </w:p>
    <w:p>
      <w:pPr>
        <w:pStyle w:val="BodyText"/>
        <w:spacing w:line="249" w:lineRule="auto" w:before="157"/>
        <w:ind w:left="168" w:right="120"/>
        <w:jc w:val="both"/>
      </w:pPr>
      <w:r>
        <w:rPr>
          <w:w w:val="105"/>
        </w:rPr>
        <w:t>We</w:t>
      </w:r>
      <w:r>
        <w:rPr>
          <w:spacing w:val="-5"/>
          <w:w w:val="105"/>
        </w:rPr>
        <w:t> </w:t>
      </w:r>
      <w:r>
        <w:rPr>
          <w:w w:val="105"/>
        </w:rPr>
        <w:t>enable</w:t>
      </w:r>
      <w:r>
        <w:rPr>
          <w:spacing w:val="-5"/>
          <w:w w:val="105"/>
        </w:rPr>
        <w:t> </w:t>
      </w:r>
      <w:r>
        <w:rPr>
          <w:w w:val="105"/>
        </w:rPr>
        <w:t>organizations</w:t>
      </w:r>
      <w:r>
        <w:rPr>
          <w:spacing w:val="-5"/>
          <w:w w:val="105"/>
        </w:rPr>
        <w:t> </w:t>
      </w:r>
      <w:r>
        <w:rPr>
          <w:w w:val="105"/>
        </w:rPr>
        <w:t>to</w:t>
      </w:r>
      <w:r>
        <w:rPr>
          <w:spacing w:val="-5"/>
          <w:w w:val="105"/>
        </w:rPr>
        <w:t> </w:t>
      </w:r>
      <w:r>
        <w:rPr>
          <w:w w:val="105"/>
        </w:rPr>
        <w:t>securely</w:t>
      </w:r>
      <w:r>
        <w:rPr>
          <w:spacing w:val="-5"/>
          <w:w w:val="105"/>
        </w:rPr>
        <w:t> </w:t>
      </w:r>
      <w:r>
        <w:rPr>
          <w:w w:val="105"/>
        </w:rPr>
        <w:t>adopt</w:t>
      </w:r>
      <w:r>
        <w:rPr>
          <w:spacing w:val="-5"/>
          <w:w w:val="105"/>
        </w:rPr>
        <w:t> </w:t>
      </w:r>
      <w:r>
        <w:rPr>
          <w:w w:val="105"/>
        </w:rPr>
        <w:t>software-as-a-service</w:t>
      </w:r>
      <w:r>
        <w:rPr>
          <w:spacing w:val="-5"/>
          <w:w w:val="105"/>
        </w:rPr>
        <w:t> </w:t>
      </w:r>
      <w:r>
        <w:rPr>
          <w:w w:val="105"/>
        </w:rPr>
        <w:t>applications,</w:t>
      </w:r>
      <w:r>
        <w:rPr>
          <w:spacing w:val="-5"/>
          <w:w w:val="105"/>
        </w:rPr>
        <w:t> </w:t>
      </w:r>
      <w:r>
        <w:rPr>
          <w:w w:val="105"/>
        </w:rPr>
        <w:t>both</w:t>
      </w:r>
      <w:r>
        <w:rPr>
          <w:spacing w:val="-5"/>
          <w:w w:val="105"/>
        </w:rPr>
        <w:t> </w:t>
      </w:r>
      <w:r>
        <w:rPr>
          <w:w w:val="105"/>
        </w:rPr>
        <w:t>our</w:t>
      </w:r>
      <w:r>
        <w:rPr>
          <w:spacing w:val="-5"/>
          <w:w w:val="105"/>
        </w:rPr>
        <w:t> </w:t>
      </w:r>
      <w:r>
        <w:rPr>
          <w:w w:val="105"/>
        </w:rPr>
        <w:t>own</w:t>
      </w:r>
      <w:r>
        <w:rPr>
          <w:spacing w:val="-5"/>
          <w:w w:val="105"/>
        </w:rPr>
        <w:t> </w:t>
      </w:r>
      <w:r>
        <w:rPr>
          <w:w w:val="105"/>
        </w:rPr>
        <w:t>and</w:t>
      </w:r>
      <w:r>
        <w:rPr>
          <w:spacing w:val="-5"/>
          <w:w w:val="105"/>
        </w:rPr>
        <w:t> </w:t>
      </w:r>
      <w:r>
        <w:rPr>
          <w:w w:val="105"/>
        </w:rPr>
        <w:t>third-party,</w:t>
      </w:r>
      <w:r>
        <w:rPr>
          <w:spacing w:val="-5"/>
          <w:w w:val="105"/>
        </w:rPr>
        <w:t> </w:t>
      </w:r>
      <w:r>
        <w:rPr>
          <w:w w:val="105"/>
        </w:rPr>
        <w:t>and</w:t>
      </w:r>
      <w:r>
        <w:rPr>
          <w:spacing w:val="-5"/>
          <w:w w:val="105"/>
        </w:rPr>
        <w:t> </w:t>
      </w:r>
      <w:r>
        <w:rPr>
          <w:w w:val="105"/>
        </w:rPr>
        <w:t>integrate</w:t>
      </w:r>
      <w:r>
        <w:rPr>
          <w:spacing w:val="-5"/>
          <w:w w:val="105"/>
        </w:rPr>
        <w:t> </w:t>
      </w:r>
      <w:r>
        <w:rPr>
          <w:w w:val="105"/>
        </w:rPr>
        <w:t>them</w:t>
      </w:r>
      <w:r>
        <w:rPr>
          <w:spacing w:val="-5"/>
          <w:w w:val="105"/>
        </w:rPr>
        <w:t> </w:t>
      </w:r>
      <w:r>
        <w:rPr>
          <w:w w:val="105"/>
        </w:rPr>
        <w:t>with</w:t>
      </w:r>
      <w:r>
        <w:rPr>
          <w:spacing w:val="-5"/>
          <w:w w:val="105"/>
        </w:rPr>
        <w:t> </w:t>
      </w:r>
      <w:r>
        <w:rPr>
          <w:w w:val="105"/>
        </w:rPr>
        <w:t>their</w:t>
      </w:r>
      <w:r>
        <w:rPr>
          <w:spacing w:val="-5"/>
          <w:w w:val="105"/>
        </w:rPr>
        <w:t> </w:t>
      </w:r>
      <w:r>
        <w:rPr>
          <w:w w:val="105"/>
        </w:rPr>
        <w:t>existing security</w:t>
      </w:r>
      <w:r>
        <w:rPr>
          <w:spacing w:val="-2"/>
          <w:w w:val="105"/>
        </w:rPr>
        <w:t> </w:t>
      </w:r>
      <w:r>
        <w:rPr>
          <w:w w:val="105"/>
        </w:rPr>
        <w:t>and</w:t>
      </w:r>
      <w:r>
        <w:rPr>
          <w:spacing w:val="-2"/>
          <w:w w:val="105"/>
        </w:rPr>
        <w:t> </w:t>
      </w:r>
      <w:r>
        <w:rPr>
          <w:w w:val="105"/>
        </w:rPr>
        <w:t>management</w:t>
      </w:r>
      <w:r>
        <w:rPr>
          <w:spacing w:val="-2"/>
          <w:w w:val="105"/>
        </w:rPr>
        <w:t> </w:t>
      </w:r>
      <w:r>
        <w:rPr>
          <w:w w:val="105"/>
        </w:rPr>
        <w:t>infrastructure.</w:t>
      </w:r>
      <w:r>
        <w:rPr>
          <w:spacing w:val="-2"/>
          <w:w w:val="105"/>
        </w:rPr>
        <w:t> </w:t>
      </w:r>
      <w:r>
        <w:rPr>
          <w:w w:val="105"/>
        </w:rPr>
        <w:t>We</w:t>
      </w:r>
      <w:r>
        <w:rPr>
          <w:spacing w:val="-2"/>
          <w:w w:val="105"/>
        </w:rPr>
        <w:t> </w:t>
      </w:r>
      <w:r>
        <w:rPr>
          <w:w w:val="105"/>
        </w:rPr>
        <w:t>continue</w:t>
      </w:r>
      <w:r>
        <w:rPr>
          <w:spacing w:val="-2"/>
          <w:w w:val="105"/>
        </w:rPr>
        <w:t> </w:t>
      </w:r>
      <w:r>
        <w:rPr>
          <w:w w:val="105"/>
        </w:rPr>
        <w:t>to</w:t>
      </w:r>
      <w:r>
        <w:rPr>
          <w:spacing w:val="-2"/>
          <w:w w:val="105"/>
        </w:rPr>
        <w:t> </w:t>
      </w:r>
      <w:r>
        <w:rPr>
          <w:w w:val="105"/>
        </w:rPr>
        <w:t>innovate</w:t>
      </w:r>
      <w:r>
        <w:rPr>
          <w:spacing w:val="-2"/>
          <w:w w:val="105"/>
        </w:rPr>
        <w:t> </w:t>
      </w:r>
      <w:r>
        <w:rPr>
          <w:w w:val="105"/>
        </w:rPr>
        <w:t>with</w:t>
      </w:r>
      <w:r>
        <w:rPr>
          <w:spacing w:val="-2"/>
          <w:w w:val="105"/>
        </w:rPr>
        <w:t> </w:t>
      </w:r>
      <w:r>
        <w:rPr>
          <w:w w:val="105"/>
        </w:rPr>
        <w:t>higher-level</w:t>
      </w:r>
      <w:r>
        <w:rPr>
          <w:spacing w:val="-2"/>
          <w:w w:val="105"/>
        </w:rPr>
        <w:t> </w:t>
      </w:r>
      <w:r>
        <w:rPr>
          <w:w w:val="105"/>
        </w:rPr>
        <w:t>services</w:t>
      </w:r>
      <w:r>
        <w:rPr>
          <w:spacing w:val="-2"/>
          <w:w w:val="105"/>
        </w:rPr>
        <w:t> </w:t>
      </w:r>
      <w:r>
        <w:rPr>
          <w:w w:val="105"/>
        </w:rPr>
        <w:t>including</w:t>
      </w:r>
      <w:r>
        <w:rPr>
          <w:spacing w:val="-2"/>
          <w:w w:val="105"/>
        </w:rPr>
        <w:t> </w:t>
      </w:r>
      <w:r>
        <w:rPr>
          <w:w w:val="105"/>
        </w:rPr>
        <w:t>identity</w:t>
      </w:r>
      <w:r>
        <w:rPr>
          <w:spacing w:val="-2"/>
          <w:w w:val="105"/>
        </w:rPr>
        <w:t> </w:t>
      </w:r>
      <w:r>
        <w:rPr>
          <w:w w:val="105"/>
        </w:rPr>
        <w:t>and</w:t>
      </w:r>
      <w:r>
        <w:rPr>
          <w:spacing w:val="-2"/>
          <w:w w:val="105"/>
        </w:rPr>
        <w:t> </w:t>
      </w:r>
      <w:r>
        <w:rPr>
          <w:w w:val="105"/>
        </w:rPr>
        <w:t>directory</w:t>
      </w:r>
      <w:r>
        <w:rPr>
          <w:spacing w:val="-2"/>
          <w:w w:val="105"/>
        </w:rPr>
        <w:t> </w:t>
      </w:r>
      <w:r>
        <w:rPr>
          <w:w w:val="105"/>
        </w:rPr>
        <w:t>services</w:t>
      </w:r>
      <w:r>
        <w:rPr>
          <w:spacing w:val="-2"/>
          <w:w w:val="105"/>
        </w:rPr>
        <w:t> </w:t>
      </w:r>
      <w:r>
        <w:rPr>
          <w:w w:val="105"/>
        </w:rPr>
        <w:t>that</w:t>
      </w:r>
      <w:r>
        <w:rPr>
          <w:spacing w:val="-2"/>
          <w:w w:val="105"/>
        </w:rPr>
        <w:t> </w:t>
      </w:r>
      <w:r>
        <w:rPr>
          <w:w w:val="105"/>
        </w:rPr>
        <w:t>manage employee corporate identity and manage and secure corporate information accessed and stored across a growing number of devices, rich data storage</w:t>
      </w:r>
      <w:r>
        <w:rPr>
          <w:spacing w:val="-11"/>
          <w:w w:val="105"/>
        </w:rPr>
        <w:t> </w:t>
      </w:r>
      <w:r>
        <w:rPr>
          <w:w w:val="105"/>
        </w:rPr>
        <w:t>and</w:t>
      </w:r>
      <w:r>
        <w:rPr>
          <w:spacing w:val="-11"/>
          <w:w w:val="105"/>
        </w:rPr>
        <w:t> </w:t>
      </w:r>
      <w:r>
        <w:rPr>
          <w:w w:val="105"/>
        </w:rPr>
        <w:t>analytics</w:t>
      </w:r>
      <w:r>
        <w:rPr>
          <w:spacing w:val="-11"/>
          <w:w w:val="105"/>
        </w:rPr>
        <w:t> </w:t>
      </w:r>
      <w:r>
        <w:rPr>
          <w:w w:val="105"/>
        </w:rPr>
        <w:t>services,</w:t>
      </w:r>
      <w:r>
        <w:rPr>
          <w:spacing w:val="-11"/>
          <w:w w:val="105"/>
        </w:rPr>
        <w:t> </w:t>
      </w:r>
      <w:r>
        <w:rPr>
          <w:w w:val="105"/>
        </w:rPr>
        <w:t>machine</w:t>
      </w:r>
      <w:r>
        <w:rPr>
          <w:spacing w:val="-11"/>
          <w:w w:val="105"/>
        </w:rPr>
        <w:t> </w:t>
      </w:r>
      <w:r>
        <w:rPr>
          <w:w w:val="105"/>
        </w:rPr>
        <w:t>learning</w:t>
      </w:r>
      <w:r>
        <w:rPr>
          <w:spacing w:val="-11"/>
          <w:w w:val="105"/>
        </w:rPr>
        <w:t> </w:t>
      </w:r>
      <w:r>
        <w:rPr>
          <w:w w:val="105"/>
        </w:rPr>
        <w:t>services,</w:t>
      </w:r>
      <w:r>
        <w:rPr>
          <w:spacing w:val="-11"/>
          <w:w w:val="105"/>
        </w:rPr>
        <w:t> </w:t>
      </w:r>
      <w:r>
        <w:rPr>
          <w:w w:val="105"/>
        </w:rPr>
        <w:t>media</w:t>
      </w:r>
      <w:r>
        <w:rPr>
          <w:spacing w:val="-11"/>
          <w:w w:val="105"/>
        </w:rPr>
        <w:t> </w:t>
      </w:r>
      <w:r>
        <w:rPr>
          <w:w w:val="105"/>
        </w:rPr>
        <w:t>services,</w:t>
      </w:r>
      <w:r>
        <w:rPr>
          <w:spacing w:val="-11"/>
          <w:w w:val="105"/>
        </w:rPr>
        <w:t> </w:t>
      </w:r>
      <w:r>
        <w:rPr>
          <w:w w:val="105"/>
        </w:rPr>
        <w:t>web</w:t>
      </w:r>
      <w:r>
        <w:rPr>
          <w:spacing w:val="-11"/>
          <w:w w:val="105"/>
        </w:rPr>
        <w:t> </w:t>
      </w:r>
      <w:r>
        <w:rPr>
          <w:w w:val="105"/>
        </w:rPr>
        <w:t>and</w:t>
      </w:r>
      <w:r>
        <w:rPr>
          <w:spacing w:val="-11"/>
          <w:w w:val="105"/>
        </w:rPr>
        <w:t> </w:t>
      </w:r>
      <w:r>
        <w:rPr>
          <w:w w:val="105"/>
        </w:rPr>
        <w:t>mobile</w:t>
      </w:r>
      <w:r>
        <w:rPr>
          <w:spacing w:val="-11"/>
          <w:w w:val="105"/>
        </w:rPr>
        <w:t> </w:t>
      </w:r>
      <w:r>
        <w:rPr>
          <w:w w:val="105"/>
        </w:rPr>
        <w:t>backend</w:t>
      </w:r>
      <w:r>
        <w:rPr>
          <w:spacing w:val="-11"/>
          <w:w w:val="105"/>
        </w:rPr>
        <w:t> </w:t>
      </w:r>
      <w:r>
        <w:rPr>
          <w:w w:val="105"/>
        </w:rPr>
        <w:t>services,</w:t>
      </w:r>
      <w:r>
        <w:rPr>
          <w:spacing w:val="-11"/>
          <w:w w:val="105"/>
        </w:rPr>
        <w:t> </w:t>
      </w:r>
      <w:r>
        <w:rPr>
          <w:w w:val="105"/>
        </w:rPr>
        <w:t>and</w:t>
      </w:r>
      <w:r>
        <w:rPr>
          <w:spacing w:val="-11"/>
          <w:w w:val="105"/>
        </w:rPr>
        <w:t> </w:t>
      </w:r>
      <w:r>
        <w:rPr>
          <w:w w:val="105"/>
        </w:rPr>
        <w:t>developer</w:t>
      </w:r>
      <w:r>
        <w:rPr>
          <w:spacing w:val="-11"/>
          <w:w w:val="105"/>
        </w:rPr>
        <w:t> </w:t>
      </w:r>
      <w:r>
        <w:rPr>
          <w:w w:val="105"/>
        </w:rPr>
        <w:t>productivity</w:t>
      </w:r>
      <w:r>
        <w:rPr>
          <w:spacing w:val="-11"/>
          <w:w w:val="105"/>
        </w:rPr>
        <w:t> </w:t>
      </w:r>
      <w:r>
        <w:rPr>
          <w:w w:val="105"/>
        </w:rPr>
        <w:t>services. To</w:t>
      </w:r>
      <w:r>
        <w:rPr>
          <w:spacing w:val="-8"/>
          <w:w w:val="105"/>
        </w:rPr>
        <w:t> </w:t>
      </w:r>
      <w:r>
        <w:rPr>
          <w:w w:val="105"/>
        </w:rPr>
        <w:t>foster</w:t>
      </w:r>
      <w:r>
        <w:rPr>
          <w:spacing w:val="-8"/>
          <w:w w:val="105"/>
        </w:rPr>
        <w:t> </w:t>
      </w:r>
      <w:r>
        <w:rPr>
          <w:w w:val="105"/>
        </w:rPr>
        <w:t>a</w:t>
      </w:r>
      <w:r>
        <w:rPr>
          <w:spacing w:val="-8"/>
          <w:w w:val="105"/>
        </w:rPr>
        <w:t> </w:t>
      </w:r>
      <w:r>
        <w:rPr>
          <w:w w:val="105"/>
        </w:rPr>
        <w:t>rich</w:t>
      </w:r>
      <w:r>
        <w:rPr>
          <w:spacing w:val="-8"/>
          <w:w w:val="105"/>
        </w:rPr>
        <w:t> </w:t>
      </w:r>
      <w:r>
        <w:rPr>
          <w:w w:val="105"/>
        </w:rPr>
        <w:t>developer</w:t>
      </w:r>
      <w:r>
        <w:rPr>
          <w:spacing w:val="-8"/>
          <w:w w:val="105"/>
        </w:rPr>
        <w:t> </w:t>
      </w:r>
      <w:r>
        <w:rPr>
          <w:w w:val="105"/>
        </w:rPr>
        <w:t>ecosystem,</w:t>
      </w:r>
      <w:r>
        <w:rPr>
          <w:spacing w:val="-8"/>
          <w:w w:val="105"/>
        </w:rPr>
        <w:t> </w:t>
      </w:r>
      <w:r>
        <w:rPr>
          <w:w w:val="105"/>
        </w:rPr>
        <w:t>our</w:t>
      </w:r>
      <w:r>
        <w:rPr>
          <w:spacing w:val="-8"/>
          <w:w w:val="105"/>
        </w:rPr>
        <w:t> </w:t>
      </w:r>
      <w:r>
        <w:rPr>
          <w:w w:val="105"/>
        </w:rPr>
        <w:t>platform</w:t>
      </w:r>
      <w:r>
        <w:rPr>
          <w:spacing w:val="-8"/>
          <w:w w:val="105"/>
        </w:rPr>
        <w:t> </w:t>
      </w:r>
      <w:r>
        <w:rPr>
          <w:w w:val="105"/>
        </w:rPr>
        <w:t>is</w:t>
      </w:r>
      <w:r>
        <w:rPr>
          <w:spacing w:val="-8"/>
          <w:w w:val="105"/>
        </w:rPr>
        <w:t> </w:t>
      </w:r>
      <w:r>
        <w:rPr>
          <w:w w:val="105"/>
        </w:rPr>
        <w:t>extensible,</w:t>
      </w:r>
      <w:r>
        <w:rPr>
          <w:spacing w:val="-8"/>
          <w:w w:val="105"/>
        </w:rPr>
        <w:t> </w:t>
      </w:r>
      <w:r>
        <w:rPr>
          <w:w w:val="105"/>
        </w:rPr>
        <w:t>enabling</w:t>
      </w:r>
      <w:r>
        <w:rPr>
          <w:spacing w:val="-8"/>
          <w:w w:val="105"/>
        </w:rPr>
        <w:t> </w:t>
      </w:r>
      <w:r>
        <w:rPr>
          <w:w w:val="105"/>
        </w:rPr>
        <w:t>customers</w:t>
      </w:r>
      <w:r>
        <w:rPr>
          <w:spacing w:val="-8"/>
          <w:w w:val="105"/>
        </w:rPr>
        <w:t> </w:t>
      </w:r>
      <w:r>
        <w:rPr>
          <w:w w:val="105"/>
        </w:rPr>
        <w:t>and</w:t>
      </w:r>
      <w:r>
        <w:rPr>
          <w:spacing w:val="-8"/>
          <w:w w:val="105"/>
        </w:rPr>
        <w:t> </w:t>
      </w:r>
      <w:r>
        <w:rPr>
          <w:w w:val="105"/>
        </w:rPr>
        <w:t>partners</w:t>
      </w:r>
      <w:r>
        <w:rPr>
          <w:spacing w:val="-8"/>
          <w:w w:val="105"/>
        </w:rPr>
        <w:t> </w:t>
      </w:r>
      <w:r>
        <w:rPr>
          <w:w w:val="105"/>
        </w:rPr>
        <w:t>to</w:t>
      </w:r>
      <w:r>
        <w:rPr>
          <w:spacing w:val="-8"/>
          <w:w w:val="105"/>
        </w:rPr>
        <w:t> </w:t>
      </w:r>
      <w:r>
        <w:rPr>
          <w:w w:val="105"/>
        </w:rPr>
        <w:t>further</w:t>
      </w:r>
      <w:r>
        <w:rPr>
          <w:spacing w:val="-8"/>
          <w:w w:val="105"/>
        </w:rPr>
        <w:t> </w:t>
      </w:r>
      <w:r>
        <w:rPr>
          <w:w w:val="105"/>
        </w:rPr>
        <w:t>customize</w:t>
      </w:r>
      <w:r>
        <w:rPr>
          <w:spacing w:val="-8"/>
          <w:w w:val="105"/>
        </w:rPr>
        <w:t> </w:t>
      </w:r>
      <w:r>
        <w:rPr>
          <w:w w:val="105"/>
        </w:rPr>
        <w:t>and</w:t>
      </w:r>
      <w:r>
        <w:rPr>
          <w:spacing w:val="-8"/>
          <w:w w:val="105"/>
        </w:rPr>
        <w:t> </w:t>
      </w:r>
      <w:r>
        <w:rPr>
          <w:w w:val="105"/>
        </w:rPr>
        <w:t>enhance</w:t>
      </w:r>
      <w:r>
        <w:rPr>
          <w:spacing w:val="-8"/>
          <w:w w:val="105"/>
        </w:rPr>
        <w:t> </w:t>
      </w:r>
      <w:r>
        <w:rPr>
          <w:w w:val="105"/>
        </w:rPr>
        <w:t>our</w:t>
      </w:r>
      <w:r>
        <w:rPr>
          <w:spacing w:val="-8"/>
          <w:w w:val="105"/>
        </w:rPr>
        <w:t> </w:t>
      </w:r>
      <w:r>
        <w:rPr>
          <w:w w:val="105"/>
        </w:rPr>
        <w:t>solutions, achieving</w:t>
      </w:r>
      <w:r>
        <w:rPr>
          <w:spacing w:val="-2"/>
          <w:w w:val="105"/>
        </w:rPr>
        <w:t> </w:t>
      </w:r>
      <w:r>
        <w:rPr>
          <w:w w:val="105"/>
        </w:rPr>
        <w:t>even</w:t>
      </w:r>
      <w:r>
        <w:rPr>
          <w:spacing w:val="-2"/>
          <w:w w:val="105"/>
        </w:rPr>
        <w:t> </w:t>
      </w:r>
      <w:r>
        <w:rPr>
          <w:w w:val="105"/>
        </w:rPr>
        <w:t>more</w:t>
      </w:r>
      <w:r>
        <w:rPr>
          <w:spacing w:val="-2"/>
          <w:w w:val="105"/>
        </w:rPr>
        <w:t> </w:t>
      </w:r>
      <w:r>
        <w:rPr>
          <w:w w:val="105"/>
        </w:rPr>
        <w:t>value.</w:t>
      </w:r>
      <w:r>
        <w:rPr>
          <w:spacing w:val="-2"/>
          <w:w w:val="105"/>
        </w:rPr>
        <w:t> </w:t>
      </w:r>
      <w:r>
        <w:rPr>
          <w:w w:val="105"/>
        </w:rPr>
        <w:t>This</w:t>
      </w:r>
      <w:r>
        <w:rPr>
          <w:spacing w:val="-2"/>
          <w:w w:val="105"/>
        </w:rPr>
        <w:t> </w:t>
      </w:r>
      <w:r>
        <w:rPr>
          <w:w w:val="105"/>
        </w:rPr>
        <w:t>strategy</w:t>
      </w:r>
      <w:r>
        <w:rPr>
          <w:spacing w:val="-2"/>
          <w:w w:val="105"/>
        </w:rPr>
        <w:t> </w:t>
      </w:r>
      <w:r>
        <w:rPr>
          <w:w w:val="105"/>
        </w:rPr>
        <w:t>requires</w:t>
      </w:r>
      <w:r>
        <w:rPr>
          <w:spacing w:val="-2"/>
          <w:w w:val="105"/>
        </w:rPr>
        <w:t> </w:t>
      </w:r>
      <w:r>
        <w:rPr>
          <w:w w:val="105"/>
        </w:rPr>
        <w:t>continuing</w:t>
      </w:r>
      <w:r>
        <w:rPr>
          <w:spacing w:val="-2"/>
          <w:w w:val="105"/>
        </w:rPr>
        <w:t> </w:t>
      </w:r>
      <w:r>
        <w:rPr>
          <w:w w:val="105"/>
        </w:rPr>
        <w:t>investment</w:t>
      </w:r>
      <w:r>
        <w:rPr>
          <w:spacing w:val="-2"/>
          <w:w w:val="105"/>
        </w:rPr>
        <w:t> </w:t>
      </w:r>
      <w:r>
        <w:rPr>
          <w:w w:val="105"/>
        </w:rPr>
        <w:t>in</w:t>
      </w:r>
      <w:r>
        <w:rPr>
          <w:spacing w:val="-2"/>
          <w:w w:val="105"/>
        </w:rPr>
        <w:t> </w:t>
      </w:r>
      <w:r>
        <w:rPr>
          <w:w w:val="105"/>
        </w:rPr>
        <w:t>datacenters</w:t>
      </w:r>
      <w:r>
        <w:rPr>
          <w:spacing w:val="-2"/>
          <w:w w:val="105"/>
        </w:rPr>
        <w:t> </w:t>
      </w:r>
      <w:r>
        <w:rPr>
          <w:w w:val="105"/>
        </w:rPr>
        <w:t>and</w:t>
      </w:r>
      <w:r>
        <w:rPr>
          <w:spacing w:val="-2"/>
          <w:w w:val="105"/>
        </w:rPr>
        <w:t> </w:t>
      </w:r>
      <w:r>
        <w:rPr>
          <w:w w:val="105"/>
        </w:rPr>
        <w:t>other</w:t>
      </w:r>
      <w:r>
        <w:rPr>
          <w:spacing w:val="-2"/>
          <w:w w:val="105"/>
        </w:rPr>
        <w:t> </w:t>
      </w:r>
      <w:r>
        <w:rPr>
          <w:w w:val="105"/>
        </w:rPr>
        <w:t>infrastructure</w:t>
      </w:r>
      <w:r>
        <w:rPr>
          <w:spacing w:val="-2"/>
          <w:w w:val="105"/>
        </w:rPr>
        <w:t> </w:t>
      </w:r>
      <w:r>
        <w:rPr>
          <w:w w:val="105"/>
        </w:rPr>
        <w:t>to</w:t>
      </w:r>
      <w:r>
        <w:rPr>
          <w:spacing w:val="-2"/>
          <w:w w:val="105"/>
        </w:rPr>
        <w:t> </w:t>
      </w:r>
      <w:r>
        <w:rPr>
          <w:w w:val="105"/>
        </w:rPr>
        <w:t>support</w:t>
      </w:r>
      <w:r>
        <w:rPr>
          <w:spacing w:val="-2"/>
          <w:w w:val="105"/>
        </w:rPr>
        <w:t> </w:t>
      </w:r>
      <w:r>
        <w:rPr>
          <w:w w:val="105"/>
        </w:rPr>
        <w:t>our</w:t>
      </w:r>
      <w:r>
        <w:rPr>
          <w:spacing w:val="-2"/>
          <w:w w:val="105"/>
        </w:rPr>
        <w:t> </w:t>
      </w:r>
      <w:r>
        <w:rPr>
          <w:w w:val="105"/>
        </w:rPr>
        <w:t>services.</w:t>
      </w:r>
    </w:p>
    <w:p>
      <w:pPr>
        <w:spacing w:after="0" w:line="249" w:lineRule="auto"/>
        <w:jc w:val="both"/>
        <w:sectPr>
          <w:headerReference w:type="default" r:id="rId11"/>
          <w:footerReference w:type="default" r:id="rId12"/>
          <w:pgSz w:w="11900" w:h="16840"/>
          <w:pgMar w:header="140" w:footer="6195" w:top="660" w:bottom="6380" w:left="80" w:right="120"/>
        </w:sectPr>
      </w:pPr>
    </w:p>
    <w:p>
      <w:pPr>
        <w:pStyle w:val="BodyText"/>
        <w:rPr>
          <w:sz w:val="20"/>
        </w:rPr>
      </w:pPr>
    </w:p>
    <w:p>
      <w:pPr>
        <w:pStyle w:val="BodyText"/>
        <w:spacing w:before="143"/>
        <w:rPr>
          <w:sz w:val="20"/>
        </w:rPr>
      </w:pPr>
    </w:p>
    <w:p>
      <w:pPr>
        <w:spacing w:after="0"/>
        <w:rPr>
          <w:sz w:val="20"/>
        </w:rPr>
        <w:sectPr>
          <w:headerReference w:type="default" r:id="rId13"/>
          <w:footerReference w:type="default" r:id="rId14"/>
          <w:pgSz w:w="11900" w:h="16840"/>
          <w:pgMar w:header="140" w:footer="6519" w:top="660" w:bottom="6700" w:left="80" w:right="120"/>
        </w:sectPr>
      </w:pPr>
    </w:p>
    <w:p>
      <w:pPr>
        <w:pStyle w:val="BodyText"/>
      </w:pPr>
    </w:p>
    <w:p>
      <w:pPr>
        <w:pStyle w:val="BodyText"/>
        <w:spacing w:before="158"/>
      </w:pPr>
    </w:p>
    <w:p>
      <w:pPr>
        <w:spacing w:before="0"/>
        <w:ind w:left="168" w:right="0" w:firstLine="0"/>
        <w:jc w:val="left"/>
        <w:rPr>
          <w:i/>
          <w:sz w:val="17"/>
        </w:rPr>
      </w:pPr>
      <w:r>
        <w:rPr>
          <w:i/>
          <w:w w:val="105"/>
          <w:sz w:val="17"/>
        </w:rPr>
        <w:t>Create</w:t>
      </w:r>
      <w:r>
        <w:rPr>
          <w:i/>
          <w:spacing w:val="-12"/>
          <w:w w:val="105"/>
          <w:sz w:val="17"/>
        </w:rPr>
        <w:t> </w:t>
      </w:r>
      <w:r>
        <w:rPr>
          <w:i/>
          <w:w w:val="105"/>
          <w:sz w:val="17"/>
        </w:rPr>
        <w:t>more</w:t>
      </w:r>
      <w:r>
        <w:rPr>
          <w:i/>
          <w:spacing w:val="-12"/>
          <w:w w:val="105"/>
          <w:sz w:val="17"/>
        </w:rPr>
        <w:t> </w:t>
      </w:r>
      <w:r>
        <w:rPr>
          <w:i/>
          <w:w w:val="105"/>
          <w:sz w:val="17"/>
        </w:rPr>
        <w:t>personal</w:t>
      </w:r>
      <w:r>
        <w:rPr>
          <w:i/>
          <w:spacing w:val="-12"/>
          <w:w w:val="105"/>
          <w:sz w:val="17"/>
        </w:rPr>
        <w:t> </w:t>
      </w:r>
      <w:r>
        <w:rPr>
          <w:i/>
          <w:spacing w:val="-2"/>
          <w:w w:val="105"/>
          <w:sz w:val="17"/>
        </w:rPr>
        <w:t>computing</w:t>
      </w:r>
    </w:p>
    <w:p>
      <w:pPr>
        <w:spacing w:line="149" w:lineRule="exact" w:before="100"/>
        <w:ind w:left="168" w:right="0" w:firstLine="0"/>
        <w:jc w:val="left"/>
        <w:rPr>
          <w:sz w:val="13"/>
        </w:rPr>
      </w:pPr>
      <w:r>
        <w:rPr/>
        <w:br w:type="column"/>
      </w:r>
      <w:r>
        <w:rPr>
          <w:sz w:val="13"/>
          <w:u w:val="single"/>
        </w:rPr>
        <w:t>PART</w:t>
      </w:r>
      <w:r>
        <w:rPr>
          <w:spacing w:val="-3"/>
          <w:sz w:val="13"/>
          <w:u w:val="single"/>
        </w:rPr>
        <w:t> </w:t>
      </w:r>
      <w:r>
        <w:rPr>
          <w:spacing w:val="-10"/>
          <w:sz w:val="13"/>
        </w:rPr>
        <w:t>I</w:t>
      </w:r>
    </w:p>
    <w:p>
      <w:pPr>
        <w:spacing w:line="149" w:lineRule="exact" w:before="0"/>
        <w:ind w:left="191" w:right="0" w:firstLine="0"/>
        <w:jc w:val="left"/>
        <w:rPr>
          <w:sz w:val="13"/>
        </w:rPr>
      </w:pPr>
      <w:r>
        <w:rPr>
          <w:w w:val="105"/>
          <w:sz w:val="13"/>
        </w:rPr>
        <w:t>Item</w:t>
      </w:r>
      <w:r>
        <w:rPr>
          <w:spacing w:val="-6"/>
          <w:w w:val="105"/>
          <w:sz w:val="13"/>
        </w:rPr>
        <w:t> </w:t>
      </w:r>
      <w:r>
        <w:rPr>
          <w:spacing w:val="-10"/>
          <w:w w:val="105"/>
          <w:sz w:val="13"/>
        </w:rPr>
        <w:t>1</w:t>
      </w:r>
    </w:p>
    <w:p>
      <w:pPr>
        <w:spacing w:after="0" w:line="149" w:lineRule="exact"/>
        <w:jc w:val="left"/>
        <w:rPr>
          <w:sz w:val="13"/>
        </w:rPr>
        <w:sectPr>
          <w:type w:val="continuous"/>
          <w:pgSz w:w="11900" w:h="16840"/>
          <w:pgMar w:header="140" w:footer="6519" w:top="440" w:bottom="280" w:left="80" w:right="120"/>
          <w:cols w:num="2" w:equalWidth="0">
            <w:col w:w="2765" w:space="2729"/>
            <w:col w:w="6206"/>
          </w:cols>
        </w:sectPr>
      </w:pPr>
    </w:p>
    <w:p>
      <w:pPr>
        <w:pStyle w:val="BodyText"/>
        <w:spacing w:line="249" w:lineRule="auto" w:before="169"/>
        <w:ind w:left="168" w:right="120"/>
        <w:jc w:val="both"/>
      </w:pPr>
      <w:r>
        <w:rPr>
          <w:w w:val="105"/>
        </w:rPr>
        <w:t>We strive to make computing more personal by putting users at the core of the experience, enabling them to interact with technology in more intuitive,</w:t>
      </w:r>
      <w:r>
        <w:rPr>
          <w:spacing w:val="-5"/>
          <w:w w:val="105"/>
        </w:rPr>
        <w:t> </w:t>
      </w:r>
      <w:r>
        <w:rPr>
          <w:w w:val="105"/>
        </w:rPr>
        <w:t>engaging,</w:t>
      </w:r>
      <w:r>
        <w:rPr>
          <w:spacing w:val="-5"/>
          <w:w w:val="105"/>
        </w:rPr>
        <w:t> </w:t>
      </w:r>
      <w:r>
        <w:rPr>
          <w:w w:val="105"/>
        </w:rPr>
        <w:t>and</w:t>
      </w:r>
      <w:r>
        <w:rPr>
          <w:spacing w:val="-5"/>
          <w:w w:val="105"/>
        </w:rPr>
        <w:t> </w:t>
      </w:r>
      <w:r>
        <w:rPr>
          <w:w w:val="105"/>
        </w:rPr>
        <w:t>dynamic</w:t>
      </w:r>
      <w:r>
        <w:rPr>
          <w:spacing w:val="-5"/>
          <w:w w:val="105"/>
        </w:rPr>
        <w:t> </w:t>
      </w:r>
      <w:r>
        <w:rPr>
          <w:w w:val="105"/>
        </w:rPr>
        <w:t>ways.</w:t>
      </w:r>
      <w:r>
        <w:rPr>
          <w:spacing w:val="-5"/>
          <w:w w:val="105"/>
        </w:rPr>
        <w:t> </w:t>
      </w:r>
      <w:r>
        <w:rPr>
          <w:w w:val="105"/>
        </w:rPr>
        <w:t>A</w:t>
      </w:r>
      <w:r>
        <w:rPr>
          <w:spacing w:val="-5"/>
          <w:w w:val="105"/>
        </w:rPr>
        <w:t> </w:t>
      </w:r>
      <w:r>
        <w:rPr>
          <w:w w:val="105"/>
        </w:rPr>
        <w:t>computing</w:t>
      </w:r>
      <w:r>
        <w:rPr>
          <w:spacing w:val="-5"/>
          <w:w w:val="105"/>
        </w:rPr>
        <w:t> </w:t>
      </w:r>
      <w:r>
        <w:rPr>
          <w:w w:val="105"/>
        </w:rPr>
        <w:t>device</w:t>
      </w:r>
      <w:r>
        <w:rPr>
          <w:spacing w:val="-5"/>
          <w:w w:val="105"/>
        </w:rPr>
        <w:t> </w:t>
      </w:r>
      <w:r>
        <w:rPr>
          <w:w w:val="105"/>
        </w:rPr>
        <w:t>should</w:t>
      </w:r>
      <w:r>
        <w:rPr>
          <w:spacing w:val="-5"/>
          <w:w w:val="105"/>
        </w:rPr>
        <w:t> </w:t>
      </w:r>
      <w:r>
        <w:rPr>
          <w:w w:val="105"/>
        </w:rPr>
        <w:t>be</w:t>
      </w:r>
      <w:r>
        <w:rPr>
          <w:spacing w:val="-5"/>
          <w:w w:val="105"/>
        </w:rPr>
        <w:t> </w:t>
      </w:r>
      <w:r>
        <w:rPr>
          <w:w w:val="105"/>
        </w:rPr>
        <w:t>not</w:t>
      </w:r>
      <w:r>
        <w:rPr>
          <w:spacing w:val="-5"/>
          <w:w w:val="105"/>
        </w:rPr>
        <w:t> </w:t>
      </w:r>
      <w:r>
        <w:rPr>
          <w:w w:val="105"/>
        </w:rPr>
        <w:t>just</w:t>
      </w:r>
      <w:r>
        <w:rPr>
          <w:spacing w:val="-5"/>
          <w:w w:val="105"/>
        </w:rPr>
        <w:t> </w:t>
      </w:r>
      <w:r>
        <w:rPr>
          <w:w w:val="105"/>
        </w:rPr>
        <w:t>a</w:t>
      </w:r>
      <w:r>
        <w:rPr>
          <w:spacing w:val="-5"/>
          <w:w w:val="105"/>
        </w:rPr>
        <w:t> </w:t>
      </w:r>
      <w:r>
        <w:rPr>
          <w:w w:val="105"/>
        </w:rPr>
        <w:t>tool,</w:t>
      </w:r>
      <w:r>
        <w:rPr>
          <w:spacing w:val="-5"/>
          <w:w w:val="105"/>
        </w:rPr>
        <w:t> </w:t>
      </w:r>
      <w:r>
        <w:rPr>
          <w:w w:val="105"/>
        </w:rPr>
        <w:t>but</w:t>
      </w:r>
      <w:r>
        <w:rPr>
          <w:spacing w:val="-5"/>
          <w:w w:val="105"/>
        </w:rPr>
        <w:t> </w:t>
      </w:r>
      <w:r>
        <w:rPr>
          <w:w w:val="105"/>
        </w:rPr>
        <w:t>a</w:t>
      </w:r>
      <w:r>
        <w:rPr>
          <w:spacing w:val="-5"/>
          <w:w w:val="105"/>
        </w:rPr>
        <w:t> </w:t>
      </w:r>
      <w:r>
        <w:rPr>
          <w:w w:val="105"/>
        </w:rPr>
        <w:t>partner.</w:t>
      </w:r>
      <w:r>
        <w:rPr>
          <w:spacing w:val="-5"/>
          <w:w w:val="105"/>
        </w:rPr>
        <w:t> </w:t>
      </w:r>
      <w:r>
        <w:rPr>
          <w:w w:val="105"/>
        </w:rPr>
        <w:t>Windows</w:t>
      </w:r>
      <w:r>
        <w:rPr>
          <w:spacing w:val="-5"/>
          <w:w w:val="105"/>
        </w:rPr>
        <w:t> </w:t>
      </w:r>
      <w:r>
        <w:rPr>
          <w:w w:val="105"/>
        </w:rPr>
        <w:t>10</w:t>
      </w:r>
      <w:r>
        <w:rPr>
          <w:spacing w:val="-5"/>
          <w:w w:val="105"/>
        </w:rPr>
        <w:t> </w:t>
      </w:r>
      <w:r>
        <w:rPr>
          <w:w w:val="105"/>
        </w:rPr>
        <w:t>is</w:t>
      </w:r>
      <w:r>
        <w:rPr>
          <w:spacing w:val="-5"/>
          <w:w w:val="105"/>
        </w:rPr>
        <w:t> </w:t>
      </w:r>
      <w:r>
        <w:rPr>
          <w:w w:val="105"/>
        </w:rPr>
        <w:t>the</w:t>
      </w:r>
      <w:r>
        <w:rPr>
          <w:spacing w:val="-5"/>
          <w:w w:val="105"/>
        </w:rPr>
        <w:t> </w:t>
      </w:r>
      <w:r>
        <w:rPr>
          <w:w w:val="105"/>
        </w:rPr>
        <w:t>cornerstone</w:t>
      </w:r>
      <w:r>
        <w:rPr>
          <w:spacing w:val="-5"/>
          <w:w w:val="105"/>
        </w:rPr>
        <w:t> </w:t>
      </w:r>
      <w:r>
        <w:rPr>
          <w:w w:val="105"/>
        </w:rPr>
        <w:t>of</w:t>
      </w:r>
      <w:r>
        <w:rPr>
          <w:spacing w:val="-5"/>
          <w:w w:val="105"/>
        </w:rPr>
        <w:t> </w:t>
      </w:r>
      <w:r>
        <w:rPr>
          <w:w w:val="105"/>
        </w:rPr>
        <w:t>our</w:t>
      </w:r>
      <w:r>
        <w:rPr>
          <w:spacing w:val="-5"/>
          <w:w w:val="105"/>
        </w:rPr>
        <w:t> </w:t>
      </w:r>
      <w:r>
        <w:rPr>
          <w:w w:val="105"/>
        </w:rPr>
        <w:t>ambition to</w:t>
      </w:r>
      <w:r>
        <w:rPr>
          <w:spacing w:val="-5"/>
          <w:w w:val="105"/>
        </w:rPr>
        <w:t> </w:t>
      </w:r>
      <w:r>
        <w:rPr>
          <w:w w:val="105"/>
        </w:rPr>
        <w:t>usher</w:t>
      </w:r>
      <w:r>
        <w:rPr>
          <w:spacing w:val="-5"/>
          <w:w w:val="105"/>
        </w:rPr>
        <w:t> </w:t>
      </w:r>
      <w:r>
        <w:rPr>
          <w:w w:val="105"/>
        </w:rPr>
        <w:t>in</w:t>
      </w:r>
      <w:r>
        <w:rPr>
          <w:spacing w:val="-5"/>
          <w:w w:val="105"/>
        </w:rPr>
        <w:t> </w:t>
      </w:r>
      <w:r>
        <w:rPr>
          <w:w w:val="105"/>
        </w:rPr>
        <w:t>this</w:t>
      </w:r>
      <w:r>
        <w:rPr>
          <w:spacing w:val="-5"/>
          <w:w w:val="105"/>
        </w:rPr>
        <w:t> </w:t>
      </w:r>
      <w:r>
        <w:rPr>
          <w:w w:val="105"/>
        </w:rPr>
        <w:t>era</w:t>
      </w:r>
      <w:r>
        <w:rPr>
          <w:spacing w:val="-5"/>
          <w:w w:val="105"/>
        </w:rPr>
        <w:t> </w:t>
      </w:r>
      <w:r>
        <w:rPr>
          <w:w w:val="105"/>
        </w:rPr>
        <w:t>of</w:t>
      </w:r>
      <w:r>
        <w:rPr>
          <w:spacing w:val="-5"/>
          <w:w w:val="105"/>
        </w:rPr>
        <w:t> </w:t>
      </w:r>
      <w:r>
        <w:rPr>
          <w:w w:val="105"/>
        </w:rPr>
        <w:t>more</w:t>
      </w:r>
      <w:r>
        <w:rPr>
          <w:spacing w:val="-5"/>
          <w:w w:val="105"/>
        </w:rPr>
        <w:t> </w:t>
      </w:r>
      <w:r>
        <w:rPr>
          <w:w w:val="105"/>
        </w:rPr>
        <w:t>personal</w:t>
      </w:r>
      <w:r>
        <w:rPr>
          <w:spacing w:val="-5"/>
          <w:w w:val="105"/>
        </w:rPr>
        <w:t> </w:t>
      </w:r>
      <w:r>
        <w:rPr>
          <w:w w:val="105"/>
        </w:rPr>
        <w:t>computing.</w:t>
      </w:r>
      <w:r>
        <w:rPr>
          <w:spacing w:val="-5"/>
          <w:w w:val="105"/>
        </w:rPr>
        <w:t> </w:t>
      </w:r>
      <w:r>
        <w:rPr>
          <w:w w:val="105"/>
        </w:rPr>
        <w:t>We</w:t>
      </w:r>
      <w:r>
        <w:rPr>
          <w:spacing w:val="-5"/>
          <w:w w:val="105"/>
        </w:rPr>
        <w:t> </w:t>
      </w:r>
      <w:r>
        <w:rPr>
          <w:w w:val="105"/>
        </w:rPr>
        <w:t>consider</w:t>
      </w:r>
      <w:r>
        <w:rPr>
          <w:spacing w:val="-5"/>
          <w:w w:val="105"/>
        </w:rPr>
        <w:t> </w:t>
      </w:r>
      <w:r>
        <w:rPr>
          <w:w w:val="105"/>
        </w:rPr>
        <w:t>the</w:t>
      </w:r>
      <w:r>
        <w:rPr>
          <w:spacing w:val="-5"/>
          <w:w w:val="105"/>
        </w:rPr>
        <w:t> </w:t>
      </w:r>
      <w:r>
        <w:rPr>
          <w:w w:val="105"/>
        </w:rPr>
        <w:t>launch</w:t>
      </w:r>
      <w:r>
        <w:rPr>
          <w:spacing w:val="-5"/>
          <w:w w:val="105"/>
        </w:rPr>
        <w:t> </w:t>
      </w:r>
      <w:r>
        <w:rPr>
          <w:w w:val="105"/>
        </w:rPr>
        <w:t>of</w:t>
      </w:r>
      <w:r>
        <w:rPr>
          <w:spacing w:val="-5"/>
          <w:w w:val="105"/>
        </w:rPr>
        <w:t> </w:t>
      </w:r>
      <w:r>
        <w:rPr>
          <w:w w:val="105"/>
        </w:rPr>
        <w:t>Windows</w:t>
      </w:r>
      <w:r>
        <w:rPr>
          <w:spacing w:val="-5"/>
          <w:w w:val="105"/>
        </w:rPr>
        <w:t> </w:t>
      </w:r>
      <w:r>
        <w:rPr>
          <w:w w:val="105"/>
        </w:rPr>
        <w:t>10</w:t>
      </w:r>
      <w:r>
        <w:rPr>
          <w:spacing w:val="-5"/>
          <w:w w:val="105"/>
        </w:rPr>
        <w:t> </w:t>
      </w:r>
      <w:r>
        <w:rPr>
          <w:w w:val="105"/>
        </w:rPr>
        <w:t>in</w:t>
      </w:r>
      <w:r>
        <w:rPr>
          <w:spacing w:val="-5"/>
          <w:w w:val="105"/>
        </w:rPr>
        <w:t> </w:t>
      </w:r>
      <w:r>
        <w:rPr>
          <w:w w:val="105"/>
        </w:rPr>
        <w:t>July</w:t>
      </w:r>
      <w:r>
        <w:rPr>
          <w:spacing w:val="-5"/>
          <w:w w:val="105"/>
        </w:rPr>
        <w:t> </w:t>
      </w:r>
      <w:r>
        <w:rPr>
          <w:w w:val="105"/>
        </w:rPr>
        <w:t>2015</w:t>
      </w:r>
      <w:r>
        <w:rPr>
          <w:spacing w:val="-5"/>
          <w:w w:val="105"/>
        </w:rPr>
        <w:t> </w:t>
      </w:r>
      <w:r>
        <w:rPr>
          <w:w w:val="105"/>
        </w:rPr>
        <w:t>to</w:t>
      </w:r>
      <w:r>
        <w:rPr>
          <w:spacing w:val="-5"/>
          <w:w w:val="105"/>
        </w:rPr>
        <w:t> </w:t>
      </w:r>
      <w:r>
        <w:rPr>
          <w:w w:val="105"/>
        </w:rPr>
        <w:t>be</w:t>
      </w:r>
      <w:r>
        <w:rPr>
          <w:spacing w:val="-5"/>
          <w:w w:val="105"/>
        </w:rPr>
        <w:t> </w:t>
      </w:r>
      <w:r>
        <w:rPr>
          <w:w w:val="105"/>
        </w:rPr>
        <w:t>a</w:t>
      </w:r>
      <w:r>
        <w:rPr>
          <w:spacing w:val="-5"/>
          <w:w w:val="105"/>
        </w:rPr>
        <w:t> </w:t>
      </w:r>
      <w:r>
        <w:rPr>
          <w:w w:val="105"/>
        </w:rPr>
        <w:t>transformative</w:t>
      </w:r>
      <w:r>
        <w:rPr>
          <w:spacing w:val="-5"/>
          <w:w w:val="105"/>
        </w:rPr>
        <w:t> </w:t>
      </w:r>
      <w:r>
        <w:rPr>
          <w:w w:val="105"/>
        </w:rPr>
        <w:t>moment</w:t>
      </w:r>
      <w:r>
        <w:rPr>
          <w:spacing w:val="-5"/>
          <w:w w:val="105"/>
        </w:rPr>
        <w:t> </w:t>
      </w:r>
      <w:r>
        <w:rPr>
          <w:w w:val="105"/>
        </w:rPr>
        <w:t>as</w:t>
      </w:r>
      <w:r>
        <w:rPr>
          <w:spacing w:val="-5"/>
          <w:w w:val="105"/>
        </w:rPr>
        <w:t> </w:t>
      </w:r>
      <w:r>
        <w:rPr>
          <w:w w:val="105"/>
        </w:rPr>
        <w:t>we</w:t>
      </w:r>
      <w:r>
        <w:rPr>
          <w:spacing w:val="-5"/>
          <w:w w:val="105"/>
        </w:rPr>
        <w:t> </w:t>
      </w:r>
      <w:r>
        <w:rPr>
          <w:w w:val="105"/>
        </w:rPr>
        <w:t>moved from an operating system that runs on a PC to a service that can power the full spectrum of devices. We developed Windows 10 not only to </w:t>
      </w:r>
      <w:r>
        <w:rPr>
          <w:w w:val="105"/>
        </w:rPr>
        <w:t>be familiar</w:t>
      </w:r>
      <w:r>
        <w:rPr>
          <w:w w:val="105"/>
        </w:rPr>
        <w:t> to</w:t>
      </w:r>
      <w:r>
        <w:rPr>
          <w:w w:val="105"/>
        </w:rPr>
        <w:t> our</w:t>
      </w:r>
      <w:r>
        <w:rPr>
          <w:w w:val="105"/>
        </w:rPr>
        <w:t> users,</w:t>
      </w:r>
      <w:r>
        <w:rPr>
          <w:w w:val="105"/>
        </w:rPr>
        <w:t> but</w:t>
      </w:r>
      <w:r>
        <w:rPr>
          <w:w w:val="105"/>
        </w:rPr>
        <w:t> more</w:t>
      </w:r>
      <w:r>
        <w:rPr>
          <w:w w:val="105"/>
        </w:rPr>
        <w:t> safe,</w:t>
      </w:r>
      <w:r>
        <w:rPr>
          <w:w w:val="105"/>
        </w:rPr>
        <w:t> secure,</w:t>
      </w:r>
      <w:r>
        <w:rPr>
          <w:w w:val="105"/>
        </w:rPr>
        <w:t> and</w:t>
      </w:r>
      <w:r>
        <w:rPr>
          <w:w w:val="105"/>
        </w:rPr>
        <w:t> always</w:t>
      </w:r>
      <w:r>
        <w:rPr>
          <w:w w:val="105"/>
        </w:rPr>
        <w:t> up-to-date.</w:t>
      </w:r>
      <w:r>
        <w:rPr>
          <w:w w:val="105"/>
        </w:rPr>
        <w:t> Windows</w:t>
      </w:r>
      <w:r>
        <w:rPr>
          <w:w w:val="105"/>
        </w:rPr>
        <w:t> 10</w:t>
      </w:r>
      <w:r>
        <w:rPr>
          <w:w w:val="105"/>
        </w:rPr>
        <w:t> is</w:t>
      </w:r>
      <w:r>
        <w:rPr>
          <w:w w:val="105"/>
        </w:rPr>
        <w:t> more</w:t>
      </w:r>
      <w:r>
        <w:rPr>
          <w:w w:val="105"/>
        </w:rPr>
        <w:t> personal</w:t>
      </w:r>
      <w:r>
        <w:rPr>
          <w:w w:val="105"/>
        </w:rPr>
        <w:t> and</w:t>
      </w:r>
      <w:r>
        <w:rPr>
          <w:w w:val="105"/>
        </w:rPr>
        <w:t> productive</w:t>
      </w:r>
      <w:r>
        <w:rPr>
          <w:w w:val="105"/>
        </w:rPr>
        <w:t> with</w:t>
      </w:r>
      <w:r>
        <w:rPr>
          <w:w w:val="105"/>
        </w:rPr>
        <w:t> functionality</w:t>
      </w:r>
      <w:r>
        <w:rPr>
          <w:w w:val="105"/>
        </w:rPr>
        <w:t> such</w:t>
      </w:r>
      <w:r>
        <w:rPr>
          <w:w w:val="105"/>
        </w:rPr>
        <w:t> as Cortana, Windows Hello, Windows Ink, Microsoft Edge, and universal applications. Windows 10 is designed to foster innovation – from us, our partners,</w:t>
      </w:r>
      <w:r>
        <w:rPr>
          <w:spacing w:val="-2"/>
          <w:w w:val="105"/>
        </w:rPr>
        <w:t> </w:t>
      </w:r>
      <w:r>
        <w:rPr>
          <w:w w:val="105"/>
        </w:rPr>
        <w:t>and</w:t>
      </w:r>
      <w:r>
        <w:rPr>
          <w:spacing w:val="-2"/>
          <w:w w:val="105"/>
        </w:rPr>
        <w:t> </w:t>
      </w:r>
      <w:r>
        <w:rPr>
          <w:w w:val="105"/>
        </w:rPr>
        <w:t>developers</w:t>
      </w:r>
      <w:r>
        <w:rPr>
          <w:spacing w:val="-2"/>
          <w:w w:val="105"/>
        </w:rPr>
        <w:t> </w:t>
      </w:r>
      <w:r>
        <w:rPr>
          <w:w w:val="105"/>
        </w:rPr>
        <w:t>–</w:t>
      </w:r>
      <w:r>
        <w:rPr>
          <w:spacing w:val="-2"/>
          <w:w w:val="105"/>
        </w:rPr>
        <w:t> </w:t>
      </w:r>
      <w:r>
        <w:rPr>
          <w:w w:val="105"/>
        </w:rPr>
        <w:t>through</w:t>
      </w:r>
      <w:r>
        <w:rPr>
          <w:spacing w:val="-2"/>
          <w:w w:val="105"/>
        </w:rPr>
        <w:t> </w:t>
      </w:r>
      <w:r>
        <w:rPr>
          <w:w w:val="105"/>
        </w:rPr>
        <w:t>rich</w:t>
      </w:r>
      <w:r>
        <w:rPr>
          <w:spacing w:val="-2"/>
          <w:w w:val="105"/>
        </w:rPr>
        <w:t> </w:t>
      </w:r>
      <w:r>
        <w:rPr>
          <w:w w:val="105"/>
        </w:rPr>
        <w:t>and</w:t>
      </w:r>
      <w:r>
        <w:rPr>
          <w:spacing w:val="-2"/>
          <w:w w:val="105"/>
        </w:rPr>
        <w:t> </w:t>
      </w:r>
      <w:r>
        <w:rPr>
          <w:w w:val="105"/>
        </w:rPr>
        <w:t>consistent</w:t>
      </w:r>
      <w:r>
        <w:rPr>
          <w:spacing w:val="-2"/>
          <w:w w:val="105"/>
        </w:rPr>
        <w:t> </w:t>
      </w:r>
      <w:r>
        <w:rPr>
          <w:w w:val="105"/>
        </w:rPr>
        <w:t>experiences</w:t>
      </w:r>
      <w:r>
        <w:rPr>
          <w:spacing w:val="-2"/>
          <w:w w:val="105"/>
        </w:rPr>
        <w:t> </w:t>
      </w:r>
      <w:r>
        <w:rPr>
          <w:w w:val="105"/>
        </w:rPr>
        <w:t>across</w:t>
      </w:r>
      <w:r>
        <w:rPr>
          <w:spacing w:val="-2"/>
          <w:w w:val="105"/>
        </w:rPr>
        <w:t> </w:t>
      </w:r>
      <w:r>
        <w:rPr>
          <w:w w:val="105"/>
        </w:rPr>
        <w:t>the</w:t>
      </w:r>
      <w:r>
        <w:rPr>
          <w:spacing w:val="-2"/>
          <w:w w:val="105"/>
        </w:rPr>
        <w:t> </w:t>
      </w:r>
      <w:r>
        <w:rPr>
          <w:w w:val="105"/>
        </w:rPr>
        <w:t>range</w:t>
      </w:r>
      <w:r>
        <w:rPr>
          <w:spacing w:val="-2"/>
          <w:w w:val="105"/>
        </w:rPr>
        <w:t> </w:t>
      </w:r>
      <w:r>
        <w:rPr>
          <w:w w:val="105"/>
        </w:rPr>
        <w:t>of</w:t>
      </w:r>
      <w:r>
        <w:rPr>
          <w:spacing w:val="-2"/>
          <w:w w:val="105"/>
        </w:rPr>
        <w:t> </w:t>
      </w:r>
      <w:r>
        <w:rPr>
          <w:w w:val="105"/>
        </w:rPr>
        <w:t>existing</w:t>
      </w:r>
      <w:r>
        <w:rPr>
          <w:spacing w:val="-2"/>
          <w:w w:val="105"/>
        </w:rPr>
        <w:t> </w:t>
      </w:r>
      <w:r>
        <w:rPr>
          <w:w w:val="105"/>
        </w:rPr>
        <w:t>devices</w:t>
      </w:r>
      <w:r>
        <w:rPr>
          <w:spacing w:val="-2"/>
          <w:w w:val="105"/>
        </w:rPr>
        <w:t> </w:t>
      </w:r>
      <w:r>
        <w:rPr>
          <w:w w:val="105"/>
        </w:rPr>
        <w:t>and</w:t>
      </w:r>
      <w:r>
        <w:rPr>
          <w:spacing w:val="-2"/>
          <w:w w:val="105"/>
        </w:rPr>
        <w:t> </w:t>
      </w:r>
      <w:r>
        <w:rPr>
          <w:w w:val="105"/>
        </w:rPr>
        <w:t>entirely</w:t>
      </w:r>
      <w:r>
        <w:rPr>
          <w:spacing w:val="-2"/>
          <w:w w:val="105"/>
        </w:rPr>
        <w:t> </w:t>
      </w:r>
      <w:r>
        <w:rPr>
          <w:w w:val="105"/>
        </w:rPr>
        <w:t>new</w:t>
      </w:r>
      <w:r>
        <w:rPr>
          <w:spacing w:val="-2"/>
          <w:w w:val="105"/>
        </w:rPr>
        <w:t> </w:t>
      </w:r>
      <w:r>
        <w:rPr>
          <w:w w:val="105"/>
        </w:rPr>
        <w:t>device</w:t>
      </w:r>
      <w:r>
        <w:rPr>
          <w:spacing w:val="-2"/>
          <w:w w:val="105"/>
        </w:rPr>
        <w:t> </w:t>
      </w:r>
      <w:r>
        <w:rPr>
          <w:w w:val="105"/>
        </w:rPr>
        <w:t>categories.</w:t>
      </w:r>
    </w:p>
    <w:p>
      <w:pPr>
        <w:pStyle w:val="BodyText"/>
        <w:spacing w:line="249" w:lineRule="auto" w:before="157"/>
        <w:ind w:left="168" w:right="117"/>
        <w:jc w:val="both"/>
      </w:pPr>
      <w:r>
        <w:rPr>
          <w:w w:val="105"/>
        </w:rPr>
        <w:t>Our</w:t>
      </w:r>
      <w:r>
        <w:rPr>
          <w:w w:val="105"/>
        </w:rPr>
        <w:t> ambition</w:t>
      </w:r>
      <w:r>
        <w:rPr>
          <w:w w:val="105"/>
        </w:rPr>
        <w:t> for</w:t>
      </w:r>
      <w:r>
        <w:rPr>
          <w:w w:val="105"/>
        </w:rPr>
        <w:t> Windows</w:t>
      </w:r>
      <w:r>
        <w:rPr>
          <w:w w:val="105"/>
        </w:rPr>
        <w:t> 10</w:t>
      </w:r>
      <w:r>
        <w:rPr>
          <w:w w:val="105"/>
        </w:rPr>
        <w:t> is</w:t>
      </w:r>
      <w:r>
        <w:rPr>
          <w:w w:val="105"/>
        </w:rPr>
        <w:t> to</w:t>
      </w:r>
      <w:r>
        <w:rPr>
          <w:w w:val="105"/>
        </w:rPr>
        <w:t> broaden</w:t>
      </w:r>
      <w:r>
        <w:rPr>
          <w:w w:val="105"/>
        </w:rPr>
        <w:t> our</w:t>
      </w:r>
      <w:r>
        <w:rPr>
          <w:w w:val="105"/>
        </w:rPr>
        <w:t> economic</w:t>
      </w:r>
      <w:r>
        <w:rPr>
          <w:w w:val="105"/>
        </w:rPr>
        <w:t> opportunity</w:t>
      </w:r>
      <w:r>
        <w:rPr>
          <w:w w:val="105"/>
        </w:rPr>
        <w:t> through</w:t>
      </w:r>
      <w:r>
        <w:rPr>
          <w:w w:val="105"/>
        </w:rPr>
        <w:t> three</w:t>
      </w:r>
      <w:r>
        <w:rPr>
          <w:w w:val="105"/>
        </w:rPr>
        <w:t> key</w:t>
      </w:r>
      <w:r>
        <w:rPr>
          <w:w w:val="105"/>
        </w:rPr>
        <w:t> levers:</w:t>
      </w:r>
      <w:r>
        <w:rPr>
          <w:w w:val="105"/>
        </w:rPr>
        <w:t> an</w:t>
      </w:r>
      <w:r>
        <w:rPr>
          <w:w w:val="105"/>
        </w:rPr>
        <w:t> original</w:t>
      </w:r>
      <w:r>
        <w:rPr>
          <w:w w:val="105"/>
        </w:rPr>
        <w:t> equipment</w:t>
      </w:r>
      <w:r>
        <w:rPr>
          <w:w w:val="105"/>
        </w:rPr>
        <w:t> manufacturer</w:t>
      </w:r>
      <w:r>
        <w:rPr>
          <w:w w:val="105"/>
        </w:rPr>
        <w:t> (“OEM”) ecosystem</w:t>
      </w:r>
      <w:r>
        <w:rPr>
          <w:w w:val="105"/>
        </w:rPr>
        <w:t> that</w:t>
      </w:r>
      <w:r>
        <w:rPr>
          <w:w w:val="105"/>
        </w:rPr>
        <w:t> creates</w:t>
      </w:r>
      <w:r>
        <w:rPr>
          <w:w w:val="105"/>
        </w:rPr>
        <w:t> exciting</w:t>
      </w:r>
      <w:r>
        <w:rPr>
          <w:w w:val="105"/>
        </w:rPr>
        <w:t> new</w:t>
      </w:r>
      <w:r>
        <w:rPr>
          <w:w w:val="105"/>
        </w:rPr>
        <w:t> hardware</w:t>
      </w:r>
      <w:r>
        <w:rPr>
          <w:w w:val="105"/>
        </w:rPr>
        <w:t> designs</w:t>
      </w:r>
      <w:r>
        <w:rPr>
          <w:w w:val="105"/>
        </w:rPr>
        <w:t> for</w:t>
      </w:r>
      <w:r>
        <w:rPr>
          <w:w w:val="105"/>
        </w:rPr>
        <w:t> Windows</w:t>
      </w:r>
      <w:r>
        <w:rPr>
          <w:w w:val="105"/>
        </w:rPr>
        <w:t> 10;</w:t>
      </w:r>
      <w:r>
        <w:rPr>
          <w:w w:val="105"/>
        </w:rPr>
        <w:t> our</w:t>
      </w:r>
      <w:r>
        <w:rPr>
          <w:w w:val="105"/>
        </w:rPr>
        <w:t> own</w:t>
      </w:r>
      <w:r>
        <w:rPr>
          <w:w w:val="105"/>
        </w:rPr>
        <w:t> commitment</w:t>
      </w:r>
      <w:r>
        <w:rPr>
          <w:w w:val="105"/>
        </w:rPr>
        <w:t> to</w:t>
      </w:r>
      <w:r>
        <w:rPr>
          <w:w w:val="105"/>
        </w:rPr>
        <w:t> the</w:t>
      </w:r>
      <w:r>
        <w:rPr>
          <w:w w:val="105"/>
        </w:rPr>
        <w:t> health</w:t>
      </w:r>
      <w:r>
        <w:rPr>
          <w:w w:val="105"/>
        </w:rPr>
        <w:t> and</w:t>
      </w:r>
      <w:r>
        <w:rPr>
          <w:w w:val="105"/>
        </w:rPr>
        <w:t> profitability</w:t>
      </w:r>
      <w:r>
        <w:rPr>
          <w:w w:val="105"/>
        </w:rPr>
        <w:t> of</w:t>
      </w:r>
      <w:r>
        <w:rPr>
          <w:w w:val="105"/>
        </w:rPr>
        <w:t> our</w:t>
      </w:r>
      <w:r>
        <w:rPr>
          <w:w w:val="105"/>
        </w:rPr>
        <w:t> first-party premium</w:t>
      </w:r>
      <w:r>
        <w:rPr>
          <w:spacing w:val="-4"/>
          <w:w w:val="105"/>
        </w:rPr>
        <w:t> </w:t>
      </w:r>
      <w:r>
        <w:rPr>
          <w:w w:val="105"/>
        </w:rPr>
        <w:t>device</w:t>
      </w:r>
      <w:r>
        <w:rPr>
          <w:spacing w:val="-4"/>
          <w:w w:val="105"/>
        </w:rPr>
        <w:t> </w:t>
      </w:r>
      <w:r>
        <w:rPr>
          <w:w w:val="105"/>
        </w:rPr>
        <w:t>portfolio;</w:t>
      </w:r>
      <w:r>
        <w:rPr>
          <w:spacing w:val="-4"/>
          <w:w w:val="105"/>
        </w:rPr>
        <w:t> </w:t>
      </w:r>
      <w:r>
        <w:rPr>
          <w:w w:val="105"/>
        </w:rPr>
        <w:t>and</w:t>
      </w:r>
      <w:r>
        <w:rPr>
          <w:spacing w:val="-4"/>
          <w:w w:val="105"/>
        </w:rPr>
        <w:t> </w:t>
      </w:r>
      <w:r>
        <w:rPr>
          <w:w w:val="105"/>
        </w:rPr>
        <w:t>monetization</w:t>
      </w:r>
      <w:r>
        <w:rPr>
          <w:spacing w:val="-4"/>
          <w:w w:val="105"/>
        </w:rPr>
        <w:t> </w:t>
      </w:r>
      <w:r>
        <w:rPr>
          <w:w w:val="105"/>
        </w:rPr>
        <w:t>opportunities</w:t>
      </w:r>
      <w:r>
        <w:rPr>
          <w:spacing w:val="-4"/>
          <w:w w:val="105"/>
        </w:rPr>
        <w:t> </w:t>
      </w:r>
      <w:r>
        <w:rPr>
          <w:w w:val="105"/>
        </w:rPr>
        <w:t>such</w:t>
      </w:r>
      <w:r>
        <w:rPr>
          <w:spacing w:val="-4"/>
          <w:w w:val="105"/>
        </w:rPr>
        <w:t> </w:t>
      </w:r>
      <w:r>
        <w:rPr>
          <w:w w:val="105"/>
        </w:rPr>
        <w:t>as</w:t>
      </w:r>
      <w:r>
        <w:rPr>
          <w:spacing w:val="-4"/>
          <w:w w:val="105"/>
        </w:rPr>
        <w:t> </w:t>
      </w:r>
      <w:r>
        <w:rPr>
          <w:w w:val="105"/>
        </w:rPr>
        <w:t>services,</w:t>
      </w:r>
      <w:r>
        <w:rPr>
          <w:spacing w:val="-4"/>
          <w:w w:val="105"/>
        </w:rPr>
        <w:t> </w:t>
      </w:r>
      <w:r>
        <w:rPr>
          <w:w w:val="105"/>
        </w:rPr>
        <w:t>subscriptions,</w:t>
      </w:r>
      <w:r>
        <w:rPr>
          <w:spacing w:val="-4"/>
          <w:w w:val="105"/>
        </w:rPr>
        <w:t> </w:t>
      </w:r>
      <w:r>
        <w:rPr>
          <w:w w:val="105"/>
        </w:rPr>
        <w:t>gaming,</w:t>
      </w:r>
      <w:r>
        <w:rPr>
          <w:spacing w:val="-4"/>
          <w:w w:val="105"/>
        </w:rPr>
        <w:t> </w:t>
      </w:r>
      <w:r>
        <w:rPr>
          <w:w w:val="105"/>
        </w:rPr>
        <w:t>and</w:t>
      </w:r>
      <w:r>
        <w:rPr>
          <w:spacing w:val="-4"/>
          <w:w w:val="105"/>
        </w:rPr>
        <w:t> </w:t>
      </w:r>
      <w:r>
        <w:rPr>
          <w:w w:val="105"/>
        </w:rPr>
        <w:t>search</w:t>
      </w:r>
      <w:r>
        <w:rPr>
          <w:spacing w:val="-4"/>
          <w:w w:val="105"/>
        </w:rPr>
        <w:t> </w:t>
      </w:r>
      <w:r>
        <w:rPr>
          <w:w w:val="105"/>
        </w:rPr>
        <w:t>advertising.</w:t>
      </w:r>
      <w:r>
        <w:rPr>
          <w:spacing w:val="-4"/>
          <w:w w:val="105"/>
        </w:rPr>
        <w:t> </w:t>
      </w:r>
      <w:r>
        <w:rPr>
          <w:w w:val="105"/>
        </w:rPr>
        <w:t>Our</w:t>
      </w:r>
      <w:r>
        <w:rPr>
          <w:spacing w:val="-4"/>
          <w:w w:val="105"/>
        </w:rPr>
        <w:t> </w:t>
      </w:r>
      <w:r>
        <w:rPr>
          <w:w w:val="105"/>
        </w:rPr>
        <w:t>OEM</w:t>
      </w:r>
      <w:r>
        <w:rPr>
          <w:spacing w:val="-4"/>
          <w:w w:val="105"/>
        </w:rPr>
        <w:t> </w:t>
      </w:r>
      <w:r>
        <w:rPr>
          <w:w w:val="105"/>
        </w:rPr>
        <w:t>partners</w:t>
      </w:r>
      <w:r>
        <w:rPr>
          <w:spacing w:val="-4"/>
          <w:w w:val="105"/>
        </w:rPr>
        <w:t> </w:t>
      </w:r>
      <w:r>
        <w:rPr>
          <w:w w:val="105"/>
        </w:rPr>
        <w:t>are investing</w:t>
      </w:r>
      <w:r>
        <w:rPr>
          <w:spacing w:val="-1"/>
          <w:w w:val="105"/>
        </w:rPr>
        <w:t> </w:t>
      </w:r>
      <w:r>
        <w:rPr>
          <w:w w:val="105"/>
        </w:rPr>
        <w:t>in</w:t>
      </w:r>
      <w:r>
        <w:rPr>
          <w:spacing w:val="-1"/>
          <w:w w:val="105"/>
        </w:rPr>
        <w:t> </w:t>
      </w:r>
      <w:r>
        <w:rPr>
          <w:w w:val="105"/>
        </w:rPr>
        <w:t>an</w:t>
      </w:r>
      <w:r>
        <w:rPr>
          <w:spacing w:val="-1"/>
          <w:w w:val="105"/>
        </w:rPr>
        <w:t> </w:t>
      </w:r>
      <w:r>
        <w:rPr>
          <w:w w:val="105"/>
        </w:rPr>
        <w:t>extensive</w:t>
      </w:r>
      <w:r>
        <w:rPr>
          <w:spacing w:val="-1"/>
          <w:w w:val="105"/>
        </w:rPr>
        <w:t> </w:t>
      </w:r>
      <w:r>
        <w:rPr>
          <w:w w:val="105"/>
        </w:rPr>
        <w:t>portfolio</w:t>
      </w:r>
      <w:r>
        <w:rPr>
          <w:spacing w:val="-1"/>
          <w:w w:val="105"/>
        </w:rPr>
        <w:t> </w:t>
      </w:r>
      <w:r>
        <w:rPr>
          <w:w w:val="105"/>
        </w:rPr>
        <w:t>of</w:t>
      </w:r>
      <w:r>
        <w:rPr>
          <w:spacing w:val="-1"/>
          <w:w w:val="105"/>
        </w:rPr>
        <w:t> </w:t>
      </w:r>
      <w:r>
        <w:rPr>
          <w:w w:val="105"/>
        </w:rPr>
        <w:t>hardware</w:t>
      </w:r>
      <w:r>
        <w:rPr>
          <w:spacing w:val="-1"/>
          <w:w w:val="105"/>
        </w:rPr>
        <w:t> </w:t>
      </w:r>
      <w:r>
        <w:rPr>
          <w:w w:val="105"/>
        </w:rPr>
        <w:t>designs</w:t>
      </w:r>
      <w:r>
        <w:rPr>
          <w:spacing w:val="-1"/>
          <w:w w:val="105"/>
        </w:rPr>
        <w:t> </w:t>
      </w:r>
      <w:r>
        <w:rPr>
          <w:w w:val="105"/>
        </w:rPr>
        <w:t>and</w:t>
      </w:r>
      <w:r>
        <w:rPr>
          <w:spacing w:val="-1"/>
          <w:w w:val="105"/>
        </w:rPr>
        <w:t> </w:t>
      </w:r>
      <w:r>
        <w:rPr>
          <w:w w:val="105"/>
        </w:rPr>
        <w:t>configurations</w:t>
      </w:r>
      <w:r>
        <w:rPr>
          <w:spacing w:val="-1"/>
          <w:w w:val="105"/>
        </w:rPr>
        <w:t> </w:t>
      </w:r>
      <w:r>
        <w:rPr>
          <w:w w:val="105"/>
        </w:rPr>
        <w:t>for</w:t>
      </w:r>
      <w:r>
        <w:rPr>
          <w:spacing w:val="-1"/>
          <w:w w:val="105"/>
        </w:rPr>
        <w:t> </w:t>
      </w:r>
      <w:r>
        <w:rPr>
          <w:w w:val="105"/>
        </w:rPr>
        <w:t>Windows</w:t>
      </w:r>
      <w:r>
        <w:rPr>
          <w:spacing w:val="-1"/>
          <w:w w:val="105"/>
        </w:rPr>
        <w:t> </w:t>
      </w:r>
      <w:r>
        <w:rPr>
          <w:w w:val="105"/>
        </w:rPr>
        <w:t>10.</w:t>
      </w:r>
      <w:r>
        <w:rPr>
          <w:spacing w:val="-1"/>
          <w:w w:val="105"/>
        </w:rPr>
        <w:t> </w:t>
      </w:r>
      <w:r>
        <w:rPr>
          <w:w w:val="105"/>
        </w:rPr>
        <w:t>We</w:t>
      </w:r>
      <w:r>
        <w:rPr>
          <w:spacing w:val="-1"/>
          <w:w w:val="105"/>
        </w:rPr>
        <w:t> </w:t>
      </w:r>
      <w:r>
        <w:rPr>
          <w:w w:val="105"/>
        </w:rPr>
        <w:t>now</w:t>
      </w:r>
      <w:r>
        <w:rPr>
          <w:spacing w:val="-1"/>
          <w:w w:val="105"/>
        </w:rPr>
        <w:t> </w:t>
      </w:r>
      <w:r>
        <w:rPr>
          <w:w w:val="105"/>
        </w:rPr>
        <w:t>have</w:t>
      </w:r>
      <w:r>
        <w:rPr>
          <w:spacing w:val="-1"/>
          <w:w w:val="105"/>
        </w:rPr>
        <w:t> </w:t>
      </w:r>
      <w:r>
        <w:rPr>
          <w:w w:val="105"/>
        </w:rPr>
        <w:t>the</w:t>
      </w:r>
      <w:r>
        <w:rPr>
          <w:spacing w:val="-1"/>
          <w:w w:val="105"/>
        </w:rPr>
        <w:t> </w:t>
      </w:r>
      <w:r>
        <w:rPr>
          <w:w w:val="105"/>
        </w:rPr>
        <w:t>widest</w:t>
      </w:r>
      <w:r>
        <w:rPr>
          <w:spacing w:val="-1"/>
          <w:w w:val="105"/>
        </w:rPr>
        <w:t> </w:t>
      </w:r>
      <w:r>
        <w:rPr>
          <w:w w:val="105"/>
        </w:rPr>
        <w:t>range</w:t>
      </w:r>
      <w:r>
        <w:rPr>
          <w:spacing w:val="-1"/>
          <w:w w:val="105"/>
        </w:rPr>
        <w:t> </w:t>
      </w:r>
      <w:r>
        <w:rPr>
          <w:w w:val="105"/>
        </w:rPr>
        <w:t>of</w:t>
      </w:r>
      <w:r>
        <w:rPr>
          <w:spacing w:val="-1"/>
          <w:w w:val="105"/>
        </w:rPr>
        <w:t> </w:t>
      </w:r>
      <w:r>
        <w:rPr>
          <w:w w:val="105"/>
        </w:rPr>
        <w:t>Windows</w:t>
      </w:r>
      <w:r>
        <w:rPr>
          <w:spacing w:val="-1"/>
          <w:w w:val="105"/>
        </w:rPr>
        <w:t> </w:t>
      </w:r>
      <w:r>
        <w:rPr>
          <w:w w:val="105"/>
        </w:rPr>
        <w:t>hardware ever available.</w:t>
      </w:r>
    </w:p>
    <w:p>
      <w:pPr>
        <w:pStyle w:val="BodyText"/>
        <w:spacing w:line="249" w:lineRule="auto" w:before="159"/>
        <w:ind w:left="168" w:right="118"/>
        <w:jc w:val="both"/>
      </w:pPr>
      <w:r>
        <w:rPr>
          <w:w w:val="105"/>
        </w:rPr>
        <w:t>With the unified Windows operating system, developers and OEMs can contribute to a thriving Windows ecosystem. We invest heavily to make Windows the most secure, manageable, and capable operating system for the needs of a modern workforce. We are working to create a broad developer opportunity by unifying the installed base to Windows 10 through upgrades and ongoing updates, and by enabling universal Windows applications</w:t>
      </w:r>
      <w:r>
        <w:rPr>
          <w:spacing w:val="-6"/>
          <w:w w:val="105"/>
        </w:rPr>
        <w:t> </w:t>
      </w:r>
      <w:r>
        <w:rPr>
          <w:w w:val="105"/>
        </w:rPr>
        <w:t>to</w:t>
      </w:r>
      <w:r>
        <w:rPr>
          <w:spacing w:val="-6"/>
          <w:w w:val="105"/>
        </w:rPr>
        <w:t> </w:t>
      </w:r>
      <w:r>
        <w:rPr>
          <w:w w:val="105"/>
        </w:rPr>
        <w:t>run</w:t>
      </w:r>
      <w:r>
        <w:rPr>
          <w:spacing w:val="-6"/>
          <w:w w:val="105"/>
        </w:rPr>
        <w:t> </w:t>
      </w:r>
      <w:r>
        <w:rPr>
          <w:w w:val="105"/>
        </w:rPr>
        <w:t>across</w:t>
      </w:r>
      <w:r>
        <w:rPr>
          <w:spacing w:val="-6"/>
          <w:w w:val="105"/>
        </w:rPr>
        <w:t> </w:t>
      </w:r>
      <w:r>
        <w:rPr>
          <w:w w:val="105"/>
        </w:rPr>
        <w:t>all</w:t>
      </w:r>
      <w:r>
        <w:rPr>
          <w:spacing w:val="-6"/>
          <w:w w:val="105"/>
        </w:rPr>
        <w:t> </w:t>
      </w:r>
      <w:r>
        <w:rPr>
          <w:w w:val="105"/>
        </w:rPr>
        <w:t>device</w:t>
      </w:r>
      <w:r>
        <w:rPr>
          <w:spacing w:val="-6"/>
          <w:w w:val="105"/>
        </w:rPr>
        <w:t> </w:t>
      </w:r>
      <w:r>
        <w:rPr>
          <w:w w:val="105"/>
        </w:rPr>
        <w:t>targets.</w:t>
      </w:r>
      <w:r>
        <w:rPr>
          <w:spacing w:val="-6"/>
          <w:w w:val="105"/>
        </w:rPr>
        <w:t> </w:t>
      </w:r>
      <w:r>
        <w:rPr>
          <w:w w:val="105"/>
        </w:rPr>
        <w:t>As</w:t>
      </w:r>
      <w:r>
        <w:rPr>
          <w:spacing w:val="-6"/>
          <w:w w:val="105"/>
        </w:rPr>
        <w:t> </w:t>
      </w:r>
      <w:r>
        <w:rPr>
          <w:w w:val="105"/>
        </w:rPr>
        <w:t>part</w:t>
      </w:r>
      <w:r>
        <w:rPr>
          <w:spacing w:val="-6"/>
          <w:w w:val="105"/>
        </w:rPr>
        <w:t> </w:t>
      </w:r>
      <w:r>
        <w:rPr>
          <w:w w:val="105"/>
        </w:rPr>
        <w:t>of</w:t>
      </w:r>
      <w:r>
        <w:rPr>
          <w:spacing w:val="-6"/>
          <w:w w:val="105"/>
        </w:rPr>
        <w:t> </w:t>
      </w:r>
      <w:r>
        <w:rPr>
          <w:w w:val="105"/>
        </w:rPr>
        <w:t>our</w:t>
      </w:r>
      <w:r>
        <w:rPr>
          <w:spacing w:val="-6"/>
          <w:w w:val="105"/>
        </w:rPr>
        <w:t> </w:t>
      </w:r>
      <w:r>
        <w:rPr>
          <w:w w:val="105"/>
        </w:rPr>
        <w:t>strategic</w:t>
      </w:r>
      <w:r>
        <w:rPr>
          <w:spacing w:val="-6"/>
          <w:w w:val="105"/>
        </w:rPr>
        <w:t> </w:t>
      </w:r>
      <w:r>
        <w:rPr>
          <w:w w:val="105"/>
        </w:rPr>
        <w:t>objectives,</w:t>
      </w:r>
      <w:r>
        <w:rPr>
          <w:spacing w:val="-6"/>
          <w:w w:val="105"/>
        </w:rPr>
        <w:t> </w:t>
      </w:r>
      <w:r>
        <w:rPr>
          <w:w w:val="105"/>
        </w:rPr>
        <w:t>we</w:t>
      </w:r>
      <w:r>
        <w:rPr>
          <w:spacing w:val="-6"/>
          <w:w w:val="105"/>
        </w:rPr>
        <w:t> </w:t>
      </w:r>
      <w:r>
        <w:rPr>
          <w:w w:val="105"/>
        </w:rPr>
        <w:t>are</w:t>
      </w:r>
      <w:r>
        <w:rPr>
          <w:spacing w:val="-6"/>
          <w:w w:val="105"/>
        </w:rPr>
        <w:t> </w:t>
      </w:r>
      <w:r>
        <w:rPr>
          <w:w w:val="105"/>
        </w:rPr>
        <w:t>committed</w:t>
      </w:r>
      <w:r>
        <w:rPr>
          <w:spacing w:val="-6"/>
          <w:w w:val="105"/>
        </w:rPr>
        <w:t> </w:t>
      </w:r>
      <w:r>
        <w:rPr>
          <w:w w:val="105"/>
        </w:rPr>
        <w:t>to</w:t>
      </w:r>
      <w:r>
        <w:rPr>
          <w:spacing w:val="-6"/>
          <w:w w:val="105"/>
        </w:rPr>
        <w:t> </w:t>
      </w:r>
      <w:r>
        <w:rPr>
          <w:w w:val="105"/>
        </w:rPr>
        <w:t>designing</w:t>
      </w:r>
      <w:r>
        <w:rPr>
          <w:spacing w:val="-6"/>
          <w:w w:val="105"/>
        </w:rPr>
        <w:t> </w:t>
      </w:r>
      <w:r>
        <w:rPr>
          <w:w w:val="105"/>
        </w:rPr>
        <w:t>and</w:t>
      </w:r>
      <w:r>
        <w:rPr>
          <w:spacing w:val="-6"/>
          <w:w w:val="105"/>
        </w:rPr>
        <w:t> </w:t>
      </w:r>
      <w:r>
        <w:rPr>
          <w:w w:val="105"/>
        </w:rPr>
        <w:t>marketing</w:t>
      </w:r>
      <w:r>
        <w:rPr>
          <w:spacing w:val="-6"/>
          <w:w w:val="105"/>
        </w:rPr>
        <w:t> </w:t>
      </w:r>
      <w:r>
        <w:rPr>
          <w:w w:val="105"/>
        </w:rPr>
        <w:t>first-party</w:t>
      </w:r>
      <w:r>
        <w:rPr>
          <w:spacing w:val="-6"/>
          <w:w w:val="105"/>
        </w:rPr>
        <w:t> </w:t>
      </w:r>
      <w:r>
        <w:rPr>
          <w:w w:val="105"/>
        </w:rPr>
        <w:t>devices</w:t>
      </w:r>
      <w:r>
        <w:rPr>
          <w:spacing w:val="-6"/>
          <w:w w:val="105"/>
        </w:rPr>
        <w:t> </w:t>
      </w:r>
      <w:r>
        <w:rPr>
          <w:w w:val="105"/>
        </w:rPr>
        <w:t>to help</w:t>
      </w:r>
      <w:r>
        <w:rPr>
          <w:w w:val="105"/>
        </w:rPr>
        <w:t> drive</w:t>
      </w:r>
      <w:r>
        <w:rPr>
          <w:w w:val="105"/>
        </w:rPr>
        <w:t> innovation,</w:t>
      </w:r>
      <w:r>
        <w:rPr>
          <w:w w:val="105"/>
        </w:rPr>
        <w:t> create</w:t>
      </w:r>
      <w:r>
        <w:rPr>
          <w:w w:val="105"/>
        </w:rPr>
        <w:t> new</w:t>
      </w:r>
      <w:r>
        <w:rPr>
          <w:w w:val="105"/>
        </w:rPr>
        <w:t> categories,</w:t>
      </w:r>
      <w:r>
        <w:rPr>
          <w:w w:val="105"/>
        </w:rPr>
        <w:t> and</w:t>
      </w:r>
      <w:r>
        <w:rPr>
          <w:w w:val="105"/>
        </w:rPr>
        <w:t> stimulate</w:t>
      </w:r>
      <w:r>
        <w:rPr>
          <w:w w:val="105"/>
        </w:rPr>
        <w:t> demand</w:t>
      </w:r>
      <w:r>
        <w:rPr>
          <w:w w:val="105"/>
        </w:rPr>
        <w:t> in</w:t>
      </w:r>
      <w:r>
        <w:rPr>
          <w:w w:val="105"/>
        </w:rPr>
        <w:t> the</w:t>
      </w:r>
      <w:r>
        <w:rPr>
          <w:w w:val="105"/>
        </w:rPr>
        <w:t> Windows</w:t>
      </w:r>
      <w:r>
        <w:rPr>
          <w:w w:val="105"/>
        </w:rPr>
        <w:t> ecosystem.</w:t>
      </w:r>
      <w:r>
        <w:rPr>
          <w:w w:val="105"/>
        </w:rPr>
        <w:t> We</w:t>
      </w:r>
      <w:r>
        <w:rPr>
          <w:w w:val="105"/>
        </w:rPr>
        <w:t> are</w:t>
      </w:r>
      <w:r>
        <w:rPr>
          <w:w w:val="105"/>
        </w:rPr>
        <w:t> developing</w:t>
      </w:r>
      <w:r>
        <w:rPr>
          <w:w w:val="105"/>
        </w:rPr>
        <w:t> new</w:t>
      </w:r>
      <w:r>
        <w:rPr>
          <w:w w:val="105"/>
        </w:rPr>
        <w:t> input/output</w:t>
      </w:r>
      <w:r>
        <w:rPr>
          <w:w w:val="105"/>
        </w:rPr>
        <w:t> methods within</w:t>
      </w:r>
      <w:r>
        <w:rPr>
          <w:spacing w:val="-2"/>
          <w:w w:val="105"/>
        </w:rPr>
        <w:t> </w:t>
      </w:r>
      <w:r>
        <w:rPr>
          <w:w w:val="105"/>
        </w:rPr>
        <w:t>Windows</w:t>
      </w:r>
      <w:r>
        <w:rPr>
          <w:spacing w:val="-2"/>
          <w:w w:val="105"/>
        </w:rPr>
        <w:t> </w:t>
      </w:r>
      <w:r>
        <w:rPr>
          <w:w w:val="105"/>
        </w:rPr>
        <w:t>10,</w:t>
      </w:r>
      <w:r>
        <w:rPr>
          <w:spacing w:val="-2"/>
          <w:w w:val="105"/>
        </w:rPr>
        <w:t> </w:t>
      </w:r>
      <w:r>
        <w:rPr>
          <w:w w:val="105"/>
        </w:rPr>
        <w:t>including</w:t>
      </w:r>
      <w:r>
        <w:rPr>
          <w:spacing w:val="-2"/>
          <w:w w:val="105"/>
        </w:rPr>
        <w:t> </w:t>
      </w:r>
      <w:r>
        <w:rPr>
          <w:w w:val="105"/>
        </w:rPr>
        <w:t>speech,</w:t>
      </w:r>
      <w:r>
        <w:rPr>
          <w:spacing w:val="-2"/>
          <w:w w:val="105"/>
        </w:rPr>
        <w:t> </w:t>
      </w:r>
      <w:r>
        <w:rPr>
          <w:w w:val="105"/>
        </w:rPr>
        <w:t>pen,</w:t>
      </w:r>
      <w:r>
        <w:rPr>
          <w:spacing w:val="-2"/>
          <w:w w:val="105"/>
        </w:rPr>
        <w:t> </w:t>
      </w:r>
      <w:r>
        <w:rPr>
          <w:w w:val="105"/>
        </w:rPr>
        <w:t>gesture,</w:t>
      </w:r>
      <w:r>
        <w:rPr>
          <w:spacing w:val="-2"/>
          <w:w w:val="105"/>
        </w:rPr>
        <w:t> </w:t>
      </w:r>
      <w:r>
        <w:rPr>
          <w:w w:val="105"/>
        </w:rPr>
        <w:t>and</w:t>
      </w:r>
      <w:r>
        <w:rPr>
          <w:spacing w:val="-2"/>
          <w:w w:val="105"/>
        </w:rPr>
        <w:t> </w:t>
      </w:r>
      <w:r>
        <w:rPr>
          <w:w w:val="105"/>
        </w:rPr>
        <w:t>augmented</w:t>
      </w:r>
      <w:r>
        <w:rPr>
          <w:spacing w:val="-2"/>
          <w:w w:val="105"/>
        </w:rPr>
        <w:t> </w:t>
      </w:r>
      <w:r>
        <w:rPr>
          <w:w w:val="105"/>
        </w:rPr>
        <w:t>reality</w:t>
      </w:r>
      <w:r>
        <w:rPr>
          <w:spacing w:val="-2"/>
          <w:w w:val="105"/>
        </w:rPr>
        <w:t> </w:t>
      </w:r>
      <w:r>
        <w:rPr>
          <w:w w:val="105"/>
        </w:rPr>
        <w:t>holograms</w:t>
      </w:r>
      <w:r>
        <w:rPr>
          <w:spacing w:val="-2"/>
          <w:w w:val="105"/>
        </w:rPr>
        <w:t> </w:t>
      </w:r>
      <w:r>
        <w:rPr>
          <w:w w:val="105"/>
        </w:rPr>
        <w:t>to</w:t>
      </w:r>
      <w:r>
        <w:rPr>
          <w:spacing w:val="-2"/>
          <w:w w:val="105"/>
        </w:rPr>
        <w:t> </w:t>
      </w:r>
      <w:r>
        <w:rPr>
          <w:w w:val="105"/>
        </w:rPr>
        <w:t>power</w:t>
      </w:r>
      <w:r>
        <w:rPr>
          <w:spacing w:val="-2"/>
          <w:w w:val="105"/>
        </w:rPr>
        <w:t> </w:t>
      </w:r>
      <w:r>
        <w:rPr>
          <w:w w:val="105"/>
        </w:rPr>
        <w:t>more</w:t>
      </w:r>
      <w:r>
        <w:rPr>
          <w:spacing w:val="-2"/>
          <w:w w:val="105"/>
        </w:rPr>
        <w:t> </w:t>
      </w:r>
      <w:r>
        <w:rPr>
          <w:w w:val="105"/>
        </w:rPr>
        <w:t>personal</w:t>
      </w:r>
      <w:r>
        <w:rPr>
          <w:spacing w:val="-2"/>
          <w:w w:val="105"/>
        </w:rPr>
        <w:t> </w:t>
      </w:r>
      <w:r>
        <w:rPr>
          <w:w w:val="105"/>
        </w:rPr>
        <w:t>computing</w:t>
      </w:r>
      <w:r>
        <w:rPr>
          <w:spacing w:val="-2"/>
          <w:w w:val="105"/>
        </w:rPr>
        <w:t> </w:t>
      </w:r>
      <w:r>
        <w:rPr>
          <w:w w:val="105"/>
        </w:rPr>
        <w:t>experiences.</w:t>
      </w:r>
    </w:p>
    <w:p>
      <w:pPr>
        <w:pStyle w:val="BodyText"/>
        <w:spacing w:before="43"/>
      </w:pPr>
    </w:p>
    <w:p>
      <w:pPr>
        <w:spacing w:before="0"/>
        <w:ind w:left="168" w:right="0" w:firstLine="0"/>
        <w:jc w:val="both"/>
        <w:rPr>
          <w:i/>
          <w:sz w:val="17"/>
        </w:rPr>
      </w:pPr>
      <w:r>
        <w:rPr>
          <w:i/>
          <w:w w:val="105"/>
          <w:sz w:val="17"/>
        </w:rPr>
        <w:t>Our</w:t>
      </w:r>
      <w:r>
        <w:rPr>
          <w:i/>
          <w:spacing w:val="-9"/>
          <w:w w:val="105"/>
          <w:sz w:val="17"/>
        </w:rPr>
        <w:t> </w:t>
      </w:r>
      <w:r>
        <w:rPr>
          <w:i/>
          <w:w w:val="105"/>
          <w:sz w:val="17"/>
        </w:rPr>
        <w:t>future</w:t>
      </w:r>
      <w:r>
        <w:rPr>
          <w:i/>
          <w:spacing w:val="-9"/>
          <w:w w:val="105"/>
          <w:sz w:val="17"/>
        </w:rPr>
        <w:t> </w:t>
      </w:r>
      <w:r>
        <w:rPr>
          <w:i/>
          <w:spacing w:val="-2"/>
          <w:w w:val="105"/>
          <w:sz w:val="17"/>
        </w:rPr>
        <w:t>opportunity</w:t>
      </w:r>
    </w:p>
    <w:p>
      <w:pPr>
        <w:pStyle w:val="BodyText"/>
        <w:spacing w:line="249" w:lineRule="auto" w:before="169"/>
        <w:ind w:left="168"/>
      </w:pPr>
      <w:r>
        <w:rPr>
          <w:w w:val="105"/>
        </w:rPr>
        <w:t>There</w:t>
      </w:r>
      <w:r>
        <w:rPr>
          <w:spacing w:val="-9"/>
          <w:w w:val="105"/>
        </w:rPr>
        <w:t> </w:t>
      </w:r>
      <w:r>
        <w:rPr>
          <w:w w:val="105"/>
        </w:rPr>
        <w:t>are</w:t>
      </w:r>
      <w:r>
        <w:rPr>
          <w:spacing w:val="-9"/>
          <w:w w:val="105"/>
        </w:rPr>
        <w:t> </w:t>
      </w:r>
      <w:r>
        <w:rPr>
          <w:w w:val="105"/>
        </w:rPr>
        <w:t>several</w:t>
      </w:r>
      <w:r>
        <w:rPr>
          <w:spacing w:val="-9"/>
          <w:w w:val="105"/>
        </w:rPr>
        <w:t> </w:t>
      </w:r>
      <w:r>
        <w:rPr>
          <w:w w:val="105"/>
        </w:rPr>
        <w:t>distinct</w:t>
      </w:r>
      <w:r>
        <w:rPr>
          <w:spacing w:val="-9"/>
          <w:w w:val="105"/>
        </w:rPr>
        <w:t> </w:t>
      </w:r>
      <w:r>
        <w:rPr>
          <w:w w:val="105"/>
        </w:rPr>
        <w:t>areas</w:t>
      </w:r>
      <w:r>
        <w:rPr>
          <w:spacing w:val="-9"/>
          <w:w w:val="105"/>
        </w:rPr>
        <w:t> </w:t>
      </w:r>
      <w:r>
        <w:rPr>
          <w:w w:val="105"/>
        </w:rPr>
        <w:t>of</w:t>
      </w:r>
      <w:r>
        <w:rPr>
          <w:spacing w:val="-9"/>
          <w:w w:val="105"/>
        </w:rPr>
        <w:t> </w:t>
      </w:r>
      <w:r>
        <w:rPr>
          <w:w w:val="105"/>
        </w:rPr>
        <w:t>technology</w:t>
      </w:r>
      <w:r>
        <w:rPr>
          <w:spacing w:val="-9"/>
          <w:w w:val="105"/>
        </w:rPr>
        <w:t> </w:t>
      </w:r>
      <w:r>
        <w:rPr>
          <w:w w:val="105"/>
        </w:rPr>
        <w:t>that</w:t>
      </w:r>
      <w:r>
        <w:rPr>
          <w:spacing w:val="-9"/>
          <w:w w:val="105"/>
        </w:rPr>
        <w:t> </w:t>
      </w:r>
      <w:r>
        <w:rPr>
          <w:w w:val="105"/>
        </w:rPr>
        <w:t>we</w:t>
      </w:r>
      <w:r>
        <w:rPr>
          <w:spacing w:val="-9"/>
          <w:w w:val="105"/>
        </w:rPr>
        <w:t> </w:t>
      </w:r>
      <w:r>
        <w:rPr>
          <w:w w:val="105"/>
        </w:rPr>
        <w:t>aim</w:t>
      </w:r>
      <w:r>
        <w:rPr>
          <w:spacing w:val="-9"/>
          <w:w w:val="105"/>
        </w:rPr>
        <w:t> </w:t>
      </w:r>
      <w:r>
        <w:rPr>
          <w:w w:val="105"/>
        </w:rPr>
        <w:t>to</w:t>
      </w:r>
      <w:r>
        <w:rPr>
          <w:spacing w:val="-9"/>
          <w:w w:val="105"/>
        </w:rPr>
        <w:t> </w:t>
      </w:r>
      <w:r>
        <w:rPr>
          <w:w w:val="105"/>
        </w:rPr>
        <w:t>drive</w:t>
      </w:r>
      <w:r>
        <w:rPr>
          <w:spacing w:val="-9"/>
          <w:w w:val="105"/>
        </w:rPr>
        <w:t> </w:t>
      </w:r>
      <w:r>
        <w:rPr>
          <w:w w:val="105"/>
        </w:rPr>
        <w:t>forward.</w:t>
      </w:r>
      <w:r>
        <w:rPr>
          <w:spacing w:val="-9"/>
          <w:w w:val="105"/>
        </w:rPr>
        <w:t> </w:t>
      </w:r>
      <w:r>
        <w:rPr>
          <w:w w:val="105"/>
        </w:rPr>
        <w:t>Our</w:t>
      </w:r>
      <w:r>
        <w:rPr>
          <w:spacing w:val="-9"/>
          <w:w w:val="105"/>
        </w:rPr>
        <w:t> </w:t>
      </w:r>
      <w:r>
        <w:rPr>
          <w:w w:val="105"/>
        </w:rPr>
        <w:t>goal</w:t>
      </w:r>
      <w:r>
        <w:rPr>
          <w:spacing w:val="-9"/>
          <w:w w:val="105"/>
        </w:rPr>
        <w:t> </w:t>
      </w:r>
      <w:r>
        <w:rPr>
          <w:w w:val="105"/>
        </w:rPr>
        <w:t>is</w:t>
      </w:r>
      <w:r>
        <w:rPr>
          <w:spacing w:val="-9"/>
          <w:w w:val="105"/>
        </w:rPr>
        <w:t> </w:t>
      </w:r>
      <w:r>
        <w:rPr>
          <w:w w:val="105"/>
        </w:rPr>
        <w:t>to</w:t>
      </w:r>
      <w:r>
        <w:rPr>
          <w:spacing w:val="-9"/>
          <w:w w:val="105"/>
        </w:rPr>
        <w:t> </w:t>
      </w:r>
      <w:r>
        <w:rPr>
          <w:w w:val="105"/>
        </w:rPr>
        <w:t>lead</w:t>
      </w:r>
      <w:r>
        <w:rPr>
          <w:spacing w:val="-9"/>
          <w:w w:val="105"/>
        </w:rPr>
        <w:t> </w:t>
      </w:r>
      <w:r>
        <w:rPr>
          <w:w w:val="105"/>
        </w:rPr>
        <w:t>the</w:t>
      </w:r>
      <w:r>
        <w:rPr>
          <w:spacing w:val="-9"/>
          <w:w w:val="105"/>
        </w:rPr>
        <w:t> </w:t>
      </w:r>
      <w:r>
        <w:rPr>
          <w:w w:val="105"/>
        </w:rPr>
        <w:t>industry</w:t>
      </w:r>
      <w:r>
        <w:rPr>
          <w:spacing w:val="-9"/>
          <w:w w:val="105"/>
        </w:rPr>
        <w:t> </w:t>
      </w:r>
      <w:r>
        <w:rPr>
          <w:w w:val="105"/>
        </w:rPr>
        <w:t>in</w:t>
      </w:r>
      <w:r>
        <w:rPr>
          <w:spacing w:val="-9"/>
          <w:w w:val="105"/>
        </w:rPr>
        <w:t> </w:t>
      </w:r>
      <w:r>
        <w:rPr>
          <w:w w:val="105"/>
        </w:rPr>
        <w:t>these</w:t>
      </w:r>
      <w:r>
        <w:rPr>
          <w:spacing w:val="-9"/>
          <w:w w:val="105"/>
        </w:rPr>
        <w:t> </w:t>
      </w:r>
      <w:r>
        <w:rPr>
          <w:w w:val="105"/>
        </w:rPr>
        <w:t>areas</w:t>
      </w:r>
      <w:r>
        <w:rPr>
          <w:spacing w:val="-9"/>
          <w:w w:val="105"/>
        </w:rPr>
        <w:t> </w:t>
      </w:r>
      <w:r>
        <w:rPr>
          <w:w w:val="105"/>
        </w:rPr>
        <w:t>over</w:t>
      </w:r>
      <w:r>
        <w:rPr>
          <w:spacing w:val="-9"/>
          <w:w w:val="105"/>
        </w:rPr>
        <w:t> </w:t>
      </w:r>
      <w:r>
        <w:rPr>
          <w:w w:val="105"/>
        </w:rPr>
        <w:t>the</w:t>
      </w:r>
      <w:r>
        <w:rPr>
          <w:spacing w:val="-9"/>
          <w:w w:val="105"/>
        </w:rPr>
        <w:t> </w:t>
      </w:r>
      <w:r>
        <w:rPr>
          <w:w w:val="105"/>
        </w:rPr>
        <w:t>long-term,</w:t>
      </w:r>
      <w:r>
        <w:rPr>
          <w:spacing w:val="-9"/>
          <w:w w:val="105"/>
        </w:rPr>
        <w:t> </w:t>
      </w:r>
      <w:r>
        <w:rPr>
          <w:w w:val="105"/>
        </w:rPr>
        <w:t>which we expect will translate to sustained growth. We are investing significant resources in:</w:t>
      </w:r>
    </w:p>
    <w:p>
      <w:pPr>
        <w:pStyle w:val="ListParagraph"/>
        <w:numPr>
          <w:ilvl w:val="1"/>
          <w:numId w:val="1"/>
        </w:numPr>
        <w:tabs>
          <w:tab w:pos="1059" w:val="left" w:leader="none"/>
        </w:tabs>
        <w:spacing w:line="249" w:lineRule="auto" w:before="80" w:after="0"/>
        <w:ind w:left="1059" w:right="118" w:hanging="325"/>
        <w:jc w:val="left"/>
        <w:rPr>
          <w:sz w:val="17"/>
        </w:rPr>
      </w:pPr>
      <w:r>
        <w:rPr>
          <w:w w:val="105"/>
          <w:sz w:val="17"/>
        </w:rPr>
        <w:t>Delivering new productivity and business processes to improve how people communicate, collaborate, learn, work, play, and interact with one another.</w:t>
      </w:r>
    </w:p>
    <w:p>
      <w:pPr>
        <w:pStyle w:val="ListParagraph"/>
        <w:numPr>
          <w:ilvl w:val="1"/>
          <w:numId w:val="1"/>
        </w:numPr>
        <w:tabs>
          <w:tab w:pos="1059" w:val="left" w:leader="none"/>
        </w:tabs>
        <w:spacing w:line="240" w:lineRule="auto" w:before="79" w:after="0"/>
        <w:ind w:left="1059" w:right="0" w:hanging="324"/>
        <w:jc w:val="left"/>
        <w:rPr>
          <w:sz w:val="17"/>
        </w:rPr>
      </w:pPr>
      <w:r>
        <w:rPr>
          <w:w w:val="105"/>
          <w:sz w:val="17"/>
        </w:rPr>
        <w:t>Building</w:t>
      </w:r>
      <w:r>
        <w:rPr>
          <w:spacing w:val="-12"/>
          <w:w w:val="105"/>
          <w:sz w:val="17"/>
        </w:rPr>
        <w:t> </w:t>
      </w:r>
      <w:r>
        <w:rPr>
          <w:w w:val="105"/>
          <w:sz w:val="17"/>
        </w:rPr>
        <w:t>and</w:t>
      </w:r>
      <w:r>
        <w:rPr>
          <w:spacing w:val="-12"/>
          <w:w w:val="105"/>
          <w:sz w:val="17"/>
        </w:rPr>
        <w:t> </w:t>
      </w:r>
      <w:r>
        <w:rPr>
          <w:w w:val="105"/>
          <w:sz w:val="17"/>
        </w:rPr>
        <w:t>running</w:t>
      </w:r>
      <w:r>
        <w:rPr>
          <w:spacing w:val="-11"/>
          <w:w w:val="105"/>
          <w:sz w:val="17"/>
        </w:rPr>
        <w:t> </w:t>
      </w:r>
      <w:r>
        <w:rPr>
          <w:w w:val="105"/>
          <w:sz w:val="17"/>
        </w:rPr>
        <w:t>cloud-based</w:t>
      </w:r>
      <w:r>
        <w:rPr>
          <w:spacing w:val="-12"/>
          <w:w w:val="105"/>
          <w:sz w:val="17"/>
        </w:rPr>
        <w:t> </w:t>
      </w:r>
      <w:r>
        <w:rPr>
          <w:w w:val="105"/>
          <w:sz w:val="17"/>
        </w:rPr>
        <w:t>services</w:t>
      </w:r>
      <w:r>
        <w:rPr>
          <w:spacing w:val="-12"/>
          <w:w w:val="105"/>
          <w:sz w:val="17"/>
        </w:rPr>
        <w:t> </w:t>
      </w:r>
      <w:r>
        <w:rPr>
          <w:w w:val="105"/>
          <w:sz w:val="17"/>
        </w:rPr>
        <w:t>in</w:t>
      </w:r>
      <w:r>
        <w:rPr>
          <w:spacing w:val="-11"/>
          <w:w w:val="105"/>
          <w:sz w:val="17"/>
        </w:rPr>
        <w:t> </w:t>
      </w:r>
      <w:r>
        <w:rPr>
          <w:w w:val="105"/>
          <w:sz w:val="17"/>
        </w:rPr>
        <w:t>ways</w:t>
      </w:r>
      <w:r>
        <w:rPr>
          <w:spacing w:val="-12"/>
          <w:w w:val="105"/>
          <w:sz w:val="17"/>
        </w:rPr>
        <w:t> </w:t>
      </w:r>
      <w:r>
        <w:rPr>
          <w:w w:val="105"/>
          <w:sz w:val="17"/>
        </w:rPr>
        <w:t>that</w:t>
      </w:r>
      <w:r>
        <w:rPr>
          <w:spacing w:val="-12"/>
          <w:w w:val="105"/>
          <w:sz w:val="17"/>
        </w:rPr>
        <w:t> </w:t>
      </w:r>
      <w:r>
        <w:rPr>
          <w:w w:val="105"/>
          <w:sz w:val="17"/>
        </w:rPr>
        <w:t>unleash</w:t>
      </w:r>
      <w:r>
        <w:rPr>
          <w:spacing w:val="-11"/>
          <w:w w:val="105"/>
          <w:sz w:val="17"/>
        </w:rPr>
        <w:t> </w:t>
      </w:r>
      <w:r>
        <w:rPr>
          <w:w w:val="105"/>
          <w:sz w:val="17"/>
        </w:rPr>
        <w:t>new</w:t>
      </w:r>
      <w:r>
        <w:rPr>
          <w:spacing w:val="-12"/>
          <w:w w:val="105"/>
          <w:sz w:val="17"/>
        </w:rPr>
        <w:t> </w:t>
      </w:r>
      <w:r>
        <w:rPr>
          <w:w w:val="105"/>
          <w:sz w:val="17"/>
        </w:rPr>
        <w:t>experiences</w:t>
      </w:r>
      <w:r>
        <w:rPr>
          <w:spacing w:val="-12"/>
          <w:w w:val="105"/>
          <w:sz w:val="17"/>
        </w:rPr>
        <w:t> </w:t>
      </w:r>
      <w:r>
        <w:rPr>
          <w:w w:val="105"/>
          <w:sz w:val="17"/>
        </w:rPr>
        <w:t>and</w:t>
      </w:r>
      <w:r>
        <w:rPr>
          <w:spacing w:val="-11"/>
          <w:w w:val="105"/>
          <w:sz w:val="17"/>
        </w:rPr>
        <w:t> </w:t>
      </w:r>
      <w:r>
        <w:rPr>
          <w:w w:val="105"/>
          <w:sz w:val="17"/>
        </w:rPr>
        <w:t>opportunities</w:t>
      </w:r>
      <w:r>
        <w:rPr>
          <w:spacing w:val="-12"/>
          <w:w w:val="105"/>
          <w:sz w:val="17"/>
        </w:rPr>
        <w:t> </w:t>
      </w:r>
      <w:r>
        <w:rPr>
          <w:w w:val="105"/>
          <w:sz w:val="17"/>
        </w:rPr>
        <w:t>for</w:t>
      </w:r>
      <w:r>
        <w:rPr>
          <w:spacing w:val="-11"/>
          <w:w w:val="105"/>
          <w:sz w:val="17"/>
        </w:rPr>
        <w:t> </w:t>
      </w:r>
      <w:r>
        <w:rPr>
          <w:w w:val="105"/>
          <w:sz w:val="17"/>
        </w:rPr>
        <w:t>businesses</w:t>
      </w:r>
      <w:r>
        <w:rPr>
          <w:spacing w:val="-12"/>
          <w:w w:val="105"/>
          <w:sz w:val="17"/>
        </w:rPr>
        <w:t> </w:t>
      </w:r>
      <w:r>
        <w:rPr>
          <w:w w:val="105"/>
          <w:sz w:val="17"/>
        </w:rPr>
        <w:t>and</w:t>
      </w:r>
      <w:r>
        <w:rPr>
          <w:spacing w:val="-12"/>
          <w:w w:val="105"/>
          <w:sz w:val="17"/>
        </w:rPr>
        <w:t> </w:t>
      </w:r>
      <w:r>
        <w:rPr>
          <w:spacing w:val="-2"/>
          <w:w w:val="105"/>
          <w:sz w:val="17"/>
        </w:rPr>
        <w:t>individuals.</w:t>
      </w:r>
    </w:p>
    <w:p>
      <w:pPr>
        <w:pStyle w:val="ListParagraph"/>
        <w:numPr>
          <w:ilvl w:val="1"/>
          <w:numId w:val="1"/>
        </w:numPr>
        <w:tabs>
          <w:tab w:pos="1059" w:val="left" w:leader="none"/>
        </w:tabs>
        <w:spacing w:line="249" w:lineRule="auto" w:before="88" w:after="0"/>
        <w:ind w:left="1059" w:right="123" w:hanging="325"/>
        <w:jc w:val="left"/>
        <w:rPr>
          <w:sz w:val="17"/>
        </w:rPr>
      </w:pPr>
      <w:r>
        <w:rPr>
          <w:w w:val="105"/>
          <w:sz w:val="17"/>
        </w:rPr>
        <w:t>Establishing</w:t>
      </w:r>
      <w:r>
        <w:rPr>
          <w:spacing w:val="32"/>
          <w:w w:val="105"/>
          <w:sz w:val="17"/>
        </w:rPr>
        <w:t> </w:t>
      </w:r>
      <w:r>
        <w:rPr>
          <w:w w:val="105"/>
          <w:sz w:val="17"/>
        </w:rPr>
        <w:t>the</w:t>
      </w:r>
      <w:r>
        <w:rPr>
          <w:spacing w:val="32"/>
          <w:w w:val="105"/>
          <w:sz w:val="17"/>
        </w:rPr>
        <w:t> </w:t>
      </w:r>
      <w:r>
        <w:rPr>
          <w:w w:val="105"/>
          <w:sz w:val="17"/>
        </w:rPr>
        <w:t>Windows</w:t>
      </w:r>
      <w:r>
        <w:rPr>
          <w:spacing w:val="32"/>
          <w:w w:val="105"/>
          <w:sz w:val="17"/>
        </w:rPr>
        <w:t> </w:t>
      </w:r>
      <w:r>
        <w:rPr>
          <w:w w:val="105"/>
          <w:sz w:val="17"/>
        </w:rPr>
        <w:t>platform</w:t>
      </w:r>
      <w:r>
        <w:rPr>
          <w:spacing w:val="32"/>
          <w:w w:val="105"/>
          <w:sz w:val="17"/>
        </w:rPr>
        <w:t> </w:t>
      </w:r>
      <w:r>
        <w:rPr>
          <w:w w:val="105"/>
          <w:sz w:val="17"/>
        </w:rPr>
        <w:t>across</w:t>
      </w:r>
      <w:r>
        <w:rPr>
          <w:spacing w:val="32"/>
          <w:w w:val="105"/>
          <w:sz w:val="17"/>
        </w:rPr>
        <w:t> </w:t>
      </w:r>
      <w:r>
        <w:rPr>
          <w:w w:val="105"/>
          <w:sz w:val="17"/>
        </w:rPr>
        <w:t>servers</w:t>
      </w:r>
      <w:r>
        <w:rPr>
          <w:spacing w:val="32"/>
          <w:w w:val="105"/>
          <w:sz w:val="17"/>
        </w:rPr>
        <w:t> </w:t>
      </w:r>
      <w:r>
        <w:rPr>
          <w:w w:val="105"/>
          <w:sz w:val="17"/>
        </w:rPr>
        <w:t>and</w:t>
      </w:r>
      <w:r>
        <w:rPr>
          <w:spacing w:val="32"/>
          <w:w w:val="105"/>
          <w:sz w:val="17"/>
        </w:rPr>
        <w:t> </w:t>
      </w:r>
      <w:r>
        <w:rPr>
          <w:w w:val="105"/>
          <w:sz w:val="17"/>
        </w:rPr>
        <w:t>devices,</w:t>
      </w:r>
      <w:r>
        <w:rPr>
          <w:spacing w:val="32"/>
          <w:w w:val="105"/>
          <w:sz w:val="17"/>
        </w:rPr>
        <w:t> </w:t>
      </w:r>
      <w:r>
        <w:rPr>
          <w:w w:val="105"/>
          <w:sz w:val="17"/>
        </w:rPr>
        <w:t>both</w:t>
      </w:r>
      <w:r>
        <w:rPr>
          <w:spacing w:val="32"/>
          <w:w w:val="105"/>
          <w:sz w:val="17"/>
        </w:rPr>
        <w:t> </w:t>
      </w:r>
      <w:r>
        <w:rPr>
          <w:w w:val="105"/>
          <w:sz w:val="17"/>
        </w:rPr>
        <w:t>our</w:t>
      </w:r>
      <w:r>
        <w:rPr>
          <w:spacing w:val="32"/>
          <w:w w:val="105"/>
          <w:sz w:val="17"/>
        </w:rPr>
        <w:t> </w:t>
      </w:r>
      <w:r>
        <w:rPr>
          <w:w w:val="105"/>
          <w:sz w:val="17"/>
        </w:rPr>
        <w:t>own</w:t>
      </w:r>
      <w:r>
        <w:rPr>
          <w:spacing w:val="32"/>
          <w:w w:val="105"/>
          <w:sz w:val="17"/>
        </w:rPr>
        <w:t> </w:t>
      </w:r>
      <w:r>
        <w:rPr>
          <w:w w:val="105"/>
          <w:sz w:val="17"/>
        </w:rPr>
        <w:t>and</w:t>
      </w:r>
      <w:r>
        <w:rPr>
          <w:spacing w:val="32"/>
          <w:w w:val="105"/>
          <w:sz w:val="17"/>
        </w:rPr>
        <w:t> </w:t>
      </w:r>
      <w:r>
        <w:rPr>
          <w:w w:val="105"/>
          <w:sz w:val="17"/>
        </w:rPr>
        <w:t>third-party,</w:t>
      </w:r>
      <w:r>
        <w:rPr>
          <w:spacing w:val="32"/>
          <w:w w:val="105"/>
          <w:sz w:val="17"/>
        </w:rPr>
        <w:t> </w:t>
      </w:r>
      <w:r>
        <w:rPr>
          <w:w w:val="105"/>
          <w:sz w:val="17"/>
        </w:rPr>
        <w:t>and</w:t>
      </w:r>
      <w:r>
        <w:rPr>
          <w:spacing w:val="32"/>
          <w:w w:val="105"/>
          <w:sz w:val="17"/>
        </w:rPr>
        <w:t> </w:t>
      </w:r>
      <w:r>
        <w:rPr>
          <w:w w:val="105"/>
          <w:sz w:val="17"/>
        </w:rPr>
        <w:t>the</w:t>
      </w:r>
      <w:r>
        <w:rPr>
          <w:spacing w:val="32"/>
          <w:w w:val="105"/>
          <w:sz w:val="17"/>
        </w:rPr>
        <w:t> </w:t>
      </w:r>
      <w:r>
        <w:rPr>
          <w:w w:val="105"/>
          <w:sz w:val="17"/>
        </w:rPr>
        <w:t>cloud</w:t>
      </w:r>
      <w:r>
        <w:rPr>
          <w:spacing w:val="32"/>
          <w:w w:val="105"/>
          <w:sz w:val="17"/>
        </w:rPr>
        <w:t> </w:t>
      </w:r>
      <w:r>
        <w:rPr>
          <w:w w:val="105"/>
          <w:sz w:val="17"/>
        </w:rPr>
        <w:t>to</w:t>
      </w:r>
      <w:r>
        <w:rPr>
          <w:spacing w:val="32"/>
          <w:w w:val="105"/>
          <w:sz w:val="17"/>
        </w:rPr>
        <w:t> </w:t>
      </w:r>
      <w:r>
        <w:rPr>
          <w:w w:val="105"/>
          <w:sz w:val="17"/>
        </w:rPr>
        <w:t>drive</w:t>
      </w:r>
      <w:r>
        <w:rPr>
          <w:spacing w:val="32"/>
          <w:w w:val="105"/>
          <w:sz w:val="17"/>
        </w:rPr>
        <w:t> </w:t>
      </w:r>
      <w:r>
        <w:rPr>
          <w:w w:val="105"/>
          <w:sz w:val="17"/>
        </w:rPr>
        <w:t>a</w:t>
      </w:r>
      <w:r>
        <w:rPr>
          <w:spacing w:val="32"/>
          <w:w w:val="105"/>
          <w:sz w:val="17"/>
        </w:rPr>
        <w:t> </w:t>
      </w:r>
      <w:r>
        <w:rPr>
          <w:w w:val="105"/>
          <w:sz w:val="17"/>
        </w:rPr>
        <w:t>thriving ecosystem</w:t>
      </w:r>
      <w:r>
        <w:rPr>
          <w:spacing w:val="-2"/>
          <w:w w:val="105"/>
          <w:sz w:val="17"/>
        </w:rPr>
        <w:t> </w:t>
      </w:r>
      <w:r>
        <w:rPr>
          <w:w w:val="105"/>
          <w:sz w:val="17"/>
        </w:rPr>
        <w:t>of</w:t>
      </w:r>
      <w:r>
        <w:rPr>
          <w:spacing w:val="-2"/>
          <w:w w:val="105"/>
          <w:sz w:val="17"/>
        </w:rPr>
        <w:t> </w:t>
      </w:r>
      <w:r>
        <w:rPr>
          <w:w w:val="105"/>
          <w:sz w:val="17"/>
        </w:rPr>
        <w:t>developers,</w:t>
      </w:r>
      <w:r>
        <w:rPr>
          <w:spacing w:val="-2"/>
          <w:w w:val="105"/>
          <w:sz w:val="17"/>
        </w:rPr>
        <w:t> </w:t>
      </w:r>
      <w:r>
        <w:rPr>
          <w:w w:val="105"/>
          <w:sz w:val="17"/>
        </w:rPr>
        <w:t>unify</w:t>
      </w:r>
      <w:r>
        <w:rPr>
          <w:spacing w:val="-2"/>
          <w:w w:val="105"/>
          <w:sz w:val="17"/>
        </w:rPr>
        <w:t> </w:t>
      </w:r>
      <w:r>
        <w:rPr>
          <w:w w:val="105"/>
          <w:sz w:val="17"/>
        </w:rPr>
        <w:t>the</w:t>
      </w:r>
      <w:r>
        <w:rPr>
          <w:spacing w:val="-2"/>
          <w:w w:val="105"/>
          <w:sz w:val="17"/>
        </w:rPr>
        <w:t> </w:t>
      </w:r>
      <w:r>
        <w:rPr>
          <w:w w:val="105"/>
          <w:sz w:val="17"/>
        </w:rPr>
        <w:t>cross-device</w:t>
      </w:r>
      <w:r>
        <w:rPr>
          <w:spacing w:val="-2"/>
          <w:w w:val="105"/>
          <w:sz w:val="17"/>
        </w:rPr>
        <w:t> </w:t>
      </w:r>
      <w:r>
        <w:rPr>
          <w:w w:val="105"/>
          <w:sz w:val="17"/>
        </w:rPr>
        <w:t>user</w:t>
      </w:r>
      <w:r>
        <w:rPr>
          <w:spacing w:val="-2"/>
          <w:w w:val="105"/>
          <w:sz w:val="17"/>
        </w:rPr>
        <w:t> </w:t>
      </w:r>
      <w:r>
        <w:rPr>
          <w:w w:val="105"/>
          <w:sz w:val="17"/>
        </w:rPr>
        <w:t>experience,</w:t>
      </w:r>
      <w:r>
        <w:rPr>
          <w:spacing w:val="-2"/>
          <w:w w:val="105"/>
          <w:sz w:val="17"/>
        </w:rPr>
        <w:t> </w:t>
      </w:r>
      <w:r>
        <w:rPr>
          <w:w w:val="105"/>
          <w:sz w:val="17"/>
        </w:rPr>
        <w:t>and</w:t>
      </w:r>
      <w:r>
        <w:rPr>
          <w:spacing w:val="-2"/>
          <w:w w:val="105"/>
          <w:sz w:val="17"/>
        </w:rPr>
        <w:t> </w:t>
      </w:r>
      <w:r>
        <w:rPr>
          <w:w w:val="105"/>
          <w:sz w:val="17"/>
        </w:rPr>
        <w:t>increase</w:t>
      </w:r>
      <w:r>
        <w:rPr>
          <w:spacing w:val="-2"/>
          <w:w w:val="105"/>
          <w:sz w:val="17"/>
        </w:rPr>
        <w:t> </w:t>
      </w:r>
      <w:r>
        <w:rPr>
          <w:w w:val="105"/>
          <w:sz w:val="17"/>
        </w:rPr>
        <w:t>agility</w:t>
      </w:r>
      <w:r>
        <w:rPr>
          <w:spacing w:val="-2"/>
          <w:w w:val="105"/>
          <w:sz w:val="17"/>
        </w:rPr>
        <w:t> </w:t>
      </w:r>
      <w:r>
        <w:rPr>
          <w:w w:val="105"/>
          <w:sz w:val="17"/>
        </w:rPr>
        <w:t>when</w:t>
      </w:r>
      <w:r>
        <w:rPr>
          <w:spacing w:val="-2"/>
          <w:w w:val="105"/>
          <w:sz w:val="17"/>
        </w:rPr>
        <w:t> </w:t>
      </w:r>
      <w:r>
        <w:rPr>
          <w:w w:val="105"/>
          <w:sz w:val="17"/>
        </w:rPr>
        <w:t>bringing</w:t>
      </w:r>
      <w:r>
        <w:rPr>
          <w:spacing w:val="-2"/>
          <w:w w:val="105"/>
          <w:sz w:val="17"/>
        </w:rPr>
        <w:t> </w:t>
      </w:r>
      <w:r>
        <w:rPr>
          <w:w w:val="105"/>
          <w:sz w:val="17"/>
        </w:rPr>
        <w:t>new</w:t>
      </w:r>
      <w:r>
        <w:rPr>
          <w:spacing w:val="-2"/>
          <w:w w:val="105"/>
          <w:sz w:val="17"/>
        </w:rPr>
        <w:t> </w:t>
      </w:r>
      <w:r>
        <w:rPr>
          <w:w w:val="105"/>
          <w:sz w:val="17"/>
        </w:rPr>
        <w:t>advances</w:t>
      </w:r>
      <w:r>
        <w:rPr>
          <w:spacing w:val="-2"/>
          <w:w w:val="105"/>
          <w:sz w:val="17"/>
        </w:rPr>
        <w:t> </w:t>
      </w:r>
      <w:r>
        <w:rPr>
          <w:w w:val="105"/>
          <w:sz w:val="17"/>
        </w:rPr>
        <w:t>to</w:t>
      </w:r>
      <w:r>
        <w:rPr>
          <w:spacing w:val="-2"/>
          <w:w w:val="105"/>
          <w:sz w:val="17"/>
        </w:rPr>
        <w:t> </w:t>
      </w:r>
      <w:r>
        <w:rPr>
          <w:w w:val="105"/>
          <w:sz w:val="17"/>
        </w:rPr>
        <w:t>market.</w:t>
      </w:r>
    </w:p>
    <w:p>
      <w:pPr>
        <w:pStyle w:val="ListParagraph"/>
        <w:numPr>
          <w:ilvl w:val="1"/>
          <w:numId w:val="1"/>
        </w:numPr>
        <w:tabs>
          <w:tab w:pos="1059" w:val="left" w:leader="none"/>
        </w:tabs>
        <w:spacing w:line="249" w:lineRule="auto" w:before="80" w:after="0"/>
        <w:ind w:left="1059" w:right="127" w:hanging="325"/>
        <w:jc w:val="left"/>
        <w:rPr>
          <w:sz w:val="17"/>
        </w:rPr>
      </w:pPr>
      <w:r>
        <w:rPr>
          <w:w w:val="105"/>
          <w:sz w:val="17"/>
        </w:rPr>
        <w:t>Developing</w:t>
      </w:r>
      <w:r>
        <w:rPr>
          <w:w w:val="105"/>
          <w:sz w:val="17"/>
        </w:rPr>
        <w:t> new</w:t>
      </w:r>
      <w:r>
        <w:rPr>
          <w:w w:val="105"/>
          <w:sz w:val="17"/>
        </w:rPr>
        <w:t> devices</w:t>
      </w:r>
      <w:r>
        <w:rPr>
          <w:w w:val="105"/>
          <w:sz w:val="17"/>
        </w:rPr>
        <w:t> that</w:t>
      </w:r>
      <w:r>
        <w:rPr>
          <w:w w:val="105"/>
          <w:sz w:val="17"/>
        </w:rPr>
        <w:t> have</w:t>
      </w:r>
      <w:r>
        <w:rPr>
          <w:w w:val="105"/>
          <w:sz w:val="17"/>
        </w:rPr>
        <w:t> increasingly</w:t>
      </w:r>
      <w:r>
        <w:rPr>
          <w:w w:val="105"/>
          <w:sz w:val="17"/>
        </w:rPr>
        <w:t> natural</w:t>
      </w:r>
      <w:r>
        <w:rPr>
          <w:w w:val="105"/>
          <w:sz w:val="17"/>
        </w:rPr>
        <w:t> ways</w:t>
      </w:r>
      <w:r>
        <w:rPr>
          <w:w w:val="105"/>
          <w:sz w:val="17"/>
        </w:rPr>
        <w:t> to</w:t>
      </w:r>
      <w:r>
        <w:rPr>
          <w:w w:val="105"/>
          <w:sz w:val="17"/>
        </w:rPr>
        <w:t> interact</w:t>
      </w:r>
      <w:r>
        <w:rPr>
          <w:w w:val="105"/>
          <w:sz w:val="17"/>
        </w:rPr>
        <w:t> with</w:t>
      </w:r>
      <w:r>
        <w:rPr>
          <w:w w:val="105"/>
          <w:sz w:val="17"/>
        </w:rPr>
        <w:t> them,</w:t>
      </w:r>
      <w:r>
        <w:rPr>
          <w:w w:val="105"/>
          <w:sz w:val="17"/>
        </w:rPr>
        <w:t> including</w:t>
      </w:r>
      <w:r>
        <w:rPr>
          <w:w w:val="105"/>
          <w:sz w:val="17"/>
        </w:rPr>
        <w:t> speech,</w:t>
      </w:r>
      <w:r>
        <w:rPr>
          <w:w w:val="105"/>
          <w:sz w:val="17"/>
        </w:rPr>
        <w:t> pen,</w:t>
      </w:r>
      <w:r>
        <w:rPr>
          <w:w w:val="105"/>
          <w:sz w:val="17"/>
        </w:rPr>
        <w:t> gesture,</w:t>
      </w:r>
      <w:r>
        <w:rPr>
          <w:w w:val="105"/>
          <w:sz w:val="17"/>
        </w:rPr>
        <w:t> and</w:t>
      </w:r>
      <w:r>
        <w:rPr>
          <w:w w:val="105"/>
          <w:sz w:val="17"/>
        </w:rPr>
        <w:t> augmented</w:t>
      </w:r>
      <w:r>
        <w:rPr>
          <w:spacing w:val="40"/>
          <w:w w:val="105"/>
          <w:sz w:val="17"/>
        </w:rPr>
        <w:t> </w:t>
      </w:r>
      <w:r>
        <w:rPr>
          <w:w w:val="105"/>
          <w:sz w:val="17"/>
        </w:rPr>
        <w:t>reality holograms.</w:t>
      </w:r>
    </w:p>
    <w:p>
      <w:pPr>
        <w:pStyle w:val="ListParagraph"/>
        <w:numPr>
          <w:ilvl w:val="1"/>
          <w:numId w:val="1"/>
        </w:numPr>
        <w:tabs>
          <w:tab w:pos="1059" w:val="left" w:leader="none"/>
        </w:tabs>
        <w:spacing w:line="249" w:lineRule="auto" w:before="80" w:after="0"/>
        <w:ind w:left="1059" w:right="117" w:hanging="325"/>
        <w:jc w:val="left"/>
        <w:rPr>
          <w:sz w:val="17"/>
        </w:rPr>
      </w:pPr>
      <w:r>
        <w:rPr>
          <w:w w:val="105"/>
          <w:sz w:val="17"/>
        </w:rPr>
        <w:t>Applying</w:t>
      </w:r>
      <w:r>
        <w:rPr>
          <w:spacing w:val="-7"/>
          <w:w w:val="105"/>
          <w:sz w:val="17"/>
        </w:rPr>
        <w:t> </w:t>
      </w:r>
      <w:r>
        <w:rPr>
          <w:w w:val="105"/>
          <w:sz w:val="17"/>
        </w:rPr>
        <w:t>machine</w:t>
      </w:r>
      <w:r>
        <w:rPr>
          <w:spacing w:val="-7"/>
          <w:w w:val="105"/>
          <w:sz w:val="17"/>
        </w:rPr>
        <w:t> </w:t>
      </w:r>
      <w:r>
        <w:rPr>
          <w:w w:val="105"/>
          <w:sz w:val="17"/>
        </w:rPr>
        <w:t>learning</w:t>
      </w:r>
      <w:r>
        <w:rPr>
          <w:spacing w:val="-7"/>
          <w:w w:val="105"/>
          <w:sz w:val="17"/>
        </w:rPr>
        <w:t> </w:t>
      </w:r>
      <w:r>
        <w:rPr>
          <w:w w:val="105"/>
          <w:sz w:val="17"/>
        </w:rPr>
        <w:t>to</w:t>
      </w:r>
      <w:r>
        <w:rPr>
          <w:spacing w:val="-7"/>
          <w:w w:val="105"/>
          <w:sz w:val="17"/>
        </w:rPr>
        <w:t> </w:t>
      </w:r>
      <w:r>
        <w:rPr>
          <w:w w:val="105"/>
          <w:sz w:val="17"/>
        </w:rPr>
        <w:t>make</w:t>
      </w:r>
      <w:r>
        <w:rPr>
          <w:spacing w:val="-7"/>
          <w:w w:val="105"/>
          <w:sz w:val="17"/>
        </w:rPr>
        <w:t> </w:t>
      </w:r>
      <w:r>
        <w:rPr>
          <w:w w:val="105"/>
          <w:sz w:val="17"/>
        </w:rPr>
        <w:t>technology</w:t>
      </w:r>
      <w:r>
        <w:rPr>
          <w:spacing w:val="-7"/>
          <w:w w:val="105"/>
          <w:sz w:val="17"/>
        </w:rPr>
        <w:t> </w:t>
      </w:r>
      <w:r>
        <w:rPr>
          <w:w w:val="105"/>
          <w:sz w:val="17"/>
        </w:rPr>
        <w:t>more</w:t>
      </w:r>
      <w:r>
        <w:rPr>
          <w:spacing w:val="-7"/>
          <w:w w:val="105"/>
          <w:sz w:val="17"/>
        </w:rPr>
        <w:t> </w:t>
      </w:r>
      <w:r>
        <w:rPr>
          <w:w w:val="105"/>
          <w:sz w:val="17"/>
        </w:rPr>
        <w:t>intuitive</w:t>
      </w:r>
      <w:r>
        <w:rPr>
          <w:spacing w:val="-7"/>
          <w:w w:val="105"/>
          <w:sz w:val="17"/>
        </w:rPr>
        <w:t> </w:t>
      </w:r>
      <w:r>
        <w:rPr>
          <w:w w:val="105"/>
          <w:sz w:val="17"/>
        </w:rPr>
        <w:t>and</w:t>
      </w:r>
      <w:r>
        <w:rPr>
          <w:spacing w:val="-7"/>
          <w:w w:val="105"/>
          <w:sz w:val="17"/>
        </w:rPr>
        <w:t> </w:t>
      </w:r>
      <w:r>
        <w:rPr>
          <w:w w:val="105"/>
          <w:sz w:val="17"/>
        </w:rPr>
        <w:t>able</w:t>
      </w:r>
      <w:r>
        <w:rPr>
          <w:spacing w:val="-7"/>
          <w:w w:val="105"/>
          <w:sz w:val="17"/>
        </w:rPr>
        <w:t> </w:t>
      </w:r>
      <w:r>
        <w:rPr>
          <w:w w:val="105"/>
          <w:sz w:val="17"/>
        </w:rPr>
        <w:t>to</w:t>
      </w:r>
      <w:r>
        <w:rPr>
          <w:spacing w:val="-7"/>
          <w:w w:val="105"/>
          <w:sz w:val="17"/>
        </w:rPr>
        <w:t> </w:t>
      </w:r>
      <w:r>
        <w:rPr>
          <w:w w:val="105"/>
          <w:sz w:val="17"/>
        </w:rPr>
        <w:t>act</w:t>
      </w:r>
      <w:r>
        <w:rPr>
          <w:spacing w:val="-7"/>
          <w:w w:val="105"/>
          <w:sz w:val="17"/>
        </w:rPr>
        <w:t> </w:t>
      </w:r>
      <w:r>
        <w:rPr>
          <w:w w:val="105"/>
          <w:sz w:val="17"/>
        </w:rPr>
        <w:t>on</w:t>
      </w:r>
      <w:r>
        <w:rPr>
          <w:spacing w:val="-7"/>
          <w:w w:val="105"/>
          <w:sz w:val="17"/>
        </w:rPr>
        <w:t> </w:t>
      </w:r>
      <w:r>
        <w:rPr>
          <w:w w:val="105"/>
          <w:sz w:val="17"/>
        </w:rPr>
        <w:t>our</w:t>
      </w:r>
      <w:r>
        <w:rPr>
          <w:spacing w:val="-7"/>
          <w:w w:val="105"/>
          <w:sz w:val="17"/>
        </w:rPr>
        <w:t> </w:t>
      </w:r>
      <w:r>
        <w:rPr>
          <w:w w:val="105"/>
          <w:sz w:val="17"/>
        </w:rPr>
        <w:t>behalf</w:t>
      </w:r>
      <w:r>
        <w:rPr>
          <w:spacing w:val="-7"/>
          <w:w w:val="105"/>
          <w:sz w:val="17"/>
        </w:rPr>
        <w:t> </w:t>
      </w:r>
      <w:r>
        <w:rPr>
          <w:w w:val="105"/>
          <w:sz w:val="17"/>
        </w:rPr>
        <w:t>to</w:t>
      </w:r>
      <w:r>
        <w:rPr>
          <w:spacing w:val="-7"/>
          <w:w w:val="105"/>
          <w:sz w:val="17"/>
        </w:rPr>
        <w:t> </w:t>
      </w:r>
      <w:r>
        <w:rPr>
          <w:w w:val="105"/>
          <w:sz w:val="17"/>
        </w:rPr>
        <w:t>understand</w:t>
      </w:r>
      <w:r>
        <w:rPr>
          <w:spacing w:val="-7"/>
          <w:w w:val="105"/>
          <w:sz w:val="17"/>
        </w:rPr>
        <w:t> </w:t>
      </w:r>
      <w:r>
        <w:rPr>
          <w:w w:val="105"/>
          <w:sz w:val="17"/>
        </w:rPr>
        <w:t>and</w:t>
      </w:r>
      <w:r>
        <w:rPr>
          <w:spacing w:val="-7"/>
          <w:w w:val="105"/>
          <w:sz w:val="17"/>
        </w:rPr>
        <w:t> </w:t>
      </w:r>
      <w:r>
        <w:rPr>
          <w:w w:val="105"/>
          <w:sz w:val="17"/>
        </w:rPr>
        <w:t>interpret</w:t>
      </w:r>
      <w:r>
        <w:rPr>
          <w:spacing w:val="-7"/>
          <w:w w:val="105"/>
          <w:sz w:val="17"/>
        </w:rPr>
        <w:t> </w:t>
      </w:r>
      <w:r>
        <w:rPr>
          <w:w w:val="105"/>
          <w:sz w:val="17"/>
        </w:rPr>
        <w:t>our</w:t>
      </w:r>
      <w:r>
        <w:rPr>
          <w:spacing w:val="-7"/>
          <w:w w:val="105"/>
          <w:sz w:val="17"/>
        </w:rPr>
        <w:t> </w:t>
      </w:r>
      <w:r>
        <w:rPr>
          <w:w w:val="105"/>
          <w:sz w:val="17"/>
        </w:rPr>
        <w:t>needs</w:t>
      </w:r>
      <w:r>
        <w:rPr>
          <w:spacing w:val="-7"/>
          <w:w w:val="105"/>
          <w:sz w:val="17"/>
        </w:rPr>
        <w:t> </w:t>
      </w:r>
      <w:r>
        <w:rPr>
          <w:w w:val="105"/>
          <w:sz w:val="17"/>
        </w:rPr>
        <w:t>using natural methods of communication.</w:t>
      </w:r>
    </w:p>
    <w:p>
      <w:pPr>
        <w:pStyle w:val="BodyText"/>
        <w:spacing w:line="249" w:lineRule="auto" w:before="160"/>
        <w:ind w:left="168"/>
      </w:pPr>
      <w:r>
        <w:rPr>
          <w:w w:val="105"/>
        </w:rPr>
        <w:t>We</w:t>
      </w:r>
      <w:r>
        <w:rPr>
          <w:spacing w:val="19"/>
          <w:w w:val="105"/>
        </w:rPr>
        <w:t> </w:t>
      </w:r>
      <w:r>
        <w:rPr>
          <w:w w:val="105"/>
        </w:rPr>
        <w:t>believe</w:t>
      </w:r>
      <w:r>
        <w:rPr>
          <w:spacing w:val="19"/>
          <w:w w:val="105"/>
        </w:rPr>
        <w:t> </w:t>
      </w:r>
      <w:r>
        <w:rPr>
          <w:w w:val="105"/>
        </w:rPr>
        <w:t>the</w:t>
      </w:r>
      <w:r>
        <w:rPr>
          <w:spacing w:val="19"/>
          <w:w w:val="105"/>
        </w:rPr>
        <w:t> </w:t>
      </w:r>
      <w:r>
        <w:rPr>
          <w:w w:val="105"/>
        </w:rPr>
        <w:t>breadth</w:t>
      </w:r>
      <w:r>
        <w:rPr>
          <w:spacing w:val="19"/>
          <w:w w:val="105"/>
        </w:rPr>
        <w:t> </w:t>
      </w:r>
      <w:r>
        <w:rPr>
          <w:w w:val="105"/>
        </w:rPr>
        <w:t>of</w:t>
      </w:r>
      <w:r>
        <w:rPr>
          <w:spacing w:val="19"/>
          <w:w w:val="105"/>
        </w:rPr>
        <w:t> </w:t>
      </w:r>
      <w:r>
        <w:rPr>
          <w:w w:val="105"/>
        </w:rPr>
        <w:t>our</w:t>
      </w:r>
      <w:r>
        <w:rPr>
          <w:spacing w:val="19"/>
          <w:w w:val="105"/>
        </w:rPr>
        <w:t> </w:t>
      </w:r>
      <w:r>
        <w:rPr>
          <w:w w:val="105"/>
        </w:rPr>
        <w:t>products</w:t>
      </w:r>
      <w:r>
        <w:rPr>
          <w:spacing w:val="19"/>
          <w:w w:val="105"/>
        </w:rPr>
        <w:t> </w:t>
      </w:r>
      <w:r>
        <w:rPr>
          <w:w w:val="105"/>
        </w:rPr>
        <w:t>and</w:t>
      </w:r>
      <w:r>
        <w:rPr>
          <w:spacing w:val="19"/>
          <w:w w:val="105"/>
        </w:rPr>
        <w:t> </w:t>
      </w:r>
      <w:r>
        <w:rPr>
          <w:w w:val="105"/>
        </w:rPr>
        <w:t>services</w:t>
      </w:r>
      <w:r>
        <w:rPr>
          <w:spacing w:val="19"/>
          <w:w w:val="105"/>
        </w:rPr>
        <w:t> </w:t>
      </w:r>
      <w:r>
        <w:rPr>
          <w:w w:val="105"/>
        </w:rPr>
        <w:t>portfolio,</w:t>
      </w:r>
      <w:r>
        <w:rPr>
          <w:spacing w:val="19"/>
          <w:w w:val="105"/>
        </w:rPr>
        <w:t> </w:t>
      </w:r>
      <w:r>
        <w:rPr>
          <w:w w:val="105"/>
        </w:rPr>
        <w:t>our</w:t>
      </w:r>
      <w:r>
        <w:rPr>
          <w:spacing w:val="19"/>
          <w:w w:val="105"/>
        </w:rPr>
        <w:t> </w:t>
      </w:r>
      <w:r>
        <w:rPr>
          <w:w w:val="105"/>
        </w:rPr>
        <w:t>large</w:t>
      </w:r>
      <w:r>
        <w:rPr>
          <w:spacing w:val="19"/>
          <w:w w:val="105"/>
        </w:rPr>
        <w:t> </w:t>
      </w:r>
      <w:r>
        <w:rPr>
          <w:w w:val="105"/>
        </w:rPr>
        <w:t>global</w:t>
      </w:r>
      <w:r>
        <w:rPr>
          <w:spacing w:val="19"/>
          <w:w w:val="105"/>
        </w:rPr>
        <w:t> </w:t>
      </w:r>
      <w:r>
        <w:rPr>
          <w:w w:val="105"/>
        </w:rPr>
        <w:t>partner</w:t>
      </w:r>
      <w:r>
        <w:rPr>
          <w:spacing w:val="19"/>
          <w:w w:val="105"/>
        </w:rPr>
        <w:t> </w:t>
      </w:r>
      <w:r>
        <w:rPr>
          <w:w w:val="105"/>
        </w:rPr>
        <w:t>and</w:t>
      </w:r>
      <w:r>
        <w:rPr>
          <w:spacing w:val="19"/>
          <w:w w:val="105"/>
        </w:rPr>
        <w:t> </w:t>
      </w:r>
      <w:r>
        <w:rPr>
          <w:w w:val="105"/>
        </w:rPr>
        <w:t>customer</w:t>
      </w:r>
      <w:r>
        <w:rPr>
          <w:spacing w:val="19"/>
          <w:w w:val="105"/>
        </w:rPr>
        <w:t> </w:t>
      </w:r>
      <w:r>
        <w:rPr>
          <w:w w:val="105"/>
        </w:rPr>
        <w:t>base,</w:t>
      </w:r>
      <w:r>
        <w:rPr>
          <w:spacing w:val="19"/>
          <w:w w:val="105"/>
        </w:rPr>
        <w:t> </w:t>
      </w:r>
      <w:r>
        <w:rPr>
          <w:w w:val="105"/>
        </w:rPr>
        <w:t>our</w:t>
      </w:r>
      <w:r>
        <w:rPr>
          <w:spacing w:val="19"/>
          <w:w w:val="105"/>
        </w:rPr>
        <w:t> </w:t>
      </w:r>
      <w:r>
        <w:rPr>
          <w:w w:val="105"/>
        </w:rPr>
        <w:t>growing</w:t>
      </w:r>
      <w:r>
        <w:rPr>
          <w:spacing w:val="19"/>
          <w:w w:val="105"/>
        </w:rPr>
        <w:t> </w:t>
      </w:r>
      <w:r>
        <w:rPr>
          <w:w w:val="105"/>
        </w:rPr>
        <w:t>ecosystem,</w:t>
      </w:r>
      <w:r>
        <w:rPr>
          <w:spacing w:val="19"/>
          <w:w w:val="105"/>
        </w:rPr>
        <w:t> </w:t>
      </w:r>
      <w:r>
        <w:rPr>
          <w:w w:val="105"/>
        </w:rPr>
        <w:t>and</w:t>
      </w:r>
      <w:r>
        <w:rPr>
          <w:spacing w:val="19"/>
          <w:w w:val="105"/>
        </w:rPr>
        <w:t> </w:t>
      </w:r>
      <w:r>
        <w:rPr>
          <w:w w:val="105"/>
        </w:rPr>
        <w:t>our ongoing</w:t>
      </w:r>
      <w:r>
        <w:rPr>
          <w:spacing w:val="-1"/>
          <w:w w:val="105"/>
        </w:rPr>
        <w:t> </w:t>
      </w:r>
      <w:r>
        <w:rPr>
          <w:w w:val="105"/>
        </w:rPr>
        <w:t>investment</w:t>
      </w:r>
      <w:r>
        <w:rPr>
          <w:spacing w:val="-1"/>
          <w:w w:val="105"/>
        </w:rPr>
        <w:t> </w:t>
      </w:r>
      <w:r>
        <w:rPr>
          <w:w w:val="105"/>
        </w:rPr>
        <w:t>in</w:t>
      </w:r>
      <w:r>
        <w:rPr>
          <w:spacing w:val="-1"/>
          <w:w w:val="105"/>
        </w:rPr>
        <w:t> </w:t>
      </w:r>
      <w:r>
        <w:rPr>
          <w:w w:val="105"/>
        </w:rPr>
        <w:t>innovation</w:t>
      </w:r>
      <w:r>
        <w:rPr>
          <w:spacing w:val="-1"/>
          <w:w w:val="105"/>
        </w:rPr>
        <w:t> </w:t>
      </w:r>
      <w:r>
        <w:rPr>
          <w:w w:val="105"/>
        </w:rPr>
        <w:t>position</w:t>
      </w:r>
      <w:r>
        <w:rPr>
          <w:spacing w:val="-1"/>
          <w:w w:val="105"/>
        </w:rPr>
        <w:t> </w:t>
      </w:r>
      <w:r>
        <w:rPr>
          <w:w w:val="105"/>
        </w:rPr>
        <w:t>us</w:t>
      </w:r>
      <w:r>
        <w:rPr>
          <w:spacing w:val="-1"/>
          <w:w w:val="105"/>
        </w:rPr>
        <w:t> </w:t>
      </w:r>
      <w:r>
        <w:rPr>
          <w:w w:val="105"/>
        </w:rPr>
        <w:t>to</w:t>
      </w:r>
      <w:r>
        <w:rPr>
          <w:spacing w:val="-1"/>
          <w:w w:val="105"/>
        </w:rPr>
        <w:t> </w:t>
      </w:r>
      <w:r>
        <w:rPr>
          <w:w w:val="105"/>
        </w:rPr>
        <w:t>be</w:t>
      </w:r>
      <w:r>
        <w:rPr>
          <w:spacing w:val="-1"/>
          <w:w w:val="105"/>
        </w:rPr>
        <w:t> </w:t>
      </w:r>
      <w:r>
        <w:rPr>
          <w:w w:val="105"/>
        </w:rPr>
        <w:t>a</w:t>
      </w:r>
      <w:r>
        <w:rPr>
          <w:spacing w:val="-1"/>
          <w:w w:val="105"/>
        </w:rPr>
        <w:t> </w:t>
      </w:r>
      <w:r>
        <w:rPr>
          <w:w w:val="105"/>
        </w:rPr>
        <w:t>leader</w:t>
      </w:r>
      <w:r>
        <w:rPr>
          <w:spacing w:val="-1"/>
          <w:w w:val="105"/>
        </w:rPr>
        <w:t> </w:t>
      </w:r>
      <w:r>
        <w:rPr>
          <w:w w:val="105"/>
        </w:rPr>
        <w:t>in</w:t>
      </w:r>
      <w:r>
        <w:rPr>
          <w:spacing w:val="-1"/>
          <w:w w:val="105"/>
        </w:rPr>
        <w:t> </w:t>
      </w:r>
      <w:r>
        <w:rPr>
          <w:w w:val="105"/>
        </w:rPr>
        <w:t>these</w:t>
      </w:r>
      <w:r>
        <w:rPr>
          <w:spacing w:val="-1"/>
          <w:w w:val="105"/>
        </w:rPr>
        <w:t> </w:t>
      </w:r>
      <w:r>
        <w:rPr>
          <w:w w:val="105"/>
        </w:rPr>
        <w:t>areas</w:t>
      </w:r>
      <w:r>
        <w:rPr>
          <w:spacing w:val="-1"/>
          <w:w w:val="105"/>
        </w:rPr>
        <w:t> </w:t>
      </w:r>
      <w:r>
        <w:rPr>
          <w:w w:val="105"/>
        </w:rPr>
        <w:t>and</w:t>
      </w:r>
      <w:r>
        <w:rPr>
          <w:spacing w:val="-1"/>
          <w:w w:val="105"/>
        </w:rPr>
        <w:t> </w:t>
      </w:r>
      <w:r>
        <w:rPr>
          <w:w w:val="105"/>
        </w:rPr>
        <w:t>differentiate</w:t>
      </w:r>
      <w:r>
        <w:rPr>
          <w:spacing w:val="-1"/>
          <w:w w:val="105"/>
        </w:rPr>
        <w:t> </w:t>
      </w:r>
      <w:r>
        <w:rPr>
          <w:w w:val="105"/>
        </w:rPr>
        <w:t>ourselves</w:t>
      </w:r>
      <w:r>
        <w:rPr>
          <w:spacing w:val="-1"/>
          <w:w w:val="105"/>
        </w:rPr>
        <w:t> </w:t>
      </w:r>
      <w:r>
        <w:rPr>
          <w:w w:val="105"/>
        </w:rPr>
        <w:t>from</w:t>
      </w:r>
      <w:r>
        <w:rPr>
          <w:spacing w:val="-1"/>
          <w:w w:val="105"/>
        </w:rPr>
        <w:t> </w:t>
      </w:r>
      <w:r>
        <w:rPr>
          <w:w w:val="105"/>
        </w:rPr>
        <w:t>competitors.</w:t>
      </w:r>
    </w:p>
    <w:p>
      <w:pPr>
        <w:spacing w:after="0" w:line="249" w:lineRule="auto"/>
        <w:sectPr>
          <w:type w:val="continuous"/>
          <w:pgSz w:w="11900" w:h="16840"/>
          <w:pgMar w:header="140" w:footer="6519" w:top="440" w:bottom="280" w:left="80" w:right="120"/>
        </w:sectPr>
      </w:pPr>
    </w:p>
    <w:p>
      <w:pPr>
        <w:pStyle w:val="BodyText"/>
        <w:rPr>
          <w:sz w:val="13"/>
        </w:rPr>
      </w:pPr>
    </w:p>
    <w:p>
      <w:pPr>
        <w:pStyle w:val="BodyText"/>
        <w:rPr>
          <w:sz w:val="13"/>
        </w:rPr>
      </w:pPr>
    </w:p>
    <w:p>
      <w:pPr>
        <w:pStyle w:val="BodyText"/>
        <w:rPr>
          <w:sz w:val="13"/>
        </w:rPr>
      </w:pPr>
    </w:p>
    <w:p>
      <w:pPr>
        <w:pStyle w:val="BodyText"/>
        <w:spacing w:before="105"/>
        <w:rPr>
          <w:sz w:val="13"/>
        </w:rPr>
      </w:pPr>
    </w:p>
    <w:p>
      <w:pPr>
        <w:spacing w:line="149" w:lineRule="exact" w:before="0"/>
        <w:ind w:left="48" w:right="0" w:firstLine="0"/>
        <w:jc w:val="center"/>
        <w:rPr>
          <w:sz w:val="13"/>
        </w:rPr>
      </w:pPr>
      <w:r>
        <w:rPr>
          <w:sz w:val="13"/>
          <w:u w:val="single"/>
        </w:rPr>
        <w:t>PART</w:t>
      </w:r>
      <w:r>
        <w:rPr>
          <w:spacing w:val="-3"/>
          <w:sz w:val="13"/>
          <w:u w:val="single"/>
        </w:rPr>
        <w:t> </w:t>
      </w:r>
      <w:r>
        <w:rPr>
          <w:spacing w:val="-10"/>
          <w:sz w:val="13"/>
        </w:rPr>
        <w:t>I</w:t>
      </w:r>
    </w:p>
    <w:p>
      <w:pPr>
        <w:spacing w:line="149" w:lineRule="exact" w:before="0"/>
        <w:ind w:left="48" w:right="0" w:firstLine="0"/>
        <w:jc w:val="center"/>
        <w:rPr>
          <w:sz w:val="13"/>
        </w:rPr>
      </w:pPr>
      <w:r>
        <w:rPr>
          <w:w w:val="105"/>
          <w:sz w:val="13"/>
        </w:rPr>
        <w:t>Item</w:t>
      </w:r>
      <w:r>
        <w:rPr>
          <w:spacing w:val="-6"/>
          <w:w w:val="105"/>
          <w:sz w:val="13"/>
        </w:rPr>
        <w:t> </w:t>
      </w:r>
      <w:r>
        <w:rPr>
          <w:spacing w:val="-10"/>
          <w:w w:val="105"/>
          <w:sz w:val="13"/>
        </w:rPr>
        <w:t>1</w:t>
      </w:r>
    </w:p>
    <w:p>
      <w:pPr>
        <w:pStyle w:val="BodyText"/>
        <w:spacing w:before="1"/>
        <w:rPr>
          <w:sz w:val="13"/>
        </w:rPr>
      </w:pPr>
    </w:p>
    <w:p>
      <w:pPr>
        <w:pStyle w:val="BodyText"/>
        <w:ind w:left="48"/>
        <w:jc w:val="center"/>
      </w:pPr>
      <w:r>
        <w:rPr>
          <w:u w:val="single"/>
        </w:rPr>
        <w:t>OPERATING</w:t>
      </w:r>
      <w:r>
        <w:rPr>
          <w:spacing w:val="17"/>
          <w:u w:val="single"/>
        </w:rPr>
        <w:t> </w:t>
      </w:r>
      <w:r>
        <w:rPr>
          <w:spacing w:val="-2"/>
          <w:u w:val="single"/>
        </w:rPr>
        <w:t>SEGMENTS</w:t>
      </w:r>
    </w:p>
    <w:p>
      <w:pPr>
        <w:pStyle w:val="BodyText"/>
        <w:spacing w:line="249" w:lineRule="auto" w:before="170"/>
        <w:ind w:left="168" w:right="126"/>
        <w:jc w:val="both"/>
      </w:pPr>
      <w:r>
        <w:rPr>
          <w:w w:val="105"/>
        </w:rPr>
        <w:t>Our</w:t>
      </w:r>
      <w:r>
        <w:rPr>
          <w:spacing w:val="-6"/>
          <w:w w:val="105"/>
        </w:rPr>
        <w:t> </w:t>
      </w:r>
      <w:r>
        <w:rPr>
          <w:w w:val="105"/>
        </w:rPr>
        <w:t>segments</w:t>
      </w:r>
      <w:r>
        <w:rPr>
          <w:spacing w:val="-6"/>
          <w:w w:val="105"/>
        </w:rPr>
        <w:t> </w:t>
      </w:r>
      <w:r>
        <w:rPr>
          <w:w w:val="105"/>
        </w:rPr>
        <w:t>provide</w:t>
      </w:r>
      <w:r>
        <w:rPr>
          <w:spacing w:val="-6"/>
          <w:w w:val="105"/>
        </w:rPr>
        <w:t> </w:t>
      </w:r>
      <w:r>
        <w:rPr>
          <w:w w:val="105"/>
        </w:rPr>
        <w:t>management</w:t>
      </w:r>
      <w:r>
        <w:rPr>
          <w:spacing w:val="-6"/>
          <w:w w:val="105"/>
        </w:rPr>
        <w:t> </w:t>
      </w:r>
      <w:r>
        <w:rPr>
          <w:w w:val="105"/>
        </w:rPr>
        <w:t>with</w:t>
      </w:r>
      <w:r>
        <w:rPr>
          <w:spacing w:val="-6"/>
          <w:w w:val="105"/>
        </w:rPr>
        <w:t> </w:t>
      </w:r>
      <w:r>
        <w:rPr>
          <w:w w:val="105"/>
        </w:rPr>
        <w:t>a</w:t>
      </w:r>
      <w:r>
        <w:rPr>
          <w:spacing w:val="-6"/>
          <w:w w:val="105"/>
        </w:rPr>
        <w:t> </w:t>
      </w:r>
      <w:r>
        <w:rPr>
          <w:w w:val="105"/>
        </w:rPr>
        <w:t>comprehensive</w:t>
      </w:r>
      <w:r>
        <w:rPr>
          <w:spacing w:val="-6"/>
          <w:w w:val="105"/>
        </w:rPr>
        <w:t> </w:t>
      </w:r>
      <w:r>
        <w:rPr>
          <w:w w:val="105"/>
        </w:rPr>
        <w:t>financial</w:t>
      </w:r>
      <w:r>
        <w:rPr>
          <w:spacing w:val="-6"/>
          <w:w w:val="105"/>
        </w:rPr>
        <w:t> </w:t>
      </w:r>
      <w:r>
        <w:rPr>
          <w:w w:val="105"/>
        </w:rPr>
        <w:t>view</w:t>
      </w:r>
      <w:r>
        <w:rPr>
          <w:spacing w:val="-6"/>
          <w:w w:val="105"/>
        </w:rPr>
        <w:t> </w:t>
      </w:r>
      <w:r>
        <w:rPr>
          <w:w w:val="105"/>
        </w:rPr>
        <w:t>of</w:t>
      </w:r>
      <w:r>
        <w:rPr>
          <w:spacing w:val="-6"/>
          <w:w w:val="105"/>
        </w:rPr>
        <w:t> </w:t>
      </w:r>
      <w:r>
        <w:rPr>
          <w:w w:val="105"/>
        </w:rPr>
        <w:t>our</w:t>
      </w:r>
      <w:r>
        <w:rPr>
          <w:spacing w:val="-6"/>
          <w:w w:val="105"/>
        </w:rPr>
        <w:t> </w:t>
      </w:r>
      <w:r>
        <w:rPr>
          <w:w w:val="105"/>
        </w:rPr>
        <w:t>key</w:t>
      </w:r>
      <w:r>
        <w:rPr>
          <w:spacing w:val="-6"/>
          <w:w w:val="105"/>
        </w:rPr>
        <w:t> </w:t>
      </w:r>
      <w:r>
        <w:rPr>
          <w:w w:val="105"/>
        </w:rPr>
        <w:t>businesses.</w:t>
      </w:r>
      <w:r>
        <w:rPr>
          <w:spacing w:val="-6"/>
          <w:w w:val="105"/>
        </w:rPr>
        <w:t> </w:t>
      </w:r>
      <w:r>
        <w:rPr>
          <w:w w:val="105"/>
        </w:rPr>
        <w:t>The</w:t>
      </w:r>
      <w:r>
        <w:rPr>
          <w:spacing w:val="-6"/>
          <w:w w:val="105"/>
        </w:rPr>
        <w:t> </w:t>
      </w:r>
      <w:r>
        <w:rPr>
          <w:w w:val="105"/>
        </w:rPr>
        <w:t>segments</w:t>
      </w:r>
      <w:r>
        <w:rPr>
          <w:spacing w:val="-6"/>
          <w:w w:val="105"/>
        </w:rPr>
        <w:t> </w:t>
      </w:r>
      <w:r>
        <w:rPr>
          <w:w w:val="105"/>
        </w:rPr>
        <w:t>enable</w:t>
      </w:r>
      <w:r>
        <w:rPr>
          <w:spacing w:val="-6"/>
          <w:w w:val="105"/>
        </w:rPr>
        <w:t> </w:t>
      </w:r>
      <w:r>
        <w:rPr>
          <w:w w:val="105"/>
        </w:rPr>
        <w:t>the</w:t>
      </w:r>
      <w:r>
        <w:rPr>
          <w:spacing w:val="-6"/>
          <w:w w:val="105"/>
        </w:rPr>
        <w:t> </w:t>
      </w:r>
      <w:r>
        <w:rPr>
          <w:w w:val="105"/>
        </w:rPr>
        <w:t>alignment</w:t>
      </w:r>
      <w:r>
        <w:rPr>
          <w:spacing w:val="-6"/>
          <w:w w:val="105"/>
        </w:rPr>
        <w:t> </w:t>
      </w:r>
      <w:r>
        <w:rPr>
          <w:w w:val="105"/>
        </w:rPr>
        <w:t>of</w:t>
      </w:r>
      <w:r>
        <w:rPr>
          <w:spacing w:val="-6"/>
          <w:w w:val="105"/>
        </w:rPr>
        <w:t> </w:t>
      </w:r>
      <w:r>
        <w:rPr>
          <w:w w:val="105"/>
        </w:rPr>
        <w:t>strategies and</w:t>
      </w:r>
      <w:r>
        <w:rPr>
          <w:w w:val="105"/>
        </w:rPr>
        <w:t> objectives</w:t>
      </w:r>
      <w:r>
        <w:rPr>
          <w:w w:val="105"/>
        </w:rPr>
        <w:t> across</w:t>
      </w:r>
      <w:r>
        <w:rPr>
          <w:w w:val="105"/>
        </w:rPr>
        <w:t> the</w:t>
      </w:r>
      <w:r>
        <w:rPr>
          <w:w w:val="105"/>
        </w:rPr>
        <w:t> development,</w:t>
      </w:r>
      <w:r>
        <w:rPr>
          <w:w w:val="105"/>
        </w:rPr>
        <w:t> sales,</w:t>
      </w:r>
      <w:r>
        <w:rPr>
          <w:w w:val="105"/>
        </w:rPr>
        <w:t> marketing,</w:t>
      </w:r>
      <w:r>
        <w:rPr>
          <w:w w:val="105"/>
        </w:rPr>
        <w:t> and</w:t>
      </w:r>
      <w:r>
        <w:rPr>
          <w:w w:val="105"/>
        </w:rPr>
        <w:t> services</w:t>
      </w:r>
      <w:r>
        <w:rPr>
          <w:w w:val="105"/>
        </w:rPr>
        <w:t> organizations,</w:t>
      </w:r>
      <w:r>
        <w:rPr>
          <w:w w:val="105"/>
        </w:rPr>
        <w:t> and</w:t>
      </w:r>
      <w:r>
        <w:rPr>
          <w:w w:val="105"/>
        </w:rPr>
        <w:t> they</w:t>
      </w:r>
      <w:r>
        <w:rPr>
          <w:w w:val="105"/>
        </w:rPr>
        <w:t> provide</w:t>
      </w:r>
      <w:r>
        <w:rPr>
          <w:w w:val="105"/>
        </w:rPr>
        <w:t> a</w:t>
      </w:r>
      <w:r>
        <w:rPr>
          <w:w w:val="105"/>
        </w:rPr>
        <w:t> framework</w:t>
      </w:r>
      <w:r>
        <w:rPr>
          <w:w w:val="105"/>
        </w:rPr>
        <w:t> for</w:t>
      </w:r>
      <w:r>
        <w:rPr>
          <w:w w:val="105"/>
        </w:rPr>
        <w:t> timely</w:t>
      </w:r>
      <w:r>
        <w:rPr>
          <w:w w:val="105"/>
        </w:rPr>
        <w:t> and</w:t>
      </w:r>
      <w:r>
        <w:rPr>
          <w:w w:val="105"/>
        </w:rPr>
        <w:t> rational allocation of resources within businesses.</w:t>
      </w:r>
    </w:p>
    <w:p>
      <w:pPr>
        <w:pStyle w:val="BodyText"/>
        <w:spacing w:line="249" w:lineRule="auto" w:before="160"/>
        <w:ind w:left="168" w:right="118"/>
        <w:jc w:val="both"/>
      </w:pPr>
      <w:r>
        <w:rPr>
          <w:w w:val="105"/>
        </w:rPr>
        <w:t>In</w:t>
      </w:r>
      <w:r>
        <w:rPr>
          <w:spacing w:val="-8"/>
          <w:w w:val="105"/>
        </w:rPr>
        <w:t> </w:t>
      </w:r>
      <w:r>
        <w:rPr>
          <w:w w:val="105"/>
        </w:rPr>
        <w:t>June</w:t>
      </w:r>
      <w:r>
        <w:rPr>
          <w:spacing w:val="-8"/>
          <w:w w:val="105"/>
        </w:rPr>
        <w:t> </w:t>
      </w:r>
      <w:r>
        <w:rPr>
          <w:w w:val="105"/>
        </w:rPr>
        <w:t>2015,</w:t>
      </w:r>
      <w:r>
        <w:rPr>
          <w:spacing w:val="-8"/>
          <w:w w:val="105"/>
        </w:rPr>
        <w:t> </w:t>
      </w:r>
      <w:r>
        <w:rPr>
          <w:w w:val="105"/>
        </w:rPr>
        <w:t>we</w:t>
      </w:r>
      <w:r>
        <w:rPr>
          <w:spacing w:val="-8"/>
          <w:w w:val="105"/>
        </w:rPr>
        <w:t> </w:t>
      </w:r>
      <w:r>
        <w:rPr>
          <w:w w:val="105"/>
        </w:rPr>
        <w:t>announced</w:t>
      </w:r>
      <w:r>
        <w:rPr>
          <w:spacing w:val="-8"/>
          <w:w w:val="105"/>
        </w:rPr>
        <w:t> </w:t>
      </w:r>
      <w:r>
        <w:rPr>
          <w:w w:val="105"/>
        </w:rPr>
        <w:t>a</w:t>
      </w:r>
      <w:r>
        <w:rPr>
          <w:spacing w:val="-8"/>
          <w:w w:val="105"/>
        </w:rPr>
        <w:t> </w:t>
      </w:r>
      <w:r>
        <w:rPr>
          <w:w w:val="105"/>
        </w:rPr>
        <w:t>change</w:t>
      </w:r>
      <w:r>
        <w:rPr>
          <w:spacing w:val="-8"/>
          <w:w w:val="105"/>
        </w:rPr>
        <w:t> </w:t>
      </w:r>
      <w:r>
        <w:rPr>
          <w:w w:val="105"/>
        </w:rPr>
        <w:t>in</w:t>
      </w:r>
      <w:r>
        <w:rPr>
          <w:spacing w:val="-8"/>
          <w:w w:val="105"/>
        </w:rPr>
        <w:t> </w:t>
      </w:r>
      <w:r>
        <w:rPr>
          <w:w w:val="105"/>
        </w:rPr>
        <w:t>organizational</w:t>
      </w:r>
      <w:r>
        <w:rPr>
          <w:spacing w:val="-8"/>
          <w:w w:val="105"/>
        </w:rPr>
        <w:t> </w:t>
      </w:r>
      <w:r>
        <w:rPr>
          <w:w w:val="105"/>
        </w:rPr>
        <w:t>structure</w:t>
      </w:r>
      <w:r>
        <w:rPr>
          <w:spacing w:val="-8"/>
          <w:w w:val="105"/>
        </w:rPr>
        <w:t> </w:t>
      </w:r>
      <w:r>
        <w:rPr>
          <w:w w:val="105"/>
        </w:rPr>
        <w:t>to</w:t>
      </w:r>
      <w:r>
        <w:rPr>
          <w:spacing w:val="-8"/>
          <w:w w:val="105"/>
        </w:rPr>
        <w:t> </w:t>
      </w:r>
      <w:r>
        <w:rPr>
          <w:w w:val="105"/>
        </w:rPr>
        <w:t>align</w:t>
      </w:r>
      <w:r>
        <w:rPr>
          <w:spacing w:val="-8"/>
          <w:w w:val="105"/>
        </w:rPr>
        <w:t> </w:t>
      </w:r>
      <w:r>
        <w:rPr>
          <w:w w:val="105"/>
        </w:rPr>
        <w:t>to</w:t>
      </w:r>
      <w:r>
        <w:rPr>
          <w:spacing w:val="-8"/>
          <w:w w:val="105"/>
        </w:rPr>
        <w:t> </w:t>
      </w:r>
      <w:r>
        <w:rPr>
          <w:w w:val="105"/>
        </w:rPr>
        <w:t>our</w:t>
      </w:r>
      <w:r>
        <w:rPr>
          <w:spacing w:val="-8"/>
          <w:w w:val="105"/>
        </w:rPr>
        <w:t> </w:t>
      </w:r>
      <w:r>
        <w:rPr>
          <w:w w:val="105"/>
        </w:rPr>
        <w:t>strategic</w:t>
      </w:r>
      <w:r>
        <w:rPr>
          <w:spacing w:val="-8"/>
          <w:w w:val="105"/>
        </w:rPr>
        <w:t> </w:t>
      </w:r>
      <w:r>
        <w:rPr>
          <w:w w:val="105"/>
        </w:rPr>
        <w:t>direction</w:t>
      </w:r>
      <w:r>
        <w:rPr>
          <w:spacing w:val="-8"/>
          <w:w w:val="105"/>
        </w:rPr>
        <w:t> </w:t>
      </w:r>
      <w:r>
        <w:rPr>
          <w:w w:val="105"/>
        </w:rPr>
        <w:t>as</w:t>
      </w:r>
      <w:r>
        <w:rPr>
          <w:spacing w:val="-8"/>
          <w:w w:val="105"/>
        </w:rPr>
        <w:t> </w:t>
      </w:r>
      <w:r>
        <w:rPr>
          <w:w w:val="105"/>
        </w:rPr>
        <w:t>a</w:t>
      </w:r>
      <w:r>
        <w:rPr>
          <w:spacing w:val="-8"/>
          <w:w w:val="105"/>
        </w:rPr>
        <w:t> </w:t>
      </w:r>
      <w:r>
        <w:rPr>
          <w:w w:val="105"/>
        </w:rPr>
        <w:t>productivity</w:t>
      </w:r>
      <w:r>
        <w:rPr>
          <w:spacing w:val="-8"/>
          <w:w w:val="105"/>
        </w:rPr>
        <w:t> </w:t>
      </w:r>
      <w:r>
        <w:rPr>
          <w:w w:val="105"/>
        </w:rPr>
        <w:t>and</w:t>
      </w:r>
      <w:r>
        <w:rPr>
          <w:spacing w:val="-8"/>
          <w:w w:val="105"/>
        </w:rPr>
        <w:t> </w:t>
      </w:r>
      <w:r>
        <w:rPr>
          <w:w w:val="105"/>
        </w:rPr>
        <w:t>platform</w:t>
      </w:r>
      <w:r>
        <w:rPr>
          <w:spacing w:val="-8"/>
          <w:w w:val="105"/>
        </w:rPr>
        <w:t> </w:t>
      </w:r>
      <w:r>
        <w:rPr>
          <w:w w:val="105"/>
        </w:rPr>
        <w:t>company.</w:t>
      </w:r>
      <w:r>
        <w:rPr>
          <w:spacing w:val="-8"/>
          <w:w w:val="105"/>
        </w:rPr>
        <w:t> </w:t>
      </w:r>
      <w:r>
        <w:rPr>
          <w:w w:val="105"/>
        </w:rPr>
        <w:t>During the</w:t>
      </w:r>
      <w:r>
        <w:rPr>
          <w:w w:val="105"/>
        </w:rPr>
        <w:t> first</w:t>
      </w:r>
      <w:r>
        <w:rPr>
          <w:w w:val="105"/>
        </w:rPr>
        <w:t> quarter</w:t>
      </w:r>
      <w:r>
        <w:rPr>
          <w:w w:val="105"/>
        </w:rPr>
        <w:t> of</w:t>
      </w:r>
      <w:r>
        <w:rPr>
          <w:w w:val="105"/>
        </w:rPr>
        <w:t> fiscal</w:t>
      </w:r>
      <w:r>
        <w:rPr>
          <w:w w:val="105"/>
        </w:rPr>
        <w:t> year</w:t>
      </w:r>
      <w:r>
        <w:rPr>
          <w:w w:val="105"/>
        </w:rPr>
        <w:t> 2016,</w:t>
      </w:r>
      <w:r>
        <w:rPr>
          <w:w w:val="105"/>
        </w:rPr>
        <w:t> our</w:t>
      </w:r>
      <w:r>
        <w:rPr>
          <w:w w:val="105"/>
        </w:rPr>
        <w:t> chief</w:t>
      </w:r>
      <w:r>
        <w:rPr>
          <w:w w:val="105"/>
        </w:rPr>
        <w:t> operating</w:t>
      </w:r>
      <w:r>
        <w:rPr>
          <w:w w:val="105"/>
        </w:rPr>
        <w:t> decision</w:t>
      </w:r>
      <w:r>
        <w:rPr>
          <w:w w:val="105"/>
        </w:rPr>
        <w:t> maker,</w:t>
      </w:r>
      <w:r>
        <w:rPr>
          <w:w w:val="105"/>
        </w:rPr>
        <w:t> who</w:t>
      </w:r>
      <w:r>
        <w:rPr>
          <w:w w:val="105"/>
        </w:rPr>
        <w:t> is</w:t>
      </w:r>
      <w:r>
        <w:rPr>
          <w:w w:val="105"/>
        </w:rPr>
        <w:t> also</w:t>
      </w:r>
      <w:r>
        <w:rPr>
          <w:w w:val="105"/>
        </w:rPr>
        <w:t> our</w:t>
      </w:r>
      <w:r>
        <w:rPr>
          <w:w w:val="105"/>
        </w:rPr>
        <w:t> Chief</w:t>
      </w:r>
      <w:r>
        <w:rPr>
          <w:w w:val="105"/>
        </w:rPr>
        <w:t> Executive</w:t>
      </w:r>
      <w:r>
        <w:rPr>
          <w:w w:val="105"/>
        </w:rPr>
        <w:t> Officer,</w:t>
      </w:r>
      <w:r>
        <w:rPr>
          <w:w w:val="105"/>
        </w:rPr>
        <w:t> requested</w:t>
      </w:r>
      <w:r>
        <w:rPr>
          <w:w w:val="105"/>
        </w:rPr>
        <w:t> changes</w:t>
      </w:r>
      <w:r>
        <w:rPr>
          <w:w w:val="105"/>
        </w:rPr>
        <w:t> in</w:t>
      </w:r>
      <w:r>
        <w:rPr>
          <w:w w:val="105"/>
        </w:rPr>
        <w:t> the information that he regularly reviews for purposes of allocating resources and assessing performance. As a result, beginning in fiscal year </w:t>
      </w:r>
      <w:r>
        <w:rPr>
          <w:w w:val="105"/>
        </w:rPr>
        <w:t>2016, we</w:t>
      </w:r>
      <w:r>
        <w:rPr>
          <w:w w:val="105"/>
        </w:rPr>
        <w:t> report</w:t>
      </w:r>
      <w:r>
        <w:rPr>
          <w:w w:val="105"/>
        </w:rPr>
        <w:t> our</w:t>
      </w:r>
      <w:r>
        <w:rPr>
          <w:w w:val="105"/>
        </w:rPr>
        <w:t> financial</w:t>
      </w:r>
      <w:r>
        <w:rPr>
          <w:w w:val="105"/>
        </w:rPr>
        <w:t> performance</w:t>
      </w:r>
      <w:r>
        <w:rPr>
          <w:w w:val="105"/>
        </w:rPr>
        <w:t> based</w:t>
      </w:r>
      <w:r>
        <w:rPr>
          <w:w w:val="105"/>
        </w:rPr>
        <w:t> on</w:t>
      </w:r>
      <w:r>
        <w:rPr>
          <w:w w:val="105"/>
        </w:rPr>
        <w:t> our</w:t>
      </w:r>
      <w:r>
        <w:rPr>
          <w:w w:val="105"/>
        </w:rPr>
        <w:t> new</w:t>
      </w:r>
      <w:r>
        <w:rPr>
          <w:w w:val="105"/>
        </w:rPr>
        <w:t> segments,</w:t>
      </w:r>
      <w:r>
        <w:rPr>
          <w:w w:val="105"/>
        </w:rPr>
        <w:t> Productivity</w:t>
      </w:r>
      <w:r>
        <w:rPr>
          <w:w w:val="105"/>
        </w:rPr>
        <w:t> and</w:t>
      </w:r>
      <w:r>
        <w:rPr>
          <w:w w:val="105"/>
        </w:rPr>
        <w:t> Business</w:t>
      </w:r>
      <w:r>
        <w:rPr>
          <w:w w:val="105"/>
        </w:rPr>
        <w:t> Processes,</w:t>
      </w:r>
      <w:r>
        <w:rPr>
          <w:w w:val="105"/>
        </w:rPr>
        <w:t> Intelligent</w:t>
      </w:r>
      <w:r>
        <w:rPr>
          <w:w w:val="105"/>
        </w:rPr>
        <w:t> Cloud,</w:t>
      </w:r>
      <w:r>
        <w:rPr>
          <w:w w:val="105"/>
        </w:rPr>
        <w:t> and</w:t>
      </w:r>
      <w:r>
        <w:rPr>
          <w:w w:val="105"/>
        </w:rPr>
        <w:t> More</w:t>
      </w:r>
      <w:r>
        <w:rPr>
          <w:w w:val="105"/>
        </w:rPr>
        <w:t> Personal </w:t>
      </w:r>
      <w:r>
        <w:rPr>
          <w:spacing w:val="-2"/>
          <w:w w:val="105"/>
        </w:rPr>
        <w:t>Computing.</w:t>
      </w:r>
    </w:p>
    <w:p>
      <w:pPr>
        <w:pStyle w:val="BodyText"/>
        <w:spacing w:line="249" w:lineRule="auto" w:before="158"/>
        <w:ind w:left="168" w:right="117"/>
        <w:jc w:val="both"/>
      </w:pPr>
      <w:r>
        <w:rPr>
          <w:w w:val="105"/>
        </w:rPr>
        <w:t>Additional</w:t>
      </w:r>
      <w:r>
        <w:rPr>
          <w:w w:val="105"/>
        </w:rPr>
        <w:t> information</w:t>
      </w:r>
      <w:r>
        <w:rPr>
          <w:w w:val="105"/>
        </w:rPr>
        <w:t> on</w:t>
      </w:r>
      <w:r>
        <w:rPr>
          <w:w w:val="105"/>
        </w:rPr>
        <w:t> our</w:t>
      </w:r>
      <w:r>
        <w:rPr>
          <w:w w:val="105"/>
        </w:rPr>
        <w:t> operating</w:t>
      </w:r>
      <w:r>
        <w:rPr>
          <w:w w:val="105"/>
        </w:rPr>
        <w:t> segments</w:t>
      </w:r>
      <w:r>
        <w:rPr>
          <w:w w:val="105"/>
        </w:rPr>
        <w:t> and</w:t>
      </w:r>
      <w:r>
        <w:rPr>
          <w:w w:val="105"/>
        </w:rPr>
        <w:t> geographic</w:t>
      </w:r>
      <w:r>
        <w:rPr>
          <w:w w:val="105"/>
        </w:rPr>
        <w:t> and</w:t>
      </w:r>
      <w:r>
        <w:rPr>
          <w:w w:val="105"/>
        </w:rPr>
        <w:t> product</w:t>
      </w:r>
      <w:r>
        <w:rPr>
          <w:w w:val="105"/>
        </w:rPr>
        <w:t> information</w:t>
      </w:r>
      <w:r>
        <w:rPr>
          <w:w w:val="105"/>
        </w:rPr>
        <w:t> is</w:t>
      </w:r>
      <w:r>
        <w:rPr>
          <w:w w:val="105"/>
        </w:rPr>
        <w:t> contained</w:t>
      </w:r>
      <w:r>
        <w:rPr>
          <w:w w:val="105"/>
        </w:rPr>
        <w:t> in</w:t>
      </w:r>
      <w:r>
        <w:rPr>
          <w:w w:val="105"/>
        </w:rPr>
        <w:t> Note</w:t>
      </w:r>
      <w:r>
        <w:rPr>
          <w:w w:val="105"/>
        </w:rPr>
        <w:t> 21</w:t>
      </w:r>
      <w:r>
        <w:rPr>
          <w:w w:val="105"/>
        </w:rPr>
        <w:t> –</w:t>
      </w:r>
      <w:r>
        <w:rPr>
          <w:w w:val="105"/>
        </w:rPr>
        <w:t> Segment</w:t>
      </w:r>
      <w:r>
        <w:rPr>
          <w:w w:val="105"/>
        </w:rPr>
        <w:t> Information</w:t>
      </w:r>
      <w:r>
        <w:rPr>
          <w:w w:val="105"/>
        </w:rPr>
        <w:t> </w:t>
      </w:r>
      <w:r>
        <w:rPr>
          <w:w w:val="105"/>
        </w:rPr>
        <w:t>and Geographic Data of the Notes to Financial Statements (Part II, Item 8 of this Form 10-K).</w:t>
      </w:r>
    </w:p>
    <w:p>
      <w:pPr>
        <w:pStyle w:val="BodyText"/>
        <w:spacing w:before="161"/>
        <w:ind w:left="168"/>
      </w:pPr>
      <w:r>
        <w:rPr/>
        <w:t>Our</w:t>
      </w:r>
      <w:r>
        <w:rPr>
          <w:spacing w:val="17"/>
        </w:rPr>
        <w:t> </w:t>
      </w:r>
      <w:r>
        <w:rPr/>
        <w:t>reportable</w:t>
      </w:r>
      <w:r>
        <w:rPr>
          <w:spacing w:val="18"/>
        </w:rPr>
        <w:t> </w:t>
      </w:r>
      <w:r>
        <w:rPr/>
        <w:t>segments</w:t>
      </w:r>
      <w:r>
        <w:rPr>
          <w:spacing w:val="17"/>
        </w:rPr>
        <w:t> </w:t>
      </w:r>
      <w:r>
        <w:rPr/>
        <w:t>are</w:t>
      </w:r>
      <w:r>
        <w:rPr>
          <w:spacing w:val="18"/>
        </w:rPr>
        <w:t> </w:t>
      </w:r>
      <w:r>
        <w:rPr/>
        <w:t>described</w:t>
      </w:r>
      <w:r>
        <w:rPr>
          <w:spacing w:val="18"/>
        </w:rPr>
        <w:t> </w:t>
      </w:r>
      <w:r>
        <w:rPr>
          <w:spacing w:val="-2"/>
        </w:rPr>
        <w:t>below.</w:t>
      </w:r>
    </w:p>
    <w:p>
      <w:pPr>
        <w:pStyle w:val="BodyText"/>
        <w:spacing w:before="54"/>
      </w:pPr>
    </w:p>
    <w:p>
      <w:pPr>
        <w:pStyle w:val="Heading2"/>
      </w:pPr>
      <w:r>
        <w:rPr/>
        <w:t>Productivity</w:t>
      </w:r>
      <w:r>
        <w:rPr>
          <w:spacing w:val="21"/>
        </w:rPr>
        <w:t> </w:t>
      </w:r>
      <w:r>
        <w:rPr/>
        <w:t>and</w:t>
      </w:r>
      <w:r>
        <w:rPr>
          <w:spacing w:val="21"/>
        </w:rPr>
        <w:t> </w:t>
      </w:r>
      <w:r>
        <w:rPr/>
        <w:t>Business</w:t>
      </w:r>
      <w:r>
        <w:rPr>
          <w:spacing w:val="22"/>
        </w:rPr>
        <w:t> </w:t>
      </w:r>
      <w:r>
        <w:rPr>
          <w:spacing w:val="-2"/>
        </w:rPr>
        <w:t>Processes</w:t>
      </w:r>
    </w:p>
    <w:p>
      <w:pPr>
        <w:pStyle w:val="BodyText"/>
        <w:spacing w:line="249" w:lineRule="auto" w:before="169"/>
        <w:ind w:left="168"/>
      </w:pPr>
      <w:r>
        <w:rPr>
          <w:w w:val="105"/>
        </w:rPr>
        <w:t>Our</w:t>
      </w:r>
      <w:r>
        <w:rPr>
          <w:spacing w:val="38"/>
          <w:w w:val="105"/>
        </w:rPr>
        <w:t> </w:t>
      </w:r>
      <w:r>
        <w:rPr>
          <w:w w:val="105"/>
        </w:rPr>
        <w:t>Productivity</w:t>
      </w:r>
      <w:r>
        <w:rPr>
          <w:spacing w:val="38"/>
          <w:w w:val="105"/>
        </w:rPr>
        <w:t> </w:t>
      </w:r>
      <w:r>
        <w:rPr>
          <w:w w:val="105"/>
        </w:rPr>
        <w:t>and</w:t>
      </w:r>
      <w:r>
        <w:rPr>
          <w:spacing w:val="38"/>
          <w:w w:val="105"/>
        </w:rPr>
        <w:t> </w:t>
      </w:r>
      <w:r>
        <w:rPr>
          <w:w w:val="105"/>
        </w:rPr>
        <w:t>Business</w:t>
      </w:r>
      <w:r>
        <w:rPr>
          <w:spacing w:val="38"/>
          <w:w w:val="105"/>
        </w:rPr>
        <w:t> </w:t>
      </w:r>
      <w:r>
        <w:rPr>
          <w:w w:val="105"/>
        </w:rPr>
        <w:t>Processes</w:t>
      </w:r>
      <w:r>
        <w:rPr>
          <w:spacing w:val="38"/>
          <w:w w:val="105"/>
        </w:rPr>
        <w:t> </w:t>
      </w:r>
      <w:r>
        <w:rPr>
          <w:w w:val="105"/>
        </w:rPr>
        <w:t>segment</w:t>
      </w:r>
      <w:r>
        <w:rPr>
          <w:spacing w:val="38"/>
          <w:w w:val="105"/>
        </w:rPr>
        <w:t> </w:t>
      </w:r>
      <w:r>
        <w:rPr>
          <w:w w:val="105"/>
        </w:rPr>
        <w:t>consists</w:t>
      </w:r>
      <w:r>
        <w:rPr>
          <w:spacing w:val="38"/>
          <w:w w:val="105"/>
        </w:rPr>
        <w:t> </w:t>
      </w:r>
      <w:r>
        <w:rPr>
          <w:w w:val="105"/>
        </w:rPr>
        <w:t>of</w:t>
      </w:r>
      <w:r>
        <w:rPr>
          <w:spacing w:val="38"/>
          <w:w w:val="105"/>
        </w:rPr>
        <w:t> </w:t>
      </w:r>
      <w:r>
        <w:rPr>
          <w:w w:val="105"/>
        </w:rPr>
        <w:t>products</w:t>
      </w:r>
      <w:r>
        <w:rPr>
          <w:spacing w:val="38"/>
          <w:w w:val="105"/>
        </w:rPr>
        <w:t> </w:t>
      </w:r>
      <w:r>
        <w:rPr>
          <w:w w:val="105"/>
        </w:rPr>
        <w:t>and</w:t>
      </w:r>
      <w:r>
        <w:rPr>
          <w:spacing w:val="38"/>
          <w:w w:val="105"/>
        </w:rPr>
        <w:t> </w:t>
      </w:r>
      <w:r>
        <w:rPr>
          <w:w w:val="105"/>
        </w:rPr>
        <w:t>services</w:t>
      </w:r>
      <w:r>
        <w:rPr>
          <w:spacing w:val="38"/>
          <w:w w:val="105"/>
        </w:rPr>
        <w:t> </w:t>
      </w:r>
      <w:r>
        <w:rPr>
          <w:w w:val="105"/>
        </w:rPr>
        <w:t>in</w:t>
      </w:r>
      <w:r>
        <w:rPr>
          <w:spacing w:val="38"/>
          <w:w w:val="105"/>
        </w:rPr>
        <w:t> </w:t>
      </w:r>
      <w:r>
        <w:rPr>
          <w:w w:val="105"/>
        </w:rPr>
        <w:t>our</w:t>
      </w:r>
      <w:r>
        <w:rPr>
          <w:spacing w:val="38"/>
          <w:w w:val="105"/>
        </w:rPr>
        <w:t> </w:t>
      </w:r>
      <w:r>
        <w:rPr>
          <w:w w:val="105"/>
        </w:rPr>
        <w:t>portfolio</w:t>
      </w:r>
      <w:r>
        <w:rPr>
          <w:spacing w:val="38"/>
          <w:w w:val="105"/>
        </w:rPr>
        <w:t> </w:t>
      </w:r>
      <w:r>
        <w:rPr>
          <w:w w:val="105"/>
        </w:rPr>
        <w:t>of</w:t>
      </w:r>
      <w:r>
        <w:rPr>
          <w:spacing w:val="38"/>
          <w:w w:val="105"/>
        </w:rPr>
        <w:t> </w:t>
      </w:r>
      <w:r>
        <w:rPr>
          <w:w w:val="105"/>
        </w:rPr>
        <w:t>productivity,</w:t>
      </w:r>
      <w:r>
        <w:rPr>
          <w:spacing w:val="38"/>
          <w:w w:val="105"/>
        </w:rPr>
        <w:t> </w:t>
      </w:r>
      <w:r>
        <w:rPr>
          <w:w w:val="105"/>
        </w:rPr>
        <w:t>communication,</w:t>
      </w:r>
      <w:r>
        <w:rPr>
          <w:spacing w:val="38"/>
          <w:w w:val="105"/>
        </w:rPr>
        <w:t> </w:t>
      </w:r>
      <w:r>
        <w:rPr>
          <w:w w:val="105"/>
        </w:rPr>
        <w:t>and information services, spanning a variety of devices and platforms. This segment primarily comprises:</w:t>
      </w:r>
    </w:p>
    <w:p>
      <w:pPr>
        <w:pStyle w:val="ListParagraph"/>
        <w:numPr>
          <w:ilvl w:val="1"/>
          <w:numId w:val="1"/>
        </w:numPr>
        <w:tabs>
          <w:tab w:pos="1059" w:val="left" w:leader="none"/>
        </w:tabs>
        <w:spacing w:line="249" w:lineRule="auto" w:before="80" w:after="0"/>
        <w:ind w:left="1059" w:right="129" w:hanging="325"/>
        <w:jc w:val="left"/>
        <w:rPr>
          <w:sz w:val="17"/>
        </w:rPr>
      </w:pPr>
      <w:r>
        <w:rPr>
          <w:w w:val="105"/>
          <w:sz w:val="17"/>
        </w:rPr>
        <w:t>Office Commercial, including volume licensing and subscriptions to Office 365 commercial for products and services such as Office, Exchange, SharePoint, and Skype for Business, and related Client Access Licenses (“CALs”).</w:t>
      </w:r>
    </w:p>
    <w:p>
      <w:pPr>
        <w:pStyle w:val="ListParagraph"/>
        <w:numPr>
          <w:ilvl w:val="1"/>
          <w:numId w:val="1"/>
        </w:numPr>
        <w:tabs>
          <w:tab w:pos="1059" w:val="left" w:leader="none"/>
        </w:tabs>
        <w:spacing w:line="249" w:lineRule="auto" w:before="80" w:after="0"/>
        <w:ind w:left="1059" w:right="123" w:hanging="325"/>
        <w:jc w:val="left"/>
        <w:rPr>
          <w:sz w:val="17"/>
        </w:rPr>
      </w:pPr>
      <w:r>
        <w:rPr>
          <w:w w:val="105"/>
          <w:sz w:val="17"/>
        </w:rPr>
        <w:t>Office</w:t>
      </w:r>
      <w:r>
        <w:rPr>
          <w:spacing w:val="-2"/>
          <w:w w:val="105"/>
          <w:sz w:val="17"/>
        </w:rPr>
        <w:t> </w:t>
      </w:r>
      <w:r>
        <w:rPr>
          <w:w w:val="105"/>
          <w:sz w:val="17"/>
        </w:rPr>
        <w:t>Consumer,</w:t>
      </w:r>
      <w:r>
        <w:rPr>
          <w:spacing w:val="-2"/>
          <w:w w:val="105"/>
          <w:sz w:val="17"/>
        </w:rPr>
        <w:t> </w:t>
      </w:r>
      <w:r>
        <w:rPr>
          <w:w w:val="105"/>
          <w:sz w:val="17"/>
        </w:rPr>
        <w:t>including</w:t>
      </w:r>
      <w:r>
        <w:rPr>
          <w:spacing w:val="-2"/>
          <w:w w:val="105"/>
          <w:sz w:val="17"/>
        </w:rPr>
        <w:t> </w:t>
      </w:r>
      <w:r>
        <w:rPr>
          <w:w w:val="105"/>
          <w:sz w:val="17"/>
        </w:rPr>
        <w:t>Office</w:t>
      </w:r>
      <w:r>
        <w:rPr>
          <w:spacing w:val="-2"/>
          <w:w w:val="105"/>
          <w:sz w:val="17"/>
        </w:rPr>
        <w:t> </w:t>
      </w:r>
      <w:r>
        <w:rPr>
          <w:w w:val="105"/>
          <w:sz w:val="17"/>
        </w:rPr>
        <w:t>sold</w:t>
      </w:r>
      <w:r>
        <w:rPr>
          <w:spacing w:val="-2"/>
          <w:w w:val="105"/>
          <w:sz w:val="17"/>
        </w:rPr>
        <w:t> </w:t>
      </w:r>
      <w:r>
        <w:rPr>
          <w:w w:val="105"/>
          <w:sz w:val="17"/>
        </w:rPr>
        <w:t>through</w:t>
      </w:r>
      <w:r>
        <w:rPr>
          <w:spacing w:val="-2"/>
          <w:w w:val="105"/>
          <w:sz w:val="17"/>
        </w:rPr>
        <w:t> </w:t>
      </w:r>
      <w:r>
        <w:rPr>
          <w:w w:val="105"/>
          <w:sz w:val="17"/>
        </w:rPr>
        <w:t>retail</w:t>
      </w:r>
      <w:r>
        <w:rPr>
          <w:spacing w:val="-2"/>
          <w:w w:val="105"/>
          <w:sz w:val="17"/>
        </w:rPr>
        <w:t> </w:t>
      </w:r>
      <w:r>
        <w:rPr>
          <w:w w:val="105"/>
          <w:sz w:val="17"/>
        </w:rPr>
        <w:t>or</w:t>
      </w:r>
      <w:r>
        <w:rPr>
          <w:spacing w:val="-2"/>
          <w:w w:val="105"/>
          <w:sz w:val="17"/>
        </w:rPr>
        <w:t> </w:t>
      </w:r>
      <w:r>
        <w:rPr>
          <w:w w:val="105"/>
          <w:sz w:val="17"/>
        </w:rPr>
        <w:t>through</w:t>
      </w:r>
      <w:r>
        <w:rPr>
          <w:spacing w:val="-2"/>
          <w:w w:val="105"/>
          <w:sz w:val="17"/>
        </w:rPr>
        <w:t> </w:t>
      </w:r>
      <w:r>
        <w:rPr>
          <w:w w:val="105"/>
          <w:sz w:val="17"/>
        </w:rPr>
        <w:t>an</w:t>
      </w:r>
      <w:r>
        <w:rPr>
          <w:spacing w:val="-2"/>
          <w:w w:val="105"/>
          <w:sz w:val="17"/>
        </w:rPr>
        <w:t> </w:t>
      </w:r>
      <w:r>
        <w:rPr>
          <w:w w:val="105"/>
          <w:sz w:val="17"/>
        </w:rPr>
        <w:t>Office</w:t>
      </w:r>
      <w:r>
        <w:rPr>
          <w:spacing w:val="-2"/>
          <w:w w:val="105"/>
          <w:sz w:val="17"/>
        </w:rPr>
        <w:t> </w:t>
      </w:r>
      <w:r>
        <w:rPr>
          <w:w w:val="105"/>
          <w:sz w:val="17"/>
        </w:rPr>
        <w:t>365</w:t>
      </w:r>
      <w:r>
        <w:rPr>
          <w:spacing w:val="-2"/>
          <w:w w:val="105"/>
          <w:sz w:val="17"/>
        </w:rPr>
        <w:t> </w:t>
      </w:r>
      <w:r>
        <w:rPr>
          <w:w w:val="105"/>
          <w:sz w:val="17"/>
        </w:rPr>
        <w:t>consumer</w:t>
      </w:r>
      <w:r>
        <w:rPr>
          <w:spacing w:val="-2"/>
          <w:w w:val="105"/>
          <w:sz w:val="17"/>
        </w:rPr>
        <w:t> </w:t>
      </w:r>
      <w:r>
        <w:rPr>
          <w:w w:val="105"/>
          <w:sz w:val="17"/>
        </w:rPr>
        <w:t>subscription,</w:t>
      </w:r>
      <w:r>
        <w:rPr>
          <w:spacing w:val="-2"/>
          <w:w w:val="105"/>
          <w:sz w:val="17"/>
        </w:rPr>
        <w:t> </w:t>
      </w:r>
      <w:r>
        <w:rPr>
          <w:w w:val="105"/>
          <w:sz w:val="17"/>
        </w:rPr>
        <w:t>and</w:t>
      </w:r>
      <w:r>
        <w:rPr>
          <w:spacing w:val="-2"/>
          <w:w w:val="105"/>
          <w:sz w:val="17"/>
        </w:rPr>
        <w:t> </w:t>
      </w:r>
      <w:r>
        <w:rPr>
          <w:w w:val="105"/>
          <w:sz w:val="17"/>
        </w:rPr>
        <w:t>Office</w:t>
      </w:r>
      <w:r>
        <w:rPr>
          <w:spacing w:val="-2"/>
          <w:w w:val="105"/>
          <w:sz w:val="17"/>
        </w:rPr>
        <w:t> </w:t>
      </w:r>
      <w:r>
        <w:rPr>
          <w:w w:val="105"/>
          <w:sz w:val="17"/>
        </w:rPr>
        <w:t>Consumer</w:t>
      </w:r>
      <w:r>
        <w:rPr>
          <w:spacing w:val="-2"/>
          <w:w w:val="105"/>
          <w:sz w:val="17"/>
        </w:rPr>
        <w:t> </w:t>
      </w:r>
      <w:r>
        <w:rPr>
          <w:w w:val="105"/>
          <w:sz w:val="17"/>
        </w:rPr>
        <w:t>Services, including Skype, Outlook.com, and OneDrive.</w:t>
      </w:r>
    </w:p>
    <w:p>
      <w:pPr>
        <w:pStyle w:val="ListParagraph"/>
        <w:numPr>
          <w:ilvl w:val="1"/>
          <w:numId w:val="1"/>
        </w:numPr>
        <w:tabs>
          <w:tab w:pos="1059" w:val="left" w:leader="none"/>
        </w:tabs>
        <w:spacing w:line="240" w:lineRule="auto" w:before="79" w:after="0"/>
        <w:ind w:left="1059" w:right="0" w:hanging="324"/>
        <w:jc w:val="left"/>
        <w:rPr>
          <w:sz w:val="17"/>
        </w:rPr>
      </w:pPr>
      <w:r>
        <w:rPr>
          <w:sz w:val="17"/>
        </w:rPr>
        <w:t>Dynamics</w:t>
      </w:r>
      <w:r>
        <w:rPr>
          <w:spacing w:val="19"/>
          <w:sz w:val="17"/>
        </w:rPr>
        <w:t> </w:t>
      </w:r>
      <w:r>
        <w:rPr>
          <w:sz w:val="17"/>
        </w:rPr>
        <w:t>business</w:t>
      </w:r>
      <w:r>
        <w:rPr>
          <w:spacing w:val="20"/>
          <w:sz w:val="17"/>
        </w:rPr>
        <w:t> </w:t>
      </w:r>
      <w:r>
        <w:rPr>
          <w:sz w:val="17"/>
        </w:rPr>
        <w:t>solutions,</w:t>
      </w:r>
      <w:r>
        <w:rPr>
          <w:spacing w:val="20"/>
          <w:sz w:val="17"/>
        </w:rPr>
        <w:t> </w:t>
      </w:r>
      <w:r>
        <w:rPr>
          <w:sz w:val="17"/>
        </w:rPr>
        <w:t>including</w:t>
      </w:r>
      <w:r>
        <w:rPr>
          <w:spacing w:val="20"/>
          <w:sz w:val="17"/>
        </w:rPr>
        <w:t> </w:t>
      </w:r>
      <w:r>
        <w:rPr>
          <w:sz w:val="17"/>
        </w:rPr>
        <w:t>Dynamics</w:t>
      </w:r>
      <w:r>
        <w:rPr>
          <w:spacing w:val="19"/>
          <w:sz w:val="17"/>
        </w:rPr>
        <w:t> </w:t>
      </w:r>
      <w:r>
        <w:rPr>
          <w:sz w:val="17"/>
        </w:rPr>
        <w:t>ERP</w:t>
      </w:r>
      <w:r>
        <w:rPr>
          <w:spacing w:val="20"/>
          <w:sz w:val="17"/>
        </w:rPr>
        <w:t> </w:t>
      </w:r>
      <w:r>
        <w:rPr>
          <w:sz w:val="17"/>
        </w:rPr>
        <w:t>products,</w:t>
      </w:r>
      <w:r>
        <w:rPr>
          <w:spacing w:val="20"/>
          <w:sz w:val="17"/>
        </w:rPr>
        <w:t> </w:t>
      </w:r>
      <w:r>
        <w:rPr>
          <w:sz w:val="17"/>
        </w:rPr>
        <w:t>Dynamics</w:t>
      </w:r>
      <w:r>
        <w:rPr>
          <w:spacing w:val="20"/>
          <w:sz w:val="17"/>
        </w:rPr>
        <w:t> </w:t>
      </w:r>
      <w:r>
        <w:rPr>
          <w:sz w:val="17"/>
        </w:rPr>
        <w:t>CRM</w:t>
      </w:r>
      <w:r>
        <w:rPr>
          <w:spacing w:val="19"/>
          <w:sz w:val="17"/>
        </w:rPr>
        <w:t> </w:t>
      </w:r>
      <w:r>
        <w:rPr>
          <w:sz w:val="17"/>
        </w:rPr>
        <w:t>on-premises,</w:t>
      </w:r>
      <w:r>
        <w:rPr>
          <w:spacing w:val="20"/>
          <w:sz w:val="17"/>
        </w:rPr>
        <w:t> </w:t>
      </w:r>
      <w:r>
        <w:rPr>
          <w:sz w:val="17"/>
        </w:rPr>
        <w:t>and</w:t>
      </w:r>
      <w:r>
        <w:rPr>
          <w:spacing w:val="20"/>
          <w:sz w:val="17"/>
        </w:rPr>
        <w:t> </w:t>
      </w:r>
      <w:r>
        <w:rPr>
          <w:sz w:val="17"/>
        </w:rPr>
        <w:t>Dynamics</w:t>
      </w:r>
      <w:r>
        <w:rPr>
          <w:spacing w:val="20"/>
          <w:sz w:val="17"/>
        </w:rPr>
        <w:t> </w:t>
      </w:r>
      <w:r>
        <w:rPr>
          <w:sz w:val="17"/>
        </w:rPr>
        <w:t>CRM</w:t>
      </w:r>
      <w:r>
        <w:rPr>
          <w:spacing w:val="20"/>
          <w:sz w:val="17"/>
        </w:rPr>
        <w:t> </w:t>
      </w:r>
      <w:r>
        <w:rPr>
          <w:spacing w:val="-2"/>
          <w:sz w:val="17"/>
        </w:rPr>
        <w:t>Online.</w:t>
      </w:r>
    </w:p>
    <w:p>
      <w:pPr>
        <w:pStyle w:val="BodyText"/>
        <w:spacing w:before="55"/>
      </w:pPr>
    </w:p>
    <w:p>
      <w:pPr>
        <w:spacing w:before="0"/>
        <w:ind w:left="168" w:right="0" w:firstLine="0"/>
        <w:jc w:val="left"/>
        <w:rPr>
          <w:i/>
          <w:sz w:val="17"/>
        </w:rPr>
      </w:pPr>
      <w:r>
        <w:rPr>
          <w:i/>
          <w:w w:val="105"/>
          <w:sz w:val="17"/>
        </w:rPr>
        <w:t>Office</w:t>
      </w:r>
      <w:r>
        <w:rPr>
          <w:i/>
          <w:spacing w:val="-11"/>
          <w:w w:val="105"/>
          <w:sz w:val="17"/>
        </w:rPr>
        <w:t> </w:t>
      </w:r>
      <w:r>
        <w:rPr>
          <w:i/>
          <w:spacing w:val="-2"/>
          <w:w w:val="105"/>
          <w:sz w:val="17"/>
        </w:rPr>
        <w:t>Commercial</w:t>
      </w:r>
    </w:p>
    <w:p>
      <w:pPr>
        <w:pStyle w:val="BodyText"/>
        <w:spacing w:line="249" w:lineRule="auto" w:before="169"/>
        <w:ind w:left="168" w:right="120"/>
        <w:jc w:val="both"/>
      </w:pPr>
      <w:r>
        <w:rPr>
          <w:w w:val="105"/>
        </w:rPr>
        <w:t>Office</w:t>
      </w:r>
      <w:r>
        <w:rPr>
          <w:w w:val="105"/>
        </w:rPr>
        <w:t> Commercial</w:t>
      </w:r>
      <w:r>
        <w:rPr>
          <w:w w:val="105"/>
        </w:rPr>
        <w:t> is</w:t>
      </w:r>
      <w:r>
        <w:rPr>
          <w:w w:val="105"/>
        </w:rPr>
        <w:t> designed</w:t>
      </w:r>
      <w:r>
        <w:rPr>
          <w:w w:val="105"/>
        </w:rPr>
        <w:t> to</w:t>
      </w:r>
      <w:r>
        <w:rPr>
          <w:w w:val="105"/>
        </w:rPr>
        <w:t> increase</w:t>
      </w:r>
      <w:r>
        <w:rPr>
          <w:w w:val="105"/>
        </w:rPr>
        <w:t> personal,</w:t>
      </w:r>
      <w:r>
        <w:rPr>
          <w:w w:val="105"/>
        </w:rPr>
        <w:t> team,</w:t>
      </w:r>
      <w:r>
        <w:rPr>
          <w:w w:val="105"/>
        </w:rPr>
        <w:t> and</w:t>
      </w:r>
      <w:r>
        <w:rPr>
          <w:w w:val="105"/>
        </w:rPr>
        <w:t> organizational</w:t>
      </w:r>
      <w:r>
        <w:rPr>
          <w:w w:val="105"/>
        </w:rPr>
        <w:t> productivity</w:t>
      </w:r>
      <w:r>
        <w:rPr>
          <w:w w:val="105"/>
        </w:rPr>
        <w:t> through</w:t>
      </w:r>
      <w:r>
        <w:rPr>
          <w:w w:val="105"/>
        </w:rPr>
        <w:t> a</w:t>
      </w:r>
      <w:r>
        <w:rPr>
          <w:w w:val="105"/>
        </w:rPr>
        <w:t> range</w:t>
      </w:r>
      <w:r>
        <w:rPr>
          <w:w w:val="105"/>
        </w:rPr>
        <w:t> of</w:t>
      </w:r>
      <w:r>
        <w:rPr>
          <w:w w:val="105"/>
        </w:rPr>
        <w:t> products</w:t>
      </w:r>
      <w:r>
        <w:rPr>
          <w:w w:val="105"/>
        </w:rPr>
        <w:t> and</w:t>
      </w:r>
      <w:r>
        <w:rPr>
          <w:w w:val="105"/>
        </w:rPr>
        <w:t> services.</w:t>
      </w:r>
      <w:r>
        <w:rPr>
          <w:w w:val="105"/>
        </w:rPr>
        <w:t> </w:t>
      </w:r>
      <w:r>
        <w:rPr>
          <w:w w:val="105"/>
        </w:rPr>
        <w:t>Growth depends on our ability to reach new users, add value to our core product set, and continue to expand our product and service offerings into new </w:t>
      </w:r>
      <w:r>
        <w:rPr>
          <w:spacing w:val="-2"/>
          <w:w w:val="105"/>
        </w:rPr>
        <w:t>markets such as security, analytics, collaboration, unified communications, and business intelligence. Office Commercial revenue is mainly affected </w:t>
      </w:r>
      <w:r>
        <w:rPr>
          <w:w w:val="105"/>
        </w:rPr>
        <w:t>by</w:t>
      </w:r>
      <w:r>
        <w:rPr>
          <w:spacing w:val="-7"/>
          <w:w w:val="105"/>
        </w:rPr>
        <w:t> </w:t>
      </w:r>
      <w:r>
        <w:rPr>
          <w:w w:val="105"/>
        </w:rPr>
        <w:t>a</w:t>
      </w:r>
      <w:r>
        <w:rPr>
          <w:spacing w:val="-7"/>
          <w:w w:val="105"/>
        </w:rPr>
        <w:t> </w:t>
      </w:r>
      <w:r>
        <w:rPr>
          <w:w w:val="105"/>
        </w:rPr>
        <w:t>combination</w:t>
      </w:r>
      <w:r>
        <w:rPr>
          <w:spacing w:val="-7"/>
          <w:w w:val="105"/>
        </w:rPr>
        <w:t> </w:t>
      </w:r>
      <w:r>
        <w:rPr>
          <w:w w:val="105"/>
        </w:rPr>
        <w:t>of</w:t>
      </w:r>
      <w:r>
        <w:rPr>
          <w:spacing w:val="-7"/>
          <w:w w:val="105"/>
        </w:rPr>
        <w:t> </w:t>
      </w:r>
      <w:r>
        <w:rPr>
          <w:w w:val="105"/>
        </w:rPr>
        <w:t>the</w:t>
      </w:r>
      <w:r>
        <w:rPr>
          <w:spacing w:val="-7"/>
          <w:w w:val="105"/>
        </w:rPr>
        <w:t> </w:t>
      </w:r>
      <w:r>
        <w:rPr>
          <w:w w:val="105"/>
        </w:rPr>
        <w:t>demand</w:t>
      </w:r>
      <w:r>
        <w:rPr>
          <w:spacing w:val="-7"/>
          <w:w w:val="105"/>
        </w:rPr>
        <w:t> </w:t>
      </w:r>
      <w:r>
        <w:rPr>
          <w:w w:val="105"/>
        </w:rPr>
        <w:t>from</w:t>
      </w:r>
      <w:r>
        <w:rPr>
          <w:spacing w:val="-7"/>
          <w:w w:val="105"/>
        </w:rPr>
        <w:t> </w:t>
      </w:r>
      <w:r>
        <w:rPr>
          <w:w w:val="105"/>
        </w:rPr>
        <w:t>commercial</w:t>
      </w:r>
      <w:r>
        <w:rPr>
          <w:spacing w:val="-7"/>
          <w:w w:val="105"/>
        </w:rPr>
        <w:t> </w:t>
      </w:r>
      <w:r>
        <w:rPr>
          <w:w w:val="105"/>
        </w:rPr>
        <w:t>customers</w:t>
      </w:r>
      <w:r>
        <w:rPr>
          <w:spacing w:val="-7"/>
          <w:w w:val="105"/>
        </w:rPr>
        <w:t> </w:t>
      </w:r>
      <w:r>
        <w:rPr>
          <w:w w:val="105"/>
        </w:rPr>
        <w:t>for</w:t>
      </w:r>
      <w:r>
        <w:rPr>
          <w:spacing w:val="-7"/>
          <w:w w:val="105"/>
        </w:rPr>
        <w:t> </w:t>
      </w:r>
      <w:r>
        <w:rPr>
          <w:w w:val="105"/>
        </w:rPr>
        <w:t>volume</w:t>
      </w:r>
      <w:r>
        <w:rPr>
          <w:spacing w:val="-7"/>
          <w:w w:val="105"/>
        </w:rPr>
        <w:t> </w:t>
      </w:r>
      <w:r>
        <w:rPr>
          <w:w w:val="105"/>
        </w:rPr>
        <w:t>licensing</w:t>
      </w:r>
      <w:r>
        <w:rPr>
          <w:spacing w:val="-7"/>
          <w:w w:val="105"/>
        </w:rPr>
        <w:t> </w:t>
      </w:r>
      <w:r>
        <w:rPr>
          <w:w w:val="105"/>
        </w:rPr>
        <w:t>and</w:t>
      </w:r>
      <w:r>
        <w:rPr>
          <w:spacing w:val="-7"/>
          <w:w w:val="105"/>
        </w:rPr>
        <w:t> </w:t>
      </w:r>
      <w:r>
        <w:rPr>
          <w:w w:val="105"/>
        </w:rPr>
        <w:t>Software</w:t>
      </w:r>
      <w:r>
        <w:rPr>
          <w:spacing w:val="-7"/>
          <w:w w:val="105"/>
        </w:rPr>
        <w:t> </w:t>
      </w:r>
      <w:r>
        <w:rPr>
          <w:w w:val="105"/>
        </w:rPr>
        <w:t>Assurance</w:t>
      </w:r>
      <w:r>
        <w:rPr>
          <w:spacing w:val="-7"/>
          <w:w w:val="105"/>
        </w:rPr>
        <w:t> </w:t>
      </w:r>
      <w:r>
        <w:rPr>
          <w:w w:val="105"/>
        </w:rPr>
        <w:t>and</w:t>
      </w:r>
      <w:r>
        <w:rPr>
          <w:spacing w:val="-7"/>
          <w:w w:val="105"/>
        </w:rPr>
        <w:t> </w:t>
      </w:r>
      <w:r>
        <w:rPr>
          <w:w w:val="105"/>
        </w:rPr>
        <w:t>the</w:t>
      </w:r>
      <w:r>
        <w:rPr>
          <w:spacing w:val="-7"/>
          <w:w w:val="105"/>
        </w:rPr>
        <w:t> </w:t>
      </w:r>
      <w:r>
        <w:rPr>
          <w:w w:val="105"/>
        </w:rPr>
        <w:t>number</w:t>
      </w:r>
      <w:r>
        <w:rPr>
          <w:spacing w:val="-7"/>
          <w:w w:val="105"/>
        </w:rPr>
        <w:t> </w:t>
      </w:r>
      <w:r>
        <w:rPr>
          <w:w w:val="105"/>
        </w:rPr>
        <w:t>of</w:t>
      </w:r>
      <w:r>
        <w:rPr>
          <w:spacing w:val="-7"/>
          <w:w w:val="105"/>
        </w:rPr>
        <w:t> </w:t>
      </w:r>
      <w:r>
        <w:rPr>
          <w:w w:val="105"/>
        </w:rPr>
        <w:t>information</w:t>
      </w:r>
      <w:r>
        <w:rPr>
          <w:spacing w:val="-7"/>
          <w:w w:val="105"/>
        </w:rPr>
        <w:t> </w:t>
      </w:r>
      <w:r>
        <w:rPr>
          <w:w w:val="105"/>
        </w:rPr>
        <w:t>workers in</w:t>
      </w:r>
      <w:r>
        <w:rPr>
          <w:w w:val="105"/>
        </w:rPr>
        <w:t> an</w:t>
      </w:r>
      <w:r>
        <w:rPr>
          <w:w w:val="105"/>
        </w:rPr>
        <w:t> enterprise,</w:t>
      </w:r>
      <w:r>
        <w:rPr>
          <w:w w:val="105"/>
        </w:rPr>
        <w:t> as</w:t>
      </w:r>
      <w:r>
        <w:rPr>
          <w:w w:val="105"/>
        </w:rPr>
        <w:t> well</w:t>
      </w:r>
      <w:r>
        <w:rPr>
          <w:w w:val="105"/>
        </w:rPr>
        <w:t> as</w:t>
      </w:r>
      <w:r>
        <w:rPr>
          <w:w w:val="105"/>
        </w:rPr>
        <w:t> the</w:t>
      </w:r>
      <w:r>
        <w:rPr>
          <w:w w:val="105"/>
        </w:rPr>
        <w:t> continued</w:t>
      </w:r>
      <w:r>
        <w:rPr>
          <w:w w:val="105"/>
        </w:rPr>
        <w:t> shift</w:t>
      </w:r>
      <w:r>
        <w:rPr>
          <w:w w:val="105"/>
        </w:rPr>
        <w:t> to</w:t>
      </w:r>
      <w:r>
        <w:rPr>
          <w:w w:val="105"/>
        </w:rPr>
        <w:t> Office</w:t>
      </w:r>
      <w:r>
        <w:rPr>
          <w:w w:val="105"/>
        </w:rPr>
        <w:t> 365.</w:t>
      </w:r>
      <w:r>
        <w:rPr>
          <w:w w:val="105"/>
        </w:rPr>
        <w:t> Office</w:t>
      </w:r>
      <w:r>
        <w:rPr>
          <w:w w:val="105"/>
        </w:rPr>
        <w:t> 365</w:t>
      </w:r>
      <w:r>
        <w:rPr>
          <w:w w:val="105"/>
        </w:rPr>
        <w:t> is</w:t>
      </w:r>
      <w:r>
        <w:rPr>
          <w:w w:val="105"/>
        </w:rPr>
        <w:t> our</w:t>
      </w:r>
      <w:r>
        <w:rPr>
          <w:w w:val="105"/>
        </w:rPr>
        <w:t> cloud-based</w:t>
      </w:r>
      <w:r>
        <w:rPr>
          <w:w w:val="105"/>
        </w:rPr>
        <w:t> service</w:t>
      </w:r>
      <w:r>
        <w:rPr>
          <w:w w:val="105"/>
        </w:rPr>
        <w:t> that</w:t>
      </w:r>
      <w:r>
        <w:rPr>
          <w:w w:val="105"/>
        </w:rPr>
        <w:t> provides</w:t>
      </w:r>
      <w:r>
        <w:rPr>
          <w:w w:val="105"/>
        </w:rPr>
        <w:t> access</w:t>
      </w:r>
      <w:r>
        <w:rPr>
          <w:w w:val="105"/>
        </w:rPr>
        <w:t> to</w:t>
      </w:r>
      <w:r>
        <w:rPr>
          <w:w w:val="105"/>
        </w:rPr>
        <w:t> Office</w:t>
      </w:r>
      <w:r>
        <w:rPr>
          <w:w w:val="105"/>
        </w:rPr>
        <w:t> plus</w:t>
      </w:r>
      <w:r>
        <w:rPr>
          <w:w w:val="105"/>
        </w:rPr>
        <w:t> other productivity</w:t>
      </w:r>
      <w:r>
        <w:rPr>
          <w:spacing w:val="-10"/>
          <w:w w:val="105"/>
        </w:rPr>
        <w:t> </w:t>
      </w:r>
      <w:r>
        <w:rPr>
          <w:w w:val="105"/>
        </w:rPr>
        <w:t>services.</w:t>
      </w:r>
      <w:r>
        <w:rPr>
          <w:spacing w:val="-10"/>
          <w:w w:val="105"/>
        </w:rPr>
        <w:t> </w:t>
      </w:r>
      <w:r>
        <w:rPr>
          <w:w w:val="105"/>
        </w:rPr>
        <w:t>CALs</w:t>
      </w:r>
      <w:r>
        <w:rPr>
          <w:spacing w:val="-10"/>
          <w:w w:val="105"/>
        </w:rPr>
        <w:t> </w:t>
      </w:r>
      <w:r>
        <w:rPr>
          <w:w w:val="105"/>
        </w:rPr>
        <w:t>provide</w:t>
      </w:r>
      <w:r>
        <w:rPr>
          <w:spacing w:val="-10"/>
          <w:w w:val="105"/>
        </w:rPr>
        <w:t> </w:t>
      </w:r>
      <w:r>
        <w:rPr>
          <w:w w:val="105"/>
        </w:rPr>
        <w:t>access</w:t>
      </w:r>
      <w:r>
        <w:rPr>
          <w:spacing w:val="-10"/>
          <w:w w:val="105"/>
        </w:rPr>
        <w:t> </w:t>
      </w:r>
      <w:r>
        <w:rPr>
          <w:w w:val="105"/>
        </w:rPr>
        <w:t>rights</w:t>
      </w:r>
      <w:r>
        <w:rPr>
          <w:spacing w:val="-10"/>
          <w:w w:val="105"/>
        </w:rPr>
        <w:t> </w:t>
      </w:r>
      <w:r>
        <w:rPr>
          <w:w w:val="105"/>
        </w:rPr>
        <w:t>to</w:t>
      </w:r>
      <w:r>
        <w:rPr>
          <w:spacing w:val="-10"/>
          <w:w w:val="105"/>
        </w:rPr>
        <w:t> </w:t>
      </w:r>
      <w:r>
        <w:rPr>
          <w:w w:val="105"/>
        </w:rPr>
        <w:t>certain</w:t>
      </w:r>
      <w:r>
        <w:rPr>
          <w:spacing w:val="-10"/>
          <w:w w:val="105"/>
        </w:rPr>
        <w:t> </w:t>
      </w:r>
      <w:r>
        <w:rPr>
          <w:w w:val="105"/>
        </w:rPr>
        <w:t>Office</w:t>
      </w:r>
      <w:r>
        <w:rPr>
          <w:spacing w:val="-10"/>
          <w:w w:val="105"/>
        </w:rPr>
        <w:t> </w:t>
      </w:r>
      <w:r>
        <w:rPr>
          <w:w w:val="105"/>
        </w:rPr>
        <w:t>Commercial</w:t>
      </w:r>
      <w:r>
        <w:rPr>
          <w:spacing w:val="-10"/>
          <w:w w:val="105"/>
        </w:rPr>
        <w:t> </w:t>
      </w:r>
      <w:r>
        <w:rPr>
          <w:w w:val="105"/>
        </w:rPr>
        <w:t>products</w:t>
      </w:r>
      <w:r>
        <w:rPr>
          <w:spacing w:val="-10"/>
          <w:w w:val="105"/>
        </w:rPr>
        <w:t> </w:t>
      </w:r>
      <w:r>
        <w:rPr>
          <w:w w:val="105"/>
        </w:rPr>
        <w:t>and</w:t>
      </w:r>
      <w:r>
        <w:rPr>
          <w:spacing w:val="-10"/>
          <w:w w:val="105"/>
        </w:rPr>
        <w:t> </w:t>
      </w:r>
      <w:r>
        <w:rPr>
          <w:w w:val="105"/>
        </w:rPr>
        <w:t>services,</w:t>
      </w:r>
      <w:r>
        <w:rPr>
          <w:spacing w:val="-10"/>
          <w:w w:val="105"/>
        </w:rPr>
        <w:t> </w:t>
      </w:r>
      <w:r>
        <w:rPr>
          <w:w w:val="105"/>
        </w:rPr>
        <w:t>including</w:t>
      </w:r>
      <w:r>
        <w:rPr>
          <w:spacing w:val="-10"/>
          <w:w w:val="105"/>
        </w:rPr>
        <w:t> </w:t>
      </w:r>
      <w:r>
        <w:rPr>
          <w:w w:val="105"/>
        </w:rPr>
        <w:t>Exchange,</w:t>
      </w:r>
      <w:r>
        <w:rPr>
          <w:spacing w:val="-10"/>
          <w:w w:val="105"/>
        </w:rPr>
        <w:t> </w:t>
      </w:r>
      <w:r>
        <w:rPr>
          <w:w w:val="105"/>
        </w:rPr>
        <w:t>SharePoint,</w:t>
      </w:r>
      <w:r>
        <w:rPr>
          <w:spacing w:val="-10"/>
          <w:w w:val="105"/>
        </w:rPr>
        <w:t> </w:t>
      </w:r>
      <w:r>
        <w:rPr>
          <w:w w:val="105"/>
        </w:rPr>
        <w:t>and</w:t>
      </w:r>
      <w:r>
        <w:rPr>
          <w:spacing w:val="-10"/>
          <w:w w:val="105"/>
        </w:rPr>
        <w:t> </w:t>
      </w:r>
      <w:r>
        <w:rPr>
          <w:w w:val="105"/>
        </w:rPr>
        <w:t>Skype for Business, and revenue is reported along with the associated Office products and services.</w:t>
      </w:r>
    </w:p>
    <w:p>
      <w:pPr>
        <w:pStyle w:val="BodyText"/>
        <w:spacing w:before="42"/>
      </w:pPr>
    </w:p>
    <w:p>
      <w:pPr>
        <w:spacing w:before="1"/>
        <w:ind w:left="168" w:right="0" w:firstLine="0"/>
        <w:jc w:val="left"/>
        <w:rPr>
          <w:i/>
          <w:sz w:val="17"/>
        </w:rPr>
      </w:pPr>
      <w:r>
        <w:rPr>
          <w:i/>
          <w:w w:val="105"/>
          <w:sz w:val="17"/>
        </w:rPr>
        <w:t>Office</w:t>
      </w:r>
      <w:r>
        <w:rPr>
          <w:i/>
          <w:spacing w:val="-11"/>
          <w:w w:val="105"/>
          <w:sz w:val="17"/>
        </w:rPr>
        <w:t> </w:t>
      </w:r>
      <w:r>
        <w:rPr>
          <w:i/>
          <w:spacing w:val="-2"/>
          <w:w w:val="105"/>
          <w:sz w:val="17"/>
        </w:rPr>
        <w:t>Consumer</w:t>
      </w:r>
    </w:p>
    <w:p>
      <w:pPr>
        <w:pStyle w:val="BodyText"/>
        <w:spacing w:line="249" w:lineRule="auto" w:before="169"/>
        <w:ind w:left="168" w:right="117"/>
        <w:jc w:val="both"/>
      </w:pPr>
      <w:r>
        <w:rPr>
          <w:w w:val="105"/>
        </w:rPr>
        <w:t>Office Consumer is designed to increase personal productivity through a range of products and services. Growth depends on our ability to reach new</w:t>
      </w:r>
      <w:r>
        <w:rPr>
          <w:w w:val="105"/>
        </w:rPr>
        <w:t> users,</w:t>
      </w:r>
      <w:r>
        <w:rPr>
          <w:w w:val="105"/>
        </w:rPr>
        <w:t> add</w:t>
      </w:r>
      <w:r>
        <w:rPr>
          <w:w w:val="105"/>
        </w:rPr>
        <w:t> value</w:t>
      </w:r>
      <w:r>
        <w:rPr>
          <w:w w:val="105"/>
        </w:rPr>
        <w:t> to</w:t>
      </w:r>
      <w:r>
        <w:rPr>
          <w:w w:val="105"/>
        </w:rPr>
        <w:t> our</w:t>
      </w:r>
      <w:r>
        <w:rPr>
          <w:w w:val="105"/>
        </w:rPr>
        <w:t> core</w:t>
      </w:r>
      <w:r>
        <w:rPr>
          <w:w w:val="105"/>
        </w:rPr>
        <w:t> product</w:t>
      </w:r>
      <w:r>
        <w:rPr>
          <w:w w:val="105"/>
        </w:rPr>
        <w:t> set,</w:t>
      </w:r>
      <w:r>
        <w:rPr>
          <w:w w:val="105"/>
        </w:rPr>
        <w:t> and</w:t>
      </w:r>
      <w:r>
        <w:rPr>
          <w:w w:val="105"/>
        </w:rPr>
        <w:t> continue</w:t>
      </w:r>
      <w:r>
        <w:rPr>
          <w:w w:val="105"/>
        </w:rPr>
        <w:t> to</w:t>
      </w:r>
      <w:r>
        <w:rPr>
          <w:w w:val="105"/>
        </w:rPr>
        <w:t> expand</w:t>
      </w:r>
      <w:r>
        <w:rPr>
          <w:w w:val="105"/>
        </w:rPr>
        <w:t> our</w:t>
      </w:r>
      <w:r>
        <w:rPr>
          <w:w w:val="105"/>
        </w:rPr>
        <w:t> product</w:t>
      </w:r>
      <w:r>
        <w:rPr>
          <w:w w:val="105"/>
        </w:rPr>
        <w:t> and</w:t>
      </w:r>
      <w:r>
        <w:rPr>
          <w:w w:val="105"/>
        </w:rPr>
        <w:t> service</w:t>
      </w:r>
      <w:r>
        <w:rPr>
          <w:w w:val="105"/>
        </w:rPr>
        <w:t> offerings</w:t>
      </w:r>
      <w:r>
        <w:rPr>
          <w:w w:val="105"/>
        </w:rPr>
        <w:t> into</w:t>
      </w:r>
      <w:r>
        <w:rPr>
          <w:w w:val="105"/>
        </w:rPr>
        <w:t> new</w:t>
      </w:r>
      <w:r>
        <w:rPr>
          <w:w w:val="105"/>
        </w:rPr>
        <w:t> markets.</w:t>
      </w:r>
      <w:r>
        <w:rPr>
          <w:w w:val="105"/>
        </w:rPr>
        <w:t> Office</w:t>
      </w:r>
      <w:r>
        <w:rPr>
          <w:w w:val="105"/>
        </w:rPr>
        <w:t> Consumer revenue is mainly affected by the combination of customers that buy Office with their new devices and the continued shift to Office 365. Office Consumer</w:t>
      </w:r>
      <w:r>
        <w:rPr>
          <w:spacing w:val="-6"/>
          <w:w w:val="105"/>
        </w:rPr>
        <w:t> </w:t>
      </w:r>
      <w:r>
        <w:rPr>
          <w:w w:val="105"/>
        </w:rPr>
        <w:t>Services</w:t>
      </w:r>
      <w:r>
        <w:rPr>
          <w:spacing w:val="-6"/>
          <w:w w:val="105"/>
        </w:rPr>
        <w:t> </w:t>
      </w:r>
      <w:r>
        <w:rPr>
          <w:w w:val="105"/>
        </w:rPr>
        <w:t>revenue</w:t>
      </w:r>
      <w:r>
        <w:rPr>
          <w:spacing w:val="-6"/>
          <w:w w:val="105"/>
        </w:rPr>
        <w:t> </w:t>
      </w:r>
      <w:r>
        <w:rPr>
          <w:w w:val="105"/>
        </w:rPr>
        <w:t>is</w:t>
      </w:r>
      <w:r>
        <w:rPr>
          <w:spacing w:val="-6"/>
          <w:w w:val="105"/>
        </w:rPr>
        <w:t> </w:t>
      </w:r>
      <w:r>
        <w:rPr>
          <w:w w:val="105"/>
        </w:rPr>
        <w:t>mainly</w:t>
      </w:r>
      <w:r>
        <w:rPr>
          <w:spacing w:val="-6"/>
          <w:w w:val="105"/>
        </w:rPr>
        <w:t> </w:t>
      </w:r>
      <w:r>
        <w:rPr>
          <w:w w:val="105"/>
        </w:rPr>
        <w:t>affected</w:t>
      </w:r>
      <w:r>
        <w:rPr>
          <w:spacing w:val="-6"/>
          <w:w w:val="105"/>
        </w:rPr>
        <w:t> </w:t>
      </w:r>
      <w:r>
        <w:rPr>
          <w:w w:val="105"/>
        </w:rPr>
        <w:t>by</w:t>
      </w:r>
      <w:r>
        <w:rPr>
          <w:spacing w:val="-6"/>
          <w:w w:val="105"/>
        </w:rPr>
        <w:t> </w:t>
      </w:r>
      <w:r>
        <w:rPr>
          <w:w w:val="105"/>
        </w:rPr>
        <w:t>the</w:t>
      </w:r>
      <w:r>
        <w:rPr>
          <w:spacing w:val="-6"/>
          <w:w w:val="105"/>
        </w:rPr>
        <w:t> </w:t>
      </w:r>
      <w:r>
        <w:rPr>
          <w:w w:val="105"/>
        </w:rPr>
        <w:t>demand</w:t>
      </w:r>
      <w:r>
        <w:rPr>
          <w:spacing w:val="-6"/>
          <w:w w:val="105"/>
        </w:rPr>
        <w:t> </w:t>
      </w:r>
      <w:r>
        <w:rPr>
          <w:w w:val="105"/>
        </w:rPr>
        <w:t>for</w:t>
      </w:r>
      <w:r>
        <w:rPr>
          <w:spacing w:val="-6"/>
          <w:w w:val="105"/>
        </w:rPr>
        <w:t> </w:t>
      </w:r>
      <w:r>
        <w:rPr>
          <w:w w:val="105"/>
        </w:rPr>
        <w:t>communication</w:t>
      </w:r>
      <w:r>
        <w:rPr>
          <w:spacing w:val="-6"/>
          <w:w w:val="105"/>
        </w:rPr>
        <w:t> </w:t>
      </w:r>
      <w:r>
        <w:rPr>
          <w:w w:val="105"/>
        </w:rPr>
        <w:t>and</w:t>
      </w:r>
      <w:r>
        <w:rPr>
          <w:spacing w:val="-6"/>
          <w:w w:val="105"/>
        </w:rPr>
        <w:t> </w:t>
      </w:r>
      <w:r>
        <w:rPr>
          <w:w w:val="105"/>
        </w:rPr>
        <w:t>storage</w:t>
      </w:r>
      <w:r>
        <w:rPr>
          <w:spacing w:val="-6"/>
          <w:w w:val="105"/>
        </w:rPr>
        <w:t> </w:t>
      </w:r>
      <w:r>
        <w:rPr>
          <w:w w:val="105"/>
        </w:rPr>
        <w:t>through</w:t>
      </w:r>
      <w:r>
        <w:rPr>
          <w:spacing w:val="-6"/>
          <w:w w:val="105"/>
        </w:rPr>
        <w:t> </w:t>
      </w:r>
      <w:r>
        <w:rPr>
          <w:w w:val="105"/>
        </w:rPr>
        <w:t>Skype,</w:t>
      </w:r>
      <w:r>
        <w:rPr>
          <w:spacing w:val="-6"/>
          <w:w w:val="105"/>
        </w:rPr>
        <w:t> </w:t>
      </w:r>
      <w:r>
        <w:rPr>
          <w:w w:val="105"/>
        </w:rPr>
        <w:t>Outlook.com,</w:t>
      </w:r>
      <w:r>
        <w:rPr>
          <w:spacing w:val="-6"/>
          <w:w w:val="105"/>
        </w:rPr>
        <w:t> </w:t>
      </w:r>
      <w:r>
        <w:rPr>
          <w:w w:val="105"/>
        </w:rPr>
        <w:t>and</w:t>
      </w:r>
      <w:r>
        <w:rPr>
          <w:spacing w:val="-6"/>
          <w:w w:val="105"/>
        </w:rPr>
        <w:t> </w:t>
      </w:r>
      <w:r>
        <w:rPr>
          <w:w w:val="105"/>
        </w:rPr>
        <w:t>OneDrive,</w:t>
      </w:r>
      <w:r>
        <w:rPr>
          <w:spacing w:val="-6"/>
          <w:w w:val="105"/>
        </w:rPr>
        <w:t> </w:t>
      </w:r>
      <w:r>
        <w:rPr>
          <w:w w:val="105"/>
        </w:rPr>
        <w:t>which is</w:t>
      </w:r>
      <w:r>
        <w:rPr>
          <w:spacing w:val="-12"/>
          <w:w w:val="105"/>
        </w:rPr>
        <w:t> </w:t>
      </w:r>
      <w:r>
        <w:rPr>
          <w:w w:val="105"/>
        </w:rPr>
        <w:t>largely</w:t>
      </w:r>
      <w:r>
        <w:rPr>
          <w:spacing w:val="-12"/>
          <w:w w:val="105"/>
        </w:rPr>
        <w:t> </w:t>
      </w:r>
      <w:r>
        <w:rPr>
          <w:w w:val="105"/>
        </w:rPr>
        <w:t>driven</w:t>
      </w:r>
      <w:r>
        <w:rPr>
          <w:spacing w:val="-12"/>
          <w:w w:val="105"/>
        </w:rPr>
        <w:t> </w:t>
      </w:r>
      <w:r>
        <w:rPr>
          <w:w w:val="105"/>
        </w:rPr>
        <w:t>by</w:t>
      </w:r>
      <w:r>
        <w:rPr>
          <w:spacing w:val="-12"/>
          <w:w w:val="105"/>
        </w:rPr>
        <w:t> </w:t>
      </w:r>
      <w:r>
        <w:rPr>
          <w:w w:val="105"/>
        </w:rPr>
        <w:t>subscriptions,</w:t>
      </w:r>
      <w:r>
        <w:rPr>
          <w:spacing w:val="-12"/>
          <w:w w:val="105"/>
        </w:rPr>
        <w:t> </w:t>
      </w:r>
      <w:r>
        <w:rPr>
          <w:w w:val="105"/>
        </w:rPr>
        <w:t>advertising,</w:t>
      </w:r>
      <w:r>
        <w:rPr>
          <w:spacing w:val="-12"/>
          <w:w w:val="105"/>
        </w:rPr>
        <w:t> </w:t>
      </w:r>
      <w:r>
        <w:rPr>
          <w:w w:val="105"/>
        </w:rPr>
        <w:t>and</w:t>
      </w:r>
      <w:r>
        <w:rPr>
          <w:spacing w:val="-12"/>
          <w:w w:val="105"/>
        </w:rPr>
        <w:t> </w:t>
      </w:r>
      <w:r>
        <w:rPr>
          <w:w w:val="105"/>
        </w:rPr>
        <w:t>the</w:t>
      </w:r>
      <w:r>
        <w:rPr>
          <w:spacing w:val="-12"/>
          <w:w w:val="105"/>
        </w:rPr>
        <w:t> </w:t>
      </w:r>
      <w:r>
        <w:rPr>
          <w:w w:val="105"/>
        </w:rPr>
        <w:t>sale</w:t>
      </w:r>
      <w:r>
        <w:rPr>
          <w:spacing w:val="-12"/>
          <w:w w:val="105"/>
        </w:rPr>
        <w:t> </w:t>
      </w:r>
      <w:r>
        <w:rPr>
          <w:w w:val="105"/>
        </w:rPr>
        <w:t>of</w:t>
      </w:r>
      <w:r>
        <w:rPr>
          <w:spacing w:val="-12"/>
          <w:w w:val="105"/>
        </w:rPr>
        <w:t> </w:t>
      </w:r>
      <w:r>
        <w:rPr>
          <w:w w:val="105"/>
        </w:rPr>
        <w:t>minutes.</w:t>
      </w:r>
      <w:r>
        <w:rPr>
          <w:spacing w:val="-12"/>
          <w:w w:val="105"/>
        </w:rPr>
        <w:t> </w:t>
      </w:r>
      <w:r>
        <w:rPr>
          <w:w w:val="105"/>
        </w:rPr>
        <w:t>Skype</w:t>
      </w:r>
      <w:r>
        <w:rPr>
          <w:spacing w:val="-12"/>
          <w:w w:val="105"/>
        </w:rPr>
        <w:t> </w:t>
      </w:r>
      <w:r>
        <w:rPr>
          <w:w w:val="105"/>
        </w:rPr>
        <w:t>is</w:t>
      </w:r>
      <w:r>
        <w:rPr>
          <w:spacing w:val="-12"/>
          <w:w w:val="105"/>
        </w:rPr>
        <w:t> </w:t>
      </w:r>
      <w:r>
        <w:rPr>
          <w:w w:val="105"/>
        </w:rPr>
        <w:t>designed</w:t>
      </w:r>
      <w:r>
        <w:rPr>
          <w:spacing w:val="-12"/>
          <w:w w:val="105"/>
        </w:rPr>
        <w:t> </w:t>
      </w:r>
      <w:r>
        <w:rPr>
          <w:w w:val="105"/>
        </w:rPr>
        <w:t>to</w:t>
      </w:r>
      <w:r>
        <w:rPr>
          <w:spacing w:val="-12"/>
          <w:w w:val="105"/>
        </w:rPr>
        <w:t> </w:t>
      </w:r>
      <w:r>
        <w:rPr>
          <w:w w:val="105"/>
        </w:rPr>
        <w:t>connect</w:t>
      </w:r>
      <w:r>
        <w:rPr>
          <w:spacing w:val="-12"/>
          <w:w w:val="105"/>
        </w:rPr>
        <w:t> </w:t>
      </w:r>
      <w:r>
        <w:rPr>
          <w:w w:val="105"/>
        </w:rPr>
        <w:t>friends,</w:t>
      </w:r>
      <w:r>
        <w:rPr>
          <w:spacing w:val="-12"/>
          <w:w w:val="105"/>
        </w:rPr>
        <w:t> </w:t>
      </w:r>
      <w:r>
        <w:rPr>
          <w:w w:val="105"/>
        </w:rPr>
        <w:t>family,</w:t>
      </w:r>
      <w:r>
        <w:rPr>
          <w:spacing w:val="-12"/>
          <w:w w:val="105"/>
        </w:rPr>
        <w:t> </w:t>
      </w:r>
      <w:r>
        <w:rPr>
          <w:w w:val="105"/>
        </w:rPr>
        <w:t>clients,</w:t>
      </w:r>
      <w:r>
        <w:rPr>
          <w:spacing w:val="-12"/>
          <w:w w:val="105"/>
        </w:rPr>
        <w:t> </w:t>
      </w:r>
      <w:r>
        <w:rPr>
          <w:w w:val="105"/>
        </w:rPr>
        <w:t>and</w:t>
      </w:r>
      <w:r>
        <w:rPr>
          <w:spacing w:val="-12"/>
          <w:w w:val="105"/>
        </w:rPr>
        <w:t> </w:t>
      </w:r>
      <w:r>
        <w:rPr>
          <w:w w:val="105"/>
        </w:rPr>
        <w:t>colleagues</w:t>
      </w:r>
      <w:r>
        <w:rPr>
          <w:spacing w:val="-12"/>
          <w:w w:val="105"/>
        </w:rPr>
        <w:t> </w:t>
      </w:r>
      <w:r>
        <w:rPr>
          <w:w w:val="105"/>
        </w:rPr>
        <w:t>through a variety of devices.</w:t>
      </w:r>
    </w:p>
    <w:p>
      <w:pPr>
        <w:spacing w:after="0" w:line="249" w:lineRule="auto"/>
        <w:jc w:val="both"/>
        <w:sectPr>
          <w:headerReference w:type="default" r:id="rId15"/>
          <w:footerReference w:type="default" r:id="rId16"/>
          <w:pgSz w:w="11900" w:h="16840"/>
          <w:pgMar w:header="140" w:footer="5465" w:top="660" w:bottom="5660" w:left="80" w:right="120"/>
        </w:sectPr>
      </w:pPr>
    </w:p>
    <w:p>
      <w:pPr>
        <w:pStyle w:val="BodyText"/>
        <w:rPr>
          <w:sz w:val="20"/>
        </w:rPr>
      </w:pPr>
    </w:p>
    <w:p>
      <w:pPr>
        <w:pStyle w:val="BodyText"/>
        <w:spacing w:before="143"/>
        <w:rPr>
          <w:sz w:val="20"/>
        </w:rPr>
      </w:pPr>
    </w:p>
    <w:p>
      <w:pPr>
        <w:spacing w:after="0"/>
        <w:rPr>
          <w:sz w:val="20"/>
        </w:rPr>
        <w:sectPr>
          <w:headerReference w:type="default" r:id="rId17"/>
          <w:footerReference w:type="default" r:id="rId18"/>
          <w:pgSz w:w="11900" w:h="16840"/>
          <w:pgMar w:header="140" w:footer="5303" w:top="660" w:bottom="5500" w:left="80" w:right="120"/>
        </w:sectPr>
      </w:pPr>
    </w:p>
    <w:p>
      <w:pPr>
        <w:pStyle w:val="BodyText"/>
      </w:pPr>
    </w:p>
    <w:p>
      <w:pPr>
        <w:pStyle w:val="BodyText"/>
        <w:spacing w:before="158"/>
      </w:pPr>
    </w:p>
    <w:p>
      <w:pPr>
        <w:spacing w:before="0"/>
        <w:ind w:left="168" w:right="0" w:firstLine="0"/>
        <w:jc w:val="left"/>
        <w:rPr>
          <w:i/>
          <w:sz w:val="17"/>
        </w:rPr>
      </w:pPr>
      <w:r>
        <w:rPr>
          <w:i/>
          <w:spacing w:val="-2"/>
          <w:w w:val="105"/>
          <w:sz w:val="17"/>
        </w:rPr>
        <w:t>Dynamics</w:t>
      </w:r>
    </w:p>
    <w:p>
      <w:pPr>
        <w:spacing w:line="149" w:lineRule="exact" w:before="100"/>
        <w:ind w:left="168" w:right="0" w:firstLine="0"/>
        <w:jc w:val="left"/>
        <w:rPr>
          <w:sz w:val="13"/>
        </w:rPr>
      </w:pPr>
      <w:r>
        <w:rPr/>
        <w:br w:type="column"/>
      </w:r>
      <w:r>
        <w:rPr>
          <w:sz w:val="13"/>
          <w:u w:val="single"/>
        </w:rPr>
        <w:t>PART</w:t>
      </w:r>
      <w:r>
        <w:rPr>
          <w:spacing w:val="-3"/>
          <w:sz w:val="13"/>
          <w:u w:val="single"/>
        </w:rPr>
        <w:t> </w:t>
      </w:r>
      <w:r>
        <w:rPr>
          <w:spacing w:val="-10"/>
          <w:sz w:val="13"/>
        </w:rPr>
        <w:t>I</w:t>
      </w:r>
    </w:p>
    <w:p>
      <w:pPr>
        <w:spacing w:line="149" w:lineRule="exact" w:before="0"/>
        <w:ind w:left="191" w:right="0" w:firstLine="0"/>
        <w:jc w:val="left"/>
        <w:rPr>
          <w:sz w:val="13"/>
        </w:rPr>
      </w:pPr>
      <w:r>
        <w:rPr>
          <w:w w:val="105"/>
          <w:sz w:val="13"/>
        </w:rPr>
        <w:t>Item</w:t>
      </w:r>
      <w:r>
        <w:rPr>
          <w:spacing w:val="-6"/>
          <w:w w:val="105"/>
          <w:sz w:val="13"/>
        </w:rPr>
        <w:t> </w:t>
      </w:r>
      <w:r>
        <w:rPr>
          <w:spacing w:val="-10"/>
          <w:w w:val="105"/>
          <w:sz w:val="13"/>
        </w:rPr>
        <w:t>1</w:t>
      </w:r>
    </w:p>
    <w:p>
      <w:pPr>
        <w:spacing w:after="0" w:line="149" w:lineRule="exact"/>
        <w:jc w:val="left"/>
        <w:rPr>
          <w:sz w:val="13"/>
        </w:rPr>
        <w:sectPr>
          <w:type w:val="continuous"/>
          <w:pgSz w:w="11900" w:h="16840"/>
          <w:pgMar w:header="140" w:footer="5303" w:top="440" w:bottom="280" w:left="80" w:right="120"/>
          <w:cols w:num="2" w:equalWidth="0">
            <w:col w:w="979" w:space="4515"/>
            <w:col w:w="6206"/>
          </w:cols>
        </w:sectPr>
      </w:pPr>
    </w:p>
    <w:p>
      <w:pPr>
        <w:pStyle w:val="BodyText"/>
        <w:spacing w:line="249" w:lineRule="auto" w:before="169"/>
        <w:ind w:left="168" w:right="118"/>
        <w:jc w:val="both"/>
      </w:pPr>
      <w:r>
        <w:rPr>
          <w:w w:val="105"/>
        </w:rPr>
        <w:t>Dynamics</w:t>
      </w:r>
      <w:r>
        <w:rPr>
          <w:w w:val="105"/>
        </w:rPr>
        <w:t> provides</w:t>
      </w:r>
      <w:r>
        <w:rPr>
          <w:w w:val="105"/>
        </w:rPr>
        <w:t> business</w:t>
      </w:r>
      <w:r>
        <w:rPr>
          <w:w w:val="105"/>
        </w:rPr>
        <w:t> solutions</w:t>
      </w:r>
      <w:r>
        <w:rPr>
          <w:w w:val="105"/>
        </w:rPr>
        <w:t> for</w:t>
      </w:r>
      <w:r>
        <w:rPr>
          <w:w w:val="105"/>
        </w:rPr>
        <w:t> financial</w:t>
      </w:r>
      <w:r>
        <w:rPr>
          <w:w w:val="105"/>
        </w:rPr>
        <w:t> management,</w:t>
      </w:r>
      <w:r>
        <w:rPr>
          <w:w w:val="105"/>
        </w:rPr>
        <w:t> customer</w:t>
      </w:r>
      <w:r>
        <w:rPr>
          <w:w w:val="105"/>
        </w:rPr>
        <w:t> relationship</w:t>
      </w:r>
      <w:r>
        <w:rPr>
          <w:w w:val="105"/>
        </w:rPr>
        <w:t> management</w:t>
      </w:r>
      <w:r>
        <w:rPr>
          <w:w w:val="105"/>
        </w:rPr>
        <w:t> (“CRM”),</w:t>
      </w:r>
      <w:r>
        <w:rPr>
          <w:w w:val="105"/>
        </w:rPr>
        <w:t> supply</w:t>
      </w:r>
      <w:r>
        <w:rPr>
          <w:w w:val="105"/>
        </w:rPr>
        <w:t> chain</w:t>
      </w:r>
      <w:r>
        <w:rPr>
          <w:w w:val="105"/>
        </w:rPr>
        <w:t> management,</w:t>
      </w:r>
      <w:r>
        <w:rPr>
          <w:w w:val="105"/>
        </w:rPr>
        <w:t> </w:t>
      </w:r>
      <w:r>
        <w:rPr>
          <w:w w:val="105"/>
        </w:rPr>
        <w:t>and analytics</w:t>
      </w:r>
      <w:r>
        <w:rPr>
          <w:w w:val="105"/>
        </w:rPr>
        <w:t> applications</w:t>
      </w:r>
      <w:r>
        <w:rPr>
          <w:w w:val="105"/>
        </w:rPr>
        <w:t> for</w:t>
      </w:r>
      <w:r>
        <w:rPr>
          <w:w w:val="105"/>
        </w:rPr>
        <w:t> small</w:t>
      </w:r>
      <w:r>
        <w:rPr>
          <w:w w:val="105"/>
        </w:rPr>
        <w:t> and</w:t>
      </w:r>
      <w:r>
        <w:rPr>
          <w:w w:val="105"/>
        </w:rPr>
        <w:t> mid-size</w:t>
      </w:r>
      <w:r>
        <w:rPr>
          <w:w w:val="105"/>
        </w:rPr>
        <w:t> businesses,</w:t>
      </w:r>
      <w:r>
        <w:rPr>
          <w:w w:val="105"/>
        </w:rPr>
        <w:t> large</w:t>
      </w:r>
      <w:r>
        <w:rPr>
          <w:w w:val="105"/>
        </w:rPr>
        <w:t> organizations,</w:t>
      </w:r>
      <w:r>
        <w:rPr>
          <w:w w:val="105"/>
        </w:rPr>
        <w:t> and</w:t>
      </w:r>
      <w:r>
        <w:rPr>
          <w:w w:val="105"/>
        </w:rPr>
        <w:t> divisions</w:t>
      </w:r>
      <w:r>
        <w:rPr>
          <w:w w:val="105"/>
        </w:rPr>
        <w:t> of</w:t>
      </w:r>
      <w:r>
        <w:rPr>
          <w:w w:val="105"/>
        </w:rPr>
        <w:t> global</w:t>
      </w:r>
      <w:r>
        <w:rPr>
          <w:w w:val="105"/>
        </w:rPr>
        <w:t> enterprises.</w:t>
      </w:r>
      <w:r>
        <w:rPr>
          <w:w w:val="105"/>
        </w:rPr>
        <w:t> Dynamics</w:t>
      </w:r>
      <w:r>
        <w:rPr>
          <w:w w:val="105"/>
        </w:rPr>
        <w:t> revenue</w:t>
      </w:r>
      <w:r>
        <w:rPr>
          <w:w w:val="105"/>
        </w:rPr>
        <w:t> is</w:t>
      </w:r>
      <w:r>
        <w:rPr>
          <w:w w:val="105"/>
        </w:rPr>
        <w:t> largely driven by the number of information workers licensed.</w:t>
      </w:r>
    </w:p>
    <w:p>
      <w:pPr>
        <w:pStyle w:val="BodyText"/>
        <w:spacing w:before="45"/>
      </w:pPr>
    </w:p>
    <w:p>
      <w:pPr>
        <w:pStyle w:val="BodyText"/>
        <w:spacing w:before="1"/>
        <w:ind w:left="168"/>
      </w:pPr>
      <w:r>
        <w:rPr>
          <w:spacing w:val="-2"/>
          <w:w w:val="105"/>
          <w:u w:val="single"/>
        </w:rPr>
        <w:t>Competition</w:t>
      </w:r>
    </w:p>
    <w:p>
      <w:pPr>
        <w:pStyle w:val="BodyText"/>
        <w:spacing w:line="249" w:lineRule="auto" w:before="169"/>
        <w:ind w:left="168" w:right="117"/>
        <w:jc w:val="both"/>
      </w:pPr>
      <w:r>
        <w:rPr>
          <w:w w:val="105"/>
        </w:rPr>
        <w:t>Competitors to Office include software and global application vendors such as Adobe Systems, Apple, Cisco Systems, Facebook, Google, </w:t>
      </w:r>
      <w:r>
        <w:rPr>
          <w:w w:val="105"/>
        </w:rPr>
        <w:t>IBM, Oracle,</w:t>
      </w:r>
      <w:r>
        <w:rPr>
          <w:w w:val="105"/>
        </w:rPr>
        <w:t> SAP,</w:t>
      </w:r>
      <w:r>
        <w:rPr>
          <w:w w:val="105"/>
        </w:rPr>
        <w:t> and</w:t>
      </w:r>
      <w:r>
        <w:rPr>
          <w:w w:val="105"/>
        </w:rPr>
        <w:t> numerous</w:t>
      </w:r>
      <w:r>
        <w:rPr>
          <w:w w:val="105"/>
        </w:rPr>
        <w:t> web-based</w:t>
      </w:r>
      <w:r>
        <w:rPr>
          <w:w w:val="105"/>
        </w:rPr>
        <w:t> and</w:t>
      </w:r>
      <w:r>
        <w:rPr>
          <w:w w:val="105"/>
        </w:rPr>
        <w:t> mobile</w:t>
      </w:r>
      <w:r>
        <w:rPr>
          <w:w w:val="105"/>
        </w:rPr>
        <w:t> application</w:t>
      </w:r>
      <w:r>
        <w:rPr>
          <w:w w:val="105"/>
        </w:rPr>
        <w:t> competitors</w:t>
      </w:r>
      <w:r>
        <w:rPr>
          <w:w w:val="105"/>
        </w:rPr>
        <w:t> as</w:t>
      </w:r>
      <w:r>
        <w:rPr>
          <w:w w:val="105"/>
        </w:rPr>
        <w:t> well</w:t>
      </w:r>
      <w:r>
        <w:rPr>
          <w:w w:val="105"/>
        </w:rPr>
        <w:t> as</w:t>
      </w:r>
      <w:r>
        <w:rPr>
          <w:w w:val="105"/>
        </w:rPr>
        <w:t> local</w:t>
      </w:r>
      <w:r>
        <w:rPr>
          <w:w w:val="105"/>
        </w:rPr>
        <w:t> application</w:t>
      </w:r>
      <w:r>
        <w:rPr>
          <w:w w:val="105"/>
        </w:rPr>
        <w:t> developers</w:t>
      </w:r>
      <w:r>
        <w:rPr>
          <w:w w:val="105"/>
        </w:rPr>
        <w:t> in</w:t>
      </w:r>
      <w:r>
        <w:rPr>
          <w:w w:val="105"/>
        </w:rPr>
        <w:t> Asia</w:t>
      </w:r>
      <w:r>
        <w:rPr>
          <w:w w:val="105"/>
        </w:rPr>
        <w:t> and</w:t>
      </w:r>
      <w:r>
        <w:rPr>
          <w:w w:val="105"/>
        </w:rPr>
        <w:t> Europe.</w:t>
      </w:r>
      <w:r>
        <w:rPr>
          <w:w w:val="105"/>
        </w:rPr>
        <w:t> Cisco Systems</w:t>
      </w:r>
      <w:r>
        <w:rPr>
          <w:w w:val="105"/>
        </w:rPr>
        <w:t> is</w:t>
      </w:r>
      <w:r>
        <w:rPr>
          <w:w w:val="105"/>
        </w:rPr>
        <w:t> using</w:t>
      </w:r>
      <w:r>
        <w:rPr>
          <w:w w:val="105"/>
        </w:rPr>
        <w:t> its</w:t>
      </w:r>
      <w:r>
        <w:rPr>
          <w:w w:val="105"/>
        </w:rPr>
        <w:t> position</w:t>
      </w:r>
      <w:r>
        <w:rPr>
          <w:w w:val="105"/>
        </w:rPr>
        <w:t> in</w:t>
      </w:r>
      <w:r>
        <w:rPr>
          <w:w w:val="105"/>
        </w:rPr>
        <w:t> enterprise</w:t>
      </w:r>
      <w:r>
        <w:rPr>
          <w:w w:val="105"/>
        </w:rPr>
        <w:t> communications</w:t>
      </w:r>
      <w:r>
        <w:rPr>
          <w:w w:val="105"/>
        </w:rPr>
        <w:t> equipment</w:t>
      </w:r>
      <w:r>
        <w:rPr>
          <w:w w:val="105"/>
        </w:rPr>
        <w:t> to</w:t>
      </w:r>
      <w:r>
        <w:rPr>
          <w:w w:val="105"/>
        </w:rPr>
        <w:t> grow</w:t>
      </w:r>
      <w:r>
        <w:rPr>
          <w:w w:val="105"/>
        </w:rPr>
        <w:t> its</w:t>
      </w:r>
      <w:r>
        <w:rPr>
          <w:w w:val="105"/>
        </w:rPr>
        <w:t> unified</w:t>
      </w:r>
      <w:r>
        <w:rPr>
          <w:w w:val="105"/>
        </w:rPr>
        <w:t> communications</w:t>
      </w:r>
      <w:r>
        <w:rPr>
          <w:w w:val="105"/>
        </w:rPr>
        <w:t> business.</w:t>
      </w:r>
      <w:r>
        <w:rPr>
          <w:w w:val="105"/>
        </w:rPr>
        <w:t> Google</w:t>
      </w:r>
      <w:r>
        <w:rPr>
          <w:w w:val="105"/>
        </w:rPr>
        <w:t> provides</w:t>
      </w:r>
      <w:r>
        <w:rPr>
          <w:w w:val="105"/>
        </w:rPr>
        <w:t> a</w:t>
      </w:r>
      <w:r>
        <w:rPr>
          <w:w w:val="105"/>
        </w:rPr>
        <w:t> hosted messaging</w:t>
      </w:r>
      <w:r>
        <w:rPr>
          <w:w w:val="105"/>
        </w:rPr>
        <w:t> and</w:t>
      </w:r>
      <w:r>
        <w:rPr>
          <w:w w:val="105"/>
        </w:rPr>
        <w:t> productivity</w:t>
      </w:r>
      <w:r>
        <w:rPr>
          <w:w w:val="105"/>
        </w:rPr>
        <w:t> suite.</w:t>
      </w:r>
      <w:r>
        <w:rPr>
          <w:w w:val="105"/>
        </w:rPr>
        <w:t> Apple</w:t>
      </w:r>
      <w:r>
        <w:rPr>
          <w:w w:val="105"/>
        </w:rPr>
        <w:t> distributes</w:t>
      </w:r>
      <w:r>
        <w:rPr>
          <w:w w:val="105"/>
        </w:rPr>
        <w:t> versions</w:t>
      </w:r>
      <w:r>
        <w:rPr>
          <w:w w:val="105"/>
        </w:rPr>
        <w:t> of</w:t>
      </w:r>
      <w:r>
        <w:rPr>
          <w:w w:val="105"/>
        </w:rPr>
        <w:t> its</w:t>
      </w:r>
      <w:r>
        <w:rPr>
          <w:w w:val="105"/>
        </w:rPr>
        <w:t> pre-installed</w:t>
      </w:r>
      <w:r>
        <w:rPr>
          <w:w w:val="105"/>
        </w:rPr>
        <w:t> application</w:t>
      </w:r>
      <w:r>
        <w:rPr>
          <w:w w:val="105"/>
        </w:rPr>
        <w:t> software,</w:t>
      </w:r>
      <w:r>
        <w:rPr>
          <w:w w:val="105"/>
        </w:rPr>
        <w:t> such</w:t>
      </w:r>
      <w:r>
        <w:rPr>
          <w:w w:val="105"/>
        </w:rPr>
        <w:t> as</w:t>
      </w:r>
      <w:r>
        <w:rPr>
          <w:w w:val="105"/>
        </w:rPr>
        <w:t> email,</w:t>
      </w:r>
      <w:r>
        <w:rPr>
          <w:w w:val="105"/>
        </w:rPr>
        <w:t> note-taking,</w:t>
      </w:r>
      <w:r>
        <w:rPr>
          <w:w w:val="105"/>
        </w:rPr>
        <w:t> and</w:t>
      </w:r>
      <w:r>
        <w:rPr>
          <w:w w:val="105"/>
        </w:rPr>
        <w:t> calendar products,</w:t>
      </w:r>
      <w:r>
        <w:rPr>
          <w:spacing w:val="-4"/>
          <w:w w:val="105"/>
        </w:rPr>
        <w:t> </w:t>
      </w:r>
      <w:r>
        <w:rPr>
          <w:w w:val="105"/>
        </w:rPr>
        <w:t>through</w:t>
      </w:r>
      <w:r>
        <w:rPr>
          <w:spacing w:val="-4"/>
          <w:w w:val="105"/>
        </w:rPr>
        <w:t> </w:t>
      </w:r>
      <w:r>
        <w:rPr>
          <w:w w:val="105"/>
        </w:rPr>
        <w:t>its</w:t>
      </w:r>
      <w:r>
        <w:rPr>
          <w:spacing w:val="-4"/>
          <w:w w:val="105"/>
        </w:rPr>
        <w:t> </w:t>
      </w:r>
      <w:r>
        <w:rPr>
          <w:w w:val="105"/>
        </w:rPr>
        <w:t>PCs,</w:t>
      </w:r>
      <w:r>
        <w:rPr>
          <w:spacing w:val="-4"/>
          <w:w w:val="105"/>
        </w:rPr>
        <w:t> </w:t>
      </w:r>
      <w:r>
        <w:rPr>
          <w:w w:val="105"/>
        </w:rPr>
        <w:t>tablets,</w:t>
      </w:r>
      <w:r>
        <w:rPr>
          <w:spacing w:val="-4"/>
          <w:w w:val="105"/>
        </w:rPr>
        <w:t> </w:t>
      </w:r>
      <w:r>
        <w:rPr>
          <w:w w:val="105"/>
        </w:rPr>
        <w:t>and</w:t>
      </w:r>
      <w:r>
        <w:rPr>
          <w:spacing w:val="-4"/>
          <w:w w:val="105"/>
        </w:rPr>
        <w:t> </w:t>
      </w:r>
      <w:r>
        <w:rPr>
          <w:w w:val="105"/>
        </w:rPr>
        <w:t>phones.</w:t>
      </w:r>
      <w:r>
        <w:rPr>
          <w:spacing w:val="-4"/>
          <w:w w:val="105"/>
        </w:rPr>
        <w:t> </w:t>
      </w:r>
      <w:r>
        <w:rPr>
          <w:w w:val="105"/>
        </w:rPr>
        <w:t>Skype</w:t>
      </w:r>
      <w:r>
        <w:rPr>
          <w:spacing w:val="-4"/>
          <w:w w:val="105"/>
        </w:rPr>
        <w:t> </w:t>
      </w:r>
      <w:r>
        <w:rPr>
          <w:w w:val="105"/>
        </w:rPr>
        <w:t>for</w:t>
      </w:r>
      <w:r>
        <w:rPr>
          <w:spacing w:val="-4"/>
          <w:w w:val="105"/>
        </w:rPr>
        <w:t> </w:t>
      </w:r>
      <w:r>
        <w:rPr>
          <w:w w:val="105"/>
        </w:rPr>
        <w:t>Business</w:t>
      </w:r>
      <w:r>
        <w:rPr>
          <w:spacing w:val="-4"/>
          <w:w w:val="105"/>
        </w:rPr>
        <w:t> </w:t>
      </w:r>
      <w:r>
        <w:rPr>
          <w:w w:val="105"/>
        </w:rPr>
        <w:t>and</w:t>
      </w:r>
      <w:r>
        <w:rPr>
          <w:spacing w:val="-4"/>
          <w:w w:val="105"/>
        </w:rPr>
        <w:t> </w:t>
      </w:r>
      <w:r>
        <w:rPr>
          <w:w w:val="105"/>
        </w:rPr>
        <w:t>Skype</w:t>
      </w:r>
      <w:r>
        <w:rPr>
          <w:spacing w:val="-4"/>
          <w:w w:val="105"/>
        </w:rPr>
        <w:t> </w:t>
      </w:r>
      <w:r>
        <w:rPr>
          <w:w w:val="105"/>
        </w:rPr>
        <w:t>also</w:t>
      </w:r>
      <w:r>
        <w:rPr>
          <w:spacing w:val="-4"/>
          <w:w w:val="105"/>
        </w:rPr>
        <w:t> </w:t>
      </w:r>
      <w:r>
        <w:rPr>
          <w:w w:val="105"/>
        </w:rPr>
        <w:t>compete</w:t>
      </w:r>
      <w:r>
        <w:rPr>
          <w:spacing w:val="-4"/>
          <w:w w:val="105"/>
        </w:rPr>
        <w:t> </w:t>
      </w:r>
      <w:r>
        <w:rPr>
          <w:w w:val="105"/>
        </w:rPr>
        <w:t>with</w:t>
      </w:r>
      <w:r>
        <w:rPr>
          <w:spacing w:val="-4"/>
          <w:w w:val="105"/>
        </w:rPr>
        <w:t> </w:t>
      </w:r>
      <w:r>
        <w:rPr>
          <w:w w:val="105"/>
        </w:rPr>
        <w:t>a</w:t>
      </w:r>
      <w:r>
        <w:rPr>
          <w:spacing w:val="-4"/>
          <w:w w:val="105"/>
        </w:rPr>
        <w:t> </w:t>
      </w:r>
      <w:r>
        <w:rPr>
          <w:w w:val="105"/>
        </w:rPr>
        <w:t>variety</w:t>
      </w:r>
      <w:r>
        <w:rPr>
          <w:spacing w:val="-4"/>
          <w:w w:val="105"/>
        </w:rPr>
        <w:t> </w:t>
      </w:r>
      <w:r>
        <w:rPr>
          <w:w w:val="105"/>
        </w:rPr>
        <w:t>of</w:t>
      </w:r>
      <w:r>
        <w:rPr>
          <w:spacing w:val="-4"/>
          <w:w w:val="105"/>
        </w:rPr>
        <w:t> </w:t>
      </w:r>
      <w:r>
        <w:rPr>
          <w:w w:val="105"/>
        </w:rPr>
        <w:t>instant</w:t>
      </w:r>
      <w:r>
        <w:rPr>
          <w:spacing w:val="-4"/>
          <w:w w:val="105"/>
        </w:rPr>
        <w:t> </w:t>
      </w:r>
      <w:r>
        <w:rPr>
          <w:w w:val="105"/>
        </w:rPr>
        <w:t>messaging,</w:t>
      </w:r>
      <w:r>
        <w:rPr>
          <w:spacing w:val="-4"/>
          <w:w w:val="105"/>
        </w:rPr>
        <w:t> </w:t>
      </w:r>
      <w:r>
        <w:rPr>
          <w:w w:val="105"/>
        </w:rPr>
        <w:t>voice,</w:t>
      </w:r>
      <w:r>
        <w:rPr>
          <w:spacing w:val="-4"/>
          <w:w w:val="105"/>
        </w:rPr>
        <w:t> </w:t>
      </w:r>
      <w:r>
        <w:rPr>
          <w:w w:val="105"/>
        </w:rPr>
        <w:t>and</w:t>
      </w:r>
      <w:r>
        <w:rPr>
          <w:spacing w:val="-4"/>
          <w:w w:val="105"/>
        </w:rPr>
        <w:t> </w:t>
      </w:r>
      <w:r>
        <w:rPr>
          <w:w w:val="105"/>
        </w:rPr>
        <w:t>video communication</w:t>
      </w:r>
      <w:r>
        <w:rPr>
          <w:spacing w:val="-9"/>
          <w:w w:val="105"/>
        </w:rPr>
        <w:t> </w:t>
      </w:r>
      <w:r>
        <w:rPr>
          <w:w w:val="105"/>
        </w:rPr>
        <w:t>providers,</w:t>
      </w:r>
      <w:r>
        <w:rPr>
          <w:spacing w:val="-9"/>
          <w:w w:val="105"/>
        </w:rPr>
        <w:t> </w:t>
      </w:r>
      <w:r>
        <w:rPr>
          <w:w w:val="105"/>
        </w:rPr>
        <w:t>ranging</w:t>
      </w:r>
      <w:r>
        <w:rPr>
          <w:spacing w:val="-9"/>
          <w:w w:val="105"/>
        </w:rPr>
        <w:t> </w:t>
      </w:r>
      <w:r>
        <w:rPr>
          <w:w w:val="105"/>
        </w:rPr>
        <w:t>from</w:t>
      </w:r>
      <w:r>
        <w:rPr>
          <w:spacing w:val="-9"/>
          <w:w w:val="105"/>
        </w:rPr>
        <w:t> </w:t>
      </w:r>
      <w:r>
        <w:rPr>
          <w:w w:val="105"/>
        </w:rPr>
        <w:t>start-ups</w:t>
      </w:r>
      <w:r>
        <w:rPr>
          <w:spacing w:val="-9"/>
          <w:w w:val="105"/>
        </w:rPr>
        <w:t> </w:t>
      </w:r>
      <w:r>
        <w:rPr>
          <w:w w:val="105"/>
        </w:rPr>
        <w:t>to</w:t>
      </w:r>
      <w:r>
        <w:rPr>
          <w:spacing w:val="-9"/>
          <w:w w:val="105"/>
        </w:rPr>
        <w:t> </w:t>
      </w:r>
      <w:r>
        <w:rPr>
          <w:w w:val="105"/>
        </w:rPr>
        <w:t>established</w:t>
      </w:r>
      <w:r>
        <w:rPr>
          <w:spacing w:val="-9"/>
          <w:w w:val="105"/>
        </w:rPr>
        <w:t> </w:t>
      </w:r>
      <w:r>
        <w:rPr>
          <w:w w:val="105"/>
        </w:rPr>
        <w:t>enterprises.</w:t>
      </w:r>
      <w:r>
        <w:rPr>
          <w:spacing w:val="-9"/>
          <w:w w:val="105"/>
        </w:rPr>
        <w:t> </w:t>
      </w:r>
      <w:r>
        <w:rPr>
          <w:w w:val="105"/>
        </w:rPr>
        <w:t>Web-based</w:t>
      </w:r>
      <w:r>
        <w:rPr>
          <w:spacing w:val="-9"/>
          <w:w w:val="105"/>
        </w:rPr>
        <w:t> </w:t>
      </w:r>
      <w:r>
        <w:rPr>
          <w:w w:val="105"/>
        </w:rPr>
        <w:t>offerings</w:t>
      </w:r>
      <w:r>
        <w:rPr>
          <w:spacing w:val="-9"/>
          <w:w w:val="105"/>
        </w:rPr>
        <w:t> </w:t>
      </w:r>
      <w:r>
        <w:rPr>
          <w:w w:val="105"/>
        </w:rPr>
        <w:t>competing</w:t>
      </w:r>
      <w:r>
        <w:rPr>
          <w:spacing w:val="-9"/>
          <w:w w:val="105"/>
        </w:rPr>
        <w:t> </w:t>
      </w:r>
      <w:r>
        <w:rPr>
          <w:w w:val="105"/>
        </w:rPr>
        <w:t>with</w:t>
      </w:r>
      <w:r>
        <w:rPr>
          <w:spacing w:val="-9"/>
          <w:w w:val="105"/>
        </w:rPr>
        <w:t> </w:t>
      </w:r>
      <w:r>
        <w:rPr>
          <w:w w:val="105"/>
        </w:rPr>
        <w:t>individual</w:t>
      </w:r>
      <w:r>
        <w:rPr>
          <w:spacing w:val="-9"/>
          <w:w w:val="105"/>
        </w:rPr>
        <w:t> </w:t>
      </w:r>
      <w:r>
        <w:rPr>
          <w:w w:val="105"/>
        </w:rPr>
        <w:t>applications</w:t>
      </w:r>
      <w:r>
        <w:rPr>
          <w:spacing w:val="-9"/>
          <w:w w:val="105"/>
        </w:rPr>
        <w:t> </w:t>
      </w:r>
      <w:r>
        <w:rPr>
          <w:w w:val="105"/>
        </w:rPr>
        <w:t>have</w:t>
      </w:r>
      <w:r>
        <w:rPr>
          <w:spacing w:val="-9"/>
          <w:w w:val="105"/>
        </w:rPr>
        <w:t> </w:t>
      </w:r>
      <w:r>
        <w:rPr>
          <w:w w:val="105"/>
        </w:rPr>
        <w:t>also positioned themselves as alternatives to our products. We believe our products compete effectively based on our strategy of providing powerful, flexible, secure, and easy-to-use solutions that work well with technologies our customers already have and are available on a device or via the </w:t>
      </w:r>
      <w:r>
        <w:rPr>
          <w:spacing w:val="-2"/>
          <w:w w:val="105"/>
        </w:rPr>
        <w:t>cloud.</w:t>
      </w:r>
    </w:p>
    <w:p>
      <w:pPr>
        <w:pStyle w:val="BodyText"/>
        <w:spacing w:line="249" w:lineRule="auto" w:before="155"/>
        <w:ind w:left="168" w:right="117"/>
        <w:jc w:val="both"/>
      </w:pPr>
      <w:r>
        <w:rPr>
          <w:w w:val="105"/>
        </w:rPr>
        <w:t>Our</w:t>
      </w:r>
      <w:r>
        <w:rPr>
          <w:spacing w:val="-7"/>
          <w:w w:val="105"/>
        </w:rPr>
        <w:t> </w:t>
      </w:r>
      <w:r>
        <w:rPr>
          <w:w w:val="105"/>
        </w:rPr>
        <w:t>Dynamics</w:t>
      </w:r>
      <w:r>
        <w:rPr>
          <w:spacing w:val="-7"/>
          <w:w w:val="105"/>
        </w:rPr>
        <w:t> </w:t>
      </w:r>
      <w:r>
        <w:rPr>
          <w:w w:val="105"/>
        </w:rPr>
        <w:t>products</w:t>
      </w:r>
      <w:r>
        <w:rPr>
          <w:spacing w:val="-7"/>
          <w:w w:val="105"/>
        </w:rPr>
        <w:t> </w:t>
      </w:r>
      <w:r>
        <w:rPr>
          <w:w w:val="105"/>
        </w:rPr>
        <w:t>compete</w:t>
      </w:r>
      <w:r>
        <w:rPr>
          <w:spacing w:val="-7"/>
          <w:w w:val="105"/>
        </w:rPr>
        <w:t> </w:t>
      </w:r>
      <w:r>
        <w:rPr>
          <w:w w:val="105"/>
        </w:rPr>
        <w:t>with</w:t>
      </w:r>
      <w:r>
        <w:rPr>
          <w:spacing w:val="-8"/>
          <w:w w:val="105"/>
        </w:rPr>
        <w:t> </w:t>
      </w:r>
      <w:r>
        <w:rPr>
          <w:w w:val="105"/>
        </w:rPr>
        <w:t>vendors</w:t>
      </w:r>
      <w:r>
        <w:rPr>
          <w:spacing w:val="-7"/>
          <w:w w:val="105"/>
        </w:rPr>
        <w:t> </w:t>
      </w:r>
      <w:r>
        <w:rPr>
          <w:w w:val="105"/>
        </w:rPr>
        <w:t>such</w:t>
      </w:r>
      <w:r>
        <w:rPr>
          <w:spacing w:val="-7"/>
          <w:w w:val="105"/>
        </w:rPr>
        <w:t> </w:t>
      </w:r>
      <w:r>
        <w:rPr>
          <w:w w:val="105"/>
        </w:rPr>
        <w:t>as</w:t>
      </w:r>
      <w:r>
        <w:rPr>
          <w:spacing w:val="-7"/>
          <w:w w:val="105"/>
        </w:rPr>
        <w:t> </w:t>
      </w:r>
      <w:r>
        <w:rPr>
          <w:w w:val="105"/>
        </w:rPr>
        <w:t>Oracle</w:t>
      </w:r>
      <w:r>
        <w:rPr>
          <w:spacing w:val="-7"/>
          <w:w w:val="105"/>
        </w:rPr>
        <w:t> </w:t>
      </w:r>
      <w:r>
        <w:rPr>
          <w:w w:val="105"/>
        </w:rPr>
        <w:t>and</w:t>
      </w:r>
      <w:r>
        <w:rPr>
          <w:spacing w:val="-8"/>
          <w:w w:val="105"/>
        </w:rPr>
        <w:t> </w:t>
      </w:r>
      <w:r>
        <w:rPr>
          <w:w w:val="105"/>
        </w:rPr>
        <w:t>SAP</w:t>
      </w:r>
      <w:r>
        <w:rPr>
          <w:spacing w:val="-7"/>
          <w:w w:val="105"/>
        </w:rPr>
        <w:t> </w:t>
      </w:r>
      <w:r>
        <w:rPr>
          <w:w w:val="105"/>
        </w:rPr>
        <w:t>in</w:t>
      </w:r>
      <w:r>
        <w:rPr>
          <w:spacing w:val="-7"/>
          <w:w w:val="105"/>
        </w:rPr>
        <w:t> </w:t>
      </w:r>
      <w:r>
        <w:rPr>
          <w:w w:val="105"/>
        </w:rPr>
        <w:t>the</w:t>
      </w:r>
      <w:r>
        <w:rPr>
          <w:spacing w:val="-7"/>
          <w:w w:val="105"/>
        </w:rPr>
        <w:t> </w:t>
      </w:r>
      <w:r>
        <w:rPr>
          <w:w w:val="105"/>
        </w:rPr>
        <w:t>market</w:t>
      </w:r>
      <w:r>
        <w:rPr>
          <w:spacing w:val="-7"/>
          <w:w w:val="105"/>
        </w:rPr>
        <w:t> </w:t>
      </w:r>
      <w:r>
        <w:rPr>
          <w:w w:val="105"/>
        </w:rPr>
        <w:t>for</w:t>
      </w:r>
      <w:r>
        <w:rPr>
          <w:spacing w:val="-8"/>
          <w:w w:val="105"/>
        </w:rPr>
        <w:t> </w:t>
      </w:r>
      <w:r>
        <w:rPr>
          <w:w w:val="105"/>
        </w:rPr>
        <w:t>large</w:t>
      </w:r>
      <w:r>
        <w:rPr>
          <w:spacing w:val="-7"/>
          <w:w w:val="105"/>
        </w:rPr>
        <w:t> </w:t>
      </w:r>
      <w:r>
        <w:rPr>
          <w:w w:val="105"/>
        </w:rPr>
        <w:t>organizations</w:t>
      </w:r>
      <w:r>
        <w:rPr>
          <w:spacing w:val="-7"/>
          <w:w w:val="105"/>
        </w:rPr>
        <w:t> </w:t>
      </w:r>
      <w:r>
        <w:rPr>
          <w:w w:val="105"/>
        </w:rPr>
        <w:t>and</w:t>
      </w:r>
      <w:r>
        <w:rPr>
          <w:spacing w:val="-7"/>
          <w:w w:val="105"/>
        </w:rPr>
        <w:t> </w:t>
      </w:r>
      <w:r>
        <w:rPr>
          <w:w w:val="105"/>
        </w:rPr>
        <w:t>divisions</w:t>
      </w:r>
      <w:r>
        <w:rPr>
          <w:spacing w:val="-7"/>
          <w:w w:val="105"/>
        </w:rPr>
        <w:t> </w:t>
      </w:r>
      <w:r>
        <w:rPr>
          <w:w w:val="105"/>
        </w:rPr>
        <w:t>of</w:t>
      </w:r>
      <w:r>
        <w:rPr>
          <w:spacing w:val="-8"/>
          <w:w w:val="105"/>
        </w:rPr>
        <w:t> </w:t>
      </w:r>
      <w:r>
        <w:rPr>
          <w:w w:val="105"/>
        </w:rPr>
        <w:t>global</w:t>
      </w:r>
      <w:r>
        <w:rPr>
          <w:spacing w:val="-7"/>
          <w:w w:val="105"/>
        </w:rPr>
        <w:t> </w:t>
      </w:r>
      <w:r>
        <w:rPr>
          <w:w w:val="105"/>
        </w:rPr>
        <w:t>enterprises.</w:t>
      </w:r>
      <w:r>
        <w:rPr>
          <w:spacing w:val="-7"/>
          <w:w w:val="105"/>
        </w:rPr>
        <w:t> </w:t>
      </w:r>
      <w:r>
        <w:rPr>
          <w:w w:val="105"/>
        </w:rPr>
        <w:t>In the market focused on providing solutions for small and mid-sized businesses, our Dynamics products compete with vendors such as Infor, The Sage</w:t>
      </w:r>
      <w:r>
        <w:rPr>
          <w:w w:val="105"/>
        </w:rPr>
        <w:t> Group,</w:t>
      </w:r>
      <w:r>
        <w:rPr>
          <w:w w:val="105"/>
        </w:rPr>
        <w:t> and</w:t>
      </w:r>
      <w:r>
        <w:rPr>
          <w:w w:val="105"/>
        </w:rPr>
        <w:t> NetSuite.</w:t>
      </w:r>
      <w:r>
        <w:rPr>
          <w:w w:val="105"/>
        </w:rPr>
        <w:t> Salesforce.com’s</w:t>
      </w:r>
      <w:r>
        <w:rPr>
          <w:w w:val="105"/>
        </w:rPr>
        <w:t> cloud</w:t>
      </w:r>
      <w:r>
        <w:rPr>
          <w:w w:val="105"/>
        </w:rPr>
        <w:t> CRM</w:t>
      </w:r>
      <w:r>
        <w:rPr>
          <w:w w:val="105"/>
        </w:rPr>
        <w:t> offerings</w:t>
      </w:r>
      <w:r>
        <w:rPr>
          <w:w w:val="105"/>
        </w:rPr>
        <w:t> compete</w:t>
      </w:r>
      <w:r>
        <w:rPr>
          <w:w w:val="105"/>
        </w:rPr>
        <w:t> directly</w:t>
      </w:r>
      <w:r>
        <w:rPr>
          <w:w w:val="105"/>
        </w:rPr>
        <w:t> with</w:t>
      </w:r>
      <w:r>
        <w:rPr>
          <w:w w:val="105"/>
        </w:rPr>
        <w:t> our</w:t>
      </w:r>
      <w:r>
        <w:rPr>
          <w:w w:val="105"/>
        </w:rPr>
        <w:t> Dynamics</w:t>
      </w:r>
      <w:r>
        <w:rPr>
          <w:w w:val="105"/>
        </w:rPr>
        <w:t> CRM</w:t>
      </w:r>
      <w:r>
        <w:rPr>
          <w:w w:val="105"/>
        </w:rPr>
        <w:t> on-premises</w:t>
      </w:r>
      <w:r>
        <w:rPr>
          <w:w w:val="105"/>
        </w:rPr>
        <w:t> and</w:t>
      </w:r>
      <w:r>
        <w:rPr>
          <w:w w:val="105"/>
        </w:rPr>
        <w:t> CRM</w:t>
      </w:r>
      <w:r>
        <w:rPr>
          <w:w w:val="105"/>
        </w:rPr>
        <w:t> Online </w:t>
      </w:r>
      <w:r>
        <w:rPr>
          <w:spacing w:val="-2"/>
          <w:w w:val="105"/>
        </w:rPr>
        <w:t>offerings.</w:t>
      </w:r>
    </w:p>
    <w:p>
      <w:pPr>
        <w:pStyle w:val="BodyText"/>
        <w:spacing w:before="45"/>
      </w:pPr>
    </w:p>
    <w:p>
      <w:pPr>
        <w:pStyle w:val="Heading2"/>
      </w:pPr>
      <w:r>
        <w:rPr/>
        <w:t>Intelligent</w:t>
      </w:r>
      <w:r>
        <w:rPr>
          <w:spacing w:val="25"/>
        </w:rPr>
        <w:t> </w:t>
      </w:r>
      <w:r>
        <w:rPr>
          <w:spacing w:val="-2"/>
        </w:rPr>
        <w:t>Cloud</w:t>
      </w:r>
    </w:p>
    <w:p>
      <w:pPr>
        <w:pStyle w:val="BodyText"/>
        <w:spacing w:line="249" w:lineRule="auto" w:before="169"/>
        <w:ind w:left="168"/>
      </w:pPr>
      <w:r>
        <w:rPr>
          <w:w w:val="105"/>
        </w:rPr>
        <w:t>Our</w:t>
      </w:r>
      <w:r>
        <w:rPr>
          <w:spacing w:val="-7"/>
          <w:w w:val="105"/>
        </w:rPr>
        <w:t> </w:t>
      </w:r>
      <w:r>
        <w:rPr>
          <w:w w:val="105"/>
        </w:rPr>
        <w:t>Intelligent</w:t>
      </w:r>
      <w:r>
        <w:rPr>
          <w:spacing w:val="-7"/>
          <w:w w:val="105"/>
        </w:rPr>
        <w:t> </w:t>
      </w:r>
      <w:r>
        <w:rPr>
          <w:w w:val="105"/>
        </w:rPr>
        <w:t>Cloud</w:t>
      </w:r>
      <w:r>
        <w:rPr>
          <w:spacing w:val="-7"/>
          <w:w w:val="105"/>
        </w:rPr>
        <w:t> </w:t>
      </w:r>
      <w:r>
        <w:rPr>
          <w:w w:val="105"/>
        </w:rPr>
        <w:t>segment</w:t>
      </w:r>
      <w:r>
        <w:rPr>
          <w:spacing w:val="-7"/>
          <w:w w:val="105"/>
        </w:rPr>
        <w:t> </w:t>
      </w:r>
      <w:r>
        <w:rPr>
          <w:w w:val="105"/>
        </w:rPr>
        <w:t>consists</w:t>
      </w:r>
      <w:r>
        <w:rPr>
          <w:spacing w:val="-7"/>
          <w:w w:val="105"/>
        </w:rPr>
        <w:t> </w:t>
      </w:r>
      <w:r>
        <w:rPr>
          <w:w w:val="105"/>
        </w:rPr>
        <w:t>of</w:t>
      </w:r>
      <w:r>
        <w:rPr>
          <w:spacing w:val="-7"/>
          <w:w w:val="105"/>
        </w:rPr>
        <w:t> </w:t>
      </w:r>
      <w:r>
        <w:rPr>
          <w:w w:val="105"/>
        </w:rPr>
        <w:t>our</w:t>
      </w:r>
      <w:r>
        <w:rPr>
          <w:spacing w:val="-7"/>
          <w:w w:val="105"/>
        </w:rPr>
        <w:t> </w:t>
      </w:r>
      <w:r>
        <w:rPr>
          <w:w w:val="105"/>
        </w:rPr>
        <w:t>public,</w:t>
      </w:r>
      <w:r>
        <w:rPr>
          <w:spacing w:val="-7"/>
          <w:w w:val="105"/>
        </w:rPr>
        <w:t> </w:t>
      </w:r>
      <w:r>
        <w:rPr>
          <w:w w:val="105"/>
        </w:rPr>
        <w:t>private,</w:t>
      </w:r>
      <w:r>
        <w:rPr>
          <w:spacing w:val="-7"/>
          <w:w w:val="105"/>
        </w:rPr>
        <w:t> </w:t>
      </w:r>
      <w:r>
        <w:rPr>
          <w:w w:val="105"/>
        </w:rPr>
        <w:t>and</w:t>
      </w:r>
      <w:r>
        <w:rPr>
          <w:spacing w:val="-7"/>
          <w:w w:val="105"/>
        </w:rPr>
        <w:t> </w:t>
      </w:r>
      <w:r>
        <w:rPr>
          <w:w w:val="105"/>
        </w:rPr>
        <w:t>hybrid</w:t>
      </w:r>
      <w:r>
        <w:rPr>
          <w:spacing w:val="-7"/>
          <w:w w:val="105"/>
        </w:rPr>
        <w:t> </w:t>
      </w:r>
      <w:r>
        <w:rPr>
          <w:w w:val="105"/>
        </w:rPr>
        <w:t>server</w:t>
      </w:r>
      <w:r>
        <w:rPr>
          <w:spacing w:val="-7"/>
          <w:w w:val="105"/>
        </w:rPr>
        <w:t> </w:t>
      </w:r>
      <w:r>
        <w:rPr>
          <w:w w:val="105"/>
        </w:rPr>
        <w:t>products</w:t>
      </w:r>
      <w:r>
        <w:rPr>
          <w:spacing w:val="-7"/>
          <w:w w:val="105"/>
        </w:rPr>
        <w:t> </w:t>
      </w:r>
      <w:r>
        <w:rPr>
          <w:w w:val="105"/>
        </w:rPr>
        <w:t>and</w:t>
      </w:r>
      <w:r>
        <w:rPr>
          <w:spacing w:val="-7"/>
          <w:w w:val="105"/>
        </w:rPr>
        <w:t> </w:t>
      </w:r>
      <w:r>
        <w:rPr>
          <w:w w:val="105"/>
        </w:rPr>
        <w:t>cloud</w:t>
      </w:r>
      <w:r>
        <w:rPr>
          <w:spacing w:val="-7"/>
          <w:w w:val="105"/>
        </w:rPr>
        <w:t> </w:t>
      </w:r>
      <w:r>
        <w:rPr>
          <w:w w:val="105"/>
        </w:rPr>
        <w:t>services</w:t>
      </w:r>
      <w:r>
        <w:rPr>
          <w:spacing w:val="-7"/>
          <w:w w:val="105"/>
        </w:rPr>
        <w:t> </w:t>
      </w:r>
      <w:r>
        <w:rPr>
          <w:w w:val="105"/>
        </w:rPr>
        <w:t>that</w:t>
      </w:r>
      <w:r>
        <w:rPr>
          <w:spacing w:val="-7"/>
          <w:w w:val="105"/>
        </w:rPr>
        <w:t> </w:t>
      </w:r>
      <w:r>
        <w:rPr>
          <w:w w:val="105"/>
        </w:rPr>
        <w:t>can</w:t>
      </w:r>
      <w:r>
        <w:rPr>
          <w:spacing w:val="-7"/>
          <w:w w:val="105"/>
        </w:rPr>
        <w:t> </w:t>
      </w:r>
      <w:r>
        <w:rPr>
          <w:w w:val="105"/>
        </w:rPr>
        <w:t>power</w:t>
      </w:r>
      <w:r>
        <w:rPr>
          <w:spacing w:val="-7"/>
          <w:w w:val="105"/>
        </w:rPr>
        <w:t> </w:t>
      </w:r>
      <w:r>
        <w:rPr>
          <w:w w:val="105"/>
        </w:rPr>
        <w:t>modern</w:t>
      </w:r>
      <w:r>
        <w:rPr>
          <w:spacing w:val="-7"/>
          <w:w w:val="105"/>
        </w:rPr>
        <w:t> </w:t>
      </w:r>
      <w:r>
        <w:rPr>
          <w:w w:val="105"/>
        </w:rPr>
        <w:t>business.</w:t>
      </w:r>
      <w:r>
        <w:rPr>
          <w:spacing w:val="-7"/>
          <w:w w:val="105"/>
        </w:rPr>
        <w:t> </w:t>
      </w:r>
      <w:r>
        <w:rPr>
          <w:w w:val="105"/>
        </w:rPr>
        <w:t>This segment primarily comprises:</w:t>
      </w:r>
    </w:p>
    <w:p>
      <w:pPr>
        <w:pStyle w:val="ListParagraph"/>
        <w:numPr>
          <w:ilvl w:val="1"/>
          <w:numId w:val="1"/>
        </w:numPr>
        <w:tabs>
          <w:tab w:pos="1059" w:val="left" w:leader="none"/>
        </w:tabs>
        <w:spacing w:line="249" w:lineRule="auto" w:before="80" w:after="0"/>
        <w:ind w:left="1059" w:right="123" w:hanging="325"/>
        <w:jc w:val="left"/>
        <w:rPr>
          <w:sz w:val="17"/>
        </w:rPr>
      </w:pPr>
      <w:r>
        <w:rPr>
          <w:w w:val="105"/>
          <w:sz w:val="17"/>
        </w:rPr>
        <w:t>Server</w:t>
      </w:r>
      <w:r>
        <w:rPr>
          <w:spacing w:val="-3"/>
          <w:w w:val="105"/>
          <w:sz w:val="17"/>
        </w:rPr>
        <w:t> </w:t>
      </w:r>
      <w:r>
        <w:rPr>
          <w:w w:val="105"/>
          <w:sz w:val="17"/>
        </w:rPr>
        <w:t>products</w:t>
      </w:r>
      <w:r>
        <w:rPr>
          <w:spacing w:val="-3"/>
          <w:w w:val="105"/>
          <w:sz w:val="17"/>
        </w:rPr>
        <w:t> </w:t>
      </w:r>
      <w:r>
        <w:rPr>
          <w:w w:val="105"/>
          <w:sz w:val="17"/>
        </w:rPr>
        <w:t>and</w:t>
      </w:r>
      <w:r>
        <w:rPr>
          <w:spacing w:val="-3"/>
          <w:w w:val="105"/>
          <w:sz w:val="17"/>
        </w:rPr>
        <w:t> </w:t>
      </w:r>
      <w:r>
        <w:rPr>
          <w:w w:val="105"/>
          <w:sz w:val="17"/>
        </w:rPr>
        <w:t>cloud</w:t>
      </w:r>
      <w:r>
        <w:rPr>
          <w:spacing w:val="-3"/>
          <w:w w:val="105"/>
          <w:sz w:val="17"/>
        </w:rPr>
        <w:t> </w:t>
      </w:r>
      <w:r>
        <w:rPr>
          <w:w w:val="105"/>
          <w:sz w:val="17"/>
        </w:rPr>
        <w:t>services,</w:t>
      </w:r>
      <w:r>
        <w:rPr>
          <w:spacing w:val="-3"/>
          <w:w w:val="105"/>
          <w:sz w:val="17"/>
        </w:rPr>
        <w:t> </w:t>
      </w:r>
      <w:r>
        <w:rPr>
          <w:w w:val="105"/>
          <w:sz w:val="17"/>
        </w:rPr>
        <w:t>including</w:t>
      </w:r>
      <w:r>
        <w:rPr>
          <w:spacing w:val="-3"/>
          <w:w w:val="105"/>
          <w:sz w:val="17"/>
        </w:rPr>
        <w:t> </w:t>
      </w:r>
      <w:r>
        <w:rPr>
          <w:w w:val="105"/>
          <w:sz w:val="17"/>
        </w:rPr>
        <w:t>SQL</w:t>
      </w:r>
      <w:r>
        <w:rPr>
          <w:spacing w:val="-3"/>
          <w:w w:val="105"/>
          <w:sz w:val="17"/>
        </w:rPr>
        <w:t> </w:t>
      </w:r>
      <w:r>
        <w:rPr>
          <w:w w:val="105"/>
          <w:sz w:val="17"/>
        </w:rPr>
        <w:t>Server,</w:t>
      </w:r>
      <w:r>
        <w:rPr>
          <w:spacing w:val="-3"/>
          <w:w w:val="105"/>
          <w:sz w:val="17"/>
        </w:rPr>
        <w:t> </w:t>
      </w:r>
      <w:r>
        <w:rPr>
          <w:w w:val="105"/>
          <w:sz w:val="17"/>
        </w:rPr>
        <w:t>Windows</w:t>
      </w:r>
      <w:r>
        <w:rPr>
          <w:spacing w:val="-3"/>
          <w:w w:val="105"/>
          <w:sz w:val="17"/>
        </w:rPr>
        <w:t> </w:t>
      </w:r>
      <w:r>
        <w:rPr>
          <w:w w:val="105"/>
          <w:sz w:val="17"/>
        </w:rPr>
        <w:t>Server,</w:t>
      </w:r>
      <w:r>
        <w:rPr>
          <w:spacing w:val="-3"/>
          <w:w w:val="105"/>
          <w:sz w:val="17"/>
        </w:rPr>
        <w:t> </w:t>
      </w:r>
      <w:r>
        <w:rPr>
          <w:w w:val="105"/>
          <w:sz w:val="17"/>
        </w:rPr>
        <w:t>Visual</w:t>
      </w:r>
      <w:r>
        <w:rPr>
          <w:spacing w:val="-3"/>
          <w:w w:val="105"/>
          <w:sz w:val="17"/>
        </w:rPr>
        <w:t> </w:t>
      </w:r>
      <w:r>
        <w:rPr>
          <w:w w:val="105"/>
          <w:sz w:val="17"/>
        </w:rPr>
        <w:t>Studio,</w:t>
      </w:r>
      <w:r>
        <w:rPr>
          <w:spacing w:val="-3"/>
          <w:w w:val="105"/>
          <w:sz w:val="17"/>
        </w:rPr>
        <w:t> </w:t>
      </w:r>
      <w:r>
        <w:rPr>
          <w:w w:val="105"/>
          <w:sz w:val="17"/>
        </w:rPr>
        <w:t>System</w:t>
      </w:r>
      <w:r>
        <w:rPr>
          <w:spacing w:val="-3"/>
          <w:w w:val="105"/>
          <w:sz w:val="17"/>
        </w:rPr>
        <w:t> </w:t>
      </w:r>
      <w:r>
        <w:rPr>
          <w:w w:val="105"/>
          <w:sz w:val="17"/>
        </w:rPr>
        <w:t>Center,</w:t>
      </w:r>
      <w:r>
        <w:rPr>
          <w:spacing w:val="-3"/>
          <w:w w:val="105"/>
          <w:sz w:val="17"/>
        </w:rPr>
        <w:t> </w:t>
      </w:r>
      <w:r>
        <w:rPr>
          <w:w w:val="105"/>
          <w:sz w:val="17"/>
        </w:rPr>
        <w:t>and</w:t>
      </w:r>
      <w:r>
        <w:rPr>
          <w:spacing w:val="-3"/>
          <w:w w:val="105"/>
          <w:sz w:val="17"/>
        </w:rPr>
        <w:t> </w:t>
      </w:r>
      <w:r>
        <w:rPr>
          <w:w w:val="105"/>
          <w:sz w:val="17"/>
        </w:rPr>
        <w:t>related</w:t>
      </w:r>
      <w:r>
        <w:rPr>
          <w:spacing w:val="-3"/>
          <w:w w:val="105"/>
          <w:sz w:val="17"/>
        </w:rPr>
        <w:t> </w:t>
      </w:r>
      <w:r>
        <w:rPr>
          <w:w w:val="105"/>
          <w:sz w:val="17"/>
        </w:rPr>
        <w:t>CALs,</w:t>
      </w:r>
      <w:r>
        <w:rPr>
          <w:spacing w:val="-3"/>
          <w:w w:val="105"/>
          <w:sz w:val="17"/>
        </w:rPr>
        <w:t> </w:t>
      </w:r>
      <w:r>
        <w:rPr>
          <w:w w:val="105"/>
          <w:sz w:val="17"/>
        </w:rPr>
        <w:t>as</w:t>
      </w:r>
      <w:r>
        <w:rPr>
          <w:spacing w:val="-3"/>
          <w:w w:val="105"/>
          <w:sz w:val="17"/>
        </w:rPr>
        <w:t> </w:t>
      </w:r>
      <w:r>
        <w:rPr>
          <w:w w:val="105"/>
          <w:sz w:val="17"/>
        </w:rPr>
        <w:t>well as Azure.</w:t>
      </w:r>
    </w:p>
    <w:p>
      <w:pPr>
        <w:pStyle w:val="ListParagraph"/>
        <w:numPr>
          <w:ilvl w:val="1"/>
          <w:numId w:val="1"/>
        </w:numPr>
        <w:tabs>
          <w:tab w:pos="1059" w:val="left" w:leader="none"/>
        </w:tabs>
        <w:spacing w:line="240" w:lineRule="auto" w:before="79" w:after="0"/>
        <w:ind w:left="1059" w:right="0" w:hanging="324"/>
        <w:jc w:val="left"/>
        <w:rPr>
          <w:sz w:val="17"/>
        </w:rPr>
      </w:pPr>
      <w:r>
        <w:rPr>
          <w:sz w:val="17"/>
        </w:rPr>
        <w:t>Enterprise</w:t>
      </w:r>
      <w:r>
        <w:rPr>
          <w:spacing w:val="20"/>
          <w:sz w:val="17"/>
        </w:rPr>
        <w:t> </w:t>
      </w:r>
      <w:r>
        <w:rPr>
          <w:sz w:val="17"/>
        </w:rPr>
        <w:t>Services,</w:t>
      </w:r>
      <w:r>
        <w:rPr>
          <w:spacing w:val="20"/>
          <w:sz w:val="17"/>
        </w:rPr>
        <w:t> </w:t>
      </w:r>
      <w:r>
        <w:rPr>
          <w:sz w:val="17"/>
        </w:rPr>
        <w:t>including</w:t>
      </w:r>
      <w:r>
        <w:rPr>
          <w:spacing w:val="20"/>
          <w:sz w:val="17"/>
        </w:rPr>
        <w:t> </w:t>
      </w:r>
      <w:r>
        <w:rPr>
          <w:sz w:val="17"/>
        </w:rPr>
        <w:t>Premier</w:t>
      </w:r>
      <w:r>
        <w:rPr>
          <w:spacing w:val="20"/>
          <w:sz w:val="17"/>
        </w:rPr>
        <w:t> </w:t>
      </w:r>
      <w:r>
        <w:rPr>
          <w:sz w:val="17"/>
        </w:rPr>
        <w:t>Support</w:t>
      </w:r>
      <w:r>
        <w:rPr>
          <w:spacing w:val="21"/>
          <w:sz w:val="17"/>
        </w:rPr>
        <w:t> </w:t>
      </w:r>
      <w:r>
        <w:rPr>
          <w:sz w:val="17"/>
        </w:rPr>
        <w:t>Services</w:t>
      </w:r>
      <w:r>
        <w:rPr>
          <w:spacing w:val="20"/>
          <w:sz w:val="17"/>
        </w:rPr>
        <w:t> </w:t>
      </w:r>
      <w:r>
        <w:rPr>
          <w:sz w:val="17"/>
        </w:rPr>
        <w:t>and</w:t>
      </w:r>
      <w:r>
        <w:rPr>
          <w:spacing w:val="20"/>
          <w:sz w:val="17"/>
        </w:rPr>
        <w:t> </w:t>
      </w:r>
      <w:r>
        <w:rPr>
          <w:sz w:val="17"/>
        </w:rPr>
        <w:t>Microsoft</w:t>
      </w:r>
      <w:r>
        <w:rPr>
          <w:spacing w:val="20"/>
          <w:sz w:val="17"/>
        </w:rPr>
        <w:t> </w:t>
      </w:r>
      <w:r>
        <w:rPr>
          <w:sz w:val="17"/>
        </w:rPr>
        <w:t>Consulting</w:t>
      </w:r>
      <w:r>
        <w:rPr>
          <w:spacing w:val="20"/>
          <w:sz w:val="17"/>
        </w:rPr>
        <w:t> </w:t>
      </w:r>
      <w:r>
        <w:rPr>
          <w:spacing w:val="-2"/>
          <w:sz w:val="17"/>
        </w:rPr>
        <w:t>Services.</w:t>
      </w:r>
    </w:p>
    <w:p>
      <w:pPr>
        <w:pStyle w:val="BodyText"/>
        <w:spacing w:before="55"/>
      </w:pPr>
    </w:p>
    <w:p>
      <w:pPr>
        <w:spacing w:before="0"/>
        <w:ind w:left="168" w:right="0" w:firstLine="0"/>
        <w:jc w:val="left"/>
        <w:rPr>
          <w:i/>
          <w:sz w:val="17"/>
        </w:rPr>
      </w:pPr>
      <w:r>
        <w:rPr>
          <w:i/>
          <w:w w:val="105"/>
          <w:sz w:val="17"/>
        </w:rPr>
        <w:t>Server</w:t>
      </w:r>
      <w:r>
        <w:rPr>
          <w:i/>
          <w:spacing w:val="-11"/>
          <w:w w:val="105"/>
          <w:sz w:val="17"/>
        </w:rPr>
        <w:t> </w:t>
      </w:r>
      <w:r>
        <w:rPr>
          <w:i/>
          <w:w w:val="105"/>
          <w:sz w:val="17"/>
        </w:rPr>
        <w:t>Products</w:t>
      </w:r>
      <w:r>
        <w:rPr>
          <w:i/>
          <w:spacing w:val="-11"/>
          <w:w w:val="105"/>
          <w:sz w:val="17"/>
        </w:rPr>
        <w:t> </w:t>
      </w:r>
      <w:r>
        <w:rPr>
          <w:i/>
          <w:w w:val="105"/>
          <w:sz w:val="17"/>
        </w:rPr>
        <w:t>and</w:t>
      </w:r>
      <w:r>
        <w:rPr>
          <w:i/>
          <w:spacing w:val="-11"/>
          <w:w w:val="105"/>
          <w:sz w:val="17"/>
        </w:rPr>
        <w:t> </w:t>
      </w:r>
      <w:r>
        <w:rPr>
          <w:i/>
          <w:w w:val="105"/>
          <w:sz w:val="17"/>
        </w:rPr>
        <w:t>Cloud</w:t>
      </w:r>
      <w:r>
        <w:rPr>
          <w:i/>
          <w:spacing w:val="-11"/>
          <w:w w:val="105"/>
          <w:sz w:val="17"/>
        </w:rPr>
        <w:t> </w:t>
      </w:r>
      <w:r>
        <w:rPr>
          <w:i/>
          <w:spacing w:val="-2"/>
          <w:w w:val="105"/>
          <w:sz w:val="17"/>
        </w:rPr>
        <w:t>Services</w:t>
      </w:r>
    </w:p>
    <w:p>
      <w:pPr>
        <w:pStyle w:val="BodyText"/>
        <w:spacing w:line="249" w:lineRule="auto" w:before="169"/>
        <w:ind w:left="168" w:right="118"/>
        <w:jc w:val="both"/>
      </w:pPr>
      <w:r>
        <w:rPr>
          <w:w w:val="105"/>
        </w:rPr>
        <w:t>Our</w:t>
      </w:r>
      <w:r>
        <w:rPr>
          <w:w w:val="105"/>
        </w:rPr>
        <w:t> server</w:t>
      </w:r>
      <w:r>
        <w:rPr>
          <w:w w:val="105"/>
        </w:rPr>
        <w:t> products</w:t>
      </w:r>
      <w:r>
        <w:rPr>
          <w:w w:val="105"/>
        </w:rPr>
        <w:t> are</w:t>
      </w:r>
      <w:r>
        <w:rPr>
          <w:w w:val="105"/>
        </w:rPr>
        <w:t> designed</w:t>
      </w:r>
      <w:r>
        <w:rPr>
          <w:w w:val="105"/>
        </w:rPr>
        <w:t> to</w:t>
      </w:r>
      <w:r>
        <w:rPr>
          <w:w w:val="105"/>
        </w:rPr>
        <w:t> make</w:t>
      </w:r>
      <w:r>
        <w:rPr>
          <w:w w:val="105"/>
        </w:rPr>
        <w:t> IT</w:t>
      </w:r>
      <w:r>
        <w:rPr>
          <w:w w:val="105"/>
        </w:rPr>
        <w:t> professionals,</w:t>
      </w:r>
      <w:r>
        <w:rPr>
          <w:w w:val="105"/>
        </w:rPr>
        <w:t> developers,</w:t>
      </w:r>
      <w:r>
        <w:rPr>
          <w:w w:val="105"/>
        </w:rPr>
        <w:t> and</w:t>
      </w:r>
      <w:r>
        <w:rPr>
          <w:w w:val="105"/>
        </w:rPr>
        <w:t> their</w:t>
      </w:r>
      <w:r>
        <w:rPr>
          <w:w w:val="105"/>
        </w:rPr>
        <w:t> systems</w:t>
      </w:r>
      <w:r>
        <w:rPr>
          <w:w w:val="105"/>
        </w:rPr>
        <w:t> more</w:t>
      </w:r>
      <w:r>
        <w:rPr>
          <w:w w:val="105"/>
        </w:rPr>
        <w:t> productive</w:t>
      </w:r>
      <w:r>
        <w:rPr>
          <w:w w:val="105"/>
        </w:rPr>
        <w:t> and</w:t>
      </w:r>
      <w:r>
        <w:rPr>
          <w:w w:val="105"/>
        </w:rPr>
        <w:t> efficient.</w:t>
      </w:r>
      <w:r>
        <w:rPr>
          <w:w w:val="105"/>
        </w:rPr>
        <w:t> Server</w:t>
      </w:r>
      <w:r>
        <w:rPr>
          <w:w w:val="105"/>
        </w:rPr>
        <w:t> software</w:t>
      </w:r>
      <w:r>
        <w:rPr>
          <w:w w:val="105"/>
        </w:rPr>
        <w:t> is integrated</w:t>
      </w:r>
      <w:r>
        <w:rPr>
          <w:w w:val="105"/>
        </w:rPr>
        <w:t> server</w:t>
      </w:r>
      <w:r>
        <w:rPr>
          <w:w w:val="105"/>
        </w:rPr>
        <w:t> infrastructure</w:t>
      </w:r>
      <w:r>
        <w:rPr>
          <w:w w:val="105"/>
        </w:rPr>
        <w:t> and</w:t>
      </w:r>
      <w:r>
        <w:rPr>
          <w:w w:val="105"/>
        </w:rPr>
        <w:t> middleware</w:t>
      </w:r>
      <w:r>
        <w:rPr>
          <w:w w:val="105"/>
        </w:rPr>
        <w:t> designed</w:t>
      </w:r>
      <w:r>
        <w:rPr>
          <w:w w:val="105"/>
        </w:rPr>
        <w:t> to</w:t>
      </w:r>
      <w:r>
        <w:rPr>
          <w:w w:val="105"/>
        </w:rPr>
        <w:t> support</w:t>
      </w:r>
      <w:r>
        <w:rPr>
          <w:w w:val="105"/>
        </w:rPr>
        <w:t> software</w:t>
      </w:r>
      <w:r>
        <w:rPr>
          <w:w w:val="105"/>
        </w:rPr>
        <w:t> applications</w:t>
      </w:r>
      <w:r>
        <w:rPr>
          <w:w w:val="105"/>
        </w:rPr>
        <w:t> built</w:t>
      </w:r>
      <w:r>
        <w:rPr>
          <w:w w:val="105"/>
        </w:rPr>
        <w:t> on</w:t>
      </w:r>
      <w:r>
        <w:rPr>
          <w:w w:val="105"/>
        </w:rPr>
        <w:t> the</w:t>
      </w:r>
      <w:r>
        <w:rPr>
          <w:w w:val="105"/>
        </w:rPr>
        <w:t> Windows</w:t>
      </w:r>
      <w:r>
        <w:rPr>
          <w:w w:val="105"/>
        </w:rPr>
        <w:t> Server</w:t>
      </w:r>
      <w:r>
        <w:rPr>
          <w:w w:val="105"/>
        </w:rPr>
        <w:t> operating</w:t>
      </w:r>
      <w:r>
        <w:rPr>
          <w:w w:val="105"/>
        </w:rPr>
        <w:t> system.</w:t>
      </w:r>
      <w:r>
        <w:rPr>
          <w:w w:val="105"/>
        </w:rPr>
        <w:t> This includes</w:t>
      </w:r>
      <w:r>
        <w:rPr>
          <w:w w:val="105"/>
        </w:rPr>
        <w:t> the</w:t>
      </w:r>
      <w:r>
        <w:rPr>
          <w:w w:val="105"/>
        </w:rPr>
        <w:t> server</w:t>
      </w:r>
      <w:r>
        <w:rPr>
          <w:w w:val="105"/>
        </w:rPr>
        <w:t> platform,</w:t>
      </w:r>
      <w:r>
        <w:rPr>
          <w:w w:val="105"/>
        </w:rPr>
        <w:t> database,</w:t>
      </w:r>
      <w:r>
        <w:rPr>
          <w:w w:val="105"/>
        </w:rPr>
        <w:t> business</w:t>
      </w:r>
      <w:r>
        <w:rPr>
          <w:w w:val="105"/>
        </w:rPr>
        <w:t> intelligence,</w:t>
      </w:r>
      <w:r>
        <w:rPr>
          <w:w w:val="105"/>
        </w:rPr>
        <w:t> storage,</w:t>
      </w:r>
      <w:r>
        <w:rPr>
          <w:w w:val="105"/>
        </w:rPr>
        <w:t> management</w:t>
      </w:r>
      <w:r>
        <w:rPr>
          <w:w w:val="105"/>
        </w:rPr>
        <w:t> and</w:t>
      </w:r>
      <w:r>
        <w:rPr>
          <w:w w:val="105"/>
        </w:rPr>
        <w:t> operations,</w:t>
      </w:r>
      <w:r>
        <w:rPr>
          <w:w w:val="105"/>
        </w:rPr>
        <w:t> virtualization,</w:t>
      </w:r>
      <w:r>
        <w:rPr>
          <w:w w:val="105"/>
        </w:rPr>
        <w:t> service-oriented</w:t>
      </w:r>
      <w:r>
        <w:rPr>
          <w:w w:val="105"/>
        </w:rPr>
        <w:t> </w:t>
      </w:r>
      <w:r>
        <w:rPr>
          <w:w w:val="105"/>
        </w:rPr>
        <w:t>architecture platform,</w:t>
      </w:r>
      <w:r>
        <w:rPr>
          <w:spacing w:val="-4"/>
          <w:w w:val="105"/>
        </w:rPr>
        <w:t> </w:t>
      </w:r>
      <w:r>
        <w:rPr>
          <w:w w:val="105"/>
        </w:rPr>
        <w:t>security,</w:t>
      </w:r>
      <w:r>
        <w:rPr>
          <w:spacing w:val="-4"/>
          <w:w w:val="105"/>
        </w:rPr>
        <w:t> </w:t>
      </w:r>
      <w:r>
        <w:rPr>
          <w:w w:val="105"/>
        </w:rPr>
        <w:t>and</w:t>
      </w:r>
      <w:r>
        <w:rPr>
          <w:spacing w:val="-4"/>
          <w:w w:val="105"/>
        </w:rPr>
        <w:t> </w:t>
      </w:r>
      <w:r>
        <w:rPr>
          <w:w w:val="105"/>
        </w:rPr>
        <w:t>identity</w:t>
      </w:r>
      <w:r>
        <w:rPr>
          <w:spacing w:val="-4"/>
          <w:w w:val="105"/>
        </w:rPr>
        <w:t> </w:t>
      </w:r>
      <w:r>
        <w:rPr>
          <w:w w:val="105"/>
        </w:rPr>
        <w:t>software.</w:t>
      </w:r>
      <w:r>
        <w:rPr>
          <w:spacing w:val="-4"/>
          <w:w w:val="105"/>
        </w:rPr>
        <w:t> </w:t>
      </w:r>
      <w:r>
        <w:rPr>
          <w:w w:val="105"/>
        </w:rPr>
        <w:t>We</w:t>
      </w:r>
      <w:r>
        <w:rPr>
          <w:spacing w:val="-4"/>
          <w:w w:val="105"/>
        </w:rPr>
        <w:t> </w:t>
      </w:r>
      <w:r>
        <w:rPr>
          <w:w w:val="105"/>
        </w:rPr>
        <w:t>also</w:t>
      </w:r>
      <w:r>
        <w:rPr>
          <w:spacing w:val="-4"/>
          <w:w w:val="105"/>
        </w:rPr>
        <w:t> </w:t>
      </w:r>
      <w:r>
        <w:rPr>
          <w:w w:val="105"/>
        </w:rPr>
        <w:t>license</w:t>
      </w:r>
      <w:r>
        <w:rPr>
          <w:spacing w:val="-4"/>
          <w:w w:val="105"/>
        </w:rPr>
        <w:t> </w:t>
      </w:r>
      <w:r>
        <w:rPr>
          <w:w w:val="105"/>
        </w:rPr>
        <w:t>standalone</w:t>
      </w:r>
      <w:r>
        <w:rPr>
          <w:spacing w:val="-4"/>
          <w:w w:val="105"/>
        </w:rPr>
        <w:t> </w:t>
      </w:r>
      <w:r>
        <w:rPr>
          <w:w w:val="105"/>
        </w:rPr>
        <w:t>and</w:t>
      </w:r>
      <w:r>
        <w:rPr>
          <w:spacing w:val="-4"/>
          <w:w w:val="105"/>
        </w:rPr>
        <w:t> </w:t>
      </w:r>
      <w:r>
        <w:rPr>
          <w:w w:val="105"/>
        </w:rPr>
        <w:t>software</w:t>
      </w:r>
      <w:r>
        <w:rPr>
          <w:spacing w:val="-4"/>
          <w:w w:val="105"/>
        </w:rPr>
        <w:t> </w:t>
      </w:r>
      <w:r>
        <w:rPr>
          <w:w w:val="105"/>
        </w:rPr>
        <w:t>development</w:t>
      </w:r>
      <w:r>
        <w:rPr>
          <w:spacing w:val="-4"/>
          <w:w w:val="105"/>
        </w:rPr>
        <w:t> </w:t>
      </w:r>
      <w:r>
        <w:rPr>
          <w:w w:val="105"/>
        </w:rPr>
        <w:t>lifecycle</w:t>
      </w:r>
      <w:r>
        <w:rPr>
          <w:spacing w:val="-4"/>
          <w:w w:val="105"/>
        </w:rPr>
        <w:t> </w:t>
      </w:r>
      <w:r>
        <w:rPr>
          <w:w w:val="105"/>
        </w:rPr>
        <w:t>tools</w:t>
      </w:r>
      <w:r>
        <w:rPr>
          <w:spacing w:val="-4"/>
          <w:w w:val="105"/>
        </w:rPr>
        <w:t> </w:t>
      </w:r>
      <w:r>
        <w:rPr>
          <w:w w:val="105"/>
        </w:rPr>
        <w:t>for</w:t>
      </w:r>
      <w:r>
        <w:rPr>
          <w:spacing w:val="-4"/>
          <w:w w:val="105"/>
        </w:rPr>
        <w:t> </w:t>
      </w:r>
      <w:r>
        <w:rPr>
          <w:w w:val="105"/>
        </w:rPr>
        <w:t>software</w:t>
      </w:r>
      <w:r>
        <w:rPr>
          <w:spacing w:val="-4"/>
          <w:w w:val="105"/>
        </w:rPr>
        <w:t> </w:t>
      </w:r>
      <w:r>
        <w:rPr>
          <w:w w:val="105"/>
        </w:rPr>
        <w:t>architects,</w:t>
      </w:r>
      <w:r>
        <w:rPr>
          <w:spacing w:val="-4"/>
          <w:w w:val="105"/>
        </w:rPr>
        <w:t> </w:t>
      </w:r>
      <w:r>
        <w:rPr>
          <w:w w:val="105"/>
        </w:rPr>
        <w:t>developers, testers, and project managers. Server products and cloud services revenue is mainly affected by purchases through volume licensing programs, licenses</w:t>
      </w:r>
      <w:r>
        <w:rPr>
          <w:spacing w:val="-1"/>
          <w:w w:val="105"/>
        </w:rPr>
        <w:t> </w:t>
      </w:r>
      <w:r>
        <w:rPr>
          <w:w w:val="105"/>
        </w:rPr>
        <w:t>sold</w:t>
      </w:r>
      <w:r>
        <w:rPr>
          <w:spacing w:val="-1"/>
          <w:w w:val="105"/>
        </w:rPr>
        <w:t> </w:t>
      </w:r>
      <w:r>
        <w:rPr>
          <w:w w:val="105"/>
        </w:rPr>
        <w:t>to</w:t>
      </w:r>
      <w:r>
        <w:rPr>
          <w:spacing w:val="-1"/>
          <w:w w:val="105"/>
        </w:rPr>
        <w:t> </w:t>
      </w:r>
      <w:r>
        <w:rPr>
          <w:w w:val="105"/>
        </w:rPr>
        <w:t>OEMs,</w:t>
      </w:r>
      <w:r>
        <w:rPr>
          <w:spacing w:val="-1"/>
          <w:w w:val="105"/>
        </w:rPr>
        <w:t> </w:t>
      </w:r>
      <w:r>
        <w:rPr>
          <w:w w:val="105"/>
        </w:rPr>
        <w:t>and</w:t>
      </w:r>
      <w:r>
        <w:rPr>
          <w:spacing w:val="-1"/>
          <w:w w:val="105"/>
        </w:rPr>
        <w:t> </w:t>
      </w:r>
      <w:r>
        <w:rPr>
          <w:w w:val="105"/>
        </w:rPr>
        <w:t>retail</w:t>
      </w:r>
      <w:r>
        <w:rPr>
          <w:spacing w:val="-1"/>
          <w:w w:val="105"/>
        </w:rPr>
        <w:t> </w:t>
      </w:r>
      <w:r>
        <w:rPr>
          <w:w w:val="105"/>
        </w:rPr>
        <w:t>packaged</w:t>
      </w:r>
      <w:r>
        <w:rPr>
          <w:spacing w:val="-1"/>
          <w:w w:val="105"/>
        </w:rPr>
        <w:t> </w:t>
      </w:r>
      <w:r>
        <w:rPr>
          <w:w w:val="105"/>
        </w:rPr>
        <w:t>products.</w:t>
      </w:r>
      <w:r>
        <w:rPr>
          <w:spacing w:val="-1"/>
          <w:w w:val="105"/>
        </w:rPr>
        <w:t> </w:t>
      </w:r>
      <w:r>
        <w:rPr>
          <w:w w:val="105"/>
        </w:rPr>
        <w:t>CALs</w:t>
      </w:r>
      <w:r>
        <w:rPr>
          <w:spacing w:val="-1"/>
          <w:w w:val="105"/>
        </w:rPr>
        <w:t> </w:t>
      </w:r>
      <w:r>
        <w:rPr>
          <w:w w:val="105"/>
        </w:rPr>
        <w:t>provide</w:t>
      </w:r>
      <w:r>
        <w:rPr>
          <w:spacing w:val="-1"/>
          <w:w w:val="105"/>
        </w:rPr>
        <w:t> </w:t>
      </w:r>
      <w:r>
        <w:rPr>
          <w:w w:val="105"/>
        </w:rPr>
        <w:t>access</w:t>
      </w:r>
      <w:r>
        <w:rPr>
          <w:spacing w:val="-1"/>
          <w:w w:val="105"/>
        </w:rPr>
        <w:t> </w:t>
      </w:r>
      <w:r>
        <w:rPr>
          <w:w w:val="105"/>
        </w:rPr>
        <w:t>rights</w:t>
      </w:r>
      <w:r>
        <w:rPr>
          <w:spacing w:val="-1"/>
          <w:w w:val="105"/>
        </w:rPr>
        <w:t> </w:t>
      </w:r>
      <w:r>
        <w:rPr>
          <w:w w:val="105"/>
        </w:rPr>
        <w:t>to</w:t>
      </w:r>
      <w:r>
        <w:rPr>
          <w:spacing w:val="-1"/>
          <w:w w:val="105"/>
        </w:rPr>
        <w:t> </w:t>
      </w:r>
      <w:r>
        <w:rPr>
          <w:w w:val="105"/>
        </w:rPr>
        <w:t>certain</w:t>
      </w:r>
      <w:r>
        <w:rPr>
          <w:spacing w:val="-1"/>
          <w:w w:val="105"/>
        </w:rPr>
        <w:t> </w:t>
      </w:r>
      <w:r>
        <w:rPr>
          <w:w w:val="105"/>
        </w:rPr>
        <w:t>server</w:t>
      </w:r>
      <w:r>
        <w:rPr>
          <w:spacing w:val="-1"/>
          <w:w w:val="105"/>
        </w:rPr>
        <w:t> </w:t>
      </w:r>
      <w:r>
        <w:rPr>
          <w:w w:val="105"/>
        </w:rPr>
        <w:t>products,</w:t>
      </w:r>
      <w:r>
        <w:rPr>
          <w:spacing w:val="-1"/>
          <w:w w:val="105"/>
        </w:rPr>
        <w:t> </w:t>
      </w:r>
      <w:r>
        <w:rPr>
          <w:w w:val="105"/>
        </w:rPr>
        <w:t>including</w:t>
      </w:r>
      <w:r>
        <w:rPr>
          <w:spacing w:val="-1"/>
          <w:w w:val="105"/>
        </w:rPr>
        <w:t> </w:t>
      </w:r>
      <w:r>
        <w:rPr>
          <w:w w:val="105"/>
        </w:rPr>
        <w:t>SQL</w:t>
      </w:r>
      <w:r>
        <w:rPr>
          <w:spacing w:val="-1"/>
          <w:w w:val="105"/>
        </w:rPr>
        <w:t> </w:t>
      </w:r>
      <w:r>
        <w:rPr>
          <w:w w:val="105"/>
        </w:rPr>
        <w:t>Server</w:t>
      </w:r>
      <w:r>
        <w:rPr>
          <w:spacing w:val="-1"/>
          <w:w w:val="105"/>
        </w:rPr>
        <w:t> </w:t>
      </w:r>
      <w:r>
        <w:rPr>
          <w:w w:val="105"/>
        </w:rPr>
        <w:t>and</w:t>
      </w:r>
      <w:r>
        <w:rPr>
          <w:spacing w:val="-1"/>
          <w:w w:val="105"/>
        </w:rPr>
        <w:t> </w:t>
      </w:r>
      <w:r>
        <w:rPr>
          <w:w w:val="105"/>
        </w:rPr>
        <w:t>Windows Server, and revenue is reported along with the associated server product.</w:t>
      </w:r>
    </w:p>
    <w:p>
      <w:pPr>
        <w:pStyle w:val="BodyText"/>
        <w:spacing w:line="249" w:lineRule="auto" w:before="157"/>
        <w:ind w:left="168" w:right="119"/>
        <w:jc w:val="both"/>
      </w:pPr>
      <w:r>
        <w:rPr>
          <w:w w:val="105"/>
        </w:rPr>
        <w:t>Azure</w:t>
      </w:r>
      <w:r>
        <w:rPr>
          <w:w w:val="105"/>
        </w:rPr>
        <w:t> is</w:t>
      </w:r>
      <w:r>
        <w:rPr>
          <w:w w:val="105"/>
        </w:rPr>
        <w:t> a</w:t>
      </w:r>
      <w:r>
        <w:rPr>
          <w:w w:val="105"/>
        </w:rPr>
        <w:t> scalable</w:t>
      </w:r>
      <w:r>
        <w:rPr>
          <w:w w:val="105"/>
        </w:rPr>
        <w:t> cloud</w:t>
      </w:r>
      <w:r>
        <w:rPr>
          <w:w w:val="105"/>
        </w:rPr>
        <w:t> platform</w:t>
      </w:r>
      <w:r>
        <w:rPr>
          <w:w w:val="105"/>
        </w:rPr>
        <w:t> with</w:t>
      </w:r>
      <w:r>
        <w:rPr>
          <w:w w:val="105"/>
        </w:rPr>
        <w:t> computing,</w:t>
      </w:r>
      <w:r>
        <w:rPr>
          <w:w w:val="105"/>
        </w:rPr>
        <w:t> networking,</w:t>
      </w:r>
      <w:r>
        <w:rPr>
          <w:w w:val="105"/>
        </w:rPr>
        <w:t> storage,</w:t>
      </w:r>
      <w:r>
        <w:rPr>
          <w:w w:val="105"/>
        </w:rPr>
        <w:t> database,</w:t>
      </w:r>
      <w:r>
        <w:rPr>
          <w:w w:val="105"/>
        </w:rPr>
        <w:t> and</w:t>
      </w:r>
      <w:r>
        <w:rPr>
          <w:w w:val="105"/>
        </w:rPr>
        <w:t> management,</w:t>
      </w:r>
      <w:r>
        <w:rPr>
          <w:w w:val="105"/>
        </w:rPr>
        <w:t> along</w:t>
      </w:r>
      <w:r>
        <w:rPr>
          <w:w w:val="105"/>
        </w:rPr>
        <w:t> with</w:t>
      </w:r>
      <w:r>
        <w:rPr>
          <w:w w:val="105"/>
        </w:rPr>
        <w:t> advanced</w:t>
      </w:r>
      <w:r>
        <w:rPr>
          <w:w w:val="105"/>
        </w:rPr>
        <w:t> services</w:t>
      </w:r>
      <w:r>
        <w:rPr>
          <w:w w:val="105"/>
        </w:rPr>
        <w:t> such</w:t>
      </w:r>
      <w:r>
        <w:rPr>
          <w:w w:val="105"/>
        </w:rPr>
        <w:t> </w:t>
      </w:r>
      <w:r>
        <w:rPr>
          <w:w w:val="105"/>
        </w:rPr>
        <w:t>as analytics, and comprehensive solutions such as Enterprise Mobility Suite. Azure includes a flexible platform that helps developers build, deploy, and manage enterprise, mobile, web, and Internet of Things applications, for any platform or device without having to worry about the underlying infrastructure.</w:t>
      </w:r>
      <w:r>
        <w:rPr>
          <w:spacing w:val="-1"/>
          <w:w w:val="105"/>
        </w:rPr>
        <w:t> </w:t>
      </w:r>
      <w:r>
        <w:rPr>
          <w:w w:val="105"/>
        </w:rPr>
        <w:t>Azure</w:t>
      </w:r>
      <w:r>
        <w:rPr>
          <w:spacing w:val="-1"/>
          <w:w w:val="105"/>
        </w:rPr>
        <w:t> </w:t>
      </w:r>
      <w:r>
        <w:rPr>
          <w:w w:val="105"/>
        </w:rPr>
        <w:t>enables</w:t>
      </w:r>
      <w:r>
        <w:rPr>
          <w:spacing w:val="-1"/>
          <w:w w:val="105"/>
        </w:rPr>
        <w:t> </w:t>
      </w:r>
      <w:r>
        <w:rPr>
          <w:w w:val="105"/>
        </w:rPr>
        <w:t>customers</w:t>
      </w:r>
      <w:r>
        <w:rPr>
          <w:spacing w:val="-1"/>
          <w:w w:val="105"/>
        </w:rPr>
        <w:t> </w:t>
      </w:r>
      <w:r>
        <w:rPr>
          <w:w w:val="105"/>
        </w:rPr>
        <w:t>to</w:t>
      </w:r>
      <w:r>
        <w:rPr>
          <w:spacing w:val="-1"/>
          <w:w w:val="105"/>
        </w:rPr>
        <w:t> </w:t>
      </w:r>
      <w:r>
        <w:rPr>
          <w:w w:val="105"/>
        </w:rPr>
        <w:t>devote</w:t>
      </w:r>
      <w:r>
        <w:rPr>
          <w:spacing w:val="-1"/>
          <w:w w:val="105"/>
        </w:rPr>
        <w:t> </w:t>
      </w:r>
      <w:r>
        <w:rPr>
          <w:w w:val="105"/>
        </w:rPr>
        <w:t>more</w:t>
      </w:r>
      <w:r>
        <w:rPr>
          <w:spacing w:val="-1"/>
          <w:w w:val="105"/>
        </w:rPr>
        <w:t> </w:t>
      </w:r>
      <w:r>
        <w:rPr>
          <w:w w:val="105"/>
        </w:rPr>
        <w:t>resources</w:t>
      </w:r>
      <w:r>
        <w:rPr>
          <w:spacing w:val="-1"/>
          <w:w w:val="105"/>
        </w:rPr>
        <w:t> </w:t>
      </w:r>
      <w:r>
        <w:rPr>
          <w:w w:val="105"/>
        </w:rPr>
        <w:t>to</w:t>
      </w:r>
      <w:r>
        <w:rPr>
          <w:spacing w:val="-1"/>
          <w:w w:val="105"/>
        </w:rPr>
        <w:t> </w:t>
      </w:r>
      <w:r>
        <w:rPr>
          <w:w w:val="105"/>
        </w:rPr>
        <w:t>development</w:t>
      </w:r>
      <w:r>
        <w:rPr>
          <w:spacing w:val="-1"/>
          <w:w w:val="105"/>
        </w:rPr>
        <w:t> </w:t>
      </w:r>
      <w:r>
        <w:rPr>
          <w:w w:val="105"/>
        </w:rPr>
        <w:t>and</w:t>
      </w:r>
      <w:r>
        <w:rPr>
          <w:spacing w:val="-1"/>
          <w:w w:val="105"/>
        </w:rPr>
        <w:t> </w:t>
      </w:r>
      <w:r>
        <w:rPr>
          <w:w w:val="105"/>
        </w:rPr>
        <w:t>use</w:t>
      </w:r>
      <w:r>
        <w:rPr>
          <w:spacing w:val="-1"/>
          <w:w w:val="105"/>
        </w:rPr>
        <w:t> </w:t>
      </w:r>
      <w:r>
        <w:rPr>
          <w:w w:val="105"/>
        </w:rPr>
        <w:t>of</w:t>
      </w:r>
      <w:r>
        <w:rPr>
          <w:spacing w:val="-1"/>
          <w:w w:val="105"/>
        </w:rPr>
        <w:t> </w:t>
      </w:r>
      <w:r>
        <w:rPr>
          <w:w w:val="105"/>
        </w:rPr>
        <w:t>applications</w:t>
      </w:r>
      <w:r>
        <w:rPr>
          <w:spacing w:val="-1"/>
          <w:w w:val="105"/>
        </w:rPr>
        <w:t> </w:t>
      </w:r>
      <w:r>
        <w:rPr>
          <w:w w:val="105"/>
        </w:rPr>
        <w:t>that</w:t>
      </w:r>
      <w:r>
        <w:rPr>
          <w:spacing w:val="-1"/>
          <w:w w:val="105"/>
        </w:rPr>
        <w:t> </w:t>
      </w:r>
      <w:r>
        <w:rPr>
          <w:w w:val="105"/>
        </w:rPr>
        <w:t>benefit</w:t>
      </w:r>
      <w:r>
        <w:rPr>
          <w:spacing w:val="-1"/>
          <w:w w:val="105"/>
        </w:rPr>
        <w:t> </w:t>
      </w:r>
      <w:r>
        <w:rPr>
          <w:w w:val="105"/>
        </w:rPr>
        <w:t>their</w:t>
      </w:r>
      <w:r>
        <w:rPr>
          <w:spacing w:val="-1"/>
          <w:w w:val="105"/>
        </w:rPr>
        <w:t> </w:t>
      </w:r>
      <w:r>
        <w:rPr>
          <w:w w:val="105"/>
        </w:rPr>
        <w:t>organizations,</w:t>
      </w:r>
      <w:r>
        <w:rPr>
          <w:spacing w:val="-1"/>
          <w:w w:val="105"/>
        </w:rPr>
        <w:t> </w:t>
      </w:r>
      <w:r>
        <w:rPr>
          <w:w w:val="105"/>
        </w:rPr>
        <w:t>rather than managing on-premises hardware and software.</w:t>
      </w:r>
    </w:p>
    <w:p>
      <w:pPr>
        <w:spacing w:after="0" w:line="249" w:lineRule="auto"/>
        <w:jc w:val="both"/>
        <w:sectPr>
          <w:type w:val="continuous"/>
          <w:pgSz w:w="11900" w:h="16840"/>
          <w:pgMar w:header="140" w:footer="5303" w:top="440" w:bottom="280" w:left="80" w:right="120"/>
        </w:sectPr>
      </w:pPr>
    </w:p>
    <w:p>
      <w:pPr>
        <w:pStyle w:val="BodyText"/>
        <w:rPr>
          <w:sz w:val="20"/>
        </w:rPr>
      </w:pPr>
    </w:p>
    <w:p>
      <w:pPr>
        <w:pStyle w:val="BodyText"/>
        <w:spacing w:before="143"/>
        <w:rPr>
          <w:sz w:val="20"/>
        </w:rPr>
      </w:pPr>
    </w:p>
    <w:p>
      <w:pPr>
        <w:spacing w:after="0"/>
        <w:rPr>
          <w:sz w:val="20"/>
        </w:rPr>
        <w:sectPr>
          <w:headerReference w:type="default" r:id="rId19"/>
          <w:footerReference w:type="default" r:id="rId20"/>
          <w:pgSz w:w="11900" w:h="16840"/>
          <w:pgMar w:header="140" w:footer="5425" w:top="660" w:bottom="5620" w:left="80" w:right="120"/>
        </w:sectPr>
      </w:pPr>
    </w:p>
    <w:p>
      <w:pPr>
        <w:pStyle w:val="BodyText"/>
      </w:pPr>
    </w:p>
    <w:p>
      <w:pPr>
        <w:pStyle w:val="BodyText"/>
        <w:spacing w:before="158"/>
      </w:pPr>
    </w:p>
    <w:p>
      <w:pPr>
        <w:spacing w:before="0"/>
        <w:ind w:left="168" w:right="0" w:firstLine="0"/>
        <w:jc w:val="left"/>
        <w:rPr>
          <w:i/>
          <w:sz w:val="17"/>
        </w:rPr>
      </w:pPr>
      <w:r>
        <w:rPr>
          <w:i/>
          <w:sz w:val="17"/>
        </w:rPr>
        <w:t>Enterprise</w:t>
      </w:r>
      <w:r>
        <w:rPr>
          <w:i/>
          <w:spacing w:val="24"/>
          <w:sz w:val="17"/>
        </w:rPr>
        <w:t> </w:t>
      </w:r>
      <w:r>
        <w:rPr>
          <w:i/>
          <w:spacing w:val="-2"/>
          <w:sz w:val="17"/>
        </w:rPr>
        <w:t>Services</w:t>
      </w:r>
    </w:p>
    <w:p>
      <w:pPr>
        <w:spacing w:line="149" w:lineRule="exact" w:before="100"/>
        <w:ind w:left="168" w:right="0" w:firstLine="0"/>
        <w:jc w:val="left"/>
        <w:rPr>
          <w:sz w:val="13"/>
        </w:rPr>
      </w:pPr>
      <w:r>
        <w:rPr/>
        <w:br w:type="column"/>
      </w:r>
      <w:r>
        <w:rPr>
          <w:sz w:val="13"/>
          <w:u w:val="single"/>
        </w:rPr>
        <w:t>PART</w:t>
      </w:r>
      <w:r>
        <w:rPr>
          <w:spacing w:val="-3"/>
          <w:sz w:val="13"/>
          <w:u w:val="single"/>
        </w:rPr>
        <w:t> </w:t>
      </w:r>
      <w:r>
        <w:rPr>
          <w:spacing w:val="-10"/>
          <w:sz w:val="13"/>
        </w:rPr>
        <w:t>I</w:t>
      </w:r>
    </w:p>
    <w:p>
      <w:pPr>
        <w:spacing w:line="149" w:lineRule="exact" w:before="0"/>
        <w:ind w:left="191" w:right="0" w:firstLine="0"/>
        <w:jc w:val="left"/>
        <w:rPr>
          <w:sz w:val="13"/>
        </w:rPr>
      </w:pPr>
      <w:r>
        <w:rPr>
          <w:w w:val="105"/>
          <w:sz w:val="13"/>
        </w:rPr>
        <w:t>Item</w:t>
      </w:r>
      <w:r>
        <w:rPr>
          <w:spacing w:val="-6"/>
          <w:w w:val="105"/>
          <w:sz w:val="13"/>
        </w:rPr>
        <w:t> </w:t>
      </w:r>
      <w:r>
        <w:rPr>
          <w:spacing w:val="-10"/>
          <w:w w:val="105"/>
          <w:sz w:val="13"/>
        </w:rPr>
        <w:t>1</w:t>
      </w:r>
    </w:p>
    <w:p>
      <w:pPr>
        <w:spacing w:after="0" w:line="149" w:lineRule="exact"/>
        <w:jc w:val="left"/>
        <w:rPr>
          <w:sz w:val="13"/>
        </w:rPr>
        <w:sectPr>
          <w:type w:val="continuous"/>
          <w:pgSz w:w="11900" w:h="16840"/>
          <w:pgMar w:header="140" w:footer="5425" w:top="440" w:bottom="280" w:left="80" w:right="120"/>
          <w:cols w:num="2" w:equalWidth="0">
            <w:col w:w="1731" w:space="3764"/>
            <w:col w:w="6205"/>
          </w:cols>
        </w:sectPr>
      </w:pPr>
    </w:p>
    <w:p>
      <w:pPr>
        <w:pStyle w:val="BodyText"/>
        <w:spacing w:line="249" w:lineRule="auto" w:before="169"/>
        <w:ind w:left="168" w:right="127"/>
        <w:jc w:val="both"/>
      </w:pPr>
      <w:r>
        <w:rPr>
          <w:w w:val="105"/>
        </w:rPr>
        <w:t>Enterprise</w:t>
      </w:r>
      <w:r>
        <w:rPr>
          <w:w w:val="105"/>
        </w:rPr>
        <w:t> Services,</w:t>
      </w:r>
      <w:r>
        <w:rPr>
          <w:w w:val="105"/>
        </w:rPr>
        <w:t> including</w:t>
      </w:r>
      <w:r>
        <w:rPr>
          <w:w w:val="105"/>
        </w:rPr>
        <w:t> Premier</w:t>
      </w:r>
      <w:r>
        <w:rPr>
          <w:w w:val="105"/>
        </w:rPr>
        <w:t> Support</w:t>
      </w:r>
      <w:r>
        <w:rPr>
          <w:w w:val="105"/>
        </w:rPr>
        <w:t> Services</w:t>
      </w:r>
      <w:r>
        <w:rPr>
          <w:w w:val="105"/>
        </w:rPr>
        <w:t> and</w:t>
      </w:r>
      <w:r>
        <w:rPr>
          <w:w w:val="105"/>
        </w:rPr>
        <w:t> Microsoft</w:t>
      </w:r>
      <w:r>
        <w:rPr>
          <w:w w:val="105"/>
        </w:rPr>
        <w:t> Consulting</w:t>
      </w:r>
      <w:r>
        <w:rPr>
          <w:w w:val="105"/>
        </w:rPr>
        <w:t> Services,</w:t>
      </w:r>
      <w:r>
        <w:rPr>
          <w:w w:val="105"/>
        </w:rPr>
        <w:t> assist</w:t>
      </w:r>
      <w:r>
        <w:rPr>
          <w:w w:val="105"/>
        </w:rPr>
        <w:t> customers</w:t>
      </w:r>
      <w:r>
        <w:rPr>
          <w:w w:val="105"/>
        </w:rPr>
        <w:t> in</w:t>
      </w:r>
      <w:r>
        <w:rPr>
          <w:w w:val="105"/>
        </w:rPr>
        <w:t> developing,</w:t>
      </w:r>
      <w:r>
        <w:rPr>
          <w:w w:val="105"/>
        </w:rPr>
        <w:t> deploying,</w:t>
      </w:r>
      <w:r>
        <w:rPr>
          <w:w w:val="105"/>
        </w:rPr>
        <w:t> and managing Microsoft server and desktop solutions and provide training and certification to developers and IT professionals on various Microsoft </w:t>
      </w:r>
      <w:r>
        <w:rPr>
          <w:spacing w:val="-2"/>
          <w:w w:val="105"/>
        </w:rPr>
        <w:t>products.</w:t>
      </w:r>
    </w:p>
    <w:p>
      <w:pPr>
        <w:pStyle w:val="BodyText"/>
        <w:spacing w:before="45"/>
      </w:pPr>
    </w:p>
    <w:p>
      <w:pPr>
        <w:pStyle w:val="BodyText"/>
        <w:spacing w:before="1"/>
        <w:ind w:left="168"/>
      </w:pPr>
      <w:r>
        <w:rPr>
          <w:spacing w:val="-2"/>
          <w:w w:val="105"/>
          <w:u w:val="single"/>
        </w:rPr>
        <w:t>Competition</w:t>
      </w:r>
    </w:p>
    <w:p>
      <w:pPr>
        <w:pStyle w:val="BodyText"/>
        <w:spacing w:line="249" w:lineRule="auto" w:before="169"/>
        <w:ind w:left="168" w:right="120"/>
        <w:jc w:val="both"/>
      </w:pPr>
      <w:r>
        <w:rPr>
          <w:w w:val="105"/>
        </w:rPr>
        <w:t>Our</w:t>
      </w:r>
      <w:r>
        <w:rPr>
          <w:w w:val="105"/>
        </w:rPr>
        <w:t> server</w:t>
      </w:r>
      <w:r>
        <w:rPr>
          <w:w w:val="105"/>
        </w:rPr>
        <w:t> products</w:t>
      </w:r>
      <w:r>
        <w:rPr>
          <w:w w:val="105"/>
        </w:rPr>
        <w:t> face</w:t>
      </w:r>
      <w:r>
        <w:rPr>
          <w:w w:val="105"/>
        </w:rPr>
        <w:t> competition</w:t>
      </w:r>
      <w:r>
        <w:rPr>
          <w:w w:val="105"/>
        </w:rPr>
        <w:t> from</w:t>
      </w:r>
      <w:r>
        <w:rPr>
          <w:w w:val="105"/>
        </w:rPr>
        <w:t> a</w:t>
      </w:r>
      <w:r>
        <w:rPr>
          <w:w w:val="105"/>
        </w:rPr>
        <w:t> wide</w:t>
      </w:r>
      <w:r>
        <w:rPr>
          <w:w w:val="105"/>
        </w:rPr>
        <w:t> variety</w:t>
      </w:r>
      <w:r>
        <w:rPr>
          <w:w w:val="105"/>
        </w:rPr>
        <w:t> of</w:t>
      </w:r>
      <w:r>
        <w:rPr>
          <w:w w:val="105"/>
        </w:rPr>
        <w:t> server</w:t>
      </w:r>
      <w:r>
        <w:rPr>
          <w:w w:val="105"/>
        </w:rPr>
        <w:t> operating</w:t>
      </w:r>
      <w:r>
        <w:rPr>
          <w:w w:val="105"/>
        </w:rPr>
        <w:t> systems</w:t>
      </w:r>
      <w:r>
        <w:rPr>
          <w:w w:val="105"/>
        </w:rPr>
        <w:t> and</w:t>
      </w:r>
      <w:r>
        <w:rPr>
          <w:w w:val="105"/>
        </w:rPr>
        <w:t> applications</w:t>
      </w:r>
      <w:r>
        <w:rPr>
          <w:w w:val="105"/>
        </w:rPr>
        <w:t> offered</w:t>
      </w:r>
      <w:r>
        <w:rPr>
          <w:w w:val="105"/>
        </w:rPr>
        <w:t> by</w:t>
      </w:r>
      <w:r>
        <w:rPr>
          <w:w w:val="105"/>
        </w:rPr>
        <w:t> companies</w:t>
      </w:r>
      <w:r>
        <w:rPr>
          <w:w w:val="105"/>
        </w:rPr>
        <w:t> with</w:t>
      </w:r>
      <w:r>
        <w:rPr>
          <w:w w:val="105"/>
        </w:rPr>
        <w:t> a</w:t>
      </w:r>
      <w:r>
        <w:rPr>
          <w:w w:val="105"/>
        </w:rPr>
        <w:t> range</w:t>
      </w:r>
      <w:r>
        <w:rPr>
          <w:w w:val="105"/>
        </w:rPr>
        <w:t> of market</w:t>
      </w:r>
      <w:r>
        <w:rPr>
          <w:spacing w:val="-1"/>
          <w:w w:val="105"/>
        </w:rPr>
        <w:t> </w:t>
      </w:r>
      <w:r>
        <w:rPr>
          <w:w w:val="105"/>
        </w:rPr>
        <w:t>approaches.</w:t>
      </w:r>
      <w:r>
        <w:rPr>
          <w:spacing w:val="-1"/>
          <w:w w:val="105"/>
        </w:rPr>
        <w:t> </w:t>
      </w:r>
      <w:r>
        <w:rPr>
          <w:w w:val="105"/>
        </w:rPr>
        <w:t>Vertically</w:t>
      </w:r>
      <w:r>
        <w:rPr>
          <w:spacing w:val="-1"/>
          <w:w w:val="105"/>
        </w:rPr>
        <w:t> </w:t>
      </w:r>
      <w:r>
        <w:rPr>
          <w:w w:val="105"/>
        </w:rPr>
        <w:t>integrated</w:t>
      </w:r>
      <w:r>
        <w:rPr>
          <w:spacing w:val="-1"/>
          <w:w w:val="105"/>
        </w:rPr>
        <w:t> </w:t>
      </w:r>
      <w:r>
        <w:rPr>
          <w:w w:val="105"/>
        </w:rPr>
        <w:t>computer</w:t>
      </w:r>
      <w:r>
        <w:rPr>
          <w:spacing w:val="-1"/>
          <w:w w:val="105"/>
        </w:rPr>
        <w:t> </w:t>
      </w:r>
      <w:r>
        <w:rPr>
          <w:w w:val="105"/>
        </w:rPr>
        <w:t>manufacturers</w:t>
      </w:r>
      <w:r>
        <w:rPr>
          <w:spacing w:val="-1"/>
          <w:w w:val="105"/>
        </w:rPr>
        <w:t> </w:t>
      </w:r>
      <w:r>
        <w:rPr>
          <w:w w:val="105"/>
        </w:rPr>
        <w:t>such</w:t>
      </w:r>
      <w:r>
        <w:rPr>
          <w:spacing w:val="-1"/>
          <w:w w:val="105"/>
        </w:rPr>
        <w:t> </w:t>
      </w:r>
      <w:r>
        <w:rPr>
          <w:w w:val="105"/>
        </w:rPr>
        <w:t>as</w:t>
      </w:r>
      <w:r>
        <w:rPr>
          <w:spacing w:val="-1"/>
          <w:w w:val="105"/>
        </w:rPr>
        <w:t> </w:t>
      </w:r>
      <w:r>
        <w:rPr>
          <w:w w:val="105"/>
        </w:rPr>
        <w:t>Hewlett-Packard,</w:t>
      </w:r>
      <w:r>
        <w:rPr>
          <w:spacing w:val="-1"/>
          <w:w w:val="105"/>
        </w:rPr>
        <w:t> </w:t>
      </w:r>
      <w:r>
        <w:rPr>
          <w:w w:val="105"/>
        </w:rPr>
        <w:t>IBM,</w:t>
      </w:r>
      <w:r>
        <w:rPr>
          <w:spacing w:val="-1"/>
          <w:w w:val="105"/>
        </w:rPr>
        <w:t> </w:t>
      </w:r>
      <w:r>
        <w:rPr>
          <w:w w:val="105"/>
        </w:rPr>
        <w:t>and</w:t>
      </w:r>
      <w:r>
        <w:rPr>
          <w:spacing w:val="-1"/>
          <w:w w:val="105"/>
        </w:rPr>
        <w:t> </w:t>
      </w:r>
      <w:r>
        <w:rPr>
          <w:w w:val="105"/>
        </w:rPr>
        <w:t>Oracle</w:t>
      </w:r>
      <w:r>
        <w:rPr>
          <w:spacing w:val="-1"/>
          <w:w w:val="105"/>
        </w:rPr>
        <w:t> </w:t>
      </w:r>
      <w:r>
        <w:rPr>
          <w:w w:val="105"/>
        </w:rPr>
        <w:t>offer</w:t>
      </w:r>
      <w:r>
        <w:rPr>
          <w:spacing w:val="-1"/>
          <w:w w:val="105"/>
        </w:rPr>
        <w:t> </w:t>
      </w:r>
      <w:r>
        <w:rPr>
          <w:w w:val="105"/>
        </w:rPr>
        <w:t>their</w:t>
      </w:r>
      <w:r>
        <w:rPr>
          <w:spacing w:val="-1"/>
          <w:w w:val="105"/>
        </w:rPr>
        <w:t> </w:t>
      </w:r>
      <w:r>
        <w:rPr>
          <w:w w:val="105"/>
        </w:rPr>
        <w:t>own</w:t>
      </w:r>
      <w:r>
        <w:rPr>
          <w:spacing w:val="-1"/>
          <w:w w:val="105"/>
        </w:rPr>
        <w:t> </w:t>
      </w:r>
      <w:r>
        <w:rPr>
          <w:w w:val="105"/>
        </w:rPr>
        <w:t>versions</w:t>
      </w:r>
      <w:r>
        <w:rPr>
          <w:spacing w:val="-1"/>
          <w:w w:val="105"/>
        </w:rPr>
        <w:t> </w:t>
      </w:r>
      <w:r>
        <w:rPr>
          <w:w w:val="105"/>
        </w:rPr>
        <w:t>of</w:t>
      </w:r>
      <w:r>
        <w:rPr>
          <w:spacing w:val="-1"/>
          <w:w w:val="105"/>
        </w:rPr>
        <w:t> </w:t>
      </w:r>
      <w:r>
        <w:rPr>
          <w:w w:val="105"/>
        </w:rPr>
        <w:t>the</w:t>
      </w:r>
      <w:r>
        <w:rPr>
          <w:spacing w:val="-1"/>
          <w:w w:val="105"/>
        </w:rPr>
        <w:t> </w:t>
      </w:r>
      <w:r>
        <w:rPr>
          <w:w w:val="105"/>
        </w:rPr>
        <w:t>Unix operating system preinstalled on server hardware. Nearly all computer manufacturers offer server hardware for the Linux operating system and many</w:t>
      </w:r>
      <w:r>
        <w:rPr>
          <w:spacing w:val="-9"/>
          <w:w w:val="105"/>
        </w:rPr>
        <w:t> </w:t>
      </w:r>
      <w:r>
        <w:rPr>
          <w:w w:val="105"/>
        </w:rPr>
        <w:t>contribute</w:t>
      </w:r>
      <w:r>
        <w:rPr>
          <w:spacing w:val="-9"/>
          <w:w w:val="105"/>
        </w:rPr>
        <w:t> </w:t>
      </w:r>
      <w:r>
        <w:rPr>
          <w:w w:val="105"/>
        </w:rPr>
        <w:t>to</w:t>
      </w:r>
      <w:r>
        <w:rPr>
          <w:spacing w:val="-9"/>
          <w:w w:val="105"/>
        </w:rPr>
        <w:t> </w:t>
      </w:r>
      <w:r>
        <w:rPr>
          <w:w w:val="105"/>
        </w:rPr>
        <w:t>Linux</w:t>
      </w:r>
      <w:r>
        <w:rPr>
          <w:spacing w:val="-9"/>
          <w:w w:val="105"/>
        </w:rPr>
        <w:t> </w:t>
      </w:r>
      <w:r>
        <w:rPr>
          <w:w w:val="105"/>
        </w:rPr>
        <w:t>operating</w:t>
      </w:r>
      <w:r>
        <w:rPr>
          <w:spacing w:val="-9"/>
          <w:w w:val="105"/>
        </w:rPr>
        <w:t> </w:t>
      </w:r>
      <w:r>
        <w:rPr>
          <w:w w:val="105"/>
        </w:rPr>
        <w:t>system</w:t>
      </w:r>
      <w:r>
        <w:rPr>
          <w:spacing w:val="-9"/>
          <w:w w:val="105"/>
        </w:rPr>
        <w:t> </w:t>
      </w:r>
      <w:r>
        <w:rPr>
          <w:w w:val="105"/>
        </w:rPr>
        <w:t>development.</w:t>
      </w:r>
      <w:r>
        <w:rPr>
          <w:spacing w:val="-9"/>
          <w:w w:val="105"/>
        </w:rPr>
        <w:t> </w:t>
      </w:r>
      <w:r>
        <w:rPr>
          <w:w w:val="105"/>
        </w:rPr>
        <w:t>The</w:t>
      </w:r>
      <w:r>
        <w:rPr>
          <w:spacing w:val="-9"/>
          <w:w w:val="105"/>
        </w:rPr>
        <w:t> </w:t>
      </w:r>
      <w:r>
        <w:rPr>
          <w:w w:val="105"/>
        </w:rPr>
        <w:t>competitive</w:t>
      </w:r>
      <w:r>
        <w:rPr>
          <w:spacing w:val="-9"/>
          <w:w w:val="105"/>
        </w:rPr>
        <w:t> </w:t>
      </w:r>
      <w:r>
        <w:rPr>
          <w:w w:val="105"/>
        </w:rPr>
        <w:t>position</w:t>
      </w:r>
      <w:r>
        <w:rPr>
          <w:spacing w:val="-9"/>
          <w:w w:val="105"/>
        </w:rPr>
        <w:t> </w:t>
      </w:r>
      <w:r>
        <w:rPr>
          <w:w w:val="105"/>
        </w:rPr>
        <w:t>of</w:t>
      </w:r>
      <w:r>
        <w:rPr>
          <w:spacing w:val="-9"/>
          <w:w w:val="105"/>
        </w:rPr>
        <w:t> </w:t>
      </w:r>
      <w:r>
        <w:rPr>
          <w:w w:val="105"/>
        </w:rPr>
        <w:t>Linux</w:t>
      </w:r>
      <w:r>
        <w:rPr>
          <w:spacing w:val="-9"/>
          <w:w w:val="105"/>
        </w:rPr>
        <w:t> </w:t>
      </w:r>
      <w:r>
        <w:rPr>
          <w:w w:val="105"/>
        </w:rPr>
        <w:t>has</w:t>
      </w:r>
      <w:r>
        <w:rPr>
          <w:spacing w:val="-9"/>
          <w:w w:val="105"/>
        </w:rPr>
        <w:t> </w:t>
      </w:r>
      <w:r>
        <w:rPr>
          <w:w w:val="105"/>
        </w:rPr>
        <w:t>also</w:t>
      </w:r>
      <w:r>
        <w:rPr>
          <w:spacing w:val="-9"/>
          <w:w w:val="105"/>
        </w:rPr>
        <w:t> </w:t>
      </w:r>
      <w:r>
        <w:rPr>
          <w:w w:val="105"/>
        </w:rPr>
        <w:t>benefited</w:t>
      </w:r>
      <w:r>
        <w:rPr>
          <w:spacing w:val="-9"/>
          <w:w w:val="105"/>
        </w:rPr>
        <w:t> </w:t>
      </w:r>
      <w:r>
        <w:rPr>
          <w:w w:val="105"/>
        </w:rPr>
        <w:t>from</w:t>
      </w:r>
      <w:r>
        <w:rPr>
          <w:spacing w:val="-9"/>
          <w:w w:val="105"/>
        </w:rPr>
        <w:t> </w:t>
      </w:r>
      <w:r>
        <w:rPr>
          <w:w w:val="105"/>
        </w:rPr>
        <w:t>the</w:t>
      </w:r>
      <w:r>
        <w:rPr>
          <w:spacing w:val="-9"/>
          <w:w w:val="105"/>
        </w:rPr>
        <w:t> </w:t>
      </w:r>
      <w:r>
        <w:rPr>
          <w:w w:val="105"/>
        </w:rPr>
        <w:t>large</w:t>
      </w:r>
      <w:r>
        <w:rPr>
          <w:spacing w:val="-9"/>
          <w:w w:val="105"/>
        </w:rPr>
        <w:t> </w:t>
      </w:r>
      <w:r>
        <w:rPr>
          <w:w w:val="105"/>
        </w:rPr>
        <w:t>number</w:t>
      </w:r>
      <w:r>
        <w:rPr>
          <w:spacing w:val="-9"/>
          <w:w w:val="105"/>
        </w:rPr>
        <w:t> </w:t>
      </w:r>
      <w:r>
        <w:rPr>
          <w:w w:val="105"/>
        </w:rPr>
        <w:t>of</w:t>
      </w:r>
      <w:r>
        <w:rPr>
          <w:spacing w:val="-9"/>
          <w:w w:val="105"/>
        </w:rPr>
        <w:t> </w:t>
      </w:r>
      <w:r>
        <w:rPr>
          <w:w w:val="105"/>
        </w:rPr>
        <w:t>compatible applications</w:t>
      </w:r>
      <w:r>
        <w:rPr>
          <w:w w:val="105"/>
        </w:rPr>
        <w:t> now</w:t>
      </w:r>
      <w:r>
        <w:rPr>
          <w:w w:val="105"/>
        </w:rPr>
        <w:t> produced</w:t>
      </w:r>
      <w:r>
        <w:rPr>
          <w:w w:val="105"/>
        </w:rPr>
        <w:t> by</w:t>
      </w:r>
      <w:r>
        <w:rPr>
          <w:w w:val="105"/>
        </w:rPr>
        <w:t> many</w:t>
      </w:r>
      <w:r>
        <w:rPr>
          <w:w w:val="105"/>
        </w:rPr>
        <w:t> commercial</w:t>
      </w:r>
      <w:r>
        <w:rPr>
          <w:w w:val="105"/>
        </w:rPr>
        <w:t> and</w:t>
      </w:r>
      <w:r>
        <w:rPr>
          <w:w w:val="105"/>
        </w:rPr>
        <w:t> non-commercial</w:t>
      </w:r>
      <w:r>
        <w:rPr>
          <w:w w:val="105"/>
        </w:rPr>
        <w:t> software</w:t>
      </w:r>
      <w:r>
        <w:rPr>
          <w:w w:val="105"/>
        </w:rPr>
        <w:t> developers.</w:t>
      </w:r>
      <w:r>
        <w:rPr>
          <w:w w:val="105"/>
        </w:rPr>
        <w:t> A</w:t>
      </w:r>
      <w:r>
        <w:rPr>
          <w:w w:val="105"/>
        </w:rPr>
        <w:t> number</w:t>
      </w:r>
      <w:r>
        <w:rPr>
          <w:w w:val="105"/>
        </w:rPr>
        <w:t> of</w:t>
      </w:r>
      <w:r>
        <w:rPr>
          <w:w w:val="105"/>
        </w:rPr>
        <w:t> companies,</w:t>
      </w:r>
      <w:r>
        <w:rPr>
          <w:w w:val="105"/>
        </w:rPr>
        <w:t> such</w:t>
      </w:r>
      <w:r>
        <w:rPr>
          <w:w w:val="105"/>
        </w:rPr>
        <w:t> as</w:t>
      </w:r>
      <w:r>
        <w:rPr>
          <w:w w:val="105"/>
        </w:rPr>
        <w:t> Red</w:t>
      </w:r>
      <w:r>
        <w:rPr>
          <w:w w:val="105"/>
        </w:rPr>
        <w:t> Hat,</w:t>
      </w:r>
      <w:r>
        <w:rPr>
          <w:w w:val="105"/>
        </w:rPr>
        <w:t> supply versions of Linux.</w:t>
      </w:r>
    </w:p>
    <w:p>
      <w:pPr>
        <w:pStyle w:val="BodyText"/>
        <w:spacing w:line="249" w:lineRule="auto" w:before="158"/>
        <w:ind w:left="168" w:right="117"/>
        <w:jc w:val="both"/>
      </w:pPr>
      <w:r>
        <w:rPr>
          <w:w w:val="105"/>
        </w:rPr>
        <w:t>We compete to provide enterprise-wide computing solutions and point solutions with numerous commercial software vendors that offer solutions and</w:t>
      </w:r>
      <w:r>
        <w:rPr>
          <w:w w:val="105"/>
        </w:rPr>
        <w:t> middleware</w:t>
      </w:r>
      <w:r>
        <w:rPr>
          <w:w w:val="105"/>
        </w:rPr>
        <w:t> technology</w:t>
      </w:r>
      <w:r>
        <w:rPr>
          <w:w w:val="105"/>
        </w:rPr>
        <w:t> platforms,</w:t>
      </w:r>
      <w:r>
        <w:rPr>
          <w:w w:val="105"/>
        </w:rPr>
        <w:t> software</w:t>
      </w:r>
      <w:r>
        <w:rPr>
          <w:w w:val="105"/>
        </w:rPr>
        <w:t> applications</w:t>
      </w:r>
      <w:r>
        <w:rPr>
          <w:w w:val="105"/>
        </w:rPr>
        <w:t> for</w:t>
      </w:r>
      <w:r>
        <w:rPr>
          <w:w w:val="105"/>
        </w:rPr>
        <w:t> connectivity</w:t>
      </w:r>
      <w:r>
        <w:rPr>
          <w:w w:val="105"/>
        </w:rPr>
        <w:t> (both</w:t>
      </w:r>
      <w:r>
        <w:rPr>
          <w:w w:val="105"/>
        </w:rPr>
        <w:t> Internet</w:t>
      </w:r>
      <w:r>
        <w:rPr>
          <w:w w:val="105"/>
        </w:rPr>
        <w:t> and</w:t>
      </w:r>
      <w:r>
        <w:rPr>
          <w:w w:val="105"/>
        </w:rPr>
        <w:t> intranet),</w:t>
      </w:r>
      <w:r>
        <w:rPr>
          <w:w w:val="105"/>
        </w:rPr>
        <w:t> security,</w:t>
      </w:r>
      <w:r>
        <w:rPr>
          <w:w w:val="105"/>
        </w:rPr>
        <w:t> hosting,</w:t>
      </w:r>
      <w:r>
        <w:rPr>
          <w:w w:val="105"/>
        </w:rPr>
        <w:t> database,</w:t>
      </w:r>
      <w:r>
        <w:rPr>
          <w:w w:val="105"/>
        </w:rPr>
        <w:t> and</w:t>
      </w:r>
      <w:r>
        <w:rPr>
          <w:w w:val="105"/>
        </w:rPr>
        <w:t> e- business</w:t>
      </w:r>
      <w:r>
        <w:rPr>
          <w:spacing w:val="-2"/>
          <w:w w:val="105"/>
        </w:rPr>
        <w:t> </w:t>
      </w:r>
      <w:r>
        <w:rPr>
          <w:w w:val="105"/>
        </w:rPr>
        <w:t>servers.</w:t>
      </w:r>
      <w:r>
        <w:rPr>
          <w:spacing w:val="-2"/>
          <w:w w:val="105"/>
        </w:rPr>
        <w:t> </w:t>
      </w:r>
      <w:r>
        <w:rPr>
          <w:w w:val="105"/>
        </w:rPr>
        <w:t>IBM</w:t>
      </w:r>
      <w:r>
        <w:rPr>
          <w:spacing w:val="-2"/>
          <w:w w:val="105"/>
        </w:rPr>
        <w:t> </w:t>
      </w:r>
      <w:r>
        <w:rPr>
          <w:w w:val="105"/>
        </w:rPr>
        <w:t>and</w:t>
      </w:r>
      <w:r>
        <w:rPr>
          <w:spacing w:val="-2"/>
          <w:w w:val="105"/>
        </w:rPr>
        <w:t> </w:t>
      </w:r>
      <w:r>
        <w:rPr>
          <w:w w:val="105"/>
        </w:rPr>
        <w:t>Oracle</w:t>
      </w:r>
      <w:r>
        <w:rPr>
          <w:spacing w:val="-2"/>
          <w:w w:val="105"/>
        </w:rPr>
        <w:t> </w:t>
      </w:r>
      <w:r>
        <w:rPr>
          <w:w w:val="105"/>
        </w:rPr>
        <w:t>lead</w:t>
      </w:r>
      <w:r>
        <w:rPr>
          <w:spacing w:val="-2"/>
          <w:w w:val="105"/>
        </w:rPr>
        <w:t> </w:t>
      </w:r>
      <w:r>
        <w:rPr>
          <w:w w:val="105"/>
        </w:rPr>
        <w:t>a</w:t>
      </w:r>
      <w:r>
        <w:rPr>
          <w:spacing w:val="-2"/>
          <w:w w:val="105"/>
        </w:rPr>
        <w:t> </w:t>
      </w:r>
      <w:r>
        <w:rPr>
          <w:w w:val="105"/>
        </w:rPr>
        <w:t>group</w:t>
      </w:r>
      <w:r>
        <w:rPr>
          <w:spacing w:val="-2"/>
          <w:w w:val="105"/>
        </w:rPr>
        <w:t> </w:t>
      </w:r>
      <w:r>
        <w:rPr>
          <w:w w:val="105"/>
        </w:rPr>
        <w:t>of</w:t>
      </w:r>
      <w:r>
        <w:rPr>
          <w:spacing w:val="-2"/>
          <w:w w:val="105"/>
        </w:rPr>
        <w:t> </w:t>
      </w:r>
      <w:r>
        <w:rPr>
          <w:w w:val="105"/>
        </w:rPr>
        <w:t>companies</w:t>
      </w:r>
      <w:r>
        <w:rPr>
          <w:spacing w:val="-2"/>
          <w:w w:val="105"/>
        </w:rPr>
        <w:t> </w:t>
      </w:r>
      <w:r>
        <w:rPr>
          <w:w w:val="105"/>
        </w:rPr>
        <w:t>focused</w:t>
      </w:r>
      <w:r>
        <w:rPr>
          <w:spacing w:val="-2"/>
          <w:w w:val="105"/>
        </w:rPr>
        <w:t> </w:t>
      </w:r>
      <w:r>
        <w:rPr>
          <w:w w:val="105"/>
        </w:rPr>
        <w:t>on</w:t>
      </w:r>
      <w:r>
        <w:rPr>
          <w:spacing w:val="-2"/>
          <w:w w:val="105"/>
        </w:rPr>
        <w:t> </w:t>
      </w:r>
      <w:r>
        <w:rPr>
          <w:w w:val="105"/>
        </w:rPr>
        <w:t>the</w:t>
      </w:r>
      <w:r>
        <w:rPr>
          <w:spacing w:val="-2"/>
          <w:w w:val="105"/>
        </w:rPr>
        <w:t> </w:t>
      </w:r>
      <w:r>
        <w:rPr>
          <w:w w:val="105"/>
        </w:rPr>
        <w:t>Java</w:t>
      </w:r>
      <w:r>
        <w:rPr>
          <w:spacing w:val="-2"/>
          <w:w w:val="105"/>
        </w:rPr>
        <w:t> </w:t>
      </w:r>
      <w:r>
        <w:rPr>
          <w:w w:val="105"/>
        </w:rPr>
        <w:t>Platform</w:t>
      </w:r>
      <w:r>
        <w:rPr>
          <w:spacing w:val="-2"/>
          <w:w w:val="105"/>
        </w:rPr>
        <w:t> </w:t>
      </w:r>
      <w:r>
        <w:rPr>
          <w:w w:val="105"/>
        </w:rPr>
        <w:t>Enterprise</w:t>
      </w:r>
      <w:r>
        <w:rPr>
          <w:spacing w:val="-2"/>
          <w:w w:val="105"/>
        </w:rPr>
        <w:t> </w:t>
      </w:r>
      <w:r>
        <w:rPr>
          <w:w w:val="105"/>
        </w:rPr>
        <w:t>Edition</w:t>
      </w:r>
      <w:r>
        <w:rPr>
          <w:spacing w:val="-2"/>
          <w:w w:val="105"/>
        </w:rPr>
        <w:t> </w:t>
      </w:r>
      <w:r>
        <w:rPr>
          <w:w w:val="105"/>
        </w:rPr>
        <w:t>that</w:t>
      </w:r>
      <w:r>
        <w:rPr>
          <w:spacing w:val="-2"/>
          <w:w w:val="105"/>
        </w:rPr>
        <w:t> </w:t>
      </w:r>
      <w:r>
        <w:rPr>
          <w:w w:val="105"/>
        </w:rPr>
        <w:t>competes</w:t>
      </w:r>
      <w:r>
        <w:rPr>
          <w:spacing w:val="-2"/>
          <w:w w:val="105"/>
        </w:rPr>
        <w:t> </w:t>
      </w:r>
      <w:r>
        <w:rPr>
          <w:w w:val="105"/>
        </w:rPr>
        <w:t>with</w:t>
      </w:r>
      <w:r>
        <w:rPr>
          <w:spacing w:val="-2"/>
          <w:w w:val="105"/>
        </w:rPr>
        <w:t> </w:t>
      </w:r>
      <w:r>
        <w:rPr>
          <w:w w:val="105"/>
        </w:rPr>
        <w:t>our</w:t>
      </w:r>
      <w:r>
        <w:rPr>
          <w:spacing w:val="-2"/>
          <w:w w:val="105"/>
        </w:rPr>
        <w:t> </w:t>
      </w:r>
      <w:r>
        <w:rPr>
          <w:w w:val="105"/>
        </w:rPr>
        <w:t>enterprise- wide</w:t>
      </w:r>
      <w:r>
        <w:rPr>
          <w:w w:val="105"/>
        </w:rPr>
        <w:t> computing</w:t>
      </w:r>
      <w:r>
        <w:rPr>
          <w:w w:val="105"/>
        </w:rPr>
        <w:t> solutions.</w:t>
      </w:r>
      <w:r>
        <w:rPr>
          <w:w w:val="105"/>
        </w:rPr>
        <w:t> Commercial</w:t>
      </w:r>
      <w:r>
        <w:rPr>
          <w:w w:val="105"/>
        </w:rPr>
        <w:t> competitors</w:t>
      </w:r>
      <w:r>
        <w:rPr>
          <w:w w:val="105"/>
        </w:rPr>
        <w:t> for</w:t>
      </w:r>
      <w:r>
        <w:rPr>
          <w:w w:val="105"/>
        </w:rPr>
        <w:t> our</w:t>
      </w:r>
      <w:r>
        <w:rPr>
          <w:w w:val="105"/>
        </w:rPr>
        <w:t> server</w:t>
      </w:r>
      <w:r>
        <w:rPr>
          <w:w w:val="105"/>
        </w:rPr>
        <w:t> applications</w:t>
      </w:r>
      <w:r>
        <w:rPr>
          <w:w w:val="105"/>
        </w:rPr>
        <w:t> for</w:t>
      </w:r>
      <w:r>
        <w:rPr>
          <w:w w:val="105"/>
        </w:rPr>
        <w:t> PC-based</w:t>
      </w:r>
      <w:r>
        <w:rPr>
          <w:w w:val="105"/>
        </w:rPr>
        <w:t> distributed</w:t>
      </w:r>
      <w:r>
        <w:rPr>
          <w:w w:val="105"/>
        </w:rPr>
        <w:t> client/server</w:t>
      </w:r>
      <w:r>
        <w:rPr>
          <w:w w:val="105"/>
        </w:rPr>
        <w:t> environments</w:t>
      </w:r>
      <w:r>
        <w:rPr>
          <w:w w:val="105"/>
        </w:rPr>
        <w:t> include</w:t>
      </w:r>
      <w:r>
        <w:rPr>
          <w:w w:val="105"/>
        </w:rPr>
        <w:t> CA Technologies,</w:t>
      </w:r>
      <w:r>
        <w:rPr>
          <w:spacing w:val="-3"/>
          <w:w w:val="105"/>
        </w:rPr>
        <w:t> </w:t>
      </w:r>
      <w:r>
        <w:rPr>
          <w:w w:val="105"/>
        </w:rPr>
        <w:t>IBM,</w:t>
      </w:r>
      <w:r>
        <w:rPr>
          <w:spacing w:val="-3"/>
          <w:w w:val="105"/>
        </w:rPr>
        <w:t> </w:t>
      </w:r>
      <w:r>
        <w:rPr>
          <w:w w:val="105"/>
        </w:rPr>
        <w:t>and</w:t>
      </w:r>
      <w:r>
        <w:rPr>
          <w:spacing w:val="-3"/>
          <w:w w:val="105"/>
        </w:rPr>
        <w:t> </w:t>
      </w:r>
      <w:r>
        <w:rPr>
          <w:w w:val="105"/>
        </w:rPr>
        <w:t>Oracle.</w:t>
      </w:r>
      <w:r>
        <w:rPr>
          <w:spacing w:val="-3"/>
          <w:w w:val="105"/>
        </w:rPr>
        <w:t> </w:t>
      </w:r>
      <w:r>
        <w:rPr>
          <w:w w:val="105"/>
        </w:rPr>
        <w:t>Our</w:t>
      </w:r>
      <w:r>
        <w:rPr>
          <w:spacing w:val="-3"/>
          <w:w w:val="105"/>
        </w:rPr>
        <w:t> </w:t>
      </w:r>
      <w:r>
        <w:rPr>
          <w:w w:val="105"/>
        </w:rPr>
        <w:t>web</w:t>
      </w:r>
      <w:r>
        <w:rPr>
          <w:spacing w:val="-3"/>
          <w:w w:val="105"/>
        </w:rPr>
        <w:t> </w:t>
      </w:r>
      <w:r>
        <w:rPr>
          <w:w w:val="105"/>
        </w:rPr>
        <w:t>application</w:t>
      </w:r>
      <w:r>
        <w:rPr>
          <w:spacing w:val="-3"/>
          <w:w w:val="105"/>
        </w:rPr>
        <w:t> </w:t>
      </w:r>
      <w:r>
        <w:rPr>
          <w:w w:val="105"/>
        </w:rPr>
        <w:t>platform</w:t>
      </w:r>
      <w:r>
        <w:rPr>
          <w:spacing w:val="-3"/>
          <w:w w:val="105"/>
        </w:rPr>
        <w:t> </w:t>
      </w:r>
      <w:r>
        <w:rPr>
          <w:w w:val="105"/>
        </w:rPr>
        <w:t>software</w:t>
      </w:r>
      <w:r>
        <w:rPr>
          <w:spacing w:val="-3"/>
          <w:w w:val="105"/>
        </w:rPr>
        <w:t> </w:t>
      </w:r>
      <w:r>
        <w:rPr>
          <w:w w:val="105"/>
        </w:rPr>
        <w:t>competes</w:t>
      </w:r>
      <w:r>
        <w:rPr>
          <w:spacing w:val="-3"/>
          <w:w w:val="105"/>
        </w:rPr>
        <w:t> </w:t>
      </w:r>
      <w:r>
        <w:rPr>
          <w:w w:val="105"/>
        </w:rPr>
        <w:t>with</w:t>
      </w:r>
      <w:r>
        <w:rPr>
          <w:spacing w:val="-3"/>
          <w:w w:val="105"/>
        </w:rPr>
        <w:t> </w:t>
      </w:r>
      <w:r>
        <w:rPr>
          <w:w w:val="105"/>
        </w:rPr>
        <w:t>open</w:t>
      </w:r>
      <w:r>
        <w:rPr>
          <w:spacing w:val="-3"/>
          <w:w w:val="105"/>
        </w:rPr>
        <w:t> </w:t>
      </w:r>
      <w:r>
        <w:rPr>
          <w:w w:val="105"/>
        </w:rPr>
        <w:t>source</w:t>
      </w:r>
      <w:r>
        <w:rPr>
          <w:spacing w:val="-3"/>
          <w:w w:val="105"/>
        </w:rPr>
        <w:t> </w:t>
      </w:r>
      <w:r>
        <w:rPr>
          <w:w w:val="105"/>
        </w:rPr>
        <w:t>software</w:t>
      </w:r>
      <w:r>
        <w:rPr>
          <w:spacing w:val="-3"/>
          <w:w w:val="105"/>
        </w:rPr>
        <w:t> </w:t>
      </w:r>
      <w:r>
        <w:rPr>
          <w:w w:val="105"/>
        </w:rPr>
        <w:t>such</w:t>
      </w:r>
      <w:r>
        <w:rPr>
          <w:spacing w:val="-3"/>
          <w:w w:val="105"/>
        </w:rPr>
        <w:t> </w:t>
      </w:r>
      <w:r>
        <w:rPr>
          <w:w w:val="105"/>
        </w:rPr>
        <w:t>as</w:t>
      </w:r>
      <w:r>
        <w:rPr>
          <w:spacing w:val="-3"/>
          <w:w w:val="105"/>
        </w:rPr>
        <w:t> </w:t>
      </w:r>
      <w:r>
        <w:rPr>
          <w:w w:val="105"/>
        </w:rPr>
        <w:t>Apache,</w:t>
      </w:r>
      <w:r>
        <w:rPr>
          <w:spacing w:val="-3"/>
          <w:w w:val="105"/>
        </w:rPr>
        <w:t> </w:t>
      </w:r>
      <w:r>
        <w:rPr>
          <w:w w:val="105"/>
        </w:rPr>
        <w:t>Linux,</w:t>
      </w:r>
      <w:r>
        <w:rPr>
          <w:spacing w:val="-3"/>
          <w:w w:val="105"/>
        </w:rPr>
        <w:t> </w:t>
      </w:r>
      <w:r>
        <w:rPr>
          <w:w w:val="105"/>
        </w:rPr>
        <w:t>MySQL,</w:t>
      </w:r>
      <w:r>
        <w:rPr>
          <w:spacing w:val="-3"/>
          <w:w w:val="105"/>
        </w:rPr>
        <w:t> </w:t>
      </w:r>
      <w:r>
        <w:rPr>
          <w:w w:val="105"/>
        </w:rPr>
        <w:t>and PHP. In middleware, we compete against Java vendors.</w:t>
      </w:r>
    </w:p>
    <w:p>
      <w:pPr>
        <w:pStyle w:val="BodyText"/>
        <w:spacing w:line="249" w:lineRule="auto" w:before="157"/>
        <w:ind w:left="168" w:right="120"/>
        <w:jc w:val="both"/>
      </w:pPr>
      <w:r>
        <w:rPr>
          <w:w w:val="105"/>
        </w:rPr>
        <w:t>Our</w:t>
      </w:r>
      <w:r>
        <w:rPr>
          <w:w w:val="105"/>
        </w:rPr>
        <w:t> database,</w:t>
      </w:r>
      <w:r>
        <w:rPr>
          <w:w w:val="105"/>
        </w:rPr>
        <w:t> business</w:t>
      </w:r>
      <w:r>
        <w:rPr>
          <w:w w:val="105"/>
        </w:rPr>
        <w:t> intelligence,</w:t>
      </w:r>
      <w:r>
        <w:rPr>
          <w:w w:val="105"/>
        </w:rPr>
        <w:t> and</w:t>
      </w:r>
      <w:r>
        <w:rPr>
          <w:w w:val="105"/>
        </w:rPr>
        <w:t> data</w:t>
      </w:r>
      <w:r>
        <w:rPr>
          <w:w w:val="105"/>
        </w:rPr>
        <w:t> warehousing</w:t>
      </w:r>
      <w:r>
        <w:rPr>
          <w:w w:val="105"/>
        </w:rPr>
        <w:t> solutions</w:t>
      </w:r>
      <w:r>
        <w:rPr>
          <w:w w:val="105"/>
        </w:rPr>
        <w:t> offerings</w:t>
      </w:r>
      <w:r>
        <w:rPr>
          <w:w w:val="105"/>
        </w:rPr>
        <w:t> compete</w:t>
      </w:r>
      <w:r>
        <w:rPr>
          <w:w w:val="105"/>
        </w:rPr>
        <w:t> with</w:t>
      </w:r>
      <w:r>
        <w:rPr>
          <w:w w:val="105"/>
        </w:rPr>
        <w:t> products</w:t>
      </w:r>
      <w:r>
        <w:rPr>
          <w:w w:val="105"/>
        </w:rPr>
        <w:t> from</w:t>
      </w:r>
      <w:r>
        <w:rPr>
          <w:w w:val="105"/>
        </w:rPr>
        <w:t> IBM,</w:t>
      </w:r>
      <w:r>
        <w:rPr>
          <w:w w:val="105"/>
        </w:rPr>
        <w:t> Oracle,</w:t>
      </w:r>
      <w:r>
        <w:rPr>
          <w:w w:val="105"/>
        </w:rPr>
        <w:t> SAP,</w:t>
      </w:r>
      <w:r>
        <w:rPr>
          <w:w w:val="105"/>
        </w:rPr>
        <w:t> and</w:t>
      </w:r>
      <w:r>
        <w:rPr>
          <w:w w:val="105"/>
        </w:rPr>
        <w:t> other companies.</w:t>
      </w:r>
      <w:r>
        <w:rPr>
          <w:spacing w:val="-1"/>
          <w:w w:val="105"/>
        </w:rPr>
        <w:t> </w:t>
      </w:r>
      <w:r>
        <w:rPr>
          <w:w w:val="105"/>
        </w:rPr>
        <w:t>Our</w:t>
      </w:r>
      <w:r>
        <w:rPr>
          <w:spacing w:val="-1"/>
          <w:w w:val="105"/>
        </w:rPr>
        <w:t> </w:t>
      </w:r>
      <w:r>
        <w:rPr>
          <w:w w:val="105"/>
        </w:rPr>
        <w:t>system</w:t>
      </w:r>
      <w:r>
        <w:rPr>
          <w:spacing w:val="-1"/>
          <w:w w:val="105"/>
        </w:rPr>
        <w:t> </w:t>
      </w:r>
      <w:r>
        <w:rPr>
          <w:w w:val="105"/>
        </w:rPr>
        <w:t>management</w:t>
      </w:r>
      <w:r>
        <w:rPr>
          <w:spacing w:val="-1"/>
          <w:w w:val="105"/>
        </w:rPr>
        <w:t> </w:t>
      </w:r>
      <w:r>
        <w:rPr>
          <w:w w:val="105"/>
        </w:rPr>
        <w:t>solutions</w:t>
      </w:r>
      <w:r>
        <w:rPr>
          <w:spacing w:val="-1"/>
          <w:w w:val="105"/>
        </w:rPr>
        <w:t> </w:t>
      </w:r>
      <w:r>
        <w:rPr>
          <w:w w:val="105"/>
        </w:rPr>
        <w:t>compete</w:t>
      </w:r>
      <w:r>
        <w:rPr>
          <w:spacing w:val="-1"/>
          <w:w w:val="105"/>
        </w:rPr>
        <w:t> </w:t>
      </w:r>
      <w:r>
        <w:rPr>
          <w:w w:val="105"/>
        </w:rPr>
        <w:t>with</w:t>
      </w:r>
      <w:r>
        <w:rPr>
          <w:spacing w:val="-1"/>
          <w:w w:val="105"/>
        </w:rPr>
        <w:t> </w:t>
      </w:r>
      <w:r>
        <w:rPr>
          <w:w w:val="105"/>
        </w:rPr>
        <w:t>server</w:t>
      </w:r>
      <w:r>
        <w:rPr>
          <w:spacing w:val="-1"/>
          <w:w w:val="105"/>
        </w:rPr>
        <w:t> </w:t>
      </w:r>
      <w:r>
        <w:rPr>
          <w:w w:val="105"/>
        </w:rPr>
        <w:t>management</w:t>
      </w:r>
      <w:r>
        <w:rPr>
          <w:spacing w:val="-1"/>
          <w:w w:val="105"/>
        </w:rPr>
        <w:t> </w:t>
      </w:r>
      <w:r>
        <w:rPr>
          <w:w w:val="105"/>
        </w:rPr>
        <w:t>and</w:t>
      </w:r>
      <w:r>
        <w:rPr>
          <w:spacing w:val="-1"/>
          <w:w w:val="105"/>
        </w:rPr>
        <w:t> </w:t>
      </w:r>
      <w:r>
        <w:rPr>
          <w:w w:val="105"/>
        </w:rPr>
        <w:t>server</w:t>
      </w:r>
      <w:r>
        <w:rPr>
          <w:spacing w:val="-1"/>
          <w:w w:val="105"/>
        </w:rPr>
        <w:t> </w:t>
      </w:r>
      <w:r>
        <w:rPr>
          <w:w w:val="105"/>
        </w:rPr>
        <w:t>virtualization</w:t>
      </w:r>
      <w:r>
        <w:rPr>
          <w:spacing w:val="-1"/>
          <w:w w:val="105"/>
        </w:rPr>
        <w:t> </w:t>
      </w:r>
      <w:r>
        <w:rPr>
          <w:w w:val="105"/>
        </w:rPr>
        <w:t>platform</w:t>
      </w:r>
      <w:r>
        <w:rPr>
          <w:spacing w:val="-1"/>
          <w:w w:val="105"/>
        </w:rPr>
        <w:t> </w:t>
      </w:r>
      <w:r>
        <w:rPr>
          <w:w w:val="105"/>
        </w:rPr>
        <w:t>providers,</w:t>
      </w:r>
      <w:r>
        <w:rPr>
          <w:spacing w:val="-1"/>
          <w:w w:val="105"/>
        </w:rPr>
        <w:t> </w:t>
      </w:r>
      <w:r>
        <w:rPr>
          <w:w w:val="105"/>
        </w:rPr>
        <w:t>such</w:t>
      </w:r>
      <w:r>
        <w:rPr>
          <w:spacing w:val="-1"/>
          <w:w w:val="105"/>
        </w:rPr>
        <w:t> </w:t>
      </w:r>
      <w:r>
        <w:rPr>
          <w:w w:val="105"/>
        </w:rPr>
        <w:t>as</w:t>
      </w:r>
      <w:r>
        <w:rPr>
          <w:spacing w:val="-1"/>
          <w:w w:val="105"/>
        </w:rPr>
        <w:t> </w:t>
      </w:r>
      <w:r>
        <w:rPr>
          <w:w w:val="105"/>
        </w:rPr>
        <w:t>BMC,</w:t>
      </w:r>
      <w:r>
        <w:rPr>
          <w:spacing w:val="-1"/>
          <w:w w:val="105"/>
        </w:rPr>
        <w:t> </w:t>
      </w:r>
      <w:r>
        <w:rPr>
          <w:w w:val="105"/>
        </w:rPr>
        <w:t>CA Technologies,</w:t>
      </w:r>
      <w:r>
        <w:rPr>
          <w:w w:val="105"/>
        </w:rPr>
        <w:t> Hewlett-Packard,</w:t>
      </w:r>
      <w:r>
        <w:rPr>
          <w:w w:val="105"/>
        </w:rPr>
        <w:t> IBM,</w:t>
      </w:r>
      <w:r>
        <w:rPr>
          <w:w w:val="105"/>
        </w:rPr>
        <w:t> and</w:t>
      </w:r>
      <w:r>
        <w:rPr>
          <w:w w:val="105"/>
        </w:rPr>
        <w:t> VMware.</w:t>
      </w:r>
      <w:r>
        <w:rPr>
          <w:w w:val="105"/>
        </w:rPr>
        <w:t> Our</w:t>
      </w:r>
      <w:r>
        <w:rPr>
          <w:w w:val="105"/>
        </w:rPr>
        <w:t> products</w:t>
      </w:r>
      <w:r>
        <w:rPr>
          <w:w w:val="105"/>
        </w:rPr>
        <w:t> for</w:t>
      </w:r>
      <w:r>
        <w:rPr>
          <w:w w:val="105"/>
        </w:rPr>
        <w:t> software</w:t>
      </w:r>
      <w:r>
        <w:rPr>
          <w:w w:val="105"/>
        </w:rPr>
        <w:t> developers</w:t>
      </w:r>
      <w:r>
        <w:rPr>
          <w:w w:val="105"/>
        </w:rPr>
        <w:t> compete</w:t>
      </w:r>
      <w:r>
        <w:rPr>
          <w:w w:val="105"/>
        </w:rPr>
        <w:t> against</w:t>
      </w:r>
      <w:r>
        <w:rPr>
          <w:w w:val="105"/>
        </w:rPr>
        <w:t> offerings</w:t>
      </w:r>
      <w:r>
        <w:rPr>
          <w:w w:val="105"/>
        </w:rPr>
        <w:t> from</w:t>
      </w:r>
      <w:r>
        <w:rPr>
          <w:w w:val="105"/>
        </w:rPr>
        <w:t> Adobe,</w:t>
      </w:r>
      <w:r>
        <w:rPr>
          <w:w w:val="105"/>
        </w:rPr>
        <w:t> IBM,</w:t>
      </w:r>
      <w:r>
        <w:rPr>
          <w:w w:val="105"/>
        </w:rPr>
        <w:t> Oracle, other</w:t>
      </w:r>
      <w:r>
        <w:rPr>
          <w:spacing w:val="-4"/>
          <w:w w:val="105"/>
        </w:rPr>
        <w:t> </w:t>
      </w:r>
      <w:r>
        <w:rPr>
          <w:w w:val="105"/>
        </w:rPr>
        <w:t>companies,</w:t>
      </w:r>
      <w:r>
        <w:rPr>
          <w:spacing w:val="-4"/>
          <w:w w:val="105"/>
        </w:rPr>
        <w:t> </w:t>
      </w:r>
      <w:r>
        <w:rPr>
          <w:w w:val="105"/>
        </w:rPr>
        <w:t>and</w:t>
      </w:r>
      <w:r>
        <w:rPr>
          <w:spacing w:val="-4"/>
          <w:w w:val="105"/>
        </w:rPr>
        <w:t> </w:t>
      </w:r>
      <w:r>
        <w:rPr>
          <w:w w:val="105"/>
        </w:rPr>
        <w:t>open-source</w:t>
      </w:r>
      <w:r>
        <w:rPr>
          <w:spacing w:val="-4"/>
          <w:w w:val="105"/>
        </w:rPr>
        <w:t> </w:t>
      </w:r>
      <w:r>
        <w:rPr>
          <w:w w:val="105"/>
        </w:rPr>
        <w:t>projects,</w:t>
      </w:r>
      <w:r>
        <w:rPr>
          <w:spacing w:val="-4"/>
          <w:w w:val="105"/>
        </w:rPr>
        <w:t> </w:t>
      </w:r>
      <w:r>
        <w:rPr>
          <w:w w:val="105"/>
        </w:rPr>
        <w:t>including</w:t>
      </w:r>
      <w:r>
        <w:rPr>
          <w:spacing w:val="-4"/>
          <w:w w:val="105"/>
        </w:rPr>
        <w:t> </w:t>
      </w:r>
      <w:r>
        <w:rPr>
          <w:w w:val="105"/>
        </w:rPr>
        <w:t>Eclipse</w:t>
      </w:r>
      <w:r>
        <w:rPr>
          <w:spacing w:val="-4"/>
          <w:w w:val="105"/>
        </w:rPr>
        <w:t> </w:t>
      </w:r>
      <w:r>
        <w:rPr>
          <w:w w:val="105"/>
        </w:rPr>
        <w:t>(sponsored</w:t>
      </w:r>
      <w:r>
        <w:rPr>
          <w:spacing w:val="-4"/>
          <w:w w:val="105"/>
        </w:rPr>
        <w:t> </w:t>
      </w:r>
      <w:r>
        <w:rPr>
          <w:w w:val="105"/>
        </w:rPr>
        <w:t>by</w:t>
      </w:r>
      <w:r>
        <w:rPr>
          <w:spacing w:val="-4"/>
          <w:w w:val="105"/>
        </w:rPr>
        <w:t> </w:t>
      </w:r>
      <w:r>
        <w:rPr>
          <w:w w:val="105"/>
        </w:rPr>
        <w:t>CA</w:t>
      </w:r>
      <w:r>
        <w:rPr>
          <w:spacing w:val="-4"/>
          <w:w w:val="105"/>
        </w:rPr>
        <w:t> </w:t>
      </w:r>
      <w:r>
        <w:rPr>
          <w:w w:val="105"/>
        </w:rPr>
        <w:t>Technologies,</w:t>
      </w:r>
      <w:r>
        <w:rPr>
          <w:spacing w:val="-4"/>
          <w:w w:val="105"/>
        </w:rPr>
        <w:t> </w:t>
      </w:r>
      <w:r>
        <w:rPr>
          <w:w w:val="105"/>
        </w:rPr>
        <w:t>IBM,</w:t>
      </w:r>
      <w:r>
        <w:rPr>
          <w:spacing w:val="-4"/>
          <w:w w:val="105"/>
        </w:rPr>
        <w:t> </w:t>
      </w:r>
      <w:r>
        <w:rPr>
          <w:w w:val="105"/>
        </w:rPr>
        <w:t>Oracle,</w:t>
      </w:r>
      <w:r>
        <w:rPr>
          <w:spacing w:val="-4"/>
          <w:w w:val="105"/>
        </w:rPr>
        <w:t> </w:t>
      </w:r>
      <w:r>
        <w:rPr>
          <w:w w:val="105"/>
        </w:rPr>
        <w:t>and</w:t>
      </w:r>
      <w:r>
        <w:rPr>
          <w:spacing w:val="-4"/>
          <w:w w:val="105"/>
        </w:rPr>
        <w:t> </w:t>
      </w:r>
      <w:r>
        <w:rPr>
          <w:w w:val="105"/>
        </w:rPr>
        <w:t>SAP),</w:t>
      </w:r>
      <w:r>
        <w:rPr>
          <w:spacing w:val="-4"/>
          <w:w w:val="105"/>
        </w:rPr>
        <w:t> </w:t>
      </w:r>
      <w:r>
        <w:rPr>
          <w:w w:val="105"/>
        </w:rPr>
        <w:t>PHP,</w:t>
      </w:r>
      <w:r>
        <w:rPr>
          <w:spacing w:val="-4"/>
          <w:w w:val="105"/>
        </w:rPr>
        <w:t> </w:t>
      </w:r>
      <w:r>
        <w:rPr>
          <w:w w:val="105"/>
        </w:rPr>
        <w:t>and</w:t>
      </w:r>
      <w:r>
        <w:rPr>
          <w:spacing w:val="-4"/>
          <w:w w:val="105"/>
        </w:rPr>
        <w:t> </w:t>
      </w:r>
      <w:r>
        <w:rPr>
          <w:w w:val="105"/>
        </w:rPr>
        <w:t>Ruby</w:t>
      </w:r>
      <w:r>
        <w:rPr>
          <w:spacing w:val="-4"/>
          <w:w w:val="105"/>
        </w:rPr>
        <w:t> </w:t>
      </w:r>
      <w:r>
        <w:rPr>
          <w:w w:val="105"/>
        </w:rPr>
        <w:t>on</w:t>
      </w:r>
      <w:r>
        <w:rPr>
          <w:spacing w:val="-4"/>
          <w:w w:val="105"/>
        </w:rPr>
        <w:t> </w:t>
      </w:r>
      <w:r>
        <w:rPr>
          <w:w w:val="105"/>
        </w:rPr>
        <w:t>Rails, among others.</w:t>
      </w:r>
    </w:p>
    <w:p>
      <w:pPr>
        <w:pStyle w:val="BodyText"/>
        <w:spacing w:line="249" w:lineRule="auto" w:before="159"/>
        <w:ind w:left="168" w:right="126"/>
        <w:jc w:val="both"/>
      </w:pPr>
      <w:r>
        <w:rPr>
          <w:w w:val="105"/>
        </w:rPr>
        <w:t>We</w:t>
      </w:r>
      <w:r>
        <w:rPr>
          <w:w w:val="105"/>
        </w:rPr>
        <w:t> believe</w:t>
      </w:r>
      <w:r>
        <w:rPr>
          <w:w w:val="105"/>
        </w:rPr>
        <w:t> our</w:t>
      </w:r>
      <w:r>
        <w:rPr>
          <w:w w:val="105"/>
        </w:rPr>
        <w:t> server</w:t>
      </w:r>
      <w:r>
        <w:rPr>
          <w:w w:val="105"/>
        </w:rPr>
        <w:t> products</w:t>
      </w:r>
      <w:r>
        <w:rPr>
          <w:w w:val="105"/>
        </w:rPr>
        <w:t> provide</w:t>
      </w:r>
      <w:r>
        <w:rPr>
          <w:w w:val="105"/>
        </w:rPr>
        <w:t> customers</w:t>
      </w:r>
      <w:r>
        <w:rPr>
          <w:w w:val="105"/>
        </w:rPr>
        <w:t> with</w:t>
      </w:r>
      <w:r>
        <w:rPr>
          <w:w w:val="105"/>
        </w:rPr>
        <w:t> advantages</w:t>
      </w:r>
      <w:r>
        <w:rPr>
          <w:w w:val="105"/>
        </w:rPr>
        <w:t> in</w:t>
      </w:r>
      <w:r>
        <w:rPr>
          <w:w w:val="105"/>
        </w:rPr>
        <w:t> performance,</w:t>
      </w:r>
      <w:r>
        <w:rPr>
          <w:w w:val="105"/>
        </w:rPr>
        <w:t> total</w:t>
      </w:r>
      <w:r>
        <w:rPr>
          <w:w w:val="105"/>
        </w:rPr>
        <w:t> costs</w:t>
      </w:r>
      <w:r>
        <w:rPr>
          <w:w w:val="105"/>
        </w:rPr>
        <w:t> of</w:t>
      </w:r>
      <w:r>
        <w:rPr>
          <w:w w:val="105"/>
        </w:rPr>
        <w:t> ownership,</w:t>
      </w:r>
      <w:r>
        <w:rPr>
          <w:w w:val="105"/>
        </w:rPr>
        <w:t> and</w:t>
      </w:r>
      <w:r>
        <w:rPr>
          <w:w w:val="105"/>
        </w:rPr>
        <w:t> productivity</w:t>
      </w:r>
      <w:r>
        <w:rPr>
          <w:w w:val="105"/>
        </w:rPr>
        <w:t> by</w:t>
      </w:r>
      <w:r>
        <w:rPr>
          <w:w w:val="105"/>
        </w:rPr>
        <w:t> </w:t>
      </w:r>
      <w:r>
        <w:rPr>
          <w:w w:val="105"/>
        </w:rPr>
        <w:t>delivering superior</w:t>
      </w:r>
      <w:r>
        <w:rPr>
          <w:spacing w:val="-4"/>
          <w:w w:val="105"/>
        </w:rPr>
        <w:t> </w:t>
      </w:r>
      <w:r>
        <w:rPr>
          <w:w w:val="105"/>
        </w:rPr>
        <w:t>applications,</w:t>
      </w:r>
      <w:r>
        <w:rPr>
          <w:spacing w:val="-4"/>
          <w:w w:val="105"/>
        </w:rPr>
        <w:t> </w:t>
      </w:r>
      <w:r>
        <w:rPr>
          <w:w w:val="105"/>
        </w:rPr>
        <w:t>development</w:t>
      </w:r>
      <w:r>
        <w:rPr>
          <w:spacing w:val="-4"/>
          <w:w w:val="105"/>
        </w:rPr>
        <w:t> </w:t>
      </w:r>
      <w:r>
        <w:rPr>
          <w:w w:val="105"/>
        </w:rPr>
        <w:t>tools,</w:t>
      </w:r>
      <w:r>
        <w:rPr>
          <w:spacing w:val="-4"/>
          <w:w w:val="105"/>
        </w:rPr>
        <w:t> </w:t>
      </w:r>
      <w:r>
        <w:rPr>
          <w:w w:val="105"/>
        </w:rPr>
        <w:t>compatibility</w:t>
      </w:r>
      <w:r>
        <w:rPr>
          <w:spacing w:val="-4"/>
          <w:w w:val="105"/>
        </w:rPr>
        <w:t> </w:t>
      </w:r>
      <w:r>
        <w:rPr>
          <w:w w:val="105"/>
        </w:rPr>
        <w:t>with</w:t>
      </w:r>
      <w:r>
        <w:rPr>
          <w:spacing w:val="-4"/>
          <w:w w:val="105"/>
        </w:rPr>
        <w:t> </w:t>
      </w:r>
      <w:r>
        <w:rPr>
          <w:w w:val="105"/>
        </w:rPr>
        <w:t>a</w:t>
      </w:r>
      <w:r>
        <w:rPr>
          <w:spacing w:val="-4"/>
          <w:w w:val="105"/>
        </w:rPr>
        <w:t> </w:t>
      </w:r>
      <w:r>
        <w:rPr>
          <w:w w:val="105"/>
        </w:rPr>
        <w:t>broad</w:t>
      </w:r>
      <w:r>
        <w:rPr>
          <w:spacing w:val="-4"/>
          <w:w w:val="105"/>
        </w:rPr>
        <w:t> </w:t>
      </w:r>
      <w:r>
        <w:rPr>
          <w:w w:val="105"/>
        </w:rPr>
        <w:t>base</w:t>
      </w:r>
      <w:r>
        <w:rPr>
          <w:spacing w:val="-4"/>
          <w:w w:val="105"/>
        </w:rPr>
        <w:t> </w:t>
      </w:r>
      <w:r>
        <w:rPr>
          <w:w w:val="105"/>
        </w:rPr>
        <w:t>of</w:t>
      </w:r>
      <w:r>
        <w:rPr>
          <w:spacing w:val="-4"/>
          <w:w w:val="105"/>
        </w:rPr>
        <w:t> </w:t>
      </w:r>
      <w:r>
        <w:rPr>
          <w:w w:val="105"/>
        </w:rPr>
        <w:t>hardware</w:t>
      </w:r>
      <w:r>
        <w:rPr>
          <w:spacing w:val="-4"/>
          <w:w w:val="105"/>
        </w:rPr>
        <w:t> </w:t>
      </w:r>
      <w:r>
        <w:rPr>
          <w:w w:val="105"/>
        </w:rPr>
        <w:t>and</w:t>
      </w:r>
      <w:r>
        <w:rPr>
          <w:spacing w:val="-4"/>
          <w:w w:val="105"/>
        </w:rPr>
        <w:t> </w:t>
      </w:r>
      <w:r>
        <w:rPr>
          <w:w w:val="105"/>
        </w:rPr>
        <w:t>software</w:t>
      </w:r>
      <w:r>
        <w:rPr>
          <w:spacing w:val="-4"/>
          <w:w w:val="105"/>
        </w:rPr>
        <w:t> </w:t>
      </w:r>
      <w:r>
        <w:rPr>
          <w:w w:val="105"/>
        </w:rPr>
        <w:t>applications,</w:t>
      </w:r>
      <w:r>
        <w:rPr>
          <w:spacing w:val="-4"/>
          <w:w w:val="105"/>
        </w:rPr>
        <w:t> </w:t>
      </w:r>
      <w:r>
        <w:rPr>
          <w:w w:val="105"/>
        </w:rPr>
        <w:t>security,</w:t>
      </w:r>
      <w:r>
        <w:rPr>
          <w:spacing w:val="-4"/>
          <w:w w:val="105"/>
        </w:rPr>
        <w:t> </w:t>
      </w:r>
      <w:r>
        <w:rPr>
          <w:w w:val="105"/>
        </w:rPr>
        <w:t>and</w:t>
      </w:r>
      <w:r>
        <w:rPr>
          <w:spacing w:val="-4"/>
          <w:w w:val="105"/>
        </w:rPr>
        <w:t> </w:t>
      </w:r>
      <w:r>
        <w:rPr>
          <w:w w:val="105"/>
        </w:rPr>
        <w:t>manageability.</w:t>
      </w:r>
    </w:p>
    <w:p>
      <w:pPr>
        <w:pStyle w:val="BodyText"/>
        <w:spacing w:line="249" w:lineRule="auto" w:before="160"/>
        <w:ind w:left="168" w:right="121"/>
        <w:jc w:val="both"/>
      </w:pPr>
      <w:r>
        <w:rPr>
          <w:w w:val="105"/>
        </w:rPr>
        <w:t>Azure faces diverse competition from companies such as Amazon, Google, IBM, Oracle, Salesforce.com, VMware, and open source </w:t>
      </w:r>
      <w:r>
        <w:rPr>
          <w:w w:val="105"/>
        </w:rPr>
        <w:t>offerings. Azure’s competitive advantage includes enabling a hybrid cloud, allowing deployment of existing datacenters with our public cloud into a single, cohesive</w:t>
      </w:r>
      <w:r>
        <w:rPr>
          <w:spacing w:val="-1"/>
          <w:w w:val="105"/>
        </w:rPr>
        <w:t> </w:t>
      </w:r>
      <w:r>
        <w:rPr>
          <w:w w:val="105"/>
        </w:rPr>
        <w:t>infrastructure,</w:t>
      </w:r>
      <w:r>
        <w:rPr>
          <w:spacing w:val="-1"/>
          <w:w w:val="105"/>
        </w:rPr>
        <w:t> </w:t>
      </w:r>
      <w:r>
        <w:rPr>
          <w:w w:val="105"/>
        </w:rPr>
        <w:t>and</w:t>
      </w:r>
      <w:r>
        <w:rPr>
          <w:spacing w:val="-1"/>
          <w:w w:val="105"/>
        </w:rPr>
        <w:t> </w:t>
      </w:r>
      <w:r>
        <w:rPr>
          <w:w w:val="105"/>
        </w:rPr>
        <w:t>the</w:t>
      </w:r>
      <w:r>
        <w:rPr>
          <w:spacing w:val="-1"/>
          <w:w w:val="105"/>
        </w:rPr>
        <w:t> </w:t>
      </w:r>
      <w:r>
        <w:rPr>
          <w:w w:val="105"/>
        </w:rPr>
        <w:t>ability</w:t>
      </w:r>
      <w:r>
        <w:rPr>
          <w:spacing w:val="-1"/>
          <w:w w:val="105"/>
        </w:rPr>
        <w:t> </w:t>
      </w:r>
      <w:r>
        <w:rPr>
          <w:w w:val="105"/>
        </w:rPr>
        <w:t>to</w:t>
      </w:r>
      <w:r>
        <w:rPr>
          <w:spacing w:val="-1"/>
          <w:w w:val="105"/>
        </w:rPr>
        <w:t> </w:t>
      </w:r>
      <w:r>
        <w:rPr>
          <w:w w:val="105"/>
        </w:rPr>
        <w:t>run</w:t>
      </w:r>
      <w:r>
        <w:rPr>
          <w:spacing w:val="-1"/>
          <w:w w:val="105"/>
        </w:rPr>
        <w:t> </w:t>
      </w:r>
      <w:r>
        <w:rPr>
          <w:w w:val="105"/>
        </w:rPr>
        <w:t>at</w:t>
      </w:r>
      <w:r>
        <w:rPr>
          <w:spacing w:val="-1"/>
          <w:w w:val="105"/>
        </w:rPr>
        <w:t> </w:t>
      </w:r>
      <w:r>
        <w:rPr>
          <w:w w:val="105"/>
        </w:rPr>
        <w:t>a</w:t>
      </w:r>
      <w:r>
        <w:rPr>
          <w:spacing w:val="-1"/>
          <w:w w:val="105"/>
        </w:rPr>
        <w:t> </w:t>
      </w:r>
      <w:r>
        <w:rPr>
          <w:w w:val="105"/>
        </w:rPr>
        <w:t>scale</w:t>
      </w:r>
      <w:r>
        <w:rPr>
          <w:spacing w:val="-1"/>
          <w:w w:val="105"/>
        </w:rPr>
        <w:t> </w:t>
      </w:r>
      <w:r>
        <w:rPr>
          <w:w w:val="105"/>
        </w:rPr>
        <w:t>that</w:t>
      </w:r>
      <w:r>
        <w:rPr>
          <w:spacing w:val="-1"/>
          <w:w w:val="105"/>
        </w:rPr>
        <w:t> </w:t>
      </w:r>
      <w:r>
        <w:rPr>
          <w:w w:val="105"/>
        </w:rPr>
        <w:t>meets</w:t>
      </w:r>
      <w:r>
        <w:rPr>
          <w:spacing w:val="-1"/>
          <w:w w:val="105"/>
        </w:rPr>
        <w:t> </w:t>
      </w:r>
      <w:r>
        <w:rPr>
          <w:w w:val="105"/>
        </w:rPr>
        <w:t>the</w:t>
      </w:r>
      <w:r>
        <w:rPr>
          <w:spacing w:val="-1"/>
          <w:w w:val="105"/>
        </w:rPr>
        <w:t> </w:t>
      </w:r>
      <w:r>
        <w:rPr>
          <w:w w:val="105"/>
        </w:rPr>
        <w:t>needs</w:t>
      </w:r>
      <w:r>
        <w:rPr>
          <w:spacing w:val="-1"/>
          <w:w w:val="105"/>
        </w:rPr>
        <w:t> </w:t>
      </w:r>
      <w:r>
        <w:rPr>
          <w:w w:val="105"/>
        </w:rPr>
        <w:t>of</w:t>
      </w:r>
      <w:r>
        <w:rPr>
          <w:spacing w:val="-1"/>
          <w:w w:val="105"/>
        </w:rPr>
        <w:t> </w:t>
      </w:r>
      <w:r>
        <w:rPr>
          <w:w w:val="105"/>
        </w:rPr>
        <w:t>businesses</w:t>
      </w:r>
      <w:r>
        <w:rPr>
          <w:spacing w:val="-1"/>
          <w:w w:val="105"/>
        </w:rPr>
        <w:t> </w:t>
      </w:r>
      <w:r>
        <w:rPr>
          <w:w w:val="105"/>
        </w:rPr>
        <w:t>of</w:t>
      </w:r>
      <w:r>
        <w:rPr>
          <w:spacing w:val="-1"/>
          <w:w w:val="105"/>
        </w:rPr>
        <w:t> </w:t>
      </w:r>
      <w:r>
        <w:rPr>
          <w:w w:val="105"/>
        </w:rPr>
        <w:t>all</w:t>
      </w:r>
      <w:r>
        <w:rPr>
          <w:spacing w:val="-1"/>
          <w:w w:val="105"/>
        </w:rPr>
        <w:t> </w:t>
      </w:r>
      <w:r>
        <w:rPr>
          <w:w w:val="105"/>
        </w:rPr>
        <w:t>sizes</w:t>
      </w:r>
      <w:r>
        <w:rPr>
          <w:spacing w:val="-1"/>
          <w:w w:val="105"/>
        </w:rPr>
        <w:t> </w:t>
      </w:r>
      <w:r>
        <w:rPr>
          <w:w w:val="105"/>
        </w:rPr>
        <w:t>and</w:t>
      </w:r>
      <w:r>
        <w:rPr>
          <w:spacing w:val="-1"/>
          <w:w w:val="105"/>
        </w:rPr>
        <w:t> </w:t>
      </w:r>
      <w:r>
        <w:rPr>
          <w:w w:val="105"/>
        </w:rPr>
        <w:t>complexities.</w:t>
      </w:r>
    </w:p>
    <w:p>
      <w:pPr>
        <w:pStyle w:val="BodyText"/>
        <w:spacing w:line="249" w:lineRule="auto" w:before="160"/>
        <w:ind w:left="168" w:right="130"/>
        <w:jc w:val="both"/>
      </w:pPr>
      <w:r>
        <w:rPr>
          <w:w w:val="105"/>
        </w:rPr>
        <w:t>Our</w:t>
      </w:r>
      <w:r>
        <w:rPr>
          <w:spacing w:val="-13"/>
          <w:w w:val="105"/>
        </w:rPr>
        <w:t> </w:t>
      </w:r>
      <w:r>
        <w:rPr>
          <w:w w:val="105"/>
        </w:rPr>
        <w:t>Enterprise</w:t>
      </w:r>
      <w:r>
        <w:rPr>
          <w:spacing w:val="-12"/>
          <w:w w:val="105"/>
        </w:rPr>
        <w:t> </w:t>
      </w:r>
      <w:r>
        <w:rPr>
          <w:w w:val="105"/>
        </w:rPr>
        <w:t>Services</w:t>
      </w:r>
      <w:r>
        <w:rPr>
          <w:spacing w:val="-13"/>
          <w:w w:val="105"/>
        </w:rPr>
        <w:t> </w:t>
      </w:r>
      <w:r>
        <w:rPr>
          <w:w w:val="105"/>
        </w:rPr>
        <w:t>business</w:t>
      </w:r>
      <w:r>
        <w:rPr>
          <w:spacing w:val="-12"/>
          <w:w w:val="105"/>
        </w:rPr>
        <w:t> </w:t>
      </w:r>
      <w:r>
        <w:rPr>
          <w:w w:val="105"/>
        </w:rPr>
        <w:t>competes</w:t>
      </w:r>
      <w:r>
        <w:rPr>
          <w:spacing w:val="-12"/>
          <w:w w:val="105"/>
        </w:rPr>
        <w:t> </w:t>
      </w:r>
      <w:r>
        <w:rPr>
          <w:w w:val="105"/>
        </w:rPr>
        <w:t>with</w:t>
      </w:r>
      <w:r>
        <w:rPr>
          <w:spacing w:val="-13"/>
          <w:w w:val="105"/>
        </w:rPr>
        <w:t> </w:t>
      </w:r>
      <w:r>
        <w:rPr>
          <w:w w:val="105"/>
        </w:rPr>
        <w:t>a</w:t>
      </w:r>
      <w:r>
        <w:rPr>
          <w:spacing w:val="-12"/>
          <w:w w:val="105"/>
        </w:rPr>
        <w:t> </w:t>
      </w:r>
      <w:r>
        <w:rPr>
          <w:w w:val="105"/>
        </w:rPr>
        <w:t>wide</w:t>
      </w:r>
      <w:r>
        <w:rPr>
          <w:spacing w:val="-13"/>
          <w:w w:val="105"/>
        </w:rPr>
        <w:t> </w:t>
      </w:r>
      <w:r>
        <w:rPr>
          <w:w w:val="105"/>
        </w:rPr>
        <w:t>range</w:t>
      </w:r>
      <w:r>
        <w:rPr>
          <w:spacing w:val="-12"/>
          <w:w w:val="105"/>
        </w:rPr>
        <w:t> </w:t>
      </w:r>
      <w:r>
        <w:rPr>
          <w:w w:val="105"/>
        </w:rPr>
        <w:t>of</w:t>
      </w:r>
      <w:r>
        <w:rPr>
          <w:spacing w:val="-12"/>
          <w:w w:val="105"/>
        </w:rPr>
        <w:t> </w:t>
      </w:r>
      <w:r>
        <w:rPr>
          <w:w w:val="105"/>
        </w:rPr>
        <w:t>companies</w:t>
      </w:r>
      <w:r>
        <w:rPr>
          <w:spacing w:val="-13"/>
          <w:w w:val="105"/>
        </w:rPr>
        <w:t> </w:t>
      </w:r>
      <w:r>
        <w:rPr>
          <w:w w:val="105"/>
        </w:rPr>
        <w:t>that</w:t>
      </w:r>
      <w:r>
        <w:rPr>
          <w:spacing w:val="-12"/>
          <w:w w:val="105"/>
        </w:rPr>
        <w:t> </w:t>
      </w:r>
      <w:r>
        <w:rPr>
          <w:w w:val="105"/>
        </w:rPr>
        <w:t>provide</w:t>
      </w:r>
      <w:r>
        <w:rPr>
          <w:spacing w:val="-13"/>
          <w:w w:val="105"/>
        </w:rPr>
        <w:t> </w:t>
      </w:r>
      <w:r>
        <w:rPr>
          <w:w w:val="105"/>
        </w:rPr>
        <w:t>strategy</w:t>
      </w:r>
      <w:r>
        <w:rPr>
          <w:spacing w:val="-12"/>
          <w:w w:val="105"/>
        </w:rPr>
        <w:t> </w:t>
      </w:r>
      <w:r>
        <w:rPr>
          <w:w w:val="105"/>
        </w:rPr>
        <w:t>and</w:t>
      </w:r>
      <w:r>
        <w:rPr>
          <w:spacing w:val="-12"/>
          <w:w w:val="105"/>
        </w:rPr>
        <w:t> </w:t>
      </w:r>
      <w:r>
        <w:rPr>
          <w:w w:val="105"/>
        </w:rPr>
        <w:t>business</w:t>
      </w:r>
      <w:r>
        <w:rPr>
          <w:spacing w:val="-13"/>
          <w:w w:val="105"/>
        </w:rPr>
        <w:t> </w:t>
      </w:r>
      <w:r>
        <w:rPr>
          <w:w w:val="105"/>
        </w:rPr>
        <w:t>planning,</w:t>
      </w:r>
      <w:r>
        <w:rPr>
          <w:spacing w:val="-12"/>
          <w:w w:val="105"/>
        </w:rPr>
        <w:t> </w:t>
      </w:r>
      <w:r>
        <w:rPr>
          <w:w w:val="105"/>
        </w:rPr>
        <w:t>application</w:t>
      </w:r>
      <w:r>
        <w:rPr>
          <w:spacing w:val="-13"/>
          <w:w w:val="105"/>
        </w:rPr>
        <w:t> </w:t>
      </w:r>
      <w:r>
        <w:rPr>
          <w:w w:val="105"/>
        </w:rPr>
        <w:t>development, and</w:t>
      </w:r>
      <w:r>
        <w:rPr>
          <w:spacing w:val="-2"/>
          <w:w w:val="105"/>
        </w:rPr>
        <w:t> </w:t>
      </w:r>
      <w:r>
        <w:rPr>
          <w:w w:val="105"/>
        </w:rPr>
        <w:t>infrastructure</w:t>
      </w:r>
      <w:r>
        <w:rPr>
          <w:spacing w:val="-2"/>
          <w:w w:val="105"/>
        </w:rPr>
        <w:t> </w:t>
      </w:r>
      <w:r>
        <w:rPr>
          <w:w w:val="105"/>
        </w:rPr>
        <w:t>services,</w:t>
      </w:r>
      <w:r>
        <w:rPr>
          <w:spacing w:val="-2"/>
          <w:w w:val="105"/>
        </w:rPr>
        <w:t> </w:t>
      </w:r>
      <w:r>
        <w:rPr>
          <w:w w:val="105"/>
        </w:rPr>
        <w:t>including</w:t>
      </w:r>
      <w:r>
        <w:rPr>
          <w:spacing w:val="-2"/>
          <w:w w:val="105"/>
        </w:rPr>
        <w:t> </w:t>
      </w:r>
      <w:r>
        <w:rPr>
          <w:w w:val="105"/>
        </w:rPr>
        <w:t>multinational</w:t>
      </w:r>
      <w:r>
        <w:rPr>
          <w:spacing w:val="-2"/>
          <w:w w:val="105"/>
        </w:rPr>
        <w:t> </w:t>
      </w:r>
      <w:r>
        <w:rPr>
          <w:w w:val="105"/>
        </w:rPr>
        <w:t>consulting</w:t>
      </w:r>
      <w:r>
        <w:rPr>
          <w:spacing w:val="-2"/>
          <w:w w:val="105"/>
        </w:rPr>
        <w:t> </w:t>
      </w:r>
      <w:r>
        <w:rPr>
          <w:w w:val="105"/>
        </w:rPr>
        <w:t>firms</w:t>
      </w:r>
      <w:r>
        <w:rPr>
          <w:spacing w:val="-2"/>
          <w:w w:val="105"/>
        </w:rPr>
        <w:t> </w:t>
      </w:r>
      <w:r>
        <w:rPr>
          <w:w w:val="105"/>
        </w:rPr>
        <w:t>and</w:t>
      </w:r>
      <w:r>
        <w:rPr>
          <w:spacing w:val="-2"/>
          <w:w w:val="105"/>
        </w:rPr>
        <w:t> </w:t>
      </w:r>
      <w:r>
        <w:rPr>
          <w:w w:val="105"/>
        </w:rPr>
        <w:t>small</w:t>
      </w:r>
      <w:r>
        <w:rPr>
          <w:spacing w:val="-2"/>
          <w:w w:val="105"/>
        </w:rPr>
        <w:t> </w:t>
      </w:r>
      <w:r>
        <w:rPr>
          <w:w w:val="105"/>
        </w:rPr>
        <w:t>niche</w:t>
      </w:r>
      <w:r>
        <w:rPr>
          <w:spacing w:val="-2"/>
          <w:w w:val="105"/>
        </w:rPr>
        <w:t> </w:t>
      </w:r>
      <w:r>
        <w:rPr>
          <w:w w:val="105"/>
        </w:rPr>
        <w:t>businesses</w:t>
      </w:r>
      <w:r>
        <w:rPr>
          <w:spacing w:val="-2"/>
          <w:w w:val="105"/>
        </w:rPr>
        <w:t> </w:t>
      </w:r>
      <w:r>
        <w:rPr>
          <w:w w:val="105"/>
        </w:rPr>
        <w:t>focused</w:t>
      </w:r>
      <w:r>
        <w:rPr>
          <w:spacing w:val="-2"/>
          <w:w w:val="105"/>
        </w:rPr>
        <w:t> </w:t>
      </w:r>
      <w:r>
        <w:rPr>
          <w:w w:val="105"/>
        </w:rPr>
        <w:t>on</w:t>
      </w:r>
      <w:r>
        <w:rPr>
          <w:spacing w:val="-2"/>
          <w:w w:val="105"/>
        </w:rPr>
        <w:t> </w:t>
      </w:r>
      <w:r>
        <w:rPr>
          <w:w w:val="105"/>
        </w:rPr>
        <w:t>specific</w:t>
      </w:r>
      <w:r>
        <w:rPr>
          <w:spacing w:val="-2"/>
          <w:w w:val="105"/>
        </w:rPr>
        <w:t> </w:t>
      </w:r>
      <w:r>
        <w:rPr>
          <w:w w:val="105"/>
        </w:rPr>
        <w:t>technologies.</w:t>
      </w:r>
    </w:p>
    <w:p>
      <w:pPr>
        <w:pStyle w:val="BodyText"/>
        <w:spacing w:before="46"/>
      </w:pPr>
    </w:p>
    <w:p>
      <w:pPr>
        <w:pStyle w:val="Heading2"/>
      </w:pPr>
      <w:r>
        <w:rPr/>
        <w:t>More</w:t>
      </w:r>
      <w:r>
        <w:rPr>
          <w:spacing w:val="17"/>
        </w:rPr>
        <w:t> </w:t>
      </w:r>
      <w:r>
        <w:rPr/>
        <w:t>Personal</w:t>
      </w:r>
      <w:r>
        <w:rPr>
          <w:spacing w:val="18"/>
        </w:rPr>
        <w:t> </w:t>
      </w:r>
      <w:r>
        <w:rPr>
          <w:spacing w:val="-2"/>
        </w:rPr>
        <w:t>Computing</w:t>
      </w:r>
    </w:p>
    <w:p>
      <w:pPr>
        <w:pStyle w:val="BodyText"/>
        <w:spacing w:line="249" w:lineRule="auto" w:before="169"/>
        <w:ind w:left="168" w:right="119"/>
        <w:jc w:val="both"/>
      </w:pPr>
      <w:r>
        <w:rPr>
          <w:w w:val="105"/>
        </w:rPr>
        <w:t>Our</w:t>
      </w:r>
      <w:r>
        <w:rPr>
          <w:spacing w:val="-10"/>
          <w:w w:val="105"/>
        </w:rPr>
        <w:t> </w:t>
      </w:r>
      <w:r>
        <w:rPr>
          <w:w w:val="105"/>
        </w:rPr>
        <w:t>More</w:t>
      </w:r>
      <w:r>
        <w:rPr>
          <w:spacing w:val="-10"/>
          <w:w w:val="105"/>
        </w:rPr>
        <w:t> </w:t>
      </w:r>
      <w:r>
        <w:rPr>
          <w:w w:val="105"/>
        </w:rPr>
        <w:t>Personal</w:t>
      </w:r>
      <w:r>
        <w:rPr>
          <w:spacing w:val="-10"/>
          <w:w w:val="105"/>
        </w:rPr>
        <w:t> </w:t>
      </w:r>
      <w:r>
        <w:rPr>
          <w:w w:val="105"/>
        </w:rPr>
        <w:t>Computing</w:t>
      </w:r>
      <w:r>
        <w:rPr>
          <w:spacing w:val="-10"/>
          <w:w w:val="105"/>
        </w:rPr>
        <w:t> </w:t>
      </w:r>
      <w:r>
        <w:rPr>
          <w:w w:val="105"/>
        </w:rPr>
        <w:t>segment</w:t>
      </w:r>
      <w:r>
        <w:rPr>
          <w:spacing w:val="-10"/>
          <w:w w:val="105"/>
        </w:rPr>
        <w:t> </w:t>
      </w:r>
      <w:r>
        <w:rPr>
          <w:w w:val="105"/>
        </w:rPr>
        <w:t>consists</w:t>
      </w:r>
      <w:r>
        <w:rPr>
          <w:spacing w:val="-10"/>
          <w:w w:val="105"/>
        </w:rPr>
        <w:t> </w:t>
      </w:r>
      <w:r>
        <w:rPr>
          <w:w w:val="105"/>
        </w:rPr>
        <w:t>of</w:t>
      </w:r>
      <w:r>
        <w:rPr>
          <w:spacing w:val="-10"/>
          <w:w w:val="105"/>
        </w:rPr>
        <w:t> </w:t>
      </w:r>
      <w:r>
        <w:rPr>
          <w:w w:val="105"/>
        </w:rPr>
        <w:t>products</w:t>
      </w:r>
      <w:r>
        <w:rPr>
          <w:spacing w:val="-10"/>
          <w:w w:val="105"/>
        </w:rPr>
        <w:t> </w:t>
      </w:r>
      <w:r>
        <w:rPr>
          <w:w w:val="105"/>
        </w:rPr>
        <w:t>and</w:t>
      </w:r>
      <w:r>
        <w:rPr>
          <w:spacing w:val="-10"/>
          <w:w w:val="105"/>
        </w:rPr>
        <w:t> </w:t>
      </w:r>
      <w:r>
        <w:rPr>
          <w:w w:val="105"/>
        </w:rPr>
        <w:t>services</w:t>
      </w:r>
      <w:r>
        <w:rPr>
          <w:spacing w:val="-10"/>
          <w:w w:val="105"/>
        </w:rPr>
        <w:t> </w:t>
      </w:r>
      <w:r>
        <w:rPr>
          <w:w w:val="105"/>
        </w:rPr>
        <w:t>geared</w:t>
      </w:r>
      <w:r>
        <w:rPr>
          <w:spacing w:val="-10"/>
          <w:w w:val="105"/>
        </w:rPr>
        <w:t> </w:t>
      </w:r>
      <w:r>
        <w:rPr>
          <w:w w:val="105"/>
        </w:rPr>
        <w:t>towards</w:t>
      </w:r>
      <w:r>
        <w:rPr>
          <w:spacing w:val="-10"/>
          <w:w w:val="105"/>
        </w:rPr>
        <w:t> </w:t>
      </w:r>
      <w:r>
        <w:rPr>
          <w:w w:val="105"/>
        </w:rPr>
        <w:t>harmonizing</w:t>
      </w:r>
      <w:r>
        <w:rPr>
          <w:spacing w:val="-10"/>
          <w:w w:val="105"/>
        </w:rPr>
        <w:t> </w:t>
      </w:r>
      <w:r>
        <w:rPr>
          <w:w w:val="105"/>
        </w:rPr>
        <w:t>the</w:t>
      </w:r>
      <w:r>
        <w:rPr>
          <w:spacing w:val="-10"/>
          <w:w w:val="105"/>
        </w:rPr>
        <w:t> </w:t>
      </w:r>
      <w:r>
        <w:rPr>
          <w:w w:val="105"/>
        </w:rPr>
        <w:t>interests</w:t>
      </w:r>
      <w:r>
        <w:rPr>
          <w:spacing w:val="-10"/>
          <w:w w:val="105"/>
        </w:rPr>
        <w:t> </w:t>
      </w:r>
      <w:r>
        <w:rPr>
          <w:w w:val="105"/>
        </w:rPr>
        <w:t>of</w:t>
      </w:r>
      <w:r>
        <w:rPr>
          <w:spacing w:val="-10"/>
          <w:w w:val="105"/>
        </w:rPr>
        <w:t> </w:t>
      </w:r>
      <w:r>
        <w:rPr>
          <w:w w:val="105"/>
        </w:rPr>
        <w:t>end</w:t>
      </w:r>
      <w:r>
        <w:rPr>
          <w:spacing w:val="-10"/>
          <w:w w:val="105"/>
        </w:rPr>
        <w:t> </w:t>
      </w:r>
      <w:r>
        <w:rPr>
          <w:w w:val="105"/>
        </w:rPr>
        <w:t>users,</w:t>
      </w:r>
      <w:r>
        <w:rPr>
          <w:spacing w:val="-10"/>
          <w:w w:val="105"/>
        </w:rPr>
        <w:t> </w:t>
      </w:r>
      <w:r>
        <w:rPr>
          <w:w w:val="105"/>
        </w:rPr>
        <w:t>developers,</w:t>
      </w:r>
      <w:r>
        <w:rPr>
          <w:spacing w:val="-10"/>
          <w:w w:val="105"/>
        </w:rPr>
        <w:t> </w:t>
      </w:r>
      <w:r>
        <w:rPr>
          <w:w w:val="105"/>
        </w:rPr>
        <w:t>and IT professionals across screens of all sizes. This segment primarily comprises:</w:t>
      </w:r>
    </w:p>
    <w:p>
      <w:pPr>
        <w:pStyle w:val="ListParagraph"/>
        <w:numPr>
          <w:ilvl w:val="1"/>
          <w:numId w:val="1"/>
        </w:numPr>
        <w:tabs>
          <w:tab w:pos="1057" w:val="left" w:leader="none"/>
          <w:tab w:pos="1059" w:val="left" w:leader="none"/>
        </w:tabs>
        <w:spacing w:line="249" w:lineRule="auto" w:before="80" w:after="0"/>
        <w:ind w:left="1059" w:right="118" w:hanging="325"/>
        <w:jc w:val="both"/>
        <w:rPr>
          <w:sz w:val="17"/>
        </w:rPr>
      </w:pPr>
      <w:r>
        <w:rPr>
          <w:w w:val="105"/>
          <w:sz w:val="17"/>
        </w:rPr>
        <w:t>Windows,</w:t>
      </w:r>
      <w:r>
        <w:rPr>
          <w:w w:val="105"/>
          <w:sz w:val="17"/>
        </w:rPr>
        <w:t> including</w:t>
      </w:r>
      <w:r>
        <w:rPr>
          <w:w w:val="105"/>
          <w:sz w:val="17"/>
        </w:rPr>
        <w:t> Windows</w:t>
      </w:r>
      <w:r>
        <w:rPr>
          <w:w w:val="105"/>
          <w:sz w:val="17"/>
        </w:rPr>
        <w:t> OEM</w:t>
      </w:r>
      <w:r>
        <w:rPr>
          <w:w w:val="105"/>
          <w:sz w:val="17"/>
        </w:rPr>
        <w:t> licensing</w:t>
      </w:r>
      <w:r>
        <w:rPr>
          <w:w w:val="105"/>
          <w:sz w:val="17"/>
        </w:rPr>
        <w:t> (“Windows</w:t>
      </w:r>
      <w:r>
        <w:rPr>
          <w:w w:val="105"/>
          <w:sz w:val="17"/>
        </w:rPr>
        <w:t> OEM”)</w:t>
      </w:r>
      <w:r>
        <w:rPr>
          <w:w w:val="105"/>
          <w:sz w:val="17"/>
        </w:rPr>
        <w:t> and</w:t>
      </w:r>
      <w:r>
        <w:rPr>
          <w:w w:val="105"/>
          <w:sz w:val="17"/>
        </w:rPr>
        <w:t> other</w:t>
      </w:r>
      <w:r>
        <w:rPr>
          <w:w w:val="105"/>
          <w:sz w:val="17"/>
        </w:rPr>
        <w:t> non-volume</w:t>
      </w:r>
      <w:r>
        <w:rPr>
          <w:w w:val="105"/>
          <w:sz w:val="17"/>
        </w:rPr>
        <w:t> licensing</w:t>
      </w:r>
      <w:r>
        <w:rPr>
          <w:w w:val="105"/>
          <w:sz w:val="17"/>
        </w:rPr>
        <w:t> of</w:t>
      </w:r>
      <w:r>
        <w:rPr>
          <w:w w:val="105"/>
          <w:sz w:val="17"/>
        </w:rPr>
        <w:t> the</w:t>
      </w:r>
      <w:r>
        <w:rPr>
          <w:w w:val="105"/>
          <w:sz w:val="17"/>
        </w:rPr>
        <w:t> Windows</w:t>
      </w:r>
      <w:r>
        <w:rPr>
          <w:w w:val="105"/>
          <w:sz w:val="17"/>
        </w:rPr>
        <w:t> operating</w:t>
      </w:r>
      <w:r>
        <w:rPr>
          <w:w w:val="105"/>
          <w:sz w:val="17"/>
        </w:rPr>
        <w:t> system, volume</w:t>
      </w:r>
      <w:r>
        <w:rPr>
          <w:w w:val="105"/>
          <w:sz w:val="17"/>
        </w:rPr>
        <w:t> licensing</w:t>
      </w:r>
      <w:r>
        <w:rPr>
          <w:w w:val="105"/>
          <w:sz w:val="17"/>
        </w:rPr>
        <w:t> of</w:t>
      </w:r>
      <w:r>
        <w:rPr>
          <w:w w:val="105"/>
          <w:sz w:val="17"/>
        </w:rPr>
        <w:t> the</w:t>
      </w:r>
      <w:r>
        <w:rPr>
          <w:w w:val="105"/>
          <w:sz w:val="17"/>
        </w:rPr>
        <w:t> Windows</w:t>
      </w:r>
      <w:r>
        <w:rPr>
          <w:w w:val="105"/>
          <w:sz w:val="17"/>
        </w:rPr>
        <w:t> operating</w:t>
      </w:r>
      <w:r>
        <w:rPr>
          <w:w w:val="105"/>
          <w:sz w:val="17"/>
        </w:rPr>
        <w:t> system,</w:t>
      </w:r>
      <w:r>
        <w:rPr>
          <w:w w:val="105"/>
          <w:sz w:val="17"/>
        </w:rPr>
        <w:t> patent</w:t>
      </w:r>
      <w:r>
        <w:rPr>
          <w:w w:val="105"/>
          <w:sz w:val="17"/>
        </w:rPr>
        <w:t> licensing,</w:t>
      </w:r>
      <w:r>
        <w:rPr>
          <w:w w:val="105"/>
          <w:sz w:val="17"/>
        </w:rPr>
        <w:t> Windows</w:t>
      </w:r>
      <w:r>
        <w:rPr>
          <w:w w:val="105"/>
          <w:sz w:val="17"/>
        </w:rPr>
        <w:t> Embedded,</w:t>
      </w:r>
      <w:r>
        <w:rPr>
          <w:w w:val="105"/>
          <w:sz w:val="17"/>
        </w:rPr>
        <w:t> MSN</w:t>
      </w:r>
      <w:r>
        <w:rPr>
          <w:w w:val="105"/>
          <w:sz w:val="17"/>
        </w:rPr>
        <w:t> display</w:t>
      </w:r>
      <w:r>
        <w:rPr>
          <w:w w:val="105"/>
          <w:sz w:val="17"/>
        </w:rPr>
        <w:t> advertising,</w:t>
      </w:r>
      <w:r>
        <w:rPr>
          <w:w w:val="105"/>
          <w:sz w:val="17"/>
        </w:rPr>
        <w:t> and</w:t>
      </w:r>
      <w:r>
        <w:rPr>
          <w:w w:val="105"/>
          <w:sz w:val="17"/>
        </w:rPr>
        <w:t> Windows Phone licensing.</w:t>
      </w:r>
    </w:p>
    <w:p>
      <w:pPr>
        <w:pStyle w:val="ListParagraph"/>
        <w:numPr>
          <w:ilvl w:val="1"/>
          <w:numId w:val="1"/>
        </w:numPr>
        <w:tabs>
          <w:tab w:pos="1058" w:val="left" w:leader="none"/>
        </w:tabs>
        <w:spacing w:line="240" w:lineRule="auto" w:before="79" w:after="0"/>
        <w:ind w:left="1058" w:right="0" w:hanging="323"/>
        <w:jc w:val="both"/>
        <w:rPr>
          <w:sz w:val="17"/>
        </w:rPr>
      </w:pPr>
      <w:r>
        <w:rPr>
          <w:sz w:val="17"/>
        </w:rPr>
        <w:t>Devices,</w:t>
      </w:r>
      <w:r>
        <w:rPr>
          <w:spacing w:val="18"/>
          <w:sz w:val="17"/>
        </w:rPr>
        <w:t> </w:t>
      </w:r>
      <w:r>
        <w:rPr>
          <w:sz w:val="17"/>
        </w:rPr>
        <w:t>including</w:t>
      </w:r>
      <w:r>
        <w:rPr>
          <w:spacing w:val="18"/>
          <w:sz w:val="17"/>
        </w:rPr>
        <w:t> </w:t>
      </w:r>
      <w:r>
        <w:rPr>
          <w:sz w:val="17"/>
        </w:rPr>
        <w:t>Microsoft</w:t>
      </w:r>
      <w:r>
        <w:rPr>
          <w:spacing w:val="18"/>
          <w:sz w:val="17"/>
        </w:rPr>
        <w:t> </w:t>
      </w:r>
      <w:r>
        <w:rPr>
          <w:sz w:val="17"/>
        </w:rPr>
        <w:t>Surface</w:t>
      </w:r>
      <w:r>
        <w:rPr>
          <w:spacing w:val="18"/>
          <w:sz w:val="17"/>
        </w:rPr>
        <w:t> </w:t>
      </w:r>
      <w:r>
        <w:rPr>
          <w:sz w:val="17"/>
        </w:rPr>
        <w:t>(“Surface”),</w:t>
      </w:r>
      <w:r>
        <w:rPr>
          <w:spacing w:val="18"/>
          <w:sz w:val="17"/>
        </w:rPr>
        <w:t> </w:t>
      </w:r>
      <w:r>
        <w:rPr>
          <w:sz w:val="17"/>
        </w:rPr>
        <w:t>phones,</w:t>
      </w:r>
      <w:r>
        <w:rPr>
          <w:spacing w:val="19"/>
          <w:sz w:val="17"/>
        </w:rPr>
        <w:t> </w:t>
      </w:r>
      <w:r>
        <w:rPr>
          <w:sz w:val="17"/>
        </w:rPr>
        <w:t>and</w:t>
      </w:r>
      <w:r>
        <w:rPr>
          <w:spacing w:val="18"/>
          <w:sz w:val="17"/>
        </w:rPr>
        <w:t> </w:t>
      </w:r>
      <w:r>
        <w:rPr>
          <w:sz w:val="17"/>
        </w:rPr>
        <w:t>PC</w:t>
      </w:r>
      <w:r>
        <w:rPr>
          <w:spacing w:val="18"/>
          <w:sz w:val="17"/>
        </w:rPr>
        <w:t> </w:t>
      </w:r>
      <w:r>
        <w:rPr>
          <w:spacing w:val="-2"/>
          <w:sz w:val="17"/>
        </w:rPr>
        <w:t>accessories.</w:t>
      </w:r>
    </w:p>
    <w:p>
      <w:pPr>
        <w:spacing w:after="0" w:line="240" w:lineRule="auto"/>
        <w:jc w:val="both"/>
        <w:rPr>
          <w:sz w:val="17"/>
        </w:rPr>
        <w:sectPr>
          <w:type w:val="continuous"/>
          <w:pgSz w:w="11900" w:h="16840"/>
          <w:pgMar w:header="140" w:footer="5425" w:top="440" w:bottom="280" w:left="80" w:right="120"/>
        </w:sectPr>
      </w:pPr>
    </w:p>
    <w:p>
      <w:pPr>
        <w:pStyle w:val="BodyText"/>
        <w:rPr>
          <w:sz w:val="13"/>
        </w:rPr>
      </w:pPr>
    </w:p>
    <w:p>
      <w:pPr>
        <w:pStyle w:val="BodyText"/>
        <w:rPr>
          <w:sz w:val="13"/>
        </w:rPr>
      </w:pPr>
    </w:p>
    <w:p>
      <w:pPr>
        <w:pStyle w:val="BodyText"/>
        <w:rPr>
          <w:sz w:val="13"/>
        </w:rPr>
      </w:pPr>
    </w:p>
    <w:p>
      <w:pPr>
        <w:pStyle w:val="BodyText"/>
        <w:spacing w:before="105"/>
        <w:rPr>
          <w:sz w:val="13"/>
        </w:rPr>
      </w:pPr>
    </w:p>
    <w:p>
      <w:pPr>
        <w:spacing w:line="149" w:lineRule="exact" w:before="0"/>
        <w:ind w:left="48" w:right="0" w:firstLine="0"/>
        <w:jc w:val="center"/>
        <w:rPr>
          <w:sz w:val="13"/>
        </w:rPr>
      </w:pPr>
      <w:r>
        <w:rPr>
          <w:sz w:val="13"/>
          <w:u w:val="single"/>
        </w:rPr>
        <w:t>PART</w:t>
      </w:r>
      <w:r>
        <w:rPr>
          <w:spacing w:val="-3"/>
          <w:sz w:val="13"/>
          <w:u w:val="single"/>
        </w:rPr>
        <w:t> </w:t>
      </w:r>
      <w:r>
        <w:rPr>
          <w:spacing w:val="-10"/>
          <w:sz w:val="13"/>
        </w:rPr>
        <w:t>I</w:t>
      </w:r>
    </w:p>
    <w:p>
      <w:pPr>
        <w:spacing w:line="149" w:lineRule="exact" w:before="0"/>
        <w:ind w:left="48" w:right="0" w:firstLine="0"/>
        <w:jc w:val="center"/>
        <w:rPr>
          <w:sz w:val="13"/>
        </w:rPr>
      </w:pPr>
      <w:r>
        <w:rPr>
          <w:w w:val="105"/>
          <w:sz w:val="13"/>
        </w:rPr>
        <w:t>Item</w:t>
      </w:r>
      <w:r>
        <w:rPr>
          <w:spacing w:val="-6"/>
          <w:w w:val="105"/>
          <w:sz w:val="13"/>
        </w:rPr>
        <w:t> </w:t>
      </w:r>
      <w:r>
        <w:rPr>
          <w:spacing w:val="-10"/>
          <w:w w:val="105"/>
          <w:sz w:val="13"/>
        </w:rPr>
        <w:t>1</w:t>
      </w:r>
    </w:p>
    <w:p>
      <w:pPr>
        <w:pStyle w:val="BodyText"/>
        <w:spacing w:before="1"/>
        <w:rPr>
          <w:sz w:val="13"/>
        </w:rPr>
      </w:pPr>
    </w:p>
    <w:p>
      <w:pPr>
        <w:pStyle w:val="ListParagraph"/>
        <w:numPr>
          <w:ilvl w:val="1"/>
          <w:numId w:val="1"/>
        </w:numPr>
        <w:tabs>
          <w:tab w:pos="1059" w:val="left" w:leader="none"/>
        </w:tabs>
        <w:spacing w:line="249" w:lineRule="auto" w:before="0" w:after="0"/>
        <w:ind w:left="1059" w:right="121" w:hanging="325"/>
        <w:jc w:val="left"/>
        <w:rPr>
          <w:sz w:val="17"/>
        </w:rPr>
      </w:pPr>
      <w:r>
        <w:rPr>
          <w:w w:val="105"/>
          <w:sz w:val="17"/>
        </w:rPr>
        <w:t>Gaming,</w:t>
      </w:r>
      <w:r>
        <w:rPr>
          <w:w w:val="105"/>
          <w:sz w:val="17"/>
        </w:rPr>
        <w:t> including</w:t>
      </w:r>
      <w:r>
        <w:rPr>
          <w:w w:val="105"/>
          <w:sz w:val="17"/>
        </w:rPr>
        <w:t> Xbox</w:t>
      </w:r>
      <w:r>
        <w:rPr>
          <w:w w:val="105"/>
          <w:sz w:val="17"/>
        </w:rPr>
        <w:t> hardware;</w:t>
      </w:r>
      <w:r>
        <w:rPr>
          <w:w w:val="105"/>
          <w:sz w:val="17"/>
        </w:rPr>
        <w:t> Xbox</w:t>
      </w:r>
      <w:r>
        <w:rPr>
          <w:w w:val="105"/>
          <w:sz w:val="17"/>
        </w:rPr>
        <w:t> Live,</w:t>
      </w:r>
      <w:r>
        <w:rPr>
          <w:w w:val="105"/>
          <w:sz w:val="17"/>
        </w:rPr>
        <w:t> comprising</w:t>
      </w:r>
      <w:r>
        <w:rPr>
          <w:w w:val="105"/>
          <w:sz w:val="17"/>
        </w:rPr>
        <w:t> transactions,</w:t>
      </w:r>
      <w:r>
        <w:rPr>
          <w:w w:val="105"/>
          <w:sz w:val="17"/>
        </w:rPr>
        <w:t> subscriptions,</w:t>
      </w:r>
      <w:r>
        <w:rPr>
          <w:w w:val="105"/>
          <w:sz w:val="17"/>
        </w:rPr>
        <w:t> and</w:t>
      </w:r>
      <w:r>
        <w:rPr>
          <w:w w:val="105"/>
          <w:sz w:val="17"/>
        </w:rPr>
        <w:t> advertising;</w:t>
      </w:r>
      <w:r>
        <w:rPr>
          <w:w w:val="105"/>
          <w:sz w:val="17"/>
        </w:rPr>
        <w:t> video</w:t>
      </w:r>
      <w:r>
        <w:rPr>
          <w:w w:val="105"/>
          <w:sz w:val="17"/>
        </w:rPr>
        <w:t> games;</w:t>
      </w:r>
      <w:r>
        <w:rPr>
          <w:w w:val="105"/>
          <w:sz w:val="17"/>
        </w:rPr>
        <w:t> and</w:t>
      </w:r>
      <w:r>
        <w:rPr>
          <w:w w:val="105"/>
          <w:sz w:val="17"/>
        </w:rPr>
        <w:t> third-</w:t>
      </w:r>
      <w:r>
        <w:rPr>
          <w:w w:val="105"/>
          <w:sz w:val="17"/>
        </w:rPr>
        <w:t>party video game royalties.</w:t>
      </w:r>
    </w:p>
    <w:p>
      <w:pPr>
        <w:pStyle w:val="ListParagraph"/>
        <w:numPr>
          <w:ilvl w:val="1"/>
          <w:numId w:val="1"/>
        </w:numPr>
        <w:tabs>
          <w:tab w:pos="1059" w:val="left" w:leader="none"/>
        </w:tabs>
        <w:spacing w:line="240" w:lineRule="auto" w:before="80" w:after="0"/>
        <w:ind w:left="1059" w:right="0" w:hanging="324"/>
        <w:jc w:val="left"/>
        <w:rPr>
          <w:sz w:val="17"/>
        </w:rPr>
      </w:pPr>
      <w:r>
        <w:rPr>
          <w:w w:val="105"/>
          <w:sz w:val="17"/>
        </w:rPr>
        <w:t>Search</w:t>
      </w:r>
      <w:r>
        <w:rPr>
          <w:spacing w:val="-13"/>
          <w:w w:val="105"/>
          <w:sz w:val="17"/>
        </w:rPr>
        <w:t> </w:t>
      </w:r>
      <w:r>
        <w:rPr>
          <w:spacing w:val="-2"/>
          <w:w w:val="105"/>
          <w:sz w:val="17"/>
        </w:rPr>
        <w:t>advertising.</w:t>
      </w:r>
    </w:p>
    <w:p>
      <w:pPr>
        <w:pStyle w:val="BodyText"/>
        <w:spacing w:before="55"/>
      </w:pPr>
    </w:p>
    <w:p>
      <w:pPr>
        <w:spacing w:before="0"/>
        <w:ind w:left="168" w:right="0" w:firstLine="0"/>
        <w:jc w:val="left"/>
        <w:rPr>
          <w:i/>
          <w:sz w:val="17"/>
        </w:rPr>
      </w:pPr>
      <w:r>
        <w:rPr>
          <w:i/>
          <w:spacing w:val="-2"/>
          <w:w w:val="105"/>
          <w:sz w:val="17"/>
        </w:rPr>
        <w:t>Windows</w:t>
      </w:r>
    </w:p>
    <w:p>
      <w:pPr>
        <w:pStyle w:val="BodyText"/>
        <w:spacing w:line="249" w:lineRule="auto" w:before="169"/>
        <w:ind w:left="168" w:right="123"/>
        <w:jc w:val="both"/>
      </w:pPr>
      <w:r>
        <w:rPr>
          <w:w w:val="105"/>
        </w:rPr>
        <w:t>The Windows operating system is designed to deliver a more personal computing experience for users by enabling consistency of experience, applications,</w:t>
      </w:r>
      <w:r>
        <w:rPr>
          <w:w w:val="105"/>
        </w:rPr>
        <w:t> and</w:t>
      </w:r>
      <w:r>
        <w:rPr>
          <w:w w:val="105"/>
        </w:rPr>
        <w:t> information</w:t>
      </w:r>
      <w:r>
        <w:rPr>
          <w:w w:val="105"/>
        </w:rPr>
        <w:t> across</w:t>
      </w:r>
      <w:r>
        <w:rPr>
          <w:w w:val="105"/>
        </w:rPr>
        <w:t> their</w:t>
      </w:r>
      <w:r>
        <w:rPr>
          <w:w w:val="105"/>
        </w:rPr>
        <w:t> devices.</w:t>
      </w:r>
      <w:r>
        <w:rPr>
          <w:w w:val="105"/>
        </w:rPr>
        <w:t> We</w:t>
      </w:r>
      <w:r>
        <w:rPr>
          <w:w w:val="105"/>
        </w:rPr>
        <w:t> consider</w:t>
      </w:r>
      <w:r>
        <w:rPr>
          <w:w w:val="105"/>
        </w:rPr>
        <w:t> the</w:t>
      </w:r>
      <w:r>
        <w:rPr>
          <w:w w:val="105"/>
        </w:rPr>
        <w:t> launch</w:t>
      </w:r>
      <w:r>
        <w:rPr>
          <w:w w:val="105"/>
        </w:rPr>
        <w:t> of</w:t>
      </w:r>
      <w:r>
        <w:rPr>
          <w:w w:val="105"/>
        </w:rPr>
        <w:t> Windows</w:t>
      </w:r>
      <w:r>
        <w:rPr>
          <w:w w:val="105"/>
        </w:rPr>
        <w:t> 10</w:t>
      </w:r>
      <w:r>
        <w:rPr>
          <w:w w:val="105"/>
        </w:rPr>
        <w:t> in</w:t>
      </w:r>
      <w:r>
        <w:rPr>
          <w:w w:val="105"/>
        </w:rPr>
        <w:t> July</w:t>
      </w:r>
      <w:r>
        <w:rPr>
          <w:w w:val="105"/>
        </w:rPr>
        <w:t> 2015</w:t>
      </w:r>
      <w:r>
        <w:rPr>
          <w:w w:val="105"/>
        </w:rPr>
        <w:t> to</w:t>
      </w:r>
      <w:r>
        <w:rPr>
          <w:w w:val="105"/>
        </w:rPr>
        <w:t> be</w:t>
      </w:r>
      <w:r>
        <w:rPr>
          <w:w w:val="105"/>
        </w:rPr>
        <w:t> a</w:t>
      </w:r>
      <w:r>
        <w:rPr>
          <w:w w:val="105"/>
        </w:rPr>
        <w:t> transformative</w:t>
      </w:r>
      <w:r>
        <w:rPr>
          <w:w w:val="105"/>
        </w:rPr>
        <w:t> moment</w:t>
      </w:r>
      <w:r>
        <w:rPr>
          <w:w w:val="105"/>
        </w:rPr>
        <w:t> as</w:t>
      </w:r>
      <w:r>
        <w:rPr>
          <w:w w:val="105"/>
        </w:rPr>
        <w:t> we moved from an operating system that runs on a PC to a service that can power the full spectrum of devices.</w:t>
      </w:r>
    </w:p>
    <w:p>
      <w:pPr>
        <w:pStyle w:val="BodyText"/>
        <w:spacing w:line="249" w:lineRule="auto" w:before="160"/>
        <w:ind w:left="168"/>
      </w:pPr>
      <w:r>
        <w:rPr>
          <w:w w:val="105"/>
        </w:rPr>
        <w:t>Windows</w:t>
      </w:r>
      <w:r>
        <w:rPr>
          <w:spacing w:val="-11"/>
          <w:w w:val="105"/>
        </w:rPr>
        <w:t> </w:t>
      </w:r>
      <w:r>
        <w:rPr>
          <w:w w:val="105"/>
        </w:rPr>
        <w:t>revenue</w:t>
      </w:r>
      <w:r>
        <w:rPr>
          <w:spacing w:val="-11"/>
          <w:w w:val="105"/>
        </w:rPr>
        <w:t> </w:t>
      </w:r>
      <w:r>
        <w:rPr>
          <w:w w:val="105"/>
        </w:rPr>
        <w:t>is</w:t>
      </w:r>
      <w:r>
        <w:rPr>
          <w:spacing w:val="-11"/>
          <w:w w:val="105"/>
        </w:rPr>
        <w:t> </w:t>
      </w:r>
      <w:r>
        <w:rPr>
          <w:w w:val="105"/>
        </w:rPr>
        <w:t>impacted</w:t>
      </w:r>
      <w:r>
        <w:rPr>
          <w:spacing w:val="-11"/>
          <w:w w:val="105"/>
        </w:rPr>
        <w:t> </w:t>
      </w:r>
      <w:r>
        <w:rPr>
          <w:w w:val="105"/>
        </w:rPr>
        <w:t>significantly</w:t>
      </w:r>
      <w:r>
        <w:rPr>
          <w:spacing w:val="-11"/>
          <w:w w:val="105"/>
        </w:rPr>
        <w:t> </w:t>
      </w:r>
      <w:r>
        <w:rPr>
          <w:w w:val="105"/>
        </w:rPr>
        <w:t>by</w:t>
      </w:r>
      <w:r>
        <w:rPr>
          <w:spacing w:val="-11"/>
          <w:w w:val="105"/>
        </w:rPr>
        <w:t> </w:t>
      </w:r>
      <w:r>
        <w:rPr>
          <w:w w:val="105"/>
        </w:rPr>
        <w:t>the</w:t>
      </w:r>
      <w:r>
        <w:rPr>
          <w:spacing w:val="-11"/>
          <w:w w:val="105"/>
        </w:rPr>
        <w:t> </w:t>
      </w:r>
      <w:r>
        <w:rPr>
          <w:w w:val="105"/>
        </w:rPr>
        <w:t>number</w:t>
      </w:r>
      <w:r>
        <w:rPr>
          <w:spacing w:val="-11"/>
          <w:w w:val="105"/>
        </w:rPr>
        <w:t> </w:t>
      </w:r>
      <w:r>
        <w:rPr>
          <w:w w:val="105"/>
        </w:rPr>
        <w:t>of</w:t>
      </w:r>
      <w:r>
        <w:rPr>
          <w:spacing w:val="-11"/>
          <w:w w:val="105"/>
        </w:rPr>
        <w:t> </w:t>
      </w:r>
      <w:r>
        <w:rPr>
          <w:w w:val="105"/>
        </w:rPr>
        <w:t>Windows</w:t>
      </w:r>
      <w:r>
        <w:rPr>
          <w:spacing w:val="-11"/>
          <w:w w:val="105"/>
        </w:rPr>
        <w:t> </w:t>
      </w:r>
      <w:r>
        <w:rPr>
          <w:w w:val="105"/>
        </w:rPr>
        <w:t>operating</w:t>
      </w:r>
      <w:r>
        <w:rPr>
          <w:spacing w:val="-11"/>
          <w:w w:val="105"/>
        </w:rPr>
        <w:t> </w:t>
      </w:r>
      <w:r>
        <w:rPr>
          <w:w w:val="105"/>
        </w:rPr>
        <w:t>system</w:t>
      </w:r>
      <w:r>
        <w:rPr>
          <w:spacing w:val="-11"/>
          <w:w w:val="105"/>
        </w:rPr>
        <w:t> </w:t>
      </w:r>
      <w:r>
        <w:rPr>
          <w:w w:val="105"/>
        </w:rPr>
        <w:t>licenses</w:t>
      </w:r>
      <w:r>
        <w:rPr>
          <w:spacing w:val="-11"/>
          <w:w w:val="105"/>
        </w:rPr>
        <w:t> </w:t>
      </w:r>
      <w:r>
        <w:rPr>
          <w:w w:val="105"/>
        </w:rPr>
        <w:t>purchased</w:t>
      </w:r>
      <w:r>
        <w:rPr>
          <w:spacing w:val="-11"/>
          <w:w w:val="105"/>
        </w:rPr>
        <w:t> </w:t>
      </w:r>
      <w:r>
        <w:rPr>
          <w:w w:val="105"/>
        </w:rPr>
        <w:t>by</w:t>
      </w:r>
      <w:r>
        <w:rPr>
          <w:spacing w:val="-11"/>
          <w:w w:val="105"/>
        </w:rPr>
        <w:t> </w:t>
      </w:r>
      <w:r>
        <w:rPr>
          <w:w w:val="105"/>
        </w:rPr>
        <w:t>OEMs,</w:t>
      </w:r>
      <w:r>
        <w:rPr>
          <w:spacing w:val="-11"/>
          <w:w w:val="105"/>
        </w:rPr>
        <w:t> </w:t>
      </w:r>
      <w:r>
        <w:rPr>
          <w:w w:val="105"/>
        </w:rPr>
        <w:t>which</w:t>
      </w:r>
      <w:r>
        <w:rPr>
          <w:spacing w:val="-11"/>
          <w:w w:val="105"/>
        </w:rPr>
        <w:t> </w:t>
      </w:r>
      <w:r>
        <w:rPr>
          <w:w w:val="105"/>
        </w:rPr>
        <w:t>they</w:t>
      </w:r>
      <w:r>
        <w:rPr>
          <w:spacing w:val="-11"/>
          <w:w w:val="105"/>
        </w:rPr>
        <w:t> </w:t>
      </w:r>
      <w:r>
        <w:rPr>
          <w:w w:val="105"/>
        </w:rPr>
        <w:t>pre-install</w:t>
      </w:r>
      <w:r>
        <w:rPr>
          <w:spacing w:val="-11"/>
          <w:w w:val="105"/>
        </w:rPr>
        <w:t> </w:t>
      </w:r>
      <w:r>
        <w:rPr>
          <w:w w:val="105"/>
        </w:rPr>
        <w:t>on</w:t>
      </w:r>
      <w:r>
        <w:rPr>
          <w:spacing w:val="-11"/>
          <w:w w:val="105"/>
        </w:rPr>
        <w:t> </w:t>
      </w:r>
      <w:r>
        <w:rPr>
          <w:w w:val="105"/>
        </w:rPr>
        <w:t>the devices they sell. In addition to computing device market volume, Windows revenue is impacted by:</w:t>
      </w:r>
    </w:p>
    <w:p>
      <w:pPr>
        <w:pStyle w:val="ListParagraph"/>
        <w:numPr>
          <w:ilvl w:val="1"/>
          <w:numId w:val="1"/>
        </w:numPr>
        <w:tabs>
          <w:tab w:pos="1059" w:val="left" w:leader="none"/>
        </w:tabs>
        <w:spacing w:line="240" w:lineRule="auto" w:before="79" w:after="0"/>
        <w:ind w:left="1059" w:right="0" w:hanging="324"/>
        <w:jc w:val="left"/>
        <w:rPr>
          <w:sz w:val="17"/>
        </w:rPr>
      </w:pPr>
      <w:r>
        <w:rPr>
          <w:w w:val="105"/>
          <w:sz w:val="17"/>
        </w:rPr>
        <w:t>The</w:t>
      </w:r>
      <w:r>
        <w:rPr>
          <w:spacing w:val="-10"/>
          <w:w w:val="105"/>
          <w:sz w:val="17"/>
        </w:rPr>
        <w:t> </w:t>
      </w:r>
      <w:r>
        <w:rPr>
          <w:w w:val="105"/>
          <w:sz w:val="17"/>
        </w:rPr>
        <w:t>mix</w:t>
      </w:r>
      <w:r>
        <w:rPr>
          <w:spacing w:val="-9"/>
          <w:w w:val="105"/>
          <w:sz w:val="17"/>
        </w:rPr>
        <w:t> </w:t>
      </w:r>
      <w:r>
        <w:rPr>
          <w:w w:val="105"/>
          <w:sz w:val="17"/>
        </w:rPr>
        <w:t>of</w:t>
      </w:r>
      <w:r>
        <w:rPr>
          <w:spacing w:val="-9"/>
          <w:w w:val="105"/>
          <w:sz w:val="17"/>
        </w:rPr>
        <w:t> </w:t>
      </w:r>
      <w:r>
        <w:rPr>
          <w:w w:val="105"/>
          <w:sz w:val="17"/>
        </w:rPr>
        <w:t>computing</w:t>
      </w:r>
      <w:r>
        <w:rPr>
          <w:spacing w:val="-9"/>
          <w:w w:val="105"/>
          <w:sz w:val="17"/>
        </w:rPr>
        <w:t> </w:t>
      </w:r>
      <w:r>
        <w:rPr>
          <w:w w:val="105"/>
          <w:sz w:val="17"/>
        </w:rPr>
        <w:t>devices</w:t>
      </w:r>
      <w:r>
        <w:rPr>
          <w:spacing w:val="-9"/>
          <w:w w:val="105"/>
          <w:sz w:val="17"/>
        </w:rPr>
        <w:t> </w:t>
      </w:r>
      <w:r>
        <w:rPr>
          <w:w w:val="105"/>
          <w:sz w:val="17"/>
        </w:rPr>
        <w:t>based</w:t>
      </w:r>
      <w:r>
        <w:rPr>
          <w:spacing w:val="-9"/>
          <w:w w:val="105"/>
          <w:sz w:val="17"/>
        </w:rPr>
        <w:t> </w:t>
      </w:r>
      <w:r>
        <w:rPr>
          <w:w w:val="105"/>
          <w:sz w:val="17"/>
        </w:rPr>
        <w:t>on</w:t>
      </w:r>
      <w:r>
        <w:rPr>
          <w:spacing w:val="-9"/>
          <w:w w:val="105"/>
          <w:sz w:val="17"/>
        </w:rPr>
        <w:t> </w:t>
      </w:r>
      <w:r>
        <w:rPr>
          <w:w w:val="105"/>
          <w:sz w:val="17"/>
        </w:rPr>
        <w:t>form</w:t>
      </w:r>
      <w:r>
        <w:rPr>
          <w:spacing w:val="-10"/>
          <w:w w:val="105"/>
          <w:sz w:val="17"/>
        </w:rPr>
        <w:t> </w:t>
      </w:r>
      <w:r>
        <w:rPr>
          <w:w w:val="105"/>
          <w:sz w:val="17"/>
        </w:rPr>
        <w:t>factor</w:t>
      </w:r>
      <w:r>
        <w:rPr>
          <w:spacing w:val="-9"/>
          <w:w w:val="105"/>
          <w:sz w:val="17"/>
        </w:rPr>
        <w:t> </w:t>
      </w:r>
      <w:r>
        <w:rPr>
          <w:w w:val="105"/>
          <w:sz w:val="17"/>
        </w:rPr>
        <w:t>and</w:t>
      </w:r>
      <w:r>
        <w:rPr>
          <w:spacing w:val="-9"/>
          <w:w w:val="105"/>
          <w:sz w:val="17"/>
        </w:rPr>
        <w:t> </w:t>
      </w:r>
      <w:r>
        <w:rPr>
          <w:w w:val="105"/>
          <w:sz w:val="17"/>
        </w:rPr>
        <w:t>screen</w:t>
      </w:r>
      <w:r>
        <w:rPr>
          <w:spacing w:val="-9"/>
          <w:w w:val="105"/>
          <w:sz w:val="17"/>
        </w:rPr>
        <w:t> </w:t>
      </w:r>
      <w:r>
        <w:rPr>
          <w:spacing w:val="-2"/>
          <w:w w:val="105"/>
          <w:sz w:val="17"/>
        </w:rPr>
        <w:t>size.</w:t>
      </w:r>
    </w:p>
    <w:p>
      <w:pPr>
        <w:pStyle w:val="ListParagraph"/>
        <w:numPr>
          <w:ilvl w:val="1"/>
          <w:numId w:val="1"/>
        </w:numPr>
        <w:tabs>
          <w:tab w:pos="1059" w:val="left" w:leader="none"/>
        </w:tabs>
        <w:spacing w:line="240" w:lineRule="auto" w:before="89" w:after="0"/>
        <w:ind w:left="1059" w:right="0" w:hanging="324"/>
        <w:jc w:val="left"/>
        <w:rPr>
          <w:sz w:val="17"/>
        </w:rPr>
      </w:pPr>
      <w:r>
        <w:rPr>
          <w:sz w:val="17"/>
        </w:rPr>
        <w:t>Differences</w:t>
      </w:r>
      <w:r>
        <w:rPr>
          <w:spacing w:val="17"/>
          <w:sz w:val="17"/>
        </w:rPr>
        <w:t> </w:t>
      </w:r>
      <w:r>
        <w:rPr>
          <w:sz w:val="17"/>
        </w:rPr>
        <w:t>in</w:t>
      </w:r>
      <w:r>
        <w:rPr>
          <w:spacing w:val="18"/>
          <w:sz w:val="17"/>
        </w:rPr>
        <w:t> </w:t>
      </w:r>
      <w:r>
        <w:rPr>
          <w:sz w:val="17"/>
        </w:rPr>
        <w:t>device</w:t>
      </w:r>
      <w:r>
        <w:rPr>
          <w:spacing w:val="17"/>
          <w:sz w:val="17"/>
        </w:rPr>
        <w:t> </w:t>
      </w:r>
      <w:r>
        <w:rPr>
          <w:sz w:val="17"/>
        </w:rPr>
        <w:t>market</w:t>
      </w:r>
      <w:r>
        <w:rPr>
          <w:spacing w:val="18"/>
          <w:sz w:val="17"/>
        </w:rPr>
        <w:t> </w:t>
      </w:r>
      <w:r>
        <w:rPr>
          <w:sz w:val="17"/>
        </w:rPr>
        <w:t>demand</w:t>
      </w:r>
      <w:r>
        <w:rPr>
          <w:spacing w:val="17"/>
          <w:sz w:val="17"/>
        </w:rPr>
        <w:t> </w:t>
      </w:r>
      <w:r>
        <w:rPr>
          <w:sz w:val="17"/>
        </w:rPr>
        <w:t>between</w:t>
      </w:r>
      <w:r>
        <w:rPr>
          <w:spacing w:val="18"/>
          <w:sz w:val="17"/>
        </w:rPr>
        <w:t> </w:t>
      </w:r>
      <w:r>
        <w:rPr>
          <w:sz w:val="17"/>
        </w:rPr>
        <w:t>developed</w:t>
      </w:r>
      <w:r>
        <w:rPr>
          <w:spacing w:val="17"/>
          <w:sz w:val="17"/>
        </w:rPr>
        <w:t> </w:t>
      </w:r>
      <w:r>
        <w:rPr>
          <w:sz w:val="17"/>
        </w:rPr>
        <w:t>markets</w:t>
      </w:r>
      <w:r>
        <w:rPr>
          <w:spacing w:val="18"/>
          <w:sz w:val="17"/>
        </w:rPr>
        <w:t> </w:t>
      </w:r>
      <w:r>
        <w:rPr>
          <w:sz w:val="17"/>
        </w:rPr>
        <w:t>and</w:t>
      </w:r>
      <w:r>
        <w:rPr>
          <w:spacing w:val="17"/>
          <w:sz w:val="17"/>
        </w:rPr>
        <w:t> </w:t>
      </w:r>
      <w:r>
        <w:rPr>
          <w:sz w:val="17"/>
        </w:rPr>
        <w:t>emerging</w:t>
      </w:r>
      <w:r>
        <w:rPr>
          <w:spacing w:val="18"/>
          <w:sz w:val="17"/>
        </w:rPr>
        <w:t> </w:t>
      </w:r>
      <w:r>
        <w:rPr>
          <w:spacing w:val="-2"/>
          <w:sz w:val="17"/>
        </w:rPr>
        <w:t>markets.</w:t>
      </w:r>
    </w:p>
    <w:p>
      <w:pPr>
        <w:pStyle w:val="ListParagraph"/>
        <w:numPr>
          <w:ilvl w:val="1"/>
          <w:numId w:val="1"/>
        </w:numPr>
        <w:tabs>
          <w:tab w:pos="1059" w:val="left" w:leader="none"/>
        </w:tabs>
        <w:spacing w:line="240" w:lineRule="auto" w:before="88" w:after="0"/>
        <w:ind w:left="1059" w:right="0" w:hanging="324"/>
        <w:jc w:val="left"/>
        <w:rPr>
          <w:sz w:val="17"/>
        </w:rPr>
      </w:pPr>
      <w:r>
        <w:rPr>
          <w:w w:val="105"/>
          <w:sz w:val="17"/>
        </w:rPr>
        <w:t>Attachment</w:t>
      </w:r>
      <w:r>
        <w:rPr>
          <w:spacing w:val="-11"/>
          <w:w w:val="105"/>
          <w:sz w:val="17"/>
        </w:rPr>
        <w:t> </w:t>
      </w:r>
      <w:r>
        <w:rPr>
          <w:w w:val="105"/>
          <w:sz w:val="17"/>
        </w:rPr>
        <w:t>of</w:t>
      </w:r>
      <w:r>
        <w:rPr>
          <w:spacing w:val="-11"/>
          <w:w w:val="105"/>
          <w:sz w:val="17"/>
        </w:rPr>
        <w:t> </w:t>
      </w:r>
      <w:r>
        <w:rPr>
          <w:w w:val="105"/>
          <w:sz w:val="17"/>
        </w:rPr>
        <w:t>Windows</w:t>
      </w:r>
      <w:r>
        <w:rPr>
          <w:spacing w:val="-11"/>
          <w:w w:val="105"/>
          <w:sz w:val="17"/>
        </w:rPr>
        <w:t> </w:t>
      </w:r>
      <w:r>
        <w:rPr>
          <w:w w:val="105"/>
          <w:sz w:val="17"/>
        </w:rPr>
        <w:t>to</w:t>
      </w:r>
      <w:r>
        <w:rPr>
          <w:spacing w:val="-11"/>
          <w:w w:val="105"/>
          <w:sz w:val="17"/>
        </w:rPr>
        <w:t> </w:t>
      </w:r>
      <w:r>
        <w:rPr>
          <w:w w:val="105"/>
          <w:sz w:val="17"/>
        </w:rPr>
        <w:t>devices</w:t>
      </w:r>
      <w:r>
        <w:rPr>
          <w:spacing w:val="-11"/>
          <w:w w:val="105"/>
          <w:sz w:val="17"/>
        </w:rPr>
        <w:t> </w:t>
      </w:r>
      <w:r>
        <w:rPr>
          <w:spacing w:val="-2"/>
          <w:w w:val="105"/>
          <w:sz w:val="17"/>
        </w:rPr>
        <w:t>shipped.</w:t>
      </w:r>
    </w:p>
    <w:p>
      <w:pPr>
        <w:pStyle w:val="ListParagraph"/>
        <w:numPr>
          <w:ilvl w:val="1"/>
          <w:numId w:val="1"/>
        </w:numPr>
        <w:tabs>
          <w:tab w:pos="1059" w:val="left" w:leader="none"/>
        </w:tabs>
        <w:spacing w:line="240" w:lineRule="auto" w:before="88" w:after="0"/>
        <w:ind w:left="1059" w:right="0" w:hanging="324"/>
        <w:jc w:val="left"/>
        <w:rPr>
          <w:sz w:val="17"/>
        </w:rPr>
      </w:pPr>
      <w:r>
        <w:rPr>
          <w:sz w:val="17"/>
        </w:rPr>
        <w:t>Customer</w:t>
      </w:r>
      <w:r>
        <w:rPr>
          <w:spacing w:val="17"/>
          <w:sz w:val="17"/>
        </w:rPr>
        <w:t> </w:t>
      </w:r>
      <w:r>
        <w:rPr>
          <w:sz w:val="17"/>
        </w:rPr>
        <w:t>mix</w:t>
      </w:r>
      <w:r>
        <w:rPr>
          <w:spacing w:val="17"/>
          <w:sz w:val="17"/>
        </w:rPr>
        <w:t> </w:t>
      </w:r>
      <w:r>
        <w:rPr>
          <w:sz w:val="17"/>
        </w:rPr>
        <w:t>between</w:t>
      </w:r>
      <w:r>
        <w:rPr>
          <w:spacing w:val="18"/>
          <w:sz w:val="17"/>
        </w:rPr>
        <w:t> </w:t>
      </w:r>
      <w:r>
        <w:rPr>
          <w:sz w:val="17"/>
        </w:rPr>
        <w:t>consumer,</w:t>
      </w:r>
      <w:r>
        <w:rPr>
          <w:spacing w:val="17"/>
          <w:sz w:val="17"/>
        </w:rPr>
        <w:t> </w:t>
      </w:r>
      <w:r>
        <w:rPr>
          <w:sz w:val="17"/>
        </w:rPr>
        <w:t>small-</w:t>
      </w:r>
      <w:r>
        <w:rPr>
          <w:spacing w:val="17"/>
          <w:sz w:val="17"/>
        </w:rPr>
        <w:t> </w:t>
      </w:r>
      <w:r>
        <w:rPr>
          <w:sz w:val="17"/>
        </w:rPr>
        <w:t>and</w:t>
      </w:r>
      <w:r>
        <w:rPr>
          <w:spacing w:val="18"/>
          <w:sz w:val="17"/>
        </w:rPr>
        <w:t> </w:t>
      </w:r>
      <w:r>
        <w:rPr>
          <w:sz w:val="17"/>
        </w:rPr>
        <w:t>medium-sized</w:t>
      </w:r>
      <w:r>
        <w:rPr>
          <w:spacing w:val="17"/>
          <w:sz w:val="17"/>
        </w:rPr>
        <w:t> </w:t>
      </w:r>
      <w:r>
        <w:rPr>
          <w:sz w:val="17"/>
        </w:rPr>
        <w:t>businesses,</w:t>
      </w:r>
      <w:r>
        <w:rPr>
          <w:spacing w:val="18"/>
          <w:sz w:val="17"/>
        </w:rPr>
        <w:t> </w:t>
      </w:r>
      <w:r>
        <w:rPr>
          <w:sz w:val="17"/>
        </w:rPr>
        <w:t>and</w:t>
      </w:r>
      <w:r>
        <w:rPr>
          <w:spacing w:val="17"/>
          <w:sz w:val="17"/>
        </w:rPr>
        <w:t> </w:t>
      </w:r>
      <w:r>
        <w:rPr>
          <w:sz w:val="17"/>
        </w:rPr>
        <w:t>large</w:t>
      </w:r>
      <w:r>
        <w:rPr>
          <w:spacing w:val="17"/>
          <w:sz w:val="17"/>
        </w:rPr>
        <w:t> </w:t>
      </w:r>
      <w:r>
        <w:rPr>
          <w:spacing w:val="-2"/>
          <w:sz w:val="17"/>
        </w:rPr>
        <w:t>enterprises.</w:t>
      </w:r>
    </w:p>
    <w:p>
      <w:pPr>
        <w:pStyle w:val="ListParagraph"/>
        <w:numPr>
          <w:ilvl w:val="1"/>
          <w:numId w:val="1"/>
        </w:numPr>
        <w:tabs>
          <w:tab w:pos="1059" w:val="left" w:leader="none"/>
        </w:tabs>
        <w:spacing w:line="240" w:lineRule="auto" w:before="88" w:after="0"/>
        <w:ind w:left="1059" w:right="0" w:hanging="324"/>
        <w:jc w:val="left"/>
        <w:rPr>
          <w:sz w:val="17"/>
        </w:rPr>
      </w:pPr>
      <w:r>
        <w:rPr>
          <w:w w:val="105"/>
          <w:sz w:val="17"/>
        </w:rPr>
        <w:t>Changes</w:t>
      </w:r>
      <w:r>
        <w:rPr>
          <w:spacing w:val="-10"/>
          <w:w w:val="105"/>
          <w:sz w:val="17"/>
        </w:rPr>
        <w:t> </w:t>
      </w:r>
      <w:r>
        <w:rPr>
          <w:w w:val="105"/>
          <w:sz w:val="17"/>
        </w:rPr>
        <w:t>in</w:t>
      </w:r>
      <w:r>
        <w:rPr>
          <w:spacing w:val="-9"/>
          <w:w w:val="105"/>
          <w:sz w:val="17"/>
        </w:rPr>
        <w:t> </w:t>
      </w:r>
      <w:r>
        <w:rPr>
          <w:w w:val="105"/>
          <w:sz w:val="17"/>
        </w:rPr>
        <w:t>inventory</w:t>
      </w:r>
      <w:r>
        <w:rPr>
          <w:spacing w:val="-9"/>
          <w:w w:val="105"/>
          <w:sz w:val="17"/>
        </w:rPr>
        <w:t> </w:t>
      </w:r>
      <w:r>
        <w:rPr>
          <w:w w:val="105"/>
          <w:sz w:val="17"/>
        </w:rPr>
        <w:t>levels</w:t>
      </w:r>
      <w:r>
        <w:rPr>
          <w:spacing w:val="-9"/>
          <w:w w:val="105"/>
          <w:sz w:val="17"/>
        </w:rPr>
        <w:t> </w:t>
      </w:r>
      <w:r>
        <w:rPr>
          <w:w w:val="105"/>
          <w:sz w:val="17"/>
        </w:rPr>
        <w:t>in</w:t>
      </w:r>
      <w:r>
        <w:rPr>
          <w:spacing w:val="-9"/>
          <w:w w:val="105"/>
          <w:sz w:val="17"/>
        </w:rPr>
        <w:t> </w:t>
      </w:r>
      <w:r>
        <w:rPr>
          <w:w w:val="105"/>
          <w:sz w:val="17"/>
        </w:rPr>
        <w:t>the</w:t>
      </w:r>
      <w:r>
        <w:rPr>
          <w:spacing w:val="-9"/>
          <w:w w:val="105"/>
          <w:sz w:val="17"/>
        </w:rPr>
        <w:t> </w:t>
      </w:r>
      <w:r>
        <w:rPr>
          <w:w w:val="105"/>
          <w:sz w:val="17"/>
        </w:rPr>
        <w:t>OEM</w:t>
      </w:r>
      <w:r>
        <w:rPr>
          <w:spacing w:val="-9"/>
          <w:w w:val="105"/>
          <w:sz w:val="17"/>
        </w:rPr>
        <w:t> </w:t>
      </w:r>
      <w:r>
        <w:rPr>
          <w:spacing w:val="-2"/>
          <w:w w:val="105"/>
          <w:sz w:val="17"/>
        </w:rPr>
        <w:t>channel.</w:t>
      </w:r>
    </w:p>
    <w:p>
      <w:pPr>
        <w:pStyle w:val="ListParagraph"/>
        <w:numPr>
          <w:ilvl w:val="1"/>
          <w:numId w:val="1"/>
        </w:numPr>
        <w:tabs>
          <w:tab w:pos="1059" w:val="left" w:leader="none"/>
        </w:tabs>
        <w:spacing w:line="249" w:lineRule="auto" w:before="88" w:after="0"/>
        <w:ind w:left="1059" w:right="121" w:hanging="325"/>
        <w:jc w:val="left"/>
        <w:rPr>
          <w:sz w:val="17"/>
        </w:rPr>
      </w:pPr>
      <w:r>
        <w:rPr>
          <w:w w:val="105"/>
          <w:sz w:val="17"/>
        </w:rPr>
        <w:t>Pricing</w:t>
      </w:r>
      <w:r>
        <w:rPr>
          <w:w w:val="105"/>
          <w:sz w:val="17"/>
        </w:rPr>
        <w:t> changes</w:t>
      </w:r>
      <w:r>
        <w:rPr>
          <w:w w:val="105"/>
          <w:sz w:val="17"/>
        </w:rPr>
        <w:t> and</w:t>
      </w:r>
      <w:r>
        <w:rPr>
          <w:w w:val="105"/>
          <w:sz w:val="17"/>
        </w:rPr>
        <w:t> promotions,</w:t>
      </w:r>
      <w:r>
        <w:rPr>
          <w:w w:val="105"/>
          <w:sz w:val="17"/>
        </w:rPr>
        <w:t> pricing</w:t>
      </w:r>
      <w:r>
        <w:rPr>
          <w:w w:val="105"/>
          <w:sz w:val="17"/>
        </w:rPr>
        <w:t> variation</w:t>
      </w:r>
      <w:r>
        <w:rPr>
          <w:w w:val="105"/>
          <w:sz w:val="17"/>
        </w:rPr>
        <w:t> that</w:t>
      </w:r>
      <w:r>
        <w:rPr>
          <w:w w:val="105"/>
          <w:sz w:val="17"/>
        </w:rPr>
        <w:t> occurs</w:t>
      </w:r>
      <w:r>
        <w:rPr>
          <w:w w:val="105"/>
          <w:sz w:val="17"/>
        </w:rPr>
        <w:t> when</w:t>
      </w:r>
      <w:r>
        <w:rPr>
          <w:w w:val="105"/>
          <w:sz w:val="17"/>
        </w:rPr>
        <w:t> the</w:t>
      </w:r>
      <w:r>
        <w:rPr>
          <w:w w:val="105"/>
          <w:sz w:val="17"/>
        </w:rPr>
        <w:t> mix</w:t>
      </w:r>
      <w:r>
        <w:rPr>
          <w:w w:val="105"/>
          <w:sz w:val="17"/>
        </w:rPr>
        <w:t> of</w:t>
      </w:r>
      <w:r>
        <w:rPr>
          <w:w w:val="105"/>
          <w:sz w:val="17"/>
        </w:rPr>
        <w:t> devices</w:t>
      </w:r>
      <w:r>
        <w:rPr>
          <w:w w:val="105"/>
          <w:sz w:val="17"/>
        </w:rPr>
        <w:t> manufactured</w:t>
      </w:r>
      <w:r>
        <w:rPr>
          <w:w w:val="105"/>
          <w:sz w:val="17"/>
        </w:rPr>
        <w:t> shifts</w:t>
      </w:r>
      <w:r>
        <w:rPr>
          <w:w w:val="105"/>
          <w:sz w:val="17"/>
        </w:rPr>
        <w:t> from</w:t>
      </w:r>
      <w:r>
        <w:rPr>
          <w:w w:val="105"/>
          <w:sz w:val="17"/>
        </w:rPr>
        <w:t> local</w:t>
      </w:r>
      <w:r>
        <w:rPr>
          <w:w w:val="105"/>
          <w:sz w:val="17"/>
        </w:rPr>
        <w:t> and</w:t>
      </w:r>
      <w:r>
        <w:rPr>
          <w:w w:val="105"/>
          <w:sz w:val="17"/>
        </w:rPr>
        <w:t> </w:t>
      </w:r>
      <w:r>
        <w:rPr>
          <w:w w:val="105"/>
          <w:sz w:val="17"/>
        </w:rPr>
        <w:t>regional</w:t>
      </w:r>
      <w:r>
        <w:rPr>
          <w:spacing w:val="80"/>
          <w:w w:val="105"/>
          <w:sz w:val="17"/>
        </w:rPr>
        <w:t> </w:t>
      </w:r>
      <w:r>
        <w:rPr>
          <w:w w:val="105"/>
          <w:sz w:val="17"/>
        </w:rPr>
        <w:t>system builders to large multinational OEMs, and different pricing of Windows versions licensed.</w:t>
      </w:r>
    </w:p>
    <w:p>
      <w:pPr>
        <w:pStyle w:val="ListParagraph"/>
        <w:numPr>
          <w:ilvl w:val="1"/>
          <w:numId w:val="1"/>
        </w:numPr>
        <w:tabs>
          <w:tab w:pos="1059" w:val="left" w:leader="none"/>
        </w:tabs>
        <w:spacing w:line="240" w:lineRule="auto" w:before="80" w:after="0"/>
        <w:ind w:left="1059" w:right="0" w:hanging="324"/>
        <w:jc w:val="left"/>
        <w:rPr>
          <w:sz w:val="17"/>
        </w:rPr>
      </w:pPr>
      <w:r>
        <w:rPr>
          <w:spacing w:val="-2"/>
          <w:w w:val="105"/>
          <w:sz w:val="17"/>
        </w:rPr>
        <w:t>Piracy.</w:t>
      </w:r>
    </w:p>
    <w:p>
      <w:pPr>
        <w:pStyle w:val="BodyText"/>
        <w:spacing w:line="249" w:lineRule="auto" w:before="169"/>
        <w:ind w:left="168" w:right="120"/>
        <w:jc w:val="both"/>
      </w:pPr>
      <w:r>
        <w:rPr>
          <w:w w:val="105"/>
        </w:rPr>
        <w:t>Volume</w:t>
      </w:r>
      <w:r>
        <w:rPr>
          <w:w w:val="105"/>
        </w:rPr>
        <w:t> licensing</w:t>
      </w:r>
      <w:r>
        <w:rPr>
          <w:w w:val="105"/>
        </w:rPr>
        <w:t> of</w:t>
      </w:r>
      <w:r>
        <w:rPr>
          <w:w w:val="105"/>
        </w:rPr>
        <w:t> the</w:t>
      </w:r>
      <w:r>
        <w:rPr>
          <w:w w:val="105"/>
        </w:rPr>
        <w:t> Windows</w:t>
      </w:r>
      <w:r>
        <w:rPr>
          <w:w w:val="105"/>
        </w:rPr>
        <w:t> operating</w:t>
      </w:r>
      <w:r>
        <w:rPr>
          <w:w w:val="105"/>
        </w:rPr>
        <w:t> system</w:t>
      </w:r>
      <w:r>
        <w:rPr>
          <w:w w:val="105"/>
        </w:rPr>
        <w:t> is</w:t>
      </w:r>
      <w:r>
        <w:rPr>
          <w:w w:val="105"/>
        </w:rPr>
        <w:t> affected</w:t>
      </w:r>
      <w:r>
        <w:rPr>
          <w:w w:val="105"/>
        </w:rPr>
        <w:t> mainly</w:t>
      </w:r>
      <w:r>
        <w:rPr>
          <w:w w:val="105"/>
        </w:rPr>
        <w:t> by</w:t>
      </w:r>
      <w:r>
        <w:rPr>
          <w:w w:val="105"/>
        </w:rPr>
        <w:t> the</w:t>
      </w:r>
      <w:r>
        <w:rPr>
          <w:w w:val="105"/>
        </w:rPr>
        <w:t> demand</w:t>
      </w:r>
      <w:r>
        <w:rPr>
          <w:w w:val="105"/>
        </w:rPr>
        <w:t> from</w:t>
      </w:r>
      <w:r>
        <w:rPr>
          <w:w w:val="105"/>
        </w:rPr>
        <w:t> commercial</w:t>
      </w:r>
      <w:r>
        <w:rPr>
          <w:w w:val="105"/>
        </w:rPr>
        <w:t> customers</w:t>
      </w:r>
      <w:r>
        <w:rPr>
          <w:w w:val="105"/>
        </w:rPr>
        <w:t> for</w:t>
      </w:r>
      <w:r>
        <w:rPr>
          <w:w w:val="105"/>
        </w:rPr>
        <w:t> volume</w:t>
      </w:r>
      <w:r>
        <w:rPr>
          <w:w w:val="105"/>
        </w:rPr>
        <w:t> licensing</w:t>
      </w:r>
      <w:r>
        <w:rPr>
          <w:w w:val="105"/>
        </w:rPr>
        <w:t> and Software</w:t>
      </w:r>
      <w:r>
        <w:rPr>
          <w:w w:val="105"/>
        </w:rPr>
        <w:t> Assurance,</w:t>
      </w:r>
      <w:r>
        <w:rPr>
          <w:w w:val="105"/>
        </w:rPr>
        <w:t> often</w:t>
      </w:r>
      <w:r>
        <w:rPr>
          <w:w w:val="105"/>
        </w:rPr>
        <w:t> reflecting</w:t>
      </w:r>
      <w:r>
        <w:rPr>
          <w:w w:val="105"/>
        </w:rPr>
        <w:t> the</w:t>
      </w:r>
      <w:r>
        <w:rPr>
          <w:w w:val="105"/>
        </w:rPr>
        <w:t> number</w:t>
      </w:r>
      <w:r>
        <w:rPr>
          <w:w w:val="105"/>
        </w:rPr>
        <w:t> of</w:t>
      </w:r>
      <w:r>
        <w:rPr>
          <w:w w:val="105"/>
        </w:rPr>
        <w:t> information</w:t>
      </w:r>
      <w:r>
        <w:rPr>
          <w:w w:val="105"/>
        </w:rPr>
        <w:t> workers</w:t>
      </w:r>
      <w:r>
        <w:rPr>
          <w:w w:val="105"/>
        </w:rPr>
        <w:t> in</w:t>
      </w:r>
      <w:r>
        <w:rPr>
          <w:w w:val="105"/>
        </w:rPr>
        <w:t> a</w:t>
      </w:r>
      <w:r>
        <w:rPr>
          <w:w w:val="105"/>
        </w:rPr>
        <w:t> licensed</w:t>
      </w:r>
      <w:r>
        <w:rPr>
          <w:w w:val="105"/>
        </w:rPr>
        <w:t> enterprise,</w:t>
      </w:r>
      <w:r>
        <w:rPr>
          <w:w w:val="105"/>
        </w:rPr>
        <w:t> and</w:t>
      </w:r>
      <w:r>
        <w:rPr>
          <w:w w:val="105"/>
        </w:rPr>
        <w:t> is</w:t>
      </w:r>
      <w:r>
        <w:rPr>
          <w:w w:val="105"/>
        </w:rPr>
        <w:t> therefore</w:t>
      </w:r>
      <w:r>
        <w:rPr>
          <w:w w:val="105"/>
        </w:rPr>
        <w:t> relatively</w:t>
      </w:r>
      <w:r>
        <w:rPr>
          <w:w w:val="105"/>
        </w:rPr>
        <w:t> independent</w:t>
      </w:r>
      <w:r>
        <w:rPr>
          <w:w w:val="105"/>
        </w:rPr>
        <w:t> of</w:t>
      </w:r>
      <w:r>
        <w:rPr>
          <w:w w:val="105"/>
        </w:rPr>
        <w:t> the number of PCs sold in a given year.</w:t>
      </w:r>
    </w:p>
    <w:p>
      <w:pPr>
        <w:pStyle w:val="BodyText"/>
        <w:spacing w:before="160"/>
        <w:ind w:left="168"/>
      </w:pPr>
      <w:r>
        <w:rPr>
          <w:w w:val="105"/>
        </w:rPr>
        <w:t>Patent</w:t>
      </w:r>
      <w:r>
        <w:rPr>
          <w:spacing w:val="-11"/>
          <w:w w:val="105"/>
        </w:rPr>
        <w:t> </w:t>
      </w:r>
      <w:r>
        <w:rPr>
          <w:w w:val="105"/>
        </w:rPr>
        <w:t>licensing</w:t>
      </w:r>
      <w:r>
        <w:rPr>
          <w:spacing w:val="-11"/>
          <w:w w:val="105"/>
        </w:rPr>
        <w:t> </w:t>
      </w:r>
      <w:r>
        <w:rPr>
          <w:w w:val="105"/>
        </w:rPr>
        <w:t>includes</w:t>
      </w:r>
      <w:r>
        <w:rPr>
          <w:spacing w:val="-10"/>
          <w:w w:val="105"/>
        </w:rPr>
        <w:t> </w:t>
      </w:r>
      <w:r>
        <w:rPr>
          <w:w w:val="105"/>
        </w:rPr>
        <w:t>our</w:t>
      </w:r>
      <w:r>
        <w:rPr>
          <w:spacing w:val="-11"/>
          <w:w w:val="105"/>
        </w:rPr>
        <w:t> </w:t>
      </w:r>
      <w:r>
        <w:rPr>
          <w:w w:val="105"/>
        </w:rPr>
        <w:t>programs</w:t>
      </w:r>
      <w:r>
        <w:rPr>
          <w:spacing w:val="-11"/>
          <w:w w:val="105"/>
        </w:rPr>
        <w:t> </w:t>
      </w:r>
      <w:r>
        <w:rPr>
          <w:w w:val="105"/>
        </w:rPr>
        <w:t>to</w:t>
      </w:r>
      <w:r>
        <w:rPr>
          <w:spacing w:val="-10"/>
          <w:w w:val="105"/>
        </w:rPr>
        <w:t> </w:t>
      </w:r>
      <w:r>
        <w:rPr>
          <w:w w:val="105"/>
        </w:rPr>
        <w:t>license</w:t>
      </w:r>
      <w:r>
        <w:rPr>
          <w:spacing w:val="-11"/>
          <w:w w:val="105"/>
        </w:rPr>
        <w:t> </w:t>
      </w:r>
      <w:r>
        <w:rPr>
          <w:w w:val="105"/>
        </w:rPr>
        <w:t>patents</w:t>
      </w:r>
      <w:r>
        <w:rPr>
          <w:spacing w:val="-10"/>
          <w:w w:val="105"/>
        </w:rPr>
        <w:t> </w:t>
      </w:r>
      <w:r>
        <w:rPr>
          <w:w w:val="105"/>
        </w:rPr>
        <w:t>across</w:t>
      </w:r>
      <w:r>
        <w:rPr>
          <w:spacing w:val="-11"/>
          <w:w w:val="105"/>
        </w:rPr>
        <w:t> </w:t>
      </w:r>
      <w:r>
        <w:rPr>
          <w:w w:val="105"/>
        </w:rPr>
        <w:t>a</w:t>
      </w:r>
      <w:r>
        <w:rPr>
          <w:spacing w:val="-11"/>
          <w:w w:val="105"/>
        </w:rPr>
        <w:t> </w:t>
      </w:r>
      <w:r>
        <w:rPr>
          <w:w w:val="105"/>
        </w:rPr>
        <w:t>broad</w:t>
      </w:r>
      <w:r>
        <w:rPr>
          <w:spacing w:val="-10"/>
          <w:w w:val="105"/>
        </w:rPr>
        <w:t> </w:t>
      </w:r>
      <w:r>
        <w:rPr>
          <w:w w:val="105"/>
        </w:rPr>
        <w:t>array</w:t>
      </w:r>
      <w:r>
        <w:rPr>
          <w:spacing w:val="-11"/>
          <w:w w:val="105"/>
        </w:rPr>
        <w:t> </w:t>
      </w:r>
      <w:r>
        <w:rPr>
          <w:w w:val="105"/>
        </w:rPr>
        <w:t>of</w:t>
      </w:r>
      <w:r>
        <w:rPr>
          <w:spacing w:val="-11"/>
          <w:w w:val="105"/>
        </w:rPr>
        <w:t> </w:t>
      </w:r>
      <w:r>
        <w:rPr>
          <w:w w:val="105"/>
        </w:rPr>
        <w:t>technology</w:t>
      </w:r>
      <w:r>
        <w:rPr>
          <w:spacing w:val="-10"/>
          <w:w w:val="105"/>
        </w:rPr>
        <w:t> </w:t>
      </w:r>
      <w:r>
        <w:rPr>
          <w:w w:val="105"/>
        </w:rPr>
        <w:t>areas,</w:t>
      </w:r>
      <w:r>
        <w:rPr>
          <w:spacing w:val="-11"/>
          <w:w w:val="105"/>
        </w:rPr>
        <w:t> </w:t>
      </w:r>
      <w:r>
        <w:rPr>
          <w:w w:val="105"/>
        </w:rPr>
        <w:t>including</w:t>
      </w:r>
      <w:r>
        <w:rPr>
          <w:spacing w:val="-10"/>
          <w:w w:val="105"/>
        </w:rPr>
        <w:t> </w:t>
      </w:r>
      <w:r>
        <w:rPr>
          <w:w w:val="105"/>
        </w:rPr>
        <w:t>mobile</w:t>
      </w:r>
      <w:r>
        <w:rPr>
          <w:spacing w:val="-11"/>
          <w:w w:val="105"/>
        </w:rPr>
        <w:t> </w:t>
      </w:r>
      <w:r>
        <w:rPr>
          <w:w w:val="105"/>
        </w:rPr>
        <w:t>devices</w:t>
      </w:r>
      <w:r>
        <w:rPr>
          <w:spacing w:val="-11"/>
          <w:w w:val="105"/>
        </w:rPr>
        <w:t> </w:t>
      </w:r>
      <w:r>
        <w:rPr>
          <w:w w:val="105"/>
        </w:rPr>
        <w:t>and</w:t>
      </w:r>
      <w:r>
        <w:rPr>
          <w:spacing w:val="-10"/>
          <w:w w:val="105"/>
        </w:rPr>
        <w:t> </w:t>
      </w:r>
      <w:r>
        <w:rPr>
          <w:w w:val="105"/>
        </w:rPr>
        <w:t>cloud</w:t>
      </w:r>
      <w:r>
        <w:rPr>
          <w:spacing w:val="-11"/>
          <w:w w:val="105"/>
        </w:rPr>
        <w:t> </w:t>
      </w:r>
      <w:r>
        <w:rPr>
          <w:spacing w:val="-2"/>
          <w:w w:val="105"/>
        </w:rPr>
        <w:t>offerings.</w:t>
      </w:r>
    </w:p>
    <w:p>
      <w:pPr>
        <w:pStyle w:val="BodyText"/>
        <w:spacing w:line="249" w:lineRule="auto" w:before="169"/>
        <w:ind w:left="168"/>
      </w:pPr>
      <w:r>
        <w:rPr>
          <w:w w:val="105"/>
        </w:rPr>
        <w:t>Windows Embedded extends the power of Windows and the cloud to intelligent systems by delivering specialized operating systems, tools, and </w:t>
      </w:r>
      <w:r>
        <w:rPr>
          <w:spacing w:val="-2"/>
          <w:w w:val="105"/>
        </w:rPr>
        <w:t>services.</w:t>
      </w:r>
    </w:p>
    <w:p>
      <w:pPr>
        <w:pStyle w:val="BodyText"/>
        <w:spacing w:line="249" w:lineRule="auto" w:before="160"/>
        <w:ind w:left="168"/>
      </w:pPr>
      <w:r>
        <w:rPr>
          <w:w w:val="105"/>
        </w:rPr>
        <w:t>Display</w:t>
      </w:r>
      <w:r>
        <w:rPr>
          <w:spacing w:val="-9"/>
          <w:w w:val="105"/>
        </w:rPr>
        <w:t> </w:t>
      </w:r>
      <w:r>
        <w:rPr>
          <w:w w:val="105"/>
        </w:rPr>
        <w:t>advertising</w:t>
      </w:r>
      <w:r>
        <w:rPr>
          <w:spacing w:val="-9"/>
          <w:w w:val="105"/>
        </w:rPr>
        <w:t> </w:t>
      </w:r>
      <w:r>
        <w:rPr>
          <w:w w:val="105"/>
        </w:rPr>
        <w:t>primarily</w:t>
      </w:r>
      <w:r>
        <w:rPr>
          <w:spacing w:val="-9"/>
          <w:w w:val="105"/>
        </w:rPr>
        <w:t> </w:t>
      </w:r>
      <w:r>
        <w:rPr>
          <w:w w:val="105"/>
        </w:rPr>
        <w:t>includes</w:t>
      </w:r>
      <w:r>
        <w:rPr>
          <w:spacing w:val="-9"/>
          <w:w w:val="105"/>
        </w:rPr>
        <w:t> </w:t>
      </w:r>
      <w:r>
        <w:rPr>
          <w:w w:val="105"/>
        </w:rPr>
        <w:t>MSN</w:t>
      </w:r>
      <w:r>
        <w:rPr>
          <w:spacing w:val="-9"/>
          <w:w w:val="105"/>
        </w:rPr>
        <w:t> </w:t>
      </w:r>
      <w:r>
        <w:rPr>
          <w:w w:val="105"/>
        </w:rPr>
        <w:t>ads.</w:t>
      </w:r>
      <w:r>
        <w:rPr>
          <w:spacing w:val="-9"/>
          <w:w w:val="105"/>
        </w:rPr>
        <w:t> </w:t>
      </w:r>
      <w:r>
        <w:rPr>
          <w:w w:val="105"/>
        </w:rPr>
        <w:t>In</w:t>
      </w:r>
      <w:r>
        <w:rPr>
          <w:spacing w:val="-9"/>
          <w:w w:val="105"/>
        </w:rPr>
        <w:t> </w:t>
      </w:r>
      <w:r>
        <w:rPr>
          <w:w w:val="105"/>
        </w:rPr>
        <w:t>June</w:t>
      </w:r>
      <w:r>
        <w:rPr>
          <w:spacing w:val="-9"/>
          <w:w w:val="105"/>
        </w:rPr>
        <w:t> </w:t>
      </w:r>
      <w:r>
        <w:rPr>
          <w:w w:val="105"/>
        </w:rPr>
        <w:t>2015,</w:t>
      </w:r>
      <w:r>
        <w:rPr>
          <w:spacing w:val="-9"/>
          <w:w w:val="105"/>
        </w:rPr>
        <w:t> </w:t>
      </w:r>
      <w:r>
        <w:rPr>
          <w:w w:val="105"/>
        </w:rPr>
        <w:t>we</w:t>
      </w:r>
      <w:r>
        <w:rPr>
          <w:spacing w:val="-9"/>
          <w:w w:val="105"/>
        </w:rPr>
        <w:t> </w:t>
      </w:r>
      <w:r>
        <w:rPr>
          <w:w w:val="105"/>
        </w:rPr>
        <w:t>entered</w:t>
      </w:r>
      <w:r>
        <w:rPr>
          <w:spacing w:val="-9"/>
          <w:w w:val="105"/>
        </w:rPr>
        <w:t> </w:t>
      </w:r>
      <w:r>
        <w:rPr>
          <w:w w:val="105"/>
        </w:rPr>
        <w:t>into</w:t>
      </w:r>
      <w:r>
        <w:rPr>
          <w:spacing w:val="-9"/>
          <w:w w:val="105"/>
        </w:rPr>
        <w:t> </w:t>
      </w:r>
      <w:r>
        <w:rPr>
          <w:w w:val="105"/>
        </w:rPr>
        <w:t>agreements</w:t>
      </w:r>
      <w:r>
        <w:rPr>
          <w:spacing w:val="-9"/>
          <w:w w:val="105"/>
        </w:rPr>
        <w:t> </w:t>
      </w:r>
      <w:r>
        <w:rPr>
          <w:w w:val="105"/>
        </w:rPr>
        <w:t>with</w:t>
      </w:r>
      <w:r>
        <w:rPr>
          <w:spacing w:val="-9"/>
          <w:w w:val="105"/>
        </w:rPr>
        <w:t> </w:t>
      </w:r>
      <w:r>
        <w:rPr>
          <w:w w:val="105"/>
        </w:rPr>
        <w:t>AOL</w:t>
      </w:r>
      <w:r>
        <w:rPr>
          <w:spacing w:val="-9"/>
          <w:w w:val="105"/>
        </w:rPr>
        <w:t> </w:t>
      </w:r>
      <w:r>
        <w:rPr>
          <w:w w:val="105"/>
        </w:rPr>
        <w:t>and</w:t>
      </w:r>
      <w:r>
        <w:rPr>
          <w:spacing w:val="-9"/>
          <w:w w:val="105"/>
        </w:rPr>
        <w:t> </w:t>
      </w:r>
      <w:r>
        <w:rPr>
          <w:w w:val="105"/>
        </w:rPr>
        <w:t>AppNexus</w:t>
      </w:r>
      <w:r>
        <w:rPr>
          <w:spacing w:val="-9"/>
          <w:w w:val="105"/>
        </w:rPr>
        <w:t> </w:t>
      </w:r>
      <w:r>
        <w:rPr>
          <w:w w:val="105"/>
        </w:rPr>
        <w:t>to</w:t>
      </w:r>
      <w:r>
        <w:rPr>
          <w:spacing w:val="-9"/>
          <w:w w:val="105"/>
        </w:rPr>
        <w:t> </w:t>
      </w:r>
      <w:r>
        <w:rPr>
          <w:w w:val="105"/>
        </w:rPr>
        <w:t>outsource</w:t>
      </w:r>
      <w:r>
        <w:rPr>
          <w:spacing w:val="-9"/>
          <w:w w:val="105"/>
        </w:rPr>
        <w:t> </w:t>
      </w:r>
      <w:r>
        <w:rPr>
          <w:w w:val="105"/>
        </w:rPr>
        <w:t>our</w:t>
      </w:r>
      <w:r>
        <w:rPr>
          <w:spacing w:val="-9"/>
          <w:w w:val="105"/>
        </w:rPr>
        <w:t> </w:t>
      </w:r>
      <w:r>
        <w:rPr>
          <w:w w:val="105"/>
        </w:rPr>
        <w:t>display</w:t>
      </w:r>
      <w:r>
        <w:rPr>
          <w:spacing w:val="-9"/>
          <w:w w:val="105"/>
        </w:rPr>
        <w:t> </w:t>
      </w:r>
      <w:r>
        <w:rPr>
          <w:w w:val="105"/>
        </w:rPr>
        <w:t>sales </w:t>
      </w:r>
      <w:r>
        <w:rPr>
          <w:spacing w:val="-2"/>
          <w:w w:val="105"/>
        </w:rPr>
        <w:t>responsibility.</w:t>
      </w:r>
    </w:p>
    <w:p>
      <w:pPr>
        <w:pStyle w:val="BodyText"/>
        <w:spacing w:line="249" w:lineRule="auto" w:before="161"/>
        <w:ind w:left="168" w:right="121"/>
        <w:jc w:val="both"/>
      </w:pPr>
      <w:r>
        <w:rPr>
          <w:w w:val="105"/>
        </w:rPr>
        <w:t>The</w:t>
      </w:r>
      <w:r>
        <w:rPr>
          <w:spacing w:val="-8"/>
          <w:w w:val="105"/>
        </w:rPr>
        <w:t> </w:t>
      </w:r>
      <w:r>
        <w:rPr>
          <w:w w:val="105"/>
        </w:rPr>
        <w:t>Windows</w:t>
      </w:r>
      <w:r>
        <w:rPr>
          <w:spacing w:val="-8"/>
          <w:w w:val="105"/>
        </w:rPr>
        <w:t> </w:t>
      </w:r>
      <w:r>
        <w:rPr>
          <w:w w:val="105"/>
        </w:rPr>
        <w:t>Phone</w:t>
      </w:r>
      <w:r>
        <w:rPr>
          <w:spacing w:val="-8"/>
          <w:w w:val="105"/>
        </w:rPr>
        <w:t> </w:t>
      </w:r>
      <w:r>
        <w:rPr>
          <w:w w:val="105"/>
        </w:rPr>
        <w:t>operating</w:t>
      </w:r>
      <w:r>
        <w:rPr>
          <w:spacing w:val="-8"/>
          <w:w w:val="105"/>
        </w:rPr>
        <w:t> </w:t>
      </w:r>
      <w:r>
        <w:rPr>
          <w:w w:val="105"/>
        </w:rPr>
        <w:t>system</w:t>
      </w:r>
      <w:r>
        <w:rPr>
          <w:spacing w:val="-8"/>
          <w:w w:val="105"/>
        </w:rPr>
        <w:t> </w:t>
      </w:r>
      <w:r>
        <w:rPr>
          <w:w w:val="105"/>
        </w:rPr>
        <w:t>is</w:t>
      </w:r>
      <w:r>
        <w:rPr>
          <w:spacing w:val="-8"/>
          <w:w w:val="105"/>
        </w:rPr>
        <w:t> </w:t>
      </w:r>
      <w:r>
        <w:rPr>
          <w:w w:val="105"/>
        </w:rPr>
        <w:t>designed</w:t>
      </w:r>
      <w:r>
        <w:rPr>
          <w:spacing w:val="-8"/>
          <w:w w:val="105"/>
        </w:rPr>
        <w:t> </w:t>
      </w:r>
      <w:r>
        <w:rPr>
          <w:w w:val="105"/>
        </w:rPr>
        <w:t>to</w:t>
      </w:r>
      <w:r>
        <w:rPr>
          <w:spacing w:val="-8"/>
          <w:w w:val="105"/>
        </w:rPr>
        <w:t> </w:t>
      </w:r>
      <w:r>
        <w:rPr>
          <w:w w:val="105"/>
        </w:rPr>
        <w:t>bring</w:t>
      </w:r>
      <w:r>
        <w:rPr>
          <w:spacing w:val="-8"/>
          <w:w w:val="105"/>
        </w:rPr>
        <w:t> </w:t>
      </w:r>
      <w:r>
        <w:rPr>
          <w:w w:val="105"/>
        </w:rPr>
        <w:t>users</w:t>
      </w:r>
      <w:r>
        <w:rPr>
          <w:spacing w:val="-8"/>
          <w:w w:val="105"/>
        </w:rPr>
        <w:t> </w:t>
      </w:r>
      <w:r>
        <w:rPr>
          <w:w w:val="105"/>
        </w:rPr>
        <w:t>closer</w:t>
      </w:r>
      <w:r>
        <w:rPr>
          <w:spacing w:val="-8"/>
          <w:w w:val="105"/>
        </w:rPr>
        <w:t> </w:t>
      </w:r>
      <w:r>
        <w:rPr>
          <w:w w:val="105"/>
        </w:rPr>
        <w:t>to</w:t>
      </w:r>
      <w:r>
        <w:rPr>
          <w:spacing w:val="-8"/>
          <w:w w:val="105"/>
        </w:rPr>
        <w:t> </w:t>
      </w:r>
      <w:r>
        <w:rPr>
          <w:w w:val="105"/>
        </w:rPr>
        <w:t>the</w:t>
      </w:r>
      <w:r>
        <w:rPr>
          <w:spacing w:val="-8"/>
          <w:w w:val="105"/>
        </w:rPr>
        <w:t> </w:t>
      </w:r>
      <w:r>
        <w:rPr>
          <w:w w:val="105"/>
        </w:rPr>
        <w:t>people,</w:t>
      </w:r>
      <w:r>
        <w:rPr>
          <w:spacing w:val="-8"/>
          <w:w w:val="105"/>
        </w:rPr>
        <w:t> </w:t>
      </w:r>
      <w:r>
        <w:rPr>
          <w:w w:val="105"/>
        </w:rPr>
        <w:t>applications,</w:t>
      </w:r>
      <w:r>
        <w:rPr>
          <w:spacing w:val="-8"/>
          <w:w w:val="105"/>
        </w:rPr>
        <w:t> </w:t>
      </w:r>
      <w:r>
        <w:rPr>
          <w:w w:val="105"/>
        </w:rPr>
        <w:t>and</w:t>
      </w:r>
      <w:r>
        <w:rPr>
          <w:spacing w:val="-8"/>
          <w:w w:val="105"/>
        </w:rPr>
        <w:t> </w:t>
      </w:r>
      <w:r>
        <w:rPr>
          <w:w w:val="105"/>
        </w:rPr>
        <w:t>content</w:t>
      </w:r>
      <w:r>
        <w:rPr>
          <w:spacing w:val="-8"/>
          <w:w w:val="105"/>
        </w:rPr>
        <w:t> </w:t>
      </w:r>
      <w:r>
        <w:rPr>
          <w:w w:val="105"/>
        </w:rPr>
        <w:t>they</w:t>
      </w:r>
      <w:r>
        <w:rPr>
          <w:spacing w:val="-8"/>
          <w:w w:val="105"/>
        </w:rPr>
        <w:t> </w:t>
      </w:r>
      <w:r>
        <w:rPr>
          <w:w w:val="105"/>
        </w:rPr>
        <w:t>need.</w:t>
      </w:r>
      <w:r>
        <w:rPr>
          <w:spacing w:val="-8"/>
          <w:w w:val="105"/>
        </w:rPr>
        <w:t> </w:t>
      </w:r>
      <w:r>
        <w:rPr>
          <w:w w:val="105"/>
        </w:rPr>
        <w:t>Prior</w:t>
      </w:r>
      <w:r>
        <w:rPr>
          <w:spacing w:val="-8"/>
          <w:w w:val="105"/>
        </w:rPr>
        <w:t> </w:t>
      </w:r>
      <w:r>
        <w:rPr>
          <w:w w:val="105"/>
        </w:rPr>
        <w:t>to</w:t>
      </w:r>
      <w:r>
        <w:rPr>
          <w:spacing w:val="-8"/>
          <w:w w:val="105"/>
        </w:rPr>
        <w:t> </w:t>
      </w:r>
      <w:r>
        <w:rPr>
          <w:w w:val="105"/>
        </w:rPr>
        <w:t>our</w:t>
      </w:r>
      <w:r>
        <w:rPr>
          <w:spacing w:val="-8"/>
          <w:w w:val="105"/>
        </w:rPr>
        <w:t> </w:t>
      </w:r>
      <w:r>
        <w:rPr>
          <w:w w:val="105"/>
        </w:rPr>
        <w:t>acquisition of</w:t>
      </w:r>
      <w:r>
        <w:rPr>
          <w:spacing w:val="-12"/>
          <w:w w:val="105"/>
        </w:rPr>
        <w:t> </w:t>
      </w:r>
      <w:r>
        <w:rPr>
          <w:w w:val="105"/>
        </w:rPr>
        <w:t>Nokia</w:t>
      </w:r>
      <w:r>
        <w:rPr>
          <w:spacing w:val="-12"/>
          <w:w w:val="105"/>
        </w:rPr>
        <w:t> </w:t>
      </w:r>
      <w:r>
        <w:rPr>
          <w:w w:val="105"/>
        </w:rPr>
        <w:t>Corporation’s</w:t>
      </w:r>
      <w:r>
        <w:rPr>
          <w:spacing w:val="-12"/>
          <w:w w:val="105"/>
        </w:rPr>
        <w:t> </w:t>
      </w:r>
      <w:r>
        <w:rPr>
          <w:w w:val="105"/>
        </w:rPr>
        <w:t>(“Nokia”)</w:t>
      </w:r>
      <w:r>
        <w:rPr>
          <w:spacing w:val="-12"/>
          <w:w w:val="105"/>
        </w:rPr>
        <w:t> </w:t>
      </w:r>
      <w:r>
        <w:rPr>
          <w:w w:val="105"/>
        </w:rPr>
        <w:t>Devices</w:t>
      </w:r>
      <w:r>
        <w:rPr>
          <w:spacing w:val="-12"/>
          <w:w w:val="105"/>
        </w:rPr>
        <w:t> </w:t>
      </w:r>
      <w:r>
        <w:rPr>
          <w:w w:val="105"/>
        </w:rPr>
        <w:t>and</w:t>
      </w:r>
      <w:r>
        <w:rPr>
          <w:spacing w:val="-12"/>
          <w:w w:val="105"/>
        </w:rPr>
        <w:t> </w:t>
      </w:r>
      <w:r>
        <w:rPr>
          <w:w w:val="105"/>
        </w:rPr>
        <w:t>Services</w:t>
      </w:r>
      <w:r>
        <w:rPr>
          <w:spacing w:val="-12"/>
          <w:w w:val="105"/>
        </w:rPr>
        <w:t> </w:t>
      </w:r>
      <w:r>
        <w:rPr>
          <w:w w:val="105"/>
        </w:rPr>
        <w:t>business</w:t>
      </w:r>
      <w:r>
        <w:rPr>
          <w:spacing w:val="-12"/>
          <w:w w:val="105"/>
        </w:rPr>
        <w:t> </w:t>
      </w:r>
      <w:r>
        <w:rPr>
          <w:w w:val="105"/>
        </w:rPr>
        <w:t>(“NDS”)</w:t>
      </w:r>
      <w:r>
        <w:rPr>
          <w:spacing w:val="-12"/>
          <w:w w:val="105"/>
        </w:rPr>
        <w:t> </w:t>
      </w:r>
      <w:r>
        <w:rPr>
          <w:w w:val="105"/>
        </w:rPr>
        <w:t>in</w:t>
      </w:r>
      <w:r>
        <w:rPr>
          <w:spacing w:val="-12"/>
          <w:w w:val="105"/>
        </w:rPr>
        <w:t> </w:t>
      </w:r>
      <w:r>
        <w:rPr>
          <w:w w:val="105"/>
        </w:rPr>
        <w:t>April</w:t>
      </w:r>
      <w:r>
        <w:rPr>
          <w:spacing w:val="-12"/>
          <w:w w:val="105"/>
        </w:rPr>
        <w:t> </w:t>
      </w:r>
      <w:r>
        <w:rPr>
          <w:w w:val="105"/>
        </w:rPr>
        <w:t>2014,</w:t>
      </w:r>
      <w:r>
        <w:rPr>
          <w:spacing w:val="-12"/>
          <w:w w:val="105"/>
        </w:rPr>
        <w:t> </w:t>
      </w:r>
      <w:r>
        <w:rPr>
          <w:w w:val="105"/>
        </w:rPr>
        <w:t>Microsoft</w:t>
      </w:r>
      <w:r>
        <w:rPr>
          <w:spacing w:val="-12"/>
          <w:w w:val="105"/>
        </w:rPr>
        <w:t> </w:t>
      </w:r>
      <w:r>
        <w:rPr>
          <w:w w:val="105"/>
        </w:rPr>
        <w:t>and</w:t>
      </w:r>
      <w:r>
        <w:rPr>
          <w:spacing w:val="-12"/>
          <w:w w:val="105"/>
        </w:rPr>
        <w:t> </w:t>
      </w:r>
      <w:r>
        <w:rPr>
          <w:w w:val="105"/>
        </w:rPr>
        <w:t>Nokia</w:t>
      </w:r>
      <w:r>
        <w:rPr>
          <w:spacing w:val="-12"/>
          <w:w w:val="105"/>
        </w:rPr>
        <w:t> </w:t>
      </w:r>
      <w:r>
        <w:rPr>
          <w:w w:val="105"/>
        </w:rPr>
        <w:t>jointly</w:t>
      </w:r>
      <w:r>
        <w:rPr>
          <w:spacing w:val="-12"/>
          <w:w w:val="105"/>
        </w:rPr>
        <w:t> </w:t>
      </w:r>
      <w:r>
        <w:rPr>
          <w:w w:val="105"/>
        </w:rPr>
        <w:t>created</w:t>
      </w:r>
      <w:r>
        <w:rPr>
          <w:spacing w:val="-12"/>
          <w:w w:val="105"/>
        </w:rPr>
        <w:t> </w:t>
      </w:r>
      <w:r>
        <w:rPr>
          <w:w w:val="105"/>
        </w:rPr>
        <w:t>new</w:t>
      </w:r>
      <w:r>
        <w:rPr>
          <w:spacing w:val="-12"/>
          <w:w w:val="105"/>
        </w:rPr>
        <w:t> </w:t>
      </w:r>
      <w:r>
        <w:rPr>
          <w:w w:val="105"/>
        </w:rPr>
        <w:t>mobile</w:t>
      </w:r>
      <w:r>
        <w:rPr>
          <w:spacing w:val="-12"/>
          <w:w w:val="105"/>
        </w:rPr>
        <w:t> </w:t>
      </w:r>
      <w:r>
        <w:rPr>
          <w:w w:val="105"/>
        </w:rPr>
        <w:t>products</w:t>
      </w:r>
      <w:r>
        <w:rPr>
          <w:spacing w:val="-12"/>
          <w:w w:val="105"/>
        </w:rPr>
        <w:t> </w:t>
      </w:r>
      <w:r>
        <w:rPr>
          <w:w w:val="105"/>
        </w:rPr>
        <w:t>and services and extended established products and services to new markets through a strategic alliance.</w:t>
      </w:r>
    </w:p>
    <w:p>
      <w:pPr>
        <w:pStyle w:val="BodyText"/>
        <w:spacing w:before="45"/>
      </w:pPr>
    </w:p>
    <w:p>
      <w:pPr>
        <w:spacing w:before="0"/>
        <w:ind w:left="168" w:right="0" w:firstLine="0"/>
        <w:jc w:val="left"/>
        <w:rPr>
          <w:i/>
          <w:sz w:val="17"/>
        </w:rPr>
      </w:pPr>
      <w:r>
        <w:rPr>
          <w:i/>
          <w:spacing w:val="-2"/>
          <w:w w:val="105"/>
          <w:sz w:val="17"/>
        </w:rPr>
        <w:t>Devices</w:t>
      </w:r>
    </w:p>
    <w:p>
      <w:pPr>
        <w:pStyle w:val="BodyText"/>
        <w:spacing w:line="249" w:lineRule="auto" w:before="170"/>
        <w:ind w:left="168" w:right="117"/>
        <w:jc w:val="both"/>
      </w:pPr>
      <w:r>
        <w:rPr>
          <w:w w:val="105"/>
        </w:rPr>
        <w:t>We design, manufacture, and sell devices such as Surface, phones, and other intelligent devices, as well as PC accessories. Our devices are designed</w:t>
      </w:r>
      <w:r>
        <w:rPr>
          <w:w w:val="105"/>
        </w:rPr>
        <w:t> to</w:t>
      </w:r>
      <w:r>
        <w:rPr>
          <w:w w:val="105"/>
        </w:rPr>
        <w:t> enable</w:t>
      </w:r>
      <w:r>
        <w:rPr>
          <w:w w:val="105"/>
        </w:rPr>
        <w:t> people</w:t>
      </w:r>
      <w:r>
        <w:rPr>
          <w:w w:val="105"/>
        </w:rPr>
        <w:t> and</w:t>
      </w:r>
      <w:r>
        <w:rPr>
          <w:w w:val="105"/>
        </w:rPr>
        <w:t> organizations</w:t>
      </w:r>
      <w:r>
        <w:rPr>
          <w:w w:val="105"/>
        </w:rPr>
        <w:t> to</w:t>
      </w:r>
      <w:r>
        <w:rPr>
          <w:w w:val="105"/>
        </w:rPr>
        <w:t> connect</w:t>
      </w:r>
      <w:r>
        <w:rPr>
          <w:w w:val="105"/>
        </w:rPr>
        <w:t> to</w:t>
      </w:r>
      <w:r>
        <w:rPr>
          <w:w w:val="105"/>
        </w:rPr>
        <w:t> the</w:t>
      </w:r>
      <w:r>
        <w:rPr>
          <w:w w:val="105"/>
        </w:rPr>
        <w:t> people</w:t>
      </w:r>
      <w:r>
        <w:rPr>
          <w:w w:val="105"/>
        </w:rPr>
        <w:t> and</w:t>
      </w:r>
      <w:r>
        <w:rPr>
          <w:w w:val="105"/>
        </w:rPr>
        <w:t> content</w:t>
      </w:r>
      <w:r>
        <w:rPr>
          <w:w w:val="105"/>
        </w:rPr>
        <w:t> that</w:t>
      </w:r>
      <w:r>
        <w:rPr>
          <w:w w:val="105"/>
        </w:rPr>
        <w:t> matter</w:t>
      </w:r>
      <w:r>
        <w:rPr>
          <w:w w:val="105"/>
        </w:rPr>
        <w:t> most</w:t>
      </w:r>
      <w:r>
        <w:rPr>
          <w:w w:val="105"/>
        </w:rPr>
        <w:t> using</w:t>
      </w:r>
      <w:r>
        <w:rPr>
          <w:w w:val="105"/>
        </w:rPr>
        <w:t> integrated</w:t>
      </w:r>
      <w:r>
        <w:rPr>
          <w:w w:val="105"/>
        </w:rPr>
        <w:t> Microsoft</w:t>
      </w:r>
      <w:r>
        <w:rPr>
          <w:w w:val="105"/>
        </w:rPr>
        <w:t> services</w:t>
      </w:r>
      <w:r>
        <w:rPr>
          <w:w w:val="105"/>
        </w:rPr>
        <w:t> and Windows.</w:t>
      </w:r>
      <w:r>
        <w:rPr>
          <w:spacing w:val="-6"/>
          <w:w w:val="105"/>
        </w:rPr>
        <w:t> </w:t>
      </w:r>
      <w:r>
        <w:rPr>
          <w:w w:val="105"/>
        </w:rPr>
        <w:t>Surface</w:t>
      </w:r>
      <w:r>
        <w:rPr>
          <w:spacing w:val="-6"/>
          <w:w w:val="105"/>
        </w:rPr>
        <w:t> </w:t>
      </w:r>
      <w:r>
        <w:rPr>
          <w:w w:val="105"/>
        </w:rPr>
        <w:t>is</w:t>
      </w:r>
      <w:r>
        <w:rPr>
          <w:spacing w:val="-6"/>
          <w:w w:val="105"/>
        </w:rPr>
        <w:t> </w:t>
      </w:r>
      <w:r>
        <w:rPr>
          <w:w w:val="105"/>
        </w:rPr>
        <w:t>designed</w:t>
      </w:r>
      <w:r>
        <w:rPr>
          <w:spacing w:val="-6"/>
          <w:w w:val="105"/>
        </w:rPr>
        <w:t> </w:t>
      </w:r>
      <w:r>
        <w:rPr>
          <w:w w:val="105"/>
        </w:rPr>
        <w:t>to</w:t>
      </w:r>
      <w:r>
        <w:rPr>
          <w:spacing w:val="-6"/>
          <w:w w:val="105"/>
        </w:rPr>
        <w:t> </w:t>
      </w:r>
      <w:r>
        <w:rPr>
          <w:w w:val="105"/>
        </w:rPr>
        <w:t>help</w:t>
      </w:r>
      <w:r>
        <w:rPr>
          <w:spacing w:val="-6"/>
          <w:w w:val="105"/>
        </w:rPr>
        <w:t> </w:t>
      </w:r>
      <w:r>
        <w:rPr>
          <w:w w:val="105"/>
        </w:rPr>
        <w:t>organizations,</w:t>
      </w:r>
      <w:r>
        <w:rPr>
          <w:spacing w:val="-6"/>
          <w:w w:val="105"/>
        </w:rPr>
        <w:t> </w:t>
      </w:r>
      <w:r>
        <w:rPr>
          <w:w w:val="105"/>
        </w:rPr>
        <w:t>students,</w:t>
      </w:r>
      <w:r>
        <w:rPr>
          <w:spacing w:val="-6"/>
          <w:w w:val="105"/>
        </w:rPr>
        <w:t> </w:t>
      </w:r>
      <w:r>
        <w:rPr>
          <w:w w:val="105"/>
        </w:rPr>
        <w:t>and</w:t>
      </w:r>
      <w:r>
        <w:rPr>
          <w:spacing w:val="-6"/>
          <w:w w:val="105"/>
        </w:rPr>
        <w:t> </w:t>
      </w:r>
      <w:r>
        <w:rPr>
          <w:w w:val="105"/>
        </w:rPr>
        <w:t>consumers</w:t>
      </w:r>
      <w:r>
        <w:rPr>
          <w:spacing w:val="-6"/>
          <w:w w:val="105"/>
        </w:rPr>
        <w:t> </w:t>
      </w:r>
      <w:r>
        <w:rPr>
          <w:w w:val="105"/>
        </w:rPr>
        <w:t>to</w:t>
      </w:r>
      <w:r>
        <w:rPr>
          <w:spacing w:val="-6"/>
          <w:w w:val="105"/>
        </w:rPr>
        <w:t> </w:t>
      </w:r>
      <w:r>
        <w:rPr>
          <w:w w:val="105"/>
        </w:rPr>
        <w:t>be</w:t>
      </w:r>
      <w:r>
        <w:rPr>
          <w:spacing w:val="-6"/>
          <w:w w:val="105"/>
        </w:rPr>
        <w:t> </w:t>
      </w:r>
      <w:r>
        <w:rPr>
          <w:w w:val="105"/>
        </w:rPr>
        <w:t>more</w:t>
      </w:r>
      <w:r>
        <w:rPr>
          <w:spacing w:val="-6"/>
          <w:w w:val="105"/>
        </w:rPr>
        <w:t> </w:t>
      </w:r>
      <w:r>
        <w:rPr>
          <w:w w:val="105"/>
        </w:rPr>
        <w:t>productive.</w:t>
      </w:r>
      <w:r>
        <w:rPr>
          <w:spacing w:val="-6"/>
          <w:w w:val="105"/>
        </w:rPr>
        <w:t> </w:t>
      </w:r>
      <w:r>
        <w:rPr>
          <w:w w:val="105"/>
        </w:rPr>
        <w:t>Our</w:t>
      </w:r>
      <w:r>
        <w:rPr>
          <w:spacing w:val="-6"/>
          <w:w w:val="105"/>
        </w:rPr>
        <w:t> </w:t>
      </w:r>
      <w:r>
        <w:rPr>
          <w:w w:val="105"/>
        </w:rPr>
        <w:t>latest</w:t>
      </w:r>
      <w:r>
        <w:rPr>
          <w:spacing w:val="-6"/>
          <w:w w:val="105"/>
        </w:rPr>
        <w:t> </w:t>
      </w:r>
      <w:r>
        <w:rPr>
          <w:w w:val="105"/>
        </w:rPr>
        <w:t>Surface</w:t>
      </w:r>
      <w:r>
        <w:rPr>
          <w:spacing w:val="-6"/>
          <w:w w:val="105"/>
        </w:rPr>
        <w:t> </w:t>
      </w:r>
      <w:r>
        <w:rPr>
          <w:w w:val="105"/>
        </w:rPr>
        <w:t>devices,</w:t>
      </w:r>
      <w:r>
        <w:rPr>
          <w:spacing w:val="-6"/>
          <w:w w:val="105"/>
        </w:rPr>
        <w:t> </w:t>
      </w:r>
      <w:r>
        <w:rPr>
          <w:w w:val="105"/>
        </w:rPr>
        <w:t>the</w:t>
      </w:r>
      <w:r>
        <w:rPr>
          <w:spacing w:val="-6"/>
          <w:w w:val="105"/>
        </w:rPr>
        <w:t> </w:t>
      </w:r>
      <w:r>
        <w:rPr>
          <w:w w:val="105"/>
        </w:rPr>
        <w:t>Surface</w:t>
      </w:r>
      <w:r>
        <w:rPr>
          <w:spacing w:val="-6"/>
          <w:w w:val="105"/>
        </w:rPr>
        <w:t> </w:t>
      </w:r>
      <w:r>
        <w:rPr>
          <w:w w:val="105"/>
        </w:rPr>
        <w:t>Pro 4 and Surface Book, were released in October 2015. We began manufacturing and selling Microsoft Lumia (“Lumia”) phones and other phones with</w:t>
      </w:r>
      <w:r>
        <w:rPr>
          <w:spacing w:val="-9"/>
          <w:w w:val="105"/>
        </w:rPr>
        <w:t> </w:t>
      </w:r>
      <w:r>
        <w:rPr>
          <w:w w:val="105"/>
        </w:rPr>
        <w:t>the</w:t>
      </w:r>
      <w:r>
        <w:rPr>
          <w:spacing w:val="-9"/>
          <w:w w:val="105"/>
        </w:rPr>
        <w:t> </w:t>
      </w:r>
      <w:r>
        <w:rPr>
          <w:w w:val="105"/>
        </w:rPr>
        <w:t>acquisition</w:t>
      </w:r>
      <w:r>
        <w:rPr>
          <w:spacing w:val="-9"/>
          <w:w w:val="105"/>
        </w:rPr>
        <w:t> </w:t>
      </w:r>
      <w:r>
        <w:rPr>
          <w:w w:val="105"/>
        </w:rPr>
        <w:t>of</w:t>
      </w:r>
      <w:r>
        <w:rPr>
          <w:spacing w:val="-9"/>
          <w:w w:val="105"/>
        </w:rPr>
        <w:t> </w:t>
      </w:r>
      <w:r>
        <w:rPr>
          <w:w w:val="105"/>
        </w:rPr>
        <w:t>NDS</w:t>
      </w:r>
      <w:r>
        <w:rPr>
          <w:spacing w:val="-9"/>
          <w:w w:val="105"/>
        </w:rPr>
        <w:t> </w:t>
      </w:r>
      <w:r>
        <w:rPr>
          <w:w w:val="105"/>
        </w:rPr>
        <w:t>in</w:t>
      </w:r>
      <w:r>
        <w:rPr>
          <w:spacing w:val="-9"/>
          <w:w w:val="105"/>
        </w:rPr>
        <w:t> </w:t>
      </w:r>
      <w:r>
        <w:rPr>
          <w:w w:val="105"/>
        </w:rPr>
        <w:t>April</w:t>
      </w:r>
      <w:r>
        <w:rPr>
          <w:spacing w:val="-9"/>
          <w:w w:val="105"/>
        </w:rPr>
        <w:t> </w:t>
      </w:r>
      <w:r>
        <w:rPr>
          <w:w w:val="105"/>
        </w:rPr>
        <w:t>2014.</w:t>
      </w:r>
      <w:r>
        <w:rPr>
          <w:spacing w:val="-9"/>
          <w:w w:val="105"/>
        </w:rPr>
        <w:t> </w:t>
      </w:r>
      <w:r>
        <w:rPr>
          <w:w w:val="105"/>
        </w:rPr>
        <w:t>In</w:t>
      </w:r>
      <w:r>
        <w:rPr>
          <w:spacing w:val="-9"/>
          <w:w w:val="105"/>
        </w:rPr>
        <w:t> </w:t>
      </w:r>
      <w:r>
        <w:rPr>
          <w:w w:val="105"/>
        </w:rPr>
        <w:t>July</w:t>
      </w:r>
      <w:r>
        <w:rPr>
          <w:spacing w:val="-9"/>
          <w:w w:val="105"/>
        </w:rPr>
        <w:t> </w:t>
      </w:r>
      <w:r>
        <w:rPr>
          <w:w w:val="105"/>
        </w:rPr>
        <w:t>2015,</w:t>
      </w:r>
      <w:r>
        <w:rPr>
          <w:spacing w:val="-9"/>
          <w:w w:val="105"/>
        </w:rPr>
        <w:t> </w:t>
      </w:r>
      <w:r>
        <w:rPr>
          <w:w w:val="105"/>
        </w:rPr>
        <w:t>we</w:t>
      </w:r>
      <w:r>
        <w:rPr>
          <w:spacing w:val="-9"/>
          <w:w w:val="105"/>
        </w:rPr>
        <w:t> </w:t>
      </w:r>
      <w:r>
        <w:rPr>
          <w:w w:val="105"/>
        </w:rPr>
        <w:t>announced</w:t>
      </w:r>
      <w:r>
        <w:rPr>
          <w:spacing w:val="-9"/>
          <w:w w:val="105"/>
        </w:rPr>
        <w:t> </w:t>
      </w:r>
      <w:r>
        <w:rPr>
          <w:w w:val="105"/>
        </w:rPr>
        <w:t>a</w:t>
      </w:r>
      <w:r>
        <w:rPr>
          <w:spacing w:val="-9"/>
          <w:w w:val="105"/>
        </w:rPr>
        <w:t> </w:t>
      </w:r>
      <w:r>
        <w:rPr>
          <w:w w:val="105"/>
        </w:rPr>
        <w:t>plan</w:t>
      </w:r>
      <w:r>
        <w:rPr>
          <w:spacing w:val="-9"/>
          <w:w w:val="105"/>
        </w:rPr>
        <w:t> </w:t>
      </w:r>
      <w:r>
        <w:rPr>
          <w:w w:val="105"/>
        </w:rPr>
        <w:t>to</w:t>
      </w:r>
      <w:r>
        <w:rPr>
          <w:spacing w:val="-9"/>
          <w:w w:val="105"/>
        </w:rPr>
        <w:t> </w:t>
      </w:r>
      <w:r>
        <w:rPr>
          <w:w w:val="105"/>
        </w:rPr>
        <w:t>restructure</w:t>
      </w:r>
      <w:r>
        <w:rPr>
          <w:spacing w:val="-9"/>
          <w:w w:val="105"/>
        </w:rPr>
        <w:t> </w:t>
      </w:r>
      <w:r>
        <w:rPr>
          <w:w w:val="105"/>
        </w:rPr>
        <w:t>our</w:t>
      </w:r>
      <w:r>
        <w:rPr>
          <w:spacing w:val="-9"/>
          <w:w w:val="105"/>
        </w:rPr>
        <w:t> </w:t>
      </w:r>
      <w:r>
        <w:rPr>
          <w:w w:val="105"/>
        </w:rPr>
        <w:t>phone</w:t>
      </w:r>
      <w:r>
        <w:rPr>
          <w:spacing w:val="-9"/>
          <w:w w:val="105"/>
        </w:rPr>
        <w:t> </w:t>
      </w:r>
      <w:r>
        <w:rPr>
          <w:w w:val="105"/>
        </w:rPr>
        <w:t>business</w:t>
      </w:r>
      <w:r>
        <w:rPr>
          <w:spacing w:val="-9"/>
          <w:w w:val="105"/>
        </w:rPr>
        <w:t> </w:t>
      </w:r>
      <w:r>
        <w:rPr>
          <w:w w:val="105"/>
        </w:rPr>
        <w:t>to</w:t>
      </w:r>
      <w:r>
        <w:rPr>
          <w:spacing w:val="-9"/>
          <w:w w:val="105"/>
        </w:rPr>
        <w:t> </w:t>
      </w:r>
      <w:r>
        <w:rPr>
          <w:w w:val="105"/>
        </w:rPr>
        <w:t>better</w:t>
      </w:r>
      <w:r>
        <w:rPr>
          <w:spacing w:val="-9"/>
          <w:w w:val="105"/>
        </w:rPr>
        <w:t> </w:t>
      </w:r>
      <w:r>
        <w:rPr>
          <w:w w:val="105"/>
        </w:rPr>
        <w:t>focus</w:t>
      </w:r>
      <w:r>
        <w:rPr>
          <w:spacing w:val="-9"/>
          <w:w w:val="105"/>
        </w:rPr>
        <w:t> </w:t>
      </w:r>
      <w:r>
        <w:rPr>
          <w:w w:val="105"/>
        </w:rPr>
        <w:t>and</w:t>
      </w:r>
      <w:r>
        <w:rPr>
          <w:spacing w:val="-9"/>
          <w:w w:val="105"/>
        </w:rPr>
        <w:t> </w:t>
      </w:r>
      <w:r>
        <w:rPr>
          <w:w w:val="105"/>
        </w:rPr>
        <w:t>align</w:t>
      </w:r>
      <w:r>
        <w:rPr>
          <w:spacing w:val="-9"/>
          <w:w w:val="105"/>
        </w:rPr>
        <w:t> </w:t>
      </w:r>
      <w:r>
        <w:rPr>
          <w:w w:val="105"/>
        </w:rPr>
        <w:t>resources. In May 2016, we announced plans to further streamline our smartphone hardware business. We also recently announced the sale of our entry- level feature phone business in May 2016. The transaction is expected to close in the second half of 2016, subject to regulatory approvals and other closing conditions.</w:t>
      </w:r>
    </w:p>
    <w:p>
      <w:pPr>
        <w:spacing w:after="0" w:line="249" w:lineRule="auto"/>
        <w:jc w:val="both"/>
        <w:sectPr>
          <w:headerReference w:type="default" r:id="rId21"/>
          <w:footerReference w:type="default" r:id="rId22"/>
          <w:pgSz w:w="11900" w:h="16840"/>
          <w:pgMar w:header="140" w:footer="4736" w:top="660" w:bottom="4920" w:left="80" w:right="120"/>
        </w:sectPr>
      </w:pPr>
    </w:p>
    <w:p>
      <w:pPr>
        <w:pStyle w:val="BodyText"/>
        <w:rPr>
          <w:sz w:val="20"/>
        </w:rPr>
      </w:pPr>
    </w:p>
    <w:p>
      <w:pPr>
        <w:pStyle w:val="BodyText"/>
        <w:spacing w:before="143"/>
        <w:rPr>
          <w:sz w:val="20"/>
        </w:rPr>
      </w:pPr>
    </w:p>
    <w:p>
      <w:pPr>
        <w:spacing w:after="0"/>
        <w:rPr>
          <w:sz w:val="20"/>
        </w:rPr>
        <w:sectPr>
          <w:headerReference w:type="default" r:id="rId23"/>
          <w:footerReference w:type="default" r:id="rId24"/>
          <w:pgSz w:w="11900" w:h="16840"/>
          <w:pgMar w:header="140" w:footer="6154" w:top="660" w:bottom="6340" w:left="80" w:right="120"/>
        </w:sectPr>
      </w:pPr>
    </w:p>
    <w:p>
      <w:pPr>
        <w:pStyle w:val="BodyText"/>
      </w:pPr>
    </w:p>
    <w:p>
      <w:pPr>
        <w:pStyle w:val="BodyText"/>
        <w:spacing w:before="158"/>
      </w:pPr>
    </w:p>
    <w:p>
      <w:pPr>
        <w:spacing w:before="0"/>
        <w:ind w:left="168" w:right="0" w:firstLine="0"/>
        <w:jc w:val="left"/>
        <w:rPr>
          <w:i/>
          <w:sz w:val="17"/>
        </w:rPr>
      </w:pPr>
      <w:r>
        <w:rPr>
          <w:i/>
          <w:spacing w:val="-2"/>
          <w:w w:val="105"/>
          <w:sz w:val="17"/>
        </w:rPr>
        <w:t>Gaming</w:t>
      </w:r>
    </w:p>
    <w:p>
      <w:pPr>
        <w:spacing w:line="149" w:lineRule="exact" w:before="100"/>
        <w:ind w:left="168" w:right="0" w:firstLine="0"/>
        <w:jc w:val="left"/>
        <w:rPr>
          <w:sz w:val="13"/>
        </w:rPr>
      </w:pPr>
      <w:r>
        <w:rPr/>
        <w:br w:type="column"/>
      </w:r>
      <w:r>
        <w:rPr>
          <w:sz w:val="13"/>
          <w:u w:val="single"/>
        </w:rPr>
        <w:t>PART</w:t>
      </w:r>
      <w:r>
        <w:rPr>
          <w:spacing w:val="-3"/>
          <w:sz w:val="13"/>
          <w:u w:val="single"/>
        </w:rPr>
        <w:t> </w:t>
      </w:r>
      <w:r>
        <w:rPr>
          <w:spacing w:val="-10"/>
          <w:sz w:val="13"/>
        </w:rPr>
        <w:t>I</w:t>
      </w:r>
    </w:p>
    <w:p>
      <w:pPr>
        <w:spacing w:line="149" w:lineRule="exact" w:before="0"/>
        <w:ind w:left="191" w:right="0" w:firstLine="0"/>
        <w:jc w:val="left"/>
        <w:rPr>
          <w:sz w:val="13"/>
        </w:rPr>
      </w:pPr>
      <w:r>
        <w:rPr>
          <w:w w:val="105"/>
          <w:sz w:val="13"/>
        </w:rPr>
        <w:t>Item</w:t>
      </w:r>
      <w:r>
        <w:rPr>
          <w:spacing w:val="-6"/>
          <w:w w:val="105"/>
          <w:sz w:val="13"/>
        </w:rPr>
        <w:t> </w:t>
      </w:r>
      <w:r>
        <w:rPr>
          <w:spacing w:val="-10"/>
          <w:w w:val="105"/>
          <w:sz w:val="13"/>
        </w:rPr>
        <w:t>1</w:t>
      </w:r>
    </w:p>
    <w:p>
      <w:pPr>
        <w:spacing w:after="0" w:line="149" w:lineRule="exact"/>
        <w:jc w:val="left"/>
        <w:rPr>
          <w:sz w:val="13"/>
        </w:rPr>
        <w:sectPr>
          <w:type w:val="continuous"/>
          <w:pgSz w:w="11900" w:h="16840"/>
          <w:pgMar w:header="140" w:footer="6154" w:top="440" w:bottom="280" w:left="80" w:right="120"/>
          <w:cols w:num="2" w:equalWidth="0">
            <w:col w:w="823" w:space="4671"/>
            <w:col w:w="6206"/>
          </w:cols>
        </w:sectPr>
      </w:pPr>
    </w:p>
    <w:p>
      <w:pPr>
        <w:pStyle w:val="BodyText"/>
        <w:spacing w:line="249" w:lineRule="auto" w:before="169"/>
        <w:ind w:left="168" w:right="121"/>
        <w:jc w:val="both"/>
      </w:pPr>
      <w:r>
        <w:rPr>
          <w:w w:val="105"/>
        </w:rPr>
        <w:t>Our</w:t>
      </w:r>
      <w:r>
        <w:rPr>
          <w:w w:val="105"/>
        </w:rPr>
        <w:t> gaming</w:t>
      </w:r>
      <w:r>
        <w:rPr>
          <w:w w:val="105"/>
        </w:rPr>
        <w:t> platform</w:t>
      </w:r>
      <w:r>
        <w:rPr>
          <w:w w:val="105"/>
        </w:rPr>
        <w:t> is</w:t>
      </w:r>
      <w:r>
        <w:rPr>
          <w:w w:val="105"/>
        </w:rPr>
        <w:t> designed</w:t>
      </w:r>
      <w:r>
        <w:rPr>
          <w:w w:val="105"/>
        </w:rPr>
        <w:t> to</w:t>
      </w:r>
      <w:r>
        <w:rPr>
          <w:w w:val="105"/>
        </w:rPr>
        <w:t> provide</w:t>
      </w:r>
      <w:r>
        <w:rPr>
          <w:w w:val="105"/>
        </w:rPr>
        <w:t> a</w:t>
      </w:r>
      <w:r>
        <w:rPr>
          <w:w w:val="105"/>
        </w:rPr>
        <w:t> unique</w:t>
      </w:r>
      <w:r>
        <w:rPr>
          <w:w w:val="105"/>
        </w:rPr>
        <w:t> variety</w:t>
      </w:r>
      <w:r>
        <w:rPr>
          <w:w w:val="105"/>
        </w:rPr>
        <w:t> of</w:t>
      </w:r>
      <w:r>
        <w:rPr>
          <w:w w:val="105"/>
        </w:rPr>
        <w:t> entertainment</w:t>
      </w:r>
      <w:r>
        <w:rPr>
          <w:w w:val="105"/>
        </w:rPr>
        <w:t> through</w:t>
      </w:r>
      <w:r>
        <w:rPr>
          <w:w w:val="105"/>
        </w:rPr>
        <w:t> the</w:t>
      </w:r>
      <w:r>
        <w:rPr>
          <w:w w:val="105"/>
        </w:rPr>
        <w:t> use</w:t>
      </w:r>
      <w:r>
        <w:rPr>
          <w:w w:val="105"/>
        </w:rPr>
        <w:t> of</w:t>
      </w:r>
      <w:r>
        <w:rPr>
          <w:w w:val="105"/>
        </w:rPr>
        <w:t> our</w:t>
      </w:r>
      <w:r>
        <w:rPr>
          <w:w w:val="105"/>
        </w:rPr>
        <w:t> devices,</w:t>
      </w:r>
      <w:r>
        <w:rPr>
          <w:w w:val="105"/>
        </w:rPr>
        <w:t> peripherals,</w:t>
      </w:r>
      <w:r>
        <w:rPr>
          <w:w w:val="105"/>
        </w:rPr>
        <w:t> applications,</w:t>
      </w:r>
      <w:r>
        <w:rPr>
          <w:w w:val="105"/>
        </w:rPr>
        <w:t> online services,</w:t>
      </w:r>
      <w:r>
        <w:rPr>
          <w:spacing w:val="-5"/>
          <w:w w:val="105"/>
        </w:rPr>
        <w:t> </w:t>
      </w:r>
      <w:r>
        <w:rPr>
          <w:w w:val="105"/>
        </w:rPr>
        <w:t>and</w:t>
      </w:r>
      <w:r>
        <w:rPr>
          <w:spacing w:val="-5"/>
          <w:w w:val="105"/>
        </w:rPr>
        <w:t> </w:t>
      </w:r>
      <w:r>
        <w:rPr>
          <w:w w:val="105"/>
        </w:rPr>
        <w:t>content.</w:t>
      </w:r>
      <w:r>
        <w:rPr>
          <w:spacing w:val="-5"/>
          <w:w w:val="105"/>
        </w:rPr>
        <w:t> </w:t>
      </w:r>
      <w:r>
        <w:rPr>
          <w:w w:val="105"/>
        </w:rPr>
        <w:t>We</w:t>
      </w:r>
      <w:r>
        <w:rPr>
          <w:spacing w:val="-5"/>
          <w:w w:val="105"/>
        </w:rPr>
        <w:t> </w:t>
      </w:r>
      <w:r>
        <w:rPr>
          <w:w w:val="105"/>
        </w:rPr>
        <w:t>released</w:t>
      </w:r>
      <w:r>
        <w:rPr>
          <w:spacing w:val="-5"/>
          <w:w w:val="105"/>
        </w:rPr>
        <w:t> </w:t>
      </w:r>
      <w:r>
        <w:rPr>
          <w:w w:val="105"/>
        </w:rPr>
        <w:t>Xbox</w:t>
      </w:r>
      <w:r>
        <w:rPr>
          <w:spacing w:val="-5"/>
          <w:w w:val="105"/>
        </w:rPr>
        <w:t> </w:t>
      </w:r>
      <w:r>
        <w:rPr>
          <w:w w:val="105"/>
        </w:rPr>
        <w:t>360</w:t>
      </w:r>
      <w:r>
        <w:rPr>
          <w:spacing w:val="-5"/>
          <w:w w:val="105"/>
        </w:rPr>
        <w:t> </w:t>
      </w:r>
      <w:r>
        <w:rPr>
          <w:w w:val="105"/>
        </w:rPr>
        <w:t>and</w:t>
      </w:r>
      <w:r>
        <w:rPr>
          <w:spacing w:val="-5"/>
          <w:w w:val="105"/>
        </w:rPr>
        <w:t> </w:t>
      </w:r>
      <w:r>
        <w:rPr>
          <w:w w:val="105"/>
        </w:rPr>
        <w:t>Xbox</w:t>
      </w:r>
      <w:r>
        <w:rPr>
          <w:spacing w:val="-5"/>
          <w:w w:val="105"/>
        </w:rPr>
        <w:t> </w:t>
      </w:r>
      <w:r>
        <w:rPr>
          <w:w w:val="105"/>
        </w:rPr>
        <w:t>One</w:t>
      </w:r>
      <w:r>
        <w:rPr>
          <w:spacing w:val="-5"/>
          <w:w w:val="105"/>
        </w:rPr>
        <w:t> </w:t>
      </w:r>
      <w:r>
        <w:rPr>
          <w:w w:val="105"/>
        </w:rPr>
        <w:t>in</w:t>
      </w:r>
      <w:r>
        <w:rPr>
          <w:spacing w:val="-5"/>
          <w:w w:val="105"/>
        </w:rPr>
        <w:t> </w:t>
      </w:r>
      <w:r>
        <w:rPr>
          <w:w w:val="105"/>
        </w:rPr>
        <w:t>November</w:t>
      </w:r>
      <w:r>
        <w:rPr>
          <w:spacing w:val="-5"/>
          <w:w w:val="105"/>
        </w:rPr>
        <w:t> </w:t>
      </w:r>
      <w:r>
        <w:rPr>
          <w:w w:val="105"/>
        </w:rPr>
        <w:t>2005</w:t>
      </w:r>
      <w:r>
        <w:rPr>
          <w:spacing w:val="-5"/>
          <w:w w:val="105"/>
        </w:rPr>
        <w:t> </w:t>
      </w:r>
      <w:r>
        <w:rPr>
          <w:w w:val="105"/>
        </w:rPr>
        <w:t>and</w:t>
      </w:r>
      <w:r>
        <w:rPr>
          <w:spacing w:val="-5"/>
          <w:w w:val="105"/>
        </w:rPr>
        <w:t> </w:t>
      </w:r>
      <w:r>
        <w:rPr>
          <w:w w:val="105"/>
        </w:rPr>
        <w:t>November</w:t>
      </w:r>
      <w:r>
        <w:rPr>
          <w:spacing w:val="-5"/>
          <w:w w:val="105"/>
        </w:rPr>
        <w:t> </w:t>
      </w:r>
      <w:r>
        <w:rPr>
          <w:w w:val="105"/>
        </w:rPr>
        <w:t>2013,</w:t>
      </w:r>
      <w:r>
        <w:rPr>
          <w:spacing w:val="-5"/>
          <w:w w:val="105"/>
        </w:rPr>
        <w:t> </w:t>
      </w:r>
      <w:r>
        <w:rPr>
          <w:w w:val="105"/>
        </w:rPr>
        <w:t>respectively,</w:t>
      </w:r>
      <w:r>
        <w:rPr>
          <w:spacing w:val="-5"/>
          <w:w w:val="105"/>
        </w:rPr>
        <w:t> </w:t>
      </w:r>
      <w:r>
        <w:rPr>
          <w:w w:val="105"/>
        </w:rPr>
        <w:t>and</w:t>
      </w:r>
      <w:r>
        <w:rPr>
          <w:spacing w:val="-5"/>
          <w:w w:val="105"/>
        </w:rPr>
        <w:t> </w:t>
      </w:r>
      <w:r>
        <w:rPr>
          <w:w w:val="105"/>
        </w:rPr>
        <w:t>recently</w:t>
      </w:r>
      <w:r>
        <w:rPr>
          <w:spacing w:val="-5"/>
          <w:w w:val="105"/>
        </w:rPr>
        <w:t> </w:t>
      </w:r>
      <w:r>
        <w:rPr>
          <w:w w:val="105"/>
        </w:rPr>
        <w:t>announced</w:t>
      </w:r>
      <w:r>
        <w:rPr>
          <w:spacing w:val="-5"/>
          <w:w w:val="105"/>
        </w:rPr>
        <w:t> </w:t>
      </w:r>
      <w:r>
        <w:rPr>
          <w:w w:val="105"/>
        </w:rPr>
        <w:t>Xbox One</w:t>
      </w:r>
      <w:r>
        <w:rPr>
          <w:spacing w:val="-7"/>
          <w:w w:val="105"/>
        </w:rPr>
        <w:t> </w:t>
      </w:r>
      <w:r>
        <w:rPr>
          <w:w w:val="105"/>
        </w:rPr>
        <w:t>S</w:t>
      </w:r>
      <w:r>
        <w:rPr>
          <w:spacing w:val="-7"/>
          <w:w w:val="105"/>
        </w:rPr>
        <w:t> </w:t>
      </w:r>
      <w:r>
        <w:rPr>
          <w:w w:val="105"/>
        </w:rPr>
        <w:t>will</w:t>
      </w:r>
      <w:r>
        <w:rPr>
          <w:spacing w:val="-7"/>
          <w:w w:val="105"/>
        </w:rPr>
        <w:t> </w:t>
      </w:r>
      <w:r>
        <w:rPr>
          <w:w w:val="105"/>
        </w:rPr>
        <w:t>be</w:t>
      </w:r>
      <w:r>
        <w:rPr>
          <w:spacing w:val="-7"/>
          <w:w w:val="105"/>
        </w:rPr>
        <w:t> </w:t>
      </w:r>
      <w:r>
        <w:rPr>
          <w:w w:val="105"/>
        </w:rPr>
        <w:t>released</w:t>
      </w:r>
      <w:r>
        <w:rPr>
          <w:spacing w:val="-7"/>
          <w:w w:val="105"/>
        </w:rPr>
        <w:t> </w:t>
      </w:r>
      <w:r>
        <w:rPr>
          <w:w w:val="105"/>
        </w:rPr>
        <w:t>in</w:t>
      </w:r>
      <w:r>
        <w:rPr>
          <w:spacing w:val="-7"/>
          <w:w w:val="105"/>
        </w:rPr>
        <w:t> </w:t>
      </w:r>
      <w:r>
        <w:rPr>
          <w:w w:val="105"/>
        </w:rPr>
        <w:t>August</w:t>
      </w:r>
      <w:r>
        <w:rPr>
          <w:spacing w:val="-7"/>
          <w:w w:val="105"/>
        </w:rPr>
        <w:t> </w:t>
      </w:r>
      <w:r>
        <w:rPr>
          <w:w w:val="105"/>
        </w:rPr>
        <w:t>2016.</w:t>
      </w:r>
      <w:r>
        <w:rPr>
          <w:spacing w:val="-7"/>
          <w:w w:val="105"/>
        </w:rPr>
        <w:t> </w:t>
      </w:r>
      <w:r>
        <w:rPr>
          <w:w w:val="105"/>
        </w:rPr>
        <w:t>We</w:t>
      </w:r>
      <w:r>
        <w:rPr>
          <w:spacing w:val="-7"/>
          <w:w w:val="105"/>
        </w:rPr>
        <w:t> </w:t>
      </w:r>
      <w:r>
        <w:rPr>
          <w:w w:val="105"/>
        </w:rPr>
        <w:t>also</w:t>
      </w:r>
      <w:r>
        <w:rPr>
          <w:spacing w:val="-7"/>
          <w:w w:val="105"/>
        </w:rPr>
        <w:t> </w:t>
      </w:r>
      <w:r>
        <w:rPr>
          <w:w w:val="105"/>
        </w:rPr>
        <w:t>launched</w:t>
      </w:r>
      <w:r>
        <w:rPr>
          <w:spacing w:val="-7"/>
          <w:w w:val="105"/>
        </w:rPr>
        <w:t> </w:t>
      </w:r>
      <w:r>
        <w:rPr>
          <w:w w:val="105"/>
        </w:rPr>
        <w:t>our</w:t>
      </w:r>
      <w:r>
        <w:rPr>
          <w:spacing w:val="-7"/>
          <w:w w:val="105"/>
        </w:rPr>
        <w:t> </w:t>
      </w:r>
      <w:r>
        <w:rPr>
          <w:w w:val="105"/>
        </w:rPr>
        <w:t>Windows</w:t>
      </w:r>
      <w:r>
        <w:rPr>
          <w:spacing w:val="-7"/>
          <w:w w:val="105"/>
        </w:rPr>
        <w:t> </w:t>
      </w:r>
      <w:r>
        <w:rPr>
          <w:w w:val="105"/>
        </w:rPr>
        <w:t>10</w:t>
      </w:r>
      <w:r>
        <w:rPr>
          <w:spacing w:val="-7"/>
          <w:w w:val="105"/>
        </w:rPr>
        <w:t> </w:t>
      </w:r>
      <w:r>
        <w:rPr>
          <w:w w:val="105"/>
        </w:rPr>
        <w:t>Xbox</w:t>
      </w:r>
      <w:r>
        <w:rPr>
          <w:spacing w:val="-7"/>
          <w:w w:val="105"/>
        </w:rPr>
        <w:t> </w:t>
      </w:r>
      <w:r>
        <w:rPr>
          <w:w w:val="105"/>
        </w:rPr>
        <w:t>app</w:t>
      </w:r>
      <w:r>
        <w:rPr>
          <w:spacing w:val="-7"/>
          <w:w w:val="105"/>
        </w:rPr>
        <w:t> </w:t>
      </w:r>
      <w:r>
        <w:rPr>
          <w:w w:val="105"/>
        </w:rPr>
        <w:t>in</w:t>
      </w:r>
      <w:r>
        <w:rPr>
          <w:spacing w:val="-7"/>
          <w:w w:val="105"/>
        </w:rPr>
        <w:t> </w:t>
      </w:r>
      <w:r>
        <w:rPr>
          <w:w w:val="105"/>
        </w:rPr>
        <w:t>July</w:t>
      </w:r>
      <w:r>
        <w:rPr>
          <w:spacing w:val="-7"/>
          <w:w w:val="105"/>
        </w:rPr>
        <w:t> </w:t>
      </w:r>
      <w:r>
        <w:rPr>
          <w:w w:val="105"/>
        </w:rPr>
        <w:t>2015.</w:t>
      </w:r>
      <w:r>
        <w:rPr>
          <w:spacing w:val="-7"/>
          <w:w w:val="105"/>
        </w:rPr>
        <w:t> </w:t>
      </w:r>
      <w:r>
        <w:rPr>
          <w:w w:val="105"/>
        </w:rPr>
        <w:t>Xbox</w:t>
      </w:r>
      <w:r>
        <w:rPr>
          <w:spacing w:val="-7"/>
          <w:w w:val="105"/>
        </w:rPr>
        <w:t> </w:t>
      </w:r>
      <w:r>
        <w:rPr>
          <w:w w:val="105"/>
        </w:rPr>
        <w:t>Live</w:t>
      </w:r>
      <w:r>
        <w:rPr>
          <w:spacing w:val="-7"/>
          <w:w w:val="105"/>
        </w:rPr>
        <w:t> </w:t>
      </w:r>
      <w:r>
        <w:rPr>
          <w:w w:val="105"/>
        </w:rPr>
        <w:t>enables</w:t>
      </w:r>
      <w:r>
        <w:rPr>
          <w:spacing w:val="-7"/>
          <w:w w:val="105"/>
        </w:rPr>
        <w:t> </w:t>
      </w:r>
      <w:r>
        <w:rPr>
          <w:w w:val="105"/>
        </w:rPr>
        <w:t>people</w:t>
      </w:r>
      <w:r>
        <w:rPr>
          <w:spacing w:val="-7"/>
          <w:w w:val="105"/>
        </w:rPr>
        <w:t> </w:t>
      </w:r>
      <w:r>
        <w:rPr>
          <w:w w:val="105"/>
        </w:rPr>
        <w:t>to</w:t>
      </w:r>
      <w:r>
        <w:rPr>
          <w:spacing w:val="-7"/>
          <w:w w:val="105"/>
        </w:rPr>
        <w:t> </w:t>
      </w:r>
      <w:r>
        <w:rPr>
          <w:w w:val="105"/>
        </w:rPr>
        <w:t>connect</w:t>
      </w:r>
      <w:r>
        <w:rPr>
          <w:spacing w:val="-7"/>
          <w:w w:val="105"/>
        </w:rPr>
        <w:t> </w:t>
      </w:r>
      <w:r>
        <w:rPr>
          <w:w w:val="105"/>
        </w:rPr>
        <w:t>and</w:t>
      </w:r>
      <w:r>
        <w:rPr>
          <w:spacing w:val="-7"/>
          <w:w w:val="105"/>
        </w:rPr>
        <w:t> </w:t>
      </w:r>
      <w:r>
        <w:rPr>
          <w:w w:val="105"/>
        </w:rPr>
        <w:t>share online</w:t>
      </w:r>
      <w:r>
        <w:rPr>
          <w:w w:val="105"/>
        </w:rPr>
        <w:t> gaming</w:t>
      </w:r>
      <w:r>
        <w:rPr>
          <w:w w:val="105"/>
        </w:rPr>
        <w:t> experiences</w:t>
      </w:r>
      <w:r>
        <w:rPr>
          <w:w w:val="105"/>
        </w:rPr>
        <w:t> and</w:t>
      </w:r>
      <w:r>
        <w:rPr>
          <w:w w:val="105"/>
        </w:rPr>
        <w:t> is</w:t>
      </w:r>
      <w:r>
        <w:rPr>
          <w:w w:val="105"/>
        </w:rPr>
        <w:t> accessible</w:t>
      </w:r>
      <w:r>
        <w:rPr>
          <w:w w:val="105"/>
        </w:rPr>
        <w:t> on</w:t>
      </w:r>
      <w:r>
        <w:rPr>
          <w:w w:val="105"/>
        </w:rPr>
        <w:t> Xbox</w:t>
      </w:r>
      <w:r>
        <w:rPr>
          <w:w w:val="105"/>
        </w:rPr>
        <w:t> consoles,</w:t>
      </w:r>
      <w:r>
        <w:rPr>
          <w:w w:val="105"/>
        </w:rPr>
        <w:t> Windows-enabled</w:t>
      </w:r>
      <w:r>
        <w:rPr>
          <w:w w:val="105"/>
        </w:rPr>
        <w:t> devices,</w:t>
      </w:r>
      <w:r>
        <w:rPr>
          <w:w w:val="105"/>
        </w:rPr>
        <w:t> and</w:t>
      </w:r>
      <w:r>
        <w:rPr>
          <w:w w:val="105"/>
        </w:rPr>
        <w:t> other</w:t>
      </w:r>
      <w:r>
        <w:rPr>
          <w:w w:val="105"/>
        </w:rPr>
        <w:t> devices.</w:t>
      </w:r>
      <w:r>
        <w:rPr>
          <w:w w:val="105"/>
        </w:rPr>
        <w:t> Xbox</w:t>
      </w:r>
      <w:r>
        <w:rPr>
          <w:w w:val="105"/>
        </w:rPr>
        <w:t> Live</w:t>
      </w:r>
      <w:r>
        <w:rPr>
          <w:w w:val="105"/>
        </w:rPr>
        <w:t> services</w:t>
      </w:r>
      <w:r>
        <w:rPr>
          <w:w w:val="105"/>
        </w:rPr>
        <w:t> consist</w:t>
      </w:r>
      <w:r>
        <w:rPr>
          <w:w w:val="105"/>
        </w:rPr>
        <w:t> of subscriptions</w:t>
      </w:r>
      <w:r>
        <w:rPr>
          <w:spacing w:val="-10"/>
          <w:w w:val="105"/>
        </w:rPr>
        <w:t> </w:t>
      </w:r>
      <w:r>
        <w:rPr>
          <w:w w:val="105"/>
        </w:rPr>
        <w:t>and</w:t>
      </w:r>
      <w:r>
        <w:rPr>
          <w:spacing w:val="-10"/>
          <w:w w:val="105"/>
        </w:rPr>
        <w:t> </w:t>
      </w:r>
      <w:r>
        <w:rPr>
          <w:w w:val="105"/>
        </w:rPr>
        <w:t>sales</w:t>
      </w:r>
      <w:r>
        <w:rPr>
          <w:spacing w:val="-10"/>
          <w:w w:val="105"/>
        </w:rPr>
        <w:t> </w:t>
      </w:r>
      <w:r>
        <w:rPr>
          <w:w w:val="105"/>
        </w:rPr>
        <w:t>of</w:t>
      </w:r>
      <w:r>
        <w:rPr>
          <w:spacing w:val="-10"/>
          <w:w w:val="105"/>
        </w:rPr>
        <w:t> </w:t>
      </w:r>
      <w:r>
        <w:rPr>
          <w:w w:val="105"/>
        </w:rPr>
        <w:t>Xbox</w:t>
      </w:r>
      <w:r>
        <w:rPr>
          <w:spacing w:val="-10"/>
          <w:w w:val="105"/>
        </w:rPr>
        <w:t> </w:t>
      </w:r>
      <w:r>
        <w:rPr>
          <w:w w:val="105"/>
        </w:rPr>
        <w:t>Live</w:t>
      </w:r>
      <w:r>
        <w:rPr>
          <w:spacing w:val="-10"/>
          <w:w w:val="105"/>
        </w:rPr>
        <w:t> </w:t>
      </w:r>
      <w:r>
        <w:rPr>
          <w:w w:val="105"/>
        </w:rPr>
        <w:t>enabled</w:t>
      </w:r>
      <w:r>
        <w:rPr>
          <w:spacing w:val="-10"/>
          <w:w w:val="105"/>
        </w:rPr>
        <w:t> </w:t>
      </w:r>
      <w:r>
        <w:rPr>
          <w:w w:val="105"/>
        </w:rPr>
        <w:t>content,</w:t>
      </w:r>
      <w:r>
        <w:rPr>
          <w:spacing w:val="-10"/>
          <w:w w:val="105"/>
        </w:rPr>
        <w:t> </w:t>
      </w:r>
      <w:r>
        <w:rPr>
          <w:w w:val="105"/>
        </w:rPr>
        <w:t>as</w:t>
      </w:r>
      <w:r>
        <w:rPr>
          <w:spacing w:val="-10"/>
          <w:w w:val="105"/>
        </w:rPr>
        <w:t> </w:t>
      </w:r>
      <w:r>
        <w:rPr>
          <w:w w:val="105"/>
        </w:rPr>
        <w:t>well</w:t>
      </w:r>
      <w:r>
        <w:rPr>
          <w:spacing w:val="-10"/>
          <w:w w:val="105"/>
        </w:rPr>
        <w:t> </w:t>
      </w:r>
      <w:r>
        <w:rPr>
          <w:w w:val="105"/>
        </w:rPr>
        <w:t>as</w:t>
      </w:r>
      <w:r>
        <w:rPr>
          <w:spacing w:val="-10"/>
          <w:w w:val="105"/>
        </w:rPr>
        <w:t> </w:t>
      </w:r>
      <w:r>
        <w:rPr>
          <w:w w:val="105"/>
        </w:rPr>
        <w:t>advertising,</w:t>
      </w:r>
      <w:r>
        <w:rPr>
          <w:spacing w:val="-10"/>
          <w:w w:val="105"/>
        </w:rPr>
        <w:t> </w:t>
      </w:r>
      <w:r>
        <w:rPr>
          <w:w w:val="105"/>
        </w:rPr>
        <w:t>and</w:t>
      </w:r>
      <w:r>
        <w:rPr>
          <w:spacing w:val="-10"/>
          <w:w w:val="105"/>
        </w:rPr>
        <w:t> </w:t>
      </w:r>
      <w:r>
        <w:rPr>
          <w:w w:val="105"/>
        </w:rPr>
        <w:t>are</w:t>
      </w:r>
      <w:r>
        <w:rPr>
          <w:spacing w:val="-10"/>
          <w:w w:val="105"/>
        </w:rPr>
        <w:t> </w:t>
      </w:r>
      <w:r>
        <w:rPr>
          <w:w w:val="105"/>
        </w:rPr>
        <w:t>designed</w:t>
      </w:r>
      <w:r>
        <w:rPr>
          <w:spacing w:val="-10"/>
          <w:w w:val="105"/>
        </w:rPr>
        <w:t> </w:t>
      </w:r>
      <w:r>
        <w:rPr>
          <w:w w:val="105"/>
        </w:rPr>
        <w:t>to</w:t>
      </w:r>
      <w:r>
        <w:rPr>
          <w:spacing w:val="-10"/>
          <w:w w:val="105"/>
        </w:rPr>
        <w:t> </w:t>
      </w:r>
      <w:r>
        <w:rPr>
          <w:w w:val="105"/>
        </w:rPr>
        <w:t>benefit</w:t>
      </w:r>
      <w:r>
        <w:rPr>
          <w:spacing w:val="-10"/>
          <w:w w:val="105"/>
        </w:rPr>
        <w:t> </w:t>
      </w:r>
      <w:r>
        <w:rPr>
          <w:w w:val="105"/>
        </w:rPr>
        <w:t>users</w:t>
      </w:r>
      <w:r>
        <w:rPr>
          <w:spacing w:val="-10"/>
          <w:w w:val="105"/>
        </w:rPr>
        <w:t> </w:t>
      </w:r>
      <w:r>
        <w:rPr>
          <w:w w:val="105"/>
        </w:rPr>
        <w:t>by</w:t>
      </w:r>
      <w:r>
        <w:rPr>
          <w:spacing w:val="-10"/>
          <w:w w:val="105"/>
        </w:rPr>
        <w:t> </w:t>
      </w:r>
      <w:r>
        <w:rPr>
          <w:w w:val="105"/>
        </w:rPr>
        <w:t>providing</w:t>
      </w:r>
      <w:r>
        <w:rPr>
          <w:spacing w:val="-10"/>
          <w:w w:val="105"/>
        </w:rPr>
        <w:t> </w:t>
      </w:r>
      <w:r>
        <w:rPr>
          <w:w w:val="105"/>
        </w:rPr>
        <w:t>access</w:t>
      </w:r>
      <w:r>
        <w:rPr>
          <w:spacing w:val="-10"/>
          <w:w w:val="105"/>
        </w:rPr>
        <w:t> </w:t>
      </w:r>
      <w:r>
        <w:rPr>
          <w:w w:val="105"/>
        </w:rPr>
        <w:t>to</w:t>
      </w:r>
      <w:r>
        <w:rPr>
          <w:spacing w:val="-10"/>
          <w:w w:val="105"/>
        </w:rPr>
        <w:t> </w:t>
      </w:r>
      <w:r>
        <w:rPr>
          <w:w w:val="105"/>
        </w:rPr>
        <w:t>a</w:t>
      </w:r>
      <w:r>
        <w:rPr>
          <w:spacing w:val="-10"/>
          <w:w w:val="105"/>
        </w:rPr>
        <w:t> </w:t>
      </w:r>
      <w:r>
        <w:rPr>
          <w:w w:val="105"/>
        </w:rPr>
        <w:t>network</w:t>
      </w:r>
      <w:r>
        <w:rPr>
          <w:spacing w:val="-10"/>
          <w:w w:val="105"/>
        </w:rPr>
        <w:t> </w:t>
      </w:r>
      <w:r>
        <w:rPr>
          <w:w w:val="105"/>
        </w:rPr>
        <w:t>of certified applications and services and to benefit our developer and partner ecosystems by providing access to a large customer base. We also design</w:t>
      </w:r>
      <w:r>
        <w:rPr>
          <w:spacing w:val="-9"/>
          <w:w w:val="105"/>
        </w:rPr>
        <w:t> </w:t>
      </w:r>
      <w:r>
        <w:rPr>
          <w:w w:val="105"/>
        </w:rPr>
        <w:t>and</w:t>
      </w:r>
      <w:r>
        <w:rPr>
          <w:spacing w:val="-9"/>
          <w:w w:val="105"/>
        </w:rPr>
        <w:t> </w:t>
      </w:r>
      <w:r>
        <w:rPr>
          <w:w w:val="105"/>
        </w:rPr>
        <w:t>sell</w:t>
      </w:r>
      <w:r>
        <w:rPr>
          <w:spacing w:val="-9"/>
          <w:w w:val="105"/>
        </w:rPr>
        <w:t> </w:t>
      </w:r>
      <w:r>
        <w:rPr>
          <w:w w:val="105"/>
        </w:rPr>
        <w:t>gaming</w:t>
      </w:r>
      <w:r>
        <w:rPr>
          <w:spacing w:val="-9"/>
          <w:w w:val="105"/>
        </w:rPr>
        <w:t> </w:t>
      </w:r>
      <w:r>
        <w:rPr>
          <w:w w:val="105"/>
        </w:rPr>
        <w:t>content</w:t>
      </w:r>
      <w:r>
        <w:rPr>
          <w:spacing w:val="-9"/>
          <w:w w:val="105"/>
        </w:rPr>
        <w:t> </w:t>
      </w:r>
      <w:r>
        <w:rPr>
          <w:w w:val="105"/>
        </w:rPr>
        <w:t>to</w:t>
      </w:r>
      <w:r>
        <w:rPr>
          <w:spacing w:val="-9"/>
          <w:w w:val="105"/>
        </w:rPr>
        <w:t> </w:t>
      </w:r>
      <w:r>
        <w:rPr>
          <w:w w:val="105"/>
        </w:rPr>
        <w:t>showcase</w:t>
      </w:r>
      <w:r>
        <w:rPr>
          <w:spacing w:val="-9"/>
          <w:w w:val="105"/>
        </w:rPr>
        <w:t> </w:t>
      </w:r>
      <w:r>
        <w:rPr>
          <w:w w:val="105"/>
        </w:rPr>
        <w:t>our</w:t>
      </w:r>
      <w:r>
        <w:rPr>
          <w:spacing w:val="-9"/>
          <w:w w:val="105"/>
        </w:rPr>
        <w:t> </w:t>
      </w:r>
      <w:r>
        <w:rPr>
          <w:w w:val="105"/>
        </w:rPr>
        <w:t>unique</w:t>
      </w:r>
      <w:r>
        <w:rPr>
          <w:spacing w:val="-9"/>
          <w:w w:val="105"/>
        </w:rPr>
        <w:t> </w:t>
      </w:r>
      <w:r>
        <w:rPr>
          <w:w w:val="105"/>
        </w:rPr>
        <w:t>platform</w:t>
      </w:r>
      <w:r>
        <w:rPr>
          <w:spacing w:val="-9"/>
          <w:w w:val="105"/>
        </w:rPr>
        <w:t> </w:t>
      </w:r>
      <w:r>
        <w:rPr>
          <w:w w:val="105"/>
        </w:rPr>
        <w:t>capabilities</w:t>
      </w:r>
      <w:r>
        <w:rPr>
          <w:spacing w:val="-9"/>
          <w:w w:val="105"/>
        </w:rPr>
        <w:t> </w:t>
      </w:r>
      <w:r>
        <w:rPr>
          <w:w w:val="105"/>
        </w:rPr>
        <w:t>for</w:t>
      </w:r>
      <w:r>
        <w:rPr>
          <w:spacing w:val="-9"/>
          <w:w w:val="105"/>
        </w:rPr>
        <w:t> </w:t>
      </w:r>
      <w:r>
        <w:rPr>
          <w:w w:val="105"/>
        </w:rPr>
        <w:t>Xbox</w:t>
      </w:r>
      <w:r>
        <w:rPr>
          <w:spacing w:val="-9"/>
          <w:w w:val="105"/>
        </w:rPr>
        <w:t> </w:t>
      </w:r>
      <w:r>
        <w:rPr>
          <w:w w:val="105"/>
        </w:rPr>
        <w:t>consoles,</w:t>
      </w:r>
      <w:r>
        <w:rPr>
          <w:spacing w:val="-9"/>
          <w:w w:val="105"/>
        </w:rPr>
        <w:t> </w:t>
      </w:r>
      <w:r>
        <w:rPr>
          <w:w w:val="105"/>
        </w:rPr>
        <w:t>Windows-enabled</w:t>
      </w:r>
      <w:r>
        <w:rPr>
          <w:spacing w:val="-9"/>
          <w:w w:val="105"/>
        </w:rPr>
        <w:t> </w:t>
      </w:r>
      <w:r>
        <w:rPr>
          <w:w w:val="105"/>
        </w:rPr>
        <w:t>devices,</w:t>
      </w:r>
      <w:r>
        <w:rPr>
          <w:spacing w:val="-9"/>
          <w:w w:val="105"/>
        </w:rPr>
        <w:t> </w:t>
      </w:r>
      <w:r>
        <w:rPr>
          <w:w w:val="105"/>
        </w:rPr>
        <w:t>and</w:t>
      </w:r>
      <w:r>
        <w:rPr>
          <w:spacing w:val="-9"/>
          <w:w w:val="105"/>
        </w:rPr>
        <w:t> </w:t>
      </w:r>
      <w:r>
        <w:rPr>
          <w:w w:val="105"/>
        </w:rPr>
        <w:t>other</w:t>
      </w:r>
      <w:r>
        <w:rPr>
          <w:spacing w:val="-9"/>
          <w:w w:val="105"/>
        </w:rPr>
        <w:t> </w:t>
      </w:r>
      <w:r>
        <w:rPr>
          <w:w w:val="105"/>
        </w:rPr>
        <w:t>devices.</w:t>
      </w:r>
      <w:r>
        <w:rPr>
          <w:spacing w:val="-9"/>
          <w:w w:val="105"/>
        </w:rPr>
        <w:t> </w:t>
      </w:r>
      <w:r>
        <w:rPr>
          <w:w w:val="105"/>
        </w:rPr>
        <w:t>We acquired</w:t>
      </w:r>
      <w:r>
        <w:rPr>
          <w:w w:val="105"/>
        </w:rPr>
        <w:t> Mojang</w:t>
      </w:r>
      <w:r>
        <w:rPr>
          <w:w w:val="105"/>
        </w:rPr>
        <w:t> Synergies</w:t>
      </w:r>
      <w:r>
        <w:rPr>
          <w:w w:val="105"/>
        </w:rPr>
        <w:t> AB,</w:t>
      </w:r>
      <w:r>
        <w:rPr>
          <w:w w:val="105"/>
        </w:rPr>
        <w:t> the</w:t>
      </w:r>
      <w:r>
        <w:rPr>
          <w:w w:val="105"/>
        </w:rPr>
        <w:t> Swedish</w:t>
      </w:r>
      <w:r>
        <w:rPr>
          <w:w w:val="105"/>
        </w:rPr>
        <w:t> video</w:t>
      </w:r>
      <w:r>
        <w:rPr>
          <w:w w:val="105"/>
        </w:rPr>
        <w:t> game</w:t>
      </w:r>
      <w:r>
        <w:rPr>
          <w:w w:val="105"/>
        </w:rPr>
        <w:t> developer</w:t>
      </w:r>
      <w:r>
        <w:rPr>
          <w:w w:val="105"/>
        </w:rPr>
        <w:t> of</w:t>
      </w:r>
      <w:r>
        <w:rPr>
          <w:w w:val="105"/>
        </w:rPr>
        <w:t> the</w:t>
      </w:r>
      <w:r>
        <w:rPr>
          <w:w w:val="105"/>
        </w:rPr>
        <w:t> Minecraft</w:t>
      </w:r>
      <w:r>
        <w:rPr>
          <w:w w:val="105"/>
        </w:rPr>
        <w:t> gaming</w:t>
      </w:r>
      <w:r>
        <w:rPr>
          <w:w w:val="105"/>
        </w:rPr>
        <w:t> franchise,</w:t>
      </w:r>
      <w:r>
        <w:rPr>
          <w:w w:val="105"/>
        </w:rPr>
        <w:t> in</w:t>
      </w:r>
      <w:r>
        <w:rPr>
          <w:w w:val="105"/>
        </w:rPr>
        <w:t> November</w:t>
      </w:r>
      <w:r>
        <w:rPr>
          <w:w w:val="105"/>
        </w:rPr>
        <w:t> 2014.</w:t>
      </w:r>
      <w:r>
        <w:rPr>
          <w:w w:val="105"/>
        </w:rPr>
        <w:t> The</w:t>
      </w:r>
      <w:r>
        <w:rPr>
          <w:w w:val="105"/>
        </w:rPr>
        <w:t> addition</w:t>
      </w:r>
      <w:r>
        <w:rPr>
          <w:w w:val="105"/>
        </w:rPr>
        <w:t> of Minecraft</w:t>
      </w:r>
      <w:r>
        <w:rPr>
          <w:w w:val="105"/>
        </w:rPr>
        <w:t> and</w:t>
      </w:r>
      <w:r>
        <w:rPr>
          <w:w w:val="105"/>
        </w:rPr>
        <w:t> its</w:t>
      </w:r>
      <w:r>
        <w:rPr>
          <w:w w:val="105"/>
        </w:rPr>
        <w:t> community</w:t>
      </w:r>
      <w:r>
        <w:rPr>
          <w:w w:val="105"/>
        </w:rPr>
        <w:t> enhances</w:t>
      </w:r>
      <w:r>
        <w:rPr>
          <w:w w:val="105"/>
        </w:rPr>
        <w:t> our</w:t>
      </w:r>
      <w:r>
        <w:rPr>
          <w:w w:val="105"/>
        </w:rPr>
        <w:t> gaming</w:t>
      </w:r>
      <w:r>
        <w:rPr>
          <w:w w:val="105"/>
        </w:rPr>
        <w:t> portfolio</w:t>
      </w:r>
      <w:r>
        <w:rPr>
          <w:w w:val="105"/>
        </w:rPr>
        <w:t> across</w:t>
      </w:r>
      <w:r>
        <w:rPr>
          <w:w w:val="105"/>
        </w:rPr>
        <w:t> Windows,</w:t>
      </w:r>
      <w:r>
        <w:rPr>
          <w:w w:val="105"/>
        </w:rPr>
        <w:t> Xbox,</w:t>
      </w:r>
      <w:r>
        <w:rPr>
          <w:w w:val="105"/>
        </w:rPr>
        <w:t> and</w:t>
      </w:r>
      <w:r>
        <w:rPr>
          <w:w w:val="105"/>
        </w:rPr>
        <w:t> other</w:t>
      </w:r>
      <w:r>
        <w:rPr>
          <w:w w:val="105"/>
        </w:rPr>
        <w:t> ecosystems</w:t>
      </w:r>
      <w:r>
        <w:rPr>
          <w:w w:val="105"/>
        </w:rPr>
        <w:t> besides</w:t>
      </w:r>
      <w:r>
        <w:rPr>
          <w:w w:val="105"/>
        </w:rPr>
        <w:t> our</w:t>
      </w:r>
      <w:r>
        <w:rPr>
          <w:w w:val="105"/>
        </w:rPr>
        <w:t> own.</w:t>
      </w:r>
      <w:r>
        <w:rPr>
          <w:w w:val="105"/>
        </w:rPr>
        <w:t> We</w:t>
      </w:r>
      <w:r>
        <w:rPr>
          <w:w w:val="105"/>
        </w:rPr>
        <w:t> believe</w:t>
      </w:r>
      <w:r>
        <w:rPr>
          <w:w w:val="105"/>
        </w:rPr>
        <w:t> the success</w:t>
      </w:r>
      <w:r>
        <w:rPr>
          <w:spacing w:val="-5"/>
          <w:w w:val="105"/>
        </w:rPr>
        <w:t> </w:t>
      </w:r>
      <w:r>
        <w:rPr>
          <w:w w:val="105"/>
        </w:rPr>
        <w:t>of</w:t>
      </w:r>
      <w:r>
        <w:rPr>
          <w:spacing w:val="-5"/>
          <w:w w:val="105"/>
        </w:rPr>
        <w:t> </w:t>
      </w:r>
      <w:r>
        <w:rPr>
          <w:w w:val="105"/>
        </w:rPr>
        <w:t>our</w:t>
      </w:r>
      <w:r>
        <w:rPr>
          <w:spacing w:val="-5"/>
          <w:w w:val="105"/>
        </w:rPr>
        <w:t> </w:t>
      </w:r>
      <w:r>
        <w:rPr>
          <w:w w:val="105"/>
        </w:rPr>
        <w:t>gaming</w:t>
      </w:r>
      <w:r>
        <w:rPr>
          <w:spacing w:val="-5"/>
          <w:w w:val="105"/>
        </w:rPr>
        <w:t> </w:t>
      </w:r>
      <w:r>
        <w:rPr>
          <w:w w:val="105"/>
        </w:rPr>
        <w:t>business</w:t>
      </w:r>
      <w:r>
        <w:rPr>
          <w:spacing w:val="-5"/>
          <w:w w:val="105"/>
        </w:rPr>
        <w:t> </w:t>
      </w:r>
      <w:r>
        <w:rPr>
          <w:w w:val="105"/>
        </w:rPr>
        <w:t>is</w:t>
      </w:r>
      <w:r>
        <w:rPr>
          <w:spacing w:val="-5"/>
          <w:w w:val="105"/>
        </w:rPr>
        <w:t> </w:t>
      </w:r>
      <w:r>
        <w:rPr>
          <w:w w:val="105"/>
        </w:rPr>
        <w:t>determined</w:t>
      </w:r>
      <w:r>
        <w:rPr>
          <w:spacing w:val="-5"/>
          <w:w w:val="105"/>
        </w:rPr>
        <w:t> </w:t>
      </w:r>
      <w:r>
        <w:rPr>
          <w:w w:val="105"/>
        </w:rPr>
        <w:t>by</w:t>
      </w:r>
      <w:r>
        <w:rPr>
          <w:spacing w:val="-5"/>
          <w:w w:val="105"/>
        </w:rPr>
        <w:t> </w:t>
      </w:r>
      <w:r>
        <w:rPr>
          <w:w w:val="105"/>
        </w:rPr>
        <w:t>the</w:t>
      </w:r>
      <w:r>
        <w:rPr>
          <w:spacing w:val="-5"/>
          <w:w w:val="105"/>
        </w:rPr>
        <w:t> </w:t>
      </w:r>
      <w:r>
        <w:rPr>
          <w:w w:val="105"/>
        </w:rPr>
        <w:t>overall</w:t>
      </w:r>
      <w:r>
        <w:rPr>
          <w:spacing w:val="-5"/>
          <w:w w:val="105"/>
        </w:rPr>
        <w:t> </w:t>
      </w:r>
      <w:r>
        <w:rPr>
          <w:w w:val="105"/>
        </w:rPr>
        <w:t>active</w:t>
      </w:r>
      <w:r>
        <w:rPr>
          <w:spacing w:val="-5"/>
          <w:w w:val="105"/>
        </w:rPr>
        <w:t> </w:t>
      </w:r>
      <w:r>
        <w:rPr>
          <w:w w:val="105"/>
        </w:rPr>
        <w:t>user</w:t>
      </w:r>
      <w:r>
        <w:rPr>
          <w:spacing w:val="-5"/>
          <w:w w:val="105"/>
        </w:rPr>
        <w:t> </w:t>
      </w:r>
      <w:r>
        <w:rPr>
          <w:w w:val="105"/>
        </w:rPr>
        <w:t>base</w:t>
      </w:r>
      <w:r>
        <w:rPr>
          <w:spacing w:val="-5"/>
          <w:w w:val="105"/>
        </w:rPr>
        <w:t> </w:t>
      </w:r>
      <w:r>
        <w:rPr>
          <w:w w:val="105"/>
        </w:rPr>
        <w:t>through</w:t>
      </w:r>
      <w:r>
        <w:rPr>
          <w:spacing w:val="-5"/>
          <w:w w:val="105"/>
        </w:rPr>
        <w:t> </w:t>
      </w:r>
      <w:r>
        <w:rPr>
          <w:w w:val="105"/>
        </w:rPr>
        <w:t>Xbox</w:t>
      </w:r>
      <w:r>
        <w:rPr>
          <w:spacing w:val="-5"/>
          <w:w w:val="105"/>
        </w:rPr>
        <w:t> </w:t>
      </w:r>
      <w:r>
        <w:rPr>
          <w:w w:val="105"/>
        </w:rPr>
        <w:t>Live</w:t>
      </w:r>
      <w:r>
        <w:rPr>
          <w:spacing w:val="-5"/>
          <w:w w:val="105"/>
        </w:rPr>
        <w:t> </w:t>
      </w:r>
      <w:r>
        <w:rPr>
          <w:w w:val="105"/>
        </w:rPr>
        <w:t>enabled</w:t>
      </w:r>
      <w:r>
        <w:rPr>
          <w:spacing w:val="-5"/>
          <w:w w:val="105"/>
        </w:rPr>
        <w:t> </w:t>
      </w:r>
      <w:r>
        <w:rPr>
          <w:w w:val="105"/>
        </w:rPr>
        <w:t>content,</w:t>
      </w:r>
      <w:r>
        <w:rPr>
          <w:spacing w:val="-5"/>
          <w:w w:val="105"/>
        </w:rPr>
        <w:t> </w:t>
      </w:r>
      <w:r>
        <w:rPr>
          <w:w w:val="105"/>
        </w:rPr>
        <w:t>availability</w:t>
      </w:r>
      <w:r>
        <w:rPr>
          <w:spacing w:val="-5"/>
          <w:w w:val="105"/>
        </w:rPr>
        <w:t> </w:t>
      </w:r>
      <w:r>
        <w:rPr>
          <w:w w:val="105"/>
        </w:rPr>
        <w:t>of</w:t>
      </w:r>
      <w:r>
        <w:rPr>
          <w:spacing w:val="-5"/>
          <w:w w:val="105"/>
        </w:rPr>
        <w:t> </w:t>
      </w:r>
      <w:r>
        <w:rPr>
          <w:w w:val="105"/>
        </w:rPr>
        <w:t>games,</w:t>
      </w:r>
      <w:r>
        <w:rPr>
          <w:spacing w:val="-5"/>
          <w:w w:val="105"/>
        </w:rPr>
        <w:t> </w:t>
      </w:r>
      <w:r>
        <w:rPr>
          <w:w w:val="105"/>
        </w:rPr>
        <w:t>providing exclusive</w:t>
      </w:r>
      <w:r>
        <w:rPr>
          <w:spacing w:val="-6"/>
          <w:w w:val="105"/>
        </w:rPr>
        <w:t> </w:t>
      </w:r>
      <w:r>
        <w:rPr>
          <w:w w:val="105"/>
        </w:rPr>
        <w:t>game</w:t>
      </w:r>
      <w:r>
        <w:rPr>
          <w:spacing w:val="-6"/>
          <w:w w:val="105"/>
        </w:rPr>
        <w:t> </w:t>
      </w:r>
      <w:r>
        <w:rPr>
          <w:w w:val="105"/>
        </w:rPr>
        <w:t>content</w:t>
      </w:r>
      <w:r>
        <w:rPr>
          <w:spacing w:val="-6"/>
          <w:w w:val="105"/>
        </w:rPr>
        <w:t> </w:t>
      </w:r>
      <w:r>
        <w:rPr>
          <w:w w:val="105"/>
        </w:rPr>
        <w:t>that</w:t>
      </w:r>
      <w:r>
        <w:rPr>
          <w:spacing w:val="-6"/>
          <w:w w:val="105"/>
        </w:rPr>
        <w:t> </w:t>
      </w:r>
      <w:r>
        <w:rPr>
          <w:w w:val="105"/>
        </w:rPr>
        <w:t>gamers</w:t>
      </w:r>
      <w:r>
        <w:rPr>
          <w:spacing w:val="-6"/>
          <w:w w:val="105"/>
        </w:rPr>
        <w:t> </w:t>
      </w:r>
      <w:r>
        <w:rPr>
          <w:w w:val="105"/>
        </w:rPr>
        <w:t>seek,</w:t>
      </w:r>
      <w:r>
        <w:rPr>
          <w:spacing w:val="-6"/>
          <w:w w:val="105"/>
        </w:rPr>
        <w:t> </w:t>
      </w:r>
      <w:r>
        <w:rPr>
          <w:w w:val="105"/>
        </w:rPr>
        <w:t>the</w:t>
      </w:r>
      <w:r>
        <w:rPr>
          <w:spacing w:val="-6"/>
          <w:w w:val="105"/>
        </w:rPr>
        <w:t> </w:t>
      </w:r>
      <w:r>
        <w:rPr>
          <w:w w:val="105"/>
        </w:rPr>
        <w:t>computational</w:t>
      </w:r>
      <w:r>
        <w:rPr>
          <w:spacing w:val="-6"/>
          <w:w w:val="105"/>
        </w:rPr>
        <w:t> </w:t>
      </w:r>
      <w:r>
        <w:rPr>
          <w:w w:val="105"/>
        </w:rPr>
        <w:t>power</w:t>
      </w:r>
      <w:r>
        <w:rPr>
          <w:spacing w:val="-6"/>
          <w:w w:val="105"/>
        </w:rPr>
        <w:t> </w:t>
      </w:r>
      <w:r>
        <w:rPr>
          <w:w w:val="105"/>
        </w:rPr>
        <w:t>and</w:t>
      </w:r>
      <w:r>
        <w:rPr>
          <w:spacing w:val="-6"/>
          <w:w w:val="105"/>
        </w:rPr>
        <w:t> </w:t>
      </w:r>
      <w:r>
        <w:rPr>
          <w:w w:val="105"/>
        </w:rPr>
        <w:t>reliability</w:t>
      </w:r>
      <w:r>
        <w:rPr>
          <w:spacing w:val="-6"/>
          <w:w w:val="105"/>
        </w:rPr>
        <w:t> </w:t>
      </w:r>
      <w:r>
        <w:rPr>
          <w:w w:val="105"/>
        </w:rPr>
        <w:t>of</w:t>
      </w:r>
      <w:r>
        <w:rPr>
          <w:spacing w:val="-6"/>
          <w:w w:val="105"/>
        </w:rPr>
        <w:t> </w:t>
      </w:r>
      <w:r>
        <w:rPr>
          <w:w w:val="105"/>
        </w:rPr>
        <w:t>the</w:t>
      </w:r>
      <w:r>
        <w:rPr>
          <w:spacing w:val="-6"/>
          <w:w w:val="105"/>
        </w:rPr>
        <w:t> </w:t>
      </w:r>
      <w:r>
        <w:rPr>
          <w:w w:val="105"/>
        </w:rPr>
        <w:t>devices</w:t>
      </w:r>
      <w:r>
        <w:rPr>
          <w:spacing w:val="-6"/>
          <w:w w:val="105"/>
        </w:rPr>
        <w:t> </w:t>
      </w:r>
      <w:r>
        <w:rPr>
          <w:w w:val="105"/>
        </w:rPr>
        <w:t>used</w:t>
      </w:r>
      <w:r>
        <w:rPr>
          <w:spacing w:val="-6"/>
          <w:w w:val="105"/>
        </w:rPr>
        <w:t> </w:t>
      </w:r>
      <w:r>
        <w:rPr>
          <w:w w:val="105"/>
        </w:rPr>
        <w:t>to</w:t>
      </w:r>
      <w:r>
        <w:rPr>
          <w:spacing w:val="-6"/>
          <w:w w:val="105"/>
        </w:rPr>
        <w:t> </w:t>
      </w:r>
      <w:r>
        <w:rPr>
          <w:w w:val="105"/>
        </w:rPr>
        <w:t>access</w:t>
      </w:r>
      <w:r>
        <w:rPr>
          <w:spacing w:val="-6"/>
          <w:w w:val="105"/>
        </w:rPr>
        <w:t> </w:t>
      </w:r>
      <w:r>
        <w:rPr>
          <w:w w:val="105"/>
        </w:rPr>
        <w:t>our</w:t>
      </w:r>
      <w:r>
        <w:rPr>
          <w:spacing w:val="-6"/>
          <w:w w:val="105"/>
        </w:rPr>
        <w:t> </w:t>
      </w:r>
      <w:r>
        <w:rPr>
          <w:w w:val="105"/>
        </w:rPr>
        <w:t>content</w:t>
      </w:r>
      <w:r>
        <w:rPr>
          <w:spacing w:val="-6"/>
          <w:w w:val="105"/>
        </w:rPr>
        <w:t> </w:t>
      </w:r>
      <w:r>
        <w:rPr>
          <w:w w:val="105"/>
        </w:rPr>
        <w:t>and</w:t>
      </w:r>
      <w:r>
        <w:rPr>
          <w:spacing w:val="-6"/>
          <w:w w:val="105"/>
        </w:rPr>
        <w:t> </w:t>
      </w:r>
      <w:r>
        <w:rPr>
          <w:w w:val="105"/>
        </w:rPr>
        <w:t>services,</w:t>
      </w:r>
      <w:r>
        <w:rPr>
          <w:spacing w:val="-6"/>
          <w:w w:val="105"/>
        </w:rPr>
        <w:t> </w:t>
      </w:r>
      <w:r>
        <w:rPr>
          <w:w w:val="105"/>
        </w:rPr>
        <w:t>and</w:t>
      </w:r>
      <w:r>
        <w:rPr>
          <w:spacing w:val="-6"/>
          <w:w w:val="105"/>
        </w:rPr>
        <w:t> </w:t>
      </w:r>
      <w:r>
        <w:rPr>
          <w:w w:val="105"/>
        </w:rPr>
        <w:t>the ability to create new experiences via online services, downloadable content, and peripherals.</w:t>
      </w:r>
    </w:p>
    <w:p>
      <w:pPr>
        <w:pStyle w:val="BodyText"/>
        <w:spacing w:before="39"/>
      </w:pPr>
    </w:p>
    <w:p>
      <w:pPr>
        <w:spacing w:before="0"/>
        <w:ind w:left="168" w:right="0" w:firstLine="0"/>
        <w:jc w:val="both"/>
        <w:rPr>
          <w:i/>
          <w:sz w:val="17"/>
        </w:rPr>
      </w:pPr>
      <w:r>
        <w:rPr>
          <w:i/>
          <w:w w:val="105"/>
          <w:sz w:val="17"/>
        </w:rPr>
        <w:t>Search</w:t>
      </w:r>
      <w:r>
        <w:rPr>
          <w:i/>
          <w:spacing w:val="-13"/>
          <w:w w:val="105"/>
          <w:sz w:val="17"/>
        </w:rPr>
        <w:t> </w:t>
      </w:r>
      <w:r>
        <w:rPr>
          <w:i/>
          <w:spacing w:val="-2"/>
          <w:w w:val="105"/>
          <w:sz w:val="17"/>
        </w:rPr>
        <w:t>Advertising</w:t>
      </w:r>
    </w:p>
    <w:p>
      <w:pPr>
        <w:pStyle w:val="BodyText"/>
        <w:spacing w:line="249" w:lineRule="auto" w:before="169"/>
        <w:ind w:left="168" w:right="122"/>
        <w:jc w:val="both"/>
      </w:pPr>
      <w:r>
        <w:rPr>
          <w:w w:val="105"/>
        </w:rPr>
        <w:t>Search</w:t>
      </w:r>
      <w:r>
        <w:rPr>
          <w:w w:val="105"/>
        </w:rPr>
        <w:t> advertising,</w:t>
      </w:r>
      <w:r>
        <w:rPr>
          <w:w w:val="105"/>
        </w:rPr>
        <w:t> including</w:t>
      </w:r>
      <w:r>
        <w:rPr>
          <w:w w:val="105"/>
        </w:rPr>
        <w:t> Bing</w:t>
      </w:r>
      <w:r>
        <w:rPr>
          <w:w w:val="105"/>
        </w:rPr>
        <w:t> and</w:t>
      </w:r>
      <w:r>
        <w:rPr>
          <w:w w:val="105"/>
        </w:rPr>
        <w:t> Bing</w:t>
      </w:r>
      <w:r>
        <w:rPr>
          <w:w w:val="105"/>
        </w:rPr>
        <w:t> Ads,</w:t>
      </w:r>
      <w:r>
        <w:rPr>
          <w:w w:val="105"/>
        </w:rPr>
        <w:t> is</w:t>
      </w:r>
      <w:r>
        <w:rPr>
          <w:w w:val="105"/>
        </w:rPr>
        <w:t> designed</w:t>
      </w:r>
      <w:r>
        <w:rPr>
          <w:w w:val="105"/>
        </w:rPr>
        <w:t> to</w:t>
      </w:r>
      <w:r>
        <w:rPr>
          <w:w w:val="105"/>
        </w:rPr>
        <w:t> deliver</w:t>
      </w:r>
      <w:r>
        <w:rPr>
          <w:w w:val="105"/>
        </w:rPr>
        <w:t> relevant</w:t>
      </w:r>
      <w:r>
        <w:rPr>
          <w:w w:val="105"/>
        </w:rPr>
        <w:t> online</w:t>
      </w:r>
      <w:r>
        <w:rPr>
          <w:w w:val="105"/>
        </w:rPr>
        <w:t> advertising</w:t>
      </w:r>
      <w:r>
        <w:rPr>
          <w:w w:val="105"/>
        </w:rPr>
        <w:t> to</w:t>
      </w:r>
      <w:r>
        <w:rPr>
          <w:w w:val="105"/>
        </w:rPr>
        <w:t> a</w:t>
      </w:r>
      <w:r>
        <w:rPr>
          <w:w w:val="105"/>
        </w:rPr>
        <w:t> global</w:t>
      </w:r>
      <w:r>
        <w:rPr>
          <w:w w:val="105"/>
        </w:rPr>
        <w:t> audience.</w:t>
      </w:r>
      <w:r>
        <w:rPr>
          <w:w w:val="105"/>
        </w:rPr>
        <w:t> We</w:t>
      </w:r>
      <w:r>
        <w:rPr>
          <w:w w:val="105"/>
        </w:rPr>
        <w:t> have</w:t>
      </w:r>
      <w:r>
        <w:rPr>
          <w:w w:val="105"/>
        </w:rPr>
        <w:t> several partnerships with other companies, including Yahoo!, in which we provide and monetize search results. Growth depends on our ability to </w:t>
      </w:r>
      <w:r>
        <w:rPr>
          <w:w w:val="105"/>
        </w:rPr>
        <w:t>attract new users, understand intent, and match intent with relevant content and advertiser offerings.</w:t>
      </w:r>
    </w:p>
    <w:p>
      <w:pPr>
        <w:pStyle w:val="BodyText"/>
        <w:spacing w:before="46"/>
      </w:pPr>
    </w:p>
    <w:p>
      <w:pPr>
        <w:pStyle w:val="BodyText"/>
        <w:ind w:left="168"/>
      </w:pPr>
      <w:r>
        <w:rPr>
          <w:spacing w:val="-2"/>
          <w:w w:val="105"/>
          <w:u w:val="single"/>
        </w:rPr>
        <w:t>Competition</w:t>
      </w:r>
    </w:p>
    <w:p>
      <w:pPr>
        <w:pStyle w:val="BodyText"/>
        <w:spacing w:line="249" w:lineRule="auto" w:before="169"/>
        <w:ind w:left="168" w:right="126"/>
        <w:jc w:val="both"/>
      </w:pPr>
      <w:r>
        <w:rPr>
          <w:w w:val="105"/>
        </w:rPr>
        <w:t>The Windows operating system faces competition from various software products and from alternative platforms and devices, mainly from </w:t>
      </w:r>
      <w:r>
        <w:rPr>
          <w:w w:val="105"/>
        </w:rPr>
        <w:t>Apple and</w:t>
      </w:r>
      <w:r>
        <w:rPr>
          <w:w w:val="105"/>
        </w:rPr>
        <w:t> Google.</w:t>
      </w:r>
      <w:r>
        <w:rPr>
          <w:w w:val="105"/>
        </w:rPr>
        <w:t> We</w:t>
      </w:r>
      <w:r>
        <w:rPr>
          <w:w w:val="105"/>
        </w:rPr>
        <w:t> believe</w:t>
      </w:r>
      <w:r>
        <w:rPr>
          <w:w w:val="105"/>
        </w:rPr>
        <w:t> Windows</w:t>
      </w:r>
      <w:r>
        <w:rPr>
          <w:w w:val="105"/>
        </w:rPr>
        <w:t> competes</w:t>
      </w:r>
      <w:r>
        <w:rPr>
          <w:w w:val="105"/>
        </w:rPr>
        <w:t> effectively</w:t>
      </w:r>
      <w:r>
        <w:rPr>
          <w:w w:val="105"/>
        </w:rPr>
        <w:t> by</w:t>
      </w:r>
      <w:r>
        <w:rPr>
          <w:w w:val="105"/>
        </w:rPr>
        <w:t> giving</w:t>
      </w:r>
      <w:r>
        <w:rPr>
          <w:w w:val="105"/>
        </w:rPr>
        <w:t> customers</w:t>
      </w:r>
      <w:r>
        <w:rPr>
          <w:w w:val="105"/>
        </w:rPr>
        <w:t> choice,</w:t>
      </w:r>
      <w:r>
        <w:rPr>
          <w:w w:val="105"/>
        </w:rPr>
        <w:t> value,</w:t>
      </w:r>
      <w:r>
        <w:rPr>
          <w:w w:val="105"/>
        </w:rPr>
        <w:t> flexibility,</w:t>
      </w:r>
      <w:r>
        <w:rPr>
          <w:w w:val="105"/>
        </w:rPr>
        <w:t> security,</w:t>
      </w:r>
      <w:r>
        <w:rPr>
          <w:w w:val="105"/>
        </w:rPr>
        <w:t> an</w:t>
      </w:r>
      <w:r>
        <w:rPr>
          <w:w w:val="105"/>
        </w:rPr>
        <w:t> easy-to-use</w:t>
      </w:r>
      <w:r>
        <w:rPr>
          <w:w w:val="105"/>
        </w:rPr>
        <w:t> interface,</w:t>
      </w:r>
      <w:r>
        <w:rPr>
          <w:w w:val="105"/>
        </w:rPr>
        <w:t> and compatibility</w:t>
      </w:r>
      <w:r>
        <w:rPr>
          <w:spacing w:val="-1"/>
          <w:w w:val="105"/>
        </w:rPr>
        <w:t> </w:t>
      </w:r>
      <w:r>
        <w:rPr>
          <w:w w:val="105"/>
        </w:rPr>
        <w:t>with</w:t>
      </w:r>
      <w:r>
        <w:rPr>
          <w:spacing w:val="-1"/>
          <w:w w:val="105"/>
        </w:rPr>
        <w:t> </w:t>
      </w:r>
      <w:r>
        <w:rPr>
          <w:w w:val="105"/>
        </w:rPr>
        <w:t>a</w:t>
      </w:r>
      <w:r>
        <w:rPr>
          <w:spacing w:val="-1"/>
          <w:w w:val="105"/>
        </w:rPr>
        <w:t> </w:t>
      </w:r>
      <w:r>
        <w:rPr>
          <w:w w:val="105"/>
        </w:rPr>
        <w:t>broad</w:t>
      </w:r>
      <w:r>
        <w:rPr>
          <w:spacing w:val="-1"/>
          <w:w w:val="105"/>
        </w:rPr>
        <w:t> </w:t>
      </w:r>
      <w:r>
        <w:rPr>
          <w:w w:val="105"/>
        </w:rPr>
        <w:t>range</w:t>
      </w:r>
      <w:r>
        <w:rPr>
          <w:spacing w:val="-1"/>
          <w:w w:val="105"/>
        </w:rPr>
        <w:t> </w:t>
      </w:r>
      <w:r>
        <w:rPr>
          <w:w w:val="105"/>
        </w:rPr>
        <w:t>of</w:t>
      </w:r>
      <w:r>
        <w:rPr>
          <w:spacing w:val="-1"/>
          <w:w w:val="105"/>
        </w:rPr>
        <w:t> </w:t>
      </w:r>
      <w:r>
        <w:rPr>
          <w:w w:val="105"/>
        </w:rPr>
        <w:t>hardware</w:t>
      </w:r>
      <w:r>
        <w:rPr>
          <w:spacing w:val="-1"/>
          <w:w w:val="105"/>
        </w:rPr>
        <w:t> </w:t>
      </w:r>
      <w:r>
        <w:rPr>
          <w:w w:val="105"/>
        </w:rPr>
        <w:t>and</w:t>
      </w:r>
      <w:r>
        <w:rPr>
          <w:spacing w:val="-1"/>
          <w:w w:val="105"/>
        </w:rPr>
        <w:t> </w:t>
      </w:r>
      <w:r>
        <w:rPr>
          <w:w w:val="105"/>
        </w:rPr>
        <w:t>software</w:t>
      </w:r>
      <w:r>
        <w:rPr>
          <w:spacing w:val="-1"/>
          <w:w w:val="105"/>
        </w:rPr>
        <w:t> </w:t>
      </w:r>
      <w:r>
        <w:rPr>
          <w:w w:val="105"/>
        </w:rPr>
        <w:t>applications,</w:t>
      </w:r>
      <w:r>
        <w:rPr>
          <w:spacing w:val="-1"/>
          <w:w w:val="105"/>
        </w:rPr>
        <w:t> </w:t>
      </w:r>
      <w:r>
        <w:rPr>
          <w:w w:val="105"/>
        </w:rPr>
        <w:t>including</w:t>
      </w:r>
      <w:r>
        <w:rPr>
          <w:spacing w:val="-1"/>
          <w:w w:val="105"/>
        </w:rPr>
        <w:t> </w:t>
      </w:r>
      <w:r>
        <w:rPr>
          <w:w w:val="105"/>
        </w:rPr>
        <w:t>those</w:t>
      </w:r>
      <w:r>
        <w:rPr>
          <w:spacing w:val="-1"/>
          <w:w w:val="105"/>
        </w:rPr>
        <w:t> </w:t>
      </w:r>
      <w:r>
        <w:rPr>
          <w:w w:val="105"/>
        </w:rPr>
        <w:t>that</w:t>
      </w:r>
      <w:r>
        <w:rPr>
          <w:spacing w:val="-1"/>
          <w:w w:val="105"/>
        </w:rPr>
        <w:t> </w:t>
      </w:r>
      <w:r>
        <w:rPr>
          <w:w w:val="105"/>
        </w:rPr>
        <w:t>enable</w:t>
      </w:r>
      <w:r>
        <w:rPr>
          <w:spacing w:val="-1"/>
          <w:w w:val="105"/>
        </w:rPr>
        <w:t> </w:t>
      </w:r>
      <w:r>
        <w:rPr>
          <w:w w:val="105"/>
        </w:rPr>
        <w:t>productivity.</w:t>
      </w:r>
    </w:p>
    <w:p>
      <w:pPr>
        <w:pStyle w:val="BodyText"/>
        <w:spacing w:line="249" w:lineRule="auto" w:before="160"/>
        <w:ind w:left="168" w:right="120"/>
        <w:jc w:val="both"/>
      </w:pPr>
      <w:r>
        <w:rPr>
          <w:w w:val="105"/>
        </w:rPr>
        <w:t>Our devices face competition from various computer, tablet, hardware, and phone manufacturers, and offer a unique combination of high-quality industrial</w:t>
      </w:r>
      <w:r>
        <w:rPr>
          <w:w w:val="105"/>
        </w:rPr>
        <w:t> design</w:t>
      </w:r>
      <w:r>
        <w:rPr>
          <w:w w:val="105"/>
        </w:rPr>
        <w:t> and</w:t>
      </w:r>
      <w:r>
        <w:rPr>
          <w:w w:val="105"/>
        </w:rPr>
        <w:t> innovative</w:t>
      </w:r>
      <w:r>
        <w:rPr>
          <w:w w:val="105"/>
        </w:rPr>
        <w:t> technologies</w:t>
      </w:r>
      <w:r>
        <w:rPr>
          <w:w w:val="105"/>
        </w:rPr>
        <w:t> across</w:t>
      </w:r>
      <w:r>
        <w:rPr>
          <w:w w:val="105"/>
        </w:rPr>
        <w:t> various</w:t>
      </w:r>
      <w:r>
        <w:rPr>
          <w:w w:val="105"/>
        </w:rPr>
        <w:t> price</w:t>
      </w:r>
      <w:r>
        <w:rPr>
          <w:w w:val="105"/>
        </w:rPr>
        <w:t> points,</w:t>
      </w:r>
      <w:r>
        <w:rPr>
          <w:w w:val="105"/>
        </w:rPr>
        <w:t> many</w:t>
      </w:r>
      <w:r>
        <w:rPr>
          <w:w w:val="105"/>
        </w:rPr>
        <w:t> of</w:t>
      </w:r>
      <w:r>
        <w:rPr>
          <w:w w:val="105"/>
        </w:rPr>
        <w:t> which</w:t>
      </w:r>
      <w:r>
        <w:rPr>
          <w:w w:val="105"/>
        </w:rPr>
        <w:t> are</w:t>
      </w:r>
      <w:r>
        <w:rPr>
          <w:w w:val="105"/>
        </w:rPr>
        <w:t> also</w:t>
      </w:r>
      <w:r>
        <w:rPr>
          <w:w w:val="105"/>
        </w:rPr>
        <w:t> current</w:t>
      </w:r>
      <w:r>
        <w:rPr>
          <w:w w:val="105"/>
        </w:rPr>
        <w:t> or</w:t>
      </w:r>
      <w:r>
        <w:rPr>
          <w:w w:val="105"/>
        </w:rPr>
        <w:t> potential</w:t>
      </w:r>
      <w:r>
        <w:rPr>
          <w:w w:val="105"/>
        </w:rPr>
        <w:t> partners</w:t>
      </w:r>
      <w:r>
        <w:rPr>
          <w:w w:val="105"/>
        </w:rPr>
        <w:t> and</w:t>
      </w:r>
      <w:r>
        <w:rPr>
          <w:w w:val="105"/>
        </w:rPr>
        <w:t> customers. These manufacturers include Apple, as well as our Windows OEM partners.</w:t>
      </w:r>
    </w:p>
    <w:p>
      <w:pPr>
        <w:pStyle w:val="BodyText"/>
        <w:spacing w:line="249" w:lineRule="auto" w:before="160"/>
        <w:ind w:left="168" w:right="118"/>
        <w:jc w:val="both"/>
      </w:pPr>
      <w:r>
        <w:rPr>
          <w:w w:val="105"/>
        </w:rPr>
        <w:t>Our gaming platform competes with console platforms from Sony and Nintendo, both of which have a large, established base of customers. The lifecycle</w:t>
      </w:r>
      <w:r>
        <w:rPr>
          <w:spacing w:val="-2"/>
          <w:w w:val="105"/>
        </w:rPr>
        <w:t> </w:t>
      </w:r>
      <w:r>
        <w:rPr>
          <w:w w:val="105"/>
        </w:rPr>
        <w:t>for</w:t>
      </w:r>
      <w:r>
        <w:rPr>
          <w:spacing w:val="-2"/>
          <w:w w:val="105"/>
        </w:rPr>
        <w:t> </w:t>
      </w:r>
      <w:r>
        <w:rPr>
          <w:w w:val="105"/>
        </w:rPr>
        <w:t>gaming</w:t>
      </w:r>
      <w:r>
        <w:rPr>
          <w:spacing w:val="-2"/>
          <w:w w:val="105"/>
        </w:rPr>
        <w:t> </w:t>
      </w:r>
      <w:r>
        <w:rPr>
          <w:w w:val="105"/>
        </w:rPr>
        <w:t>and</w:t>
      </w:r>
      <w:r>
        <w:rPr>
          <w:spacing w:val="-2"/>
          <w:w w:val="105"/>
        </w:rPr>
        <w:t> </w:t>
      </w:r>
      <w:r>
        <w:rPr>
          <w:w w:val="105"/>
        </w:rPr>
        <w:t>entertainment</w:t>
      </w:r>
      <w:r>
        <w:rPr>
          <w:spacing w:val="-2"/>
          <w:w w:val="105"/>
        </w:rPr>
        <w:t> </w:t>
      </w:r>
      <w:r>
        <w:rPr>
          <w:w w:val="105"/>
        </w:rPr>
        <w:t>consoles</w:t>
      </w:r>
      <w:r>
        <w:rPr>
          <w:spacing w:val="-2"/>
          <w:w w:val="105"/>
        </w:rPr>
        <w:t> </w:t>
      </w:r>
      <w:r>
        <w:rPr>
          <w:w w:val="105"/>
        </w:rPr>
        <w:t>averages</w:t>
      </w:r>
      <w:r>
        <w:rPr>
          <w:spacing w:val="-2"/>
          <w:w w:val="105"/>
        </w:rPr>
        <w:t> </w:t>
      </w:r>
      <w:r>
        <w:rPr>
          <w:w w:val="105"/>
        </w:rPr>
        <w:t>five</w:t>
      </w:r>
      <w:r>
        <w:rPr>
          <w:spacing w:val="-2"/>
          <w:w w:val="105"/>
        </w:rPr>
        <w:t> </w:t>
      </w:r>
      <w:r>
        <w:rPr>
          <w:w w:val="105"/>
        </w:rPr>
        <w:t>to</w:t>
      </w:r>
      <w:r>
        <w:rPr>
          <w:spacing w:val="-2"/>
          <w:w w:val="105"/>
        </w:rPr>
        <w:t> </w:t>
      </w:r>
      <w:r>
        <w:rPr>
          <w:w w:val="105"/>
        </w:rPr>
        <w:t>ten</w:t>
      </w:r>
      <w:r>
        <w:rPr>
          <w:spacing w:val="-2"/>
          <w:w w:val="105"/>
        </w:rPr>
        <w:t> </w:t>
      </w:r>
      <w:r>
        <w:rPr>
          <w:w w:val="105"/>
        </w:rPr>
        <w:t>years.</w:t>
      </w:r>
      <w:r>
        <w:rPr>
          <w:spacing w:val="-2"/>
          <w:w w:val="105"/>
        </w:rPr>
        <w:t> </w:t>
      </w:r>
      <w:r>
        <w:rPr>
          <w:w w:val="105"/>
        </w:rPr>
        <w:t>Nintendo</w:t>
      </w:r>
      <w:r>
        <w:rPr>
          <w:spacing w:val="-2"/>
          <w:w w:val="105"/>
        </w:rPr>
        <w:t> </w:t>
      </w:r>
      <w:r>
        <w:rPr>
          <w:w w:val="105"/>
        </w:rPr>
        <w:t>released</w:t>
      </w:r>
      <w:r>
        <w:rPr>
          <w:spacing w:val="-2"/>
          <w:w w:val="105"/>
        </w:rPr>
        <w:t> </w:t>
      </w:r>
      <w:r>
        <w:rPr>
          <w:w w:val="105"/>
        </w:rPr>
        <w:t>their</w:t>
      </w:r>
      <w:r>
        <w:rPr>
          <w:spacing w:val="-2"/>
          <w:w w:val="105"/>
        </w:rPr>
        <w:t> </w:t>
      </w:r>
      <w:r>
        <w:rPr>
          <w:w w:val="105"/>
        </w:rPr>
        <w:t>latest</w:t>
      </w:r>
      <w:r>
        <w:rPr>
          <w:spacing w:val="-2"/>
          <w:w w:val="105"/>
        </w:rPr>
        <w:t> </w:t>
      </w:r>
      <w:r>
        <w:rPr>
          <w:w w:val="105"/>
        </w:rPr>
        <w:t>generation</w:t>
      </w:r>
      <w:r>
        <w:rPr>
          <w:spacing w:val="-2"/>
          <w:w w:val="105"/>
        </w:rPr>
        <w:t> </w:t>
      </w:r>
      <w:r>
        <w:rPr>
          <w:w w:val="105"/>
        </w:rPr>
        <w:t>console</w:t>
      </w:r>
      <w:r>
        <w:rPr>
          <w:spacing w:val="-2"/>
          <w:w w:val="105"/>
        </w:rPr>
        <w:t> </w:t>
      </w:r>
      <w:r>
        <w:rPr>
          <w:w w:val="105"/>
        </w:rPr>
        <w:t>in</w:t>
      </w:r>
      <w:r>
        <w:rPr>
          <w:spacing w:val="-2"/>
          <w:w w:val="105"/>
        </w:rPr>
        <w:t> </w:t>
      </w:r>
      <w:r>
        <w:rPr>
          <w:w w:val="105"/>
        </w:rPr>
        <w:t>November</w:t>
      </w:r>
      <w:r>
        <w:rPr>
          <w:spacing w:val="-2"/>
          <w:w w:val="105"/>
        </w:rPr>
        <w:t> </w:t>
      </w:r>
      <w:r>
        <w:rPr>
          <w:w w:val="105"/>
        </w:rPr>
        <w:t>2012. Sony released their latest generation console in November 2013.</w:t>
      </w:r>
    </w:p>
    <w:p>
      <w:pPr>
        <w:pStyle w:val="BodyText"/>
        <w:spacing w:line="249" w:lineRule="auto" w:before="160"/>
        <w:ind w:left="168" w:right="120"/>
        <w:jc w:val="both"/>
      </w:pPr>
      <w:r>
        <w:rPr>
          <w:w w:val="105"/>
        </w:rPr>
        <w:t>In</w:t>
      </w:r>
      <w:r>
        <w:rPr>
          <w:spacing w:val="-8"/>
          <w:w w:val="105"/>
        </w:rPr>
        <w:t> </w:t>
      </w:r>
      <w:r>
        <w:rPr>
          <w:w w:val="105"/>
        </w:rPr>
        <w:t>addition</w:t>
      </w:r>
      <w:r>
        <w:rPr>
          <w:spacing w:val="-8"/>
          <w:w w:val="105"/>
        </w:rPr>
        <w:t> </w:t>
      </w:r>
      <w:r>
        <w:rPr>
          <w:w w:val="105"/>
        </w:rPr>
        <w:t>to</w:t>
      </w:r>
      <w:r>
        <w:rPr>
          <w:spacing w:val="-8"/>
          <w:w w:val="105"/>
        </w:rPr>
        <w:t> </w:t>
      </w:r>
      <w:r>
        <w:rPr>
          <w:w w:val="105"/>
        </w:rPr>
        <w:t>Sony</w:t>
      </w:r>
      <w:r>
        <w:rPr>
          <w:spacing w:val="-8"/>
          <w:w w:val="105"/>
        </w:rPr>
        <w:t> </w:t>
      </w:r>
      <w:r>
        <w:rPr>
          <w:w w:val="105"/>
        </w:rPr>
        <w:t>and</w:t>
      </w:r>
      <w:r>
        <w:rPr>
          <w:spacing w:val="-8"/>
          <w:w w:val="105"/>
        </w:rPr>
        <w:t> </w:t>
      </w:r>
      <w:r>
        <w:rPr>
          <w:w w:val="105"/>
        </w:rPr>
        <w:t>Nintendo,</w:t>
      </w:r>
      <w:r>
        <w:rPr>
          <w:spacing w:val="-8"/>
          <w:w w:val="105"/>
        </w:rPr>
        <w:t> </w:t>
      </w:r>
      <w:r>
        <w:rPr>
          <w:w w:val="105"/>
        </w:rPr>
        <w:t>we</w:t>
      </w:r>
      <w:r>
        <w:rPr>
          <w:spacing w:val="-8"/>
          <w:w w:val="105"/>
        </w:rPr>
        <w:t> </w:t>
      </w:r>
      <w:r>
        <w:rPr>
          <w:w w:val="105"/>
        </w:rPr>
        <w:t>compete</w:t>
      </w:r>
      <w:r>
        <w:rPr>
          <w:spacing w:val="-8"/>
          <w:w w:val="105"/>
        </w:rPr>
        <w:t> </w:t>
      </w:r>
      <w:r>
        <w:rPr>
          <w:w w:val="105"/>
        </w:rPr>
        <w:t>with</w:t>
      </w:r>
      <w:r>
        <w:rPr>
          <w:spacing w:val="-8"/>
          <w:w w:val="105"/>
        </w:rPr>
        <w:t> </w:t>
      </w:r>
      <w:r>
        <w:rPr>
          <w:w w:val="105"/>
        </w:rPr>
        <w:t>other</w:t>
      </w:r>
      <w:r>
        <w:rPr>
          <w:spacing w:val="-8"/>
          <w:w w:val="105"/>
        </w:rPr>
        <w:t> </w:t>
      </w:r>
      <w:r>
        <w:rPr>
          <w:w w:val="105"/>
        </w:rPr>
        <w:t>providers</w:t>
      </w:r>
      <w:r>
        <w:rPr>
          <w:spacing w:val="-8"/>
          <w:w w:val="105"/>
        </w:rPr>
        <w:t> </w:t>
      </w:r>
      <w:r>
        <w:rPr>
          <w:w w:val="105"/>
        </w:rPr>
        <w:t>of</w:t>
      </w:r>
      <w:r>
        <w:rPr>
          <w:spacing w:val="-8"/>
          <w:w w:val="105"/>
        </w:rPr>
        <w:t> </w:t>
      </w:r>
      <w:r>
        <w:rPr>
          <w:w w:val="105"/>
        </w:rPr>
        <w:t>entertainment</w:t>
      </w:r>
      <w:r>
        <w:rPr>
          <w:spacing w:val="-8"/>
          <w:w w:val="105"/>
        </w:rPr>
        <w:t> </w:t>
      </w:r>
      <w:r>
        <w:rPr>
          <w:w w:val="105"/>
        </w:rPr>
        <w:t>services</w:t>
      </w:r>
      <w:r>
        <w:rPr>
          <w:spacing w:val="-8"/>
          <w:w w:val="105"/>
        </w:rPr>
        <w:t> </w:t>
      </w:r>
      <w:r>
        <w:rPr>
          <w:w w:val="105"/>
        </w:rPr>
        <w:t>through</w:t>
      </w:r>
      <w:r>
        <w:rPr>
          <w:spacing w:val="-8"/>
          <w:w w:val="105"/>
        </w:rPr>
        <w:t> </w:t>
      </w:r>
      <w:r>
        <w:rPr>
          <w:w w:val="105"/>
        </w:rPr>
        <w:t>online</w:t>
      </w:r>
      <w:r>
        <w:rPr>
          <w:spacing w:val="-8"/>
          <w:w w:val="105"/>
        </w:rPr>
        <w:t> </w:t>
      </w:r>
      <w:r>
        <w:rPr>
          <w:w w:val="105"/>
        </w:rPr>
        <w:t>marketplaces.</w:t>
      </w:r>
      <w:r>
        <w:rPr>
          <w:spacing w:val="-8"/>
          <w:w w:val="105"/>
        </w:rPr>
        <w:t> </w:t>
      </w:r>
      <w:r>
        <w:rPr>
          <w:w w:val="105"/>
        </w:rPr>
        <w:t>We</w:t>
      </w:r>
      <w:r>
        <w:rPr>
          <w:spacing w:val="-8"/>
          <w:w w:val="105"/>
        </w:rPr>
        <w:t> </w:t>
      </w:r>
      <w:r>
        <w:rPr>
          <w:w w:val="105"/>
        </w:rPr>
        <w:t>believe</w:t>
      </w:r>
      <w:r>
        <w:rPr>
          <w:spacing w:val="-8"/>
          <w:w w:val="105"/>
        </w:rPr>
        <w:t> </w:t>
      </w:r>
      <w:r>
        <w:rPr>
          <w:w w:val="105"/>
        </w:rPr>
        <w:t>our</w:t>
      </w:r>
      <w:r>
        <w:rPr>
          <w:spacing w:val="-8"/>
          <w:w w:val="105"/>
        </w:rPr>
        <w:t> </w:t>
      </w:r>
      <w:r>
        <w:rPr>
          <w:w w:val="105"/>
        </w:rPr>
        <w:t>gaming platform</w:t>
      </w:r>
      <w:r>
        <w:rPr>
          <w:spacing w:val="-13"/>
          <w:w w:val="105"/>
        </w:rPr>
        <w:t> </w:t>
      </w:r>
      <w:r>
        <w:rPr>
          <w:w w:val="105"/>
        </w:rPr>
        <w:t>is</w:t>
      </w:r>
      <w:r>
        <w:rPr>
          <w:spacing w:val="-12"/>
          <w:w w:val="105"/>
        </w:rPr>
        <w:t> </w:t>
      </w:r>
      <w:r>
        <w:rPr>
          <w:w w:val="105"/>
        </w:rPr>
        <w:t>effectively</w:t>
      </w:r>
      <w:r>
        <w:rPr>
          <w:spacing w:val="-12"/>
          <w:w w:val="105"/>
        </w:rPr>
        <w:t> </w:t>
      </w:r>
      <w:r>
        <w:rPr>
          <w:w w:val="105"/>
        </w:rPr>
        <w:t>positioned</w:t>
      </w:r>
      <w:r>
        <w:rPr>
          <w:spacing w:val="-13"/>
          <w:w w:val="105"/>
        </w:rPr>
        <w:t> </w:t>
      </w:r>
      <w:r>
        <w:rPr>
          <w:w w:val="105"/>
        </w:rPr>
        <w:t>against</w:t>
      </w:r>
      <w:r>
        <w:rPr>
          <w:spacing w:val="-12"/>
          <w:w w:val="105"/>
        </w:rPr>
        <w:t> </w:t>
      </w:r>
      <w:r>
        <w:rPr>
          <w:w w:val="105"/>
        </w:rPr>
        <w:t>competitive</w:t>
      </w:r>
      <w:r>
        <w:rPr>
          <w:spacing w:val="-12"/>
          <w:w w:val="105"/>
        </w:rPr>
        <w:t> </w:t>
      </w:r>
      <w:r>
        <w:rPr>
          <w:w w:val="105"/>
        </w:rPr>
        <w:t>products</w:t>
      </w:r>
      <w:r>
        <w:rPr>
          <w:spacing w:val="-13"/>
          <w:w w:val="105"/>
        </w:rPr>
        <w:t> </w:t>
      </w:r>
      <w:r>
        <w:rPr>
          <w:w w:val="105"/>
        </w:rPr>
        <w:t>and</w:t>
      </w:r>
      <w:r>
        <w:rPr>
          <w:spacing w:val="-12"/>
          <w:w w:val="105"/>
        </w:rPr>
        <w:t> </w:t>
      </w:r>
      <w:r>
        <w:rPr>
          <w:w w:val="105"/>
        </w:rPr>
        <w:t>services</w:t>
      </w:r>
      <w:r>
        <w:rPr>
          <w:spacing w:val="-12"/>
          <w:w w:val="105"/>
        </w:rPr>
        <w:t> </w:t>
      </w:r>
      <w:r>
        <w:rPr>
          <w:w w:val="105"/>
        </w:rPr>
        <w:t>based</w:t>
      </w:r>
      <w:r>
        <w:rPr>
          <w:spacing w:val="-13"/>
          <w:w w:val="105"/>
        </w:rPr>
        <w:t> </w:t>
      </w:r>
      <w:r>
        <w:rPr>
          <w:w w:val="105"/>
        </w:rPr>
        <w:t>on</w:t>
      </w:r>
      <w:r>
        <w:rPr>
          <w:spacing w:val="-12"/>
          <w:w w:val="105"/>
        </w:rPr>
        <w:t> </w:t>
      </w:r>
      <w:r>
        <w:rPr>
          <w:w w:val="105"/>
        </w:rPr>
        <w:t>significant</w:t>
      </w:r>
      <w:r>
        <w:rPr>
          <w:spacing w:val="-12"/>
          <w:w w:val="105"/>
        </w:rPr>
        <w:t> </w:t>
      </w:r>
      <w:r>
        <w:rPr>
          <w:w w:val="105"/>
        </w:rPr>
        <w:t>innovation</w:t>
      </w:r>
      <w:r>
        <w:rPr>
          <w:spacing w:val="-13"/>
          <w:w w:val="105"/>
        </w:rPr>
        <w:t> </w:t>
      </w:r>
      <w:r>
        <w:rPr>
          <w:w w:val="105"/>
        </w:rPr>
        <w:t>in</w:t>
      </w:r>
      <w:r>
        <w:rPr>
          <w:spacing w:val="-12"/>
          <w:w w:val="105"/>
        </w:rPr>
        <w:t> </w:t>
      </w:r>
      <w:r>
        <w:rPr>
          <w:w w:val="105"/>
        </w:rPr>
        <w:t>hardware</w:t>
      </w:r>
      <w:r>
        <w:rPr>
          <w:spacing w:val="-12"/>
          <w:w w:val="105"/>
        </w:rPr>
        <w:t> </w:t>
      </w:r>
      <w:r>
        <w:rPr>
          <w:w w:val="105"/>
        </w:rPr>
        <w:t>architecture,</w:t>
      </w:r>
      <w:r>
        <w:rPr>
          <w:spacing w:val="-13"/>
          <w:w w:val="105"/>
        </w:rPr>
        <w:t> </w:t>
      </w:r>
      <w:r>
        <w:rPr>
          <w:w w:val="105"/>
        </w:rPr>
        <w:t>user</w:t>
      </w:r>
      <w:r>
        <w:rPr>
          <w:spacing w:val="-12"/>
          <w:w w:val="105"/>
        </w:rPr>
        <w:t> </w:t>
      </w:r>
      <w:r>
        <w:rPr>
          <w:w w:val="105"/>
        </w:rPr>
        <w:t>interface, developer</w:t>
      </w:r>
      <w:r>
        <w:rPr>
          <w:spacing w:val="-9"/>
          <w:w w:val="105"/>
        </w:rPr>
        <w:t> </w:t>
      </w:r>
      <w:r>
        <w:rPr>
          <w:w w:val="105"/>
        </w:rPr>
        <w:t>tools,</w:t>
      </w:r>
      <w:r>
        <w:rPr>
          <w:spacing w:val="-9"/>
          <w:w w:val="105"/>
        </w:rPr>
        <w:t> </w:t>
      </w:r>
      <w:r>
        <w:rPr>
          <w:w w:val="105"/>
        </w:rPr>
        <w:t>online</w:t>
      </w:r>
      <w:r>
        <w:rPr>
          <w:spacing w:val="-9"/>
          <w:w w:val="105"/>
        </w:rPr>
        <w:t> </w:t>
      </w:r>
      <w:r>
        <w:rPr>
          <w:w w:val="105"/>
        </w:rPr>
        <w:t>gaming</w:t>
      </w:r>
      <w:r>
        <w:rPr>
          <w:spacing w:val="-9"/>
          <w:w w:val="105"/>
        </w:rPr>
        <w:t> </w:t>
      </w:r>
      <w:r>
        <w:rPr>
          <w:w w:val="105"/>
        </w:rPr>
        <w:t>and</w:t>
      </w:r>
      <w:r>
        <w:rPr>
          <w:spacing w:val="-9"/>
          <w:w w:val="105"/>
        </w:rPr>
        <w:t> </w:t>
      </w:r>
      <w:r>
        <w:rPr>
          <w:w w:val="105"/>
        </w:rPr>
        <w:t>entertainment</w:t>
      </w:r>
      <w:r>
        <w:rPr>
          <w:spacing w:val="-9"/>
          <w:w w:val="105"/>
        </w:rPr>
        <w:t> </w:t>
      </w:r>
      <w:r>
        <w:rPr>
          <w:w w:val="105"/>
        </w:rPr>
        <w:t>services,</w:t>
      </w:r>
      <w:r>
        <w:rPr>
          <w:spacing w:val="-9"/>
          <w:w w:val="105"/>
        </w:rPr>
        <w:t> </w:t>
      </w:r>
      <w:r>
        <w:rPr>
          <w:w w:val="105"/>
        </w:rPr>
        <w:t>and</w:t>
      </w:r>
      <w:r>
        <w:rPr>
          <w:spacing w:val="-9"/>
          <w:w w:val="105"/>
        </w:rPr>
        <w:t> </w:t>
      </w:r>
      <w:r>
        <w:rPr>
          <w:w w:val="105"/>
        </w:rPr>
        <w:t>continued</w:t>
      </w:r>
      <w:r>
        <w:rPr>
          <w:spacing w:val="-9"/>
          <w:w w:val="105"/>
        </w:rPr>
        <w:t> </w:t>
      </w:r>
      <w:r>
        <w:rPr>
          <w:w w:val="105"/>
        </w:rPr>
        <w:t>strong</w:t>
      </w:r>
      <w:r>
        <w:rPr>
          <w:spacing w:val="-9"/>
          <w:w w:val="105"/>
        </w:rPr>
        <w:t> </w:t>
      </w:r>
      <w:r>
        <w:rPr>
          <w:w w:val="105"/>
        </w:rPr>
        <w:t>exclusive</w:t>
      </w:r>
      <w:r>
        <w:rPr>
          <w:spacing w:val="-9"/>
          <w:w w:val="105"/>
        </w:rPr>
        <w:t> </w:t>
      </w:r>
      <w:r>
        <w:rPr>
          <w:w w:val="105"/>
        </w:rPr>
        <w:t>content</w:t>
      </w:r>
      <w:r>
        <w:rPr>
          <w:spacing w:val="-9"/>
          <w:w w:val="105"/>
        </w:rPr>
        <w:t> </w:t>
      </w:r>
      <w:r>
        <w:rPr>
          <w:w w:val="105"/>
        </w:rPr>
        <w:t>from</w:t>
      </w:r>
      <w:r>
        <w:rPr>
          <w:spacing w:val="-9"/>
          <w:w w:val="105"/>
        </w:rPr>
        <w:t> </w:t>
      </w:r>
      <w:r>
        <w:rPr>
          <w:w w:val="105"/>
        </w:rPr>
        <w:t>our</w:t>
      </w:r>
      <w:r>
        <w:rPr>
          <w:spacing w:val="-9"/>
          <w:w w:val="105"/>
        </w:rPr>
        <w:t> </w:t>
      </w:r>
      <w:r>
        <w:rPr>
          <w:w w:val="105"/>
        </w:rPr>
        <w:t>own</w:t>
      </w:r>
      <w:r>
        <w:rPr>
          <w:spacing w:val="-9"/>
          <w:w w:val="105"/>
        </w:rPr>
        <w:t> </w:t>
      </w:r>
      <w:r>
        <w:rPr>
          <w:w w:val="105"/>
        </w:rPr>
        <w:t>game</w:t>
      </w:r>
      <w:r>
        <w:rPr>
          <w:spacing w:val="-9"/>
          <w:w w:val="105"/>
        </w:rPr>
        <w:t> </w:t>
      </w:r>
      <w:r>
        <w:rPr>
          <w:w w:val="105"/>
        </w:rPr>
        <w:t>franchises</w:t>
      </w:r>
      <w:r>
        <w:rPr>
          <w:spacing w:val="-9"/>
          <w:w w:val="105"/>
        </w:rPr>
        <w:t> </w:t>
      </w:r>
      <w:r>
        <w:rPr>
          <w:w w:val="105"/>
        </w:rPr>
        <w:t>as</w:t>
      </w:r>
      <w:r>
        <w:rPr>
          <w:spacing w:val="-9"/>
          <w:w w:val="105"/>
        </w:rPr>
        <w:t> </w:t>
      </w:r>
      <w:r>
        <w:rPr>
          <w:w w:val="105"/>
        </w:rPr>
        <w:t>well</w:t>
      </w:r>
      <w:r>
        <w:rPr>
          <w:spacing w:val="-9"/>
          <w:w w:val="105"/>
        </w:rPr>
        <w:t> </w:t>
      </w:r>
      <w:r>
        <w:rPr>
          <w:w w:val="105"/>
        </w:rPr>
        <w:t>as</w:t>
      </w:r>
      <w:r>
        <w:rPr>
          <w:spacing w:val="-9"/>
          <w:w w:val="105"/>
        </w:rPr>
        <w:t> </w:t>
      </w:r>
      <w:r>
        <w:rPr>
          <w:w w:val="105"/>
        </w:rPr>
        <w:t>other digital content offerings. Our video games competitors include Electronic Arts and Activision Blizzard. Xbox Live faces competition from various online marketplaces, including those operated by Amazon,</w:t>
      </w:r>
      <w:r>
        <w:rPr>
          <w:spacing w:val="-6"/>
          <w:w w:val="105"/>
        </w:rPr>
        <w:t> </w:t>
      </w:r>
      <w:r>
        <w:rPr>
          <w:w w:val="105"/>
        </w:rPr>
        <w:t>Apple, and Google.</w:t>
      </w:r>
    </w:p>
    <w:p>
      <w:pPr>
        <w:pStyle w:val="BodyText"/>
        <w:spacing w:line="249" w:lineRule="auto" w:before="158"/>
        <w:ind w:left="168" w:right="120"/>
        <w:jc w:val="both"/>
      </w:pPr>
      <w:r>
        <w:rPr>
          <w:w w:val="105"/>
        </w:rPr>
        <w:t>Our</w:t>
      </w:r>
      <w:r>
        <w:rPr>
          <w:w w:val="105"/>
        </w:rPr>
        <w:t> search</w:t>
      </w:r>
      <w:r>
        <w:rPr>
          <w:w w:val="105"/>
        </w:rPr>
        <w:t> advertising</w:t>
      </w:r>
      <w:r>
        <w:rPr>
          <w:w w:val="105"/>
        </w:rPr>
        <w:t> business</w:t>
      </w:r>
      <w:r>
        <w:rPr>
          <w:w w:val="105"/>
        </w:rPr>
        <w:t> competes</w:t>
      </w:r>
      <w:r>
        <w:rPr>
          <w:w w:val="105"/>
        </w:rPr>
        <w:t> with</w:t>
      </w:r>
      <w:r>
        <w:rPr>
          <w:w w:val="105"/>
        </w:rPr>
        <w:t> Google</w:t>
      </w:r>
      <w:r>
        <w:rPr>
          <w:w w:val="105"/>
        </w:rPr>
        <w:t> and</w:t>
      </w:r>
      <w:r>
        <w:rPr>
          <w:w w:val="105"/>
        </w:rPr>
        <w:t> a</w:t>
      </w:r>
      <w:r>
        <w:rPr>
          <w:w w:val="105"/>
        </w:rPr>
        <w:t> wide</w:t>
      </w:r>
      <w:r>
        <w:rPr>
          <w:w w:val="105"/>
        </w:rPr>
        <w:t> array</w:t>
      </w:r>
      <w:r>
        <w:rPr>
          <w:w w:val="105"/>
        </w:rPr>
        <w:t> of</w:t>
      </w:r>
      <w:r>
        <w:rPr>
          <w:w w:val="105"/>
        </w:rPr>
        <w:t> websites,</w:t>
      </w:r>
      <w:r>
        <w:rPr>
          <w:w w:val="105"/>
        </w:rPr>
        <w:t> social</w:t>
      </w:r>
      <w:r>
        <w:rPr>
          <w:w w:val="105"/>
        </w:rPr>
        <w:t> platforms</w:t>
      </w:r>
      <w:r>
        <w:rPr>
          <w:w w:val="105"/>
        </w:rPr>
        <w:t> like</w:t>
      </w:r>
      <w:r>
        <w:rPr>
          <w:w w:val="105"/>
        </w:rPr>
        <w:t> Facebook,</w:t>
      </w:r>
      <w:r>
        <w:rPr>
          <w:w w:val="105"/>
        </w:rPr>
        <w:t> and</w:t>
      </w:r>
      <w:r>
        <w:rPr>
          <w:w w:val="105"/>
        </w:rPr>
        <w:t> portals</w:t>
      </w:r>
      <w:r>
        <w:rPr>
          <w:w w:val="105"/>
        </w:rPr>
        <w:t> that</w:t>
      </w:r>
      <w:r>
        <w:rPr>
          <w:w w:val="105"/>
        </w:rPr>
        <w:t> </w:t>
      </w:r>
      <w:r>
        <w:rPr>
          <w:w w:val="105"/>
        </w:rPr>
        <w:t>provide content and online offerings to end users.</w:t>
      </w:r>
    </w:p>
    <w:p>
      <w:pPr>
        <w:spacing w:after="0" w:line="249" w:lineRule="auto"/>
        <w:jc w:val="both"/>
        <w:sectPr>
          <w:type w:val="continuous"/>
          <w:pgSz w:w="11900" w:h="16840"/>
          <w:pgMar w:header="140" w:footer="6154" w:top="440" w:bottom="280" w:left="80" w:right="120"/>
        </w:sectPr>
      </w:pPr>
    </w:p>
    <w:p>
      <w:pPr>
        <w:pStyle w:val="BodyText"/>
        <w:rPr>
          <w:sz w:val="13"/>
        </w:rPr>
      </w:pPr>
    </w:p>
    <w:p>
      <w:pPr>
        <w:pStyle w:val="BodyText"/>
        <w:rPr>
          <w:sz w:val="13"/>
        </w:rPr>
      </w:pPr>
    </w:p>
    <w:p>
      <w:pPr>
        <w:pStyle w:val="BodyText"/>
        <w:rPr>
          <w:sz w:val="13"/>
        </w:rPr>
      </w:pPr>
    </w:p>
    <w:p>
      <w:pPr>
        <w:pStyle w:val="BodyText"/>
        <w:spacing w:before="105"/>
        <w:rPr>
          <w:sz w:val="13"/>
        </w:rPr>
      </w:pPr>
    </w:p>
    <w:p>
      <w:pPr>
        <w:spacing w:line="149" w:lineRule="exact" w:before="0"/>
        <w:ind w:left="48" w:right="0" w:firstLine="0"/>
        <w:jc w:val="center"/>
        <w:rPr>
          <w:sz w:val="13"/>
        </w:rPr>
      </w:pPr>
      <w:r>
        <w:rPr>
          <w:sz w:val="13"/>
          <w:u w:val="single"/>
        </w:rPr>
        <w:t>PART</w:t>
      </w:r>
      <w:r>
        <w:rPr>
          <w:spacing w:val="-3"/>
          <w:sz w:val="13"/>
          <w:u w:val="single"/>
        </w:rPr>
        <w:t> </w:t>
      </w:r>
      <w:r>
        <w:rPr>
          <w:spacing w:val="-10"/>
          <w:sz w:val="13"/>
        </w:rPr>
        <w:t>I</w:t>
      </w:r>
    </w:p>
    <w:p>
      <w:pPr>
        <w:spacing w:line="149" w:lineRule="exact" w:before="0"/>
        <w:ind w:left="48" w:right="0" w:firstLine="0"/>
        <w:jc w:val="center"/>
        <w:rPr>
          <w:sz w:val="13"/>
        </w:rPr>
      </w:pPr>
      <w:r>
        <w:rPr>
          <w:w w:val="105"/>
          <w:sz w:val="13"/>
        </w:rPr>
        <w:t>Item</w:t>
      </w:r>
      <w:r>
        <w:rPr>
          <w:spacing w:val="-6"/>
          <w:w w:val="105"/>
          <w:sz w:val="13"/>
        </w:rPr>
        <w:t> </w:t>
      </w:r>
      <w:r>
        <w:rPr>
          <w:spacing w:val="-10"/>
          <w:w w:val="105"/>
          <w:sz w:val="13"/>
        </w:rPr>
        <w:t>1</w:t>
      </w:r>
    </w:p>
    <w:p>
      <w:pPr>
        <w:pStyle w:val="BodyText"/>
        <w:spacing w:before="1"/>
        <w:rPr>
          <w:sz w:val="13"/>
        </w:rPr>
      </w:pPr>
    </w:p>
    <w:p>
      <w:pPr>
        <w:pStyle w:val="BodyText"/>
        <w:ind w:left="48"/>
        <w:jc w:val="center"/>
      </w:pPr>
      <w:r>
        <w:rPr>
          <w:spacing w:val="-2"/>
          <w:w w:val="105"/>
          <w:u w:val="single"/>
        </w:rPr>
        <w:t>OPERATIONS</w:t>
      </w:r>
    </w:p>
    <w:p>
      <w:pPr>
        <w:pStyle w:val="BodyText"/>
        <w:spacing w:line="249" w:lineRule="auto" w:before="170"/>
        <w:ind w:left="168" w:right="120"/>
        <w:jc w:val="both"/>
      </w:pPr>
      <w:r>
        <w:rPr>
          <w:w w:val="105"/>
        </w:rPr>
        <w:t>We have operations centers that support all operations in their regions, including customer contract and order processing, credit and collections, information</w:t>
      </w:r>
      <w:r>
        <w:rPr>
          <w:spacing w:val="-7"/>
          <w:w w:val="105"/>
        </w:rPr>
        <w:t> </w:t>
      </w:r>
      <w:r>
        <w:rPr>
          <w:w w:val="105"/>
        </w:rPr>
        <w:t>processing,</w:t>
      </w:r>
      <w:r>
        <w:rPr>
          <w:spacing w:val="-7"/>
          <w:w w:val="105"/>
        </w:rPr>
        <w:t> </w:t>
      </w:r>
      <w:r>
        <w:rPr>
          <w:w w:val="105"/>
        </w:rPr>
        <w:t>and</w:t>
      </w:r>
      <w:r>
        <w:rPr>
          <w:spacing w:val="-7"/>
          <w:w w:val="105"/>
        </w:rPr>
        <w:t> </w:t>
      </w:r>
      <w:r>
        <w:rPr>
          <w:w w:val="105"/>
        </w:rPr>
        <w:t>vendor</w:t>
      </w:r>
      <w:r>
        <w:rPr>
          <w:spacing w:val="-7"/>
          <w:w w:val="105"/>
        </w:rPr>
        <w:t> </w:t>
      </w:r>
      <w:r>
        <w:rPr>
          <w:w w:val="105"/>
        </w:rPr>
        <w:t>management</w:t>
      </w:r>
      <w:r>
        <w:rPr>
          <w:spacing w:val="-7"/>
          <w:w w:val="105"/>
        </w:rPr>
        <w:t> </w:t>
      </w:r>
      <w:r>
        <w:rPr>
          <w:w w:val="105"/>
        </w:rPr>
        <w:t>and</w:t>
      </w:r>
      <w:r>
        <w:rPr>
          <w:spacing w:val="-7"/>
          <w:w w:val="105"/>
        </w:rPr>
        <w:t> </w:t>
      </w:r>
      <w:r>
        <w:rPr>
          <w:w w:val="105"/>
        </w:rPr>
        <w:t>logistics.</w:t>
      </w:r>
      <w:r>
        <w:rPr>
          <w:spacing w:val="-7"/>
          <w:w w:val="105"/>
        </w:rPr>
        <w:t> </w:t>
      </w:r>
      <w:r>
        <w:rPr>
          <w:w w:val="105"/>
        </w:rPr>
        <w:t>The</w:t>
      </w:r>
      <w:r>
        <w:rPr>
          <w:spacing w:val="-7"/>
          <w:w w:val="105"/>
        </w:rPr>
        <w:t> </w:t>
      </w:r>
      <w:r>
        <w:rPr>
          <w:w w:val="105"/>
        </w:rPr>
        <w:t>regional</w:t>
      </w:r>
      <w:r>
        <w:rPr>
          <w:spacing w:val="-7"/>
          <w:w w:val="105"/>
        </w:rPr>
        <w:t> </w:t>
      </w:r>
      <w:r>
        <w:rPr>
          <w:w w:val="105"/>
        </w:rPr>
        <w:t>center</w:t>
      </w:r>
      <w:r>
        <w:rPr>
          <w:spacing w:val="-7"/>
          <w:w w:val="105"/>
        </w:rPr>
        <w:t> </w:t>
      </w:r>
      <w:r>
        <w:rPr>
          <w:w w:val="105"/>
        </w:rPr>
        <w:t>in</w:t>
      </w:r>
      <w:r>
        <w:rPr>
          <w:spacing w:val="-7"/>
          <w:w w:val="105"/>
        </w:rPr>
        <w:t> </w:t>
      </w:r>
      <w:r>
        <w:rPr>
          <w:w w:val="105"/>
        </w:rPr>
        <w:t>Ireland</w:t>
      </w:r>
      <w:r>
        <w:rPr>
          <w:spacing w:val="-7"/>
          <w:w w:val="105"/>
        </w:rPr>
        <w:t> </w:t>
      </w:r>
      <w:r>
        <w:rPr>
          <w:w w:val="105"/>
        </w:rPr>
        <w:t>supports</w:t>
      </w:r>
      <w:r>
        <w:rPr>
          <w:spacing w:val="-7"/>
          <w:w w:val="105"/>
        </w:rPr>
        <w:t> </w:t>
      </w:r>
      <w:r>
        <w:rPr>
          <w:w w:val="105"/>
        </w:rPr>
        <w:t>the</w:t>
      </w:r>
      <w:r>
        <w:rPr>
          <w:spacing w:val="-7"/>
          <w:w w:val="105"/>
        </w:rPr>
        <w:t> </w:t>
      </w:r>
      <w:r>
        <w:rPr>
          <w:w w:val="105"/>
        </w:rPr>
        <w:t>European,</w:t>
      </w:r>
      <w:r>
        <w:rPr>
          <w:spacing w:val="-7"/>
          <w:w w:val="105"/>
        </w:rPr>
        <w:t> </w:t>
      </w:r>
      <w:r>
        <w:rPr>
          <w:w w:val="105"/>
        </w:rPr>
        <w:t>Middle</w:t>
      </w:r>
      <w:r>
        <w:rPr>
          <w:spacing w:val="-7"/>
          <w:w w:val="105"/>
        </w:rPr>
        <w:t> </w:t>
      </w:r>
      <w:r>
        <w:rPr>
          <w:w w:val="105"/>
        </w:rPr>
        <w:t>Eastern,</w:t>
      </w:r>
      <w:r>
        <w:rPr>
          <w:spacing w:val="-7"/>
          <w:w w:val="105"/>
        </w:rPr>
        <w:t> </w:t>
      </w:r>
      <w:r>
        <w:rPr>
          <w:w w:val="105"/>
        </w:rPr>
        <w:t>and</w:t>
      </w:r>
      <w:r>
        <w:rPr>
          <w:spacing w:val="-7"/>
          <w:w w:val="105"/>
        </w:rPr>
        <w:t> </w:t>
      </w:r>
      <w:r>
        <w:rPr>
          <w:w w:val="105"/>
        </w:rPr>
        <w:t>African region; the center in Singapore supports the Japan, India, Greater China, and Asia-Pacific region; and the centers in Fargo, North Dakota, </w:t>
      </w:r>
      <w:r>
        <w:rPr>
          <w:w w:val="105"/>
        </w:rPr>
        <w:t>Fort Lauderdale,</w:t>
      </w:r>
      <w:r>
        <w:rPr>
          <w:w w:val="105"/>
        </w:rPr>
        <w:t> Florida,</w:t>
      </w:r>
      <w:r>
        <w:rPr>
          <w:w w:val="105"/>
        </w:rPr>
        <w:t> Puerto</w:t>
      </w:r>
      <w:r>
        <w:rPr>
          <w:w w:val="105"/>
        </w:rPr>
        <w:t> Rico,</w:t>
      </w:r>
      <w:r>
        <w:rPr>
          <w:w w:val="105"/>
        </w:rPr>
        <w:t> Redmond,</w:t>
      </w:r>
      <w:r>
        <w:rPr>
          <w:w w:val="105"/>
        </w:rPr>
        <w:t> Washington,</w:t>
      </w:r>
      <w:r>
        <w:rPr>
          <w:w w:val="105"/>
        </w:rPr>
        <w:t> and</w:t>
      </w:r>
      <w:r>
        <w:rPr>
          <w:w w:val="105"/>
        </w:rPr>
        <w:t> Reno,</w:t>
      </w:r>
      <w:r>
        <w:rPr>
          <w:w w:val="105"/>
        </w:rPr>
        <w:t> Nevada</w:t>
      </w:r>
      <w:r>
        <w:rPr>
          <w:w w:val="105"/>
        </w:rPr>
        <w:t> support</w:t>
      </w:r>
      <w:r>
        <w:rPr>
          <w:w w:val="105"/>
        </w:rPr>
        <w:t> Latin</w:t>
      </w:r>
      <w:r>
        <w:rPr>
          <w:w w:val="105"/>
        </w:rPr>
        <w:t> America</w:t>
      </w:r>
      <w:r>
        <w:rPr>
          <w:w w:val="105"/>
        </w:rPr>
        <w:t> and</w:t>
      </w:r>
      <w:r>
        <w:rPr>
          <w:w w:val="105"/>
        </w:rPr>
        <w:t> North</w:t>
      </w:r>
      <w:r>
        <w:rPr>
          <w:w w:val="105"/>
        </w:rPr>
        <w:t> America.</w:t>
      </w:r>
      <w:r>
        <w:rPr>
          <w:w w:val="105"/>
        </w:rPr>
        <w:t> In</w:t>
      </w:r>
      <w:r>
        <w:rPr>
          <w:w w:val="105"/>
        </w:rPr>
        <w:t> addition</w:t>
      </w:r>
      <w:r>
        <w:rPr>
          <w:w w:val="105"/>
        </w:rPr>
        <w:t> to</w:t>
      </w:r>
      <w:r>
        <w:rPr>
          <w:w w:val="105"/>
        </w:rPr>
        <w:t> the operations centers, we also operate datacenters throughout the Americas, Australia, Europe, and Asia.</w:t>
      </w:r>
    </w:p>
    <w:p>
      <w:pPr>
        <w:pStyle w:val="BodyText"/>
        <w:spacing w:line="249" w:lineRule="auto" w:before="158"/>
        <w:ind w:left="168" w:right="120"/>
        <w:jc w:val="both"/>
      </w:pPr>
      <w:r>
        <w:rPr>
          <w:w w:val="105"/>
        </w:rPr>
        <w:t>To</w:t>
      </w:r>
      <w:r>
        <w:rPr>
          <w:spacing w:val="-10"/>
          <w:w w:val="105"/>
        </w:rPr>
        <w:t> </w:t>
      </w:r>
      <w:r>
        <w:rPr>
          <w:w w:val="105"/>
        </w:rPr>
        <w:t>serve</w:t>
      </w:r>
      <w:r>
        <w:rPr>
          <w:spacing w:val="-10"/>
          <w:w w:val="105"/>
        </w:rPr>
        <w:t> </w:t>
      </w:r>
      <w:r>
        <w:rPr>
          <w:w w:val="105"/>
        </w:rPr>
        <w:t>the</w:t>
      </w:r>
      <w:r>
        <w:rPr>
          <w:spacing w:val="-10"/>
          <w:w w:val="105"/>
        </w:rPr>
        <w:t> </w:t>
      </w:r>
      <w:r>
        <w:rPr>
          <w:w w:val="105"/>
        </w:rPr>
        <w:t>needs</w:t>
      </w:r>
      <w:r>
        <w:rPr>
          <w:spacing w:val="-10"/>
          <w:w w:val="105"/>
        </w:rPr>
        <w:t> </w:t>
      </w:r>
      <w:r>
        <w:rPr>
          <w:w w:val="105"/>
        </w:rPr>
        <w:t>of</w:t>
      </w:r>
      <w:r>
        <w:rPr>
          <w:spacing w:val="-10"/>
          <w:w w:val="105"/>
        </w:rPr>
        <w:t> </w:t>
      </w:r>
      <w:r>
        <w:rPr>
          <w:w w:val="105"/>
        </w:rPr>
        <w:t>customers</w:t>
      </w:r>
      <w:r>
        <w:rPr>
          <w:spacing w:val="-10"/>
          <w:w w:val="105"/>
        </w:rPr>
        <w:t> </w:t>
      </w:r>
      <w:r>
        <w:rPr>
          <w:w w:val="105"/>
        </w:rPr>
        <w:t>around</w:t>
      </w:r>
      <w:r>
        <w:rPr>
          <w:spacing w:val="-10"/>
          <w:w w:val="105"/>
        </w:rPr>
        <w:t> </w:t>
      </w:r>
      <w:r>
        <w:rPr>
          <w:w w:val="105"/>
        </w:rPr>
        <w:t>the</w:t>
      </w:r>
      <w:r>
        <w:rPr>
          <w:spacing w:val="-10"/>
          <w:w w:val="105"/>
        </w:rPr>
        <w:t> </w:t>
      </w:r>
      <w:r>
        <w:rPr>
          <w:w w:val="105"/>
        </w:rPr>
        <w:t>world</w:t>
      </w:r>
      <w:r>
        <w:rPr>
          <w:spacing w:val="-10"/>
          <w:w w:val="105"/>
        </w:rPr>
        <w:t> </w:t>
      </w:r>
      <w:r>
        <w:rPr>
          <w:w w:val="105"/>
        </w:rPr>
        <w:t>and</w:t>
      </w:r>
      <w:r>
        <w:rPr>
          <w:spacing w:val="-10"/>
          <w:w w:val="105"/>
        </w:rPr>
        <w:t> </w:t>
      </w:r>
      <w:r>
        <w:rPr>
          <w:w w:val="105"/>
        </w:rPr>
        <w:t>to</w:t>
      </w:r>
      <w:r>
        <w:rPr>
          <w:spacing w:val="-10"/>
          <w:w w:val="105"/>
        </w:rPr>
        <w:t> </w:t>
      </w:r>
      <w:r>
        <w:rPr>
          <w:w w:val="105"/>
        </w:rPr>
        <w:t>improve</w:t>
      </w:r>
      <w:r>
        <w:rPr>
          <w:spacing w:val="-10"/>
          <w:w w:val="105"/>
        </w:rPr>
        <w:t> </w:t>
      </w:r>
      <w:r>
        <w:rPr>
          <w:w w:val="105"/>
        </w:rPr>
        <w:t>the</w:t>
      </w:r>
      <w:r>
        <w:rPr>
          <w:spacing w:val="-10"/>
          <w:w w:val="105"/>
        </w:rPr>
        <w:t> </w:t>
      </w:r>
      <w:r>
        <w:rPr>
          <w:w w:val="105"/>
        </w:rPr>
        <w:t>quality</w:t>
      </w:r>
      <w:r>
        <w:rPr>
          <w:spacing w:val="-10"/>
          <w:w w:val="105"/>
        </w:rPr>
        <w:t> </w:t>
      </w:r>
      <w:r>
        <w:rPr>
          <w:w w:val="105"/>
        </w:rPr>
        <w:t>and</w:t>
      </w:r>
      <w:r>
        <w:rPr>
          <w:spacing w:val="-10"/>
          <w:w w:val="105"/>
        </w:rPr>
        <w:t> </w:t>
      </w:r>
      <w:r>
        <w:rPr>
          <w:w w:val="105"/>
        </w:rPr>
        <w:t>usability</w:t>
      </w:r>
      <w:r>
        <w:rPr>
          <w:spacing w:val="-10"/>
          <w:w w:val="105"/>
        </w:rPr>
        <w:t> </w:t>
      </w:r>
      <w:r>
        <w:rPr>
          <w:w w:val="105"/>
        </w:rPr>
        <w:t>of</w:t>
      </w:r>
      <w:r>
        <w:rPr>
          <w:spacing w:val="-10"/>
          <w:w w:val="105"/>
        </w:rPr>
        <w:t> </w:t>
      </w:r>
      <w:r>
        <w:rPr>
          <w:w w:val="105"/>
        </w:rPr>
        <w:t>products</w:t>
      </w:r>
      <w:r>
        <w:rPr>
          <w:spacing w:val="-10"/>
          <w:w w:val="105"/>
        </w:rPr>
        <w:t> </w:t>
      </w:r>
      <w:r>
        <w:rPr>
          <w:w w:val="105"/>
        </w:rPr>
        <w:t>in</w:t>
      </w:r>
      <w:r>
        <w:rPr>
          <w:spacing w:val="-10"/>
          <w:w w:val="105"/>
        </w:rPr>
        <w:t> </w:t>
      </w:r>
      <w:r>
        <w:rPr>
          <w:w w:val="105"/>
        </w:rPr>
        <w:t>international</w:t>
      </w:r>
      <w:r>
        <w:rPr>
          <w:spacing w:val="-10"/>
          <w:w w:val="105"/>
        </w:rPr>
        <w:t> </w:t>
      </w:r>
      <w:r>
        <w:rPr>
          <w:w w:val="105"/>
        </w:rPr>
        <w:t>markets,</w:t>
      </w:r>
      <w:r>
        <w:rPr>
          <w:spacing w:val="-10"/>
          <w:w w:val="105"/>
        </w:rPr>
        <w:t> </w:t>
      </w:r>
      <w:r>
        <w:rPr>
          <w:w w:val="105"/>
        </w:rPr>
        <w:t>we</w:t>
      </w:r>
      <w:r>
        <w:rPr>
          <w:spacing w:val="-10"/>
          <w:w w:val="105"/>
        </w:rPr>
        <w:t> </w:t>
      </w:r>
      <w:r>
        <w:rPr>
          <w:w w:val="105"/>
        </w:rPr>
        <w:t>localize</w:t>
      </w:r>
      <w:r>
        <w:rPr>
          <w:spacing w:val="-10"/>
          <w:w w:val="105"/>
        </w:rPr>
        <w:t> </w:t>
      </w:r>
      <w:r>
        <w:rPr>
          <w:w w:val="105"/>
        </w:rPr>
        <w:t>many</w:t>
      </w:r>
      <w:r>
        <w:rPr>
          <w:spacing w:val="-10"/>
          <w:w w:val="105"/>
        </w:rPr>
        <w:t> </w:t>
      </w:r>
      <w:r>
        <w:rPr>
          <w:w w:val="105"/>
        </w:rPr>
        <w:t>of our</w:t>
      </w:r>
      <w:r>
        <w:rPr>
          <w:spacing w:val="-3"/>
          <w:w w:val="105"/>
        </w:rPr>
        <w:t> </w:t>
      </w:r>
      <w:r>
        <w:rPr>
          <w:w w:val="105"/>
        </w:rPr>
        <w:t>products</w:t>
      </w:r>
      <w:r>
        <w:rPr>
          <w:spacing w:val="-3"/>
          <w:w w:val="105"/>
        </w:rPr>
        <w:t> </w:t>
      </w:r>
      <w:r>
        <w:rPr>
          <w:w w:val="105"/>
        </w:rPr>
        <w:t>to</w:t>
      </w:r>
      <w:r>
        <w:rPr>
          <w:spacing w:val="-3"/>
          <w:w w:val="105"/>
        </w:rPr>
        <w:t> </w:t>
      </w:r>
      <w:r>
        <w:rPr>
          <w:w w:val="105"/>
        </w:rPr>
        <w:t>reflect</w:t>
      </w:r>
      <w:r>
        <w:rPr>
          <w:spacing w:val="-3"/>
          <w:w w:val="105"/>
        </w:rPr>
        <w:t> </w:t>
      </w:r>
      <w:r>
        <w:rPr>
          <w:w w:val="105"/>
        </w:rPr>
        <w:t>local</w:t>
      </w:r>
      <w:r>
        <w:rPr>
          <w:spacing w:val="-3"/>
          <w:w w:val="105"/>
        </w:rPr>
        <w:t> </w:t>
      </w:r>
      <w:r>
        <w:rPr>
          <w:w w:val="105"/>
        </w:rPr>
        <w:t>languages</w:t>
      </w:r>
      <w:r>
        <w:rPr>
          <w:spacing w:val="-3"/>
          <w:w w:val="105"/>
        </w:rPr>
        <w:t> </w:t>
      </w:r>
      <w:r>
        <w:rPr>
          <w:w w:val="105"/>
        </w:rPr>
        <w:t>and</w:t>
      </w:r>
      <w:r>
        <w:rPr>
          <w:spacing w:val="-3"/>
          <w:w w:val="105"/>
        </w:rPr>
        <w:t> </w:t>
      </w:r>
      <w:r>
        <w:rPr>
          <w:w w:val="105"/>
        </w:rPr>
        <w:t>conventions.</w:t>
      </w:r>
      <w:r>
        <w:rPr>
          <w:spacing w:val="-3"/>
          <w:w w:val="105"/>
        </w:rPr>
        <w:t> </w:t>
      </w:r>
      <w:r>
        <w:rPr>
          <w:w w:val="105"/>
        </w:rPr>
        <w:t>Localizing</w:t>
      </w:r>
      <w:r>
        <w:rPr>
          <w:spacing w:val="-3"/>
          <w:w w:val="105"/>
        </w:rPr>
        <w:t> </w:t>
      </w:r>
      <w:r>
        <w:rPr>
          <w:w w:val="105"/>
        </w:rPr>
        <w:t>a</w:t>
      </w:r>
      <w:r>
        <w:rPr>
          <w:spacing w:val="-3"/>
          <w:w w:val="105"/>
        </w:rPr>
        <w:t> </w:t>
      </w:r>
      <w:r>
        <w:rPr>
          <w:w w:val="105"/>
        </w:rPr>
        <w:t>product</w:t>
      </w:r>
      <w:r>
        <w:rPr>
          <w:spacing w:val="-3"/>
          <w:w w:val="105"/>
        </w:rPr>
        <w:t> </w:t>
      </w:r>
      <w:r>
        <w:rPr>
          <w:w w:val="105"/>
        </w:rPr>
        <w:t>may</w:t>
      </w:r>
      <w:r>
        <w:rPr>
          <w:spacing w:val="-3"/>
          <w:w w:val="105"/>
        </w:rPr>
        <w:t> </w:t>
      </w:r>
      <w:r>
        <w:rPr>
          <w:w w:val="105"/>
        </w:rPr>
        <w:t>require</w:t>
      </w:r>
      <w:r>
        <w:rPr>
          <w:spacing w:val="-3"/>
          <w:w w:val="105"/>
        </w:rPr>
        <w:t> </w:t>
      </w:r>
      <w:r>
        <w:rPr>
          <w:w w:val="105"/>
        </w:rPr>
        <w:t>modifying</w:t>
      </w:r>
      <w:r>
        <w:rPr>
          <w:spacing w:val="-3"/>
          <w:w w:val="105"/>
        </w:rPr>
        <w:t> </w:t>
      </w:r>
      <w:r>
        <w:rPr>
          <w:w w:val="105"/>
        </w:rPr>
        <w:t>the</w:t>
      </w:r>
      <w:r>
        <w:rPr>
          <w:spacing w:val="-3"/>
          <w:w w:val="105"/>
        </w:rPr>
        <w:t> </w:t>
      </w:r>
      <w:r>
        <w:rPr>
          <w:w w:val="105"/>
        </w:rPr>
        <w:t>user</w:t>
      </w:r>
      <w:r>
        <w:rPr>
          <w:spacing w:val="-3"/>
          <w:w w:val="105"/>
        </w:rPr>
        <w:t> </w:t>
      </w:r>
      <w:r>
        <w:rPr>
          <w:w w:val="105"/>
        </w:rPr>
        <w:t>interface,</w:t>
      </w:r>
      <w:r>
        <w:rPr>
          <w:spacing w:val="-3"/>
          <w:w w:val="105"/>
        </w:rPr>
        <w:t> </w:t>
      </w:r>
      <w:r>
        <w:rPr>
          <w:w w:val="105"/>
        </w:rPr>
        <w:t>altering</w:t>
      </w:r>
      <w:r>
        <w:rPr>
          <w:spacing w:val="-3"/>
          <w:w w:val="105"/>
        </w:rPr>
        <w:t> </w:t>
      </w:r>
      <w:r>
        <w:rPr>
          <w:w w:val="105"/>
        </w:rPr>
        <w:t>dialog</w:t>
      </w:r>
      <w:r>
        <w:rPr>
          <w:spacing w:val="-3"/>
          <w:w w:val="105"/>
        </w:rPr>
        <w:t> </w:t>
      </w:r>
      <w:r>
        <w:rPr>
          <w:w w:val="105"/>
        </w:rPr>
        <w:t>boxes,</w:t>
      </w:r>
      <w:r>
        <w:rPr>
          <w:spacing w:val="-3"/>
          <w:w w:val="105"/>
        </w:rPr>
        <w:t> </w:t>
      </w:r>
      <w:r>
        <w:rPr>
          <w:w w:val="105"/>
        </w:rPr>
        <w:t>and translating text.</w:t>
      </w:r>
    </w:p>
    <w:p>
      <w:pPr>
        <w:pStyle w:val="BodyText"/>
        <w:spacing w:line="249" w:lineRule="auto" w:before="160"/>
        <w:ind w:left="168" w:right="119"/>
        <w:jc w:val="both"/>
      </w:pPr>
      <w:r>
        <w:rPr>
          <w:w w:val="105"/>
        </w:rPr>
        <w:t>We</w:t>
      </w:r>
      <w:r>
        <w:rPr>
          <w:w w:val="105"/>
        </w:rPr>
        <w:t> operate</w:t>
      </w:r>
      <w:r>
        <w:rPr>
          <w:w w:val="105"/>
        </w:rPr>
        <w:t> manufacturing</w:t>
      </w:r>
      <w:r>
        <w:rPr>
          <w:w w:val="105"/>
        </w:rPr>
        <w:t> facilities</w:t>
      </w:r>
      <w:r>
        <w:rPr>
          <w:w w:val="105"/>
        </w:rPr>
        <w:t> for</w:t>
      </w:r>
      <w:r>
        <w:rPr>
          <w:w w:val="105"/>
        </w:rPr>
        <w:t> the</w:t>
      </w:r>
      <w:r>
        <w:rPr>
          <w:w w:val="105"/>
        </w:rPr>
        <w:t> production</w:t>
      </w:r>
      <w:r>
        <w:rPr>
          <w:w w:val="105"/>
        </w:rPr>
        <w:t> and</w:t>
      </w:r>
      <w:r>
        <w:rPr>
          <w:w w:val="105"/>
        </w:rPr>
        <w:t> customization</w:t>
      </w:r>
      <w:r>
        <w:rPr>
          <w:w w:val="105"/>
        </w:rPr>
        <w:t> of</w:t>
      </w:r>
      <w:r>
        <w:rPr>
          <w:w w:val="105"/>
        </w:rPr>
        <w:t> phones,</w:t>
      </w:r>
      <w:r>
        <w:rPr>
          <w:w w:val="105"/>
        </w:rPr>
        <w:t> predominantly</w:t>
      </w:r>
      <w:r>
        <w:rPr>
          <w:w w:val="105"/>
        </w:rPr>
        <w:t> in</w:t>
      </w:r>
      <w:r>
        <w:rPr>
          <w:w w:val="105"/>
        </w:rPr>
        <w:t> Vietnam.</w:t>
      </w:r>
      <w:r>
        <w:rPr>
          <w:w w:val="105"/>
        </w:rPr>
        <w:t> We</w:t>
      </w:r>
      <w:r>
        <w:rPr>
          <w:w w:val="105"/>
        </w:rPr>
        <w:t> announced</w:t>
      </w:r>
      <w:r>
        <w:rPr>
          <w:w w:val="105"/>
        </w:rPr>
        <w:t> the</w:t>
      </w:r>
      <w:r>
        <w:rPr>
          <w:w w:val="105"/>
        </w:rPr>
        <w:t> sale</w:t>
      </w:r>
      <w:r>
        <w:rPr>
          <w:w w:val="105"/>
        </w:rPr>
        <w:t> of</w:t>
      </w:r>
      <w:r>
        <w:rPr>
          <w:w w:val="105"/>
        </w:rPr>
        <w:t> our entry-level</w:t>
      </w:r>
      <w:r>
        <w:rPr>
          <w:spacing w:val="-1"/>
          <w:w w:val="105"/>
        </w:rPr>
        <w:t> </w:t>
      </w:r>
      <w:r>
        <w:rPr>
          <w:w w:val="105"/>
        </w:rPr>
        <w:t>feature</w:t>
      </w:r>
      <w:r>
        <w:rPr>
          <w:spacing w:val="-1"/>
          <w:w w:val="105"/>
        </w:rPr>
        <w:t> </w:t>
      </w:r>
      <w:r>
        <w:rPr>
          <w:w w:val="105"/>
        </w:rPr>
        <w:t>phone</w:t>
      </w:r>
      <w:r>
        <w:rPr>
          <w:spacing w:val="-1"/>
          <w:w w:val="105"/>
        </w:rPr>
        <w:t> </w:t>
      </w:r>
      <w:r>
        <w:rPr>
          <w:w w:val="105"/>
        </w:rPr>
        <w:t>business</w:t>
      </w:r>
      <w:r>
        <w:rPr>
          <w:spacing w:val="-1"/>
          <w:w w:val="105"/>
        </w:rPr>
        <w:t> </w:t>
      </w:r>
      <w:r>
        <w:rPr>
          <w:w w:val="105"/>
        </w:rPr>
        <w:t>in</w:t>
      </w:r>
      <w:r>
        <w:rPr>
          <w:spacing w:val="-1"/>
          <w:w w:val="105"/>
        </w:rPr>
        <w:t> </w:t>
      </w:r>
      <w:r>
        <w:rPr>
          <w:w w:val="105"/>
        </w:rPr>
        <w:t>May</w:t>
      </w:r>
      <w:r>
        <w:rPr>
          <w:spacing w:val="-1"/>
          <w:w w:val="105"/>
        </w:rPr>
        <w:t> </w:t>
      </w:r>
      <w:r>
        <w:rPr>
          <w:w w:val="105"/>
        </w:rPr>
        <w:t>2016,</w:t>
      </w:r>
      <w:r>
        <w:rPr>
          <w:spacing w:val="-1"/>
          <w:w w:val="105"/>
        </w:rPr>
        <w:t> </w:t>
      </w:r>
      <w:r>
        <w:rPr>
          <w:w w:val="105"/>
        </w:rPr>
        <w:t>which</w:t>
      </w:r>
      <w:r>
        <w:rPr>
          <w:spacing w:val="-1"/>
          <w:w w:val="105"/>
        </w:rPr>
        <w:t> </w:t>
      </w:r>
      <w:r>
        <w:rPr>
          <w:w w:val="105"/>
        </w:rPr>
        <w:t>includes</w:t>
      </w:r>
      <w:r>
        <w:rPr>
          <w:spacing w:val="-1"/>
          <w:w w:val="105"/>
        </w:rPr>
        <w:t> </w:t>
      </w:r>
      <w:r>
        <w:rPr>
          <w:w w:val="105"/>
        </w:rPr>
        <w:t>the</w:t>
      </w:r>
      <w:r>
        <w:rPr>
          <w:spacing w:val="-1"/>
          <w:w w:val="105"/>
        </w:rPr>
        <w:t> </w:t>
      </w:r>
      <w:r>
        <w:rPr>
          <w:w w:val="105"/>
        </w:rPr>
        <w:t>sale</w:t>
      </w:r>
      <w:r>
        <w:rPr>
          <w:spacing w:val="-1"/>
          <w:w w:val="105"/>
        </w:rPr>
        <w:t> </w:t>
      </w:r>
      <w:r>
        <w:rPr>
          <w:w w:val="105"/>
        </w:rPr>
        <w:t>of</w:t>
      </w:r>
      <w:r>
        <w:rPr>
          <w:spacing w:val="-1"/>
          <w:w w:val="105"/>
        </w:rPr>
        <w:t> </w:t>
      </w:r>
      <w:r>
        <w:rPr>
          <w:w w:val="105"/>
        </w:rPr>
        <w:t>our</w:t>
      </w:r>
      <w:r>
        <w:rPr>
          <w:spacing w:val="-1"/>
          <w:w w:val="105"/>
        </w:rPr>
        <w:t> </w:t>
      </w:r>
      <w:r>
        <w:rPr>
          <w:w w:val="105"/>
        </w:rPr>
        <w:t>phone</w:t>
      </w:r>
      <w:r>
        <w:rPr>
          <w:spacing w:val="-1"/>
          <w:w w:val="105"/>
        </w:rPr>
        <w:t> </w:t>
      </w:r>
      <w:r>
        <w:rPr>
          <w:w w:val="105"/>
        </w:rPr>
        <w:t>manufacturing</w:t>
      </w:r>
      <w:r>
        <w:rPr>
          <w:spacing w:val="-1"/>
          <w:w w:val="105"/>
        </w:rPr>
        <w:t> </w:t>
      </w:r>
      <w:r>
        <w:rPr>
          <w:w w:val="105"/>
        </w:rPr>
        <w:t>facility</w:t>
      </w:r>
      <w:r>
        <w:rPr>
          <w:spacing w:val="-1"/>
          <w:w w:val="105"/>
        </w:rPr>
        <w:t> </w:t>
      </w:r>
      <w:r>
        <w:rPr>
          <w:w w:val="105"/>
        </w:rPr>
        <w:t>in</w:t>
      </w:r>
      <w:r>
        <w:rPr>
          <w:spacing w:val="-1"/>
          <w:w w:val="105"/>
        </w:rPr>
        <w:t> </w:t>
      </w:r>
      <w:r>
        <w:rPr>
          <w:w w:val="105"/>
        </w:rPr>
        <w:t>Vietnam.</w:t>
      </w:r>
    </w:p>
    <w:p>
      <w:pPr>
        <w:pStyle w:val="BodyText"/>
        <w:spacing w:line="249" w:lineRule="auto" w:before="161"/>
        <w:ind w:left="168" w:right="121"/>
        <w:jc w:val="both"/>
      </w:pPr>
      <w:r>
        <w:rPr>
          <w:w w:val="105"/>
        </w:rPr>
        <w:t>Our</w:t>
      </w:r>
      <w:r>
        <w:rPr>
          <w:w w:val="105"/>
        </w:rPr>
        <w:t> devices,</w:t>
      </w:r>
      <w:r>
        <w:rPr>
          <w:w w:val="105"/>
        </w:rPr>
        <w:t> other</w:t>
      </w:r>
      <w:r>
        <w:rPr>
          <w:w w:val="105"/>
        </w:rPr>
        <w:t> than</w:t>
      </w:r>
      <w:r>
        <w:rPr>
          <w:w w:val="105"/>
        </w:rPr>
        <w:t> phones,</w:t>
      </w:r>
      <w:r>
        <w:rPr>
          <w:w w:val="105"/>
        </w:rPr>
        <w:t> are</w:t>
      </w:r>
      <w:r>
        <w:rPr>
          <w:w w:val="105"/>
        </w:rPr>
        <w:t> primarily</w:t>
      </w:r>
      <w:r>
        <w:rPr>
          <w:w w:val="105"/>
        </w:rPr>
        <w:t> manufactured</w:t>
      </w:r>
      <w:r>
        <w:rPr>
          <w:w w:val="105"/>
        </w:rPr>
        <w:t> by</w:t>
      </w:r>
      <w:r>
        <w:rPr>
          <w:w w:val="105"/>
        </w:rPr>
        <w:t> third-party</w:t>
      </w:r>
      <w:r>
        <w:rPr>
          <w:w w:val="105"/>
        </w:rPr>
        <w:t> contract</w:t>
      </w:r>
      <w:r>
        <w:rPr>
          <w:w w:val="105"/>
        </w:rPr>
        <w:t> manufacturers.</w:t>
      </w:r>
      <w:r>
        <w:rPr>
          <w:w w:val="105"/>
        </w:rPr>
        <w:t> We</w:t>
      </w:r>
      <w:r>
        <w:rPr>
          <w:w w:val="105"/>
        </w:rPr>
        <w:t> generally</w:t>
      </w:r>
      <w:r>
        <w:rPr>
          <w:w w:val="105"/>
        </w:rPr>
        <w:t> have</w:t>
      </w:r>
      <w:r>
        <w:rPr>
          <w:w w:val="105"/>
        </w:rPr>
        <w:t> the</w:t>
      </w:r>
      <w:r>
        <w:rPr>
          <w:w w:val="105"/>
        </w:rPr>
        <w:t> ability</w:t>
      </w:r>
      <w:r>
        <w:rPr>
          <w:w w:val="105"/>
        </w:rPr>
        <w:t> to</w:t>
      </w:r>
      <w:r>
        <w:rPr>
          <w:w w:val="105"/>
        </w:rPr>
        <w:t> use</w:t>
      </w:r>
      <w:r>
        <w:rPr>
          <w:w w:val="105"/>
        </w:rPr>
        <w:t> other manufacturers if a current vendor becomes unavailable or unable to meet our requirements.</w:t>
      </w:r>
    </w:p>
    <w:p>
      <w:pPr>
        <w:pStyle w:val="BodyText"/>
        <w:spacing w:before="46"/>
      </w:pPr>
    </w:p>
    <w:p>
      <w:pPr>
        <w:pStyle w:val="BodyText"/>
        <w:ind w:left="48"/>
        <w:jc w:val="center"/>
      </w:pPr>
      <w:r>
        <w:rPr>
          <w:u w:val="single"/>
        </w:rPr>
        <w:t>RESEARCH</w:t>
      </w:r>
      <w:r>
        <w:rPr>
          <w:spacing w:val="20"/>
          <w:u w:val="single"/>
        </w:rPr>
        <w:t> </w:t>
      </w:r>
      <w:r>
        <w:rPr>
          <w:u w:val="single"/>
        </w:rPr>
        <w:t>AND</w:t>
      </w:r>
      <w:r>
        <w:rPr>
          <w:spacing w:val="21"/>
          <w:u w:val="single"/>
        </w:rPr>
        <w:t> </w:t>
      </w:r>
      <w:r>
        <w:rPr>
          <w:spacing w:val="-2"/>
          <w:u w:val="single"/>
        </w:rPr>
        <w:t>DEVELOPMENT</w:t>
      </w:r>
    </w:p>
    <w:p>
      <w:pPr>
        <w:pStyle w:val="BodyText"/>
        <w:spacing w:line="249" w:lineRule="auto" w:before="169"/>
        <w:ind w:left="168" w:right="121"/>
        <w:jc w:val="both"/>
      </w:pPr>
      <w:r>
        <w:rPr>
          <w:w w:val="105"/>
        </w:rPr>
        <w:t>During</w:t>
      </w:r>
      <w:r>
        <w:rPr>
          <w:w w:val="105"/>
        </w:rPr>
        <w:t> fiscal</w:t>
      </w:r>
      <w:r>
        <w:rPr>
          <w:w w:val="105"/>
        </w:rPr>
        <w:t> years</w:t>
      </w:r>
      <w:r>
        <w:rPr>
          <w:w w:val="105"/>
        </w:rPr>
        <w:t> 2016,</w:t>
      </w:r>
      <w:r>
        <w:rPr>
          <w:w w:val="105"/>
        </w:rPr>
        <w:t> 2015,</w:t>
      </w:r>
      <w:r>
        <w:rPr>
          <w:w w:val="105"/>
        </w:rPr>
        <w:t> and</w:t>
      </w:r>
      <w:r>
        <w:rPr>
          <w:w w:val="105"/>
        </w:rPr>
        <w:t> 2014,</w:t>
      </w:r>
      <w:r>
        <w:rPr>
          <w:w w:val="105"/>
        </w:rPr>
        <w:t> research</w:t>
      </w:r>
      <w:r>
        <w:rPr>
          <w:w w:val="105"/>
        </w:rPr>
        <w:t> and</w:t>
      </w:r>
      <w:r>
        <w:rPr>
          <w:w w:val="105"/>
        </w:rPr>
        <w:t> development</w:t>
      </w:r>
      <w:r>
        <w:rPr>
          <w:w w:val="105"/>
        </w:rPr>
        <w:t> expense</w:t>
      </w:r>
      <w:r>
        <w:rPr>
          <w:w w:val="105"/>
        </w:rPr>
        <w:t> was</w:t>
      </w:r>
      <w:r>
        <w:rPr>
          <w:w w:val="105"/>
        </w:rPr>
        <w:t> $12.0</w:t>
      </w:r>
      <w:r>
        <w:rPr>
          <w:w w:val="105"/>
        </w:rPr>
        <w:t> billion,</w:t>
      </w:r>
      <w:r>
        <w:rPr>
          <w:w w:val="105"/>
        </w:rPr>
        <w:t> $12.0</w:t>
      </w:r>
      <w:r>
        <w:rPr>
          <w:w w:val="105"/>
        </w:rPr>
        <w:t> billion,</w:t>
      </w:r>
      <w:r>
        <w:rPr>
          <w:w w:val="105"/>
        </w:rPr>
        <w:t> and</w:t>
      </w:r>
      <w:r>
        <w:rPr>
          <w:w w:val="105"/>
        </w:rPr>
        <w:t> $11.4</w:t>
      </w:r>
      <w:r>
        <w:rPr>
          <w:w w:val="105"/>
        </w:rPr>
        <w:t> billion,</w:t>
      </w:r>
      <w:r>
        <w:rPr>
          <w:w w:val="105"/>
        </w:rPr>
        <w:t> respectively. These</w:t>
      </w:r>
      <w:r>
        <w:rPr>
          <w:w w:val="105"/>
        </w:rPr>
        <w:t> amounts</w:t>
      </w:r>
      <w:r>
        <w:rPr>
          <w:w w:val="105"/>
        </w:rPr>
        <w:t> represented</w:t>
      </w:r>
      <w:r>
        <w:rPr>
          <w:w w:val="105"/>
        </w:rPr>
        <w:t> 14%,</w:t>
      </w:r>
      <w:r>
        <w:rPr>
          <w:w w:val="105"/>
        </w:rPr>
        <w:t> 13%,</w:t>
      </w:r>
      <w:r>
        <w:rPr>
          <w:w w:val="105"/>
        </w:rPr>
        <w:t> and</w:t>
      </w:r>
      <w:r>
        <w:rPr>
          <w:w w:val="105"/>
        </w:rPr>
        <w:t> 13%</w:t>
      </w:r>
      <w:r>
        <w:rPr>
          <w:w w:val="105"/>
        </w:rPr>
        <w:t> of</w:t>
      </w:r>
      <w:r>
        <w:rPr>
          <w:w w:val="105"/>
        </w:rPr>
        <w:t> revenue</w:t>
      </w:r>
      <w:r>
        <w:rPr>
          <w:w w:val="105"/>
        </w:rPr>
        <w:t> in</w:t>
      </w:r>
      <w:r>
        <w:rPr>
          <w:w w:val="105"/>
        </w:rPr>
        <w:t> fiscal</w:t>
      </w:r>
      <w:r>
        <w:rPr>
          <w:w w:val="105"/>
        </w:rPr>
        <w:t> years</w:t>
      </w:r>
      <w:r>
        <w:rPr>
          <w:w w:val="105"/>
        </w:rPr>
        <w:t> 2016,</w:t>
      </w:r>
      <w:r>
        <w:rPr>
          <w:w w:val="105"/>
        </w:rPr>
        <w:t> 2015,</w:t>
      </w:r>
      <w:r>
        <w:rPr>
          <w:w w:val="105"/>
        </w:rPr>
        <w:t> and</w:t>
      </w:r>
      <w:r>
        <w:rPr>
          <w:w w:val="105"/>
        </w:rPr>
        <w:t> 2014,</w:t>
      </w:r>
      <w:r>
        <w:rPr>
          <w:w w:val="105"/>
        </w:rPr>
        <w:t> respectively.</w:t>
      </w:r>
      <w:r>
        <w:rPr>
          <w:w w:val="105"/>
        </w:rPr>
        <w:t> We</w:t>
      </w:r>
      <w:r>
        <w:rPr>
          <w:w w:val="105"/>
        </w:rPr>
        <w:t> plan</w:t>
      </w:r>
      <w:r>
        <w:rPr>
          <w:w w:val="105"/>
        </w:rPr>
        <w:t> to</w:t>
      </w:r>
      <w:r>
        <w:rPr>
          <w:w w:val="105"/>
        </w:rPr>
        <w:t> continue</w:t>
      </w:r>
      <w:r>
        <w:rPr>
          <w:w w:val="105"/>
        </w:rPr>
        <w:t> to</w:t>
      </w:r>
      <w:r>
        <w:rPr>
          <w:w w:val="105"/>
        </w:rPr>
        <w:t> make significant investments in a broad range of research and development efforts.</w:t>
      </w:r>
    </w:p>
    <w:p>
      <w:pPr>
        <w:pStyle w:val="BodyText"/>
        <w:spacing w:before="45"/>
      </w:pPr>
    </w:p>
    <w:p>
      <w:pPr>
        <w:pStyle w:val="Heading2"/>
      </w:pPr>
      <w:r>
        <w:rPr/>
        <w:t>Product</w:t>
      </w:r>
      <w:r>
        <w:rPr>
          <w:spacing w:val="20"/>
        </w:rPr>
        <w:t> </w:t>
      </w:r>
      <w:r>
        <w:rPr/>
        <w:t>and</w:t>
      </w:r>
      <w:r>
        <w:rPr>
          <w:spacing w:val="20"/>
        </w:rPr>
        <w:t> </w:t>
      </w:r>
      <w:r>
        <w:rPr/>
        <w:t>Service</w:t>
      </w:r>
      <w:r>
        <w:rPr>
          <w:spacing w:val="20"/>
        </w:rPr>
        <w:t> </w:t>
      </w:r>
      <w:r>
        <w:rPr/>
        <w:t>Development,</w:t>
      </w:r>
      <w:r>
        <w:rPr>
          <w:spacing w:val="21"/>
        </w:rPr>
        <w:t> </w:t>
      </w:r>
      <w:r>
        <w:rPr/>
        <w:t>and</w:t>
      </w:r>
      <w:r>
        <w:rPr>
          <w:spacing w:val="20"/>
        </w:rPr>
        <w:t> </w:t>
      </w:r>
      <w:r>
        <w:rPr/>
        <w:t>Intellectual</w:t>
      </w:r>
      <w:r>
        <w:rPr>
          <w:spacing w:val="20"/>
        </w:rPr>
        <w:t> </w:t>
      </w:r>
      <w:r>
        <w:rPr>
          <w:spacing w:val="-2"/>
        </w:rPr>
        <w:t>Property</w:t>
      </w:r>
    </w:p>
    <w:p>
      <w:pPr>
        <w:pStyle w:val="BodyText"/>
        <w:spacing w:before="170"/>
        <w:ind w:left="168"/>
      </w:pPr>
      <w:r>
        <w:rPr>
          <w:w w:val="105"/>
        </w:rPr>
        <w:t>We</w:t>
      </w:r>
      <w:r>
        <w:rPr>
          <w:spacing w:val="-12"/>
          <w:w w:val="105"/>
        </w:rPr>
        <w:t> </w:t>
      </w:r>
      <w:r>
        <w:rPr>
          <w:w w:val="105"/>
        </w:rPr>
        <w:t>develop</w:t>
      </w:r>
      <w:r>
        <w:rPr>
          <w:spacing w:val="-11"/>
          <w:w w:val="105"/>
        </w:rPr>
        <w:t> </w:t>
      </w:r>
      <w:r>
        <w:rPr>
          <w:w w:val="105"/>
        </w:rPr>
        <w:t>most</w:t>
      </w:r>
      <w:r>
        <w:rPr>
          <w:spacing w:val="-11"/>
          <w:w w:val="105"/>
        </w:rPr>
        <w:t> </w:t>
      </w:r>
      <w:r>
        <w:rPr>
          <w:w w:val="105"/>
        </w:rPr>
        <w:t>of</w:t>
      </w:r>
      <w:r>
        <w:rPr>
          <w:spacing w:val="-11"/>
          <w:w w:val="105"/>
        </w:rPr>
        <w:t> </w:t>
      </w:r>
      <w:r>
        <w:rPr>
          <w:w w:val="105"/>
        </w:rPr>
        <w:t>our</w:t>
      </w:r>
      <w:r>
        <w:rPr>
          <w:spacing w:val="-11"/>
          <w:w w:val="105"/>
        </w:rPr>
        <w:t> </w:t>
      </w:r>
      <w:r>
        <w:rPr>
          <w:w w:val="105"/>
        </w:rPr>
        <w:t>products</w:t>
      </w:r>
      <w:r>
        <w:rPr>
          <w:spacing w:val="-12"/>
          <w:w w:val="105"/>
        </w:rPr>
        <w:t> </w:t>
      </w:r>
      <w:r>
        <w:rPr>
          <w:w w:val="105"/>
        </w:rPr>
        <w:t>and</w:t>
      </w:r>
      <w:r>
        <w:rPr>
          <w:spacing w:val="-11"/>
          <w:w w:val="105"/>
        </w:rPr>
        <w:t> </w:t>
      </w:r>
      <w:r>
        <w:rPr>
          <w:w w:val="105"/>
        </w:rPr>
        <w:t>services</w:t>
      </w:r>
      <w:r>
        <w:rPr>
          <w:spacing w:val="-11"/>
          <w:w w:val="105"/>
        </w:rPr>
        <w:t> </w:t>
      </w:r>
      <w:r>
        <w:rPr>
          <w:w w:val="105"/>
        </w:rPr>
        <w:t>internally</w:t>
      </w:r>
      <w:r>
        <w:rPr>
          <w:spacing w:val="-11"/>
          <w:w w:val="105"/>
        </w:rPr>
        <w:t> </w:t>
      </w:r>
      <w:r>
        <w:rPr>
          <w:w w:val="105"/>
        </w:rPr>
        <w:t>through</w:t>
      </w:r>
      <w:r>
        <w:rPr>
          <w:spacing w:val="-11"/>
          <w:w w:val="105"/>
        </w:rPr>
        <w:t> </w:t>
      </w:r>
      <w:r>
        <w:rPr>
          <w:w w:val="105"/>
        </w:rPr>
        <w:t>three</w:t>
      </w:r>
      <w:r>
        <w:rPr>
          <w:spacing w:val="-12"/>
          <w:w w:val="105"/>
        </w:rPr>
        <w:t> </w:t>
      </w:r>
      <w:r>
        <w:rPr>
          <w:w w:val="105"/>
        </w:rPr>
        <w:t>engineering</w:t>
      </w:r>
      <w:r>
        <w:rPr>
          <w:spacing w:val="-11"/>
          <w:w w:val="105"/>
        </w:rPr>
        <w:t> </w:t>
      </w:r>
      <w:r>
        <w:rPr>
          <w:spacing w:val="-2"/>
          <w:w w:val="105"/>
        </w:rPr>
        <w:t>groups.</w:t>
      </w:r>
    </w:p>
    <w:p>
      <w:pPr>
        <w:pStyle w:val="ListParagraph"/>
        <w:numPr>
          <w:ilvl w:val="1"/>
          <w:numId w:val="1"/>
        </w:numPr>
        <w:tabs>
          <w:tab w:pos="1059" w:val="left" w:leader="none"/>
        </w:tabs>
        <w:spacing w:line="249" w:lineRule="auto" w:before="88" w:after="0"/>
        <w:ind w:left="1059" w:right="121" w:hanging="325"/>
        <w:jc w:val="left"/>
        <w:rPr>
          <w:sz w:val="17"/>
        </w:rPr>
      </w:pPr>
      <w:r>
        <w:rPr>
          <w:i/>
          <w:w w:val="105"/>
          <w:sz w:val="17"/>
        </w:rPr>
        <w:t>Applications</w:t>
      </w:r>
      <w:r>
        <w:rPr>
          <w:i/>
          <w:spacing w:val="40"/>
          <w:w w:val="105"/>
          <w:sz w:val="17"/>
        </w:rPr>
        <w:t> </w:t>
      </w:r>
      <w:r>
        <w:rPr>
          <w:i/>
          <w:w w:val="105"/>
          <w:sz w:val="17"/>
        </w:rPr>
        <w:t>and</w:t>
      </w:r>
      <w:r>
        <w:rPr>
          <w:i/>
          <w:spacing w:val="40"/>
          <w:w w:val="105"/>
          <w:sz w:val="17"/>
        </w:rPr>
        <w:t> </w:t>
      </w:r>
      <w:r>
        <w:rPr>
          <w:i/>
          <w:w w:val="105"/>
          <w:sz w:val="17"/>
        </w:rPr>
        <w:t>Services</w:t>
      </w:r>
      <w:r>
        <w:rPr>
          <w:i/>
          <w:spacing w:val="40"/>
          <w:w w:val="105"/>
          <w:sz w:val="17"/>
        </w:rPr>
        <w:t> </w:t>
      </w:r>
      <w:r>
        <w:rPr>
          <w:i/>
          <w:w w:val="105"/>
          <w:sz w:val="17"/>
        </w:rPr>
        <w:t>Engineering</w:t>
      </w:r>
      <w:r>
        <w:rPr>
          <w:i/>
          <w:spacing w:val="40"/>
          <w:w w:val="105"/>
          <w:sz w:val="17"/>
        </w:rPr>
        <w:t> </w:t>
      </w:r>
      <w:r>
        <w:rPr>
          <w:i/>
          <w:w w:val="105"/>
          <w:sz w:val="17"/>
        </w:rPr>
        <w:t>Group</w:t>
      </w:r>
      <w:r>
        <w:rPr>
          <w:w w:val="105"/>
          <w:sz w:val="17"/>
        </w:rPr>
        <w:t>,</w:t>
      </w:r>
      <w:r>
        <w:rPr>
          <w:spacing w:val="40"/>
          <w:w w:val="105"/>
          <w:sz w:val="17"/>
        </w:rPr>
        <w:t> </w:t>
      </w:r>
      <w:r>
        <w:rPr>
          <w:w w:val="105"/>
          <w:sz w:val="17"/>
        </w:rPr>
        <w:t>focuses</w:t>
      </w:r>
      <w:r>
        <w:rPr>
          <w:spacing w:val="40"/>
          <w:w w:val="105"/>
          <w:sz w:val="17"/>
        </w:rPr>
        <w:t> </w:t>
      </w:r>
      <w:r>
        <w:rPr>
          <w:w w:val="105"/>
          <w:sz w:val="17"/>
        </w:rPr>
        <w:t>on</w:t>
      </w:r>
      <w:r>
        <w:rPr>
          <w:spacing w:val="40"/>
          <w:w w:val="105"/>
          <w:sz w:val="17"/>
        </w:rPr>
        <w:t> </w:t>
      </w:r>
      <w:r>
        <w:rPr>
          <w:w w:val="105"/>
          <w:sz w:val="17"/>
        </w:rPr>
        <w:t>broad</w:t>
      </w:r>
      <w:r>
        <w:rPr>
          <w:spacing w:val="40"/>
          <w:w w:val="105"/>
          <w:sz w:val="17"/>
        </w:rPr>
        <w:t> </w:t>
      </w:r>
      <w:r>
        <w:rPr>
          <w:w w:val="105"/>
          <w:sz w:val="17"/>
        </w:rPr>
        <w:t>applications</w:t>
      </w:r>
      <w:r>
        <w:rPr>
          <w:spacing w:val="40"/>
          <w:w w:val="105"/>
          <w:sz w:val="17"/>
        </w:rPr>
        <w:t> </w:t>
      </w:r>
      <w:r>
        <w:rPr>
          <w:w w:val="105"/>
          <w:sz w:val="17"/>
        </w:rPr>
        <w:t>and</w:t>
      </w:r>
      <w:r>
        <w:rPr>
          <w:spacing w:val="40"/>
          <w:w w:val="105"/>
          <w:sz w:val="17"/>
        </w:rPr>
        <w:t> </w:t>
      </w:r>
      <w:r>
        <w:rPr>
          <w:w w:val="105"/>
          <w:sz w:val="17"/>
        </w:rPr>
        <w:t>services</w:t>
      </w:r>
      <w:r>
        <w:rPr>
          <w:spacing w:val="40"/>
          <w:w w:val="105"/>
          <w:sz w:val="17"/>
        </w:rPr>
        <w:t> </w:t>
      </w:r>
      <w:r>
        <w:rPr>
          <w:w w:val="105"/>
          <w:sz w:val="17"/>
        </w:rPr>
        <w:t>core</w:t>
      </w:r>
      <w:r>
        <w:rPr>
          <w:spacing w:val="40"/>
          <w:w w:val="105"/>
          <w:sz w:val="17"/>
        </w:rPr>
        <w:t> </w:t>
      </w:r>
      <w:r>
        <w:rPr>
          <w:w w:val="105"/>
          <w:sz w:val="17"/>
        </w:rPr>
        <w:t>technologies</w:t>
      </w:r>
      <w:r>
        <w:rPr>
          <w:spacing w:val="40"/>
          <w:w w:val="105"/>
          <w:sz w:val="17"/>
        </w:rPr>
        <w:t> </w:t>
      </w:r>
      <w:r>
        <w:rPr>
          <w:w w:val="105"/>
          <w:sz w:val="17"/>
        </w:rPr>
        <w:t>in</w:t>
      </w:r>
      <w:r>
        <w:rPr>
          <w:spacing w:val="40"/>
          <w:w w:val="105"/>
          <w:sz w:val="17"/>
        </w:rPr>
        <w:t> </w:t>
      </w:r>
      <w:r>
        <w:rPr>
          <w:w w:val="105"/>
          <w:sz w:val="17"/>
        </w:rPr>
        <w:t>productivity, communication, education, search, and other information categories.</w:t>
      </w:r>
    </w:p>
    <w:p>
      <w:pPr>
        <w:pStyle w:val="ListParagraph"/>
        <w:numPr>
          <w:ilvl w:val="1"/>
          <w:numId w:val="1"/>
        </w:numPr>
        <w:tabs>
          <w:tab w:pos="1059" w:val="left" w:leader="none"/>
        </w:tabs>
        <w:spacing w:line="249" w:lineRule="auto" w:before="79" w:after="0"/>
        <w:ind w:left="1059" w:right="126" w:hanging="325"/>
        <w:jc w:val="left"/>
        <w:rPr>
          <w:sz w:val="17"/>
        </w:rPr>
      </w:pPr>
      <w:r>
        <w:rPr>
          <w:i/>
          <w:w w:val="105"/>
          <w:sz w:val="17"/>
        </w:rPr>
        <w:t>Cloud and Enterprise Engineering Group</w:t>
      </w:r>
      <w:r>
        <w:rPr>
          <w:w w:val="105"/>
          <w:sz w:val="17"/>
        </w:rPr>
        <w:t>, focuses on our cloud infrastructure, server, database, CRM, enterprise resource </w:t>
      </w:r>
      <w:r>
        <w:rPr>
          <w:w w:val="105"/>
          <w:sz w:val="17"/>
        </w:rPr>
        <w:t>planning, management, development tools, and other business process applications and services for enterprises.</w:t>
      </w:r>
    </w:p>
    <w:p>
      <w:pPr>
        <w:pStyle w:val="ListParagraph"/>
        <w:numPr>
          <w:ilvl w:val="1"/>
          <w:numId w:val="1"/>
        </w:numPr>
        <w:tabs>
          <w:tab w:pos="1059" w:val="left" w:leader="none"/>
        </w:tabs>
        <w:spacing w:line="249" w:lineRule="auto" w:before="80" w:after="0"/>
        <w:ind w:left="1059" w:right="122" w:hanging="325"/>
        <w:jc w:val="left"/>
        <w:rPr>
          <w:sz w:val="17"/>
        </w:rPr>
      </w:pPr>
      <w:r>
        <w:rPr>
          <w:i/>
          <w:w w:val="105"/>
          <w:sz w:val="17"/>
        </w:rPr>
        <w:t>Windows</w:t>
      </w:r>
      <w:r>
        <w:rPr>
          <w:i/>
          <w:spacing w:val="-9"/>
          <w:w w:val="105"/>
          <w:sz w:val="17"/>
        </w:rPr>
        <w:t> </w:t>
      </w:r>
      <w:r>
        <w:rPr>
          <w:i/>
          <w:w w:val="105"/>
          <w:sz w:val="17"/>
        </w:rPr>
        <w:t>and</w:t>
      </w:r>
      <w:r>
        <w:rPr>
          <w:i/>
          <w:spacing w:val="-9"/>
          <w:w w:val="105"/>
          <w:sz w:val="17"/>
        </w:rPr>
        <w:t> </w:t>
      </w:r>
      <w:r>
        <w:rPr>
          <w:i/>
          <w:w w:val="105"/>
          <w:sz w:val="17"/>
        </w:rPr>
        <w:t>Devices</w:t>
      </w:r>
      <w:r>
        <w:rPr>
          <w:i/>
          <w:spacing w:val="-9"/>
          <w:w w:val="105"/>
          <w:sz w:val="17"/>
        </w:rPr>
        <w:t> </w:t>
      </w:r>
      <w:r>
        <w:rPr>
          <w:i/>
          <w:w w:val="105"/>
          <w:sz w:val="17"/>
        </w:rPr>
        <w:t>Engineering</w:t>
      </w:r>
      <w:r>
        <w:rPr>
          <w:i/>
          <w:spacing w:val="-9"/>
          <w:w w:val="105"/>
          <w:sz w:val="17"/>
        </w:rPr>
        <w:t> </w:t>
      </w:r>
      <w:r>
        <w:rPr>
          <w:i/>
          <w:w w:val="105"/>
          <w:sz w:val="17"/>
        </w:rPr>
        <w:t>Group</w:t>
      </w:r>
      <w:r>
        <w:rPr>
          <w:w w:val="105"/>
          <w:sz w:val="17"/>
        </w:rPr>
        <w:t>,</w:t>
      </w:r>
      <w:r>
        <w:rPr>
          <w:spacing w:val="-6"/>
          <w:w w:val="105"/>
          <w:sz w:val="17"/>
        </w:rPr>
        <w:t> </w:t>
      </w:r>
      <w:r>
        <w:rPr>
          <w:w w:val="105"/>
          <w:sz w:val="17"/>
        </w:rPr>
        <w:t>focuses</w:t>
      </w:r>
      <w:r>
        <w:rPr>
          <w:spacing w:val="-6"/>
          <w:w w:val="105"/>
          <w:sz w:val="17"/>
        </w:rPr>
        <w:t> </w:t>
      </w:r>
      <w:r>
        <w:rPr>
          <w:w w:val="105"/>
          <w:sz w:val="17"/>
        </w:rPr>
        <w:t>on</w:t>
      </w:r>
      <w:r>
        <w:rPr>
          <w:spacing w:val="-6"/>
          <w:w w:val="105"/>
          <w:sz w:val="17"/>
        </w:rPr>
        <w:t> </w:t>
      </w:r>
      <w:r>
        <w:rPr>
          <w:w w:val="105"/>
          <w:sz w:val="17"/>
        </w:rPr>
        <w:t>our</w:t>
      </w:r>
      <w:r>
        <w:rPr>
          <w:spacing w:val="-6"/>
          <w:w w:val="105"/>
          <w:sz w:val="17"/>
        </w:rPr>
        <w:t> </w:t>
      </w:r>
      <w:r>
        <w:rPr>
          <w:w w:val="105"/>
          <w:sz w:val="17"/>
        </w:rPr>
        <w:t>Windows</w:t>
      </w:r>
      <w:r>
        <w:rPr>
          <w:spacing w:val="-6"/>
          <w:w w:val="105"/>
          <w:sz w:val="17"/>
        </w:rPr>
        <w:t> </w:t>
      </w:r>
      <w:r>
        <w:rPr>
          <w:w w:val="105"/>
          <w:sz w:val="17"/>
        </w:rPr>
        <w:t>platform</w:t>
      </w:r>
      <w:r>
        <w:rPr>
          <w:spacing w:val="-6"/>
          <w:w w:val="105"/>
          <w:sz w:val="17"/>
        </w:rPr>
        <w:t> </w:t>
      </w:r>
      <w:r>
        <w:rPr>
          <w:w w:val="105"/>
          <w:sz w:val="17"/>
        </w:rPr>
        <w:t>across</w:t>
      </w:r>
      <w:r>
        <w:rPr>
          <w:spacing w:val="-6"/>
          <w:w w:val="105"/>
          <w:sz w:val="17"/>
        </w:rPr>
        <w:t> </w:t>
      </w:r>
      <w:r>
        <w:rPr>
          <w:w w:val="105"/>
          <w:sz w:val="17"/>
        </w:rPr>
        <w:t>devices</w:t>
      </w:r>
      <w:r>
        <w:rPr>
          <w:spacing w:val="-6"/>
          <w:w w:val="105"/>
          <w:sz w:val="17"/>
        </w:rPr>
        <w:t> </w:t>
      </w:r>
      <w:r>
        <w:rPr>
          <w:w w:val="105"/>
          <w:sz w:val="17"/>
        </w:rPr>
        <w:t>of</w:t>
      </w:r>
      <w:r>
        <w:rPr>
          <w:spacing w:val="-6"/>
          <w:w w:val="105"/>
          <w:sz w:val="17"/>
        </w:rPr>
        <w:t> </w:t>
      </w:r>
      <w:r>
        <w:rPr>
          <w:w w:val="105"/>
          <w:sz w:val="17"/>
        </w:rPr>
        <w:t>all</w:t>
      </w:r>
      <w:r>
        <w:rPr>
          <w:spacing w:val="-6"/>
          <w:w w:val="105"/>
          <w:sz w:val="17"/>
        </w:rPr>
        <w:t> </w:t>
      </w:r>
      <w:r>
        <w:rPr>
          <w:w w:val="105"/>
          <w:sz w:val="17"/>
        </w:rPr>
        <w:t>types,</w:t>
      </w:r>
      <w:r>
        <w:rPr>
          <w:spacing w:val="-6"/>
          <w:w w:val="105"/>
          <w:sz w:val="17"/>
        </w:rPr>
        <w:t> </w:t>
      </w:r>
      <w:r>
        <w:rPr>
          <w:w w:val="105"/>
          <w:sz w:val="17"/>
        </w:rPr>
        <w:t>hardware</w:t>
      </w:r>
      <w:r>
        <w:rPr>
          <w:spacing w:val="-6"/>
          <w:w w:val="105"/>
          <w:sz w:val="17"/>
        </w:rPr>
        <w:t> </w:t>
      </w:r>
      <w:r>
        <w:rPr>
          <w:w w:val="105"/>
          <w:sz w:val="17"/>
        </w:rPr>
        <w:t>development</w:t>
      </w:r>
      <w:r>
        <w:rPr>
          <w:spacing w:val="-6"/>
          <w:w w:val="105"/>
          <w:sz w:val="17"/>
        </w:rPr>
        <w:t> </w:t>
      </w:r>
      <w:r>
        <w:rPr>
          <w:w w:val="105"/>
          <w:sz w:val="17"/>
        </w:rPr>
        <w:t>of</w:t>
      </w:r>
      <w:r>
        <w:rPr>
          <w:spacing w:val="-6"/>
          <w:w w:val="105"/>
          <w:sz w:val="17"/>
        </w:rPr>
        <w:t> </w:t>
      </w:r>
      <w:r>
        <w:rPr>
          <w:w w:val="105"/>
          <w:sz w:val="17"/>
        </w:rPr>
        <w:t>our devices, and associated online marketplaces.</w:t>
      </w:r>
    </w:p>
    <w:p>
      <w:pPr>
        <w:pStyle w:val="BodyText"/>
        <w:spacing w:line="249" w:lineRule="auto" w:before="160"/>
        <w:ind w:left="168" w:right="121"/>
        <w:jc w:val="both"/>
      </w:pPr>
      <w:r>
        <w:rPr>
          <w:w w:val="105"/>
        </w:rPr>
        <w:t>Internal development allows us to maintain competitive advantages that come from product differentiation and closer technical control over our products</w:t>
      </w:r>
      <w:r>
        <w:rPr>
          <w:spacing w:val="-8"/>
          <w:w w:val="105"/>
        </w:rPr>
        <w:t> </w:t>
      </w:r>
      <w:r>
        <w:rPr>
          <w:w w:val="105"/>
        </w:rPr>
        <w:t>and</w:t>
      </w:r>
      <w:r>
        <w:rPr>
          <w:spacing w:val="-8"/>
          <w:w w:val="105"/>
        </w:rPr>
        <w:t> </w:t>
      </w:r>
      <w:r>
        <w:rPr>
          <w:w w:val="105"/>
        </w:rPr>
        <w:t>services.</w:t>
      </w:r>
      <w:r>
        <w:rPr>
          <w:spacing w:val="-8"/>
          <w:w w:val="105"/>
        </w:rPr>
        <w:t> </w:t>
      </w:r>
      <w:r>
        <w:rPr>
          <w:w w:val="105"/>
        </w:rPr>
        <w:t>It</w:t>
      </w:r>
      <w:r>
        <w:rPr>
          <w:spacing w:val="-8"/>
          <w:w w:val="105"/>
        </w:rPr>
        <w:t> </w:t>
      </w:r>
      <w:r>
        <w:rPr>
          <w:w w:val="105"/>
        </w:rPr>
        <w:t>also</w:t>
      </w:r>
      <w:r>
        <w:rPr>
          <w:spacing w:val="-8"/>
          <w:w w:val="105"/>
        </w:rPr>
        <w:t> </w:t>
      </w:r>
      <w:r>
        <w:rPr>
          <w:w w:val="105"/>
        </w:rPr>
        <w:t>gives</w:t>
      </w:r>
      <w:r>
        <w:rPr>
          <w:spacing w:val="-8"/>
          <w:w w:val="105"/>
        </w:rPr>
        <w:t> </w:t>
      </w:r>
      <w:r>
        <w:rPr>
          <w:w w:val="105"/>
        </w:rPr>
        <w:t>us</w:t>
      </w:r>
      <w:r>
        <w:rPr>
          <w:spacing w:val="-8"/>
          <w:w w:val="105"/>
        </w:rPr>
        <w:t> </w:t>
      </w:r>
      <w:r>
        <w:rPr>
          <w:w w:val="105"/>
        </w:rPr>
        <w:t>the</w:t>
      </w:r>
      <w:r>
        <w:rPr>
          <w:spacing w:val="-8"/>
          <w:w w:val="105"/>
        </w:rPr>
        <w:t> </w:t>
      </w:r>
      <w:r>
        <w:rPr>
          <w:w w:val="105"/>
        </w:rPr>
        <w:t>freedom</w:t>
      </w:r>
      <w:r>
        <w:rPr>
          <w:spacing w:val="-8"/>
          <w:w w:val="105"/>
        </w:rPr>
        <w:t> </w:t>
      </w:r>
      <w:r>
        <w:rPr>
          <w:w w:val="105"/>
        </w:rPr>
        <w:t>to</w:t>
      </w:r>
      <w:r>
        <w:rPr>
          <w:spacing w:val="-8"/>
          <w:w w:val="105"/>
        </w:rPr>
        <w:t> </w:t>
      </w:r>
      <w:r>
        <w:rPr>
          <w:w w:val="105"/>
        </w:rPr>
        <w:t>decide</w:t>
      </w:r>
      <w:r>
        <w:rPr>
          <w:spacing w:val="-8"/>
          <w:w w:val="105"/>
        </w:rPr>
        <w:t> </w:t>
      </w:r>
      <w:r>
        <w:rPr>
          <w:w w:val="105"/>
        </w:rPr>
        <w:t>which</w:t>
      </w:r>
      <w:r>
        <w:rPr>
          <w:spacing w:val="-8"/>
          <w:w w:val="105"/>
        </w:rPr>
        <w:t> </w:t>
      </w:r>
      <w:r>
        <w:rPr>
          <w:w w:val="105"/>
        </w:rPr>
        <w:t>modifications</w:t>
      </w:r>
      <w:r>
        <w:rPr>
          <w:spacing w:val="-8"/>
          <w:w w:val="105"/>
        </w:rPr>
        <w:t> </w:t>
      </w:r>
      <w:r>
        <w:rPr>
          <w:w w:val="105"/>
        </w:rPr>
        <w:t>and</w:t>
      </w:r>
      <w:r>
        <w:rPr>
          <w:spacing w:val="-8"/>
          <w:w w:val="105"/>
        </w:rPr>
        <w:t> </w:t>
      </w:r>
      <w:r>
        <w:rPr>
          <w:w w:val="105"/>
        </w:rPr>
        <w:t>enhancements</w:t>
      </w:r>
      <w:r>
        <w:rPr>
          <w:spacing w:val="-8"/>
          <w:w w:val="105"/>
        </w:rPr>
        <w:t> </w:t>
      </w:r>
      <w:r>
        <w:rPr>
          <w:w w:val="105"/>
        </w:rPr>
        <w:t>are</w:t>
      </w:r>
      <w:r>
        <w:rPr>
          <w:spacing w:val="-8"/>
          <w:w w:val="105"/>
        </w:rPr>
        <w:t> </w:t>
      </w:r>
      <w:r>
        <w:rPr>
          <w:w w:val="105"/>
        </w:rPr>
        <w:t>most</w:t>
      </w:r>
      <w:r>
        <w:rPr>
          <w:spacing w:val="-8"/>
          <w:w w:val="105"/>
        </w:rPr>
        <w:t> </w:t>
      </w:r>
      <w:r>
        <w:rPr>
          <w:w w:val="105"/>
        </w:rPr>
        <w:t>important</w:t>
      </w:r>
      <w:r>
        <w:rPr>
          <w:spacing w:val="-8"/>
          <w:w w:val="105"/>
        </w:rPr>
        <w:t> </w:t>
      </w:r>
      <w:r>
        <w:rPr>
          <w:w w:val="105"/>
        </w:rPr>
        <w:t>and</w:t>
      </w:r>
      <w:r>
        <w:rPr>
          <w:spacing w:val="-8"/>
          <w:w w:val="105"/>
        </w:rPr>
        <w:t> </w:t>
      </w:r>
      <w:r>
        <w:rPr>
          <w:w w:val="105"/>
        </w:rPr>
        <w:t>when</w:t>
      </w:r>
      <w:r>
        <w:rPr>
          <w:spacing w:val="-8"/>
          <w:w w:val="105"/>
        </w:rPr>
        <w:t> </w:t>
      </w:r>
      <w:r>
        <w:rPr>
          <w:w w:val="105"/>
        </w:rPr>
        <w:t>they</w:t>
      </w:r>
      <w:r>
        <w:rPr>
          <w:spacing w:val="-8"/>
          <w:w w:val="105"/>
        </w:rPr>
        <w:t> </w:t>
      </w:r>
      <w:r>
        <w:rPr>
          <w:w w:val="105"/>
        </w:rPr>
        <w:t>should</w:t>
      </w:r>
      <w:r>
        <w:rPr>
          <w:spacing w:val="-8"/>
          <w:w w:val="105"/>
        </w:rPr>
        <w:t> </w:t>
      </w:r>
      <w:r>
        <w:rPr>
          <w:w w:val="105"/>
        </w:rPr>
        <w:t>be implemented.</w:t>
      </w:r>
      <w:r>
        <w:rPr>
          <w:spacing w:val="-9"/>
          <w:w w:val="105"/>
        </w:rPr>
        <w:t> </w:t>
      </w:r>
      <w:r>
        <w:rPr>
          <w:w w:val="105"/>
        </w:rPr>
        <w:t>We</w:t>
      </w:r>
      <w:r>
        <w:rPr>
          <w:spacing w:val="-9"/>
          <w:w w:val="105"/>
        </w:rPr>
        <w:t> </w:t>
      </w:r>
      <w:r>
        <w:rPr>
          <w:w w:val="105"/>
        </w:rPr>
        <w:t>strive</w:t>
      </w:r>
      <w:r>
        <w:rPr>
          <w:spacing w:val="-9"/>
          <w:w w:val="105"/>
        </w:rPr>
        <w:t> </w:t>
      </w:r>
      <w:r>
        <w:rPr>
          <w:w w:val="105"/>
        </w:rPr>
        <w:t>to</w:t>
      </w:r>
      <w:r>
        <w:rPr>
          <w:spacing w:val="-9"/>
          <w:w w:val="105"/>
        </w:rPr>
        <w:t> </w:t>
      </w:r>
      <w:r>
        <w:rPr>
          <w:w w:val="105"/>
        </w:rPr>
        <w:t>obtain</w:t>
      </w:r>
      <w:r>
        <w:rPr>
          <w:spacing w:val="-9"/>
          <w:w w:val="105"/>
        </w:rPr>
        <w:t> </w:t>
      </w:r>
      <w:r>
        <w:rPr>
          <w:w w:val="105"/>
        </w:rPr>
        <w:t>information</w:t>
      </w:r>
      <w:r>
        <w:rPr>
          <w:spacing w:val="-9"/>
          <w:w w:val="105"/>
        </w:rPr>
        <w:t> </w:t>
      </w:r>
      <w:r>
        <w:rPr>
          <w:w w:val="105"/>
        </w:rPr>
        <w:t>as</w:t>
      </w:r>
      <w:r>
        <w:rPr>
          <w:spacing w:val="-9"/>
          <w:w w:val="105"/>
        </w:rPr>
        <w:t> </w:t>
      </w:r>
      <w:r>
        <w:rPr>
          <w:w w:val="105"/>
        </w:rPr>
        <w:t>early</w:t>
      </w:r>
      <w:r>
        <w:rPr>
          <w:spacing w:val="-9"/>
          <w:w w:val="105"/>
        </w:rPr>
        <w:t> </w:t>
      </w:r>
      <w:r>
        <w:rPr>
          <w:w w:val="105"/>
        </w:rPr>
        <w:t>as</w:t>
      </w:r>
      <w:r>
        <w:rPr>
          <w:spacing w:val="-9"/>
          <w:w w:val="105"/>
        </w:rPr>
        <w:t> </w:t>
      </w:r>
      <w:r>
        <w:rPr>
          <w:w w:val="105"/>
        </w:rPr>
        <w:t>possible</w:t>
      </w:r>
      <w:r>
        <w:rPr>
          <w:spacing w:val="-9"/>
          <w:w w:val="105"/>
        </w:rPr>
        <w:t> </w:t>
      </w:r>
      <w:r>
        <w:rPr>
          <w:w w:val="105"/>
        </w:rPr>
        <w:t>about</w:t>
      </w:r>
      <w:r>
        <w:rPr>
          <w:spacing w:val="-9"/>
          <w:w w:val="105"/>
        </w:rPr>
        <w:t> </w:t>
      </w:r>
      <w:r>
        <w:rPr>
          <w:w w:val="105"/>
        </w:rPr>
        <w:t>changing</w:t>
      </w:r>
      <w:r>
        <w:rPr>
          <w:spacing w:val="-9"/>
          <w:w w:val="105"/>
        </w:rPr>
        <w:t> </w:t>
      </w:r>
      <w:r>
        <w:rPr>
          <w:w w:val="105"/>
        </w:rPr>
        <w:t>usage</w:t>
      </w:r>
      <w:r>
        <w:rPr>
          <w:spacing w:val="-9"/>
          <w:w w:val="105"/>
        </w:rPr>
        <w:t> </w:t>
      </w:r>
      <w:r>
        <w:rPr>
          <w:w w:val="105"/>
        </w:rPr>
        <w:t>patterns</w:t>
      </w:r>
      <w:r>
        <w:rPr>
          <w:spacing w:val="-9"/>
          <w:w w:val="105"/>
        </w:rPr>
        <w:t> </w:t>
      </w:r>
      <w:r>
        <w:rPr>
          <w:w w:val="105"/>
        </w:rPr>
        <w:t>and</w:t>
      </w:r>
      <w:r>
        <w:rPr>
          <w:spacing w:val="-9"/>
          <w:w w:val="105"/>
        </w:rPr>
        <w:t> </w:t>
      </w:r>
      <w:r>
        <w:rPr>
          <w:w w:val="105"/>
        </w:rPr>
        <w:t>hardware</w:t>
      </w:r>
      <w:r>
        <w:rPr>
          <w:spacing w:val="-9"/>
          <w:w w:val="105"/>
        </w:rPr>
        <w:t> </w:t>
      </w:r>
      <w:r>
        <w:rPr>
          <w:w w:val="105"/>
        </w:rPr>
        <w:t>advances</w:t>
      </w:r>
      <w:r>
        <w:rPr>
          <w:spacing w:val="-9"/>
          <w:w w:val="105"/>
        </w:rPr>
        <w:t> </w:t>
      </w:r>
      <w:r>
        <w:rPr>
          <w:w w:val="105"/>
        </w:rPr>
        <w:t>that</w:t>
      </w:r>
      <w:r>
        <w:rPr>
          <w:spacing w:val="-9"/>
          <w:w w:val="105"/>
        </w:rPr>
        <w:t> </w:t>
      </w:r>
      <w:r>
        <w:rPr>
          <w:w w:val="105"/>
        </w:rPr>
        <w:t>may</w:t>
      </w:r>
      <w:r>
        <w:rPr>
          <w:spacing w:val="-9"/>
          <w:w w:val="105"/>
        </w:rPr>
        <w:t> </w:t>
      </w:r>
      <w:r>
        <w:rPr>
          <w:w w:val="105"/>
        </w:rPr>
        <w:t>affect</w:t>
      </w:r>
      <w:r>
        <w:rPr>
          <w:spacing w:val="-9"/>
          <w:w w:val="105"/>
        </w:rPr>
        <w:t> </w:t>
      </w:r>
      <w:r>
        <w:rPr>
          <w:w w:val="105"/>
        </w:rPr>
        <w:t>software design.</w:t>
      </w:r>
      <w:r>
        <w:rPr>
          <w:w w:val="105"/>
        </w:rPr>
        <w:t> Before</w:t>
      </w:r>
      <w:r>
        <w:rPr>
          <w:w w:val="105"/>
        </w:rPr>
        <w:t> releasing</w:t>
      </w:r>
      <w:r>
        <w:rPr>
          <w:w w:val="105"/>
        </w:rPr>
        <w:t> new</w:t>
      </w:r>
      <w:r>
        <w:rPr>
          <w:w w:val="105"/>
        </w:rPr>
        <w:t> software</w:t>
      </w:r>
      <w:r>
        <w:rPr>
          <w:w w:val="105"/>
        </w:rPr>
        <w:t> platforms,</w:t>
      </w:r>
      <w:r>
        <w:rPr>
          <w:w w:val="105"/>
        </w:rPr>
        <w:t> we</w:t>
      </w:r>
      <w:r>
        <w:rPr>
          <w:w w:val="105"/>
        </w:rPr>
        <w:t> provide</w:t>
      </w:r>
      <w:r>
        <w:rPr>
          <w:w w:val="105"/>
        </w:rPr>
        <w:t> application</w:t>
      </w:r>
      <w:r>
        <w:rPr>
          <w:w w:val="105"/>
        </w:rPr>
        <w:t> vendors</w:t>
      </w:r>
      <w:r>
        <w:rPr>
          <w:w w:val="105"/>
        </w:rPr>
        <w:t> with</w:t>
      </w:r>
      <w:r>
        <w:rPr>
          <w:w w:val="105"/>
        </w:rPr>
        <w:t> a</w:t>
      </w:r>
      <w:r>
        <w:rPr>
          <w:w w:val="105"/>
        </w:rPr>
        <w:t> range</w:t>
      </w:r>
      <w:r>
        <w:rPr>
          <w:w w:val="105"/>
        </w:rPr>
        <w:t> of</w:t>
      </w:r>
      <w:r>
        <w:rPr>
          <w:w w:val="105"/>
        </w:rPr>
        <w:t> resources</w:t>
      </w:r>
      <w:r>
        <w:rPr>
          <w:w w:val="105"/>
        </w:rPr>
        <w:t> and</w:t>
      </w:r>
      <w:r>
        <w:rPr>
          <w:w w:val="105"/>
        </w:rPr>
        <w:t> guidelines</w:t>
      </w:r>
      <w:r>
        <w:rPr>
          <w:w w:val="105"/>
        </w:rPr>
        <w:t> for</w:t>
      </w:r>
      <w:r>
        <w:rPr>
          <w:w w:val="105"/>
        </w:rPr>
        <w:t> development, training, and testing. Generally, we also create product documentation internally.</w:t>
      </w:r>
    </w:p>
    <w:p>
      <w:pPr>
        <w:pStyle w:val="BodyText"/>
        <w:spacing w:line="249" w:lineRule="auto" w:before="159"/>
        <w:ind w:left="168" w:right="118"/>
        <w:jc w:val="both"/>
      </w:pPr>
      <w:r>
        <w:rPr>
          <w:w w:val="105"/>
        </w:rPr>
        <w:t>We</w:t>
      </w:r>
      <w:r>
        <w:rPr>
          <w:spacing w:val="-5"/>
          <w:w w:val="105"/>
        </w:rPr>
        <w:t> </w:t>
      </w:r>
      <w:r>
        <w:rPr>
          <w:w w:val="105"/>
        </w:rPr>
        <w:t>protect</w:t>
      </w:r>
      <w:r>
        <w:rPr>
          <w:spacing w:val="-6"/>
          <w:w w:val="105"/>
        </w:rPr>
        <w:t> </w:t>
      </w:r>
      <w:r>
        <w:rPr>
          <w:w w:val="105"/>
        </w:rPr>
        <w:t>our</w:t>
      </w:r>
      <w:r>
        <w:rPr>
          <w:spacing w:val="-5"/>
          <w:w w:val="105"/>
        </w:rPr>
        <w:t> </w:t>
      </w:r>
      <w:r>
        <w:rPr>
          <w:w w:val="105"/>
        </w:rPr>
        <w:t>intellectual</w:t>
      </w:r>
      <w:r>
        <w:rPr>
          <w:spacing w:val="-6"/>
          <w:w w:val="105"/>
        </w:rPr>
        <w:t> </w:t>
      </w:r>
      <w:r>
        <w:rPr>
          <w:w w:val="105"/>
        </w:rPr>
        <w:t>property</w:t>
      </w:r>
      <w:r>
        <w:rPr>
          <w:spacing w:val="-5"/>
          <w:w w:val="105"/>
        </w:rPr>
        <w:t> </w:t>
      </w:r>
      <w:r>
        <w:rPr>
          <w:w w:val="105"/>
        </w:rPr>
        <w:t>investments</w:t>
      </w:r>
      <w:r>
        <w:rPr>
          <w:spacing w:val="-6"/>
          <w:w w:val="105"/>
        </w:rPr>
        <w:t> </w:t>
      </w:r>
      <w:r>
        <w:rPr>
          <w:w w:val="105"/>
        </w:rPr>
        <w:t>in</w:t>
      </w:r>
      <w:r>
        <w:rPr>
          <w:spacing w:val="-5"/>
          <w:w w:val="105"/>
        </w:rPr>
        <w:t> </w:t>
      </w:r>
      <w:r>
        <w:rPr>
          <w:w w:val="105"/>
        </w:rPr>
        <w:t>a</w:t>
      </w:r>
      <w:r>
        <w:rPr>
          <w:spacing w:val="-6"/>
          <w:w w:val="105"/>
        </w:rPr>
        <w:t> </w:t>
      </w:r>
      <w:r>
        <w:rPr>
          <w:w w:val="105"/>
        </w:rPr>
        <w:t>variety</w:t>
      </w:r>
      <w:r>
        <w:rPr>
          <w:spacing w:val="-5"/>
          <w:w w:val="105"/>
        </w:rPr>
        <w:t> </w:t>
      </w:r>
      <w:r>
        <w:rPr>
          <w:w w:val="105"/>
        </w:rPr>
        <w:t>of</w:t>
      </w:r>
      <w:r>
        <w:rPr>
          <w:spacing w:val="-6"/>
          <w:w w:val="105"/>
        </w:rPr>
        <w:t> </w:t>
      </w:r>
      <w:r>
        <w:rPr>
          <w:w w:val="105"/>
        </w:rPr>
        <w:t>ways.</w:t>
      </w:r>
      <w:r>
        <w:rPr>
          <w:spacing w:val="-5"/>
          <w:w w:val="105"/>
        </w:rPr>
        <w:t> </w:t>
      </w:r>
      <w:r>
        <w:rPr>
          <w:w w:val="105"/>
        </w:rPr>
        <w:t>We</w:t>
      </w:r>
      <w:r>
        <w:rPr>
          <w:spacing w:val="-6"/>
          <w:w w:val="105"/>
        </w:rPr>
        <w:t> </w:t>
      </w:r>
      <w:r>
        <w:rPr>
          <w:w w:val="105"/>
        </w:rPr>
        <w:t>work</w:t>
      </w:r>
      <w:r>
        <w:rPr>
          <w:spacing w:val="-5"/>
          <w:w w:val="105"/>
        </w:rPr>
        <w:t> </w:t>
      </w:r>
      <w:r>
        <w:rPr>
          <w:w w:val="105"/>
        </w:rPr>
        <w:t>actively</w:t>
      </w:r>
      <w:r>
        <w:rPr>
          <w:spacing w:val="-6"/>
          <w:w w:val="105"/>
        </w:rPr>
        <w:t> </w:t>
      </w:r>
      <w:r>
        <w:rPr>
          <w:w w:val="105"/>
        </w:rPr>
        <w:t>in</w:t>
      </w:r>
      <w:r>
        <w:rPr>
          <w:spacing w:val="-5"/>
          <w:w w:val="105"/>
        </w:rPr>
        <w:t> </w:t>
      </w:r>
      <w:r>
        <w:rPr>
          <w:w w:val="105"/>
        </w:rPr>
        <w:t>the</w:t>
      </w:r>
      <w:r>
        <w:rPr>
          <w:spacing w:val="-6"/>
          <w:w w:val="105"/>
        </w:rPr>
        <w:t> </w:t>
      </w:r>
      <w:r>
        <w:rPr>
          <w:w w:val="105"/>
        </w:rPr>
        <w:t>U.S.</w:t>
      </w:r>
      <w:r>
        <w:rPr>
          <w:spacing w:val="-5"/>
          <w:w w:val="105"/>
        </w:rPr>
        <w:t> </w:t>
      </w:r>
      <w:r>
        <w:rPr>
          <w:w w:val="105"/>
        </w:rPr>
        <w:t>and</w:t>
      </w:r>
      <w:r>
        <w:rPr>
          <w:spacing w:val="-6"/>
          <w:w w:val="105"/>
        </w:rPr>
        <w:t> </w:t>
      </w:r>
      <w:r>
        <w:rPr>
          <w:w w:val="105"/>
        </w:rPr>
        <w:t>internationally</w:t>
      </w:r>
      <w:r>
        <w:rPr>
          <w:spacing w:val="-5"/>
          <w:w w:val="105"/>
        </w:rPr>
        <w:t> </w:t>
      </w:r>
      <w:r>
        <w:rPr>
          <w:w w:val="105"/>
        </w:rPr>
        <w:t>to</w:t>
      </w:r>
      <w:r>
        <w:rPr>
          <w:spacing w:val="-6"/>
          <w:w w:val="105"/>
        </w:rPr>
        <w:t> </w:t>
      </w:r>
      <w:r>
        <w:rPr>
          <w:w w:val="105"/>
        </w:rPr>
        <w:t>ensure</w:t>
      </w:r>
      <w:r>
        <w:rPr>
          <w:spacing w:val="-5"/>
          <w:w w:val="105"/>
        </w:rPr>
        <w:t> </w:t>
      </w:r>
      <w:r>
        <w:rPr>
          <w:w w:val="105"/>
        </w:rPr>
        <w:t>the</w:t>
      </w:r>
      <w:r>
        <w:rPr>
          <w:spacing w:val="-6"/>
          <w:w w:val="105"/>
        </w:rPr>
        <w:t> </w:t>
      </w:r>
      <w:r>
        <w:rPr>
          <w:w w:val="105"/>
        </w:rPr>
        <w:t>enforcement</w:t>
      </w:r>
      <w:r>
        <w:rPr>
          <w:spacing w:val="-5"/>
          <w:w w:val="105"/>
        </w:rPr>
        <w:t> </w:t>
      </w:r>
      <w:r>
        <w:rPr>
          <w:w w:val="105"/>
        </w:rPr>
        <w:t>of copyright,</w:t>
      </w:r>
      <w:r>
        <w:rPr>
          <w:spacing w:val="-12"/>
          <w:w w:val="105"/>
        </w:rPr>
        <w:t> </w:t>
      </w:r>
      <w:r>
        <w:rPr>
          <w:w w:val="105"/>
        </w:rPr>
        <w:t>trademark,</w:t>
      </w:r>
      <w:r>
        <w:rPr>
          <w:spacing w:val="-12"/>
          <w:w w:val="105"/>
        </w:rPr>
        <w:t> </w:t>
      </w:r>
      <w:r>
        <w:rPr>
          <w:w w:val="105"/>
        </w:rPr>
        <w:t>trade</w:t>
      </w:r>
      <w:r>
        <w:rPr>
          <w:spacing w:val="-12"/>
          <w:w w:val="105"/>
        </w:rPr>
        <w:t> </w:t>
      </w:r>
      <w:r>
        <w:rPr>
          <w:w w:val="105"/>
        </w:rPr>
        <w:t>secret,</w:t>
      </w:r>
      <w:r>
        <w:rPr>
          <w:spacing w:val="-12"/>
          <w:w w:val="105"/>
        </w:rPr>
        <w:t> </w:t>
      </w:r>
      <w:r>
        <w:rPr>
          <w:w w:val="105"/>
        </w:rPr>
        <w:t>and</w:t>
      </w:r>
      <w:r>
        <w:rPr>
          <w:spacing w:val="-12"/>
          <w:w w:val="105"/>
        </w:rPr>
        <w:t> </w:t>
      </w:r>
      <w:r>
        <w:rPr>
          <w:w w:val="105"/>
        </w:rPr>
        <w:t>other</w:t>
      </w:r>
      <w:r>
        <w:rPr>
          <w:spacing w:val="-12"/>
          <w:w w:val="105"/>
        </w:rPr>
        <w:t> </w:t>
      </w:r>
      <w:r>
        <w:rPr>
          <w:w w:val="105"/>
        </w:rPr>
        <w:t>protections</w:t>
      </w:r>
      <w:r>
        <w:rPr>
          <w:spacing w:val="-12"/>
          <w:w w:val="105"/>
        </w:rPr>
        <w:t> </w:t>
      </w:r>
      <w:r>
        <w:rPr>
          <w:w w:val="105"/>
        </w:rPr>
        <w:t>that</w:t>
      </w:r>
      <w:r>
        <w:rPr>
          <w:spacing w:val="-12"/>
          <w:w w:val="105"/>
        </w:rPr>
        <w:t> </w:t>
      </w:r>
      <w:r>
        <w:rPr>
          <w:w w:val="105"/>
        </w:rPr>
        <w:t>apply</w:t>
      </w:r>
      <w:r>
        <w:rPr>
          <w:spacing w:val="-12"/>
          <w:w w:val="105"/>
        </w:rPr>
        <w:t> </w:t>
      </w:r>
      <w:r>
        <w:rPr>
          <w:w w:val="105"/>
        </w:rPr>
        <w:t>to</w:t>
      </w:r>
      <w:r>
        <w:rPr>
          <w:spacing w:val="-12"/>
          <w:w w:val="105"/>
        </w:rPr>
        <w:t> </w:t>
      </w:r>
      <w:r>
        <w:rPr>
          <w:w w:val="105"/>
        </w:rPr>
        <w:t>our</w:t>
      </w:r>
      <w:r>
        <w:rPr>
          <w:spacing w:val="-12"/>
          <w:w w:val="105"/>
        </w:rPr>
        <w:t> </w:t>
      </w:r>
      <w:r>
        <w:rPr>
          <w:w w:val="105"/>
        </w:rPr>
        <w:t>software</w:t>
      </w:r>
      <w:r>
        <w:rPr>
          <w:spacing w:val="-12"/>
          <w:w w:val="105"/>
        </w:rPr>
        <w:t> </w:t>
      </w:r>
      <w:r>
        <w:rPr>
          <w:w w:val="105"/>
        </w:rPr>
        <w:t>and</w:t>
      </w:r>
      <w:r>
        <w:rPr>
          <w:spacing w:val="-12"/>
          <w:w w:val="105"/>
        </w:rPr>
        <w:t> </w:t>
      </w:r>
      <w:r>
        <w:rPr>
          <w:w w:val="105"/>
        </w:rPr>
        <w:t>hardware</w:t>
      </w:r>
      <w:r>
        <w:rPr>
          <w:spacing w:val="-12"/>
          <w:w w:val="105"/>
        </w:rPr>
        <w:t> </w:t>
      </w:r>
      <w:r>
        <w:rPr>
          <w:w w:val="105"/>
        </w:rPr>
        <w:t>products,</w:t>
      </w:r>
      <w:r>
        <w:rPr>
          <w:spacing w:val="-12"/>
          <w:w w:val="105"/>
        </w:rPr>
        <w:t> </w:t>
      </w:r>
      <w:r>
        <w:rPr>
          <w:w w:val="105"/>
        </w:rPr>
        <w:t>services,</w:t>
      </w:r>
      <w:r>
        <w:rPr>
          <w:spacing w:val="-12"/>
          <w:w w:val="105"/>
        </w:rPr>
        <w:t> </w:t>
      </w:r>
      <w:r>
        <w:rPr>
          <w:w w:val="105"/>
        </w:rPr>
        <w:t>business</w:t>
      </w:r>
      <w:r>
        <w:rPr>
          <w:spacing w:val="-12"/>
          <w:w w:val="105"/>
        </w:rPr>
        <w:t> </w:t>
      </w:r>
      <w:r>
        <w:rPr>
          <w:w w:val="105"/>
        </w:rPr>
        <w:t>plans,</w:t>
      </w:r>
      <w:r>
        <w:rPr>
          <w:spacing w:val="-12"/>
          <w:w w:val="105"/>
        </w:rPr>
        <w:t> </w:t>
      </w:r>
      <w:r>
        <w:rPr>
          <w:w w:val="105"/>
        </w:rPr>
        <w:t>and</w:t>
      </w:r>
      <w:r>
        <w:rPr>
          <w:spacing w:val="-12"/>
          <w:w w:val="105"/>
        </w:rPr>
        <w:t> </w:t>
      </w:r>
      <w:r>
        <w:rPr>
          <w:w w:val="105"/>
        </w:rPr>
        <w:t>branding. We are a leader among technology companies in pursuing patents and currently have a portfolio of over 61,000 U.S. and international patents issued and over 35,000</w:t>
      </w:r>
    </w:p>
    <w:p>
      <w:pPr>
        <w:spacing w:after="0" w:line="249" w:lineRule="auto"/>
        <w:jc w:val="both"/>
        <w:sectPr>
          <w:headerReference w:type="default" r:id="rId25"/>
          <w:footerReference w:type="default" r:id="rId26"/>
          <w:pgSz w:w="11900" w:h="16840"/>
          <w:pgMar w:header="140" w:footer="5668" w:top="660" w:bottom="5860" w:left="80" w:right="120"/>
          <w:pgNumType w:start="11"/>
        </w:sectPr>
      </w:pPr>
    </w:p>
    <w:p>
      <w:pPr>
        <w:pStyle w:val="BodyText"/>
        <w:rPr>
          <w:sz w:val="13"/>
        </w:rPr>
      </w:pPr>
    </w:p>
    <w:p>
      <w:pPr>
        <w:pStyle w:val="BodyText"/>
        <w:rPr>
          <w:sz w:val="13"/>
        </w:rPr>
      </w:pPr>
    </w:p>
    <w:p>
      <w:pPr>
        <w:pStyle w:val="BodyText"/>
        <w:rPr>
          <w:sz w:val="13"/>
        </w:rPr>
      </w:pPr>
    </w:p>
    <w:p>
      <w:pPr>
        <w:pStyle w:val="BodyText"/>
        <w:spacing w:before="105"/>
        <w:rPr>
          <w:sz w:val="13"/>
        </w:rPr>
      </w:pPr>
    </w:p>
    <w:p>
      <w:pPr>
        <w:spacing w:line="149" w:lineRule="exact" w:before="0"/>
        <w:ind w:left="48" w:right="0" w:firstLine="0"/>
        <w:jc w:val="center"/>
        <w:rPr>
          <w:sz w:val="13"/>
        </w:rPr>
      </w:pPr>
      <w:r>
        <w:rPr>
          <w:sz w:val="13"/>
          <w:u w:val="single"/>
        </w:rPr>
        <w:t>PART</w:t>
      </w:r>
      <w:r>
        <w:rPr>
          <w:spacing w:val="-3"/>
          <w:sz w:val="13"/>
          <w:u w:val="single"/>
        </w:rPr>
        <w:t> </w:t>
      </w:r>
      <w:r>
        <w:rPr>
          <w:spacing w:val="-10"/>
          <w:sz w:val="13"/>
        </w:rPr>
        <w:t>I</w:t>
      </w:r>
    </w:p>
    <w:p>
      <w:pPr>
        <w:spacing w:line="149" w:lineRule="exact" w:before="0"/>
        <w:ind w:left="48" w:right="0" w:firstLine="0"/>
        <w:jc w:val="center"/>
        <w:rPr>
          <w:sz w:val="13"/>
        </w:rPr>
      </w:pPr>
      <w:r>
        <w:rPr>
          <w:w w:val="105"/>
          <w:sz w:val="13"/>
        </w:rPr>
        <w:t>Item</w:t>
      </w:r>
      <w:r>
        <w:rPr>
          <w:spacing w:val="-6"/>
          <w:w w:val="105"/>
          <w:sz w:val="13"/>
        </w:rPr>
        <w:t> </w:t>
      </w:r>
      <w:r>
        <w:rPr>
          <w:spacing w:val="-10"/>
          <w:w w:val="105"/>
          <w:sz w:val="13"/>
        </w:rPr>
        <w:t>1</w:t>
      </w:r>
    </w:p>
    <w:p>
      <w:pPr>
        <w:pStyle w:val="BodyText"/>
        <w:spacing w:before="1"/>
        <w:rPr>
          <w:sz w:val="13"/>
        </w:rPr>
      </w:pPr>
    </w:p>
    <w:p>
      <w:pPr>
        <w:pStyle w:val="BodyText"/>
        <w:spacing w:line="249" w:lineRule="auto"/>
        <w:ind w:left="168" w:right="120"/>
        <w:jc w:val="both"/>
      </w:pPr>
      <w:r>
        <w:rPr>
          <w:w w:val="105"/>
        </w:rPr>
        <w:t>pending.</w:t>
      </w:r>
      <w:r>
        <w:rPr>
          <w:spacing w:val="-7"/>
          <w:w w:val="105"/>
        </w:rPr>
        <w:t> </w:t>
      </w:r>
      <w:r>
        <w:rPr>
          <w:w w:val="105"/>
        </w:rPr>
        <w:t>While</w:t>
      </w:r>
      <w:r>
        <w:rPr>
          <w:spacing w:val="-7"/>
          <w:w w:val="105"/>
        </w:rPr>
        <w:t> </w:t>
      </w:r>
      <w:r>
        <w:rPr>
          <w:w w:val="105"/>
        </w:rPr>
        <w:t>we</w:t>
      </w:r>
      <w:r>
        <w:rPr>
          <w:spacing w:val="-7"/>
          <w:w w:val="105"/>
        </w:rPr>
        <w:t> </w:t>
      </w:r>
      <w:r>
        <w:rPr>
          <w:w w:val="105"/>
        </w:rPr>
        <w:t>employ</w:t>
      </w:r>
      <w:r>
        <w:rPr>
          <w:spacing w:val="-7"/>
          <w:w w:val="105"/>
        </w:rPr>
        <w:t> </w:t>
      </w:r>
      <w:r>
        <w:rPr>
          <w:w w:val="105"/>
        </w:rPr>
        <w:t>much</w:t>
      </w:r>
      <w:r>
        <w:rPr>
          <w:spacing w:val="-7"/>
          <w:w w:val="105"/>
        </w:rPr>
        <w:t> </w:t>
      </w:r>
      <w:r>
        <w:rPr>
          <w:w w:val="105"/>
        </w:rPr>
        <w:t>of</w:t>
      </w:r>
      <w:r>
        <w:rPr>
          <w:spacing w:val="-7"/>
          <w:w w:val="105"/>
        </w:rPr>
        <w:t> </w:t>
      </w:r>
      <w:r>
        <w:rPr>
          <w:w w:val="105"/>
        </w:rPr>
        <w:t>our</w:t>
      </w:r>
      <w:r>
        <w:rPr>
          <w:spacing w:val="-7"/>
          <w:w w:val="105"/>
        </w:rPr>
        <w:t> </w:t>
      </w:r>
      <w:r>
        <w:rPr>
          <w:w w:val="105"/>
        </w:rPr>
        <w:t>internally</w:t>
      </w:r>
      <w:r>
        <w:rPr>
          <w:spacing w:val="-7"/>
          <w:w w:val="105"/>
        </w:rPr>
        <w:t> </w:t>
      </w:r>
      <w:r>
        <w:rPr>
          <w:w w:val="105"/>
        </w:rPr>
        <w:t>developed</w:t>
      </w:r>
      <w:r>
        <w:rPr>
          <w:spacing w:val="-7"/>
          <w:w w:val="105"/>
        </w:rPr>
        <w:t> </w:t>
      </w:r>
      <w:r>
        <w:rPr>
          <w:w w:val="105"/>
        </w:rPr>
        <w:t>intellectual</w:t>
      </w:r>
      <w:r>
        <w:rPr>
          <w:spacing w:val="-7"/>
          <w:w w:val="105"/>
        </w:rPr>
        <w:t> </w:t>
      </w:r>
      <w:r>
        <w:rPr>
          <w:w w:val="105"/>
        </w:rPr>
        <w:t>property</w:t>
      </w:r>
      <w:r>
        <w:rPr>
          <w:spacing w:val="-7"/>
          <w:w w:val="105"/>
        </w:rPr>
        <w:t> </w:t>
      </w:r>
      <w:r>
        <w:rPr>
          <w:w w:val="105"/>
        </w:rPr>
        <w:t>exclusively</w:t>
      </w:r>
      <w:r>
        <w:rPr>
          <w:spacing w:val="-7"/>
          <w:w w:val="105"/>
        </w:rPr>
        <w:t> </w:t>
      </w:r>
      <w:r>
        <w:rPr>
          <w:w w:val="105"/>
        </w:rPr>
        <w:t>in</w:t>
      </w:r>
      <w:r>
        <w:rPr>
          <w:spacing w:val="-7"/>
          <w:w w:val="105"/>
        </w:rPr>
        <w:t> </w:t>
      </w:r>
      <w:r>
        <w:rPr>
          <w:w w:val="105"/>
        </w:rPr>
        <w:t>Microsoft</w:t>
      </w:r>
      <w:r>
        <w:rPr>
          <w:spacing w:val="-7"/>
          <w:w w:val="105"/>
        </w:rPr>
        <w:t> </w:t>
      </w:r>
      <w:r>
        <w:rPr>
          <w:w w:val="105"/>
        </w:rPr>
        <w:t>products</w:t>
      </w:r>
      <w:r>
        <w:rPr>
          <w:spacing w:val="-7"/>
          <w:w w:val="105"/>
        </w:rPr>
        <w:t> </w:t>
      </w:r>
      <w:r>
        <w:rPr>
          <w:w w:val="105"/>
        </w:rPr>
        <w:t>and</w:t>
      </w:r>
      <w:r>
        <w:rPr>
          <w:spacing w:val="-7"/>
          <w:w w:val="105"/>
        </w:rPr>
        <w:t> </w:t>
      </w:r>
      <w:r>
        <w:rPr>
          <w:w w:val="105"/>
        </w:rPr>
        <w:t>services,</w:t>
      </w:r>
      <w:r>
        <w:rPr>
          <w:spacing w:val="-7"/>
          <w:w w:val="105"/>
        </w:rPr>
        <w:t> </w:t>
      </w:r>
      <w:r>
        <w:rPr>
          <w:w w:val="105"/>
        </w:rPr>
        <w:t>we</w:t>
      </w:r>
      <w:r>
        <w:rPr>
          <w:spacing w:val="-7"/>
          <w:w w:val="105"/>
        </w:rPr>
        <w:t> </w:t>
      </w:r>
      <w:r>
        <w:rPr>
          <w:w w:val="105"/>
        </w:rPr>
        <w:t>also</w:t>
      </w:r>
      <w:r>
        <w:rPr>
          <w:spacing w:val="-7"/>
          <w:w w:val="105"/>
        </w:rPr>
        <w:t> </w:t>
      </w:r>
      <w:r>
        <w:rPr>
          <w:w w:val="105"/>
        </w:rPr>
        <w:t>engage</w:t>
      </w:r>
      <w:r>
        <w:rPr>
          <w:spacing w:val="-7"/>
          <w:w w:val="105"/>
        </w:rPr>
        <w:t> </w:t>
      </w:r>
      <w:r>
        <w:rPr>
          <w:w w:val="105"/>
        </w:rPr>
        <w:t>in outbound</w:t>
      </w:r>
      <w:r>
        <w:rPr>
          <w:spacing w:val="-3"/>
          <w:w w:val="105"/>
        </w:rPr>
        <w:t> </w:t>
      </w:r>
      <w:r>
        <w:rPr>
          <w:w w:val="105"/>
        </w:rPr>
        <w:t>and</w:t>
      </w:r>
      <w:r>
        <w:rPr>
          <w:spacing w:val="-3"/>
          <w:w w:val="105"/>
        </w:rPr>
        <w:t> </w:t>
      </w:r>
      <w:r>
        <w:rPr>
          <w:w w:val="105"/>
        </w:rPr>
        <w:t>inbound</w:t>
      </w:r>
      <w:r>
        <w:rPr>
          <w:spacing w:val="-3"/>
          <w:w w:val="105"/>
        </w:rPr>
        <w:t> </w:t>
      </w:r>
      <w:r>
        <w:rPr>
          <w:w w:val="105"/>
        </w:rPr>
        <w:t>licensing</w:t>
      </w:r>
      <w:r>
        <w:rPr>
          <w:spacing w:val="-3"/>
          <w:w w:val="105"/>
        </w:rPr>
        <w:t> </w:t>
      </w:r>
      <w:r>
        <w:rPr>
          <w:w w:val="105"/>
        </w:rPr>
        <w:t>of</w:t>
      </w:r>
      <w:r>
        <w:rPr>
          <w:spacing w:val="-3"/>
          <w:w w:val="105"/>
        </w:rPr>
        <w:t> </w:t>
      </w:r>
      <w:r>
        <w:rPr>
          <w:w w:val="105"/>
        </w:rPr>
        <w:t>specific</w:t>
      </w:r>
      <w:r>
        <w:rPr>
          <w:spacing w:val="-3"/>
          <w:w w:val="105"/>
        </w:rPr>
        <w:t> </w:t>
      </w:r>
      <w:r>
        <w:rPr>
          <w:w w:val="105"/>
        </w:rPr>
        <w:t>patented</w:t>
      </w:r>
      <w:r>
        <w:rPr>
          <w:spacing w:val="-3"/>
          <w:w w:val="105"/>
        </w:rPr>
        <w:t> </w:t>
      </w:r>
      <w:r>
        <w:rPr>
          <w:w w:val="105"/>
        </w:rPr>
        <w:t>technologies</w:t>
      </w:r>
      <w:r>
        <w:rPr>
          <w:spacing w:val="-3"/>
          <w:w w:val="105"/>
        </w:rPr>
        <w:t> </w:t>
      </w:r>
      <w:r>
        <w:rPr>
          <w:w w:val="105"/>
        </w:rPr>
        <w:t>that</w:t>
      </w:r>
      <w:r>
        <w:rPr>
          <w:spacing w:val="-3"/>
          <w:w w:val="105"/>
        </w:rPr>
        <w:t> </w:t>
      </w:r>
      <w:r>
        <w:rPr>
          <w:w w:val="105"/>
        </w:rPr>
        <w:t>are</w:t>
      </w:r>
      <w:r>
        <w:rPr>
          <w:spacing w:val="-3"/>
          <w:w w:val="105"/>
        </w:rPr>
        <w:t> </w:t>
      </w:r>
      <w:r>
        <w:rPr>
          <w:w w:val="105"/>
        </w:rPr>
        <w:t>incorporated</w:t>
      </w:r>
      <w:r>
        <w:rPr>
          <w:spacing w:val="-3"/>
          <w:w w:val="105"/>
        </w:rPr>
        <w:t> </w:t>
      </w:r>
      <w:r>
        <w:rPr>
          <w:w w:val="105"/>
        </w:rPr>
        <w:t>into</w:t>
      </w:r>
      <w:r>
        <w:rPr>
          <w:spacing w:val="-3"/>
          <w:w w:val="105"/>
        </w:rPr>
        <w:t> </w:t>
      </w:r>
      <w:r>
        <w:rPr>
          <w:w w:val="105"/>
        </w:rPr>
        <w:t>licensees’</w:t>
      </w:r>
      <w:r>
        <w:rPr>
          <w:spacing w:val="-3"/>
          <w:w w:val="105"/>
        </w:rPr>
        <w:t> </w:t>
      </w:r>
      <w:r>
        <w:rPr>
          <w:w w:val="105"/>
        </w:rPr>
        <w:t>or</w:t>
      </w:r>
      <w:r>
        <w:rPr>
          <w:spacing w:val="-3"/>
          <w:w w:val="105"/>
        </w:rPr>
        <w:t> </w:t>
      </w:r>
      <w:r>
        <w:rPr>
          <w:w w:val="105"/>
        </w:rPr>
        <w:t>Microsoft’s</w:t>
      </w:r>
      <w:r>
        <w:rPr>
          <w:spacing w:val="-3"/>
          <w:w w:val="105"/>
        </w:rPr>
        <w:t> </w:t>
      </w:r>
      <w:r>
        <w:rPr>
          <w:w w:val="105"/>
        </w:rPr>
        <w:t>products.</w:t>
      </w:r>
      <w:r>
        <w:rPr>
          <w:spacing w:val="-3"/>
          <w:w w:val="105"/>
        </w:rPr>
        <w:t> </w:t>
      </w:r>
      <w:r>
        <w:rPr>
          <w:w w:val="105"/>
        </w:rPr>
        <w:t>From</w:t>
      </w:r>
      <w:r>
        <w:rPr>
          <w:spacing w:val="-3"/>
          <w:w w:val="105"/>
        </w:rPr>
        <w:t> </w:t>
      </w:r>
      <w:r>
        <w:rPr>
          <w:w w:val="105"/>
        </w:rPr>
        <w:t>time</w:t>
      </w:r>
      <w:r>
        <w:rPr>
          <w:spacing w:val="-3"/>
          <w:w w:val="105"/>
        </w:rPr>
        <w:t> </w:t>
      </w:r>
      <w:r>
        <w:rPr>
          <w:w w:val="105"/>
        </w:rPr>
        <w:t>to</w:t>
      </w:r>
      <w:r>
        <w:rPr>
          <w:spacing w:val="-3"/>
          <w:w w:val="105"/>
        </w:rPr>
        <w:t> </w:t>
      </w:r>
      <w:r>
        <w:rPr>
          <w:w w:val="105"/>
        </w:rPr>
        <w:t>time, we</w:t>
      </w:r>
      <w:r>
        <w:rPr>
          <w:spacing w:val="-3"/>
          <w:w w:val="105"/>
        </w:rPr>
        <w:t> </w:t>
      </w:r>
      <w:r>
        <w:rPr>
          <w:w w:val="105"/>
        </w:rPr>
        <w:t>enter</w:t>
      </w:r>
      <w:r>
        <w:rPr>
          <w:spacing w:val="-3"/>
          <w:w w:val="105"/>
        </w:rPr>
        <w:t> </w:t>
      </w:r>
      <w:r>
        <w:rPr>
          <w:w w:val="105"/>
        </w:rPr>
        <w:t>into</w:t>
      </w:r>
      <w:r>
        <w:rPr>
          <w:spacing w:val="-3"/>
          <w:w w:val="105"/>
        </w:rPr>
        <w:t> </w:t>
      </w:r>
      <w:r>
        <w:rPr>
          <w:w w:val="105"/>
        </w:rPr>
        <w:t>broader</w:t>
      </w:r>
      <w:r>
        <w:rPr>
          <w:spacing w:val="-3"/>
          <w:w w:val="105"/>
        </w:rPr>
        <w:t> </w:t>
      </w:r>
      <w:r>
        <w:rPr>
          <w:w w:val="105"/>
        </w:rPr>
        <w:t>cross-license</w:t>
      </w:r>
      <w:r>
        <w:rPr>
          <w:spacing w:val="-3"/>
          <w:w w:val="105"/>
        </w:rPr>
        <w:t> </w:t>
      </w:r>
      <w:r>
        <w:rPr>
          <w:w w:val="105"/>
        </w:rPr>
        <w:t>agreements</w:t>
      </w:r>
      <w:r>
        <w:rPr>
          <w:spacing w:val="-3"/>
          <w:w w:val="105"/>
        </w:rPr>
        <w:t> </w:t>
      </w:r>
      <w:r>
        <w:rPr>
          <w:w w:val="105"/>
        </w:rPr>
        <w:t>with</w:t>
      </w:r>
      <w:r>
        <w:rPr>
          <w:spacing w:val="-3"/>
          <w:w w:val="105"/>
        </w:rPr>
        <w:t> </w:t>
      </w:r>
      <w:r>
        <w:rPr>
          <w:w w:val="105"/>
        </w:rPr>
        <w:t>other</w:t>
      </w:r>
      <w:r>
        <w:rPr>
          <w:spacing w:val="-3"/>
          <w:w w:val="105"/>
        </w:rPr>
        <w:t> </w:t>
      </w:r>
      <w:r>
        <w:rPr>
          <w:w w:val="105"/>
        </w:rPr>
        <w:t>technology</w:t>
      </w:r>
      <w:r>
        <w:rPr>
          <w:spacing w:val="-3"/>
          <w:w w:val="105"/>
        </w:rPr>
        <w:t> </w:t>
      </w:r>
      <w:r>
        <w:rPr>
          <w:w w:val="105"/>
        </w:rPr>
        <w:t>companies</w:t>
      </w:r>
      <w:r>
        <w:rPr>
          <w:spacing w:val="-3"/>
          <w:w w:val="105"/>
        </w:rPr>
        <w:t> </w:t>
      </w:r>
      <w:r>
        <w:rPr>
          <w:w w:val="105"/>
        </w:rPr>
        <w:t>covering</w:t>
      </w:r>
      <w:r>
        <w:rPr>
          <w:spacing w:val="-3"/>
          <w:w w:val="105"/>
        </w:rPr>
        <w:t> </w:t>
      </w:r>
      <w:r>
        <w:rPr>
          <w:w w:val="105"/>
        </w:rPr>
        <w:t>entire</w:t>
      </w:r>
      <w:r>
        <w:rPr>
          <w:spacing w:val="-3"/>
          <w:w w:val="105"/>
        </w:rPr>
        <w:t> </w:t>
      </w:r>
      <w:r>
        <w:rPr>
          <w:w w:val="105"/>
        </w:rPr>
        <w:t>groups</w:t>
      </w:r>
      <w:r>
        <w:rPr>
          <w:spacing w:val="-3"/>
          <w:w w:val="105"/>
        </w:rPr>
        <w:t> </w:t>
      </w:r>
      <w:r>
        <w:rPr>
          <w:w w:val="105"/>
        </w:rPr>
        <w:t>of</w:t>
      </w:r>
      <w:r>
        <w:rPr>
          <w:spacing w:val="-3"/>
          <w:w w:val="105"/>
        </w:rPr>
        <w:t> </w:t>
      </w:r>
      <w:r>
        <w:rPr>
          <w:w w:val="105"/>
        </w:rPr>
        <w:t>patents.</w:t>
      </w:r>
      <w:r>
        <w:rPr>
          <w:spacing w:val="-3"/>
          <w:w w:val="105"/>
        </w:rPr>
        <w:t> </w:t>
      </w:r>
      <w:r>
        <w:rPr>
          <w:w w:val="105"/>
        </w:rPr>
        <w:t>We</w:t>
      </w:r>
      <w:r>
        <w:rPr>
          <w:spacing w:val="-3"/>
          <w:w w:val="105"/>
        </w:rPr>
        <w:t> </w:t>
      </w:r>
      <w:r>
        <w:rPr>
          <w:w w:val="105"/>
        </w:rPr>
        <w:t>also</w:t>
      </w:r>
      <w:r>
        <w:rPr>
          <w:spacing w:val="-3"/>
          <w:w w:val="105"/>
        </w:rPr>
        <w:t> </w:t>
      </w:r>
      <w:r>
        <w:rPr>
          <w:w w:val="105"/>
        </w:rPr>
        <w:t>purchase</w:t>
      </w:r>
      <w:r>
        <w:rPr>
          <w:spacing w:val="-3"/>
          <w:w w:val="105"/>
        </w:rPr>
        <w:t> </w:t>
      </w:r>
      <w:r>
        <w:rPr>
          <w:w w:val="105"/>
        </w:rPr>
        <w:t>or</w:t>
      </w:r>
      <w:r>
        <w:rPr>
          <w:spacing w:val="-3"/>
          <w:w w:val="105"/>
        </w:rPr>
        <w:t> </w:t>
      </w:r>
      <w:r>
        <w:rPr>
          <w:w w:val="105"/>
        </w:rPr>
        <w:t>license technology that we incorporate into our products or services. At times, we make select intellectual property broadly available at no or low cost to achieve</w:t>
      </w:r>
      <w:r>
        <w:rPr>
          <w:spacing w:val="-13"/>
          <w:w w:val="105"/>
        </w:rPr>
        <w:t> </w:t>
      </w:r>
      <w:r>
        <w:rPr>
          <w:w w:val="105"/>
        </w:rPr>
        <w:t>a</w:t>
      </w:r>
      <w:r>
        <w:rPr>
          <w:spacing w:val="-12"/>
          <w:w w:val="105"/>
        </w:rPr>
        <w:t> </w:t>
      </w:r>
      <w:r>
        <w:rPr>
          <w:w w:val="105"/>
        </w:rPr>
        <w:t>strategic</w:t>
      </w:r>
      <w:r>
        <w:rPr>
          <w:spacing w:val="-13"/>
          <w:w w:val="105"/>
        </w:rPr>
        <w:t> </w:t>
      </w:r>
      <w:r>
        <w:rPr>
          <w:w w:val="105"/>
        </w:rPr>
        <w:t>objective,</w:t>
      </w:r>
      <w:r>
        <w:rPr>
          <w:spacing w:val="-12"/>
          <w:w w:val="105"/>
        </w:rPr>
        <w:t> </w:t>
      </w:r>
      <w:r>
        <w:rPr>
          <w:w w:val="105"/>
        </w:rPr>
        <w:t>such</w:t>
      </w:r>
      <w:r>
        <w:rPr>
          <w:spacing w:val="-12"/>
          <w:w w:val="105"/>
        </w:rPr>
        <w:t> </w:t>
      </w:r>
      <w:r>
        <w:rPr>
          <w:w w:val="105"/>
        </w:rPr>
        <w:t>as</w:t>
      </w:r>
      <w:r>
        <w:rPr>
          <w:spacing w:val="-13"/>
          <w:w w:val="105"/>
        </w:rPr>
        <w:t> </w:t>
      </w:r>
      <w:r>
        <w:rPr>
          <w:w w:val="105"/>
        </w:rPr>
        <w:t>promoting</w:t>
      </w:r>
      <w:r>
        <w:rPr>
          <w:spacing w:val="-12"/>
          <w:w w:val="105"/>
        </w:rPr>
        <w:t> </w:t>
      </w:r>
      <w:r>
        <w:rPr>
          <w:w w:val="105"/>
        </w:rPr>
        <w:t>industry</w:t>
      </w:r>
      <w:r>
        <w:rPr>
          <w:spacing w:val="-13"/>
          <w:w w:val="105"/>
        </w:rPr>
        <w:t> </w:t>
      </w:r>
      <w:r>
        <w:rPr>
          <w:w w:val="105"/>
        </w:rPr>
        <w:t>standards,</w:t>
      </w:r>
      <w:r>
        <w:rPr>
          <w:spacing w:val="-12"/>
          <w:w w:val="105"/>
        </w:rPr>
        <w:t> </w:t>
      </w:r>
      <w:r>
        <w:rPr>
          <w:w w:val="105"/>
        </w:rPr>
        <w:t>advancing</w:t>
      </w:r>
      <w:r>
        <w:rPr>
          <w:spacing w:val="-12"/>
          <w:w w:val="105"/>
        </w:rPr>
        <w:t> </w:t>
      </w:r>
      <w:r>
        <w:rPr>
          <w:w w:val="105"/>
        </w:rPr>
        <w:t>interoperability,</w:t>
      </w:r>
      <w:r>
        <w:rPr>
          <w:spacing w:val="-13"/>
          <w:w w:val="105"/>
        </w:rPr>
        <w:t> </w:t>
      </w:r>
      <w:r>
        <w:rPr>
          <w:w w:val="105"/>
        </w:rPr>
        <w:t>or</w:t>
      </w:r>
      <w:r>
        <w:rPr>
          <w:spacing w:val="-12"/>
          <w:w w:val="105"/>
        </w:rPr>
        <w:t> </w:t>
      </w:r>
      <w:r>
        <w:rPr>
          <w:w w:val="105"/>
        </w:rPr>
        <w:t>attracting</w:t>
      </w:r>
      <w:r>
        <w:rPr>
          <w:spacing w:val="-13"/>
          <w:w w:val="105"/>
        </w:rPr>
        <w:t> </w:t>
      </w:r>
      <w:r>
        <w:rPr>
          <w:w w:val="105"/>
        </w:rPr>
        <w:t>and</w:t>
      </w:r>
      <w:r>
        <w:rPr>
          <w:spacing w:val="-12"/>
          <w:w w:val="105"/>
        </w:rPr>
        <w:t> </w:t>
      </w:r>
      <w:r>
        <w:rPr>
          <w:w w:val="105"/>
        </w:rPr>
        <w:t>enabling</w:t>
      </w:r>
      <w:r>
        <w:rPr>
          <w:spacing w:val="-12"/>
          <w:w w:val="105"/>
        </w:rPr>
        <w:t> </w:t>
      </w:r>
      <w:r>
        <w:rPr>
          <w:w w:val="105"/>
        </w:rPr>
        <w:t>our</w:t>
      </w:r>
      <w:r>
        <w:rPr>
          <w:spacing w:val="-13"/>
          <w:w w:val="105"/>
        </w:rPr>
        <w:t> </w:t>
      </w:r>
      <w:r>
        <w:rPr>
          <w:w w:val="105"/>
        </w:rPr>
        <w:t>external</w:t>
      </w:r>
      <w:r>
        <w:rPr>
          <w:spacing w:val="-12"/>
          <w:w w:val="105"/>
        </w:rPr>
        <w:t> </w:t>
      </w:r>
      <w:r>
        <w:rPr>
          <w:w w:val="105"/>
        </w:rPr>
        <w:t>development </w:t>
      </w:r>
      <w:r>
        <w:rPr>
          <w:spacing w:val="-2"/>
          <w:w w:val="105"/>
        </w:rPr>
        <w:t>community.</w:t>
      </w:r>
    </w:p>
    <w:p>
      <w:pPr>
        <w:pStyle w:val="BodyText"/>
        <w:spacing w:line="249" w:lineRule="auto" w:before="158"/>
        <w:ind w:left="168" w:right="126"/>
        <w:jc w:val="both"/>
      </w:pPr>
      <w:r>
        <w:rPr>
          <w:w w:val="105"/>
        </w:rPr>
        <w:t>While it may be necessary in the future to seek or renew licenses relating to various aspects of our products and business methods, we </w:t>
      </w:r>
      <w:r>
        <w:rPr>
          <w:w w:val="105"/>
        </w:rPr>
        <w:t>believe, based</w:t>
      </w:r>
      <w:r>
        <w:rPr>
          <w:spacing w:val="-2"/>
          <w:w w:val="105"/>
        </w:rPr>
        <w:t> </w:t>
      </w:r>
      <w:r>
        <w:rPr>
          <w:w w:val="105"/>
        </w:rPr>
        <w:t>upon</w:t>
      </w:r>
      <w:r>
        <w:rPr>
          <w:spacing w:val="-2"/>
          <w:w w:val="105"/>
        </w:rPr>
        <w:t> </w:t>
      </w:r>
      <w:r>
        <w:rPr>
          <w:w w:val="105"/>
        </w:rPr>
        <w:t>past</w:t>
      </w:r>
      <w:r>
        <w:rPr>
          <w:spacing w:val="-2"/>
          <w:w w:val="105"/>
        </w:rPr>
        <w:t> </w:t>
      </w:r>
      <w:r>
        <w:rPr>
          <w:w w:val="105"/>
        </w:rPr>
        <w:t>experience</w:t>
      </w:r>
      <w:r>
        <w:rPr>
          <w:spacing w:val="-2"/>
          <w:w w:val="105"/>
        </w:rPr>
        <w:t> </w:t>
      </w:r>
      <w:r>
        <w:rPr>
          <w:w w:val="105"/>
        </w:rPr>
        <w:t>and</w:t>
      </w:r>
      <w:r>
        <w:rPr>
          <w:spacing w:val="-2"/>
          <w:w w:val="105"/>
        </w:rPr>
        <w:t> </w:t>
      </w:r>
      <w:r>
        <w:rPr>
          <w:w w:val="105"/>
        </w:rPr>
        <w:t>industry</w:t>
      </w:r>
      <w:r>
        <w:rPr>
          <w:spacing w:val="-2"/>
          <w:w w:val="105"/>
        </w:rPr>
        <w:t> </w:t>
      </w:r>
      <w:r>
        <w:rPr>
          <w:w w:val="105"/>
        </w:rPr>
        <w:t>practice,</w:t>
      </w:r>
      <w:r>
        <w:rPr>
          <w:spacing w:val="-2"/>
          <w:w w:val="105"/>
        </w:rPr>
        <w:t> </w:t>
      </w:r>
      <w:r>
        <w:rPr>
          <w:w w:val="105"/>
        </w:rPr>
        <w:t>such</w:t>
      </w:r>
      <w:r>
        <w:rPr>
          <w:spacing w:val="-2"/>
          <w:w w:val="105"/>
        </w:rPr>
        <w:t> </w:t>
      </w:r>
      <w:r>
        <w:rPr>
          <w:w w:val="105"/>
        </w:rPr>
        <w:t>licenses</w:t>
      </w:r>
      <w:r>
        <w:rPr>
          <w:spacing w:val="-2"/>
          <w:w w:val="105"/>
        </w:rPr>
        <w:t> </w:t>
      </w:r>
      <w:r>
        <w:rPr>
          <w:w w:val="105"/>
        </w:rPr>
        <w:t>generally</w:t>
      </w:r>
      <w:r>
        <w:rPr>
          <w:spacing w:val="-2"/>
          <w:w w:val="105"/>
        </w:rPr>
        <w:t> </w:t>
      </w:r>
      <w:r>
        <w:rPr>
          <w:w w:val="105"/>
        </w:rPr>
        <w:t>could</w:t>
      </w:r>
      <w:r>
        <w:rPr>
          <w:spacing w:val="-2"/>
          <w:w w:val="105"/>
        </w:rPr>
        <w:t> </w:t>
      </w:r>
      <w:r>
        <w:rPr>
          <w:w w:val="105"/>
        </w:rPr>
        <w:t>be</w:t>
      </w:r>
      <w:r>
        <w:rPr>
          <w:spacing w:val="-2"/>
          <w:w w:val="105"/>
        </w:rPr>
        <w:t> </w:t>
      </w:r>
      <w:r>
        <w:rPr>
          <w:w w:val="105"/>
        </w:rPr>
        <w:t>obtained</w:t>
      </w:r>
      <w:r>
        <w:rPr>
          <w:spacing w:val="-2"/>
          <w:w w:val="105"/>
        </w:rPr>
        <w:t> </w:t>
      </w:r>
      <w:r>
        <w:rPr>
          <w:w w:val="105"/>
        </w:rPr>
        <w:t>on</w:t>
      </w:r>
      <w:r>
        <w:rPr>
          <w:spacing w:val="-2"/>
          <w:w w:val="105"/>
        </w:rPr>
        <w:t> </w:t>
      </w:r>
      <w:r>
        <w:rPr>
          <w:w w:val="105"/>
        </w:rPr>
        <w:t>commercially</w:t>
      </w:r>
      <w:r>
        <w:rPr>
          <w:spacing w:val="-2"/>
          <w:w w:val="105"/>
        </w:rPr>
        <w:t> </w:t>
      </w:r>
      <w:r>
        <w:rPr>
          <w:w w:val="105"/>
        </w:rPr>
        <w:t>reasonable</w:t>
      </w:r>
      <w:r>
        <w:rPr>
          <w:spacing w:val="-2"/>
          <w:w w:val="105"/>
        </w:rPr>
        <w:t> </w:t>
      </w:r>
      <w:r>
        <w:rPr>
          <w:w w:val="105"/>
        </w:rPr>
        <w:t>terms.</w:t>
      </w:r>
      <w:r>
        <w:rPr>
          <w:spacing w:val="-2"/>
          <w:w w:val="105"/>
        </w:rPr>
        <w:t> </w:t>
      </w:r>
      <w:r>
        <w:rPr>
          <w:w w:val="105"/>
        </w:rPr>
        <w:t>We</w:t>
      </w:r>
      <w:r>
        <w:rPr>
          <w:spacing w:val="-2"/>
          <w:w w:val="105"/>
        </w:rPr>
        <w:t> </w:t>
      </w:r>
      <w:r>
        <w:rPr>
          <w:w w:val="105"/>
        </w:rPr>
        <w:t>believe</w:t>
      </w:r>
      <w:r>
        <w:rPr>
          <w:spacing w:val="-2"/>
          <w:w w:val="105"/>
        </w:rPr>
        <w:t> </w:t>
      </w:r>
      <w:r>
        <w:rPr>
          <w:w w:val="105"/>
        </w:rPr>
        <w:t>our continuing</w:t>
      </w:r>
      <w:r>
        <w:rPr>
          <w:spacing w:val="-2"/>
          <w:w w:val="105"/>
        </w:rPr>
        <w:t> </w:t>
      </w:r>
      <w:r>
        <w:rPr>
          <w:w w:val="105"/>
        </w:rPr>
        <w:t>research</w:t>
      </w:r>
      <w:r>
        <w:rPr>
          <w:spacing w:val="-2"/>
          <w:w w:val="105"/>
        </w:rPr>
        <w:t> </w:t>
      </w:r>
      <w:r>
        <w:rPr>
          <w:w w:val="105"/>
        </w:rPr>
        <w:t>and</w:t>
      </w:r>
      <w:r>
        <w:rPr>
          <w:spacing w:val="-2"/>
          <w:w w:val="105"/>
        </w:rPr>
        <w:t> </w:t>
      </w:r>
      <w:r>
        <w:rPr>
          <w:w w:val="105"/>
        </w:rPr>
        <w:t>product</w:t>
      </w:r>
      <w:r>
        <w:rPr>
          <w:spacing w:val="-2"/>
          <w:w w:val="105"/>
        </w:rPr>
        <w:t> </w:t>
      </w:r>
      <w:r>
        <w:rPr>
          <w:w w:val="105"/>
        </w:rPr>
        <w:t>development</w:t>
      </w:r>
      <w:r>
        <w:rPr>
          <w:spacing w:val="-2"/>
          <w:w w:val="105"/>
        </w:rPr>
        <w:t> </w:t>
      </w:r>
      <w:r>
        <w:rPr>
          <w:w w:val="105"/>
        </w:rPr>
        <w:t>are</w:t>
      </w:r>
      <w:r>
        <w:rPr>
          <w:spacing w:val="-2"/>
          <w:w w:val="105"/>
        </w:rPr>
        <w:t> </w:t>
      </w:r>
      <w:r>
        <w:rPr>
          <w:w w:val="105"/>
        </w:rPr>
        <w:t>not</w:t>
      </w:r>
      <w:r>
        <w:rPr>
          <w:spacing w:val="-2"/>
          <w:w w:val="105"/>
        </w:rPr>
        <w:t> </w:t>
      </w:r>
      <w:r>
        <w:rPr>
          <w:w w:val="105"/>
        </w:rPr>
        <w:t>materially</w:t>
      </w:r>
      <w:r>
        <w:rPr>
          <w:spacing w:val="-2"/>
          <w:w w:val="105"/>
        </w:rPr>
        <w:t> </w:t>
      </w:r>
      <w:r>
        <w:rPr>
          <w:w w:val="105"/>
        </w:rPr>
        <w:t>dependent</w:t>
      </w:r>
      <w:r>
        <w:rPr>
          <w:spacing w:val="-2"/>
          <w:w w:val="105"/>
        </w:rPr>
        <w:t> </w:t>
      </w:r>
      <w:r>
        <w:rPr>
          <w:w w:val="105"/>
        </w:rPr>
        <w:t>on</w:t>
      </w:r>
      <w:r>
        <w:rPr>
          <w:spacing w:val="-2"/>
          <w:w w:val="105"/>
        </w:rPr>
        <w:t> </w:t>
      </w:r>
      <w:r>
        <w:rPr>
          <w:w w:val="105"/>
        </w:rPr>
        <w:t>any</w:t>
      </w:r>
      <w:r>
        <w:rPr>
          <w:spacing w:val="-2"/>
          <w:w w:val="105"/>
        </w:rPr>
        <w:t> </w:t>
      </w:r>
      <w:r>
        <w:rPr>
          <w:w w:val="105"/>
        </w:rPr>
        <w:t>single</w:t>
      </w:r>
      <w:r>
        <w:rPr>
          <w:spacing w:val="-2"/>
          <w:w w:val="105"/>
        </w:rPr>
        <w:t> </w:t>
      </w:r>
      <w:r>
        <w:rPr>
          <w:w w:val="105"/>
        </w:rPr>
        <w:t>license</w:t>
      </w:r>
      <w:r>
        <w:rPr>
          <w:spacing w:val="-2"/>
          <w:w w:val="105"/>
        </w:rPr>
        <w:t> </w:t>
      </w:r>
      <w:r>
        <w:rPr>
          <w:w w:val="105"/>
        </w:rPr>
        <w:t>or</w:t>
      </w:r>
      <w:r>
        <w:rPr>
          <w:spacing w:val="-2"/>
          <w:w w:val="105"/>
        </w:rPr>
        <w:t> </w:t>
      </w:r>
      <w:r>
        <w:rPr>
          <w:w w:val="105"/>
        </w:rPr>
        <w:t>other</w:t>
      </w:r>
      <w:r>
        <w:rPr>
          <w:spacing w:val="-2"/>
          <w:w w:val="105"/>
        </w:rPr>
        <w:t> </w:t>
      </w:r>
      <w:r>
        <w:rPr>
          <w:w w:val="105"/>
        </w:rPr>
        <w:t>agreement</w:t>
      </w:r>
      <w:r>
        <w:rPr>
          <w:spacing w:val="-2"/>
          <w:w w:val="105"/>
        </w:rPr>
        <w:t> </w:t>
      </w:r>
      <w:r>
        <w:rPr>
          <w:w w:val="105"/>
        </w:rPr>
        <w:t>with</w:t>
      </w:r>
      <w:r>
        <w:rPr>
          <w:spacing w:val="-2"/>
          <w:w w:val="105"/>
        </w:rPr>
        <w:t> </w:t>
      </w:r>
      <w:r>
        <w:rPr>
          <w:w w:val="105"/>
        </w:rPr>
        <w:t>a</w:t>
      </w:r>
      <w:r>
        <w:rPr>
          <w:spacing w:val="-2"/>
          <w:w w:val="105"/>
        </w:rPr>
        <w:t> </w:t>
      </w:r>
      <w:r>
        <w:rPr>
          <w:w w:val="105"/>
        </w:rPr>
        <w:t>third</w:t>
      </w:r>
      <w:r>
        <w:rPr>
          <w:spacing w:val="-2"/>
          <w:w w:val="105"/>
        </w:rPr>
        <w:t> </w:t>
      </w:r>
      <w:r>
        <w:rPr>
          <w:w w:val="105"/>
        </w:rPr>
        <w:t>party</w:t>
      </w:r>
      <w:r>
        <w:rPr>
          <w:spacing w:val="-2"/>
          <w:w w:val="105"/>
        </w:rPr>
        <w:t> </w:t>
      </w:r>
      <w:r>
        <w:rPr>
          <w:w w:val="105"/>
        </w:rPr>
        <w:t>relating</w:t>
      </w:r>
      <w:r>
        <w:rPr>
          <w:spacing w:val="-2"/>
          <w:w w:val="105"/>
        </w:rPr>
        <w:t> </w:t>
      </w:r>
      <w:r>
        <w:rPr>
          <w:w w:val="105"/>
        </w:rPr>
        <w:t>to the development of our products.</w:t>
      </w:r>
    </w:p>
    <w:p>
      <w:pPr>
        <w:pStyle w:val="BodyText"/>
        <w:spacing w:before="45"/>
      </w:pPr>
    </w:p>
    <w:p>
      <w:pPr>
        <w:pStyle w:val="Heading2"/>
        <w:jc w:val="both"/>
      </w:pPr>
      <w:r>
        <w:rPr>
          <w:w w:val="105"/>
        </w:rPr>
        <w:t>Investing</w:t>
      </w:r>
      <w:r>
        <w:rPr>
          <w:spacing w:val="-10"/>
          <w:w w:val="105"/>
        </w:rPr>
        <w:t> </w:t>
      </w:r>
      <w:r>
        <w:rPr>
          <w:w w:val="105"/>
        </w:rPr>
        <w:t>in</w:t>
      </w:r>
      <w:r>
        <w:rPr>
          <w:spacing w:val="-9"/>
          <w:w w:val="105"/>
        </w:rPr>
        <w:t> </w:t>
      </w:r>
      <w:r>
        <w:rPr>
          <w:w w:val="105"/>
        </w:rPr>
        <w:t>the</w:t>
      </w:r>
      <w:r>
        <w:rPr>
          <w:spacing w:val="-9"/>
          <w:w w:val="105"/>
        </w:rPr>
        <w:t> </w:t>
      </w:r>
      <w:r>
        <w:rPr>
          <w:spacing w:val="-2"/>
          <w:w w:val="105"/>
        </w:rPr>
        <w:t>Future</w:t>
      </w:r>
    </w:p>
    <w:p>
      <w:pPr>
        <w:pStyle w:val="BodyText"/>
        <w:spacing w:line="249" w:lineRule="auto" w:before="169"/>
        <w:ind w:left="168" w:right="118"/>
        <w:jc w:val="both"/>
      </w:pPr>
      <w:r>
        <w:rPr>
          <w:w w:val="105"/>
        </w:rPr>
        <w:t>Microsoft’s</w:t>
      </w:r>
      <w:r>
        <w:rPr>
          <w:spacing w:val="-8"/>
          <w:w w:val="105"/>
        </w:rPr>
        <w:t> </w:t>
      </w:r>
      <w:r>
        <w:rPr>
          <w:w w:val="105"/>
        </w:rPr>
        <w:t>success</w:t>
      </w:r>
      <w:r>
        <w:rPr>
          <w:spacing w:val="-8"/>
          <w:w w:val="105"/>
        </w:rPr>
        <w:t> </w:t>
      </w:r>
      <w:r>
        <w:rPr>
          <w:w w:val="105"/>
        </w:rPr>
        <w:t>is</w:t>
      </w:r>
      <w:r>
        <w:rPr>
          <w:spacing w:val="-8"/>
          <w:w w:val="105"/>
        </w:rPr>
        <w:t> </w:t>
      </w:r>
      <w:r>
        <w:rPr>
          <w:w w:val="105"/>
        </w:rPr>
        <w:t>based</w:t>
      </w:r>
      <w:r>
        <w:rPr>
          <w:spacing w:val="-8"/>
          <w:w w:val="105"/>
        </w:rPr>
        <w:t> </w:t>
      </w:r>
      <w:r>
        <w:rPr>
          <w:w w:val="105"/>
        </w:rPr>
        <w:t>on</w:t>
      </w:r>
      <w:r>
        <w:rPr>
          <w:spacing w:val="-8"/>
          <w:w w:val="105"/>
        </w:rPr>
        <w:t> </w:t>
      </w:r>
      <w:r>
        <w:rPr>
          <w:w w:val="105"/>
        </w:rPr>
        <w:t>our</w:t>
      </w:r>
      <w:r>
        <w:rPr>
          <w:spacing w:val="-8"/>
          <w:w w:val="105"/>
        </w:rPr>
        <w:t> </w:t>
      </w:r>
      <w:r>
        <w:rPr>
          <w:w w:val="105"/>
        </w:rPr>
        <w:t>ability</w:t>
      </w:r>
      <w:r>
        <w:rPr>
          <w:spacing w:val="-8"/>
          <w:w w:val="105"/>
        </w:rPr>
        <w:t> </w:t>
      </w:r>
      <w:r>
        <w:rPr>
          <w:w w:val="105"/>
        </w:rPr>
        <w:t>to</w:t>
      </w:r>
      <w:r>
        <w:rPr>
          <w:spacing w:val="-8"/>
          <w:w w:val="105"/>
        </w:rPr>
        <w:t> </w:t>
      </w:r>
      <w:r>
        <w:rPr>
          <w:w w:val="105"/>
        </w:rPr>
        <w:t>create</w:t>
      </w:r>
      <w:r>
        <w:rPr>
          <w:spacing w:val="-8"/>
          <w:w w:val="105"/>
        </w:rPr>
        <w:t> </w:t>
      </w:r>
      <w:r>
        <w:rPr>
          <w:w w:val="105"/>
        </w:rPr>
        <w:t>new</w:t>
      </w:r>
      <w:r>
        <w:rPr>
          <w:spacing w:val="-8"/>
          <w:w w:val="105"/>
        </w:rPr>
        <w:t> </w:t>
      </w:r>
      <w:r>
        <w:rPr>
          <w:w w:val="105"/>
        </w:rPr>
        <w:t>and</w:t>
      </w:r>
      <w:r>
        <w:rPr>
          <w:spacing w:val="-8"/>
          <w:w w:val="105"/>
        </w:rPr>
        <w:t> </w:t>
      </w:r>
      <w:r>
        <w:rPr>
          <w:w w:val="105"/>
        </w:rPr>
        <w:t>compelling</w:t>
      </w:r>
      <w:r>
        <w:rPr>
          <w:spacing w:val="-8"/>
          <w:w w:val="105"/>
        </w:rPr>
        <w:t> </w:t>
      </w:r>
      <w:r>
        <w:rPr>
          <w:w w:val="105"/>
        </w:rPr>
        <w:t>products,</w:t>
      </w:r>
      <w:r>
        <w:rPr>
          <w:spacing w:val="-8"/>
          <w:w w:val="105"/>
        </w:rPr>
        <w:t> </w:t>
      </w:r>
      <w:r>
        <w:rPr>
          <w:w w:val="105"/>
        </w:rPr>
        <w:t>services,</w:t>
      </w:r>
      <w:r>
        <w:rPr>
          <w:spacing w:val="-8"/>
          <w:w w:val="105"/>
        </w:rPr>
        <w:t> </w:t>
      </w:r>
      <w:r>
        <w:rPr>
          <w:w w:val="105"/>
        </w:rPr>
        <w:t>and</w:t>
      </w:r>
      <w:r>
        <w:rPr>
          <w:spacing w:val="-8"/>
          <w:w w:val="105"/>
        </w:rPr>
        <w:t> </w:t>
      </w:r>
      <w:r>
        <w:rPr>
          <w:w w:val="105"/>
        </w:rPr>
        <w:t>experiences</w:t>
      </w:r>
      <w:r>
        <w:rPr>
          <w:spacing w:val="-8"/>
          <w:w w:val="105"/>
        </w:rPr>
        <w:t> </w:t>
      </w:r>
      <w:r>
        <w:rPr>
          <w:w w:val="105"/>
        </w:rPr>
        <w:t>for</w:t>
      </w:r>
      <w:r>
        <w:rPr>
          <w:spacing w:val="-8"/>
          <w:w w:val="105"/>
        </w:rPr>
        <w:t> </w:t>
      </w:r>
      <w:r>
        <w:rPr>
          <w:w w:val="105"/>
        </w:rPr>
        <w:t>our</w:t>
      </w:r>
      <w:r>
        <w:rPr>
          <w:spacing w:val="-8"/>
          <w:w w:val="105"/>
        </w:rPr>
        <w:t> </w:t>
      </w:r>
      <w:r>
        <w:rPr>
          <w:w w:val="105"/>
        </w:rPr>
        <w:t>users,</w:t>
      </w:r>
      <w:r>
        <w:rPr>
          <w:spacing w:val="-8"/>
          <w:w w:val="105"/>
        </w:rPr>
        <w:t> </w:t>
      </w:r>
      <w:r>
        <w:rPr>
          <w:w w:val="105"/>
        </w:rPr>
        <w:t>to</w:t>
      </w:r>
      <w:r>
        <w:rPr>
          <w:spacing w:val="-8"/>
          <w:w w:val="105"/>
        </w:rPr>
        <w:t> </w:t>
      </w:r>
      <w:r>
        <w:rPr>
          <w:w w:val="105"/>
        </w:rPr>
        <w:t>initiate</w:t>
      </w:r>
      <w:r>
        <w:rPr>
          <w:spacing w:val="-8"/>
          <w:w w:val="105"/>
        </w:rPr>
        <w:t> </w:t>
      </w:r>
      <w:r>
        <w:rPr>
          <w:w w:val="105"/>
        </w:rPr>
        <w:t>and</w:t>
      </w:r>
      <w:r>
        <w:rPr>
          <w:spacing w:val="-8"/>
          <w:w w:val="105"/>
        </w:rPr>
        <w:t> </w:t>
      </w:r>
      <w:r>
        <w:rPr>
          <w:w w:val="105"/>
        </w:rPr>
        <w:t>embrace disruptive</w:t>
      </w:r>
      <w:r>
        <w:rPr>
          <w:spacing w:val="-8"/>
          <w:w w:val="105"/>
        </w:rPr>
        <w:t> </w:t>
      </w:r>
      <w:r>
        <w:rPr>
          <w:w w:val="105"/>
        </w:rPr>
        <w:t>technology</w:t>
      </w:r>
      <w:r>
        <w:rPr>
          <w:spacing w:val="-8"/>
          <w:w w:val="105"/>
        </w:rPr>
        <w:t> </w:t>
      </w:r>
      <w:r>
        <w:rPr>
          <w:w w:val="105"/>
        </w:rPr>
        <w:t>trends,</w:t>
      </w:r>
      <w:r>
        <w:rPr>
          <w:spacing w:val="-8"/>
          <w:w w:val="105"/>
        </w:rPr>
        <w:t> </w:t>
      </w:r>
      <w:r>
        <w:rPr>
          <w:w w:val="105"/>
        </w:rPr>
        <w:t>to</w:t>
      </w:r>
      <w:r>
        <w:rPr>
          <w:spacing w:val="-8"/>
          <w:w w:val="105"/>
        </w:rPr>
        <w:t> </w:t>
      </w:r>
      <w:r>
        <w:rPr>
          <w:w w:val="105"/>
        </w:rPr>
        <w:t>enter</w:t>
      </w:r>
      <w:r>
        <w:rPr>
          <w:spacing w:val="-8"/>
          <w:w w:val="105"/>
        </w:rPr>
        <w:t> </w:t>
      </w:r>
      <w:r>
        <w:rPr>
          <w:w w:val="105"/>
        </w:rPr>
        <w:t>new</w:t>
      </w:r>
      <w:r>
        <w:rPr>
          <w:spacing w:val="-8"/>
          <w:w w:val="105"/>
        </w:rPr>
        <w:t> </w:t>
      </w:r>
      <w:r>
        <w:rPr>
          <w:w w:val="105"/>
        </w:rPr>
        <w:t>geographic</w:t>
      </w:r>
      <w:r>
        <w:rPr>
          <w:spacing w:val="-8"/>
          <w:w w:val="105"/>
        </w:rPr>
        <w:t> </w:t>
      </w:r>
      <w:r>
        <w:rPr>
          <w:w w:val="105"/>
        </w:rPr>
        <w:t>and</w:t>
      </w:r>
      <w:r>
        <w:rPr>
          <w:spacing w:val="-8"/>
          <w:w w:val="105"/>
        </w:rPr>
        <w:t> </w:t>
      </w:r>
      <w:r>
        <w:rPr>
          <w:w w:val="105"/>
        </w:rPr>
        <w:t>product</w:t>
      </w:r>
      <w:r>
        <w:rPr>
          <w:spacing w:val="-8"/>
          <w:w w:val="105"/>
        </w:rPr>
        <w:t> </w:t>
      </w:r>
      <w:r>
        <w:rPr>
          <w:w w:val="105"/>
        </w:rPr>
        <w:t>markets,</w:t>
      </w:r>
      <w:r>
        <w:rPr>
          <w:spacing w:val="-8"/>
          <w:w w:val="105"/>
        </w:rPr>
        <w:t> </w:t>
      </w:r>
      <w:r>
        <w:rPr>
          <w:w w:val="105"/>
        </w:rPr>
        <w:t>and</w:t>
      </w:r>
      <w:r>
        <w:rPr>
          <w:spacing w:val="-8"/>
          <w:w w:val="105"/>
        </w:rPr>
        <w:t> </w:t>
      </w:r>
      <w:r>
        <w:rPr>
          <w:w w:val="105"/>
        </w:rPr>
        <w:t>to</w:t>
      </w:r>
      <w:r>
        <w:rPr>
          <w:spacing w:val="-8"/>
          <w:w w:val="105"/>
        </w:rPr>
        <w:t> </w:t>
      </w:r>
      <w:r>
        <w:rPr>
          <w:w w:val="105"/>
        </w:rPr>
        <w:t>drive</w:t>
      </w:r>
      <w:r>
        <w:rPr>
          <w:spacing w:val="-8"/>
          <w:w w:val="105"/>
        </w:rPr>
        <w:t> </w:t>
      </w:r>
      <w:r>
        <w:rPr>
          <w:w w:val="105"/>
        </w:rPr>
        <w:t>broad</w:t>
      </w:r>
      <w:r>
        <w:rPr>
          <w:spacing w:val="-8"/>
          <w:w w:val="105"/>
        </w:rPr>
        <w:t> </w:t>
      </w:r>
      <w:r>
        <w:rPr>
          <w:w w:val="105"/>
        </w:rPr>
        <w:t>adoption</w:t>
      </w:r>
      <w:r>
        <w:rPr>
          <w:spacing w:val="-8"/>
          <w:w w:val="105"/>
        </w:rPr>
        <w:t> </w:t>
      </w:r>
      <w:r>
        <w:rPr>
          <w:w w:val="105"/>
        </w:rPr>
        <w:t>of</w:t>
      </w:r>
      <w:r>
        <w:rPr>
          <w:spacing w:val="-8"/>
          <w:w w:val="105"/>
        </w:rPr>
        <w:t> </w:t>
      </w:r>
      <w:r>
        <w:rPr>
          <w:w w:val="105"/>
        </w:rPr>
        <w:t>our</w:t>
      </w:r>
      <w:r>
        <w:rPr>
          <w:spacing w:val="-8"/>
          <w:w w:val="105"/>
        </w:rPr>
        <w:t> </w:t>
      </w:r>
      <w:r>
        <w:rPr>
          <w:w w:val="105"/>
        </w:rPr>
        <w:t>products</w:t>
      </w:r>
      <w:r>
        <w:rPr>
          <w:spacing w:val="-8"/>
          <w:w w:val="105"/>
        </w:rPr>
        <w:t> </w:t>
      </w:r>
      <w:r>
        <w:rPr>
          <w:w w:val="105"/>
        </w:rPr>
        <w:t>and</w:t>
      </w:r>
      <w:r>
        <w:rPr>
          <w:spacing w:val="-8"/>
          <w:w w:val="105"/>
        </w:rPr>
        <w:t> </w:t>
      </w:r>
      <w:r>
        <w:rPr>
          <w:w w:val="105"/>
        </w:rPr>
        <w:t>services.</w:t>
      </w:r>
      <w:r>
        <w:rPr>
          <w:spacing w:val="-8"/>
          <w:w w:val="105"/>
        </w:rPr>
        <w:t> </w:t>
      </w:r>
      <w:r>
        <w:rPr>
          <w:w w:val="105"/>
        </w:rPr>
        <w:t>We</w:t>
      </w:r>
      <w:r>
        <w:rPr>
          <w:spacing w:val="-8"/>
          <w:w w:val="105"/>
        </w:rPr>
        <w:t> </w:t>
      </w:r>
      <w:r>
        <w:rPr>
          <w:w w:val="105"/>
        </w:rPr>
        <w:t>invest</w:t>
      </w:r>
      <w:r>
        <w:rPr>
          <w:spacing w:val="-8"/>
          <w:w w:val="105"/>
        </w:rPr>
        <w:t> </w:t>
      </w:r>
      <w:r>
        <w:rPr>
          <w:w w:val="105"/>
        </w:rPr>
        <w:t>in a</w:t>
      </w:r>
      <w:r>
        <w:rPr>
          <w:w w:val="105"/>
        </w:rPr>
        <w:t> range</w:t>
      </w:r>
      <w:r>
        <w:rPr>
          <w:w w:val="105"/>
        </w:rPr>
        <w:t> of</w:t>
      </w:r>
      <w:r>
        <w:rPr>
          <w:w w:val="105"/>
        </w:rPr>
        <w:t> emerging</w:t>
      </w:r>
      <w:r>
        <w:rPr>
          <w:w w:val="105"/>
        </w:rPr>
        <w:t> technology</w:t>
      </w:r>
      <w:r>
        <w:rPr>
          <w:w w:val="105"/>
        </w:rPr>
        <w:t> trends</w:t>
      </w:r>
      <w:r>
        <w:rPr>
          <w:w w:val="105"/>
        </w:rPr>
        <w:t> and</w:t>
      </w:r>
      <w:r>
        <w:rPr>
          <w:w w:val="105"/>
        </w:rPr>
        <w:t> breakthroughs</w:t>
      </w:r>
      <w:r>
        <w:rPr>
          <w:w w:val="105"/>
        </w:rPr>
        <w:t> that</w:t>
      </w:r>
      <w:r>
        <w:rPr>
          <w:w w:val="105"/>
        </w:rPr>
        <w:t> we</w:t>
      </w:r>
      <w:r>
        <w:rPr>
          <w:w w:val="105"/>
        </w:rPr>
        <w:t> believe</w:t>
      </w:r>
      <w:r>
        <w:rPr>
          <w:w w:val="105"/>
        </w:rPr>
        <w:t> offer</w:t>
      </w:r>
      <w:r>
        <w:rPr>
          <w:w w:val="105"/>
        </w:rPr>
        <w:t> significant</w:t>
      </w:r>
      <w:r>
        <w:rPr>
          <w:w w:val="105"/>
        </w:rPr>
        <w:t> opportunities</w:t>
      </w:r>
      <w:r>
        <w:rPr>
          <w:w w:val="105"/>
        </w:rPr>
        <w:t> to</w:t>
      </w:r>
      <w:r>
        <w:rPr>
          <w:w w:val="105"/>
        </w:rPr>
        <w:t> deliver</w:t>
      </w:r>
      <w:r>
        <w:rPr>
          <w:w w:val="105"/>
        </w:rPr>
        <w:t> value</w:t>
      </w:r>
      <w:r>
        <w:rPr>
          <w:w w:val="105"/>
        </w:rPr>
        <w:t> to</w:t>
      </w:r>
      <w:r>
        <w:rPr>
          <w:w w:val="105"/>
        </w:rPr>
        <w:t> our</w:t>
      </w:r>
      <w:r>
        <w:rPr>
          <w:w w:val="105"/>
        </w:rPr>
        <w:t> customers</w:t>
      </w:r>
      <w:r>
        <w:rPr>
          <w:w w:val="105"/>
        </w:rPr>
        <w:t> and growth</w:t>
      </w:r>
      <w:r>
        <w:rPr>
          <w:spacing w:val="-10"/>
          <w:w w:val="105"/>
        </w:rPr>
        <w:t> </w:t>
      </w:r>
      <w:r>
        <w:rPr>
          <w:w w:val="105"/>
        </w:rPr>
        <w:t>for</w:t>
      </w:r>
      <w:r>
        <w:rPr>
          <w:spacing w:val="-10"/>
          <w:w w:val="105"/>
        </w:rPr>
        <w:t> </w:t>
      </w:r>
      <w:r>
        <w:rPr>
          <w:w w:val="105"/>
        </w:rPr>
        <w:t>the</w:t>
      </w:r>
      <w:r>
        <w:rPr>
          <w:spacing w:val="-10"/>
          <w:w w:val="105"/>
        </w:rPr>
        <w:t> </w:t>
      </w:r>
      <w:r>
        <w:rPr>
          <w:w w:val="105"/>
        </w:rPr>
        <w:t>company.</w:t>
      </w:r>
      <w:r>
        <w:rPr>
          <w:spacing w:val="-10"/>
          <w:w w:val="105"/>
        </w:rPr>
        <w:t> </w:t>
      </w:r>
      <w:r>
        <w:rPr>
          <w:w w:val="105"/>
        </w:rPr>
        <w:t>Based</w:t>
      </w:r>
      <w:r>
        <w:rPr>
          <w:spacing w:val="-10"/>
          <w:w w:val="105"/>
        </w:rPr>
        <w:t> </w:t>
      </w:r>
      <w:r>
        <w:rPr>
          <w:w w:val="105"/>
        </w:rPr>
        <w:t>on</w:t>
      </w:r>
      <w:r>
        <w:rPr>
          <w:spacing w:val="-10"/>
          <w:w w:val="105"/>
        </w:rPr>
        <w:t> </w:t>
      </w:r>
      <w:r>
        <w:rPr>
          <w:w w:val="105"/>
        </w:rPr>
        <w:t>our</w:t>
      </w:r>
      <w:r>
        <w:rPr>
          <w:spacing w:val="-10"/>
          <w:w w:val="105"/>
        </w:rPr>
        <w:t> </w:t>
      </w:r>
      <w:r>
        <w:rPr>
          <w:w w:val="105"/>
        </w:rPr>
        <w:t>assessment</w:t>
      </w:r>
      <w:r>
        <w:rPr>
          <w:spacing w:val="-10"/>
          <w:w w:val="105"/>
        </w:rPr>
        <w:t> </w:t>
      </w:r>
      <w:r>
        <w:rPr>
          <w:w w:val="105"/>
        </w:rPr>
        <w:t>of</w:t>
      </w:r>
      <w:r>
        <w:rPr>
          <w:spacing w:val="-10"/>
          <w:w w:val="105"/>
        </w:rPr>
        <w:t> </w:t>
      </w:r>
      <w:r>
        <w:rPr>
          <w:w w:val="105"/>
        </w:rPr>
        <w:t>key</w:t>
      </w:r>
      <w:r>
        <w:rPr>
          <w:spacing w:val="-10"/>
          <w:w w:val="105"/>
        </w:rPr>
        <w:t> </w:t>
      </w:r>
      <w:r>
        <w:rPr>
          <w:w w:val="105"/>
        </w:rPr>
        <w:t>technology</w:t>
      </w:r>
      <w:r>
        <w:rPr>
          <w:spacing w:val="-10"/>
          <w:w w:val="105"/>
        </w:rPr>
        <w:t> </w:t>
      </w:r>
      <w:r>
        <w:rPr>
          <w:w w:val="105"/>
        </w:rPr>
        <w:t>trends,</w:t>
      </w:r>
      <w:r>
        <w:rPr>
          <w:spacing w:val="-10"/>
          <w:w w:val="105"/>
        </w:rPr>
        <w:t> </w:t>
      </w:r>
      <w:r>
        <w:rPr>
          <w:w w:val="105"/>
        </w:rPr>
        <w:t>we</w:t>
      </w:r>
      <w:r>
        <w:rPr>
          <w:spacing w:val="-10"/>
          <w:w w:val="105"/>
        </w:rPr>
        <w:t> </w:t>
      </w:r>
      <w:r>
        <w:rPr>
          <w:w w:val="105"/>
        </w:rPr>
        <w:t>maintain</w:t>
      </w:r>
      <w:r>
        <w:rPr>
          <w:spacing w:val="-10"/>
          <w:w w:val="105"/>
        </w:rPr>
        <w:t> </w:t>
      </w:r>
      <w:r>
        <w:rPr>
          <w:w w:val="105"/>
        </w:rPr>
        <w:t>our</w:t>
      </w:r>
      <w:r>
        <w:rPr>
          <w:spacing w:val="-10"/>
          <w:w w:val="105"/>
        </w:rPr>
        <w:t> </w:t>
      </w:r>
      <w:r>
        <w:rPr>
          <w:w w:val="105"/>
        </w:rPr>
        <w:t>long-term</w:t>
      </w:r>
      <w:r>
        <w:rPr>
          <w:spacing w:val="-10"/>
          <w:w w:val="105"/>
        </w:rPr>
        <w:t> </w:t>
      </w:r>
      <w:r>
        <w:rPr>
          <w:w w:val="105"/>
        </w:rPr>
        <w:t>commitment</w:t>
      </w:r>
      <w:r>
        <w:rPr>
          <w:spacing w:val="-10"/>
          <w:w w:val="105"/>
        </w:rPr>
        <w:t> </w:t>
      </w:r>
      <w:r>
        <w:rPr>
          <w:w w:val="105"/>
        </w:rPr>
        <w:t>to</w:t>
      </w:r>
      <w:r>
        <w:rPr>
          <w:spacing w:val="-10"/>
          <w:w w:val="105"/>
        </w:rPr>
        <w:t> </w:t>
      </w:r>
      <w:r>
        <w:rPr>
          <w:w w:val="105"/>
        </w:rPr>
        <w:t>research</w:t>
      </w:r>
      <w:r>
        <w:rPr>
          <w:spacing w:val="-10"/>
          <w:w w:val="105"/>
        </w:rPr>
        <w:t> </w:t>
      </w:r>
      <w:r>
        <w:rPr>
          <w:w w:val="105"/>
        </w:rPr>
        <w:t>and</w:t>
      </w:r>
      <w:r>
        <w:rPr>
          <w:spacing w:val="-10"/>
          <w:w w:val="105"/>
        </w:rPr>
        <w:t> </w:t>
      </w:r>
      <w:r>
        <w:rPr>
          <w:w w:val="105"/>
        </w:rPr>
        <w:t>development across</w:t>
      </w:r>
      <w:r>
        <w:rPr>
          <w:spacing w:val="-1"/>
          <w:w w:val="105"/>
        </w:rPr>
        <w:t> </w:t>
      </w:r>
      <w:r>
        <w:rPr>
          <w:w w:val="105"/>
        </w:rPr>
        <w:t>a</w:t>
      </w:r>
      <w:r>
        <w:rPr>
          <w:spacing w:val="-1"/>
          <w:w w:val="105"/>
        </w:rPr>
        <w:t> </w:t>
      </w:r>
      <w:r>
        <w:rPr>
          <w:w w:val="105"/>
        </w:rPr>
        <w:t>wide</w:t>
      </w:r>
      <w:r>
        <w:rPr>
          <w:spacing w:val="-1"/>
          <w:w w:val="105"/>
        </w:rPr>
        <w:t> </w:t>
      </w:r>
      <w:r>
        <w:rPr>
          <w:w w:val="105"/>
        </w:rPr>
        <w:t>spectrum</w:t>
      </w:r>
      <w:r>
        <w:rPr>
          <w:spacing w:val="-1"/>
          <w:w w:val="105"/>
        </w:rPr>
        <w:t> </w:t>
      </w:r>
      <w:r>
        <w:rPr>
          <w:w w:val="105"/>
        </w:rPr>
        <w:t>of</w:t>
      </w:r>
      <w:r>
        <w:rPr>
          <w:spacing w:val="-1"/>
          <w:w w:val="105"/>
        </w:rPr>
        <w:t> </w:t>
      </w:r>
      <w:r>
        <w:rPr>
          <w:w w:val="105"/>
        </w:rPr>
        <w:t>technologies,</w:t>
      </w:r>
      <w:r>
        <w:rPr>
          <w:spacing w:val="-1"/>
          <w:w w:val="105"/>
        </w:rPr>
        <w:t> </w:t>
      </w:r>
      <w:r>
        <w:rPr>
          <w:w w:val="105"/>
        </w:rPr>
        <w:t>tools,</w:t>
      </w:r>
      <w:r>
        <w:rPr>
          <w:spacing w:val="-1"/>
          <w:w w:val="105"/>
        </w:rPr>
        <w:t> </w:t>
      </w:r>
      <w:r>
        <w:rPr>
          <w:w w:val="105"/>
        </w:rPr>
        <w:t>and</w:t>
      </w:r>
      <w:r>
        <w:rPr>
          <w:spacing w:val="-1"/>
          <w:w w:val="105"/>
        </w:rPr>
        <w:t> </w:t>
      </w:r>
      <w:r>
        <w:rPr>
          <w:w w:val="105"/>
        </w:rPr>
        <w:t>platforms</w:t>
      </w:r>
      <w:r>
        <w:rPr>
          <w:spacing w:val="-1"/>
          <w:w w:val="105"/>
        </w:rPr>
        <w:t> </w:t>
      </w:r>
      <w:r>
        <w:rPr>
          <w:w w:val="105"/>
        </w:rPr>
        <w:t>spanning</w:t>
      </w:r>
      <w:r>
        <w:rPr>
          <w:spacing w:val="-1"/>
          <w:w w:val="105"/>
        </w:rPr>
        <w:t> </w:t>
      </w:r>
      <w:r>
        <w:rPr>
          <w:w w:val="105"/>
        </w:rPr>
        <w:t>digital</w:t>
      </w:r>
      <w:r>
        <w:rPr>
          <w:spacing w:val="-1"/>
          <w:w w:val="105"/>
        </w:rPr>
        <w:t> </w:t>
      </w:r>
      <w:r>
        <w:rPr>
          <w:w w:val="105"/>
        </w:rPr>
        <w:t>work</w:t>
      </w:r>
      <w:r>
        <w:rPr>
          <w:spacing w:val="-1"/>
          <w:w w:val="105"/>
        </w:rPr>
        <w:t> </w:t>
      </w:r>
      <w:r>
        <w:rPr>
          <w:w w:val="105"/>
        </w:rPr>
        <w:t>and</w:t>
      </w:r>
      <w:r>
        <w:rPr>
          <w:spacing w:val="-1"/>
          <w:w w:val="105"/>
        </w:rPr>
        <w:t> </w:t>
      </w:r>
      <w:r>
        <w:rPr>
          <w:w w:val="105"/>
        </w:rPr>
        <w:t>life</w:t>
      </w:r>
      <w:r>
        <w:rPr>
          <w:spacing w:val="-1"/>
          <w:w w:val="105"/>
        </w:rPr>
        <w:t> </w:t>
      </w:r>
      <w:r>
        <w:rPr>
          <w:w w:val="105"/>
        </w:rPr>
        <w:t>experiences,</w:t>
      </w:r>
      <w:r>
        <w:rPr>
          <w:spacing w:val="-1"/>
          <w:w w:val="105"/>
        </w:rPr>
        <w:t> </w:t>
      </w:r>
      <w:r>
        <w:rPr>
          <w:w w:val="105"/>
        </w:rPr>
        <w:t>cloud</w:t>
      </w:r>
      <w:r>
        <w:rPr>
          <w:spacing w:val="-1"/>
          <w:w w:val="105"/>
        </w:rPr>
        <w:t> </w:t>
      </w:r>
      <w:r>
        <w:rPr>
          <w:w w:val="105"/>
        </w:rPr>
        <w:t>computing,</w:t>
      </w:r>
      <w:r>
        <w:rPr>
          <w:spacing w:val="-1"/>
          <w:w w:val="105"/>
        </w:rPr>
        <w:t> </w:t>
      </w:r>
      <w:r>
        <w:rPr>
          <w:w w:val="105"/>
        </w:rPr>
        <w:t>and</w:t>
      </w:r>
      <w:r>
        <w:rPr>
          <w:spacing w:val="-1"/>
          <w:w w:val="105"/>
        </w:rPr>
        <w:t> </w:t>
      </w:r>
      <w:r>
        <w:rPr>
          <w:w w:val="105"/>
        </w:rPr>
        <w:t>devices</w:t>
      </w:r>
      <w:r>
        <w:rPr>
          <w:spacing w:val="-1"/>
          <w:w w:val="105"/>
        </w:rPr>
        <w:t> </w:t>
      </w:r>
      <w:r>
        <w:rPr>
          <w:w w:val="105"/>
        </w:rPr>
        <w:t>operating systems and hardware.</w:t>
      </w:r>
    </w:p>
    <w:p>
      <w:pPr>
        <w:pStyle w:val="BodyText"/>
        <w:spacing w:line="249" w:lineRule="auto" w:before="158"/>
        <w:ind w:left="168" w:right="121"/>
        <w:jc w:val="both"/>
      </w:pPr>
      <w:r>
        <w:rPr>
          <w:w w:val="105"/>
        </w:rPr>
        <w:t>While</w:t>
      </w:r>
      <w:r>
        <w:rPr>
          <w:spacing w:val="-3"/>
          <w:w w:val="105"/>
        </w:rPr>
        <w:t> </w:t>
      </w:r>
      <w:r>
        <w:rPr>
          <w:w w:val="105"/>
        </w:rPr>
        <w:t>our</w:t>
      </w:r>
      <w:r>
        <w:rPr>
          <w:spacing w:val="-3"/>
          <w:w w:val="105"/>
        </w:rPr>
        <w:t> </w:t>
      </w:r>
      <w:r>
        <w:rPr>
          <w:w w:val="105"/>
        </w:rPr>
        <w:t>main</w:t>
      </w:r>
      <w:r>
        <w:rPr>
          <w:spacing w:val="-3"/>
          <w:w w:val="105"/>
        </w:rPr>
        <w:t> </w:t>
      </w:r>
      <w:r>
        <w:rPr>
          <w:w w:val="105"/>
        </w:rPr>
        <w:t>research</w:t>
      </w:r>
      <w:r>
        <w:rPr>
          <w:spacing w:val="-3"/>
          <w:w w:val="105"/>
        </w:rPr>
        <w:t> </w:t>
      </w:r>
      <w:r>
        <w:rPr>
          <w:w w:val="105"/>
        </w:rPr>
        <w:t>and</w:t>
      </w:r>
      <w:r>
        <w:rPr>
          <w:spacing w:val="-3"/>
          <w:w w:val="105"/>
        </w:rPr>
        <w:t> </w:t>
      </w:r>
      <w:r>
        <w:rPr>
          <w:w w:val="105"/>
        </w:rPr>
        <w:t>development</w:t>
      </w:r>
      <w:r>
        <w:rPr>
          <w:spacing w:val="-3"/>
          <w:w w:val="105"/>
        </w:rPr>
        <w:t> </w:t>
      </w:r>
      <w:r>
        <w:rPr>
          <w:w w:val="105"/>
        </w:rPr>
        <w:t>facilities</w:t>
      </w:r>
      <w:r>
        <w:rPr>
          <w:spacing w:val="-3"/>
          <w:w w:val="105"/>
        </w:rPr>
        <w:t> </w:t>
      </w:r>
      <w:r>
        <w:rPr>
          <w:w w:val="105"/>
        </w:rPr>
        <w:t>are</w:t>
      </w:r>
      <w:r>
        <w:rPr>
          <w:spacing w:val="-3"/>
          <w:w w:val="105"/>
        </w:rPr>
        <w:t> </w:t>
      </w:r>
      <w:r>
        <w:rPr>
          <w:w w:val="105"/>
        </w:rPr>
        <w:t>located</w:t>
      </w:r>
      <w:r>
        <w:rPr>
          <w:spacing w:val="-3"/>
          <w:w w:val="105"/>
        </w:rPr>
        <w:t> </w:t>
      </w:r>
      <w:r>
        <w:rPr>
          <w:w w:val="105"/>
        </w:rPr>
        <w:t>in</w:t>
      </w:r>
      <w:r>
        <w:rPr>
          <w:spacing w:val="-3"/>
          <w:w w:val="105"/>
        </w:rPr>
        <w:t> </w:t>
      </w:r>
      <w:r>
        <w:rPr>
          <w:w w:val="105"/>
        </w:rPr>
        <w:t>Redmond,</w:t>
      </w:r>
      <w:r>
        <w:rPr>
          <w:spacing w:val="-3"/>
          <w:w w:val="105"/>
        </w:rPr>
        <w:t> </w:t>
      </w:r>
      <w:r>
        <w:rPr>
          <w:w w:val="105"/>
        </w:rPr>
        <w:t>Washington,</w:t>
      </w:r>
      <w:r>
        <w:rPr>
          <w:spacing w:val="-3"/>
          <w:w w:val="105"/>
        </w:rPr>
        <w:t> </w:t>
      </w:r>
      <w:r>
        <w:rPr>
          <w:w w:val="105"/>
        </w:rPr>
        <w:t>we</w:t>
      </w:r>
      <w:r>
        <w:rPr>
          <w:spacing w:val="-3"/>
          <w:w w:val="105"/>
        </w:rPr>
        <w:t> </w:t>
      </w:r>
      <w:r>
        <w:rPr>
          <w:w w:val="105"/>
        </w:rPr>
        <w:t>also</w:t>
      </w:r>
      <w:r>
        <w:rPr>
          <w:spacing w:val="-3"/>
          <w:w w:val="105"/>
        </w:rPr>
        <w:t> </w:t>
      </w:r>
      <w:r>
        <w:rPr>
          <w:w w:val="105"/>
        </w:rPr>
        <w:t>operate</w:t>
      </w:r>
      <w:r>
        <w:rPr>
          <w:spacing w:val="-3"/>
          <w:w w:val="105"/>
        </w:rPr>
        <w:t> </w:t>
      </w:r>
      <w:r>
        <w:rPr>
          <w:w w:val="105"/>
        </w:rPr>
        <w:t>research</w:t>
      </w:r>
      <w:r>
        <w:rPr>
          <w:spacing w:val="-3"/>
          <w:w w:val="105"/>
        </w:rPr>
        <w:t> </w:t>
      </w:r>
      <w:r>
        <w:rPr>
          <w:w w:val="105"/>
        </w:rPr>
        <w:t>and</w:t>
      </w:r>
      <w:r>
        <w:rPr>
          <w:spacing w:val="-3"/>
          <w:w w:val="105"/>
        </w:rPr>
        <w:t> </w:t>
      </w:r>
      <w:r>
        <w:rPr>
          <w:w w:val="105"/>
        </w:rPr>
        <w:t>development</w:t>
      </w:r>
      <w:r>
        <w:rPr>
          <w:spacing w:val="-3"/>
          <w:w w:val="105"/>
        </w:rPr>
        <w:t> </w:t>
      </w:r>
      <w:r>
        <w:rPr>
          <w:w w:val="105"/>
        </w:rPr>
        <w:t>facilities</w:t>
      </w:r>
      <w:r>
        <w:rPr>
          <w:spacing w:val="-3"/>
          <w:w w:val="105"/>
        </w:rPr>
        <w:t> </w:t>
      </w:r>
      <w:r>
        <w:rPr>
          <w:w w:val="105"/>
        </w:rPr>
        <w:t>in other parts of the U.S. and around the world, including Canada, China, Denmark, Finland, France, India, Ireland, Israel, Japan, and the United Kingdom.</w:t>
      </w:r>
      <w:r>
        <w:rPr>
          <w:spacing w:val="-7"/>
          <w:w w:val="105"/>
        </w:rPr>
        <w:t> </w:t>
      </w:r>
      <w:r>
        <w:rPr>
          <w:w w:val="105"/>
        </w:rPr>
        <w:t>This</w:t>
      </w:r>
      <w:r>
        <w:rPr>
          <w:spacing w:val="-7"/>
          <w:w w:val="105"/>
        </w:rPr>
        <w:t> </w:t>
      </w:r>
      <w:r>
        <w:rPr>
          <w:w w:val="105"/>
        </w:rPr>
        <w:t>global</w:t>
      </w:r>
      <w:r>
        <w:rPr>
          <w:spacing w:val="-7"/>
          <w:w w:val="105"/>
        </w:rPr>
        <w:t> </w:t>
      </w:r>
      <w:r>
        <w:rPr>
          <w:w w:val="105"/>
        </w:rPr>
        <w:t>approach</w:t>
      </w:r>
      <w:r>
        <w:rPr>
          <w:spacing w:val="-7"/>
          <w:w w:val="105"/>
        </w:rPr>
        <w:t> </w:t>
      </w:r>
      <w:r>
        <w:rPr>
          <w:w w:val="105"/>
        </w:rPr>
        <w:t>helps</w:t>
      </w:r>
      <w:r>
        <w:rPr>
          <w:spacing w:val="-7"/>
          <w:w w:val="105"/>
        </w:rPr>
        <w:t> </w:t>
      </w:r>
      <w:r>
        <w:rPr>
          <w:w w:val="105"/>
        </w:rPr>
        <w:t>us</w:t>
      </w:r>
      <w:r>
        <w:rPr>
          <w:spacing w:val="-7"/>
          <w:w w:val="105"/>
        </w:rPr>
        <w:t> </w:t>
      </w:r>
      <w:r>
        <w:rPr>
          <w:w w:val="105"/>
        </w:rPr>
        <w:t>remain</w:t>
      </w:r>
      <w:r>
        <w:rPr>
          <w:spacing w:val="-7"/>
          <w:w w:val="105"/>
        </w:rPr>
        <w:t> </w:t>
      </w:r>
      <w:r>
        <w:rPr>
          <w:w w:val="105"/>
        </w:rPr>
        <w:t>competitive</w:t>
      </w:r>
      <w:r>
        <w:rPr>
          <w:spacing w:val="-7"/>
          <w:w w:val="105"/>
        </w:rPr>
        <w:t> </w:t>
      </w:r>
      <w:r>
        <w:rPr>
          <w:w w:val="105"/>
        </w:rPr>
        <w:t>in</w:t>
      </w:r>
      <w:r>
        <w:rPr>
          <w:spacing w:val="-7"/>
          <w:w w:val="105"/>
        </w:rPr>
        <w:t> </w:t>
      </w:r>
      <w:r>
        <w:rPr>
          <w:w w:val="105"/>
        </w:rPr>
        <w:t>local</w:t>
      </w:r>
      <w:r>
        <w:rPr>
          <w:spacing w:val="-7"/>
          <w:w w:val="105"/>
        </w:rPr>
        <w:t> </w:t>
      </w:r>
      <w:r>
        <w:rPr>
          <w:w w:val="105"/>
        </w:rPr>
        <w:t>markets</w:t>
      </w:r>
      <w:r>
        <w:rPr>
          <w:spacing w:val="-7"/>
          <w:w w:val="105"/>
        </w:rPr>
        <w:t> </w:t>
      </w:r>
      <w:r>
        <w:rPr>
          <w:w w:val="105"/>
        </w:rPr>
        <w:t>and</w:t>
      </w:r>
      <w:r>
        <w:rPr>
          <w:spacing w:val="-7"/>
          <w:w w:val="105"/>
        </w:rPr>
        <w:t> </w:t>
      </w:r>
      <w:r>
        <w:rPr>
          <w:w w:val="105"/>
        </w:rPr>
        <w:t>enables</w:t>
      </w:r>
      <w:r>
        <w:rPr>
          <w:spacing w:val="-7"/>
          <w:w w:val="105"/>
        </w:rPr>
        <w:t> </w:t>
      </w:r>
      <w:r>
        <w:rPr>
          <w:w w:val="105"/>
        </w:rPr>
        <w:t>us</w:t>
      </w:r>
      <w:r>
        <w:rPr>
          <w:spacing w:val="-7"/>
          <w:w w:val="105"/>
        </w:rPr>
        <w:t> </w:t>
      </w:r>
      <w:r>
        <w:rPr>
          <w:w w:val="105"/>
        </w:rPr>
        <w:t>to</w:t>
      </w:r>
      <w:r>
        <w:rPr>
          <w:spacing w:val="-7"/>
          <w:w w:val="105"/>
        </w:rPr>
        <w:t> </w:t>
      </w:r>
      <w:r>
        <w:rPr>
          <w:w w:val="105"/>
        </w:rPr>
        <w:t>continue</w:t>
      </w:r>
      <w:r>
        <w:rPr>
          <w:spacing w:val="-7"/>
          <w:w w:val="105"/>
        </w:rPr>
        <w:t> </w:t>
      </w:r>
      <w:r>
        <w:rPr>
          <w:w w:val="105"/>
        </w:rPr>
        <w:t>to</w:t>
      </w:r>
      <w:r>
        <w:rPr>
          <w:spacing w:val="-7"/>
          <w:w w:val="105"/>
        </w:rPr>
        <w:t> </w:t>
      </w:r>
      <w:r>
        <w:rPr>
          <w:w w:val="105"/>
        </w:rPr>
        <w:t>attract</w:t>
      </w:r>
      <w:r>
        <w:rPr>
          <w:spacing w:val="-7"/>
          <w:w w:val="105"/>
        </w:rPr>
        <w:t> </w:t>
      </w:r>
      <w:r>
        <w:rPr>
          <w:w w:val="105"/>
        </w:rPr>
        <w:t>top</w:t>
      </w:r>
      <w:r>
        <w:rPr>
          <w:spacing w:val="-7"/>
          <w:w w:val="105"/>
        </w:rPr>
        <w:t> </w:t>
      </w:r>
      <w:r>
        <w:rPr>
          <w:w w:val="105"/>
        </w:rPr>
        <w:t>talent</w:t>
      </w:r>
      <w:r>
        <w:rPr>
          <w:spacing w:val="-7"/>
          <w:w w:val="105"/>
        </w:rPr>
        <w:t> </w:t>
      </w:r>
      <w:r>
        <w:rPr>
          <w:w w:val="105"/>
        </w:rPr>
        <w:t>from</w:t>
      </w:r>
      <w:r>
        <w:rPr>
          <w:spacing w:val="-7"/>
          <w:w w:val="105"/>
        </w:rPr>
        <w:t> </w:t>
      </w:r>
      <w:r>
        <w:rPr>
          <w:w w:val="105"/>
        </w:rPr>
        <w:t>across</w:t>
      </w:r>
      <w:r>
        <w:rPr>
          <w:spacing w:val="-7"/>
          <w:w w:val="105"/>
        </w:rPr>
        <w:t> </w:t>
      </w:r>
      <w:r>
        <w:rPr>
          <w:w w:val="105"/>
        </w:rPr>
        <w:t>the</w:t>
      </w:r>
      <w:r>
        <w:rPr>
          <w:spacing w:val="-7"/>
          <w:w w:val="105"/>
        </w:rPr>
        <w:t> </w:t>
      </w:r>
      <w:r>
        <w:rPr>
          <w:w w:val="105"/>
        </w:rPr>
        <w:t>world. We</w:t>
      </w:r>
      <w:r>
        <w:rPr>
          <w:spacing w:val="-3"/>
          <w:w w:val="105"/>
        </w:rPr>
        <w:t> </w:t>
      </w:r>
      <w:r>
        <w:rPr>
          <w:w w:val="105"/>
        </w:rPr>
        <w:t>generally</w:t>
      </w:r>
      <w:r>
        <w:rPr>
          <w:spacing w:val="-3"/>
          <w:w w:val="105"/>
        </w:rPr>
        <w:t> </w:t>
      </w:r>
      <w:r>
        <w:rPr>
          <w:w w:val="105"/>
        </w:rPr>
        <w:t>fund</w:t>
      </w:r>
      <w:r>
        <w:rPr>
          <w:spacing w:val="-3"/>
          <w:w w:val="105"/>
        </w:rPr>
        <w:t> </w:t>
      </w:r>
      <w:r>
        <w:rPr>
          <w:w w:val="105"/>
        </w:rPr>
        <w:t>research</w:t>
      </w:r>
      <w:r>
        <w:rPr>
          <w:spacing w:val="-3"/>
          <w:w w:val="105"/>
        </w:rPr>
        <w:t> </w:t>
      </w:r>
      <w:r>
        <w:rPr>
          <w:w w:val="105"/>
        </w:rPr>
        <w:t>at</w:t>
      </w:r>
      <w:r>
        <w:rPr>
          <w:spacing w:val="-3"/>
          <w:w w:val="105"/>
        </w:rPr>
        <w:t> </w:t>
      </w:r>
      <w:r>
        <w:rPr>
          <w:w w:val="105"/>
        </w:rPr>
        <w:t>the</w:t>
      </w:r>
      <w:r>
        <w:rPr>
          <w:spacing w:val="-3"/>
          <w:w w:val="105"/>
        </w:rPr>
        <w:t> </w:t>
      </w:r>
      <w:r>
        <w:rPr>
          <w:w w:val="105"/>
        </w:rPr>
        <w:t>corporate</w:t>
      </w:r>
      <w:r>
        <w:rPr>
          <w:spacing w:val="-3"/>
          <w:w w:val="105"/>
        </w:rPr>
        <w:t> </w:t>
      </w:r>
      <w:r>
        <w:rPr>
          <w:w w:val="105"/>
        </w:rPr>
        <w:t>level</w:t>
      </w:r>
      <w:r>
        <w:rPr>
          <w:spacing w:val="-3"/>
          <w:w w:val="105"/>
        </w:rPr>
        <w:t> </w:t>
      </w:r>
      <w:r>
        <w:rPr>
          <w:w w:val="105"/>
        </w:rPr>
        <w:t>to</w:t>
      </w:r>
      <w:r>
        <w:rPr>
          <w:spacing w:val="-3"/>
          <w:w w:val="105"/>
        </w:rPr>
        <w:t> </w:t>
      </w:r>
      <w:r>
        <w:rPr>
          <w:w w:val="105"/>
        </w:rPr>
        <w:t>ensure</w:t>
      </w:r>
      <w:r>
        <w:rPr>
          <w:spacing w:val="-3"/>
          <w:w w:val="105"/>
        </w:rPr>
        <w:t> </w:t>
      </w:r>
      <w:r>
        <w:rPr>
          <w:w w:val="105"/>
        </w:rPr>
        <w:t>that</w:t>
      </w:r>
      <w:r>
        <w:rPr>
          <w:spacing w:val="-3"/>
          <w:w w:val="105"/>
        </w:rPr>
        <w:t> </w:t>
      </w:r>
      <w:r>
        <w:rPr>
          <w:w w:val="105"/>
        </w:rPr>
        <w:t>we</w:t>
      </w:r>
      <w:r>
        <w:rPr>
          <w:spacing w:val="-3"/>
          <w:w w:val="105"/>
        </w:rPr>
        <w:t> </w:t>
      </w:r>
      <w:r>
        <w:rPr>
          <w:w w:val="105"/>
        </w:rPr>
        <w:t>are</w:t>
      </w:r>
      <w:r>
        <w:rPr>
          <w:spacing w:val="-3"/>
          <w:w w:val="105"/>
        </w:rPr>
        <w:t> </w:t>
      </w:r>
      <w:r>
        <w:rPr>
          <w:w w:val="105"/>
        </w:rPr>
        <w:t>looking</w:t>
      </w:r>
      <w:r>
        <w:rPr>
          <w:spacing w:val="-3"/>
          <w:w w:val="105"/>
        </w:rPr>
        <w:t> </w:t>
      </w:r>
      <w:r>
        <w:rPr>
          <w:w w:val="105"/>
        </w:rPr>
        <w:t>beyond</w:t>
      </w:r>
      <w:r>
        <w:rPr>
          <w:spacing w:val="-3"/>
          <w:w w:val="105"/>
        </w:rPr>
        <w:t> </w:t>
      </w:r>
      <w:r>
        <w:rPr>
          <w:w w:val="105"/>
        </w:rPr>
        <w:t>immediate</w:t>
      </w:r>
      <w:r>
        <w:rPr>
          <w:spacing w:val="-3"/>
          <w:w w:val="105"/>
        </w:rPr>
        <w:t> </w:t>
      </w:r>
      <w:r>
        <w:rPr>
          <w:w w:val="105"/>
        </w:rPr>
        <w:t>product</w:t>
      </w:r>
      <w:r>
        <w:rPr>
          <w:spacing w:val="-3"/>
          <w:w w:val="105"/>
        </w:rPr>
        <w:t> </w:t>
      </w:r>
      <w:r>
        <w:rPr>
          <w:w w:val="105"/>
        </w:rPr>
        <w:t>considerations</w:t>
      </w:r>
      <w:r>
        <w:rPr>
          <w:spacing w:val="-3"/>
          <w:w w:val="105"/>
        </w:rPr>
        <w:t> </w:t>
      </w:r>
      <w:r>
        <w:rPr>
          <w:w w:val="105"/>
        </w:rPr>
        <w:t>to</w:t>
      </w:r>
      <w:r>
        <w:rPr>
          <w:spacing w:val="-3"/>
          <w:w w:val="105"/>
        </w:rPr>
        <w:t> </w:t>
      </w:r>
      <w:r>
        <w:rPr>
          <w:w w:val="105"/>
        </w:rPr>
        <w:t>opportunities</w:t>
      </w:r>
      <w:r>
        <w:rPr>
          <w:spacing w:val="-3"/>
          <w:w w:val="105"/>
        </w:rPr>
        <w:t> </w:t>
      </w:r>
      <w:r>
        <w:rPr>
          <w:w w:val="105"/>
        </w:rPr>
        <w:t>further in</w:t>
      </w:r>
      <w:r>
        <w:rPr>
          <w:spacing w:val="-3"/>
          <w:w w:val="105"/>
        </w:rPr>
        <w:t> </w:t>
      </w:r>
      <w:r>
        <w:rPr>
          <w:w w:val="105"/>
        </w:rPr>
        <w:t>the</w:t>
      </w:r>
      <w:r>
        <w:rPr>
          <w:spacing w:val="-3"/>
          <w:w w:val="105"/>
        </w:rPr>
        <w:t> </w:t>
      </w:r>
      <w:r>
        <w:rPr>
          <w:w w:val="105"/>
        </w:rPr>
        <w:t>future.</w:t>
      </w:r>
      <w:r>
        <w:rPr>
          <w:spacing w:val="-3"/>
          <w:w w:val="105"/>
        </w:rPr>
        <w:t> </w:t>
      </w:r>
      <w:r>
        <w:rPr>
          <w:w w:val="105"/>
        </w:rPr>
        <w:t>We</w:t>
      </w:r>
      <w:r>
        <w:rPr>
          <w:spacing w:val="-3"/>
          <w:w w:val="105"/>
        </w:rPr>
        <w:t> </w:t>
      </w:r>
      <w:r>
        <w:rPr>
          <w:w w:val="105"/>
        </w:rPr>
        <w:t>also</w:t>
      </w:r>
      <w:r>
        <w:rPr>
          <w:spacing w:val="-3"/>
          <w:w w:val="105"/>
        </w:rPr>
        <w:t> </w:t>
      </w:r>
      <w:r>
        <w:rPr>
          <w:w w:val="105"/>
        </w:rPr>
        <w:t>fund</w:t>
      </w:r>
      <w:r>
        <w:rPr>
          <w:spacing w:val="-3"/>
          <w:w w:val="105"/>
        </w:rPr>
        <w:t> </w:t>
      </w:r>
      <w:r>
        <w:rPr>
          <w:w w:val="105"/>
        </w:rPr>
        <w:t>research</w:t>
      </w:r>
      <w:r>
        <w:rPr>
          <w:spacing w:val="-3"/>
          <w:w w:val="105"/>
        </w:rPr>
        <w:t> </w:t>
      </w:r>
      <w:r>
        <w:rPr>
          <w:w w:val="105"/>
        </w:rPr>
        <w:t>and</w:t>
      </w:r>
      <w:r>
        <w:rPr>
          <w:spacing w:val="-3"/>
          <w:w w:val="105"/>
        </w:rPr>
        <w:t> </w:t>
      </w:r>
      <w:r>
        <w:rPr>
          <w:w w:val="105"/>
        </w:rPr>
        <w:t>development</w:t>
      </w:r>
      <w:r>
        <w:rPr>
          <w:spacing w:val="-3"/>
          <w:w w:val="105"/>
        </w:rPr>
        <w:t> </w:t>
      </w:r>
      <w:r>
        <w:rPr>
          <w:w w:val="105"/>
        </w:rPr>
        <w:t>activities</w:t>
      </w:r>
      <w:r>
        <w:rPr>
          <w:spacing w:val="-3"/>
          <w:w w:val="105"/>
        </w:rPr>
        <w:t> </w:t>
      </w:r>
      <w:r>
        <w:rPr>
          <w:w w:val="105"/>
        </w:rPr>
        <w:t>at</w:t>
      </w:r>
      <w:r>
        <w:rPr>
          <w:spacing w:val="-3"/>
          <w:w w:val="105"/>
        </w:rPr>
        <w:t> </w:t>
      </w:r>
      <w:r>
        <w:rPr>
          <w:w w:val="105"/>
        </w:rPr>
        <w:t>the</w:t>
      </w:r>
      <w:r>
        <w:rPr>
          <w:spacing w:val="-3"/>
          <w:w w:val="105"/>
        </w:rPr>
        <w:t> </w:t>
      </w:r>
      <w:r>
        <w:rPr>
          <w:w w:val="105"/>
        </w:rPr>
        <w:t>business</w:t>
      </w:r>
      <w:r>
        <w:rPr>
          <w:spacing w:val="-3"/>
          <w:w w:val="105"/>
        </w:rPr>
        <w:t> </w:t>
      </w:r>
      <w:r>
        <w:rPr>
          <w:w w:val="105"/>
        </w:rPr>
        <w:t>segment</w:t>
      </w:r>
      <w:r>
        <w:rPr>
          <w:spacing w:val="-3"/>
          <w:w w:val="105"/>
        </w:rPr>
        <w:t> </w:t>
      </w:r>
      <w:r>
        <w:rPr>
          <w:w w:val="105"/>
        </w:rPr>
        <w:t>level.</w:t>
      </w:r>
      <w:r>
        <w:rPr>
          <w:spacing w:val="-3"/>
          <w:w w:val="105"/>
        </w:rPr>
        <w:t> </w:t>
      </w:r>
      <w:r>
        <w:rPr>
          <w:w w:val="105"/>
        </w:rPr>
        <w:t>Much</w:t>
      </w:r>
      <w:r>
        <w:rPr>
          <w:spacing w:val="-3"/>
          <w:w w:val="105"/>
        </w:rPr>
        <w:t> </w:t>
      </w:r>
      <w:r>
        <w:rPr>
          <w:w w:val="105"/>
        </w:rPr>
        <w:t>of</w:t>
      </w:r>
      <w:r>
        <w:rPr>
          <w:spacing w:val="-3"/>
          <w:w w:val="105"/>
        </w:rPr>
        <w:t> </w:t>
      </w:r>
      <w:r>
        <w:rPr>
          <w:w w:val="105"/>
        </w:rPr>
        <w:t>our</w:t>
      </w:r>
      <w:r>
        <w:rPr>
          <w:spacing w:val="-3"/>
          <w:w w:val="105"/>
        </w:rPr>
        <w:t> </w:t>
      </w:r>
      <w:r>
        <w:rPr>
          <w:w w:val="105"/>
        </w:rPr>
        <w:t>business</w:t>
      </w:r>
      <w:r>
        <w:rPr>
          <w:spacing w:val="-3"/>
          <w:w w:val="105"/>
        </w:rPr>
        <w:t> </w:t>
      </w:r>
      <w:r>
        <w:rPr>
          <w:w w:val="105"/>
        </w:rPr>
        <w:t>segment</w:t>
      </w:r>
      <w:r>
        <w:rPr>
          <w:spacing w:val="-3"/>
          <w:w w:val="105"/>
        </w:rPr>
        <w:t> </w:t>
      </w:r>
      <w:r>
        <w:rPr>
          <w:w w:val="105"/>
        </w:rPr>
        <w:t>level</w:t>
      </w:r>
      <w:r>
        <w:rPr>
          <w:spacing w:val="-3"/>
          <w:w w:val="105"/>
        </w:rPr>
        <w:t> </w:t>
      </w:r>
      <w:r>
        <w:rPr>
          <w:w w:val="105"/>
        </w:rPr>
        <w:t>research</w:t>
      </w:r>
      <w:r>
        <w:rPr>
          <w:spacing w:val="-3"/>
          <w:w w:val="105"/>
        </w:rPr>
        <w:t> </w:t>
      </w:r>
      <w:r>
        <w:rPr>
          <w:w w:val="105"/>
        </w:rPr>
        <w:t>and development is coordinated with other segments and leveraged across the company.</w:t>
      </w:r>
    </w:p>
    <w:p>
      <w:pPr>
        <w:pStyle w:val="BodyText"/>
        <w:spacing w:line="249" w:lineRule="auto" w:before="158"/>
        <w:ind w:left="168" w:right="119"/>
        <w:jc w:val="both"/>
      </w:pPr>
      <w:r>
        <w:rPr>
          <w:w w:val="105"/>
        </w:rPr>
        <w:t>In</w:t>
      </w:r>
      <w:r>
        <w:rPr>
          <w:w w:val="105"/>
        </w:rPr>
        <w:t> addition</w:t>
      </w:r>
      <w:r>
        <w:rPr>
          <w:w w:val="105"/>
        </w:rPr>
        <w:t> to</w:t>
      </w:r>
      <w:r>
        <w:rPr>
          <w:w w:val="105"/>
        </w:rPr>
        <w:t> our</w:t>
      </w:r>
      <w:r>
        <w:rPr>
          <w:w w:val="105"/>
        </w:rPr>
        <w:t> main</w:t>
      </w:r>
      <w:r>
        <w:rPr>
          <w:w w:val="105"/>
        </w:rPr>
        <w:t> research</w:t>
      </w:r>
      <w:r>
        <w:rPr>
          <w:w w:val="105"/>
        </w:rPr>
        <w:t> and</w:t>
      </w:r>
      <w:r>
        <w:rPr>
          <w:w w:val="105"/>
        </w:rPr>
        <w:t> development</w:t>
      </w:r>
      <w:r>
        <w:rPr>
          <w:w w:val="105"/>
        </w:rPr>
        <w:t> operations,</w:t>
      </w:r>
      <w:r>
        <w:rPr>
          <w:w w:val="105"/>
        </w:rPr>
        <w:t> we</w:t>
      </w:r>
      <w:r>
        <w:rPr>
          <w:w w:val="105"/>
        </w:rPr>
        <w:t> also</w:t>
      </w:r>
      <w:r>
        <w:rPr>
          <w:w w:val="105"/>
        </w:rPr>
        <w:t> operate</w:t>
      </w:r>
      <w:r>
        <w:rPr>
          <w:w w:val="105"/>
        </w:rPr>
        <w:t> Microsoft</w:t>
      </w:r>
      <w:r>
        <w:rPr>
          <w:w w:val="105"/>
        </w:rPr>
        <w:t> Research.</w:t>
      </w:r>
      <w:r>
        <w:rPr>
          <w:w w:val="105"/>
        </w:rPr>
        <w:t> Microsoft</w:t>
      </w:r>
      <w:r>
        <w:rPr>
          <w:w w:val="105"/>
        </w:rPr>
        <w:t> Research</w:t>
      </w:r>
      <w:r>
        <w:rPr>
          <w:w w:val="105"/>
        </w:rPr>
        <w:t> is</w:t>
      </w:r>
      <w:r>
        <w:rPr>
          <w:w w:val="105"/>
        </w:rPr>
        <w:t> one</w:t>
      </w:r>
      <w:r>
        <w:rPr>
          <w:w w:val="105"/>
        </w:rPr>
        <w:t> of</w:t>
      </w:r>
      <w:r>
        <w:rPr>
          <w:w w:val="105"/>
        </w:rPr>
        <w:t> the</w:t>
      </w:r>
      <w:r>
        <w:rPr>
          <w:w w:val="105"/>
        </w:rPr>
        <w:t> world’s largest</w:t>
      </w:r>
      <w:r>
        <w:rPr>
          <w:spacing w:val="-1"/>
          <w:w w:val="105"/>
        </w:rPr>
        <w:t> </w:t>
      </w:r>
      <w:r>
        <w:rPr>
          <w:w w:val="105"/>
        </w:rPr>
        <w:t>computer</w:t>
      </w:r>
      <w:r>
        <w:rPr>
          <w:spacing w:val="-1"/>
          <w:w w:val="105"/>
        </w:rPr>
        <w:t> </w:t>
      </w:r>
      <w:r>
        <w:rPr>
          <w:w w:val="105"/>
        </w:rPr>
        <w:t>science</w:t>
      </w:r>
      <w:r>
        <w:rPr>
          <w:spacing w:val="-1"/>
          <w:w w:val="105"/>
        </w:rPr>
        <w:t> </w:t>
      </w:r>
      <w:r>
        <w:rPr>
          <w:w w:val="105"/>
        </w:rPr>
        <w:t>research</w:t>
      </w:r>
      <w:r>
        <w:rPr>
          <w:spacing w:val="-1"/>
          <w:w w:val="105"/>
        </w:rPr>
        <w:t> </w:t>
      </w:r>
      <w:r>
        <w:rPr>
          <w:w w:val="105"/>
        </w:rPr>
        <w:t>organizations,</w:t>
      </w:r>
      <w:r>
        <w:rPr>
          <w:spacing w:val="-1"/>
          <w:w w:val="105"/>
        </w:rPr>
        <w:t> </w:t>
      </w:r>
      <w:r>
        <w:rPr>
          <w:w w:val="105"/>
        </w:rPr>
        <w:t>and</w:t>
      </w:r>
      <w:r>
        <w:rPr>
          <w:spacing w:val="-1"/>
          <w:w w:val="105"/>
        </w:rPr>
        <w:t> </w:t>
      </w:r>
      <w:r>
        <w:rPr>
          <w:w w:val="105"/>
        </w:rPr>
        <w:t>works</w:t>
      </w:r>
      <w:r>
        <w:rPr>
          <w:spacing w:val="-1"/>
          <w:w w:val="105"/>
        </w:rPr>
        <w:t> </w:t>
      </w:r>
      <w:r>
        <w:rPr>
          <w:w w:val="105"/>
        </w:rPr>
        <w:t>in</w:t>
      </w:r>
      <w:r>
        <w:rPr>
          <w:spacing w:val="-1"/>
          <w:w w:val="105"/>
        </w:rPr>
        <w:t> </w:t>
      </w:r>
      <w:r>
        <w:rPr>
          <w:w w:val="105"/>
        </w:rPr>
        <w:t>close</w:t>
      </w:r>
      <w:r>
        <w:rPr>
          <w:spacing w:val="-1"/>
          <w:w w:val="105"/>
        </w:rPr>
        <w:t> </w:t>
      </w:r>
      <w:r>
        <w:rPr>
          <w:w w:val="105"/>
        </w:rPr>
        <w:t>collaboration</w:t>
      </w:r>
      <w:r>
        <w:rPr>
          <w:spacing w:val="-1"/>
          <w:w w:val="105"/>
        </w:rPr>
        <w:t> </w:t>
      </w:r>
      <w:r>
        <w:rPr>
          <w:w w:val="105"/>
        </w:rPr>
        <w:t>with</w:t>
      </w:r>
      <w:r>
        <w:rPr>
          <w:spacing w:val="-1"/>
          <w:w w:val="105"/>
        </w:rPr>
        <w:t> </w:t>
      </w:r>
      <w:r>
        <w:rPr>
          <w:w w:val="105"/>
        </w:rPr>
        <w:t>top</w:t>
      </w:r>
      <w:r>
        <w:rPr>
          <w:spacing w:val="-1"/>
          <w:w w:val="105"/>
        </w:rPr>
        <w:t> </w:t>
      </w:r>
      <w:r>
        <w:rPr>
          <w:w w:val="105"/>
        </w:rPr>
        <w:t>universities</w:t>
      </w:r>
      <w:r>
        <w:rPr>
          <w:spacing w:val="-1"/>
          <w:w w:val="105"/>
        </w:rPr>
        <w:t> </w:t>
      </w:r>
      <w:r>
        <w:rPr>
          <w:w w:val="105"/>
        </w:rPr>
        <w:t>around</w:t>
      </w:r>
      <w:r>
        <w:rPr>
          <w:spacing w:val="-1"/>
          <w:w w:val="105"/>
        </w:rPr>
        <w:t> </w:t>
      </w:r>
      <w:r>
        <w:rPr>
          <w:w w:val="105"/>
        </w:rPr>
        <w:t>the</w:t>
      </w:r>
      <w:r>
        <w:rPr>
          <w:spacing w:val="-1"/>
          <w:w w:val="105"/>
        </w:rPr>
        <w:t> </w:t>
      </w:r>
      <w:r>
        <w:rPr>
          <w:w w:val="105"/>
        </w:rPr>
        <w:t>world</w:t>
      </w:r>
      <w:r>
        <w:rPr>
          <w:spacing w:val="-1"/>
          <w:w w:val="105"/>
        </w:rPr>
        <w:t> </w:t>
      </w:r>
      <w:r>
        <w:rPr>
          <w:w w:val="105"/>
        </w:rPr>
        <w:t>to</w:t>
      </w:r>
      <w:r>
        <w:rPr>
          <w:spacing w:val="-1"/>
          <w:w w:val="105"/>
        </w:rPr>
        <w:t> </w:t>
      </w:r>
      <w:r>
        <w:rPr>
          <w:w w:val="105"/>
        </w:rPr>
        <w:t>advance</w:t>
      </w:r>
      <w:r>
        <w:rPr>
          <w:spacing w:val="-1"/>
          <w:w w:val="105"/>
        </w:rPr>
        <w:t> </w:t>
      </w:r>
      <w:r>
        <w:rPr>
          <w:w w:val="105"/>
        </w:rPr>
        <w:t>the</w:t>
      </w:r>
      <w:r>
        <w:rPr>
          <w:spacing w:val="-1"/>
          <w:w w:val="105"/>
        </w:rPr>
        <w:t> </w:t>
      </w:r>
      <w:r>
        <w:rPr>
          <w:w w:val="105"/>
        </w:rPr>
        <w:t>state-of- the-art</w:t>
      </w:r>
      <w:r>
        <w:rPr>
          <w:spacing w:val="-1"/>
          <w:w w:val="105"/>
        </w:rPr>
        <w:t> </w:t>
      </w:r>
      <w:r>
        <w:rPr>
          <w:w w:val="105"/>
        </w:rPr>
        <w:t>in</w:t>
      </w:r>
      <w:r>
        <w:rPr>
          <w:spacing w:val="-1"/>
          <w:w w:val="105"/>
        </w:rPr>
        <w:t> </w:t>
      </w:r>
      <w:r>
        <w:rPr>
          <w:w w:val="105"/>
        </w:rPr>
        <w:t>computer</w:t>
      </w:r>
      <w:r>
        <w:rPr>
          <w:spacing w:val="-1"/>
          <w:w w:val="105"/>
        </w:rPr>
        <w:t> </w:t>
      </w:r>
      <w:r>
        <w:rPr>
          <w:w w:val="105"/>
        </w:rPr>
        <w:t>science,</w:t>
      </w:r>
      <w:r>
        <w:rPr>
          <w:spacing w:val="-1"/>
          <w:w w:val="105"/>
        </w:rPr>
        <w:t> </w:t>
      </w:r>
      <w:r>
        <w:rPr>
          <w:w w:val="105"/>
        </w:rPr>
        <w:t>providing</w:t>
      </w:r>
      <w:r>
        <w:rPr>
          <w:spacing w:val="-1"/>
          <w:w w:val="105"/>
        </w:rPr>
        <w:t> </w:t>
      </w:r>
      <w:r>
        <w:rPr>
          <w:w w:val="105"/>
        </w:rPr>
        <w:t>us</w:t>
      </w:r>
      <w:r>
        <w:rPr>
          <w:spacing w:val="-1"/>
          <w:w w:val="105"/>
        </w:rPr>
        <w:t> </w:t>
      </w:r>
      <w:r>
        <w:rPr>
          <w:w w:val="105"/>
        </w:rPr>
        <w:t>a</w:t>
      </w:r>
      <w:r>
        <w:rPr>
          <w:spacing w:val="-1"/>
          <w:w w:val="105"/>
        </w:rPr>
        <w:t> </w:t>
      </w:r>
      <w:r>
        <w:rPr>
          <w:w w:val="105"/>
        </w:rPr>
        <w:t>unique</w:t>
      </w:r>
      <w:r>
        <w:rPr>
          <w:spacing w:val="-1"/>
          <w:w w:val="105"/>
        </w:rPr>
        <w:t> </w:t>
      </w:r>
      <w:r>
        <w:rPr>
          <w:w w:val="105"/>
        </w:rPr>
        <w:t>perspective</w:t>
      </w:r>
      <w:r>
        <w:rPr>
          <w:spacing w:val="-1"/>
          <w:w w:val="105"/>
        </w:rPr>
        <w:t> </w:t>
      </w:r>
      <w:r>
        <w:rPr>
          <w:w w:val="105"/>
        </w:rPr>
        <w:t>on</w:t>
      </w:r>
      <w:r>
        <w:rPr>
          <w:spacing w:val="-1"/>
          <w:w w:val="105"/>
        </w:rPr>
        <w:t> </w:t>
      </w:r>
      <w:r>
        <w:rPr>
          <w:w w:val="105"/>
        </w:rPr>
        <w:t>future</w:t>
      </w:r>
      <w:r>
        <w:rPr>
          <w:spacing w:val="-1"/>
          <w:w w:val="105"/>
        </w:rPr>
        <w:t> </w:t>
      </w:r>
      <w:r>
        <w:rPr>
          <w:w w:val="105"/>
        </w:rPr>
        <w:t>technology</w:t>
      </w:r>
      <w:r>
        <w:rPr>
          <w:spacing w:val="-1"/>
          <w:w w:val="105"/>
        </w:rPr>
        <w:t> </w:t>
      </w:r>
      <w:r>
        <w:rPr>
          <w:w w:val="105"/>
        </w:rPr>
        <w:t>trends</w:t>
      </w:r>
      <w:r>
        <w:rPr>
          <w:spacing w:val="-1"/>
          <w:w w:val="105"/>
        </w:rPr>
        <w:t> </w:t>
      </w:r>
      <w:r>
        <w:rPr>
          <w:w w:val="105"/>
        </w:rPr>
        <w:t>and</w:t>
      </w:r>
      <w:r>
        <w:rPr>
          <w:spacing w:val="-1"/>
          <w:w w:val="105"/>
        </w:rPr>
        <w:t> </w:t>
      </w:r>
      <w:r>
        <w:rPr>
          <w:w w:val="105"/>
        </w:rPr>
        <w:t>contributing</w:t>
      </w:r>
      <w:r>
        <w:rPr>
          <w:spacing w:val="-1"/>
          <w:w w:val="105"/>
        </w:rPr>
        <w:t> </w:t>
      </w:r>
      <w:r>
        <w:rPr>
          <w:w w:val="105"/>
        </w:rPr>
        <w:t>to</w:t>
      </w:r>
      <w:r>
        <w:rPr>
          <w:spacing w:val="-1"/>
          <w:w w:val="105"/>
        </w:rPr>
        <w:t> </w:t>
      </w:r>
      <w:r>
        <w:rPr>
          <w:w w:val="105"/>
        </w:rPr>
        <w:t>our</w:t>
      </w:r>
      <w:r>
        <w:rPr>
          <w:spacing w:val="-1"/>
          <w:w w:val="105"/>
        </w:rPr>
        <w:t> </w:t>
      </w:r>
      <w:r>
        <w:rPr>
          <w:w w:val="105"/>
        </w:rPr>
        <w:t>innovation.</w:t>
      </w:r>
    </w:p>
    <w:p>
      <w:pPr>
        <w:pStyle w:val="BodyText"/>
        <w:spacing w:before="45"/>
      </w:pPr>
    </w:p>
    <w:p>
      <w:pPr>
        <w:pStyle w:val="BodyText"/>
        <w:ind w:left="48"/>
        <w:jc w:val="center"/>
      </w:pPr>
      <w:r>
        <w:rPr>
          <w:u w:val="single"/>
        </w:rPr>
        <w:t>DISTRIBUTION,</w:t>
      </w:r>
      <w:r>
        <w:rPr>
          <w:spacing w:val="23"/>
          <w:u w:val="single"/>
        </w:rPr>
        <w:t> </w:t>
      </w:r>
      <w:r>
        <w:rPr>
          <w:u w:val="single"/>
        </w:rPr>
        <w:t>SALES,</w:t>
      </w:r>
      <w:r>
        <w:rPr>
          <w:spacing w:val="23"/>
          <w:u w:val="single"/>
        </w:rPr>
        <w:t> </w:t>
      </w:r>
      <w:r>
        <w:rPr>
          <w:u w:val="single"/>
        </w:rPr>
        <w:t>AND</w:t>
      </w:r>
      <w:r>
        <w:rPr>
          <w:spacing w:val="23"/>
          <w:u w:val="single"/>
        </w:rPr>
        <w:t> </w:t>
      </w:r>
      <w:r>
        <w:rPr>
          <w:spacing w:val="-2"/>
          <w:u w:val="single"/>
        </w:rPr>
        <w:t>MARKETING</w:t>
      </w:r>
    </w:p>
    <w:p>
      <w:pPr>
        <w:pStyle w:val="BodyText"/>
        <w:spacing w:line="249" w:lineRule="auto" w:before="169"/>
        <w:ind w:left="168" w:right="117"/>
        <w:jc w:val="both"/>
      </w:pPr>
      <w:r>
        <w:rPr>
          <w:w w:val="105"/>
        </w:rPr>
        <w:t>We market and distribute our products and services through the following channels: OEMs, distributors and resellers, online, and Microsoft retail stores. Our sales force performs a variety of functions, including working directly with enterprises and public sector organizations worldwide to identify and meet their software requirements; managing OEM relationships; and supporting solution integrators, independent software vendors, and</w:t>
      </w:r>
      <w:r>
        <w:rPr>
          <w:spacing w:val="-2"/>
          <w:w w:val="105"/>
        </w:rPr>
        <w:t> </w:t>
      </w:r>
      <w:r>
        <w:rPr>
          <w:w w:val="105"/>
        </w:rPr>
        <w:t>other</w:t>
      </w:r>
      <w:r>
        <w:rPr>
          <w:spacing w:val="-2"/>
          <w:w w:val="105"/>
        </w:rPr>
        <w:t> </w:t>
      </w:r>
      <w:r>
        <w:rPr>
          <w:w w:val="105"/>
        </w:rPr>
        <w:t>partners</w:t>
      </w:r>
      <w:r>
        <w:rPr>
          <w:spacing w:val="-2"/>
          <w:w w:val="105"/>
        </w:rPr>
        <w:t> </w:t>
      </w:r>
      <w:r>
        <w:rPr>
          <w:w w:val="105"/>
        </w:rPr>
        <w:t>who</w:t>
      </w:r>
      <w:r>
        <w:rPr>
          <w:spacing w:val="-2"/>
          <w:w w:val="105"/>
        </w:rPr>
        <w:t> </w:t>
      </w:r>
      <w:r>
        <w:rPr>
          <w:w w:val="105"/>
        </w:rPr>
        <w:t>engage</w:t>
      </w:r>
      <w:r>
        <w:rPr>
          <w:spacing w:val="-2"/>
          <w:w w:val="105"/>
        </w:rPr>
        <w:t> </w:t>
      </w:r>
      <w:r>
        <w:rPr>
          <w:w w:val="105"/>
        </w:rPr>
        <w:t>directly</w:t>
      </w:r>
      <w:r>
        <w:rPr>
          <w:spacing w:val="-2"/>
          <w:w w:val="105"/>
        </w:rPr>
        <w:t> </w:t>
      </w:r>
      <w:r>
        <w:rPr>
          <w:w w:val="105"/>
        </w:rPr>
        <w:t>with</w:t>
      </w:r>
      <w:r>
        <w:rPr>
          <w:spacing w:val="-2"/>
          <w:w w:val="105"/>
        </w:rPr>
        <w:t> </w:t>
      </w:r>
      <w:r>
        <w:rPr>
          <w:w w:val="105"/>
        </w:rPr>
        <w:t>our</w:t>
      </w:r>
      <w:r>
        <w:rPr>
          <w:spacing w:val="-2"/>
          <w:w w:val="105"/>
        </w:rPr>
        <w:t> </w:t>
      </w:r>
      <w:r>
        <w:rPr>
          <w:w w:val="105"/>
        </w:rPr>
        <w:t>customers</w:t>
      </w:r>
      <w:r>
        <w:rPr>
          <w:spacing w:val="-2"/>
          <w:w w:val="105"/>
        </w:rPr>
        <w:t> </w:t>
      </w:r>
      <w:r>
        <w:rPr>
          <w:w w:val="105"/>
        </w:rPr>
        <w:t>to</w:t>
      </w:r>
      <w:r>
        <w:rPr>
          <w:spacing w:val="-2"/>
          <w:w w:val="105"/>
        </w:rPr>
        <w:t> </w:t>
      </w:r>
      <w:r>
        <w:rPr>
          <w:w w:val="105"/>
        </w:rPr>
        <w:t>perform</w:t>
      </w:r>
      <w:r>
        <w:rPr>
          <w:spacing w:val="-2"/>
          <w:w w:val="105"/>
        </w:rPr>
        <w:t> </w:t>
      </w:r>
      <w:r>
        <w:rPr>
          <w:w w:val="105"/>
        </w:rPr>
        <w:t>sales,</w:t>
      </w:r>
      <w:r>
        <w:rPr>
          <w:spacing w:val="-2"/>
          <w:w w:val="105"/>
        </w:rPr>
        <w:t> </w:t>
      </w:r>
      <w:r>
        <w:rPr>
          <w:w w:val="105"/>
        </w:rPr>
        <w:t>consulting,</w:t>
      </w:r>
      <w:r>
        <w:rPr>
          <w:spacing w:val="-2"/>
          <w:w w:val="105"/>
        </w:rPr>
        <w:t> </w:t>
      </w:r>
      <w:r>
        <w:rPr>
          <w:w w:val="105"/>
        </w:rPr>
        <w:t>and</w:t>
      </w:r>
      <w:r>
        <w:rPr>
          <w:spacing w:val="-2"/>
          <w:w w:val="105"/>
        </w:rPr>
        <w:t> </w:t>
      </w:r>
      <w:r>
        <w:rPr>
          <w:w w:val="105"/>
        </w:rPr>
        <w:t>fulfillment</w:t>
      </w:r>
      <w:r>
        <w:rPr>
          <w:spacing w:val="-2"/>
          <w:w w:val="105"/>
        </w:rPr>
        <w:t> </w:t>
      </w:r>
      <w:r>
        <w:rPr>
          <w:w w:val="105"/>
        </w:rPr>
        <w:t>functions</w:t>
      </w:r>
      <w:r>
        <w:rPr>
          <w:spacing w:val="-2"/>
          <w:w w:val="105"/>
        </w:rPr>
        <w:t> </w:t>
      </w:r>
      <w:r>
        <w:rPr>
          <w:w w:val="105"/>
        </w:rPr>
        <w:t>for</w:t>
      </w:r>
      <w:r>
        <w:rPr>
          <w:spacing w:val="-2"/>
          <w:w w:val="105"/>
        </w:rPr>
        <w:t> </w:t>
      </w:r>
      <w:r>
        <w:rPr>
          <w:w w:val="105"/>
        </w:rPr>
        <w:t>our</w:t>
      </w:r>
      <w:r>
        <w:rPr>
          <w:spacing w:val="-2"/>
          <w:w w:val="105"/>
        </w:rPr>
        <w:t> </w:t>
      </w:r>
      <w:r>
        <w:rPr>
          <w:w w:val="105"/>
        </w:rPr>
        <w:t>products.</w:t>
      </w:r>
    </w:p>
    <w:p>
      <w:pPr>
        <w:pStyle w:val="BodyText"/>
        <w:spacing w:before="45"/>
      </w:pPr>
    </w:p>
    <w:p>
      <w:pPr>
        <w:pStyle w:val="Heading2"/>
      </w:pPr>
      <w:r>
        <w:rPr>
          <w:spacing w:val="-4"/>
          <w:w w:val="105"/>
        </w:rPr>
        <w:t>OEMs</w:t>
      </w:r>
    </w:p>
    <w:p>
      <w:pPr>
        <w:pStyle w:val="BodyText"/>
        <w:spacing w:line="249" w:lineRule="auto" w:before="169"/>
        <w:ind w:left="168" w:right="119"/>
        <w:jc w:val="both"/>
      </w:pPr>
      <w:r>
        <w:rPr>
          <w:w w:val="105"/>
        </w:rPr>
        <w:t>We</w:t>
      </w:r>
      <w:r>
        <w:rPr>
          <w:w w:val="105"/>
        </w:rPr>
        <w:t> distribute</w:t>
      </w:r>
      <w:r>
        <w:rPr>
          <w:w w:val="105"/>
        </w:rPr>
        <w:t> software</w:t>
      </w:r>
      <w:r>
        <w:rPr>
          <w:w w:val="105"/>
        </w:rPr>
        <w:t> through</w:t>
      </w:r>
      <w:r>
        <w:rPr>
          <w:w w:val="105"/>
        </w:rPr>
        <w:t> OEMs</w:t>
      </w:r>
      <w:r>
        <w:rPr>
          <w:w w:val="105"/>
        </w:rPr>
        <w:t> that</w:t>
      </w:r>
      <w:r>
        <w:rPr>
          <w:w w:val="105"/>
        </w:rPr>
        <w:t> pre-install</w:t>
      </w:r>
      <w:r>
        <w:rPr>
          <w:w w:val="105"/>
        </w:rPr>
        <w:t> our</w:t>
      </w:r>
      <w:r>
        <w:rPr>
          <w:w w:val="105"/>
        </w:rPr>
        <w:t> software</w:t>
      </w:r>
      <w:r>
        <w:rPr>
          <w:w w:val="105"/>
        </w:rPr>
        <w:t> on</w:t>
      </w:r>
      <w:r>
        <w:rPr>
          <w:w w:val="105"/>
        </w:rPr>
        <w:t> new</w:t>
      </w:r>
      <w:r>
        <w:rPr>
          <w:w w:val="105"/>
        </w:rPr>
        <w:t> devices</w:t>
      </w:r>
      <w:r>
        <w:rPr>
          <w:w w:val="105"/>
        </w:rPr>
        <w:t> and</w:t>
      </w:r>
      <w:r>
        <w:rPr>
          <w:w w:val="105"/>
        </w:rPr>
        <w:t> servers</w:t>
      </w:r>
      <w:r>
        <w:rPr>
          <w:w w:val="105"/>
        </w:rPr>
        <w:t> they</w:t>
      </w:r>
      <w:r>
        <w:rPr>
          <w:w w:val="105"/>
        </w:rPr>
        <w:t> sell.</w:t>
      </w:r>
      <w:r>
        <w:rPr>
          <w:w w:val="105"/>
        </w:rPr>
        <w:t> The</w:t>
      </w:r>
      <w:r>
        <w:rPr>
          <w:w w:val="105"/>
        </w:rPr>
        <w:t> largest</w:t>
      </w:r>
      <w:r>
        <w:rPr>
          <w:w w:val="105"/>
        </w:rPr>
        <w:t> component</w:t>
      </w:r>
      <w:r>
        <w:rPr>
          <w:w w:val="105"/>
        </w:rPr>
        <w:t> of</w:t>
      </w:r>
      <w:r>
        <w:rPr>
          <w:w w:val="105"/>
        </w:rPr>
        <w:t> the</w:t>
      </w:r>
      <w:r>
        <w:rPr>
          <w:w w:val="105"/>
        </w:rPr>
        <w:t> OEM business</w:t>
      </w:r>
      <w:r>
        <w:rPr>
          <w:w w:val="105"/>
        </w:rPr>
        <w:t> is</w:t>
      </w:r>
      <w:r>
        <w:rPr>
          <w:w w:val="105"/>
        </w:rPr>
        <w:t> the</w:t>
      </w:r>
      <w:r>
        <w:rPr>
          <w:w w:val="105"/>
        </w:rPr>
        <w:t> Windows</w:t>
      </w:r>
      <w:r>
        <w:rPr>
          <w:w w:val="105"/>
        </w:rPr>
        <w:t> operating</w:t>
      </w:r>
      <w:r>
        <w:rPr>
          <w:w w:val="105"/>
        </w:rPr>
        <w:t> system</w:t>
      </w:r>
      <w:r>
        <w:rPr>
          <w:w w:val="105"/>
        </w:rPr>
        <w:t> pre-installed</w:t>
      </w:r>
      <w:r>
        <w:rPr>
          <w:w w:val="105"/>
        </w:rPr>
        <w:t> on</w:t>
      </w:r>
      <w:r>
        <w:rPr>
          <w:w w:val="105"/>
        </w:rPr>
        <w:t> computing</w:t>
      </w:r>
      <w:r>
        <w:rPr>
          <w:w w:val="105"/>
        </w:rPr>
        <w:t> devices.</w:t>
      </w:r>
      <w:r>
        <w:rPr>
          <w:w w:val="105"/>
        </w:rPr>
        <w:t> OEMs</w:t>
      </w:r>
      <w:r>
        <w:rPr>
          <w:w w:val="105"/>
        </w:rPr>
        <w:t> also</w:t>
      </w:r>
      <w:r>
        <w:rPr>
          <w:w w:val="105"/>
        </w:rPr>
        <w:t> sell</w:t>
      </w:r>
      <w:r>
        <w:rPr>
          <w:w w:val="105"/>
        </w:rPr>
        <w:t> hardware</w:t>
      </w:r>
      <w:r>
        <w:rPr>
          <w:w w:val="105"/>
        </w:rPr>
        <w:t> pre-installed</w:t>
      </w:r>
      <w:r>
        <w:rPr>
          <w:w w:val="105"/>
        </w:rPr>
        <w:t> with</w:t>
      </w:r>
      <w:r>
        <w:rPr>
          <w:w w:val="105"/>
        </w:rPr>
        <w:t> other</w:t>
      </w:r>
      <w:r>
        <w:rPr>
          <w:w w:val="105"/>
        </w:rPr>
        <w:t> Microsoft products,</w:t>
      </w:r>
      <w:r>
        <w:rPr>
          <w:spacing w:val="-5"/>
          <w:w w:val="105"/>
        </w:rPr>
        <w:t> </w:t>
      </w:r>
      <w:r>
        <w:rPr>
          <w:w w:val="105"/>
        </w:rPr>
        <w:t>including</w:t>
      </w:r>
      <w:r>
        <w:rPr>
          <w:spacing w:val="-5"/>
          <w:w w:val="105"/>
        </w:rPr>
        <w:t> </w:t>
      </w:r>
      <w:r>
        <w:rPr>
          <w:w w:val="105"/>
        </w:rPr>
        <w:t>server</w:t>
      </w:r>
      <w:r>
        <w:rPr>
          <w:spacing w:val="-5"/>
          <w:w w:val="105"/>
        </w:rPr>
        <w:t> </w:t>
      </w:r>
      <w:r>
        <w:rPr>
          <w:w w:val="105"/>
        </w:rPr>
        <w:t>and</w:t>
      </w:r>
      <w:r>
        <w:rPr>
          <w:spacing w:val="-5"/>
          <w:w w:val="105"/>
        </w:rPr>
        <w:t> </w:t>
      </w:r>
      <w:r>
        <w:rPr>
          <w:w w:val="105"/>
        </w:rPr>
        <w:t>embedded</w:t>
      </w:r>
      <w:r>
        <w:rPr>
          <w:spacing w:val="-5"/>
          <w:w w:val="105"/>
        </w:rPr>
        <w:t> </w:t>
      </w:r>
      <w:r>
        <w:rPr>
          <w:w w:val="105"/>
        </w:rPr>
        <w:t>operating</w:t>
      </w:r>
      <w:r>
        <w:rPr>
          <w:spacing w:val="-5"/>
          <w:w w:val="105"/>
        </w:rPr>
        <w:t> </w:t>
      </w:r>
      <w:r>
        <w:rPr>
          <w:w w:val="105"/>
        </w:rPr>
        <w:t>systems</w:t>
      </w:r>
      <w:r>
        <w:rPr>
          <w:spacing w:val="-5"/>
          <w:w w:val="105"/>
        </w:rPr>
        <w:t> </w:t>
      </w:r>
      <w:r>
        <w:rPr>
          <w:w w:val="105"/>
        </w:rPr>
        <w:t>and</w:t>
      </w:r>
      <w:r>
        <w:rPr>
          <w:spacing w:val="-5"/>
          <w:w w:val="105"/>
        </w:rPr>
        <w:t> </w:t>
      </w:r>
      <w:r>
        <w:rPr>
          <w:w w:val="105"/>
        </w:rPr>
        <w:t>applications</w:t>
      </w:r>
      <w:r>
        <w:rPr>
          <w:spacing w:val="-5"/>
          <w:w w:val="105"/>
        </w:rPr>
        <w:t> </w:t>
      </w:r>
      <w:r>
        <w:rPr>
          <w:w w:val="105"/>
        </w:rPr>
        <w:t>such</w:t>
      </w:r>
      <w:r>
        <w:rPr>
          <w:spacing w:val="-5"/>
          <w:w w:val="105"/>
        </w:rPr>
        <w:t> </w:t>
      </w:r>
      <w:r>
        <w:rPr>
          <w:w w:val="105"/>
        </w:rPr>
        <w:t>as</w:t>
      </w:r>
      <w:r>
        <w:rPr>
          <w:spacing w:val="-5"/>
          <w:w w:val="105"/>
        </w:rPr>
        <w:t> </w:t>
      </w:r>
      <w:r>
        <w:rPr>
          <w:w w:val="105"/>
        </w:rPr>
        <w:t>our</w:t>
      </w:r>
      <w:r>
        <w:rPr>
          <w:spacing w:val="-5"/>
          <w:w w:val="105"/>
        </w:rPr>
        <w:t> </w:t>
      </w:r>
      <w:r>
        <w:rPr>
          <w:w w:val="105"/>
        </w:rPr>
        <w:t>Microsoft</w:t>
      </w:r>
      <w:r>
        <w:rPr>
          <w:spacing w:val="-5"/>
          <w:w w:val="105"/>
        </w:rPr>
        <w:t> </w:t>
      </w:r>
      <w:r>
        <w:rPr>
          <w:w w:val="105"/>
        </w:rPr>
        <w:t>Office</w:t>
      </w:r>
      <w:r>
        <w:rPr>
          <w:spacing w:val="-5"/>
          <w:w w:val="105"/>
        </w:rPr>
        <w:t> </w:t>
      </w:r>
      <w:r>
        <w:rPr>
          <w:w w:val="105"/>
        </w:rPr>
        <w:t>suite.</w:t>
      </w:r>
      <w:r>
        <w:rPr>
          <w:spacing w:val="-5"/>
          <w:w w:val="105"/>
        </w:rPr>
        <w:t> </w:t>
      </w:r>
      <w:r>
        <w:rPr>
          <w:w w:val="105"/>
        </w:rPr>
        <w:t>In</w:t>
      </w:r>
      <w:r>
        <w:rPr>
          <w:spacing w:val="-5"/>
          <w:w w:val="105"/>
        </w:rPr>
        <w:t> </w:t>
      </w:r>
      <w:r>
        <w:rPr>
          <w:w w:val="105"/>
        </w:rPr>
        <w:t>addition</w:t>
      </w:r>
      <w:r>
        <w:rPr>
          <w:spacing w:val="-5"/>
          <w:w w:val="105"/>
        </w:rPr>
        <w:t> </w:t>
      </w:r>
      <w:r>
        <w:rPr>
          <w:w w:val="105"/>
        </w:rPr>
        <w:t>to</w:t>
      </w:r>
      <w:r>
        <w:rPr>
          <w:spacing w:val="-5"/>
          <w:w w:val="105"/>
        </w:rPr>
        <w:t> </w:t>
      </w:r>
      <w:r>
        <w:rPr>
          <w:w w:val="105"/>
        </w:rPr>
        <w:t>these</w:t>
      </w:r>
      <w:r>
        <w:rPr>
          <w:spacing w:val="-5"/>
          <w:w w:val="105"/>
        </w:rPr>
        <w:t> </w:t>
      </w:r>
      <w:r>
        <w:rPr>
          <w:w w:val="105"/>
        </w:rPr>
        <w:t>products,</w:t>
      </w:r>
      <w:r>
        <w:rPr>
          <w:spacing w:val="-5"/>
          <w:w w:val="105"/>
        </w:rPr>
        <w:t> </w:t>
      </w:r>
      <w:r>
        <w:rPr>
          <w:w w:val="105"/>
        </w:rPr>
        <w:t>we also</w:t>
      </w:r>
      <w:r>
        <w:rPr>
          <w:spacing w:val="-2"/>
          <w:w w:val="105"/>
        </w:rPr>
        <w:t> </w:t>
      </w:r>
      <w:r>
        <w:rPr>
          <w:w w:val="105"/>
        </w:rPr>
        <w:t>market</w:t>
      </w:r>
      <w:r>
        <w:rPr>
          <w:spacing w:val="-2"/>
          <w:w w:val="105"/>
        </w:rPr>
        <w:t> </w:t>
      </w:r>
      <w:r>
        <w:rPr>
          <w:w w:val="105"/>
        </w:rPr>
        <w:t>our</w:t>
      </w:r>
      <w:r>
        <w:rPr>
          <w:spacing w:val="-2"/>
          <w:w w:val="105"/>
        </w:rPr>
        <w:t> </w:t>
      </w:r>
      <w:r>
        <w:rPr>
          <w:w w:val="105"/>
        </w:rPr>
        <w:t>services</w:t>
      </w:r>
      <w:r>
        <w:rPr>
          <w:spacing w:val="-2"/>
          <w:w w:val="105"/>
        </w:rPr>
        <w:t> </w:t>
      </w:r>
      <w:r>
        <w:rPr>
          <w:w w:val="105"/>
        </w:rPr>
        <w:t>through</w:t>
      </w:r>
      <w:r>
        <w:rPr>
          <w:spacing w:val="-2"/>
          <w:w w:val="105"/>
        </w:rPr>
        <w:t> </w:t>
      </w:r>
      <w:r>
        <w:rPr>
          <w:w w:val="105"/>
        </w:rPr>
        <w:t>OEMs</w:t>
      </w:r>
      <w:r>
        <w:rPr>
          <w:spacing w:val="-2"/>
          <w:w w:val="105"/>
        </w:rPr>
        <w:t> </w:t>
      </w:r>
      <w:r>
        <w:rPr>
          <w:w w:val="105"/>
        </w:rPr>
        <w:t>and</w:t>
      </w:r>
      <w:r>
        <w:rPr>
          <w:spacing w:val="-2"/>
          <w:w w:val="105"/>
        </w:rPr>
        <w:t> </w:t>
      </w:r>
      <w:r>
        <w:rPr>
          <w:w w:val="105"/>
        </w:rPr>
        <w:t>service</w:t>
      </w:r>
      <w:r>
        <w:rPr>
          <w:spacing w:val="-2"/>
          <w:w w:val="105"/>
        </w:rPr>
        <w:t> </w:t>
      </w:r>
      <w:r>
        <w:rPr>
          <w:w w:val="105"/>
        </w:rPr>
        <w:t>bundles</w:t>
      </w:r>
      <w:r>
        <w:rPr>
          <w:spacing w:val="-2"/>
          <w:w w:val="105"/>
        </w:rPr>
        <w:t> </w:t>
      </w:r>
      <w:r>
        <w:rPr>
          <w:w w:val="105"/>
        </w:rPr>
        <w:t>such</w:t>
      </w:r>
      <w:r>
        <w:rPr>
          <w:spacing w:val="-2"/>
          <w:w w:val="105"/>
        </w:rPr>
        <w:t> </w:t>
      </w:r>
      <w:r>
        <w:rPr>
          <w:w w:val="105"/>
        </w:rPr>
        <w:t>as</w:t>
      </w:r>
      <w:r>
        <w:rPr>
          <w:spacing w:val="-2"/>
          <w:w w:val="105"/>
        </w:rPr>
        <w:t> </w:t>
      </w:r>
      <w:r>
        <w:rPr>
          <w:w w:val="105"/>
        </w:rPr>
        <w:t>Windows</w:t>
      </w:r>
      <w:r>
        <w:rPr>
          <w:spacing w:val="-2"/>
          <w:w w:val="105"/>
        </w:rPr>
        <w:t> </w:t>
      </w:r>
      <w:r>
        <w:rPr>
          <w:w w:val="105"/>
        </w:rPr>
        <w:t>with</w:t>
      </w:r>
      <w:r>
        <w:rPr>
          <w:spacing w:val="-2"/>
          <w:w w:val="105"/>
        </w:rPr>
        <w:t> </w:t>
      </w:r>
      <w:r>
        <w:rPr>
          <w:w w:val="105"/>
        </w:rPr>
        <w:t>Bing</w:t>
      </w:r>
      <w:r>
        <w:rPr>
          <w:spacing w:val="-2"/>
          <w:w w:val="105"/>
        </w:rPr>
        <w:t> </w:t>
      </w:r>
      <w:r>
        <w:rPr>
          <w:w w:val="105"/>
        </w:rPr>
        <w:t>or</w:t>
      </w:r>
      <w:r>
        <w:rPr>
          <w:spacing w:val="-2"/>
          <w:w w:val="105"/>
        </w:rPr>
        <w:t> </w:t>
      </w:r>
      <w:r>
        <w:rPr>
          <w:w w:val="105"/>
        </w:rPr>
        <w:t>Windows</w:t>
      </w:r>
      <w:r>
        <w:rPr>
          <w:spacing w:val="-2"/>
          <w:w w:val="105"/>
        </w:rPr>
        <w:t> </w:t>
      </w:r>
      <w:r>
        <w:rPr>
          <w:w w:val="105"/>
        </w:rPr>
        <w:t>with</w:t>
      </w:r>
      <w:r>
        <w:rPr>
          <w:spacing w:val="-2"/>
          <w:w w:val="105"/>
        </w:rPr>
        <w:t> </w:t>
      </w:r>
      <w:r>
        <w:rPr>
          <w:w w:val="105"/>
        </w:rPr>
        <w:t>Office</w:t>
      </w:r>
      <w:r>
        <w:rPr>
          <w:spacing w:val="-2"/>
          <w:w w:val="105"/>
        </w:rPr>
        <w:t> </w:t>
      </w:r>
      <w:r>
        <w:rPr>
          <w:w w:val="105"/>
        </w:rPr>
        <w:t>365</w:t>
      </w:r>
      <w:r>
        <w:rPr>
          <w:spacing w:val="-2"/>
          <w:w w:val="105"/>
        </w:rPr>
        <w:t> </w:t>
      </w:r>
      <w:r>
        <w:rPr>
          <w:w w:val="105"/>
        </w:rPr>
        <w:t>subscription.</w:t>
      </w:r>
    </w:p>
    <w:p>
      <w:pPr>
        <w:spacing w:after="0" w:line="249" w:lineRule="auto"/>
        <w:jc w:val="both"/>
        <w:sectPr>
          <w:pgSz w:w="11900" w:h="16840"/>
          <w:pgMar w:header="140" w:footer="5668" w:top="660" w:bottom="5860" w:left="80" w:right="120"/>
        </w:sectPr>
      </w:pPr>
    </w:p>
    <w:p>
      <w:pPr>
        <w:pStyle w:val="BodyText"/>
        <w:rPr>
          <w:sz w:val="13"/>
        </w:rPr>
      </w:pPr>
    </w:p>
    <w:p>
      <w:pPr>
        <w:pStyle w:val="BodyText"/>
        <w:rPr>
          <w:sz w:val="13"/>
        </w:rPr>
      </w:pPr>
    </w:p>
    <w:p>
      <w:pPr>
        <w:pStyle w:val="BodyText"/>
        <w:rPr>
          <w:sz w:val="13"/>
        </w:rPr>
      </w:pPr>
    </w:p>
    <w:p>
      <w:pPr>
        <w:pStyle w:val="BodyText"/>
        <w:spacing w:before="105"/>
        <w:rPr>
          <w:sz w:val="13"/>
        </w:rPr>
      </w:pPr>
    </w:p>
    <w:p>
      <w:pPr>
        <w:spacing w:line="149" w:lineRule="exact" w:before="0"/>
        <w:ind w:left="48" w:right="0" w:firstLine="0"/>
        <w:jc w:val="center"/>
        <w:rPr>
          <w:sz w:val="13"/>
        </w:rPr>
      </w:pPr>
      <w:r>
        <w:rPr>
          <w:sz w:val="13"/>
          <w:u w:val="single"/>
        </w:rPr>
        <w:t>PART</w:t>
      </w:r>
      <w:r>
        <w:rPr>
          <w:spacing w:val="-3"/>
          <w:sz w:val="13"/>
          <w:u w:val="single"/>
        </w:rPr>
        <w:t> </w:t>
      </w:r>
      <w:r>
        <w:rPr>
          <w:spacing w:val="-10"/>
          <w:sz w:val="13"/>
        </w:rPr>
        <w:t>I</w:t>
      </w:r>
    </w:p>
    <w:p>
      <w:pPr>
        <w:spacing w:line="149" w:lineRule="exact" w:before="0"/>
        <w:ind w:left="48" w:right="0" w:firstLine="0"/>
        <w:jc w:val="center"/>
        <w:rPr>
          <w:sz w:val="13"/>
        </w:rPr>
      </w:pPr>
      <w:r>
        <w:rPr>
          <w:w w:val="105"/>
          <w:sz w:val="13"/>
        </w:rPr>
        <w:t>Item</w:t>
      </w:r>
      <w:r>
        <w:rPr>
          <w:spacing w:val="-6"/>
          <w:w w:val="105"/>
          <w:sz w:val="13"/>
        </w:rPr>
        <w:t> </w:t>
      </w:r>
      <w:r>
        <w:rPr>
          <w:spacing w:val="-10"/>
          <w:w w:val="105"/>
          <w:sz w:val="13"/>
        </w:rPr>
        <w:t>1</w:t>
      </w:r>
    </w:p>
    <w:p>
      <w:pPr>
        <w:pStyle w:val="BodyText"/>
        <w:spacing w:before="1"/>
        <w:rPr>
          <w:sz w:val="13"/>
        </w:rPr>
      </w:pPr>
    </w:p>
    <w:p>
      <w:pPr>
        <w:pStyle w:val="BodyText"/>
        <w:spacing w:line="249" w:lineRule="auto"/>
        <w:ind w:left="168" w:right="118"/>
        <w:jc w:val="both"/>
      </w:pPr>
      <w:r>
        <w:rPr>
          <w:w w:val="105"/>
        </w:rPr>
        <w:t>There</w:t>
      </w:r>
      <w:r>
        <w:rPr>
          <w:spacing w:val="-7"/>
          <w:w w:val="105"/>
        </w:rPr>
        <w:t> </w:t>
      </w:r>
      <w:r>
        <w:rPr>
          <w:w w:val="105"/>
        </w:rPr>
        <w:t>are</w:t>
      </w:r>
      <w:r>
        <w:rPr>
          <w:spacing w:val="-7"/>
          <w:w w:val="105"/>
        </w:rPr>
        <w:t> </w:t>
      </w:r>
      <w:r>
        <w:rPr>
          <w:w w:val="105"/>
        </w:rPr>
        <w:t>two</w:t>
      </w:r>
      <w:r>
        <w:rPr>
          <w:spacing w:val="-7"/>
          <w:w w:val="105"/>
        </w:rPr>
        <w:t> </w:t>
      </w:r>
      <w:r>
        <w:rPr>
          <w:w w:val="105"/>
        </w:rPr>
        <w:t>broad</w:t>
      </w:r>
      <w:r>
        <w:rPr>
          <w:spacing w:val="-7"/>
          <w:w w:val="105"/>
        </w:rPr>
        <w:t> </w:t>
      </w:r>
      <w:r>
        <w:rPr>
          <w:w w:val="105"/>
        </w:rPr>
        <w:t>categories</w:t>
      </w:r>
      <w:r>
        <w:rPr>
          <w:spacing w:val="-7"/>
          <w:w w:val="105"/>
        </w:rPr>
        <w:t> </w:t>
      </w:r>
      <w:r>
        <w:rPr>
          <w:w w:val="105"/>
        </w:rPr>
        <w:t>of</w:t>
      </w:r>
      <w:r>
        <w:rPr>
          <w:spacing w:val="-7"/>
          <w:w w:val="105"/>
        </w:rPr>
        <w:t> </w:t>
      </w:r>
      <w:r>
        <w:rPr>
          <w:w w:val="105"/>
        </w:rPr>
        <w:t>OEMs.</w:t>
      </w:r>
      <w:r>
        <w:rPr>
          <w:spacing w:val="-7"/>
          <w:w w:val="105"/>
        </w:rPr>
        <w:t> </w:t>
      </w:r>
      <w:r>
        <w:rPr>
          <w:w w:val="105"/>
        </w:rPr>
        <w:t>The</w:t>
      </w:r>
      <w:r>
        <w:rPr>
          <w:spacing w:val="-7"/>
          <w:w w:val="105"/>
        </w:rPr>
        <w:t> </w:t>
      </w:r>
      <w:r>
        <w:rPr>
          <w:w w:val="105"/>
        </w:rPr>
        <w:t>largest</w:t>
      </w:r>
      <w:r>
        <w:rPr>
          <w:spacing w:val="-7"/>
          <w:w w:val="105"/>
        </w:rPr>
        <w:t> </w:t>
      </w:r>
      <w:r>
        <w:rPr>
          <w:w w:val="105"/>
        </w:rPr>
        <w:t>OEMs,</w:t>
      </w:r>
      <w:r>
        <w:rPr>
          <w:spacing w:val="-7"/>
          <w:w w:val="105"/>
        </w:rPr>
        <w:t> </w:t>
      </w:r>
      <w:r>
        <w:rPr>
          <w:w w:val="105"/>
        </w:rPr>
        <w:t>many</w:t>
      </w:r>
      <w:r>
        <w:rPr>
          <w:spacing w:val="-7"/>
          <w:w w:val="105"/>
        </w:rPr>
        <w:t> </w:t>
      </w:r>
      <w:r>
        <w:rPr>
          <w:w w:val="105"/>
        </w:rPr>
        <w:t>of</w:t>
      </w:r>
      <w:r>
        <w:rPr>
          <w:spacing w:val="-7"/>
          <w:w w:val="105"/>
        </w:rPr>
        <w:t> </w:t>
      </w:r>
      <w:r>
        <w:rPr>
          <w:w w:val="105"/>
        </w:rPr>
        <w:t>which</w:t>
      </w:r>
      <w:r>
        <w:rPr>
          <w:spacing w:val="-7"/>
          <w:w w:val="105"/>
        </w:rPr>
        <w:t> </w:t>
      </w:r>
      <w:r>
        <w:rPr>
          <w:w w:val="105"/>
        </w:rPr>
        <w:t>operate</w:t>
      </w:r>
      <w:r>
        <w:rPr>
          <w:spacing w:val="-7"/>
          <w:w w:val="105"/>
        </w:rPr>
        <w:t> </w:t>
      </w:r>
      <w:r>
        <w:rPr>
          <w:w w:val="105"/>
        </w:rPr>
        <w:t>globally,</w:t>
      </w:r>
      <w:r>
        <w:rPr>
          <w:spacing w:val="-7"/>
          <w:w w:val="105"/>
        </w:rPr>
        <w:t> </w:t>
      </w:r>
      <w:r>
        <w:rPr>
          <w:w w:val="105"/>
        </w:rPr>
        <w:t>are</w:t>
      </w:r>
      <w:r>
        <w:rPr>
          <w:spacing w:val="-7"/>
          <w:w w:val="105"/>
        </w:rPr>
        <w:t> </w:t>
      </w:r>
      <w:r>
        <w:rPr>
          <w:w w:val="105"/>
        </w:rPr>
        <w:t>referred</w:t>
      </w:r>
      <w:r>
        <w:rPr>
          <w:spacing w:val="-7"/>
          <w:w w:val="105"/>
        </w:rPr>
        <w:t> </w:t>
      </w:r>
      <w:r>
        <w:rPr>
          <w:w w:val="105"/>
        </w:rPr>
        <w:t>to</w:t>
      </w:r>
      <w:r>
        <w:rPr>
          <w:spacing w:val="-7"/>
          <w:w w:val="105"/>
        </w:rPr>
        <w:t> </w:t>
      </w:r>
      <w:r>
        <w:rPr>
          <w:w w:val="105"/>
        </w:rPr>
        <w:t>as</w:t>
      </w:r>
      <w:r>
        <w:rPr>
          <w:spacing w:val="-7"/>
          <w:w w:val="105"/>
        </w:rPr>
        <w:t> </w:t>
      </w:r>
      <w:r>
        <w:rPr>
          <w:w w:val="105"/>
        </w:rPr>
        <w:t>“Direct</w:t>
      </w:r>
      <w:r>
        <w:rPr>
          <w:spacing w:val="-7"/>
          <w:w w:val="105"/>
        </w:rPr>
        <w:t> </w:t>
      </w:r>
      <w:r>
        <w:rPr>
          <w:w w:val="105"/>
        </w:rPr>
        <w:t>OEMs,”</w:t>
      </w:r>
      <w:r>
        <w:rPr>
          <w:spacing w:val="-7"/>
          <w:w w:val="105"/>
        </w:rPr>
        <w:t> </w:t>
      </w:r>
      <w:r>
        <w:rPr>
          <w:w w:val="105"/>
        </w:rPr>
        <w:t>as</w:t>
      </w:r>
      <w:r>
        <w:rPr>
          <w:spacing w:val="-7"/>
          <w:w w:val="105"/>
        </w:rPr>
        <w:t> </w:t>
      </w:r>
      <w:r>
        <w:rPr>
          <w:w w:val="105"/>
        </w:rPr>
        <w:t>our</w:t>
      </w:r>
      <w:r>
        <w:rPr>
          <w:spacing w:val="-7"/>
          <w:w w:val="105"/>
        </w:rPr>
        <w:t> </w:t>
      </w:r>
      <w:r>
        <w:rPr>
          <w:w w:val="105"/>
        </w:rPr>
        <w:t>relationship with</w:t>
      </w:r>
      <w:r>
        <w:rPr>
          <w:spacing w:val="-5"/>
          <w:w w:val="105"/>
        </w:rPr>
        <w:t> </w:t>
      </w:r>
      <w:r>
        <w:rPr>
          <w:w w:val="105"/>
        </w:rPr>
        <w:t>them</w:t>
      </w:r>
      <w:r>
        <w:rPr>
          <w:spacing w:val="-5"/>
          <w:w w:val="105"/>
        </w:rPr>
        <w:t> </w:t>
      </w:r>
      <w:r>
        <w:rPr>
          <w:w w:val="105"/>
        </w:rPr>
        <w:t>is</w:t>
      </w:r>
      <w:r>
        <w:rPr>
          <w:spacing w:val="-5"/>
          <w:w w:val="105"/>
        </w:rPr>
        <w:t> </w:t>
      </w:r>
      <w:r>
        <w:rPr>
          <w:w w:val="105"/>
        </w:rPr>
        <w:t>managed</w:t>
      </w:r>
      <w:r>
        <w:rPr>
          <w:spacing w:val="-5"/>
          <w:w w:val="105"/>
        </w:rPr>
        <w:t> </w:t>
      </w:r>
      <w:r>
        <w:rPr>
          <w:w w:val="105"/>
        </w:rPr>
        <w:t>through</w:t>
      </w:r>
      <w:r>
        <w:rPr>
          <w:spacing w:val="-5"/>
          <w:w w:val="105"/>
        </w:rPr>
        <w:t> </w:t>
      </w:r>
      <w:r>
        <w:rPr>
          <w:w w:val="105"/>
        </w:rPr>
        <w:t>a</w:t>
      </w:r>
      <w:r>
        <w:rPr>
          <w:spacing w:val="-5"/>
          <w:w w:val="105"/>
        </w:rPr>
        <w:t> </w:t>
      </w:r>
      <w:r>
        <w:rPr>
          <w:w w:val="105"/>
        </w:rPr>
        <w:t>direct</w:t>
      </w:r>
      <w:r>
        <w:rPr>
          <w:spacing w:val="-5"/>
          <w:w w:val="105"/>
        </w:rPr>
        <w:t> </w:t>
      </w:r>
      <w:r>
        <w:rPr>
          <w:w w:val="105"/>
        </w:rPr>
        <w:t>agreement</w:t>
      </w:r>
      <w:r>
        <w:rPr>
          <w:spacing w:val="-5"/>
          <w:w w:val="105"/>
        </w:rPr>
        <w:t> </w:t>
      </w:r>
      <w:r>
        <w:rPr>
          <w:w w:val="105"/>
        </w:rPr>
        <w:t>between</w:t>
      </w:r>
      <w:r>
        <w:rPr>
          <w:spacing w:val="-5"/>
          <w:w w:val="105"/>
        </w:rPr>
        <w:t> </w:t>
      </w:r>
      <w:r>
        <w:rPr>
          <w:w w:val="105"/>
        </w:rPr>
        <w:t>Microsoft</w:t>
      </w:r>
      <w:r>
        <w:rPr>
          <w:spacing w:val="-5"/>
          <w:w w:val="105"/>
        </w:rPr>
        <w:t> </w:t>
      </w:r>
      <w:r>
        <w:rPr>
          <w:w w:val="105"/>
        </w:rPr>
        <w:t>and</w:t>
      </w:r>
      <w:r>
        <w:rPr>
          <w:spacing w:val="-5"/>
          <w:w w:val="105"/>
        </w:rPr>
        <w:t> </w:t>
      </w:r>
      <w:r>
        <w:rPr>
          <w:w w:val="105"/>
        </w:rPr>
        <w:t>the</w:t>
      </w:r>
      <w:r>
        <w:rPr>
          <w:spacing w:val="-5"/>
          <w:w w:val="105"/>
        </w:rPr>
        <w:t> </w:t>
      </w:r>
      <w:r>
        <w:rPr>
          <w:w w:val="105"/>
        </w:rPr>
        <w:t>OEM.</w:t>
      </w:r>
      <w:r>
        <w:rPr>
          <w:spacing w:val="-5"/>
          <w:w w:val="105"/>
        </w:rPr>
        <w:t> </w:t>
      </w:r>
      <w:r>
        <w:rPr>
          <w:w w:val="105"/>
        </w:rPr>
        <w:t>We</w:t>
      </w:r>
      <w:r>
        <w:rPr>
          <w:spacing w:val="-5"/>
          <w:w w:val="105"/>
        </w:rPr>
        <w:t> </w:t>
      </w:r>
      <w:r>
        <w:rPr>
          <w:w w:val="105"/>
        </w:rPr>
        <w:t>have</w:t>
      </w:r>
      <w:r>
        <w:rPr>
          <w:spacing w:val="-5"/>
          <w:w w:val="105"/>
        </w:rPr>
        <w:t> </w:t>
      </w:r>
      <w:r>
        <w:rPr>
          <w:w w:val="105"/>
        </w:rPr>
        <w:t>distribution</w:t>
      </w:r>
      <w:r>
        <w:rPr>
          <w:spacing w:val="-5"/>
          <w:w w:val="105"/>
        </w:rPr>
        <w:t> </w:t>
      </w:r>
      <w:r>
        <w:rPr>
          <w:w w:val="105"/>
        </w:rPr>
        <w:t>agreements</w:t>
      </w:r>
      <w:r>
        <w:rPr>
          <w:spacing w:val="-5"/>
          <w:w w:val="105"/>
        </w:rPr>
        <w:t> </w:t>
      </w:r>
      <w:r>
        <w:rPr>
          <w:w w:val="105"/>
        </w:rPr>
        <w:t>covering</w:t>
      </w:r>
      <w:r>
        <w:rPr>
          <w:spacing w:val="-5"/>
          <w:w w:val="105"/>
        </w:rPr>
        <w:t> </w:t>
      </w:r>
      <w:r>
        <w:rPr>
          <w:w w:val="105"/>
        </w:rPr>
        <w:t>one</w:t>
      </w:r>
      <w:r>
        <w:rPr>
          <w:spacing w:val="-5"/>
          <w:w w:val="105"/>
        </w:rPr>
        <w:t> </w:t>
      </w:r>
      <w:r>
        <w:rPr>
          <w:w w:val="105"/>
        </w:rPr>
        <w:t>or</w:t>
      </w:r>
      <w:r>
        <w:rPr>
          <w:spacing w:val="-5"/>
          <w:w w:val="105"/>
        </w:rPr>
        <w:t> </w:t>
      </w:r>
      <w:r>
        <w:rPr>
          <w:w w:val="105"/>
        </w:rPr>
        <w:t>more</w:t>
      </w:r>
      <w:r>
        <w:rPr>
          <w:spacing w:val="-5"/>
          <w:w w:val="105"/>
        </w:rPr>
        <w:t> </w:t>
      </w:r>
      <w:r>
        <w:rPr>
          <w:w w:val="105"/>
        </w:rPr>
        <w:t>of</w:t>
      </w:r>
      <w:r>
        <w:rPr>
          <w:spacing w:val="-5"/>
          <w:w w:val="105"/>
        </w:rPr>
        <w:t> </w:t>
      </w:r>
      <w:r>
        <w:rPr>
          <w:w w:val="105"/>
        </w:rPr>
        <w:t>our products</w:t>
      </w:r>
      <w:r>
        <w:rPr>
          <w:spacing w:val="-3"/>
          <w:w w:val="105"/>
        </w:rPr>
        <w:t> </w:t>
      </w:r>
      <w:r>
        <w:rPr>
          <w:w w:val="105"/>
        </w:rPr>
        <w:t>with</w:t>
      </w:r>
      <w:r>
        <w:rPr>
          <w:spacing w:val="-3"/>
          <w:w w:val="105"/>
        </w:rPr>
        <w:t> </w:t>
      </w:r>
      <w:r>
        <w:rPr>
          <w:w w:val="105"/>
        </w:rPr>
        <w:t>virtually</w:t>
      </w:r>
      <w:r>
        <w:rPr>
          <w:spacing w:val="-3"/>
          <w:w w:val="105"/>
        </w:rPr>
        <w:t> </w:t>
      </w:r>
      <w:r>
        <w:rPr>
          <w:w w:val="105"/>
        </w:rPr>
        <w:t>all</w:t>
      </w:r>
      <w:r>
        <w:rPr>
          <w:spacing w:val="-3"/>
          <w:w w:val="105"/>
        </w:rPr>
        <w:t> </w:t>
      </w:r>
      <w:r>
        <w:rPr>
          <w:w w:val="105"/>
        </w:rPr>
        <w:t>of</w:t>
      </w:r>
      <w:r>
        <w:rPr>
          <w:spacing w:val="-3"/>
          <w:w w:val="105"/>
        </w:rPr>
        <w:t> </w:t>
      </w:r>
      <w:r>
        <w:rPr>
          <w:w w:val="105"/>
        </w:rPr>
        <w:t>the</w:t>
      </w:r>
      <w:r>
        <w:rPr>
          <w:spacing w:val="-3"/>
          <w:w w:val="105"/>
        </w:rPr>
        <w:t> </w:t>
      </w:r>
      <w:r>
        <w:rPr>
          <w:w w:val="105"/>
        </w:rPr>
        <w:t>multinational</w:t>
      </w:r>
      <w:r>
        <w:rPr>
          <w:spacing w:val="-3"/>
          <w:w w:val="105"/>
        </w:rPr>
        <w:t> </w:t>
      </w:r>
      <w:r>
        <w:rPr>
          <w:w w:val="105"/>
        </w:rPr>
        <w:t>OEMs,</w:t>
      </w:r>
      <w:r>
        <w:rPr>
          <w:spacing w:val="-3"/>
          <w:w w:val="105"/>
        </w:rPr>
        <w:t> </w:t>
      </w:r>
      <w:r>
        <w:rPr>
          <w:w w:val="105"/>
        </w:rPr>
        <w:t>including</w:t>
      </w:r>
      <w:r>
        <w:rPr>
          <w:spacing w:val="-3"/>
          <w:w w:val="105"/>
        </w:rPr>
        <w:t> </w:t>
      </w:r>
      <w:r>
        <w:rPr>
          <w:w w:val="105"/>
        </w:rPr>
        <w:t>Acer,</w:t>
      </w:r>
      <w:r>
        <w:rPr>
          <w:spacing w:val="-3"/>
          <w:w w:val="105"/>
        </w:rPr>
        <w:t> </w:t>
      </w:r>
      <w:r>
        <w:rPr>
          <w:w w:val="105"/>
        </w:rPr>
        <w:t>ASUST,</w:t>
      </w:r>
      <w:r>
        <w:rPr>
          <w:spacing w:val="-3"/>
          <w:w w:val="105"/>
        </w:rPr>
        <w:t> </w:t>
      </w:r>
      <w:r>
        <w:rPr>
          <w:w w:val="105"/>
        </w:rPr>
        <w:t>Dell,</w:t>
      </w:r>
      <w:r>
        <w:rPr>
          <w:spacing w:val="-3"/>
          <w:w w:val="105"/>
        </w:rPr>
        <w:t> </w:t>
      </w:r>
      <w:r>
        <w:rPr>
          <w:w w:val="105"/>
        </w:rPr>
        <w:t>Fujitsu,</w:t>
      </w:r>
      <w:r>
        <w:rPr>
          <w:spacing w:val="-3"/>
          <w:w w:val="105"/>
        </w:rPr>
        <w:t> </w:t>
      </w:r>
      <w:r>
        <w:rPr>
          <w:w w:val="105"/>
        </w:rPr>
        <w:t>Hewlett-Packard,</w:t>
      </w:r>
      <w:r>
        <w:rPr>
          <w:spacing w:val="-3"/>
          <w:w w:val="105"/>
        </w:rPr>
        <w:t> </w:t>
      </w:r>
      <w:r>
        <w:rPr>
          <w:w w:val="105"/>
        </w:rPr>
        <w:t>Lenovo,</w:t>
      </w:r>
      <w:r>
        <w:rPr>
          <w:spacing w:val="-3"/>
          <w:w w:val="105"/>
        </w:rPr>
        <w:t> </w:t>
      </w:r>
      <w:r>
        <w:rPr>
          <w:w w:val="105"/>
        </w:rPr>
        <w:t>Samsung,</w:t>
      </w:r>
      <w:r>
        <w:rPr>
          <w:spacing w:val="-3"/>
          <w:w w:val="105"/>
        </w:rPr>
        <w:t> </w:t>
      </w:r>
      <w:r>
        <w:rPr>
          <w:w w:val="105"/>
        </w:rPr>
        <w:t>Toshiba,</w:t>
      </w:r>
      <w:r>
        <w:rPr>
          <w:spacing w:val="-3"/>
          <w:w w:val="105"/>
        </w:rPr>
        <w:t> </w:t>
      </w:r>
      <w:r>
        <w:rPr>
          <w:w w:val="105"/>
        </w:rPr>
        <w:t>and</w:t>
      </w:r>
      <w:r>
        <w:rPr>
          <w:spacing w:val="-3"/>
          <w:w w:val="105"/>
        </w:rPr>
        <w:t> </w:t>
      </w:r>
      <w:r>
        <w:rPr>
          <w:w w:val="105"/>
        </w:rPr>
        <w:t>with many</w:t>
      </w:r>
      <w:r>
        <w:rPr>
          <w:spacing w:val="-2"/>
          <w:w w:val="105"/>
        </w:rPr>
        <w:t> </w:t>
      </w:r>
      <w:r>
        <w:rPr>
          <w:w w:val="105"/>
        </w:rPr>
        <w:t>regional</w:t>
      </w:r>
      <w:r>
        <w:rPr>
          <w:spacing w:val="-2"/>
          <w:w w:val="105"/>
        </w:rPr>
        <w:t> </w:t>
      </w:r>
      <w:r>
        <w:rPr>
          <w:w w:val="105"/>
        </w:rPr>
        <w:t>and</w:t>
      </w:r>
      <w:r>
        <w:rPr>
          <w:spacing w:val="-2"/>
          <w:w w:val="105"/>
        </w:rPr>
        <w:t> </w:t>
      </w:r>
      <w:r>
        <w:rPr>
          <w:w w:val="105"/>
        </w:rPr>
        <w:t>local</w:t>
      </w:r>
      <w:r>
        <w:rPr>
          <w:spacing w:val="-2"/>
          <w:w w:val="105"/>
        </w:rPr>
        <w:t> </w:t>
      </w:r>
      <w:r>
        <w:rPr>
          <w:w w:val="105"/>
        </w:rPr>
        <w:t>OEMs.</w:t>
      </w:r>
      <w:r>
        <w:rPr>
          <w:spacing w:val="-2"/>
          <w:w w:val="105"/>
        </w:rPr>
        <w:t> </w:t>
      </w:r>
      <w:r>
        <w:rPr>
          <w:w w:val="105"/>
        </w:rPr>
        <w:t>The</w:t>
      </w:r>
      <w:r>
        <w:rPr>
          <w:spacing w:val="-2"/>
          <w:w w:val="105"/>
        </w:rPr>
        <w:t> </w:t>
      </w:r>
      <w:r>
        <w:rPr>
          <w:w w:val="105"/>
        </w:rPr>
        <w:t>second</w:t>
      </w:r>
      <w:r>
        <w:rPr>
          <w:spacing w:val="-2"/>
          <w:w w:val="105"/>
        </w:rPr>
        <w:t> </w:t>
      </w:r>
      <w:r>
        <w:rPr>
          <w:w w:val="105"/>
        </w:rPr>
        <w:t>broad</w:t>
      </w:r>
      <w:r>
        <w:rPr>
          <w:spacing w:val="-2"/>
          <w:w w:val="105"/>
        </w:rPr>
        <w:t> </w:t>
      </w:r>
      <w:r>
        <w:rPr>
          <w:w w:val="105"/>
        </w:rPr>
        <w:t>category</w:t>
      </w:r>
      <w:r>
        <w:rPr>
          <w:spacing w:val="-2"/>
          <w:w w:val="105"/>
        </w:rPr>
        <w:t> </w:t>
      </w:r>
      <w:r>
        <w:rPr>
          <w:w w:val="105"/>
        </w:rPr>
        <w:t>of</w:t>
      </w:r>
      <w:r>
        <w:rPr>
          <w:spacing w:val="-2"/>
          <w:w w:val="105"/>
        </w:rPr>
        <w:t> </w:t>
      </w:r>
      <w:r>
        <w:rPr>
          <w:w w:val="105"/>
        </w:rPr>
        <w:t>OEMs</w:t>
      </w:r>
      <w:r>
        <w:rPr>
          <w:spacing w:val="-2"/>
          <w:w w:val="105"/>
        </w:rPr>
        <w:t> </w:t>
      </w:r>
      <w:r>
        <w:rPr>
          <w:w w:val="105"/>
        </w:rPr>
        <w:t>consists</w:t>
      </w:r>
      <w:r>
        <w:rPr>
          <w:spacing w:val="-2"/>
          <w:w w:val="105"/>
        </w:rPr>
        <w:t> </w:t>
      </w:r>
      <w:r>
        <w:rPr>
          <w:w w:val="105"/>
        </w:rPr>
        <w:t>of</w:t>
      </w:r>
      <w:r>
        <w:rPr>
          <w:spacing w:val="-2"/>
          <w:w w:val="105"/>
        </w:rPr>
        <w:t> </w:t>
      </w:r>
      <w:r>
        <w:rPr>
          <w:w w:val="105"/>
        </w:rPr>
        <w:t>lower-volume</w:t>
      </w:r>
      <w:r>
        <w:rPr>
          <w:spacing w:val="-2"/>
          <w:w w:val="105"/>
        </w:rPr>
        <w:t> </w:t>
      </w:r>
      <w:r>
        <w:rPr>
          <w:w w:val="105"/>
        </w:rPr>
        <w:t>PC</w:t>
      </w:r>
      <w:r>
        <w:rPr>
          <w:spacing w:val="-2"/>
          <w:w w:val="105"/>
        </w:rPr>
        <w:t> </w:t>
      </w:r>
      <w:r>
        <w:rPr>
          <w:w w:val="105"/>
        </w:rPr>
        <w:t>manufacturers</w:t>
      </w:r>
      <w:r>
        <w:rPr>
          <w:spacing w:val="-2"/>
          <w:w w:val="105"/>
        </w:rPr>
        <w:t> </w:t>
      </w:r>
      <w:r>
        <w:rPr>
          <w:w w:val="105"/>
        </w:rPr>
        <w:t>(also</w:t>
      </w:r>
      <w:r>
        <w:rPr>
          <w:spacing w:val="-2"/>
          <w:w w:val="105"/>
        </w:rPr>
        <w:t> </w:t>
      </w:r>
      <w:r>
        <w:rPr>
          <w:w w:val="105"/>
        </w:rPr>
        <w:t>called</w:t>
      </w:r>
      <w:r>
        <w:rPr>
          <w:spacing w:val="-2"/>
          <w:w w:val="105"/>
        </w:rPr>
        <w:t> </w:t>
      </w:r>
      <w:r>
        <w:rPr>
          <w:w w:val="105"/>
        </w:rPr>
        <w:t>“system</w:t>
      </w:r>
      <w:r>
        <w:rPr>
          <w:spacing w:val="-2"/>
          <w:w w:val="105"/>
        </w:rPr>
        <w:t> </w:t>
      </w:r>
      <w:r>
        <w:rPr>
          <w:w w:val="105"/>
        </w:rPr>
        <w:t>builders”), which</w:t>
      </w:r>
      <w:r>
        <w:rPr>
          <w:w w:val="105"/>
        </w:rPr>
        <w:t> source</w:t>
      </w:r>
      <w:r>
        <w:rPr>
          <w:w w:val="105"/>
        </w:rPr>
        <w:t> their</w:t>
      </w:r>
      <w:r>
        <w:rPr>
          <w:w w:val="105"/>
        </w:rPr>
        <w:t> Microsoft</w:t>
      </w:r>
      <w:r>
        <w:rPr>
          <w:w w:val="105"/>
        </w:rPr>
        <w:t> software</w:t>
      </w:r>
      <w:r>
        <w:rPr>
          <w:w w:val="105"/>
        </w:rPr>
        <w:t> for</w:t>
      </w:r>
      <w:r>
        <w:rPr>
          <w:w w:val="105"/>
        </w:rPr>
        <w:t> pre-installation</w:t>
      </w:r>
      <w:r>
        <w:rPr>
          <w:w w:val="105"/>
        </w:rPr>
        <w:t> and</w:t>
      </w:r>
      <w:r>
        <w:rPr>
          <w:w w:val="105"/>
        </w:rPr>
        <w:t> local</w:t>
      </w:r>
      <w:r>
        <w:rPr>
          <w:w w:val="105"/>
        </w:rPr>
        <w:t> redistribution</w:t>
      </w:r>
      <w:r>
        <w:rPr>
          <w:w w:val="105"/>
        </w:rPr>
        <w:t> primarily</w:t>
      </w:r>
      <w:r>
        <w:rPr>
          <w:w w:val="105"/>
        </w:rPr>
        <w:t> through</w:t>
      </w:r>
      <w:r>
        <w:rPr>
          <w:w w:val="105"/>
        </w:rPr>
        <w:t> the</w:t>
      </w:r>
      <w:r>
        <w:rPr>
          <w:w w:val="105"/>
        </w:rPr>
        <w:t> Microsoft</w:t>
      </w:r>
      <w:r>
        <w:rPr>
          <w:w w:val="105"/>
        </w:rPr>
        <w:t> distributor</w:t>
      </w:r>
      <w:r>
        <w:rPr>
          <w:w w:val="105"/>
        </w:rPr>
        <w:t> channel</w:t>
      </w:r>
      <w:r>
        <w:rPr>
          <w:w w:val="105"/>
        </w:rPr>
        <w:t> rather</w:t>
      </w:r>
      <w:r>
        <w:rPr>
          <w:w w:val="105"/>
        </w:rPr>
        <w:t> than through a direct agreement or relationship with Microsoft.</w:t>
      </w:r>
    </w:p>
    <w:p>
      <w:pPr>
        <w:pStyle w:val="BodyText"/>
        <w:spacing w:before="44"/>
      </w:pPr>
    </w:p>
    <w:p>
      <w:pPr>
        <w:pStyle w:val="Heading2"/>
      </w:pPr>
      <w:r>
        <w:rPr/>
        <w:t>Distributors</w:t>
      </w:r>
      <w:r>
        <w:rPr>
          <w:spacing w:val="19"/>
        </w:rPr>
        <w:t> </w:t>
      </w:r>
      <w:r>
        <w:rPr/>
        <w:t>and</w:t>
      </w:r>
      <w:r>
        <w:rPr>
          <w:spacing w:val="20"/>
        </w:rPr>
        <w:t> </w:t>
      </w:r>
      <w:r>
        <w:rPr>
          <w:spacing w:val="-2"/>
        </w:rPr>
        <w:t>Resellers</w:t>
      </w:r>
    </w:p>
    <w:p>
      <w:pPr>
        <w:pStyle w:val="BodyText"/>
        <w:spacing w:line="249" w:lineRule="auto" w:before="169"/>
        <w:ind w:left="168" w:right="117"/>
        <w:jc w:val="both"/>
      </w:pPr>
      <w:r>
        <w:rPr>
          <w:w w:val="105"/>
        </w:rPr>
        <w:t>Many</w:t>
      </w:r>
      <w:r>
        <w:rPr>
          <w:w w:val="105"/>
        </w:rPr>
        <w:t> organizations</w:t>
      </w:r>
      <w:r>
        <w:rPr>
          <w:w w:val="105"/>
        </w:rPr>
        <w:t> that</w:t>
      </w:r>
      <w:r>
        <w:rPr>
          <w:w w:val="105"/>
        </w:rPr>
        <w:t> license</w:t>
      </w:r>
      <w:r>
        <w:rPr>
          <w:w w:val="105"/>
        </w:rPr>
        <w:t> our</w:t>
      </w:r>
      <w:r>
        <w:rPr>
          <w:w w:val="105"/>
        </w:rPr>
        <w:t> products</w:t>
      </w:r>
      <w:r>
        <w:rPr>
          <w:w w:val="105"/>
        </w:rPr>
        <w:t> and</w:t>
      </w:r>
      <w:r>
        <w:rPr>
          <w:w w:val="105"/>
        </w:rPr>
        <w:t> services</w:t>
      </w:r>
      <w:r>
        <w:rPr>
          <w:w w:val="105"/>
        </w:rPr>
        <w:t> through</w:t>
      </w:r>
      <w:r>
        <w:rPr>
          <w:w w:val="105"/>
        </w:rPr>
        <w:t> Enterprise</w:t>
      </w:r>
      <w:r>
        <w:rPr>
          <w:w w:val="105"/>
        </w:rPr>
        <w:t> Agreements</w:t>
      </w:r>
      <w:r>
        <w:rPr>
          <w:w w:val="105"/>
        </w:rPr>
        <w:t> transact</w:t>
      </w:r>
      <w:r>
        <w:rPr>
          <w:w w:val="105"/>
        </w:rPr>
        <w:t> directly</w:t>
      </w:r>
      <w:r>
        <w:rPr>
          <w:w w:val="105"/>
        </w:rPr>
        <w:t> with</w:t>
      </w:r>
      <w:r>
        <w:rPr>
          <w:w w:val="105"/>
        </w:rPr>
        <w:t> us,</w:t>
      </w:r>
      <w:r>
        <w:rPr>
          <w:w w:val="105"/>
        </w:rPr>
        <w:t> with</w:t>
      </w:r>
      <w:r>
        <w:rPr>
          <w:w w:val="105"/>
        </w:rPr>
        <w:t> sales</w:t>
      </w:r>
      <w:r>
        <w:rPr>
          <w:w w:val="105"/>
        </w:rPr>
        <w:t> support</w:t>
      </w:r>
      <w:r>
        <w:rPr>
          <w:w w:val="105"/>
        </w:rPr>
        <w:t> from solution</w:t>
      </w:r>
      <w:r>
        <w:rPr>
          <w:w w:val="105"/>
        </w:rPr>
        <w:t> integrators,</w:t>
      </w:r>
      <w:r>
        <w:rPr>
          <w:w w:val="105"/>
        </w:rPr>
        <w:t> independent</w:t>
      </w:r>
      <w:r>
        <w:rPr>
          <w:w w:val="105"/>
        </w:rPr>
        <w:t> software</w:t>
      </w:r>
      <w:r>
        <w:rPr>
          <w:w w:val="105"/>
        </w:rPr>
        <w:t> vendors,</w:t>
      </w:r>
      <w:r>
        <w:rPr>
          <w:w w:val="105"/>
        </w:rPr>
        <w:t> web</w:t>
      </w:r>
      <w:r>
        <w:rPr>
          <w:w w:val="105"/>
        </w:rPr>
        <w:t> agencies,</w:t>
      </w:r>
      <w:r>
        <w:rPr>
          <w:w w:val="105"/>
        </w:rPr>
        <w:t> and</w:t>
      </w:r>
      <w:r>
        <w:rPr>
          <w:w w:val="105"/>
        </w:rPr>
        <w:t> developers</w:t>
      </w:r>
      <w:r>
        <w:rPr>
          <w:w w:val="105"/>
        </w:rPr>
        <w:t> that</w:t>
      </w:r>
      <w:r>
        <w:rPr>
          <w:w w:val="105"/>
        </w:rPr>
        <w:t> advise</w:t>
      </w:r>
      <w:r>
        <w:rPr>
          <w:w w:val="105"/>
        </w:rPr>
        <w:t> organizations</w:t>
      </w:r>
      <w:r>
        <w:rPr>
          <w:w w:val="105"/>
        </w:rPr>
        <w:t> on</w:t>
      </w:r>
      <w:r>
        <w:rPr>
          <w:w w:val="105"/>
        </w:rPr>
        <w:t> licensing</w:t>
      </w:r>
      <w:r>
        <w:rPr>
          <w:w w:val="105"/>
        </w:rPr>
        <w:t> our</w:t>
      </w:r>
      <w:r>
        <w:rPr>
          <w:w w:val="105"/>
        </w:rPr>
        <w:t> products</w:t>
      </w:r>
      <w:r>
        <w:rPr>
          <w:w w:val="105"/>
        </w:rPr>
        <w:t> and services</w:t>
      </w:r>
      <w:r>
        <w:rPr>
          <w:spacing w:val="-8"/>
          <w:w w:val="105"/>
        </w:rPr>
        <w:t> </w:t>
      </w:r>
      <w:r>
        <w:rPr>
          <w:w w:val="105"/>
        </w:rPr>
        <w:t>(“Enterprise</w:t>
      </w:r>
      <w:r>
        <w:rPr>
          <w:spacing w:val="-8"/>
          <w:w w:val="105"/>
        </w:rPr>
        <w:t> </w:t>
      </w:r>
      <w:r>
        <w:rPr>
          <w:w w:val="105"/>
        </w:rPr>
        <w:t>Agreement</w:t>
      </w:r>
      <w:r>
        <w:rPr>
          <w:spacing w:val="-8"/>
          <w:w w:val="105"/>
        </w:rPr>
        <w:t> </w:t>
      </w:r>
      <w:r>
        <w:rPr>
          <w:w w:val="105"/>
        </w:rPr>
        <w:t>Software</w:t>
      </w:r>
      <w:r>
        <w:rPr>
          <w:spacing w:val="-8"/>
          <w:w w:val="105"/>
        </w:rPr>
        <w:t> </w:t>
      </w:r>
      <w:r>
        <w:rPr>
          <w:w w:val="105"/>
        </w:rPr>
        <w:t>Advisors”,</w:t>
      </w:r>
      <w:r>
        <w:rPr>
          <w:spacing w:val="-8"/>
          <w:w w:val="105"/>
        </w:rPr>
        <w:t> </w:t>
      </w:r>
      <w:r>
        <w:rPr>
          <w:w w:val="105"/>
        </w:rPr>
        <w:t>or</w:t>
      </w:r>
      <w:r>
        <w:rPr>
          <w:spacing w:val="-8"/>
          <w:w w:val="105"/>
        </w:rPr>
        <w:t> </w:t>
      </w:r>
      <w:r>
        <w:rPr>
          <w:w w:val="105"/>
        </w:rPr>
        <w:t>“ESAs”).</w:t>
      </w:r>
      <w:r>
        <w:rPr>
          <w:spacing w:val="-8"/>
          <w:w w:val="105"/>
        </w:rPr>
        <w:t> </w:t>
      </w:r>
      <w:r>
        <w:rPr>
          <w:w w:val="105"/>
        </w:rPr>
        <w:t>Organizations</w:t>
      </w:r>
      <w:r>
        <w:rPr>
          <w:spacing w:val="-8"/>
          <w:w w:val="105"/>
        </w:rPr>
        <w:t> </w:t>
      </w:r>
      <w:r>
        <w:rPr>
          <w:w w:val="105"/>
        </w:rPr>
        <w:t>also</w:t>
      </w:r>
      <w:r>
        <w:rPr>
          <w:spacing w:val="-8"/>
          <w:w w:val="105"/>
        </w:rPr>
        <w:t> </w:t>
      </w:r>
      <w:r>
        <w:rPr>
          <w:w w:val="105"/>
        </w:rPr>
        <w:t>license</w:t>
      </w:r>
      <w:r>
        <w:rPr>
          <w:spacing w:val="-8"/>
          <w:w w:val="105"/>
        </w:rPr>
        <w:t> </w:t>
      </w:r>
      <w:r>
        <w:rPr>
          <w:w w:val="105"/>
        </w:rPr>
        <w:t>our</w:t>
      </w:r>
      <w:r>
        <w:rPr>
          <w:spacing w:val="-8"/>
          <w:w w:val="105"/>
        </w:rPr>
        <w:t> </w:t>
      </w:r>
      <w:r>
        <w:rPr>
          <w:w w:val="105"/>
        </w:rPr>
        <w:t>products</w:t>
      </w:r>
      <w:r>
        <w:rPr>
          <w:spacing w:val="-8"/>
          <w:w w:val="105"/>
        </w:rPr>
        <w:t> </w:t>
      </w:r>
      <w:r>
        <w:rPr>
          <w:w w:val="105"/>
        </w:rPr>
        <w:t>and</w:t>
      </w:r>
      <w:r>
        <w:rPr>
          <w:spacing w:val="-8"/>
          <w:w w:val="105"/>
        </w:rPr>
        <w:t> </w:t>
      </w:r>
      <w:r>
        <w:rPr>
          <w:w w:val="105"/>
        </w:rPr>
        <w:t>services</w:t>
      </w:r>
      <w:r>
        <w:rPr>
          <w:spacing w:val="-8"/>
          <w:w w:val="105"/>
        </w:rPr>
        <w:t> </w:t>
      </w:r>
      <w:r>
        <w:rPr>
          <w:w w:val="105"/>
        </w:rPr>
        <w:t>indirectly,</w:t>
      </w:r>
      <w:r>
        <w:rPr>
          <w:spacing w:val="-8"/>
          <w:w w:val="105"/>
        </w:rPr>
        <w:t> </w:t>
      </w:r>
      <w:r>
        <w:rPr>
          <w:w w:val="105"/>
        </w:rPr>
        <w:t>primarily</w:t>
      </w:r>
      <w:r>
        <w:rPr>
          <w:spacing w:val="-8"/>
          <w:w w:val="105"/>
        </w:rPr>
        <w:t> </w:t>
      </w:r>
      <w:r>
        <w:rPr>
          <w:w w:val="105"/>
        </w:rPr>
        <w:t>through licensing</w:t>
      </w:r>
      <w:r>
        <w:rPr>
          <w:w w:val="105"/>
        </w:rPr>
        <w:t> solution</w:t>
      </w:r>
      <w:r>
        <w:rPr>
          <w:w w:val="105"/>
        </w:rPr>
        <w:t> partners</w:t>
      </w:r>
      <w:r>
        <w:rPr>
          <w:w w:val="105"/>
        </w:rPr>
        <w:t> (“LSPs”),</w:t>
      </w:r>
      <w:r>
        <w:rPr>
          <w:w w:val="105"/>
        </w:rPr>
        <w:t> distributors,</w:t>
      </w:r>
      <w:r>
        <w:rPr>
          <w:w w:val="105"/>
        </w:rPr>
        <w:t> value-added</w:t>
      </w:r>
      <w:r>
        <w:rPr>
          <w:w w:val="105"/>
        </w:rPr>
        <w:t> resellers</w:t>
      </w:r>
      <w:r>
        <w:rPr>
          <w:w w:val="105"/>
        </w:rPr>
        <w:t> (“VARs”),</w:t>
      </w:r>
      <w:r>
        <w:rPr>
          <w:w w:val="105"/>
        </w:rPr>
        <w:t> OEMs,</w:t>
      </w:r>
      <w:r>
        <w:rPr>
          <w:w w:val="105"/>
        </w:rPr>
        <w:t> system</w:t>
      </w:r>
      <w:r>
        <w:rPr>
          <w:w w:val="105"/>
        </w:rPr>
        <w:t> builder</w:t>
      </w:r>
      <w:r>
        <w:rPr>
          <w:w w:val="105"/>
        </w:rPr>
        <w:t> channels,</w:t>
      </w:r>
      <w:r>
        <w:rPr>
          <w:w w:val="105"/>
        </w:rPr>
        <w:t> and</w:t>
      </w:r>
      <w:r>
        <w:rPr>
          <w:w w:val="105"/>
        </w:rPr>
        <w:t> retailers.</w:t>
      </w:r>
      <w:r>
        <w:rPr>
          <w:w w:val="105"/>
        </w:rPr>
        <w:t> Although</w:t>
      </w:r>
      <w:r>
        <w:rPr>
          <w:w w:val="105"/>
        </w:rPr>
        <w:t> each type</w:t>
      </w:r>
      <w:r>
        <w:rPr>
          <w:w w:val="105"/>
        </w:rPr>
        <w:t> of</w:t>
      </w:r>
      <w:r>
        <w:rPr>
          <w:w w:val="105"/>
        </w:rPr>
        <w:t> reselling</w:t>
      </w:r>
      <w:r>
        <w:rPr>
          <w:w w:val="105"/>
        </w:rPr>
        <w:t> partner</w:t>
      </w:r>
      <w:r>
        <w:rPr>
          <w:w w:val="105"/>
        </w:rPr>
        <w:t> reaches</w:t>
      </w:r>
      <w:r>
        <w:rPr>
          <w:w w:val="105"/>
        </w:rPr>
        <w:t> organizations</w:t>
      </w:r>
      <w:r>
        <w:rPr>
          <w:w w:val="105"/>
        </w:rPr>
        <w:t> of</w:t>
      </w:r>
      <w:r>
        <w:rPr>
          <w:w w:val="105"/>
        </w:rPr>
        <w:t> all</w:t>
      </w:r>
      <w:r>
        <w:rPr>
          <w:w w:val="105"/>
        </w:rPr>
        <w:t> sizes,</w:t>
      </w:r>
      <w:r>
        <w:rPr>
          <w:w w:val="105"/>
        </w:rPr>
        <w:t> LSPs</w:t>
      </w:r>
      <w:r>
        <w:rPr>
          <w:w w:val="105"/>
        </w:rPr>
        <w:t> are</w:t>
      </w:r>
      <w:r>
        <w:rPr>
          <w:w w:val="105"/>
        </w:rPr>
        <w:t> primarily</w:t>
      </w:r>
      <w:r>
        <w:rPr>
          <w:w w:val="105"/>
        </w:rPr>
        <w:t> engaged</w:t>
      </w:r>
      <w:r>
        <w:rPr>
          <w:w w:val="105"/>
        </w:rPr>
        <w:t> with</w:t>
      </w:r>
      <w:r>
        <w:rPr>
          <w:w w:val="105"/>
        </w:rPr>
        <w:t> large</w:t>
      </w:r>
      <w:r>
        <w:rPr>
          <w:w w:val="105"/>
        </w:rPr>
        <w:t> organizations,</w:t>
      </w:r>
      <w:r>
        <w:rPr>
          <w:w w:val="105"/>
        </w:rPr>
        <w:t> distributors</w:t>
      </w:r>
      <w:r>
        <w:rPr>
          <w:w w:val="105"/>
        </w:rPr>
        <w:t> resell</w:t>
      </w:r>
      <w:r>
        <w:rPr>
          <w:w w:val="105"/>
        </w:rPr>
        <w:t> primarily</w:t>
      </w:r>
      <w:r>
        <w:rPr>
          <w:w w:val="105"/>
        </w:rPr>
        <w:t> to VARs,</w:t>
      </w:r>
      <w:r>
        <w:rPr>
          <w:spacing w:val="-3"/>
          <w:w w:val="105"/>
        </w:rPr>
        <w:t> </w:t>
      </w:r>
      <w:r>
        <w:rPr>
          <w:w w:val="105"/>
        </w:rPr>
        <w:t>and</w:t>
      </w:r>
      <w:r>
        <w:rPr>
          <w:spacing w:val="-3"/>
          <w:w w:val="105"/>
        </w:rPr>
        <w:t> </w:t>
      </w:r>
      <w:r>
        <w:rPr>
          <w:w w:val="105"/>
        </w:rPr>
        <w:t>VARs</w:t>
      </w:r>
      <w:r>
        <w:rPr>
          <w:spacing w:val="-3"/>
          <w:w w:val="105"/>
        </w:rPr>
        <w:t> </w:t>
      </w:r>
      <w:r>
        <w:rPr>
          <w:w w:val="105"/>
        </w:rPr>
        <w:t>typically</w:t>
      </w:r>
      <w:r>
        <w:rPr>
          <w:spacing w:val="-3"/>
          <w:w w:val="105"/>
        </w:rPr>
        <w:t> </w:t>
      </w:r>
      <w:r>
        <w:rPr>
          <w:w w:val="105"/>
        </w:rPr>
        <w:t>reach</w:t>
      </w:r>
      <w:r>
        <w:rPr>
          <w:spacing w:val="-3"/>
          <w:w w:val="105"/>
        </w:rPr>
        <w:t> </w:t>
      </w:r>
      <w:r>
        <w:rPr>
          <w:w w:val="105"/>
        </w:rPr>
        <w:t>small-</w:t>
      </w:r>
      <w:r>
        <w:rPr>
          <w:spacing w:val="-3"/>
          <w:w w:val="105"/>
        </w:rPr>
        <w:t> </w:t>
      </w:r>
      <w:r>
        <w:rPr>
          <w:w w:val="105"/>
        </w:rPr>
        <w:t>and</w:t>
      </w:r>
      <w:r>
        <w:rPr>
          <w:spacing w:val="-3"/>
          <w:w w:val="105"/>
        </w:rPr>
        <w:t> </w:t>
      </w:r>
      <w:r>
        <w:rPr>
          <w:w w:val="105"/>
        </w:rPr>
        <w:t>medium-sized</w:t>
      </w:r>
      <w:r>
        <w:rPr>
          <w:spacing w:val="-3"/>
          <w:w w:val="105"/>
        </w:rPr>
        <w:t> </w:t>
      </w:r>
      <w:r>
        <w:rPr>
          <w:w w:val="105"/>
        </w:rPr>
        <w:t>organizations.</w:t>
      </w:r>
      <w:r>
        <w:rPr>
          <w:spacing w:val="-3"/>
          <w:w w:val="105"/>
        </w:rPr>
        <w:t> </w:t>
      </w:r>
      <w:r>
        <w:rPr>
          <w:w w:val="105"/>
        </w:rPr>
        <w:t>ESAs</w:t>
      </w:r>
      <w:r>
        <w:rPr>
          <w:spacing w:val="-3"/>
          <w:w w:val="105"/>
        </w:rPr>
        <w:t> </w:t>
      </w:r>
      <w:r>
        <w:rPr>
          <w:w w:val="105"/>
        </w:rPr>
        <w:t>typically</w:t>
      </w:r>
      <w:r>
        <w:rPr>
          <w:spacing w:val="-3"/>
          <w:w w:val="105"/>
        </w:rPr>
        <w:t> </w:t>
      </w:r>
      <w:r>
        <w:rPr>
          <w:w w:val="105"/>
        </w:rPr>
        <w:t>are</w:t>
      </w:r>
      <w:r>
        <w:rPr>
          <w:spacing w:val="-3"/>
          <w:w w:val="105"/>
        </w:rPr>
        <w:t> </w:t>
      </w:r>
      <w:r>
        <w:rPr>
          <w:w w:val="105"/>
        </w:rPr>
        <w:t>also</w:t>
      </w:r>
      <w:r>
        <w:rPr>
          <w:spacing w:val="-3"/>
          <w:w w:val="105"/>
        </w:rPr>
        <w:t> </w:t>
      </w:r>
      <w:r>
        <w:rPr>
          <w:w w:val="105"/>
        </w:rPr>
        <w:t>authorized</w:t>
      </w:r>
      <w:r>
        <w:rPr>
          <w:spacing w:val="-3"/>
          <w:w w:val="105"/>
        </w:rPr>
        <w:t> </w:t>
      </w:r>
      <w:r>
        <w:rPr>
          <w:w w:val="105"/>
        </w:rPr>
        <w:t>as</w:t>
      </w:r>
      <w:r>
        <w:rPr>
          <w:spacing w:val="-3"/>
          <w:w w:val="105"/>
        </w:rPr>
        <w:t> </w:t>
      </w:r>
      <w:r>
        <w:rPr>
          <w:w w:val="105"/>
        </w:rPr>
        <w:t>LSPs</w:t>
      </w:r>
      <w:r>
        <w:rPr>
          <w:spacing w:val="-3"/>
          <w:w w:val="105"/>
        </w:rPr>
        <w:t> </w:t>
      </w:r>
      <w:r>
        <w:rPr>
          <w:w w:val="105"/>
        </w:rPr>
        <w:t>and</w:t>
      </w:r>
      <w:r>
        <w:rPr>
          <w:spacing w:val="-3"/>
          <w:w w:val="105"/>
        </w:rPr>
        <w:t> </w:t>
      </w:r>
      <w:r>
        <w:rPr>
          <w:w w:val="105"/>
        </w:rPr>
        <w:t>operate</w:t>
      </w:r>
      <w:r>
        <w:rPr>
          <w:spacing w:val="-3"/>
          <w:w w:val="105"/>
        </w:rPr>
        <w:t> </w:t>
      </w:r>
      <w:r>
        <w:rPr>
          <w:w w:val="105"/>
        </w:rPr>
        <w:t>as</w:t>
      </w:r>
      <w:r>
        <w:rPr>
          <w:spacing w:val="-3"/>
          <w:w w:val="105"/>
        </w:rPr>
        <w:t> </w:t>
      </w:r>
      <w:r>
        <w:rPr>
          <w:w w:val="105"/>
        </w:rPr>
        <w:t>resellers</w:t>
      </w:r>
      <w:r>
        <w:rPr>
          <w:spacing w:val="-3"/>
          <w:w w:val="105"/>
        </w:rPr>
        <w:t> </w:t>
      </w:r>
      <w:r>
        <w:rPr>
          <w:w w:val="105"/>
        </w:rPr>
        <w:t>for our</w:t>
      </w:r>
      <w:r>
        <w:rPr>
          <w:w w:val="105"/>
        </w:rPr>
        <w:t> other</w:t>
      </w:r>
      <w:r>
        <w:rPr>
          <w:w w:val="105"/>
        </w:rPr>
        <w:t> licensing</w:t>
      </w:r>
      <w:r>
        <w:rPr>
          <w:w w:val="105"/>
        </w:rPr>
        <w:t> programs,</w:t>
      </w:r>
      <w:r>
        <w:rPr>
          <w:w w:val="105"/>
        </w:rPr>
        <w:t> such</w:t>
      </w:r>
      <w:r>
        <w:rPr>
          <w:w w:val="105"/>
        </w:rPr>
        <w:t> as</w:t>
      </w:r>
      <w:r>
        <w:rPr>
          <w:w w:val="105"/>
        </w:rPr>
        <w:t> the</w:t>
      </w:r>
      <w:r>
        <w:rPr>
          <w:w w:val="105"/>
        </w:rPr>
        <w:t> Select</w:t>
      </w:r>
      <w:r>
        <w:rPr>
          <w:w w:val="105"/>
        </w:rPr>
        <w:t> Plus</w:t>
      </w:r>
      <w:r>
        <w:rPr>
          <w:w w:val="105"/>
        </w:rPr>
        <w:t> and</w:t>
      </w:r>
      <w:r>
        <w:rPr>
          <w:w w:val="105"/>
        </w:rPr>
        <w:t> Open</w:t>
      </w:r>
      <w:r>
        <w:rPr>
          <w:w w:val="105"/>
        </w:rPr>
        <w:t> licensing</w:t>
      </w:r>
      <w:r>
        <w:rPr>
          <w:w w:val="105"/>
        </w:rPr>
        <w:t> programs</w:t>
      </w:r>
      <w:r>
        <w:rPr>
          <w:w w:val="105"/>
        </w:rPr>
        <w:t> discussed</w:t>
      </w:r>
      <w:r>
        <w:rPr>
          <w:w w:val="105"/>
        </w:rPr>
        <w:t> under</w:t>
      </w:r>
      <w:r>
        <w:rPr>
          <w:w w:val="105"/>
        </w:rPr>
        <w:t> “Licensing</w:t>
      </w:r>
      <w:r>
        <w:rPr>
          <w:w w:val="105"/>
        </w:rPr>
        <w:t> Options”</w:t>
      </w:r>
      <w:r>
        <w:rPr>
          <w:w w:val="105"/>
        </w:rPr>
        <w:t> below.</w:t>
      </w:r>
      <w:r>
        <w:rPr>
          <w:w w:val="105"/>
        </w:rPr>
        <w:t> Some</w:t>
      </w:r>
      <w:r>
        <w:rPr>
          <w:w w:val="105"/>
        </w:rPr>
        <w:t> of</w:t>
      </w:r>
      <w:r>
        <w:rPr>
          <w:w w:val="105"/>
        </w:rPr>
        <w:t> our distributors include Ingram Micro and Tech Data, and some of our largest resellers include CDW, Dell, Insight Enterprises, and Software House </w:t>
      </w:r>
      <w:r>
        <w:rPr>
          <w:spacing w:val="-2"/>
          <w:w w:val="105"/>
        </w:rPr>
        <w:t>International.</w:t>
      </w:r>
    </w:p>
    <w:p>
      <w:pPr>
        <w:pStyle w:val="BodyText"/>
        <w:spacing w:line="249" w:lineRule="auto" w:before="155"/>
        <w:ind w:left="168" w:right="118"/>
        <w:jc w:val="both"/>
      </w:pPr>
      <w:r>
        <w:rPr>
          <w:w w:val="105"/>
        </w:rPr>
        <w:t>Our Dynamics software offerings are also licensed to enterprises through a global network of channel partners providing vertical solutions and specialized services. We distribute our retail packaged products primarily through independent non-exclusive distributors, authorized replicators, resellers,</w:t>
      </w:r>
      <w:r>
        <w:rPr>
          <w:w w:val="105"/>
        </w:rPr>
        <w:t> and</w:t>
      </w:r>
      <w:r>
        <w:rPr>
          <w:w w:val="105"/>
        </w:rPr>
        <w:t> retail</w:t>
      </w:r>
      <w:r>
        <w:rPr>
          <w:w w:val="105"/>
        </w:rPr>
        <w:t> outlets.</w:t>
      </w:r>
      <w:r>
        <w:rPr>
          <w:w w:val="105"/>
        </w:rPr>
        <w:t> Individual</w:t>
      </w:r>
      <w:r>
        <w:rPr>
          <w:w w:val="105"/>
        </w:rPr>
        <w:t> consumers</w:t>
      </w:r>
      <w:r>
        <w:rPr>
          <w:w w:val="105"/>
        </w:rPr>
        <w:t> obtain</w:t>
      </w:r>
      <w:r>
        <w:rPr>
          <w:w w:val="105"/>
        </w:rPr>
        <w:t> these</w:t>
      </w:r>
      <w:r>
        <w:rPr>
          <w:w w:val="105"/>
        </w:rPr>
        <w:t> products</w:t>
      </w:r>
      <w:r>
        <w:rPr>
          <w:w w:val="105"/>
        </w:rPr>
        <w:t> primarily</w:t>
      </w:r>
      <w:r>
        <w:rPr>
          <w:w w:val="105"/>
        </w:rPr>
        <w:t> through</w:t>
      </w:r>
      <w:r>
        <w:rPr>
          <w:w w:val="105"/>
        </w:rPr>
        <w:t> retail</w:t>
      </w:r>
      <w:r>
        <w:rPr>
          <w:w w:val="105"/>
        </w:rPr>
        <w:t> outlets,</w:t>
      </w:r>
      <w:r>
        <w:rPr>
          <w:w w:val="105"/>
        </w:rPr>
        <w:t> including</w:t>
      </w:r>
      <w:r>
        <w:rPr>
          <w:w w:val="105"/>
        </w:rPr>
        <w:t> Microsoft</w:t>
      </w:r>
      <w:r>
        <w:rPr>
          <w:w w:val="105"/>
        </w:rPr>
        <w:t> retail</w:t>
      </w:r>
      <w:r>
        <w:rPr>
          <w:w w:val="105"/>
        </w:rPr>
        <w:t> stores.</w:t>
      </w:r>
      <w:r>
        <w:rPr>
          <w:w w:val="105"/>
        </w:rPr>
        <w:t> We distribute</w:t>
      </w:r>
      <w:r>
        <w:rPr>
          <w:w w:val="105"/>
        </w:rPr>
        <w:t> our</w:t>
      </w:r>
      <w:r>
        <w:rPr>
          <w:w w:val="105"/>
        </w:rPr>
        <w:t> devices</w:t>
      </w:r>
      <w:r>
        <w:rPr>
          <w:w w:val="105"/>
        </w:rPr>
        <w:t> through</w:t>
      </w:r>
      <w:r>
        <w:rPr>
          <w:w w:val="105"/>
        </w:rPr>
        <w:t> third-party</w:t>
      </w:r>
      <w:r>
        <w:rPr>
          <w:w w:val="105"/>
        </w:rPr>
        <w:t> retailers</w:t>
      </w:r>
      <w:r>
        <w:rPr>
          <w:w w:val="105"/>
        </w:rPr>
        <w:t> and</w:t>
      </w:r>
      <w:r>
        <w:rPr>
          <w:w w:val="105"/>
        </w:rPr>
        <w:t> Microsoft</w:t>
      </w:r>
      <w:r>
        <w:rPr>
          <w:w w:val="105"/>
        </w:rPr>
        <w:t> retail</w:t>
      </w:r>
      <w:r>
        <w:rPr>
          <w:w w:val="105"/>
        </w:rPr>
        <w:t> stores.</w:t>
      </w:r>
      <w:r>
        <w:rPr>
          <w:w w:val="105"/>
        </w:rPr>
        <w:t> Our</w:t>
      </w:r>
      <w:r>
        <w:rPr>
          <w:w w:val="105"/>
        </w:rPr>
        <w:t> phones</w:t>
      </w:r>
      <w:r>
        <w:rPr>
          <w:w w:val="105"/>
        </w:rPr>
        <w:t> are</w:t>
      </w:r>
      <w:r>
        <w:rPr>
          <w:w w:val="105"/>
        </w:rPr>
        <w:t> also</w:t>
      </w:r>
      <w:r>
        <w:rPr>
          <w:w w:val="105"/>
        </w:rPr>
        <w:t> distributed</w:t>
      </w:r>
      <w:r>
        <w:rPr>
          <w:w w:val="105"/>
        </w:rPr>
        <w:t> through</w:t>
      </w:r>
      <w:r>
        <w:rPr>
          <w:w w:val="105"/>
        </w:rPr>
        <w:t> global</w:t>
      </w:r>
      <w:r>
        <w:rPr>
          <w:w w:val="105"/>
        </w:rPr>
        <w:t> wireless communications</w:t>
      </w:r>
      <w:r>
        <w:rPr>
          <w:w w:val="105"/>
        </w:rPr>
        <w:t> carriers.</w:t>
      </w:r>
      <w:r>
        <w:rPr>
          <w:w w:val="105"/>
        </w:rPr>
        <w:t> We</w:t>
      </w:r>
      <w:r>
        <w:rPr>
          <w:w w:val="105"/>
        </w:rPr>
        <w:t> have</w:t>
      </w:r>
      <w:r>
        <w:rPr>
          <w:w w:val="105"/>
        </w:rPr>
        <w:t> a</w:t>
      </w:r>
      <w:r>
        <w:rPr>
          <w:w w:val="105"/>
        </w:rPr>
        <w:t> network</w:t>
      </w:r>
      <w:r>
        <w:rPr>
          <w:w w:val="105"/>
        </w:rPr>
        <w:t> of</w:t>
      </w:r>
      <w:r>
        <w:rPr>
          <w:w w:val="105"/>
        </w:rPr>
        <w:t> field</w:t>
      </w:r>
      <w:r>
        <w:rPr>
          <w:w w:val="105"/>
        </w:rPr>
        <w:t> sales</w:t>
      </w:r>
      <w:r>
        <w:rPr>
          <w:w w:val="105"/>
        </w:rPr>
        <w:t> representatives</w:t>
      </w:r>
      <w:r>
        <w:rPr>
          <w:w w:val="105"/>
        </w:rPr>
        <w:t> and</w:t>
      </w:r>
      <w:r>
        <w:rPr>
          <w:w w:val="105"/>
        </w:rPr>
        <w:t> field</w:t>
      </w:r>
      <w:r>
        <w:rPr>
          <w:w w:val="105"/>
        </w:rPr>
        <w:t> support</w:t>
      </w:r>
      <w:r>
        <w:rPr>
          <w:w w:val="105"/>
        </w:rPr>
        <w:t> personnel</w:t>
      </w:r>
      <w:r>
        <w:rPr>
          <w:w w:val="105"/>
        </w:rPr>
        <w:t> that</w:t>
      </w:r>
      <w:r>
        <w:rPr>
          <w:w w:val="105"/>
        </w:rPr>
        <w:t> solicit</w:t>
      </w:r>
      <w:r>
        <w:rPr>
          <w:w w:val="105"/>
        </w:rPr>
        <w:t> orders</w:t>
      </w:r>
      <w:r>
        <w:rPr>
          <w:w w:val="105"/>
        </w:rPr>
        <w:t> from</w:t>
      </w:r>
      <w:r>
        <w:rPr>
          <w:w w:val="105"/>
        </w:rPr>
        <w:t> distributors</w:t>
      </w:r>
      <w:r>
        <w:rPr>
          <w:w w:val="105"/>
        </w:rPr>
        <w:t> and resellers, and provide product training and sales support.</w:t>
      </w:r>
    </w:p>
    <w:p>
      <w:pPr>
        <w:pStyle w:val="BodyText"/>
        <w:spacing w:before="44"/>
      </w:pPr>
    </w:p>
    <w:p>
      <w:pPr>
        <w:pStyle w:val="Heading2"/>
      </w:pPr>
      <w:r>
        <w:rPr>
          <w:spacing w:val="-2"/>
          <w:w w:val="105"/>
        </w:rPr>
        <w:t>Online</w:t>
      </w:r>
    </w:p>
    <w:p>
      <w:pPr>
        <w:pStyle w:val="BodyText"/>
        <w:spacing w:line="249" w:lineRule="auto" w:before="169"/>
        <w:ind w:left="168" w:right="120"/>
        <w:jc w:val="both"/>
      </w:pPr>
      <w:r>
        <w:rPr>
          <w:w w:val="105"/>
        </w:rPr>
        <w:t>Although on-premises software continues to be an important part of our business, increasingly we are delivering additional value to customers through</w:t>
      </w:r>
      <w:r>
        <w:rPr>
          <w:w w:val="105"/>
        </w:rPr>
        <w:t> cloud-based</w:t>
      </w:r>
      <w:r>
        <w:rPr>
          <w:w w:val="105"/>
        </w:rPr>
        <w:t> services.</w:t>
      </w:r>
      <w:r>
        <w:rPr>
          <w:w w:val="105"/>
        </w:rPr>
        <w:t> We</w:t>
      </w:r>
      <w:r>
        <w:rPr>
          <w:w w:val="105"/>
        </w:rPr>
        <w:t> provide</w:t>
      </w:r>
      <w:r>
        <w:rPr>
          <w:w w:val="105"/>
        </w:rPr>
        <w:t> commercial</w:t>
      </w:r>
      <w:r>
        <w:rPr>
          <w:w w:val="105"/>
        </w:rPr>
        <w:t> cloud-based</w:t>
      </w:r>
      <w:r>
        <w:rPr>
          <w:w w:val="105"/>
        </w:rPr>
        <w:t> solutions</w:t>
      </w:r>
      <w:r>
        <w:rPr>
          <w:w w:val="105"/>
        </w:rPr>
        <w:t> such</w:t>
      </w:r>
      <w:r>
        <w:rPr>
          <w:w w:val="105"/>
        </w:rPr>
        <w:t> as</w:t>
      </w:r>
      <w:r>
        <w:rPr>
          <w:w w:val="105"/>
        </w:rPr>
        <w:t> Office</w:t>
      </w:r>
      <w:r>
        <w:rPr>
          <w:w w:val="105"/>
        </w:rPr>
        <w:t> 365,</w:t>
      </w:r>
      <w:r>
        <w:rPr>
          <w:w w:val="105"/>
        </w:rPr>
        <w:t> Azure,</w:t>
      </w:r>
      <w:r>
        <w:rPr>
          <w:w w:val="105"/>
        </w:rPr>
        <w:t> and</w:t>
      </w:r>
      <w:r>
        <w:rPr>
          <w:w w:val="105"/>
        </w:rPr>
        <w:t> Dynamics</w:t>
      </w:r>
      <w:r>
        <w:rPr>
          <w:w w:val="105"/>
        </w:rPr>
        <w:t> CRM</w:t>
      </w:r>
      <w:r>
        <w:rPr>
          <w:w w:val="105"/>
        </w:rPr>
        <w:t> Online.</w:t>
      </w:r>
      <w:r>
        <w:rPr>
          <w:w w:val="105"/>
        </w:rPr>
        <w:t> We</w:t>
      </w:r>
      <w:r>
        <w:rPr>
          <w:w w:val="105"/>
        </w:rPr>
        <w:t> also provide</w:t>
      </w:r>
      <w:r>
        <w:rPr>
          <w:spacing w:val="-11"/>
          <w:w w:val="105"/>
        </w:rPr>
        <w:t> </w:t>
      </w:r>
      <w:r>
        <w:rPr>
          <w:w w:val="105"/>
        </w:rPr>
        <w:t>online</w:t>
      </w:r>
      <w:r>
        <w:rPr>
          <w:spacing w:val="-11"/>
          <w:w w:val="105"/>
        </w:rPr>
        <w:t> </w:t>
      </w:r>
      <w:r>
        <w:rPr>
          <w:w w:val="105"/>
        </w:rPr>
        <w:t>content</w:t>
      </w:r>
      <w:r>
        <w:rPr>
          <w:spacing w:val="-11"/>
          <w:w w:val="105"/>
        </w:rPr>
        <w:t> </w:t>
      </w:r>
      <w:r>
        <w:rPr>
          <w:w w:val="105"/>
        </w:rPr>
        <w:t>services</w:t>
      </w:r>
      <w:r>
        <w:rPr>
          <w:spacing w:val="-11"/>
          <w:w w:val="105"/>
        </w:rPr>
        <w:t> </w:t>
      </w:r>
      <w:r>
        <w:rPr>
          <w:w w:val="105"/>
        </w:rPr>
        <w:t>to</w:t>
      </w:r>
      <w:r>
        <w:rPr>
          <w:spacing w:val="-11"/>
          <w:w w:val="105"/>
        </w:rPr>
        <w:t> </w:t>
      </w:r>
      <w:r>
        <w:rPr>
          <w:w w:val="105"/>
        </w:rPr>
        <w:t>consumers</w:t>
      </w:r>
      <w:r>
        <w:rPr>
          <w:spacing w:val="-11"/>
          <w:w w:val="105"/>
        </w:rPr>
        <w:t> </w:t>
      </w:r>
      <w:r>
        <w:rPr>
          <w:w w:val="105"/>
        </w:rPr>
        <w:t>through</w:t>
      </w:r>
      <w:r>
        <w:rPr>
          <w:spacing w:val="-11"/>
          <w:w w:val="105"/>
        </w:rPr>
        <w:t> </w:t>
      </w:r>
      <w:r>
        <w:rPr>
          <w:w w:val="105"/>
        </w:rPr>
        <w:t>Bing,</w:t>
      </w:r>
      <w:r>
        <w:rPr>
          <w:spacing w:val="-11"/>
          <w:w w:val="105"/>
        </w:rPr>
        <w:t> </w:t>
      </w:r>
      <w:r>
        <w:rPr>
          <w:w w:val="105"/>
        </w:rPr>
        <w:t>MSN</w:t>
      </w:r>
      <w:r>
        <w:rPr>
          <w:spacing w:val="-11"/>
          <w:w w:val="105"/>
        </w:rPr>
        <w:t> </w:t>
      </w:r>
      <w:r>
        <w:rPr>
          <w:w w:val="105"/>
        </w:rPr>
        <w:t>portals</w:t>
      </w:r>
      <w:r>
        <w:rPr>
          <w:spacing w:val="-11"/>
          <w:w w:val="105"/>
        </w:rPr>
        <w:t> </w:t>
      </w:r>
      <w:r>
        <w:rPr>
          <w:w w:val="105"/>
        </w:rPr>
        <w:t>and</w:t>
      </w:r>
      <w:r>
        <w:rPr>
          <w:spacing w:val="-11"/>
          <w:w w:val="105"/>
        </w:rPr>
        <w:t> </w:t>
      </w:r>
      <w:r>
        <w:rPr>
          <w:w w:val="105"/>
        </w:rPr>
        <w:t>channels,</w:t>
      </w:r>
      <w:r>
        <w:rPr>
          <w:spacing w:val="-11"/>
          <w:w w:val="105"/>
        </w:rPr>
        <w:t> </w:t>
      </w:r>
      <w:r>
        <w:rPr>
          <w:w w:val="105"/>
        </w:rPr>
        <w:t>Office</w:t>
      </w:r>
      <w:r>
        <w:rPr>
          <w:spacing w:val="-11"/>
          <w:w w:val="105"/>
        </w:rPr>
        <w:t> </w:t>
      </w:r>
      <w:r>
        <w:rPr>
          <w:w w:val="105"/>
        </w:rPr>
        <w:t>365,</w:t>
      </w:r>
      <w:r>
        <w:rPr>
          <w:spacing w:val="-11"/>
          <w:w w:val="105"/>
        </w:rPr>
        <w:t> </w:t>
      </w:r>
      <w:r>
        <w:rPr>
          <w:w w:val="105"/>
        </w:rPr>
        <w:t>Xbox</w:t>
      </w:r>
      <w:r>
        <w:rPr>
          <w:spacing w:val="-11"/>
          <w:w w:val="105"/>
        </w:rPr>
        <w:t> </w:t>
      </w:r>
      <w:r>
        <w:rPr>
          <w:w w:val="105"/>
        </w:rPr>
        <w:t>Live,</w:t>
      </w:r>
      <w:r>
        <w:rPr>
          <w:spacing w:val="-11"/>
          <w:w w:val="105"/>
        </w:rPr>
        <w:t> </w:t>
      </w:r>
      <w:r>
        <w:rPr>
          <w:w w:val="105"/>
        </w:rPr>
        <w:t>Outlook.com,</w:t>
      </w:r>
      <w:r>
        <w:rPr>
          <w:spacing w:val="-11"/>
          <w:w w:val="105"/>
        </w:rPr>
        <w:t> </w:t>
      </w:r>
      <w:r>
        <w:rPr>
          <w:w w:val="105"/>
        </w:rPr>
        <w:t>OneDrive,</w:t>
      </w:r>
      <w:r>
        <w:rPr>
          <w:spacing w:val="-11"/>
          <w:w w:val="105"/>
        </w:rPr>
        <w:t> </w:t>
      </w:r>
      <w:r>
        <w:rPr>
          <w:w w:val="105"/>
        </w:rPr>
        <w:t>Skype,</w:t>
      </w:r>
      <w:r>
        <w:rPr>
          <w:spacing w:val="-11"/>
          <w:w w:val="105"/>
        </w:rPr>
        <w:t> </w:t>
      </w:r>
      <w:r>
        <w:rPr>
          <w:w w:val="105"/>
        </w:rPr>
        <w:t>and Windows Store. Other services delivered online include our online advertising platform with offerings for advertisers and publishers, as well as Microsoft</w:t>
      </w:r>
      <w:r>
        <w:rPr>
          <w:spacing w:val="-12"/>
          <w:w w:val="105"/>
        </w:rPr>
        <w:t> </w:t>
      </w:r>
      <w:r>
        <w:rPr>
          <w:w w:val="105"/>
        </w:rPr>
        <w:t>Developer</w:t>
      </w:r>
      <w:r>
        <w:rPr>
          <w:spacing w:val="-12"/>
          <w:w w:val="105"/>
        </w:rPr>
        <w:t> </w:t>
      </w:r>
      <w:r>
        <w:rPr>
          <w:w w:val="105"/>
        </w:rPr>
        <w:t>Network</w:t>
      </w:r>
      <w:r>
        <w:rPr>
          <w:spacing w:val="-12"/>
          <w:w w:val="105"/>
        </w:rPr>
        <w:t> </w:t>
      </w:r>
      <w:r>
        <w:rPr>
          <w:w w:val="105"/>
        </w:rPr>
        <w:t>subscription</w:t>
      </w:r>
      <w:r>
        <w:rPr>
          <w:spacing w:val="-12"/>
          <w:w w:val="105"/>
        </w:rPr>
        <w:t> </w:t>
      </w:r>
      <w:r>
        <w:rPr>
          <w:w w:val="105"/>
        </w:rPr>
        <w:t>content</w:t>
      </w:r>
      <w:r>
        <w:rPr>
          <w:spacing w:val="-12"/>
          <w:w w:val="105"/>
        </w:rPr>
        <w:t> </w:t>
      </w:r>
      <w:r>
        <w:rPr>
          <w:w w:val="105"/>
        </w:rPr>
        <w:t>and</w:t>
      </w:r>
      <w:r>
        <w:rPr>
          <w:spacing w:val="-12"/>
          <w:w w:val="105"/>
        </w:rPr>
        <w:t> </w:t>
      </w:r>
      <w:r>
        <w:rPr>
          <w:w w:val="105"/>
        </w:rPr>
        <w:t>updates,</w:t>
      </w:r>
      <w:r>
        <w:rPr>
          <w:spacing w:val="-12"/>
          <w:w w:val="105"/>
        </w:rPr>
        <w:t> </w:t>
      </w:r>
      <w:r>
        <w:rPr>
          <w:w w:val="105"/>
        </w:rPr>
        <w:t>periodic</w:t>
      </w:r>
      <w:r>
        <w:rPr>
          <w:spacing w:val="-12"/>
          <w:w w:val="105"/>
        </w:rPr>
        <w:t> </w:t>
      </w:r>
      <w:r>
        <w:rPr>
          <w:w w:val="105"/>
        </w:rPr>
        <w:t>product</w:t>
      </w:r>
      <w:r>
        <w:rPr>
          <w:spacing w:val="-12"/>
          <w:w w:val="105"/>
        </w:rPr>
        <w:t> </w:t>
      </w:r>
      <w:r>
        <w:rPr>
          <w:w w:val="105"/>
        </w:rPr>
        <w:t>updates,</w:t>
      </w:r>
      <w:r>
        <w:rPr>
          <w:spacing w:val="-12"/>
          <w:w w:val="105"/>
        </w:rPr>
        <w:t> </w:t>
      </w:r>
      <w:r>
        <w:rPr>
          <w:w w:val="105"/>
        </w:rPr>
        <w:t>and</w:t>
      </w:r>
      <w:r>
        <w:rPr>
          <w:spacing w:val="-12"/>
          <w:w w:val="105"/>
        </w:rPr>
        <w:t> </w:t>
      </w:r>
      <w:r>
        <w:rPr>
          <w:w w:val="105"/>
        </w:rPr>
        <w:t>online</w:t>
      </w:r>
      <w:r>
        <w:rPr>
          <w:spacing w:val="-12"/>
          <w:w w:val="105"/>
        </w:rPr>
        <w:t> </w:t>
      </w:r>
      <w:r>
        <w:rPr>
          <w:w w:val="105"/>
        </w:rPr>
        <w:t>technical</w:t>
      </w:r>
      <w:r>
        <w:rPr>
          <w:spacing w:val="-12"/>
          <w:w w:val="105"/>
        </w:rPr>
        <w:t> </w:t>
      </w:r>
      <w:r>
        <w:rPr>
          <w:w w:val="105"/>
        </w:rPr>
        <w:t>and</w:t>
      </w:r>
      <w:r>
        <w:rPr>
          <w:spacing w:val="-12"/>
          <w:w w:val="105"/>
        </w:rPr>
        <w:t> </w:t>
      </w:r>
      <w:r>
        <w:rPr>
          <w:w w:val="105"/>
        </w:rPr>
        <w:t>practice</w:t>
      </w:r>
      <w:r>
        <w:rPr>
          <w:spacing w:val="-12"/>
          <w:w w:val="105"/>
        </w:rPr>
        <w:t> </w:t>
      </w:r>
      <w:r>
        <w:rPr>
          <w:w w:val="105"/>
        </w:rPr>
        <w:t>readiness</w:t>
      </w:r>
      <w:r>
        <w:rPr>
          <w:spacing w:val="-12"/>
          <w:w w:val="105"/>
        </w:rPr>
        <w:t> </w:t>
      </w:r>
      <w:r>
        <w:rPr>
          <w:w w:val="105"/>
        </w:rPr>
        <w:t>resources</w:t>
      </w:r>
      <w:r>
        <w:rPr>
          <w:spacing w:val="-12"/>
          <w:w w:val="105"/>
        </w:rPr>
        <w:t> </w:t>
      </w:r>
      <w:r>
        <w:rPr>
          <w:w w:val="105"/>
        </w:rPr>
        <w:t>to support</w:t>
      </w:r>
      <w:r>
        <w:rPr>
          <w:spacing w:val="-6"/>
          <w:w w:val="105"/>
        </w:rPr>
        <w:t> </w:t>
      </w:r>
      <w:r>
        <w:rPr>
          <w:w w:val="105"/>
        </w:rPr>
        <w:t>our</w:t>
      </w:r>
      <w:r>
        <w:rPr>
          <w:spacing w:val="-6"/>
          <w:w w:val="105"/>
        </w:rPr>
        <w:t> </w:t>
      </w:r>
      <w:r>
        <w:rPr>
          <w:w w:val="105"/>
        </w:rPr>
        <w:t>partners</w:t>
      </w:r>
      <w:r>
        <w:rPr>
          <w:spacing w:val="-6"/>
          <w:w w:val="105"/>
        </w:rPr>
        <w:t> </w:t>
      </w:r>
      <w:r>
        <w:rPr>
          <w:w w:val="105"/>
        </w:rPr>
        <w:t>in</w:t>
      </w:r>
      <w:r>
        <w:rPr>
          <w:spacing w:val="-6"/>
          <w:w w:val="105"/>
        </w:rPr>
        <w:t> </w:t>
      </w:r>
      <w:r>
        <w:rPr>
          <w:w w:val="105"/>
        </w:rPr>
        <w:t>developing</w:t>
      </w:r>
      <w:r>
        <w:rPr>
          <w:spacing w:val="-6"/>
          <w:w w:val="105"/>
        </w:rPr>
        <w:t> </w:t>
      </w:r>
      <w:r>
        <w:rPr>
          <w:w w:val="105"/>
        </w:rPr>
        <w:t>and</w:t>
      </w:r>
      <w:r>
        <w:rPr>
          <w:spacing w:val="-6"/>
          <w:w w:val="105"/>
        </w:rPr>
        <w:t> </w:t>
      </w:r>
      <w:r>
        <w:rPr>
          <w:w w:val="105"/>
        </w:rPr>
        <w:t>selling</w:t>
      </w:r>
      <w:r>
        <w:rPr>
          <w:spacing w:val="-6"/>
          <w:w w:val="105"/>
        </w:rPr>
        <w:t> </w:t>
      </w:r>
      <w:r>
        <w:rPr>
          <w:w w:val="105"/>
        </w:rPr>
        <w:t>our</w:t>
      </w:r>
      <w:r>
        <w:rPr>
          <w:spacing w:val="-6"/>
          <w:w w:val="105"/>
        </w:rPr>
        <w:t> </w:t>
      </w:r>
      <w:r>
        <w:rPr>
          <w:w w:val="105"/>
        </w:rPr>
        <w:t>products</w:t>
      </w:r>
      <w:r>
        <w:rPr>
          <w:spacing w:val="-6"/>
          <w:w w:val="105"/>
        </w:rPr>
        <w:t> </w:t>
      </w:r>
      <w:r>
        <w:rPr>
          <w:w w:val="105"/>
        </w:rPr>
        <w:t>and</w:t>
      </w:r>
      <w:r>
        <w:rPr>
          <w:spacing w:val="-6"/>
          <w:w w:val="105"/>
        </w:rPr>
        <w:t> </w:t>
      </w:r>
      <w:r>
        <w:rPr>
          <w:w w:val="105"/>
        </w:rPr>
        <w:t>solutions.</w:t>
      </w:r>
      <w:r>
        <w:rPr>
          <w:spacing w:val="-6"/>
          <w:w w:val="105"/>
        </w:rPr>
        <w:t> </w:t>
      </w:r>
      <w:r>
        <w:rPr>
          <w:w w:val="105"/>
        </w:rPr>
        <w:t>As</w:t>
      </w:r>
      <w:r>
        <w:rPr>
          <w:spacing w:val="-6"/>
          <w:w w:val="105"/>
        </w:rPr>
        <w:t> </w:t>
      </w:r>
      <w:r>
        <w:rPr>
          <w:w w:val="105"/>
        </w:rPr>
        <w:t>we</w:t>
      </w:r>
      <w:r>
        <w:rPr>
          <w:spacing w:val="-6"/>
          <w:w w:val="105"/>
        </w:rPr>
        <w:t> </w:t>
      </w:r>
      <w:r>
        <w:rPr>
          <w:w w:val="105"/>
        </w:rPr>
        <w:t>increasingly</w:t>
      </w:r>
      <w:r>
        <w:rPr>
          <w:spacing w:val="-6"/>
          <w:w w:val="105"/>
        </w:rPr>
        <w:t> </w:t>
      </w:r>
      <w:r>
        <w:rPr>
          <w:w w:val="105"/>
        </w:rPr>
        <w:t>deliver</w:t>
      </w:r>
      <w:r>
        <w:rPr>
          <w:spacing w:val="-6"/>
          <w:w w:val="105"/>
        </w:rPr>
        <w:t> </w:t>
      </w:r>
      <w:r>
        <w:rPr>
          <w:w w:val="105"/>
        </w:rPr>
        <w:t>online</w:t>
      </w:r>
      <w:r>
        <w:rPr>
          <w:spacing w:val="-6"/>
          <w:w w:val="105"/>
        </w:rPr>
        <w:t> </w:t>
      </w:r>
      <w:r>
        <w:rPr>
          <w:w w:val="105"/>
        </w:rPr>
        <w:t>services,</w:t>
      </w:r>
      <w:r>
        <w:rPr>
          <w:spacing w:val="-6"/>
          <w:w w:val="105"/>
        </w:rPr>
        <w:t> </w:t>
      </w:r>
      <w:r>
        <w:rPr>
          <w:w w:val="105"/>
        </w:rPr>
        <w:t>we</w:t>
      </w:r>
      <w:r>
        <w:rPr>
          <w:spacing w:val="-6"/>
          <w:w w:val="105"/>
        </w:rPr>
        <w:t> </w:t>
      </w:r>
      <w:r>
        <w:rPr>
          <w:w w:val="105"/>
        </w:rPr>
        <w:t>sell</w:t>
      </w:r>
      <w:r>
        <w:rPr>
          <w:spacing w:val="-6"/>
          <w:w w:val="105"/>
        </w:rPr>
        <w:t> </w:t>
      </w:r>
      <w:r>
        <w:rPr>
          <w:w w:val="105"/>
        </w:rPr>
        <w:t>many</w:t>
      </w:r>
      <w:r>
        <w:rPr>
          <w:spacing w:val="-6"/>
          <w:w w:val="105"/>
        </w:rPr>
        <w:t> </w:t>
      </w:r>
      <w:r>
        <w:rPr>
          <w:w w:val="105"/>
        </w:rPr>
        <w:t>of</w:t>
      </w:r>
      <w:r>
        <w:rPr>
          <w:spacing w:val="-6"/>
          <w:w w:val="105"/>
        </w:rPr>
        <w:t> </w:t>
      </w:r>
      <w:r>
        <w:rPr>
          <w:w w:val="105"/>
        </w:rPr>
        <w:t>these</w:t>
      </w:r>
      <w:r>
        <w:rPr>
          <w:spacing w:val="-6"/>
          <w:w w:val="105"/>
        </w:rPr>
        <w:t> </w:t>
      </w:r>
      <w:r>
        <w:rPr>
          <w:w w:val="105"/>
        </w:rPr>
        <w:t>cloud- based</w:t>
      </w:r>
      <w:r>
        <w:rPr>
          <w:spacing w:val="40"/>
          <w:w w:val="105"/>
        </w:rPr>
        <w:t> </w:t>
      </w:r>
      <w:r>
        <w:rPr>
          <w:w w:val="105"/>
        </w:rPr>
        <w:t>services</w:t>
      </w:r>
      <w:r>
        <w:rPr>
          <w:spacing w:val="40"/>
          <w:w w:val="105"/>
        </w:rPr>
        <w:t> </w:t>
      </w:r>
      <w:r>
        <w:rPr>
          <w:w w:val="105"/>
        </w:rPr>
        <w:t>through</w:t>
      </w:r>
      <w:r>
        <w:rPr>
          <w:spacing w:val="40"/>
          <w:w w:val="105"/>
        </w:rPr>
        <w:t> </w:t>
      </w:r>
      <w:r>
        <w:rPr>
          <w:w w:val="105"/>
        </w:rPr>
        <w:t>our</w:t>
      </w:r>
      <w:r>
        <w:rPr>
          <w:spacing w:val="40"/>
          <w:w w:val="105"/>
        </w:rPr>
        <w:t> </w:t>
      </w:r>
      <w:r>
        <w:rPr>
          <w:w w:val="105"/>
        </w:rPr>
        <w:t>enterprise</w:t>
      </w:r>
      <w:r>
        <w:rPr>
          <w:spacing w:val="40"/>
          <w:w w:val="105"/>
        </w:rPr>
        <w:t> </w:t>
      </w:r>
      <w:r>
        <w:rPr>
          <w:w w:val="105"/>
        </w:rPr>
        <w:t>agreements</w:t>
      </w:r>
      <w:r>
        <w:rPr>
          <w:spacing w:val="40"/>
          <w:w w:val="105"/>
        </w:rPr>
        <w:t> </w:t>
      </w:r>
      <w:r>
        <w:rPr>
          <w:w w:val="105"/>
        </w:rPr>
        <w:t>and</w:t>
      </w:r>
      <w:r>
        <w:rPr>
          <w:spacing w:val="40"/>
          <w:w w:val="105"/>
        </w:rPr>
        <w:t> </w:t>
      </w:r>
      <w:r>
        <w:rPr>
          <w:w w:val="105"/>
        </w:rPr>
        <w:t>have</w:t>
      </w:r>
      <w:r>
        <w:rPr>
          <w:spacing w:val="40"/>
          <w:w w:val="105"/>
        </w:rPr>
        <w:t> </w:t>
      </w:r>
      <w:r>
        <w:rPr>
          <w:w w:val="105"/>
        </w:rPr>
        <w:t>also</w:t>
      </w:r>
      <w:r>
        <w:rPr>
          <w:spacing w:val="40"/>
          <w:w w:val="105"/>
        </w:rPr>
        <w:t> </w:t>
      </w:r>
      <w:r>
        <w:rPr>
          <w:w w:val="105"/>
        </w:rPr>
        <w:t>enabled</w:t>
      </w:r>
      <w:r>
        <w:rPr>
          <w:spacing w:val="40"/>
          <w:w w:val="105"/>
        </w:rPr>
        <w:t> </w:t>
      </w:r>
      <w:r>
        <w:rPr>
          <w:w w:val="105"/>
        </w:rPr>
        <w:t>new</w:t>
      </w:r>
      <w:r>
        <w:rPr>
          <w:spacing w:val="40"/>
          <w:w w:val="105"/>
        </w:rPr>
        <w:t> </w:t>
      </w:r>
      <w:r>
        <w:rPr>
          <w:w w:val="105"/>
        </w:rPr>
        <w:t>sales</w:t>
      </w:r>
      <w:r>
        <w:rPr>
          <w:spacing w:val="40"/>
          <w:w w:val="105"/>
        </w:rPr>
        <w:t> </w:t>
      </w:r>
      <w:r>
        <w:rPr>
          <w:w w:val="105"/>
        </w:rPr>
        <w:t>programs</w:t>
      </w:r>
      <w:r>
        <w:rPr>
          <w:spacing w:val="40"/>
          <w:w w:val="105"/>
        </w:rPr>
        <w:t> </w:t>
      </w:r>
      <w:r>
        <w:rPr>
          <w:w w:val="105"/>
        </w:rPr>
        <w:t>to</w:t>
      </w:r>
      <w:r>
        <w:rPr>
          <w:spacing w:val="40"/>
          <w:w w:val="105"/>
        </w:rPr>
        <w:t> </w:t>
      </w:r>
      <w:r>
        <w:rPr>
          <w:w w:val="105"/>
        </w:rPr>
        <w:t>reach</w:t>
      </w:r>
      <w:r>
        <w:rPr>
          <w:spacing w:val="40"/>
          <w:w w:val="105"/>
        </w:rPr>
        <w:t> </w:t>
      </w:r>
      <w:r>
        <w:rPr>
          <w:w w:val="105"/>
        </w:rPr>
        <w:t>small</w:t>
      </w:r>
      <w:r>
        <w:rPr>
          <w:spacing w:val="40"/>
          <w:w w:val="105"/>
        </w:rPr>
        <w:t> </w:t>
      </w:r>
      <w:r>
        <w:rPr>
          <w:w w:val="105"/>
        </w:rPr>
        <w:t>and</w:t>
      </w:r>
      <w:r>
        <w:rPr>
          <w:spacing w:val="40"/>
          <w:w w:val="105"/>
        </w:rPr>
        <w:t> </w:t>
      </w:r>
      <w:r>
        <w:rPr>
          <w:w w:val="105"/>
        </w:rPr>
        <w:t>medium-sized businesses. These programs include direct sales, direct sales supported by a large network of partner advisors, and resale of services through operator channels, such as telephone, cell, and cable providers.</w:t>
      </w:r>
    </w:p>
    <w:p>
      <w:pPr>
        <w:pStyle w:val="BodyText"/>
        <w:spacing w:before="155"/>
        <w:ind w:left="168"/>
      </w:pPr>
      <w:r>
        <w:rPr>
          <w:w w:val="105"/>
        </w:rPr>
        <w:t>We</w:t>
      </w:r>
      <w:r>
        <w:rPr>
          <w:spacing w:val="-10"/>
          <w:w w:val="105"/>
        </w:rPr>
        <w:t> </w:t>
      </w:r>
      <w:r>
        <w:rPr>
          <w:w w:val="105"/>
        </w:rPr>
        <w:t>also</w:t>
      </w:r>
      <w:r>
        <w:rPr>
          <w:spacing w:val="-10"/>
          <w:w w:val="105"/>
        </w:rPr>
        <w:t> </w:t>
      </w:r>
      <w:r>
        <w:rPr>
          <w:w w:val="105"/>
        </w:rPr>
        <w:t>sell</w:t>
      </w:r>
      <w:r>
        <w:rPr>
          <w:spacing w:val="-10"/>
          <w:w w:val="105"/>
        </w:rPr>
        <w:t> </w:t>
      </w:r>
      <w:r>
        <w:rPr>
          <w:w w:val="105"/>
        </w:rPr>
        <w:t>our</w:t>
      </w:r>
      <w:r>
        <w:rPr>
          <w:spacing w:val="-9"/>
          <w:w w:val="105"/>
        </w:rPr>
        <w:t> </w:t>
      </w:r>
      <w:r>
        <w:rPr>
          <w:w w:val="105"/>
        </w:rPr>
        <w:t>products</w:t>
      </w:r>
      <w:r>
        <w:rPr>
          <w:spacing w:val="-10"/>
          <w:w w:val="105"/>
        </w:rPr>
        <w:t> </w:t>
      </w:r>
      <w:r>
        <w:rPr>
          <w:w w:val="105"/>
        </w:rPr>
        <w:t>through</w:t>
      </w:r>
      <w:r>
        <w:rPr>
          <w:spacing w:val="-10"/>
          <w:w w:val="105"/>
        </w:rPr>
        <w:t> </w:t>
      </w:r>
      <w:r>
        <w:rPr>
          <w:w w:val="105"/>
        </w:rPr>
        <w:t>our</w:t>
      </w:r>
      <w:r>
        <w:rPr>
          <w:spacing w:val="-9"/>
          <w:w w:val="105"/>
        </w:rPr>
        <w:t> </w:t>
      </w:r>
      <w:r>
        <w:rPr>
          <w:w w:val="105"/>
        </w:rPr>
        <w:t>Microsoft</w:t>
      </w:r>
      <w:r>
        <w:rPr>
          <w:spacing w:val="-10"/>
          <w:w w:val="105"/>
        </w:rPr>
        <w:t> </w:t>
      </w:r>
      <w:r>
        <w:rPr>
          <w:w w:val="105"/>
        </w:rPr>
        <w:t>retail</w:t>
      </w:r>
      <w:r>
        <w:rPr>
          <w:spacing w:val="-10"/>
          <w:w w:val="105"/>
        </w:rPr>
        <w:t> </w:t>
      </w:r>
      <w:r>
        <w:rPr>
          <w:w w:val="105"/>
        </w:rPr>
        <w:t>stores</w:t>
      </w:r>
      <w:r>
        <w:rPr>
          <w:spacing w:val="-9"/>
          <w:w w:val="105"/>
        </w:rPr>
        <w:t> </w:t>
      </w:r>
      <w:r>
        <w:rPr>
          <w:w w:val="105"/>
        </w:rPr>
        <w:t>and</w:t>
      </w:r>
      <w:r>
        <w:rPr>
          <w:spacing w:val="-10"/>
          <w:w w:val="105"/>
        </w:rPr>
        <w:t> </w:t>
      </w:r>
      <w:r>
        <w:rPr>
          <w:w w:val="105"/>
        </w:rPr>
        <w:t>online</w:t>
      </w:r>
      <w:r>
        <w:rPr>
          <w:spacing w:val="-10"/>
          <w:w w:val="105"/>
        </w:rPr>
        <w:t> </w:t>
      </w:r>
      <w:r>
        <w:rPr>
          <w:spacing w:val="-2"/>
          <w:w w:val="105"/>
        </w:rPr>
        <w:t>marketplaces.</w:t>
      </w:r>
    </w:p>
    <w:p>
      <w:pPr>
        <w:pStyle w:val="BodyText"/>
        <w:spacing w:before="55"/>
      </w:pPr>
    </w:p>
    <w:p>
      <w:pPr>
        <w:pStyle w:val="BodyText"/>
        <w:ind w:left="48"/>
        <w:jc w:val="center"/>
      </w:pPr>
      <w:r>
        <w:rPr>
          <w:u w:val="single"/>
        </w:rPr>
        <w:t>LICENSING</w:t>
      </w:r>
      <w:r>
        <w:rPr>
          <w:spacing w:val="28"/>
          <w:u w:val="single"/>
        </w:rPr>
        <w:t> </w:t>
      </w:r>
      <w:r>
        <w:rPr>
          <w:spacing w:val="-2"/>
          <w:u w:val="single"/>
        </w:rPr>
        <w:t>OPTIONS</w:t>
      </w:r>
    </w:p>
    <w:p>
      <w:pPr>
        <w:pStyle w:val="BodyText"/>
        <w:spacing w:line="249" w:lineRule="auto" w:before="169"/>
        <w:ind w:left="168" w:right="117"/>
        <w:jc w:val="both"/>
      </w:pPr>
      <w:r>
        <w:rPr>
          <w:w w:val="105"/>
        </w:rPr>
        <w:t>We</w:t>
      </w:r>
      <w:r>
        <w:rPr>
          <w:w w:val="105"/>
        </w:rPr>
        <w:t> license</w:t>
      </w:r>
      <w:r>
        <w:rPr>
          <w:w w:val="105"/>
        </w:rPr>
        <w:t> software</w:t>
      </w:r>
      <w:r>
        <w:rPr>
          <w:w w:val="105"/>
        </w:rPr>
        <w:t> to</w:t>
      </w:r>
      <w:r>
        <w:rPr>
          <w:w w:val="105"/>
        </w:rPr>
        <w:t> organizations</w:t>
      </w:r>
      <w:r>
        <w:rPr>
          <w:w w:val="105"/>
        </w:rPr>
        <w:t> under</w:t>
      </w:r>
      <w:r>
        <w:rPr>
          <w:w w:val="105"/>
        </w:rPr>
        <w:t> agreements</w:t>
      </w:r>
      <w:r>
        <w:rPr>
          <w:w w:val="105"/>
        </w:rPr>
        <w:t> that</w:t>
      </w:r>
      <w:r>
        <w:rPr>
          <w:w w:val="105"/>
        </w:rPr>
        <w:t> allow</w:t>
      </w:r>
      <w:r>
        <w:rPr>
          <w:w w:val="105"/>
        </w:rPr>
        <w:t> the</w:t>
      </w:r>
      <w:r>
        <w:rPr>
          <w:w w:val="105"/>
        </w:rPr>
        <w:t> customer</w:t>
      </w:r>
      <w:r>
        <w:rPr>
          <w:w w:val="105"/>
        </w:rPr>
        <w:t> to</w:t>
      </w:r>
      <w:r>
        <w:rPr>
          <w:w w:val="105"/>
        </w:rPr>
        <w:t> acquire</w:t>
      </w:r>
      <w:r>
        <w:rPr>
          <w:w w:val="105"/>
        </w:rPr>
        <w:t> multiple</w:t>
      </w:r>
      <w:r>
        <w:rPr>
          <w:w w:val="105"/>
        </w:rPr>
        <w:t> licenses</w:t>
      </w:r>
      <w:r>
        <w:rPr>
          <w:w w:val="105"/>
        </w:rPr>
        <w:t> of</w:t>
      </w:r>
      <w:r>
        <w:rPr>
          <w:w w:val="105"/>
        </w:rPr>
        <w:t> products</w:t>
      </w:r>
      <w:r>
        <w:rPr>
          <w:w w:val="105"/>
        </w:rPr>
        <w:t> and</w:t>
      </w:r>
      <w:r>
        <w:rPr>
          <w:w w:val="105"/>
        </w:rPr>
        <w:t> services.</w:t>
      </w:r>
      <w:r>
        <w:rPr>
          <w:w w:val="105"/>
        </w:rPr>
        <w:t> Our agreements</w:t>
      </w:r>
      <w:r>
        <w:rPr>
          <w:spacing w:val="-6"/>
          <w:w w:val="105"/>
        </w:rPr>
        <w:t> </w:t>
      </w:r>
      <w:r>
        <w:rPr>
          <w:w w:val="105"/>
        </w:rPr>
        <w:t>for</w:t>
      </w:r>
      <w:r>
        <w:rPr>
          <w:spacing w:val="-6"/>
          <w:w w:val="105"/>
        </w:rPr>
        <w:t> </w:t>
      </w:r>
      <w:r>
        <w:rPr>
          <w:w w:val="105"/>
        </w:rPr>
        <w:t>organizations</w:t>
      </w:r>
      <w:r>
        <w:rPr>
          <w:spacing w:val="-6"/>
          <w:w w:val="105"/>
        </w:rPr>
        <w:t> </w:t>
      </w:r>
      <w:r>
        <w:rPr>
          <w:w w:val="105"/>
        </w:rPr>
        <w:t>to</w:t>
      </w:r>
      <w:r>
        <w:rPr>
          <w:spacing w:val="-6"/>
          <w:w w:val="105"/>
        </w:rPr>
        <w:t> </w:t>
      </w:r>
      <w:r>
        <w:rPr>
          <w:w w:val="105"/>
        </w:rPr>
        <w:t>acquire</w:t>
      </w:r>
      <w:r>
        <w:rPr>
          <w:spacing w:val="-6"/>
          <w:w w:val="105"/>
        </w:rPr>
        <w:t> </w:t>
      </w:r>
      <w:r>
        <w:rPr>
          <w:w w:val="105"/>
        </w:rPr>
        <w:t>multiple</w:t>
      </w:r>
      <w:r>
        <w:rPr>
          <w:spacing w:val="-6"/>
          <w:w w:val="105"/>
        </w:rPr>
        <w:t> </w:t>
      </w:r>
      <w:r>
        <w:rPr>
          <w:w w:val="105"/>
        </w:rPr>
        <w:t>licenses</w:t>
      </w:r>
      <w:r>
        <w:rPr>
          <w:spacing w:val="-6"/>
          <w:w w:val="105"/>
        </w:rPr>
        <w:t> </w:t>
      </w:r>
      <w:r>
        <w:rPr>
          <w:w w:val="105"/>
        </w:rPr>
        <w:t>of</w:t>
      </w:r>
      <w:r>
        <w:rPr>
          <w:spacing w:val="-6"/>
          <w:w w:val="105"/>
        </w:rPr>
        <w:t> </w:t>
      </w:r>
      <w:r>
        <w:rPr>
          <w:w w:val="105"/>
        </w:rPr>
        <w:t>products</w:t>
      </w:r>
      <w:r>
        <w:rPr>
          <w:spacing w:val="-6"/>
          <w:w w:val="105"/>
        </w:rPr>
        <w:t> </w:t>
      </w:r>
      <w:r>
        <w:rPr>
          <w:w w:val="105"/>
        </w:rPr>
        <w:t>and</w:t>
      </w:r>
      <w:r>
        <w:rPr>
          <w:spacing w:val="-6"/>
          <w:w w:val="105"/>
        </w:rPr>
        <w:t> </w:t>
      </w:r>
      <w:r>
        <w:rPr>
          <w:w w:val="105"/>
        </w:rPr>
        <w:t>services</w:t>
      </w:r>
      <w:r>
        <w:rPr>
          <w:spacing w:val="-6"/>
          <w:w w:val="105"/>
        </w:rPr>
        <w:t> </w:t>
      </w:r>
      <w:r>
        <w:rPr>
          <w:w w:val="105"/>
        </w:rPr>
        <w:t>are</w:t>
      </w:r>
      <w:r>
        <w:rPr>
          <w:spacing w:val="-6"/>
          <w:w w:val="105"/>
        </w:rPr>
        <w:t> </w:t>
      </w:r>
      <w:r>
        <w:rPr>
          <w:w w:val="105"/>
        </w:rPr>
        <w:t>designed</w:t>
      </w:r>
      <w:r>
        <w:rPr>
          <w:spacing w:val="-6"/>
          <w:w w:val="105"/>
        </w:rPr>
        <w:t> </w:t>
      </w:r>
      <w:r>
        <w:rPr>
          <w:w w:val="105"/>
        </w:rPr>
        <w:t>to</w:t>
      </w:r>
      <w:r>
        <w:rPr>
          <w:spacing w:val="-6"/>
          <w:w w:val="105"/>
        </w:rPr>
        <w:t> </w:t>
      </w:r>
      <w:r>
        <w:rPr>
          <w:w w:val="105"/>
        </w:rPr>
        <w:t>provide</w:t>
      </w:r>
      <w:r>
        <w:rPr>
          <w:spacing w:val="-6"/>
          <w:w w:val="105"/>
        </w:rPr>
        <w:t> </w:t>
      </w:r>
      <w:r>
        <w:rPr>
          <w:w w:val="105"/>
        </w:rPr>
        <w:t>them</w:t>
      </w:r>
      <w:r>
        <w:rPr>
          <w:spacing w:val="-6"/>
          <w:w w:val="105"/>
        </w:rPr>
        <w:t> </w:t>
      </w:r>
      <w:r>
        <w:rPr>
          <w:w w:val="105"/>
        </w:rPr>
        <w:t>with</w:t>
      </w:r>
      <w:r>
        <w:rPr>
          <w:spacing w:val="-6"/>
          <w:w w:val="105"/>
        </w:rPr>
        <w:t> </w:t>
      </w:r>
      <w:r>
        <w:rPr>
          <w:w w:val="105"/>
        </w:rPr>
        <w:t>a</w:t>
      </w:r>
      <w:r>
        <w:rPr>
          <w:spacing w:val="-6"/>
          <w:w w:val="105"/>
        </w:rPr>
        <w:t> </w:t>
      </w:r>
      <w:r>
        <w:rPr>
          <w:w w:val="105"/>
        </w:rPr>
        <w:t>means</w:t>
      </w:r>
      <w:r>
        <w:rPr>
          <w:spacing w:val="-6"/>
          <w:w w:val="105"/>
        </w:rPr>
        <w:t> </w:t>
      </w:r>
      <w:r>
        <w:rPr>
          <w:w w:val="105"/>
        </w:rPr>
        <w:t>of</w:t>
      </w:r>
      <w:r>
        <w:rPr>
          <w:spacing w:val="-6"/>
          <w:w w:val="105"/>
        </w:rPr>
        <w:t> </w:t>
      </w:r>
      <w:r>
        <w:rPr>
          <w:w w:val="105"/>
        </w:rPr>
        <w:t>doing</w:t>
      </w:r>
      <w:r>
        <w:rPr>
          <w:spacing w:val="-6"/>
          <w:w w:val="105"/>
        </w:rPr>
        <w:t> </w:t>
      </w:r>
      <w:r>
        <w:rPr>
          <w:w w:val="105"/>
        </w:rPr>
        <w:t>so</w:t>
      </w:r>
      <w:r>
        <w:rPr>
          <w:spacing w:val="-6"/>
          <w:w w:val="105"/>
        </w:rPr>
        <w:t> </w:t>
      </w:r>
      <w:r>
        <w:rPr>
          <w:w w:val="105"/>
        </w:rPr>
        <w:t>without having</w:t>
      </w:r>
      <w:r>
        <w:rPr>
          <w:w w:val="105"/>
        </w:rPr>
        <w:t> to</w:t>
      </w:r>
      <w:r>
        <w:rPr>
          <w:w w:val="105"/>
        </w:rPr>
        <w:t> acquire</w:t>
      </w:r>
      <w:r>
        <w:rPr>
          <w:w w:val="105"/>
        </w:rPr>
        <w:t> separate</w:t>
      </w:r>
      <w:r>
        <w:rPr>
          <w:w w:val="105"/>
        </w:rPr>
        <w:t> licenses</w:t>
      </w:r>
      <w:r>
        <w:rPr>
          <w:w w:val="105"/>
        </w:rPr>
        <w:t> through</w:t>
      </w:r>
      <w:r>
        <w:rPr>
          <w:w w:val="105"/>
        </w:rPr>
        <w:t> retail</w:t>
      </w:r>
      <w:r>
        <w:rPr>
          <w:w w:val="105"/>
        </w:rPr>
        <w:t> channels.</w:t>
      </w:r>
      <w:r>
        <w:rPr>
          <w:w w:val="105"/>
        </w:rPr>
        <w:t> In</w:t>
      </w:r>
      <w:r>
        <w:rPr>
          <w:w w:val="105"/>
        </w:rPr>
        <w:t> delivering</w:t>
      </w:r>
      <w:r>
        <w:rPr>
          <w:w w:val="105"/>
        </w:rPr>
        <w:t> organizational</w:t>
      </w:r>
      <w:r>
        <w:rPr>
          <w:w w:val="105"/>
        </w:rPr>
        <w:t> licensing</w:t>
      </w:r>
      <w:r>
        <w:rPr>
          <w:w w:val="105"/>
        </w:rPr>
        <w:t> agreements</w:t>
      </w:r>
      <w:r>
        <w:rPr>
          <w:w w:val="105"/>
        </w:rPr>
        <w:t> to</w:t>
      </w:r>
      <w:r>
        <w:rPr>
          <w:w w:val="105"/>
        </w:rPr>
        <w:t> the</w:t>
      </w:r>
      <w:r>
        <w:rPr>
          <w:w w:val="105"/>
        </w:rPr>
        <w:t> market,</w:t>
      </w:r>
      <w:r>
        <w:rPr>
          <w:w w:val="105"/>
        </w:rPr>
        <w:t> we</w:t>
      </w:r>
      <w:r>
        <w:rPr>
          <w:w w:val="105"/>
        </w:rPr>
        <w:t> use</w:t>
      </w:r>
      <w:r>
        <w:rPr>
          <w:w w:val="105"/>
        </w:rPr>
        <w:t> different programs</w:t>
      </w:r>
      <w:r>
        <w:rPr>
          <w:spacing w:val="-5"/>
          <w:w w:val="105"/>
        </w:rPr>
        <w:t> </w:t>
      </w:r>
      <w:r>
        <w:rPr>
          <w:w w:val="105"/>
        </w:rPr>
        <w:t>designed</w:t>
      </w:r>
      <w:r>
        <w:rPr>
          <w:spacing w:val="-5"/>
          <w:w w:val="105"/>
        </w:rPr>
        <w:t> </w:t>
      </w:r>
      <w:r>
        <w:rPr>
          <w:w w:val="105"/>
        </w:rPr>
        <w:t>to</w:t>
      </w:r>
      <w:r>
        <w:rPr>
          <w:spacing w:val="-5"/>
          <w:w w:val="105"/>
        </w:rPr>
        <w:t> </w:t>
      </w:r>
      <w:r>
        <w:rPr>
          <w:w w:val="105"/>
        </w:rPr>
        <w:t>provide</w:t>
      </w:r>
      <w:r>
        <w:rPr>
          <w:spacing w:val="-5"/>
          <w:w w:val="105"/>
        </w:rPr>
        <w:t> </w:t>
      </w:r>
      <w:r>
        <w:rPr>
          <w:w w:val="105"/>
        </w:rPr>
        <w:t>flexibility</w:t>
      </w:r>
      <w:r>
        <w:rPr>
          <w:spacing w:val="-5"/>
          <w:w w:val="105"/>
        </w:rPr>
        <w:t> </w:t>
      </w:r>
      <w:r>
        <w:rPr>
          <w:w w:val="105"/>
        </w:rPr>
        <w:t>for</w:t>
      </w:r>
      <w:r>
        <w:rPr>
          <w:spacing w:val="-5"/>
          <w:w w:val="105"/>
        </w:rPr>
        <w:t> </w:t>
      </w:r>
      <w:r>
        <w:rPr>
          <w:w w:val="105"/>
        </w:rPr>
        <w:t>organizations</w:t>
      </w:r>
      <w:r>
        <w:rPr>
          <w:spacing w:val="-5"/>
          <w:w w:val="105"/>
        </w:rPr>
        <w:t> </w:t>
      </w:r>
      <w:r>
        <w:rPr>
          <w:w w:val="105"/>
        </w:rPr>
        <w:t>of</w:t>
      </w:r>
      <w:r>
        <w:rPr>
          <w:spacing w:val="-5"/>
          <w:w w:val="105"/>
        </w:rPr>
        <w:t> </w:t>
      </w:r>
      <w:r>
        <w:rPr>
          <w:w w:val="105"/>
        </w:rPr>
        <w:t>various</w:t>
      </w:r>
      <w:r>
        <w:rPr>
          <w:spacing w:val="-5"/>
          <w:w w:val="105"/>
        </w:rPr>
        <w:t> </w:t>
      </w:r>
      <w:r>
        <w:rPr>
          <w:w w:val="105"/>
        </w:rPr>
        <w:t>sizes.</w:t>
      </w:r>
      <w:r>
        <w:rPr>
          <w:spacing w:val="-5"/>
          <w:w w:val="105"/>
        </w:rPr>
        <w:t> </w:t>
      </w:r>
      <w:r>
        <w:rPr>
          <w:w w:val="105"/>
        </w:rPr>
        <w:t>While</w:t>
      </w:r>
      <w:r>
        <w:rPr>
          <w:spacing w:val="-5"/>
          <w:w w:val="105"/>
        </w:rPr>
        <w:t> </w:t>
      </w:r>
      <w:r>
        <w:rPr>
          <w:w w:val="105"/>
        </w:rPr>
        <w:t>these</w:t>
      </w:r>
      <w:r>
        <w:rPr>
          <w:spacing w:val="-5"/>
          <w:w w:val="105"/>
        </w:rPr>
        <w:t> </w:t>
      </w:r>
      <w:r>
        <w:rPr>
          <w:w w:val="105"/>
        </w:rPr>
        <w:t>programs</w:t>
      </w:r>
      <w:r>
        <w:rPr>
          <w:spacing w:val="-5"/>
          <w:w w:val="105"/>
        </w:rPr>
        <w:t> </w:t>
      </w:r>
      <w:r>
        <w:rPr>
          <w:w w:val="105"/>
        </w:rPr>
        <w:t>may</w:t>
      </w:r>
      <w:r>
        <w:rPr>
          <w:spacing w:val="-5"/>
          <w:w w:val="105"/>
        </w:rPr>
        <w:t> </w:t>
      </w:r>
      <w:r>
        <w:rPr>
          <w:w w:val="105"/>
        </w:rPr>
        <w:t>differ</w:t>
      </w:r>
      <w:r>
        <w:rPr>
          <w:spacing w:val="-5"/>
          <w:w w:val="105"/>
        </w:rPr>
        <w:t> </w:t>
      </w:r>
      <w:r>
        <w:rPr>
          <w:w w:val="105"/>
        </w:rPr>
        <w:t>in</w:t>
      </w:r>
      <w:r>
        <w:rPr>
          <w:spacing w:val="-5"/>
          <w:w w:val="105"/>
        </w:rPr>
        <w:t> </w:t>
      </w:r>
      <w:r>
        <w:rPr>
          <w:w w:val="105"/>
        </w:rPr>
        <w:t>various</w:t>
      </w:r>
      <w:r>
        <w:rPr>
          <w:spacing w:val="-5"/>
          <w:w w:val="105"/>
        </w:rPr>
        <w:t> </w:t>
      </w:r>
      <w:r>
        <w:rPr>
          <w:w w:val="105"/>
        </w:rPr>
        <w:t>parts</w:t>
      </w:r>
      <w:r>
        <w:rPr>
          <w:spacing w:val="-5"/>
          <w:w w:val="105"/>
        </w:rPr>
        <w:t> </w:t>
      </w:r>
      <w:r>
        <w:rPr>
          <w:w w:val="105"/>
        </w:rPr>
        <w:t>of</w:t>
      </w:r>
      <w:r>
        <w:rPr>
          <w:spacing w:val="-5"/>
          <w:w w:val="105"/>
        </w:rPr>
        <w:t> </w:t>
      </w:r>
      <w:r>
        <w:rPr>
          <w:w w:val="105"/>
        </w:rPr>
        <w:t>the</w:t>
      </w:r>
      <w:r>
        <w:rPr>
          <w:spacing w:val="-5"/>
          <w:w w:val="105"/>
        </w:rPr>
        <w:t> </w:t>
      </w:r>
      <w:r>
        <w:rPr>
          <w:w w:val="105"/>
        </w:rPr>
        <w:t>world,</w:t>
      </w:r>
      <w:r>
        <w:rPr>
          <w:spacing w:val="-5"/>
          <w:w w:val="105"/>
        </w:rPr>
        <w:t> </w:t>
      </w:r>
      <w:r>
        <w:rPr>
          <w:w w:val="105"/>
        </w:rPr>
        <w:t>generally they include those discussed below.</w:t>
      </w:r>
    </w:p>
    <w:p>
      <w:pPr>
        <w:spacing w:after="0" w:line="249" w:lineRule="auto"/>
        <w:jc w:val="both"/>
        <w:sectPr>
          <w:headerReference w:type="default" r:id="rId27"/>
          <w:footerReference w:type="default" r:id="rId28"/>
          <w:pgSz w:w="11900" w:h="16840"/>
          <w:pgMar w:header="140" w:footer="5222" w:top="660" w:bottom="5420" w:left="80" w:right="120"/>
        </w:sectPr>
      </w:pPr>
    </w:p>
    <w:p>
      <w:pPr>
        <w:pStyle w:val="BodyText"/>
        <w:rPr>
          <w:sz w:val="20"/>
        </w:rPr>
      </w:pPr>
    </w:p>
    <w:p>
      <w:pPr>
        <w:pStyle w:val="BodyText"/>
        <w:spacing w:before="143"/>
        <w:rPr>
          <w:sz w:val="20"/>
        </w:rPr>
      </w:pPr>
    </w:p>
    <w:p>
      <w:pPr>
        <w:spacing w:after="0"/>
        <w:rPr>
          <w:sz w:val="20"/>
        </w:rPr>
        <w:sectPr>
          <w:headerReference w:type="default" r:id="rId29"/>
          <w:footerReference w:type="default" r:id="rId30"/>
          <w:pgSz w:w="11900" w:h="16840"/>
          <w:pgMar w:header="140" w:footer="5465" w:top="660" w:bottom="5660" w:left="80" w:right="120"/>
        </w:sectPr>
      </w:pPr>
    </w:p>
    <w:p>
      <w:pPr>
        <w:pStyle w:val="BodyText"/>
      </w:pPr>
    </w:p>
    <w:p>
      <w:pPr>
        <w:pStyle w:val="BodyText"/>
        <w:spacing w:before="158"/>
      </w:pPr>
    </w:p>
    <w:p>
      <w:pPr>
        <w:pStyle w:val="Heading2"/>
      </w:pPr>
      <w:r>
        <w:rPr/>
        <w:t>Customer</w:t>
      </w:r>
      <w:r>
        <w:rPr>
          <w:spacing w:val="24"/>
        </w:rPr>
        <w:t> </w:t>
      </w:r>
      <w:r>
        <w:rPr/>
        <w:t>Licensing</w:t>
      </w:r>
      <w:r>
        <w:rPr>
          <w:spacing w:val="25"/>
        </w:rPr>
        <w:t> </w:t>
      </w:r>
      <w:r>
        <w:rPr>
          <w:spacing w:val="-2"/>
        </w:rPr>
        <w:t>Programs</w:t>
      </w:r>
    </w:p>
    <w:p>
      <w:pPr>
        <w:spacing w:before="169"/>
        <w:ind w:left="168" w:right="0" w:firstLine="0"/>
        <w:jc w:val="left"/>
        <w:rPr>
          <w:i/>
          <w:sz w:val="17"/>
        </w:rPr>
      </w:pPr>
      <w:r>
        <w:rPr>
          <w:i/>
          <w:sz w:val="17"/>
        </w:rPr>
        <w:t>Enterprise</w:t>
      </w:r>
      <w:r>
        <w:rPr>
          <w:i/>
          <w:spacing w:val="25"/>
          <w:sz w:val="17"/>
        </w:rPr>
        <w:t> </w:t>
      </w:r>
      <w:r>
        <w:rPr>
          <w:i/>
          <w:sz w:val="17"/>
        </w:rPr>
        <w:t>Agreement</w:t>
      </w:r>
      <w:r>
        <w:rPr>
          <w:i/>
          <w:spacing w:val="25"/>
          <w:sz w:val="17"/>
        </w:rPr>
        <w:t> </w:t>
      </w:r>
      <w:r>
        <w:rPr>
          <w:i/>
          <w:spacing w:val="-2"/>
          <w:sz w:val="17"/>
        </w:rPr>
        <w:t>Licensing</w:t>
      </w:r>
    </w:p>
    <w:p>
      <w:pPr>
        <w:spacing w:line="149" w:lineRule="exact" w:before="100"/>
        <w:ind w:left="168" w:right="0" w:firstLine="0"/>
        <w:jc w:val="left"/>
        <w:rPr>
          <w:sz w:val="13"/>
        </w:rPr>
      </w:pPr>
      <w:r>
        <w:rPr/>
        <w:br w:type="column"/>
      </w:r>
      <w:r>
        <w:rPr>
          <w:sz w:val="13"/>
          <w:u w:val="single"/>
        </w:rPr>
        <w:t>PART</w:t>
      </w:r>
      <w:r>
        <w:rPr>
          <w:spacing w:val="-3"/>
          <w:sz w:val="13"/>
          <w:u w:val="single"/>
        </w:rPr>
        <w:t> </w:t>
      </w:r>
      <w:r>
        <w:rPr>
          <w:spacing w:val="-10"/>
          <w:sz w:val="13"/>
        </w:rPr>
        <w:t>I</w:t>
      </w:r>
    </w:p>
    <w:p>
      <w:pPr>
        <w:spacing w:line="149" w:lineRule="exact" w:before="0"/>
        <w:ind w:left="191" w:right="0" w:firstLine="0"/>
        <w:jc w:val="left"/>
        <w:rPr>
          <w:sz w:val="13"/>
        </w:rPr>
      </w:pPr>
      <w:r>
        <w:rPr>
          <w:w w:val="105"/>
          <w:sz w:val="13"/>
        </w:rPr>
        <w:t>Item</w:t>
      </w:r>
      <w:r>
        <w:rPr>
          <w:spacing w:val="-6"/>
          <w:w w:val="105"/>
          <w:sz w:val="13"/>
        </w:rPr>
        <w:t> </w:t>
      </w:r>
      <w:r>
        <w:rPr>
          <w:spacing w:val="-10"/>
          <w:w w:val="105"/>
          <w:sz w:val="13"/>
        </w:rPr>
        <w:t>1</w:t>
      </w:r>
    </w:p>
    <w:p>
      <w:pPr>
        <w:spacing w:after="0" w:line="149" w:lineRule="exact"/>
        <w:jc w:val="left"/>
        <w:rPr>
          <w:sz w:val="13"/>
        </w:rPr>
        <w:sectPr>
          <w:type w:val="continuous"/>
          <w:pgSz w:w="11900" w:h="16840"/>
          <w:pgMar w:header="140" w:footer="5465" w:top="440" w:bottom="280" w:left="80" w:right="120"/>
          <w:cols w:num="2" w:equalWidth="0">
            <w:col w:w="2765" w:space="2730"/>
            <w:col w:w="6205"/>
          </w:cols>
        </w:sectPr>
      </w:pPr>
    </w:p>
    <w:p>
      <w:pPr>
        <w:pStyle w:val="BodyText"/>
        <w:spacing w:line="249" w:lineRule="auto" w:before="169"/>
        <w:ind w:left="168" w:right="120"/>
        <w:jc w:val="both"/>
      </w:pPr>
      <w:r>
        <w:rPr>
          <w:w w:val="105"/>
        </w:rPr>
        <w:t>Designed</w:t>
      </w:r>
      <w:r>
        <w:rPr>
          <w:spacing w:val="-6"/>
          <w:w w:val="105"/>
        </w:rPr>
        <w:t> </w:t>
      </w:r>
      <w:r>
        <w:rPr>
          <w:w w:val="105"/>
        </w:rPr>
        <w:t>primarily</w:t>
      </w:r>
      <w:r>
        <w:rPr>
          <w:spacing w:val="-6"/>
          <w:w w:val="105"/>
        </w:rPr>
        <w:t> </w:t>
      </w:r>
      <w:r>
        <w:rPr>
          <w:w w:val="105"/>
        </w:rPr>
        <w:t>for</w:t>
      </w:r>
      <w:r>
        <w:rPr>
          <w:spacing w:val="-6"/>
          <w:w w:val="105"/>
        </w:rPr>
        <w:t> </w:t>
      </w:r>
      <w:r>
        <w:rPr>
          <w:w w:val="105"/>
        </w:rPr>
        <w:t>medium-</w:t>
      </w:r>
      <w:r>
        <w:rPr>
          <w:spacing w:val="-6"/>
          <w:w w:val="105"/>
        </w:rPr>
        <w:t> </w:t>
      </w:r>
      <w:r>
        <w:rPr>
          <w:w w:val="105"/>
        </w:rPr>
        <w:t>and</w:t>
      </w:r>
      <w:r>
        <w:rPr>
          <w:spacing w:val="-6"/>
          <w:w w:val="105"/>
        </w:rPr>
        <w:t> </w:t>
      </w:r>
      <w:r>
        <w:rPr>
          <w:w w:val="105"/>
        </w:rPr>
        <w:t>large-sized</w:t>
      </w:r>
      <w:r>
        <w:rPr>
          <w:spacing w:val="-6"/>
          <w:w w:val="105"/>
        </w:rPr>
        <w:t> </w:t>
      </w:r>
      <w:r>
        <w:rPr>
          <w:w w:val="105"/>
        </w:rPr>
        <w:t>organizations</w:t>
      </w:r>
      <w:r>
        <w:rPr>
          <w:spacing w:val="-6"/>
          <w:w w:val="105"/>
        </w:rPr>
        <w:t> </w:t>
      </w:r>
      <w:r>
        <w:rPr>
          <w:w w:val="105"/>
        </w:rPr>
        <w:t>that</w:t>
      </w:r>
      <w:r>
        <w:rPr>
          <w:spacing w:val="-6"/>
          <w:w w:val="105"/>
        </w:rPr>
        <w:t> </w:t>
      </w:r>
      <w:r>
        <w:rPr>
          <w:w w:val="105"/>
        </w:rPr>
        <w:t>want</w:t>
      </w:r>
      <w:r>
        <w:rPr>
          <w:spacing w:val="-6"/>
          <w:w w:val="105"/>
        </w:rPr>
        <w:t> </w:t>
      </w:r>
      <w:r>
        <w:rPr>
          <w:w w:val="105"/>
        </w:rPr>
        <w:t>to</w:t>
      </w:r>
      <w:r>
        <w:rPr>
          <w:spacing w:val="-6"/>
          <w:w w:val="105"/>
        </w:rPr>
        <w:t> </w:t>
      </w:r>
      <w:r>
        <w:rPr>
          <w:w w:val="105"/>
        </w:rPr>
        <w:t>obtain</w:t>
      </w:r>
      <w:r>
        <w:rPr>
          <w:spacing w:val="-6"/>
          <w:w w:val="105"/>
        </w:rPr>
        <w:t> </w:t>
      </w:r>
      <w:r>
        <w:rPr>
          <w:w w:val="105"/>
        </w:rPr>
        <w:t>the</w:t>
      </w:r>
      <w:r>
        <w:rPr>
          <w:spacing w:val="-6"/>
          <w:w w:val="105"/>
        </w:rPr>
        <w:t> </w:t>
      </w:r>
      <w:r>
        <w:rPr>
          <w:w w:val="105"/>
        </w:rPr>
        <w:t>best</w:t>
      </w:r>
      <w:r>
        <w:rPr>
          <w:spacing w:val="-6"/>
          <w:w w:val="105"/>
        </w:rPr>
        <w:t> </w:t>
      </w:r>
      <w:r>
        <w:rPr>
          <w:w w:val="105"/>
        </w:rPr>
        <w:t>value</w:t>
      </w:r>
      <w:r>
        <w:rPr>
          <w:spacing w:val="-6"/>
          <w:w w:val="105"/>
        </w:rPr>
        <w:t> </w:t>
      </w:r>
      <w:r>
        <w:rPr>
          <w:w w:val="105"/>
        </w:rPr>
        <w:t>by</w:t>
      </w:r>
      <w:r>
        <w:rPr>
          <w:spacing w:val="-6"/>
          <w:w w:val="105"/>
        </w:rPr>
        <w:t> </w:t>
      </w:r>
      <w:r>
        <w:rPr>
          <w:w w:val="105"/>
        </w:rPr>
        <w:t>standardizing</w:t>
      </w:r>
      <w:r>
        <w:rPr>
          <w:spacing w:val="-6"/>
          <w:w w:val="105"/>
        </w:rPr>
        <w:t> </w:t>
      </w:r>
      <w:r>
        <w:rPr>
          <w:w w:val="105"/>
        </w:rPr>
        <w:t>on</w:t>
      </w:r>
      <w:r>
        <w:rPr>
          <w:spacing w:val="-6"/>
          <w:w w:val="105"/>
        </w:rPr>
        <w:t> </w:t>
      </w:r>
      <w:r>
        <w:rPr>
          <w:w w:val="105"/>
        </w:rPr>
        <w:t>a</w:t>
      </w:r>
      <w:r>
        <w:rPr>
          <w:spacing w:val="-6"/>
          <w:w w:val="105"/>
        </w:rPr>
        <w:t> </w:t>
      </w:r>
      <w:r>
        <w:rPr>
          <w:w w:val="105"/>
        </w:rPr>
        <w:t>common</w:t>
      </w:r>
      <w:r>
        <w:rPr>
          <w:spacing w:val="-6"/>
          <w:w w:val="105"/>
        </w:rPr>
        <w:t> </w:t>
      </w:r>
      <w:r>
        <w:rPr>
          <w:w w:val="105"/>
        </w:rPr>
        <w:t>IT</w:t>
      </w:r>
      <w:r>
        <w:rPr>
          <w:spacing w:val="-6"/>
          <w:w w:val="105"/>
        </w:rPr>
        <w:t> </w:t>
      </w:r>
      <w:r>
        <w:rPr>
          <w:w w:val="105"/>
        </w:rPr>
        <w:t>platform</w:t>
      </w:r>
      <w:r>
        <w:rPr>
          <w:spacing w:val="-6"/>
          <w:w w:val="105"/>
        </w:rPr>
        <w:t> </w:t>
      </w:r>
      <w:r>
        <w:rPr>
          <w:w w:val="105"/>
        </w:rPr>
        <w:t>across their organization. Under the Enterprise Agreement, customers can acquire licenses for online services and/or software products with Software Assurance,</w:t>
      </w:r>
      <w:r>
        <w:rPr>
          <w:spacing w:val="-11"/>
          <w:w w:val="105"/>
        </w:rPr>
        <w:t> </w:t>
      </w:r>
      <w:r>
        <w:rPr>
          <w:w w:val="105"/>
        </w:rPr>
        <w:t>which</w:t>
      </w:r>
      <w:r>
        <w:rPr>
          <w:spacing w:val="-11"/>
          <w:w w:val="105"/>
        </w:rPr>
        <w:t> </w:t>
      </w:r>
      <w:r>
        <w:rPr>
          <w:w w:val="105"/>
        </w:rPr>
        <w:t>convey</w:t>
      </w:r>
      <w:r>
        <w:rPr>
          <w:spacing w:val="-11"/>
          <w:w w:val="105"/>
        </w:rPr>
        <w:t> </w:t>
      </w:r>
      <w:r>
        <w:rPr>
          <w:w w:val="105"/>
        </w:rPr>
        <w:t>rights</w:t>
      </w:r>
      <w:r>
        <w:rPr>
          <w:spacing w:val="-11"/>
          <w:w w:val="105"/>
        </w:rPr>
        <w:t> </w:t>
      </w:r>
      <w:r>
        <w:rPr>
          <w:w w:val="105"/>
        </w:rPr>
        <w:t>to</w:t>
      </w:r>
      <w:r>
        <w:rPr>
          <w:spacing w:val="-11"/>
          <w:w w:val="105"/>
        </w:rPr>
        <w:t> </w:t>
      </w:r>
      <w:r>
        <w:rPr>
          <w:w w:val="105"/>
        </w:rPr>
        <w:t>future</w:t>
      </w:r>
      <w:r>
        <w:rPr>
          <w:spacing w:val="-11"/>
          <w:w w:val="105"/>
        </w:rPr>
        <w:t> </w:t>
      </w:r>
      <w:r>
        <w:rPr>
          <w:w w:val="105"/>
        </w:rPr>
        <w:t>versions</w:t>
      </w:r>
      <w:r>
        <w:rPr>
          <w:spacing w:val="-11"/>
          <w:w w:val="105"/>
        </w:rPr>
        <w:t> </w:t>
      </w:r>
      <w:r>
        <w:rPr>
          <w:w w:val="105"/>
        </w:rPr>
        <w:t>of</w:t>
      </w:r>
      <w:r>
        <w:rPr>
          <w:spacing w:val="-11"/>
          <w:w w:val="105"/>
        </w:rPr>
        <w:t> </w:t>
      </w:r>
      <w:r>
        <w:rPr>
          <w:w w:val="105"/>
        </w:rPr>
        <w:t>certain</w:t>
      </w:r>
      <w:r>
        <w:rPr>
          <w:spacing w:val="-11"/>
          <w:w w:val="105"/>
        </w:rPr>
        <w:t> </w:t>
      </w:r>
      <w:r>
        <w:rPr>
          <w:w w:val="105"/>
        </w:rPr>
        <w:t>software</w:t>
      </w:r>
      <w:r>
        <w:rPr>
          <w:spacing w:val="-11"/>
          <w:w w:val="105"/>
        </w:rPr>
        <w:t> </w:t>
      </w:r>
      <w:r>
        <w:rPr>
          <w:w w:val="105"/>
        </w:rPr>
        <w:t>products</w:t>
      </w:r>
      <w:r>
        <w:rPr>
          <w:spacing w:val="-11"/>
          <w:w w:val="105"/>
        </w:rPr>
        <w:t> </w:t>
      </w:r>
      <w:r>
        <w:rPr>
          <w:w w:val="105"/>
        </w:rPr>
        <w:t>over</w:t>
      </w:r>
      <w:r>
        <w:rPr>
          <w:spacing w:val="-11"/>
          <w:w w:val="105"/>
        </w:rPr>
        <w:t> </w:t>
      </w:r>
      <w:r>
        <w:rPr>
          <w:w w:val="105"/>
        </w:rPr>
        <w:t>the</w:t>
      </w:r>
      <w:r>
        <w:rPr>
          <w:spacing w:val="-11"/>
          <w:w w:val="105"/>
        </w:rPr>
        <w:t> </w:t>
      </w:r>
      <w:r>
        <w:rPr>
          <w:w w:val="105"/>
        </w:rPr>
        <w:t>contract</w:t>
      </w:r>
      <w:r>
        <w:rPr>
          <w:spacing w:val="-11"/>
          <w:w w:val="105"/>
        </w:rPr>
        <w:t> </w:t>
      </w:r>
      <w:r>
        <w:rPr>
          <w:w w:val="105"/>
        </w:rPr>
        <w:t>period.</w:t>
      </w:r>
      <w:r>
        <w:rPr>
          <w:spacing w:val="-11"/>
          <w:w w:val="105"/>
        </w:rPr>
        <w:t> </w:t>
      </w:r>
      <w:r>
        <w:rPr>
          <w:w w:val="105"/>
        </w:rPr>
        <w:t>Software</w:t>
      </w:r>
      <w:r>
        <w:rPr>
          <w:spacing w:val="-11"/>
          <w:w w:val="105"/>
        </w:rPr>
        <w:t> </w:t>
      </w:r>
      <w:r>
        <w:rPr>
          <w:w w:val="105"/>
        </w:rPr>
        <w:t>Assurance</w:t>
      </w:r>
      <w:r>
        <w:rPr>
          <w:spacing w:val="-11"/>
          <w:w w:val="105"/>
        </w:rPr>
        <w:t> </w:t>
      </w:r>
      <w:r>
        <w:rPr>
          <w:w w:val="105"/>
        </w:rPr>
        <w:t>also</w:t>
      </w:r>
      <w:r>
        <w:rPr>
          <w:spacing w:val="-11"/>
          <w:w w:val="105"/>
        </w:rPr>
        <w:t> </w:t>
      </w:r>
      <w:r>
        <w:rPr>
          <w:w w:val="105"/>
        </w:rPr>
        <w:t>provides</w:t>
      </w:r>
      <w:r>
        <w:rPr>
          <w:spacing w:val="-11"/>
          <w:w w:val="105"/>
        </w:rPr>
        <w:t> </w:t>
      </w:r>
      <w:r>
        <w:rPr>
          <w:w w:val="105"/>
        </w:rPr>
        <w:t>support, tools,</w:t>
      </w:r>
      <w:r>
        <w:rPr>
          <w:w w:val="105"/>
        </w:rPr>
        <w:t> and</w:t>
      </w:r>
      <w:r>
        <w:rPr>
          <w:w w:val="105"/>
        </w:rPr>
        <w:t> training</w:t>
      </w:r>
      <w:r>
        <w:rPr>
          <w:w w:val="105"/>
        </w:rPr>
        <w:t> to</w:t>
      </w:r>
      <w:r>
        <w:rPr>
          <w:w w:val="105"/>
        </w:rPr>
        <w:t> help</w:t>
      </w:r>
      <w:r>
        <w:rPr>
          <w:w w:val="105"/>
        </w:rPr>
        <w:t> customers</w:t>
      </w:r>
      <w:r>
        <w:rPr>
          <w:w w:val="105"/>
        </w:rPr>
        <w:t> deploy</w:t>
      </w:r>
      <w:r>
        <w:rPr>
          <w:w w:val="105"/>
        </w:rPr>
        <w:t> and</w:t>
      </w:r>
      <w:r>
        <w:rPr>
          <w:w w:val="105"/>
        </w:rPr>
        <w:t> use</w:t>
      </w:r>
      <w:r>
        <w:rPr>
          <w:w w:val="105"/>
        </w:rPr>
        <w:t> software</w:t>
      </w:r>
      <w:r>
        <w:rPr>
          <w:w w:val="105"/>
        </w:rPr>
        <w:t> efficiently.</w:t>
      </w:r>
      <w:r>
        <w:rPr>
          <w:w w:val="105"/>
        </w:rPr>
        <w:t> Enterprises</w:t>
      </w:r>
      <w:r>
        <w:rPr>
          <w:w w:val="105"/>
        </w:rPr>
        <w:t> can</w:t>
      </w:r>
      <w:r>
        <w:rPr>
          <w:w w:val="105"/>
        </w:rPr>
        <w:t> elect</w:t>
      </w:r>
      <w:r>
        <w:rPr>
          <w:w w:val="105"/>
        </w:rPr>
        <w:t> to</w:t>
      </w:r>
      <w:r>
        <w:rPr>
          <w:w w:val="105"/>
        </w:rPr>
        <w:t> acquire</w:t>
      </w:r>
      <w:r>
        <w:rPr>
          <w:w w:val="105"/>
        </w:rPr>
        <w:t> perpetual</w:t>
      </w:r>
      <w:r>
        <w:rPr>
          <w:w w:val="105"/>
        </w:rPr>
        <w:t> licenses</w:t>
      </w:r>
      <w:r>
        <w:rPr>
          <w:w w:val="105"/>
        </w:rPr>
        <w:t> or,</w:t>
      </w:r>
      <w:r>
        <w:rPr>
          <w:w w:val="105"/>
        </w:rPr>
        <w:t> under</w:t>
      </w:r>
      <w:r>
        <w:rPr>
          <w:w w:val="105"/>
        </w:rPr>
        <w:t> the Enterprise</w:t>
      </w:r>
      <w:r>
        <w:rPr>
          <w:spacing w:val="-6"/>
          <w:w w:val="105"/>
        </w:rPr>
        <w:t> </w:t>
      </w:r>
      <w:r>
        <w:rPr>
          <w:w w:val="105"/>
        </w:rPr>
        <w:t>Subscription</w:t>
      </w:r>
      <w:r>
        <w:rPr>
          <w:spacing w:val="-6"/>
          <w:w w:val="105"/>
        </w:rPr>
        <w:t> </w:t>
      </w:r>
      <w:r>
        <w:rPr>
          <w:w w:val="105"/>
        </w:rPr>
        <w:t>option,</w:t>
      </w:r>
      <w:r>
        <w:rPr>
          <w:spacing w:val="-6"/>
          <w:w w:val="105"/>
        </w:rPr>
        <w:t> </w:t>
      </w:r>
      <w:r>
        <w:rPr>
          <w:w w:val="105"/>
        </w:rPr>
        <w:t>can</w:t>
      </w:r>
      <w:r>
        <w:rPr>
          <w:spacing w:val="-6"/>
          <w:w w:val="105"/>
        </w:rPr>
        <w:t> </w:t>
      </w:r>
      <w:r>
        <w:rPr>
          <w:w w:val="105"/>
        </w:rPr>
        <w:t>acquire</w:t>
      </w:r>
      <w:r>
        <w:rPr>
          <w:spacing w:val="-6"/>
          <w:w w:val="105"/>
        </w:rPr>
        <w:t> </w:t>
      </w:r>
      <w:r>
        <w:rPr>
          <w:w w:val="105"/>
        </w:rPr>
        <w:t>non-perpetual,</w:t>
      </w:r>
      <w:r>
        <w:rPr>
          <w:spacing w:val="-6"/>
          <w:w w:val="105"/>
        </w:rPr>
        <w:t> </w:t>
      </w:r>
      <w:r>
        <w:rPr>
          <w:w w:val="105"/>
        </w:rPr>
        <w:t>subscription</w:t>
      </w:r>
      <w:r>
        <w:rPr>
          <w:spacing w:val="-6"/>
          <w:w w:val="105"/>
        </w:rPr>
        <w:t> </w:t>
      </w:r>
      <w:r>
        <w:rPr>
          <w:w w:val="105"/>
        </w:rPr>
        <w:t>licenses</w:t>
      </w:r>
      <w:r>
        <w:rPr>
          <w:spacing w:val="-6"/>
          <w:w w:val="105"/>
        </w:rPr>
        <w:t> </w:t>
      </w:r>
      <w:r>
        <w:rPr>
          <w:w w:val="105"/>
        </w:rPr>
        <w:t>for</w:t>
      </w:r>
      <w:r>
        <w:rPr>
          <w:spacing w:val="-6"/>
          <w:w w:val="105"/>
        </w:rPr>
        <w:t> </w:t>
      </w:r>
      <w:r>
        <w:rPr>
          <w:w w:val="105"/>
        </w:rPr>
        <w:t>a</w:t>
      </w:r>
      <w:r>
        <w:rPr>
          <w:spacing w:val="-6"/>
          <w:w w:val="105"/>
        </w:rPr>
        <w:t> </w:t>
      </w:r>
      <w:r>
        <w:rPr>
          <w:w w:val="105"/>
        </w:rPr>
        <w:t>specified</w:t>
      </w:r>
      <w:r>
        <w:rPr>
          <w:spacing w:val="-6"/>
          <w:w w:val="105"/>
        </w:rPr>
        <w:t> </w:t>
      </w:r>
      <w:r>
        <w:rPr>
          <w:w w:val="105"/>
        </w:rPr>
        <w:t>period</w:t>
      </w:r>
      <w:r>
        <w:rPr>
          <w:spacing w:val="-6"/>
          <w:w w:val="105"/>
        </w:rPr>
        <w:t> </w:t>
      </w:r>
      <w:r>
        <w:rPr>
          <w:w w:val="105"/>
        </w:rPr>
        <w:t>(generally</w:t>
      </w:r>
      <w:r>
        <w:rPr>
          <w:spacing w:val="-6"/>
          <w:w w:val="105"/>
        </w:rPr>
        <w:t> </w:t>
      </w:r>
      <w:r>
        <w:rPr>
          <w:w w:val="105"/>
        </w:rPr>
        <w:t>three</w:t>
      </w:r>
      <w:r>
        <w:rPr>
          <w:spacing w:val="-6"/>
          <w:w w:val="105"/>
        </w:rPr>
        <w:t> </w:t>
      </w:r>
      <w:r>
        <w:rPr>
          <w:w w:val="105"/>
        </w:rPr>
        <w:t>years).</w:t>
      </w:r>
      <w:r>
        <w:rPr>
          <w:spacing w:val="-6"/>
          <w:w w:val="105"/>
        </w:rPr>
        <w:t> </w:t>
      </w:r>
      <w:r>
        <w:rPr>
          <w:w w:val="105"/>
        </w:rPr>
        <w:t>Online</w:t>
      </w:r>
      <w:r>
        <w:rPr>
          <w:spacing w:val="-6"/>
          <w:w w:val="105"/>
        </w:rPr>
        <w:t> </w:t>
      </w:r>
      <w:r>
        <w:rPr>
          <w:w w:val="105"/>
        </w:rPr>
        <w:t>services</w:t>
      </w:r>
      <w:r>
        <w:rPr>
          <w:spacing w:val="-6"/>
          <w:w w:val="105"/>
        </w:rPr>
        <w:t> </w:t>
      </w:r>
      <w:r>
        <w:rPr>
          <w:w w:val="105"/>
        </w:rPr>
        <w:t>are also available, and subscriptions are generally structured with three-year terms.</w:t>
      </w:r>
    </w:p>
    <w:p>
      <w:pPr>
        <w:pStyle w:val="BodyText"/>
        <w:spacing w:before="43"/>
      </w:pPr>
    </w:p>
    <w:p>
      <w:pPr>
        <w:spacing w:before="1"/>
        <w:ind w:left="168" w:right="0" w:firstLine="0"/>
        <w:jc w:val="left"/>
        <w:rPr>
          <w:i/>
          <w:sz w:val="17"/>
        </w:rPr>
      </w:pPr>
      <w:r>
        <w:rPr>
          <w:i/>
          <w:sz w:val="17"/>
        </w:rPr>
        <w:t>Microsoft</w:t>
      </w:r>
      <w:r>
        <w:rPr>
          <w:i/>
          <w:spacing w:val="19"/>
          <w:sz w:val="17"/>
        </w:rPr>
        <w:t> </w:t>
      </w:r>
      <w:r>
        <w:rPr>
          <w:i/>
          <w:sz w:val="17"/>
        </w:rPr>
        <w:t>Product</w:t>
      </w:r>
      <w:r>
        <w:rPr>
          <w:i/>
          <w:spacing w:val="19"/>
          <w:sz w:val="17"/>
        </w:rPr>
        <w:t> </w:t>
      </w:r>
      <w:r>
        <w:rPr>
          <w:i/>
          <w:sz w:val="17"/>
        </w:rPr>
        <w:t>and</w:t>
      </w:r>
      <w:r>
        <w:rPr>
          <w:i/>
          <w:spacing w:val="19"/>
          <w:sz w:val="17"/>
        </w:rPr>
        <w:t> </w:t>
      </w:r>
      <w:r>
        <w:rPr>
          <w:i/>
          <w:sz w:val="17"/>
        </w:rPr>
        <w:t>Services</w:t>
      </w:r>
      <w:r>
        <w:rPr>
          <w:i/>
          <w:spacing w:val="20"/>
          <w:sz w:val="17"/>
        </w:rPr>
        <w:t> </w:t>
      </w:r>
      <w:r>
        <w:rPr>
          <w:i/>
          <w:sz w:val="17"/>
        </w:rPr>
        <w:t>Agreement</w:t>
      </w:r>
      <w:r>
        <w:rPr>
          <w:i/>
          <w:spacing w:val="19"/>
          <w:sz w:val="17"/>
        </w:rPr>
        <w:t> </w:t>
      </w:r>
      <w:r>
        <w:rPr>
          <w:i/>
          <w:spacing w:val="-2"/>
          <w:sz w:val="17"/>
        </w:rPr>
        <w:t>Licensing</w:t>
      </w:r>
    </w:p>
    <w:p>
      <w:pPr>
        <w:pStyle w:val="BodyText"/>
        <w:spacing w:line="249" w:lineRule="auto" w:before="169"/>
        <w:ind w:left="168" w:right="119"/>
        <w:jc w:val="both"/>
      </w:pPr>
      <w:r>
        <w:rPr>
          <w:w w:val="105"/>
        </w:rPr>
        <w:t>Suited</w:t>
      </w:r>
      <w:r>
        <w:rPr>
          <w:w w:val="105"/>
        </w:rPr>
        <w:t> for</w:t>
      </w:r>
      <w:r>
        <w:rPr>
          <w:w w:val="105"/>
        </w:rPr>
        <w:t> medium-</w:t>
      </w:r>
      <w:r>
        <w:rPr>
          <w:w w:val="105"/>
        </w:rPr>
        <w:t> and</w:t>
      </w:r>
      <w:r>
        <w:rPr>
          <w:w w:val="105"/>
        </w:rPr>
        <w:t> large-sized</w:t>
      </w:r>
      <w:r>
        <w:rPr>
          <w:w w:val="105"/>
        </w:rPr>
        <w:t> organizations,</w:t>
      </w:r>
      <w:r>
        <w:rPr>
          <w:w w:val="105"/>
        </w:rPr>
        <w:t> the</w:t>
      </w:r>
      <w:r>
        <w:rPr>
          <w:w w:val="105"/>
        </w:rPr>
        <w:t> Microsoft</w:t>
      </w:r>
      <w:r>
        <w:rPr>
          <w:w w:val="105"/>
        </w:rPr>
        <w:t> Products</w:t>
      </w:r>
      <w:r>
        <w:rPr>
          <w:w w:val="105"/>
        </w:rPr>
        <w:t> and</w:t>
      </w:r>
      <w:r>
        <w:rPr>
          <w:w w:val="105"/>
        </w:rPr>
        <w:t> Services</w:t>
      </w:r>
      <w:r>
        <w:rPr>
          <w:w w:val="105"/>
        </w:rPr>
        <w:t> Agreement</w:t>
      </w:r>
      <w:r>
        <w:rPr>
          <w:w w:val="105"/>
        </w:rPr>
        <w:t> (“MPSA”)</w:t>
      </w:r>
      <w:r>
        <w:rPr>
          <w:w w:val="105"/>
        </w:rPr>
        <w:t> provides</w:t>
      </w:r>
      <w:r>
        <w:rPr>
          <w:w w:val="105"/>
        </w:rPr>
        <w:t> customers</w:t>
      </w:r>
      <w:r>
        <w:rPr>
          <w:w w:val="105"/>
        </w:rPr>
        <w:t> the</w:t>
      </w:r>
      <w:r>
        <w:rPr>
          <w:w w:val="105"/>
        </w:rPr>
        <w:t> ability</w:t>
      </w:r>
      <w:r>
        <w:rPr>
          <w:w w:val="105"/>
        </w:rPr>
        <w:t> to purchase</w:t>
      </w:r>
      <w:r>
        <w:rPr>
          <w:w w:val="105"/>
        </w:rPr>
        <w:t> online</w:t>
      </w:r>
      <w:r>
        <w:rPr>
          <w:w w:val="105"/>
        </w:rPr>
        <w:t> services</w:t>
      </w:r>
      <w:r>
        <w:rPr>
          <w:w w:val="105"/>
        </w:rPr>
        <w:t> subscriptions,</w:t>
      </w:r>
      <w:r>
        <w:rPr>
          <w:w w:val="105"/>
        </w:rPr>
        <w:t> software</w:t>
      </w:r>
      <w:r>
        <w:rPr>
          <w:w w:val="105"/>
        </w:rPr>
        <w:t> licenses,</w:t>
      </w:r>
      <w:r>
        <w:rPr>
          <w:w w:val="105"/>
        </w:rPr>
        <w:t> software</w:t>
      </w:r>
      <w:r>
        <w:rPr>
          <w:w w:val="105"/>
        </w:rPr>
        <w:t> licenses</w:t>
      </w:r>
      <w:r>
        <w:rPr>
          <w:w w:val="105"/>
        </w:rPr>
        <w:t> with</w:t>
      </w:r>
      <w:r>
        <w:rPr>
          <w:w w:val="105"/>
        </w:rPr>
        <w:t> Software</w:t>
      </w:r>
      <w:r>
        <w:rPr>
          <w:w w:val="105"/>
        </w:rPr>
        <w:t> Assurance,</w:t>
      </w:r>
      <w:r>
        <w:rPr>
          <w:w w:val="105"/>
        </w:rPr>
        <w:t> and</w:t>
      </w:r>
      <w:r>
        <w:rPr>
          <w:w w:val="105"/>
        </w:rPr>
        <w:t> renewals</w:t>
      </w:r>
      <w:r>
        <w:rPr>
          <w:w w:val="105"/>
        </w:rPr>
        <w:t> of</w:t>
      </w:r>
      <w:r>
        <w:rPr>
          <w:w w:val="105"/>
        </w:rPr>
        <w:t> Software</w:t>
      </w:r>
      <w:r>
        <w:rPr>
          <w:w w:val="105"/>
        </w:rPr>
        <w:t> Assurance through</w:t>
      </w:r>
      <w:r>
        <w:rPr>
          <w:spacing w:val="-8"/>
          <w:w w:val="105"/>
        </w:rPr>
        <w:t> </w:t>
      </w:r>
      <w:r>
        <w:rPr>
          <w:w w:val="105"/>
        </w:rPr>
        <w:t>a</w:t>
      </w:r>
      <w:r>
        <w:rPr>
          <w:spacing w:val="-8"/>
          <w:w w:val="105"/>
        </w:rPr>
        <w:t> </w:t>
      </w:r>
      <w:r>
        <w:rPr>
          <w:w w:val="105"/>
        </w:rPr>
        <w:t>single</w:t>
      </w:r>
      <w:r>
        <w:rPr>
          <w:spacing w:val="-8"/>
          <w:w w:val="105"/>
        </w:rPr>
        <w:t> </w:t>
      </w:r>
      <w:r>
        <w:rPr>
          <w:w w:val="105"/>
        </w:rPr>
        <w:t>agreement.</w:t>
      </w:r>
      <w:r>
        <w:rPr>
          <w:spacing w:val="-8"/>
          <w:w w:val="105"/>
        </w:rPr>
        <w:t> </w:t>
      </w:r>
      <w:r>
        <w:rPr>
          <w:w w:val="105"/>
        </w:rPr>
        <w:t>Software</w:t>
      </w:r>
      <w:r>
        <w:rPr>
          <w:spacing w:val="-8"/>
          <w:w w:val="105"/>
        </w:rPr>
        <w:t> </w:t>
      </w:r>
      <w:r>
        <w:rPr>
          <w:w w:val="105"/>
        </w:rPr>
        <w:t>Assurance</w:t>
      </w:r>
      <w:r>
        <w:rPr>
          <w:spacing w:val="-8"/>
          <w:w w:val="105"/>
        </w:rPr>
        <w:t> </w:t>
      </w:r>
      <w:r>
        <w:rPr>
          <w:w w:val="105"/>
        </w:rPr>
        <w:t>and</w:t>
      </w:r>
      <w:r>
        <w:rPr>
          <w:spacing w:val="-8"/>
          <w:w w:val="105"/>
        </w:rPr>
        <w:t> </w:t>
      </w:r>
      <w:r>
        <w:rPr>
          <w:w w:val="105"/>
        </w:rPr>
        <w:t>online</w:t>
      </w:r>
      <w:r>
        <w:rPr>
          <w:spacing w:val="-8"/>
          <w:w w:val="105"/>
        </w:rPr>
        <w:t> </w:t>
      </w:r>
      <w:r>
        <w:rPr>
          <w:w w:val="105"/>
        </w:rPr>
        <w:t>services</w:t>
      </w:r>
      <w:r>
        <w:rPr>
          <w:spacing w:val="-8"/>
          <w:w w:val="105"/>
        </w:rPr>
        <w:t> </w:t>
      </w:r>
      <w:r>
        <w:rPr>
          <w:w w:val="105"/>
        </w:rPr>
        <w:t>subscriptions</w:t>
      </w:r>
      <w:r>
        <w:rPr>
          <w:spacing w:val="-8"/>
          <w:w w:val="105"/>
        </w:rPr>
        <w:t> </w:t>
      </w:r>
      <w:r>
        <w:rPr>
          <w:w w:val="105"/>
        </w:rPr>
        <w:t>are</w:t>
      </w:r>
      <w:r>
        <w:rPr>
          <w:spacing w:val="-8"/>
          <w:w w:val="105"/>
        </w:rPr>
        <w:t> </w:t>
      </w:r>
      <w:r>
        <w:rPr>
          <w:w w:val="105"/>
        </w:rPr>
        <w:t>generally</w:t>
      </w:r>
      <w:r>
        <w:rPr>
          <w:spacing w:val="-8"/>
          <w:w w:val="105"/>
        </w:rPr>
        <w:t> </w:t>
      </w:r>
      <w:r>
        <w:rPr>
          <w:w w:val="105"/>
        </w:rPr>
        <w:t>available</w:t>
      </w:r>
      <w:r>
        <w:rPr>
          <w:spacing w:val="-8"/>
          <w:w w:val="105"/>
        </w:rPr>
        <w:t> </w:t>
      </w:r>
      <w:r>
        <w:rPr>
          <w:w w:val="105"/>
        </w:rPr>
        <w:t>for</w:t>
      </w:r>
      <w:r>
        <w:rPr>
          <w:spacing w:val="-8"/>
          <w:w w:val="105"/>
        </w:rPr>
        <w:t> </w:t>
      </w:r>
      <w:r>
        <w:rPr>
          <w:w w:val="105"/>
        </w:rPr>
        <w:t>a</w:t>
      </w:r>
      <w:r>
        <w:rPr>
          <w:spacing w:val="-8"/>
          <w:w w:val="105"/>
        </w:rPr>
        <w:t> </w:t>
      </w:r>
      <w:r>
        <w:rPr>
          <w:w w:val="105"/>
        </w:rPr>
        <w:t>term</w:t>
      </w:r>
      <w:r>
        <w:rPr>
          <w:spacing w:val="-8"/>
          <w:w w:val="105"/>
        </w:rPr>
        <w:t> </w:t>
      </w:r>
      <w:r>
        <w:rPr>
          <w:w w:val="105"/>
        </w:rPr>
        <w:t>of</w:t>
      </w:r>
      <w:r>
        <w:rPr>
          <w:spacing w:val="-8"/>
          <w:w w:val="105"/>
        </w:rPr>
        <w:t> </w:t>
      </w:r>
      <w:r>
        <w:rPr>
          <w:w w:val="105"/>
        </w:rPr>
        <w:t>up</w:t>
      </w:r>
      <w:r>
        <w:rPr>
          <w:spacing w:val="-8"/>
          <w:w w:val="105"/>
        </w:rPr>
        <w:t> </w:t>
      </w:r>
      <w:r>
        <w:rPr>
          <w:w w:val="105"/>
        </w:rPr>
        <w:t>to</w:t>
      </w:r>
      <w:r>
        <w:rPr>
          <w:spacing w:val="-8"/>
          <w:w w:val="105"/>
        </w:rPr>
        <w:t> </w:t>
      </w:r>
      <w:r>
        <w:rPr>
          <w:w w:val="105"/>
        </w:rPr>
        <w:t>three</w:t>
      </w:r>
      <w:r>
        <w:rPr>
          <w:spacing w:val="-8"/>
          <w:w w:val="105"/>
        </w:rPr>
        <w:t> </w:t>
      </w:r>
      <w:r>
        <w:rPr>
          <w:w w:val="105"/>
        </w:rPr>
        <w:t>years.</w:t>
      </w:r>
      <w:r>
        <w:rPr>
          <w:spacing w:val="-8"/>
          <w:w w:val="105"/>
        </w:rPr>
        <w:t> </w:t>
      </w:r>
      <w:r>
        <w:rPr>
          <w:w w:val="105"/>
        </w:rPr>
        <w:t>We</w:t>
      </w:r>
      <w:r>
        <w:rPr>
          <w:spacing w:val="-8"/>
          <w:w w:val="105"/>
        </w:rPr>
        <w:t> </w:t>
      </w:r>
      <w:r>
        <w:rPr>
          <w:w w:val="105"/>
        </w:rPr>
        <w:t>plan on</w:t>
      </w:r>
      <w:r>
        <w:rPr>
          <w:spacing w:val="-5"/>
          <w:w w:val="105"/>
        </w:rPr>
        <w:t> </w:t>
      </w:r>
      <w:r>
        <w:rPr>
          <w:w w:val="105"/>
        </w:rPr>
        <w:t>expanding</w:t>
      </w:r>
      <w:r>
        <w:rPr>
          <w:spacing w:val="-5"/>
          <w:w w:val="105"/>
        </w:rPr>
        <w:t> </w:t>
      </w:r>
      <w:r>
        <w:rPr>
          <w:w w:val="105"/>
        </w:rPr>
        <w:t>the</w:t>
      </w:r>
      <w:r>
        <w:rPr>
          <w:spacing w:val="-5"/>
          <w:w w:val="105"/>
        </w:rPr>
        <w:t> </w:t>
      </w:r>
      <w:r>
        <w:rPr>
          <w:w w:val="105"/>
        </w:rPr>
        <w:t>offers</w:t>
      </w:r>
      <w:r>
        <w:rPr>
          <w:spacing w:val="-5"/>
          <w:w w:val="105"/>
        </w:rPr>
        <w:t> </w:t>
      </w:r>
      <w:r>
        <w:rPr>
          <w:w w:val="105"/>
        </w:rPr>
        <w:t>under</w:t>
      </w:r>
      <w:r>
        <w:rPr>
          <w:spacing w:val="-5"/>
          <w:w w:val="105"/>
        </w:rPr>
        <w:t> </w:t>
      </w:r>
      <w:r>
        <w:rPr>
          <w:w w:val="105"/>
        </w:rPr>
        <w:t>the</w:t>
      </w:r>
      <w:r>
        <w:rPr>
          <w:spacing w:val="-5"/>
          <w:w w:val="105"/>
        </w:rPr>
        <w:t> </w:t>
      </w:r>
      <w:r>
        <w:rPr>
          <w:w w:val="105"/>
        </w:rPr>
        <w:t>MPSA</w:t>
      </w:r>
      <w:r>
        <w:rPr>
          <w:spacing w:val="-5"/>
          <w:w w:val="105"/>
        </w:rPr>
        <w:t> </w:t>
      </w:r>
      <w:r>
        <w:rPr>
          <w:w w:val="105"/>
        </w:rPr>
        <w:t>in</w:t>
      </w:r>
      <w:r>
        <w:rPr>
          <w:spacing w:val="-5"/>
          <w:w w:val="105"/>
        </w:rPr>
        <w:t> </w:t>
      </w:r>
      <w:r>
        <w:rPr>
          <w:w w:val="105"/>
        </w:rPr>
        <w:t>fiscal</w:t>
      </w:r>
      <w:r>
        <w:rPr>
          <w:spacing w:val="-5"/>
          <w:w w:val="105"/>
        </w:rPr>
        <w:t> </w:t>
      </w:r>
      <w:r>
        <w:rPr>
          <w:w w:val="105"/>
        </w:rPr>
        <w:t>year</w:t>
      </w:r>
      <w:r>
        <w:rPr>
          <w:spacing w:val="-5"/>
          <w:w w:val="105"/>
        </w:rPr>
        <w:t> </w:t>
      </w:r>
      <w:r>
        <w:rPr>
          <w:w w:val="105"/>
        </w:rPr>
        <w:t>2017</w:t>
      </w:r>
      <w:r>
        <w:rPr>
          <w:spacing w:val="-5"/>
          <w:w w:val="105"/>
        </w:rPr>
        <w:t> </w:t>
      </w:r>
      <w:r>
        <w:rPr>
          <w:w w:val="105"/>
        </w:rPr>
        <w:t>to</w:t>
      </w:r>
      <w:r>
        <w:rPr>
          <w:spacing w:val="-5"/>
          <w:w w:val="105"/>
        </w:rPr>
        <w:t> </w:t>
      </w:r>
      <w:r>
        <w:rPr>
          <w:w w:val="105"/>
        </w:rPr>
        <w:t>better</w:t>
      </w:r>
      <w:r>
        <w:rPr>
          <w:spacing w:val="-5"/>
          <w:w w:val="105"/>
        </w:rPr>
        <w:t> </w:t>
      </w:r>
      <w:r>
        <w:rPr>
          <w:w w:val="105"/>
        </w:rPr>
        <w:t>enable</w:t>
      </w:r>
      <w:r>
        <w:rPr>
          <w:spacing w:val="-5"/>
          <w:w w:val="105"/>
        </w:rPr>
        <w:t> </w:t>
      </w:r>
      <w:r>
        <w:rPr>
          <w:w w:val="105"/>
        </w:rPr>
        <w:t>organizations</w:t>
      </w:r>
      <w:r>
        <w:rPr>
          <w:spacing w:val="-5"/>
          <w:w w:val="105"/>
        </w:rPr>
        <w:t> </w:t>
      </w:r>
      <w:r>
        <w:rPr>
          <w:w w:val="105"/>
        </w:rPr>
        <w:t>to</w:t>
      </w:r>
      <w:r>
        <w:rPr>
          <w:spacing w:val="-5"/>
          <w:w w:val="105"/>
        </w:rPr>
        <w:t> </w:t>
      </w:r>
      <w:r>
        <w:rPr>
          <w:w w:val="105"/>
        </w:rPr>
        <w:t>obtain</w:t>
      </w:r>
      <w:r>
        <w:rPr>
          <w:spacing w:val="-5"/>
          <w:w w:val="105"/>
        </w:rPr>
        <w:t> </w:t>
      </w:r>
      <w:r>
        <w:rPr>
          <w:w w:val="105"/>
        </w:rPr>
        <w:t>the</w:t>
      </w:r>
      <w:r>
        <w:rPr>
          <w:spacing w:val="-5"/>
          <w:w w:val="105"/>
        </w:rPr>
        <w:t> </w:t>
      </w:r>
      <w:r>
        <w:rPr>
          <w:w w:val="105"/>
        </w:rPr>
        <w:t>best</w:t>
      </w:r>
      <w:r>
        <w:rPr>
          <w:spacing w:val="-5"/>
          <w:w w:val="105"/>
        </w:rPr>
        <w:t> </w:t>
      </w:r>
      <w:r>
        <w:rPr>
          <w:w w:val="105"/>
        </w:rPr>
        <w:t>value</w:t>
      </w:r>
      <w:r>
        <w:rPr>
          <w:spacing w:val="-5"/>
          <w:w w:val="105"/>
        </w:rPr>
        <w:t> </w:t>
      </w:r>
      <w:r>
        <w:rPr>
          <w:w w:val="105"/>
        </w:rPr>
        <w:t>by</w:t>
      </w:r>
      <w:r>
        <w:rPr>
          <w:spacing w:val="-5"/>
          <w:w w:val="105"/>
        </w:rPr>
        <w:t> </w:t>
      </w:r>
      <w:r>
        <w:rPr>
          <w:w w:val="105"/>
        </w:rPr>
        <w:t>standardizing</w:t>
      </w:r>
      <w:r>
        <w:rPr>
          <w:spacing w:val="-5"/>
          <w:w w:val="105"/>
        </w:rPr>
        <w:t> </w:t>
      </w:r>
      <w:r>
        <w:rPr>
          <w:w w:val="105"/>
        </w:rPr>
        <w:t>on</w:t>
      </w:r>
      <w:r>
        <w:rPr>
          <w:spacing w:val="-5"/>
          <w:w w:val="105"/>
        </w:rPr>
        <w:t> </w:t>
      </w:r>
      <w:r>
        <w:rPr>
          <w:w w:val="105"/>
        </w:rPr>
        <w:t>a</w:t>
      </w:r>
      <w:r>
        <w:rPr>
          <w:spacing w:val="-5"/>
          <w:w w:val="105"/>
        </w:rPr>
        <w:t> </w:t>
      </w:r>
      <w:r>
        <w:rPr>
          <w:w w:val="105"/>
        </w:rPr>
        <w:t>common IT platform across their organization.</w:t>
      </w:r>
    </w:p>
    <w:p>
      <w:pPr>
        <w:pStyle w:val="BodyText"/>
        <w:spacing w:before="44"/>
      </w:pPr>
    </w:p>
    <w:p>
      <w:pPr>
        <w:spacing w:before="0"/>
        <w:ind w:left="168" w:right="0" w:firstLine="0"/>
        <w:jc w:val="left"/>
        <w:rPr>
          <w:i/>
          <w:sz w:val="17"/>
        </w:rPr>
      </w:pPr>
      <w:r>
        <w:rPr>
          <w:i/>
          <w:w w:val="105"/>
          <w:sz w:val="17"/>
        </w:rPr>
        <w:t>Select</w:t>
      </w:r>
      <w:r>
        <w:rPr>
          <w:i/>
          <w:spacing w:val="-10"/>
          <w:w w:val="105"/>
          <w:sz w:val="17"/>
        </w:rPr>
        <w:t> </w:t>
      </w:r>
      <w:r>
        <w:rPr>
          <w:i/>
          <w:w w:val="105"/>
          <w:sz w:val="17"/>
        </w:rPr>
        <w:t>Plus</w:t>
      </w:r>
      <w:r>
        <w:rPr>
          <w:i/>
          <w:spacing w:val="-9"/>
          <w:w w:val="105"/>
          <w:sz w:val="17"/>
        </w:rPr>
        <w:t> </w:t>
      </w:r>
      <w:r>
        <w:rPr>
          <w:i/>
          <w:spacing w:val="-2"/>
          <w:w w:val="105"/>
          <w:sz w:val="17"/>
        </w:rPr>
        <w:t>Licensing</w:t>
      </w:r>
    </w:p>
    <w:p>
      <w:pPr>
        <w:pStyle w:val="BodyText"/>
        <w:spacing w:line="249" w:lineRule="auto" w:before="169"/>
        <w:ind w:left="168" w:right="117"/>
        <w:jc w:val="both"/>
      </w:pPr>
      <w:r>
        <w:rPr>
          <w:w w:val="105"/>
        </w:rPr>
        <w:t>Designed</w:t>
      </w:r>
      <w:r>
        <w:rPr>
          <w:spacing w:val="-7"/>
          <w:w w:val="105"/>
        </w:rPr>
        <w:t> </w:t>
      </w:r>
      <w:r>
        <w:rPr>
          <w:w w:val="105"/>
        </w:rPr>
        <w:t>primarily</w:t>
      </w:r>
      <w:r>
        <w:rPr>
          <w:spacing w:val="-7"/>
          <w:w w:val="105"/>
        </w:rPr>
        <w:t> </w:t>
      </w:r>
      <w:r>
        <w:rPr>
          <w:w w:val="105"/>
        </w:rPr>
        <w:t>for</w:t>
      </w:r>
      <w:r>
        <w:rPr>
          <w:spacing w:val="-7"/>
          <w:w w:val="105"/>
        </w:rPr>
        <w:t> </w:t>
      </w:r>
      <w:r>
        <w:rPr>
          <w:w w:val="105"/>
        </w:rPr>
        <w:t>medium-</w:t>
      </w:r>
      <w:r>
        <w:rPr>
          <w:spacing w:val="-7"/>
          <w:w w:val="105"/>
        </w:rPr>
        <w:t> </w:t>
      </w:r>
      <w:r>
        <w:rPr>
          <w:w w:val="105"/>
        </w:rPr>
        <w:t>and</w:t>
      </w:r>
      <w:r>
        <w:rPr>
          <w:spacing w:val="-7"/>
          <w:w w:val="105"/>
        </w:rPr>
        <w:t> </w:t>
      </w:r>
      <w:r>
        <w:rPr>
          <w:w w:val="105"/>
        </w:rPr>
        <w:t>large-sized</w:t>
      </w:r>
      <w:r>
        <w:rPr>
          <w:spacing w:val="-7"/>
          <w:w w:val="105"/>
        </w:rPr>
        <w:t> </w:t>
      </w:r>
      <w:r>
        <w:rPr>
          <w:w w:val="105"/>
        </w:rPr>
        <w:t>organizations,</w:t>
      </w:r>
      <w:r>
        <w:rPr>
          <w:spacing w:val="-7"/>
          <w:w w:val="105"/>
        </w:rPr>
        <w:t> </w:t>
      </w:r>
      <w:r>
        <w:rPr>
          <w:w w:val="105"/>
        </w:rPr>
        <w:t>the</w:t>
      </w:r>
      <w:r>
        <w:rPr>
          <w:spacing w:val="-7"/>
          <w:w w:val="105"/>
        </w:rPr>
        <w:t> </w:t>
      </w:r>
      <w:r>
        <w:rPr>
          <w:w w:val="105"/>
        </w:rPr>
        <w:t>Select</w:t>
      </w:r>
      <w:r>
        <w:rPr>
          <w:spacing w:val="-7"/>
          <w:w w:val="105"/>
        </w:rPr>
        <w:t> </w:t>
      </w:r>
      <w:r>
        <w:rPr>
          <w:w w:val="105"/>
        </w:rPr>
        <w:t>Plus</w:t>
      </w:r>
      <w:r>
        <w:rPr>
          <w:spacing w:val="-7"/>
          <w:w w:val="105"/>
        </w:rPr>
        <w:t> </w:t>
      </w:r>
      <w:r>
        <w:rPr>
          <w:w w:val="105"/>
        </w:rPr>
        <w:t>program</w:t>
      </w:r>
      <w:r>
        <w:rPr>
          <w:spacing w:val="-7"/>
          <w:w w:val="105"/>
        </w:rPr>
        <w:t> </w:t>
      </w:r>
      <w:r>
        <w:rPr>
          <w:w w:val="105"/>
        </w:rPr>
        <w:t>allows</w:t>
      </w:r>
      <w:r>
        <w:rPr>
          <w:spacing w:val="-7"/>
          <w:w w:val="105"/>
        </w:rPr>
        <w:t> </w:t>
      </w:r>
      <w:r>
        <w:rPr>
          <w:w w:val="105"/>
        </w:rPr>
        <w:t>customers</w:t>
      </w:r>
      <w:r>
        <w:rPr>
          <w:spacing w:val="-7"/>
          <w:w w:val="105"/>
        </w:rPr>
        <w:t> </w:t>
      </w:r>
      <w:r>
        <w:rPr>
          <w:w w:val="105"/>
        </w:rPr>
        <w:t>to</w:t>
      </w:r>
      <w:r>
        <w:rPr>
          <w:spacing w:val="-7"/>
          <w:w w:val="105"/>
        </w:rPr>
        <w:t> </w:t>
      </w:r>
      <w:r>
        <w:rPr>
          <w:w w:val="105"/>
        </w:rPr>
        <w:t>acquire</w:t>
      </w:r>
      <w:r>
        <w:rPr>
          <w:spacing w:val="-7"/>
          <w:w w:val="105"/>
        </w:rPr>
        <w:t> </w:t>
      </w:r>
      <w:r>
        <w:rPr>
          <w:w w:val="105"/>
        </w:rPr>
        <w:t>perpetual</w:t>
      </w:r>
      <w:r>
        <w:rPr>
          <w:spacing w:val="-7"/>
          <w:w w:val="105"/>
        </w:rPr>
        <w:t> </w:t>
      </w:r>
      <w:r>
        <w:rPr>
          <w:w w:val="105"/>
        </w:rPr>
        <w:t>licenses</w:t>
      </w:r>
      <w:r>
        <w:rPr>
          <w:spacing w:val="-7"/>
          <w:w w:val="105"/>
        </w:rPr>
        <w:t> </w:t>
      </w:r>
      <w:r>
        <w:rPr>
          <w:w w:val="105"/>
        </w:rPr>
        <w:t>and,</w:t>
      </w:r>
      <w:r>
        <w:rPr>
          <w:spacing w:val="-7"/>
          <w:w w:val="105"/>
        </w:rPr>
        <w:t> </w:t>
      </w:r>
      <w:r>
        <w:rPr>
          <w:w w:val="105"/>
        </w:rPr>
        <w:t>at</w:t>
      </w:r>
      <w:r>
        <w:rPr>
          <w:spacing w:val="-7"/>
          <w:w w:val="105"/>
        </w:rPr>
        <w:t> </w:t>
      </w:r>
      <w:r>
        <w:rPr>
          <w:w w:val="105"/>
        </w:rPr>
        <w:t>the customer’s election, Software Assurance over a specified time period (generally three years or less). Similar to Open programs, the Select Plus program</w:t>
      </w:r>
      <w:r>
        <w:rPr>
          <w:spacing w:val="-12"/>
          <w:w w:val="105"/>
        </w:rPr>
        <w:t> </w:t>
      </w:r>
      <w:r>
        <w:rPr>
          <w:w w:val="105"/>
        </w:rPr>
        <w:t>allows</w:t>
      </w:r>
      <w:r>
        <w:rPr>
          <w:spacing w:val="-12"/>
          <w:w w:val="105"/>
        </w:rPr>
        <w:t> </w:t>
      </w:r>
      <w:r>
        <w:rPr>
          <w:w w:val="105"/>
        </w:rPr>
        <w:t>customers</w:t>
      </w:r>
      <w:r>
        <w:rPr>
          <w:spacing w:val="-12"/>
          <w:w w:val="105"/>
        </w:rPr>
        <w:t> </w:t>
      </w:r>
      <w:r>
        <w:rPr>
          <w:w w:val="105"/>
        </w:rPr>
        <w:t>to</w:t>
      </w:r>
      <w:r>
        <w:rPr>
          <w:spacing w:val="-12"/>
          <w:w w:val="105"/>
        </w:rPr>
        <w:t> </w:t>
      </w:r>
      <w:r>
        <w:rPr>
          <w:w w:val="105"/>
        </w:rPr>
        <w:t>acquire</w:t>
      </w:r>
      <w:r>
        <w:rPr>
          <w:spacing w:val="-12"/>
          <w:w w:val="105"/>
        </w:rPr>
        <w:t> </w:t>
      </w:r>
      <w:r>
        <w:rPr>
          <w:w w:val="105"/>
        </w:rPr>
        <w:t>licenses</w:t>
      </w:r>
      <w:r>
        <w:rPr>
          <w:spacing w:val="-12"/>
          <w:w w:val="105"/>
        </w:rPr>
        <w:t> </w:t>
      </w:r>
      <w:r>
        <w:rPr>
          <w:w w:val="105"/>
        </w:rPr>
        <w:t>only,</w:t>
      </w:r>
      <w:r>
        <w:rPr>
          <w:spacing w:val="-12"/>
          <w:w w:val="105"/>
        </w:rPr>
        <w:t> </w:t>
      </w:r>
      <w:r>
        <w:rPr>
          <w:w w:val="105"/>
        </w:rPr>
        <w:t>acquire</w:t>
      </w:r>
      <w:r>
        <w:rPr>
          <w:spacing w:val="-12"/>
          <w:w w:val="105"/>
        </w:rPr>
        <w:t> </w:t>
      </w:r>
      <w:r>
        <w:rPr>
          <w:w w:val="105"/>
        </w:rPr>
        <w:t>licenses</w:t>
      </w:r>
      <w:r>
        <w:rPr>
          <w:spacing w:val="-12"/>
          <w:w w:val="105"/>
        </w:rPr>
        <w:t> </w:t>
      </w:r>
      <w:r>
        <w:rPr>
          <w:w w:val="105"/>
        </w:rPr>
        <w:t>with</w:t>
      </w:r>
      <w:r>
        <w:rPr>
          <w:spacing w:val="-12"/>
          <w:w w:val="105"/>
        </w:rPr>
        <w:t> </w:t>
      </w:r>
      <w:r>
        <w:rPr>
          <w:w w:val="105"/>
        </w:rPr>
        <w:t>Software</w:t>
      </w:r>
      <w:r>
        <w:rPr>
          <w:spacing w:val="-12"/>
          <w:w w:val="105"/>
        </w:rPr>
        <w:t> </w:t>
      </w:r>
      <w:r>
        <w:rPr>
          <w:w w:val="105"/>
        </w:rPr>
        <w:t>Assurance,</w:t>
      </w:r>
      <w:r>
        <w:rPr>
          <w:spacing w:val="-12"/>
          <w:w w:val="105"/>
        </w:rPr>
        <w:t> </w:t>
      </w:r>
      <w:r>
        <w:rPr>
          <w:w w:val="105"/>
        </w:rPr>
        <w:t>or</w:t>
      </w:r>
      <w:r>
        <w:rPr>
          <w:spacing w:val="-12"/>
          <w:w w:val="105"/>
        </w:rPr>
        <w:t> </w:t>
      </w:r>
      <w:r>
        <w:rPr>
          <w:w w:val="105"/>
        </w:rPr>
        <w:t>renew</w:t>
      </w:r>
      <w:r>
        <w:rPr>
          <w:spacing w:val="-12"/>
          <w:w w:val="105"/>
        </w:rPr>
        <w:t> </w:t>
      </w:r>
      <w:r>
        <w:rPr>
          <w:w w:val="105"/>
        </w:rPr>
        <w:t>Software</w:t>
      </w:r>
      <w:r>
        <w:rPr>
          <w:spacing w:val="-12"/>
          <w:w w:val="105"/>
        </w:rPr>
        <w:t> </w:t>
      </w:r>
      <w:r>
        <w:rPr>
          <w:w w:val="105"/>
        </w:rPr>
        <w:t>Assurance</w:t>
      </w:r>
      <w:r>
        <w:rPr>
          <w:spacing w:val="-12"/>
          <w:w w:val="105"/>
        </w:rPr>
        <w:t> </w:t>
      </w:r>
      <w:r>
        <w:rPr>
          <w:w w:val="105"/>
        </w:rPr>
        <w:t>upon</w:t>
      </w:r>
      <w:r>
        <w:rPr>
          <w:spacing w:val="-12"/>
          <w:w w:val="105"/>
        </w:rPr>
        <w:t> </w:t>
      </w:r>
      <w:r>
        <w:rPr>
          <w:w w:val="105"/>
        </w:rPr>
        <w:t>the</w:t>
      </w:r>
      <w:r>
        <w:rPr>
          <w:spacing w:val="-12"/>
          <w:w w:val="105"/>
        </w:rPr>
        <w:t> </w:t>
      </w:r>
      <w:r>
        <w:rPr>
          <w:w w:val="105"/>
        </w:rPr>
        <w:t>expiration</w:t>
      </w:r>
      <w:r>
        <w:rPr>
          <w:spacing w:val="-12"/>
          <w:w w:val="105"/>
        </w:rPr>
        <w:t> </w:t>
      </w:r>
      <w:r>
        <w:rPr>
          <w:w w:val="105"/>
        </w:rPr>
        <w:t>of existing</w:t>
      </w:r>
      <w:r>
        <w:rPr>
          <w:w w:val="105"/>
        </w:rPr>
        <w:t> volume</w:t>
      </w:r>
      <w:r>
        <w:rPr>
          <w:w w:val="105"/>
        </w:rPr>
        <w:t> licensing</w:t>
      </w:r>
      <w:r>
        <w:rPr>
          <w:w w:val="105"/>
        </w:rPr>
        <w:t> agreements.</w:t>
      </w:r>
      <w:r>
        <w:rPr>
          <w:w w:val="105"/>
        </w:rPr>
        <w:t> A</w:t>
      </w:r>
      <w:r>
        <w:rPr>
          <w:w w:val="105"/>
        </w:rPr>
        <w:t> subset</w:t>
      </w:r>
      <w:r>
        <w:rPr>
          <w:w w:val="105"/>
        </w:rPr>
        <w:t> of</w:t>
      </w:r>
      <w:r>
        <w:rPr>
          <w:w w:val="105"/>
        </w:rPr>
        <w:t> online</w:t>
      </w:r>
      <w:r>
        <w:rPr>
          <w:w w:val="105"/>
        </w:rPr>
        <w:t> services</w:t>
      </w:r>
      <w:r>
        <w:rPr>
          <w:w w:val="105"/>
        </w:rPr>
        <w:t> is</w:t>
      </w:r>
      <w:r>
        <w:rPr>
          <w:w w:val="105"/>
        </w:rPr>
        <w:t> also</w:t>
      </w:r>
      <w:r>
        <w:rPr>
          <w:w w:val="105"/>
        </w:rPr>
        <w:t> available</w:t>
      </w:r>
      <w:r>
        <w:rPr>
          <w:w w:val="105"/>
        </w:rPr>
        <w:t> for</w:t>
      </w:r>
      <w:r>
        <w:rPr>
          <w:w w:val="105"/>
        </w:rPr>
        <w:t> purchase</w:t>
      </w:r>
      <w:r>
        <w:rPr>
          <w:w w:val="105"/>
        </w:rPr>
        <w:t> through</w:t>
      </w:r>
      <w:r>
        <w:rPr>
          <w:w w:val="105"/>
        </w:rPr>
        <w:t> the</w:t>
      </w:r>
      <w:r>
        <w:rPr>
          <w:w w:val="105"/>
        </w:rPr>
        <w:t> Select</w:t>
      </w:r>
      <w:r>
        <w:rPr>
          <w:w w:val="105"/>
        </w:rPr>
        <w:t> Plus</w:t>
      </w:r>
      <w:r>
        <w:rPr>
          <w:w w:val="105"/>
        </w:rPr>
        <w:t> program,</w:t>
      </w:r>
      <w:r>
        <w:rPr>
          <w:w w:val="105"/>
        </w:rPr>
        <w:t> and subscriptions are generally structured with terms between one and three years.</w:t>
      </w:r>
    </w:p>
    <w:p>
      <w:pPr>
        <w:pStyle w:val="BodyText"/>
        <w:spacing w:line="249" w:lineRule="auto" w:before="158"/>
        <w:ind w:left="168" w:right="118"/>
        <w:jc w:val="both"/>
      </w:pPr>
      <w:r>
        <w:rPr>
          <w:w w:val="105"/>
        </w:rPr>
        <w:t>In</w:t>
      </w:r>
      <w:r>
        <w:rPr>
          <w:w w:val="105"/>
        </w:rPr>
        <w:t> July</w:t>
      </w:r>
      <w:r>
        <w:rPr>
          <w:w w:val="105"/>
        </w:rPr>
        <w:t> 2014,</w:t>
      </w:r>
      <w:r>
        <w:rPr>
          <w:w w:val="105"/>
        </w:rPr>
        <w:t> we</w:t>
      </w:r>
      <w:r>
        <w:rPr>
          <w:w w:val="105"/>
        </w:rPr>
        <w:t> announced</w:t>
      </w:r>
      <w:r>
        <w:rPr>
          <w:w w:val="105"/>
        </w:rPr>
        <w:t> the</w:t>
      </w:r>
      <w:r>
        <w:rPr>
          <w:w w:val="105"/>
        </w:rPr>
        <w:t> retirement</w:t>
      </w:r>
      <w:r>
        <w:rPr>
          <w:w w:val="105"/>
        </w:rPr>
        <w:t> over</w:t>
      </w:r>
      <w:r>
        <w:rPr>
          <w:w w:val="105"/>
        </w:rPr>
        <w:t> a</w:t>
      </w:r>
      <w:r>
        <w:rPr>
          <w:w w:val="105"/>
        </w:rPr>
        <w:t> two-year</w:t>
      </w:r>
      <w:r>
        <w:rPr>
          <w:w w:val="105"/>
        </w:rPr>
        <w:t> period</w:t>
      </w:r>
      <w:r>
        <w:rPr>
          <w:w w:val="105"/>
        </w:rPr>
        <w:t> of</w:t>
      </w:r>
      <w:r>
        <w:rPr>
          <w:w w:val="105"/>
        </w:rPr>
        <w:t> Select</w:t>
      </w:r>
      <w:r>
        <w:rPr>
          <w:w w:val="105"/>
        </w:rPr>
        <w:t> Plus</w:t>
      </w:r>
      <w:r>
        <w:rPr>
          <w:w w:val="105"/>
        </w:rPr>
        <w:t> agreements</w:t>
      </w:r>
      <w:r>
        <w:rPr>
          <w:w w:val="105"/>
        </w:rPr>
        <w:t> for</w:t>
      </w:r>
      <w:r>
        <w:rPr>
          <w:w w:val="105"/>
        </w:rPr>
        <w:t> commercial</w:t>
      </w:r>
      <w:r>
        <w:rPr>
          <w:w w:val="105"/>
        </w:rPr>
        <w:t> customers,</w:t>
      </w:r>
      <w:r>
        <w:rPr>
          <w:w w:val="105"/>
        </w:rPr>
        <w:t> in</w:t>
      </w:r>
      <w:r>
        <w:rPr>
          <w:w w:val="105"/>
        </w:rPr>
        <w:t> favor</w:t>
      </w:r>
      <w:r>
        <w:rPr>
          <w:w w:val="105"/>
        </w:rPr>
        <w:t> of</w:t>
      </w:r>
      <w:r>
        <w:rPr>
          <w:w w:val="105"/>
        </w:rPr>
        <w:t> modern licensing options. Beginning July 2015, no new Select Plus agreements were signed with commercial organizations, and customers who want to purchase</w:t>
      </w:r>
      <w:r>
        <w:rPr>
          <w:w w:val="105"/>
        </w:rPr>
        <w:t> licenses</w:t>
      </w:r>
      <w:r>
        <w:rPr>
          <w:w w:val="105"/>
        </w:rPr>
        <w:t> were</w:t>
      </w:r>
      <w:r>
        <w:rPr>
          <w:w w:val="105"/>
        </w:rPr>
        <w:t> encouraged</w:t>
      </w:r>
      <w:r>
        <w:rPr>
          <w:w w:val="105"/>
        </w:rPr>
        <w:t> to</w:t>
      </w:r>
      <w:r>
        <w:rPr>
          <w:w w:val="105"/>
        </w:rPr>
        <w:t> transition</w:t>
      </w:r>
      <w:r>
        <w:rPr>
          <w:w w:val="105"/>
        </w:rPr>
        <w:t> to</w:t>
      </w:r>
      <w:r>
        <w:rPr>
          <w:w w:val="105"/>
        </w:rPr>
        <w:t> the</w:t>
      </w:r>
      <w:r>
        <w:rPr>
          <w:w w:val="105"/>
        </w:rPr>
        <w:t> MPSA.</w:t>
      </w:r>
      <w:r>
        <w:rPr>
          <w:w w:val="105"/>
        </w:rPr>
        <w:t> Starting</w:t>
      </w:r>
      <w:r>
        <w:rPr>
          <w:w w:val="105"/>
        </w:rPr>
        <w:t> in</w:t>
      </w:r>
      <w:r>
        <w:rPr>
          <w:w w:val="105"/>
        </w:rPr>
        <w:t> July</w:t>
      </w:r>
      <w:r>
        <w:rPr>
          <w:w w:val="105"/>
        </w:rPr>
        <w:t> 2016,</w:t>
      </w:r>
      <w:r>
        <w:rPr>
          <w:w w:val="105"/>
        </w:rPr>
        <w:t> we</w:t>
      </w:r>
      <w:r>
        <w:rPr>
          <w:w w:val="105"/>
        </w:rPr>
        <w:t> will</w:t>
      </w:r>
      <w:r>
        <w:rPr>
          <w:w w:val="105"/>
        </w:rPr>
        <w:t> no</w:t>
      </w:r>
      <w:r>
        <w:rPr>
          <w:w w:val="105"/>
        </w:rPr>
        <w:t> longer</w:t>
      </w:r>
      <w:r>
        <w:rPr>
          <w:w w:val="105"/>
        </w:rPr>
        <w:t> be</w:t>
      </w:r>
      <w:r>
        <w:rPr>
          <w:w w:val="105"/>
        </w:rPr>
        <w:t> accepting</w:t>
      </w:r>
      <w:r>
        <w:rPr>
          <w:w w:val="105"/>
        </w:rPr>
        <w:t> orders</w:t>
      </w:r>
      <w:r>
        <w:rPr>
          <w:w w:val="105"/>
        </w:rPr>
        <w:t> from</w:t>
      </w:r>
      <w:r>
        <w:rPr>
          <w:w w:val="105"/>
        </w:rPr>
        <w:t> commercial organizations</w:t>
      </w:r>
      <w:r>
        <w:rPr>
          <w:spacing w:val="-3"/>
          <w:w w:val="105"/>
        </w:rPr>
        <w:t> </w:t>
      </w:r>
      <w:r>
        <w:rPr>
          <w:w w:val="105"/>
        </w:rPr>
        <w:t>for</w:t>
      </w:r>
      <w:r>
        <w:rPr>
          <w:spacing w:val="-3"/>
          <w:w w:val="105"/>
        </w:rPr>
        <w:t> </w:t>
      </w:r>
      <w:r>
        <w:rPr>
          <w:w w:val="105"/>
        </w:rPr>
        <w:t>Select</w:t>
      </w:r>
      <w:r>
        <w:rPr>
          <w:spacing w:val="-3"/>
          <w:w w:val="105"/>
        </w:rPr>
        <w:t> </w:t>
      </w:r>
      <w:r>
        <w:rPr>
          <w:w w:val="105"/>
        </w:rPr>
        <w:t>Plus</w:t>
      </w:r>
      <w:r>
        <w:rPr>
          <w:spacing w:val="-3"/>
          <w:w w:val="105"/>
        </w:rPr>
        <w:t> </w:t>
      </w:r>
      <w:r>
        <w:rPr>
          <w:w w:val="105"/>
        </w:rPr>
        <w:t>after</w:t>
      </w:r>
      <w:r>
        <w:rPr>
          <w:spacing w:val="-3"/>
          <w:w w:val="105"/>
        </w:rPr>
        <w:t> </w:t>
      </w:r>
      <w:r>
        <w:rPr>
          <w:w w:val="105"/>
        </w:rPr>
        <w:t>their</w:t>
      </w:r>
      <w:r>
        <w:rPr>
          <w:spacing w:val="-3"/>
          <w:w w:val="105"/>
        </w:rPr>
        <w:t> </w:t>
      </w:r>
      <w:r>
        <w:rPr>
          <w:w w:val="105"/>
        </w:rPr>
        <w:t>next</w:t>
      </w:r>
      <w:r>
        <w:rPr>
          <w:spacing w:val="-3"/>
          <w:w w:val="105"/>
        </w:rPr>
        <w:t> </w:t>
      </w:r>
      <w:r>
        <w:rPr>
          <w:w w:val="105"/>
        </w:rPr>
        <w:t>agreement</w:t>
      </w:r>
      <w:r>
        <w:rPr>
          <w:spacing w:val="-3"/>
          <w:w w:val="105"/>
        </w:rPr>
        <w:t> </w:t>
      </w:r>
      <w:r>
        <w:rPr>
          <w:w w:val="105"/>
        </w:rPr>
        <w:t>anniversary.</w:t>
      </w:r>
      <w:r>
        <w:rPr>
          <w:spacing w:val="-3"/>
          <w:w w:val="105"/>
        </w:rPr>
        <w:t> </w:t>
      </w:r>
      <w:r>
        <w:rPr>
          <w:w w:val="105"/>
        </w:rPr>
        <w:t>We</w:t>
      </w:r>
      <w:r>
        <w:rPr>
          <w:spacing w:val="-3"/>
          <w:w w:val="105"/>
        </w:rPr>
        <w:t> </w:t>
      </w:r>
      <w:r>
        <w:rPr>
          <w:w w:val="105"/>
        </w:rPr>
        <w:t>expect</w:t>
      </w:r>
      <w:r>
        <w:rPr>
          <w:spacing w:val="-3"/>
          <w:w w:val="105"/>
        </w:rPr>
        <w:t> </w:t>
      </w:r>
      <w:r>
        <w:rPr>
          <w:w w:val="105"/>
        </w:rPr>
        <w:t>the</w:t>
      </w:r>
      <w:r>
        <w:rPr>
          <w:spacing w:val="-3"/>
          <w:w w:val="105"/>
        </w:rPr>
        <w:t> </w:t>
      </w:r>
      <w:r>
        <w:rPr>
          <w:w w:val="105"/>
        </w:rPr>
        <w:t>entire</w:t>
      </w:r>
      <w:r>
        <w:rPr>
          <w:spacing w:val="-3"/>
          <w:w w:val="105"/>
        </w:rPr>
        <w:t> </w:t>
      </w:r>
      <w:r>
        <w:rPr>
          <w:w w:val="105"/>
        </w:rPr>
        <w:t>Select</w:t>
      </w:r>
      <w:r>
        <w:rPr>
          <w:spacing w:val="-3"/>
          <w:w w:val="105"/>
        </w:rPr>
        <w:t> </w:t>
      </w:r>
      <w:r>
        <w:rPr>
          <w:w w:val="105"/>
        </w:rPr>
        <w:t>Plus</w:t>
      </w:r>
      <w:r>
        <w:rPr>
          <w:spacing w:val="-3"/>
          <w:w w:val="105"/>
        </w:rPr>
        <w:t> </w:t>
      </w:r>
      <w:r>
        <w:rPr>
          <w:w w:val="105"/>
        </w:rPr>
        <w:t>business</w:t>
      </w:r>
      <w:r>
        <w:rPr>
          <w:spacing w:val="-3"/>
          <w:w w:val="105"/>
        </w:rPr>
        <w:t> </w:t>
      </w:r>
      <w:r>
        <w:rPr>
          <w:w w:val="105"/>
        </w:rPr>
        <w:t>to</w:t>
      </w:r>
      <w:r>
        <w:rPr>
          <w:spacing w:val="-3"/>
          <w:w w:val="105"/>
        </w:rPr>
        <w:t> </w:t>
      </w:r>
      <w:r>
        <w:rPr>
          <w:w w:val="105"/>
        </w:rPr>
        <w:t>transition</w:t>
      </w:r>
      <w:r>
        <w:rPr>
          <w:spacing w:val="-3"/>
          <w:w w:val="105"/>
        </w:rPr>
        <w:t> </w:t>
      </w:r>
      <w:r>
        <w:rPr>
          <w:w w:val="105"/>
        </w:rPr>
        <w:t>to</w:t>
      </w:r>
      <w:r>
        <w:rPr>
          <w:spacing w:val="-3"/>
          <w:w w:val="105"/>
        </w:rPr>
        <w:t> </w:t>
      </w:r>
      <w:r>
        <w:rPr>
          <w:w w:val="105"/>
        </w:rPr>
        <w:t>the</w:t>
      </w:r>
      <w:r>
        <w:rPr>
          <w:spacing w:val="-3"/>
          <w:w w:val="105"/>
        </w:rPr>
        <w:t> </w:t>
      </w:r>
      <w:r>
        <w:rPr>
          <w:w w:val="105"/>
        </w:rPr>
        <w:t>MPSA</w:t>
      </w:r>
      <w:r>
        <w:rPr>
          <w:spacing w:val="-3"/>
          <w:w w:val="105"/>
        </w:rPr>
        <w:t> </w:t>
      </w:r>
      <w:r>
        <w:rPr>
          <w:w w:val="105"/>
        </w:rPr>
        <w:t>within</w:t>
      </w:r>
      <w:r>
        <w:rPr>
          <w:spacing w:val="-3"/>
          <w:w w:val="105"/>
        </w:rPr>
        <w:t> </w:t>
      </w:r>
      <w:r>
        <w:rPr>
          <w:w w:val="105"/>
        </w:rPr>
        <w:t>a few years.</w:t>
      </w:r>
    </w:p>
    <w:p>
      <w:pPr>
        <w:pStyle w:val="BodyText"/>
        <w:spacing w:before="44"/>
      </w:pPr>
    </w:p>
    <w:p>
      <w:pPr>
        <w:spacing w:before="0"/>
        <w:ind w:left="168" w:right="0" w:firstLine="0"/>
        <w:jc w:val="left"/>
        <w:rPr>
          <w:i/>
          <w:sz w:val="17"/>
        </w:rPr>
      </w:pPr>
      <w:r>
        <w:rPr>
          <w:i/>
          <w:w w:val="105"/>
          <w:sz w:val="17"/>
        </w:rPr>
        <w:t>Open</w:t>
      </w:r>
      <w:r>
        <w:rPr>
          <w:i/>
          <w:spacing w:val="-10"/>
          <w:w w:val="105"/>
          <w:sz w:val="17"/>
        </w:rPr>
        <w:t> </w:t>
      </w:r>
      <w:r>
        <w:rPr>
          <w:i/>
          <w:spacing w:val="-2"/>
          <w:w w:val="105"/>
          <w:sz w:val="17"/>
        </w:rPr>
        <w:t>Licensing</w:t>
      </w:r>
    </w:p>
    <w:p>
      <w:pPr>
        <w:pStyle w:val="BodyText"/>
        <w:spacing w:line="249" w:lineRule="auto" w:before="170"/>
        <w:ind w:left="168" w:right="117"/>
        <w:jc w:val="both"/>
      </w:pPr>
      <w:r>
        <w:rPr>
          <w:w w:val="105"/>
        </w:rPr>
        <w:t>Designed</w:t>
      </w:r>
      <w:r>
        <w:rPr>
          <w:spacing w:val="-1"/>
          <w:w w:val="105"/>
        </w:rPr>
        <w:t> </w:t>
      </w:r>
      <w:r>
        <w:rPr>
          <w:w w:val="105"/>
        </w:rPr>
        <w:t>primarily</w:t>
      </w:r>
      <w:r>
        <w:rPr>
          <w:spacing w:val="-1"/>
          <w:w w:val="105"/>
        </w:rPr>
        <w:t> </w:t>
      </w:r>
      <w:r>
        <w:rPr>
          <w:w w:val="105"/>
        </w:rPr>
        <w:t>for</w:t>
      </w:r>
      <w:r>
        <w:rPr>
          <w:spacing w:val="-1"/>
          <w:w w:val="105"/>
        </w:rPr>
        <w:t> </w:t>
      </w:r>
      <w:r>
        <w:rPr>
          <w:w w:val="105"/>
        </w:rPr>
        <w:t>small-</w:t>
      </w:r>
      <w:r>
        <w:rPr>
          <w:spacing w:val="-1"/>
          <w:w w:val="105"/>
        </w:rPr>
        <w:t> </w:t>
      </w:r>
      <w:r>
        <w:rPr>
          <w:w w:val="105"/>
        </w:rPr>
        <w:t>and</w:t>
      </w:r>
      <w:r>
        <w:rPr>
          <w:spacing w:val="-1"/>
          <w:w w:val="105"/>
        </w:rPr>
        <w:t> </w:t>
      </w:r>
      <w:r>
        <w:rPr>
          <w:w w:val="105"/>
        </w:rPr>
        <w:t>medium-sized</w:t>
      </w:r>
      <w:r>
        <w:rPr>
          <w:spacing w:val="-1"/>
          <w:w w:val="105"/>
        </w:rPr>
        <w:t> </w:t>
      </w:r>
      <w:r>
        <w:rPr>
          <w:w w:val="105"/>
        </w:rPr>
        <w:t>organizations,</w:t>
      </w:r>
      <w:r>
        <w:rPr>
          <w:spacing w:val="-1"/>
          <w:w w:val="105"/>
        </w:rPr>
        <w:t> </w:t>
      </w:r>
      <w:r>
        <w:rPr>
          <w:w w:val="105"/>
        </w:rPr>
        <w:t>the</w:t>
      </w:r>
      <w:r>
        <w:rPr>
          <w:spacing w:val="-1"/>
          <w:w w:val="105"/>
        </w:rPr>
        <w:t> </w:t>
      </w:r>
      <w:r>
        <w:rPr>
          <w:w w:val="105"/>
        </w:rPr>
        <w:t>Open</w:t>
      </w:r>
      <w:r>
        <w:rPr>
          <w:spacing w:val="-1"/>
          <w:w w:val="105"/>
        </w:rPr>
        <w:t> </w:t>
      </w:r>
      <w:r>
        <w:rPr>
          <w:w w:val="105"/>
        </w:rPr>
        <w:t>programs</w:t>
      </w:r>
      <w:r>
        <w:rPr>
          <w:spacing w:val="-1"/>
          <w:w w:val="105"/>
        </w:rPr>
        <w:t> </w:t>
      </w:r>
      <w:r>
        <w:rPr>
          <w:w w:val="105"/>
        </w:rPr>
        <w:t>allow</w:t>
      </w:r>
      <w:r>
        <w:rPr>
          <w:spacing w:val="-1"/>
          <w:w w:val="105"/>
        </w:rPr>
        <w:t> </w:t>
      </w:r>
      <w:r>
        <w:rPr>
          <w:w w:val="105"/>
        </w:rPr>
        <w:t>customers</w:t>
      </w:r>
      <w:r>
        <w:rPr>
          <w:spacing w:val="-1"/>
          <w:w w:val="105"/>
        </w:rPr>
        <w:t> </w:t>
      </w:r>
      <w:r>
        <w:rPr>
          <w:w w:val="105"/>
        </w:rPr>
        <w:t>to</w:t>
      </w:r>
      <w:r>
        <w:rPr>
          <w:spacing w:val="-1"/>
          <w:w w:val="105"/>
        </w:rPr>
        <w:t> </w:t>
      </w:r>
      <w:r>
        <w:rPr>
          <w:w w:val="105"/>
        </w:rPr>
        <w:t>acquire</w:t>
      </w:r>
      <w:r>
        <w:rPr>
          <w:spacing w:val="-1"/>
          <w:w w:val="105"/>
        </w:rPr>
        <w:t> </w:t>
      </w:r>
      <w:r>
        <w:rPr>
          <w:w w:val="105"/>
        </w:rPr>
        <w:t>perpetual</w:t>
      </w:r>
      <w:r>
        <w:rPr>
          <w:spacing w:val="-1"/>
          <w:w w:val="105"/>
        </w:rPr>
        <w:t> </w:t>
      </w:r>
      <w:r>
        <w:rPr>
          <w:w w:val="105"/>
        </w:rPr>
        <w:t>or</w:t>
      </w:r>
      <w:r>
        <w:rPr>
          <w:spacing w:val="-1"/>
          <w:w w:val="105"/>
        </w:rPr>
        <w:t> </w:t>
      </w:r>
      <w:r>
        <w:rPr>
          <w:w w:val="105"/>
        </w:rPr>
        <w:t>subscription</w:t>
      </w:r>
      <w:r>
        <w:rPr>
          <w:spacing w:val="-1"/>
          <w:w w:val="105"/>
        </w:rPr>
        <w:t> </w:t>
      </w:r>
      <w:r>
        <w:rPr>
          <w:w w:val="105"/>
        </w:rPr>
        <w:t>licenses and,</w:t>
      </w:r>
      <w:r>
        <w:rPr>
          <w:spacing w:val="-4"/>
          <w:w w:val="105"/>
        </w:rPr>
        <w:t> </w:t>
      </w:r>
      <w:r>
        <w:rPr>
          <w:w w:val="105"/>
        </w:rPr>
        <w:t>at</w:t>
      </w:r>
      <w:r>
        <w:rPr>
          <w:spacing w:val="-4"/>
          <w:w w:val="105"/>
        </w:rPr>
        <w:t> </w:t>
      </w:r>
      <w:r>
        <w:rPr>
          <w:w w:val="105"/>
        </w:rPr>
        <w:t>the</w:t>
      </w:r>
      <w:r>
        <w:rPr>
          <w:spacing w:val="-4"/>
          <w:w w:val="105"/>
        </w:rPr>
        <w:t> </w:t>
      </w:r>
      <w:r>
        <w:rPr>
          <w:w w:val="105"/>
        </w:rPr>
        <w:t>customer’s</w:t>
      </w:r>
      <w:r>
        <w:rPr>
          <w:spacing w:val="-4"/>
          <w:w w:val="105"/>
        </w:rPr>
        <w:t> </w:t>
      </w:r>
      <w:r>
        <w:rPr>
          <w:w w:val="105"/>
        </w:rPr>
        <w:t>election,</w:t>
      </w:r>
      <w:r>
        <w:rPr>
          <w:spacing w:val="-4"/>
          <w:w w:val="105"/>
        </w:rPr>
        <w:t> </w:t>
      </w:r>
      <w:r>
        <w:rPr>
          <w:w w:val="105"/>
        </w:rPr>
        <w:t>rights</w:t>
      </w:r>
      <w:r>
        <w:rPr>
          <w:spacing w:val="-4"/>
          <w:w w:val="105"/>
        </w:rPr>
        <w:t> </w:t>
      </w:r>
      <w:r>
        <w:rPr>
          <w:w w:val="105"/>
        </w:rPr>
        <w:t>to</w:t>
      </w:r>
      <w:r>
        <w:rPr>
          <w:spacing w:val="-4"/>
          <w:w w:val="105"/>
        </w:rPr>
        <w:t> </w:t>
      </w:r>
      <w:r>
        <w:rPr>
          <w:w w:val="105"/>
        </w:rPr>
        <w:t>future</w:t>
      </w:r>
      <w:r>
        <w:rPr>
          <w:spacing w:val="-4"/>
          <w:w w:val="105"/>
        </w:rPr>
        <w:t> </w:t>
      </w:r>
      <w:r>
        <w:rPr>
          <w:w w:val="105"/>
        </w:rPr>
        <w:t>versions</w:t>
      </w:r>
      <w:r>
        <w:rPr>
          <w:spacing w:val="-4"/>
          <w:w w:val="105"/>
        </w:rPr>
        <w:t> </w:t>
      </w:r>
      <w:r>
        <w:rPr>
          <w:w w:val="105"/>
        </w:rPr>
        <w:t>of</w:t>
      </w:r>
      <w:r>
        <w:rPr>
          <w:spacing w:val="-4"/>
          <w:w w:val="105"/>
        </w:rPr>
        <w:t> </w:t>
      </w:r>
      <w:r>
        <w:rPr>
          <w:w w:val="105"/>
        </w:rPr>
        <w:t>software</w:t>
      </w:r>
      <w:r>
        <w:rPr>
          <w:spacing w:val="-4"/>
          <w:w w:val="105"/>
        </w:rPr>
        <w:t> </w:t>
      </w:r>
      <w:r>
        <w:rPr>
          <w:w w:val="105"/>
        </w:rPr>
        <w:t>products</w:t>
      </w:r>
      <w:r>
        <w:rPr>
          <w:spacing w:val="-4"/>
          <w:w w:val="105"/>
        </w:rPr>
        <w:t> </w:t>
      </w:r>
      <w:r>
        <w:rPr>
          <w:w w:val="105"/>
        </w:rPr>
        <w:t>over</w:t>
      </w:r>
      <w:r>
        <w:rPr>
          <w:spacing w:val="-4"/>
          <w:w w:val="105"/>
        </w:rPr>
        <w:t> </w:t>
      </w:r>
      <w:r>
        <w:rPr>
          <w:w w:val="105"/>
        </w:rPr>
        <w:t>a</w:t>
      </w:r>
      <w:r>
        <w:rPr>
          <w:spacing w:val="-4"/>
          <w:w w:val="105"/>
        </w:rPr>
        <w:t> </w:t>
      </w:r>
      <w:r>
        <w:rPr>
          <w:w w:val="105"/>
        </w:rPr>
        <w:t>specified</w:t>
      </w:r>
      <w:r>
        <w:rPr>
          <w:spacing w:val="-4"/>
          <w:w w:val="105"/>
        </w:rPr>
        <w:t> </w:t>
      </w:r>
      <w:r>
        <w:rPr>
          <w:w w:val="105"/>
        </w:rPr>
        <w:t>time</w:t>
      </w:r>
      <w:r>
        <w:rPr>
          <w:spacing w:val="-4"/>
          <w:w w:val="105"/>
        </w:rPr>
        <w:t> </w:t>
      </w:r>
      <w:r>
        <w:rPr>
          <w:w w:val="105"/>
        </w:rPr>
        <w:t>period</w:t>
      </w:r>
      <w:r>
        <w:rPr>
          <w:spacing w:val="-4"/>
          <w:w w:val="105"/>
        </w:rPr>
        <w:t> </w:t>
      </w:r>
      <w:r>
        <w:rPr>
          <w:w w:val="105"/>
        </w:rPr>
        <w:t>(generally</w:t>
      </w:r>
      <w:r>
        <w:rPr>
          <w:spacing w:val="-4"/>
          <w:w w:val="105"/>
        </w:rPr>
        <w:t> </w:t>
      </w:r>
      <w:r>
        <w:rPr>
          <w:w w:val="105"/>
        </w:rPr>
        <w:t>two</w:t>
      </w:r>
      <w:r>
        <w:rPr>
          <w:spacing w:val="-4"/>
          <w:w w:val="105"/>
        </w:rPr>
        <w:t> </w:t>
      </w:r>
      <w:r>
        <w:rPr>
          <w:w w:val="105"/>
        </w:rPr>
        <w:t>or</w:t>
      </w:r>
      <w:r>
        <w:rPr>
          <w:spacing w:val="-4"/>
          <w:w w:val="105"/>
        </w:rPr>
        <w:t> </w:t>
      </w:r>
      <w:r>
        <w:rPr>
          <w:w w:val="105"/>
        </w:rPr>
        <w:t>three</w:t>
      </w:r>
      <w:r>
        <w:rPr>
          <w:spacing w:val="-4"/>
          <w:w w:val="105"/>
        </w:rPr>
        <w:t> </w:t>
      </w:r>
      <w:r>
        <w:rPr>
          <w:w w:val="105"/>
        </w:rPr>
        <w:t>years</w:t>
      </w:r>
      <w:r>
        <w:rPr>
          <w:spacing w:val="-4"/>
          <w:w w:val="105"/>
        </w:rPr>
        <w:t> </w:t>
      </w:r>
      <w:r>
        <w:rPr>
          <w:w w:val="105"/>
        </w:rPr>
        <w:t>depending on</w:t>
      </w:r>
      <w:r>
        <w:rPr>
          <w:spacing w:val="-9"/>
          <w:w w:val="105"/>
        </w:rPr>
        <w:t> </w:t>
      </w:r>
      <w:r>
        <w:rPr>
          <w:w w:val="105"/>
        </w:rPr>
        <w:t>the</w:t>
      </w:r>
      <w:r>
        <w:rPr>
          <w:spacing w:val="-9"/>
          <w:w w:val="105"/>
        </w:rPr>
        <w:t> </w:t>
      </w:r>
      <w:r>
        <w:rPr>
          <w:w w:val="105"/>
        </w:rPr>
        <w:t>specific</w:t>
      </w:r>
      <w:r>
        <w:rPr>
          <w:spacing w:val="-9"/>
          <w:w w:val="105"/>
        </w:rPr>
        <w:t> </w:t>
      </w:r>
      <w:r>
        <w:rPr>
          <w:w w:val="105"/>
        </w:rPr>
        <w:t>programs</w:t>
      </w:r>
      <w:r>
        <w:rPr>
          <w:spacing w:val="-9"/>
          <w:w w:val="105"/>
        </w:rPr>
        <w:t> </w:t>
      </w:r>
      <w:r>
        <w:rPr>
          <w:w w:val="105"/>
        </w:rPr>
        <w:t>used).</w:t>
      </w:r>
      <w:r>
        <w:rPr>
          <w:spacing w:val="-9"/>
          <w:w w:val="105"/>
        </w:rPr>
        <w:t> </w:t>
      </w:r>
      <w:r>
        <w:rPr>
          <w:w w:val="105"/>
        </w:rPr>
        <w:t>The</w:t>
      </w:r>
      <w:r>
        <w:rPr>
          <w:spacing w:val="-9"/>
          <w:w w:val="105"/>
        </w:rPr>
        <w:t> </w:t>
      </w:r>
      <w:r>
        <w:rPr>
          <w:w w:val="105"/>
        </w:rPr>
        <w:t>Open</w:t>
      </w:r>
      <w:r>
        <w:rPr>
          <w:spacing w:val="-9"/>
          <w:w w:val="105"/>
        </w:rPr>
        <w:t> </w:t>
      </w:r>
      <w:r>
        <w:rPr>
          <w:w w:val="105"/>
        </w:rPr>
        <w:t>programs</w:t>
      </w:r>
      <w:r>
        <w:rPr>
          <w:spacing w:val="-9"/>
          <w:w w:val="105"/>
        </w:rPr>
        <w:t> </w:t>
      </w:r>
      <w:r>
        <w:rPr>
          <w:w w:val="105"/>
        </w:rPr>
        <w:t>have</w:t>
      </w:r>
      <w:r>
        <w:rPr>
          <w:spacing w:val="-9"/>
          <w:w w:val="105"/>
        </w:rPr>
        <w:t> </w:t>
      </w:r>
      <w:r>
        <w:rPr>
          <w:w w:val="105"/>
        </w:rPr>
        <w:t>several</w:t>
      </w:r>
      <w:r>
        <w:rPr>
          <w:spacing w:val="-9"/>
          <w:w w:val="105"/>
        </w:rPr>
        <w:t> </w:t>
      </w:r>
      <w:r>
        <w:rPr>
          <w:w w:val="105"/>
        </w:rPr>
        <w:t>variations</w:t>
      </w:r>
      <w:r>
        <w:rPr>
          <w:spacing w:val="-9"/>
          <w:w w:val="105"/>
        </w:rPr>
        <w:t> </w:t>
      </w:r>
      <w:r>
        <w:rPr>
          <w:w w:val="105"/>
        </w:rPr>
        <w:t>to</w:t>
      </w:r>
      <w:r>
        <w:rPr>
          <w:spacing w:val="-9"/>
          <w:w w:val="105"/>
        </w:rPr>
        <w:t> </w:t>
      </w:r>
      <w:r>
        <w:rPr>
          <w:w w:val="105"/>
        </w:rPr>
        <w:t>fit</w:t>
      </w:r>
      <w:r>
        <w:rPr>
          <w:spacing w:val="-9"/>
          <w:w w:val="105"/>
        </w:rPr>
        <w:t> </w:t>
      </w:r>
      <w:r>
        <w:rPr>
          <w:w w:val="105"/>
        </w:rPr>
        <w:t>customers’</w:t>
      </w:r>
      <w:r>
        <w:rPr>
          <w:spacing w:val="-9"/>
          <w:w w:val="105"/>
        </w:rPr>
        <w:t> </w:t>
      </w:r>
      <w:r>
        <w:rPr>
          <w:w w:val="105"/>
        </w:rPr>
        <w:t>diverse</w:t>
      </w:r>
      <w:r>
        <w:rPr>
          <w:spacing w:val="-9"/>
          <w:w w:val="105"/>
        </w:rPr>
        <w:t> </w:t>
      </w:r>
      <w:r>
        <w:rPr>
          <w:w w:val="105"/>
        </w:rPr>
        <w:t>ways</w:t>
      </w:r>
      <w:r>
        <w:rPr>
          <w:spacing w:val="-9"/>
          <w:w w:val="105"/>
        </w:rPr>
        <w:t> </w:t>
      </w:r>
      <w:r>
        <w:rPr>
          <w:w w:val="105"/>
        </w:rPr>
        <w:t>of</w:t>
      </w:r>
      <w:r>
        <w:rPr>
          <w:spacing w:val="-9"/>
          <w:w w:val="105"/>
        </w:rPr>
        <w:t> </w:t>
      </w:r>
      <w:r>
        <w:rPr>
          <w:w w:val="105"/>
        </w:rPr>
        <w:t>purchasing.</w:t>
      </w:r>
      <w:r>
        <w:rPr>
          <w:spacing w:val="-9"/>
          <w:w w:val="105"/>
        </w:rPr>
        <w:t> </w:t>
      </w:r>
      <w:r>
        <w:rPr>
          <w:w w:val="105"/>
        </w:rPr>
        <w:t>Under</w:t>
      </w:r>
      <w:r>
        <w:rPr>
          <w:spacing w:val="-9"/>
          <w:w w:val="105"/>
        </w:rPr>
        <w:t> </w:t>
      </w:r>
      <w:r>
        <w:rPr>
          <w:w w:val="105"/>
        </w:rPr>
        <w:t>the</w:t>
      </w:r>
      <w:r>
        <w:rPr>
          <w:spacing w:val="-9"/>
          <w:w w:val="105"/>
        </w:rPr>
        <w:t> </w:t>
      </w:r>
      <w:r>
        <w:rPr>
          <w:w w:val="105"/>
        </w:rPr>
        <w:t>Open</w:t>
      </w:r>
      <w:r>
        <w:rPr>
          <w:spacing w:val="-9"/>
          <w:w w:val="105"/>
        </w:rPr>
        <w:t> </w:t>
      </w:r>
      <w:r>
        <w:rPr>
          <w:w w:val="105"/>
        </w:rPr>
        <w:t>License program,</w:t>
      </w:r>
      <w:r>
        <w:rPr>
          <w:spacing w:val="-10"/>
          <w:w w:val="105"/>
        </w:rPr>
        <w:t> </w:t>
      </w:r>
      <w:r>
        <w:rPr>
          <w:w w:val="105"/>
        </w:rPr>
        <w:t>customers</w:t>
      </w:r>
      <w:r>
        <w:rPr>
          <w:spacing w:val="-10"/>
          <w:w w:val="105"/>
        </w:rPr>
        <w:t> </w:t>
      </w:r>
      <w:r>
        <w:rPr>
          <w:w w:val="105"/>
        </w:rPr>
        <w:t>can</w:t>
      </w:r>
      <w:r>
        <w:rPr>
          <w:spacing w:val="-10"/>
          <w:w w:val="105"/>
        </w:rPr>
        <w:t> </w:t>
      </w:r>
      <w:r>
        <w:rPr>
          <w:w w:val="105"/>
        </w:rPr>
        <w:t>acquire</w:t>
      </w:r>
      <w:r>
        <w:rPr>
          <w:spacing w:val="-10"/>
          <w:w w:val="105"/>
        </w:rPr>
        <w:t> </w:t>
      </w:r>
      <w:r>
        <w:rPr>
          <w:w w:val="105"/>
        </w:rPr>
        <w:t>licenses</w:t>
      </w:r>
      <w:r>
        <w:rPr>
          <w:spacing w:val="-10"/>
          <w:w w:val="105"/>
        </w:rPr>
        <w:t> </w:t>
      </w:r>
      <w:r>
        <w:rPr>
          <w:w w:val="105"/>
        </w:rPr>
        <w:t>only</w:t>
      </w:r>
      <w:r>
        <w:rPr>
          <w:spacing w:val="-10"/>
          <w:w w:val="105"/>
        </w:rPr>
        <w:t> </w:t>
      </w:r>
      <w:r>
        <w:rPr>
          <w:w w:val="105"/>
        </w:rPr>
        <w:t>or</w:t>
      </w:r>
      <w:r>
        <w:rPr>
          <w:spacing w:val="-10"/>
          <w:w w:val="105"/>
        </w:rPr>
        <w:t> </w:t>
      </w:r>
      <w:r>
        <w:rPr>
          <w:w w:val="105"/>
        </w:rPr>
        <w:t>licenses</w:t>
      </w:r>
      <w:r>
        <w:rPr>
          <w:spacing w:val="-10"/>
          <w:w w:val="105"/>
        </w:rPr>
        <w:t> </w:t>
      </w:r>
      <w:r>
        <w:rPr>
          <w:w w:val="105"/>
        </w:rPr>
        <w:t>with</w:t>
      </w:r>
      <w:r>
        <w:rPr>
          <w:spacing w:val="-10"/>
          <w:w w:val="105"/>
        </w:rPr>
        <w:t> </w:t>
      </w:r>
      <w:r>
        <w:rPr>
          <w:w w:val="105"/>
        </w:rPr>
        <w:t>Software</w:t>
      </w:r>
      <w:r>
        <w:rPr>
          <w:spacing w:val="-10"/>
          <w:w w:val="105"/>
        </w:rPr>
        <w:t> </w:t>
      </w:r>
      <w:r>
        <w:rPr>
          <w:w w:val="105"/>
        </w:rPr>
        <w:t>Assurance,</w:t>
      </w:r>
      <w:r>
        <w:rPr>
          <w:spacing w:val="-10"/>
          <w:w w:val="105"/>
        </w:rPr>
        <w:t> </w:t>
      </w:r>
      <w:r>
        <w:rPr>
          <w:w w:val="105"/>
        </w:rPr>
        <w:t>and/or</w:t>
      </w:r>
      <w:r>
        <w:rPr>
          <w:spacing w:val="-10"/>
          <w:w w:val="105"/>
        </w:rPr>
        <w:t> </w:t>
      </w:r>
      <w:r>
        <w:rPr>
          <w:w w:val="105"/>
        </w:rPr>
        <w:t>renew</w:t>
      </w:r>
      <w:r>
        <w:rPr>
          <w:spacing w:val="-10"/>
          <w:w w:val="105"/>
        </w:rPr>
        <w:t> </w:t>
      </w:r>
      <w:r>
        <w:rPr>
          <w:w w:val="105"/>
        </w:rPr>
        <w:t>Software</w:t>
      </w:r>
      <w:r>
        <w:rPr>
          <w:spacing w:val="-10"/>
          <w:w w:val="105"/>
        </w:rPr>
        <w:t> </w:t>
      </w:r>
      <w:r>
        <w:rPr>
          <w:w w:val="105"/>
        </w:rPr>
        <w:t>Assurance</w:t>
      </w:r>
      <w:r>
        <w:rPr>
          <w:spacing w:val="-10"/>
          <w:w w:val="105"/>
        </w:rPr>
        <w:t> </w:t>
      </w:r>
      <w:r>
        <w:rPr>
          <w:w w:val="105"/>
        </w:rPr>
        <w:t>upon</w:t>
      </w:r>
      <w:r>
        <w:rPr>
          <w:spacing w:val="-10"/>
          <w:w w:val="105"/>
        </w:rPr>
        <w:t> </w:t>
      </w:r>
      <w:r>
        <w:rPr>
          <w:w w:val="105"/>
        </w:rPr>
        <w:t>the</w:t>
      </w:r>
      <w:r>
        <w:rPr>
          <w:spacing w:val="-10"/>
          <w:w w:val="105"/>
        </w:rPr>
        <w:t> </w:t>
      </w:r>
      <w:r>
        <w:rPr>
          <w:w w:val="105"/>
        </w:rPr>
        <w:t>expiration</w:t>
      </w:r>
      <w:r>
        <w:rPr>
          <w:spacing w:val="-10"/>
          <w:w w:val="105"/>
        </w:rPr>
        <w:t> </w:t>
      </w:r>
      <w:r>
        <w:rPr>
          <w:w w:val="105"/>
        </w:rPr>
        <w:t>of</w:t>
      </w:r>
      <w:r>
        <w:rPr>
          <w:spacing w:val="-10"/>
          <w:w w:val="105"/>
        </w:rPr>
        <w:t> </w:t>
      </w:r>
      <w:r>
        <w:rPr>
          <w:w w:val="105"/>
        </w:rPr>
        <w:t>other existing</w:t>
      </w:r>
      <w:r>
        <w:rPr>
          <w:w w:val="105"/>
        </w:rPr>
        <w:t> volume</w:t>
      </w:r>
      <w:r>
        <w:rPr>
          <w:w w:val="105"/>
        </w:rPr>
        <w:t> licensing</w:t>
      </w:r>
      <w:r>
        <w:rPr>
          <w:w w:val="105"/>
        </w:rPr>
        <w:t> agreements.</w:t>
      </w:r>
      <w:r>
        <w:rPr>
          <w:w w:val="105"/>
        </w:rPr>
        <w:t> Under</w:t>
      </w:r>
      <w:r>
        <w:rPr>
          <w:w w:val="105"/>
        </w:rPr>
        <w:t> the</w:t>
      </w:r>
      <w:r>
        <w:rPr>
          <w:w w:val="105"/>
        </w:rPr>
        <w:t> Open</w:t>
      </w:r>
      <w:r>
        <w:rPr>
          <w:w w:val="105"/>
        </w:rPr>
        <w:t> Value</w:t>
      </w:r>
      <w:r>
        <w:rPr>
          <w:w w:val="105"/>
        </w:rPr>
        <w:t> and</w:t>
      </w:r>
      <w:r>
        <w:rPr>
          <w:w w:val="105"/>
        </w:rPr>
        <w:t> Open</w:t>
      </w:r>
      <w:r>
        <w:rPr>
          <w:w w:val="105"/>
        </w:rPr>
        <w:t> Value</w:t>
      </w:r>
      <w:r>
        <w:rPr>
          <w:w w:val="105"/>
        </w:rPr>
        <w:t> Subscription</w:t>
      </w:r>
      <w:r>
        <w:rPr>
          <w:w w:val="105"/>
        </w:rPr>
        <w:t> programs,</w:t>
      </w:r>
      <w:r>
        <w:rPr>
          <w:w w:val="105"/>
        </w:rPr>
        <w:t> customers</w:t>
      </w:r>
      <w:r>
        <w:rPr>
          <w:w w:val="105"/>
        </w:rPr>
        <w:t> can</w:t>
      </w:r>
      <w:r>
        <w:rPr>
          <w:w w:val="105"/>
        </w:rPr>
        <w:t> acquire</w:t>
      </w:r>
      <w:r>
        <w:rPr>
          <w:w w:val="105"/>
        </w:rPr>
        <w:t> perpetual</w:t>
      </w:r>
      <w:r>
        <w:rPr>
          <w:w w:val="105"/>
        </w:rPr>
        <w:t> or subscription</w:t>
      </w:r>
      <w:r>
        <w:rPr>
          <w:spacing w:val="-2"/>
          <w:w w:val="105"/>
        </w:rPr>
        <w:t> </w:t>
      </w:r>
      <w:r>
        <w:rPr>
          <w:w w:val="105"/>
        </w:rPr>
        <w:t>licenses,</w:t>
      </w:r>
      <w:r>
        <w:rPr>
          <w:spacing w:val="-2"/>
          <w:w w:val="105"/>
        </w:rPr>
        <w:t> </w:t>
      </w:r>
      <w:r>
        <w:rPr>
          <w:w w:val="105"/>
        </w:rPr>
        <w:t>respectively,</w:t>
      </w:r>
      <w:r>
        <w:rPr>
          <w:spacing w:val="-2"/>
          <w:w w:val="105"/>
        </w:rPr>
        <w:t> </w:t>
      </w:r>
      <w:r>
        <w:rPr>
          <w:w w:val="105"/>
        </w:rPr>
        <w:t>over</w:t>
      </w:r>
      <w:r>
        <w:rPr>
          <w:spacing w:val="-2"/>
          <w:w w:val="105"/>
        </w:rPr>
        <w:t> </w:t>
      </w:r>
      <w:r>
        <w:rPr>
          <w:w w:val="105"/>
        </w:rPr>
        <w:t>a</w:t>
      </w:r>
      <w:r>
        <w:rPr>
          <w:spacing w:val="-2"/>
          <w:w w:val="105"/>
        </w:rPr>
        <w:t> </w:t>
      </w:r>
      <w:r>
        <w:rPr>
          <w:w w:val="105"/>
        </w:rPr>
        <w:t>three-year</w:t>
      </w:r>
      <w:r>
        <w:rPr>
          <w:spacing w:val="-2"/>
          <w:w w:val="105"/>
        </w:rPr>
        <w:t> </w:t>
      </w:r>
      <w:r>
        <w:rPr>
          <w:w w:val="105"/>
        </w:rPr>
        <w:t>period.</w:t>
      </w:r>
      <w:r>
        <w:rPr>
          <w:spacing w:val="-2"/>
          <w:w w:val="105"/>
        </w:rPr>
        <w:t> </w:t>
      </w:r>
      <w:r>
        <w:rPr>
          <w:w w:val="105"/>
        </w:rPr>
        <w:t>Online</w:t>
      </w:r>
      <w:r>
        <w:rPr>
          <w:spacing w:val="-2"/>
          <w:w w:val="105"/>
        </w:rPr>
        <w:t> </w:t>
      </w:r>
      <w:r>
        <w:rPr>
          <w:w w:val="105"/>
        </w:rPr>
        <w:t>services</w:t>
      </w:r>
      <w:r>
        <w:rPr>
          <w:spacing w:val="-2"/>
          <w:w w:val="105"/>
        </w:rPr>
        <w:t> </w:t>
      </w:r>
      <w:r>
        <w:rPr>
          <w:w w:val="105"/>
        </w:rPr>
        <w:t>are</w:t>
      </w:r>
      <w:r>
        <w:rPr>
          <w:spacing w:val="-2"/>
          <w:w w:val="105"/>
        </w:rPr>
        <w:t> </w:t>
      </w:r>
      <w:r>
        <w:rPr>
          <w:w w:val="105"/>
        </w:rPr>
        <w:t>available</w:t>
      </w:r>
      <w:r>
        <w:rPr>
          <w:spacing w:val="-2"/>
          <w:w w:val="105"/>
        </w:rPr>
        <w:t> </w:t>
      </w:r>
      <w:r>
        <w:rPr>
          <w:w w:val="105"/>
        </w:rPr>
        <w:t>in</w:t>
      </w:r>
      <w:r>
        <w:rPr>
          <w:spacing w:val="-2"/>
          <w:w w:val="105"/>
        </w:rPr>
        <w:t> </w:t>
      </w:r>
      <w:r>
        <w:rPr>
          <w:w w:val="105"/>
        </w:rPr>
        <w:t>each</w:t>
      </w:r>
      <w:r>
        <w:rPr>
          <w:spacing w:val="-2"/>
          <w:w w:val="105"/>
        </w:rPr>
        <w:t> </w:t>
      </w:r>
      <w:r>
        <w:rPr>
          <w:w w:val="105"/>
        </w:rPr>
        <w:t>of</w:t>
      </w:r>
      <w:r>
        <w:rPr>
          <w:spacing w:val="-2"/>
          <w:w w:val="105"/>
        </w:rPr>
        <w:t> </w:t>
      </w:r>
      <w:r>
        <w:rPr>
          <w:w w:val="105"/>
        </w:rPr>
        <w:t>the</w:t>
      </w:r>
      <w:r>
        <w:rPr>
          <w:spacing w:val="-2"/>
          <w:w w:val="105"/>
        </w:rPr>
        <w:t> </w:t>
      </w:r>
      <w:r>
        <w:rPr>
          <w:w w:val="105"/>
        </w:rPr>
        <w:t>Open</w:t>
      </w:r>
      <w:r>
        <w:rPr>
          <w:spacing w:val="-2"/>
          <w:w w:val="105"/>
        </w:rPr>
        <w:t> </w:t>
      </w:r>
      <w:r>
        <w:rPr>
          <w:w w:val="105"/>
        </w:rPr>
        <w:t>programs.</w:t>
      </w:r>
    </w:p>
    <w:p>
      <w:pPr>
        <w:pStyle w:val="BodyText"/>
        <w:spacing w:before="43"/>
      </w:pPr>
    </w:p>
    <w:p>
      <w:pPr>
        <w:pStyle w:val="Heading2"/>
      </w:pPr>
      <w:r>
        <w:rPr/>
        <w:t>Customer</w:t>
      </w:r>
      <w:r>
        <w:rPr>
          <w:spacing w:val="19"/>
        </w:rPr>
        <w:t> </w:t>
      </w:r>
      <w:r>
        <w:rPr/>
        <w:t>Licensing</w:t>
      </w:r>
      <w:r>
        <w:rPr>
          <w:spacing w:val="20"/>
        </w:rPr>
        <w:t> </w:t>
      </w:r>
      <w:r>
        <w:rPr/>
        <w:t>Programs</w:t>
      </w:r>
      <w:r>
        <w:rPr>
          <w:spacing w:val="20"/>
        </w:rPr>
        <w:t> </w:t>
      </w:r>
      <w:r>
        <w:rPr/>
        <w:t>—</w:t>
      </w:r>
      <w:r>
        <w:rPr>
          <w:spacing w:val="20"/>
        </w:rPr>
        <w:t> </w:t>
      </w:r>
      <w:r>
        <w:rPr/>
        <w:t>Online</w:t>
      </w:r>
      <w:r>
        <w:rPr>
          <w:spacing w:val="20"/>
        </w:rPr>
        <w:t> </w:t>
      </w:r>
      <w:r>
        <w:rPr/>
        <w:t>Services</w:t>
      </w:r>
      <w:r>
        <w:rPr>
          <w:spacing w:val="20"/>
        </w:rPr>
        <w:t> </w:t>
      </w:r>
      <w:r>
        <w:rPr>
          <w:spacing w:val="-4"/>
        </w:rPr>
        <w:t>Only</w:t>
      </w:r>
    </w:p>
    <w:p>
      <w:pPr>
        <w:pStyle w:val="BodyText"/>
        <w:spacing w:line="249" w:lineRule="auto" w:before="169"/>
        <w:ind w:left="168" w:right="128"/>
        <w:jc w:val="both"/>
      </w:pPr>
      <w:r>
        <w:rPr>
          <w:w w:val="105"/>
        </w:rPr>
        <w:t>Microsoft</w:t>
      </w:r>
      <w:r>
        <w:rPr>
          <w:spacing w:val="-9"/>
          <w:w w:val="105"/>
        </w:rPr>
        <w:t> </w:t>
      </w:r>
      <w:r>
        <w:rPr>
          <w:w w:val="105"/>
        </w:rPr>
        <w:t>Online</w:t>
      </w:r>
      <w:r>
        <w:rPr>
          <w:spacing w:val="-9"/>
          <w:w w:val="105"/>
        </w:rPr>
        <w:t> </w:t>
      </w:r>
      <w:r>
        <w:rPr>
          <w:w w:val="105"/>
        </w:rPr>
        <w:t>Subscription</w:t>
      </w:r>
      <w:r>
        <w:rPr>
          <w:spacing w:val="-9"/>
          <w:w w:val="105"/>
        </w:rPr>
        <w:t> </w:t>
      </w:r>
      <w:r>
        <w:rPr>
          <w:w w:val="105"/>
        </w:rPr>
        <w:t>Agreement</w:t>
      </w:r>
      <w:r>
        <w:rPr>
          <w:spacing w:val="-9"/>
          <w:w w:val="105"/>
        </w:rPr>
        <w:t> </w:t>
      </w:r>
      <w:r>
        <w:rPr>
          <w:w w:val="105"/>
        </w:rPr>
        <w:t>is</w:t>
      </w:r>
      <w:r>
        <w:rPr>
          <w:spacing w:val="-9"/>
          <w:w w:val="105"/>
        </w:rPr>
        <w:t> </w:t>
      </w:r>
      <w:r>
        <w:rPr>
          <w:w w:val="105"/>
        </w:rPr>
        <w:t>designed</w:t>
      </w:r>
      <w:r>
        <w:rPr>
          <w:spacing w:val="-9"/>
          <w:w w:val="105"/>
        </w:rPr>
        <w:t> </w:t>
      </w:r>
      <w:r>
        <w:rPr>
          <w:w w:val="105"/>
        </w:rPr>
        <w:t>to</w:t>
      </w:r>
      <w:r>
        <w:rPr>
          <w:spacing w:val="-9"/>
          <w:w w:val="105"/>
        </w:rPr>
        <w:t> </w:t>
      </w:r>
      <w:r>
        <w:rPr>
          <w:w w:val="105"/>
        </w:rPr>
        <w:t>enable</w:t>
      </w:r>
      <w:r>
        <w:rPr>
          <w:spacing w:val="-9"/>
          <w:w w:val="105"/>
        </w:rPr>
        <w:t> </w:t>
      </w:r>
      <w:r>
        <w:rPr>
          <w:w w:val="105"/>
        </w:rPr>
        <w:t>small</w:t>
      </w:r>
      <w:r>
        <w:rPr>
          <w:spacing w:val="-9"/>
          <w:w w:val="105"/>
        </w:rPr>
        <w:t> </w:t>
      </w:r>
      <w:r>
        <w:rPr>
          <w:w w:val="105"/>
        </w:rPr>
        <w:t>and</w:t>
      </w:r>
      <w:r>
        <w:rPr>
          <w:spacing w:val="-9"/>
          <w:w w:val="105"/>
        </w:rPr>
        <w:t> </w:t>
      </w:r>
      <w:r>
        <w:rPr>
          <w:w w:val="105"/>
        </w:rPr>
        <w:t>medium-sized</w:t>
      </w:r>
      <w:r>
        <w:rPr>
          <w:spacing w:val="-9"/>
          <w:w w:val="105"/>
        </w:rPr>
        <w:t> </w:t>
      </w:r>
      <w:r>
        <w:rPr>
          <w:w w:val="105"/>
        </w:rPr>
        <w:t>businesses</w:t>
      </w:r>
      <w:r>
        <w:rPr>
          <w:spacing w:val="-9"/>
          <w:w w:val="105"/>
        </w:rPr>
        <w:t> </w:t>
      </w:r>
      <w:r>
        <w:rPr>
          <w:w w:val="105"/>
        </w:rPr>
        <w:t>to</w:t>
      </w:r>
      <w:r>
        <w:rPr>
          <w:spacing w:val="-9"/>
          <w:w w:val="105"/>
        </w:rPr>
        <w:t> </w:t>
      </w:r>
      <w:r>
        <w:rPr>
          <w:w w:val="105"/>
        </w:rPr>
        <w:t>easily</w:t>
      </w:r>
      <w:r>
        <w:rPr>
          <w:spacing w:val="-9"/>
          <w:w w:val="105"/>
        </w:rPr>
        <w:t> </w:t>
      </w:r>
      <w:r>
        <w:rPr>
          <w:w w:val="105"/>
        </w:rPr>
        <w:t>purchase</w:t>
      </w:r>
      <w:r>
        <w:rPr>
          <w:spacing w:val="-9"/>
          <w:w w:val="105"/>
        </w:rPr>
        <w:t> </w:t>
      </w:r>
      <w:r>
        <w:rPr>
          <w:w w:val="105"/>
        </w:rPr>
        <w:t>Microsoft</w:t>
      </w:r>
      <w:r>
        <w:rPr>
          <w:spacing w:val="-9"/>
          <w:w w:val="105"/>
        </w:rPr>
        <w:t> </w:t>
      </w:r>
      <w:r>
        <w:rPr>
          <w:w w:val="105"/>
        </w:rPr>
        <w:t>Online</w:t>
      </w:r>
      <w:r>
        <w:rPr>
          <w:spacing w:val="-9"/>
          <w:w w:val="105"/>
        </w:rPr>
        <w:t> </w:t>
      </w:r>
      <w:r>
        <w:rPr>
          <w:w w:val="105"/>
        </w:rPr>
        <w:t>Services. The program allows customers to acquire monthly or annual subscriptions for cloud-based services.</w:t>
      </w:r>
    </w:p>
    <w:p>
      <w:pPr>
        <w:spacing w:after="0" w:line="249" w:lineRule="auto"/>
        <w:jc w:val="both"/>
        <w:sectPr>
          <w:type w:val="continuous"/>
          <w:pgSz w:w="11900" w:h="16840"/>
          <w:pgMar w:header="140" w:footer="5465" w:top="440" w:bottom="280" w:left="80" w:right="120"/>
        </w:sectPr>
      </w:pPr>
    </w:p>
    <w:p>
      <w:pPr>
        <w:pStyle w:val="BodyText"/>
        <w:rPr>
          <w:sz w:val="20"/>
        </w:rPr>
      </w:pPr>
    </w:p>
    <w:p>
      <w:pPr>
        <w:pStyle w:val="BodyText"/>
        <w:spacing w:before="143"/>
        <w:rPr>
          <w:sz w:val="20"/>
        </w:rPr>
      </w:pPr>
    </w:p>
    <w:p>
      <w:pPr>
        <w:spacing w:after="0"/>
        <w:rPr>
          <w:sz w:val="20"/>
        </w:rPr>
        <w:sectPr>
          <w:headerReference w:type="default" r:id="rId31"/>
          <w:footerReference w:type="default" r:id="rId32"/>
          <w:pgSz w:w="11900" w:h="16840"/>
          <w:pgMar w:header="140" w:footer="4655" w:top="660" w:bottom="4840" w:left="80" w:right="120"/>
          <w:pgNumType w:start="15"/>
        </w:sectPr>
      </w:pPr>
    </w:p>
    <w:p>
      <w:pPr>
        <w:pStyle w:val="BodyText"/>
      </w:pPr>
    </w:p>
    <w:p>
      <w:pPr>
        <w:pStyle w:val="BodyText"/>
        <w:spacing w:before="158"/>
      </w:pPr>
    </w:p>
    <w:p>
      <w:pPr>
        <w:pStyle w:val="Heading2"/>
      </w:pPr>
      <w:r>
        <w:rPr/>
        <w:t>Partner</w:t>
      </w:r>
      <w:r>
        <w:rPr>
          <w:spacing w:val="18"/>
        </w:rPr>
        <w:t> </w:t>
      </w:r>
      <w:r>
        <w:rPr>
          <w:spacing w:val="-2"/>
        </w:rPr>
        <w:t>Programs</w:t>
      </w:r>
    </w:p>
    <w:p>
      <w:pPr>
        <w:spacing w:line="149" w:lineRule="exact" w:before="100"/>
        <w:ind w:left="168" w:right="0" w:firstLine="0"/>
        <w:jc w:val="left"/>
        <w:rPr>
          <w:sz w:val="13"/>
        </w:rPr>
      </w:pPr>
      <w:r>
        <w:rPr/>
        <w:br w:type="column"/>
      </w:r>
      <w:r>
        <w:rPr>
          <w:sz w:val="13"/>
          <w:u w:val="single"/>
        </w:rPr>
        <w:t>PART</w:t>
      </w:r>
      <w:r>
        <w:rPr>
          <w:spacing w:val="-3"/>
          <w:sz w:val="13"/>
          <w:u w:val="single"/>
        </w:rPr>
        <w:t> </w:t>
      </w:r>
      <w:r>
        <w:rPr>
          <w:spacing w:val="-10"/>
          <w:sz w:val="13"/>
        </w:rPr>
        <w:t>I</w:t>
      </w:r>
    </w:p>
    <w:p>
      <w:pPr>
        <w:spacing w:line="149" w:lineRule="exact" w:before="0"/>
        <w:ind w:left="191" w:right="0" w:firstLine="0"/>
        <w:jc w:val="left"/>
        <w:rPr>
          <w:sz w:val="13"/>
        </w:rPr>
      </w:pPr>
      <w:r>
        <w:rPr>
          <w:w w:val="105"/>
          <w:sz w:val="13"/>
        </w:rPr>
        <w:t>Item</w:t>
      </w:r>
      <w:r>
        <w:rPr>
          <w:spacing w:val="-6"/>
          <w:w w:val="105"/>
          <w:sz w:val="13"/>
        </w:rPr>
        <w:t> </w:t>
      </w:r>
      <w:r>
        <w:rPr>
          <w:spacing w:val="-10"/>
          <w:w w:val="105"/>
          <w:sz w:val="13"/>
        </w:rPr>
        <w:t>1</w:t>
      </w:r>
    </w:p>
    <w:p>
      <w:pPr>
        <w:spacing w:after="0" w:line="149" w:lineRule="exact"/>
        <w:jc w:val="left"/>
        <w:rPr>
          <w:sz w:val="13"/>
        </w:rPr>
        <w:sectPr>
          <w:type w:val="continuous"/>
          <w:pgSz w:w="11900" w:h="16840"/>
          <w:pgMar w:header="140" w:footer="4655" w:top="440" w:bottom="280" w:left="80" w:right="120"/>
          <w:cols w:num="2" w:equalWidth="0">
            <w:col w:w="1692" w:space="3803"/>
            <w:col w:w="6205"/>
          </w:cols>
        </w:sectPr>
      </w:pPr>
    </w:p>
    <w:p>
      <w:pPr>
        <w:pStyle w:val="BodyText"/>
        <w:spacing w:line="249" w:lineRule="auto" w:before="169"/>
        <w:ind w:left="168" w:right="128"/>
        <w:jc w:val="both"/>
      </w:pPr>
      <w:r>
        <w:rPr>
          <w:w w:val="105"/>
        </w:rPr>
        <w:t>The</w:t>
      </w:r>
      <w:r>
        <w:rPr>
          <w:spacing w:val="-8"/>
          <w:w w:val="105"/>
        </w:rPr>
        <w:t> </w:t>
      </w:r>
      <w:r>
        <w:rPr>
          <w:w w:val="105"/>
        </w:rPr>
        <w:t>Microsoft</w:t>
      </w:r>
      <w:r>
        <w:rPr>
          <w:spacing w:val="-8"/>
          <w:w w:val="105"/>
        </w:rPr>
        <w:t> </w:t>
      </w:r>
      <w:r>
        <w:rPr>
          <w:w w:val="105"/>
        </w:rPr>
        <w:t>Cloud</w:t>
      </w:r>
      <w:r>
        <w:rPr>
          <w:spacing w:val="-8"/>
          <w:w w:val="105"/>
        </w:rPr>
        <w:t> </w:t>
      </w:r>
      <w:r>
        <w:rPr>
          <w:w w:val="105"/>
        </w:rPr>
        <w:t>Solution</w:t>
      </w:r>
      <w:r>
        <w:rPr>
          <w:spacing w:val="-8"/>
          <w:w w:val="105"/>
        </w:rPr>
        <w:t> </w:t>
      </w:r>
      <w:r>
        <w:rPr>
          <w:w w:val="105"/>
        </w:rPr>
        <w:t>Provider</w:t>
      </w:r>
      <w:r>
        <w:rPr>
          <w:spacing w:val="-8"/>
          <w:w w:val="105"/>
        </w:rPr>
        <w:t> </w:t>
      </w:r>
      <w:r>
        <w:rPr>
          <w:w w:val="105"/>
        </w:rPr>
        <w:t>program</w:t>
      </w:r>
      <w:r>
        <w:rPr>
          <w:spacing w:val="-8"/>
          <w:w w:val="105"/>
        </w:rPr>
        <w:t> </w:t>
      </w:r>
      <w:r>
        <w:rPr>
          <w:w w:val="105"/>
        </w:rPr>
        <w:t>enables</w:t>
      </w:r>
      <w:r>
        <w:rPr>
          <w:spacing w:val="-8"/>
          <w:w w:val="105"/>
        </w:rPr>
        <w:t> </w:t>
      </w:r>
      <w:r>
        <w:rPr>
          <w:w w:val="105"/>
        </w:rPr>
        <w:t>partners</w:t>
      </w:r>
      <w:r>
        <w:rPr>
          <w:spacing w:val="-8"/>
          <w:w w:val="105"/>
        </w:rPr>
        <w:t> </w:t>
      </w:r>
      <w:r>
        <w:rPr>
          <w:w w:val="105"/>
        </w:rPr>
        <w:t>to</w:t>
      </w:r>
      <w:r>
        <w:rPr>
          <w:spacing w:val="-8"/>
          <w:w w:val="105"/>
        </w:rPr>
        <w:t> </w:t>
      </w:r>
      <w:r>
        <w:rPr>
          <w:w w:val="105"/>
        </w:rPr>
        <w:t>directly</w:t>
      </w:r>
      <w:r>
        <w:rPr>
          <w:spacing w:val="-8"/>
          <w:w w:val="105"/>
        </w:rPr>
        <w:t> </w:t>
      </w:r>
      <w:r>
        <w:rPr>
          <w:w w:val="105"/>
        </w:rPr>
        <w:t>manage</w:t>
      </w:r>
      <w:r>
        <w:rPr>
          <w:spacing w:val="-8"/>
          <w:w w:val="105"/>
        </w:rPr>
        <w:t> </w:t>
      </w:r>
      <w:r>
        <w:rPr>
          <w:w w:val="105"/>
        </w:rPr>
        <w:t>their</w:t>
      </w:r>
      <w:r>
        <w:rPr>
          <w:spacing w:val="-8"/>
          <w:w w:val="105"/>
        </w:rPr>
        <w:t> </w:t>
      </w:r>
      <w:r>
        <w:rPr>
          <w:w w:val="105"/>
        </w:rPr>
        <w:t>entire</w:t>
      </w:r>
      <w:r>
        <w:rPr>
          <w:spacing w:val="-8"/>
          <w:w w:val="105"/>
        </w:rPr>
        <w:t> </w:t>
      </w:r>
      <w:r>
        <w:rPr>
          <w:w w:val="105"/>
        </w:rPr>
        <w:t>Microsoft</w:t>
      </w:r>
      <w:r>
        <w:rPr>
          <w:spacing w:val="-8"/>
          <w:w w:val="105"/>
        </w:rPr>
        <w:t> </w:t>
      </w:r>
      <w:r>
        <w:rPr>
          <w:w w:val="105"/>
        </w:rPr>
        <w:t>cloud</w:t>
      </w:r>
      <w:r>
        <w:rPr>
          <w:spacing w:val="-8"/>
          <w:w w:val="105"/>
        </w:rPr>
        <w:t> </w:t>
      </w:r>
      <w:r>
        <w:rPr>
          <w:w w:val="105"/>
        </w:rPr>
        <w:t>customer</w:t>
      </w:r>
      <w:r>
        <w:rPr>
          <w:spacing w:val="-8"/>
          <w:w w:val="105"/>
        </w:rPr>
        <w:t> </w:t>
      </w:r>
      <w:r>
        <w:rPr>
          <w:w w:val="105"/>
        </w:rPr>
        <w:t>lifecycle.</w:t>
      </w:r>
      <w:r>
        <w:rPr>
          <w:spacing w:val="-8"/>
          <w:w w:val="105"/>
        </w:rPr>
        <w:t> </w:t>
      </w:r>
      <w:r>
        <w:rPr>
          <w:w w:val="105"/>
        </w:rPr>
        <w:t>Partners</w:t>
      </w:r>
      <w:r>
        <w:rPr>
          <w:spacing w:val="-8"/>
          <w:w w:val="105"/>
        </w:rPr>
        <w:t> </w:t>
      </w:r>
      <w:r>
        <w:rPr>
          <w:w w:val="105"/>
        </w:rPr>
        <w:t>in</w:t>
      </w:r>
      <w:r>
        <w:rPr>
          <w:spacing w:val="-8"/>
          <w:w w:val="105"/>
        </w:rPr>
        <w:t> </w:t>
      </w:r>
      <w:r>
        <w:rPr>
          <w:w w:val="105"/>
        </w:rPr>
        <w:t>this program</w:t>
      </w:r>
      <w:r>
        <w:rPr>
          <w:spacing w:val="-7"/>
          <w:w w:val="105"/>
        </w:rPr>
        <w:t> </w:t>
      </w:r>
      <w:r>
        <w:rPr>
          <w:w w:val="105"/>
        </w:rPr>
        <w:t>use</w:t>
      </w:r>
      <w:r>
        <w:rPr>
          <w:spacing w:val="-7"/>
          <w:w w:val="105"/>
        </w:rPr>
        <w:t> </w:t>
      </w:r>
      <w:r>
        <w:rPr>
          <w:w w:val="105"/>
        </w:rPr>
        <w:t>dedicated</w:t>
      </w:r>
      <w:r>
        <w:rPr>
          <w:spacing w:val="-7"/>
          <w:w w:val="105"/>
        </w:rPr>
        <w:t> </w:t>
      </w:r>
      <w:r>
        <w:rPr>
          <w:w w:val="105"/>
        </w:rPr>
        <w:t>tools</w:t>
      </w:r>
      <w:r>
        <w:rPr>
          <w:spacing w:val="-7"/>
          <w:w w:val="105"/>
        </w:rPr>
        <w:t> </w:t>
      </w:r>
      <w:r>
        <w:rPr>
          <w:w w:val="105"/>
        </w:rPr>
        <w:t>to</w:t>
      </w:r>
      <w:r>
        <w:rPr>
          <w:spacing w:val="-7"/>
          <w:w w:val="105"/>
        </w:rPr>
        <w:t> </w:t>
      </w:r>
      <w:r>
        <w:rPr>
          <w:w w:val="105"/>
        </w:rPr>
        <w:t>directly</w:t>
      </w:r>
      <w:r>
        <w:rPr>
          <w:spacing w:val="-7"/>
          <w:w w:val="105"/>
        </w:rPr>
        <w:t> </w:t>
      </w:r>
      <w:r>
        <w:rPr>
          <w:w w:val="105"/>
        </w:rPr>
        <w:t>provision,</w:t>
      </w:r>
      <w:r>
        <w:rPr>
          <w:spacing w:val="-7"/>
          <w:w w:val="105"/>
        </w:rPr>
        <w:t> </w:t>
      </w:r>
      <w:r>
        <w:rPr>
          <w:w w:val="105"/>
        </w:rPr>
        <w:t>manage,</w:t>
      </w:r>
      <w:r>
        <w:rPr>
          <w:spacing w:val="-7"/>
          <w:w w:val="105"/>
        </w:rPr>
        <w:t> </w:t>
      </w:r>
      <w:r>
        <w:rPr>
          <w:w w:val="105"/>
        </w:rPr>
        <w:t>and</w:t>
      </w:r>
      <w:r>
        <w:rPr>
          <w:spacing w:val="-7"/>
          <w:w w:val="105"/>
        </w:rPr>
        <w:t> </w:t>
      </w:r>
      <w:r>
        <w:rPr>
          <w:w w:val="105"/>
        </w:rPr>
        <w:t>support</w:t>
      </w:r>
      <w:r>
        <w:rPr>
          <w:spacing w:val="-7"/>
          <w:w w:val="105"/>
        </w:rPr>
        <w:t> </w:t>
      </w:r>
      <w:r>
        <w:rPr>
          <w:w w:val="105"/>
        </w:rPr>
        <w:t>their</w:t>
      </w:r>
      <w:r>
        <w:rPr>
          <w:spacing w:val="-7"/>
          <w:w w:val="105"/>
        </w:rPr>
        <w:t> </w:t>
      </w:r>
      <w:r>
        <w:rPr>
          <w:w w:val="105"/>
        </w:rPr>
        <w:t>customer</w:t>
      </w:r>
      <w:r>
        <w:rPr>
          <w:spacing w:val="-7"/>
          <w:w w:val="105"/>
        </w:rPr>
        <w:t> </w:t>
      </w:r>
      <w:r>
        <w:rPr>
          <w:w w:val="105"/>
        </w:rPr>
        <w:t>subscriptions.</w:t>
      </w:r>
      <w:r>
        <w:rPr>
          <w:spacing w:val="-7"/>
          <w:w w:val="105"/>
        </w:rPr>
        <w:t> </w:t>
      </w:r>
      <w:r>
        <w:rPr>
          <w:w w:val="105"/>
        </w:rPr>
        <w:t>Partners</w:t>
      </w:r>
      <w:r>
        <w:rPr>
          <w:spacing w:val="-7"/>
          <w:w w:val="105"/>
        </w:rPr>
        <w:t> </w:t>
      </w:r>
      <w:r>
        <w:rPr>
          <w:w w:val="105"/>
        </w:rPr>
        <w:t>can</w:t>
      </w:r>
      <w:r>
        <w:rPr>
          <w:spacing w:val="-7"/>
          <w:w w:val="105"/>
        </w:rPr>
        <w:t> </w:t>
      </w:r>
      <w:r>
        <w:rPr>
          <w:w w:val="105"/>
        </w:rPr>
        <w:t>easily</w:t>
      </w:r>
      <w:r>
        <w:rPr>
          <w:spacing w:val="-7"/>
          <w:w w:val="105"/>
        </w:rPr>
        <w:t> </w:t>
      </w:r>
      <w:r>
        <w:rPr>
          <w:w w:val="105"/>
        </w:rPr>
        <w:t>package</w:t>
      </w:r>
      <w:r>
        <w:rPr>
          <w:spacing w:val="-7"/>
          <w:w w:val="105"/>
        </w:rPr>
        <w:t> </w:t>
      </w:r>
      <w:r>
        <w:rPr>
          <w:w w:val="105"/>
        </w:rPr>
        <w:t>their</w:t>
      </w:r>
      <w:r>
        <w:rPr>
          <w:spacing w:val="-7"/>
          <w:w w:val="105"/>
        </w:rPr>
        <w:t> </w:t>
      </w:r>
      <w:r>
        <w:rPr>
          <w:w w:val="105"/>
        </w:rPr>
        <w:t>own</w:t>
      </w:r>
      <w:r>
        <w:rPr>
          <w:spacing w:val="-7"/>
          <w:w w:val="105"/>
        </w:rPr>
        <w:t> </w:t>
      </w:r>
      <w:r>
        <w:rPr>
          <w:w w:val="105"/>
        </w:rPr>
        <w:t>tools, products, and services, and combine them into one monthly or annual customer bill.</w:t>
      </w:r>
    </w:p>
    <w:p>
      <w:pPr>
        <w:pStyle w:val="BodyText"/>
        <w:spacing w:line="249" w:lineRule="auto" w:before="160"/>
        <w:ind w:left="168" w:right="125"/>
        <w:jc w:val="both"/>
      </w:pPr>
      <w:r>
        <w:rPr>
          <w:w w:val="105"/>
        </w:rPr>
        <w:t>The</w:t>
      </w:r>
      <w:r>
        <w:rPr>
          <w:spacing w:val="-4"/>
          <w:w w:val="105"/>
        </w:rPr>
        <w:t> </w:t>
      </w:r>
      <w:r>
        <w:rPr>
          <w:w w:val="105"/>
        </w:rPr>
        <w:t>Microsoft</w:t>
      </w:r>
      <w:r>
        <w:rPr>
          <w:spacing w:val="-4"/>
          <w:w w:val="105"/>
        </w:rPr>
        <w:t> </w:t>
      </w:r>
      <w:r>
        <w:rPr>
          <w:w w:val="105"/>
        </w:rPr>
        <w:t>Services</w:t>
      </w:r>
      <w:r>
        <w:rPr>
          <w:spacing w:val="-4"/>
          <w:w w:val="105"/>
        </w:rPr>
        <w:t> </w:t>
      </w:r>
      <w:r>
        <w:rPr>
          <w:w w:val="105"/>
        </w:rPr>
        <w:t>Provider</w:t>
      </w:r>
      <w:r>
        <w:rPr>
          <w:spacing w:val="-4"/>
          <w:w w:val="105"/>
        </w:rPr>
        <w:t> </w:t>
      </w:r>
      <w:r>
        <w:rPr>
          <w:w w:val="105"/>
        </w:rPr>
        <w:t>License</w:t>
      </w:r>
      <w:r>
        <w:rPr>
          <w:spacing w:val="-4"/>
          <w:w w:val="105"/>
        </w:rPr>
        <w:t> </w:t>
      </w:r>
      <w:r>
        <w:rPr>
          <w:w w:val="105"/>
        </w:rPr>
        <w:t>Agreement</w:t>
      </w:r>
      <w:r>
        <w:rPr>
          <w:spacing w:val="-4"/>
          <w:w w:val="105"/>
        </w:rPr>
        <w:t> </w:t>
      </w:r>
      <w:r>
        <w:rPr>
          <w:w w:val="105"/>
        </w:rPr>
        <w:t>is</w:t>
      </w:r>
      <w:r>
        <w:rPr>
          <w:spacing w:val="-4"/>
          <w:w w:val="105"/>
        </w:rPr>
        <w:t> </w:t>
      </w:r>
      <w:r>
        <w:rPr>
          <w:w w:val="105"/>
        </w:rPr>
        <w:t>a</w:t>
      </w:r>
      <w:r>
        <w:rPr>
          <w:spacing w:val="-4"/>
          <w:w w:val="105"/>
        </w:rPr>
        <w:t> </w:t>
      </w:r>
      <w:r>
        <w:rPr>
          <w:w w:val="105"/>
        </w:rPr>
        <w:t>program</w:t>
      </w:r>
      <w:r>
        <w:rPr>
          <w:spacing w:val="-4"/>
          <w:w w:val="105"/>
        </w:rPr>
        <w:t> </w:t>
      </w:r>
      <w:r>
        <w:rPr>
          <w:w w:val="105"/>
        </w:rPr>
        <w:t>targeted</w:t>
      </w:r>
      <w:r>
        <w:rPr>
          <w:spacing w:val="-4"/>
          <w:w w:val="105"/>
        </w:rPr>
        <w:t> </w:t>
      </w:r>
      <w:r>
        <w:rPr>
          <w:w w:val="105"/>
        </w:rPr>
        <w:t>at</w:t>
      </w:r>
      <w:r>
        <w:rPr>
          <w:spacing w:val="-4"/>
          <w:w w:val="105"/>
        </w:rPr>
        <w:t> </w:t>
      </w:r>
      <w:r>
        <w:rPr>
          <w:w w:val="105"/>
        </w:rPr>
        <w:t>service</w:t>
      </w:r>
      <w:r>
        <w:rPr>
          <w:spacing w:val="-4"/>
          <w:w w:val="105"/>
        </w:rPr>
        <w:t> </w:t>
      </w:r>
      <w:r>
        <w:rPr>
          <w:w w:val="105"/>
        </w:rPr>
        <w:t>providers</w:t>
      </w:r>
      <w:r>
        <w:rPr>
          <w:spacing w:val="-4"/>
          <w:w w:val="105"/>
        </w:rPr>
        <w:t> </w:t>
      </w:r>
      <w:r>
        <w:rPr>
          <w:w w:val="105"/>
        </w:rPr>
        <w:t>and</w:t>
      </w:r>
      <w:r>
        <w:rPr>
          <w:spacing w:val="-4"/>
          <w:w w:val="105"/>
        </w:rPr>
        <w:t> </w:t>
      </w:r>
      <w:r>
        <w:rPr>
          <w:w w:val="105"/>
        </w:rPr>
        <w:t>independent</w:t>
      </w:r>
      <w:r>
        <w:rPr>
          <w:spacing w:val="-4"/>
          <w:w w:val="105"/>
        </w:rPr>
        <w:t> </w:t>
      </w:r>
      <w:r>
        <w:rPr>
          <w:w w:val="105"/>
        </w:rPr>
        <w:t>software</w:t>
      </w:r>
      <w:r>
        <w:rPr>
          <w:spacing w:val="-4"/>
          <w:w w:val="105"/>
        </w:rPr>
        <w:t> </w:t>
      </w:r>
      <w:r>
        <w:rPr>
          <w:w w:val="105"/>
        </w:rPr>
        <w:t>vendors</w:t>
      </w:r>
      <w:r>
        <w:rPr>
          <w:spacing w:val="-4"/>
          <w:w w:val="105"/>
        </w:rPr>
        <w:t> </w:t>
      </w:r>
      <w:r>
        <w:rPr>
          <w:w w:val="105"/>
        </w:rPr>
        <w:t>allowing</w:t>
      </w:r>
      <w:r>
        <w:rPr>
          <w:spacing w:val="-4"/>
          <w:w w:val="105"/>
        </w:rPr>
        <w:t> </w:t>
      </w:r>
      <w:r>
        <w:rPr>
          <w:w w:val="105"/>
        </w:rPr>
        <w:t>these partners</w:t>
      </w:r>
      <w:r>
        <w:rPr>
          <w:spacing w:val="-6"/>
          <w:w w:val="105"/>
        </w:rPr>
        <w:t> </w:t>
      </w:r>
      <w:r>
        <w:rPr>
          <w:w w:val="105"/>
        </w:rPr>
        <w:t>to</w:t>
      </w:r>
      <w:r>
        <w:rPr>
          <w:spacing w:val="-6"/>
          <w:w w:val="105"/>
        </w:rPr>
        <w:t> </w:t>
      </w:r>
      <w:r>
        <w:rPr>
          <w:w w:val="105"/>
        </w:rPr>
        <w:t>provide</w:t>
      </w:r>
      <w:r>
        <w:rPr>
          <w:spacing w:val="-6"/>
          <w:w w:val="105"/>
        </w:rPr>
        <w:t> </w:t>
      </w:r>
      <w:r>
        <w:rPr>
          <w:w w:val="105"/>
        </w:rPr>
        <w:t>software</w:t>
      </w:r>
      <w:r>
        <w:rPr>
          <w:spacing w:val="-6"/>
          <w:w w:val="105"/>
        </w:rPr>
        <w:t> </w:t>
      </w:r>
      <w:r>
        <w:rPr>
          <w:w w:val="105"/>
        </w:rPr>
        <w:t>services</w:t>
      </w:r>
      <w:r>
        <w:rPr>
          <w:spacing w:val="-6"/>
          <w:w w:val="105"/>
        </w:rPr>
        <w:t> </w:t>
      </w:r>
      <w:r>
        <w:rPr>
          <w:w w:val="105"/>
        </w:rPr>
        <w:t>and</w:t>
      </w:r>
      <w:r>
        <w:rPr>
          <w:spacing w:val="-6"/>
          <w:w w:val="105"/>
        </w:rPr>
        <w:t> </w:t>
      </w:r>
      <w:r>
        <w:rPr>
          <w:w w:val="105"/>
        </w:rPr>
        <w:t>hosted</w:t>
      </w:r>
      <w:r>
        <w:rPr>
          <w:spacing w:val="-6"/>
          <w:w w:val="105"/>
        </w:rPr>
        <w:t> </w:t>
      </w:r>
      <w:r>
        <w:rPr>
          <w:w w:val="105"/>
        </w:rPr>
        <w:t>applications</w:t>
      </w:r>
      <w:r>
        <w:rPr>
          <w:spacing w:val="-6"/>
          <w:w w:val="105"/>
        </w:rPr>
        <w:t> </w:t>
      </w:r>
      <w:r>
        <w:rPr>
          <w:w w:val="105"/>
        </w:rPr>
        <w:t>to</w:t>
      </w:r>
      <w:r>
        <w:rPr>
          <w:spacing w:val="-6"/>
          <w:w w:val="105"/>
        </w:rPr>
        <w:t> </w:t>
      </w:r>
      <w:r>
        <w:rPr>
          <w:w w:val="105"/>
        </w:rPr>
        <w:t>their</w:t>
      </w:r>
      <w:r>
        <w:rPr>
          <w:spacing w:val="-6"/>
          <w:w w:val="105"/>
        </w:rPr>
        <w:t> </w:t>
      </w:r>
      <w:r>
        <w:rPr>
          <w:w w:val="105"/>
        </w:rPr>
        <w:t>end</w:t>
      </w:r>
      <w:r>
        <w:rPr>
          <w:spacing w:val="-6"/>
          <w:w w:val="105"/>
        </w:rPr>
        <w:t> </w:t>
      </w:r>
      <w:r>
        <w:rPr>
          <w:w w:val="105"/>
        </w:rPr>
        <w:t>customers.</w:t>
      </w:r>
      <w:r>
        <w:rPr>
          <w:spacing w:val="-6"/>
          <w:w w:val="105"/>
        </w:rPr>
        <w:t> </w:t>
      </w:r>
      <w:r>
        <w:rPr>
          <w:w w:val="105"/>
        </w:rPr>
        <w:t>Agreements</w:t>
      </w:r>
      <w:r>
        <w:rPr>
          <w:spacing w:val="-6"/>
          <w:w w:val="105"/>
        </w:rPr>
        <w:t> </w:t>
      </w:r>
      <w:r>
        <w:rPr>
          <w:w w:val="105"/>
        </w:rPr>
        <w:t>are</w:t>
      </w:r>
      <w:r>
        <w:rPr>
          <w:spacing w:val="-6"/>
          <w:w w:val="105"/>
        </w:rPr>
        <w:t> </w:t>
      </w:r>
      <w:r>
        <w:rPr>
          <w:w w:val="105"/>
        </w:rPr>
        <w:t>generally</w:t>
      </w:r>
      <w:r>
        <w:rPr>
          <w:spacing w:val="-6"/>
          <w:w w:val="105"/>
        </w:rPr>
        <w:t> </w:t>
      </w:r>
      <w:r>
        <w:rPr>
          <w:w w:val="105"/>
        </w:rPr>
        <w:t>structured</w:t>
      </w:r>
      <w:r>
        <w:rPr>
          <w:spacing w:val="-6"/>
          <w:w w:val="105"/>
        </w:rPr>
        <w:t> </w:t>
      </w:r>
      <w:r>
        <w:rPr>
          <w:w w:val="105"/>
        </w:rPr>
        <w:t>with</w:t>
      </w:r>
      <w:r>
        <w:rPr>
          <w:spacing w:val="-6"/>
          <w:w w:val="105"/>
        </w:rPr>
        <w:t> </w:t>
      </w:r>
      <w:r>
        <w:rPr>
          <w:w w:val="105"/>
        </w:rPr>
        <w:t>a</w:t>
      </w:r>
      <w:r>
        <w:rPr>
          <w:spacing w:val="-6"/>
          <w:w w:val="105"/>
        </w:rPr>
        <w:t> </w:t>
      </w:r>
      <w:r>
        <w:rPr>
          <w:w w:val="105"/>
        </w:rPr>
        <w:t>three-year</w:t>
      </w:r>
      <w:r>
        <w:rPr>
          <w:spacing w:val="-6"/>
          <w:w w:val="105"/>
        </w:rPr>
        <w:t> </w:t>
      </w:r>
      <w:r>
        <w:rPr>
          <w:w w:val="105"/>
        </w:rPr>
        <w:t>term, and partners are billed monthly based upon consumption.</w:t>
      </w:r>
    </w:p>
    <w:p>
      <w:pPr>
        <w:pStyle w:val="BodyText"/>
        <w:spacing w:line="249" w:lineRule="auto" w:before="160"/>
        <w:ind w:left="168" w:right="127"/>
        <w:jc w:val="both"/>
      </w:pPr>
      <w:r>
        <w:rPr>
          <w:w w:val="105"/>
        </w:rPr>
        <w:t>The</w:t>
      </w:r>
      <w:r>
        <w:rPr>
          <w:w w:val="105"/>
        </w:rPr>
        <w:t> Microsoft</w:t>
      </w:r>
      <w:r>
        <w:rPr>
          <w:w w:val="105"/>
        </w:rPr>
        <w:t> Online</w:t>
      </w:r>
      <w:r>
        <w:rPr>
          <w:w w:val="105"/>
        </w:rPr>
        <w:t> Services</w:t>
      </w:r>
      <w:r>
        <w:rPr>
          <w:w w:val="105"/>
        </w:rPr>
        <w:t> Reseller</w:t>
      </w:r>
      <w:r>
        <w:rPr>
          <w:w w:val="105"/>
        </w:rPr>
        <w:t> Agreement</w:t>
      </w:r>
      <w:r>
        <w:rPr>
          <w:w w:val="105"/>
        </w:rPr>
        <w:t> is</w:t>
      </w:r>
      <w:r>
        <w:rPr>
          <w:w w:val="105"/>
        </w:rPr>
        <w:t> a</w:t>
      </w:r>
      <w:r>
        <w:rPr>
          <w:w w:val="105"/>
        </w:rPr>
        <w:t> program</w:t>
      </w:r>
      <w:r>
        <w:rPr>
          <w:w w:val="105"/>
        </w:rPr>
        <w:t> that</w:t>
      </w:r>
      <w:r>
        <w:rPr>
          <w:w w:val="105"/>
        </w:rPr>
        <w:t> enables</w:t>
      </w:r>
      <w:r>
        <w:rPr>
          <w:w w:val="105"/>
        </w:rPr>
        <w:t> partners</w:t>
      </w:r>
      <w:r>
        <w:rPr>
          <w:w w:val="105"/>
        </w:rPr>
        <w:t> to</w:t>
      </w:r>
      <w:r>
        <w:rPr>
          <w:w w:val="105"/>
        </w:rPr>
        <w:t> package</w:t>
      </w:r>
      <w:r>
        <w:rPr>
          <w:w w:val="105"/>
        </w:rPr>
        <w:t> Microsoft</w:t>
      </w:r>
      <w:r>
        <w:rPr>
          <w:w w:val="105"/>
        </w:rPr>
        <w:t> online</w:t>
      </w:r>
      <w:r>
        <w:rPr>
          <w:w w:val="105"/>
        </w:rPr>
        <w:t> services</w:t>
      </w:r>
      <w:r>
        <w:rPr>
          <w:w w:val="105"/>
        </w:rPr>
        <w:t> with</w:t>
      </w:r>
      <w:r>
        <w:rPr>
          <w:w w:val="105"/>
        </w:rPr>
        <w:t> the</w:t>
      </w:r>
      <w:r>
        <w:rPr>
          <w:w w:val="105"/>
        </w:rPr>
        <w:t> </w:t>
      </w:r>
      <w:r>
        <w:rPr>
          <w:w w:val="105"/>
        </w:rPr>
        <w:t>partners’ </w:t>
      </w:r>
      <w:r>
        <w:rPr>
          <w:spacing w:val="-2"/>
          <w:w w:val="105"/>
        </w:rPr>
        <w:t>services.</w:t>
      </w:r>
    </w:p>
    <w:p>
      <w:pPr>
        <w:pStyle w:val="BodyText"/>
        <w:spacing w:before="161"/>
        <w:ind w:left="168"/>
        <w:jc w:val="both"/>
      </w:pPr>
      <w:r>
        <w:rPr>
          <w:w w:val="105"/>
        </w:rPr>
        <w:t>The</w:t>
      </w:r>
      <w:r>
        <w:rPr>
          <w:spacing w:val="-13"/>
          <w:w w:val="105"/>
        </w:rPr>
        <w:t> </w:t>
      </w:r>
      <w:r>
        <w:rPr>
          <w:w w:val="105"/>
        </w:rPr>
        <w:t>Independent</w:t>
      </w:r>
      <w:r>
        <w:rPr>
          <w:spacing w:val="-12"/>
          <w:w w:val="105"/>
        </w:rPr>
        <w:t> </w:t>
      </w:r>
      <w:r>
        <w:rPr>
          <w:w w:val="105"/>
        </w:rPr>
        <w:t>Software</w:t>
      </w:r>
      <w:r>
        <w:rPr>
          <w:spacing w:val="-12"/>
          <w:w w:val="105"/>
        </w:rPr>
        <w:t> </w:t>
      </w:r>
      <w:r>
        <w:rPr>
          <w:w w:val="105"/>
        </w:rPr>
        <w:t>Vendor</w:t>
      </w:r>
      <w:r>
        <w:rPr>
          <w:spacing w:val="-12"/>
          <w:w w:val="105"/>
        </w:rPr>
        <w:t> </w:t>
      </w:r>
      <w:r>
        <w:rPr>
          <w:w w:val="105"/>
        </w:rPr>
        <w:t>Royalty</w:t>
      </w:r>
      <w:r>
        <w:rPr>
          <w:spacing w:val="-12"/>
          <w:w w:val="105"/>
        </w:rPr>
        <w:t> </w:t>
      </w:r>
      <w:r>
        <w:rPr>
          <w:w w:val="105"/>
        </w:rPr>
        <w:t>program</w:t>
      </w:r>
      <w:r>
        <w:rPr>
          <w:spacing w:val="-12"/>
          <w:w w:val="105"/>
        </w:rPr>
        <w:t> </w:t>
      </w:r>
      <w:r>
        <w:rPr>
          <w:w w:val="105"/>
        </w:rPr>
        <w:t>enables</w:t>
      </w:r>
      <w:r>
        <w:rPr>
          <w:spacing w:val="-12"/>
          <w:w w:val="105"/>
        </w:rPr>
        <w:t> </w:t>
      </w:r>
      <w:r>
        <w:rPr>
          <w:w w:val="105"/>
        </w:rPr>
        <w:t>partners</w:t>
      </w:r>
      <w:r>
        <w:rPr>
          <w:spacing w:val="-12"/>
          <w:w w:val="105"/>
        </w:rPr>
        <w:t> </w:t>
      </w:r>
      <w:r>
        <w:rPr>
          <w:w w:val="105"/>
        </w:rPr>
        <w:t>to</w:t>
      </w:r>
      <w:r>
        <w:rPr>
          <w:spacing w:val="-12"/>
          <w:w w:val="105"/>
        </w:rPr>
        <w:t> </w:t>
      </w:r>
      <w:r>
        <w:rPr>
          <w:w w:val="105"/>
        </w:rPr>
        <w:t>use</w:t>
      </w:r>
      <w:r>
        <w:rPr>
          <w:spacing w:val="-12"/>
          <w:w w:val="105"/>
        </w:rPr>
        <w:t> </w:t>
      </w:r>
      <w:r>
        <w:rPr>
          <w:w w:val="105"/>
        </w:rPr>
        <w:t>Microsoft</w:t>
      </w:r>
      <w:r>
        <w:rPr>
          <w:spacing w:val="-12"/>
          <w:w w:val="105"/>
        </w:rPr>
        <w:t> </w:t>
      </w:r>
      <w:r>
        <w:rPr>
          <w:w w:val="105"/>
        </w:rPr>
        <w:t>software</w:t>
      </w:r>
      <w:r>
        <w:rPr>
          <w:spacing w:val="-12"/>
          <w:w w:val="105"/>
        </w:rPr>
        <w:t> </w:t>
      </w:r>
      <w:r>
        <w:rPr>
          <w:w w:val="105"/>
        </w:rPr>
        <w:t>in</w:t>
      </w:r>
      <w:r>
        <w:rPr>
          <w:spacing w:val="-12"/>
          <w:w w:val="105"/>
        </w:rPr>
        <w:t> </w:t>
      </w:r>
      <w:r>
        <w:rPr>
          <w:w w:val="105"/>
        </w:rPr>
        <w:t>their</w:t>
      </w:r>
      <w:r>
        <w:rPr>
          <w:spacing w:val="-12"/>
          <w:w w:val="105"/>
        </w:rPr>
        <w:t> </w:t>
      </w:r>
      <w:r>
        <w:rPr>
          <w:w w:val="105"/>
        </w:rPr>
        <w:t>own</w:t>
      </w:r>
      <w:r>
        <w:rPr>
          <w:spacing w:val="-12"/>
          <w:w w:val="105"/>
        </w:rPr>
        <w:t> </w:t>
      </w:r>
      <w:r>
        <w:rPr>
          <w:w w:val="105"/>
        </w:rPr>
        <w:t>software</w:t>
      </w:r>
      <w:r>
        <w:rPr>
          <w:spacing w:val="-12"/>
          <w:w w:val="105"/>
        </w:rPr>
        <w:t> </w:t>
      </w:r>
      <w:r>
        <w:rPr>
          <w:spacing w:val="-2"/>
          <w:w w:val="105"/>
        </w:rPr>
        <w:t>programs.</w:t>
      </w:r>
    </w:p>
    <w:p>
      <w:pPr>
        <w:pStyle w:val="BodyText"/>
        <w:spacing w:before="54"/>
      </w:pPr>
    </w:p>
    <w:p>
      <w:pPr>
        <w:pStyle w:val="BodyText"/>
        <w:ind w:left="48"/>
        <w:jc w:val="center"/>
      </w:pPr>
      <w:r>
        <w:rPr>
          <w:spacing w:val="-2"/>
          <w:w w:val="105"/>
          <w:u w:val="single"/>
        </w:rPr>
        <w:t>CUSTOMERS</w:t>
      </w:r>
    </w:p>
    <w:p>
      <w:pPr>
        <w:pStyle w:val="BodyText"/>
        <w:spacing w:line="249" w:lineRule="auto" w:before="169"/>
        <w:ind w:left="168" w:right="122"/>
        <w:jc w:val="both"/>
      </w:pPr>
      <w:r>
        <w:rPr>
          <w:w w:val="105"/>
        </w:rPr>
        <w:t>Our customers include individual consumers, small- and medium-sized organizations, large global enterprises, public sector institutions, Internet service</w:t>
      </w:r>
      <w:r>
        <w:rPr>
          <w:spacing w:val="-2"/>
          <w:w w:val="105"/>
        </w:rPr>
        <w:t> </w:t>
      </w:r>
      <w:r>
        <w:rPr>
          <w:w w:val="105"/>
        </w:rPr>
        <w:t>providers,</w:t>
      </w:r>
      <w:r>
        <w:rPr>
          <w:spacing w:val="-2"/>
          <w:w w:val="105"/>
        </w:rPr>
        <w:t> </w:t>
      </w:r>
      <w:r>
        <w:rPr>
          <w:w w:val="105"/>
        </w:rPr>
        <w:t>application</w:t>
      </w:r>
      <w:r>
        <w:rPr>
          <w:spacing w:val="-2"/>
          <w:w w:val="105"/>
        </w:rPr>
        <w:t> </w:t>
      </w:r>
      <w:r>
        <w:rPr>
          <w:w w:val="105"/>
        </w:rPr>
        <w:t>developers,</w:t>
      </w:r>
      <w:r>
        <w:rPr>
          <w:spacing w:val="-2"/>
          <w:w w:val="105"/>
        </w:rPr>
        <w:t> </w:t>
      </w:r>
      <w:r>
        <w:rPr>
          <w:w w:val="105"/>
        </w:rPr>
        <w:t>and</w:t>
      </w:r>
      <w:r>
        <w:rPr>
          <w:spacing w:val="-2"/>
          <w:w w:val="105"/>
        </w:rPr>
        <w:t> </w:t>
      </w:r>
      <w:r>
        <w:rPr>
          <w:w w:val="105"/>
        </w:rPr>
        <w:t>OEMs.</w:t>
      </w:r>
      <w:r>
        <w:rPr>
          <w:spacing w:val="-2"/>
          <w:w w:val="105"/>
        </w:rPr>
        <w:t> </w:t>
      </w:r>
      <w:r>
        <w:rPr>
          <w:w w:val="105"/>
        </w:rPr>
        <w:t>No</w:t>
      </w:r>
      <w:r>
        <w:rPr>
          <w:spacing w:val="-2"/>
          <w:w w:val="105"/>
        </w:rPr>
        <w:t> </w:t>
      </w:r>
      <w:r>
        <w:rPr>
          <w:w w:val="105"/>
        </w:rPr>
        <w:t>sales</w:t>
      </w:r>
      <w:r>
        <w:rPr>
          <w:spacing w:val="-2"/>
          <w:w w:val="105"/>
        </w:rPr>
        <w:t> </w:t>
      </w:r>
      <w:r>
        <w:rPr>
          <w:w w:val="105"/>
        </w:rPr>
        <w:t>to</w:t>
      </w:r>
      <w:r>
        <w:rPr>
          <w:spacing w:val="-2"/>
          <w:w w:val="105"/>
        </w:rPr>
        <w:t> </w:t>
      </w:r>
      <w:r>
        <w:rPr>
          <w:w w:val="105"/>
        </w:rPr>
        <w:t>an</w:t>
      </w:r>
      <w:r>
        <w:rPr>
          <w:spacing w:val="-2"/>
          <w:w w:val="105"/>
        </w:rPr>
        <w:t> </w:t>
      </w:r>
      <w:r>
        <w:rPr>
          <w:w w:val="105"/>
        </w:rPr>
        <w:t>individual</w:t>
      </w:r>
      <w:r>
        <w:rPr>
          <w:spacing w:val="-2"/>
          <w:w w:val="105"/>
        </w:rPr>
        <w:t> </w:t>
      </w:r>
      <w:r>
        <w:rPr>
          <w:w w:val="105"/>
        </w:rPr>
        <w:t>customer</w:t>
      </w:r>
      <w:r>
        <w:rPr>
          <w:spacing w:val="-2"/>
          <w:w w:val="105"/>
        </w:rPr>
        <w:t> </w:t>
      </w:r>
      <w:r>
        <w:rPr>
          <w:w w:val="105"/>
        </w:rPr>
        <w:t>accounted</w:t>
      </w:r>
      <w:r>
        <w:rPr>
          <w:spacing w:val="-2"/>
          <w:w w:val="105"/>
        </w:rPr>
        <w:t> </w:t>
      </w:r>
      <w:r>
        <w:rPr>
          <w:w w:val="105"/>
        </w:rPr>
        <w:t>for</w:t>
      </w:r>
      <w:r>
        <w:rPr>
          <w:spacing w:val="-2"/>
          <w:w w:val="105"/>
        </w:rPr>
        <w:t> </w:t>
      </w:r>
      <w:r>
        <w:rPr>
          <w:w w:val="105"/>
        </w:rPr>
        <w:t>more</w:t>
      </w:r>
      <w:r>
        <w:rPr>
          <w:spacing w:val="-2"/>
          <w:w w:val="105"/>
        </w:rPr>
        <w:t> </w:t>
      </w:r>
      <w:r>
        <w:rPr>
          <w:w w:val="105"/>
        </w:rPr>
        <w:t>than</w:t>
      </w:r>
      <w:r>
        <w:rPr>
          <w:spacing w:val="-2"/>
          <w:w w:val="105"/>
        </w:rPr>
        <w:t> </w:t>
      </w:r>
      <w:r>
        <w:rPr>
          <w:w w:val="105"/>
        </w:rPr>
        <w:t>10%</w:t>
      </w:r>
      <w:r>
        <w:rPr>
          <w:spacing w:val="-2"/>
          <w:w w:val="105"/>
        </w:rPr>
        <w:t> </w:t>
      </w:r>
      <w:r>
        <w:rPr>
          <w:w w:val="105"/>
        </w:rPr>
        <w:t>of</w:t>
      </w:r>
      <w:r>
        <w:rPr>
          <w:spacing w:val="-2"/>
          <w:w w:val="105"/>
        </w:rPr>
        <w:t> </w:t>
      </w:r>
      <w:r>
        <w:rPr>
          <w:w w:val="105"/>
        </w:rPr>
        <w:t>revenue</w:t>
      </w:r>
      <w:r>
        <w:rPr>
          <w:spacing w:val="-2"/>
          <w:w w:val="105"/>
        </w:rPr>
        <w:t> </w:t>
      </w:r>
      <w:r>
        <w:rPr>
          <w:w w:val="105"/>
        </w:rPr>
        <w:t>in</w:t>
      </w:r>
      <w:r>
        <w:rPr>
          <w:spacing w:val="-2"/>
          <w:w w:val="105"/>
        </w:rPr>
        <w:t> </w:t>
      </w:r>
      <w:r>
        <w:rPr>
          <w:w w:val="105"/>
        </w:rPr>
        <w:t>fiscal</w:t>
      </w:r>
      <w:r>
        <w:rPr>
          <w:spacing w:val="-2"/>
          <w:w w:val="105"/>
        </w:rPr>
        <w:t> </w:t>
      </w:r>
      <w:r>
        <w:rPr>
          <w:w w:val="105"/>
        </w:rPr>
        <w:t>years 2016,</w:t>
      </w:r>
      <w:r>
        <w:rPr>
          <w:spacing w:val="-1"/>
          <w:w w:val="105"/>
        </w:rPr>
        <w:t> </w:t>
      </w:r>
      <w:r>
        <w:rPr>
          <w:w w:val="105"/>
        </w:rPr>
        <w:t>2015,</w:t>
      </w:r>
      <w:r>
        <w:rPr>
          <w:spacing w:val="-1"/>
          <w:w w:val="105"/>
        </w:rPr>
        <w:t> </w:t>
      </w:r>
      <w:r>
        <w:rPr>
          <w:w w:val="105"/>
        </w:rPr>
        <w:t>or</w:t>
      </w:r>
      <w:r>
        <w:rPr>
          <w:spacing w:val="-1"/>
          <w:w w:val="105"/>
        </w:rPr>
        <w:t> </w:t>
      </w:r>
      <w:r>
        <w:rPr>
          <w:w w:val="105"/>
        </w:rPr>
        <w:t>2014.</w:t>
      </w:r>
      <w:r>
        <w:rPr>
          <w:spacing w:val="-1"/>
          <w:w w:val="105"/>
        </w:rPr>
        <w:t> </w:t>
      </w:r>
      <w:r>
        <w:rPr>
          <w:w w:val="105"/>
        </w:rPr>
        <w:t>Our</w:t>
      </w:r>
      <w:r>
        <w:rPr>
          <w:spacing w:val="-1"/>
          <w:w w:val="105"/>
        </w:rPr>
        <w:t> </w:t>
      </w:r>
      <w:r>
        <w:rPr>
          <w:w w:val="105"/>
        </w:rPr>
        <w:t>practice</w:t>
      </w:r>
      <w:r>
        <w:rPr>
          <w:spacing w:val="-1"/>
          <w:w w:val="105"/>
        </w:rPr>
        <w:t> </w:t>
      </w:r>
      <w:r>
        <w:rPr>
          <w:w w:val="105"/>
        </w:rPr>
        <w:t>is</w:t>
      </w:r>
      <w:r>
        <w:rPr>
          <w:spacing w:val="-1"/>
          <w:w w:val="105"/>
        </w:rPr>
        <w:t> </w:t>
      </w:r>
      <w:r>
        <w:rPr>
          <w:w w:val="105"/>
        </w:rPr>
        <w:t>to</w:t>
      </w:r>
      <w:r>
        <w:rPr>
          <w:spacing w:val="-1"/>
          <w:w w:val="105"/>
        </w:rPr>
        <w:t> </w:t>
      </w:r>
      <w:r>
        <w:rPr>
          <w:w w:val="105"/>
        </w:rPr>
        <w:t>ship</w:t>
      </w:r>
      <w:r>
        <w:rPr>
          <w:spacing w:val="-1"/>
          <w:w w:val="105"/>
        </w:rPr>
        <w:t> </w:t>
      </w:r>
      <w:r>
        <w:rPr>
          <w:w w:val="105"/>
        </w:rPr>
        <w:t>our</w:t>
      </w:r>
      <w:r>
        <w:rPr>
          <w:spacing w:val="-1"/>
          <w:w w:val="105"/>
        </w:rPr>
        <w:t> </w:t>
      </w:r>
      <w:r>
        <w:rPr>
          <w:w w:val="105"/>
        </w:rPr>
        <w:t>products</w:t>
      </w:r>
      <w:r>
        <w:rPr>
          <w:spacing w:val="-1"/>
          <w:w w:val="105"/>
        </w:rPr>
        <w:t> </w:t>
      </w:r>
      <w:r>
        <w:rPr>
          <w:w w:val="105"/>
        </w:rPr>
        <w:t>promptly</w:t>
      </w:r>
      <w:r>
        <w:rPr>
          <w:spacing w:val="-1"/>
          <w:w w:val="105"/>
        </w:rPr>
        <w:t> </w:t>
      </w:r>
      <w:r>
        <w:rPr>
          <w:w w:val="105"/>
        </w:rPr>
        <w:t>upon</w:t>
      </w:r>
      <w:r>
        <w:rPr>
          <w:spacing w:val="-1"/>
          <w:w w:val="105"/>
        </w:rPr>
        <w:t> </w:t>
      </w:r>
      <w:r>
        <w:rPr>
          <w:w w:val="105"/>
        </w:rPr>
        <w:t>receipt</w:t>
      </w:r>
      <w:r>
        <w:rPr>
          <w:spacing w:val="-1"/>
          <w:w w:val="105"/>
        </w:rPr>
        <w:t> </w:t>
      </w:r>
      <w:r>
        <w:rPr>
          <w:w w:val="105"/>
        </w:rPr>
        <w:t>of</w:t>
      </w:r>
      <w:r>
        <w:rPr>
          <w:spacing w:val="-1"/>
          <w:w w:val="105"/>
        </w:rPr>
        <w:t> </w:t>
      </w:r>
      <w:r>
        <w:rPr>
          <w:w w:val="105"/>
        </w:rPr>
        <w:t>purchase</w:t>
      </w:r>
      <w:r>
        <w:rPr>
          <w:spacing w:val="-1"/>
          <w:w w:val="105"/>
        </w:rPr>
        <w:t> </w:t>
      </w:r>
      <w:r>
        <w:rPr>
          <w:w w:val="105"/>
        </w:rPr>
        <w:t>orders</w:t>
      </w:r>
      <w:r>
        <w:rPr>
          <w:spacing w:val="-1"/>
          <w:w w:val="105"/>
        </w:rPr>
        <w:t> </w:t>
      </w:r>
      <w:r>
        <w:rPr>
          <w:w w:val="105"/>
        </w:rPr>
        <w:t>from</w:t>
      </w:r>
      <w:r>
        <w:rPr>
          <w:spacing w:val="-1"/>
          <w:w w:val="105"/>
        </w:rPr>
        <w:t> </w:t>
      </w:r>
      <w:r>
        <w:rPr>
          <w:w w:val="105"/>
        </w:rPr>
        <w:t>customers;</w:t>
      </w:r>
      <w:r>
        <w:rPr>
          <w:spacing w:val="-1"/>
          <w:w w:val="105"/>
        </w:rPr>
        <w:t> </w:t>
      </w:r>
      <w:r>
        <w:rPr>
          <w:w w:val="105"/>
        </w:rPr>
        <w:t>consequently,</w:t>
      </w:r>
      <w:r>
        <w:rPr>
          <w:spacing w:val="-1"/>
          <w:w w:val="105"/>
        </w:rPr>
        <w:t> </w:t>
      </w:r>
      <w:r>
        <w:rPr>
          <w:w w:val="105"/>
        </w:rPr>
        <w:t>backlog</w:t>
      </w:r>
      <w:r>
        <w:rPr>
          <w:spacing w:val="-1"/>
          <w:w w:val="105"/>
        </w:rPr>
        <w:t> </w:t>
      </w:r>
      <w:r>
        <w:rPr>
          <w:w w:val="105"/>
        </w:rPr>
        <w:t>is</w:t>
      </w:r>
      <w:r>
        <w:rPr>
          <w:spacing w:val="-1"/>
          <w:w w:val="105"/>
        </w:rPr>
        <w:t> </w:t>
      </w:r>
      <w:r>
        <w:rPr>
          <w:w w:val="105"/>
        </w:rPr>
        <w:t>not </w:t>
      </w:r>
      <w:r>
        <w:rPr>
          <w:spacing w:val="-2"/>
          <w:w w:val="105"/>
        </w:rPr>
        <w:t>significant.</w:t>
      </w:r>
    </w:p>
    <w:p>
      <w:pPr>
        <w:pStyle w:val="BodyText"/>
        <w:spacing w:before="45"/>
      </w:pPr>
    </w:p>
    <w:p>
      <w:pPr>
        <w:pStyle w:val="BodyText"/>
        <w:ind w:left="48"/>
        <w:jc w:val="center"/>
      </w:pPr>
      <w:r>
        <w:rPr>
          <w:u w:val="single"/>
        </w:rPr>
        <w:t>EXECUTIVE</w:t>
      </w:r>
      <w:r>
        <w:rPr>
          <w:spacing w:val="19"/>
          <w:u w:val="single"/>
        </w:rPr>
        <w:t> </w:t>
      </w:r>
      <w:r>
        <w:rPr>
          <w:u w:val="single"/>
        </w:rPr>
        <w:t>OFFICERS</w:t>
      </w:r>
      <w:r>
        <w:rPr>
          <w:spacing w:val="18"/>
          <w:u w:val="single"/>
        </w:rPr>
        <w:t> </w:t>
      </w:r>
      <w:r>
        <w:rPr>
          <w:u w:val="single"/>
        </w:rPr>
        <w:t>OF</w:t>
      </w:r>
      <w:r>
        <w:rPr>
          <w:spacing w:val="19"/>
          <w:u w:val="single"/>
        </w:rPr>
        <w:t> </w:t>
      </w:r>
      <w:r>
        <w:rPr>
          <w:u w:val="single"/>
        </w:rPr>
        <w:t>THE</w:t>
      </w:r>
      <w:r>
        <w:rPr>
          <w:spacing w:val="19"/>
          <w:u w:val="single"/>
        </w:rPr>
        <w:t> </w:t>
      </w:r>
      <w:r>
        <w:rPr>
          <w:spacing w:val="-2"/>
          <w:u w:val="single"/>
        </w:rPr>
        <w:t>REGISTRANT</w:t>
      </w:r>
    </w:p>
    <w:p>
      <w:pPr>
        <w:pStyle w:val="BodyText"/>
        <w:spacing w:before="169"/>
        <w:ind w:left="168"/>
        <w:jc w:val="both"/>
      </w:pPr>
      <w:r>
        <w:rPr>
          <w:w w:val="105"/>
        </w:rPr>
        <w:t>Our</w:t>
      </w:r>
      <w:r>
        <w:rPr>
          <w:spacing w:val="-9"/>
          <w:w w:val="105"/>
        </w:rPr>
        <w:t> </w:t>
      </w:r>
      <w:r>
        <w:rPr>
          <w:w w:val="105"/>
        </w:rPr>
        <w:t>executive</w:t>
      </w:r>
      <w:r>
        <w:rPr>
          <w:spacing w:val="-8"/>
          <w:w w:val="105"/>
        </w:rPr>
        <w:t> </w:t>
      </w:r>
      <w:r>
        <w:rPr>
          <w:w w:val="105"/>
        </w:rPr>
        <w:t>officers</w:t>
      </w:r>
      <w:r>
        <w:rPr>
          <w:spacing w:val="-9"/>
          <w:w w:val="105"/>
        </w:rPr>
        <w:t> </w:t>
      </w:r>
      <w:r>
        <w:rPr>
          <w:w w:val="105"/>
        </w:rPr>
        <w:t>as</w:t>
      </w:r>
      <w:r>
        <w:rPr>
          <w:spacing w:val="-8"/>
          <w:w w:val="105"/>
        </w:rPr>
        <w:t> </w:t>
      </w:r>
      <w:r>
        <w:rPr>
          <w:w w:val="105"/>
        </w:rPr>
        <w:t>of</w:t>
      </w:r>
      <w:r>
        <w:rPr>
          <w:spacing w:val="-9"/>
          <w:w w:val="105"/>
        </w:rPr>
        <w:t> </w:t>
      </w:r>
      <w:r>
        <w:rPr>
          <w:w w:val="105"/>
        </w:rPr>
        <w:t>July</w:t>
      </w:r>
      <w:r>
        <w:rPr>
          <w:spacing w:val="-8"/>
          <w:w w:val="105"/>
        </w:rPr>
        <w:t> </w:t>
      </w:r>
      <w:r>
        <w:rPr>
          <w:w w:val="105"/>
        </w:rPr>
        <w:t>28,</w:t>
      </w:r>
      <w:r>
        <w:rPr>
          <w:spacing w:val="-9"/>
          <w:w w:val="105"/>
        </w:rPr>
        <w:t> </w:t>
      </w:r>
      <w:r>
        <w:rPr>
          <w:w w:val="105"/>
        </w:rPr>
        <w:t>2016</w:t>
      </w:r>
      <w:r>
        <w:rPr>
          <w:spacing w:val="-8"/>
          <w:w w:val="105"/>
        </w:rPr>
        <w:t> </w:t>
      </w:r>
      <w:r>
        <w:rPr>
          <w:w w:val="105"/>
        </w:rPr>
        <w:t>were</w:t>
      </w:r>
      <w:r>
        <w:rPr>
          <w:spacing w:val="-8"/>
          <w:w w:val="105"/>
        </w:rPr>
        <w:t> </w:t>
      </w:r>
      <w:r>
        <w:rPr>
          <w:w w:val="105"/>
        </w:rPr>
        <w:t>as</w:t>
      </w:r>
      <w:r>
        <w:rPr>
          <w:spacing w:val="-9"/>
          <w:w w:val="105"/>
        </w:rPr>
        <w:t> </w:t>
      </w:r>
      <w:r>
        <w:rPr>
          <w:spacing w:val="-2"/>
          <w:w w:val="105"/>
        </w:rPr>
        <w:t>follows:</w:t>
      </w:r>
    </w:p>
    <w:p>
      <w:pPr>
        <w:pStyle w:val="BodyText"/>
        <w:rPr>
          <w:sz w:val="18"/>
        </w:r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6"/>
        <w:gridCol w:w="763"/>
        <w:gridCol w:w="8292"/>
      </w:tblGrid>
      <w:tr>
        <w:trPr>
          <w:trHeight w:val="256" w:hRule="atLeast"/>
        </w:trPr>
        <w:tc>
          <w:tcPr>
            <w:tcW w:w="2356" w:type="dxa"/>
            <w:tcBorders>
              <w:bottom w:val="single" w:sz="6" w:space="0" w:color="808080"/>
            </w:tcBorders>
          </w:tcPr>
          <w:p>
            <w:pPr>
              <w:pStyle w:val="TableParagraph"/>
              <w:ind w:left="-1"/>
              <w:rPr>
                <w:b/>
                <w:sz w:val="13"/>
              </w:rPr>
            </w:pPr>
            <w:r>
              <w:rPr>
                <w:b/>
                <w:spacing w:val="-4"/>
                <w:w w:val="105"/>
                <w:sz w:val="13"/>
              </w:rPr>
              <w:t>Name</w:t>
            </w:r>
          </w:p>
        </w:tc>
        <w:tc>
          <w:tcPr>
            <w:tcW w:w="763" w:type="dxa"/>
            <w:tcBorders>
              <w:bottom w:val="single" w:sz="6" w:space="0" w:color="808080"/>
            </w:tcBorders>
          </w:tcPr>
          <w:p>
            <w:pPr>
              <w:pStyle w:val="TableParagraph"/>
              <w:ind w:right="159"/>
              <w:jc w:val="right"/>
              <w:rPr>
                <w:b/>
                <w:sz w:val="13"/>
              </w:rPr>
            </w:pPr>
            <w:r>
              <w:rPr>
                <w:b/>
                <w:spacing w:val="-5"/>
                <w:w w:val="105"/>
                <w:sz w:val="13"/>
              </w:rPr>
              <w:t>Age</w:t>
            </w:r>
          </w:p>
        </w:tc>
        <w:tc>
          <w:tcPr>
            <w:tcW w:w="8292" w:type="dxa"/>
            <w:tcBorders>
              <w:bottom w:val="single" w:sz="6" w:space="0" w:color="808080"/>
            </w:tcBorders>
          </w:tcPr>
          <w:p>
            <w:pPr>
              <w:pStyle w:val="TableParagraph"/>
              <w:ind w:left="162"/>
              <w:rPr>
                <w:b/>
                <w:sz w:val="13"/>
              </w:rPr>
            </w:pPr>
            <w:r>
              <w:rPr>
                <w:b/>
                <w:w w:val="105"/>
                <w:sz w:val="13"/>
              </w:rPr>
              <w:t>Position</w:t>
            </w:r>
            <w:r>
              <w:rPr>
                <w:b/>
                <w:spacing w:val="-8"/>
                <w:w w:val="105"/>
                <w:sz w:val="13"/>
              </w:rPr>
              <w:t> </w:t>
            </w:r>
            <w:r>
              <w:rPr>
                <w:b/>
                <w:w w:val="105"/>
                <w:sz w:val="13"/>
              </w:rPr>
              <w:t>with</w:t>
            </w:r>
            <w:r>
              <w:rPr>
                <w:b/>
                <w:spacing w:val="-7"/>
                <w:w w:val="105"/>
                <w:sz w:val="13"/>
              </w:rPr>
              <w:t> </w:t>
            </w:r>
            <w:r>
              <w:rPr>
                <w:b/>
                <w:w w:val="105"/>
                <w:sz w:val="13"/>
              </w:rPr>
              <w:t>the</w:t>
            </w:r>
            <w:r>
              <w:rPr>
                <w:b/>
                <w:spacing w:val="-7"/>
                <w:w w:val="105"/>
                <w:sz w:val="13"/>
              </w:rPr>
              <w:t> </w:t>
            </w:r>
            <w:r>
              <w:rPr>
                <w:b/>
                <w:spacing w:val="-2"/>
                <w:w w:val="105"/>
                <w:sz w:val="13"/>
              </w:rPr>
              <w:t>Company</w:t>
            </w:r>
          </w:p>
        </w:tc>
      </w:tr>
      <w:tr>
        <w:trPr>
          <w:trHeight w:val="377" w:hRule="atLeast"/>
        </w:trPr>
        <w:tc>
          <w:tcPr>
            <w:tcW w:w="2356" w:type="dxa"/>
            <w:tcBorders>
              <w:top w:val="single" w:sz="6" w:space="0" w:color="808080"/>
            </w:tcBorders>
          </w:tcPr>
          <w:p>
            <w:pPr>
              <w:pStyle w:val="TableParagraph"/>
              <w:spacing w:line="180" w:lineRule="exact" w:before="177"/>
              <w:ind w:left="-1"/>
              <w:rPr>
                <w:sz w:val="17"/>
              </w:rPr>
            </w:pPr>
            <w:r>
              <w:rPr>
                <w:w w:val="105"/>
                <w:sz w:val="17"/>
              </w:rPr>
              <w:t>Satya</w:t>
            </w:r>
            <w:r>
              <w:rPr>
                <w:spacing w:val="-11"/>
                <w:w w:val="105"/>
                <w:sz w:val="17"/>
              </w:rPr>
              <w:t> </w:t>
            </w:r>
            <w:r>
              <w:rPr>
                <w:spacing w:val="-2"/>
                <w:w w:val="105"/>
                <w:sz w:val="17"/>
              </w:rPr>
              <w:t>Nadella</w:t>
            </w:r>
          </w:p>
        </w:tc>
        <w:tc>
          <w:tcPr>
            <w:tcW w:w="763" w:type="dxa"/>
            <w:tcBorders>
              <w:top w:val="single" w:sz="6" w:space="0" w:color="808080"/>
            </w:tcBorders>
          </w:tcPr>
          <w:p>
            <w:pPr>
              <w:pStyle w:val="TableParagraph"/>
              <w:spacing w:line="180" w:lineRule="exact" w:before="177"/>
              <w:ind w:right="159"/>
              <w:jc w:val="right"/>
              <w:rPr>
                <w:sz w:val="17"/>
              </w:rPr>
            </w:pPr>
            <w:r>
              <w:rPr>
                <w:spacing w:val="-5"/>
                <w:w w:val="105"/>
                <w:sz w:val="17"/>
              </w:rPr>
              <w:t>48</w:t>
            </w:r>
          </w:p>
        </w:tc>
        <w:tc>
          <w:tcPr>
            <w:tcW w:w="8292" w:type="dxa"/>
            <w:tcBorders>
              <w:top w:val="single" w:sz="6" w:space="0" w:color="808080"/>
            </w:tcBorders>
          </w:tcPr>
          <w:p>
            <w:pPr>
              <w:pStyle w:val="TableParagraph"/>
              <w:spacing w:line="180" w:lineRule="exact" w:before="177"/>
              <w:ind w:left="162"/>
              <w:rPr>
                <w:sz w:val="17"/>
              </w:rPr>
            </w:pPr>
            <w:r>
              <w:rPr>
                <w:sz w:val="17"/>
              </w:rPr>
              <w:t>Chief</w:t>
            </w:r>
            <w:r>
              <w:rPr>
                <w:spacing w:val="18"/>
                <w:sz w:val="17"/>
              </w:rPr>
              <w:t> </w:t>
            </w:r>
            <w:r>
              <w:rPr>
                <w:sz w:val="17"/>
              </w:rPr>
              <w:t>Executive</w:t>
            </w:r>
            <w:r>
              <w:rPr>
                <w:spacing w:val="18"/>
                <w:sz w:val="17"/>
              </w:rPr>
              <w:t> </w:t>
            </w:r>
            <w:r>
              <w:rPr>
                <w:spacing w:val="-2"/>
                <w:sz w:val="17"/>
              </w:rPr>
              <w:t>Officer</w:t>
            </w:r>
          </w:p>
        </w:tc>
      </w:tr>
      <w:tr>
        <w:trPr>
          <w:trHeight w:val="202" w:hRule="atLeast"/>
        </w:trPr>
        <w:tc>
          <w:tcPr>
            <w:tcW w:w="2356" w:type="dxa"/>
          </w:tcPr>
          <w:p>
            <w:pPr>
              <w:pStyle w:val="TableParagraph"/>
              <w:spacing w:line="180" w:lineRule="exact" w:before="2"/>
              <w:ind w:left="-1"/>
              <w:rPr>
                <w:sz w:val="17"/>
              </w:rPr>
            </w:pPr>
            <w:r>
              <w:rPr>
                <w:w w:val="105"/>
                <w:sz w:val="17"/>
              </w:rPr>
              <w:t>Christopher</w:t>
            </w:r>
            <w:r>
              <w:rPr>
                <w:spacing w:val="-12"/>
                <w:w w:val="105"/>
                <w:sz w:val="17"/>
              </w:rPr>
              <w:t> </w:t>
            </w:r>
            <w:r>
              <w:rPr>
                <w:w w:val="105"/>
                <w:sz w:val="17"/>
              </w:rPr>
              <w:t>C.</w:t>
            </w:r>
            <w:r>
              <w:rPr>
                <w:spacing w:val="-12"/>
                <w:w w:val="105"/>
                <w:sz w:val="17"/>
              </w:rPr>
              <w:t> </w:t>
            </w:r>
            <w:r>
              <w:rPr>
                <w:spacing w:val="-2"/>
                <w:w w:val="105"/>
                <w:sz w:val="17"/>
              </w:rPr>
              <w:t>Capossela</w:t>
            </w:r>
          </w:p>
        </w:tc>
        <w:tc>
          <w:tcPr>
            <w:tcW w:w="763" w:type="dxa"/>
          </w:tcPr>
          <w:p>
            <w:pPr>
              <w:pStyle w:val="TableParagraph"/>
              <w:spacing w:line="180" w:lineRule="exact" w:before="2"/>
              <w:ind w:right="159"/>
              <w:jc w:val="right"/>
              <w:rPr>
                <w:sz w:val="17"/>
              </w:rPr>
            </w:pPr>
            <w:r>
              <w:rPr>
                <w:spacing w:val="-5"/>
                <w:w w:val="105"/>
                <w:sz w:val="17"/>
              </w:rPr>
              <w:t>46</w:t>
            </w:r>
          </w:p>
        </w:tc>
        <w:tc>
          <w:tcPr>
            <w:tcW w:w="8292" w:type="dxa"/>
          </w:tcPr>
          <w:p>
            <w:pPr>
              <w:pStyle w:val="TableParagraph"/>
              <w:spacing w:line="180" w:lineRule="exact" w:before="2"/>
              <w:ind w:left="162"/>
              <w:rPr>
                <w:sz w:val="17"/>
              </w:rPr>
            </w:pPr>
            <w:r>
              <w:rPr>
                <w:sz w:val="17"/>
              </w:rPr>
              <w:t>Executive</w:t>
            </w:r>
            <w:r>
              <w:rPr>
                <w:spacing w:val="18"/>
                <w:sz w:val="17"/>
              </w:rPr>
              <w:t> </w:t>
            </w:r>
            <w:r>
              <w:rPr>
                <w:sz w:val="17"/>
              </w:rPr>
              <w:t>Vice</w:t>
            </w:r>
            <w:r>
              <w:rPr>
                <w:spacing w:val="18"/>
                <w:sz w:val="17"/>
              </w:rPr>
              <w:t> </w:t>
            </w:r>
            <w:r>
              <w:rPr>
                <w:sz w:val="17"/>
              </w:rPr>
              <w:t>President,</w:t>
            </w:r>
            <w:r>
              <w:rPr>
                <w:spacing w:val="18"/>
                <w:sz w:val="17"/>
              </w:rPr>
              <w:t> </w:t>
            </w:r>
            <w:r>
              <w:rPr>
                <w:sz w:val="17"/>
              </w:rPr>
              <w:t>Chief</w:t>
            </w:r>
            <w:r>
              <w:rPr>
                <w:spacing w:val="18"/>
                <w:sz w:val="17"/>
              </w:rPr>
              <w:t> </w:t>
            </w:r>
            <w:r>
              <w:rPr>
                <w:sz w:val="17"/>
              </w:rPr>
              <w:t>Marketing</w:t>
            </w:r>
            <w:r>
              <w:rPr>
                <w:spacing w:val="18"/>
                <w:sz w:val="17"/>
              </w:rPr>
              <w:t> </w:t>
            </w:r>
            <w:r>
              <w:rPr>
                <w:spacing w:val="-2"/>
                <w:sz w:val="17"/>
              </w:rPr>
              <w:t>Officer</w:t>
            </w:r>
          </w:p>
        </w:tc>
      </w:tr>
      <w:tr>
        <w:trPr>
          <w:trHeight w:val="202" w:hRule="atLeast"/>
        </w:trPr>
        <w:tc>
          <w:tcPr>
            <w:tcW w:w="2356" w:type="dxa"/>
          </w:tcPr>
          <w:p>
            <w:pPr>
              <w:pStyle w:val="TableParagraph"/>
              <w:spacing w:line="180" w:lineRule="exact" w:before="2"/>
              <w:ind w:left="-1"/>
              <w:rPr>
                <w:sz w:val="17"/>
              </w:rPr>
            </w:pPr>
            <w:r>
              <w:rPr>
                <w:sz w:val="17"/>
              </w:rPr>
              <w:t>Jean-Philippe</w:t>
            </w:r>
            <w:r>
              <w:rPr>
                <w:spacing w:val="31"/>
                <w:sz w:val="17"/>
              </w:rPr>
              <w:t> </w:t>
            </w:r>
            <w:r>
              <w:rPr>
                <w:spacing w:val="-2"/>
                <w:sz w:val="17"/>
              </w:rPr>
              <w:t>Courtois</w:t>
            </w:r>
          </w:p>
        </w:tc>
        <w:tc>
          <w:tcPr>
            <w:tcW w:w="763" w:type="dxa"/>
          </w:tcPr>
          <w:p>
            <w:pPr>
              <w:pStyle w:val="TableParagraph"/>
              <w:spacing w:line="180" w:lineRule="exact" w:before="2"/>
              <w:ind w:right="159"/>
              <w:jc w:val="right"/>
              <w:rPr>
                <w:sz w:val="17"/>
              </w:rPr>
            </w:pPr>
            <w:r>
              <w:rPr>
                <w:spacing w:val="-5"/>
                <w:w w:val="105"/>
                <w:sz w:val="17"/>
              </w:rPr>
              <w:t>55</w:t>
            </w:r>
          </w:p>
        </w:tc>
        <w:tc>
          <w:tcPr>
            <w:tcW w:w="8292" w:type="dxa"/>
          </w:tcPr>
          <w:p>
            <w:pPr>
              <w:pStyle w:val="TableParagraph"/>
              <w:spacing w:line="180" w:lineRule="exact" w:before="2"/>
              <w:ind w:left="162"/>
              <w:rPr>
                <w:sz w:val="17"/>
              </w:rPr>
            </w:pPr>
            <w:r>
              <w:rPr>
                <w:sz w:val="17"/>
              </w:rPr>
              <w:t>Executive</w:t>
            </w:r>
            <w:r>
              <w:rPr>
                <w:spacing w:val="17"/>
                <w:sz w:val="17"/>
              </w:rPr>
              <w:t> </w:t>
            </w:r>
            <w:r>
              <w:rPr>
                <w:sz w:val="17"/>
              </w:rPr>
              <w:t>Vice</w:t>
            </w:r>
            <w:r>
              <w:rPr>
                <w:spacing w:val="17"/>
                <w:sz w:val="17"/>
              </w:rPr>
              <w:t> </w:t>
            </w:r>
            <w:r>
              <w:rPr>
                <w:sz w:val="17"/>
              </w:rPr>
              <w:t>President</w:t>
            </w:r>
            <w:r>
              <w:rPr>
                <w:spacing w:val="17"/>
                <w:sz w:val="17"/>
              </w:rPr>
              <w:t> </w:t>
            </w:r>
            <w:r>
              <w:rPr>
                <w:sz w:val="17"/>
              </w:rPr>
              <w:t>and</w:t>
            </w:r>
            <w:r>
              <w:rPr>
                <w:spacing w:val="17"/>
                <w:sz w:val="17"/>
              </w:rPr>
              <w:t> </w:t>
            </w:r>
            <w:r>
              <w:rPr>
                <w:sz w:val="17"/>
              </w:rPr>
              <w:t>President,</w:t>
            </w:r>
            <w:r>
              <w:rPr>
                <w:spacing w:val="17"/>
                <w:sz w:val="17"/>
              </w:rPr>
              <w:t> </w:t>
            </w:r>
            <w:r>
              <w:rPr>
                <w:sz w:val="17"/>
              </w:rPr>
              <w:t>Microsoft</w:t>
            </w:r>
            <w:r>
              <w:rPr>
                <w:spacing w:val="17"/>
                <w:sz w:val="17"/>
              </w:rPr>
              <w:t> </w:t>
            </w:r>
            <w:r>
              <w:rPr>
                <w:sz w:val="17"/>
              </w:rPr>
              <w:t>Global</w:t>
            </w:r>
            <w:r>
              <w:rPr>
                <w:spacing w:val="18"/>
                <w:sz w:val="17"/>
              </w:rPr>
              <w:t> </w:t>
            </w:r>
            <w:r>
              <w:rPr>
                <w:sz w:val="17"/>
              </w:rPr>
              <w:t>Sales,</w:t>
            </w:r>
            <w:r>
              <w:rPr>
                <w:spacing w:val="17"/>
                <w:sz w:val="17"/>
              </w:rPr>
              <w:t> </w:t>
            </w:r>
            <w:r>
              <w:rPr>
                <w:sz w:val="17"/>
              </w:rPr>
              <w:t>Marketing</w:t>
            </w:r>
            <w:r>
              <w:rPr>
                <w:spacing w:val="17"/>
                <w:sz w:val="17"/>
              </w:rPr>
              <w:t> </w:t>
            </w:r>
            <w:r>
              <w:rPr>
                <w:sz w:val="17"/>
              </w:rPr>
              <w:t>and</w:t>
            </w:r>
            <w:r>
              <w:rPr>
                <w:spacing w:val="17"/>
                <w:sz w:val="17"/>
              </w:rPr>
              <w:t> </w:t>
            </w:r>
            <w:r>
              <w:rPr>
                <w:spacing w:val="-2"/>
                <w:sz w:val="17"/>
              </w:rPr>
              <w:t>Operations</w:t>
            </w:r>
          </w:p>
        </w:tc>
      </w:tr>
      <w:tr>
        <w:trPr>
          <w:trHeight w:val="202" w:hRule="atLeast"/>
        </w:trPr>
        <w:tc>
          <w:tcPr>
            <w:tcW w:w="2356" w:type="dxa"/>
          </w:tcPr>
          <w:p>
            <w:pPr>
              <w:pStyle w:val="TableParagraph"/>
              <w:spacing w:line="180" w:lineRule="exact" w:before="2"/>
              <w:ind w:left="-1"/>
              <w:rPr>
                <w:sz w:val="17"/>
              </w:rPr>
            </w:pPr>
            <w:r>
              <w:rPr>
                <w:sz w:val="17"/>
              </w:rPr>
              <w:t>Kathleen</w:t>
            </w:r>
            <w:r>
              <w:rPr>
                <w:spacing w:val="3"/>
                <w:sz w:val="17"/>
              </w:rPr>
              <w:t> </w:t>
            </w:r>
            <w:r>
              <w:rPr>
                <w:sz w:val="17"/>
              </w:rPr>
              <w:t>T.</w:t>
            </w:r>
            <w:r>
              <w:rPr>
                <w:spacing w:val="3"/>
                <w:sz w:val="17"/>
              </w:rPr>
              <w:t> </w:t>
            </w:r>
            <w:r>
              <w:rPr>
                <w:spacing w:val="-2"/>
                <w:sz w:val="17"/>
              </w:rPr>
              <w:t>Hogan</w:t>
            </w:r>
          </w:p>
        </w:tc>
        <w:tc>
          <w:tcPr>
            <w:tcW w:w="763" w:type="dxa"/>
          </w:tcPr>
          <w:p>
            <w:pPr>
              <w:pStyle w:val="TableParagraph"/>
              <w:spacing w:line="180" w:lineRule="exact" w:before="2"/>
              <w:ind w:right="159"/>
              <w:jc w:val="right"/>
              <w:rPr>
                <w:sz w:val="17"/>
              </w:rPr>
            </w:pPr>
            <w:r>
              <w:rPr>
                <w:spacing w:val="-5"/>
                <w:w w:val="105"/>
                <w:sz w:val="17"/>
              </w:rPr>
              <w:t>50</w:t>
            </w:r>
          </w:p>
        </w:tc>
        <w:tc>
          <w:tcPr>
            <w:tcW w:w="8292" w:type="dxa"/>
          </w:tcPr>
          <w:p>
            <w:pPr>
              <w:pStyle w:val="TableParagraph"/>
              <w:spacing w:line="180" w:lineRule="exact" w:before="2"/>
              <w:ind w:left="162"/>
              <w:rPr>
                <w:sz w:val="17"/>
              </w:rPr>
            </w:pPr>
            <w:r>
              <w:rPr>
                <w:sz w:val="17"/>
              </w:rPr>
              <w:t>Executive</w:t>
            </w:r>
            <w:r>
              <w:rPr>
                <w:spacing w:val="17"/>
                <w:sz w:val="17"/>
              </w:rPr>
              <w:t> </w:t>
            </w:r>
            <w:r>
              <w:rPr>
                <w:sz w:val="17"/>
              </w:rPr>
              <w:t>Vice</w:t>
            </w:r>
            <w:r>
              <w:rPr>
                <w:spacing w:val="18"/>
                <w:sz w:val="17"/>
              </w:rPr>
              <w:t> </w:t>
            </w:r>
            <w:r>
              <w:rPr>
                <w:sz w:val="17"/>
              </w:rPr>
              <w:t>President,</w:t>
            </w:r>
            <w:r>
              <w:rPr>
                <w:spacing w:val="18"/>
                <w:sz w:val="17"/>
              </w:rPr>
              <w:t> </w:t>
            </w:r>
            <w:r>
              <w:rPr>
                <w:sz w:val="17"/>
              </w:rPr>
              <w:t>Human</w:t>
            </w:r>
            <w:r>
              <w:rPr>
                <w:spacing w:val="18"/>
                <w:sz w:val="17"/>
              </w:rPr>
              <w:t> </w:t>
            </w:r>
            <w:r>
              <w:rPr>
                <w:spacing w:val="-2"/>
                <w:sz w:val="17"/>
              </w:rPr>
              <w:t>Resources</w:t>
            </w:r>
          </w:p>
        </w:tc>
      </w:tr>
      <w:tr>
        <w:trPr>
          <w:trHeight w:val="202" w:hRule="atLeast"/>
        </w:trPr>
        <w:tc>
          <w:tcPr>
            <w:tcW w:w="2356" w:type="dxa"/>
          </w:tcPr>
          <w:p>
            <w:pPr>
              <w:pStyle w:val="TableParagraph"/>
              <w:spacing w:line="180" w:lineRule="exact" w:before="2"/>
              <w:ind w:left="-1"/>
              <w:rPr>
                <w:sz w:val="17"/>
              </w:rPr>
            </w:pPr>
            <w:r>
              <w:rPr>
                <w:w w:val="105"/>
                <w:sz w:val="17"/>
              </w:rPr>
              <w:t>Amy</w:t>
            </w:r>
            <w:r>
              <w:rPr>
                <w:spacing w:val="-7"/>
                <w:w w:val="105"/>
                <w:sz w:val="17"/>
              </w:rPr>
              <w:t> </w:t>
            </w:r>
            <w:r>
              <w:rPr>
                <w:w w:val="105"/>
                <w:sz w:val="17"/>
              </w:rPr>
              <w:t>E.</w:t>
            </w:r>
            <w:r>
              <w:rPr>
                <w:spacing w:val="-6"/>
                <w:w w:val="105"/>
                <w:sz w:val="17"/>
              </w:rPr>
              <w:t> </w:t>
            </w:r>
            <w:r>
              <w:rPr>
                <w:spacing w:val="-4"/>
                <w:w w:val="105"/>
                <w:sz w:val="17"/>
              </w:rPr>
              <w:t>Hood</w:t>
            </w:r>
          </w:p>
        </w:tc>
        <w:tc>
          <w:tcPr>
            <w:tcW w:w="763" w:type="dxa"/>
          </w:tcPr>
          <w:p>
            <w:pPr>
              <w:pStyle w:val="TableParagraph"/>
              <w:spacing w:line="180" w:lineRule="exact" w:before="2"/>
              <w:ind w:right="159"/>
              <w:jc w:val="right"/>
              <w:rPr>
                <w:sz w:val="17"/>
              </w:rPr>
            </w:pPr>
            <w:r>
              <w:rPr>
                <w:spacing w:val="-5"/>
                <w:w w:val="105"/>
                <w:sz w:val="17"/>
              </w:rPr>
              <w:t>44</w:t>
            </w:r>
          </w:p>
        </w:tc>
        <w:tc>
          <w:tcPr>
            <w:tcW w:w="8292" w:type="dxa"/>
          </w:tcPr>
          <w:p>
            <w:pPr>
              <w:pStyle w:val="TableParagraph"/>
              <w:spacing w:line="180" w:lineRule="exact" w:before="2"/>
              <w:ind w:left="162"/>
              <w:rPr>
                <w:sz w:val="17"/>
              </w:rPr>
            </w:pPr>
            <w:r>
              <w:rPr>
                <w:sz w:val="17"/>
              </w:rPr>
              <w:t>Executive</w:t>
            </w:r>
            <w:r>
              <w:rPr>
                <w:spacing w:val="17"/>
                <w:sz w:val="17"/>
              </w:rPr>
              <w:t> </w:t>
            </w:r>
            <w:r>
              <w:rPr>
                <w:sz w:val="17"/>
              </w:rPr>
              <w:t>Vice</w:t>
            </w:r>
            <w:r>
              <w:rPr>
                <w:spacing w:val="18"/>
                <w:sz w:val="17"/>
              </w:rPr>
              <w:t> </w:t>
            </w:r>
            <w:r>
              <w:rPr>
                <w:sz w:val="17"/>
              </w:rPr>
              <w:t>President,</w:t>
            </w:r>
            <w:r>
              <w:rPr>
                <w:spacing w:val="17"/>
                <w:sz w:val="17"/>
              </w:rPr>
              <w:t> </w:t>
            </w:r>
            <w:r>
              <w:rPr>
                <w:sz w:val="17"/>
              </w:rPr>
              <w:t>Chief</w:t>
            </w:r>
            <w:r>
              <w:rPr>
                <w:spacing w:val="18"/>
                <w:sz w:val="17"/>
              </w:rPr>
              <w:t> </w:t>
            </w:r>
            <w:r>
              <w:rPr>
                <w:sz w:val="17"/>
              </w:rPr>
              <w:t>Financial</w:t>
            </w:r>
            <w:r>
              <w:rPr>
                <w:spacing w:val="18"/>
                <w:sz w:val="17"/>
              </w:rPr>
              <w:t> </w:t>
            </w:r>
            <w:r>
              <w:rPr>
                <w:spacing w:val="-2"/>
                <w:sz w:val="17"/>
              </w:rPr>
              <w:t>Officer</w:t>
            </w:r>
          </w:p>
        </w:tc>
      </w:tr>
      <w:tr>
        <w:trPr>
          <w:trHeight w:val="202" w:hRule="atLeast"/>
        </w:trPr>
        <w:tc>
          <w:tcPr>
            <w:tcW w:w="2356" w:type="dxa"/>
          </w:tcPr>
          <w:p>
            <w:pPr>
              <w:pStyle w:val="TableParagraph"/>
              <w:spacing w:line="180" w:lineRule="exact" w:before="2"/>
              <w:ind w:left="-1"/>
              <w:rPr>
                <w:sz w:val="17"/>
              </w:rPr>
            </w:pPr>
            <w:r>
              <w:rPr>
                <w:w w:val="105"/>
                <w:sz w:val="17"/>
              </w:rPr>
              <w:t>Margaret</w:t>
            </w:r>
            <w:r>
              <w:rPr>
                <w:spacing w:val="-10"/>
                <w:w w:val="105"/>
                <w:sz w:val="17"/>
              </w:rPr>
              <w:t> </w:t>
            </w:r>
            <w:r>
              <w:rPr>
                <w:w w:val="105"/>
                <w:sz w:val="17"/>
              </w:rPr>
              <w:t>L.</w:t>
            </w:r>
            <w:r>
              <w:rPr>
                <w:spacing w:val="-10"/>
                <w:w w:val="105"/>
                <w:sz w:val="17"/>
              </w:rPr>
              <w:t> </w:t>
            </w:r>
            <w:r>
              <w:rPr>
                <w:spacing w:val="-2"/>
                <w:w w:val="105"/>
                <w:sz w:val="17"/>
              </w:rPr>
              <w:t>Johnson</w:t>
            </w:r>
          </w:p>
        </w:tc>
        <w:tc>
          <w:tcPr>
            <w:tcW w:w="763" w:type="dxa"/>
          </w:tcPr>
          <w:p>
            <w:pPr>
              <w:pStyle w:val="TableParagraph"/>
              <w:spacing w:line="180" w:lineRule="exact" w:before="2"/>
              <w:ind w:right="159"/>
              <w:jc w:val="right"/>
              <w:rPr>
                <w:sz w:val="17"/>
              </w:rPr>
            </w:pPr>
            <w:r>
              <w:rPr>
                <w:spacing w:val="-5"/>
                <w:w w:val="105"/>
                <w:sz w:val="17"/>
              </w:rPr>
              <w:t>54</w:t>
            </w:r>
          </w:p>
        </w:tc>
        <w:tc>
          <w:tcPr>
            <w:tcW w:w="8292" w:type="dxa"/>
          </w:tcPr>
          <w:p>
            <w:pPr>
              <w:pStyle w:val="TableParagraph"/>
              <w:spacing w:line="180" w:lineRule="exact" w:before="2"/>
              <w:ind w:left="162"/>
              <w:rPr>
                <w:sz w:val="17"/>
              </w:rPr>
            </w:pPr>
            <w:r>
              <w:rPr>
                <w:sz w:val="17"/>
              </w:rPr>
              <w:t>Executive</w:t>
            </w:r>
            <w:r>
              <w:rPr>
                <w:spacing w:val="18"/>
                <w:sz w:val="17"/>
              </w:rPr>
              <w:t> </w:t>
            </w:r>
            <w:r>
              <w:rPr>
                <w:sz w:val="17"/>
              </w:rPr>
              <w:t>Vice</w:t>
            </w:r>
            <w:r>
              <w:rPr>
                <w:spacing w:val="19"/>
                <w:sz w:val="17"/>
              </w:rPr>
              <w:t> </w:t>
            </w:r>
            <w:r>
              <w:rPr>
                <w:sz w:val="17"/>
              </w:rPr>
              <w:t>President,</w:t>
            </w:r>
            <w:r>
              <w:rPr>
                <w:spacing w:val="19"/>
                <w:sz w:val="17"/>
              </w:rPr>
              <w:t> </w:t>
            </w:r>
            <w:r>
              <w:rPr>
                <w:sz w:val="17"/>
              </w:rPr>
              <w:t>Business</w:t>
            </w:r>
            <w:r>
              <w:rPr>
                <w:spacing w:val="19"/>
                <w:sz w:val="17"/>
              </w:rPr>
              <w:t> </w:t>
            </w:r>
            <w:r>
              <w:rPr>
                <w:spacing w:val="-2"/>
                <w:sz w:val="17"/>
              </w:rPr>
              <w:t>Development</w:t>
            </w:r>
          </w:p>
        </w:tc>
      </w:tr>
      <w:tr>
        <w:trPr>
          <w:trHeight w:val="309" w:hRule="atLeast"/>
        </w:trPr>
        <w:tc>
          <w:tcPr>
            <w:tcW w:w="2356" w:type="dxa"/>
            <w:tcBorders>
              <w:bottom w:val="single" w:sz="6" w:space="0" w:color="808080"/>
            </w:tcBorders>
          </w:tcPr>
          <w:p>
            <w:pPr>
              <w:pStyle w:val="TableParagraph"/>
              <w:spacing w:before="2"/>
              <w:ind w:left="-1"/>
              <w:rPr>
                <w:sz w:val="17"/>
              </w:rPr>
            </w:pPr>
            <w:r>
              <w:rPr>
                <w:w w:val="105"/>
                <w:sz w:val="17"/>
              </w:rPr>
              <w:t>Bradford</w:t>
            </w:r>
            <w:r>
              <w:rPr>
                <w:spacing w:val="-10"/>
                <w:w w:val="105"/>
                <w:sz w:val="17"/>
              </w:rPr>
              <w:t> </w:t>
            </w:r>
            <w:r>
              <w:rPr>
                <w:w w:val="105"/>
                <w:sz w:val="17"/>
              </w:rPr>
              <w:t>L.</w:t>
            </w:r>
            <w:r>
              <w:rPr>
                <w:spacing w:val="-9"/>
                <w:w w:val="105"/>
                <w:sz w:val="17"/>
              </w:rPr>
              <w:t> </w:t>
            </w:r>
            <w:r>
              <w:rPr>
                <w:spacing w:val="-2"/>
                <w:w w:val="105"/>
                <w:sz w:val="17"/>
              </w:rPr>
              <w:t>Smith</w:t>
            </w:r>
          </w:p>
        </w:tc>
        <w:tc>
          <w:tcPr>
            <w:tcW w:w="763" w:type="dxa"/>
            <w:tcBorders>
              <w:bottom w:val="single" w:sz="6" w:space="0" w:color="808080"/>
            </w:tcBorders>
          </w:tcPr>
          <w:p>
            <w:pPr>
              <w:pStyle w:val="TableParagraph"/>
              <w:spacing w:before="2"/>
              <w:ind w:right="159"/>
              <w:jc w:val="right"/>
              <w:rPr>
                <w:sz w:val="17"/>
              </w:rPr>
            </w:pPr>
            <w:r>
              <w:rPr>
                <w:spacing w:val="-5"/>
                <w:w w:val="105"/>
                <w:sz w:val="17"/>
              </w:rPr>
              <w:t>57</w:t>
            </w:r>
          </w:p>
        </w:tc>
        <w:tc>
          <w:tcPr>
            <w:tcW w:w="8292" w:type="dxa"/>
            <w:tcBorders>
              <w:bottom w:val="single" w:sz="6" w:space="0" w:color="808080"/>
            </w:tcBorders>
          </w:tcPr>
          <w:p>
            <w:pPr>
              <w:pStyle w:val="TableParagraph"/>
              <w:spacing w:before="2"/>
              <w:ind w:left="162"/>
              <w:rPr>
                <w:sz w:val="17"/>
              </w:rPr>
            </w:pPr>
            <w:r>
              <w:rPr>
                <w:w w:val="105"/>
                <w:sz w:val="17"/>
              </w:rPr>
              <w:t>President</w:t>
            </w:r>
            <w:r>
              <w:rPr>
                <w:spacing w:val="-11"/>
                <w:w w:val="105"/>
                <w:sz w:val="17"/>
              </w:rPr>
              <w:t> </w:t>
            </w:r>
            <w:r>
              <w:rPr>
                <w:w w:val="105"/>
                <w:sz w:val="17"/>
              </w:rPr>
              <w:t>and</w:t>
            </w:r>
            <w:r>
              <w:rPr>
                <w:spacing w:val="-10"/>
                <w:w w:val="105"/>
                <w:sz w:val="17"/>
              </w:rPr>
              <w:t> </w:t>
            </w:r>
            <w:r>
              <w:rPr>
                <w:w w:val="105"/>
                <w:sz w:val="17"/>
              </w:rPr>
              <w:t>Chief</w:t>
            </w:r>
            <w:r>
              <w:rPr>
                <w:spacing w:val="-11"/>
                <w:w w:val="105"/>
                <w:sz w:val="17"/>
              </w:rPr>
              <w:t> </w:t>
            </w:r>
            <w:r>
              <w:rPr>
                <w:w w:val="105"/>
                <w:sz w:val="17"/>
              </w:rPr>
              <w:t>Legal</w:t>
            </w:r>
            <w:r>
              <w:rPr>
                <w:spacing w:val="-10"/>
                <w:w w:val="105"/>
                <w:sz w:val="17"/>
              </w:rPr>
              <w:t> </w:t>
            </w:r>
            <w:r>
              <w:rPr>
                <w:spacing w:val="-2"/>
                <w:w w:val="105"/>
                <w:sz w:val="17"/>
              </w:rPr>
              <w:t>Officer</w:t>
            </w:r>
          </w:p>
        </w:tc>
      </w:tr>
    </w:tbl>
    <w:p>
      <w:pPr>
        <w:pStyle w:val="BodyText"/>
        <w:spacing w:before="81"/>
      </w:pPr>
    </w:p>
    <w:p>
      <w:pPr>
        <w:pStyle w:val="BodyText"/>
        <w:spacing w:line="249" w:lineRule="auto"/>
        <w:ind w:left="168" w:right="121"/>
        <w:jc w:val="both"/>
      </w:pPr>
      <w:r>
        <w:rPr>
          <w:w w:val="105"/>
        </w:rPr>
        <w:t>Mr.</w:t>
      </w:r>
      <w:r>
        <w:rPr>
          <w:w w:val="105"/>
        </w:rPr>
        <w:t> Nadella</w:t>
      </w:r>
      <w:r>
        <w:rPr>
          <w:w w:val="105"/>
        </w:rPr>
        <w:t> was</w:t>
      </w:r>
      <w:r>
        <w:rPr>
          <w:w w:val="105"/>
        </w:rPr>
        <w:t> appointed</w:t>
      </w:r>
      <w:r>
        <w:rPr>
          <w:w w:val="105"/>
        </w:rPr>
        <w:t> Chief</w:t>
      </w:r>
      <w:r>
        <w:rPr>
          <w:w w:val="105"/>
        </w:rPr>
        <w:t> Executive</w:t>
      </w:r>
      <w:r>
        <w:rPr>
          <w:w w:val="105"/>
        </w:rPr>
        <w:t> Officer</w:t>
      </w:r>
      <w:r>
        <w:rPr>
          <w:w w:val="105"/>
        </w:rPr>
        <w:t> in</w:t>
      </w:r>
      <w:r>
        <w:rPr>
          <w:w w:val="105"/>
        </w:rPr>
        <w:t> February</w:t>
      </w:r>
      <w:r>
        <w:rPr>
          <w:w w:val="105"/>
        </w:rPr>
        <w:t> 2014.</w:t>
      </w:r>
      <w:r>
        <w:rPr>
          <w:w w:val="105"/>
        </w:rPr>
        <w:t> He</w:t>
      </w:r>
      <w:r>
        <w:rPr>
          <w:w w:val="105"/>
        </w:rPr>
        <w:t> served</w:t>
      </w:r>
      <w:r>
        <w:rPr>
          <w:w w:val="105"/>
        </w:rPr>
        <w:t> as</w:t>
      </w:r>
      <w:r>
        <w:rPr>
          <w:w w:val="105"/>
        </w:rPr>
        <w:t> Executive</w:t>
      </w:r>
      <w:r>
        <w:rPr>
          <w:w w:val="105"/>
        </w:rPr>
        <w:t> Vice</w:t>
      </w:r>
      <w:r>
        <w:rPr>
          <w:w w:val="105"/>
        </w:rPr>
        <w:t> President,</w:t>
      </w:r>
      <w:r>
        <w:rPr>
          <w:w w:val="105"/>
        </w:rPr>
        <w:t> Cloud</w:t>
      </w:r>
      <w:r>
        <w:rPr>
          <w:w w:val="105"/>
        </w:rPr>
        <w:t> and</w:t>
      </w:r>
      <w:r>
        <w:rPr>
          <w:w w:val="105"/>
        </w:rPr>
        <w:t> Enterprise</w:t>
      </w:r>
      <w:r>
        <w:rPr>
          <w:w w:val="105"/>
        </w:rPr>
        <w:t> since</w:t>
      </w:r>
      <w:r>
        <w:rPr>
          <w:w w:val="105"/>
        </w:rPr>
        <w:t> July 2013.</w:t>
      </w:r>
      <w:r>
        <w:rPr>
          <w:spacing w:val="-6"/>
          <w:w w:val="105"/>
        </w:rPr>
        <w:t> </w:t>
      </w:r>
      <w:r>
        <w:rPr>
          <w:w w:val="105"/>
        </w:rPr>
        <w:t>From</w:t>
      </w:r>
      <w:r>
        <w:rPr>
          <w:spacing w:val="-6"/>
          <w:w w:val="105"/>
        </w:rPr>
        <w:t> </w:t>
      </w:r>
      <w:r>
        <w:rPr>
          <w:w w:val="105"/>
        </w:rPr>
        <w:t>2011</w:t>
      </w:r>
      <w:r>
        <w:rPr>
          <w:spacing w:val="-6"/>
          <w:w w:val="105"/>
        </w:rPr>
        <w:t> </w:t>
      </w:r>
      <w:r>
        <w:rPr>
          <w:w w:val="105"/>
        </w:rPr>
        <w:t>to</w:t>
      </w:r>
      <w:r>
        <w:rPr>
          <w:spacing w:val="-6"/>
          <w:w w:val="105"/>
        </w:rPr>
        <w:t> </w:t>
      </w:r>
      <w:r>
        <w:rPr>
          <w:w w:val="105"/>
        </w:rPr>
        <w:t>2013,</w:t>
      </w:r>
      <w:r>
        <w:rPr>
          <w:spacing w:val="-6"/>
          <w:w w:val="105"/>
        </w:rPr>
        <w:t> </w:t>
      </w:r>
      <w:r>
        <w:rPr>
          <w:w w:val="105"/>
        </w:rPr>
        <w:t>Mr.</w:t>
      </w:r>
      <w:r>
        <w:rPr>
          <w:spacing w:val="-6"/>
          <w:w w:val="105"/>
        </w:rPr>
        <w:t> </w:t>
      </w:r>
      <w:r>
        <w:rPr>
          <w:w w:val="105"/>
        </w:rPr>
        <w:t>Nadella</w:t>
      </w:r>
      <w:r>
        <w:rPr>
          <w:spacing w:val="-6"/>
          <w:w w:val="105"/>
        </w:rPr>
        <w:t> </w:t>
      </w:r>
      <w:r>
        <w:rPr>
          <w:w w:val="105"/>
        </w:rPr>
        <w:t>served</w:t>
      </w:r>
      <w:r>
        <w:rPr>
          <w:spacing w:val="-6"/>
          <w:w w:val="105"/>
        </w:rPr>
        <w:t> </w:t>
      </w:r>
      <w:r>
        <w:rPr>
          <w:w w:val="105"/>
        </w:rPr>
        <w:t>as</w:t>
      </w:r>
      <w:r>
        <w:rPr>
          <w:spacing w:val="-6"/>
          <w:w w:val="105"/>
        </w:rPr>
        <w:t> </w:t>
      </w:r>
      <w:r>
        <w:rPr>
          <w:w w:val="105"/>
        </w:rPr>
        <w:t>President,</w:t>
      </w:r>
      <w:r>
        <w:rPr>
          <w:spacing w:val="-6"/>
          <w:w w:val="105"/>
        </w:rPr>
        <w:t> </w:t>
      </w:r>
      <w:r>
        <w:rPr>
          <w:w w:val="105"/>
        </w:rPr>
        <w:t>Server</w:t>
      </w:r>
      <w:r>
        <w:rPr>
          <w:spacing w:val="-6"/>
          <w:w w:val="105"/>
        </w:rPr>
        <w:t> </w:t>
      </w:r>
      <w:r>
        <w:rPr>
          <w:w w:val="105"/>
        </w:rPr>
        <w:t>and</w:t>
      </w:r>
      <w:r>
        <w:rPr>
          <w:spacing w:val="-6"/>
          <w:w w:val="105"/>
        </w:rPr>
        <w:t> </w:t>
      </w:r>
      <w:r>
        <w:rPr>
          <w:w w:val="105"/>
        </w:rPr>
        <w:t>Tools.</w:t>
      </w:r>
      <w:r>
        <w:rPr>
          <w:spacing w:val="-6"/>
          <w:w w:val="105"/>
        </w:rPr>
        <w:t> </w:t>
      </w:r>
      <w:r>
        <w:rPr>
          <w:w w:val="105"/>
        </w:rPr>
        <w:t>From</w:t>
      </w:r>
      <w:r>
        <w:rPr>
          <w:spacing w:val="-6"/>
          <w:w w:val="105"/>
        </w:rPr>
        <w:t> </w:t>
      </w:r>
      <w:r>
        <w:rPr>
          <w:w w:val="105"/>
        </w:rPr>
        <w:t>2009</w:t>
      </w:r>
      <w:r>
        <w:rPr>
          <w:spacing w:val="-6"/>
          <w:w w:val="105"/>
        </w:rPr>
        <w:t> </w:t>
      </w:r>
      <w:r>
        <w:rPr>
          <w:w w:val="105"/>
        </w:rPr>
        <w:t>to</w:t>
      </w:r>
      <w:r>
        <w:rPr>
          <w:spacing w:val="-6"/>
          <w:w w:val="105"/>
        </w:rPr>
        <w:t> </w:t>
      </w:r>
      <w:r>
        <w:rPr>
          <w:w w:val="105"/>
        </w:rPr>
        <w:t>2011,</w:t>
      </w:r>
      <w:r>
        <w:rPr>
          <w:spacing w:val="-6"/>
          <w:w w:val="105"/>
        </w:rPr>
        <w:t> </w:t>
      </w:r>
      <w:r>
        <w:rPr>
          <w:w w:val="105"/>
        </w:rPr>
        <w:t>he</w:t>
      </w:r>
      <w:r>
        <w:rPr>
          <w:spacing w:val="-6"/>
          <w:w w:val="105"/>
        </w:rPr>
        <w:t> </w:t>
      </w:r>
      <w:r>
        <w:rPr>
          <w:w w:val="105"/>
        </w:rPr>
        <w:t>was</w:t>
      </w:r>
      <w:r>
        <w:rPr>
          <w:spacing w:val="-6"/>
          <w:w w:val="105"/>
        </w:rPr>
        <w:t> </w:t>
      </w:r>
      <w:r>
        <w:rPr>
          <w:w w:val="105"/>
        </w:rPr>
        <w:t>Senior</w:t>
      </w:r>
      <w:r>
        <w:rPr>
          <w:spacing w:val="-6"/>
          <w:w w:val="105"/>
        </w:rPr>
        <w:t> </w:t>
      </w:r>
      <w:r>
        <w:rPr>
          <w:w w:val="105"/>
        </w:rPr>
        <w:t>Vice</w:t>
      </w:r>
      <w:r>
        <w:rPr>
          <w:spacing w:val="-6"/>
          <w:w w:val="105"/>
        </w:rPr>
        <w:t> </w:t>
      </w:r>
      <w:r>
        <w:rPr>
          <w:w w:val="105"/>
        </w:rPr>
        <w:t>President,</w:t>
      </w:r>
      <w:r>
        <w:rPr>
          <w:spacing w:val="-6"/>
          <w:w w:val="105"/>
        </w:rPr>
        <w:t> </w:t>
      </w:r>
      <w:r>
        <w:rPr>
          <w:w w:val="105"/>
        </w:rPr>
        <w:t>Online</w:t>
      </w:r>
      <w:r>
        <w:rPr>
          <w:spacing w:val="-6"/>
          <w:w w:val="105"/>
        </w:rPr>
        <w:t> </w:t>
      </w:r>
      <w:r>
        <w:rPr>
          <w:w w:val="105"/>
        </w:rPr>
        <w:t>Services Division. From 2008 to 2009, he was Senior Vice President, Search, Portal, and Advertising. Since joining Microsoft in 1992, Mr. Nadella’s roles also included Vice President of the Business Division.</w:t>
      </w:r>
    </w:p>
    <w:p>
      <w:pPr>
        <w:pStyle w:val="BodyText"/>
        <w:spacing w:line="249" w:lineRule="auto" w:before="159"/>
        <w:ind w:left="168" w:right="118"/>
        <w:jc w:val="both"/>
      </w:pPr>
      <w:r>
        <w:rPr>
          <w:w w:val="105"/>
        </w:rPr>
        <w:t>Mr.</w:t>
      </w:r>
      <w:r>
        <w:rPr>
          <w:spacing w:val="-2"/>
          <w:w w:val="105"/>
        </w:rPr>
        <w:t> </w:t>
      </w:r>
      <w:r>
        <w:rPr>
          <w:w w:val="105"/>
        </w:rPr>
        <w:t>Capossela</w:t>
      </w:r>
      <w:r>
        <w:rPr>
          <w:spacing w:val="-2"/>
          <w:w w:val="105"/>
        </w:rPr>
        <w:t> </w:t>
      </w:r>
      <w:r>
        <w:rPr>
          <w:w w:val="105"/>
        </w:rPr>
        <w:t>was</w:t>
      </w:r>
      <w:r>
        <w:rPr>
          <w:spacing w:val="-2"/>
          <w:w w:val="105"/>
        </w:rPr>
        <w:t> </w:t>
      </w:r>
      <w:r>
        <w:rPr>
          <w:w w:val="105"/>
        </w:rPr>
        <w:t>appointed</w:t>
      </w:r>
      <w:r>
        <w:rPr>
          <w:spacing w:val="-2"/>
          <w:w w:val="105"/>
        </w:rPr>
        <w:t> </w:t>
      </w:r>
      <w:r>
        <w:rPr>
          <w:w w:val="105"/>
        </w:rPr>
        <w:t>Executive</w:t>
      </w:r>
      <w:r>
        <w:rPr>
          <w:spacing w:val="-2"/>
          <w:w w:val="105"/>
        </w:rPr>
        <w:t> </w:t>
      </w:r>
      <w:r>
        <w:rPr>
          <w:w w:val="105"/>
        </w:rPr>
        <w:t>Vice</w:t>
      </w:r>
      <w:r>
        <w:rPr>
          <w:spacing w:val="-2"/>
          <w:w w:val="105"/>
        </w:rPr>
        <w:t> </w:t>
      </w:r>
      <w:r>
        <w:rPr>
          <w:w w:val="105"/>
        </w:rPr>
        <w:t>President,</w:t>
      </w:r>
      <w:r>
        <w:rPr>
          <w:spacing w:val="-2"/>
          <w:w w:val="105"/>
        </w:rPr>
        <w:t> </w:t>
      </w:r>
      <w:r>
        <w:rPr>
          <w:w w:val="105"/>
        </w:rPr>
        <w:t>Chief</w:t>
      </w:r>
      <w:r>
        <w:rPr>
          <w:spacing w:val="-2"/>
          <w:w w:val="105"/>
        </w:rPr>
        <w:t> </w:t>
      </w:r>
      <w:r>
        <w:rPr>
          <w:w w:val="105"/>
        </w:rPr>
        <w:t>Marketing</w:t>
      </w:r>
      <w:r>
        <w:rPr>
          <w:spacing w:val="-2"/>
          <w:w w:val="105"/>
        </w:rPr>
        <w:t> </w:t>
      </w:r>
      <w:r>
        <w:rPr>
          <w:w w:val="105"/>
        </w:rPr>
        <w:t>Officer</w:t>
      </w:r>
      <w:r>
        <w:rPr>
          <w:spacing w:val="-2"/>
          <w:w w:val="105"/>
        </w:rPr>
        <w:t> </w:t>
      </w:r>
      <w:r>
        <w:rPr>
          <w:w w:val="105"/>
        </w:rPr>
        <w:t>in</w:t>
      </w:r>
      <w:r>
        <w:rPr>
          <w:spacing w:val="-2"/>
          <w:w w:val="105"/>
        </w:rPr>
        <w:t> </w:t>
      </w:r>
      <w:r>
        <w:rPr>
          <w:w w:val="105"/>
        </w:rPr>
        <w:t>March</w:t>
      </w:r>
      <w:r>
        <w:rPr>
          <w:spacing w:val="-2"/>
          <w:w w:val="105"/>
        </w:rPr>
        <w:t> </w:t>
      </w:r>
      <w:r>
        <w:rPr>
          <w:w w:val="105"/>
        </w:rPr>
        <w:t>2014.</w:t>
      </w:r>
      <w:r>
        <w:rPr>
          <w:spacing w:val="-2"/>
          <w:w w:val="105"/>
        </w:rPr>
        <w:t> </w:t>
      </w:r>
      <w:r>
        <w:rPr>
          <w:w w:val="105"/>
        </w:rPr>
        <w:t>Previously,</w:t>
      </w:r>
      <w:r>
        <w:rPr>
          <w:spacing w:val="-2"/>
          <w:w w:val="105"/>
        </w:rPr>
        <w:t> </w:t>
      </w:r>
      <w:r>
        <w:rPr>
          <w:w w:val="105"/>
        </w:rPr>
        <w:t>he</w:t>
      </w:r>
      <w:r>
        <w:rPr>
          <w:spacing w:val="-2"/>
          <w:w w:val="105"/>
        </w:rPr>
        <w:t> </w:t>
      </w:r>
      <w:r>
        <w:rPr>
          <w:w w:val="105"/>
        </w:rPr>
        <w:t>served</w:t>
      </w:r>
      <w:r>
        <w:rPr>
          <w:spacing w:val="-2"/>
          <w:w w:val="105"/>
        </w:rPr>
        <w:t> </w:t>
      </w:r>
      <w:r>
        <w:rPr>
          <w:w w:val="105"/>
        </w:rPr>
        <w:t>as</w:t>
      </w:r>
      <w:r>
        <w:rPr>
          <w:spacing w:val="-2"/>
          <w:w w:val="105"/>
        </w:rPr>
        <w:t> </w:t>
      </w:r>
      <w:r>
        <w:rPr>
          <w:w w:val="105"/>
        </w:rPr>
        <w:t>the</w:t>
      </w:r>
      <w:r>
        <w:rPr>
          <w:spacing w:val="-2"/>
          <w:w w:val="105"/>
        </w:rPr>
        <w:t> </w:t>
      </w:r>
      <w:r>
        <w:rPr>
          <w:w w:val="105"/>
        </w:rPr>
        <w:t>worldwide</w:t>
      </w:r>
      <w:r>
        <w:rPr>
          <w:spacing w:val="-2"/>
          <w:w w:val="105"/>
        </w:rPr>
        <w:t> </w:t>
      </w:r>
      <w:r>
        <w:rPr>
          <w:w w:val="105"/>
        </w:rPr>
        <w:t>leader</w:t>
      </w:r>
      <w:r>
        <w:rPr>
          <w:spacing w:val="-2"/>
          <w:w w:val="105"/>
        </w:rPr>
        <w:t> </w:t>
      </w:r>
      <w:r>
        <w:rPr>
          <w:w w:val="105"/>
        </w:rPr>
        <w:t>of the</w:t>
      </w:r>
      <w:r>
        <w:rPr>
          <w:spacing w:val="-8"/>
          <w:w w:val="105"/>
        </w:rPr>
        <w:t> </w:t>
      </w:r>
      <w:r>
        <w:rPr>
          <w:w w:val="105"/>
        </w:rPr>
        <w:t>Consumer</w:t>
      </w:r>
      <w:r>
        <w:rPr>
          <w:spacing w:val="-8"/>
          <w:w w:val="105"/>
        </w:rPr>
        <w:t> </w:t>
      </w:r>
      <w:r>
        <w:rPr>
          <w:w w:val="105"/>
        </w:rPr>
        <w:t>Channels</w:t>
      </w:r>
      <w:r>
        <w:rPr>
          <w:spacing w:val="-8"/>
          <w:w w:val="105"/>
        </w:rPr>
        <w:t> </w:t>
      </w:r>
      <w:r>
        <w:rPr>
          <w:w w:val="105"/>
        </w:rPr>
        <w:t>Group,</w:t>
      </w:r>
      <w:r>
        <w:rPr>
          <w:spacing w:val="-8"/>
          <w:w w:val="105"/>
        </w:rPr>
        <w:t> </w:t>
      </w:r>
      <w:r>
        <w:rPr>
          <w:w w:val="105"/>
        </w:rPr>
        <w:t>responsible</w:t>
      </w:r>
      <w:r>
        <w:rPr>
          <w:spacing w:val="-8"/>
          <w:w w:val="105"/>
        </w:rPr>
        <w:t> </w:t>
      </w:r>
      <w:r>
        <w:rPr>
          <w:w w:val="105"/>
        </w:rPr>
        <w:t>for</w:t>
      </w:r>
      <w:r>
        <w:rPr>
          <w:spacing w:val="-8"/>
          <w:w w:val="105"/>
        </w:rPr>
        <w:t> </w:t>
      </w:r>
      <w:r>
        <w:rPr>
          <w:w w:val="105"/>
        </w:rPr>
        <w:t>sales</w:t>
      </w:r>
      <w:r>
        <w:rPr>
          <w:spacing w:val="-8"/>
          <w:w w:val="105"/>
        </w:rPr>
        <w:t> </w:t>
      </w:r>
      <w:r>
        <w:rPr>
          <w:w w:val="105"/>
        </w:rPr>
        <w:t>and</w:t>
      </w:r>
      <w:r>
        <w:rPr>
          <w:spacing w:val="-8"/>
          <w:w w:val="105"/>
        </w:rPr>
        <w:t> </w:t>
      </w:r>
      <w:r>
        <w:rPr>
          <w:w w:val="105"/>
        </w:rPr>
        <w:t>marketing</w:t>
      </w:r>
      <w:r>
        <w:rPr>
          <w:spacing w:val="-8"/>
          <w:w w:val="105"/>
        </w:rPr>
        <w:t> </w:t>
      </w:r>
      <w:r>
        <w:rPr>
          <w:w w:val="105"/>
        </w:rPr>
        <w:t>activities</w:t>
      </w:r>
      <w:r>
        <w:rPr>
          <w:spacing w:val="-8"/>
          <w:w w:val="105"/>
        </w:rPr>
        <w:t> </w:t>
      </w:r>
      <w:r>
        <w:rPr>
          <w:w w:val="105"/>
        </w:rPr>
        <w:t>with</w:t>
      </w:r>
      <w:r>
        <w:rPr>
          <w:spacing w:val="-8"/>
          <w:w w:val="105"/>
        </w:rPr>
        <w:t> </w:t>
      </w:r>
      <w:r>
        <w:rPr>
          <w:w w:val="105"/>
        </w:rPr>
        <w:t>OEMs,</w:t>
      </w:r>
      <w:r>
        <w:rPr>
          <w:spacing w:val="-8"/>
          <w:w w:val="105"/>
        </w:rPr>
        <w:t> </w:t>
      </w:r>
      <w:r>
        <w:rPr>
          <w:w w:val="105"/>
        </w:rPr>
        <w:t>operators,</w:t>
      </w:r>
      <w:r>
        <w:rPr>
          <w:spacing w:val="-8"/>
          <w:w w:val="105"/>
        </w:rPr>
        <w:t> </w:t>
      </w:r>
      <w:r>
        <w:rPr>
          <w:w w:val="105"/>
        </w:rPr>
        <w:t>and</w:t>
      </w:r>
      <w:r>
        <w:rPr>
          <w:spacing w:val="-8"/>
          <w:w w:val="105"/>
        </w:rPr>
        <w:t> </w:t>
      </w:r>
      <w:r>
        <w:rPr>
          <w:w w:val="105"/>
        </w:rPr>
        <w:t>retail</w:t>
      </w:r>
      <w:r>
        <w:rPr>
          <w:spacing w:val="-8"/>
          <w:w w:val="105"/>
        </w:rPr>
        <w:t> </w:t>
      </w:r>
      <w:r>
        <w:rPr>
          <w:w w:val="105"/>
        </w:rPr>
        <w:t>partners.</w:t>
      </w:r>
      <w:r>
        <w:rPr>
          <w:spacing w:val="-8"/>
          <w:w w:val="105"/>
        </w:rPr>
        <w:t> </w:t>
      </w:r>
      <w:r>
        <w:rPr>
          <w:w w:val="105"/>
        </w:rPr>
        <w:t>In</w:t>
      </w:r>
      <w:r>
        <w:rPr>
          <w:spacing w:val="-8"/>
          <w:w w:val="105"/>
        </w:rPr>
        <w:t> </w:t>
      </w:r>
      <w:r>
        <w:rPr>
          <w:w w:val="105"/>
        </w:rPr>
        <w:t>his</w:t>
      </w:r>
      <w:r>
        <w:rPr>
          <w:spacing w:val="-8"/>
          <w:w w:val="105"/>
        </w:rPr>
        <w:t> </w:t>
      </w:r>
      <w:r>
        <w:rPr>
          <w:w w:val="105"/>
        </w:rPr>
        <w:t>more</w:t>
      </w:r>
      <w:r>
        <w:rPr>
          <w:spacing w:val="-8"/>
          <w:w w:val="105"/>
        </w:rPr>
        <w:t> </w:t>
      </w:r>
      <w:r>
        <w:rPr>
          <w:w w:val="105"/>
        </w:rPr>
        <w:t>than</w:t>
      </w:r>
      <w:r>
        <w:rPr>
          <w:spacing w:val="-8"/>
          <w:w w:val="105"/>
        </w:rPr>
        <w:t> </w:t>
      </w:r>
      <w:r>
        <w:rPr>
          <w:w w:val="105"/>
        </w:rPr>
        <w:t>20</w:t>
      </w:r>
      <w:r>
        <w:rPr>
          <w:spacing w:val="-8"/>
          <w:w w:val="105"/>
        </w:rPr>
        <w:t> </w:t>
      </w:r>
      <w:r>
        <w:rPr>
          <w:w w:val="105"/>
        </w:rPr>
        <w:t>years at Microsoft, Mr. Capossela has held a variety of marketing leadership roles in the Microsoft Office Division. He was responsible for marketing productivity</w:t>
      </w:r>
      <w:r>
        <w:rPr>
          <w:spacing w:val="-2"/>
          <w:w w:val="105"/>
        </w:rPr>
        <w:t> </w:t>
      </w:r>
      <w:r>
        <w:rPr>
          <w:w w:val="105"/>
        </w:rPr>
        <w:t>solutions</w:t>
      </w:r>
      <w:r>
        <w:rPr>
          <w:spacing w:val="-2"/>
          <w:w w:val="105"/>
        </w:rPr>
        <w:t> </w:t>
      </w:r>
      <w:r>
        <w:rPr>
          <w:w w:val="105"/>
        </w:rPr>
        <w:t>including</w:t>
      </w:r>
      <w:r>
        <w:rPr>
          <w:spacing w:val="-2"/>
          <w:w w:val="105"/>
        </w:rPr>
        <w:t> </w:t>
      </w:r>
      <w:r>
        <w:rPr>
          <w:w w:val="105"/>
        </w:rPr>
        <w:t>Microsoft</w:t>
      </w:r>
      <w:r>
        <w:rPr>
          <w:spacing w:val="-2"/>
          <w:w w:val="105"/>
        </w:rPr>
        <w:t> </w:t>
      </w:r>
      <w:r>
        <w:rPr>
          <w:w w:val="105"/>
        </w:rPr>
        <w:t>Office,</w:t>
      </w:r>
      <w:r>
        <w:rPr>
          <w:spacing w:val="-2"/>
          <w:w w:val="105"/>
        </w:rPr>
        <w:t> </w:t>
      </w:r>
      <w:r>
        <w:rPr>
          <w:w w:val="105"/>
        </w:rPr>
        <w:t>Office</w:t>
      </w:r>
      <w:r>
        <w:rPr>
          <w:spacing w:val="-2"/>
          <w:w w:val="105"/>
        </w:rPr>
        <w:t> </w:t>
      </w:r>
      <w:r>
        <w:rPr>
          <w:w w:val="105"/>
        </w:rPr>
        <w:t>365,</w:t>
      </w:r>
      <w:r>
        <w:rPr>
          <w:spacing w:val="-2"/>
          <w:w w:val="105"/>
        </w:rPr>
        <w:t> </w:t>
      </w:r>
      <w:r>
        <w:rPr>
          <w:w w:val="105"/>
        </w:rPr>
        <w:t>SharePoint,</w:t>
      </w:r>
      <w:r>
        <w:rPr>
          <w:spacing w:val="-2"/>
          <w:w w:val="105"/>
        </w:rPr>
        <w:t> </w:t>
      </w:r>
      <w:r>
        <w:rPr>
          <w:w w:val="105"/>
        </w:rPr>
        <w:t>Exchange,</w:t>
      </w:r>
      <w:r>
        <w:rPr>
          <w:spacing w:val="-2"/>
          <w:w w:val="105"/>
        </w:rPr>
        <w:t> </w:t>
      </w:r>
      <w:r>
        <w:rPr>
          <w:w w:val="105"/>
        </w:rPr>
        <w:t>Skype</w:t>
      </w:r>
      <w:r>
        <w:rPr>
          <w:spacing w:val="-2"/>
          <w:w w:val="105"/>
        </w:rPr>
        <w:t> </w:t>
      </w:r>
      <w:r>
        <w:rPr>
          <w:w w:val="105"/>
        </w:rPr>
        <w:t>for</w:t>
      </w:r>
      <w:r>
        <w:rPr>
          <w:spacing w:val="-2"/>
          <w:w w:val="105"/>
        </w:rPr>
        <w:t> </w:t>
      </w:r>
      <w:r>
        <w:rPr>
          <w:w w:val="105"/>
        </w:rPr>
        <w:t>Business,</w:t>
      </w:r>
      <w:r>
        <w:rPr>
          <w:spacing w:val="-2"/>
          <w:w w:val="105"/>
        </w:rPr>
        <w:t> </w:t>
      </w:r>
      <w:r>
        <w:rPr>
          <w:w w:val="105"/>
        </w:rPr>
        <w:t>Project,</w:t>
      </w:r>
      <w:r>
        <w:rPr>
          <w:spacing w:val="-2"/>
          <w:w w:val="105"/>
        </w:rPr>
        <w:t> </w:t>
      </w:r>
      <w:r>
        <w:rPr>
          <w:w w:val="105"/>
        </w:rPr>
        <w:t>and</w:t>
      </w:r>
      <w:r>
        <w:rPr>
          <w:spacing w:val="-2"/>
          <w:w w:val="105"/>
        </w:rPr>
        <w:t> </w:t>
      </w:r>
      <w:r>
        <w:rPr>
          <w:w w:val="105"/>
        </w:rPr>
        <w:t>Visio.</w:t>
      </w:r>
    </w:p>
    <w:p>
      <w:pPr>
        <w:pStyle w:val="BodyText"/>
        <w:spacing w:line="249" w:lineRule="auto" w:before="159"/>
        <w:ind w:left="168" w:right="120"/>
        <w:jc w:val="both"/>
      </w:pPr>
      <w:r>
        <w:rPr>
          <w:w w:val="105"/>
        </w:rPr>
        <w:t>Mr. Courtois was named Executive Vice President and President, Microsoft Global Sales, Marketing and Operations in July 2016. Before that he was President of Microsoft International since June 2005. He had been Chief Executive Officer, Microsoft Europe, Middle East, and Africa since March 2003. Previous to that, he had been Senior Vice</w:t>
      </w:r>
    </w:p>
    <w:p>
      <w:pPr>
        <w:spacing w:after="0" w:line="249" w:lineRule="auto"/>
        <w:jc w:val="both"/>
        <w:sectPr>
          <w:type w:val="continuous"/>
          <w:pgSz w:w="11900" w:h="16840"/>
          <w:pgMar w:header="140" w:footer="4655" w:top="440" w:bottom="280" w:left="80" w:right="120"/>
        </w:sectPr>
      </w:pPr>
    </w:p>
    <w:p>
      <w:pPr>
        <w:pStyle w:val="BodyText"/>
        <w:rPr>
          <w:sz w:val="13"/>
        </w:rPr>
      </w:pPr>
    </w:p>
    <w:p>
      <w:pPr>
        <w:pStyle w:val="BodyText"/>
        <w:rPr>
          <w:sz w:val="13"/>
        </w:rPr>
      </w:pPr>
    </w:p>
    <w:p>
      <w:pPr>
        <w:pStyle w:val="BodyText"/>
        <w:rPr>
          <w:sz w:val="13"/>
        </w:rPr>
      </w:pPr>
    </w:p>
    <w:p>
      <w:pPr>
        <w:pStyle w:val="BodyText"/>
        <w:spacing w:before="105"/>
        <w:rPr>
          <w:sz w:val="13"/>
        </w:rPr>
      </w:pPr>
    </w:p>
    <w:p>
      <w:pPr>
        <w:spacing w:line="149" w:lineRule="exact" w:before="0"/>
        <w:ind w:left="48" w:right="0" w:firstLine="0"/>
        <w:jc w:val="center"/>
        <w:rPr>
          <w:sz w:val="13"/>
        </w:rPr>
      </w:pPr>
      <w:r>
        <w:rPr>
          <w:sz w:val="13"/>
          <w:u w:val="single"/>
        </w:rPr>
        <w:t>PART</w:t>
      </w:r>
      <w:r>
        <w:rPr>
          <w:spacing w:val="-3"/>
          <w:sz w:val="13"/>
          <w:u w:val="single"/>
        </w:rPr>
        <w:t> </w:t>
      </w:r>
      <w:r>
        <w:rPr>
          <w:spacing w:val="-10"/>
          <w:sz w:val="13"/>
        </w:rPr>
        <w:t>I</w:t>
      </w:r>
    </w:p>
    <w:p>
      <w:pPr>
        <w:spacing w:line="149" w:lineRule="exact" w:before="0"/>
        <w:ind w:left="48" w:right="0" w:firstLine="0"/>
        <w:jc w:val="center"/>
        <w:rPr>
          <w:sz w:val="13"/>
        </w:rPr>
      </w:pPr>
      <w:r>
        <w:rPr>
          <w:w w:val="105"/>
          <w:sz w:val="13"/>
        </w:rPr>
        <w:t>Item</w:t>
      </w:r>
      <w:r>
        <w:rPr>
          <w:spacing w:val="-6"/>
          <w:w w:val="105"/>
          <w:sz w:val="13"/>
        </w:rPr>
        <w:t> </w:t>
      </w:r>
      <w:r>
        <w:rPr>
          <w:spacing w:val="-10"/>
          <w:w w:val="105"/>
          <w:sz w:val="13"/>
        </w:rPr>
        <w:t>1</w:t>
      </w:r>
    </w:p>
    <w:p>
      <w:pPr>
        <w:pStyle w:val="BodyText"/>
        <w:spacing w:before="1"/>
        <w:rPr>
          <w:sz w:val="13"/>
        </w:rPr>
      </w:pPr>
    </w:p>
    <w:p>
      <w:pPr>
        <w:pStyle w:val="BodyText"/>
        <w:spacing w:line="249" w:lineRule="auto"/>
        <w:ind w:left="168" w:right="120"/>
        <w:jc w:val="both"/>
      </w:pPr>
      <w:r>
        <w:rPr>
          <w:w w:val="105"/>
        </w:rPr>
        <w:t>President and President, Microsoft Europe, Middle East, and Africa since July 2000. Before holding that position, he had been Corporate </w:t>
      </w:r>
      <w:r>
        <w:rPr>
          <w:w w:val="105"/>
        </w:rPr>
        <w:t>Vice President, Worldwide Customer Marketing since July 1998. Mr. Courtois joined Microsoft in 1984. He also serves on the Board of Directors of AstraZeneca PLC.</w:t>
      </w:r>
    </w:p>
    <w:p>
      <w:pPr>
        <w:pStyle w:val="BodyText"/>
        <w:spacing w:line="249" w:lineRule="auto" w:before="160"/>
        <w:ind w:left="168" w:right="124"/>
        <w:jc w:val="both"/>
      </w:pPr>
      <w:r>
        <w:rPr>
          <w:w w:val="105"/>
        </w:rPr>
        <w:t>Ms.</w:t>
      </w:r>
      <w:r>
        <w:rPr>
          <w:spacing w:val="-8"/>
          <w:w w:val="105"/>
        </w:rPr>
        <w:t> </w:t>
      </w:r>
      <w:r>
        <w:rPr>
          <w:w w:val="105"/>
        </w:rPr>
        <w:t>Hogan</w:t>
      </w:r>
      <w:r>
        <w:rPr>
          <w:spacing w:val="-8"/>
          <w:w w:val="105"/>
        </w:rPr>
        <w:t> </w:t>
      </w:r>
      <w:r>
        <w:rPr>
          <w:w w:val="105"/>
        </w:rPr>
        <w:t>was</w:t>
      </w:r>
      <w:r>
        <w:rPr>
          <w:spacing w:val="-8"/>
          <w:w w:val="105"/>
        </w:rPr>
        <w:t> </w:t>
      </w:r>
      <w:r>
        <w:rPr>
          <w:w w:val="105"/>
        </w:rPr>
        <w:t>appointed</w:t>
      </w:r>
      <w:r>
        <w:rPr>
          <w:spacing w:val="-8"/>
          <w:w w:val="105"/>
        </w:rPr>
        <w:t> </w:t>
      </w:r>
      <w:r>
        <w:rPr>
          <w:w w:val="105"/>
        </w:rPr>
        <w:t>Executive</w:t>
      </w:r>
      <w:r>
        <w:rPr>
          <w:spacing w:val="-8"/>
          <w:w w:val="105"/>
        </w:rPr>
        <w:t> </w:t>
      </w:r>
      <w:r>
        <w:rPr>
          <w:w w:val="105"/>
        </w:rPr>
        <w:t>Vice</w:t>
      </w:r>
      <w:r>
        <w:rPr>
          <w:spacing w:val="-8"/>
          <w:w w:val="105"/>
        </w:rPr>
        <w:t> </w:t>
      </w:r>
      <w:r>
        <w:rPr>
          <w:w w:val="105"/>
        </w:rPr>
        <w:t>President,</w:t>
      </w:r>
      <w:r>
        <w:rPr>
          <w:spacing w:val="-8"/>
          <w:w w:val="105"/>
        </w:rPr>
        <w:t> </w:t>
      </w:r>
      <w:r>
        <w:rPr>
          <w:w w:val="105"/>
        </w:rPr>
        <w:t>Human</w:t>
      </w:r>
      <w:r>
        <w:rPr>
          <w:spacing w:val="-8"/>
          <w:w w:val="105"/>
        </w:rPr>
        <w:t> </w:t>
      </w:r>
      <w:r>
        <w:rPr>
          <w:w w:val="105"/>
        </w:rPr>
        <w:t>Resources</w:t>
      </w:r>
      <w:r>
        <w:rPr>
          <w:spacing w:val="-8"/>
          <w:w w:val="105"/>
        </w:rPr>
        <w:t> </w:t>
      </w:r>
      <w:r>
        <w:rPr>
          <w:w w:val="105"/>
        </w:rPr>
        <w:t>in</w:t>
      </w:r>
      <w:r>
        <w:rPr>
          <w:spacing w:val="-8"/>
          <w:w w:val="105"/>
        </w:rPr>
        <w:t> </w:t>
      </w:r>
      <w:r>
        <w:rPr>
          <w:w w:val="105"/>
        </w:rPr>
        <w:t>November</w:t>
      </w:r>
      <w:r>
        <w:rPr>
          <w:spacing w:val="-8"/>
          <w:w w:val="105"/>
        </w:rPr>
        <w:t> </w:t>
      </w:r>
      <w:r>
        <w:rPr>
          <w:w w:val="105"/>
        </w:rPr>
        <w:t>2014.</w:t>
      </w:r>
      <w:r>
        <w:rPr>
          <w:spacing w:val="-8"/>
          <w:w w:val="105"/>
        </w:rPr>
        <w:t> </w:t>
      </w:r>
      <w:r>
        <w:rPr>
          <w:w w:val="105"/>
        </w:rPr>
        <w:t>Prior</w:t>
      </w:r>
      <w:r>
        <w:rPr>
          <w:spacing w:val="-8"/>
          <w:w w:val="105"/>
        </w:rPr>
        <w:t> </w:t>
      </w:r>
      <w:r>
        <w:rPr>
          <w:w w:val="105"/>
        </w:rPr>
        <w:t>to</w:t>
      </w:r>
      <w:r>
        <w:rPr>
          <w:spacing w:val="-8"/>
          <w:w w:val="105"/>
        </w:rPr>
        <w:t> </w:t>
      </w:r>
      <w:r>
        <w:rPr>
          <w:w w:val="105"/>
        </w:rPr>
        <w:t>that</w:t>
      </w:r>
      <w:r>
        <w:rPr>
          <w:spacing w:val="-8"/>
          <w:w w:val="105"/>
        </w:rPr>
        <w:t> </w:t>
      </w:r>
      <w:r>
        <w:rPr>
          <w:w w:val="105"/>
        </w:rPr>
        <w:t>Ms.</w:t>
      </w:r>
      <w:r>
        <w:rPr>
          <w:spacing w:val="-8"/>
          <w:w w:val="105"/>
        </w:rPr>
        <w:t> </w:t>
      </w:r>
      <w:r>
        <w:rPr>
          <w:w w:val="105"/>
        </w:rPr>
        <w:t>Hogan</w:t>
      </w:r>
      <w:r>
        <w:rPr>
          <w:spacing w:val="-8"/>
          <w:w w:val="105"/>
        </w:rPr>
        <w:t> </w:t>
      </w:r>
      <w:r>
        <w:rPr>
          <w:w w:val="105"/>
        </w:rPr>
        <w:t>was</w:t>
      </w:r>
      <w:r>
        <w:rPr>
          <w:spacing w:val="-8"/>
          <w:w w:val="105"/>
        </w:rPr>
        <w:t> </w:t>
      </w:r>
      <w:r>
        <w:rPr>
          <w:w w:val="105"/>
        </w:rPr>
        <w:t>Corporate</w:t>
      </w:r>
      <w:r>
        <w:rPr>
          <w:spacing w:val="-8"/>
          <w:w w:val="105"/>
        </w:rPr>
        <w:t> </w:t>
      </w:r>
      <w:r>
        <w:rPr>
          <w:w w:val="105"/>
        </w:rPr>
        <w:t>Vice</w:t>
      </w:r>
      <w:r>
        <w:rPr>
          <w:spacing w:val="-8"/>
          <w:w w:val="105"/>
        </w:rPr>
        <w:t> </w:t>
      </w:r>
      <w:r>
        <w:rPr>
          <w:w w:val="105"/>
        </w:rPr>
        <w:t>President of</w:t>
      </w:r>
      <w:r>
        <w:rPr>
          <w:spacing w:val="-2"/>
          <w:w w:val="105"/>
        </w:rPr>
        <w:t> </w:t>
      </w:r>
      <w:r>
        <w:rPr>
          <w:w w:val="105"/>
        </w:rPr>
        <w:t>Microsoft</w:t>
      </w:r>
      <w:r>
        <w:rPr>
          <w:spacing w:val="-2"/>
          <w:w w:val="105"/>
        </w:rPr>
        <w:t> </w:t>
      </w:r>
      <w:r>
        <w:rPr>
          <w:w w:val="105"/>
        </w:rPr>
        <w:t>Services.</w:t>
      </w:r>
      <w:r>
        <w:rPr>
          <w:spacing w:val="-2"/>
          <w:w w:val="105"/>
        </w:rPr>
        <w:t> </w:t>
      </w:r>
      <w:r>
        <w:rPr>
          <w:w w:val="105"/>
        </w:rPr>
        <w:t>She</w:t>
      </w:r>
      <w:r>
        <w:rPr>
          <w:spacing w:val="-2"/>
          <w:w w:val="105"/>
        </w:rPr>
        <w:t> </w:t>
      </w:r>
      <w:r>
        <w:rPr>
          <w:w w:val="105"/>
        </w:rPr>
        <w:t>also</w:t>
      </w:r>
      <w:r>
        <w:rPr>
          <w:spacing w:val="-2"/>
          <w:w w:val="105"/>
        </w:rPr>
        <w:t> </w:t>
      </w:r>
      <w:r>
        <w:rPr>
          <w:w w:val="105"/>
        </w:rPr>
        <w:t>served</w:t>
      </w:r>
      <w:r>
        <w:rPr>
          <w:spacing w:val="-2"/>
          <w:w w:val="105"/>
        </w:rPr>
        <w:t> </w:t>
      </w:r>
      <w:r>
        <w:rPr>
          <w:w w:val="105"/>
        </w:rPr>
        <w:t>as</w:t>
      </w:r>
      <w:r>
        <w:rPr>
          <w:spacing w:val="-2"/>
          <w:w w:val="105"/>
        </w:rPr>
        <w:t> </w:t>
      </w:r>
      <w:r>
        <w:rPr>
          <w:w w:val="105"/>
        </w:rPr>
        <w:t>Corporate</w:t>
      </w:r>
      <w:r>
        <w:rPr>
          <w:spacing w:val="-2"/>
          <w:w w:val="105"/>
        </w:rPr>
        <w:t> </w:t>
      </w:r>
      <w:r>
        <w:rPr>
          <w:w w:val="105"/>
        </w:rPr>
        <w:t>Vice</w:t>
      </w:r>
      <w:r>
        <w:rPr>
          <w:spacing w:val="-2"/>
          <w:w w:val="105"/>
        </w:rPr>
        <w:t> </w:t>
      </w:r>
      <w:r>
        <w:rPr>
          <w:w w:val="105"/>
        </w:rPr>
        <w:t>President</w:t>
      </w:r>
      <w:r>
        <w:rPr>
          <w:spacing w:val="-2"/>
          <w:w w:val="105"/>
        </w:rPr>
        <w:t> </w:t>
      </w:r>
      <w:r>
        <w:rPr>
          <w:w w:val="105"/>
        </w:rPr>
        <w:t>of</w:t>
      </w:r>
      <w:r>
        <w:rPr>
          <w:spacing w:val="-2"/>
          <w:w w:val="105"/>
        </w:rPr>
        <w:t> </w:t>
      </w:r>
      <w:r>
        <w:rPr>
          <w:w w:val="105"/>
        </w:rPr>
        <w:t>Customer</w:t>
      </w:r>
      <w:r>
        <w:rPr>
          <w:spacing w:val="-2"/>
          <w:w w:val="105"/>
        </w:rPr>
        <w:t> </w:t>
      </w:r>
      <w:r>
        <w:rPr>
          <w:w w:val="105"/>
        </w:rPr>
        <w:t>Service</w:t>
      </w:r>
      <w:r>
        <w:rPr>
          <w:spacing w:val="-2"/>
          <w:w w:val="105"/>
        </w:rPr>
        <w:t> </w:t>
      </w:r>
      <w:r>
        <w:rPr>
          <w:w w:val="105"/>
        </w:rPr>
        <w:t>and</w:t>
      </w:r>
      <w:r>
        <w:rPr>
          <w:spacing w:val="-2"/>
          <w:w w:val="105"/>
        </w:rPr>
        <w:t> </w:t>
      </w:r>
      <w:r>
        <w:rPr>
          <w:w w:val="105"/>
        </w:rPr>
        <w:t>Support.</w:t>
      </w:r>
      <w:r>
        <w:rPr>
          <w:spacing w:val="-2"/>
          <w:w w:val="105"/>
        </w:rPr>
        <w:t> </w:t>
      </w:r>
      <w:r>
        <w:rPr>
          <w:w w:val="105"/>
        </w:rPr>
        <w:t>Ms.</w:t>
      </w:r>
      <w:r>
        <w:rPr>
          <w:spacing w:val="-2"/>
          <w:w w:val="105"/>
        </w:rPr>
        <w:t> </w:t>
      </w:r>
      <w:r>
        <w:rPr>
          <w:w w:val="105"/>
        </w:rPr>
        <w:t>Hogan</w:t>
      </w:r>
      <w:r>
        <w:rPr>
          <w:spacing w:val="-2"/>
          <w:w w:val="105"/>
        </w:rPr>
        <w:t> </w:t>
      </w:r>
      <w:r>
        <w:rPr>
          <w:w w:val="105"/>
        </w:rPr>
        <w:t>joined</w:t>
      </w:r>
      <w:r>
        <w:rPr>
          <w:spacing w:val="-2"/>
          <w:w w:val="105"/>
        </w:rPr>
        <w:t> </w:t>
      </w:r>
      <w:r>
        <w:rPr>
          <w:w w:val="105"/>
        </w:rPr>
        <w:t>Microsoft</w:t>
      </w:r>
      <w:r>
        <w:rPr>
          <w:spacing w:val="-2"/>
          <w:w w:val="105"/>
        </w:rPr>
        <w:t> </w:t>
      </w:r>
      <w:r>
        <w:rPr>
          <w:w w:val="105"/>
        </w:rPr>
        <w:t>in</w:t>
      </w:r>
      <w:r>
        <w:rPr>
          <w:spacing w:val="-2"/>
          <w:w w:val="105"/>
        </w:rPr>
        <w:t> </w:t>
      </w:r>
      <w:r>
        <w:rPr>
          <w:w w:val="105"/>
        </w:rPr>
        <w:t>2003.</w:t>
      </w:r>
    </w:p>
    <w:p>
      <w:pPr>
        <w:pStyle w:val="BodyText"/>
        <w:spacing w:line="249" w:lineRule="auto" w:before="161"/>
        <w:ind w:left="168" w:right="123"/>
        <w:jc w:val="both"/>
      </w:pPr>
      <w:r>
        <w:rPr>
          <w:w w:val="105"/>
        </w:rPr>
        <w:t>Ms. Hood was appointed Executive Vice President and Chief Financial Officer in July 2013, subsequent to her appointment as Chief Financial Officer</w:t>
      </w:r>
      <w:r>
        <w:rPr>
          <w:spacing w:val="20"/>
          <w:w w:val="105"/>
        </w:rPr>
        <w:t> </w:t>
      </w:r>
      <w:r>
        <w:rPr>
          <w:w w:val="105"/>
        </w:rPr>
        <w:t>in</w:t>
      </w:r>
      <w:r>
        <w:rPr>
          <w:spacing w:val="20"/>
          <w:w w:val="105"/>
        </w:rPr>
        <w:t> </w:t>
      </w:r>
      <w:r>
        <w:rPr>
          <w:w w:val="105"/>
        </w:rPr>
        <w:t>May</w:t>
      </w:r>
      <w:r>
        <w:rPr>
          <w:spacing w:val="20"/>
          <w:w w:val="105"/>
        </w:rPr>
        <w:t> </w:t>
      </w:r>
      <w:r>
        <w:rPr>
          <w:w w:val="105"/>
        </w:rPr>
        <w:t>2013.</w:t>
      </w:r>
      <w:r>
        <w:rPr>
          <w:spacing w:val="20"/>
          <w:w w:val="105"/>
        </w:rPr>
        <w:t> </w:t>
      </w:r>
      <w:r>
        <w:rPr>
          <w:w w:val="105"/>
        </w:rPr>
        <w:t>Beginning</w:t>
      </w:r>
      <w:r>
        <w:rPr>
          <w:spacing w:val="20"/>
          <w:w w:val="105"/>
        </w:rPr>
        <w:t> </w:t>
      </w:r>
      <w:r>
        <w:rPr>
          <w:w w:val="105"/>
        </w:rPr>
        <w:t>in</w:t>
      </w:r>
      <w:r>
        <w:rPr>
          <w:spacing w:val="20"/>
          <w:w w:val="105"/>
        </w:rPr>
        <w:t> </w:t>
      </w:r>
      <w:r>
        <w:rPr>
          <w:w w:val="105"/>
        </w:rPr>
        <w:t>2010,</w:t>
      </w:r>
      <w:r>
        <w:rPr>
          <w:spacing w:val="20"/>
          <w:w w:val="105"/>
        </w:rPr>
        <w:t> </w:t>
      </w:r>
      <w:r>
        <w:rPr>
          <w:w w:val="105"/>
        </w:rPr>
        <w:t>Ms.</w:t>
      </w:r>
      <w:r>
        <w:rPr>
          <w:spacing w:val="20"/>
          <w:w w:val="105"/>
        </w:rPr>
        <w:t> </w:t>
      </w:r>
      <w:r>
        <w:rPr>
          <w:w w:val="105"/>
        </w:rPr>
        <w:t>Hood</w:t>
      </w:r>
      <w:r>
        <w:rPr>
          <w:spacing w:val="20"/>
          <w:w w:val="105"/>
        </w:rPr>
        <w:t> </w:t>
      </w:r>
      <w:r>
        <w:rPr>
          <w:w w:val="105"/>
        </w:rPr>
        <w:t>was</w:t>
      </w:r>
      <w:r>
        <w:rPr>
          <w:spacing w:val="20"/>
          <w:w w:val="105"/>
        </w:rPr>
        <w:t> </w:t>
      </w:r>
      <w:r>
        <w:rPr>
          <w:w w:val="105"/>
        </w:rPr>
        <w:t>Chief</w:t>
      </w:r>
      <w:r>
        <w:rPr>
          <w:spacing w:val="20"/>
          <w:w w:val="105"/>
        </w:rPr>
        <w:t> </w:t>
      </w:r>
      <w:r>
        <w:rPr>
          <w:w w:val="105"/>
        </w:rPr>
        <w:t>Financial</w:t>
      </w:r>
      <w:r>
        <w:rPr>
          <w:spacing w:val="20"/>
          <w:w w:val="105"/>
        </w:rPr>
        <w:t> </w:t>
      </w:r>
      <w:r>
        <w:rPr>
          <w:w w:val="105"/>
        </w:rPr>
        <w:t>Officer</w:t>
      </w:r>
      <w:r>
        <w:rPr>
          <w:spacing w:val="20"/>
          <w:w w:val="105"/>
        </w:rPr>
        <w:t> </w:t>
      </w:r>
      <w:r>
        <w:rPr>
          <w:w w:val="105"/>
        </w:rPr>
        <w:t>of</w:t>
      </w:r>
      <w:r>
        <w:rPr>
          <w:spacing w:val="20"/>
          <w:w w:val="105"/>
        </w:rPr>
        <w:t> </w:t>
      </w:r>
      <w:r>
        <w:rPr>
          <w:w w:val="105"/>
        </w:rPr>
        <w:t>the</w:t>
      </w:r>
      <w:r>
        <w:rPr>
          <w:spacing w:val="20"/>
          <w:w w:val="105"/>
        </w:rPr>
        <w:t> </w:t>
      </w:r>
      <w:r>
        <w:rPr>
          <w:w w:val="105"/>
        </w:rPr>
        <w:t>Microsoft</w:t>
      </w:r>
      <w:r>
        <w:rPr>
          <w:spacing w:val="20"/>
          <w:w w:val="105"/>
        </w:rPr>
        <w:t> </w:t>
      </w:r>
      <w:r>
        <w:rPr>
          <w:w w:val="105"/>
        </w:rPr>
        <w:t>Business</w:t>
      </w:r>
      <w:r>
        <w:rPr>
          <w:spacing w:val="20"/>
          <w:w w:val="105"/>
        </w:rPr>
        <w:t> </w:t>
      </w:r>
      <w:r>
        <w:rPr>
          <w:w w:val="105"/>
        </w:rPr>
        <w:t>Division.</w:t>
      </w:r>
      <w:r>
        <w:rPr>
          <w:spacing w:val="20"/>
          <w:w w:val="105"/>
        </w:rPr>
        <w:t> </w:t>
      </w:r>
      <w:r>
        <w:rPr>
          <w:w w:val="105"/>
        </w:rPr>
        <w:t>From</w:t>
      </w:r>
      <w:r>
        <w:rPr>
          <w:spacing w:val="20"/>
          <w:w w:val="105"/>
        </w:rPr>
        <w:t> </w:t>
      </w:r>
      <w:r>
        <w:rPr>
          <w:w w:val="105"/>
        </w:rPr>
        <w:t>2006</w:t>
      </w:r>
      <w:r>
        <w:rPr>
          <w:spacing w:val="20"/>
          <w:w w:val="105"/>
        </w:rPr>
        <w:t> </w:t>
      </w:r>
      <w:r>
        <w:rPr>
          <w:w w:val="105"/>
        </w:rPr>
        <w:t>through</w:t>
      </w:r>
      <w:r>
        <w:rPr>
          <w:spacing w:val="20"/>
          <w:w w:val="105"/>
        </w:rPr>
        <w:t> </w:t>
      </w:r>
      <w:r>
        <w:rPr>
          <w:w w:val="105"/>
        </w:rPr>
        <w:t>2009, Ms. Hood was General Manager, Microsoft Business Division Strategy. Since joining Microsoft in 2002, Ms. Hood has also held finance-related positions in the Server and Tools Business and the corporate finance organization.</w:t>
      </w:r>
    </w:p>
    <w:p>
      <w:pPr>
        <w:pStyle w:val="BodyText"/>
        <w:spacing w:line="249" w:lineRule="auto" w:before="159"/>
        <w:ind w:left="168" w:right="124"/>
        <w:jc w:val="both"/>
      </w:pPr>
      <w:r>
        <w:rPr>
          <w:w w:val="105"/>
        </w:rPr>
        <w:t>Ms. Johnson was appointed Executive Vice President, Business Development in September 2014. Prior to that Ms. Johnson spent 24 years at Qualcomm</w:t>
      </w:r>
      <w:r>
        <w:rPr>
          <w:w w:val="105"/>
        </w:rPr>
        <w:t> in</w:t>
      </w:r>
      <w:r>
        <w:rPr>
          <w:w w:val="105"/>
        </w:rPr>
        <w:t> various</w:t>
      </w:r>
      <w:r>
        <w:rPr>
          <w:w w:val="105"/>
        </w:rPr>
        <w:t> leadership</w:t>
      </w:r>
      <w:r>
        <w:rPr>
          <w:w w:val="105"/>
        </w:rPr>
        <w:t> positions</w:t>
      </w:r>
      <w:r>
        <w:rPr>
          <w:w w:val="105"/>
        </w:rPr>
        <w:t> across</w:t>
      </w:r>
      <w:r>
        <w:rPr>
          <w:w w:val="105"/>
        </w:rPr>
        <w:t> engineering,</w:t>
      </w:r>
      <w:r>
        <w:rPr>
          <w:w w:val="105"/>
        </w:rPr>
        <w:t> sales,</w:t>
      </w:r>
      <w:r>
        <w:rPr>
          <w:w w:val="105"/>
        </w:rPr>
        <w:t> marketing</w:t>
      </w:r>
      <w:r>
        <w:rPr>
          <w:w w:val="105"/>
        </w:rPr>
        <w:t> and</w:t>
      </w:r>
      <w:r>
        <w:rPr>
          <w:w w:val="105"/>
        </w:rPr>
        <w:t> business</w:t>
      </w:r>
      <w:r>
        <w:rPr>
          <w:w w:val="105"/>
        </w:rPr>
        <w:t> development.</w:t>
      </w:r>
      <w:r>
        <w:rPr>
          <w:w w:val="105"/>
        </w:rPr>
        <w:t> She</w:t>
      </w:r>
      <w:r>
        <w:rPr>
          <w:w w:val="105"/>
        </w:rPr>
        <w:t> most</w:t>
      </w:r>
      <w:r>
        <w:rPr>
          <w:w w:val="105"/>
        </w:rPr>
        <w:t> recently</w:t>
      </w:r>
      <w:r>
        <w:rPr>
          <w:w w:val="105"/>
        </w:rPr>
        <w:t> served</w:t>
      </w:r>
      <w:r>
        <w:rPr>
          <w:w w:val="105"/>
        </w:rPr>
        <w:t> </w:t>
      </w:r>
      <w:r>
        <w:rPr>
          <w:w w:val="105"/>
        </w:rPr>
        <w:t>as Executive</w:t>
      </w:r>
      <w:r>
        <w:rPr>
          <w:spacing w:val="-4"/>
          <w:w w:val="105"/>
        </w:rPr>
        <w:t> </w:t>
      </w:r>
      <w:r>
        <w:rPr>
          <w:w w:val="105"/>
        </w:rPr>
        <w:t>Vice</w:t>
      </w:r>
      <w:r>
        <w:rPr>
          <w:spacing w:val="-4"/>
          <w:w w:val="105"/>
        </w:rPr>
        <w:t> </w:t>
      </w:r>
      <w:r>
        <w:rPr>
          <w:w w:val="105"/>
        </w:rPr>
        <w:t>President</w:t>
      </w:r>
      <w:r>
        <w:rPr>
          <w:spacing w:val="-4"/>
          <w:w w:val="105"/>
        </w:rPr>
        <w:t> </w:t>
      </w:r>
      <w:r>
        <w:rPr>
          <w:w w:val="105"/>
        </w:rPr>
        <w:t>of</w:t>
      </w:r>
      <w:r>
        <w:rPr>
          <w:spacing w:val="-4"/>
          <w:w w:val="105"/>
        </w:rPr>
        <w:t> </w:t>
      </w:r>
      <w:r>
        <w:rPr>
          <w:w w:val="105"/>
        </w:rPr>
        <w:t>Qualcomm</w:t>
      </w:r>
      <w:r>
        <w:rPr>
          <w:spacing w:val="-4"/>
          <w:w w:val="105"/>
        </w:rPr>
        <w:t> </w:t>
      </w:r>
      <w:r>
        <w:rPr>
          <w:w w:val="105"/>
        </w:rPr>
        <w:t>Technologies,</w:t>
      </w:r>
      <w:r>
        <w:rPr>
          <w:spacing w:val="-4"/>
          <w:w w:val="105"/>
        </w:rPr>
        <w:t> </w:t>
      </w:r>
      <w:r>
        <w:rPr>
          <w:w w:val="105"/>
        </w:rPr>
        <w:t>Inc.</w:t>
      </w:r>
      <w:r>
        <w:rPr>
          <w:spacing w:val="-4"/>
          <w:w w:val="105"/>
        </w:rPr>
        <w:t> </w:t>
      </w:r>
      <w:r>
        <w:rPr>
          <w:w w:val="105"/>
        </w:rPr>
        <w:t>Ms.</w:t>
      </w:r>
      <w:r>
        <w:rPr>
          <w:spacing w:val="-4"/>
          <w:w w:val="105"/>
        </w:rPr>
        <w:t> </w:t>
      </w:r>
      <w:r>
        <w:rPr>
          <w:w w:val="105"/>
        </w:rPr>
        <w:t>Johnson</w:t>
      </w:r>
      <w:r>
        <w:rPr>
          <w:spacing w:val="-4"/>
          <w:w w:val="105"/>
        </w:rPr>
        <w:t> </w:t>
      </w:r>
      <w:r>
        <w:rPr>
          <w:w w:val="105"/>
        </w:rPr>
        <w:t>also</w:t>
      </w:r>
      <w:r>
        <w:rPr>
          <w:spacing w:val="-4"/>
          <w:w w:val="105"/>
        </w:rPr>
        <w:t> </w:t>
      </w:r>
      <w:r>
        <w:rPr>
          <w:w w:val="105"/>
        </w:rPr>
        <w:t>serves</w:t>
      </w:r>
      <w:r>
        <w:rPr>
          <w:spacing w:val="-4"/>
          <w:w w:val="105"/>
        </w:rPr>
        <w:t> </w:t>
      </w:r>
      <w:r>
        <w:rPr>
          <w:w w:val="105"/>
        </w:rPr>
        <w:t>on</w:t>
      </w:r>
      <w:r>
        <w:rPr>
          <w:spacing w:val="-4"/>
          <w:w w:val="105"/>
        </w:rPr>
        <w:t> </w:t>
      </w:r>
      <w:r>
        <w:rPr>
          <w:w w:val="105"/>
        </w:rPr>
        <w:t>the</w:t>
      </w:r>
      <w:r>
        <w:rPr>
          <w:spacing w:val="-4"/>
          <w:w w:val="105"/>
        </w:rPr>
        <w:t> </w:t>
      </w:r>
      <w:r>
        <w:rPr>
          <w:w w:val="105"/>
        </w:rPr>
        <w:t>Board</w:t>
      </w:r>
      <w:r>
        <w:rPr>
          <w:spacing w:val="-4"/>
          <w:w w:val="105"/>
        </w:rPr>
        <w:t> </w:t>
      </w:r>
      <w:r>
        <w:rPr>
          <w:w w:val="105"/>
        </w:rPr>
        <w:t>of</w:t>
      </w:r>
      <w:r>
        <w:rPr>
          <w:spacing w:val="-4"/>
          <w:w w:val="105"/>
        </w:rPr>
        <w:t> </w:t>
      </w:r>
      <w:r>
        <w:rPr>
          <w:w w:val="105"/>
        </w:rPr>
        <w:t>Directors</w:t>
      </w:r>
      <w:r>
        <w:rPr>
          <w:spacing w:val="-4"/>
          <w:w w:val="105"/>
        </w:rPr>
        <w:t> </w:t>
      </w:r>
      <w:r>
        <w:rPr>
          <w:w w:val="105"/>
        </w:rPr>
        <w:t>of</w:t>
      </w:r>
      <w:r>
        <w:rPr>
          <w:spacing w:val="-4"/>
          <w:w w:val="105"/>
        </w:rPr>
        <w:t> </w:t>
      </w:r>
      <w:r>
        <w:rPr>
          <w:w w:val="105"/>
        </w:rPr>
        <w:t>Live</w:t>
      </w:r>
      <w:r>
        <w:rPr>
          <w:spacing w:val="-4"/>
          <w:w w:val="105"/>
        </w:rPr>
        <w:t> </w:t>
      </w:r>
      <w:r>
        <w:rPr>
          <w:w w:val="105"/>
        </w:rPr>
        <w:t>Nation</w:t>
      </w:r>
      <w:r>
        <w:rPr>
          <w:spacing w:val="-4"/>
          <w:w w:val="105"/>
        </w:rPr>
        <w:t> </w:t>
      </w:r>
      <w:r>
        <w:rPr>
          <w:w w:val="105"/>
        </w:rPr>
        <w:t>Entertainment,</w:t>
      </w:r>
      <w:r>
        <w:rPr>
          <w:spacing w:val="-4"/>
          <w:w w:val="105"/>
        </w:rPr>
        <w:t> </w:t>
      </w:r>
      <w:r>
        <w:rPr>
          <w:w w:val="105"/>
        </w:rPr>
        <w:t>Inc.</w:t>
      </w:r>
    </w:p>
    <w:p>
      <w:pPr>
        <w:pStyle w:val="BodyText"/>
        <w:spacing w:line="249" w:lineRule="auto" w:before="160"/>
        <w:ind w:left="168" w:right="117"/>
        <w:jc w:val="both"/>
      </w:pPr>
      <w:r>
        <w:rPr>
          <w:w w:val="105"/>
        </w:rPr>
        <w:t>Mr.</w:t>
      </w:r>
      <w:r>
        <w:rPr>
          <w:w w:val="105"/>
        </w:rPr>
        <w:t> Smith</w:t>
      </w:r>
      <w:r>
        <w:rPr>
          <w:w w:val="105"/>
        </w:rPr>
        <w:t> was</w:t>
      </w:r>
      <w:r>
        <w:rPr>
          <w:w w:val="105"/>
        </w:rPr>
        <w:t> appointed</w:t>
      </w:r>
      <w:r>
        <w:rPr>
          <w:w w:val="105"/>
        </w:rPr>
        <w:t> President</w:t>
      </w:r>
      <w:r>
        <w:rPr>
          <w:w w:val="105"/>
        </w:rPr>
        <w:t> and</w:t>
      </w:r>
      <w:r>
        <w:rPr>
          <w:w w:val="105"/>
        </w:rPr>
        <w:t> Chief</w:t>
      </w:r>
      <w:r>
        <w:rPr>
          <w:w w:val="105"/>
        </w:rPr>
        <w:t> Legal</w:t>
      </w:r>
      <w:r>
        <w:rPr>
          <w:w w:val="105"/>
        </w:rPr>
        <w:t> Officer</w:t>
      </w:r>
      <w:r>
        <w:rPr>
          <w:w w:val="105"/>
        </w:rPr>
        <w:t> in</w:t>
      </w:r>
      <w:r>
        <w:rPr>
          <w:w w:val="105"/>
        </w:rPr>
        <w:t> September</w:t>
      </w:r>
      <w:r>
        <w:rPr>
          <w:w w:val="105"/>
        </w:rPr>
        <w:t> 2015.</w:t>
      </w:r>
      <w:r>
        <w:rPr>
          <w:w w:val="105"/>
        </w:rPr>
        <w:t> Prior</w:t>
      </w:r>
      <w:r>
        <w:rPr>
          <w:w w:val="105"/>
        </w:rPr>
        <w:t> to</w:t>
      </w:r>
      <w:r>
        <w:rPr>
          <w:w w:val="105"/>
        </w:rPr>
        <w:t> that</w:t>
      </w:r>
      <w:r>
        <w:rPr>
          <w:w w:val="105"/>
        </w:rPr>
        <w:t> he</w:t>
      </w:r>
      <w:r>
        <w:rPr>
          <w:w w:val="105"/>
        </w:rPr>
        <w:t> served</w:t>
      </w:r>
      <w:r>
        <w:rPr>
          <w:w w:val="105"/>
        </w:rPr>
        <w:t> as</w:t>
      </w:r>
      <w:r>
        <w:rPr>
          <w:w w:val="105"/>
        </w:rPr>
        <w:t> Executive</w:t>
      </w:r>
      <w:r>
        <w:rPr>
          <w:w w:val="105"/>
        </w:rPr>
        <w:t> Vice</w:t>
      </w:r>
      <w:r>
        <w:rPr>
          <w:w w:val="105"/>
        </w:rPr>
        <w:t> President,</w:t>
      </w:r>
      <w:r>
        <w:rPr>
          <w:w w:val="105"/>
        </w:rPr>
        <w:t> General Counsel,</w:t>
      </w:r>
      <w:r>
        <w:rPr>
          <w:spacing w:val="-7"/>
          <w:w w:val="105"/>
        </w:rPr>
        <w:t> </w:t>
      </w:r>
      <w:r>
        <w:rPr>
          <w:w w:val="105"/>
        </w:rPr>
        <w:t>and</w:t>
      </w:r>
      <w:r>
        <w:rPr>
          <w:spacing w:val="-7"/>
          <w:w w:val="105"/>
        </w:rPr>
        <w:t> </w:t>
      </w:r>
      <w:r>
        <w:rPr>
          <w:w w:val="105"/>
        </w:rPr>
        <w:t>Secretary</w:t>
      </w:r>
      <w:r>
        <w:rPr>
          <w:spacing w:val="-7"/>
          <w:w w:val="105"/>
        </w:rPr>
        <w:t> </w:t>
      </w:r>
      <w:r>
        <w:rPr>
          <w:w w:val="105"/>
        </w:rPr>
        <w:t>since</w:t>
      </w:r>
      <w:r>
        <w:rPr>
          <w:spacing w:val="-7"/>
          <w:w w:val="105"/>
        </w:rPr>
        <w:t> </w:t>
      </w:r>
      <w:r>
        <w:rPr>
          <w:w w:val="105"/>
        </w:rPr>
        <w:t>2011,</w:t>
      </w:r>
      <w:r>
        <w:rPr>
          <w:spacing w:val="-7"/>
          <w:w w:val="105"/>
        </w:rPr>
        <w:t> </w:t>
      </w:r>
      <w:r>
        <w:rPr>
          <w:w w:val="105"/>
        </w:rPr>
        <w:t>and</w:t>
      </w:r>
      <w:r>
        <w:rPr>
          <w:spacing w:val="-7"/>
          <w:w w:val="105"/>
        </w:rPr>
        <w:t> </w:t>
      </w:r>
      <w:r>
        <w:rPr>
          <w:w w:val="105"/>
        </w:rPr>
        <w:t>served</w:t>
      </w:r>
      <w:r>
        <w:rPr>
          <w:spacing w:val="-7"/>
          <w:w w:val="105"/>
        </w:rPr>
        <w:t> </w:t>
      </w:r>
      <w:r>
        <w:rPr>
          <w:w w:val="105"/>
        </w:rPr>
        <w:t>as</w:t>
      </w:r>
      <w:r>
        <w:rPr>
          <w:spacing w:val="-7"/>
          <w:w w:val="105"/>
        </w:rPr>
        <w:t> </w:t>
      </w:r>
      <w:r>
        <w:rPr>
          <w:w w:val="105"/>
        </w:rPr>
        <w:t>Senior</w:t>
      </w:r>
      <w:r>
        <w:rPr>
          <w:spacing w:val="-7"/>
          <w:w w:val="105"/>
        </w:rPr>
        <w:t> </w:t>
      </w:r>
      <w:r>
        <w:rPr>
          <w:w w:val="105"/>
        </w:rPr>
        <w:t>Vice</w:t>
      </w:r>
      <w:r>
        <w:rPr>
          <w:spacing w:val="-7"/>
          <w:w w:val="105"/>
        </w:rPr>
        <w:t> </w:t>
      </w:r>
      <w:r>
        <w:rPr>
          <w:w w:val="105"/>
        </w:rPr>
        <w:t>President,</w:t>
      </w:r>
      <w:r>
        <w:rPr>
          <w:spacing w:val="-7"/>
          <w:w w:val="105"/>
        </w:rPr>
        <w:t> </w:t>
      </w:r>
      <w:r>
        <w:rPr>
          <w:w w:val="105"/>
        </w:rPr>
        <w:t>General</w:t>
      </w:r>
      <w:r>
        <w:rPr>
          <w:spacing w:val="-7"/>
          <w:w w:val="105"/>
        </w:rPr>
        <w:t> </w:t>
      </w:r>
      <w:r>
        <w:rPr>
          <w:w w:val="105"/>
        </w:rPr>
        <w:t>Counsel,</w:t>
      </w:r>
      <w:r>
        <w:rPr>
          <w:spacing w:val="-7"/>
          <w:w w:val="105"/>
        </w:rPr>
        <w:t> </w:t>
      </w:r>
      <w:r>
        <w:rPr>
          <w:w w:val="105"/>
        </w:rPr>
        <w:t>and</w:t>
      </w:r>
      <w:r>
        <w:rPr>
          <w:spacing w:val="-7"/>
          <w:w w:val="105"/>
        </w:rPr>
        <w:t> </w:t>
      </w:r>
      <w:r>
        <w:rPr>
          <w:w w:val="105"/>
        </w:rPr>
        <w:t>Secretary</w:t>
      </w:r>
      <w:r>
        <w:rPr>
          <w:spacing w:val="-7"/>
          <w:w w:val="105"/>
        </w:rPr>
        <w:t> </w:t>
      </w:r>
      <w:r>
        <w:rPr>
          <w:w w:val="105"/>
        </w:rPr>
        <w:t>from</w:t>
      </w:r>
      <w:r>
        <w:rPr>
          <w:spacing w:val="-7"/>
          <w:w w:val="105"/>
        </w:rPr>
        <w:t> </w:t>
      </w:r>
      <w:r>
        <w:rPr>
          <w:w w:val="105"/>
        </w:rPr>
        <w:t>2001</w:t>
      </w:r>
      <w:r>
        <w:rPr>
          <w:spacing w:val="-7"/>
          <w:w w:val="105"/>
        </w:rPr>
        <w:t> </w:t>
      </w:r>
      <w:r>
        <w:rPr>
          <w:w w:val="105"/>
        </w:rPr>
        <w:t>to</w:t>
      </w:r>
      <w:r>
        <w:rPr>
          <w:spacing w:val="-7"/>
          <w:w w:val="105"/>
        </w:rPr>
        <w:t> </w:t>
      </w:r>
      <w:r>
        <w:rPr>
          <w:w w:val="105"/>
        </w:rPr>
        <w:t>2011.</w:t>
      </w:r>
      <w:r>
        <w:rPr>
          <w:spacing w:val="-7"/>
          <w:w w:val="105"/>
        </w:rPr>
        <w:t> </w:t>
      </w:r>
      <w:r>
        <w:rPr>
          <w:w w:val="105"/>
        </w:rPr>
        <w:t>Mr.</w:t>
      </w:r>
      <w:r>
        <w:rPr>
          <w:spacing w:val="-7"/>
          <w:w w:val="105"/>
        </w:rPr>
        <w:t> </w:t>
      </w:r>
      <w:r>
        <w:rPr>
          <w:w w:val="105"/>
        </w:rPr>
        <w:t>Smith</w:t>
      </w:r>
      <w:r>
        <w:rPr>
          <w:spacing w:val="-7"/>
          <w:w w:val="105"/>
        </w:rPr>
        <w:t> </w:t>
      </w:r>
      <w:r>
        <w:rPr>
          <w:w w:val="105"/>
        </w:rPr>
        <w:t>was</w:t>
      </w:r>
      <w:r>
        <w:rPr>
          <w:spacing w:val="-7"/>
          <w:w w:val="105"/>
        </w:rPr>
        <w:t> </w:t>
      </w:r>
      <w:r>
        <w:rPr>
          <w:w w:val="105"/>
        </w:rPr>
        <w:t>also named</w:t>
      </w:r>
      <w:r>
        <w:rPr>
          <w:spacing w:val="-12"/>
          <w:w w:val="105"/>
        </w:rPr>
        <w:t> </w:t>
      </w:r>
      <w:r>
        <w:rPr>
          <w:w w:val="105"/>
        </w:rPr>
        <w:t>Chief</w:t>
      </w:r>
      <w:r>
        <w:rPr>
          <w:spacing w:val="-12"/>
          <w:w w:val="105"/>
        </w:rPr>
        <w:t> </w:t>
      </w:r>
      <w:r>
        <w:rPr>
          <w:w w:val="105"/>
        </w:rPr>
        <w:t>Compliance</w:t>
      </w:r>
      <w:r>
        <w:rPr>
          <w:spacing w:val="-12"/>
          <w:w w:val="105"/>
        </w:rPr>
        <w:t> </w:t>
      </w:r>
      <w:r>
        <w:rPr>
          <w:w w:val="105"/>
        </w:rPr>
        <w:t>Officer</w:t>
      </w:r>
      <w:r>
        <w:rPr>
          <w:spacing w:val="-12"/>
          <w:w w:val="105"/>
        </w:rPr>
        <w:t> </w:t>
      </w:r>
      <w:r>
        <w:rPr>
          <w:w w:val="105"/>
        </w:rPr>
        <w:t>in</w:t>
      </w:r>
      <w:r>
        <w:rPr>
          <w:spacing w:val="-12"/>
          <w:w w:val="105"/>
        </w:rPr>
        <w:t> </w:t>
      </w:r>
      <w:r>
        <w:rPr>
          <w:w w:val="105"/>
        </w:rPr>
        <w:t>2002.</w:t>
      </w:r>
      <w:r>
        <w:rPr>
          <w:spacing w:val="-12"/>
          <w:w w:val="105"/>
        </w:rPr>
        <w:t> </w:t>
      </w:r>
      <w:r>
        <w:rPr>
          <w:w w:val="105"/>
        </w:rPr>
        <w:t>He</w:t>
      </w:r>
      <w:r>
        <w:rPr>
          <w:spacing w:val="-12"/>
          <w:w w:val="105"/>
        </w:rPr>
        <w:t> </w:t>
      </w:r>
      <w:r>
        <w:rPr>
          <w:w w:val="105"/>
        </w:rPr>
        <w:t>had</w:t>
      </w:r>
      <w:r>
        <w:rPr>
          <w:spacing w:val="-12"/>
          <w:w w:val="105"/>
        </w:rPr>
        <w:t> </w:t>
      </w:r>
      <w:r>
        <w:rPr>
          <w:w w:val="105"/>
        </w:rPr>
        <w:t>been</w:t>
      </w:r>
      <w:r>
        <w:rPr>
          <w:spacing w:val="-12"/>
          <w:w w:val="105"/>
        </w:rPr>
        <w:t> </w:t>
      </w:r>
      <w:r>
        <w:rPr>
          <w:w w:val="105"/>
        </w:rPr>
        <w:t>Deputy</w:t>
      </w:r>
      <w:r>
        <w:rPr>
          <w:spacing w:val="-12"/>
          <w:w w:val="105"/>
        </w:rPr>
        <w:t> </w:t>
      </w:r>
      <w:r>
        <w:rPr>
          <w:w w:val="105"/>
        </w:rPr>
        <w:t>General</w:t>
      </w:r>
      <w:r>
        <w:rPr>
          <w:spacing w:val="-12"/>
          <w:w w:val="105"/>
        </w:rPr>
        <w:t> </w:t>
      </w:r>
      <w:r>
        <w:rPr>
          <w:w w:val="105"/>
        </w:rPr>
        <w:t>Counsel</w:t>
      </w:r>
      <w:r>
        <w:rPr>
          <w:spacing w:val="-12"/>
          <w:w w:val="105"/>
        </w:rPr>
        <w:t> </w:t>
      </w:r>
      <w:r>
        <w:rPr>
          <w:w w:val="105"/>
        </w:rPr>
        <w:t>for</w:t>
      </w:r>
      <w:r>
        <w:rPr>
          <w:spacing w:val="-12"/>
          <w:w w:val="105"/>
        </w:rPr>
        <w:t> </w:t>
      </w:r>
      <w:r>
        <w:rPr>
          <w:w w:val="105"/>
        </w:rPr>
        <w:t>Worldwide</w:t>
      </w:r>
      <w:r>
        <w:rPr>
          <w:spacing w:val="-12"/>
          <w:w w:val="105"/>
        </w:rPr>
        <w:t> </w:t>
      </w:r>
      <w:r>
        <w:rPr>
          <w:w w:val="105"/>
        </w:rPr>
        <w:t>Sales</w:t>
      </w:r>
      <w:r>
        <w:rPr>
          <w:spacing w:val="-12"/>
          <w:w w:val="105"/>
        </w:rPr>
        <w:t> </w:t>
      </w:r>
      <w:r>
        <w:rPr>
          <w:w w:val="105"/>
        </w:rPr>
        <w:t>and</w:t>
      </w:r>
      <w:r>
        <w:rPr>
          <w:spacing w:val="-12"/>
          <w:w w:val="105"/>
        </w:rPr>
        <w:t> </w:t>
      </w:r>
      <w:r>
        <w:rPr>
          <w:w w:val="105"/>
        </w:rPr>
        <w:t>previously</w:t>
      </w:r>
      <w:r>
        <w:rPr>
          <w:spacing w:val="-12"/>
          <w:w w:val="105"/>
        </w:rPr>
        <w:t> </w:t>
      </w:r>
      <w:r>
        <w:rPr>
          <w:w w:val="105"/>
        </w:rPr>
        <w:t>was</w:t>
      </w:r>
      <w:r>
        <w:rPr>
          <w:spacing w:val="-12"/>
          <w:w w:val="105"/>
        </w:rPr>
        <w:t> </w:t>
      </w:r>
      <w:r>
        <w:rPr>
          <w:w w:val="105"/>
        </w:rPr>
        <w:t>responsible</w:t>
      </w:r>
      <w:r>
        <w:rPr>
          <w:spacing w:val="-12"/>
          <w:w w:val="105"/>
        </w:rPr>
        <w:t> </w:t>
      </w:r>
      <w:r>
        <w:rPr>
          <w:w w:val="105"/>
        </w:rPr>
        <w:t>for</w:t>
      </w:r>
      <w:r>
        <w:rPr>
          <w:spacing w:val="-12"/>
          <w:w w:val="105"/>
        </w:rPr>
        <w:t> </w:t>
      </w:r>
      <w:r>
        <w:rPr>
          <w:w w:val="105"/>
        </w:rPr>
        <w:t>managing the</w:t>
      </w:r>
      <w:r>
        <w:rPr>
          <w:spacing w:val="-11"/>
          <w:w w:val="105"/>
        </w:rPr>
        <w:t> </w:t>
      </w:r>
      <w:r>
        <w:rPr>
          <w:w w:val="105"/>
        </w:rPr>
        <w:t>European</w:t>
      </w:r>
      <w:r>
        <w:rPr>
          <w:spacing w:val="-11"/>
          <w:w w:val="105"/>
        </w:rPr>
        <w:t> </w:t>
      </w:r>
      <w:r>
        <w:rPr>
          <w:w w:val="105"/>
        </w:rPr>
        <w:t>Law</w:t>
      </w:r>
      <w:r>
        <w:rPr>
          <w:spacing w:val="-11"/>
          <w:w w:val="105"/>
        </w:rPr>
        <w:t> </w:t>
      </w:r>
      <w:r>
        <w:rPr>
          <w:w w:val="105"/>
        </w:rPr>
        <w:t>and</w:t>
      </w:r>
      <w:r>
        <w:rPr>
          <w:spacing w:val="-11"/>
          <w:w w:val="105"/>
        </w:rPr>
        <w:t> </w:t>
      </w:r>
      <w:r>
        <w:rPr>
          <w:w w:val="105"/>
        </w:rPr>
        <w:t>Corporate</w:t>
      </w:r>
      <w:r>
        <w:rPr>
          <w:spacing w:val="-11"/>
          <w:w w:val="105"/>
        </w:rPr>
        <w:t> </w:t>
      </w:r>
      <w:r>
        <w:rPr>
          <w:w w:val="105"/>
        </w:rPr>
        <w:t>Affairs</w:t>
      </w:r>
      <w:r>
        <w:rPr>
          <w:spacing w:val="-11"/>
          <w:w w:val="105"/>
        </w:rPr>
        <w:t> </w:t>
      </w:r>
      <w:r>
        <w:rPr>
          <w:w w:val="105"/>
        </w:rPr>
        <w:t>Group,</w:t>
      </w:r>
      <w:r>
        <w:rPr>
          <w:spacing w:val="-11"/>
          <w:w w:val="105"/>
        </w:rPr>
        <w:t> </w:t>
      </w:r>
      <w:r>
        <w:rPr>
          <w:w w:val="105"/>
        </w:rPr>
        <w:t>based</w:t>
      </w:r>
      <w:r>
        <w:rPr>
          <w:spacing w:val="-11"/>
          <w:w w:val="105"/>
        </w:rPr>
        <w:t> </w:t>
      </w:r>
      <w:r>
        <w:rPr>
          <w:w w:val="105"/>
        </w:rPr>
        <w:t>in</w:t>
      </w:r>
      <w:r>
        <w:rPr>
          <w:spacing w:val="-11"/>
          <w:w w:val="105"/>
        </w:rPr>
        <w:t> </w:t>
      </w:r>
      <w:r>
        <w:rPr>
          <w:w w:val="105"/>
        </w:rPr>
        <w:t>Paris.</w:t>
      </w:r>
      <w:r>
        <w:rPr>
          <w:spacing w:val="-11"/>
          <w:w w:val="105"/>
        </w:rPr>
        <w:t> </w:t>
      </w:r>
      <w:r>
        <w:rPr>
          <w:w w:val="105"/>
        </w:rPr>
        <w:t>Mr.</w:t>
      </w:r>
      <w:r>
        <w:rPr>
          <w:spacing w:val="-11"/>
          <w:w w:val="105"/>
        </w:rPr>
        <w:t> </w:t>
      </w:r>
      <w:r>
        <w:rPr>
          <w:w w:val="105"/>
        </w:rPr>
        <w:t>Smith</w:t>
      </w:r>
      <w:r>
        <w:rPr>
          <w:spacing w:val="-11"/>
          <w:w w:val="105"/>
        </w:rPr>
        <w:t> </w:t>
      </w:r>
      <w:r>
        <w:rPr>
          <w:w w:val="105"/>
        </w:rPr>
        <w:t>joined</w:t>
      </w:r>
      <w:r>
        <w:rPr>
          <w:spacing w:val="-11"/>
          <w:w w:val="105"/>
        </w:rPr>
        <w:t> </w:t>
      </w:r>
      <w:r>
        <w:rPr>
          <w:w w:val="105"/>
        </w:rPr>
        <w:t>Microsoft</w:t>
      </w:r>
      <w:r>
        <w:rPr>
          <w:spacing w:val="-11"/>
          <w:w w:val="105"/>
        </w:rPr>
        <w:t> </w:t>
      </w:r>
      <w:r>
        <w:rPr>
          <w:w w:val="105"/>
        </w:rPr>
        <w:t>in</w:t>
      </w:r>
      <w:r>
        <w:rPr>
          <w:spacing w:val="-11"/>
          <w:w w:val="105"/>
        </w:rPr>
        <w:t> </w:t>
      </w:r>
      <w:r>
        <w:rPr>
          <w:w w:val="105"/>
        </w:rPr>
        <w:t>1993.</w:t>
      </w:r>
      <w:r>
        <w:rPr>
          <w:spacing w:val="-11"/>
          <w:w w:val="105"/>
        </w:rPr>
        <w:t> </w:t>
      </w:r>
      <w:r>
        <w:rPr>
          <w:w w:val="105"/>
        </w:rPr>
        <w:t>Mr.</w:t>
      </w:r>
      <w:r>
        <w:rPr>
          <w:spacing w:val="-11"/>
          <w:w w:val="105"/>
        </w:rPr>
        <w:t> </w:t>
      </w:r>
      <w:r>
        <w:rPr>
          <w:w w:val="105"/>
        </w:rPr>
        <w:t>Smith</w:t>
      </w:r>
      <w:r>
        <w:rPr>
          <w:spacing w:val="-11"/>
          <w:w w:val="105"/>
        </w:rPr>
        <w:t> </w:t>
      </w:r>
      <w:r>
        <w:rPr>
          <w:w w:val="105"/>
        </w:rPr>
        <w:t>also</w:t>
      </w:r>
      <w:r>
        <w:rPr>
          <w:spacing w:val="-11"/>
          <w:w w:val="105"/>
        </w:rPr>
        <w:t> </w:t>
      </w:r>
      <w:r>
        <w:rPr>
          <w:w w:val="105"/>
        </w:rPr>
        <w:t>serves</w:t>
      </w:r>
      <w:r>
        <w:rPr>
          <w:spacing w:val="-11"/>
          <w:w w:val="105"/>
        </w:rPr>
        <w:t> </w:t>
      </w:r>
      <w:r>
        <w:rPr>
          <w:w w:val="105"/>
        </w:rPr>
        <w:t>on</w:t>
      </w:r>
      <w:r>
        <w:rPr>
          <w:spacing w:val="-11"/>
          <w:w w:val="105"/>
        </w:rPr>
        <w:t> </w:t>
      </w:r>
      <w:r>
        <w:rPr>
          <w:w w:val="105"/>
        </w:rPr>
        <w:t>the</w:t>
      </w:r>
      <w:r>
        <w:rPr>
          <w:spacing w:val="-11"/>
          <w:w w:val="105"/>
        </w:rPr>
        <w:t> </w:t>
      </w:r>
      <w:r>
        <w:rPr>
          <w:w w:val="105"/>
        </w:rPr>
        <w:t>Board</w:t>
      </w:r>
      <w:r>
        <w:rPr>
          <w:spacing w:val="-11"/>
          <w:w w:val="105"/>
        </w:rPr>
        <w:t> </w:t>
      </w:r>
      <w:r>
        <w:rPr>
          <w:w w:val="105"/>
        </w:rPr>
        <w:t>of</w:t>
      </w:r>
      <w:r>
        <w:rPr>
          <w:spacing w:val="-11"/>
          <w:w w:val="105"/>
        </w:rPr>
        <w:t> </w:t>
      </w:r>
      <w:r>
        <w:rPr>
          <w:w w:val="105"/>
        </w:rPr>
        <w:t>Directors of Netflix, Inc.</w:t>
      </w:r>
    </w:p>
    <w:p>
      <w:pPr>
        <w:pStyle w:val="BodyText"/>
        <w:spacing w:before="44"/>
      </w:pPr>
    </w:p>
    <w:p>
      <w:pPr>
        <w:pStyle w:val="BodyText"/>
        <w:ind w:left="48"/>
        <w:jc w:val="center"/>
      </w:pPr>
      <w:r>
        <w:rPr>
          <w:spacing w:val="-2"/>
          <w:w w:val="105"/>
          <w:u w:val="single"/>
        </w:rPr>
        <w:t>EMPLOYEES</w:t>
      </w:r>
    </w:p>
    <w:p>
      <w:pPr>
        <w:pStyle w:val="BodyText"/>
        <w:spacing w:line="249" w:lineRule="auto" w:before="169"/>
        <w:ind w:left="168" w:right="118"/>
        <w:jc w:val="both"/>
      </w:pPr>
      <w:r>
        <w:rPr>
          <w:w w:val="105"/>
        </w:rPr>
        <w:t>As of June 30, 2016, we employed approximately 114,000 people on a full-time basis, 63,000 in the U.S. and 51,000 internationally. Of the total employed people, 38,000 were in operations, including manufacturing, distribution, product support, and consulting services; 37,000 in product research</w:t>
      </w:r>
      <w:r>
        <w:rPr>
          <w:spacing w:val="-3"/>
          <w:w w:val="105"/>
        </w:rPr>
        <w:t> </w:t>
      </w:r>
      <w:r>
        <w:rPr>
          <w:w w:val="105"/>
        </w:rPr>
        <w:t>and</w:t>
      </w:r>
      <w:r>
        <w:rPr>
          <w:spacing w:val="-3"/>
          <w:w w:val="105"/>
        </w:rPr>
        <w:t> </w:t>
      </w:r>
      <w:r>
        <w:rPr>
          <w:w w:val="105"/>
        </w:rPr>
        <w:t>development;</w:t>
      </w:r>
      <w:r>
        <w:rPr>
          <w:spacing w:val="-3"/>
          <w:w w:val="105"/>
        </w:rPr>
        <w:t> </w:t>
      </w:r>
      <w:r>
        <w:rPr>
          <w:w w:val="105"/>
        </w:rPr>
        <w:t>29,000</w:t>
      </w:r>
      <w:r>
        <w:rPr>
          <w:spacing w:val="-3"/>
          <w:w w:val="105"/>
        </w:rPr>
        <w:t> </w:t>
      </w:r>
      <w:r>
        <w:rPr>
          <w:w w:val="105"/>
        </w:rPr>
        <w:t>in</w:t>
      </w:r>
      <w:r>
        <w:rPr>
          <w:spacing w:val="-3"/>
          <w:w w:val="105"/>
        </w:rPr>
        <w:t> </w:t>
      </w:r>
      <w:r>
        <w:rPr>
          <w:w w:val="105"/>
        </w:rPr>
        <w:t>sales</w:t>
      </w:r>
      <w:r>
        <w:rPr>
          <w:spacing w:val="-3"/>
          <w:w w:val="105"/>
        </w:rPr>
        <w:t> </w:t>
      </w:r>
      <w:r>
        <w:rPr>
          <w:w w:val="105"/>
        </w:rPr>
        <w:t>and</w:t>
      </w:r>
      <w:r>
        <w:rPr>
          <w:spacing w:val="-3"/>
          <w:w w:val="105"/>
        </w:rPr>
        <w:t> </w:t>
      </w:r>
      <w:r>
        <w:rPr>
          <w:w w:val="105"/>
        </w:rPr>
        <w:t>marketing;</w:t>
      </w:r>
      <w:r>
        <w:rPr>
          <w:spacing w:val="-3"/>
          <w:w w:val="105"/>
        </w:rPr>
        <w:t> </w:t>
      </w:r>
      <w:r>
        <w:rPr>
          <w:w w:val="105"/>
        </w:rPr>
        <w:t>and</w:t>
      </w:r>
      <w:r>
        <w:rPr>
          <w:spacing w:val="-3"/>
          <w:w w:val="105"/>
        </w:rPr>
        <w:t> </w:t>
      </w:r>
      <w:r>
        <w:rPr>
          <w:w w:val="105"/>
        </w:rPr>
        <w:t>10,000</w:t>
      </w:r>
      <w:r>
        <w:rPr>
          <w:spacing w:val="-3"/>
          <w:w w:val="105"/>
        </w:rPr>
        <w:t> </w:t>
      </w:r>
      <w:r>
        <w:rPr>
          <w:w w:val="105"/>
        </w:rPr>
        <w:t>in</w:t>
      </w:r>
      <w:r>
        <w:rPr>
          <w:spacing w:val="-3"/>
          <w:w w:val="105"/>
        </w:rPr>
        <w:t> </w:t>
      </w:r>
      <w:r>
        <w:rPr>
          <w:w w:val="105"/>
        </w:rPr>
        <w:t>general</w:t>
      </w:r>
      <w:r>
        <w:rPr>
          <w:spacing w:val="-3"/>
          <w:w w:val="105"/>
        </w:rPr>
        <w:t> </w:t>
      </w:r>
      <w:r>
        <w:rPr>
          <w:w w:val="105"/>
        </w:rPr>
        <w:t>and</w:t>
      </w:r>
      <w:r>
        <w:rPr>
          <w:spacing w:val="-3"/>
          <w:w w:val="105"/>
        </w:rPr>
        <w:t> </w:t>
      </w:r>
      <w:r>
        <w:rPr>
          <w:w w:val="105"/>
        </w:rPr>
        <w:t>administration.</w:t>
      </w:r>
      <w:r>
        <w:rPr>
          <w:spacing w:val="-3"/>
          <w:w w:val="105"/>
        </w:rPr>
        <w:t> </w:t>
      </w:r>
      <w:r>
        <w:rPr>
          <w:w w:val="105"/>
        </w:rPr>
        <w:t>Certain</w:t>
      </w:r>
      <w:r>
        <w:rPr>
          <w:spacing w:val="-3"/>
          <w:w w:val="105"/>
        </w:rPr>
        <w:t> </w:t>
      </w:r>
      <w:r>
        <w:rPr>
          <w:w w:val="105"/>
        </w:rPr>
        <w:t>employees</w:t>
      </w:r>
      <w:r>
        <w:rPr>
          <w:spacing w:val="-3"/>
          <w:w w:val="105"/>
        </w:rPr>
        <w:t> </w:t>
      </w:r>
      <w:r>
        <w:rPr>
          <w:w w:val="105"/>
        </w:rPr>
        <w:t>are</w:t>
      </w:r>
      <w:r>
        <w:rPr>
          <w:spacing w:val="-3"/>
          <w:w w:val="105"/>
        </w:rPr>
        <w:t> </w:t>
      </w:r>
      <w:r>
        <w:rPr>
          <w:w w:val="105"/>
        </w:rPr>
        <w:t>subject</w:t>
      </w:r>
      <w:r>
        <w:rPr>
          <w:spacing w:val="-3"/>
          <w:w w:val="105"/>
        </w:rPr>
        <w:t> </w:t>
      </w:r>
      <w:r>
        <w:rPr>
          <w:w w:val="105"/>
        </w:rPr>
        <w:t>to</w:t>
      </w:r>
      <w:r>
        <w:rPr>
          <w:spacing w:val="-3"/>
          <w:w w:val="105"/>
        </w:rPr>
        <w:t> </w:t>
      </w:r>
      <w:r>
        <w:rPr>
          <w:w w:val="105"/>
        </w:rPr>
        <w:t>collective bargaining agreements.</w:t>
      </w:r>
    </w:p>
    <w:p>
      <w:pPr>
        <w:pStyle w:val="BodyText"/>
        <w:spacing w:line="249" w:lineRule="auto" w:before="159"/>
        <w:ind w:left="168" w:right="125"/>
        <w:jc w:val="both"/>
      </w:pPr>
      <w:r>
        <w:rPr>
          <w:w w:val="105"/>
        </w:rPr>
        <w:t>In</w:t>
      </w:r>
      <w:r>
        <w:rPr>
          <w:spacing w:val="-6"/>
          <w:w w:val="105"/>
        </w:rPr>
        <w:t> </w:t>
      </w:r>
      <w:r>
        <w:rPr>
          <w:w w:val="105"/>
        </w:rPr>
        <w:t>June</w:t>
      </w:r>
      <w:r>
        <w:rPr>
          <w:spacing w:val="-6"/>
          <w:w w:val="105"/>
        </w:rPr>
        <w:t> </w:t>
      </w:r>
      <w:r>
        <w:rPr>
          <w:w w:val="105"/>
        </w:rPr>
        <w:t>2015,</w:t>
      </w:r>
      <w:r>
        <w:rPr>
          <w:spacing w:val="-6"/>
          <w:w w:val="105"/>
        </w:rPr>
        <w:t> </w:t>
      </w:r>
      <w:r>
        <w:rPr>
          <w:w w:val="105"/>
        </w:rPr>
        <w:t>management</w:t>
      </w:r>
      <w:r>
        <w:rPr>
          <w:spacing w:val="-6"/>
          <w:w w:val="105"/>
        </w:rPr>
        <w:t> </w:t>
      </w:r>
      <w:r>
        <w:rPr>
          <w:w w:val="105"/>
        </w:rPr>
        <w:t>approved</w:t>
      </w:r>
      <w:r>
        <w:rPr>
          <w:spacing w:val="-6"/>
          <w:w w:val="105"/>
        </w:rPr>
        <w:t> </w:t>
      </w:r>
      <w:r>
        <w:rPr>
          <w:w w:val="105"/>
        </w:rPr>
        <w:t>a</w:t>
      </w:r>
      <w:r>
        <w:rPr>
          <w:spacing w:val="-6"/>
          <w:w w:val="105"/>
        </w:rPr>
        <w:t> </w:t>
      </w:r>
      <w:r>
        <w:rPr>
          <w:w w:val="105"/>
        </w:rPr>
        <w:t>restructuring</w:t>
      </w:r>
      <w:r>
        <w:rPr>
          <w:spacing w:val="-6"/>
          <w:w w:val="105"/>
        </w:rPr>
        <w:t> </w:t>
      </w:r>
      <w:r>
        <w:rPr>
          <w:w w:val="105"/>
        </w:rPr>
        <w:t>plan</w:t>
      </w:r>
      <w:r>
        <w:rPr>
          <w:spacing w:val="-6"/>
          <w:w w:val="105"/>
        </w:rPr>
        <w:t> </w:t>
      </w:r>
      <w:r>
        <w:rPr>
          <w:w w:val="105"/>
        </w:rPr>
        <w:t>that</w:t>
      </w:r>
      <w:r>
        <w:rPr>
          <w:spacing w:val="-6"/>
          <w:w w:val="105"/>
        </w:rPr>
        <w:t> </w:t>
      </w:r>
      <w:r>
        <w:rPr>
          <w:w w:val="105"/>
        </w:rPr>
        <w:t>eliminated</w:t>
      </w:r>
      <w:r>
        <w:rPr>
          <w:spacing w:val="-6"/>
          <w:w w:val="105"/>
        </w:rPr>
        <w:t> </w:t>
      </w:r>
      <w:r>
        <w:rPr>
          <w:w w:val="105"/>
        </w:rPr>
        <w:t>approximately</w:t>
      </w:r>
      <w:r>
        <w:rPr>
          <w:spacing w:val="-6"/>
          <w:w w:val="105"/>
        </w:rPr>
        <w:t> </w:t>
      </w:r>
      <w:r>
        <w:rPr>
          <w:w w:val="105"/>
        </w:rPr>
        <w:t>7,400</w:t>
      </w:r>
      <w:r>
        <w:rPr>
          <w:spacing w:val="-6"/>
          <w:w w:val="105"/>
        </w:rPr>
        <w:t> </w:t>
      </w:r>
      <w:r>
        <w:rPr>
          <w:w w:val="105"/>
        </w:rPr>
        <w:t>positions</w:t>
      </w:r>
      <w:r>
        <w:rPr>
          <w:spacing w:val="-6"/>
          <w:w w:val="105"/>
        </w:rPr>
        <w:t> </w:t>
      </w:r>
      <w:r>
        <w:rPr>
          <w:w w:val="105"/>
        </w:rPr>
        <w:t>in</w:t>
      </w:r>
      <w:r>
        <w:rPr>
          <w:spacing w:val="-6"/>
          <w:w w:val="105"/>
        </w:rPr>
        <w:t> </w:t>
      </w:r>
      <w:r>
        <w:rPr>
          <w:w w:val="105"/>
        </w:rPr>
        <w:t>fiscal</w:t>
      </w:r>
      <w:r>
        <w:rPr>
          <w:spacing w:val="-6"/>
          <w:w w:val="105"/>
        </w:rPr>
        <w:t> </w:t>
      </w:r>
      <w:r>
        <w:rPr>
          <w:w w:val="105"/>
        </w:rPr>
        <w:t>year</w:t>
      </w:r>
      <w:r>
        <w:rPr>
          <w:spacing w:val="-6"/>
          <w:w w:val="105"/>
        </w:rPr>
        <w:t> </w:t>
      </w:r>
      <w:r>
        <w:rPr>
          <w:w w:val="105"/>
        </w:rPr>
        <w:t>2016,</w:t>
      </w:r>
      <w:r>
        <w:rPr>
          <w:spacing w:val="-6"/>
          <w:w w:val="105"/>
        </w:rPr>
        <w:t> </w:t>
      </w:r>
      <w:r>
        <w:rPr>
          <w:w w:val="105"/>
        </w:rPr>
        <w:t>primarily</w:t>
      </w:r>
      <w:r>
        <w:rPr>
          <w:spacing w:val="-6"/>
          <w:w w:val="105"/>
        </w:rPr>
        <w:t> </w:t>
      </w:r>
      <w:r>
        <w:rPr>
          <w:w w:val="105"/>
        </w:rPr>
        <w:t>in</w:t>
      </w:r>
      <w:r>
        <w:rPr>
          <w:spacing w:val="-6"/>
          <w:w w:val="105"/>
        </w:rPr>
        <w:t> </w:t>
      </w:r>
      <w:r>
        <w:rPr>
          <w:w w:val="105"/>
        </w:rPr>
        <w:t>our</w:t>
      </w:r>
      <w:r>
        <w:rPr>
          <w:spacing w:val="-6"/>
          <w:w w:val="105"/>
        </w:rPr>
        <w:t> </w:t>
      </w:r>
      <w:r>
        <w:rPr>
          <w:w w:val="105"/>
        </w:rPr>
        <w:t>phone hardware business.</w:t>
      </w:r>
    </w:p>
    <w:p>
      <w:pPr>
        <w:pStyle w:val="BodyText"/>
        <w:spacing w:line="249" w:lineRule="auto" w:before="161"/>
        <w:ind w:left="168" w:right="123"/>
        <w:jc w:val="both"/>
      </w:pPr>
      <w:r>
        <w:rPr>
          <w:w w:val="105"/>
        </w:rPr>
        <w:t>We periodically evaluate how to best deploy the company’s resources. In the fourth quarter of 2016, management approved restructuring plans that would result in job eliminations, primarily across our smartphone hardware business and global sales. In addition to the elimination of 1,850 positions</w:t>
      </w:r>
      <w:r>
        <w:rPr>
          <w:spacing w:val="-6"/>
          <w:w w:val="105"/>
        </w:rPr>
        <w:t> </w:t>
      </w:r>
      <w:r>
        <w:rPr>
          <w:w w:val="105"/>
        </w:rPr>
        <w:t>that</w:t>
      </w:r>
      <w:r>
        <w:rPr>
          <w:spacing w:val="-6"/>
          <w:w w:val="105"/>
        </w:rPr>
        <w:t> </w:t>
      </w:r>
      <w:r>
        <w:rPr>
          <w:w w:val="105"/>
        </w:rPr>
        <w:t>were</w:t>
      </w:r>
      <w:r>
        <w:rPr>
          <w:spacing w:val="-6"/>
          <w:w w:val="105"/>
        </w:rPr>
        <w:t> </w:t>
      </w:r>
      <w:r>
        <w:rPr>
          <w:w w:val="105"/>
        </w:rPr>
        <w:t>announced</w:t>
      </w:r>
      <w:r>
        <w:rPr>
          <w:spacing w:val="-6"/>
          <w:w w:val="105"/>
        </w:rPr>
        <w:t> </w:t>
      </w:r>
      <w:r>
        <w:rPr>
          <w:w w:val="105"/>
        </w:rPr>
        <w:t>in</w:t>
      </w:r>
      <w:r>
        <w:rPr>
          <w:spacing w:val="-6"/>
          <w:w w:val="105"/>
        </w:rPr>
        <w:t> </w:t>
      </w:r>
      <w:r>
        <w:rPr>
          <w:w w:val="105"/>
        </w:rPr>
        <w:t>May</w:t>
      </w:r>
      <w:r>
        <w:rPr>
          <w:spacing w:val="-6"/>
          <w:w w:val="105"/>
        </w:rPr>
        <w:t> </w:t>
      </w:r>
      <w:r>
        <w:rPr>
          <w:w w:val="105"/>
        </w:rPr>
        <w:t>2016,</w:t>
      </w:r>
      <w:r>
        <w:rPr>
          <w:spacing w:val="-6"/>
          <w:w w:val="105"/>
        </w:rPr>
        <w:t> </w:t>
      </w:r>
      <w:r>
        <w:rPr>
          <w:w w:val="105"/>
        </w:rPr>
        <w:t>approximately</w:t>
      </w:r>
      <w:r>
        <w:rPr>
          <w:spacing w:val="-6"/>
          <w:w w:val="105"/>
        </w:rPr>
        <w:t> </w:t>
      </w:r>
      <w:r>
        <w:rPr>
          <w:w w:val="105"/>
        </w:rPr>
        <w:t>2,850</w:t>
      </w:r>
      <w:r>
        <w:rPr>
          <w:spacing w:val="-6"/>
          <w:w w:val="105"/>
        </w:rPr>
        <w:t> </w:t>
      </w:r>
      <w:r>
        <w:rPr>
          <w:w w:val="105"/>
        </w:rPr>
        <w:t>roles</w:t>
      </w:r>
      <w:r>
        <w:rPr>
          <w:spacing w:val="-6"/>
          <w:w w:val="105"/>
        </w:rPr>
        <w:t> </w:t>
      </w:r>
      <w:r>
        <w:rPr>
          <w:w w:val="105"/>
        </w:rPr>
        <w:t>globally</w:t>
      </w:r>
      <w:r>
        <w:rPr>
          <w:spacing w:val="-6"/>
          <w:w w:val="105"/>
        </w:rPr>
        <w:t> </w:t>
      </w:r>
      <w:r>
        <w:rPr>
          <w:w w:val="105"/>
        </w:rPr>
        <w:t>will</w:t>
      </w:r>
      <w:r>
        <w:rPr>
          <w:spacing w:val="-6"/>
          <w:w w:val="105"/>
        </w:rPr>
        <w:t> </w:t>
      </w:r>
      <w:r>
        <w:rPr>
          <w:w w:val="105"/>
        </w:rPr>
        <w:t>be</w:t>
      </w:r>
      <w:r>
        <w:rPr>
          <w:spacing w:val="-6"/>
          <w:w w:val="105"/>
        </w:rPr>
        <w:t> </w:t>
      </w:r>
      <w:r>
        <w:rPr>
          <w:w w:val="105"/>
        </w:rPr>
        <w:t>reduced</w:t>
      </w:r>
      <w:r>
        <w:rPr>
          <w:spacing w:val="-6"/>
          <w:w w:val="105"/>
        </w:rPr>
        <w:t> </w:t>
      </w:r>
      <w:r>
        <w:rPr>
          <w:w w:val="105"/>
        </w:rPr>
        <w:t>during</w:t>
      </w:r>
      <w:r>
        <w:rPr>
          <w:spacing w:val="-6"/>
          <w:w w:val="105"/>
        </w:rPr>
        <w:t> </w:t>
      </w:r>
      <w:r>
        <w:rPr>
          <w:w w:val="105"/>
        </w:rPr>
        <w:t>the</w:t>
      </w:r>
      <w:r>
        <w:rPr>
          <w:spacing w:val="-6"/>
          <w:w w:val="105"/>
        </w:rPr>
        <w:t> </w:t>
      </w:r>
      <w:r>
        <w:rPr>
          <w:w w:val="105"/>
        </w:rPr>
        <w:t>year</w:t>
      </w:r>
      <w:r>
        <w:rPr>
          <w:spacing w:val="-6"/>
          <w:w w:val="105"/>
        </w:rPr>
        <w:t> </w:t>
      </w:r>
      <w:r>
        <w:rPr>
          <w:w w:val="105"/>
        </w:rPr>
        <w:t>as</w:t>
      </w:r>
      <w:r>
        <w:rPr>
          <w:spacing w:val="-6"/>
          <w:w w:val="105"/>
        </w:rPr>
        <w:t> </w:t>
      </w:r>
      <w:r>
        <w:rPr>
          <w:w w:val="105"/>
        </w:rPr>
        <w:t>an</w:t>
      </w:r>
      <w:r>
        <w:rPr>
          <w:spacing w:val="-6"/>
          <w:w w:val="105"/>
        </w:rPr>
        <w:t> </w:t>
      </w:r>
      <w:r>
        <w:rPr>
          <w:w w:val="105"/>
        </w:rPr>
        <w:t>extension</w:t>
      </w:r>
      <w:r>
        <w:rPr>
          <w:spacing w:val="-6"/>
          <w:w w:val="105"/>
        </w:rPr>
        <w:t> </w:t>
      </w:r>
      <w:r>
        <w:rPr>
          <w:w w:val="105"/>
        </w:rPr>
        <w:t>of</w:t>
      </w:r>
      <w:r>
        <w:rPr>
          <w:spacing w:val="-6"/>
          <w:w w:val="105"/>
        </w:rPr>
        <w:t> </w:t>
      </w:r>
      <w:r>
        <w:rPr>
          <w:w w:val="105"/>
        </w:rPr>
        <w:t>the</w:t>
      </w:r>
      <w:r>
        <w:rPr>
          <w:spacing w:val="-6"/>
          <w:w w:val="105"/>
        </w:rPr>
        <w:t> </w:t>
      </w:r>
      <w:r>
        <w:rPr>
          <w:w w:val="105"/>
        </w:rPr>
        <w:t>earlier</w:t>
      </w:r>
      <w:r>
        <w:rPr>
          <w:spacing w:val="-6"/>
          <w:w w:val="105"/>
        </w:rPr>
        <w:t> </w:t>
      </w:r>
      <w:r>
        <w:rPr>
          <w:w w:val="105"/>
        </w:rPr>
        <w:t>plan, and these actions are expected to be completed by the end of fiscal year 2017.</w:t>
      </w:r>
    </w:p>
    <w:p>
      <w:pPr>
        <w:pStyle w:val="BodyText"/>
        <w:spacing w:before="44"/>
      </w:pPr>
    </w:p>
    <w:p>
      <w:pPr>
        <w:pStyle w:val="BodyText"/>
        <w:spacing w:before="1"/>
        <w:ind w:left="48"/>
        <w:jc w:val="center"/>
      </w:pPr>
      <w:r>
        <w:rPr>
          <w:u w:val="single"/>
        </w:rPr>
        <w:t>AVAILABLE </w:t>
      </w:r>
      <w:r>
        <w:rPr>
          <w:spacing w:val="-2"/>
          <w:u w:val="single"/>
        </w:rPr>
        <w:t>INFORMATION</w:t>
      </w:r>
    </w:p>
    <w:p>
      <w:pPr>
        <w:pStyle w:val="BodyText"/>
        <w:spacing w:line="249" w:lineRule="auto" w:before="169"/>
        <w:ind w:left="168" w:right="124"/>
        <w:jc w:val="both"/>
      </w:pPr>
      <w:r>
        <w:rPr>
          <w:w w:val="105"/>
        </w:rPr>
        <w:t>Our Internet address is </w:t>
      </w:r>
      <w:hyperlink r:id="rId33">
        <w:r>
          <w:rPr>
            <w:w w:val="105"/>
          </w:rPr>
          <w:t>www.microsoft.com.</w:t>
        </w:r>
      </w:hyperlink>
      <w:r>
        <w:rPr>
          <w:w w:val="105"/>
        </w:rPr>
        <w:t> At our Investor Relations website, </w:t>
      </w:r>
      <w:hyperlink r:id="rId6">
        <w:r>
          <w:rPr>
            <w:w w:val="105"/>
          </w:rPr>
          <w:t>www.microsoft.com/investor,</w:t>
        </w:r>
      </w:hyperlink>
      <w:r>
        <w:rPr>
          <w:w w:val="105"/>
        </w:rPr>
        <w:t> we make available free of charge a variety of information for investors. Our goal is to maintain the Investor Relations website as a portal through which investors can easily find or navigate to pertinent information about us, including:</w:t>
      </w:r>
    </w:p>
    <w:p>
      <w:pPr>
        <w:pStyle w:val="ListParagraph"/>
        <w:numPr>
          <w:ilvl w:val="0"/>
          <w:numId w:val="2"/>
        </w:numPr>
        <w:tabs>
          <w:tab w:pos="1057" w:val="left" w:leader="none"/>
          <w:tab w:pos="1059" w:val="left" w:leader="none"/>
        </w:tabs>
        <w:spacing w:line="249" w:lineRule="auto" w:before="79" w:after="0"/>
        <w:ind w:left="1059" w:right="118" w:hanging="325"/>
        <w:jc w:val="both"/>
        <w:rPr>
          <w:sz w:val="17"/>
        </w:rPr>
      </w:pPr>
      <w:r>
        <w:rPr>
          <w:w w:val="105"/>
          <w:sz w:val="17"/>
        </w:rPr>
        <w:t>Our</w:t>
      </w:r>
      <w:r>
        <w:rPr>
          <w:spacing w:val="-4"/>
          <w:w w:val="105"/>
          <w:sz w:val="17"/>
        </w:rPr>
        <w:t> </w:t>
      </w:r>
      <w:r>
        <w:rPr>
          <w:w w:val="105"/>
          <w:sz w:val="17"/>
        </w:rPr>
        <w:t>annual</w:t>
      </w:r>
      <w:r>
        <w:rPr>
          <w:spacing w:val="-4"/>
          <w:w w:val="105"/>
          <w:sz w:val="17"/>
        </w:rPr>
        <w:t> </w:t>
      </w:r>
      <w:r>
        <w:rPr>
          <w:w w:val="105"/>
          <w:sz w:val="17"/>
        </w:rPr>
        <w:t>report</w:t>
      </w:r>
      <w:r>
        <w:rPr>
          <w:spacing w:val="-4"/>
          <w:w w:val="105"/>
          <w:sz w:val="17"/>
        </w:rPr>
        <w:t> </w:t>
      </w:r>
      <w:r>
        <w:rPr>
          <w:w w:val="105"/>
          <w:sz w:val="17"/>
        </w:rPr>
        <w:t>on</w:t>
      </w:r>
      <w:r>
        <w:rPr>
          <w:spacing w:val="-4"/>
          <w:w w:val="105"/>
          <w:sz w:val="17"/>
        </w:rPr>
        <w:t> </w:t>
      </w:r>
      <w:r>
        <w:rPr>
          <w:w w:val="105"/>
          <w:sz w:val="17"/>
        </w:rPr>
        <w:t>Form</w:t>
      </w:r>
      <w:r>
        <w:rPr>
          <w:spacing w:val="-4"/>
          <w:w w:val="105"/>
          <w:sz w:val="17"/>
        </w:rPr>
        <w:t> </w:t>
      </w:r>
      <w:r>
        <w:rPr>
          <w:w w:val="105"/>
          <w:sz w:val="17"/>
        </w:rPr>
        <w:t>10-K,</w:t>
      </w:r>
      <w:r>
        <w:rPr>
          <w:spacing w:val="-4"/>
          <w:w w:val="105"/>
          <w:sz w:val="17"/>
        </w:rPr>
        <w:t> </w:t>
      </w:r>
      <w:r>
        <w:rPr>
          <w:w w:val="105"/>
          <w:sz w:val="17"/>
        </w:rPr>
        <w:t>quarterly</w:t>
      </w:r>
      <w:r>
        <w:rPr>
          <w:spacing w:val="-4"/>
          <w:w w:val="105"/>
          <w:sz w:val="17"/>
        </w:rPr>
        <w:t> </w:t>
      </w:r>
      <w:r>
        <w:rPr>
          <w:w w:val="105"/>
          <w:sz w:val="17"/>
        </w:rPr>
        <w:t>reports</w:t>
      </w:r>
      <w:r>
        <w:rPr>
          <w:spacing w:val="-4"/>
          <w:w w:val="105"/>
          <w:sz w:val="17"/>
        </w:rPr>
        <w:t> </w:t>
      </w:r>
      <w:r>
        <w:rPr>
          <w:w w:val="105"/>
          <w:sz w:val="17"/>
        </w:rPr>
        <w:t>on</w:t>
      </w:r>
      <w:r>
        <w:rPr>
          <w:spacing w:val="-4"/>
          <w:w w:val="105"/>
          <w:sz w:val="17"/>
        </w:rPr>
        <w:t> </w:t>
      </w:r>
      <w:r>
        <w:rPr>
          <w:w w:val="105"/>
          <w:sz w:val="17"/>
        </w:rPr>
        <w:t>Form</w:t>
      </w:r>
      <w:r>
        <w:rPr>
          <w:spacing w:val="-4"/>
          <w:w w:val="105"/>
          <w:sz w:val="17"/>
        </w:rPr>
        <w:t> </w:t>
      </w:r>
      <w:r>
        <w:rPr>
          <w:w w:val="105"/>
          <w:sz w:val="17"/>
        </w:rPr>
        <w:t>10-Q,</w:t>
      </w:r>
      <w:r>
        <w:rPr>
          <w:spacing w:val="-4"/>
          <w:w w:val="105"/>
          <w:sz w:val="17"/>
        </w:rPr>
        <w:t> </w:t>
      </w:r>
      <w:r>
        <w:rPr>
          <w:w w:val="105"/>
          <w:sz w:val="17"/>
        </w:rPr>
        <w:t>current</w:t>
      </w:r>
      <w:r>
        <w:rPr>
          <w:spacing w:val="-4"/>
          <w:w w:val="105"/>
          <w:sz w:val="17"/>
        </w:rPr>
        <w:t> </w:t>
      </w:r>
      <w:r>
        <w:rPr>
          <w:w w:val="105"/>
          <w:sz w:val="17"/>
        </w:rPr>
        <w:t>reports</w:t>
      </w:r>
      <w:r>
        <w:rPr>
          <w:spacing w:val="-4"/>
          <w:w w:val="105"/>
          <w:sz w:val="17"/>
        </w:rPr>
        <w:t> </w:t>
      </w:r>
      <w:r>
        <w:rPr>
          <w:w w:val="105"/>
          <w:sz w:val="17"/>
        </w:rPr>
        <w:t>on</w:t>
      </w:r>
      <w:r>
        <w:rPr>
          <w:spacing w:val="-4"/>
          <w:w w:val="105"/>
          <w:sz w:val="17"/>
        </w:rPr>
        <w:t> </w:t>
      </w:r>
      <w:r>
        <w:rPr>
          <w:w w:val="105"/>
          <w:sz w:val="17"/>
        </w:rPr>
        <w:t>Form</w:t>
      </w:r>
      <w:r>
        <w:rPr>
          <w:spacing w:val="-4"/>
          <w:w w:val="105"/>
          <w:sz w:val="17"/>
        </w:rPr>
        <w:t> </w:t>
      </w:r>
      <w:r>
        <w:rPr>
          <w:w w:val="105"/>
          <w:sz w:val="17"/>
        </w:rPr>
        <w:t>8-K,</w:t>
      </w:r>
      <w:r>
        <w:rPr>
          <w:spacing w:val="-4"/>
          <w:w w:val="105"/>
          <w:sz w:val="17"/>
        </w:rPr>
        <w:t> </w:t>
      </w:r>
      <w:r>
        <w:rPr>
          <w:w w:val="105"/>
          <w:sz w:val="17"/>
        </w:rPr>
        <w:t>and</w:t>
      </w:r>
      <w:r>
        <w:rPr>
          <w:spacing w:val="-4"/>
          <w:w w:val="105"/>
          <w:sz w:val="17"/>
        </w:rPr>
        <w:t> </w:t>
      </w:r>
      <w:r>
        <w:rPr>
          <w:w w:val="105"/>
          <w:sz w:val="17"/>
        </w:rPr>
        <w:t>any</w:t>
      </w:r>
      <w:r>
        <w:rPr>
          <w:spacing w:val="-4"/>
          <w:w w:val="105"/>
          <w:sz w:val="17"/>
        </w:rPr>
        <w:t> </w:t>
      </w:r>
      <w:r>
        <w:rPr>
          <w:w w:val="105"/>
          <w:sz w:val="17"/>
        </w:rPr>
        <w:t>amendments</w:t>
      </w:r>
      <w:r>
        <w:rPr>
          <w:spacing w:val="-4"/>
          <w:w w:val="105"/>
          <w:sz w:val="17"/>
        </w:rPr>
        <w:t> </w:t>
      </w:r>
      <w:r>
        <w:rPr>
          <w:w w:val="105"/>
          <w:sz w:val="17"/>
        </w:rPr>
        <w:t>to</w:t>
      </w:r>
      <w:r>
        <w:rPr>
          <w:spacing w:val="-4"/>
          <w:w w:val="105"/>
          <w:sz w:val="17"/>
        </w:rPr>
        <w:t> </w:t>
      </w:r>
      <w:r>
        <w:rPr>
          <w:w w:val="105"/>
          <w:sz w:val="17"/>
        </w:rPr>
        <w:t>those</w:t>
      </w:r>
      <w:r>
        <w:rPr>
          <w:spacing w:val="-4"/>
          <w:w w:val="105"/>
          <w:sz w:val="17"/>
        </w:rPr>
        <w:t> </w:t>
      </w:r>
      <w:r>
        <w:rPr>
          <w:w w:val="105"/>
          <w:sz w:val="17"/>
        </w:rPr>
        <w:t>reports, as</w:t>
      </w:r>
      <w:r>
        <w:rPr>
          <w:spacing w:val="-8"/>
          <w:w w:val="105"/>
          <w:sz w:val="17"/>
        </w:rPr>
        <w:t> </w:t>
      </w:r>
      <w:r>
        <w:rPr>
          <w:w w:val="105"/>
          <w:sz w:val="17"/>
        </w:rPr>
        <w:t>soon</w:t>
      </w:r>
      <w:r>
        <w:rPr>
          <w:spacing w:val="-8"/>
          <w:w w:val="105"/>
          <w:sz w:val="17"/>
        </w:rPr>
        <w:t> </w:t>
      </w:r>
      <w:r>
        <w:rPr>
          <w:w w:val="105"/>
          <w:sz w:val="17"/>
        </w:rPr>
        <w:t>as</w:t>
      </w:r>
      <w:r>
        <w:rPr>
          <w:spacing w:val="-8"/>
          <w:w w:val="105"/>
          <w:sz w:val="17"/>
        </w:rPr>
        <w:t> </w:t>
      </w:r>
      <w:r>
        <w:rPr>
          <w:w w:val="105"/>
          <w:sz w:val="17"/>
        </w:rPr>
        <w:t>reasonably</w:t>
      </w:r>
      <w:r>
        <w:rPr>
          <w:spacing w:val="-8"/>
          <w:w w:val="105"/>
          <w:sz w:val="17"/>
        </w:rPr>
        <w:t> </w:t>
      </w:r>
      <w:r>
        <w:rPr>
          <w:w w:val="105"/>
          <w:sz w:val="17"/>
        </w:rPr>
        <w:t>practicable</w:t>
      </w:r>
      <w:r>
        <w:rPr>
          <w:spacing w:val="-8"/>
          <w:w w:val="105"/>
          <w:sz w:val="17"/>
        </w:rPr>
        <w:t> </w:t>
      </w:r>
      <w:r>
        <w:rPr>
          <w:w w:val="105"/>
          <w:sz w:val="17"/>
        </w:rPr>
        <w:t>after</w:t>
      </w:r>
      <w:r>
        <w:rPr>
          <w:spacing w:val="-8"/>
          <w:w w:val="105"/>
          <w:sz w:val="17"/>
        </w:rPr>
        <w:t> </w:t>
      </w:r>
      <w:r>
        <w:rPr>
          <w:w w:val="105"/>
          <w:sz w:val="17"/>
        </w:rPr>
        <w:t>we</w:t>
      </w:r>
      <w:r>
        <w:rPr>
          <w:spacing w:val="-8"/>
          <w:w w:val="105"/>
          <w:sz w:val="17"/>
        </w:rPr>
        <w:t> </w:t>
      </w:r>
      <w:r>
        <w:rPr>
          <w:w w:val="105"/>
          <w:sz w:val="17"/>
        </w:rPr>
        <w:t>electronically</w:t>
      </w:r>
      <w:r>
        <w:rPr>
          <w:spacing w:val="-8"/>
          <w:w w:val="105"/>
          <w:sz w:val="17"/>
        </w:rPr>
        <w:t> </w:t>
      </w:r>
      <w:r>
        <w:rPr>
          <w:w w:val="105"/>
          <w:sz w:val="17"/>
        </w:rPr>
        <w:t>file</w:t>
      </w:r>
      <w:r>
        <w:rPr>
          <w:spacing w:val="-8"/>
          <w:w w:val="105"/>
          <w:sz w:val="17"/>
        </w:rPr>
        <w:t> </w:t>
      </w:r>
      <w:r>
        <w:rPr>
          <w:w w:val="105"/>
          <w:sz w:val="17"/>
        </w:rPr>
        <w:t>that</w:t>
      </w:r>
      <w:r>
        <w:rPr>
          <w:spacing w:val="-8"/>
          <w:w w:val="105"/>
          <w:sz w:val="17"/>
        </w:rPr>
        <w:t> </w:t>
      </w:r>
      <w:r>
        <w:rPr>
          <w:w w:val="105"/>
          <w:sz w:val="17"/>
        </w:rPr>
        <w:t>material</w:t>
      </w:r>
      <w:r>
        <w:rPr>
          <w:spacing w:val="-8"/>
          <w:w w:val="105"/>
          <w:sz w:val="17"/>
        </w:rPr>
        <w:t> </w:t>
      </w:r>
      <w:r>
        <w:rPr>
          <w:w w:val="105"/>
          <w:sz w:val="17"/>
        </w:rPr>
        <w:t>with</w:t>
      </w:r>
      <w:r>
        <w:rPr>
          <w:spacing w:val="-8"/>
          <w:w w:val="105"/>
          <w:sz w:val="17"/>
        </w:rPr>
        <w:t> </w:t>
      </w:r>
      <w:r>
        <w:rPr>
          <w:w w:val="105"/>
          <w:sz w:val="17"/>
        </w:rPr>
        <w:t>or</w:t>
      </w:r>
      <w:r>
        <w:rPr>
          <w:spacing w:val="-8"/>
          <w:w w:val="105"/>
          <w:sz w:val="17"/>
        </w:rPr>
        <w:t> </w:t>
      </w:r>
      <w:r>
        <w:rPr>
          <w:w w:val="105"/>
          <w:sz w:val="17"/>
        </w:rPr>
        <w:t>furnish</w:t>
      </w:r>
      <w:r>
        <w:rPr>
          <w:spacing w:val="-8"/>
          <w:w w:val="105"/>
          <w:sz w:val="17"/>
        </w:rPr>
        <w:t> </w:t>
      </w:r>
      <w:r>
        <w:rPr>
          <w:w w:val="105"/>
          <w:sz w:val="17"/>
        </w:rPr>
        <w:t>it</w:t>
      </w:r>
      <w:r>
        <w:rPr>
          <w:spacing w:val="-8"/>
          <w:w w:val="105"/>
          <w:sz w:val="17"/>
        </w:rPr>
        <w:t> </w:t>
      </w:r>
      <w:r>
        <w:rPr>
          <w:w w:val="105"/>
          <w:sz w:val="17"/>
        </w:rPr>
        <w:t>to</w:t>
      </w:r>
      <w:r>
        <w:rPr>
          <w:spacing w:val="-8"/>
          <w:w w:val="105"/>
          <w:sz w:val="17"/>
        </w:rPr>
        <w:t> </w:t>
      </w:r>
      <w:r>
        <w:rPr>
          <w:w w:val="105"/>
          <w:sz w:val="17"/>
        </w:rPr>
        <w:t>the</w:t>
      </w:r>
      <w:r>
        <w:rPr>
          <w:spacing w:val="-8"/>
          <w:w w:val="105"/>
          <w:sz w:val="17"/>
        </w:rPr>
        <w:t> </w:t>
      </w:r>
      <w:r>
        <w:rPr>
          <w:w w:val="105"/>
          <w:sz w:val="17"/>
        </w:rPr>
        <w:t>Securities</w:t>
      </w:r>
      <w:r>
        <w:rPr>
          <w:spacing w:val="-8"/>
          <w:w w:val="105"/>
          <w:sz w:val="17"/>
        </w:rPr>
        <w:t> </w:t>
      </w:r>
      <w:r>
        <w:rPr>
          <w:w w:val="105"/>
          <w:sz w:val="17"/>
        </w:rPr>
        <w:t>and</w:t>
      </w:r>
      <w:r>
        <w:rPr>
          <w:spacing w:val="-8"/>
          <w:w w:val="105"/>
          <w:sz w:val="17"/>
        </w:rPr>
        <w:t> </w:t>
      </w:r>
      <w:r>
        <w:rPr>
          <w:w w:val="105"/>
          <w:sz w:val="17"/>
        </w:rPr>
        <w:t>Exchange</w:t>
      </w:r>
      <w:r>
        <w:rPr>
          <w:spacing w:val="-8"/>
          <w:w w:val="105"/>
          <w:sz w:val="17"/>
        </w:rPr>
        <w:t> </w:t>
      </w:r>
      <w:r>
        <w:rPr>
          <w:w w:val="105"/>
          <w:sz w:val="17"/>
        </w:rPr>
        <w:t>Commission </w:t>
      </w:r>
      <w:r>
        <w:rPr>
          <w:spacing w:val="-2"/>
          <w:w w:val="105"/>
          <w:sz w:val="17"/>
        </w:rPr>
        <w:t>(“SEC”).</w:t>
      </w:r>
    </w:p>
    <w:p>
      <w:pPr>
        <w:pStyle w:val="ListParagraph"/>
        <w:numPr>
          <w:ilvl w:val="0"/>
          <w:numId w:val="2"/>
        </w:numPr>
        <w:tabs>
          <w:tab w:pos="1059" w:val="left" w:leader="none"/>
        </w:tabs>
        <w:spacing w:line="240" w:lineRule="auto" w:before="79" w:after="0"/>
        <w:ind w:left="1059" w:right="0" w:hanging="324"/>
        <w:jc w:val="left"/>
        <w:rPr>
          <w:sz w:val="17"/>
        </w:rPr>
      </w:pPr>
      <w:r>
        <w:rPr>
          <w:w w:val="105"/>
          <w:sz w:val="17"/>
        </w:rPr>
        <w:t>Information</w:t>
      </w:r>
      <w:r>
        <w:rPr>
          <w:spacing w:val="-12"/>
          <w:w w:val="105"/>
          <w:sz w:val="17"/>
        </w:rPr>
        <w:t> </w:t>
      </w:r>
      <w:r>
        <w:rPr>
          <w:w w:val="105"/>
          <w:sz w:val="17"/>
        </w:rPr>
        <w:t>on</w:t>
      </w:r>
      <w:r>
        <w:rPr>
          <w:spacing w:val="-11"/>
          <w:w w:val="105"/>
          <w:sz w:val="17"/>
        </w:rPr>
        <w:t> </w:t>
      </w:r>
      <w:r>
        <w:rPr>
          <w:w w:val="105"/>
          <w:sz w:val="17"/>
        </w:rPr>
        <w:t>our</w:t>
      </w:r>
      <w:r>
        <w:rPr>
          <w:spacing w:val="-11"/>
          <w:w w:val="105"/>
          <w:sz w:val="17"/>
        </w:rPr>
        <w:t> </w:t>
      </w:r>
      <w:r>
        <w:rPr>
          <w:w w:val="105"/>
          <w:sz w:val="17"/>
        </w:rPr>
        <w:t>business</w:t>
      </w:r>
      <w:r>
        <w:rPr>
          <w:spacing w:val="-11"/>
          <w:w w:val="105"/>
          <w:sz w:val="17"/>
        </w:rPr>
        <w:t> </w:t>
      </w:r>
      <w:r>
        <w:rPr>
          <w:w w:val="105"/>
          <w:sz w:val="17"/>
        </w:rPr>
        <w:t>strategies,</w:t>
      </w:r>
      <w:r>
        <w:rPr>
          <w:spacing w:val="-12"/>
          <w:w w:val="105"/>
          <w:sz w:val="17"/>
        </w:rPr>
        <w:t> </w:t>
      </w:r>
      <w:r>
        <w:rPr>
          <w:w w:val="105"/>
          <w:sz w:val="17"/>
        </w:rPr>
        <w:t>financial</w:t>
      </w:r>
      <w:r>
        <w:rPr>
          <w:spacing w:val="-11"/>
          <w:w w:val="105"/>
          <w:sz w:val="17"/>
        </w:rPr>
        <w:t> </w:t>
      </w:r>
      <w:r>
        <w:rPr>
          <w:w w:val="105"/>
          <w:sz w:val="17"/>
        </w:rPr>
        <w:t>results,</w:t>
      </w:r>
      <w:r>
        <w:rPr>
          <w:spacing w:val="-11"/>
          <w:w w:val="105"/>
          <w:sz w:val="17"/>
        </w:rPr>
        <w:t> </w:t>
      </w:r>
      <w:r>
        <w:rPr>
          <w:w w:val="105"/>
          <w:sz w:val="17"/>
        </w:rPr>
        <w:t>and</w:t>
      </w:r>
      <w:r>
        <w:rPr>
          <w:spacing w:val="-11"/>
          <w:w w:val="105"/>
          <w:sz w:val="17"/>
        </w:rPr>
        <w:t> </w:t>
      </w:r>
      <w:r>
        <w:rPr>
          <w:w w:val="105"/>
          <w:sz w:val="17"/>
        </w:rPr>
        <w:t>metrics</w:t>
      </w:r>
      <w:r>
        <w:rPr>
          <w:spacing w:val="-12"/>
          <w:w w:val="105"/>
          <w:sz w:val="17"/>
        </w:rPr>
        <w:t> </w:t>
      </w:r>
      <w:r>
        <w:rPr>
          <w:w w:val="105"/>
          <w:sz w:val="17"/>
        </w:rPr>
        <w:t>for</w:t>
      </w:r>
      <w:r>
        <w:rPr>
          <w:spacing w:val="-11"/>
          <w:w w:val="105"/>
          <w:sz w:val="17"/>
        </w:rPr>
        <w:t> </w:t>
      </w:r>
      <w:r>
        <w:rPr>
          <w:spacing w:val="-2"/>
          <w:w w:val="105"/>
          <w:sz w:val="17"/>
        </w:rPr>
        <w:t>investors.</w:t>
      </w:r>
    </w:p>
    <w:p>
      <w:pPr>
        <w:pStyle w:val="ListParagraph"/>
        <w:numPr>
          <w:ilvl w:val="0"/>
          <w:numId w:val="2"/>
        </w:numPr>
        <w:tabs>
          <w:tab w:pos="1059" w:val="left" w:leader="none"/>
        </w:tabs>
        <w:spacing w:line="249" w:lineRule="auto" w:before="88" w:after="0"/>
        <w:ind w:left="1059" w:right="129" w:hanging="325"/>
        <w:jc w:val="left"/>
        <w:rPr>
          <w:sz w:val="17"/>
        </w:rPr>
      </w:pPr>
      <w:r>
        <w:rPr>
          <w:w w:val="105"/>
          <w:sz w:val="17"/>
        </w:rPr>
        <w:t>Announcements</w:t>
      </w:r>
      <w:r>
        <w:rPr>
          <w:spacing w:val="40"/>
          <w:w w:val="105"/>
          <w:sz w:val="17"/>
        </w:rPr>
        <w:t> </w:t>
      </w:r>
      <w:r>
        <w:rPr>
          <w:w w:val="105"/>
          <w:sz w:val="17"/>
        </w:rPr>
        <w:t>of</w:t>
      </w:r>
      <w:r>
        <w:rPr>
          <w:spacing w:val="40"/>
          <w:w w:val="105"/>
          <w:sz w:val="17"/>
        </w:rPr>
        <w:t> </w:t>
      </w:r>
      <w:r>
        <w:rPr>
          <w:w w:val="105"/>
          <w:sz w:val="17"/>
        </w:rPr>
        <w:t>investor</w:t>
      </w:r>
      <w:r>
        <w:rPr>
          <w:spacing w:val="40"/>
          <w:w w:val="105"/>
          <w:sz w:val="17"/>
        </w:rPr>
        <w:t> </w:t>
      </w:r>
      <w:r>
        <w:rPr>
          <w:w w:val="105"/>
          <w:sz w:val="17"/>
        </w:rPr>
        <w:t>conferences,</w:t>
      </w:r>
      <w:r>
        <w:rPr>
          <w:spacing w:val="40"/>
          <w:w w:val="105"/>
          <w:sz w:val="17"/>
        </w:rPr>
        <w:t> </w:t>
      </w:r>
      <w:r>
        <w:rPr>
          <w:w w:val="105"/>
          <w:sz w:val="17"/>
        </w:rPr>
        <w:t>speeches,</w:t>
      </w:r>
      <w:r>
        <w:rPr>
          <w:spacing w:val="40"/>
          <w:w w:val="105"/>
          <w:sz w:val="17"/>
        </w:rPr>
        <w:t> </w:t>
      </w:r>
      <w:r>
        <w:rPr>
          <w:w w:val="105"/>
          <w:sz w:val="17"/>
        </w:rPr>
        <w:t>and</w:t>
      </w:r>
      <w:r>
        <w:rPr>
          <w:spacing w:val="40"/>
          <w:w w:val="105"/>
          <w:sz w:val="17"/>
        </w:rPr>
        <w:t> </w:t>
      </w:r>
      <w:r>
        <w:rPr>
          <w:w w:val="105"/>
          <w:sz w:val="17"/>
        </w:rPr>
        <w:t>events</w:t>
      </w:r>
      <w:r>
        <w:rPr>
          <w:spacing w:val="40"/>
          <w:w w:val="105"/>
          <w:sz w:val="17"/>
        </w:rPr>
        <w:t> </w:t>
      </w:r>
      <w:r>
        <w:rPr>
          <w:w w:val="105"/>
          <w:sz w:val="17"/>
        </w:rPr>
        <w:t>at</w:t>
      </w:r>
      <w:r>
        <w:rPr>
          <w:spacing w:val="40"/>
          <w:w w:val="105"/>
          <w:sz w:val="17"/>
        </w:rPr>
        <w:t> </w:t>
      </w:r>
      <w:r>
        <w:rPr>
          <w:w w:val="105"/>
          <w:sz w:val="17"/>
        </w:rPr>
        <w:t>which</w:t>
      </w:r>
      <w:r>
        <w:rPr>
          <w:spacing w:val="40"/>
          <w:w w:val="105"/>
          <w:sz w:val="17"/>
        </w:rPr>
        <w:t> </w:t>
      </w:r>
      <w:r>
        <w:rPr>
          <w:w w:val="105"/>
          <w:sz w:val="17"/>
        </w:rPr>
        <w:t>our</w:t>
      </w:r>
      <w:r>
        <w:rPr>
          <w:spacing w:val="40"/>
          <w:w w:val="105"/>
          <w:sz w:val="17"/>
        </w:rPr>
        <w:t> </w:t>
      </w:r>
      <w:r>
        <w:rPr>
          <w:w w:val="105"/>
          <w:sz w:val="17"/>
        </w:rPr>
        <w:t>executives</w:t>
      </w:r>
      <w:r>
        <w:rPr>
          <w:spacing w:val="40"/>
          <w:w w:val="105"/>
          <w:sz w:val="17"/>
        </w:rPr>
        <w:t> </w:t>
      </w:r>
      <w:r>
        <w:rPr>
          <w:w w:val="105"/>
          <w:sz w:val="17"/>
        </w:rPr>
        <w:t>talk</w:t>
      </w:r>
      <w:r>
        <w:rPr>
          <w:spacing w:val="40"/>
          <w:w w:val="105"/>
          <w:sz w:val="17"/>
        </w:rPr>
        <w:t> </w:t>
      </w:r>
      <w:r>
        <w:rPr>
          <w:w w:val="105"/>
          <w:sz w:val="17"/>
        </w:rPr>
        <w:t>about</w:t>
      </w:r>
      <w:r>
        <w:rPr>
          <w:spacing w:val="40"/>
          <w:w w:val="105"/>
          <w:sz w:val="17"/>
        </w:rPr>
        <w:t> </w:t>
      </w:r>
      <w:r>
        <w:rPr>
          <w:w w:val="105"/>
          <w:sz w:val="17"/>
        </w:rPr>
        <w:t>our</w:t>
      </w:r>
      <w:r>
        <w:rPr>
          <w:spacing w:val="40"/>
          <w:w w:val="105"/>
          <w:sz w:val="17"/>
        </w:rPr>
        <w:t> </w:t>
      </w:r>
      <w:r>
        <w:rPr>
          <w:w w:val="105"/>
          <w:sz w:val="17"/>
        </w:rPr>
        <w:t>product,</w:t>
      </w:r>
      <w:r>
        <w:rPr>
          <w:spacing w:val="40"/>
          <w:w w:val="105"/>
          <w:sz w:val="17"/>
        </w:rPr>
        <w:t> </w:t>
      </w:r>
      <w:r>
        <w:rPr>
          <w:w w:val="105"/>
          <w:sz w:val="17"/>
        </w:rPr>
        <w:t>service,</w:t>
      </w:r>
      <w:r>
        <w:rPr>
          <w:spacing w:val="40"/>
          <w:w w:val="105"/>
          <w:sz w:val="17"/>
        </w:rPr>
        <w:t> </w:t>
      </w:r>
      <w:r>
        <w:rPr>
          <w:w w:val="105"/>
          <w:sz w:val="17"/>
        </w:rPr>
        <w:t>and competitive strategies. Archives of these events are also available.</w:t>
      </w:r>
    </w:p>
    <w:p>
      <w:pPr>
        <w:pStyle w:val="ListParagraph"/>
        <w:numPr>
          <w:ilvl w:val="0"/>
          <w:numId w:val="2"/>
        </w:numPr>
        <w:tabs>
          <w:tab w:pos="1059" w:val="left" w:leader="none"/>
        </w:tabs>
        <w:spacing w:line="240" w:lineRule="auto" w:before="79" w:after="0"/>
        <w:ind w:left="1059" w:right="0" w:hanging="324"/>
        <w:jc w:val="left"/>
        <w:rPr>
          <w:sz w:val="17"/>
        </w:rPr>
      </w:pPr>
      <w:r>
        <w:rPr>
          <w:sz w:val="17"/>
        </w:rPr>
        <w:t>Press</w:t>
      </w:r>
      <w:r>
        <w:rPr>
          <w:spacing w:val="19"/>
          <w:sz w:val="17"/>
        </w:rPr>
        <w:t> </w:t>
      </w:r>
      <w:r>
        <w:rPr>
          <w:sz w:val="17"/>
        </w:rPr>
        <w:t>releases</w:t>
      </w:r>
      <w:r>
        <w:rPr>
          <w:spacing w:val="19"/>
          <w:sz w:val="17"/>
        </w:rPr>
        <w:t> </w:t>
      </w:r>
      <w:r>
        <w:rPr>
          <w:sz w:val="17"/>
        </w:rPr>
        <w:t>on</w:t>
      </w:r>
      <w:r>
        <w:rPr>
          <w:spacing w:val="20"/>
          <w:sz w:val="17"/>
        </w:rPr>
        <w:t> </w:t>
      </w:r>
      <w:r>
        <w:rPr>
          <w:sz w:val="17"/>
        </w:rPr>
        <w:t>quarterly</w:t>
      </w:r>
      <w:r>
        <w:rPr>
          <w:spacing w:val="19"/>
          <w:sz w:val="17"/>
        </w:rPr>
        <w:t> </w:t>
      </w:r>
      <w:r>
        <w:rPr>
          <w:sz w:val="17"/>
        </w:rPr>
        <w:t>earnings,</w:t>
      </w:r>
      <w:r>
        <w:rPr>
          <w:spacing w:val="19"/>
          <w:sz w:val="17"/>
        </w:rPr>
        <w:t> </w:t>
      </w:r>
      <w:r>
        <w:rPr>
          <w:sz w:val="17"/>
        </w:rPr>
        <w:t>product</w:t>
      </w:r>
      <w:r>
        <w:rPr>
          <w:spacing w:val="20"/>
          <w:sz w:val="17"/>
        </w:rPr>
        <w:t> </w:t>
      </w:r>
      <w:r>
        <w:rPr>
          <w:sz w:val="17"/>
        </w:rPr>
        <w:t>and</w:t>
      </w:r>
      <w:r>
        <w:rPr>
          <w:spacing w:val="19"/>
          <w:sz w:val="17"/>
        </w:rPr>
        <w:t> </w:t>
      </w:r>
      <w:r>
        <w:rPr>
          <w:sz w:val="17"/>
        </w:rPr>
        <w:t>service</w:t>
      </w:r>
      <w:r>
        <w:rPr>
          <w:spacing w:val="19"/>
          <w:sz w:val="17"/>
        </w:rPr>
        <w:t> </w:t>
      </w:r>
      <w:r>
        <w:rPr>
          <w:sz w:val="17"/>
        </w:rPr>
        <w:t>announcements,</w:t>
      </w:r>
      <w:r>
        <w:rPr>
          <w:spacing w:val="20"/>
          <w:sz w:val="17"/>
        </w:rPr>
        <w:t> </w:t>
      </w:r>
      <w:r>
        <w:rPr>
          <w:sz w:val="17"/>
        </w:rPr>
        <w:t>legal</w:t>
      </w:r>
      <w:r>
        <w:rPr>
          <w:spacing w:val="19"/>
          <w:sz w:val="17"/>
        </w:rPr>
        <w:t> </w:t>
      </w:r>
      <w:r>
        <w:rPr>
          <w:sz w:val="17"/>
        </w:rPr>
        <w:t>developments,</w:t>
      </w:r>
      <w:r>
        <w:rPr>
          <w:spacing w:val="19"/>
          <w:sz w:val="17"/>
        </w:rPr>
        <w:t> </w:t>
      </w:r>
      <w:r>
        <w:rPr>
          <w:sz w:val="17"/>
        </w:rPr>
        <w:t>and</w:t>
      </w:r>
      <w:r>
        <w:rPr>
          <w:spacing w:val="20"/>
          <w:sz w:val="17"/>
        </w:rPr>
        <w:t> </w:t>
      </w:r>
      <w:r>
        <w:rPr>
          <w:sz w:val="17"/>
        </w:rPr>
        <w:t>international</w:t>
      </w:r>
      <w:r>
        <w:rPr>
          <w:spacing w:val="19"/>
          <w:sz w:val="17"/>
        </w:rPr>
        <w:t> </w:t>
      </w:r>
      <w:r>
        <w:rPr>
          <w:spacing w:val="-2"/>
          <w:sz w:val="17"/>
        </w:rPr>
        <w:t>news.</w:t>
      </w:r>
    </w:p>
    <w:p>
      <w:pPr>
        <w:spacing w:after="0" w:line="240" w:lineRule="auto"/>
        <w:jc w:val="left"/>
        <w:rPr>
          <w:sz w:val="17"/>
        </w:rPr>
        <w:sectPr>
          <w:pgSz w:w="11900" w:h="16840"/>
          <w:pgMar w:header="140" w:footer="4655" w:top="660" w:bottom="4840" w:left="80" w:right="120"/>
        </w:sectPr>
      </w:pPr>
    </w:p>
    <w:p>
      <w:pPr>
        <w:pStyle w:val="BodyText"/>
        <w:rPr>
          <w:sz w:val="13"/>
        </w:rPr>
      </w:pPr>
    </w:p>
    <w:p>
      <w:pPr>
        <w:pStyle w:val="BodyText"/>
        <w:rPr>
          <w:sz w:val="13"/>
        </w:rPr>
      </w:pPr>
    </w:p>
    <w:p>
      <w:pPr>
        <w:pStyle w:val="BodyText"/>
        <w:rPr>
          <w:sz w:val="13"/>
        </w:rPr>
      </w:pPr>
    </w:p>
    <w:p>
      <w:pPr>
        <w:pStyle w:val="BodyText"/>
        <w:spacing w:before="105"/>
        <w:rPr>
          <w:sz w:val="13"/>
        </w:rPr>
      </w:pPr>
    </w:p>
    <w:p>
      <w:pPr>
        <w:spacing w:line="149" w:lineRule="exact" w:before="0"/>
        <w:ind w:left="48" w:right="0" w:firstLine="0"/>
        <w:jc w:val="center"/>
        <w:rPr>
          <w:sz w:val="13"/>
        </w:rPr>
      </w:pPr>
      <w:r>
        <w:rPr>
          <w:sz w:val="13"/>
          <w:u w:val="single"/>
        </w:rPr>
        <w:t>PART</w:t>
      </w:r>
      <w:r>
        <w:rPr>
          <w:spacing w:val="-3"/>
          <w:sz w:val="13"/>
          <w:u w:val="single"/>
        </w:rPr>
        <w:t> </w:t>
      </w:r>
      <w:r>
        <w:rPr>
          <w:spacing w:val="-10"/>
          <w:sz w:val="13"/>
        </w:rPr>
        <w:t>I</w:t>
      </w:r>
    </w:p>
    <w:p>
      <w:pPr>
        <w:spacing w:line="149" w:lineRule="exact" w:before="0"/>
        <w:ind w:left="48" w:right="0" w:firstLine="0"/>
        <w:jc w:val="center"/>
        <w:rPr>
          <w:sz w:val="13"/>
        </w:rPr>
      </w:pPr>
      <w:r>
        <w:rPr>
          <w:w w:val="105"/>
          <w:sz w:val="13"/>
        </w:rPr>
        <w:t>Item</w:t>
      </w:r>
      <w:r>
        <w:rPr>
          <w:spacing w:val="-5"/>
          <w:w w:val="105"/>
          <w:sz w:val="13"/>
        </w:rPr>
        <w:t> </w:t>
      </w:r>
      <w:r>
        <w:rPr>
          <w:w w:val="105"/>
          <w:sz w:val="13"/>
        </w:rPr>
        <w:t>1,</w:t>
      </w:r>
      <w:r>
        <w:rPr>
          <w:spacing w:val="-4"/>
          <w:w w:val="105"/>
          <w:sz w:val="13"/>
        </w:rPr>
        <w:t> </w:t>
      </w:r>
      <w:r>
        <w:rPr>
          <w:spacing w:val="-5"/>
          <w:w w:val="105"/>
          <w:sz w:val="13"/>
        </w:rPr>
        <w:t>1A</w:t>
      </w:r>
    </w:p>
    <w:p>
      <w:pPr>
        <w:pStyle w:val="BodyText"/>
        <w:spacing w:before="1"/>
        <w:rPr>
          <w:sz w:val="13"/>
        </w:rPr>
      </w:pPr>
    </w:p>
    <w:p>
      <w:pPr>
        <w:pStyle w:val="ListParagraph"/>
        <w:numPr>
          <w:ilvl w:val="0"/>
          <w:numId w:val="2"/>
        </w:numPr>
        <w:tabs>
          <w:tab w:pos="1059" w:val="left" w:leader="none"/>
        </w:tabs>
        <w:spacing w:line="249" w:lineRule="auto" w:before="0" w:after="0"/>
        <w:ind w:left="1059" w:right="130" w:hanging="325"/>
        <w:jc w:val="left"/>
        <w:rPr>
          <w:sz w:val="17"/>
        </w:rPr>
      </w:pPr>
      <w:r>
        <w:rPr>
          <w:w w:val="105"/>
          <w:sz w:val="17"/>
        </w:rPr>
        <w:t>Corporate</w:t>
      </w:r>
      <w:r>
        <w:rPr>
          <w:spacing w:val="-9"/>
          <w:w w:val="105"/>
          <w:sz w:val="17"/>
        </w:rPr>
        <w:t> </w:t>
      </w:r>
      <w:r>
        <w:rPr>
          <w:w w:val="105"/>
          <w:sz w:val="17"/>
        </w:rPr>
        <w:t>governance</w:t>
      </w:r>
      <w:r>
        <w:rPr>
          <w:spacing w:val="-9"/>
          <w:w w:val="105"/>
          <w:sz w:val="17"/>
        </w:rPr>
        <w:t> </w:t>
      </w:r>
      <w:r>
        <w:rPr>
          <w:w w:val="105"/>
          <w:sz w:val="17"/>
        </w:rPr>
        <w:t>information</w:t>
      </w:r>
      <w:r>
        <w:rPr>
          <w:spacing w:val="-9"/>
          <w:w w:val="105"/>
          <w:sz w:val="17"/>
        </w:rPr>
        <w:t> </w:t>
      </w:r>
      <w:r>
        <w:rPr>
          <w:w w:val="105"/>
          <w:sz w:val="17"/>
        </w:rPr>
        <w:t>including</w:t>
      </w:r>
      <w:r>
        <w:rPr>
          <w:spacing w:val="-9"/>
          <w:w w:val="105"/>
          <w:sz w:val="17"/>
        </w:rPr>
        <w:t> </w:t>
      </w:r>
      <w:r>
        <w:rPr>
          <w:w w:val="105"/>
          <w:sz w:val="17"/>
        </w:rPr>
        <w:t>our</w:t>
      </w:r>
      <w:r>
        <w:rPr>
          <w:spacing w:val="-9"/>
          <w:w w:val="105"/>
          <w:sz w:val="17"/>
        </w:rPr>
        <w:t> </w:t>
      </w:r>
      <w:r>
        <w:rPr>
          <w:w w:val="105"/>
          <w:sz w:val="17"/>
        </w:rPr>
        <w:t>articles</w:t>
      </w:r>
      <w:r>
        <w:rPr>
          <w:spacing w:val="-9"/>
          <w:w w:val="105"/>
          <w:sz w:val="17"/>
        </w:rPr>
        <w:t> </w:t>
      </w:r>
      <w:r>
        <w:rPr>
          <w:w w:val="105"/>
          <w:sz w:val="17"/>
        </w:rPr>
        <w:t>of</w:t>
      </w:r>
      <w:r>
        <w:rPr>
          <w:spacing w:val="-9"/>
          <w:w w:val="105"/>
          <w:sz w:val="17"/>
        </w:rPr>
        <w:t> </w:t>
      </w:r>
      <w:r>
        <w:rPr>
          <w:w w:val="105"/>
          <w:sz w:val="17"/>
        </w:rPr>
        <w:t>incorporation,</w:t>
      </w:r>
      <w:r>
        <w:rPr>
          <w:spacing w:val="-9"/>
          <w:w w:val="105"/>
          <w:sz w:val="17"/>
        </w:rPr>
        <w:t> </w:t>
      </w:r>
      <w:r>
        <w:rPr>
          <w:w w:val="105"/>
          <w:sz w:val="17"/>
        </w:rPr>
        <w:t>bylaws,</w:t>
      </w:r>
      <w:r>
        <w:rPr>
          <w:spacing w:val="-9"/>
          <w:w w:val="105"/>
          <w:sz w:val="17"/>
        </w:rPr>
        <w:t> </w:t>
      </w:r>
      <w:r>
        <w:rPr>
          <w:w w:val="105"/>
          <w:sz w:val="17"/>
        </w:rPr>
        <w:t>governance</w:t>
      </w:r>
      <w:r>
        <w:rPr>
          <w:spacing w:val="-9"/>
          <w:w w:val="105"/>
          <w:sz w:val="17"/>
        </w:rPr>
        <w:t> </w:t>
      </w:r>
      <w:r>
        <w:rPr>
          <w:w w:val="105"/>
          <w:sz w:val="17"/>
        </w:rPr>
        <w:t>guidelines,</w:t>
      </w:r>
      <w:r>
        <w:rPr>
          <w:spacing w:val="-9"/>
          <w:w w:val="105"/>
          <w:sz w:val="17"/>
        </w:rPr>
        <w:t> </w:t>
      </w:r>
      <w:r>
        <w:rPr>
          <w:w w:val="105"/>
          <w:sz w:val="17"/>
        </w:rPr>
        <w:t>committee</w:t>
      </w:r>
      <w:r>
        <w:rPr>
          <w:spacing w:val="-9"/>
          <w:w w:val="105"/>
          <w:sz w:val="17"/>
        </w:rPr>
        <w:t> </w:t>
      </w:r>
      <w:r>
        <w:rPr>
          <w:w w:val="105"/>
          <w:sz w:val="17"/>
        </w:rPr>
        <w:t>charters,</w:t>
      </w:r>
      <w:r>
        <w:rPr>
          <w:spacing w:val="-9"/>
          <w:w w:val="105"/>
          <w:sz w:val="17"/>
        </w:rPr>
        <w:t> </w:t>
      </w:r>
      <w:r>
        <w:rPr>
          <w:w w:val="105"/>
          <w:sz w:val="17"/>
        </w:rPr>
        <w:t>codes</w:t>
      </w:r>
      <w:r>
        <w:rPr>
          <w:spacing w:val="-9"/>
          <w:w w:val="105"/>
          <w:sz w:val="17"/>
        </w:rPr>
        <w:t> </w:t>
      </w:r>
      <w:r>
        <w:rPr>
          <w:w w:val="105"/>
          <w:sz w:val="17"/>
        </w:rPr>
        <w:t>of conduct and ethics, global corporate social responsibility initiatives, and other governance-related policies.</w:t>
      </w:r>
    </w:p>
    <w:p>
      <w:pPr>
        <w:pStyle w:val="ListParagraph"/>
        <w:numPr>
          <w:ilvl w:val="0"/>
          <w:numId w:val="2"/>
        </w:numPr>
        <w:tabs>
          <w:tab w:pos="1059" w:val="left" w:leader="none"/>
        </w:tabs>
        <w:spacing w:line="240" w:lineRule="auto" w:before="80" w:after="0"/>
        <w:ind w:left="1059" w:right="0" w:hanging="324"/>
        <w:jc w:val="left"/>
        <w:rPr>
          <w:sz w:val="17"/>
        </w:rPr>
      </w:pPr>
      <w:r>
        <w:rPr>
          <w:w w:val="105"/>
          <w:sz w:val="17"/>
        </w:rPr>
        <w:t>Other</w:t>
      </w:r>
      <w:r>
        <w:rPr>
          <w:spacing w:val="-9"/>
          <w:w w:val="105"/>
          <w:sz w:val="17"/>
        </w:rPr>
        <w:t> </w:t>
      </w:r>
      <w:r>
        <w:rPr>
          <w:w w:val="105"/>
          <w:sz w:val="17"/>
        </w:rPr>
        <w:t>news</w:t>
      </w:r>
      <w:r>
        <w:rPr>
          <w:spacing w:val="-9"/>
          <w:w w:val="105"/>
          <w:sz w:val="17"/>
        </w:rPr>
        <w:t> </w:t>
      </w:r>
      <w:r>
        <w:rPr>
          <w:w w:val="105"/>
          <w:sz w:val="17"/>
        </w:rPr>
        <w:t>and</w:t>
      </w:r>
      <w:r>
        <w:rPr>
          <w:spacing w:val="-9"/>
          <w:w w:val="105"/>
          <w:sz w:val="17"/>
        </w:rPr>
        <w:t> </w:t>
      </w:r>
      <w:r>
        <w:rPr>
          <w:w w:val="105"/>
          <w:sz w:val="17"/>
        </w:rPr>
        <w:t>announcements</w:t>
      </w:r>
      <w:r>
        <w:rPr>
          <w:spacing w:val="-9"/>
          <w:w w:val="105"/>
          <w:sz w:val="17"/>
        </w:rPr>
        <w:t> </w:t>
      </w:r>
      <w:r>
        <w:rPr>
          <w:w w:val="105"/>
          <w:sz w:val="17"/>
        </w:rPr>
        <w:t>that</w:t>
      </w:r>
      <w:r>
        <w:rPr>
          <w:spacing w:val="-9"/>
          <w:w w:val="105"/>
          <w:sz w:val="17"/>
        </w:rPr>
        <w:t> </w:t>
      </w:r>
      <w:r>
        <w:rPr>
          <w:w w:val="105"/>
          <w:sz w:val="17"/>
        </w:rPr>
        <w:t>we</w:t>
      </w:r>
      <w:r>
        <w:rPr>
          <w:spacing w:val="-9"/>
          <w:w w:val="105"/>
          <w:sz w:val="17"/>
        </w:rPr>
        <w:t> </w:t>
      </w:r>
      <w:r>
        <w:rPr>
          <w:w w:val="105"/>
          <w:sz w:val="17"/>
        </w:rPr>
        <w:t>may</w:t>
      </w:r>
      <w:r>
        <w:rPr>
          <w:spacing w:val="-9"/>
          <w:w w:val="105"/>
          <w:sz w:val="17"/>
        </w:rPr>
        <w:t> </w:t>
      </w:r>
      <w:r>
        <w:rPr>
          <w:w w:val="105"/>
          <w:sz w:val="17"/>
        </w:rPr>
        <w:t>post</w:t>
      </w:r>
      <w:r>
        <w:rPr>
          <w:spacing w:val="-9"/>
          <w:w w:val="105"/>
          <w:sz w:val="17"/>
        </w:rPr>
        <w:t> </w:t>
      </w:r>
      <w:r>
        <w:rPr>
          <w:w w:val="105"/>
          <w:sz w:val="17"/>
        </w:rPr>
        <w:t>from</w:t>
      </w:r>
      <w:r>
        <w:rPr>
          <w:spacing w:val="-9"/>
          <w:w w:val="105"/>
          <w:sz w:val="17"/>
        </w:rPr>
        <w:t> </w:t>
      </w:r>
      <w:r>
        <w:rPr>
          <w:w w:val="105"/>
          <w:sz w:val="17"/>
        </w:rPr>
        <w:t>time</w:t>
      </w:r>
      <w:r>
        <w:rPr>
          <w:spacing w:val="-9"/>
          <w:w w:val="105"/>
          <w:sz w:val="17"/>
        </w:rPr>
        <w:t> </w:t>
      </w:r>
      <w:r>
        <w:rPr>
          <w:w w:val="105"/>
          <w:sz w:val="17"/>
        </w:rPr>
        <w:t>to</w:t>
      </w:r>
      <w:r>
        <w:rPr>
          <w:spacing w:val="-9"/>
          <w:w w:val="105"/>
          <w:sz w:val="17"/>
        </w:rPr>
        <w:t> </w:t>
      </w:r>
      <w:r>
        <w:rPr>
          <w:w w:val="105"/>
          <w:sz w:val="17"/>
        </w:rPr>
        <w:t>time</w:t>
      </w:r>
      <w:r>
        <w:rPr>
          <w:spacing w:val="-9"/>
          <w:w w:val="105"/>
          <w:sz w:val="17"/>
        </w:rPr>
        <w:t> </w:t>
      </w:r>
      <w:r>
        <w:rPr>
          <w:w w:val="105"/>
          <w:sz w:val="17"/>
        </w:rPr>
        <w:t>that</w:t>
      </w:r>
      <w:r>
        <w:rPr>
          <w:spacing w:val="-9"/>
          <w:w w:val="105"/>
          <w:sz w:val="17"/>
        </w:rPr>
        <w:t> </w:t>
      </w:r>
      <w:r>
        <w:rPr>
          <w:w w:val="105"/>
          <w:sz w:val="17"/>
        </w:rPr>
        <w:t>investors</w:t>
      </w:r>
      <w:r>
        <w:rPr>
          <w:spacing w:val="-9"/>
          <w:w w:val="105"/>
          <w:sz w:val="17"/>
        </w:rPr>
        <w:t> </w:t>
      </w:r>
      <w:r>
        <w:rPr>
          <w:w w:val="105"/>
          <w:sz w:val="17"/>
        </w:rPr>
        <w:t>might</w:t>
      </w:r>
      <w:r>
        <w:rPr>
          <w:spacing w:val="-9"/>
          <w:w w:val="105"/>
          <w:sz w:val="17"/>
        </w:rPr>
        <w:t> </w:t>
      </w:r>
      <w:r>
        <w:rPr>
          <w:w w:val="105"/>
          <w:sz w:val="17"/>
        </w:rPr>
        <w:t>find</w:t>
      </w:r>
      <w:r>
        <w:rPr>
          <w:spacing w:val="-9"/>
          <w:w w:val="105"/>
          <w:sz w:val="17"/>
        </w:rPr>
        <w:t> </w:t>
      </w:r>
      <w:r>
        <w:rPr>
          <w:w w:val="105"/>
          <w:sz w:val="17"/>
        </w:rPr>
        <w:t>useful</w:t>
      </w:r>
      <w:r>
        <w:rPr>
          <w:spacing w:val="-9"/>
          <w:w w:val="105"/>
          <w:sz w:val="17"/>
        </w:rPr>
        <w:t> </w:t>
      </w:r>
      <w:r>
        <w:rPr>
          <w:w w:val="105"/>
          <w:sz w:val="17"/>
        </w:rPr>
        <w:t>or</w:t>
      </w:r>
      <w:r>
        <w:rPr>
          <w:spacing w:val="-9"/>
          <w:w w:val="105"/>
          <w:sz w:val="17"/>
        </w:rPr>
        <w:t> </w:t>
      </w:r>
      <w:r>
        <w:rPr>
          <w:spacing w:val="-2"/>
          <w:w w:val="105"/>
          <w:sz w:val="17"/>
        </w:rPr>
        <w:t>interesting.</w:t>
      </w:r>
    </w:p>
    <w:p>
      <w:pPr>
        <w:pStyle w:val="ListParagraph"/>
        <w:numPr>
          <w:ilvl w:val="0"/>
          <w:numId w:val="2"/>
        </w:numPr>
        <w:tabs>
          <w:tab w:pos="1059" w:val="left" w:leader="none"/>
        </w:tabs>
        <w:spacing w:line="240" w:lineRule="auto" w:before="88" w:after="0"/>
        <w:ind w:left="1059" w:right="0" w:hanging="324"/>
        <w:jc w:val="left"/>
        <w:rPr>
          <w:sz w:val="17"/>
        </w:rPr>
      </w:pPr>
      <w:r>
        <w:rPr>
          <w:w w:val="105"/>
          <w:sz w:val="17"/>
        </w:rPr>
        <w:t>Opportunities</w:t>
      </w:r>
      <w:r>
        <w:rPr>
          <w:spacing w:val="-9"/>
          <w:w w:val="105"/>
          <w:sz w:val="17"/>
        </w:rPr>
        <w:t> </w:t>
      </w:r>
      <w:r>
        <w:rPr>
          <w:w w:val="105"/>
          <w:sz w:val="17"/>
        </w:rPr>
        <w:t>to</w:t>
      </w:r>
      <w:r>
        <w:rPr>
          <w:spacing w:val="-9"/>
          <w:w w:val="105"/>
          <w:sz w:val="17"/>
        </w:rPr>
        <w:t> </w:t>
      </w:r>
      <w:r>
        <w:rPr>
          <w:w w:val="105"/>
          <w:sz w:val="17"/>
        </w:rPr>
        <w:t>sign</w:t>
      </w:r>
      <w:r>
        <w:rPr>
          <w:spacing w:val="-9"/>
          <w:w w:val="105"/>
          <w:sz w:val="17"/>
        </w:rPr>
        <w:t> </w:t>
      </w:r>
      <w:r>
        <w:rPr>
          <w:w w:val="105"/>
          <w:sz w:val="17"/>
        </w:rPr>
        <w:t>up</w:t>
      </w:r>
      <w:r>
        <w:rPr>
          <w:spacing w:val="-9"/>
          <w:w w:val="105"/>
          <w:sz w:val="17"/>
        </w:rPr>
        <w:t> </w:t>
      </w:r>
      <w:r>
        <w:rPr>
          <w:w w:val="105"/>
          <w:sz w:val="17"/>
        </w:rPr>
        <w:t>for</w:t>
      </w:r>
      <w:r>
        <w:rPr>
          <w:spacing w:val="-9"/>
          <w:w w:val="105"/>
          <w:sz w:val="17"/>
        </w:rPr>
        <w:t> </w:t>
      </w:r>
      <w:r>
        <w:rPr>
          <w:w w:val="105"/>
          <w:sz w:val="17"/>
        </w:rPr>
        <w:t>email</w:t>
      </w:r>
      <w:r>
        <w:rPr>
          <w:spacing w:val="-9"/>
          <w:w w:val="105"/>
          <w:sz w:val="17"/>
        </w:rPr>
        <w:t> </w:t>
      </w:r>
      <w:r>
        <w:rPr>
          <w:w w:val="105"/>
          <w:sz w:val="17"/>
        </w:rPr>
        <w:t>alerts</w:t>
      </w:r>
      <w:r>
        <w:rPr>
          <w:spacing w:val="-9"/>
          <w:w w:val="105"/>
          <w:sz w:val="17"/>
        </w:rPr>
        <w:t> </w:t>
      </w:r>
      <w:r>
        <w:rPr>
          <w:w w:val="105"/>
          <w:sz w:val="17"/>
        </w:rPr>
        <w:t>and</w:t>
      </w:r>
      <w:r>
        <w:rPr>
          <w:spacing w:val="-9"/>
          <w:w w:val="105"/>
          <w:sz w:val="17"/>
        </w:rPr>
        <w:t> </w:t>
      </w:r>
      <w:r>
        <w:rPr>
          <w:w w:val="105"/>
          <w:sz w:val="17"/>
        </w:rPr>
        <w:t>RSS</w:t>
      </w:r>
      <w:r>
        <w:rPr>
          <w:spacing w:val="-9"/>
          <w:w w:val="105"/>
          <w:sz w:val="17"/>
        </w:rPr>
        <w:t> </w:t>
      </w:r>
      <w:r>
        <w:rPr>
          <w:w w:val="105"/>
          <w:sz w:val="17"/>
        </w:rPr>
        <w:t>feeds</w:t>
      </w:r>
      <w:r>
        <w:rPr>
          <w:spacing w:val="-9"/>
          <w:w w:val="105"/>
          <w:sz w:val="17"/>
        </w:rPr>
        <w:t> </w:t>
      </w:r>
      <w:r>
        <w:rPr>
          <w:w w:val="105"/>
          <w:sz w:val="17"/>
        </w:rPr>
        <w:t>to</w:t>
      </w:r>
      <w:r>
        <w:rPr>
          <w:spacing w:val="-9"/>
          <w:w w:val="105"/>
          <w:sz w:val="17"/>
        </w:rPr>
        <w:t> </w:t>
      </w:r>
      <w:r>
        <w:rPr>
          <w:w w:val="105"/>
          <w:sz w:val="17"/>
        </w:rPr>
        <w:t>have</w:t>
      </w:r>
      <w:r>
        <w:rPr>
          <w:spacing w:val="-9"/>
          <w:w w:val="105"/>
          <w:sz w:val="17"/>
        </w:rPr>
        <w:t> </w:t>
      </w:r>
      <w:r>
        <w:rPr>
          <w:w w:val="105"/>
          <w:sz w:val="17"/>
        </w:rPr>
        <w:t>information</w:t>
      </w:r>
      <w:r>
        <w:rPr>
          <w:spacing w:val="-8"/>
          <w:w w:val="105"/>
          <w:sz w:val="17"/>
        </w:rPr>
        <w:t> </w:t>
      </w:r>
      <w:r>
        <w:rPr>
          <w:w w:val="105"/>
          <w:sz w:val="17"/>
        </w:rPr>
        <w:t>pushed</w:t>
      </w:r>
      <w:r>
        <w:rPr>
          <w:spacing w:val="-9"/>
          <w:w w:val="105"/>
          <w:sz w:val="17"/>
        </w:rPr>
        <w:t> </w:t>
      </w:r>
      <w:r>
        <w:rPr>
          <w:w w:val="105"/>
          <w:sz w:val="17"/>
        </w:rPr>
        <w:t>in</w:t>
      </w:r>
      <w:r>
        <w:rPr>
          <w:spacing w:val="-9"/>
          <w:w w:val="105"/>
          <w:sz w:val="17"/>
        </w:rPr>
        <w:t> </w:t>
      </w:r>
      <w:r>
        <w:rPr>
          <w:w w:val="105"/>
          <w:sz w:val="17"/>
        </w:rPr>
        <w:t>real</w:t>
      </w:r>
      <w:r>
        <w:rPr>
          <w:spacing w:val="-9"/>
          <w:w w:val="105"/>
          <w:sz w:val="17"/>
        </w:rPr>
        <w:t> </w:t>
      </w:r>
      <w:r>
        <w:rPr>
          <w:spacing w:val="-2"/>
          <w:w w:val="105"/>
          <w:sz w:val="17"/>
        </w:rPr>
        <w:t>time.</w:t>
      </w:r>
    </w:p>
    <w:p>
      <w:pPr>
        <w:pStyle w:val="BodyText"/>
        <w:spacing w:line="249" w:lineRule="auto" w:before="169"/>
        <w:ind w:left="168" w:right="120"/>
        <w:jc w:val="both"/>
      </w:pPr>
      <w:r>
        <w:rPr>
          <w:w w:val="105"/>
        </w:rPr>
        <w:t>The</w:t>
      </w:r>
      <w:r>
        <w:rPr>
          <w:spacing w:val="-8"/>
          <w:w w:val="105"/>
        </w:rPr>
        <w:t> </w:t>
      </w:r>
      <w:r>
        <w:rPr>
          <w:w w:val="105"/>
        </w:rPr>
        <w:t>information</w:t>
      </w:r>
      <w:r>
        <w:rPr>
          <w:spacing w:val="-8"/>
          <w:w w:val="105"/>
        </w:rPr>
        <w:t> </w:t>
      </w:r>
      <w:r>
        <w:rPr>
          <w:w w:val="105"/>
        </w:rPr>
        <w:t>found</w:t>
      </w:r>
      <w:r>
        <w:rPr>
          <w:spacing w:val="-8"/>
          <w:w w:val="105"/>
        </w:rPr>
        <w:t> </w:t>
      </w:r>
      <w:r>
        <w:rPr>
          <w:w w:val="105"/>
        </w:rPr>
        <w:t>on</w:t>
      </w:r>
      <w:r>
        <w:rPr>
          <w:spacing w:val="-8"/>
          <w:w w:val="105"/>
        </w:rPr>
        <w:t> </w:t>
      </w:r>
      <w:r>
        <w:rPr>
          <w:w w:val="105"/>
        </w:rPr>
        <w:t>our</w:t>
      </w:r>
      <w:r>
        <w:rPr>
          <w:spacing w:val="-8"/>
          <w:w w:val="105"/>
        </w:rPr>
        <w:t> </w:t>
      </w:r>
      <w:r>
        <w:rPr>
          <w:w w:val="105"/>
        </w:rPr>
        <w:t>website</w:t>
      </w:r>
      <w:r>
        <w:rPr>
          <w:spacing w:val="-8"/>
          <w:w w:val="105"/>
        </w:rPr>
        <w:t> </w:t>
      </w:r>
      <w:r>
        <w:rPr>
          <w:w w:val="105"/>
        </w:rPr>
        <w:t>is</w:t>
      </w:r>
      <w:r>
        <w:rPr>
          <w:spacing w:val="-8"/>
          <w:w w:val="105"/>
        </w:rPr>
        <w:t> </w:t>
      </w:r>
      <w:r>
        <w:rPr>
          <w:w w:val="105"/>
        </w:rPr>
        <w:t>not</w:t>
      </w:r>
      <w:r>
        <w:rPr>
          <w:spacing w:val="-8"/>
          <w:w w:val="105"/>
        </w:rPr>
        <w:t> </w:t>
      </w:r>
      <w:r>
        <w:rPr>
          <w:w w:val="105"/>
        </w:rPr>
        <w:t>part</w:t>
      </w:r>
      <w:r>
        <w:rPr>
          <w:spacing w:val="-8"/>
          <w:w w:val="105"/>
        </w:rPr>
        <w:t> </w:t>
      </w:r>
      <w:r>
        <w:rPr>
          <w:w w:val="105"/>
        </w:rPr>
        <w:t>of</w:t>
      </w:r>
      <w:r>
        <w:rPr>
          <w:spacing w:val="-8"/>
          <w:w w:val="105"/>
        </w:rPr>
        <w:t> </w:t>
      </w:r>
      <w:r>
        <w:rPr>
          <w:w w:val="105"/>
        </w:rPr>
        <w:t>this</w:t>
      </w:r>
      <w:r>
        <w:rPr>
          <w:spacing w:val="-8"/>
          <w:w w:val="105"/>
        </w:rPr>
        <w:t> </w:t>
      </w:r>
      <w:r>
        <w:rPr>
          <w:w w:val="105"/>
        </w:rPr>
        <w:t>or</w:t>
      </w:r>
      <w:r>
        <w:rPr>
          <w:spacing w:val="-8"/>
          <w:w w:val="105"/>
        </w:rPr>
        <w:t> </w:t>
      </w:r>
      <w:r>
        <w:rPr>
          <w:w w:val="105"/>
        </w:rPr>
        <w:t>any</w:t>
      </w:r>
      <w:r>
        <w:rPr>
          <w:spacing w:val="-8"/>
          <w:w w:val="105"/>
        </w:rPr>
        <w:t> </w:t>
      </w:r>
      <w:r>
        <w:rPr>
          <w:w w:val="105"/>
        </w:rPr>
        <w:t>other</w:t>
      </w:r>
      <w:r>
        <w:rPr>
          <w:spacing w:val="-8"/>
          <w:w w:val="105"/>
        </w:rPr>
        <w:t> </w:t>
      </w:r>
      <w:r>
        <w:rPr>
          <w:w w:val="105"/>
        </w:rPr>
        <w:t>report</w:t>
      </w:r>
      <w:r>
        <w:rPr>
          <w:spacing w:val="-8"/>
          <w:w w:val="105"/>
        </w:rPr>
        <w:t> </w:t>
      </w:r>
      <w:r>
        <w:rPr>
          <w:w w:val="105"/>
        </w:rPr>
        <w:t>we</w:t>
      </w:r>
      <w:r>
        <w:rPr>
          <w:spacing w:val="-8"/>
          <w:w w:val="105"/>
        </w:rPr>
        <w:t> </w:t>
      </w:r>
      <w:r>
        <w:rPr>
          <w:w w:val="105"/>
        </w:rPr>
        <w:t>file</w:t>
      </w:r>
      <w:r>
        <w:rPr>
          <w:spacing w:val="-8"/>
          <w:w w:val="105"/>
        </w:rPr>
        <w:t> </w:t>
      </w:r>
      <w:r>
        <w:rPr>
          <w:w w:val="105"/>
        </w:rPr>
        <w:t>with,</w:t>
      </w:r>
      <w:r>
        <w:rPr>
          <w:spacing w:val="-8"/>
          <w:w w:val="105"/>
        </w:rPr>
        <w:t> </w:t>
      </w:r>
      <w:r>
        <w:rPr>
          <w:w w:val="105"/>
        </w:rPr>
        <w:t>or</w:t>
      </w:r>
      <w:r>
        <w:rPr>
          <w:spacing w:val="-8"/>
          <w:w w:val="105"/>
        </w:rPr>
        <w:t> </w:t>
      </w:r>
      <w:r>
        <w:rPr>
          <w:w w:val="105"/>
        </w:rPr>
        <w:t>furnish</w:t>
      </w:r>
      <w:r>
        <w:rPr>
          <w:spacing w:val="-8"/>
          <w:w w:val="105"/>
        </w:rPr>
        <w:t> </w:t>
      </w:r>
      <w:r>
        <w:rPr>
          <w:w w:val="105"/>
        </w:rPr>
        <w:t>to,</w:t>
      </w:r>
      <w:r>
        <w:rPr>
          <w:spacing w:val="-8"/>
          <w:w w:val="105"/>
        </w:rPr>
        <w:t> </w:t>
      </w:r>
      <w:r>
        <w:rPr>
          <w:w w:val="105"/>
        </w:rPr>
        <w:t>the</w:t>
      </w:r>
      <w:r>
        <w:rPr>
          <w:spacing w:val="-8"/>
          <w:w w:val="105"/>
        </w:rPr>
        <w:t> </w:t>
      </w:r>
      <w:r>
        <w:rPr>
          <w:w w:val="105"/>
        </w:rPr>
        <w:t>SEC.</w:t>
      </w:r>
      <w:r>
        <w:rPr>
          <w:spacing w:val="-8"/>
          <w:w w:val="105"/>
        </w:rPr>
        <w:t> </w:t>
      </w:r>
      <w:r>
        <w:rPr>
          <w:w w:val="105"/>
        </w:rPr>
        <w:t>In</w:t>
      </w:r>
      <w:r>
        <w:rPr>
          <w:spacing w:val="-8"/>
          <w:w w:val="105"/>
        </w:rPr>
        <w:t> </w:t>
      </w:r>
      <w:r>
        <w:rPr>
          <w:w w:val="105"/>
        </w:rPr>
        <w:t>addition</w:t>
      </w:r>
      <w:r>
        <w:rPr>
          <w:spacing w:val="-8"/>
          <w:w w:val="105"/>
        </w:rPr>
        <w:t> </w:t>
      </w:r>
      <w:r>
        <w:rPr>
          <w:w w:val="105"/>
        </w:rPr>
        <w:t>to</w:t>
      </w:r>
      <w:r>
        <w:rPr>
          <w:spacing w:val="-8"/>
          <w:w w:val="105"/>
        </w:rPr>
        <w:t> </w:t>
      </w:r>
      <w:r>
        <w:rPr>
          <w:w w:val="105"/>
        </w:rPr>
        <w:t>these</w:t>
      </w:r>
      <w:r>
        <w:rPr>
          <w:spacing w:val="-8"/>
          <w:w w:val="105"/>
        </w:rPr>
        <w:t> </w:t>
      </w:r>
      <w:r>
        <w:rPr>
          <w:w w:val="105"/>
        </w:rPr>
        <w:t>channels,</w:t>
      </w:r>
      <w:r>
        <w:rPr>
          <w:spacing w:val="-8"/>
          <w:w w:val="105"/>
        </w:rPr>
        <w:t> </w:t>
      </w:r>
      <w:r>
        <w:rPr>
          <w:w w:val="105"/>
        </w:rPr>
        <w:t>we</w:t>
      </w:r>
      <w:r>
        <w:rPr>
          <w:spacing w:val="-8"/>
          <w:w w:val="105"/>
        </w:rPr>
        <w:t> </w:t>
      </w:r>
      <w:r>
        <w:rPr>
          <w:w w:val="105"/>
        </w:rPr>
        <w:t>use social</w:t>
      </w:r>
      <w:r>
        <w:rPr>
          <w:spacing w:val="-5"/>
          <w:w w:val="105"/>
        </w:rPr>
        <w:t> </w:t>
      </w:r>
      <w:r>
        <w:rPr>
          <w:w w:val="105"/>
        </w:rPr>
        <w:t>media</w:t>
      </w:r>
      <w:r>
        <w:rPr>
          <w:spacing w:val="-5"/>
          <w:w w:val="105"/>
        </w:rPr>
        <w:t> </w:t>
      </w:r>
      <w:r>
        <w:rPr>
          <w:w w:val="105"/>
        </w:rPr>
        <w:t>to</w:t>
      </w:r>
      <w:r>
        <w:rPr>
          <w:spacing w:val="-5"/>
          <w:w w:val="105"/>
        </w:rPr>
        <w:t> </w:t>
      </w:r>
      <w:r>
        <w:rPr>
          <w:w w:val="105"/>
        </w:rPr>
        <w:t>communicate</w:t>
      </w:r>
      <w:r>
        <w:rPr>
          <w:spacing w:val="-5"/>
          <w:w w:val="105"/>
        </w:rPr>
        <w:t> </w:t>
      </w:r>
      <w:r>
        <w:rPr>
          <w:w w:val="105"/>
        </w:rPr>
        <w:t>to</w:t>
      </w:r>
      <w:r>
        <w:rPr>
          <w:spacing w:val="-5"/>
          <w:w w:val="105"/>
        </w:rPr>
        <w:t> </w:t>
      </w:r>
      <w:r>
        <w:rPr>
          <w:w w:val="105"/>
        </w:rPr>
        <w:t>the</w:t>
      </w:r>
      <w:r>
        <w:rPr>
          <w:spacing w:val="-5"/>
          <w:w w:val="105"/>
        </w:rPr>
        <w:t> </w:t>
      </w:r>
      <w:r>
        <w:rPr>
          <w:w w:val="105"/>
        </w:rPr>
        <w:t>public.</w:t>
      </w:r>
      <w:r>
        <w:rPr>
          <w:spacing w:val="-5"/>
          <w:w w:val="105"/>
        </w:rPr>
        <w:t> </w:t>
      </w:r>
      <w:r>
        <w:rPr>
          <w:w w:val="105"/>
        </w:rPr>
        <w:t>It</w:t>
      </w:r>
      <w:r>
        <w:rPr>
          <w:spacing w:val="-5"/>
          <w:w w:val="105"/>
        </w:rPr>
        <w:t> </w:t>
      </w:r>
      <w:r>
        <w:rPr>
          <w:w w:val="105"/>
        </w:rPr>
        <w:t>is</w:t>
      </w:r>
      <w:r>
        <w:rPr>
          <w:spacing w:val="-5"/>
          <w:w w:val="105"/>
        </w:rPr>
        <w:t> </w:t>
      </w:r>
      <w:r>
        <w:rPr>
          <w:w w:val="105"/>
        </w:rPr>
        <w:t>possible</w:t>
      </w:r>
      <w:r>
        <w:rPr>
          <w:spacing w:val="-5"/>
          <w:w w:val="105"/>
        </w:rPr>
        <w:t> </w:t>
      </w:r>
      <w:r>
        <w:rPr>
          <w:w w:val="105"/>
        </w:rPr>
        <w:t>that</w:t>
      </w:r>
      <w:r>
        <w:rPr>
          <w:spacing w:val="-5"/>
          <w:w w:val="105"/>
        </w:rPr>
        <w:t> </w:t>
      </w:r>
      <w:r>
        <w:rPr>
          <w:w w:val="105"/>
        </w:rPr>
        <w:t>the</w:t>
      </w:r>
      <w:r>
        <w:rPr>
          <w:spacing w:val="-5"/>
          <w:w w:val="105"/>
        </w:rPr>
        <w:t> </w:t>
      </w:r>
      <w:r>
        <w:rPr>
          <w:w w:val="105"/>
        </w:rPr>
        <w:t>information</w:t>
      </w:r>
      <w:r>
        <w:rPr>
          <w:spacing w:val="-5"/>
          <w:w w:val="105"/>
        </w:rPr>
        <w:t> </w:t>
      </w:r>
      <w:r>
        <w:rPr>
          <w:w w:val="105"/>
        </w:rPr>
        <w:t>we</w:t>
      </w:r>
      <w:r>
        <w:rPr>
          <w:spacing w:val="-5"/>
          <w:w w:val="105"/>
        </w:rPr>
        <w:t> </w:t>
      </w:r>
      <w:r>
        <w:rPr>
          <w:w w:val="105"/>
        </w:rPr>
        <w:t>post</w:t>
      </w:r>
      <w:r>
        <w:rPr>
          <w:spacing w:val="-5"/>
          <w:w w:val="105"/>
        </w:rPr>
        <w:t> </w:t>
      </w:r>
      <w:r>
        <w:rPr>
          <w:w w:val="105"/>
        </w:rPr>
        <w:t>on</w:t>
      </w:r>
      <w:r>
        <w:rPr>
          <w:spacing w:val="-5"/>
          <w:w w:val="105"/>
        </w:rPr>
        <w:t> </w:t>
      </w:r>
      <w:r>
        <w:rPr>
          <w:w w:val="105"/>
        </w:rPr>
        <w:t>social</w:t>
      </w:r>
      <w:r>
        <w:rPr>
          <w:spacing w:val="-5"/>
          <w:w w:val="105"/>
        </w:rPr>
        <w:t> </w:t>
      </w:r>
      <w:r>
        <w:rPr>
          <w:w w:val="105"/>
        </w:rPr>
        <w:t>media</w:t>
      </w:r>
      <w:r>
        <w:rPr>
          <w:spacing w:val="-5"/>
          <w:w w:val="105"/>
        </w:rPr>
        <w:t> </w:t>
      </w:r>
      <w:r>
        <w:rPr>
          <w:w w:val="105"/>
        </w:rPr>
        <w:t>could</w:t>
      </w:r>
      <w:r>
        <w:rPr>
          <w:spacing w:val="-5"/>
          <w:w w:val="105"/>
        </w:rPr>
        <w:t> </w:t>
      </w:r>
      <w:r>
        <w:rPr>
          <w:w w:val="105"/>
        </w:rPr>
        <w:t>be</w:t>
      </w:r>
      <w:r>
        <w:rPr>
          <w:spacing w:val="-5"/>
          <w:w w:val="105"/>
        </w:rPr>
        <w:t> </w:t>
      </w:r>
      <w:r>
        <w:rPr>
          <w:w w:val="105"/>
        </w:rPr>
        <w:t>deemed</w:t>
      </w:r>
      <w:r>
        <w:rPr>
          <w:spacing w:val="-5"/>
          <w:w w:val="105"/>
        </w:rPr>
        <w:t> </w:t>
      </w:r>
      <w:r>
        <w:rPr>
          <w:w w:val="105"/>
        </w:rPr>
        <w:t>to</w:t>
      </w:r>
      <w:r>
        <w:rPr>
          <w:spacing w:val="-5"/>
          <w:w w:val="105"/>
        </w:rPr>
        <w:t> </w:t>
      </w:r>
      <w:r>
        <w:rPr>
          <w:w w:val="105"/>
        </w:rPr>
        <w:t>be</w:t>
      </w:r>
      <w:r>
        <w:rPr>
          <w:spacing w:val="-5"/>
          <w:w w:val="105"/>
        </w:rPr>
        <w:t> </w:t>
      </w:r>
      <w:r>
        <w:rPr>
          <w:w w:val="105"/>
        </w:rPr>
        <w:t>material</w:t>
      </w:r>
      <w:r>
        <w:rPr>
          <w:spacing w:val="-5"/>
          <w:w w:val="105"/>
        </w:rPr>
        <w:t> </w:t>
      </w:r>
      <w:r>
        <w:rPr>
          <w:w w:val="105"/>
        </w:rPr>
        <w:t>to</w:t>
      </w:r>
      <w:r>
        <w:rPr>
          <w:spacing w:val="-5"/>
          <w:w w:val="105"/>
        </w:rPr>
        <w:t> </w:t>
      </w:r>
      <w:r>
        <w:rPr>
          <w:w w:val="105"/>
        </w:rPr>
        <w:t>investors. We</w:t>
      </w:r>
      <w:r>
        <w:rPr>
          <w:spacing w:val="-9"/>
          <w:w w:val="105"/>
        </w:rPr>
        <w:t> </w:t>
      </w:r>
      <w:r>
        <w:rPr>
          <w:w w:val="105"/>
        </w:rPr>
        <w:t>encourage</w:t>
      </w:r>
      <w:r>
        <w:rPr>
          <w:spacing w:val="-9"/>
          <w:w w:val="105"/>
        </w:rPr>
        <w:t> </w:t>
      </w:r>
      <w:r>
        <w:rPr>
          <w:w w:val="105"/>
        </w:rPr>
        <w:t>investors,</w:t>
      </w:r>
      <w:r>
        <w:rPr>
          <w:spacing w:val="-10"/>
          <w:w w:val="105"/>
        </w:rPr>
        <w:t> </w:t>
      </w:r>
      <w:r>
        <w:rPr>
          <w:w w:val="105"/>
        </w:rPr>
        <w:t>the</w:t>
      </w:r>
      <w:r>
        <w:rPr>
          <w:spacing w:val="-9"/>
          <w:w w:val="105"/>
        </w:rPr>
        <w:t> </w:t>
      </w:r>
      <w:r>
        <w:rPr>
          <w:w w:val="105"/>
        </w:rPr>
        <w:t>media,</w:t>
      </w:r>
      <w:r>
        <w:rPr>
          <w:spacing w:val="-9"/>
          <w:w w:val="105"/>
        </w:rPr>
        <w:t> </w:t>
      </w:r>
      <w:r>
        <w:rPr>
          <w:w w:val="105"/>
        </w:rPr>
        <w:t>and</w:t>
      </w:r>
      <w:r>
        <w:rPr>
          <w:spacing w:val="-10"/>
          <w:w w:val="105"/>
        </w:rPr>
        <w:t> </w:t>
      </w:r>
      <w:r>
        <w:rPr>
          <w:w w:val="105"/>
        </w:rPr>
        <w:t>others</w:t>
      </w:r>
      <w:r>
        <w:rPr>
          <w:spacing w:val="-9"/>
          <w:w w:val="105"/>
        </w:rPr>
        <w:t> </w:t>
      </w:r>
      <w:r>
        <w:rPr>
          <w:w w:val="105"/>
        </w:rPr>
        <w:t>interested</w:t>
      </w:r>
      <w:r>
        <w:rPr>
          <w:spacing w:val="-9"/>
          <w:w w:val="105"/>
        </w:rPr>
        <w:t> </w:t>
      </w:r>
      <w:r>
        <w:rPr>
          <w:w w:val="105"/>
        </w:rPr>
        <w:t>in</w:t>
      </w:r>
      <w:r>
        <w:rPr>
          <w:spacing w:val="-10"/>
          <w:w w:val="105"/>
        </w:rPr>
        <w:t> </w:t>
      </w:r>
      <w:r>
        <w:rPr>
          <w:w w:val="105"/>
        </w:rPr>
        <w:t>Microsoft</w:t>
      </w:r>
      <w:r>
        <w:rPr>
          <w:spacing w:val="-9"/>
          <w:w w:val="105"/>
        </w:rPr>
        <w:t> </w:t>
      </w:r>
      <w:r>
        <w:rPr>
          <w:w w:val="105"/>
        </w:rPr>
        <w:t>to</w:t>
      </w:r>
      <w:r>
        <w:rPr>
          <w:spacing w:val="-9"/>
          <w:w w:val="105"/>
        </w:rPr>
        <w:t> </w:t>
      </w:r>
      <w:r>
        <w:rPr>
          <w:w w:val="105"/>
        </w:rPr>
        <w:t>review</w:t>
      </w:r>
      <w:r>
        <w:rPr>
          <w:spacing w:val="-10"/>
          <w:w w:val="105"/>
        </w:rPr>
        <w:t> </w:t>
      </w:r>
      <w:r>
        <w:rPr>
          <w:w w:val="105"/>
        </w:rPr>
        <w:t>the</w:t>
      </w:r>
      <w:r>
        <w:rPr>
          <w:spacing w:val="-9"/>
          <w:w w:val="105"/>
        </w:rPr>
        <w:t> </w:t>
      </w:r>
      <w:r>
        <w:rPr>
          <w:w w:val="105"/>
        </w:rPr>
        <w:t>information</w:t>
      </w:r>
      <w:r>
        <w:rPr>
          <w:spacing w:val="-9"/>
          <w:w w:val="105"/>
        </w:rPr>
        <w:t> </w:t>
      </w:r>
      <w:r>
        <w:rPr>
          <w:w w:val="105"/>
        </w:rPr>
        <w:t>we</w:t>
      </w:r>
      <w:r>
        <w:rPr>
          <w:spacing w:val="-10"/>
          <w:w w:val="105"/>
        </w:rPr>
        <w:t> </w:t>
      </w:r>
      <w:r>
        <w:rPr>
          <w:w w:val="105"/>
        </w:rPr>
        <w:t>post</w:t>
      </w:r>
      <w:r>
        <w:rPr>
          <w:spacing w:val="-9"/>
          <w:w w:val="105"/>
        </w:rPr>
        <w:t> </w:t>
      </w:r>
      <w:r>
        <w:rPr>
          <w:w w:val="105"/>
        </w:rPr>
        <w:t>on</w:t>
      </w:r>
      <w:r>
        <w:rPr>
          <w:spacing w:val="-9"/>
          <w:w w:val="105"/>
        </w:rPr>
        <w:t> </w:t>
      </w:r>
      <w:r>
        <w:rPr>
          <w:w w:val="105"/>
        </w:rPr>
        <w:t>the</w:t>
      </w:r>
      <w:r>
        <w:rPr>
          <w:spacing w:val="-10"/>
          <w:w w:val="105"/>
        </w:rPr>
        <w:t> </w:t>
      </w:r>
      <w:r>
        <w:rPr>
          <w:w w:val="105"/>
        </w:rPr>
        <w:t>social</w:t>
      </w:r>
      <w:r>
        <w:rPr>
          <w:spacing w:val="-9"/>
          <w:w w:val="105"/>
        </w:rPr>
        <w:t> </w:t>
      </w:r>
      <w:r>
        <w:rPr>
          <w:w w:val="105"/>
        </w:rPr>
        <w:t>media</w:t>
      </w:r>
      <w:r>
        <w:rPr>
          <w:spacing w:val="-9"/>
          <w:w w:val="105"/>
        </w:rPr>
        <w:t> </w:t>
      </w:r>
      <w:r>
        <w:rPr>
          <w:w w:val="105"/>
        </w:rPr>
        <w:t>channels</w:t>
      </w:r>
      <w:r>
        <w:rPr>
          <w:spacing w:val="-10"/>
          <w:w w:val="105"/>
        </w:rPr>
        <w:t> </w:t>
      </w:r>
      <w:r>
        <w:rPr>
          <w:w w:val="105"/>
        </w:rPr>
        <w:t>listed</w:t>
      </w:r>
      <w:r>
        <w:rPr>
          <w:spacing w:val="-9"/>
          <w:w w:val="105"/>
        </w:rPr>
        <w:t> </w:t>
      </w:r>
      <w:r>
        <w:rPr>
          <w:w w:val="105"/>
        </w:rPr>
        <w:t>on</w:t>
      </w:r>
      <w:r>
        <w:rPr>
          <w:spacing w:val="-9"/>
          <w:w w:val="105"/>
        </w:rPr>
        <w:t> </w:t>
      </w:r>
      <w:r>
        <w:rPr>
          <w:w w:val="105"/>
        </w:rPr>
        <w:t>our Investor Relations website.</w:t>
      </w:r>
    </w:p>
    <w:p>
      <w:pPr>
        <w:spacing w:before="230"/>
        <w:ind w:left="48" w:right="0" w:firstLine="0"/>
        <w:jc w:val="center"/>
        <w:rPr>
          <w:b/>
          <w:sz w:val="21"/>
        </w:rPr>
      </w:pPr>
      <w:r>
        <w:rPr>
          <w:b/>
          <w:sz w:val="21"/>
        </w:rPr>
        <w:t>ITEM</w:t>
      </w:r>
      <w:r>
        <w:rPr>
          <w:b/>
          <w:spacing w:val="9"/>
          <w:sz w:val="21"/>
        </w:rPr>
        <w:t> </w:t>
      </w:r>
      <w:r>
        <w:rPr>
          <w:b/>
          <w:sz w:val="21"/>
        </w:rPr>
        <w:t>1A.</w:t>
      </w:r>
      <w:r>
        <w:rPr>
          <w:b/>
          <w:spacing w:val="10"/>
          <w:sz w:val="21"/>
        </w:rPr>
        <w:t> </w:t>
      </w:r>
      <w:r>
        <w:rPr>
          <w:b/>
          <w:sz w:val="21"/>
        </w:rPr>
        <w:t>RISK</w:t>
      </w:r>
      <w:r>
        <w:rPr>
          <w:b/>
          <w:spacing w:val="10"/>
          <w:sz w:val="21"/>
        </w:rPr>
        <w:t> </w:t>
      </w:r>
      <w:r>
        <w:rPr>
          <w:b/>
          <w:spacing w:val="-2"/>
          <w:sz w:val="21"/>
        </w:rPr>
        <w:t>FACTORS</w:t>
      </w:r>
    </w:p>
    <w:p>
      <w:pPr>
        <w:pStyle w:val="BodyText"/>
        <w:spacing w:line="249" w:lineRule="auto" w:before="174"/>
        <w:ind w:left="168" w:right="119"/>
        <w:jc w:val="both"/>
      </w:pPr>
      <w:r>
        <w:rPr>
          <w:w w:val="105"/>
        </w:rPr>
        <w:t>Our</w:t>
      </w:r>
      <w:r>
        <w:rPr>
          <w:spacing w:val="-6"/>
          <w:w w:val="105"/>
        </w:rPr>
        <w:t> </w:t>
      </w:r>
      <w:r>
        <w:rPr>
          <w:w w:val="105"/>
        </w:rPr>
        <w:t>operations</w:t>
      </w:r>
      <w:r>
        <w:rPr>
          <w:spacing w:val="-6"/>
          <w:w w:val="105"/>
        </w:rPr>
        <w:t> </w:t>
      </w:r>
      <w:r>
        <w:rPr>
          <w:w w:val="105"/>
        </w:rPr>
        <w:t>and</w:t>
      </w:r>
      <w:r>
        <w:rPr>
          <w:spacing w:val="-6"/>
          <w:w w:val="105"/>
        </w:rPr>
        <w:t> </w:t>
      </w:r>
      <w:r>
        <w:rPr>
          <w:w w:val="105"/>
        </w:rPr>
        <w:t>financial</w:t>
      </w:r>
      <w:r>
        <w:rPr>
          <w:spacing w:val="-6"/>
          <w:w w:val="105"/>
        </w:rPr>
        <w:t> </w:t>
      </w:r>
      <w:r>
        <w:rPr>
          <w:w w:val="105"/>
        </w:rPr>
        <w:t>results</w:t>
      </w:r>
      <w:r>
        <w:rPr>
          <w:spacing w:val="-6"/>
          <w:w w:val="105"/>
        </w:rPr>
        <w:t> </w:t>
      </w:r>
      <w:r>
        <w:rPr>
          <w:w w:val="105"/>
        </w:rPr>
        <w:t>are</w:t>
      </w:r>
      <w:r>
        <w:rPr>
          <w:spacing w:val="-6"/>
          <w:w w:val="105"/>
        </w:rPr>
        <w:t> </w:t>
      </w:r>
      <w:r>
        <w:rPr>
          <w:w w:val="105"/>
        </w:rPr>
        <w:t>subject</w:t>
      </w:r>
      <w:r>
        <w:rPr>
          <w:spacing w:val="-6"/>
          <w:w w:val="105"/>
        </w:rPr>
        <w:t> </w:t>
      </w:r>
      <w:r>
        <w:rPr>
          <w:w w:val="105"/>
        </w:rPr>
        <w:t>to</w:t>
      </w:r>
      <w:r>
        <w:rPr>
          <w:spacing w:val="-6"/>
          <w:w w:val="105"/>
        </w:rPr>
        <w:t> </w:t>
      </w:r>
      <w:r>
        <w:rPr>
          <w:w w:val="105"/>
        </w:rPr>
        <w:t>various</w:t>
      </w:r>
      <w:r>
        <w:rPr>
          <w:spacing w:val="-6"/>
          <w:w w:val="105"/>
        </w:rPr>
        <w:t> </w:t>
      </w:r>
      <w:r>
        <w:rPr>
          <w:w w:val="105"/>
        </w:rPr>
        <w:t>risks</w:t>
      </w:r>
      <w:r>
        <w:rPr>
          <w:spacing w:val="-6"/>
          <w:w w:val="105"/>
        </w:rPr>
        <w:t> </w:t>
      </w:r>
      <w:r>
        <w:rPr>
          <w:w w:val="105"/>
        </w:rPr>
        <w:t>and</w:t>
      </w:r>
      <w:r>
        <w:rPr>
          <w:spacing w:val="-6"/>
          <w:w w:val="105"/>
        </w:rPr>
        <w:t> </w:t>
      </w:r>
      <w:r>
        <w:rPr>
          <w:w w:val="105"/>
        </w:rPr>
        <w:t>uncertainties,</w:t>
      </w:r>
      <w:r>
        <w:rPr>
          <w:spacing w:val="-6"/>
          <w:w w:val="105"/>
        </w:rPr>
        <w:t> </w:t>
      </w:r>
      <w:r>
        <w:rPr>
          <w:w w:val="105"/>
        </w:rPr>
        <w:t>including</w:t>
      </w:r>
      <w:r>
        <w:rPr>
          <w:spacing w:val="-6"/>
          <w:w w:val="105"/>
        </w:rPr>
        <w:t> </w:t>
      </w:r>
      <w:r>
        <w:rPr>
          <w:w w:val="105"/>
        </w:rPr>
        <w:t>those</w:t>
      </w:r>
      <w:r>
        <w:rPr>
          <w:spacing w:val="-6"/>
          <w:w w:val="105"/>
        </w:rPr>
        <w:t> </w:t>
      </w:r>
      <w:r>
        <w:rPr>
          <w:w w:val="105"/>
        </w:rPr>
        <w:t>described</w:t>
      </w:r>
      <w:r>
        <w:rPr>
          <w:spacing w:val="-6"/>
          <w:w w:val="105"/>
        </w:rPr>
        <w:t> </w:t>
      </w:r>
      <w:r>
        <w:rPr>
          <w:w w:val="105"/>
        </w:rPr>
        <w:t>below,</w:t>
      </w:r>
      <w:r>
        <w:rPr>
          <w:spacing w:val="-6"/>
          <w:w w:val="105"/>
        </w:rPr>
        <w:t> </w:t>
      </w:r>
      <w:r>
        <w:rPr>
          <w:w w:val="105"/>
        </w:rPr>
        <w:t>that</w:t>
      </w:r>
      <w:r>
        <w:rPr>
          <w:spacing w:val="-6"/>
          <w:w w:val="105"/>
        </w:rPr>
        <w:t> </w:t>
      </w:r>
      <w:r>
        <w:rPr>
          <w:w w:val="105"/>
        </w:rPr>
        <w:t>could</w:t>
      </w:r>
      <w:r>
        <w:rPr>
          <w:spacing w:val="-6"/>
          <w:w w:val="105"/>
        </w:rPr>
        <w:t> </w:t>
      </w:r>
      <w:r>
        <w:rPr>
          <w:w w:val="105"/>
        </w:rPr>
        <w:t>adversely</w:t>
      </w:r>
      <w:r>
        <w:rPr>
          <w:spacing w:val="-6"/>
          <w:w w:val="105"/>
        </w:rPr>
        <w:t> </w:t>
      </w:r>
      <w:r>
        <w:rPr>
          <w:w w:val="105"/>
        </w:rPr>
        <w:t>affect</w:t>
      </w:r>
      <w:r>
        <w:rPr>
          <w:spacing w:val="-6"/>
          <w:w w:val="105"/>
        </w:rPr>
        <w:t> </w:t>
      </w:r>
      <w:r>
        <w:rPr>
          <w:w w:val="105"/>
        </w:rPr>
        <w:t>our business, financial condition, results of operations, cash flows, and the trading price of our common stock.</w:t>
      </w:r>
    </w:p>
    <w:p>
      <w:pPr>
        <w:pStyle w:val="BodyText"/>
        <w:spacing w:before="46"/>
      </w:pPr>
    </w:p>
    <w:p>
      <w:pPr>
        <w:pStyle w:val="Heading2"/>
      </w:pPr>
      <w:r>
        <w:rPr>
          <w:w w:val="105"/>
        </w:rPr>
        <w:t>We</w:t>
      </w:r>
      <w:r>
        <w:rPr>
          <w:spacing w:val="-11"/>
          <w:w w:val="105"/>
        </w:rPr>
        <w:t> </w:t>
      </w:r>
      <w:r>
        <w:rPr>
          <w:w w:val="105"/>
        </w:rPr>
        <w:t>face</w:t>
      </w:r>
      <w:r>
        <w:rPr>
          <w:spacing w:val="-11"/>
          <w:w w:val="105"/>
        </w:rPr>
        <w:t> </w:t>
      </w:r>
      <w:r>
        <w:rPr>
          <w:w w:val="105"/>
        </w:rPr>
        <w:t>intense</w:t>
      </w:r>
      <w:r>
        <w:rPr>
          <w:spacing w:val="-11"/>
          <w:w w:val="105"/>
        </w:rPr>
        <w:t> </w:t>
      </w:r>
      <w:r>
        <w:rPr>
          <w:w w:val="105"/>
        </w:rPr>
        <w:t>competition</w:t>
      </w:r>
      <w:r>
        <w:rPr>
          <w:spacing w:val="-10"/>
          <w:w w:val="105"/>
        </w:rPr>
        <w:t> </w:t>
      </w:r>
      <w:r>
        <w:rPr>
          <w:w w:val="105"/>
        </w:rPr>
        <w:t>across</w:t>
      </w:r>
      <w:r>
        <w:rPr>
          <w:spacing w:val="-11"/>
          <w:w w:val="105"/>
        </w:rPr>
        <w:t> </w:t>
      </w:r>
      <w:r>
        <w:rPr>
          <w:w w:val="105"/>
        </w:rPr>
        <w:t>all</w:t>
      </w:r>
      <w:r>
        <w:rPr>
          <w:spacing w:val="-11"/>
          <w:w w:val="105"/>
        </w:rPr>
        <w:t> </w:t>
      </w:r>
      <w:r>
        <w:rPr>
          <w:w w:val="105"/>
        </w:rPr>
        <w:t>markets</w:t>
      </w:r>
      <w:r>
        <w:rPr>
          <w:spacing w:val="-11"/>
          <w:w w:val="105"/>
        </w:rPr>
        <w:t> </w:t>
      </w:r>
      <w:r>
        <w:rPr>
          <w:w w:val="105"/>
        </w:rPr>
        <w:t>for</w:t>
      </w:r>
      <w:r>
        <w:rPr>
          <w:spacing w:val="-10"/>
          <w:w w:val="105"/>
        </w:rPr>
        <w:t> </w:t>
      </w:r>
      <w:r>
        <w:rPr>
          <w:w w:val="105"/>
        </w:rPr>
        <w:t>our</w:t>
      </w:r>
      <w:r>
        <w:rPr>
          <w:spacing w:val="-11"/>
          <w:w w:val="105"/>
        </w:rPr>
        <w:t> </w:t>
      </w:r>
      <w:r>
        <w:rPr>
          <w:w w:val="105"/>
        </w:rPr>
        <w:t>products</w:t>
      </w:r>
      <w:r>
        <w:rPr>
          <w:spacing w:val="-11"/>
          <w:w w:val="105"/>
        </w:rPr>
        <w:t> </w:t>
      </w:r>
      <w:r>
        <w:rPr>
          <w:w w:val="105"/>
        </w:rPr>
        <w:t>and</w:t>
      </w:r>
      <w:r>
        <w:rPr>
          <w:spacing w:val="-10"/>
          <w:w w:val="105"/>
        </w:rPr>
        <w:t> </w:t>
      </w:r>
      <w:r>
        <w:rPr>
          <w:w w:val="105"/>
        </w:rPr>
        <w:t>services,</w:t>
      </w:r>
      <w:r>
        <w:rPr>
          <w:spacing w:val="-11"/>
          <w:w w:val="105"/>
        </w:rPr>
        <w:t> </w:t>
      </w:r>
      <w:r>
        <w:rPr>
          <w:w w:val="105"/>
        </w:rPr>
        <w:t>which</w:t>
      </w:r>
      <w:r>
        <w:rPr>
          <w:spacing w:val="-11"/>
          <w:w w:val="105"/>
        </w:rPr>
        <w:t> </w:t>
      </w:r>
      <w:r>
        <w:rPr>
          <w:w w:val="105"/>
        </w:rPr>
        <w:t>may</w:t>
      </w:r>
      <w:r>
        <w:rPr>
          <w:spacing w:val="-11"/>
          <w:w w:val="105"/>
        </w:rPr>
        <w:t> </w:t>
      </w:r>
      <w:r>
        <w:rPr>
          <w:w w:val="105"/>
        </w:rPr>
        <w:t>lead</w:t>
      </w:r>
      <w:r>
        <w:rPr>
          <w:spacing w:val="-10"/>
          <w:w w:val="105"/>
        </w:rPr>
        <w:t> </w:t>
      </w:r>
      <w:r>
        <w:rPr>
          <w:w w:val="105"/>
        </w:rPr>
        <w:t>to</w:t>
      </w:r>
      <w:r>
        <w:rPr>
          <w:spacing w:val="-11"/>
          <w:w w:val="105"/>
        </w:rPr>
        <w:t> </w:t>
      </w:r>
      <w:r>
        <w:rPr>
          <w:w w:val="105"/>
        </w:rPr>
        <w:t>lower</w:t>
      </w:r>
      <w:r>
        <w:rPr>
          <w:spacing w:val="-11"/>
          <w:w w:val="105"/>
        </w:rPr>
        <w:t> </w:t>
      </w:r>
      <w:r>
        <w:rPr>
          <w:w w:val="105"/>
        </w:rPr>
        <w:t>revenue</w:t>
      </w:r>
      <w:r>
        <w:rPr>
          <w:spacing w:val="-11"/>
          <w:w w:val="105"/>
        </w:rPr>
        <w:t> </w:t>
      </w:r>
      <w:r>
        <w:rPr>
          <w:w w:val="105"/>
        </w:rPr>
        <w:t>or</w:t>
      </w:r>
      <w:r>
        <w:rPr>
          <w:spacing w:val="-10"/>
          <w:w w:val="105"/>
        </w:rPr>
        <w:t> </w:t>
      </w:r>
      <w:r>
        <w:rPr>
          <w:w w:val="105"/>
        </w:rPr>
        <w:t>operating</w:t>
      </w:r>
      <w:r>
        <w:rPr>
          <w:spacing w:val="-11"/>
          <w:w w:val="105"/>
        </w:rPr>
        <w:t> </w:t>
      </w:r>
      <w:r>
        <w:rPr>
          <w:spacing w:val="-2"/>
          <w:w w:val="105"/>
        </w:rPr>
        <w:t>margins.</w:t>
      </w:r>
    </w:p>
    <w:p>
      <w:pPr>
        <w:spacing w:before="170"/>
        <w:ind w:left="168" w:right="0" w:firstLine="0"/>
        <w:jc w:val="left"/>
        <w:rPr>
          <w:i/>
          <w:sz w:val="17"/>
        </w:rPr>
      </w:pPr>
      <w:r>
        <w:rPr>
          <w:i/>
          <w:w w:val="105"/>
          <w:sz w:val="17"/>
        </w:rPr>
        <w:t>Competition</w:t>
      </w:r>
      <w:r>
        <w:rPr>
          <w:i/>
          <w:spacing w:val="-12"/>
          <w:w w:val="105"/>
          <w:sz w:val="17"/>
        </w:rPr>
        <w:t> </w:t>
      </w:r>
      <w:r>
        <w:rPr>
          <w:i/>
          <w:w w:val="105"/>
          <w:sz w:val="17"/>
        </w:rPr>
        <w:t>in</w:t>
      </w:r>
      <w:r>
        <w:rPr>
          <w:i/>
          <w:spacing w:val="-12"/>
          <w:w w:val="105"/>
          <w:sz w:val="17"/>
        </w:rPr>
        <w:t> </w:t>
      </w:r>
      <w:r>
        <w:rPr>
          <w:i/>
          <w:w w:val="105"/>
          <w:sz w:val="17"/>
        </w:rPr>
        <w:t>the</w:t>
      </w:r>
      <w:r>
        <w:rPr>
          <w:i/>
          <w:spacing w:val="-12"/>
          <w:w w:val="105"/>
          <w:sz w:val="17"/>
        </w:rPr>
        <w:t> </w:t>
      </w:r>
      <w:r>
        <w:rPr>
          <w:i/>
          <w:w w:val="105"/>
          <w:sz w:val="17"/>
        </w:rPr>
        <w:t>technology</w:t>
      </w:r>
      <w:r>
        <w:rPr>
          <w:i/>
          <w:spacing w:val="-12"/>
          <w:w w:val="105"/>
          <w:sz w:val="17"/>
        </w:rPr>
        <w:t> </w:t>
      </w:r>
      <w:r>
        <w:rPr>
          <w:i/>
          <w:spacing w:val="-2"/>
          <w:w w:val="105"/>
          <w:sz w:val="17"/>
        </w:rPr>
        <w:t>sector</w:t>
      </w:r>
    </w:p>
    <w:p>
      <w:pPr>
        <w:pStyle w:val="BodyText"/>
        <w:spacing w:line="249" w:lineRule="auto" w:before="169"/>
        <w:ind w:left="168" w:right="118"/>
        <w:jc w:val="both"/>
      </w:pPr>
      <w:r>
        <w:rPr>
          <w:w w:val="105"/>
        </w:rPr>
        <w:t>Our competitors range in size from diversified global companies with significant research and development resources to small, specialized firms whose</w:t>
      </w:r>
      <w:r>
        <w:rPr>
          <w:spacing w:val="-4"/>
          <w:w w:val="105"/>
        </w:rPr>
        <w:t> </w:t>
      </w:r>
      <w:r>
        <w:rPr>
          <w:w w:val="105"/>
        </w:rPr>
        <w:t>narrower</w:t>
      </w:r>
      <w:r>
        <w:rPr>
          <w:spacing w:val="-4"/>
          <w:w w:val="105"/>
        </w:rPr>
        <w:t> </w:t>
      </w:r>
      <w:r>
        <w:rPr>
          <w:w w:val="105"/>
        </w:rPr>
        <w:t>product</w:t>
      </w:r>
      <w:r>
        <w:rPr>
          <w:spacing w:val="-4"/>
          <w:w w:val="105"/>
        </w:rPr>
        <w:t> </w:t>
      </w:r>
      <w:r>
        <w:rPr>
          <w:w w:val="105"/>
        </w:rPr>
        <w:t>lines</w:t>
      </w:r>
      <w:r>
        <w:rPr>
          <w:spacing w:val="-4"/>
          <w:w w:val="105"/>
        </w:rPr>
        <w:t> </w:t>
      </w:r>
      <w:r>
        <w:rPr>
          <w:w w:val="105"/>
        </w:rPr>
        <w:t>may</w:t>
      </w:r>
      <w:r>
        <w:rPr>
          <w:spacing w:val="-4"/>
          <w:w w:val="105"/>
        </w:rPr>
        <w:t> </w:t>
      </w:r>
      <w:r>
        <w:rPr>
          <w:w w:val="105"/>
        </w:rPr>
        <w:t>let</w:t>
      </w:r>
      <w:r>
        <w:rPr>
          <w:spacing w:val="-4"/>
          <w:w w:val="105"/>
        </w:rPr>
        <w:t> </w:t>
      </w:r>
      <w:r>
        <w:rPr>
          <w:w w:val="105"/>
        </w:rPr>
        <w:t>them</w:t>
      </w:r>
      <w:r>
        <w:rPr>
          <w:spacing w:val="-4"/>
          <w:w w:val="105"/>
        </w:rPr>
        <w:t> </w:t>
      </w:r>
      <w:r>
        <w:rPr>
          <w:w w:val="105"/>
        </w:rPr>
        <w:t>be</w:t>
      </w:r>
      <w:r>
        <w:rPr>
          <w:spacing w:val="-4"/>
          <w:w w:val="105"/>
        </w:rPr>
        <w:t> </w:t>
      </w:r>
      <w:r>
        <w:rPr>
          <w:w w:val="105"/>
        </w:rPr>
        <w:t>more</w:t>
      </w:r>
      <w:r>
        <w:rPr>
          <w:spacing w:val="-4"/>
          <w:w w:val="105"/>
        </w:rPr>
        <w:t> </w:t>
      </w:r>
      <w:r>
        <w:rPr>
          <w:w w:val="105"/>
        </w:rPr>
        <w:t>effective</w:t>
      </w:r>
      <w:r>
        <w:rPr>
          <w:spacing w:val="-4"/>
          <w:w w:val="105"/>
        </w:rPr>
        <w:t> </w:t>
      </w:r>
      <w:r>
        <w:rPr>
          <w:w w:val="105"/>
        </w:rPr>
        <w:t>in</w:t>
      </w:r>
      <w:r>
        <w:rPr>
          <w:spacing w:val="-4"/>
          <w:w w:val="105"/>
        </w:rPr>
        <w:t> </w:t>
      </w:r>
      <w:r>
        <w:rPr>
          <w:w w:val="105"/>
        </w:rPr>
        <w:t>deploying</w:t>
      </w:r>
      <w:r>
        <w:rPr>
          <w:spacing w:val="-4"/>
          <w:w w:val="105"/>
        </w:rPr>
        <w:t> </w:t>
      </w:r>
      <w:r>
        <w:rPr>
          <w:w w:val="105"/>
        </w:rPr>
        <w:t>technical,</w:t>
      </w:r>
      <w:r>
        <w:rPr>
          <w:spacing w:val="-4"/>
          <w:w w:val="105"/>
        </w:rPr>
        <w:t> </w:t>
      </w:r>
      <w:r>
        <w:rPr>
          <w:w w:val="105"/>
        </w:rPr>
        <w:t>marketing,</w:t>
      </w:r>
      <w:r>
        <w:rPr>
          <w:spacing w:val="-4"/>
          <w:w w:val="105"/>
        </w:rPr>
        <w:t> </w:t>
      </w:r>
      <w:r>
        <w:rPr>
          <w:w w:val="105"/>
        </w:rPr>
        <w:t>and</w:t>
      </w:r>
      <w:r>
        <w:rPr>
          <w:spacing w:val="-4"/>
          <w:w w:val="105"/>
        </w:rPr>
        <w:t> </w:t>
      </w:r>
      <w:r>
        <w:rPr>
          <w:w w:val="105"/>
        </w:rPr>
        <w:t>financial</w:t>
      </w:r>
      <w:r>
        <w:rPr>
          <w:spacing w:val="-4"/>
          <w:w w:val="105"/>
        </w:rPr>
        <w:t> </w:t>
      </w:r>
      <w:r>
        <w:rPr>
          <w:w w:val="105"/>
        </w:rPr>
        <w:t>resources.</w:t>
      </w:r>
      <w:r>
        <w:rPr>
          <w:spacing w:val="-4"/>
          <w:w w:val="105"/>
        </w:rPr>
        <w:t> </w:t>
      </w:r>
      <w:r>
        <w:rPr>
          <w:w w:val="105"/>
        </w:rPr>
        <w:t>Barriers</w:t>
      </w:r>
      <w:r>
        <w:rPr>
          <w:spacing w:val="-4"/>
          <w:w w:val="105"/>
        </w:rPr>
        <w:t> </w:t>
      </w:r>
      <w:r>
        <w:rPr>
          <w:w w:val="105"/>
        </w:rPr>
        <w:t>to</w:t>
      </w:r>
      <w:r>
        <w:rPr>
          <w:spacing w:val="-4"/>
          <w:w w:val="105"/>
        </w:rPr>
        <w:t> </w:t>
      </w:r>
      <w:r>
        <w:rPr>
          <w:w w:val="105"/>
        </w:rPr>
        <w:t>entry</w:t>
      </w:r>
      <w:r>
        <w:rPr>
          <w:spacing w:val="-4"/>
          <w:w w:val="105"/>
        </w:rPr>
        <w:t> </w:t>
      </w:r>
      <w:r>
        <w:rPr>
          <w:w w:val="105"/>
        </w:rPr>
        <w:t>in</w:t>
      </w:r>
      <w:r>
        <w:rPr>
          <w:spacing w:val="-4"/>
          <w:w w:val="105"/>
        </w:rPr>
        <w:t> </w:t>
      </w:r>
      <w:r>
        <w:rPr>
          <w:w w:val="105"/>
        </w:rPr>
        <w:t>many of our businesses are low and many of the areas in which we compete evolve rapidly with changing and disruptive technologies, shifting user needs, and frequent introductions of new products and services. Our ability to remain competitive depends on our success in making innovative products, devices, and services that appeal to businesses and consumers.</w:t>
      </w:r>
    </w:p>
    <w:p>
      <w:pPr>
        <w:pStyle w:val="BodyText"/>
        <w:spacing w:before="44"/>
      </w:pPr>
    </w:p>
    <w:p>
      <w:pPr>
        <w:spacing w:before="0"/>
        <w:ind w:left="168" w:right="0" w:firstLine="0"/>
        <w:jc w:val="left"/>
        <w:rPr>
          <w:i/>
          <w:sz w:val="17"/>
        </w:rPr>
      </w:pPr>
      <w:r>
        <w:rPr>
          <w:i/>
          <w:sz w:val="17"/>
        </w:rPr>
        <w:t>Competition</w:t>
      </w:r>
      <w:r>
        <w:rPr>
          <w:i/>
          <w:spacing w:val="21"/>
          <w:sz w:val="17"/>
        </w:rPr>
        <w:t> </w:t>
      </w:r>
      <w:r>
        <w:rPr>
          <w:i/>
          <w:sz w:val="17"/>
        </w:rPr>
        <w:t>among</w:t>
      </w:r>
      <w:r>
        <w:rPr>
          <w:i/>
          <w:spacing w:val="21"/>
          <w:sz w:val="17"/>
        </w:rPr>
        <w:t> </w:t>
      </w:r>
      <w:r>
        <w:rPr>
          <w:i/>
          <w:sz w:val="17"/>
        </w:rPr>
        <w:t>platforms,</w:t>
      </w:r>
      <w:r>
        <w:rPr>
          <w:i/>
          <w:spacing w:val="22"/>
          <w:sz w:val="17"/>
        </w:rPr>
        <w:t> </w:t>
      </w:r>
      <w:r>
        <w:rPr>
          <w:i/>
          <w:sz w:val="17"/>
        </w:rPr>
        <w:t>ecosystems,</w:t>
      </w:r>
      <w:r>
        <w:rPr>
          <w:i/>
          <w:spacing w:val="21"/>
          <w:sz w:val="17"/>
        </w:rPr>
        <w:t> </w:t>
      </w:r>
      <w:r>
        <w:rPr>
          <w:i/>
          <w:sz w:val="17"/>
        </w:rPr>
        <w:t>and</w:t>
      </w:r>
      <w:r>
        <w:rPr>
          <w:i/>
          <w:spacing w:val="22"/>
          <w:sz w:val="17"/>
        </w:rPr>
        <w:t> </w:t>
      </w:r>
      <w:r>
        <w:rPr>
          <w:i/>
          <w:spacing w:val="-2"/>
          <w:sz w:val="17"/>
        </w:rPr>
        <w:t>devices</w:t>
      </w:r>
    </w:p>
    <w:p>
      <w:pPr>
        <w:pStyle w:val="BodyText"/>
        <w:spacing w:line="249" w:lineRule="auto" w:before="169"/>
        <w:ind w:left="168" w:right="119"/>
        <w:jc w:val="both"/>
      </w:pPr>
      <w:r>
        <w:rPr>
          <w:w w:val="105"/>
        </w:rPr>
        <w:t>An</w:t>
      </w:r>
      <w:r>
        <w:rPr>
          <w:w w:val="105"/>
        </w:rPr>
        <w:t> important</w:t>
      </w:r>
      <w:r>
        <w:rPr>
          <w:w w:val="105"/>
        </w:rPr>
        <w:t> element</w:t>
      </w:r>
      <w:r>
        <w:rPr>
          <w:w w:val="105"/>
        </w:rPr>
        <w:t> of</w:t>
      </w:r>
      <w:r>
        <w:rPr>
          <w:w w:val="105"/>
        </w:rPr>
        <w:t> our</w:t>
      </w:r>
      <w:r>
        <w:rPr>
          <w:w w:val="105"/>
        </w:rPr>
        <w:t> business</w:t>
      </w:r>
      <w:r>
        <w:rPr>
          <w:w w:val="105"/>
        </w:rPr>
        <w:t> model</w:t>
      </w:r>
      <w:r>
        <w:rPr>
          <w:w w:val="105"/>
        </w:rPr>
        <w:t> has</w:t>
      </w:r>
      <w:r>
        <w:rPr>
          <w:w w:val="105"/>
        </w:rPr>
        <w:t> been</w:t>
      </w:r>
      <w:r>
        <w:rPr>
          <w:w w:val="105"/>
        </w:rPr>
        <w:t> to</w:t>
      </w:r>
      <w:r>
        <w:rPr>
          <w:w w:val="105"/>
        </w:rPr>
        <w:t> create</w:t>
      </w:r>
      <w:r>
        <w:rPr>
          <w:w w:val="105"/>
        </w:rPr>
        <w:t> platform-based</w:t>
      </w:r>
      <w:r>
        <w:rPr>
          <w:w w:val="105"/>
        </w:rPr>
        <w:t> ecosystems</w:t>
      </w:r>
      <w:r>
        <w:rPr>
          <w:w w:val="105"/>
        </w:rPr>
        <w:t> on</w:t>
      </w:r>
      <w:r>
        <w:rPr>
          <w:w w:val="105"/>
        </w:rPr>
        <w:t> which</w:t>
      </w:r>
      <w:r>
        <w:rPr>
          <w:w w:val="105"/>
        </w:rPr>
        <w:t> many</w:t>
      </w:r>
      <w:r>
        <w:rPr>
          <w:w w:val="105"/>
        </w:rPr>
        <w:t> participants</w:t>
      </w:r>
      <w:r>
        <w:rPr>
          <w:w w:val="105"/>
        </w:rPr>
        <w:t> can</w:t>
      </w:r>
      <w:r>
        <w:rPr>
          <w:w w:val="105"/>
        </w:rPr>
        <w:t> build</w:t>
      </w:r>
      <w:r>
        <w:rPr>
          <w:w w:val="105"/>
        </w:rPr>
        <w:t> diverse solutions.</w:t>
      </w:r>
      <w:r>
        <w:rPr>
          <w:spacing w:val="-11"/>
          <w:w w:val="105"/>
        </w:rPr>
        <w:t> </w:t>
      </w:r>
      <w:r>
        <w:rPr>
          <w:w w:val="105"/>
        </w:rPr>
        <w:t>A</w:t>
      </w:r>
      <w:r>
        <w:rPr>
          <w:spacing w:val="-11"/>
          <w:w w:val="105"/>
        </w:rPr>
        <w:t> </w:t>
      </w:r>
      <w:r>
        <w:rPr>
          <w:w w:val="105"/>
        </w:rPr>
        <w:t>well-established</w:t>
      </w:r>
      <w:r>
        <w:rPr>
          <w:spacing w:val="-11"/>
          <w:w w:val="105"/>
        </w:rPr>
        <w:t> </w:t>
      </w:r>
      <w:r>
        <w:rPr>
          <w:w w:val="105"/>
        </w:rPr>
        <w:t>ecosystem</w:t>
      </w:r>
      <w:r>
        <w:rPr>
          <w:spacing w:val="-11"/>
          <w:w w:val="105"/>
        </w:rPr>
        <w:t> </w:t>
      </w:r>
      <w:r>
        <w:rPr>
          <w:w w:val="105"/>
        </w:rPr>
        <w:t>creates</w:t>
      </w:r>
      <w:r>
        <w:rPr>
          <w:spacing w:val="-11"/>
          <w:w w:val="105"/>
        </w:rPr>
        <w:t> </w:t>
      </w:r>
      <w:r>
        <w:rPr>
          <w:w w:val="105"/>
        </w:rPr>
        <w:t>beneficial</w:t>
      </w:r>
      <w:r>
        <w:rPr>
          <w:spacing w:val="-11"/>
          <w:w w:val="105"/>
        </w:rPr>
        <w:t> </w:t>
      </w:r>
      <w:r>
        <w:rPr>
          <w:w w:val="105"/>
        </w:rPr>
        <w:t>network</w:t>
      </w:r>
      <w:r>
        <w:rPr>
          <w:spacing w:val="-11"/>
          <w:w w:val="105"/>
        </w:rPr>
        <w:t> </w:t>
      </w:r>
      <w:r>
        <w:rPr>
          <w:w w:val="105"/>
        </w:rPr>
        <w:t>effects</w:t>
      </w:r>
      <w:r>
        <w:rPr>
          <w:spacing w:val="-11"/>
          <w:w w:val="105"/>
        </w:rPr>
        <w:t> </w:t>
      </w:r>
      <w:r>
        <w:rPr>
          <w:w w:val="105"/>
        </w:rPr>
        <w:t>among</w:t>
      </w:r>
      <w:r>
        <w:rPr>
          <w:spacing w:val="-11"/>
          <w:w w:val="105"/>
        </w:rPr>
        <w:t> </w:t>
      </w:r>
      <w:r>
        <w:rPr>
          <w:w w:val="105"/>
        </w:rPr>
        <w:t>users,</w:t>
      </w:r>
      <w:r>
        <w:rPr>
          <w:spacing w:val="-11"/>
          <w:w w:val="105"/>
        </w:rPr>
        <w:t> </w:t>
      </w:r>
      <w:r>
        <w:rPr>
          <w:w w:val="105"/>
        </w:rPr>
        <w:t>application</w:t>
      </w:r>
      <w:r>
        <w:rPr>
          <w:spacing w:val="-11"/>
          <w:w w:val="105"/>
        </w:rPr>
        <w:t> </w:t>
      </w:r>
      <w:r>
        <w:rPr>
          <w:w w:val="105"/>
        </w:rPr>
        <w:t>developers,</w:t>
      </w:r>
      <w:r>
        <w:rPr>
          <w:spacing w:val="-11"/>
          <w:w w:val="105"/>
        </w:rPr>
        <w:t> </w:t>
      </w:r>
      <w:r>
        <w:rPr>
          <w:w w:val="105"/>
        </w:rPr>
        <w:t>and</w:t>
      </w:r>
      <w:r>
        <w:rPr>
          <w:spacing w:val="-11"/>
          <w:w w:val="105"/>
        </w:rPr>
        <w:t> </w:t>
      </w:r>
      <w:r>
        <w:rPr>
          <w:w w:val="105"/>
        </w:rPr>
        <w:t>the</w:t>
      </w:r>
      <w:r>
        <w:rPr>
          <w:spacing w:val="-11"/>
          <w:w w:val="105"/>
        </w:rPr>
        <w:t> </w:t>
      </w:r>
      <w:r>
        <w:rPr>
          <w:w w:val="105"/>
        </w:rPr>
        <w:t>platform</w:t>
      </w:r>
      <w:r>
        <w:rPr>
          <w:spacing w:val="-11"/>
          <w:w w:val="105"/>
        </w:rPr>
        <w:t> </w:t>
      </w:r>
      <w:r>
        <w:rPr>
          <w:w w:val="105"/>
        </w:rPr>
        <w:t>provider</w:t>
      </w:r>
      <w:r>
        <w:rPr>
          <w:spacing w:val="-11"/>
          <w:w w:val="105"/>
        </w:rPr>
        <w:t> </w:t>
      </w:r>
      <w:r>
        <w:rPr>
          <w:w w:val="105"/>
        </w:rPr>
        <w:t>that</w:t>
      </w:r>
      <w:r>
        <w:rPr>
          <w:spacing w:val="-11"/>
          <w:w w:val="105"/>
        </w:rPr>
        <w:t> </w:t>
      </w:r>
      <w:r>
        <w:rPr>
          <w:w w:val="105"/>
        </w:rPr>
        <w:t>can accelerate growth. Establishing significant scale in the marketplace is necessary to achieve and maintain attractive margins. We face significant competition from firms that provide competing platforms, applications, and services.</w:t>
      </w:r>
    </w:p>
    <w:p>
      <w:pPr>
        <w:pStyle w:val="ListParagraph"/>
        <w:numPr>
          <w:ilvl w:val="0"/>
          <w:numId w:val="2"/>
        </w:numPr>
        <w:tabs>
          <w:tab w:pos="1057" w:val="left" w:leader="none"/>
          <w:tab w:pos="1059" w:val="left" w:leader="none"/>
        </w:tabs>
        <w:spacing w:line="249" w:lineRule="auto" w:before="78" w:after="0"/>
        <w:ind w:left="1059" w:right="118" w:hanging="325"/>
        <w:jc w:val="both"/>
        <w:rPr>
          <w:sz w:val="17"/>
        </w:rPr>
      </w:pPr>
      <w:r>
        <w:rPr>
          <w:w w:val="105"/>
          <w:sz w:val="17"/>
        </w:rPr>
        <w:t>A competing vertically-integrated model, in which a single firm controls the software and hardware elements of a product and related services,</w:t>
      </w:r>
      <w:r>
        <w:rPr>
          <w:w w:val="105"/>
          <w:sz w:val="17"/>
        </w:rPr>
        <w:t> has</w:t>
      </w:r>
      <w:r>
        <w:rPr>
          <w:w w:val="105"/>
          <w:sz w:val="17"/>
        </w:rPr>
        <w:t> succeeded</w:t>
      </w:r>
      <w:r>
        <w:rPr>
          <w:w w:val="105"/>
          <w:sz w:val="17"/>
        </w:rPr>
        <w:t> with</w:t>
      </w:r>
      <w:r>
        <w:rPr>
          <w:w w:val="105"/>
          <w:sz w:val="17"/>
        </w:rPr>
        <w:t> some</w:t>
      </w:r>
      <w:r>
        <w:rPr>
          <w:w w:val="105"/>
          <w:sz w:val="17"/>
        </w:rPr>
        <w:t> consumer</w:t>
      </w:r>
      <w:r>
        <w:rPr>
          <w:w w:val="105"/>
          <w:sz w:val="17"/>
        </w:rPr>
        <w:t> products</w:t>
      </w:r>
      <w:r>
        <w:rPr>
          <w:w w:val="105"/>
          <w:sz w:val="17"/>
        </w:rPr>
        <w:t> such</w:t>
      </w:r>
      <w:r>
        <w:rPr>
          <w:w w:val="105"/>
          <w:sz w:val="17"/>
        </w:rPr>
        <w:t> as</w:t>
      </w:r>
      <w:r>
        <w:rPr>
          <w:w w:val="105"/>
          <w:sz w:val="17"/>
        </w:rPr>
        <w:t> personal</w:t>
      </w:r>
      <w:r>
        <w:rPr>
          <w:w w:val="105"/>
          <w:sz w:val="17"/>
        </w:rPr>
        <w:t> computers,</w:t>
      </w:r>
      <w:r>
        <w:rPr>
          <w:w w:val="105"/>
          <w:sz w:val="17"/>
        </w:rPr>
        <w:t> tablets,</w:t>
      </w:r>
      <w:r>
        <w:rPr>
          <w:w w:val="105"/>
          <w:sz w:val="17"/>
        </w:rPr>
        <w:t> phones,</w:t>
      </w:r>
      <w:r>
        <w:rPr>
          <w:w w:val="105"/>
          <w:sz w:val="17"/>
        </w:rPr>
        <w:t> gaming</w:t>
      </w:r>
      <w:r>
        <w:rPr>
          <w:w w:val="105"/>
          <w:sz w:val="17"/>
        </w:rPr>
        <w:t> consoles,</w:t>
      </w:r>
      <w:r>
        <w:rPr>
          <w:w w:val="105"/>
          <w:sz w:val="17"/>
        </w:rPr>
        <w:t> and wearables.</w:t>
      </w:r>
      <w:r>
        <w:rPr>
          <w:spacing w:val="-1"/>
          <w:w w:val="105"/>
          <w:sz w:val="17"/>
        </w:rPr>
        <w:t> </w:t>
      </w:r>
      <w:r>
        <w:rPr>
          <w:w w:val="105"/>
          <w:sz w:val="17"/>
        </w:rPr>
        <w:t>Competitors</w:t>
      </w:r>
      <w:r>
        <w:rPr>
          <w:spacing w:val="-1"/>
          <w:w w:val="105"/>
          <w:sz w:val="17"/>
        </w:rPr>
        <w:t> </w:t>
      </w:r>
      <w:r>
        <w:rPr>
          <w:w w:val="105"/>
          <w:sz w:val="17"/>
        </w:rPr>
        <w:t>pursuing</w:t>
      </w:r>
      <w:r>
        <w:rPr>
          <w:spacing w:val="-1"/>
          <w:w w:val="105"/>
          <w:sz w:val="17"/>
        </w:rPr>
        <w:t> </w:t>
      </w:r>
      <w:r>
        <w:rPr>
          <w:w w:val="105"/>
          <w:sz w:val="17"/>
        </w:rPr>
        <w:t>this</w:t>
      </w:r>
      <w:r>
        <w:rPr>
          <w:spacing w:val="-1"/>
          <w:w w:val="105"/>
          <w:sz w:val="17"/>
        </w:rPr>
        <w:t> </w:t>
      </w:r>
      <w:r>
        <w:rPr>
          <w:w w:val="105"/>
          <w:sz w:val="17"/>
        </w:rPr>
        <w:t>model</w:t>
      </w:r>
      <w:r>
        <w:rPr>
          <w:spacing w:val="-1"/>
          <w:w w:val="105"/>
          <w:sz w:val="17"/>
        </w:rPr>
        <w:t> </w:t>
      </w:r>
      <w:r>
        <w:rPr>
          <w:w w:val="105"/>
          <w:sz w:val="17"/>
        </w:rPr>
        <w:t>also</w:t>
      </w:r>
      <w:r>
        <w:rPr>
          <w:spacing w:val="-1"/>
          <w:w w:val="105"/>
          <w:sz w:val="17"/>
        </w:rPr>
        <w:t> </w:t>
      </w:r>
      <w:r>
        <w:rPr>
          <w:w w:val="105"/>
          <w:sz w:val="17"/>
        </w:rPr>
        <w:t>earn</w:t>
      </w:r>
      <w:r>
        <w:rPr>
          <w:spacing w:val="-1"/>
          <w:w w:val="105"/>
          <w:sz w:val="17"/>
        </w:rPr>
        <w:t> </w:t>
      </w:r>
      <w:r>
        <w:rPr>
          <w:w w:val="105"/>
          <w:sz w:val="17"/>
        </w:rPr>
        <w:t>revenue</w:t>
      </w:r>
      <w:r>
        <w:rPr>
          <w:spacing w:val="-1"/>
          <w:w w:val="105"/>
          <w:sz w:val="17"/>
        </w:rPr>
        <w:t> </w:t>
      </w:r>
      <w:r>
        <w:rPr>
          <w:w w:val="105"/>
          <w:sz w:val="17"/>
        </w:rPr>
        <w:t>from</w:t>
      </w:r>
      <w:r>
        <w:rPr>
          <w:spacing w:val="-1"/>
          <w:w w:val="105"/>
          <w:sz w:val="17"/>
        </w:rPr>
        <w:t> </w:t>
      </w:r>
      <w:r>
        <w:rPr>
          <w:w w:val="105"/>
          <w:sz w:val="17"/>
        </w:rPr>
        <w:t>services</w:t>
      </w:r>
      <w:r>
        <w:rPr>
          <w:spacing w:val="-1"/>
          <w:w w:val="105"/>
          <w:sz w:val="17"/>
        </w:rPr>
        <w:t> </w:t>
      </w:r>
      <w:r>
        <w:rPr>
          <w:w w:val="105"/>
          <w:sz w:val="17"/>
        </w:rPr>
        <w:t>integrated</w:t>
      </w:r>
      <w:r>
        <w:rPr>
          <w:spacing w:val="-1"/>
          <w:w w:val="105"/>
          <w:sz w:val="17"/>
        </w:rPr>
        <w:t> </w:t>
      </w:r>
      <w:r>
        <w:rPr>
          <w:w w:val="105"/>
          <w:sz w:val="17"/>
        </w:rPr>
        <w:t>with</w:t>
      </w:r>
      <w:r>
        <w:rPr>
          <w:spacing w:val="-1"/>
          <w:w w:val="105"/>
          <w:sz w:val="17"/>
        </w:rPr>
        <w:t> </w:t>
      </w:r>
      <w:r>
        <w:rPr>
          <w:w w:val="105"/>
          <w:sz w:val="17"/>
        </w:rPr>
        <w:t>the</w:t>
      </w:r>
      <w:r>
        <w:rPr>
          <w:spacing w:val="-1"/>
          <w:w w:val="105"/>
          <w:sz w:val="17"/>
        </w:rPr>
        <w:t> </w:t>
      </w:r>
      <w:r>
        <w:rPr>
          <w:w w:val="105"/>
          <w:sz w:val="17"/>
        </w:rPr>
        <w:t>hardware</w:t>
      </w:r>
      <w:r>
        <w:rPr>
          <w:spacing w:val="-1"/>
          <w:w w:val="105"/>
          <w:sz w:val="17"/>
        </w:rPr>
        <w:t> </w:t>
      </w:r>
      <w:r>
        <w:rPr>
          <w:w w:val="105"/>
          <w:sz w:val="17"/>
        </w:rPr>
        <w:t>and</w:t>
      </w:r>
      <w:r>
        <w:rPr>
          <w:spacing w:val="-1"/>
          <w:w w:val="105"/>
          <w:sz w:val="17"/>
        </w:rPr>
        <w:t> </w:t>
      </w:r>
      <w:r>
        <w:rPr>
          <w:w w:val="105"/>
          <w:sz w:val="17"/>
        </w:rPr>
        <w:t>software</w:t>
      </w:r>
      <w:r>
        <w:rPr>
          <w:spacing w:val="-1"/>
          <w:w w:val="105"/>
          <w:sz w:val="17"/>
        </w:rPr>
        <w:t> </w:t>
      </w:r>
      <w:r>
        <w:rPr>
          <w:w w:val="105"/>
          <w:sz w:val="17"/>
        </w:rPr>
        <w:t>platform.</w:t>
      </w:r>
      <w:r>
        <w:rPr>
          <w:spacing w:val="-1"/>
          <w:w w:val="105"/>
          <w:sz w:val="17"/>
        </w:rPr>
        <w:t> </w:t>
      </w:r>
      <w:r>
        <w:rPr>
          <w:w w:val="105"/>
          <w:sz w:val="17"/>
        </w:rPr>
        <w:t>We also</w:t>
      </w:r>
      <w:r>
        <w:rPr>
          <w:spacing w:val="-7"/>
          <w:w w:val="105"/>
          <w:sz w:val="17"/>
        </w:rPr>
        <w:t> </w:t>
      </w:r>
      <w:r>
        <w:rPr>
          <w:w w:val="105"/>
          <w:sz w:val="17"/>
        </w:rPr>
        <w:t>offer</w:t>
      </w:r>
      <w:r>
        <w:rPr>
          <w:spacing w:val="-7"/>
          <w:w w:val="105"/>
          <w:sz w:val="17"/>
        </w:rPr>
        <w:t> </w:t>
      </w:r>
      <w:r>
        <w:rPr>
          <w:w w:val="105"/>
          <w:sz w:val="17"/>
        </w:rPr>
        <w:t>some</w:t>
      </w:r>
      <w:r>
        <w:rPr>
          <w:spacing w:val="-7"/>
          <w:w w:val="105"/>
          <w:sz w:val="17"/>
        </w:rPr>
        <w:t> </w:t>
      </w:r>
      <w:r>
        <w:rPr>
          <w:w w:val="105"/>
          <w:sz w:val="17"/>
        </w:rPr>
        <w:t>vertically-integrated</w:t>
      </w:r>
      <w:r>
        <w:rPr>
          <w:spacing w:val="-7"/>
          <w:w w:val="105"/>
          <w:sz w:val="17"/>
        </w:rPr>
        <w:t> </w:t>
      </w:r>
      <w:r>
        <w:rPr>
          <w:w w:val="105"/>
          <w:sz w:val="17"/>
        </w:rPr>
        <w:t>hardware</w:t>
      </w:r>
      <w:r>
        <w:rPr>
          <w:spacing w:val="-7"/>
          <w:w w:val="105"/>
          <w:sz w:val="17"/>
        </w:rPr>
        <w:t> </w:t>
      </w:r>
      <w:r>
        <w:rPr>
          <w:w w:val="105"/>
          <w:sz w:val="17"/>
        </w:rPr>
        <w:t>and</w:t>
      </w:r>
      <w:r>
        <w:rPr>
          <w:spacing w:val="-7"/>
          <w:w w:val="105"/>
          <w:sz w:val="17"/>
        </w:rPr>
        <w:t> </w:t>
      </w:r>
      <w:r>
        <w:rPr>
          <w:w w:val="105"/>
          <w:sz w:val="17"/>
        </w:rPr>
        <w:t>software</w:t>
      </w:r>
      <w:r>
        <w:rPr>
          <w:spacing w:val="-7"/>
          <w:w w:val="105"/>
          <w:sz w:val="17"/>
        </w:rPr>
        <w:t> </w:t>
      </w:r>
      <w:r>
        <w:rPr>
          <w:w w:val="105"/>
          <w:sz w:val="17"/>
        </w:rPr>
        <w:t>products</w:t>
      </w:r>
      <w:r>
        <w:rPr>
          <w:spacing w:val="-7"/>
          <w:w w:val="105"/>
          <w:sz w:val="17"/>
        </w:rPr>
        <w:t> </w:t>
      </w:r>
      <w:r>
        <w:rPr>
          <w:w w:val="105"/>
          <w:sz w:val="17"/>
        </w:rPr>
        <w:t>and</w:t>
      </w:r>
      <w:r>
        <w:rPr>
          <w:spacing w:val="-7"/>
          <w:w w:val="105"/>
          <w:sz w:val="17"/>
        </w:rPr>
        <w:t> </w:t>
      </w:r>
      <w:r>
        <w:rPr>
          <w:w w:val="105"/>
          <w:sz w:val="17"/>
        </w:rPr>
        <w:t>services.</w:t>
      </w:r>
      <w:r>
        <w:rPr>
          <w:spacing w:val="-7"/>
          <w:w w:val="105"/>
          <w:sz w:val="17"/>
        </w:rPr>
        <w:t> </w:t>
      </w:r>
      <w:r>
        <w:rPr>
          <w:w w:val="105"/>
          <w:sz w:val="17"/>
        </w:rPr>
        <w:t>To</w:t>
      </w:r>
      <w:r>
        <w:rPr>
          <w:spacing w:val="-7"/>
          <w:w w:val="105"/>
          <w:sz w:val="17"/>
        </w:rPr>
        <w:t> </w:t>
      </w:r>
      <w:r>
        <w:rPr>
          <w:w w:val="105"/>
          <w:sz w:val="17"/>
        </w:rPr>
        <w:t>the</w:t>
      </w:r>
      <w:r>
        <w:rPr>
          <w:spacing w:val="-7"/>
          <w:w w:val="105"/>
          <w:sz w:val="17"/>
        </w:rPr>
        <w:t> </w:t>
      </w:r>
      <w:r>
        <w:rPr>
          <w:w w:val="105"/>
          <w:sz w:val="17"/>
        </w:rPr>
        <w:t>extent</w:t>
      </w:r>
      <w:r>
        <w:rPr>
          <w:spacing w:val="-7"/>
          <w:w w:val="105"/>
          <w:sz w:val="17"/>
        </w:rPr>
        <w:t> </w:t>
      </w:r>
      <w:r>
        <w:rPr>
          <w:w w:val="105"/>
          <w:sz w:val="17"/>
        </w:rPr>
        <w:t>we</w:t>
      </w:r>
      <w:r>
        <w:rPr>
          <w:spacing w:val="-7"/>
          <w:w w:val="105"/>
          <w:sz w:val="17"/>
        </w:rPr>
        <w:t> </w:t>
      </w:r>
      <w:r>
        <w:rPr>
          <w:w w:val="105"/>
          <w:sz w:val="17"/>
        </w:rPr>
        <w:t>shift</w:t>
      </w:r>
      <w:r>
        <w:rPr>
          <w:spacing w:val="-7"/>
          <w:w w:val="105"/>
          <w:sz w:val="17"/>
        </w:rPr>
        <w:t> </w:t>
      </w:r>
      <w:r>
        <w:rPr>
          <w:w w:val="105"/>
          <w:sz w:val="17"/>
        </w:rPr>
        <w:t>a</w:t>
      </w:r>
      <w:r>
        <w:rPr>
          <w:spacing w:val="-7"/>
          <w:w w:val="105"/>
          <w:sz w:val="17"/>
        </w:rPr>
        <w:t> </w:t>
      </w:r>
      <w:r>
        <w:rPr>
          <w:w w:val="105"/>
          <w:sz w:val="17"/>
        </w:rPr>
        <w:t>portion</w:t>
      </w:r>
      <w:r>
        <w:rPr>
          <w:spacing w:val="-7"/>
          <w:w w:val="105"/>
          <w:sz w:val="17"/>
        </w:rPr>
        <w:t> </w:t>
      </w:r>
      <w:r>
        <w:rPr>
          <w:w w:val="105"/>
          <w:sz w:val="17"/>
        </w:rPr>
        <w:t>of</w:t>
      </w:r>
      <w:r>
        <w:rPr>
          <w:spacing w:val="-7"/>
          <w:w w:val="105"/>
          <w:sz w:val="17"/>
        </w:rPr>
        <w:t> </w:t>
      </w:r>
      <w:r>
        <w:rPr>
          <w:w w:val="105"/>
          <w:sz w:val="17"/>
        </w:rPr>
        <w:t>our</w:t>
      </w:r>
      <w:r>
        <w:rPr>
          <w:spacing w:val="-7"/>
          <w:w w:val="105"/>
          <w:sz w:val="17"/>
        </w:rPr>
        <w:t> </w:t>
      </w:r>
      <w:r>
        <w:rPr>
          <w:w w:val="105"/>
          <w:sz w:val="17"/>
        </w:rPr>
        <w:t>business</w:t>
      </w:r>
      <w:r>
        <w:rPr>
          <w:spacing w:val="-7"/>
          <w:w w:val="105"/>
          <w:sz w:val="17"/>
        </w:rPr>
        <w:t> </w:t>
      </w:r>
      <w:r>
        <w:rPr>
          <w:w w:val="105"/>
          <w:sz w:val="17"/>
        </w:rPr>
        <w:t>to</w:t>
      </w:r>
      <w:r>
        <w:rPr>
          <w:spacing w:val="-7"/>
          <w:w w:val="105"/>
          <w:sz w:val="17"/>
        </w:rPr>
        <w:t> </w:t>
      </w:r>
      <w:r>
        <w:rPr>
          <w:w w:val="105"/>
          <w:sz w:val="17"/>
        </w:rPr>
        <w:t>a vertically integrated model we increase our cost of revenue and reduce our operating margins.</w:t>
      </w:r>
    </w:p>
    <w:p>
      <w:pPr>
        <w:pStyle w:val="ListParagraph"/>
        <w:numPr>
          <w:ilvl w:val="0"/>
          <w:numId w:val="2"/>
        </w:numPr>
        <w:tabs>
          <w:tab w:pos="1057" w:val="left" w:leader="none"/>
          <w:tab w:pos="1059" w:val="left" w:leader="none"/>
        </w:tabs>
        <w:spacing w:line="249" w:lineRule="auto" w:before="77" w:after="0"/>
        <w:ind w:left="1059" w:right="117" w:hanging="325"/>
        <w:jc w:val="both"/>
        <w:rPr>
          <w:sz w:val="17"/>
        </w:rPr>
      </w:pPr>
      <w:r>
        <w:rPr>
          <w:w w:val="105"/>
          <w:sz w:val="17"/>
        </w:rPr>
        <w:t>We derive substantial revenue from licenses of Windows operating systems on personal computers. We face significant competition from</w:t>
      </w:r>
      <w:r>
        <w:rPr>
          <w:w w:val="105"/>
          <w:sz w:val="17"/>
        </w:rPr>
        <w:t> competing</w:t>
      </w:r>
      <w:r>
        <w:rPr>
          <w:w w:val="105"/>
          <w:sz w:val="17"/>
        </w:rPr>
        <w:t> platforms</w:t>
      </w:r>
      <w:r>
        <w:rPr>
          <w:w w:val="105"/>
          <w:sz w:val="17"/>
        </w:rPr>
        <w:t> developed</w:t>
      </w:r>
      <w:r>
        <w:rPr>
          <w:w w:val="105"/>
          <w:sz w:val="17"/>
        </w:rPr>
        <w:t> for</w:t>
      </w:r>
      <w:r>
        <w:rPr>
          <w:w w:val="105"/>
          <w:sz w:val="17"/>
        </w:rPr>
        <w:t> new</w:t>
      </w:r>
      <w:r>
        <w:rPr>
          <w:w w:val="105"/>
          <w:sz w:val="17"/>
        </w:rPr>
        <w:t> devices</w:t>
      </w:r>
      <w:r>
        <w:rPr>
          <w:w w:val="105"/>
          <w:sz w:val="17"/>
        </w:rPr>
        <w:t> and</w:t>
      </w:r>
      <w:r>
        <w:rPr>
          <w:w w:val="105"/>
          <w:sz w:val="17"/>
        </w:rPr>
        <w:t> form</w:t>
      </w:r>
      <w:r>
        <w:rPr>
          <w:w w:val="105"/>
          <w:sz w:val="17"/>
        </w:rPr>
        <w:t> factors</w:t>
      </w:r>
      <w:r>
        <w:rPr>
          <w:w w:val="105"/>
          <w:sz w:val="17"/>
        </w:rPr>
        <w:t> such</w:t>
      </w:r>
      <w:r>
        <w:rPr>
          <w:w w:val="105"/>
          <w:sz w:val="17"/>
        </w:rPr>
        <w:t> as</w:t>
      </w:r>
      <w:r>
        <w:rPr>
          <w:w w:val="105"/>
          <w:sz w:val="17"/>
        </w:rPr>
        <w:t> smartphones</w:t>
      </w:r>
      <w:r>
        <w:rPr>
          <w:w w:val="105"/>
          <w:sz w:val="17"/>
        </w:rPr>
        <w:t> and</w:t>
      </w:r>
      <w:r>
        <w:rPr>
          <w:w w:val="105"/>
          <w:sz w:val="17"/>
        </w:rPr>
        <w:t> tablet</w:t>
      </w:r>
      <w:r>
        <w:rPr>
          <w:w w:val="105"/>
          <w:sz w:val="17"/>
        </w:rPr>
        <w:t> computers.</w:t>
      </w:r>
      <w:r>
        <w:rPr>
          <w:w w:val="105"/>
          <w:sz w:val="17"/>
        </w:rPr>
        <w:t> These</w:t>
      </w:r>
      <w:r>
        <w:rPr>
          <w:w w:val="105"/>
          <w:sz w:val="17"/>
        </w:rPr>
        <w:t> </w:t>
      </w:r>
      <w:r>
        <w:rPr>
          <w:w w:val="105"/>
          <w:sz w:val="17"/>
        </w:rPr>
        <w:t>devices compete</w:t>
      </w:r>
      <w:r>
        <w:rPr>
          <w:w w:val="105"/>
          <w:sz w:val="17"/>
        </w:rPr>
        <w:t> on</w:t>
      </w:r>
      <w:r>
        <w:rPr>
          <w:w w:val="105"/>
          <w:sz w:val="17"/>
        </w:rPr>
        <w:t> multiple</w:t>
      </w:r>
      <w:r>
        <w:rPr>
          <w:w w:val="105"/>
          <w:sz w:val="17"/>
        </w:rPr>
        <w:t> bases</w:t>
      </w:r>
      <w:r>
        <w:rPr>
          <w:w w:val="105"/>
          <w:sz w:val="17"/>
        </w:rPr>
        <w:t> including</w:t>
      </w:r>
      <w:r>
        <w:rPr>
          <w:w w:val="105"/>
          <w:sz w:val="17"/>
        </w:rPr>
        <w:t> price</w:t>
      </w:r>
      <w:r>
        <w:rPr>
          <w:w w:val="105"/>
          <w:sz w:val="17"/>
        </w:rPr>
        <w:t> and</w:t>
      </w:r>
      <w:r>
        <w:rPr>
          <w:w w:val="105"/>
          <w:sz w:val="17"/>
        </w:rPr>
        <w:t> the</w:t>
      </w:r>
      <w:r>
        <w:rPr>
          <w:w w:val="105"/>
          <w:sz w:val="17"/>
        </w:rPr>
        <w:t> perceived</w:t>
      </w:r>
      <w:r>
        <w:rPr>
          <w:w w:val="105"/>
          <w:sz w:val="17"/>
        </w:rPr>
        <w:t> utility</w:t>
      </w:r>
      <w:r>
        <w:rPr>
          <w:w w:val="105"/>
          <w:sz w:val="17"/>
        </w:rPr>
        <w:t> of</w:t>
      </w:r>
      <w:r>
        <w:rPr>
          <w:w w:val="105"/>
          <w:sz w:val="17"/>
        </w:rPr>
        <w:t> the</w:t>
      </w:r>
      <w:r>
        <w:rPr>
          <w:w w:val="105"/>
          <w:sz w:val="17"/>
        </w:rPr>
        <w:t> device</w:t>
      </w:r>
      <w:r>
        <w:rPr>
          <w:w w:val="105"/>
          <w:sz w:val="17"/>
        </w:rPr>
        <w:t> and</w:t>
      </w:r>
      <w:r>
        <w:rPr>
          <w:w w:val="105"/>
          <w:sz w:val="17"/>
        </w:rPr>
        <w:t> its</w:t>
      </w:r>
      <w:r>
        <w:rPr>
          <w:w w:val="105"/>
          <w:sz w:val="17"/>
        </w:rPr>
        <w:t> platform.</w:t>
      </w:r>
      <w:r>
        <w:rPr>
          <w:w w:val="105"/>
          <w:sz w:val="17"/>
        </w:rPr>
        <w:t> Users</w:t>
      </w:r>
      <w:r>
        <w:rPr>
          <w:w w:val="105"/>
          <w:sz w:val="17"/>
        </w:rPr>
        <w:t> are</w:t>
      </w:r>
      <w:r>
        <w:rPr>
          <w:w w:val="105"/>
          <w:sz w:val="17"/>
        </w:rPr>
        <w:t> increasingly</w:t>
      </w:r>
      <w:r>
        <w:rPr>
          <w:w w:val="105"/>
          <w:sz w:val="17"/>
        </w:rPr>
        <w:t> turning</w:t>
      </w:r>
      <w:r>
        <w:rPr>
          <w:w w:val="105"/>
          <w:sz w:val="17"/>
        </w:rPr>
        <w:t> to these</w:t>
      </w:r>
      <w:r>
        <w:rPr>
          <w:spacing w:val="-1"/>
          <w:w w:val="105"/>
          <w:sz w:val="17"/>
        </w:rPr>
        <w:t> </w:t>
      </w:r>
      <w:r>
        <w:rPr>
          <w:w w:val="105"/>
          <w:sz w:val="17"/>
        </w:rPr>
        <w:t>devices</w:t>
      </w:r>
      <w:r>
        <w:rPr>
          <w:spacing w:val="-1"/>
          <w:w w:val="105"/>
          <w:sz w:val="17"/>
        </w:rPr>
        <w:t> </w:t>
      </w:r>
      <w:r>
        <w:rPr>
          <w:w w:val="105"/>
          <w:sz w:val="17"/>
        </w:rPr>
        <w:t>to</w:t>
      </w:r>
      <w:r>
        <w:rPr>
          <w:spacing w:val="-1"/>
          <w:w w:val="105"/>
          <w:sz w:val="17"/>
        </w:rPr>
        <w:t> </w:t>
      </w:r>
      <w:r>
        <w:rPr>
          <w:w w:val="105"/>
          <w:sz w:val="17"/>
        </w:rPr>
        <w:t>perform</w:t>
      </w:r>
      <w:r>
        <w:rPr>
          <w:spacing w:val="-1"/>
          <w:w w:val="105"/>
          <w:sz w:val="17"/>
        </w:rPr>
        <w:t> </w:t>
      </w:r>
      <w:r>
        <w:rPr>
          <w:w w:val="105"/>
          <w:sz w:val="17"/>
        </w:rPr>
        <w:t>functions</w:t>
      </w:r>
      <w:r>
        <w:rPr>
          <w:spacing w:val="-1"/>
          <w:w w:val="105"/>
          <w:sz w:val="17"/>
        </w:rPr>
        <w:t> </w:t>
      </w:r>
      <w:r>
        <w:rPr>
          <w:w w:val="105"/>
          <w:sz w:val="17"/>
        </w:rPr>
        <w:t>that</w:t>
      </w:r>
      <w:r>
        <w:rPr>
          <w:spacing w:val="-1"/>
          <w:w w:val="105"/>
          <w:sz w:val="17"/>
        </w:rPr>
        <w:t> </w:t>
      </w:r>
      <w:r>
        <w:rPr>
          <w:w w:val="105"/>
          <w:sz w:val="17"/>
        </w:rPr>
        <w:t>in</w:t>
      </w:r>
      <w:r>
        <w:rPr>
          <w:spacing w:val="-1"/>
          <w:w w:val="105"/>
          <w:sz w:val="17"/>
        </w:rPr>
        <w:t> </w:t>
      </w:r>
      <w:r>
        <w:rPr>
          <w:w w:val="105"/>
          <w:sz w:val="17"/>
        </w:rPr>
        <w:t>the</w:t>
      </w:r>
      <w:r>
        <w:rPr>
          <w:spacing w:val="-1"/>
          <w:w w:val="105"/>
          <w:sz w:val="17"/>
        </w:rPr>
        <w:t> </w:t>
      </w:r>
      <w:r>
        <w:rPr>
          <w:w w:val="105"/>
          <w:sz w:val="17"/>
        </w:rPr>
        <w:t>past</w:t>
      </w:r>
      <w:r>
        <w:rPr>
          <w:spacing w:val="-1"/>
          <w:w w:val="105"/>
          <w:sz w:val="17"/>
        </w:rPr>
        <w:t> </w:t>
      </w:r>
      <w:r>
        <w:rPr>
          <w:w w:val="105"/>
          <w:sz w:val="17"/>
        </w:rPr>
        <w:t>were</w:t>
      </w:r>
      <w:r>
        <w:rPr>
          <w:spacing w:val="-1"/>
          <w:w w:val="105"/>
          <w:sz w:val="17"/>
        </w:rPr>
        <w:t> </w:t>
      </w:r>
      <w:r>
        <w:rPr>
          <w:w w:val="105"/>
          <w:sz w:val="17"/>
        </w:rPr>
        <w:t>performed</w:t>
      </w:r>
      <w:r>
        <w:rPr>
          <w:spacing w:val="-1"/>
          <w:w w:val="105"/>
          <w:sz w:val="17"/>
        </w:rPr>
        <w:t> </w:t>
      </w:r>
      <w:r>
        <w:rPr>
          <w:w w:val="105"/>
          <w:sz w:val="17"/>
        </w:rPr>
        <w:t>by</w:t>
      </w:r>
      <w:r>
        <w:rPr>
          <w:spacing w:val="-1"/>
          <w:w w:val="105"/>
          <w:sz w:val="17"/>
        </w:rPr>
        <w:t> </w:t>
      </w:r>
      <w:r>
        <w:rPr>
          <w:w w:val="105"/>
          <w:sz w:val="17"/>
        </w:rPr>
        <w:t>personal</w:t>
      </w:r>
      <w:r>
        <w:rPr>
          <w:spacing w:val="-1"/>
          <w:w w:val="105"/>
          <w:sz w:val="17"/>
        </w:rPr>
        <w:t> </w:t>
      </w:r>
      <w:r>
        <w:rPr>
          <w:w w:val="105"/>
          <w:sz w:val="17"/>
        </w:rPr>
        <w:t>computers.</w:t>
      </w:r>
      <w:r>
        <w:rPr>
          <w:spacing w:val="-1"/>
          <w:w w:val="105"/>
          <w:sz w:val="17"/>
        </w:rPr>
        <w:t> </w:t>
      </w:r>
      <w:r>
        <w:rPr>
          <w:w w:val="105"/>
          <w:sz w:val="17"/>
        </w:rPr>
        <w:t>Even</w:t>
      </w:r>
      <w:r>
        <w:rPr>
          <w:spacing w:val="-1"/>
          <w:w w:val="105"/>
          <w:sz w:val="17"/>
        </w:rPr>
        <w:t> </w:t>
      </w:r>
      <w:r>
        <w:rPr>
          <w:w w:val="105"/>
          <w:sz w:val="17"/>
        </w:rPr>
        <w:t>if</w:t>
      </w:r>
      <w:r>
        <w:rPr>
          <w:spacing w:val="-1"/>
          <w:w w:val="105"/>
          <w:sz w:val="17"/>
        </w:rPr>
        <w:t> </w:t>
      </w:r>
      <w:r>
        <w:rPr>
          <w:w w:val="105"/>
          <w:sz w:val="17"/>
        </w:rPr>
        <w:t>many</w:t>
      </w:r>
      <w:r>
        <w:rPr>
          <w:spacing w:val="-1"/>
          <w:w w:val="105"/>
          <w:sz w:val="17"/>
        </w:rPr>
        <w:t> </w:t>
      </w:r>
      <w:r>
        <w:rPr>
          <w:w w:val="105"/>
          <w:sz w:val="17"/>
        </w:rPr>
        <w:t>users</w:t>
      </w:r>
      <w:r>
        <w:rPr>
          <w:spacing w:val="-1"/>
          <w:w w:val="105"/>
          <w:sz w:val="17"/>
        </w:rPr>
        <w:t> </w:t>
      </w:r>
      <w:r>
        <w:rPr>
          <w:w w:val="105"/>
          <w:sz w:val="17"/>
        </w:rPr>
        <w:t>view</w:t>
      </w:r>
      <w:r>
        <w:rPr>
          <w:spacing w:val="-1"/>
          <w:w w:val="105"/>
          <w:sz w:val="17"/>
        </w:rPr>
        <w:t> </w:t>
      </w:r>
      <w:r>
        <w:rPr>
          <w:w w:val="105"/>
          <w:sz w:val="17"/>
        </w:rPr>
        <w:t>these</w:t>
      </w:r>
      <w:r>
        <w:rPr>
          <w:spacing w:val="-1"/>
          <w:w w:val="105"/>
          <w:sz w:val="17"/>
        </w:rPr>
        <w:t> </w:t>
      </w:r>
      <w:r>
        <w:rPr>
          <w:w w:val="105"/>
          <w:sz w:val="17"/>
        </w:rPr>
        <w:t>devices</w:t>
      </w:r>
      <w:r>
        <w:rPr>
          <w:spacing w:val="-1"/>
          <w:w w:val="105"/>
          <w:sz w:val="17"/>
        </w:rPr>
        <w:t> </w:t>
      </w:r>
      <w:r>
        <w:rPr>
          <w:w w:val="105"/>
          <w:sz w:val="17"/>
        </w:rPr>
        <w:t>as complementary to a personal computer, the prevalence of these devices may make it more difficult to</w:t>
      </w:r>
    </w:p>
    <w:p>
      <w:pPr>
        <w:spacing w:after="0" w:line="249" w:lineRule="auto"/>
        <w:jc w:val="both"/>
        <w:rPr>
          <w:sz w:val="17"/>
        </w:rPr>
        <w:sectPr>
          <w:headerReference w:type="default" r:id="rId34"/>
          <w:footerReference w:type="default" r:id="rId35"/>
          <w:pgSz w:w="11900" w:h="16840"/>
          <w:pgMar w:header="140" w:footer="6073" w:top="660" w:bottom="6260" w:left="80" w:right="120"/>
        </w:sectPr>
      </w:pPr>
    </w:p>
    <w:p>
      <w:pPr>
        <w:pStyle w:val="BodyText"/>
        <w:rPr>
          <w:sz w:val="13"/>
        </w:rPr>
      </w:pPr>
    </w:p>
    <w:p>
      <w:pPr>
        <w:pStyle w:val="BodyText"/>
        <w:rPr>
          <w:sz w:val="13"/>
        </w:rPr>
      </w:pPr>
    </w:p>
    <w:p>
      <w:pPr>
        <w:pStyle w:val="BodyText"/>
        <w:rPr>
          <w:sz w:val="13"/>
        </w:rPr>
      </w:pPr>
    </w:p>
    <w:p>
      <w:pPr>
        <w:pStyle w:val="BodyText"/>
        <w:spacing w:before="105"/>
        <w:rPr>
          <w:sz w:val="13"/>
        </w:rPr>
      </w:pPr>
    </w:p>
    <w:p>
      <w:pPr>
        <w:spacing w:line="149" w:lineRule="exact" w:before="0"/>
        <w:ind w:left="48" w:right="0" w:firstLine="0"/>
        <w:jc w:val="center"/>
        <w:rPr>
          <w:sz w:val="13"/>
        </w:rPr>
      </w:pPr>
      <w:r>
        <w:rPr>
          <w:sz w:val="13"/>
          <w:u w:val="single"/>
        </w:rPr>
        <w:t>PART</w:t>
      </w:r>
      <w:r>
        <w:rPr>
          <w:spacing w:val="-3"/>
          <w:sz w:val="13"/>
          <w:u w:val="single"/>
        </w:rPr>
        <w:t> </w:t>
      </w:r>
      <w:r>
        <w:rPr>
          <w:spacing w:val="-10"/>
          <w:sz w:val="13"/>
        </w:rPr>
        <w:t>I</w:t>
      </w:r>
    </w:p>
    <w:p>
      <w:pPr>
        <w:spacing w:line="149" w:lineRule="exact" w:before="0"/>
        <w:ind w:left="48" w:right="0" w:firstLine="0"/>
        <w:jc w:val="center"/>
        <w:rPr>
          <w:sz w:val="13"/>
        </w:rPr>
      </w:pPr>
      <w:r>
        <w:rPr>
          <w:w w:val="105"/>
          <w:sz w:val="13"/>
        </w:rPr>
        <w:t>Item</w:t>
      </w:r>
      <w:r>
        <w:rPr>
          <w:spacing w:val="-6"/>
          <w:w w:val="105"/>
          <w:sz w:val="13"/>
        </w:rPr>
        <w:t> </w:t>
      </w:r>
      <w:r>
        <w:rPr>
          <w:spacing w:val="-5"/>
          <w:w w:val="105"/>
          <w:sz w:val="13"/>
        </w:rPr>
        <w:t>1A</w:t>
      </w:r>
    </w:p>
    <w:p>
      <w:pPr>
        <w:pStyle w:val="BodyText"/>
        <w:spacing w:before="1"/>
        <w:rPr>
          <w:sz w:val="13"/>
        </w:rPr>
      </w:pPr>
    </w:p>
    <w:p>
      <w:pPr>
        <w:pStyle w:val="BodyText"/>
        <w:spacing w:line="249" w:lineRule="auto"/>
        <w:ind w:left="1072" w:right="117"/>
        <w:jc w:val="both"/>
      </w:pPr>
      <w:r>
        <w:rPr>
          <w:w w:val="105"/>
        </w:rPr>
        <w:t>attract</w:t>
      </w:r>
      <w:r>
        <w:rPr>
          <w:spacing w:val="-7"/>
          <w:w w:val="105"/>
        </w:rPr>
        <w:t> </w:t>
      </w:r>
      <w:r>
        <w:rPr>
          <w:w w:val="105"/>
        </w:rPr>
        <w:t>application</w:t>
      </w:r>
      <w:r>
        <w:rPr>
          <w:spacing w:val="-7"/>
          <w:w w:val="105"/>
        </w:rPr>
        <w:t> </w:t>
      </w:r>
      <w:r>
        <w:rPr>
          <w:w w:val="105"/>
        </w:rPr>
        <w:t>developers</w:t>
      </w:r>
      <w:r>
        <w:rPr>
          <w:spacing w:val="-7"/>
          <w:w w:val="105"/>
        </w:rPr>
        <w:t> </w:t>
      </w:r>
      <w:r>
        <w:rPr>
          <w:w w:val="105"/>
        </w:rPr>
        <w:t>to</w:t>
      </w:r>
      <w:r>
        <w:rPr>
          <w:spacing w:val="-7"/>
          <w:w w:val="105"/>
        </w:rPr>
        <w:t> </w:t>
      </w:r>
      <w:r>
        <w:rPr>
          <w:w w:val="105"/>
        </w:rPr>
        <w:t>our</w:t>
      </w:r>
      <w:r>
        <w:rPr>
          <w:spacing w:val="-7"/>
          <w:w w:val="105"/>
        </w:rPr>
        <w:t> </w:t>
      </w:r>
      <w:r>
        <w:rPr>
          <w:w w:val="105"/>
        </w:rPr>
        <w:t>PC</w:t>
      </w:r>
      <w:r>
        <w:rPr>
          <w:spacing w:val="-7"/>
          <w:w w:val="105"/>
        </w:rPr>
        <w:t> </w:t>
      </w:r>
      <w:r>
        <w:rPr>
          <w:w w:val="105"/>
        </w:rPr>
        <w:t>operating</w:t>
      </w:r>
      <w:r>
        <w:rPr>
          <w:spacing w:val="-7"/>
          <w:w w:val="105"/>
        </w:rPr>
        <w:t> </w:t>
      </w:r>
      <w:r>
        <w:rPr>
          <w:w w:val="105"/>
        </w:rPr>
        <w:t>system</w:t>
      </w:r>
      <w:r>
        <w:rPr>
          <w:spacing w:val="-7"/>
          <w:w w:val="105"/>
        </w:rPr>
        <w:t> </w:t>
      </w:r>
      <w:r>
        <w:rPr>
          <w:w w:val="105"/>
        </w:rPr>
        <w:t>platforms.</w:t>
      </w:r>
      <w:r>
        <w:rPr>
          <w:spacing w:val="-7"/>
          <w:w w:val="105"/>
        </w:rPr>
        <w:t> </w:t>
      </w:r>
      <w:r>
        <w:rPr>
          <w:w w:val="105"/>
        </w:rPr>
        <w:t>Competing</w:t>
      </w:r>
      <w:r>
        <w:rPr>
          <w:spacing w:val="-7"/>
          <w:w w:val="105"/>
        </w:rPr>
        <w:t> </w:t>
      </w:r>
      <w:r>
        <w:rPr>
          <w:w w:val="105"/>
        </w:rPr>
        <w:t>with</w:t>
      </w:r>
      <w:r>
        <w:rPr>
          <w:spacing w:val="-7"/>
          <w:w w:val="105"/>
        </w:rPr>
        <w:t> </w:t>
      </w:r>
      <w:r>
        <w:rPr>
          <w:w w:val="105"/>
        </w:rPr>
        <w:t>operating</w:t>
      </w:r>
      <w:r>
        <w:rPr>
          <w:spacing w:val="-7"/>
          <w:w w:val="105"/>
        </w:rPr>
        <w:t> </w:t>
      </w:r>
      <w:r>
        <w:rPr>
          <w:w w:val="105"/>
        </w:rPr>
        <w:t>systems</w:t>
      </w:r>
      <w:r>
        <w:rPr>
          <w:spacing w:val="-7"/>
          <w:w w:val="105"/>
        </w:rPr>
        <w:t> </w:t>
      </w:r>
      <w:r>
        <w:rPr>
          <w:w w:val="105"/>
        </w:rPr>
        <w:t>licensed</w:t>
      </w:r>
      <w:r>
        <w:rPr>
          <w:spacing w:val="-7"/>
          <w:w w:val="105"/>
        </w:rPr>
        <w:t> </w:t>
      </w:r>
      <w:r>
        <w:rPr>
          <w:w w:val="105"/>
        </w:rPr>
        <w:t>at</w:t>
      </w:r>
      <w:r>
        <w:rPr>
          <w:spacing w:val="-7"/>
          <w:w w:val="105"/>
        </w:rPr>
        <w:t> </w:t>
      </w:r>
      <w:r>
        <w:rPr>
          <w:w w:val="105"/>
        </w:rPr>
        <w:t>low</w:t>
      </w:r>
      <w:r>
        <w:rPr>
          <w:spacing w:val="-7"/>
          <w:w w:val="105"/>
        </w:rPr>
        <w:t> </w:t>
      </w:r>
      <w:r>
        <w:rPr>
          <w:w w:val="105"/>
        </w:rPr>
        <w:t>or</w:t>
      </w:r>
      <w:r>
        <w:rPr>
          <w:spacing w:val="-7"/>
          <w:w w:val="105"/>
        </w:rPr>
        <w:t> </w:t>
      </w:r>
      <w:r>
        <w:rPr>
          <w:w w:val="105"/>
        </w:rPr>
        <w:t>no</w:t>
      </w:r>
      <w:r>
        <w:rPr>
          <w:spacing w:val="-7"/>
          <w:w w:val="105"/>
        </w:rPr>
        <w:t> </w:t>
      </w:r>
      <w:r>
        <w:rPr>
          <w:w w:val="105"/>
        </w:rPr>
        <w:t>cost</w:t>
      </w:r>
      <w:r>
        <w:rPr>
          <w:spacing w:val="-7"/>
          <w:w w:val="105"/>
        </w:rPr>
        <w:t> </w:t>
      </w:r>
      <w:r>
        <w:rPr>
          <w:w w:val="105"/>
        </w:rPr>
        <w:t>may decrease</w:t>
      </w:r>
      <w:r>
        <w:rPr>
          <w:spacing w:val="-9"/>
          <w:w w:val="105"/>
        </w:rPr>
        <w:t> </w:t>
      </w:r>
      <w:r>
        <w:rPr>
          <w:w w:val="105"/>
        </w:rPr>
        <w:t>our</w:t>
      </w:r>
      <w:r>
        <w:rPr>
          <w:spacing w:val="-9"/>
          <w:w w:val="105"/>
        </w:rPr>
        <w:t> </w:t>
      </w:r>
      <w:r>
        <w:rPr>
          <w:w w:val="105"/>
        </w:rPr>
        <w:t>PC</w:t>
      </w:r>
      <w:r>
        <w:rPr>
          <w:spacing w:val="-9"/>
          <w:w w:val="105"/>
        </w:rPr>
        <w:t> </w:t>
      </w:r>
      <w:r>
        <w:rPr>
          <w:w w:val="105"/>
        </w:rPr>
        <w:t>operating</w:t>
      </w:r>
      <w:r>
        <w:rPr>
          <w:spacing w:val="-9"/>
          <w:w w:val="105"/>
        </w:rPr>
        <w:t> </w:t>
      </w:r>
      <w:r>
        <w:rPr>
          <w:w w:val="105"/>
        </w:rPr>
        <w:t>system</w:t>
      </w:r>
      <w:r>
        <w:rPr>
          <w:spacing w:val="-9"/>
          <w:w w:val="105"/>
        </w:rPr>
        <w:t> </w:t>
      </w:r>
      <w:r>
        <w:rPr>
          <w:w w:val="105"/>
        </w:rPr>
        <w:t>margins.</w:t>
      </w:r>
      <w:r>
        <w:rPr>
          <w:spacing w:val="-9"/>
          <w:w w:val="105"/>
        </w:rPr>
        <w:t> </w:t>
      </w:r>
      <w:r>
        <w:rPr>
          <w:w w:val="105"/>
        </w:rPr>
        <w:t>In</w:t>
      </w:r>
      <w:r>
        <w:rPr>
          <w:spacing w:val="-9"/>
          <w:w w:val="105"/>
        </w:rPr>
        <w:t> </w:t>
      </w:r>
      <w:r>
        <w:rPr>
          <w:w w:val="105"/>
        </w:rPr>
        <w:t>addition,</w:t>
      </w:r>
      <w:r>
        <w:rPr>
          <w:spacing w:val="-9"/>
          <w:w w:val="105"/>
        </w:rPr>
        <w:t> </w:t>
      </w:r>
      <w:r>
        <w:rPr>
          <w:w w:val="105"/>
        </w:rPr>
        <w:t>some</w:t>
      </w:r>
      <w:r>
        <w:rPr>
          <w:spacing w:val="-9"/>
          <w:w w:val="105"/>
        </w:rPr>
        <w:t> </w:t>
      </w:r>
      <w:r>
        <w:rPr>
          <w:w w:val="105"/>
        </w:rPr>
        <w:t>of</w:t>
      </w:r>
      <w:r>
        <w:rPr>
          <w:spacing w:val="-9"/>
          <w:w w:val="105"/>
        </w:rPr>
        <w:t> </w:t>
      </w:r>
      <w:r>
        <w:rPr>
          <w:w w:val="105"/>
        </w:rPr>
        <w:t>our</w:t>
      </w:r>
      <w:r>
        <w:rPr>
          <w:spacing w:val="-9"/>
          <w:w w:val="105"/>
        </w:rPr>
        <w:t> </w:t>
      </w:r>
      <w:r>
        <w:rPr>
          <w:w w:val="105"/>
        </w:rPr>
        <w:t>devices</w:t>
      </w:r>
      <w:r>
        <w:rPr>
          <w:spacing w:val="-9"/>
          <w:w w:val="105"/>
        </w:rPr>
        <w:t> </w:t>
      </w:r>
      <w:r>
        <w:rPr>
          <w:w w:val="105"/>
        </w:rPr>
        <w:t>compete</w:t>
      </w:r>
      <w:r>
        <w:rPr>
          <w:spacing w:val="-9"/>
          <w:w w:val="105"/>
        </w:rPr>
        <w:t> </w:t>
      </w:r>
      <w:r>
        <w:rPr>
          <w:w w:val="105"/>
        </w:rPr>
        <w:t>with</w:t>
      </w:r>
      <w:r>
        <w:rPr>
          <w:spacing w:val="-9"/>
          <w:w w:val="105"/>
        </w:rPr>
        <w:t> </w:t>
      </w:r>
      <w:r>
        <w:rPr>
          <w:w w:val="105"/>
        </w:rPr>
        <w:t>products</w:t>
      </w:r>
      <w:r>
        <w:rPr>
          <w:spacing w:val="-9"/>
          <w:w w:val="105"/>
        </w:rPr>
        <w:t> </w:t>
      </w:r>
      <w:r>
        <w:rPr>
          <w:w w:val="105"/>
        </w:rPr>
        <w:t>made</w:t>
      </w:r>
      <w:r>
        <w:rPr>
          <w:spacing w:val="-9"/>
          <w:w w:val="105"/>
        </w:rPr>
        <w:t> </w:t>
      </w:r>
      <w:r>
        <w:rPr>
          <w:w w:val="105"/>
        </w:rPr>
        <w:t>by</w:t>
      </w:r>
      <w:r>
        <w:rPr>
          <w:spacing w:val="-9"/>
          <w:w w:val="105"/>
        </w:rPr>
        <w:t> </w:t>
      </w:r>
      <w:r>
        <w:rPr>
          <w:w w:val="105"/>
        </w:rPr>
        <w:t>our</w:t>
      </w:r>
      <w:r>
        <w:rPr>
          <w:spacing w:val="-9"/>
          <w:w w:val="105"/>
        </w:rPr>
        <w:t> </w:t>
      </w:r>
      <w:r>
        <w:rPr>
          <w:w w:val="105"/>
        </w:rPr>
        <w:t>OEM</w:t>
      </w:r>
      <w:r>
        <w:rPr>
          <w:spacing w:val="-9"/>
          <w:w w:val="105"/>
        </w:rPr>
        <w:t> </w:t>
      </w:r>
      <w:r>
        <w:rPr>
          <w:w w:val="105"/>
        </w:rPr>
        <w:t>partners,</w:t>
      </w:r>
      <w:r>
        <w:rPr>
          <w:spacing w:val="-9"/>
          <w:w w:val="105"/>
        </w:rPr>
        <w:t> </w:t>
      </w:r>
      <w:r>
        <w:rPr>
          <w:w w:val="105"/>
        </w:rPr>
        <w:t>which may affect their commitment to our platform.</w:t>
      </w:r>
    </w:p>
    <w:p>
      <w:pPr>
        <w:pStyle w:val="ListParagraph"/>
        <w:numPr>
          <w:ilvl w:val="0"/>
          <w:numId w:val="2"/>
        </w:numPr>
        <w:tabs>
          <w:tab w:pos="1057" w:val="left" w:leader="none"/>
          <w:tab w:pos="1059" w:val="left" w:leader="none"/>
        </w:tabs>
        <w:spacing w:line="249" w:lineRule="auto" w:before="79" w:after="0"/>
        <w:ind w:left="1059" w:right="120" w:hanging="325"/>
        <w:jc w:val="both"/>
        <w:rPr>
          <w:sz w:val="17"/>
        </w:rPr>
      </w:pPr>
      <w:r>
        <w:rPr>
          <w:w w:val="105"/>
          <w:sz w:val="17"/>
        </w:rPr>
        <w:t>Competing</w:t>
      </w:r>
      <w:r>
        <w:rPr>
          <w:spacing w:val="-5"/>
          <w:w w:val="105"/>
          <w:sz w:val="17"/>
        </w:rPr>
        <w:t> </w:t>
      </w:r>
      <w:r>
        <w:rPr>
          <w:w w:val="105"/>
          <w:sz w:val="17"/>
        </w:rPr>
        <w:t>platforms</w:t>
      </w:r>
      <w:r>
        <w:rPr>
          <w:spacing w:val="-5"/>
          <w:w w:val="105"/>
          <w:sz w:val="17"/>
        </w:rPr>
        <w:t> </w:t>
      </w:r>
      <w:r>
        <w:rPr>
          <w:w w:val="105"/>
          <w:sz w:val="17"/>
        </w:rPr>
        <w:t>have</w:t>
      </w:r>
      <w:r>
        <w:rPr>
          <w:spacing w:val="-5"/>
          <w:w w:val="105"/>
          <w:sz w:val="17"/>
        </w:rPr>
        <w:t> </w:t>
      </w:r>
      <w:r>
        <w:rPr>
          <w:w w:val="105"/>
          <w:sz w:val="17"/>
        </w:rPr>
        <w:t>application</w:t>
      </w:r>
      <w:r>
        <w:rPr>
          <w:spacing w:val="-5"/>
          <w:w w:val="105"/>
          <w:sz w:val="17"/>
        </w:rPr>
        <w:t> </w:t>
      </w:r>
      <w:r>
        <w:rPr>
          <w:w w:val="105"/>
          <w:sz w:val="17"/>
        </w:rPr>
        <w:t>marketplaces</w:t>
      </w:r>
      <w:r>
        <w:rPr>
          <w:spacing w:val="-5"/>
          <w:w w:val="105"/>
          <w:sz w:val="17"/>
        </w:rPr>
        <w:t> </w:t>
      </w:r>
      <w:r>
        <w:rPr>
          <w:w w:val="105"/>
          <w:sz w:val="17"/>
        </w:rPr>
        <w:t>(sometimes</w:t>
      </w:r>
      <w:r>
        <w:rPr>
          <w:spacing w:val="-5"/>
          <w:w w:val="105"/>
          <w:sz w:val="17"/>
        </w:rPr>
        <w:t> </w:t>
      </w:r>
      <w:r>
        <w:rPr>
          <w:w w:val="105"/>
          <w:sz w:val="17"/>
        </w:rPr>
        <w:t>referred</w:t>
      </w:r>
      <w:r>
        <w:rPr>
          <w:spacing w:val="-5"/>
          <w:w w:val="105"/>
          <w:sz w:val="17"/>
        </w:rPr>
        <w:t> </w:t>
      </w:r>
      <w:r>
        <w:rPr>
          <w:w w:val="105"/>
          <w:sz w:val="17"/>
        </w:rPr>
        <w:t>to</w:t>
      </w:r>
      <w:r>
        <w:rPr>
          <w:spacing w:val="-5"/>
          <w:w w:val="105"/>
          <w:sz w:val="17"/>
        </w:rPr>
        <w:t> </w:t>
      </w:r>
      <w:r>
        <w:rPr>
          <w:w w:val="105"/>
          <w:sz w:val="17"/>
        </w:rPr>
        <w:t>as</w:t>
      </w:r>
      <w:r>
        <w:rPr>
          <w:spacing w:val="-5"/>
          <w:w w:val="105"/>
          <w:sz w:val="17"/>
        </w:rPr>
        <w:t> </w:t>
      </w:r>
      <w:r>
        <w:rPr>
          <w:w w:val="105"/>
          <w:sz w:val="17"/>
        </w:rPr>
        <w:t>“stores”)</w:t>
      </w:r>
      <w:r>
        <w:rPr>
          <w:spacing w:val="-5"/>
          <w:w w:val="105"/>
          <w:sz w:val="17"/>
        </w:rPr>
        <w:t> </w:t>
      </w:r>
      <w:r>
        <w:rPr>
          <w:w w:val="105"/>
          <w:sz w:val="17"/>
        </w:rPr>
        <w:t>with</w:t>
      </w:r>
      <w:r>
        <w:rPr>
          <w:spacing w:val="-5"/>
          <w:w w:val="105"/>
          <w:sz w:val="17"/>
        </w:rPr>
        <w:t> </w:t>
      </w:r>
      <w:r>
        <w:rPr>
          <w:w w:val="105"/>
          <w:sz w:val="17"/>
        </w:rPr>
        <w:t>scale</w:t>
      </w:r>
      <w:r>
        <w:rPr>
          <w:spacing w:val="-5"/>
          <w:w w:val="105"/>
          <w:sz w:val="17"/>
        </w:rPr>
        <w:t> </w:t>
      </w:r>
      <w:r>
        <w:rPr>
          <w:w w:val="105"/>
          <w:sz w:val="17"/>
        </w:rPr>
        <w:t>and</w:t>
      </w:r>
      <w:r>
        <w:rPr>
          <w:spacing w:val="-5"/>
          <w:w w:val="105"/>
          <w:sz w:val="17"/>
        </w:rPr>
        <w:t> </w:t>
      </w:r>
      <w:r>
        <w:rPr>
          <w:w w:val="105"/>
          <w:sz w:val="17"/>
        </w:rPr>
        <w:t>significant</w:t>
      </w:r>
      <w:r>
        <w:rPr>
          <w:spacing w:val="-5"/>
          <w:w w:val="105"/>
          <w:sz w:val="17"/>
        </w:rPr>
        <w:t> </w:t>
      </w:r>
      <w:r>
        <w:rPr>
          <w:w w:val="105"/>
          <w:sz w:val="17"/>
        </w:rPr>
        <w:t>installed</w:t>
      </w:r>
      <w:r>
        <w:rPr>
          <w:spacing w:val="-5"/>
          <w:w w:val="105"/>
          <w:sz w:val="17"/>
        </w:rPr>
        <w:t> </w:t>
      </w:r>
      <w:r>
        <w:rPr>
          <w:w w:val="105"/>
          <w:sz w:val="17"/>
        </w:rPr>
        <w:t>bases.</w:t>
      </w:r>
      <w:r>
        <w:rPr>
          <w:spacing w:val="-5"/>
          <w:w w:val="105"/>
          <w:sz w:val="17"/>
        </w:rPr>
        <w:t> </w:t>
      </w:r>
      <w:r>
        <w:rPr>
          <w:w w:val="105"/>
          <w:sz w:val="17"/>
        </w:rPr>
        <w:t>The variety</w:t>
      </w:r>
      <w:r>
        <w:rPr>
          <w:spacing w:val="-1"/>
          <w:w w:val="105"/>
          <w:sz w:val="17"/>
        </w:rPr>
        <w:t> </w:t>
      </w:r>
      <w:r>
        <w:rPr>
          <w:w w:val="105"/>
          <w:sz w:val="17"/>
        </w:rPr>
        <w:t>and</w:t>
      </w:r>
      <w:r>
        <w:rPr>
          <w:spacing w:val="-1"/>
          <w:w w:val="105"/>
          <w:sz w:val="17"/>
        </w:rPr>
        <w:t> </w:t>
      </w:r>
      <w:r>
        <w:rPr>
          <w:w w:val="105"/>
          <w:sz w:val="17"/>
        </w:rPr>
        <w:t>utility</w:t>
      </w:r>
      <w:r>
        <w:rPr>
          <w:spacing w:val="-1"/>
          <w:w w:val="105"/>
          <w:sz w:val="17"/>
        </w:rPr>
        <w:t> </w:t>
      </w:r>
      <w:r>
        <w:rPr>
          <w:w w:val="105"/>
          <w:sz w:val="17"/>
        </w:rPr>
        <w:t>of</w:t>
      </w:r>
      <w:r>
        <w:rPr>
          <w:spacing w:val="-1"/>
          <w:w w:val="105"/>
          <w:sz w:val="17"/>
        </w:rPr>
        <w:t> </w:t>
      </w:r>
      <w:r>
        <w:rPr>
          <w:w w:val="105"/>
          <w:sz w:val="17"/>
        </w:rPr>
        <w:t>applications</w:t>
      </w:r>
      <w:r>
        <w:rPr>
          <w:spacing w:val="-1"/>
          <w:w w:val="105"/>
          <w:sz w:val="17"/>
        </w:rPr>
        <w:t> </w:t>
      </w:r>
      <w:r>
        <w:rPr>
          <w:w w:val="105"/>
          <w:sz w:val="17"/>
        </w:rPr>
        <w:t>available</w:t>
      </w:r>
      <w:r>
        <w:rPr>
          <w:spacing w:val="-1"/>
          <w:w w:val="105"/>
          <w:sz w:val="17"/>
        </w:rPr>
        <w:t> </w:t>
      </w:r>
      <w:r>
        <w:rPr>
          <w:w w:val="105"/>
          <w:sz w:val="17"/>
        </w:rPr>
        <w:t>on</w:t>
      </w:r>
      <w:r>
        <w:rPr>
          <w:spacing w:val="-1"/>
          <w:w w:val="105"/>
          <w:sz w:val="17"/>
        </w:rPr>
        <w:t> </w:t>
      </w:r>
      <w:r>
        <w:rPr>
          <w:w w:val="105"/>
          <w:sz w:val="17"/>
        </w:rPr>
        <w:t>a</w:t>
      </w:r>
      <w:r>
        <w:rPr>
          <w:spacing w:val="-1"/>
          <w:w w:val="105"/>
          <w:sz w:val="17"/>
        </w:rPr>
        <w:t> </w:t>
      </w:r>
      <w:r>
        <w:rPr>
          <w:w w:val="105"/>
          <w:sz w:val="17"/>
        </w:rPr>
        <w:t>platform</w:t>
      </w:r>
      <w:r>
        <w:rPr>
          <w:spacing w:val="-1"/>
          <w:w w:val="105"/>
          <w:sz w:val="17"/>
        </w:rPr>
        <w:t> </w:t>
      </w:r>
      <w:r>
        <w:rPr>
          <w:w w:val="105"/>
          <w:sz w:val="17"/>
        </w:rPr>
        <w:t>are</w:t>
      </w:r>
      <w:r>
        <w:rPr>
          <w:spacing w:val="-1"/>
          <w:w w:val="105"/>
          <w:sz w:val="17"/>
        </w:rPr>
        <w:t> </w:t>
      </w:r>
      <w:r>
        <w:rPr>
          <w:w w:val="105"/>
          <w:sz w:val="17"/>
        </w:rPr>
        <w:t>important</w:t>
      </w:r>
      <w:r>
        <w:rPr>
          <w:spacing w:val="-1"/>
          <w:w w:val="105"/>
          <w:sz w:val="17"/>
        </w:rPr>
        <w:t> </w:t>
      </w:r>
      <w:r>
        <w:rPr>
          <w:w w:val="105"/>
          <w:sz w:val="17"/>
        </w:rPr>
        <w:t>to</w:t>
      </w:r>
      <w:r>
        <w:rPr>
          <w:spacing w:val="-1"/>
          <w:w w:val="105"/>
          <w:sz w:val="17"/>
        </w:rPr>
        <w:t> </w:t>
      </w:r>
      <w:r>
        <w:rPr>
          <w:w w:val="105"/>
          <w:sz w:val="17"/>
        </w:rPr>
        <w:t>device</w:t>
      </w:r>
      <w:r>
        <w:rPr>
          <w:spacing w:val="-1"/>
          <w:w w:val="105"/>
          <w:sz w:val="17"/>
        </w:rPr>
        <w:t> </w:t>
      </w:r>
      <w:r>
        <w:rPr>
          <w:w w:val="105"/>
          <w:sz w:val="17"/>
        </w:rPr>
        <w:t>purchasing</w:t>
      </w:r>
      <w:r>
        <w:rPr>
          <w:spacing w:val="-1"/>
          <w:w w:val="105"/>
          <w:sz w:val="17"/>
        </w:rPr>
        <w:t> </w:t>
      </w:r>
      <w:r>
        <w:rPr>
          <w:w w:val="105"/>
          <w:sz w:val="17"/>
        </w:rPr>
        <w:t>decisions.</w:t>
      </w:r>
      <w:r>
        <w:rPr>
          <w:spacing w:val="-1"/>
          <w:w w:val="105"/>
          <w:sz w:val="17"/>
        </w:rPr>
        <w:t> </w:t>
      </w:r>
      <w:r>
        <w:rPr>
          <w:w w:val="105"/>
          <w:sz w:val="17"/>
        </w:rPr>
        <w:t>Users</w:t>
      </w:r>
      <w:r>
        <w:rPr>
          <w:spacing w:val="-1"/>
          <w:w w:val="105"/>
          <w:sz w:val="17"/>
        </w:rPr>
        <w:t> </w:t>
      </w:r>
      <w:r>
        <w:rPr>
          <w:w w:val="105"/>
          <w:sz w:val="17"/>
        </w:rPr>
        <w:t>incur</w:t>
      </w:r>
      <w:r>
        <w:rPr>
          <w:spacing w:val="-1"/>
          <w:w w:val="105"/>
          <w:sz w:val="17"/>
        </w:rPr>
        <w:t> </w:t>
      </w:r>
      <w:r>
        <w:rPr>
          <w:w w:val="105"/>
          <w:sz w:val="17"/>
        </w:rPr>
        <w:t>costs</w:t>
      </w:r>
      <w:r>
        <w:rPr>
          <w:spacing w:val="-1"/>
          <w:w w:val="105"/>
          <w:sz w:val="17"/>
        </w:rPr>
        <w:t> </w:t>
      </w:r>
      <w:r>
        <w:rPr>
          <w:w w:val="105"/>
          <w:sz w:val="17"/>
        </w:rPr>
        <w:t>to</w:t>
      </w:r>
      <w:r>
        <w:rPr>
          <w:spacing w:val="-1"/>
          <w:w w:val="105"/>
          <w:sz w:val="17"/>
        </w:rPr>
        <w:t> </w:t>
      </w:r>
      <w:r>
        <w:rPr>
          <w:w w:val="105"/>
          <w:sz w:val="17"/>
        </w:rPr>
        <w:t>move</w:t>
      </w:r>
      <w:r>
        <w:rPr>
          <w:spacing w:val="-1"/>
          <w:w w:val="105"/>
          <w:sz w:val="17"/>
        </w:rPr>
        <w:t> </w:t>
      </w:r>
      <w:r>
        <w:rPr>
          <w:w w:val="105"/>
          <w:sz w:val="17"/>
        </w:rPr>
        <w:t>data and buy new applications when switching platforms. To compete, we must successfully enlist developers to write applications for our marketplace and ensure that these applications have high quality, customer appeal, and value. Efforts to compete with competitors’ application marketplaces may increase our cost of revenue and lower our operating margins.</w:t>
      </w:r>
    </w:p>
    <w:p>
      <w:pPr>
        <w:pStyle w:val="BodyText"/>
        <w:spacing w:before="44"/>
      </w:pPr>
    </w:p>
    <w:p>
      <w:pPr>
        <w:spacing w:before="0"/>
        <w:ind w:left="168" w:right="0" w:firstLine="0"/>
        <w:jc w:val="both"/>
        <w:rPr>
          <w:i/>
          <w:sz w:val="17"/>
        </w:rPr>
      </w:pPr>
      <w:r>
        <w:rPr>
          <w:i/>
          <w:sz w:val="17"/>
        </w:rPr>
        <w:t>Business</w:t>
      </w:r>
      <w:r>
        <w:rPr>
          <w:i/>
          <w:spacing w:val="18"/>
          <w:sz w:val="17"/>
        </w:rPr>
        <w:t> </w:t>
      </w:r>
      <w:r>
        <w:rPr>
          <w:i/>
          <w:sz w:val="17"/>
        </w:rPr>
        <w:t>model</w:t>
      </w:r>
      <w:r>
        <w:rPr>
          <w:i/>
          <w:spacing w:val="18"/>
          <w:sz w:val="17"/>
        </w:rPr>
        <w:t> </w:t>
      </w:r>
      <w:r>
        <w:rPr>
          <w:i/>
          <w:spacing w:val="-2"/>
          <w:sz w:val="17"/>
        </w:rPr>
        <w:t>competition</w:t>
      </w:r>
    </w:p>
    <w:p>
      <w:pPr>
        <w:pStyle w:val="BodyText"/>
        <w:spacing w:before="169"/>
        <w:ind w:left="168"/>
        <w:jc w:val="both"/>
      </w:pPr>
      <w:r>
        <w:rPr>
          <w:w w:val="105"/>
        </w:rPr>
        <w:t>Companies</w:t>
      </w:r>
      <w:r>
        <w:rPr>
          <w:spacing w:val="-10"/>
          <w:w w:val="105"/>
        </w:rPr>
        <w:t> </w:t>
      </w:r>
      <w:r>
        <w:rPr>
          <w:w w:val="105"/>
        </w:rPr>
        <w:t>compete</w:t>
      </w:r>
      <w:r>
        <w:rPr>
          <w:spacing w:val="-10"/>
          <w:w w:val="105"/>
        </w:rPr>
        <w:t> </w:t>
      </w:r>
      <w:r>
        <w:rPr>
          <w:w w:val="105"/>
        </w:rPr>
        <w:t>with</w:t>
      </w:r>
      <w:r>
        <w:rPr>
          <w:spacing w:val="-10"/>
          <w:w w:val="105"/>
        </w:rPr>
        <w:t> </w:t>
      </w:r>
      <w:r>
        <w:rPr>
          <w:w w:val="105"/>
        </w:rPr>
        <w:t>us</w:t>
      </w:r>
      <w:r>
        <w:rPr>
          <w:spacing w:val="-10"/>
          <w:w w:val="105"/>
        </w:rPr>
        <w:t> </w:t>
      </w:r>
      <w:r>
        <w:rPr>
          <w:w w:val="105"/>
        </w:rPr>
        <w:t>based</w:t>
      </w:r>
      <w:r>
        <w:rPr>
          <w:spacing w:val="-10"/>
          <w:w w:val="105"/>
        </w:rPr>
        <w:t> </w:t>
      </w:r>
      <w:r>
        <w:rPr>
          <w:w w:val="105"/>
        </w:rPr>
        <w:t>on</w:t>
      </w:r>
      <w:r>
        <w:rPr>
          <w:spacing w:val="-9"/>
          <w:w w:val="105"/>
        </w:rPr>
        <w:t> </w:t>
      </w:r>
      <w:r>
        <w:rPr>
          <w:w w:val="105"/>
        </w:rPr>
        <w:t>a</w:t>
      </w:r>
      <w:r>
        <w:rPr>
          <w:spacing w:val="-10"/>
          <w:w w:val="105"/>
        </w:rPr>
        <w:t> </w:t>
      </w:r>
      <w:r>
        <w:rPr>
          <w:w w:val="105"/>
        </w:rPr>
        <w:t>growing</w:t>
      </w:r>
      <w:r>
        <w:rPr>
          <w:spacing w:val="-10"/>
          <w:w w:val="105"/>
        </w:rPr>
        <w:t> </w:t>
      </w:r>
      <w:r>
        <w:rPr>
          <w:w w:val="105"/>
        </w:rPr>
        <w:t>variety</w:t>
      </w:r>
      <w:r>
        <w:rPr>
          <w:spacing w:val="-10"/>
          <w:w w:val="105"/>
        </w:rPr>
        <w:t> </w:t>
      </w:r>
      <w:r>
        <w:rPr>
          <w:w w:val="105"/>
        </w:rPr>
        <w:t>of</w:t>
      </w:r>
      <w:r>
        <w:rPr>
          <w:spacing w:val="-10"/>
          <w:w w:val="105"/>
        </w:rPr>
        <w:t> </w:t>
      </w:r>
      <w:r>
        <w:rPr>
          <w:w w:val="105"/>
        </w:rPr>
        <w:t>business</w:t>
      </w:r>
      <w:r>
        <w:rPr>
          <w:spacing w:val="-9"/>
          <w:w w:val="105"/>
        </w:rPr>
        <w:t> </w:t>
      </w:r>
      <w:r>
        <w:rPr>
          <w:spacing w:val="-2"/>
          <w:w w:val="105"/>
        </w:rPr>
        <w:t>models.</w:t>
      </w:r>
    </w:p>
    <w:p>
      <w:pPr>
        <w:pStyle w:val="ListParagraph"/>
        <w:numPr>
          <w:ilvl w:val="0"/>
          <w:numId w:val="2"/>
        </w:numPr>
        <w:tabs>
          <w:tab w:pos="1057" w:val="left" w:leader="none"/>
          <w:tab w:pos="1059" w:val="left" w:leader="none"/>
        </w:tabs>
        <w:spacing w:line="249" w:lineRule="auto" w:before="89" w:after="0"/>
        <w:ind w:left="1059" w:right="118" w:hanging="325"/>
        <w:jc w:val="both"/>
        <w:rPr>
          <w:sz w:val="17"/>
        </w:rPr>
      </w:pPr>
      <w:r>
        <w:rPr>
          <w:w w:val="105"/>
          <w:sz w:val="17"/>
        </w:rPr>
        <w:t>Even</w:t>
      </w:r>
      <w:r>
        <w:rPr>
          <w:w w:val="105"/>
          <w:sz w:val="17"/>
        </w:rPr>
        <w:t> as</w:t>
      </w:r>
      <w:r>
        <w:rPr>
          <w:w w:val="105"/>
          <w:sz w:val="17"/>
        </w:rPr>
        <w:t> we</w:t>
      </w:r>
      <w:r>
        <w:rPr>
          <w:w w:val="105"/>
          <w:sz w:val="17"/>
        </w:rPr>
        <w:t> transition</w:t>
      </w:r>
      <w:r>
        <w:rPr>
          <w:w w:val="105"/>
          <w:sz w:val="17"/>
        </w:rPr>
        <w:t> to</w:t>
      </w:r>
      <w:r>
        <w:rPr>
          <w:w w:val="105"/>
          <w:sz w:val="17"/>
        </w:rPr>
        <w:t> a</w:t>
      </w:r>
      <w:r>
        <w:rPr>
          <w:w w:val="105"/>
          <w:sz w:val="17"/>
        </w:rPr>
        <w:t> mobile-first</w:t>
      </w:r>
      <w:r>
        <w:rPr>
          <w:w w:val="105"/>
          <w:sz w:val="17"/>
        </w:rPr>
        <w:t> and</w:t>
      </w:r>
      <w:r>
        <w:rPr>
          <w:w w:val="105"/>
          <w:sz w:val="17"/>
        </w:rPr>
        <w:t> cloud-first</w:t>
      </w:r>
      <w:r>
        <w:rPr>
          <w:w w:val="105"/>
          <w:sz w:val="17"/>
        </w:rPr>
        <w:t> strategy,</w:t>
      </w:r>
      <w:r>
        <w:rPr>
          <w:w w:val="105"/>
          <w:sz w:val="17"/>
        </w:rPr>
        <w:t> the</w:t>
      </w:r>
      <w:r>
        <w:rPr>
          <w:w w:val="105"/>
          <w:sz w:val="17"/>
        </w:rPr>
        <w:t> license-based</w:t>
      </w:r>
      <w:r>
        <w:rPr>
          <w:w w:val="105"/>
          <w:sz w:val="17"/>
        </w:rPr>
        <w:t> proprietary</w:t>
      </w:r>
      <w:r>
        <w:rPr>
          <w:w w:val="105"/>
          <w:sz w:val="17"/>
        </w:rPr>
        <w:t> software</w:t>
      </w:r>
      <w:r>
        <w:rPr>
          <w:w w:val="105"/>
          <w:sz w:val="17"/>
        </w:rPr>
        <w:t> model</w:t>
      </w:r>
      <w:r>
        <w:rPr>
          <w:w w:val="105"/>
          <w:sz w:val="17"/>
        </w:rPr>
        <w:t> generates</w:t>
      </w:r>
      <w:r>
        <w:rPr>
          <w:w w:val="105"/>
          <w:sz w:val="17"/>
        </w:rPr>
        <w:t> most</w:t>
      </w:r>
      <w:r>
        <w:rPr>
          <w:w w:val="105"/>
          <w:sz w:val="17"/>
        </w:rPr>
        <w:t> of</w:t>
      </w:r>
      <w:r>
        <w:rPr>
          <w:w w:val="105"/>
          <w:sz w:val="17"/>
        </w:rPr>
        <w:t> our software</w:t>
      </w:r>
      <w:r>
        <w:rPr>
          <w:w w:val="105"/>
          <w:sz w:val="17"/>
        </w:rPr>
        <w:t> revenue.</w:t>
      </w:r>
      <w:r>
        <w:rPr>
          <w:w w:val="105"/>
          <w:sz w:val="17"/>
        </w:rPr>
        <w:t> We</w:t>
      </w:r>
      <w:r>
        <w:rPr>
          <w:w w:val="105"/>
          <w:sz w:val="17"/>
        </w:rPr>
        <w:t> bear</w:t>
      </w:r>
      <w:r>
        <w:rPr>
          <w:w w:val="105"/>
          <w:sz w:val="17"/>
        </w:rPr>
        <w:t> the</w:t>
      </w:r>
      <w:r>
        <w:rPr>
          <w:w w:val="105"/>
          <w:sz w:val="17"/>
        </w:rPr>
        <w:t> costs</w:t>
      </w:r>
      <w:r>
        <w:rPr>
          <w:w w:val="105"/>
          <w:sz w:val="17"/>
        </w:rPr>
        <w:t> of</w:t>
      </w:r>
      <w:r>
        <w:rPr>
          <w:w w:val="105"/>
          <w:sz w:val="17"/>
        </w:rPr>
        <w:t> converting</w:t>
      </w:r>
      <w:r>
        <w:rPr>
          <w:w w:val="105"/>
          <w:sz w:val="17"/>
        </w:rPr>
        <w:t> original</w:t>
      </w:r>
      <w:r>
        <w:rPr>
          <w:w w:val="105"/>
          <w:sz w:val="17"/>
        </w:rPr>
        <w:t> ideas</w:t>
      </w:r>
      <w:r>
        <w:rPr>
          <w:w w:val="105"/>
          <w:sz w:val="17"/>
        </w:rPr>
        <w:t> into</w:t>
      </w:r>
      <w:r>
        <w:rPr>
          <w:w w:val="105"/>
          <w:sz w:val="17"/>
        </w:rPr>
        <w:t> software</w:t>
      </w:r>
      <w:r>
        <w:rPr>
          <w:w w:val="105"/>
          <w:sz w:val="17"/>
        </w:rPr>
        <w:t> products</w:t>
      </w:r>
      <w:r>
        <w:rPr>
          <w:w w:val="105"/>
          <w:sz w:val="17"/>
        </w:rPr>
        <w:t> through</w:t>
      </w:r>
      <w:r>
        <w:rPr>
          <w:w w:val="105"/>
          <w:sz w:val="17"/>
        </w:rPr>
        <w:t> investments</w:t>
      </w:r>
      <w:r>
        <w:rPr>
          <w:w w:val="105"/>
          <w:sz w:val="17"/>
        </w:rPr>
        <w:t> in</w:t>
      </w:r>
      <w:r>
        <w:rPr>
          <w:w w:val="105"/>
          <w:sz w:val="17"/>
        </w:rPr>
        <w:t> research</w:t>
      </w:r>
      <w:r>
        <w:rPr>
          <w:w w:val="105"/>
          <w:sz w:val="17"/>
        </w:rPr>
        <w:t> and development,</w:t>
      </w:r>
      <w:r>
        <w:rPr>
          <w:spacing w:val="-1"/>
          <w:w w:val="105"/>
          <w:sz w:val="17"/>
        </w:rPr>
        <w:t> </w:t>
      </w:r>
      <w:r>
        <w:rPr>
          <w:w w:val="105"/>
          <w:sz w:val="17"/>
        </w:rPr>
        <w:t>offsetting</w:t>
      </w:r>
      <w:r>
        <w:rPr>
          <w:spacing w:val="-1"/>
          <w:w w:val="105"/>
          <w:sz w:val="17"/>
        </w:rPr>
        <w:t> </w:t>
      </w:r>
      <w:r>
        <w:rPr>
          <w:w w:val="105"/>
          <w:sz w:val="17"/>
        </w:rPr>
        <w:t>these</w:t>
      </w:r>
      <w:r>
        <w:rPr>
          <w:spacing w:val="-1"/>
          <w:w w:val="105"/>
          <w:sz w:val="17"/>
        </w:rPr>
        <w:t> </w:t>
      </w:r>
      <w:r>
        <w:rPr>
          <w:w w:val="105"/>
          <w:sz w:val="17"/>
        </w:rPr>
        <w:t>costs</w:t>
      </w:r>
      <w:r>
        <w:rPr>
          <w:spacing w:val="-1"/>
          <w:w w:val="105"/>
          <w:sz w:val="17"/>
        </w:rPr>
        <w:t> </w:t>
      </w:r>
      <w:r>
        <w:rPr>
          <w:w w:val="105"/>
          <w:sz w:val="17"/>
        </w:rPr>
        <w:t>with</w:t>
      </w:r>
      <w:r>
        <w:rPr>
          <w:spacing w:val="-1"/>
          <w:w w:val="105"/>
          <w:sz w:val="17"/>
        </w:rPr>
        <w:t> </w:t>
      </w:r>
      <w:r>
        <w:rPr>
          <w:w w:val="105"/>
          <w:sz w:val="17"/>
        </w:rPr>
        <w:t>the</w:t>
      </w:r>
      <w:r>
        <w:rPr>
          <w:spacing w:val="-1"/>
          <w:w w:val="105"/>
          <w:sz w:val="17"/>
        </w:rPr>
        <w:t> </w:t>
      </w:r>
      <w:r>
        <w:rPr>
          <w:w w:val="105"/>
          <w:sz w:val="17"/>
        </w:rPr>
        <w:t>revenue</w:t>
      </w:r>
      <w:r>
        <w:rPr>
          <w:spacing w:val="-1"/>
          <w:w w:val="105"/>
          <w:sz w:val="17"/>
        </w:rPr>
        <w:t> </w:t>
      </w:r>
      <w:r>
        <w:rPr>
          <w:w w:val="105"/>
          <w:sz w:val="17"/>
        </w:rPr>
        <w:t>received</w:t>
      </w:r>
      <w:r>
        <w:rPr>
          <w:spacing w:val="-1"/>
          <w:w w:val="105"/>
          <w:sz w:val="17"/>
        </w:rPr>
        <w:t> </w:t>
      </w:r>
      <w:r>
        <w:rPr>
          <w:w w:val="105"/>
          <w:sz w:val="17"/>
        </w:rPr>
        <w:t>from</w:t>
      </w:r>
      <w:r>
        <w:rPr>
          <w:spacing w:val="-1"/>
          <w:w w:val="105"/>
          <w:sz w:val="17"/>
        </w:rPr>
        <w:t> </w:t>
      </w:r>
      <w:r>
        <w:rPr>
          <w:w w:val="105"/>
          <w:sz w:val="17"/>
        </w:rPr>
        <w:t>licensing</w:t>
      </w:r>
      <w:r>
        <w:rPr>
          <w:spacing w:val="-1"/>
          <w:w w:val="105"/>
          <w:sz w:val="17"/>
        </w:rPr>
        <w:t> </w:t>
      </w:r>
      <w:r>
        <w:rPr>
          <w:w w:val="105"/>
          <w:sz w:val="17"/>
        </w:rPr>
        <w:t>our</w:t>
      </w:r>
      <w:r>
        <w:rPr>
          <w:spacing w:val="-1"/>
          <w:w w:val="105"/>
          <w:sz w:val="17"/>
        </w:rPr>
        <w:t> </w:t>
      </w:r>
      <w:r>
        <w:rPr>
          <w:w w:val="105"/>
          <w:sz w:val="17"/>
        </w:rPr>
        <w:t>products.</w:t>
      </w:r>
      <w:r>
        <w:rPr>
          <w:spacing w:val="-1"/>
          <w:w w:val="105"/>
          <w:sz w:val="17"/>
        </w:rPr>
        <w:t> </w:t>
      </w:r>
      <w:r>
        <w:rPr>
          <w:w w:val="105"/>
          <w:sz w:val="17"/>
        </w:rPr>
        <w:t>Many</w:t>
      </w:r>
      <w:r>
        <w:rPr>
          <w:spacing w:val="-1"/>
          <w:w w:val="105"/>
          <w:sz w:val="17"/>
        </w:rPr>
        <w:t> </w:t>
      </w:r>
      <w:r>
        <w:rPr>
          <w:w w:val="105"/>
          <w:sz w:val="17"/>
        </w:rPr>
        <w:t>of</w:t>
      </w:r>
      <w:r>
        <w:rPr>
          <w:spacing w:val="-1"/>
          <w:w w:val="105"/>
          <w:sz w:val="17"/>
        </w:rPr>
        <w:t> </w:t>
      </w:r>
      <w:r>
        <w:rPr>
          <w:w w:val="105"/>
          <w:sz w:val="17"/>
        </w:rPr>
        <w:t>our</w:t>
      </w:r>
      <w:r>
        <w:rPr>
          <w:spacing w:val="-1"/>
          <w:w w:val="105"/>
          <w:sz w:val="17"/>
        </w:rPr>
        <w:t> </w:t>
      </w:r>
      <w:r>
        <w:rPr>
          <w:w w:val="105"/>
          <w:sz w:val="17"/>
        </w:rPr>
        <w:t>competitors</w:t>
      </w:r>
      <w:r>
        <w:rPr>
          <w:spacing w:val="-1"/>
          <w:w w:val="105"/>
          <w:sz w:val="17"/>
        </w:rPr>
        <w:t> </w:t>
      </w:r>
      <w:r>
        <w:rPr>
          <w:w w:val="105"/>
          <w:sz w:val="17"/>
        </w:rPr>
        <w:t>also</w:t>
      </w:r>
      <w:r>
        <w:rPr>
          <w:spacing w:val="-1"/>
          <w:w w:val="105"/>
          <w:sz w:val="17"/>
        </w:rPr>
        <w:t> </w:t>
      </w:r>
      <w:r>
        <w:rPr>
          <w:w w:val="105"/>
          <w:sz w:val="17"/>
        </w:rPr>
        <w:t>develop</w:t>
      </w:r>
      <w:r>
        <w:rPr>
          <w:spacing w:val="-1"/>
          <w:w w:val="105"/>
          <w:sz w:val="17"/>
        </w:rPr>
        <w:t> </w:t>
      </w:r>
      <w:r>
        <w:rPr>
          <w:w w:val="105"/>
          <w:sz w:val="17"/>
        </w:rPr>
        <w:t>and sell software to businesses and consumers under this model.</w:t>
      </w:r>
    </w:p>
    <w:p>
      <w:pPr>
        <w:pStyle w:val="ListParagraph"/>
        <w:numPr>
          <w:ilvl w:val="0"/>
          <w:numId w:val="2"/>
        </w:numPr>
        <w:tabs>
          <w:tab w:pos="1057" w:val="left" w:leader="none"/>
          <w:tab w:pos="1059" w:val="left" w:leader="none"/>
        </w:tabs>
        <w:spacing w:line="249" w:lineRule="auto" w:before="78" w:after="0"/>
        <w:ind w:left="1059" w:right="126" w:hanging="325"/>
        <w:jc w:val="both"/>
        <w:rPr>
          <w:sz w:val="17"/>
        </w:rPr>
      </w:pPr>
      <w:r>
        <w:rPr>
          <w:w w:val="105"/>
          <w:sz w:val="17"/>
        </w:rPr>
        <w:t>Other</w:t>
      </w:r>
      <w:r>
        <w:rPr>
          <w:spacing w:val="-4"/>
          <w:w w:val="105"/>
          <w:sz w:val="17"/>
        </w:rPr>
        <w:t> </w:t>
      </w:r>
      <w:r>
        <w:rPr>
          <w:w w:val="105"/>
          <w:sz w:val="17"/>
        </w:rPr>
        <w:t>competitors</w:t>
      </w:r>
      <w:r>
        <w:rPr>
          <w:spacing w:val="-4"/>
          <w:w w:val="105"/>
          <w:sz w:val="17"/>
        </w:rPr>
        <w:t> </w:t>
      </w:r>
      <w:r>
        <w:rPr>
          <w:w w:val="105"/>
          <w:sz w:val="17"/>
        </w:rPr>
        <w:t>develop</w:t>
      </w:r>
      <w:r>
        <w:rPr>
          <w:spacing w:val="-4"/>
          <w:w w:val="105"/>
          <w:sz w:val="17"/>
        </w:rPr>
        <w:t> </w:t>
      </w:r>
      <w:r>
        <w:rPr>
          <w:w w:val="105"/>
          <w:sz w:val="17"/>
        </w:rPr>
        <w:t>and</w:t>
      </w:r>
      <w:r>
        <w:rPr>
          <w:spacing w:val="-4"/>
          <w:w w:val="105"/>
          <w:sz w:val="17"/>
        </w:rPr>
        <w:t> </w:t>
      </w:r>
      <w:r>
        <w:rPr>
          <w:w w:val="105"/>
          <w:sz w:val="17"/>
        </w:rPr>
        <w:t>offer</w:t>
      </w:r>
      <w:r>
        <w:rPr>
          <w:spacing w:val="-4"/>
          <w:w w:val="105"/>
          <w:sz w:val="17"/>
        </w:rPr>
        <w:t> </w:t>
      </w:r>
      <w:r>
        <w:rPr>
          <w:w w:val="105"/>
          <w:sz w:val="17"/>
        </w:rPr>
        <w:t>free</w:t>
      </w:r>
      <w:r>
        <w:rPr>
          <w:spacing w:val="-4"/>
          <w:w w:val="105"/>
          <w:sz w:val="17"/>
        </w:rPr>
        <w:t> </w:t>
      </w:r>
      <w:r>
        <w:rPr>
          <w:w w:val="105"/>
          <w:sz w:val="17"/>
        </w:rPr>
        <w:t>applications,</w:t>
      </w:r>
      <w:r>
        <w:rPr>
          <w:spacing w:val="-4"/>
          <w:w w:val="105"/>
          <w:sz w:val="17"/>
        </w:rPr>
        <w:t> </w:t>
      </w:r>
      <w:r>
        <w:rPr>
          <w:w w:val="105"/>
          <w:sz w:val="17"/>
        </w:rPr>
        <w:t>online</w:t>
      </w:r>
      <w:r>
        <w:rPr>
          <w:spacing w:val="-4"/>
          <w:w w:val="105"/>
          <w:sz w:val="17"/>
        </w:rPr>
        <w:t> </w:t>
      </w:r>
      <w:r>
        <w:rPr>
          <w:w w:val="105"/>
          <w:sz w:val="17"/>
        </w:rPr>
        <w:t>services</w:t>
      </w:r>
      <w:r>
        <w:rPr>
          <w:spacing w:val="-4"/>
          <w:w w:val="105"/>
          <w:sz w:val="17"/>
        </w:rPr>
        <w:t> </w:t>
      </w:r>
      <w:r>
        <w:rPr>
          <w:w w:val="105"/>
          <w:sz w:val="17"/>
        </w:rPr>
        <w:t>and</w:t>
      </w:r>
      <w:r>
        <w:rPr>
          <w:spacing w:val="-4"/>
          <w:w w:val="105"/>
          <w:sz w:val="17"/>
        </w:rPr>
        <w:t> </w:t>
      </w:r>
      <w:r>
        <w:rPr>
          <w:w w:val="105"/>
          <w:sz w:val="17"/>
        </w:rPr>
        <w:t>content,</w:t>
      </w:r>
      <w:r>
        <w:rPr>
          <w:spacing w:val="-4"/>
          <w:w w:val="105"/>
          <w:sz w:val="17"/>
        </w:rPr>
        <w:t> </w:t>
      </w:r>
      <w:r>
        <w:rPr>
          <w:w w:val="105"/>
          <w:sz w:val="17"/>
        </w:rPr>
        <w:t>and</w:t>
      </w:r>
      <w:r>
        <w:rPr>
          <w:spacing w:val="-4"/>
          <w:w w:val="105"/>
          <w:sz w:val="17"/>
        </w:rPr>
        <w:t> </w:t>
      </w:r>
      <w:r>
        <w:rPr>
          <w:w w:val="105"/>
          <w:sz w:val="17"/>
        </w:rPr>
        <w:t>make</w:t>
      </w:r>
      <w:r>
        <w:rPr>
          <w:spacing w:val="-4"/>
          <w:w w:val="105"/>
          <w:sz w:val="17"/>
        </w:rPr>
        <w:t> </w:t>
      </w:r>
      <w:r>
        <w:rPr>
          <w:w w:val="105"/>
          <w:sz w:val="17"/>
        </w:rPr>
        <w:t>money</w:t>
      </w:r>
      <w:r>
        <w:rPr>
          <w:spacing w:val="-4"/>
          <w:w w:val="105"/>
          <w:sz w:val="17"/>
        </w:rPr>
        <w:t> </w:t>
      </w:r>
      <w:r>
        <w:rPr>
          <w:w w:val="105"/>
          <w:sz w:val="17"/>
        </w:rPr>
        <w:t>by</w:t>
      </w:r>
      <w:r>
        <w:rPr>
          <w:spacing w:val="-4"/>
          <w:w w:val="105"/>
          <w:sz w:val="17"/>
        </w:rPr>
        <w:t> </w:t>
      </w:r>
      <w:r>
        <w:rPr>
          <w:w w:val="105"/>
          <w:sz w:val="17"/>
        </w:rPr>
        <w:t>selling</w:t>
      </w:r>
      <w:r>
        <w:rPr>
          <w:spacing w:val="-4"/>
          <w:w w:val="105"/>
          <w:sz w:val="17"/>
        </w:rPr>
        <w:t> </w:t>
      </w:r>
      <w:r>
        <w:rPr>
          <w:w w:val="105"/>
          <w:sz w:val="17"/>
        </w:rPr>
        <w:t>third-party</w:t>
      </w:r>
      <w:r>
        <w:rPr>
          <w:spacing w:val="-4"/>
          <w:w w:val="105"/>
          <w:sz w:val="17"/>
        </w:rPr>
        <w:t> </w:t>
      </w:r>
      <w:r>
        <w:rPr>
          <w:w w:val="105"/>
          <w:sz w:val="17"/>
        </w:rPr>
        <w:t>advertising. Advertising</w:t>
      </w:r>
      <w:r>
        <w:rPr>
          <w:w w:val="105"/>
          <w:sz w:val="17"/>
        </w:rPr>
        <w:t> revenue</w:t>
      </w:r>
      <w:r>
        <w:rPr>
          <w:w w:val="105"/>
          <w:sz w:val="17"/>
        </w:rPr>
        <w:t> funds</w:t>
      </w:r>
      <w:r>
        <w:rPr>
          <w:w w:val="105"/>
          <w:sz w:val="17"/>
        </w:rPr>
        <w:t> development</w:t>
      </w:r>
      <w:r>
        <w:rPr>
          <w:w w:val="105"/>
          <w:sz w:val="17"/>
        </w:rPr>
        <w:t> of</w:t>
      </w:r>
      <w:r>
        <w:rPr>
          <w:w w:val="105"/>
          <w:sz w:val="17"/>
        </w:rPr>
        <w:t> products</w:t>
      </w:r>
      <w:r>
        <w:rPr>
          <w:w w:val="105"/>
          <w:sz w:val="17"/>
        </w:rPr>
        <w:t> and</w:t>
      </w:r>
      <w:r>
        <w:rPr>
          <w:w w:val="105"/>
          <w:sz w:val="17"/>
        </w:rPr>
        <w:t> services</w:t>
      </w:r>
      <w:r>
        <w:rPr>
          <w:w w:val="105"/>
          <w:sz w:val="17"/>
        </w:rPr>
        <w:t> these</w:t>
      </w:r>
      <w:r>
        <w:rPr>
          <w:w w:val="105"/>
          <w:sz w:val="17"/>
        </w:rPr>
        <w:t> competitors</w:t>
      </w:r>
      <w:r>
        <w:rPr>
          <w:w w:val="105"/>
          <w:sz w:val="17"/>
        </w:rPr>
        <w:t> provide</w:t>
      </w:r>
      <w:r>
        <w:rPr>
          <w:w w:val="105"/>
          <w:sz w:val="17"/>
        </w:rPr>
        <w:t> to</w:t>
      </w:r>
      <w:r>
        <w:rPr>
          <w:w w:val="105"/>
          <w:sz w:val="17"/>
        </w:rPr>
        <w:t> users</w:t>
      </w:r>
      <w:r>
        <w:rPr>
          <w:w w:val="105"/>
          <w:sz w:val="17"/>
        </w:rPr>
        <w:t> at</w:t>
      </w:r>
      <w:r>
        <w:rPr>
          <w:w w:val="105"/>
          <w:sz w:val="17"/>
        </w:rPr>
        <w:t> no</w:t>
      </w:r>
      <w:r>
        <w:rPr>
          <w:w w:val="105"/>
          <w:sz w:val="17"/>
        </w:rPr>
        <w:t> or</w:t>
      </w:r>
      <w:r>
        <w:rPr>
          <w:w w:val="105"/>
          <w:sz w:val="17"/>
        </w:rPr>
        <w:t> little</w:t>
      </w:r>
      <w:r>
        <w:rPr>
          <w:w w:val="105"/>
          <w:sz w:val="17"/>
        </w:rPr>
        <w:t> cost,</w:t>
      </w:r>
      <w:r>
        <w:rPr>
          <w:w w:val="105"/>
          <w:sz w:val="17"/>
        </w:rPr>
        <w:t> competing directly with our revenue-generating products.</w:t>
      </w:r>
    </w:p>
    <w:p>
      <w:pPr>
        <w:pStyle w:val="ListParagraph"/>
        <w:numPr>
          <w:ilvl w:val="0"/>
          <w:numId w:val="2"/>
        </w:numPr>
        <w:tabs>
          <w:tab w:pos="1057" w:val="left" w:leader="none"/>
          <w:tab w:pos="1059" w:val="left" w:leader="none"/>
        </w:tabs>
        <w:spacing w:line="249" w:lineRule="auto" w:before="79" w:after="0"/>
        <w:ind w:left="1059" w:right="120" w:hanging="325"/>
        <w:jc w:val="both"/>
        <w:rPr>
          <w:sz w:val="17"/>
        </w:rPr>
      </w:pPr>
      <w:r>
        <w:rPr>
          <w:w w:val="105"/>
          <w:sz w:val="17"/>
        </w:rPr>
        <w:t>Some companies compete with us using an open source business model by modifying and then distributing open source software </w:t>
      </w:r>
      <w:r>
        <w:rPr>
          <w:w w:val="105"/>
          <w:sz w:val="17"/>
        </w:rPr>
        <w:t>at nominal</w:t>
      </w:r>
      <w:r>
        <w:rPr>
          <w:spacing w:val="-1"/>
          <w:w w:val="105"/>
          <w:sz w:val="17"/>
        </w:rPr>
        <w:t> </w:t>
      </w:r>
      <w:r>
        <w:rPr>
          <w:w w:val="105"/>
          <w:sz w:val="17"/>
        </w:rPr>
        <w:t>cost</w:t>
      </w:r>
      <w:r>
        <w:rPr>
          <w:spacing w:val="-1"/>
          <w:w w:val="105"/>
          <w:sz w:val="17"/>
        </w:rPr>
        <w:t> </w:t>
      </w:r>
      <w:r>
        <w:rPr>
          <w:w w:val="105"/>
          <w:sz w:val="17"/>
        </w:rPr>
        <w:t>to</w:t>
      </w:r>
      <w:r>
        <w:rPr>
          <w:spacing w:val="-1"/>
          <w:w w:val="105"/>
          <w:sz w:val="17"/>
        </w:rPr>
        <w:t> </w:t>
      </w:r>
      <w:r>
        <w:rPr>
          <w:w w:val="105"/>
          <w:sz w:val="17"/>
        </w:rPr>
        <w:t>end-users,</w:t>
      </w:r>
      <w:r>
        <w:rPr>
          <w:spacing w:val="-1"/>
          <w:w w:val="105"/>
          <w:sz w:val="17"/>
        </w:rPr>
        <w:t> </w:t>
      </w:r>
      <w:r>
        <w:rPr>
          <w:w w:val="105"/>
          <w:sz w:val="17"/>
        </w:rPr>
        <w:t>and</w:t>
      </w:r>
      <w:r>
        <w:rPr>
          <w:spacing w:val="-1"/>
          <w:w w:val="105"/>
          <w:sz w:val="17"/>
        </w:rPr>
        <w:t> </w:t>
      </w:r>
      <w:r>
        <w:rPr>
          <w:w w:val="105"/>
          <w:sz w:val="17"/>
        </w:rPr>
        <w:t>earning</w:t>
      </w:r>
      <w:r>
        <w:rPr>
          <w:spacing w:val="-1"/>
          <w:w w:val="105"/>
          <w:sz w:val="17"/>
        </w:rPr>
        <w:t> </w:t>
      </w:r>
      <w:r>
        <w:rPr>
          <w:w w:val="105"/>
          <w:sz w:val="17"/>
        </w:rPr>
        <w:t>revenue</w:t>
      </w:r>
      <w:r>
        <w:rPr>
          <w:spacing w:val="-1"/>
          <w:w w:val="105"/>
          <w:sz w:val="17"/>
        </w:rPr>
        <w:t> </w:t>
      </w:r>
      <w:r>
        <w:rPr>
          <w:w w:val="105"/>
          <w:sz w:val="17"/>
        </w:rPr>
        <w:t>on</w:t>
      </w:r>
      <w:r>
        <w:rPr>
          <w:spacing w:val="-1"/>
          <w:w w:val="105"/>
          <w:sz w:val="17"/>
        </w:rPr>
        <w:t> </w:t>
      </w:r>
      <w:r>
        <w:rPr>
          <w:w w:val="105"/>
          <w:sz w:val="17"/>
        </w:rPr>
        <w:t>advertising</w:t>
      </w:r>
      <w:r>
        <w:rPr>
          <w:spacing w:val="-1"/>
          <w:w w:val="105"/>
          <w:sz w:val="17"/>
        </w:rPr>
        <w:t> </w:t>
      </w:r>
      <w:r>
        <w:rPr>
          <w:w w:val="105"/>
          <w:sz w:val="17"/>
        </w:rPr>
        <w:t>or</w:t>
      </w:r>
      <w:r>
        <w:rPr>
          <w:spacing w:val="-1"/>
          <w:w w:val="105"/>
          <w:sz w:val="17"/>
        </w:rPr>
        <w:t> </w:t>
      </w:r>
      <w:r>
        <w:rPr>
          <w:w w:val="105"/>
          <w:sz w:val="17"/>
        </w:rPr>
        <w:t>complementary</w:t>
      </w:r>
      <w:r>
        <w:rPr>
          <w:spacing w:val="-1"/>
          <w:w w:val="105"/>
          <w:sz w:val="17"/>
        </w:rPr>
        <w:t> </w:t>
      </w:r>
      <w:r>
        <w:rPr>
          <w:w w:val="105"/>
          <w:sz w:val="17"/>
        </w:rPr>
        <w:t>services</w:t>
      </w:r>
      <w:r>
        <w:rPr>
          <w:spacing w:val="-1"/>
          <w:w w:val="105"/>
          <w:sz w:val="17"/>
        </w:rPr>
        <w:t> </w:t>
      </w:r>
      <w:r>
        <w:rPr>
          <w:w w:val="105"/>
          <w:sz w:val="17"/>
        </w:rPr>
        <w:t>and</w:t>
      </w:r>
      <w:r>
        <w:rPr>
          <w:spacing w:val="-1"/>
          <w:w w:val="105"/>
          <w:sz w:val="17"/>
        </w:rPr>
        <w:t> </w:t>
      </w:r>
      <w:r>
        <w:rPr>
          <w:w w:val="105"/>
          <w:sz w:val="17"/>
        </w:rPr>
        <w:t>products.</w:t>
      </w:r>
      <w:r>
        <w:rPr>
          <w:spacing w:val="-1"/>
          <w:w w:val="105"/>
          <w:sz w:val="17"/>
        </w:rPr>
        <w:t> </w:t>
      </w:r>
      <w:r>
        <w:rPr>
          <w:w w:val="105"/>
          <w:sz w:val="17"/>
        </w:rPr>
        <w:t>These</w:t>
      </w:r>
      <w:r>
        <w:rPr>
          <w:spacing w:val="-1"/>
          <w:w w:val="105"/>
          <w:sz w:val="17"/>
        </w:rPr>
        <w:t> </w:t>
      </w:r>
      <w:r>
        <w:rPr>
          <w:w w:val="105"/>
          <w:sz w:val="17"/>
        </w:rPr>
        <w:t>firms</w:t>
      </w:r>
      <w:r>
        <w:rPr>
          <w:spacing w:val="-1"/>
          <w:w w:val="105"/>
          <w:sz w:val="17"/>
        </w:rPr>
        <w:t> </w:t>
      </w:r>
      <w:r>
        <w:rPr>
          <w:w w:val="105"/>
          <w:sz w:val="17"/>
        </w:rPr>
        <w:t>do</w:t>
      </w:r>
      <w:r>
        <w:rPr>
          <w:spacing w:val="-1"/>
          <w:w w:val="105"/>
          <w:sz w:val="17"/>
        </w:rPr>
        <w:t> </w:t>
      </w:r>
      <w:r>
        <w:rPr>
          <w:w w:val="105"/>
          <w:sz w:val="17"/>
        </w:rPr>
        <w:t>not</w:t>
      </w:r>
      <w:r>
        <w:rPr>
          <w:spacing w:val="-1"/>
          <w:w w:val="105"/>
          <w:sz w:val="17"/>
        </w:rPr>
        <w:t> </w:t>
      </w:r>
      <w:r>
        <w:rPr>
          <w:w w:val="105"/>
          <w:sz w:val="17"/>
        </w:rPr>
        <w:t>bear</w:t>
      </w:r>
      <w:r>
        <w:rPr>
          <w:spacing w:val="-1"/>
          <w:w w:val="105"/>
          <w:sz w:val="17"/>
        </w:rPr>
        <w:t> </w:t>
      </w:r>
      <w:r>
        <w:rPr>
          <w:w w:val="105"/>
          <w:sz w:val="17"/>
        </w:rPr>
        <w:t>the full</w:t>
      </w:r>
      <w:r>
        <w:rPr>
          <w:spacing w:val="-11"/>
          <w:w w:val="105"/>
          <w:sz w:val="17"/>
        </w:rPr>
        <w:t> </w:t>
      </w:r>
      <w:r>
        <w:rPr>
          <w:w w:val="105"/>
          <w:sz w:val="17"/>
        </w:rPr>
        <w:t>costs</w:t>
      </w:r>
      <w:r>
        <w:rPr>
          <w:spacing w:val="-11"/>
          <w:w w:val="105"/>
          <w:sz w:val="17"/>
        </w:rPr>
        <w:t> </w:t>
      </w:r>
      <w:r>
        <w:rPr>
          <w:w w:val="105"/>
          <w:sz w:val="17"/>
        </w:rPr>
        <w:t>of</w:t>
      </w:r>
      <w:r>
        <w:rPr>
          <w:spacing w:val="-11"/>
          <w:w w:val="105"/>
          <w:sz w:val="17"/>
        </w:rPr>
        <w:t> </w:t>
      </w:r>
      <w:r>
        <w:rPr>
          <w:w w:val="105"/>
          <w:sz w:val="17"/>
        </w:rPr>
        <w:t>research</w:t>
      </w:r>
      <w:r>
        <w:rPr>
          <w:spacing w:val="-11"/>
          <w:w w:val="105"/>
          <w:sz w:val="17"/>
        </w:rPr>
        <w:t> </w:t>
      </w:r>
      <w:r>
        <w:rPr>
          <w:w w:val="105"/>
          <w:sz w:val="17"/>
        </w:rPr>
        <w:t>and</w:t>
      </w:r>
      <w:r>
        <w:rPr>
          <w:spacing w:val="-11"/>
          <w:w w:val="105"/>
          <w:sz w:val="17"/>
        </w:rPr>
        <w:t> </w:t>
      </w:r>
      <w:r>
        <w:rPr>
          <w:w w:val="105"/>
          <w:sz w:val="17"/>
        </w:rPr>
        <w:t>development</w:t>
      </w:r>
      <w:r>
        <w:rPr>
          <w:spacing w:val="-11"/>
          <w:w w:val="105"/>
          <w:sz w:val="17"/>
        </w:rPr>
        <w:t> </w:t>
      </w:r>
      <w:r>
        <w:rPr>
          <w:w w:val="105"/>
          <w:sz w:val="17"/>
        </w:rPr>
        <w:t>for</w:t>
      </w:r>
      <w:r>
        <w:rPr>
          <w:spacing w:val="-11"/>
          <w:w w:val="105"/>
          <w:sz w:val="17"/>
        </w:rPr>
        <w:t> </w:t>
      </w:r>
      <w:r>
        <w:rPr>
          <w:w w:val="105"/>
          <w:sz w:val="17"/>
        </w:rPr>
        <w:t>the</w:t>
      </w:r>
      <w:r>
        <w:rPr>
          <w:spacing w:val="-11"/>
          <w:w w:val="105"/>
          <w:sz w:val="17"/>
        </w:rPr>
        <w:t> </w:t>
      </w:r>
      <w:r>
        <w:rPr>
          <w:w w:val="105"/>
          <w:sz w:val="17"/>
        </w:rPr>
        <w:t>software.</w:t>
      </w:r>
      <w:r>
        <w:rPr>
          <w:spacing w:val="-11"/>
          <w:w w:val="105"/>
          <w:sz w:val="17"/>
        </w:rPr>
        <w:t> </w:t>
      </w:r>
      <w:r>
        <w:rPr>
          <w:w w:val="105"/>
          <w:sz w:val="17"/>
        </w:rPr>
        <w:t>Some</w:t>
      </w:r>
      <w:r>
        <w:rPr>
          <w:spacing w:val="-11"/>
          <w:w w:val="105"/>
          <w:sz w:val="17"/>
        </w:rPr>
        <w:t> </w:t>
      </w:r>
      <w:r>
        <w:rPr>
          <w:w w:val="105"/>
          <w:sz w:val="17"/>
        </w:rPr>
        <w:t>open</w:t>
      </w:r>
      <w:r>
        <w:rPr>
          <w:spacing w:val="-11"/>
          <w:w w:val="105"/>
          <w:sz w:val="17"/>
        </w:rPr>
        <w:t> </w:t>
      </w:r>
      <w:r>
        <w:rPr>
          <w:w w:val="105"/>
          <w:sz w:val="17"/>
        </w:rPr>
        <w:t>source</w:t>
      </w:r>
      <w:r>
        <w:rPr>
          <w:spacing w:val="-11"/>
          <w:w w:val="105"/>
          <w:sz w:val="17"/>
        </w:rPr>
        <w:t> </w:t>
      </w:r>
      <w:r>
        <w:rPr>
          <w:w w:val="105"/>
          <w:sz w:val="17"/>
        </w:rPr>
        <w:t>software</w:t>
      </w:r>
      <w:r>
        <w:rPr>
          <w:spacing w:val="-11"/>
          <w:w w:val="105"/>
          <w:sz w:val="17"/>
        </w:rPr>
        <w:t> </w:t>
      </w:r>
      <w:r>
        <w:rPr>
          <w:w w:val="105"/>
          <w:sz w:val="17"/>
        </w:rPr>
        <w:t>vendors</w:t>
      </w:r>
      <w:r>
        <w:rPr>
          <w:spacing w:val="-11"/>
          <w:w w:val="105"/>
          <w:sz w:val="17"/>
        </w:rPr>
        <w:t> </w:t>
      </w:r>
      <w:r>
        <w:rPr>
          <w:w w:val="105"/>
          <w:sz w:val="17"/>
        </w:rPr>
        <w:t>develop</w:t>
      </w:r>
      <w:r>
        <w:rPr>
          <w:spacing w:val="-11"/>
          <w:w w:val="105"/>
          <w:sz w:val="17"/>
        </w:rPr>
        <w:t> </w:t>
      </w:r>
      <w:r>
        <w:rPr>
          <w:w w:val="105"/>
          <w:sz w:val="17"/>
        </w:rPr>
        <w:t>software</w:t>
      </w:r>
      <w:r>
        <w:rPr>
          <w:spacing w:val="-11"/>
          <w:w w:val="105"/>
          <w:sz w:val="17"/>
        </w:rPr>
        <w:t> </w:t>
      </w:r>
      <w:r>
        <w:rPr>
          <w:w w:val="105"/>
          <w:sz w:val="17"/>
        </w:rPr>
        <w:t>that</w:t>
      </w:r>
      <w:r>
        <w:rPr>
          <w:spacing w:val="-11"/>
          <w:w w:val="105"/>
          <w:sz w:val="17"/>
        </w:rPr>
        <w:t> </w:t>
      </w:r>
      <w:r>
        <w:rPr>
          <w:w w:val="105"/>
          <w:sz w:val="17"/>
        </w:rPr>
        <w:t>mimics</w:t>
      </w:r>
      <w:r>
        <w:rPr>
          <w:spacing w:val="-11"/>
          <w:w w:val="105"/>
          <w:sz w:val="17"/>
        </w:rPr>
        <w:t> </w:t>
      </w:r>
      <w:r>
        <w:rPr>
          <w:w w:val="105"/>
          <w:sz w:val="17"/>
        </w:rPr>
        <w:t>the</w:t>
      </w:r>
      <w:r>
        <w:rPr>
          <w:spacing w:val="-11"/>
          <w:w w:val="105"/>
          <w:sz w:val="17"/>
        </w:rPr>
        <w:t> </w:t>
      </w:r>
      <w:r>
        <w:rPr>
          <w:w w:val="105"/>
          <w:sz w:val="17"/>
        </w:rPr>
        <w:t>features and functionality of our products.</w:t>
      </w:r>
    </w:p>
    <w:p>
      <w:pPr>
        <w:pStyle w:val="BodyText"/>
        <w:spacing w:line="249" w:lineRule="auto" w:before="159"/>
        <w:ind w:left="168" w:right="118"/>
        <w:jc w:val="both"/>
      </w:pPr>
      <w:r>
        <w:rPr>
          <w:w w:val="105"/>
        </w:rPr>
        <w:t>The</w:t>
      </w:r>
      <w:r>
        <w:rPr>
          <w:spacing w:val="-5"/>
          <w:w w:val="105"/>
        </w:rPr>
        <w:t> </w:t>
      </w:r>
      <w:r>
        <w:rPr>
          <w:w w:val="105"/>
        </w:rPr>
        <w:t>competitive</w:t>
      </w:r>
      <w:r>
        <w:rPr>
          <w:spacing w:val="-5"/>
          <w:w w:val="105"/>
        </w:rPr>
        <w:t> </w:t>
      </w:r>
      <w:r>
        <w:rPr>
          <w:w w:val="105"/>
        </w:rPr>
        <w:t>pressures</w:t>
      </w:r>
      <w:r>
        <w:rPr>
          <w:spacing w:val="-5"/>
          <w:w w:val="105"/>
        </w:rPr>
        <w:t> </w:t>
      </w:r>
      <w:r>
        <w:rPr>
          <w:w w:val="105"/>
        </w:rPr>
        <w:t>described</w:t>
      </w:r>
      <w:r>
        <w:rPr>
          <w:spacing w:val="-5"/>
          <w:w w:val="105"/>
        </w:rPr>
        <w:t> </w:t>
      </w:r>
      <w:r>
        <w:rPr>
          <w:w w:val="105"/>
        </w:rPr>
        <w:t>above</w:t>
      </w:r>
      <w:r>
        <w:rPr>
          <w:spacing w:val="-5"/>
          <w:w w:val="105"/>
        </w:rPr>
        <w:t> </w:t>
      </w:r>
      <w:r>
        <w:rPr>
          <w:w w:val="105"/>
        </w:rPr>
        <w:t>may</w:t>
      </w:r>
      <w:r>
        <w:rPr>
          <w:spacing w:val="-5"/>
          <w:w w:val="105"/>
        </w:rPr>
        <w:t> </w:t>
      </w:r>
      <w:r>
        <w:rPr>
          <w:w w:val="105"/>
        </w:rPr>
        <w:t>cause</w:t>
      </w:r>
      <w:r>
        <w:rPr>
          <w:spacing w:val="-5"/>
          <w:w w:val="105"/>
        </w:rPr>
        <w:t> </w:t>
      </w:r>
      <w:r>
        <w:rPr>
          <w:w w:val="105"/>
        </w:rPr>
        <w:t>decreased</w:t>
      </w:r>
      <w:r>
        <w:rPr>
          <w:spacing w:val="-5"/>
          <w:w w:val="105"/>
        </w:rPr>
        <w:t> </w:t>
      </w:r>
      <w:r>
        <w:rPr>
          <w:w w:val="105"/>
        </w:rPr>
        <w:t>sales</w:t>
      </w:r>
      <w:r>
        <w:rPr>
          <w:spacing w:val="-5"/>
          <w:w w:val="105"/>
        </w:rPr>
        <w:t> </w:t>
      </w:r>
      <w:r>
        <w:rPr>
          <w:w w:val="105"/>
        </w:rPr>
        <w:t>volumes,</w:t>
      </w:r>
      <w:r>
        <w:rPr>
          <w:spacing w:val="-5"/>
          <w:w w:val="105"/>
        </w:rPr>
        <w:t> </w:t>
      </w:r>
      <w:r>
        <w:rPr>
          <w:w w:val="105"/>
        </w:rPr>
        <w:t>price</w:t>
      </w:r>
      <w:r>
        <w:rPr>
          <w:spacing w:val="-5"/>
          <w:w w:val="105"/>
        </w:rPr>
        <w:t> </w:t>
      </w:r>
      <w:r>
        <w:rPr>
          <w:w w:val="105"/>
        </w:rPr>
        <w:t>reductions,</w:t>
      </w:r>
      <w:r>
        <w:rPr>
          <w:spacing w:val="-5"/>
          <w:w w:val="105"/>
        </w:rPr>
        <w:t> </w:t>
      </w:r>
      <w:r>
        <w:rPr>
          <w:w w:val="105"/>
        </w:rPr>
        <w:t>and/or</w:t>
      </w:r>
      <w:r>
        <w:rPr>
          <w:spacing w:val="-5"/>
          <w:w w:val="105"/>
        </w:rPr>
        <w:t> </w:t>
      </w:r>
      <w:r>
        <w:rPr>
          <w:w w:val="105"/>
        </w:rPr>
        <w:t>increased</w:t>
      </w:r>
      <w:r>
        <w:rPr>
          <w:spacing w:val="-5"/>
          <w:w w:val="105"/>
        </w:rPr>
        <w:t> </w:t>
      </w:r>
      <w:r>
        <w:rPr>
          <w:w w:val="105"/>
        </w:rPr>
        <w:t>operating</w:t>
      </w:r>
      <w:r>
        <w:rPr>
          <w:spacing w:val="-5"/>
          <w:w w:val="105"/>
        </w:rPr>
        <w:t> </w:t>
      </w:r>
      <w:r>
        <w:rPr>
          <w:w w:val="105"/>
        </w:rPr>
        <w:t>costs,</w:t>
      </w:r>
      <w:r>
        <w:rPr>
          <w:spacing w:val="-5"/>
          <w:w w:val="105"/>
        </w:rPr>
        <w:t> </w:t>
      </w:r>
      <w:r>
        <w:rPr>
          <w:w w:val="105"/>
        </w:rPr>
        <w:t>such</w:t>
      </w:r>
      <w:r>
        <w:rPr>
          <w:spacing w:val="-5"/>
          <w:w w:val="105"/>
        </w:rPr>
        <w:t> </w:t>
      </w:r>
      <w:r>
        <w:rPr>
          <w:w w:val="105"/>
        </w:rPr>
        <w:t>as</w:t>
      </w:r>
      <w:r>
        <w:rPr>
          <w:spacing w:val="-5"/>
          <w:w w:val="105"/>
        </w:rPr>
        <w:t> </w:t>
      </w:r>
      <w:r>
        <w:rPr>
          <w:w w:val="105"/>
        </w:rPr>
        <w:t>for research</w:t>
      </w:r>
      <w:r>
        <w:rPr>
          <w:spacing w:val="-2"/>
          <w:w w:val="105"/>
        </w:rPr>
        <w:t> </w:t>
      </w:r>
      <w:r>
        <w:rPr>
          <w:w w:val="105"/>
        </w:rPr>
        <w:t>and</w:t>
      </w:r>
      <w:r>
        <w:rPr>
          <w:spacing w:val="-2"/>
          <w:w w:val="105"/>
        </w:rPr>
        <w:t> </w:t>
      </w:r>
      <w:r>
        <w:rPr>
          <w:w w:val="105"/>
        </w:rPr>
        <w:t>development,</w:t>
      </w:r>
      <w:r>
        <w:rPr>
          <w:spacing w:val="-2"/>
          <w:w w:val="105"/>
        </w:rPr>
        <w:t> </w:t>
      </w:r>
      <w:r>
        <w:rPr>
          <w:w w:val="105"/>
        </w:rPr>
        <w:t>marketing,</w:t>
      </w:r>
      <w:r>
        <w:rPr>
          <w:spacing w:val="-2"/>
          <w:w w:val="105"/>
        </w:rPr>
        <w:t> </w:t>
      </w:r>
      <w:r>
        <w:rPr>
          <w:w w:val="105"/>
        </w:rPr>
        <w:t>and</w:t>
      </w:r>
      <w:r>
        <w:rPr>
          <w:spacing w:val="-2"/>
          <w:w w:val="105"/>
        </w:rPr>
        <w:t> </w:t>
      </w:r>
      <w:r>
        <w:rPr>
          <w:w w:val="105"/>
        </w:rPr>
        <w:t>sales</w:t>
      </w:r>
      <w:r>
        <w:rPr>
          <w:spacing w:val="-2"/>
          <w:w w:val="105"/>
        </w:rPr>
        <w:t> </w:t>
      </w:r>
      <w:r>
        <w:rPr>
          <w:w w:val="105"/>
        </w:rPr>
        <w:t>incentives.</w:t>
      </w:r>
      <w:r>
        <w:rPr>
          <w:spacing w:val="-2"/>
          <w:w w:val="105"/>
        </w:rPr>
        <w:t> </w:t>
      </w:r>
      <w:r>
        <w:rPr>
          <w:w w:val="105"/>
        </w:rPr>
        <w:t>This</w:t>
      </w:r>
      <w:r>
        <w:rPr>
          <w:spacing w:val="-2"/>
          <w:w w:val="105"/>
        </w:rPr>
        <w:t> </w:t>
      </w:r>
      <w:r>
        <w:rPr>
          <w:w w:val="105"/>
        </w:rPr>
        <w:t>may</w:t>
      </w:r>
      <w:r>
        <w:rPr>
          <w:spacing w:val="-2"/>
          <w:w w:val="105"/>
        </w:rPr>
        <w:t> </w:t>
      </w:r>
      <w:r>
        <w:rPr>
          <w:w w:val="105"/>
        </w:rPr>
        <w:t>lead</w:t>
      </w:r>
      <w:r>
        <w:rPr>
          <w:spacing w:val="-2"/>
          <w:w w:val="105"/>
        </w:rPr>
        <w:t> </w:t>
      </w:r>
      <w:r>
        <w:rPr>
          <w:w w:val="105"/>
        </w:rPr>
        <w:t>to</w:t>
      </w:r>
      <w:r>
        <w:rPr>
          <w:spacing w:val="-2"/>
          <w:w w:val="105"/>
        </w:rPr>
        <w:t> </w:t>
      </w:r>
      <w:r>
        <w:rPr>
          <w:w w:val="105"/>
        </w:rPr>
        <w:t>lower</w:t>
      </w:r>
      <w:r>
        <w:rPr>
          <w:spacing w:val="-2"/>
          <w:w w:val="105"/>
        </w:rPr>
        <w:t> </w:t>
      </w:r>
      <w:r>
        <w:rPr>
          <w:w w:val="105"/>
        </w:rPr>
        <w:t>revenue,</w:t>
      </w:r>
      <w:r>
        <w:rPr>
          <w:spacing w:val="-2"/>
          <w:w w:val="105"/>
        </w:rPr>
        <w:t> </w:t>
      </w:r>
      <w:r>
        <w:rPr>
          <w:w w:val="105"/>
        </w:rPr>
        <w:t>gross</w:t>
      </w:r>
      <w:r>
        <w:rPr>
          <w:spacing w:val="-2"/>
          <w:w w:val="105"/>
        </w:rPr>
        <w:t> </w:t>
      </w:r>
      <w:r>
        <w:rPr>
          <w:w w:val="105"/>
        </w:rPr>
        <w:t>margins,</w:t>
      </w:r>
      <w:r>
        <w:rPr>
          <w:spacing w:val="-2"/>
          <w:w w:val="105"/>
        </w:rPr>
        <w:t> </w:t>
      </w:r>
      <w:r>
        <w:rPr>
          <w:w w:val="105"/>
        </w:rPr>
        <w:t>and</w:t>
      </w:r>
      <w:r>
        <w:rPr>
          <w:spacing w:val="-2"/>
          <w:w w:val="105"/>
        </w:rPr>
        <w:t> </w:t>
      </w:r>
      <w:r>
        <w:rPr>
          <w:w w:val="105"/>
        </w:rPr>
        <w:t>operating</w:t>
      </w:r>
      <w:r>
        <w:rPr>
          <w:spacing w:val="-2"/>
          <w:w w:val="105"/>
        </w:rPr>
        <w:t> </w:t>
      </w:r>
      <w:r>
        <w:rPr>
          <w:w w:val="105"/>
        </w:rPr>
        <w:t>income.</w:t>
      </w:r>
    </w:p>
    <w:p>
      <w:pPr>
        <w:pStyle w:val="BodyText"/>
        <w:spacing w:line="249" w:lineRule="auto" w:before="160"/>
        <w:ind w:left="168" w:right="119"/>
        <w:jc w:val="both"/>
      </w:pPr>
      <w:r>
        <w:rPr>
          <w:b/>
          <w:w w:val="105"/>
        </w:rPr>
        <w:t>Our</w:t>
      </w:r>
      <w:r>
        <w:rPr>
          <w:b/>
          <w:spacing w:val="-5"/>
          <w:w w:val="105"/>
        </w:rPr>
        <w:t> </w:t>
      </w:r>
      <w:r>
        <w:rPr>
          <w:b/>
          <w:w w:val="105"/>
        </w:rPr>
        <w:t>increasing</w:t>
      </w:r>
      <w:r>
        <w:rPr>
          <w:b/>
          <w:spacing w:val="-5"/>
          <w:w w:val="105"/>
        </w:rPr>
        <w:t> </w:t>
      </w:r>
      <w:r>
        <w:rPr>
          <w:b/>
          <w:w w:val="105"/>
        </w:rPr>
        <w:t>focus</w:t>
      </w:r>
      <w:r>
        <w:rPr>
          <w:b/>
          <w:spacing w:val="-5"/>
          <w:w w:val="105"/>
        </w:rPr>
        <w:t> </w:t>
      </w:r>
      <w:r>
        <w:rPr>
          <w:b/>
          <w:w w:val="105"/>
        </w:rPr>
        <w:t>on</w:t>
      </w:r>
      <w:r>
        <w:rPr>
          <w:b/>
          <w:spacing w:val="-5"/>
          <w:w w:val="105"/>
        </w:rPr>
        <w:t> </w:t>
      </w:r>
      <w:r>
        <w:rPr>
          <w:b/>
          <w:w w:val="105"/>
        </w:rPr>
        <w:t>services</w:t>
      </w:r>
      <w:r>
        <w:rPr>
          <w:b/>
          <w:spacing w:val="-5"/>
          <w:w w:val="105"/>
        </w:rPr>
        <w:t> </w:t>
      </w:r>
      <w:r>
        <w:rPr>
          <w:b/>
          <w:w w:val="105"/>
        </w:rPr>
        <w:t>presents</w:t>
      </w:r>
      <w:r>
        <w:rPr>
          <w:b/>
          <w:spacing w:val="-5"/>
          <w:w w:val="105"/>
        </w:rPr>
        <w:t> </w:t>
      </w:r>
      <w:r>
        <w:rPr>
          <w:b/>
          <w:w w:val="105"/>
        </w:rPr>
        <w:t>execution</w:t>
      </w:r>
      <w:r>
        <w:rPr>
          <w:b/>
          <w:spacing w:val="-5"/>
          <w:w w:val="105"/>
        </w:rPr>
        <w:t> </w:t>
      </w:r>
      <w:r>
        <w:rPr>
          <w:b/>
          <w:w w:val="105"/>
        </w:rPr>
        <w:t>and</w:t>
      </w:r>
      <w:r>
        <w:rPr>
          <w:b/>
          <w:spacing w:val="-5"/>
          <w:w w:val="105"/>
        </w:rPr>
        <w:t> </w:t>
      </w:r>
      <w:r>
        <w:rPr>
          <w:b/>
          <w:w w:val="105"/>
        </w:rPr>
        <w:t>competitive</w:t>
      </w:r>
      <w:r>
        <w:rPr>
          <w:b/>
          <w:spacing w:val="-5"/>
          <w:w w:val="105"/>
        </w:rPr>
        <w:t> </w:t>
      </w:r>
      <w:r>
        <w:rPr>
          <w:b/>
          <w:w w:val="105"/>
        </w:rPr>
        <w:t>risks.</w:t>
      </w:r>
      <w:r>
        <w:rPr>
          <w:b/>
          <w:spacing w:val="80"/>
          <w:w w:val="105"/>
        </w:rPr>
        <w:t> </w:t>
      </w:r>
      <w:r>
        <w:rPr>
          <w:w w:val="105"/>
        </w:rPr>
        <w:t>A</w:t>
      </w:r>
      <w:r>
        <w:rPr>
          <w:spacing w:val="-3"/>
          <w:w w:val="105"/>
        </w:rPr>
        <w:t> </w:t>
      </w:r>
      <w:r>
        <w:rPr>
          <w:w w:val="105"/>
        </w:rPr>
        <w:t>growing</w:t>
      </w:r>
      <w:r>
        <w:rPr>
          <w:spacing w:val="-3"/>
          <w:w w:val="105"/>
        </w:rPr>
        <w:t> </w:t>
      </w:r>
      <w:r>
        <w:rPr>
          <w:w w:val="105"/>
        </w:rPr>
        <w:t>part</w:t>
      </w:r>
      <w:r>
        <w:rPr>
          <w:spacing w:val="-3"/>
          <w:w w:val="105"/>
        </w:rPr>
        <w:t> </w:t>
      </w:r>
      <w:r>
        <w:rPr>
          <w:w w:val="105"/>
        </w:rPr>
        <w:t>of</w:t>
      </w:r>
      <w:r>
        <w:rPr>
          <w:spacing w:val="-3"/>
          <w:w w:val="105"/>
        </w:rPr>
        <w:t> </w:t>
      </w:r>
      <w:r>
        <w:rPr>
          <w:w w:val="105"/>
        </w:rPr>
        <w:t>our</w:t>
      </w:r>
      <w:r>
        <w:rPr>
          <w:spacing w:val="-3"/>
          <w:w w:val="105"/>
        </w:rPr>
        <w:t> </w:t>
      </w:r>
      <w:r>
        <w:rPr>
          <w:w w:val="105"/>
        </w:rPr>
        <w:t>business</w:t>
      </w:r>
      <w:r>
        <w:rPr>
          <w:spacing w:val="-3"/>
          <w:w w:val="105"/>
        </w:rPr>
        <w:t> </w:t>
      </w:r>
      <w:r>
        <w:rPr>
          <w:w w:val="105"/>
        </w:rPr>
        <w:t>involves</w:t>
      </w:r>
      <w:r>
        <w:rPr>
          <w:spacing w:val="-3"/>
          <w:w w:val="105"/>
        </w:rPr>
        <w:t> </w:t>
      </w:r>
      <w:r>
        <w:rPr>
          <w:w w:val="105"/>
        </w:rPr>
        <w:t>cloud-based</w:t>
      </w:r>
      <w:r>
        <w:rPr>
          <w:spacing w:val="-3"/>
          <w:w w:val="105"/>
        </w:rPr>
        <w:t> </w:t>
      </w:r>
      <w:r>
        <w:rPr>
          <w:w w:val="105"/>
        </w:rPr>
        <w:t>services available across the spectrum of computing devices. Our strategic vision is to compete and grow as a productivity and platform company for the mobile-first</w:t>
      </w:r>
      <w:r>
        <w:rPr>
          <w:spacing w:val="-7"/>
          <w:w w:val="105"/>
        </w:rPr>
        <w:t> </w:t>
      </w:r>
      <w:r>
        <w:rPr>
          <w:w w:val="105"/>
        </w:rPr>
        <w:t>and</w:t>
      </w:r>
      <w:r>
        <w:rPr>
          <w:spacing w:val="-7"/>
          <w:w w:val="105"/>
        </w:rPr>
        <w:t> </w:t>
      </w:r>
      <w:r>
        <w:rPr>
          <w:w w:val="105"/>
        </w:rPr>
        <w:t>cloud-first</w:t>
      </w:r>
      <w:r>
        <w:rPr>
          <w:spacing w:val="-7"/>
          <w:w w:val="105"/>
        </w:rPr>
        <w:t> </w:t>
      </w:r>
      <w:r>
        <w:rPr>
          <w:w w:val="105"/>
        </w:rPr>
        <w:t>world.</w:t>
      </w:r>
      <w:r>
        <w:rPr>
          <w:spacing w:val="-7"/>
          <w:w w:val="105"/>
        </w:rPr>
        <w:t> </w:t>
      </w:r>
      <w:r>
        <w:rPr>
          <w:w w:val="105"/>
        </w:rPr>
        <w:t>At</w:t>
      </w:r>
      <w:r>
        <w:rPr>
          <w:spacing w:val="-7"/>
          <w:w w:val="105"/>
        </w:rPr>
        <w:t> </w:t>
      </w:r>
      <w:r>
        <w:rPr>
          <w:w w:val="105"/>
        </w:rPr>
        <w:t>the</w:t>
      </w:r>
      <w:r>
        <w:rPr>
          <w:spacing w:val="-7"/>
          <w:w w:val="105"/>
        </w:rPr>
        <w:t> </w:t>
      </w:r>
      <w:r>
        <w:rPr>
          <w:w w:val="105"/>
        </w:rPr>
        <w:t>same</w:t>
      </w:r>
      <w:r>
        <w:rPr>
          <w:spacing w:val="-7"/>
          <w:w w:val="105"/>
        </w:rPr>
        <w:t> </w:t>
      </w:r>
      <w:r>
        <w:rPr>
          <w:w w:val="105"/>
        </w:rPr>
        <w:t>time,</w:t>
      </w:r>
      <w:r>
        <w:rPr>
          <w:spacing w:val="-7"/>
          <w:w w:val="105"/>
        </w:rPr>
        <w:t> </w:t>
      </w:r>
      <w:r>
        <w:rPr>
          <w:w w:val="105"/>
        </w:rPr>
        <w:t>our</w:t>
      </w:r>
      <w:r>
        <w:rPr>
          <w:spacing w:val="-7"/>
          <w:w w:val="105"/>
        </w:rPr>
        <w:t> </w:t>
      </w:r>
      <w:r>
        <w:rPr>
          <w:w w:val="105"/>
        </w:rPr>
        <w:t>competitors</w:t>
      </w:r>
      <w:r>
        <w:rPr>
          <w:spacing w:val="-7"/>
          <w:w w:val="105"/>
        </w:rPr>
        <w:t> </w:t>
      </w:r>
      <w:r>
        <w:rPr>
          <w:w w:val="105"/>
        </w:rPr>
        <w:t>are</w:t>
      </w:r>
      <w:r>
        <w:rPr>
          <w:spacing w:val="-7"/>
          <w:w w:val="105"/>
        </w:rPr>
        <w:t> </w:t>
      </w:r>
      <w:r>
        <w:rPr>
          <w:w w:val="105"/>
        </w:rPr>
        <w:t>rapidly</w:t>
      </w:r>
      <w:r>
        <w:rPr>
          <w:spacing w:val="-7"/>
          <w:w w:val="105"/>
        </w:rPr>
        <w:t> </w:t>
      </w:r>
      <w:r>
        <w:rPr>
          <w:w w:val="105"/>
        </w:rPr>
        <w:t>developing</w:t>
      </w:r>
      <w:r>
        <w:rPr>
          <w:spacing w:val="-7"/>
          <w:w w:val="105"/>
        </w:rPr>
        <w:t> </w:t>
      </w:r>
      <w:r>
        <w:rPr>
          <w:w w:val="105"/>
        </w:rPr>
        <w:t>and</w:t>
      </w:r>
      <w:r>
        <w:rPr>
          <w:spacing w:val="-7"/>
          <w:w w:val="105"/>
        </w:rPr>
        <w:t> </w:t>
      </w:r>
      <w:r>
        <w:rPr>
          <w:w w:val="105"/>
        </w:rPr>
        <w:t>deploying</w:t>
      </w:r>
      <w:r>
        <w:rPr>
          <w:spacing w:val="-7"/>
          <w:w w:val="105"/>
        </w:rPr>
        <w:t> </w:t>
      </w:r>
      <w:r>
        <w:rPr>
          <w:w w:val="105"/>
        </w:rPr>
        <w:t>cloud-based</w:t>
      </w:r>
      <w:r>
        <w:rPr>
          <w:spacing w:val="-7"/>
          <w:w w:val="105"/>
        </w:rPr>
        <w:t> </w:t>
      </w:r>
      <w:r>
        <w:rPr>
          <w:w w:val="105"/>
        </w:rPr>
        <w:t>services</w:t>
      </w:r>
      <w:r>
        <w:rPr>
          <w:spacing w:val="-7"/>
          <w:w w:val="105"/>
        </w:rPr>
        <w:t> </w:t>
      </w:r>
      <w:r>
        <w:rPr>
          <w:w w:val="105"/>
        </w:rPr>
        <w:t>for</w:t>
      </w:r>
      <w:r>
        <w:rPr>
          <w:spacing w:val="-7"/>
          <w:w w:val="105"/>
        </w:rPr>
        <w:t> </w:t>
      </w:r>
      <w:r>
        <w:rPr>
          <w:w w:val="105"/>
        </w:rPr>
        <w:t>consumers</w:t>
      </w:r>
      <w:r>
        <w:rPr>
          <w:spacing w:val="-7"/>
          <w:w w:val="105"/>
        </w:rPr>
        <w:t> </w:t>
      </w:r>
      <w:r>
        <w:rPr>
          <w:w w:val="105"/>
        </w:rPr>
        <w:t>and business customers. Pricing and delivery models are evolving. Devices and form factors influence how users access services in the cloud and sometimes</w:t>
      </w:r>
      <w:r>
        <w:rPr>
          <w:spacing w:val="-9"/>
          <w:w w:val="105"/>
        </w:rPr>
        <w:t> </w:t>
      </w:r>
      <w:r>
        <w:rPr>
          <w:w w:val="105"/>
        </w:rPr>
        <w:t>the</w:t>
      </w:r>
      <w:r>
        <w:rPr>
          <w:spacing w:val="-9"/>
          <w:w w:val="105"/>
        </w:rPr>
        <w:t> </w:t>
      </w:r>
      <w:r>
        <w:rPr>
          <w:w w:val="105"/>
        </w:rPr>
        <w:t>user’s</w:t>
      </w:r>
      <w:r>
        <w:rPr>
          <w:spacing w:val="-9"/>
          <w:w w:val="105"/>
        </w:rPr>
        <w:t> </w:t>
      </w:r>
      <w:r>
        <w:rPr>
          <w:w w:val="105"/>
        </w:rPr>
        <w:t>choice</w:t>
      </w:r>
      <w:r>
        <w:rPr>
          <w:spacing w:val="-9"/>
          <w:w w:val="105"/>
        </w:rPr>
        <w:t> </w:t>
      </w:r>
      <w:r>
        <w:rPr>
          <w:w w:val="105"/>
        </w:rPr>
        <w:t>of</w:t>
      </w:r>
      <w:r>
        <w:rPr>
          <w:spacing w:val="-9"/>
          <w:w w:val="105"/>
        </w:rPr>
        <w:t> </w:t>
      </w:r>
      <w:r>
        <w:rPr>
          <w:w w:val="105"/>
        </w:rPr>
        <w:t>which</w:t>
      </w:r>
      <w:r>
        <w:rPr>
          <w:spacing w:val="-9"/>
          <w:w w:val="105"/>
        </w:rPr>
        <w:t> </w:t>
      </w:r>
      <w:r>
        <w:rPr>
          <w:w w:val="105"/>
        </w:rPr>
        <w:t>suite</w:t>
      </w:r>
      <w:r>
        <w:rPr>
          <w:spacing w:val="-9"/>
          <w:w w:val="105"/>
        </w:rPr>
        <w:t> </w:t>
      </w:r>
      <w:r>
        <w:rPr>
          <w:w w:val="105"/>
        </w:rPr>
        <w:t>of</w:t>
      </w:r>
      <w:r>
        <w:rPr>
          <w:spacing w:val="-9"/>
          <w:w w:val="105"/>
        </w:rPr>
        <w:t> </w:t>
      </w:r>
      <w:r>
        <w:rPr>
          <w:w w:val="105"/>
        </w:rPr>
        <w:t>cloud-based</w:t>
      </w:r>
      <w:r>
        <w:rPr>
          <w:spacing w:val="-9"/>
          <w:w w:val="105"/>
        </w:rPr>
        <w:t> </w:t>
      </w:r>
      <w:r>
        <w:rPr>
          <w:w w:val="105"/>
        </w:rPr>
        <w:t>services</w:t>
      </w:r>
      <w:r>
        <w:rPr>
          <w:spacing w:val="-9"/>
          <w:w w:val="105"/>
        </w:rPr>
        <w:t> </w:t>
      </w:r>
      <w:r>
        <w:rPr>
          <w:w w:val="105"/>
        </w:rPr>
        <w:t>to</w:t>
      </w:r>
      <w:r>
        <w:rPr>
          <w:spacing w:val="-9"/>
          <w:w w:val="105"/>
        </w:rPr>
        <w:t> </w:t>
      </w:r>
      <w:r>
        <w:rPr>
          <w:w w:val="105"/>
        </w:rPr>
        <w:t>use.</w:t>
      </w:r>
      <w:r>
        <w:rPr>
          <w:spacing w:val="-9"/>
          <w:w w:val="105"/>
        </w:rPr>
        <w:t> </w:t>
      </w:r>
      <w:r>
        <w:rPr>
          <w:w w:val="105"/>
        </w:rPr>
        <w:t>We</w:t>
      </w:r>
      <w:r>
        <w:rPr>
          <w:spacing w:val="-9"/>
          <w:w w:val="105"/>
        </w:rPr>
        <w:t> </w:t>
      </w:r>
      <w:r>
        <w:rPr>
          <w:w w:val="105"/>
        </w:rPr>
        <w:t>are</w:t>
      </w:r>
      <w:r>
        <w:rPr>
          <w:spacing w:val="-9"/>
          <w:w w:val="105"/>
        </w:rPr>
        <w:t> </w:t>
      </w:r>
      <w:r>
        <w:rPr>
          <w:w w:val="105"/>
        </w:rPr>
        <w:t>devoting</w:t>
      </w:r>
      <w:r>
        <w:rPr>
          <w:spacing w:val="-9"/>
          <w:w w:val="105"/>
        </w:rPr>
        <w:t> </w:t>
      </w:r>
      <w:r>
        <w:rPr>
          <w:w w:val="105"/>
        </w:rPr>
        <w:t>significant</w:t>
      </w:r>
      <w:r>
        <w:rPr>
          <w:spacing w:val="-9"/>
          <w:w w:val="105"/>
        </w:rPr>
        <w:t> </w:t>
      </w:r>
      <w:r>
        <w:rPr>
          <w:w w:val="105"/>
        </w:rPr>
        <w:t>resources</w:t>
      </w:r>
      <w:r>
        <w:rPr>
          <w:spacing w:val="-9"/>
          <w:w w:val="105"/>
        </w:rPr>
        <w:t> </w:t>
      </w:r>
      <w:r>
        <w:rPr>
          <w:w w:val="105"/>
        </w:rPr>
        <w:t>to</w:t>
      </w:r>
      <w:r>
        <w:rPr>
          <w:spacing w:val="-9"/>
          <w:w w:val="105"/>
        </w:rPr>
        <w:t> </w:t>
      </w:r>
      <w:r>
        <w:rPr>
          <w:w w:val="105"/>
        </w:rPr>
        <w:t>develop</w:t>
      </w:r>
      <w:r>
        <w:rPr>
          <w:spacing w:val="-9"/>
          <w:w w:val="105"/>
        </w:rPr>
        <w:t> </w:t>
      </w:r>
      <w:r>
        <w:rPr>
          <w:w w:val="105"/>
        </w:rPr>
        <w:t>and</w:t>
      </w:r>
      <w:r>
        <w:rPr>
          <w:spacing w:val="-9"/>
          <w:w w:val="105"/>
        </w:rPr>
        <w:t> </w:t>
      </w:r>
      <w:r>
        <w:rPr>
          <w:w w:val="105"/>
        </w:rPr>
        <w:t>deploy</w:t>
      </w:r>
      <w:r>
        <w:rPr>
          <w:spacing w:val="-9"/>
          <w:w w:val="105"/>
        </w:rPr>
        <w:t> </w:t>
      </w:r>
      <w:r>
        <w:rPr>
          <w:w w:val="105"/>
        </w:rPr>
        <w:t>our</w:t>
      </w:r>
      <w:r>
        <w:rPr>
          <w:spacing w:val="-9"/>
          <w:w w:val="105"/>
        </w:rPr>
        <w:t> </w:t>
      </w:r>
      <w:r>
        <w:rPr>
          <w:w w:val="105"/>
        </w:rPr>
        <w:t>cloud- based</w:t>
      </w:r>
      <w:r>
        <w:rPr>
          <w:w w:val="105"/>
        </w:rPr>
        <w:t> strategies.</w:t>
      </w:r>
      <w:r>
        <w:rPr>
          <w:w w:val="105"/>
        </w:rPr>
        <w:t> The</w:t>
      </w:r>
      <w:r>
        <w:rPr>
          <w:w w:val="105"/>
        </w:rPr>
        <w:t> Windows</w:t>
      </w:r>
      <w:r>
        <w:rPr>
          <w:w w:val="105"/>
        </w:rPr>
        <w:t> ecosystem</w:t>
      </w:r>
      <w:r>
        <w:rPr>
          <w:w w:val="105"/>
        </w:rPr>
        <w:t> must</w:t>
      </w:r>
      <w:r>
        <w:rPr>
          <w:w w:val="105"/>
        </w:rPr>
        <w:t> continue</w:t>
      </w:r>
      <w:r>
        <w:rPr>
          <w:w w:val="105"/>
        </w:rPr>
        <w:t> to</w:t>
      </w:r>
      <w:r>
        <w:rPr>
          <w:w w:val="105"/>
        </w:rPr>
        <w:t> evolve</w:t>
      </w:r>
      <w:r>
        <w:rPr>
          <w:w w:val="105"/>
        </w:rPr>
        <w:t> with</w:t>
      </w:r>
      <w:r>
        <w:rPr>
          <w:w w:val="105"/>
        </w:rPr>
        <w:t> this</w:t>
      </w:r>
      <w:r>
        <w:rPr>
          <w:w w:val="105"/>
        </w:rPr>
        <w:t> changing</w:t>
      </w:r>
      <w:r>
        <w:rPr>
          <w:w w:val="105"/>
        </w:rPr>
        <w:t> environment.</w:t>
      </w:r>
      <w:r>
        <w:rPr>
          <w:w w:val="105"/>
        </w:rPr>
        <w:t> We</w:t>
      </w:r>
      <w:r>
        <w:rPr>
          <w:w w:val="105"/>
        </w:rPr>
        <w:t> are</w:t>
      </w:r>
      <w:r>
        <w:rPr>
          <w:w w:val="105"/>
        </w:rPr>
        <w:t> undertaking</w:t>
      </w:r>
      <w:r>
        <w:rPr>
          <w:w w:val="105"/>
        </w:rPr>
        <w:t> cultural</w:t>
      </w:r>
      <w:r>
        <w:rPr>
          <w:w w:val="105"/>
        </w:rPr>
        <w:t> </w:t>
      </w:r>
      <w:r>
        <w:rPr>
          <w:w w:val="105"/>
        </w:rPr>
        <w:t>and organizational</w:t>
      </w:r>
      <w:r>
        <w:rPr>
          <w:spacing w:val="-7"/>
          <w:w w:val="105"/>
        </w:rPr>
        <w:t> </w:t>
      </w:r>
      <w:r>
        <w:rPr>
          <w:w w:val="105"/>
        </w:rPr>
        <w:t>changes</w:t>
      </w:r>
      <w:r>
        <w:rPr>
          <w:spacing w:val="-7"/>
          <w:w w:val="105"/>
        </w:rPr>
        <w:t> </w:t>
      </w:r>
      <w:r>
        <w:rPr>
          <w:w w:val="105"/>
        </w:rPr>
        <w:t>to</w:t>
      </w:r>
      <w:r>
        <w:rPr>
          <w:spacing w:val="-7"/>
          <w:w w:val="105"/>
        </w:rPr>
        <w:t> </w:t>
      </w:r>
      <w:r>
        <w:rPr>
          <w:w w:val="105"/>
        </w:rPr>
        <w:t>drive</w:t>
      </w:r>
      <w:r>
        <w:rPr>
          <w:spacing w:val="-7"/>
          <w:w w:val="105"/>
        </w:rPr>
        <w:t> </w:t>
      </w:r>
      <w:r>
        <w:rPr>
          <w:w w:val="105"/>
        </w:rPr>
        <w:t>accountability</w:t>
      </w:r>
      <w:r>
        <w:rPr>
          <w:spacing w:val="-7"/>
          <w:w w:val="105"/>
        </w:rPr>
        <w:t> </w:t>
      </w:r>
      <w:r>
        <w:rPr>
          <w:w w:val="105"/>
        </w:rPr>
        <w:t>and</w:t>
      </w:r>
      <w:r>
        <w:rPr>
          <w:spacing w:val="-7"/>
          <w:w w:val="105"/>
        </w:rPr>
        <w:t> </w:t>
      </w:r>
      <w:r>
        <w:rPr>
          <w:w w:val="105"/>
        </w:rPr>
        <w:t>eliminate</w:t>
      </w:r>
      <w:r>
        <w:rPr>
          <w:spacing w:val="-7"/>
          <w:w w:val="105"/>
        </w:rPr>
        <w:t> </w:t>
      </w:r>
      <w:r>
        <w:rPr>
          <w:w w:val="105"/>
        </w:rPr>
        <w:t>obstacles</w:t>
      </w:r>
      <w:r>
        <w:rPr>
          <w:spacing w:val="-7"/>
          <w:w w:val="105"/>
        </w:rPr>
        <w:t> </w:t>
      </w:r>
      <w:r>
        <w:rPr>
          <w:w w:val="105"/>
        </w:rPr>
        <w:t>to</w:t>
      </w:r>
      <w:r>
        <w:rPr>
          <w:spacing w:val="-7"/>
          <w:w w:val="105"/>
        </w:rPr>
        <w:t> </w:t>
      </w:r>
      <w:r>
        <w:rPr>
          <w:w w:val="105"/>
        </w:rPr>
        <w:t>innovation.</w:t>
      </w:r>
      <w:r>
        <w:rPr>
          <w:spacing w:val="-7"/>
          <w:w w:val="105"/>
        </w:rPr>
        <w:t> </w:t>
      </w:r>
      <w:r>
        <w:rPr>
          <w:w w:val="105"/>
        </w:rPr>
        <w:t>The</w:t>
      </w:r>
      <w:r>
        <w:rPr>
          <w:spacing w:val="-7"/>
          <w:w w:val="105"/>
        </w:rPr>
        <w:t> </w:t>
      </w:r>
      <w:r>
        <w:rPr>
          <w:w w:val="105"/>
        </w:rPr>
        <w:t>Company’s</w:t>
      </w:r>
      <w:r>
        <w:rPr>
          <w:spacing w:val="-7"/>
          <w:w w:val="105"/>
        </w:rPr>
        <w:t> </w:t>
      </w:r>
      <w:r>
        <w:rPr>
          <w:w w:val="105"/>
        </w:rPr>
        <w:t>increasing</w:t>
      </w:r>
      <w:r>
        <w:rPr>
          <w:spacing w:val="-7"/>
          <w:w w:val="105"/>
        </w:rPr>
        <w:t> </w:t>
      </w:r>
      <w:r>
        <w:rPr>
          <w:w w:val="105"/>
        </w:rPr>
        <w:t>reliance</w:t>
      </w:r>
      <w:r>
        <w:rPr>
          <w:spacing w:val="-7"/>
          <w:w w:val="105"/>
        </w:rPr>
        <w:t> </w:t>
      </w:r>
      <w:r>
        <w:rPr>
          <w:w w:val="105"/>
        </w:rPr>
        <w:t>on</w:t>
      </w:r>
      <w:r>
        <w:rPr>
          <w:spacing w:val="-7"/>
          <w:w w:val="105"/>
        </w:rPr>
        <w:t> </w:t>
      </w:r>
      <w:r>
        <w:rPr>
          <w:w w:val="105"/>
        </w:rPr>
        <w:t>data-driven</w:t>
      </w:r>
      <w:r>
        <w:rPr>
          <w:spacing w:val="-7"/>
          <w:w w:val="105"/>
        </w:rPr>
        <w:t> </w:t>
      </w:r>
      <w:r>
        <w:rPr>
          <w:w w:val="105"/>
        </w:rPr>
        <w:t>insights</w:t>
      </w:r>
      <w:r>
        <w:rPr>
          <w:spacing w:val="-7"/>
          <w:w w:val="105"/>
        </w:rPr>
        <w:t> </w:t>
      </w:r>
      <w:r>
        <w:rPr>
          <w:w w:val="105"/>
        </w:rPr>
        <w:t>is becoming</w:t>
      </w:r>
      <w:r>
        <w:rPr>
          <w:spacing w:val="-7"/>
          <w:w w:val="105"/>
        </w:rPr>
        <w:t> </w:t>
      </w:r>
      <w:r>
        <w:rPr>
          <w:w w:val="105"/>
        </w:rPr>
        <w:t>more</w:t>
      </w:r>
      <w:r>
        <w:rPr>
          <w:spacing w:val="-7"/>
          <w:w w:val="105"/>
        </w:rPr>
        <w:t> </w:t>
      </w:r>
      <w:r>
        <w:rPr>
          <w:w w:val="105"/>
        </w:rPr>
        <w:t>important</w:t>
      </w:r>
      <w:r>
        <w:rPr>
          <w:spacing w:val="-7"/>
          <w:w w:val="105"/>
        </w:rPr>
        <w:t> </w:t>
      </w:r>
      <w:r>
        <w:rPr>
          <w:w w:val="105"/>
        </w:rPr>
        <w:t>to</w:t>
      </w:r>
      <w:r>
        <w:rPr>
          <w:spacing w:val="-7"/>
          <w:w w:val="105"/>
        </w:rPr>
        <w:t> </w:t>
      </w:r>
      <w:r>
        <w:rPr>
          <w:w w:val="105"/>
        </w:rPr>
        <w:t>the</w:t>
      </w:r>
      <w:r>
        <w:rPr>
          <w:spacing w:val="-7"/>
          <w:w w:val="105"/>
        </w:rPr>
        <w:t> </w:t>
      </w:r>
      <w:r>
        <w:rPr>
          <w:w w:val="105"/>
        </w:rPr>
        <w:t>success</w:t>
      </w:r>
      <w:r>
        <w:rPr>
          <w:spacing w:val="-7"/>
          <w:w w:val="105"/>
        </w:rPr>
        <w:t> </w:t>
      </w:r>
      <w:r>
        <w:rPr>
          <w:w w:val="105"/>
        </w:rPr>
        <w:t>of</w:t>
      </w:r>
      <w:r>
        <w:rPr>
          <w:spacing w:val="-7"/>
          <w:w w:val="105"/>
        </w:rPr>
        <w:t> </w:t>
      </w:r>
      <w:r>
        <w:rPr>
          <w:w w:val="105"/>
        </w:rPr>
        <w:t>key</w:t>
      </w:r>
      <w:r>
        <w:rPr>
          <w:spacing w:val="-7"/>
          <w:w w:val="105"/>
        </w:rPr>
        <w:t> </w:t>
      </w:r>
      <w:r>
        <w:rPr>
          <w:w w:val="105"/>
        </w:rPr>
        <w:t>opportunities</w:t>
      </w:r>
      <w:r>
        <w:rPr>
          <w:spacing w:val="-7"/>
          <w:w w:val="105"/>
        </w:rPr>
        <w:t> </w:t>
      </w:r>
      <w:r>
        <w:rPr>
          <w:w w:val="105"/>
        </w:rPr>
        <w:t>in</w:t>
      </w:r>
      <w:r>
        <w:rPr>
          <w:spacing w:val="-7"/>
          <w:w w:val="105"/>
        </w:rPr>
        <w:t> </w:t>
      </w:r>
      <w:r>
        <w:rPr>
          <w:w w:val="105"/>
        </w:rPr>
        <w:t>monetization,</w:t>
      </w:r>
      <w:r>
        <w:rPr>
          <w:spacing w:val="-7"/>
          <w:w w:val="105"/>
        </w:rPr>
        <w:t> </w:t>
      </w:r>
      <w:r>
        <w:rPr>
          <w:w w:val="105"/>
        </w:rPr>
        <w:t>customer</w:t>
      </w:r>
      <w:r>
        <w:rPr>
          <w:spacing w:val="-7"/>
          <w:w w:val="105"/>
        </w:rPr>
        <w:t> </w:t>
      </w:r>
      <w:r>
        <w:rPr>
          <w:w w:val="105"/>
        </w:rPr>
        <w:t>perceptions</w:t>
      </w:r>
      <w:r>
        <w:rPr>
          <w:spacing w:val="-7"/>
          <w:w w:val="105"/>
        </w:rPr>
        <w:t> </w:t>
      </w:r>
      <w:r>
        <w:rPr>
          <w:w w:val="105"/>
        </w:rPr>
        <w:t>of</w:t>
      </w:r>
      <w:r>
        <w:rPr>
          <w:spacing w:val="-7"/>
          <w:w w:val="105"/>
        </w:rPr>
        <w:t> </w:t>
      </w:r>
      <w:r>
        <w:rPr>
          <w:w w:val="105"/>
        </w:rPr>
        <w:t>quality,</w:t>
      </w:r>
      <w:r>
        <w:rPr>
          <w:spacing w:val="-7"/>
          <w:w w:val="105"/>
        </w:rPr>
        <w:t> </w:t>
      </w:r>
      <w:r>
        <w:rPr>
          <w:w w:val="105"/>
        </w:rPr>
        <w:t>and</w:t>
      </w:r>
      <w:r>
        <w:rPr>
          <w:spacing w:val="-7"/>
          <w:w w:val="105"/>
        </w:rPr>
        <w:t> </w:t>
      </w:r>
      <w:r>
        <w:rPr>
          <w:w w:val="105"/>
        </w:rPr>
        <w:t>operational</w:t>
      </w:r>
      <w:r>
        <w:rPr>
          <w:spacing w:val="-7"/>
          <w:w w:val="105"/>
        </w:rPr>
        <w:t> </w:t>
      </w:r>
      <w:r>
        <w:rPr>
          <w:w w:val="105"/>
        </w:rPr>
        <w:t>efficiency.</w:t>
      </w:r>
      <w:r>
        <w:rPr>
          <w:spacing w:val="-7"/>
          <w:w w:val="105"/>
        </w:rPr>
        <w:t> </w:t>
      </w:r>
      <w:r>
        <w:rPr>
          <w:w w:val="105"/>
        </w:rPr>
        <w:t>Besides software</w:t>
      </w:r>
      <w:r>
        <w:rPr>
          <w:w w:val="105"/>
        </w:rPr>
        <w:t> development</w:t>
      </w:r>
      <w:r>
        <w:rPr>
          <w:w w:val="105"/>
        </w:rPr>
        <w:t> costs,</w:t>
      </w:r>
      <w:r>
        <w:rPr>
          <w:w w:val="105"/>
        </w:rPr>
        <w:t> we</w:t>
      </w:r>
      <w:r>
        <w:rPr>
          <w:w w:val="105"/>
        </w:rPr>
        <w:t> are</w:t>
      </w:r>
      <w:r>
        <w:rPr>
          <w:w w:val="105"/>
        </w:rPr>
        <w:t> incurring</w:t>
      </w:r>
      <w:r>
        <w:rPr>
          <w:w w:val="105"/>
        </w:rPr>
        <w:t> costs</w:t>
      </w:r>
      <w:r>
        <w:rPr>
          <w:w w:val="105"/>
        </w:rPr>
        <w:t> to</w:t>
      </w:r>
      <w:r>
        <w:rPr>
          <w:w w:val="105"/>
        </w:rPr>
        <w:t> build</w:t>
      </w:r>
      <w:r>
        <w:rPr>
          <w:w w:val="105"/>
        </w:rPr>
        <w:t> and</w:t>
      </w:r>
      <w:r>
        <w:rPr>
          <w:w w:val="105"/>
        </w:rPr>
        <w:t> maintain</w:t>
      </w:r>
      <w:r>
        <w:rPr>
          <w:w w:val="105"/>
        </w:rPr>
        <w:t> infrastructure</w:t>
      </w:r>
      <w:r>
        <w:rPr>
          <w:w w:val="105"/>
        </w:rPr>
        <w:t> to</w:t>
      </w:r>
      <w:r>
        <w:rPr>
          <w:w w:val="105"/>
        </w:rPr>
        <w:t> support</w:t>
      </w:r>
      <w:r>
        <w:rPr>
          <w:w w:val="105"/>
        </w:rPr>
        <w:t> cloud</w:t>
      </w:r>
      <w:r>
        <w:rPr>
          <w:w w:val="105"/>
        </w:rPr>
        <w:t> computing</w:t>
      </w:r>
      <w:r>
        <w:rPr>
          <w:w w:val="105"/>
        </w:rPr>
        <w:t> services.</w:t>
      </w:r>
      <w:r>
        <w:rPr>
          <w:w w:val="105"/>
        </w:rPr>
        <w:t> These</w:t>
      </w:r>
      <w:r>
        <w:rPr>
          <w:w w:val="105"/>
        </w:rPr>
        <w:t> costs</w:t>
      </w:r>
      <w:r>
        <w:rPr>
          <w:w w:val="105"/>
        </w:rPr>
        <w:t> will reduce the operating margins we have previously achieved. Whether we succeed in cloud-based services depends on our execution in several areas, including:</w:t>
      </w:r>
    </w:p>
    <w:p>
      <w:pPr>
        <w:pStyle w:val="ListParagraph"/>
        <w:numPr>
          <w:ilvl w:val="0"/>
          <w:numId w:val="2"/>
        </w:numPr>
        <w:tabs>
          <w:tab w:pos="1059" w:val="left" w:leader="none"/>
        </w:tabs>
        <w:spacing w:line="240" w:lineRule="auto" w:before="73" w:after="0"/>
        <w:ind w:left="1059" w:right="0" w:hanging="324"/>
        <w:jc w:val="left"/>
        <w:rPr>
          <w:sz w:val="17"/>
        </w:rPr>
      </w:pPr>
      <w:r>
        <w:rPr>
          <w:spacing w:val="-2"/>
          <w:w w:val="105"/>
          <w:sz w:val="17"/>
        </w:rPr>
        <w:t>Continuing</w:t>
      </w:r>
      <w:r>
        <w:rPr>
          <w:spacing w:val="1"/>
          <w:w w:val="105"/>
          <w:sz w:val="17"/>
        </w:rPr>
        <w:t> </w:t>
      </w:r>
      <w:r>
        <w:rPr>
          <w:spacing w:val="-2"/>
          <w:w w:val="105"/>
          <w:sz w:val="17"/>
        </w:rPr>
        <w:t>to</w:t>
      </w:r>
      <w:r>
        <w:rPr>
          <w:spacing w:val="1"/>
          <w:w w:val="105"/>
          <w:sz w:val="17"/>
        </w:rPr>
        <w:t> </w:t>
      </w:r>
      <w:r>
        <w:rPr>
          <w:spacing w:val="-2"/>
          <w:w w:val="105"/>
          <w:sz w:val="17"/>
        </w:rPr>
        <w:t>bring</w:t>
      </w:r>
      <w:r>
        <w:rPr>
          <w:spacing w:val="1"/>
          <w:w w:val="105"/>
          <w:sz w:val="17"/>
        </w:rPr>
        <w:t> </w:t>
      </w:r>
      <w:r>
        <w:rPr>
          <w:spacing w:val="-2"/>
          <w:w w:val="105"/>
          <w:sz w:val="17"/>
        </w:rPr>
        <w:t>to</w:t>
      </w:r>
      <w:r>
        <w:rPr>
          <w:spacing w:val="1"/>
          <w:w w:val="105"/>
          <w:sz w:val="17"/>
        </w:rPr>
        <w:t> </w:t>
      </w:r>
      <w:r>
        <w:rPr>
          <w:spacing w:val="-2"/>
          <w:w w:val="105"/>
          <w:sz w:val="17"/>
        </w:rPr>
        <w:t>market</w:t>
      </w:r>
      <w:r>
        <w:rPr>
          <w:spacing w:val="1"/>
          <w:w w:val="105"/>
          <w:sz w:val="17"/>
        </w:rPr>
        <w:t> </w:t>
      </w:r>
      <w:r>
        <w:rPr>
          <w:spacing w:val="-2"/>
          <w:w w:val="105"/>
          <w:sz w:val="17"/>
        </w:rPr>
        <w:t>compelling</w:t>
      </w:r>
      <w:r>
        <w:rPr>
          <w:spacing w:val="1"/>
          <w:w w:val="105"/>
          <w:sz w:val="17"/>
        </w:rPr>
        <w:t> </w:t>
      </w:r>
      <w:r>
        <w:rPr>
          <w:spacing w:val="-2"/>
          <w:w w:val="105"/>
          <w:sz w:val="17"/>
        </w:rPr>
        <w:t>cloud-based</w:t>
      </w:r>
      <w:r>
        <w:rPr>
          <w:spacing w:val="1"/>
          <w:w w:val="105"/>
          <w:sz w:val="17"/>
        </w:rPr>
        <w:t> </w:t>
      </w:r>
      <w:r>
        <w:rPr>
          <w:spacing w:val="-2"/>
          <w:w w:val="105"/>
          <w:sz w:val="17"/>
        </w:rPr>
        <w:t>experiences</w:t>
      </w:r>
      <w:r>
        <w:rPr>
          <w:spacing w:val="1"/>
          <w:w w:val="105"/>
          <w:sz w:val="17"/>
        </w:rPr>
        <w:t> </w:t>
      </w:r>
      <w:r>
        <w:rPr>
          <w:spacing w:val="-2"/>
          <w:w w:val="105"/>
          <w:sz w:val="17"/>
        </w:rPr>
        <w:t>that</w:t>
      </w:r>
      <w:r>
        <w:rPr>
          <w:spacing w:val="1"/>
          <w:w w:val="105"/>
          <w:sz w:val="17"/>
        </w:rPr>
        <w:t> </w:t>
      </w:r>
      <w:r>
        <w:rPr>
          <w:spacing w:val="-2"/>
          <w:w w:val="105"/>
          <w:sz w:val="17"/>
        </w:rPr>
        <w:t>generate</w:t>
      </w:r>
      <w:r>
        <w:rPr>
          <w:spacing w:val="1"/>
          <w:w w:val="105"/>
          <w:sz w:val="17"/>
        </w:rPr>
        <w:t> </w:t>
      </w:r>
      <w:r>
        <w:rPr>
          <w:spacing w:val="-2"/>
          <w:w w:val="105"/>
          <w:sz w:val="17"/>
        </w:rPr>
        <w:t>increasing</w:t>
      </w:r>
      <w:r>
        <w:rPr>
          <w:spacing w:val="1"/>
          <w:w w:val="105"/>
          <w:sz w:val="17"/>
        </w:rPr>
        <w:t> </w:t>
      </w:r>
      <w:r>
        <w:rPr>
          <w:spacing w:val="-2"/>
          <w:w w:val="105"/>
          <w:sz w:val="17"/>
        </w:rPr>
        <w:t>traffic</w:t>
      </w:r>
      <w:r>
        <w:rPr>
          <w:spacing w:val="1"/>
          <w:w w:val="105"/>
          <w:sz w:val="17"/>
        </w:rPr>
        <w:t> </w:t>
      </w:r>
      <w:r>
        <w:rPr>
          <w:spacing w:val="-2"/>
          <w:w w:val="105"/>
          <w:sz w:val="17"/>
        </w:rPr>
        <w:t>and</w:t>
      </w:r>
      <w:r>
        <w:rPr>
          <w:spacing w:val="1"/>
          <w:w w:val="105"/>
          <w:sz w:val="17"/>
        </w:rPr>
        <w:t> </w:t>
      </w:r>
      <w:r>
        <w:rPr>
          <w:spacing w:val="-2"/>
          <w:w w:val="105"/>
          <w:sz w:val="17"/>
        </w:rPr>
        <w:t>market</w:t>
      </w:r>
      <w:r>
        <w:rPr>
          <w:spacing w:val="1"/>
          <w:w w:val="105"/>
          <w:sz w:val="17"/>
        </w:rPr>
        <w:t> </w:t>
      </w:r>
      <w:r>
        <w:rPr>
          <w:spacing w:val="-2"/>
          <w:w w:val="105"/>
          <w:sz w:val="17"/>
        </w:rPr>
        <w:t>share.</w:t>
      </w:r>
    </w:p>
    <w:p>
      <w:pPr>
        <w:pStyle w:val="ListParagraph"/>
        <w:numPr>
          <w:ilvl w:val="0"/>
          <w:numId w:val="2"/>
        </w:numPr>
        <w:tabs>
          <w:tab w:pos="1059" w:val="left" w:leader="none"/>
        </w:tabs>
        <w:spacing w:line="249" w:lineRule="auto" w:before="89" w:after="0"/>
        <w:ind w:left="1059" w:right="121" w:hanging="325"/>
        <w:jc w:val="left"/>
        <w:rPr>
          <w:sz w:val="17"/>
        </w:rPr>
      </w:pPr>
      <w:r>
        <w:rPr>
          <w:w w:val="105"/>
          <w:sz w:val="17"/>
        </w:rPr>
        <w:t>Maintaining</w:t>
      </w:r>
      <w:r>
        <w:rPr>
          <w:spacing w:val="-10"/>
          <w:w w:val="105"/>
          <w:sz w:val="17"/>
        </w:rPr>
        <w:t> </w:t>
      </w:r>
      <w:r>
        <w:rPr>
          <w:w w:val="105"/>
          <w:sz w:val="17"/>
        </w:rPr>
        <w:t>the</w:t>
      </w:r>
      <w:r>
        <w:rPr>
          <w:spacing w:val="-10"/>
          <w:w w:val="105"/>
          <w:sz w:val="17"/>
        </w:rPr>
        <w:t> </w:t>
      </w:r>
      <w:r>
        <w:rPr>
          <w:w w:val="105"/>
          <w:sz w:val="17"/>
        </w:rPr>
        <w:t>utility,</w:t>
      </w:r>
      <w:r>
        <w:rPr>
          <w:spacing w:val="-10"/>
          <w:w w:val="105"/>
          <w:sz w:val="17"/>
        </w:rPr>
        <w:t> </w:t>
      </w:r>
      <w:r>
        <w:rPr>
          <w:w w:val="105"/>
          <w:sz w:val="17"/>
        </w:rPr>
        <w:t>compatibility,</w:t>
      </w:r>
      <w:r>
        <w:rPr>
          <w:spacing w:val="-10"/>
          <w:w w:val="105"/>
          <w:sz w:val="17"/>
        </w:rPr>
        <w:t> </w:t>
      </w:r>
      <w:r>
        <w:rPr>
          <w:w w:val="105"/>
          <w:sz w:val="17"/>
        </w:rPr>
        <w:t>and</w:t>
      </w:r>
      <w:r>
        <w:rPr>
          <w:spacing w:val="-10"/>
          <w:w w:val="105"/>
          <w:sz w:val="17"/>
        </w:rPr>
        <w:t> </w:t>
      </w:r>
      <w:r>
        <w:rPr>
          <w:w w:val="105"/>
          <w:sz w:val="17"/>
        </w:rPr>
        <w:t>performance</w:t>
      </w:r>
      <w:r>
        <w:rPr>
          <w:spacing w:val="-10"/>
          <w:w w:val="105"/>
          <w:sz w:val="17"/>
        </w:rPr>
        <w:t> </w:t>
      </w:r>
      <w:r>
        <w:rPr>
          <w:w w:val="105"/>
          <w:sz w:val="17"/>
        </w:rPr>
        <w:t>of</w:t>
      </w:r>
      <w:r>
        <w:rPr>
          <w:spacing w:val="-10"/>
          <w:w w:val="105"/>
          <w:sz w:val="17"/>
        </w:rPr>
        <w:t> </w:t>
      </w:r>
      <w:r>
        <w:rPr>
          <w:w w:val="105"/>
          <w:sz w:val="17"/>
        </w:rPr>
        <w:t>our</w:t>
      </w:r>
      <w:r>
        <w:rPr>
          <w:spacing w:val="-10"/>
          <w:w w:val="105"/>
          <w:sz w:val="17"/>
        </w:rPr>
        <w:t> </w:t>
      </w:r>
      <w:r>
        <w:rPr>
          <w:w w:val="105"/>
          <w:sz w:val="17"/>
        </w:rPr>
        <w:t>cloud-based</w:t>
      </w:r>
      <w:r>
        <w:rPr>
          <w:spacing w:val="-10"/>
          <w:w w:val="105"/>
          <w:sz w:val="17"/>
        </w:rPr>
        <w:t> </w:t>
      </w:r>
      <w:r>
        <w:rPr>
          <w:w w:val="105"/>
          <w:sz w:val="17"/>
        </w:rPr>
        <w:t>services</w:t>
      </w:r>
      <w:r>
        <w:rPr>
          <w:spacing w:val="-10"/>
          <w:w w:val="105"/>
          <w:sz w:val="17"/>
        </w:rPr>
        <w:t> </w:t>
      </w:r>
      <w:r>
        <w:rPr>
          <w:w w:val="105"/>
          <w:sz w:val="17"/>
        </w:rPr>
        <w:t>on</w:t>
      </w:r>
      <w:r>
        <w:rPr>
          <w:spacing w:val="-10"/>
          <w:w w:val="105"/>
          <w:sz w:val="17"/>
        </w:rPr>
        <w:t> </w:t>
      </w:r>
      <w:r>
        <w:rPr>
          <w:w w:val="105"/>
          <w:sz w:val="17"/>
        </w:rPr>
        <w:t>the</w:t>
      </w:r>
      <w:r>
        <w:rPr>
          <w:spacing w:val="-10"/>
          <w:w w:val="105"/>
          <w:sz w:val="17"/>
        </w:rPr>
        <w:t> </w:t>
      </w:r>
      <w:r>
        <w:rPr>
          <w:w w:val="105"/>
          <w:sz w:val="17"/>
        </w:rPr>
        <w:t>growing</w:t>
      </w:r>
      <w:r>
        <w:rPr>
          <w:spacing w:val="-10"/>
          <w:w w:val="105"/>
          <w:sz w:val="17"/>
        </w:rPr>
        <w:t> </w:t>
      </w:r>
      <w:r>
        <w:rPr>
          <w:w w:val="105"/>
          <w:sz w:val="17"/>
        </w:rPr>
        <w:t>array</w:t>
      </w:r>
      <w:r>
        <w:rPr>
          <w:spacing w:val="-10"/>
          <w:w w:val="105"/>
          <w:sz w:val="17"/>
        </w:rPr>
        <w:t> </w:t>
      </w:r>
      <w:r>
        <w:rPr>
          <w:w w:val="105"/>
          <w:sz w:val="17"/>
        </w:rPr>
        <w:t>of</w:t>
      </w:r>
      <w:r>
        <w:rPr>
          <w:spacing w:val="-10"/>
          <w:w w:val="105"/>
          <w:sz w:val="17"/>
        </w:rPr>
        <w:t> </w:t>
      </w:r>
      <w:r>
        <w:rPr>
          <w:w w:val="105"/>
          <w:sz w:val="17"/>
        </w:rPr>
        <w:t>computing</w:t>
      </w:r>
      <w:r>
        <w:rPr>
          <w:spacing w:val="-10"/>
          <w:w w:val="105"/>
          <w:sz w:val="17"/>
        </w:rPr>
        <w:t> </w:t>
      </w:r>
      <w:r>
        <w:rPr>
          <w:w w:val="105"/>
          <w:sz w:val="17"/>
        </w:rPr>
        <w:t>devices,</w:t>
      </w:r>
      <w:r>
        <w:rPr>
          <w:spacing w:val="-10"/>
          <w:w w:val="105"/>
          <w:sz w:val="17"/>
        </w:rPr>
        <w:t> </w:t>
      </w:r>
      <w:r>
        <w:rPr>
          <w:w w:val="105"/>
          <w:sz w:val="17"/>
        </w:rPr>
        <w:t>including PCs, smartphones, tablets, gaming consoles, and other television-related devices.</w:t>
      </w:r>
    </w:p>
    <w:p>
      <w:pPr>
        <w:pStyle w:val="ListParagraph"/>
        <w:numPr>
          <w:ilvl w:val="0"/>
          <w:numId w:val="2"/>
        </w:numPr>
        <w:tabs>
          <w:tab w:pos="1059" w:val="left" w:leader="none"/>
        </w:tabs>
        <w:spacing w:line="240" w:lineRule="auto" w:before="79" w:after="0"/>
        <w:ind w:left="1059" w:right="0" w:hanging="324"/>
        <w:jc w:val="left"/>
        <w:rPr>
          <w:sz w:val="17"/>
        </w:rPr>
      </w:pPr>
      <w:r>
        <w:rPr>
          <w:w w:val="105"/>
          <w:sz w:val="17"/>
        </w:rPr>
        <w:t>Continuing</w:t>
      </w:r>
      <w:r>
        <w:rPr>
          <w:spacing w:val="-11"/>
          <w:w w:val="105"/>
          <w:sz w:val="17"/>
        </w:rPr>
        <w:t> </w:t>
      </w:r>
      <w:r>
        <w:rPr>
          <w:w w:val="105"/>
          <w:sz w:val="17"/>
        </w:rPr>
        <w:t>to</w:t>
      </w:r>
      <w:r>
        <w:rPr>
          <w:spacing w:val="-11"/>
          <w:w w:val="105"/>
          <w:sz w:val="17"/>
        </w:rPr>
        <w:t> </w:t>
      </w:r>
      <w:r>
        <w:rPr>
          <w:w w:val="105"/>
          <w:sz w:val="17"/>
        </w:rPr>
        <w:t>enhance</w:t>
      </w:r>
      <w:r>
        <w:rPr>
          <w:spacing w:val="-11"/>
          <w:w w:val="105"/>
          <w:sz w:val="17"/>
        </w:rPr>
        <w:t> </w:t>
      </w:r>
      <w:r>
        <w:rPr>
          <w:w w:val="105"/>
          <w:sz w:val="17"/>
        </w:rPr>
        <w:t>the</w:t>
      </w:r>
      <w:r>
        <w:rPr>
          <w:spacing w:val="-11"/>
          <w:w w:val="105"/>
          <w:sz w:val="17"/>
        </w:rPr>
        <w:t> </w:t>
      </w:r>
      <w:r>
        <w:rPr>
          <w:w w:val="105"/>
          <w:sz w:val="17"/>
        </w:rPr>
        <w:t>attractiveness</w:t>
      </w:r>
      <w:r>
        <w:rPr>
          <w:spacing w:val="-11"/>
          <w:w w:val="105"/>
          <w:sz w:val="17"/>
        </w:rPr>
        <w:t> </w:t>
      </w:r>
      <w:r>
        <w:rPr>
          <w:w w:val="105"/>
          <w:sz w:val="17"/>
        </w:rPr>
        <w:t>of</w:t>
      </w:r>
      <w:r>
        <w:rPr>
          <w:spacing w:val="-11"/>
          <w:w w:val="105"/>
          <w:sz w:val="17"/>
        </w:rPr>
        <w:t> </w:t>
      </w:r>
      <w:r>
        <w:rPr>
          <w:w w:val="105"/>
          <w:sz w:val="17"/>
        </w:rPr>
        <w:t>our</w:t>
      </w:r>
      <w:r>
        <w:rPr>
          <w:spacing w:val="-11"/>
          <w:w w:val="105"/>
          <w:sz w:val="17"/>
        </w:rPr>
        <w:t> </w:t>
      </w:r>
      <w:r>
        <w:rPr>
          <w:w w:val="105"/>
          <w:sz w:val="17"/>
        </w:rPr>
        <w:t>cloud</w:t>
      </w:r>
      <w:r>
        <w:rPr>
          <w:spacing w:val="-11"/>
          <w:w w:val="105"/>
          <w:sz w:val="17"/>
        </w:rPr>
        <w:t> </w:t>
      </w:r>
      <w:r>
        <w:rPr>
          <w:w w:val="105"/>
          <w:sz w:val="17"/>
        </w:rPr>
        <w:t>platforms</w:t>
      </w:r>
      <w:r>
        <w:rPr>
          <w:spacing w:val="-11"/>
          <w:w w:val="105"/>
          <w:sz w:val="17"/>
        </w:rPr>
        <w:t> </w:t>
      </w:r>
      <w:r>
        <w:rPr>
          <w:w w:val="105"/>
          <w:sz w:val="17"/>
        </w:rPr>
        <w:t>to</w:t>
      </w:r>
      <w:r>
        <w:rPr>
          <w:spacing w:val="-11"/>
          <w:w w:val="105"/>
          <w:sz w:val="17"/>
        </w:rPr>
        <w:t> </w:t>
      </w:r>
      <w:r>
        <w:rPr>
          <w:w w:val="105"/>
          <w:sz w:val="17"/>
        </w:rPr>
        <w:t>third-party</w:t>
      </w:r>
      <w:r>
        <w:rPr>
          <w:spacing w:val="-11"/>
          <w:w w:val="105"/>
          <w:sz w:val="17"/>
        </w:rPr>
        <w:t> </w:t>
      </w:r>
      <w:r>
        <w:rPr>
          <w:spacing w:val="-2"/>
          <w:w w:val="105"/>
          <w:sz w:val="17"/>
        </w:rPr>
        <w:t>developers.</w:t>
      </w:r>
    </w:p>
    <w:p>
      <w:pPr>
        <w:spacing w:after="0" w:line="240" w:lineRule="auto"/>
        <w:jc w:val="left"/>
        <w:rPr>
          <w:sz w:val="17"/>
        </w:rPr>
        <w:sectPr>
          <w:headerReference w:type="default" r:id="rId36"/>
          <w:footerReference w:type="default" r:id="rId37"/>
          <w:pgSz w:w="11900" w:h="16840"/>
          <w:pgMar w:header="140" w:footer="5668" w:top="660" w:bottom="5860" w:left="80" w:right="120"/>
        </w:sectPr>
      </w:pPr>
    </w:p>
    <w:p>
      <w:pPr>
        <w:pStyle w:val="BodyText"/>
        <w:rPr>
          <w:sz w:val="13"/>
        </w:rPr>
      </w:pPr>
    </w:p>
    <w:p>
      <w:pPr>
        <w:pStyle w:val="BodyText"/>
        <w:rPr>
          <w:sz w:val="13"/>
        </w:rPr>
      </w:pPr>
    </w:p>
    <w:p>
      <w:pPr>
        <w:pStyle w:val="BodyText"/>
        <w:rPr>
          <w:sz w:val="13"/>
        </w:rPr>
      </w:pPr>
    </w:p>
    <w:p>
      <w:pPr>
        <w:pStyle w:val="BodyText"/>
        <w:spacing w:before="105"/>
        <w:rPr>
          <w:sz w:val="13"/>
        </w:rPr>
      </w:pPr>
    </w:p>
    <w:p>
      <w:pPr>
        <w:spacing w:line="149" w:lineRule="exact" w:before="0"/>
        <w:ind w:left="48" w:right="0" w:firstLine="0"/>
        <w:jc w:val="center"/>
        <w:rPr>
          <w:sz w:val="13"/>
        </w:rPr>
      </w:pPr>
      <w:r>
        <w:rPr>
          <w:sz w:val="13"/>
          <w:u w:val="single"/>
        </w:rPr>
        <w:t>PART</w:t>
      </w:r>
      <w:r>
        <w:rPr>
          <w:spacing w:val="-3"/>
          <w:sz w:val="13"/>
          <w:u w:val="single"/>
        </w:rPr>
        <w:t> </w:t>
      </w:r>
      <w:r>
        <w:rPr>
          <w:spacing w:val="-10"/>
          <w:sz w:val="13"/>
        </w:rPr>
        <w:t>I</w:t>
      </w:r>
    </w:p>
    <w:p>
      <w:pPr>
        <w:spacing w:line="149" w:lineRule="exact" w:before="0"/>
        <w:ind w:left="48" w:right="0" w:firstLine="0"/>
        <w:jc w:val="center"/>
        <w:rPr>
          <w:sz w:val="13"/>
        </w:rPr>
      </w:pPr>
      <w:r>
        <w:rPr>
          <w:w w:val="105"/>
          <w:sz w:val="13"/>
        </w:rPr>
        <w:t>Item</w:t>
      </w:r>
      <w:r>
        <w:rPr>
          <w:spacing w:val="-6"/>
          <w:w w:val="105"/>
          <w:sz w:val="13"/>
        </w:rPr>
        <w:t> </w:t>
      </w:r>
      <w:r>
        <w:rPr>
          <w:spacing w:val="-5"/>
          <w:w w:val="105"/>
          <w:sz w:val="13"/>
        </w:rPr>
        <w:t>1A</w:t>
      </w:r>
    </w:p>
    <w:p>
      <w:pPr>
        <w:pStyle w:val="BodyText"/>
        <w:spacing w:before="1"/>
        <w:rPr>
          <w:sz w:val="13"/>
        </w:rPr>
      </w:pPr>
    </w:p>
    <w:p>
      <w:pPr>
        <w:pStyle w:val="ListParagraph"/>
        <w:numPr>
          <w:ilvl w:val="0"/>
          <w:numId w:val="2"/>
        </w:numPr>
        <w:tabs>
          <w:tab w:pos="1059" w:val="left" w:leader="none"/>
        </w:tabs>
        <w:spacing w:line="240" w:lineRule="auto" w:before="0" w:after="0"/>
        <w:ind w:left="1059" w:right="0" w:hanging="324"/>
        <w:jc w:val="left"/>
        <w:rPr>
          <w:sz w:val="17"/>
        </w:rPr>
      </w:pPr>
      <w:r>
        <w:rPr>
          <w:w w:val="105"/>
          <w:sz w:val="17"/>
        </w:rPr>
        <w:t>Ensuring</w:t>
      </w:r>
      <w:r>
        <w:rPr>
          <w:spacing w:val="-11"/>
          <w:w w:val="105"/>
          <w:sz w:val="17"/>
        </w:rPr>
        <w:t> </w:t>
      </w:r>
      <w:r>
        <w:rPr>
          <w:w w:val="105"/>
          <w:sz w:val="17"/>
        </w:rPr>
        <w:t>our</w:t>
      </w:r>
      <w:r>
        <w:rPr>
          <w:spacing w:val="-11"/>
          <w:w w:val="105"/>
          <w:sz w:val="17"/>
        </w:rPr>
        <w:t> </w:t>
      </w:r>
      <w:r>
        <w:rPr>
          <w:w w:val="105"/>
          <w:sz w:val="17"/>
        </w:rPr>
        <w:t>cloud-based</w:t>
      </w:r>
      <w:r>
        <w:rPr>
          <w:spacing w:val="-11"/>
          <w:w w:val="105"/>
          <w:sz w:val="17"/>
        </w:rPr>
        <w:t> </w:t>
      </w:r>
      <w:r>
        <w:rPr>
          <w:w w:val="105"/>
          <w:sz w:val="17"/>
        </w:rPr>
        <w:t>services</w:t>
      </w:r>
      <w:r>
        <w:rPr>
          <w:spacing w:val="-11"/>
          <w:w w:val="105"/>
          <w:sz w:val="17"/>
        </w:rPr>
        <w:t> </w:t>
      </w:r>
      <w:r>
        <w:rPr>
          <w:w w:val="105"/>
          <w:sz w:val="17"/>
        </w:rPr>
        <w:t>meet</w:t>
      </w:r>
      <w:r>
        <w:rPr>
          <w:spacing w:val="-11"/>
          <w:w w:val="105"/>
          <w:sz w:val="17"/>
        </w:rPr>
        <w:t> </w:t>
      </w:r>
      <w:r>
        <w:rPr>
          <w:w w:val="105"/>
          <w:sz w:val="17"/>
        </w:rPr>
        <w:t>the</w:t>
      </w:r>
      <w:r>
        <w:rPr>
          <w:spacing w:val="-11"/>
          <w:w w:val="105"/>
          <w:sz w:val="17"/>
        </w:rPr>
        <w:t> </w:t>
      </w:r>
      <w:r>
        <w:rPr>
          <w:w w:val="105"/>
          <w:sz w:val="17"/>
        </w:rPr>
        <w:t>reliability</w:t>
      </w:r>
      <w:r>
        <w:rPr>
          <w:spacing w:val="-11"/>
          <w:w w:val="105"/>
          <w:sz w:val="17"/>
        </w:rPr>
        <w:t> </w:t>
      </w:r>
      <w:r>
        <w:rPr>
          <w:w w:val="105"/>
          <w:sz w:val="17"/>
        </w:rPr>
        <w:t>expectations</w:t>
      </w:r>
      <w:r>
        <w:rPr>
          <w:spacing w:val="-11"/>
          <w:w w:val="105"/>
          <w:sz w:val="17"/>
        </w:rPr>
        <w:t> </w:t>
      </w:r>
      <w:r>
        <w:rPr>
          <w:w w:val="105"/>
          <w:sz w:val="17"/>
        </w:rPr>
        <w:t>of</w:t>
      </w:r>
      <w:r>
        <w:rPr>
          <w:spacing w:val="-10"/>
          <w:w w:val="105"/>
          <w:sz w:val="17"/>
        </w:rPr>
        <w:t> </w:t>
      </w:r>
      <w:r>
        <w:rPr>
          <w:w w:val="105"/>
          <w:sz w:val="17"/>
        </w:rPr>
        <w:t>our</w:t>
      </w:r>
      <w:r>
        <w:rPr>
          <w:spacing w:val="-11"/>
          <w:w w:val="105"/>
          <w:sz w:val="17"/>
        </w:rPr>
        <w:t> </w:t>
      </w:r>
      <w:r>
        <w:rPr>
          <w:w w:val="105"/>
          <w:sz w:val="17"/>
        </w:rPr>
        <w:t>customers</w:t>
      </w:r>
      <w:r>
        <w:rPr>
          <w:spacing w:val="-11"/>
          <w:w w:val="105"/>
          <w:sz w:val="17"/>
        </w:rPr>
        <w:t> </w:t>
      </w:r>
      <w:r>
        <w:rPr>
          <w:w w:val="105"/>
          <w:sz w:val="17"/>
        </w:rPr>
        <w:t>and</w:t>
      </w:r>
      <w:r>
        <w:rPr>
          <w:spacing w:val="-11"/>
          <w:w w:val="105"/>
          <w:sz w:val="17"/>
        </w:rPr>
        <w:t> </w:t>
      </w:r>
      <w:r>
        <w:rPr>
          <w:w w:val="105"/>
          <w:sz w:val="17"/>
        </w:rPr>
        <w:t>maintain</w:t>
      </w:r>
      <w:r>
        <w:rPr>
          <w:spacing w:val="-11"/>
          <w:w w:val="105"/>
          <w:sz w:val="17"/>
        </w:rPr>
        <w:t> </w:t>
      </w:r>
      <w:r>
        <w:rPr>
          <w:w w:val="105"/>
          <w:sz w:val="17"/>
        </w:rPr>
        <w:t>the</w:t>
      </w:r>
      <w:r>
        <w:rPr>
          <w:spacing w:val="-11"/>
          <w:w w:val="105"/>
          <w:sz w:val="17"/>
        </w:rPr>
        <w:t> </w:t>
      </w:r>
      <w:r>
        <w:rPr>
          <w:w w:val="105"/>
          <w:sz w:val="17"/>
        </w:rPr>
        <w:t>security</w:t>
      </w:r>
      <w:r>
        <w:rPr>
          <w:spacing w:val="-11"/>
          <w:w w:val="105"/>
          <w:sz w:val="17"/>
        </w:rPr>
        <w:t> </w:t>
      </w:r>
      <w:r>
        <w:rPr>
          <w:w w:val="105"/>
          <w:sz w:val="17"/>
        </w:rPr>
        <w:t>of</w:t>
      </w:r>
      <w:r>
        <w:rPr>
          <w:spacing w:val="-11"/>
          <w:w w:val="105"/>
          <w:sz w:val="17"/>
        </w:rPr>
        <w:t> </w:t>
      </w:r>
      <w:r>
        <w:rPr>
          <w:w w:val="105"/>
          <w:sz w:val="17"/>
        </w:rPr>
        <w:t>their</w:t>
      </w:r>
      <w:r>
        <w:rPr>
          <w:spacing w:val="-10"/>
          <w:w w:val="105"/>
          <w:sz w:val="17"/>
        </w:rPr>
        <w:t> </w:t>
      </w:r>
      <w:r>
        <w:rPr>
          <w:spacing w:val="-2"/>
          <w:w w:val="105"/>
          <w:sz w:val="17"/>
        </w:rPr>
        <w:t>data.</w:t>
      </w:r>
    </w:p>
    <w:p>
      <w:pPr>
        <w:pStyle w:val="ListParagraph"/>
        <w:numPr>
          <w:ilvl w:val="0"/>
          <w:numId w:val="2"/>
        </w:numPr>
        <w:tabs>
          <w:tab w:pos="1059" w:val="left" w:leader="none"/>
        </w:tabs>
        <w:spacing w:line="249" w:lineRule="auto" w:before="89" w:after="0"/>
        <w:ind w:left="1059" w:right="122" w:hanging="325"/>
        <w:jc w:val="left"/>
        <w:rPr>
          <w:sz w:val="17"/>
        </w:rPr>
      </w:pPr>
      <w:r>
        <w:rPr>
          <w:w w:val="105"/>
          <w:sz w:val="17"/>
        </w:rPr>
        <w:t>Making our suite of cloud-based services platform-agnostic, available on a wide range of devices and ecosystems, including those </w:t>
      </w:r>
      <w:r>
        <w:rPr>
          <w:w w:val="105"/>
          <w:sz w:val="17"/>
        </w:rPr>
        <w:t>of our competitors.</w:t>
      </w:r>
    </w:p>
    <w:p>
      <w:pPr>
        <w:pStyle w:val="BodyText"/>
        <w:spacing w:line="249" w:lineRule="auto" w:before="160"/>
        <w:ind w:left="168" w:right="119"/>
        <w:jc w:val="both"/>
      </w:pPr>
      <w:r>
        <w:rPr>
          <w:w w:val="105"/>
        </w:rPr>
        <w:t>It</w:t>
      </w:r>
      <w:r>
        <w:rPr>
          <w:w w:val="105"/>
        </w:rPr>
        <w:t> is</w:t>
      </w:r>
      <w:r>
        <w:rPr>
          <w:w w:val="105"/>
        </w:rPr>
        <w:t> uncertain</w:t>
      </w:r>
      <w:r>
        <w:rPr>
          <w:w w:val="105"/>
        </w:rPr>
        <w:t> whether</w:t>
      </w:r>
      <w:r>
        <w:rPr>
          <w:w w:val="105"/>
        </w:rPr>
        <w:t> our</w:t>
      </w:r>
      <w:r>
        <w:rPr>
          <w:w w:val="105"/>
        </w:rPr>
        <w:t> strategies</w:t>
      </w:r>
      <w:r>
        <w:rPr>
          <w:w w:val="105"/>
        </w:rPr>
        <w:t> will</w:t>
      </w:r>
      <w:r>
        <w:rPr>
          <w:w w:val="105"/>
        </w:rPr>
        <w:t> attract</w:t>
      </w:r>
      <w:r>
        <w:rPr>
          <w:w w:val="105"/>
        </w:rPr>
        <w:t> the</w:t>
      </w:r>
      <w:r>
        <w:rPr>
          <w:w w:val="105"/>
        </w:rPr>
        <w:t> users</w:t>
      </w:r>
      <w:r>
        <w:rPr>
          <w:w w:val="105"/>
        </w:rPr>
        <w:t> or</w:t>
      </w:r>
      <w:r>
        <w:rPr>
          <w:w w:val="105"/>
        </w:rPr>
        <w:t> generate</w:t>
      </w:r>
      <w:r>
        <w:rPr>
          <w:w w:val="105"/>
        </w:rPr>
        <w:t> the</w:t>
      </w:r>
      <w:r>
        <w:rPr>
          <w:w w:val="105"/>
        </w:rPr>
        <w:t> revenue</w:t>
      </w:r>
      <w:r>
        <w:rPr>
          <w:w w:val="105"/>
        </w:rPr>
        <w:t> required</w:t>
      </w:r>
      <w:r>
        <w:rPr>
          <w:w w:val="105"/>
        </w:rPr>
        <w:t> to</w:t>
      </w:r>
      <w:r>
        <w:rPr>
          <w:w w:val="105"/>
        </w:rPr>
        <w:t> succeed.</w:t>
      </w:r>
      <w:r>
        <w:rPr>
          <w:w w:val="105"/>
        </w:rPr>
        <w:t> If</w:t>
      </w:r>
      <w:r>
        <w:rPr>
          <w:w w:val="105"/>
        </w:rPr>
        <w:t> we</w:t>
      </w:r>
      <w:r>
        <w:rPr>
          <w:w w:val="105"/>
        </w:rPr>
        <w:t> are</w:t>
      </w:r>
      <w:r>
        <w:rPr>
          <w:w w:val="105"/>
        </w:rPr>
        <w:t> not</w:t>
      </w:r>
      <w:r>
        <w:rPr>
          <w:w w:val="105"/>
        </w:rPr>
        <w:t> effective</w:t>
      </w:r>
      <w:r>
        <w:rPr>
          <w:w w:val="105"/>
        </w:rPr>
        <w:t> in</w:t>
      </w:r>
      <w:r>
        <w:rPr>
          <w:w w:val="105"/>
        </w:rPr>
        <w:t> executing organizational</w:t>
      </w:r>
      <w:r>
        <w:rPr>
          <w:spacing w:val="-9"/>
          <w:w w:val="105"/>
        </w:rPr>
        <w:t> </w:t>
      </w:r>
      <w:r>
        <w:rPr>
          <w:w w:val="105"/>
        </w:rPr>
        <w:t>and</w:t>
      </w:r>
      <w:r>
        <w:rPr>
          <w:spacing w:val="-9"/>
          <w:w w:val="105"/>
        </w:rPr>
        <w:t> </w:t>
      </w:r>
      <w:r>
        <w:rPr>
          <w:w w:val="105"/>
        </w:rPr>
        <w:t>technical</w:t>
      </w:r>
      <w:r>
        <w:rPr>
          <w:spacing w:val="-9"/>
          <w:w w:val="105"/>
        </w:rPr>
        <w:t> </w:t>
      </w:r>
      <w:r>
        <w:rPr>
          <w:w w:val="105"/>
        </w:rPr>
        <w:t>changes</w:t>
      </w:r>
      <w:r>
        <w:rPr>
          <w:spacing w:val="-9"/>
          <w:w w:val="105"/>
        </w:rPr>
        <w:t> </w:t>
      </w:r>
      <w:r>
        <w:rPr>
          <w:w w:val="105"/>
        </w:rPr>
        <w:t>to</w:t>
      </w:r>
      <w:r>
        <w:rPr>
          <w:spacing w:val="-9"/>
          <w:w w:val="105"/>
        </w:rPr>
        <w:t> </w:t>
      </w:r>
      <w:r>
        <w:rPr>
          <w:w w:val="105"/>
        </w:rPr>
        <w:t>increase</w:t>
      </w:r>
      <w:r>
        <w:rPr>
          <w:spacing w:val="-9"/>
          <w:w w:val="105"/>
        </w:rPr>
        <w:t> </w:t>
      </w:r>
      <w:r>
        <w:rPr>
          <w:w w:val="105"/>
        </w:rPr>
        <w:t>efficiency</w:t>
      </w:r>
      <w:r>
        <w:rPr>
          <w:spacing w:val="-9"/>
          <w:w w:val="105"/>
        </w:rPr>
        <w:t> </w:t>
      </w:r>
      <w:r>
        <w:rPr>
          <w:w w:val="105"/>
        </w:rPr>
        <w:t>and</w:t>
      </w:r>
      <w:r>
        <w:rPr>
          <w:spacing w:val="-9"/>
          <w:w w:val="105"/>
        </w:rPr>
        <w:t> </w:t>
      </w:r>
      <w:r>
        <w:rPr>
          <w:w w:val="105"/>
        </w:rPr>
        <w:t>accelerate</w:t>
      </w:r>
      <w:r>
        <w:rPr>
          <w:spacing w:val="-9"/>
          <w:w w:val="105"/>
        </w:rPr>
        <w:t> </w:t>
      </w:r>
      <w:r>
        <w:rPr>
          <w:w w:val="105"/>
        </w:rPr>
        <w:t>innovation,</w:t>
      </w:r>
      <w:r>
        <w:rPr>
          <w:spacing w:val="-9"/>
          <w:w w:val="105"/>
        </w:rPr>
        <w:t> </w:t>
      </w:r>
      <w:r>
        <w:rPr>
          <w:w w:val="105"/>
        </w:rPr>
        <w:t>or</w:t>
      </w:r>
      <w:r>
        <w:rPr>
          <w:spacing w:val="-9"/>
          <w:w w:val="105"/>
        </w:rPr>
        <w:t> </w:t>
      </w:r>
      <w:r>
        <w:rPr>
          <w:w w:val="105"/>
        </w:rPr>
        <w:t>if</w:t>
      </w:r>
      <w:r>
        <w:rPr>
          <w:spacing w:val="-9"/>
          <w:w w:val="105"/>
        </w:rPr>
        <w:t> </w:t>
      </w:r>
      <w:r>
        <w:rPr>
          <w:w w:val="105"/>
        </w:rPr>
        <w:t>we</w:t>
      </w:r>
      <w:r>
        <w:rPr>
          <w:spacing w:val="-9"/>
          <w:w w:val="105"/>
        </w:rPr>
        <w:t> </w:t>
      </w:r>
      <w:r>
        <w:rPr>
          <w:w w:val="105"/>
        </w:rPr>
        <w:t>fail</w:t>
      </w:r>
      <w:r>
        <w:rPr>
          <w:spacing w:val="-9"/>
          <w:w w:val="105"/>
        </w:rPr>
        <w:t> </w:t>
      </w:r>
      <w:r>
        <w:rPr>
          <w:w w:val="105"/>
        </w:rPr>
        <w:t>to</w:t>
      </w:r>
      <w:r>
        <w:rPr>
          <w:spacing w:val="-9"/>
          <w:w w:val="105"/>
        </w:rPr>
        <w:t> </w:t>
      </w:r>
      <w:r>
        <w:rPr>
          <w:w w:val="105"/>
        </w:rPr>
        <w:t>generate</w:t>
      </w:r>
      <w:r>
        <w:rPr>
          <w:spacing w:val="-9"/>
          <w:w w:val="105"/>
        </w:rPr>
        <w:t> </w:t>
      </w:r>
      <w:r>
        <w:rPr>
          <w:w w:val="105"/>
        </w:rPr>
        <w:t>sufficient</w:t>
      </w:r>
      <w:r>
        <w:rPr>
          <w:spacing w:val="-9"/>
          <w:w w:val="105"/>
        </w:rPr>
        <w:t> </w:t>
      </w:r>
      <w:r>
        <w:rPr>
          <w:w w:val="105"/>
        </w:rPr>
        <w:t>usage</w:t>
      </w:r>
      <w:r>
        <w:rPr>
          <w:spacing w:val="-9"/>
          <w:w w:val="105"/>
        </w:rPr>
        <w:t> </w:t>
      </w:r>
      <w:r>
        <w:rPr>
          <w:w w:val="105"/>
        </w:rPr>
        <w:t>of</w:t>
      </w:r>
      <w:r>
        <w:rPr>
          <w:spacing w:val="-9"/>
          <w:w w:val="105"/>
        </w:rPr>
        <w:t> </w:t>
      </w:r>
      <w:r>
        <w:rPr>
          <w:w w:val="105"/>
        </w:rPr>
        <w:t>our</w:t>
      </w:r>
      <w:r>
        <w:rPr>
          <w:spacing w:val="-9"/>
          <w:w w:val="105"/>
        </w:rPr>
        <w:t> </w:t>
      </w:r>
      <w:r>
        <w:rPr>
          <w:w w:val="105"/>
        </w:rPr>
        <w:t>new</w:t>
      </w:r>
      <w:r>
        <w:rPr>
          <w:spacing w:val="-9"/>
          <w:w w:val="105"/>
        </w:rPr>
        <w:t> </w:t>
      </w:r>
      <w:r>
        <w:rPr>
          <w:w w:val="105"/>
        </w:rPr>
        <w:t>products and</w:t>
      </w:r>
      <w:r>
        <w:rPr>
          <w:spacing w:val="-4"/>
          <w:w w:val="105"/>
        </w:rPr>
        <w:t> </w:t>
      </w:r>
      <w:r>
        <w:rPr>
          <w:w w:val="105"/>
        </w:rPr>
        <w:t>services,</w:t>
      </w:r>
      <w:r>
        <w:rPr>
          <w:spacing w:val="-4"/>
          <w:w w:val="105"/>
        </w:rPr>
        <w:t> </w:t>
      </w:r>
      <w:r>
        <w:rPr>
          <w:w w:val="105"/>
        </w:rPr>
        <w:t>we</w:t>
      </w:r>
      <w:r>
        <w:rPr>
          <w:spacing w:val="-4"/>
          <w:w w:val="105"/>
        </w:rPr>
        <w:t> </w:t>
      </w:r>
      <w:r>
        <w:rPr>
          <w:w w:val="105"/>
        </w:rPr>
        <w:t>may</w:t>
      </w:r>
      <w:r>
        <w:rPr>
          <w:spacing w:val="-4"/>
          <w:w w:val="105"/>
        </w:rPr>
        <w:t> </w:t>
      </w:r>
      <w:r>
        <w:rPr>
          <w:w w:val="105"/>
        </w:rPr>
        <w:t>not</w:t>
      </w:r>
      <w:r>
        <w:rPr>
          <w:spacing w:val="-4"/>
          <w:w w:val="105"/>
        </w:rPr>
        <w:t> </w:t>
      </w:r>
      <w:r>
        <w:rPr>
          <w:w w:val="105"/>
        </w:rPr>
        <w:t>grow</w:t>
      </w:r>
      <w:r>
        <w:rPr>
          <w:spacing w:val="-4"/>
          <w:w w:val="105"/>
        </w:rPr>
        <w:t> </w:t>
      </w:r>
      <w:r>
        <w:rPr>
          <w:w w:val="105"/>
        </w:rPr>
        <w:t>revenue</w:t>
      </w:r>
      <w:r>
        <w:rPr>
          <w:spacing w:val="-4"/>
          <w:w w:val="105"/>
        </w:rPr>
        <w:t> </w:t>
      </w:r>
      <w:r>
        <w:rPr>
          <w:w w:val="105"/>
        </w:rPr>
        <w:t>in</w:t>
      </w:r>
      <w:r>
        <w:rPr>
          <w:spacing w:val="-4"/>
          <w:w w:val="105"/>
        </w:rPr>
        <w:t> </w:t>
      </w:r>
      <w:r>
        <w:rPr>
          <w:w w:val="105"/>
        </w:rPr>
        <w:t>line</w:t>
      </w:r>
      <w:r>
        <w:rPr>
          <w:spacing w:val="-4"/>
          <w:w w:val="105"/>
        </w:rPr>
        <w:t> </w:t>
      </w:r>
      <w:r>
        <w:rPr>
          <w:w w:val="105"/>
        </w:rPr>
        <w:t>with</w:t>
      </w:r>
      <w:r>
        <w:rPr>
          <w:spacing w:val="-4"/>
          <w:w w:val="105"/>
        </w:rPr>
        <w:t> </w:t>
      </w:r>
      <w:r>
        <w:rPr>
          <w:w w:val="105"/>
        </w:rPr>
        <w:t>the</w:t>
      </w:r>
      <w:r>
        <w:rPr>
          <w:spacing w:val="-4"/>
          <w:w w:val="105"/>
        </w:rPr>
        <w:t> </w:t>
      </w:r>
      <w:r>
        <w:rPr>
          <w:w w:val="105"/>
        </w:rPr>
        <w:t>infrastructure</w:t>
      </w:r>
      <w:r>
        <w:rPr>
          <w:spacing w:val="-4"/>
          <w:w w:val="105"/>
        </w:rPr>
        <w:t> </w:t>
      </w:r>
      <w:r>
        <w:rPr>
          <w:w w:val="105"/>
        </w:rPr>
        <w:t>and</w:t>
      </w:r>
      <w:r>
        <w:rPr>
          <w:spacing w:val="-4"/>
          <w:w w:val="105"/>
        </w:rPr>
        <w:t> </w:t>
      </w:r>
      <w:r>
        <w:rPr>
          <w:w w:val="105"/>
        </w:rPr>
        <w:t>development</w:t>
      </w:r>
      <w:r>
        <w:rPr>
          <w:spacing w:val="-4"/>
          <w:w w:val="105"/>
        </w:rPr>
        <w:t> </w:t>
      </w:r>
      <w:r>
        <w:rPr>
          <w:w w:val="105"/>
        </w:rPr>
        <w:t>investments</w:t>
      </w:r>
      <w:r>
        <w:rPr>
          <w:spacing w:val="-4"/>
          <w:w w:val="105"/>
        </w:rPr>
        <w:t> </w:t>
      </w:r>
      <w:r>
        <w:rPr>
          <w:w w:val="105"/>
        </w:rPr>
        <w:t>described</w:t>
      </w:r>
      <w:r>
        <w:rPr>
          <w:spacing w:val="-4"/>
          <w:w w:val="105"/>
        </w:rPr>
        <w:t> </w:t>
      </w:r>
      <w:r>
        <w:rPr>
          <w:w w:val="105"/>
        </w:rPr>
        <w:t>above.</w:t>
      </w:r>
      <w:r>
        <w:rPr>
          <w:spacing w:val="-4"/>
          <w:w w:val="105"/>
        </w:rPr>
        <w:t> </w:t>
      </w:r>
      <w:r>
        <w:rPr>
          <w:w w:val="105"/>
        </w:rPr>
        <w:t>This</w:t>
      </w:r>
      <w:r>
        <w:rPr>
          <w:spacing w:val="-4"/>
          <w:w w:val="105"/>
        </w:rPr>
        <w:t> </w:t>
      </w:r>
      <w:r>
        <w:rPr>
          <w:w w:val="105"/>
        </w:rPr>
        <w:t>may</w:t>
      </w:r>
      <w:r>
        <w:rPr>
          <w:spacing w:val="-4"/>
          <w:w w:val="105"/>
        </w:rPr>
        <w:t> </w:t>
      </w:r>
      <w:r>
        <w:rPr>
          <w:w w:val="105"/>
        </w:rPr>
        <w:t>negatively</w:t>
      </w:r>
      <w:r>
        <w:rPr>
          <w:spacing w:val="-4"/>
          <w:w w:val="105"/>
        </w:rPr>
        <w:t> </w:t>
      </w:r>
      <w:r>
        <w:rPr>
          <w:w w:val="105"/>
        </w:rPr>
        <w:t>impact gross margins and operating income.</w:t>
      </w:r>
    </w:p>
    <w:p>
      <w:pPr>
        <w:pStyle w:val="BodyText"/>
        <w:spacing w:line="249" w:lineRule="auto" w:before="159"/>
        <w:ind w:left="168" w:right="117"/>
        <w:jc w:val="both"/>
      </w:pPr>
      <w:r>
        <w:rPr>
          <w:b/>
          <w:w w:val="105"/>
        </w:rPr>
        <w:t>We</w:t>
      </w:r>
      <w:r>
        <w:rPr>
          <w:b/>
          <w:w w:val="105"/>
        </w:rPr>
        <w:t> make</w:t>
      </w:r>
      <w:r>
        <w:rPr>
          <w:b/>
          <w:w w:val="105"/>
        </w:rPr>
        <w:t> significant</w:t>
      </w:r>
      <w:r>
        <w:rPr>
          <w:b/>
          <w:w w:val="105"/>
        </w:rPr>
        <w:t> investments</w:t>
      </w:r>
      <w:r>
        <w:rPr>
          <w:b/>
          <w:w w:val="105"/>
        </w:rPr>
        <w:t> in</w:t>
      </w:r>
      <w:r>
        <w:rPr>
          <w:b/>
          <w:w w:val="105"/>
        </w:rPr>
        <w:t> new</w:t>
      </w:r>
      <w:r>
        <w:rPr>
          <w:b/>
          <w:w w:val="105"/>
        </w:rPr>
        <w:t> products</w:t>
      </w:r>
      <w:r>
        <w:rPr>
          <w:b/>
          <w:w w:val="105"/>
        </w:rPr>
        <w:t> and</w:t>
      </w:r>
      <w:r>
        <w:rPr>
          <w:b/>
          <w:w w:val="105"/>
        </w:rPr>
        <w:t> services</w:t>
      </w:r>
      <w:r>
        <w:rPr>
          <w:b/>
          <w:w w:val="105"/>
        </w:rPr>
        <w:t> that</w:t>
      </w:r>
      <w:r>
        <w:rPr>
          <w:b/>
          <w:w w:val="105"/>
        </w:rPr>
        <w:t> may</w:t>
      </w:r>
      <w:r>
        <w:rPr>
          <w:b/>
          <w:w w:val="105"/>
        </w:rPr>
        <w:t> not</w:t>
      </w:r>
      <w:r>
        <w:rPr>
          <w:b/>
          <w:w w:val="105"/>
        </w:rPr>
        <w:t> achieve</w:t>
      </w:r>
      <w:r>
        <w:rPr>
          <w:b/>
          <w:w w:val="105"/>
        </w:rPr>
        <w:t> expected</w:t>
      </w:r>
      <w:r>
        <w:rPr>
          <w:b/>
          <w:w w:val="105"/>
        </w:rPr>
        <w:t> returns.</w:t>
      </w:r>
      <w:r>
        <w:rPr>
          <w:b/>
          <w:spacing w:val="80"/>
          <w:w w:val="150"/>
        </w:rPr>
        <w:t> </w:t>
      </w:r>
      <w:r>
        <w:rPr>
          <w:w w:val="105"/>
        </w:rPr>
        <w:t>We</w:t>
      </w:r>
      <w:r>
        <w:rPr>
          <w:w w:val="105"/>
        </w:rPr>
        <w:t> will</w:t>
      </w:r>
      <w:r>
        <w:rPr>
          <w:w w:val="105"/>
        </w:rPr>
        <w:t> continue</w:t>
      </w:r>
      <w:r>
        <w:rPr>
          <w:w w:val="105"/>
        </w:rPr>
        <w:t> to</w:t>
      </w:r>
      <w:r>
        <w:rPr>
          <w:w w:val="105"/>
        </w:rPr>
        <w:t> make significant</w:t>
      </w:r>
      <w:r>
        <w:rPr>
          <w:spacing w:val="-13"/>
          <w:w w:val="105"/>
        </w:rPr>
        <w:t> </w:t>
      </w:r>
      <w:r>
        <w:rPr>
          <w:w w:val="105"/>
        </w:rPr>
        <w:t>investments</w:t>
      </w:r>
      <w:r>
        <w:rPr>
          <w:spacing w:val="-12"/>
          <w:w w:val="105"/>
        </w:rPr>
        <w:t> </w:t>
      </w:r>
      <w:r>
        <w:rPr>
          <w:w w:val="105"/>
        </w:rPr>
        <w:t>in</w:t>
      </w:r>
      <w:r>
        <w:rPr>
          <w:spacing w:val="-13"/>
          <w:w w:val="105"/>
        </w:rPr>
        <w:t> </w:t>
      </w:r>
      <w:r>
        <w:rPr>
          <w:w w:val="105"/>
        </w:rPr>
        <w:t>research,</w:t>
      </w:r>
      <w:r>
        <w:rPr>
          <w:spacing w:val="-12"/>
          <w:w w:val="105"/>
        </w:rPr>
        <w:t> </w:t>
      </w:r>
      <w:r>
        <w:rPr>
          <w:w w:val="105"/>
        </w:rPr>
        <w:t>development,</w:t>
      </w:r>
      <w:r>
        <w:rPr>
          <w:spacing w:val="-12"/>
          <w:w w:val="105"/>
        </w:rPr>
        <w:t> </w:t>
      </w:r>
      <w:r>
        <w:rPr>
          <w:w w:val="105"/>
        </w:rPr>
        <w:t>and</w:t>
      </w:r>
      <w:r>
        <w:rPr>
          <w:spacing w:val="-13"/>
          <w:w w:val="105"/>
        </w:rPr>
        <w:t> </w:t>
      </w:r>
      <w:r>
        <w:rPr>
          <w:w w:val="105"/>
        </w:rPr>
        <w:t>marketing</w:t>
      </w:r>
      <w:r>
        <w:rPr>
          <w:spacing w:val="-12"/>
          <w:w w:val="105"/>
        </w:rPr>
        <w:t> </w:t>
      </w:r>
      <w:r>
        <w:rPr>
          <w:w w:val="105"/>
        </w:rPr>
        <w:t>for</w:t>
      </w:r>
      <w:r>
        <w:rPr>
          <w:spacing w:val="-13"/>
          <w:w w:val="105"/>
        </w:rPr>
        <w:t> </w:t>
      </w:r>
      <w:r>
        <w:rPr>
          <w:w w:val="105"/>
        </w:rPr>
        <w:t>existing</w:t>
      </w:r>
      <w:r>
        <w:rPr>
          <w:spacing w:val="-12"/>
          <w:w w:val="105"/>
        </w:rPr>
        <w:t> </w:t>
      </w:r>
      <w:r>
        <w:rPr>
          <w:w w:val="105"/>
        </w:rPr>
        <w:t>products,</w:t>
      </w:r>
      <w:r>
        <w:rPr>
          <w:spacing w:val="-12"/>
          <w:w w:val="105"/>
        </w:rPr>
        <w:t> </w:t>
      </w:r>
      <w:r>
        <w:rPr>
          <w:w w:val="105"/>
        </w:rPr>
        <w:t>services,</w:t>
      </w:r>
      <w:r>
        <w:rPr>
          <w:spacing w:val="-13"/>
          <w:w w:val="105"/>
        </w:rPr>
        <w:t> </w:t>
      </w:r>
      <w:r>
        <w:rPr>
          <w:w w:val="105"/>
        </w:rPr>
        <w:t>and</w:t>
      </w:r>
      <w:r>
        <w:rPr>
          <w:spacing w:val="-12"/>
          <w:w w:val="105"/>
        </w:rPr>
        <w:t> </w:t>
      </w:r>
      <w:r>
        <w:rPr>
          <w:w w:val="105"/>
        </w:rPr>
        <w:t>technologies,</w:t>
      </w:r>
      <w:r>
        <w:rPr>
          <w:spacing w:val="-13"/>
          <w:w w:val="105"/>
        </w:rPr>
        <w:t> </w:t>
      </w:r>
      <w:r>
        <w:rPr>
          <w:w w:val="105"/>
        </w:rPr>
        <w:t>including</w:t>
      </w:r>
      <w:r>
        <w:rPr>
          <w:spacing w:val="-12"/>
          <w:w w:val="105"/>
        </w:rPr>
        <w:t> </w:t>
      </w:r>
      <w:r>
        <w:rPr>
          <w:w w:val="105"/>
        </w:rPr>
        <w:t>the</w:t>
      </w:r>
      <w:r>
        <w:rPr>
          <w:spacing w:val="-12"/>
          <w:w w:val="105"/>
        </w:rPr>
        <w:t> </w:t>
      </w:r>
      <w:r>
        <w:rPr>
          <w:w w:val="105"/>
        </w:rPr>
        <w:t>Windows</w:t>
      </w:r>
      <w:r>
        <w:rPr>
          <w:spacing w:val="-13"/>
          <w:w w:val="105"/>
        </w:rPr>
        <w:t> </w:t>
      </w:r>
      <w:r>
        <w:rPr>
          <w:w w:val="105"/>
        </w:rPr>
        <w:t>operating system, the Microsoft Office system, Bing, Windows Phone, Windows Server, the Windows Store, the Microsoft Azure Services platform, Office 365,</w:t>
      </w:r>
      <w:r>
        <w:rPr>
          <w:spacing w:val="-7"/>
          <w:w w:val="105"/>
        </w:rPr>
        <w:t> </w:t>
      </w:r>
      <w:r>
        <w:rPr>
          <w:w w:val="105"/>
        </w:rPr>
        <w:t>other</w:t>
      </w:r>
      <w:r>
        <w:rPr>
          <w:spacing w:val="-7"/>
          <w:w w:val="105"/>
        </w:rPr>
        <w:t> </w:t>
      </w:r>
      <w:r>
        <w:rPr>
          <w:w w:val="105"/>
        </w:rPr>
        <w:t>cloud-based</w:t>
      </w:r>
      <w:r>
        <w:rPr>
          <w:spacing w:val="-7"/>
          <w:w w:val="105"/>
        </w:rPr>
        <w:t> </w:t>
      </w:r>
      <w:r>
        <w:rPr>
          <w:w w:val="105"/>
        </w:rPr>
        <w:t>offerings,</w:t>
      </w:r>
      <w:r>
        <w:rPr>
          <w:spacing w:val="-7"/>
          <w:w w:val="105"/>
        </w:rPr>
        <w:t> </w:t>
      </w:r>
      <w:r>
        <w:rPr>
          <w:w w:val="105"/>
        </w:rPr>
        <w:t>and</w:t>
      </w:r>
      <w:r>
        <w:rPr>
          <w:spacing w:val="-7"/>
          <w:w w:val="105"/>
        </w:rPr>
        <w:t> </w:t>
      </w:r>
      <w:r>
        <w:rPr>
          <w:w w:val="105"/>
        </w:rPr>
        <w:t>the</w:t>
      </w:r>
      <w:r>
        <w:rPr>
          <w:spacing w:val="-7"/>
          <w:w w:val="105"/>
        </w:rPr>
        <w:t> </w:t>
      </w:r>
      <w:r>
        <w:rPr>
          <w:w w:val="105"/>
        </w:rPr>
        <w:t>Xbox</w:t>
      </w:r>
      <w:r>
        <w:rPr>
          <w:spacing w:val="-7"/>
          <w:w w:val="105"/>
        </w:rPr>
        <w:t> </w:t>
      </w:r>
      <w:r>
        <w:rPr>
          <w:w w:val="105"/>
        </w:rPr>
        <w:t>entertainment</w:t>
      </w:r>
      <w:r>
        <w:rPr>
          <w:spacing w:val="-7"/>
          <w:w w:val="105"/>
        </w:rPr>
        <w:t> </w:t>
      </w:r>
      <w:r>
        <w:rPr>
          <w:w w:val="105"/>
        </w:rPr>
        <w:t>platform.</w:t>
      </w:r>
      <w:r>
        <w:rPr>
          <w:spacing w:val="-7"/>
          <w:w w:val="105"/>
        </w:rPr>
        <w:t> </w:t>
      </w:r>
      <w:r>
        <w:rPr>
          <w:w w:val="105"/>
        </w:rPr>
        <w:t>We</w:t>
      </w:r>
      <w:r>
        <w:rPr>
          <w:spacing w:val="-7"/>
          <w:w w:val="105"/>
        </w:rPr>
        <w:t> </w:t>
      </w:r>
      <w:r>
        <w:rPr>
          <w:w w:val="105"/>
        </w:rPr>
        <w:t>also</w:t>
      </w:r>
      <w:r>
        <w:rPr>
          <w:spacing w:val="-7"/>
          <w:w w:val="105"/>
        </w:rPr>
        <w:t> </w:t>
      </w:r>
      <w:r>
        <w:rPr>
          <w:w w:val="105"/>
        </w:rPr>
        <w:t>invest</w:t>
      </w:r>
      <w:r>
        <w:rPr>
          <w:spacing w:val="-7"/>
          <w:w w:val="105"/>
        </w:rPr>
        <w:t> </w:t>
      </w:r>
      <w:r>
        <w:rPr>
          <w:w w:val="105"/>
        </w:rPr>
        <w:t>in</w:t>
      </w:r>
      <w:r>
        <w:rPr>
          <w:spacing w:val="-7"/>
          <w:w w:val="105"/>
        </w:rPr>
        <w:t> </w:t>
      </w:r>
      <w:r>
        <w:rPr>
          <w:w w:val="105"/>
        </w:rPr>
        <w:t>the</w:t>
      </w:r>
      <w:r>
        <w:rPr>
          <w:spacing w:val="-7"/>
          <w:w w:val="105"/>
        </w:rPr>
        <w:t> </w:t>
      </w:r>
      <w:r>
        <w:rPr>
          <w:w w:val="105"/>
        </w:rPr>
        <w:t>development</w:t>
      </w:r>
      <w:r>
        <w:rPr>
          <w:spacing w:val="-7"/>
          <w:w w:val="105"/>
        </w:rPr>
        <w:t> </w:t>
      </w:r>
      <w:r>
        <w:rPr>
          <w:w w:val="105"/>
        </w:rPr>
        <w:t>and</w:t>
      </w:r>
      <w:r>
        <w:rPr>
          <w:spacing w:val="-7"/>
          <w:w w:val="105"/>
        </w:rPr>
        <w:t> </w:t>
      </w:r>
      <w:r>
        <w:rPr>
          <w:w w:val="105"/>
        </w:rPr>
        <w:t>acquisition</w:t>
      </w:r>
      <w:r>
        <w:rPr>
          <w:spacing w:val="-7"/>
          <w:w w:val="105"/>
        </w:rPr>
        <w:t> </w:t>
      </w:r>
      <w:r>
        <w:rPr>
          <w:w w:val="105"/>
        </w:rPr>
        <w:t>of</w:t>
      </w:r>
      <w:r>
        <w:rPr>
          <w:spacing w:val="-7"/>
          <w:w w:val="105"/>
        </w:rPr>
        <w:t> </w:t>
      </w:r>
      <w:r>
        <w:rPr>
          <w:w w:val="105"/>
        </w:rPr>
        <w:t>a</w:t>
      </w:r>
      <w:r>
        <w:rPr>
          <w:spacing w:val="-7"/>
          <w:w w:val="105"/>
        </w:rPr>
        <w:t> </w:t>
      </w:r>
      <w:r>
        <w:rPr>
          <w:w w:val="105"/>
        </w:rPr>
        <w:t>variety</w:t>
      </w:r>
      <w:r>
        <w:rPr>
          <w:spacing w:val="-7"/>
          <w:w w:val="105"/>
        </w:rPr>
        <w:t> </w:t>
      </w:r>
      <w:r>
        <w:rPr>
          <w:w w:val="105"/>
        </w:rPr>
        <w:t>of</w:t>
      </w:r>
      <w:r>
        <w:rPr>
          <w:spacing w:val="-7"/>
          <w:w w:val="105"/>
        </w:rPr>
        <w:t> </w:t>
      </w:r>
      <w:r>
        <w:rPr>
          <w:w w:val="105"/>
        </w:rPr>
        <w:t>hardware for</w:t>
      </w:r>
      <w:r>
        <w:rPr>
          <w:w w:val="105"/>
        </w:rPr>
        <w:t> productivity,</w:t>
      </w:r>
      <w:r>
        <w:rPr>
          <w:w w:val="105"/>
        </w:rPr>
        <w:t> communication,</w:t>
      </w:r>
      <w:r>
        <w:rPr>
          <w:w w:val="105"/>
        </w:rPr>
        <w:t> and</w:t>
      </w:r>
      <w:r>
        <w:rPr>
          <w:w w:val="105"/>
        </w:rPr>
        <w:t> entertainment</w:t>
      </w:r>
      <w:r>
        <w:rPr>
          <w:w w:val="105"/>
        </w:rPr>
        <w:t> including</w:t>
      </w:r>
      <w:r>
        <w:rPr>
          <w:w w:val="105"/>
        </w:rPr>
        <w:t> PCs,</w:t>
      </w:r>
      <w:r>
        <w:rPr>
          <w:w w:val="105"/>
        </w:rPr>
        <w:t> tablets,</w:t>
      </w:r>
      <w:r>
        <w:rPr>
          <w:w w:val="105"/>
        </w:rPr>
        <w:t> phones,</w:t>
      </w:r>
      <w:r>
        <w:rPr>
          <w:w w:val="105"/>
        </w:rPr>
        <w:t> and</w:t>
      </w:r>
      <w:r>
        <w:rPr>
          <w:w w:val="105"/>
        </w:rPr>
        <w:t> gaming</w:t>
      </w:r>
      <w:r>
        <w:rPr>
          <w:w w:val="105"/>
        </w:rPr>
        <w:t> devices.</w:t>
      </w:r>
      <w:r>
        <w:rPr>
          <w:w w:val="105"/>
        </w:rPr>
        <w:t> Investments</w:t>
      </w:r>
      <w:r>
        <w:rPr>
          <w:w w:val="105"/>
        </w:rPr>
        <w:t> in</w:t>
      </w:r>
      <w:r>
        <w:rPr>
          <w:w w:val="105"/>
        </w:rPr>
        <w:t> new</w:t>
      </w:r>
      <w:r>
        <w:rPr>
          <w:w w:val="105"/>
        </w:rPr>
        <w:t> technology</w:t>
      </w:r>
      <w:r>
        <w:rPr>
          <w:w w:val="105"/>
        </w:rPr>
        <w:t> </w:t>
      </w:r>
      <w:r>
        <w:rPr>
          <w:w w:val="105"/>
        </w:rPr>
        <w:t>are speculative.</w:t>
      </w:r>
      <w:r>
        <w:rPr>
          <w:spacing w:val="-9"/>
          <w:w w:val="105"/>
        </w:rPr>
        <w:t> </w:t>
      </w:r>
      <w:r>
        <w:rPr>
          <w:w w:val="105"/>
        </w:rPr>
        <w:t>Commercial</w:t>
      </w:r>
      <w:r>
        <w:rPr>
          <w:spacing w:val="-9"/>
          <w:w w:val="105"/>
        </w:rPr>
        <w:t> </w:t>
      </w:r>
      <w:r>
        <w:rPr>
          <w:w w:val="105"/>
        </w:rPr>
        <w:t>success</w:t>
      </w:r>
      <w:r>
        <w:rPr>
          <w:spacing w:val="-9"/>
          <w:w w:val="105"/>
        </w:rPr>
        <w:t> </w:t>
      </w:r>
      <w:r>
        <w:rPr>
          <w:w w:val="105"/>
        </w:rPr>
        <w:t>depends</w:t>
      </w:r>
      <w:r>
        <w:rPr>
          <w:spacing w:val="-9"/>
          <w:w w:val="105"/>
        </w:rPr>
        <w:t> </w:t>
      </w:r>
      <w:r>
        <w:rPr>
          <w:w w:val="105"/>
        </w:rPr>
        <w:t>on</w:t>
      </w:r>
      <w:r>
        <w:rPr>
          <w:spacing w:val="-9"/>
          <w:w w:val="105"/>
        </w:rPr>
        <w:t> </w:t>
      </w:r>
      <w:r>
        <w:rPr>
          <w:w w:val="105"/>
        </w:rPr>
        <w:t>many</w:t>
      </w:r>
      <w:r>
        <w:rPr>
          <w:spacing w:val="-9"/>
          <w:w w:val="105"/>
        </w:rPr>
        <w:t> </w:t>
      </w:r>
      <w:r>
        <w:rPr>
          <w:w w:val="105"/>
        </w:rPr>
        <w:t>factors,</w:t>
      </w:r>
      <w:r>
        <w:rPr>
          <w:spacing w:val="-9"/>
          <w:w w:val="105"/>
        </w:rPr>
        <w:t> </w:t>
      </w:r>
      <w:r>
        <w:rPr>
          <w:w w:val="105"/>
        </w:rPr>
        <w:t>including</w:t>
      </w:r>
      <w:r>
        <w:rPr>
          <w:spacing w:val="-9"/>
          <w:w w:val="105"/>
        </w:rPr>
        <w:t> </w:t>
      </w:r>
      <w:r>
        <w:rPr>
          <w:w w:val="105"/>
        </w:rPr>
        <w:t>innovativeness,</w:t>
      </w:r>
      <w:r>
        <w:rPr>
          <w:spacing w:val="-9"/>
          <w:w w:val="105"/>
        </w:rPr>
        <w:t> </w:t>
      </w:r>
      <w:r>
        <w:rPr>
          <w:w w:val="105"/>
        </w:rPr>
        <w:t>developer</w:t>
      </w:r>
      <w:r>
        <w:rPr>
          <w:spacing w:val="-9"/>
          <w:w w:val="105"/>
        </w:rPr>
        <w:t> </w:t>
      </w:r>
      <w:r>
        <w:rPr>
          <w:w w:val="105"/>
        </w:rPr>
        <w:t>support,</w:t>
      </w:r>
      <w:r>
        <w:rPr>
          <w:spacing w:val="-9"/>
          <w:w w:val="105"/>
        </w:rPr>
        <w:t> </w:t>
      </w:r>
      <w:r>
        <w:rPr>
          <w:w w:val="105"/>
        </w:rPr>
        <w:t>and</w:t>
      </w:r>
      <w:r>
        <w:rPr>
          <w:spacing w:val="-9"/>
          <w:w w:val="105"/>
        </w:rPr>
        <w:t> </w:t>
      </w:r>
      <w:r>
        <w:rPr>
          <w:w w:val="105"/>
        </w:rPr>
        <w:t>effective</w:t>
      </w:r>
      <w:r>
        <w:rPr>
          <w:spacing w:val="-9"/>
          <w:w w:val="105"/>
        </w:rPr>
        <w:t> </w:t>
      </w:r>
      <w:r>
        <w:rPr>
          <w:w w:val="105"/>
        </w:rPr>
        <w:t>distribution</w:t>
      </w:r>
      <w:r>
        <w:rPr>
          <w:spacing w:val="-9"/>
          <w:w w:val="105"/>
        </w:rPr>
        <w:t> </w:t>
      </w:r>
      <w:r>
        <w:rPr>
          <w:w w:val="105"/>
        </w:rPr>
        <w:t>and</w:t>
      </w:r>
      <w:r>
        <w:rPr>
          <w:spacing w:val="-9"/>
          <w:w w:val="105"/>
        </w:rPr>
        <w:t> </w:t>
      </w:r>
      <w:r>
        <w:rPr>
          <w:w w:val="105"/>
        </w:rPr>
        <w:t>marketing. If</w:t>
      </w:r>
      <w:r>
        <w:rPr>
          <w:spacing w:val="-1"/>
          <w:w w:val="105"/>
        </w:rPr>
        <w:t> </w:t>
      </w:r>
      <w:r>
        <w:rPr>
          <w:w w:val="105"/>
        </w:rPr>
        <w:t>customers</w:t>
      </w:r>
      <w:r>
        <w:rPr>
          <w:spacing w:val="-1"/>
          <w:w w:val="105"/>
        </w:rPr>
        <w:t> </w:t>
      </w:r>
      <w:r>
        <w:rPr>
          <w:w w:val="105"/>
        </w:rPr>
        <w:t>do</w:t>
      </w:r>
      <w:r>
        <w:rPr>
          <w:spacing w:val="-1"/>
          <w:w w:val="105"/>
        </w:rPr>
        <w:t> </w:t>
      </w:r>
      <w:r>
        <w:rPr>
          <w:w w:val="105"/>
        </w:rPr>
        <w:t>not</w:t>
      </w:r>
      <w:r>
        <w:rPr>
          <w:spacing w:val="-1"/>
          <w:w w:val="105"/>
        </w:rPr>
        <w:t> </w:t>
      </w:r>
      <w:r>
        <w:rPr>
          <w:w w:val="105"/>
        </w:rPr>
        <w:t>perceive</w:t>
      </w:r>
      <w:r>
        <w:rPr>
          <w:spacing w:val="-1"/>
          <w:w w:val="105"/>
        </w:rPr>
        <w:t> </w:t>
      </w:r>
      <w:r>
        <w:rPr>
          <w:w w:val="105"/>
        </w:rPr>
        <w:t>our</w:t>
      </w:r>
      <w:r>
        <w:rPr>
          <w:spacing w:val="-1"/>
          <w:w w:val="105"/>
        </w:rPr>
        <w:t> </w:t>
      </w:r>
      <w:r>
        <w:rPr>
          <w:w w:val="105"/>
        </w:rPr>
        <w:t>latest</w:t>
      </w:r>
      <w:r>
        <w:rPr>
          <w:spacing w:val="-1"/>
          <w:w w:val="105"/>
        </w:rPr>
        <w:t> </w:t>
      </w:r>
      <w:r>
        <w:rPr>
          <w:w w:val="105"/>
        </w:rPr>
        <w:t>offerings</w:t>
      </w:r>
      <w:r>
        <w:rPr>
          <w:spacing w:val="-1"/>
          <w:w w:val="105"/>
        </w:rPr>
        <w:t> </w:t>
      </w:r>
      <w:r>
        <w:rPr>
          <w:w w:val="105"/>
        </w:rPr>
        <w:t>as</w:t>
      </w:r>
      <w:r>
        <w:rPr>
          <w:spacing w:val="-1"/>
          <w:w w:val="105"/>
        </w:rPr>
        <w:t> </w:t>
      </w:r>
      <w:r>
        <w:rPr>
          <w:w w:val="105"/>
        </w:rPr>
        <w:t>providing</w:t>
      </w:r>
      <w:r>
        <w:rPr>
          <w:spacing w:val="-1"/>
          <w:w w:val="105"/>
        </w:rPr>
        <w:t> </w:t>
      </w:r>
      <w:r>
        <w:rPr>
          <w:w w:val="105"/>
        </w:rPr>
        <w:t>significant</w:t>
      </w:r>
      <w:r>
        <w:rPr>
          <w:spacing w:val="-1"/>
          <w:w w:val="105"/>
        </w:rPr>
        <w:t> </w:t>
      </w:r>
      <w:r>
        <w:rPr>
          <w:w w:val="105"/>
        </w:rPr>
        <w:t>new</w:t>
      </w:r>
      <w:r>
        <w:rPr>
          <w:spacing w:val="-1"/>
          <w:w w:val="105"/>
        </w:rPr>
        <w:t> </w:t>
      </w:r>
      <w:r>
        <w:rPr>
          <w:w w:val="105"/>
        </w:rPr>
        <w:t>functionality</w:t>
      </w:r>
      <w:r>
        <w:rPr>
          <w:spacing w:val="-1"/>
          <w:w w:val="105"/>
        </w:rPr>
        <w:t> </w:t>
      </w:r>
      <w:r>
        <w:rPr>
          <w:w w:val="105"/>
        </w:rPr>
        <w:t>or</w:t>
      </w:r>
      <w:r>
        <w:rPr>
          <w:spacing w:val="-1"/>
          <w:w w:val="105"/>
        </w:rPr>
        <w:t> </w:t>
      </w:r>
      <w:r>
        <w:rPr>
          <w:w w:val="105"/>
        </w:rPr>
        <w:t>other</w:t>
      </w:r>
      <w:r>
        <w:rPr>
          <w:spacing w:val="-1"/>
          <w:w w:val="105"/>
        </w:rPr>
        <w:t> </w:t>
      </w:r>
      <w:r>
        <w:rPr>
          <w:w w:val="105"/>
        </w:rPr>
        <w:t>value,</w:t>
      </w:r>
      <w:r>
        <w:rPr>
          <w:spacing w:val="-1"/>
          <w:w w:val="105"/>
        </w:rPr>
        <w:t> </w:t>
      </w:r>
      <w:r>
        <w:rPr>
          <w:w w:val="105"/>
        </w:rPr>
        <w:t>they</w:t>
      </w:r>
      <w:r>
        <w:rPr>
          <w:spacing w:val="-1"/>
          <w:w w:val="105"/>
        </w:rPr>
        <w:t> </w:t>
      </w:r>
      <w:r>
        <w:rPr>
          <w:w w:val="105"/>
        </w:rPr>
        <w:t>may</w:t>
      </w:r>
      <w:r>
        <w:rPr>
          <w:spacing w:val="-1"/>
          <w:w w:val="105"/>
        </w:rPr>
        <w:t> </w:t>
      </w:r>
      <w:r>
        <w:rPr>
          <w:w w:val="105"/>
        </w:rPr>
        <w:t>reduce</w:t>
      </w:r>
      <w:r>
        <w:rPr>
          <w:spacing w:val="-1"/>
          <w:w w:val="105"/>
        </w:rPr>
        <w:t> </w:t>
      </w:r>
      <w:r>
        <w:rPr>
          <w:w w:val="105"/>
        </w:rPr>
        <w:t>their</w:t>
      </w:r>
      <w:r>
        <w:rPr>
          <w:spacing w:val="-1"/>
          <w:w w:val="105"/>
        </w:rPr>
        <w:t> </w:t>
      </w:r>
      <w:r>
        <w:rPr>
          <w:w w:val="105"/>
        </w:rPr>
        <w:t>purchases</w:t>
      </w:r>
      <w:r>
        <w:rPr>
          <w:spacing w:val="-1"/>
          <w:w w:val="105"/>
        </w:rPr>
        <w:t> </w:t>
      </w:r>
      <w:r>
        <w:rPr>
          <w:w w:val="105"/>
        </w:rPr>
        <w:t>of</w:t>
      </w:r>
      <w:r>
        <w:rPr>
          <w:spacing w:val="-1"/>
          <w:w w:val="105"/>
        </w:rPr>
        <w:t> </w:t>
      </w:r>
      <w:r>
        <w:rPr>
          <w:w w:val="105"/>
        </w:rPr>
        <w:t>new software</w:t>
      </w:r>
      <w:r>
        <w:rPr>
          <w:spacing w:val="-1"/>
          <w:w w:val="105"/>
        </w:rPr>
        <w:t> </w:t>
      </w:r>
      <w:r>
        <w:rPr>
          <w:w w:val="105"/>
        </w:rPr>
        <w:t>and</w:t>
      </w:r>
      <w:r>
        <w:rPr>
          <w:spacing w:val="-1"/>
          <w:w w:val="105"/>
        </w:rPr>
        <w:t> </w:t>
      </w:r>
      <w:r>
        <w:rPr>
          <w:w w:val="105"/>
        </w:rPr>
        <w:t>hardware</w:t>
      </w:r>
      <w:r>
        <w:rPr>
          <w:spacing w:val="-1"/>
          <w:w w:val="105"/>
        </w:rPr>
        <w:t> </w:t>
      </w:r>
      <w:r>
        <w:rPr>
          <w:w w:val="105"/>
        </w:rPr>
        <w:t>products</w:t>
      </w:r>
      <w:r>
        <w:rPr>
          <w:spacing w:val="-1"/>
          <w:w w:val="105"/>
        </w:rPr>
        <w:t> </w:t>
      </w:r>
      <w:r>
        <w:rPr>
          <w:w w:val="105"/>
        </w:rPr>
        <w:t>or</w:t>
      </w:r>
      <w:r>
        <w:rPr>
          <w:spacing w:val="-1"/>
          <w:w w:val="105"/>
        </w:rPr>
        <w:t> </w:t>
      </w:r>
      <w:r>
        <w:rPr>
          <w:w w:val="105"/>
        </w:rPr>
        <w:t>upgrades,</w:t>
      </w:r>
      <w:r>
        <w:rPr>
          <w:spacing w:val="-1"/>
          <w:w w:val="105"/>
        </w:rPr>
        <w:t> </w:t>
      </w:r>
      <w:r>
        <w:rPr>
          <w:w w:val="105"/>
        </w:rPr>
        <w:t>unfavorably</w:t>
      </w:r>
      <w:r>
        <w:rPr>
          <w:spacing w:val="-1"/>
          <w:w w:val="105"/>
        </w:rPr>
        <w:t> </w:t>
      </w:r>
      <w:r>
        <w:rPr>
          <w:w w:val="105"/>
        </w:rPr>
        <w:t>affecting</w:t>
      </w:r>
      <w:r>
        <w:rPr>
          <w:spacing w:val="-1"/>
          <w:w w:val="105"/>
        </w:rPr>
        <w:t> </w:t>
      </w:r>
      <w:r>
        <w:rPr>
          <w:w w:val="105"/>
        </w:rPr>
        <w:t>revenue.</w:t>
      </w:r>
      <w:r>
        <w:rPr>
          <w:spacing w:val="-1"/>
          <w:w w:val="105"/>
        </w:rPr>
        <w:t> </w:t>
      </w:r>
      <w:r>
        <w:rPr>
          <w:w w:val="105"/>
        </w:rPr>
        <w:t>We</w:t>
      </w:r>
      <w:r>
        <w:rPr>
          <w:spacing w:val="-1"/>
          <w:w w:val="105"/>
        </w:rPr>
        <w:t> </w:t>
      </w:r>
      <w:r>
        <w:rPr>
          <w:w w:val="105"/>
        </w:rPr>
        <w:t>may</w:t>
      </w:r>
      <w:r>
        <w:rPr>
          <w:spacing w:val="-1"/>
          <w:w w:val="105"/>
        </w:rPr>
        <w:t> </w:t>
      </w:r>
      <w:r>
        <w:rPr>
          <w:w w:val="105"/>
        </w:rPr>
        <w:t>not</w:t>
      </w:r>
      <w:r>
        <w:rPr>
          <w:spacing w:val="-1"/>
          <w:w w:val="105"/>
        </w:rPr>
        <w:t> </w:t>
      </w:r>
      <w:r>
        <w:rPr>
          <w:w w:val="105"/>
        </w:rPr>
        <w:t>achieve</w:t>
      </w:r>
      <w:r>
        <w:rPr>
          <w:spacing w:val="-1"/>
          <w:w w:val="105"/>
        </w:rPr>
        <w:t> </w:t>
      </w:r>
      <w:r>
        <w:rPr>
          <w:w w:val="105"/>
        </w:rPr>
        <w:t>significant</w:t>
      </w:r>
      <w:r>
        <w:rPr>
          <w:spacing w:val="-1"/>
          <w:w w:val="105"/>
        </w:rPr>
        <w:t> </w:t>
      </w:r>
      <w:r>
        <w:rPr>
          <w:w w:val="105"/>
        </w:rPr>
        <w:t>revenue</w:t>
      </w:r>
      <w:r>
        <w:rPr>
          <w:spacing w:val="-1"/>
          <w:w w:val="105"/>
        </w:rPr>
        <w:t> </w:t>
      </w:r>
      <w:r>
        <w:rPr>
          <w:w w:val="105"/>
        </w:rPr>
        <w:t>from</w:t>
      </w:r>
      <w:r>
        <w:rPr>
          <w:spacing w:val="-1"/>
          <w:w w:val="105"/>
        </w:rPr>
        <w:t> </w:t>
      </w:r>
      <w:r>
        <w:rPr>
          <w:w w:val="105"/>
        </w:rPr>
        <w:t>new</w:t>
      </w:r>
      <w:r>
        <w:rPr>
          <w:spacing w:val="-1"/>
          <w:w w:val="105"/>
        </w:rPr>
        <w:t> </w:t>
      </w:r>
      <w:r>
        <w:rPr>
          <w:w w:val="105"/>
        </w:rPr>
        <w:t>product,</w:t>
      </w:r>
      <w:r>
        <w:rPr>
          <w:spacing w:val="-1"/>
          <w:w w:val="105"/>
        </w:rPr>
        <w:t> </w:t>
      </w:r>
      <w:r>
        <w:rPr>
          <w:w w:val="105"/>
        </w:rPr>
        <w:t>service, and distribution channel investments for several years, if at all. New products and services may not be profitable, and even if they are profitable, operating</w:t>
      </w:r>
      <w:r>
        <w:rPr>
          <w:spacing w:val="-2"/>
          <w:w w:val="105"/>
        </w:rPr>
        <w:t> </w:t>
      </w:r>
      <w:r>
        <w:rPr>
          <w:w w:val="105"/>
        </w:rPr>
        <w:t>margins</w:t>
      </w:r>
      <w:r>
        <w:rPr>
          <w:spacing w:val="-2"/>
          <w:w w:val="105"/>
        </w:rPr>
        <w:t> </w:t>
      </w:r>
      <w:r>
        <w:rPr>
          <w:w w:val="105"/>
        </w:rPr>
        <w:t>for</w:t>
      </w:r>
      <w:r>
        <w:rPr>
          <w:spacing w:val="-2"/>
          <w:w w:val="105"/>
        </w:rPr>
        <w:t> </w:t>
      </w:r>
      <w:r>
        <w:rPr>
          <w:w w:val="105"/>
        </w:rPr>
        <w:t>some</w:t>
      </w:r>
      <w:r>
        <w:rPr>
          <w:spacing w:val="-2"/>
          <w:w w:val="105"/>
        </w:rPr>
        <w:t> </w:t>
      </w:r>
      <w:r>
        <w:rPr>
          <w:w w:val="105"/>
        </w:rPr>
        <w:t>new</w:t>
      </w:r>
      <w:r>
        <w:rPr>
          <w:spacing w:val="-2"/>
          <w:w w:val="105"/>
        </w:rPr>
        <w:t> </w:t>
      </w:r>
      <w:r>
        <w:rPr>
          <w:w w:val="105"/>
        </w:rPr>
        <w:t>products</w:t>
      </w:r>
      <w:r>
        <w:rPr>
          <w:spacing w:val="-2"/>
          <w:w w:val="105"/>
        </w:rPr>
        <w:t> </w:t>
      </w:r>
      <w:r>
        <w:rPr>
          <w:w w:val="105"/>
        </w:rPr>
        <w:t>and</w:t>
      </w:r>
      <w:r>
        <w:rPr>
          <w:spacing w:val="-2"/>
          <w:w w:val="105"/>
        </w:rPr>
        <w:t> </w:t>
      </w:r>
      <w:r>
        <w:rPr>
          <w:w w:val="105"/>
        </w:rPr>
        <w:t>businesses</w:t>
      </w:r>
      <w:r>
        <w:rPr>
          <w:spacing w:val="-2"/>
          <w:w w:val="105"/>
        </w:rPr>
        <w:t> </w:t>
      </w:r>
      <w:r>
        <w:rPr>
          <w:w w:val="105"/>
        </w:rPr>
        <w:t>will</w:t>
      </w:r>
      <w:r>
        <w:rPr>
          <w:spacing w:val="-2"/>
          <w:w w:val="105"/>
        </w:rPr>
        <w:t> </w:t>
      </w:r>
      <w:r>
        <w:rPr>
          <w:w w:val="105"/>
        </w:rPr>
        <w:t>not</w:t>
      </w:r>
      <w:r>
        <w:rPr>
          <w:spacing w:val="-2"/>
          <w:w w:val="105"/>
        </w:rPr>
        <w:t> </w:t>
      </w:r>
      <w:r>
        <w:rPr>
          <w:w w:val="105"/>
        </w:rPr>
        <w:t>be</w:t>
      </w:r>
      <w:r>
        <w:rPr>
          <w:spacing w:val="-2"/>
          <w:w w:val="105"/>
        </w:rPr>
        <w:t> </w:t>
      </w:r>
      <w:r>
        <w:rPr>
          <w:w w:val="105"/>
        </w:rPr>
        <w:t>as</w:t>
      </w:r>
      <w:r>
        <w:rPr>
          <w:spacing w:val="-2"/>
          <w:w w:val="105"/>
        </w:rPr>
        <w:t> </w:t>
      </w:r>
      <w:r>
        <w:rPr>
          <w:w w:val="105"/>
        </w:rPr>
        <w:t>high</w:t>
      </w:r>
      <w:r>
        <w:rPr>
          <w:spacing w:val="-2"/>
          <w:w w:val="105"/>
        </w:rPr>
        <w:t> </w:t>
      </w:r>
      <w:r>
        <w:rPr>
          <w:w w:val="105"/>
        </w:rPr>
        <w:t>as</w:t>
      </w:r>
      <w:r>
        <w:rPr>
          <w:spacing w:val="-2"/>
          <w:w w:val="105"/>
        </w:rPr>
        <w:t> </w:t>
      </w:r>
      <w:r>
        <w:rPr>
          <w:w w:val="105"/>
        </w:rPr>
        <w:t>the</w:t>
      </w:r>
      <w:r>
        <w:rPr>
          <w:spacing w:val="-2"/>
          <w:w w:val="105"/>
        </w:rPr>
        <w:t> </w:t>
      </w:r>
      <w:r>
        <w:rPr>
          <w:w w:val="105"/>
        </w:rPr>
        <w:t>margins</w:t>
      </w:r>
      <w:r>
        <w:rPr>
          <w:spacing w:val="-2"/>
          <w:w w:val="105"/>
        </w:rPr>
        <w:t> </w:t>
      </w:r>
      <w:r>
        <w:rPr>
          <w:w w:val="105"/>
        </w:rPr>
        <w:t>we</w:t>
      </w:r>
      <w:r>
        <w:rPr>
          <w:spacing w:val="-2"/>
          <w:w w:val="105"/>
        </w:rPr>
        <w:t> </w:t>
      </w:r>
      <w:r>
        <w:rPr>
          <w:w w:val="105"/>
        </w:rPr>
        <w:t>have</w:t>
      </w:r>
      <w:r>
        <w:rPr>
          <w:spacing w:val="-2"/>
          <w:w w:val="105"/>
        </w:rPr>
        <w:t> </w:t>
      </w:r>
      <w:r>
        <w:rPr>
          <w:w w:val="105"/>
        </w:rPr>
        <w:t>experienced</w:t>
      </w:r>
      <w:r>
        <w:rPr>
          <w:spacing w:val="-2"/>
          <w:w w:val="105"/>
        </w:rPr>
        <w:t> </w:t>
      </w:r>
      <w:r>
        <w:rPr>
          <w:w w:val="105"/>
        </w:rPr>
        <w:t>historically.</w:t>
      </w:r>
    </w:p>
    <w:p>
      <w:pPr>
        <w:pStyle w:val="BodyText"/>
        <w:spacing w:line="249" w:lineRule="auto" w:before="155"/>
        <w:ind w:left="168" w:right="118"/>
        <w:jc w:val="both"/>
      </w:pPr>
      <w:r>
        <w:rPr>
          <w:w w:val="105"/>
        </w:rPr>
        <w:t>The launch of Windows 10, with free upgrades available to existing users of Windows 7 and 8.1, constitutes the most ambitious update effort we have</w:t>
      </w:r>
      <w:r>
        <w:rPr>
          <w:w w:val="105"/>
        </w:rPr>
        <w:t> ever</w:t>
      </w:r>
      <w:r>
        <w:rPr>
          <w:w w:val="105"/>
        </w:rPr>
        <w:t> undertaken.</w:t>
      </w:r>
      <w:r>
        <w:rPr>
          <w:w w:val="105"/>
        </w:rPr>
        <w:t> We</w:t>
      </w:r>
      <w:r>
        <w:rPr>
          <w:w w:val="105"/>
        </w:rPr>
        <w:t> have</w:t>
      </w:r>
      <w:r>
        <w:rPr>
          <w:w w:val="105"/>
        </w:rPr>
        <w:t> done</w:t>
      </w:r>
      <w:r>
        <w:rPr>
          <w:w w:val="105"/>
        </w:rPr>
        <w:t> extensive</w:t>
      </w:r>
      <w:r>
        <w:rPr>
          <w:w w:val="105"/>
        </w:rPr>
        <w:t> preparation</w:t>
      </w:r>
      <w:r>
        <w:rPr>
          <w:w w:val="105"/>
        </w:rPr>
        <w:t> and</w:t>
      </w:r>
      <w:r>
        <w:rPr>
          <w:w w:val="105"/>
        </w:rPr>
        <w:t> compatibility</w:t>
      </w:r>
      <w:r>
        <w:rPr>
          <w:w w:val="105"/>
        </w:rPr>
        <w:t> testing</w:t>
      </w:r>
      <w:r>
        <w:rPr>
          <w:w w:val="105"/>
        </w:rPr>
        <w:t> for</w:t>
      </w:r>
      <w:r>
        <w:rPr>
          <w:w w:val="105"/>
        </w:rPr>
        <w:t> applications</w:t>
      </w:r>
      <w:r>
        <w:rPr>
          <w:w w:val="105"/>
        </w:rPr>
        <w:t> and</w:t>
      </w:r>
      <w:r>
        <w:rPr>
          <w:w w:val="105"/>
        </w:rPr>
        <w:t> devices</w:t>
      </w:r>
      <w:r>
        <w:rPr>
          <w:w w:val="105"/>
        </w:rPr>
        <w:t> to</w:t>
      </w:r>
      <w:r>
        <w:rPr>
          <w:w w:val="105"/>
        </w:rPr>
        <w:t> help</w:t>
      </w:r>
      <w:r>
        <w:rPr>
          <w:w w:val="105"/>
        </w:rPr>
        <w:t> ensure</w:t>
      </w:r>
      <w:r>
        <w:rPr>
          <w:w w:val="105"/>
        </w:rPr>
        <w:t> a</w:t>
      </w:r>
      <w:r>
        <w:rPr>
          <w:w w:val="105"/>
        </w:rPr>
        <w:t> positive experience</w:t>
      </w:r>
      <w:r>
        <w:rPr>
          <w:spacing w:val="-5"/>
          <w:w w:val="105"/>
        </w:rPr>
        <w:t> </w:t>
      </w:r>
      <w:r>
        <w:rPr>
          <w:w w:val="105"/>
        </w:rPr>
        <w:t>for</w:t>
      </w:r>
      <w:r>
        <w:rPr>
          <w:spacing w:val="-5"/>
          <w:w w:val="105"/>
        </w:rPr>
        <w:t> </w:t>
      </w:r>
      <w:r>
        <w:rPr>
          <w:w w:val="105"/>
        </w:rPr>
        <w:t>our</w:t>
      </w:r>
      <w:r>
        <w:rPr>
          <w:spacing w:val="-5"/>
          <w:w w:val="105"/>
        </w:rPr>
        <w:t> </w:t>
      </w:r>
      <w:r>
        <w:rPr>
          <w:w w:val="105"/>
        </w:rPr>
        <w:t>users</w:t>
      </w:r>
      <w:r>
        <w:rPr>
          <w:spacing w:val="-5"/>
          <w:w w:val="105"/>
        </w:rPr>
        <w:t> </w:t>
      </w:r>
      <w:r>
        <w:rPr>
          <w:w w:val="105"/>
        </w:rPr>
        <w:t>installing</w:t>
      </w:r>
      <w:r>
        <w:rPr>
          <w:spacing w:val="-5"/>
          <w:w w:val="105"/>
        </w:rPr>
        <w:t> </w:t>
      </w:r>
      <w:r>
        <w:rPr>
          <w:w w:val="105"/>
        </w:rPr>
        <w:t>Windows</w:t>
      </w:r>
      <w:r>
        <w:rPr>
          <w:spacing w:val="-5"/>
          <w:w w:val="105"/>
        </w:rPr>
        <w:t> </w:t>
      </w:r>
      <w:r>
        <w:rPr>
          <w:w w:val="105"/>
        </w:rPr>
        <w:t>10.</w:t>
      </w:r>
      <w:r>
        <w:rPr>
          <w:spacing w:val="-5"/>
          <w:w w:val="105"/>
        </w:rPr>
        <w:t> </w:t>
      </w:r>
      <w:r>
        <w:rPr>
          <w:w w:val="105"/>
        </w:rPr>
        <w:t>However,</w:t>
      </w:r>
      <w:r>
        <w:rPr>
          <w:spacing w:val="-5"/>
          <w:w w:val="105"/>
        </w:rPr>
        <w:t> </w:t>
      </w:r>
      <w:r>
        <w:rPr>
          <w:w w:val="105"/>
        </w:rPr>
        <w:t>if</w:t>
      </w:r>
      <w:r>
        <w:rPr>
          <w:spacing w:val="-5"/>
          <w:w w:val="105"/>
        </w:rPr>
        <w:t> </w:t>
      </w:r>
      <w:r>
        <w:rPr>
          <w:w w:val="105"/>
        </w:rPr>
        <w:t>users</w:t>
      </w:r>
      <w:r>
        <w:rPr>
          <w:spacing w:val="-5"/>
          <w:w w:val="105"/>
        </w:rPr>
        <w:t> </w:t>
      </w:r>
      <w:r>
        <w:rPr>
          <w:w w:val="105"/>
        </w:rPr>
        <w:t>have</w:t>
      </w:r>
      <w:r>
        <w:rPr>
          <w:spacing w:val="-5"/>
          <w:w w:val="105"/>
        </w:rPr>
        <w:t> </w:t>
      </w:r>
      <w:r>
        <w:rPr>
          <w:w w:val="105"/>
        </w:rPr>
        <w:t>a</w:t>
      </w:r>
      <w:r>
        <w:rPr>
          <w:spacing w:val="-5"/>
          <w:w w:val="105"/>
        </w:rPr>
        <w:t> </w:t>
      </w:r>
      <w:r>
        <w:rPr>
          <w:w w:val="105"/>
        </w:rPr>
        <w:t>negative</w:t>
      </w:r>
      <w:r>
        <w:rPr>
          <w:spacing w:val="-5"/>
          <w:w w:val="105"/>
        </w:rPr>
        <w:t> </w:t>
      </w:r>
      <w:r>
        <w:rPr>
          <w:w w:val="105"/>
        </w:rPr>
        <w:t>upgrade</w:t>
      </w:r>
      <w:r>
        <w:rPr>
          <w:spacing w:val="-5"/>
          <w:w w:val="105"/>
        </w:rPr>
        <w:t> </w:t>
      </w:r>
      <w:r>
        <w:rPr>
          <w:w w:val="105"/>
        </w:rPr>
        <w:t>experience,</w:t>
      </w:r>
      <w:r>
        <w:rPr>
          <w:spacing w:val="-5"/>
          <w:w w:val="105"/>
        </w:rPr>
        <w:t> </w:t>
      </w:r>
      <w:r>
        <w:rPr>
          <w:w w:val="105"/>
        </w:rPr>
        <w:t>or</w:t>
      </w:r>
      <w:r>
        <w:rPr>
          <w:spacing w:val="-5"/>
          <w:w w:val="105"/>
        </w:rPr>
        <w:t> </w:t>
      </w:r>
      <w:r>
        <w:rPr>
          <w:w w:val="105"/>
        </w:rPr>
        <w:t>the</w:t>
      </w:r>
      <w:r>
        <w:rPr>
          <w:spacing w:val="-5"/>
          <w:w w:val="105"/>
        </w:rPr>
        <w:t> </w:t>
      </w:r>
      <w:r>
        <w:rPr>
          <w:w w:val="105"/>
        </w:rPr>
        <w:t>community</w:t>
      </w:r>
      <w:r>
        <w:rPr>
          <w:spacing w:val="-5"/>
          <w:w w:val="105"/>
        </w:rPr>
        <w:t> </w:t>
      </w:r>
      <w:r>
        <w:rPr>
          <w:w w:val="105"/>
        </w:rPr>
        <w:t>reacts</w:t>
      </w:r>
      <w:r>
        <w:rPr>
          <w:spacing w:val="-5"/>
          <w:w w:val="105"/>
        </w:rPr>
        <w:t> </w:t>
      </w:r>
      <w:r>
        <w:rPr>
          <w:w w:val="105"/>
        </w:rPr>
        <w:t>negatively</w:t>
      </w:r>
      <w:r>
        <w:rPr>
          <w:spacing w:val="-5"/>
          <w:w w:val="105"/>
        </w:rPr>
        <w:t> </w:t>
      </w:r>
      <w:r>
        <w:rPr>
          <w:w w:val="105"/>
        </w:rPr>
        <w:t>to</w:t>
      </w:r>
      <w:r>
        <w:rPr>
          <w:spacing w:val="-5"/>
          <w:w w:val="105"/>
        </w:rPr>
        <w:t> </w:t>
      </w:r>
      <w:r>
        <w:rPr>
          <w:w w:val="105"/>
        </w:rPr>
        <w:t>the process</w:t>
      </w:r>
      <w:r>
        <w:rPr>
          <w:spacing w:val="-9"/>
          <w:w w:val="105"/>
        </w:rPr>
        <w:t> </w:t>
      </w:r>
      <w:r>
        <w:rPr>
          <w:w w:val="105"/>
        </w:rPr>
        <w:t>we</w:t>
      </w:r>
      <w:r>
        <w:rPr>
          <w:spacing w:val="-9"/>
          <w:w w:val="105"/>
        </w:rPr>
        <w:t> </w:t>
      </w:r>
      <w:r>
        <w:rPr>
          <w:w w:val="105"/>
        </w:rPr>
        <w:t>are</w:t>
      </w:r>
      <w:r>
        <w:rPr>
          <w:spacing w:val="-9"/>
          <w:w w:val="105"/>
        </w:rPr>
        <w:t> </w:t>
      </w:r>
      <w:r>
        <w:rPr>
          <w:w w:val="105"/>
        </w:rPr>
        <w:t>following</w:t>
      </w:r>
      <w:r>
        <w:rPr>
          <w:spacing w:val="-9"/>
          <w:w w:val="105"/>
        </w:rPr>
        <w:t> </w:t>
      </w:r>
      <w:r>
        <w:rPr>
          <w:w w:val="105"/>
        </w:rPr>
        <w:t>to</w:t>
      </w:r>
      <w:r>
        <w:rPr>
          <w:spacing w:val="-9"/>
          <w:w w:val="105"/>
        </w:rPr>
        <w:t> </w:t>
      </w:r>
      <w:r>
        <w:rPr>
          <w:w w:val="105"/>
        </w:rPr>
        <w:t>promote</w:t>
      </w:r>
      <w:r>
        <w:rPr>
          <w:spacing w:val="-9"/>
          <w:w w:val="105"/>
        </w:rPr>
        <w:t> </w:t>
      </w:r>
      <w:r>
        <w:rPr>
          <w:w w:val="105"/>
        </w:rPr>
        <w:t>and</w:t>
      </w:r>
      <w:r>
        <w:rPr>
          <w:spacing w:val="-9"/>
          <w:w w:val="105"/>
        </w:rPr>
        <w:t> </w:t>
      </w:r>
      <w:r>
        <w:rPr>
          <w:w w:val="105"/>
        </w:rPr>
        <w:t>undertake</w:t>
      </w:r>
      <w:r>
        <w:rPr>
          <w:spacing w:val="-9"/>
          <w:w w:val="105"/>
        </w:rPr>
        <w:t> </w:t>
      </w:r>
      <w:r>
        <w:rPr>
          <w:w w:val="105"/>
        </w:rPr>
        <w:t>the</w:t>
      </w:r>
      <w:r>
        <w:rPr>
          <w:spacing w:val="-9"/>
          <w:w w:val="105"/>
        </w:rPr>
        <w:t> </w:t>
      </w:r>
      <w:r>
        <w:rPr>
          <w:w w:val="105"/>
        </w:rPr>
        <w:t>upgrades,</w:t>
      </w:r>
      <w:r>
        <w:rPr>
          <w:spacing w:val="-9"/>
          <w:w w:val="105"/>
        </w:rPr>
        <w:t> </w:t>
      </w:r>
      <w:r>
        <w:rPr>
          <w:w w:val="105"/>
        </w:rPr>
        <w:t>the</w:t>
      </w:r>
      <w:r>
        <w:rPr>
          <w:spacing w:val="-9"/>
          <w:w w:val="105"/>
        </w:rPr>
        <w:t> </w:t>
      </w:r>
      <w:r>
        <w:rPr>
          <w:w w:val="105"/>
        </w:rPr>
        <w:t>reception</w:t>
      </w:r>
      <w:r>
        <w:rPr>
          <w:spacing w:val="-9"/>
          <w:w w:val="105"/>
        </w:rPr>
        <w:t> </w:t>
      </w:r>
      <w:r>
        <w:rPr>
          <w:w w:val="105"/>
        </w:rPr>
        <w:t>of</w:t>
      </w:r>
      <w:r>
        <w:rPr>
          <w:spacing w:val="-9"/>
          <w:w w:val="105"/>
        </w:rPr>
        <w:t> </w:t>
      </w:r>
      <w:r>
        <w:rPr>
          <w:w w:val="105"/>
        </w:rPr>
        <w:t>Windows</w:t>
      </w:r>
      <w:r>
        <w:rPr>
          <w:spacing w:val="-9"/>
          <w:w w:val="105"/>
        </w:rPr>
        <w:t> </w:t>
      </w:r>
      <w:r>
        <w:rPr>
          <w:w w:val="105"/>
        </w:rPr>
        <w:t>10</w:t>
      </w:r>
      <w:r>
        <w:rPr>
          <w:spacing w:val="-9"/>
          <w:w w:val="105"/>
        </w:rPr>
        <w:t> </w:t>
      </w:r>
      <w:r>
        <w:rPr>
          <w:w w:val="105"/>
        </w:rPr>
        <w:t>in</w:t>
      </w:r>
      <w:r>
        <w:rPr>
          <w:spacing w:val="-9"/>
          <w:w w:val="105"/>
        </w:rPr>
        <w:t> </w:t>
      </w:r>
      <w:r>
        <w:rPr>
          <w:w w:val="105"/>
        </w:rPr>
        <w:t>the</w:t>
      </w:r>
      <w:r>
        <w:rPr>
          <w:spacing w:val="-9"/>
          <w:w w:val="105"/>
        </w:rPr>
        <w:t> </w:t>
      </w:r>
      <w:r>
        <w:rPr>
          <w:w w:val="105"/>
        </w:rPr>
        <w:t>marketplace</w:t>
      </w:r>
      <w:r>
        <w:rPr>
          <w:spacing w:val="-9"/>
          <w:w w:val="105"/>
        </w:rPr>
        <w:t> </w:t>
      </w:r>
      <w:r>
        <w:rPr>
          <w:w w:val="105"/>
        </w:rPr>
        <w:t>may</w:t>
      </w:r>
      <w:r>
        <w:rPr>
          <w:spacing w:val="-9"/>
          <w:w w:val="105"/>
        </w:rPr>
        <w:t> </w:t>
      </w:r>
      <w:r>
        <w:rPr>
          <w:w w:val="105"/>
        </w:rPr>
        <w:t>be</w:t>
      </w:r>
      <w:r>
        <w:rPr>
          <w:spacing w:val="-9"/>
          <w:w w:val="105"/>
        </w:rPr>
        <w:t> </w:t>
      </w:r>
      <w:r>
        <w:rPr>
          <w:w w:val="105"/>
        </w:rPr>
        <w:t>harmed,</w:t>
      </w:r>
      <w:r>
        <w:rPr>
          <w:spacing w:val="-9"/>
          <w:w w:val="105"/>
        </w:rPr>
        <w:t> </w:t>
      </w:r>
      <w:r>
        <w:rPr>
          <w:w w:val="105"/>
        </w:rPr>
        <w:t>and</w:t>
      </w:r>
      <w:r>
        <w:rPr>
          <w:spacing w:val="-9"/>
          <w:w w:val="105"/>
        </w:rPr>
        <w:t> </w:t>
      </w:r>
      <w:r>
        <w:rPr>
          <w:w w:val="105"/>
        </w:rPr>
        <w:t>customers or</w:t>
      </w:r>
      <w:r>
        <w:rPr>
          <w:w w:val="105"/>
        </w:rPr>
        <w:t> government</w:t>
      </w:r>
      <w:r>
        <w:rPr>
          <w:w w:val="105"/>
        </w:rPr>
        <w:t> agencies</w:t>
      </w:r>
      <w:r>
        <w:rPr>
          <w:w w:val="105"/>
        </w:rPr>
        <w:t> may</w:t>
      </w:r>
      <w:r>
        <w:rPr>
          <w:w w:val="105"/>
        </w:rPr>
        <w:t> bring</w:t>
      </w:r>
      <w:r>
        <w:rPr>
          <w:w w:val="105"/>
        </w:rPr>
        <w:t> litigation</w:t>
      </w:r>
      <w:r>
        <w:rPr>
          <w:w w:val="105"/>
        </w:rPr>
        <w:t> or</w:t>
      </w:r>
      <w:r>
        <w:rPr>
          <w:w w:val="105"/>
        </w:rPr>
        <w:t> regulatory</w:t>
      </w:r>
      <w:r>
        <w:rPr>
          <w:w w:val="105"/>
        </w:rPr>
        <w:t> actions.</w:t>
      </w:r>
      <w:r>
        <w:rPr>
          <w:w w:val="105"/>
        </w:rPr>
        <w:t> In</w:t>
      </w:r>
      <w:r>
        <w:rPr>
          <w:w w:val="105"/>
        </w:rPr>
        <w:t> addition,</w:t>
      </w:r>
      <w:r>
        <w:rPr>
          <w:w w:val="105"/>
        </w:rPr>
        <w:t> we</w:t>
      </w:r>
      <w:r>
        <w:rPr>
          <w:w w:val="105"/>
        </w:rPr>
        <w:t> anticipate</w:t>
      </w:r>
      <w:r>
        <w:rPr>
          <w:w w:val="105"/>
        </w:rPr>
        <w:t> that</w:t>
      </w:r>
      <w:r>
        <w:rPr>
          <w:w w:val="105"/>
        </w:rPr>
        <w:t> Windows</w:t>
      </w:r>
      <w:r>
        <w:rPr>
          <w:w w:val="105"/>
        </w:rPr>
        <w:t> 10</w:t>
      </w:r>
      <w:r>
        <w:rPr>
          <w:w w:val="105"/>
        </w:rPr>
        <w:t> will</w:t>
      </w:r>
      <w:r>
        <w:rPr>
          <w:w w:val="105"/>
        </w:rPr>
        <w:t> enable</w:t>
      </w:r>
      <w:r>
        <w:rPr>
          <w:w w:val="105"/>
        </w:rPr>
        <w:t> new</w:t>
      </w:r>
      <w:r>
        <w:rPr>
          <w:w w:val="105"/>
        </w:rPr>
        <w:t> post-license monetization</w:t>
      </w:r>
      <w:r>
        <w:rPr>
          <w:spacing w:val="-10"/>
          <w:w w:val="105"/>
        </w:rPr>
        <w:t> </w:t>
      </w:r>
      <w:r>
        <w:rPr>
          <w:w w:val="105"/>
        </w:rPr>
        <w:t>opportunities</w:t>
      </w:r>
      <w:r>
        <w:rPr>
          <w:spacing w:val="-10"/>
          <w:w w:val="105"/>
        </w:rPr>
        <w:t> </w:t>
      </w:r>
      <w:r>
        <w:rPr>
          <w:w w:val="105"/>
        </w:rPr>
        <w:t>beyond</w:t>
      </w:r>
      <w:r>
        <w:rPr>
          <w:spacing w:val="-10"/>
          <w:w w:val="105"/>
        </w:rPr>
        <w:t> </w:t>
      </w:r>
      <w:r>
        <w:rPr>
          <w:w w:val="105"/>
        </w:rPr>
        <w:t>initial</w:t>
      </w:r>
      <w:r>
        <w:rPr>
          <w:spacing w:val="-10"/>
          <w:w w:val="105"/>
        </w:rPr>
        <w:t> </w:t>
      </w:r>
      <w:r>
        <w:rPr>
          <w:w w:val="105"/>
        </w:rPr>
        <w:t>license</w:t>
      </w:r>
      <w:r>
        <w:rPr>
          <w:spacing w:val="-10"/>
          <w:w w:val="105"/>
        </w:rPr>
        <w:t> </w:t>
      </w:r>
      <w:r>
        <w:rPr>
          <w:w w:val="105"/>
        </w:rPr>
        <w:t>revenues.</w:t>
      </w:r>
      <w:r>
        <w:rPr>
          <w:spacing w:val="-10"/>
          <w:w w:val="105"/>
        </w:rPr>
        <w:t> </w:t>
      </w:r>
      <w:r>
        <w:rPr>
          <w:w w:val="105"/>
        </w:rPr>
        <w:t>Our</w:t>
      </w:r>
      <w:r>
        <w:rPr>
          <w:spacing w:val="-10"/>
          <w:w w:val="105"/>
        </w:rPr>
        <w:t> </w:t>
      </w:r>
      <w:r>
        <w:rPr>
          <w:w w:val="105"/>
        </w:rPr>
        <w:t>failure</w:t>
      </w:r>
      <w:r>
        <w:rPr>
          <w:spacing w:val="-10"/>
          <w:w w:val="105"/>
        </w:rPr>
        <w:t> </w:t>
      </w:r>
      <w:r>
        <w:rPr>
          <w:w w:val="105"/>
        </w:rPr>
        <w:t>to</w:t>
      </w:r>
      <w:r>
        <w:rPr>
          <w:spacing w:val="-10"/>
          <w:w w:val="105"/>
        </w:rPr>
        <w:t> </w:t>
      </w:r>
      <w:r>
        <w:rPr>
          <w:w w:val="105"/>
        </w:rPr>
        <w:t>realize</w:t>
      </w:r>
      <w:r>
        <w:rPr>
          <w:spacing w:val="-10"/>
          <w:w w:val="105"/>
        </w:rPr>
        <w:t> </w:t>
      </w:r>
      <w:r>
        <w:rPr>
          <w:w w:val="105"/>
        </w:rPr>
        <w:t>these</w:t>
      </w:r>
      <w:r>
        <w:rPr>
          <w:spacing w:val="-10"/>
          <w:w w:val="105"/>
        </w:rPr>
        <w:t> </w:t>
      </w:r>
      <w:r>
        <w:rPr>
          <w:w w:val="105"/>
        </w:rPr>
        <w:t>opportunities</w:t>
      </w:r>
      <w:r>
        <w:rPr>
          <w:spacing w:val="-10"/>
          <w:w w:val="105"/>
        </w:rPr>
        <w:t> </w:t>
      </w:r>
      <w:r>
        <w:rPr>
          <w:w w:val="105"/>
        </w:rPr>
        <w:t>to</w:t>
      </w:r>
      <w:r>
        <w:rPr>
          <w:spacing w:val="-10"/>
          <w:w w:val="105"/>
        </w:rPr>
        <w:t> </w:t>
      </w:r>
      <w:r>
        <w:rPr>
          <w:w w:val="105"/>
        </w:rPr>
        <w:t>the</w:t>
      </w:r>
      <w:r>
        <w:rPr>
          <w:spacing w:val="-10"/>
          <w:w w:val="105"/>
        </w:rPr>
        <w:t> </w:t>
      </w:r>
      <w:r>
        <w:rPr>
          <w:w w:val="105"/>
        </w:rPr>
        <w:t>extent</w:t>
      </w:r>
      <w:r>
        <w:rPr>
          <w:spacing w:val="-10"/>
          <w:w w:val="105"/>
        </w:rPr>
        <w:t> </w:t>
      </w:r>
      <w:r>
        <w:rPr>
          <w:w w:val="105"/>
        </w:rPr>
        <w:t>we</w:t>
      </w:r>
      <w:r>
        <w:rPr>
          <w:spacing w:val="-10"/>
          <w:w w:val="105"/>
        </w:rPr>
        <w:t> </w:t>
      </w:r>
      <w:r>
        <w:rPr>
          <w:w w:val="105"/>
        </w:rPr>
        <w:t>expect</w:t>
      </w:r>
      <w:r>
        <w:rPr>
          <w:spacing w:val="-10"/>
          <w:w w:val="105"/>
        </w:rPr>
        <w:t> </w:t>
      </w:r>
      <w:r>
        <w:rPr>
          <w:w w:val="105"/>
        </w:rPr>
        <w:t>could</w:t>
      </w:r>
      <w:r>
        <w:rPr>
          <w:spacing w:val="-10"/>
          <w:w w:val="105"/>
        </w:rPr>
        <w:t> </w:t>
      </w:r>
      <w:r>
        <w:rPr>
          <w:w w:val="105"/>
        </w:rPr>
        <w:t>have</w:t>
      </w:r>
      <w:r>
        <w:rPr>
          <w:spacing w:val="-10"/>
          <w:w w:val="105"/>
        </w:rPr>
        <w:t> </w:t>
      </w:r>
      <w:r>
        <w:rPr>
          <w:w w:val="105"/>
        </w:rPr>
        <w:t>an</w:t>
      </w:r>
      <w:r>
        <w:rPr>
          <w:spacing w:val="-10"/>
          <w:w w:val="105"/>
        </w:rPr>
        <w:t> </w:t>
      </w:r>
      <w:r>
        <w:rPr>
          <w:w w:val="105"/>
        </w:rPr>
        <w:t>adverse impact</w:t>
      </w:r>
      <w:r>
        <w:rPr>
          <w:spacing w:val="-1"/>
          <w:w w:val="105"/>
        </w:rPr>
        <w:t> </w:t>
      </w:r>
      <w:r>
        <w:rPr>
          <w:w w:val="105"/>
        </w:rPr>
        <w:t>on</w:t>
      </w:r>
      <w:r>
        <w:rPr>
          <w:spacing w:val="-1"/>
          <w:w w:val="105"/>
        </w:rPr>
        <w:t> </w:t>
      </w:r>
      <w:r>
        <w:rPr>
          <w:w w:val="105"/>
        </w:rPr>
        <w:t>our</w:t>
      </w:r>
      <w:r>
        <w:rPr>
          <w:spacing w:val="-1"/>
          <w:w w:val="105"/>
        </w:rPr>
        <w:t> </w:t>
      </w:r>
      <w:r>
        <w:rPr>
          <w:w w:val="105"/>
        </w:rPr>
        <w:t>revenues.</w:t>
      </w:r>
      <w:r>
        <w:rPr>
          <w:spacing w:val="-1"/>
          <w:w w:val="105"/>
        </w:rPr>
        <w:t> </w:t>
      </w:r>
      <w:r>
        <w:rPr>
          <w:w w:val="105"/>
        </w:rPr>
        <w:t>Finally,</w:t>
      </w:r>
      <w:r>
        <w:rPr>
          <w:spacing w:val="-1"/>
          <w:w w:val="105"/>
        </w:rPr>
        <w:t> </w:t>
      </w:r>
      <w:r>
        <w:rPr>
          <w:w w:val="105"/>
        </w:rPr>
        <w:t>our</w:t>
      </w:r>
      <w:r>
        <w:rPr>
          <w:spacing w:val="-1"/>
          <w:w w:val="105"/>
        </w:rPr>
        <w:t> </w:t>
      </w:r>
      <w:r>
        <w:rPr>
          <w:w w:val="105"/>
        </w:rPr>
        <w:t>practices</w:t>
      </w:r>
      <w:r>
        <w:rPr>
          <w:spacing w:val="-1"/>
          <w:w w:val="105"/>
        </w:rPr>
        <w:t> </w:t>
      </w:r>
      <w:r>
        <w:rPr>
          <w:w w:val="105"/>
        </w:rPr>
        <w:t>around</w:t>
      </w:r>
      <w:r>
        <w:rPr>
          <w:spacing w:val="-1"/>
          <w:w w:val="105"/>
        </w:rPr>
        <w:t> </w:t>
      </w:r>
      <w:r>
        <w:rPr>
          <w:w w:val="105"/>
        </w:rPr>
        <w:t>data</w:t>
      </w:r>
      <w:r>
        <w:rPr>
          <w:spacing w:val="-1"/>
          <w:w w:val="105"/>
        </w:rPr>
        <w:t> </w:t>
      </w:r>
      <w:r>
        <w:rPr>
          <w:w w:val="105"/>
        </w:rPr>
        <w:t>collection,</w:t>
      </w:r>
      <w:r>
        <w:rPr>
          <w:spacing w:val="-1"/>
          <w:w w:val="105"/>
        </w:rPr>
        <w:t> </w:t>
      </w:r>
      <w:r>
        <w:rPr>
          <w:w w:val="105"/>
        </w:rPr>
        <w:t>use,</w:t>
      </w:r>
      <w:r>
        <w:rPr>
          <w:spacing w:val="-1"/>
          <w:w w:val="105"/>
        </w:rPr>
        <w:t> </w:t>
      </w:r>
      <w:r>
        <w:rPr>
          <w:w w:val="105"/>
        </w:rPr>
        <w:t>and</w:t>
      </w:r>
      <w:r>
        <w:rPr>
          <w:spacing w:val="-1"/>
          <w:w w:val="105"/>
        </w:rPr>
        <w:t> </w:t>
      </w:r>
      <w:r>
        <w:rPr>
          <w:w w:val="105"/>
        </w:rPr>
        <w:t>management</w:t>
      </w:r>
      <w:r>
        <w:rPr>
          <w:spacing w:val="-1"/>
          <w:w w:val="105"/>
        </w:rPr>
        <w:t> </w:t>
      </w:r>
      <w:r>
        <w:rPr>
          <w:w w:val="105"/>
        </w:rPr>
        <w:t>in</w:t>
      </w:r>
      <w:r>
        <w:rPr>
          <w:spacing w:val="-1"/>
          <w:w w:val="105"/>
        </w:rPr>
        <w:t> </w:t>
      </w:r>
      <w:r>
        <w:rPr>
          <w:w w:val="105"/>
        </w:rPr>
        <w:t>Windows</w:t>
      </w:r>
      <w:r>
        <w:rPr>
          <w:spacing w:val="-1"/>
          <w:w w:val="105"/>
        </w:rPr>
        <w:t> </w:t>
      </w:r>
      <w:r>
        <w:rPr>
          <w:w w:val="105"/>
        </w:rPr>
        <w:t>10</w:t>
      </w:r>
      <w:r>
        <w:rPr>
          <w:spacing w:val="-1"/>
          <w:w w:val="105"/>
        </w:rPr>
        <w:t> </w:t>
      </w:r>
      <w:r>
        <w:rPr>
          <w:w w:val="105"/>
        </w:rPr>
        <w:t>could</w:t>
      </w:r>
      <w:r>
        <w:rPr>
          <w:spacing w:val="-1"/>
          <w:w w:val="105"/>
        </w:rPr>
        <w:t> </w:t>
      </w:r>
      <w:r>
        <w:rPr>
          <w:w w:val="105"/>
        </w:rPr>
        <w:t>result</w:t>
      </w:r>
      <w:r>
        <w:rPr>
          <w:spacing w:val="-1"/>
          <w:w w:val="105"/>
        </w:rPr>
        <w:t> </w:t>
      </w:r>
      <w:r>
        <w:rPr>
          <w:w w:val="105"/>
        </w:rPr>
        <w:t>in</w:t>
      </w:r>
      <w:r>
        <w:rPr>
          <w:spacing w:val="-1"/>
          <w:w w:val="105"/>
        </w:rPr>
        <w:t> </w:t>
      </w:r>
      <w:r>
        <w:rPr>
          <w:w w:val="105"/>
        </w:rPr>
        <w:t>regulatory</w:t>
      </w:r>
      <w:r>
        <w:rPr>
          <w:spacing w:val="-1"/>
          <w:w w:val="105"/>
        </w:rPr>
        <w:t> </w:t>
      </w:r>
      <w:r>
        <w:rPr>
          <w:w w:val="105"/>
        </w:rPr>
        <w:t>review</w:t>
      </w:r>
      <w:r>
        <w:rPr>
          <w:spacing w:val="-1"/>
          <w:w w:val="105"/>
        </w:rPr>
        <w:t> </w:t>
      </w:r>
      <w:r>
        <w:rPr>
          <w:w w:val="105"/>
        </w:rPr>
        <w:t>and decisions</w:t>
      </w:r>
      <w:r>
        <w:rPr>
          <w:spacing w:val="-8"/>
          <w:w w:val="105"/>
        </w:rPr>
        <w:t> </w:t>
      </w:r>
      <w:r>
        <w:rPr>
          <w:w w:val="105"/>
        </w:rPr>
        <w:t>directing</w:t>
      </w:r>
      <w:r>
        <w:rPr>
          <w:spacing w:val="-8"/>
          <w:w w:val="105"/>
        </w:rPr>
        <w:t> </w:t>
      </w:r>
      <w:r>
        <w:rPr>
          <w:w w:val="105"/>
        </w:rPr>
        <w:t>us</w:t>
      </w:r>
      <w:r>
        <w:rPr>
          <w:spacing w:val="-8"/>
          <w:w w:val="105"/>
        </w:rPr>
        <w:t> </w:t>
      </w:r>
      <w:r>
        <w:rPr>
          <w:w w:val="105"/>
        </w:rPr>
        <w:t>to</w:t>
      </w:r>
      <w:r>
        <w:rPr>
          <w:spacing w:val="-8"/>
          <w:w w:val="105"/>
        </w:rPr>
        <w:t> </w:t>
      </w:r>
      <w:r>
        <w:rPr>
          <w:w w:val="105"/>
        </w:rPr>
        <w:t>change</w:t>
      </w:r>
      <w:r>
        <w:rPr>
          <w:spacing w:val="-8"/>
          <w:w w:val="105"/>
        </w:rPr>
        <w:t> </w:t>
      </w:r>
      <w:r>
        <w:rPr>
          <w:w w:val="105"/>
        </w:rPr>
        <w:t>these</w:t>
      </w:r>
      <w:r>
        <w:rPr>
          <w:spacing w:val="-8"/>
          <w:w w:val="105"/>
        </w:rPr>
        <w:t> </w:t>
      </w:r>
      <w:r>
        <w:rPr>
          <w:w w:val="105"/>
        </w:rPr>
        <w:t>practices</w:t>
      </w:r>
      <w:r>
        <w:rPr>
          <w:spacing w:val="-8"/>
          <w:w w:val="105"/>
        </w:rPr>
        <w:t> </w:t>
      </w:r>
      <w:r>
        <w:rPr>
          <w:w w:val="105"/>
        </w:rPr>
        <w:t>and</w:t>
      </w:r>
      <w:r>
        <w:rPr>
          <w:spacing w:val="-8"/>
          <w:w w:val="105"/>
        </w:rPr>
        <w:t> </w:t>
      </w:r>
      <w:r>
        <w:rPr>
          <w:w w:val="105"/>
        </w:rPr>
        <w:t>imposing</w:t>
      </w:r>
      <w:r>
        <w:rPr>
          <w:spacing w:val="-8"/>
          <w:w w:val="105"/>
        </w:rPr>
        <w:t> </w:t>
      </w:r>
      <w:r>
        <w:rPr>
          <w:w w:val="105"/>
        </w:rPr>
        <w:t>fines.</w:t>
      </w:r>
      <w:r>
        <w:rPr>
          <w:spacing w:val="-8"/>
          <w:w w:val="105"/>
        </w:rPr>
        <w:t> </w:t>
      </w:r>
      <w:r>
        <w:rPr>
          <w:w w:val="105"/>
        </w:rPr>
        <w:t>If</w:t>
      </w:r>
      <w:r>
        <w:rPr>
          <w:spacing w:val="-8"/>
          <w:w w:val="105"/>
        </w:rPr>
        <w:t> </w:t>
      </w:r>
      <w:r>
        <w:rPr>
          <w:w w:val="105"/>
        </w:rPr>
        <w:t>so,</w:t>
      </w:r>
      <w:r>
        <w:rPr>
          <w:spacing w:val="-8"/>
          <w:w w:val="105"/>
        </w:rPr>
        <w:t> </w:t>
      </w:r>
      <w:r>
        <w:rPr>
          <w:w w:val="105"/>
        </w:rPr>
        <w:t>we</w:t>
      </w:r>
      <w:r>
        <w:rPr>
          <w:spacing w:val="-8"/>
          <w:w w:val="105"/>
        </w:rPr>
        <w:t> </w:t>
      </w:r>
      <w:r>
        <w:rPr>
          <w:w w:val="105"/>
        </w:rPr>
        <w:t>could</w:t>
      </w:r>
      <w:r>
        <w:rPr>
          <w:spacing w:val="-8"/>
          <w:w w:val="105"/>
        </w:rPr>
        <w:t> </w:t>
      </w:r>
      <w:r>
        <w:rPr>
          <w:w w:val="105"/>
        </w:rPr>
        <w:t>face</w:t>
      </w:r>
      <w:r>
        <w:rPr>
          <w:spacing w:val="-8"/>
          <w:w w:val="105"/>
        </w:rPr>
        <w:t> </w:t>
      </w:r>
      <w:r>
        <w:rPr>
          <w:w w:val="105"/>
        </w:rPr>
        <w:t>negative</w:t>
      </w:r>
      <w:r>
        <w:rPr>
          <w:spacing w:val="-8"/>
          <w:w w:val="105"/>
        </w:rPr>
        <w:t> </w:t>
      </w:r>
      <w:r>
        <w:rPr>
          <w:w w:val="105"/>
        </w:rPr>
        <w:t>public</w:t>
      </w:r>
      <w:r>
        <w:rPr>
          <w:spacing w:val="-8"/>
          <w:w w:val="105"/>
        </w:rPr>
        <w:t> </w:t>
      </w:r>
      <w:r>
        <w:rPr>
          <w:w w:val="105"/>
        </w:rPr>
        <w:t>reaction,</w:t>
      </w:r>
      <w:r>
        <w:rPr>
          <w:spacing w:val="-8"/>
          <w:w w:val="105"/>
        </w:rPr>
        <w:t> </w:t>
      </w:r>
      <w:r>
        <w:rPr>
          <w:w w:val="105"/>
        </w:rPr>
        <w:t>degraded</w:t>
      </w:r>
      <w:r>
        <w:rPr>
          <w:spacing w:val="-8"/>
          <w:w w:val="105"/>
        </w:rPr>
        <w:t> </w:t>
      </w:r>
      <w:r>
        <w:rPr>
          <w:w w:val="105"/>
        </w:rPr>
        <w:t>user</w:t>
      </w:r>
      <w:r>
        <w:rPr>
          <w:spacing w:val="-8"/>
          <w:w w:val="105"/>
        </w:rPr>
        <w:t> </w:t>
      </w:r>
      <w:r>
        <w:rPr>
          <w:w w:val="105"/>
        </w:rPr>
        <w:t>experiences,</w:t>
      </w:r>
      <w:r>
        <w:rPr>
          <w:spacing w:val="-8"/>
          <w:w w:val="105"/>
        </w:rPr>
        <w:t> </w:t>
      </w:r>
      <w:r>
        <w:rPr>
          <w:w w:val="105"/>
        </w:rPr>
        <w:t>and reduced flexibility in product design.</w:t>
      </w:r>
    </w:p>
    <w:p>
      <w:pPr>
        <w:pStyle w:val="BodyText"/>
        <w:spacing w:line="249" w:lineRule="auto" w:before="156"/>
        <w:ind w:left="168" w:right="119"/>
        <w:jc w:val="both"/>
      </w:pPr>
      <w:r>
        <w:rPr>
          <w:w w:val="105"/>
        </w:rPr>
        <w:t>Developing new technologies is complex. It can require long development and testing periods. Significant delays in new releases or </w:t>
      </w:r>
      <w:r>
        <w:rPr>
          <w:w w:val="105"/>
        </w:rPr>
        <w:t>significant problems in creating new products or services could adversely affect our revenue.</w:t>
      </w:r>
    </w:p>
    <w:p>
      <w:pPr>
        <w:pStyle w:val="BodyText"/>
        <w:spacing w:line="249" w:lineRule="auto" w:before="160"/>
        <w:ind w:left="168" w:right="118"/>
        <w:jc w:val="both"/>
      </w:pPr>
      <w:r>
        <w:rPr>
          <w:b/>
          <w:w w:val="105"/>
        </w:rPr>
        <w:t>Acquisitions,</w:t>
      </w:r>
      <w:r>
        <w:rPr>
          <w:b/>
          <w:w w:val="105"/>
        </w:rPr>
        <w:t> joint</w:t>
      </w:r>
      <w:r>
        <w:rPr>
          <w:b/>
          <w:w w:val="105"/>
        </w:rPr>
        <w:t> ventures,</w:t>
      </w:r>
      <w:r>
        <w:rPr>
          <w:b/>
          <w:w w:val="105"/>
        </w:rPr>
        <w:t> and</w:t>
      </w:r>
      <w:r>
        <w:rPr>
          <w:b/>
          <w:w w:val="105"/>
        </w:rPr>
        <w:t> strategic</w:t>
      </w:r>
      <w:r>
        <w:rPr>
          <w:b/>
          <w:w w:val="105"/>
        </w:rPr>
        <w:t> alliances</w:t>
      </w:r>
      <w:r>
        <w:rPr>
          <w:b/>
          <w:w w:val="105"/>
        </w:rPr>
        <w:t> may</w:t>
      </w:r>
      <w:r>
        <w:rPr>
          <w:b/>
          <w:w w:val="105"/>
        </w:rPr>
        <w:t> have</w:t>
      </w:r>
      <w:r>
        <w:rPr>
          <w:b/>
          <w:w w:val="105"/>
        </w:rPr>
        <w:t> an</w:t>
      </w:r>
      <w:r>
        <w:rPr>
          <w:b/>
          <w:w w:val="105"/>
        </w:rPr>
        <w:t> adverse</w:t>
      </w:r>
      <w:r>
        <w:rPr>
          <w:b/>
          <w:w w:val="105"/>
        </w:rPr>
        <w:t> effect</w:t>
      </w:r>
      <w:r>
        <w:rPr>
          <w:b/>
          <w:w w:val="105"/>
        </w:rPr>
        <w:t> on</w:t>
      </w:r>
      <w:r>
        <w:rPr>
          <w:b/>
          <w:w w:val="105"/>
        </w:rPr>
        <w:t> our</w:t>
      </w:r>
      <w:r>
        <w:rPr>
          <w:b/>
          <w:w w:val="105"/>
        </w:rPr>
        <w:t> business.</w:t>
      </w:r>
      <w:r>
        <w:rPr>
          <w:b/>
          <w:spacing w:val="80"/>
          <w:w w:val="105"/>
        </w:rPr>
        <w:t> </w:t>
      </w:r>
      <w:r>
        <w:rPr>
          <w:w w:val="105"/>
        </w:rPr>
        <w:t>We</w:t>
      </w:r>
      <w:r>
        <w:rPr>
          <w:w w:val="105"/>
        </w:rPr>
        <w:t> expect</w:t>
      </w:r>
      <w:r>
        <w:rPr>
          <w:w w:val="105"/>
        </w:rPr>
        <w:t> to</w:t>
      </w:r>
      <w:r>
        <w:rPr>
          <w:w w:val="105"/>
        </w:rPr>
        <w:t> continue</w:t>
      </w:r>
      <w:r>
        <w:rPr>
          <w:w w:val="105"/>
        </w:rPr>
        <w:t> making acquisitions and entering into joint ventures and strategic alliances as part of our long-term business strategy. In June 2016, we announced our acquisition</w:t>
      </w:r>
      <w:r>
        <w:rPr>
          <w:w w:val="105"/>
        </w:rPr>
        <w:t> of</w:t>
      </w:r>
      <w:r>
        <w:rPr>
          <w:w w:val="105"/>
        </w:rPr>
        <w:t> LinkedIn</w:t>
      </w:r>
      <w:r>
        <w:rPr>
          <w:w w:val="105"/>
        </w:rPr>
        <w:t> for</w:t>
      </w:r>
      <w:r>
        <w:rPr>
          <w:w w:val="105"/>
        </w:rPr>
        <w:t> approximately</w:t>
      </w:r>
      <w:r>
        <w:rPr>
          <w:w w:val="105"/>
        </w:rPr>
        <w:t> $26.2</w:t>
      </w:r>
      <w:r>
        <w:rPr>
          <w:w w:val="105"/>
        </w:rPr>
        <w:t> billion.</w:t>
      </w:r>
      <w:r>
        <w:rPr>
          <w:w w:val="105"/>
        </w:rPr>
        <w:t> The</w:t>
      </w:r>
      <w:r>
        <w:rPr>
          <w:w w:val="105"/>
        </w:rPr>
        <w:t> LinkedIn</w:t>
      </w:r>
      <w:r>
        <w:rPr>
          <w:w w:val="105"/>
        </w:rPr>
        <w:t> acquisition</w:t>
      </w:r>
      <w:r>
        <w:rPr>
          <w:w w:val="105"/>
        </w:rPr>
        <w:t> and</w:t>
      </w:r>
      <w:r>
        <w:rPr>
          <w:w w:val="105"/>
        </w:rPr>
        <w:t> other</w:t>
      </w:r>
      <w:r>
        <w:rPr>
          <w:w w:val="105"/>
        </w:rPr>
        <w:t> transactions</w:t>
      </w:r>
      <w:r>
        <w:rPr>
          <w:w w:val="105"/>
        </w:rPr>
        <w:t> and</w:t>
      </w:r>
      <w:r>
        <w:rPr>
          <w:w w:val="105"/>
        </w:rPr>
        <w:t> arrangements</w:t>
      </w:r>
      <w:r>
        <w:rPr>
          <w:w w:val="105"/>
        </w:rPr>
        <w:t> involve</w:t>
      </w:r>
      <w:r>
        <w:rPr>
          <w:w w:val="105"/>
        </w:rPr>
        <w:t> significant challenges and risks, including that they do not advance our business strategy, that we get an unsatisfactory return on our investment, that we have difficulty integrating new employees, business systems, and technology, or that they distract management from our other businesses. If an arrangement</w:t>
      </w:r>
      <w:r>
        <w:rPr>
          <w:spacing w:val="-9"/>
          <w:w w:val="105"/>
        </w:rPr>
        <w:t> </w:t>
      </w:r>
      <w:r>
        <w:rPr>
          <w:w w:val="105"/>
        </w:rPr>
        <w:t>fails</w:t>
      </w:r>
      <w:r>
        <w:rPr>
          <w:spacing w:val="-9"/>
          <w:w w:val="105"/>
        </w:rPr>
        <w:t> </w:t>
      </w:r>
      <w:r>
        <w:rPr>
          <w:w w:val="105"/>
        </w:rPr>
        <w:t>to</w:t>
      </w:r>
      <w:r>
        <w:rPr>
          <w:spacing w:val="-9"/>
          <w:w w:val="105"/>
        </w:rPr>
        <w:t> </w:t>
      </w:r>
      <w:r>
        <w:rPr>
          <w:w w:val="105"/>
        </w:rPr>
        <w:t>adequately</w:t>
      </w:r>
      <w:r>
        <w:rPr>
          <w:spacing w:val="-9"/>
          <w:w w:val="105"/>
        </w:rPr>
        <w:t> </w:t>
      </w:r>
      <w:r>
        <w:rPr>
          <w:w w:val="105"/>
        </w:rPr>
        <w:t>anticipate</w:t>
      </w:r>
      <w:r>
        <w:rPr>
          <w:spacing w:val="-9"/>
          <w:w w:val="105"/>
        </w:rPr>
        <w:t> </w:t>
      </w:r>
      <w:r>
        <w:rPr>
          <w:w w:val="105"/>
        </w:rPr>
        <w:t>changing</w:t>
      </w:r>
      <w:r>
        <w:rPr>
          <w:spacing w:val="-9"/>
          <w:w w:val="105"/>
        </w:rPr>
        <w:t> </w:t>
      </w:r>
      <w:r>
        <w:rPr>
          <w:w w:val="105"/>
        </w:rPr>
        <w:t>circumstances</w:t>
      </w:r>
      <w:r>
        <w:rPr>
          <w:spacing w:val="-9"/>
          <w:w w:val="105"/>
        </w:rPr>
        <w:t> </w:t>
      </w:r>
      <w:r>
        <w:rPr>
          <w:w w:val="105"/>
        </w:rPr>
        <w:t>and</w:t>
      </w:r>
      <w:r>
        <w:rPr>
          <w:spacing w:val="-9"/>
          <w:w w:val="105"/>
        </w:rPr>
        <w:t> </w:t>
      </w:r>
      <w:r>
        <w:rPr>
          <w:w w:val="105"/>
        </w:rPr>
        <w:t>interests</w:t>
      </w:r>
      <w:r>
        <w:rPr>
          <w:spacing w:val="-9"/>
          <w:w w:val="105"/>
        </w:rPr>
        <w:t> </w:t>
      </w:r>
      <w:r>
        <w:rPr>
          <w:w w:val="105"/>
        </w:rPr>
        <w:t>of</w:t>
      </w:r>
      <w:r>
        <w:rPr>
          <w:spacing w:val="-9"/>
          <w:w w:val="105"/>
        </w:rPr>
        <w:t> </w:t>
      </w:r>
      <w:r>
        <w:rPr>
          <w:w w:val="105"/>
        </w:rPr>
        <w:t>a</w:t>
      </w:r>
      <w:r>
        <w:rPr>
          <w:spacing w:val="-9"/>
          <w:w w:val="105"/>
        </w:rPr>
        <w:t> </w:t>
      </w:r>
      <w:r>
        <w:rPr>
          <w:w w:val="105"/>
        </w:rPr>
        <w:t>party,</w:t>
      </w:r>
      <w:r>
        <w:rPr>
          <w:spacing w:val="-9"/>
          <w:w w:val="105"/>
        </w:rPr>
        <w:t> </w:t>
      </w:r>
      <w:r>
        <w:rPr>
          <w:w w:val="105"/>
        </w:rPr>
        <w:t>it</w:t>
      </w:r>
      <w:r>
        <w:rPr>
          <w:spacing w:val="-9"/>
          <w:w w:val="105"/>
        </w:rPr>
        <w:t> </w:t>
      </w:r>
      <w:r>
        <w:rPr>
          <w:w w:val="105"/>
        </w:rPr>
        <w:t>may</w:t>
      </w:r>
      <w:r>
        <w:rPr>
          <w:spacing w:val="-9"/>
          <w:w w:val="105"/>
        </w:rPr>
        <w:t> </w:t>
      </w:r>
      <w:r>
        <w:rPr>
          <w:w w:val="105"/>
        </w:rPr>
        <w:t>result</w:t>
      </w:r>
      <w:r>
        <w:rPr>
          <w:spacing w:val="-9"/>
          <w:w w:val="105"/>
        </w:rPr>
        <w:t> </w:t>
      </w:r>
      <w:r>
        <w:rPr>
          <w:w w:val="105"/>
        </w:rPr>
        <w:t>in</w:t>
      </w:r>
      <w:r>
        <w:rPr>
          <w:spacing w:val="-9"/>
          <w:w w:val="105"/>
        </w:rPr>
        <w:t> </w:t>
      </w:r>
      <w:r>
        <w:rPr>
          <w:w w:val="105"/>
        </w:rPr>
        <w:t>early</w:t>
      </w:r>
      <w:r>
        <w:rPr>
          <w:spacing w:val="-9"/>
          <w:w w:val="105"/>
        </w:rPr>
        <w:t> </w:t>
      </w:r>
      <w:r>
        <w:rPr>
          <w:w w:val="105"/>
        </w:rPr>
        <w:t>termination</w:t>
      </w:r>
      <w:r>
        <w:rPr>
          <w:spacing w:val="-9"/>
          <w:w w:val="105"/>
        </w:rPr>
        <w:t> </w:t>
      </w:r>
      <w:r>
        <w:rPr>
          <w:w w:val="105"/>
        </w:rPr>
        <w:t>or</w:t>
      </w:r>
      <w:r>
        <w:rPr>
          <w:spacing w:val="-9"/>
          <w:w w:val="105"/>
        </w:rPr>
        <w:t> </w:t>
      </w:r>
      <w:r>
        <w:rPr>
          <w:w w:val="105"/>
        </w:rPr>
        <w:t>renegotiation</w:t>
      </w:r>
      <w:r>
        <w:rPr>
          <w:spacing w:val="-9"/>
          <w:w w:val="105"/>
        </w:rPr>
        <w:t> </w:t>
      </w:r>
      <w:r>
        <w:rPr>
          <w:w w:val="105"/>
        </w:rPr>
        <w:t>of</w:t>
      </w:r>
      <w:r>
        <w:rPr>
          <w:spacing w:val="-9"/>
          <w:w w:val="105"/>
        </w:rPr>
        <w:t> </w:t>
      </w:r>
      <w:r>
        <w:rPr>
          <w:w w:val="105"/>
        </w:rPr>
        <w:t>the arrangement. The success of these transactions and arrangements will depend in part on our ability to leverage them to enhance our existing products and services or develop compelling new ones. It may take longer than expected to realize the full benefits from these transactions and arrangements, such as increased revenue, enhanced efficiencies, or increased market share, or the benefits may ultimately be smaller than we expected. These events could adversely affect our operating results or financial condition.</w:t>
      </w:r>
    </w:p>
    <w:p>
      <w:pPr>
        <w:spacing w:after="0" w:line="249" w:lineRule="auto"/>
        <w:jc w:val="both"/>
        <w:sectPr>
          <w:headerReference w:type="default" r:id="rId38"/>
          <w:footerReference w:type="default" r:id="rId39"/>
          <w:pgSz w:w="11900" w:h="16840"/>
          <w:pgMar w:header="140" w:footer="6073" w:top="660" w:bottom="6260" w:left="80" w:right="120"/>
        </w:sectPr>
      </w:pPr>
    </w:p>
    <w:p>
      <w:pPr>
        <w:pStyle w:val="BodyText"/>
        <w:rPr>
          <w:sz w:val="13"/>
        </w:rPr>
      </w:pPr>
    </w:p>
    <w:p>
      <w:pPr>
        <w:pStyle w:val="BodyText"/>
        <w:rPr>
          <w:sz w:val="13"/>
        </w:rPr>
      </w:pPr>
    </w:p>
    <w:p>
      <w:pPr>
        <w:pStyle w:val="BodyText"/>
        <w:rPr>
          <w:sz w:val="13"/>
        </w:rPr>
      </w:pPr>
    </w:p>
    <w:p>
      <w:pPr>
        <w:pStyle w:val="BodyText"/>
        <w:spacing w:before="105"/>
        <w:rPr>
          <w:sz w:val="13"/>
        </w:rPr>
      </w:pPr>
    </w:p>
    <w:p>
      <w:pPr>
        <w:spacing w:line="149" w:lineRule="exact" w:before="0"/>
        <w:ind w:left="48" w:right="0" w:firstLine="0"/>
        <w:jc w:val="center"/>
        <w:rPr>
          <w:sz w:val="13"/>
        </w:rPr>
      </w:pPr>
      <w:r>
        <w:rPr>
          <w:sz w:val="13"/>
          <w:u w:val="single"/>
        </w:rPr>
        <w:t>PART</w:t>
      </w:r>
      <w:r>
        <w:rPr>
          <w:spacing w:val="-3"/>
          <w:sz w:val="13"/>
          <w:u w:val="single"/>
        </w:rPr>
        <w:t> </w:t>
      </w:r>
      <w:r>
        <w:rPr>
          <w:spacing w:val="-10"/>
          <w:sz w:val="13"/>
        </w:rPr>
        <w:t>I</w:t>
      </w:r>
    </w:p>
    <w:p>
      <w:pPr>
        <w:spacing w:line="149" w:lineRule="exact" w:before="0"/>
        <w:ind w:left="48" w:right="0" w:firstLine="0"/>
        <w:jc w:val="center"/>
        <w:rPr>
          <w:sz w:val="13"/>
        </w:rPr>
      </w:pPr>
      <w:r>
        <w:rPr>
          <w:w w:val="105"/>
          <w:sz w:val="13"/>
        </w:rPr>
        <w:t>Item</w:t>
      </w:r>
      <w:r>
        <w:rPr>
          <w:spacing w:val="-6"/>
          <w:w w:val="105"/>
          <w:sz w:val="13"/>
        </w:rPr>
        <w:t> </w:t>
      </w:r>
      <w:r>
        <w:rPr>
          <w:spacing w:val="-5"/>
          <w:w w:val="105"/>
          <w:sz w:val="13"/>
        </w:rPr>
        <w:t>1A</w:t>
      </w:r>
    </w:p>
    <w:p>
      <w:pPr>
        <w:pStyle w:val="BodyText"/>
        <w:spacing w:before="1"/>
        <w:rPr>
          <w:sz w:val="13"/>
        </w:rPr>
      </w:pPr>
    </w:p>
    <w:p>
      <w:pPr>
        <w:pStyle w:val="BodyText"/>
        <w:spacing w:line="249" w:lineRule="auto"/>
        <w:ind w:left="168" w:right="122"/>
        <w:jc w:val="both"/>
      </w:pPr>
      <w:r>
        <w:rPr>
          <w:b/>
          <w:w w:val="105"/>
        </w:rPr>
        <w:t>If our goodwill or amortizable intangible assets become impaired, we may be required to record a significant charge to earnings.</w:t>
      </w:r>
      <w:r>
        <w:rPr>
          <w:b/>
          <w:spacing w:val="80"/>
          <w:w w:val="105"/>
        </w:rPr>
        <w:t> </w:t>
      </w:r>
      <w:r>
        <w:rPr>
          <w:w w:val="105"/>
        </w:rPr>
        <w:t>We acquire</w:t>
      </w:r>
      <w:r>
        <w:rPr>
          <w:w w:val="105"/>
        </w:rPr>
        <w:t> other</w:t>
      </w:r>
      <w:r>
        <w:rPr>
          <w:w w:val="105"/>
        </w:rPr>
        <w:t> companies</w:t>
      </w:r>
      <w:r>
        <w:rPr>
          <w:w w:val="105"/>
        </w:rPr>
        <w:t> and</w:t>
      </w:r>
      <w:r>
        <w:rPr>
          <w:w w:val="105"/>
        </w:rPr>
        <w:t> intangible</w:t>
      </w:r>
      <w:r>
        <w:rPr>
          <w:w w:val="105"/>
        </w:rPr>
        <w:t> assets</w:t>
      </w:r>
      <w:r>
        <w:rPr>
          <w:w w:val="105"/>
        </w:rPr>
        <w:t> and</w:t>
      </w:r>
      <w:r>
        <w:rPr>
          <w:w w:val="105"/>
        </w:rPr>
        <w:t> may</w:t>
      </w:r>
      <w:r>
        <w:rPr>
          <w:w w:val="105"/>
        </w:rPr>
        <w:t> not</w:t>
      </w:r>
      <w:r>
        <w:rPr>
          <w:w w:val="105"/>
        </w:rPr>
        <w:t> realize</w:t>
      </w:r>
      <w:r>
        <w:rPr>
          <w:w w:val="105"/>
        </w:rPr>
        <w:t> all</w:t>
      </w:r>
      <w:r>
        <w:rPr>
          <w:w w:val="105"/>
        </w:rPr>
        <w:t> the</w:t>
      </w:r>
      <w:r>
        <w:rPr>
          <w:w w:val="105"/>
        </w:rPr>
        <w:t> economic</w:t>
      </w:r>
      <w:r>
        <w:rPr>
          <w:w w:val="105"/>
        </w:rPr>
        <w:t> benefit</w:t>
      </w:r>
      <w:r>
        <w:rPr>
          <w:w w:val="105"/>
        </w:rPr>
        <w:t> from</w:t>
      </w:r>
      <w:r>
        <w:rPr>
          <w:w w:val="105"/>
        </w:rPr>
        <w:t> those</w:t>
      </w:r>
      <w:r>
        <w:rPr>
          <w:w w:val="105"/>
        </w:rPr>
        <w:t> acquisitions,</w:t>
      </w:r>
      <w:r>
        <w:rPr>
          <w:w w:val="105"/>
        </w:rPr>
        <w:t> which</w:t>
      </w:r>
      <w:r>
        <w:rPr>
          <w:w w:val="105"/>
        </w:rPr>
        <w:t> could</w:t>
      </w:r>
      <w:r>
        <w:rPr>
          <w:w w:val="105"/>
        </w:rPr>
        <w:t> cause</w:t>
      </w:r>
      <w:r>
        <w:rPr>
          <w:w w:val="105"/>
        </w:rPr>
        <w:t> an impairment</w:t>
      </w:r>
      <w:r>
        <w:rPr>
          <w:w w:val="105"/>
        </w:rPr>
        <w:t> of</w:t>
      </w:r>
      <w:r>
        <w:rPr>
          <w:w w:val="105"/>
        </w:rPr>
        <w:t> goodwill</w:t>
      </w:r>
      <w:r>
        <w:rPr>
          <w:w w:val="105"/>
        </w:rPr>
        <w:t> or</w:t>
      </w:r>
      <w:r>
        <w:rPr>
          <w:w w:val="105"/>
        </w:rPr>
        <w:t> intangibles.</w:t>
      </w:r>
      <w:r>
        <w:rPr>
          <w:w w:val="105"/>
        </w:rPr>
        <w:t> We</w:t>
      </w:r>
      <w:r>
        <w:rPr>
          <w:w w:val="105"/>
        </w:rPr>
        <w:t> review</w:t>
      </w:r>
      <w:r>
        <w:rPr>
          <w:w w:val="105"/>
        </w:rPr>
        <w:t> our</w:t>
      </w:r>
      <w:r>
        <w:rPr>
          <w:w w:val="105"/>
        </w:rPr>
        <w:t> amortizable</w:t>
      </w:r>
      <w:r>
        <w:rPr>
          <w:w w:val="105"/>
        </w:rPr>
        <w:t> intangible</w:t>
      </w:r>
      <w:r>
        <w:rPr>
          <w:w w:val="105"/>
        </w:rPr>
        <w:t> assets</w:t>
      </w:r>
      <w:r>
        <w:rPr>
          <w:w w:val="105"/>
        </w:rPr>
        <w:t> for</w:t>
      </w:r>
      <w:r>
        <w:rPr>
          <w:w w:val="105"/>
        </w:rPr>
        <w:t> impairment</w:t>
      </w:r>
      <w:r>
        <w:rPr>
          <w:w w:val="105"/>
        </w:rPr>
        <w:t> when</w:t>
      </w:r>
      <w:r>
        <w:rPr>
          <w:w w:val="105"/>
        </w:rPr>
        <w:t> events</w:t>
      </w:r>
      <w:r>
        <w:rPr>
          <w:w w:val="105"/>
        </w:rPr>
        <w:t> or</w:t>
      </w:r>
      <w:r>
        <w:rPr>
          <w:w w:val="105"/>
        </w:rPr>
        <w:t> changes</w:t>
      </w:r>
      <w:r>
        <w:rPr>
          <w:w w:val="105"/>
        </w:rPr>
        <w:t> in</w:t>
      </w:r>
      <w:r>
        <w:rPr>
          <w:w w:val="105"/>
        </w:rPr>
        <w:t> </w:t>
      </w:r>
      <w:r>
        <w:rPr>
          <w:w w:val="105"/>
        </w:rPr>
        <w:t>circumstances indicate the carrying value may not be recoverable. We test goodwill for impairment at least annually. Factors that may be a change in circumstances,</w:t>
      </w:r>
      <w:r>
        <w:rPr>
          <w:spacing w:val="-2"/>
          <w:w w:val="105"/>
        </w:rPr>
        <w:t> </w:t>
      </w:r>
      <w:r>
        <w:rPr>
          <w:w w:val="105"/>
        </w:rPr>
        <w:t>indicating</w:t>
      </w:r>
      <w:r>
        <w:rPr>
          <w:spacing w:val="-2"/>
          <w:w w:val="105"/>
        </w:rPr>
        <w:t> </w:t>
      </w:r>
      <w:r>
        <w:rPr>
          <w:w w:val="105"/>
        </w:rPr>
        <w:t>that</w:t>
      </w:r>
      <w:r>
        <w:rPr>
          <w:spacing w:val="-2"/>
          <w:w w:val="105"/>
        </w:rPr>
        <w:t> </w:t>
      </w:r>
      <w:r>
        <w:rPr>
          <w:w w:val="105"/>
        </w:rPr>
        <w:t>the</w:t>
      </w:r>
      <w:r>
        <w:rPr>
          <w:spacing w:val="-2"/>
          <w:w w:val="105"/>
        </w:rPr>
        <w:t> </w:t>
      </w:r>
      <w:r>
        <w:rPr>
          <w:w w:val="105"/>
        </w:rPr>
        <w:t>carrying</w:t>
      </w:r>
      <w:r>
        <w:rPr>
          <w:spacing w:val="-2"/>
          <w:w w:val="105"/>
        </w:rPr>
        <w:t> </w:t>
      </w:r>
      <w:r>
        <w:rPr>
          <w:w w:val="105"/>
        </w:rPr>
        <w:t>value</w:t>
      </w:r>
      <w:r>
        <w:rPr>
          <w:spacing w:val="-2"/>
          <w:w w:val="105"/>
        </w:rPr>
        <w:t> </w:t>
      </w:r>
      <w:r>
        <w:rPr>
          <w:w w:val="105"/>
        </w:rPr>
        <w:t>of</w:t>
      </w:r>
      <w:r>
        <w:rPr>
          <w:spacing w:val="-2"/>
          <w:w w:val="105"/>
        </w:rPr>
        <w:t> </w:t>
      </w:r>
      <w:r>
        <w:rPr>
          <w:w w:val="105"/>
        </w:rPr>
        <w:t>our</w:t>
      </w:r>
      <w:r>
        <w:rPr>
          <w:spacing w:val="-2"/>
          <w:w w:val="105"/>
        </w:rPr>
        <w:t> </w:t>
      </w:r>
      <w:r>
        <w:rPr>
          <w:w w:val="105"/>
        </w:rPr>
        <w:t>goodwill</w:t>
      </w:r>
      <w:r>
        <w:rPr>
          <w:spacing w:val="-2"/>
          <w:w w:val="105"/>
        </w:rPr>
        <w:t> </w:t>
      </w:r>
      <w:r>
        <w:rPr>
          <w:w w:val="105"/>
        </w:rPr>
        <w:t>or</w:t>
      </w:r>
      <w:r>
        <w:rPr>
          <w:spacing w:val="-2"/>
          <w:w w:val="105"/>
        </w:rPr>
        <w:t> </w:t>
      </w:r>
      <w:r>
        <w:rPr>
          <w:w w:val="105"/>
        </w:rPr>
        <w:t>amortizable</w:t>
      </w:r>
      <w:r>
        <w:rPr>
          <w:spacing w:val="-2"/>
          <w:w w:val="105"/>
        </w:rPr>
        <w:t> </w:t>
      </w:r>
      <w:r>
        <w:rPr>
          <w:w w:val="105"/>
        </w:rPr>
        <w:t>intangible</w:t>
      </w:r>
      <w:r>
        <w:rPr>
          <w:spacing w:val="-2"/>
          <w:w w:val="105"/>
        </w:rPr>
        <w:t> </w:t>
      </w:r>
      <w:r>
        <w:rPr>
          <w:w w:val="105"/>
        </w:rPr>
        <w:t>assets</w:t>
      </w:r>
      <w:r>
        <w:rPr>
          <w:spacing w:val="-2"/>
          <w:w w:val="105"/>
        </w:rPr>
        <w:t> </w:t>
      </w:r>
      <w:r>
        <w:rPr>
          <w:w w:val="105"/>
        </w:rPr>
        <w:t>may</w:t>
      </w:r>
      <w:r>
        <w:rPr>
          <w:spacing w:val="-2"/>
          <w:w w:val="105"/>
        </w:rPr>
        <w:t> </w:t>
      </w:r>
      <w:r>
        <w:rPr>
          <w:w w:val="105"/>
        </w:rPr>
        <w:t>not</w:t>
      </w:r>
      <w:r>
        <w:rPr>
          <w:spacing w:val="-2"/>
          <w:w w:val="105"/>
        </w:rPr>
        <w:t> </w:t>
      </w:r>
      <w:r>
        <w:rPr>
          <w:w w:val="105"/>
        </w:rPr>
        <w:t>be</w:t>
      </w:r>
      <w:r>
        <w:rPr>
          <w:spacing w:val="-2"/>
          <w:w w:val="105"/>
        </w:rPr>
        <w:t> </w:t>
      </w:r>
      <w:r>
        <w:rPr>
          <w:w w:val="105"/>
        </w:rPr>
        <w:t>recoverable,</w:t>
      </w:r>
      <w:r>
        <w:rPr>
          <w:spacing w:val="-2"/>
          <w:w w:val="105"/>
        </w:rPr>
        <w:t> </w:t>
      </w:r>
      <w:r>
        <w:rPr>
          <w:w w:val="105"/>
        </w:rPr>
        <w:t>include</w:t>
      </w:r>
      <w:r>
        <w:rPr>
          <w:spacing w:val="-2"/>
          <w:w w:val="105"/>
        </w:rPr>
        <w:t> </w:t>
      </w:r>
      <w:r>
        <w:rPr>
          <w:w w:val="105"/>
        </w:rPr>
        <w:t>a</w:t>
      </w:r>
      <w:r>
        <w:rPr>
          <w:spacing w:val="-2"/>
          <w:w w:val="105"/>
        </w:rPr>
        <w:t> </w:t>
      </w:r>
      <w:r>
        <w:rPr>
          <w:w w:val="105"/>
        </w:rPr>
        <w:t>decline</w:t>
      </w:r>
      <w:r>
        <w:rPr>
          <w:spacing w:val="-2"/>
          <w:w w:val="105"/>
        </w:rPr>
        <w:t> </w:t>
      </w:r>
      <w:r>
        <w:rPr>
          <w:w w:val="105"/>
        </w:rPr>
        <w:t>in</w:t>
      </w:r>
      <w:r>
        <w:rPr>
          <w:spacing w:val="-2"/>
          <w:w w:val="105"/>
        </w:rPr>
        <w:t> </w:t>
      </w:r>
      <w:r>
        <w:rPr>
          <w:w w:val="105"/>
        </w:rPr>
        <w:t>our stock price and market capitalization, reduced future cash flow estimates, and slower growth rates in industry segments in which we participate. We</w:t>
      </w:r>
      <w:r>
        <w:rPr>
          <w:w w:val="105"/>
        </w:rPr>
        <w:t> may</w:t>
      </w:r>
      <w:r>
        <w:rPr>
          <w:w w:val="105"/>
        </w:rPr>
        <w:t> be</w:t>
      </w:r>
      <w:r>
        <w:rPr>
          <w:w w:val="105"/>
        </w:rPr>
        <w:t> required</w:t>
      </w:r>
      <w:r>
        <w:rPr>
          <w:w w:val="105"/>
        </w:rPr>
        <w:t> to</w:t>
      </w:r>
      <w:r>
        <w:rPr>
          <w:w w:val="105"/>
        </w:rPr>
        <w:t> record</w:t>
      </w:r>
      <w:r>
        <w:rPr>
          <w:w w:val="105"/>
        </w:rPr>
        <w:t> a</w:t>
      </w:r>
      <w:r>
        <w:rPr>
          <w:w w:val="105"/>
        </w:rPr>
        <w:t> significant</w:t>
      </w:r>
      <w:r>
        <w:rPr>
          <w:w w:val="105"/>
        </w:rPr>
        <w:t> charge</w:t>
      </w:r>
      <w:r>
        <w:rPr>
          <w:w w:val="105"/>
        </w:rPr>
        <w:t> on</w:t>
      </w:r>
      <w:r>
        <w:rPr>
          <w:w w:val="105"/>
        </w:rPr>
        <w:t> our</w:t>
      </w:r>
      <w:r>
        <w:rPr>
          <w:w w:val="105"/>
        </w:rPr>
        <w:t> consolidated</w:t>
      </w:r>
      <w:r>
        <w:rPr>
          <w:w w:val="105"/>
        </w:rPr>
        <w:t> financial</w:t>
      </w:r>
      <w:r>
        <w:rPr>
          <w:w w:val="105"/>
        </w:rPr>
        <w:t> statements</w:t>
      </w:r>
      <w:r>
        <w:rPr>
          <w:w w:val="105"/>
        </w:rPr>
        <w:t> during</w:t>
      </w:r>
      <w:r>
        <w:rPr>
          <w:w w:val="105"/>
        </w:rPr>
        <w:t> the</w:t>
      </w:r>
      <w:r>
        <w:rPr>
          <w:w w:val="105"/>
        </w:rPr>
        <w:t> period</w:t>
      </w:r>
      <w:r>
        <w:rPr>
          <w:w w:val="105"/>
        </w:rPr>
        <w:t> in</w:t>
      </w:r>
      <w:r>
        <w:rPr>
          <w:w w:val="105"/>
        </w:rPr>
        <w:t> which</w:t>
      </w:r>
      <w:r>
        <w:rPr>
          <w:w w:val="105"/>
        </w:rPr>
        <w:t> any</w:t>
      </w:r>
      <w:r>
        <w:rPr>
          <w:w w:val="105"/>
        </w:rPr>
        <w:t> impairment</w:t>
      </w:r>
      <w:r>
        <w:rPr>
          <w:w w:val="105"/>
        </w:rPr>
        <w:t> of</w:t>
      </w:r>
      <w:r>
        <w:rPr>
          <w:w w:val="105"/>
        </w:rPr>
        <w:t> our goodwill or amortizable intangible assets is determined, negatively affecting our results of operations. For example, in the fourth quarter of fiscal year</w:t>
      </w:r>
      <w:r>
        <w:rPr>
          <w:spacing w:val="-8"/>
          <w:w w:val="105"/>
        </w:rPr>
        <w:t> </w:t>
      </w:r>
      <w:r>
        <w:rPr>
          <w:w w:val="105"/>
        </w:rPr>
        <w:t>2015,</w:t>
      </w:r>
      <w:r>
        <w:rPr>
          <w:spacing w:val="-8"/>
          <w:w w:val="105"/>
        </w:rPr>
        <w:t> </w:t>
      </w:r>
      <w:r>
        <w:rPr>
          <w:w w:val="105"/>
        </w:rPr>
        <w:t>we</w:t>
      </w:r>
      <w:r>
        <w:rPr>
          <w:spacing w:val="-8"/>
          <w:w w:val="105"/>
        </w:rPr>
        <w:t> </w:t>
      </w:r>
      <w:r>
        <w:rPr>
          <w:w w:val="105"/>
        </w:rPr>
        <w:t>recorded</w:t>
      </w:r>
      <w:r>
        <w:rPr>
          <w:spacing w:val="-8"/>
          <w:w w:val="105"/>
        </w:rPr>
        <w:t> </w:t>
      </w:r>
      <w:r>
        <w:rPr>
          <w:w w:val="105"/>
        </w:rPr>
        <w:t>a</w:t>
      </w:r>
      <w:r>
        <w:rPr>
          <w:spacing w:val="-8"/>
          <w:w w:val="105"/>
        </w:rPr>
        <w:t> </w:t>
      </w:r>
      <w:r>
        <w:rPr>
          <w:w w:val="105"/>
        </w:rPr>
        <w:t>$5.1</w:t>
      </w:r>
      <w:r>
        <w:rPr>
          <w:spacing w:val="-8"/>
          <w:w w:val="105"/>
        </w:rPr>
        <w:t> </w:t>
      </w:r>
      <w:r>
        <w:rPr>
          <w:w w:val="105"/>
        </w:rPr>
        <w:t>billion</w:t>
      </w:r>
      <w:r>
        <w:rPr>
          <w:spacing w:val="-8"/>
          <w:w w:val="105"/>
        </w:rPr>
        <w:t> </w:t>
      </w:r>
      <w:r>
        <w:rPr>
          <w:w w:val="105"/>
        </w:rPr>
        <w:t>charge</w:t>
      </w:r>
      <w:r>
        <w:rPr>
          <w:spacing w:val="-8"/>
          <w:w w:val="105"/>
        </w:rPr>
        <w:t> </w:t>
      </w:r>
      <w:r>
        <w:rPr>
          <w:w w:val="105"/>
        </w:rPr>
        <w:t>for</w:t>
      </w:r>
      <w:r>
        <w:rPr>
          <w:spacing w:val="-8"/>
          <w:w w:val="105"/>
        </w:rPr>
        <w:t> </w:t>
      </w:r>
      <w:r>
        <w:rPr>
          <w:w w:val="105"/>
        </w:rPr>
        <w:t>the</w:t>
      </w:r>
      <w:r>
        <w:rPr>
          <w:spacing w:val="-8"/>
          <w:w w:val="105"/>
        </w:rPr>
        <w:t> </w:t>
      </w:r>
      <w:r>
        <w:rPr>
          <w:w w:val="105"/>
        </w:rPr>
        <w:t>impairment</w:t>
      </w:r>
      <w:r>
        <w:rPr>
          <w:spacing w:val="-8"/>
          <w:w w:val="105"/>
        </w:rPr>
        <w:t> </w:t>
      </w:r>
      <w:r>
        <w:rPr>
          <w:w w:val="105"/>
        </w:rPr>
        <w:t>of</w:t>
      </w:r>
      <w:r>
        <w:rPr>
          <w:spacing w:val="-8"/>
          <w:w w:val="105"/>
        </w:rPr>
        <w:t> </w:t>
      </w:r>
      <w:r>
        <w:rPr>
          <w:w w:val="105"/>
        </w:rPr>
        <w:t>goodwill</w:t>
      </w:r>
      <w:r>
        <w:rPr>
          <w:spacing w:val="-8"/>
          <w:w w:val="105"/>
        </w:rPr>
        <w:t> </w:t>
      </w:r>
      <w:r>
        <w:rPr>
          <w:w w:val="105"/>
        </w:rPr>
        <w:t>and</w:t>
      </w:r>
      <w:r>
        <w:rPr>
          <w:spacing w:val="-8"/>
          <w:w w:val="105"/>
        </w:rPr>
        <w:t> </w:t>
      </w:r>
      <w:r>
        <w:rPr>
          <w:w w:val="105"/>
        </w:rPr>
        <w:t>a</w:t>
      </w:r>
      <w:r>
        <w:rPr>
          <w:spacing w:val="-8"/>
          <w:w w:val="105"/>
        </w:rPr>
        <w:t> </w:t>
      </w:r>
      <w:r>
        <w:rPr>
          <w:w w:val="105"/>
        </w:rPr>
        <w:t>$2.2</w:t>
      </w:r>
      <w:r>
        <w:rPr>
          <w:spacing w:val="-8"/>
          <w:w w:val="105"/>
        </w:rPr>
        <w:t> </w:t>
      </w:r>
      <w:r>
        <w:rPr>
          <w:w w:val="105"/>
        </w:rPr>
        <w:t>billion</w:t>
      </w:r>
      <w:r>
        <w:rPr>
          <w:spacing w:val="-8"/>
          <w:w w:val="105"/>
        </w:rPr>
        <w:t> </w:t>
      </w:r>
      <w:r>
        <w:rPr>
          <w:w w:val="105"/>
        </w:rPr>
        <w:t>charge</w:t>
      </w:r>
      <w:r>
        <w:rPr>
          <w:spacing w:val="-8"/>
          <w:w w:val="105"/>
        </w:rPr>
        <w:t> </w:t>
      </w:r>
      <w:r>
        <w:rPr>
          <w:w w:val="105"/>
        </w:rPr>
        <w:t>for</w:t>
      </w:r>
      <w:r>
        <w:rPr>
          <w:spacing w:val="-8"/>
          <w:w w:val="105"/>
        </w:rPr>
        <w:t> </w:t>
      </w:r>
      <w:r>
        <w:rPr>
          <w:w w:val="105"/>
        </w:rPr>
        <w:t>the</w:t>
      </w:r>
      <w:r>
        <w:rPr>
          <w:spacing w:val="-8"/>
          <w:w w:val="105"/>
        </w:rPr>
        <w:t> </w:t>
      </w:r>
      <w:r>
        <w:rPr>
          <w:w w:val="105"/>
        </w:rPr>
        <w:t>impairment</w:t>
      </w:r>
      <w:r>
        <w:rPr>
          <w:spacing w:val="-8"/>
          <w:w w:val="105"/>
        </w:rPr>
        <w:t> </w:t>
      </w:r>
      <w:r>
        <w:rPr>
          <w:w w:val="105"/>
        </w:rPr>
        <w:t>of</w:t>
      </w:r>
      <w:r>
        <w:rPr>
          <w:spacing w:val="-8"/>
          <w:w w:val="105"/>
        </w:rPr>
        <w:t> </w:t>
      </w:r>
      <w:r>
        <w:rPr>
          <w:w w:val="105"/>
        </w:rPr>
        <w:t>intangible</w:t>
      </w:r>
      <w:r>
        <w:rPr>
          <w:spacing w:val="-8"/>
          <w:w w:val="105"/>
        </w:rPr>
        <w:t> </w:t>
      </w:r>
      <w:r>
        <w:rPr>
          <w:w w:val="105"/>
        </w:rPr>
        <w:t>assets,</w:t>
      </w:r>
      <w:r>
        <w:rPr>
          <w:spacing w:val="-8"/>
          <w:w w:val="105"/>
        </w:rPr>
        <w:t> </w:t>
      </w:r>
      <w:r>
        <w:rPr>
          <w:w w:val="105"/>
        </w:rPr>
        <w:t>and</w:t>
      </w:r>
      <w:r>
        <w:rPr>
          <w:spacing w:val="-8"/>
          <w:w w:val="105"/>
        </w:rPr>
        <w:t> </w:t>
      </w:r>
      <w:r>
        <w:rPr>
          <w:w w:val="105"/>
        </w:rPr>
        <w:t>in the</w:t>
      </w:r>
      <w:r>
        <w:rPr>
          <w:spacing w:val="-1"/>
          <w:w w:val="105"/>
        </w:rPr>
        <w:t> </w:t>
      </w:r>
      <w:r>
        <w:rPr>
          <w:w w:val="105"/>
        </w:rPr>
        <w:t>fourth</w:t>
      </w:r>
      <w:r>
        <w:rPr>
          <w:spacing w:val="-1"/>
          <w:w w:val="105"/>
        </w:rPr>
        <w:t> </w:t>
      </w:r>
      <w:r>
        <w:rPr>
          <w:w w:val="105"/>
        </w:rPr>
        <w:t>quarter</w:t>
      </w:r>
      <w:r>
        <w:rPr>
          <w:spacing w:val="-1"/>
          <w:w w:val="105"/>
        </w:rPr>
        <w:t> </w:t>
      </w:r>
      <w:r>
        <w:rPr>
          <w:w w:val="105"/>
        </w:rPr>
        <w:t>of</w:t>
      </w:r>
      <w:r>
        <w:rPr>
          <w:spacing w:val="-1"/>
          <w:w w:val="105"/>
        </w:rPr>
        <w:t> </w:t>
      </w:r>
      <w:r>
        <w:rPr>
          <w:w w:val="105"/>
        </w:rPr>
        <w:t>fiscal</w:t>
      </w:r>
      <w:r>
        <w:rPr>
          <w:spacing w:val="-1"/>
          <w:w w:val="105"/>
        </w:rPr>
        <w:t> </w:t>
      </w:r>
      <w:r>
        <w:rPr>
          <w:w w:val="105"/>
        </w:rPr>
        <w:t>year</w:t>
      </w:r>
      <w:r>
        <w:rPr>
          <w:spacing w:val="-1"/>
          <w:w w:val="105"/>
        </w:rPr>
        <w:t> </w:t>
      </w:r>
      <w:r>
        <w:rPr>
          <w:w w:val="105"/>
        </w:rPr>
        <w:t>2016</w:t>
      </w:r>
      <w:r>
        <w:rPr>
          <w:spacing w:val="-1"/>
          <w:w w:val="105"/>
        </w:rPr>
        <w:t> </w:t>
      </w:r>
      <w:r>
        <w:rPr>
          <w:w w:val="105"/>
        </w:rPr>
        <w:t>we</w:t>
      </w:r>
      <w:r>
        <w:rPr>
          <w:spacing w:val="-1"/>
          <w:w w:val="105"/>
        </w:rPr>
        <w:t> </w:t>
      </w:r>
      <w:r>
        <w:rPr>
          <w:w w:val="105"/>
        </w:rPr>
        <w:t>recorded</w:t>
      </w:r>
      <w:r>
        <w:rPr>
          <w:spacing w:val="-1"/>
          <w:w w:val="105"/>
        </w:rPr>
        <w:t> </w:t>
      </w:r>
      <w:r>
        <w:rPr>
          <w:w w:val="105"/>
        </w:rPr>
        <w:t>a</w:t>
      </w:r>
      <w:r>
        <w:rPr>
          <w:spacing w:val="-1"/>
          <w:w w:val="105"/>
        </w:rPr>
        <w:t> </w:t>
      </w:r>
      <w:r>
        <w:rPr>
          <w:w w:val="105"/>
        </w:rPr>
        <w:t>$480</w:t>
      </w:r>
      <w:r>
        <w:rPr>
          <w:spacing w:val="-1"/>
          <w:w w:val="105"/>
        </w:rPr>
        <w:t> </w:t>
      </w:r>
      <w:r>
        <w:rPr>
          <w:w w:val="105"/>
        </w:rPr>
        <w:t>million</w:t>
      </w:r>
      <w:r>
        <w:rPr>
          <w:spacing w:val="-1"/>
          <w:w w:val="105"/>
        </w:rPr>
        <w:t> </w:t>
      </w:r>
      <w:r>
        <w:rPr>
          <w:w w:val="105"/>
        </w:rPr>
        <w:t>charge</w:t>
      </w:r>
      <w:r>
        <w:rPr>
          <w:spacing w:val="-1"/>
          <w:w w:val="105"/>
        </w:rPr>
        <w:t> </w:t>
      </w:r>
      <w:r>
        <w:rPr>
          <w:w w:val="105"/>
        </w:rPr>
        <w:t>for</w:t>
      </w:r>
      <w:r>
        <w:rPr>
          <w:spacing w:val="-1"/>
          <w:w w:val="105"/>
        </w:rPr>
        <w:t> </w:t>
      </w:r>
      <w:r>
        <w:rPr>
          <w:w w:val="105"/>
        </w:rPr>
        <w:t>the</w:t>
      </w:r>
      <w:r>
        <w:rPr>
          <w:spacing w:val="-1"/>
          <w:w w:val="105"/>
        </w:rPr>
        <w:t> </w:t>
      </w:r>
      <w:r>
        <w:rPr>
          <w:w w:val="105"/>
        </w:rPr>
        <w:t>impairment</w:t>
      </w:r>
      <w:r>
        <w:rPr>
          <w:spacing w:val="-1"/>
          <w:w w:val="105"/>
        </w:rPr>
        <w:t> </w:t>
      </w:r>
      <w:r>
        <w:rPr>
          <w:w w:val="105"/>
        </w:rPr>
        <w:t>of</w:t>
      </w:r>
      <w:r>
        <w:rPr>
          <w:spacing w:val="-1"/>
          <w:w w:val="105"/>
        </w:rPr>
        <w:t> </w:t>
      </w:r>
      <w:r>
        <w:rPr>
          <w:w w:val="105"/>
        </w:rPr>
        <w:t>intangible</w:t>
      </w:r>
      <w:r>
        <w:rPr>
          <w:spacing w:val="-1"/>
          <w:w w:val="105"/>
        </w:rPr>
        <w:t> </w:t>
      </w:r>
      <w:r>
        <w:rPr>
          <w:w w:val="105"/>
        </w:rPr>
        <w:t>assets.</w:t>
      </w:r>
      <w:r>
        <w:rPr>
          <w:spacing w:val="-1"/>
          <w:w w:val="105"/>
        </w:rPr>
        <w:t> </w:t>
      </w:r>
      <w:r>
        <w:rPr>
          <w:w w:val="105"/>
        </w:rPr>
        <w:t>The</w:t>
      </w:r>
      <w:r>
        <w:rPr>
          <w:spacing w:val="-1"/>
          <w:w w:val="105"/>
        </w:rPr>
        <w:t> </w:t>
      </w:r>
      <w:r>
        <w:rPr>
          <w:w w:val="105"/>
        </w:rPr>
        <w:t>impairment</w:t>
      </w:r>
      <w:r>
        <w:rPr>
          <w:spacing w:val="-1"/>
          <w:w w:val="105"/>
        </w:rPr>
        <w:t> </w:t>
      </w:r>
      <w:r>
        <w:rPr>
          <w:w w:val="105"/>
        </w:rPr>
        <w:t>charges</w:t>
      </w:r>
      <w:r>
        <w:rPr>
          <w:spacing w:val="-1"/>
          <w:w w:val="105"/>
        </w:rPr>
        <w:t> </w:t>
      </w:r>
      <w:r>
        <w:rPr>
          <w:w w:val="105"/>
        </w:rPr>
        <w:t>for</w:t>
      </w:r>
      <w:r>
        <w:rPr>
          <w:spacing w:val="-1"/>
          <w:w w:val="105"/>
        </w:rPr>
        <w:t> </w:t>
      </w:r>
      <w:r>
        <w:rPr>
          <w:w w:val="105"/>
        </w:rPr>
        <w:t>both periods</w:t>
      </w:r>
      <w:r>
        <w:rPr>
          <w:spacing w:val="-8"/>
          <w:w w:val="105"/>
        </w:rPr>
        <w:t> </w:t>
      </w:r>
      <w:r>
        <w:rPr>
          <w:w w:val="105"/>
        </w:rPr>
        <w:t>related</w:t>
      </w:r>
      <w:r>
        <w:rPr>
          <w:spacing w:val="-8"/>
          <w:w w:val="105"/>
        </w:rPr>
        <w:t> </w:t>
      </w:r>
      <w:r>
        <w:rPr>
          <w:w w:val="105"/>
        </w:rPr>
        <w:t>to</w:t>
      </w:r>
      <w:r>
        <w:rPr>
          <w:spacing w:val="-8"/>
          <w:w w:val="105"/>
        </w:rPr>
        <w:t> </w:t>
      </w:r>
      <w:r>
        <w:rPr>
          <w:w w:val="105"/>
        </w:rPr>
        <w:t>our</w:t>
      </w:r>
      <w:r>
        <w:rPr>
          <w:spacing w:val="-8"/>
          <w:w w:val="105"/>
        </w:rPr>
        <w:t> </w:t>
      </w:r>
      <w:r>
        <w:rPr>
          <w:w w:val="105"/>
        </w:rPr>
        <w:t>phone</w:t>
      </w:r>
      <w:r>
        <w:rPr>
          <w:spacing w:val="-8"/>
          <w:w w:val="105"/>
        </w:rPr>
        <w:t> </w:t>
      </w:r>
      <w:r>
        <w:rPr>
          <w:w w:val="105"/>
        </w:rPr>
        <w:t>business.</w:t>
      </w:r>
      <w:r>
        <w:rPr>
          <w:spacing w:val="-8"/>
          <w:w w:val="105"/>
        </w:rPr>
        <w:t> </w:t>
      </w:r>
      <w:r>
        <w:rPr>
          <w:w w:val="105"/>
        </w:rPr>
        <w:t>Our</w:t>
      </w:r>
      <w:r>
        <w:rPr>
          <w:spacing w:val="-8"/>
          <w:w w:val="105"/>
        </w:rPr>
        <w:t> </w:t>
      </w:r>
      <w:r>
        <w:rPr>
          <w:w w:val="105"/>
        </w:rPr>
        <w:t>acquisition</w:t>
      </w:r>
      <w:r>
        <w:rPr>
          <w:spacing w:val="-8"/>
          <w:w w:val="105"/>
        </w:rPr>
        <w:t> </w:t>
      </w:r>
      <w:r>
        <w:rPr>
          <w:w w:val="105"/>
        </w:rPr>
        <w:t>of</w:t>
      </w:r>
      <w:r>
        <w:rPr>
          <w:spacing w:val="-8"/>
          <w:w w:val="105"/>
        </w:rPr>
        <w:t> </w:t>
      </w:r>
      <w:r>
        <w:rPr>
          <w:w w:val="105"/>
        </w:rPr>
        <w:t>LinkedIn</w:t>
      </w:r>
      <w:r>
        <w:rPr>
          <w:spacing w:val="-8"/>
          <w:w w:val="105"/>
        </w:rPr>
        <w:t> </w:t>
      </w:r>
      <w:r>
        <w:rPr>
          <w:w w:val="105"/>
        </w:rPr>
        <w:t>will</w:t>
      </w:r>
      <w:r>
        <w:rPr>
          <w:spacing w:val="-8"/>
          <w:w w:val="105"/>
        </w:rPr>
        <w:t> </w:t>
      </w:r>
      <w:r>
        <w:rPr>
          <w:w w:val="105"/>
        </w:rPr>
        <w:t>result</w:t>
      </w:r>
      <w:r>
        <w:rPr>
          <w:spacing w:val="-8"/>
          <w:w w:val="105"/>
        </w:rPr>
        <w:t> </w:t>
      </w:r>
      <w:r>
        <w:rPr>
          <w:w w:val="105"/>
        </w:rPr>
        <w:t>in</w:t>
      </w:r>
      <w:r>
        <w:rPr>
          <w:spacing w:val="-8"/>
          <w:w w:val="105"/>
        </w:rPr>
        <w:t> </w:t>
      </w:r>
      <w:r>
        <w:rPr>
          <w:w w:val="105"/>
        </w:rPr>
        <w:t>a</w:t>
      </w:r>
      <w:r>
        <w:rPr>
          <w:spacing w:val="-8"/>
          <w:w w:val="105"/>
        </w:rPr>
        <w:t> </w:t>
      </w:r>
      <w:r>
        <w:rPr>
          <w:w w:val="105"/>
        </w:rPr>
        <w:t>significant</w:t>
      </w:r>
      <w:r>
        <w:rPr>
          <w:spacing w:val="-8"/>
          <w:w w:val="105"/>
        </w:rPr>
        <w:t> </w:t>
      </w:r>
      <w:r>
        <w:rPr>
          <w:w w:val="105"/>
        </w:rPr>
        <w:t>increase</w:t>
      </w:r>
      <w:r>
        <w:rPr>
          <w:spacing w:val="-8"/>
          <w:w w:val="105"/>
        </w:rPr>
        <w:t> </w:t>
      </w:r>
      <w:r>
        <w:rPr>
          <w:w w:val="105"/>
        </w:rPr>
        <w:t>in</w:t>
      </w:r>
      <w:r>
        <w:rPr>
          <w:spacing w:val="-8"/>
          <w:w w:val="105"/>
        </w:rPr>
        <w:t> </w:t>
      </w:r>
      <w:r>
        <w:rPr>
          <w:w w:val="105"/>
        </w:rPr>
        <w:t>our</w:t>
      </w:r>
      <w:r>
        <w:rPr>
          <w:spacing w:val="-8"/>
          <w:w w:val="105"/>
        </w:rPr>
        <w:t> </w:t>
      </w:r>
      <w:r>
        <w:rPr>
          <w:w w:val="105"/>
        </w:rPr>
        <w:t>goodwill</w:t>
      </w:r>
      <w:r>
        <w:rPr>
          <w:spacing w:val="-8"/>
          <w:w w:val="105"/>
        </w:rPr>
        <w:t> </w:t>
      </w:r>
      <w:r>
        <w:rPr>
          <w:w w:val="105"/>
        </w:rPr>
        <w:t>and</w:t>
      </w:r>
      <w:r>
        <w:rPr>
          <w:spacing w:val="-8"/>
          <w:w w:val="105"/>
        </w:rPr>
        <w:t> </w:t>
      </w:r>
      <w:r>
        <w:rPr>
          <w:w w:val="105"/>
        </w:rPr>
        <w:t>intangible</w:t>
      </w:r>
      <w:r>
        <w:rPr>
          <w:spacing w:val="-8"/>
          <w:w w:val="105"/>
        </w:rPr>
        <w:t> </w:t>
      </w:r>
      <w:r>
        <w:rPr>
          <w:w w:val="105"/>
        </w:rPr>
        <w:t>asset</w:t>
      </w:r>
      <w:r>
        <w:rPr>
          <w:spacing w:val="-8"/>
          <w:w w:val="105"/>
        </w:rPr>
        <w:t> </w:t>
      </w:r>
      <w:r>
        <w:rPr>
          <w:w w:val="105"/>
        </w:rPr>
        <w:t>balances.</w:t>
      </w:r>
    </w:p>
    <w:p>
      <w:pPr>
        <w:pStyle w:val="BodyText"/>
        <w:spacing w:before="40"/>
      </w:pPr>
    </w:p>
    <w:p>
      <w:pPr>
        <w:pStyle w:val="Heading2"/>
      </w:pPr>
      <w:r>
        <w:rPr>
          <w:w w:val="105"/>
        </w:rPr>
        <w:t>We</w:t>
      </w:r>
      <w:r>
        <w:rPr>
          <w:spacing w:val="-11"/>
          <w:w w:val="105"/>
        </w:rPr>
        <w:t> </w:t>
      </w:r>
      <w:r>
        <w:rPr>
          <w:w w:val="105"/>
        </w:rPr>
        <w:t>may</w:t>
      </w:r>
      <w:r>
        <w:rPr>
          <w:spacing w:val="-10"/>
          <w:w w:val="105"/>
        </w:rPr>
        <w:t> </w:t>
      </w:r>
      <w:r>
        <w:rPr>
          <w:w w:val="105"/>
        </w:rPr>
        <w:t>not</w:t>
      </w:r>
      <w:r>
        <w:rPr>
          <w:spacing w:val="-11"/>
          <w:w w:val="105"/>
        </w:rPr>
        <w:t> </w:t>
      </w:r>
      <w:r>
        <w:rPr>
          <w:w w:val="105"/>
        </w:rPr>
        <w:t>earn</w:t>
      </w:r>
      <w:r>
        <w:rPr>
          <w:spacing w:val="-10"/>
          <w:w w:val="105"/>
        </w:rPr>
        <w:t> </w:t>
      </w:r>
      <w:r>
        <w:rPr>
          <w:w w:val="105"/>
        </w:rPr>
        <w:t>the</w:t>
      </w:r>
      <w:r>
        <w:rPr>
          <w:spacing w:val="-10"/>
          <w:w w:val="105"/>
        </w:rPr>
        <w:t> </w:t>
      </w:r>
      <w:r>
        <w:rPr>
          <w:w w:val="105"/>
        </w:rPr>
        <w:t>revenues</w:t>
      </w:r>
      <w:r>
        <w:rPr>
          <w:spacing w:val="-11"/>
          <w:w w:val="105"/>
        </w:rPr>
        <w:t> </w:t>
      </w:r>
      <w:r>
        <w:rPr>
          <w:w w:val="105"/>
        </w:rPr>
        <w:t>we</w:t>
      </w:r>
      <w:r>
        <w:rPr>
          <w:spacing w:val="-10"/>
          <w:w w:val="105"/>
        </w:rPr>
        <w:t> </w:t>
      </w:r>
      <w:r>
        <w:rPr>
          <w:w w:val="105"/>
        </w:rPr>
        <w:t>expect</w:t>
      </w:r>
      <w:r>
        <w:rPr>
          <w:spacing w:val="-11"/>
          <w:w w:val="105"/>
        </w:rPr>
        <w:t> </w:t>
      </w:r>
      <w:r>
        <w:rPr>
          <w:w w:val="105"/>
        </w:rPr>
        <w:t>from</w:t>
      </w:r>
      <w:r>
        <w:rPr>
          <w:spacing w:val="-10"/>
          <w:w w:val="105"/>
        </w:rPr>
        <w:t> </w:t>
      </w:r>
      <w:r>
        <w:rPr>
          <w:w w:val="105"/>
        </w:rPr>
        <w:t>our</w:t>
      </w:r>
      <w:r>
        <w:rPr>
          <w:spacing w:val="-10"/>
          <w:w w:val="105"/>
        </w:rPr>
        <w:t> </w:t>
      </w:r>
      <w:r>
        <w:rPr>
          <w:w w:val="105"/>
        </w:rPr>
        <w:t>intellectual</w:t>
      </w:r>
      <w:r>
        <w:rPr>
          <w:spacing w:val="-11"/>
          <w:w w:val="105"/>
        </w:rPr>
        <w:t> </w:t>
      </w:r>
      <w:r>
        <w:rPr>
          <w:w w:val="105"/>
        </w:rPr>
        <w:t>property</w:t>
      </w:r>
      <w:r>
        <w:rPr>
          <w:spacing w:val="-10"/>
          <w:w w:val="105"/>
        </w:rPr>
        <w:t> </w:t>
      </w:r>
      <w:r>
        <w:rPr>
          <w:spacing w:val="-2"/>
          <w:w w:val="105"/>
        </w:rPr>
        <w:t>rights.</w:t>
      </w:r>
    </w:p>
    <w:p>
      <w:pPr>
        <w:spacing w:before="169"/>
        <w:ind w:left="168" w:right="0" w:firstLine="0"/>
        <w:jc w:val="left"/>
        <w:rPr>
          <w:i/>
          <w:sz w:val="17"/>
        </w:rPr>
      </w:pPr>
      <w:r>
        <w:rPr>
          <w:i/>
          <w:w w:val="105"/>
          <w:sz w:val="17"/>
        </w:rPr>
        <w:t>We</w:t>
      </w:r>
      <w:r>
        <w:rPr>
          <w:i/>
          <w:spacing w:val="-10"/>
          <w:w w:val="105"/>
          <w:sz w:val="17"/>
        </w:rPr>
        <w:t> </w:t>
      </w:r>
      <w:r>
        <w:rPr>
          <w:i/>
          <w:w w:val="105"/>
          <w:sz w:val="17"/>
        </w:rPr>
        <w:t>may</w:t>
      </w:r>
      <w:r>
        <w:rPr>
          <w:i/>
          <w:spacing w:val="-10"/>
          <w:w w:val="105"/>
          <w:sz w:val="17"/>
        </w:rPr>
        <w:t> </w:t>
      </w:r>
      <w:r>
        <w:rPr>
          <w:i/>
          <w:w w:val="105"/>
          <w:sz w:val="17"/>
        </w:rPr>
        <w:t>not</w:t>
      </w:r>
      <w:r>
        <w:rPr>
          <w:i/>
          <w:spacing w:val="-10"/>
          <w:w w:val="105"/>
          <w:sz w:val="17"/>
        </w:rPr>
        <w:t> </w:t>
      </w:r>
      <w:r>
        <w:rPr>
          <w:i/>
          <w:w w:val="105"/>
          <w:sz w:val="17"/>
        </w:rPr>
        <w:t>be</w:t>
      </w:r>
      <w:r>
        <w:rPr>
          <w:i/>
          <w:spacing w:val="-10"/>
          <w:w w:val="105"/>
          <w:sz w:val="17"/>
        </w:rPr>
        <w:t> </w:t>
      </w:r>
      <w:r>
        <w:rPr>
          <w:i/>
          <w:w w:val="105"/>
          <w:sz w:val="17"/>
        </w:rPr>
        <w:t>able</w:t>
      </w:r>
      <w:r>
        <w:rPr>
          <w:i/>
          <w:spacing w:val="-10"/>
          <w:w w:val="105"/>
          <w:sz w:val="17"/>
        </w:rPr>
        <w:t> </w:t>
      </w:r>
      <w:r>
        <w:rPr>
          <w:i/>
          <w:w w:val="105"/>
          <w:sz w:val="17"/>
        </w:rPr>
        <w:t>to</w:t>
      </w:r>
      <w:r>
        <w:rPr>
          <w:i/>
          <w:spacing w:val="-10"/>
          <w:w w:val="105"/>
          <w:sz w:val="17"/>
        </w:rPr>
        <w:t> </w:t>
      </w:r>
      <w:r>
        <w:rPr>
          <w:i/>
          <w:w w:val="105"/>
          <w:sz w:val="17"/>
        </w:rPr>
        <w:t>adequately</w:t>
      </w:r>
      <w:r>
        <w:rPr>
          <w:i/>
          <w:spacing w:val="-10"/>
          <w:w w:val="105"/>
          <w:sz w:val="17"/>
        </w:rPr>
        <w:t> </w:t>
      </w:r>
      <w:r>
        <w:rPr>
          <w:i/>
          <w:w w:val="105"/>
          <w:sz w:val="17"/>
        </w:rPr>
        <w:t>protect</w:t>
      </w:r>
      <w:r>
        <w:rPr>
          <w:i/>
          <w:spacing w:val="-10"/>
          <w:w w:val="105"/>
          <w:sz w:val="17"/>
        </w:rPr>
        <w:t> </w:t>
      </w:r>
      <w:r>
        <w:rPr>
          <w:i/>
          <w:w w:val="105"/>
          <w:sz w:val="17"/>
        </w:rPr>
        <w:t>our</w:t>
      </w:r>
      <w:r>
        <w:rPr>
          <w:i/>
          <w:spacing w:val="-9"/>
          <w:w w:val="105"/>
          <w:sz w:val="17"/>
        </w:rPr>
        <w:t> </w:t>
      </w:r>
      <w:r>
        <w:rPr>
          <w:i/>
          <w:w w:val="105"/>
          <w:sz w:val="17"/>
        </w:rPr>
        <w:t>intellectual</w:t>
      </w:r>
      <w:r>
        <w:rPr>
          <w:i/>
          <w:spacing w:val="-10"/>
          <w:w w:val="105"/>
          <w:sz w:val="17"/>
        </w:rPr>
        <w:t> </w:t>
      </w:r>
      <w:r>
        <w:rPr>
          <w:i/>
          <w:w w:val="105"/>
          <w:sz w:val="17"/>
        </w:rPr>
        <w:t>property</w:t>
      </w:r>
      <w:r>
        <w:rPr>
          <w:i/>
          <w:spacing w:val="-10"/>
          <w:w w:val="105"/>
          <w:sz w:val="17"/>
        </w:rPr>
        <w:t> </w:t>
      </w:r>
      <w:r>
        <w:rPr>
          <w:i/>
          <w:spacing w:val="-2"/>
          <w:w w:val="105"/>
          <w:sz w:val="17"/>
        </w:rPr>
        <w:t>rights</w:t>
      </w:r>
    </w:p>
    <w:p>
      <w:pPr>
        <w:pStyle w:val="BodyText"/>
        <w:spacing w:line="249" w:lineRule="auto" w:before="169"/>
        <w:ind w:left="168" w:right="121"/>
        <w:jc w:val="both"/>
      </w:pPr>
      <w:r>
        <w:rPr>
          <w:w w:val="105"/>
        </w:rPr>
        <w:t>Protecting</w:t>
      </w:r>
      <w:r>
        <w:rPr>
          <w:w w:val="105"/>
        </w:rPr>
        <w:t> our</w:t>
      </w:r>
      <w:r>
        <w:rPr>
          <w:w w:val="105"/>
        </w:rPr>
        <w:t> global</w:t>
      </w:r>
      <w:r>
        <w:rPr>
          <w:w w:val="105"/>
        </w:rPr>
        <w:t> intellectual</w:t>
      </w:r>
      <w:r>
        <w:rPr>
          <w:w w:val="105"/>
        </w:rPr>
        <w:t> property</w:t>
      </w:r>
      <w:r>
        <w:rPr>
          <w:w w:val="105"/>
        </w:rPr>
        <w:t> rights</w:t>
      </w:r>
      <w:r>
        <w:rPr>
          <w:w w:val="105"/>
        </w:rPr>
        <w:t> and</w:t>
      </w:r>
      <w:r>
        <w:rPr>
          <w:w w:val="105"/>
        </w:rPr>
        <w:t> combating</w:t>
      </w:r>
      <w:r>
        <w:rPr>
          <w:w w:val="105"/>
        </w:rPr>
        <w:t> unlicensed</w:t>
      </w:r>
      <w:r>
        <w:rPr>
          <w:w w:val="105"/>
        </w:rPr>
        <w:t> copying</w:t>
      </w:r>
      <w:r>
        <w:rPr>
          <w:w w:val="105"/>
        </w:rPr>
        <w:t> and</w:t>
      </w:r>
      <w:r>
        <w:rPr>
          <w:w w:val="105"/>
        </w:rPr>
        <w:t> use</w:t>
      </w:r>
      <w:r>
        <w:rPr>
          <w:w w:val="105"/>
        </w:rPr>
        <w:t> of</w:t>
      </w:r>
      <w:r>
        <w:rPr>
          <w:w w:val="105"/>
        </w:rPr>
        <w:t> our</w:t>
      </w:r>
      <w:r>
        <w:rPr>
          <w:w w:val="105"/>
        </w:rPr>
        <w:t> software</w:t>
      </w:r>
      <w:r>
        <w:rPr>
          <w:w w:val="105"/>
        </w:rPr>
        <w:t> and</w:t>
      </w:r>
      <w:r>
        <w:rPr>
          <w:w w:val="105"/>
        </w:rPr>
        <w:t> other</w:t>
      </w:r>
      <w:r>
        <w:rPr>
          <w:w w:val="105"/>
        </w:rPr>
        <w:t> intellectual</w:t>
      </w:r>
      <w:r>
        <w:rPr>
          <w:w w:val="105"/>
        </w:rPr>
        <w:t> property</w:t>
      </w:r>
      <w:r>
        <w:rPr>
          <w:w w:val="105"/>
        </w:rPr>
        <w:t> is difficult.</w:t>
      </w:r>
      <w:r>
        <w:rPr>
          <w:w w:val="105"/>
        </w:rPr>
        <w:t> While</w:t>
      </w:r>
      <w:r>
        <w:rPr>
          <w:w w:val="105"/>
        </w:rPr>
        <w:t> piracy</w:t>
      </w:r>
      <w:r>
        <w:rPr>
          <w:w w:val="105"/>
        </w:rPr>
        <w:t> adversely</w:t>
      </w:r>
      <w:r>
        <w:rPr>
          <w:w w:val="105"/>
        </w:rPr>
        <w:t> affects</w:t>
      </w:r>
      <w:r>
        <w:rPr>
          <w:w w:val="105"/>
        </w:rPr>
        <w:t> U.S.</w:t>
      </w:r>
      <w:r>
        <w:rPr>
          <w:w w:val="105"/>
        </w:rPr>
        <w:t> revenue,</w:t>
      </w:r>
      <w:r>
        <w:rPr>
          <w:w w:val="105"/>
        </w:rPr>
        <w:t> the</w:t>
      </w:r>
      <w:r>
        <w:rPr>
          <w:w w:val="105"/>
        </w:rPr>
        <w:t> impact</w:t>
      </w:r>
      <w:r>
        <w:rPr>
          <w:w w:val="105"/>
        </w:rPr>
        <w:t> on</w:t>
      </w:r>
      <w:r>
        <w:rPr>
          <w:w w:val="105"/>
        </w:rPr>
        <w:t> revenue</w:t>
      </w:r>
      <w:r>
        <w:rPr>
          <w:w w:val="105"/>
        </w:rPr>
        <w:t> from</w:t>
      </w:r>
      <w:r>
        <w:rPr>
          <w:w w:val="105"/>
        </w:rPr>
        <w:t> outside</w:t>
      </w:r>
      <w:r>
        <w:rPr>
          <w:w w:val="105"/>
        </w:rPr>
        <w:t> the</w:t>
      </w:r>
      <w:r>
        <w:rPr>
          <w:w w:val="105"/>
        </w:rPr>
        <w:t> U.S.</w:t>
      </w:r>
      <w:r>
        <w:rPr>
          <w:w w:val="105"/>
        </w:rPr>
        <w:t> is</w:t>
      </w:r>
      <w:r>
        <w:rPr>
          <w:w w:val="105"/>
        </w:rPr>
        <w:t> more</w:t>
      </w:r>
      <w:r>
        <w:rPr>
          <w:w w:val="105"/>
        </w:rPr>
        <w:t> significant,</w:t>
      </w:r>
      <w:r>
        <w:rPr>
          <w:w w:val="105"/>
        </w:rPr>
        <w:t> particularly</w:t>
      </w:r>
      <w:r>
        <w:rPr>
          <w:w w:val="105"/>
        </w:rPr>
        <w:t> in</w:t>
      </w:r>
      <w:r>
        <w:rPr>
          <w:w w:val="105"/>
        </w:rPr>
        <w:t> countries where laws are less protective of intellectual property rights. Our revenue in these markets may grow slower than the underlying device market. Similarly, the absence of harmonized patent laws makes it more difficult to ensure consistent respect for patent rights. Throughout the world, we educate</w:t>
      </w:r>
      <w:r>
        <w:rPr>
          <w:spacing w:val="-1"/>
          <w:w w:val="105"/>
        </w:rPr>
        <w:t> </w:t>
      </w:r>
      <w:r>
        <w:rPr>
          <w:w w:val="105"/>
        </w:rPr>
        <w:t>consumers</w:t>
      </w:r>
      <w:r>
        <w:rPr>
          <w:spacing w:val="-1"/>
          <w:w w:val="105"/>
        </w:rPr>
        <w:t> </w:t>
      </w:r>
      <w:r>
        <w:rPr>
          <w:w w:val="105"/>
        </w:rPr>
        <w:t>about</w:t>
      </w:r>
      <w:r>
        <w:rPr>
          <w:spacing w:val="-1"/>
          <w:w w:val="105"/>
        </w:rPr>
        <w:t> </w:t>
      </w:r>
      <w:r>
        <w:rPr>
          <w:w w:val="105"/>
        </w:rPr>
        <w:t>the</w:t>
      </w:r>
      <w:r>
        <w:rPr>
          <w:spacing w:val="-1"/>
          <w:w w:val="105"/>
        </w:rPr>
        <w:t> </w:t>
      </w:r>
      <w:r>
        <w:rPr>
          <w:w w:val="105"/>
        </w:rPr>
        <w:t>benefits</w:t>
      </w:r>
      <w:r>
        <w:rPr>
          <w:spacing w:val="-1"/>
          <w:w w:val="105"/>
        </w:rPr>
        <w:t> </w:t>
      </w:r>
      <w:r>
        <w:rPr>
          <w:w w:val="105"/>
        </w:rPr>
        <w:t>of</w:t>
      </w:r>
      <w:r>
        <w:rPr>
          <w:spacing w:val="-1"/>
          <w:w w:val="105"/>
        </w:rPr>
        <w:t> </w:t>
      </w:r>
      <w:r>
        <w:rPr>
          <w:w w:val="105"/>
        </w:rPr>
        <w:t>licensing</w:t>
      </w:r>
      <w:r>
        <w:rPr>
          <w:spacing w:val="-1"/>
          <w:w w:val="105"/>
        </w:rPr>
        <w:t> </w:t>
      </w:r>
      <w:r>
        <w:rPr>
          <w:w w:val="105"/>
        </w:rPr>
        <w:t>genuine</w:t>
      </w:r>
      <w:r>
        <w:rPr>
          <w:spacing w:val="-1"/>
          <w:w w:val="105"/>
        </w:rPr>
        <w:t> </w:t>
      </w:r>
      <w:r>
        <w:rPr>
          <w:w w:val="105"/>
        </w:rPr>
        <w:t>products</w:t>
      </w:r>
      <w:r>
        <w:rPr>
          <w:spacing w:val="-1"/>
          <w:w w:val="105"/>
        </w:rPr>
        <w:t> </w:t>
      </w:r>
      <w:r>
        <w:rPr>
          <w:w w:val="105"/>
        </w:rPr>
        <w:t>and</w:t>
      </w:r>
      <w:r>
        <w:rPr>
          <w:spacing w:val="-1"/>
          <w:w w:val="105"/>
        </w:rPr>
        <w:t> </w:t>
      </w:r>
      <w:r>
        <w:rPr>
          <w:w w:val="105"/>
        </w:rPr>
        <w:t>obtaining</w:t>
      </w:r>
      <w:r>
        <w:rPr>
          <w:spacing w:val="-1"/>
          <w:w w:val="105"/>
        </w:rPr>
        <w:t> </w:t>
      </w:r>
      <w:r>
        <w:rPr>
          <w:w w:val="105"/>
        </w:rPr>
        <w:t>indemnification</w:t>
      </w:r>
      <w:r>
        <w:rPr>
          <w:spacing w:val="-1"/>
          <w:w w:val="105"/>
        </w:rPr>
        <w:t> </w:t>
      </w:r>
      <w:r>
        <w:rPr>
          <w:w w:val="105"/>
        </w:rPr>
        <w:t>benefits</w:t>
      </w:r>
      <w:r>
        <w:rPr>
          <w:spacing w:val="-1"/>
          <w:w w:val="105"/>
        </w:rPr>
        <w:t> </w:t>
      </w:r>
      <w:r>
        <w:rPr>
          <w:w w:val="105"/>
        </w:rPr>
        <w:t>for</w:t>
      </w:r>
      <w:r>
        <w:rPr>
          <w:spacing w:val="-1"/>
          <w:w w:val="105"/>
        </w:rPr>
        <w:t> </w:t>
      </w:r>
      <w:r>
        <w:rPr>
          <w:w w:val="105"/>
        </w:rPr>
        <w:t>intellectual</w:t>
      </w:r>
      <w:r>
        <w:rPr>
          <w:spacing w:val="-1"/>
          <w:w w:val="105"/>
        </w:rPr>
        <w:t> </w:t>
      </w:r>
      <w:r>
        <w:rPr>
          <w:w w:val="105"/>
        </w:rPr>
        <w:t>property</w:t>
      </w:r>
      <w:r>
        <w:rPr>
          <w:spacing w:val="-1"/>
          <w:w w:val="105"/>
        </w:rPr>
        <w:t> </w:t>
      </w:r>
      <w:r>
        <w:rPr>
          <w:w w:val="105"/>
        </w:rPr>
        <w:t>risks,</w:t>
      </w:r>
      <w:r>
        <w:rPr>
          <w:spacing w:val="-1"/>
          <w:w w:val="105"/>
        </w:rPr>
        <w:t> </w:t>
      </w:r>
      <w:r>
        <w:rPr>
          <w:w w:val="105"/>
        </w:rPr>
        <w:t>and</w:t>
      </w:r>
      <w:r>
        <w:rPr>
          <w:spacing w:val="-1"/>
          <w:w w:val="105"/>
        </w:rPr>
        <w:t> </w:t>
      </w:r>
      <w:r>
        <w:rPr>
          <w:w w:val="105"/>
        </w:rPr>
        <w:t>we educate</w:t>
      </w:r>
      <w:r>
        <w:rPr>
          <w:spacing w:val="-6"/>
          <w:w w:val="105"/>
        </w:rPr>
        <w:t> </w:t>
      </w:r>
      <w:r>
        <w:rPr>
          <w:w w:val="105"/>
        </w:rPr>
        <w:t>lawmakers</w:t>
      </w:r>
      <w:r>
        <w:rPr>
          <w:spacing w:val="-6"/>
          <w:w w:val="105"/>
        </w:rPr>
        <w:t> </w:t>
      </w:r>
      <w:r>
        <w:rPr>
          <w:w w:val="105"/>
        </w:rPr>
        <w:t>about</w:t>
      </w:r>
      <w:r>
        <w:rPr>
          <w:spacing w:val="-6"/>
          <w:w w:val="105"/>
        </w:rPr>
        <w:t> </w:t>
      </w:r>
      <w:r>
        <w:rPr>
          <w:w w:val="105"/>
        </w:rPr>
        <w:t>the</w:t>
      </w:r>
      <w:r>
        <w:rPr>
          <w:spacing w:val="-6"/>
          <w:w w:val="105"/>
        </w:rPr>
        <w:t> </w:t>
      </w:r>
      <w:r>
        <w:rPr>
          <w:w w:val="105"/>
        </w:rPr>
        <w:t>advantages</w:t>
      </w:r>
      <w:r>
        <w:rPr>
          <w:spacing w:val="-6"/>
          <w:w w:val="105"/>
        </w:rPr>
        <w:t> </w:t>
      </w:r>
      <w:r>
        <w:rPr>
          <w:w w:val="105"/>
        </w:rPr>
        <w:t>of</w:t>
      </w:r>
      <w:r>
        <w:rPr>
          <w:spacing w:val="-6"/>
          <w:w w:val="105"/>
        </w:rPr>
        <w:t> </w:t>
      </w:r>
      <w:r>
        <w:rPr>
          <w:w w:val="105"/>
        </w:rPr>
        <w:t>a</w:t>
      </w:r>
      <w:r>
        <w:rPr>
          <w:spacing w:val="-6"/>
          <w:w w:val="105"/>
        </w:rPr>
        <w:t> </w:t>
      </w:r>
      <w:r>
        <w:rPr>
          <w:w w:val="105"/>
        </w:rPr>
        <w:t>business</w:t>
      </w:r>
      <w:r>
        <w:rPr>
          <w:spacing w:val="-6"/>
          <w:w w:val="105"/>
        </w:rPr>
        <w:t> </w:t>
      </w:r>
      <w:r>
        <w:rPr>
          <w:w w:val="105"/>
        </w:rPr>
        <w:t>climate</w:t>
      </w:r>
      <w:r>
        <w:rPr>
          <w:spacing w:val="-6"/>
          <w:w w:val="105"/>
        </w:rPr>
        <w:t> </w:t>
      </w:r>
      <w:r>
        <w:rPr>
          <w:w w:val="105"/>
        </w:rPr>
        <w:t>where</w:t>
      </w:r>
      <w:r>
        <w:rPr>
          <w:spacing w:val="-6"/>
          <w:w w:val="105"/>
        </w:rPr>
        <w:t> </w:t>
      </w:r>
      <w:r>
        <w:rPr>
          <w:w w:val="105"/>
        </w:rPr>
        <w:t>intellectual</w:t>
      </w:r>
      <w:r>
        <w:rPr>
          <w:spacing w:val="-6"/>
          <w:w w:val="105"/>
        </w:rPr>
        <w:t> </w:t>
      </w:r>
      <w:r>
        <w:rPr>
          <w:w w:val="105"/>
        </w:rPr>
        <w:t>property</w:t>
      </w:r>
      <w:r>
        <w:rPr>
          <w:spacing w:val="-6"/>
          <w:w w:val="105"/>
        </w:rPr>
        <w:t> </w:t>
      </w:r>
      <w:r>
        <w:rPr>
          <w:w w:val="105"/>
        </w:rPr>
        <w:t>rights</w:t>
      </w:r>
      <w:r>
        <w:rPr>
          <w:spacing w:val="-6"/>
          <w:w w:val="105"/>
        </w:rPr>
        <w:t> </w:t>
      </w:r>
      <w:r>
        <w:rPr>
          <w:w w:val="105"/>
        </w:rPr>
        <w:t>are</w:t>
      </w:r>
      <w:r>
        <w:rPr>
          <w:spacing w:val="-6"/>
          <w:w w:val="105"/>
        </w:rPr>
        <w:t> </w:t>
      </w:r>
      <w:r>
        <w:rPr>
          <w:w w:val="105"/>
        </w:rPr>
        <w:t>protected.</w:t>
      </w:r>
      <w:r>
        <w:rPr>
          <w:spacing w:val="-6"/>
          <w:w w:val="105"/>
        </w:rPr>
        <w:t> </w:t>
      </w:r>
      <w:r>
        <w:rPr>
          <w:w w:val="105"/>
        </w:rPr>
        <w:t>Reductions</w:t>
      </w:r>
      <w:r>
        <w:rPr>
          <w:spacing w:val="-6"/>
          <w:w w:val="105"/>
        </w:rPr>
        <w:t> </w:t>
      </w:r>
      <w:r>
        <w:rPr>
          <w:w w:val="105"/>
        </w:rPr>
        <w:t>in</w:t>
      </w:r>
      <w:r>
        <w:rPr>
          <w:spacing w:val="-6"/>
          <w:w w:val="105"/>
        </w:rPr>
        <w:t> </w:t>
      </w:r>
      <w:r>
        <w:rPr>
          <w:w w:val="105"/>
        </w:rPr>
        <w:t>the</w:t>
      </w:r>
      <w:r>
        <w:rPr>
          <w:spacing w:val="-6"/>
          <w:w w:val="105"/>
        </w:rPr>
        <w:t> </w:t>
      </w:r>
      <w:r>
        <w:rPr>
          <w:w w:val="105"/>
        </w:rPr>
        <w:t>legal</w:t>
      </w:r>
      <w:r>
        <w:rPr>
          <w:spacing w:val="-6"/>
          <w:w w:val="105"/>
        </w:rPr>
        <w:t> </w:t>
      </w:r>
      <w:r>
        <w:rPr>
          <w:w w:val="105"/>
        </w:rPr>
        <w:t>protection for software intellectual property rights could adversely affect revenue.</w:t>
      </w:r>
    </w:p>
    <w:p>
      <w:pPr>
        <w:pStyle w:val="BodyText"/>
        <w:spacing w:before="43"/>
      </w:pPr>
    </w:p>
    <w:p>
      <w:pPr>
        <w:spacing w:before="0"/>
        <w:ind w:left="168" w:right="0" w:firstLine="0"/>
        <w:jc w:val="left"/>
        <w:rPr>
          <w:i/>
          <w:sz w:val="17"/>
        </w:rPr>
      </w:pPr>
      <w:r>
        <w:rPr>
          <w:i/>
          <w:w w:val="105"/>
          <w:sz w:val="17"/>
        </w:rPr>
        <w:t>We</w:t>
      </w:r>
      <w:r>
        <w:rPr>
          <w:i/>
          <w:spacing w:val="-11"/>
          <w:w w:val="105"/>
          <w:sz w:val="17"/>
        </w:rPr>
        <w:t> </w:t>
      </w:r>
      <w:r>
        <w:rPr>
          <w:i/>
          <w:w w:val="105"/>
          <w:sz w:val="17"/>
        </w:rPr>
        <w:t>may</w:t>
      </w:r>
      <w:r>
        <w:rPr>
          <w:i/>
          <w:spacing w:val="-10"/>
          <w:w w:val="105"/>
          <w:sz w:val="17"/>
        </w:rPr>
        <w:t> </w:t>
      </w:r>
      <w:r>
        <w:rPr>
          <w:i/>
          <w:w w:val="105"/>
          <w:sz w:val="17"/>
        </w:rPr>
        <w:t>not</w:t>
      </w:r>
      <w:r>
        <w:rPr>
          <w:i/>
          <w:spacing w:val="-10"/>
          <w:w w:val="105"/>
          <w:sz w:val="17"/>
        </w:rPr>
        <w:t> </w:t>
      </w:r>
      <w:r>
        <w:rPr>
          <w:i/>
          <w:w w:val="105"/>
          <w:sz w:val="17"/>
        </w:rPr>
        <w:t>receive</w:t>
      </w:r>
      <w:r>
        <w:rPr>
          <w:i/>
          <w:spacing w:val="-10"/>
          <w:w w:val="105"/>
          <w:sz w:val="17"/>
        </w:rPr>
        <w:t> </w:t>
      </w:r>
      <w:r>
        <w:rPr>
          <w:i/>
          <w:w w:val="105"/>
          <w:sz w:val="17"/>
        </w:rPr>
        <w:t>expected</w:t>
      </w:r>
      <w:r>
        <w:rPr>
          <w:i/>
          <w:spacing w:val="-10"/>
          <w:w w:val="105"/>
          <w:sz w:val="17"/>
        </w:rPr>
        <w:t> </w:t>
      </w:r>
      <w:r>
        <w:rPr>
          <w:i/>
          <w:w w:val="105"/>
          <w:sz w:val="17"/>
        </w:rPr>
        <w:t>royalties</w:t>
      </w:r>
      <w:r>
        <w:rPr>
          <w:i/>
          <w:spacing w:val="-10"/>
          <w:w w:val="105"/>
          <w:sz w:val="17"/>
        </w:rPr>
        <w:t> </w:t>
      </w:r>
      <w:r>
        <w:rPr>
          <w:i/>
          <w:w w:val="105"/>
          <w:sz w:val="17"/>
        </w:rPr>
        <w:t>from</w:t>
      </w:r>
      <w:r>
        <w:rPr>
          <w:i/>
          <w:spacing w:val="-10"/>
          <w:w w:val="105"/>
          <w:sz w:val="17"/>
        </w:rPr>
        <w:t> </w:t>
      </w:r>
      <w:r>
        <w:rPr>
          <w:i/>
          <w:w w:val="105"/>
          <w:sz w:val="17"/>
        </w:rPr>
        <w:t>our</w:t>
      </w:r>
      <w:r>
        <w:rPr>
          <w:i/>
          <w:spacing w:val="-10"/>
          <w:w w:val="105"/>
          <w:sz w:val="17"/>
        </w:rPr>
        <w:t> </w:t>
      </w:r>
      <w:r>
        <w:rPr>
          <w:i/>
          <w:w w:val="105"/>
          <w:sz w:val="17"/>
        </w:rPr>
        <w:t>patent</w:t>
      </w:r>
      <w:r>
        <w:rPr>
          <w:i/>
          <w:spacing w:val="-11"/>
          <w:w w:val="105"/>
          <w:sz w:val="17"/>
        </w:rPr>
        <w:t> </w:t>
      </w:r>
      <w:r>
        <w:rPr>
          <w:i/>
          <w:spacing w:val="-2"/>
          <w:w w:val="105"/>
          <w:sz w:val="17"/>
        </w:rPr>
        <w:t>licenses</w:t>
      </w:r>
    </w:p>
    <w:p>
      <w:pPr>
        <w:pStyle w:val="BodyText"/>
        <w:spacing w:line="249" w:lineRule="auto" w:before="169"/>
        <w:ind w:left="168" w:right="121"/>
        <w:jc w:val="both"/>
      </w:pPr>
      <w:r>
        <w:rPr>
          <w:w w:val="105"/>
        </w:rPr>
        <w:t>We</w:t>
      </w:r>
      <w:r>
        <w:rPr>
          <w:spacing w:val="-4"/>
          <w:w w:val="105"/>
        </w:rPr>
        <w:t> </w:t>
      </w:r>
      <w:r>
        <w:rPr>
          <w:w w:val="105"/>
        </w:rPr>
        <w:t>expend</w:t>
      </w:r>
      <w:r>
        <w:rPr>
          <w:spacing w:val="-4"/>
          <w:w w:val="105"/>
        </w:rPr>
        <w:t> </w:t>
      </w:r>
      <w:r>
        <w:rPr>
          <w:w w:val="105"/>
        </w:rPr>
        <w:t>significant</w:t>
      </w:r>
      <w:r>
        <w:rPr>
          <w:spacing w:val="-4"/>
          <w:w w:val="105"/>
        </w:rPr>
        <w:t> </w:t>
      </w:r>
      <w:r>
        <w:rPr>
          <w:w w:val="105"/>
        </w:rPr>
        <w:t>resources</w:t>
      </w:r>
      <w:r>
        <w:rPr>
          <w:spacing w:val="-4"/>
          <w:w w:val="105"/>
        </w:rPr>
        <w:t> </w:t>
      </w:r>
      <w:r>
        <w:rPr>
          <w:w w:val="105"/>
        </w:rPr>
        <w:t>to</w:t>
      </w:r>
      <w:r>
        <w:rPr>
          <w:spacing w:val="-4"/>
          <w:w w:val="105"/>
        </w:rPr>
        <w:t> </w:t>
      </w:r>
      <w:r>
        <w:rPr>
          <w:w w:val="105"/>
        </w:rPr>
        <w:t>patent</w:t>
      </w:r>
      <w:r>
        <w:rPr>
          <w:spacing w:val="-4"/>
          <w:w w:val="105"/>
        </w:rPr>
        <w:t> </w:t>
      </w:r>
      <w:r>
        <w:rPr>
          <w:w w:val="105"/>
        </w:rPr>
        <w:t>the</w:t>
      </w:r>
      <w:r>
        <w:rPr>
          <w:spacing w:val="-4"/>
          <w:w w:val="105"/>
        </w:rPr>
        <w:t> </w:t>
      </w:r>
      <w:r>
        <w:rPr>
          <w:w w:val="105"/>
        </w:rPr>
        <w:t>intellectual</w:t>
      </w:r>
      <w:r>
        <w:rPr>
          <w:spacing w:val="-4"/>
          <w:w w:val="105"/>
        </w:rPr>
        <w:t> </w:t>
      </w:r>
      <w:r>
        <w:rPr>
          <w:w w:val="105"/>
        </w:rPr>
        <w:t>property</w:t>
      </w:r>
      <w:r>
        <w:rPr>
          <w:spacing w:val="-4"/>
          <w:w w:val="105"/>
        </w:rPr>
        <w:t> </w:t>
      </w:r>
      <w:r>
        <w:rPr>
          <w:w w:val="105"/>
        </w:rPr>
        <w:t>we</w:t>
      </w:r>
      <w:r>
        <w:rPr>
          <w:spacing w:val="-4"/>
          <w:w w:val="105"/>
        </w:rPr>
        <w:t> </w:t>
      </w:r>
      <w:r>
        <w:rPr>
          <w:w w:val="105"/>
        </w:rPr>
        <w:t>create</w:t>
      </w:r>
      <w:r>
        <w:rPr>
          <w:spacing w:val="-4"/>
          <w:w w:val="105"/>
        </w:rPr>
        <w:t> </w:t>
      </w:r>
      <w:r>
        <w:rPr>
          <w:w w:val="105"/>
        </w:rPr>
        <w:t>with</w:t>
      </w:r>
      <w:r>
        <w:rPr>
          <w:spacing w:val="-4"/>
          <w:w w:val="105"/>
        </w:rPr>
        <w:t> </w:t>
      </w:r>
      <w:r>
        <w:rPr>
          <w:w w:val="105"/>
        </w:rPr>
        <w:t>the</w:t>
      </w:r>
      <w:r>
        <w:rPr>
          <w:spacing w:val="-4"/>
          <w:w w:val="105"/>
        </w:rPr>
        <w:t> </w:t>
      </w:r>
      <w:r>
        <w:rPr>
          <w:w w:val="105"/>
        </w:rPr>
        <w:t>expectation</w:t>
      </w:r>
      <w:r>
        <w:rPr>
          <w:spacing w:val="-4"/>
          <w:w w:val="105"/>
        </w:rPr>
        <w:t> </w:t>
      </w:r>
      <w:r>
        <w:rPr>
          <w:w w:val="105"/>
        </w:rPr>
        <w:t>that</w:t>
      </w:r>
      <w:r>
        <w:rPr>
          <w:spacing w:val="-4"/>
          <w:w w:val="105"/>
        </w:rPr>
        <w:t> </w:t>
      </w:r>
      <w:r>
        <w:rPr>
          <w:w w:val="105"/>
        </w:rPr>
        <w:t>we</w:t>
      </w:r>
      <w:r>
        <w:rPr>
          <w:spacing w:val="-4"/>
          <w:w w:val="105"/>
        </w:rPr>
        <w:t> </w:t>
      </w:r>
      <w:r>
        <w:rPr>
          <w:w w:val="105"/>
        </w:rPr>
        <w:t>will</w:t>
      </w:r>
      <w:r>
        <w:rPr>
          <w:spacing w:val="-4"/>
          <w:w w:val="105"/>
        </w:rPr>
        <w:t> </w:t>
      </w:r>
      <w:r>
        <w:rPr>
          <w:w w:val="105"/>
        </w:rPr>
        <w:t>generate</w:t>
      </w:r>
      <w:r>
        <w:rPr>
          <w:spacing w:val="-4"/>
          <w:w w:val="105"/>
        </w:rPr>
        <w:t> </w:t>
      </w:r>
      <w:r>
        <w:rPr>
          <w:w w:val="105"/>
        </w:rPr>
        <w:t>revenues</w:t>
      </w:r>
      <w:r>
        <w:rPr>
          <w:spacing w:val="-4"/>
          <w:w w:val="105"/>
        </w:rPr>
        <w:t> </w:t>
      </w:r>
      <w:r>
        <w:rPr>
          <w:w w:val="105"/>
        </w:rPr>
        <w:t>by</w:t>
      </w:r>
      <w:r>
        <w:rPr>
          <w:spacing w:val="-4"/>
          <w:w w:val="105"/>
        </w:rPr>
        <w:t> </w:t>
      </w:r>
      <w:r>
        <w:rPr>
          <w:w w:val="105"/>
        </w:rPr>
        <w:t>incorporating that</w:t>
      </w:r>
      <w:r>
        <w:rPr>
          <w:spacing w:val="-5"/>
          <w:w w:val="105"/>
        </w:rPr>
        <w:t> </w:t>
      </w:r>
      <w:r>
        <w:rPr>
          <w:w w:val="105"/>
        </w:rPr>
        <w:t>intellectual</w:t>
      </w:r>
      <w:r>
        <w:rPr>
          <w:spacing w:val="-5"/>
          <w:w w:val="105"/>
        </w:rPr>
        <w:t> </w:t>
      </w:r>
      <w:r>
        <w:rPr>
          <w:w w:val="105"/>
        </w:rPr>
        <w:t>property</w:t>
      </w:r>
      <w:r>
        <w:rPr>
          <w:spacing w:val="-5"/>
          <w:w w:val="105"/>
        </w:rPr>
        <w:t> </w:t>
      </w:r>
      <w:r>
        <w:rPr>
          <w:w w:val="105"/>
        </w:rPr>
        <w:t>in</w:t>
      </w:r>
      <w:r>
        <w:rPr>
          <w:spacing w:val="-5"/>
          <w:w w:val="105"/>
        </w:rPr>
        <w:t> </w:t>
      </w:r>
      <w:r>
        <w:rPr>
          <w:w w:val="105"/>
        </w:rPr>
        <w:t>our</w:t>
      </w:r>
      <w:r>
        <w:rPr>
          <w:spacing w:val="-5"/>
          <w:w w:val="105"/>
        </w:rPr>
        <w:t> </w:t>
      </w:r>
      <w:r>
        <w:rPr>
          <w:w w:val="105"/>
        </w:rPr>
        <w:t>products</w:t>
      </w:r>
      <w:r>
        <w:rPr>
          <w:spacing w:val="-5"/>
          <w:w w:val="105"/>
        </w:rPr>
        <w:t> </w:t>
      </w:r>
      <w:r>
        <w:rPr>
          <w:w w:val="105"/>
        </w:rPr>
        <w:t>or</w:t>
      </w:r>
      <w:r>
        <w:rPr>
          <w:spacing w:val="-5"/>
          <w:w w:val="105"/>
        </w:rPr>
        <w:t> </w:t>
      </w:r>
      <w:r>
        <w:rPr>
          <w:w w:val="105"/>
        </w:rPr>
        <w:t>services</w:t>
      </w:r>
      <w:r>
        <w:rPr>
          <w:spacing w:val="-5"/>
          <w:w w:val="105"/>
        </w:rPr>
        <w:t> </w:t>
      </w:r>
      <w:r>
        <w:rPr>
          <w:w w:val="105"/>
        </w:rPr>
        <w:t>or,</w:t>
      </w:r>
      <w:r>
        <w:rPr>
          <w:spacing w:val="-5"/>
          <w:w w:val="105"/>
        </w:rPr>
        <w:t> </w:t>
      </w:r>
      <w:r>
        <w:rPr>
          <w:w w:val="105"/>
        </w:rPr>
        <w:t>in</w:t>
      </w:r>
      <w:r>
        <w:rPr>
          <w:spacing w:val="-5"/>
          <w:w w:val="105"/>
        </w:rPr>
        <w:t> </w:t>
      </w:r>
      <w:r>
        <w:rPr>
          <w:w w:val="105"/>
        </w:rPr>
        <w:t>some</w:t>
      </w:r>
      <w:r>
        <w:rPr>
          <w:spacing w:val="-5"/>
          <w:w w:val="105"/>
        </w:rPr>
        <w:t> </w:t>
      </w:r>
      <w:r>
        <w:rPr>
          <w:w w:val="105"/>
        </w:rPr>
        <w:t>instances,</w:t>
      </w:r>
      <w:r>
        <w:rPr>
          <w:spacing w:val="-5"/>
          <w:w w:val="105"/>
        </w:rPr>
        <w:t> </w:t>
      </w:r>
      <w:r>
        <w:rPr>
          <w:w w:val="105"/>
        </w:rPr>
        <w:t>by</w:t>
      </w:r>
      <w:r>
        <w:rPr>
          <w:spacing w:val="-5"/>
          <w:w w:val="105"/>
        </w:rPr>
        <w:t> </w:t>
      </w:r>
      <w:r>
        <w:rPr>
          <w:w w:val="105"/>
        </w:rPr>
        <w:t>licensing</w:t>
      </w:r>
      <w:r>
        <w:rPr>
          <w:spacing w:val="-5"/>
          <w:w w:val="105"/>
        </w:rPr>
        <w:t> </w:t>
      </w:r>
      <w:r>
        <w:rPr>
          <w:w w:val="105"/>
        </w:rPr>
        <w:t>our</w:t>
      </w:r>
      <w:r>
        <w:rPr>
          <w:spacing w:val="-5"/>
          <w:w w:val="105"/>
        </w:rPr>
        <w:t> </w:t>
      </w:r>
      <w:r>
        <w:rPr>
          <w:w w:val="105"/>
        </w:rPr>
        <w:t>patents</w:t>
      </w:r>
      <w:r>
        <w:rPr>
          <w:spacing w:val="-5"/>
          <w:w w:val="105"/>
        </w:rPr>
        <w:t> </w:t>
      </w:r>
      <w:r>
        <w:rPr>
          <w:w w:val="105"/>
        </w:rPr>
        <w:t>to</w:t>
      </w:r>
      <w:r>
        <w:rPr>
          <w:spacing w:val="-5"/>
          <w:w w:val="105"/>
        </w:rPr>
        <w:t> </w:t>
      </w:r>
      <w:r>
        <w:rPr>
          <w:w w:val="105"/>
        </w:rPr>
        <w:t>others</w:t>
      </w:r>
      <w:r>
        <w:rPr>
          <w:spacing w:val="-5"/>
          <w:w w:val="105"/>
        </w:rPr>
        <w:t> </w:t>
      </w:r>
      <w:r>
        <w:rPr>
          <w:w w:val="105"/>
        </w:rPr>
        <w:t>in</w:t>
      </w:r>
      <w:r>
        <w:rPr>
          <w:spacing w:val="-5"/>
          <w:w w:val="105"/>
        </w:rPr>
        <w:t> </w:t>
      </w:r>
      <w:r>
        <w:rPr>
          <w:w w:val="105"/>
        </w:rPr>
        <w:t>return</w:t>
      </w:r>
      <w:r>
        <w:rPr>
          <w:spacing w:val="-5"/>
          <w:w w:val="105"/>
        </w:rPr>
        <w:t> </w:t>
      </w:r>
      <w:r>
        <w:rPr>
          <w:w w:val="105"/>
        </w:rPr>
        <w:t>for</w:t>
      </w:r>
      <w:r>
        <w:rPr>
          <w:spacing w:val="-5"/>
          <w:w w:val="105"/>
        </w:rPr>
        <w:t> </w:t>
      </w:r>
      <w:r>
        <w:rPr>
          <w:w w:val="105"/>
        </w:rPr>
        <w:t>a</w:t>
      </w:r>
      <w:r>
        <w:rPr>
          <w:spacing w:val="-5"/>
          <w:w w:val="105"/>
        </w:rPr>
        <w:t> </w:t>
      </w:r>
      <w:r>
        <w:rPr>
          <w:w w:val="105"/>
        </w:rPr>
        <w:t>royalty.</w:t>
      </w:r>
      <w:r>
        <w:rPr>
          <w:spacing w:val="-5"/>
          <w:w w:val="105"/>
        </w:rPr>
        <w:t> </w:t>
      </w:r>
      <w:r>
        <w:rPr>
          <w:w w:val="105"/>
        </w:rPr>
        <w:t>Changes</w:t>
      </w:r>
      <w:r>
        <w:rPr>
          <w:spacing w:val="-5"/>
          <w:w w:val="105"/>
        </w:rPr>
        <w:t> </w:t>
      </w:r>
      <w:r>
        <w:rPr>
          <w:w w:val="105"/>
        </w:rPr>
        <w:t>in</w:t>
      </w:r>
      <w:r>
        <w:rPr>
          <w:spacing w:val="-5"/>
          <w:w w:val="105"/>
        </w:rPr>
        <w:t> </w:t>
      </w:r>
      <w:r>
        <w:rPr>
          <w:w w:val="105"/>
        </w:rPr>
        <w:t>the law</w:t>
      </w:r>
      <w:r>
        <w:rPr>
          <w:w w:val="105"/>
        </w:rPr>
        <w:t> may</w:t>
      </w:r>
      <w:r>
        <w:rPr>
          <w:w w:val="105"/>
        </w:rPr>
        <w:t> weaken</w:t>
      </w:r>
      <w:r>
        <w:rPr>
          <w:w w:val="105"/>
        </w:rPr>
        <w:t> our</w:t>
      </w:r>
      <w:r>
        <w:rPr>
          <w:w w:val="105"/>
        </w:rPr>
        <w:t> ability</w:t>
      </w:r>
      <w:r>
        <w:rPr>
          <w:w w:val="105"/>
        </w:rPr>
        <w:t> to</w:t>
      </w:r>
      <w:r>
        <w:rPr>
          <w:w w:val="105"/>
        </w:rPr>
        <w:t> prevent</w:t>
      </w:r>
      <w:r>
        <w:rPr>
          <w:w w:val="105"/>
        </w:rPr>
        <w:t> the</w:t>
      </w:r>
      <w:r>
        <w:rPr>
          <w:w w:val="105"/>
        </w:rPr>
        <w:t> use</w:t>
      </w:r>
      <w:r>
        <w:rPr>
          <w:w w:val="105"/>
        </w:rPr>
        <w:t> of</w:t>
      </w:r>
      <w:r>
        <w:rPr>
          <w:w w:val="105"/>
        </w:rPr>
        <w:t> patented</w:t>
      </w:r>
      <w:r>
        <w:rPr>
          <w:w w:val="105"/>
        </w:rPr>
        <w:t> technology</w:t>
      </w:r>
      <w:r>
        <w:rPr>
          <w:w w:val="105"/>
        </w:rPr>
        <w:t> or</w:t>
      </w:r>
      <w:r>
        <w:rPr>
          <w:w w:val="105"/>
        </w:rPr>
        <w:t> collect</w:t>
      </w:r>
      <w:r>
        <w:rPr>
          <w:w w:val="105"/>
        </w:rPr>
        <w:t> revenue</w:t>
      </w:r>
      <w:r>
        <w:rPr>
          <w:w w:val="105"/>
        </w:rPr>
        <w:t> for</w:t>
      </w:r>
      <w:r>
        <w:rPr>
          <w:w w:val="105"/>
        </w:rPr>
        <w:t> licensing</w:t>
      </w:r>
      <w:r>
        <w:rPr>
          <w:w w:val="105"/>
        </w:rPr>
        <w:t> our</w:t>
      </w:r>
      <w:r>
        <w:rPr>
          <w:w w:val="105"/>
        </w:rPr>
        <w:t> patents.</w:t>
      </w:r>
      <w:r>
        <w:rPr>
          <w:w w:val="105"/>
        </w:rPr>
        <w:t> These</w:t>
      </w:r>
      <w:r>
        <w:rPr>
          <w:w w:val="105"/>
        </w:rPr>
        <w:t> include</w:t>
      </w:r>
      <w:r>
        <w:rPr>
          <w:w w:val="105"/>
        </w:rPr>
        <w:t> legislative changes</w:t>
      </w:r>
      <w:r>
        <w:rPr>
          <w:spacing w:val="-11"/>
          <w:w w:val="105"/>
        </w:rPr>
        <w:t> </w:t>
      </w:r>
      <w:r>
        <w:rPr>
          <w:w w:val="105"/>
        </w:rPr>
        <w:t>and</w:t>
      </w:r>
      <w:r>
        <w:rPr>
          <w:spacing w:val="-11"/>
          <w:w w:val="105"/>
        </w:rPr>
        <w:t> </w:t>
      </w:r>
      <w:r>
        <w:rPr>
          <w:w w:val="105"/>
        </w:rPr>
        <w:t>regulatory</w:t>
      </w:r>
      <w:r>
        <w:rPr>
          <w:spacing w:val="-11"/>
          <w:w w:val="105"/>
        </w:rPr>
        <w:t> </w:t>
      </w:r>
      <w:r>
        <w:rPr>
          <w:w w:val="105"/>
        </w:rPr>
        <w:t>actions</w:t>
      </w:r>
      <w:r>
        <w:rPr>
          <w:spacing w:val="-11"/>
          <w:w w:val="105"/>
        </w:rPr>
        <w:t> </w:t>
      </w:r>
      <w:r>
        <w:rPr>
          <w:w w:val="105"/>
        </w:rPr>
        <w:t>that</w:t>
      </w:r>
      <w:r>
        <w:rPr>
          <w:spacing w:val="-11"/>
          <w:w w:val="105"/>
        </w:rPr>
        <w:t> </w:t>
      </w:r>
      <w:r>
        <w:rPr>
          <w:w w:val="105"/>
        </w:rPr>
        <w:t>make</w:t>
      </w:r>
      <w:r>
        <w:rPr>
          <w:spacing w:val="-11"/>
          <w:w w:val="105"/>
        </w:rPr>
        <w:t> </w:t>
      </w:r>
      <w:r>
        <w:rPr>
          <w:w w:val="105"/>
        </w:rPr>
        <w:t>it</w:t>
      </w:r>
      <w:r>
        <w:rPr>
          <w:spacing w:val="-11"/>
          <w:w w:val="105"/>
        </w:rPr>
        <w:t> </w:t>
      </w:r>
      <w:r>
        <w:rPr>
          <w:w w:val="105"/>
        </w:rPr>
        <w:t>more</w:t>
      </w:r>
      <w:r>
        <w:rPr>
          <w:spacing w:val="-11"/>
          <w:w w:val="105"/>
        </w:rPr>
        <w:t> </w:t>
      </w:r>
      <w:r>
        <w:rPr>
          <w:w w:val="105"/>
        </w:rPr>
        <w:t>difficult</w:t>
      </w:r>
      <w:r>
        <w:rPr>
          <w:spacing w:val="-11"/>
          <w:w w:val="105"/>
        </w:rPr>
        <w:t> </w:t>
      </w:r>
      <w:r>
        <w:rPr>
          <w:w w:val="105"/>
        </w:rPr>
        <w:t>to</w:t>
      </w:r>
      <w:r>
        <w:rPr>
          <w:spacing w:val="-11"/>
          <w:w w:val="105"/>
        </w:rPr>
        <w:t> </w:t>
      </w:r>
      <w:r>
        <w:rPr>
          <w:w w:val="105"/>
        </w:rPr>
        <w:t>obtain</w:t>
      </w:r>
      <w:r>
        <w:rPr>
          <w:spacing w:val="-11"/>
          <w:w w:val="105"/>
        </w:rPr>
        <w:t> </w:t>
      </w:r>
      <w:r>
        <w:rPr>
          <w:w w:val="105"/>
        </w:rPr>
        <w:t>injunctions,</w:t>
      </w:r>
      <w:r>
        <w:rPr>
          <w:spacing w:val="-11"/>
          <w:w w:val="105"/>
        </w:rPr>
        <w:t> </w:t>
      </w:r>
      <w:r>
        <w:rPr>
          <w:w w:val="105"/>
        </w:rPr>
        <w:t>and</w:t>
      </w:r>
      <w:r>
        <w:rPr>
          <w:spacing w:val="-11"/>
          <w:w w:val="105"/>
        </w:rPr>
        <w:t> </w:t>
      </w:r>
      <w:r>
        <w:rPr>
          <w:w w:val="105"/>
        </w:rPr>
        <w:t>the</w:t>
      </w:r>
      <w:r>
        <w:rPr>
          <w:spacing w:val="-11"/>
          <w:w w:val="105"/>
        </w:rPr>
        <w:t> </w:t>
      </w:r>
      <w:r>
        <w:rPr>
          <w:w w:val="105"/>
        </w:rPr>
        <w:t>increasing</w:t>
      </w:r>
      <w:r>
        <w:rPr>
          <w:spacing w:val="-11"/>
          <w:w w:val="105"/>
        </w:rPr>
        <w:t> </w:t>
      </w:r>
      <w:r>
        <w:rPr>
          <w:w w:val="105"/>
        </w:rPr>
        <w:t>use</w:t>
      </w:r>
      <w:r>
        <w:rPr>
          <w:spacing w:val="-11"/>
          <w:w w:val="105"/>
        </w:rPr>
        <w:t> </w:t>
      </w:r>
      <w:r>
        <w:rPr>
          <w:w w:val="105"/>
        </w:rPr>
        <w:t>of</w:t>
      </w:r>
      <w:r>
        <w:rPr>
          <w:spacing w:val="-11"/>
          <w:w w:val="105"/>
        </w:rPr>
        <w:t> </w:t>
      </w:r>
      <w:r>
        <w:rPr>
          <w:w w:val="105"/>
        </w:rPr>
        <w:t>legal</w:t>
      </w:r>
      <w:r>
        <w:rPr>
          <w:spacing w:val="-11"/>
          <w:w w:val="105"/>
        </w:rPr>
        <w:t> </w:t>
      </w:r>
      <w:r>
        <w:rPr>
          <w:w w:val="105"/>
        </w:rPr>
        <w:t>process</w:t>
      </w:r>
      <w:r>
        <w:rPr>
          <w:spacing w:val="-11"/>
          <w:w w:val="105"/>
        </w:rPr>
        <w:t> </w:t>
      </w:r>
      <w:r>
        <w:rPr>
          <w:w w:val="105"/>
        </w:rPr>
        <w:t>to</w:t>
      </w:r>
      <w:r>
        <w:rPr>
          <w:spacing w:val="-11"/>
          <w:w w:val="105"/>
        </w:rPr>
        <w:t> </w:t>
      </w:r>
      <w:r>
        <w:rPr>
          <w:w w:val="105"/>
        </w:rPr>
        <w:t>challenge</w:t>
      </w:r>
      <w:r>
        <w:rPr>
          <w:spacing w:val="-11"/>
          <w:w w:val="105"/>
        </w:rPr>
        <w:t> </w:t>
      </w:r>
      <w:r>
        <w:rPr>
          <w:w w:val="105"/>
        </w:rPr>
        <w:t>issued</w:t>
      </w:r>
      <w:r>
        <w:rPr>
          <w:spacing w:val="-11"/>
          <w:w w:val="105"/>
        </w:rPr>
        <w:t> </w:t>
      </w:r>
      <w:r>
        <w:rPr>
          <w:w w:val="105"/>
        </w:rPr>
        <w:t>patents. Similarly,</w:t>
      </w:r>
      <w:r>
        <w:rPr>
          <w:spacing w:val="-1"/>
          <w:w w:val="105"/>
        </w:rPr>
        <w:t> </w:t>
      </w:r>
      <w:r>
        <w:rPr>
          <w:w w:val="105"/>
        </w:rPr>
        <w:t>licensees</w:t>
      </w:r>
      <w:r>
        <w:rPr>
          <w:spacing w:val="-1"/>
          <w:w w:val="105"/>
        </w:rPr>
        <w:t> </w:t>
      </w:r>
      <w:r>
        <w:rPr>
          <w:w w:val="105"/>
        </w:rPr>
        <w:t>of</w:t>
      </w:r>
      <w:r>
        <w:rPr>
          <w:spacing w:val="-1"/>
          <w:w w:val="105"/>
        </w:rPr>
        <w:t> </w:t>
      </w:r>
      <w:r>
        <w:rPr>
          <w:w w:val="105"/>
        </w:rPr>
        <w:t>our</w:t>
      </w:r>
      <w:r>
        <w:rPr>
          <w:spacing w:val="-1"/>
          <w:w w:val="105"/>
        </w:rPr>
        <w:t> </w:t>
      </w:r>
      <w:r>
        <w:rPr>
          <w:w w:val="105"/>
        </w:rPr>
        <w:t>patents</w:t>
      </w:r>
      <w:r>
        <w:rPr>
          <w:spacing w:val="-1"/>
          <w:w w:val="105"/>
        </w:rPr>
        <w:t> </w:t>
      </w:r>
      <w:r>
        <w:rPr>
          <w:w w:val="105"/>
        </w:rPr>
        <w:t>may</w:t>
      </w:r>
      <w:r>
        <w:rPr>
          <w:spacing w:val="-1"/>
          <w:w w:val="105"/>
        </w:rPr>
        <w:t> </w:t>
      </w:r>
      <w:r>
        <w:rPr>
          <w:w w:val="105"/>
        </w:rPr>
        <w:t>fail</w:t>
      </w:r>
      <w:r>
        <w:rPr>
          <w:spacing w:val="-1"/>
          <w:w w:val="105"/>
        </w:rPr>
        <w:t> </w:t>
      </w:r>
      <w:r>
        <w:rPr>
          <w:w w:val="105"/>
        </w:rPr>
        <w:t>to</w:t>
      </w:r>
      <w:r>
        <w:rPr>
          <w:spacing w:val="-1"/>
          <w:w w:val="105"/>
        </w:rPr>
        <w:t> </w:t>
      </w:r>
      <w:r>
        <w:rPr>
          <w:w w:val="105"/>
        </w:rPr>
        <w:t>satisfy</w:t>
      </w:r>
      <w:r>
        <w:rPr>
          <w:spacing w:val="-1"/>
          <w:w w:val="105"/>
        </w:rPr>
        <w:t> </w:t>
      </w:r>
      <w:r>
        <w:rPr>
          <w:w w:val="105"/>
        </w:rPr>
        <w:t>their</w:t>
      </w:r>
      <w:r>
        <w:rPr>
          <w:spacing w:val="-1"/>
          <w:w w:val="105"/>
        </w:rPr>
        <w:t> </w:t>
      </w:r>
      <w:r>
        <w:rPr>
          <w:w w:val="105"/>
        </w:rPr>
        <w:t>obligations</w:t>
      </w:r>
      <w:r>
        <w:rPr>
          <w:spacing w:val="-1"/>
          <w:w w:val="105"/>
        </w:rPr>
        <w:t> </w:t>
      </w:r>
      <w:r>
        <w:rPr>
          <w:w w:val="105"/>
        </w:rPr>
        <w:t>to</w:t>
      </w:r>
      <w:r>
        <w:rPr>
          <w:spacing w:val="-1"/>
          <w:w w:val="105"/>
        </w:rPr>
        <w:t> </w:t>
      </w:r>
      <w:r>
        <w:rPr>
          <w:w w:val="105"/>
        </w:rPr>
        <w:t>pay</w:t>
      </w:r>
      <w:r>
        <w:rPr>
          <w:spacing w:val="-1"/>
          <w:w w:val="105"/>
        </w:rPr>
        <w:t> </w:t>
      </w:r>
      <w:r>
        <w:rPr>
          <w:w w:val="105"/>
        </w:rPr>
        <w:t>us</w:t>
      </w:r>
      <w:r>
        <w:rPr>
          <w:spacing w:val="-1"/>
          <w:w w:val="105"/>
        </w:rPr>
        <w:t> </w:t>
      </w:r>
      <w:r>
        <w:rPr>
          <w:w w:val="105"/>
        </w:rPr>
        <w:t>royalties,</w:t>
      </w:r>
      <w:r>
        <w:rPr>
          <w:spacing w:val="-1"/>
          <w:w w:val="105"/>
        </w:rPr>
        <w:t> </w:t>
      </w:r>
      <w:r>
        <w:rPr>
          <w:w w:val="105"/>
        </w:rPr>
        <w:t>or</w:t>
      </w:r>
      <w:r>
        <w:rPr>
          <w:spacing w:val="-1"/>
          <w:w w:val="105"/>
        </w:rPr>
        <w:t> </w:t>
      </w:r>
      <w:r>
        <w:rPr>
          <w:w w:val="105"/>
        </w:rPr>
        <w:t>may</w:t>
      </w:r>
      <w:r>
        <w:rPr>
          <w:spacing w:val="-1"/>
          <w:w w:val="105"/>
        </w:rPr>
        <w:t> </w:t>
      </w:r>
      <w:r>
        <w:rPr>
          <w:w w:val="105"/>
        </w:rPr>
        <w:t>contest</w:t>
      </w:r>
      <w:r>
        <w:rPr>
          <w:spacing w:val="-1"/>
          <w:w w:val="105"/>
        </w:rPr>
        <w:t> </w:t>
      </w:r>
      <w:r>
        <w:rPr>
          <w:w w:val="105"/>
        </w:rPr>
        <w:t>the</w:t>
      </w:r>
      <w:r>
        <w:rPr>
          <w:spacing w:val="-1"/>
          <w:w w:val="105"/>
        </w:rPr>
        <w:t> </w:t>
      </w:r>
      <w:r>
        <w:rPr>
          <w:w w:val="105"/>
        </w:rPr>
        <w:t>scope</w:t>
      </w:r>
      <w:r>
        <w:rPr>
          <w:spacing w:val="-1"/>
          <w:w w:val="105"/>
        </w:rPr>
        <w:t> </w:t>
      </w:r>
      <w:r>
        <w:rPr>
          <w:w w:val="105"/>
        </w:rPr>
        <w:t>and</w:t>
      </w:r>
      <w:r>
        <w:rPr>
          <w:spacing w:val="-1"/>
          <w:w w:val="105"/>
        </w:rPr>
        <w:t> </w:t>
      </w:r>
      <w:r>
        <w:rPr>
          <w:w w:val="105"/>
        </w:rPr>
        <w:t>extent</w:t>
      </w:r>
      <w:r>
        <w:rPr>
          <w:spacing w:val="-1"/>
          <w:w w:val="105"/>
        </w:rPr>
        <w:t> </w:t>
      </w:r>
      <w:r>
        <w:rPr>
          <w:w w:val="105"/>
        </w:rPr>
        <w:t>of</w:t>
      </w:r>
      <w:r>
        <w:rPr>
          <w:spacing w:val="-1"/>
          <w:w w:val="105"/>
        </w:rPr>
        <w:t> </w:t>
      </w:r>
      <w:r>
        <w:rPr>
          <w:w w:val="105"/>
        </w:rPr>
        <w:t>their</w:t>
      </w:r>
      <w:r>
        <w:rPr>
          <w:spacing w:val="-1"/>
          <w:w w:val="105"/>
        </w:rPr>
        <w:t> </w:t>
      </w:r>
      <w:r>
        <w:rPr>
          <w:w w:val="105"/>
        </w:rPr>
        <w:t>obligations. Finally,</w:t>
      </w:r>
      <w:r>
        <w:rPr>
          <w:spacing w:val="-5"/>
          <w:w w:val="105"/>
        </w:rPr>
        <w:t> </w:t>
      </w:r>
      <w:r>
        <w:rPr>
          <w:w w:val="105"/>
        </w:rPr>
        <w:t>the</w:t>
      </w:r>
      <w:r>
        <w:rPr>
          <w:spacing w:val="-5"/>
          <w:w w:val="105"/>
        </w:rPr>
        <w:t> </w:t>
      </w:r>
      <w:r>
        <w:rPr>
          <w:w w:val="105"/>
        </w:rPr>
        <w:t>royalties</w:t>
      </w:r>
      <w:r>
        <w:rPr>
          <w:spacing w:val="-5"/>
          <w:w w:val="105"/>
        </w:rPr>
        <w:t> </w:t>
      </w:r>
      <w:r>
        <w:rPr>
          <w:w w:val="105"/>
        </w:rPr>
        <w:t>we</w:t>
      </w:r>
      <w:r>
        <w:rPr>
          <w:spacing w:val="-5"/>
          <w:w w:val="105"/>
        </w:rPr>
        <w:t> </w:t>
      </w:r>
      <w:r>
        <w:rPr>
          <w:w w:val="105"/>
        </w:rPr>
        <w:t>can</w:t>
      </w:r>
      <w:r>
        <w:rPr>
          <w:spacing w:val="-5"/>
          <w:w w:val="105"/>
        </w:rPr>
        <w:t> </w:t>
      </w:r>
      <w:r>
        <w:rPr>
          <w:w w:val="105"/>
        </w:rPr>
        <w:t>obtain</w:t>
      </w:r>
      <w:r>
        <w:rPr>
          <w:spacing w:val="-5"/>
          <w:w w:val="105"/>
        </w:rPr>
        <w:t> </w:t>
      </w:r>
      <w:r>
        <w:rPr>
          <w:w w:val="105"/>
        </w:rPr>
        <w:t>to</w:t>
      </w:r>
      <w:r>
        <w:rPr>
          <w:spacing w:val="-5"/>
          <w:w w:val="105"/>
        </w:rPr>
        <w:t> </w:t>
      </w:r>
      <w:r>
        <w:rPr>
          <w:w w:val="105"/>
        </w:rPr>
        <w:t>monetize</w:t>
      </w:r>
      <w:r>
        <w:rPr>
          <w:spacing w:val="-5"/>
          <w:w w:val="105"/>
        </w:rPr>
        <w:t> </w:t>
      </w:r>
      <w:r>
        <w:rPr>
          <w:w w:val="105"/>
        </w:rPr>
        <w:t>our</w:t>
      </w:r>
      <w:r>
        <w:rPr>
          <w:spacing w:val="-5"/>
          <w:w w:val="105"/>
        </w:rPr>
        <w:t> </w:t>
      </w:r>
      <w:r>
        <w:rPr>
          <w:w w:val="105"/>
        </w:rPr>
        <w:t>intellectual</w:t>
      </w:r>
      <w:r>
        <w:rPr>
          <w:spacing w:val="-5"/>
          <w:w w:val="105"/>
        </w:rPr>
        <w:t> </w:t>
      </w:r>
      <w:r>
        <w:rPr>
          <w:w w:val="105"/>
        </w:rPr>
        <w:t>property</w:t>
      </w:r>
      <w:r>
        <w:rPr>
          <w:spacing w:val="-5"/>
          <w:w w:val="105"/>
        </w:rPr>
        <w:t> </w:t>
      </w:r>
      <w:r>
        <w:rPr>
          <w:w w:val="105"/>
        </w:rPr>
        <w:t>may</w:t>
      </w:r>
      <w:r>
        <w:rPr>
          <w:spacing w:val="-5"/>
          <w:w w:val="105"/>
        </w:rPr>
        <w:t> </w:t>
      </w:r>
      <w:r>
        <w:rPr>
          <w:w w:val="105"/>
        </w:rPr>
        <w:t>decline</w:t>
      </w:r>
      <w:r>
        <w:rPr>
          <w:spacing w:val="-5"/>
          <w:w w:val="105"/>
        </w:rPr>
        <w:t> </w:t>
      </w:r>
      <w:r>
        <w:rPr>
          <w:w w:val="105"/>
        </w:rPr>
        <w:t>because</w:t>
      </w:r>
      <w:r>
        <w:rPr>
          <w:spacing w:val="-5"/>
          <w:w w:val="105"/>
        </w:rPr>
        <w:t> </w:t>
      </w:r>
      <w:r>
        <w:rPr>
          <w:w w:val="105"/>
        </w:rPr>
        <w:t>of</w:t>
      </w:r>
      <w:r>
        <w:rPr>
          <w:spacing w:val="-5"/>
          <w:w w:val="105"/>
        </w:rPr>
        <w:t> </w:t>
      </w:r>
      <w:r>
        <w:rPr>
          <w:w w:val="105"/>
        </w:rPr>
        <w:t>the</w:t>
      </w:r>
      <w:r>
        <w:rPr>
          <w:spacing w:val="-5"/>
          <w:w w:val="105"/>
        </w:rPr>
        <w:t> </w:t>
      </w:r>
      <w:r>
        <w:rPr>
          <w:w w:val="105"/>
        </w:rPr>
        <w:t>evolution</w:t>
      </w:r>
      <w:r>
        <w:rPr>
          <w:spacing w:val="-5"/>
          <w:w w:val="105"/>
        </w:rPr>
        <w:t> </w:t>
      </w:r>
      <w:r>
        <w:rPr>
          <w:w w:val="105"/>
        </w:rPr>
        <w:t>of</w:t>
      </w:r>
      <w:r>
        <w:rPr>
          <w:spacing w:val="-5"/>
          <w:w w:val="105"/>
        </w:rPr>
        <w:t> </w:t>
      </w:r>
      <w:r>
        <w:rPr>
          <w:w w:val="105"/>
        </w:rPr>
        <w:t>technology,</w:t>
      </w:r>
      <w:r>
        <w:rPr>
          <w:spacing w:val="-5"/>
          <w:w w:val="105"/>
        </w:rPr>
        <w:t> </w:t>
      </w:r>
      <w:r>
        <w:rPr>
          <w:w w:val="105"/>
        </w:rPr>
        <w:t>selling</w:t>
      </w:r>
      <w:r>
        <w:rPr>
          <w:spacing w:val="-5"/>
          <w:w w:val="105"/>
        </w:rPr>
        <w:t> </w:t>
      </w:r>
      <w:r>
        <w:rPr>
          <w:w w:val="105"/>
        </w:rPr>
        <w:t>price</w:t>
      </w:r>
      <w:r>
        <w:rPr>
          <w:spacing w:val="-5"/>
          <w:w w:val="105"/>
        </w:rPr>
        <w:t> </w:t>
      </w:r>
      <w:r>
        <w:rPr>
          <w:w w:val="105"/>
        </w:rPr>
        <w:t>changes in products using licensed patents, or the difficulty of discovering infringements.</w:t>
      </w:r>
    </w:p>
    <w:p>
      <w:pPr>
        <w:pStyle w:val="BodyText"/>
        <w:spacing w:line="249" w:lineRule="auto" w:before="157"/>
        <w:ind w:left="168" w:right="117"/>
        <w:jc w:val="both"/>
      </w:pPr>
      <w:r>
        <w:rPr>
          <w:b/>
          <w:w w:val="105"/>
        </w:rPr>
        <w:t>Third parties may claim we infringe their intellectual property rights.</w:t>
      </w:r>
      <w:r>
        <w:rPr>
          <w:b/>
          <w:spacing w:val="80"/>
          <w:w w:val="150"/>
        </w:rPr>
        <w:t> </w:t>
      </w:r>
      <w:r>
        <w:rPr>
          <w:w w:val="105"/>
        </w:rPr>
        <w:t>From time to time, others claim we infringe their intellectual </w:t>
      </w:r>
      <w:r>
        <w:rPr>
          <w:w w:val="105"/>
        </w:rPr>
        <w:t>property rights.</w:t>
      </w:r>
      <w:r>
        <w:rPr>
          <w:spacing w:val="-7"/>
          <w:w w:val="105"/>
        </w:rPr>
        <w:t> </w:t>
      </w:r>
      <w:r>
        <w:rPr>
          <w:w w:val="105"/>
        </w:rPr>
        <w:t>The</w:t>
      </w:r>
      <w:r>
        <w:rPr>
          <w:spacing w:val="-7"/>
          <w:w w:val="105"/>
        </w:rPr>
        <w:t> </w:t>
      </w:r>
      <w:r>
        <w:rPr>
          <w:w w:val="105"/>
        </w:rPr>
        <w:t>number</w:t>
      </w:r>
      <w:r>
        <w:rPr>
          <w:spacing w:val="-7"/>
          <w:w w:val="105"/>
        </w:rPr>
        <w:t> </w:t>
      </w:r>
      <w:r>
        <w:rPr>
          <w:w w:val="105"/>
        </w:rPr>
        <w:t>of</w:t>
      </w:r>
      <w:r>
        <w:rPr>
          <w:spacing w:val="-7"/>
          <w:w w:val="105"/>
        </w:rPr>
        <w:t> </w:t>
      </w:r>
      <w:r>
        <w:rPr>
          <w:w w:val="105"/>
        </w:rPr>
        <w:t>these</w:t>
      </w:r>
      <w:r>
        <w:rPr>
          <w:spacing w:val="-7"/>
          <w:w w:val="105"/>
        </w:rPr>
        <w:t> </w:t>
      </w:r>
      <w:r>
        <w:rPr>
          <w:w w:val="105"/>
        </w:rPr>
        <w:t>claims</w:t>
      </w:r>
      <w:r>
        <w:rPr>
          <w:spacing w:val="-7"/>
          <w:w w:val="105"/>
        </w:rPr>
        <w:t> </w:t>
      </w:r>
      <w:r>
        <w:rPr>
          <w:w w:val="105"/>
        </w:rPr>
        <w:t>may</w:t>
      </w:r>
      <w:r>
        <w:rPr>
          <w:spacing w:val="-7"/>
          <w:w w:val="105"/>
        </w:rPr>
        <w:t> </w:t>
      </w:r>
      <w:r>
        <w:rPr>
          <w:w w:val="105"/>
        </w:rPr>
        <w:t>grow</w:t>
      </w:r>
      <w:r>
        <w:rPr>
          <w:spacing w:val="-7"/>
          <w:w w:val="105"/>
        </w:rPr>
        <w:t> </w:t>
      </w:r>
      <w:r>
        <w:rPr>
          <w:w w:val="105"/>
        </w:rPr>
        <w:t>because</w:t>
      </w:r>
      <w:r>
        <w:rPr>
          <w:spacing w:val="-7"/>
          <w:w w:val="105"/>
        </w:rPr>
        <w:t> </w:t>
      </w:r>
      <w:r>
        <w:rPr>
          <w:w w:val="105"/>
        </w:rPr>
        <w:t>of</w:t>
      </w:r>
      <w:r>
        <w:rPr>
          <w:spacing w:val="-7"/>
          <w:w w:val="105"/>
        </w:rPr>
        <w:t> </w:t>
      </w:r>
      <w:r>
        <w:rPr>
          <w:w w:val="105"/>
        </w:rPr>
        <w:t>constant</w:t>
      </w:r>
      <w:r>
        <w:rPr>
          <w:spacing w:val="-7"/>
          <w:w w:val="105"/>
        </w:rPr>
        <w:t> </w:t>
      </w:r>
      <w:r>
        <w:rPr>
          <w:w w:val="105"/>
        </w:rPr>
        <w:t>technological</w:t>
      </w:r>
      <w:r>
        <w:rPr>
          <w:spacing w:val="-7"/>
          <w:w w:val="105"/>
        </w:rPr>
        <w:t> </w:t>
      </w:r>
      <w:r>
        <w:rPr>
          <w:w w:val="105"/>
        </w:rPr>
        <w:t>change</w:t>
      </w:r>
      <w:r>
        <w:rPr>
          <w:spacing w:val="-7"/>
          <w:w w:val="105"/>
        </w:rPr>
        <w:t> </w:t>
      </w:r>
      <w:r>
        <w:rPr>
          <w:w w:val="105"/>
        </w:rPr>
        <w:t>in</w:t>
      </w:r>
      <w:r>
        <w:rPr>
          <w:spacing w:val="-7"/>
          <w:w w:val="105"/>
        </w:rPr>
        <w:t> </w:t>
      </w:r>
      <w:r>
        <w:rPr>
          <w:w w:val="105"/>
        </w:rPr>
        <w:t>the</w:t>
      </w:r>
      <w:r>
        <w:rPr>
          <w:spacing w:val="-7"/>
          <w:w w:val="105"/>
        </w:rPr>
        <w:t> </w:t>
      </w:r>
      <w:r>
        <w:rPr>
          <w:w w:val="105"/>
        </w:rPr>
        <w:t>markets</w:t>
      </w:r>
      <w:r>
        <w:rPr>
          <w:spacing w:val="-7"/>
          <w:w w:val="105"/>
        </w:rPr>
        <w:t> </w:t>
      </w:r>
      <w:r>
        <w:rPr>
          <w:w w:val="105"/>
        </w:rPr>
        <w:t>in</w:t>
      </w:r>
      <w:r>
        <w:rPr>
          <w:spacing w:val="-7"/>
          <w:w w:val="105"/>
        </w:rPr>
        <w:t> </w:t>
      </w:r>
      <w:r>
        <w:rPr>
          <w:w w:val="105"/>
        </w:rPr>
        <w:t>which</w:t>
      </w:r>
      <w:r>
        <w:rPr>
          <w:spacing w:val="-7"/>
          <w:w w:val="105"/>
        </w:rPr>
        <w:t> </w:t>
      </w:r>
      <w:r>
        <w:rPr>
          <w:w w:val="105"/>
        </w:rPr>
        <w:t>we</w:t>
      </w:r>
      <w:r>
        <w:rPr>
          <w:spacing w:val="-7"/>
          <w:w w:val="105"/>
        </w:rPr>
        <w:t> </w:t>
      </w:r>
      <w:r>
        <w:rPr>
          <w:w w:val="105"/>
        </w:rPr>
        <w:t>compete,</w:t>
      </w:r>
      <w:r>
        <w:rPr>
          <w:spacing w:val="-7"/>
          <w:w w:val="105"/>
        </w:rPr>
        <w:t> </w:t>
      </w:r>
      <w:r>
        <w:rPr>
          <w:w w:val="105"/>
        </w:rPr>
        <w:t>the</w:t>
      </w:r>
      <w:r>
        <w:rPr>
          <w:spacing w:val="-7"/>
          <w:w w:val="105"/>
        </w:rPr>
        <w:t> </w:t>
      </w:r>
      <w:r>
        <w:rPr>
          <w:w w:val="105"/>
        </w:rPr>
        <w:t>extensive</w:t>
      </w:r>
      <w:r>
        <w:rPr>
          <w:spacing w:val="-7"/>
          <w:w w:val="105"/>
        </w:rPr>
        <w:t> </w:t>
      </w:r>
      <w:r>
        <w:rPr>
          <w:w w:val="105"/>
        </w:rPr>
        <w:t>patent coverage of existing technologies, the rapid rate of issuance of new patents, and our offering of first-party devices, such as Surface and Lumia phones.</w:t>
      </w:r>
      <w:r>
        <w:rPr>
          <w:spacing w:val="-11"/>
          <w:w w:val="105"/>
        </w:rPr>
        <w:t> </w:t>
      </w:r>
      <w:r>
        <w:rPr>
          <w:w w:val="105"/>
        </w:rPr>
        <w:t>To</w:t>
      </w:r>
      <w:r>
        <w:rPr>
          <w:spacing w:val="-11"/>
          <w:w w:val="105"/>
        </w:rPr>
        <w:t> </w:t>
      </w:r>
      <w:r>
        <w:rPr>
          <w:w w:val="105"/>
        </w:rPr>
        <w:t>resolve</w:t>
      </w:r>
      <w:r>
        <w:rPr>
          <w:spacing w:val="-11"/>
          <w:w w:val="105"/>
        </w:rPr>
        <w:t> </w:t>
      </w:r>
      <w:r>
        <w:rPr>
          <w:w w:val="105"/>
        </w:rPr>
        <w:t>these</w:t>
      </w:r>
      <w:r>
        <w:rPr>
          <w:spacing w:val="-11"/>
          <w:w w:val="105"/>
        </w:rPr>
        <w:t> </w:t>
      </w:r>
      <w:r>
        <w:rPr>
          <w:w w:val="105"/>
        </w:rPr>
        <w:t>claims,</w:t>
      </w:r>
      <w:r>
        <w:rPr>
          <w:spacing w:val="-11"/>
          <w:w w:val="105"/>
        </w:rPr>
        <w:t> </w:t>
      </w:r>
      <w:r>
        <w:rPr>
          <w:w w:val="105"/>
        </w:rPr>
        <w:t>we</w:t>
      </w:r>
      <w:r>
        <w:rPr>
          <w:spacing w:val="-11"/>
          <w:w w:val="105"/>
        </w:rPr>
        <w:t> </w:t>
      </w:r>
      <w:r>
        <w:rPr>
          <w:w w:val="105"/>
        </w:rPr>
        <w:t>may</w:t>
      </w:r>
      <w:r>
        <w:rPr>
          <w:spacing w:val="-11"/>
          <w:w w:val="105"/>
        </w:rPr>
        <w:t> </w:t>
      </w:r>
      <w:r>
        <w:rPr>
          <w:w w:val="105"/>
        </w:rPr>
        <w:t>enter</w:t>
      </w:r>
      <w:r>
        <w:rPr>
          <w:spacing w:val="-11"/>
          <w:w w:val="105"/>
        </w:rPr>
        <w:t> </w:t>
      </w:r>
      <w:r>
        <w:rPr>
          <w:w w:val="105"/>
        </w:rPr>
        <w:t>into</w:t>
      </w:r>
      <w:r>
        <w:rPr>
          <w:spacing w:val="-11"/>
          <w:w w:val="105"/>
        </w:rPr>
        <w:t> </w:t>
      </w:r>
      <w:r>
        <w:rPr>
          <w:w w:val="105"/>
        </w:rPr>
        <w:t>royalty</w:t>
      </w:r>
      <w:r>
        <w:rPr>
          <w:spacing w:val="-11"/>
          <w:w w:val="105"/>
        </w:rPr>
        <w:t> </w:t>
      </w:r>
      <w:r>
        <w:rPr>
          <w:w w:val="105"/>
        </w:rPr>
        <w:t>and</w:t>
      </w:r>
      <w:r>
        <w:rPr>
          <w:spacing w:val="-11"/>
          <w:w w:val="105"/>
        </w:rPr>
        <w:t> </w:t>
      </w:r>
      <w:r>
        <w:rPr>
          <w:w w:val="105"/>
        </w:rPr>
        <w:t>licensing</w:t>
      </w:r>
      <w:r>
        <w:rPr>
          <w:spacing w:val="-11"/>
          <w:w w:val="105"/>
        </w:rPr>
        <w:t> </w:t>
      </w:r>
      <w:r>
        <w:rPr>
          <w:w w:val="105"/>
        </w:rPr>
        <w:t>agreements</w:t>
      </w:r>
      <w:r>
        <w:rPr>
          <w:spacing w:val="-11"/>
          <w:w w:val="105"/>
        </w:rPr>
        <w:t> </w:t>
      </w:r>
      <w:r>
        <w:rPr>
          <w:w w:val="105"/>
        </w:rPr>
        <w:t>on</w:t>
      </w:r>
      <w:r>
        <w:rPr>
          <w:spacing w:val="-11"/>
          <w:w w:val="105"/>
        </w:rPr>
        <w:t> </w:t>
      </w:r>
      <w:r>
        <w:rPr>
          <w:w w:val="105"/>
        </w:rPr>
        <w:t>terms</w:t>
      </w:r>
      <w:r>
        <w:rPr>
          <w:spacing w:val="-11"/>
          <w:w w:val="105"/>
        </w:rPr>
        <w:t> </w:t>
      </w:r>
      <w:r>
        <w:rPr>
          <w:w w:val="105"/>
        </w:rPr>
        <w:t>that</w:t>
      </w:r>
      <w:r>
        <w:rPr>
          <w:spacing w:val="-11"/>
          <w:w w:val="105"/>
        </w:rPr>
        <w:t> </w:t>
      </w:r>
      <w:r>
        <w:rPr>
          <w:w w:val="105"/>
        </w:rPr>
        <w:t>are</w:t>
      </w:r>
      <w:r>
        <w:rPr>
          <w:spacing w:val="-11"/>
          <w:w w:val="105"/>
        </w:rPr>
        <w:t> </w:t>
      </w:r>
      <w:r>
        <w:rPr>
          <w:w w:val="105"/>
        </w:rPr>
        <w:t>less</w:t>
      </w:r>
      <w:r>
        <w:rPr>
          <w:spacing w:val="-11"/>
          <w:w w:val="105"/>
        </w:rPr>
        <w:t> </w:t>
      </w:r>
      <w:r>
        <w:rPr>
          <w:w w:val="105"/>
        </w:rPr>
        <w:t>favorable</w:t>
      </w:r>
      <w:r>
        <w:rPr>
          <w:spacing w:val="-11"/>
          <w:w w:val="105"/>
        </w:rPr>
        <w:t> </w:t>
      </w:r>
      <w:r>
        <w:rPr>
          <w:w w:val="105"/>
        </w:rPr>
        <w:t>than</w:t>
      </w:r>
      <w:r>
        <w:rPr>
          <w:spacing w:val="-11"/>
          <w:w w:val="105"/>
        </w:rPr>
        <w:t> </w:t>
      </w:r>
      <w:r>
        <w:rPr>
          <w:w w:val="105"/>
        </w:rPr>
        <w:t>currently</w:t>
      </w:r>
      <w:r>
        <w:rPr>
          <w:spacing w:val="-11"/>
          <w:w w:val="105"/>
        </w:rPr>
        <w:t> </w:t>
      </w:r>
      <w:r>
        <w:rPr>
          <w:w w:val="105"/>
        </w:rPr>
        <w:t>available,</w:t>
      </w:r>
      <w:r>
        <w:rPr>
          <w:spacing w:val="-11"/>
          <w:w w:val="105"/>
        </w:rPr>
        <w:t> </w:t>
      </w:r>
      <w:r>
        <w:rPr>
          <w:w w:val="105"/>
        </w:rPr>
        <w:t>stop selling or redesign affected products or services, or pay damages to satisfy indemnification commitments with our customers. These outcomes may</w:t>
      </w:r>
      <w:r>
        <w:rPr>
          <w:w w:val="105"/>
        </w:rPr>
        <w:t> cause</w:t>
      </w:r>
      <w:r>
        <w:rPr>
          <w:w w:val="105"/>
        </w:rPr>
        <w:t> operating</w:t>
      </w:r>
      <w:r>
        <w:rPr>
          <w:w w:val="105"/>
        </w:rPr>
        <w:t> margins</w:t>
      </w:r>
      <w:r>
        <w:rPr>
          <w:w w:val="105"/>
        </w:rPr>
        <w:t> to</w:t>
      </w:r>
      <w:r>
        <w:rPr>
          <w:w w:val="105"/>
        </w:rPr>
        <w:t> decline.</w:t>
      </w:r>
      <w:r>
        <w:rPr>
          <w:w w:val="105"/>
        </w:rPr>
        <w:t> Besides</w:t>
      </w:r>
      <w:r>
        <w:rPr>
          <w:w w:val="105"/>
        </w:rPr>
        <w:t> money</w:t>
      </w:r>
      <w:r>
        <w:rPr>
          <w:w w:val="105"/>
        </w:rPr>
        <w:t> damages,</w:t>
      </w:r>
      <w:r>
        <w:rPr>
          <w:w w:val="105"/>
        </w:rPr>
        <w:t> in</w:t>
      </w:r>
      <w:r>
        <w:rPr>
          <w:w w:val="105"/>
        </w:rPr>
        <w:t> some</w:t>
      </w:r>
      <w:r>
        <w:rPr>
          <w:w w:val="105"/>
        </w:rPr>
        <w:t> jurisdictions</w:t>
      </w:r>
      <w:r>
        <w:rPr>
          <w:w w:val="105"/>
        </w:rPr>
        <w:t> plaintiffs</w:t>
      </w:r>
      <w:r>
        <w:rPr>
          <w:w w:val="105"/>
        </w:rPr>
        <w:t> can</w:t>
      </w:r>
      <w:r>
        <w:rPr>
          <w:w w:val="105"/>
        </w:rPr>
        <w:t> seek</w:t>
      </w:r>
      <w:r>
        <w:rPr>
          <w:w w:val="105"/>
        </w:rPr>
        <w:t> injunctive</w:t>
      </w:r>
      <w:r>
        <w:rPr>
          <w:w w:val="105"/>
        </w:rPr>
        <w:t> relief</w:t>
      </w:r>
      <w:r>
        <w:rPr>
          <w:w w:val="105"/>
        </w:rPr>
        <w:t> that</w:t>
      </w:r>
      <w:r>
        <w:rPr>
          <w:w w:val="105"/>
        </w:rPr>
        <w:t> may</w:t>
      </w:r>
      <w:r>
        <w:rPr>
          <w:w w:val="105"/>
        </w:rPr>
        <w:t> limit</w:t>
      </w:r>
      <w:r>
        <w:rPr>
          <w:w w:val="105"/>
        </w:rPr>
        <w:t> or prevent</w:t>
      </w:r>
      <w:r>
        <w:rPr>
          <w:w w:val="105"/>
        </w:rPr>
        <w:t> importing,</w:t>
      </w:r>
      <w:r>
        <w:rPr>
          <w:w w:val="105"/>
        </w:rPr>
        <w:t> marketing,</w:t>
      </w:r>
      <w:r>
        <w:rPr>
          <w:w w:val="105"/>
        </w:rPr>
        <w:t> and</w:t>
      </w:r>
      <w:r>
        <w:rPr>
          <w:w w:val="105"/>
        </w:rPr>
        <w:t> selling</w:t>
      </w:r>
      <w:r>
        <w:rPr>
          <w:w w:val="105"/>
        </w:rPr>
        <w:t> our</w:t>
      </w:r>
      <w:r>
        <w:rPr>
          <w:w w:val="105"/>
        </w:rPr>
        <w:t> products</w:t>
      </w:r>
      <w:r>
        <w:rPr>
          <w:w w:val="105"/>
        </w:rPr>
        <w:t> or</w:t>
      </w:r>
      <w:r>
        <w:rPr>
          <w:w w:val="105"/>
        </w:rPr>
        <w:t> services</w:t>
      </w:r>
      <w:r>
        <w:rPr>
          <w:w w:val="105"/>
        </w:rPr>
        <w:t> that</w:t>
      </w:r>
      <w:r>
        <w:rPr>
          <w:w w:val="105"/>
        </w:rPr>
        <w:t> have</w:t>
      </w:r>
      <w:r>
        <w:rPr>
          <w:w w:val="105"/>
        </w:rPr>
        <w:t> infringing</w:t>
      </w:r>
      <w:r>
        <w:rPr>
          <w:w w:val="105"/>
        </w:rPr>
        <w:t> technologies.</w:t>
      </w:r>
      <w:r>
        <w:rPr>
          <w:w w:val="105"/>
        </w:rPr>
        <w:t> In</w:t>
      </w:r>
      <w:r>
        <w:rPr>
          <w:w w:val="105"/>
        </w:rPr>
        <w:t> some</w:t>
      </w:r>
      <w:r>
        <w:rPr>
          <w:w w:val="105"/>
        </w:rPr>
        <w:t> countries,</w:t>
      </w:r>
      <w:r>
        <w:rPr>
          <w:w w:val="105"/>
        </w:rPr>
        <w:t> such</w:t>
      </w:r>
      <w:r>
        <w:rPr>
          <w:w w:val="105"/>
        </w:rPr>
        <w:t> as</w:t>
      </w:r>
      <w:r>
        <w:rPr>
          <w:w w:val="105"/>
        </w:rPr>
        <w:t> Germany,</w:t>
      </w:r>
      <w:r>
        <w:rPr>
          <w:w w:val="105"/>
        </w:rPr>
        <w:t> an injunction can be issued before the parties have fully litigated the validity of the underlying patents. We have paid significant amounts to settle claims</w:t>
      </w:r>
      <w:r>
        <w:rPr>
          <w:spacing w:val="-3"/>
          <w:w w:val="105"/>
        </w:rPr>
        <w:t> </w:t>
      </w:r>
      <w:r>
        <w:rPr>
          <w:w w:val="105"/>
        </w:rPr>
        <w:t>related</w:t>
      </w:r>
      <w:r>
        <w:rPr>
          <w:spacing w:val="-3"/>
          <w:w w:val="105"/>
        </w:rPr>
        <w:t> </w:t>
      </w:r>
      <w:r>
        <w:rPr>
          <w:w w:val="105"/>
        </w:rPr>
        <w:t>to</w:t>
      </w:r>
      <w:r>
        <w:rPr>
          <w:spacing w:val="-3"/>
          <w:w w:val="105"/>
        </w:rPr>
        <w:t> </w:t>
      </w:r>
      <w:r>
        <w:rPr>
          <w:w w:val="105"/>
        </w:rPr>
        <w:t>the</w:t>
      </w:r>
      <w:r>
        <w:rPr>
          <w:spacing w:val="-3"/>
          <w:w w:val="105"/>
        </w:rPr>
        <w:t> </w:t>
      </w:r>
      <w:r>
        <w:rPr>
          <w:w w:val="105"/>
        </w:rPr>
        <w:t>use</w:t>
      </w:r>
      <w:r>
        <w:rPr>
          <w:spacing w:val="-3"/>
          <w:w w:val="105"/>
        </w:rPr>
        <w:t> </w:t>
      </w:r>
      <w:r>
        <w:rPr>
          <w:w w:val="105"/>
        </w:rPr>
        <w:t>of</w:t>
      </w:r>
      <w:r>
        <w:rPr>
          <w:spacing w:val="-3"/>
          <w:w w:val="105"/>
        </w:rPr>
        <w:t> </w:t>
      </w:r>
      <w:r>
        <w:rPr>
          <w:w w:val="105"/>
        </w:rPr>
        <w:t>technology</w:t>
      </w:r>
      <w:r>
        <w:rPr>
          <w:spacing w:val="-3"/>
          <w:w w:val="105"/>
        </w:rPr>
        <w:t> </w:t>
      </w:r>
      <w:r>
        <w:rPr>
          <w:w w:val="105"/>
        </w:rPr>
        <w:t>and</w:t>
      </w:r>
      <w:r>
        <w:rPr>
          <w:spacing w:val="-3"/>
          <w:w w:val="105"/>
        </w:rPr>
        <w:t> </w:t>
      </w:r>
      <w:r>
        <w:rPr>
          <w:w w:val="105"/>
        </w:rPr>
        <w:t>intellectual</w:t>
      </w:r>
      <w:r>
        <w:rPr>
          <w:spacing w:val="-3"/>
          <w:w w:val="105"/>
        </w:rPr>
        <w:t> </w:t>
      </w:r>
      <w:r>
        <w:rPr>
          <w:w w:val="105"/>
        </w:rPr>
        <w:t>property</w:t>
      </w:r>
      <w:r>
        <w:rPr>
          <w:spacing w:val="-3"/>
          <w:w w:val="105"/>
        </w:rPr>
        <w:t> </w:t>
      </w:r>
      <w:r>
        <w:rPr>
          <w:w w:val="105"/>
        </w:rPr>
        <w:t>rights</w:t>
      </w:r>
      <w:r>
        <w:rPr>
          <w:spacing w:val="-3"/>
          <w:w w:val="105"/>
        </w:rPr>
        <w:t> </w:t>
      </w:r>
      <w:r>
        <w:rPr>
          <w:w w:val="105"/>
        </w:rPr>
        <w:t>and</w:t>
      </w:r>
      <w:r>
        <w:rPr>
          <w:spacing w:val="-3"/>
          <w:w w:val="105"/>
        </w:rPr>
        <w:t> </w:t>
      </w:r>
      <w:r>
        <w:rPr>
          <w:w w:val="105"/>
        </w:rPr>
        <w:t>to</w:t>
      </w:r>
      <w:r>
        <w:rPr>
          <w:spacing w:val="-3"/>
          <w:w w:val="105"/>
        </w:rPr>
        <w:t> </w:t>
      </w:r>
      <w:r>
        <w:rPr>
          <w:w w:val="105"/>
        </w:rPr>
        <w:t>procure</w:t>
      </w:r>
      <w:r>
        <w:rPr>
          <w:spacing w:val="-3"/>
          <w:w w:val="105"/>
        </w:rPr>
        <w:t> </w:t>
      </w:r>
      <w:r>
        <w:rPr>
          <w:w w:val="105"/>
        </w:rPr>
        <w:t>intellectual</w:t>
      </w:r>
      <w:r>
        <w:rPr>
          <w:spacing w:val="-3"/>
          <w:w w:val="105"/>
        </w:rPr>
        <w:t> </w:t>
      </w:r>
      <w:r>
        <w:rPr>
          <w:w w:val="105"/>
        </w:rPr>
        <w:t>property</w:t>
      </w:r>
      <w:r>
        <w:rPr>
          <w:spacing w:val="-3"/>
          <w:w w:val="105"/>
        </w:rPr>
        <w:t> </w:t>
      </w:r>
      <w:r>
        <w:rPr>
          <w:w w:val="105"/>
        </w:rPr>
        <w:t>rights</w:t>
      </w:r>
      <w:r>
        <w:rPr>
          <w:spacing w:val="-3"/>
          <w:w w:val="105"/>
        </w:rPr>
        <w:t> </w:t>
      </w:r>
      <w:r>
        <w:rPr>
          <w:w w:val="105"/>
        </w:rPr>
        <w:t>as</w:t>
      </w:r>
      <w:r>
        <w:rPr>
          <w:spacing w:val="-3"/>
          <w:w w:val="105"/>
        </w:rPr>
        <w:t> </w:t>
      </w:r>
      <w:r>
        <w:rPr>
          <w:w w:val="105"/>
        </w:rPr>
        <w:t>part</w:t>
      </w:r>
      <w:r>
        <w:rPr>
          <w:spacing w:val="-3"/>
          <w:w w:val="105"/>
        </w:rPr>
        <w:t> </w:t>
      </w:r>
      <w:r>
        <w:rPr>
          <w:w w:val="105"/>
        </w:rPr>
        <w:t>of</w:t>
      </w:r>
      <w:r>
        <w:rPr>
          <w:spacing w:val="-3"/>
          <w:w w:val="105"/>
        </w:rPr>
        <w:t> </w:t>
      </w:r>
      <w:r>
        <w:rPr>
          <w:w w:val="105"/>
        </w:rPr>
        <w:t>our</w:t>
      </w:r>
      <w:r>
        <w:rPr>
          <w:spacing w:val="-3"/>
          <w:w w:val="105"/>
        </w:rPr>
        <w:t> </w:t>
      </w:r>
      <w:r>
        <w:rPr>
          <w:w w:val="105"/>
        </w:rPr>
        <w:t>strategy</w:t>
      </w:r>
      <w:r>
        <w:rPr>
          <w:spacing w:val="-3"/>
          <w:w w:val="105"/>
        </w:rPr>
        <w:t> </w:t>
      </w:r>
      <w:r>
        <w:rPr>
          <w:w w:val="105"/>
        </w:rPr>
        <w:t>to</w:t>
      </w:r>
      <w:r>
        <w:rPr>
          <w:spacing w:val="-3"/>
          <w:w w:val="105"/>
        </w:rPr>
        <w:t> </w:t>
      </w:r>
      <w:r>
        <w:rPr>
          <w:w w:val="105"/>
        </w:rPr>
        <w:t>manage this risk, and may continue to do so.</w:t>
      </w:r>
    </w:p>
    <w:p>
      <w:pPr>
        <w:spacing w:after="0" w:line="249" w:lineRule="auto"/>
        <w:jc w:val="both"/>
        <w:sectPr>
          <w:headerReference w:type="default" r:id="rId40"/>
          <w:footerReference w:type="default" r:id="rId41"/>
          <w:pgSz w:w="11900" w:h="16840"/>
          <w:pgMar w:header="140" w:footer="5830" w:top="660" w:bottom="6020" w:left="80" w:right="120"/>
        </w:sectPr>
      </w:pPr>
    </w:p>
    <w:p>
      <w:pPr>
        <w:pStyle w:val="BodyText"/>
        <w:rPr>
          <w:sz w:val="13"/>
        </w:rPr>
      </w:pPr>
    </w:p>
    <w:p>
      <w:pPr>
        <w:pStyle w:val="BodyText"/>
        <w:rPr>
          <w:sz w:val="13"/>
        </w:rPr>
      </w:pPr>
    </w:p>
    <w:p>
      <w:pPr>
        <w:pStyle w:val="BodyText"/>
        <w:rPr>
          <w:sz w:val="13"/>
        </w:rPr>
      </w:pPr>
    </w:p>
    <w:p>
      <w:pPr>
        <w:pStyle w:val="BodyText"/>
        <w:spacing w:before="105"/>
        <w:rPr>
          <w:sz w:val="13"/>
        </w:rPr>
      </w:pPr>
    </w:p>
    <w:p>
      <w:pPr>
        <w:spacing w:line="149" w:lineRule="exact" w:before="0"/>
        <w:ind w:left="48" w:right="0" w:firstLine="0"/>
        <w:jc w:val="center"/>
        <w:rPr>
          <w:sz w:val="13"/>
        </w:rPr>
      </w:pPr>
      <w:r>
        <w:rPr>
          <w:sz w:val="13"/>
          <w:u w:val="single"/>
        </w:rPr>
        <w:t>PART</w:t>
      </w:r>
      <w:r>
        <w:rPr>
          <w:spacing w:val="-3"/>
          <w:sz w:val="13"/>
          <w:u w:val="single"/>
        </w:rPr>
        <w:t> </w:t>
      </w:r>
      <w:r>
        <w:rPr>
          <w:spacing w:val="-10"/>
          <w:sz w:val="13"/>
        </w:rPr>
        <w:t>I</w:t>
      </w:r>
    </w:p>
    <w:p>
      <w:pPr>
        <w:spacing w:line="149" w:lineRule="exact" w:before="0"/>
        <w:ind w:left="48" w:right="0" w:firstLine="0"/>
        <w:jc w:val="center"/>
        <w:rPr>
          <w:sz w:val="13"/>
        </w:rPr>
      </w:pPr>
      <w:r>
        <w:rPr>
          <w:w w:val="105"/>
          <w:sz w:val="13"/>
        </w:rPr>
        <w:t>Item</w:t>
      </w:r>
      <w:r>
        <w:rPr>
          <w:spacing w:val="-6"/>
          <w:w w:val="105"/>
          <w:sz w:val="13"/>
        </w:rPr>
        <w:t> </w:t>
      </w:r>
      <w:r>
        <w:rPr>
          <w:spacing w:val="-5"/>
          <w:w w:val="105"/>
          <w:sz w:val="13"/>
        </w:rPr>
        <w:t>1A</w:t>
      </w:r>
    </w:p>
    <w:p>
      <w:pPr>
        <w:pStyle w:val="BodyText"/>
        <w:spacing w:before="1"/>
        <w:rPr>
          <w:sz w:val="13"/>
        </w:rPr>
      </w:pPr>
    </w:p>
    <w:p>
      <w:pPr>
        <w:pStyle w:val="BodyText"/>
        <w:spacing w:line="249" w:lineRule="auto"/>
        <w:ind w:left="168" w:right="117"/>
        <w:jc w:val="both"/>
      </w:pPr>
      <w:r>
        <w:rPr>
          <w:b/>
          <w:w w:val="105"/>
        </w:rPr>
        <w:t>We may not be able to protect our source code from copying if there is an unauthorized disclosure of source code.</w:t>
      </w:r>
      <w:r>
        <w:rPr>
          <w:b/>
          <w:spacing w:val="80"/>
          <w:w w:val="150"/>
        </w:rPr>
        <w:t> </w:t>
      </w:r>
      <w:r>
        <w:rPr>
          <w:w w:val="105"/>
        </w:rPr>
        <w:t>Source code, the detailed</w:t>
      </w:r>
      <w:r>
        <w:rPr>
          <w:spacing w:val="-10"/>
          <w:w w:val="105"/>
        </w:rPr>
        <w:t> </w:t>
      </w:r>
      <w:r>
        <w:rPr>
          <w:w w:val="105"/>
        </w:rPr>
        <w:t>program</w:t>
      </w:r>
      <w:r>
        <w:rPr>
          <w:spacing w:val="-10"/>
          <w:w w:val="105"/>
        </w:rPr>
        <w:t> </w:t>
      </w:r>
      <w:r>
        <w:rPr>
          <w:w w:val="105"/>
        </w:rPr>
        <w:t>commands</w:t>
      </w:r>
      <w:r>
        <w:rPr>
          <w:spacing w:val="-10"/>
          <w:w w:val="105"/>
        </w:rPr>
        <w:t> </w:t>
      </w:r>
      <w:r>
        <w:rPr>
          <w:w w:val="105"/>
        </w:rPr>
        <w:t>for</w:t>
      </w:r>
      <w:r>
        <w:rPr>
          <w:spacing w:val="-10"/>
          <w:w w:val="105"/>
        </w:rPr>
        <w:t> </w:t>
      </w:r>
      <w:r>
        <w:rPr>
          <w:w w:val="105"/>
        </w:rPr>
        <w:t>our</w:t>
      </w:r>
      <w:r>
        <w:rPr>
          <w:spacing w:val="-10"/>
          <w:w w:val="105"/>
        </w:rPr>
        <w:t> </w:t>
      </w:r>
      <w:r>
        <w:rPr>
          <w:w w:val="105"/>
        </w:rPr>
        <w:t>operating</w:t>
      </w:r>
      <w:r>
        <w:rPr>
          <w:spacing w:val="-10"/>
          <w:w w:val="105"/>
        </w:rPr>
        <w:t> </w:t>
      </w:r>
      <w:r>
        <w:rPr>
          <w:w w:val="105"/>
        </w:rPr>
        <w:t>systems</w:t>
      </w:r>
      <w:r>
        <w:rPr>
          <w:spacing w:val="-10"/>
          <w:w w:val="105"/>
        </w:rPr>
        <w:t> </w:t>
      </w:r>
      <w:r>
        <w:rPr>
          <w:w w:val="105"/>
        </w:rPr>
        <w:t>and</w:t>
      </w:r>
      <w:r>
        <w:rPr>
          <w:spacing w:val="-10"/>
          <w:w w:val="105"/>
        </w:rPr>
        <w:t> </w:t>
      </w:r>
      <w:r>
        <w:rPr>
          <w:w w:val="105"/>
        </w:rPr>
        <w:t>other</w:t>
      </w:r>
      <w:r>
        <w:rPr>
          <w:spacing w:val="-10"/>
          <w:w w:val="105"/>
        </w:rPr>
        <w:t> </w:t>
      </w:r>
      <w:r>
        <w:rPr>
          <w:w w:val="105"/>
        </w:rPr>
        <w:t>software</w:t>
      </w:r>
      <w:r>
        <w:rPr>
          <w:spacing w:val="-10"/>
          <w:w w:val="105"/>
        </w:rPr>
        <w:t> </w:t>
      </w:r>
      <w:r>
        <w:rPr>
          <w:w w:val="105"/>
        </w:rPr>
        <w:t>programs,</w:t>
      </w:r>
      <w:r>
        <w:rPr>
          <w:spacing w:val="-10"/>
          <w:w w:val="105"/>
        </w:rPr>
        <w:t> </w:t>
      </w:r>
      <w:r>
        <w:rPr>
          <w:w w:val="105"/>
        </w:rPr>
        <w:t>is</w:t>
      </w:r>
      <w:r>
        <w:rPr>
          <w:spacing w:val="-10"/>
          <w:w w:val="105"/>
        </w:rPr>
        <w:t> </w:t>
      </w:r>
      <w:r>
        <w:rPr>
          <w:w w:val="105"/>
        </w:rPr>
        <w:t>critical</w:t>
      </w:r>
      <w:r>
        <w:rPr>
          <w:spacing w:val="-10"/>
          <w:w w:val="105"/>
        </w:rPr>
        <w:t> </w:t>
      </w:r>
      <w:r>
        <w:rPr>
          <w:w w:val="105"/>
        </w:rPr>
        <w:t>to</w:t>
      </w:r>
      <w:r>
        <w:rPr>
          <w:spacing w:val="-10"/>
          <w:w w:val="105"/>
        </w:rPr>
        <w:t> </w:t>
      </w:r>
      <w:r>
        <w:rPr>
          <w:w w:val="105"/>
        </w:rPr>
        <w:t>our</w:t>
      </w:r>
      <w:r>
        <w:rPr>
          <w:spacing w:val="-10"/>
          <w:w w:val="105"/>
        </w:rPr>
        <w:t> </w:t>
      </w:r>
      <w:r>
        <w:rPr>
          <w:w w:val="105"/>
        </w:rPr>
        <w:t>business.</w:t>
      </w:r>
      <w:r>
        <w:rPr>
          <w:spacing w:val="-10"/>
          <w:w w:val="105"/>
        </w:rPr>
        <w:t> </w:t>
      </w:r>
      <w:r>
        <w:rPr>
          <w:w w:val="105"/>
        </w:rPr>
        <w:t>Although</w:t>
      </w:r>
      <w:r>
        <w:rPr>
          <w:spacing w:val="-10"/>
          <w:w w:val="105"/>
        </w:rPr>
        <w:t> </w:t>
      </w:r>
      <w:r>
        <w:rPr>
          <w:w w:val="105"/>
        </w:rPr>
        <w:t>we</w:t>
      </w:r>
      <w:r>
        <w:rPr>
          <w:spacing w:val="-10"/>
          <w:w w:val="105"/>
        </w:rPr>
        <w:t> </w:t>
      </w:r>
      <w:r>
        <w:rPr>
          <w:w w:val="105"/>
        </w:rPr>
        <w:t>license</w:t>
      </w:r>
      <w:r>
        <w:rPr>
          <w:spacing w:val="-10"/>
          <w:w w:val="105"/>
        </w:rPr>
        <w:t> </w:t>
      </w:r>
      <w:r>
        <w:rPr>
          <w:w w:val="105"/>
        </w:rPr>
        <w:t>portions</w:t>
      </w:r>
      <w:r>
        <w:rPr>
          <w:spacing w:val="-10"/>
          <w:w w:val="105"/>
        </w:rPr>
        <w:t> </w:t>
      </w:r>
      <w:r>
        <w:rPr>
          <w:w w:val="105"/>
        </w:rPr>
        <w:t>of</w:t>
      </w:r>
      <w:r>
        <w:rPr>
          <w:spacing w:val="-10"/>
          <w:w w:val="105"/>
        </w:rPr>
        <w:t> </w:t>
      </w:r>
      <w:r>
        <w:rPr>
          <w:w w:val="105"/>
        </w:rPr>
        <w:t>our application and operating system source code to several licensees, we take significant measures to protect the secrecy of large portions of our source code. If a significant portion of our source code leaks, we might lose future trade secret protection for that source code. It may </w:t>
      </w:r>
      <w:r>
        <w:rPr>
          <w:w w:val="105"/>
        </w:rPr>
        <w:t>become easier for third parties to compete with our products by copying functionality, which could adversely affect our revenue and operating margins. Unauthorized disclosure of source code also could increase the security risks described in the next paragraph.</w:t>
      </w:r>
    </w:p>
    <w:p>
      <w:pPr>
        <w:pStyle w:val="BodyText"/>
        <w:spacing w:before="44"/>
      </w:pPr>
    </w:p>
    <w:p>
      <w:pPr>
        <w:pStyle w:val="Heading2"/>
        <w:spacing w:line="249" w:lineRule="auto"/>
        <w:ind w:right="297"/>
      </w:pPr>
      <w:r>
        <w:rPr>
          <w:w w:val="105"/>
        </w:rPr>
        <w:t>Cyber-attacks</w:t>
      </w:r>
      <w:r>
        <w:rPr>
          <w:spacing w:val="-13"/>
          <w:w w:val="105"/>
        </w:rPr>
        <w:t> </w:t>
      </w:r>
      <w:r>
        <w:rPr>
          <w:w w:val="105"/>
        </w:rPr>
        <w:t>and</w:t>
      </w:r>
      <w:r>
        <w:rPr>
          <w:spacing w:val="-12"/>
          <w:w w:val="105"/>
        </w:rPr>
        <w:t> </w:t>
      </w:r>
      <w:r>
        <w:rPr>
          <w:w w:val="105"/>
        </w:rPr>
        <w:t>security</w:t>
      </w:r>
      <w:r>
        <w:rPr>
          <w:spacing w:val="-13"/>
          <w:w w:val="105"/>
        </w:rPr>
        <w:t> </w:t>
      </w:r>
      <w:r>
        <w:rPr>
          <w:w w:val="105"/>
        </w:rPr>
        <w:t>vulnerabilities</w:t>
      </w:r>
      <w:r>
        <w:rPr>
          <w:spacing w:val="-12"/>
          <w:w w:val="105"/>
        </w:rPr>
        <w:t> </w:t>
      </w:r>
      <w:r>
        <w:rPr>
          <w:w w:val="105"/>
        </w:rPr>
        <w:t>could</w:t>
      </w:r>
      <w:r>
        <w:rPr>
          <w:spacing w:val="-12"/>
          <w:w w:val="105"/>
        </w:rPr>
        <w:t> </w:t>
      </w:r>
      <w:r>
        <w:rPr>
          <w:w w:val="105"/>
        </w:rPr>
        <w:t>lead</w:t>
      </w:r>
      <w:r>
        <w:rPr>
          <w:spacing w:val="-13"/>
          <w:w w:val="105"/>
        </w:rPr>
        <w:t> </w:t>
      </w:r>
      <w:r>
        <w:rPr>
          <w:w w:val="105"/>
        </w:rPr>
        <w:t>to</w:t>
      </w:r>
      <w:r>
        <w:rPr>
          <w:spacing w:val="-12"/>
          <w:w w:val="105"/>
        </w:rPr>
        <w:t> </w:t>
      </w:r>
      <w:r>
        <w:rPr>
          <w:w w:val="105"/>
        </w:rPr>
        <w:t>reduced</w:t>
      </w:r>
      <w:r>
        <w:rPr>
          <w:spacing w:val="-13"/>
          <w:w w:val="105"/>
        </w:rPr>
        <w:t> </w:t>
      </w:r>
      <w:r>
        <w:rPr>
          <w:w w:val="105"/>
        </w:rPr>
        <w:t>revenue,</w:t>
      </w:r>
      <w:r>
        <w:rPr>
          <w:spacing w:val="-12"/>
          <w:w w:val="105"/>
        </w:rPr>
        <w:t> </w:t>
      </w:r>
      <w:r>
        <w:rPr>
          <w:w w:val="105"/>
        </w:rPr>
        <w:t>increased</w:t>
      </w:r>
      <w:r>
        <w:rPr>
          <w:spacing w:val="-12"/>
          <w:w w:val="105"/>
        </w:rPr>
        <w:t> </w:t>
      </w:r>
      <w:r>
        <w:rPr>
          <w:w w:val="105"/>
        </w:rPr>
        <w:t>costs,</w:t>
      </w:r>
      <w:r>
        <w:rPr>
          <w:spacing w:val="-13"/>
          <w:w w:val="105"/>
        </w:rPr>
        <w:t> </w:t>
      </w:r>
      <w:r>
        <w:rPr>
          <w:w w:val="105"/>
        </w:rPr>
        <w:t>liability</w:t>
      </w:r>
      <w:r>
        <w:rPr>
          <w:spacing w:val="-12"/>
          <w:w w:val="105"/>
        </w:rPr>
        <w:t> </w:t>
      </w:r>
      <w:r>
        <w:rPr>
          <w:w w:val="105"/>
        </w:rPr>
        <w:t>claims,</w:t>
      </w:r>
      <w:r>
        <w:rPr>
          <w:spacing w:val="-13"/>
          <w:w w:val="105"/>
        </w:rPr>
        <w:t> </w:t>
      </w:r>
      <w:r>
        <w:rPr>
          <w:w w:val="105"/>
        </w:rPr>
        <w:t>or</w:t>
      </w:r>
      <w:r>
        <w:rPr>
          <w:spacing w:val="-12"/>
          <w:w w:val="105"/>
        </w:rPr>
        <w:t> </w:t>
      </w:r>
      <w:r>
        <w:rPr>
          <w:w w:val="105"/>
        </w:rPr>
        <w:t>harm</w:t>
      </w:r>
      <w:r>
        <w:rPr>
          <w:spacing w:val="-12"/>
          <w:w w:val="105"/>
        </w:rPr>
        <w:t> </w:t>
      </w:r>
      <w:r>
        <w:rPr>
          <w:w w:val="105"/>
        </w:rPr>
        <w:t>to</w:t>
      </w:r>
      <w:r>
        <w:rPr>
          <w:spacing w:val="-13"/>
          <w:w w:val="105"/>
        </w:rPr>
        <w:t> </w:t>
      </w:r>
      <w:r>
        <w:rPr>
          <w:w w:val="105"/>
        </w:rPr>
        <w:t>our</w:t>
      </w:r>
      <w:r>
        <w:rPr>
          <w:spacing w:val="-12"/>
          <w:w w:val="105"/>
        </w:rPr>
        <w:t> </w:t>
      </w:r>
      <w:r>
        <w:rPr>
          <w:w w:val="105"/>
        </w:rPr>
        <w:t>competitive </w:t>
      </w:r>
      <w:r>
        <w:rPr>
          <w:spacing w:val="-2"/>
          <w:w w:val="105"/>
        </w:rPr>
        <w:t>position.</w:t>
      </w:r>
    </w:p>
    <w:p>
      <w:pPr>
        <w:spacing w:before="160"/>
        <w:ind w:left="168" w:right="0" w:firstLine="0"/>
        <w:jc w:val="left"/>
        <w:rPr>
          <w:i/>
          <w:sz w:val="17"/>
        </w:rPr>
      </w:pPr>
      <w:r>
        <w:rPr>
          <w:i/>
          <w:sz w:val="17"/>
        </w:rPr>
        <w:t>Security</w:t>
      </w:r>
      <w:r>
        <w:rPr>
          <w:i/>
          <w:spacing w:val="18"/>
          <w:sz w:val="17"/>
        </w:rPr>
        <w:t> </w:t>
      </w:r>
      <w:r>
        <w:rPr>
          <w:i/>
          <w:sz w:val="17"/>
        </w:rPr>
        <w:t>of</w:t>
      </w:r>
      <w:r>
        <w:rPr>
          <w:i/>
          <w:spacing w:val="18"/>
          <w:sz w:val="17"/>
        </w:rPr>
        <w:t> </w:t>
      </w:r>
      <w:r>
        <w:rPr>
          <w:i/>
          <w:sz w:val="17"/>
        </w:rPr>
        <w:t>Microsoft’s</w:t>
      </w:r>
      <w:r>
        <w:rPr>
          <w:i/>
          <w:spacing w:val="18"/>
          <w:sz w:val="17"/>
        </w:rPr>
        <w:t> </w:t>
      </w:r>
      <w:r>
        <w:rPr>
          <w:i/>
          <w:sz w:val="17"/>
        </w:rPr>
        <w:t>information</w:t>
      </w:r>
      <w:r>
        <w:rPr>
          <w:i/>
          <w:spacing w:val="18"/>
          <w:sz w:val="17"/>
        </w:rPr>
        <w:t> </w:t>
      </w:r>
      <w:r>
        <w:rPr>
          <w:i/>
          <w:spacing w:val="-2"/>
          <w:sz w:val="17"/>
        </w:rPr>
        <w:t>technology</w:t>
      </w:r>
    </w:p>
    <w:p>
      <w:pPr>
        <w:pStyle w:val="BodyText"/>
        <w:spacing w:line="249" w:lineRule="auto" w:before="170"/>
        <w:ind w:left="168" w:right="117"/>
        <w:jc w:val="both"/>
      </w:pPr>
      <w:r>
        <w:rPr>
          <w:w w:val="105"/>
        </w:rPr>
        <w:t>Threats to IT security can take a variety of forms. Individual and groups of hackers, and sophisticated organizations including state-sponsored organizations</w:t>
      </w:r>
      <w:r>
        <w:rPr>
          <w:spacing w:val="-2"/>
          <w:w w:val="105"/>
        </w:rPr>
        <w:t> </w:t>
      </w:r>
      <w:r>
        <w:rPr>
          <w:w w:val="105"/>
        </w:rPr>
        <w:t>or</w:t>
      </w:r>
      <w:r>
        <w:rPr>
          <w:spacing w:val="-2"/>
          <w:w w:val="105"/>
        </w:rPr>
        <w:t> </w:t>
      </w:r>
      <w:r>
        <w:rPr>
          <w:w w:val="105"/>
        </w:rPr>
        <w:t>nation-states</w:t>
      </w:r>
      <w:r>
        <w:rPr>
          <w:spacing w:val="-2"/>
          <w:w w:val="105"/>
        </w:rPr>
        <w:t> </w:t>
      </w:r>
      <w:r>
        <w:rPr>
          <w:w w:val="105"/>
        </w:rPr>
        <w:t>themselves,</w:t>
      </w:r>
      <w:r>
        <w:rPr>
          <w:spacing w:val="-2"/>
          <w:w w:val="105"/>
        </w:rPr>
        <w:t> </w:t>
      </w:r>
      <w:r>
        <w:rPr>
          <w:w w:val="105"/>
        </w:rPr>
        <w:t>may</w:t>
      </w:r>
      <w:r>
        <w:rPr>
          <w:spacing w:val="-2"/>
          <w:w w:val="105"/>
        </w:rPr>
        <w:t> </w:t>
      </w:r>
      <w:r>
        <w:rPr>
          <w:w w:val="105"/>
        </w:rPr>
        <w:t>take</w:t>
      </w:r>
      <w:r>
        <w:rPr>
          <w:spacing w:val="-2"/>
          <w:w w:val="105"/>
        </w:rPr>
        <w:t> </w:t>
      </w:r>
      <w:r>
        <w:rPr>
          <w:w w:val="105"/>
        </w:rPr>
        <w:t>steps</w:t>
      </w:r>
      <w:r>
        <w:rPr>
          <w:spacing w:val="-2"/>
          <w:w w:val="105"/>
        </w:rPr>
        <w:t> </w:t>
      </w:r>
      <w:r>
        <w:rPr>
          <w:w w:val="105"/>
        </w:rPr>
        <w:t>that</w:t>
      </w:r>
      <w:r>
        <w:rPr>
          <w:spacing w:val="-2"/>
          <w:w w:val="105"/>
        </w:rPr>
        <w:t> </w:t>
      </w:r>
      <w:r>
        <w:rPr>
          <w:w w:val="105"/>
        </w:rPr>
        <w:t>pose</w:t>
      </w:r>
      <w:r>
        <w:rPr>
          <w:spacing w:val="-2"/>
          <w:w w:val="105"/>
        </w:rPr>
        <w:t> </w:t>
      </w:r>
      <w:r>
        <w:rPr>
          <w:w w:val="105"/>
        </w:rPr>
        <w:t>threats</w:t>
      </w:r>
      <w:r>
        <w:rPr>
          <w:spacing w:val="-2"/>
          <w:w w:val="105"/>
        </w:rPr>
        <w:t> </w:t>
      </w:r>
      <w:r>
        <w:rPr>
          <w:w w:val="105"/>
        </w:rPr>
        <w:t>to</w:t>
      </w:r>
      <w:r>
        <w:rPr>
          <w:spacing w:val="-2"/>
          <w:w w:val="105"/>
        </w:rPr>
        <w:t> </w:t>
      </w:r>
      <w:r>
        <w:rPr>
          <w:w w:val="105"/>
        </w:rPr>
        <w:t>our</w:t>
      </w:r>
      <w:r>
        <w:rPr>
          <w:spacing w:val="-2"/>
          <w:w w:val="105"/>
        </w:rPr>
        <w:t> </w:t>
      </w:r>
      <w:r>
        <w:rPr>
          <w:w w:val="105"/>
        </w:rPr>
        <w:t>customers</w:t>
      </w:r>
      <w:r>
        <w:rPr>
          <w:spacing w:val="-2"/>
          <w:w w:val="105"/>
        </w:rPr>
        <w:t> </w:t>
      </w:r>
      <w:r>
        <w:rPr>
          <w:w w:val="105"/>
        </w:rPr>
        <w:t>and</w:t>
      </w:r>
      <w:r>
        <w:rPr>
          <w:spacing w:val="-2"/>
          <w:w w:val="105"/>
        </w:rPr>
        <w:t> </w:t>
      </w:r>
      <w:r>
        <w:rPr>
          <w:w w:val="105"/>
        </w:rPr>
        <w:t>our</w:t>
      </w:r>
      <w:r>
        <w:rPr>
          <w:spacing w:val="-2"/>
          <w:w w:val="105"/>
        </w:rPr>
        <w:t> </w:t>
      </w:r>
      <w:r>
        <w:rPr>
          <w:w w:val="105"/>
        </w:rPr>
        <w:t>IT.</w:t>
      </w:r>
      <w:r>
        <w:rPr>
          <w:spacing w:val="-4"/>
          <w:w w:val="105"/>
        </w:rPr>
        <w:t> </w:t>
      </w:r>
      <w:r>
        <w:rPr>
          <w:w w:val="105"/>
        </w:rPr>
        <w:t>These</w:t>
      </w:r>
      <w:r>
        <w:rPr>
          <w:spacing w:val="-2"/>
          <w:w w:val="105"/>
        </w:rPr>
        <w:t> </w:t>
      </w:r>
      <w:r>
        <w:rPr>
          <w:w w:val="105"/>
        </w:rPr>
        <w:t>actors</w:t>
      </w:r>
      <w:r>
        <w:rPr>
          <w:spacing w:val="-2"/>
          <w:w w:val="105"/>
        </w:rPr>
        <w:t> </w:t>
      </w:r>
      <w:r>
        <w:rPr>
          <w:w w:val="105"/>
        </w:rPr>
        <w:t>may</w:t>
      </w:r>
      <w:r>
        <w:rPr>
          <w:spacing w:val="-2"/>
          <w:w w:val="105"/>
        </w:rPr>
        <w:t> </w:t>
      </w:r>
      <w:r>
        <w:rPr>
          <w:w w:val="105"/>
        </w:rPr>
        <w:t>use</w:t>
      </w:r>
      <w:r>
        <w:rPr>
          <w:spacing w:val="-2"/>
          <w:w w:val="105"/>
        </w:rPr>
        <w:t> </w:t>
      </w:r>
      <w:r>
        <w:rPr>
          <w:w w:val="105"/>
        </w:rPr>
        <w:t>a</w:t>
      </w:r>
      <w:r>
        <w:rPr>
          <w:spacing w:val="-2"/>
          <w:w w:val="105"/>
        </w:rPr>
        <w:t> </w:t>
      </w:r>
      <w:r>
        <w:rPr>
          <w:w w:val="105"/>
        </w:rPr>
        <w:t>wide</w:t>
      </w:r>
      <w:r>
        <w:rPr>
          <w:spacing w:val="-2"/>
          <w:w w:val="105"/>
        </w:rPr>
        <w:t> </w:t>
      </w:r>
      <w:r>
        <w:rPr>
          <w:w w:val="105"/>
        </w:rPr>
        <w:t>variety</w:t>
      </w:r>
      <w:r>
        <w:rPr>
          <w:spacing w:val="-2"/>
          <w:w w:val="105"/>
        </w:rPr>
        <w:t> </w:t>
      </w:r>
      <w:r>
        <w:rPr>
          <w:w w:val="105"/>
        </w:rPr>
        <w:t>of methods, which may include developing and deploying malicious software to attack our products and services and gain access to our networks and</w:t>
      </w:r>
      <w:r>
        <w:rPr>
          <w:spacing w:val="-12"/>
          <w:w w:val="105"/>
        </w:rPr>
        <w:t> </w:t>
      </w:r>
      <w:r>
        <w:rPr>
          <w:w w:val="105"/>
        </w:rPr>
        <w:t>datacenters,</w:t>
      </w:r>
      <w:r>
        <w:rPr>
          <w:spacing w:val="-12"/>
          <w:w w:val="105"/>
        </w:rPr>
        <w:t> </w:t>
      </w:r>
      <w:r>
        <w:rPr>
          <w:w w:val="105"/>
        </w:rPr>
        <w:t>using</w:t>
      </w:r>
      <w:r>
        <w:rPr>
          <w:spacing w:val="-12"/>
          <w:w w:val="105"/>
        </w:rPr>
        <w:t> </w:t>
      </w:r>
      <w:r>
        <w:rPr>
          <w:w w:val="105"/>
        </w:rPr>
        <w:t>social</w:t>
      </w:r>
      <w:r>
        <w:rPr>
          <w:spacing w:val="-12"/>
          <w:w w:val="105"/>
        </w:rPr>
        <w:t> </w:t>
      </w:r>
      <w:r>
        <w:rPr>
          <w:w w:val="105"/>
        </w:rPr>
        <w:t>engineering</w:t>
      </w:r>
      <w:r>
        <w:rPr>
          <w:spacing w:val="-12"/>
          <w:w w:val="105"/>
        </w:rPr>
        <w:t> </w:t>
      </w:r>
      <w:r>
        <w:rPr>
          <w:w w:val="105"/>
        </w:rPr>
        <w:t>techniques,</w:t>
      </w:r>
      <w:r>
        <w:rPr>
          <w:spacing w:val="-12"/>
          <w:w w:val="105"/>
        </w:rPr>
        <w:t> </w:t>
      </w:r>
      <w:r>
        <w:rPr>
          <w:w w:val="105"/>
        </w:rPr>
        <w:t>or</w:t>
      </w:r>
      <w:r>
        <w:rPr>
          <w:spacing w:val="-12"/>
          <w:w w:val="105"/>
        </w:rPr>
        <w:t> </w:t>
      </w:r>
      <w:r>
        <w:rPr>
          <w:w w:val="105"/>
        </w:rPr>
        <w:t>acting</w:t>
      </w:r>
      <w:r>
        <w:rPr>
          <w:spacing w:val="-12"/>
          <w:w w:val="105"/>
        </w:rPr>
        <w:t> </w:t>
      </w:r>
      <w:r>
        <w:rPr>
          <w:w w:val="105"/>
        </w:rPr>
        <w:t>in</w:t>
      </w:r>
      <w:r>
        <w:rPr>
          <w:spacing w:val="-12"/>
          <w:w w:val="105"/>
        </w:rPr>
        <w:t> </w:t>
      </w:r>
      <w:r>
        <w:rPr>
          <w:w w:val="105"/>
        </w:rPr>
        <w:t>a</w:t>
      </w:r>
      <w:r>
        <w:rPr>
          <w:spacing w:val="-12"/>
          <w:w w:val="105"/>
        </w:rPr>
        <w:t> </w:t>
      </w:r>
      <w:r>
        <w:rPr>
          <w:w w:val="105"/>
        </w:rPr>
        <w:t>coordinated</w:t>
      </w:r>
      <w:r>
        <w:rPr>
          <w:spacing w:val="-12"/>
          <w:w w:val="105"/>
        </w:rPr>
        <w:t> </w:t>
      </w:r>
      <w:r>
        <w:rPr>
          <w:w w:val="105"/>
        </w:rPr>
        <w:t>manner</w:t>
      </w:r>
      <w:r>
        <w:rPr>
          <w:spacing w:val="-12"/>
          <w:w w:val="105"/>
        </w:rPr>
        <w:t> </w:t>
      </w:r>
      <w:r>
        <w:rPr>
          <w:w w:val="105"/>
        </w:rPr>
        <w:t>to</w:t>
      </w:r>
      <w:r>
        <w:rPr>
          <w:spacing w:val="-12"/>
          <w:w w:val="105"/>
        </w:rPr>
        <w:t> </w:t>
      </w:r>
      <w:r>
        <w:rPr>
          <w:w w:val="105"/>
        </w:rPr>
        <w:t>launch</w:t>
      </w:r>
      <w:r>
        <w:rPr>
          <w:spacing w:val="-12"/>
          <w:w w:val="105"/>
        </w:rPr>
        <w:t> </w:t>
      </w:r>
      <w:r>
        <w:rPr>
          <w:w w:val="105"/>
        </w:rPr>
        <w:t>distributed</w:t>
      </w:r>
      <w:r>
        <w:rPr>
          <w:spacing w:val="-12"/>
          <w:w w:val="105"/>
        </w:rPr>
        <w:t> </w:t>
      </w:r>
      <w:r>
        <w:rPr>
          <w:w w:val="105"/>
        </w:rPr>
        <w:t>denial</w:t>
      </w:r>
      <w:r>
        <w:rPr>
          <w:spacing w:val="-12"/>
          <w:w w:val="105"/>
        </w:rPr>
        <w:t> </w:t>
      </w:r>
      <w:r>
        <w:rPr>
          <w:w w:val="105"/>
        </w:rPr>
        <w:t>of</w:t>
      </w:r>
      <w:r>
        <w:rPr>
          <w:spacing w:val="-12"/>
          <w:w w:val="105"/>
        </w:rPr>
        <w:t> </w:t>
      </w:r>
      <w:r>
        <w:rPr>
          <w:w w:val="105"/>
        </w:rPr>
        <w:t>service</w:t>
      </w:r>
      <w:r>
        <w:rPr>
          <w:spacing w:val="-12"/>
          <w:w w:val="105"/>
        </w:rPr>
        <w:t> </w:t>
      </w:r>
      <w:r>
        <w:rPr>
          <w:w w:val="105"/>
        </w:rPr>
        <w:t>or</w:t>
      </w:r>
      <w:r>
        <w:rPr>
          <w:spacing w:val="-12"/>
          <w:w w:val="105"/>
        </w:rPr>
        <w:t> </w:t>
      </w:r>
      <w:r>
        <w:rPr>
          <w:w w:val="105"/>
        </w:rPr>
        <w:t>other</w:t>
      </w:r>
      <w:r>
        <w:rPr>
          <w:spacing w:val="-12"/>
          <w:w w:val="105"/>
        </w:rPr>
        <w:t> </w:t>
      </w:r>
      <w:r>
        <w:rPr>
          <w:w w:val="105"/>
        </w:rPr>
        <w:t>coordinated attacks.</w:t>
      </w:r>
      <w:r>
        <w:rPr>
          <w:spacing w:val="-11"/>
          <w:w w:val="105"/>
        </w:rPr>
        <w:t> </w:t>
      </w:r>
      <w:r>
        <w:rPr>
          <w:w w:val="105"/>
        </w:rPr>
        <w:t>Cyber</w:t>
      </w:r>
      <w:r>
        <w:rPr>
          <w:spacing w:val="-11"/>
          <w:w w:val="105"/>
        </w:rPr>
        <w:t> </w:t>
      </w:r>
      <w:r>
        <w:rPr>
          <w:w w:val="105"/>
        </w:rPr>
        <w:t>threats</w:t>
      </w:r>
      <w:r>
        <w:rPr>
          <w:spacing w:val="-11"/>
          <w:w w:val="105"/>
        </w:rPr>
        <w:t> </w:t>
      </w:r>
      <w:r>
        <w:rPr>
          <w:w w:val="105"/>
        </w:rPr>
        <w:t>are</w:t>
      </w:r>
      <w:r>
        <w:rPr>
          <w:spacing w:val="-11"/>
          <w:w w:val="105"/>
        </w:rPr>
        <w:t> </w:t>
      </w:r>
      <w:r>
        <w:rPr>
          <w:w w:val="105"/>
        </w:rPr>
        <w:t>constantly</w:t>
      </w:r>
      <w:r>
        <w:rPr>
          <w:spacing w:val="-11"/>
          <w:w w:val="105"/>
        </w:rPr>
        <w:t> </w:t>
      </w:r>
      <w:r>
        <w:rPr>
          <w:w w:val="105"/>
        </w:rPr>
        <w:t>evolving,</w:t>
      </w:r>
      <w:r>
        <w:rPr>
          <w:spacing w:val="-11"/>
          <w:w w:val="105"/>
        </w:rPr>
        <w:t> </w:t>
      </w:r>
      <w:r>
        <w:rPr>
          <w:w w:val="105"/>
        </w:rPr>
        <w:t>thereby</w:t>
      </w:r>
      <w:r>
        <w:rPr>
          <w:spacing w:val="-11"/>
          <w:w w:val="105"/>
        </w:rPr>
        <w:t> </w:t>
      </w:r>
      <w:r>
        <w:rPr>
          <w:w w:val="105"/>
        </w:rPr>
        <w:t>increasing</w:t>
      </w:r>
      <w:r>
        <w:rPr>
          <w:spacing w:val="-11"/>
          <w:w w:val="105"/>
        </w:rPr>
        <w:t> </w:t>
      </w:r>
      <w:r>
        <w:rPr>
          <w:w w:val="105"/>
        </w:rPr>
        <w:t>the</w:t>
      </w:r>
      <w:r>
        <w:rPr>
          <w:spacing w:val="-11"/>
          <w:w w:val="105"/>
        </w:rPr>
        <w:t> </w:t>
      </w:r>
      <w:r>
        <w:rPr>
          <w:w w:val="105"/>
        </w:rPr>
        <w:t>difficulty</w:t>
      </w:r>
      <w:r>
        <w:rPr>
          <w:spacing w:val="-11"/>
          <w:w w:val="105"/>
        </w:rPr>
        <w:t> </w:t>
      </w:r>
      <w:r>
        <w:rPr>
          <w:w w:val="105"/>
        </w:rPr>
        <w:t>of</w:t>
      </w:r>
      <w:r>
        <w:rPr>
          <w:spacing w:val="-11"/>
          <w:w w:val="105"/>
        </w:rPr>
        <w:t> </w:t>
      </w:r>
      <w:r>
        <w:rPr>
          <w:w w:val="105"/>
        </w:rPr>
        <w:t>detecting</w:t>
      </w:r>
      <w:r>
        <w:rPr>
          <w:spacing w:val="-11"/>
          <w:w w:val="105"/>
        </w:rPr>
        <w:t> </w:t>
      </w:r>
      <w:r>
        <w:rPr>
          <w:w w:val="105"/>
        </w:rPr>
        <w:t>and</w:t>
      </w:r>
      <w:r>
        <w:rPr>
          <w:spacing w:val="-11"/>
          <w:w w:val="105"/>
        </w:rPr>
        <w:t> </w:t>
      </w:r>
      <w:r>
        <w:rPr>
          <w:w w:val="105"/>
        </w:rPr>
        <w:t>successfully</w:t>
      </w:r>
      <w:r>
        <w:rPr>
          <w:spacing w:val="-11"/>
          <w:w w:val="105"/>
        </w:rPr>
        <w:t> </w:t>
      </w:r>
      <w:r>
        <w:rPr>
          <w:w w:val="105"/>
        </w:rPr>
        <w:t>defending</w:t>
      </w:r>
      <w:r>
        <w:rPr>
          <w:spacing w:val="-11"/>
          <w:w w:val="105"/>
        </w:rPr>
        <w:t> </w:t>
      </w:r>
      <w:r>
        <w:rPr>
          <w:w w:val="105"/>
        </w:rPr>
        <w:t>against</w:t>
      </w:r>
      <w:r>
        <w:rPr>
          <w:spacing w:val="-11"/>
          <w:w w:val="105"/>
        </w:rPr>
        <w:t> </w:t>
      </w:r>
      <w:r>
        <w:rPr>
          <w:w w:val="105"/>
        </w:rPr>
        <w:t>them.</w:t>
      </w:r>
      <w:r>
        <w:rPr>
          <w:spacing w:val="-11"/>
          <w:w w:val="105"/>
        </w:rPr>
        <w:t> </w:t>
      </w:r>
      <w:r>
        <w:rPr>
          <w:w w:val="105"/>
        </w:rPr>
        <w:t>Cyber</w:t>
      </w:r>
      <w:r>
        <w:rPr>
          <w:spacing w:val="-11"/>
          <w:w w:val="105"/>
        </w:rPr>
        <w:t> </w:t>
      </w:r>
      <w:r>
        <w:rPr>
          <w:w w:val="105"/>
        </w:rPr>
        <w:t>threats can</w:t>
      </w:r>
      <w:r>
        <w:rPr>
          <w:spacing w:val="-8"/>
          <w:w w:val="105"/>
        </w:rPr>
        <w:t> </w:t>
      </w:r>
      <w:r>
        <w:rPr>
          <w:w w:val="105"/>
        </w:rPr>
        <w:t>have</w:t>
      </w:r>
      <w:r>
        <w:rPr>
          <w:spacing w:val="-8"/>
          <w:w w:val="105"/>
        </w:rPr>
        <w:t> </w:t>
      </w:r>
      <w:r>
        <w:rPr>
          <w:w w:val="105"/>
        </w:rPr>
        <w:t>cascading</w:t>
      </w:r>
      <w:r>
        <w:rPr>
          <w:spacing w:val="-8"/>
          <w:w w:val="105"/>
        </w:rPr>
        <w:t> </w:t>
      </w:r>
      <w:r>
        <w:rPr>
          <w:w w:val="105"/>
        </w:rPr>
        <w:t>impacts</w:t>
      </w:r>
      <w:r>
        <w:rPr>
          <w:spacing w:val="-8"/>
          <w:w w:val="105"/>
        </w:rPr>
        <w:t> </w:t>
      </w:r>
      <w:r>
        <w:rPr>
          <w:w w:val="105"/>
        </w:rPr>
        <w:t>that</w:t>
      </w:r>
      <w:r>
        <w:rPr>
          <w:spacing w:val="-8"/>
          <w:w w:val="105"/>
        </w:rPr>
        <w:t> </w:t>
      </w:r>
      <w:r>
        <w:rPr>
          <w:w w:val="105"/>
        </w:rPr>
        <w:t>unfold</w:t>
      </w:r>
      <w:r>
        <w:rPr>
          <w:spacing w:val="-8"/>
          <w:w w:val="105"/>
        </w:rPr>
        <w:t> </w:t>
      </w:r>
      <w:r>
        <w:rPr>
          <w:w w:val="105"/>
        </w:rPr>
        <w:t>with</w:t>
      </w:r>
      <w:r>
        <w:rPr>
          <w:spacing w:val="-8"/>
          <w:w w:val="105"/>
        </w:rPr>
        <w:t> </w:t>
      </w:r>
      <w:r>
        <w:rPr>
          <w:w w:val="105"/>
        </w:rPr>
        <w:t>increasing</w:t>
      </w:r>
      <w:r>
        <w:rPr>
          <w:spacing w:val="-8"/>
          <w:w w:val="105"/>
        </w:rPr>
        <w:t> </w:t>
      </w:r>
      <w:r>
        <w:rPr>
          <w:w w:val="105"/>
        </w:rPr>
        <w:t>speed</w:t>
      </w:r>
      <w:r>
        <w:rPr>
          <w:spacing w:val="-8"/>
          <w:w w:val="105"/>
        </w:rPr>
        <w:t> </w:t>
      </w:r>
      <w:r>
        <w:rPr>
          <w:w w:val="105"/>
        </w:rPr>
        <w:t>across</w:t>
      </w:r>
      <w:r>
        <w:rPr>
          <w:spacing w:val="-8"/>
          <w:w w:val="105"/>
        </w:rPr>
        <w:t> </w:t>
      </w:r>
      <w:r>
        <w:rPr>
          <w:w w:val="105"/>
        </w:rPr>
        <w:t>our</w:t>
      </w:r>
      <w:r>
        <w:rPr>
          <w:spacing w:val="-8"/>
          <w:w w:val="105"/>
        </w:rPr>
        <w:t> </w:t>
      </w:r>
      <w:r>
        <w:rPr>
          <w:w w:val="105"/>
        </w:rPr>
        <w:t>internal</w:t>
      </w:r>
      <w:r>
        <w:rPr>
          <w:spacing w:val="-8"/>
          <w:w w:val="105"/>
        </w:rPr>
        <w:t> </w:t>
      </w:r>
      <w:r>
        <w:rPr>
          <w:w w:val="105"/>
        </w:rPr>
        <w:t>networks</w:t>
      </w:r>
      <w:r>
        <w:rPr>
          <w:spacing w:val="-8"/>
          <w:w w:val="105"/>
        </w:rPr>
        <w:t> </w:t>
      </w:r>
      <w:r>
        <w:rPr>
          <w:w w:val="105"/>
        </w:rPr>
        <w:t>and</w:t>
      </w:r>
      <w:r>
        <w:rPr>
          <w:spacing w:val="-8"/>
          <w:w w:val="105"/>
        </w:rPr>
        <w:t> </w:t>
      </w:r>
      <w:r>
        <w:rPr>
          <w:w w:val="105"/>
        </w:rPr>
        <w:t>systems</w:t>
      </w:r>
      <w:r>
        <w:rPr>
          <w:spacing w:val="-8"/>
          <w:w w:val="105"/>
        </w:rPr>
        <w:t> </w:t>
      </w:r>
      <w:r>
        <w:rPr>
          <w:w w:val="105"/>
        </w:rPr>
        <w:t>and</w:t>
      </w:r>
      <w:r>
        <w:rPr>
          <w:spacing w:val="-8"/>
          <w:w w:val="105"/>
        </w:rPr>
        <w:t> </w:t>
      </w:r>
      <w:r>
        <w:rPr>
          <w:w w:val="105"/>
        </w:rPr>
        <w:t>those</w:t>
      </w:r>
      <w:r>
        <w:rPr>
          <w:spacing w:val="-8"/>
          <w:w w:val="105"/>
        </w:rPr>
        <w:t> </w:t>
      </w:r>
      <w:r>
        <w:rPr>
          <w:w w:val="105"/>
        </w:rPr>
        <w:t>of</w:t>
      </w:r>
      <w:r>
        <w:rPr>
          <w:spacing w:val="-8"/>
          <w:w w:val="105"/>
        </w:rPr>
        <w:t> </w:t>
      </w:r>
      <w:r>
        <w:rPr>
          <w:w w:val="105"/>
        </w:rPr>
        <w:t>our</w:t>
      </w:r>
      <w:r>
        <w:rPr>
          <w:spacing w:val="-8"/>
          <w:w w:val="105"/>
        </w:rPr>
        <w:t> </w:t>
      </w:r>
      <w:r>
        <w:rPr>
          <w:w w:val="105"/>
        </w:rPr>
        <w:t>partners</w:t>
      </w:r>
      <w:r>
        <w:rPr>
          <w:spacing w:val="-8"/>
          <w:w w:val="105"/>
        </w:rPr>
        <w:t> </w:t>
      </w:r>
      <w:r>
        <w:rPr>
          <w:w w:val="105"/>
        </w:rPr>
        <w:t>and</w:t>
      </w:r>
      <w:r>
        <w:rPr>
          <w:spacing w:val="-8"/>
          <w:w w:val="105"/>
        </w:rPr>
        <w:t> </w:t>
      </w:r>
      <w:r>
        <w:rPr>
          <w:w w:val="105"/>
        </w:rPr>
        <w:t>customers. Breaches</w:t>
      </w:r>
      <w:r>
        <w:rPr>
          <w:spacing w:val="-2"/>
          <w:w w:val="105"/>
        </w:rPr>
        <w:t> </w:t>
      </w:r>
      <w:r>
        <w:rPr>
          <w:w w:val="105"/>
        </w:rPr>
        <w:t>of</w:t>
      </w:r>
      <w:r>
        <w:rPr>
          <w:spacing w:val="-2"/>
          <w:w w:val="105"/>
        </w:rPr>
        <w:t> </w:t>
      </w:r>
      <w:r>
        <w:rPr>
          <w:w w:val="105"/>
        </w:rPr>
        <w:t>our</w:t>
      </w:r>
      <w:r>
        <w:rPr>
          <w:spacing w:val="-2"/>
          <w:w w:val="105"/>
        </w:rPr>
        <w:t> </w:t>
      </w:r>
      <w:r>
        <w:rPr>
          <w:w w:val="105"/>
        </w:rPr>
        <w:t>network</w:t>
      </w:r>
      <w:r>
        <w:rPr>
          <w:spacing w:val="-2"/>
          <w:w w:val="105"/>
        </w:rPr>
        <w:t> </w:t>
      </w:r>
      <w:r>
        <w:rPr>
          <w:w w:val="105"/>
        </w:rPr>
        <w:t>or</w:t>
      </w:r>
      <w:r>
        <w:rPr>
          <w:spacing w:val="-2"/>
          <w:w w:val="105"/>
        </w:rPr>
        <w:t> </w:t>
      </w:r>
      <w:r>
        <w:rPr>
          <w:w w:val="105"/>
        </w:rPr>
        <w:t>data</w:t>
      </w:r>
      <w:r>
        <w:rPr>
          <w:spacing w:val="-2"/>
          <w:w w:val="105"/>
        </w:rPr>
        <w:t> </w:t>
      </w:r>
      <w:r>
        <w:rPr>
          <w:w w:val="105"/>
        </w:rPr>
        <w:t>security</w:t>
      </w:r>
      <w:r>
        <w:rPr>
          <w:spacing w:val="-2"/>
          <w:w w:val="105"/>
        </w:rPr>
        <w:t> </w:t>
      </w:r>
      <w:r>
        <w:rPr>
          <w:w w:val="105"/>
        </w:rPr>
        <w:t>could</w:t>
      </w:r>
      <w:r>
        <w:rPr>
          <w:spacing w:val="-2"/>
          <w:w w:val="105"/>
        </w:rPr>
        <w:t> </w:t>
      </w:r>
      <w:r>
        <w:rPr>
          <w:w w:val="105"/>
        </w:rPr>
        <w:t>disrupt</w:t>
      </w:r>
      <w:r>
        <w:rPr>
          <w:spacing w:val="-2"/>
          <w:w w:val="105"/>
        </w:rPr>
        <w:t> </w:t>
      </w:r>
      <w:r>
        <w:rPr>
          <w:w w:val="105"/>
        </w:rPr>
        <w:t>the</w:t>
      </w:r>
      <w:r>
        <w:rPr>
          <w:spacing w:val="-2"/>
          <w:w w:val="105"/>
        </w:rPr>
        <w:t> </w:t>
      </w:r>
      <w:r>
        <w:rPr>
          <w:w w:val="105"/>
        </w:rPr>
        <w:t>security</w:t>
      </w:r>
      <w:r>
        <w:rPr>
          <w:spacing w:val="-2"/>
          <w:w w:val="105"/>
        </w:rPr>
        <w:t> </w:t>
      </w:r>
      <w:r>
        <w:rPr>
          <w:w w:val="105"/>
        </w:rPr>
        <w:t>of</w:t>
      </w:r>
      <w:r>
        <w:rPr>
          <w:spacing w:val="-2"/>
          <w:w w:val="105"/>
        </w:rPr>
        <w:t> </w:t>
      </w:r>
      <w:r>
        <w:rPr>
          <w:w w:val="105"/>
        </w:rPr>
        <w:t>our</w:t>
      </w:r>
      <w:r>
        <w:rPr>
          <w:spacing w:val="-2"/>
          <w:w w:val="105"/>
        </w:rPr>
        <w:t> </w:t>
      </w:r>
      <w:r>
        <w:rPr>
          <w:w w:val="105"/>
        </w:rPr>
        <w:t>internal</w:t>
      </w:r>
      <w:r>
        <w:rPr>
          <w:spacing w:val="-2"/>
          <w:w w:val="105"/>
        </w:rPr>
        <w:t> </w:t>
      </w:r>
      <w:r>
        <w:rPr>
          <w:w w:val="105"/>
        </w:rPr>
        <w:t>systems</w:t>
      </w:r>
      <w:r>
        <w:rPr>
          <w:spacing w:val="-2"/>
          <w:w w:val="105"/>
        </w:rPr>
        <w:t> </w:t>
      </w:r>
      <w:r>
        <w:rPr>
          <w:w w:val="105"/>
        </w:rPr>
        <w:t>and</w:t>
      </w:r>
      <w:r>
        <w:rPr>
          <w:spacing w:val="-2"/>
          <w:w w:val="105"/>
        </w:rPr>
        <w:t> </w:t>
      </w:r>
      <w:r>
        <w:rPr>
          <w:w w:val="105"/>
        </w:rPr>
        <w:t>business</w:t>
      </w:r>
      <w:r>
        <w:rPr>
          <w:spacing w:val="-2"/>
          <w:w w:val="105"/>
        </w:rPr>
        <w:t> </w:t>
      </w:r>
      <w:r>
        <w:rPr>
          <w:w w:val="105"/>
        </w:rPr>
        <w:t>applications,</w:t>
      </w:r>
      <w:r>
        <w:rPr>
          <w:spacing w:val="-2"/>
          <w:w w:val="105"/>
        </w:rPr>
        <w:t> </w:t>
      </w:r>
      <w:r>
        <w:rPr>
          <w:w w:val="105"/>
        </w:rPr>
        <w:t>impair</w:t>
      </w:r>
      <w:r>
        <w:rPr>
          <w:spacing w:val="-2"/>
          <w:w w:val="105"/>
        </w:rPr>
        <w:t> </w:t>
      </w:r>
      <w:r>
        <w:rPr>
          <w:w w:val="105"/>
        </w:rPr>
        <w:t>our</w:t>
      </w:r>
      <w:r>
        <w:rPr>
          <w:spacing w:val="-2"/>
          <w:w w:val="105"/>
        </w:rPr>
        <w:t> </w:t>
      </w:r>
      <w:r>
        <w:rPr>
          <w:w w:val="105"/>
        </w:rPr>
        <w:t>ability</w:t>
      </w:r>
      <w:r>
        <w:rPr>
          <w:spacing w:val="-2"/>
          <w:w w:val="105"/>
        </w:rPr>
        <w:t> </w:t>
      </w:r>
      <w:r>
        <w:rPr>
          <w:w w:val="105"/>
        </w:rPr>
        <w:t>to</w:t>
      </w:r>
      <w:r>
        <w:rPr>
          <w:spacing w:val="-2"/>
          <w:w w:val="105"/>
        </w:rPr>
        <w:t> </w:t>
      </w:r>
      <w:r>
        <w:rPr>
          <w:w w:val="105"/>
        </w:rPr>
        <w:t>provide services</w:t>
      </w:r>
      <w:r>
        <w:rPr>
          <w:w w:val="105"/>
        </w:rPr>
        <w:t> to</w:t>
      </w:r>
      <w:r>
        <w:rPr>
          <w:w w:val="105"/>
        </w:rPr>
        <w:t> our</w:t>
      </w:r>
      <w:r>
        <w:rPr>
          <w:w w:val="105"/>
        </w:rPr>
        <w:t> customers</w:t>
      </w:r>
      <w:r>
        <w:rPr>
          <w:w w:val="105"/>
        </w:rPr>
        <w:t> and</w:t>
      </w:r>
      <w:r>
        <w:rPr>
          <w:w w:val="105"/>
        </w:rPr>
        <w:t> protect</w:t>
      </w:r>
      <w:r>
        <w:rPr>
          <w:w w:val="105"/>
        </w:rPr>
        <w:t> the</w:t>
      </w:r>
      <w:r>
        <w:rPr>
          <w:w w:val="105"/>
        </w:rPr>
        <w:t> privacy</w:t>
      </w:r>
      <w:r>
        <w:rPr>
          <w:w w:val="105"/>
        </w:rPr>
        <w:t> of</w:t>
      </w:r>
      <w:r>
        <w:rPr>
          <w:w w:val="105"/>
        </w:rPr>
        <w:t> their</w:t>
      </w:r>
      <w:r>
        <w:rPr>
          <w:w w:val="105"/>
        </w:rPr>
        <w:t> data,</w:t>
      </w:r>
      <w:r>
        <w:rPr>
          <w:w w:val="105"/>
        </w:rPr>
        <w:t> result</w:t>
      </w:r>
      <w:r>
        <w:rPr>
          <w:w w:val="105"/>
        </w:rPr>
        <w:t> in</w:t>
      </w:r>
      <w:r>
        <w:rPr>
          <w:w w:val="105"/>
        </w:rPr>
        <w:t> product</w:t>
      </w:r>
      <w:r>
        <w:rPr>
          <w:w w:val="105"/>
        </w:rPr>
        <w:t> development</w:t>
      </w:r>
      <w:r>
        <w:rPr>
          <w:w w:val="105"/>
        </w:rPr>
        <w:t> delays,</w:t>
      </w:r>
      <w:r>
        <w:rPr>
          <w:w w:val="105"/>
        </w:rPr>
        <w:t> compromise</w:t>
      </w:r>
      <w:r>
        <w:rPr>
          <w:w w:val="105"/>
        </w:rPr>
        <w:t> confidential</w:t>
      </w:r>
      <w:r>
        <w:rPr>
          <w:w w:val="105"/>
        </w:rPr>
        <w:t> or</w:t>
      </w:r>
      <w:r>
        <w:rPr>
          <w:w w:val="105"/>
        </w:rPr>
        <w:t> technical business information harming our competitive position, result in theft or misuse of our intellectual property or other assets, require us to allocate more resources to improved technologies, or otherwise adversely affect our business.</w:t>
      </w:r>
    </w:p>
    <w:p>
      <w:pPr>
        <w:pStyle w:val="BodyText"/>
        <w:spacing w:line="249" w:lineRule="auto" w:before="154"/>
        <w:ind w:left="168" w:right="117"/>
        <w:jc w:val="both"/>
      </w:pPr>
      <w:r>
        <w:rPr>
          <w:w w:val="105"/>
        </w:rPr>
        <w:t>In</w:t>
      </w:r>
      <w:r>
        <w:rPr>
          <w:spacing w:val="-7"/>
          <w:w w:val="105"/>
        </w:rPr>
        <w:t> </w:t>
      </w:r>
      <w:r>
        <w:rPr>
          <w:w w:val="105"/>
        </w:rPr>
        <w:t>addition,</w:t>
      </w:r>
      <w:r>
        <w:rPr>
          <w:spacing w:val="-7"/>
          <w:w w:val="105"/>
        </w:rPr>
        <w:t> </w:t>
      </w:r>
      <w:r>
        <w:rPr>
          <w:w w:val="105"/>
        </w:rPr>
        <w:t>our</w:t>
      </w:r>
      <w:r>
        <w:rPr>
          <w:spacing w:val="-7"/>
          <w:w w:val="105"/>
        </w:rPr>
        <w:t> </w:t>
      </w:r>
      <w:r>
        <w:rPr>
          <w:w w:val="105"/>
        </w:rPr>
        <w:t>internal</w:t>
      </w:r>
      <w:r>
        <w:rPr>
          <w:spacing w:val="-7"/>
          <w:w w:val="105"/>
        </w:rPr>
        <w:t> </w:t>
      </w:r>
      <w:r>
        <w:rPr>
          <w:w w:val="105"/>
        </w:rPr>
        <w:t>IT</w:t>
      </w:r>
      <w:r>
        <w:rPr>
          <w:spacing w:val="-7"/>
          <w:w w:val="105"/>
        </w:rPr>
        <w:t> </w:t>
      </w:r>
      <w:r>
        <w:rPr>
          <w:w w:val="105"/>
        </w:rPr>
        <w:t>environment</w:t>
      </w:r>
      <w:r>
        <w:rPr>
          <w:spacing w:val="-7"/>
          <w:w w:val="105"/>
        </w:rPr>
        <w:t> </w:t>
      </w:r>
      <w:r>
        <w:rPr>
          <w:w w:val="105"/>
        </w:rPr>
        <w:t>continues</w:t>
      </w:r>
      <w:r>
        <w:rPr>
          <w:spacing w:val="-7"/>
          <w:w w:val="105"/>
        </w:rPr>
        <w:t> </w:t>
      </w:r>
      <w:r>
        <w:rPr>
          <w:w w:val="105"/>
        </w:rPr>
        <w:t>to</w:t>
      </w:r>
      <w:r>
        <w:rPr>
          <w:spacing w:val="-7"/>
          <w:w w:val="105"/>
        </w:rPr>
        <w:t> </w:t>
      </w:r>
      <w:r>
        <w:rPr>
          <w:w w:val="105"/>
        </w:rPr>
        <w:t>evolve.</w:t>
      </w:r>
      <w:r>
        <w:rPr>
          <w:spacing w:val="-7"/>
          <w:w w:val="105"/>
        </w:rPr>
        <w:t> </w:t>
      </w:r>
      <w:r>
        <w:rPr>
          <w:w w:val="105"/>
        </w:rPr>
        <w:t>Often</w:t>
      </w:r>
      <w:r>
        <w:rPr>
          <w:spacing w:val="-7"/>
          <w:w w:val="105"/>
        </w:rPr>
        <w:t> </w:t>
      </w:r>
      <w:r>
        <w:rPr>
          <w:w w:val="105"/>
        </w:rPr>
        <w:t>we</w:t>
      </w:r>
      <w:r>
        <w:rPr>
          <w:spacing w:val="-7"/>
          <w:w w:val="105"/>
        </w:rPr>
        <w:t> </w:t>
      </w:r>
      <w:r>
        <w:rPr>
          <w:w w:val="105"/>
        </w:rPr>
        <w:t>are</w:t>
      </w:r>
      <w:r>
        <w:rPr>
          <w:spacing w:val="-7"/>
          <w:w w:val="105"/>
        </w:rPr>
        <w:t> </w:t>
      </w:r>
      <w:r>
        <w:rPr>
          <w:w w:val="105"/>
        </w:rPr>
        <w:t>early</w:t>
      </w:r>
      <w:r>
        <w:rPr>
          <w:spacing w:val="-7"/>
          <w:w w:val="105"/>
        </w:rPr>
        <w:t> </w:t>
      </w:r>
      <w:r>
        <w:rPr>
          <w:w w:val="105"/>
        </w:rPr>
        <w:t>adopters</w:t>
      </w:r>
      <w:r>
        <w:rPr>
          <w:spacing w:val="-7"/>
          <w:w w:val="105"/>
        </w:rPr>
        <w:t> </w:t>
      </w:r>
      <w:r>
        <w:rPr>
          <w:w w:val="105"/>
        </w:rPr>
        <w:t>of</w:t>
      </w:r>
      <w:r>
        <w:rPr>
          <w:spacing w:val="-7"/>
          <w:w w:val="105"/>
        </w:rPr>
        <w:t> </w:t>
      </w:r>
      <w:r>
        <w:rPr>
          <w:w w:val="105"/>
        </w:rPr>
        <w:t>new</w:t>
      </w:r>
      <w:r>
        <w:rPr>
          <w:spacing w:val="-7"/>
          <w:w w:val="105"/>
        </w:rPr>
        <w:t> </w:t>
      </w:r>
      <w:r>
        <w:rPr>
          <w:w w:val="105"/>
        </w:rPr>
        <w:t>devices</w:t>
      </w:r>
      <w:r>
        <w:rPr>
          <w:spacing w:val="-7"/>
          <w:w w:val="105"/>
        </w:rPr>
        <w:t> </w:t>
      </w:r>
      <w:r>
        <w:rPr>
          <w:w w:val="105"/>
        </w:rPr>
        <w:t>and</w:t>
      </w:r>
      <w:r>
        <w:rPr>
          <w:spacing w:val="-7"/>
          <w:w w:val="105"/>
        </w:rPr>
        <w:t> </w:t>
      </w:r>
      <w:r>
        <w:rPr>
          <w:w w:val="105"/>
        </w:rPr>
        <w:t>technologies.</w:t>
      </w:r>
      <w:r>
        <w:rPr>
          <w:spacing w:val="-7"/>
          <w:w w:val="105"/>
        </w:rPr>
        <w:t> </w:t>
      </w:r>
      <w:r>
        <w:rPr>
          <w:w w:val="105"/>
        </w:rPr>
        <w:t>We</w:t>
      </w:r>
      <w:r>
        <w:rPr>
          <w:spacing w:val="-7"/>
          <w:w w:val="105"/>
        </w:rPr>
        <w:t> </w:t>
      </w:r>
      <w:r>
        <w:rPr>
          <w:w w:val="105"/>
        </w:rPr>
        <w:t>embrace</w:t>
      </w:r>
      <w:r>
        <w:rPr>
          <w:spacing w:val="-7"/>
          <w:w w:val="105"/>
        </w:rPr>
        <w:t> </w:t>
      </w:r>
      <w:r>
        <w:rPr>
          <w:w w:val="105"/>
        </w:rPr>
        <w:t>new</w:t>
      </w:r>
      <w:r>
        <w:rPr>
          <w:spacing w:val="-7"/>
          <w:w w:val="105"/>
        </w:rPr>
        <w:t> </w:t>
      </w:r>
      <w:r>
        <w:rPr>
          <w:w w:val="105"/>
        </w:rPr>
        <w:t>ways of sharing data and communicating internally and with partners and customers using methods such as social networking and other consumer- oriented</w:t>
      </w:r>
      <w:r>
        <w:rPr>
          <w:spacing w:val="-2"/>
          <w:w w:val="105"/>
        </w:rPr>
        <w:t> </w:t>
      </w:r>
      <w:r>
        <w:rPr>
          <w:w w:val="105"/>
        </w:rPr>
        <w:t>technologies.</w:t>
      </w:r>
      <w:r>
        <w:rPr>
          <w:spacing w:val="-2"/>
          <w:w w:val="105"/>
        </w:rPr>
        <w:t> </w:t>
      </w:r>
      <w:r>
        <w:rPr>
          <w:w w:val="105"/>
        </w:rPr>
        <w:t>Our</w:t>
      </w:r>
      <w:r>
        <w:rPr>
          <w:spacing w:val="-2"/>
          <w:w w:val="105"/>
        </w:rPr>
        <w:t> </w:t>
      </w:r>
      <w:r>
        <w:rPr>
          <w:w w:val="105"/>
        </w:rPr>
        <w:t>business</w:t>
      </w:r>
      <w:r>
        <w:rPr>
          <w:spacing w:val="-2"/>
          <w:w w:val="105"/>
        </w:rPr>
        <w:t> </w:t>
      </w:r>
      <w:r>
        <w:rPr>
          <w:w w:val="105"/>
        </w:rPr>
        <w:t>policies</w:t>
      </w:r>
      <w:r>
        <w:rPr>
          <w:spacing w:val="-2"/>
          <w:w w:val="105"/>
        </w:rPr>
        <w:t> </w:t>
      </w:r>
      <w:r>
        <w:rPr>
          <w:w w:val="105"/>
        </w:rPr>
        <w:t>and</w:t>
      </w:r>
      <w:r>
        <w:rPr>
          <w:spacing w:val="-2"/>
          <w:w w:val="105"/>
        </w:rPr>
        <w:t> </w:t>
      </w:r>
      <w:r>
        <w:rPr>
          <w:w w:val="105"/>
        </w:rPr>
        <w:t>internal</w:t>
      </w:r>
      <w:r>
        <w:rPr>
          <w:spacing w:val="-2"/>
          <w:w w:val="105"/>
        </w:rPr>
        <w:t> </w:t>
      </w:r>
      <w:r>
        <w:rPr>
          <w:w w:val="105"/>
        </w:rPr>
        <w:t>security</w:t>
      </w:r>
      <w:r>
        <w:rPr>
          <w:spacing w:val="-2"/>
          <w:w w:val="105"/>
        </w:rPr>
        <w:t> </w:t>
      </w:r>
      <w:r>
        <w:rPr>
          <w:w w:val="105"/>
        </w:rPr>
        <w:t>controls</w:t>
      </w:r>
      <w:r>
        <w:rPr>
          <w:spacing w:val="-2"/>
          <w:w w:val="105"/>
        </w:rPr>
        <w:t> </w:t>
      </w:r>
      <w:r>
        <w:rPr>
          <w:w w:val="105"/>
        </w:rPr>
        <w:t>may</w:t>
      </w:r>
      <w:r>
        <w:rPr>
          <w:spacing w:val="-2"/>
          <w:w w:val="105"/>
        </w:rPr>
        <w:t> </w:t>
      </w:r>
      <w:r>
        <w:rPr>
          <w:w w:val="105"/>
        </w:rPr>
        <w:t>not</w:t>
      </w:r>
      <w:r>
        <w:rPr>
          <w:spacing w:val="-2"/>
          <w:w w:val="105"/>
        </w:rPr>
        <w:t> </w:t>
      </w:r>
      <w:r>
        <w:rPr>
          <w:w w:val="105"/>
        </w:rPr>
        <w:t>keep</w:t>
      </w:r>
      <w:r>
        <w:rPr>
          <w:spacing w:val="-2"/>
          <w:w w:val="105"/>
        </w:rPr>
        <w:t> </w:t>
      </w:r>
      <w:r>
        <w:rPr>
          <w:w w:val="105"/>
        </w:rPr>
        <w:t>pace</w:t>
      </w:r>
      <w:r>
        <w:rPr>
          <w:spacing w:val="-2"/>
          <w:w w:val="105"/>
        </w:rPr>
        <w:t> </w:t>
      </w:r>
      <w:r>
        <w:rPr>
          <w:w w:val="105"/>
        </w:rPr>
        <w:t>with</w:t>
      </w:r>
      <w:r>
        <w:rPr>
          <w:spacing w:val="-2"/>
          <w:w w:val="105"/>
        </w:rPr>
        <w:t> </w:t>
      </w:r>
      <w:r>
        <w:rPr>
          <w:w w:val="105"/>
        </w:rPr>
        <w:t>these</w:t>
      </w:r>
      <w:r>
        <w:rPr>
          <w:spacing w:val="-2"/>
          <w:w w:val="105"/>
        </w:rPr>
        <w:t> </w:t>
      </w:r>
      <w:r>
        <w:rPr>
          <w:w w:val="105"/>
        </w:rPr>
        <w:t>changes</w:t>
      </w:r>
      <w:r>
        <w:rPr>
          <w:spacing w:val="-2"/>
          <w:w w:val="105"/>
        </w:rPr>
        <w:t> </w:t>
      </w:r>
      <w:r>
        <w:rPr>
          <w:w w:val="105"/>
        </w:rPr>
        <w:t>as</w:t>
      </w:r>
      <w:r>
        <w:rPr>
          <w:spacing w:val="-2"/>
          <w:w w:val="105"/>
        </w:rPr>
        <w:t> </w:t>
      </w:r>
      <w:r>
        <w:rPr>
          <w:w w:val="105"/>
        </w:rPr>
        <w:t>new</w:t>
      </w:r>
      <w:r>
        <w:rPr>
          <w:spacing w:val="-2"/>
          <w:w w:val="105"/>
        </w:rPr>
        <w:t> </w:t>
      </w:r>
      <w:r>
        <w:rPr>
          <w:w w:val="105"/>
        </w:rPr>
        <w:t>threats</w:t>
      </w:r>
      <w:r>
        <w:rPr>
          <w:spacing w:val="-2"/>
          <w:w w:val="105"/>
        </w:rPr>
        <w:t> </w:t>
      </w:r>
      <w:r>
        <w:rPr>
          <w:w w:val="105"/>
        </w:rPr>
        <w:t>emerge.</w:t>
      </w:r>
    </w:p>
    <w:p>
      <w:pPr>
        <w:pStyle w:val="BodyText"/>
        <w:spacing w:before="46"/>
      </w:pPr>
    </w:p>
    <w:p>
      <w:pPr>
        <w:spacing w:before="0"/>
        <w:ind w:left="168" w:right="0" w:firstLine="0"/>
        <w:jc w:val="left"/>
        <w:rPr>
          <w:i/>
          <w:sz w:val="17"/>
        </w:rPr>
      </w:pPr>
      <w:r>
        <w:rPr>
          <w:i/>
          <w:w w:val="105"/>
          <w:sz w:val="17"/>
        </w:rPr>
        <w:t>Security</w:t>
      </w:r>
      <w:r>
        <w:rPr>
          <w:i/>
          <w:spacing w:val="-12"/>
          <w:w w:val="105"/>
          <w:sz w:val="17"/>
        </w:rPr>
        <w:t> </w:t>
      </w:r>
      <w:r>
        <w:rPr>
          <w:i/>
          <w:w w:val="105"/>
          <w:sz w:val="17"/>
        </w:rPr>
        <w:t>of</w:t>
      </w:r>
      <w:r>
        <w:rPr>
          <w:i/>
          <w:spacing w:val="-12"/>
          <w:w w:val="105"/>
          <w:sz w:val="17"/>
        </w:rPr>
        <w:t> </w:t>
      </w:r>
      <w:r>
        <w:rPr>
          <w:i/>
          <w:w w:val="105"/>
          <w:sz w:val="17"/>
        </w:rPr>
        <w:t>our</w:t>
      </w:r>
      <w:r>
        <w:rPr>
          <w:i/>
          <w:spacing w:val="-11"/>
          <w:w w:val="105"/>
          <w:sz w:val="17"/>
        </w:rPr>
        <w:t> </w:t>
      </w:r>
      <w:r>
        <w:rPr>
          <w:i/>
          <w:w w:val="105"/>
          <w:sz w:val="17"/>
        </w:rPr>
        <w:t>products,</w:t>
      </w:r>
      <w:r>
        <w:rPr>
          <w:i/>
          <w:spacing w:val="-12"/>
          <w:w w:val="105"/>
          <w:sz w:val="17"/>
        </w:rPr>
        <w:t> </w:t>
      </w:r>
      <w:r>
        <w:rPr>
          <w:i/>
          <w:w w:val="105"/>
          <w:sz w:val="17"/>
        </w:rPr>
        <w:t>services,</w:t>
      </w:r>
      <w:r>
        <w:rPr>
          <w:i/>
          <w:spacing w:val="-12"/>
          <w:w w:val="105"/>
          <w:sz w:val="17"/>
        </w:rPr>
        <w:t> </w:t>
      </w:r>
      <w:r>
        <w:rPr>
          <w:i/>
          <w:w w:val="105"/>
          <w:sz w:val="17"/>
        </w:rPr>
        <w:t>devices,</w:t>
      </w:r>
      <w:r>
        <w:rPr>
          <w:i/>
          <w:spacing w:val="-11"/>
          <w:w w:val="105"/>
          <w:sz w:val="17"/>
        </w:rPr>
        <w:t> </w:t>
      </w:r>
      <w:r>
        <w:rPr>
          <w:i/>
          <w:w w:val="105"/>
          <w:sz w:val="17"/>
        </w:rPr>
        <w:t>and</w:t>
      </w:r>
      <w:r>
        <w:rPr>
          <w:i/>
          <w:spacing w:val="-12"/>
          <w:w w:val="105"/>
          <w:sz w:val="17"/>
        </w:rPr>
        <w:t> </w:t>
      </w:r>
      <w:r>
        <w:rPr>
          <w:i/>
          <w:w w:val="105"/>
          <w:sz w:val="17"/>
        </w:rPr>
        <w:t>customers’</w:t>
      </w:r>
      <w:r>
        <w:rPr>
          <w:i/>
          <w:spacing w:val="-11"/>
          <w:w w:val="105"/>
          <w:sz w:val="17"/>
        </w:rPr>
        <w:t> </w:t>
      </w:r>
      <w:r>
        <w:rPr>
          <w:i/>
          <w:spacing w:val="-4"/>
          <w:w w:val="105"/>
          <w:sz w:val="17"/>
        </w:rPr>
        <w:t>data</w:t>
      </w:r>
    </w:p>
    <w:p>
      <w:pPr>
        <w:pStyle w:val="BodyText"/>
        <w:spacing w:line="249" w:lineRule="auto" w:before="169"/>
        <w:ind w:left="168" w:right="118"/>
        <w:jc w:val="both"/>
      </w:pPr>
      <w:r>
        <w:rPr>
          <w:w w:val="105"/>
        </w:rPr>
        <w:t>Security</w:t>
      </w:r>
      <w:r>
        <w:rPr>
          <w:w w:val="105"/>
        </w:rPr>
        <w:t> threats</w:t>
      </w:r>
      <w:r>
        <w:rPr>
          <w:w w:val="105"/>
        </w:rPr>
        <w:t> are</w:t>
      </w:r>
      <w:r>
        <w:rPr>
          <w:w w:val="105"/>
        </w:rPr>
        <w:t> a</w:t>
      </w:r>
      <w:r>
        <w:rPr>
          <w:w w:val="105"/>
        </w:rPr>
        <w:t> particular</w:t>
      </w:r>
      <w:r>
        <w:rPr>
          <w:w w:val="105"/>
        </w:rPr>
        <w:t> challenge</w:t>
      </w:r>
      <w:r>
        <w:rPr>
          <w:w w:val="105"/>
        </w:rPr>
        <w:t> to</w:t>
      </w:r>
      <w:r>
        <w:rPr>
          <w:w w:val="105"/>
        </w:rPr>
        <w:t> companies</w:t>
      </w:r>
      <w:r>
        <w:rPr>
          <w:w w:val="105"/>
        </w:rPr>
        <w:t> like</w:t>
      </w:r>
      <w:r>
        <w:rPr>
          <w:w w:val="105"/>
        </w:rPr>
        <w:t> us</w:t>
      </w:r>
      <w:r>
        <w:rPr>
          <w:w w:val="105"/>
        </w:rPr>
        <w:t> whose</w:t>
      </w:r>
      <w:r>
        <w:rPr>
          <w:w w:val="105"/>
        </w:rPr>
        <w:t> business</w:t>
      </w:r>
      <w:r>
        <w:rPr>
          <w:w w:val="105"/>
        </w:rPr>
        <w:t> is</w:t>
      </w:r>
      <w:r>
        <w:rPr>
          <w:w w:val="105"/>
        </w:rPr>
        <w:t> technology</w:t>
      </w:r>
      <w:r>
        <w:rPr>
          <w:w w:val="105"/>
        </w:rPr>
        <w:t> products</w:t>
      </w:r>
      <w:r>
        <w:rPr>
          <w:w w:val="105"/>
        </w:rPr>
        <w:t> and</w:t>
      </w:r>
      <w:r>
        <w:rPr>
          <w:w w:val="105"/>
        </w:rPr>
        <w:t> services.</w:t>
      </w:r>
      <w:r>
        <w:rPr>
          <w:w w:val="105"/>
        </w:rPr>
        <w:t> Threats</w:t>
      </w:r>
      <w:r>
        <w:rPr>
          <w:w w:val="105"/>
        </w:rPr>
        <w:t> to</w:t>
      </w:r>
      <w:r>
        <w:rPr>
          <w:w w:val="105"/>
        </w:rPr>
        <w:t> our</w:t>
      </w:r>
      <w:r>
        <w:rPr>
          <w:w w:val="105"/>
        </w:rPr>
        <w:t> own</w:t>
      </w:r>
      <w:r>
        <w:rPr>
          <w:w w:val="105"/>
        </w:rPr>
        <w:t> IT infrastructure</w:t>
      </w:r>
      <w:r>
        <w:rPr>
          <w:w w:val="105"/>
        </w:rPr>
        <w:t> can</w:t>
      </w:r>
      <w:r>
        <w:rPr>
          <w:w w:val="105"/>
        </w:rPr>
        <w:t> also</w:t>
      </w:r>
      <w:r>
        <w:rPr>
          <w:w w:val="105"/>
        </w:rPr>
        <w:t> affect</w:t>
      </w:r>
      <w:r>
        <w:rPr>
          <w:w w:val="105"/>
        </w:rPr>
        <w:t> our</w:t>
      </w:r>
      <w:r>
        <w:rPr>
          <w:w w:val="105"/>
        </w:rPr>
        <w:t> customers.</w:t>
      </w:r>
      <w:r>
        <w:rPr>
          <w:w w:val="105"/>
        </w:rPr>
        <w:t> Customers</w:t>
      </w:r>
      <w:r>
        <w:rPr>
          <w:w w:val="105"/>
        </w:rPr>
        <w:t> using</w:t>
      </w:r>
      <w:r>
        <w:rPr>
          <w:w w:val="105"/>
        </w:rPr>
        <w:t> our</w:t>
      </w:r>
      <w:r>
        <w:rPr>
          <w:w w:val="105"/>
        </w:rPr>
        <w:t> cloud-based</w:t>
      </w:r>
      <w:r>
        <w:rPr>
          <w:w w:val="105"/>
        </w:rPr>
        <w:t> services</w:t>
      </w:r>
      <w:r>
        <w:rPr>
          <w:w w:val="105"/>
        </w:rPr>
        <w:t> rely</w:t>
      </w:r>
      <w:r>
        <w:rPr>
          <w:w w:val="105"/>
        </w:rPr>
        <w:t> on</w:t>
      </w:r>
      <w:r>
        <w:rPr>
          <w:w w:val="105"/>
        </w:rPr>
        <w:t> the</w:t>
      </w:r>
      <w:r>
        <w:rPr>
          <w:w w:val="105"/>
        </w:rPr>
        <w:t> security</w:t>
      </w:r>
      <w:r>
        <w:rPr>
          <w:w w:val="105"/>
        </w:rPr>
        <w:t> of</w:t>
      </w:r>
      <w:r>
        <w:rPr>
          <w:w w:val="105"/>
        </w:rPr>
        <w:t> our</w:t>
      </w:r>
      <w:r>
        <w:rPr>
          <w:w w:val="105"/>
        </w:rPr>
        <w:t> infrastructure</w:t>
      </w:r>
      <w:r>
        <w:rPr>
          <w:w w:val="105"/>
        </w:rPr>
        <w:t> to</w:t>
      </w:r>
      <w:r>
        <w:rPr>
          <w:w w:val="105"/>
        </w:rPr>
        <w:t> ensure</w:t>
      </w:r>
      <w:r>
        <w:rPr>
          <w:w w:val="105"/>
        </w:rPr>
        <w:t> the reliability</w:t>
      </w:r>
      <w:r>
        <w:rPr>
          <w:spacing w:val="-7"/>
          <w:w w:val="105"/>
        </w:rPr>
        <w:t> </w:t>
      </w:r>
      <w:r>
        <w:rPr>
          <w:w w:val="105"/>
        </w:rPr>
        <w:t>of</w:t>
      </w:r>
      <w:r>
        <w:rPr>
          <w:spacing w:val="-7"/>
          <w:w w:val="105"/>
        </w:rPr>
        <w:t> </w:t>
      </w:r>
      <w:r>
        <w:rPr>
          <w:w w:val="105"/>
        </w:rPr>
        <w:t>our</w:t>
      </w:r>
      <w:r>
        <w:rPr>
          <w:spacing w:val="-7"/>
          <w:w w:val="105"/>
        </w:rPr>
        <w:t> </w:t>
      </w:r>
      <w:r>
        <w:rPr>
          <w:w w:val="105"/>
        </w:rPr>
        <w:t>services</w:t>
      </w:r>
      <w:r>
        <w:rPr>
          <w:spacing w:val="-7"/>
          <w:w w:val="105"/>
        </w:rPr>
        <w:t> </w:t>
      </w:r>
      <w:r>
        <w:rPr>
          <w:w w:val="105"/>
        </w:rPr>
        <w:t>and</w:t>
      </w:r>
      <w:r>
        <w:rPr>
          <w:spacing w:val="-7"/>
          <w:w w:val="105"/>
        </w:rPr>
        <w:t> </w:t>
      </w:r>
      <w:r>
        <w:rPr>
          <w:w w:val="105"/>
        </w:rPr>
        <w:t>the</w:t>
      </w:r>
      <w:r>
        <w:rPr>
          <w:spacing w:val="-7"/>
          <w:w w:val="105"/>
        </w:rPr>
        <w:t> </w:t>
      </w:r>
      <w:r>
        <w:rPr>
          <w:w w:val="105"/>
        </w:rPr>
        <w:t>protection</w:t>
      </w:r>
      <w:r>
        <w:rPr>
          <w:spacing w:val="-7"/>
          <w:w w:val="105"/>
        </w:rPr>
        <w:t> </w:t>
      </w:r>
      <w:r>
        <w:rPr>
          <w:w w:val="105"/>
        </w:rPr>
        <w:t>of</w:t>
      </w:r>
      <w:r>
        <w:rPr>
          <w:spacing w:val="-7"/>
          <w:w w:val="105"/>
        </w:rPr>
        <w:t> </w:t>
      </w:r>
      <w:r>
        <w:rPr>
          <w:w w:val="105"/>
        </w:rPr>
        <w:t>their</w:t>
      </w:r>
      <w:r>
        <w:rPr>
          <w:spacing w:val="-7"/>
          <w:w w:val="105"/>
        </w:rPr>
        <w:t> </w:t>
      </w:r>
      <w:r>
        <w:rPr>
          <w:w w:val="105"/>
        </w:rPr>
        <w:t>data.</w:t>
      </w:r>
      <w:r>
        <w:rPr>
          <w:spacing w:val="-7"/>
          <w:w w:val="105"/>
        </w:rPr>
        <w:t> </w:t>
      </w:r>
      <w:r>
        <w:rPr>
          <w:w w:val="105"/>
        </w:rPr>
        <w:t>Hackers</w:t>
      </w:r>
      <w:r>
        <w:rPr>
          <w:spacing w:val="-7"/>
          <w:w w:val="105"/>
        </w:rPr>
        <w:t> </w:t>
      </w:r>
      <w:r>
        <w:rPr>
          <w:w w:val="105"/>
        </w:rPr>
        <w:t>tend</w:t>
      </w:r>
      <w:r>
        <w:rPr>
          <w:spacing w:val="-7"/>
          <w:w w:val="105"/>
        </w:rPr>
        <w:t> </w:t>
      </w:r>
      <w:r>
        <w:rPr>
          <w:w w:val="105"/>
        </w:rPr>
        <w:t>to</w:t>
      </w:r>
      <w:r>
        <w:rPr>
          <w:spacing w:val="-7"/>
          <w:w w:val="105"/>
        </w:rPr>
        <w:t> </w:t>
      </w:r>
      <w:r>
        <w:rPr>
          <w:w w:val="105"/>
        </w:rPr>
        <w:t>focus</w:t>
      </w:r>
      <w:r>
        <w:rPr>
          <w:spacing w:val="-7"/>
          <w:w w:val="105"/>
        </w:rPr>
        <w:t> </w:t>
      </w:r>
      <w:r>
        <w:rPr>
          <w:w w:val="105"/>
        </w:rPr>
        <w:t>their</w:t>
      </w:r>
      <w:r>
        <w:rPr>
          <w:spacing w:val="-7"/>
          <w:w w:val="105"/>
        </w:rPr>
        <w:t> </w:t>
      </w:r>
      <w:r>
        <w:rPr>
          <w:w w:val="105"/>
        </w:rPr>
        <w:t>efforts</w:t>
      </w:r>
      <w:r>
        <w:rPr>
          <w:spacing w:val="-7"/>
          <w:w w:val="105"/>
        </w:rPr>
        <w:t> </w:t>
      </w:r>
      <w:r>
        <w:rPr>
          <w:w w:val="105"/>
        </w:rPr>
        <w:t>on</w:t>
      </w:r>
      <w:r>
        <w:rPr>
          <w:spacing w:val="-7"/>
          <w:w w:val="105"/>
        </w:rPr>
        <w:t> </w:t>
      </w:r>
      <w:r>
        <w:rPr>
          <w:w w:val="105"/>
        </w:rPr>
        <w:t>the</w:t>
      </w:r>
      <w:r>
        <w:rPr>
          <w:spacing w:val="-7"/>
          <w:w w:val="105"/>
        </w:rPr>
        <w:t> </w:t>
      </w:r>
      <w:r>
        <w:rPr>
          <w:w w:val="105"/>
        </w:rPr>
        <w:t>most</w:t>
      </w:r>
      <w:r>
        <w:rPr>
          <w:spacing w:val="-7"/>
          <w:w w:val="105"/>
        </w:rPr>
        <w:t> </w:t>
      </w:r>
      <w:r>
        <w:rPr>
          <w:w w:val="105"/>
        </w:rPr>
        <w:t>popular</w:t>
      </w:r>
      <w:r>
        <w:rPr>
          <w:spacing w:val="-7"/>
          <w:w w:val="105"/>
        </w:rPr>
        <w:t> </w:t>
      </w:r>
      <w:r>
        <w:rPr>
          <w:w w:val="105"/>
        </w:rPr>
        <w:t>operating</w:t>
      </w:r>
      <w:r>
        <w:rPr>
          <w:spacing w:val="-7"/>
          <w:w w:val="105"/>
        </w:rPr>
        <w:t> </w:t>
      </w:r>
      <w:r>
        <w:rPr>
          <w:w w:val="105"/>
        </w:rPr>
        <w:t>systems,</w:t>
      </w:r>
      <w:r>
        <w:rPr>
          <w:spacing w:val="-7"/>
          <w:w w:val="105"/>
        </w:rPr>
        <w:t> </w:t>
      </w:r>
      <w:r>
        <w:rPr>
          <w:w w:val="105"/>
        </w:rPr>
        <w:t>programs,</w:t>
      </w:r>
      <w:r>
        <w:rPr>
          <w:spacing w:val="-7"/>
          <w:w w:val="105"/>
        </w:rPr>
        <w:t> </w:t>
      </w:r>
      <w:r>
        <w:rPr>
          <w:w w:val="105"/>
        </w:rPr>
        <w:t>and services,</w:t>
      </w:r>
      <w:r>
        <w:rPr>
          <w:w w:val="105"/>
        </w:rPr>
        <w:t> including</w:t>
      </w:r>
      <w:r>
        <w:rPr>
          <w:w w:val="105"/>
        </w:rPr>
        <w:t> many</w:t>
      </w:r>
      <w:r>
        <w:rPr>
          <w:w w:val="105"/>
        </w:rPr>
        <w:t> of</w:t>
      </w:r>
      <w:r>
        <w:rPr>
          <w:w w:val="105"/>
        </w:rPr>
        <w:t> ours,</w:t>
      </w:r>
      <w:r>
        <w:rPr>
          <w:w w:val="105"/>
        </w:rPr>
        <w:t> and</w:t>
      </w:r>
      <w:r>
        <w:rPr>
          <w:w w:val="105"/>
        </w:rPr>
        <w:t> we</w:t>
      </w:r>
      <w:r>
        <w:rPr>
          <w:w w:val="105"/>
        </w:rPr>
        <w:t> expect</w:t>
      </w:r>
      <w:r>
        <w:rPr>
          <w:w w:val="105"/>
        </w:rPr>
        <w:t> that</w:t>
      </w:r>
      <w:r>
        <w:rPr>
          <w:w w:val="105"/>
        </w:rPr>
        <w:t> to</w:t>
      </w:r>
      <w:r>
        <w:rPr>
          <w:w w:val="105"/>
        </w:rPr>
        <w:t> continue.</w:t>
      </w:r>
      <w:r>
        <w:rPr>
          <w:w w:val="105"/>
        </w:rPr>
        <w:t> The</w:t>
      </w:r>
      <w:r>
        <w:rPr>
          <w:w w:val="105"/>
        </w:rPr>
        <w:t> security</w:t>
      </w:r>
      <w:r>
        <w:rPr>
          <w:w w:val="105"/>
        </w:rPr>
        <w:t> of</w:t>
      </w:r>
      <w:r>
        <w:rPr>
          <w:w w:val="105"/>
        </w:rPr>
        <w:t> our</w:t>
      </w:r>
      <w:r>
        <w:rPr>
          <w:w w:val="105"/>
        </w:rPr>
        <w:t> products</w:t>
      </w:r>
      <w:r>
        <w:rPr>
          <w:w w:val="105"/>
        </w:rPr>
        <w:t> and</w:t>
      </w:r>
      <w:r>
        <w:rPr>
          <w:w w:val="105"/>
        </w:rPr>
        <w:t> services</w:t>
      </w:r>
      <w:r>
        <w:rPr>
          <w:w w:val="105"/>
        </w:rPr>
        <w:t> is</w:t>
      </w:r>
      <w:r>
        <w:rPr>
          <w:w w:val="105"/>
        </w:rPr>
        <w:t> important</w:t>
      </w:r>
      <w:r>
        <w:rPr>
          <w:w w:val="105"/>
        </w:rPr>
        <w:t> in</w:t>
      </w:r>
      <w:r>
        <w:rPr>
          <w:w w:val="105"/>
        </w:rPr>
        <w:t> our</w:t>
      </w:r>
      <w:r>
        <w:rPr>
          <w:w w:val="105"/>
        </w:rPr>
        <w:t> customers’ purchasing decisions.</w:t>
      </w:r>
    </w:p>
    <w:p>
      <w:pPr>
        <w:pStyle w:val="BodyText"/>
        <w:spacing w:line="249" w:lineRule="auto" w:before="158"/>
        <w:ind w:left="168" w:right="117"/>
        <w:jc w:val="both"/>
      </w:pPr>
      <w:r>
        <w:rPr>
          <w:w w:val="105"/>
        </w:rPr>
        <w:t>To</w:t>
      </w:r>
      <w:r>
        <w:rPr>
          <w:w w:val="105"/>
        </w:rPr>
        <w:t> defend</w:t>
      </w:r>
      <w:r>
        <w:rPr>
          <w:w w:val="105"/>
        </w:rPr>
        <w:t> against</w:t>
      </w:r>
      <w:r>
        <w:rPr>
          <w:w w:val="105"/>
        </w:rPr>
        <w:t> security</w:t>
      </w:r>
      <w:r>
        <w:rPr>
          <w:w w:val="105"/>
        </w:rPr>
        <w:t> threats,</w:t>
      </w:r>
      <w:r>
        <w:rPr>
          <w:w w:val="105"/>
        </w:rPr>
        <w:t> both</w:t>
      </w:r>
      <w:r>
        <w:rPr>
          <w:w w:val="105"/>
        </w:rPr>
        <w:t> to</w:t>
      </w:r>
      <w:r>
        <w:rPr>
          <w:w w:val="105"/>
        </w:rPr>
        <w:t> our</w:t>
      </w:r>
      <w:r>
        <w:rPr>
          <w:w w:val="105"/>
        </w:rPr>
        <w:t> internal</w:t>
      </w:r>
      <w:r>
        <w:rPr>
          <w:w w:val="105"/>
        </w:rPr>
        <w:t> IT</w:t>
      </w:r>
      <w:r>
        <w:rPr>
          <w:w w:val="105"/>
        </w:rPr>
        <w:t> systems</w:t>
      </w:r>
      <w:r>
        <w:rPr>
          <w:w w:val="105"/>
        </w:rPr>
        <w:t> and</w:t>
      </w:r>
      <w:r>
        <w:rPr>
          <w:w w:val="105"/>
        </w:rPr>
        <w:t> those</w:t>
      </w:r>
      <w:r>
        <w:rPr>
          <w:w w:val="105"/>
        </w:rPr>
        <w:t> of</w:t>
      </w:r>
      <w:r>
        <w:rPr>
          <w:w w:val="105"/>
        </w:rPr>
        <w:t> our</w:t>
      </w:r>
      <w:r>
        <w:rPr>
          <w:w w:val="105"/>
        </w:rPr>
        <w:t> customers,</w:t>
      </w:r>
      <w:r>
        <w:rPr>
          <w:w w:val="105"/>
        </w:rPr>
        <w:t> we</w:t>
      </w:r>
      <w:r>
        <w:rPr>
          <w:w w:val="105"/>
        </w:rPr>
        <w:t> must</w:t>
      </w:r>
      <w:r>
        <w:rPr>
          <w:w w:val="105"/>
        </w:rPr>
        <w:t> continuously</w:t>
      </w:r>
      <w:r>
        <w:rPr>
          <w:w w:val="105"/>
        </w:rPr>
        <w:t> engineer</w:t>
      </w:r>
      <w:r>
        <w:rPr>
          <w:w w:val="105"/>
        </w:rPr>
        <w:t> more</w:t>
      </w:r>
      <w:r>
        <w:rPr>
          <w:w w:val="105"/>
        </w:rPr>
        <w:t> secure products and services, enhance security and reliability features, improve the deployment of software updates to address security </w:t>
      </w:r>
      <w:r>
        <w:rPr>
          <w:w w:val="105"/>
        </w:rPr>
        <w:t>vulnerabilities, develop mitigation technologies that help to secure customers from attacks even when software updates are not deployed, maintain the digital security</w:t>
      </w:r>
      <w:r>
        <w:rPr>
          <w:spacing w:val="-6"/>
          <w:w w:val="105"/>
        </w:rPr>
        <w:t> </w:t>
      </w:r>
      <w:r>
        <w:rPr>
          <w:w w:val="105"/>
        </w:rPr>
        <w:t>infrastructure</w:t>
      </w:r>
      <w:r>
        <w:rPr>
          <w:spacing w:val="-6"/>
          <w:w w:val="105"/>
        </w:rPr>
        <w:t> </w:t>
      </w:r>
      <w:r>
        <w:rPr>
          <w:w w:val="105"/>
        </w:rPr>
        <w:t>that</w:t>
      </w:r>
      <w:r>
        <w:rPr>
          <w:spacing w:val="-6"/>
          <w:w w:val="105"/>
        </w:rPr>
        <w:t> </w:t>
      </w:r>
      <w:r>
        <w:rPr>
          <w:w w:val="105"/>
        </w:rPr>
        <w:t>protects</w:t>
      </w:r>
      <w:r>
        <w:rPr>
          <w:spacing w:val="-6"/>
          <w:w w:val="105"/>
        </w:rPr>
        <w:t> </w:t>
      </w:r>
      <w:r>
        <w:rPr>
          <w:w w:val="105"/>
        </w:rPr>
        <w:t>the</w:t>
      </w:r>
      <w:r>
        <w:rPr>
          <w:spacing w:val="-6"/>
          <w:w w:val="105"/>
        </w:rPr>
        <w:t> </w:t>
      </w:r>
      <w:r>
        <w:rPr>
          <w:w w:val="105"/>
        </w:rPr>
        <w:t>integrity</w:t>
      </w:r>
      <w:r>
        <w:rPr>
          <w:spacing w:val="-6"/>
          <w:w w:val="105"/>
        </w:rPr>
        <w:t> </w:t>
      </w:r>
      <w:r>
        <w:rPr>
          <w:w w:val="105"/>
        </w:rPr>
        <w:t>of</w:t>
      </w:r>
      <w:r>
        <w:rPr>
          <w:spacing w:val="-6"/>
          <w:w w:val="105"/>
        </w:rPr>
        <w:t> </w:t>
      </w:r>
      <w:r>
        <w:rPr>
          <w:w w:val="105"/>
        </w:rPr>
        <w:t>our</w:t>
      </w:r>
      <w:r>
        <w:rPr>
          <w:spacing w:val="-6"/>
          <w:w w:val="105"/>
        </w:rPr>
        <w:t> </w:t>
      </w:r>
      <w:r>
        <w:rPr>
          <w:w w:val="105"/>
        </w:rPr>
        <w:t>network,</w:t>
      </w:r>
      <w:r>
        <w:rPr>
          <w:spacing w:val="-6"/>
          <w:w w:val="105"/>
        </w:rPr>
        <w:t> </w:t>
      </w:r>
      <w:r>
        <w:rPr>
          <w:w w:val="105"/>
        </w:rPr>
        <w:t>products,</w:t>
      </w:r>
      <w:r>
        <w:rPr>
          <w:spacing w:val="-6"/>
          <w:w w:val="105"/>
        </w:rPr>
        <w:t> </w:t>
      </w:r>
      <w:r>
        <w:rPr>
          <w:w w:val="105"/>
        </w:rPr>
        <w:t>and</w:t>
      </w:r>
      <w:r>
        <w:rPr>
          <w:spacing w:val="-6"/>
          <w:w w:val="105"/>
        </w:rPr>
        <w:t> </w:t>
      </w:r>
      <w:r>
        <w:rPr>
          <w:w w:val="105"/>
        </w:rPr>
        <w:t>services,</w:t>
      </w:r>
      <w:r>
        <w:rPr>
          <w:spacing w:val="-6"/>
          <w:w w:val="105"/>
        </w:rPr>
        <w:t> </w:t>
      </w:r>
      <w:r>
        <w:rPr>
          <w:w w:val="105"/>
        </w:rPr>
        <w:t>and</w:t>
      </w:r>
      <w:r>
        <w:rPr>
          <w:spacing w:val="-6"/>
          <w:w w:val="105"/>
        </w:rPr>
        <w:t> </w:t>
      </w:r>
      <w:r>
        <w:rPr>
          <w:w w:val="105"/>
        </w:rPr>
        <w:t>provide</w:t>
      </w:r>
      <w:r>
        <w:rPr>
          <w:spacing w:val="-6"/>
          <w:w w:val="105"/>
        </w:rPr>
        <w:t> </w:t>
      </w:r>
      <w:r>
        <w:rPr>
          <w:w w:val="105"/>
        </w:rPr>
        <w:t>customers</w:t>
      </w:r>
      <w:r>
        <w:rPr>
          <w:spacing w:val="-6"/>
          <w:w w:val="105"/>
        </w:rPr>
        <w:t> </w:t>
      </w:r>
      <w:r>
        <w:rPr>
          <w:w w:val="105"/>
        </w:rPr>
        <w:t>security</w:t>
      </w:r>
      <w:r>
        <w:rPr>
          <w:spacing w:val="-6"/>
          <w:w w:val="105"/>
        </w:rPr>
        <w:t> </w:t>
      </w:r>
      <w:r>
        <w:rPr>
          <w:w w:val="105"/>
        </w:rPr>
        <w:t>tools</w:t>
      </w:r>
      <w:r>
        <w:rPr>
          <w:spacing w:val="-6"/>
          <w:w w:val="105"/>
        </w:rPr>
        <w:t> </w:t>
      </w:r>
      <w:r>
        <w:rPr>
          <w:w w:val="105"/>
        </w:rPr>
        <w:t>such</w:t>
      </w:r>
      <w:r>
        <w:rPr>
          <w:spacing w:val="-6"/>
          <w:w w:val="105"/>
        </w:rPr>
        <w:t> </w:t>
      </w:r>
      <w:r>
        <w:rPr>
          <w:w w:val="105"/>
        </w:rPr>
        <w:t>as</w:t>
      </w:r>
      <w:r>
        <w:rPr>
          <w:spacing w:val="-6"/>
          <w:w w:val="105"/>
        </w:rPr>
        <w:t> </w:t>
      </w:r>
      <w:r>
        <w:rPr>
          <w:w w:val="105"/>
        </w:rPr>
        <w:t>firewalls</w:t>
      </w:r>
      <w:r>
        <w:rPr>
          <w:spacing w:val="-6"/>
          <w:w w:val="105"/>
        </w:rPr>
        <w:t> </w:t>
      </w:r>
      <w:r>
        <w:rPr>
          <w:w w:val="105"/>
        </w:rPr>
        <w:t>and anti-virus software.</w:t>
      </w:r>
    </w:p>
    <w:p>
      <w:pPr>
        <w:pStyle w:val="BodyText"/>
        <w:spacing w:line="249" w:lineRule="auto" w:before="159"/>
        <w:ind w:left="168" w:right="121"/>
        <w:jc w:val="both"/>
      </w:pPr>
      <w:r>
        <w:rPr>
          <w:w w:val="105"/>
        </w:rPr>
        <w:t>The cost of these steps could reduce our operating margins. If we fail to do these things well, actual or perceived security vulnerabilities in </w:t>
      </w:r>
      <w:r>
        <w:rPr>
          <w:w w:val="105"/>
        </w:rPr>
        <w:t>our products</w:t>
      </w:r>
      <w:r>
        <w:rPr>
          <w:spacing w:val="-5"/>
          <w:w w:val="105"/>
        </w:rPr>
        <w:t> </w:t>
      </w:r>
      <w:r>
        <w:rPr>
          <w:w w:val="105"/>
        </w:rPr>
        <w:t>and</w:t>
      </w:r>
      <w:r>
        <w:rPr>
          <w:spacing w:val="-5"/>
          <w:w w:val="105"/>
        </w:rPr>
        <w:t> </w:t>
      </w:r>
      <w:r>
        <w:rPr>
          <w:w w:val="105"/>
        </w:rPr>
        <w:t>services</w:t>
      </w:r>
      <w:r>
        <w:rPr>
          <w:spacing w:val="-5"/>
          <w:w w:val="105"/>
        </w:rPr>
        <w:t> </w:t>
      </w:r>
      <w:r>
        <w:rPr>
          <w:w w:val="105"/>
        </w:rPr>
        <w:t>could</w:t>
      </w:r>
      <w:r>
        <w:rPr>
          <w:spacing w:val="-5"/>
          <w:w w:val="105"/>
        </w:rPr>
        <w:t> </w:t>
      </w:r>
      <w:r>
        <w:rPr>
          <w:w w:val="105"/>
        </w:rPr>
        <w:t>harm</w:t>
      </w:r>
      <w:r>
        <w:rPr>
          <w:spacing w:val="-5"/>
          <w:w w:val="105"/>
        </w:rPr>
        <w:t> </w:t>
      </w:r>
      <w:r>
        <w:rPr>
          <w:w w:val="105"/>
        </w:rPr>
        <w:t>our</w:t>
      </w:r>
      <w:r>
        <w:rPr>
          <w:spacing w:val="-5"/>
          <w:w w:val="105"/>
        </w:rPr>
        <w:t> </w:t>
      </w:r>
      <w:r>
        <w:rPr>
          <w:w w:val="105"/>
        </w:rPr>
        <w:t>reputation</w:t>
      </w:r>
      <w:r>
        <w:rPr>
          <w:spacing w:val="-5"/>
          <w:w w:val="105"/>
        </w:rPr>
        <w:t> </w:t>
      </w:r>
      <w:r>
        <w:rPr>
          <w:w w:val="105"/>
        </w:rPr>
        <w:t>and</w:t>
      </w:r>
      <w:r>
        <w:rPr>
          <w:spacing w:val="-5"/>
          <w:w w:val="105"/>
        </w:rPr>
        <w:t> </w:t>
      </w:r>
      <w:r>
        <w:rPr>
          <w:w w:val="105"/>
        </w:rPr>
        <w:t>lead</w:t>
      </w:r>
      <w:r>
        <w:rPr>
          <w:spacing w:val="-5"/>
          <w:w w:val="105"/>
        </w:rPr>
        <w:t> </w:t>
      </w:r>
      <w:r>
        <w:rPr>
          <w:w w:val="105"/>
        </w:rPr>
        <w:t>customers</w:t>
      </w:r>
      <w:r>
        <w:rPr>
          <w:spacing w:val="-5"/>
          <w:w w:val="105"/>
        </w:rPr>
        <w:t> </w:t>
      </w:r>
      <w:r>
        <w:rPr>
          <w:w w:val="105"/>
        </w:rPr>
        <w:t>to</w:t>
      </w:r>
      <w:r>
        <w:rPr>
          <w:spacing w:val="-5"/>
          <w:w w:val="105"/>
        </w:rPr>
        <w:t> </w:t>
      </w:r>
      <w:r>
        <w:rPr>
          <w:w w:val="105"/>
        </w:rPr>
        <w:t>reduce</w:t>
      </w:r>
      <w:r>
        <w:rPr>
          <w:spacing w:val="-5"/>
          <w:w w:val="105"/>
        </w:rPr>
        <w:t> </w:t>
      </w:r>
      <w:r>
        <w:rPr>
          <w:w w:val="105"/>
        </w:rPr>
        <w:t>or</w:t>
      </w:r>
      <w:r>
        <w:rPr>
          <w:spacing w:val="-5"/>
          <w:w w:val="105"/>
        </w:rPr>
        <w:t> </w:t>
      </w:r>
      <w:r>
        <w:rPr>
          <w:w w:val="105"/>
        </w:rPr>
        <w:t>delay</w:t>
      </w:r>
      <w:r>
        <w:rPr>
          <w:spacing w:val="-5"/>
          <w:w w:val="105"/>
        </w:rPr>
        <w:t> </w:t>
      </w:r>
      <w:r>
        <w:rPr>
          <w:w w:val="105"/>
        </w:rPr>
        <w:t>future</w:t>
      </w:r>
      <w:r>
        <w:rPr>
          <w:spacing w:val="-5"/>
          <w:w w:val="105"/>
        </w:rPr>
        <w:t> </w:t>
      </w:r>
      <w:r>
        <w:rPr>
          <w:w w:val="105"/>
        </w:rPr>
        <w:t>purchases</w:t>
      </w:r>
      <w:r>
        <w:rPr>
          <w:spacing w:val="-5"/>
          <w:w w:val="105"/>
        </w:rPr>
        <w:t> </w:t>
      </w:r>
      <w:r>
        <w:rPr>
          <w:w w:val="105"/>
        </w:rPr>
        <w:t>of</w:t>
      </w:r>
      <w:r>
        <w:rPr>
          <w:spacing w:val="-5"/>
          <w:w w:val="105"/>
        </w:rPr>
        <w:t> </w:t>
      </w:r>
      <w:r>
        <w:rPr>
          <w:w w:val="105"/>
        </w:rPr>
        <w:t>products</w:t>
      </w:r>
      <w:r>
        <w:rPr>
          <w:spacing w:val="-5"/>
          <w:w w:val="105"/>
        </w:rPr>
        <w:t> </w:t>
      </w:r>
      <w:r>
        <w:rPr>
          <w:w w:val="105"/>
        </w:rPr>
        <w:t>or</w:t>
      </w:r>
      <w:r>
        <w:rPr>
          <w:spacing w:val="-5"/>
          <w:w w:val="105"/>
        </w:rPr>
        <w:t> </w:t>
      </w:r>
      <w:r>
        <w:rPr>
          <w:w w:val="105"/>
        </w:rPr>
        <w:t>subscriptions</w:t>
      </w:r>
      <w:r>
        <w:rPr>
          <w:spacing w:val="-5"/>
          <w:w w:val="105"/>
        </w:rPr>
        <w:t> </w:t>
      </w:r>
      <w:r>
        <w:rPr>
          <w:w w:val="105"/>
        </w:rPr>
        <w:t>to</w:t>
      </w:r>
      <w:r>
        <w:rPr>
          <w:spacing w:val="-5"/>
          <w:w w:val="105"/>
        </w:rPr>
        <w:t> </w:t>
      </w:r>
      <w:r>
        <w:rPr>
          <w:w w:val="105"/>
        </w:rPr>
        <w:t>services, or</w:t>
      </w:r>
      <w:r>
        <w:rPr>
          <w:spacing w:val="-8"/>
          <w:w w:val="105"/>
        </w:rPr>
        <w:t> </w:t>
      </w:r>
      <w:r>
        <w:rPr>
          <w:w w:val="105"/>
        </w:rPr>
        <w:t>to</w:t>
      </w:r>
      <w:r>
        <w:rPr>
          <w:spacing w:val="-8"/>
          <w:w w:val="105"/>
        </w:rPr>
        <w:t> </w:t>
      </w:r>
      <w:r>
        <w:rPr>
          <w:w w:val="105"/>
        </w:rPr>
        <w:t>use</w:t>
      </w:r>
      <w:r>
        <w:rPr>
          <w:spacing w:val="-8"/>
          <w:w w:val="105"/>
        </w:rPr>
        <w:t> </w:t>
      </w:r>
      <w:r>
        <w:rPr>
          <w:w w:val="105"/>
        </w:rPr>
        <w:t>competing</w:t>
      </w:r>
      <w:r>
        <w:rPr>
          <w:spacing w:val="-8"/>
          <w:w w:val="105"/>
        </w:rPr>
        <w:t> </w:t>
      </w:r>
      <w:r>
        <w:rPr>
          <w:w w:val="105"/>
        </w:rPr>
        <w:t>products</w:t>
      </w:r>
      <w:r>
        <w:rPr>
          <w:spacing w:val="-8"/>
          <w:w w:val="105"/>
        </w:rPr>
        <w:t> </w:t>
      </w:r>
      <w:r>
        <w:rPr>
          <w:w w:val="105"/>
        </w:rPr>
        <w:t>or</w:t>
      </w:r>
      <w:r>
        <w:rPr>
          <w:spacing w:val="-8"/>
          <w:w w:val="105"/>
        </w:rPr>
        <w:t> </w:t>
      </w:r>
      <w:r>
        <w:rPr>
          <w:w w:val="105"/>
        </w:rPr>
        <w:t>services.</w:t>
      </w:r>
      <w:r>
        <w:rPr>
          <w:spacing w:val="-8"/>
          <w:w w:val="105"/>
        </w:rPr>
        <w:t> </w:t>
      </w:r>
      <w:r>
        <w:rPr>
          <w:w w:val="105"/>
        </w:rPr>
        <w:t>Customers</w:t>
      </w:r>
      <w:r>
        <w:rPr>
          <w:spacing w:val="-8"/>
          <w:w w:val="105"/>
        </w:rPr>
        <w:t> </w:t>
      </w:r>
      <w:r>
        <w:rPr>
          <w:w w:val="105"/>
        </w:rPr>
        <w:t>may</w:t>
      </w:r>
      <w:r>
        <w:rPr>
          <w:spacing w:val="-8"/>
          <w:w w:val="105"/>
        </w:rPr>
        <w:t> </w:t>
      </w:r>
      <w:r>
        <w:rPr>
          <w:w w:val="105"/>
        </w:rPr>
        <w:t>also</w:t>
      </w:r>
      <w:r>
        <w:rPr>
          <w:spacing w:val="-8"/>
          <w:w w:val="105"/>
        </w:rPr>
        <w:t> </w:t>
      </w:r>
      <w:r>
        <w:rPr>
          <w:w w:val="105"/>
        </w:rPr>
        <w:t>spend</w:t>
      </w:r>
      <w:r>
        <w:rPr>
          <w:spacing w:val="-8"/>
          <w:w w:val="105"/>
        </w:rPr>
        <w:t> </w:t>
      </w:r>
      <w:r>
        <w:rPr>
          <w:w w:val="105"/>
        </w:rPr>
        <w:t>more</w:t>
      </w:r>
      <w:r>
        <w:rPr>
          <w:spacing w:val="-8"/>
          <w:w w:val="105"/>
        </w:rPr>
        <w:t> </w:t>
      </w:r>
      <w:r>
        <w:rPr>
          <w:w w:val="105"/>
        </w:rPr>
        <w:t>on</w:t>
      </w:r>
      <w:r>
        <w:rPr>
          <w:spacing w:val="-8"/>
          <w:w w:val="105"/>
        </w:rPr>
        <w:t> </w:t>
      </w:r>
      <w:r>
        <w:rPr>
          <w:w w:val="105"/>
        </w:rPr>
        <w:t>protecting</w:t>
      </w:r>
      <w:r>
        <w:rPr>
          <w:spacing w:val="-8"/>
          <w:w w:val="105"/>
        </w:rPr>
        <w:t> </w:t>
      </w:r>
      <w:r>
        <w:rPr>
          <w:w w:val="105"/>
        </w:rPr>
        <w:t>their</w:t>
      </w:r>
      <w:r>
        <w:rPr>
          <w:spacing w:val="-8"/>
          <w:w w:val="105"/>
        </w:rPr>
        <w:t> </w:t>
      </w:r>
      <w:r>
        <w:rPr>
          <w:w w:val="105"/>
        </w:rPr>
        <w:t>existing</w:t>
      </w:r>
      <w:r>
        <w:rPr>
          <w:spacing w:val="-8"/>
          <w:w w:val="105"/>
        </w:rPr>
        <w:t> </w:t>
      </w:r>
      <w:r>
        <w:rPr>
          <w:w w:val="105"/>
        </w:rPr>
        <w:t>computer</w:t>
      </w:r>
      <w:r>
        <w:rPr>
          <w:spacing w:val="-8"/>
          <w:w w:val="105"/>
        </w:rPr>
        <w:t> </w:t>
      </w:r>
      <w:r>
        <w:rPr>
          <w:w w:val="105"/>
        </w:rPr>
        <w:t>systems</w:t>
      </w:r>
      <w:r>
        <w:rPr>
          <w:spacing w:val="-8"/>
          <w:w w:val="105"/>
        </w:rPr>
        <w:t> </w:t>
      </w:r>
      <w:r>
        <w:rPr>
          <w:w w:val="105"/>
        </w:rPr>
        <w:t>from</w:t>
      </w:r>
      <w:r>
        <w:rPr>
          <w:spacing w:val="-8"/>
          <w:w w:val="105"/>
        </w:rPr>
        <w:t> </w:t>
      </w:r>
      <w:r>
        <w:rPr>
          <w:w w:val="105"/>
        </w:rPr>
        <w:t>attack,</w:t>
      </w:r>
      <w:r>
        <w:rPr>
          <w:spacing w:val="-8"/>
          <w:w w:val="105"/>
        </w:rPr>
        <w:t> </w:t>
      </w:r>
      <w:r>
        <w:rPr>
          <w:w w:val="105"/>
        </w:rPr>
        <w:t>which</w:t>
      </w:r>
      <w:r>
        <w:rPr>
          <w:spacing w:val="-8"/>
          <w:w w:val="105"/>
        </w:rPr>
        <w:t> </w:t>
      </w:r>
      <w:r>
        <w:rPr>
          <w:w w:val="105"/>
        </w:rPr>
        <w:t>could delay adoption of additional</w:t>
      </w:r>
    </w:p>
    <w:p>
      <w:pPr>
        <w:spacing w:after="0" w:line="249" w:lineRule="auto"/>
        <w:jc w:val="both"/>
        <w:sectPr>
          <w:headerReference w:type="default" r:id="rId42"/>
          <w:footerReference w:type="default" r:id="rId43"/>
          <w:pgSz w:w="11900" w:h="16840"/>
          <w:pgMar w:header="140" w:footer="5708" w:top="660" w:bottom="5900" w:left="80" w:right="120"/>
        </w:sectPr>
      </w:pPr>
    </w:p>
    <w:p>
      <w:pPr>
        <w:pStyle w:val="BodyText"/>
        <w:rPr>
          <w:sz w:val="13"/>
        </w:rPr>
      </w:pPr>
    </w:p>
    <w:p>
      <w:pPr>
        <w:pStyle w:val="BodyText"/>
        <w:rPr>
          <w:sz w:val="13"/>
        </w:rPr>
      </w:pPr>
    </w:p>
    <w:p>
      <w:pPr>
        <w:pStyle w:val="BodyText"/>
        <w:rPr>
          <w:sz w:val="13"/>
        </w:rPr>
      </w:pPr>
    </w:p>
    <w:p>
      <w:pPr>
        <w:pStyle w:val="BodyText"/>
        <w:spacing w:before="105"/>
        <w:rPr>
          <w:sz w:val="13"/>
        </w:rPr>
      </w:pPr>
    </w:p>
    <w:p>
      <w:pPr>
        <w:spacing w:line="149" w:lineRule="exact" w:before="0"/>
        <w:ind w:left="48" w:right="0" w:firstLine="0"/>
        <w:jc w:val="center"/>
        <w:rPr>
          <w:sz w:val="13"/>
        </w:rPr>
      </w:pPr>
      <w:r>
        <w:rPr>
          <w:sz w:val="13"/>
          <w:u w:val="single"/>
        </w:rPr>
        <w:t>PART</w:t>
      </w:r>
      <w:r>
        <w:rPr>
          <w:spacing w:val="-3"/>
          <w:sz w:val="13"/>
          <w:u w:val="single"/>
        </w:rPr>
        <w:t> </w:t>
      </w:r>
      <w:r>
        <w:rPr>
          <w:spacing w:val="-10"/>
          <w:sz w:val="13"/>
        </w:rPr>
        <w:t>I</w:t>
      </w:r>
    </w:p>
    <w:p>
      <w:pPr>
        <w:spacing w:line="149" w:lineRule="exact" w:before="0"/>
        <w:ind w:left="48" w:right="0" w:firstLine="0"/>
        <w:jc w:val="center"/>
        <w:rPr>
          <w:sz w:val="13"/>
        </w:rPr>
      </w:pPr>
      <w:r>
        <w:rPr>
          <w:w w:val="105"/>
          <w:sz w:val="13"/>
        </w:rPr>
        <w:t>Item</w:t>
      </w:r>
      <w:r>
        <w:rPr>
          <w:spacing w:val="-6"/>
          <w:w w:val="105"/>
          <w:sz w:val="13"/>
        </w:rPr>
        <w:t> </w:t>
      </w:r>
      <w:r>
        <w:rPr>
          <w:spacing w:val="-5"/>
          <w:w w:val="105"/>
          <w:sz w:val="13"/>
        </w:rPr>
        <w:t>1A</w:t>
      </w:r>
    </w:p>
    <w:p>
      <w:pPr>
        <w:pStyle w:val="BodyText"/>
        <w:spacing w:before="1"/>
        <w:rPr>
          <w:sz w:val="13"/>
        </w:rPr>
      </w:pPr>
    </w:p>
    <w:p>
      <w:pPr>
        <w:pStyle w:val="BodyText"/>
        <w:spacing w:line="249" w:lineRule="auto"/>
        <w:ind w:left="168" w:right="123"/>
        <w:jc w:val="both"/>
      </w:pPr>
      <w:r>
        <w:rPr>
          <w:w w:val="105"/>
        </w:rPr>
        <w:t>products</w:t>
      </w:r>
      <w:r>
        <w:rPr>
          <w:spacing w:val="-5"/>
          <w:w w:val="105"/>
        </w:rPr>
        <w:t> </w:t>
      </w:r>
      <w:r>
        <w:rPr>
          <w:w w:val="105"/>
        </w:rPr>
        <w:t>or</w:t>
      </w:r>
      <w:r>
        <w:rPr>
          <w:spacing w:val="-5"/>
          <w:w w:val="105"/>
        </w:rPr>
        <w:t> </w:t>
      </w:r>
      <w:r>
        <w:rPr>
          <w:w w:val="105"/>
        </w:rPr>
        <w:t>services.</w:t>
      </w:r>
      <w:r>
        <w:rPr>
          <w:spacing w:val="-5"/>
          <w:w w:val="105"/>
        </w:rPr>
        <w:t> </w:t>
      </w:r>
      <w:r>
        <w:rPr>
          <w:w w:val="105"/>
        </w:rPr>
        <w:t>Customers</w:t>
      </w:r>
      <w:r>
        <w:rPr>
          <w:spacing w:val="-5"/>
          <w:w w:val="105"/>
        </w:rPr>
        <w:t> </w:t>
      </w:r>
      <w:r>
        <w:rPr>
          <w:w w:val="105"/>
        </w:rPr>
        <w:t>may</w:t>
      </w:r>
      <w:r>
        <w:rPr>
          <w:spacing w:val="-5"/>
          <w:w w:val="105"/>
        </w:rPr>
        <w:t> </w:t>
      </w:r>
      <w:r>
        <w:rPr>
          <w:w w:val="105"/>
        </w:rPr>
        <w:t>fail</w:t>
      </w:r>
      <w:r>
        <w:rPr>
          <w:spacing w:val="-5"/>
          <w:w w:val="105"/>
        </w:rPr>
        <w:t> </w:t>
      </w:r>
      <w:r>
        <w:rPr>
          <w:w w:val="105"/>
        </w:rPr>
        <w:t>to</w:t>
      </w:r>
      <w:r>
        <w:rPr>
          <w:spacing w:val="-5"/>
          <w:w w:val="105"/>
        </w:rPr>
        <w:t> </w:t>
      </w:r>
      <w:r>
        <w:rPr>
          <w:w w:val="105"/>
        </w:rPr>
        <w:t>update</w:t>
      </w:r>
      <w:r>
        <w:rPr>
          <w:spacing w:val="-5"/>
          <w:w w:val="105"/>
        </w:rPr>
        <w:t> </w:t>
      </w:r>
      <w:r>
        <w:rPr>
          <w:w w:val="105"/>
        </w:rPr>
        <w:t>their</w:t>
      </w:r>
      <w:r>
        <w:rPr>
          <w:spacing w:val="-5"/>
          <w:w w:val="105"/>
        </w:rPr>
        <w:t> </w:t>
      </w:r>
      <w:r>
        <w:rPr>
          <w:w w:val="105"/>
        </w:rPr>
        <w:t>systems,</w:t>
      </w:r>
      <w:r>
        <w:rPr>
          <w:spacing w:val="-5"/>
          <w:w w:val="105"/>
        </w:rPr>
        <w:t> </w:t>
      </w:r>
      <w:r>
        <w:rPr>
          <w:w w:val="105"/>
        </w:rPr>
        <w:t>continue</w:t>
      </w:r>
      <w:r>
        <w:rPr>
          <w:spacing w:val="-5"/>
          <w:w w:val="105"/>
        </w:rPr>
        <w:t> </w:t>
      </w:r>
      <w:r>
        <w:rPr>
          <w:w w:val="105"/>
        </w:rPr>
        <w:t>to</w:t>
      </w:r>
      <w:r>
        <w:rPr>
          <w:spacing w:val="-5"/>
          <w:w w:val="105"/>
        </w:rPr>
        <w:t> </w:t>
      </w:r>
      <w:r>
        <w:rPr>
          <w:w w:val="105"/>
        </w:rPr>
        <w:t>run</w:t>
      </w:r>
      <w:r>
        <w:rPr>
          <w:spacing w:val="-5"/>
          <w:w w:val="105"/>
        </w:rPr>
        <w:t> </w:t>
      </w:r>
      <w:r>
        <w:rPr>
          <w:w w:val="105"/>
        </w:rPr>
        <w:t>software</w:t>
      </w:r>
      <w:r>
        <w:rPr>
          <w:spacing w:val="-5"/>
          <w:w w:val="105"/>
        </w:rPr>
        <w:t> </w:t>
      </w:r>
      <w:r>
        <w:rPr>
          <w:w w:val="105"/>
        </w:rPr>
        <w:t>or</w:t>
      </w:r>
      <w:r>
        <w:rPr>
          <w:spacing w:val="-5"/>
          <w:w w:val="105"/>
        </w:rPr>
        <w:t> </w:t>
      </w:r>
      <w:r>
        <w:rPr>
          <w:w w:val="105"/>
        </w:rPr>
        <w:t>operating</w:t>
      </w:r>
      <w:r>
        <w:rPr>
          <w:spacing w:val="-5"/>
          <w:w w:val="105"/>
        </w:rPr>
        <w:t> </w:t>
      </w:r>
      <w:r>
        <w:rPr>
          <w:w w:val="105"/>
        </w:rPr>
        <w:t>systems</w:t>
      </w:r>
      <w:r>
        <w:rPr>
          <w:spacing w:val="-5"/>
          <w:w w:val="105"/>
        </w:rPr>
        <w:t> </w:t>
      </w:r>
      <w:r>
        <w:rPr>
          <w:w w:val="105"/>
        </w:rPr>
        <w:t>we</w:t>
      </w:r>
      <w:r>
        <w:rPr>
          <w:spacing w:val="-5"/>
          <w:w w:val="105"/>
        </w:rPr>
        <w:t> </w:t>
      </w:r>
      <w:r>
        <w:rPr>
          <w:w w:val="105"/>
        </w:rPr>
        <w:t>no</w:t>
      </w:r>
      <w:r>
        <w:rPr>
          <w:spacing w:val="-5"/>
          <w:w w:val="105"/>
        </w:rPr>
        <w:t> </w:t>
      </w:r>
      <w:r>
        <w:rPr>
          <w:w w:val="105"/>
        </w:rPr>
        <w:t>longer</w:t>
      </w:r>
      <w:r>
        <w:rPr>
          <w:spacing w:val="-5"/>
          <w:w w:val="105"/>
        </w:rPr>
        <w:t> </w:t>
      </w:r>
      <w:r>
        <w:rPr>
          <w:w w:val="105"/>
        </w:rPr>
        <w:t>support,</w:t>
      </w:r>
      <w:r>
        <w:rPr>
          <w:spacing w:val="-5"/>
          <w:w w:val="105"/>
        </w:rPr>
        <w:t> </w:t>
      </w:r>
      <w:r>
        <w:rPr>
          <w:w w:val="105"/>
        </w:rPr>
        <w:t>or</w:t>
      </w:r>
      <w:r>
        <w:rPr>
          <w:spacing w:val="-5"/>
          <w:w w:val="105"/>
        </w:rPr>
        <w:t> </w:t>
      </w:r>
      <w:r>
        <w:rPr>
          <w:w w:val="105"/>
        </w:rPr>
        <w:t>may</w:t>
      </w:r>
      <w:r>
        <w:rPr>
          <w:spacing w:val="-5"/>
          <w:w w:val="105"/>
        </w:rPr>
        <w:t> </w:t>
      </w:r>
      <w:r>
        <w:rPr>
          <w:w w:val="105"/>
        </w:rPr>
        <w:t>fail timely to install security patches. Any of these actions by customers could adversely affect our revenue. Actual or perceived vulnerabilities may lead to claims against us. Although our license agreements typically contain provisions that eliminate or limit our exposure to liability, there is no assurance</w:t>
      </w:r>
      <w:r>
        <w:rPr>
          <w:w w:val="105"/>
        </w:rPr>
        <w:t> these</w:t>
      </w:r>
      <w:r>
        <w:rPr>
          <w:w w:val="105"/>
        </w:rPr>
        <w:t> provisions</w:t>
      </w:r>
      <w:r>
        <w:rPr>
          <w:w w:val="105"/>
        </w:rPr>
        <w:t> will</w:t>
      </w:r>
      <w:r>
        <w:rPr>
          <w:w w:val="105"/>
        </w:rPr>
        <w:t> withstand</w:t>
      </w:r>
      <w:r>
        <w:rPr>
          <w:w w:val="105"/>
        </w:rPr>
        <w:t> legal</w:t>
      </w:r>
      <w:r>
        <w:rPr>
          <w:w w:val="105"/>
        </w:rPr>
        <w:t> challenges.</w:t>
      </w:r>
      <w:r>
        <w:rPr>
          <w:w w:val="105"/>
        </w:rPr>
        <w:t> Legislative</w:t>
      </w:r>
      <w:r>
        <w:rPr>
          <w:w w:val="105"/>
        </w:rPr>
        <w:t> or</w:t>
      </w:r>
      <w:r>
        <w:rPr>
          <w:w w:val="105"/>
        </w:rPr>
        <w:t> regulatory</w:t>
      </w:r>
      <w:r>
        <w:rPr>
          <w:w w:val="105"/>
        </w:rPr>
        <w:t> action</w:t>
      </w:r>
      <w:r>
        <w:rPr>
          <w:w w:val="105"/>
        </w:rPr>
        <w:t> in</w:t>
      </w:r>
      <w:r>
        <w:rPr>
          <w:w w:val="105"/>
        </w:rPr>
        <w:t> these</w:t>
      </w:r>
      <w:r>
        <w:rPr>
          <w:w w:val="105"/>
        </w:rPr>
        <w:t> areas</w:t>
      </w:r>
      <w:r>
        <w:rPr>
          <w:w w:val="105"/>
        </w:rPr>
        <w:t> may</w:t>
      </w:r>
      <w:r>
        <w:rPr>
          <w:w w:val="105"/>
        </w:rPr>
        <w:t> increase</w:t>
      </w:r>
      <w:r>
        <w:rPr>
          <w:w w:val="105"/>
        </w:rPr>
        <w:t> the</w:t>
      </w:r>
      <w:r>
        <w:rPr>
          <w:w w:val="105"/>
        </w:rPr>
        <w:t> costs</w:t>
      </w:r>
      <w:r>
        <w:rPr>
          <w:w w:val="105"/>
        </w:rPr>
        <w:t> to</w:t>
      </w:r>
      <w:r>
        <w:rPr>
          <w:w w:val="105"/>
        </w:rPr>
        <w:t> develop, implement, or secure our products and services.</w:t>
      </w:r>
    </w:p>
    <w:p>
      <w:pPr>
        <w:pStyle w:val="BodyText"/>
        <w:spacing w:line="249" w:lineRule="auto" w:before="159"/>
        <w:ind w:left="168" w:right="117"/>
        <w:jc w:val="both"/>
      </w:pPr>
      <w:r>
        <w:rPr>
          <w:b/>
          <w:w w:val="105"/>
        </w:rPr>
        <w:t>Disclosure</w:t>
      </w:r>
      <w:r>
        <w:rPr>
          <w:b/>
          <w:spacing w:val="-9"/>
          <w:w w:val="105"/>
        </w:rPr>
        <w:t> </w:t>
      </w:r>
      <w:r>
        <w:rPr>
          <w:b/>
          <w:w w:val="105"/>
        </w:rPr>
        <w:t>of</w:t>
      </w:r>
      <w:r>
        <w:rPr>
          <w:b/>
          <w:spacing w:val="-9"/>
          <w:w w:val="105"/>
        </w:rPr>
        <w:t> </w:t>
      </w:r>
      <w:r>
        <w:rPr>
          <w:b/>
          <w:w w:val="105"/>
        </w:rPr>
        <w:t>personal</w:t>
      </w:r>
      <w:r>
        <w:rPr>
          <w:b/>
          <w:spacing w:val="-9"/>
          <w:w w:val="105"/>
        </w:rPr>
        <w:t> </w:t>
      </w:r>
      <w:r>
        <w:rPr>
          <w:b/>
          <w:w w:val="105"/>
        </w:rPr>
        <w:t>data</w:t>
      </w:r>
      <w:r>
        <w:rPr>
          <w:b/>
          <w:spacing w:val="-9"/>
          <w:w w:val="105"/>
        </w:rPr>
        <w:t> </w:t>
      </w:r>
      <w:r>
        <w:rPr>
          <w:b/>
          <w:w w:val="105"/>
        </w:rPr>
        <w:t>could</w:t>
      </w:r>
      <w:r>
        <w:rPr>
          <w:b/>
          <w:spacing w:val="-9"/>
          <w:w w:val="105"/>
        </w:rPr>
        <w:t> </w:t>
      </w:r>
      <w:r>
        <w:rPr>
          <w:b/>
          <w:w w:val="105"/>
        </w:rPr>
        <w:t>cause</w:t>
      </w:r>
      <w:r>
        <w:rPr>
          <w:b/>
          <w:spacing w:val="-9"/>
          <w:w w:val="105"/>
        </w:rPr>
        <w:t> </w:t>
      </w:r>
      <w:r>
        <w:rPr>
          <w:b/>
          <w:w w:val="105"/>
        </w:rPr>
        <w:t>liability</w:t>
      </w:r>
      <w:r>
        <w:rPr>
          <w:b/>
          <w:spacing w:val="-9"/>
          <w:w w:val="105"/>
        </w:rPr>
        <w:t> </w:t>
      </w:r>
      <w:r>
        <w:rPr>
          <w:b/>
          <w:w w:val="105"/>
        </w:rPr>
        <w:t>and</w:t>
      </w:r>
      <w:r>
        <w:rPr>
          <w:b/>
          <w:spacing w:val="-9"/>
          <w:w w:val="105"/>
        </w:rPr>
        <w:t> </w:t>
      </w:r>
      <w:r>
        <w:rPr>
          <w:b/>
          <w:w w:val="105"/>
        </w:rPr>
        <w:t>harm</w:t>
      </w:r>
      <w:r>
        <w:rPr>
          <w:b/>
          <w:spacing w:val="-9"/>
          <w:w w:val="105"/>
        </w:rPr>
        <w:t> </w:t>
      </w:r>
      <w:r>
        <w:rPr>
          <w:b/>
          <w:w w:val="105"/>
        </w:rPr>
        <w:t>our</w:t>
      </w:r>
      <w:r>
        <w:rPr>
          <w:b/>
          <w:spacing w:val="-9"/>
          <w:w w:val="105"/>
        </w:rPr>
        <w:t> </w:t>
      </w:r>
      <w:r>
        <w:rPr>
          <w:b/>
          <w:w w:val="105"/>
        </w:rPr>
        <w:t>reputation.</w:t>
      </w:r>
      <w:r>
        <w:rPr>
          <w:b/>
          <w:spacing w:val="80"/>
          <w:w w:val="150"/>
        </w:rPr>
        <w:t> </w:t>
      </w:r>
      <w:r>
        <w:rPr>
          <w:w w:val="105"/>
        </w:rPr>
        <w:t>As</w:t>
      </w:r>
      <w:r>
        <w:rPr>
          <w:spacing w:val="-9"/>
          <w:w w:val="105"/>
        </w:rPr>
        <w:t> </w:t>
      </w:r>
      <w:r>
        <w:rPr>
          <w:w w:val="105"/>
        </w:rPr>
        <w:t>we</w:t>
      </w:r>
      <w:r>
        <w:rPr>
          <w:spacing w:val="-9"/>
          <w:w w:val="105"/>
        </w:rPr>
        <w:t> </w:t>
      </w:r>
      <w:r>
        <w:rPr>
          <w:w w:val="105"/>
        </w:rPr>
        <w:t>continue</w:t>
      </w:r>
      <w:r>
        <w:rPr>
          <w:spacing w:val="-9"/>
          <w:w w:val="105"/>
        </w:rPr>
        <w:t> </w:t>
      </w:r>
      <w:r>
        <w:rPr>
          <w:w w:val="105"/>
        </w:rPr>
        <w:t>to</w:t>
      </w:r>
      <w:r>
        <w:rPr>
          <w:spacing w:val="-9"/>
          <w:w w:val="105"/>
        </w:rPr>
        <w:t> </w:t>
      </w:r>
      <w:r>
        <w:rPr>
          <w:w w:val="105"/>
        </w:rPr>
        <w:t>grow</w:t>
      </w:r>
      <w:r>
        <w:rPr>
          <w:spacing w:val="-9"/>
          <w:w w:val="105"/>
        </w:rPr>
        <w:t> </w:t>
      </w:r>
      <w:r>
        <w:rPr>
          <w:w w:val="105"/>
        </w:rPr>
        <w:t>the</w:t>
      </w:r>
      <w:r>
        <w:rPr>
          <w:spacing w:val="-9"/>
          <w:w w:val="105"/>
        </w:rPr>
        <w:t> </w:t>
      </w:r>
      <w:r>
        <w:rPr>
          <w:w w:val="105"/>
        </w:rPr>
        <w:t>number</w:t>
      </w:r>
      <w:r>
        <w:rPr>
          <w:spacing w:val="-9"/>
          <w:w w:val="105"/>
        </w:rPr>
        <w:t> </w:t>
      </w:r>
      <w:r>
        <w:rPr>
          <w:w w:val="105"/>
        </w:rPr>
        <w:t>and</w:t>
      </w:r>
      <w:r>
        <w:rPr>
          <w:spacing w:val="-9"/>
          <w:w w:val="105"/>
        </w:rPr>
        <w:t> </w:t>
      </w:r>
      <w:r>
        <w:rPr>
          <w:w w:val="105"/>
        </w:rPr>
        <w:t>scale</w:t>
      </w:r>
      <w:r>
        <w:rPr>
          <w:spacing w:val="-9"/>
          <w:w w:val="105"/>
        </w:rPr>
        <w:t> </w:t>
      </w:r>
      <w:r>
        <w:rPr>
          <w:w w:val="105"/>
        </w:rPr>
        <w:t>of</w:t>
      </w:r>
      <w:r>
        <w:rPr>
          <w:spacing w:val="-9"/>
          <w:w w:val="105"/>
        </w:rPr>
        <w:t> </w:t>
      </w:r>
      <w:r>
        <w:rPr>
          <w:w w:val="105"/>
        </w:rPr>
        <w:t>our</w:t>
      </w:r>
      <w:r>
        <w:rPr>
          <w:spacing w:val="-9"/>
          <w:w w:val="105"/>
        </w:rPr>
        <w:t> </w:t>
      </w:r>
      <w:r>
        <w:rPr>
          <w:w w:val="105"/>
        </w:rPr>
        <w:t>cloud-based offerings, we store and process increasingly large amounts of personally identifiable information of our customers. The continued occurrence of high-profile</w:t>
      </w:r>
      <w:r>
        <w:rPr>
          <w:spacing w:val="-8"/>
          <w:w w:val="105"/>
        </w:rPr>
        <w:t> </w:t>
      </w:r>
      <w:r>
        <w:rPr>
          <w:w w:val="105"/>
        </w:rPr>
        <w:t>data</w:t>
      </w:r>
      <w:r>
        <w:rPr>
          <w:spacing w:val="-8"/>
          <w:w w:val="105"/>
        </w:rPr>
        <w:t> </w:t>
      </w:r>
      <w:r>
        <w:rPr>
          <w:w w:val="105"/>
        </w:rPr>
        <w:t>breaches</w:t>
      </w:r>
      <w:r>
        <w:rPr>
          <w:spacing w:val="-8"/>
          <w:w w:val="105"/>
        </w:rPr>
        <w:t> </w:t>
      </w:r>
      <w:r>
        <w:rPr>
          <w:w w:val="105"/>
        </w:rPr>
        <w:t>provides</w:t>
      </w:r>
      <w:r>
        <w:rPr>
          <w:spacing w:val="-8"/>
          <w:w w:val="105"/>
        </w:rPr>
        <w:t> </w:t>
      </w:r>
      <w:r>
        <w:rPr>
          <w:w w:val="105"/>
        </w:rPr>
        <w:t>evidence</w:t>
      </w:r>
      <w:r>
        <w:rPr>
          <w:spacing w:val="-8"/>
          <w:w w:val="105"/>
        </w:rPr>
        <w:t> </w:t>
      </w:r>
      <w:r>
        <w:rPr>
          <w:w w:val="105"/>
        </w:rPr>
        <w:t>of</w:t>
      </w:r>
      <w:r>
        <w:rPr>
          <w:spacing w:val="-8"/>
          <w:w w:val="105"/>
        </w:rPr>
        <w:t> </w:t>
      </w:r>
      <w:r>
        <w:rPr>
          <w:w w:val="105"/>
        </w:rPr>
        <w:t>an</w:t>
      </w:r>
      <w:r>
        <w:rPr>
          <w:spacing w:val="-8"/>
          <w:w w:val="105"/>
        </w:rPr>
        <w:t> </w:t>
      </w:r>
      <w:r>
        <w:rPr>
          <w:w w:val="105"/>
        </w:rPr>
        <w:t>external</w:t>
      </w:r>
      <w:r>
        <w:rPr>
          <w:spacing w:val="-8"/>
          <w:w w:val="105"/>
        </w:rPr>
        <w:t> </w:t>
      </w:r>
      <w:r>
        <w:rPr>
          <w:w w:val="105"/>
        </w:rPr>
        <w:t>environment</w:t>
      </w:r>
      <w:r>
        <w:rPr>
          <w:spacing w:val="-8"/>
          <w:w w:val="105"/>
        </w:rPr>
        <w:t> </w:t>
      </w:r>
      <w:r>
        <w:rPr>
          <w:w w:val="105"/>
        </w:rPr>
        <w:t>increasingly</w:t>
      </w:r>
      <w:r>
        <w:rPr>
          <w:spacing w:val="-8"/>
          <w:w w:val="105"/>
        </w:rPr>
        <w:t> </w:t>
      </w:r>
      <w:r>
        <w:rPr>
          <w:w w:val="105"/>
        </w:rPr>
        <w:t>hostile</w:t>
      </w:r>
      <w:r>
        <w:rPr>
          <w:spacing w:val="-8"/>
          <w:w w:val="105"/>
        </w:rPr>
        <w:t> </w:t>
      </w:r>
      <w:r>
        <w:rPr>
          <w:w w:val="105"/>
        </w:rPr>
        <w:t>to</w:t>
      </w:r>
      <w:r>
        <w:rPr>
          <w:spacing w:val="-8"/>
          <w:w w:val="105"/>
        </w:rPr>
        <w:t> </w:t>
      </w:r>
      <w:r>
        <w:rPr>
          <w:w w:val="105"/>
        </w:rPr>
        <w:t>information</w:t>
      </w:r>
      <w:r>
        <w:rPr>
          <w:spacing w:val="-8"/>
          <w:w w:val="105"/>
        </w:rPr>
        <w:t> </w:t>
      </w:r>
      <w:r>
        <w:rPr>
          <w:w w:val="105"/>
        </w:rPr>
        <w:t>security.</w:t>
      </w:r>
      <w:r>
        <w:rPr>
          <w:spacing w:val="-8"/>
          <w:w w:val="105"/>
        </w:rPr>
        <w:t> </w:t>
      </w:r>
      <w:r>
        <w:rPr>
          <w:w w:val="105"/>
        </w:rPr>
        <w:t>Despite</w:t>
      </w:r>
      <w:r>
        <w:rPr>
          <w:spacing w:val="-8"/>
          <w:w w:val="105"/>
        </w:rPr>
        <w:t> </w:t>
      </w:r>
      <w:r>
        <w:rPr>
          <w:w w:val="105"/>
        </w:rPr>
        <w:t>our</w:t>
      </w:r>
      <w:r>
        <w:rPr>
          <w:spacing w:val="-8"/>
          <w:w w:val="105"/>
        </w:rPr>
        <w:t> </w:t>
      </w:r>
      <w:r>
        <w:rPr>
          <w:w w:val="105"/>
        </w:rPr>
        <w:t>efforts</w:t>
      </w:r>
      <w:r>
        <w:rPr>
          <w:spacing w:val="-8"/>
          <w:w w:val="105"/>
        </w:rPr>
        <w:t> </w:t>
      </w:r>
      <w:r>
        <w:rPr>
          <w:w w:val="105"/>
        </w:rPr>
        <w:t>to</w:t>
      </w:r>
      <w:r>
        <w:rPr>
          <w:spacing w:val="-8"/>
          <w:w w:val="105"/>
        </w:rPr>
        <w:t> </w:t>
      </w:r>
      <w:r>
        <w:rPr>
          <w:w w:val="105"/>
        </w:rPr>
        <w:t>improve the</w:t>
      </w:r>
      <w:r>
        <w:rPr>
          <w:spacing w:val="-9"/>
          <w:w w:val="105"/>
        </w:rPr>
        <w:t> </w:t>
      </w:r>
      <w:r>
        <w:rPr>
          <w:w w:val="105"/>
        </w:rPr>
        <w:t>security</w:t>
      </w:r>
      <w:r>
        <w:rPr>
          <w:spacing w:val="-9"/>
          <w:w w:val="105"/>
        </w:rPr>
        <w:t> </w:t>
      </w:r>
      <w:r>
        <w:rPr>
          <w:w w:val="105"/>
        </w:rPr>
        <w:t>controls</w:t>
      </w:r>
      <w:r>
        <w:rPr>
          <w:spacing w:val="-9"/>
          <w:w w:val="105"/>
        </w:rPr>
        <w:t> </w:t>
      </w:r>
      <w:r>
        <w:rPr>
          <w:w w:val="105"/>
        </w:rPr>
        <w:t>across</w:t>
      </w:r>
      <w:r>
        <w:rPr>
          <w:spacing w:val="-9"/>
          <w:w w:val="105"/>
        </w:rPr>
        <w:t> </w:t>
      </w:r>
      <w:r>
        <w:rPr>
          <w:w w:val="105"/>
        </w:rPr>
        <w:t>our</w:t>
      </w:r>
      <w:r>
        <w:rPr>
          <w:spacing w:val="-9"/>
          <w:w w:val="105"/>
        </w:rPr>
        <w:t> </w:t>
      </w:r>
      <w:r>
        <w:rPr>
          <w:w w:val="105"/>
        </w:rPr>
        <w:t>business</w:t>
      </w:r>
      <w:r>
        <w:rPr>
          <w:spacing w:val="-9"/>
          <w:w w:val="105"/>
        </w:rPr>
        <w:t> </w:t>
      </w:r>
      <w:r>
        <w:rPr>
          <w:w w:val="105"/>
        </w:rPr>
        <w:t>groups</w:t>
      </w:r>
      <w:r>
        <w:rPr>
          <w:spacing w:val="-9"/>
          <w:w w:val="105"/>
        </w:rPr>
        <w:t> </w:t>
      </w:r>
      <w:r>
        <w:rPr>
          <w:w w:val="105"/>
        </w:rPr>
        <w:t>and</w:t>
      </w:r>
      <w:r>
        <w:rPr>
          <w:spacing w:val="-9"/>
          <w:w w:val="105"/>
        </w:rPr>
        <w:t> </w:t>
      </w:r>
      <w:r>
        <w:rPr>
          <w:w w:val="105"/>
        </w:rPr>
        <w:t>geographies,</w:t>
      </w:r>
      <w:r>
        <w:rPr>
          <w:spacing w:val="-9"/>
          <w:w w:val="105"/>
        </w:rPr>
        <w:t> </w:t>
      </w:r>
      <w:r>
        <w:rPr>
          <w:w w:val="105"/>
        </w:rPr>
        <w:t>it</w:t>
      </w:r>
      <w:r>
        <w:rPr>
          <w:spacing w:val="-9"/>
          <w:w w:val="105"/>
        </w:rPr>
        <w:t> </w:t>
      </w:r>
      <w:r>
        <w:rPr>
          <w:w w:val="105"/>
        </w:rPr>
        <w:t>is</w:t>
      </w:r>
      <w:r>
        <w:rPr>
          <w:spacing w:val="-9"/>
          <w:w w:val="105"/>
        </w:rPr>
        <w:t> </w:t>
      </w:r>
      <w:r>
        <w:rPr>
          <w:w w:val="105"/>
        </w:rPr>
        <w:t>possible</w:t>
      </w:r>
      <w:r>
        <w:rPr>
          <w:spacing w:val="-9"/>
          <w:w w:val="105"/>
        </w:rPr>
        <w:t> </w:t>
      </w:r>
      <w:r>
        <w:rPr>
          <w:w w:val="105"/>
        </w:rPr>
        <w:t>our</w:t>
      </w:r>
      <w:r>
        <w:rPr>
          <w:spacing w:val="-9"/>
          <w:w w:val="105"/>
        </w:rPr>
        <w:t> </w:t>
      </w:r>
      <w:r>
        <w:rPr>
          <w:w w:val="105"/>
        </w:rPr>
        <w:t>security</w:t>
      </w:r>
      <w:r>
        <w:rPr>
          <w:spacing w:val="-9"/>
          <w:w w:val="105"/>
        </w:rPr>
        <w:t> </w:t>
      </w:r>
      <w:r>
        <w:rPr>
          <w:w w:val="105"/>
        </w:rPr>
        <w:t>controls</w:t>
      </w:r>
      <w:r>
        <w:rPr>
          <w:spacing w:val="-9"/>
          <w:w w:val="105"/>
        </w:rPr>
        <w:t> </w:t>
      </w:r>
      <w:r>
        <w:rPr>
          <w:w w:val="105"/>
        </w:rPr>
        <w:t>over</w:t>
      </w:r>
      <w:r>
        <w:rPr>
          <w:spacing w:val="-9"/>
          <w:w w:val="105"/>
        </w:rPr>
        <w:t> </w:t>
      </w:r>
      <w:r>
        <w:rPr>
          <w:w w:val="105"/>
        </w:rPr>
        <w:t>personal</w:t>
      </w:r>
      <w:r>
        <w:rPr>
          <w:spacing w:val="-9"/>
          <w:w w:val="105"/>
        </w:rPr>
        <w:t> </w:t>
      </w:r>
      <w:r>
        <w:rPr>
          <w:w w:val="105"/>
        </w:rPr>
        <w:t>data,</w:t>
      </w:r>
      <w:r>
        <w:rPr>
          <w:spacing w:val="-9"/>
          <w:w w:val="105"/>
        </w:rPr>
        <w:t> </w:t>
      </w:r>
      <w:r>
        <w:rPr>
          <w:w w:val="105"/>
        </w:rPr>
        <w:t>our</w:t>
      </w:r>
      <w:r>
        <w:rPr>
          <w:spacing w:val="-9"/>
          <w:w w:val="105"/>
        </w:rPr>
        <w:t> </w:t>
      </w:r>
      <w:r>
        <w:rPr>
          <w:w w:val="105"/>
        </w:rPr>
        <w:t>training</w:t>
      </w:r>
      <w:r>
        <w:rPr>
          <w:spacing w:val="-9"/>
          <w:w w:val="105"/>
        </w:rPr>
        <w:t> </w:t>
      </w:r>
      <w:r>
        <w:rPr>
          <w:w w:val="105"/>
        </w:rPr>
        <w:t>of</w:t>
      </w:r>
      <w:r>
        <w:rPr>
          <w:spacing w:val="-9"/>
          <w:w w:val="105"/>
        </w:rPr>
        <w:t> </w:t>
      </w:r>
      <w:r>
        <w:rPr>
          <w:w w:val="105"/>
        </w:rPr>
        <w:t>employees and</w:t>
      </w:r>
      <w:r>
        <w:rPr>
          <w:spacing w:val="-9"/>
          <w:w w:val="105"/>
        </w:rPr>
        <w:t> </w:t>
      </w:r>
      <w:r>
        <w:rPr>
          <w:w w:val="105"/>
        </w:rPr>
        <w:t>vendors</w:t>
      </w:r>
      <w:r>
        <w:rPr>
          <w:spacing w:val="-9"/>
          <w:w w:val="105"/>
        </w:rPr>
        <w:t> </w:t>
      </w:r>
      <w:r>
        <w:rPr>
          <w:w w:val="105"/>
        </w:rPr>
        <w:t>on</w:t>
      </w:r>
      <w:r>
        <w:rPr>
          <w:spacing w:val="-9"/>
          <w:w w:val="105"/>
        </w:rPr>
        <w:t> </w:t>
      </w:r>
      <w:r>
        <w:rPr>
          <w:w w:val="105"/>
        </w:rPr>
        <w:t>data</w:t>
      </w:r>
      <w:r>
        <w:rPr>
          <w:spacing w:val="-9"/>
          <w:w w:val="105"/>
        </w:rPr>
        <w:t> </w:t>
      </w:r>
      <w:r>
        <w:rPr>
          <w:w w:val="105"/>
        </w:rPr>
        <w:t>security,</w:t>
      </w:r>
      <w:r>
        <w:rPr>
          <w:spacing w:val="-9"/>
          <w:w w:val="105"/>
        </w:rPr>
        <w:t> </w:t>
      </w:r>
      <w:r>
        <w:rPr>
          <w:w w:val="105"/>
        </w:rPr>
        <w:t>and</w:t>
      </w:r>
      <w:r>
        <w:rPr>
          <w:spacing w:val="-9"/>
          <w:w w:val="105"/>
        </w:rPr>
        <w:t> </w:t>
      </w:r>
      <w:r>
        <w:rPr>
          <w:w w:val="105"/>
        </w:rPr>
        <w:t>other</w:t>
      </w:r>
      <w:r>
        <w:rPr>
          <w:spacing w:val="-9"/>
          <w:w w:val="105"/>
        </w:rPr>
        <w:t> </w:t>
      </w:r>
      <w:r>
        <w:rPr>
          <w:w w:val="105"/>
        </w:rPr>
        <w:t>practices</w:t>
      </w:r>
      <w:r>
        <w:rPr>
          <w:spacing w:val="-9"/>
          <w:w w:val="105"/>
        </w:rPr>
        <w:t> </w:t>
      </w:r>
      <w:r>
        <w:rPr>
          <w:w w:val="105"/>
        </w:rPr>
        <w:t>we</w:t>
      </w:r>
      <w:r>
        <w:rPr>
          <w:spacing w:val="-9"/>
          <w:w w:val="105"/>
        </w:rPr>
        <w:t> </w:t>
      </w:r>
      <w:r>
        <w:rPr>
          <w:w w:val="105"/>
        </w:rPr>
        <w:t>follow</w:t>
      </w:r>
      <w:r>
        <w:rPr>
          <w:spacing w:val="-9"/>
          <w:w w:val="105"/>
        </w:rPr>
        <w:t> </w:t>
      </w:r>
      <w:r>
        <w:rPr>
          <w:w w:val="105"/>
        </w:rPr>
        <w:t>may</w:t>
      </w:r>
      <w:r>
        <w:rPr>
          <w:spacing w:val="-9"/>
          <w:w w:val="105"/>
        </w:rPr>
        <w:t> </w:t>
      </w:r>
      <w:r>
        <w:rPr>
          <w:w w:val="105"/>
        </w:rPr>
        <w:t>not</w:t>
      </w:r>
      <w:r>
        <w:rPr>
          <w:spacing w:val="-9"/>
          <w:w w:val="105"/>
        </w:rPr>
        <w:t> </w:t>
      </w:r>
      <w:r>
        <w:rPr>
          <w:w w:val="105"/>
        </w:rPr>
        <w:t>prevent</w:t>
      </w:r>
      <w:r>
        <w:rPr>
          <w:spacing w:val="-9"/>
          <w:w w:val="105"/>
        </w:rPr>
        <w:t> </w:t>
      </w:r>
      <w:r>
        <w:rPr>
          <w:w w:val="105"/>
        </w:rPr>
        <w:t>the</w:t>
      </w:r>
      <w:r>
        <w:rPr>
          <w:spacing w:val="-9"/>
          <w:w w:val="105"/>
        </w:rPr>
        <w:t> </w:t>
      </w:r>
      <w:r>
        <w:rPr>
          <w:w w:val="105"/>
        </w:rPr>
        <w:t>improper</w:t>
      </w:r>
      <w:r>
        <w:rPr>
          <w:spacing w:val="-9"/>
          <w:w w:val="105"/>
        </w:rPr>
        <w:t> </w:t>
      </w:r>
      <w:r>
        <w:rPr>
          <w:w w:val="105"/>
        </w:rPr>
        <w:t>disclosure</w:t>
      </w:r>
      <w:r>
        <w:rPr>
          <w:spacing w:val="-9"/>
          <w:w w:val="105"/>
        </w:rPr>
        <w:t> </w:t>
      </w:r>
      <w:r>
        <w:rPr>
          <w:w w:val="105"/>
        </w:rPr>
        <w:t>of</w:t>
      </w:r>
      <w:r>
        <w:rPr>
          <w:spacing w:val="-9"/>
          <w:w w:val="105"/>
        </w:rPr>
        <w:t> </w:t>
      </w:r>
      <w:r>
        <w:rPr>
          <w:w w:val="105"/>
        </w:rPr>
        <w:t>customer</w:t>
      </w:r>
      <w:r>
        <w:rPr>
          <w:spacing w:val="-9"/>
          <w:w w:val="105"/>
        </w:rPr>
        <w:t> </w:t>
      </w:r>
      <w:r>
        <w:rPr>
          <w:w w:val="105"/>
        </w:rPr>
        <w:t>data</w:t>
      </w:r>
      <w:r>
        <w:rPr>
          <w:spacing w:val="-9"/>
          <w:w w:val="105"/>
        </w:rPr>
        <w:t> </w:t>
      </w:r>
      <w:r>
        <w:rPr>
          <w:w w:val="105"/>
        </w:rPr>
        <w:t>we</w:t>
      </w:r>
      <w:r>
        <w:rPr>
          <w:spacing w:val="-9"/>
          <w:w w:val="105"/>
        </w:rPr>
        <w:t> </w:t>
      </w:r>
      <w:r>
        <w:rPr>
          <w:w w:val="105"/>
        </w:rPr>
        <w:t>or</w:t>
      </w:r>
      <w:r>
        <w:rPr>
          <w:spacing w:val="-9"/>
          <w:w w:val="105"/>
        </w:rPr>
        <w:t> </w:t>
      </w:r>
      <w:r>
        <w:rPr>
          <w:w w:val="105"/>
        </w:rPr>
        <w:t>our</w:t>
      </w:r>
      <w:r>
        <w:rPr>
          <w:spacing w:val="-9"/>
          <w:w w:val="105"/>
        </w:rPr>
        <w:t> </w:t>
      </w:r>
      <w:r>
        <w:rPr>
          <w:w w:val="105"/>
        </w:rPr>
        <w:t>vendors</w:t>
      </w:r>
      <w:r>
        <w:rPr>
          <w:spacing w:val="-9"/>
          <w:w w:val="105"/>
        </w:rPr>
        <w:t> </w:t>
      </w:r>
      <w:r>
        <w:rPr>
          <w:w w:val="105"/>
        </w:rPr>
        <w:t>store</w:t>
      </w:r>
      <w:r>
        <w:rPr>
          <w:spacing w:val="-9"/>
          <w:w w:val="105"/>
        </w:rPr>
        <w:t> </w:t>
      </w:r>
      <w:r>
        <w:rPr>
          <w:w w:val="105"/>
        </w:rPr>
        <w:t>and manage.</w:t>
      </w:r>
      <w:r>
        <w:rPr>
          <w:w w:val="105"/>
        </w:rPr>
        <w:t> Improper</w:t>
      </w:r>
      <w:r>
        <w:rPr>
          <w:w w:val="105"/>
        </w:rPr>
        <w:t> disclosure</w:t>
      </w:r>
      <w:r>
        <w:rPr>
          <w:w w:val="105"/>
        </w:rPr>
        <w:t> could</w:t>
      </w:r>
      <w:r>
        <w:rPr>
          <w:w w:val="105"/>
        </w:rPr>
        <w:t> harm</w:t>
      </w:r>
      <w:r>
        <w:rPr>
          <w:w w:val="105"/>
        </w:rPr>
        <w:t> our</w:t>
      </w:r>
      <w:r>
        <w:rPr>
          <w:w w:val="105"/>
        </w:rPr>
        <w:t> reputation,</w:t>
      </w:r>
      <w:r>
        <w:rPr>
          <w:w w:val="105"/>
        </w:rPr>
        <w:t> lead</w:t>
      </w:r>
      <w:r>
        <w:rPr>
          <w:w w:val="105"/>
        </w:rPr>
        <w:t> to</w:t>
      </w:r>
      <w:r>
        <w:rPr>
          <w:w w:val="105"/>
        </w:rPr>
        <w:t> legal</w:t>
      </w:r>
      <w:r>
        <w:rPr>
          <w:w w:val="105"/>
        </w:rPr>
        <w:t> exposure</w:t>
      </w:r>
      <w:r>
        <w:rPr>
          <w:w w:val="105"/>
        </w:rPr>
        <w:t> to</w:t>
      </w:r>
      <w:r>
        <w:rPr>
          <w:w w:val="105"/>
        </w:rPr>
        <w:t> customers,</w:t>
      </w:r>
      <w:r>
        <w:rPr>
          <w:w w:val="105"/>
        </w:rPr>
        <w:t> or</w:t>
      </w:r>
      <w:r>
        <w:rPr>
          <w:w w:val="105"/>
        </w:rPr>
        <w:t> subject</w:t>
      </w:r>
      <w:r>
        <w:rPr>
          <w:w w:val="105"/>
        </w:rPr>
        <w:t> us</w:t>
      </w:r>
      <w:r>
        <w:rPr>
          <w:w w:val="105"/>
        </w:rPr>
        <w:t> to</w:t>
      </w:r>
      <w:r>
        <w:rPr>
          <w:w w:val="105"/>
        </w:rPr>
        <w:t> liability</w:t>
      </w:r>
      <w:r>
        <w:rPr>
          <w:w w:val="105"/>
        </w:rPr>
        <w:t> under</w:t>
      </w:r>
      <w:r>
        <w:rPr>
          <w:w w:val="105"/>
        </w:rPr>
        <w:t> laws</w:t>
      </w:r>
      <w:r>
        <w:rPr>
          <w:w w:val="105"/>
        </w:rPr>
        <w:t> that</w:t>
      </w:r>
      <w:r>
        <w:rPr>
          <w:w w:val="105"/>
        </w:rPr>
        <w:t> protect personal</w:t>
      </w:r>
      <w:r>
        <w:rPr>
          <w:spacing w:val="-7"/>
          <w:w w:val="105"/>
        </w:rPr>
        <w:t> </w:t>
      </w:r>
      <w:r>
        <w:rPr>
          <w:w w:val="105"/>
        </w:rPr>
        <w:t>data,</w:t>
      </w:r>
      <w:r>
        <w:rPr>
          <w:spacing w:val="-7"/>
          <w:w w:val="105"/>
        </w:rPr>
        <w:t> </w:t>
      </w:r>
      <w:r>
        <w:rPr>
          <w:w w:val="105"/>
        </w:rPr>
        <w:t>resulting</w:t>
      </w:r>
      <w:r>
        <w:rPr>
          <w:spacing w:val="-7"/>
          <w:w w:val="105"/>
        </w:rPr>
        <w:t> </w:t>
      </w:r>
      <w:r>
        <w:rPr>
          <w:w w:val="105"/>
        </w:rPr>
        <w:t>in</w:t>
      </w:r>
      <w:r>
        <w:rPr>
          <w:spacing w:val="-7"/>
          <w:w w:val="105"/>
        </w:rPr>
        <w:t> </w:t>
      </w:r>
      <w:r>
        <w:rPr>
          <w:w w:val="105"/>
        </w:rPr>
        <w:t>increased</w:t>
      </w:r>
      <w:r>
        <w:rPr>
          <w:spacing w:val="-7"/>
          <w:w w:val="105"/>
        </w:rPr>
        <w:t> </w:t>
      </w:r>
      <w:r>
        <w:rPr>
          <w:w w:val="105"/>
        </w:rPr>
        <w:t>costs</w:t>
      </w:r>
      <w:r>
        <w:rPr>
          <w:spacing w:val="-7"/>
          <w:w w:val="105"/>
        </w:rPr>
        <w:t> </w:t>
      </w:r>
      <w:r>
        <w:rPr>
          <w:w w:val="105"/>
        </w:rPr>
        <w:t>or</w:t>
      </w:r>
      <w:r>
        <w:rPr>
          <w:spacing w:val="-7"/>
          <w:w w:val="105"/>
        </w:rPr>
        <w:t> </w:t>
      </w:r>
      <w:r>
        <w:rPr>
          <w:w w:val="105"/>
        </w:rPr>
        <w:t>loss</w:t>
      </w:r>
      <w:r>
        <w:rPr>
          <w:spacing w:val="-7"/>
          <w:w w:val="105"/>
        </w:rPr>
        <w:t> </w:t>
      </w:r>
      <w:r>
        <w:rPr>
          <w:w w:val="105"/>
        </w:rPr>
        <w:t>of</w:t>
      </w:r>
      <w:r>
        <w:rPr>
          <w:spacing w:val="-7"/>
          <w:w w:val="105"/>
        </w:rPr>
        <w:t> </w:t>
      </w:r>
      <w:r>
        <w:rPr>
          <w:w w:val="105"/>
        </w:rPr>
        <w:t>revenue.</w:t>
      </w:r>
      <w:r>
        <w:rPr>
          <w:spacing w:val="-7"/>
          <w:w w:val="105"/>
        </w:rPr>
        <w:t> </w:t>
      </w:r>
      <w:r>
        <w:rPr>
          <w:w w:val="105"/>
        </w:rPr>
        <w:t>Our</w:t>
      </w:r>
      <w:r>
        <w:rPr>
          <w:spacing w:val="-7"/>
          <w:w w:val="105"/>
        </w:rPr>
        <w:t> </w:t>
      </w:r>
      <w:r>
        <w:rPr>
          <w:w w:val="105"/>
        </w:rPr>
        <w:t>software</w:t>
      </w:r>
      <w:r>
        <w:rPr>
          <w:spacing w:val="-7"/>
          <w:w w:val="105"/>
        </w:rPr>
        <w:t> </w:t>
      </w:r>
      <w:r>
        <w:rPr>
          <w:w w:val="105"/>
        </w:rPr>
        <w:t>products</w:t>
      </w:r>
      <w:r>
        <w:rPr>
          <w:spacing w:val="-7"/>
          <w:w w:val="105"/>
        </w:rPr>
        <w:t> </w:t>
      </w:r>
      <w:r>
        <w:rPr>
          <w:w w:val="105"/>
        </w:rPr>
        <w:t>and</w:t>
      </w:r>
      <w:r>
        <w:rPr>
          <w:spacing w:val="-7"/>
          <w:w w:val="105"/>
        </w:rPr>
        <w:t> </w:t>
      </w:r>
      <w:r>
        <w:rPr>
          <w:w w:val="105"/>
        </w:rPr>
        <w:t>services</w:t>
      </w:r>
      <w:r>
        <w:rPr>
          <w:spacing w:val="-7"/>
          <w:w w:val="105"/>
        </w:rPr>
        <w:t> </w:t>
      </w:r>
      <w:r>
        <w:rPr>
          <w:w w:val="105"/>
        </w:rPr>
        <w:t>also</w:t>
      </w:r>
      <w:r>
        <w:rPr>
          <w:spacing w:val="-7"/>
          <w:w w:val="105"/>
        </w:rPr>
        <w:t> </w:t>
      </w:r>
      <w:r>
        <w:rPr>
          <w:w w:val="105"/>
        </w:rPr>
        <w:t>enable</w:t>
      </w:r>
      <w:r>
        <w:rPr>
          <w:spacing w:val="-7"/>
          <w:w w:val="105"/>
        </w:rPr>
        <w:t> </w:t>
      </w:r>
      <w:r>
        <w:rPr>
          <w:w w:val="105"/>
        </w:rPr>
        <w:t>our</w:t>
      </w:r>
      <w:r>
        <w:rPr>
          <w:spacing w:val="-7"/>
          <w:w w:val="105"/>
        </w:rPr>
        <w:t> </w:t>
      </w:r>
      <w:r>
        <w:rPr>
          <w:w w:val="105"/>
        </w:rPr>
        <w:t>customers</w:t>
      </w:r>
      <w:r>
        <w:rPr>
          <w:spacing w:val="-7"/>
          <w:w w:val="105"/>
        </w:rPr>
        <w:t> </w:t>
      </w:r>
      <w:r>
        <w:rPr>
          <w:w w:val="105"/>
        </w:rPr>
        <w:t>to</w:t>
      </w:r>
      <w:r>
        <w:rPr>
          <w:spacing w:val="-7"/>
          <w:w w:val="105"/>
        </w:rPr>
        <w:t> </w:t>
      </w:r>
      <w:r>
        <w:rPr>
          <w:w w:val="105"/>
        </w:rPr>
        <w:t>store</w:t>
      </w:r>
      <w:r>
        <w:rPr>
          <w:spacing w:val="-7"/>
          <w:w w:val="105"/>
        </w:rPr>
        <w:t> </w:t>
      </w:r>
      <w:r>
        <w:rPr>
          <w:w w:val="105"/>
        </w:rPr>
        <w:t>and</w:t>
      </w:r>
      <w:r>
        <w:rPr>
          <w:spacing w:val="-7"/>
          <w:w w:val="105"/>
        </w:rPr>
        <w:t> </w:t>
      </w:r>
      <w:r>
        <w:rPr>
          <w:w w:val="105"/>
        </w:rPr>
        <w:t>process personal</w:t>
      </w:r>
      <w:r>
        <w:rPr>
          <w:spacing w:val="-2"/>
          <w:w w:val="105"/>
        </w:rPr>
        <w:t> </w:t>
      </w:r>
      <w:r>
        <w:rPr>
          <w:w w:val="105"/>
        </w:rPr>
        <w:t>data</w:t>
      </w:r>
      <w:r>
        <w:rPr>
          <w:spacing w:val="-2"/>
          <w:w w:val="105"/>
        </w:rPr>
        <w:t> </w:t>
      </w:r>
      <w:r>
        <w:rPr>
          <w:w w:val="105"/>
        </w:rPr>
        <w:t>on-premises</w:t>
      </w:r>
      <w:r>
        <w:rPr>
          <w:spacing w:val="-2"/>
          <w:w w:val="105"/>
        </w:rPr>
        <w:t> </w:t>
      </w:r>
      <w:r>
        <w:rPr>
          <w:w w:val="105"/>
        </w:rPr>
        <w:t>or,</w:t>
      </w:r>
      <w:r>
        <w:rPr>
          <w:spacing w:val="-2"/>
          <w:w w:val="105"/>
        </w:rPr>
        <w:t> </w:t>
      </w:r>
      <w:r>
        <w:rPr>
          <w:w w:val="105"/>
        </w:rPr>
        <w:t>increasingly,</w:t>
      </w:r>
      <w:r>
        <w:rPr>
          <w:spacing w:val="-2"/>
          <w:w w:val="105"/>
        </w:rPr>
        <w:t> </w:t>
      </w:r>
      <w:r>
        <w:rPr>
          <w:w w:val="105"/>
        </w:rPr>
        <w:t>in</w:t>
      </w:r>
      <w:r>
        <w:rPr>
          <w:spacing w:val="-2"/>
          <w:w w:val="105"/>
        </w:rPr>
        <w:t> </w:t>
      </w:r>
      <w:r>
        <w:rPr>
          <w:w w:val="105"/>
        </w:rPr>
        <w:t>a</w:t>
      </w:r>
      <w:r>
        <w:rPr>
          <w:spacing w:val="-2"/>
          <w:w w:val="105"/>
        </w:rPr>
        <w:t> </w:t>
      </w:r>
      <w:r>
        <w:rPr>
          <w:w w:val="105"/>
        </w:rPr>
        <w:t>cloud-based</w:t>
      </w:r>
      <w:r>
        <w:rPr>
          <w:spacing w:val="-2"/>
          <w:w w:val="105"/>
        </w:rPr>
        <w:t> </w:t>
      </w:r>
      <w:r>
        <w:rPr>
          <w:w w:val="105"/>
        </w:rPr>
        <w:t>environment</w:t>
      </w:r>
      <w:r>
        <w:rPr>
          <w:spacing w:val="-2"/>
          <w:w w:val="105"/>
        </w:rPr>
        <w:t> </w:t>
      </w:r>
      <w:r>
        <w:rPr>
          <w:w w:val="105"/>
        </w:rPr>
        <w:t>we</w:t>
      </w:r>
      <w:r>
        <w:rPr>
          <w:spacing w:val="-2"/>
          <w:w w:val="105"/>
        </w:rPr>
        <w:t> </w:t>
      </w:r>
      <w:r>
        <w:rPr>
          <w:w w:val="105"/>
        </w:rPr>
        <w:t>host.</w:t>
      </w:r>
      <w:r>
        <w:rPr>
          <w:spacing w:val="-2"/>
          <w:w w:val="105"/>
        </w:rPr>
        <w:t> </w:t>
      </w:r>
      <w:r>
        <w:rPr>
          <w:w w:val="105"/>
        </w:rPr>
        <w:t>Government</w:t>
      </w:r>
      <w:r>
        <w:rPr>
          <w:spacing w:val="-2"/>
          <w:w w:val="105"/>
        </w:rPr>
        <w:t> </w:t>
      </w:r>
      <w:r>
        <w:rPr>
          <w:w w:val="105"/>
        </w:rPr>
        <w:t>authorities</w:t>
      </w:r>
      <w:r>
        <w:rPr>
          <w:spacing w:val="-2"/>
          <w:w w:val="105"/>
        </w:rPr>
        <w:t> </w:t>
      </w:r>
      <w:r>
        <w:rPr>
          <w:w w:val="105"/>
        </w:rPr>
        <w:t>can</w:t>
      </w:r>
      <w:r>
        <w:rPr>
          <w:spacing w:val="-2"/>
          <w:w w:val="105"/>
        </w:rPr>
        <w:t> </w:t>
      </w:r>
      <w:r>
        <w:rPr>
          <w:w w:val="105"/>
        </w:rPr>
        <w:t>sometimes</w:t>
      </w:r>
      <w:r>
        <w:rPr>
          <w:spacing w:val="-2"/>
          <w:w w:val="105"/>
        </w:rPr>
        <w:t> </w:t>
      </w:r>
      <w:r>
        <w:rPr>
          <w:w w:val="105"/>
        </w:rPr>
        <w:t>require</w:t>
      </w:r>
      <w:r>
        <w:rPr>
          <w:spacing w:val="-2"/>
          <w:w w:val="105"/>
        </w:rPr>
        <w:t> </w:t>
      </w:r>
      <w:r>
        <w:rPr>
          <w:w w:val="105"/>
        </w:rPr>
        <w:t>us</w:t>
      </w:r>
      <w:r>
        <w:rPr>
          <w:spacing w:val="-2"/>
          <w:w w:val="105"/>
        </w:rPr>
        <w:t> </w:t>
      </w:r>
      <w:r>
        <w:rPr>
          <w:w w:val="105"/>
        </w:rPr>
        <w:t>to</w:t>
      </w:r>
      <w:r>
        <w:rPr>
          <w:spacing w:val="-2"/>
          <w:w w:val="105"/>
        </w:rPr>
        <w:t> </w:t>
      </w:r>
      <w:r>
        <w:rPr>
          <w:w w:val="105"/>
        </w:rPr>
        <w:t>produce customer</w:t>
      </w:r>
      <w:r>
        <w:rPr>
          <w:w w:val="105"/>
        </w:rPr>
        <w:t> data</w:t>
      </w:r>
      <w:r>
        <w:rPr>
          <w:w w:val="105"/>
        </w:rPr>
        <w:t> in</w:t>
      </w:r>
      <w:r>
        <w:rPr>
          <w:w w:val="105"/>
        </w:rPr>
        <w:t> response</w:t>
      </w:r>
      <w:r>
        <w:rPr>
          <w:w w:val="105"/>
        </w:rPr>
        <w:t> to</w:t>
      </w:r>
      <w:r>
        <w:rPr>
          <w:w w:val="105"/>
        </w:rPr>
        <w:t> valid</w:t>
      </w:r>
      <w:r>
        <w:rPr>
          <w:w w:val="105"/>
        </w:rPr>
        <w:t> legal</w:t>
      </w:r>
      <w:r>
        <w:rPr>
          <w:w w:val="105"/>
        </w:rPr>
        <w:t> orders.</w:t>
      </w:r>
      <w:r>
        <w:rPr>
          <w:w w:val="105"/>
        </w:rPr>
        <w:t> In</w:t>
      </w:r>
      <w:r>
        <w:rPr>
          <w:w w:val="105"/>
        </w:rPr>
        <w:t> the</w:t>
      </w:r>
      <w:r>
        <w:rPr>
          <w:w w:val="105"/>
        </w:rPr>
        <w:t> U.S.</w:t>
      </w:r>
      <w:r>
        <w:rPr>
          <w:w w:val="105"/>
        </w:rPr>
        <w:t> and</w:t>
      </w:r>
      <w:r>
        <w:rPr>
          <w:w w:val="105"/>
        </w:rPr>
        <w:t> elsewhere,</w:t>
      </w:r>
      <w:r>
        <w:rPr>
          <w:w w:val="105"/>
        </w:rPr>
        <w:t> we</w:t>
      </w:r>
      <w:r>
        <w:rPr>
          <w:w w:val="105"/>
        </w:rPr>
        <w:t> advocate</w:t>
      </w:r>
      <w:r>
        <w:rPr>
          <w:w w:val="105"/>
        </w:rPr>
        <w:t> for</w:t>
      </w:r>
      <w:r>
        <w:rPr>
          <w:w w:val="105"/>
        </w:rPr>
        <w:t> transparency</w:t>
      </w:r>
      <w:r>
        <w:rPr>
          <w:w w:val="105"/>
        </w:rPr>
        <w:t> concerning</w:t>
      </w:r>
      <w:r>
        <w:rPr>
          <w:w w:val="105"/>
        </w:rPr>
        <w:t> these</w:t>
      </w:r>
      <w:r>
        <w:rPr>
          <w:w w:val="105"/>
        </w:rPr>
        <w:t> requests</w:t>
      </w:r>
      <w:r>
        <w:rPr>
          <w:w w:val="105"/>
        </w:rPr>
        <w:t> and appropriate</w:t>
      </w:r>
      <w:r>
        <w:rPr>
          <w:spacing w:val="-4"/>
          <w:w w:val="105"/>
        </w:rPr>
        <w:t> </w:t>
      </w:r>
      <w:r>
        <w:rPr>
          <w:w w:val="105"/>
        </w:rPr>
        <w:t>limitations</w:t>
      </w:r>
      <w:r>
        <w:rPr>
          <w:spacing w:val="-4"/>
          <w:w w:val="105"/>
        </w:rPr>
        <w:t> </w:t>
      </w:r>
      <w:r>
        <w:rPr>
          <w:w w:val="105"/>
        </w:rPr>
        <w:t>on</w:t>
      </w:r>
      <w:r>
        <w:rPr>
          <w:spacing w:val="-4"/>
          <w:w w:val="105"/>
        </w:rPr>
        <w:t> </w:t>
      </w:r>
      <w:r>
        <w:rPr>
          <w:w w:val="105"/>
        </w:rPr>
        <w:t>government</w:t>
      </w:r>
      <w:r>
        <w:rPr>
          <w:spacing w:val="-4"/>
          <w:w w:val="105"/>
        </w:rPr>
        <w:t> </w:t>
      </w:r>
      <w:r>
        <w:rPr>
          <w:w w:val="105"/>
        </w:rPr>
        <w:t>authority</w:t>
      </w:r>
      <w:r>
        <w:rPr>
          <w:spacing w:val="-4"/>
          <w:w w:val="105"/>
        </w:rPr>
        <w:t> </w:t>
      </w:r>
      <w:r>
        <w:rPr>
          <w:w w:val="105"/>
        </w:rPr>
        <w:t>to</w:t>
      </w:r>
      <w:r>
        <w:rPr>
          <w:spacing w:val="-4"/>
          <w:w w:val="105"/>
        </w:rPr>
        <w:t> </w:t>
      </w:r>
      <w:r>
        <w:rPr>
          <w:w w:val="105"/>
        </w:rPr>
        <w:t>compel</w:t>
      </w:r>
      <w:r>
        <w:rPr>
          <w:spacing w:val="-4"/>
          <w:w w:val="105"/>
        </w:rPr>
        <w:t> </w:t>
      </w:r>
      <w:r>
        <w:rPr>
          <w:w w:val="105"/>
        </w:rPr>
        <w:t>disclosure.</w:t>
      </w:r>
      <w:r>
        <w:rPr>
          <w:spacing w:val="-4"/>
          <w:w w:val="105"/>
        </w:rPr>
        <w:t> </w:t>
      </w:r>
      <w:r>
        <w:rPr>
          <w:w w:val="105"/>
        </w:rPr>
        <w:t>Despite</w:t>
      </w:r>
      <w:r>
        <w:rPr>
          <w:spacing w:val="-4"/>
          <w:w w:val="105"/>
        </w:rPr>
        <w:t> </w:t>
      </w:r>
      <w:r>
        <w:rPr>
          <w:w w:val="105"/>
        </w:rPr>
        <w:t>our</w:t>
      </w:r>
      <w:r>
        <w:rPr>
          <w:spacing w:val="-4"/>
          <w:w w:val="105"/>
        </w:rPr>
        <w:t> </w:t>
      </w:r>
      <w:r>
        <w:rPr>
          <w:w w:val="105"/>
        </w:rPr>
        <w:t>efforts</w:t>
      </w:r>
      <w:r>
        <w:rPr>
          <w:spacing w:val="-4"/>
          <w:w w:val="105"/>
        </w:rPr>
        <w:t> </w:t>
      </w:r>
      <w:r>
        <w:rPr>
          <w:w w:val="105"/>
        </w:rPr>
        <w:t>to</w:t>
      </w:r>
      <w:r>
        <w:rPr>
          <w:spacing w:val="-4"/>
          <w:w w:val="105"/>
        </w:rPr>
        <w:t> </w:t>
      </w:r>
      <w:r>
        <w:rPr>
          <w:w w:val="105"/>
        </w:rPr>
        <w:t>protect</w:t>
      </w:r>
      <w:r>
        <w:rPr>
          <w:spacing w:val="-4"/>
          <w:w w:val="105"/>
        </w:rPr>
        <w:t> </w:t>
      </w:r>
      <w:r>
        <w:rPr>
          <w:w w:val="105"/>
        </w:rPr>
        <w:t>customer</w:t>
      </w:r>
      <w:r>
        <w:rPr>
          <w:spacing w:val="-4"/>
          <w:w w:val="105"/>
        </w:rPr>
        <w:t> </w:t>
      </w:r>
      <w:r>
        <w:rPr>
          <w:w w:val="105"/>
        </w:rPr>
        <w:t>data,</w:t>
      </w:r>
      <w:r>
        <w:rPr>
          <w:spacing w:val="-4"/>
          <w:w w:val="105"/>
        </w:rPr>
        <w:t> </w:t>
      </w:r>
      <w:r>
        <w:rPr>
          <w:w w:val="105"/>
        </w:rPr>
        <w:t>perceptions</w:t>
      </w:r>
      <w:r>
        <w:rPr>
          <w:spacing w:val="-4"/>
          <w:w w:val="105"/>
        </w:rPr>
        <w:t> </w:t>
      </w:r>
      <w:r>
        <w:rPr>
          <w:w w:val="105"/>
        </w:rPr>
        <w:t>that</w:t>
      </w:r>
      <w:r>
        <w:rPr>
          <w:spacing w:val="-4"/>
          <w:w w:val="105"/>
        </w:rPr>
        <w:t> </w:t>
      </w:r>
      <w:r>
        <w:rPr>
          <w:w w:val="105"/>
        </w:rPr>
        <w:t>the</w:t>
      </w:r>
      <w:r>
        <w:rPr>
          <w:spacing w:val="-4"/>
          <w:w w:val="105"/>
        </w:rPr>
        <w:t> </w:t>
      </w:r>
      <w:r>
        <w:rPr>
          <w:w w:val="105"/>
        </w:rPr>
        <w:t>collection, use and retention of personal information is not satisfactorily protected could inhibit sales of our products or services, and could limit adoption of our cloud-based solutions by consumers, businesses, and government entities. Additional security measures we may take to address customer concerns,</w:t>
      </w:r>
      <w:r>
        <w:rPr>
          <w:w w:val="105"/>
        </w:rPr>
        <w:t> or</w:t>
      </w:r>
      <w:r>
        <w:rPr>
          <w:w w:val="105"/>
        </w:rPr>
        <w:t> constraints</w:t>
      </w:r>
      <w:r>
        <w:rPr>
          <w:w w:val="105"/>
        </w:rPr>
        <w:t> on</w:t>
      </w:r>
      <w:r>
        <w:rPr>
          <w:w w:val="105"/>
        </w:rPr>
        <w:t> our</w:t>
      </w:r>
      <w:r>
        <w:rPr>
          <w:w w:val="105"/>
        </w:rPr>
        <w:t> flexibility</w:t>
      </w:r>
      <w:r>
        <w:rPr>
          <w:w w:val="105"/>
        </w:rPr>
        <w:t> to</w:t>
      </w:r>
      <w:r>
        <w:rPr>
          <w:w w:val="105"/>
        </w:rPr>
        <w:t> determine</w:t>
      </w:r>
      <w:r>
        <w:rPr>
          <w:w w:val="105"/>
        </w:rPr>
        <w:t> where</w:t>
      </w:r>
      <w:r>
        <w:rPr>
          <w:w w:val="105"/>
        </w:rPr>
        <w:t> and</w:t>
      </w:r>
      <w:r>
        <w:rPr>
          <w:w w:val="105"/>
        </w:rPr>
        <w:t> how</w:t>
      </w:r>
      <w:r>
        <w:rPr>
          <w:w w:val="105"/>
        </w:rPr>
        <w:t> to</w:t>
      </w:r>
      <w:r>
        <w:rPr>
          <w:w w:val="105"/>
        </w:rPr>
        <w:t> operate</w:t>
      </w:r>
      <w:r>
        <w:rPr>
          <w:w w:val="105"/>
        </w:rPr>
        <w:t> datacenters</w:t>
      </w:r>
      <w:r>
        <w:rPr>
          <w:w w:val="105"/>
        </w:rPr>
        <w:t> in</w:t>
      </w:r>
      <w:r>
        <w:rPr>
          <w:w w:val="105"/>
        </w:rPr>
        <w:t> response</w:t>
      </w:r>
      <w:r>
        <w:rPr>
          <w:w w:val="105"/>
        </w:rPr>
        <w:t> to</w:t>
      </w:r>
      <w:r>
        <w:rPr>
          <w:w w:val="105"/>
        </w:rPr>
        <w:t> customer</w:t>
      </w:r>
      <w:r>
        <w:rPr>
          <w:w w:val="105"/>
        </w:rPr>
        <w:t> expectations</w:t>
      </w:r>
      <w:r>
        <w:rPr>
          <w:w w:val="105"/>
        </w:rPr>
        <w:t> or governmental rules or actions, may cause higher operating expenses.</w:t>
      </w:r>
    </w:p>
    <w:p>
      <w:pPr>
        <w:pStyle w:val="BodyText"/>
        <w:spacing w:line="249" w:lineRule="auto" w:before="152"/>
        <w:ind w:left="168" w:right="117"/>
        <w:jc w:val="both"/>
      </w:pPr>
      <w:r>
        <w:rPr>
          <w:b/>
          <w:w w:val="105"/>
        </w:rPr>
        <w:t>We</w:t>
      </w:r>
      <w:r>
        <w:rPr>
          <w:b/>
          <w:spacing w:val="40"/>
          <w:w w:val="105"/>
        </w:rPr>
        <w:t> </w:t>
      </w:r>
      <w:r>
        <w:rPr>
          <w:b/>
          <w:w w:val="105"/>
        </w:rPr>
        <w:t>may</w:t>
      </w:r>
      <w:r>
        <w:rPr>
          <w:b/>
          <w:spacing w:val="40"/>
          <w:w w:val="105"/>
        </w:rPr>
        <w:t> </w:t>
      </w:r>
      <w:r>
        <w:rPr>
          <w:b/>
          <w:w w:val="105"/>
        </w:rPr>
        <w:t>have</w:t>
      </w:r>
      <w:r>
        <w:rPr>
          <w:b/>
          <w:spacing w:val="40"/>
          <w:w w:val="105"/>
        </w:rPr>
        <w:t> </w:t>
      </w:r>
      <w:r>
        <w:rPr>
          <w:b/>
          <w:w w:val="105"/>
        </w:rPr>
        <w:t>outages,</w:t>
      </w:r>
      <w:r>
        <w:rPr>
          <w:b/>
          <w:spacing w:val="40"/>
          <w:w w:val="105"/>
        </w:rPr>
        <w:t> </w:t>
      </w:r>
      <w:r>
        <w:rPr>
          <w:b/>
          <w:w w:val="105"/>
        </w:rPr>
        <w:t>data</w:t>
      </w:r>
      <w:r>
        <w:rPr>
          <w:b/>
          <w:spacing w:val="40"/>
          <w:w w:val="105"/>
        </w:rPr>
        <w:t> </w:t>
      </w:r>
      <w:r>
        <w:rPr>
          <w:b/>
          <w:w w:val="105"/>
        </w:rPr>
        <w:t>losses,</w:t>
      </w:r>
      <w:r>
        <w:rPr>
          <w:b/>
          <w:spacing w:val="40"/>
          <w:w w:val="105"/>
        </w:rPr>
        <w:t> </w:t>
      </w:r>
      <w:r>
        <w:rPr>
          <w:b/>
          <w:w w:val="105"/>
        </w:rPr>
        <w:t>and</w:t>
      </w:r>
      <w:r>
        <w:rPr>
          <w:b/>
          <w:spacing w:val="40"/>
          <w:w w:val="105"/>
        </w:rPr>
        <w:t> </w:t>
      </w:r>
      <w:r>
        <w:rPr>
          <w:b/>
          <w:w w:val="105"/>
        </w:rPr>
        <w:t>disruptions</w:t>
      </w:r>
      <w:r>
        <w:rPr>
          <w:b/>
          <w:spacing w:val="40"/>
          <w:w w:val="105"/>
        </w:rPr>
        <w:t> </w:t>
      </w:r>
      <w:r>
        <w:rPr>
          <w:b/>
          <w:w w:val="105"/>
        </w:rPr>
        <w:t>of</w:t>
      </w:r>
      <w:r>
        <w:rPr>
          <w:b/>
          <w:spacing w:val="40"/>
          <w:w w:val="105"/>
        </w:rPr>
        <w:t> </w:t>
      </w:r>
      <w:r>
        <w:rPr>
          <w:b/>
          <w:w w:val="105"/>
        </w:rPr>
        <w:t>our</w:t>
      </w:r>
      <w:r>
        <w:rPr>
          <w:b/>
          <w:spacing w:val="40"/>
          <w:w w:val="105"/>
        </w:rPr>
        <w:t> </w:t>
      </w:r>
      <w:r>
        <w:rPr>
          <w:b/>
          <w:w w:val="105"/>
        </w:rPr>
        <w:t>online</w:t>
      </w:r>
      <w:r>
        <w:rPr>
          <w:b/>
          <w:spacing w:val="40"/>
          <w:w w:val="105"/>
        </w:rPr>
        <w:t> </w:t>
      </w:r>
      <w:r>
        <w:rPr>
          <w:b/>
          <w:w w:val="105"/>
        </w:rPr>
        <w:t>services</w:t>
      </w:r>
      <w:r>
        <w:rPr>
          <w:b/>
          <w:spacing w:val="40"/>
          <w:w w:val="105"/>
        </w:rPr>
        <w:t> </w:t>
      </w:r>
      <w:r>
        <w:rPr>
          <w:b/>
          <w:w w:val="105"/>
        </w:rPr>
        <w:t>if</w:t>
      </w:r>
      <w:r>
        <w:rPr>
          <w:b/>
          <w:spacing w:val="40"/>
          <w:w w:val="105"/>
        </w:rPr>
        <w:t> </w:t>
      </w:r>
      <w:r>
        <w:rPr>
          <w:b/>
          <w:w w:val="105"/>
        </w:rPr>
        <w:t>we</w:t>
      </w:r>
      <w:r>
        <w:rPr>
          <w:b/>
          <w:spacing w:val="40"/>
          <w:w w:val="105"/>
        </w:rPr>
        <w:t> </w:t>
      </w:r>
      <w:r>
        <w:rPr>
          <w:b/>
          <w:w w:val="105"/>
        </w:rPr>
        <w:t>fail</w:t>
      </w:r>
      <w:r>
        <w:rPr>
          <w:b/>
          <w:spacing w:val="40"/>
          <w:w w:val="105"/>
        </w:rPr>
        <w:t> </w:t>
      </w:r>
      <w:r>
        <w:rPr>
          <w:b/>
          <w:w w:val="105"/>
        </w:rPr>
        <w:t>to</w:t>
      </w:r>
      <w:r>
        <w:rPr>
          <w:b/>
          <w:spacing w:val="40"/>
          <w:w w:val="105"/>
        </w:rPr>
        <w:t> </w:t>
      </w:r>
      <w:r>
        <w:rPr>
          <w:b/>
          <w:w w:val="105"/>
        </w:rPr>
        <w:t>maintain</w:t>
      </w:r>
      <w:r>
        <w:rPr>
          <w:b/>
          <w:spacing w:val="40"/>
          <w:w w:val="105"/>
        </w:rPr>
        <w:t> </w:t>
      </w:r>
      <w:r>
        <w:rPr>
          <w:b/>
          <w:w w:val="105"/>
        </w:rPr>
        <w:t>an</w:t>
      </w:r>
      <w:r>
        <w:rPr>
          <w:b/>
          <w:spacing w:val="40"/>
          <w:w w:val="105"/>
        </w:rPr>
        <w:t> </w:t>
      </w:r>
      <w:r>
        <w:rPr>
          <w:b/>
          <w:w w:val="105"/>
        </w:rPr>
        <w:t>adequate</w:t>
      </w:r>
      <w:r>
        <w:rPr>
          <w:b/>
          <w:spacing w:val="40"/>
          <w:w w:val="105"/>
        </w:rPr>
        <w:t> </w:t>
      </w:r>
      <w:r>
        <w:rPr>
          <w:b/>
          <w:w w:val="105"/>
        </w:rPr>
        <w:t>operations infrastructure.</w:t>
      </w:r>
      <w:r>
        <w:rPr>
          <w:b/>
          <w:spacing w:val="80"/>
          <w:w w:val="105"/>
        </w:rPr>
        <w:t> </w:t>
      </w:r>
      <w:r>
        <w:rPr>
          <w:w w:val="105"/>
        </w:rPr>
        <w:t>Our</w:t>
      </w:r>
      <w:r>
        <w:rPr>
          <w:spacing w:val="-4"/>
          <w:w w:val="105"/>
        </w:rPr>
        <w:t> </w:t>
      </w:r>
      <w:r>
        <w:rPr>
          <w:w w:val="105"/>
        </w:rPr>
        <w:t>increasing</w:t>
      </w:r>
      <w:r>
        <w:rPr>
          <w:spacing w:val="-4"/>
          <w:w w:val="105"/>
        </w:rPr>
        <w:t> </w:t>
      </w:r>
      <w:r>
        <w:rPr>
          <w:w w:val="105"/>
        </w:rPr>
        <w:t>user</w:t>
      </w:r>
      <w:r>
        <w:rPr>
          <w:spacing w:val="-4"/>
          <w:w w:val="105"/>
        </w:rPr>
        <w:t> </w:t>
      </w:r>
      <w:r>
        <w:rPr>
          <w:w w:val="105"/>
        </w:rPr>
        <w:t>traffic,</w:t>
      </w:r>
      <w:r>
        <w:rPr>
          <w:spacing w:val="-4"/>
          <w:w w:val="105"/>
        </w:rPr>
        <w:t> </w:t>
      </w:r>
      <w:r>
        <w:rPr>
          <w:w w:val="105"/>
        </w:rPr>
        <w:t>growth</w:t>
      </w:r>
      <w:r>
        <w:rPr>
          <w:spacing w:val="-4"/>
          <w:w w:val="105"/>
        </w:rPr>
        <w:t> </w:t>
      </w:r>
      <w:r>
        <w:rPr>
          <w:w w:val="105"/>
        </w:rPr>
        <w:t>in</w:t>
      </w:r>
      <w:r>
        <w:rPr>
          <w:spacing w:val="-4"/>
          <w:w w:val="105"/>
        </w:rPr>
        <w:t> </w:t>
      </w:r>
      <w:r>
        <w:rPr>
          <w:w w:val="105"/>
        </w:rPr>
        <w:t>services,</w:t>
      </w:r>
      <w:r>
        <w:rPr>
          <w:spacing w:val="-4"/>
          <w:w w:val="105"/>
        </w:rPr>
        <w:t> </w:t>
      </w:r>
      <w:r>
        <w:rPr>
          <w:w w:val="105"/>
        </w:rPr>
        <w:t>and</w:t>
      </w:r>
      <w:r>
        <w:rPr>
          <w:spacing w:val="-4"/>
          <w:w w:val="105"/>
        </w:rPr>
        <w:t> </w:t>
      </w:r>
      <w:r>
        <w:rPr>
          <w:w w:val="105"/>
        </w:rPr>
        <w:t>the</w:t>
      </w:r>
      <w:r>
        <w:rPr>
          <w:spacing w:val="-4"/>
          <w:w w:val="105"/>
        </w:rPr>
        <w:t> </w:t>
      </w:r>
      <w:r>
        <w:rPr>
          <w:w w:val="105"/>
        </w:rPr>
        <w:t>complexity</w:t>
      </w:r>
      <w:r>
        <w:rPr>
          <w:spacing w:val="-4"/>
          <w:w w:val="105"/>
        </w:rPr>
        <w:t> </w:t>
      </w:r>
      <w:r>
        <w:rPr>
          <w:w w:val="105"/>
        </w:rPr>
        <w:t>of</w:t>
      </w:r>
      <w:r>
        <w:rPr>
          <w:spacing w:val="-4"/>
          <w:w w:val="105"/>
        </w:rPr>
        <w:t> </w:t>
      </w:r>
      <w:r>
        <w:rPr>
          <w:w w:val="105"/>
        </w:rPr>
        <w:t>our</w:t>
      </w:r>
      <w:r>
        <w:rPr>
          <w:spacing w:val="-4"/>
          <w:w w:val="105"/>
        </w:rPr>
        <w:t> </w:t>
      </w:r>
      <w:r>
        <w:rPr>
          <w:w w:val="105"/>
        </w:rPr>
        <w:t>products</w:t>
      </w:r>
      <w:r>
        <w:rPr>
          <w:spacing w:val="-4"/>
          <w:w w:val="105"/>
        </w:rPr>
        <w:t> </w:t>
      </w:r>
      <w:r>
        <w:rPr>
          <w:w w:val="105"/>
        </w:rPr>
        <w:t>and</w:t>
      </w:r>
      <w:r>
        <w:rPr>
          <w:spacing w:val="-4"/>
          <w:w w:val="105"/>
        </w:rPr>
        <w:t> </w:t>
      </w:r>
      <w:r>
        <w:rPr>
          <w:w w:val="105"/>
        </w:rPr>
        <w:t>services</w:t>
      </w:r>
      <w:r>
        <w:rPr>
          <w:spacing w:val="-4"/>
          <w:w w:val="105"/>
        </w:rPr>
        <w:t> </w:t>
      </w:r>
      <w:r>
        <w:rPr>
          <w:w w:val="105"/>
        </w:rPr>
        <w:t>demand</w:t>
      </w:r>
      <w:r>
        <w:rPr>
          <w:spacing w:val="-4"/>
          <w:w w:val="105"/>
        </w:rPr>
        <w:t> </w:t>
      </w:r>
      <w:r>
        <w:rPr>
          <w:w w:val="105"/>
        </w:rPr>
        <w:t>more</w:t>
      </w:r>
      <w:r>
        <w:rPr>
          <w:spacing w:val="-4"/>
          <w:w w:val="105"/>
        </w:rPr>
        <w:t> </w:t>
      </w:r>
      <w:r>
        <w:rPr>
          <w:w w:val="105"/>
        </w:rPr>
        <w:t>computing</w:t>
      </w:r>
      <w:r>
        <w:rPr>
          <w:spacing w:val="-4"/>
          <w:w w:val="105"/>
        </w:rPr>
        <w:t> </w:t>
      </w:r>
      <w:r>
        <w:rPr>
          <w:w w:val="105"/>
        </w:rPr>
        <w:t>power. We</w:t>
      </w:r>
      <w:r>
        <w:rPr>
          <w:spacing w:val="-3"/>
          <w:w w:val="105"/>
        </w:rPr>
        <w:t> </w:t>
      </w:r>
      <w:r>
        <w:rPr>
          <w:w w:val="105"/>
        </w:rPr>
        <w:t>spend</w:t>
      </w:r>
      <w:r>
        <w:rPr>
          <w:spacing w:val="-3"/>
          <w:w w:val="105"/>
        </w:rPr>
        <w:t> </w:t>
      </w:r>
      <w:r>
        <w:rPr>
          <w:w w:val="105"/>
        </w:rPr>
        <w:t>substantial</w:t>
      </w:r>
      <w:r>
        <w:rPr>
          <w:spacing w:val="-3"/>
          <w:w w:val="105"/>
        </w:rPr>
        <w:t> </w:t>
      </w:r>
      <w:r>
        <w:rPr>
          <w:w w:val="105"/>
        </w:rPr>
        <w:t>amounts</w:t>
      </w:r>
      <w:r>
        <w:rPr>
          <w:spacing w:val="-3"/>
          <w:w w:val="105"/>
        </w:rPr>
        <w:t> </w:t>
      </w:r>
      <w:r>
        <w:rPr>
          <w:w w:val="105"/>
        </w:rPr>
        <w:t>to</w:t>
      </w:r>
      <w:r>
        <w:rPr>
          <w:spacing w:val="-3"/>
          <w:w w:val="105"/>
        </w:rPr>
        <w:t> </w:t>
      </w:r>
      <w:r>
        <w:rPr>
          <w:w w:val="105"/>
        </w:rPr>
        <w:t>build,</w:t>
      </w:r>
      <w:r>
        <w:rPr>
          <w:spacing w:val="-3"/>
          <w:w w:val="105"/>
        </w:rPr>
        <w:t> </w:t>
      </w:r>
      <w:r>
        <w:rPr>
          <w:w w:val="105"/>
        </w:rPr>
        <w:t>purchase,</w:t>
      </w:r>
      <w:r>
        <w:rPr>
          <w:spacing w:val="-3"/>
          <w:w w:val="105"/>
        </w:rPr>
        <w:t> </w:t>
      </w:r>
      <w:r>
        <w:rPr>
          <w:w w:val="105"/>
        </w:rPr>
        <w:t>or</w:t>
      </w:r>
      <w:r>
        <w:rPr>
          <w:spacing w:val="-3"/>
          <w:w w:val="105"/>
        </w:rPr>
        <w:t> </w:t>
      </w:r>
      <w:r>
        <w:rPr>
          <w:w w:val="105"/>
        </w:rPr>
        <w:t>lease</w:t>
      </w:r>
      <w:r>
        <w:rPr>
          <w:spacing w:val="-3"/>
          <w:w w:val="105"/>
        </w:rPr>
        <w:t> </w:t>
      </w:r>
      <w:r>
        <w:rPr>
          <w:w w:val="105"/>
        </w:rPr>
        <w:t>datacenters</w:t>
      </w:r>
      <w:r>
        <w:rPr>
          <w:spacing w:val="-3"/>
          <w:w w:val="105"/>
        </w:rPr>
        <w:t> </w:t>
      </w:r>
      <w:r>
        <w:rPr>
          <w:w w:val="105"/>
        </w:rPr>
        <w:t>and</w:t>
      </w:r>
      <w:r>
        <w:rPr>
          <w:spacing w:val="-3"/>
          <w:w w:val="105"/>
        </w:rPr>
        <w:t> </w:t>
      </w:r>
      <w:r>
        <w:rPr>
          <w:w w:val="105"/>
        </w:rPr>
        <w:t>equipment</w:t>
      </w:r>
      <w:r>
        <w:rPr>
          <w:spacing w:val="-3"/>
          <w:w w:val="105"/>
        </w:rPr>
        <w:t> </w:t>
      </w:r>
      <w:r>
        <w:rPr>
          <w:w w:val="105"/>
        </w:rPr>
        <w:t>and</w:t>
      </w:r>
      <w:r>
        <w:rPr>
          <w:spacing w:val="-3"/>
          <w:w w:val="105"/>
        </w:rPr>
        <w:t> </w:t>
      </w:r>
      <w:r>
        <w:rPr>
          <w:w w:val="105"/>
        </w:rPr>
        <w:t>to</w:t>
      </w:r>
      <w:r>
        <w:rPr>
          <w:spacing w:val="-3"/>
          <w:w w:val="105"/>
        </w:rPr>
        <w:t> </w:t>
      </w:r>
      <w:r>
        <w:rPr>
          <w:w w:val="105"/>
        </w:rPr>
        <w:t>upgrade</w:t>
      </w:r>
      <w:r>
        <w:rPr>
          <w:spacing w:val="-3"/>
          <w:w w:val="105"/>
        </w:rPr>
        <w:t> </w:t>
      </w:r>
      <w:r>
        <w:rPr>
          <w:w w:val="105"/>
        </w:rPr>
        <w:t>our</w:t>
      </w:r>
      <w:r>
        <w:rPr>
          <w:spacing w:val="-3"/>
          <w:w w:val="105"/>
        </w:rPr>
        <w:t> </w:t>
      </w:r>
      <w:r>
        <w:rPr>
          <w:w w:val="105"/>
        </w:rPr>
        <w:t>technology</w:t>
      </w:r>
      <w:r>
        <w:rPr>
          <w:spacing w:val="-3"/>
          <w:w w:val="105"/>
        </w:rPr>
        <w:t> </w:t>
      </w:r>
      <w:r>
        <w:rPr>
          <w:w w:val="105"/>
        </w:rPr>
        <w:t>and</w:t>
      </w:r>
      <w:r>
        <w:rPr>
          <w:spacing w:val="-3"/>
          <w:w w:val="105"/>
        </w:rPr>
        <w:t> </w:t>
      </w:r>
      <w:r>
        <w:rPr>
          <w:w w:val="105"/>
        </w:rPr>
        <w:t>network</w:t>
      </w:r>
      <w:r>
        <w:rPr>
          <w:spacing w:val="-3"/>
          <w:w w:val="105"/>
        </w:rPr>
        <w:t> </w:t>
      </w:r>
      <w:r>
        <w:rPr>
          <w:w w:val="105"/>
        </w:rPr>
        <w:t>infrastructure to handle more traffic on our websites and in our datacenters. These demands continue to increase as we introduce new products and services and</w:t>
      </w:r>
      <w:r>
        <w:rPr>
          <w:spacing w:val="-8"/>
          <w:w w:val="105"/>
        </w:rPr>
        <w:t> </w:t>
      </w:r>
      <w:r>
        <w:rPr>
          <w:w w:val="105"/>
        </w:rPr>
        <w:t>support</w:t>
      </w:r>
      <w:r>
        <w:rPr>
          <w:spacing w:val="-8"/>
          <w:w w:val="105"/>
        </w:rPr>
        <w:t> </w:t>
      </w:r>
      <w:r>
        <w:rPr>
          <w:w w:val="105"/>
        </w:rPr>
        <w:t>the</w:t>
      </w:r>
      <w:r>
        <w:rPr>
          <w:spacing w:val="-8"/>
          <w:w w:val="105"/>
        </w:rPr>
        <w:t> </w:t>
      </w:r>
      <w:r>
        <w:rPr>
          <w:w w:val="105"/>
        </w:rPr>
        <w:t>growth</w:t>
      </w:r>
      <w:r>
        <w:rPr>
          <w:spacing w:val="-8"/>
          <w:w w:val="105"/>
        </w:rPr>
        <w:t> </w:t>
      </w:r>
      <w:r>
        <w:rPr>
          <w:w w:val="105"/>
        </w:rPr>
        <w:t>of</w:t>
      </w:r>
      <w:r>
        <w:rPr>
          <w:spacing w:val="-8"/>
          <w:w w:val="105"/>
        </w:rPr>
        <w:t> </w:t>
      </w:r>
      <w:r>
        <w:rPr>
          <w:w w:val="105"/>
        </w:rPr>
        <w:t>existing</w:t>
      </w:r>
      <w:r>
        <w:rPr>
          <w:spacing w:val="-8"/>
          <w:w w:val="105"/>
        </w:rPr>
        <w:t> </w:t>
      </w:r>
      <w:r>
        <w:rPr>
          <w:w w:val="105"/>
        </w:rPr>
        <w:t>services</w:t>
      </w:r>
      <w:r>
        <w:rPr>
          <w:spacing w:val="-8"/>
          <w:w w:val="105"/>
        </w:rPr>
        <w:t> </w:t>
      </w:r>
      <w:r>
        <w:rPr>
          <w:w w:val="105"/>
        </w:rPr>
        <w:t>such</w:t>
      </w:r>
      <w:r>
        <w:rPr>
          <w:spacing w:val="-8"/>
          <w:w w:val="105"/>
        </w:rPr>
        <w:t> </w:t>
      </w:r>
      <w:r>
        <w:rPr>
          <w:w w:val="105"/>
        </w:rPr>
        <w:t>as</w:t>
      </w:r>
      <w:r>
        <w:rPr>
          <w:spacing w:val="-8"/>
          <w:w w:val="105"/>
        </w:rPr>
        <w:t> </w:t>
      </w:r>
      <w:r>
        <w:rPr>
          <w:w w:val="105"/>
        </w:rPr>
        <w:t>Bing,</w:t>
      </w:r>
      <w:r>
        <w:rPr>
          <w:spacing w:val="-8"/>
          <w:w w:val="105"/>
        </w:rPr>
        <w:t> </w:t>
      </w:r>
      <w:r>
        <w:rPr>
          <w:w w:val="105"/>
        </w:rPr>
        <w:t>Exchange</w:t>
      </w:r>
      <w:r>
        <w:rPr>
          <w:spacing w:val="-8"/>
          <w:w w:val="105"/>
        </w:rPr>
        <w:t> </w:t>
      </w:r>
      <w:r>
        <w:rPr>
          <w:w w:val="105"/>
        </w:rPr>
        <w:t>Online,</w:t>
      </w:r>
      <w:r>
        <w:rPr>
          <w:spacing w:val="-8"/>
          <w:w w:val="105"/>
        </w:rPr>
        <w:t> </w:t>
      </w:r>
      <w:r>
        <w:rPr>
          <w:w w:val="105"/>
        </w:rPr>
        <w:t>Office</w:t>
      </w:r>
      <w:r>
        <w:rPr>
          <w:spacing w:val="-8"/>
          <w:w w:val="105"/>
        </w:rPr>
        <w:t> </w:t>
      </w:r>
      <w:r>
        <w:rPr>
          <w:w w:val="105"/>
        </w:rPr>
        <w:t>365,</w:t>
      </w:r>
      <w:r>
        <w:rPr>
          <w:spacing w:val="-8"/>
          <w:w w:val="105"/>
        </w:rPr>
        <w:t> </w:t>
      </w:r>
      <w:r>
        <w:rPr>
          <w:w w:val="105"/>
        </w:rPr>
        <w:t>SharePoint</w:t>
      </w:r>
      <w:r>
        <w:rPr>
          <w:spacing w:val="-8"/>
          <w:w w:val="105"/>
        </w:rPr>
        <w:t> </w:t>
      </w:r>
      <w:r>
        <w:rPr>
          <w:w w:val="105"/>
        </w:rPr>
        <w:t>Online,</w:t>
      </w:r>
      <w:r>
        <w:rPr>
          <w:spacing w:val="-8"/>
          <w:w w:val="105"/>
        </w:rPr>
        <w:t> </w:t>
      </w:r>
      <w:r>
        <w:rPr>
          <w:w w:val="105"/>
        </w:rPr>
        <w:t>OneDrive,</w:t>
      </w:r>
      <w:r>
        <w:rPr>
          <w:spacing w:val="-8"/>
          <w:w w:val="105"/>
        </w:rPr>
        <w:t> </w:t>
      </w:r>
      <w:r>
        <w:rPr>
          <w:w w:val="105"/>
        </w:rPr>
        <w:t>Skype,</w:t>
      </w:r>
      <w:r>
        <w:rPr>
          <w:spacing w:val="-8"/>
          <w:w w:val="105"/>
        </w:rPr>
        <w:t> </w:t>
      </w:r>
      <w:r>
        <w:rPr>
          <w:w w:val="105"/>
        </w:rPr>
        <w:t>Xbox</w:t>
      </w:r>
      <w:r>
        <w:rPr>
          <w:spacing w:val="-8"/>
          <w:w w:val="105"/>
        </w:rPr>
        <w:t> </w:t>
      </w:r>
      <w:r>
        <w:rPr>
          <w:w w:val="105"/>
        </w:rPr>
        <w:t>Live,</w:t>
      </w:r>
      <w:r>
        <w:rPr>
          <w:spacing w:val="-8"/>
          <w:w w:val="105"/>
        </w:rPr>
        <w:t> </w:t>
      </w:r>
      <w:r>
        <w:rPr>
          <w:w w:val="105"/>
        </w:rPr>
        <w:t>Microsoft Azure,</w:t>
      </w:r>
      <w:r>
        <w:rPr>
          <w:spacing w:val="-5"/>
          <w:w w:val="105"/>
        </w:rPr>
        <w:t> </w:t>
      </w:r>
      <w:r>
        <w:rPr>
          <w:w w:val="105"/>
        </w:rPr>
        <w:t>Outlook.com,</w:t>
      </w:r>
      <w:r>
        <w:rPr>
          <w:spacing w:val="-5"/>
          <w:w w:val="105"/>
        </w:rPr>
        <w:t> </w:t>
      </w:r>
      <w:r>
        <w:rPr>
          <w:w w:val="105"/>
        </w:rPr>
        <w:t>Windows</w:t>
      </w:r>
      <w:r>
        <w:rPr>
          <w:spacing w:val="-5"/>
          <w:w w:val="105"/>
        </w:rPr>
        <w:t> </w:t>
      </w:r>
      <w:r>
        <w:rPr>
          <w:w w:val="105"/>
        </w:rPr>
        <w:t>Stores,</w:t>
      </w:r>
      <w:r>
        <w:rPr>
          <w:spacing w:val="-5"/>
          <w:w w:val="105"/>
        </w:rPr>
        <w:t> </w:t>
      </w:r>
      <w:r>
        <w:rPr>
          <w:w w:val="105"/>
        </w:rPr>
        <w:t>and</w:t>
      </w:r>
      <w:r>
        <w:rPr>
          <w:spacing w:val="-5"/>
          <w:w w:val="105"/>
        </w:rPr>
        <w:t> </w:t>
      </w:r>
      <w:r>
        <w:rPr>
          <w:w w:val="105"/>
        </w:rPr>
        <w:t>Microsoft</w:t>
      </w:r>
      <w:r>
        <w:rPr>
          <w:spacing w:val="-5"/>
          <w:w w:val="105"/>
        </w:rPr>
        <w:t> </w:t>
      </w:r>
      <w:r>
        <w:rPr>
          <w:w w:val="105"/>
        </w:rPr>
        <w:t>Account</w:t>
      </w:r>
      <w:r>
        <w:rPr>
          <w:spacing w:val="-5"/>
          <w:w w:val="105"/>
        </w:rPr>
        <w:t> </w:t>
      </w:r>
      <w:r>
        <w:rPr>
          <w:w w:val="105"/>
        </w:rPr>
        <w:t>services.</w:t>
      </w:r>
      <w:r>
        <w:rPr>
          <w:spacing w:val="-5"/>
          <w:w w:val="105"/>
        </w:rPr>
        <w:t> </w:t>
      </w:r>
      <w:r>
        <w:rPr>
          <w:w w:val="105"/>
        </w:rPr>
        <w:t>We</w:t>
      </w:r>
      <w:r>
        <w:rPr>
          <w:spacing w:val="-5"/>
          <w:w w:val="105"/>
        </w:rPr>
        <w:t> </w:t>
      </w:r>
      <w:r>
        <w:rPr>
          <w:w w:val="105"/>
        </w:rPr>
        <w:t>are</w:t>
      </w:r>
      <w:r>
        <w:rPr>
          <w:spacing w:val="-5"/>
          <w:w w:val="105"/>
        </w:rPr>
        <w:t> </w:t>
      </w:r>
      <w:r>
        <w:rPr>
          <w:w w:val="105"/>
        </w:rPr>
        <w:t>rapidly</w:t>
      </w:r>
      <w:r>
        <w:rPr>
          <w:spacing w:val="-5"/>
          <w:w w:val="105"/>
        </w:rPr>
        <w:t> </w:t>
      </w:r>
      <w:r>
        <w:rPr>
          <w:w w:val="105"/>
        </w:rPr>
        <w:t>growing</w:t>
      </w:r>
      <w:r>
        <w:rPr>
          <w:spacing w:val="-5"/>
          <w:w w:val="105"/>
        </w:rPr>
        <w:t> </w:t>
      </w:r>
      <w:r>
        <w:rPr>
          <w:w w:val="105"/>
        </w:rPr>
        <w:t>our</w:t>
      </w:r>
      <w:r>
        <w:rPr>
          <w:spacing w:val="-5"/>
          <w:w w:val="105"/>
        </w:rPr>
        <w:t> </w:t>
      </w:r>
      <w:r>
        <w:rPr>
          <w:w w:val="105"/>
        </w:rPr>
        <w:t>business</w:t>
      </w:r>
      <w:r>
        <w:rPr>
          <w:spacing w:val="-5"/>
          <w:w w:val="105"/>
        </w:rPr>
        <w:t> </w:t>
      </w:r>
      <w:r>
        <w:rPr>
          <w:w w:val="105"/>
        </w:rPr>
        <w:t>of</w:t>
      </w:r>
      <w:r>
        <w:rPr>
          <w:spacing w:val="-5"/>
          <w:w w:val="105"/>
        </w:rPr>
        <w:t> </w:t>
      </w:r>
      <w:r>
        <w:rPr>
          <w:w w:val="105"/>
        </w:rPr>
        <w:t>providing</w:t>
      </w:r>
      <w:r>
        <w:rPr>
          <w:spacing w:val="-5"/>
          <w:w w:val="105"/>
        </w:rPr>
        <w:t> </w:t>
      </w:r>
      <w:r>
        <w:rPr>
          <w:w w:val="105"/>
        </w:rPr>
        <w:t>a</w:t>
      </w:r>
      <w:r>
        <w:rPr>
          <w:spacing w:val="-5"/>
          <w:w w:val="105"/>
        </w:rPr>
        <w:t> </w:t>
      </w:r>
      <w:r>
        <w:rPr>
          <w:w w:val="105"/>
        </w:rPr>
        <w:t>platform</w:t>
      </w:r>
      <w:r>
        <w:rPr>
          <w:spacing w:val="-5"/>
          <w:w w:val="105"/>
        </w:rPr>
        <w:t> </w:t>
      </w:r>
      <w:r>
        <w:rPr>
          <w:w w:val="105"/>
        </w:rPr>
        <w:t>and</w:t>
      </w:r>
      <w:r>
        <w:rPr>
          <w:spacing w:val="-5"/>
          <w:w w:val="105"/>
        </w:rPr>
        <w:t> </w:t>
      </w:r>
      <w:r>
        <w:rPr>
          <w:w w:val="105"/>
        </w:rPr>
        <w:t>back-end hosting</w:t>
      </w:r>
      <w:r>
        <w:rPr>
          <w:spacing w:val="-9"/>
          <w:w w:val="105"/>
        </w:rPr>
        <w:t> </w:t>
      </w:r>
      <w:r>
        <w:rPr>
          <w:w w:val="105"/>
        </w:rPr>
        <w:t>for</w:t>
      </w:r>
      <w:r>
        <w:rPr>
          <w:spacing w:val="-9"/>
          <w:w w:val="105"/>
        </w:rPr>
        <w:t> </w:t>
      </w:r>
      <w:r>
        <w:rPr>
          <w:w w:val="105"/>
        </w:rPr>
        <w:t>services</w:t>
      </w:r>
      <w:r>
        <w:rPr>
          <w:spacing w:val="-9"/>
          <w:w w:val="105"/>
        </w:rPr>
        <w:t> </w:t>
      </w:r>
      <w:r>
        <w:rPr>
          <w:w w:val="105"/>
        </w:rPr>
        <w:t>provided</w:t>
      </w:r>
      <w:r>
        <w:rPr>
          <w:spacing w:val="-9"/>
          <w:w w:val="105"/>
        </w:rPr>
        <w:t> </w:t>
      </w:r>
      <w:r>
        <w:rPr>
          <w:w w:val="105"/>
        </w:rPr>
        <w:t>by</w:t>
      </w:r>
      <w:r>
        <w:rPr>
          <w:spacing w:val="-9"/>
          <w:w w:val="105"/>
        </w:rPr>
        <w:t> </w:t>
      </w:r>
      <w:r>
        <w:rPr>
          <w:w w:val="105"/>
        </w:rPr>
        <w:t>third</w:t>
      </w:r>
      <w:r>
        <w:rPr>
          <w:spacing w:val="-9"/>
          <w:w w:val="105"/>
        </w:rPr>
        <w:t> </w:t>
      </w:r>
      <w:r>
        <w:rPr>
          <w:w w:val="105"/>
        </w:rPr>
        <w:t>parties</w:t>
      </w:r>
      <w:r>
        <w:rPr>
          <w:spacing w:val="-9"/>
          <w:w w:val="105"/>
        </w:rPr>
        <w:t> </w:t>
      </w:r>
      <w:r>
        <w:rPr>
          <w:w w:val="105"/>
        </w:rPr>
        <w:t>to</w:t>
      </w:r>
      <w:r>
        <w:rPr>
          <w:spacing w:val="-9"/>
          <w:w w:val="105"/>
        </w:rPr>
        <w:t> </w:t>
      </w:r>
      <w:r>
        <w:rPr>
          <w:w w:val="105"/>
        </w:rPr>
        <w:t>their</w:t>
      </w:r>
      <w:r>
        <w:rPr>
          <w:spacing w:val="-9"/>
          <w:w w:val="105"/>
        </w:rPr>
        <w:t> </w:t>
      </w:r>
      <w:r>
        <w:rPr>
          <w:w w:val="105"/>
        </w:rPr>
        <w:t>end</w:t>
      </w:r>
      <w:r>
        <w:rPr>
          <w:spacing w:val="-9"/>
          <w:w w:val="105"/>
        </w:rPr>
        <w:t> </w:t>
      </w:r>
      <w:r>
        <w:rPr>
          <w:w w:val="105"/>
        </w:rPr>
        <w:t>users.</w:t>
      </w:r>
      <w:r>
        <w:rPr>
          <w:spacing w:val="-9"/>
          <w:w w:val="105"/>
        </w:rPr>
        <w:t> </w:t>
      </w:r>
      <w:r>
        <w:rPr>
          <w:w w:val="105"/>
        </w:rPr>
        <w:t>Maintaining,</w:t>
      </w:r>
      <w:r>
        <w:rPr>
          <w:spacing w:val="-9"/>
          <w:w w:val="105"/>
        </w:rPr>
        <w:t> </w:t>
      </w:r>
      <w:r>
        <w:rPr>
          <w:w w:val="105"/>
        </w:rPr>
        <w:t>securing,</w:t>
      </w:r>
      <w:r>
        <w:rPr>
          <w:spacing w:val="-9"/>
          <w:w w:val="105"/>
        </w:rPr>
        <w:t> </w:t>
      </w:r>
      <w:r>
        <w:rPr>
          <w:w w:val="105"/>
        </w:rPr>
        <w:t>and</w:t>
      </w:r>
      <w:r>
        <w:rPr>
          <w:spacing w:val="-9"/>
          <w:w w:val="105"/>
        </w:rPr>
        <w:t> </w:t>
      </w:r>
      <w:r>
        <w:rPr>
          <w:w w:val="105"/>
        </w:rPr>
        <w:t>expanding</w:t>
      </w:r>
      <w:r>
        <w:rPr>
          <w:spacing w:val="-9"/>
          <w:w w:val="105"/>
        </w:rPr>
        <w:t> </w:t>
      </w:r>
      <w:r>
        <w:rPr>
          <w:w w:val="105"/>
        </w:rPr>
        <w:t>this</w:t>
      </w:r>
      <w:r>
        <w:rPr>
          <w:spacing w:val="-9"/>
          <w:w w:val="105"/>
        </w:rPr>
        <w:t> </w:t>
      </w:r>
      <w:r>
        <w:rPr>
          <w:w w:val="105"/>
        </w:rPr>
        <w:t>infrastructure</w:t>
      </w:r>
      <w:r>
        <w:rPr>
          <w:spacing w:val="-9"/>
          <w:w w:val="105"/>
        </w:rPr>
        <w:t> </w:t>
      </w:r>
      <w:r>
        <w:rPr>
          <w:w w:val="105"/>
        </w:rPr>
        <w:t>is</w:t>
      </w:r>
      <w:r>
        <w:rPr>
          <w:spacing w:val="-9"/>
          <w:w w:val="105"/>
        </w:rPr>
        <w:t> </w:t>
      </w:r>
      <w:r>
        <w:rPr>
          <w:w w:val="105"/>
        </w:rPr>
        <w:t>expensive</w:t>
      </w:r>
      <w:r>
        <w:rPr>
          <w:spacing w:val="-9"/>
          <w:w w:val="105"/>
        </w:rPr>
        <w:t> </w:t>
      </w:r>
      <w:r>
        <w:rPr>
          <w:w w:val="105"/>
        </w:rPr>
        <w:t>and</w:t>
      </w:r>
      <w:r>
        <w:rPr>
          <w:spacing w:val="-9"/>
          <w:w w:val="105"/>
        </w:rPr>
        <w:t> </w:t>
      </w:r>
      <w:r>
        <w:rPr>
          <w:w w:val="105"/>
        </w:rPr>
        <w:t>complex. It</w:t>
      </w:r>
      <w:r>
        <w:rPr>
          <w:w w:val="105"/>
        </w:rPr>
        <w:t> requires</w:t>
      </w:r>
      <w:r>
        <w:rPr>
          <w:w w:val="105"/>
        </w:rPr>
        <w:t> that</w:t>
      </w:r>
      <w:r>
        <w:rPr>
          <w:w w:val="105"/>
        </w:rPr>
        <w:t> we</w:t>
      </w:r>
      <w:r>
        <w:rPr>
          <w:w w:val="105"/>
        </w:rPr>
        <w:t> maintain</w:t>
      </w:r>
      <w:r>
        <w:rPr>
          <w:w w:val="105"/>
        </w:rPr>
        <w:t> an</w:t>
      </w:r>
      <w:r>
        <w:rPr>
          <w:w w:val="105"/>
        </w:rPr>
        <w:t> Internet</w:t>
      </w:r>
      <w:r>
        <w:rPr>
          <w:w w:val="105"/>
        </w:rPr>
        <w:t> connectivity</w:t>
      </w:r>
      <w:r>
        <w:rPr>
          <w:w w:val="105"/>
        </w:rPr>
        <w:t> infrastructure</w:t>
      </w:r>
      <w:r>
        <w:rPr>
          <w:w w:val="105"/>
        </w:rPr>
        <w:t> that</w:t>
      </w:r>
      <w:r>
        <w:rPr>
          <w:w w:val="105"/>
        </w:rPr>
        <w:t> is</w:t>
      </w:r>
      <w:r>
        <w:rPr>
          <w:w w:val="105"/>
        </w:rPr>
        <w:t> robust</w:t>
      </w:r>
      <w:r>
        <w:rPr>
          <w:w w:val="105"/>
        </w:rPr>
        <w:t> and</w:t>
      </w:r>
      <w:r>
        <w:rPr>
          <w:w w:val="105"/>
        </w:rPr>
        <w:t> reliable</w:t>
      </w:r>
      <w:r>
        <w:rPr>
          <w:w w:val="105"/>
        </w:rPr>
        <w:t> within</w:t>
      </w:r>
      <w:r>
        <w:rPr>
          <w:w w:val="105"/>
        </w:rPr>
        <w:t> competitive</w:t>
      </w:r>
      <w:r>
        <w:rPr>
          <w:w w:val="105"/>
        </w:rPr>
        <w:t> and</w:t>
      </w:r>
      <w:r>
        <w:rPr>
          <w:w w:val="105"/>
        </w:rPr>
        <w:t> regulatory</w:t>
      </w:r>
      <w:r>
        <w:rPr>
          <w:w w:val="105"/>
        </w:rPr>
        <w:t> constraints</w:t>
      </w:r>
      <w:r>
        <w:rPr>
          <w:w w:val="105"/>
        </w:rPr>
        <w:t> that continue</w:t>
      </w:r>
      <w:r>
        <w:rPr>
          <w:w w:val="105"/>
        </w:rPr>
        <w:t> to</w:t>
      </w:r>
      <w:r>
        <w:rPr>
          <w:w w:val="105"/>
        </w:rPr>
        <w:t> evolve.</w:t>
      </w:r>
      <w:r>
        <w:rPr>
          <w:w w:val="105"/>
        </w:rPr>
        <w:t> Inefficiencies</w:t>
      </w:r>
      <w:r>
        <w:rPr>
          <w:w w:val="105"/>
        </w:rPr>
        <w:t> or</w:t>
      </w:r>
      <w:r>
        <w:rPr>
          <w:w w:val="105"/>
        </w:rPr>
        <w:t> operational</w:t>
      </w:r>
      <w:r>
        <w:rPr>
          <w:w w:val="105"/>
        </w:rPr>
        <w:t> failures,</w:t>
      </w:r>
      <w:r>
        <w:rPr>
          <w:w w:val="105"/>
        </w:rPr>
        <w:t> including</w:t>
      </w:r>
      <w:r>
        <w:rPr>
          <w:w w:val="105"/>
        </w:rPr>
        <w:t> temporary</w:t>
      </w:r>
      <w:r>
        <w:rPr>
          <w:w w:val="105"/>
        </w:rPr>
        <w:t> or</w:t>
      </w:r>
      <w:r>
        <w:rPr>
          <w:w w:val="105"/>
        </w:rPr>
        <w:t> permanent</w:t>
      </w:r>
      <w:r>
        <w:rPr>
          <w:w w:val="105"/>
        </w:rPr>
        <w:t> loss</w:t>
      </w:r>
      <w:r>
        <w:rPr>
          <w:w w:val="105"/>
        </w:rPr>
        <w:t> of</w:t>
      </w:r>
      <w:r>
        <w:rPr>
          <w:w w:val="105"/>
        </w:rPr>
        <w:t> customer</w:t>
      </w:r>
      <w:r>
        <w:rPr>
          <w:w w:val="105"/>
        </w:rPr>
        <w:t> data</w:t>
      </w:r>
      <w:r>
        <w:rPr>
          <w:w w:val="105"/>
        </w:rPr>
        <w:t> or</w:t>
      </w:r>
      <w:r>
        <w:rPr>
          <w:w w:val="105"/>
        </w:rPr>
        <w:t> insufficient</w:t>
      </w:r>
      <w:r>
        <w:rPr>
          <w:w w:val="105"/>
        </w:rPr>
        <w:t> </w:t>
      </w:r>
      <w:r>
        <w:rPr>
          <w:w w:val="105"/>
        </w:rPr>
        <w:t>Internet connectivity, could diminish the quality of our products, services, and user experience resulting in contractual liability, claims by customers and other third parties, damage to our reputation and loss of current and potential users, subscribers, and advertisers, each of which may harm our operating results and financial condition.</w:t>
      </w:r>
    </w:p>
    <w:p>
      <w:pPr>
        <w:pStyle w:val="BodyText"/>
        <w:spacing w:line="249" w:lineRule="auto" w:before="153"/>
        <w:ind w:left="168" w:right="118"/>
        <w:jc w:val="both"/>
      </w:pPr>
      <w:r>
        <w:rPr>
          <w:b/>
          <w:w w:val="105"/>
        </w:rPr>
        <w:t>Government litigation and regulatory activity relating to competition rules may limit how we design and market our products.</w:t>
      </w:r>
      <w:r>
        <w:rPr>
          <w:b/>
          <w:spacing w:val="80"/>
          <w:w w:val="105"/>
        </w:rPr>
        <w:t> </w:t>
      </w:r>
      <w:r>
        <w:rPr>
          <w:w w:val="105"/>
        </w:rPr>
        <w:t>As</w:t>
      </w:r>
      <w:r>
        <w:rPr>
          <w:w w:val="105"/>
        </w:rPr>
        <w:t> a leading</w:t>
      </w:r>
      <w:r>
        <w:rPr>
          <w:w w:val="105"/>
        </w:rPr>
        <w:t> global</w:t>
      </w:r>
      <w:r>
        <w:rPr>
          <w:w w:val="105"/>
        </w:rPr>
        <w:t> software</w:t>
      </w:r>
      <w:r>
        <w:rPr>
          <w:w w:val="105"/>
        </w:rPr>
        <w:t> and</w:t>
      </w:r>
      <w:r>
        <w:rPr>
          <w:w w:val="105"/>
        </w:rPr>
        <w:t> device</w:t>
      </w:r>
      <w:r>
        <w:rPr>
          <w:w w:val="105"/>
        </w:rPr>
        <w:t> maker,</w:t>
      </w:r>
      <w:r>
        <w:rPr>
          <w:w w:val="105"/>
        </w:rPr>
        <w:t> we</w:t>
      </w:r>
      <w:r>
        <w:rPr>
          <w:w w:val="105"/>
        </w:rPr>
        <w:t> are</w:t>
      </w:r>
      <w:r>
        <w:rPr>
          <w:w w:val="105"/>
        </w:rPr>
        <w:t> closely</w:t>
      </w:r>
      <w:r>
        <w:rPr>
          <w:w w:val="105"/>
        </w:rPr>
        <w:t> scrutinized</w:t>
      </w:r>
      <w:r>
        <w:rPr>
          <w:w w:val="105"/>
        </w:rPr>
        <w:t> by</w:t>
      </w:r>
      <w:r>
        <w:rPr>
          <w:w w:val="105"/>
        </w:rPr>
        <w:t> government</w:t>
      </w:r>
      <w:r>
        <w:rPr>
          <w:w w:val="105"/>
        </w:rPr>
        <w:t> agencies</w:t>
      </w:r>
      <w:r>
        <w:rPr>
          <w:w w:val="105"/>
        </w:rPr>
        <w:t> under</w:t>
      </w:r>
      <w:r>
        <w:rPr>
          <w:w w:val="105"/>
        </w:rPr>
        <w:t> U.S.</w:t>
      </w:r>
      <w:r>
        <w:rPr>
          <w:w w:val="105"/>
        </w:rPr>
        <w:t> and</w:t>
      </w:r>
      <w:r>
        <w:rPr>
          <w:w w:val="105"/>
        </w:rPr>
        <w:t> foreign</w:t>
      </w:r>
      <w:r>
        <w:rPr>
          <w:w w:val="105"/>
        </w:rPr>
        <w:t> competition</w:t>
      </w:r>
      <w:r>
        <w:rPr>
          <w:w w:val="105"/>
        </w:rPr>
        <w:t> laws.</w:t>
      </w:r>
      <w:r>
        <w:rPr>
          <w:w w:val="105"/>
        </w:rPr>
        <w:t> An increasing number of governments are regulating competition law activities and this includes increased scrutiny in potentially large markets such as the European Union (“EU”), the U.S., and China. Some jurisdictions also allow competitors or consumers to assert claims of anti-competitive conduct.</w:t>
      </w:r>
      <w:r>
        <w:rPr>
          <w:spacing w:val="-2"/>
          <w:w w:val="105"/>
        </w:rPr>
        <w:t> </w:t>
      </w:r>
      <w:r>
        <w:rPr>
          <w:w w:val="105"/>
        </w:rPr>
        <w:t>U.S.</w:t>
      </w:r>
      <w:r>
        <w:rPr>
          <w:spacing w:val="-2"/>
          <w:w w:val="105"/>
        </w:rPr>
        <w:t> </w:t>
      </w:r>
      <w:r>
        <w:rPr>
          <w:w w:val="105"/>
        </w:rPr>
        <w:t>federal</w:t>
      </w:r>
      <w:r>
        <w:rPr>
          <w:spacing w:val="-2"/>
          <w:w w:val="105"/>
        </w:rPr>
        <w:t> </w:t>
      </w:r>
      <w:r>
        <w:rPr>
          <w:w w:val="105"/>
        </w:rPr>
        <w:t>and</w:t>
      </w:r>
      <w:r>
        <w:rPr>
          <w:spacing w:val="-2"/>
          <w:w w:val="105"/>
        </w:rPr>
        <w:t> </w:t>
      </w:r>
      <w:r>
        <w:rPr>
          <w:w w:val="105"/>
        </w:rPr>
        <w:t>state</w:t>
      </w:r>
      <w:r>
        <w:rPr>
          <w:spacing w:val="-2"/>
          <w:w w:val="105"/>
        </w:rPr>
        <w:t> </w:t>
      </w:r>
      <w:r>
        <w:rPr>
          <w:w w:val="105"/>
        </w:rPr>
        <w:t>antitrust</w:t>
      </w:r>
      <w:r>
        <w:rPr>
          <w:spacing w:val="-2"/>
          <w:w w:val="105"/>
        </w:rPr>
        <w:t> </w:t>
      </w:r>
      <w:r>
        <w:rPr>
          <w:w w:val="105"/>
        </w:rPr>
        <w:t>authorities</w:t>
      </w:r>
      <w:r>
        <w:rPr>
          <w:spacing w:val="-2"/>
          <w:w w:val="105"/>
        </w:rPr>
        <w:t> </w:t>
      </w:r>
      <w:r>
        <w:rPr>
          <w:w w:val="105"/>
        </w:rPr>
        <w:t>have</w:t>
      </w:r>
      <w:r>
        <w:rPr>
          <w:spacing w:val="-2"/>
          <w:w w:val="105"/>
        </w:rPr>
        <w:t> </w:t>
      </w:r>
      <w:r>
        <w:rPr>
          <w:w w:val="105"/>
        </w:rPr>
        <w:t>previously</w:t>
      </w:r>
      <w:r>
        <w:rPr>
          <w:spacing w:val="-2"/>
          <w:w w:val="105"/>
        </w:rPr>
        <w:t> </w:t>
      </w:r>
      <w:r>
        <w:rPr>
          <w:w w:val="105"/>
        </w:rPr>
        <w:t>brought</w:t>
      </w:r>
      <w:r>
        <w:rPr>
          <w:spacing w:val="-2"/>
          <w:w w:val="105"/>
        </w:rPr>
        <w:t> </w:t>
      </w:r>
      <w:r>
        <w:rPr>
          <w:w w:val="105"/>
        </w:rPr>
        <w:t>enforcement</w:t>
      </w:r>
      <w:r>
        <w:rPr>
          <w:spacing w:val="-2"/>
          <w:w w:val="105"/>
        </w:rPr>
        <w:t> </w:t>
      </w:r>
      <w:r>
        <w:rPr>
          <w:w w:val="105"/>
        </w:rPr>
        <w:t>actions</w:t>
      </w:r>
      <w:r>
        <w:rPr>
          <w:spacing w:val="-2"/>
          <w:w w:val="105"/>
        </w:rPr>
        <w:t> </w:t>
      </w:r>
      <w:r>
        <w:rPr>
          <w:w w:val="105"/>
        </w:rPr>
        <w:t>and</w:t>
      </w:r>
      <w:r>
        <w:rPr>
          <w:spacing w:val="-2"/>
          <w:w w:val="105"/>
        </w:rPr>
        <w:t> </w:t>
      </w:r>
      <w:r>
        <w:rPr>
          <w:w w:val="105"/>
        </w:rPr>
        <w:t>continue</w:t>
      </w:r>
      <w:r>
        <w:rPr>
          <w:spacing w:val="-2"/>
          <w:w w:val="105"/>
        </w:rPr>
        <w:t> </w:t>
      </w:r>
      <w:r>
        <w:rPr>
          <w:w w:val="105"/>
        </w:rPr>
        <w:t>to</w:t>
      </w:r>
      <w:r>
        <w:rPr>
          <w:spacing w:val="-2"/>
          <w:w w:val="105"/>
        </w:rPr>
        <w:t> </w:t>
      </w:r>
      <w:r>
        <w:rPr>
          <w:w w:val="105"/>
        </w:rPr>
        <w:t>scrutinize</w:t>
      </w:r>
      <w:r>
        <w:rPr>
          <w:spacing w:val="-2"/>
          <w:w w:val="105"/>
        </w:rPr>
        <w:t> </w:t>
      </w:r>
      <w:r>
        <w:rPr>
          <w:w w:val="105"/>
        </w:rPr>
        <w:t>our</w:t>
      </w:r>
      <w:r>
        <w:rPr>
          <w:spacing w:val="-2"/>
          <w:w w:val="105"/>
        </w:rPr>
        <w:t> </w:t>
      </w:r>
      <w:r>
        <w:rPr>
          <w:w w:val="105"/>
        </w:rPr>
        <w:t>business.</w:t>
      </w:r>
    </w:p>
    <w:p>
      <w:pPr>
        <w:pStyle w:val="BodyText"/>
        <w:spacing w:line="249" w:lineRule="auto" w:before="159"/>
        <w:ind w:left="168" w:right="117"/>
        <w:jc w:val="both"/>
      </w:pPr>
      <w:r>
        <w:rPr>
          <w:w w:val="105"/>
        </w:rPr>
        <w:t>The</w:t>
      </w:r>
      <w:r>
        <w:rPr>
          <w:spacing w:val="-6"/>
          <w:w w:val="105"/>
        </w:rPr>
        <w:t> </w:t>
      </w:r>
      <w:r>
        <w:rPr>
          <w:w w:val="105"/>
        </w:rPr>
        <w:t>European</w:t>
      </w:r>
      <w:r>
        <w:rPr>
          <w:spacing w:val="-6"/>
          <w:w w:val="105"/>
        </w:rPr>
        <w:t> </w:t>
      </w:r>
      <w:r>
        <w:rPr>
          <w:w w:val="105"/>
        </w:rPr>
        <w:t>Commission</w:t>
      </w:r>
      <w:r>
        <w:rPr>
          <w:spacing w:val="-6"/>
          <w:w w:val="105"/>
        </w:rPr>
        <w:t> </w:t>
      </w:r>
      <w:r>
        <w:rPr>
          <w:w w:val="105"/>
        </w:rPr>
        <w:t>(“the</w:t>
      </w:r>
      <w:r>
        <w:rPr>
          <w:spacing w:val="-6"/>
          <w:w w:val="105"/>
        </w:rPr>
        <w:t> </w:t>
      </w:r>
      <w:r>
        <w:rPr>
          <w:w w:val="105"/>
        </w:rPr>
        <w:t>Commission”)</w:t>
      </w:r>
      <w:r>
        <w:rPr>
          <w:spacing w:val="-6"/>
          <w:w w:val="105"/>
        </w:rPr>
        <w:t> </w:t>
      </w:r>
      <w:r>
        <w:rPr>
          <w:w w:val="105"/>
        </w:rPr>
        <w:t>closely</w:t>
      </w:r>
      <w:r>
        <w:rPr>
          <w:spacing w:val="-6"/>
          <w:w w:val="105"/>
        </w:rPr>
        <w:t> </w:t>
      </w:r>
      <w:r>
        <w:rPr>
          <w:w w:val="105"/>
        </w:rPr>
        <w:t>scrutinizes</w:t>
      </w:r>
      <w:r>
        <w:rPr>
          <w:spacing w:val="-6"/>
          <w:w w:val="105"/>
        </w:rPr>
        <w:t> </w:t>
      </w:r>
      <w:r>
        <w:rPr>
          <w:w w:val="105"/>
        </w:rPr>
        <w:t>the</w:t>
      </w:r>
      <w:r>
        <w:rPr>
          <w:spacing w:val="-6"/>
          <w:w w:val="105"/>
        </w:rPr>
        <w:t> </w:t>
      </w:r>
      <w:r>
        <w:rPr>
          <w:w w:val="105"/>
        </w:rPr>
        <w:t>design</w:t>
      </w:r>
      <w:r>
        <w:rPr>
          <w:spacing w:val="-6"/>
          <w:w w:val="105"/>
        </w:rPr>
        <w:t> </w:t>
      </w:r>
      <w:r>
        <w:rPr>
          <w:w w:val="105"/>
        </w:rPr>
        <w:t>of</w:t>
      </w:r>
      <w:r>
        <w:rPr>
          <w:spacing w:val="-6"/>
          <w:w w:val="105"/>
        </w:rPr>
        <w:t> </w:t>
      </w:r>
      <w:r>
        <w:rPr>
          <w:w w:val="105"/>
        </w:rPr>
        <w:t>high-volume</w:t>
      </w:r>
      <w:r>
        <w:rPr>
          <w:spacing w:val="-6"/>
          <w:w w:val="105"/>
        </w:rPr>
        <w:t> </w:t>
      </w:r>
      <w:r>
        <w:rPr>
          <w:w w:val="105"/>
        </w:rPr>
        <w:t>Microsoft</w:t>
      </w:r>
      <w:r>
        <w:rPr>
          <w:spacing w:val="-6"/>
          <w:w w:val="105"/>
        </w:rPr>
        <w:t> </w:t>
      </w:r>
      <w:r>
        <w:rPr>
          <w:w w:val="105"/>
        </w:rPr>
        <w:t>products</w:t>
      </w:r>
      <w:r>
        <w:rPr>
          <w:spacing w:val="-6"/>
          <w:w w:val="105"/>
        </w:rPr>
        <w:t> </w:t>
      </w:r>
      <w:r>
        <w:rPr>
          <w:w w:val="105"/>
        </w:rPr>
        <w:t>and</w:t>
      </w:r>
      <w:r>
        <w:rPr>
          <w:spacing w:val="-6"/>
          <w:w w:val="105"/>
        </w:rPr>
        <w:t> </w:t>
      </w:r>
      <w:r>
        <w:rPr>
          <w:w w:val="105"/>
        </w:rPr>
        <w:t>the</w:t>
      </w:r>
      <w:r>
        <w:rPr>
          <w:spacing w:val="-6"/>
          <w:w w:val="105"/>
        </w:rPr>
        <w:t> </w:t>
      </w:r>
      <w:r>
        <w:rPr>
          <w:w w:val="105"/>
        </w:rPr>
        <w:t>terms</w:t>
      </w:r>
      <w:r>
        <w:rPr>
          <w:spacing w:val="-6"/>
          <w:w w:val="105"/>
        </w:rPr>
        <w:t> </w:t>
      </w:r>
      <w:r>
        <w:rPr>
          <w:w w:val="105"/>
        </w:rPr>
        <w:t>on</w:t>
      </w:r>
      <w:r>
        <w:rPr>
          <w:spacing w:val="-6"/>
          <w:w w:val="105"/>
        </w:rPr>
        <w:t> </w:t>
      </w:r>
      <w:r>
        <w:rPr>
          <w:w w:val="105"/>
        </w:rPr>
        <w:t>which</w:t>
      </w:r>
      <w:r>
        <w:rPr>
          <w:spacing w:val="-6"/>
          <w:w w:val="105"/>
        </w:rPr>
        <w:t> </w:t>
      </w:r>
      <w:r>
        <w:rPr>
          <w:w w:val="105"/>
        </w:rPr>
        <w:t>we</w:t>
      </w:r>
      <w:r>
        <w:rPr>
          <w:spacing w:val="-6"/>
          <w:w w:val="105"/>
        </w:rPr>
        <w:t> </w:t>
      </w:r>
      <w:r>
        <w:rPr>
          <w:w w:val="105"/>
        </w:rPr>
        <w:t>make certain technologies used in these products, such as file formats, programming interfaces, and protocols, available to other companies. Flagship product</w:t>
      </w:r>
      <w:r>
        <w:rPr>
          <w:spacing w:val="-2"/>
          <w:w w:val="105"/>
        </w:rPr>
        <w:t> </w:t>
      </w:r>
      <w:r>
        <w:rPr>
          <w:w w:val="105"/>
        </w:rPr>
        <w:t>releases</w:t>
      </w:r>
      <w:r>
        <w:rPr>
          <w:spacing w:val="-2"/>
          <w:w w:val="105"/>
        </w:rPr>
        <w:t> </w:t>
      </w:r>
      <w:r>
        <w:rPr>
          <w:w w:val="105"/>
        </w:rPr>
        <w:t>such</w:t>
      </w:r>
      <w:r>
        <w:rPr>
          <w:spacing w:val="-2"/>
          <w:w w:val="105"/>
        </w:rPr>
        <w:t> </w:t>
      </w:r>
      <w:r>
        <w:rPr>
          <w:w w:val="105"/>
        </w:rPr>
        <w:t>as</w:t>
      </w:r>
      <w:r>
        <w:rPr>
          <w:spacing w:val="-2"/>
          <w:w w:val="105"/>
        </w:rPr>
        <w:t> </w:t>
      </w:r>
      <w:r>
        <w:rPr>
          <w:w w:val="105"/>
        </w:rPr>
        <w:t>Windows</w:t>
      </w:r>
      <w:r>
        <w:rPr>
          <w:spacing w:val="-2"/>
          <w:w w:val="105"/>
        </w:rPr>
        <w:t> </w:t>
      </w:r>
      <w:r>
        <w:rPr>
          <w:w w:val="105"/>
        </w:rPr>
        <w:t>10</w:t>
      </w:r>
      <w:r>
        <w:rPr>
          <w:spacing w:val="-2"/>
          <w:w w:val="105"/>
        </w:rPr>
        <w:t> </w:t>
      </w:r>
      <w:r>
        <w:rPr>
          <w:w w:val="105"/>
        </w:rPr>
        <w:t>can</w:t>
      </w:r>
      <w:r>
        <w:rPr>
          <w:spacing w:val="-2"/>
          <w:w w:val="105"/>
        </w:rPr>
        <w:t> </w:t>
      </w:r>
      <w:r>
        <w:rPr>
          <w:w w:val="105"/>
        </w:rPr>
        <w:t>receive</w:t>
      </w:r>
      <w:r>
        <w:rPr>
          <w:spacing w:val="-2"/>
          <w:w w:val="105"/>
        </w:rPr>
        <w:t> </w:t>
      </w:r>
      <w:r>
        <w:rPr>
          <w:w w:val="105"/>
        </w:rPr>
        <w:t>significant</w:t>
      </w:r>
      <w:r>
        <w:rPr>
          <w:spacing w:val="-2"/>
          <w:w w:val="105"/>
        </w:rPr>
        <w:t> </w:t>
      </w:r>
      <w:r>
        <w:rPr>
          <w:w w:val="105"/>
        </w:rPr>
        <w:t>scrutiny</w:t>
      </w:r>
      <w:r>
        <w:rPr>
          <w:spacing w:val="-2"/>
          <w:w w:val="105"/>
        </w:rPr>
        <w:t> </w:t>
      </w:r>
      <w:r>
        <w:rPr>
          <w:w w:val="105"/>
        </w:rPr>
        <w:t>under</w:t>
      </w:r>
      <w:r>
        <w:rPr>
          <w:spacing w:val="-2"/>
          <w:w w:val="105"/>
        </w:rPr>
        <w:t> </w:t>
      </w:r>
      <w:r>
        <w:rPr>
          <w:w w:val="105"/>
        </w:rPr>
        <w:t>competition</w:t>
      </w:r>
      <w:r>
        <w:rPr>
          <w:spacing w:val="-2"/>
          <w:w w:val="105"/>
        </w:rPr>
        <w:t> </w:t>
      </w:r>
      <w:r>
        <w:rPr>
          <w:w w:val="105"/>
        </w:rPr>
        <w:t>laws.</w:t>
      </w:r>
      <w:r>
        <w:rPr>
          <w:spacing w:val="-2"/>
          <w:w w:val="105"/>
        </w:rPr>
        <w:t> </w:t>
      </w:r>
      <w:r>
        <w:rPr>
          <w:w w:val="105"/>
        </w:rPr>
        <w:t>For</w:t>
      </w:r>
      <w:r>
        <w:rPr>
          <w:spacing w:val="-2"/>
          <w:w w:val="105"/>
        </w:rPr>
        <w:t> </w:t>
      </w:r>
      <w:r>
        <w:rPr>
          <w:w w:val="105"/>
        </w:rPr>
        <w:t>example,</w:t>
      </w:r>
      <w:r>
        <w:rPr>
          <w:spacing w:val="-2"/>
          <w:w w:val="105"/>
        </w:rPr>
        <w:t> </w:t>
      </w:r>
      <w:r>
        <w:rPr>
          <w:w w:val="105"/>
        </w:rPr>
        <w:t>in</w:t>
      </w:r>
      <w:r>
        <w:rPr>
          <w:spacing w:val="-2"/>
          <w:w w:val="105"/>
        </w:rPr>
        <w:t> </w:t>
      </w:r>
      <w:r>
        <w:rPr>
          <w:w w:val="105"/>
        </w:rPr>
        <w:t>2004,</w:t>
      </w:r>
      <w:r>
        <w:rPr>
          <w:spacing w:val="-2"/>
          <w:w w:val="105"/>
        </w:rPr>
        <w:t> </w:t>
      </w:r>
      <w:r>
        <w:rPr>
          <w:w w:val="105"/>
        </w:rPr>
        <w:t>the</w:t>
      </w:r>
      <w:r>
        <w:rPr>
          <w:spacing w:val="-2"/>
          <w:w w:val="105"/>
        </w:rPr>
        <w:t> </w:t>
      </w:r>
      <w:r>
        <w:rPr>
          <w:w w:val="105"/>
        </w:rPr>
        <w:t>Commission</w:t>
      </w:r>
      <w:r>
        <w:rPr>
          <w:spacing w:val="-2"/>
          <w:w w:val="105"/>
        </w:rPr>
        <w:t> </w:t>
      </w:r>
      <w:r>
        <w:rPr>
          <w:w w:val="105"/>
        </w:rPr>
        <w:t>ordered</w:t>
      </w:r>
      <w:r>
        <w:rPr>
          <w:spacing w:val="-2"/>
          <w:w w:val="105"/>
        </w:rPr>
        <w:t> </w:t>
      </w:r>
      <w:r>
        <w:rPr>
          <w:w w:val="105"/>
        </w:rPr>
        <w:t>us to</w:t>
      </w:r>
      <w:r>
        <w:rPr>
          <w:spacing w:val="-2"/>
          <w:w w:val="105"/>
        </w:rPr>
        <w:t> </w:t>
      </w:r>
      <w:r>
        <w:rPr>
          <w:w w:val="105"/>
        </w:rPr>
        <w:t>create</w:t>
      </w:r>
      <w:r>
        <w:rPr>
          <w:spacing w:val="-2"/>
          <w:w w:val="105"/>
        </w:rPr>
        <w:t> </w:t>
      </w:r>
      <w:r>
        <w:rPr>
          <w:w w:val="105"/>
        </w:rPr>
        <w:t>new</w:t>
      </w:r>
      <w:r>
        <w:rPr>
          <w:spacing w:val="-2"/>
          <w:w w:val="105"/>
        </w:rPr>
        <w:t> </w:t>
      </w:r>
      <w:r>
        <w:rPr>
          <w:w w:val="105"/>
        </w:rPr>
        <w:t>versions</w:t>
      </w:r>
      <w:r>
        <w:rPr>
          <w:spacing w:val="-2"/>
          <w:w w:val="105"/>
        </w:rPr>
        <w:t> </w:t>
      </w:r>
      <w:r>
        <w:rPr>
          <w:w w:val="105"/>
        </w:rPr>
        <w:t>of</w:t>
      </w:r>
      <w:r>
        <w:rPr>
          <w:spacing w:val="-2"/>
          <w:w w:val="105"/>
        </w:rPr>
        <w:t> </w:t>
      </w:r>
      <w:r>
        <w:rPr>
          <w:w w:val="105"/>
        </w:rPr>
        <w:t>our</w:t>
      </w:r>
      <w:r>
        <w:rPr>
          <w:spacing w:val="-2"/>
          <w:w w:val="105"/>
        </w:rPr>
        <w:t> </w:t>
      </w:r>
      <w:r>
        <w:rPr>
          <w:w w:val="105"/>
        </w:rPr>
        <w:t>Windows</w:t>
      </w:r>
      <w:r>
        <w:rPr>
          <w:spacing w:val="-2"/>
          <w:w w:val="105"/>
        </w:rPr>
        <w:t> </w:t>
      </w:r>
      <w:r>
        <w:rPr>
          <w:w w:val="105"/>
        </w:rPr>
        <w:t>operating</w:t>
      </w:r>
      <w:r>
        <w:rPr>
          <w:spacing w:val="-2"/>
          <w:w w:val="105"/>
        </w:rPr>
        <w:t> </w:t>
      </w:r>
      <w:r>
        <w:rPr>
          <w:w w:val="105"/>
        </w:rPr>
        <w:t>system</w:t>
      </w:r>
      <w:r>
        <w:rPr>
          <w:spacing w:val="-2"/>
          <w:w w:val="105"/>
        </w:rPr>
        <w:t> </w:t>
      </w:r>
      <w:r>
        <w:rPr>
          <w:w w:val="105"/>
        </w:rPr>
        <w:t>that</w:t>
      </w:r>
      <w:r>
        <w:rPr>
          <w:spacing w:val="-2"/>
          <w:w w:val="105"/>
        </w:rPr>
        <w:t> </w:t>
      </w:r>
      <w:r>
        <w:rPr>
          <w:w w:val="105"/>
        </w:rPr>
        <w:t>do</w:t>
      </w:r>
      <w:r>
        <w:rPr>
          <w:spacing w:val="-2"/>
          <w:w w:val="105"/>
        </w:rPr>
        <w:t> </w:t>
      </w:r>
      <w:r>
        <w:rPr>
          <w:w w:val="105"/>
        </w:rPr>
        <w:t>not</w:t>
      </w:r>
      <w:r>
        <w:rPr>
          <w:spacing w:val="-2"/>
          <w:w w:val="105"/>
        </w:rPr>
        <w:t> </w:t>
      </w:r>
      <w:r>
        <w:rPr>
          <w:w w:val="105"/>
        </w:rPr>
        <w:t>include</w:t>
      </w:r>
      <w:r>
        <w:rPr>
          <w:spacing w:val="-2"/>
          <w:w w:val="105"/>
        </w:rPr>
        <w:t> </w:t>
      </w:r>
      <w:r>
        <w:rPr>
          <w:w w:val="105"/>
        </w:rPr>
        <w:t>certain</w:t>
      </w:r>
      <w:r>
        <w:rPr>
          <w:spacing w:val="-2"/>
          <w:w w:val="105"/>
        </w:rPr>
        <w:t> </w:t>
      </w:r>
      <w:r>
        <w:rPr>
          <w:w w:val="105"/>
        </w:rPr>
        <w:t>multimedia</w:t>
      </w:r>
      <w:r>
        <w:rPr>
          <w:spacing w:val="-2"/>
          <w:w w:val="105"/>
        </w:rPr>
        <w:t> </w:t>
      </w:r>
      <w:r>
        <w:rPr>
          <w:w w:val="105"/>
        </w:rPr>
        <w:t>technologies</w:t>
      </w:r>
      <w:r>
        <w:rPr>
          <w:spacing w:val="-2"/>
          <w:w w:val="105"/>
        </w:rPr>
        <w:t> </w:t>
      </w:r>
      <w:r>
        <w:rPr>
          <w:w w:val="105"/>
        </w:rPr>
        <w:t>and</w:t>
      </w:r>
      <w:r>
        <w:rPr>
          <w:spacing w:val="-2"/>
          <w:w w:val="105"/>
        </w:rPr>
        <w:t> </w:t>
      </w:r>
      <w:r>
        <w:rPr>
          <w:w w:val="105"/>
        </w:rPr>
        <w:t>to</w:t>
      </w:r>
      <w:r>
        <w:rPr>
          <w:spacing w:val="-2"/>
          <w:w w:val="105"/>
        </w:rPr>
        <w:t> </w:t>
      </w:r>
      <w:r>
        <w:rPr>
          <w:w w:val="105"/>
        </w:rPr>
        <w:t>provide</w:t>
      </w:r>
      <w:r>
        <w:rPr>
          <w:spacing w:val="-2"/>
          <w:w w:val="105"/>
        </w:rPr>
        <w:t> </w:t>
      </w:r>
      <w:r>
        <w:rPr>
          <w:w w:val="105"/>
        </w:rPr>
        <w:t>our</w:t>
      </w:r>
    </w:p>
    <w:p>
      <w:pPr>
        <w:spacing w:after="0" w:line="249" w:lineRule="auto"/>
        <w:jc w:val="both"/>
        <w:sectPr>
          <w:headerReference w:type="default" r:id="rId44"/>
          <w:footerReference w:type="default" r:id="rId45"/>
          <w:pgSz w:w="11900" w:h="16840"/>
          <w:pgMar w:header="140" w:footer="5911" w:top="660" w:bottom="6100" w:left="80" w:right="120"/>
        </w:sectPr>
      </w:pPr>
    </w:p>
    <w:p>
      <w:pPr>
        <w:pStyle w:val="BodyText"/>
        <w:rPr>
          <w:sz w:val="13"/>
        </w:rPr>
      </w:pPr>
    </w:p>
    <w:p>
      <w:pPr>
        <w:pStyle w:val="BodyText"/>
        <w:rPr>
          <w:sz w:val="13"/>
        </w:rPr>
      </w:pPr>
    </w:p>
    <w:p>
      <w:pPr>
        <w:pStyle w:val="BodyText"/>
        <w:rPr>
          <w:sz w:val="13"/>
        </w:rPr>
      </w:pPr>
    </w:p>
    <w:p>
      <w:pPr>
        <w:pStyle w:val="BodyText"/>
        <w:spacing w:before="105"/>
        <w:rPr>
          <w:sz w:val="13"/>
        </w:rPr>
      </w:pPr>
    </w:p>
    <w:p>
      <w:pPr>
        <w:spacing w:line="149" w:lineRule="exact" w:before="0"/>
        <w:ind w:left="48" w:right="0" w:firstLine="0"/>
        <w:jc w:val="center"/>
        <w:rPr>
          <w:sz w:val="13"/>
        </w:rPr>
      </w:pPr>
      <w:r>
        <w:rPr>
          <w:sz w:val="13"/>
          <w:u w:val="single"/>
        </w:rPr>
        <w:t>PART</w:t>
      </w:r>
      <w:r>
        <w:rPr>
          <w:spacing w:val="-3"/>
          <w:sz w:val="13"/>
          <w:u w:val="single"/>
        </w:rPr>
        <w:t> </w:t>
      </w:r>
      <w:r>
        <w:rPr>
          <w:spacing w:val="-10"/>
          <w:sz w:val="13"/>
        </w:rPr>
        <w:t>I</w:t>
      </w:r>
    </w:p>
    <w:p>
      <w:pPr>
        <w:spacing w:line="149" w:lineRule="exact" w:before="0"/>
        <w:ind w:left="48" w:right="0" w:firstLine="0"/>
        <w:jc w:val="center"/>
        <w:rPr>
          <w:sz w:val="13"/>
        </w:rPr>
      </w:pPr>
      <w:r>
        <w:rPr>
          <w:w w:val="105"/>
          <w:sz w:val="13"/>
        </w:rPr>
        <w:t>Item</w:t>
      </w:r>
      <w:r>
        <w:rPr>
          <w:spacing w:val="-6"/>
          <w:w w:val="105"/>
          <w:sz w:val="13"/>
        </w:rPr>
        <w:t> </w:t>
      </w:r>
      <w:r>
        <w:rPr>
          <w:spacing w:val="-5"/>
          <w:w w:val="105"/>
          <w:sz w:val="13"/>
        </w:rPr>
        <w:t>1A</w:t>
      </w:r>
    </w:p>
    <w:p>
      <w:pPr>
        <w:pStyle w:val="BodyText"/>
        <w:spacing w:before="1"/>
        <w:rPr>
          <w:sz w:val="13"/>
        </w:rPr>
      </w:pPr>
    </w:p>
    <w:p>
      <w:pPr>
        <w:pStyle w:val="BodyText"/>
        <w:spacing w:line="249" w:lineRule="auto"/>
        <w:ind w:left="168" w:right="118"/>
        <w:jc w:val="both"/>
      </w:pPr>
      <w:r>
        <w:rPr>
          <w:w w:val="105"/>
        </w:rPr>
        <w:t>competitors with specifications for how to implement certain proprietary Windows communications protocols in their own products. In 2009, the Commission accepted a set of commitments offered by Microsoft to address the Commission’s concerns relating to competition in web browsing software,</w:t>
      </w:r>
      <w:r>
        <w:rPr>
          <w:spacing w:val="-3"/>
          <w:w w:val="105"/>
        </w:rPr>
        <w:t> </w:t>
      </w:r>
      <w:r>
        <w:rPr>
          <w:w w:val="105"/>
        </w:rPr>
        <w:t>including</w:t>
      </w:r>
      <w:r>
        <w:rPr>
          <w:spacing w:val="-3"/>
          <w:w w:val="105"/>
        </w:rPr>
        <w:t> </w:t>
      </w:r>
      <w:r>
        <w:rPr>
          <w:w w:val="105"/>
        </w:rPr>
        <w:t>an</w:t>
      </w:r>
      <w:r>
        <w:rPr>
          <w:spacing w:val="-3"/>
          <w:w w:val="105"/>
        </w:rPr>
        <w:t> </w:t>
      </w:r>
      <w:r>
        <w:rPr>
          <w:w w:val="105"/>
        </w:rPr>
        <w:t>undertaking</w:t>
      </w:r>
      <w:r>
        <w:rPr>
          <w:spacing w:val="-3"/>
          <w:w w:val="105"/>
        </w:rPr>
        <w:t> </w:t>
      </w:r>
      <w:r>
        <w:rPr>
          <w:w w:val="105"/>
        </w:rPr>
        <w:t>to</w:t>
      </w:r>
      <w:r>
        <w:rPr>
          <w:spacing w:val="-3"/>
          <w:w w:val="105"/>
        </w:rPr>
        <w:t> </w:t>
      </w:r>
      <w:r>
        <w:rPr>
          <w:w w:val="105"/>
        </w:rPr>
        <w:t>address</w:t>
      </w:r>
      <w:r>
        <w:rPr>
          <w:spacing w:val="-3"/>
          <w:w w:val="105"/>
        </w:rPr>
        <w:t> </w:t>
      </w:r>
      <w:r>
        <w:rPr>
          <w:w w:val="105"/>
        </w:rPr>
        <w:t>Commission</w:t>
      </w:r>
      <w:r>
        <w:rPr>
          <w:spacing w:val="-3"/>
          <w:w w:val="105"/>
        </w:rPr>
        <w:t> </w:t>
      </w:r>
      <w:r>
        <w:rPr>
          <w:w w:val="105"/>
        </w:rPr>
        <w:t>concerns</w:t>
      </w:r>
      <w:r>
        <w:rPr>
          <w:spacing w:val="-3"/>
          <w:w w:val="105"/>
        </w:rPr>
        <w:t> </w:t>
      </w:r>
      <w:r>
        <w:rPr>
          <w:w w:val="105"/>
        </w:rPr>
        <w:t>relating</w:t>
      </w:r>
      <w:r>
        <w:rPr>
          <w:spacing w:val="-3"/>
          <w:w w:val="105"/>
        </w:rPr>
        <w:t> </w:t>
      </w:r>
      <w:r>
        <w:rPr>
          <w:w w:val="105"/>
        </w:rPr>
        <w:t>to</w:t>
      </w:r>
      <w:r>
        <w:rPr>
          <w:spacing w:val="-3"/>
          <w:w w:val="105"/>
        </w:rPr>
        <w:t> </w:t>
      </w:r>
      <w:r>
        <w:rPr>
          <w:w w:val="105"/>
        </w:rPr>
        <w:t>interoperability.</w:t>
      </w:r>
      <w:r>
        <w:rPr>
          <w:spacing w:val="-3"/>
          <w:w w:val="105"/>
        </w:rPr>
        <w:t> </w:t>
      </w:r>
      <w:r>
        <w:rPr>
          <w:w w:val="105"/>
        </w:rPr>
        <w:t>The</w:t>
      </w:r>
      <w:r>
        <w:rPr>
          <w:spacing w:val="-3"/>
          <w:w w:val="105"/>
        </w:rPr>
        <w:t> </w:t>
      </w:r>
      <w:r>
        <w:rPr>
          <w:w w:val="105"/>
        </w:rPr>
        <w:t>web</w:t>
      </w:r>
      <w:r>
        <w:rPr>
          <w:spacing w:val="-3"/>
          <w:w w:val="105"/>
        </w:rPr>
        <w:t> </w:t>
      </w:r>
      <w:r>
        <w:rPr>
          <w:w w:val="105"/>
        </w:rPr>
        <w:t>browsing</w:t>
      </w:r>
      <w:r>
        <w:rPr>
          <w:spacing w:val="-3"/>
          <w:w w:val="105"/>
        </w:rPr>
        <w:t> </w:t>
      </w:r>
      <w:r>
        <w:rPr>
          <w:w w:val="105"/>
        </w:rPr>
        <w:t>commitments</w:t>
      </w:r>
      <w:r>
        <w:rPr>
          <w:spacing w:val="-3"/>
          <w:w w:val="105"/>
        </w:rPr>
        <w:t> </w:t>
      </w:r>
      <w:r>
        <w:rPr>
          <w:w w:val="105"/>
        </w:rPr>
        <w:t>expired</w:t>
      </w:r>
      <w:r>
        <w:rPr>
          <w:spacing w:val="-3"/>
          <w:w w:val="105"/>
        </w:rPr>
        <w:t> </w:t>
      </w:r>
      <w:r>
        <w:rPr>
          <w:w w:val="105"/>
        </w:rPr>
        <w:t>in</w:t>
      </w:r>
      <w:r>
        <w:rPr>
          <w:spacing w:val="-3"/>
          <w:w w:val="105"/>
        </w:rPr>
        <w:t> </w:t>
      </w:r>
      <w:r>
        <w:rPr>
          <w:w w:val="105"/>
        </w:rPr>
        <w:t>2014. The</w:t>
      </w:r>
      <w:r>
        <w:rPr>
          <w:w w:val="105"/>
        </w:rPr>
        <w:t> remaining</w:t>
      </w:r>
      <w:r>
        <w:rPr>
          <w:w w:val="105"/>
        </w:rPr>
        <w:t> obligations</w:t>
      </w:r>
      <w:r>
        <w:rPr>
          <w:w w:val="105"/>
        </w:rPr>
        <w:t> may</w:t>
      </w:r>
      <w:r>
        <w:rPr>
          <w:w w:val="105"/>
        </w:rPr>
        <w:t> limit</w:t>
      </w:r>
      <w:r>
        <w:rPr>
          <w:w w:val="105"/>
        </w:rPr>
        <w:t> our</w:t>
      </w:r>
      <w:r>
        <w:rPr>
          <w:w w:val="105"/>
        </w:rPr>
        <w:t> ability</w:t>
      </w:r>
      <w:r>
        <w:rPr>
          <w:w w:val="105"/>
        </w:rPr>
        <w:t> to</w:t>
      </w:r>
      <w:r>
        <w:rPr>
          <w:w w:val="105"/>
        </w:rPr>
        <w:t> innovate</w:t>
      </w:r>
      <w:r>
        <w:rPr>
          <w:w w:val="105"/>
        </w:rPr>
        <w:t> in</w:t>
      </w:r>
      <w:r>
        <w:rPr>
          <w:w w:val="105"/>
        </w:rPr>
        <w:t> Windows</w:t>
      </w:r>
      <w:r>
        <w:rPr>
          <w:w w:val="105"/>
        </w:rPr>
        <w:t> or</w:t>
      </w:r>
      <w:r>
        <w:rPr>
          <w:w w:val="105"/>
        </w:rPr>
        <w:t> other</w:t>
      </w:r>
      <w:r>
        <w:rPr>
          <w:w w:val="105"/>
        </w:rPr>
        <w:t> products</w:t>
      </w:r>
      <w:r>
        <w:rPr>
          <w:w w:val="105"/>
        </w:rPr>
        <w:t> in</w:t>
      </w:r>
      <w:r>
        <w:rPr>
          <w:w w:val="105"/>
        </w:rPr>
        <w:t> the</w:t>
      </w:r>
      <w:r>
        <w:rPr>
          <w:w w:val="105"/>
        </w:rPr>
        <w:t> future,</w:t>
      </w:r>
      <w:r>
        <w:rPr>
          <w:w w:val="105"/>
        </w:rPr>
        <w:t> diminish</w:t>
      </w:r>
      <w:r>
        <w:rPr>
          <w:w w:val="105"/>
        </w:rPr>
        <w:t> the</w:t>
      </w:r>
      <w:r>
        <w:rPr>
          <w:w w:val="105"/>
        </w:rPr>
        <w:t> developer</w:t>
      </w:r>
      <w:r>
        <w:rPr>
          <w:w w:val="105"/>
        </w:rPr>
        <w:t> appeal</w:t>
      </w:r>
      <w:r>
        <w:rPr>
          <w:w w:val="105"/>
        </w:rPr>
        <w:t> of</w:t>
      </w:r>
      <w:r>
        <w:rPr>
          <w:w w:val="105"/>
        </w:rPr>
        <w:t> the Windows</w:t>
      </w:r>
      <w:r>
        <w:rPr>
          <w:w w:val="105"/>
        </w:rPr>
        <w:t> platform,</w:t>
      </w:r>
      <w:r>
        <w:rPr>
          <w:w w:val="105"/>
        </w:rPr>
        <w:t> and</w:t>
      </w:r>
      <w:r>
        <w:rPr>
          <w:w w:val="105"/>
        </w:rPr>
        <w:t> increase</w:t>
      </w:r>
      <w:r>
        <w:rPr>
          <w:w w:val="105"/>
        </w:rPr>
        <w:t> our</w:t>
      </w:r>
      <w:r>
        <w:rPr>
          <w:w w:val="105"/>
        </w:rPr>
        <w:t> product</w:t>
      </w:r>
      <w:r>
        <w:rPr>
          <w:w w:val="105"/>
        </w:rPr>
        <w:t> development</w:t>
      </w:r>
      <w:r>
        <w:rPr>
          <w:w w:val="105"/>
        </w:rPr>
        <w:t> costs.</w:t>
      </w:r>
      <w:r>
        <w:rPr>
          <w:w w:val="105"/>
        </w:rPr>
        <w:t> The</w:t>
      </w:r>
      <w:r>
        <w:rPr>
          <w:w w:val="105"/>
        </w:rPr>
        <w:t> availability</w:t>
      </w:r>
      <w:r>
        <w:rPr>
          <w:w w:val="105"/>
        </w:rPr>
        <w:t> of</w:t>
      </w:r>
      <w:r>
        <w:rPr>
          <w:w w:val="105"/>
        </w:rPr>
        <w:t> licenses</w:t>
      </w:r>
      <w:r>
        <w:rPr>
          <w:w w:val="105"/>
        </w:rPr>
        <w:t> related</w:t>
      </w:r>
      <w:r>
        <w:rPr>
          <w:w w:val="105"/>
        </w:rPr>
        <w:t> to</w:t>
      </w:r>
      <w:r>
        <w:rPr>
          <w:w w:val="105"/>
        </w:rPr>
        <w:t> protocols</w:t>
      </w:r>
      <w:r>
        <w:rPr>
          <w:w w:val="105"/>
        </w:rPr>
        <w:t> and</w:t>
      </w:r>
      <w:r>
        <w:rPr>
          <w:w w:val="105"/>
        </w:rPr>
        <w:t> file</w:t>
      </w:r>
      <w:r>
        <w:rPr>
          <w:w w:val="105"/>
        </w:rPr>
        <w:t> formats</w:t>
      </w:r>
      <w:r>
        <w:rPr>
          <w:w w:val="105"/>
        </w:rPr>
        <w:t> may</w:t>
      </w:r>
      <w:r>
        <w:rPr>
          <w:w w:val="105"/>
        </w:rPr>
        <w:t> enable competitors</w:t>
      </w:r>
      <w:r>
        <w:rPr>
          <w:spacing w:val="-2"/>
          <w:w w:val="105"/>
        </w:rPr>
        <w:t> </w:t>
      </w:r>
      <w:r>
        <w:rPr>
          <w:w w:val="105"/>
        </w:rPr>
        <w:t>to</w:t>
      </w:r>
      <w:r>
        <w:rPr>
          <w:spacing w:val="-2"/>
          <w:w w:val="105"/>
        </w:rPr>
        <w:t> </w:t>
      </w:r>
      <w:r>
        <w:rPr>
          <w:w w:val="105"/>
        </w:rPr>
        <w:t>develop</w:t>
      </w:r>
      <w:r>
        <w:rPr>
          <w:spacing w:val="-2"/>
          <w:w w:val="105"/>
        </w:rPr>
        <w:t> </w:t>
      </w:r>
      <w:r>
        <w:rPr>
          <w:w w:val="105"/>
        </w:rPr>
        <w:t>software</w:t>
      </w:r>
      <w:r>
        <w:rPr>
          <w:spacing w:val="-2"/>
          <w:w w:val="105"/>
        </w:rPr>
        <w:t> </w:t>
      </w:r>
      <w:r>
        <w:rPr>
          <w:w w:val="105"/>
        </w:rPr>
        <w:t>products</w:t>
      </w:r>
      <w:r>
        <w:rPr>
          <w:spacing w:val="-2"/>
          <w:w w:val="105"/>
        </w:rPr>
        <w:t> </w:t>
      </w:r>
      <w:r>
        <w:rPr>
          <w:w w:val="105"/>
        </w:rPr>
        <w:t>that</w:t>
      </w:r>
      <w:r>
        <w:rPr>
          <w:spacing w:val="-2"/>
          <w:w w:val="105"/>
        </w:rPr>
        <w:t> </w:t>
      </w:r>
      <w:r>
        <w:rPr>
          <w:w w:val="105"/>
        </w:rPr>
        <w:t>better</w:t>
      </w:r>
      <w:r>
        <w:rPr>
          <w:spacing w:val="-2"/>
          <w:w w:val="105"/>
        </w:rPr>
        <w:t> </w:t>
      </w:r>
      <w:r>
        <w:rPr>
          <w:w w:val="105"/>
        </w:rPr>
        <w:t>mimic</w:t>
      </w:r>
      <w:r>
        <w:rPr>
          <w:spacing w:val="-2"/>
          <w:w w:val="105"/>
        </w:rPr>
        <w:t> </w:t>
      </w:r>
      <w:r>
        <w:rPr>
          <w:w w:val="105"/>
        </w:rPr>
        <w:t>the</w:t>
      </w:r>
      <w:r>
        <w:rPr>
          <w:spacing w:val="-2"/>
          <w:w w:val="105"/>
        </w:rPr>
        <w:t> </w:t>
      </w:r>
      <w:r>
        <w:rPr>
          <w:w w:val="105"/>
        </w:rPr>
        <w:t>functionality</w:t>
      </w:r>
      <w:r>
        <w:rPr>
          <w:spacing w:val="-2"/>
          <w:w w:val="105"/>
        </w:rPr>
        <w:t> </w:t>
      </w:r>
      <w:r>
        <w:rPr>
          <w:w w:val="105"/>
        </w:rPr>
        <w:t>of</w:t>
      </w:r>
      <w:r>
        <w:rPr>
          <w:spacing w:val="-2"/>
          <w:w w:val="105"/>
        </w:rPr>
        <w:t> </w:t>
      </w:r>
      <w:r>
        <w:rPr>
          <w:w w:val="105"/>
        </w:rPr>
        <w:t>our</w:t>
      </w:r>
      <w:r>
        <w:rPr>
          <w:spacing w:val="-2"/>
          <w:w w:val="105"/>
        </w:rPr>
        <w:t> </w:t>
      </w:r>
      <w:r>
        <w:rPr>
          <w:w w:val="105"/>
        </w:rPr>
        <w:t>products,</w:t>
      </w:r>
      <w:r>
        <w:rPr>
          <w:spacing w:val="-2"/>
          <w:w w:val="105"/>
        </w:rPr>
        <w:t> </w:t>
      </w:r>
      <w:r>
        <w:rPr>
          <w:w w:val="105"/>
        </w:rPr>
        <w:t>which</w:t>
      </w:r>
      <w:r>
        <w:rPr>
          <w:spacing w:val="-2"/>
          <w:w w:val="105"/>
        </w:rPr>
        <w:t> </w:t>
      </w:r>
      <w:r>
        <w:rPr>
          <w:w w:val="105"/>
        </w:rPr>
        <w:t>could</w:t>
      </w:r>
      <w:r>
        <w:rPr>
          <w:spacing w:val="-2"/>
          <w:w w:val="105"/>
        </w:rPr>
        <w:t> </w:t>
      </w:r>
      <w:r>
        <w:rPr>
          <w:w w:val="105"/>
        </w:rPr>
        <w:t>hamper</w:t>
      </w:r>
      <w:r>
        <w:rPr>
          <w:spacing w:val="-2"/>
          <w:w w:val="105"/>
        </w:rPr>
        <w:t> </w:t>
      </w:r>
      <w:r>
        <w:rPr>
          <w:w w:val="105"/>
        </w:rPr>
        <w:t>sales</w:t>
      </w:r>
      <w:r>
        <w:rPr>
          <w:spacing w:val="-2"/>
          <w:w w:val="105"/>
        </w:rPr>
        <w:t> </w:t>
      </w:r>
      <w:r>
        <w:rPr>
          <w:w w:val="105"/>
        </w:rPr>
        <w:t>of</w:t>
      </w:r>
      <w:r>
        <w:rPr>
          <w:spacing w:val="-2"/>
          <w:w w:val="105"/>
        </w:rPr>
        <w:t> </w:t>
      </w:r>
      <w:r>
        <w:rPr>
          <w:w w:val="105"/>
        </w:rPr>
        <w:t>our</w:t>
      </w:r>
      <w:r>
        <w:rPr>
          <w:spacing w:val="-2"/>
          <w:w w:val="105"/>
        </w:rPr>
        <w:t> </w:t>
      </w:r>
      <w:r>
        <w:rPr>
          <w:w w:val="105"/>
        </w:rPr>
        <w:t>products.</w:t>
      </w:r>
    </w:p>
    <w:p>
      <w:pPr>
        <w:pStyle w:val="BodyText"/>
        <w:spacing w:line="249" w:lineRule="auto" w:before="158"/>
        <w:ind w:left="168" w:right="120"/>
        <w:jc w:val="both"/>
      </w:pPr>
      <w:r>
        <w:rPr>
          <w:w w:val="105"/>
        </w:rPr>
        <w:t>Our portfolio of first-party devices continues to grow; at the same time our OEM partners offer a large variety of devices on our platforms. As a result, increasingly we both cooperate and compete with our OEM partners, creating a risk that we fail to do so in compliance with competition rules.</w:t>
      </w:r>
      <w:r>
        <w:rPr>
          <w:spacing w:val="-9"/>
          <w:w w:val="105"/>
        </w:rPr>
        <w:t> </w:t>
      </w:r>
      <w:r>
        <w:rPr>
          <w:w w:val="105"/>
        </w:rPr>
        <w:t>Regulatory</w:t>
      </w:r>
      <w:r>
        <w:rPr>
          <w:spacing w:val="-9"/>
          <w:w w:val="105"/>
        </w:rPr>
        <w:t> </w:t>
      </w:r>
      <w:r>
        <w:rPr>
          <w:w w:val="105"/>
        </w:rPr>
        <w:t>scrutiny</w:t>
      </w:r>
      <w:r>
        <w:rPr>
          <w:spacing w:val="-9"/>
          <w:w w:val="105"/>
        </w:rPr>
        <w:t> </w:t>
      </w:r>
      <w:r>
        <w:rPr>
          <w:w w:val="105"/>
        </w:rPr>
        <w:t>in</w:t>
      </w:r>
      <w:r>
        <w:rPr>
          <w:spacing w:val="-9"/>
          <w:w w:val="105"/>
        </w:rPr>
        <w:t> </w:t>
      </w:r>
      <w:r>
        <w:rPr>
          <w:w w:val="105"/>
        </w:rPr>
        <w:t>this</w:t>
      </w:r>
      <w:r>
        <w:rPr>
          <w:spacing w:val="-9"/>
          <w:w w:val="105"/>
        </w:rPr>
        <w:t> </w:t>
      </w:r>
      <w:r>
        <w:rPr>
          <w:w w:val="105"/>
        </w:rPr>
        <w:t>area</w:t>
      </w:r>
      <w:r>
        <w:rPr>
          <w:spacing w:val="-9"/>
          <w:w w:val="105"/>
        </w:rPr>
        <w:t> </w:t>
      </w:r>
      <w:r>
        <w:rPr>
          <w:w w:val="105"/>
        </w:rPr>
        <w:t>may</w:t>
      </w:r>
      <w:r>
        <w:rPr>
          <w:spacing w:val="-9"/>
          <w:w w:val="105"/>
        </w:rPr>
        <w:t> </w:t>
      </w:r>
      <w:r>
        <w:rPr>
          <w:w w:val="105"/>
        </w:rPr>
        <w:t>increase.</w:t>
      </w:r>
      <w:r>
        <w:rPr>
          <w:spacing w:val="-9"/>
          <w:w w:val="105"/>
        </w:rPr>
        <w:t> </w:t>
      </w:r>
      <w:r>
        <w:rPr>
          <w:w w:val="105"/>
        </w:rPr>
        <w:t>Certain</w:t>
      </w:r>
      <w:r>
        <w:rPr>
          <w:spacing w:val="-9"/>
          <w:w w:val="105"/>
        </w:rPr>
        <w:t> </w:t>
      </w:r>
      <w:r>
        <w:rPr>
          <w:w w:val="105"/>
        </w:rPr>
        <w:t>foreign</w:t>
      </w:r>
      <w:r>
        <w:rPr>
          <w:spacing w:val="-9"/>
          <w:w w:val="105"/>
        </w:rPr>
        <w:t> </w:t>
      </w:r>
      <w:r>
        <w:rPr>
          <w:w w:val="105"/>
        </w:rPr>
        <w:t>governments,</w:t>
      </w:r>
      <w:r>
        <w:rPr>
          <w:spacing w:val="-9"/>
          <w:w w:val="105"/>
        </w:rPr>
        <w:t> </w:t>
      </w:r>
      <w:r>
        <w:rPr>
          <w:w w:val="105"/>
        </w:rPr>
        <w:t>particularly</w:t>
      </w:r>
      <w:r>
        <w:rPr>
          <w:spacing w:val="-9"/>
          <w:w w:val="105"/>
        </w:rPr>
        <w:t> </w:t>
      </w:r>
      <w:r>
        <w:rPr>
          <w:w w:val="105"/>
        </w:rPr>
        <w:t>in</w:t>
      </w:r>
      <w:r>
        <w:rPr>
          <w:spacing w:val="-9"/>
          <w:w w:val="105"/>
        </w:rPr>
        <w:t> </w:t>
      </w:r>
      <w:r>
        <w:rPr>
          <w:w w:val="105"/>
        </w:rPr>
        <w:t>China</w:t>
      </w:r>
      <w:r>
        <w:rPr>
          <w:spacing w:val="-9"/>
          <w:w w:val="105"/>
        </w:rPr>
        <w:t> </w:t>
      </w:r>
      <w:r>
        <w:rPr>
          <w:w w:val="105"/>
        </w:rPr>
        <w:t>and</w:t>
      </w:r>
      <w:r>
        <w:rPr>
          <w:spacing w:val="-9"/>
          <w:w w:val="105"/>
        </w:rPr>
        <w:t> </w:t>
      </w:r>
      <w:r>
        <w:rPr>
          <w:w w:val="105"/>
        </w:rPr>
        <w:t>other</w:t>
      </w:r>
      <w:r>
        <w:rPr>
          <w:spacing w:val="-9"/>
          <w:w w:val="105"/>
        </w:rPr>
        <w:t> </w:t>
      </w:r>
      <w:r>
        <w:rPr>
          <w:w w:val="105"/>
        </w:rPr>
        <w:t>countries</w:t>
      </w:r>
      <w:r>
        <w:rPr>
          <w:spacing w:val="-9"/>
          <w:w w:val="105"/>
        </w:rPr>
        <w:t> </w:t>
      </w:r>
      <w:r>
        <w:rPr>
          <w:w w:val="105"/>
        </w:rPr>
        <w:t>in</w:t>
      </w:r>
      <w:r>
        <w:rPr>
          <w:spacing w:val="-9"/>
          <w:w w:val="105"/>
        </w:rPr>
        <w:t> </w:t>
      </w:r>
      <w:r>
        <w:rPr>
          <w:w w:val="105"/>
        </w:rPr>
        <w:t>Asia,</w:t>
      </w:r>
      <w:r>
        <w:rPr>
          <w:spacing w:val="-9"/>
          <w:w w:val="105"/>
        </w:rPr>
        <w:t> </w:t>
      </w:r>
      <w:r>
        <w:rPr>
          <w:w w:val="105"/>
        </w:rPr>
        <w:t>have</w:t>
      </w:r>
      <w:r>
        <w:rPr>
          <w:spacing w:val="-9"/>
          <w:w w:val="105"/>
        </w:rPr>
        <w:t> </w:t>
      </w:r>
      <w:r>
        <w:rPr>
          <w:w w:val="105"/>
        </w:rPr>
        <w:t>advanced arguments under their competition laws that exert downward pressure on royalties for our intellectual property. Because these jurisdictions only recently implemented competition laws, their enforcement activities are unpredictable.</w:t>
      </w:r>
    </w:p>
    <w:p>
      <w:pPr>
        <w:pStyle w:val="BodyText"/>
        <w:spacing w:line="249" w:lineRule="auto" w:before="159"/>
        <w:ind w:left="168" w:right="124"/>
        <w:jc w:val="both"/>
      </w:pPr>
      <w:r>
        <w:rPr>
          <w:w w:val="105"/>
        </w:rPr>
        <w:t>Government</w:t>
      </w:r>
      <w:r>
        <w:rPr>
          <w:spacing w:val="-3"/>
          <w:w w:val="105"/>
        </w:rPr>
        <w:t> </w:t>
      </w:r>
      <w:r>
        <w:rPr>
          <w:w w:val="105"/>
        </w:rPr>
        <w:t>regulatory</w:t>
      </w:r>
      <w:r>
        <w:rPr>
          <w:spacing w:val="-3"/>
          <w:w w:val="105"/>
        </w:rPr>
        <w:t> </w:t>
      </w:r>
      <w:r>
        <w:rPr>
          <w:w w:val="105"/>
        </w:rPr>
        <w:t>actions</w:t>
      </w:r>
      <w:r>
        <w:rPr>
          <w:spacing w:val="-3"/>
          <w:w w:val="105"/>
        </w:rPr>
        <w:t> </w:t>
      </w:r>
      <w:r>
        <w:rPr>
          <w:w w:val="105"/>
        </w:rPr>
        <w:t>and</w:t>
      </w:r>
      <w:r>
        <w:rPr>
          <w:spacing w:val="-3"/>
          <w:w w:val="105"/>
        </w:rPr>
        <w:t> </w:t>
      </w:r>
      <w:r>
        <w:rPr>
          <w:w w:val="105"/>
        </w:rPr>
        <w:t>court</w:t>
      </w:r>
      <w:r>
        <w:rPr>
          <w:spacing w:val="-3"/>
          <w:w w:val="105"/>
        </w:rPr>
        <w:t> </w:t>
      </w:r>
      <w:r>
        <w:rPr>
          <w:w w:val="105"/>
        </w:rPr>
        <w:t>decisions</w:t>
      </w:r>
      <w:r>
        <w:rPr>
          <w:spacing w:val="-3"/>
          <w:w w:val="105"/>
        </w:rPr>
        <w:t> </w:t>
      </w:r>
      <w:r>
        <w:rPr>
          <w:w w:val="105"/>
        </w:rPr>
        <w:t>such</w:t>
      </w:r>
      <w:r>
        <w:rPr>
          <w:spacing w:val="-3"/>
          <w:w w:val="105"/>
        </w:rPr>
        <w:t> </w:t>
      </w:r>
      <w:r>
        <w:rPr>
          <w:w w:val="105"/>
        </w:rPr>
        <w:t>as</w:t>
      </w:r>
      <w:r>
        <w:rPr>
          <w:spacing w:val="-3"/>
          <w:w w:val="105"/>
        </w:rPr>
        <w:t> </w:t>
      </w:r>
      <w:r>
        <w:rPr>
          <w:w w:val="105"/>
        </w:rPr>
        <w:t>these</w:t>
      </w:r>
      <w:r>
        <w:rPr>
          <w:spacing w:val="-3"/>
          <w:w w:val="105"/>
        </w:rPr>
        <w:t> </w:t>
      </w:r>
      <w:r>
        <w:rPr>
          <w:w w:val="105"/>
        </w:rPr>
        <w:t>may</w:t>
      </w:r>
      <w:r>
        <w:rPr>
          <w:spacing w:val="-3"/>
          <w:w w:val="105"/>
        </w:rPr>
        <w:t> </w:t>
      </w:r>
      <w:r>
        <w:rPr>
          <w:w w:val="105"/>
        </w:rPr>
        <w:t>hinder</w:t>
      </w:r>
      <w:r>
        <w:rPr>
          <w:spacing w:val="-3"/>
          <w:w w:val="105"/>
        </w:rPr>
        <w:t> </w:t>
      </w:r>
      <w:r>
        <w:rPr>
          <w:w w:val="105"/>
        </w:rPr>
        <w:t>our</w:t>
      </w:r>
      <w:r>
        <w:rPr>
          <w:spacing w:val="-3"/>
          <w:w w:val="105"/>
        </w:rPr>
        <w:t> </w:t>
      </w:r>
      <w:r>
        <w:rPr>
          <w:w w:val="105"/>
        </w:rPr>
        <w:t>ability</w:t>
      </w:r>
      <w:r>
        <w:rPr>
          <w:spacing w:val="-3"/>
          <w:w w:val="105"/>
        </w:rPr>
        <w:t> </w:t>
      </w:r>
      <w:r>
        <w:rPr>
          <w:w w:val="105"/>
        </w:rPr>
        <w:t>to</w:t>
      </w:r>
      <w:r>
        <w:rPr>
          <w:spacing w:val="-3"/>
          <w:w w:val="105"/>
        </w:rPr>
        <w:t> </w:t>
      </w:r>
      <w:r>
        <w:rPr>
          <w:w w:val="105"/>
        </w:rPr>
        <w:t>provide</w:t>
      </w:r>
      <w:r>
        <w:rPr>
          <w:spacing w:val="-3"/>
          <w:w w:val="105"/>
        </w:rPr>
        <w:t> </w:t>
      </w:r>
      <w:r>
        <w:rPr>
          <w:w w:val="105"/>
        </w:rPr>
        <w:t>the</w:t>
      </w:r>
      <w:r>
        <w:rPr>
          <w:spacing w:val="-3"/>
          <w:w w:val="105"/>
        </w:rPr>
        <w:t> </w:t>
      </w:r>
      <w:r>
        <w:rPr>
          <w:w w:val="105"/>
        </w:rPr>
        <w:t>benefits</w:t>
      </w:r>
      <w:r>
        <w:rPr>
          <w:spacing w:val="-3"/>
          <w:w w:val="105"/>
        </w:rPr>
        <w:t> </w:t>
      </w:r>
      <w:r>
        <w:rPr>
          <w:w w:val="105"/>
        </w:rPr>
        <w:t>of</w:t>
      </w:r>
      <w:r>
        <w:rPr>
          <w:spacing w:val="-3"/>
          <w:w w:val="105"/>
        </w:rPr>
        <w:t> </w:t>
      </w:r>
      <w:r>
        <w:rPr>
          <w:w w:val="105"/>
        </w:rPr>
        <w:t>our</w:t>
      </w:r>
      <w:r>
        <w:rPr>
          <w:spacing w:val="-3"/>
          <w:w w:val="105"/>
        </w:rPr>
        <w:t> </w:t>
      </w:r>
      <w:r>
        <w:rPr>
          <w:w w:val="105"/>
        </w:rPr>
        <w:t>software</w:t>
      </w:r>
      <w:r>
        <w:rPr>
          <w:spacing w:val="-3"/>
          <w:w w:val="105"/>
        </w:rPr>
        <w:t> </w:t>
      </w:r>
      <w:r>
        <w:rPr>
          <w:w w:val="105"/>
        </w:rPr>
        <w:t>to</w:t>
      </w:r>
      <w:r>
        <w:rPr>
          <w:spacing w:val="-3"/>
          <w:w w:val="105"/>
        </w:rPr>
        <w:t> </w:t>
      </w:r>
      <w:r>
        <w:rPr>
          <w:w w:val="105"/>
        </w:rPr>
        <w:t>consumers</w:t>
      </w:r>
      <w:r>
        <w:rPr>
          <w:spacing w:val="-3"/>
          <w:w w:val="105"/>
        </w:rPr>
        <w:t> </w:t>
      </w:r>
      <w:r>
        <w:rPr>
          <w:w w:val="105"/>
        </w:rPr>
        <w:t>and businesses,</w:t>
      </w:r>
      <w:r>
        <w:rPr>
          <w:spacing w:val="-9"/>
          <w:w w:val="105"/>
        </w:rPr>
        <w:t> </w:t>
      </w:r>
      <w:r>
        <w:rPr>
          <w:w w:val="105"/>
        </w:rPr>
        <w:t>reducing</w:t>
      </w:r>
      <w:r>
        <w:rPr>
          <w:spacing w:val="-9"/>
          <w:w w:val="105"/>
        </w:rPr>
        <w:t> </w:t>
      </w:r>
      <w:r>
        <w:rPr>
          <w:w w:val="105"/>
        </w:rPr>
        <w:t>the</w:t>
      </w:r>
      <w:r>
        <w:rPr>
          <w:spacing w:val="-9"/>
          <w:w w:val="105"/>
        </w:rPr>
        <w:t> </w:t>
      </w:r>
      <w:r>
        <w:rPr>
          <w:w w:val="105"/>
        </w:rPr>
        <w:t>attractiveness</w:t>
      </w:r>
      <w:r>
        <w:rPr>
          <w:spacing w:val="-9"/>
          <w:w w:val="105"/>
        </w:rPr>
        <w:t> </w:t>
      </w:r>
      <w:r>
        <w:rPr>
          <w:w w:val="105"/>
        </w:rPr>
        <w:t>of</w:t>
      </w:r>
      <w:r>
        <w:rPr>
          <w:spacing w:val="-9"/>
          <w:w w:val="105"/>
        </w:rPr>
        <w:t> </w:t>
      </w:r>
      <w:r>
        <w:rPr>
          <w:w w:val="105"/>
        </w:rPr>
        <w:t>our</w:t>
      </w:r>
      <w:r>
        <w:rPr>
          <w:spacing w:val="-9"/>
          <w:w w:val="105"/>
        </w:rPr>
        <w:t> </w:t>
      </w:r>
      <w:r>
        <w:rPr>
          <w:w w:val="105"/>
        </w:rPr>
        <w:t>products</w:t>
      </w:r>
      <w:r>
        <w:rPr>
          <w:spacing w:val="-9"/>
          <w:w w:val="105"/>
        </w:rPr>
        <w:t> </w:t>
      </w:r>
      <w:r>
        <w:rPr>
          <w:w w:val="105"/>
        </w:rPr>
        <w:t>and</w:t>
      </w:r>
      <w:r>
        <w:rPr>
          <w:spacing w:val="-9"/>
          <w:w w:val="105"/>
        </w:rPr>
        <w:t> </w:t>
      </w:r>
      <w:r>
        <w:rPr>
          <w:w w:val="105"/>
        </w:rPr>
        <w:t>the</w:t>
      </w:r>
      <w:r>
        <w:rPr>
          <w:spacing w:val="-9"/>
          <w:w w:val="105"/>
        </w:rPr>
        <w:t> </w:t>
      </w:r>
      <w:r>
        <w:rPr>
          <w:w w:val="105"/>
        </w:rPr>
        <w:t>revenue</w:t>
      </w:r>
      <w:r>
        <w:rPr>
          <w:spacing w:val="-9"/>
          <w:w w:val="105"/>
        </w:rPr>
        <w:t> </w:t>
      </w:r>
      <w:r>
        <w:rPr>
          <w:w w:val="105"/>
        </w:rPr>
        <w:t>that</w:t>
      </w:r>
      <w:r>
        <w:rPr>
          <w:spacing w:val="-9"/>
          <w:w w:val="105"/>
        </w:rPr>
        <w:t> </w:t>
      </w:r>
      <w:r>
        <w:rPr>
          <w:w w:val="105"/>
        </w:rPr>
        <w:t>come</w:t>
      </w:r>
      <w:r>
        <w:rPr>
          <w:spacing w:val="-9"/>
          <w:w w:val="105"/>
        </w:rPr>
        <w:t> </w:t>
      </w:r>
      <w:r>
        <w:rPr>
          <w:w w:val="105"/>
        </w:rPr>
        <w:t>from</w:t>
      </w:r>
      <w:r>
        <w:rPr>
          <w:spacing w:val="-9"/>
          <w:w w:val="105"/>
        </w:rPr>
        <w:t> </w:t>
      </w:r>
      <w:r>
        <w:rPr>
          <w:w w:val="105"/>
        </w:rPr>
        <w:t>them.</w:t>
      </w:r>
      <w:r>
        <w:rPr>
          <w:spacing w:val="-9"/>
          <w:w w:val="105"/>
        </w:rPr>
        <w:t> </w:t>
      </w:r>
      <w:r>
        <w:rPr>
          <w:w w:val="105"/>
        </w:rPr>
        <w:t>New</w:t>
      </w:r>
      <w:r>
        <w:rPr>
          <w:spacing w:val="-9"/>
          <w:w w:val="105"/>
        </w:rPr>
        <w:t> </w:t>
      </w:r>
      <w:r>
        <w:rPr>
          <w:w w:val="105"/>
        </w:rPr>
        <w:t>competition</w:t>
      </w:r>
      <w:r>
        <w:rPr>
          <w:spacing w:val="-9"/>
          <w:w w:val="105"/>
        </w:rPr>
        <w:t> </w:t>
      </w:r>
      <w:r>
        <w:rPr>
          <w:w w:val="105"/>
        </w:rPr>
        <w:t>law</w:t>
      </w:r>
      <w:r>
        <w:rPr>
          <w:spacing w:val="-9"/>
          <w:w w:val="105"/>
        </w:rPr>
        <w:t> </w:t>
      </w:r>
      <w:r>
        <w:rPr>
          <w:w w:val="105"/>
        </w:rPr>
        <w:t>actions</w:t>
      </w:r>
      <w:r>
        <w:rPr>
          <w:spacing w:val="-9"/>
          <w:w w:val="105"/>
        </w:rPr>
        <w:t> </w:t>
      </w:r>
      <w:r>
        <w:rPr>
          <w:w w:val="105"/>
        </w:rPr>
        <w:t>could</w:t>
      </w:r>
      <w:r>
        <w:rPr>
          <w:spacing w:val="-9"/>
          <w:w w:val="105"/>
        </w:rPr>
        <w:t> </w:t>
      </w:r>
      <w:r>
        <w:rPr>
          <w:w w:val="105"/>
        </w:rPr>
        <w:t>be</w:t>
      </w:r>
      <w:r>
        <w:rPr>
          <w:spacing w:val="-9"/>
          <w:w w:val="105"/>
        </w:rPr>
        <w:t> </w:t>
      </w:r>
      <w:r>
        <w:rPr>
          <w:w w:val="105"/>
        </w:rPr>
        <w:t>initiated.</w:t>
      </w:r>
      <w:r>
        <w:rPr>
          <w:spacing w:val="-9"/>
          <w:w w:val="105"/>
        </w:rPr>
        <w:t> </w:t>
      </w:r>
      <w:r>
        <w:rPr>
          <w:w w:val="105"/>
        </w:rPr>
        <w:t>The outcome</w:t>
      </w:r>
      <w:r>
        <w:rPr>
          <w:spacing w:val="-1"/>
          <w:w w:val="105"/>
        </w:rPr>
        <w:t> </w:t>
      </w:r>
      <w:r>
        <w:rPr>
          <w:w w:val="105"/>
        </w:rPr>
        <w:t>of</w:t>
      </w:r>
      <w:r>
        <w:rPr>
          <w:spacing w:val="-1"/>
          <w:w w:val="105"/>
        </w:rPr>
        <w:t> </w:t>
      </w:r>
      <w:r>
        <w:rPr>
          <w:w w:val="105"/>
        </w:rPr>
        <w:t>such</w:t>
      </w:r>
      <w:r>
        <w:rPr>
          <w:spacing w:val="-1"/>
          <w:w w:val="105"/>
        </w:rPr>
        <w:t> </w:t>
      </w:r>
      <w:r>
        <w:rPr>
          <w:w w:val="105"/>
        </w:rPr>
        <w:t>actions,</w:t>
      </w:r>
      <w:r>
        <w:rPr>
          <w:spacing w:val="-1"/>
          <w:w w:val="105"/>
        </w:rPr>
        <w:t> </w:t>
      </w:r>
      <w:r>
        <w:rPr>
          <w:w w:val="105"/>
        </w:rPr>
        <w:t>or</w:t>
      </w:r>
      <w:r>
        <w:rPr>
          <w:spacing w:val="-1"/>
          <w:w w:val="105"/>
        </w:rPr>
        <w:t> </w:t>
      </w:r>
      <w:r>
        <w:rPr>
          <w:w w:val="105"/>
        </w:rPr>
        <w:t>steps</w:t>
      </w:r>
      <w:r>
        <w:rPr>
          <w:spacing w:val="-1"/>
          <w:w w:val="105"/>
        </w:rPr>
        <w:t> </w:t>
      </w:r>
      <w:r>
        <w:rPr>
          <w:w w:val="105"/>
        </w:rPr>
        <w:t>taken</w:t>
      </w:r>
      <w:r>
        <w:rPr>
          <w:spacing w:val="-1"/>
          <w:w w:val="105"/>
        </w:rPr>
        <w:t> </w:t>
      </w:r>
      <w:r>
        <w:rPr>
          <w:w w:val="105"/>
        </w:rPr>
        <w:t>to</w:t>
      </w:r>
      <w:r>
        <w:rPr>
          <w:spacing w:val="-1"/>
          <w:w w:val="105"/>
        </w:rPr>
        <w:t> </w:t>
      </w:r>
      <w:r>
        <w:rPr>
          <w:w w:val="105"/>
        </w:rPr>
        <w:t>avoid</w:t>
      </w:r>
      <w:r>
        <w:rPr>
          <w:spacing w:val="-1"/>
          <w:w w:val="105"/>
        </w:rPr>
        <w:t> </w:t>
      </w:r>
      <w:r>
        <w:rPr>
          <w:w w:val="105"/>
        </w:rPr>
        <w:t>them,</w:t>
      </w:r>
      <w:r>
        <w:rPr>
          <w:spacing w:val="-1"/>
          <w:w w:val="105"/>
        </w:rPr>
        <w:t> </w:t>
      </w:r>
      <w:r>
        <w:rPr>
          <w:w w:val="105"/>
        </w:rPr>
        <w:t>could</w:t>
      </w:r>
      <w:r>
        <w:rPr>
          <w:spacing w:val="-1"/>
          <w:w w:val="105"/>
        </w:rPr>
        <w:t> </w:t>
      </w:r>
      <w:r>
        <w:rPr>
          <w:w w:val="105"/>
        </w:rPr>
        <w:t>adversely</w:t>
      </w:r>
      <w:r>
        <w:rPr>
          <w:spacing w:val="-1"/>
          <w:w w:val="105"/>
        </w:rPr>
        <w:t> </w:t>
      </w:r>
      <w:r>
        <w:rPr>
          <w:w w:val="105"/>
        </w:rPr>
        <w:t>affect</w:t>
      </w:r>
      <w:r>
        <w:rPr>
          <w:spacing w:val="-1"/>
          <w:w w:val="105"/>
        </w:rPr>
        <w:t> </w:t>
      </w:r>
      <w:r>
        <w:rPr>
          <w:w w:val="105"/>
        </w:rPr>
        <w:t>us</w:t>
      </w:r>
      <w:r>
        <w:rPr>
          <w:spacing w:val="-1"/>
          <w:w w:val="105"/>
        </w:rPr>
        <w:t> </w:t>
      </w:r>
      <w:r>
        <w:rPr>
          <w:w w:val="105"/>
        </w:rPr>
        <w:t>in</w:t>
      </w:r>
      <w:r>
        <w:rPr>
          <w:spacing w:val="-1"/>
          <w:w w:val="105"/>
        </w:rPr>
        <w:t> </w:t>
      </w:r>
      <w:r>
        <w:rPr>
          <w:w w:val="105"/>
        </w:rPr>
        <w:t>a</w:t>
      </w:r>
      <w:r>
        <w:rPr>
          <w:spacing w:val="-1"/>
          <w:w w:val="105"/>
        </w:rPr>
        <w:t> </w:t>
      </w:r>
      <w:r>
        <w:rPr>
          <w:w w:val="105"/>
        </w:rPr>
        <w:t>variety</w:t>
      </w:r>
      <w:r>
        <w:rPr>
          <w:spacing w:val="-1"/>
          <w:w w:val="105"/>
        </w:rPr>
        <w:t> </w:t>
      </w:r>
      <w:r>
        <w:rPr>
          <w:w w:val="105"/>
        </w:rPr>
        <w:t>of</w:t>
      </w:r>
      <w:r>
        <w:rPr>
          <w:spacing w:val="-1"/>
          <w:w w:val="105"/>
        </w:rPr>
        <w:t> </w:t>
      </w:r>
      <w:r>
        <w:rPr>
          <w:w w:val="105"/>
        </w:rPr>
        <w:t>ways,</w:t>
      </w:r>
      <w:r>
        <w:rPr>
          <w:spacing w:val="-1"/>
          <w:w w:val="105"/>
        </w:rPr>
        <w:t> </w:t>
      </w:r>
      <w:r>
        <w:rPr>
          <w:w w:val="105"/>
        </w:rPr>
        <w:t>including:</w:t>
      </w:r>
    </w:p>
    <w:p>
      <w:pPr>
        <w:pStyle w:val="ListParagraph"/>
        <w:numPr>
          <w:ilvl w:val="0"/>
          <w:numId w:val="3"/>
        </w:numPr>
        <w:tabs>
          <w:tab w:pos="1057" w:val="left" w:leader="none"/>
          <w:tab w:pos="1059" w:val="left" w:leader="none"/>
        </w:tabs>
        <w:spacing w:line="249" w:lineRule="auto" w:before="79" w:after="0"/>
        <w:ind w:left="1059" w:right="128" w:hanging="325"/>
        <w:jc w:val="both"/>
        <w:rPr>
          <w:sz w:val="17"/>
        </w:rPr>
      </w:pPr>
      <w:r>
        <w:rPr>
          <w:w w:val="105"/>
          <w:sz w:val="17"/>
        </w:rPr>
        <w:t>We</w:t>
      </w:r>
      <w:r>
        <w:rPr>
          <w:spacing w:val="-10"/>
          <w:w w:val="105"/>
          <w:sz w:val="17"/>
        </w:rPr>
        <w:t> </w:t>
      </w:r>
      <w:r>
        <w:rPr>
          <w:w w:val="105"/>
          <w:sz w:val="17"/>
        </w:rPr>
        <w:t>may</w:t>
      </w:r>
      <w:r>
        <w:rPr>
          <w:spacing w:val="-10"/>
          <w:w w:val="105"/>
          <w:sz w:val="17"/>
        </w:rPr>
        <w:t> </w:t>
      </w:r>
      <w:r>
        <w:rPr>
          <w:w w:val="105"/>
          <w:sz w:val="17"/>
        </w:rPr>
        <w:t>have</w:t>
      </w:r>
      <w:r>
        <w:rPr>
          <w:spacing w:val="-10"/>
          <w:w w:val="105"/>
          <w:sz w:val="17"/>
        </w:rPr>
        <w:t> </w:t>
      </w:r>
      <w:r>
        <w:rPr>
          <w:w w:val="105"/>
          <w:sz w:val="17"/>
        </w:rPr>
        <w:t>to</w:t>
      </w:r>
      <w:r>
        <w:rPr>
          <w:spacing w:val="-10"/>
          <w:w w:val="105"/>
          <w:sz w:val="17"/>
        </w:rPr>
        <w:t> </w:t>
      </w:r>
      <w:r>
        <w:rPr>
          <w:w w:val="105"/>
          <w:sz w:val="17"/>
        </w:rPr>
        <w:t>choose</w:t>
      </w:r>
      <w:r>
        <w:rPr>
          <w:spacing w:val="-10"/>
          <w:w w:val="105"/>
          <w:sz w:val="17"/>
        </w:rPr>
        <w:t> </w:t>
      </w:r>
      <w:r>
        <w:rPr>
          <w:w w:val="105"/>
          <w:sz w:val="17"/>
        </w:rPr>
        <w:t>between</w:t>
      </w:r>
      <w:r>
        <w:rPr>
          <w:spacing w:val="-10"/>
          <w:w w:val="105"/>
          <w:sz w:val="17"/>
        </w:rPr>
        <w:t> </w:t>
      </w:r>
      <w:r>
        <w:rPr>
          <w:w w:val="105"/>
          <w:sz w:val="17"/>
        </w:rPr>
        <w:t>withdrawing</w:t>
      </w:r>
      <w:r>
        <w:rPr>
          <w:spacing w:val="-10"/>
          <w:w w:val="105"/>
          <w:sz w:val="17"/>
        </w:rPr>
        <w:t> </w:t>
      </w:r>
      <w:r>
        <w:rPr>
          <w:w w:val="105"/>
          <w:sz w:val="17"/>
        </w:rPr>
        <w:t>products</w:t>
      </w:r>
      <w:r>
        <w:rPr>
          <w:spacing w:val="-10"/>
          <w:w w:val="105"/>
          <w:sz w:val="17"/>
        </w:rPr>
        <w:t> </w:t>
      </w:r>
      <w:r>
        <w:rPr>
          <w:w w:val="105"/>
          <w:sz w:val="17"/>
        </w:rPr>
        <w:t>from</w:t>
      </w:r>
      <w:r>
        <w:rPr>
          <w:spacing w:val="-10"/>
          <w:w w:val="105"/>
          <w:sz w:val="17"/>
        </w:rPr>
        <w:t> </w:t>
      </w:r>
      <w:r>
        <w:rPr>
          <w:w w:val="105"/>
          <w:sz w:val="17"/>
        </w:rPr>
        <w:t>certain</w:t>
      </w:r>
      <w:r>
        <w:rPr>
          <w:spacing w:val="-10"/>
          <w:w w:val="105"/>
          <w:sz w:val="17"/>
        </w:rPr>
        <w:t> </w:t>
      </w:r>
      <w:r>
        <w:rPr>
          <w:w w:val="105"/>
          <w:sz w:val="17"/>
        </w:rPr>
        <w:t>geographies</w:t>
      </w:r>
      <w:r>
        <w:rPr>
          <w:spacing w:val="-10"/>
          <w:w w:val="105"/>
          <w:sz w:val="17"/>
        </w:rPr>
        <w:t> </w:t>
      </w:r>
      <w:r>
        <w:rPr>
          <w:w w:val="105"/>
          <w:sz w:val="17"/>
        </w:rPr>
        <w:t>to</w:t>
      </w:r>
      <w:r>
        <w:rPr>
          <w:spacing w:val="-10"/>
          <w:w w:val="105"/>
          <w:sz w:val="17"/>
        </w:rPr>
        <w:t> </w:t>
      </w:r>
      <w:r>
        <w:rPr>
          <w:w w:val="105"/>
          <w:sz w:val="17"/>
        </w:rPr>
        <w:t>avoid</w:t>
      </w:r>
      <w:r>
        <w:rPr>
          <w:spacing w:val="-10"/>
          <w:w w:val="105"/>
          <w:sz w:val="17"/>
        </w:rPr>
        <w:t> </w:t>
      </w:r>
      <w:r>
        <w:rPr>
          <w:w w:val="105"/>
          <w:sz w:val="17"/>
        </w:rPr>
        <w:t>fines</w:t>
      </w:r>
      <w:r>
        <w:rPr>
          <w:spacing w:val="-10"/>
          <w:w w:val="105"/>
          <w:sz w:val="17"/>
        </w:rPr>
        <w:t> </w:t>
      </w:r>
      <w:r>
        <w:rPr>
          <w:w w:val="105"/>
          <w:sz w:val="17"/>
        </w:rPr>
        <w:t>or</w:t>
      </w:r>
      <w:r>
        <w:rPr>
          <w:spacing w:val="-10"/>
          <w:w w:val="105"/>
          <w:sz w:val="17"/>
        </w:rPr>
        <w:t> </w:t>
      </w:r>
      <w:r>
        <w:rPr>
          <w:w w:val="105"/>
          <w:sz w:val="17"/>
        </w:rPr>
        <w:t>designing</w:t>
      </w:r>
      <w:r>
        <w:rPr>
          <w:spacing w:val="-10"/>
          <w:w w:val="105"/>
          <w:sz w:val="17"/>
        </w:rPr>
        <w:t> </w:t>
      </w:r>
      <w:r>
        <w:rPr>
          <w:w w:val="105"/>
          <w:sz w:val="17"/>
        </w:rPr>
        <w:t>and</w:t>
      </w:r>
      <w:r>
        <w:rPr>
          <w:spacing w:val="-10"/>
          <w:w w:val="105"/>
          <w:sz w:val="17"/>
        </w:rPr>
        <w:t> </w:t>
      </w:r>
      <w:r>
        <w:rPr>
          <w:w w:val="105"/>
          <w:sz w:val="17"/>
        </w:rPr>
        <w:t>developing</w:t>
      </w:r>
      <w:r>
        <w:rPr>
          <w:spacing w:val="-10"/>
          <w:w w:val="105"/>
          <w:sz w:val="17"/>
        </w:rPr>
        <w:t> </w:t>
      </w:r>
      <w:r>
        <w:rPr>
          <w:w w:val="105"/>
          <w:sz w:val="17"/>
        </w:rPr>
        <w:t>alternative versions</w:t>
      </w:r>
      <w:r>
        <w:rPr>
          <w:spacing w:val="-8"/>
          <w:w w:val="105"/>
          <w:sz w:val="17"/>
        </w:rPr>
        <w:t> </w:t>
      </w:r>
      <w:r>
        <w:rPr>
          <w:w w:val="105"/>
          <w:sz w:val="17"/>
        </w:rPr>
        <w:t>of</w:t>
      </w:r>
      <w:r>
        <w:rPr>
          <w:spacing w:val="-8"/>
          <w:w w:val="105"/>
          <w:sz w:val="17"/>
        </w:rPr>
        <w:t> </w:t>
      </w:r>
      <w:r>
        <w:rPr>
          <w:w w:val="105"/>
          <w:sz w:val="17"/>
        </w:rPr>
        <w:t>those</w:t>
      </w:r>
      <w:r>
        <w:rPr>
          <w:spacing w:val="-8"/>
          <w:w w:val="105"/>
          <w:sz w:val="17"/>
        </w:rPr>
        <w:t> </w:t>
      </w:r>
      <w:r>
        <w:rPr>
          <w:w w:val="105"/>
          <w:sz w:val="17"/>
        </w:rPr>
        <w:t>products</w:t>
      </w:r>
      <w:r>
        <w:rPr>
          <w:spacing w:val="-8"/>
          <w:w w:val="105"/>
          <w:sz w:val="17"/>
        </w:rPr>
        <w:t> </w:t>
      </w:r>
      <w:r>
        <w:rPr>
          <w:w w:val="105"/>
          <w:sz w:val="17"/>
        </w:rPr>
        <w:t>to</w:t>
      </w:r>
      <w:r>
        <w:rPr>
          <w:spacing w:val="-8"/>
          <w:w w:val="105"/>
          <w:sz w:val="17"/>
        </w:rPr>
        <w:t> </w:t>
      </w:r>
      <w:r>
        <w:rPr>
          <w:w w:val="105"/>
          <w:sz w:val="17"/>
        </w:rPr>
        <w:t>comply</w:t>
      </w:r>
      <w:r>
        <w:rPr>
          <w:spacing w:val="-8"/>
          <w:w w:val="105"/>
          <w:sz w:val="17"/>
        </w:rPr>
        <w:t> </w:t>
      </w:r>
      <w:r>
        <w:rPr>
          <w:w w:val="105"/>
          <w:sz w:val="17"/>
        </w:rPr>
        <w:t>with</w:t>
      </w:r>
      <w:r>
        <w:rPr>
          <w:spacing w:val="-8"/>
          <w:w w:val="105"/>
          <w:sz w:val="17"/>
        </w:rPr>
        <w:t> </w:t>
      </w:r>
      <w:r>
        <w:rPr>
          <w:w w:val="105"/>
          <w:sz w:val="17"/>
        </w:rPr>
        <w:t>government</w:t>
      </w:r>
      <w:r>
        <w:rPr>
          <w:spacing w:val="-8"/>
          <w:w w:val="105"/>
          <w:sz w:val="17"/>
        </w:rPr>
        <w:t> </w:t>
      </w:r>
      <w:r>
        <w:rPr>
          <w:w w:val="105"/>
          <w:sz w:val="17"/>
        </w:rPr>
        <w:t>rulings,</w:t>
      </w:r>
      <w:r>
        <w:rPr>
          <w:spacing w:val="-8"/>
          <w:w w:val="105"/>
          <w:sz w:val="17"/>
        </w:rPr>
        <w:t> </w:t>
      </w:r>
      <w:r>
        <w:rPr>
          <w:w w:val="105"/>
          <w:sz w:val="17"/>
        </w:rPr>
        <w:t>which</w:t>
      </w:r>
      <w:r>
        <w:rPr>
          <w:spacing w:val="-8"/>
          <w:w w:val="105"/>
          <w:sz w:val="17"/>
        </w:rPr>
        <w:t> </w:t>
      </w:r>
      <w:r>
        <w:rPr>
          <w:w w:val="105"/>
          <w:sz w:val="17"/>
        </w:rPr>
        <w:t>may</w:t>
      </w:r>
      <w:r>
        <w:rPr>
          <w:spacing w:val="-8"/>
          <w:w w:val="105"/>
          <w:sz w:val="17"/>
        </w:rPr>
        <w:t> </w:t>
      </w:r>
      <w:r>
        <w:rPr>
          <w:w w:val="105"/>
          <w:sz w:val="17"/>
        </w:rPr>
        <w:t>entail</w:t>
      </w:r>
      <w:r>
        <w:rPr>
          <w:spacing w:val="-8"/>
          <w:w w:val="105"/>
          <w:sz w:val="17"/>
        </w:rPr>
        <w:t> </w:t>
      </w:r>
      <w:r>
        <w:rPr>
          <w:w w:val="105"/>
          <w:sz w:val="17"/>
        </w:rPr>
        <w:t>a</w:t>
      </w:r>
      <w:r>
        <w:rPr>
          <w:spacing w:val="-8"/>
          <w:w w:val="105"/>
          <w:sz w:val="17"/>
        </w:rPr>
        <w:t> </w:t>
      </w:r>
      <w:r>
        <w:rPr>
          <w:w w:val="105"/>
          <w:sz w:val="17"/>
        </w:rPr>
        <w:t>delay</w:t>
      </w:r>
      <w:r>
        <w:rPr>
          <w:spacing w:val="-8"/>
          <w:w w:val="105"/>
          <w:sz w:val="17"/>
        </w:rPr>
        <w:t> </w:t>
      </w:r>
      <w:r>
        <w:rPr>
          <w:w w:val="105"/>
          <w:sz w:val="17"/>
        </w:rPr>
        <w:t>in</w:t>
      </w:r>
      <w:r>
        <w:rPr>
          <w:spacing w:val="-8"/>
          <w:w w:val="105"/>
          <w:sz w:val="17"/>
        </w:rPr>
        <w:t> </w:t>
      </w:r>
      <w:r>
        <w:rPr>
          <w:w w:val="105"/>
          <w:sz w:val="17"/>
        </w:rPr>
        <w:t>a</w:t>
      </w:r>
      <w:r>
        <w:rPr>
          <w:spacing w:val="-8"/>
          <w:w w:val="105"/>
          <w:sz w:val="17"/>
        </w:rPr>
        <w:t> </w:t>
      </w:r>
      <w:r>
        <w:rPr>
          <w:w w:val="105"/>
          <w:sz w:val="17"/>
        </w:rPr>
        <w:t>product</w:t>
      </w:r>
      <w:r>
        <w:rPr>
          <w:spacing w:val="-8"/>
          <w:w w:val="105"/>
          <w:sz w:val="17"/>
        </w:rPr>
        <w:t> </w:t>
      </w:r>
      <w:r>
        <w:rPr>
          <w:w w:val="105"/>
          <w:sz w:val="17"/>
        </w:rPr>
        <w:t>release</w:t>
      </w:r>
      <w:r>
        <w:rPr>
          <w:spacing w:val="-8"/>
          <w:w w:val="105"/>
          <w:sz w:val="17"/>
        </w:rPr>
        <w:t> </w:t>
      </w:r>
      <w:r>
        <w:rPr>
          <w:w w:val="105"/>
          <w:sz w:val="17"/>
        </w:rPr>
        <w:t>and</w:t>
      </w:r>
      <w:r>
        <w:rPr>
          <w:spacing w:val="-8"/>
          <w:w w:val="105"/>
          <w:sz w:val="17"/>
        </w:rPr>
        <w:t> </w:t>
      </w:r>
      <w:r>
        <w:rPr>
          <w:w w:val="105"/>
          <w:sz w:val="17"/>
        </w:rPr>
        <w:t>removing</w:t>
      </w:r>
      <w:r>
        <w:rPr>
          <w:spacing w:val="-8"/>
          <w:w w:val="105"/>
          <w:sz w:val="17"/>
        </w:rPr>
        <w:t> </w:t>
      </w:r>
      <w:r>
        <w:rPr>
          <w:w w:val="105"/>
          <w:sz w:val="17"/>
        </w:rPr>
        <w:t>functionality that customers want or on which developers rely.</w:t>
      </w:r>
    </w:p>
    <w:p>
      <w:pPr>
        <w:pStyle w:val="ListParagraph"/>
        <w:numPr>
          <w:ilvl w:val="0"/>
          <w:numId w:val="3"/>
        </w:numPr>
        <w:tabs>
          <w:tab w:pos="1057" w:val="left" w:leader="none"/>
          <w:tab w:pos="1059" w:val="left" w:leader="none"/>
        </w:tabs>
        <w:spacing w:line="249" w:lineRule="auto" w:before="78" w:after="0"/>
        <w:ind w:left="1059" w:right="124" w:hanging="325"/>
        <w:jc w:val="both"/>
        <w:rPr>
          <w:sz w:val="17"/>
        </w:rPr>
      </w:pPr>
      <w:r>
        <w:rPr>
          <w:w w:val="105"/>
          <w:sz w:val="17"/>
        </w:rPr>
        <w:t>We</w:t>
      </w:r>
      <w:r>
        <w:rPr>
          <w:spacing w:val="-6"/>
          <w:w w:val="105"/>
          <w:sz w:val="17"/>
        </w:rPr>
        <w:t> </w:t>
      </w:r>
      <w:r>
        <w:rPr>
          <w:w w:val="105"/>
          <w:sz w:val="17"/>
        </w:rPr>
        <w:t>may</w:t>
      </w:r>
      <w:r>
        <w:rPr>
          <w:spacing w:val="-6"/>
          <w:w w:val="105"/>
          <w:sz w:val="17"/>
        </w:rPr>
        <w:t> </w:t>
      </w:r>
      <w:r>
        <w:rPr>
          <w:w w:val="105"/>
          <w:sz w:val="17"/>
        </w:rPr>
        <w:t>be</w:t>
      </w:r>
      <w:r>
        <w:rPr>
          <w:spacing w:val="-6"/>
          <w:w w:val="105"/>
          <w:sz w:val="17"/>
        </w:rPr>
        <w:t> </w:t>
      </w:r>
      <w:r>
        <w:rPr>
          <w:w w:val="105"/>
          <w:sz w:val="17"/>
        </w:rPr>
        <w:t>required</w:t>
      </w:r>
      <w:r>
        <w:rPr>
          <w:spacing w:val="-6"/>
          <w:w w:val="105"/>
          <w:sz w:val="17"/>
        </w:rPr>
        <w:t> </w:t>
      </w:r>
      <w:r>
        <w:rPr>
          <w:w w:val="105"/>
          <w:sz w:val="17"/>
        </w:rPr>
        <w:t>to</w:t>
      </w:r>
      <w:r>
        <w:rPr>
          <w:spacing w:val="-6"/>
          <w:w w:val="105"/>
          <w:sz w:val="17"/>
        </w:rPr>
        <w:t> </w:t>
      </w:r>
      <w:r>
        <w:rPr>
          <w:w w:val="105"/>
          <w:sz w:val="17"/>
        </w:rPr>
        <w:t>make</w:t>
      </w:r>
      <w:r>
        <w:rPr>
          <w:spacing w:val="-6"/>
          <w:w w:val="105"/>
          <w:sz w:val="17"/>
        </w:rPr>
        <w:t> </w:t>
      </w:r>
      <w:r>
        <w:rPr>
          <w:w w:val="105"/>
          <w:sz w:val="17"/>
        </w:rPr>
        <w:t>available</w:t>
      </w:r>
      <w:r>
        <w:rPr>
          <w:spacing w:val="-6"/>
          <w:w w:val="105"/>
          <w:sz w:val="17"/>
        </w:rPr>
        <w:t> </w:t>
      </w:r>
      <w:r>
        <w:rPr>
          <w:w w:val="105"/>
          <w:sz w:val="17"/>
        </w:rPr>
        <w:t>licenses</w:t>
      </w:r>
      <w:r>
        <w:rPr>
          <w:spacing w:val="-6"/>
          <w:w w:val="105"/>
          <w:sz w:val="17"/>
        </w:rPr>
        <w:t> </w:t>
      </w:r>
      <w:r>
        <w:rPr>
          <w:w w:val="105"/>
          <w:sz w:val="17"/>
        </w:rPr>
        <w:t>to</w:t>
      </w:r>
      <w:r>
        <w:rPr>
          <w:spacing w:val="-6"/>
          <w:w w:val="105"/>
          <w:sz w:val="17"/>
        </w:rPr>
        <w:t> </w:t>
      </w:r>
      <w:r>
        <w:rPr>
          <w:w w:val="105"/>
          <w:sz w:val="17"/>
        </w:rPr>
        <w:t>our</w:t>
      </w:r>
      <w:r>
        <w:rPr>
          <w:spacing w:val="-6"/>
          <w:w w:val="105"/>
          <w:sz w:val="17"/>
        </w:rPr>
        <w:t> </w:t>
      </w:r>
      <w:r>
        <w:rPr>
          <w:w w:val="105"/>
          <w:sz w:val="17"/>
        </w:rPr>
        <w:t>proprietary</w:t>
      </w:r>
      <w:r>
        <w:rPr>
          <w:spacing w:val="-6"/>
          <w:w w:val="105"/>
          <w:sz w:val="17"/>
        </w:rPr>
        <w:t> </w:t>
      </w:r>
      <w:r>
        <w:rPr>
          <w:w w:val="105"/>
          <w:sz w:val="17"/>
        </w:rPr>
        <w:t>technologies</w:t>
      </w:r>
      <w:r>
        <w:rPr>
          <w:spacing w:val="-6"/>
          <w:w w:val="105"/>
          <w:sz w:val="17"/>
        </w:rPr>
        <w:t> </w:t>
      </w:r>
      <w:r>
        <w:rPr>
          <w:w w:val="105"/>
          <w:sz w:val="17"/>
        </w:rPr>
        <w:t>on</w:t>
      </w:r>
      <w:r>
        <w:rPr>
          <w:spacing w:val="-6"/>
          <w:w w:val="105"/>
          <w:sz w:val="17"/>
        </w:rPr>
        <w:t> </w:t>
      </w:r>
      <w:r>
        <w:rPr>
          <w:w w:val="105"/>
          <w:sz w:val="17"/>
        </w:rPr>
        <w:t>terms</w:t>
      </w:r>
      <w:r>
        <w:rPr>
          <w:spacing w:val="-6"/>
          <w:w w:val="105"/>
          <w:sz w:val="17"/>
        </w:rPr>
        <w:t> </w:t>
      </w:r>
      <w:r>
        <w:rPr>
          <w:w w:val="105"/>
          <w:sz w:val="17"/>
        </w:rPr>
        <w:t>that</w:t>
      </w:r>
      <w:r>
        <w:rPr>
          <w:spacing w:val="-6"/>
          <w:w w:val="105"/>
          <w:sz w:val="17"/>
        </w:rPr>
        <w:t> </w:t>
      </w:r>
      <w:r>
        <w:rPr>
          <w:w w:val="105"/>
          <w:sz w:val="17"/>
        </w:rPr>
        <w:t>do</w:t>
      </w:r>
      <w:r>
        <w:rPr>
          <w:spacing w:val="-6"/>
          <w:w w:val="105"/>
          <w:sz w:val="17"/>
        </w:rPr>
        <w:t> </w:t>
      </w:r>
      <w:r>
        <w:rPr>
          <w:w w:val="105"/>
          <w:sz w:val="17"/>
        </w:rPr>
        <w:t>not</w:t>
      </w:r>
      <w:r>
        <w:rPr>
          <w:spacing w:val="-6"/>
          <w:w w:val="105"/>
          <w:sz w:val="17"/>
        </w:rPr>
        <w:t> </w:t>
      </w:r>
      <w:r>
        <w:rPr>
          <w:w w:val="105"/>
          <w:sz w:val="17"/>
        </w:rPr>
        <w:t>reflect</w:t>
      </w:r>
      <w:r>
        <w:rPr>
          <w:spacing w:val="-6"/>
          <w:w w:val="105"/>
          <w:sz w:val="17"/>
        </w:rPr>
        <w:t> </w:t>
      </w:r>
      <w:r>
        <w:rPr>
          <w:w w:val="105"/>
          <w:sz w:val="17"/>
        </w:rPr>
        <w:t>their</w:t>
      </w:r>
      <w:r>
        <w:rPr>
          <w:spacing w:val="-6"/>
          <w:w w:val="105"/>
          <w:sz w:val="17"/>
        </w:rPr>
        <w:t> </w:t>
      </w:r>
      <w:r>
        <w:rPr>
          <w:w w:val="105"/>
          <w:sz w:val="17"/>
        </w:rPr>
        <w:t>fair</w:t>
      </w:r>
      <w:r>
        <w:rPr>
          <w:spacing w:val="-6"/>
          <w:w w:val="105"/>
          <w:sz w:val="17"/>
        </w:rPr>
        <w:t> </w:t>
      </w:r>
      <w:r>
        <w:rPr>
          <w:w w:val="105"/>
          <w:sz w:val="17"/>
        </w:rPr>
        <w:t>market</w:t>
      </w:r>
      <w:r>
        <w:rPr>
          <w:spacing w:val="-6"/>
          <w:w w:val="105"/>
          <w:sz w:val="17"/>
        </w:rPr>
        <w:t> </w:t>
      </w:r>
      <w:r>
        <w:rPr>
          <w:w w:val="105"/>
          <w:sz w:val="17"/>
        </w:rPr>
        <w:t>value</w:t>
      </w:r>
      <w:r>
        <w:rPr>
          <w:spacing w:val="-6"/>
          <w:w w:val="105"/>
          <w:sz w:val="17"/>
        </w:rPr>
        <w:t> </w:t>
      </w:r>
      <w:r>
        <w:rPr>
          <w:w w:val="105"/>
          <w:sz w:val="17"/>
        </w:rPr>
        <w:t>or</w:t>
      </w:r>
      <w:r>
        <w:rPr>
          <w:spacing w:val="-6"/>
          <w:w w:val="105"/>
          <w:sz w:val="17"/>
        </w:rPr>
        <w:t> </w:t>
      </w:r>
      <w:r>
        <w:rPr>
          <w:w w:val="105"/>
          <w:sz w:val="17"/>
        </w:rPr>
        <w:t>do not protect our associated intellectual property.</w:t>
      </w:r>
    </w:p>
    <w:p>
      <w:pPr>
        <w:pStyle w:val="ListParagraph"/>
        <w:numPr>
          <w:ilvl w:val="0"/>
          <w:numId w:val="3"/>
        </w:numPr>
        <w:tabs>
          <w:tab w:pos="1058" w:val="left" w:leader="none"/>
        </w:tabs>
        <w:spacing w:line="240" w:lineRule="auto" w:before="80" w:after="0"/>
        <w:ind w:left="1058" w:right="0" w:hanging="323"/>
        <w:jc w:val="both"/>
        <w:rPr>
          <w:sz w:val="17"/>
        </w:rPr>
      </w:pPr>
      <w:r>
        <w:rPr>
          <w:w w:val="105"/>
          <w:sz w:val="17"/>
        </w:rPr>
        <w:t>The</w:t>
      </w:r>
      <w:r>
        <w:rPr>
          <w:spacing w:val="-11"/>
          <w:w w:val="105"/>
          <w:sz w:val="17"/>
        </w:rPr>
        <w:t> </w:t>
      </w:r>
      <w:r>
        <w:rPr>
          <w:w w:val="105"/>
          <w:sz w:val="17"/>
        </w:rPr>
        <w:t>rulings</w:t>
      </w:r>
      <w:r>
        <w:rPr>
          <w:spacing w:val="-10"/>
          <w:w w:val="105"/>
          <w:sz w:val="17"/>
        </w:rPr>
        <w:t> </w:t>
      </w:r>
      <w:r>
        <w:rPr>
          <w:w w:val="105"/>
          <w:sz w:val="17"/>
        </w:rPr>
        <w:t>described</w:t>
      </w:r>
      <w:r>
        <w:rPr>
          <w:spacing w:val="-10"/>
          <w:w w:val="105"/>
          <w:sz w:val="17"/>
        </w:rPr>
        <w:t> </w:t>
      </w:r>
      <w:r>
        <w:rPr>
          <w:w w:val="105"/>
          <w:sz w:val="17"/>
        </w:rPr>
        <w:t>above</w:t>
      </w:r>
      <w:r>
        <w:rPr>
          <w:spacing w:val="-11"/>
          <w:w w:val="105"/>
          <w:sz w:val="17"/>
        </w:rPr>
        <w:t> </w:t>
      </w:r>
      <w:r>
        <w:rPr>
          <w:w w:val="105"/>
          <w:sz w:val="17"/>
        </w:rPr>
        <w:t>may</w:t>
      </w:r>
      <w:r>
        <w:rPr>
          <w:spacing w:val="-10"/>
          <w:w w:val="105"/>
          <w:sz w:val="17"/>
        </w:rPr>
        <w:t> </w:t>
      </w:r>
      <w:r>
        <w:rPr>
          <w:w w:val="105"/>
          <w:sz w:val="17"/>
        </w:rPr>
        <w:t>be</w:t>
      </w:r>
      <w:r>
        <w:rPr>
          <w:spacing w:val="-10"/>
          <w:w w:val="105"/>
          <w:sz w:val="17"/>
        </w:rPr>
        <w:t> </w:t>
      </w:r>
      <w:r>
        <w:rPr>
          <w:w w:val="105"/>
          <w:sz w:val="17"/>
        </w:rPr>
        <w:t>precedent</w:t>
      </w:r>
      <w:r>
        <w:rPr>
          <w:spacing w:val="-10"/>
          <w:w w:val="105"/>
          <w:sz w:val="17"/>
        </w:rPr>
        <w:t> </w:t>
      </w:r>
      <w:r>
        <w:rPr>
          <w:w w:val="105"/>
          <w:sz w:val="17"/>
        </w:rPr>
        <w:t>in</w:t>
      </w:r>
      <w:r>
        <w:rPr>
          <w:spacing w:val="-11"/>
          <w:w w:val="105"/>
          <w:sz w:val="17"/>
        </w:rPr>
        <w:t> </w:t>
      </w:r>
      <w:r>
        <w:rPr>
          <w:w w:val="105"/>
          <w:sz w:val="17"/>
        </w:rPr>
        <w:t>other</w:t>
      </w:r>
      <w:r>
        <w:rPr>
          <w:spacing w:val="-10"/>
          <w:w w:val="105"/>
          <w:sz w:val="17"/>
        </w:rPr>
        <w:t> </w:t>
      </w:r>
      <w:r>
        <w:rPr>
          <w:w w:val="105"/>
          <w:sz w:val="17"/>
        </w:rPr>
        <w:t>competition</w:t>
      </w:r>
      <w:r>
        <w:rPr>
          <w:spacing w:val="-10"/>
          <w:w w:val="105"/>
          <w:sz w:val="17"/>
        </w:rPr>
        <w:t> </w:t>
      </w:r>
      <w:r>
        <w:rPr>
          <w:w w:val="105"/>
          <w:sz w:val="17"/>
        </w:rPr>
        <w:t>law</w:t>
      </w:r>
      <w:r>
        <w:rPr>
          <w:spacing w:val="-11"/>
          <w:w w:val="105"/>
          <w:sz w:val="17"/>
        </w:rPr>
        <w:t> </w:t>
      </w:r>
      <w:r>
        <w:rPr>
          <w:spacing w:val="-2"/>
          <w:w w:val="105"/>
          <w:sz w:val="17"/>
        </w:rPr>
        <w:t>proceedings.</w:t>
      </w:r>
    </w:p>
    <w:p>
      <w:pPr>
        <w:pStyle w:val="ListParagraph"/>
        <w:numPr>
          <w:ilvl w:val="0"/>
          <w:numId w:val="3"/>
        </w:numPr>
        <w:tabs>
          <w:tab w:pos="1057" w:val="left" w:leader="none"/>
          <w:tab w:pos="1059" w:val="left" w:leader="none"/>
        </w:tabs>
        <w:spacing w:line="249" w:lineRule="auto" w:before="88" w:after="0"/>
        <w:ind w:left="1059" w:right="123" w:hanging="325"/>
        <w:jc w:val="both"/>
        <w:rPr>
          <w:sz w:val="17"/>
        </w:rPr>
      </w:pPr>
      <w:r>
        <w:rPr>
          <w:w w:val="105"/>
          <w:sz w:val="17"/>
        </w:rPr>
        <w:t>We are subject to a variety of ongoing commitments because of court or administrative orders, consent decrees, or other voluntary actions</w:t>
      </w:r>
      <w:r>
        <w:rPr>
          <w:spacing w:val="-4"/>
          <w:w w:val="105"/>
          <w:sz w:val="17"/>
        </w:rPr>
        <w:t> </w:t>
      </w:r>
      <w:r>
        <w:rPr>
          <w:w w:val="105"/>
          <w:sz w:val="17"/>
        </w:rPr>
        <w:t>we</w:t>
      </w:r>
      <w:r>
        <w:rPr>
          <w:spacing w:val="-4"/>
          <w:w w:val="105"/>
          <w:sz w:val="17"/>
        </w:rPr>
        <w:t> </w:t>
      </w:r>
      <w:r>
        <w:rPr>
          <w:w w:val="105"/>
          <w:sz w:val="17"/>
        </w:rPr>
        <w:t>have</w:t>
      </w:r>
      <w:r>
        <w:rPr>
          <w:spacing w:val="-4"/>
          <w:w w:val="105"/>
          <w:sz w:val="17"/>
        </w:rPr>
        <w:t> </w:t>
      </w:r>
      <w:r>
        <w:rPr>
          <w:w w:val="105"/>
          <w:sz w:val="17"/>
        </w:rPr>
        <w:t>taken.</w:t>
      </w:r>
      <w:r>
        <w:rPr>
          <w:spacing w:val="-4"/>
          <w:w w:val="105"/>
          <w:sz w:val="17"/>
        </w:rPr>
        <w:t> </w:t>
      </w:r>
      <w:r>
        <w:rPr>
          <w:w w:val="105"/>
          <w:sz w:val="17"/>
        </w:rPr>
        <w:t>If</w:t>
      </w:r>
      <w:r>
        <w:rPr>
          <w:spacing w:val="-4"/>
          <w:w w:val="105"/>
          <w:sz w:val="17"/>
        </w:rPr>
        <w:t> </w:t>
      </w:r>
      <w:r>
        <w:rPr>
          <w:w w:val="105"/>
          <w:sz w:val="17"/>
        </w:rPr>
        <w:t>we</w:t>
      </w:r>
      <w:r>
        <w:rPr>
          <w:spacing w:val="-4"/>
          <w:w w:val="105"/>
          <w:sz w:val="17"/>
        </w:rPr>
        <w:t> </w:t>
      </w:r>
      <w:r>
        <w:rPr>
          <w:w w:val="105"/>
          <w:sz w:val="17"/>
        </w:rPr>
        <w:t>fail</w:t>
      </w:r>
      <w:r>
        <w:rPr>
          <w:spacing w:val="-4"/>
          <w:w w:val="105"/>
          <w:sz w:val="17"/>
        </w:rPr>
        <w:t> </w:t>
      </w:r>
      <w:r>
        <w:rPr>
          <w:w w:val="105"/>
          <w:sz w:val="17"/>
        </w:rPr>
        <w:t>to</w:t>
      </w:r>
      <w:r>
        <w:rPr>
          <w:spacing w:val="-4"/>
          <w:w w:val="105"/>
          <w:sz w:val="17"/>
        </w:rPr>
        <w:t> </w:t>
      </w:r>
      <w:r>
        <w:rPr>
          <w:w w:val="105"/>
          <w:sz w:val="17"/>
        </w:rPr>
        <w:t>comply</w:t>
      </w:r>
      <w:r>
        <w:rPr>
          <w:spacing w:val="-4"/>
          <w:w w:val="105"/>
          <w:sz w:val="17"/>
        </w:rPr>
        <w:t> </w:t>
      </w:r>
      <w:r>
        <w:rPr>
          <w:w w:val="105"/>
          <w:sz w:val="17"/>
        </w:rPr>
        <w:t>with</w:t>
      </w:r>
      <w:r>
        <w:rPr>
          <w:spacing w:val="-4"/>
          <w:w w:val="105"/>
          <w:sz w:val="17"/>
        </w:rPr>
        <w:t> </w:t>
      </w:r>
      <w:r>
        <w:rPr>
          <w:w w:val="105"/>
          <w:sz w:val="17"/>
        </w:rPr>
        <w:t>these</w:t>
      </w:r>
      <w:r>
        <w:rPr>
          <w:spacing w:val="-4"/>
          <w:w w:val="105"/>
          <w:sz w:val="17"/>
        </w:rPr>
        <w:t> </w:t>
      </w:r>
      <w:r>
        <w:rPr>
          <w:w w:val="105"/>
          <w:sz w:val="17"/>
        </w:rPr>
        <w:t>commitments,</w:t>
      </w:r>
      <w:r>
        <w:rPr>
          <w:spacing w:val="-4"/>
          <w:w w:val="105"/>
          <w:sz w:val="17"/>
        </w:rPr>
        <w:t> </w:t>
      </w:r>
      <w:r>
        <w:rPr>
          <w:w w:val="105"/>
          <w:sz w:val="17"/>
        </w:rPr>
        <w:t>we</w:t>
      </w:r>
      <w:r>
        <w:rPr>
          <w:spacing w:val="-4"/>
          <w:w w:val="105"/>
          <w:sz w:val="17"/>
        </w:rPr>
        <w:t> </w:t>
      </w:r>
      <w:r>
        <w:rPr>
          <w:w w:val="105"/>
          <w:sz w:val="17"/>
        </w:rPr>
        <w:t>may</w:t>
      </w:r>
      <w:r>
        <w:rPr>
          <w:spacing w:val="-4"/>
          <w:w w:val="105"/>
          <w:sz w:val="17"/>
        </w:rPr>
        <w:t> </w:t>
      </w:r>
      <w:r>
        <w:rPr>
          <w:w w:val="105"/>
          <w:sz w:val="17"/>
        </w:rPr>
        <w:t>incur</w:t>
      </w:r>
      <w:r>
        <w:rPr>
          <w:spacing w:val="-4"/>
          <w:w w:val="105"/>
          <w:sz w:val="17"/>
        </w:rPr>
        <w:t> </w:t>
      </w:r>
      <w:r>
        <w:rPr>
          <w:w w:val="105"/>
          <w:sz w:val="17"/>
        </w:rPr>
        <w:t>litigation</w:t>
      </w:r>
      <w:r>
        <w:rPr>
          <w:spacing w:val="-4"/>
          <w:w w:val="105"/>
          <w:sz w:val="17"/>
        </w:rPr>
        <w:t> </w:t>
      </w:r>
      <w:r>
        <w:rPr>
          <w:w w:val="105"/>
          <w:sz w:val="17"/>
        </w:rPr>
        <w:t>costs</w:t>
      </w:r>
      <w:r>
        <w:rPr>
          <w:spacing w:val="-4"/>
          <w:w w:val="105"/>
          <w:sz w:val="17"/>
        </w:rPr>
        <w:t> </w:t>
      </w:r>
      <w:r>
        <w:rPr>
          <w:w w:val="105"/>
          <w:sz w:val="17"/>
        </w:rPr>
        <w:t>and</w:t>
      </w:r>
      <w:r>
        <w:rPr>
          <w:spacing w:val="-4"/>
          <w:w w:val="105"/>
          <w:sz w:val="17"/>
        </w:rPr>
        <w:t> </w:t>
      </w:r>
      <w:r>
        <w:rPr>
          <w:w w:val="105"/>
          <w:sz w:val="17"/>
        </w:rPr>
        <w:t>be</w:t>
      </w:r>
      <w:r>
        <w:rPr>
          <w:spacing w:val="-4"/>
          <w:w w:val="105"/>
          <w:sz w:val="17"/>
        </w:rPr>
        <w:t> </w:t>
      </w:r>
      <w:r>
        <w:rPr>
          <w:w w:val="105"/>
          <w:sz w:val="17"/>
        </w:rPr>
        <w:t>subject</w:t>
      </w:r>
      <w:r>
        <w:rPr>
          <w:spacing w:val="-4"/>
          <w:w w:val="105"/>
          <w:sz w:val="17"/>
        </w:rPr>
        <w:t> </w:t>
      </w:r>
      <w:r>
        <w:rPr>
          <w:w w:val="105"/>
          <w:sz w:val="17"/>
        </w:rPr>
        <w:t>to</w:t>
      </w:r>
      <w:r>
        <w:rPr>
          <w:spacing w:val="-4"/>
          <w:w w:val="105"/>
          <w:sz w:val="17"/>
        </w:rPr>
        <w:t> </w:t>
      </w:r>
      <w:r>
        <w:rPr>
          <w:w w:val="105"/>
          <w:sz w:val="17"/>
        </w:rPr>
        <w:t>substantial</w:t>
      </w:r>
      <w:r>
        <w:rPr>
          <w:spacing w:val="-4"/>
          <w:w w:val="105"/>
          <w:sz w:val="17"/>
        </w:rPr>
        <w:t> </w:t>
      </w:r>
      <w:r>
        <w:rPr>
          <w:w w:val="105"/>
          <w:sz w:val="17"/>
        </w:rPr>
        <w:t>fines</w:t>
      </w:r>
      <w:r>
        <w:rPr>
          <w:spacing w:val="-4"/>
          <w:w w:val="105"/>
          <w:sz w:val="17"/>
        </w:rPr>
        <w:t> </w:t>
      </w:r>
      <w:r>
        <w:rPr>
          <w:w w:val="105"/>
          <w:sz w:val="17"/>
        </w:rPr>
        <w:t>or other remedial actions.</w:t>
      </w:r>
    </w:p>
    <w:p>
      <w:pPr>
        <w:pStyle w:val="ListParagraph"/>
        <w:numPr>
          <w:ilvl w:val="0"/>
          <w:numId w:val="3"/>
        </w:numPr>
        <w:tabs>
          <w:tab w:pos="1058" w:val="left" w:leader="none"/>
        </w:tabs>
        <w:spacing w:line="240" w:lineRule="auto" w:before="79" w:after="0"/>
        <w:ind w:left="1058" w:right="0" w:hanging="323"/>
        <w:jc w:val="both"/>
        <w:rPr>
          <w:sz w:val="17"/>
        </w:rPr>
      </w:pPr>
      <w:r>
        <w:rPr>
          <w:w w:val="105"/>
          <w:sz w:val="17"/>
        </w:rPr>
        <w:t>Our</w:t>
      </w:r>
      <w:r>
        <w:rPr>
          <w:spacing w:val="-12"/>
          <w:w w:val="105"/>
          <w:sz w:val="17"/>
        </w:rPr>
        <w:t> </w:t>
      </w:r>
      <w:r>
        <w:rPr>
          <w:w w:val="105"/>
          <w:sz w:val="17"/>
        </w:rPr>
        <w:t>ability</w:t>
      </w:r>
      <w:r>
        <w:rPr>
          <w:spacing w:val="-12"/>
          <w:w w:val="105"/>
          <w:sz w:val="17"/>
        </w:rPr>
        <w:t> </w:t>
      </w:r>
      <w:r>
        <w:rPr>
          <w:w w:val="105"/>
          <w:sz w:val="17"/>
        </w:rPr>
        <w:t>to</w:t>
      </w:r>
      <w:r>
        <w:rPr>
          <w:spacing w:val="-12"/>
          <w:w w:val="105"/>
          <w:sz w:val="17"/>
        </w:rPr>
        <w:t> </w:t>
      </w:r>
      <w:r>
        <w:rPr>
          <w:w w:val="105"/>
          <w:sz w:val="17"/>
        </w:rPr>
        <w:t>realize</w:t>
      </w:r>
      <w:r>
        <w:rPr>
          <w:spacing w:val="-11"/>
          <w:w w:val="105"/>
          <w:sz w:val="17"/>
        </w:rPr>
        <w:t> </w:t>
      </w:r>
      <w:r>
        <w:rPr>
          <w:w w:val="105"/>
          <w:sz w:val="17"/>
        </w:rPr>
        <w:t>anticipated</w:t>
      </w:r>
      <w:r>
        <w:rPr>
          <w:spacing w:val="-12"/>
          <w:w w:val="105"/>
          <w:sz w:val="17"/>
        </w:rPr>
        <w:t> </w:t>
      </w:r>
      <w:r>
        <w:rPr>
          <w:w w:val="105"/>
          <w:sz w:val="17"/>
        </w:rPr>
        <w:t>Windows</w:t>
      </w:r>
      <w:r>
        <w:rPr>
          <w:spacing w:val="-12"/>
          <w:w w:val="105"/>
          <w:sz w:val="17"/>
        </w:rPr>
        <w:t> </w:t>
      </w:r>
      <w:r>
        <w:rPr>
          <w:w w:val="105"/>
          <w:sz w:val="17"/>
        </w:rPr>
        <w:t>10</w:t>
      </w:r>
      <w:r>
        <w:rPr>
          <w:spacing w:val="-11"/>
          <w:w w:val="105"/>
          <w:sz w:val="17"/>
        </w:rPr>
        <w:t> </w:t>
      </w:r>
      <w:r>
        <w:rPr>
          <w:w w:val="105"/>
          <w:sz w:val="17"/>
        </w:rPr>
        <w:t>post-sale</w:t>
      </w:r>
      <w:r>
        <w:rPr>
          <w:spacing w:val="-12"/>
          <w:w w:val="105"/>
          <w:sz w:val="17"/>
        </w:rPr>
        <w:t> </w:t>
      </w:r>
      <w:r>
        <w:rPr>
          <w:w w:val="105"/>
          <w:sz w:val="17"/>
        </w:rPr>
        <w:t>monetization</w:t>
      </w:r>
      <w:r>
        <w:rPr>
          <w:spacing w:val="-12"/>
          <w:w w:val="105"/>
          <w:sz w:val="17"/>
        </w:rPr>
        <w:t> </w:t>
      </w:r>
      <w:r>
        <w:rPr>
          <w:w w:val="105"/>
          <w:sz w:val="17"/>
        </w:rPr>
        <w:t>opportunities</w:t>
      </w:r>
      <w:r>
        <w:rPr>
          <w:spacing w:val="-11"/>
          <w:w w:val="105"/>
          <w:sz w:val="17"/>
        </w:rPr>
        <w:t> </w:t>
      </w:r>
      <w:r>
        <w:rPr>
          <w:w w:val="105"/>
          <w:sz w:val="17"/>
        </w:rPr>
        <w:t>may</w:t>
      </w:r>
      <w:r>
        <w:rPr>
          <w:spacing w:val="-12"/>
          <w:w w:val="105"/>
          <w:sz w:val="17"/>
        </w:rPr>
        <w:t> </w:t>
      </w:r>
      <w:r>
        <w:rPr>
          <w:w w:val="105"/>
          <w:sz w:val="17"/>
        </w:rPr>
        <w:t>be</w:t>
      </w:r>
      <w:r>
        <w:rPr>
          <w:spacing w:val="-12"/>
          <w:w w:val="105"/>
          <w:sz w:val="17"/>
        </w:rPr>
        <w:t> </w:t>
      </w:r>
      <w:r>
        <w:rPr>
          <w:spacing w:val="-2"/>
          <w:w w:val="105"/>
          <w:sz w:val="17"/>
        </w:rPr>
        <w:t>limited.</w:t>
      </w:r>
    </w:p>
    <w:p>
      <w:pPr>
        <w:pStyle w:val="BodyText"/>
        <w:spacing w:line="249" w:lineRule="auto" w:before="169"/>
        <w:ind w:left="168" w:right="117"/>
        <w:jc w:val="both"/>
      </w:pPr>
      <w:r>
        <w:rPr>
          <w:b/>
          <w:w w:val="105"/>
        </w:rPr>
        <w:t>Our</w:t>
      </w:r>
      <w:r>
        <w:rPr>
          <w:b/>
          <w:w w:val="105"/>
        </w:rPr>
        <w:t> global</w:t>
      </w:r>
      <w:r>
        <w:rPr>
          <w:b/>
          <w:w w:val="105"/>
        </w:rPr>
        <w:t> operations</w:t>
      </w:r>
      <w:r>
        <w:rPr>
          <w:b/>
          <w:w w:val="105"/>
        </w:rPr>
        <w:t> subject</w:t>
      </w:r>
      <w:r>
        <w:rPr>
          <w:b/>
          <w:w w:val="105"/>
        </w:rPr>
        <w:t> us</w:t>
      </w:r>
      <w:r>
        <w:rPr>
          <w:b/>
          <w:w w:val="105"/>
        </w:rPr>
        <w:t> to</w:t>
      </w:r>
      <w:r>
        <w:rPr>
          <w:b/>
          <w:w w:val="105"/>
        </w:rPr>
        <w:t> potential</w:t>
      </w:r>
      <w:r>
        <w:rPr>
          <w:b/>
          <w:w w:val="105"/>
        </w:rPr>
        <w:t> liability</w:t>
      </w:r>
      <w:r>
        <w:rPr>
          <w:b/>
          <w:w w:val="105"/>
        </w:rPr>
        <w:t> under</w:t>
      </w:r>
      <w:r>
        <w:rPr>
          <w:b/>
          <w:w w:val="105"/>
        </w:rPr>
        <w:t> anti-corruption,</w:t>
      </w:r>
      <w:r>
        <w:rPr>
          <w:b/>
          <w:w w:val="105"/>
        </w:rPr>
        <w:t> trade</w:t>
      </w:r>
      <w:r>
        <w:rPr>
          <w:b/>
          <w:w w:val="105"/>
        </w:rPr>
        <w:t> protection,</w:t>
      </w:r>
      <w:r>
        <w:rPr>
          <w:b/>
          <w:w w:val="105"/>
        </w:rPr>
        <w:t> and</w:t>
      </w:r>
      <w:r>
        <w:rPr>
          <w:b/>
          <w:w w:val="105"/>
        </w:rPr>
        <w:t> other</w:t>
      </w:r>
      <w:r>
        <w:rPr>
          <w:b/>
          <w:w w:val="105"/>
        </w:rPr>
        <w:t> laws</w:t>
      </w:r>
      <w:r>
        <w:rPr>
          <w:b/>
          <w:w w:val="105"/>
        </w:rPr>
        <w:t> and</w:t>
      </w:r>
      <w:r>
        <w:rPr>
          <w:b/>
          <w:w w:val="105"/>
        </w:rPr>
        <w:t> regulations.</w:t>
      </w:r>
      <w:r>
        <w:rPr>
          <w:b/>
          <w:spacing w:val="80"/>
          <w:w w:val="150"/>
        </w:rPr>
        <w:t> </w:t>
      </w:r>
      <w:r>
        <w:rPr>
          <w:w w:val="105"/>
        </w:rPr>
        <w:t>The Foreign</w:t>
      </w:r>
      <w:r>
        <w:rPr>
          <w:spacing w:val="-10"/>
          <w:w w:val="105"/>
        </w:rPr>
        <w:t> </w:t>
      </w:r>
      <w:r>
        <w:rPr>
          <w:w w:val="105"/>
        </w:rPr>
        <w:t>Corrupt</w:t>
      </w:r>
      <w:r>
        <w:rPr>
          <w:spacing w:val="-10"/>
          <w:w w:val="105"/>
        </w:rPr>
        <w:t> </w:t>
      </w:r>
      <w:r>
        <w:rPr>
          <w:w w:val="105"/>
        </w:rPr>
        <w:t>Practices</w:t>
      </w:r>
      <w:r>
        <w:rPr>
          <w:spacing w:val="-10"/>
          <w:w w:val="105"/>
        </w:rPr>
        <w:t> </w:t>
      </w:r>
      <w:r>
        <w:rPr>
          <w:w w:val="105"/>
        </w:rPr>
        <w:t>Act</w:t>
      </w:r>
      <w:r>
        <w:rPr>
          <w:spacing w:val="-10"/>
          <w:w w:val="105"/>
        </w:rPr>
        <w:t> </w:t>
      </w:r>
      <w:r>
        <w:rPr>
          <w:w w:val="105"/>
        </w:rPr>
        <w:t>and</w:t>
      </w:r>
      <w:r>
        <w:rPr>
          <w:spacing w:val="-10"/>
          <w:w w:val="105"/>
        </w:rPr>
        <w:t> </w:t>
      </w:r>
      <w:r>
        <w:rPr>
          <w:w w:val="105"/>
        </w:rPr>
        <w:t>other</w:t>
      </w:r>
      <w:r>
        <w:rPr>
          <w:spacing w:val="-10"/>
          <w:w w:val="105"/>
        </w:rPr>
        <w:t> </w:t>
      </w:r>
      <w:r>
        <w:rPr>
          <w:w w:val="105"/>
        </w:rPr>
        <w:t>anti-corruption</w:t>
      </w:r>
      <w:r>
        <w:rPr>
          <w:spacing w:val="-10"/>
          <w:w w:val="105"/>
        </w:rPr>
        <w:t> </w:t>
      </w:r>
      <w:r>
        <w:rPr>
          <w:w w:val="105"/>
        </w:rPr>
        <w:t>laws</w:t>
      </w:r>
      <w:r>
        <w:rPr>
          <w:spacing w:val="-10"/>
          <w:w w:val="105"/>
        </w:rPr>
        <w:t> </w:t>
      </w:r>
      <w:r>
        <w:rPr>
          <w:w w:val="105"/>
        </w:rPr>
        <w:t>and</w:t>
      </w:r>
      <w:r>
        <w:rPr>
          <w:spacing w:val="-10"/>
          <w:w w:val="105"/>
        </w:rPr>
        <w:t> </w:t>
      </w:r>
      <w:r>
        <w:rPr>
          <w:w w:val="105"/>
        </w:rPr>
        <w:t>regulations</w:t>
      </w:r>
      <w:r>
        <w:rPr>
          <w:spacing w:val="-10"/>
          <w:w w:val="105"/>
        </w:rPr>
        <w:t> </w:t>
      </w:r>
      <w:r>
        <w:rPr>
          <w:w w:val="105"/>
        </w:rPr>
        <w:t>(“Anti-Corruption</w:t>
      </w:r>
      <w:r>
        <w:rPr>
          <w:spacing w:val="-10"/>
          <w:w w:val="105"/>
        </w:rPr>
        <w:t> </w:t>
      </w:r>
      <w:r>
        <w:rPr>
          <w:w w:val="105"/>
        </w:rPr>
        <w:t>Laws”)</w:t>
      </w:r>
      <w:r>
        <w:rPr>
          <w:spacing w:val="-10"/>
          <w:w w:val="105"/>
        </w:rPr>
        <w:t> </w:t>
      </w:r>
      <w:r>
        <w:rPr>
          <w:w w:val="105"/>
        </w:rPr>
        <w:t>prohibit</w:t>
      </w:r>
      <w:r>
        <w:rPr>
          <w:spacing w:val="-10"/>
          <w:w w:val="105"/>
        </w:rPr>
        <w:t> </w:t>
      </w:r>
      <w:r>
        <w:rPr>
          <w:w w:val="105"/>
        </w:rPr>
        <w:t>corrupt</w:t>
      </w:r>
      <w:r>
        <w:rPr>
          <w:spacing w:val="-10"/>
          <w:w w:val="105"/>
        </w:rPr>
        <w:t> </w:t>
      </w:r>
      <w:r>
        <w:rPr>
          <w:w w:val="105"/>
        </w:rPr>
        <w:t>payments</w:t>
      </w:r>
      <w:r>
        <w:rPr>
          <w:spacing w:val="-10"/>
          <w:w w:val="105"/>
        </w:rPr>
        <w:t> </w:t>
      </w:r>
      <w:r>
        <w:rPr>
          <w:w w:val="105"/>
        </w:rPr>
        <w:t>by</w:t>
      </w:r>
      <w:r>
        <w:rPr>
          <w:spacing w:val="-10"/>
          <w:w w:val="105"/>
        </w:rPr>
        <w:t> </w:t>
      </w:r>
      <w:r>
        <w:rPr>
          <w:w w:val="105"/>
        </w:rPr>
        <w:t>our</w:t>
      </w:r>
      <w:r>
        <w:rPr>
          <w:spacing w:val="-10"/>
          <w:w w:val="105"/>
        </w:rPr>
        <w:t> </w:t>
      </w:r>
      <w:r>
        <w:rPr>
          <w:w w:val="105"/>
        </w:rPr>
        <w:t>employees, vendors, or agents. From time to time, we receive inquiries from authorities in the U.S. and elsewhere and reports from employees and others about</w:t>
      </w:r>
      <w:r>
        <w:rPr>
          <w:w w:val="105"/>
        </w:rPr>
        <w:t> our</w:t>
      </w:r>
      <w:r>
        <w:rPr>
          <w:w w:val="105"/>
        </w:rPr>
        <w:t> business</w:t>
      </w:r>
      <w:r>
        <w:rPr>
          <w:w w:val="105"/>
        </w:rPr>
        <w:t> activities</w:t>
      </w:r>
      <w:r>
        <w:rPr>
          <w:w w:val="105"/>
        </w:rPr>
        <w:t> outside</w:t>
      </w:r>
      <w:r>
        <w:rPr>
          <w:w w:val="105"/>
        </w:rPr>
        <w:t> the</w:t>
      </w:r>
      <w:r>
        <w:rPr>
          <w:w w:val="105"/>
        </w:rPr>
        <w:t> U.S.</w:t>
      </w:r>
      <w:r>
        <w:rPr>
          <w:w w:val="105"/>
        </w:rPr>
        <w:t> and</w:t>
      </w:r>
      <w:r>
        <w:rPr>
          <w:w w:val="105"/>
        </w:rPr>
        <w:t> our</w:t>
      </w:r>
      <w:r>
        <w:rPr>
          <w:w w:val="105"/>
        </w:rPr>
        <w:t> compliance</w:t>
      </w:r>
      <w:r>
        <w:rPr>
          <w:w w:val="105"/>
        </w:rPr>
        <w:t> with</w:t>
      </w:r>
      <w:r>
        <w:rPr>
          <w:w w:val="105"/>
        </w:rPr>
        <w:t> Anti-Corruption</w:t>
      </w:r>
      <w:r>
        <w:rPr>
          <w:w w:val="105"/>
        </w:rPr>
        <w:t> Laws.</w:t>
      </w:r>
      <w:r>
        <w:rPr>
          <w:w w:val="105"/>
        </w:rPr>
        <w:t> Specifically,</w:t>
      </w:r>
      <w:r>
        <w:rPr>
          <w:w w:val="105"/>
        </w:rPr>
        <w:t> we</w:t>
      </w:r>
      <w:r>
        <w:rPr>
          <w:w w:val="105"/>
        </w:rPr>
        <w:t> have</w:t>
      </w:r>
      <w:r>
        <w:rPr>
          <w:w w:val="105"/>
        </w:rPr>
        <w:t> been</w:t>
      </w:r>
      <w:r>
        <w:rPr>
          <w:w w:val="105"/>
        </w:rPr>
        <w:t> cooperating</w:t>
      </w:r>
      <w:r>
        <w:rPr>
          <w:w w:val="105"/>
        </w:rPr>
        <w:t> with authorities in the US in connection with reports concerning our compliance with the Foreign Corrupt Practices Act in various countries. While we devote</w:t>
      </w:r>
      <w:r>
        <w:rPr>
          <w:spacing w:val="-9"/>
          <w:w w:val="105"/>
        </w:rPr>
        <w:t> </w:t>
      </w:r>
      <w:r>
        <w:rPr>
          <w:w w:val="105"/>
        </w:rPr>
        <w:t>substantial</w:t>
      </w:r>
      <w:r>
        <w:rPr>
          <w:spacing w:val="-9"/>
          <w:w w:val="105"/>
        </w:rPr>
        <w:t> </w:t>
      </w:r>
      <w:r>
        <w:rPr>
          <w:w w:val="105"/>
        </w:rPr>
        <w:t>resources</w:t>
      </w:r>
      <w:r>
        <w:rPr>
          <w:spacing w:val="-9"/>
          <w:w w:val="105"/>
        </w:rPr>
        <w:t> </w:t>
      </w:r>
      <w:r>
        <w:rPr>
          <w:w w:val="105"/>
        </w:rPr>
        <w:t>to</w:t>
      </w:r>
      <w:r>
        <w:rPr>
          <w:spacing w:val="-9"/>
          <w:w w:val="105"/>
        </w:rPr>
        <w:t> </w:t>
      </w:r>
      <w:r>
        <w:rPr>
          <w:w w:val="105"/>
        </w:rPr>
        <w:t>our</w:t>
      </w:r>
      <w:r>
        <w:rPr>
          <w:spacing w:val="-9"/>
          <w:w w:val="105"/>
        </w:rPr>
        <w:t> </w:t>
      </w:r>
      <w:r>
        <w:rPr>
          <w:w w:val="105"/>
        </w:rPr>
        <w:t>global</w:t>
      </w:r>
      <w:r>
        <w:rPr>
          <w:spacing w:val="-9"/>
          <w:w w:val="105"/>
        </w:rPr>
        <w:t> </w:t>
      </w:r>
      <w:r>
        <w:rPr>
          <w:w w:val="105"/>
        </w:rPr>
        <w:t>compliance</w:t>
      </w:r>
      <w:r>
        <w:rPr>
          <w:spacing w:val="-9"/>
          <w:w w:val="105"/>
        </w:rPr>
        <w:t> </w:t>
      </w:r>
      <w:r>
        <w:rPr>
          <w:w w:val="105"/>
        </w:rPr>
        <w:t>programs</w:t>
      </w:r>
      <w:r>
        <w:rPr>
          <w:spacing w:val="-9"/>
          <w:w w:val="105"/>
        </w:rPr>
        <w:t> </w:t>
      </w:r>
      <w:r>
        <w:rPr>
          <w:w w:val="105"/>
        </w:rPr>
        <w:t>and</w:t>
      </w:r>
      <w:r>
        <w:rPr>
          <w:spacing w:val="-9"/>
          <w:w w:val="105"/>
        </w:rPr>
        <w:t> </w:t>
      </w:r>
      <w:r>
        <w:rPr>
          <w:w w:val="105"/>
        </w:rPr>
        <w:t>have</w:t>
      </w:r>
      <w:r>
        <w:rPr>
          <w:spacing w:val="-9"/>
          <w:w w:val="105"/>
        </w:rPr>
        <w:t> </w:t>
      </w:r>
      <w:r>
        <w:rPr>
          <w:w w:val="105"/>
        </w:rPr>
        <w:t>implemented</w:t>
      </w:r>
      <w:r>
        <w:rPr>
          <w:spacing w:val="-9"/>
          <w:w w:val="105"/>
        </w:rPr>
        <w:t> </w:t>
      </w:r>
      <w:r>
        <w:rPr>
          <w:w w:val="105"/>
        </w:rPr>
        <w:t>policies,</w:t>
      </w:r>
      <w:r>
        <w:rPr>
          <w:spacing w:val="-9"/>
          <w:w w:val="105"/>
        </w:rPr>
        <w:t> </w:t>
      </w:r>
      <w:r>
        <w:rPr>
          <w:w w:val="105"/>
        </w:rPr>
        <w:t>training,</w:t>
      </w:r>
      <w:r>
        <w:rPr>
          <w:spacing w:val="-9"/>
          <w:w w:val="105"/>
        </w:rPr>
        <w:t> </w:t>
      </w:r>
      <w:r>
        <w:rPr>
          <w:w w:val="105"/>
        </w:rPr>
        <w:t>and</w:t>
      </w:r>
      <w:r>
        <w:rPr>
          <w:spacing w:val="-9"/>
          <w:w w:val="105"/>
        </w:rPr>
        <w:t> </w:t>
      </w:r>
      <w:r>
        <w:rPr>
          <w:w w:val="105"/>
        </w:rPr>
        <w:t>internal</w:t>
      </w:r>
      <w:r>
        <w:rPr>
          <w:spacing w:val="-9"/>
          <w:w w:val="105"/>
        </w:rPr>
        <w:t> </w:t>
      </w:r>
      <w:r>
        <w:rPr>
          <w:w w:val="105"/>
        </w:rPr>
        <w:t>controls</w:t>
      </w:r>
      <w:r>
        <w:rPr>
          <w:spacing w:val="-9"/>
          <w:w w:val="105"/>
        </w:rPr>
        <w:t> </w:t>
      </w:r>
      <w:r>
        <w:rPr>
          <w:w w:val="105"/>
        </w:rPr>
        <w:t>designed</w:t>
      </w:r>
      <w:r>
        <w:rPr>
          <w:spacing w:val="-9"/>
          <w:w w:val="105"/>
        </w:rPr>
        <w:t> </w:t>
      </w:r>
      <w:r>
        <w:rPr>
          <w:w w:val="105"/>
        </w:rPr>
        <w:t>to</w:t>
      </w:r>
      <w:r>
        <w:rPr>
          <w:spacing w:val="-9"/>
          <w:w w:val="105"/>
        </w:rPr>
        <w:t> </w:t>
      </w:r>
      <w:r>
        <w:rPr>
          <w:w w:val="105"/>
        </w:rPr>
        <w:t>reduce the risk of corrupt payments, our employees, vendors, or agents may violate our policies. Our failure to comply with Anti-Corruption Laws could result</w:t>
      </w:r>
      <w:r>
        <w:rPr>
          <w:spacing w:val="-1"/>
          <w:w w:val="105"/>
        </w:rPr>
        <w:t> </w:t>
      </w:r>
      <w:r>
        <w:rPr>
          <w:w w:val="105"/>
        </w:rPr>
        <w:t>in</w:t>
      </w:r>
      <w:r>
        <w:rPr>
          <w:spacing w:val="-1"/>
          <w:w w:val="105"/>
        </w:rPr>
        <w:t> </w:t>
      </w:r>
      <w:r>
        <w:rPr>
          <w:w w:val="105"/>
        </w:rPr>
        <w:t>significant</w:t>
      </w:r>
      <w:r>
        <w:rPr>
          <w:spacing w:val="-1"/>
          <w:w w:val="105"/>
        </w:rPr>
        <w:t> </w:t>
      </w:r>
      <w:r>
        <w:rPr>
          <w:w w:val="105"/>
        </w:rPr>
        <w:t>fines</w:t>
      </w:r>
      <w:r>
        <w:rPr>
          <w:spacing w:val="-1"/>
          <w:w w:val="105"/>
        </w:rPr>
        <w:t> </w:t>
      </w:r>
      <w:r>
        <w:rPr>
          <w:w w:val="105"/>
        </w:rPr>
        <w:t>and</w:t>
      </w:r>
      <w:r>
        <w:rPr>
          <w:spacing w:val="-1"/>
          <w:w w:val="105"/>
        </w:rPr>
        <w:t> </w:t>
      </w:r>
      <w:r>
        <w:rPr>
          <w:w w:val="105"/>
        </w:rPr>
        <w:t>penalties,</w:t>
      </w:r>
      <w:r>
        <w:rPr>
          <w:spacing w:val="-1"/>
          <w:w w:val="105"/>
        </w:rPr>
        <w:t> </w:t>
      </w:r>
      <w:r>
        <w:rPr>
          <w:w w:val="105"/>
        </w:rPr>
        <w:t>criminal</w:t>
      </w:r>
      <w:r>
        <w:rPr>
          <w:spacing w:val="-1"/>
          <w:w w:val="105"/>
        </w:rPr>
        <w:t> </w:t>
      </w:r>
      <w:r>
        <w:rPr>
          <w:w w:val="105"/>
        </w:rPr>
        <w:t>sanctions</w:t>
      </w:r>
      <w:r>
        <w:rPr>
          <w:spacing w:val="-1"/>
          <w:w w:val="105"/>
        </w:rPr>
        <w:t> </w:t>
      </w:r>
      <w:r>
        <w:rPr>
          <w:w w:val="105"/>
        </w:rPr>
        <w:t>against</w:t>
      </w:r>
      <w:r>
        <w:rPr>
          <w:spacing w:val="-1"/>
          <w:w w:val="105"/>
        </w:rPr>
        <w:t> </w:t>
      </w:r>
      <w:r>
        <w:rPr>
          <w:w w:val="105"/>
        </w:rPr>
        <w:t>us,</w:t>
      </w:r>
      <w:r>
        <w:rPr>
          <w:spacing w:val="-1"/>
          <w:w w:val="105"/>
        </w:rPr>
        <w:t> </w:t>
      </w:r>
      <w:r>
        <w:rPr>
          <w:w w:val="105"/>
        </w:rPr>
        <w:t>our</w:t>
      </w:r>
      <w:r>
        <w:rPr>
          <w:spacing w:val="-1"/>
          <w:w w:val="105"/>
        </w:rPr>
        <w:t> </w:t>
      </w:r>
      <w:r>
        <w:rPr>
          <w:w w:val="105"/>
        </w:rPr>
        <w:t>officers,</w:t>
      </w:r>
      <w:r>
        <w:rPr>
          <w:spacing w:val="-1"/>
          <w:w w:val="105"/>
        </w:rPr>
        <w:t> </w:t>
      </w:r>
      <w:r>
        <w:rPr>
          <w:w w:val="105"/>
        </w:rPr>
        <w:t>or</w:t>
      </w:r>
      <w:r>
        <w:rPr>
          <w:spacing w:val="-1"/>
          <w:w w:val="105"/>
        </w:rPr>
        <w:t> </w:t>
      </w:r>
      <w:r>
        <w:rPr>
          <w:w w:val="105"/>
        </w:rPr>
        <w:t>our</w:t>
      </w:r>
      <w:r>
        <w:rPr>
          <w:spacing w:val="-1"/>
          <w:w w:val="105"/>
        </w:rPr>
        <w:t> </w:t>
      </w:r>
      <w:r>
        <w:rPr>
          <w:w w:val="105"/>
        </w:rPr>
        <w:t>employees,</w:t>
      </w:r>
      <w:r>
        <w:rPr>
          <w:spacing w:val="-1"/>
          <w:w w:val="105"/>
        </w:rPr>
        <w:t> </w:t>
      </w:r>
      <w:r>
        <w:rPr>
          <w:w w:val="105"/>
        </w:rPr>
        <w:t>prohibitions</w:t>
      </w:r>
      <w:r>
        <w:rPr>
          <w:spacing w:val="-1"/>
          <w:w w:val="105"/>
        </w:rPr>
        <w:t> </w:t>
      </w:r>
      <w:r>
        <w:rPr>
          <w:w w:val="105"/>
        </w:rPr>
        <w:t>on</w:t>
      </w:r>
      <w:r>
        <w:rPr>
          <w:spacing w:val="-1"/>
          <w:w w:val="105"/>
        </w:rPr>
        <w:t> </w:t>
      </w:r>
      <w:r>
        <w:rPr>
          <w:w w:val="105"/>
        </w:rPr>
        <w:t>the</w:t>
      </w:r>
      <w:r>
        <w:rPr>
          <w:spacing w:val="-1"/>
          <w:w w:val="105"/>
        </w:rPr>
        <w:t> </w:t>
      </w:r>
      <w:r>
        <w:rPr>
          <w:w w:val="105"/>
        </w:rPr>
        <w:t>conduct</w:t>
      </w:r>
      <w:r>
        <w:rPr>
          <w:spacing w:val="-1"/>
          <w:w w:val="105"/>
        </w:rPr>
        <w:t> </w:t>
      </w:r>
      <w:r>
        <w:rPr>
          <w:w w:val="105"/>
        </w:rPr>
        <w:t>of</w:t>
      </w:r>
      <w:r>
        <w:rPr>
          <w:spacing w:val="-1"/>
          <w:w w:val="105"/>
        </w:rPr>
        <w:t> </w:t>
      </w:r>
      <w:r>
        <w:rPr>
          <w:w w:val="105"/>
        </w:rPr>
        <w:t>our</w:t>
      </w:r>
      <w:r>
        <w:rPr>
          <w:spacing w:val="-1"/>
          <w:w w:val="105"/>
        </w:rPr>
        <w:t> </w:t>
      </w:r>
      <w:r>
        <w:rPr>
          <w:w w:val="105"/>
        </w:rPr>
        <w:t>business, and</w:t>
      </w:r>
      <w:r>
        <w:rPr>
          <w:spacing w:val="-9"/>
          <w:w w:val="105"/>
        </w:rPr>
        <w:t> </w:t>
      </w:r>
      <w:r>
        <w:rPr>
          <w:w w:val="105"/>
        </w:rPr>
        <w:t>damage</w:t>
      </w:r>
      <w:r>
        <w:rPr>
          <w:spacing w:val="-9"/>
          <w:w w:val="105"/>
        </w:rPr>
        <w:t> </w:t>
      </w:r>
      <w:r>
        <w:rPr>
          <w:w w:val="105"/>
        </w:rPr>
        <w:t>to</w:t>
      </w:r>
      <w:r>
        <w:rPr>
          <w:spacing w:val="-9"/>
          <w:w w:val="105"/>
        </w:rPr>
        <w:t> </w:t>
      </w:r>
      <w:r>
        <w:rPr>
          <w:w w:val="105"/>
        </w:rPr>
        <w:t>our</w:t>
      </w:r>
      <w:r>
        <w:rPr>
          <w:spacing w:val="-9"/>
          <w:w w:val="105"/>
        </w:rPr>
        <w:t> </w:t>
      </w:r>
      <w:r>
        <w:rPr>
          <w:w w:val="105"/>
        </w:rPr>
        <w:t>reputation.</w:t>
      </w:r>
      <w:r>
        <w:rPr>
          <w:spacing w:val="-9"/>
          <w:w w:val="105"/>
        </w:rPr>
        <w:t> </w:t>
      </w:r>
      <w:r>
        <w:rPr>
          <w:w w:val="105"/>
        </w:rPr>
        <w:t>Geopolitical</w:t>
      </w:r>
      <w:r>
        <w:rPr>
          <w:spacing w:val="-9"/>
          <w:w w:val="105"/>
        </w:rPr>
        <w:t> </w:t>
      </w:r>
      <w:r>
        <w:rPr>
          <w:w w:val="105"/>
        </w:rPr>
        <w:t>instability</w:t>
      </w:r>
      <w:r>
        <w:rPr>
          <w:spacing w:val="-9"/>
          <w:w w:val="105"/>
        </w:rPr>
        <w:t> </w:t>
      </w:r>
      <w:r>
        <w:rPr>
          <w:w w:val="105"/>
        </w:rPr>
        <w:t>may</w:t>
      </w:r>
      <w:r>
        <w:rPr>
          <w:spacing w:val="-9"/>
          <w:w w:val="105"/>
        </w:rPr>
        <w:t> </w:t>
      </w:r>
      <w:r>
        <w:rPr>
          <w:w w:val="105"/>
        </w:rPr>
        <w:t>lead</w:t>
      </w:r>
      <w:r>
        <w:rPr>
          <w:spacing w:val="-9"/>
          <w:w w:val="105"/>
        </w:rPr>
        <w:t> </w:t>
      </w:r>
      <w:r>
        <w:rPr>
          <w:w w:val="105"/>
        </w:rPr>
        <w:t>to</w:t>
      </w:r>
      <w:r>
        <w:rPr>
          <w:spacing w:val="-9"/>
          <w:w w:val="105"/>
        </w:rPr>
        <w:t> </w:t>
      </w:r>
      <w:r>
        <w:rPr>
          <w:w w:val="105"/>
        </w:rPr>
        <w:t>sanctions</w:t>
      </w:r>
      <w:r>
        <w:rPr>
          <w:spacing w:val="-9"/>
          <w:w w:val="105"/>
        </w:rPr>
        <w:t> </w:t>
      </w:r>
      <w:r>
        <w:rPr>
          <w:w w:val="105"/>
        </w:rPr>
        <w:t>and</w:t>
      </w:r>
      <w:r>
        <w:rPr>
          <w:spacing w:val="-9"/>
          <w:w w:val="105"/>
        </w:rPr>
        <w:t> </w:t>
      </w:r>
      <w:r>
        <w:rPr>
          <w:w w:val="105"/>
        </w:rPr>
        <w:t>impact</w:t>
      </w:r>
      <w:r>
        <w:rPr>
          <w:spacing w:val="-9"/>
          <w:w w:val="105"/>
        </w:rPr>
        <w:t> </w:t>
      </w:r>
      <w:r>
        <w:rPr>
          <w:w w:val="105"/>
        </w:rPr>
        <w:t>our</w:t>
      </w:r>
      <w:r>
        <w:rPr>
          <w:spacing w:val="-9"/>
          <w:w w:val="105"/>
        </w:rPr>
        <w:t> </w:t>
      </w:r>
      <w:r>
        <w:rPr>
          <w:w w:val="105"/>
        </w:rPr>
        <w:t>ability</w:t>
      </w:r>
      <w:r>
        <w:rPr>
          <w:spacing w:val="-9"/>
          <w:w w:val="105"/>
        </w:rPr>
        <w:t> </w:t>
      </w:r>
      <w:r>
        <w:rPr>
          <w:w w:val="105"/>
        </w:rPr>
        <w:t>to</w:t>
      </w:r>
      <w:r>
        <w:rPr>
          <w:spacing w:val="-9"/>
          <w:w w:val="105"/>
        </w:rPr>
        <w:t> </w:t>
      </w:r>
      <w:r>
        <w:rPr>
          <w:w w:val="105"/>
        </w:rPr>
        <w:t>do</w:t>
      </w:r>
      <w:r>
        <w:rPr>
          <w:spacing w:val="-9"/>
          <w:w w:val="105"/>
        </w:rPr>
        <w:t> </w:t>
      </w:r>
      <w:r>
        <w:rPr>
          <w:w w:val="105"/>
        </w:rPr>
        <w:t>business</w:t>
      </w:r>
      <w:r>
        <w:rPr>
          <w:spacing w:val="-9"/>
          <w:w w:val="105"/>
        </w:rPr>
        <w:t> </w:t>
      </w:r>
      <w:r>
        <w:rPr>
          <w:w w:val="105"/>
        </w:rPr>
        <w:t>in</w:t>
      </w:r>
      <w:r>
        <w:rPr>
          <w:spacing w:val="-9"/>
          <w:w w:val="105"/>
        </w:rPr>
        <w:t> </w:t>
      </w:r>
      <w:r>
        <w:rPr>
          <w:w w:val="105"/>
        </w:rPr>
        <w:t>some</w:t>
      </w:r>
      <w:r>
        <w:rPr>
          <w:spacing w:val="-9"/>
          <w:w w:val="105"/>
        </w:rPr>
        <w:t> </w:t>
      </w:r>
      <w:r>
        <w:rPr>
          <w:w w:val="105"/>
        </w:rPr>
        <w:t>geographies.</w:t>
      </w:r>
      <w:r>
        <w:rPr>
          <w:spacing w:val="-9"/>
          <w:w w:val="105"/>
        </w:rPr>
        <w:t> </w:t>
      </w:r>
      <w:r>
        <w:rPr>
          <w:w w:val="105"/>
        </w:rPr>
        <w:t>Operations outside</w:t>
      </w:r>
      <w:r>
        <w:rPr>
          <w:w w:val="105"/>
        </w:rPr>
        <w:t> the</w:t>
      </w:r>
      <w:r>
        <w:rPr>
          <w:w w:val="105"/>
        </w:rPr>
        <w:t> U.S.</w:t>
      </w:r>
      <w:r>
        <w:rPr>
          <w:w w:val="105"/>
        </w:rPr>
        <w:t> may</w:t>
      </w:r>
      <w:r>
        <w:rPr>
          <w:w w:val="105"/>
        </w:rPr>
        <w:t> be</w:t>
      </w:r>
      <w:r>
        <w:rPr>
          <w:w w:val="105"/>
        </w:rPr>
        <w:t> affected</w:t>
      </w:r>
      <w:r>
        <w:rPr>
          <w:w w:val="105"/>
        </w:rPr>
        <w:t> by</w:t>
      </w:r>
      <w:r>
        <w:rPr>
          <w:w w:val="105"/>
        </w:rPr>
        <w:t> changes</w:t>
      </w:r>
      <w:r>
        <w:rPr>
          <w:w w:val="105"/>
        </w:rPr>
        <w:t> in</w:t>
      </w:r>
      <w:r>
        <w:rPr>
          <w:w w:val="105"/>
        </w:rPr>
        <w:t> trade</w:t>
      </w:r>
      <w:r>
        <w:rPr>
          <w:w w:val="105"/>
        </w:rPr>
        <w:t> protection</w:t>
      </w:r>
      <w:r>
        <w:rPr>
          <w:w w:val="105"/>
        </w:rPr>
        <w:t> laws,</w:t>
      </w:r>
      <w:r>
        <w:rPr>
          <w:w w:val="105"/>
        </w:rPr>
        <w:t> policies,</w:t>
      </w:r>
      <w:r>
        <w:rPr>
          <w:w w:val="105"/>
        </w:rPr>
        <w:t> and</w:t>
      </w:r>
      <w:r>
        <w:rPr>
          <w:w w:val="105"/>
        </w:rPr>
        <w:t> measures,</w:t>
      </w:r>
      <w:r>
        <w:rPr>
          <w:w w:val="105"/>
        </w:rPr>
        <w:t> sanctions,</w:t>
      </w:r>
      <w:r>
        <w:rPr>
          <w:w w:val="105"/>
        </w:rPr>
        <w:t> and</w:t>
      </w:r>
      <w:r>
        <w:rPr>
          <w:w w:val="105"/>
        </w:rPr>
        <w:t> other</w:t>
      </w:r>
      <w:r>
        <w:rPr>
          <w:w w:val="105"/>
        </w:rPr>
        <w:t> regulatory</w:t>
      </w:r>
      <w:r>
        <w:rPr>
          <w:w w:val="105"/>
        </w:rPr>
        <w:t> requirements affecting trade and investment. We may be subject to legal liability and reputational damage if we sell goods or services in violation of U.S. trade sanctions on countries such as Iran, North Korea, Cuba, Sudan, and Syria.</w:t>
      </w:r>
    </w:p>
    <w:p>
      <w:pPr>
        <w:pStyle w:val="BodyText"/>
        <w:spacing w:line="249" w:lineRule="auto" w:before="153"/>
        <w:ind w:left="168" w:right="123"/>
        <w:jc w:val="both"/>
      </w:pPr>
      <w:r>
        <w:rPr>
          <w:w w:val="105"/>
        </w:rPr>
        <w:t>Other regulatory areas that may apply to our products and online services offerings include user privacy, telecommunications, data storage and protection, and online content. For example, regulators may take the position that our offerings such as Skype are covered by laws regulating telecommunications services. Applying these laws and regulations to our business is often unclear, subject to change over time, and </w:t>
      </w:r>
      <w:r>
        <w:rPr>
          <w:w w:val="105"/>
        </w:rPr>
        <w:t>sometimes may conflict from</w:t>
      </w:r>
    </w:p>
    <w:p>
      <w:pPr>
        <w:spacing w:after="0" w:line="249" w:lineRule="auto"/>
        <w:jc w:val="both"/>
        <w:sectPr>
          <w:headerReference w:type="default" r:id="rId46"/>
          <w:footerReference w:type="default" r:id="rId47"/>
          <w:pgSz w:w="11900" w:h="16840"/>
          <w:pgMar w:header="140" w:footer="5506" w:top="660" w:bottom="5700" w:left="80" w:right="120"/>
        </w:sectPr>
      </w:pPr>
    </w:p>
    <w:p>
      <w:pPr>
        <w:pStyle w:val="BodyText"/>
        <w:rPr>
          <w:sz w:val="13"/>
        </w:rPr>
      </w:pPr>
    </w:p>
    <w:p>
      <w:pPr>
        <w:pStyle w:val="BodyText"/>
        <w:rPr>
          <w:sz w:val="13"/>
        </w:rPr>
      </w:pPr>
    </w:p>
    <w:p>
      <w:pPr>
        <w:pStyle w:val="BodyText"/>
        <w:rPr>
          <w:sz w:val="13"/>
        </w:rPr>
      </w:pPr>
    </w:p>
    <w:p>
      <w:pPr>
        <w:pStyle w:val="BodyText"/>
        <w:spacing w:before="105"/>
        <w:rPr>
          <w:sz w:val="13"/>
        </w:rPr>
      </w:pPr>
    </w:p>
    <w:p>
      <w:pPr>
        <w:spacing w:line="149" w:lineRule="exact" w:before="0"/>
        <w:ind w:left="48" w:right="0" w:firstLine="0"/>
        <w:jc w:val="center"/>
        <w:rPr>
          <w:sz w:val="13"/>
        </w:rPr>
      </w:pPr>
      <w:r>
        <w:rPr>
          <w:sz w:val="13"/>
          <w:u w:val="single"/>
        </w:rPr>
        <w:t>PART</w:t>
      </w:r>
      <w:r>
        <w:rPr>
          <w:spacing w:val="-3"/>
          <w:sz w:val="13"/>
          <w:u w:val="single"/>
        </w:rPr>
        <w:t> </w:t>
      </w:r>
      <w:r>
        <w:rPr>
          <w:spacing w:val="-10"/>
          <w:sz w:val="13"/>
        </w:rPr>
        <w:t>I</w:t>
      </w:r>
    </w:p>
    <w:p>
      <w:pPr>
        <w:spacing w:line="149" w:lineRule="exact" w:before="0"/>
        <w:ind w:left="48" w:right="0" w:firstLine="0"/>
        <w:jc w:val="center"/>
        <w:rPr>
          <w:sz w:val="13"/>
        </w:rPr>
      </w:pPr>
      <w:r>
        <w:rPr>
          <w:w w:val="105"/>
          <w:sz w:val="13"/>
        </w:rPr>
        <w:t>Item</w:t>
      </w:r>
      <w:r>
        <w:rPr>
          <w:spacing w:val="-6"/>
          <w:w w:val="105"/>
          <w:sz w:val="13"/>
        </w:rPr>
        <w:t> </w:t>
      </w:r>
      <w:r>
        <w:rPr>
          <w:spacing w:val="-5"/>
          <w:w w:val="105"/>
          <w:sz w:val="13"/>
        </w:rPr>
        <w:t>1A</w:t>
      </w:r>
    </w:p>
    <w:p>
      <w:pPr>
        <w:pStyle w:val="BodyText"/>
        <w:spacing w:before="1"/>
        <w:rPr>
          <w:sz w:val="13"/>
        </w:rPr>
      </w:pPr>
    </w:p>
    <w:p>
      <w:pPr>
        <w:pStyle w:val="BodyText"/>
        <w:spacing w:line="249" w:lineRule="auto"/>
        <w:ind w:left="168" w:right="123"/>
        <w:jc w:val="both"/>
      </w:pPr>
      <w:r>
        <w:rPr>
          <w:w w:val="105"/>
        </w:rPr>
        <w:t>jurisdiction</w:t>
      </w:r>
      <w:r>
        <w:rPr>
          <w:spacing w:val="-8"/>
          <w:w w:val="105"/>
        </w:rPr>
        <w:t> </w:t>
      </w:r>
      <w:r>
        <w:rPr>
          <w:w w:val="105"/>
        </w:rPr>
        <w:t>to</w:t>
      </w:r>
      <w:r>
        <w:rPr>
          <w:spacing w:val="-8"/>
          <w:w w:val="105"/>
        </w:rPr>
        <w:t> </w:t>
      </w:r>
      <w:r>
        <w:rPr>
          <w:w w:val="105"/>
        </w:rPr>
        <w:t>jurisdiction.</w:t>
      </w:r>
      <w:r>
        <w:rPr>
          <w:spacing w:val="-8"/>
          <w:w w:val="105"/>
        </w:rPr>
        <w:t> </w:t>
      </w:r>
      <w:r>
        <w:rPr>
          <w:w w:val="105"/>
        </w:rPr>
        <w:t>Additionally,</w:t>
      </w:r>
      <w:r>
        <w:rPr>
          <w:spacing w:val="-8"/>
          <w:w w:val="105"/>
        </w:rPr>
        <w:t> </w:t>
      </w:r>
      <w:r>
        <w:rPr>
          <w:w w:val="105"/>
        </w:rPr>
        <w:t>these</w:t>
      </w:r>
      <w:r>
        <w:rPr>
          <w:spacing w:val="-8"/>
          <w:w w:val="105"/>
        </w:rPr>
        <w:t> </w:t>
      </w:r>
      <w:r>
        <w:rPr>
          <w:w w:val="105"/>
        </w:rPr>
        <w:t>laws</w:t>
      </w:r>
      <w:r>
        <w:rPr>
          <w:spacing w:val="-8"/>
          <w:w w:val="105"/>
        </w:rPr>
        <w:t> </w:t>
      </w:r>
      <w:r>
        <w:rPr>
          <w:w w:val="105"/>
        </w:rPr>
        <w:t>and</w:t>
      </w:r>
      <w:r>
        <w:rPr>
          <w:spacing w:val="-8"/>
          <w:w w:val="105"/>
        </w:rPr>
        <w:t> </w:t>
      </w:r>
      <w:r>
        <w:rPr>
          <w:w w:val="105"/>
        </w:rPr>
        <w:t>governments’</w:t>
      </w:r>
      <w:r>
        <w:rPr>
          <w:spacing w:val="-8"/>
          <w:w w:val="105"/>
        </w:rPr>
        <w:t> </w:t>
      </w:r>
      <w:r>
        <w:rPr>
          <w:w w:val="105"/>
        </w:rPr>
        <w:t>approach</w:t>
      </w:r>
      <w:r>
        <w:rPr>
          <w:spacing w:val="-8"/>
          <w:w w:val="105"/>
        </w:rPr>
        <w:t> </w:t>
      </w:r>
      <w:r>
        <w:rPr>
          <w:w w:val="105"/>
        </w:rPr>
        <w:t>to</w:t>
      </w:r>
      <w:r>
        <w:rPr>
          <w:spacing w:val="-8"/>
          <w:w w:val="105"/>
        </w:rPr>
        <w:t> </w:t>
      </w:r>
      <w:r>
        <w:rPr>
          <w:w w:val="105"/>
        </w:rPr>
        <w:t>their</w:t>
      </w:r>
      <w:r>
        <w:rPr>
          <w:spacing w:val="-8"/>
          <w:w w:val="105"/>
        </w:rPr>
        <w:t> </w:t>
      </w:r>
      <w:r>
        <w:rPr>
          <w:w w:val="105"/>
        </w:rPr>
        <w:t>enforcement,</w:t>
      </w:r>
      <w:r>
        <w:rPr>
          <w:spacing w:val="-8"/>
          <w:w w:val="105"/>
        </w:rPr>
        <w:t> </w:t>
      </w:r>
      <w:r>
        <w:rPr>
          <w:w w:val="105"/>
        </w:rPr>
        <w:t>and</w:t>
      </w:r>
      <w:r>
        <w:rPr>
          <w:spacing w:val="-8"/>
          <w:w w:val="105"/>
        </w:rPr>
        <w:t> </w:t>
      </w:r>
      <w:r>
        <w:rPr>
          <w:w w:val="105"/>
        </w:rPr>
        <w:t>our</w:t>
      </w:r>
      <w:r>
        <w:rPr>
          <w:spacing w:val="-8"/>
          <w:w w:val="105"/>
        </w:rPr>
        <w:t> </w:t>
      </w:r>
      <w:r>
        <w:rPr>
          <w:w w:val="105"/>
        </w:rPr>
        <w:t>products</w:t>
      </w:r>
      <w:r>
        <w:rPr>
          <w:spacing w:val="-8"/>
          <w:w w:val="105"/>
        </w:rPr>
        <w:t> </w:t>
      </w:r>
      <w:r>
        <w:rPr>
          <w:w w:val="105"/>
        </w:rPr>
        <w:t>and</w:t>
      </w:r>
      <w:r>
        <w:rPr>
          <w:spacing w:val="-8"/>
          <w:w w:val="105"/>
        </w:rPr>
        <w:t> </w:t>
      </w:r>
      <w:r>
        <w:rPr>
          <w:w w:val="105"/>
        </w:rPr>
        <w:t>services,</w:t>
      </w:r>
      <w:r>
        <w:rPr>
          <w:spacing w:val="-8"/>
          <w:w w:val="105"/>
        </w:rPr>
        <w:t> </w:t>
      </w:r>
      <w:r>
        <w:rPr>
          <w:w w:val="105"/>
        </w:rPr>
        <w:t>are</w:t>
      </w:r>
      <w:r>
        <w:rPr>
          <w:spacing w:val="-8"/>
          <w:w w:val="105"/>
        </w:rPr>
        <w:t> </w:t>
      </w:r>
      <w:r>
        <w:rPr>
          <w:w w:val="105"/>
        </w:rPr>
        <w:t>continuing to</w:t>
      </w:r>
      <w:r>
        <w:rPr>
          <w:spacing w:val="-4"/>
          <w:w w:val="105"/>
        </w:rPr>
        <w:t> </w:t>
      </w:r>
      <w:r>
        <w:rPr>
          <w:w w:val="105"/>
        </w:rPr>
        <w:t>evolve.</w:t>
      </w:r>
      <w:r>
        <w:rPr>
          <w:spacing w:val="-4"/>
          <w:w w:val="105"/>
        </w:rPr>
        <w:t> </w:t>
      </w:r>
      <w:r>
        <w:rPr>
          <w:w w:val="105"/>
        </w:rPr>
        <w:t>Compliance</w:t>
      </w:r>
      <w:r>
        <w:rPr>
          <w:spacing w:val="-4"/>
          <w:w w:val="105"/>
        </w:rPr>
        <w:t> </w:t>
      </w:r>
      <w:r>
        <w:rPr>
          <w:w w:val="105"/>
        </w:rPr>
        <w:t>with</w:t>
      </w:r>
      <w:r>
        <w:rPr>
          <w:spacing w:val="-4"/>
          <w:w w:val="105"/>
        </w:rPr>
        <w:t> </w:t>
      </w:r>
      <w:r>
        <w:rPr>
          <w:w w:val="105"/>
        </w:rPr>
        <w:t>these</w:t>
      </w:r>
      <w:r>
        <w:rPr>
          <w:spacing w:val="-4"/>
          <w:w w:val="105"/>
        </w:rPr>
        <w:t> </w:t>
      </w:r>
      <w:r>
        <w:rPr>
          <w:w w:val="105"/>
        </w:rPr>
        <w:t>types</w:t>
      </w:r>
      <w:r>
        <w:rPr>
          <w:spacing w:val="-4"/>
          <w:w w:val="105"/>
        </w:rPr>
        <w:t> </w:t>
      </w:r>
      <w:r>
        <w:rPr>
          <w:w w:val="105"/>
        </w:rPr>
        <w:t>of</w:t>
      </w:r>
      <w:r>
        <w:rPr>
          <w:spacing w:val="-4"/>
          <w:w w:val="105"/>
        </w:rPr>
        <w:t> </w:t>
      </w:r>
      <w:r>
        <w:rPr>
          <w:w w:val="105"/>
        </w:rPr>
        <w:t>regulation</w:t>
      </w:r>
      <w:r>
        <w:rPr>
          <w:spacing w:val="-4"/>
          <w:w w:val="105"/>
        </w:rPr>
        <w:t> </w:t>
      </w:r>
      <w:r>
        <w:rPr>
          <w:w w:val="105"/>
        </w:rPr>
        <w:t>may</w:t>
      </w:r>
      <w:r>
        <w:rPr>
          <w:spacing w:val="-4"/>
          <w:w w:val="105"/>
        </w:rPr>
        <w:t> </w:t>
      </w:r>
      <w:r>
        <w:rPr>
          <w:w w:val="105"/>
        </w:rPr>
        <w:t>involve</w:t>
      </w:r>
      <w:r>
        <w:rPr>
          <w:spacing w:val="-4"/>
          <w:w w:val="105"/>
        </w:rPr>
        <w:t> </w:t>
      </w:r>
      <w:r>
        <w:rPr>
          <w:w w:val="105"/>
        </w:rPr>
        <w:t>significant</w:t>
      </w:r>
      <w:r>
        <w:rPr>
          <w:spacing w:val="-4"/>
          <w:w w:val="105"/>
        </w:rPr>
        <w:t> </w:t>
      </w:r>
      <w:r>
        <w:rPr>
          <w:w w:val="105"/>
        </w:rPr>
        <w:t>costs</w:t>
      </w:r>
      <w:r>
        <w:rPr>
          <w:spacing w:val="-4"/>
          <w:w w:val="105"/>
        </w:rPr>
        <w:t> </w:t>
      </w:r>
      <w:r>
        <w:rPr>
          <w:w w:val="105"/>
        </w:rPr>
        <w:t>or</w:t>
      </w:r>
      <w:r>
        <w:rPr>
          <w:spacing w:val="-4"/>
          <w:w w:val="105"/>
        </w:rPr>
        <w:t> </w:t>
      </w:r>
      <w:r>
        <w:rPr>
          <w:w w:val="105"/>
        </w:rPr>
        <w:t>require</w:t>
      </w:r>
      <w:r>
        <w:rPr>
          <w:spacing w:val="-4"/>
          <w:w w:val="105"/>
        </w:rPr>
        <w:t> </w:t>
      </w:r>
      <w:r>
        <w:rPr>
          <w:w w:val="105"/>
        </w:rPr>
        <w:t>changes</w:t>
      </w:r>
      <w:r>
        <w:rPr>
          <w:spacing w:val="-4"/>
          <w:w w:val="105"/>
        </w:rPr>
        <w:t> </w:t>
      </w:r>
      <w:r>
        <w:rPr>
          <w:w w:val="105"/>
        </w:rPr>
        <w:t>in</w:t>
      </w:r>
      <w:r>
        <w:rPr>
          <w:spacing w:val="-4"/>
          <w:w w:val="105"/>
        </w:rPr>
        <w:t> </w:t>
      </w:r>
      <w:r>
        <w:rPr>
          <w:w w:val="105"/>
        </w:rPr>
        <w:t>products</w:t>
      </w:r>
      <w:r>
        <w:rPr>
          <w:spacing w:val="-4"/>
          <w:w w:val="105"/>
        </w:rPr>
        <w:t> </w:t>
      </w:r>
      <w:r>
        <w:rPr>
          <w:w w:val="105"/>
        </w:rPr>
        <w:t>or</w:t>
      </w:r>
      <w:r>
        <w:rPr>
          <w:spacing w:val="-4"/>
          <w:w w:val="105"/>
        </w:rPr>
        <w:t> </w:t>
      </w:r>
      <w:r>
        <w:rPr>
          <w:w w:val="105"/>
        </w:rPr>
        <w:t>business</w:t>
      </w:r>
      <w:r>
        <w:rPr>
          <w:spacing w:val="-4"/>
          <w:w w:val="105"/>
        </w:rPr>
        <w:t> </w:t>
      </w:r>
      <w:r>
        <w:rPr>
          <w:w w:val="105"/>
        </w:rPr>
        <w:t>practices</w:t>
      </w:r>
      <w:r>
        <w:rPr>
          <w:spacing w:val="-4"/>
          <w:w w:val="105"/>
        </w:rPr>
        <w:t> </w:t>
      </w:r>
      <w:r>
        <w:rPr>
          <w:w w:val="105"/>
        </w:rPr>
        <w:t>that</w:t>
      </w:r>
      <w:r>
        <w:rPr>
          <w:spacing w:val="-4"/>
          <w:w w:val="105"/>
        </w:rPr>
        <w:t> </w:t>
      </w:r>
      <w:r>
        <w:rPr>
          <w:w w:val="105"/>
        </w:rPr>
        <w:t>result in</w:t>
      </w:r>
      <w:r>
        <w:rPr>
          <w:spacing w:val="-3"/>
          <w:w w:val="105"/>
        </w:rPr>
        <w:t> </w:t>
      </w:r>
      <w:r>
        <w:rPr>
          <w:w w:val="105"/>
        </w:rPr>
        <w:t>reduced</w:t>
      </w:r>
      <w:r>
        <w:rPr>
          <w:spacing w:val="-3"/>
          <w:w w:val="105"/>
        </w:rPr>
        <w:t> </w:t>
      </w:r>
      <w:r>
        <w:rPr>
          <w:w w:val="105"/>
        </w:rPr>
        <w:t>revenue.</w:t>
      </w:r>
      <w:r>
        <w:rPr>
          <w:spacing w:val="-3"/>
          <w:w w:val="105"/>
        </w:rPr>
        <w:t> </w:t>
      </w:r>
      <w:r>
        <w:rPr>
          <w:w w:val="105"/>
        </w:rPr>
        <w:t>Noncompliance</w:t>
      </w:r>
      <w:r>
        <w:rPr>
          <w:spacing w:val="-3"/>
          <w:w w:val="105"/>
        </w:rPr>
        <w:t> </w:t>
      </w:r>
      <w:r>
        <w:rPr>
          <w:w w:val="105"/>
        </w:rPr>
        <w:t>could</w:t>
      </w:r>
      <w:r>
        <w:rPr>
          <w:spacing w:val="-3"/>
          <w:w w:val="105"/>
        </w:rPr>
        <w:t> </w:t>
      </w:r>
      <w:r>
        <w:rPr>
          <w:w w:val="105"/>
        </w:rPr>
        <w:t>result</w:t>
      </w:r>
      <w:r>
        <w:rPr>
          <w:spacing w:val="-3"/>
          <w:w w:val="105"/>
        </w:rPr>
        <w:t> </w:t>
      </w:r>
      <w:r>
        <w:rPr>
          <w:w w:val="105"/>
        </w:rPr>
        <w:t>in</w:t>
      </w:r>
      <w:r>
        <w:rPr>
          <w:spacing w:val="-3"/>
          <w:w w:val="105"/>
        </w:rPr>
        <w:t> </w:t>
      </w:r>
      <w:r>
        <w:rPr>
          <w:w w:val="105"/>
        </w:rPr>
        <w:t>the</w:t>
      </w:r>
      <w:r>
        <w:rPr>
          <w:spacing w:val="-3"/>
          <w:w w:val="105"/>
        </w:rPr>
        <w:t> </w:t>
      </w:r>
      <w:r>
        <w:rPr>
          <w:w w:val="105"/>
        </w:rPr>
        <w:t>imposition</w:t>
      </w:r>
      <w:r>
        <w:rPr>
          <w:spacing w:val="-3"/>
          <w:w w:val="105"/>
        </w:rPr>
        <w:t> </w:t>
      </w:r>
      <w:r>
        <w:rPr>
          <w:w w:val="105"/>
        </w:rPr>
        <w:t>of</w:t>
      </w:r>
      <w:r>
        <w:rPr>
          <w:spacing w:val="-3"/>
          <w:w w:val="105"/>
        </w:rPr>
        <w:t> </w:t>
      </w:r>
      <w:r>
        <w:rPr>
          <w:w w:val="105"/>
        </w:rPr>
        <w:t>penalties</w:t>
      </w:r>
      <w:r>
        <w:rPr>
          <w:spacing w:val="-3"/>
          <w:w w:val="105"/>
        </w:rPr>
        <w:t> </w:t>
      </w:r>
      <w:r>
        <w:rPr>
          <w:w w:val="105"/>
        </w:rPr>
        <w:t>or</w:t>
      </w:r>
      <w:r>
        <w:rPr>
          <w:spacing w:val="-3"/>
          <w:w w:val="105"/>
        </w:rPr>
        <w:t> </w:t>
      </w:r>
      <w:r>
        <w:rPr>
          <w:w w:val="105"/>
        </w:rPr>
        <w:t>orders</w:t>
      </w:r>
      <w:r>
        <w:rPr>
          <w:spacing w:val="-3"/>
          <w:w w:val="105"/>
        </w:rPr>
        <w:t> </w:t>
      </w:r>
      <w:r>
        <w:rPr>
          <w:w w:val="105"/>
        </w:rPr>
        <w:t>we</w:t>
      </w:r>
      <w:r>
        <w:rPr>
          <w:spacing w:val="-3"/>
          <w:w w:val="105"/>
        </w:rPr>
        <w:t> </w:t>
      </w:r>
      <w:r>
        <w:rPr>
          <w:w w:val="105"/>
        </w:rPr>
        <w:t>stop</w:t>
      </w:r>
      <w:r>
        <w:rPr>
          <w:spacing w:val="-3"/>
          <w:w w:val="105"/>
        </w:rPr>
        <w:t> </w:t>
      </w:r>
      <w:r>
        <w:rPr>
          <w:w w:val="105"/>
        </w:rPr>
        <w:t>the</w:t>
      </w:r>
      <w:r>
        <w:rPr>
          <w:spacing w:val="-3"/>
          <w:w w:val="105"/>
        </w:rPr>
        <w:t> </w:t>
      </w:r>
      <w:r>
        <w:rPr>
          <w:w w:val="105"/>
        </w:rPr>
        <w:t>alleged</w:t>
      </w:r>
      <w:r>
        <w:rPr>
          <w:spacing w:val="-3"/>
          <w:w w:val="105"/>
        </w:rPr>
        <w:t> </w:t>
      </w:r>
      <w:r>
        <w:rPr>
          <w:w w:val="105"/>
        </w:rPr>
        <w:t>noncompliant</w:t>
      </w:r>
      <w:r>
        <w:rPr>
          <w:spacing w:val="-3"/>
          <w:w w:val="105"/>
        </w:rPr>
        <w:t> </w:t>
      </w:r>
      <w:r>
        <w:rPr>
          <w:w w:val="105"/>
        </w:rPr>
        <w:t>activity.</w:t>
      </w:r>
    </w:p>
    <w:p>
      <w:pPr>
        <w:pStyle w:val="BodyText"/>
        <w:spacing w:line="249" w:lineRule="auto" w:before="160"/>
        <w:ind w:left="168" w:right="117"/>
        <w:jc w:val="both"/>
      </w:pPr>
      <w:r>
        <w:rPr>
          <w:b/>
          <w:w w:val="105"/>
        </w:rPr>
        <w:t>Laws and regulations relating to the handling of personal data may impede the adoption of our services or result in increased costs, legal</w:t>
      </w:r>
      <w:r>
        <w:rPr>
          <w:b/>
          <w:spacing w:val="-2"/>
          <w:w w:val="105"/>
        </w:rPr>
        <w:t> </w:t>
      </w:r>
      <w:r>
        <w:rPr>
          <w:b/>
          <w:w w:val="105"/>
        </w:rPr>
        <w:t>claims,</w:t>
      </w:r>
      <w:r>
        <w:rPr>
          <w:b/>
          <w:spacing w:val="-2"/>
          <w:w w:val="105"/>
        </w:rPr>
        <w:t> </w:t>
      </w:r>
      <w:r>
        <w:rPr>
          <w:b/>
          <w:w w:val="105"/>
        </w:rPr>
        <w:t>or</w:t>
      </w:r>
      <w:r>
        <w:rPr>
          <w:b/>
          <w:spacing w:val="-2"/>
          <w:w w:val="105"/>
        </w:rPr>
        <w:t> </w:t>
      </w:r>
      <w:r>
        <w:rPr>
          <w:b/>
          <w:w w:val="105"/>
        </w:rPr>
        <w:t>fines</w:t>
      </w:r>
      <w:r>
        <w:rPr>
          <w:b/>
          <w:spacing w:val="-2"/>
          <w:w w:val="105"/>
        </w:rPr>
        <w:t> </w:t>
      </w:r>
      <w:r>
        <w:rPr>
          <w:b/>
          <w:w w:val="105"/>
        </w:rPr>
        <w:t>against</w:t>
      </w:r>
      <w:r>
        <w:rPr>
          <w:b/>
          <w:spacing w:val="-2"/>
          <w:w w:val="105"/>
        </w:rPr>
        <w:t> </w:t>
      </w:r>
      <w:r>
        <w:rPr>
          <w:b/>
          <w:w w:val="105"/>
        </w:rPr>
        <w:t>us.</w:t>
      </w:r>
      <w:r>
        <w:rPr>
          <w:b/>
          <w:spacing w:val="80"/>
          <w:w w:val="150"/>
        </w:rPr>
        <w:t> </w:t>
      </w:r>
      <w:r>
        <w:rPr>
          <w:w w:val="105"/>
        </w:rPr>
        <w:t>The growth of our internet- and cloud-based services internationally relies increasingly on the movement of data</w:t>
      </w:r>
      <w:r>
        <w:rPr>
          <w:spacing w:val="-6"/>
          <w:w w:val="105"/>
        </w:rPr>
        <w:t> </w:t>
      </w:r>
      <w:r>
        <w:rPr>
          <w:w w:val="105"/>
        </w:rPr>
        <w:t>across</w:t>
      </w:r>
      <w:r>
        <w:rPr>
          <w:spacing w:val="-6"/>
          <w:w w:val="105"/>
        </w:rPr>
        <w:t> </w:t>
      </w:r>
      <w:r>
        <w:rPr>
          <w:w w:val="105"/>
        </w:rPr>
        <w:t>national</w:t>
      </w:r>
      <w:r>
        <w:rPr>
          <w:spacing w:val="-6"/>
          <w:w w:val="105"/>
        </w:rPr>
        <w:t> </w:t>
      </w:r>
      <w:r>
        <w:rPr>
          <w:w w:val="105"/>
        </w:rPr>
        <w:t>boundaries.</w:t>
      </w:r>
      <w:r>
        <w:rPr>
          <w:spacing w:val="-6"/>
          <w:w w:val="105"/>
        </w:rPr>
        <w:t> </w:t>
      </w:r>
      <w:r>
        <w:rPr>
          <w:w w:val="105"/>
        </w:rPr>
        <w:t>Legal</w:t>
      </w:r>
      <w:r>
        <w:rPr>
          <w:spacing w:val="-6"/>
          <w:w w:val="105"/>
        </w:rPr>
        <w:t> </w:t>
      </w:r>
      <w:r>
        <w:rPr>
          <w:w w:val="105"/>
        </w:rPr>
        <w:t>requirements</w:t>
      </w:r>
      <w:r>
        <w:rPr>
          <w:spacing w:val="-6"/>
          <w:w w:val="105"/>
        </w:rPr>
        <w:t> </w:t>
      </w:r>
      <w:r>
        <w:rPr>
          <w:w w:val="105"/>
        </w:rPr>
        <w:t>relating</w:t>
      </w:r>
      <w:r>
        <w:rPr>
          <w:spacing w:val="-6"/>
          <w:w w:val="105"/>
        </w:rPr>
        <w:t> </w:t>
      </w:r>
      <w:r>
        <w:rPr>
          <w:w w:val="105"/>
        </w:rPr>
        <w:t>to</w:t>
      </w:r>
      <w:r>
        <w:rPr>
          <w:spacing w:val="-6"/>
          <w:w w:val="105"/>
        </w:rPr>
        <w:t> </w:t>
      </w:r>
      <w:r>
        <w:rPr>
          <w:w w:val="105"/>
        </w:rPr>
        <w:t>the</w:t>
      </w:r>
      <w:r>
        <w:rPr>
          <w:spacing w:val="-6"/>
          <w:w w:val="105"/>
        </w:rPr>
        <w:t> </w:t>
      </w:r>
      <w:r>
        <w:rPr>
          <w:w w:val="105"/>
        </w:rPr>
        <w:t>collection,</w:t>
      </w:r>
      <w:r>
        <w:rPr>
          <w:spacing w:val="-6"/>
          <w:w w:val="105"/>
        </w:rPr>
        <w:t> </w:t>
      </w:r>
      <w:r>
        <w:rPr>
          <w:w w:val="105"/>
        </w:rPr>
        <w:t>storage,</w:t>
      </w:r>
      <w:r>
        <w:rPr>
          <w:spacing w:val="-6"/>
          <w:w w:val="105"/>
        </w:rPr>
        <w:t> </w:t>
      </w:r>
      <w:r>
        <w:rPr>
          <w:w w:val="105"/>
        </w:rPr>
        <w:t>handling,</w:t>
      </w:r>
      <w:r>
        <w:rPr>
          <w:spacing w:val="-6"/>
          <w:w w:val="105"/>
        </w:rPr>
        <w:t> </w:t>
      </w:r>
      <w:r>
        <w:rPr>
          <w:w w:val="105"/>
        </w:rPr>
        <w:t>and</w:t>
      </w:r>
      <w:r>
        <w:rPr>
          <w:spacing w:val="-6"/>
          <w:w w:val="105"/>
        </w:rPr>
        <w:t> </w:t>
      </w:r>
      <w:r>
        <w:rPr>
          <w:w w:val="105"/>
        </w:rPr>
        <w:t>transfer</w:t>
      </w:r>
      <w:r>
        <w:rPr>
          <w:spacing w:val="-6"/>
          <w:w w:val="105"/>
        </w:rPr>
        <w:t> </w:t>
      </w:r>
      <w:r>
        <w:rPr>
          <w:w w:val="105"/>
        </w:rPr>
        <w:t>of</w:t>
      </w:r>
      <w:r>
        <w:rPr>
          <w:spacing w:val="-6"/>
          <w:w w:val="105"/>
        </w:rPr>
        <w:t> </w:t>
      </w:r>
      <w:r>
        <w:rPr>
          <w:w w:val="105"/>
        </w:rPr>
        <w:t>personal</w:t>
      </w:r>
      <w:r>
        <w:rPr>
          <w:spacing w:val="-6"/>
          <w:w w:val="105"/>
        </w:rPr>
        <w:t> </w:t>
      </w:r>
      <w:r>
        <w:rPr>
          <w:w w:val="105"/>
        </w:rPr>
        <w:t>data</w:t>
      </w:r>
      <w:r>
        <w:rPr>
          <w:spacing w:val="-6"/>
          <w:w w:val="105"/>
        </w:rPr>
        <w:t> </w:t>
      </w:r>
      <w:r>
        <w:rPr>
          <w:w w:val="105"/>
        </w:rPr>
        <w:t>continue</w:t>
      </w:r>
      <w:r>
        <w:rPr>
          <w:spacing w:val="-6"/>
          <w:w w:val="105"/>
        </w:rPr>
        <w:t> </w:t>
      </w:r>
      <w:r>
        <w:rPr>
          <w:w w:val="105"/>
        </w:rPr>
        <w:t>to</w:t>
      </w:r>
      <w:r>
        <w:rPr>
          <w:spacing w:val="-6"/>
          <w:w w:val="105"/>
        </w:rPr>
        <w:t> </w:t>
      </w:r>
      <w:r>
        <w:rPr>
          <w:w w:val="105"/>
        </w:rPr>
        <w:t>evolve. For example, in October 2015 the European Court of Justice (“ECJ”) invalidated the EU/U.S. safe harbor framework, in place since 2000, that enabled</w:t>
      </w:r>
      <w:r>
        <w:rPr>
          <w:w w:val="105"/>
        </w:rPr>
        <w:t> companies</w:t>
      </w:r>
      <w:r>
        <w:rPr>
          <w:w w:val="105"/>
        </w:rPr>
        <w:t> to</w:t>
      </w:r>
      <w:r>
        <w:rPr>
          <w:w w:val="105"/>
        </w:rPr>
        <w:t> transfer</w:t>
      </w:r>
      <w:r>
        <w:rPr>
          <w:w w:val="105"/>
        </w:rPr>
        <w:t> data</w:t>
      </w:r>
      <w:r>
        <w:rPr>
          <w:w w:val="105"/>
        </w:rPr>
        <w:t> from</w:t>
      </w:r>
      <w:r>
        <w:rPr>
          <w:w w:val="105"/>
        </w:rPr>
        <w:t> EU</w:t>
      </w:r>
      <w:r>
        <w:rPr>
          <w:w w:val="105"/>
        </w:rPr>
        <w:t> member</w:t>
      </w:r>
      <w:r>
        <w:rPr>
          <w:w w:val="105"/>
        </w:rPr>
        <w:t> states</w:t>
      </w:r>
      <w:r>
        <w:rPr>
          <w:w w:val="105"/>
        </w:rPr>
        <w:t> to</w:t>
      </w:r>
      <w:r>
        <w:rPr>
          <w:w w:val="105"/>
        </w:rPr>
        <w:t> the</w:t>
      </w:r>
      <w:r>
        <w:rPr>
          <w:w w:val="105"/>
        </w:rPr>
        <w:t> U.S.</w:t>
      </w:r>
      <w:r>
        <w:rPr>
          <w:w w:val="105"/>
        </w:rPr>
        <w:t> Although</w:t>
      </w:r>
      <w:r>
        <w:rPr>
          <w:w w:val="105"/>
        </w:rPr>
        <w:t> other</w:t>
      </w:r>
      <w:r>
        <w:rPr>
          <w:w w:val="105"/>
        </w:rPr>
        <w:t> legally-recognized</w:t>
      </w:r>
      <w:r>
        <w:rPr>
          <w:w w:val="105"/>
        </w:rPr>
        <w:t> methods</w:t>
      </w:r>
      <w:r>
        <w:rPr>
          <w:w w:val="105"/>
        </w:rPr>
        <w:t> to</w:t>
      </w:r>
      <w:r>
        <w:rPr>
          <w:w w:val="105"/>
        </w:rPr>
        <w:t> enable</w:t>
      </w:r>
      <w:r>
        <w:rPr>
          <w:w w:val="105"/>
        </w:rPr>
        <w:t> data</w:t>
      </w:r>
      <w:r>
        <w:rPr>
          <w:w w:val="105"/>
        </w:rPr>
        <w:t> </w:t>
      </w:r>
      <w:r>
        <w:rPr>
          <w:w w:val="105"/>
        </w:rPr>
        <w:t>transfers currently</w:t>
      </w:r>
      <w:r>
        <w:rPr>
          <w:w w:val="105"/>
        </w:rPr>
        <w:t> remain</w:t>
      </w:r>
      <w:r>
        <w:rPr>
          <w:w w:val="105"/>
        </w:rPr>
        <w:t> valid,</w:t>
      </w:r>
      <w:r>
        <w:rPr>
          <w:w w:val="105"/>
        </w:rPr>
        <w:t> the</w:t>
      </w:r>
      <w:r>
        <w:rPr>
          <w:w w:val="105"/>
        </w:rPr>
        <w:t> reasoning</w:t>
      </w:r>
      <w:r>
        <w:rPr>
          <w:w w:val="105"/>
        </w:rPr>
        <w:t> of</w:t>
      </w:r>
      <w:r>
        <w:rPr>
          <w:w w:val="105"/>
        </w:rPr>
        <w:t> the</w:t>
      </w:r>
      <w:r>
        <w:rPr>
          <w:w w:val="105"/>
        </w:rPr>
        <w:t> ECJ</w:t>
      </w:r>
      <w:r>
        <w:rPr>
          <w:w w:val="105"/>
        </w:rPr>
        <w:t> striking</w:t>
      </w:r>
      <w:r>
        <w:rPr>
          <w:w w:val="105"/>
        </w:rPr>
        <w:t> down</w:t>
      </w:r>
      <w:r>
        <w:rPr>
          <w:w w:val="105"/>
        </w:rPr>
        <w:t> the</w:t>
      </w:r>
      <w:r>
        <w:rPr>
          <w:w w:val="105"/>
        </w:rPr>
        <w:t> safe</w:t>
      </w:r>
      <w:r>
        <w:rPr>
          <w:w w:val="105"/>
        </w:rPr>
        <w:t> harbor</w:t>
      </w:r>
      <w:r>
        <w:rPr>
          <w:w w:val="105"/>
        </w:rPr>
        <w:t> framework</w:t>
      </w:r>
      <w:r>
        <w:rPr>
          <w:w w:val="105"/>
        </w:rPr>
        <w:t> could</w:t>
      </w:r>
      <w:r>
        <w:rPr>
          <w:w w:val="105"/>
        </w:rPr>
        <w:t> be</w:t>
      </w:r>
      <w:r>
        <w:rPr>
          <w:w w:val="105"/>
        </w:rPr>
        <w:t> used</w:t>
      </w:r>
      <w:r>
        <w:rPr>
          <w:w w:val="105"/>
        </w:rPr>
        <w:t> to</w:t>
      </w:r>
      <w:r>
        <w:rPr>
          <w:w w:val="105"/>
        </w:rPr>
        <w:t> challenge</w:t>
      </w:r>
      <w:r>
        <w:rPr>
          <w:w w:val="105"/>
        </w:rPr>
        <w:t> those</w:t>
      </w:r>
      <w:r>
        <w:rPr>
          <w:w w:val="105"/>
        </w:rPr>
        <w:t> methods</w:t>
      </w:r>
      <w:r>
        <w:rPr>
          <w:w w:val="105"/>
        </w:rPr>
        <w:t> in</w:t>
      </w:r>
      <w:r>
        <w:rPr>
          <w:w w:val="105"/>
        </w:rPr>
        <w:t> future complaints.</w:t>
      </w:r>
      <w:r>
        <w:rPr>
          <w:spacing w:val="-2"/>
          <w:w w:val="105"/>
        </w:rPr>
        <w:t> </w:t>
      </w:r>
      <w:r>
        <w:rPr>
          <w:w w:val="105"/>
        </w:rPr>
        <w:t>There</w:t>
      </w:r>
      <w:r>
        <w:rPr>
          <w:spacing w:val="-2"/>
          <w:w w:val="105"/>
        </w:rPr>
        <w:t> </w:t>
      </w:r>
      <w:r>
        <w:rPr>
          <w:w w:val="105"/>
        </w:rPr>
        <w:t>is</w:t>
      </w:r>
      <w:r>
        <w:rPr>
          <w:spacing w:val="-2"/>
          <w:w w:val="105"/>
        </w:rPr>
        <w:t> </w:t>
      </w:r>
      <w:r>
        <w:rPr>
          <w:w w:val="105"/>
        </w:rPr>
        <w:t>a</w:t>
      </w:r>
      <w:r>
        <w:rPr>
          <w:spacing w:val="-2"/>
          <w:w w:val="105"/>
        </w:rPr>
        <w:t> </w:t>
      </w:r>
      <w:r>
        <w:rPr>
          <w:w w:val="105"/>
        </w:rPr>
        <w:t>recognized</w:t>
      </w:r>
      <w:r>
        <w:rPr>
          <w:spacing w:val="-2"/>
          <w:w w:val="105"/>
        </w:rPr>
        <w:t> </w:t>
      </w:r>
      <w:r>
        <w:rPr>
          <w:w w:val="105"/>
        </w:rPr>
        <w:t>need</w:t>
      </w:r>
      <w:r>
        <w:rPr>
          <w:spacing w:val="-2"/>
          <w:w w:val="105"/>
        </w:rPr>
        <w:t> </w:t>
      </w:r>
      <w:r>
        <w:rPr>
          <w:w w:val="105"/>
        </w:rPr>
        <w:t>for</w:t>
      </w:r>
      <w:r>
        <w:rPr>
          <w:spacing w:val="-2"/>
          <w:w w:val="105"/>
        </w:rPr>
        <w:t> </w:t>
      </w:r>
      <w:r>
        <w:rPr>
          <w:w w:val="105"/>
        </w:rPr>
        <w:t>a</w:t>
      </w:r>
      <w:r>
        <w:rPr>
          <w:spacing w:val="-2"/>
          <w:w w:val="105"/>
        </w:rPr>
        <w:t> </w:t>
      </w:r>
      <w:r>
        <w:rPr>
          <w:w w:val="105"/>
        </w:rPr>
        <w:t>new</w:t>
      </w:r>
      <w:r>
        <w:rPr>
          <w:spacing w:val="-2"/>
          <w:w w:val="105"/>
        </w:rPr>
        <w:t> </w:t>
      </w:r>
      <w:r>
        <w:rPr>
          <w:w w:val="105"/>
        </w:rPr>
        <w:t>regulatory</w:t>
      </w:r>
      <w:r>
        <w:rPr>
          <w:spacing w:val="-2"/>
          <w:w w:val="105"/>
        </w:rPr>
        <w:t> </w:t>
      </w:r>
      <w:r>
        <w:rPr>
          <w:w w:val="105"/>
        </w:rPr>
        <w:t>safe</w:t>
      </w:r>
      <w:r>
        <w:rPr>
          <w:spacing w:val="-2"/>
          <w:w w:val="105"/>
        </w:rPr>
        <w:t> </w:t>
      </w:r>
      <w:r>
        <w:rPr>
          <w:w w:val="105"/>
        </w:rPr>
        <w:t>harbor</w:t>
      </w:r>
      <w:r>
        <w:rPr>
          <w:spacing w:val="-2"/>
          <w:w w:val="105"/>
        </w:rPr>
        <w:t> </w:t>
      </w:r>
      <w:r>
        <w:rPr>
          <w:w w:val="105"/>
        </w:rPr>
        <w:t>framework</w:t>
      </w:r>
      <w:r>
        <w:rPr>
          <w:spacing w:val="-2"/>
          <w:w w:val="105"/>
        </w:rPr>
        <w:t> </w:t>
      </w:r>
      <w:r>
        <w:rPr>
          <w:w w:val="105"/>
        </w:rPr>
        <w:t>that</w:t>
      </w:r>
      <w:r>
        <w:rPr>
          <w:spacing w:val="-2"/>
          <w:w w:val="105"/>
        </w:rPr>
        <w:t> </w:t>
      </w:r>
      <w:r>
        <w:rPr>
          <w:w w:val="105"/>
        </w:rPr>
        <w:t>will</w:t>
      </w:r>
      <w:r>
        <w:rPr>
          <w:spacing w:val="-2"/>
          <w:w w:val="105"/>
        </w:rPr>
        <w:t> </w:t>
      </w:r>
      <w:r>
        <w:rPr>
          <w:w w:val="105"/>
        </w:rPr>
        <w:t>also</w:t>
      </w:r>
      <w:r>
        <w:rPr>
          <w:spacing w:val="-2"/>
          <w:w w:val="105"/>
        </w:rPr>
        <w:t> </w:t>
      </w:r>
      <w:r>
        <w:rPr>
          <w:w w:val="105"/>
        </w:rPr>
        <w:t>support</w:t>
      </w:r>
      <w:r>
        <w:rPr>
          <w:spacing w:val="-2"/>
          <w:w w:val="105"/>
        </w:rPr>
        <w:t> </w:t>
      </w:r>
      <w:r>
        <w:rPr>
          <w:w w:val="105"/>
        </w:rPr>
        <w:t>other</w:t>
      </w:r>
      <w:r>
        <w:rPr>
          <w:spacing w:val="-2"/>
          <w:w w:val="105"/>
        </w:rPr>
        <w:t> </w:t>
      </w:r>
      <w:r>
        <w:rPr>
          <w:w w:val="105"/>
        </w:rPr>
        <w:t>methods</w:t>
      </w:r>
      <w:r>
        <w:rPr>
          <w:spacing w:val="-2"/>
          <w:w w:val="105"/>
        </w:rPr>
        <w:t> </w:t>
      </w:r>
      <w:r>
        <w:rPr>
          <w:w w:val="105"/>
        </w:rPr>
        <w:t>of</w:t>
      </w:r>
      <w:r>
        <w:rPr>
          <w:spacing w:val="-2"/>
          <w:w w:val="105"/>
        </w:rPr>
        <w:t> </w:t>
      </w:r>
      <w:r>
        <w:rPr>
          <w:w w:val="105"/>
        </w:rPr>
        <w:t>data</w:t>
      </w:r>
      <w:r>
        <w:rPr>
          <w:spacing w:val="-2"/>
          <w:w w:val="105"/>
        </w:rPr>
        <w:t> </w:t>
      </w:r>
      <w:r>
        <w:rPr>
          <w:w w:val="105"/>
        </w:rPr>
        <w:t>transfer</w:t>
      </w:r>
      <w:r>
        <w:rPr>
          <w:spacing w:val="-2"/>
          <w:w w:val="105"/>
        </w:rPr>
        <w:t> </w:t>
      </w:r>
      <w:r>
        <w:rPr>
          <w:w w:val="105"/>
        </w:rPr>
        <w:t>between the EU and U.S. Outcomes may include a new trans-Atlantic data transfer agreement, a new EU data protection directive, or a range of legal requirements</w:t>
      </w:r>
      <w:r>
        <w:rPr>
          <w:w w:val="105"/>
        </w:rPr>
        <w:t> adopted</w:t>
      </w:r>
      <w:r>
        <w:rPr>
          <w:w w:val="105"/>
        </w:rPr>
        <w:t> by</w:t>
      </w:r>
      <w:r>
        <w:rPr>
          <w:w w:val="105"/>
        </w:rPr>
        <w:t> individual</w:t>
      </w:r>
      <w:r>
        <w:rPr>
          <w:w w:val="105"/>
        </w:rPr>
        <w:t> EU</w:t>
      </w:r>
      <w:r>
        <w:rPr>
          <w:w w:val="105"/>
        </w:rPr>
        <w:t> member</w:t>
      </w:r>
      <w:r>
        <w:rPr>
          <w:w w:val="105"/>
        </w:rPr>
        <w:t> states,</w:t>
      </w:r>
      <w:r>
        <w:rPr>
          <w:w w:val="105"/>
        </w:rPr>
        <w:t> or</w:t>
      </w:r>
      <w:r>
        <w:rPr>
          <w:w w:val="105"/>
        </w:rPr>
        <w:t> no</w:t>
      </w:r>
      <w:r>
        <w:rPr>
          <w:w w:val="105"/>
        </w:rPr>
        <w:t> action</w:t>
      </w:r>
      <w:r>
        <w:rPr>
          <w:w w:val="105"/>
        </w:rPr>
        <w:t> at</w:t>
      </w:r>
      <w:r>
        <w:rPr>
          <w:w w:val="105"/>
        </w:rPr>
        <w:t> all.</w:t>
      </w:r>
      <w:r>
        <w:rPr>
          <w:w w:val="105"/>
        </w:rPr>
        <w:t> One</w:t>
      </w:r>
      <w:r>
        <w:rPr>
          <w:w w:val="105"/>
        </w:rPr>
        <w:t> or</w:t>
      </w:r>
      <w:r>
        <w:rPr>
          <w:w w:val="105"/>
        </w:rPr>
        <w:t> more</w:t>
      </w:r>
      <w:r>
        <w:rPr>
          <w:w w:val="105"/>
        </w:rPr>
        <w:t> of</w:t>
      </w:r>
      <w:r>
        <w:rPr>
          <w:w w:val="105"/>
        </w:rPr>
        <w:t> these</w:t>
      </w:r>
      <w:r>
        <w:rPr>
          <w:w w:val="105"/>
        </w:rPr>
        <w:t> outcomes</w:t>
      </w:r>
      <w:r>
        <w:rPr>
          <w:w w:val="105"/>
        </w:rPr>
        <w:t> may</w:t>
      </w:r>
      <w:r>
        <w:rPr>
          <w:w w:val="105"/>
        </w:rPr>
        <w:t> result</w:t>
      </w:r>
      <w:r>
        <w:rPr>
          <w:w w:val="105"/>
        </w:rPr>
        <w:t> in</w:t>
      </w:r>
      <w:r>
        <w:rPr>
          <w:w w:val="105"/>
        </w:rPr>
        <w:t> burdensome</w:t>
      </w:r>
      <w:r>
        <w:rPr>
          <w:w w:val="105"/>
        </w:rPr>
        <w:t> or inconsistent requirements affecting the location and movement of our customer and internal employee data as well as the management of that data.</w:t>
      </w:r>
      <w:r>
        <w:rPr>
          <w:spacing w:val="-4"/>
          <w:w w:val="105"/>
        </w:rPr>
        <w:t> </w:t>
      </w:r>
      <w:r>
        <w:rPr>
          <w:w w:val="105"/>
        </w:rPr>
        <w:t>Compliance</w:t>
      </w:r>
      <w:r>
        <w:rPr>
          <w:spacing w:val="-4"/>
          <w:w w:val="105"/>
        </w:rPr>
        <w:t> </w:t>
      </w:r>
      <w:r>
        <w:rPr>
          <w:w w:val="105"/>
        </w:rPr>
        <w:t>may</w:t>
      </w:r>
      <w:r>
        <w:rPr>
          <w:spacing w:val="-4"/>
          <w:w w:val="105"/>
        </w:rPr>
        <w:t> </w:t>
      </w:r>
      <w:r>
        <w:rPr>
          <w:w w:val="105"/>
        </w:rPr>
        <w:t>require</w:t>
      </w:r>
      <w:r>
        <w:rPr>
          <w:spacing w:val="-4"/>
          <w:w w:val="105"/>
        </w:rPr>
        <w:t> </w:t>
      </w:r>
      <w:r>
        <w:rPr>
          <w:w w:val="105"/>
        </w:rPr>
        <w:t>changes</w:t>
      </w:r>
      <w:r>
        <w:rPr>
          <w:spacing w:val="-4"/>
          <w:w w:val="105"/>
        </w:rPr>
        <w:t> </w:t>
      </w:r>
      <w:r>
        <w:rPr>
          <w:w w:val="105"/>
        </w:rPr>
        <w:t>in</w:t>
      </w:r>
      <w:r>
        <w:rPr>
          <w:spacing w:val="-4"/>
          <w:w w:val="105"/>
        </w:rPr>
        <w:t> </w:t>
      </w:r>
      <w:r>
        <w:rPr>
          <w:w w:val="105"/>
        </w:rPr>
        <w:t>services,</w:t>
      </w:r>
      <w:r>
        <w:rPr>
          <w:spacing w:val="-4"/>
          <w:w w:val="105"/>
        </w:rPr>
        <w:t> </w:t>
      </w:r>
      <w:r>
        <w:rPr>
          <w:w w:val="105"/>
        </w:rPr>
        <w:t>business</w:t>
      </w:r>
      <w:r>
        <w:rPr>
          <w:spacing w:val="-4"/>
          <w:w w:val="105"/>
        </w:rPr>
        <w:t> </w:t>
      </w:r>
      <w:r>
        <w:rPr>
          <w:w w:val="105"/>
        </w:rPr>
        <w:t>practices,</w:t>
      </w:r>
      <w:r>
        <w:rPr>
          <w:spacing w:val="-4"/>
          <w:w w:val="105"/>
        </w:rPr>
        <w:t> </w:t>
      </w:r>
      <w:r>
        <w:rPr>
          <w:w w:val="105"/>
        </w:rPr>
        <w:t>or</w:t>
      </w:r>
      <w:r>
        <w:rPr>
          <w:spacing w:val="-4"/>
          <w:w w:val="105"/>
        </w:rPr>
        <w:t> </w:t>
      </w:r>
      <w:r>
        <w:rPr>
          <w:w w:val="105"/>
        </w:rPr>
        <w:t>internal</w:t>
      </w:r>
      <w:r>
        <w:rPr>
          <w:spacing w:val="-4"/>
          <w:w w:val="105"/>
        </w:rPr>
        <w:t> </w:t>
      </w:r>
      <w:r>
        <w:rPr>
          <w:w w:val="105"/>
        </w:rPr>
        <w:t>systems</w:t>
      </w:r>
      <w:r>
        <w:rPr>
          <w:spacing w:val="-4"/>
          <w:w w:val="105"/>
        </w:rPr>
        <w:t> </w:t>
      </w:r>
      <w:r>
        <w:rPr>
          <w:w w:val="105"/>
        </w:rPr>
        <w:t>that</w:t>
      </w:r>
      <w:r>
        <w:rPr>
          <w:spacing w:val="-4"/>
          <w:w w:val="105"/>
        </w:rPr>
        <w:t> </w:t>
      </w:r>
      <w:r>
        <w:rPr>
          <w:w w:val="105"/>
        </w:rPr>
        <w:t>result</w:t>
      </w:r>
      <w:r>
        <w:rPr>
          <w:spacing w:val="-4"/>
          <w:w w:val="105"/>
        </w:rPr>
        <w:t> </w:t>
      </w:r>
      <w:r>
        <w:rPr>
          <w:w w:val="105"/>
        </w:rPr>
        <w:t>in</w:t>
      </w:r>
      <w:r>
        <w:rPr>
          <w:spacing w:val="-4"/>
          <w:w w:val="105"/>
        </w:rPr>
        <w:t> </w:t>
      </w:r>
      <w:r>
        <w:rPr>
          <w:w w:val="105"/>
        </w:rPr>
        <w:t>increased</w:t>
      </w:r>
      <w:r>
        <w:rPr>
          <w:spacing w:val="-4"/>
          <w:w w:val="105"/>
        </w:rPr>
        <w:t> </w:t>
      </w:r>
      <w:r>
        <w:rPr>
          <w:w w:val="105"/>
        </w:rPr>
        <w:t>costs,</w:t>
      </w:r>
      <w:r>
        <w:rPr>
          <w:spacing w:val="-4"/>
          <w:w w:val="105"/>
        </w:rPr>
        <w:t> </w:t>
      </w:r>
      <w:r>
        <w:rPr>
          <w:w w:val="105"/>
        </w:rPr>
        <w:t>lower</w:t>
      </w:r>
      <w:r>
        <w:rPr>
          <w:spacing w:val="-4"/>
          <w:w w:val="105"/>
        </w:rPr>
        <w:t> </w:t>
      </w:r>
      <w:r>
        <w:rPr>
          <w:w w:val="105"/>
        </w:rPr>
        <w:t>revenue,</w:t>
      </w:r>
      <w:r>
        <w:rPr>
          <w:spacing w:val="-4"/>
          <w:w w:val="105"/>
        </w:rPr>
        <w:t> </w:t>
      </w:r>
      <w:r>
        <w:rPr>
          <w:w w:val="105"/>
        </w:rPr>
        <w:t>reduced efficiency,</w:t>
      </w:r>
      <w:r>
        <w:rPr>
          <w:spacing w:val="-6"/>
          <w:w w:val="105"/>
        </w:rPr>
        <w:t> </w:t>
      </w:r>
      <w:r>
        <w:rPr>
          <w:w w:val="105"/>
        </w:rPr>
        <w:t>or</w:t>
      </w:r>
      <w:r>
        <w:rPr>
          <w:spacing w:val="-6"/>
          <w:w w:val="105"/>
        </w:rPr>
        <w:t> </w:t>
      </w:r>
      <w:r>
        <w:rPr>
          <w:w w:val="105"/>
        </w:rPr>
        <w:t>greater</w:t>
      </w:r>
      <w:r>
        <w:rPr>
          <w:spacing w:val="-6"/>
          <w:w w:val="105"/>
        </w:rPr>
        <w:t> </w:t>
      </w:r>
      <w:r>
        <w:rPr>
          <w:w w:val="105"/>
        </w:rPr>
        <w:t>difficulty</w:t>
      </w:r>
      <w:r>
        <w:rPr>
          <w:spacing w:val="-6"/>
          <w:w w:val="105"/>
        </w:rPr>
        <w:t> </w:t>
      </w:r>
      <w:r>
        <w:rPr>
          <w:w w:val="105"/>
        </w:rPr>
        <w:t>in</w:t>
      </w:r>
      <w:r>
        <w:rPr>
          <w:spacing w:val="-6"/>
          <w:w w:val="105"/>
        </w:rPr>
        <w:t> </w:t>
      </w:r>
      <w:r>
        <w:rPr>
          <w:w w:val="105"/>
        </w:rPr>
        <w:t>competing</w:t>
      </w:r>
      <w:r>
        <w:rPr>
          <w:spacing w:val="-6"/>
          <w:w w:val="105"/>
        </w:rPr>
        <w:t> </w:t>
      </w:r>
      <w:r>
        <w:rPr>
          <w:w w:val="105"/>
        </w:rPr>
        <w:t>with</w:t>
      </w:r>
      <w:r>
        <w:rPr>
          <w:spacing w:val="-6"/>
          <w:w w:val="105"/>
        </w:rPr>
        <w:t> </w:t>
      </w:r>
      <w:r>
        <w:rPr>
          <w:w w:val="105"/>
        </w:rPr>
        <w:t>foreign-based</w:t>
      </w:r>
      <w:r>
        <w:rPr>
          <w:spacing w:val="-6"/>
          <w:w w:val="105"/>
        </w:rPr>
        <w:t> </w:t>
      </w:r>
      <w:r>
        <w:rPr>
          <w:w w:val="105"/>
        </w:rPr>
        <w:t>firms.</w:t>
      </w:r>
      <w:r>
        <w:rPr>
          <w:spacing w:val="-6"/>
          <w:w w:val="105"/>
        </w:rPr>
        <w:t> </w:t>
      </w:r>
      <w:r>
        <w:rPr>
          <w:w w:val="105"/>
        </w:rPr>
        <w:t>Failure</w:t>
      </w:r>
      <w:r>
        <w:rPr>
          <w:spacing w:val="-6"/>
          <w:w w:val="105"/>
        </w:rPr>
        <w:t> </w:t>
      </w:r>
      <w:r>
        <w:rPr>
          <w:w w:val="105"/>
        </w:rPr>
        <w:t>to</w:t>
      </w:r>
      <w:r>
        <w:rPr>
          <w:spacing w:val="-6"/>
          <w:w w:val="105"/>
        </w:rPr>
        <w:t> </w:t>
      </w:r>
      <w:r>
        <w:rPr>
          <w:w w:val="105"/>
        </w:rPr>
        <w:t>comply</w:t>
      </w:r>
      <w:r>
        <w:rPr>
          <w:spacing w:val="-6"/>
          <w:w w:val="105"/>
        </w:rPr>
        <w:t> </w:t>
      </w:r>
      <w:r>
        <w:rPr>
          <w:w w:val="105"/>
        </w:rPr>
        <w:t>with</w:t>
      </w:r>
      <w:r>
        <w:rPr>
          <w:spacing w:val="-6"/>
          <w:w w:val="105"/>
        </w:rPr>
        <w:t> </w:t>
      </w:r>
      <w:r>
        <w:rPr>
          <w:w w:val="105"/>
        </w:rPr>
        <w:t>existing</w:t>
      </w:r>
      <w:r>
        <w:rPr>
          <w:spacing w:val="-6"/>
          <w:w w:val="105"/>
        </w:rPr>
        <w:t> </w:t>
      </w:r>
      <w:r>
        <w:rPr>
          <w:w w:val="105"/>
        </w:rPr>
        <w:t>or</w:t>
      </w:r>
      <w:r>
        <w:rPr>
          <w:spacing w:val="-6"/>
          <w:w w:val="105"/>
        </w:rPr>
        <w:t> </w:t>
      </w:r>
      <w:r>
        <w:rPr>
          <w:w w:val="105"/>
        </w:rPr>
        <w:t>new</w:t>
      </w:r>
      <w:r>
        <w:rPr>
          <w:spacing w:val="-6"/>
          <w:w w:val="105"/>
        </w:rPr>
        <w:t> </w:t>
      </w:r>
      <w:r>
        <w:rPr>
          <w:w w:val="105"/>
        </w:rPr>
        <w:t>rules</w:t>
      </w:r>
      <w:r>
        <w:rPr>
          <w:spacing w:val="-6"/>
          <w:w w:val="105"/>
        </w:rPr>
        <w:t> </w:t>
      </w:r>
      <w:r>
        <w:rPr>
          <w:w w:val="105"/>
        </w:rPr>
        <w:t>may</w:t>
      </w:r>
      <w:r>
        <w:rPr>
          <w:spacing w:val="-6"/>
          <w:w w:val="105"/>
        </w:rPr>
        <w:t> </w:t>
      </w:r>
      <w:r>
        <w:rPr>
          <w:w w:val="105"/>
        </w:rPr>
        <w:t>result</w:t>
      </w:r>
      <w:r>
        <w:rPr>
          <w:spacing w:val="-6"/>
          <w:w w:val="105"/>
        </w:rPr>
        <w:t> </w:t>
      </w:r>
      <w:r>
        <w:rPr>
          <w:w w:val="105"/>
        </w:rPr>
        <w:t>in</w:t>
      </w:r>
      <w:r>
        <w:rPr>
          <w:spacing w:val="-6"/>
          <w:w w:val="105"/>
        </w:rPr>
        <w:t> </w:t>
      </w:r>
      <w:r>
        <w:rPr>
          <w:w w:val="105"/>
        </w:rPr>
        <w:t>significant</w:t>
      </w:r>
      <w:r>
        <w:rPr>
          <w:spacing w:val="-6"/>
          <w:w w:val="105"/>
        </w:rPr>
        <w:t> </w:t>
      </w:r>
      <w:r>
        <w:rPr>
          <w:w w:val="105"/>
        </w:rPr>
        <w:t>penalties or orders to stop the alleged noncompliant activity.</w:t>
      </w:r>
    </w:p>
    <w:p>
      <w:pPr>
        <w:pStyle w:val="BodyText"/>
        <w:spacing w:line="249" w:lineRule="auto" w:before="153"/>
        <w:ind w:left="168" w:right="117"/>
        <w:jc w:val="both"/>
      </w:pPr>
      <w:r>
        <w:rPr>
          <w:b/>
          <w:w w:val="105"/>
        </w:rPr>
        <w:t>Our</w:t>
      </w:r>
      <w:r>
        <w:rPr>
          <w:b/>
          <w:w w:val="105"/>
        </w:rPr>
        <w:t> business</w:t>
      </w:r>
      <w:r>
        <w:rPr>
          <w:b/>
          <w:w w:val="105"/>
        </w:rPr>
        <w:t> depends</w:t>
      </w:r>
      <w:r>
        <w:rPr>
          <w:b/>
          <w:w w:val="105"/>
        </w:rPr>
        <w:t> on</w:t>
      </w:r>
      <w:r>
        <w:rPr>
          <w:b/>
          <w:w w:val="105"/>
        </w:rPr>
        <w:t> our</w:t>
      </w:r>
      <w:r>
        <w:rPr>
          <w:b/>
          <w:w w:val="105"/>
        </w:rPr>
        <w:t> ability</w:t>
      </w:r>
      <w:r>
        <w:rPr>
          <w:b/>
          <w:w w:val="105"/>
        </w:rPr>
        <w:t> to</w:t>
      </w:r>
      <w:r>
        <w:rPr>
          <w:b/>
          <w:w w:val="105"/>
        </w:rPr>
        <w:t> attract</w:t>
      </w:r>
      <w:r>
        <w:rPr>
          <w:b/>
          <w:w w:val="105"/>
        </w:rPr>
        <w:t> and</w:t>
      </w:r>
      <w:r>
        <w:rPr>
          <w:b/>
          <w:w w:val="105"/>
        </w:rPr>
        <w:t> retain</w:t>
      </w:r>
      <w:r>
        <w:rPr>
          <w:b/>
          <w:w w:val="105"/>
        </w:rPr>
        <w:t> talented</w:t>
      </w:r>
      <w:r>
        <w:rPr>
          <w:b/>
          <w:w w:val="105"/>
        </w:rPr>
        <w:t> employees.</w:t>
      </w:r>
      <w:r>
        <w:rPr>
          <w:b/>
          <w:spacing w:val="80"/>
          <w:w w:val="150"/>
        </w:rPr>
        <w:t> </w:t>
      </w:r>
      <w:r>
        <w:rPr>
          <w:w w:val="105"/>
        </w:rPr>
        <w:t>Our</w:t>
      </w:r>
      <w:r>
        <w:rPr>
          <w:w w:val="105"/>
        </w:rPr>
        <w:t> business</w:t>
      </w:r>
      <w:r>
        <w:rPr>
          <w:w w:val="105"/>
        </w:rPr>
        <w:t> is</w:t>
      </w:r>
      <w:r>
        <w:rPr>
          <w:w w:val="105"/>
        </w:rPr>
        <w:t> based</w:t>
      </w:r>
      <w:r>
        <w:rPr>
          <w:w w:val="105"/>
        </w:rPr>
        <w:t> on</w:t>
      </w:r>
      <w:r>
        <w:rPr>
          <w:w w:val="105"/>
        </w:rPr>
        <w:t> successfully</w:t>
      </w:r>
      <w:r>
        <w:rPr>
          <w:w w:val="105"/>
        </w:rPr>
        <w:t> attracting</w:t>
      </w:r>
      <w:r>
        <w:rPr>
          <w:w w:val="105"/>
        </w:rPr>
        <w:t> and retaining</w:t>
      </w:r>
      <w:r>
        <w:rPr>
          <w:w w:val="105"/>
        </w:rPr>
        <w:t> talented</w:t>
      </w:r>
      <w:r>
        <w:rPr>
          <w:w w:val="105"/>
        </w:rPr>
        <w:t> employees.</w:t>
      </w:r>
      <w:r>
        <w:rPr>
          <w:w w:val="105"/>
        </w:rPr>
        <w:t> The</w:t>
      </w:r>
      <w:r>
        <w:rPr>
          <w:w w:val="105"/>
        </w:rPr>
        <w:t> market</w:t>
      </w:r>
      <w:r>
        <w:rPr>
          <w:w w:val="105"/>
        </w:rPr>
        <w:t> for</w:t>
      </w:r>
      <w:r>
        <w:rPr>
          <w:w w:val="105"/>
        </w:rPr>
        <w:t> highly</w:t>
      </w:r>
      <w:r>
        <w:rPr>
          <w:w w:val="105"/>
        </w:rPr>
        <w:t> skilled</w:t>
      </w:r>
      <w:r>
        <w:rPr>
          <w:w w:val="105"/>
        </w:rPr>
        <w:t> workers</w:t>
      </w:r>
      <w:r>
        <w:rPr>
          <w:w w:val="105"/>
        </w:rPr>
        <w:t> and</w:t>
      </w:r>
      <w:r>
        <w:rPr>
          <w:w w:val="105"/>
        </w:rPr>
        <w:t> leaders</w:t>
      </w:r>
      <w:r>
        <w:rPr>
          <w:w w:val="105"/>
        </w:rPr>
        <w:t> in</w:t>
      </w:r>
      <w:r>
        <w:rPr>
          <w:w w:val="105"/>
        </w:rPr>
        <w:t> our</w:t>
      </w:r>
      <w:r>
        <w:rPr>
          <w:w w:val="105"/>
        </w:rPr>
        <w:t> industry</w:t>
      </w:r>
      <w:r>
        <w:rPr>
          <w:w w:val="105"/>
        </w:rPr>
        <w:t> is</w:t>
      </w:r>
      <w:r>
        <w:rPr>
          <w:w w:val="105"/>
        </w:rPr>
        <w:t> extremely</w:t>
      </w:r>
      <w:r>
        <w:rPr>
          <w:w w:val="105"/>
        </w:rPr>
        <w:t> competitive.</w:t>
      </w:r>
      <w:r>
        <w:rPr>
          <w:w w:val="105"/>
        </w:rPr>
        <w:t> We</w:t>
      </w:r>
      <w:r>
        <w:rPr>
          <w:w w:val="105"/>
        </w:rPr>
        <w:t> are</w:t>
      </w:r>
      <w:r>
        <w:rPr>
          <w:w w:val="105"/>
        </w:rPr>
        <w:t> limited</w:t>
      </w:r>
      <w:r>
        <w:rPr>
          <w:w w:val="105"/>
        </w:rPr>
        <w:t> in</w:t>
      </w:r>
      <w:r>
        <w:rPr>
          <w:w w:val="105"/>
        </w:rPr>
        <w:t> our ability</w:t>
      </w:r>
      <w:r>
        <w:rPr>
          <w:spacing w:val="-5"/>
          <w:w w:val="105"/>
        </w:rPr>
        <w:t> </w:t>
      </w:r>
      <w:r>
        <w:rPr>
          <w:w w:val="105"/>
        </w:rPr>
        <w:t>to</w:t>
      </w:r>
      <w:r>
        <w:rPr>
          <w:spacing w:val="-5"/>
          <w:w w:val="105"/>
        </w:rPr>
        <w:t> </w:t>
      </w:r>
      <w:r>
        <w:rPr>
          <w:w w:val="105"/>
        </w:rPr>
        <w:t>recruit</w:t>
      </w:r>
      <w:r>
        <w:rPr>
          <w:spacing w:val="-5"/>
          <w:w w:val="105"/>
        </w:rPr>
        <w:t> </w:t>
      </w:r>
      <w:r>
        <w:rPr>
          <w:w w:val="105"/>
        </w:rPr>
        <w:t>internationally</w:t>
      </w:r>
      <w:r>
        <w:rPr>
          <w:spacing w:val="-5"/>
          <w:w w:val="105"/>
        </w:rPr>
        <w:t> </w:t>
      </w:r>
      <w:r>
        <w:rPr>
          <w:w w:val="105"/>
        </w:rPr>
        <w:t>by</w:t>
      </w:r>
      <w:r>
        <w:rPr>
          <w:spacing w:val="-5"/>
          <w:w w:val="105"/>
        </w:rPr>
        <w:t> </w:t>
      </w:r>
      <w:r>
        <w:rPr>
          <w:w w:val="105"/>
        </w:rPr>
        <w:t>restrictive</w:t>
      </w:r>
      <w:r>
        <w:rPr>
          <w:spacing w:val="-5"/>
          <w:w w:val="105"/>
        </w:rPr>
        <w:t> </w:t>
      </w:r>
      <w:r>
        <w:rPr>
          <w:w w:val="105"/>
        </w:rPr>
        <w:t>domestic</w:t>
      </w:r>
      <w:r>
        <w:rPr>
          <w:spacing w:val="-5"/>
          <w:w w:val="105"/>
        </w:rPr>
        <w:t> </w:t>
      </w:r>
      <w:r>
        <w:rPr>
          <w:w w:val="105"/>
        </w:rPr>
        <w:t>immigration</w:t>
      </w:r>
      <w:r>
        <w:rPr>
          <w:spacing w:val="-5"/>
          <w:w w:val="105"/>
        </w:rPr>
        <w:t> </w:t>
      </w:r>
      <w:r>
        <w:rPr>
          <w:w w:val="105"/>
        </w:rPr>
        <w:t>laws.</w:t>
      </w:r>
      <w:r>
        <w:rPr>
          <w:spacing w:val="-5"/>
          <w:w w:val="105"/>
        </w:rPr>
        <w:t> </w:t>
      </w:r>
      <w:r>
        <w:rPr>
          <w:w w:val="105"/>
        </w:rPr>
        <w:t>If</w:t>
      </w:r>
      <w:r>
        <w:rPr>
          <w:spacing w:val="-5"/>
          <w:w w:val="105"/>
        </w:rPr>
        <w:t> </w:t>
      </w:r>
      <w:r>
        <w:rPr>
          <w:w w:val="105"/>
        </w:rPr>
        <w:t>we</w:t>
      </w:r>
      <w:r>
        <w:rPr>
          <w:spacing w:val="-5"/>
          <w:w w:val="105"/>
        </w:rPr>
        <w:t> </w:t>
      </w:r>
      <w:r>
        <w:rPr>
          <w:w w:val="105"/>
        </w:rPr>
        <w:t>are</w:t>
      </w:r>
      <w:r>
        <w:rPr>
          <w:spacing w:val="-5"/>
          <w:w w:val="105"/>
        </w:rPr>
        <w:t> </w:t>
      </w:r>
      <w:r>
        <w:rPr>
          <w:w w:val="105"/>
        </w:rPr>
        <w:t>less</w:t>
      </w:r>
      <w:r>
        <w:rPr>
          <w:spacing w:val="-5"/>
          <w:w w:val="105"/>
        </w:rPr>
        <w:t> </w:t>
      </w:r>
      <w:r>
        <w:rPr>
          <w:w w:val="105"/>
        </w:rPr>
        <w:t>successful</w:t>
      </w:r>
      <w:r>
        <w:rPr>
          <w:spacing w:val="-5"/>
          <w:w w:val="105"/>
        </w:rPr>
        <w:t> </w:t>
      </w:r>
      <w:r>
        <w:rPr>
          <w:w w:val="105"/>
        </w:rPr>
        <w:t>in</w:t>
      </w:r>
      <w:r>
        <w:rPr>
          <w:spacing w:val="-5"/>
          <w:w w:val="105"/>
        </w:rPr>
        <w:t> </w:t>
      </w:r>
      <w:r>
        <w:rPr>
          <w:w w:val="105"/>
        </w:rPr>
        <w:t>our</w:t>
      </w:r>
      <w:r>
        <w:rPr>
          <w:spacing w:val="-5"/>
          <w:w w:val="105"/>
        </w:rPr>
        <w:t> </w:t>
      </w:r>
      <w:r>
        <w:rPr>
          <w:w w:val="105"/>
        </w:rPr>
        <w:t>recruiting</w:t>
      </w:r>
      <w:r>
        <w:rPr>
          <w:spacing w:val="-5"/>
          <w:w w:val="105"/>
        </w:rPr>
        <w:t> </w:t>
      </w:r>
      <w:r>
        <w:rPr>
          <w:w w:val="105"/>
        </w:rPr>
        <w:t>efforts,</w:t>
      </w:r>
      <w:r>
        <w:rPr>
          <w:spacing w:val="-5"/>
          <w:w w:val="105"/>
        </w:rPr>
        <w:t> </w:t>
      </w:r>
      <w:r>
        <w:rPr>
          <w:w w:val="105"/>
        </w:rPr>
        <w:t>or</w:t>
      </w:r>
      <w:r>
        <w:rPr>
          <w:spacing w:val="-5"/>
          <w:w w:val="105"/>
        </w:rPr>
        <w:t> </w:t>
      </w:r>
      <w:r>
        <w:rPr>
          <w:w w:val="105"/>
        </w:rPr>
        <w:t>if</w:t>
      </w:r>
      <w:r>
        <w:rPr>
          <w:spacing w:val="-5"/>
          <w:w w:val="105"/>
        </w:rPr>
        <w:t> </w:t>
      </w:r>
      <w:r>
        <w:rPr>
          <w:w w:val="105"/>
        </w:rPr>
        <w:t>we</w:t>
      </w:r>
      <w:r>
        <w:rPr>
          <w:spacing w:val="-5"/>
          <w:w w:val="105"/>
        </w:rPr>
        <w:t> </w:t>
      </w:r>
      <w:r>
        <w:rPr>
          <w:w w:val="105"/>
        </w:rPr>
        <w:t>cannot</w:t>
      </w:r>
      <w:r>
        <w:rPr>
          <w:spacing w:val="-5"/>
          <w:w w:val="105"/>
        </w:rPr>
        <w:t> </w:t>
      </w:r>
      <w:r>
        <w:rPr>
          <w:w w:val="105"/>
        </w:rPr>
        <w:t>retain</w:t>
      </w:r>
      <w:r>
        <w:rPr>
          <w:spacing w:val="-5"/>
          <w:w w:val="105"/>
        </w:rPr>
        <w:t> </w:t>
      </w:r>
      <w:r>
        <w:rPr>
          <w:w w:val="105"/>
        </w:rPr>
        <w:t>key employees, our ability to develop and deliver successful products and services may be adversely affected. Effective succession planning is also important</w:t>
      </w:r>
      <w:r>
        <w:rPr>
          <w:spacing w:val="-8"/>
          <w:w w:val="105"/>
        </w:rPr>
        <w:t> </w:t>
      </w:r>
      <w:r>
        <w:rPr>
          <w:w w:val="105"/>
        </w:rPr>
        <w:t>to</w:t>
      </w:r>
      <w:r>
        <w:rPr>
          <w:spacing w:val="-8"/>
          <w:w w:val="105"/>
        </w:rPr>
        <w:t> </w:t>
      </w:r>
      <w:r>
        <w:rPr>
          <w:w w:val="105"/>
        </w:rPr>
        <w:t>our</w:t>
      </w:r>
      <w:r>
        <w:rPr>
          <w:spacing w:val="-8"/>
          <w:w w:val="105"/>
        </w:rPr>
        <w:t> </w:t>
      </w:r>
      <w:r>
        <w:rPr>
          <w:w w:val="105"/>
        </w:rPr>
        <w:t>long-term</w:t>
      </w:r>
      <w:r>
        <w:rPr>
          <w:spacing w:val="-8"/>
          <w:w w:val="105"/>
        </w:rPr>
        <w:t> </w:t>
      </w:r>
      <w:r>
        <w:rPr>
          <w:w w:val="105"/>
        </w:rPr>
        <w:t>success.</w:t>
      </w:r>
      <w:r>
        <w:rPr>
          <w:spacing w:val="-8"/>
          <w:w w:val="105"/>
        </w:rPr>
        <w:t> </w:t>
      </w:r>
      <w:r>
        <w:rPr>
          <w:w w:val="105"/>
        </w:rPr>
        <w:t>Failure</w:t>
      </w:r>
      <w:r>
        <w:rPr>
          <w:spacing w:val="-8"/>
          <w:w w:val="105"/>
        </w:rPr>
        <w:t> </w:t>
      </w:r>
      <w:r>
        <w:rPr>
          <w:w w:val="105"/>
        </w:rPr>
        <w:t>to</w:t>
      </w:r>
      <w:r>
        <w:rPr>
          <w:spacing w:val="-8"/>
          <w:w w:val="105"/>
        </w:rPr>
        <w:t> </w:t>
      </w:r>
      <w:r>
        <w:rPr>
          <w:w w:val="105"/>
        </w:rPr>
        <w:t>ensure</w:t>
      </w:r>
      <w:r>
        <w:rPr>
          <w:spacing w:val="-8"/>
          <w:w w:val="105"/>
        </w:rPr>
        <w:t> </w:t>
      </w:r>
      <w:r>
        <w:rPr>
          <w:w w:val="105"/>
        </w:rPr>
        <w:t>effective</w:t>
      </w:r>
      <w:r>
        <w:rPr>
          <w:spacing w:val="-8"/>
          <w:w w:val="105"/>
        </w:rPr>
        <w:t> </w:t>
      </w:r>
      <w:r>
        <w:rPr>
          <w:w w:val="105"/>
        </w:rPr>
        <w:t>transfer</w:t>
      </w:r>
      <w:r>
        <w:rPr>
          <w:spacing w:val="-8"/>
          <w:w w:val="105"/>
        </w:rPr>
        <w:t> </w:t>
      </w:r>
      <w:r>
        <w:rPr>
          <w:w w:val="105"/>
        </w:rPr>
        <w:t>of</w:t>
      </w:r>
      <w:r>
        <w:rPr>
          <w:spacing w:val="-8"/>
          <w:w w:val="105"/>
        </w:rPr>
        <w:t> </w:t>
      </w:r>
      <w:r>
        <w:rPr>
          <w:w w:val="105"/>
        </w:rPr>
        <w:t>knowledge</w:t>
      </w:r>
      <w:r>
        <w:rPr>
          <w:spacing w:val="-8"/>
          <w:w w:val="105"/>
        </w:rPr>
        <w:t> </w:t>
      </w:r>
      <w:r>
        <w:rPr>
          <w:w w:val="105"/>
        </w:rPr>
        <w:t>and</w:t>
      </w:r>
      <w:r>
        <w:rPr>
          <w:spacing w:val="-8"/>
          <w:w w:val="105"/>
        </w:rPr>
        <w:t> </w:t>
      </w:r>
      <w:r>
        <w:rPr>
          <w:w w:val="105"/>
        </w:rPr>
        <w:t>smooth</w:t>
      </w:r>
      <w:r>
        <w:rPr>
          <w:spacing w:val="-8"/>
          <w:w w:val="105"/>
        </w:rPr>
        <w:t> </w:t>
      </w:r>
      <w:r>
        <w:rPr>
          <w:w w:val="105"/>
        </w:rPr>
        <w:t>transitions</w:t>
      </w:r>
      <w:r>
        <w:rPr>
          <w:spacing w:val="-8"/>
          <w:w w:val="105"/>
        </w:rPr>
        <w:t> </w:t>
      </w:r>
      <w:r>
        <w:rPr>
          <w:w w:val="105"/>
        </w:rPr>
        <w:t>involving</w:t>
      </w:r>
      <w:r>
        <w:rPr>
          <w:spacing w:val="-8"/>
          <w:w w:val="105"/>
        </w:rPr>
        <w:t> </w:t>
      </w:r>
      <w:r>
        <w:rPr>
          <w:w w:val="105"/>
        </w:rPr>
        <w:t>key</w:t>
      </w:r>
      <w:r>
        <w:rPr>
          <w:spacing w:val="-8"/>
          <w:w w:val="105"/>
        </w:rPr>
        <w:t> </w:t>
      </w:r>
      <w:r>
        <w:rPr>
          <w:w w:val="105"/>
        </w:rPr>
        <w:t>employees</w:t>
      </w:r>
      <w:r>
        <w:rPr>
          <w:spacing w:val="-8"/>
          <w:w w:val="105"/>
        </w:rPr>
        <w:t> </w:t>
      </w:r>
      <w:r>
        <w:rPr>
          <w:w w:val="105"/>
        </w:rPr>
        <w:t>could</w:t>
      </w:r>
      <w:r>
        <w:rPr>
          <w:spacing w:val="-8"/>
          <w:w w:val="105"/>
        </w:rPr>
        <w:t> </w:t>
      </w:r>
      <w:r>
        <w:rPr>
          <w:w w:val="105"/>
        </w:rPr>
        <w:t>hinder our</w:t>
      </w:r>
      <w:r>
        <w:rPr>
          <w:spacing w:val="-8"/>
          <w:w w:val="105"/>
        </w:rPr>
        <w:t> </w:t>
      </w:r>
      <w:r>
        <w:rPr>
          <w:w w:val="105"/>
        </w:rPr>
        <w:t>strategic</w:t>
      </w:r>
      <w:r>
        <w:rPr>
          <w:spacing w:val="-8"/>
          <w:w w:val="105"/>
        </w:rPr>
        <w:t> </w:t>
      </w:r>
      <w:r>
        <w:rPr>
          <w:w w:val="105"/>
        </w:rPr>
        <w:t>planning</w:t>
      </w:r>
      <w:r>
        <w:rPr>
          <w:spacing w:val="-8"/>
          <w:w w:val="105"/>
        </w:rPr>
        <w:t> </w:t>
      </w:r>
      <w:r>
        <w:rPr>
          <w:w w:val="105"/>
        </w:rPr>
        <w:t>and</w:t>
      </w:r>
      <w:r>
        <w:rPr>
          <w:spacing w:val="-8"/>
          <w:w w:val="105"/>
        </w:rPr>
        <w:t> </w:t>
      </w:r>
      <w:r>
        <w:rPr>
          <w:w w:val="105"/>
        </w:rPr>
        <w:t>execution.</w:t>
      </w:r>
      <w:r>
        <w:rPr>
          <w:spacing w:val="-8"/>
          <w:w w:val="105"/>
        </w:rPr>
        <w:t> </w:t>
      </w:r>
      <w:r>
        <w:rPr>
          <w:w w:val="105"/>
        </w:rPr>
        <w:t>How</w:t>
      </w:r>
      <w:r>
        <w:rPr>
          <w:spacing w:val="-8"/>
          <w:w w:val="105"/>
        </w:rPr>
        <w:t> </w:t>
      </w:r>
      <w:r>
        <w:rPr>
          <w:w w:val="105"/>
        </w:rPr>
        <w:t>employment-related</w:t>
      </w:r>
      <w:r>
        <w:rPr>
          <w:spacing w:val="-8"/>
          <w:w w:val="105"/>
        </w:rPr>
        <w:t> </w:t>
      </w:r>
      <w:r>
        <w:rPr>
          <w:w w:val="105"/>
        </w:rPr>
        <w:t>laws</w:t>
      </w:r>
      <w:r>
        <w:rPr>
          <w:spacing w:val="-8"/>
          <w:w w:val="105"/>
        </w:rPr>
        <w:t> </w:t>
      </w:r>
      <w:r>
        <w:rPr>
          <w:w w:val="105"/>
        </w:rPr>
        <w:t>are</w:t>
      </w:r>
      <w:r>
        <w:rPr>
          <w:spacing w:val="-8"/>
          <w:w w:val="105"/>
        </w:rPr>
        <w:t> </w:t>
      </w:r>
      <w:r>
        <w:rPr>
          <w:w w:val="105"/>
        </w:rPr>
        <w:t>interpreted</w:t>
      </w:r>
      <w:r>
        <w:rPr>
          <w:spacing w:val="-8"/>
          <w:w w:val="105"/>
        </w:rPr>
        <w:t> </w:t>
      </w:r>
      <w:r>
        <w:rPr>
          <w:w w:val="105"/>
        </w:rPr>
        <w:t>and</w:t>
      </w:r>
      <w:r>
        <w:rPr>
          <w:spacing w:val="-8"/>
          <w:w w:val="105"/>
        </w:rPr>
        <w:t> </w:t>
      </w:r>
      <w:r>
        <w:rPr>
          <w:w w:val="105"/>
        </w:rPr>
        <w:t>applied</w:t>
      </w:r>
      <w:r>
        <w:rPr>
          <w:spacing w:val="-8"/>
          <w:w w:val="105"/>
        </w:rPr>
        <w:t> </w:t>
      </w:r>
      <w:r>
        <w:rPr>
          <w:w w:val="105"/>
        </w:rPr>
        <w:t>to</w:t>
      </w:r>
      <w:r>
        <w:rPr>
          <w:spacing w:val="-8"/>
          <w:w w:val="105"/>
        </w:rPr>
        <w:t> </w:t>
      </w:r>
      <w:r>
        <w:rPr>
          <w:w w:val="105"/>
        </w:rPr>
        <w:t>our</w:t>
      </w:r>
      <w:r>
        <w:rPr>
          <w:spacing w:val="-8"/>
          <w:w w:val="105"/>
        </w:rPr>
        <w:t> </w:t>
      </w:r>
      <w:r>
        <w:rPr>
          <w:w w:val="105"/>
        </w:rPr>
        <w:t>workforce</w:t>
      </w:r>
      <w:r>
        <w:rPr>
          <w:spacing w:val="-8"/>
          <w:w w:val="105"/>
        </w:rPr>
        <w:t> </w:t>
      </w:r>
      <w:r>
        <w:rPr>
          <w:w w:val="105"/>
        </w:rPr>
        <w:t>practices</w:t>
      </w:r>
      <w:r>
        <w:rPr>
          <w:spacing w:val="-8"/>
          <w:w w:val="105"/>
        </w:rPr>
        <w:t> </w:t>
      </w:r>
      <w:r>
        <w:rPr>
          <w:w w:val="105"/>
        </w:rPr>
        <w:t>may</w:t>
      </w:r>
      <w:r>
        <w:rPr>
          <w:spacing w:val="-8"/>
          <w:w w:val="105"/>
        </w:rPr>
        <w:t> </w:t>
      </w:r>
      <w:r>
        <w:rPr>
          <w:w w:val="105"/>
        </w:rPr>
        <w:t>result</w:t>
      </w:r>
      <w:r>
        <w:rPr>
          <w:spacing w:val="-8"/>
          <w:w w:val="105"/>
        </w:rPr>
        <w:t> </w:t>
      </w:r>
      <w:r>
        <w:rPr>
          <w:w w:val="105"/>
        </w:rPr>
        <w:t>in</w:t>
      </w:r>
      <w:r>
        <w:rPr>
          <w:spacing w:val="-8"/>
          <w:w w:val="105"/>
        </w:rPr>
        <w:t> </w:t>
      </w:r>
      <w:r>
        <w:rPr>
          <w:w w:val="105"/>
        </w:rPr>
        <w:t>increased operating costs and less flexibility in how we meet our workforce needs.</w:t>
      </w:r>
    </w:p>
    <w:p>
      <w:pPr>
        <w:pStyle w:val="BodyText"/>
        <w:spacing w:line="249" w:lineRule="auto" w:before="157"/>
        <w:ind w:left="168" w:right="122"/>
        <w:jc w:val="both"/>
      </w:pPr>
      <w:r>
        <w:rPr>
          <w:b/>
          <w:w w:val="105"/>
        </w:rPr>
        <w:t>We have claims and lawsuits against us that may result in adverse outcomes.</w:t>
      </w:r>
      <w:r>
        <w:rPr>
          <w:b/>
          <w:spacing w:val="80"/>
          <w:w w:val="150"/>
        </w:rPr>
        <w:t> </w:t>
      </w:r>
      <w:r>
        <w:rPr>
          <w:w w:val="105"/>
        </w:rPr>
        <w:t>We are subject to a variety of claims and lawsuits. These claims may arise from a wide variety of business practices and initiatives, including major new product releases such as Windows 10, </w:t>
      </w:r>
      <w:r>
        <w:rPr>
          <w:w w:val="105"/>
        </w:rPr>
        <w:t>significant business</w:t>
      </w:r>
      <w:r>
        <w:rPr>
          <w:spacing w:val="-10"/>
          <w:w w:val="105"/>
        </w:rPr>
        <w:t> </w:t>
      </w:r>
      <w:r>
        <w:rPr>
          <w:w w:val="105"/>
        </w:rPr>
        <w:t>transactions,</w:t>
      </w:r>
      <w:r>
        <w:rPr>
          <w:spacing w:val="-8"/>
          <w:w w:val="105"/>
        </w:rPr>
        <w:t> </w:t>
      </w:r>
      <w:r>
        <w:rPr>
          <w:w w:val="105"/>
        </w:rPr>
        <w:t>and</w:t>
      </w:r>
      <w:r>
        <w:rPr>
          <w:spacing w:val="-8"/>
          <w:w w:val="105"/>
        </w:rPr>
        <w:t> </w:t>
      </w:r>
      <w:r>
        <w:rPr>
          <w:w w:val="105"/>
        </w:rPr>
        <w:t>employment</w:t>
      </w:r>
      <w:r>
        <w:rPr>
          <w:spacing w:val="-8"/>
          <w:w w:val="105"/>
        </w:rPr>
        <w:t> </w:t>
      </w:r>
      <w:r>
        <w:rPr>
          <w:w w:val="105"/>
        </w:rPr>
        <w:t>practices.</w:t>
      </w:r>
      <w:r>
        <w:rPr>
          <w:spacing w:val="-13"/>
          <w:w w:val="105"/>
        </w:rPr>
        <w:t> </w:t>
      </w:r>
      <w:r>
        <w:rPr>
          <w:w w:val="105"/>
        </w:rPr>
        <w:t>Adverse</w:t>
      </w:r>
      <w:r>
        <w:rPr>
          <w:spacing w:val="-7"/>
          <w:w w:val="105"/>
        </w:rPr>
        <w:t> </w:t>
      </w:r>
      <w:r>
        <w:rPr>
          <w:w w:val="105"/>
        </w:rPr>
        <w:t>outcomes</w:t>
      </w:r>
      <w:r>
        <w:rPr>
          <w:spacing w:val="-8"/>
          <w:w w:val="105"/>
        </w:rPr>
        <w:t> </w:t>
      </w:r>
      <w:r>
        <w:rPr>
          <w:w w:val="105"/>
        </w:rPr>
        <w:t>in</w:t>
      </w:r>
      <w:r>
        <w:rPr>
          <w:spacing w:val="-8"/>
          <w:w w:val="105"/>
        </w:rPr>
        <w:t> </w:t>
      </w:r>
      <w:r>
        <w:rPr>
          <w:w w:val="105"/>
        </w:rPr>
        <w:t>some</w:t>
      </w:r>
      <w:r>
        <w:rPr>
          <w:spacing w:val="-8"/>
          <w:w w:val="105"/>
        </w:rPr>
        <w:t> </w:t>
      </w:r>
      <w:r>
        <w:rPr>
          <w:w w:val="105"/>
        </w:rPr>
        <w:t>or</w:t>
      </w:r>
      <w:r>
        <w:rPr>
          <w:spacing w:val="-8"/>
          <w:w w:val="105"/>
        </w:rPr>
        <w:t> </w:t>
      </w:r>
      <w:r>
        <w:rPr>
          <w:w w:val="105"/>
        </w:rPr>
        <w:t>all</w:t>
      </w:r>
      <w:r>
        <w:rPr>
          <w:spacing w:val="-8"/>
          <w:w w:val="105"/>
        </w:rPr>
        <w:t> </w:t>
      </w:r>
      <w:r>
        <w:rPr>
          <w:w w:val="105"/>
        </w:rPr>
        <w:t>of</w:t>
      </w:r>
      <w:r>
        <w:rPr>
          <w:spacing w:val="-8"/>
          <w:w w:val="105"/>
        </w:rPr>
        <w:t> </w:t>
      </w:r>
      <w:r>
        <w:rPr>
          <w:w w:val="105"/>
        </w:rPr>
        <w:t>these</w:t>
      </w:r>
      <w:r>
        <w:rPr>
          <w:spacing w:val="-8"/>
          <w:w w:val="105"/>
        </w:rPr>
        <w:t> </w:t>
      </w:r>
      <w:r>
        <w:rPr>
          <w:w w:val="105"/>
        </w:rPr>
        <w:t>claims</w:t>
      </w:r>
      <w:r>
        <w:rPr>
          <w:spacing w:val="-8"/>
          <w:w w:val="105"/>
        </w:rPr>
        <w:t> </w:t>
      </w:r>
      <w:r>
        <w:rPr>
          <w:w w:val="105"/>
        </w:rPr>
        <w:t>may</w:t>
      </w:r>
      <w:r>
        <w:rPr>
          <w:spacing w:val="-8"/>
          <w:w w:val="105"/>
        </w:rPr>
        <w:t> </w:t>
      </w:r>
      <w:r>
        <w:rPr>
          <w:w w:val="105"/>
        </w:rPr>
        <w:t>result</w:t>
      </w:r>
      <w:r>
        <w:rPr>
          <w:spacing w:val="-8"/>
          <w:w w:val="105"/>
        </w:rPr>
        <w:t> </w:t>
      </w:r>
      <w:r>
        <w:rPr>
          <w:w w:val="105"/>
        </w:rPr>
        <w:t>in</w:t>
      </w:r>
      <w:r>
        <w:rPr>
          <w:spacing w:val="-8"/>
          <w:w w:val="105"/>
        </w:rPr>
        <w:t> </w:t>
      </w:r>
      <w:r>
        <w:rPr>
          <w:w w:val="105"/>
        </w:rPr>
        <w:t>significant</w:t>
      </w:r>
      <w:r>
        <w:rPr>
          <w:spacing w:val="-8"/>
          <w:w w:val="105"/>
        </w:rPr>
        <w:t> </w:t>
      </w:r>
      <w:r>
        <w:rPr>
          <w:w w:val="105"/>
        </w:rPr>
        <w:t>monetary</w:t>
      </w:r>
      <w:r>
        <w:rPr>
          <w:spacing w:val="-8"/>
          <w:w w:val="105"/>
        </w:rPr>
        <w:t> </w:t>
      </w:r>
      <w:r>
        <w:rPr>
          <w:w w:val="105"/>
        </w:rPr>
        <w:t>damages</w:t>
      </w:r>
      <w:r>
        <w:rPr>
          <w:spacing w:val="-8"/>
          <w:w w:val="105"/>
        </w:rPr>
        <w:t> </w:t>
      </w:r>
      <w:r>
        <w:rPr>
          <w:w w:val="105"/>
        </w:rPr>
        <w:t>or injunctive</w:t>
      </w:r>
      <w:r>
        <w:rPr>
          <w:spacing w:val="-2"/>
          <w:w w:val="105"/>
        </w:rPr>
        <w:t> </w:t>
      </w:r>
      <w:r>
        <w:rPr>
          <w:w w:val="105"/>
        </w:rPr>
        <w:t>relief</w:t>
      </w:r>
      <w:r>
        <w:rPr>
          <w:spacing w:val="-2"/>
          <w:w w:val="105"/>
        </w:rPr>
        <w:t> </w:t>
      </w:r>
      <w:r>
        <w:rPr>
          <w:w w:val="105"/>
        </w:rPr>
        <w:t>that</w:t>
      </w:r>
      <w:r>
        <w:rPr>
          <w:spacing w:val="-2"/>
          <w:w w:val="105"/>
        </w:rPr>
        <w:t> </w:t>
      </w:r>
      <w:r>
        <w:rPr>
          <w:w w:val="105"/>
        </w:rPr>
        <w:t>could</w:t>
      </w:r>
      <w:r>
        <w:rPr>
          <w:spacing w:val="-2"/>
          <w:w w:val="105"/>
        </w:rPr>
        <w:t> </w:t>
      </w:r>
      <w:r>
        <w:rPr>
          <w:w w:val="105"/>
        </w:rPr>
        <w:t>adversely</w:t>
      </w:r>
      <w:r>
        <w:rPr>
          <w:spacing w:val="-2"/>
          <w:w w:val="105"/>
        </w:rPr>
        <w:t> </w:t>
      </w:r>
      <w:r>
        <w:rPr>
          <w:w w:val="105"/>
        </w:rPr>
        <w:t>affect</w:t>
      </w:r>
      <w:r>
        <w:rPr>
          <w:spacing w:val="-2"/>
          <w:w w:val="105"/>
        </w:rPr>
        <w:t> </w:t>
      </w:r>
      <w:r>
        <w:rPr>
          <w:w w:val="105"/>
        </w:rPr>
        <w:t>our</w:t>
      </w:r>
      <w:r>
        <w:rPr>
          <w:spacing w:val="-2"/>
          <w:w w:val="105"/>
        </w:rPr>
        <w:t> </w:t>
      </w:r>
      <w:r>
        <w:rPr>
          <w:w w:val="105"/>
        </w:rPr>
        <w:t>ability</w:t>
      </w:r>
      <w:r>
        <w:rPr>
          <w:spacing w:val="-2"/>
          <w:w w:val="105"/>
        </w:rPr>
        <w:t> </w:t>
      </w:r>
      <w:r>
        <w:rPr>
          <w:w w:val="105"/>
        </w:rPr>
        <w:t>to</w:t>
      </w:r>
      <w:r>
        <w:rPr>
          <w:spacing w:val="-2"/>
          <w:w w:val="105"/>
        </w:rPr>
        <w:t> </w:t>
      </w:r>
      <w:r>
        <w:rPr>
          <w:w w:val="105"/>
        </w:rPr>
        <w:t>conduct</w:t>
      </w:r>
      <w:r>
        <w:rPr>
          <w:spacing w:val="-2"/>
          <w:w w:val="105"/>
        </w:rPr>
        <w:t> </w:t>
      </w:r>
      <w:r>
        <w:rPr>
          <w:w w:val="105"/>
        </w:rPr>
        <w:t>our</w:t>
      </w:r>
      <w:r>
        <w:rPr>
          <w:spacing w:val="-2"/>
          <w:w w:val="105"/>
        </w:rPr>
        <w:t> </w:t>
      </w:r>
      <w:r>
        <w:rPr>
          <w:w w:val="105"/>
        </w:rPr>
        <w:t>business.</w:t>
      </w:r>
      <w:r>
        <w:rPr>
          <w:spacing w:val="-2"/>
          <w:w w:val="105"/>
        </w:rPr>
        <w:t> </w:t>
      </w:r>
      <w:r>
        <w:rPr>
          <w:w w:val="105"/>
        </w:rPr>
        <w:t>The</w:t>
      </w:r>
      <w:r>
        <w:rPr>
          <w:spacing w:val="-2"/>
          <w:w w:val="105"/>
        </w:rPr>
        <w:t> </w:t>
      </w:r>
      <w:r>
        <w:rPr>
          <w:w w:val="105"/>
        </w:rPr>
        <w:t>litigation</w:t>
      </w:r>
      <w:r>
        <w:rPr>
          <w:spacing w:val="-2"/>
          <w:w w:val="105"/>
        </w:rPr>
        <w:t> </w:t>
      </w:r>
      <w:r>
        <w:rPr>
          <w:w w:val="105"/>
        </w:rPr>
        <w:t>and</w:t>
      </w:r>
      <w:r>
        <w:rPr>
          <w:spacing w:val="-2"/>
          <w:w w:val="105"/>
        </w:rPr>
        <w:t> </w:t>
      </w:r>
      <w:r>
        <w:rPr>
          <w:w w:val="105"/>
        </w:rPr>
        <w:t>other</w:t>
      </w:r>
      <w:r>
        <w:rPr>
          <w:spacing w:val="-2"/>
          <w:w w:val="105"/>
        </w:rPr>
        <w:t> </w:t>
      </w:r>
      <w:r>
        <w:rPr>
          <w:w w:val="105"/>
        </w:rPr>
        <w:t>claims</w:t>
      </w:r>
      <w:r>
        <w:rPr>
          <w:spacing w:val="-2"/>
          <w:w w:val="105"/>
        </w:rPr>
        <w:t> </w:t>
      </w:r>
      <w:r>
        <w:rPr>
          <w:w w:val="105"/>
        </w:rPr>
        <w:t>are</w:t>
      </w:r>
      <w:r>
        <w:rPr>
          <w:spacing w:val="-2"/>
          <w:w w:val="105"/>
        </w:rPr>
        <w:t> </w:t>
      </w:r>
      <w:r>
        <w:rPr>
          <w:w w:val="105"/>
        </w:rPr>
        <w:t>subject</w:t>
      </w:r>
      <w:r>
        <w:rPr>
          <w:spacing w:val="-2"/>
          <w:w w:val="105"/>
        </w:rPr>
        <w:t> </w:t>
      </w:r>
      <w:r>
        <w:rPr>
          <w:w w:val="105"/>
        </w:rPr>
        <w:t>to</w:t>
      </w:r>
      <w:r>
        <w:rPr>
          <w:spacing w:val="-2"/>
          <w:w w:val="105"/>
        </w:rPr>
        <w:t> </w:t>
      </w:r>
      <w:r>
        <w:rPr>
          <w:w w:val="105"/>
        </w:rPr>
        <w:t>inherent</w:t>
      </w:r>
      <w:r>
        <w:rPr>
          <w:spacing w:val="-2"/>
          <w:w w:val="105"/>
        </w:rPr>
        <w:t> </w:t>
      </w:r>
      <w:r>
        <w:rPr>
          <w:w w:val="105"/>
        </w:rPr>
        <w:t>uncertainties and</w:t>
      </w:r>
      <w:r>
        <w:rPr>
          <w:w w:val="105"/>
        </w:rPr>
        <w:t> management’s</w:t>
      </w:r>
      <w:r>
        <w:rPr>
          <w:w w:val="105"/>
        </w:rPr>
        <w:t> view</w:t>
      </w:r>
      <w:r>
        <w:rPr>
          <w:w w:val="105"/>
        </w:rPr>
        <w:t> of</w:t>
      </w:r>
      <w:r>
        <w:rPr>
          <w:w w:val="105"/>
        </w:rPr>
        <w:t> these</w:t>
      </w:r>
      <w:r>
        <w:rPr>
          <w:w w:val="105"/>
        </w:rPr>
        <w:t> matters</w:t>
      </w:r>
      <w:r>
        <w:rPr>
          <w:w w:val="105"/>
        </w:rPr>
        <w:t> may</w:t>
      </w:r>
      <w:r>
        <w:rPr>
          <w:w w:val="105"/>
        </w:rPr>
        <w:t> change</w:t>
      </w:r>
      <w:r>
        <w:rPr>
          <w:w w:val="105"/>
        </w:rPr>
        <w:t> in</w:t>
      </w:r>
      <w:r>
        <w:rPr>
          <w:w w:val="105"/>
        </w:rPr>
        <w:t> the</w:t>
      </w:r>
      <w:r>
        <w:rPr>
          <w:w w:val="105"/>
        </w:rPr>
        <w:t> future.</w:t>
      </w:r>
      <w:r>
        <w:rPr>
          <w:w w:val="105"/>
        </w:rPr>
        <w:t> A</w:t>
      </w:r>
      <w:r>
        <w:rPr>
          <w:w w:val="105"/>
        </w:rPr>
        <w:t> material</w:t>
      </w:r>
      <w:r>
        <w:rPr>
          <w:w w:val="105"/>
        </w:rPr>
        <w:t> adverse</w:t>
      </w:r>
      <w:r>
        <w:rPr>
          <w:w w:val="105"/>
        </w:rPr>
        <w:t> impact</w:t>
      </w:r>
      <w:r>
        <w:rPr>
          <w:w w:val="105"/>
        </w:rPr>
        <w:t> on</w:t>
      </w:r>
      <w:r>
        <w:rPr>
          <w:w w:val="105"/>
        </w:rPr>
        <w:t> our</w:t>
      </w:r>
      <w:r>
        <w:rPr>
          <w:w w:val="105"/>
        </w:rPr>
        <w:t> consolidated</w:t>
      </w:r>
      <w:r>
        <w:rPr>
          <w:w w:val="105"/>
        </w:rPr>
        <w:t> financial</w:t>
      </w:r>
      <w:r>
        <w:rPr>
          <w:w w:val="105"/>
        </w:rPr>
        <w:t> statements</w:t>
      </w:r>
      <w:r>
        <w:rPr>
          <w:w w:val="105"/>
        </w:rPr>
        <w:t> could occur</w:t>
      </w:r>
      <w:r>
        <w:rPr>
          <w:spacing w:val="-1"/>
          <w:w w:val="105"/>
        </w:rPr>
        <w:t> </w:t>
      </w:r>
      <w:r>
        <w:rPr>
          <w:w w:val="105"/>
        </w:rPr>
        <w:t>for</w:t>
      </w:r>
      <w:r>
        <w:rPr>
          <w:spacing w:val="-1"/>
          <w:w w:val="105"/>
        </w:rPr>
        <w:t> </w:t>
      </w:r>
      <w:r>
        <w:rPr>
          <w:w w:val="105"/>
        </w:rPr>
        <w:t>the</w:t>
      </w:r>
      <w:r>
        <w:rPr>
          <w:spacing w:val="-1"/>
          <w:w w:val="105"/>
        </w:rPr>
        <w:t> </w:t>
      </w:r>
      <w:r>
        <w:rPr>
          <w:w w:val="105"/>
        </w:rPr>
        <w:t>period</w:t>
      </w:r>
      <w:r>
        <w:rPr>
          <w:spacing w:val="-1"/>
          <w:w w:val="105"/>
        </w:rPr>
        <w:t> </w:t>
      </w:r>
      <w:r>
        <w:rPr>
          <w:w w:val="105"/>
        </w:rPr>
        <w:t>in</w:t>
      </w:r>
      <w:r>
        <w:rPr>
          <w:spacing w:val="-1"/>
          <w:w w:val="105"/>
        </w:rPr>
        <w:t> </w:t>
      </w:r>
      <w:r>
        <w:rPr>
          <w:w w:val="105"/>
        </w:rPr>
        <w:t>which</w:t>
      </w:r>
      <w:r>
        <w:rPr>
          <w:spacing w:val="-1"/>
          <w:w w:val="105"/>
        </w:rPr>
        <w:t> </w:t>
      </w:r>
      <w:r>
        <w:rPr>
          <w:w w:val="105"/>
        </w:rPr>
        <w:t>the</w:t>
      </w:r>
      <w:r>
        <w:rPr>
          <w:spacing w:val="-1"/>
          <w:w w:val="105"/>
        </w:rPr>
        <w:t> </w:t>
      </w:r>
      <w:r>
        <w:rPr>
          <w:w w:val="105"/>
        </w:rPr>
        <w:t>effect</w:t>
      </w:r>
      <w:r>
        <w:rPr>
          <w:spacing w:val="-1"/>
          <w:w w:val="105"/>
        </w:rPr>
        <w:t> </w:t>
      </w:r>
      <w:r>
        <w:rPr>
          <w:w w:val="105"/>
        </w:rPr>
        <w:t>of</w:t>
      </w:r>
      <w:r>
        <w:rPr>
          <w:spacing w:val="-1"/>
          <w:w w:val="105"/>
        </w:rPr>
        <w:t> </w:t>
      </w:r>
      <w:r>
        <w:rPr>
          <w:w w:val="105"/>
        </w:rPr>
        <w:t>an</w:t>
      </w:r>
      <w:r>
        <w:rPr>
          <w:spacing w:val="-1"/>
          <w:w w:val="105"/>
        </w:rPr>
        <w:t> </w:t>
      </w:r>
      <w:r>
        <w:rPr>
          <w:w w:val="105"/>
        </w:rPr>
        <w:t>unfavorable</w:t>
      </w:r>
      <w:r>
        <w:rPr>
          <w:spacing w:val="-1"/>
          <w:w w:val="105"/>
        </w:rPr>
        <w:t> </w:t>
      </w:r>
      <w:r>
        <w:rPr>
          <w:w w:val="105"/>
        </w:rPr>
        <w:t>final</w:t>
      </w:r>
      <w:r>
        <w:rPr>
          <w:spacing w:val="-1"/>
          <w:w w:val="105"/>
        </w:rPr>
        <w:t> </w:t>
      </w:r>
      <w:r>
        <w:rPr>
          <w:w w:val="105"/>
        </w:rPr>
        <w:t>outcome</w:t>
      </w:r>
      <w:r>
        <w:rPr>
          <w:spacing w:val="-1"/>
          <w:w w:val="105"/>
        </w:rPr>
        <w:t> </w:t>
      </w:r>
      <w:r>
        <w:rPr>
          <w:w w:val="105"/>
        </w:rPr>
        <w:t>becomes</w:t>
      </w:r>
      <w:r>
        <w:rPr>
          <w:spacing w:val="-1"/>
          <w:w w:val="105"/>
        </w:rPr>
        <w:t> </w:t>
      </w:r>
      <w:r>
        <w:rPr>
          <w:w w:val="105"/>
        </w:rPr>
        <w:t>probable</w:t>
      </w:r>
      <w:r>
        <w:rPr>
          <w:spacing w:val="-1"/>
          <w:w w:val="105"/>
        </w:rPr>
        <w:t> </w:t>
      </w:r>
      <w:r>
        <w:rPr>
          <w:w w:val="105"/>
        </w:rPr>
        <w:t>and</w:t>
      </w:r>
      <w:r>
        <w:rPr>
          <w:spacing w:val="-1"/>
          <w:w w:val="105"/>
        </w:rPr>
        <w:t> </w:t>
      </w:r>
      <w:r>
        <w:rPr>
          <w:w w:val="105"/>
        </w:rPr>
        <w:t>reasonably</w:t>
      </w:r>
      <w:r>
        <w:rPr>
          <w:spacing w:val="-1"/>
          <w:w w:val="105"/>
        </w:rPr>
        <w:t> </w:t>
      </w:r>
      <w:r>
        <w:rPr>
          <w:w w:val="105"/>
        </w:rPr>
        <w:t>estimable.</w:t>
      </w:r>
    </w:p>
    <w:p>
      <w:pPr>
        <w:pStyle w:val="BodyText"/>
        <w:spacing w:line="249" w:lineRule="auto" w:before="158"/>
        <w:ind w:left="168" w:right="119"/>
        <w:jc w:val="both"/>
      </w:pPr>
      <w:r>
        <w:rPr>
          <w:b/>
          <w:w w:val="105"/>
        </w:rPr>
        <w:t>We may have additional tax liabilities.</w:t>
      </w:r>
      <w:r>
        <w:rPr>
          <w:b/>
          <w:spacing w:val="80"/>
          <w:w w:val="150"/>
        </w:rPr>
        <w:t> </w:t>
      </w:r>
      <w:r>
        <w:rPr>
          <w:w w:val="105"/>
        </w:rPr>
        <w:t>We</w:t>
      </w:r>
      <w:r>
        <w:rPr>
          <w:w w:val="105"/>
        </w:rPr>
        <w:t> are</w:t>
      </w:r>
      <w:r>
        <w:rPr>
          <w:w w:val="105"/>
        </w:rPr>
        <w:t> subject</w:t>
      </w:r>
      <w:r>
        <w:rPr>
          <w:w w:val="105"/>
        </w:rPr>
        <w:t> to</w:t>
      </w:r>
      <w:r>
        <w:rPr>
          <w:w w:val="105"/>
        </w:rPr>
        <w:t> income</w:t>
      </w:r>
      <w:r>
        <w:rPr>
          <w:w w:val="105"/>
        </w:rPr>
        <w:t> taxes</w:t>
      </w:r>
      <w:r>
        <w:rPr>
          <w:w w:val="105"/>
        </w:rPr>
        <w:t> in</w:t>
      </w:r>
      <w:r>
        <w:rPr>
          <w:w w:val="105"/>
        </w:rPr>
        <w:t> the</w:t>
      </w:r>
      <w:r>
        <w:rPr>
          <w:w w:val="105"/>
        </w:rPr>
        <w:t> U.S.</w:t>
      </w:r>
      <w:r>
        <w:rPr>
          <w:w w:val="105"/>
        </w:rPr>
        <w:t> and</w:t>
      </w:r>
      <w:r>
        <w:rPr>
          <w:w w:val="105"/>
        </w:rPr>
        <w:t> many</w:t>
      </w:r>
      <w:r>
        <w:rPr>
          <w:w w:val="105"/>
        </w:rPr>
        <w:t> foreign</w:t>
      </w:r>
      <w:r>
        <w:rPr>
          <w:w w:val="105"/>
        </w:rPr>
        <w:t> jurisdictions.</w:t>
      </w:r>
      <w:r>
        <w:rPr>
          <w:w w:val="105"/>
        </w:rPr>
        <w:t> Significant</w:t>
      </w:r>
      <w:r>
        <w:rPr>
          <w:w w:val="105"/>
        </w:rPr>
        <w:t> judgment</w:t>
      </w:r>
      <w:r>
        <w:rPr>
          <w:w w:val="105"/>
        </w:rPr>
        <w:t> is required</w:t>
      </w:r>
      <w:r>
        <w:rPr>
          <w:w w:val="105"/>
        </w:rPr>
        <w:t> in</w:t>
      </w:r>
      <w:r>
        <w:rPr>
          <w:w w:val="105"/>
        </w:rPr>
        <w:t> determining</w:t>
      </w:r>
      <w:r>
        <w:rPr>
          <w:w w:val="105"/>
        </w:rPr>
        <w:t> our</w:t>
      </w:r>
      <w:r>
        <w:rPr>
          <w:w w:val="105"/>
        </w:rPr>
        <w:t> worldwide</w:t>
      </w:r>
      <w:r>
        <w:rPr>
          <w:w w:val="105"/>
        </w:rPr>
        <w:t> provision</w:t>
      </w:r>
      <w:r>
        <w:rPr>
          <w:w w:val="105"/>
        </w:rPr>
        <w:t> for</w:t>
      </w:r>
      <w:r>
        <w:rPr>
          <w:w w:val="105"/>
        </w:rPr>
        <w:t> income</w:t>
      </w:r>
      <w:r>
        <w:rPr>
          <w:w w:val="105"/>
        </w:rPr>
        <w:t> taxes.</w:t>
      </w:r>
      <w:r>
        <w:rPr>
          <w:w w:val="105"/>
        </w:rPr>
        <w:t> In</w:t>
      </w:r>
      <w:r>
        <w:rPr>
          <w:w w:val="105"/>
        </w:rPr>
        <w:t> the</w:t>
      </w:r>
      <w:r>
        <w:rPr>
          <w:w w:val="105"/>
        </w:rPr>
        <w:t> ordinary</w:t>
      </w:r>
      <w:r>
        <w:rPr>
          <w:w w:val="105"/>
        </w:rPr>
        <w:t> course</w:t>
      </w:r>
      <w:r>
        <w:rPr>
          <w:w w:val="105"/>
        </w:rPr>
        <w:t> of</w:t>
      </w:r>
      <w:r>
        <w:rPr>
          <w:w w:val="105"/>
        </w:rPr>
        <w:t> our</w:t>
      </w:r>
      <w:r>
        <w:rPr>
          <w:w w:val="105"/>
        </w:rPr>
        <w:t> business,</w:t>
      </w:r>
      <w:r>
        <w:rPr>
          <w:w w:val="105"/>
        </w:rPr>
        <w:t> there</w:t>
      </w:r>
      <w:r>
        <w:rPr>
          <w:w w:val="105"/>
        </w:rPr>
        <w:t> are</w:t>
      </w:r>
      <w:r>
        <w:rPr>
          <w:w w:val="105"/>
        </w:rPr>
        <w:t> many</w:t>
      </w:r>
      <w:r>
        <w:rPr>
          <w:w w:val="105"/>
        </w:rPr>
        <w:t> transactions</w:t>
      </w:r>
      <w:r>
        <w:rPr>
          <w:w w:val="105"/>
        </w:rPr>
        <w:t> and calculations</w:t>
      </w:r>
      <w:r>
        <w:rPr>
          <w:spacing w:val="40"/>
          <w:w w:val="105"/>
        </w:rPr>
        <w:t> </w:t>
      </w:r>
      <w:r>
        <w:rPr>
          <w:w w:val="105"/>
        </w:rPr>
        <w:t>where</w:t>
      </w:r>
      <w:r>
        <w:rPr>
          <w:spacing w:val="40"/>
          <w:w w:val="105"/>
        </w:rPr>
        <w:t> </w:t>
      </w:r>
      <w:r>
        <w:rPr>
          <w:w w:val="105"/>
        </w:rPr>
        <w:t>the</w:t>
      </w:r>
      <w:r>
        <w:rPr>
          <w:spacing w:val="40"/>
          <w:w w:val="105"/>
        </w:rPr>
        <w:t> </w:t>
      </w:r>
      <w:r>
        <w:rPr>
          <w:w w:val="105"/>
        </w:rPr>
        <w:t>ultimate</w:t>
      </w:r>
      <w:r>
        <w:rPr>
          <w:spacing w:val="40"/>
          <w:w w:val="105"/>
        </w:rPr>
        <w:t> </w:t>
      </w:r>
      <w:r>
        <w:rPr>
          <w:w w:val="105"/>
        </w:rPr>
        <w:t>tax</w:t>
      </w:r>
      <w:r>
        <w:rPr>
          <w:spacing w:val="40"/>
          <w:w w:val="105"/>
        </w:rPr>
        <w:t> </w:t>
      </w:r>
      <w:r>
        <w:rPr>
          <w:w w:val="105"/>
        </w:rPr>
        <w:t>determination</w:t>
      </w:r>
      <w:r>
        <w:rPr>
          <w:spacing w:val="40"/>
          <w:w w:val="105"/>
        </w:rPr>
        <w:t> </w:t>
      </w:r>
      <w:r>
        <w:rPr>
          <w:w w:val="105"/>
        </w:rPr>
        <w:t>is</w:t>
      </w:r>
      <w:r>
        <w:rPr>
          <w:spacing w:val="40"/>
          <w:w w:val="105"/>
        </w:rPr>
        <w:t> </w:t>
      </w:r>
      <w:r>
        <w:rPr>
          <w:w w:val="105"/>
        </w:rPr>
        <w:t>uncertain.</w:t>
      </w:r>
      <w:r>
        <w:rPr>
          <w:spacing w:val="40"/>
          <w:w w:val="105"/>
        </w:rPr>
        <w:t> </w:t>
      </w:r>
      <w:r>
        <w:rPr>
          <w:w w:val="105"/>
        </w:rPr>
        <w:t>We</w:t>
      </w:r>
      <w:r>
        <w:rPr>
          <w:spacing w:val="40"/>
          <w:w w:val="105"/>
        </w:rPr>
        <w:t> </w:t>
      </w:r>
      <w:r>
        <w:rPr>
          <w:w w:val="105"/>
        </w:rPr>
        <w:t>regularly</w:t>
      </w:r>
      <w:r>
        <w:rPr>
          <w:spacing w:val="40"/>
          <w:w w:val="105"/>
        </w:rPr>
        <w:t> </w:t>
      </w:r>
      <w:r>
        <w:rPr>
          <w:w w:val="105"/>
        </w:rPr>
        <w:t>are</w:t>
      </w:r>
      <w:r>
        <w:rPr>
          <w:spacing w:val="40"/>
          <w:w w:val="105"/>
        </w:rPr>
        <w:t> </w:t>
      </w:r>
      <w:r>
        <w:rPr>
          <w:w w:val="105"/>
        </w:rPr>
        <w:t>under</w:t>
      </w:r>
      <w:r>
        <w:rPr>
          <w:spacing w:val="40"/>
          <w:w w:val="105"/>
        </w:rPr>
        <w:t> </w:t>
      </w:r>
      <w:r>
        <w:rPr>
          <w:w w:val="105"/>
        </w:rPr>
        <w:t>audit</w:t>
      </w:r>
      <w:r>
        <w:rPr>
          <w:spacing w:val="40"/>
          <w:w w:val="105"/>
        </w:rPr>
        <w:t> </w:t>
      </w:r>
      <w:r>
        <w:rPr>
          <w:w w:val="105"/>
        </w:rPr>
        <w:t>by</w:t>
      </w:r>
      <w:r>
        <w:rPr>
          <w:spacing w:val="40"/>
          <w:w w:val="105"/>
        </w:rPr>
        <w:t> </w:t>
      </w:r>
      <w:r>
        <w:rPr>
          <w:w w:val="105"/>
        </w:rPr>
        <w:t>tax</w:t>
      </w:r>
      <w:r>
        <w:rPr>
          <w:spacing w:val="40"/>
          <w:w w:val="105"/>
        </w:rPr>
        <w:t> </w:t>
      </w:r>
      <w:r>
        <w:rPr>
          <w:w w:val="105"/>
        </w:rPr>
        <w:t>authorities</w:t>
      </w:r>
      <w:r>
        <w:rPr>
          <w:spacing w:val="40"/>
          <w:w w:val="105"/>
        </w:rPr>
        <w:t> </w:t>
      </w:r>
      <w:r>
        <w:rPr>
          <w:w w:val="105"/>
        </w:rPr>
        <w:t>in</w:t>
      </w:r>
      <w:r>
        <w:rPr>
          <w:spacing w:val="40"/>
          <w:w w:val="105"/>
        </w:rPr>
        <w:t> </w:t>
      </w:r>
      <w:r>
        <w:rPr>
          <w:w w:val="105"/>
        </w:rPr>
        <w:t>different</w:t>
      </w:r>
      <w:r>
        <w:rPr>
          <w:spacing w:val="40"/>
          <w:w w:val="105"/>
        </w:rPr>
        <w:t> </w:t>
      </w:r>
      <w:r>
        <w:rPr>
          <w:w w:val="105"/>
        </w:rPr>
        <w:t>jurisdictions. Economic</w:t>
      </w:r>
      <w:r>
        <w:rPr>
          <w:spacing w:val="-12"/>
          <w:w w:val="105"/>
        </w:rPr>
        <w:t> </w:t>
      </w:r>
      <w:r>
        <w:rPr>
          <w:w w:val="105"/>
        </w:rPr>
        <w:t>and</w:t>
      </w:r>
      <w:r>
        <w:rPr>
          <w:spacing w:val="-12"/>
          <w:w w:val="105"/>
        </w:rPr>
        <w:t> </w:t>
      </w:r>
      <w:r>
        <w:rPr>
          <w:w w:val="105"/>
        </w:rPr>
        <w:t>political</w:t>
      </w:r>
      <w:r>
        <w:rPr>
          <w:spacing w:val="-12"/>
          <w:w w:val="105"/>
        </w:rPr>
        <w:t> </w:t>
      </w:r>
      <w:r>
        <w:rPr>
          <w:w w:val="105"/>
        </w:rPr>
        <w:t>pressures</w:t>
      </w:r>
      <w:r>
        <w:rPr>
          <w:spacing w:val="-12"/>
          <w:w w:val="105"/>
        </w:rPr>
        <w:t> </w:t>
      </w:r>
      <w:r>
        <w:rPr>
          <w:w w:val="105"/>
        </w:rPr>
        <w:t>to</w:t>
      </w:r>
      <w:r>
        <w:rPr>
          <w:spacing w:val="-12"/>
          <w:w w:val="105"/>
        </w:rPr>
        <w:t> </w:t>
      </w:r>
      <w:r>
        <w:rPr>
          <w:w w:val="105"/>
        </w:rPr>
        <w:t>increase</w:t>
      </w:r>
      <w:r>
        <w:rPr>
          <w:spacing w:val="-12"/>
          <w:w w:val="105"/>
        </w:rPr>
        <w:t> </w:t>
      </w:r>
      <w:r>
        <w:rPr>
          <w:w w:val="105"/>
        </w:rPr>
        <w:t>tax</w:t>
      </w:r>
      <w:r>
        <w:rPr>
          <w:spacing w:val="-12"/>
          <w:w w:val="105"/>
        </w:rPr>
        <w:t> </w:t>
      </w:r>
      <w:r>
        <w:rPr>
          <w:w w:val="105"/>
        </w:rPr>
        <w:t>revenue</w:t>
      </w:r>
      <w:r>
        <w:rPr>
          <w:spacing w:val="-12"/>
          <w:w w:val="105"/>
        </w:rPr>
        <w:t> </w:t>
      </w:r>
      <w:r>
        <w:rPr>
          <w:w w:val="105"/>
        </w:rPr>
        <w:t>in</w:t>
      </w:r>
      <w:r>
        <w:rPr>
          <w:spacing w:val="-12"/>
          <w:w w:val="105"/>
        </w:rPr>
        <w:t> </w:t>
      </w:r>
      <w:r>
        <w:rPr>
          <w:w w:val="105"/>
        </w:rPr>
        <w:t>various</w:t>
      </w:r>
      <w:r>
        <w:rPr>
          <w:spacing w:val="-12"/>
          <w:w w:val="105"/>
        </w:rPr>
        <w:t> </w:t>
      </w:r>
      <w:r>
        <w:rPr>
          <w:w w:val="105"/>
        </w:rPr>
        <w:t>jurisdictions</w:t>
      </w:r>
      <w:r>
        <w:rPr>
          <w:spacing w:val="-12"/>
          <w:w w:val="105"/>
        </w:rPr>
        <w:t> </w:t>
      </w:r>
      <w:r>
        <w:rPr>
          <w:w w:val="105"/>
        </w:rPr>
        <w:t>may</w:t>
      </w:r>
      <w:r>
        <w:rPr>
          <w:spacing w:val="-12"/>
          <w:w w:val="105"/>
        </w:rPr>
        <w:t> </w:t>
      </w:r>
      <w:r>
        <w:rPr>
          <w:w w:val="105"/>
        </w:rPr>
        <w:t>make</w:t>
      </w:r>
      <w:r>
        <w:rPr>
          <w:spacing w:val="-12"/>
          <w:w w:val="105"/>
        </w:rPr>
        <w:t> </w:t>
      </w:r>
      <w:r>
        <w:rPr>
          <w:w w:val="105"/>
        </w:rPr>
        <w:t>resolving</w:t>
      </w:r>
      <w:r>
        <w:rPr>
          <w:spacing w:val="-12"/>
          <w:w w:val="105"/>
        </w:rPr>
        <w:t> </w:t>
      </w:r>
      <w:r>
        <w:rPr>
          <w:w w:val="105"/>
        </w:rPr>
        <w:t>tax</w:t>
      </w:r>
      <w:r>
        <w:rPr>
          <w:spacing w:val="-12"/>
          <w:w w:val="105"/>
        </w:rPr>
        <w:t> </w:t>
      </w:r>
      <w:r>
        <w:rPr>
          <w:w w:val="105"/>
        </w:rPr>
        <w:t>disputes</w:t>
      </w:r>
      <w:r>
        <w:rPr>
          <w:spacing w:val="-12"/>
          <w:w w:val="105"/>
        </w:rPr>
        <w:t> </w:t>
      </w:r>
      <w:r>
        <w:rPr>
          <w:w w:val="105"/>
        </w:rPr>
        <w:t>favorably</w:t>
      </w:r>
      <w:r>
        <w:rPr>
          <w:spacing w:val="-12"/>
          <w:w w:val="105"/>
        </w:rPr>
        <w:t> </w:t>
      </w:r>
      <w:r>
        <w:rPr>
          <w:w w:val="105"/>
        </w:rPr>
        <w:t>more</w:t>
      </w:r>
      <w:r>
        <w:rPr>
          <w:spacing w:val="-12"/>
          <w:w w:val="105"/>
        </w:rPr>
        <w:t> </w:t>
      </w:r>
      <w:r>
        <w:rPr>
          <w:w w:val="105"/>
        </w:rPr>
        <w:t>difficult.</w:t>
      </w:r>
      <w:r>
        <w:rPr>
          <w:spacing w:val="-12"/>
          <w:w w:val="105"/>
        </w:rPr>
        <w:t> </w:t>
      </w:r>
      <w:r>
        <w:rPr>
          <w:w w:val="105"/>
        </w:rPr>
        <w:t>Although we</w:t>
      </w:r>
      <w:r>
        <w:rPr>
          <w:spacing w:val="-8"/>
          <w:w w:val="105"/>
        </w:rPr>
        <w:t> </w:t>
      </w:r>
      <w:r>
        <w:rPr>
          <w:w w:val="105"/>
        </w:rPr>
        <w:t>believe</w:t>
      </w:r>
      <w:r>
        <w:rPr>
          <w:spacing w:val="-8"/>
          <w:w w:val="105"/>
        </w:rPr>
        <w:t> </w:t>
      </w:r>
      <w:r>
        <w:rPr>
          <w:w w:val="105"/>
        </w:rPr>
        <w:t>our</w:t>
      </w:r>
      <w:r>
        <w:rPr>
          <w:spacing w:val="-8"/>
          <w:w w:val="105"/>
        </w:rPr>
        <w:t> </w:t>
      </w:r>
      <w:r>
        <w:rPr>
          <w:w w:val="105"/>
        </w:rPr>
        <w:t>tax</w:t>
      </w:r>
      <w:r>
        <w:rPr>
          <w:spacing w:val="-8"/>
          <w:w w:val="105"/>
        </w:rPr>
        <w:t> </w:t>
      </w:r>
      <w:r>
        <w:rPr>
          <w:w w:val="105"/>
        </w:rPr>
        <w:t>estimates</w:t>
      </w:r>
      <w:r>
        <w:rPr>
          <w:spacing w:val="-8"/>
          <w:w w:val="105"/>
        </w:rPr>
        <w:t> </w:t>
      </w:r>
      <w:r>
        <w:rPr>
          <w:w w:val="105"/>
        </w:rPr>
        <w:t>are</w:t>
      </w:r>
      <w:r>
        <w:rPr>
          <w:spacing w:val="-8"/>
          <w:w w:val="105"/>
        </w:rPr>
        <w:t> </w:t>
      </w:r>
      <w:r>
        <w:rPr>
          <w:w w:val="105"/>
        </w:rPr>
        <w:t>reasonable,</w:t>
      </w:r>
      <w:r>
        <w:rPr>
          <w:spacing w:val="-8"/>
          <w:w w:val="105"/>
        </w:rPr>
        <w:t> </w:t>
      </w:r>
      <w:r>
        <w:rPr>
          <w:w w:val="105"/>
        </w:rPr>
        <w:t>the</w:t>
      </w:r>
      <w:r>
        <w:rPr>
          <w:spacing w:val="-8"/>
          <w:w w:val="105"/>
        </w:rPr>
        <w:t> </w:t>
      </w:r>
      <w:r>
        <w:rPr>
          <w:w w:val="105"/>
        </w:rPr>
        <w:t>final</w:t>
      </w:r>
      <w:r>
        <w:rPr>
          <w:spacing w:val="-8"/>
          <w:w w:val="105"/>
        </w:rPr>
        <w:t> </w:t>
      </w:r>
      <w:r>
        <w:rPr>
          <w:w w:val="105"/>
        </w:rPr>
        <w:t>determination</w:t>
      </w:r>
      <w:r>
        <w:rPr>
          <w:spacing w:val="-8"/>
          <w:w w:val="105"/>
        </w:rPr>
        <w:t> </w:t>
      </w:r>
      <w:r>
        <w:rPr>
          <w:w w:val="105"/>
        </w:rPr>
        <w:t>of</w:t>
      </w:r>
      <w:r>
        <w:rPr>
          <w:spacing w:val="-8"/>
          <w:w w:val="105"/>
        </w:rPr>
        <w:t> </w:t>
      </w:r>
      <w:r>
        <w:rPr>
          <w:w w:val="105"/>
        </w:rPr>
        <w:t>tax</w:t>
      </w:r>
      <w:r>
        <w:rPr>
          <w:spacing w:val="-8"/>
          <w:w w:val="105"/>
        </w:rPr>
        <w:t> </w:t>
      </w:r>
      <w:r>
        <w:rPr>
          <w:w w:val="105"/>
        </w:rPr>
        <w:t>audits</w:t>
      </w:r>
      <w:r>
        <w:rPr>
          <w:spacing w:val="-8"/>
          <w:w w:val="105"/>
        </w:rPr>
        <w:t> </w:t>
      </w:r>
      <w:r>
        <w:rPr>
          <w:w w:val="105"/>
        </w:rPr>
        <w:t>and</w:t>
      </w:r>
      <w:r>
        <w:rPr>
          <w:spacing w:val="-8"/>
          <w:w w:val="105"/>
        </w:rPr>
        <w:t> </w:t>
      </w:r>
      <w:r>
        <w:rPr>
          <w:w w:val="105"/>
        </w:rPr>
        <w:t>any</w:t>
      </w:r>
      <w:r>
        <w:rPr>
          <w:spacing w:val="-8"/>
          <w:w w:val="105"/>
        </w:rPr>
        <w:t> </w:t>
      </w:r>
      <w:r>
        <w:rPr>
          <w:w w:val="105"/>
        </w:rPr>
        <w:t>related</w:t>
      </w:r>
      <w:r>
        <w:rPr>
          <w:spacing w:val="-8"/>
          <w:w w:val="105"/>
        </w:rPr>
        <w:t> </w:t>
      </w:r>
      <w:r>
        <w:rPr>
          <w:w w:val="105"/>
        </w:rPr>
        <w:t>litigation</w:t>
      </w:r>
      <w:r>
        <w:rPr>
          <w:spacing w:val="-8"/>
          <w:w w:val="105"/>
        </w:rPr>
        <w:t> </w:t>
      </w:r>
      <w:r>
        <w:rPr>
          <w:w w:val="105"/>
        </w:rPr>
        <w:t>in</w:t>
      </w:r>
      <w:r>
        <w:rPr>
          <w:spacing w:val="-8"/>
          <w:w w:val="105"/>
        </w:rPr>
        <w:t> </w:t>
      </w:r>
      <w:r>
        <w:rPr>
          <w:w w:val="105"/>
        </w:rPr>
        <w:t>the</w:t>
      </w:r>
      <w:r>
        <w:rPr>
          <w:spacing w:val="-8"/>
          <w:w w:val="105"/>
        </w:rPr>
        <w:t> </w:t>
      </w:r>
      <w:r>
        <w:rPr>
          <w:w w:val="105"/>
        </w:rPr>
        <w:t>jurisdictions</w:t>
      </w:r>
      <w:r>
        <w:rPr>
          <w:spacing w:val="-8"/>
          <w:w w:val="105"/>
        </w:rPr>
        <w:t> </w:t>
      </w:r>
      <w:r>
        <w:rPr>
          <w:w w:val="105"/>
        </w:rPr>
        <w:t>where</w:t>
      </w:r>
      <w:r>
        <w:rPr>
          <w:spacing w:val="-8"/>
          <w:w w:val="105"/>
        </w:rPr>
        <w:t> </w:t>
      </w:r>
      <w:r>
        <w:rPr>
          <w:w w:val="105"/>
        </w:rPr>
        <w:t>we</w:t>
      </w:r>
      <w:r>
        <w:rPr>
          <w:spacing w:val="-8"/>
          <w:w w:val="105"/>
        </w:rPr>
        <w:t> </w:t>
      </w:r>
      <w:r>
        <w:rPr>
          <w:w w:val="105"/>
        </w:rPr>
        <w:t>are</w:t>
      </w:r>
      <w:r>
        <w:rPr>
          <w:spacing w:val="-8"/>
          <w:w w:val="105"/>
        </w:rPr>
        <w:t> </w:t>
      </w:r>
      <w:r>
        <w:rPr>
          <w:w w:val="105"/>
        </w:rPr>
        <w:t>subject to taxation could be materially different from our historical income tax provisions and accruals. The results of an audit or litigation could have a material</w:t>
      </w:r>
      <w:r>
        <w:rPr>
          <w:spacing w:val="-1"/>
          <w:w w:val="105"/>
        </w:rPr>
        <w:t> </w:t>
      </w:r>
      <w:r>
        <w:rPr>
          <w:w w:val="105"/>
        </w:rPr>
        <w:t>effect</w:t>
      </w:r>
      <w:r>
        <w:rPr>
          <w:spacing w:val="-1"/>
          <w:w w:val="105"/>
        </w:rPr>
        <w:t> </w:t>
      </w:r>
      <w:r>
        <w:rPr>
          <w:w w:val="105"/>
        </w:rPr>
        <w:t>on</w:t>
      </w:r>
      <w:r>
        <w:rPr>
          <w:spacing w:val="-1"/>
          <w:w w:val="105"/>
        </w:rPr>
        <w:t> </w:t>
      </w:r>
      <w:r>
        <w:rPr>
          <w:w w:val="105"/>
        </w:rPr>
        <w:t>our</w:t>
      </w:r>
      <w:r>
        <w:rPr>
          <w:spacing w:val="-1"/>
          <w:w w:val="105"/>
        </w:rPr>
        <w:t> </w:t>
      </w:r>
      <w:r>
        <w:rPr>
          <w:w w:val="105"/>
        </w:rPr>
        <w:t>consolidated</w:t>
      </w:r>
      <w:r>
        <w:rPr>
          <w:spacing w:val="-1"/>
          <w:w w:val="105"/>
        </w:rPr>
        <w:t> </w:t>
      </w:r>
      <w:r>
        <w:rPr>
          <w:w w:val="105"/>
        </w:rPr>
        <w:t>financial</w:t>
      </w:r>
      <w:r>
        <w:rPr>
          <w:spacing w:val="-1"/>
          <w:w w:val="105"/>
        </w:rPr>
        <w:t> </w:t>
      </w:r>
      <w:r>
        <w:rPr>
          <w:w w:val="105"/>
        </w:rPr>
        <w:t>statements</w:t>
      </w:r>
      <w:r>
        <w:rPr>
          <w:spacing w:val="-1"/>
          <w:w w:val="105"/>
        </w:rPr>
        <w:t> </w:t>
      </w:r>
      <w:r>
        <w:rPr>
          <w:w w:val="105"/>
        </w:rPr>
        <w:t>in</w:t>
      </w:r>
      <w:r>
        <w:rPr>
          <w:spacing w:val="-1"/>
          <w:w w:val="105"/>
        </w:rPr>
        <w:t> </w:t>
      </w:r>
      <w:r>
        <w:rPr>
          <w:w w:val="105"/>
        </w:rPr>
        <w:t>the</w:t>
      </w:r>
      <w:r>
        <w:rPr>
          <w:spacing w:val="-1"/>
          <w:w w:val="105"/>
        </w:rPr>
        <w:t> </w:t>
      </w:r>
      <w:r>
        <w:rPr>
          <w:w w:val="105"/>
        </w:rPr>
        <w:t>period</w:t>
      </w:r>
      <w:r>
        <w:rPr>
          <w:spacing w:val="-1"/>
          <w:w w:val="105"/>
        </w:rPr>
        <w:t> </w:t>
      </w:r>
      <w:r>
        <w:rPr>
          <w:w w:val="105"/>
        </w:rPr>
        <w:t>or</w:t>
      </w:r>
      <w:r>
        <w:rPr>
          <w:spacing w:val="-1"/>
          <w:w w:val="105"/>
        </w:rPr>
        <w:t> </w:t>
      </w:r>
      <w:r>
        <w:rPr>
          <w:w w:val="105"/>
        </w:rPr>
        <w:t>periods</w:t>
      </w:r>
      <w:r>
        <w:rPr>
          <w:spacing w:val="-1"/>
          <w:w w:val="105"/>
        </w:rPr>
        <w:t> </w:t>
      </w:r>
      <w:r>
        <w:rPr>
          <w:w w:val="105"/>
        </w:rPr>
        <w:t>in</w:t>
      </w:r>
      <w:r>
        <w:rPr>
          <w:spacing w:val="-1"/>
          <w:w w:val="105"/>
        </w:rPr>
        <w:t> </w:t>
      </w:r>
      <w:r>
        <w:rPr>
          <w:w w:val="105"/>
        </w:rPr>
        <w:t>which</w:t>
      </w:r>
      <w:r>
        <w:rPr>
          <w:spacing w:val="-1"/>
          <w:w w:val="105"/>
        </w:rPr>
        <w:t> </w:t>
      </w:r>
      <w:r>
        <w:rPr>
          <w:w w:val="105"/>
        </w:rPr>
        <w:t>that</w:t>
      </w:r>
      <w:r>
        <w:rPr>
          <w:spacing w:val="-1"/>
          <w:w w:val="105"/>
        </w:rPr>
        <w:t> </w:t>
      </w:r>
      <w:r>
        <w:rPr>
          <w:w w:val="105"/>
        </w:rPr>
        <w:t>determination</w:t>
      </w:r>
      <w:r>
        <w:rPr>
          <w:spacing w:val="-1"/>
          <w:w w:val="105"/>
        </w:rPr>
        <w:t> </w:t>
      </w:r>
      <w:r>
        <w:rPr>
          <w:w w:val="105"/>
        </w:rPr>
        <w:t>is</w:t>
      </w:r>
      <w:r>
        <w:rPr>
          <w:spacing w:val="-1"/>
          <w:w w:val="105"/>
        </w:rPr>
        <w:t> </w:t>
      </w:r>
      <w:r>
        <w:rPr>
          <w:w w:val="105"/>
        </w:rPr>
        <w:t>made.</w:t>
      </w:r>
    </w:p>
    <w:p>
      <w:pPr>
        <w:pStyle w:val="BodyText"/>
        <w:spacing w:line="249" w:lineRule="auto" w:before="157"/>
        <w:ind w:left="168" w:right="120"/>
        <w:jc w:val="both"/>
      </w:pPr>
      <w:r>
        <w:rPr>
          <w:w w:val="105"/>
        </w:rPr>
        <w:t>We</w:t>
      </w:r>
      <w:r>
        <w:rPr>
          <w:spacing w:val="-2"/>
          <w:w w:val="105"/>
        </w:rPr>
        <w:t> </w:t>
      </w:r>
      <w:r>
        <w:rPr>
          <w:w w:val="105"/>
        </w:rPr>
        <w:t>earn</w:t>
      </w:r>
      <w:r>
        <w:rPr>
          <w:spacing w:val="-2"/>
          <w:w w:val="105"/>
        </w:rPr>
        <w:t> </w:t>
      </w:r>
      <w:r>
        <w:rPr>
          <w:w w:val="105"/>
        </w:rPr>
        <w:t>a</w:t>
      </w:r>
      <w:r>
        <w:rPr>
          <w:spacing w:val="-2"/>
          <w:w w:val="105"/>
        </w:rPr>
        <w:t> </w:t>
      </w:r>
      <w:r>
        <w:rPr>
          <w:w w:val="105"/>
        </w:rPr>
        <w:t>significant</w:t>
      </w:r>
      <w:r>
        <w:rPr>
          <w:spacing w:val="-2"/>
          <w:w w:val="105"/>
        </w:rPr>
        <w:t> </w:t>
      </w:r>
      <w:r>
        <w:rPr>
          <w:w w:val="105"/>
        </w:rPr>
        <w:t>amount</w:t>
      </w:r>
      <w:r>
        <w:rPr>
          <w:spacing w:val="-2"/>
          <w:w w:val="105"/>
        </w:rPr>
        <w:t> </w:t>
      </w:r>
      <w:r>
        <w:rPr>
          <w:w w:val="105"/>
        </w:rPr>
        <w:t>of</w:t>
      </w:r>
      <w:r>
        <w:rPr>
          <w:spacing w:val="-2"/>
          <w:w w:val="105"/>
        </w:rPr>
        <w:t> </w:t>
      </w:r>
      <w:r>
        <w:rPr>
          <w:w w:val="105"/>
        </w:rPr>
        <w:t>our</w:t>
      </w:r>
      <w:r>
        <w:rPr>
          <w:spacing w:val="-2"/>
          <w:w w:val="105"/>
        </w:rPr>
        <w:t> </w:t>
      </w:r>
      <w:r>
        <w:rPr>
          <w:w w:val="105"/>
        </w:rPr>
        <w:t>operating</w:t>
      </w:r>
      <w:r>
        <w:rPr>
          <w:spacing w:val="-2"/>
          <w:w w:val="105"/>
        </w:rPr>
        <w:t> </w:t>
      </w:r>
      <w:r>
        <w:rPr>
          <w:w w:val="105"/>
        </w:rPr>
        <w:t>income</w:t>
      </w:r>
      <w:r>
        <w:rPr>
          <w:spacing w:val="-2"/>
          <w:w w:val="105"/>
        </w:rPr>
        <w:t> </w:t>
      </w:r>
      <w:r>
        <w:rPr>
          <w:w w:val="105"/>
        </w:rPr>
        <w:t>from</w:t>
      </w:r>
      <w:r>
        <w:rPr>
          <w:spacing w:val="-2"/>
          <w:w w:val="105"/>
        </w:rPr>
        <w:t> </w:t>
      </w:r>
      <w:r>
        <w:rPr>
          <w:w w:val="105"/>
        </w:rPr>
        <w:t>outside</w:t>
      </w:r>
      <w:r>
        <w:rPr>
          <w:spacing w:val="-2"/>
          <w:w w:val="105"/>
        </w:rPr>
        <w:t> </w:t>
      </w:r>
      <w:r>
        <w:rPr>
          <w:w w:val="105"/>
        </w:rPr>
        <w:t>the</w:t>
      </w:r>
      <w:r>
        <w:rPr>
          <w:spacing w:val="-2"/>
          <w:w w:val="105"/>
        </w:rPr>
        <w:t> </w:t>
      </w:r>
      <w:r>
        <w:rPr>
          <w:w w:val="105"/>
        </w:rPr>
        <w:t>U.S.,</w:t>
      </w:r>
      <w:r>
        <w:rPr>
          <w:spacing w:val="-2"/>
          <w:w w:val="105"/>
        </w:rPr>
        <w:t> </w:t>
      </w:r>
      <w:r>
        <w:rPr>
          <w:w w:val="105"/>
        </w:rPr>
        <w:t>and</w:t>
      </w:r>
      <w:r>
        <w:rPr>
          <w:spacing w:val="-2"/>
          <w:w w:val="105"/>
        </w:rPr>
        <w:t> </w:t>
      </w:r>
      <w:r>
        <w:rPr>
          <w:w w:val="105"/>
        </w:rPr>
        <w:t>any</w:t>
      </w:r>
      <w:r>
        <w:rPr>
          <w:spacing w:val="-2"/>
          <w:w w:val="105"/>
        </w:rPr>
        <w:t> </w:t>
      </w:r>
      <w:r>
        <w:rPr>
          <w:w w:val="105"/>
        </w:rPr>
        <w:t>repatriation</w:t>
      </w:r>
      <w:r>
        <w:rPr>
          <w:spacing w:val="-2"/>
          <w:w w:val="105"/>
        </w:rPr>
        <w:t> </w:t>
      </w:r>
      <w:r>
        <w:rPr>
          <w:w w:val="105"/>
        </w:rPr>
        <w:t>of</w:t>
      </w:r>
      <w:r>
        <w:rPr>
          <w:spacing w:val="-2"/>
          <w:w w:val="105"/>
        </w:rPr>
        <w:t> </w:t>
      </w:r>
      <w:r>
        <w:rPr>
          <w:w w:val="105"/>
        </w:rPr>
        <w:t>funds</w:t>
      </w:r>
      <w:r>
        <w:rPr>
          <w:spacing w:val="-2"/>
          <w:w w:val="105"/>
        </w:rPr>
        <w:t> </w:t>
      </w:r>
      <w:r>
        <w:rPr>
          <w:w w:val="105"/>
        </w:rPr>
        <w:t>currently</w:t>
      </w:r>
      <w:r>
        <w:rPr>
          <w:spacing w:val="-2"/>
          <w:w w:val="105"/>
        </w:rPr>
        <w:t> </w:t>
      </w:r>
      <w:r>
        <w:rPr>
          <w:w w:val="105"/>
        </w:rPr>
        <w:t>held</w:t>
      </w:r>
      <w:r>
        <w:rPr>
          <w:spacing w:val="-2"/>
          <w:w w:val="105"/>
        </w:rPr>
        <w:t> </w:t>
      </w:r>
      <w:r>
        <w:rPr>
          <w:w w:val="105"/>
        </w:rPr>
        <w:t>in</w:t>
      </w:r>
      <w:r>
        <w:rPr>
          <w:spacing w:val="-2"/>
          <w:w w:val="105"/>
        </w:rPr>
        <w:t> </w:t>
      </w:r>
      <w:r>
        <w:rPr>
          <w:w w:val="105"/>
        </w:rPr>
        <w:t>foreign</w:t>
      </w:r>
      <w:r>
        <w:rPr>
          <w:spacing w:val="-2"/>
          <w:w w:val="105"/>
        </w:rPr>
        <w:t> </w:t>
      </w:r>
      <w:r>
        <w:rPr>
          <w:w w:val="105"/>
        </w:rPr>
        <w:t>jurisdictions</w:t>
      </w:r>
      <w:r>
        <w:rPr>
          <w:spacing w:val="-2"/>
          <w:w w:val="105"/>
        </w:rPr>
        <w:t> </w:t>
      </w:r>
      <w:r>
        <w:rPr>
          <w:w w:val="105"/>
        </w:rPr>
        <w:t>to the U.S. may result in higher effective tax rates for the company. In addition, there have been proposals from Congress to change U.S. tax laws that would significantly impact how U.S. multinational corporations are taxed on foreign earnings. Although we cannot predict whether or in what form</w:t>
      </w:r>
      <w:r>
        <w:rPr>
          <w:spacing w:val="-2"/>
          <w:w w:val="105"/>
        </w:rPr>
        <w:t> </w:t>
      </w:r>
      <w:r>
        <w:rPr>
          <w:w w:val="105"/>
        </w:rPr>
        <w:t>any</w:t>
      </w:r>
      <w:r>
        <w:rPr>
          <w:spacing w:val="-2"/>
          <w:w w:val="105"/>
        </w:rPr>
        <w:t> </w:t>
      </w:r>
      <w:r>
        <w:rPr>
          <w:w w:val="105"/>
        </w:rPr>
        <w:t>proposed</w:t>
      </w:r>
      <w:r>
        <w:rPr>
          <w:spacing w:val="-2"/>
          <w:w w:val="105"/>
        </w:rPr>
        <w:t> </w:t>
      </w:r>
      <w:r>
        <w:rPr>
          <w:w w:val="105"/>
        </w:rPr>
        <w:t>legislation</w:t>
      </w:r>
      <w:r>
        <w:rPr>
          <w:spacing w:val="-2"/>
          <w:w w:val="105"/>
        </w:rPr>
        <w:t> </w:t>
      </w:r>
      <w:r>
        <w:rPr>
          <w:w w:val="105"/>
        </w:rPr>
        <w:t>may</w:t>
      </w:r>
      <w:r>
        <w:rPr>
          <w:spacing w:val="-2"/>
          <w:w w:val="105"/>
        </w:rPr>
        <w:t> </w:t>
      </w:r>
      <w:r>
        <w:rPr>
          <w:w w:val="105"/>
        </w:rPr>
        <w:t>pass,</w:t>
      </w:r>
      <w:r>
        <w:rPr>
          <w:spacing w:val="-2"/>
          <w:w w:val="105"/>
        </w:rPr>
        <w:t> </w:t>
      </w:r>
      <w:r>
        <w:rPr>
          <w:w w:val="105"/>
        </w:rPr>
        <w:t>if</w:t>
      </w:r>
      <w:r>
        <w:rPr>
          <w:spacing w:val="-2"/>
          <w:w w:val="105"/>
        </w:rPr>
        <w:t> </w:t>
      </w:r>
      <w:r>
        <w:rPr>
          <w:w w:val="105"/>
        </w:rPr>
        <w:t>enacted,</w:t>
      </w:r>
      <w:r>
        <w:rPr>
          <w:spacing w:val="-2"/>
          <w:w w:val="105"/>
        </w:rPr>
        <w:t> </w:t>
      </w:r>
      <w:r>
        <w:rPr>
          <w:w w:val="105"/>
        </w:rPr>
        <w:t>it</w:t>
      </w:r>
      <w:r>
        <w:rPr>
          <w:spacing w:val="-2"/>
          <w:w w:val="105"/>
        </w:rPr>
        <w:t> </w:t>
      </w:r>
      <w:r>
        <w:rPr>
          <w:w w:val="105"/>
        </w:rPr>
        <w:t>could</w:t>
      </w:r>
      <w:r>
        <w:rPr>
          <w:spacing w:val="-2"/>
          <w:w w:val="105"/>
        </w:rPr>
        <w:t> </w:t>
      </w:r>
      <w:r>
        <w:rPr>
          <w:w w:val="105"/>
        </w:rPr>
        <w:t>have</w:t>
      </w:r>
      <w:r>
        <w:rPr>
          <w:spacing w:val="-2"/>
          <w:w w:val="105"/>
        </w:rPr>
        <w:t> </w:t>
      </w:r>
      <w:r>
        <w:rPr>
          <w:w w:val="105"/>
        </w:rPr>
        <w:t>a</w:t>
      </w:r>
      <w:r>
        <w:rPr>
          <w:spacing w:val="-2"/>
          <w:w w:val="105"/>
        </w:rPr>
        <w:t> </w:t>
      </w:r>
      <w:r>
        <w:rPr>
          <w:w w:val="105"/>
        </w:rPr>
        <w:t>material</w:t>
      </w:r>
      <w:r>
        <w:rPr>
          <w:spacing w:val="-2"/>
          <w:w w:val="105"/>
        </w:rPr>
        <w:t> </w:t>
      </w:r>
      <w:r>
        <w:rPr>
          <w:w w:val="105"/>
        </w:rPr>
        <w:t>adverse</w:t>
      </w:r>
      <w:r>
        <w:rPr>
          <w:spacing w:val="-2"/>
          <w:w w:val="105"/>
        </w:rPr>
        <w:t> </w:t>
      </w:r>
      <w:r>
        <w:rPr>
          <w:w w:val="105"/>
        </w:rPr>
        <w:t>impact</w:t>
      </w:r>
      <w:r>
        <w:rPr>
          <w:spacing w:val="-2"/>
          <w:w w:val="105"/>
        </w:rPr>
        <w:t> </w:t>
      </w:r>
      <w:r>
        <w:rPr>
          <w:w w:val="105"/>
        </w:rPr>
        <w:t>on</w:t>
      </w:r>
      <w:r>
        <w:rPr>
          <w:spacing w:val="-2"/>
          <w:w w:val="105"/>
        </w:rPr>
        <w:t> </w:t>
      </w:r>
      <w:r>
        <w:rPr>
          <w:w w:val="105"/>
        </w:rPr>
        <w:t>our</w:t>
      </w:r>
      <w:r>
        <w:rPr>
          <w:spacing w:val="-2"/>
          <w:w w:val="105"/>
        </w:rPr>
        <w:t> </w:t>
      </w:r>
      <w:r>
        <w:rPr>
          <w:w w:val="105"/>
        </w:rPr>
        <w:t>tax</w:t>
      </w:r>
      <w:r>
        <w:rPr>
          <w:spacing w:val="-2"/>
          <w:w w:val="105"/>
        </w:rPr>
        <w:t> </w:t>
      </w:r>
      <w:r>
        <w:rPr>
          <w:w w:val="105"/>
        </w:rPr>
        <w:t>expense</w:t>
      </w:r>
      <w:r>
        <w:rPr>
          <w:spacing w:val="-2"/>
          <w:w w:val="105"/>
        </w:rPr>
        <w:t> </w:t>
      </w:r>
      <w:r>
        <w:rPr>
          <w:w w:val="105"/>
        </w:rPr>
        <w:t>and</w:t>
      </w:r>
      <w:r>
        <w:rPr>
          <w:spacing w:val="-2"/>
          <w:w w:val="105"/>
        </w:rPr>
        <w:t> </w:t>
      </w:r>
      <w:r>
        <w:rPr>
          <w:w w:val="105"/>
        </w:rPr>
        <w:t>cash</w:t>
      </w:r>
      <w:r>
        <w:rPr>
          <w:spacing w:val="-2"/>
          <w:w w:val="105"/>
        </w:rPr>
        <w:t> </w:t>
      </w:r>
      <w:r>
        <w:rPr>
          <w:w w:val="105"/>
        </w:rPr>
        <w:t>flows.</w:t>
      </w:r>
    </w:p>
    <w:p>
      <w:pPr>
        <w:spacing w:after="0" w:line="249" w:lineRule="auto"/>
        <w:jc w:val="both"/>
        <w:sectPr>
          <w:headerReference w:type="default" r:id="rId48"/>
          <w:footerReference w:type="default" r:id="rId49"/>
          <w:pgSz w:w="11900" w:h="16840"/>
          <w:pgMar w:header="140" w:footer="5749" w:top="660" w:bottom="5940" w:left="80" w:right="120"/>
          <w:pgNumType w:start="24"/>
        </w:sectPr>
      </w:pPr>
    </w:p>
    <w:p>
      <w:pPr>
        <w:pStyle w:val="BodyText"/>
        <w:rPr>
          <w:sz w:val="13"/>
        </w:rPr>
      </w:pPr>
    </w:p>
    <w:p>
      <w:pPr>
        <w:pStyle w:val="BodyText"/>
        <w:rPr>
          <w:sz w:val="13"/>
        </w:rPr>
      </w:pPr>
    </w:p>
    <w:p>
      <w:pPr>
        <w:pStyle w:val="BodyText"/>
        <w:rPr>
          <w:sz w:val="13"/>
        </w:rPr>
      </w:pPr>
    </w:p>
    <w:p>
      <w:pPr>
        <w:pStyle w:val="BodyText"/>
        <w:spacing w:before="105"/>
        <w:rPr>
          <w:sz w:val="13"/>
        </w:rPr>
      </w:pPr>
    </w:p>
    <w:p>
      <w:pPr>
        <w:spacing w:line="149" w:lineRule="exact" w:before="0"/>
        <w:ind w:left="48" w:right="0" w:firstLine="0"/>
        <w:jc w:val="center"/>
        <w:rPr>
          <w:sz w:val="13"/>
        </w:rPr>
      </w:pPr>
      <w:r>
        <w:rPr>
          <w:sz w:val="13"/>
          <w:u w:val="single"/>
        </w:rPr>
        <w:t>PART</w:t>
      </w:r>
      <w:r>
        <w:rPr>
          <w:spacing w:val="-3"/>
          <w:sz w:val="13"/>
          <w:u w:val="single"/>
        </w:rPr>
        <w:t> </w:t>
      </w:r>
      <w:r>
        <w:rPr>
          <w:spacing w:val="-10"/>
          <w:sz w:val="13"/>
        </w:rPr>
        <w:t>I</w:t>
      </w:r>
    </w:p>
    <w:p>
      <w:pPr>
        <w:spacing w:line="149" w:lineRule="exact" w:before="0"/>
        <w:ind w:left="48" w:right="0" w:firstLine="0"/>
        <w:jc w:val="center"/>
        <w:rPr>
          <w:sz w:val="13"/>
        </w:rPr>
      </w:pPr>
      <w:r>
        <w:rPr>
          <w:w w:val="105"/>
          <w:sz w:val="13"/>
        </w:rPr>
        <w:t>Item</w:t>
      </w:r>
      <w:r>
        <w:rPr>
          <w:spacing w:val="-6"/>
          <w:w w:val="105"/>
          <w:sz w:val="13"/>
        </w:rPr>
        <w:t> </w:t>
      </w:r>
      <w:r>
        <w:rPr>
          <w:spacing w:val="-5"/>
          <w:w w:val="105"/>
          <w:sz w:val="13"/>
        </w:rPr>
        <w:t>1A</w:t>
      </w:r>
    </w:p>
    <w:p>
      <w:pPr>
        <w:pStyle w:val="BodyText"/>
        <w:spacing w:before="1"/>
        <w:rPr>
          <w:sz w:val="13"/>
        </w:rPr>
      </w:pPr>
    </w:p>
    <w:p>
      <w:pPr>
        <w:pStyle w:val="BodyText"/>
        <w:spacing w:line="249" w:lineRule="auto"/>
        <w:ind w:left="168" w:right="117"/>
        <w:jc w:val="both"/>
      </w:pPr>
      <w:r>
        <w:rPr>
          <w:b/>
          <w:w w:val="105"/>
        </w:rPr>
        <w:t>Our hardware and software products may experience quality or supply problems.</w:t>
      </w:r>
      <w:r>
        <w:rPr>
          <w:b/>
          <w:spacing w:val="80"/>
          <w:w w:val="150"/>
        </w:rPr>
        <w:t> </w:t>
      </w:r>
      <w:r>
        <w:rPr>
          <w:w w:val="105"/>
        </w:rPr>
        <w:t>Our vertically-integrated hardware products such as Xbox</w:t>
      </w:r>
      <w:r>
        <w:rPr>
          <w:w w:val="105"/>
        </w:rPr>
        <w:t> consoles,</w:t>
      </w:r>
      <w:r>
        <w:rPr>
          <w:w w:val="105"/>
        </w:rPr>
        <w:t> Surface</w:t>
      </w:r>
      <w:r>
        <w:rPr>
          <w:w w:val="105"/>
        </w:rPr>
        <w:t> devices,</w:t>
      </w:r>
      <w:r>
        <w:rPr>
          <w:w w:val="105"/>
        </w:rPr>
        <w:t> phones,</w:t>
      </w:r>
      <w:r>
        <w:rPr>
          <w:w w:val="105"/>
        </w:rPr>
        <w:t> and</w:t>
      </w:r>
      <w:r>
        <w:rPr>
          <w:w w:val="105"/>
        </w:rPr>
        <w:t> other</w:t>
      </w:r>
      <w:r>
        <w:rPr>
          <w:w w:val="105"/>
        </w:rPr>
        <w:t> devices</w:t>
      </w:r>
      <w:r>
        <w:rPr>
          <w:w w:val="105"/>
        </w:rPr>
        <w:t> we</w:t>
      </w:r>
      <w:r>
        <w:rPr>
          <w:w w:val="105"/>
        </w:rPr>
        <w:t> design,</w:t>
      </w:r>
      <w:r>
        <w:rPr>
          <w:w w:val="105"/>
        </w:rPr>
        <w:t> manufacture,</w:t>
      </w:r>
      <w:r>
        <w:rPr>
          <w:w w:val="105"/>
        </w:rPr>
        <w:t> and</w:t>
      </w:r>
      <w:r>
        <w:rPr>
          <w:w w:val="105"/>
        </w:rPr>
        <w:t> market</w:t>
      </w:r>
      <w:r>
        <w:rPr>
          <w:w w:val="105"/>
        </w:rPr>
        <w:t> are</w:t>
      </w:r>
      <w:r>
        <w:rPr>
          <w:w w:val="105"/>
        </w:rPr>
        <w:t> highly</w:t>
      </w:r>
      <w:r>
        <w:rPr>
          <w:w w:val="105"/>
        </w:rPr>
        <w:t> complex</w:t>
      </w:r>
      <w:r>
        <w:rPr>
          <w:w w:val="105"/>
        </w:rPr>
        <w:t> and</w:t>
      </w:r>
      <w:r>
        <w:rPr>
          <w:w w:val="105"/>
        </w:rPr>
        <w:t> can</w:t>
      </w:r>
      <w:r>
        <w:rPr>
          <w:w w:val="105"/>
        </w:rPr>
        <w:t> have</w:t>
      </w:r>
      <w:r>
        <w:rPr>
          <w:w w:val="105"/>
        </w:rPr>
        <w:t> defects</w:t>
      </w:r>
      <w:r>
        <w:rPr>
          <w:w w:val="105"/>
        </w:rPr>
        <w:t> in design,</w:t>
      </w:r>
      <w:r>
        <w:rPr>
          <w:w w:val="105"/>
        </w:rPr>
        <w:t> manufacture,</w:t>
      </w:r>
      <w:r>
        <w:rPr>
          <w:w w:val="105"/>
        </w:rPr>
        <w:t> or</w:t>
      </w:r>
      <w:r>
        <w:rPr>
          <w:w w:val="105"/>
        </w:rPr>
        <w:t> associated</w:t>
      </w:r>
      <w:r>
        <w:rPr>
          <w:w w:val="105"/>
        </w:rPr>
        <w:t> software.</w:t>
      </w:r>
      <w:r>
        <w:rPr>
          <w:w w:val="105"/>
        </w:rPr>
        <w:t> We</w:t>
      </w:r>
      <w:r>
        <w:rPr>
          <w:w w:val="105"/>
        </w:rPr>
        <w:t> could</w:t>
      </w:r>
      <w:r>
        <w:rPr>
          <w:w w:val="105"/>
        </w:rPr>
        <w:t> incur</w:t>
      </w:r>
      <w:r>
        <w:rPr>
          <w:w w:val="105"/>
        </w:rPr>
        <w:t> significant</w:t>
      </w:r>
      <w:r>
        <w:rPr>
          <w:w w:val="105"/>
        </w:rPr>
        <w:t> expenses,</w:t>
      </w:r>
      <w:r>
        <w:rPr>
          <w:w w:val="105"/>
        </w:rPr>
        <w:t> lost</w:t>
      </w:r>
      <w:r>
        <w:rPr>
          <w:w w:val="105"/>
        </w:rPr>
        <w:t> revenue,</w:t>
      </w:r>
      <w:r>
        <w:rPr>
          <w:w w:val="105"/>
        </w:rPr>
        <w:t> and</w:t>
      </w:r>
      <w:r>
        <w:rPr>
          <w:w w:val="105"/>
        </w:rPr>
        <w:t> reputational</w:t>
      </w:r>
      <w:r>
        <w:rPr>
          <w:w w:val="105"/>
        </w:rPr>
        <w:t> harm</w:t>
      </w:r>
      <w:r>
        <w:rPr>
          <w:w w:val="105"/>
        </w:rPr>
        <w:t> if</w:t>
      </w:r>
      <w:r>
        <w:rPr>
          <w:w w:val="105"/>
        </w:rPr>
        <w:t> we</w:t>
      </w:r>
      <w:r>
        <w:rPr>
          <w:w w:val="105"/>
        </w:rPr>
        <w:t> fail</w:t>
      </w:r>
      <w:r>
        <w:rPr>
          <w:w w:val="105"/>
        </w:rPr>
        <w:t> to</w:t>
      </w:r>
      <w:r>
        <w:rPr>
          <w:w w:val="105"/>
        </w:rPr>
        <w:t> detect</w:t>
      </w:r>
      <w:r>
        <w:rPr>
          <w:w w:val="105"/>
        </w:rPr>
        <w:t> or address</w:t>
      </w:r>
      <w:r>
        <w:rPr>
          <w:spacing w:val="-1"/>
          <w:w w:val="105"/>
        </w:rPr>
        <w:t> </w:t>
      </w:r>
      <w:r>
        <w:rPr>
          <w:w w:val="105"/>
        </w:rPr>
        <w:t>such</w:t>
      </w:r>
      <w:r>
        <w:rPr>
          <w:spacing w:val="-1"/>
          <w:w w:val="105"/>
        </w:rPr>
        <w:t> </w:t>
      </w:r>
      <w:r>
        <w:rPr>
          <w:w w:val="105"/>
        </w:rPr>
        <w:t>issues</w:t>
      </w:r>
      <w:r>
        <w:rPr>
          <w:spacing w:val="-1"/>
          <w:w w:val="105"/>
        </w:rPr>
        <w:t> </w:t>
      </w:r>
      <w:r>
        <w:rPr>
          <w:w w:val="105"/>
        </w:rPr>
        <w:t>through</w:t>
      </w:r>
      <w:r>
        <w:rPr>
          <w:spacing w:val="-1"/>
          <w:w w:val="105"/>
        </w:rPr>
        <w:t> </w:t>
      </w:r>
      <w:r>
        <w:rPr>
          <w:w w:val="105"/>
        </w:rPr>
        <w:t>design,</w:t>
      </w:r>
      <w:r>
        <w:rPr>
          <w:spacing w:val="-1"/>
          <w:w w:val="105"/>
        </w:rPr>
        <w:t> </w:t>
      </w:r>
      <w:r>
        <w:rPr>
          <w:w w:val="105"/>
        </w:rPr>
        <w:t>testing,</w:t>
      </w:r>
      <w:r>
        <w:rPr>
          <w:spacing w:val="-1"/>
          <w:w w:val="105"/>
        </w:rPr>
        <w:t> </w:t>
      </w:r>
      <w:r>
        <w:rPr>
          <w:w w:val="105"/>
        </w:rPr>
        <w:t>or</w:t>
      </w:r>
      <w:r>
        <w:rPr>
          <w:spacing w:val="-1"/>
          <w:w w:val="105"/>
        </w:rPr>
        <w:t> </w:t>
      </w:r>
      <w:r>
        <w:rPr>
          <w:w w:val="105"/>
        </w:rPr>
        <w:t>warranty</w:t>
      </w:r>
      <w:r>
        <w:rPr>
          <w:spacing w:val="-1"/>
          <w:w w:val="105"/>
        </w:rPr>
        <w:t> </w:t>
      </w:r>
      <w:r>
        <w:rPr>
          <w:w w:val="105"/>
        </w:rPr>
        <w:t>repairs.</w:t>
      </w:r>
      <w:r>
        <w:rPr>
          <w:spacing w:val="-1"/>
          <w:w w:val="105"/>
        </w:rPr>
        <w:t> </w:t>
      </w:r>
      <w:r>
        <w:rPr>
          <w:w w:val="105"/>
        </w:rPr>
        <w:t>We</w:t>
      </w:r>
      <w:r>
        <w:rPr>
          <w:spacing w:val="-1"/>
          <w:w w:val="105"/>
        </w:rPr>
        <w:t> </w:t>
      </w:r>
      <w:r>
        <w:rPr>
          <w:w w:val="105"/>
        </w:rPr>
        <w:t>acquire</w:t>
      </w:r>
      <w:r>
        <w:rPr>
          <w:spacing w:val="-1"/>
          <w:w w:val="105"/>
        </w:rPr>
        <w:t> </w:t>
      </w:r>
      <w:r>
        <w:rPr>
          <w:w w:val="105"/>
        </w:rPr>
        <w:t>some</w:t>
      </w:r>
      <w:r>
        <w:rPr>
          <w:spacing w:val="-1"/>
          <w:w w:val="105"/>
        </w:rPr>
        <w:t> </w:t>
      </w:r>
      <w:r>
        <w:rPr>
          <w:w w:val="105"/>
        </w:rPr>
        <w:t>device</w:t>
      </w:r>
      <w:r>
        <w:rPr>
          <w:spacing w:val="-1"/>
          <w:w w:val="105"/>
        </w:rPr>
        <w:t> </w:t>
      </w:r>
      <w:r>
        <w:rPr>
          <w:w w:val="105"/>
        </w:rPr>
        <w:t>components</w:t>
      </w:r>
      <w:r>
        <w:rPr>
          <w:spacing w:val="-1"/>
          <w:w w:val="105"/>
        </w:rPr>
        <w:t> </w:t>
      </w:r>
      <w:r>
        <w:rPr>
          <w:w w:val="105"/>
        </w:rPr>
        <w:t>from</w:t>
      </w:r>
      <w:r>
        <w:rPr>
          <w:spacing w:val="-1"/>
          <w:w w:val="105"/>
        </w:rPr>
        <w:t> </w:t>
      </w:r>
      <w:r>
        <w:rPr>
          <w:w w:val="105"/>
        </w:rPr>
        <w:t>sole</w:t>
      </w:r>
      <w:r>
        <w:rPr>
          <w:spacing w:val="-1"/>
          <w:w w:val="105"/>
        </w:rPr>
        <w:t> </w:t>
      </w:r>
      <w:r>
        <w:rPr>
          <w:w w:val="105"/>
        </w:rPr>
        <w:t>suppliers.</w:t>
      </w:r>
      <w:r>
        <w:rPr>
          <w:spacing w:val="-1"/>
          <w:w w:val="105"/>
        </w:rPr>
        <w:t> </w:t>
      </w:r>
      <w:r>
        <w:rPr>
          <w:w w:val="105"/>
        </w:rPr>
        <w:t>Our</w:t>
      </w:r>
      <w:r>
        <w:rPr>
          <w:spacing w:val="-1"/>
          <w:w w:val="105"/>
        </w:rPr>
        <w:t> </w:t>
      </w:r>
      <w:r>
        <w:rPr>
          <w:w w:val="105"/>
        </w:rPr>
        <w:t>competitors</w:t>
      </w:r>
      <w:r>
        <w:rPr>
          <w:spacing w:val="-1"/>
          <w:w w:val="105"/>
        </w:rPr>
        <w:t> </w:t>
      </w:r>
      <w:r>
        <w:rPr>
          <w:w w:val="105"/>
        </w:rPr>
        <w:t>use some</w:t>
      </w:r>
      <w:r>
        <w:rPr>
          <w:spacing w:val="-7"/>
          <w:w w:val="105"/>
        </w:rPr>
        <w:t> </w:t>
      </w:r>
      <w:r>
        <w:rPr>
          <w:w w:val="105"/>
        </w:rPr>
        <w:t>of</w:t>
      </w:r>
      <w:r>
        <w:rPr>
          <w:spacing w:val="-7"/>
          <w:w w:val="105"/>
        </w:rPr>
        <w:t> </w:t>
      </w:r>
      <w:r>
        <w:rPr>
          <w:w w:val="105"/>
        </w:rPr>
        <w:t>the</w:t>
      </w:r>
      <w:r>
        <w:rPr>
          <w:spacing w:val="-7"/>
          <w:w w:val="105"/>
        </w:rPr>
        <w:t> </w:t>
      </w:r>
      <w:r>
        <w:rPr>
          <w:w w:val="105"/>
        </w:rPr>
        <w:t>same</w:t>
      </w:r>
      <w:r>
        <w:rPr>
          <w:spacing w:val="-7"/>
          <w:w w:val="105"/>
        </w:rPr>
        <w:t> </w:t>
      </w:r>
      <w:r>
        <w:rPr>
          <w:w w:val="105"/>
        </w:rPr>
        <w:t>suppliers</w:t>
      </w:r>
      <w:r>
        <w:rPr>
          <w:spacing w:val="-7"/>
          <w:w w:val="105"/>
        </w:rPr>
        <w:t> </w:t>
      </w:r>
      <w:r>
        <w:rPr>
          <w:w w:val="105"/>
        </w:rPr>
        <w:t>and</w:t>
      </w:r>
      <w:r>
        <w:rPr>
          <w:spacing w:val="-7"/>
          <w:w w:val="105"/>
        </w:rPr>
        <w:t> </w:t>
      </w:r>
      <w:r>
        <w:rPr>
          <w:w w:val="105"/>
        </w:rPr>
        <w:t>their</w:t>
      </w:r>
      <w:r>
        <w:rPr>
          <w:spacing w:val="-7"/>
          <w:w w:val="105"/>
        </w:rPr>
        <w:t> </w:t>
      </w:r>
      <w:r>
        <w:rPr>
          <w:w w:val="105"/>
        </w:rPr>
        <w:t>demand</w:t>
      </w:r>
      <w:r>
        <w:rPr>
          <w:spacing w:val="-7"/>
          <w:w w:val="105"/>
        </w:rPr>
        <w:t> </w:t>
      </w:r>
      <w:r>
        <w:rPr>
          <w:w w:val="105"/>
        </w:rPr>
        <w:t>for</w:t>
      </w:r>
      <w:r>
        <w:rPr>
          <w:spacing w:val="-7"/>
          <w:w w:val="105"/>
        </w:rPr>
        <w:t> </w:t>
      </w:r>
      <w:r>
        <w:rPr>
          <w:w w:val="105"/>
        </w:rPr>
        <w:t>hardware</w:t>
      </w:r>
      <w:r>
        <w:rPr>
          <w:spacing w:val="-7"/>
          <w:w w:val="105"/>
        </w:rPr>
        <w:t> </w:t>
      </w:r>
      <w:r>
        <w:rPr>
          <w:w w:val="105"/>
        </w:rPr>
        <w:t>components</w:t>
      </w:r>
      <w:r>
        <w:rPr>
          <w:spacing w:val="-7"/>
          <w:w w:val="105"/>
        </w:rPr>
        <w:t> </w:t>
      </w:r>
      <w:r>
        <w:rPr>
          <w:w w:val="105"/>
        </w:rPr>
        <w:t>can</w:t>
      </w:r>
      <w:r>
        <w:rPr>
          <w:spacing w:val="-7"/>
          <w:w w:val="105"/>
        </w:rPr>
        <w:t> </w:t>
      </w:r>
      <w:r>
        <w:rPr>
          <w:w w:val="105"/>
        </w:rPr>
        <w:t>affect</w:t>
      </w:r>
      <w:r>
        <w:rPr>
          <w:spacing w:val="-7"/>
          <w:w w:val="105"/>
        </w:rPr>
        <w:t> </w:t>
      </w:r>
      <w:r>
        <w:rPr>
          <w:w w:val="105"/>
        </w:rPr>
        <w:t>the</w:t>
      </w:r>
      <w:r>
        <w:rPr>
          <w:spacing w:val="-7"/>
          <w:w w:val="105"/>
        </w:rPr>
        <w:t> </w:t>
      </w:r>
      <w:r>
        <w:rPr>
          <w:w w:val="105"/>
        </w:rPr>
        <w:t>capacity</w:t>
      </w:r>
      <w:r>
        <w:rPr>
          <w:spacing w:val="-7"/>
          <w:w w:val="105"/>
        </w:rPr>
        <w:t> </w:t>
      </w:r>
      <w:r>
        <w:rPr>
          <w:w w:val="105"/>
        </w:rPr>
        <w:t>available</w:t>
      </w:r>
      <w:r>
        <w:rPr>
          <w:spacing w:val="-7"/>
          <w:w w:val="105"/>
        </w:rPr>
        <w:t> </w:t>
      </w:r>
      <w:r>
        <w:rPr>
          <w:w w:val="105"/>
        </w:rPr>
        <w:t>to</w:t>
      </w:r>
      <w:r>
        <w:rPr>
          <w:spacing w:val="-7"/>
          <w:w w:val="105"/>
        </w:rPr>
        <w:t> </w:t>
      </w:r>
      <w:r>
        <w:rPr>
          <w:w w:val="105"/>
        </w:rPr>
        <w:t>us.</w:t>
      </w:r>
      <w:r>
        <w:rPr>
          <w:spacing w:val="-7"/>
          <w:w w:val="105"/>
        </w:rPr>
        <w:t> </w:t>
      </w:r>
      <w:r>
        <w:rPr>
          <w:w w:val="105"/>
        </w:rPr>
        <w:t>If</w:t>
      </w:r>
      <w:r>
        <w:rPr>
          <w:spacing w:val="-7"/>
          <w:w w:val="105"/>
        </w:rPr>
        <w:t> </w:t>
      </w:r>
      <w:r>
        <w:rPr>
          <w:w w:val="105"/>
        </w:rPr>
        <w:t>a</w:t>
      </w:r>
      <w:r>
        <w:rPr>
          <w:spacing w:val="-7"/>
          <w:w w:val="105"/>
        </w:rPr>
        <w:t> </w:t>
      </w:r>
      <w:r>
        <w:rPr>
          <w:w w:val="105"/>
        </w:rPr>
        <w:t>component</w:t>
      </w:r>
      <w:r>
        <w:rPr>
          <w:spacing w:val="-7"/>
          <w:w w:val="105"/>
        </w:rPr>
        <w:t> </w:t>
      </w:r>
      <w:r>
        <w:rPr>
          <w:w w:val="105"/>
        </w:rPr>
        <w:t>from</w:t>
      </w:r>
      <w:r>
        <w:rPr>
          <w:spacing w:val="-7"/>
          <w:w w:val="105"/>
        </w:rPr>
        <w:t> </w:t>
      </w:r>
      <w:r>
        <w:rPr>
          <w:w w:val="105"/>
        </w:rPr>
        <w:t>a</w:t>
      </w:r>
      <w:r>
        <w:rPr>
          <w:spacing w:val="-7"/>
          <w:w w:val="105"/>
        </w:rPr>
        <w:t> </w:t>
      </w:r>
      <w:r>
        <w:rPr>
          <w:w w:val="105"/>
        </w:rPr>
        <w:t>sole-</w:t>
      </w:r>
      <w:r>
        <w:rPr>
          <w:w w:val="105"/>
        </w:rPr>
        <w:t>source supplier</w:t>
      </w:r>
      <w:r>
        <w:rPr>
          <w:w w:val="105"/>
        </w:rPr>
        <w:t> is</w:t>
      </w:r>
      <w:r>
        <w:rPr>
          <w:w w:val="105"/>
        </w:rPr>
        <w:t> delayed</w:t>
      </w:r>
      <w:r>
        <w:rPr>
          <w:w w:val="105"/>
        </w:rPr>
        <w:t> or</w:t>
      </w:r>
      <w:r>
        <w:rPr>
          <w:w w:val="105"/>
        </w:rPr>
        <w:t> becomes</w:t>
      </w:r>
      <w:r>
        <w:rPr>
          <w:w w:val="105"/>
        </w:rPr>
        <w:t> unavailable,</w:t>
      </w:r>
      <w:r>
        <w:rPr>
          <w:w w:val="105"/>
        </w:rPr>
        <w:t> whether</w:t>
      </w:r>
      <w:r>
        <w:rPr>
          <w:w w:val="105"/>
        </w:rPr>
        <w:t> because</w:t>
      </w:r>
      <w:r>
        <w:rPr>
          <w:w w:val="105"/>
        </w:rPr>
        <w:t> of</w:t>
      </w:r>
      <w:r>
        <w:rPr>
          <w:w w:val="105"/>
        </w:rPr>
        <w:t> supplier</w:t>
      </w:r>
      <w:r>
        <w:rPr>
          <w:w w:val="105"/>
        </w:rPr>
        <w:t> capacity</w:t>
      </w:r>
      <w:r>
        <w:rPr>
          <w:w w:val="105"/>
        </w:rPr>
        <w:t> constraint</w:t>
      </w:r>
      <w:r>
        <w:rPr>
          <w:w w:val="105"/>
        </w:rPr>
        <w:t> or</w:t>
      </w:r>
      <w:r>
        <w:rPr>
          <w:w w:val="105"/>
        </w:rPr>
        <w:t> industry</w:t>
      </w:r>
      <w:r>
        <w:rPr>
          <w:w w:val="105"/>
        </w:rPr>
        <w:t> shortages,</w:t>
      </w:r>
      <w:r>
        <w:rPr>
          <w:w w:val="105"/>
        </w:rPr>
        <w:t> we</w:t>
      </w:r>
      <w:r>
        <w:rPr>
          <w:w w:val="105"/>
        </w:rPr>
        <w:t> may</w:t>
      </w:r>
      <w:r>
        <w:rPr>
          <w:w w:val="105"/>
        </w:rPr>
        <w:t> not</w:t>
      </w:r>
      <w:r>
        <w:rPr>
          <w:w w:val="105"/>
        </w:rPr>
        <w:t> obtain</w:t>
      </w:r>
      <w:r>
        <w:rPr>
          <w:w w:val="105"/>
        </w:rPr>
        <w:t> timely replacement supplies, resulting in reduced sales. Component shortages, excess or obsolete inventory, or price reductions resulting in inventory adjustments may increase our cost of revenue. Xbox consoles, Surface devices, phones, and other hardware are assembled in Asia and other geographies that may be subject to disruptions in the supply chain, resulting in shortages that would affect our revenue and operating margins. These</w:t>
      </w:r>
      <w:r>
        <w:rPr>
          <w:spacing w:val="-1"/>
          <w:w w:val="105"/>
        </w:rPr>
        <w:t> </w:t>
      </w:r>
      <w:r>
        <w:rPr>
          <w:w w:val="105"/>
        </w:rPr>
        <w:t>same</w:t>
      </w:r>
      <w:r>
        <w:rPr>
          <w:spacing w:val="-1"/>
          <w:w w:val="105"/>
        </w:rPr>
        <w:t> </w:t>
      </w:r>
      <w:r>
        <w:rPr>
          <w:w w:val="105"/>
        </w:rPr>
        <w:t>risks</w:t>
      </w:r>
      <w:r>
        <w:rPr>
          <w:spacing w:val="-1"/>
          <w:w w:val="105"/>
        </w:rPr>
        <w:t> </w:t>
      </w:r>
      <w:r>
        <w:rPr>
          <w:w w:val="105"/>
        </w:rPr>
        <w:t>would</w:t>
      </w:r>
      <w:r>
        <w:rPr>
          <w:spacing w:val="-1"/>
          <w:w w:val="105"/>
        </w:rPr>
        <w:t> </w:t>
      </w:r>
      <w:r>
        <w:rPr>
          <w:w w:val="105"/>
        </w:rPr>
        <w:t>apply</w:t>
      </w:r>
      <w:r>
        <w:rPr>
          <w:spacing w:val="-1"/>
          <w:w w:val="105"/>
        </w:rPr>
        <w:t> </w:t>
      </w:r>
      <w:r>
        <w:rPr>
          <w:w w:val="105"/>
        </w:rPr>
        <w:t>to</w:t>
      </w:r>
      <w:r>
        <w:rPr>
          <w:spacing w:val="-1"/>
          <w:w w:val="105"/>
        </w:rPr>
        <w:t> </w:t>
      </w:r>
      <w:r>
        <w:rPr>
          <w:w w:val="105"/>
        </w:rPr>
        <w:t>any</w:t>
      </w:r>
      <w:r>
        <w:rPr>
          <w:spacing w:val="-1"/>
          <w:w w:val="105"/>
        </w:rPr>
        <w:t> </w:t>
      </w:r>
      <w:r>
        <w:rPr>
          <w:w w:val="105"/>
        </w:rPr>
        <w:t>other</w:t>
      </w:r>
      <w:r>
        <w:rPr>
          <w:spacing w:val="-1"/>
          <w:w w:val="105"/>
        </w:rPr>
        <w:t> </w:t>
      </w:r>
      <w:r>
        <w:rPr>
          <w:w w:val="105"/>
        </w:rPr>
        <w:t>vertically-integrated</w:t>
      </w:r>
      <w:r>
        <w:rPr>
          <w:spacing w:val="-1"/>
          <w:w w:val="105"/>
        </w:rPr>
        <w:t> </w:t>
      </w:r>
      <w:r>
        <w:rPr>
          <w:w w:val="105"/>
        </w:rPr>
        <w:t>hardware</w:t>
      </w:r>
      <w:r>
        <w:rPr>
          <w:spacing w:val="-1"/>
          <w:w w:val="105"/>
        </w:rPr>
        <w:t> </w:t>
      </w:r>
      <w:r>
        <w:rPr>
          <w:w w:val="105"/>
        </w:rPr>
        <w:t>and</w:t>
      </w:r>
      <w:r>
        <w:rPr>
          <w:spacing w:val="-1"/>
          <w:w w:val="105"/>
        </w:rPr>
        <w:t> </w:t>
      </w:r>
      <w:r>
        <w:rPr>
          <w:w w:val="105"/>
        </w:rPr>
        <w:t>software</w:t>
      </w:r>
      <w:r>
        <w:rPr>
          <w:spacing w:val="-1"/>
          <w:w w:val="105"/>
        </w:rPr>
        <w:t> </w:t>
      </w:r>
      <w:r>
        <w:rPr>
          <w:w w:val="105"/>
        </w:rPr>
        <w:t>products</w:t>
      </w:r>
      <w:r>
        <w:rPr>
          <w:spacing w:val="-1"/>
          <w:w w:val="105"/>
        </w:rPr>
        <w:t> </w:t>
      </w:r>
      <w:r>
        <w:rPr>
          <w:w w:val="105"/>
        </w:rPr>
        <w:t>we</w:t>
      </w:r>
      <w:r>
        <w:rPr>
          <w:spacing w:val="-1"/>
          <w:w w:val="105"/>
        </w:rPr>
        <w:t> </w:t>
      </w:r>
      <w:r>
        <w:rPr>
          <w:w w:val="105"/>
        </w:rPr>
        <w:t>may</w:t>
      </w:r>
      <w:r>
        <w:rPr>
          <w:spacing w:val="-1"/>
          <w:w w:val="105"/>
        </w:rPr>
        <w:t> </w:t>
      </w:r>
      <w:r>
        <w:rPr>
          <w:w w:val="105"/>
        </w:rPr>
        <w:t>offer.</w:t>
      </w:r>
    </w:p>
    <w:p>
      <w:pPr>
        <w:pStyle w:val="BodyText"/>
        <w:spacing w:line="249" w:lineRule="auto" w:before="155"/>
        <w:ind w:left="168" w:right="124"/>
        <w:jc w:val="both"/>
      </w:pPr>
      <w:r>
        <w:rPr>
          <w:w w:val="105"/>
        </w:rPr>
        <w:t>Our</w:t>
      </w:r>
      <w:r>
        <w:rPr>
          <w:w w:val="105"/>
        </w:rPr>
        <w:t> software</w:t>
      </w:r>
      <w:r>
        <w:rPr>
          <w:w w:val="105"/>
        </w:rPr>
        <w:t> products</w:t>
      </w:r>
      <w:r>
        <w:rPr>
          <w:w w:val="105"/>
        </w:rPr>
        <w:t> also</w:t>
      </w:r>
      <w:r>
        <w:rPr>
          <w:w w:val="105"/>
        </w:rPr>
        <w:t> may</w:t>
      </w:r>
      <w:r>
        <w:rPr>
          <w:w w:val="105"/>
        </w:rPr>
        <w:t> experience</w:t>
      </w:r>
      <w:r>
        <w:rPr>
          <w:w w:val="105"/>
        </w:rPr>
        <w:t> quality</w:t>
      </w:r>
      <w:r>
        <w:rPr>
          <w:w w:val="105"/>
        </w:rPr>
        <w:t> or</w:t>
      </w:r>
      <w:r>
        <w:rPr>
          <w:w w:val="105"/>
        </w:rPr>
        <w:t> reliability</w:t>
      </w:r>
      <w:r>
        <w:rPr>
          <w:w w:val="105"/>
        </w:rPr>
        <w:t> problems.</w:t>
      </w:r>
      <w:r>
        <w:rPr>
          <w:w w:val="105"/>
        </w:rPr>
        <w:t> The</w:t>
      </w:r>
      <w:r>
        <w:rPr>
          <w:w w:val="105"/>
        </w:rPr>
        <w:t> highly</w:t>
      </w:r>
      <w:r>
        <w:rPr>
          <w:w w:val="105"/>
        </w:rPr>
        <w:t> sophisticated</w:t>
      </w:r>
      <w:r>
        <w:rPr>
          <w:w w:val="105"/>
        </w:rPr>
        <w:t> software</w:t>
      </w:r>
      <w:r>
        <w:rPr>
          <w:w w:val="105"/>
        </w:rPr>
        <w:t> products</w:t>
      </w:r>
      <w:r>
        <w:rPr>
          <w:w w:val="105"/>
        </w:rPr>
        <w:t> we</w:t>
      </w:r>
      <w:r>
        <w:rPr>
          <w:w w:val="105"/>
        </w:rPr>
        <w:t> develop</w:t>
      </w:r>
      <w:r>
        <w:rPr>
          <w:w w:val="105"/>
        </w:rPr>
        <w:t> may</w:t>
      </w:r>
      <w:r>
        <w:rPr>
          <w:w w:val="105"/>
        </w:rPr>
        <w:t> contain bugs</w:t>
      </w:r>
      <w:r>
        <w:rPr>
          <w:spacing w:val="-8"/>
          <w:w w:val="105"/>
        </w:rPr>
        <w:t> </w:t>
      </w:r>
      <w:r>
        <w:rPr>
          <w:w w:val="105"/>
        </w:rPr>
        <w:t>and</w:t>
      </w:r>
      <w:r>
        <w:rPr>
          <w:spacing w:val="-8"/>
          <w:w w:val="105"/>
        </w:rPr>
        <w:t> </w:t>
      </w:r>
      <w:r>
        <w:rPr>
          <w:w w:val="105"/>
        </w:rPr>
        <w:t>other</w:t>
      </w:r>
      <w:r>
        <w:rPr>
          <w:spacing w:val="-8"/>
          <w:w w:val="105"/>
        </w:rPr>
        <w:t> </w:t>
      </w:r>
      <w:r>
        <w:rPr>
          <w:w w:val="105"/>
        </w:rPr>
        <w:t>defects</w:t>
      </w:r>
      <w:r>
        <w:rPr>
          <w:spacing w:val="-8"/>
          <w:w w:val="105"/>
        </w:rPr>
        <w:t> </w:t>
      </w:r>
      <w:r>
        <w:rPr>
          <w:w w:val="105"/>
        </w:rPr>
        <w:t>that</w:t>
      </w:r>
      <w:r>
        <w:rPr>
          <w:spacing w:val="-8"/>
          <w:w w:val="105"/>
        </w:rPr>
        <w:t> </w:t>
      </w:r>
      <w:r>
        <w:rPr>
          <w:w w:val="105"/>
        </w:rPr>
        <w:t>interfere</w:t>
      </w:r>
      <w:r>
        <w:rPr>
          <w:spacing w:val="-8"/>
          <w:w w:val="105"/>
        </w:rPr>
        <w:t> </w:t>
      </w:r>
      <w:r>
        <w:rPr>
          <w:w w:val="105"/>
        </w:rPr>
        <w:t>with</w:t>
      </w:r>
      <w:r>
        <w:rPr>
          <w:spacing w:val="-8"/>
          <w:w w:val="105"/>
        </w:rPr>
        <w:t> </w:t>
      </w:r>
      <w:r>
        <w:rPr>
          <w:w w:val="105"/>
        </w:rPr>
        <w:t>their</w:t>
      </w:r>
      <w:r>
        <w:rPr>
          <w:spacing w:val="-8"/>
          <w:w w:val="105"/>
        </w:rPr>
        <w:t> </w:t>
      </w:r>
      <w:r>
        <w:rPr>
          <w:w w:val="105"/>
        </w:rPr>
        <w:t>intended</w:t>
      </w:r>
      <w:r>
        <w:rPr>
          <w:spacing w:val="-8"/>
          <w:w w:val="105"/>
        </w:rPr>
        <w:t> </w:t>
      </w:r>
      <w:r>
        <w:rPr>
          <w:w w:val="105"/>
        </w:rPr>
        <w:t>operation.</w:t>
      </w:r>
      <w:r>
        <w:rPr>
          <w:spacing w:val="-8"/>
          <w:w w:val="105"/>
        </w:rPr>
        <w:t> </w:t>
      </w:r>
      <w:r>
        <w:rPr>
          <w:w w:val="105"/>
        </w:rPr>
        <w:t>Any</w:t>
      </w:r>
      <w:r>
        <w:rPr>
          <w:spacing w:val="-8"/>
          <w:w w:val="105"/>
        </w:rPr>
        <w:t> </w:t>
      </w:r>
      <w:r>
        <w:rPr>
          <w:w w:val="105"/>
        </w:rPr>
        <w:t>defects</w:t>
      </w:r>
      <w:r>
        <w:rPr>
          <w:spacing w:val="-8"/>
          <w:w w:val="105"/>
        </w:rPr>
        <w:t> </w:t>
      </w:r>
      <w:r>
        <w:rPr>
          <w:w w:val="105"/>
        </w:rPr>
        <w:t>we</w:t>
      </w:r>
      <w:r>
        <w:rPr>
          <w:spacing w:val="-8"/>
          <w:w w:val="105"/>
        </w:rPr>
        <w:t> </w:t>
      </w:r>
      <w:r>
        <w:rPr>
          <w:w w:val="105"/>
        </w:rPr>
        <w:t>do</w:t>
      </w:r>
      <w:r>
        <w:rPr>
          <w:spacing w:val="-8"/>
          <w:w w:val="105"/>
        </w:rPr>
        <w:t> </w:t>
      </w:r>
      <w:r>
        <w:rPr>
          <w:w w:val="105"/>
        </w:rPr>
        <w:t>not</w:t>
      </w:r>
      <w:r>
        <w:rPr>
          <w:spacing w:val="-8"/>
          <w:w w:val="105"/>
        </w:rPr>
        <w:t> </w:t>
      </w:r>
      <w:r>
        <w:rPr>
          <w:w w:val="105"/>
        </w:rPr>
        <w:t>detect</w:t>
      </w:r>
      <w:r>
        <w:rPr>
          <w:spacing w:val="-8"/>
          <w:w w:val="105"/>
        </w:rPr>
        <w:t> </w:t>
      </w:r>
      <w:r>
        <w:rPr>
          <w:w w:val="105"/>
        </w:rPr>
        <w:t>and</w:t>
      </w:r>
      <w:r>
        <w:rPr>
          <w:spacing w:val="-8"/>
          <w:w w:val="105"/>
        </w:rPr>
        <w:t> </w:t>
      </w:r>
      <w:r>
        <w:rPr>
          <w:w w:val="105"/>
        </w:rPr>
        <w:t>fix</w:t>
      </w:r>
      <w:r>
        <w:rPr>
          <w:spacing w:val="-8"/>
          <w:w w:val="105"/>
        </w:rPr>
        <w:t> </w:t>
      </w:r>
      <w:r>
        <w:rPr>
          <w:w w:val="105"/>
        </w:rPr>
        <w:t>in</w:t>
      </w:r>
      <w:r>
        <w:rPr>
          <w:spacing w:val="-8"/>
          <w:w w:val="105"/>
        </w:rPr>
        <w:t> </w:t>
      </w:r>
      <w:r>
        <w:rPr>
          <w:w w:val="105"/>
        </w:rPr>
        <w:t>pre-release</w:t>
      </w:r>
      <w:r>
        <w:rPr>
          <w:spacing w:val="-8"/>
          <w:w w:val="105"/>
        </w:rPr>
        <w:t> </w:t>
      </w:r>
      <w:r>
        <w:rPr>
          <w:w w:val="105"/>
        </w:rPr>
        <w:t>testing</w:t>
      </w:r>
      <w:r>
        <w:rPr>
          <w:spacing w:val="-8"/>
          <w:w w:val="105"/>
        </w:rPr>
        <w:t> </w:t>
      </w:r>
      <w:r>
        <w:rPr>
          <w:w w:val="105"/>
        </w:rPr>
        <w:t>could</w:t>
      </w:r>
      <w:r>
        <w:rPr>
          <w:spacing w:val="-8"/>
          <w:w w:val="105"/>
        </w:rPr>
        <w:t> </w:t>
      </w:r>
      <w:r>
        <w:rPr>
          <w:w w:val="105"/>
        </w:rPr>
        <w:t>cause</w:t>
      </w:r>
      <w:r>
        <w:rPr>
          <w:spacing w:val="-8"/>
          <w:w w:val="105"/>
        </w:rPr>
        <w:t> </w:t>
      </w:r>
      <w:r>
        <w:rPr>
          <w:w w:val="105"/>
        </w:rPr>
        <w:t>reduced sales</w:t>
      </w:r>
      <w:r>
        <w:rPr>
          <w:w w:val="105"/>
        </w:rPr>
        <w:t> and</w:t>
      </w:r>
      <w:r>
        <w:rPr>
          <w:w w:val="105"/>
        </w:rPr>
        <w:t> revenue,</w:t>
      </w:r>
      <w:r>
        <w:rPr>
          <w:w w:val="105"/>
        </w:rPr>
        <w:t> damage</w:t>
      </w:r>
      <w:r>
        <w:rPr>
          <w:w w:val="105"/>
        </w:rPr>
        <w:t> to</w:t>
      </w:r>
      <w:r>
        <w:rPr>
          <w:w w:val="105"/>
        </w:rPr>
        <w:t> our</w:t>
      </w:r>
      <w:r>
        <w:rPr>
          <w:w w:val="105"/>
        </w:rPr>
        <w:t> reputation,</w:t>
      </w:r>
      <w:r>
        <w:rPr>
          <w:w w:val="105"/>
        </w:rPr>
        <w:t> repair</w:t>
      </w:r>
      <w:r>
        <w:rPr>
          <w:w w:val="105"/>
        </w:rPr>
        <w:t> or</w:t>
      </w:r>
      <w:r>
        <w:rPr>
          <w:w w:val="105"/>
        </w:rPr>
        <w:t> remediation</w:t>
      </w:r>
      <w:r>
        <w:rPr>
          <w:w w:val="105"/>
        </w:rPr>
        <w:t> costs,</w:t>
      </w:r>
      <w:r>
        <w:rPr>
          <w:w w:val="105"/>
        </w:rPr>
        <w:t> delays</w:t>
      </w:r>
      <w:r>
        <w:rPr>
          <w:w w:val="105"/>
        </w:rPr>
        <w:t> in</w:t>
      </w:r>
      <w:r>
        <w:rPr>
          <w:w w:val="105"/>
        </w:rPr>
        <w:t> the</w:t>
      </w:r>
      <w:r>
        <w:rPr>
          <w:w w:val="105"/>
        </w:rPr>
        <w:t> release</w:t>
      </w:r>
      <w:r>
        <w:rPr>
          <w:w w:val="105"/>
        </w:rPr>
        <w:t> of</w:t>
      </w:r>
      <w:r>
        <w:rPr>
          <w:w w:val="105"/>
        </w:rPr>
        <w:t> new</w:t>
      </w:r>
      <w:r>
        <w:rPr>
          <w:w w:val="105"/>
        </w:rPr>
        <w:t> products</w:t>
      </w:r>
      <w:r>
        <w:rPr>
          <w:w w:val="105"/>
        </w:rPr>
        <w:t> or</w:t>
      </w:r>
      <w:r>
        <w:rPr>
          <w:w w:val="105"/>
        </w:rPr>
        <w:t> versions,</w:t>
      </w:r>
      <w:r>
        <w:rPr>
          <w:w w:val="105"/>
        </w:rPr>
        <w:t> or</w:t>
      </w:r>
      <w:r>
        <w:rPr>
          <w:w w:val="105"/>
        </w:rPr>
        <w:t> legal</w:t>
      </w:r>
      <w:r>
        <w:rPr>
          <w:w w:val="105"/>
        </w:rPr>
        <w:t> liability. Although</w:t>
      </w:r>
      <w:r>
        <w:rPr>
          <w:spacing w:val="-6"/>
          <w:w w:val="105"/>
        </w:rPr>
        <w:t> </w:t>
      </w:r>
      <w:r>
        <w:rPr>
          <w:w w:val="105"/>
        </w:rPr>
        <w:t>our</w:t>
      </w:r>
      <w:r>
        <w:rPr>
          <w:spacing w:val="-6"/>
          <w:w w:val="105"/>
        </w:rPr>
        <w:t> </w:t>
      </w:r>
      <w:r>
        <w:rPr>
          <w:w w:val="105"/>
        </w:rPr>
        <w:t>license</w:t>
      </w:r>
      <w:r>
        <w:rPr>
          <w:spacing w:val="-6"/>
          <w:w w:val="105"/>
        </w:rPr>
        <w:t> </w:t>
      </w:r>
      <w:r>
        <w:rPr>
          <w:w w:val="105"/>
        </w:rPr>
        <w:t>agreements</w:t>
      </w:r>
      <w:r>
        <w:rPr>
          <w:spacing w:val="-6"/>
          <w:w w:val="105"/>
        </w:rPr>
        <w:t> </w:t>
      </w:r>
      <w:r>
        <w:rPr>
          <w:w w:val="105"/>
        </w:rPr>
        <w:t>typically</w:t>
      </w:r>
      <w:r>
        <w:rPr>
          <w:spacing w:val="-6"/>
          <w:w w:val="105"/>
        </w:rPr>
        <w:t> </w:t>
      </w:r>
      <w:r>
        <w:rPr>
          <w:w w:val="105"/>
        </w:rPr>
        <w:t>contain</w:t>
      </w:r>
      <w:r>
        <w:rPr>
          <w:spacing w:val="-6"/>
          <w:w w:val="105"/>
        </w:rPr>
        <w:t> </w:t>
      </w:r>
      <w:r>
        <w:rPr>
          <w:w w:val="105"/>
        </w:rPr>
        <w:t>provisions</w:t>
      </w:r>
      <w:r>
        <w:rPr>
          <w:spacing w:val="-6"/>
          <w:w w:val="105"/>
        </w:rPr>
        <w:t> </w:t>
      </w:r>
      <w:r>
        <w:rPr>
          <w:w w:val="105"/>
        </w:rPr>
        <w:t>that</w:t>
      </w:r>
      <w:r>
        <w:rPr>
          <w:spacing w:val="-6"/>
          <w:w w:val="105"/>
        </w:rPr>
        <w:t> </w:t>
      </w:r>
      <w:r>
        <w:rPr>
          <w:w w:val="105"/>
        </w:rPr>
        <w:t>eliminate</w:t>
      </w:r>
      <w:r>
        <w:rPr>
          <w:spacing w:val="-6"/>
          <w:w w:val="105"/>
        </w:rPr>
        <w:t> </w:t>
      </w:r>
      <w:r>
        <w:rPr>
          <w:w w:val="105"/>
        </w:rPr>
        <w:t>or</w:t>
      </w:r>
      <w:r>
        <w:rPr>
          <w:spacing w:val="-6"/>
          <w:w w:val="105"/>
        </w:rPr>
        <w:t> </w:t>
      </w:r>
      <w:r>
        <w:rPr>
          <w:w w:val="105"/>
        </w:rPr>
        <w:t>limit</w:t>
      </w:r>
      <w:r>
        <w:rPr>
          <w:spacing w:val="-6"/>
          <w:w w:val="105"/>
        </w:rPr>
        <w:t> </w:t>
      </w:r>
      <w:r>
        <w:rPr>
          <w:w w:val="105"/>
        </w:rPr>
        <w:t>our</w:t>
      </w:r>
      <w:r>
        <w:rPr>
          <w:spacing w:val="-6"/>
          <w:w w:val="105"/>
        </w:rPr>
        <w:t> </w:t>
      </w:r>
      <w:r>
        <w:rPr>
          <w:w w:val="105"/>
        </w:rPr>
        <w:t>exposure</w:t>
      </w:r>
      <w:r>
        <w:rPr>
          <w:spacing w:val="-6"/>
          <w:w w:val="105"/>
        </w:rPr>
        <w:t> </w:t>
      </w:r>
      <w:r>
        <w:rPr>
          <w:w w:val="105"/>
        </w:rPr>
        <w:t>to</w:t>
      </w:r>
      <w:r>
        <w:rPr>
          <w:spacing w:val="-6"/>
          <w:w w:val="105"/>
        </w:rPr>
        <w:t> </w:t>
      </w:r>
      <w:r>
        <w:rPr>
          <w:w w:val="105"/>
        </w:rPr>
        <w:t>liability,</w:t>
      </w:r>
      <w:r>
        <w:rPr>
          <w:spacing w:val="-6"/>
          <w:w w:val="105"/>
        </w:rPr>
        <w:t> </w:t>
      </w:r>
      <w:r>
        <w:rPr>
          <w:w w:val="105"/>
        </w:rPr>
        <w:t>there</w:t>
      </w:r>
      <w:r>
        <w:rPr>
          <w:spacing w:val="-6"/>
          <w:w w:val="105"/>
        </w:rPr>
        <w:t> </w:t>
      </w:r>
      <w:r>
        <w:rPr>
          <w:w w:val="105"/>
        </w:rPr>
        <w:t>is</w:t>
      </w:r>
      <w:r>
        <w:rPr>
          <w:spacing w:val="-6"/>
          <w:w w:val="105"/>
        </w:rPr>
        <w:t> </w:t>
      </w:r>
      <w:r>
        <w:rPr>
          <w:w w:val="105"/>
        </w:rPr>
        <w:t>no</w:t>
      </w:r>
      <w:r>
        <w:rPr>
          <w:spacing w:val="-6"/>
          <w:w w:val="105"/>
        </w:rPr>
        <w:t> </w:t>
      </w:r>
      <w:r>
        <w:rPr>
          <w:w w:val="105"/>
        </w:rPr>
        <w:t>assurance</w:t>
      </w:r>
      <w:r>
        <w:rPr>
          <w:spacing w:val="-6"/>
          <w:w w:val="105"/>
        </w:rPr>
        <w:t> </w:t>
      </w:r>
      <w:r>
        <w:rPr>
          <w:w w:val="105"/>
        </w:rPr>
        <w:t>these</w:t>
      </w:r>
      <w:r>
        <w:rPr>
          <w:spacing w:val="-6"/>
          <w:w w:val="105"/>
        </w:rPr>
        <w:t> </w:t>
      </w:r>
      <w:r>
        <w:rPr>
          <w:w w:val="105"/>
        </w:rPr>
        <w:t>provisions will withstand legal challenge.</w:t>
      </w:r>
    </w:p>
    <w:p>
      <w:pPr>
        <w:pStyle w:val="BodyText"/>
        <w:spacing w:line="249" w:lineRule="auto" w:before="159"/>
        <w:ind w:left="168" w:right="119"/>
        <w:jc w:val="both"/>
      </w:pPr>
      <w:r>
        <w:rPr>
          <w:w w:val="105"/>
        </w:rPr>
        <w:t>We strive to empower all people and organizations to achieve more and accessibility of our products is an important aspect of this goal. There is increasing pressure from advocacy groups, regulators, competitors, and customers to make technology more accessible. If our products do not meet</w:t>
      </w:r>
      <w:r>
        <w:rPr>
          <w:spacing w:val="-2"/>
          <w:w w:val="105"/>
        </w:rPr>
        <w:t> </w:t>
      </w:r>
      <w:r>
        <w:rPr>
          <w:w w:val="105"/>
        </w:rPr>
        <w:t>customer</w:t>
      </w:r>
      <w:r>
        <w:rPr>
          <w:spacing w:val="-2"/>
          <w:w w:val="105"/>
        </w:rPr>
        <w:t> </w:t>
      </w:r>
      <w:r>
        <w:rPr>
          <w:w w:val="105"/>
        </w:rPr>
        <w:t>expectations</w:t>
      </w:r>
      <w:r>
        <w:rPr>
          <w:spacing w:val="-2"/>
          <w:w w:val="105"/>
        </w:rPr>
        <w:t> </w:t>
      </w:r>
      <w:r>
        <w:rPr>
          <w:w w:val="105"/>
        </w:rPr>
        <w:t>or</w:t>
      </w:r>
      <w:r>
        <w:rPr>
          <w:spacing w:val="-2"/>
          <w:w w:val="105"/>
        </w:rPr>
        <w:t> </w:t>
      </w:r>
      <w:r>
        <w:rPr>
          <w:w w:val="105"/>
        </w:rPr>
        <w:t>emerging</w:t>
      </w:r>
      <w:r>
        <w:rPr>
          <w:spacing w:val="-2"/>
          <w:w w:val="105"/>
        </w:rPr>
        <w:t> </w:t>
      </w:r>
      <w:r>
        <w:rPr>
          <w:w w:val="105"/>
        </w:rPr>
        <w:t>global</w:t>
      </w:r>
      <w:r>
        <w:rPr>
          <w:spacing w:val="-2"/>
          <w:w w:val="105"/>
        </w:rPr>
        <w:t> </w:t>
      </w:r>
      <w:r>
        <w:rPr>
          <w:w w:val="105"/>
        </w:rPr>
        <w:t>accessibility</w:t>
      </w:r>
      <w:r>
        <w:rPr>
          <w:spacing w:val="-2"/>
          <w:w w:val="105"/>
        </w:rPr>
        <w:t> </w:t>
      </w:r>
      <w:r>
        <w:rPr>
          <w:w w:val="105"/>
        </w:rPr>
        <w:t>requirements,</w:t>
      </w:r>
      <w:r>
        <w:rPr>
          <w:spacing w:val="-2"/>
          <w:w w:val="105"/>
        </w:rPr>
        <w:t> </w:t>
      </w:r>
      <w:r>
        <w:rPr>
          <w:w w:val="105"/>
        </w:rPr>
        <w:t>we</w:t>
      </w:r>
      <w:r>
        <w:rPr>
          <w:spacing w:val="-2"/>
          <w:w w:val="105"/>
        </w:rPr>
        <w:t> </w:t>
      </w:r>
      <w:r>
        <w:rPr>
          <w:w w:val="105"/>
        </w:rPr>
        <w:t>could</w:t>
      </w:r>
      <w:r>
        <w:rPr>
          <w:spacing w:val="-2"/>
          <w:w w:val="105"/>
        </w:rPr>
        <w:t> </w:t>
      </w:r>
      <w:r>
        <w:rPr>
          <w:w w:val="105"/>
        </w:rPr>
        <w:t>lose</w:t>
      </w:r>
      <w:r>
        <w:rPr>
          <w:spacing w:val="-2"/>
          <w:w w:val="105"/>
        </w:rPr>
        <w:t> </w:t>
      </w:r>
      <w:r>
        <w:rPr>
          <w:w w:val="105"/>
        </w:rPr>
        <w:t>sales</w:t>
      </w:r>
      <w:r>
        <w:rPr>
          <w:spacing w:val="-2"/>
          <w:w w:val="105"/>
        </w:rPr>
        <w:t> </w:t>
      </w:r>
      <w:r>
        <w:rPr>
          <w:w w:val="105"/>
        </w:rPr>
        <w:t>opportunities</w:t>
      </w:r>
      <w:r>
        <w:rPr>
          <w:spacing w:val="-2"/>
          <w:w w:val="105"/>
        </w:rPr>
        <w:t> </w:t>
      </w:r>
      <w:r>
        <w:rPr>
          <w:w w:val="105"/>
        </w:rPr>
        <w:t>or</w:t>
      </w:r>
      <w:r>
        <w:rPr>
          <w:spacing w:val="-2"/>
          <w:w w:val="105"/>
        </w:rPr>
        <w:t> </w:t>
      </w:r>
      <w:r>
        <w:rPr>
          <w:w w:val="105"/>
        </w:rPr>
        <w:t>face</w:t>
      </w:r>
      <w:r>
        <w:rPr>
          <w:spacing w:val="-2"/>
          <w:w w:val="105"/>
        </w:rPr>
        <w:t> </w:t>
      </w:r>
      <w:r>
        <w:rPr>
          <w:w w:val="105"/>
        </w:rPr>
        <w:t>regulatory</w:t>
      </w:r>
      <w:r>
        <w:rPr>
          <w:spacing w:val="-2"/>
          <w:w w:val="105"/>
        </w:rPr>
        <w:t> </w:t>
      </w:r>
      <w:r>
        <w:rPr>
          <w:w w:val="105"/>
        </w:rPr>
        <w:t>actions.</w:t>
      </w:r>
    </w:p>
    <w:p>
      <w:pPr>
        <w:pStyle w:val="BodyText"/>
        <w:spacing w:line="249" w:lineRule="auto" w:before="160"/>
        <w:ind w:left="168" w:right="117"/>
        <w:jc w:val="both"/>
      </w:pPr>
      <w:r>
        <w:rPr>
          <w:b/>
          <w:w w:val="105"/>
        </w:rPr>
        <w:t>Our</w:t>
      </w:r>
      <w:r>
        <w:rPr>
          <w:b/>
          <w:spacing w:val="-3"/>
          <w:w w:val="105"/>
        </w:rPr>
        <w:t> </w:t>
      </w:r>
      <w:r>
        <w:rPr>
          <w:b/>
          <w:w w:val="105"/>
        </w:rPr>
        <w:t>global</w:t>
      </w:r>
      <w:r>
        <w:rPr>
          <w:b/>
          <w:spacing w:val="-3"/>
          <w:w w:val="105"/>
        </w:rPr>
        <w:t> </w:t>
      </w:r>
      <w:r>
        <w:rPr>
          <w:b/>
          <w:w w:val="105"/>
        </w:rPr>
        <w:t>business</w:t>
      </w:r>
      <w:r>
        <w:rPr>
          <w:b/>
          <w:spacing w:val="-3"/>
          <w:w w:val="105"/>
        </w:rPr>
        <w:t> </w:t>
      </w:r>
      <w:r>
        <w:rPr>
          <w:b/>
          <w:w w:val="105"/>
        </w:rPr>
        <w:t>exposes</w:t>
      </w:r>
      <w:r>
        <w:rPr>
          <w:b/>
          <w:spacing w:val="-3"/>
          <w:w w:val="105"/>
        </w:rPr>
        <w:t> </w:t>
      </w:r>
      <w:r>
        <w:rPr>
          <w:b/>
          <w:w w:val="105"/>
        </w:rPr>
        <w:t>us</w:t>
      </w:r>
      <w:r>
        <w:rPr>
          <w:b/>
          <w:spacing w:val="-3"/>
          <w:w w:val="105"/>
        </w:rPr>
        <w:t> </w:t>
      </w:r>
      <w:r>
        <w:rPr>
          <w:b/>
          <w:w w:val="105"/>
        </w:rPr>
        <w:t>to</w:t>
      </w:r>
      <w:r>
        <w:rPr>
          <w:b/>
          <w:spacing w:val="-3"/>
          <w:w w:val="105"/>
        </w:rPr>
        <w:t> </w:t>
      </w:r>
      <w:r>
        <w:rPr>
          <w:b/>
          <w:w w:val="105"/>
        </w:rPr>
        <w:t>operational</w:t>
      </w:r>
      <w:r>
        <w:rPr>
          <w:b/>
          <w:spacing w:val="-3"/>
          <w:w w:val="105"/>
        </w:rPr>
        <w:t> </w:t>
      </w:r>
      <w:r>
        <w:rPr>
          <w:b/>
          <w:w w:val="105"/>
        </w:rPr>
        <w:t>and</w:t>
      </w:r>
      <w:r>
        <w:rPr>
          <w:b/>
          <w:spacing w:val="-3"/>
          <w:w w:val="105"/>
        </w:rPr>
        <w:t> </w:t>
      </w:r>
      <w:r>
        <w:rPr>
          <w:b/>
          <w:w w:val="105"/>
        </w:rPr>
        <w:t>economic</w:t>
      </w:r>
      <w:r>
        <w:rPr>
          <w:b/>
          <w:spacing w:val="-3"/>
          <w:w w:val="105"/>
        </w:rPr>
        <w:t> </w:t>
      </w:r>
      <w:r>
        <w:rPr>
          <w:b/>
          <w:w w:val="105"/>
        </w:rPr>
        <w:t>risks.</w:t>
      </w:r>
      <w:r>
        <w:rPr>
          <w:b/>
          <w:spacing w:val="40"/>
          <w:w w:val="105"/>
        </w:rPr>
        <w:t>  </w:t>
      </w:r>
      <w:r>
        <w:rPr>
          <w:w w:val="105"/>
        </w:rPr>
        <w:t>Our</w:t>
      </w:r>
      <w:r>
        <w:rPr>
          <w:spacing w:val="-3"/>
          <w:w w:val="105"/>
        </w:rPr>
        <w:t> </w:t>
      </w:r>
      <w:r>
        <w:rPr>
          <w:w w:val="105"/>
        </w:rPr>
        <w:t>customers</w:t>
      </w:r>
      <w:r>
        <w:rPr>
          <w:spacing w:val="-3"/>
          <w:w w:val="105"/>
        </w:rPr>
        <w:t> </w:t>
      </w:r>
      <w:r>
        <w:rPr>
          <w:w w:val="105"/>
        </w:rPr>
        <w:t>are</w:t>
      </w:r>
      <w:r>
        <w:rPr>
          <w:spacing w:val="-3"/>
          <w:w w:val="105"/>
        </w:rPr>
        <w:t> </w:t>
      </w:r>
      <w:r>
        <w:rPr>
          <w:w w:val="105"/>
        </w:rPr>
        <w:t>located</w:t>
      </w:r>
      <w:r>
        <w:rPr>
          <w:spacing w:val="-3"/>
          <w:w w:val="105"/>
        </w:rPr>
        <w:t> </w:t>
      </w:r>
      <w:r>
        <w:rPr>
          <w:w w:val="105"/>
        </w:rPr>
        <w:t>in</w:t>
      </w:r>
      <w:r>
        <w:rPr>
          <w:spacing w:val="-3"/>
          <w:w w:val="105"/>
        </w:rPr>
        <w:t> </w:t>
      </w:r>
      <w:r>
        <w:rPr>
          <w:w w:val="105"/>
        </w:rPr>
        <w:t>over</w:t>
      </w:r>
      <w:r>
        <w:rPr>
          <w:spacing w:val="-3"/>
          <w:w w:val="105"/>
        </w:rPr>
        <w:t> </w:t>
      </w:r>
      <w:r>
        <w:rPr>
          <w:w w:val="105"/>
        </w:rPr>
        <w:t>200</w:t>
      </w:r>
      <w:r>
        <w:rPr>
          <w:spacing w:val="-3"/>
          <w:w w:val="105"/>
        </w:rPr>
        <w:t> </w:t>
      </w:r>
      <w:r>
        <w:rPr>
          <w:w w:val="105"/>
        </w:rPr>
        <w:t>countries</w:t>
      </w:r>
      <w:r>
        <w:rPr>
          <w:spacing w:val="-3"/>
          <w:w w:val="105"/>
        </w:rPr>
        <w:t> </w:t>
      </w:r>
      <w:r>
        <w:rPr>
          <w:w w:val="105"/>
        </w:rPr>
        <w:t>and</w:t>
      </w:r>
      <w:r>
        <w:rPr>
          <w:spacing w:val="-3"/>
          <w:w w:val="105"/>
        </w:rPr>
        <w:t> </w:t>
      </w:r>
      <w:r>
        <w:rPr>
          <w:w w:val="105"/>
        </w:rPr>
        <w:t>a</w:t>
      </w:r>
      <w:r>
        <w:rPr>
          <w:spacing w:val="-3"/>
          <w:w w:val="105"/>
        </w:rPr>
        <w:t> </w:t>
      </w:r>
      <w:r>
        <w:rPr>
          <w:w w:val="105"/>
        </w:rPr>
        <w:t>significant</w:t>
      </w:r>
      <w:r>
        <w:rPr>
          <w:spacing w:val="-3"/>
          <w:w w:val="105"/>
        </w:rPr>
        <w:t> </w:t>
      </w:r>
      <w:r>
        <w:rPr>
          <w:w w:val="105"/>
        </w:rPr>
        <w:t>part of</w:t>
      </w:r>
      <w:r>
        <w:rPr>
          <w:spacing w:val="-7"/>
          <w:w w:val="105"/>
        </w:rPr>
        <w:t> </w:t>
      </w:r>
      <w:r>
        <w:rPr>
          <w:w w:val="105"/>
        </w:rPr>
        <w:t>our</w:t>
      </w:r>
      <w:r>
        <w:rPr>
          <w:spacing w:val="-7"/>
          <w:w w:val="105"/>
        </w:rPr>
        <w:t> </w:t>
      </w:r>
      <w:r>
        <w:rPr>
          <w:w w:val="105"/>
        </w:rPr>
        <w:t>revenue</w:t>
      </w:r>
      <w:r>
        <w:rPr>
          <w:spacing w:val="-7"/>
          <w:w w:val="105"/>
        </w:rPr>
        <w:t> </w:t>
      </w:r>
      <w:r>
        <w:rPr>
          <w:w w:val="105"/>
        </w:rPr>
        <w:t>comes</w:t>
      </w:r>
      <w:r>
        <w:rPr>
          <w:spacing w:val="-7"/>
          <w:w w:val="105"/>
        </w:rPr>
        <w:t> </w:t>
      </w:r>
      <w:r>
        <w:rPr>
          <w:w w:val="105"/>
        </w:rPr>
        <w:t>from</w:t>
      </w:r>
      <w:r>
        <w:rPr>
          <w:spacing w:val="-7"/>
          <w:w w:val="105"/>
        </w:rPr>
        <w:t> </w:t>
      </w:r>
      <w:r>
        <w:rPr>
          <w:w w:val="105"/>
        </w:rPr>
        <w:t>international</w:t>
      </w:r>
      <w:r>
        <w:rPr>
          <w:spacing w:val="-7"/>
          <w:w w:val="105"/>
        </w:rPr>
        <w:t> </w:t>
      </w:r>
      <w:r>
        <w:rPr>
          <w:w w:val="105"/>
        </w:rPr>
        <w:t>sales.</w:t>
      </w:r>
      <w:r>
        <w:rPr>
          <w:spacing w:val="-7"/>
          <w:w w:val="105"/>
        </w:rPr>
        <w:t> </w:t>
      </w:r>
      <w:r>
        <w:rPr>
          <w:w w:val="105"/>
        </w:rPr>
        <w:t>The</w:t>
      </w:r>
      <w:r>
        <w:rPr>
          <w:spacing w:val="-7"/>
          <w:w w:val="105"/>
        </w:rPr>
        <w:t> </w:t>
      </w:r>
      <w:r>
        <w:rPr>
          <w:w w:val="105"/>
        </w:rPr>
        <w:t>global</w:t>
      </w:r>
      <w:r>
        <w:rPr>
          <w:spacing w:val="-7"/>
          <w:w w:val="105"/>
        </w:rPr>
        <w:t> </w:t>
      </w:r>
      <w:r>
        <w:rPr>
          <w:w w:val="105"/>
        </w:rPr>
        <w:t>nature</w:t>
      </w:r>
      <w:r>
        <w:rPr>
          <w:spacing w:val="-7"/>
          <w:w w:val="105"/>
        </w:rPr>
        <w:t> </w:t>
      </w:r>
      <w:r>
        <w:rPr>
          <w:w w:val="105"/>
        </w:rPr>
        <w:t>of</w:t>
      </w:r>
      <w:r>
        <w:rPr>
          <w:spacing w:val="-7"/>
          <w:w w:val="105"/>
        </w:rPr>
        <w:t> </w:t>
      </w:r>
      <w:r>
        <w:rPr>
          <w:w w:val="105"/>
        </w:rPr>
        <w:t>our</w:t>
      </w:r>
      <w:r>
        <w:rPr>
          <w:spacing w:val="-7"/>
          <w:w w:val="105"/>
        </w:rPr>
        <w:t> </w:t>
      </w:r>
      <w:r>
        <w:rPr>
          <w:w w:val="105"/>
        </w:rPr>
        <w:t>business</w:t>
      </w:r>
      <w:r>
        <w:rPr>
          <w:spacing w:val="-7"/>
          <w:w w:val="105"/>
        </w:rPr>
        <w:t> </w:t>
      </w:r>
      <w:r>
        <w:rPr>
          <w:w w:val="105"/>
        </w:rPr>
        <w:t>creates</w:t>
      </w:r>
      <w:r>
        <w:rPr>
          <w:spacing w:val="-7"/>
          <w:w w:val="105"/>
        </w:rPr>
        <w:t> </w:t>
      </w:r>
      <w:r>
        <w:rPr>
          <w:w w:val="105"/>
        </w:rPr>
        <w:t>operational</w:t>
      </w:r>
      <w:r>
        <w:rPr>
          <w:spacing w:val="-7"/>
          <w:w w:val="105"/>
        </w:rPr>
        <w:t> </w:t>
      </w:r>
      <w:r>
        <w:rPr>
          <w:w w:val="105"/>
        </w:rPr>
        <w:t>and</w:t>
      </w:r>
      <w:r>
        <w:rPr>
          <w:spacing w:val="-7"/>
          <w:w w:val="105"/>
        </w:rPr>
        <w:t> </w:t>
      </w:r>
      <w:r>
        <w:rPr>
          <w:w w:val="105"/>
        </w:rPr>
        <w:t>economic</w:t>
      </w:r>
      <w:r>
        <w:rPr>
          <w:spacing w:val="-7"/>
          <w:w w:val="105"/>
        </w:rPr>
        <w:t> </w:t>
      </w:r>
      <w:r>
        <w:rPr>
          <w:w w:val="105"/>
        </w:rPr>
        <w:t>risks.</w:t>
      </w:r>
      <w:r>
        <w:rPr>
          <w:spacing w:val="-7"/>
          <w:w w:val="105"/>
        </w:rPr>
        <w:t> </w:t>
      </w:r>
      <w:r>
        <w:rPr>
          <w:w w:val="105"/>
        </w:rPr>
        <w:t>Emerging</w:t>
      </w:r>
      <w:r>
        <w:rPr>
          <w:spacing w:val="-7"/>
          <w:w w:val="105"/>
        </w:rPr>
        <w:t> </w:t>
      </w:r>
      <w:r>
        <w:rPr>
          <w:w w:val="105"/>
        </w:rPr>
        <w:t>markets</w:t>
      </w:r>
      <w:r>
        <w:rPr>
          <w:spacing w:val="-7"/>
          <w:w w:val="105"/>
        </w:rPr>
        <w:t> </w:t>
      </w:r>
      <w:r>
        <w:rPr>
          <w:w w:val="105"/>
        </w:rPr>
        <w:t>are</w:t>
      </w:r>
      <w:r>
        <w:rPr>
          <w:spacing w:val="-7"/>
          <w:w w:val="105"/>
        </w:rPr>
        <w:t> </w:t>
      </w:r>
      <w:r>
        <w:rPr>
          <w:w w:val="105"/>
        </w:rPr>
        <w:t>a significant</w:t>
      </w:r>
      <w:r>
        <w:rPr>
          <w:w w:val="105"/>
        </w:rPr>
        <w:t> focus</w:t>
      </w:r>
      <w:r>
        <w:rPr>
          <w:w w:val="105"/>
        </w:rPr>
        <w:t> of</w:t>
      </w:r>
      <w:r>
        <w:rPr>
          <w:w w:val="105"/>
        </w:rPr>
        <w:t> our</w:t>
      </w:r>
      <w:r>
        <w:rPr>
          <w:w w:val="105"/>
        </w:rPr>
        <w:t> international</w:t>
      </w:r>
      <w:r>
        <w:rPr>
          <w:w w:val="105"/>
        </w:rPr>
        <w:t> growth</w:t>
      </w:r>
      <w:r>
        <w:rPr>
          <w:w w:val="105"/>
        </w:rPr>
        <w:t> strategy.</w:t>
      </w:r>
      <w:r>
        <w:rPr>
          <w:w w:val="105"/>
        </w:rPr>
        <w:t> The</w:t>
      </w:r>
      <w:r>
        <w:rPr>
          <w:w w:val="105"/>
        </w:rPr>
        <w:t> developing</w:t>
      </w:r>
      <w:r>
        <w:rPr>
          <w:w w:val="105"/>
        </w:rPr>
        <w:t> nature</w:t>
      </w:r>
      <w:r>
        <w:rPr>
          <w:w w:val="105"/>
        </w:rPr>
        <w:t> of</w:t>
      </w:r>
      <w:r>
        <w:rPr>
          <w:w w:val="105"/>
        </w:rPr>
        <w:t> these</w:t>
      </w:r>
      <w:r>
        <w:rPr>
          <w:w w:val="105"/>
        </w:rPr>
        <w:t> markets</w:t>
      </w:r>
      <w:r>
        <w:rPr>
          <w:w w:val="105"/>
        </w:rPr>
        <w:t> presents</w:t>
      </w:r>
      <w:r>
        <w:rPr>
          <w:w w:val="105"/>
        </w:rPr>
        <w:t> several</w:t>
      </w:r>
      <w:r>
        <w:rPr>
          <w:w w:val="105"/>
        </w:rPr>
        <w:t> risks,</w:t>
      </w:r>
      <w:r>
        <w:rPr>
          <w:w w:val="105"/>
        </w:rPr>
        <w:t> including</w:t>
      </w:r>
      <w:r>
        <w:rPr>
          <w:w w:val="105"/>
        </w:rPr>
        <w:t> deterioration</w:t>
      </w:r>
      <w:r>
        <w:rPr>
          <w:w w:val="105"/>
        </w:rPr>
        <w:t> of social,</w:t>
      </w:r>
      <w:r>
        <w:rPr>
          <w:w w:val="105"/>
        </w:rPr>
        <w:t> political,</w:t>
      </w:r>
      <w:r>
        <w:rPr>
          <w:w w:val="105"/>
        </w:rPr>
        <w:t> labor,</w:t>
      </w:r>
      <w:r>
        <w:rPr>
          <w:w w:val="105"/>
        </w:rPr>
        <w:t> or</w:t>
      </w:r>
      <w:r>
        <w:rPr>
          <w:w w:val="105"/>
        </w:rPr>
        <w:t> economic</w:t>
      </w:r>
      <w:r>
        <w:rPr>
          <w:w w:val="105"/>
        </w:rPr>
        <w:t> conditions</w:t>
      </w:r>
      <w:r>
        <w:rPr>
          <w:w w:val="105"/>
        </w:rPr>
        <w:t> in</w:t>
      </w:r>
      <w:r>
        <w:rPr>
          <w:w w:val="105"/>
        </w:rPr>
        <w:t> a</w:t>
      </w:r>
      <w:r>
        <w:rPr>
          <w:w w:val="105"/>
        </w:rPr>
        <w:t> country</w:t>
      </w:r>
      <w:r>
        <w:rPr>
          <w:w w:val="105"/>
        </w:rPr>
        <w:t> or</w:t>
      </w:r>
      <w:r>
        <w:rPr>
          <w:w w:val="105"/>
        </w:rPr>
        <w:t> region,</w:t>
      </w:r>
      <w:r>
        <w:rPr>
          <w:w w:val="105"/>
        </w:rPr>
        <w:t> and</w:t>
      </w:r>
      <w:r>
        <w:rPr>
          <w:w w:val="105"/>
        </w:rPr>
        <w:t> difficulties</w:t>
      </w:r>
      <w:r>
        <w:rPr>
          <w:w w:val="105"/>
        </w:rPr>
        <w:t> in</w:t>
      </w:r>
      <w:r>
        <w:rPr>
          <w:w w:val="105"/>
        </w:rPr>
        <w:t> staffing</w:t>
      </w:r>
      <w:r>
        <w:rPr>
          <w:w w:val="105"/>
        </w:rPr>
        <w:t> and</w:t>
      </w:r>
      <w:r>
        <w:rPr>
          <w:w w:val="105"/>
        </w:rPr>
        <w:t> managing</w:t>
      </w:r>
      <w:r>
        <w:rPr>
          <w:w w:val="105"/>
        </w:rPr>
        <w:t> foreign</w:t>
      </w:r>
      <w:r>
        <w:rPr>
          <w:w w:val="105"/>
        </w:rPr>
        <w:t> operations.</w:t>
      </w:r>
      <w:r>
        <w:rPr>
          <w:w w:val="105"/>
        </w:rPr>
        <w:t> Although</w:t>
      </w:r>
      <w:r>
        <w:rPr>
          <w:w w:val="105"/>
        </w:rPr>
        <w:t> we hedge</w:t>
      </w:r>
      <w:r>
        <w:rPr>
          <w:w w:val="105"/>
        </w:rPr>
        <w:t> a</w:t>
      </w:r>
      <w:r>
        <w:rPr>
          <w:w w:val="105"/>
        </w:rPr>
        <w:t> portion</w:t>
      </w:r>
      <w:r>
        <w:rPr>
          <w:w w:val="105"/>
        </w:rPr>
        <w:t> of</w:t>
      </w:r>
      <w:r>
        <w:rPr>
          <w:w w:val="105"/>
        </w:rPr>
        <w:t> our</w:t>
      </w:r>
      <w:r>
        <w:rPr>
          <w:w w:val="105"/>
        </w:rPr>
        <w:t> international</w:t>
      </w:r>
      <w:r>
        <w:rPr>
          <w:w w:val="105"/>
        </w:rPr>
        <w:t> currency</w:t>
      </w:r>
      <w:r>
        <w:rPr>
          <w:w w:val="105"/>
        </w:rPr>
        <w:t> exposure,</w:t>
      </w:r>
      <w:r>
        <w:rPr>
          <w:w w:val="105"/>
        </w:rPr>
        <w:t> significant</w:t>
      </w:r>
      <w:r>
        <w:rPr>
          <w:w w:val="105"/>
        </w:rPr>
        <w:t> fluctuations</w:t>
      </w:r>
      <w:r>
        <w:rPr>
          <w:w w:val="105"/>
        </w:rPr>
        <w:t> in</w:t>
      </w:r>
      <w:r>
        <w:rPr>
          <w:w w:val="105"/>
        </w:rPr>
        <w:t> foreign</w:t>
      </w:r>
      <w:r>
        <w:rPr>
          <w:w w:val="105"/>
        </w:rPr>
        <w:t> exchange</w:t>
      </w:r>
      <w:r>
        <w:rPr>
          <w:w w:val="105"/>
        </w:rPr>
        <w:t> rates</w:t>
      </w:r>
      <w:r>
        <w:rPr>
          <w:w w:val="105"/>
        </w:rPr>
        <w:t> between</w:t>
      </w:r>
      <w:r>
        <w:rPr>
          <w:w w:val="105"/>
        </w:rPr>
        <w:t> the</w:t>
      </w:r>
      <w:r>
        <w:rPr>
          <w:w w:val="105"/>
        </w:rPr>
        <w:t> U.S.</w:t>
      </w:r>
      <w:r>
        <w:rPr>
          <w:w w:val="105"/>
        </w:rPr>
        <w:t> dollar</w:t>
      </w:r>
      <w:r>
        <w:rPr>
          <w:w w:val="105"/>
        </w:rPr>
        <w:t> and</w:t>
      </w:r>
      <w:r>
        <w:rPr>
          <w:w w:val="105"/>
        </w:rPr>
        <w:t> foreign currencies</w:t>
      </w:r>
      <w:r>
        <w:rPr>
          <w:w w:val="105"/>
        </w:rPr>
        <w:t> may</w:t>
      </w:r>
      <w:r>
        <w:rPr>
          <w:w w:val="105"/>
        </w:rPr>
        <w:t> adversely</w:t>
      </w:r>
      <w:r>
        <w:rPr>
          <w:w w:val="105"/>
        </w:rPr>
        <w:t> affect</w:t>
      </w:r>
      <w:r>
        <w:rPr>
          <w:w w:val="105"/>
        </w:rPr>
        <w:t> our</w:t>
      </w:r>
      <w:r>
        <w:rPr>
          <w:w w:val="105"/>
        </w:rPr>
        <w:t> revenue.</w:t>
      </w:r>
      <w:r>
        <w:rPr>
          <w:w w:val="105"/>
        </w:rPr>
        <w:t> Competitive</w:t>
      </w:r>
      <w:r>
        <w:rPr>
          <w:w w:val="105"/>
        </w:rPr>
        <w:t> or</w:t>
      </w:r>
      <w:r>
        <w:rPr>
          <w:w w:val="105"/>
        </w:rPr>
        <w:t> regulatory</w:t>
      </w:r>
      <w:r>
        <w:rPr>
          <w:w w:val="105"/>
        </w:rPr>
        <w:t> pressure</w:t>
      </w:r>
      <w:r>
        <w:rPr>
          <w:w w:val="105"/>
        </w:rPr>
        <w:t> to</w:t>
      </w:r>
      <w:r>
        <w:rPr>
          <w:w w:val="105"/>
        </w:rPr>
        <w:t> make</w:t>
      </w:r>
      <w:r>
        <w:rPr>
          <w:w w:val="105"/>
        </w:rPr>
        <w:t> our</w:t>
      </w:r>
      <w:r>
        <w:rPr>
          <w:w w:val="105"/>
        </w:rPr>
        <w:t> pricing</w:t>
      </w:r>
      <w:r>
        <w:rPr>
          <w:w w:val="105"/>
        </w:rPr>
        <w:t> structure</w:t>
      </w:r>
      <w:r>
        <w:rPr>
          <w:w w:val="105"/>
        </w:rPr>
        <w:t> uniform</w:t>
      </w:r>
      <w:r>
        <w:rPr>
          <w:w w:val="105"/>
        </w:rPr>
        <w:t> might</w:t>
      </w:r>
      <w:r>
        <w:rPr>
          <w:w w:val="105"/>
        </w:rPr>
        <w:t> require</w:t>
      </w:r>
      <w:r>
        <w:rPr>
          <w:w w:val="105"/>
        </w:rPr>
        <w:t> that</w:t>
      </w:r>
      <w:r>
        <w:rPr>
          <w:w w:val="105"/>
        </w:rPr>
        <w:t> we reduce the sales price of our software in the U.S. and other countries.</w:t>
      </w:r>
    </w:p>
    <w:p>
      <w:pPr>
        <w:pStyle w:val="BodyText"/>
        <w:spacing w:line="249" w:lineRule="auto" w:before="157"/>
        <w:ind w:left="168" w:right="118"/>
        <w:jc w:val="both"/>
      </w:pPr>
      <w:r>
        <w:rPr>
          <w:b/>
          <w:w w:val="105"/>
        </w:rPr>
        <w:t>Catastrophic</w:t>
      </w:r>
      <w:r>
        <w:rPr>
          <w:b/>
          <w:spacing w:val="-4"/>
          <w:w w:val="105"/>
        </w:rPr>
        <w:t> </w:t>
      </w:r>
      <w:r>
        <w:rPr>
          <w:b/>
          <w:w w:val="105"/>
        </w:rPr>
        <w:t>events</w:t>
      </w:r>
      <w:r>
        <w:rPr>
          <w:b/>
          <w:spacing w:val="-4"/>
          <w:w w:val="105"/>
        </w:rPr>
        <w:t> </w:t>
      </w:r>
      <w:r>
        <w:rPr>
          <w:b/>
          <w:w w:val="105"/>
        </w:rPr>
        <w:t>or</w:t>
      </w:r>
      <w:r>
        <w:rPr>
          <w:b/>
          <w:spacing w:val="-4"/>
          <w:w w:val="105"/>
        </w:rPr>
        <w:t> </w:t>
      </w:r>
      <w:r>
        <w:rPr>
          <w:b/>
          <w:w w:val="105"/>
        </w:rPr>
        <w:t>geopolitical</w:t>
      </w:r>
      <w:r>
        <w:rPr>
          <w:b/>
          <w:spacing w:val="-4"/>
          <w:w w:val="105"/>
        </w:rPr>
        <w:t> </w:t>
      </w:r>
      <w:r>
        <w:rPr>
          <w:b/>
          <w:w w:val="105"/>
        </w:rPr>
        <w:t>conditions</w:t>
      </w:r>
      <w:r>
        <w:rPr>
          <w:b/>
          <w:spacing w:val="-4"/>
          <w:w w:val="105"/>
        </w:rPr>
        <w:t> </w:t>
      </w:r>
      <w:r>
        <w:rPr>
          <w:b/>
          <w:w w:val="105"/>
        </w:rPr>
        <w:t>may</w:t>
      </w:r>
      <w:r>
        <w:rPr>
          <w:b/>
          <w:spacing w:val="-4"/>
          <w:w w:val="105"/>
        </w:rPr>
        <w:t> </w:t>
      </w:r>
      <w:r>
        <w:rPr>
          <w:b/>
          <w:w w:val="105"/>
        </w:rPr>
        <w:t>disrupt</w:t>
      </w:r>
      <w:r>
        <w:rPr>
          <w:b/>
          <w:spacing w:val="-4"/>
          <w:w w:val="105"/>
        </w:rPr>
        <w:t> </w:t>
      </w:r>
      <w:r>
        <w:rPr>
          <w:b/>
          <w:w w:val="105"/>
        </w:rPr>
        <w:t>our</w:t>
      </w:r>
      <w:r>
        <w:rPr>
          <w:b/>
          <w:spacing w:val="-4"/>
          <w:w w:val="105"/>
        </w:rPr>
        <w:t> </w:t>
      </w:r>
      <w:r>
        <w:rPr>
          <w:b/>
          <w:w w:val="105"/>
        </w:rPr>
        <w:t>business.</w:t>
      </w:r>
      <w:r>
        <w:rPr>
          <w:b/>
          <w:spacing w:val="80"/>
          <w:w w:val="105"/>
        </w:rPr>
        <w:t> </w:t>
      </w:r>
      <w:r>
        <w:rPr>
          <w:w w:val="105"/>
        </w:rPr>
        <w:t>A</w:t>
      </w:r>
      <w:r>
        <w:rPr>
          <w:spacing w:val="-4"/>
          <w:w w:val="105"/>
        </w:rPr>
        <w:t> </w:t>
      </w:r>
      <w:r>
        <w:rPr>
          <w:w w:val="105"/>
        </w:rPr>
        <w:t>disruption</w:t>
      </w:r>
      <w:r>
        <w:rPr>
          <w:spacing w:val="-4"/>
          <w:w w:val="105"/>
        </w:rPr>
        <w:t> </w:t>
      </w:r>
      <w:r>
        <w:rPr>
          <w:w w:val="105"/>
        </w:rPr>
        <w:t>or</w:t>
      </w:r>
      <w:r>
        <w:rPr>
          <w:spacing w:val="-4"/>
          <w:w w:val="105"/>
        </w:rPr>
        <w:t> </w:t>
      </w:r>
      <w:r>
        <w:rPr>
          <w:w w:val="105"/>
        </w:rPr>
        <w:t>failure</w:t>
      </w:r>
      <w:r>
        <w:rPr>
          <w:spacing w:val="-4"/>
          <w:w w:val="105"/>
        </w:rPr>
        <w:t> </w:t>
      </w:r>
      <w:r>
        <w:rPr>
          <w:w w:val="105"/>
        </w:rPr>
        <w:t>of</w:t>
      </w:r>
      <w:r>
        <w:rPr>
          <w:spacing w:val="-4"/>
          <w:w w:val="105"/>
        </w:rPr>
        <w:t> </w:t>
      </w:r>
      <w:r>
        <w:rPr>
          <w:w w:val="105"/>
        </w:rPr>
        <w:t>our</w:t>
      </w:r>
      <w:r>
        <w:rPr>
          <w:spacing w:val="-4"/>
          <w:w w:val="105"/>
        </w:rPr>
        <w:t> </w:t>
      </w:r>
      <w:r>
        <w:rPr>
          <w:w w:val="105"/>
        </w:rPr>
        <w:t>systems</w:t>
      </w:r>
      <w:r>
        <w:rPr>
          <w:spacing w:val="-4"/>
          <w:w w:val="105"/>
        </w:rPr>
        <w:t> </w:t>
      </w:r>
      <w:r>
        <w:rPr>
          <w:w w:val="105"/>
        </w:rPr>
        <w:t>or</w:t>
      </w:r>
      <w:r>
        <w:rPr>
          <w:spacing w:val="-4"/>
          <w:w w:val="105"/>
        </w:rPr>
        <w:t> </w:t>
      </w:r>
      <w:r>
        <w:rPr>
          <w:w w:val="105"/>
        </w:rPr>
        <w:t>operations</w:t>
      </w:r>
      <w:r>
        <w:rPr>
          <w:spacing w:val="-4"/>
          <w:w w:val="105"/>
        </w:rPr>
        <w:t> </w:t>
      </w:r>
      <w:r>
        <w:rPr>
          <w:w w:val="105"/>
        </w:rPr>
        <w:t>because</w:t>
      </w:r>
      <w:r>
        <w:rPr>
          <w:spacing w:val="-4"/>
          <w:w w:val="105"/>
        </w:rPr>
        <w:t> </w:t>
      </w:r>
      <w:r>
        <w:rPr>
          <w:w w:val="105"/>
        </w:rPr>
        <w:t>of</w:t>
      </w:r>
      <w:r>
        <w:rPr>
          <w:spacing w:val="-4"/>
          <w:w w:val="105"/>
        </w:rPr>
        <w:t> </w:t>
      </w:r>
      <w:r>
        <w:rPr>
          <w:w w:val="105"/>
        </w:rPr>
        <w:t>a major</w:t>
      </w:r>
      <w:r>
        <w:rPr>
          <w:w w:val="105"/>
        </w:rPr>
        <w:t> earthquake,</w:t>
      </w:r>
      <w:r>
        <w:rPr>
          <w:w w:val="105"/>
        </w:rPr>
        <w:t> weather</w:t>
      </w:r>
      <w:r>
        <w:rPr>
          <w:w w:val="105"/>
        </w:rPr>
        <w:t> event,</w:t>
      </w:r>
      <w:r>
        <w:rPr>
          <w:w w:val="105"/>
        </w:rPr>
        <w:t> cyber-attack,</w:t>
      </w:r>
      <w:r>
        <w:rPr>
          <w:w w:val="105"/>
        </w:rPr>
        <w:t> terrorist</w:t>
      </w:r>
      <w:r>
        <w:rPr>
          <w:w w:val="105"/>
        </w:rPr>
        <w:t> attack,</w:t>
      </w:r>
      <w:r>
        <w:rPr>
          <w:w w:val="105"/>
        </w:rPr>
        <w:t> or</w:t>
      </w:r>
      <w:r>
        <w:rPr>
          <w:w w:val="105"/>
        </w:rPr>
        <w:t> other</w:t>
      </w:r>
      <w:r>
        <w:rPr>
          <w:w w:val="105"/>
        </w:rPr>
        <w:t> catastrophic</w:t>
      </w:r>
      <w:r>
        <w:rPr>
          <w:w w:val="105"/>
        </w:rPr>
        <w:t> event</w:t>
      </w:r>
      <w:r>
        <w:rPr>
          <w:w w:val="105"/>
        </w:rPr>
        <w:t> could</w:t>
      </w:r>
      <w:r>
        <w:rPr>
          <w:w w:val="105"/>
        </w:rPr>
        <w:t> cause</w:t>
      </w:r>
      <w:r>
        <w:rPr>
          <w:w w:val="105"/>
        </w:rPr>
        <w:t> delays</w:t>
      </w:r>
      <w:r>
        <w:rPr>
          <w:w w:val="105"/>
        </w:rPr>
        <w:t> in</w:t>
      </w:r>
      <w:r>
        <w:rPr>
          <w:w w:val="105"/>
        </w:rPr>
        <w:t> completing</w:t>
      </w:r>
      <w:r>
        <w:rPr>
          <w:w w:val="105"/>
        </w:rPr>
        <w:t> sales,</w:t>
      </w:r>
      <w:r>
        <w:rPr>
          <w:w w:val="105"/>
        </w:rPr>
        <w:t> providing services, or performing other critical functions. Our corporate headquarters, a significant portion of our research and development activities, and certain</w:t>
      </w:r>
      <w:r>
        <w:rPr>
          <w:spacing w:val="-4"/>
          <w:w w:val="105"/>
        </w:rPr>
        <w:t> </w:t>
      </w:r>
      <w:r>
        <w:rPr>
          <w:w w:val="105"/>
        </w:rPr>
        <w:t>other</w:t>
      </w:r>
      <w:r>
        <w:rPr>
          <w:spacing w:val="-4"/>
          <w:w w:val="105"/>
        </w:rPr>
        <w:t> </w:t>
      </w:r>
      <w:r>
        <w:rPr>
          <w:w w:val="105"/>
        </w:rPr>
        <w:t>essential</w:t>
      </w:r>
      <w:r>
        <w:rPr>
          <w:spacing w:val="-4"/>
          <w:w w:val="105"/>
        </w:rPr>
        <w:t> </w:t>
      </w:r>
      <w:r>
        <w:rPr>
          <w:w w:val="105"/>
        </w:rPr>
        <w:t>business</w:t>
      </w:r>
      <w:r>
        <w:rPr>
          <w:spacing w:val="-4"/>
          <w:w w:val="105"/>
        </w:rPr>
        <w:t> </w:t>
      </w:r>
      <w:r>
        <w:rPr>
          <w:w w:val="105"/>
        </w:rPr>
        <w:t>operations</w:t>
      </w:r>
      <w:r>
        <w:rPr>
          <w:spacing w:val="-4"/>
          <w:w w:val="105"/>
        </w:rPr>
        <w:t> </w:t>
      </w:r>
      <w:r>
        <w:rPr>
          <w:w w:val="105"/>
        </w:rPr>
        <w:t>are</w:t>
      </w:r>
      <w:r>
        <w:rPr>
          <w:spacing w:val="-4"/>
          <w:w w:val="105"/>
        </w:rPr>
        <w:t> </w:t>
      </w:r>
      <w:r>
        <w:rPr>
          <w:w w:val="105"/>
        </w:rPr>
        <w:t>in</w:t>
      </w:r>
      <w:r>
        <w:rPr>
          <w:spacing w:val="-4"/>
          <w:w w:val="105"/>
        </w:rPr>
        <w:t> </w:t>
      </w:r>
      <w:r>
        <w:rPr>
          <w:w w:val="105"/>
        </w:rPr>
        <w:t>the</w:t>
      </w:r>
      <w:r>
        <w:rPr>
          <w:spacing w:val="-4"/>
          <w:w w:val="105"/>
        </w:rPr>
        <w:t> </w:t>
      </w:r>
      <w:r>
        <w:rPr>
          <w:w w:val="105"/>
        </w:rPr>
        <w:t>Seattle,</w:t>
      </w:r>
      <w:r>
        <w:rPr>
          <w:spacing w:val="-4"/>
          <w:w w:val="105"/>
        </w:rPr>
        <w:t> </w:t>
      </w:r>
      <w:r>
        <w:rPr>
          <w:w w:val="105"/>
        </w:rPr>
        <w:t>Washington</w:t>
      </w:r>
      <w:r>
        <w:rPr>
          <w:spacing w:val="-4"/>
          <w:w w:val="105"/>
        </w:rPr>
        <w:t> </w:t>
      </w:r>
      <w:r>
        <w:rPr>
          <w:w w:val="105"/>
        </w:rPr>
        <w:t>area,</w:t>
      </w:r>
      <w:r>
        <w:rPr>
          <w:spacing w:val="-4"/>
          <w:w w:val="105"/>
        </w:rPr>
        <w:t> </w:t>
      </w:r>
      <w:r>
        <w:rPr>
          <w:w w:val="105"/>
        </w:rPr>
        <w:t>and</w:t>
      </w:r>
      <w:r>
        <w:rPr>
          <w:spacing w:val="-4"/>
          <w:w w:val="105"/>
        </w:rPr>
        <w:t> </w:t>
      </w:r>
      <w:r>
        <w:rPr>
          <w:w w:val="105"/>
        </w:rPr>
        <w:t>we</w:t>
      </w:r>
      <w:r>
        <w:rPr>
          <w:spacing w:val="-4"/>
          <w:w w:val="105"/>
        </w:rPr>
        <w:t> </w:t>
      </w:r>
      <w:r>
        <w:rPr>
          <w:w w:val="105"/>
        </w:rPr>
        <w:t>have</w:t>
      </w:r>
      <w:r>
        <w:rPr>
          <w:spacing w:val="-4"/>
          <w:w w:val="105"/>
        </w:rPr>
        <w:t> </w:t>
      </w:r>
      <w:r>
        <w:rPr>
          <w:w w:val="105"/>
        </w:rPr>
        <w:t>other</w:t>
      </w:r>
      <w:r>
        <w:rPr>
          <w:spacing w:val="-4"/>
          <w:w w:val="105"/>
        </w:rPr>
        <w:t> </w:t>
      </w:r>
      <w:r>
        <w:rPr>
          <w:w w:val="105"/>
        </w:rPr>
        <w:t>business</w:t>
      </w:r>
      <w:r>
        <w:rPr>
          <w:spacing w:val="-4"/>
          <w:w w:val="105"/>
        </w:rPr>
        <w:t> </w:t>
      </w:r>
      <w:r>
        <w:rPr>
          <w:w w:val="105"/>
        </w:rPr>
        <w:t>operations</w:t>
      </w:r>
      <w:r>
        <w:rPr>
          <w:spacing w:val="-4"/>
          <w:w w:val="105"/>
        </w:rPr>
        <w:t> </w:t>
      </w:r>
      <w:r>
        <w:rPr>
          <w:w w:val="105"/>
        </w:rPr>
        <w:t>in</w:t>
      </w:r>
      <w:r>
        <w:rPr>
          <w:spacing w:val="-4"/>
          <w:w w:val="105"/>
        </w:rPr>
        <w:t> </w:t>
      </w:r>
      <w:r>
        <w:rPr>
          <w:w w:val="105"/>
        </w:rPr>
        <w:t>the</w:t>
      </w:r>
      <w:r>
        <w:rPr>
          <w:spacing w:val="-4"/>
          <w:w w:val="105"/>
        </w:rPr>
        <w:t> </w:t>
      </w:r>
      <w:r>
        <w:rPr>
          <w:w w:val="105"/>
        </w:rPr>
        <w:t>Silicon</w:t>
      </w:r>
      <w:r>
        <w:rPr>
          <w:spacing w:val="-4"/>
          <w:w w:val="105"/>
        </w:rPr>
        <w:t> </w:t>
      </w:r>
      <w:r>
        <w:rPr>
          <w:w w:val="105"/>
        </w:rPr>
        <w:t>Valley</w:t>
      </w:r>
      <w:r>
        <w:rPr>
          <w:spacing w:val="-4"/>
          <w:w w:val="105"/>
        </w:rPr>
        <w:t> </w:t>
      </w:r>
      <w:r>
        <w:rPr>
          <w:w w:val="105"/>
        </w:rPr>
        <w:t>area of California, both of which are seismically active regions. A catastrophic event that results in the destruction or disruption of any of our critical business</w:t>
      </w:r>
      <w:r>
        <w:rPr>
          <w:spacing w:val="-7"/>
          <w:w w:val="105"/>
        </w:rPr>
        <w:t> </w:t>
      </w:r>
      <w:r>
        <w:rPr>
          <w:w w:val="105"/>
        </w:rPr>
        <w:t>or</w:t>
      </w:r>
      <w:r>
        <w:rPr>
          <w:spacing w:val="-7"/>
          <w:w w:val="105"/>
        </w:rPr>
        <w:t> </w:t>
      </w:r>
      <w:r>
        <w:rPr>
          <w:w w:val="105"/>
        </w:rPr>
        <w:t>IT</w:t>
      </w:r>
      <w:r>
        <w:rPr>
          <w:spacing w:val="-7"/>
          <w:w w:val="105"/>
        </w:rPr>
        <w:t> </w:t>
      </w:r>
      <w:r>
        <w:rPr>
          <w:w w:val="105"/>
        </w:rPr>
        <w:t>systems</w:t>
      </w:r>
      <w:r>
        <w:rPr>
          <w:spacing w:val="-7"/>
          <w:w w:val="105"/>
        </w:rPr>
        <w:t> </w:t>
      </w:r>
      <w:r>
        <w:rPr>
          <w:w w:val="105"/>
        </w:rPr>
        <w:t>could</w:t>
      </w:r>
      <w:r>
        <w:rPr>
          <w:spacing w:val="-7"/>
          <w:w w:val="105"/>
        </w:rPr>
        <w:t> </w:t>
      </w:r>
      <w:r>
        <w:rPr>
          <w:w w:val="105"/>
        </w:rPr>
        <w:t>harm</w:t>
      </w:r>
      <w:r>
        <w:rPr>
          <w:spacing w:val="-7"/>
          <w:w w:val="105"/>
        </w:rPr>
        <w:t> </w:t>
      </w:r>
      <w:r>
        <w:rPr>
          <w:w w:val="105"/>
        </w:rPr>
        <w:t>our</w:t>
      </w:r>
      <w:r>
        <w:rPr>
          <w:spacing w:val="-7"/>
          <w:w w:val="105"/>
        </w:rPr>
        <w:t> </w:t>
      </w:r>
      <w:r>
        <w:rPr>
          <w:w w:val="105"/>
        </w:rPr>
        <w:t>ability</w:t>
      </w:r>
      <w:r>
        <w:rPr>
          <w:spacing w:val="-7"/>
          <w:w w:val="105"/>
        </w:rPr>
        <w:t> </w:t>
      </w:r>
      <w:r>
        <w:rPr>
          <w:w w:val="105"/>
        </w:rPr>
        <w:t>to</w:t>
      </w:r>
      <w:r>
        <w:rPr>
          <w:spacing w:val="-7"/>
          <w:w w:val="105"/>
        </w:rPr>
        <w:t> </w:t>
      </w:r>
      <w:r>
        <w:rPr>
          <w:w w:val="105"/>
        </w:rPr>
        <w:t>conduct</w:t>
      </w:r>
      <w:r>
        <w:rPr>
          <w:spacing w:val="-7"/>
          <w:w w:val="105"/>
        </w:rPr>
        <w:t> </w:t>
      </w:r>
      <w:r>
        <w:rPr>
          <w:w w:val="105"/>
        </w:rPr>
        <w:t>normal</w:t>
      </w:r>
      <w:r>
        <w:rPr>
          <w:spacing w:val="-7"/>
          <w:w w:val="105"/>
        </w:rPr>
        <w:t> </w:t>
      </w:r>
      <w:r>
        <w:rPr>
          <w:w w:val="105"/>
        </w:rPr>
        <w:t>business</w:t>
      </w:r>
      <w:r>
        <w:rPr>
          <w:spacing w:val="-7"/>
          <w:w w:val="105"/>
        </w:rPr>
        <w:t> </w:t>
      </w:r>
      <w:r>
        <w:rPr>
          <w:w w:val="105"/>
        </w:rPr>
        <w:t>operations.</w:t>
      </w:r>
      <w:r>
        <w:rPr>
          <w:spacing w:val="-7"/>
          <w:w w:val="105"/>
        </w:rPr>
        <w:t> </w:t>
      </w:r>
      <w:r>
        <w:rPr>
          <w:w w:val="105"/>
        </w:rPr>
        <w:t>Providing</w:t>
      </w:r>
      <w:r>
        <w:rPr>
          <w:spacing w:val="-7"/>
          <w:w w:val="105"/>
        </w:rPr>
        <w:t> </w:t>
      </w:r>
      <w:r>
        <w:rPr>
          <w:w w:val="105"/>
        </w:rPr>
        <w:t>our</w:t>
      </w:r>
      <w:r>
        <w:rPr>
          <w:spacing w:val="-7"/>
          <w:w w:val="105"/>
        </w:rPr>
        <w:t> </w:t>
      </w:r>
      <w:r>
        <w:rPr>
          <w:w w:val="105"/>
        </w:rPr>
        <w:t>customers</w:t>
      </w:r>
      <w:r>
        <w:rPr>
          <w:spacing w:val="-7"/>
          <w:w w:val="105"/>
        </w:rPr>
        <w:t> </w:t>
      </w:r>
      <w:r>
        <w:rPr>
          <w:w w:val="105"/>
        </w:rPr>
        <w:t>with</w:t>
      </w:r>
      <w:r>
        <w:rPr>
          <w:spacing w:val="-7"/>
          <w:w w:val="105"/>
        </w:rPr>
        <w:t> </w:t>
      </w:r>
      <w:r>
        <w:rPr>
          <w:w w:val="105"/>
        </w:rPr>
        <w:t>more</w:t>
      </w:r>
      <w:r>
        <w:rPr>
          <w:spacing w:val="-7"/>
          <w:w w:val="105"/>
        </w:rPr>
        <w:t> </w:t>
      </w:r>
      <w:r>
        <w:rPr>
          <w:w w:val="105"/>
        </w:rPr>
        <w:t>services</w:t>
      </w:r>
      <w:r>
        <w:rPr>
          <w:spacing w:val="-7"/>
          <w:w w:val="105"/>
        </w:rPr>
        <w:t> </w:t>
      </w:r>
      <w:r>
        <w:rPr>
          <w:w w:val="105"/>
        </w:rPr>
        <w:t>and</w:t>
      </w:r>
      <w:r>
        <w:rPr>
          <w:spacing w:val="-7"/>
          <w:w w:val="105"/>
        </w:rPr>
        <w:t> </w:t>
      </w:r>
      <w:r>
        <w:rPr>
          <w:w w:val="105"/>
        </w:rPr>
        <w:t>solutions</w:t>
      </w:r>
      <w:r>
        <w:rPr>
          <w:spacing w:val="-7"/>
          <w:w w:val="105"/>
        </w:rPr>
        <w:t> </w:t>
      </w:r>
      <w:r>
        <w:rPr>
          <w:w w:val="105"/>
        </w:rPr>
        <w:t>in the</w:t>
      </w:r>
      <w:r>
        <w:rPr>
          <w:spacing w:val="-5"/>
          <w:w w:val="105"/>
        </w:rPr>
        <w:t> </w:t>
      </w:r>
      <w:r>
        <w:rPr>
          <w:w w:val="105"/>
        </w:rPr>
        <w:t>cloud</w:t>
      </w:r>
      <w:r>
        <w:rPr>
          <w:spacing w:val="-5"/>
          <w:w w:val="105"/>
        </w:rPr>
        <w:t> </w:t>
      </w:r>
      <w:r>
        <w:rPr>
          <w:w w:val="105"/>
        </w:rPr>
        <w:t>puts</w:t>
      </w:r>
      <w:r>
        <w:rPr>
          <w:spacing w:val="-5"/>
          <w:w w:val="105"/>
        </w:rPr>
        <w:t> </w:t>
      </w:r>
      <w:r>
        <w:rPr>
          <w:w w:val="105"/>
        </w:rPr>
        <w:t>a</w:t>
      </w:r>
      <w:r>
        <w:rPr>
          <w:spacing w:val="-5"/>
          <w:w w:val="105"/>
        </w:rPr>
        <w:t> </w:t>
      </w:r>
      <w:r>
        <w:rPr>
          <w:w w:val="105"/>
        </w:rPr>
        <w:t>premium</w:t>
      </w:r>
      <w:r>
        <w:rPr>
          <w:spacing w:val="-5"/>
          <w:w w:val="105"/>
        </w:rPr>
        <w:t> </w:t>
      </w:r>
      <w:r>
        <w:rPr>
          <w:w w:val="105"/>
        </w:rPr>
        <w:t>on</w:t>
      </w:r>
      <w:r>
        <w:rPr>
          <w:spacing w:val="-5"/>
          <w:w w:val="105"/>
        </w:rPr>
        <w:t> </w:t>
      </w:r>
      <w:r>
        <w:rPr>
          <w:w w:val="105"/>
        </w:rPr>
        <w:t>the</w:t>
      </w:r>
      <w:r>
        <w:rPr>
          <w:spacing w:val="-5"/>
          <w:w w:val="105"/>
        </w:rPr>
        <w:t> </w:t>
      </w:r>
      <w:r>
        <w:rPr>
          <w:w w:val="105"/>
        </w:rPr>
        <w:t>resilience</w:t>
      </w:r>
      <w:r>
        <w:rPr>
          <w:spacing w:val="-5"/>
          <w:w w:val="105"/>
        </w:rPr>
        <w:t> </w:t>
      </w:r>
      <w:r>
        <w:rPr>
          <w:w w:val="105"/>
        </w:rPr>
        <w:t>of</w:t>
      </w:r>
      <w:r>
        <w:rPr>
          <w:spacing w:val="-5"/>
          <w:w w:val="105"/>
        </w:rPr>
        <w:t> </w:t>
      </w:r>
      <w:r>
        <w:rPr>
          <w:w w:val="105"/>
        </w:rPr>
        <w:t>our</w:t>
      </w:r>
      <w:r>
        <w:rPr>
          <w:spacing w:val="-5"/>
          <w:w w:val="105"/>
        </w:rPr>
        <w:t> </w:t>
      </w:r>
      <w:r>
        <w:rPr>
          <w:w w:val="105"/>
        </w:rPr>
        <w:t>systems</w:t>
      </w:r>
      <w:r>
        <w:rPr>
          <w:spacing w:val="-5"/>
          <w:w w:val="105"/>
        </w:rPr>
        <w:t> </w:t>
      </w:r>
      <w:r>
        <w:rPr>
          <w:w w:val="105"/>
        </w:rPr>
        <w:t>and</w:t>
      </w:r>
      <w:r>
        <w:rPr>
          <w:spacing w:val="-5"/>
          <w:w w:val="105"/>
        </w:rPr>
        <w:t> </w:t>
      </w:r>
      <w:r>
        <w:rPr>
          <w:w w:val="105"/>
        </w:rPr>
        <w:t>strength</w:t>
      </w:r>
      <w:r>
        <w:rPr>
          <w:spacing w:val="-5"/>
          <w:w w:val="105"/>
        </w:rPr>
        <w:t> </w:t>
      </w:r>
      <w:r>
        <w:rPr>
          <w:w w:val="105"/>
        </w:rPr>
        <w:t>of</w:t>
      </w:r>
      <w:r>
        <w:rPr>
          <w:spacing w:val="-5"/>
          <w:w w:val="105"/>
        </w:rPr>
        <w:t> </w:t>
      </w:r>
      <w:r>
        <w:rPr>
          <w:w w:val="105"/>
        </w:rPr>
        <w:t>our</w:t>
      </w:r>
      <w:r>
        <w:rPr>
          <w:spacing w:val="-5"/>
          <w:w w:val="105"/>
        </w:rPr>
        <w:t> </w:t>
      </w:r>
      <w:r>
        <w:rPr>
          <w:w w:val="105"/>
        </w:rPr>
        <w:t>business</w:t>
      </w:r>
      <w:r>
        <w:rPr>
          <w:spacing w:val="-5"/>
          <w:w w:val="105"/>
        </w:rPr>
        <w:t> </w:t>
      </w:r>
      <w:r>
        <w:rPr>
          <w:w w:val="105"/>
        </w:rPr>
        <w:t>continuity</w:t>
      </w:r>
      <w:r>
        <w:rPr>
          <w:spacing w:val="-5"/>
          <w:w w:val="105"/>
        </w:rPr>
        <w:t> </w:t>
      </w:r>
      <w:r>
        <w:rPr>
          <w:w w:val="105"/>
        </w:rPr>
        <w:t>management</w:t>
      </w:r>
      <w:r>
        <w:rPr>
          <w:spacing w:val="-5"/>
          <w:w w:val="105"/>
        </w:rPr>
        <w:t> </w:t>
      </w:r>
      <w:r>
        <w:rPr>
          <w:w w:val="105"/>
        </w:rPr>
        <w:t>plans,</w:t>
      </w:r>
      <w:r>
        <w:rPr>
          <w:spacing w:val="-5"/>
          <w:w w:val="105"/>
        </w:rPr>
        <w:t> </w:t>
      </w:r>
      <w:r>
        <w:rPr>
          <w:w w:val="105"/>
        </w:rPr>
        <w:t>and</w:t>
      </w:r>
      <w:r>
        <w:rPr>
          <w:spacing w:val="-5"/>
          <w:w w:val="105"/>
        </w:rPr>
        <w:t> </w:t>
      </w:r>
      <w:r>
        <w:rPr>
          <w:w w:val="105"/>
        </w:rPr>
        <w:t>magnifies</w:t>
      </w:r>
      <w:r>
        <w:rPr>
          <w:spacing w:val="-5"/>
          <w:w w:val="105"/>
        </w:rPr>
        <w:t> </w:t>
      </w:r>
      <w:r>
        <w:rPr>
          <w:w w:val="105"/>
        </w:rPr>
        <w:t>the</w:t>
      </w:r>
      <w:r>
        <w:rPr>
          <w:spacing w:val="-5"/>
          <w:w w:val="105"/>
        </w:rPr>
        <w:t> </w:t>
      </w:r>
      <w:r>
        <w:rPr>
          <w:w w:val="105"/>
        </w:rPr>
        <w:t>potential impact of prolonged service outages on our operating results.</w:t>
      </w:r>
    </w:p>
    <w:p>
      <w:pPr>
        <w:pStyle w:val="BodyText"/>
        <w:spacing w:line="249" w:lineRule="auto" w:before="156"/>
        <w:ind w:left="168" w:right="118"/>
        <w:jc w:val="both"/>
      </w:pPr>
      <w:r>
        <w:rPr>
          <w:w w:val="105"/>
        </w:rPr>
        <w:t>Abrupt political change, terrorist activity, and armed conflict pose a risk of general economic disruption in affected countries, which may increase our operating costs. These conditions also may add uncertainty to the timing and budget for technology investment decisions by our customers, and may cause supply chain disruptions for hardware manufacturers, either of which may adversely affect our revenue. The long-term effects </w:t>
      </w:r>
      <w:r>
        <w:rPr>
          <w:w w:val="105"/>
        </w:rPr>
        <w:t>of climate</w:t>
      </w:r>
      <w:r>
        <w:rPr>
          <w:spacing w:val="-4"/>
          <w:w w:val="105"/>
        </w:rPr>
        <w:t> </w:t>
      </w:r>
      <w:r>
        <w:rPr>
          <w:w w:val="105"/>
        </w:rPr>
        <w:t>change</w:t>
      </w:r>
      <w:r>
        <w:rPr>
          <w:spacing w:val="-4"/>
          <w:w w:val="105"/>
        </w:rPr>
        <w:t> </w:t>
      </w:r>
      <w:r>
        <w:rPr>
          <w:w w:val="105"/>
        </w:rPr>
        <w:t>on</w:t>
      </w:r>
      <w:r>
        <w:rPr>
          <w:spacing w:val="-4"/>
          <w:w w:val="105"/>
        </w:rPr>
        <w:t> </w:t>
      </w:r>
      <w:r>
        <w:rPr>
          <w:w w:val="105"/>
        </w:rPr>
        <w:t>the</w:t>
      </w:r>
      <w:r>
        <w:rPr>
          <w:spacing w:val="-4"/>
          <w:w w:val="105"/>
        </w:rPr>
        <w:t> </w:t>
      </w:r>
      <w:r>
        <w:rPr>
          <w:w w:val="105"/>
        </w:rPr>
        <w:t>global</w:t>
      </w:r>
      <w:r>
        <w:rPr>
          <w:spacing w:val="-4"/>
          <w:w w:val="105"/>
        </w:rPr>
        <w:t> </w:t>
      </w:r>
      <w:r>
        <w:rPr>
          <w:w w:val="105"/>
        </w:rPr>
        <w:t>economy</w:t>
      </w:r>
      <w:r>
        <w:rPr>
          <w:spacing w:val="-4"/>
          <w:w w:val="105"/>
        </w:rPr>
        <w:t> </w:t>
      </w:r>
      <w:r>
        <w:rPr>
          <w:w w:val="105"/>
        </w:rPr>
        <w:t>or</w:t>
      </w:r>
      <w:r>
        <w:rPr>
          <w:spacing w:val="-4"/>
          <w:w w:val="105"/>
        </w:rPr>
        <w:t> </w:t>
      </w:r>
      <w:r>
        <w:rPr>
          <w:w w:val="105"/>
        </w:rPr>
        <w:t>the</w:t>
      </w:r>
      <w:r>
        <w:rPr>
          <w:spacing w:val="-4"/>
          <w:w w:val="105"/>
        </w:rPr>
        <w:t> </w:t>
      </w:r>
      <w:r>
        <w:rPr>
          <w:w w:val="105"/>
        </w:rPr>
        <w:t>IT</w:t>
      </w:r>
      <w:r>
        <w:rPr>
          <w:spacing w:val="-4"/>
          <w:w w:val="105"/>
        </w:rPr>
        <w:t> </w:t>
      </w:r>
      <w:r>
        <w:rPr>
          <w:w w:val="105"/>
        </w:rPr>
        <w:t>industry</w:t>
      </w:r>
      <w:r>
        <w:rPr>
          <w:spacing w:val="-4"/>
          <w:w w:val="105"/>
        </w:rPr>
        <w:t> </w:t>
      </w:r>
      <w:r>
        <w:rPr>
          <w:w w:val="105"/>
        </w:rPr>
        <w:t>in</w:t>
      </w:r>
      <w:r>
        <w:rPr>
          <w:spacing w:val="-4"/>
          <w:w w:val="105"/>
        </w:rPr>
        <w:t> </w:t>
      </w:r>
      <w:r>
        <w:rPr>
          <w:w w:val="105"/>
        </w:rPr>
        <w:t>particular</w:t>
      </w:r>
      <w:r>
        <w:rPr>
          <w:spacing w:val="-4"/>
          <w:w w:val="105"/>
        </w:rPr>
        <w:t> </w:t>
      </w:r>
      <w:r>
        <w:rPr>
          <w:w w:val="105"/>
        </w:rPr>
        <w:t>are</w:t>
      </w:r>
      <w:r>
        <w:rPr>
          <w:spacing w:val="-4"/>
          <w:w w:val="105"/>
        </w:rPr>
        <w:t> </w:t>
      </w:r>
      <w:r>
        <w:rPr>
          <w:w w:val="105"/>
        </w:rPr>
        <w:t>unclear.</w:t>
      </w:r>
      <w:r>
        <w:rPr>
          <w:spacing w:val="-4"/>
          <w:w w:val="105"/>
        </w:rPr>
        <w:t> </w:t>
      </w:r>
      <w:r>
        <w:rPr>
          <w:w w:val="105"/>
        </w:rPr>
        <w:t>Environmental</w:t>
      </w:r>
      <w:r>
        <w:rPr>
          <w:spacing w:val="-4"/>
          <w:w w:val="105"/>
        </w:rPr>
        <w:t> </w:t>
      </w:r>
      <w:r>
        <w:rPr>
          <w:w w:val="105"/>
        </w:rPr>
        <w:t>regulations</w:t>
      </w:r>
      <w:r>
        <w:rPr>
          <w:spacing w:val="-4"/>
          <w:w w:val="105"/>
        </w:rPr>
        <w:t> </w:t>
      </w:r>
      <w:r>
        <w:rPr>
          <w:w w:val="105"/>
        </w:rPr>
        <w:t>or</w:t>
      </w:r>
      <w:r>
        <w:rPr>
          <w:spacing w:val="-4"/>
          <w:w w:val="105"/>
        </w:rPr>
        <w:t> </w:t>
      </w:r>
      <w:r>
        <w:rPr>
          <w:w w:val="105"/>
        </w:rPr>
        <w:t>changes</w:t>
      </w:r>
      <w:r>
        <w:rPr>
          <w:spacing w:val="-4"/>
          <w:w w:val="105"/>
        </w:rPr>
        <w:t> </w:t>
      </w:r>
      <w:r>
        <w:rPr>
          <w:w w:val="105"/>
        </w:rPr>
        <w:t>in</w:t>
      </w:r>
      <w:r>
        <w:rPr>
          <w:spacing w:val="-4"/>
          <w:w w:val="105"/>
        </w:rPr>
        <w:t> </w:t>
      </w:r>
      <w:r>
        <w:rPr>
          <w:w w:val="105"/>
        </w:rPr>
        <w:t>the</w:t>
      </w:r>
      <w:r>
        <w:rPr>
          <w:spacing w:val="-4"/>
          <w:w w:val="105"/>
        </w:rPr>
        <w:t> </w:t>
      </w:r>
      <w:r>
        <w:rPr>
          <w:w w:val="105"/>
        </w:rPr>
        <w:t>supply,</w:t>
      </w:r>
      <w:r>
        <w:rPr>
          <w:spacing w:val="-4"/>
          <w:w w:val="105"/>
        </w:rPr>
        <w:t> </w:t>
      </w:r>
      <w:r>
        <w:rPr>
          <w:w w:val="105"/>
        </w:rPr>
        <w:t>demand</w:t>
      </w:r>
      <w:r>
        <w:rPr>
          <w:spacing w:val="-4"/>
          <w:w w:val="105"/>
        </w:rPr>
        <w:t> </w:t>
      </w:r>
      <w:r>
        <w:rPr>
          <w:w w:val="105"/>
        </w:rPr>
        <w:t>or available</w:t>
      </w:r>
      <w:r>
        <w:rPr>
          <w:w w:val="105"/>
        </w:rPr>
        <w:t> sources</w:t>
      </w:r>
      <w:r>
        <w:rPr>
          <w:w w:val="105"/>
        </w:rPr>
        <w:t> of</w:t>
      </w:r>
      <w:r>
        <w:rPr>
          <w:w w:val="105"/>
        </w:rPr>
        <w:t> energy</w:t>
      </w:r>
      <w:r>
        <w:rPr>
          <w:w w:val="105"/>
        </w:rPr>
        <w:t> or</w:t>
      </w:r>
      <w:r>
        <w:rPr>
          <w:w w:val="105"/>
        </w:rPr>
        <w:t> other</w:t>
      </w:r>
      <w:r>
        <w:rPr>
          <w:w w:val="105"/>
        </w:rPr>
        <w:t> natural</w:t>
      </w:r>
      <w:r>
        <w:rPr>
          <w:w w:val="105"/>
        </w:rPr>
        <w:t> resources</w:t>
      </w:r>
      <w:r>
        <w:rPr>
          <w:w w:val="105"/>
        </w:rPr>
        <w:t> may</w:t>
      </w:r>
      <w:r>
        <w:rPr>
          <w:w w:val="105"/>
        </w:rPr>
        <w:t> affect</w:t>
      </w:r>
      <w:r>
        <w:rPr>
          <w:w w:val="105"/>
        </w:rPr>
        <w:t> the</w:t>
      </w:r>
      <w:r>
        <w:rPr>
          <w:w w:val="105"/>
        </w:rPr>
        <w:t> availability</w:t>
      </w:r>
      <w:r>
        <w:rPr>
          <w:w w:val="105"/>
        </w:rPr>
        <w:t> or</w:t>
      </w:r>
      <w:r>
        <w:rPr>
          <w:w w:val="105"/>
        </w:rPr>
        <w:t> cost</w:t>
      </w:r>
      <w:r>
        <w:rPr>
          <w:w w:val="105"/>
        </w:rPr>
        <w:t> of</w:t>
      </w:r>
      <w:r>
        <w:rPr>
          <w:w w:val="105"/>
        </w:rPr>
        <w:t> goods</w:t>
      </w:r>
      <w:r>
        <w:rPr>
          <w:w w:val="105"/>
        </w:rPr>
        <w:t> and</w:t>
      </w:r>
      <w:r>
        <w:rPr>
          <w:w w:val="105"/>
        </w:rPr>
        <w:t> services,</w:t>
      </w:r>
      <w:r>
        <w:rPr>
          <w:w w:val="105"/>
        </w:rPr>
        <w:t> including</w:t>
      </w:r>
      <w:r>
        <w:rPr>
          <w:w w:val="105"/>
        </w:rPr>
        <w:t> natural</w:t>
      </w:r>
      <w:r>
        <w:rPr>
          <w:w w:val="105"/>
        </w:rPr>
        <w:t> resources, necessary</w:t>
      </w:r>
      <w:r>
        <w:rPr>
          <w:spacing w:val="-8"/>
          <w:w w:val="105"/>
        </w:rPr>
        <w:t> </w:t>
      </w:r>
      <w:r>
        <w:rPr>
          <w:w w:val="105"/>
        </w:rPr>
        <w:t>to</w:t>
      </w:r>
      <w:r>
        <w:rPr>
          <w:spacing w:val="-8"/>
          <w:w w:val="105"/>
        </w:rPr>
        <w:t> </w:t>
      </w:r>
      <w:r>
        <w:rPr>
          <w:w w:val="105"/>
        </w:rPr>
        <w:t>run</w:t>
      </w:r>
      <w:r>
        <w:rPr>
          <w:spacing w:val="-8"/>
          <w:w w:val="105"/>
        </w:rPr>
        <w:t> </w:t>
      </w:r>
      <w:r>
        <w:rPr>
          <w:w w:val="105"/>
        </w:rPr>
        <w:t>our</w:t>
      </w:r>
      <w:r>
        <w:rPr>
          <w:spacing w:val="-8"/>
          <w:w w:val="105"/>
        </w:rPr>
        <w:t> </w:t>
      </w:r>
      <w:r>
        <w:rPr>
          <w:w w:val="105"/>
        </w:rPr>
        <w:t>business.</w:t>
      </w:r>
      <w:r>
        <w:rPr>
          <w:spacing w:val="-8"/>
          <w:w w:val="105"/>
        </w:rPr>
        <w:t> </w:t>
      </w:r>
      <w:r>
        <w:rPr>
          <w:w w:val="105"/>
        </w:rPr>
        <w:t>Changes</w:t>
      </w:r>
      <w:r>
        <w:rPr>
          <w:spacing w:val="-8"/>
          <w:w w:val="105"/>
        </w:rPr>
        <w:t> </w:t>
      </w:r>
      <w:r>
        <w:rPr>
          <w:w w:val="105"/>
        </w:rPr>
        <w:t>in</w:t>
      </w:r>
      <w:r>
        <w:rPr>
          <w:spacing w:val="-8"/>
          <w:w w:val="105"/>
        </w:rPr>
        <w:t> </w:t>
      </w:r>
      <w:r>
        <w:rPr>
          <w:w w:val="105"/>
        </w:rPr>
        <w:t>weather</w:t>
      </w:r>
      <w:r>
        <w:rPr>
          <w:spacing w:val="-8"/>
          <w:w w:val="105"/>
        </w:rPr>
        <w:t> </w:t>
      </w:r>
      <w:r>
        <w:rPr>
          <w:w w:val="105"/>
        </w:rPr>
        <w:t>where</w:t>
      </w:r>
      <w:r>
        <w:rPr>
          <w:spacing w:val="-8"/>
          <w:w w:val="105"/>
        </w:rPr>
        <w:t> </w:t>
      </w:r>
      <w:r>
        <w:rPr>
          <w:w w:val="105"/>
        </w:rPr>
        <w:t>we</w:t>
      </w:r>
      <w:r>
        <w:rPr>
          <w:spacing w:val="-8"/>
          <w:w w:val="105"/>
        </w:rPr>
        <w:t> </w:t>
      </w:r>
      <w:r>
        <w:rPr>
          <w:w w:val="105"/>
        </w:rPr>
        <w:t>operate</w:t>
      </w:r>
      <w:r>
        <w:rPr>
          <w:spacing w:val="-8"/>
          <w:w w:val="105"/>
        </w:rPr>
        <w:t> </w:t>
      </w:r>
      <w:r>
        <w:rPr>
          <w:w w:val="105"/>
        </w:rPr>
        <w:t>may</w:t>
      </w:r>
      <w:r>
        <w:rPr>
          <w:spacing w:val="-8"/>
          <w:w w:val="105"/>
        </w:rPr>
        <w:t> </w:t>
      </w:r>
      <w:r>
        <w:rPr>
          <w:w w:val="105"/>
        </w:rPr>
        <w:t>increase</w:t>
      </w:r>
      <w:r>
        <w:rPr>
          <w:spacing w:val="-8"/>
          <w:w w:val="105"/>
        </w:rPr>
        <w:t> </w:t>
      </w:r>
      <w:r>
        <w:rPr>
          <w:w w:val="105"/>
        </w:rPr>
        <w:t>the</w:t>
      </w:r>
      <w:r>
        <w:rPr>
          <w:spacing w:val="-8"/>
          <w:w w:val="105"/>
        </w:rPr>
        <w:t> </w:t>
      </w:r>
      <w:r>
        <w:rPr>
          <w:w w:val="105"/>
        </w:rPr>
        <w:t>costs</w:t>
      </w:r>
      <w:r>
        <w:rPr>
          <w:spacing w:val="-8"/>
          <w:w w:val="105"/>
        </w:rPr>
        <w:t> </w:t>
      </w:r>
      <w:r>
        <w:rPr>
          <w:w w:val="105"/>
        </w:rPr>
        <w:t>of</w:t>
      </w:r>
      <w:r>
        <w:rPr>
          <w:spacing w:val="-8"/>
          <w:w w:val="105"/>
        </w:rPr>
        <w:t> </w:t>
      </w:r>
      <w:r>
        <w:rPr>
          <w:w w:val="105"/>
        </w:rPr>
        <w:t>powering</w:t>
      </w:r>
      <w:r>
        <w:rPr>
          <w:spacing w:val="-8"/>
          <w:w w:val="105"/>
        </w:rPr>
        <w:t> </w:t>
      </w:r>
      <w:r>
        <w:rPr>
          <w:w w:val="105"/>
        </w:rPr>
        <w:t>and</w:t>
      </w:r>
      <w:r>
        <w:rPr>
          <w:spacing w:val="-8"/>
          <w:w w:val="105"/>
        </w:rPr>
        <w:t> </w:t>
      </w:r>
      <w:r>
        <w:rPr>
          <w:w w:val="105"/>
        </w:rPr>
        <w:t>cooling</w:t>
      </w:r>
      <w:r>
        <w:rPr>
          <w:spacing w:val="-8"/>
          <w:w w:val="105"/>
        </w:rPr>
        <w:t> </w:t>
      </w:r>
      <w:r>
        <w:rPr>
          <w:w w:val="105"/>
        </w:rPr>
        <w:t>computer</w:t>
      </w:r>
      <w:r>
        <w:rPr>
          <w:spacing w:val="-8"/>
          <w:w w:val="105"/>
        </w:rPr>
        <w:t> </w:t>
      </w:r>
      <w:r>
        <w:rPr>
          <w:w w:val="105"/>
        </w:rPr>
        <w:t>hardware</w:t>
      </w:r>
      <w:r>
        <w:rPr>
          <w:spacing w:val="-8"/>
          <w:w w:val="105"/>
        </w:rPr>
        <w:t> </w:t>
      </w:r>
      <w:r>
        <w:rPr>
          <w:w w:val="105"/>
        </w:rPr>
        <w:t>we</w:t>
      </w:r>
      <w:r>
        <w:rPr>
          <w:spacing w:val="-8"/>
          <w:w w:val="105"/>
        </w:rPr>
        <w:t> </w:t>
      </w:r>
      <w:r>
        <w:rPr>
          <w:w w:val="105"/>
        </w:rPr>
        <w:t>use to develop software and provide cloud-based services.</w:t>
      </w:r>
    </w:p>
    <w:p>
      <w:pPr>
        <w:spacing w:after="0" w:line="249" w:lineRule="auto"/>
        <w:jc w:val="both"/>
        <w:sectPr>
          <w:pgSz w:w="11900" w:h="16840"/>
          <w:pgMar w:header="140" w:footer="5749" w:top="660" w:bottom="5940" w:left="80" w:right="120"/>
        </w:sectPr>
      </w:pPr>
    </w:p>
    <w:p>
      <w:pPr>
        <w:pStyle w:val="BodyText"/>
        <w:rPr>
          <w:sz w:val="13"/>
        </w:rPr>
      </w:pPr>
    </w:p>
    <w:p>
      <w:pPr>
        <w:pStyle w:val="BodyText"/>
        <w:rPr>
          <w:sz w:val="13"/>
        </w:rPr>
      </w:pPr>
    </w:p>
    <w:p>
      <w:pPr>
        <w:pStyle w:val="BodyText"/>
        <w:rPr>
          <w:sz w:val="13"/>
        </w:rPr>
      </w:pPr>
    </w:p>
    <w:p>
      <w:pPr>
        <w:pStyle w:val="BodyText"/>
        <w:spacing w:before="105"/>
        <w:rPr>
          <w:sz w:val="13"/>
        </w:rPr>
      </w:pPr>
    </w:p>
    <w:p>
      <w:pPr>
        <w:spacing w:before="0"/>
        <w:ind w:left="5446" w:right="5356" w:firstLine="216"/>
        <w:jc w:val="left"/>
        <w:rPr>
          <w:sz w:val="13"/>
        </w:rPr>
      </w:pPr>
      <w:r>
        <w:rPr>
          <w:w w:val="105"/>
          <w:sz w:val="13"/>
          <w:u w:val="single"/>
        </w:rPr>
        <w:t>PART</w:t>
      </w:r>
      <w:r>
        <w:rPr>
          <w:spacing w:val="-4"/>
          <w:w w:val="105"/>
          <w:sz w:val="13"/>
          <w:u w:val="single"/>
        </w:rPr>
        <w:t> </w:t>
      </w:r>
      <w:r>
        <w:rPr>
          <w:w w:val="105"/>
          <w:sz w:val="13"/>
        </w:rPr>
        <w:t>I</w:t>
      </w:r>
      <w:r>
        <w:rPr>
          <w:spacing w:val="40"/>
          <w:w w:val="105"/>
          <w:sz w:val="13"/>
        </w:rPr>
        <w:t> </w:t>
      </w:r>
      <w:r>
        <w:rPr>
          <w:w w:val="105"/>
          <w:sz w:val="13"/>
        </w:rPr>
        <w:t>Item</w:t>
      </w:r>
      <w:r>
        <w:rPr>
          <w:spacing w:val="-10"/>
          <w:w w:val="105"/>
          <w:sz w:val="13"/>
        </w:rPr>
        <w:t> </w:t>
      </w:r>
      <w:r>
        <w:rPr>
          <w:w w:val="105"/>
          <w:sz w:val="13"/>
        </w:rPr>
        <w:t>1A,</w:t>
      </w:r>
      <w:r>
        <w:rPr>
          <w:spacing w:val="-9"/>
          <w:w w:val="105"/>
          <w:sz w:val="13"/>
        </w:rPr>
        <w:t> </w:t>
      </w:r>
      <w:r>
        <w:rPr>
          <w:w w:val="105"/>
          <w:sz w:val="13"/>
        </w:rPr>
        <w:t>1B,</w:t>
      </w:r>
      <w:r>
        <w:rPr>
          <w:spacing w:val="-10"/>
          <w:w w:val="105"/>
          <w:sz w:val="13"/>
        </w:rPr>
        <w:t> </w:t>
      </w:r>
      <w:r>
        <w:rPr>
          <w:w w:val="105"/>
          <w:sz w:val="13"/>
        </w:rPr>
        <w:t>2</w:t>
      </w:r>
    </w:p>
    <w:p>
      <w:pPr>
        <w:pStyle w:val="BodyText"/>
        <w:rPr>
          <w:sz w:val="13"/>
        </w:rPr>
      </w:pPr>
    </w:p>
    <w:p>
      <w:pPr>
        <w:pStyle w:val="BodyText"/>
        <w:spacing w:line="249" w:lineRule="auto" w:before="1"/>
        <w:ind w:left="168" w:right="117"/>
        <w:jc w:val="both"/>
      </w:pPr>
      <w:r>
        <w:rPr>
          <w:b/>
          <w:w w:val="105"/>
        </w:rPr>
        <w:t>Adverse economic or market conditions may harm our business.</w:t>
      </w:r>
      <w:r>
        <w:rPr>
          <w:b/>
          <w:spacing w:val="80"/>
          <w:w w:val="105"/>
        </w:rPr>
        <w:t> </w:t>
      </w:r>
      <w:r>
        <w:rPr>
          <w:w w:val="105"/>
        </w:rPr>
        <w:t>Worsening economic conditions, including inflation, recession, or other changes</w:t>
      </w:r>
      <w:r>
        <w:rPr>
          <w:spacing w:val="-9"/>
          <w:w w:val="105"/>
        </w:rPr>
        <w:t> </w:t>
      </w:r>
      <w:r>
        <w:rPr>
          <w:w w:val="105"/>
        </w:rPr>
        <w:t>in</w:t>
      </w:r>
      <w:r>
        <w:rPr>
          <w:spacing w:val="-9"/>
          <w:w w:val="105"/>
        </w:rPr>
        <w:t> </w:t>
      </w:r>
      <w:r>
        <w:rPr>
          <w:w w:val="105"/>
        </w:rPr>
        <w:t>economic</w:t>
      </w:r>
      <w:r>
        <w:rPr>
          <w:spacing w:val="-9"/>
          <w:w w:val="105"/>
        </w:rPr>
        <w:t> </w:t>
      </w:r>
      <w:r>
        <w:rPr>
          <w:w w:val="105"/>
        </w:rPr>
        <w:t>conditions,</w:t>
      </w:r>
      <w:r>
        <w:rPr>
          <w:spacing w:val="-9"/>
          <w:w w:val="105"/>
        </w:rPr>
        <w:t> </w:t>
      </w:r>
      <w:r>
        <w:rPr>
          <w:w w:val="105"/>
        </w:rPr>
        <w:t>may</w:t>
      </w:r>
      <w:r>
        <w:rPr>
          <w:spacing w:val="-9"/>
          <w:w w:val="105"/>
        </w:rPr>
        <w:t> </w:t>
      </w:r>
      <w:r>
        <w:rPr>
          <w:w w:val="105"/>
        </w:rPr>
        <w:t>cause</w:t>
      </w:r>
      <w:r>
        <w:rPr>
          <w:spacing w:val="-9"/>
          <w:w w:val="105"/>
        </w:rPr>
        <w:t> </w:t>
      </w:r>
      <w:r>
        <w:rPr>
          <w:w w:val="105"/>
        </w:rPr>
        <w:t>lower</w:t>
      </w:r>
      <w:r>
        <w:rPr>
          <w:spacing w:val="-9"/>
          <w:w w:val="105"/>
        </w:rPr>
        <w:t> </w:t>
      </w:r>
      <w:r>
        <w:rPr>
          <w:w w:val="105"/>
        </w:rPr>
        <w:t>IT</w:t>
      </w:r>
      <w:r>
        <w:rPr>
          <w:spacing w:val="-9"/>
          <w:w w:val="105"/>
        </w:rPr>
        <w:t> </w:t>
      </w:r>
      <w:r>
        <w:rPr>
          <w:w w:val="105"/>
        </w:rPr>
        <w:t>spending</w:t>
      </w:r>
      <w:r>
        <w:rPr>
          <w:spacing w:val="-9"/>
          <w:w w:val="105"/>
        </w:rPr>
        <w:t> </w:t>
      </w:r>
      <w:r>
        <w:rPr>
          <w:w w:val="105"/>
        </w:rPr>
        <w:t>and</w:t>
      </w:r>
      <w:r>
        <w:rPr>
          <w:spacing w:val="-9"/>
          <w:w w:val="105"/>
        </w:rPr>
        <w:t> </w:t>
      </w:r>
      <w:r>
        <w:rPr>
          <w:w w:val="105"/>
        </w:rPr>
        <w:t>adversely</w:t>
      </w:r>
      <w:r>
        <w:rPr>
          <w:spacing w:val="-9"/>
          <w:w w:val="105"/>
        </w:rPr>
        <w:t> </w:t>
      </w:r>
      <w:r>
        <w:rPr>
          <w:w w:val="105"/>
        </w:rPr>
        <w:t>affect</w:t>
      </w:r>
      <w:r>
        <w:rPr>
          <w:spacing w:val="-9"/>
          <w:w w:val="105"/>
        </w:rPr>
        <w:t> </w:t>
      </w:r>
      <w:r>
        <w:rPr>
          <w:w w:val="105"/>
        </w:rPr>
        <w:t>our</w:t>
      </w:r>
      <w:r>
        <w:rPr>
          <w:spacing w:val="-9"/>
          <w:w w:val="105"/>
        </w:rPr>
        <w:t> </w:t>
      </w:r>
      <w:r>
        <w:rPr>
          <w:w w:val="105"/>
        </w:rPr>
        <w:t>revenue.</w:t>
      </w:r>
      <w:r>
        <w:rPr>
          <w:spacing w:val="-9"/>
          <w:w w:val="105"/>
        </w:rPr>
        <w:t> </w:t>
      </w:r>
      <w:r>
        <w:rPr>
          <w:w w:val="105"/>
        </w:rPr>
        <w:t>If</w:t>
      </w:r>
      <w:r>
        <w:rPr>
          <w:spacing w:val="-9"/>
          <w:w w:val="105"/>
        </w:rPr>
        <w:t> </w:t>
      </w:r>
      <w:r>
        <w:rPr>
          <w:w w:val="105"/>
        </w:rPr>
        <w:t>demand</w:t>
      </w:r>
      <w:r>
        <w:rPr>
          <w:spacing w:val="-9"/>
          <w:w w:val="105"/>
        </w:rPr>
        <w:t> </w:t>
      </w:r>
      <w:r>
        <w:rPr>
          <w:w w:val="105"/>
        </w:rPr>
        <w:t>for</w:t>
      </w:r>
      <w:r>
        <w:rPr>
          <w:spacing w:val="-9"/>
          <w:w w:val="105"/>
        </w:rPr>
        <w:t> </w:t>
      </w:r>
      <w:r>
        <w:rPr>
          <w:w w:val="105"/>
        </w:rPr>
        <w:t>PCs,</w:t>
      </w:r>
      <w:r>
        <w:rPr>
          <w:spacing w:val="-9"/>
          <w:w w:val="105"/>
        </w:rPr>
        <w:t> </w:t>
      </w:r>
      <w:r>
        <w:rPr>
          <w:w w:val="105"/>
        </w:rPr>
        <w:t>servers,</w:t>
      </w:r>
      <w:r>
        <w:rPr>
          <w:spacing w:val="-9"/>
          <w:w w:val="105"/>
        </w:rPr>
        <w:t> </w:t>
      </w:r>
      <w:r>
        <w:rPr>
          <w:w w:val="105"/>
        </w:rPr>
        <w:t>and</w:t>
      </w:r>
      <w:r>
        <w:rPr>
          <w:spacing w:val="-9"/>
          <w:w w:val="105"/>
        </w:rPr>
        <w:t> </w:t>
      </w:r>
      <w:r>
        <w:rPr>
          <w:w w:val="105"/>
        </w:rPr>
        <w:t>other</w:t>
      </w:r>
      <w:r>
        <w:rPr>
          <w:spacing w:val="-9"/>
          <w:w w:val="105"/>
        </w:rPr>
        <w:t> </w:t>
      </w:r>
      <w:r>
        <w:rPr>
          <w:w w:val="105"/>
        </w:rPr>
        <w:t>computing devices</w:t>
      </w:r>
      <w:r>
        <w:rPr>
          <w:w w:val="105"/>
        </w:rPr>
        <w:t> declines,</w:t>
      </w:r>
      <w:r>
        <w:rPr>
          <w:w w:val="105"/>
        </w:rPr>
        <w:t> or</w:t>
      </w:r>
      <w:r>
        <w:rPr>
          <w:w w:val="105"/>
        </w:rPr>
        <w:t> consumer</w:t>
      </w:r>
      <w:r>
        <w:rPr>
          <w:w w:val="105"/>
        </w:rPr>
        <w:t> or</w:t>
      </w:r>
      <w:r>
        <w:rPr>
          <w:w w:val="105"/>
        </w:rPr>
        <w:t> business</w:t>
      </w:r>
      <w:r>
        <w:rPr>
          <w:w w:val="105"/>
        </w:rPr>
        <w:t> spending</w:t>
      </w:r>
      <w:r>
        <w:rPr>
          <w:w w:val="105"/>
        </w:rPr>
        <w:t> for</w:t>
      </w:r>
      <w:r>
        <w:rPr>
          <w:w w:val="105"/>
        </w:rPr>
        <w:t> those</w:t>
      </w:r>
      <w:r>
        <w:rPr>
          <w:w w:val="105"/>
        </w:rPr>
        <w:t> products</w:t>
      </w:r>
      <w:r>
        <w:rPr>
          <w:w w:val="105"/>
        </w:rPr>
        <w:t> declines,</w:t>
      </w:r>
      <w:r>
        <w:rPr>
          <w:w w:val="105"/>
        </w:rPr>
        <w:t> our</w:t>
      </w:r>
      <w:r>
        <w:rPr>
          <w:w w:val="105"/>
        </w:rPr>
        <w:t> revenue</w:t>
      </w:r>
      <w:r>
        <w:rPr>
          <w:w w:val="105"/>
        </w:rPr>
        <w:t> will</w:t>
      </w:r>
      <w:r>
        <w:rPr>
          <w:w w:val="105"/>
        </w:rPr>
        <w:t> be</w:t>
      </w:r>
      <w:r>
        <w:rPr>
          <w:w w:val="105"/>
        </w:rPr>
        <w:t> adversely</w:t>
      </w:r>
      <w:r>
        <w:rPr>
          <w:w w:val="105"/>
        </w:rPr>
        <w:t> affected.</w:t>
      </w:r>
      <w:r>
        <w:rPr>
          <w:w w:val="105"/>
        </w:rPr>
        <w:t> Substantial</w:t>
      </w:r>
      <w:r>
        <w:rPr>
          <w:w w:val="105"/>
        </w:rPr>
        <w:t> revenue comes</w:t>
      </w:r>
      <w:r>
        <w:rPr>
          <w:spacing w:val="-7"/>
          <w:w w:val="105"/>
        </w:rPr>
        <w:t> </w:t>
      </w:r>
      <w:r>
        <w:rPr>
          <w:w w:val="105"/>
        </w:rPr>
        <w:t>from</w:t>
      </w:r>
      <w:r>
        <w:rPr>
          <w:spacing w:val="-7"/>
          <w:w w:val="105"/>
        </w:rPr>
        <w:t> </w:t>
      </w:r>
      <w:r>
        <w:rPr>
          <w:w w:val="105"/>
        </w:rPr>
        <w:t>our</w:t>
      </w:r>
      <w:r>
        <w:rPr>
          <w:spacing w:val="-7"/>
          <w:w w:val="105"/>
        </w:rPr>
        <w:t> </w:t>
      </w:r>
      <w:r>
        <w:rPr>
          <w:w w:val="105"/>
        </w:rPr>
        <w:t>U.S.</w:t>
      </w:r>
      <w:r>
        <w:rPr>
          <w:spacing w:val="-7"/>
          <w:w w:val="105"/>
        </w:rPr>
        <w:t> </w:t>
      </w:r>
      <w:r>
        <w:rPr>
          <w:w w:val="105"/>
        </w:rPr>
        <w:t>government</w:t>
      </w:r>
      <w:r>
        <w:rPr>
          <w:spacing w:val="-7"/>
          <w:w w:val="105"/>
        </w:rPr>
        <w:t> </w:t>
      </w:r>
      <w:r>
        <w:rPr>
          <w:w w:val="105"/>
        </w:rPr>
        <w:t>contracts.</w:t>
      </w:r>
      <w:r>
        <w:rPr>
          <w:spacing w:val="-7"/>
          <w:w w:val="105"/>
        </w:rPr>
        <w:t> </w:t>
      </w:r>
      <w:r>
        <w:rPr>
          <w:w w:val="105"/>
        </w:rPr>
        <w:t>An</w:t>
      </w:r>
      <w:r>
        <w:rPr>
          <w:spacing w:val="-7"/>
          <w:w w:val="105"/>
        </w:rPr>
        <w:t> </w:t>
      </w:r>
      <w:r>
        <w:rPr>
          <w:w w:val="105"/>
        </w:rPr>
        <w:t>extended</w:t>
      </w:r>
      <w:r>
        <w:rPr>
          <w:spacing w:val="-7"/>
          <w:w w:val="105"/>
        </w:rPr>
        <w:t> </w:t>
      </w:r>
      <w:r>
        <w:rPr>
          <w:w w:val="105"/>
        </w:rPr>
        <w:t>federal</w:t>
      </w:r>
      <w:r>
        <w:rPr>
          <w:spacing w:val="-7"/>
          <w:w w:val="105"/>
        </w:rPr>
        <w:t> </w:t>
      </w:r>
      <w:r>
        <w:rPr>
          <w:w w:val="105"/>
        </w:rPr>
        <w:t>government</w:t>
      </w:r>
      <w:r>
        <w:rPr>
          <w:spacing w:val="-7"/>
          <w:w w:val="105"/>
        </w:rPr>
        <w:t> </w:t>
      </w:r>
      <w:r>
        <w:rPr>
          <w:w w:val="105"/>
        </w:rPr>
        <w:t>shutdown</w:t>
      </w:r>
      <w:r>
        <w:rPr>
          <w:spacing w:val="-7"/>
          <w:w w:val="105"/>
        </w:rPr>
        <w:t> </w:t>
      </w:r>
      <w:r>
        <w:rPr>
          <w:w w:val="105"/>
        </w:rPr>
        <w:t>resulting</w:t>
      </w:r>
      <w:r>
        <w:rPr>
          <w:spacing w:val="-7"/>
          <w:w w:val="105"/>
        </w:rPr>
        <w:t> </w:t>
      </w:r>
      <w:r>
        <w:rPr>
          <w:w w:val="105"/>
        </w:rPr>
        <w:t>from</w:t>
      </w:r>
      <w:r>
        <w:rPr>
          <w:spacing w:val="-7"/>
          <w:w w:val="105"/>
        </w:rPr>
        <w:t> </w:t>
      </w:r>
      <w:r>
        <w:rPr>
          <w:w w:val="105"/>
        </w:rPr>
        <w:t>failing</w:t>
      </w:r>
      <w:r>
        <w:rPr>
          <w:spacing w:val="-7"/>
          <w:w w:val="105"/>
        </w:rPr>
        <w:t> </w:t>
      </w:r>
      <w:r>
        <w:rPr>
          <w:w w:val="105"/>
        </w:rPr>
        <w:t>to</w:t>
      </w:r>
      <w:r>
        <w:rPr>
          <w:spacing w:val="-7"/>
          <w:w w:val="105"/>
        </w:rPr>
        <w:t> </w:t>
      </w:r>
      <w:r>
        <w:rPr>
          <w:w w:val="105"/>
        </w:rPr>
        <w:t>pass</w:t>
      </w:r>
      <w:r>
        <w:rPr>
          <w:spacing w:val="-7"/>
          <w:w w:val="105"/>
        </w:rPr>
        <w:t> </w:t>
      </w:r>
      <w:r>
        <w:rPr>
          <w:w w:val="105"/>
        </w:rPr>
        <w:t>budget</w:t>
      </w:r>
      <w:r>
        <w:rPr>
          <w:spacing w:val="-7"/>
          <w:w w:val="105"/>
        </w:rPr>
        <w:t> </w:t>
      </w:r>
      <w:r>
        <w:rPr>
          <w:w w:val="105"/>
        </w:rPr>
        <w:t>appropriations,</w:t>
      </w:r>
      <w:r>
        <w:rPr>
          <w:spacing w:val="-7"/>
          <w:w w:val="105"/>
        </w:rPr>
        <w:t> </w:t>
      </w:r>
      <w:r>
        <w:rPr>
          <w:w w:val="105"/>
        </w:rPr>
        <w:t>adopt continuing</w:t>
      </w:r>
      <w:r>
        <w:rPr>
          <w:w w:val="105"/>
        </w:rPr>
        <w:t> funding</w:t>
      </w:r>
      <w:r>
        <w:rPr>
          <w:w w:val="105"/>
        </w:rPr>
        <w:t> resolutions</w:t>
      </w:r>
      <w:r>
        <w:rPr>
          <w:w w:val="105"/>
        </w:rPr>
        <w:t> or</w:t>
      </w:r>
      <w:r>
        <w:rPr>
          <w:w w:val="105"/>
        </w:rPr>
        <w:t> raise</w:t>
      </w:r>
      <w:r>
        <w:rPr>
          <w:w w:val="105"/>
        </w:rPr>
        <w:t> the</w:t>
      </w:r>
      <w:r>
        <w:rPr>
          <w:w w:val="105"/>
        </w:rPr>
        <w:t> debt</w:t>
      </w:r>
      <w:r>
        <w:rPr>
          <w:w w:val="105"/>
        </w:rPr>
        <w:t> ceiling,</w:t>
      </w:r>
      <w:r>
        <w:rPr>
          <w:w w:val="105"/>
        </w:rPr>
        <w:t> and</w:t>
      </w:r>
      <w:r>
        <w:rPr>
          <w:w w:val="105"/>
        </w:rPr>
        <w:t> other</w:t>
      </w:r>
      <w:r>
        <w:rPr>
          <w:w w:val="105"/>
        </w:rPr>
        <w:t> budgetary</w:t>
      </w:r>
      <w:r>
        <w:rPr>
          <w:w w:val="105"/>
        </w:rPr>
        <w:t> decisions</w:t>
      </w:r>
      <w:r>
        <w:rPr>
          <w:w w:val="105"/>
        </w:rPr>
        <w:t> limiting</w:t>
      </w:r>
      <w:r>
        <w:rPr>
          <w:w w:val="105"/>
        </w:rPr>
        <w:t> or</w:t>
      </w:r>
      <w:r>
        <w:rPr>
          <w:w w:val="105"/>
        </w:rPr>
        <w:t> delaying</w:t>
      </w:r>
      <w:r>
        <w:rPr>
          <w:w w:val="105"/>
        </w:rPr>
        <w:t> federal</w:t>
      </w:r>
      <w:r>
        <w:rPr>
          <w:w w:val="105"/>
        </w:rPr>
        <w:t> government</w:t>
      </w:r>
      <w:r>
        <w:rPr>
          <w:w w:val="105"/>
        </w:rPr>
        <w:t> spending,</w:t>
      </w:r>
      <w:r>
        <w:rPr>
          <w:w w:val="105"/>
        </w:rPr>
        <w:t> could reduce government IT spending on our products and services and adversely affect our revenue.</w:t>
      </w:r>
    </w:p>
    <w:p>
      <w:pPr>
        <w:pStyle w:val="BodyText"/>
        <w:spacing w:line="249" w:lineRule="auto" w:before="157"/>
        <w:ind w:left="168" w:right="121"/>
        <w:jc w:val="both"/>
      </w:pPr>
      <w:r>
        <w:rPr>
          <w:w w:val="105"/>
        </w:rPr>
        <w:t>Our product distribution system relies on an extensive partner and retail network. OEMs building devices that run our software have also been a significant</w:t>
      </w:r>
      <w:r>
        <w:rPr>
          <w:spacing w:val="-12"/>
          <w:w w:val="105"/>
        </w:rPr>
        <w:t> </w:t>
      </w:r>
      <w:r>
        <w:rPr>
          <w:w w:val="105"/>
        </w:rPr>
        <w:t>means</w:t>
      </w:r>
      <w:r>
        <w:rPr>
          <w:spacing w:val="-12"/>
          <w:w w:val="105"/>
        </w:rPr>
        <w:t> </w:t>
      </w:r>
      <w:r>
        <w:rPr>
          <w:w w:val="105"/>
        </w:rPr>
        <w:t>of</w:t>
      </w:r>
      <w:r>
        <w:rPr>
          <w:spacing w:val="-12"/>
          <w:w w:val="105"/>
        </w:rPr>
        <w:t> </w:t>
      </w:r>
      <w:r>
        <w:rPr>
          <w:w w:val="105"/>
        </w:rPr>
        <w:t>distribution.</w:t>
      </w:r>
      <w:r>
        <w:rPr>
          <w:spacing w:val="-12"/>
          <w:w w:val="105"/>
        </w:rPr>
        <w:t> </w:t>
      </w:r>
      <w:r>
        <w:rPr>
          <w:w w:val="105"/>
        </w:rPr>
        <w:t>The</w:t>
      </w:r>
      <w:r>
        <w:rPr>
          <w:spacing w:val="-12"/>
          <w:w w:val="105"/>
        </w:rPr>
        <w:t> </w:t>
      </w:r>
      <w:r>
        <w:rPr>
          <w:w w:val="105"/>
        </w:rPr>
        <w:t>impact</w:t>
      </w:r>
      <w:r>
        <w:rPr>
          <w:spacing w:val="-12"/>
          <w:w w:val="105"/>
        </w:rPr>
        <w:t> </w:t>
      </w:r>
      <w:r>
        <w:rPr>
          <w:w w:val="105"/>
        </w:rPr>
        <w:t>of</w:t>
      </w:r>
      <w:r>
        <w:rPr>
          <w:spacing w:val="-12"/>
          <w:w w:val="105"/>
        </w:rPr>
        <w:t> </w:t>
      </w:r>
      <w:r>
        <w:rPr>
          <w:w w:val="105"/>
        </w:rPr>
        <w:t>economic</w:t>
      </w:r>
      <w:r>
        <w:rPr>
          <w:spacing w:val="-12"/>
          <w:w w:val="105"/>
        </w:rPr>
        <w:t> </w:t>
      </w:r>
      <w:r>
        <w:rPr>
          <w:w w:val="105"/>
        </w:rPr>
        <w:t>conditions</w:t>
      </w:r>
      <w:r>
        <w:rPr>
          <w:spacing w:val="-12"/>
          <w:w w:val="105"/>
        </w:rPr>
        <w:t> </w:t>
      </w:r>
      <w:r>
        <w:rPr>
          <w:w w:val="105"/>
        </w:rPr>
        <w:t>on</w:t>
      </w:r>
      <w:r>
        <w:rPr>
          <w:spacing w:val="-12"/>
          <w:w w:val="105"/>
        </w:rPr>
        <w:t> </w:t>
      </w:r>
      <w:r>
        <w:rPr>
          <w:w w:val="105"/>
        </w:rPr>
        <w:t>our</w:t>
      </w:r>
      <w:r>
        <w:rPr>
          <w:spacing w:val="-12"/>
          <w:w w:val="105"/>
        </w:rPr>
        <w:t> </w:t>
      </w:r>
      <w:r>
        <w:rPr>
          <w:w w:val="105"/>
        </w:rPr>
        <w:t>partners,</w:t>
      </w:r>
      <w:r>
        <w:rPr>
          <w:spacing w:val="-12"/>
          <w:w w:val="105"/>
        </w:rPr>
        <w:t> </w:t>
      </w:r>
      <w:r>
        <w:rPr>
          <w:w w:val="105"/>
        </w:rPr>
        <w:t>such</w:t>
      </w:r>
      <w:r>
        <w:rPr>
          <w:spacing w:val="-12"/>
          <w:w w:val="105"/>
        </w:rPr>
        <w:t> </w:t>
      </w:r>
      <w:r>
        <w:rPr>
          <w:w w:val="105"/>
        </w:rPr>
        <w:t>as</w:t>
      </w:r>
      <w:r>
        <w:rPr>
          <w:spacing w:val="-12"/>
          <w:w w:val="105"/>
        </w:rPr>
        <w:t> </w:t>
      </w:r>
      <w:r>
        <w:rPr>
          <w:w w:val="105"/>
        </w:rPr>
        <w:t>the</w:t>
      </w:r>
      <w:r>
        <w:rPr>
          <w:spacing w:val="-12"/>
          <w:w w:val="105"/>
        </w:rPr>
        <w:t> </w:t>
      </w:r>
      <w:r>
        <w:rPr>
          <w:w w:val="105"/>
        </w:rPr>
        <w:t>bankruptcy</w:t>
      </w:r>
      <w:r>
        <w:rPr>
          <w:spacing w:val="-12"/>
          <w:w w:val="105"/>
        </w:rPr>
        <w:t> </w:t>
      </w:r>
      <w:r>
        <w:rPr>
          <w:w w:val="105"/>
        </w:rPr>
        <w:t>of</w:t>
      </w:r>
      <w:r>
        <w:rPr>
          <w:spacing w:val="-12"/>
          <w:w w:val="105"/>
        </w:rPr>
        <w:t> </w:t>
      </w:r>
      <w:r>
        <w:rPr>
          <w:w w:val="105"/>
        </w:rPr>
        <w:t>a</w:t>
      </w:r>
      <w:r>
        <w:rPr>
          <w:spacing w:val="-12"/>
          <w:w w:val="105"/>
        </w:rPr>
        <w:t> </w:t>
      </w:r>
      <w:r>
        <w:rPr>
          <w:w w:val="105"/>
        </w:rPr>
        <w:t>major</w:t>
      </w:r>
      <w:r>
        <w:rPr>
          <w:spacing w:val="-12"/>
          <w:w w:val="105"/>
        </w:rPr>
        <w:t> </w:t>
      </w:r>
      <w:r>
        <w:rPr>
          <w:w w:val="105"/>
        </w:rPr>
        <w:t>distributor,</w:t>
      </w:r>
      <w:r>
        <w:rPr>
          <w:spacing w:val="-12"/>
          <w:w w:val="105"/>
        </w:rPr>
        <w:t> </w:t>
      </w:r>
      <w:r>
        <w:rPr>
          <w:w w:val="105"/>
        </w:rPr>
        <w:t>OEM,</w:t>
      </w:r>
      <w:r>
        <w:rPr>
          <w:spacing w:val="-12"/>
          <w:w w:val="105"/>
        </w:rPr>
        <w:t> </w:t>
      </w:r>
      <w:r>
        <w:rPr>
          <w:w w:val="105"/>
        </w:rPr>
        <w:t>or</w:t>
      </w:r>
      <w:r>
        <w:rPr>
          <w:spacing w:val="-12"/>
          <w:w w:val="105"/>
        </w:rPr>
        <w:t> </w:t>
      </w:r>
      <w:r>
        <w:rPr>
          <w:w w:val="105"/>
        </w:rPr>
        <w:t>retailer, could cause sales channel disruption.</w:t>
      </w:r>
    </w:p>
    <w:p>
      <w:pPr>
        <w:pStyle w:val="BodyText"/>
        <w:spacing w:line="249" w:lineRule="auto" w:before="160"/>
        <w:ind w:left="168" w:right="129"/>
        <w:jc w:val="both"/>
      </w:pPr>
      <w:r>
        <w:rPr>
          <w:w w:val="105"/>
        </w:rPr>
        <w:t>Challenging</w:t>
      </w:r>
      <w:r>
        <w:rPr>
          <w:spacing w:val="-1"/>
          <w:w w:val="105"/>
        </w:rPr>
        <w:t> </w:t>
      </w:r>
      <w:r>
        <w:rPr>
          <w:w w:val="105"/>
        </w:rPr>
        <w:t>economic</w:t>
      </w:r>
      <w:r>
        <w:rPr>
          <w:spacing w:val="-1"/>
          <w:w w:val="105"/>
        </w:rPr>
        <w:t> </w:t>
      </w:r>
      <w:r>
        <w:rPr>
          <w:w w:val="105"/>
        </w:rPr>
        <w:t>conditions</w:t>
      </w:r>
      <w:r>
        <w:rPr>
          <w:spacing w:val="-1"/>
          <w:w w:val="105"/>
        </w:rPr>
        <w:t> </w:t>
      </w:r>
      <w:r>
        <w:rPr>
          <w:w w:val="105"/>
        </w:rPr>
        <w:t>also</w:t>
      </w:r>
      <w:r>
        <w:rPr>
          <w:spacing w:val="-1"/>
          <w:w w:val="105"/>
        </w:rPr>
        <w:t> </w:t>
      </w:r>
      <w:r>
        <w:rPr>
          <w:w w:val="105"/>
        </w:rPr>
        <w:t>may</w:t>
      </w:r>
      <w:r>
        <w:rPr>
          <w:spacing w:val="-1"/>
          <w:w w:val="105"/>
        </w:rPr>
        <w:t> </w:t>
      </w:r>
      <w:r>
        <w:rPr>
          <w:w w:val="105"/>
        </w:rPr>
        <w:t>impair</w:t>
      </w:r>
      <w:r>
        <w:rPr>
          <w:spacing w:val="-1"/>
          <w:w w:val="105"/>
        </w:rPr>
        <w:t> </w:t>
      </w:r>
      <w:r>
        <w:rPr>
          <w:w w:val="105"/>
        </w:rPr>
        <w:t>the</w:t>
      </w:r>
      <w:r>
        <w:rPr>
          <w:spacing w:val="-1"/>
          <w:w w:val="105"/>
        </w:rPr>
        <w:t> </w:t>
      </w:r>
      <w:r>
        <w:rPr>
          <w:w w:val="105"/>
        </w:rPr>
        <w:t>ability</w:t>
      </w:r>
      <w:r>
        <w:rPr>
          <w:spacing w:val="-1"/>
          <w:w w:val="105"/>
        </w:rPr>
        <w:t> </w:t>
      </w:r>
      <w:r>
        <w:rPr>
          <w:w w:val="105"/>
        </w:rPr>
        <w:t>of</w:t>
      </w:r>
      <w:r>
        <w:rPr>
          <w:spacing w:val="-1"/>
          <w:w w:val="105"/>
        </w:rPr>
        <w:t> </w:t>
      </w:r>
      <w:r>
        <w:rPr>
          <w:w w:val="105"/>
        </w:rPr>
        <w:t>our</w:t>
      </w:r>
      <w:r>
        <w:rPr>
          <w:spacing w:val="-1"/>
          <w:w w:val="105"/>
        </w:rPr>
        <w:t> </w:t>
      </w:r>
      <w:r>
        <w:rPr>
          <w:w w:val="105"/>
        </w:rPr>
        <w:t>customers</w:t>
      </w:r>
      <w:r>
        <w:rPr>
          <w:spacing w:val="-1"/>
          <w:w w:val="105"/>
        </w:rPr>
        <w:t> </w:t>
      </w:r>
      <w:r>
        <w:rPr>
          <w:w w:val="105"/>
        </w:rPr>
        <w:t>to</w:t>
      </w:r>
      <w:r>
        <w:rPr>
          <w:spacing w:val="-1"/>
          <w:w w:val="105"/>
        </w:rPr>
        <w:t> </w:t>
      </w:r>
      <w:r>
        <w:rPr>
          <w:w w:val="105"/>
        </w:rPr>
        <w:t>pay</w:t>
      </w:r>
      <w:r>
        <w:rPr>
          <w:spacing w:val="-1"/>
          <w:w w:val="105"/>
        </w:rPr>
        <w:t> </w:t>
      </w:r>
      <w:r>
        <w:rPr>
          <w:w w:val="105"/>
        </w:rPr>
        <w:t>for</w:t>
      </w:r>
      <w:r>
        <w:rPr>
          <w:spacing w:val="-1"/>
          <w:w w:val="105"/>
        </w:rPr>
        <w:t> </w:t>
      </w:r>
      <w:r>
        <w:rPr>
          <w:w w:val="105"/>
        </w:rPr>
        <w:t>products</w:t>
      </w:r>
      <w:r>
        <w:rPr>
          <w:spacing w:val="-1"/>
          <w:w w:val="105"/>
        </w:rPr>
        <w:t> </w:t>
      </w:r>
      <w:r>
        <w:rPr>
          <w:w w:val="105"/>
        </w:rPr>
        <w:t>and</w:t>
      </w:r>
      <w:r>
        <w:rPr>
          <w:spacing w:val="-1"/>
          <w:w w:val="105"/>
        </w:rPr>
        <w:t> </w:t>
      </w:r>
      <w:r>
        <w:rPr>
          <w:w w:val="105"/>
        </w:rPr>
        <w:t>services</w:t>
      </w:r>
      <w:r>
        <w:rPr>
          <w:spacing w:val="-1"/>
          <w:w w:val="105"/>
        </w:rPr>
        <w:t> </w:t>
      </w:r>
      <w:r>
        <w:rPr>
          <w:w w:val="105"/>
        </w:rPr>
        <w:t>they</w:t>
      </w:r>
      <w:r>
        <w:rPr>
          <w:spacing w:val="-1"/>
          <w:w w:val="105"/>
        </w:rPr>
        <w:t> </w:t>
      </w:r>
      <w:r>
        <w:rPr>
          <w:w w:val="105"/>
        </w:rPr>
        <w:t>have</w:t>
      </w:r>
      <w:r>
        <w:rPr>
          <w:spacing w:val="-1"/>
          <w:w w:val="105"/>
        </w:rPr>
        <w:t> </w:t>
      </w:r>
      <w:r>
        <w:rPr>
          <w:w w:val="105"/>
        </w:rPr>
        <w:t>purchased.</w:t>
      </w:r>
      <w:r>
        <w:rPr>
          <w:spacing w:val="-1"/>
          <w:w w:val="105"/>
        </w:rPr>
        <w:t> </w:t>
      </w:r>
      <w:r>
        <w:rPr>
          <w:w w:val="105"/>
        </w:rPr>
        <w:t>As</w:t>
      </w:r>
      <w:r>
        <w:rPr>
          <w:spacing w:val="-1"/>
          <w:w w:val="105"/>
        </w:rPr>
        <w:t> </w:t>
      </w:r>
      <w:r>
        <w:rPr>
          <w:w w:val="105"/>
        </w:rPr>
        <w:t>a</w:t>
      </w:r>
      <w:r>
        <w:rPr>
          <w:spacing w:val="-1"/>
          <w:w w:val="105"/>
        </w:rPr>
        <w:t> </w:t>
      </w:r>
      <w:r>
        <w:rPr>
          <w:w w:val="105"/>
        </w:rPr>
        <w:t>result, allowances for doubtful accounts and write-offs of accounts receivable may increase.</w:t>
      </w:r>
    </w:p>
    <w:p>
      <w:pPr>
        <w:pStyle w:val="BodyText"/>
        <w:spacing w:line="249" w:lineRule="auto" w:before="161"/>
        <w:ind w:left="168" w:right="121"/>
        <w:jc w:val="both"/>
      </w:pPr>
      <w:r>
        <w:rPr>
          <w:w w:val="105"/>
        </w:rPr>
        <w:t>We maintain an investment portfolio of various holdings, types, and maturities. These investments are subject to general credit, liquidity, market, and</w:t>
      </w:r>
      <w:r>
        <w:rPr>
          <w:w w:val="105"/>
        </w:rPr>
        <w:t> interest</w:t>
      </w:r>
      <w:r>
        <w:rPr>
          <w:w w:val="105"/>
        </w:rPr>
        <w:t> rate</w:t>
      </w:r>
      <w:r>
        <w:rPr>
          <w:w w:val="105"/>
        </w:rPr>
        <w:t> risks,</w:t>
      </w:r>
      <w:r>
        <w:rPr>
          <w:w w:val="105"/>
        </w:rPr>
        <w:t> which</w:t>
      </w:r>
      <w:r>
        <w:rPr>
          <w:w w:val="105"/>
        </w:rPr>
        <w:t> may</w:t>
      </w:r>
      <w:r>
        <w:rPr>
          <w:w w:val="105"/>
        </w:rPr>
        <w:t> be</w:t>
      </w:r>
      <w:r>
        <w:rPr>
          <w:w w:val="105"/>
        </w:rPr>
        <w:t> exacerbated</w:t>
      </w:r>
      <w:r>
        <w:rPr>
          <w:w w:val="105"/>
        </w:rPr>
        <w:t> by</w:t>
      </w:r>
      <w:r>
        <w:rPr>
          <w:w w:val="105"/>
        </w:rPr>
        <w:t> unusual</w:t>
      </w:r>
      <w:r>
        <w:rPr>
          <w:w w:val="105"/>
        </w:rPr>
        <w:t> events</w:t>
      </w:r>
      <w:r>
        <w:rPr>
          <w:w w:val="105"/>
        </w:rPr>
        <w:t> that</w:t>
      </w:r>
      <w:r>
        <w:rPr>
          <w:w w:val="105"/>
        </w:rPr>
        <w:t> affect</w:t>
      </w:r>
      <w:r>
        <w:rPr>
          <w:w w:val="105"/>
        </w:rPr>
        <w:t> global</w:t>
      </w:r>
      <w:r>
        <w:rPr>
          <w:w w:val="105"/>
        </w:rPr>
        <w:t> financial</w:t>
      </w:r>
      <w:r>
        <w:rPr>
          <w:w w:val="105"/>
        </w:rPr>
        <w:t> markets.</w:t>
      </w:r>
      <w:r>
        <w:rPr>
          <w:w w:val="105"/>
        </w:rPr>
        <w:t> A</w:t>
      </w:r>
      <w:r>
        <w:rPr>
          <w:w w:val="105"/>
        </w:rPr>
        <w:t> significant</w:t>
      </w:r>
      <w:r>
        <w:rPr>
          <w:w w:val="105"/>
        </w:rPr>
        <w:t> part</w:t>
      </w:r>
      <w:r>
        <w:rPr>
          <w:w w:val="105"/>
        </w:rPr>
        <w:t> of</w:t>
      </w:r>
      <w:r>
        <w:rPr>
          <w:w w:val="105"/>
        </w:rPr>
        <w:t> our</w:t>
      </w:r>
      <w:r>
        <w:rPr>
          <w:w w:val="105"/>
        </w:rPr>
        <w:t> investment portfolio comprises U.S. government securities. If global credit and equity markets decline for long periods, or if there is a downgrade of the U.S. government credit rating due to an actual or threatened default on government debt, our investment portfolio may be adversely affected and we could determine that more of our investments have experienced an other-than-temporary decline in fair value, requiring impairment charges </w:t>
      </w:r>
      <w:r>
        <w:rPr>
          <w:w w:val="105"/>
        </w:rPr>
        <w:t>that could adversely affect our financial results.</w:t>
      </w:r>
    </w:p>
    <w:p>
      <w:pPr>
        <w:spacing w:before="228"/>
        <w:ind w:left="48" w:right="0" w:firstLine="0"/>
        <w:jc w:val="center"/>
        <w:rPr>
          <w:b/>
          <w:sz w:val="21"/>
        </w:rPr>
      </w:pPr>
      <w:r>
        <w:rPr>
          <w:b/>
          <w:sz w:val="21"/>
        </w:rPr>
        <w:t>ITEM</w:t>
      </w:r>
      <w:r>
        <w:rPr>
          <w:b/>
          <w:spacing w:val="7"/>
          <w:sz w:val="21"/>
        </w:rPr>
        <w:t> </w:t>
      </w:r>
      <w:r>
        <w:rPr>
          <w:b/>
          <w:sz w:val="21"/>
        </w:rPr>
        <w:t>1B.</w:t>
      </w:r>
      <w:r>
        <w:rPr>
          <w:b/>
          <w:spacing w:val="7"/>
          <w:sz w:val="21"/>
        </w:rPr>
        <w:t> </w:t>
      </w:r>
      <w:r>
        <w:rPr>
          <w:b/>
          <w:sz w:val="21"/>
        </w:rPr>
        <w:t>UNRESOLVED</w:t>
      </w:r>
      <w:r>
        <w:rPr>
          <w:b/>
          <w:spacing w:val="7"/>
          <w:sz w:val="21"/>
        </w:rPr>
        <w:t> </w:t>
      </w:r>
      <w:r>
        <w:rPr>
          <w:b/>
          <w:sz w:val="21"/>
        </w:rPr>
        <w:t>STAFF</w:t>
      </w:r>
      <w:r>
        <w:rPr>
          <w:b/>
          <w:spacing w:val="8"/>
          <w:sz w:val="21"/>
        </w:rPr>
        <w:t> </w:t>
      </w:r>
      <w:r>
        <w:rPr>
          <w:b/>
          <w:spacing w:val="-2"/>
          <w:sz w:val="21"/>
        </w:rPr>
        <w:t>COMMENTS</w:t>
      </w:r>
    </w:p>
    <w:p>
      <w:pPr>
        <w:pStyle w:val="BodyText"/>
        <w:spacing w:line="249" w:lineRule="auto" w:before="174"/>
        <w:ind w:left="168" w:right="123"/>
        <w:jc w:val="both"/>
      </w:pPr>
      <w:r>
        <w:rPr>
          <w:w w:val="105"/>
        </w:rPr>
        <w:t>We have received no written comments regarding our periodic or current reports from the staff of the SEC that were issued 180 days or more preceding the end of our fiscal year 2016 that remain unresolved.</w:t>
      </w:r>
    </w:p>
    <w:p>
      <w:pPr>
        <w:pStyle w:val="BodyText"/>
        <w:spacing w:before="36"/>
      </w:pPr>
    </w:p>
    <w:p>
      <w:pPr>
        <w:spacing w:before="0"/>
        <w:ind w:left="48" w:right="0" w:firstLine="0"/>
        <w:jc w:val="center"/>
        <w:rPr>
          <w:b/>
          <w:sz w:val="21"/>
        </w:rPr>
      </w:pPr>
      <w:r>
        <w:rPr>
          <w:b/>
          <w:sz w:val="21"/>
        </w:rPr>
        <w:t>ITEM</w:t>
      </w:r>
      <w:r>
        <w:rPr>
          <w:b/>
          <w:spacing w:val="7"/>
          <w:sz w:val="21"/>
        </w:rPr>
        <w:t> </w:t>
      </w:r>
      <w:r>
        <w:rPr>
          <w:b/>
          <w:sz w:val="21"/>
        </w:rPr>
        <w:t>2.</w:t>
      </w:r>
      <w:r>
        <w:rPr>
          <w:b/>
          <w:spacing w:val="8"/>
          <w:sz w:val="21"/>
        </w:rPr>
        <w:t> </w:t>
      </w:r>
      <w:r>
        <w:rPr>
          <w:b/>
          <w:spacing w:val="-2"/>
          <w:sz w:val="21"/>
        </w:rPr>
        <w:t>PROPERTIES</w:t>
      </w:r>
    </w:p>
    <w:p>
      <w:pPr>
        <w:pStyle w:val="BodyText"/>
        <w:spacing w:line="249" w:lineRule="auto" w:before="174"/>
        <w:ind w:left="168" w:right="122"/>
        <w:jc w:val="both"/>
      </w:pPr>
      <w:r>
        <w:rPr>
          <w:w w:val="105"/>
        </w:rPr>
        <w:t>Our</w:t>
      </w:r>
      <w:r>
        <w:rPr>
          <w:spacing w:val="-7"/>
          <w:w w:val="105"/>
        </w:rPr>
        <w:t> </w:t>
      </w:r>
      <w:r>
        <w:rPr>
          <w:w w:val="105"/>
        </w:rPr>
        <w:t>corporate</w:t>
      </w:r>
      <w:r>
        <w:rPr>
          <w:spacing w:val="-7"/>
          <w:w w:val="105"/>
        </w:rPr>
        <w:t> </w:t>
      </w:r>
      <w:r>
        <w:rPr>
          <w:w w:val="105"/>
        </w:rPr>
        <w:t>headquarters</w:t>
      </w:r>
      <w:r>
        <w:rPr>
          <w:spacing w:val="-7"/>
          <w:w w:val="105"/>
        </w:rPr>
        <w:t> </w:t>
      </w:r>
      <w:r>
        <w:rPr>
          <w:w w:val="105"/>
        </w:rPr>
        <w:t>are</w:t>
      </w:r>
      <w:r>
        <w:rPr>
          <w:spacing w:val="-7"/>
          <w:w w:val="105"/>
        </w:rPr>
        <w:t> </w:t>
      </w:r>
      <w:r>
        <w:rPr>
          <w:w w:val="105"/>
        </w:rPr>
        <w:t>located</w:t>
      </w:r>
      <w:r>
        <w:rPr>
          <w:spacing w:val="-7"/>
          <w:w w:val="105"/>
        </w:rPr>
        <w:t> </w:t>
      </w:r>
      <w:r>
        <w:rPr>
          <w:w w:val="105"/>
        </w:rPr>
        <w:t>in</w:t>
      </w:r>
      <w:r>
        <w:rPr>
          <w:spacing w:val="-7"/>
          <w:w w:val="105"/>
        </w:rPr>
        <w:t> </w:t>
      </w:r>
      <w:r>
        <w:rPr>
          <w:w w:val="105"/>
        </w:rPr>
        <w:t>Redmond,</w:t>
      </w:r>
      <w:r>
        <w:rPr>
          <w:spacing w:val="-7"/>
          <w:w w:val="105"/>
        </w:rPr>
        <w:t> </w:t>
      </w:r>
      <w:r>
        <w:rPr>
          <w:w w:val="105"/>
        </w:rPr>
        <w:t>Washington.</w:t>
      </w:r>
      <w:r>
        <w:rPr>
          <w:spacing w:val="-7"/>
          <w:w w:val="105"/>
        </w:rPr>
        <w:t> </w:t>
      </w:r>
      <w:r>
        <w:rPr>
          <w:w w:val="105"/>
        </w:rPr>
        <w:t>We</w:t>
      </w:r>
      <w:r>
        <w:rPr>
          <w:spacing w:val="-7"/>
          <w:w w:val="105"/>
        </w:rPr>
        <w:t> </w:t>
      </w:r>
      <w:r>
        <w:rPr>
          <w:w w:val="105"/>
        </w:rPr>
        <w:t>have</w:t>
      </w:r>
      <w:r>
        <w:rPr>
          <w:spacing w:val="-7"/>
          <w:w w:val="105"/>
        </w:rPr>
        <w:t> </w:t>
      </w:r>
      <w:r>
        <w:rPr>
          <w:w w:val="105"/>
        </w:rPr>
        <w:t>approximately</w:t>
      </w:r>
      <w:r>
        <w:rPr>
          <w:spacing w:val="-7"/>
          <w:w w:val="105"/>
        </w:rPr>
        <w:t> </w:t>
      </w:r>
      <w:r>
        <w:rPr>
          <w:w w:val="105"/>
        </w:rPr>
        <w:t>15</w:t>
      </w:r>
      <w:r>
        <w:rPr>
          <w:spacing w:val="-7"/>
          <w:w w:val="105"/>
        </w:rPr>
        <w:t> </w:t>
      </w:r>
      <w:r>
        <w:rPr>
          <w:w w:val="105"/>
        </w:rPr>
        <w:t>million</w:t>
      </w:r>
      <w:r>
        <w:rPr>
          <w:spacing w:val="-7"/>
          <w:w w:val="105"/>
        </w:rPr>
        <w:t> </w:t>
      </w:r>
      <w:r>
        <w:rPr>
          <w:w w:val="105"/>
        </w:rPr>
        <w:t>square</w:t>
      </w:r>
      <w:r>
        <w:rPr>
          <w:spacing w:val="-7"/>
          <w:w w:val="105"/>
        </w:rPr>
        <w:t> </w:t>
      </w:r>
      <w:r>
        <w:rPr>
          <w:w w:val="105"/>
        </w:rPr>
        <w:t>feet</w:t>
      </w:r>
      <w:r>
        <w:rPr>
          <w:spacing w:val="-7"/>
          <w:w w:val="105"/>
        </w:rPr>
        <w:t> </w:t>
      </w:r>
      <w:r>
        <w:rPr>
          <w:w w:val="105"/>
        </w:rPr>
        <w:t>of</w:t>
      </w:r>
      <w:r>
        <w:rPr>
          <w:spacing w:val="-7"/>
          <w:w w:val="105"/>
        </w:rPr>
        <w:t> </w:t>
      </w:r>
      <w:r>
        <w:rPr>
          <w:w w:val="105"/>
        </w:rPr>
        <w:t>space</w:t>
      </w:r>
      <w:r>
        <w:rPr>
          <w:spacing w:val="-7"/>
          <w:w w:val="105"/>
        </w:rPr>
        <w:t> </w:t>
      </w:r>
      <w:r>
        <w:rPr>
          <w:w w:val="105"/>
        </w:rPr>
        <w:t>located</w:t>
      </w:r>
      <w:r>
        <w:rPr>
          <w:spacing w:val="-7"/>
          <w:w w:val="105"/>
        </w:rPr>
        <w:t> </w:t>
      </w:r>
      <w:r>
        <w:rPr>
          <w:w w:val="105"/>
        </w:rPr>
        <w:t>in</w:t>
      </w:r>
      <w:r>
        <w:rPr>
          <w:spacing w:val="-7"/>
          <w:w w:val="105"/>
        </w:rPr>
        <w:t> </w:t>
      </w:r>
      <w:r>
        <w:rPr>
          <w:w w:val="105"/>
        </w:rPr>
        <w:t>King</w:t>
      </w:r>
      <w:r>
        <w:rPr>
          <w:spacing w:val="-7"/>
          <w:w w:val="105"/>
        </w:rPr>
        <w:t> </w:t>
      </w:r>
      <w:r>
        <w:rPr>
          <w:w w:val="105"/>
        </w:rPr>
        <w:t>County, Washington</w:t>
      </w:r>
      <w:r>
        <w:rPr>
          <w:w w:val="105"/>
        </w:rPr>
        <w:t> that</w:t>
      </w:r>
      <w:r>
        <w:rPr>
          <w:w w:val="105"/>
        </w:rPr>
        <w:t> is</w:t>
      </w:r>
      <w:r>
        <w:rPr>
          <w:w w:val="105"/>
        </w:rPr>
        <w:t> used</w:t>
      </w:r>
      <w:r>
        <w:rPr>
          <w:w w:val="105"/>
        </w:rPr>
        <w:t> for</w:t>
      </w:r>
      <w:r>
        <w:rPr>
          <w:w w:val="105"/>
        </w:rPr>
        <w:t> engineering,</w:t>
      </w:r>
      <w:r>
        <w:rPr>
          <w:w w:val="105"/>
        </w:rPr>
        <w:t> sales,</w:t>
      </w:r>
      <w:r>
        <w:rPr>
          <w:w w:val="105"/>
        </w:rPr>
        <w:t> marketing,</w:t>
      </w:r>
      <w:r>
        <w:rPr>
          <w:w w:val="105"/>
        </w:rPr>
        <w:t> and</w:t>
      </w:r>
      <w:r>
        <w:rPr>
          <w:w w:val="105"/>
        </w:rPr>
        <w:t> operations,</w:t>
      </w:r>
      <w:r>
        <w:rPr>
          <w:w w:val="105"/>
        </w:rPr>
        <w:t> among</w:t>
      </w:r>
      <w:r>
        <w:rPr>
          <w:w w:val="105"/>
        </w:rPr>
        <w:t> other</w:t>
      </w:r>
      <w:r>
        <w:rPr>
          <w:w w:val="105"/>
        </w:rPr>
        <w:t> general</w:t>
      </w:r>
      <w:r>
        <w:rPr>
          <w:w w:val="105"/>
        </w:rPr>
        <w:t> and</w:t>
      </w:r>
      <w:r>
        <w:rPr>
          <w:w w:val="105"/>
        </w:rPr>
        <w:t> administrative</w:t>
      </w:r>
      <w:r>
        <w:rPr>
          <w:w w:val="105"/>
        </w:rPr>
        <w:t> purposes.</w:t>
      </w:r>
      <w:r>
        <w:rPr>
          <w:w w:val="105"/>
        </w:rPr>
        <w:t> These</w:t>
      </w:r>
      <w:r>
        <w:rPr>
          <w:w w:val="105"/>
        </w:rPr>
        <w:t> facilities include</w:t>
      </w:r>
      <w:r>
        <w:rPr>
          <w:spacing w:val="-2"/>
          <w:w w:val="105"/>
        </w:rPr>
        <w:t> </w:t>
      </w:r>
      <w:r>
        <w:rPr>
          <w:w w:val="105"/>
        </w:rPr>
        <w:t>approximately</w:t>
      </w:r>
      <w:r>
        <w:rPr>
          <w:spacing w:val="-2"/>
          <w:w w:val="105"/>
        </w:rPr>
        <w:t> </w:t>
      </w:r>
      <w:r>
        <w:rPr>
          <w:w w:val="105"/>
        </w:rPr>
        <w:t>10</w:t>
      </w:r>
      <w:r>
        <w:rPr>
          <w:spacing w:val="-2"/>
          <w:w w:val="105"/>
        </w:rPr>
        <w:t> </w:t>
      </w:r>
      <w:r>
        <w:rPr>
          <w:w w:val="105"/>
        </w:rPr>
        <w:t>million</w:t>
      </w:r>
      <w:r>
        <w:rPr>
          <w:spacing w:val="-2"/>
          <w:w w:val="105"/>
        </w:rPr>
        <w:t> </w:t>
      </w:r>
      <w:r>
        <w:rPr>
          <w:w w:val="105"/>
        </w:rPr>
        <w:t>square</w:t>
      </w:r>
      <w:r>
        <w:rPr>
          <w:spacing w:val="-2"/>
          <w:w w:val="105"/>
        </w:rPr>
        <w:t> </w:t>
      </w:r>
      <w:r>
        <w:rPr>
          <w:w w:val="105"/>
        </w:rPr>
        <w:t>feet</w:t>
      </w:r>
      <w:r>
        <w:rPr>
          <w:spacing w:val="-2"/>
          <w:w w:val="105"/>
        </w:rPr>
        <w:t> </w:t>
      </w:r>
      <w:r>
        <w:rPr>
          <w:w w:val="105"/>
        </w:rPr>
        <w:t>of</w:t>
      </w:r>
      <w:r>
        <w:rPr>
          <w:spacing w:val="-2"/>
          <w:w w:val="105"/>
        </w:rPr>
        <w:t> </w:t>
      </w:r>
      <w:r>
        <w:rPr>
          <w:w w:val="105"/>
        </w:rPr>
        <w:t>owned</w:t>
      </w:r>
      <w:r>
        <w:rPr>
          <w:spacing w:val="-2"/>
          <w:w w:val="105"/>
        </w:rPr>
        <w:t> </w:t>
      </w:r>
      <w:r>
        <w:rPr>
          <w:w w:val="105"/>
        </w:rPr>
        <w:t>space</w:t>
      </w:r>
      <w:r>
        <w:rPr>
          <w:spacing w:val="-2"/>
          <w:w w:val="105"/>
        </w:rPr>
        <w:t> </w:t>
      </w:r>
      <w:r>
        <w:rPr>
          <w:w w:val="105"/>
        </w:rPr>
        <w:t>situated</w:t>
      </w:r>
      <w:r>
        <w:rPr>
          <w:spacing w:val="-2"/>
          <w:w w:val="105"/>
        </w:rPr>
        <w:t> </w:t>
      </w:r>
      <w:r>
        <w:rPr>
          <w:w w:val="105"/>
        </w:rPr>
        <w:t>on</w:t>
      </w:r>
      <w:r>
        <w:rPr>
          <w:spacing w:val="-2"/>
          <w:w w:val="105"/>
        </w:rPr>
        <w:t> </w:t>
      </w:r>
      <w:r>
        <w:rPr>
          <w:w w:val="105"/>
        </w:rPr>
        <w:t>approximately</w:t>
      </w:r>
      <w:r>
        <w:rPr>
          <w:spacing w:val="-2"/>
          <w:w w:val="105"/>
        </w:rPr>
        <w:t> </w:t>
      </w:r>
      <w:r>
        <w:rPr>
          <w:w w:val="105"/>
        </w:rPr>
        <w:t>500</w:t>
      </w:r>
      <w:r>
        <w:rPr>
          <w:spacing w:val="-2"/>
          <w:w w:val="105"/>
        </w:rPr>
        <w:t> </w:t>
      </w:r>
      <w:r>
        <w:rPr>
          <w:w w:val="105"/>
        </w:rPr>
        <w:t>acres</w:t>
      </w:r>
      <w:r>
        <w:rPr>
          <w:spacing w:val="-2"/>
          <w:w w:val="105"/>
        </w:rPr>
        <w:t> </w:t>
      </w:r>
      <w:r>
        <w:rPr>
          <w:w w:val="105"/>
        </w:rPr>
        <w:t>of</w:t>
      </w:r>
      <w:r>
        <w:rPr>
          <w:spacing w:val="-2"/>
          <w:w w:val="105"/>
        </w:rPr>
        <w:t> </w:t>
      </w:r>
      <w:r>
        <w:rPr>
          <w:w w:val="105"/>
        </w:rPr>
        <w:t>land</w:t>
      </w:r>
      <w:r>
        <w:rPr>
          <w:spacing w:val="-2"/>
          <w:w w:val="105"/>
        </w:rPr>
        <w:t> </w:t>
      </w:r>
      <w:r>
        <w:rPr>
          <w:w w:val="105"/>
        </w:rPr>
        <w:t>we</w:t>
      </w:r>
      <w:r>
        <w:rPr>
          <w:spacing w:val="-2"/>
          <w:w w:val="105"/>
        </w:rPr>
        <w:t> </w:t>
      </w:r>
      <w:r>
        <w:rPr>
          <w:w w:val="105"/>
        </w:rPr>
        <w:t>own</w:t>
      </w:r>
      <w:r>
        <w:rPr>
          <w:spacing w:val="-2"/>
          <w:w w:val="105"/>
        </w:rPr>
        <w:t> </w:t>
      </w:r>
      <w:r>
        <w:rPr>
          <w:w w:val="105"/>
        </w:rPr>
        <w:t>at</w:t>
      </w:r>
      <w:r>
        <w:rPr>
          <w:spacing w:val="-2"/>
          <w:w w:val="105"/>
        </w:rPr>
        <w:t> </w:t>
      </w:r>
      <w:r>
        <w:rPr>
          <w:w w:val="105"/>
        </w:rPr>
        <w:t>our</w:t>
      </w:r>
      <w:r>
        <w:rPr>
          <w:spacing w:val="-2"/>
          <w:w w:val="105"/>
        </w:rPr>
        <w:t> </w:t>
      </w:r>
      <w:r>
        <w:rPr>
          <w:w w:val="105"/>
        </w:rPr>
        <w:t>corporate</w:t>
      </w:r>
      <w:r>
        <w:rPr>
          <w:spacing w:val="-2"/>
          <w:w w:val="105"/>
        </w:rPr>
        <w:t> </w:t>
      </w:r>
      <w:r>
        <w:rPr>
          <w:w w:val="105"/>
        </w:rPr>
        <w:t>headquarters, and approximately five million square feet of space we lease. In addition, we own and lease space domestically that includes office, retail, and datacenter space.</w:t>
      </w:r>
    </w:p>
    <w:p>
      <w:pPr>
        <w:pStyle w:val="BodyText"/>
        <w:spacing w:line="249" w:lineRule="auto" w:before="158"/>
        <w:ind w:left="168" w:right="122"/>
        <w:jc w:val="both"/>
      </w:pPr>
      <w:r>
        <w:rPr>
          <w:w w:val="105"/>
        </w:rPr>
        <w:t>We also own and lease facilities internationally. Properties that we own include: our research and development centers in China and India; our operations in Ireland and Singapore; our phone manufacturing facilities, predominantly in Vietnam; and our facilities in the United Kingdom. The largest</w:t>
      </w:r>
      <w:r>
        <w:rPr>
          <w:spacing w:val="-4"/>
          <w:w w:val="105"/>
        </w:rPr>
        <w:t> </w:t>
      </w:r>
      <w:r>
        <w:rPr>
          <w:w w:val="105"/>
        </w:rPr>
        <w:t>leased</w:t>
      </w:r>
      <w:r>
        <w:rPr>
          <w:spacing w:val="-4"/>
          <w:w w:val="105"/>
        </w:rPr>
        <w:t> </w:t>
      </w:r>
      <w:r>
        <w:rPr>
          <w:w w:val="105"/>
        </w:rPr>
        <w:t>office</w:t>
      </w:r>
      <w:r>
        <w:rPr>
          <w:spacing w:val="-4"/>
          <w:w w:val="105"/>
        </w:rPr>
        <w:t> </w:t>
      </w:r>
      <w:r>
        <w:rPr>
          <w:w w:val="105"/>
        </w:rPr>
        <w:t>spaces</w:t>
      </w:r>
      <w:r>
        <w:rPr>
          <w:spacing w:val="-4"/>
          <w:w w:val="105"/>
        </w:rPr>
        <w:t> </w:t>
      </w:r>
      <w:r>
        <w:rPr>
          <w:w w:val="105"/>
        </w:rPr>
        <w:t>include</w:t>
      </w:r>
      <w:r>
        <w:rPr>
          <w:spacing w:val="-4"/>
          <w:w w:val="105"/>
        </w:rPr>
        <w:t> </w:t>
      </w:r>
      <w:r>
        <w:rPr>
          <w:w w:val="105"/>
        </w:rPr>
        <w:t>the</w:t>
      </w:r>
      <w:r>
        <w:rPr>
          <w:spacing w:val="-4"/>
          <w:w w:val="105"/>
        </w:rPr>
        <w:t> </w:t>
      </w:r>
      <w:r>
        <w:rPr>
          <w:w w:val="105"/>
        </w:rPr>
        <w:t>following</w:t>
      </w:r>
      <w:r>
        <w:rPr>
          <w:spacing w:val="-4"/>
          <w:w w:val="105"/>
        </w:rPr>
        <w:t> </w:t>
      </w:r>
      <w:r>
        <w:rPr>
          <w:w w:val="105"/>
        </w:rPr>
        <w:t>locations:</w:t>
      </w:r>
      <w:r>
        <w:rPr>
          <w:spacing w:val="-4"/>
          <w:w w:val="105"/>
        </w:rPr>
        <w:t> </w:t>
      </w:r>
      <w:r>
        <w:rPr>
          <w:w w:val="105"/>
        </w:rPr>
        <w:t>Finland,</w:t>
      </w:r>
      <w:r>
        <w:rPr>
          <w:spacing w:val="-4"/>
          <w:w w:val="105"/>
        </w:rPr>
        <w:t> </w:t>
      </w:r>
      <w:r>
        <w:rPr>
          <w:w w:val="105"/>
        </w:rPr>
        <w:t>China,</w:t>
      </w:r>
      <w:r>
        <w:rPr>
          <w:spacing w:val="-4"/>
          <w:w w:val="105"/>
        </w:rPr>
        <w:t> </w:t>
      </w:r>
      <w:r>
        <w:rPr>
          <w:w w:val="105"/>
        </w:rPr>
        <w:t>India,</w:t>
      </w:r>
      <w:r>
        <w:rPr>
          <w:spacing w:val="-4"/>
          <w:w w:val="105"/>
        </w:rPr>
        <w:t> </w:t>
      </w:r>
      <w:r>
        <w:rPr>
          <w:w w:val="105"/>
        </w:rPr>
        <w:t>Germany,</w:t>
      </w:r>
      <w:r>
        <w:rPr>
          <w:spacing w:val="-4"/>
          <w:w w:val="105"/>
        </w:rPr>
        <w:t> </w:t>
      </w:r>
      <w:r>
        <w:rPr>
          <w:w w:val="105"/>
        </w:rPr>
        <w:t>the</w:t>
      </w:r>
      <w:r>
        <w:rPr>
          <w:spacing w:val="-4"/>
          <w:w w:val="105"/>
        </w:rPr>
        <w:t> </w:t>
      </w:r>
      <w:r>
        <w:rPr>
          <w:w w:val="105"/>
        </w:rPr>
        <w:t>United</w:t>
      </w:r>
      <w:r>
        <w:rPr>
          <w:spacing w:val="-4"/>
          <w:w w:val="105"/>
        </w:rPr>
        <w:t> </w:t>
      </w:r>
      <w:r>
        <w:rPr>
          <w:w w:val="105"/>
        </w:rPr>
        <w:t>Kingdom,</w:t>
      </w:r>
      <w:r>
        <w:rPr>
          <w:spacing w:val="-4"/>
          <w:w w:val="105"/>
        </w:rPr>
        <w:t> </w:t>
      </w:r>
      <w:r>
        <w:rPr>
          <w:w w:val="105"/>
        </w:rPr>
        <w:t>Canada,</w:t>
      </w:r>
      <w:r>
        <w:rPr>
          <w:spacing w:val="-4"/>
          <w:w w:val="105"/>
        </w:rPr>
        <w:t> </w:t>
      </w:r>
      <w:r>
        <w:rPr>
          <w:w w:val="105"/>
        </w:rPr>
        <w:t>and</w:t>
      </w:r>
      <w:r>
        <w:rPr>
          <w:spacing w:val="-4"/>
          <w:w w:val="105"/>
        </w:rPr>
        <w:t> </w:t>
      </w:r>
      <w:r>
        <w:rPr>
          <w:w w:val="105"/>
        </w:rPr>
        <w:t>Japan.</w:t>
      </w:r>
      <w:r>
        <w:rPr>
          <w:spacing w:val="-4"/>
          <w:w w:val="105"/>
        </w:rPr>
        <w:t> </w:t>
      </w:r>
      <w:r>
        <w:rPr>
          <w:w w:val="105"/>
        </w:rPr>
        <w:t>In</w:t>
      </w:r>
      <w:r>
        <w:rPr>
          <w:spacing w:val="-4"/>
          <w:w w:val="105"/>
        </w:rPr>
        <w:t> </w:t>
      </w:r>
      <w:r>
        <w:rPr>
          <w:w w:val="105"/>
        </w:rPr>
        <w:t>addition to the above locations, we have various product development facilities, both domestically and internationally, as described in the “Research and Development” section of Item 1 of this Form 10-K.</w:t>
      </w:r>
    </w:p>
    <w:p>
      <w:pPr>
        <w:pStyle w:val="BodyText"/>
        <w:spacing w:before="10"/>
        <w:rPr>
          <w:sz w:val="13"/>
        </w:r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51"/>
        <w:gridCol w:w="568"/>
        <w:gridCol w:w="284"/>
        <w:gridCol w:w="514"/>
        <w:gridCol w:w="284"/>
        <w:gridCol w:w="514"/>
      </w:tblGrid>
      <w:tr>
        <w:trPr>
          <w:trHeight w:val="291" w:hRule="atLeast"/>
        </w:trPr>
        <w:tc>
          <w:tcPr>
            <w:tcW w:w="9251" w:type="dxa"/>
          </w:tcPr>
          <w:p>
            <w:pPr>
              <w:pStyle w:val="TableParagraph"/>
              <w:spacing w:line="195" w:lineRule="exact"/>
              <w:ind w:left="-1"/>
              <w:rPr>
                <w:sz w:val="17"/>
              </w:rPr>
            </w:pPr>
            <w:r>
              <w:rPr>
                <w:w w:val="105"/>
                <w:sz w:val="17"/>
              </w:rPr>
              <w:t>The</w:t>
            </w:r>
            <w:r>
              <w:rPr>
                <w:spacing w:val="-10"/>
                <w:w w:val="105"/>
                <w:sz w:val="17"/>
              </w:rPr>
              <w:t> </w:t>
            </w:r>
            <w:r>
              <w:rPr>
                <w:w w:val="105"/>
                <w:sz w:val="17"/>
              </w:rPr>
              <w:t>table</w:t>
            </w:r>
            <w:r>
              <w:rPr>
                <w:spacing w:val="-10"/>
                <w:w w:val="105"/>
                <w:sz w:val="17"/>
              </w:rPr>
              <w:t> </w:t>
            </w:r>
            <w:r>
              <w:rPr>
                <w:w w:val="105"/>
                <w:sz w:val="17"/>
              </w:rPr>
              <w:t>below</w:t>
            </w:r>
            <w:r>
              <w:rPr>
                <w:spacing w:val="-10"/>
                <w:w w:val="105"/>
                <w:sz w:val="17"/>
              </w:rPr>
              <w:t> </w:t>
            </w:r>
            <w:r>
              <w:rPr>
                <w:w w:val="105"/>
                <w:sz w:val="17"/>
              </w:rPr>
              <w:t>shows</w:t>
            </w:r>
            <w:r>
              <w:rPr>
                <w:spacing w:val="-10"/>
                <w:w w:val="105"/>
                <w:sz w:val="17"/>
              </w:rPr>
              <w:t> </w:t>
            </w:r>
            <w:r>
              <w:rPr>
                <w:w w:val="105"/>
                <w:sz w:val="17"/>
              </w:rPr>
              <w:t>a</w:t>
            </w:r>
            <w:r>
              <w:rPr>
                <w:spacing w:val="-10"/>
                <w:w w:val="105"/>
                <w:sz w:val="17"/>
              </w:rPr>
              <w:t> </w:t>
            </w:r>
            <w:r>
              <w:rPr>
                <w:w w:val="105"/>
                <w:sz w:val="17"/>
              </w:rPr>
              <w:t>summary</w:t>
            </w:r>
            <w:r>
              <w:rPr>
                <w:spacing w:val="-9"/>
                <w:w w:val="105"/>
                <w:sz w:val="17"/>
              </w:rPr>
              <w:t> </w:t>
            </w:r>
            <w:r>
              <w:rPr>
                <w:w w:val="105"/>
                <w:sz w:val="17"/>
              </w:rPr>
              <w:t>of</w:t>
            </w:r>
            <w:r>
              <w:rPr>
                <w:spacing w:val="-10"/>
                <w:w w:val="105"/>
                <w:sz w:val="17"/>
              </w:rPr>
              <w:t> </w:t>
            </w:r>
            <w:r>
              <w:rPr>
                <w:w w:val="105"/>
                <w:sz w:val="17"/>
              </w:rPr>
              <w:t>facilities</w:t>
            </w:r>
            <w:r>
              <w:rPr>
                <w:spacing w:val="-10"/>
                <w:w w:val="105"/>
                <w:sz w:val="17"/>
              </w:rPr>
              <w:t> </w:t>
            </w:r>
            <w:r>
              <w:rPr>
                <w:w w:val="105"/>
                <w:sz w:val="17"/>
              </w:rPr>
              <w:t>owned</w:t>
            </w:r>
            <w:r>
              <w:rPr>
                <w:spacing w:val="-10"/>
                <w:w w:val="105"/>
                <w:sz w:val="17"/>
              </w:rPr>
              <w:t> </w:t>
            </w:r>
            <w:r>
              <w:rPr>
                <w:w w:val="105"/>
                <w:sz w:val="17"/>
              </w:rPr>
              <w:t>and</w:t>
            </w:r>
            <w:r>
              <w:rPr>
                <w:spacing w:val="-10"/>
                <w:w w:val="105"/>
                <w:sz w:val="17"/>
              </w:rPr>
              <w:t> </w:t>
            </w:r>
            <w:r>
              <w:rPr>
                <w:w w:val="105"/>
                <w:sz w:val="17"/>
              </w:rPr>
              <w:t>leased</w:t>
            </w:r>
            <w:r>
              <w:rPr>
                <w:spacing w:val="-9"/>
                <w:w w:val="105"/>
                <w:sz w:val="17"/>
              </w:rPr>
              <w:t> </w:t>
            </w:r>
            <w:r>
              <w:rPr>
                <w:w w:val="105"/>
                <w:sz w:val="17"/>
              </w:rPr>
              <w:t>domestically</w:t>
            </w:r>
            <w:r>
              <w:rPr>
                <w:spacing w:val="-10"/>
                <w:w w:val="105"/>
                <w:sz w:val="17"/>
              </w:rPr>
              <w:t> </w:t>
            </w:r>
            <w:r>
              <w:rPr>
                <w:w w:val="105"/>
                <w:sz w:val="17"/>
              </w:rPr>
              <w:t>and</w:t>
            </w:r>
            <w:r>
              <w:rPr>
                <w:spacing w:val="-10"/>
                <w:w w:val="105"/>
                <w:sz w:val="17"/>
              </w:rPr>
              <w:t> </w:t>
            </w:r>
            <w:r>
              <w:rPr>
                <w:w w:val="105"/>
                <w:sz w:val="17"/>
              </w:rPr>
              <w:t>internationally</w:t>
            </w:r>
            <w:r>
              <w:rPr>
                <w:spacing w:val="-10"/>
                <w:w w:val="105"/>
                <w:sz w:val="17"/>
              </w:rPr>
              <w:t> </w:t>
            </w:r>
            <w:r>
              <w:rPr>
                <w:w w:val="105"/>
                <w:sz w:val="17"/>
              </w:rPr>
              <w:t>as</w:t>
            </w:r>
            <w:r>
              <w:rPr>
                <w:spacing w:val="-10"/>
                <w:w w:val="105"/>
                <w:sz w:val="17"/>
              </w:rPr>
              <w:t> </w:t>
            </w:r>
            <w:r>
              <w:rPr>
                <w:w w:val="105"/>
                <w:sz w:val="17"/>
              </w:rPr>
              <w:t>of</w:t>
            </w:r>
            <w:r>
              <w:rPr>
                <w:spacing w:val="-10"/>
                <w:w w:val="105"/>
                <w:sz w:val="17"/>
              </w:rPr>
              <w:t> </w:t>
            </w:r>
            <w:r>
              <w:rPr>
                <w:w w:val="105"/>
                <w:sz w:val="17"/>
              </w:rPr>
              <w:t>June</w:t>
            </w:r>
            <w:r>
              <w:rPr>
                <w:spacing w:val="-9"/>
                <w:w w:val="105"/>
                <w:sz w:val="17"/>
              </w:rPr>
              <w:t> </w:t>
            </w:r>
            <w:r>
              <w:rPr>
                <w:w w:val="105"/>
                <w:sz w:val="17"/>
              </w:rPr>
              <w:t>30,</w:t>
            </w:r>
            <w:r>
              <w:rPr>
                <w:spacing w:val="-10"/>
                <w:w w:val="105"/>
                <w:sz w:val="17"/>
              </w:rPr>
              <w:t> </w:t>
            </w:r>
            <w:r>
              <w:rPr>
                <w:spacing w:val="-2"/>
                <w:w w:val="105"/>
                <w:sz w:val="17"/>
              </w:rPr>
              <w:t>2016:</w:t>
            </w:r>
          </w:p>
        </w:tc>
        <w:tc>
          <w:tcPr>
            <w:tcW w:w="2164" w:type="dxa"/>
            <w:gridSpan w:val="5"/>
            <w:vMerge w:val="restart"/>
            <w:tcBorders>
              <w:bottom w:val="single" w:sz="6" w:space="0" w:color="808080"/>
            </w:tcBorders>
          </w:tcPr>
          <w:p>
            <w:pPr>
              <w:pStyle w:val="TableParagraph"/>
              <w:rPr>
                <w:rFonts w:ascii="Times New Roman"/>
                <w:sz w:val="16"/>
              </w:rPr>
            </w:pPr>
          </w:p>
        </w:tc>
      </w:tr>
      <w:tr>
        <w:trPr>
          <w:trHeight w:val="351" w:hRule="atLeast"/>
        </w:trPr>
        <w:tc>
          <w:tcPr>
            <w:tcW w:w="9251" w:type="dxa"/>
            <w:tcBorders>
              <w:bottom w:val="single" w:sz="6" w:space="0" w:color="808080"/>
            </w:tcBorders>
          </w:tcPr>
          <w:p>
            <w:pPr>
              <w:pStyle w:val="TableParagraph"/>
              <w:spacing w:before="95"/>
              <w:ind w:left="-1"/>
              <w:rPr>
                <w:b/>
                <w:sz w:val="13"/>
              </w:rPr>
            </w:pPr>
            <w:r>
              <w:rPr>
                <w:b/>
                <w:w w:val="105"/>
                <w:sz w:val="13"/>
              </w:rPr>
              <w:t>(Square</w:t>
            </w:r>
            <w:r>
              <w:rPr>
                <w:b/>
                <w:spacing w:val="-7"/>
                <w:w w:val="105"/>
                <w:sz w:val="13"/>
              </w:rPr>
              <w:t> </w:t>
            </w:r>
            <w:r>
              <w:rPr>
                <w:b/>
                <w:w w:val="105"/>
                <w:sz w:val="13"/>
              </w:rPr>
              <w:t>feet</w:t>
            </w:r>
            <w:r>
              <w:rPr>
                <w:b/>
                <w:spacing w:val="-6"/>
                <w:w w:val="105"/>
                <w:sz w:val="13"/>
              </w:rPr>
              <w:t> </w:t>
            </w:r>
            <w:r>
              <w:rPr>
                <w:b/>
                <w:w w:val="105"/>
                <w:sz w:val="13"/>
              </w:rPr>
              <w:t>in</w:t>
            </w:r>
            <w:r>
              <w:rPr>
                <w:b/>
                <w:spacing w:val="-7"/>
                <w:w w:val="105"/>
                <w:sz w:val="13"/>
              </w:rPr>
              <w:t> </w:t>
            </w:r>
            <w:r>
              <w:rPr>
                <w:b/>
                <w:spacing w:val="-2"/>
                <w:w w:val="105"/>
                <w:sz w:val="13"/>
              </w:rPr>
              <w:t>millions)</w:t>
            </w:r>
          </w:p>
        </w:tc>
        <w:tc>
          <w:tcPr>
            <w:tcW w:w="2164" w:type="dxa"/>
            <w:gridSpan w:val="5"/>
            <w:vMerge/>
            <w:tcBorders>
              <w:top w:val="nil"/>
              <w:bottom w:val="single" w:sz="6" w:space="0" w:color="808080"/>
            </w:tcBorders>
          </w:tcPr>
          <w:p>
            <w:pPr>
              <w:rPr>
                <w:sz w:val="2"/>
                <w:szCs w:val="2"/>
              </w:rPr>
            </w:pPr>
          </w:p>
        </w:tc>
      </w:tr>
      <w:tr>
        <w:trPr>
          <w:trHeight w:val="390" w:hRule="atLeast"/>
        </w:trPr>
        <w:tc>
          <w:tcPr>
            <w:tcW w:w="9251" w:type="dxa"/>
            <w:tcBorders>
              <w:top w:val="single" w:sz="6" w:space="0" w:color="808080"/>
            </w:tcBorders>
          </w:tcPr>
          <w:p>
            <w:pPr>
              <w:pStyle w:val="TableParagraph"/>
              <w:spacing w:before="24"/>
              <w:rPr>
                <w:sz w:val="13"/>
              </w:rPr>
            </w:pPr>
          </w:p>
          <w:p>
            <w:pPr>
              <w:pStyle w:val="TableParagraph"/>
              <w:spacing w:before="1"/>
              <w:ind w:left="-1"/>
              <w:rPr>
                <w:b/>
                <w:sz w:val="13"/>
              </w:rPr>
            </w:pPr>
            <w:r>
              <w:rPr>
                <w:b/>
                <w:spacing w:val="-2"/>
                <w:w w:val="105"/>
                <w:sz w:val="13"/>
              </w:rPr>
              <w:t>Location</w:t>
            </w:r>
          </w:p>
        </w:tc>
        <w:tc>
          <w:tcPr>
            <w:tcW w:w="568" w:type="dxa"/>
            <w:tcBorders>
              <w:top w:val="single" w:sz="6" w:space="0" w:color="808080"/>
            </w:tcBorders>
          </w:tcPr>
          <w:p>
            <w:pPr>
              <w:pStyle w:val="TableParagraph"/>
              <w:spacing w:before="24"/>
              <w:rPr>
                <w:sz w:val="13"/>
              </w:rPr>
            </w:pPr>
          </w:p>
          <w:p>
            <w:pPr>
              <w:pStyle w:val="TableParagraph"/>
              <w:spacing w:before="1"/>
              <w:ind w:left="35"/>
              <w:jc w:val="center"/>
              <w:rPr>
                <w:b/>
                <w:sz w:val="13"/>
              </w:rPr>
            </w:pPr>
            <w:r>
              <w:rPr>
                <w:b/>
                <w:spacing w:val="-2"/>
                <w:w w:val="105"/>
                <w:sz w:val="13"/>
              </w:rPr>
              <w:t>Owned</w:t>
            </w:r>
          </w:p>
        </w:tc>
        <w:tc>
          <w:tcPr>
            <w:tcW w:w="284" w:type="dxa"/>
            <w:tcBorders>
              <w:top w:val="single" w:sz="6" w:space="0" w:color="808080"/>
            </w:tcBorders>
          </w:tcPr>
          <w:p>
            <w:pPr>
              <w:pStyle w:val="TableParagraph"/>
              <w:rPr>
                <w:rFonts w:ascii="Times New Roman"/>
                <w:sz w:val="16"/>
              </w:rPr>
            </w:pPr>
          </w:p>
        </w:tc>
        <w:tc>
          <w:tcPr>
            <w:tcW w:w="514" w:type="dxa"/>
            <w:tcBorders>
              <w:top w:val="single" w:sz="6" w:space="0" w:color="808080"/>
            </w:tcBorders>
          </w:tcPr>
          <w:p>
            <w:pPr>
              <w:pStyle w:val="TableParagraph"/>
              <w:spacing w:before="24"/>
              <w:rPr>
                <w:sz w:val="13"/>
              </w:rPr>
            </w:pPr>
          </w:p>
          <w:p>
            <w:pPr>
              <w:pStyle w:val="TableParagraph"/>
              <w:spacing w:before="1"/>
              <w:ind w:right="40"/>
              <w:jc w:val="right"/>
              <w:rPr>
                <w:b/>
                <w:sz w:val="13"/>
              </w:rPr>
            </w:pPr>
            <w:r>
              <w:rPr>
                <w:b/>
                <w:spacing w:val="-2"/>
                <w:w w:val="105"/>
                <w:sz w:val="13"/>
              </w:rPr>
              <w:t>Leased</w:t>
            </w:r>
          </w:p>
        </w:tc>
        <w:tc>
          <w:tcPr>
            <w:tcW w:w="284" w:type="dxa"/>
            <w:tcBorders>
              <w:top w:val="single" w:sz="6" w:space="0" w:color="808080"/>
            </w:tcBorders>
          </w:tcPr>
          <w:p>
            <w:pPr>
              <w:pStyle w:val="TableParagraph"/>
              <w:rPr>
                <w:rFonts w:ascii="Times New Roman"/>
                <w:sz w:val="16"/>
              </w:rPr>
            </w:pPr>
          </w:p>
        </w:tc>
        <w:tc>
          <w:tcPr>
            <w:tcW w:w="514" w:type="dxa"/>
            <w:tcBorders>
              <w:top w:val="single" w:sz="6" w:space="0" w:color="808080"/>
            </w:tcBorders>
          </w:tcPr>
          <w:p>
            <w:pPr>
              <w:pStyle w:val="TableParagraph"/>
              <w:spacing w:before="24"/>
              <w:rPr>
                <w:sz w:val="13"/>
              </w:rPr>
            </w:pPr>
          </w:p>
          <w:p>
            <w:pPr>
              <w:pStyle w:val="TableParagraph"/>
              <w:spacing w:before="1"/>
              <w:ind w:left="29" w:right="47"/>
              <w:jc w:val="center"/>
              <w:rPr>
                <w:b/>
                <w:sz w:val="13"/>
              </w:rPr>
            </w:pPr>
            <w:r>
              <w:rPr>
                <w:b/>
                <w:spacing w:val="-2"/>
                <w:w w:val="105"/>
                <w:sz w:val="13"/>
              </w:rPr>
              <w:t>Total</w:t>
            </w:r>
          </w:p>
        </w:tc>
      </w:tr>
      <w:tr>
        <w:trPr>
          <w:trHeight w:val="202" w:hRule="atLeast"/>
        </w:trPr>
        <w:tc>
          <w:tcPr>
            <w:tcW w:w="9251" w:type="dxa"/>
            <w:shd w:val="clear" w:color="auto" w:fill="CCEDFF"/>
          </w:tcPr>
          <w:p>
            <w:pPr>
              <w:pStyle w:val="TableParagraph"/>
              <w:spacing w:line="180" w:lineRule="exact" w:before="2"/>
              <w:ind w:left="-1"/>
              <w:rPr>
                <w:sz w:val="17"/>
              </w:rPr>
            </w:pPr>
            <w:r>
              <w:rPr>
                <w:spacing w:val="-4"/>
                <w:w w:val="105"/>
                <w:sz w:val="17"/>
              </w:rPr>
              <w:t>U.S.</w:t>
            </w:r>
          </w:p>
        </w:tc>
        <w:tc>
          <w:tcPr>
            <w:tcW w:w="568" w:type="dxa"/>
            <w:shd w:val="clear" w:color="auto" w:fill="CCEDFF"/>
          </w:tcPr>
          <w:p>
            <w:pPr>
              <w:pStyle w:val="TableParagraph"/>
              <w:spacing w:line="180" w:lineRule="exact" w:before="2"/>
              <w:ind w:left="143"/>
              <w:jc w:val="center"/>
              <w:rPr>
                <w:b/>
                <w:sz w:val="17"/>
              </w:rPr>
            </w:pPr>
            <w:r>
              <w:rPr>
                <w:b/>
                <w:spacing w:val="-4"/>
                <w:w w:val="105"/>
                <w:sz w:val="17"/>
              </w:rPr>
              <w:t>16.4</w:t>
            </w:r>
          </w:p>
        </w:tc>
        <w:tc>
          <w:tcPr>
            <w:tcW w:w="284" w:type="dxa"/>
            <w:shd w:val="clear" w:color="auto" w:fill="CCEDFF"/>
          </w:tcPr>
          <w:p>
            <w:pPr>
              <w:pStyle w:val="TableParagraph"/>
              <w:rPr>
                <w:rFonts w:ascii="Times New Roman"/>
                <w:sz w:val="14"/>
              </w:rPr>
            </w:pPr>
          </w:p>
        </w:tc>
        <w:tc>
          <w:tcPr>
            <w:tcW w:w="514" w:type="dxa"/>
            <w:shd w:val="clear" w:color="auto" w:fill="CCEDFF"/>
          </w:tcPr>
          <w:p>
            <w:pPr>
              <w:pStyle w:val="TableParagraph"/>
              <w:spacing w:line="180" w:lineRule="exact" w:before="2"/>
              <w:ind w:right="40"/>
              <w:jc w:val="right"/>
              <w:rPr>
                <w:b/>
                <w:sz w:val="17"/>
              </w:rPr>
            </w:pPr>
            <w:r>
              <w:rPr>
                <w:b/>
                <w:spacing w:val="-5"/>
                <w:w w:val="105"/>
                <w:sz w:val="17"/>
              </w:rPr>
              <w:t>9.7</w:t>
            </w:r>
          </w:p>
        </w:tc>
        <w:tc>
          <w:tcPr>
            <w:tcW w:w="284" w:type="dxa"/>
            <w:shd w:val="clear" w:color="auto" w:fill="CCEDFF"/>
          </w:tcPr>
          <w:p>
            <w:pPr>
              <w:pStyle w:val="TableParagraph"/>
              <w:rPr>
                <w:rFonts w:ascii="Times New Roman"/>
                <w:sz w:val="14"/>
              </w:rPr>
            </w:pPr>
          </w:p>
        </w:tc>
        <w:tc>
          <w:tcPr>
            <w:tcW w:w="514" w:type="dxa"/>
            <w:shd w:val="clear" w:color="auto" w:fill="CCEDFF"/>
          </w:tcPr>
          <w:p>
            <w:pPr>
              <w:pStyle w:val="TableParagraph"/>
              <w:spacing w:line="180" w:lineRule="exact" w:before="2"/>
              <w:ind w:right="47"/>
              <w:jc w:val="center"/>
              <w:rPr>
                <w:b/>
                <w:sz w:val="17"/>
              </w:rPr>
            </w:pPr>
            <w:r>
              <w:rPr>
                <w:b/>
                <w:spacing w:val="-4"/>
                <w:w w:val="105"/>
                <w:sz w:val="17"/>
              </w:rPr>
              <w:t>26.1</w:t>
            </w:r>
          </w:p>
        </w:tc>
      </w:tr>
      <w:tr>
        <w:trPr>
          <w:trHeight w:val="323" w:hRule="atLeast"/>
        </w:trPr>
        <w:tc>
          <w:tcPr>
            <w:tcW w:w="9251" w:type="dxa"/>
            <w:tcBorders>
              <w:bottom w:val="single" w:sz="6" w:space="0" w:color="808080"/>
            </w:tcBorders>
          </w:tcPr>
          <w:p>
            <w:pPr>
              <w:pStyle w:val="TableParagraph"/>
              <w:spacing w:before="2"/>
              <w:ind w:left="-1"/>
              <w:rPr>
                <w:sz w:val="17"/>
              </w:rPr>
            </w:pPr>
            <w:r>
              <w:rPr>
                <w:spacing w:val="-2"/>
                <w:w w:val="105"/>
                <w:sz w:val="17"/>
              </w:rPr>
              <w:t>International</w:t>
            </w:r>
          </w:p>
        </w:tc>
        <w:tc>
          <w:tcPr>
            <w:tcW w:w="568" w:type="dxa"/>
            <w:tcBorders>
              <w:bottom w:val="single" w:sz="6" w:space="0" w:color="808080"/>
            </w:tcBorders>
          </w:tcPr>
          <w:p>
            <w:pPr>
              <w:pStyle w:val="TableParagraph"/>
              <w:spacing w:before="2"/>
              <w:ind w:left="241"/>
              <w:jc w:val="center"/>
              <w:rPr>
                <w:b/>
                <w:sz w:val="17"/>
              </w:rPr>
            </w:pPr>
            <w:r>
              <w:rPr>
                <w:b/>
                <w:spacing w:val="-5"/>
                <w:w w:val="105"/>
                <w:sz w:val="17"/>
              </w:rPr>
              <w:t>9.0</w:t>
            </w:r>
          </w:p>
        </w:tc>
        <w:tc>
          <w:tcPr>
            <w:tcW w:w="284" w:type="dxa"/>
          </w:tcPr>
          <w:p>
            <w:pPr>
              <w:pStyle w:val="TableParagraph"/>
              <w:rPr>
                <w:rFonts w:ascii="Times New Roman"/>
                <w:sz w:val="16"/>
              </w:rPr>
            </w:pPr>
          </w:p>
        </w:tc>
        <w:tc>
          <w:tcPr>
            <w:tcW w:w="514" w:type="dxa"/>
            <w:tcBorders>
              <w:bottom w:val="single" w:sz="6" w:space="0" w:color="808080"/>
            </w:tcBorders>
          </w:tcPr>
          <w:p>
            <w:pPr>
              <w:pStyle w:val="TableParagraph"/>
              <w:spacing w:before="2"/>
              <w:ind w:right="40"/>
              <w:jc w:val="right"/>
              <w:rPr>
                <w:b/>
                <w:sz w:val="17"/>
              </w:rPr>
            </w:pPr>
            <w:r>
              <w:rPr>
                <w:b/>
                <w:spacing w:val="-4"/>
                <w:w w:val="105"/>
                <w:sz w:val="17"/>
              </w:rPr>
              <w:t>10.8</w:t>
            </w:r>
          </w:p>
        </w:tc>
        <w:tc>
          <w:tcPr>
            <w:tcW w:w="284" w:type="dxa"/>
          </w:tcPr>
          <w:p>
            <w:pPr>
              <w:pStyle w:val="TableParagraph"/>
              <w:rPr>
                <w:rFonts w:ascii="Times New Roman"/>
                <w:sz w:val="16"/>
              </w:rPr>
            </w:pPr>
          </w:p>
        </w:tc>
        <w:tc>
          <w:tcPr>
            <w:tcW w:w="514" w:type="dxa"/>
          </w:tcPr>
          <w:p>
            <w:pPr>
              <w:pStyle w:val="TableParagraph"/>
              <w:spacing w:before="2"/>
              <w:ind w:right="47"/>
              <w:jc w:val="center"/>
              <w:rPr>
                <w:b/>
                <w:sz w:val="17"/>
              </w:rPr>
            </w:pPr>
            <w:r>
              <w:rPr>
                <w:b/>
                <w:spacing w:val="-4"/>
                <w:w w:val="105"/>
                <w:sz w:val="17"/>
              </w:rPr>
              <w:t>19.8</w:t>
            </w:r>
          </w:p>
        </w:tc>
      </w:tr>
      <w:tr>
        <w:trPr>
          <w:trHeight w:val="107" w:hRule="atLeast"/>
        </w:trPr>
        <w:tc>
          <w:tcPr>
            <w:tcW w:w="9251" w:type="dxa"/>
            <w:tcBorders>
              <w:top w:val="single" w:sz="6" w:space="0" w:color="808080"/>
            </w:tcBorders>
          </w:tcPr>
          <w:p>
            <w:pPr>
              <w:pStyle w:val="TableParagraph"/>
              <w:rPr>
                <w:rFonts w:ascii="Times New Roman"/>
                <w:sz w:val="4"/>
              </w:rPr>
            </w:pPr>
          </w:p>
        </w:tc>
        <w:tc>
          <w:tcPr>
            <w:tcW w:w="568" w:type="dxa"/>
            <w:tcBorders>
              <w:top w:val="single" w:sz="6" w:space="0" w:color="808080"/>
            </w:tcBorders>
          </w:tcPr>
          <w:p>
            <w:pPr>
              <w:pStyle w:val="TableParagraph"/>
              <w:rPr>
                <w:rFonts w:ascii="Times New Roman"/>
                <w:sz w:val="4"/>
              </w:rPr>
            </w:pPr>
          </w:p>
        </w:tc>
        <w:tc>
          <w:tcPr>
            <w:tcW w:w="284" w:type="dxa"/>
          </w:tcPr>
          <w:p>
            <w:pPr>
              <w:pStyle w:val="TableParagraph"/>
              <w:rPr>
                <w:rFonts w:ascii="Times New Roman"/>
                <w:sz w:val="4"/>
              </w:rPr>
            </w:pPr>
          </w:p>
        </w:tc>
        <w:tc>
          <w:tcPr>
            <w:tcW w:w="514" w:type="dxa"/>
            <w:tcBorders>
              <w:top w:val="single" w:sz="6" w:space="0" w:color="808080"/>
            </w:tcBorders>
          </w:tcPr>
          <w:p>
            <w:pPr>
              <w:pStyle w:val="TableParagraph"/>
              <w:rPr>
                <w:rFonts w:ascii="Times New Roman"/>
                <w:sz w:val="4"/>
              </w:rPr>
            </w:pPr>
          </w:p>
        </w:tc>
        <w:tc>
          <w:tcPr>
            <w:tcW w:w="284" w:type="dxa"/>
          </w:tcPr>
          <w:p>
            <w:pPr>
              <w:pStyle w:val="TableParagraph"/>
              <w:rPr>
                <w:rFonts w:ascii="Times New Roman"/>
                <w:sz w:val="4"/>
              </w:rPr>
            </w:pPr>
          </w:p>
        </w:tc>
        <w:tc>
          <w:tcPr>
            <w:tcW w:w="514" w:type="dxa"/>
          </w:tcPr>
          <w:p>
            <w:pPr>
              <w:pStyle w:val="TableParagraph"/>
              <w:spacing w:line="20" w:lineRule="exact"/>
              <w:ind w:left="-3"/>
              <w:rPr>
                <w:sz w:val="2"/>
              </w:rPr>
            </w:pPr>
            <w:r>
              <w:rPr>
                <w:sz w:val="2"/>
              </w:rPr>
              <mc:AlternateContent>
                <mc:Choice Requires="wps">
                  <w:drawing>
                    <wp:inline distT="0" distB="0" distL="0" distR="0">
                      <wp:extent cx="283210" cy="8890"/>
                      <wp:effectExtent l="0" t="0" r="0" b="0"/>
                      <wp:docPr id="142" name="Group 142"/>
                      <wp:cNvGraphicFramePr>
                        <a:graphicFrameLocks/>
                      </wp:cNvGraphicFramePr>
                      <a:graphic>
                        <a:graphicData uri="http://schemas.microsoft.com/office/word/2010/wordprocessingGroup">
                          <wpg:wgp>
                            <wpg:cNvPr id="142" name="Group 142"/>
                            <wpg:cNvGrpSpPr/>
                            <wpg:grpSpPr>
                              <a:xfrm>
                                <a:off x="0" y="0"/>
                                <a:ext cx="283210" cy="8890"/>
                                <a:chExt cx="283210" cy="8890"/>
                              </a:xfrm>
                            </wpg:grpSpPr>
                            <wps:wsp>
                              <wps:cNvPr id="143" name="Graphic 143"/>
                              <wps:cNvSpPr/>
                              <wps:spPr>
                                <a:xfrm>
                                  <a:off x="-11" y="-6"/>
                                  <a:ext cx="283210" cy="8890"/>
                                </a:xfrm>
                                <a:custGeom>
                                  <a:avLst/>
                                  <a:gdLst/>
                                  <a:ahLst/>
                                  <a:cxnLst/>
                                  <a:rect l="l" t="t" r="r" b="b"/>
                                  <a:pathLst>
                                    <a:path w="283210" h="8890">
                                      <a:moveTo>
                                        <a:pt x="283006" y="0"/>
                                      </a:moveTo>
                                      <a:lnTo>
                                        <a:pt x="283006" y="0"/>
                                      </a:lnTo>
                                      <a:lnTo>
                                        <a:pt x="0" y="0"/>
                                      </a:lnTo>
                                      <a:lnTo>
                                        <a:pt x="0" y="8572"/>
                                      </a:lnTo>
                                      <a:lnTo>
                                        <a:pt x="283006" y="8572"/>
                                      </a:lnTo>
                                      <a:lnTo>
                                        <a:pt x="283006" y="0"/>
                                      </a:lnTo>
                                      <a:close/>
                                    </a:path>
                                  </a:pathLst>
                                </a:custGeom>
                                <a:solidFill>
                                  <a:srgbClr val="808080"/>
                                </a:solidFill>
                              </wps:spPr>
                              <wps:bodyPr wrap="square" lIns="0" tIns="0" rIns="0" bIns="0" rtlCol="0">
                                <a:prstTxWarp prst="textNoShape">
                                  <a:avLst/>
                                </a:prstTxWarp>
                                <a:noAutofit/>
                              </wps:bodyPr>
                            </wps:wsp>
                          </wpg:wgp>
                        </a:graphicData>
                      </a:graphic>
                    </wp:inline>
                  </w:drawing>
                </mc:Choice>
                <mc:Fallback>
                  <w:pict>
                    <v:group style="width:22.3pt;height:.7pt;mso-position-horizontal-relative:char;mso-position-vertical-relative:line" id="docshapegroup142" coordorigin="0,0" coordsize="446,14">
                      <v:rect style="position:absolute;left:-1;top:-1;width:446;height:14" id="docshape143" filled="true" fillcolor="#808080" stroked="false">
                        <v:fill type="solid"/>
                      </v:rect>
                    </v:group>
                  </w:pict>
                </mc:Fallback>
              </mc:AlternateContent>
            </w:r>
            <w:r>
              <w:rPr>
                <w:sz w:val="2"/>
              </w:rPr>
            </w:r>
          </w:p>
        </w:tc>
      </w:tr>
      <w:tr>
        <w:trPr>
          <w:trHeight w:val="202" w:hRule="atLeast"/>
        </w:trPr>
        <w:tc>
          <w:tcPr>
            <w:tcW w:w="9251" w:type="dxa"/>
            <w:shd w:val="clear" w:color="auto" w:fill="CCEDFF"/>
          </w:tcPr>
          <w:p>
            <w:pPr>
              <w:pStyle w:val="TableParagraph"/>
              <w:spacing w:line="180" w:lineRule="exact" w:before="2"/>
              <w:ind w:left="216"/>
              <w:rPr>
                <w:sz w:val="17"/>
              </w:rPr>
            </w:pPr>
            <w:r>
              <w:rPr>
                <w:spacing w:val="-4"/>
                <w:w w:val="105"/>
                <w:sz w:val="17"/>
              </w:rPr>
              <w:t>Total</w:t>
            </w:r>
          </w:p>
        </w:tc>
        <w:tc>
          <w:tcPr>
            <w:tcW w:w="568" w:type="dxa"/>
            <w:shd w:val="clear" w:color="auto" w:fill="CCEDFF"/>
          </w:tcPr>
          <w:p>
            <w:pPr>
              <w:pStyle w:val="TableParagraph"/>
              <w:spacing w:line="180" w:lineRule="exact" w:before="2"/>
              <w:ind w:left="143"/>
              <w:jc w:val="center"/>
              <w:rPr>
                <w:b/>
                <w:sz w:val="17"/>
              </w:rPr>
            </w:pPr>
            <w:r>
              <w:rPr/>
              <mc:AlternateContent>
                <mc:Choice Requires="wps">
                  <w:drawing>
                    <wp:anchor distT="0" distB="0" distL="0" distR="0" allowOverlap="1" layoutInCell="1" locked="0" behindDoc="1" simplePos="0" relativeHeight="474478592">
                      <wp:simplePos x="0" y="0"/>
                      <wp:positionH relativeFrom="column">
                        <wp:posOffset>43105</wp:posOffset>
                      </wp:positionH>
                      <wp:positionV relativeFrom="paragraph">
                        <wp:posOffset>196869</wp:posOffset>
                      </wp:positionV>
                      <wp:extent cx="317500" cy="26034"/>
                      <wp:effectExtent l="0" t="0" r="0" b="0"/>
                      <wp:wrapNone/>
                      <wp:docPr id="144" name="Group 144"/>
                      <wp:cNvGraphicFramePr>
                        <a:graphicFrameLocks/>
                      </wp:cNvGraphicFramePr>
                      <a:graphic>
                        <a:graphicData uri="http://schemas.microsoft.com/office/word/2010/wordprocessingGroup">
                          <wpg:wgp>
                            <wpg:cNvPr id="144" name="Group 144"/>
                            <wpg:cNvGrpSpPr/>
                            <wpg:grpSpPr>
                              <a:xfrm>
                                <a:off x="0" y="0"/>
                                <a:ext cx="317500" cy="26034"/>
                                <a:chExt cx="317500" cy="26034"/>
                              </a:xfrm>
                            </wpg:grpSpPr>
                            <wps:wsp>
                              <wps:cNvPr id="145" name="Graphic 145"/>
                              <wps:cNvSpPr/>
                              <wps:spPr>
                                <a:xfrm>
                                  <a:off x="0" y="0"/>
                                  <a:ext cx="34925" cy="26034"/>
                                </a:xfrm>
                                <a:custGeom>
                                  <a:avLst/>
                                  <a:gdLst/>
                                  <a:ahLst/>
                                  <a:cxnLst/>
                                  <a:rect l="l" t="t" r="r" b="b"/>
                                  <a:pathLst>
                                    <a:path w="34925" h="26034">
                                      <a:moveTo>
                                        <a:pt x="34303" y="25727"/>
                                      </a:moveTo>
                                      <a:lnTo>
                                        <a:pt x="0" y="25727"/>
                                      </a:lnTo>
                                      <a:lnTo>
                                        <a:pt x="0" y="0"/>
                                      </a:lnTo>
                                      <a:lnTo>
                                        <a:pt x="34303" y="0"/>
                                      </a:lnTo>
                                      <a:lnTo>
                                        <a:pt x="34303" y="25727"/>
                                      </a:lnTo>
                                      <a:close/>
                                    </a:path>
                                  </a:pathLst>
                                </a:custGeom>
                                <a:solidFill>
                                  <a:srgbClr val="808080"/>
                                </a:solidFill>
                              </wps:spPr>
                              <wps:bodyPr wrap="square" lIns="0" tIns="0" rIns="0" bIns="0" rtlCol="0">
                                <a:prstTxWarp prst="textNoShape">
                                  <a:avLst/>
                                </a:prstTxWarp>
                                <a:noAutofit/>
                              </wps:bodyPr>
                            </wps:wsp>
                            <wps:wsp>
                              <wps:cNvPr id="146" name="Graphic 146"/>
                              <wps:cNvSpPr/>
                              <wps:spPr>
                                <a:xfrm>
                                  <a:off x="4287" y="4287"/>
                                  <a:ext cx="26034" cy="17780"/>
                                </a:xfrm>
                                <a:custGeom>
                                  <a:avLst/>
                                  <a:gdLst/>
                                  <a:ahLst/>
                                  <a:cxnLst/>
                                  <a:rect l="l" t="t" r="r" b="b"/>
                                  <a:pathLst>
                                    <a:path w="26034" h="17780">
                                      <a:moveTo>
                                        <a:pt x="0" y="0"/>
                                      </a:moveTo>
                                      <a:lnTo>
                                        <a:pt x="25727" y="0"/>
                                      </a:lnTo>
                                      <a:lnTo>
                                        <a:pt x="25727"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147" name="Graphic 147"/>
                              <wps:cNvSpPr/>
                              <wps:spPr>
                                <a:xfrm>
                                  <a:off x="34303" y="0"/>
                                  <a:ext cx="257810" cy="26034"/>
                                </a:xfrm>
                                <a:custGeom>
                                  <a:avLst/>
                                  <a:gdLst/>
                                  <a:ahLst/>
                                  <a:cxnLst/>
                                  <a:rect l="l" t="t" r="r" b="b"/>
                                  <a:pathLst>
                                    <a:path w="257810" h="26034">
                                      <a:moveTo>
                                        <a:pt x="257274" y="25727"/>
                                      </a:moveTo>
                                      <a:lnTo>
                                        <a:pt x="0" y="25727"/>
                                      </a:lnTo>
                                      <a:lnTo>
                                        <a:pt x="0" y="0"/>
                                      </a:lnTo>
                                      <a:lnTo>
                                        <a:pt x="257274" y="0"/>
                                      </a:lnTo>
                                      <a:lnTo>
                                        <a:pt x="257274" y="25727"/>
                                      </a:lnTo>
                                      <a:close/>
                                    </a:path>
                                  </a:pathLst>
                                </a:custGeom>
                                <a:solidFill>
                                  <a:srgbClr val="808080"/>
                                </a:solidFill>
                              </wps:spPr>
                              <wps:bodyPr wrap="square" lIns="0" tIns="0" rIns="0" bIns="0" rtlCol="0">
                                <a:prstTxWarp prst="textNoShape">
                                  <a:avLst/>
                                </a:prstTxWarp>
                                <a:noAutofit/>
                              </wps:bodyPr>
                            </wps:wsp>
                            <wps:wsp>
                              <wps:cNvPr id="148" name="Graphic 148"/>
                              <wps:cNvSpPr/>
                              <wps:spPr>
                                <a:xfrm>
                                  <a:off x="38591" y="4287"/>
                                  <a:ext cx="248920" cy="17780"/>
                                </a:xfrm>
                                <a:custGeom>
                                  <a:avLst/>
                                  <a:gdLst/>
                                  <a:ahLst/>
                                  <a:cxnLst/>
                                  <a:rect l="l" t="t" r="r" b="b"/>
                                  <a:pathLst>
                                    <a:path w="248920" h="17780">
                                      <a:moveTo>
                                        <a:pt x="0" y="0"/>
                                      </a:moveTo>
                                      <a:lnTo>
                                        <a:pt x="248698" y="0"/>
                                      </a:lnTo>
                                      <a:lnTo>
                                        <a:pt x="248698"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149" name="Graphic 149"/>
                              <wps:cNvSpPr/>
                              <wps:spPr>
                                <a:xfrm>
                                  <a:off x="291577" y="0"/>
                                  <a:ext cx="26034" cy="26034"/>
                                </a:xfrm>
                                <a:custGeom>
                                  <a:avLst/>
                                  <a:gdLst/>
                                  <a:ahLst/>
                                  <a:cxnLst/>
                                  <a:rect l="l" t="t" r="r" b="b"/>
                                  <a:pathLst>
                                    <a:path w="26034" h="26034">
                                      <a:moveTo>
                                        <a:pt x="25727" y="25727"/>
                                      </a:moveTo>
                                      <a:lnTo>
                                        <a:pt x="0" y="25727"/>
                                      </a:lnTo>
                                      <a:lnTo>
                                        <a:pt x="0" y="0"/>
                                      </a:lnTo>
                                      <a:lnTo>
                                        <a:pt x="25727" y="0"/>
                                      </a:lnTo>
                                      <a:lnTo>
                                        <a:pt x="25727" y="25727"/>
                                      </a:lnTo>
                                      <a:close/>
                                    </a:path>
                                  </a:pathLst>
                                </a:custGeom>
                                <a:solidFill>
                                  <a:srgbClr val="808080"/>
                                </a:solidFill>
                              </wps:spPr>
                              <wps:bodyPr wrap="square" lIns="0" tIns="0" rIns="0" bIns="0" rtlCol="0">
                                <a:prstTxWarp prst="textNoShape">
                                  <a:avLst/>
                                </a:prstTxWarp>
                                <a:noAutofit/>
                              </wps:bodyPr>
                            </wps:wsp>
                            <wps:wsp>
                              <wps:cNvPr id="150" name="Graphic 150"/>
                              <wps:cNvSpPr/>
                              <wps:spPr>
                                <a:xfrm>
                                  <a:off x="295865" y="4287"/>
                                  <a:ext cx="17780" cy="17780"/>
                                </a:xfrm>
                                <a:custGeom>
                                  <a:avLst/>
                                  <a:gdLst/>
                                  <a:ahLst/>
                                  <a:cxnLst/>
                                  <a:rect l="l" t="t" r="r" b="b"/>
                                  <a:pathLst>
                                    <a:path w="17780" h="17780">
                                      <a:moveTo>
                                        <a:pt x="0" y="0"/>
                                      </a:moveTo>
                                      <a:lnTo>
                                        <a:pt x="17151" y="0"/>
                                      </a:lnTo>
                                      <a:lnTo>
                                        <a:pt x="17151"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394115pt;margin-top:15.501513pt;width:25pt;height:2.050pt;mso-position-horizontal-relative:column;mso-position-vertical-relative:paragraph;z-index:-28837888" id="docshapegroup144" coordorigin="68,310" coordsize="500,41">
                      <v:rect style="position:absolute;left:67;top:310;width:55;height:41" id="docshape145" filled="true" fillcolor="#808080" stroked="false">
                        <v:fill type="solid"/>
                      </v:rect>
                      <v:rect style="position:absolute;left:74;top:316;width:41;height:28" id="docshape146" filled="false" stroked="true" strokeweight=".675261pt" strokecolor="#808080">
                        <v:stroke dashstyle="solid"/>
                      </v:rect>
                      <v:rect style="position:absolute;left:121;top:310;width:406;height:41" id="docshape147" filled="true" fillcolor="#808080" stroked="false">
                        <v:fill type="solid"/>
                      </v:rect>
                      <v:rect style="position:absolute;left:128;top:316;width:392;height:28" id="docshape148" filled="false" stroked="true" strokeweight=".675261pt" strokecolor="#808080">
                        <v:stroke dashstyle="solid"/>
                      </v:rect>
                      <v:rect style="position:absolute;left:527;top:310;width:41;height:41" id="docshape149" filled="true" fillcolor="#808080" stroked="false">
                        <v:fill type="solid"/>
                      </v:rect>
                      <v:rect style="position:absolute;left:533;top:316;width:28;height:28" id="docshape150" filled="false" stroked="true" strokeweight=".675261pt" strokecolor="#808080">
                        <v:stroke dashstyle="solid"/>
                      </v:rect>
                      <w10:wrap type="none"/>
                    </v:group>
                  </w:pict>
                </mc:Fallback>
              </mc:AlternateContent>
            </w:r>
            <w:r>
              <w:rPr>
                <w:b/>
                <w:spacing w:val="-4"/>
                <w:w w:val="105"/>
                <w:sz w:val="17"/>
              </w:rPr>
              <w:t>25.4</w:t>
            </w:r>
          </w:p>
        </w:tc>
        <w:tc>
          <w:tcPr>
            <w:tcW w:w="284" w:type="dxa"/>
            <w:shd w:val="clear" w:color="auto" w:fill="CCEDFF"/>
          </w:tcPr>
          <w:p>
            <w:pPr>
              <w:pStyle w:val="TableParagraph"/>
              <w:rPr>
                <w:rFonts w:ascii="Times New Roman"/>
                <w:sz w:val="14"/>
              </w:rPr>
            </w:pPr>
          </w:p>
        </w:tc>
        <w:tc>
          <w:tcPr>
            <w:tcW w:w="514" w:type="dxa"/>
            <w:shd w:val="clear" w:color="auto" w:fill="CCEDFF"/>
          </w:tcPr>
          <w:p>
            <w:pPr>
              <w:pStyle w:val="TableParagraph"/>
              <w:spacing w:line="180" w:lineRule="exact" w:before="2"/>
              <w:ind w:right="40"/>
              <w:jc w:val="right"/>
              <w:rPr>
                <w:b/>
                <w:sz w:val="17"/>
              </w:rPr>
            </w:pPr>
            <w:r>
              <w:rPr>
                <w:b/>
                <w:spacing w:val="-4"/>
                <w:w w:val="105"/>
                <w:sz w:val="17"/>
              </w:rPr>
              <w:t>20.5</w:t>
            </w:r>
          </w:p>
        </w:tc>
        <w:tc>
          <w:tcPr>
            <w:tcW w:w="284" w:type="dxa"/>
            <w:shd w:val="clear" w:color="auto" w:fill="CCEDFF"/>
          </w:tcPr>
          <w:p>
            <w:pPr>
              <w:pStyle w:val="TableParagraph"/>
              <w:rPr>
                <w:rFonts w:ascii="Times New Roman"/>
                <w:sz w:val="14"/>
              </w:rPr>
            </w:pPr>
          </w:p>
        </w:tc>
        <w:tc>
          <w:tcPr>
            <w:tcW w:w="514" w:type="dxa"/>
            <w:shd w:val="clear" w:color="auto" w:fill="CCEDFF"/>
          </w:tcPr>
          <w:p>
            <w:pPr>
              <w:pStyle w:val="TableParagraph"/>
              <w:spacing w:line="180" w:lineRule="exact" w:before="2"/>
              <w:ind w:right="47"/>
              <w:jc w:val="center"/>
              <w:rPr>
                <w:b/>
                <w:sz w:val="17"/>
              </w:rPr>
            </w:pPr>
            <w:r>
              <w:rPr/>
              <mc:AlternateContent>
                <mc:Choice Requires="wps">
                  <w:drawing>
                    <wp:anchor distT="0" distB="0" distL="0" distR="0" allowOverlap="1" layoutInCell="1" locked="0" behindDoc="1" simplePos="0" relativeHeight="474479104">
                      <wp:simplePos x="0" y="0"/>
                      <wp:positionH relativeFrom="column">
                        <wp:posOffset>0</wp:posOffset>
                      </wp:positionH>
                      <wp:positionV relativeFrom="paragraph">
                        <wp:posOffset>196869</wp:posOffset>
                      </wp:positionV>
                      <wp:extent cx="283210" cy="26034"/>
                      <wp:effectExtent l="0" t="0" r="0" b="0"/>
                      <wp:wrapNone/>
                      <wp:docPr id="151" name="Group 151"/>
                      <wp:cNvGraphicFramePr>
                        <a:graphicFrameLocks/>
                      </wp:cNvGraphicFramePr>
                      <a:graphic>
                        <a:graphicData uri="http://schemas.microsoft.com/office/word/2010/wordprocessingGroup">
                          <wpg:wgp>
                            <wpg:cNvPr id="151" name="Group 151"/>
                            <wpg:cNvGrpSpPr/>
                            <wpg:grpSpPr>
                              <a:xfrm>
                                <a:off x="0" y="0"/>
                                <a:ext cx="283210" cy="26034"/>
                                <a:chExt cx="283210" cy="26034"/>
                              </a:xfrm>
                            </wpg:grpSpPr>
                            <wps:wsp>
                              <wps:cNvPr id="152" name="Graphic 152"/>
                              <wps:cNvSpPr/>
                              <wps:spPr>
                                <a:xfrm>
                                  <a:off x="0" y="0"/>
                                  <a:ext cx="34925" cy="26034"/>
                                </a:xfrm>
                                <a:custGeom>
                                  <a:avLst/>
                                  <a:gdLst/>
                                  <a:ahLst/>
                                  <a:cxnLst/>
                                  <a:rect l="l" t="t" r="r" b="b"/>
                                  <a:pathLst>
                                    <a:path w="34925" h="26034">
                                      <a:moveTo>
                                        <a:pt x="34303" y="25727"/>
                                      </a:moveTo>
                                      <a:lnTo>
                                        <a:pt x="0" y="25727"/>
                                      </a:lnTo>
                                      <a:lnTo>
                                        <a:pt x="0" y="0"/>
                                      </a:lnTo>
                                      <a:lnTo>
                                        <a:pt x="34303" y="0"/>
                                      </a:lnTo>
                                      <a:lnTo>
                                        <a:pt x="34303" y="25727"/>
                                      </a:lnTo>
                                      <a:close/>
                                    </a:path>
                                  </a:pathLst>
                                </a:custGeom>
                                <a:solidFill>
                                  <a:srgbClr val="808080"/>
                                </a:solidFill>
                              </wps:spPr>
                              <wps:bodyPr wrap="square" lIns="0" tIns="0" rIns="0" bIns="0" rtlCol="0">
                                <a:prstTxWarp prst="textNoShape">
                                  <a:avLst/>
                                </a:prstTxWarp>
                                <a:noAutofit/>
                              </wps:bodyPr>
                            </wps:wsp>
                            <wps:wsp>
                              <wps:cNvPr id="153" name="Graphic 153"/>
                              <wps:cNvSpPr/>
                              <wps:spPr>
                                <a:xfrm>
                                  <a:off x="4287" y="4287"/>
                                  <a:ext cx="26034" cy="17780"/>
                                </a:xfrm>
                                <a:custGeom>
                                  <a:avLst/>
                                  <a:gdLst/>
                                  <a:ahLst/>
                                  <a:cxnLst/>
                                  <a:rect l="l" t="t" r="r" b="b"/>
                                  <a:pathLst>
                                    <a:path w="26034" h="17780">
                                      <a:moveTo>
                                        <a:pt x="0" y="0"/>
                                      </a:moveTo>
                                      <a:lnTo>
                                        <a:pt x="25727" y="0"/>
                                      </a:lnTo>
                                      <a:lnTo>
                                        <a:pt x="25727"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154" name="Graphic 154"/>
                              <wps:cNvSpPr/>
                              <wps:spPr>
                                <a:xfrm>
                                  <a:off x="34303" y="0"/>
                                  <a:ext cx="223520" cy="26034"/>
                                </a:xfrm>
                                <a:custGeom>
                                  <a:avLst/>
                                  <a:gdLst/>
                                  <a:ahLst/>
                                  <a:cxnLst/>
                                  <a:rect l="l" t="t" r="r" b="b"/>
                                  <a:pathLst>
                                    <a:path w="223520" h="26034">
                                      <a:moveTo>
                                        <a:pt x="222971" y="25727"/>
                                      </a:moveTo>
                                      <a:lnTo>
                                        <a:pt x="0" y="25727"/>
                                      </a:lnTo>
                                      <a:lnTo>
                                        <a:pt x="0" y="0"/>
                                      </a:lnTo>
                                      <a:lnTo>
                                        <a:pt x="222971" y="0"/>
                                      </a:lnTo>
                                      <a:lnTo>
                                        <a:pt x="222971" y="25727"/>
                                      </a:lnTo>
                                      <a:close/>
                                    </a:path>
                                  </a:pathLst>
                                </a:custGeom>
                                <a:solidFill>
                                  <a:srgbClr val="808080"/>
                                </a:solidFill>
                              </wps:spPr>
                              <wps:bodyPr wrap="square" lIns="0" tIns="0" rIns="0" bIns="0" rtlCol="0">
                                <a:prstTxWarp prst="textNoShape">
                                  <a:avLst/>
                                </a:prstTxWarp>
                                <a:noAutofit/>
                              </wps:bodyPr>
                            </wps:wsp>
                            <wps:wsp>
                              <wps:cNvPr id="155" name="Graphic 155"/>
                              <wps:cNvSpPr/>
                              <wps:spPr>
                                <a:xfrm>
                                  <a:off x="38591" y="4287"/>
                                  <a:ext cx="214629" cy="17780"/>
                                </a:xfrm>
                                <a:custGeom>
                                  <a:avLst/>
                                  <a:gdLst/>
                                  <a:ahLst/>
                                  <a:cxnLst/>
                                  <a:rect l="l" t="t" r="r" b="b"/>
                                  <a:pathLst>
                                    <a:path w="214629" h="17780">
                                      <a:moveTo>
                                        <a:pt x="0" y="0"/>
                                      </a:moveTo>
                                      <a:lnTo>
                                        <a:pt x="214395" y="0"/>
                                      </a:lnTo>
                                      <a:lnTo>
                                        <a:pt x="214395"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156" name="Graphic 156"/>
                              <wps:cNvSpPr/>
                              <wps:spPr>
                                <a:xfrm>
                                  <a:off x="257274" y="0"/>
                                  <a:ext cx="26034" cy="26034"/>
                                </a:xfrm>
                                <a:custGeom>
                                  <a:avLst/>
                                  <a:gdLst/>
                                  <a:ahLst/>
                                  <a:cxnLst/>
                                  <a:rect l="l" t="t" r="r" b="b"/>
                                  <a:pathLst>
                                    <a:path w="26034" h="26034">
                                      <a:moveTo>
                                        <a:pt x="25727" y="25727"/>
                                      </a:moveTo>
                                      <a:lnTo>
                                        <a:pt x="0" y="25727"/>
                                      </a:lnTo>
                                      <a:lnTo>
                                        <a:pt x="0" y="0"/>
                                      </a:lnTo>
                                      <a:lnTo>
                                        <a:pt x="25727" y="0"/>
                                      </a:lnTo>
                                      <a:lnTo>
                                        <a:pt x="25727" y="25727"/>
                                      </a:lnTo>
                                      <a:close/>
                                    </a:path>
                                  </a:pathLst>
                                </a:custGeom>
                                <a:solidFill>
                                  <a:srgbClr val="808080"/>
                                </a:solidFill>
                              </wps:spPr>
                              <wps:bodyPr wrap="square" lIns="0" tIns="0" rIns="0" bIns="0" rtlCol="0">
                                <a:prstTxWarp prst="textNoShape">
                                  <a:avLst/>
                                </a:prstTxWarp>
                                <a:noAutofit/>
                              </wps:bodyPr>
                            </wps:wsp>
                            <wps:wsp>
                              <wps:cNvPr id="157" name="Graphic 157"/>
                              <wps:cNvSpPr/>
                              <wps:spPr>
                                <a:xfrm>
                                  <a:off x="261562" y="4287"/>
                                  <a:ext cx="17780" cy="17780"/>
                                </a:xfrm>
                                <a:custGeom>
                                  <a:avLst/>
                                  <a:gdLst/>
                                  <a:ahLst/>
                                  <a:cxnLst/>
                                  <a:rect l="l" t="t" r="r" b="b"/>
                                  <a:pathLst>
                                    <a:path w="17780" h="17780">
                                      <a:moveTo>
                                        <a:pt x="0" y="0"/>
                                      </a:moveTo>
                                      <a:lnTo>
                                        <a:pt x="17151" y="0"/>
                                      </a:lnTo>
                                      <a:lnTo>
                                        <a:pt x="17151"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0pt;margin-top:15.501513pt;width:22.3pt;height:2.050pt;mso-position-horizontal-relative:column;mso-position-vertical-relative:paragraph;z-index:-28837376" id="docshapegroup151" coordorigin="0,310" coordsize="446,41">
                      <v:rect style="position:absolute;left:0;top:310;width:55;height:41" id="docshape152" filled="true" fillcolor="#808080" stroked="false">
                        <v:fill type="solid"/>
                      </v:rect>
                      <v:rect style="position:absolute;left:6;top:316;width:41;height:28" id="docshape153" filled="false" stroked="true" strokeweight=".675261pt" strokecolor="#808080">
                        <v:stroke dashstyle="solid"/>
                      </v:rect>
                      <v:rect style="position:absolute;left:54;top:310;width:352;height:41" id="docshape154" filled="true" fillcolor="#808080" stroked="false">
                        <v:fill type="solid"/>
                      </v:rect>
                      <v:rect style="position:absolute;left:60;top:316;width:338;height:28" id="docshape155" filled="false" stroked="true" strokeweight=".675261pt" strokecolor="#808080">
                        <v:stroke dashstyle="solid"/>
                      </v:rect>
                      <v:rect style="position:absolute;left:405;top:310;width:41;height:41" id="docshape156" filled="true" fillcolor="#808080" stroked="false">
                        <v:fill type="solid"/>
                      </v:rect>
                      <v:rect style="position:absolute;left:411;top:316;width:28;height:28" id="docshape157" filled="false" stroked="true" strokeweight=".675261pt" strokecolor="#808080">
                        <v:stroke dashstyle="solid"/>
                      </v:rect>
                      <w10:wrap type="none"/>
                    </v:group>
                  </w:pict>
                </mc:Fallback>
              </mc:AlternateContent>
            </w:r>
            <w:r>
              <w:rPr>
                <w:b/>
                <w:spacing w:val="-4"/>
                <w:w w:val="105"/>
                <w:sz w:val="17"/>
              </w:rPr>
              <w:t>45.9</w:t>
            </w:r>
          </w:p>
        </w:tc>
      </w:tr>
      <w:tr>
        <w:trPr>
          <w:trHeight w:val="105" w:hRule="atLeast"/>
        </w:trPr>
        <w:tc>
          <w:tcPr>
            <w:tcW w:w="9251" w:type="dxa"/>
          </w:tcPr>
          <w:p>
            <w:pPr>
              <w:pStyle w:val="TableParagraph"/>
              <w:rPr>
                <w:rFonts w:ascii="Times New Roman"/>
                <w:sz w:val="4"/>
              </w:rPr>
            </w:pPr>
          </w:p>
        </w:tc>
        <w:tc>
          <w:tcPr>
            <w:tcW w:w="568" w:type="dxa"/>
          </w:tcPr>
          <w:p>
            <w:pPr>
              <w:pStyle w:val="TableParagraph"/>
              <w:rPr>
                <w:rFonts w:ascii="Times New Roman"/>
                <w:sz w:val="4"/>
              </w:rPr>
            </w:pPr>
          </w:p>
        </w:tc>
        <w:tc>
          <w:tcPr>
            <w:tcW w:w="284" w:type="dxa"/>
          </w:tcPr>
          <w:p>
            <w:pPr>
              <w:pStyle w:val="TableParagraph"/>
              <w:rPr>
                <w:rFonts w:ascii="Times New Roman"/>
                <w:sz w:val="4"/>
              </w:rPr>
            </w:pPr>
          </w:p>
        </w:tc>
        <w:tc>
          <w:tcPr>
            <w:tcW w:w="514" w:type="dxa"/>
            <w:tcBorders>
              <w:bottom w:val="single" w:sz="18" w:space="0" w:color="808080"/>
            </w:tcBorders>
          </w:tcPr>
          <w:p>
            <w:pPr>
              <w:pStyle w:val="TableParagraph"/>
              <w:rPr>
                <w:rFonts w:ascii="Times New Roman"/>
                <w:sz w:val="4"/>
              </w:rPr>
            </w:pPr>
          </w:p>
        </w:tc>
        <w:tc>
          <w:tcPr>
            <w:tcW w:w="284" w:type="dxa"/>
          </w:tcPr>
          <w:p>
            <w:pPr>
              <w:pStyle w:val="TableParagraph"/>
              <w:rPr>
                <w:rFonts w:ascii="Times New Roman"/>
                <w:sz w:val="4"/>
              </w:rPr>
            </w:pPr>
          </w:p>
        </w:tc>
        <w:tc>
          <w:tcPr>
            <w:tcW w:w="514" w:type="dxa"/>
          </w:tcPr>
          <w:p>
            <w:pPr>
              <w:pStyle w:val="TableParagraph"/>
              <w:rPr>
                <w:rFonts w:ascii="Times New Roman"/>
                <w:sz w:val="4"/>
              </w:rPr>
            </w:pPr>
          </w:p>
        </w:tc>
      </w:tr>
    </w:tbl>
    <w:p>
      <w:pPr>
        <w:pStyle w:val="BodyText"/>
        <w:spacing w:before="62"/>
      </w:pPr>
    </w:p>
    <w:p>
      <w:pPr>
        <w:spacing w:before="1"/>
        <w:ind w:left="48" w:right="0" w:firstLine="0"/>
        <w:jc w:val="center"/>
        <w:rPr>
          <w:sz w:val="13"/>
        </w:rPr>
      </w:pPr>
      <w:r>
        <w:rPr>
          <w:spacing w:val="-5"/>
          <w:w w:val="105"/>
          <w:sz w:val="13"/>
        </w:rPr>
        <w:t>26</w:t>
      </w:r>
    </w:p>
    <w:p>
      <w:pPr>
        <w:spacing w:after="0"/>
        <w:jc w:val="center"/>
        <w:rPr>
          <w:sz w:val="13"/>
        </w:rPr>
        <w:sectPr>
          <w:headerReference w:type="default" r:id="rId50"/>
          <w:footerReference w:type="default" r:id="rId51"/>
          <w:pgSz w:w="11900" w:h="16840"/>
          <w:pgMar w:header="140" w:footer="0" w:top="660" w:bottom="280" w:left="80" w:right="120"/>
        </w:sectPr>
      </w:pPr>
    </w:p>
    <w:p>
      <w:pPr>
        <w:pStyle w:val="BodyText"/>
        <w:rPr>
          <w:sz w:val="13"/>
        </w:rPr>
      </w:pPr>
    </w:p>
    <w:p>
      <w:pPr>
        <w:pStyle w:val="BodyText"/>
        <w:rPr>
          <w:sz w:val="13"/>
        </w:rPr>
      </w:pPr>
    </w:p>
    <w:p>
      <w:pPr>
        <w:pStyle w:val="BodyText"/>
        <w:rPr>
          <w:sz w:val="13"/>
        </w:rPr>
      </w:pPr>
    </w:p>
    <w:p>
      <w:pPr>
        <w:pStyle w:val="BodyText"/>
        <w:spacing w:before="105"/>
        <w:rPr>
          <w:sz w:val="13"/>
        </w:rPr>
      </w:pPr>
    </w:p>
    <w:p>
      <w:pPr>
        <w:spacing w:line="149" w:lineRule="exact" w:before="0"/>
        <w:ind w:left="48" w:right="0" w:firstLine="0"/>
        <w:jc w:val="center"/>
        <w:rPr>
          <w:sz w:val="13"/>
        </w:rPr>
      </w:pPr>
      <w:r>
        <w:rPr>
          <w:sz w:val="13"/>
          <w:u w:val="single"/>
        </w:rPr>
        <w:t>PART</w:t>
      </w:r>
      <w:r>
        <w:rPr>
          <w:spacing w:val="-3"/>
          <w:sz w:val="13"/>
          <w:u w:val="single"/>
        </w:rPr>
        <w:t> </w:t>
      </w:r>
      <w:r>
        <w:rPr>
          <w:spacing w:val="-10"/>
          <w:sz w:val="13"/>
        </w:rPr>
        <w:t>I</w:t>
      </w:r>
    </w:p>
    <w:p>
      <w:pPr>
        <w:spacing w:line="149" w:lineRule="exact" w:before="0"/>
        <w:ind w:left="48" w:right="0" w:firstLine="0"/>
        <w:jc w:val="center"/>
        <w:rPr>
          <w:sz w:val="13"/>
        </w:rPr>
      </w:pPr>
      <w:r>
        <w:rPr>
          <w:w w:val="105"/>
          <w:sz w:val="13"/>
        </w:rPr>
        <w:t>Item</w:t>
      </w:r>
      <w:r>
        <w:rPr>
          <w:spacing w:val="-5"/>
          <w:w w:val="105"/>
          <w:sz w:val="13"/>
        </w:rPr>
        <w:t> </w:t>
      </w:r>
      <w:r>
        <w:rPr>
          <w:w w:val="105"/>
          <w:sz w:val="13"/>
        </w:rPr>
        <w:t>3,</w:t>
      </w:r>
      <w:r>
        <w:rPr>
          <w:spacing w:val="-4"/>
          <w:w w:val="105"/>
          <w:sz w:val="13"/>
        </w:rPr>
        <w:t> </w:t>
      </w:r>
      <w:r>
        <w:rPr>
          <w:spacing w:val="-10"/>
          <w:w w:val="105"/>
          <w:sz w:val="13"/>
        </w:rPr>
        <w:t>4</w:t>
      </w:r>
    </w:p>
    <w:p>
      <w:pPr>
        <w:spacing w:before="140"/>
        <w:ind w:left="48" w:right="0" w:firstLine="0"/>
        <w:jc w:val="center"/>
        <w:rPr>
          <w:b/>
          <w:sz w:val="21"/>
        </w:rPr>
      </w:pPr>
      <w:r>
        <w:rPr>
          <w:b/>
          <w:sz w:val="21"/>
        </w:rPr>
        <w:t>ITEM</w:t>
      </w:r>
      <w:r>
        <w:rPr>
          <w:b/>
          <w:spacing w:val="9"/>
          <w:sz w:val="21"/>
        </w:rPr>
        <w:t> </w:t>
      </w:r>
      <w:r>
        <w:rPr>
          <w:b/>
          <w:sz w:val="21"/>
        </w:rPr>
        <w:t>3.</w:t>
      </w:r>
      <w:r>
        <w:rPr>
          <w:b/>
          <w:spacing w:val="10"/>
          <w:sz w:val="21"/>
        </w:rPr>
        <w:t> </w:t>
      </w:r>
      <w:r>
        <w:rPr>
          <w:b/>
          <w:sz w:val="21"/>
        </w:rPr>
        <w:t>LEGAL</w:t>
      </w:r>
      <w:r>
        <w:rPr>
          <w:b/>
          <w:spacing w:val="10"/>
          <w:sz w:val="21"/>
        </w:rPr>
        <w:t> </w:t>
      </w:r>
      <w:r>
        <w:rPr>
          <w:b/>
          <w:spacing w:val="-2"/>
          <w:sz w:val="21"/>
        </w:rPr>
        <w:t>PROCEEDINGS</w:t>
      </w:r>
    </w:p>
    <w:p>
      <w:pPr>
        <w:pStyle w:val="BodyText"/>
        <w:spacing w:line="249" w:lineRule="auto" w:before="175"/>
        <w:ind w:left="168" w:right="122"/>
        <w:jc w:val="both"/>
      </w:pPr>
      <w:r>
        <w:rPr>
          <w:w w:val="105"/>
        </w:rPr>
        <w:t>While</w:t>
      </w:r>
      <w:r>
        <w:rPr>
          <w:w w:val="105"/>
        </w:rPr>
        <w:t> not</w:t>
      </w:r>
      <w:r>
        <w:rPr>
          <w:w w:val="105"/>
        </w:rPr>
        <w:t> material</w:t>
      </w:r>
      <w:r>
        <w:rPr>
          <w:w w:val="105"/>
        </w:rPr>
        <w:t> to</w:t>
      </w:r>
      <w:r>
        <w:rPr>
          <w:w w:val="105"/>
        </w:rPr>
        <w:t> the</w:t>
      </w:r>
      <w:r>
        <w:rPr>
          <w:w w:val="105"/>
        </w:rPr>
        <w:t> Company,</w:t>
      </w:r>
      <w:r>
        <w:rPr>
          <w:w w:val="105"/>
        </w:rPr>
        <w:t> the</w:t>
      </w:r>
      <w:r>
        <w:rPr>
          <w:w w:val="105"/>
        </w:rPr>
        <w:t> Company</w:t>
      </w:r>
      <w:r>
        <w:rPr>
          <w:w w:val="105"/>
        </w:rPr>
        <w:t> makes</w:t>
      </w:r>
      <w:r>
        <w:rPr>
          <w:w w:val="105"/>
        </w:rPr>
        <w:t> the</w:t>
      </w:r>
      <w:r>
        <w:rPr>
          <w:w w:val="105"/>
        </w:rPr>
        <w:t> following</w:t>
      </w:r>
      <w:r>
        <w:rPr>
          <w:w w:val="105"/>
        </w:rPr>
        <w:t> annual</w:t>
      </w:r>
      <w:r>
        <w:rPr>
          <w:w w:val="105"/>
        </w:rPr>
        <w:t> report</w:t>
      </w:r>
      <w:r>
        <w:rPr>
          <w:w w:val="105"/>
        </w:rPr>
        <w:t> of</w:t>
      </w:r>
      <w:r>
        <w:rPr>
          <w:w w:val="105"/>
        </w:rPr>
        <w:t> the</w:t>
      </w:r>
      <w:r>
        <w:rPr>
          <w:w w:val="105"/>
        </w:rPr>
        <w:t> general</w:t>
      </w:r>
      <w:r>
        <w:rPr>
          <w:w w:val="105"/>
        </w:rPr>
        <w:t> activities</w:t>
      </w:r>
      <w:r>
        <w:rPr>
          <w:w w:val="105"/>
        </w:rPr>
        <w:t> of</w:t>
      </w:r>
      <w:r>
        <w:rPr>
          <w:w w:val="105"/>
        </w:rPr>
        <w:t> the</w:t>
      </w:r>
      <w:r>
        <w:rPr>
          <w:w w:val="105"/>
        </w:rPr>
        <w:t> Company’s</w:t>
      </w:r>
      <w:r>
        <w:rPr>
          <w:w w:val="105"/>
        </w:rPr>
        <w:t> Antitrust Compliance</w:t>
      </w:r>
      <w:r>
        <w:rPr>
          <w:spacing w:val="-3"/>
          <w:w w:val="105"/>
        </w:rPr>
        <w:t> </w:t>
      </w:r>
      <w:r>
        <w:rPr>
          <w:w w:val="105"/>
        </w:rPr>
        <w:t>Office</w:t>
      </w:r>
      <w:r>
        <w:rPr>
          <w:spacing w:val="-3"/>
          <w:w w:val="105"/>
        </w:rPr>
        <w:t> </w:t>
      </w:r>
      <w:r>
        <w:rPr>
          <w:w w:val="105"/>
        </w:rPr>
        <w:t>as</w:t>
      </w:r>
      <w:r>
        <w:rPr>
          <w:spacing w:val="-3"/>
          <w:w w:val="105"/>
        </w:rPr>
        <w:t> </w:t>
      </w:r>
      <w:r>
        <w:rPr>
          <w:w w:val="105"/>
        </w:rPr>
        <w:t>required</w:t>
      </w:r>
      <w:r>
        <w:rPr>
          <w:spacing w:val="-3"/>
          <w:w w:val="105"/>
        </w:rPr>
        <w:t> </w:t>
      </w:r>
      <w:r>
        <w:rPr>
          <w:w w:val="105"/>
        </w:rPr>
        <w:t>by</w:t>
      </w:r>
      <w:r>
        <w:rPr>
          <w:spacing w:val="-3"/>
          <w:w w:val="105"/>
        </w:rPr>
        <w:t> </w:t>
      </w:r>
      <w:r>
        <w:rPr>
          <w:w w:val="105"/>
        </w:rPr>
        <w:t>the</w:t>
      </w:r>
      <w:r>
        <w:rPr>
          <w:spacing w:val="-3"/>
          <w:w w:val="105"/>
        </w:rPr>
        <w:t> </w:t>
      </w:r>
      <w:r>
        <w:rPr>
          <w:w w:val="105"/>
        </w:rPr>
        <w:t>Final</w:t>
      </w:r>
      <w:r>
        <w:rPr>
          <w:spacing w:val="-3"/>
          <w:w w:val="105"/>
        </w:rPr>
        <w:t> </w:t>
      </w:r>
      <w:r>
        <w:rPr>
          <w:w w:val="105"/>
        </w:rPr>
        <w:t>Order</w:t>
      </w:r>
      <w:r>
        <w:rPr>
          <w:spacing w:val="-3"/>
          <w:w w:val="105"/>
        </w:rPr>
        <w:t> </w:t>
      </w:r>
      <w:r>
        <w:rPr>
          <w:w w:val="105"/>
        </w:rPr>
        <w:t>and</w:t>
      </w:r>
      <w:r>
        <w:rPr>
          <w:spacing w:val="-3"/>
          <w:w w:val="105"/>
        </w:rPr>
        <w:t> </w:t>
      </w:r>
      <w:r>
        <w:rPr>
          <w:w w:val="105"/>
        </w:rPr>
        <w:t>Judgment</w:t>
      </w:r>
      <w:r>
        <w:rPr>
          <w:spacing w:val="-3"/>
          <w:w w:val="105"/>
        </w:rPr>
        <w:t> </w:t>
      </w:r>
      <w:r>
        <w:rPr>
          <w:w w:val="105"/>
        </w:rPr>
        <w:t>in</w:t>
      </w:r>
      <w:r>
        <w:rPr>
          <w:spacing w:val="-3"/>
          <w:w w:val="105"/>
        </w:rPr>
        <w:t> </w:t>
      </w:r>
      <w:r>
        <w:rPr>
          <w:i/>
          <w:w w:val="105"/>
        </w:rPr>
        <w:t>Barovic</w:t>
      </w:r>
      <w:r>
        <w:rPr>
          <w:i/>
          <w:spacing w:val="-5"/>
          <w:w w:val="105"/>
        </w:rPr>
        <w:t> </w:t>
      </w:r>
      <w:r>
        <w:rPr>
          <w:i/>
          <w:w w:val="105"/>
        </w:rPr>
        <w:t>v.</w:t>
      </w:r>
      <w:r>
        <w:rPr>
          <w:i/>
          <w:spacing w:val="-5"/>
          <w:w w:val="105"/>
        </w:rPr>
        <w:t> </w:t>
      </w:r>
      <w:r>
        <w:rPr>
          <w:i/>
          <w:w w:val="105"/>
        </w:rPr>
        <w:t>Ballmer</w:t>
      </w:r>
      <w:r>
        <w:rPr>
          <w:i/>
          <w:spacing w:val="-5"/>
          <w:w w:val="105"/>
        </w:rPr>
        <w:t> </w:t>
      </w:r>
      <w:r>
        <w:rPr>
          <w:i/>
          <w:w w:val="105"/>
        </w:rPr>
        <w:t>et</w:t>
      </w:r>
      <w:r>
        <w:rPr>
          <w:i/>
          <w:spacing w:val="-5"/>
          <w:w w:val="105"/>
        </w:rPr>
        <w:t> </w:t>
      </w:r>
      <w:r>
        <w:rPr>
          <w:i/>
          <w:w w:val="105"/>
        </w:rPr>
        <w:t>al,</w:t>
      </w:r>
      <w:r>
        <w:rPr>
          <w:i/>
          <w:spacing w:val="-5"/>
          <w:w w:val="105"/>
        </w:rPr>
        <w:t> </w:t>
      </w:r>
      <w:r>
        <w:rPr>
          <w:w w:val="105"/>
        </w:rPr>
        <w:t>United</w:t>
      </w:r>
      <w:r>
        <w:rPr>
          <w:spacing w:val="-2"/>
          <w:w w:val="105"/>
        </w:rPr>
        <w:t> </w:t>
      </w:r>
      <w:r>
        <w:rPr>
          <w:w w:val="105"/>
        </w:rPr>
        <w:t>States</w:t>
      </w:r>
      <w:r>
        <w:rPr>
          <w:spacing w:val="-2"/>
          <w:w w:val="105"/>
        </w:rPr>
        <w:t> </w:t>
      </w:r>
      <w:r>
        <w:rPr>
          <w:w w:val="105"/>
        </w:rPr>
        <w:t>District</w:t>
      </w:r>
      <w:r>
        <w:rPr>
          <w:spacing w:val="-2"/>
          <w:w w:val="105"/>
        </w:rPr>
        <w:t> </w:t>
      </w:r>
      <w:r>
        <w:rPr>
          <w:w w:val="105"/>
        </w:rPr>
        <w:t>Court</w:t>
      </w:r>
      <w:r>
        <w:rPr>
          <w:spacing w:val="-2"/>
          <w:w w:val="105"/>
        </w:rPr>
        <w:t> </w:t>
      </w:r>
      <w:r>
        <w:rPr>
          <w:w w:val="105"/>
        </w:rPr>
        <w:t>for</w:t>
      </w:r>
      <w:r>
        <w:rPr>
          <w:spacing w:val="-2"/>
          <w:w w:val="105"/>
        </w:rPr>
        <w:t> </w:t>
      </w:r>
      <w:r>
        <w:rPr>
          <w:w w:val="105"/>
        </w:rPr>
        <w:t>the</w:t>
      </w:r>
      <w:r>
        <w:rPr>
          <w:spacing w:val="-2"/>
          <w:w w:val="105"/>
        </w:rPr>
        <w:t> </w:t>
      </w:r>
      <w:r>
        <w:rPr>
          <w:w w:val="105"/>
        </w:rPr>
        <w:t>Western</w:t>
      </w:r>
      <w:r>
        <w:rPr>
          <w:spacing w:val="-2"/>
          <w:w w:val="105"/>
        </w:rPr>
        <w:t> </w:t>
      </w:r>
      <w:r>
        <w:rPr>
          <w:w w:val="105"/>
        </w:rPr>
        <w:t>District</w:t>
      </w:r>
      <w:r>
        <w:rPr>
          <w:spacing w:val="-2"/>
          <w:w w:val="105"/>
        </w:rPr>
        <w:t> </w:t>
      </w:r>
      <w:r>
        <w:rPr>
          <w:w w:val="105"/>
        </w:rPr>
        <w:t>of Washington</w:t>
      </w:r>
      <w:r>
        <w:rPr>
          <w:spacing w:val="-8"/>
          <w:w w:val="105"/>
        </w:rPr>
        <w:t> </w:t>
      </w:r>
      <w:r>
        <w:rPr>
          <w:w w:val="105"/>
        </w:rPr>
        <w:t>(“Final</w:t>
      </w:r>
      <w:r>
        <w:rPr>
          <w:spacing w:val="-8"/>
          <w:w w:val="105"/>
        </w:rPr>
        <w:t> </w:t>
      </w:r>
      <w:r>
        <w:rPr>
          <w:w w:val="105"/>
        </w:rPr>
        <w:t>Order”).</w:t>
      </w:r>
      <w:r>
        <w:rPr>
          <w:spacing w:val="-8"/>
          <w:w w:val="105"/>
        </w:rPr>
        <w:t> </w:t>
      </w:r>
      <w:r>
        <w:rPr>
          <w:w w:val="105"/>
        </w:rPr>
        <w:t>For</w:t>
      </w:r>
      <w:r>
        <w:rPr>
          <w:spacing w:val="-8"/>
          <w:w w:val="105"/>
        </w:rPr>
        <w:t> </w:t>
      </w:r>
      <w:r>
        <w:rPr>
          <w:w w:val="105"/>
        </w:rPr>
        <w:t>more</w:t>
      </w:r>
      <w:r>
        <w:rPr>
          <w:spacing w:val="-8"/>
          <w:w w:val="105"/>
        </w:rPr>
        <w:t> </w:t>
      </w:r>
      <w:r>
        <w:rPr>
          <w:w w:val="105"/>
        </w:rPr>
        <w:t>information</w:t>
      </w:r>
      <w:r>
        <w:rPr>
          <w:spacing w:val="-8"/>
          <w:w w:val="105"/>
        </w:rPr>
        <w:t> </w:t>
      </w:r>
      <w:r>
        <w:rPr>
          <w:w w:val="105"/>
        </w:rPr>
        <w:t>see</w:t>
      </w:r>
      <w:r>
        <w:rPr>
          <w:spacing w:val="-8"/>
          <w:w w:val="105"/>
        </w:rPr>
        <w:t> </w:t>
      </w:r>
      <w:hyperlink r:id="rId54">
        <w:r>
          <w:rPr>
            <w:w w:val="105"/>
          </w:rPr>
          <w:t>http://aka.ms/MSLegalNotice2015.</w:t>
        </w:r>
      </w:hyperlink>
      <w:r>
        <w:rPr>
          <w:spacing w:val="-8"/>
          <w:w w:val="105"/>
        </w:rPr>
        <w:t> </w:t>
      </w:r>
      <w:r>
        <w:rPr>
          <w:w w:val="105"/>
        </w:rPr>
        <w:t>These</w:t>
      </w:r>
      <w:r>
        <w:rPr>
          <w:spacing w:val="-8"/>
          <w:w w:val="105"/>
        </w:rPr>
        <w:t> </w:t>
      </w:r>
      <w:r>
        <w:rPr>
          <w:w w:val="105"/>
        </w:rPr>
        <w:t>annual</w:t>
      </w:r>
      <w:r>
        <w:rPr>
          <w:spacing w:val="-8"/>
          <w:w w:val="105"/>
        </w:rPr>
        <w:t> </w:t>
      </w:r>
      <w:r>
        <w:rPr>
          <w:w w:val="105"/>
        </w:rPr>
        <w:t>reports</w:t>
      </w:r>
      <w:r>
        <w:rPr>
          <w:spacing w:val="-8"/>
          <w:w w:val="105"/>
        </w:rPr>
        <w:t> </w:t>
      </w:r>
      <w:r>
        <w:rPr>
          <w:w w:val="105"/>
        </w:rPr>
        <w:t>will</w:t>
      </w:r>
      <w:r>
        <w:rPr>
          <w:spacing w:val="-8"/>
          <w:w w:val="105"/>
        </w:rPr>
        <w:t> </w:t>
      </w:r>
      <w:r>
        <w:rPr>
          <w:w w:val="105"/>
        </w:rPr>
        <w:t>continue</w:t>
      </w:r>
      <w:r>
        <w:rPr>
          <w:spacing w:val="-8"/>
          <w:w w:val="105"/>
        </w:rPr>
        <w:t> </w:t>
      </w:r>
      <w:r>
        <w:rPr>
          <w:w w:val="105"/>
        </w:rPr>
        <w:t>through</w:t>
      </w:r>
      <w:r>
        <w:rPr>
          <w:spacing w:val="-8"/>
          <w:w w:val="105"/>
        </w:rPr>
        <w:t> </w:t>
      </w:r>
      <w:r>
        <w:rPr>
          <w:w w:val="105"/>
        </w:rPr>
        <w:t>2020.</w:t>
      </w:r>
      <w:r>
        <w:rPr>
          <w:spacing w:val="-8"/>
          <w:w w:val="105"/>
        </w:rPr>
        <w:t> </w:t>
      </w:r>
      <w:r>
        <w:rPr>
          <w:w w:val="105"/>
        </w:rPr>
        <w:t>During fiscal</w:t>
      </w:r>
      <w:r>
        <w:rPr>
          <w:spacing w:val="-3"/>
          <w:w w:val="105"/>
        </w:rPr>
        <w:t> </w:t>
      </w:r>
      <w:r>
        <w:rPr>
          <w:w w:val="105"/>
        </w:rPr>
        <w:t>year</w:t>
      </w:r>
      <w:r>
        <w:rPr>
          <w:spacing w:val="-3"/>
          <w:w w:val="105"/>
        </w:rPr>
        <w:t> </w:t>
      </w:r>
      <w:r>
        <w:rPr>
          <w:w w:val="105"/>
        </w:rPr>
        <w:t>2016,</w:t>
      </w:r>
      <w:r>
        <w:rPr>
          <w:spacing w:val="-3"/>
          <w:w w:val="105"/>
        </w:rPr>
        <w:t> </w:t>
      </w:r>
      <w:r>
        <w:rPr>
          <w:w w:val="105"/>
        </w:rPr>
        <w:t>the</w:t>
      </w:r>
      <w:r>
        <w:rPr>
          <w:spacing w:val="-3"/>
          <w:w w:val="105"/>
        </w:rPr>
        <w:t> </w:t>
      </w:r>
      <w:r>
        <w:rPr>
          <w:w w:val="105"/>
        </w:rPr>
        <w:t>Antitrust</w:t>
      </w:r>
      <w:r>
        <w:rPr>
          <w:spacing w:val="-3"/>
          <w:w w:val="105"/>
        </w:rPr>
        <w:t> </w:t>
      </w:r>
      <w:r>
        <w:rPr>
          <w:w w:val="105"/>
        </w:rPr>
        <w:t>Compliance</w:t>
      </w:r>
      <w:r>
        <w:rPr>
          <w:spacing w:val="-3"/>
          <w:w w:val="105"/>
        </w:rPr>
        <w:t> </w:t>
      </w:r>
      <w:r>
        <w:rPr>
          <w:w w:val="105"/>
        </w:rPr>
        <w:t>Office</w:t>
      </w:r>
      <w:r>
        <w:rPr>
          <w:spacing w:val="-3"/>
          <w:w w:val="105"/>
        </w:rPr>
        <w:t> </w:t>
      </w:r>
      <w:r>
        <w:rPr>
          <w:w w:val="105"/>
        </w:rPr>
        <w:t>(a)</w:t>
      </w:r>
      <w:r>
        <w:rPr>
          <w:spacing w:val="-3"/>
          <w:w w:val="105"/>
        </w:rPr>
        <w:t> </w:t>
      </w:r>
      <w:r>
        <w:rPr>
          <w:w w:val="105"/>
        </w:rPr>
        <w:t>monitored</w:t>
      </w:r>
      <w:r>
        <w:rPr>
          <w:spacing w:val="-3"/>
          <w:w w:val="105"/>
        </w:rPr>
        <w:t> </w:t>
      </w:r>
      <w:r>
        <w:rPr>
          <w:w w:val="105"/>
        </w:rPr>
        <w:t>the</w:t>
      </w:r>
      <w:r>
        <w:rPr>
          <w:spacing w:val="-3"/>
          <w:w w:val="105"/>
        </w:rPr>
        <w:t> </w:t>
      </w:r>
      <w:r>
        <w:rPr>
          <w:w w:val="105"/>
        </w:rPr>
        <w:t>Company’s</w:t>
      </w:r>
      <w:r>
        <w:rPr>
          <w:spacing w:val="-3"/>
          <w:w w:val="105"/>
        </w:rPr>
        <w:t> </w:t>
      </w:r>
      <w:r>
        <w:rPr>
          <w:w w:val="105"/>
        </w:rPr>
        <w:t>compliance</w:t>
      </w:r>
      <w:r>
        <w:rPr>
          <w:spacing w:val="-3"/>
          <w:w w:val="105"/>
        </w:rPr>
        <w:t> </w:t>
      </w:r>
      <w:r>
        <w:rPr>
          <w:w w:val="105"/>
        </w:rPr>
        <w:t>with</w:t>
      </w:r>
      <w:r>
        <w:rPr>
          <w:spacing w:val="-3"/>
          <w:w w:val="105"/>
        </w:rPr>
        <w:t> </w:t>
      </w:r>
      <w:r>
        <w:rPr>
          <w:w w:val="105"/>
        </w:rPr>
        <w:t>the</w:t>
      </w:r>
      <w:r>
        <w:rPr>
          <w:spacing w:val="-3"/>
          <w:w w:val="105"/>
        </w:rPr>
        <w:t> </w:t>
      </w:r>
      <w:r>
        <w:rPr>
          <w:w w:val="105"/>
        </w:rPr>
        <w:t>European</w:t>
      </w:r>
      <w:r>
        <w:rPr>
          <w:spacing w:val="-3"/>
          <w:w w:val="105"/>
        </w:rPr>
        <w:t> </w:t>
      </w:r>
      <w:r>
        <w:rPr>
          <w:w w:val="105"/>
        </w:rPr>
        <w:t>Commission</w:t>
      </w:r>
      <w:r>
        <w:rPr>
          <w:spacing w:val="-3"/>
          <w:w w:val="105"/>
        </w:rPr>
        <w:t> </w:t>
      </w:r>
      <w:r>
        <w:rPr>
          <w:w w:val="105"/>
        </w:rPr>
        <w:t>Decision</w:t>
      </w:r>
      <w:r>
        <w:rPr>
          <w:spacing w:val="-3"/>
          <w:w w:val="105"/>
        </w:rPr>
        <w:t> </w:t>
      </w:r>
      <w:r>
        <w:rPr>
          <w:w w:val="105"/>
        </w:rPr>
        <w:t>of</w:t>
      </w:r>
      <w:r>
        <w:rPr>
          <w:spacing w:val="-3"/>
          <w:w w:val="105"/>
        </w:rPr>
        <w:t> </w:t>
      </w:r>
      <w:r>
        <w:rPr>
          <w:w w:val="105"/>
        </w:rPr>
        <w:t>March</w:t>
      </w:r>
      <w:r>
        <w:rPr>
          <w:spacing w:val="-3"/>
          <w:w w:val="105"/>
        </w:rPr>
        <w:t> </w:t>
      </w:r>
      <w:r>
        <w:rPr>
          <w:w w:val="105"/>
        </w:rPr>
        <w:t>24, 2004,</w:t>
      </w:r>
      <w:r>
        <w:rPr>
          <w:spacing w:val="-11"/>
          <w:w w:val="105"/>
        </w:rPr>
        <w:t> </w:t>
      </w:r>
      <w:r>
        <w:rPr>
          <w:w w:val="105"/>
        </w:rPr>
        <w:t>(“2004</w:t>
      </w:r>
      <w:r>
        <w:rPr>
          <w:spacing w:val="-11"/>
          <w:w w:val="105"/>
        </w:rPr>
        <w:t> </w:t>
      </w:r>
      <w:r>
        <w:rPr>
          <w:w w:val="105"/>
        </w:rPr>
        <w:t>Decision”)</w:t>
      </w:r>
      <w:r>
        <w:rPr>
          <w:spacing w:val="-11"/>
          <w:w w:val="105"/>
        </w:rPr>
        <w:t> </w:t>
      </w:r>
      <w:r>
        <w:rPr>
          <w:w w:val="105"/>
        </w:rPr>
        <w:t>and</w:t>
      </w:r>
      <w:r>
        <w:rPr>
          <w:spacing w:val="-10"/>
          <w:w w:val="105"/>
        </w:rPr>
        <w:t> </w:t>
      </w:r>
      <w:r>
        <w:rPr>
          <w:w w:val="105"/>
        </w:rPr>
        <w:t>with</w:t>
      </w:r>
      <w:r>
        <w:rPr>
          <w:spacing w:val="-11"/>
          <w:w w:val="105"/>
        </w:rPr>
        <w:t> </w:t>
      </w:r>
      <w:r>
        <w:rPr>
          <w:w w:val="105"/>
        </w:rPr>
        <w:t>the</w:t>
      </w:r>
      <w:r>
        <w:rPr>
          <w:spacing w:val="-11"/>
          <w:w w:val="105"/>
        </w:rPr>
        <w:t> </w:t>
      </w:r>
      <w:r>
        <w:rPr>
          <w:w w:val="105"/>
        </w:rPr>
        <w:t>Company’s</w:t>
      </w:r>
      <w:r>
        <w:rPr>
          <w:spacing w:val="-10"/>
          <w:w w:val="105"/>
        </w:rPr>
        <w:t> </w:t>
      </w:r>
      <w:r>
        <w:rPr>
          <w:w w:val="105"/>
        </w:rPr>
        <w:t>Public</w:t>
      </w:r>
      <w:r>
        <w:rPr>
          <w:spacing w:val="-11"/>
          <w:w w:val="105"/>
        </w:rPr>
        <w:t> </w:t>
      </w:r>
      <w:r>
        <w:rPr>
          <w:w w:val="105"/>
        </w:rPr>
        <w:t>Undertaking</w:t>
      </w:r>
      <w:r>
        <w:rPr>
          <w:spacing w:val="-11"/>
          <w:w w:val="105"/>
        </w:rPr>
        <w:t> </w:t>
      </w:r>
      <w:r>
        <w:rPr>
          <w:w w:val="105"/>
        </w:rPr>
        <w:t>to</w:t>
      </w:r>
      <w:r>
        <w:rPr>
          <w:spacing w:val="-10"/>
          <w:w w:val="105"/>
        </w:rPr>
        <w:t> </w:t>
      </w:r>
      <w:r>
        <w:rPr>
          <w:w w:val="105"/>
        </w:rPr>
        <w:t>the</w:t>
      </w:r>
      <w:r>
        <w:rPr>
          <w:spacing w:val="-11"/>
          <w:w w:val="105"/>
        </w:rPr>
        <w:t> </w:t>
      </w:r>
      <w:r>
        <w:rPr>
          <w:w w:val="105"/>
        </w:rPr>
        <w:t>European</w:t>
      </w:r>
      <w:r>
        <w:rPr>
          <w:spacing w:val="-11"/>
          <w:w w:val="105"/>
        </w:rPr>
        <w:t> </w:t>
      </w:r>
      <w:r>
        <w:rPr>
          <w:w w:val="105"/>
        </w:rPr>
        <w:t>Commission</w:t>
      </w:r>
      <w:r>
        <w:rPr>
          <w:spacing w:val="-11"/>
          <w:w w:val="105"/>
        </w:rPr>
        <w:t> </w:t>
      </w:r>
      <w:r>
        <w:rPr>
          <w:w w:val="105"/>
        </w:rPr>
        <w:t>dated</w:t>
      </w:r>
      <w:r>
        <w:rPr>
          <w:spacing w:val="-10"/>
          <w:w w:val="105"/>
        </w:rPr>
        <w:t> </w:t>
      </w:r>
      <w:r>
        <w:rPr>
          <w:w w:val="105"/>
        </w:rPr>
        <w:t>December</w:t>
      </w:r>
      <w:r>
        <w:rPr>
          <w:spacing w:val="-11"/>
          <w:w w:val="105"/>
        </w:rPr>
        <w:t> </w:t>
      </w:r>
      <w:r>
        <w:rPr>
          <w:w w:val="105"/>
        </w:rPr>
        <w:t>16,</w:t>
      </w:r>
      <w:r>
        <w:rPr>
          <w:spacing w:val="-11"/>
          <w:w w:val="105"/>
        </w:rPr>
        <w:t> </w:t>
      </w:r>
      <w:r>
        <w:rPr>
          <w:w w:val="105"/>
        </w:rPr>
        <w:t>2009</w:t>
      </w:r>
      <w:r>
        <w:rPr>
          <w:spacing w:val="-10"/>
          <w:w w:val="105"/>
        </w:rPr>
        <w:t> </w:t>
      </w:r>
      <w:r>
        <w:rPr>
          <w:w w:val="105"/>
        </w:rPr>
        <w:t>(“2009</w:t>
      </w:r>
      <w:r>
        <w:rPr>
          <w:spacing w:val="-11"/>
          <w:w w:val="105"/>
        </w:rPr>
        <w:t> </w:t>
      </w:r>
      <w:r>
        <w:rPr>
          <w:spacing w:val="-2"/>
          <w:w w:val="105"/>
        </w:rPr>
        <w:t>Undertaking”);</w:t>
      </w:r>
    </w:p>
    <w:p>
      <w:pPr>
        <w:pStyle w:val="BodyText"/>
        <w:spacing w:line="249" w:lineRule="auto"/>
        <w:ind w:left="168" w:right="122"/>
        <w:jc w:val="both"/>
      </w:pPr>
      <w:r>
        <w:rPr>
          <w:w w:val="105"/>
        </w:rPr>
        <w:t>(b)</w:t>
      </w:r>
      <w:r>
        <w:rPr>
          <w:w w:val="105"/>
        </w:rPr>
        <w:t> monitored,</w:t>
      </w:r>
      <w:r>
        <w:rPr>
          <w:w w:val="105"/>
        </w:rPr>
        <w:t> in</w:t>
      </w:r>
      <w:r>
        <w:rPr>
          <w:w w:val="105"/>
        </w:rPr>
        <w:t> the</w:t>
      </w:r>
      <w:r>
        <w:rPr>
          <w:w w:val="105"/>
        </w:rPr>
        <w:t> manner</w:t>
      </w:r>
      <w:r>
        <w:rPr>
          <w:w w:val="105"/>
        </w:rPr>
        <w:t> required</w:t>
      </w:r>
      <w:r>
        <w:rPr>
          <w:w w:val="105"/>
        </w:rPr>
        <w:t> by</w:t>
      </w:r>
      <w:r>
        <w:rPr>
          <w:w w:val="105"/>
        </w:rPr>
        <w:t> the</w:t>
      </w:r>
      <w:r>
        <w:rPr>
          <w:w w:val="105"/>
        </w:rPr>
        <w:t> Final</w:t>
      </w:r>
      <w:r>
        <w:rPr>
          <w:w w:val="105"/>
        </w:rPr>
        <w:t> Order,</w:t>
      </w:r>
      <w:r>
        <w:rPr>
          <w:w w:val="105"/>
        </w:rPr>
        <w:t> employee,</w:t>
      </w:r>
      <w:r>
        <w:rPr>
          <w:w w:val="105"/>
        </w:rPr>
        <w:t> customer,</w:t>
      </w:r>
      <w:r>
        <w:rPr>
          <w:w w:val="105"/>
        </w:rPr>
        <w:t> competitor,</w:t>
      </w:r>
      <w:r>
        <w:rPr>
          <w:w w:val="105"/>
        </w:rPr>
        <w:t> regulator,</w:t>
      </w:r>
      <w:r>
        <w:rPr>
          <w:w w:val="105"/>
        </w:rPr>
        <w:t> or</w:t>
      </w:r>
      <w:r>
        <w:rPr>
          <w:w w:val="105"/>
        </w:rPr>
        <w:t> other</w:t>
      </w:r>
      <w:r>
        <w:rPr>
          <w:w w:val="105"/>
        </w:rPr>
        <w:t> third-party</w:t>
      </w:r>
      <w:r>
        <w:rPr>
          <w:w w:val="105"/>
        </w:rPr>
        <w:t> complaints</w:t>
      </w:r>
      <w:r>
        <w:rPr>
          <w:w w:val="105"/>
        </w:rPr>
        <w:t> regarding compliance</w:t>
      </w:r>
      <w:r>
        <w:rPr>
          <w:spacing w:val="-9"/>
          <w:w w:val="105"/>
        </w:rPr>
        <w:t> </w:t>
      </w:r>
      <w:r>
        <w:rPr>
          <w:w w:val="105"/>
        </w:rPr>
        <w:t>with</w:t>
      </w:r>
      <w:r>
        <w:rPr>
          <w:spacing w:val="-9"/>
          <w:w w:val="105"/>
        </w:rPr>
        <w:t> </w:t>
      </w:r>
      <w:r>
        <w:rPr>
          <w:w w:val="105"/>
        </w:rPr>
        <w:t>the</w:t>
      </w:r>
      <w:r>
        <w:rPr>
          <w:spacing w:val="-9"/>
          <w:w w:val="105"/>
        </w:rPr>
        <w:t> </w:t>
      </w:r>
      <w:r>
        <w:rPr>
          <w:w w:val="105"/>
        </w:rPr>
        <w:t>2004</w:t>
      </w:r>
      <w:r>
        <w:rPr>
          <w:spacing w:val="-9"/>
          <w:w w:val="105"/>
        </w:rPr>
        <w:t> </w:t>
      </w:r>
      <w:r>
        <w:rPr>
          <w:w w:val="105"/>
        </w:rPr>
        <w:t>Decision,</w:t>
      </w:r>
      <w:r>
        <w:rPr>
          <w:spacing w:val="-9"/>
          <w:w w:val="105"/>
        </w:rPr>
        <w:t> </w:t>
      </w:r>
      <w:r>
        <w:rPr>
          <w:w w:val="105"/>
        </w:rPr>
        <w:t>the</w:t>
      </w:r>
      <w:r>
        <w:rPr>
          <w:spacing w:val="-9"/>
          <w:w w:val="105"/>
        </w:rPr>
        <w:t> </w:t>
      </w:r>
      <w:r>
        <w:rPr>
          <w:w w:val="105"/>
        </w:rPr>
        <w:t>2009</w:t>
      </w:r>
      <w:r>
        <w:rPr>
          <w:spacing w:val="-9"/>
          <w:w w:val="105"/>
        </w:rPr>
        <w:t> </w:t>
      </w:r>
      <w:r>
        <w:rPr>
          <w:w w:val="105"/>
        </w:rPr>
        <w:t>Undertaking,</w:t>
      </w:r>
      <w:r>
        <w:rPr>
          <w:spacing w:val="-9"/>
          <w:w w:val="105"/>
        </w:rPr>
        <w:t> </w:t>
      </w:r>
      <w:r>
        <w:rPr>
          <w:w w:val="105"/>
        </w:rPr>
        <w:t>or</w:t>
      </w:r>
      <w:r>
        <w:rPr>
          <w:spacing w:val="-9"/>
          <w:w w:val="105"/>
        </w:rPr>
        <w:t> </w:t>
      </w:r>
      <w:r>
        <w:rPr>
          <w:w w:val="105"/>
        </w:rPr>
        <w:t>other</w:t>
      </w:r>
      <w:r>
        <w:rPr>
          <w:spacing w:val="-9"/>
          <w:w w:val="105"/>
        </w:rPr>
        <w:t> </w:t>
      </w:r>
      <w:r>
        <w:rPr>
          <w:w w:val="105"/>
        </w:rPr>
        <w:t>EU</w:t>
      </w:r>
      <w:r>
        <w:rPr>
          <w:spacing w:val="-9"/>
          <w:w w:val="105"/>
        </w:rPr>
        <w:t> </w:t>
      </w:r>
      <w:r>
        <w:rPr>
          <w:w w:val="105"/>
        </w:rPr>
        <w:t>or</w:t>
      </w:r>
      <w:r>
        <w:rPr>
          <w:spacing w:val="-9"/>
          <w:w w:val="105"/>
        </w:rPr>
        <w:t> </w:t>
      </w:r>
      <w:r>
        <w:rPr>
          <w:w w:val="105"/>
        </w:rPr>
        <w:t>U.S.</w:t>
      </w:r>
      <w:r>
        <w:rPr>
          <w:spacing w:val="-9"/>
          <w:w w:val="105"/>
        </w:rPr>
        <w:t> </w:t>
      </w:r>
      <w:r>
        <w:rPr>
          <w:w w:val="105"/>
        </w:rPr>
        <w:t>laws</w:t>
      </w:r>
      <w:r>
        <w:rPr>
          <w:spacing w:val="-9"/>
          <w:w w:val="105"/>
        </w:rPr>
        <w:t> </w:t>
      </w:r>
      <w:r>
        <w:rPr>
          <w:w w:val="105"/>
        </w:rPr>
        <w:t>or</w:t>
      </w:r>
      <w:r>
        <w:rPr>
          <w:spacing w:val="-9"/>
          <w:w w:val="105"/>
        </w:rPr>
        <w:t> </w:t>
      </w:r>
      <w:r>
        <w:rPr>
          <w:w w:val="105"/>
        </w:rPr>
        <w:t>regulations</w:t>
      </w:r>
      <w:r>
        <w:rPr>
          <w:spacing w:val="-9"/>
          <w:w w:val="105"/>
        </w:rPr>
        <w:t> </w:t>
      </w:r>
      <w:r>
        <w:rPr>
          <w:w w:val="105"/>
        </w:rPr>
        <w:t>governing</w:t>
      </w:r>
      <w:r>
        <w:rPr>
          <w:spacing w:val="-9"/>
          <w:w w:val="105"/>
        </w:rPr>
        <w:t> </w:t>
      </w:r>
      <w:r>
        <w:rPr>
          <w:w w:val="105"/>
        </w:rPr>
        <w:t>tying,</w:t>
      </w:r>
      <w:r>
        <w:rPr>
          <w:spacing w:val="-9"/>
          <w:w w:val="105"/>
        </w:rPr>
        <w:t> </w:t>
      </w:r>
      <w:r>
        <w:rPr>
          <w:w w:val="105"/>
        </w:rPr>
        <w:t>bundling,</w:t>
      </w:r>
      <w:r>
        <w:rPr>
          <w:spacing w:val="-9"/>
          <w:w w:val="105"/>
        </w:rPr>
        <w:t> </w:t>
      </w:r>
      <w:r>
        <w:rPr>
          <w:w w:val="105"/>
        </w:rPr>
        <w:t>and</w:t>
      </w:r>
      <w:r>
        <w:rPr>
          <w:spacing w:val="-9"/>
          <w:w w:val="105"/>
        </w:rPr>
        <w:t> </w:t>
      </w:r>
      <w:r>
        <w:rPr>
          <w:w w:val="105"/>
        </w:rPr>
        <w:t>exclusive</w:t>
      </w:r>
      <w:r>
        <w:rPr>
          <w:spacing w:val="-9"/>
          <w:w w:val="105"/>
        </w:rPr>
        <w:t> </w:t>
      </w:r>
      <w:r>
        <w:rPr>
          <w:w w:val="105"/>
        </w:rPr>
        <w:t>dealing contracts;</w:t>
      </w:r>
      <w:r>
        <w:rPr>
          <w:w w:val="105"/>
        </w:rPr>
        <w:t> and,</w:t>
      </w:r>
      <w:r>
        <w:rPr>
          <w:w w:val="105"/>
        </w:rPr>
        <w:t> (c)</w:t>
      </w:r>
      <w:r>
        <w:rPr>
          <w:w w:val="105"/>
        </w:rPr>
        <w:t> monitored,</w:t>
      </w:r>
      <w:r>
        <w:rPr>
          <w:w w:val="105"/>
        </w:rPr>
        <w:t> in</w:t>
      </w:r>
      <w:r>
        <w:rPr>
          <w:w w:val="105"/>
        </w:rPr>
        <w:t> the</w:t>
      </w:r>
      <w:r>
        <w:rPr>
          <w:w w:val="105"/>
        </w:rPr>
        <w:t> manner</w:t>
      </w:r>
      <w:r>
        <w:rPr>
          <w:w w:val="105"/>
        </w:rPr>
        <w:t> required</w:t>
      </w:r>
      <w:r>
        <w:rPr>
          <w:w w:val="105"/>
        </w:rPr>
        <w:t> by</w:t>
      </w:r>
      <w:r>
        <w:rPr>
          <w:w w:val="105"/>
        </w:rPr>
        <w:t> the</w:t>
      </w:r>
      <w:r>
        <w:rPr>
          <w:w w:val="105"/>
        </w:rPr>
        <w:t> Final</w:t>
      </w:r>
      <w:r>
        <w:rPr>
          <w:w w:val="105"/>
        </w:rPr>
        <w:t> Order,</w:t>
      </w:r>
      <w:r>
        <w:rPr>
          <w:w w:val="105"/>
        </w:rPr>
        <w:t> the</w:t>
      </w:r>
      <w:r>
        <w:rPr>
          <w:w w:val="105"/>
        </w:rPr>
        <w:t> training</w:t>
      </w:r>
      <w:r>
        <w:rPr>
          <w:w w:val="105"/>
        </w:rPr>
        <w:t> of</w:t>
      </w:r>
      <w:r>
        <w:rPr>
          <w:w w:val="105"/>
        </w:rPr>
        <w:t> the</w:t>
      </w:r>
      <w:r>
        <w:rPr>
          <w:w w:val="105"/>
        </w:rPr>
        <w:t> Company’s</w:t>
      </w:r>
      <w:r>
        <w:rPr>
          <w:w w:val="105"/>
        </w:rPr>
        <w:t> employees</w:t>
      </w:r>
      <w:r>
        <w:rPr>
          <w:w w:val="105"/>
        </w:rPr>
        <w:t> regarding</w:t>
      </w:r>
      <w:r>
        <w:rPr>
          <w:w w:val="105"/>
        </w:rPr>
        <w:t> the</w:t>
      </w:r>
      <w:r>
        <w:rPr>
          <w:w w:val="105"/>
        </w:rPr>
        <w:t> Company’s antitrust compliance polices. In addition, the Antitrust Compliance Officer reports to the Regulatory and Public Policy Committee of the Board at each of its regularly scheduled meetings and to the full Board annually.</w:t>
      </w:r>
    </w:p>
    <w:p>
      <w:pPr>
        <w:pStyle w:val="BodyText"/>
        <w:spacing w:line="249" w:lineRule="auto" w:before="154"/>
        <w:ind w:left="168" w:right="125"/>
        <w:jc w:val="both"/>
      </w:pPr>
      <w:r>
        <w:rPr>
          <w:w w:val="105"/>
        </w:rPr>
        <w:t>See</w:t>
      </w:r>
      <w:r>
        <w:rPr>
          <w:spacing w:val="-8"/>
          <w:w w:val="105"/>
        </w:rPr>
        <w:t> </w:t>
      </w:r>
      <w:r>
        <w:rPr>
          <w:w w:val="105"/>
        </w:rPr>
        <w:t>Note</w:t>
      </w:r>
      <w:r>
        <w:rPr>
          <w:spacing w:val="-8"/>
          <w:w w:val="105"/>
        </w:rPr>
        <w:t> </w:t>
      </w:r>
      <w:r>
        <w:rPr>
          <w:w w:val="105"/>
        </w:rPr>
        <w:t>17</w:t>
      </w:r>
      <w:r>
        <w:rPr>
          <w:spacing w:val="-8"/>
          <w:w w:val="105"/>
        </w:rPr>
        <w:t> </w:t>
      </w:r>
      <w:r>
        <w:rPr>
          <w:w w:val="105"/>
        </w:rPr>
        <w:t>–</w:t>
      </w:r>
      <w:r>
        <w:rPr>
          <w:spacing w:val="-8"/>
          <w:w w:val="105"/>
        </w:rPr>
        <w:t> </w:t>
      </w:r>
      <w:r>
        <w:rPr>
          <w:w w:val="105"/>
        </w:rPr>
        <w:t>Contingencies</w:t>
      </w:r>
      <w:r>
        <w:rPr>
          <w:spacing w:val="-8"/>
          <w:w w:val="105"/>
        </w:rPr>
        <w:t> </w:t>
      </w:r>
      <w:r>
        <w:rPr>
          <w:w w:val="105"/>
        </w:rPr>
        <w:t>of</w:t>
      </w:r>
      <w:r>
        <w:rPr>
          <w:spacing w:val="-8"/>
          <w:w w:val="105"/>
        </w:rPr>
        <w:t> </w:t>
      </w:r>
      <w:r>
        <w:rPr>
          <w:w w:val="105"/>
        </w:rPr>
        <w:t>the</w:t>
      </w:r>
      <w:r>
        <w:rPr>
          <w:spacing w:val="-8"/>
          <w:w w:val="105"/>
        </w:rPr>
        <w:t> </w:t>
      </w:r>
      <w:r>
        <w:rPr>
          <w:w w:val="105"/>
        </w:rPr>
        <w:t>Notes</w:t>
      </w:r>
      <w:r>
        <w:rPr>
          <w:spacing w:val="-8"/>
          <w:w w:val="105"/>
        </w:rPr>
        <w:t> </w:t>
      </w:r>
      <w:r>
        <w:rPr>
          <w:w w:val="105"/>
        </w:rPr>
        <w:t>to</w:t>
      </w:r>
      <w:r>
        <w:rPr>
          <w:spacing w:val="-8"/>
          <w:w w:val="105"/>
        </w:rPr>
        <w:t> </w:t>
      </w:r>
      <w:r>
        <w:rPr>
          <w:w w:val="105"/>
        </w:rPr>
        <w:t>Financial</w:t>
      </w:r>
      <w:r>
        <w:rPr>
          <w:spacing w:val="-8"/>
          <w:w w:val="105"/>
        </w:rPr>
        <w:t> </w:t>
      </w:r>
      <w:r>
        <w:rPr>
          <w:w w:val="105"/>
        </w:rPr>
        <w:t>Statements</w:t>
      </w:r>
      <w:r>
        <w:rPr>
          <w:spacing w:val="-8"/>
          <w:w w:val="105"/>
        </w:rPr>
        <w:t> </w:t>
      </w:r>
      <w:r>
        <w:rPr>
          <w:w w:val="105"/>
        </w:rPr>
        <w:t>(Part</w:t>
      </w:r>
      <w:r>
        <w:rPr>
          <w:spacing w:val="-8"/>
          <w:w w:val="105"/>
        </w:rPr>
        <w:t> </w:t>
      </w:r>
      <w:r>
        <w:rPr>
          <w:w w:val="105"/>
        </w:rPr>
        <w:t>II,</w:t>
      </w:r>
      <w:r>
        <w:rPr>
          <w:spacing w:val="-8"/>
          <w:w w:val="105"/>
        </w:rPr>
        <w:t> </w:t>
      </w:r>
      <w:r>
        <w:rPr>
          <w:w w:val="105"/>
        </w:rPr>
        <w:t>Item</w:t>
      </w:r>
      <w:r>
        <w:rPr>
          <w:spacing w:val="-8"/>
          <w:w w:val="105"/>
        </w:rPr>
        <w:t> </w:t>
      </w:r>
      <w:r>
        <w:rPr>
          <w:w w:val="105"/>
        </w:rPr>
        <w:t>8</w:t>
      </w:r>
      <w:r>
        <w:rPr>
          <w:spacing w:val="-8"/>
          <w:w w:val="105"/>
        </w:rPr>
        <w:t> </w:t>
      </w:r>
      <w:r>
        <w:rPr>
          <w:w w:val="105"/>
        </w:rPr>
        <w:t>of</w:t>
      </w:r>
      <w:r>
        <w:rPr>
          <w:spacing w:val="-8"/>
          <w:w w:val="105"/>
        </w:rPr>
        <w:t> </w:t>
      </w:r>
      <w:r>
        <w:rPr>
          <w:w w:val="105"/>
        </w:rPr>
        <w:t>this</w:t>
      </w:r>
      <w:r>
        <w:rPr>
          <w:spacing w:val="-8"/>
          <w:w w:val="105"/>
        </w:rPr>
        <w:t> </w:t>
      </w:r>
      <w:r>
        <w:rPr>
          <w:w w:val="105"/>
        </w:rPr>
        <w:t>Form</w:t>
      </w:r>
      <w:r>
        <w:rPr>
          <w:spacing w:val="-8"/>
          <w:w w:val="105"/>
        </w:rPr>
        <w:t> </w:t>
      </w:r>
      <w:r>
        <w:rPr>
          <w:w w:val="105"/>
        </w:rPr>
        <w:t>10-K)</w:t>
      </w:r>
      <w:r>
        <w:rPr>
          <w:spacing w:val="-8"/>
          <w:w w:val="105"/>
        </w:rPr>
        <w:t> </w:t>
      </w:r>
      <w:r>
        <w:rPr>
          <w:w w:val="105"/>
        </w:rPr>
        <w:t>for</w:t>
      </w:r>
      <w:r>
        <w:rPr>
          <w:spacing w:val="-8"/>
          <w:w w:val="105"/>
        </w:rPr>
        <w:t> </w:t>
      </w:r>
      <w:r>
        <w:rPr>
          <w:w w:val="105"/>
        </w:rPr>
        <w:t>information</w:t>
      </w:r>
      <w:r>
        <w:rPr>
          <w:spacing w:val="-8"/>
          <w:w w:val="105"/>
        </w:rPr>
        <w:t> </w:t>
      </w:r>
      <w:r>
        <w:rPr>
          <w:w w:val="105"/>
        </w:rPr>
        <w:t>regarding</w:t>
      </w:r>
      <w:r>
        <w:rPr>
          <w:spacing w:val="-8"/>
          <w:w w:val="105"/>
        </w:rPr>
        <w:t> </w:t>
      </w:r>
      <w:r>
        <w:rPr>
          <w:w w:val="105"/>
        </w:rPr>
        <w:t>legal</w:t>
      </w:r>
      <w:r>
        <w:rPr>
          <w:spacing w:val="-8"/>
          <w:w w:val="105"/>
        </w:rPr>
        <w:t> </w:t>
      </w:r>
      <w:r>
        <w:rPr>
          <w:w w:val="105"/>
        </w:rPr>
        <w:t>proceedings</w:t>
      </w:r>
      <w:r>
        <w:rPr>
          <w:spacing w:val="-8"/>
          <w:w w:val="105"/>
        </w:rPr>
        <w:t> </w:t>
      </w:r>
      <w:r>
        <w:rPr>
          <w:w w:val="105"/>
        </w:rPr>
        <w:t>in which we are involved.</w:t>
      </w:r>
    </w:p>
    <w:p>
      <w:pPr>
        <w:spacing w:before="232"/>
        <w:ind w:left="48" w:right="0" w:firstLine="0"/>
        <w:jc w:val="center"/>
        <w:rPr>
          <w:b/>
          <w:sz w:val="21"/>
        </w:rPr>
      </w:pPr>
      <w:r>
        <w:rPr>
          <w:b/>
          <w:sz w:val="21"/>
        </w:rPr>
        <w:t>ITEM</w:t>
      </w:r>
      <w:r>
        <w:rPr>
          <w:b/>
          <w:spacing w:val="11"/>
          <w:sz w:val="21"/>
        </w:rPr>
        <w:t> </w:t>
      </w:r>
      <w:r>
        <w:rPr>
          <w:b/>
          <w:sz w:val="21"/>
        </w:rPr>
        <w:t>4.</w:t>
      </w:r>
      <w:r>
        <w:rPr>
          <w:b/>
          <w:spacing w:val="11"/>
          <w:sz w:val="21"/>
        </w:rPr>
        <w:t> </w:t>
      </w:r>
      <w:r>
        <w:rPr>
          <w:b/>
          <w:sz w:val="21"/>
        </w:rPr>
        <w:t>MINE</w:t>
      </w:r>
      <w:r>
        <w:rPr>
          <w:b/>
          <w:spacing w:val="11"/>
          <w:sz w:val="21"/>
        </w:rPr>
        <w:t> </w:t>
      </w:r>
      <w:r>
        <w:rPr>
          <w:b/>
          <w:sz w:val="21"/>
        </w:rPr>
        <w:t>SAFETY</w:t>
      </w:r>
      <w:r>
        <w:rPr>
          <w:b/>
          <w:spacing w:val="11"/>
          <w:sz w:val="21"/>
        </w:rPr>
        <w:t> </w:t>
      </w:r>
      <w:r>
        <w:rPr>
          <w:b/>
          <w:spacing w:val="-2"/>
          <w:sz w:val="21"/>
        </w:rPr>
        <w:t>DISCLOSURES</w:t>
      </w:r>
    </w:p>
    <w:p>
      <w:pPr>
        <w:pStyle w:val="BodyText"/>
        <w:spacing w:before="174"/>
        <w:ind w:left="168"/>
      </w:pPr>
      <w:r>
        <w:rPr>
          <w:w w:val="105"/>
        </w:rPr>
        <w:t>Not</w:t>
      </w:r>
      <w:r>
        <w:rPr>
          <w:spacing w:val="-7"/>
          <w:w w:val="105"/>
        </w:rPr>
        <w:t> </w:t>
      </w:r>
      <w:r>
        <w:rPr>
          <w:spacing w:val="-2"/>
          <w:w w:val="105"/>
        </w:rPr>
        <w:t>applicable.</w:t>
      </w:r>
    </w:p>
    <w:p>
      <w:pPr>
        <w:pStyle w:val="BodyText"/>
        <w:spacing w:before="3"/>
        <w:rPr>
          <w:sz w:val="13"/>
        </w:rPr>
      </w:pPr>
    </w:p>
    <w:p>
      <w:pPr>
        <w:spacing w:before="0"/>
        <w:ind w:left="48" w:right="0" w:firstLine="0"/>
        <w:jc w:val="center"/>
        <w:rPr>
          <w:sz w:val="13"/>
        </w:rPr>
      </w:pPr>
      <w:r>
        <w:rPr>
          <w:spacing w:val="-5"/>
          <w:w w:val="105"/>
          <w:sz w:val="13"/>
        </w:rPr>
        <w:t>27</w:t>
      </w:r>
    </w:p>
    <w:p>
      <w:pPr>
        <w:spacing w:after="0"/>
        <w:jc w:val="center"/>
        <w:rPr>
          <w:sz w:val="13"/>
        </w:rPr>
        <w:sectPr>
          <w:headerReference w:type="default" r:id="rId52"/>
          <w:footerReference w:type="default" r:id="rId53"/>
          <w:pgSz w:w="11900" w:h="16840"/>
          <w:pgMar w:header="140" w:footer="0" w:top="660" w:bottom="280" w:left="80" w:right="120"/>
        </w:sectPr>
      </w:pPr>
    </w:p>
    <w:p>
      <w:pPr>
        <w:pStyle w:val="BodyText"/>
        <w:rPr>
          <w:sz w:val="13"/>
        </w:rPr>
      </w:pPr>
    </w:p>
    <w:p>
      <w:pPr>
        <w:pStyle w:val="BodyText"/>
        <w:rPr>
          <w:sz w:val="13"/>
        </w:rPr>
      </w:pPr>
    </w:p>
    <w:p>
      <w:pPr>
        <w:pStyle w:val="BodyText"/>
        <w:rPr>
          <w:sz w:val="13"/>
        </w:rPr>
      </w:pPr>
    </w:p>
    <w:p>
      <w:pPr>
        <w:pStyle w:val="BodyText"/>
        <w:spacing w:before="105"/>
        <w:rPr>
          <w:sz w:val="13"/>
        </w:rPr>
      </w:pPr>
    </w:p>
    <w:p>
      <w:pPr>
        <w:spacing w:line="149" w:lineRule="exact" w:before="0"/>
        <w:ind w:left="48" w:right="0" w:firstLine="0"/>
        <w:jc w:val="center"/>
        <w:rPr>
          <w:sz w:val="13"/>
        </w:rPr>
      </w:pPr>
      <w:r>
        <w:rPr>
          <w:sz w:val="13"/>
          <w:u w:val="single"/>
        </w:rPr>
        <w:t>PART</w:t>
      </w:r>
      <w:r>
        <w:rPr>
          <w:spacing w:val="-3"/>
          <w:sz w:val="13"/>
          <w:u w:val="single"/>
        </w:rPr>
        <w:t> </w:t>
      </w:r>
      <w:r>
        <w:rPr>
          <w:spacing w:val="-5"/>
          <w:sz w:val="13"/>
          <w:u w:val="single"/>
        </w:rPr>
        <w:t>II</w:t>
      </w:r>
    </w:p>
    <w:p>
      <w:pPr>
        <w:spacing w:line="149" w:lineRule="exact" w:before="0"/>
        <w:ind w:left="48" w:right="0" w:firstLine="0"/>
        <w:jc w:val="center"/>
        <w:rPr>
          <w:sz w:val="13"/>
        </w:rPr>
      </w:pPr>
      <w:r>
        <w:rPr>
          <w:w w:val="105"/>
          <w:sz w:val="13"/>
        </w:rPr>
        <w:t>Item</w:t>
      </w:r>
      <w:r>
        <w:rPr>
          <w:spacing w:val="-5"/>
          <w:w w:val="105"/>
          <w:sz w:val="13"/>
        </w:rPr>
        <w:t> </w:t>
      </w:r>
      <w:r>
        <w:rPr>
          <w:w w:val="105"/>
          <w:sz w:val="13"/>
        </w:rPr>
        <w:t>5,</w:t>
      </w:r>
      <w:r>
        <w:rPr>
          <w:spacing w:val="-4"/>
          <w:w w:val="105"/>
          <w:sz w:val="13"/>
        </w:rPr>
        <w:t> </w:t>
      </w:r>
      <w:r>
        <w:rPr>
          <w:spacing w:val="-10"/>
          <w:w w:val="105"/>
          <w:sz w:val="13"/>
        </w:rPr>
        <w:t>6</w:t>
      </w:r>
    </w:p>
    <w:p>
      <w:pPr>
        <w:pStyle w:val="BodyText"/>
        <w:spacing w:before="1"/>
        <w:rPr>
          <w:sz w:val="13"/>
        </w:rPr>
      </w:pPr>
    </w:p>
    <w:p>
      <w:pPr>
        <w:spacing w:before="0"/>
        <w:ind w:left="48" w:right="0" w:firstLine="0"/>
        <w:jc w:val="center"/>
        <w:rPr>
          <w:b/>
          <w:sz w:val="17"/>
        </w:rPr>
      </w:pPr>
      <w:r>
        <w:rPr>
          <w:b/>
          <w:sz w:val="17"/>
        </w:rPr>
        <w:t>PART </w:t>
      </w:r>
      <w:r>
        <w:rPr>
          <w:b/>
          <w:spacing w:val="-5"/>
          <w:sz w:val="17"/>
        </w:rPr>
        <w:t>II</w:t>
      </w:r>
    </w:p>
    <w:p>
      <w:pPr>
        <w:spacing w:before="159"/>
        <w:ind w:left="261" w:right="210" w:firstLine="0"/>
        <w:jc w:val="center"/>
        <w:rPr>
          <w:b/>
          <w:sz w:val="21"/>
        </w:rPr>
      </w:pPr>
      <w:r>
        <w:rPr>
          <w:b/>
          <w:sz w:val="21"/>
        </w:rPr>
        <w:t>ITEM 5. MARKET FOR REGISTRANT’S COMMON EQUITY, RELATED STOCKHOLDER MATTERS, AND ISSUER</w:t>
      </w:r>
      <w:r>
        <w:rPr>
          <w:b/>
          <w:spacing w:val="40"/>
          <w:sz w:val="21"/>
        </w:rPr>
        <w:t> </w:t>
      </w:r>
      <w:r>
        <w:rPr>
          <w:b/>
          <w:sz w:val="21"/>
        </w:rPr>
        <w:t>PURCHASES OF EQUITY SECURITIES</w:t>
      </w:r>
    </w:p>
    <w:p>
      <w:pPr>
        <w:pStyle w:val="BodyText"/>
        <w:spacing w:before="176"/>
        <w:ind w:left="48"/>
        <w:jc w:val="center"/>
      </w:pPr>
      <w:r>
        <w:rPr>
          <w:w w:val="105"/>
          <w:u w:val="single"/>
        </w:rPr>
        <w:t>MARKET</w:t>
      </w:r>
      <w:r>
        <w:rPr>
          <w:spacing w:val="-13"/>
          <w:w w:val="105"/>
          <w:u w:val="single"/>
        </w:rPr>
        <w:t> </w:t>
      </w:r>
      <w:r>
        <w:rPr>
          <w:w w:val="105"/>
          <w:u w:val="single"/>
        </w:rPr>
        <w:t>AND</w:t>
      </w:r>
      <w:r>
        <w:rPr>
          <w:spacing w:val="-12"/>
          <w:w w:val="105"/>
          <w:u w:val="single"/>
        </w:rPr>
        <w:t> </w:t>
      </w:r>
      <w:r>
        <w:rPr>
          <w:spacing w:val="-2"/>
          <w:w w:val="105"/>
          <w:u w:val="single"/>
        </w:rPr>
        <w:t>STOCKHOLDERS</w:t>
      </w:r>
    </w:p>
    <w:p>
      <w:pPr>
        <w:pStyle w:val="BodyText"/>
        <w:spacing w:line="249" w:lineRule="auto" w:before="169"/>
        <w:ind w:left="168" w:right="129"/>
        <w:jc w:val="both"/>
      </w:pPr>
      <w:r>
        <w:rPr>
          <w:w w:val="105"/>
        </w:rPr>
        <w:t>Our</w:t>
      </w:r>
      <w:r>
        <w:rPr>
          <w:spacing w:val="-2"/>
          <w:w w:val="105"/>
        </w:rPr>
        <w:t> </w:t>
      </w:r>
      <w:r>
        <w:rPr>
          <w:w w:val="105"/>
        </w:rPr>
        <w:t>common</w:t>
      </w:r>
      <w:r>
        <w:rPr>
          <w:spacing w:val="-2"/>
          <w:w w:val="105"/>
        </w:rPr>
        <w:t> </w:t>
      </w:r>
      <w:r>
        <w:rPr>
          <w:w w:val="105"/>
        </w:rPr>
        <w:t>stock</w:t>
      </w:r>
      <w:r>
        <w:rPr>
          <w:spacing w:val="-2"/>
          <w:w w:val="105"/>
        </w:rPr>
        <w:t> </w:t>
      </w:r>
      <w:r>
        <w:rPr>
          <w:w w:val="105"/>
        </w:rPr>
        <w:t>is</w:t>
      </w:r>
      <w:r>
        <w:rPr>
          <w:spacing w:val="-2"/>
          <w:w w:val="105"/>
        </w:rPr>
        <w:t> </w:t>
      </w:r>
      <w:r>
        <w:rPr>
          <w:w w:val="105"/>
        </w:rPr>
        <w:t>traded</w:t>
      </w:r>
      <w:r>
        <w:rPr>
          <w:spacing w:val="-2"/>
          <w:w w:val="105"/>
        </w:rPr>
        <w:t> </w:t>
      </w:r>
      <w:r>
        <w:rPr>
          <w:w w:val="105"/>
        </w:rPr>
        <w:t>on</w:t>
      </w:r>
      <w:r>
        <w:rPr>
          <w:spacing w:val="-2"/>
          <w:w w:val="105"/>
        </w:rPr>
        <w:t> </w:t>
      </w:r>
      <w:r>
        <w:rPr>
          <w:w w:val="105"/>
        </w:rPr>
        <w:t>the</w:t>
      </w:r>
      <w:r>
        <w:rPr>
          <w:spacing w:val="-2"/>
          <w:w w:val="105"/>
        </w:rPr>
        <w:t> </w:t>
      </w:r>
      <w:r>
        <w:rPr>
          <w:w w:val="105"/>
        </w:rPr>
        <w:t>NASDAQ</w:t>
      </w:r>
      <w:r>
        <w:rPr>
          <w:spacing w:val="-2"/>
          <w:w w:val="105"/>
        </w:rPr>
        <w:t> </w:t>
      </w:r>
      <w:r>
        <w:rPr>
          <w:w w:val="105"/>
        </w:rPr>
        <w:t>Stock</w:t>
      </w:r>
      <w:r>
        <w:rPr>
          <w:spacing w:val="-2"/>
          <w:w w:val="105"/>
        </w:rPr>
        <w:t> </w:t>
      </w:r>
      <w:r>
        <w:rPr>
          <w:w w:val="105"/>
        </w:rPr>
        <w:t>Market</w:t>
      </w:r>
      <w:r>
        <w:rPr>
          <w:spacing w:val="-2"/>
          <w:w w:val="105"/>
        </w:rPr>
        <w:t> </w:t>
      </w:r>
      <w:r>
        <w:rPr>
          <w:w w:val="105"/>
        </w:rPr>
        <w:t>under</w:t>
      </w:r>
      <w:r>
        <w:rPr>
          <w:spacing w:val="-2"/>
          <w:w w:val="105"/>
        </w:rPr>
        <w:t> </w:t>
      </w:r>
      <w:r>
        <w:rPr>
          <w:w w:val="105"/>
        </w:rPr>
        <w:t>the</w:t>
      </w:r>
      <w:r>
        <w:rPr>
          <w:spacing w:val="-2"/>
          <w:w w:val="105"/>
        </w:rPr>
        <w:t> </w:t>
      </w:r>
      <w:r>
        <w:rPr>
          <w:w w:val="105"/>
        </w:rPr>
        <w:t>symbol</w:t>
      </w:r>
      <w:r>
        <w:rPr>
          <w:spacing w:val="-2"/>
          <w:w w:val="105"/>
        </w:rPr>
        <w:t> </w:t>
      </w:r>
      <w:r>
        <w:rPr>
          <w:w w:val="105"/>
        </w:rPr>
        <w:t>MSFT.</w:t>
      </w:r>
      <w:r>
        <w:rPr>
          <w:spacing w:val="-2"/>
          <w:w w:val="105"/>
        </w:rPr>
        <w:t> </w:t>
      </w:r>
      <w:r>
        <w:rPr>
          <w:w w:val="105"/>
        </w:rPr>
        <w:t>On</w:t>
      </w:r>
      <w:r>
        <w:rPr>
          <w:spacing w:val="-2"/>
          <w:w w:val="105"/>
        </w:rPr>
        <w:t> </w:t>
      </w:r>
      <w:r>
        <w:rPr>
          <w:w w:val="105"/>
        </w:rPr>
        <w:t>July</w:t>
      </w:r>
      <w:r>
        <w:rPr>
          <w:spacing w:val="-2"/>
          <w:w w:val="105"/>
        </w:rPr>
        <w:t> </w:t>
      </w:r>
      <w:r>
        <w:rPr>
          <w:w w:val="105"/>
        </w:rPr>
        <w:t>25,</w:t>
      </w:r>
      <w:r>
        <w:rPr>
          <w:spacing w:val="-2"/>
          <w:w w:val="105"/>
        </w:rPr>
        <w:t> </w:t>
      </w:r>
      <w:r>
        <w:rPr>
          <w:w w:val="105"/>
        </w:rPr>
        <w:t>2016,</w:t>
      </w:r>
      <w:r>
        <w:rPr>
          <w:spacing w:val="-2"/>
          <w:w w:val="105"/>
        </w:rPr>
        <w:t> </w:t>
      </w:r>
      <w:r>
        <w:rPr>
          <w:w w:val="105"/>
        </w:rPr>
        <w:t>there</w:t>
      </w:r>
      <w:r>
        <w:rPr>
          <w:spacing w:val="-2"/>
          <w:w w:val="105"/>
        </w:rPr>
        <w:t> </w:t>
      </w:r>
      <w:r>
        <w:rPr>
          <w:w w:val="105"/>
        </w:rPr>
        <w:t>were</w:t>
      </w:r>
      <w:r>
        <w:rPr>
          <w:spacing w:val="-2"/>
          <w:w w:val="105"/>
        </w:rPr>
        <w:t> </w:t>
      </w:r>
      <w:r>
        <w:rPr>
          <w:w w:val="105"/>
        </w:rPr>
        <w:t>106,534</w:t>
      </w:r>
      <w:r>
        <w:rPr>
          <w:spacing w:val="-2"/>
          <w:w w:val="105"/>
        </w:rPr>
        <w:t> </w:t>
      </w:r>
      <w:r>
        <w:rPr>
          <w:w w:val="105"/>
        </w:rPr>
        <w:t>registered</w:t>
      </w:r>
      <w:r>
        <w:rPr>
          <w:spacing w:val="-2"/>
          <w:w w:val="105"/>
        </w:rPr>
        <w:t> </w:t>
      </w:r>
      <w:r>
        <w:rPr>
          <w:w w:val="105"/>
        </w:rPr>
        <w:t>holders</w:t>
      </w:r>
      <w:r>
        <w:rPr>
          <w:spacing w:val="-2"/>
          <w:w w:val="105"/>
        </w:rPr>
        <w:t> </w:t>
      </w:r>
      <w:r>
        <w:rPr>
          <w:w w:val="105"/>
        </w:rPr>
        <w:t>of record of our common stock. The high and low common stock sales prices per share were as follows:</w:t>
      </w:r>
    </w:p>
    <w:p>
      <w:pPr>
        <w:pStyle w:val="BodyText"/>
        <w:spacing w:before="2"/>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11"/>
        <w:gridCol w:w="3620"/>
        <w:gridCol w:w="1197"/>
        <w:gridCol w:w="1013"/>
        <w:gridCol w:w="992"/>
        <w:gridCol w:w="980"/>
      </w:tblGrid>
      <w:tr>
        <w:trPr>
          <w:trHeight w:val="256" w:hRule="atLeast"/>
        </w:trPr>
        <w:tc>
          <w:tcPr>
            <w:tcW w:w="3611" w:type="dxa"/>
            <w:tcBorders>
              <w:bottom w:val="single" w:sz="6" w:space="0" w:color="808080"/>
            </w:tcBorders>
          </w:tcPr>
          <w:p>
            <w:pPr>
              <w:pStyle w:val="TableParagraph"/>
              <w:ind w:left="-1"/>
              <w:rPr>
                <w:b/>
                <w:sz w:val="13"/>
              </w:rPr>
            </w:pPr>
            <w:r>
              <w:rPr>
                <w:b/>
                <w:sz w:val="13"/>
              </w:rPr>
              <w:t>Quarter</w:t>
            </w:r>
            <w:r>
              <w:rPr>
                <w:b/>
                <w:spacing w:val="15"/>
                <w:sz w:val="13"/>
              </w:rPr>
              <w:t> </w:t>
            </w:r>
            <w:r>
              <w:rPr>
                <w:b/>
                <w:spacing w:val="-2"/>
                <w:sz w:val="13"/>
              </w:rPr>
              <w:t>Ended</w:t>
            </w:r>
          </w:p>
        </w:tc>
        <w:tc>
          <w:tcPr>
            <w:tcW w:w="3620" w:type="dxa"/>
            <w:tcBorders>
              <w:bottom w:val="single" w:sz="6" w:space="0" w:color="808080"/>
            </w:tcBorders>
          </w:tcPr>
          <w:p>
            <w:pPr>
              <w:pStyle w:val="TableParagraph"/>
              <w:ind w:right="165"/>
              <w:jc w:val="right"/>
              <w:rPr>
                <w:b/>
                <w:sz w:val="13"/>
              </w:rPr>
            </w:pPr>
            <w:r>
              <w:rPr>
                <w:b/>
                <w:sz w:val="13"/>
              </w:rPr>
              <w:t>September</w:t>
            </w:r>
            <w:r>
              <w:rPr>
                <w:b/>
                <w:spacing w:val="21"/>
                <w:sz w:val="13"/>
              </w:rPr>
              <w:t> </w:t>
            </w:r>
            <w:r>
              <w:rPr>
                <w:b/>
                <w:spacing w:val="-5"/>
                <w:sz w:val="13"/>
              </w:rPr>
              <w:t>30</w:t>
            </w:r>
          </w:p>
        </w:tc>
        <w:tc>
          <w:tcPr>
            <w:tcW w:w="1197" w:type="dxa"/>
            <w:tcBorders>
              <w:bottom w:val="single" w:sz="6" w:space="0" w:color="808080"/>
            </w:tcBorders>
          </w:tcPr>
          <w:p>
            <w:pPr>
              <w:pStyle w:val="TableParagraph"/>
              <w:ind w:right="187"/>
              <w:jc w:val="right"/>
              <w:rPr>
                <w:b/>
                <w:sz w:val="13"/>
              </w:rPr>
            </w:pPr>
            <w:r>
              <w:rPr>
                <w:b/>
                <w:sz w:val="13"/>
              </w:rPr>
              <w:t>December</w:t>
            </w:r>
            <w:r>
              <w:rPr>
                <w:b/>
                <w:spacing w:val="19"/>
                <w:sz w:val="13"/>
              </w:rPr>
              <w:t> </w:t>
            </w:r>
            <w:r>
              <w:rPr>
                <w:b/>
                <w:spacing w:val="-5"/>
                <w:sz w:val="13"/>
              </w:rPr>
              <w:t>31</w:t>
            </w:r>
          </w:p>
        </w:tc>
        <w:tc>
          <w:tcPr>
            <w:tcW w:w="1013" w:type="dxa"/>
            <w:tcBorders>
              <w:bottom w:val="single" w:sz="6" w:space="0" w:color="808080"/>
            </w:tcBorders>
          </w:tcPr>
          <w:p>
            <w:pPr>
              <w:pStyle w:val="TableParagraph"/>
              <w:ind w:left="48" w:right="1"/>
              <w:jc w:val="center"/>
              <w:rPr>
                <w:b/>
                <w:sz w:val="13"/>
              </w:rPr>
            </w:pPr>
            <w:r>
              <w:rPr>
                <w:b/>
                <w:w w:val="105"/>
                <w:sz w:val="13"/>
              </w:rPr>
              <w:t>March</w:t>
            </w:r>
            <w:r>
              <w:rPr>
                <w:b/>
                <w:spacing w:val="-9"/>
                <w:w w:val="105"/>
                <w:sz w:val="13"/>
              </w:rPr>
              <w:t> </w:t>
            </w:r>
            <w:r>
              <w:rPr>
                <w:b/>
                <w:spacing w:val="-5"/>
                <w:w w:val="105"/>
                <w:sz w:val="13"/>
              </w:rPr>
              <w:t>31</w:t>
            </w:r>
          </w:p>
        </w:tc>
        <w:tc>
          <w:tcPr>
            <w:tcW w:w="992" w:type="dxa"/>
            <w:tcBorders>
              <w:bottom w:val="single" w:sz="6" w:space="0" w:color="808080"/>
            </w:tcBorders>
          </w:tcPr>
          <w:p>
            <w:pPr>
              <w:pStyle w:val="TableParagraph"/>
              <w:ind w:right="166"/>
              <w:jc w:val="right"/>
              <w:rPr>
                <w:b/>
                <w:sz w:val="13"/>
              </w:rPr>
            </w:pPr>
            <w:r>
              <w:rPr>
                <w:b/>
                <w:w w:val="105"/>
                <w:sz w:val="13"/>
              </w:rPr>
              <w:t>June</w:t>
            </w:r>
            <w:r>
              <w:rPr>
                <w:b/>
                <w:spacing w:val="-7"/>
                <w:w w:val="105"/>
                <w:sz w:val="13"/>
              </w:rPr>
              <w:t> </w:t>
            </w:r>
            <w:r>
              <w:rPr>
                <w:b/>
                <w:spacing w:val="-5"/>
                <w:w w:val="105"/>
                <w:sz w:val="13"/>
              </w:rPr>
              <w:t>30</w:t>
            </w:r>
          </w:p>
        </w:tc>
        <w:tc>
          <w:tcPr>
            <w:tcW w:w="980" w:type="dxa"/>
            <w:tcBorders>
              <w:bottom w:val="single" w:sz="6" w:space="0" w:color="808080"/>
            </w:tcBorders>
          </w:tcPr>
          <w:p>
            <w:pPr>
              <w:pStyle w:val="TableParagraph"/>
              <w:ind w:left="127" w:right="69"/>
              <w:jc w:val="center"/>
              <w:rPr>
                <w:b/>
                <w:sz w:val="13"/>
              </w:rPr>
            </w:pPr>
            <w:r>
              <w:rPr>
                <w:b/>
                <w:sz w:val="13"/>
              </w:rPr>
              <w:t>Fiscal</w:t>
            </w:r>
            <w:r>
              <w:rPr>
                <w:b/>
                <w:spacing w:val="9"/>
                <w:sz w:val="13"/>
              </w:rPr>
              <w:t> </w:t>
            </w:r>
            <w:r>
              <w:rPr>
                <w:b/>
                <w:spacing w:val="-4"/>
                <w:sz w:val="13"/>
              </w:rPr>
              <w:t>Year</w:t>
            </w:r>
          </w:p>
        </w:tc>
      </w:tr>
      <w:tr>
        <w:trPr>
          <w:trHeight w:val="390" w:hRule="atLeast"/>
        </w:trPr>
        <w:tc>
          <w:tcPr>
            <w:tcW w:w="3611" w:type="dxa"/>
            <w:tcBorders>
              <w:top w:val="single" w:sz="6" w:space="0" w:color="808080"/>
            </w:tcBorders>
          </w:tcPr>
          <w:p>
            <w:pPr>
              <w:pStyle w:val="TableParagraph"/>
              <w:spacing w:before="24"/>
              <w:rPr>
                <w:sz w:val="13"/>
              </w:rPr>
            </w:pPr>
          </w:p>
          <w:p>
            <w:pPr>
              <w:pStyle w:val="TableParagraph"/>
              <w:spacing w:before="1"/>
              <w:ind w:left="-1"/>
              <w:rPr>
                <w:b/>
                <w:sz w:val="13"/>
              </w:rPr>
            </w:pPr>
            <w:r>
              <w:rPr>
                <w:b/>
                <w:spacing w:val="-2"/>
                <w:w w:val="105"/>
                <w:sz w:val="13"/>
              </w:rPr>
              <w:t>Fiscal Year</w:t>
            </w:r>
            <w:r>
              <w:rPr>
                <w:b/>
                <w:spacing w:val="-1"/>
                <w:w w:val="105"/>
                <w:sz w:val="13"/>
              </w:rPr>
              <w:t> </w:t>
            </w:r>
            <w:r>
              <w:rPr>
                <w:b/>
                <w:spacing w:val="-4"/>
                <w:w w:val="105"/>
                <w:sz w:val="13"/>
              </w:rPr>
              <w:t>2016</w:t>
            </w:r>
          </w:p>
        </w:tc>
        <w:tc>
          <w:tcPr>
            <w:tcW w:w="3620" w:type="dxa"/>
            <w:tcBorders>
              <w:top w:val="single" w:sz="6" w:space="0" w:color="808080"/>
            </w:tcBorders>
          </w:tcPr>
          <w:p>
            <w:pPr>
              <w:pStyle w:val="TableParagraph"/>
              <w:rPr>
                <w:rFonts w:ascii="Times New Roman"/>
                <w:sz w:val="16"/>
              </w:rPr>
            </w:pPr>
          </w:p>
        </w:tc>
        <w:tc>
          <w:tcPr>
            <w:tcW w:w="1197" w:type="dxa"/>
            <w:tcBorders>
              <w:top w:val="single" w:sz="6" w:space="0" w:color="808080"/>
            </w:tcBorders>
          </w:tcPr>
          <w:p>
            <w:pPr>
              <w:pStyle w:val="TableParagraph"/>
              <w:rPr>
                <w:rFonts w:ascii="Times New Roman"/>
                <w:sz w:val="16"/>
              </w:rPr>
            </w:pPr>
          </w:p>
        </w:tc>
        <w:tc>
          <w:tcPr>
            <w:tcW w:w="1013" w:type="dxa"/>
            <w:tcBorders>
              <w:top w:val="single" w:sz="6" w:space="0" w:color="808080"/>
            </w:tcBorders>
          </w:tcPr>
          <w:p>
            <w:pPr>
              <w:pStyle w:val="TableParagraph"/>
              <w:rPr>
                <w:rFonts w:ascii="Times New Roman"/>
                <w:sz w:val="16"/>
              </w:rPr>
            </w:pPr>
          </w:p>
        </w:tc>
        <w:tc>
          <w:tcPr>
            <w:tcW w:w="992" w:type="dxa"/>
            <w:tcBorders>
              <w:top w:val="single" w:sz="6" w:space="0" w:color="808080"/>
            </w:tcBorders>
          </w:tcPr>
          <w:p>
            <w:pPr>
              <w:pStyle w:val="TableParagraph"/>
              <w:rPr>
                <w:rFonts w:ascii="Times New Roman"/>
                <w:sz w:val="16"/>
              </w:rPr>
            </w:pPr>
          </w:p>
        </w:tc>
        <w:tc>
          <w:tcPr>
            <w:tcW w:w="980" w:type="dxa"/>
            <w:tcBorders>
              <w:top w:val="single" w:sz="6" w:space="0" w:color="808080"/>
            </w:tcBorders>
          </w:tcPr>
          <w:p>
            <w:pPr>
              <w:pStyle w:val="TableParagraph"/>
              <w:rPr>
                <w:rFonts w:ascii="Times New Roman"/>
                <w:sz w:val="16"/>
              </w:rPr>
            </w:pPr>
          </w:p>
        </w:tc>
      </w:tr>
      <w:tr>
        <w:trPr>
          <w:trHeight w:val="202" w:hRule="atLeast"/>
        </w:trPr>
        <w:tc>
          <w:tcPr>
            <w:tcW w:w="3611" w:type="dxa"/>
            <w:shd w:val="clear" w:color="auto" w:fill="CCEDFF"/>
          </w:tcPr>
          <w:p>
            <w:pPr>
              <w:pStyle w:val="TableParagraph"/>
              <w:spacing w:line="180" w:lineRule="exact" w:before="2"/>
              <w:ind w:left="-1"/>
              <w:rPr>
                <w:sz w:val="17"/>
              </w:rPr>
            </w:pPr>
            <w:r>
              <w:rPr>
                <w:spacing w:val="-4"/>
                <w:w w:val="105"/>
                <w:sz w:val="17"/>
              </w:rPr>
              <w:t>High</w:t>
            </w:r>
          </w:p>
        </w:tc>
        <w:tc>
          <w:tcPr>
            <w:tcW w:w="3620" w:type="dxa"/>
            <w:shd w:val="clear" w:color="auto" w:fill="CCEDFF"/>
          </w:tcPr>
          <w:p>
            <w:pPr>
              <w:pStyle w:val="TableParagraph"/>
              <w:spacing w:line="180" w:lineRule="exact" w:before="2"/>
              <w:ind w:right="165"/>
              <w:jc w:val="right"/>
              <w:rPr>
                <w:b/>
                <w:sz w:val="17"/>
              </w:rPr>
            </w:pPr>
            <w:r>
              <w:rPr>
                <w:b/>
                <w:w w:val="105"/>
                <w:sz w:val="17"/>
              </w:rPr>
              <w:t>$</w:t>
            </w:r>
            <w:r>
              <w:rPr>
                <w:b/>
                <w:spacing w:val="45"/>
                <w:w w:val="105"/>
                <w:sz w:val="17"/>
              </w:rPr>
              <w:t> </w:t>
            </w:r>
            <w:r>
              <w:rPr>
                <w:b/>
                <w:spacing w:val="-4"/>
                <w:w w:val="105"/>
                <w:sz w:val="17"/>
              </w:rPr>
              <w:t>48.41</w:t>
            </w:r>
          </w:p>
        </w:tc>
        <w:tc>
          <w:tcPr>
            <w:tcW w:w="1197" w:type="dxa"/>
            <w:shd w:val="clear" w:color="auto" w:fill="CCEDFF"/>
          </w:tcPr>
          <w:p>
            <w:pPr>
              <w:pStyle w:val="TableParagraph"/>
              <w:spacing w:line="180" w:lineRule="exact" w:before="2"/>
              <w:ind w:right="187"/>
              <w:jc w:val="right"/>
              <w:rPr>
                <w:b/>
                <w:sz w:val="17"/>
              </w:rPr>
            </w:pPr>
            <w:r>
              <w:rPr>
                <w:b/>
                <w:w w:val="105"/>
                <w:sz w:val="17"/>
              </w:rPr>
              <w:t>$</w:t>
            </w:r>
            <w:r>
              <w:rPr>
                <w:b/>
                <w:spacing w:val="45"/>
                <w:w w:val="105"/>
                <w:sz w:val="17"/>
              </w:rPr>
              <w:t> </w:t>
            </w:r>
            <w:r>
              <w:rPr>
                <w:b/>
                <w:spacing w:val="-4"/>
                <w:w w:val="105"/>
                <w:sz w:val="17"/>
              </w:rPr>
              <w:t>56.85</w:t>
            </w:r>
          </w:p>
        </w:tc>
        <w:tc>
          <w:tcPr>
            <w:tcW w:w="1013" w:type="dxa"/>
            <w:shd w:val="clear" w:color="auto" w:fill="CCEDFF"/>
          </w:tcPr>
          <w:p>
            <w:pPr>
              <w:pStyle w:val="TableParagraph"/>
              <w:spacing w:line="180" w:lineRule="exact" w:before="2"/>
              <w:ind w:left="47" w:right="48"/>
              <w:jc w:val="center"/>
              <w:rPr>
                <w:b/>
                <w:sz w:val="17"/>
              </w:rPr>
            </w:pPr>
            <w:r>
              <w:rPr>
                <w:b/>
                <w:w w:val="105"/>
                <w:sz w:val="17"/>
              </w:rPr>
              <w:t>$</w:t>
            </w:r>
            <w:r>
              <w:rPr>
                <w:b/>
                <w:spacing w:val="45"/>
                <w:w w:val="105"/>
                <w:sz w:val="17"/>
              </w:rPr>
              <w:t> </w:t>
            </w:r>
            <w:r>
              <w:rPr>
                <w:b/>
                <w:spacing w:val="-4"/>
                <w:w w:val="105"/>
                <w:sz w:val="17"/>
              </w:rPr>
              <w:t>55.64</w:t>
            </w:r>
          </w:p>
        </w:tc>
        <w:tc>
          <w:tcPr>
            <w:tcW w:w="992" w:type="dxa"/>
            <w:shd w:val="clear" w:color="auto" w:fill="CCEDFF"/>
          </w:tcPr>
          <w:p>
            <w:pPr>
              <w:pStyle w:val="TableParagraph"/>
              <w:spacing w:line="180" w:lineRule="exact" w:before="2"/>
              <w:ind w:right="167"/>
              <w:jc w:val="right"/>
              <w:rPr>
                <w:b/>
                <w:sz w:val="17"/>
              </w:rPr>
            </w:pPr>
            <w:r>
              <w:rPr>
                <w:b/>
                <w:w w:val="105"/>
                <w:sz w:val="17"/>
              </w:rPr>
              <w:t>$</w:t>
            </w:r>
            <w:r>
              <w:rPr>
                <w:b/>
                <w:spacing w:val="45"/>
                <w:w w:val="105"/>
                <w:sz w:val="17"/>
              </w:rPr>
              <w:t> </w:t>
            </w:r>
            <w:r>
              <w:rPr>
                <w:b/>
                <w:spacing w:val="-4"/>
                <w:w w:val="105"/>
                <w:sz w:val="17"/>
              </w:rPr>
              <w:t>56.77</w:t>
            </w:r>
          </w:p>
        </w:tc>
        <w:tc>
          <w:tcPr>
            <w:tcW w:w="980" w:type="dxa"/>
            <w:shd w:val="clear" w:color="auto" w:fill="CCEDFF"/>
          </w:tcPr>
          <w:p>
            <w:pPr>
              <w:pStyle w:val="TableParagraph"/>
              <w:spacing w:line="180" w:lineRule="exact" w:before="2"/>
              <w:ind w:left="127"/>
              <w:jc w:val="center"/>
              <w:rPr>
                <w:b/>
                <w:sz w:val="17"/>
              </w:rPr>
            </w:pPr>
            <w:r>
              <w:rPr>
                <w:b/>
                <w:w w:val="105"/>
                <w:sz w:val="17"/>
              </w:rPr>
              <w:t>$</w:t>
            </w:r>
            <w:r>
              <w:rPr>
                <w:b/>
                <w:spacing w:val="45"/>
                <w:w w:val="105"/>
                <w:sz w:val="17"/>
              </w:rPr>
              <w:t> </w:t>
            </w:r>
            <w:r>
              <w:rPr>
                <w:b/>
                <w:spacing w:val="-4"/>
                <w:w w:val="105"/>
                <w:sz w:val="17"/>
              </w:rPr>
              <w:t>56.85</w:t>
            </w:r>
          </w:p>
        </w:tc>
      </w:tr>
      <w:tr>
        <w:trPr>
          <w:trHeight w:val="309" w:hRule="atLeast"/>
        </w:trPr>
        <w:tc>
          <w:tcPr>
            <w:tcW w:w="3611" w:type="dxa"/>
            <w:tcBorders>
              <w:bottom w:val="single" w:sz="6" w:space="0" w:color="808080"/>
            </w:tcBorders>
          </w:tcPr>
          <w:p>
            <w:pPr>
              <w:pStyle w:val="TableParagraph"/>
              <w:spacing w:before="2"/>
              <w:ind w:left="-1"/>
              <w:rPr>
                <w:sz w:val="17"/>
              </w:rPr>
            </w:pPr>
            <w:r>
              <w:rPr>
                <w:spacing w:val="-5"/>
                <w:w w:val="105"/>
                <w:sz w:val="17"/>
              </w:rPr>
              <w:t>Low</w:t>
            </w:r>
          </w:p>
        </w:tc>
        <w:tc>
          <w:tcPr>
            <w:tcW w:w="3620" w:type="dxa"/>
            <w:tcBorders>
              <w:bottom w:val="single" w:sz="6" w:space="0" w:color="808080"/>
            </w:tcBorders>
          </w:tcPr>
          <w:p>
            <w:pPr>
              <w:pStyle w:val="TableParagraph"/>
              <w:spacing w:before="2"/>
              <w:ind w:right="165"/>
              <w:jc w:val="right"/>
              <w:rPr>
                <w:b/>
                <w:sz w:val="17"/>
              </w:rPr>
            </w:pPr>
            <w:r>
              <w:rPr>
                <w:b/>
                <w:w w:val="105"/>
                <w:sz w:val="17"/>
              </w:rPr>
              <w:t>$</w:t>
            </w:r>
            <w:r>
              <w:rPr>
                <w:b/>
                <w:spacing w:val="45"/>
                <w:w w:val="105"/>
                <w:sz w:val="17"/>
              </w:rPr>
              <w:t> </w:t>
            </w:r>
            <w:r>
              <w:rPr>
                <w:b/>
                <w:spacing w:val="-4"/>
                <w:w w:val="105"/>
                <w:sz w:val="17"/>
              </w:rPr>
              <w:t>39.72</w:t>
            </w:r>
          </w:p>
        </w:tc>
        <w:tc>
          <w:tcPr>
            <w:tcW w:w="1197" w:type="dxa"/>
            <w:tcBorders>
              <w:bottom w:val="single" w:sz="6" w:space="0" w:color="808080"/>
            </w:tcBorders>
          </w:tcPr>
          <w:p>
            <w:pPr>
              <w:pStyle w:val="TableParagraph"/>
              <w:spacing w:before="2"/>
              <w:ind w:right="187"/>
              <w:jc w:val="right"/>
              <w:rPr>
                <w:b/>
                <w:sz w:val="17"/>
              </w:rPr>
            </w:pPr>
            <w:r>
              <w:rPr>
                <w:b/>
                <w:w w:val="105"/>
                <w:sz w:val="17"/>
              </w:rPr>
              <w:t>$</w:t>
            </w:r>
            <w:r>
              <w:rPr>
                <w:b/>
                <w:spacing w:val="45"/>
                <w:w w:val="105"/>
                <w:sz w:val="17"/>
              </w:rPr>
              <w:t> </w:t>
            </w:r>
            <w:r>
              <w:rPr>
                <w:b/>
                <w:spacing w:val="-4"/>
                <w:w w:val="105"/>
                <w:sz w:val="17"/>
              </w:rPr>
              <w:t>43.75</w:t>
            </w:r>
          </w:p>
        </w:tc>
        <w:tc>
          <w:tcPr>
            <w:tcW w:w="1013" w:type="dxa"/>
            <w:tcBorders>
              <w:bottom w:val="single" w:sz="6" w:space="0" w:color="808080"/>
            </w:tcBorders>
          </w:tcPr>
          <w:p>
            <w:pPr>
              <w:pStyle w:val="TableParagraph"/>
              <w:spacing w:before="2"/>
              <w:ind w:left="47" w:right="48"/>
              <w:jc w:val="center"/>
              <w:rPr>
                <w:b/>
                <w:sz w:val="17"/>
              </w:rPr>
            </w:pPr>
            <w:r>
              <w:rPr>
                <w:b/>
                <w:w w:val="105"/>
                <w:sz w:val="17"/>
              </w:rPr>
              <w:t>$</w:t>
            </w:r>
            <w:r>
              <w:rPr>
                <w:b/>
                <w:spacing w:val="45"/>
                <w:w w:val="105"/>
                <w:sz w:val="17"/>
              </w:rPr>
              <w:t> </w:t>
            </w:r>
            <w:r>
              <w:rPr>
                <w:b/>
                <w:spacing w:val="-4"/>
                <w:w w:val="105"/>
                <w:sz w:val="17"/>
              </w:rPr>
              <w:t>48.19</w:t>
            </w:r>
          </w:p>
        </w:tc>
        <w:tc>
          <w:tcPr>
            <w:tcW w:w="992" w:type="dxa"/>
            <w:tcBorders>
              <w:bottom w:val="single" w:sz="6" w:space="0" w:color="808080"/>
            </w:tcBorders>
          </w:tcPr>
          <w:p>
            <w:pPr>
              <w:pStyle w:val="TableParagraph"/>
              <w:spacing w:before="2"/>
              <w:ind w:right="167"/>
              <w:jc w:val="right"/>
              <w:rPr>
                <w:b/>
                <w:sz w:val="17"/>
              </w:rPr>
            </w:pPr>
            <w:r>
              <w:rPr>
                <w:b/>
                <w:w w:val="105"/>
                <w:sz w:val="17"/>
              </w:rPr>
              <w:t>$</w:t>
            </w:r>
            <w:r>
              <w:rPr>
                <w:b/>
                <w:spacing w:val="45"/>
                <w:w w:val="105"/>
                <w:sz w:val="17"/>
              </w:rPr>
              <w:t> </w:t>
            </w:r>
            <w:r>
              <w:rPr>
                <w:b/>
                <w:spacing w:val="-4"/>
                <w:w w:val="105"/>
                <w:sz w:val="17"/>
              </w:rPr>
              <w:t>48.04</w:t>
            </w:r>
          </w:p>
        </w:tc>
        <w:tc>
          <w:tcPr>
            <w:tcW w:w="980" w:type="dxa"/>
            <w:tcBorders>
              <w:bottom w:val="single" w:sz="6" w:space="0" w:color="808080"/>
            </w:tcBorders>
          </w:tcPr>
          <w:p>
            <w:pPr>
              <w:pStyle w:val="TableParagraph"/>
              <w:spacing w:before="2"/>
              <w:ind w:left="127"/>
              <w:jc w:val="center"/>
              <w:rPr>
                <w:b/>
                <w:sz w:val="17"/>
              </w:rPr>
            </w:pPr>
            <w:r>
              <w:rPr>
                <w:b/>
                <w:w w:val="105"/>
                <w:sz w:val="17"/>
              </w:rPr>
              <w:t>$</w:t>
            </w:r>
            <w:r>
              <w:rPr>
                <w:b/>
                <w:spacing w:val="45"/>
                <w:w w:val="105"/>
                <w:sz w:val="17"/>
              </w:rPr>
              <w:t> </w:t>
            </w:r>
            <w:r>
              <w:rPr>
                <w:b/>
                <w:spacing w:val="-4"/>
                <w:w w:val="105"/>
                <w:sz w:val="17"/>
              </w:rPr>
              <w:t>39.72</w:t>
            </w:r>
          </w:p>
        </w:tc>
      </w:tr>
      <w:tr>
        <w:trPr>
          <w:trHeight w:val="390" w:hRule="atLeast"/>
        </w:trPr>
        <w:tc>
          <w:tcPr>
            <w:tcW w:w="3611" w:type="dxa"/>
            <w:tcBorders>
              <w:top w:val="single" w:sz="6" w:space="0" w:color="808080"/>
            </w:tcBorders>
          </w:tcPr>
          <w:p>
            <w:pPr>
              <w:pStyle w:val="TableParagraph"/>
              <w:spacing w:before="24"/>
              <w:rPr>
                <w:sz w:val="13"/>
              </w:rPr>
            </w:pPr>
          </w:p>
          <w:p>
            <w:pPr>
              <w:pStyle w:val="TableParagraph"/>
              <w:spacing w:before="1"/>
              <w:ind w:left="-1"/>
              <w:rPr>
                <w:b/>
                <w:sz w:val="13"/>
              </w:rPr>
            </w:pPr>
            <w:r>
              <w:rPr>
                <w:b/>
                <w:spacing w:val="-2"/>
                <w:w w:val="105"/>
                <w:sz w:val="13"/>
              </w:rPr>
              <w:t>Fiscal Year</w:t>
            </w:r>
            <w:r>
              <w:rPr>
                <w:b/>
                <w:spacing w:val="-1"/>
                <w:w w:val="105"/>
                <w:sz w:val="13"/>
              </w:rPr>
              <w:t> </w:t>
            </w:r>
            <w:r>
              <w:rPr>
                <w:b/>
                <w:spacing w:val="-4"/>
                <w:w w:val="105"/>
                <w:sz w:val="13"/>
              </w:rPr>
              <w:t>2015</w:t>
            </w:r>
          </w:p>
        </w:tc>
        <w:tc>
          <w:tcPr>
            <w:tcW w:w="3620" w:type="dxa"/>
            <w:tcBorders>
              <w:top w:val="single" w:sz="6" w:space="0" w:color="808080"/>
            </w:tcBorders>
          </w:tcPr>
          <w:p>
            <w:pPr>
              <w:pStyle w:val="TableParagraph"/>
              <w:rPr>
                <w:rFonts w:ascii="Times New Roman"/>
                <w:sz w:val="16"/>
              </w:rPr>
            </w:pPr>
          </w:p>
        </w:tc>
        <w:tc>
          <w:tcPr>
            <w:tcW w:w="1197" w:type="dxa"/>
            <w:tcBorders>
              <w:top w:val="single" w:sz="6" w:space="0" w:color="808080"/>
            </w:tcBorders>
          </w:tcPr>
          <w:p>
            <w:pPr>
              <w:pStyle w:val="TableParagraph"/>
              <w:rPr>
                <w:rFonts w:ascii="Times New Roman"/>
                <w:sz w:val="16"/>
              </w:rPr>
            </w:pPr>
          </w:p>
        </w:tc>
        <w:tc>
          <w:tcPr>
            <w:tcW w:w="1013" w:type="dxa"/>
            <w:tcBorders>
              <w:top w:val="single" w:sz="6" w:space="0" w:color="808080"/>
            </w:tcBorders>
          </w:tcPr>
          <w:p>
            <w:pPr>
              <w:pStyle w:val="TableParagraph"/>
              <w:rPr>
                <w:rFonts w:ascii="Times New Roman"/>
                <w:sz w:val="16"/>
              </w:rPr>
            </w:pPr>
          </w:p>
        </w:tc>
        <w:tc>
          <w:tcPr>
            <w:tcW w:w="992" w:type="dxa"/>
            <w:tcBorders>
              <w:top w:val="single" w:sz="6" w:space="0" w:color="808080"/>
            </w:tcBorders>
          </w:tcPr>
          <w:p>
            <w:pPr>
              <w:pStyle w:val="TableParagraph"/>
              <w:rPr>
                <w:rFonts w:ascii="Times New Roman"/>
                <w:sz w:val="16"/>
              </w:rPr>
            </w:pPr>
          </w:p>
        </w:tc>
        <w:tc>
          <w:tcPr>
            <w:tcW w:w="980" w:type="dxa"/>
            <w:tcBorders>
              <w:top w:val="single" w:sz="6" w:space="0" w:color="808080"/>
            </w:tcBorders>
          </w:tcPr>
          <w:p>
            <w:pPr>
              <w:pStyle w:val="TableParagraph"/>
              <w:rPr>
                <w:rFonts w:ascii="Times New Roman"/>
                <w:sz w:val="16"/>
              </w:rPr>
            </w:pPr>
          </w:p>
        </w:tc>
      </w:tr>
      <w:tr>
        <w:trPr>
          <w:trHeight w:val="202" w:hRule="atLeast"/>
        </w:trPr>
        <w:tc>
          <w:tcPr>
            <w:tcW w:w="3611" w:type="dxa"/>
            <w:shd w:val="clear" w:color="auto" w:fill="CCEDFF"/>
          </w:tcPr>
          <w:p>
            <w:pPr>
              <w:pStyle w:val="TableParagraph"/>
              <w:spacing w:line="180" w:lineRule="exact" w:before="2"/>
              <w:ind w:left="-1"/>
              <w:rPr>
                <w:sz w:val="17"/>
              </w:rPr>
            </w:pPr>
            <w:r>
              <w:rPr>
                <w:spacing w:val="-4"/>
                <w:w w:val="105"/>
                <w:sz w:val="17"/>
              </w:rPr>
              <w:t>High</w:t>
            </w:r>
          </w:p>
        </w:tc>
        <w:tc>
          <w:tcPr>
            <w:tcW w:w="3620" w:type="dxa"/>
            <w:shd w:val="clear" w:color="auto" w:fill="CCEDFF"/>
          </w:tcPr>
          <w:p>
            <w:pPr>
              <w:pStyle w:val="TableParagraph"/>
              <w:spacing w:line="180" w:lineRule="exact" w:before="2"/>
              <w:ind w:right="165"/>
              <w:jc w:val="right"/>
              <w:rPr>
                <w:sz w:val="17"/>
              </w:rPr>
            </w:pPr>
            <w:r>
              <w:rPr>
                <w:w w:val="105"/>
                <w:sz w:val="17"/>
              </w:rPr>
              <w:t>$</w:t>
            </w:r>
            <w:r>
              <w:rPr>
                <w:spacing w:val="45"/>
                <w:w w:val="105"/>
                <w:sz w:val="17"/>
              </w:rPr>
              <w:t> </w:t>
            </w:r>
            <w:r>
              <w:rPr>
                <w:spacing w:val="-4"/>
                <w:w w:val="105"/>
                <w:sz w:val="17"/>
              </w:rPr>
              <w:t>47.57</w:t>
            </w:r>
          </w:p>
        </w:tc>
        <w:tc>
          <w:tcPr>
            <w:tcW w:w="1197" w:type="dxa"/>
            <w:shd w:val="clear" w:color="auto" w:fill="CCEDFF"/>
          </w:tcPr>
          <w:p>
            <w:pPr>
              <w:pStyle w:val="TableParagraph"/>
              <w:spacing w:line="180" w:lineRule="exact" w:before="2"/>
              <w:ind w:right="187"/>
              <w:jc w:val="right"/>
              <w:rPr>
                <w:sz w:val="17"/>
              </w:rPr>
            </w:pPr>
            <w:r>
              <w:rPr>
                <w:w w:val="105"/>
                <w:sz w:val="17"/>
              </w:rPr>
              <w:t>$</w:t>
            </w:r>
            <w:r>
              <w:rPr>
                <w:spacing w:val="45"/>
                <w:w w:val="105"/>
                <w:sz w:val="17"/>
              </w:rPr>
              <w:t> </w:t>
            </w:r>
            <w:r>
              <w:rPr>
                <w:spacing w:val="-4"/>
                <w:w w:val="105"/>
                <w:sz w:val="17"/>
              </w:rPr>
              <w:t>50.05</w:t>
            </w:r>
          </w:p>
        </w:tc>
        <w:tc>
          <w:tcPr>
            <w:tcW w:w="1013" w:type="dxa"/>
            <w:shd w:val="clear" w:color="auto" w:fill="CCEDFF"/>
          </w:tcPr>
          <w:p>
            <w:pPr>
              <w:pStyle w:val="TableParagraph"/>
              <w:spacing w:line="180" w:lineRule="exact" w:before="2"/>
              <w:ind w:left="47" w:right="48"/>
              <w:jc w:val="center"/>
              <w:rPr>
                <w:sz w:val="17"/>
              </w:rPr>
            </w:pPr>
            <w:r>
              <w:rPr>
                <w:w w:val="105"/>
                <w:sz w:val="17"/>
              </w:rPr>
              <w:t>$</w:t>
            </w:r>
            <w:r>
              <w:rPr>
                <w:spacing w:val="45"/>
                <w:w w:val="105"/>
                <w:sz w:val="17"/>
              </w:rPr>
              <w:t> </w:t>
            </w:r>
            <w:r>
              <w:rPr>
                <w:spacing w:val="-4"/>
                <w:w w:val="105"/>
                <w:sz w:val="17"/>
              </w:rPr>
              <w:t>47.91</w:t>
            </w:r>
          </w:p>
        </w:tc>
        <w:tc>
          <w:tcPr>
            <w:tcW w:w="992" w:type="dxa"/>
            <w:shd w:val="clear" w:color="auto" w:fill="CCEDFF"/>
          </w:tcPr>
          <w:p>
            <w:pPr>
              <w:pStyle w:val="TableParagraph"/>
              <w:spacing w:line="180" w:lineRule="exact" w:before="2"/>
              <w:ind w:right="167"/>
              <w:jc w:val="right"/>
              <w:rPr>
                <w:sz w:val="17"/>
              </w:rPr>
            </w:pPr>
            <w:r>
              <w:rPr>
                <w:w w:val="105"/>
                <w:sz w:val="17"/>
              </w:rPr>
              <w:t>$</w:t>
            </w:r>
            <w:r>
              <w:rPr>
                <w:spacing w:val="45"/>
                <w:w w:val="105"/>
                <w:sz w:val="17"/>
              </w:rPr>
              <w:t> </w:t>
            </w:r>
            <w:r>
              <w:rPr>
                <w:spacing w:val="-4"/>
                <w:w w:val="105"/>
                <w:sz w:val="17"/>
              </w:rPr>
              <w:t>49.54</w:t>
            </w:r>
          </w:p>
        </w:tc>
        <w:tc>
          <w:tcPr>
            <w:tcW w:w="980" w:type="dxa"/>
            <w:shd w:val="clear" w:color="auto" w:fill="CCEDFF"/>
          </w:tcPr>
          <w:p>
            <w:pPr>
              <w:pStyle w:val="TableParagraph"/>
              <w:spacing w:line="180" w:lineRule="exact" w:before="2"/>
              <w:ind w:left="127"/>
              <w:jc w:val="center"/>
              <w:rPr>
                <w:sz w:val="17"/>
              </w:rPr>
            </w:pPr>
            <w:r>
              <w:rPr>
                <w:w w:val="105"/>
                <w:sz w:val="17"/>
              </w:rPr>
              <w:t>$</w:t>
            </w:r>
            <w:r>
              <w:rPr>
                <w:spacing w:val="45"/>
                <w:w w:val="105"/>
                <w:sz w:val="17"/>
              </w:rPr>
              <w:t> </w:t>
            </w:r>
            <w:r>
              <w:rPr>
                <w:spacing w:val="-4"/>
                <w:w w:val="105"/>
                <w:sz w:val="17"/>
              </w:rPr>
              <w:t>50.05</w:t>
            </w:r>
          </w:p>
        </w:tc>
      </w:tr>
      <w:tr>
        <w:trPr>
          <w:trHeight w:val="309" w:hRule="atLeast"/>
        </w:trPr>
        <w:tc>
          <w:tcPr>
            <w:tcW w:w="3611" w:type="dxa"/>
            <w:tcBorders>
              <w:bottom w:val="single" w:sz="6" w:space="0" w:color="808080"/>
            </w:tcBorders>
          </w:tcPr>
          <w:p>
            <w:pPr>
              <w:pStyle w:val="TableParagraph"/>
              <w:spacing w:before="2"/>
              <w:ind w:left="-1"/>
              <w:rPr>
                <w:sz w:val="17"/>
              </w:rPr>
            </w:pPr>
            <w:r>
              <w:rPr>
                <w:spacing w:val="-5"/>
                <w:w w:val="105"/>
                <w:sz w:val="17"/>
              </w:rPr>
              <w:t>Low</w:t>
            </w:r>
          </w:p>
        </w:tc>
        <w:tc>
          <w:tcPr>
            <w:tcW w:w="3620" w:type="dxa"/>
            <w:tcBorders>
              <w:bottom w:val="single" w:sz="6" w:space="0" w:color="808080"/>
            </w:tcBorders>
          </w:tcPr>
          <w:p>
            <w:pPr>
              <w:pStyle w:val="TableParagraph"/>
              <w:spacing w:before="2"/>
              <w:ind w:right="165"/>
              <w:jc w:val="right"/>
              <w:rPr>
                <w:sz w:val="17"/>
              </w:rPr>
            </w:pPr>
            <w:r>
              <w:rPr>
                <w:w w:val="105"/>
                <w:sz w:val="17"/>
              </w:rPr>
              <w:t>$</w:t>
            </w:r>
            <w:r>
              <w:rPr>
                <w:spacing w:val="45"/>
                <w:w w:val="105"/>
                <w:sz w:val="17"/>
              </w:rPr>
              <w:t> </w:t>
            </w:r>
            <w:r>
              <w:rPr>
                <w:spacing w:val="-4"/>
                <w:w w:val="105"/>
                <w:sz w:val="17"/>
              </w:rPr>
              <w:t>41.05</w:t>
            </w:r>
          </w:p>
        </w:tc>
        <w:tc>
          <w:tcPr>
            <w:tcW w:w="1197" w:type="dxa"/>
            <w:tcBorders>
              <w:bottom w:val="single" w:sz="6" w:space="0" w:color="808080"/>
            </w:tcBorders>
          </w:tcPr>
          <w:p>
            <w:pPr>
              <w:pStyle w:val="TableParagraph"/>
              <w:spacing w:before="2"/>
              <w:ind w:right="187"/>
              <w:jc w:val="right"/>
              <w:rPr>
                <w:sz w:val="17"/>
              </w:rPr>
            </w:pPr>
            <w:r>
              <w:rPr>
                <w:w w:val="105"/>
                <w:sz w:val="17"/>
              </w:rPr>
              <w:t>$</w:t>
            </w:r>
            <w:r>
              <w:rPr>
                <w:spacing w:val="45"/>
                <w:w w:val="105"/>
                <w:sz w:val="17"/>
              </w:rPr>
              <w:t> </w:t>
            </w:r>
            <w:r>
              <w:rPr>
                <w:spacing w:val="-4"/>
                <w:w w:val="105"/>
                <w:sz w:val="17"/>
              </w:rPr>
              <w:t>42.10</w:t>
            </w:r>
          </w:p>
        </w:tc>
        <w:tc>
          <w:tcPr>
            <w:tcW w:w="1013" w:type="dxa"/>
            <w:tcBorders>
              <w:bottom w:val="single" w:sz="6" w:space="0" w:color="808080"/>
            </w:tcBorders>
          </w:tcPr>
          <w:p>
            <w:pPr>
              <w:pStyle w:val="TableParagraph"/>
              <w:spacing w:before="2"/>
              <w:ind w:left="47" w:right="48"/>
              <w:jc w:val="center"/>
              <w:rPr>
                <w:sz w:val="17"/>
              </w:rPr>
            </w:pPr>
            <w:r>
              <w:rPr>
                <w:w w:val="105"/>
                <w:sz w:val="17"/>
              </w:rPr>
              <w:t>$</w:t>
            </w:r>
            <w:r>
              <w:rPr>
                <w:spacing w:val="45"/>
                <w:w w:val="105"/>
                <w:sz w:val="17"/>
              </w:rPr>
              <w:t> </w:t>
            </w:r>
            <w:r>
              <w:rPr>
                <w:spacing w:val="-4"/>
                <w:w w:val="105"/>
                <w:sz w:val="17"/>
              </w:rPr>
              <w:t>40.23</w:t>
            </w:r>
          </w:p>
        </w:tc>
        <w:tc>
          <w:tcPr>
            <w:tcW w:w="992" w:type="dxa"/>
            <w:tcBorders>
              <w:bottom w:val="single" w:sz="6" w:space="0" w:color="808080"/>
            </w:tcBorders>
          </w:tcPr>
          <w:p>
            <w:pPr>
              <w:pStyle w:val="TableParagraph"/>
              <w:spacing w:before="2"/>
              <w:ind w:right="167"/>
              <w:jc w:val="right"/>
              <w:rPr>
                <w:sz w:val="17"/>
              </w:rPr>
            </w:pPr>
            <w:r>
              <w:rPr>
                <w:w w:val="105"/>
                <w:sz w:val="17"/>
              </w:rPr>
              <w:t>$</w:t>
            </w:r>
            <w:r>
              <w:rPr>
                <w:spacing w:val="45"/>
                <w:w w:val="105"/>
                <w:sz w:val="17"/>
              </w:rPr>
              <w:t> </w:t>
            </w:r>
            <w:r>
              <w:rPr>
                <w:spacing w:val="-4"/>
                <w:w w:val="105"/>
                <w:sz w:val="17"/>
              </w:rPr>
              <w:t>40.12</w:t>
            </w:r>
          </w:p>
        </w:tc>
        <w:tc>
          <w:tcPr>
            <w:tcW w:w="980" w:type="dxa"/>
            <w:tcBorders>
              <w:bottom w:val="single" w:sz="6" w:space="0" w:color="808080"/>
            </w:tcBorders>
          </w:tcPr>
          <w:p>
            <w:pPr>
              <w:pStyle w:val="TableParagraph"/>
              <w:spacing w:before="2"/>
              <w:ind w:left="127"/>
              <w:jc w:val="center"/>
              <w:rPr>
                <w:sz w:val="17"/>
              </w:rPr>
            </w:pPr>
            <w:r>
              <w:rPr>
                <w:w w:val="105"/>
                <w:sz w:val="17"/>
              </w:rPr>
              <w:t>$</w:t>
            </w:r>
            <w:r>
              <w:rPr>
                <w:spacing w:val="45"/>
                <w:w w:val="105"/>
                <w:sz w:val="17"/>
              </w:rPr>
              <w:t> </w:t>
            </w:r>
            <w:r>
              <w:rPr>
                <w:spacing w:val="-4"/>
                <w:w w:val="105"/>
                <w:sz w:val="17"/>
              </w:rPr>
              <w:t>40.12</w:t>
            </w:r>
          </w:p>
        </w:tc>
      </w:tr>
    </w:tbl>
    <w:p>
      <w:pPr>
        <w:pStyle w:val="BodyText"/>
        <w:spacing w:before="162"/>
      </w:pPr>
    </w:p>
    <w:p>
      <w:pPr>
        <w:pStyle w:val="BodyText"/>
        <w:ind w:left="48"/>
        <w:jc w:val="center"/>
      </w:pPr>
      <w:r>
        <w:rPr>
          <w:u w:val="single"/>
        </w:rPr>
        <w:t>DIVIDENDS</w:t>
      </w:r>
      <w:r>
        <w:rPr>
          <w:spacing w:val="19"/>
          <w:u w:val="single"/>
        </w:rPr>
        <w:t> </w:t>
      </w:r>
      <w:r>
        <w:rPr>
          <w:u w:val="single"/>
        </w:rPr>
        <w:t>AND</w:t>
      </w:r>
      <w:r>
        <w:rPr>
          <w:spacing w:val="20"/>
          <w:u w:val="single"/>
        </w:rPr>
        <w:t> </w:t>
      </w:r>
      <w:r>
        <w:rPr>
          <w:u w:val="single"/>
        </w:rPr>
        <w:t>SHARE</w:t>
      </w:r>
      <w:r>
        <w:rPr>
          <w:spacing w:val="20"/>
          <w:u w:val="single"/>
        </w:rPr>
        <w:t> </w:t>
      </w:r>
      <w:r>
        <w:rPr>
          <w:spacing w:val="-2"/>
          <w:u w:val="single"/>
        </w:rPr>
        <w:t>REPURCHASES</w:t>
      </w:r>
    </w:p>
    <w:p>
      <w:pPr>
        <w:pStyle w:val="BodyText"/>
        <w:spacing w:line="249" w:lineRule="auto" w:before="170"/>
        <w:ind w:left="168" w:right="125"/>
        <w:jc w:val="both"/>
      </w:pPr>
      <w:r>
        <w:rPr>
          <w:w w:val="105"/>
        </w:rPr>
        <w:t>See</w:t>
      </w:r>
      <w:r>
        <w:rPr>
          <w:spacing w:val="-8"/>
          <w:w w:val="105"/>
        </w:rPr>
        <w:t> </w:t>
      </w:r>
      <w:r>
        <w:rPr>
          <w:w w:val="105"/>
        </w:rPr>
        <w:t>Note</w:t>
      </w:r>
      <w:r>
        <w:rPr>
          <w:spacing w:val="-8"/>
          <w:w w:val="105"/>
        </w:rPr>
        <w:t> </w:t>
      </w:r>
      <w:r>
        <w:rPr>
          <w:w w:val="105"/>
        </w:rPr>
        <w:t>18</w:t>
      </w:r>
      <w:r>
        <w:rPr>
          <w:spacing w:val="-8"/>
          <w:w w:val="105"/>
        </w:rPr>
        <w:t> </w:t>
      </w:r>
      <w:r>
        <w:rPr>
          <w:w w:val="105"/>
        </w:rPr>
        <w:t>–</w:t>
      </w:r>
      <w:r>
        <w:rPr>
          <w:spacing w:val="-8"/>
          <w:w w:val="105"/>
        </w:rPr>
        <w:t> </w:t>
      </w:r>
      <w:r>
        <w:rPr>
          <w:w w:val="105"/>
        </w:rPr>
        <w:t>Stockholders’</w:t>
      </w:r>
      <w:r>
        <w:rPr>
          <w:spacing w:val="-8"/>
          <w:w w:val="105"/>
        </w:rPr>
        <w:t> </w:t>
      </w:r>
      <w:r>
        <w:rPr>
          <w:w w:val="105"/>
        </w:rPr>
        <w:t>Equity</w:t>
      </w:r>
      <w:r>
        <w:rPr>
          <w:spacing w:val="-8"/>
          <w:w w:val="105"/>
        </w:rPr>
        <w:t> </w:t>
      </w:r>
      <w:r>
        <w:rPr>
          <w:w w:val="105"/>
        </w:rPr>
        <w:t>of</w:t>
      </w:r>
      <w:r>
        <w:rPr>
          <w:spacing w:val="-8"/>
          <w:w w:val="105"/>
        </w:rPr>
        <w:t> </w:t>
      </w:r>
      <w:r>
        <w:rPr>
          <w:w w:val="105"/>
        </w:rPr>
        <w:t>the</w:t>
      </w:r>
      <w:r>
        <w:rPr>
          <w:spacing w:val="-8"/>
          <w:w w:val="105"/>
        </w:rPr>
        <w:t> </w:t>
      </w:r>
      <w:r>
        <w:rPr>
          <w:w w:val="105"/>
        </w:rPr>
        <w:t>Notes</w:t>
      </w:r>
      <w:r>
        <w:rPr>
          <w:spacing w:val="-8"/>
          <w:w w:val="105"/>
        </w:rPr>
        <w:t> </w:t>
      </w:r>
      <w:r>
        <w:rPr>
          <w:w w:val="105"/>
        </w:rPr>
        <w:t>to</w:t>
      </w:r>
      <w:r>
        <w:rPr>
          <w:spacing w:val="-8"/>
          <w:w w:val="105"/>
        </w:rPr>
        <w:t> </w:t>
      </w:r>
      <w:r>
        <w:rPr>
          <w:w w:val="105"/>
        </w:rPr>
        <w:t>Financial</w:t>
      </w:r>
      <w:r>
        <w:rPr>
          <w:spacing w:val="-8"/>
          <w:w w:val="105"/>
        </w:rPr>
        <w:t> </w:t>
      </w:r>
      <w:r>
        <w:rPr>
          <w:w w:val="105"/>
        </w:rPr>
        <w:t>Statements</w:t>
      </w:r>
      <w:r>
        <w:rPr>
          <w:spacing w:val="-8"/>
          <w:w w:val="105"/>
        </w:rPr>
        <w:t> </w:t>
      </w:r>
      <w:r>
        <w:rPr>
          <w:w w:val="105"/>
        </w:rPr>
        <w:t>(Part</w:t>
      </w:r>
      <w:r>
        <w:rPr>
          <w:spacing w:val="-8"/>
          <w:w w:val="105"/>
        </w:rPr>
        <w:t> </w:t>
      </w:r>
      <w:r>
        <w:rPr>
          <w:w w:val="105"/>
        </w:rPr>
        <w:t>II,</w:t>
      </w:r>
      <w:r>
        <w:rPr>
          <w:spacing w:val="-8"/>
          <w:w w:val="105"/>
        </w:rPr>
        <w:t> </w:t>
      </w:r>
      <w:r>
        <w:rPr>
          <w:w w:val="105"/>
        </w:rPr>
        <w:t>Item</w:t>
      </w:r>
      <w:r>
        <w:rPr>
          <w:spacing w:val="-8"/>
          <w:w w:val="105"/>
        </w:rPr>
        <w:t> </w:t>
      </w:r>
      <w:r>
        <w:rPr>
          <w:w w:val="105"/>
        </w:rPr>
        <w:t>8</w:t>
      </w:r>
      <w:r>
        <w:rPr>
          <w:spacing w:val="-8"/>
          <w:w w:val="105"/>
        </w:rPr>
        <w:t> </w:t>
      </w:r>
      <w:r>
        <w:rPr>
          <w:w w:val="105"/>
        </w:rPr>
        <w:t>of</w:t>
      </w:r>
      <w:r>
        <w:rPr>
          <w:spacing w:val="-8"/>
          <w:w w:val="105"/>
        </w:rPr>
        <w:t> </w:t>
      </w:r>
      <w:r>
        <w:rPr>
          <w:w w:val="105"/>
        </w:rPr>
        <w:t>this</w:t>
      </w:r>
      <w:r>
        <w:rPr>
          <w:spacing w:val="-8"/>
          <w:w w:val="105"/>
        </w:rPr>
        <w:t> </w:t>
      </w:r>
      <w:r>
        <w:rPr>
          <w:w w:val="105"/>
        </w:rPr>
        <w:t>Form</w:t>
      </w:r>
      <w:r>
        <w:rPr>
          <w:spacing w:val="-8"/>
          <w:w w:val="105"/>
        </w:rPr>
        <w:t> </w:t>
      </w:r>
      <w:r>
        <w:rPr>
          <w:w w:val="105"/>
        </w:rPr>
        <w:t>10-K)</w:t>
      </w:r>
      <w:r>
        <w:rPr>
          <w:spacing w:val="-8"/>
          <w:w w:val="105"/>
        </w:rPr>
        <w:t> </w:t>
      </w:r>
      <w:r>
        <w:rPr>
          <w:w w:val="105"/>
        </w:rPr>
        <w:t>for</w:t>
      </w:r>
      <w:r>
        <w:rPr>
          <w:spacing w:val="-8"/>
          <w:w w:val="105"/>
        </w:rPr>
        <w:t> </w:t>
      </w:r>
      <w:r>
        <w:rPr>
          <w:w w:val="105"/>
        </w:rPr>
        <w:t>information</w:t>
      </w:r>
      <w:r>
        <w:rPr>
          <w:spacing w:val="-8"/>
          <w:w w:val="105"/>
        </w:rPr>
        <w:t> </w:t>
      </w:r>
      <w:r>
        <w:rPr>
          <w:w w:val="105"/>
        </w:rPr>
        <w:t>regarding</w:t>
      </w:r>
      <w:r>
        <w:rPr>
          <w:spacing w:val="-8"/>
          <w:w w:val="105"/>
        </w:rPr>
        <w:t> </w:t>
      </w:r>
      <w:r>
        <w:rPr>
          <w:w w:val="105"/>
        </w:rPr>
        <w:t>dividends</w:t>
      </w:r>
      <w:r>
        <w:rPr>
          <w:spacing w:val="-8"/>
          <w:w w:val="105"/>
        </w:rPr>
        <w:t> </w:t>
      </w:r>
      <w:r>
        <w:rPr>
          <w:w w:val="105"/>
        </w:rPr>
        <w:t>and share repurchases by quarter. Following are our monthly stock repurchases for the fourth quarter of fiscal year 2016, all of which were made as part of publicly announced plans or programs:</w:t>
      </w:r>
    </w:p>
    <w:p>
      <w:pPr>
        <w:pStyle w:val="BodyText"/>
        <w:spacing w:before="1"/>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57"/>
        <w:gridCol w:w="2566"/>
        <w:gridCol w:w="270"/>
        <w:gridCol w:w="702"/>
        <w:gridCol w:w="270"/>
        <w:gridCol w:w="1418"/>
        <w:gridCol w:w="311"/>
        <w:gridCol w:w="1918"/>
      </w:tblGrid>
      <w:tr>
        <w:trPr>
          <w:trHeight w:val="142" w:hRule="atLeast"/>
        </w:trPr>
        <w:tc>
          <w:tcPr>
            <w:tcW w:w="7765" w:type="dxa"/>
            <w:gridSpan w:val="5"/>
            <w:vMerge w:val="restart"/>
          </w:tcPr>
          <w:p>
            <w:pPr>
              <w:pStyle w:val="TableParagraph"/>
              <w:rPr>
                <w:rFonts w:ascii="Times New Roman"/>
                <w:sz w:val="16"/>
              </w:rPr>
            </w:pPr>
          </w:p>
        </w:tc>
        <w:tc>
          <w:tcPr>
            <w:tcW w:w="1418" w:type="dxa"/>
          </w:tcPr>
          <w:p>
            <w:pPr>
              <w:pStyle w:val="TableParagraph"/>
              <w:spacing w:line="123" w:lineRule="exact"/>
              <w:ind w:right="37"/>
              <w:jc w:val="right"/>
              <w:rPr>
                <w:b/>
                <w:sz w:val="13"/>
              </w:rPr>
            </w:pPr>
            <w:r>
              <w:rPr>
                <w:b/>
                <w:sz w:val="13"/>
              </w:rPr>
              <w:t>Total</w:t>
            </w:r>
            <w:r>
              <w:rPr>
                <w:b/>
                <w:spacing w:val="7"/>
                <w:sz w:val="13"/>
              </w:rPr>
              <w:t> </w:t>
            </w:r>
            <w:r>
              <w:rPr>
                <w:b/>
                <w:sz w:val="13"/>
              </w:rPr>
              <w:t>Number</w:t>
            </w:r>
            <w:r>
              <w:rPr>
                <w:b/>
                <w:spacing w:val="8"/>
                <w:sz w:val="13"/>
              </w:rPr>
              <w:t> </w:t>
            </w:r>
            <w:r>
              <w:rPr>
                <w:b/>
                <w:spacing w:val="-5"/>
                <w:sz w:val="13"/>
              </w:rPr>
              <w:t>of</w:t>
            </w:r>
          </w:p>
        </w:tc>
        <w:tc>
          <w:tcPr>
            <w:tcW w:w="2229" w:type="dxa"/>
            <w:gridSpan w:val="2"/>
          </w:tcPr>
          <w:p>
            <w:pPr>
              <w:pStyle w:val="TableParagraph"/>
              <w:rPr>
                <w:rFonts w:ascii="Times New Roman"/>
                <w:sz w:val="8"/>
              </w:rPr>
            </w:pPr>
          </w:p>
        </w:tc>
      </w:tr>
      <w:tr>
        <w:trPr>
          <w:trHeight w:val="148" w:hRule="atLeast"/>
        </w:trPr>
        <w:tc>
          <w:tcPr>
            <w:tcW w:w="7765" w:type="dxa"/>
            <w:gridSpan w:val="5"/>
            <w:vMerge/>
            <w:tcBorders>
              <w:top w:val="nil"/>
            </w:tcBorders>
          </w:tcPr>
          <w:p>
            <w:pPr>
              <w:rPr>
                <w:sz w:val="2"/>
                <w:szCs w:val="2"/>
              </w:rPr>
            </w:pPr>
          </w:p>
        </w:tc>
        <w:tc>
          <w:tcPr>
            <w:tcW w:w="1418" w:type="dxa"/>
          </w:tcPr>
          <w:p>
            <w:pPr>
              <w:pStyle w:val="TableParagraph"/>
              <w:spacing w:line="123" w:lineRule="exact" w:before="6"/>
              <w:ind w:right="37"/>
              <w:jc w:val="right"/>
              <w:rPr>
                <w:b/>
                <w:sz w:val="13"/>
              </w:rPr>
            </w:pPr>
            <w:r>
              <w:rPr>
                <w:b/>
                <w:sz w:val="13"/>
              </w:rPr>
              <w:t>Shares</w:t>
            </w:r>
            <w:r>
              <w:rPr>
                <w:b/>
                <w:spacing w:val="17"/>
                <w:sz w:val="13"/>
              </w:rPr>
              <w:t> </w:t>
            </w:r>
            <w:r>
              <w:rPr>
                <w:b/>
                <w:sz w:val="13"/>
              </w:rPr>
              <w:t>Purchased</w:t>
            </w:r>
            <w:r>
              <w:rPr>
                <w:b/>
                <w:spacing w:val="17"/>
                <w:sz w:val="13"/>
              </w:rPr>
              <w:t> </w:t>
            </w:r>
            <w:r>
              <w:rPr>
                <w:b/>
                <w:spacing w:val="-5"/>
                <w:sz w:val="13"/>
              </w:rPr>
              <w:t>as</w:t>
            </w:r>
          </w:p>
        </w:tc>
        <w:tc>
          <w:tcPr>
            <w:tcW w:w="311" w:type="dxa"/>
          </w:tcPr>
          <w:p>
            <w:pPr>
              <w:pStyle w:val="TableParagraph"/>
              <w:rPr>
                <w:rFonts w:ascii="Times New Roman"/>
                <w:sz w:val="8"/>
              </w:rPr>
            </w:pPr>
          </w:p>
        </w:tc>
        <w:tc>
          <w:tcPr>
            <w:tcW w:w="1918" w:type="dxa"/>
          </w:tcPr>
          <w:p>
            <w:pPr>
              <w:pStyle w:val="TableParagraph"/>
              <w:spacing w:line="129" w:lineRule="exact"/>
              <w:ind w:right="106"/>
              <w:jc w:val="right"/>
              <w:rPr>
                <w:b/>
                <w:sz w:val="13"/>
              </w:rPr>
            </w:pPr>
            <w:r>
              <w:rPr>
                <w:b/>
                <w:sz w:val="13"/>
              </w:rPr>
              <w:t>Approximate</w:t>
            </w:r>
            <w:r>
              <w:rPr>
                <w:b/>
                <w:spacing w:val="13"/>
                <w:sz w:val="13"/>
              </w:rPr>
              <w:t> </w:t>
            </w:r>
            <w:r>
              <w:rPr>
                <w:b/>
                <w:sz w:val="13"/>
              </w:rPr>
              <w:t>Dollar</w:t>
            </w:r>
            <w:r>
              <w:rPr>
                <w:b/>
                <w:spacing w:val="13"/>
                <w:sz w:val="13"/>
              </w:rPr>
              <w:t> </w:t>
            </w:r>
            <w:r>
              <w:rPr>
                <w:b/>
                <w:sz w:val="13"/>
              </w:rPr>
              <w:t>Value</w:t>
            </w:r>
            <w:r>
              <w:rPr>
                <w:b/>
                <w:spacing w:val="14"/>
                <w:sz w:val="13"/>
              </w:rPr>
              <w:t> </w:t>
            </w:r>
            <w:r>
              <w:rPr>
                <w:b/>
                <w:spacing w:val="-5"/>
                <w:sz w:val="13"/>
              </w:rPr>
              <w:t>of</w:t>
            </w:r>
          </w:p>
        </w:tc>
      </w:tr>
      <w:tr>
        <w:trPr>
          <w:trHeight w:val="148" w:hRule="atLeast"/>
        </w:trPr>
        <w:tc>
          <w:tcPr>
            <w:tcW w:w="3957" w:type="dxa"/>
          </w:tcPr>
          <w:p>
            <w:pPr>
              <w:pStyle w:val="TableParagraph"/>
              <w:rPr>
                <w:rFonts w:ascii="Times New Roman"/>
                <w:sz w:val="8"/>
              </w:rPr>
            </w:pPr>
          </w:p>
        </w:tc>
        <w:tc>
          <w:tcPr>
            <w:tcW w:w="2566" w:type="dxa"/>
          </w:tcPr>
          <w:p>
            <w:pPr>
              <w:pStyle w:val="TableParagraph"/>
              <w:spacing w:line="129" w:lineRule="exact"/>
              <w:ind w:right="38"/>
              <w:jc w:val="right"/>
              <w:rPr>
                <w:b/>
                <w:sz w:val="13"/>
              </w:rPr>
            </w:pPr>
            <w:r>
              <w:rPr>
                <w:b/>
                <w:spacing w:val="-4"/>
                <w:w w:val="105"/>
                <w:sz w:val="13"/>
              </w:rPr>
              <w:t>Total</w:t>
            </w:r>
            <w:r>
              <w:rPr>
                <w:b/>
                <w:spacing w:val="1"/>
                <w:w w:val="105"/>
                <w:sz w:val="13"/>
              </w:rPr>
              <w:t> </w:t>
            </w:r>
            <w:r>
              <w:rPr>
                <w:b/>
                <w:spacing w:val="-2"/>
                <w:w w:val="105"/>
                <w:sz w:val="13"/>
              </w:rPr>
              <w:t>Number</w:t>
            </w:r>
          </w:p>
        </w:tc>
        <w:tc>
          <w:tcPr>
            <w:tcW w:w="270" w:type="dxa"/>
          </w:tcPr>
          <w:p>
            <w:pPr>
              <w:pStyle w:val="TableParagraph"/>
              <w:rPr>
                <w:rFonts w:ascii="Times New Roman"/>
                <w:sz w:val="8"/>
              </w:rPr>
            </w:pPr>
          </w:p>
        </w:tc>
        <w:tc>
          <w:tcPr>
            <w:tcW w:w="702" w:type="dxa"/>
          </w:tcPr>
          <w:p>
            <w:pPr>
              <w:pStyle w:val="TableParagraph"/>
              <w:spacing w:line="129" w:lineRule="exact"/>
              <w:ind w:left="94" w:right="1"/>
              <w:jc w:val="center"/>
              <w:rPr>
                <w:b/>
                <w:sz w:val="13"/>
              </w:rPr>
            </w:pPr>
            <w:r>
              <w:rPr>
                <w:b/>
                <w:spacing w:val="-2"/>
                <w:w w:val="105"/>
                <w:sz w:val="13"/>
              </w:rPr>
              <w:t>Average</w:t>
            </w:r>
          </w:p>
        </w:tc>
        <w:tc>
          <w:tcPr>
            <w:tcW w:w="270" w:type="dxa"/>
          </w:tcPr>
          <w:p>
            <w:pPr>
              <w:pStyle w:val="TableParagraph"/>
              <w:rPr>
                <w:rFonts w:ascii="Times New Roman"/>
                <w:sz w:val="8"/>
              </w:rPr>
            </w:pPr>
          </w:p>
        </w:tc>
        <w:tc>
          <w:tcPr>
            <w:tcW w:w="1418" w:type="dxa"/>
          </w:tcPr>
          <w:p>
            <w:pPr>
              <w:pStyle w:val="TableParagraph"/>
              <w:spacing w:line="123" w:lineRule="exact" w:before="6"/>
              <w:ind w:right="37"/>
              <w:jc w:val="right"/>
              <w:rPr>
                <w:b/>
                <w:sz w:val="13"/>
              </w:rPr>
            </w:pPr>
            <w:r>
              <w:rPr>
                <w:b/>
                <w:w w:val="105"/>
                <w:sz w:val="13"/>
              </w:rPr>
              <w:t>Part</w:t>
            </w:r>
            <w:r>
              <w:rPr>
                <w:b/>
                <w:spacing w:val="-5"/>
                <w:w w:val="105"/>
                <w:sz w:val="13"/>
              </w:rPr>
              <w:t> </w:t>
            </w:r>
            <w:r>
              <w:rPr>
                <w:b/>
                <w:w w:val="105"/>
                <w:sz w:val="13"/>
              </w:rPr>
              <w:t>of</w:t>
            </w:r>
            <w:r>
              <w:rPr>
                <w:b/>
                <w:spacing w:val="-5"/>
                <w:w w:val="105"/>
                <w:sz w:val="13"/>
              </w:rPr>
              <w:t> </w:t>
            </w:r>
            <w:r>
              <w:rPr>
                <w:b/>
                <w:spacing w:val="-2"/>
                <w:w w:val="105"/>
                <w:sz w:val="13"/>
              </w:rPr>
              <w:t>Publicly</w:t>
            </w:r>
          </w:p>
        </w:tc>
        <w:tc>
          <w:tcPr>
            <w:tcW w:w="311" w:type="dxa"/>
          </w:tcPr>
          <w:p>
            <w:pPr>
              <w:pStyle w:val="TableParagraph"/>
              <w:rPr>
                <w:rFonts w:ascii="Times New Roman"/>
                <w:sz w:val="8"/>
              </w:rPr>
            </w:pPr>
          </w:p>
        </w:tc>
        <w:tc>
          <w:tcPr>
            <w:tcW w:w="1918" w:type="dxa"/>
          </w:tcPr>
          <w:p>
            <w:pPr>
              <w:pStyle w:val="TableParagraph"/>
              <w:spacing w:line="129" w:lineRule="exact"/>
              <w:ind w:right="106"/>
              <w:jc w:val="right"/>
              <w:rPr>
                <w:b/>
                <w:sz w:val="13"/>
              </w:rPr>
            </w:pPr>
            <w:r>
              <w:rPr>
                <w:b/>
                <w:w w:val="105"/>
                <w:sz w:val="13"/>
              </w:rPr>
              <w:t>Shares</w:t>
            </w:r>
            <w:r>
              <w:rPr>
                <w:b/>
                <w:spacing w:val="-10"/>
                <w:w w:val="105"/>
                <w:sz w:val="13"/>
              </w:rPr>
              <w:t> </w:t>
            </w:r>
            <w:r>
              <w:rPr>
                <w:b/>
                <w:w w:val="105"/>
                <w:sz w:val="13"/>
              </w:rPr>
              <w:t>that</w:t>
            </w:r>
            <w:r>
              <w:rPr>
                <w:b/>
                <w:spacing w:val="-9"/>
                <w:w w:val="105"/>
                <w:sz w:val="13"/>
              </w:rPr>
              <w:t> </w:t>
            </w:r>
            <w:r>
              <w:rPr>
                <w:b/>
                <w:w w:val="105"/>
                <w:sz w:val="13"/>
              </w:rPr>
              <w:t>May</w:t>
            </w:r>
            <w:r>
              <w:rPr>
                <w:b/>
                <w:spacing w:val="-10"/>
                <w:w w:val="105"/>
                <w:sz w:val="13"/>
              </w:rPr>
              <w:t> </w:t>
            </w:r>
            <w:r>
              <w:rPr>
                <w:b/>
                <w:w w:val="105"/>
                <w:sz w:val="13"/>
              </w:rPr>
              <w:t>Yet</w:t>
            </w:r>
            <w:r>
              <w:rPr>
                <w:b/>
                <w:spacing w:val="-8"/>
                <w:w w:val="105"/>
                <w:sz w:val="13"/>
              </w:rPr>
              <w:t> </w:t>
            </w:r>
            <w:r>
              <w:rPr>
                <w:b/>
                <w:spacing w:val="-5"/>
                <w:w w:val="105"/>
                <w:sz w:val="13"/>
              </w:rPr>
              <w:t>be</w:t>
            </w:r>
          </w:p>
        </w:tc>
      </w:tr>
      <w:tr>
        <w:trPr>
          <w:trHeight w:val="148" w:hRule="atLeast"/>
        </w:trPr>
        <w:tc>
          <w:tcPr>
            <w:tcW w:w="3957" w:type="dxa"/>
          </w:tcPr>
          <w:p>
            <w:pPr>
              <w:pStyle w:val="TableParagraph"/>
              <w:rPr>
                <w:rFonts w:ascii="Times New Roman"/>
                <w:sz w:val="8"/>
              </w:rPr>
            </w:pPr>
          </w:p>
        </w:tc>
        <w:tc>
          <w:tcPr>
            <w:tcW w:w="2566" w:type="dxa"/>
          </w:tcPr>
          <w:p>
            <w:pPr>
              <w:pStyle w:val="TableParagraph"/>
              <w:spacing w:line="129" w:lineRule="exact"/>
              <w:ind w:right="38"/>
              <w:jc w:val="right"/>
              <w:rPr>
                <w:b/>
                <w:sz w:val="13"/>
              </w:rPr>
            </w:pPr>
            <w:r>
              <w:rPr>
                <w:b/>
                <w:w w:val="105"/>
                <w:sz w:val="13"/>
              </w:rPr>
              <w:t>of</w:t>
            </w:r>
            <w:r>
              <w:rPr>
                <w:b/>
                <w:spacing w:val="-4"/>
                <w:w w:val="105"/>
                <w:sz w:val="13"/>
              </w:rPr>
              <w:t> </w:t>
            </w:r>
            <w:r>
              <w:rPr>
                <w:b/>
                <w:spacing w:val="-2"/>
                <w:w w:val="105"/>
                <w:sz w:val="13"/>
              </w:rPr>
              <w:t>Shares</w:t>
            </w:r>
          </w:p>
        </w:tc>
        <w:tc>
          <w:tcPr>
            <w:tcW w:w="270" w:type="dxa"/>
          </w:tcPr>
          <w:p>
            <w:pPr>
              <w:pStyle w:val="TableParagraph"/>
              <w:rPr>
                <w:rFonts w:ascii="Times New Roman"/>
                <w:sz w:val="8"/>
              </w:rPr>
            </w:pPr>
          </w:p>
        </w:tc>
        <w:tc>
          <w:tcPr>
            <w:tcW w:w="702" w:type="dxa"/>
          </w:tcPr>
          <w:p>
            <w:pPr>
              <w:pStyle w:val="TableParagraph"/>
              <w:spacing w:line="129" w:lineRule="exact"/>
              <w:ind w:right="29"/>
              <w:jc w:val="center"/>
              <w:rPr>
                <w:b/>
                <w:sz w:val="13"/>
              </w:rPr>
            </w:pPr>
            <w:r>
              <w:rPr>
                <w:b/>
                <w:w w:val="105"/>
                <w:sz w:val="13"/>
              </w:rPr>
              <w:t>Price</w:t>
            </w:r>
            <w:r>
              <w:rPr>
                <w:b/>
                <w:spacing w:val="-8"/>
                <w:w w:val="105"/>
                <w:sz w:val="13"/>
              </w:rPr>
              <w:t> </w:t>
            </w:r>
            <w:r>
              <w:rPr>
                <w:b/>
                <w:spacing w:val="-4"/>
                <w:w w:val="105"/>
                <w:sz w:val="13"/>
              </w:rPr>
              <w:t>Paid</w:t>
            </w:r>
          </w:p>
        </w:tc>
        <w:tc>
          <w:tcPr>
            <w:tcW w:w="270" w:type="dxa"/>
          </w:tcPr>
          <w:p>
            <w:pPr>
              <w:pStyle w:val="TableParagraph"/>
              <w:rPr>
                <w:rFonts w:ascii="Times New Roman"/>
                <w:sz w:val="8"/>
              </w:rPr>
            </w:pPr>
          </w:p>
        </w:tc>
        <w:tc>
          <w:tcPr>
            <w:tcW w:w="1418" w:type="dxa"/>
          </w:tcPr>
          <w:p>
            <w:pPr>
              <w:pStyle w:val="TableParagraph"/>
              <w:spacing w:line="123" w:lineRule="exact" w:before="6"/>
              <w:ind w:right="37"/>
              <w:jc w:val="right"/>
              <w:rPr>
                <w:b/>
                <w:sz w:val="13"/>
              </w:rPr>
            </w:pPr>
            <w:r>
              <w:rPr>
                <w:b/>
                <w:sz w:val="13"/>
              </w:rPr>
              <w:t>Announced</w:t>
            </w:r>
            <w:r>
              <w:rPr>
                <w:b/>
                <w:spacing w:val="22"/>
                <w:sz w:val="13"/>
              </w:rPr>
              <w:t> </w:t>
            </w:r>
            <w:r>
              <w:rPr>
                <w:b/>
                <w:spacing w:val="-2"/>
                <w:sz w:val="13"/>
              </w:rPr>
              <w:t>Plans</w:t>
            </w:r>
          </w:p>
        </w:tc>
        <w:tc>
          <w:tcPr>
            <w:tcW w:w="311" w:type="dxa"/>
          </w:tcPr>
          <w:p>
            <w:pPr>
              <w:pStyle w:val="TableParagraph"/>
              <w:rPr>
                <w:rFonts w:ascii="Times New Roman"/>
                <w:sz w:val="8"/>
              </w:rPr>
            </w:pPr>
          </w:p>
        </w:tc>
        <w:tc>
          <w:tcPr>
            <w:tcW w:w="1918" w:type="dxa"/>
          </w:tcPr>
          <w:p>
            <w:pPr>
              <w:pStyle w:val="TableParagraph"/>
              <w:spacing w:line="129" w:lineRule="exact"/>
              <w:ind w:right="106"/>
              <w:jc w:val="right"/>
              <w:rPr>
                <w:b/>
                <w:sz w:val="13"/>
              </w:rPr>
            </w:pPr>
            <w:r>
              <w:rPr>
                <w:b/>
                <w:w w:val="105"/>
                <w:sz w:val="13"/>
              </w:rPr>
              <w:t>Purchased</w:t>
            </w:r>
            <w:r>
              <w:rPr>
                <w:b/>
                <w:spacing w:val="-9"/>
                <w:w w:val="105"/>
                <w:sz w:val="13"/>
              </w:rPr>
              <w:t> </w:t>
            </w:r>
            <w:r>
              <w:rPr>
                <w:b/>
                <w:w w:val="105"/>
                <w:sz w:val="13"/>
              </w:rPr>
              <w:t>under</w:t>
            </w:r>
            <w:r>
              <w:rPr>
                <w:b/>
                <w:spacing w:val="-9"/>
                <w:w w:val="105"/>
                <w:sz w:val="13"/>
              </w:rPr>
              <w:t> </w:t>
            </w:r>
            <w:r>
              <w:rPr>
                <w:b/>
                <w:w w:val="105"/>
                <w:sz w:val="13"/>
              </w:rPr>
              <w:t>the</w:t>
            </w:r>
            <w:r>
              <w:rPr>
                <w:b/>
                <w:spacing w:val="-9"/>
                <w:w w:val="105"/>
                <w:sz w:val="13"/>
              </w:rPr>
              <w:t> </w:t>
            </w:r>
            <w:r>
              <w:rPr>
                <w:b/>
                <w:spacing w:val="-2"/>
                <w:w w:val="105"/>
                <w:sz w:val="13"/>
              </w:rPr>
              <w:t>Plans</w:t>
            </w:r>
          </w:p>
        </w:tc>
      </w:tr>
      <w:tr>
        <w:trPr>
          <w:trHeight w:val="262" w:hRule="atLeast"/>
        </w:trPr>
        <w:tc>
          <w:tcPr>
            <w:tcW w:w="3957" w:type="dxa"/>
            <w:tcBorders>
              <w:bottom w:val="single" w:sz="6" w:space="0" w:color="808080"/>
            </w:tcBorders>
          </w:tcPr>
          <w:p>
            <w:pPr>
              <w:pStyle w:val="TableParagraph"/>
              <w:spacing w:before="6"/>
              <w:ind w:left="-1"/>
              <w:rPr>
                <w:b/>
                <w:sz w:val="13"/>
              </w:rPr>
            </w:pPr>
            <w:r>
              <w:rPr>
                <w:b/>
                <w:spacing w:val="-2"/>
                <w:w w:val="105"/>
                <w:sz w:val="13"/>
              </w:rPr>
              <w:t>Period</w:t>
            </w:r>
          </w:p>
        </w:tc>
        <w:tc>
          <w:tcPr>
            <w:tcW w:w="2566" w:type="dxa"/>
            <w:tcBorders>
              <w:bottom w:val="single" w:sz="6" w:space="0" w:color="808080"/>
            </w:tcBorders>
          </w:tcPr>
          <w:p>
            <w:pPr>
              <w:pStyle w:val="TableParagraph"/>
              <w:spacing w:line="142" w:lineRule="exact"/>
              <w:ind w:right="38"/>
              <w:jc w:val="right"/>
              <w:rPr>
                <w:b/>
                <w:sz w:val="13"/>
              </w:rPr>
            </w:pPr>
            <w:r>
              <w:rPr>
                <w:b/>
                <w:spacing w:val="-2"/>
                <w:w w:val="105"/>
                <w:sz w:val="13"/>
              </w:rPr>
              <w:t>Purchased</w:t>
            </w:r>
          </w:p>
        </w:tc>
        <w:tc>
          <w:tcPr>
            <w:tcW w:w="270" w:type="dxa"/>
            <w:tcBorders>
              <w:bottom w:val="single" w:sz="6" w:space="0" w:color="808080"/>
            </w:tcBorders>
          </w:tcPr>
          <w:p>
            <w:pPr>
              <w:pStyle w:val="TableParagraph"/>
              <w:rPr>
                <w:rFonts w:ascii="Times New Roman"/>
                <w:sz w:val="16"/>
              </w:rPr>
            </w:pPr>
          </w:p>
        </w:tc>
        <w:tc>
          <w:tcPr>
            <w:tcW w:w="702" w:type="dxa"/>
            <w:tcBorders>
              <w:bottom w:val="single" w:sz="6" w:space="0" w:color="808080"/>
            </w:tcBorders>
          </w:tcPr>
          <w:p>
            <w:pPr>
              <w:pStyle w:val="TableParagraph"/>
              <w:spacing w:line="142" w:lineRule="exact"/>
              <w:ind w:right="1"/>
              <w:jc w:val="center"/>
              <w:rPr>
                <w:b/>
                <w:sz w:val="13"/>
              </w:rPr>
            </w:pPr>
            <w:r>
              <w:rPr>
                <w:b/>
                <w:w w:val="105"/>
                <w:sz w:val="13"/>
              </w:rPr>
              <w:t>per</w:t>
            </w:r>
            <w:r>
              <w:rPr>
                <w:b/>
                <w:spacing w:val="-5"/>
                <w:w w:val="105"/>
                <w:sz w:val="13"/>
              </w:rPr>
              <w:t> </w:t>
            </w:r>
            <w:r>
              <w:rPr>
                <w:b/>
                <w:spacing w:val="-2"/>
                <w:w w:val="105"/>
                <w:sz w:val="13"/>
              </w:rPr>
              <w:t>Share</w:t>
            </w:r>
          </w:p>
        </w:tc>
        <w:tc>
          <w:tcPr>
            <w:tcW w:w="270" w:type="dxa"/>
            <w:tcBorders>
              <w:bottom w:val="single" w:sz="6" w:space="0" w:color="808080"/>
            </w:tcBorders>
          </w:tcPr>
          <w:p>
            <w:pPr>
              <w:pStyle w:val="TableParagraph"/>
              <w:rPr>
                <w:rFonts w:ascii="Times New Roman"/>
                <w:sz w:val="16"/>
              </w:rPr>
            </w:pPr>
          </w:p>
        </w:tc>
        <w:tc>
          <w:tcPr>
            <w:tcW w:w="1418" w:type="dxa"/>
            <w:tcBorders>
              <w:bottom w:val="single" w:sz="6" w:space="0" w:color="808080"/>
            </w:tcBorders>
          </w:tcPr>
          <w:p>
            <w:pPr>
              <w:pStyle w:val="TableParagraph"/>
              <w:spacing w:before="6"/>
              <w:ind w:right="37"/>
              <w:jc w:val="right"/>
              <w:rPr>
                <w:b/>
                <w:sz w:val="13"/>
              </w:rPr>
            </w:pPr>
            <w:r>
              <w:rPr>
                <w:b/>
                <w:w w:val="105"/>
                <w:sz w:val="13"/>
              </w:rPr>
              <w:t>or</w:t>
            </w:r>
            <w:r>
              <w:rPr>
                <w:b/>
                <w:spacing w:val="-4"/>
                <w:w w:val="105"/>
                <w:sz w:val="13"/>
              </w:rPr>
              <w:t> </w:t>
            </w:r>
            <w:r>
              <w:rPr>
                <w:b/>
                <w:spacing w:val="-2"/>
                <w:w w:val="105"/>
                <w:sz w:val="13"/>
              </w:rPr>
              <w:t>Programs</w:t>
            </w:r>
          </w:p>
        </w:tc>
        <w:tc>
          <w:tcPr>
            <w:tcW w:w="311" w:type="dxa"/>
            <w:tcBorders>
              <w:bottom w:val="single" w:sz="6" w:space="0" w:color="808080"/>
            </w:tcBorders>
          </w:tcPr>
          <w:p>
            <w:pPr>
              <w:pStyle w:val="TableParagraph"/>
              <w:rPr>
                <w:rFonts w:ascii="Times New Roman"/>
                <w:sz w:val="16"/>
              </w:rPr>
            </w:pPr>
          </w:p>
        </w:tc>
        <w:tc>
          <w:tcPr>
            <w:tcW w:w="1918" w:type="dxa"/>
            <w:tcBorders>
              <w:bottom w:val="single" w:sz="6" w:space="0" w:color="808080"/>
            </w:tcBorders>
          </w:tcPr>
          <w:p>
            <w:pPr>
              <w:pStyle w:val="TableParagraph"/>
              <w:spacing w:line="142" w:lineRule="exact"/>
              <w:ind w:right="107"/>
              <w:jc w:val="right"/>
              <w:rPr>
                <w:b/>
                <w:sz w:val="13"/>
              </w:rPr>
            </w:pPr>
            <w:r>
              <w:rPr>
                <w:b/>
                <w:w w:val="105"/>
                <w:sz w:val="13"/>
              </w:rPr>
              <w:t>or</w:t>
            </w:r>
            <w:r>
              <w:rPr>
                <w:b/>
                <w:spacing w:val="-4"/>
                <w:w w:val="105"/>
                <w:sz w:val="13"/>
              </w:rPr>
              <w:t> </w:t>
            </w:r>
            <w:r>
              <w:rPr>
                <w:b/>
                <w:spacing w:val="-2"/>
                <w:w w:val="105"/>
                <w:sz w:val="13"/>
              </w:rPr>
              <w:t>Programs</w:t>
            </w:r>
          </w:p>
        </w:tc>
      </w:tr>
      <w:tr>
        <w:trPr>
          <w:trHeight w:val="323" w:hRule="atLeast"/>
        </w:trPr>
        <w:tc>
          <w:tcPr>
            <w:tcW w:w="3957" w:type="dxa"/>
            <w:tcBorders>
              <w:top w:val="single" w:sz="6" w:space="0" w:color="808080"/>
            </w:tcBorders>
          </w:tcPr>
          <w:p>
            <w:pPr>
              <w:pStyle w:val="TableParagraph"/>
              <w:rPr>
                <w:rFonts w:ascii="Times New Roman"/>
                <w:sz w:val="16"/>
              </w:rPr>
            </w:pPr>
          </w:p>
        </w:tc>
        <w:tc>
          <w:tcPr>
            <w:tcW w:w="2566" w:type="dxa"/>
            <w:tcBorders>
              <w:top w:val="single" w:sz="6" w:space="0" w:color="808080"/>
            </w:tcBorders>
          </w:tcPr>
          <w:p>
            <w:pPr>
              <w:pStyle w:val="TableParagraph"/>
              <w:rPr>
                <w:rFonts w:ascii="Times New Roman"/>
                <w:sz w:val="16"/>
              </w:rPr>
            </w:pPr>
          </w:p>
        </w:tc>
        <w:tc>
          <w:tcPr>
            <w:tcW w:w="270" w:type="dxa"/>
            <w:tcBorders>
              <w:top w:val="single" w:sz="6" w:space="0" w:color="808080"/>
            </w:tcBorders>
          </w:tcPr>
          <w:p>
            <w:pPr>
              <w:pStyle w:val="TableParagraph"/>
              <w:rPr>
                <w:rFonts w:ascii="Times New Roman"/>
                <w:sz w:val="16"/>
              </w:rPr>
            </w:pPr>
          </w:p>
        </w:tc>
        <w:tc>
          <w:tcPr>
            <w:tcW w:w="702" w:type="dxa"/>
            <w:tcBorders>
              <w:top w:val="single" w:sz="6" w:space="0" w:color="808080"/>
            </w:tcBorders>
          </w:tcPr>
          <w:p>
            <w:pPr>
              <w:pStyle w:val="TableParagraph"/>
              <w:rPr>
                <w:rFonts w:ascii="Times New Roman"/>
                <w:sz w:val="16"/>
              </w:rPr>
            </w:pPr>
          </w:p>
        </w:tc>
        <w:tc>
          <w:tcPr>
            <w:tcW w:w="270" w:type="dxa"/>
            <w:tcBorders>
              <w:top w:val="single" w:sz="6" w:space="0" w:color="808080"/>
            </w:tcBorders>
          </w:tcPr>
          <w:p>
            <w:pPr>
              <w:pStyle w:val="TableParagraph"/>
              <w:rPr>
                <w:rFonts w:ascii="Times New Roman"/>
                <w:sz w:val="16"/>
              </w:rPr>
            </w:pPr>
          </w:p>
        </w:tc>
        <w:tc>
          <w:tcPr>
            <w:tcW w:w="1418" w:type="dxa"/>
            <w:tcBorders>
              <w:top w:val="single" w:sz="6" w:space="0" w:color="808080"/>
            </w:tcBorders>
          </w:tcPr>
          <w:p>
            <w:pPr>
              <w:pStyle w:val="TableParagraph"/>
              <w:rPr>
                <w:rFonts w:ascii="Times New Roman"/>
                <w:sz w:val="16"/>
              </w:rPr>
            </w:pPr>
          </w:p>
        </w:tc>
        <w:tc>
          <w:tcPr>
            <w:tcW w:w="311" w:type="dxa"/>
            <w:tcBorders>
              <w:top w:val="single" w:sz="6" w:space="0" w:color="808080"/>
            </w:tcBorders>
          </w:tcPr>
          <w:p>
            <w:pPr>
              <w:pStyle w:val="TableParagraph"/>
              <w:rPr>
                <w:rFonts w:ascii="Times New Roman"/>
                <w:sz w:val="16"/>
              </w:rPr>
            </w:pPr>
          </w:p>
        </w:tc>
        <w:tc>
          <w:tcPr>
            <w:tcW w:w="1918" w:type="dxa"/>
            <w:tcBorders>
              <w:top w:val="single" w:sz="6" w:space="0" w:color="808080"/>
            </w:tcBorders>
          </w:tcPr>
          <w:p>
            <w:pPr>
              <w:pStyle w:val="TableParagraph"/>
              <w:spacing w:before="107"/>
              <w:ind w:right="105"/>
              <w:jc w:val="right"/>
              <w:rPr>
                <w:b/>
                <w:sz w:val="13"/>
              </w:rPr>
            </w:pPr>
            <w:r>
              <w:rPr>
                <w:b/>
                <w:w w:val="105"/>
                <w:sz w:val="13"/>
              </w:rPr>
              <w:t>(in</w:t>
            </w:r>
            <w:r>
              <w:rPr>
                <w:b/>
                <w:spacing w:val="-4"/>
                <w:w w:val="105"/>
                <w:sz w:val="13"/>
              </w:rPr>
              <w:t> </w:t>
            </w:r>
            <w:r>
              <w:rPr>
                <w:b/>
                <w:spacing w:val="-2"/>
                <w:w w:val="105"/>
                <w:sz w:val="13"/>
              </w:rPr>
              <w:t>millions)</w:t>
            </w:r>
          </w:p>
        </w:tc>
      </w:tr>
      <w:tr>
        <w:trPr>
          <w:trHeight w:val="202" w:hRule="atLeast"/>
        </w:trPr>
        <w:tc>
          <w:tcPr>
            <w:tcW w:w="3957" w:type="dxa"/>
            <w:shd w:val="clear" w:color="auto" w:fill="CCEDFF"/>
          </w:tcPr>
          <w:p>
            <w:pPr>
              <w:pStyle w:val="TableParagraph"/>
              <w:spacing w:line="180" w:lineRule="exact" w:before="2"/>
              <w:ind w:left="-1"/>
              <w:rPr>
                <w:sz w:val="17"/>
              </w:rPr>
            </w:pPr>
            <w:r>
              <w:rPr>
                <w:w w:val="105"/>
                <w:sz w:val="17"/>
              </w:rPr>
              <w:t>April</w:t>
            </w:r>
            <w:r>
              <w:rPr>
                <w:spacing w:val="-10"/>
                <w:w w:val="105"/>
                <w:sz w:val="17"/>
              </w:rPr>
              <w:t> </w:t>
            </w:r>
            <w:r>
              <w:rPr>
                <w:w w:val="105"/>
                <w:sz w:val="17"/>
              </w:rPr>
              <w:t>1,</w:t>
            </w:r>
            <w:r>
              <w:rPr>
                <w:spacing w:val="-7"/>
                <w:w w:val="105"/>
                <w:sz w:val="17"/>
              </w:rPr>
              <w:t> </w:t>
            </w:r>
            <w:r>
              <w:rPr>
                <w:w w:val="105"/>
                <w:sz w:val="17"/>
              </w:rPr>
              <w:t>2016</w:t>
            </w:r>
            <w:r>
              <w:rPr>
                <w:spacing w:val="-7"/>
                <w:w w:val="105"/>
                <w:sz w:val="17"/>
              </w:rPr>
              <w:t> </w:t>
            </w:r>
            <w:r>
              <w:rPr>
                <w:w w:val="105"/>
                <w:sz w:val="17"/>
              </w:rPr>
              <w:t>–</w:t>
            </w:r>
            <w:r>
              <w:rPr>
                <w:spacing w:val="-12"/>
                <w:w w:val="105"/>
                <w:sz w:val="17"/>
              </w:rPr>
              <w:t> </w:t>
            </w:r>
            <w:r>
              <w:rPr>
                <w:w w:val="105"/>
                <w:sz w:val="17"/>
              </w:rPr>
              <w:t>April</w:t>
            </w:r>
            <w:r>
              <w:rPr>
                <w:spacing w:val="-7"/>
                <w:w w:val="105"/>
                <w:sz w:val="17"/>
              </w:rPr>
              <w:t> </w:t>
            </w:r>
            <w:r>
              <w:rPr>
                <w:w w:val="105"/>
                <w:sz w:val="17"/>
              </w:rPr>
              <w:t>30,</w:t>
            </w:r>
            <w:r>
              <w:rPr>
                <w:spacing w:val="-6"/>
                <w:w w:val="105"/>
                <w:sz w:val="17"/>
              </w:rPr>
              <w:t> </w:t>
            </w:r>
            <w:r>
              <w:rPr>
                <w:spacing w:val="-4"/>
                <w:w w:val="105"/>
                <w:sz w:val="17"/>
              </w:rPr>
              <w:t>2016</w:t>
            </w:r>
          </w:p>
        </w:tc>
        <w:tc>
          <w:tcPr>
            <w:tcW w:w="2566" w:type="dxa"/>
            <w:shd w:val="clear" w:color="auto" w:fill="CCEDFF"/>
          </w:tcPr>
          <w:p>
            <w:pPr>
              <w:pStyle w:val="TableParagraph"/>
              <w:spacing w:line="180" w:lineRule="exact" w:before="2"/>
              <w:ind w:right="38"/>
              <w:jc w:val="right"/>
              <w:rPr>
                <w:sz w:val="17"/>
              </w:rPr>
            </w:pPr>
            <w:r>
              <w:rPr>
                <w:spacing w:val="-2"/>
                <w:w w:val="105"/>
                <w:sz w:val="17"/>
              </w:rPr>
              <w:t>23,687,526</w:t>
            </w:r>
          </w:p>
        </w:tc>
        <w:tc>
          <w:tcPr>
            <w:tcW w:w="270" w:type="dxa"/>
            <w:shd w:val="clear" w:color="auto" w:fill="CCEDFF"/>
          </w:tcPr>
          <w:p>
            <w:pPr>
              <w:pStyle w:val="TableParagraph"/>
              <w:rPr>
                <w:rFonts w:ascii="Times New Roman"/>
                <w:sz w:val="14"/>
              </w:rPr>
            </w:pPr>
          </w:p>
        </w:tc>
        <w:tc>
          <w:tcPr>
            <w:tcW w:w="702" w:type="dxa"/>
            <w:shd w:val="clear" w:color="auto" w:fill="CCEDFF"/>
          </w:tcPr>
          <w:p>
            <w:pPr>
              <w:pStyle w:val="TableParagraph"/>
              <w:spacing w:line="180" w:lineRule="exact" w:before="2"/>
              <w:ind w:right="37"/>
              <w:jc w:val="center"/>
              <w:rPr>
                <w:sz w:val="17"/>
              </w:rPr>
            </w:pPr>
            <w:r>
              <w:rPr>
                <w:w w:val="105"/>
                <w:sz w:val="17"/>
              </w:rPr>
              <w:t>$</w:t>
            </w:r>
            <w:r>
              <w:rPr>
                <w:spacing w:val="72"/>
                <w:w w:val="105"/>
                <w:sz w:val="17"/>
              </w:rPr>
              <w:t> </w:t>
            </w:r>
            <w:r>
              <w:rPr>
                <w:spacing w:val="-4"/>
                <w:w w:val="105"/>
                <w:sz w:val="17"/>
              </w:rPr>
              <w:t>53.72</w:t>
            </w:r>
          </w:p>
        </w:tc>
        <w:tc>
          <w:tcPr>
            <w:tcW w:w="270" w:type="dxa"/>
            <w:shd w:val="clear" w:color="auto" w:fill="CCEDFF"/>
          </w:tcPr>
          <w:p>
            <w:pPr>
              <w:pStyle w:val="TableParagraph"/>
              <w:rPr>
                <w:rFonts w:ascii="Times New Roman"/>
                <w:sz w:val="14"/>
              </w:rPr>
            </w:pPr>
          </w:p>
        </w:tc>
        <w:tc>
          <w:tcPr>
            <w:tcW w:w="1418" w:type="dxa"/>
            <w:shd w:val="clear" w:color="auto" w:fill="CCEDFF"/>
          </w:tcPr>
          <w:p>
            <w:pPr>
              <w:pStyle w:val="TableParagraph"/>
              <w:spacing w:line="180" w:lineRule="exact" w:before="2"/>
              <w:ind w:right="37"/>
              <w:jc w:val="right"/>
              <w:rPr>
                <w:sz w:val="17"/>
              </w:rPr>
            </w:pPr>
            <w:r>
              <w:rPr>
                <w:spacing w:val="-2"/>
                <w:w w:val="105"/>
                <w:sz w:val="17"/>
              </w:rPr>
              <w:t>23,687,526</w:t>
            </w:r>
          </w:p>
        </w:tc>
        <w:tc>
          <w:tcPr>
            <w:tcW w:w="311" w:type="dxa"/>
            <w:shd w:val="clear" w:color="auto" w:fill="CCEDFF"/>
          </w:tcPr>
          <w:p>
            <w:pPr>
              <w:pStyle w:val="TableParagraph"/>
              <w:rPr>
                <w:rFonts w:ascii="Times New Roman"/>
                <w:sz w:val="14"/>
              </w:rPr>
            </w:pPr>
          </w:p>
        </w:tc>
        <w:tc>
          <w:tcPr>
            <w:tcW w:w="1918" w:type="dxa"/>
            <w:shd w:val="clear" w:color="auto" w:fill="CCEDFF"/>
          </w:tcPr>
          <w:p>
            <w:pPr>
              <w:pStyle w:val="TableParagraph"/>
              <w:spacing w:line="180" w:lineRule="exact" w:before="2"/>
              <w:ind w:right="106"/>
              <w:jc w:val="right"/>
              <w:rPr>
                <w:sz w:val="17"/>
              </w:rPr>
            </w:pPr>
            <w:r>
              <w:rPr>
                <w:w w:val="105"/>
                <w:sz w:val="17"/>
              </w:rPr>
              <w:t>$</w:t>
            </w:r>
            <w:r>
              <w:rPr>
                <w:spacing w:val="45"/>
                <w:w w:val="105"/>
                <w:sz w:val="17"/>
              </w:rPr>
              <w:t> </w:t>
            </w:r>
            <w:r>
              <w:rPr>
                <w:spacing w:val="-4"/>
                <w:w w:val="105"/>
                <w:sz w:val="17"/>
              </w:rPr>
              <w:t>9,410</w:t>
            </w:r>
          </w:p>
        </w:tc>
      </w:tr>
      <w:tr>
        <w:trPr>
          <w:trHeight w:val="202" w:hRule="atLeast"/>
        </w:trPr>
        <w:tc>
          <w:tcPr>
            <w:tcW w:w="3957" w:type="dxa"/>
          </w:tcPr>
          <w:p>
            <w:pPr>
              <w:pStyle w:val="TableParagraph"/>
              <w:spacing w:line="180" w:lineRule="exact" w:before="2"/>
              <w:ind w:left="-1"/>
              <w:rPr>
                <w:sz w:val="17"/>
              </w:rPr>
            </w:pPr>
            <w:r>
              <w:rPr>
                <w:w w:val="105"/>
                <w:sz w:val="17"/>
              </w:rPr>
              <w:t>May</w:t>
            </w:r>
            <w:r>
              <w:rPr>
                <w:spacing w:val="-7"/>
                <w:w w:val="105"/>
                <w:sz w:val="17"/>
              </w:rPr>
              <w:t> </w:t>
            </w:r>
            <w:r>
              <w:rPr>
                <w:w w:val="105"/>
                <w:sz w:val="17"/>
              </w:rPr>
              <w:t>1,</w:t>
            </w:r>
            <w:r>
              <w:rPr>
                <w:spacing w:val="-6"/>
                <w:w w:val="105"/>
                <w:sz w:val="17"/>
              </w:rPr>
              <w:t> </w:t>
            </w:r>
            <w:r>
              <w:rPr>
                <w:w w:val="105"/>
                <w:sz w:val="17"/>
              </w:rPr>
              <w:t>2016</w:t>
            </w:r>
            <w:r>
              <w:rPr>
                <w:spacing w:val="-7"/>
                <w:w w:val="105"/>
                <w:sz w:val="17"/>
              </w:rPr>
              <w:t> </w:t>
            </w:r>
            <w:r>
              <w:rPr>
                <w:w w:val="105"/>
                <w:sz w:val="17"/>
              </w:rPr>
              <w:t>–</w:t>
            </w:r>
            <w:r>
              <w:rPr>
                <w:spacing w:val="-6"/>
                <w:w w:val="105"/>
                <w:sz w:val="17"/>
              </w:rPr>
              <w:t> </w:t>
            </w:r>
            <w:r>
              <w:rPr>
                <w:w w:val="105"/>
                <w:sz w:val="17"/>
              </w:rPr>
              <w:t>May</w:t>
            </w:r>
            <w:r>
              <w:rPr>
                <w:spacing w:val="-6"/>
                <w:w w:val="105"/>
                <w:sz w:val="17"/>
              </w:rPr>
              <w:t> </w:t>
            </w:r>
            <w:r>
              <w:rPr>
                <w:w w:val="105"/>
                <w:sz w:val="17"/>
              </w:rPr>
              <w:t>31,</w:t>
            </w:r>
            <w:r>
              <w:rPr>
                <w:spacing w:val="-7"/>
                <w:w w:val="105"/>
                <w:sz w:val="17"/>
              </w:rPr>
              <w:t> </w:t>
            </w:r>
            <w:r>
              <w:rPr>
                <w:spacing w:val="-4"/>
                <w:w w:val="105"/>
                <w:sz w:val="17"/>
              </w:rPr>
              <w:t>2016</w:t>
            </w:r>
          </w:p>
        </w:tc>
        <w:tc>
          <w:tcPr>
            <w:tcW w:w="2566" w:type="dxa"/>
          </w:tcPr>
          <w:p>
            <w:pPr>
              <w:pStyle w:val="TableParagraph"/>
              <w:spacing w:line="180" w:lineRule="exact" w:before="2"/>
              <w:ind w:right="38"/>
              <w:jc w:val="right"/>
              <w:rPr>
                <w:sz w:val="17"/>
              </w:rPr>
            </w:pPr>
            <w:r>
              <w:rPr>
                <w:spacing w:val="-2"/>
                <w:w w:val="105"/>
                <w:sz w:val="17"/>
              </w:rPr>
              <w:t>11,691,472</w:t>
            </w:r>
          </w:p>
        </w:tc>
        <w:tc>
          <w:tcPr>
            <w:tcW w:w="270" w:type="dxa"/>
          </w:tcPr>
          <w:p>
            <w:pPr>
              <w:pStyle w:val="TableParagraph"/>
              <w:rPr>
                <w:rFonts w:ascii="Times New Roman"/>
                <w:sz w:val="14"/>
              </w:rPr>
            </w:pPr>
          </w:p>
        </w:tc>
        <w:tc>
          <w:tcPr>
            <w:tcW w:w="702" w:type="dxa"/>
          </w:tcPr>
          <w:p>
            <w:pPr>
              <w:pStyle w:val="TableParagraph"/>
              <w:spacing w:line="180" w:lineRule="exact" w:before="2"/>
              <w:ind w:right="37"/>
              <w:jc w:val="center"/>
              <w:rPr>
                <w:sz w:val="17"/>
              </w:rPr>
            </w:pPr>
            <w:r>
              <w:rPr>
                <w:w w:val="105"/>
                <w:sz w:val="17"/>
              </w:rPr>
              <w:t>$</w:t>
            </w:r>
            <w:r>
              <w:rPr>
                <w:spacing w:val="72"/>
                <w:w w:val="105"/>
                <w:sz w:val="17"/>
              </w:rPr>
              <w:t> </w:t>
            </w:r>
            <w:r>
              <w:rPr>
                <w:spacing w:val="-4"/>
                <w:w w:val="105"/>
                <w:sz w:val="17"/>
              </w:rPr>
              <w:t>50.51</w:t>
            </w:r>
          </w:p>
        </w:tc>
        <w:tc>
          <w:tcPr>
            <w:tcW w:w="270" w:type="dxa"/>
          </w:tcPr>
          <w:p>
            <w:pPr>
              <w:pStyle w:val="TableParagraph"/>
              <w:rPr>
                <w:rFonts w:ascii="Times New Roman"/>
                <w:sz w:val="14"/>
              </w:rPr>
            </w:pPr>
          </w:p>
        </w:tc>
        <w:tc>
          <w:tcPr>
            <w:tcW w:w="1418" w:type="dxa"/>
          </w:tcPr>
          <w:p>
            <w:pPr>
              <w:pStyle w:val="TableParagraph"/>
              <w:spacing w:line="180" w:lineRule="exact" w:before="2"/>
              <w:ind w:right="37"/>
              <w:jc w:val="right"/>
              <w:rPr>
                <w:sz w:val="17"/>
              </w:rPr>
            </w:pPr>
            <w:r>
              <w:rPr>
                <w:spacing w:val="-2"/>
                <w:w w:val="105"/>
                <w:sz w:val="17"/>
              </w:rPr>
              <w:t>11,691,472</w:t>
            </w:r>
          </w:p>
        </w:tc>
        <w:tc>
          <w:tcPr>
            <w:tcW w:w="311" w:type="dxa"/>
          </w:tcPr>
          <w:p>
            <w:pPr>
              <w:pStyle w:val="TableParagraph"/>
              <w:rPr>
                <w:rFonts w:ascii="Times New Roman"/>
                <w:sz w:val="14"/>
              </w:rPr>
            </w:pPr>
          </w:p>
        </w:tc>
        <w:tc>
          <w:tcPr>
            <w:tcW w:w="1918" w:type="dxa"/>
          </w:tcPr>
          <w:p>
            <w:pPr>
              <w:pStyle w:val="TableParagraph"/>
              <w:spacing w:line="180" w:lineRule="exact" w:before="2"/>
              <w:ind w:right="106"/>
              <w:jc w:val="right"/>
              <w:rPr>
                <w:sz w:val="17"/>
              </w:rPr>
            </w:pPr>
            <w:r>
              <w:rPr>
                <w:w w:val="105"/>
                <w:sz w:val="17"/>
              </w:rPr>
              <w:t>$</w:t>
            </w:r>
            <w:r>
              <w:rPr>
                <w:spacing w:val="45"/>
                <w:w w:val="105"/>
                <w:sz w:val="17"/>
              </w:rPr>
              <w:t> </w:t>
            </w:r>
            <w:r>
              <w:rPr>
                <w:spacing w:val="-4"/>
                <w:w w:val="105"/>
                <w:sz w:val="17"/>
              </w:rPr>
              <w:t>8,820</w:t>
            </w:r>
          </w:p>
        </w:tc>
      </w:tr>
      <w:tr>
        <w:trPr>
          <w:trHeight w:val="202" w:hRule="atLeast"/>
        </w:trPr>
        <w:tc>
          <w:tcPr>
            <w:tcW w:w="3957" w:type="dxa"/>
            <w:shd w:val="clear" w:color="auto" w:fill="CCEDFF"/>
          </w:tcPr>
          <w:p>
            <w:pPr>
              <w:pStyle w:val="TableParagraph"/>
              <w:spacing w:line="180" w:lineRule="exact" w:before="2"/>
              <w:ind w:left="-1"/>
              <w:rPr>
                <w:sz w:val="17"/>
              </w:rPr>
            </w:pPr>
            <w:r>
              <w:rPr>
                <w:w w:val="105"/>
                <w:sz w:val="17"/>
              </w:rPr>
              <w:t>June</w:t>
            </w:r>
            <w:r>
              <w:rPr>
                <w:spacing w:val="-7"/>
                <w:w w:val="105"/>
                <w:sz w:val="17"/>
              </w:rPr>
              <w:t> </w:t>
            </w:r>
            <w:r>
              <w:rPr>
                <w:w w:val="105"/>
                <w:sz w:val="17"/>
              </w:rPr>
              <w:t>1,</w:t>
            </w:r>
            <w:r>
              <w:rPr>
                <w:spacing w:val="-7"/>
                <w:w w:val="105"/>
                <w:sz w:val="17"/>
              </w:rPr>
              <w:t> </w:t>
            </w:r>
            <w:r>
              <w:rPr>
                <w:w w:val="105"/>
                <w:sz w:val="17"/>
              </w:rPr>
              <w:t>2016</w:t>
            </w:r>
            <w:r>
              <w:rPr>
                <w:spacing w:val="-6"/>
                <w:w w:val="105"/>
                <w:sz w:val="17"/>
              </w:rPr>
              <w:t> </w:t>
            </w:r>
            <w:r>
              <w:rPr>
                <w:w w:val="105"/>
                <w:sz w:val="17"/>
              </w:rPr>
              <w:t>–</w:t>
            </w:r>
            <w:r>
              <w:rPr>
                <w:spacing w:val="-7"/>
                <w:w w:val="105"/>
                <w:sz w:val="17"/>
              </w:rPr>
              <w:t> </w:t>
            </w:r>
            <w:r>
              <w:rPr>
                <w:w w:val="105"/>
                <w:sz w:val="17"/>
              </w:rPr>
              <w:t>June</w:t>
            </w:r>
            <w:r>
              <w:rPr>
                <w:spacing w:val="-7"/>
                <w:w w:val="105"/>
                <w:sz w:val="17"/>
              </w:rPr>
              <w:t> </w:t>
            </w:r>
            <w:r>
              <w:rPr>
                <w:w w:val="105"/>
                <w:sz w:val="17"/>
              </w:rPr>
              <w:t>30,</w:t>
            </w:r>
            <w:r>
              <w:rPr>
                <w:spacing w:val="-6"/>
                <w:w w:val="105"/>
                <w:sz w:val="17"/>
              </w:rPr>
              <w:t> </w:t>
            </w:r>
            <w:r>
              <w:rPr>
                <w:spacing w:val="-4"/>
                <w:w w:val="105"/>
                <w:sz w:val="17"/>
              </w:rPr>
              <w:t>2016</w:t>
            </w:r>
          </w:p>
        </w:tc>
        <w:tc>
          <w:tcPr>
            <w:tcW w:w="2566" w:type="dxa"/>
            <w:shd w:val="clear" w:color="auto" w:fill="CCEDFF"/>
          </w:tcPr>
          <w:p>
            <w:pPr>
              <w:pStyle w:val="TableParagraph"/>
              <w:spacing w:line="180" w:lineRule="exact" w:before="2"/>
              <w:ind w:right="38"/>
              <w:jc w:val="right"/>
              <w:rPr>
                <w:sz w:val="17"/>
              </w:rPr>
            </w:pPr>
            <w:r>
              <w:rPr>
                <w:spacing w:val="-2"/>
                <w:w w:val="105"/>
                <w:sz w:val="17"/>
              </w:rPr>
              <w:t>34,576,695</w:t>
            </w:r>
          </w:p>
        </w:tc>
        <w:tc>
          <w:tcPr>
            <w:tcW w:w="270" w:type="dxa"/>
            <w:shd w:val="clear" w:color="auto" w:fill="CCEDFF"/>
          </w:tcPr>
          <w:p>
            <w:pPr>
              <w:pStyle w:val="TableParagraph"/>
              <w:rPr>
                <w:rFonts w:ascii="Times New Roman"/>
                <w:sz w:val="14"/>
              </w:rPr>
            </w:pPr>
          </w:p>
        </w:tc>
        <w:tc>
          <w:tcPr>
            <w:tcW w:w="702" w:type="dxa"/>
            <w:shd w:val="clear" w:color="auto" w:fill="CCEDFF"/>
          </w:tcPr>
          <w:p>
            <w:pPr>
              <w:pStyle w:val="TableParagraph"/>
              <w:spacing w:line="180" w:lineRule="exact" w:before="2"/>
              <w:ind w:right="37"/>
              <w:jc w:val="center"/>
              <w:rPr>
                <w:sz w:val="17"/>
              </w:rPr>
            </w:pPr>
            <w:r>
              <w:rPr>
                <w:w w:val="105"/>
                <w:sz w:val="17"/>
              </w:rPr>
              <w:t>$</w:t>
            </w:r>
            <w:r>
              <w:rPr>
                <w:spacing w:val="72"/>
                <w:w w:val="105"/>
                <w:sz w:val="17"/>
              </w:rPr>
              <w:t> </w:t>
            </w:r>
            <w:r>
              <w:rPr>
                <w:spacing w:val="-4"/>
                <w:w w:val="105"/>
                <w:sz w:val="17"/>
              </w:rPr>
              <w:t>50.23</w:t>
            </w:r>
          </w:p>
        </w:tc>
        <w:tc>
          <w:tcPr>
            <w:tcW w:w="270" w:type="dxa"/>
            <w:shd w:val="clear" w:color="auto" w:fill="CCEDFF"/>
          </w:tcPr>
          <w:p>
            <w:pPr>
              <w:pStyle w:val="TableParagraph"/>
              <w:rPr>
                <w:rFonts w:ascii="Times New Roman"/>
                <w:sz w:val="14"/>
              </w:rPr>
            </w:pPr>
          </w:p>
        </w:tc>
        <w:tc>
          <w:tcPr>
            <w:tcW w:w="1418" w:type="dxa"/>
            <w:shd w:val="clear" w:color="auto" w:fill="CCEDFF"/>
          </w:tcPr>
          <w:p>
            <w:pPr>
              <w:pStyle w:val="TableParagraph"/>
              <w:spacing w:line="180" w:lineRule="exact" w:before="2"/>
              <w:ind w:right="37"/>
              <w:jc w:val="right"/>
              <w:rPr>
                <w:sz w:val="17"/>
              </w:rPr>
            </w:pPr>
            <w:r>
              <w:rPr>
                <w:spacing w:val="-2"/>
                <w:w w:val="105"/>
                <w:sz w:val="17"/>
              </w:rPr>
              <w:t>34,576,695</w:t>
            </w:r>
          </w:p>
        </w:tc>
        <w:tc>
          <w:tcPr>
            <w:tcW w:w="311" w:type="dxa"/>
            <w:shd w:val="clear" w:color="auto" w:fill="CCEDFF"/>
          </w:tcPr>
          <w:p>
            <w:pPr>
              <w:pStyle w:val="TableParagraph"/>
              <w:rPr>
                <w:rFonts w:ascii="Times New Roman"/>
                <w:sz w:val="14"/>
              </w:rPr>
            </w:pPr>
          </w:p>
        </w:tc>
        <w:tc>
          <w:tcPr>
            <w:tcW w:w="1918" w:type="dxa"/>
            <w:shd w:val="clear" w:color="auto" w:fill="CCEDFF"/>
          </w:tcPr>
          <w:p>
            <w:pPr>
              <w:pStyle w:val="TableParagraph"/>
              <w:spacing w:line="180" w:lineRule="exact" w:before="2"/>
              <w:ind w:right="106"/>
              <w:jc w:val="right"/>
              <w:rPr>
                <w:sz w:val="17"/>
              </w:rPr>
            </w:pPr>
            <w:r>
              <w:rPr>
                <w:w w:val="105"/>
                <w:sz w:val="17"/>
              </w:rPr>
              <w:t>$</w:t>
            </w:r>
            <w:r>
              <w:rPr>
                <w:spacing w:val="45"/>
                <w:w w:val="105"/>
                <w:sz w:val="17"/>
              </w:rPr>
              <w:t> </w:t>
            </w:r>
            <w:r>
              <w:rPr>
                <w:spacing w:val="-4"/>
                <w:w w:val="105"/>
                <w:sz w:val="17"/>
              </w:rPr>
              <w:t>7,083</w:t>
            </w:r>
          </w:p>
        </w:tc>
      </w:tr>
      <w:tr>
        <w:trPr>
          <w:trHeight w:val="120" w:hRule="atLeast"/>
        </w:trPr>
        <w:tc>
          <w:tcPr>
            <w:tcW w:w="3957" w:type="dxa"/>
            <w:tcBorders>
              <w:bottom w:val="single" w:sz="6" w:space="0" w:color="808080"/>
            </w:tcBorders>
          </w:tcPr>
          <w:p>
            <w:pPr>
              <w:pStyle w:val="TableParagraph"/>
              <w:rPr>
                <w:rFonts w:ascii="Times New Roman"/>
                <w:sz w:val="6"/>
              </w:rPr>
            </w:pPr>
          </w:p>
        </w:tc>
        <w:tc>
          <w:tcPr>
            <w:tcW w:w="2566" w:type="dxa"/>
            <w:tcBorders>
              <w:bottom w:val="single" w:sz="6" w:space="0" w:color="808080"/>
            </w:tcBorders>
          </w:tcPr>
          <w:p>
            <w:pPr>
              <w:pStyle w:val="TableParagraph"/>
              <w:rPr>
                <w:rFonts w:ascii="Times New Roman"/>
                <w:sz w:val="6"/>
              </w:rPr>
            </w:pPr>
          </w:p>
        </w:tc>
        <w:tc>
          <w:tcPr>
            <w:tcW w:w="270" w:type="dxa"/>
          </w:tcPr>
          <w:p>
            <w:pPr>
              <w:pStyle w:val="TableParagraph"/>
              <w:rPr>
                <w:rFonts w:ascii="Times New Roman"/>
                <w:sz w:val="6"/>
              </w:rPr>
            </w:pPr>
          </w:p>
        </w:tc>
        <w:tc>
          <w:tcPr>
            <w:tcW w:w="702" w:type="dxa"/>
            <w:tcBorders>
              <w:bottom w:val="single" w:sz="6" w:space="0" w:color="808080"/>
            </w:tcBorders>
          </w:tcPr>
          <w:p>
            <w:pPr>
              <w:pStyle w:val="TableParagraph"/>
              <w:rPr>
                <w:rFonts w:ascii="Times New Roman"/>
                <w:sz w:val="6"/>
              </w:rPr>
            </w:pPr>
          </w:p>
        </w:tc>
        <w:tc>
          <w:tcPr>
            <w:tcW w:w="270" w:type="dxa"/>
          </w:tcPr>
          <w:p>
            <w:pPr>
              <w:pStyle w:val="TableParagraph"/>
              <w:rPr>
                <w:rFonts w:ascii="Times New Roman"/>
                <w:sz w:val="6"/>
              </w:rPr>
            </w:pPr>
          </w:p>
        </w:tc>
        <w:tc>
          <w:tcPr>
            <w:tcW w:w="1418" w:type="dxa"/>
            <w:tcBorders>
              <w:bottom w:val="single" w:sz="6" w:space="0" w:color="808080"/>
            </w:tcBorders>
          </w:tcPr>
          <w:p>
            <w:pPr>
              <w:pStyle w:val="TableParagraph"/>
              <w:rPr>
                <w:rFonts w:ascii="Times New Roman"/>
                <w:sz w:val="6"/>
              </w:rPr>
            </w:pPr>
          </w:p>
        </w:tc>
        <w:tc>
          <w:tcPr>
            <w:tcW w:w="311" w:type="dxa"/>
          </w:tcPr>
          <w:p>
            <w:pPr>
              <w:pStyle w:val="TableParagraph"/>
              <w:rPr>
                <w:rFonts w:ascii="Times New Roman"/>
                <w:sz w:val="6"/>
              </w:rPr>
            </w:pPr>
          </w:p>
        </w:tc>
        <w:tc>
          <w:tcPr>
            <w:tcW w:w="1918" w:type="dxa"/>
          </w:tcPr>
          <w:p>
            <w:pPr>
              <w:pStyle w:val="TableParagraph"/>
              <w:spacing w:before="6"/>
              <w:rPr>
                <w:sz w:val="10"/>
              </w:rPr>
            </w:pPr>
          </w:p>
          <w:p>
            <w:pPr>
              <w:pStyle w:val="TableParagraph"/>
              <w:spacing w:line="20" w:lineRule="exact"/>
              <w:rPr>
                <w:sz w:val="2"/>
              </w:rPr>
            </w:pPr>
            <w:r>
              <w:rPr>
                <w:sz w:val="2"/>
              </w:rPr>
              <mc:AlternateContent>
                <mc:Choice Requires="wps">
                  <w:drawing>
                    <wp:inline distT="0" distB="0" distL="0" distR="0">
                      <wp:extent cx="1175385" cy="8890"/>
                      <wp:effectExtent l="0" t="0" r="0" b="0"/>
                      <wp:docPr id="168" name="Group 168"/>
                      <wp:cNvGraphicFramePr>
                        <a:graphicFrameLocks/>
                      </wp:cNvGraphicFramePr>
                      <a:graphic>
                        <a:graphicData uri="http://schemas.microsoft.com/office/word/2010/wordprocessingGroup">
                          <wpg:wgp>
                            <wpg:cNvPr id="168" name="Group 168"/>
                            <wpg:cNvGrpSpPr/>
                            <wpg:grpSpPr>
                              <a:xfrm>
                                <a:off x="0" y="0"/>
                                <a:ext cx="1175385" cy="8890"/>
                                <a:chExt cx="1175385" cy="8890"/>
                              </a:xfrm>
                            </wpg:grpSpPr>
                            <wps:wsp>
                              <wps:cNvPr id="169" name="Graphic 169"/>
                              <wps:cNvSpPr/>
                              <wps:spPr>
                                <a:xfrm>
                                  <a:off x="-9" y="0"/>
                                  <a:ext cx="1175385" cy="8890"/>
                                </a:xfrm>
                                <a:custGeom>
                                  <a:avLst/>
                                  <a:gdLst/>
                                  <a:ahLst/>
                                  <a:cxnLst/>
                                  <a:rect l="l" t="t" r="r" b="b"/>
                                  <a:pathLst>
                                    <a:path w="1175385" h="8890">
                                      <a:moveTo>
                                        <a:pt x="1174889" y="0"/>
                                      </a:moveTo>
                                      <a:lnTo>
                                        <a:pt x="1174889" y="0"/>
                                      </a:lnTo>
                                      <a:lnTo>
                                        <a:pt x="0" y="0"/>
                                      </a:lnTo>
                                      <a:lnTo>
                                        <a:pt x="0" y="8572"/>
                                      </a:lnTo>
                                      <a:lnTo>
                                        <a:pt x="1174889" y="8572"/>
                                      </a:lnTo>
                                      <a:lnTo>
                                        <a:pt x="1174889" y="0"/>
                                      </a:lnTo>
                                      <a:close/>
                                    </a:path>
                                  </a:pathLst>
                                </a:custGeom>
                                <a:solidFill>
                                  <a:srgbClr val="808080"/>
                                </a:solidFill>
                              </wps:spPr>
                              <wps:bodyPr wrap="square" lIns="0" tIns="0" rIns="0" bIns="0" rtlCol="0">
                                <a:prstTxWarp prst="textNoShape">
                                  <a:avLst/>
                                </a:prstTxWarp>
                                <a:noAutofit/>
                              </wps:bodyPr>
                            </wps:wsp>
                          </wpg:wgp>
                        </a:graphicData>
                      </a:graphic>
                    </wp:inline>
                  </w:drawing>
                </mc:Choice>
                <mc:Fallback>
                  <w:pict>
                    <v:group style="width:92.55pt;height:.7pt;mso-position-horizontal-relative:char;mso-position-vertical-relative:line" id="docshapegroup168" coordorigin="0,0" coordsize="1851,14">
                      <v:rect style="position:absolute;left:-1;top:0;width:1851;height:14" id="docshape169" filled="true" fillcolor="#808080" stroked="false">
                        <v:fill type="solid"/>
                      </v:rect>
                    </v:group>
                  </w:pict>
                </mc:Fallback>
              </mc:AlternateContent>
            </w:r>
            <w:r>
              <w:rPr>
                <w:sz w:val="2"/>
              </w:rPr>
            </w:r>
          </w:p>
        </w:tc>
      </w:tr>
      <w:tr>
        <w:trPr>
          <w:trHeight w:val="86" w:hRule="atLeast"/>
        </w:trPr>
        <w:tc>
          <w:tcPr>
            <w:tcW w:w="3957" w:type="dxa"/>
            <w:tcBorders>
              <w:top w:val="single" w:sz="6" w:space="0" w:color="808080"/>
            </w:tcBorders>
          </w:tcPr>
          <w:p>
            <w:pPr>
              <w:pStyle w:val="TableParagraph"/>
              <w:rPr>
                <w:rFonts w:ascii="Times New Roman"/>
                <w:sz w:val="4"/>
              </w:rPr>
            </w:pPr>
          </w:p>
        </w:tc>
        <w:tc>
          <w:tcPr>
            <w:tcW w:w="2566" w:type="dxa"/>
            <w:tcBorders>
              <w:top w:val="single" w:sz="6" w:space="0" w:color="808080"/>
            </w:tcBorders>
          </w:tcPr>
          <w:p>
            <w:pPr>
              <w:pStyle w:val="TableParagraph"/>
              <w:rPr>
                <w:rFonts w:ascii="Times New Roman"/>
                <w:sz w:val="4"/>
              </w:rPr>
            </w:pPr>
          </w:p>
        </w:tc>
        <w:tc>
          <w:tcPr>
            <w:tcW w:w="270" w:type="dxa"/>
          </w:tcPr>
          <w:p>
            <w:pPr>
              <w:pStyle w:val="TableParagraph"/>
              <w:rPr>
                <w:rFonts w:ascii="Times New Roman"/>
                <w:sz w:val="4"/>
              </w:rPr>
            </w:pPr>
          </w:p>
        </w:tc>
        <w:tc>
          <w:tcPr>
            <w:tcW w:w="702" w:type="dxa"/>
            <w:tcBorders>
              <w:top w:val="single" w:sz="6" w:space="0" w:color="808080"/>
            </w:tcBorders>
          </w:tcPr>
          <w:p>
            <w:pPr>
              <w:pStyle w:val="TableParagraph"/>
              <w:rPr>
                <w:rFonts w:ascii="Times New Roman"/>
                <w:sz w:val="4"/>
              </w:rPr>
            </w:pPr>
          </w:p>
        </w:tc>
        <w:tc>
          <w:tcPr>
            <w:tcW w:w="270" w:type="dxa"/>
          </w:tcPr>
          <w:p>
            <w:pPr>
              <w:pStyle w:val="TableParagraph"/>
              <w:rPr>
                <w:rFonts w:ascii="Times New Roman"/>
                <w:sz w:val="4"/>
              </w:rPr>
            </w:pPr>
          </w:p>
        </w:tc>
        <w:tc>
          <w:tcPr>
            <w:tcW w:w="1418" w:type="dxa"/>
            <w:tcBorders>
              <w:top w:val="single" w:sz="6" w:space="0" w:color="808080"/>
            </w:tcBorders>
          </w:tcPr>
          <w:p>
            <w:pPr>
              <w:pStyle w:val="TableParagraph"/>
              <w:rPr>
                <w:rFonts w:ascii="Times New Roman"/>
                <w:sz w:val="4"/>
              </w:rPr>
            </w:pPr>
          </w:p>
        </w:tc>
        <w:tc>
          <w:tcPr>
            <w:tcW w:w="311" w:type="dxa"/>
          </w:tcPr>
          <w:p>
            <w:pPr>
              <w:pStyle w:val="TableParagraph"/>
              <w:rPr>
                <w:rFonts w:ascii="Times New Roman"/>
                <w:sz w:val="4"/>
              </w:rPr>
            </w:pPr>
          </w:p>
        </w:tc>
        <w:tc>
          <w:tcPr>
            <w:tcW w:w="1918" w:type="dxa"/>
          </w:tcPr>
          <w:p>
            <w:pPr>
              <w:pStyle w:val="TableParagraph"/>
              <w:rPr>
                <w:rFonts w:ascii="Times New Roman"/>
                <w:sz w:val="4"/>
              </w:rPr>
            </w:pPr>
          </w:p>
        </w:tc>
      </w:tr>
      <w:tr>
        <w:trPr>
          <w:trHeight w:val="202" w:hRule="atLeast"/>
        </w:trPr>
        <w:tc>
          <w:tcPr>
            <w:tcW w:w="3957" w:type="dxa"/>
            <w:shd w:val="clear" w:color="auto" w:fill="CCEDFF"/>
          </w:tcPr>
          <w:p>
            <w:pPr>
              <w:pStyle w:val="TableParagraph"/>
              <w:rPr>
                <w:rFonts w:ascii="Times New Roman"/>
                <w:sz w:val="14"/>
              </w:rPr>
            </w:pPr>
          </w:p>
        </w:tc>
        <w:tc>
          <w:tcPr>
            <w:tcW w:w="2566" w:type="dxa"/>
            <w:shd w:val="clear" w:color="auto" w:fill="CCEDFF"/>
          </w:tcPr>
          <w:p>
            <w:pPr>
              <w:pStyle w:val="TableParagraph"/>
              <w:spacing w:line="180" w:lineRule="exact" w:before="2"/>
              <w:ind w:right="51"/>
              <w:jc w:val="right"/>
              <w:rPr>
                <w:sz w:val="17"/>
              </w:rPr>
            </w:pPr>
            <w:r>
              <w:rPr/>
              <mc:AlternateContent>
                <mc:Choice Requires="wps">
                  <w:drawing>
                    <wp:anchor distT="0" distB="0" distL="0" distR="0" allowOverlap="1" layoutInCell="1" locked="0" behindDoc="1" simplePos="0" relativeHeight="474480128">
                      <wp:simplePos x="0" y="0"/>
                      <wp:positionH relativeFrom="column">
                        <wp:posOffset>1003224</wp:posOffset>
                      </wp:positionH>
                      <wp:positionV relativeFrom="paragraph">
                        <wp:posOffset>196869</wp:posOffset>
                      </wp:positionV>
                      <wp:extent cx="626110" cy="26034"/>
                      <wp:effectExtent l="0" t="0" r="0" b="0"/>
                      <wp:wrapNone/>
                      <wp:docPr id="170" name="Group 170"/>
                      <wp:cNvGraphicFramePr>
                        <a:graphicFrameLocks/>
                      </wp:cNvGraphicFramePr>
                      <a:graphic>
                        <a:graphicData uri="http://schemas.microsoft.com/office/word/2010/wordprocessingGroup">
                          <wpg:wgp>
                            <wpg:cNvPr id="170" name="Group 170"/>
                            <wpg:cNvGrpSpPr/>
                            <wpg:grpSpPr>
                              <a:xfrm>
                                <a:off x="0" y="0"/>
                                <a:ext cx="626110" cy="26034"/>
                                <a:chExt cx="626110" cy="26034"/>
                              </a:xfrm>
                            </wpg:grpSpPr>
                            <wps:wsp>
                              <wps:cNvPr id="171" name="Graphic 171"/>
                              <wps:cNvSpPr/>
                              <wps:spPr>
                                <a:xfrm>
                                  <a:off x="0" y="0"/>
                                  <a:ext cx="34925" cy="26034"/>
                                </a:xfrm>
                                <a:custGeom>
                                  <a:avLst/>
                                  <a:gdLst/>
                                  <a:ahLst/>
                                  <a:cxnLst/>
                                  <a:rect l="l" t="t" r="r" b="b"/>
                                  <a:pathLst>
                                    <a:path w="34925" h="26034">
                                      <a:moveTo>
                                        <a:pt x="34303" y="25727"/>
                                      </a:moveTo>
                                      <a:lnTo>
                                        <a:pt x="0" y="25727"/>
                                      </a:lnTo>
                                      <a:lnTo>
                                        <a:pt x="0" y="0"/>
                                      </a:lnTo>
                                      <a:lnTo>
                                        <a:pt x="34303" y="0"/>
                                      </a:lnTo>
                                      <a:lnTo>
                                        <a:pt x="34303" y="25727"/>
                                      </a:lnTo>
                                      <a:close/>
                                    </a:path>
                                  </a:pathLst>
                                </a:custGeom>
                                <a:solidFill>
                                  <a:srgbClr val="808080"/>
                                </a:solidFill>
                              </wps:spPr>
                              <wps:bodyPr wrap="square" lIns="0" tIns="0" rIns="0" bIns="0" rtlCol="0">
                                <a:prstTxWarp prst="textNoShape">
                                  <a:avLst/>
                                </a:prstTxWarp>
                                <a:noAutofit/>
                              </wps:bodyPr>
                            </wps:wsp>
                            <wps:wsp>
                              <wps:cNvPr id="172" name="Graphic 172"/>
                              <wps:cNvSpPr/>
                              <wps:spPr>
                                <a:xfrm>
                                  <a:off x="4287" y="4287"/>
                                  <a:ext cx="26034" cy="17780"/>
                                </a:xfrm>
                                <a:custGeom>
                                  <a:avLst/>
                                  <a:gdLst/>
                                  <a:ahLst/>
                                  <a:cxnLst/>
                                  <a:rect l="l" t="t" r="r" b="b"/>
                                  <a:pathLst>
                                    <a:path w="26034" h="17780">
                                      <a:moveTo>
                                        <a:pt x="0" y="0"/>
                                      </a:moveTo>
                                      <a:lnTo>
                                        <a:pt x="25727" y="0"/>
                                      </a:lnTo>
                                      <a:lnTo>
                                        <a:pt x="25727"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173" name="Graphic 173"/>
                              <wps:cNvSpPr/>
                              <wps:spPr>
                                <a:xfrm>
                                  <a:off x="34303" y="0"/>
                                  <a:ext cx="566420" cy="26034"/>
                                </a:xfrm>
                                <a:custGeom>
                                  <a:avLst/>
                                  <a:gdLst/>
                                  <a:ahLst/>
                                  <a:cxnLst/>
                                  <a:rect l="l" t="t" r="r" b="b"/>
                                  <a:pathLst>
                                    <a:path w="566420" h="26034">
                                      <a:moveTo>
                                        <a:pt x="566003" y="25727"/>
                                      </a:moveTo>
                                      <a:lnTo>
                                        <a:pt x="0" y="25727"/>
                                      </a:lnTo>
                                      <a:lnTo>
                                        <a:pt x="0" y="0"/>
                                      </a:lnTo>
                                      <a:lnTo>
                                        <a:pt x="566003" y="0"/>
                                      </a:lnTo>
                                      <a:lnTo>
                                        <a:pt x="566003" y="25727"/>
                                      </a:lnTo>
                                      <a:close/>
                                    </a:path>
                                  </a:pathLst>
                                </a:custGeom>
                                <a:solidFill>
                                  <a:srgbClr val="808080"/>
                                </a:solidFill>
                              </wps:spPr>
                              <wps:bodyPr wrap="square" lIns="0" tIns="0" rIns="0" bIns="0" rtlCol="0">
                                <a:prstTxWarp prst="textNoShape">
                                  <a:avLst/>
                                </a:prstTxWarp>
                                <a:noAutofit/>
                              </wps:bodyPr>
                            </wps:wsp>
                            <wps:wsp>
                              <wps:cNvPr id="174" name="Graphic 174"/>
                              <wps:cNvSpPr/>
                              <wps:spPr>
                                <a:xfrm>
                                  <a:off x="38591" y="4287"/>
                                  <a:ext cx="557530" cy="17780"/>
                                </a:xfrm>
                                <a:custGeom>
                                  <a:avLst/>
                                  <a:gdLst/>
                                  <a:ahLst/>
                                  <a:cxnLst/>
                                  <a:rect l="l" t="t" r="r" b="b"/>
                                  <a:pathLst>
                                    <a:path w="557530" h="17780">
                                      <a:moveTo>
                                        <a:pt x="0" y="0"/>
                                      </a:moveTo>
                                      <a:lnTo>
                                        <a:pt x="557428" y="0"/>
                                      </a:lnTo>
                                      <a:lnTo>
                                        <a:pt x="557428"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175" name="Graphic 175"/>
                              <wps:cNvSpPr/>
                              <wps:spPr>
                                <a:xfrm>
                                  <a:off x="600307" y="0"/>
                                  <a:ext cx="26034" cy="26034"/>
                                </a:xfrm>
                                <a:custGeom>
                                  <a:avLst/>
                                  <a:gdLst/>
                                  <a:ahLst/>
                                  <a:cxnLst/>
                                  <a:rect l="l" t="t" r="r" b="b"/>
                                  <a:pathLst>
                                    <a:path w="26034" h="26034">
                                      <a:moveTo>
                                        <a:pt x="25727" y="25727"/>
                                      </a:moveTo>
                                      <a:lnTo>
                                        <a:pt x="0" y="25727"/>
                                      </a:lnTo>
                                      <a:lnTo>
                                        <a:pt x="0" y="0"/>
                                      </a:lnTo>
                                      <a:lnTo>
                                        <a:pt x="25727" y="0"/>
                                      </a:lnTo>
                                      <a:lnTo>
                                        <a:pt x="25727" y="25727"/>
                                      </a:lnTo>
                                      <a:close/>
                                    </a:path>
                                  </a:pathLst>
                                </a:custGeom>
                                <a:solidFill>
                                  <a:srgbClr val="808080"/>
                                </a:solidFill>
                              </wps:spPr>
                              <wps:bodyPr wrap="square" lIns="0" tIns="0" rIns="0" bIns="0" rtlCol="0">
                                <a:prstTxWarp prst="textNoShape">
                                  <a:avLst/>
                                </a:prstTxWarp>
                                <a:noAutofit/>
                              </wps:bodyPr>
                            </wps:wsp>
                            <wps:wsp>
                              <wps:cNvPr id="176" name="Graphic 176"/>
                              <wps:cNvSpPr/>
                              <wps:spPr>
                                <a:xfrm>
                                  <a:off x="604595" y="4287"/>
                                  <a:ext cx="17780" cy="17780"/>
                                </a:xfrm>
                                <a:custGeom>
                                  <a:avLst/>
                                  <a:gdLst/>
                                  <a:ahLst/>
                                  <a:cxnLst/>
                                  <a:rect l="l" t="t" r="r" b="b"/>
                                  <a:pathLst>
                                    <a:path w="17780" h="17780">
                                      <a:moveTo>
                                        <a:pt x="0" y="0"/>
                                      </a:moveTo>
                                      <a:lnTo>
                                        <a:pt x="17151" y="0"/>
                                      </a:lnTo>
                                      <a:lnTo>
                                        <a:pt x="17151"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8.994034pt;margin-top:15.50155pt;width:49.3pt;height:2.050pt;mso-position-horizontal-relative:column;mso-position-vertical-relative:paragraph;z-index:-28836352" id="docshapegroup170" coordorigin="1580,310" coordsize="986,41">
                      <v:rect style="position:absolute;left:1579;top:310;width:55;height:41" id="docshape171" filled="true" fillcolor="#808080" stroked="false">
                        <v:fill type="solid"/>
                      </v:rect>
                      <v:rect style="position:absolute;left:1586;top:316;width:41;height:28" id="docshape172" filled="false" stroked="true" strokeweight=".675261pt" strokecolor="#808080">
                        <v:stroke dashstyle="solid"/>
                      </v:rect>
                      <v:rect style="position:absolute;left:1633;top:310;width:892;height:41" id="docshape173" filled="true" fillcolor="#808080" stroked="false">
                        <v:fill type="solid"/>
                      </v:rect>
                      <v:rect style="position:absolute;left:1640;top:316;width:878;height:28" id="docshape174" filled="false" stroked="true" strokeweight=".675261pt" strokecolor="#808080">
                        <v:stroke dashstyle="solid"/>
                      </v:rect>
                      <v:rect style="position:absolute;left:2525;top:310;width:41;height:41" id="docshape175" filled="true" fillcolor="#808080" stroked="false">
                        <v:fill type="solid"/>
                      </v:rect>
                      <v:rect style="position:absolute;left:2532;top:316;width:28;height:28" id="docshape176" filled="false" stroked="true" strokeweight=".675261pt" strokecolor="#808080">
                        <v:stroke dashstyle="solid"/>
                      </v:rect>
                      <w10:wrap type="none"/>
                    </v:group>
                  </w:pict>
                </mc:Fallback>
              </mc:AlternateContent>
            </w:r>
            <w:r>
              <w:rPr>
                <w:spacing w:val="-2"/>
                <w:w w:val="105"/>
                <w:sz w:val="17"/>
              </w:rPr>
              <w:t>69,955,693</w:t>
            </w:r>
          </w:p>
        </w:tc>
        <w:tc>
          <w:tcPr>
            <w:tcW w:w="270" w:type="dxa"/>
            <w:shd w:val="clear" w:color="auto" w:fill="CCEDFF"/>
          </w:tcPr>
          <w:p>
            <w:pPr>
              <w:pStyle w:val="TableParagraph"/>
              <w:rPr>
                <w:rFonts w:ascii="Times New Roman"/>
                <w:sz w:val="14"/>
              </w:rPr>
            </w:pPr>
          </w:p>
        </w:tc>
        <w:tc>
          <w:tcPr>
            <w:tcW w:w="702" w:type="dxa"/>
            <w:shd w:val="clear" w:color="auto" w:fill="CCEDFF"/>
          </w:tcPr>
          <w:p>
            <w:pPr>
              <w:pStyle w:val="TableParagraph"/>
              <w:rPr>
                <w:rFonts w:ascii="Times New Roman"/>
                <w:sz w:val="14"/>
              </w:rPr>
            </w:pPr>
          </w:p>
        </w:tc>
        <w:tc>
          <w:tcPr>
            <w:tcW w:w="270" w:type="dxa"/>
            <w:shd w:val="clear" w:color="auto" w:fill="CCEDFF"/>
          </w:tcPr>
          <w:p>
            <w:pPr>
              <w:pStyle w:val="TableParagraph"/>
              <w:rPr>
                <w:rFonts w:ascii="Times New Roman"/>
                <w:sz w:val="14"/>
              </w:rPr>
            </w:pPr>
          </w:p>
        </w:tc>
        <w:tc>
          <w:tcPr>
            <w:tcW w:w="1418" w:type="dxa"/>
            <w:shd w:val="clear" w:color="auto" w:fill="CCEDFF"/>
          </w:tcPr>
          <w:p>
            <w:pPr>
              <w:pStyle w:val="TableParagraph"/>
              <w:spacing w:line="180" w:lineRule="exact" w:before="2"/>
              <w:ind w:right="37"/>
              <w:jc w:val="right"/>
              <w:rPr>
                <w:sz w:val="17"/>
              </w:rPr>
            </w:pPr>
            <w:r>
              <w:rPr>
                <w:spacing w:val="-2"/>
                <w:w w:val="105"/>
                <w:sz w:val="17"/>
              </w:rPr>
              <w:t>69,955,693</w:t>
            </w:r>
          </w:p>
        </w:tc>
        <w:tc>
          <w:tcPr>
            <w:tcW w:w="311" w:type="dxa"/>
            <w:shd w:val="clear" w:color="auto" w:fill="CCEDFF"/>
          </w:tcPr>
          <w:p>
            <w:pPr>
              <w:pStyle w:val="TableParagraph"/>
              <w:rPr>
                <w:rFonts w:ascii="Times New Roman"/>
                <w:sz w:val="14"/>
              </w:rPr>
            </w:pPr>
          </w:p>
        </w:tc>
        <w:tc>
          <w:tcPr>
            <w:tcW w:w="1918" w:type="dxa"/>
            <w:shd w:val="clear" w:color="auto" w:fill="CCEDFF"/>
          </w:tcPr>
          <w:p>
            <w:pPr>
              <w:pStyle w:val="TableParagraph"/>
              <w:rPr>
                <w:rFonts w:ascii="Times New Roman"/>
                <w:sz w:val="14"/>
              </w:rPr>
            </w:pPr>
          </w:p>
        </w:tc>
      </w:tr>
      <w:tr>
        <w:trPr>
          <w:trHeight w:val="105" w:hRule="atLeast"/>
        </w:trPr>
        <w:tc>
          <w:tcPr>
            <w:tcW w:w="3957" w:type="dxa"/>
          </w:tcPr>
          <w:p>
            <w:pPr>
              <w:pStyle w:val="TableParagraph"/>
              <w:rPr>
                <w:rFonts w:ascii="Times New Roman"/>
                <w:sz w:val="4"/>
              </w:rPr>
            </w:pPr>
          </w:p>
        </w:tc>
        <w:tc>
          <w:tcPr>
            <w:tcW w:w="2566" w:type="dxa"/>
          </w:tcPr>
          <w:p>
            <w:pPr>
              <w:pStyle w:val="TableParagraph"/>
              <w:rPr>
                <w:rFonts w:ascii="Times New Roman"/>
                <w:sz w:val="4"/>
              </w:rPr>
            </w:pPr>
          </w:p>
        </w:tc>
        <w:tc>
          <w:tcPr>
            <w:tcW w:w="270" w:type="dxa"/>
          </w:tcPr>
          <w:p>
            <w:pPr>
              <w:pStyle w:val="TableParagraph"/>
              <w:rPr>
                <w:rFonts w:ascii="Times New Roman"/>
                <w:sz w:val="4"/>
              </w:rPr>
            </w:pPr>
          </w:p>
        </w:tc>
        <w:tc>
          <w:tcPr>
            <w:tcW w:w="702" w:type="dxa"/>
          </w:tcPr>
          <w:p>
            <w:pPr>
              <w:pStyle w:val="TableParagraph"/>
              <w:rPr>
                <w:rFonts w:ascii="Times New Roman"/>
                <w:sz w:val="4"/>
              </w:rPr>
            </w:pPr>
          </w:p>
        </w:tc>
        <w:tc>
          <w:tcPr>
            <w:tcW w:w="270" w:type="dxa"/>
          </w:tcPr>
          <w:p>
            <w:pPr>
              <w:pStyle w:val="TableParagraph"/>
              <w:rPr>
                <w:rFonts w:ascii="Times New Roman"/>
                <w:sz w:val="4"/>
              </w:rPr>
            </w:pPr>
          </w:p>
        </w:tc>
        <w:tc>
          <w:tcPr>
            <w:tcW w:w="1418" w:type="dxa"/>
            <w:tcBorders>
              <w:bottom w:val="single" w:sz="18" w:space="0" w:color="808080"/>
            </w:tcBorders>
          </w:tcPr>
          <w:p>
            <w:pPr>
              <w:pStyle w:val="TableParagraph"/>
              <w:rPr>
                <w:rFonts w:ascii="Times New Roman"/>
                <w:sz w:val="4"/>
              </w:rPr>
            </w:pPr>
          </w:p>
        </w:tc>
        <w:tc>
          <w:tcPr>
            <w:tcW w:w="311" w:type="dxa"/>
          </w:tcPr>
          <w:p>
            <w:pPr>
              <w:pStyle w:val="TableParagraph"/>
              <w:rPr>
                <w:rFonts w:ascii="Times New Roman"/>
                <w:sz w:val="4"/>
              </w:rPr>
            </w:pPr>
          </w:p>
        </w:tc>
        <w:tc>
          <w:tcPr>
            <w:tcW w:w="1918" w:type="dxa"/>
          </w:tcPr>
          <w:p>
            <w:pPr>
              <w:pStyle w:val="TableParagraph"/>
              <w:rPr>
                <w:rFonts w:ascii="Times New Roman"/>
                <w:sz w:val="4"/>
              </w:rPr>
            </w:pPr>
          </w:p>
        </w:tc>
      </w:tr>
    </w:tbl>
    <w:p>
      <w:pPr>
        <w:pStyle w:val="BodyText"/>
        <w:spacing w:before="82"/>
      </w:pPr>
    </w:p>
    <w:p>
      <w:pPr>
        <w:pStyle w:val="BodyText"/>
        <w:spacing w:line="249" w:lineRule="auto"/>
        <w:ind w:left="168" w:right="119"/>
        <w:jc w:val="both"/>
      </w:pPr>
      <w:r>
        <w:rPr>
          <w:w w:val="105"/>
        </w:rPr>
        <w:t>All</w:t>
      </w:r>
      <w:r>
        <w:rPr>
          <w:spacing w:val="-9"/>
          <w:w w:val="105"/>
        </w:rPr>
        <w:t> </w:t>
      </w:r>
      <w:r>
        <w:rPr>
          <w:w w:val="105"/>
        </w:rPr>
        <w:t>repurchases</w:t>
      </w:r>
      <w:r>
        <w:rPr>
          <w:spacing w:val="-9"/>
          <w:w w:val="105"/>
        </w:rPr>
        <w:t> </w:t>
      </w:r>
      <w:r>
        <w:rPr>
          <w:w w:val="105"/>
        </w:rPr>
        <w:t>were</w:t>
      </w:r>
      <w:r>
        <w:rPr>
          <w:spacing w:val="-9"/>
          <w:w w:val="105"/>
        </w:rPr>
        <w:t> </w:t>
      </w:r>
      <w:r>
        <w:rPr>
          <w:w w:val="105"/>
        </w:rPr>
        <w:t>made</w:t>
      </w:r>
      <w:r>
        <w:rPr>
          <w:spacing w:val="-9"/>
          <w:w w:val="105"/>
        </w:rPr>
        <w:t> </w:t>
      </w:r>
      <w:r>
        <w:rPr>
          <w:w w:val="105"/>
        </w:rPr>
        <w:t>using</w:t>
      </w:r>
      <w:r>
        <w:rPr>
          <w:spacing w:val="-9"/>
          <w:w w:val="105"/>
        </w:rPr>
        <w:t> </w:t>
      </w:r>
      <w:r>
        <w:rPr>
          <w:w w:val="105"/>
        </w:rPr>
        <w:t>cash</w:t>
      </w:r>
      <w:r>
        <w:rPr>
          <w:spacing w:val="-9"/>
          <w:w w:val="105"/>
        </w:rPr>
        <w:t> </w:t>
      </w:r>
      <w:r>
        <w:rPr>
          <w:w w:val="105"/>
        </w:rPr>
        <w:t>resources.</w:t>
      </w:r>
      <w:r>
        <w:rPr>
          <w:spacing w:val="-9"/>
          <w:w w:val="105"/>
        </w:rPr>
        <w:t> </w:t>
      </w:r>
      <w:r>
        <w:rPr>
          <w:w w:val="105"/>
        </w:rPr>
        <w:t>Our</w:t>
      </w:r>
      <w:r>
        <w:rPr>
          <w:spacing w:val="-9"/>
          <w:w w:val="105"/>
        </w:rPr>
        <w:t> </w:t>
      </w:r>
      <w:r>
        <w:rPr>
          <w:w w:val="105"/>
        </w:rPr>
        <w:t>stock</w:t>
      </w:r>
      <w:r>
        <w:rPr>
          <w:spacing w:val="-9"/>
          <w:w w:val="105"/>
        </w:rPr>
        <w:t> </w:t>
      </w:r>
      <w:r>
        <w:rPr>
          <w:w w:val="105"/>
        </w:rPr>
        <w:t>repurchases</w:t>
      </w:r>
      <w:r>
        <w:rPr>
          <w:spacing w:val="-9"/>
          <w:w w:val="105"/>
        </w:rPr>
        <w:t> </w:t>
      </w:r>
      <w:r>
        <w:rPr>
          <w:w w:val="105"/>
        </w:rPr>
        <w:t>may</w:t>
      </w:r>
      <w:r>
        <w:rPr>
          <w:spacing w:val="-9"/>
          <w:w w:val="105"/>
        </w:rPr>
        <w:t> </w:t>
      </w:r>
      <w:r>
        <w:rPr>
          <w:w w:val="105"/>
        </w:rPr>
        <w:t>occur</w:t>
      </w:r>
      <w:r>
        <w:rPr>
          <w:spacing w:val="-9"/>
          <w:w w:val="105"/>
        </w:rPr>
        <w:t> </w:t>
      </w:r>
      <w:r>
        <w:rPr>
          <w:w w:val="105"/>
        </w:rPr>
        <w:t>through</w:t>
      </w:r>
      <w:r>
        <w:rPr>
          <w:spacing w:val="-9"/>
          <w:w w:val="105"/>
        </w:rPr>
        <w:t> </w:t>
      </w:r>
      <w:r>
        <w:rPr>
          <w:w w:val="105"/>
        </w:rPr>
        <w:t>open</w:t>
      </w:r>
      <w:r>
        <w:rPr>
          <w:spacing w:val="-9"/>
          <w:w w:val="105"/>
        </w:rPr>
        <w:t> </w:t>
      </w:r>
      <w:r>
        <w:rPr>
          <w:w w:val="105"/>
        </w:rPr>
        <w:t>market</w:t>
      </w:r>
      <w:r>
        <w:rPr>
          <w:spacing w:val="-9"/>
          <w:w w:val="105"/>
        </w:rPr>
        <w:t> </w:t>
      </w:r>
      <w:r>
        <w:rPr>
          <w:w w:val="105"/>
        </w:rPr>
        <w:t>purchases</w:t>
      </w:r>
      <w:r>
        <w:rPr>
          <w:spacing w:val="-9"/>
          <w:w w:val="105"/>
        </w:rPr>
        <w:t> </w:t>
      </w:r>
      <w:r>
        <w:rPr>
          <w:w w:val="105"/>
        </w:rPr>
        <w:t>or</w:t>
      </w:r>
      <w:r>
        <w:rPr>
          <w:spacing w:val="-9"/>
          <w:w w:val="105"/>
        </w:rPr>
        <w:t> </w:t>
      </w:r>
      <w:r>
        <w:rPr>
          <w:w w:val="105"/>
        </w:rPr>
        <w:t>pursuant</w:t>
      </w:r>
      <w:r>
        <w:rPr>
          <w:spacing w:val="-9"/>
          <w:w w:val="105"/>
        </w:rPr>
        <w:t> </w:t>
      </w:r>
      <w:r>
        <w:rPr>
          <w:w w:val="105"/>
        </w:rPr>
        <w:t>to</w:t>
      </w:r>
      <w:r>
        <w:rPr>
          <w:spacing w:val="-9"/>
          <w:w w:val="105"/>
        </w:rPr>
        <w:t> </w:t>
      </w:r>
      <w:r>
        <w:rPr>
          <w:w w:val="105"/>
        </w:rPr>
        <w:t>a</w:t>
      </w:r>
      <w:r>
        <w:rPr>
          <w:spacing w:val="-9"/>
          <w:w w:val="105"/>
        </w:rPr>
        <w:t> </w:t>
      </w:r>
      <w:r>
        <w:rPr>
          <w:w w:val="105"/>
        </w:rPr>
        <w:t>Rule</w:t>
      </w:r>
      <w:r>
        <w:rPr>
          <w:spacing w:val="-9"/>
          <w:w w:val="105"/>
        </w:rPr>
        <w:t> </w:t>
      </w:r>
      <w:r>
        <w:rPr>
          <w:w w:val="105"/>
        </w:rPr>
        <w:t>10b5-1 trading plan.</w:t>
      </w:r>
    </w:p>
    <w:p>
      <w:pPr>
        <w:spacing w:before="231"/>
        <w:ind w:left="48" w:right="0" w:firstLine="0"/>
        <w:jc w:val="center"/>
        <w:rPr>
          <w:b/>
          <w:sz w:val="21"/>
        </w:rPr>
      </w:pPr>
      <w:r>
        <w:rPr>
          <w:b/>
          <w:sz w:val="21"/>
        </w:rPr>
        <w:t>ITEM</w:t>
      </w:r>
      <w:r>
        <w:rPr>
          <w:b/>
          <w:spacing w:val="15"/>
          <w:sz w:val="21"/>
        </w:rPr>
        <w:t> </w:t>
      </w:r>
      <w:r>
        <w:rPr>
          <w:b/>
          <w:sz w:val="21"/>
        </w:rPr>
        <w:t>6.</w:t>
      </w:r>
      <w:r>
        <w:rPr>
          <w:b/>
          <w:spacing w:val="16"/>
          <w:sz w:val="21"/>
        </w:rPr>
        <w:t> </w:t>
      </w:r>
      <w:r>
        <w:rPr>
          <w:b/>
          <w:sz w:val="21"/>
        </w:rPr>
        <w:t>SELECTED</w:t>
      </w:r>
      <w:r>
        <w:rPr>
          <w:b/>
          <w:spacing w:val="15"/>
          <w:sz w:val="21"/>
        </w:rPr>
        <w:t> </w:t>
      </w:r>
      <w:r>
        <w:rPr>
          <w:b/>
          <w:sz w:val="21"/>
        </w:rPr>
        <w:t>FINANCIAL</w:t>
      </w:r>
      <w:r>
        <w:rPr>
          <w:b/>
          <w:spacing w:val="16"/>
          <w:sz w:val="21"/>
        </w:rPr>
        <w:t> </w:t>
      </w:r>
      <w:r>
        <w:rPr>
          <w:b/>
          <w:spacing w:val="-4"/>
          <w:sz w:val="21"/>
        </w:rPr>
        <w:t>DATA</w:t>
      </w:r>
    </w:p>
    <w:p>
      <w:pPr>
        <w:pStyle w:val="BodyText"/>
        <w:spacing w:before="174"/>
        <w:ind w:left="48"/>
        <w:jc w:val="center"/>
      </w:pPr>
      <w:r>
        <w:rPr>
          <w:u w:val="single"/>
        </w:rPr>
        <w:t>FINANCIAL</w:t>
      </w:r>
      <w:r>
        <w:rPr>
          <w:spacing w:val="27"/>
          <w:u w:val="single"/>
        </w:rPr>
        <w:t> </w:t>
      </w:r>
      <w:r>
        <w:rPr>
          <w:spacing w:val="-2"/>
          <w:u w:val="single"/>
        </w:rPr>
        <w:t>HIGHLIGHTS</w:t>
      </w:r>
    </w:p>
    <w:p>
      <w:pPr>
        <w:pStyle w:val="BodyText"/>
        <w:rPr>
          <w:sz w:val="18"/>
        </w:r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55"/>
        <w:gridCol w:w="1566"/>
        <w:gridCol w:w="1429"/>
        <w:gridCol w:w="1431"/>
        <w:gridCol w:w="1431"/>
        <w:gridCol w:w="1297"/>
      </w:tblGrid>
      <w:tr>
        <w:trPr>
          <w:trHeight w:val="256" w:hRule="atLeast"/>
        </w:trPr>
        <w:tc>
          <w:tcPr>
            <w:tcW w:w="4255" w:type="dxa"/>
            <w:tcBorders>
              <w:bottom w:val="single" w:sz="6" w:space="0" w:color="808080"/>
            </w:tcBorders>
          </w:tcPr>
          <w:p>
            <w:pPr>
              <w:pStyle w:val="TableParagraph"/>
              <w:ind w:left="-1"/>
              <w:rPr>
                <w:b/>
                <w:sz w:val="13"/>
              </w:rPr>
            </w:pPr>
            <w:r>
              <w:rPr>
                <w:b/>
                <w:w w:val="105"/>
                <w:sz w:val="13"/>
              </w:rPr>
              <w:t>(In</w:t>
            </w:r>
            <w:r>
              <w:rPr>
                <w:b/>
                <w:spacing w:val="-8"/>
                <w:w w:val="105"/>
                <w:sz w:val="13"/>
              </w:rPr>
              <w:t> </w:t>
            </w:r>
            <w:r>
              <w:rPr>
                <w:b/>
                <w:w w:val="105"/>
                <w:sz w:val="13"/>
              </w:rPr>
              <w:t>millions,</w:t>
            </w:r>
            <w:r>
              <w:rPr>
                <w:b/>
                <w:spacing w:val="-7"/>
                <w:w w:val="105"/>
                <w:sz w:val="13"/>
              </w:rPr>
              <w:t> </w:t>
            </w:r>
            <w:r>
              <w:rPr>
                <w:b/>
                <w:w w:val="105"/>
                <w:sz w:val="13"/>
              </w:rPr>
              <w:t>except</w:t>
            </w:r>
            <w:r>
              <w:rPr>
                <w:b/>
                <w:spacing w:val="-8"/>
                <w:w w:val="105"/>
                <w:sz w:val="13"/>
              </w:rPr>
              <w:t> </w:t>
            </w:r>
            <w:r>
              <w:rPr>
                <w:b/>
                <w:w w:val="105"/>
                <w:sz w:val="13"/>
              </w:rPr>
              <w:t>per</w:t>
            </w:r>
            <w:r>
              <w:rPr>
                <w:b/>
                <w:spacing w:val="-7"/>
                <w:w w:val="105"/>
                <w:sz w:val="13"/>
              </w:rPr>
              <w:t> </w:t>
            </w:r>
            <w:r>
              <w:rPr>
                <w:b/>
                <w:w w:val="105"/>
                <w:sz w:val="13"/>
              </w:rPr>
              <w:t>share</w:t>
            </w:r>
            <w:r>
              <w:rPr>
                <w:b/>
                <w:spacing w:val="-7"/>
                <w:w w:val="105"/>
                <w:sz w:val="13"/>
              </w:rPr>
              <w:t> </w:t>
            </w:r>
            <w:r>
              <w:rPr>
                <w:b/>
                <w:spacing w:val="-2"/>
                <w:w w:val="105"/>
                <w:sz w:val="13"/>
              </w:rPr>
              <w:t>data)</w:t>
            </w:r>
          </w:p>
        </w:tc>
        <w:tc>
          <w:tcPr>
            <w:tcW w:w="7154" w:type="dxa"/>
            <w:gridSpan w:val="5"/>
          </w:tcPr>
          <w:p>
            <w:pPr>
              <w:pStyle w:val="TableParagraph"/>
              <w:rPr>
                <w:rFonts w:ascii="Times New Roman"/>
                <w:sz w:val="16"/>
              </w:rPr>
            </w:pPr>
          </w:p>
        </w:tc>
      </w:tr>
      <w:tr>
        <w:trPr>
          <w:trHeight w:val="390" w:hRule="atLeast"/>
        </w:trPr>
        <w:tc>
          <w:tcPr>
            <w:tcW w:w="4255" w:type="dxa"/>
            <w:tcBorders>
              <w:top w:val="single" w:sz="6" w:space="0" w:color="808080"/>
            </w:tcBorders>
          </w:tcPr>
          <w:p>
            <w:pPr>
              <w:pStyle w:val="TableParagraph"/>
              <w:spacing w:before="24"/>
              <w:rPr>
                <w:sz w:val="13"/>
              </w:rPr>
            </w:pPr>
          </w:p>
          <w:p>
            <w:pPr>
              <w:pStyle w:val="TableParagraph"/>
              <w:spacing w:before="1"/>
              <w:ind w:left="-1"/>
              <w:rPr>
                <w:b/>
                <w:sz w:val="13"/>
              </w:rPr>
            </w:pPr>
            <w:r>
              <w:rPr>
                <w:b/>
                <w:spacing w:val="-2"/>
                <w:w w:val="105"/>
                <w:sz w:val="13"/>
              </w:rPr>
              <w:t>Year Ended</w:t>
            </w:r>
            <w:r>
              <w:rPr>
                <w:b/>
                <w:spacing w:val="-1"/>
                <w:w w:val="105"/>
                <w:sz w:val="13"/>
              </w:rPr>
              <w:t> </w:t>
            </w:r>
            <w:r>
              <w:rPr>
                <w:b/>
                <w:spacing w:val="-2"/>
                <w:w w:val="105"/>
                <w:sz w:val="13"/>
              </w:rPr>
              <w:t>June </w:t>
            </w:r>
            <w:r>
              <w:rPr>
                <w:b/>
                <w:spacing w:val="-5"/>
                <w:w w:val="105"/>
                <w:sz w:val="13"/>
              </w:rPr>
              <w:t>30,</w:t>
            </w:r>
          </w:p>
        </w:tc>
        <w:tc>
          <w:tcPr>
            <w:tcW w:w="1566" w:type="dxa"/>
            <w:tcBorders>
              <w:top w:val="single" w:sz="6" w:space="0" w:color="808080"/>
            </w:tcBorders>
          </w:tcPr>
          <w:p>
            <w:pPr>
              <w:pStyle w:val="TableParagraph"/>
              <w:spacing w:before="24"/>
              <w:rPr>
                <w:sz w:val="13"/>
              </w:rPr>
            </w:pPr>
          </w:p>
          <w:p>
            <w:pPr>
              <w:pStyle w:val="TableParagraph"/>
              <w:spacing w:before="1"/>
              <w:ind w:left="765"/>
              <w:rPr>
                <w:b/>
                <w:sz w:val="13"/>
              </w:rPr>
            </w:pPr>
            <w:r>
              <w:rPr>
                <w:b/>
                <w:spacing w:val="-4"/>
                <w:w w:val="105"/>
                <w:sz w:val="13"/>
              </w:rPr>
              <w:t>2016</w:t>
            </w:r>
          </w:p>
        </w:tc>
        <w:tc>
          <w:tcPr>
            <w:tcW w:w="1429" w:type="dxa"/>
            <w:tcBorders>
              <w:top w:val="single" w:sz="6" w:space="0" w:color="808080"/>
            </w:tcBorders>
          </w:tcPr>
          <w:p>
            <w:pPr>
              <w:pStyle w:val="TableParagraph"/>
              <w:spacing w:before="24"/>
              <w:rPr>
                <w:sz w:val="13"/>
              </w:rPr>
            </w:pPr>
          </w:p>
          <w:p>
            <w:pPr>
              <w:pStyle w:val="TableParagraph"/>
              <w:spacing w:before="1"/>
              <w:ind w:left="739"/>
              <w:rPr>
                <w:b/>
                <w:sz w:val="13"/>
              </w:rPr>
            </w:pPr>
            <w:r>
              <w:rPr>
                <w:b/>
                <w:spacing w:val="-4"/>
                <w:w w:val="105"/>
                <w:sz w:val="13"/>
              </w:rPr>
              <w:t>2015</w:t>
            </w:r>
          </w:p>
        </w:tc>
        <w:tc>
          <w:tcPr>
            <w:tcW w:w="1431" w:type="dxa"/>
            <w:tcBorders>
              <w:top w:val="single" w:sz="6" w:space="0" w:color="808080"/>
            </w:tcBorders>
          </w:tcPr>
          <w:p>
            <w:pPr>
              <w:pStyle w:val="TableParagraph"/>
              <w:spacing w:before="3"/>
              <w:rPr>
                <w:sz w:val="13"/>
              </w:rPr>
            </w:pPr>
          </w:p>
          <w:p>
            <w:pPr>
              <w:pStyle w:val="TableParagraph"/>
              <w:ind w:left="741"/>
              <w:rPr>
                <w:b/>
                <w:sz w:val="11"/>
              </w:rPr>
            </w:pPr>
            <w:r>
              <w:rPr>
                <w:b/>
                <w:sz w:val="13"/>
              </w:rPr>
              <w:t>2014</w:t>
            </w:r>
            <w:r>
              <w:rPr>
                <w:b/>
                <w:spacing w:val="2"/>
                <w:sz w:val="13"/>
              </w:rPr>
              <w:t> </w:t>
            </w:r>
            <w:r>
              <w:rPr>
                <w:b/>
                <w:spacing w:val="-5"/>
                <w:position w:val="4"/>
                <w:sz w:val="11"/>
              </w:rPr>
              <w:t>(d)</w:t>
            </w:r>
          </w:p>
        </w:tc>
        <w:tc>
          <w:tcPr>
            <w:tcW w:w="1431" w:type="dxa"/>
            <w:tcBorders>
              <w:top w:val="single" w:sz="6" w:space="0" w:color="808080"/>
            </w:tcBorders>
          </w:tcPr>
          <w:p>
            <w:pPr>
              <w:pStyle w:val="TableParagraph"/>
              <w:spacing w:before="24"/>
              <w:rPr>
                <w:sz w:val="13"/>
              </w:rPr>
            </w:pPr>
          </w:p>
          <w:p>
            <w:pPr>
              <w:pStyle w:val="TableParagraph"/>
              <w:spacing w:before="1"/>
              <w:ind w:left="742"/>
              <w:rPr>
                <w:b/>
                <w:sz w:val="13"/>
              </w:rPr>
            </w:pPr>
            <w:r>
              <w:rPr>
                <w:b/>
                <w:spacing w:val="-4"/>
                <w:w w:val="105"/>
                <w:sz w:val="13"/>
              </w:rPr>
              <w:t>2013</w:t>
            </w:r>
          </w:p>
        </w:tc>
        <w:tc>
          <w:tcPr>
            <w:tcW w:w="1297" w:type="dxa"/>
            <w:tcBorders>
              <w:top w:val="single" w:sz="6" w:space="0" w:color="808080"/>
            </w:tcBorders>
          </w:tcPr>
          <w:p>
            <w:pPr>
              <w:pStyle w:val="TableParagraph"/>
              <w:spacing w:before="24"/>
              <w:rPr>
                <w:sz w:val="13"/>
              </w:rPr>
            </w:pPr>
          </w:p>
          <w:p>
            <w:pPr>
              <w:pStyle w:val="TableParagraph"/>
              <w:spacing w:before="1"/>
              <w:ind w:left="743"/>
              <w:rPr>
                <w:b/>
                <w:sz w:val="13"/>
              </w:rPr>
            </w:pPr>
            <w:r>
              <w:rPr>
                <w:b/>
                <w:spacing w:val="-4"/>
                <w:w w:val="105"/>
                <w:sz w:val="13"/>
              </w:rPr>
              <w:t>2012</w:t>
            </w:r>
          </w:p>
        </w:tc>
      </w:tr>
      <w:tr>
        <w:trPr>
          <w:trHeight w:val="202" w:hRule="atLeast"/>
        </w:trPr>
        <w:tc>
          <w:tcPr>
            <w:tcW w:w="4255" w:type="dxa"/>
            <w:shd w:val="clear" w:color="auto" w:fill="CCEDFF"/>
          </w:tcPr>
          <w:p>
            <w:pPr>
              <w:pStyle w:val="TableParagraph"/>
              <w:spacing w:line="180" w:lineRule="exact" w:before="2"/>
              <w:ind w:left="-1"/>
              <w:rPr>
                <w:sz w:val="17"/>
              </w:rPr>
            </w:pPr>
            <w:r>
              <w:rPr>
                <w:spacing w:val="-2"/>
                <w:w w:val="105"/>
                <w:sz w:val="17"/>
              </w:rPr>
              <w:t>Revenue</w:t>
            </w:r>
          </w:p>
        </w:tc>
        <w:tc>
          <w:tcPr>
            <w:tcW w:w="1566" w:type="dxa"/>
            <w:shd w:val="clear" w:color="auto" w:fill="CCEDFF"/>
          </w:tcPr>
          <w:p>
            <w:pPr>
              <w:pStyle w:val="TableParagraph"/>
              <w:tabs>
                <w:tab w:pos="529" w:val="left" w:leader="none"/>
              </w:tabs>
              <w:spacing w:line="180" w:lineRule="exact" w:before="2"/>
              <w:ind w:left="215"/>
              <w:rPr>
                <w:b/>
                <w:sz w:val="11"/>
              </w:rPr>
            </w:pPr>
            <w:r>
              <w:rPr>
                <w:b/>
                <w:spacing w:val="-10"/>
                <w:sz w:val="17"/>
              </w:rPr>
              <w:t>$</w:t>
            </w:r>
            <w:r>
              <w:rPr>
                <w:b/>
                <w:sz w:val="17"/>
              </w:rPr>
              <w:tab/>
              <w:t>85,320</w:t>
            </w:r>
            <w:r>
              <w:rPr>
                <w:b/>
                <w:spacing w:val="-2"/>
                <w:sz w:val="17"/>
              </w:rPr>
              <w:t> </w:t>
            </w:r>
            <w:r>
              <w:rPr>
                <w:b/>
                <w:spacing w:val="-5"/>
                <w:position w:val="4"/>
                <w:sz w:val="11"/>
              </w:rPr>
              <w:t>(a)</w:t>
            </w:r>
          </w:p>
        </w:tc>
        <w:tc>
          <w:tcPr>
            <w:tcW w:w="1429" w:type="dxa"/>
            <w:shd w:val="clear" w:color="auto" w:fill="CCEDFF"/>
          </w:tcPr>
          <w:p>
            <w:pPr>
              <w:pStyle w:val="TableParagraph"/>
              <w:tabs>
                <w:tab w:pos="502" w:val="left" w:leader="none"/>
              </w:tabs>
              <w:spacing w:line="180" w:lineRule="exact" w:before="2"/>
              <w:ind w:left="188"/>
              <w:rPr>
                <w:sz w:val="17"/>
              </w:rPr>
            </w:pPr>
            <w:r>
              <w:rPr>
                <w:spacing w:val="-10"/>
                <w:w w:val="105"/>
                <w:sz w:val="17"/>
              </w:rPr>
              <w:t>$</w:t>
            </w:r>
            <w:r>
              <w:rPr>
                <w:sz w:val="17"/>
              </w:rPr>
              <w:tab/>
            </w:r>
            <w:r>
              <w:rPr>
                <w:spacing w:val="-2"/>
                <w:w w:val="105"/>
                <w:sz w:val="17"/>
              </w:rPr>
              <w:t>93,580</w:t>
            </w:r>
          </w:p>
        </w:tc>
        <w:tc>
          <w:tcPr>
            <w:tcW w:w="1431" w:type="dxa"/>
            <w:shd w:val="clear" w:color="auto" w:fill="CCEDFF"/>
          </w:tcPr>
          <w:p>
            <w:pPr>
              <w:pStyle w:val="TableParagraph"/>
              <w:tabs>
                <w:tab w:pos="505" w:val="left" w:leader="none"/>
              </w:tabs>
              <w:spacing w:line="180" w:lineRule="exact" w:before="2"/>
              <w:ind w:left="191"/>
              <w:rPr>
                <w:sz w:val="17"/>
              </w:rPr>
            </w:pPr>
            <w:r>
              <w:rPr>
                <w:spacing w:val="-10"/>
                <w:w w:val="105"/>
                <w:sz w:val="17"/>
              </w:rPr>
              <w:t>$</w:t>
            </w:r>
            <w:r>
              <w:rPr>
                <w:sz w:val="17"/>
              </w:rPr>
              <w:tab/>
            </w:r>
            <w:r>
              <w:rPr>
                <w:spacing w:val="-2"/>
                <w:w w:val="105"/>
                <w:sz w:val="17"/>
              </w:rPr>
              <w:t>86,833</w:t>
            </w:r>
          </w:p>
        </w:tc>
        <w:tc>
          <w:tcPr>
            <w:tcW w:w="1431" w:type="dxa"/>
            <w:shd w:val="clear" w:color="auto" w:fill="CCEDFF"/>
          </w:tcPr>
          <w:p>
            <w:pPr>
              <w:pStyle w:val="TableParagraph"/>
              <w:tabs>
                <w:tab w:pos="505" w:val="left" w:leader="none"/>
              </w:tabs>
              <w:spacing w:line="180" w:lineRule="exact" w:before="2"/>
              <w:ind w:left="191"/>
              <w:rPr>
                <w:sz w:val="17"/>
              </w:rPr>
            </w:pPr>
            <w:r>
              <w:rPr>
                <w:spacing w:val="-10"/>
                <w:w w:val="105"/>
                <w:sz w:val="17"/>
              </w:rPr>
              <w:t>$</w:t>
            </w:r>
            <w:r>
              <w:rPr>
                <w:sz w:val="17"/>
              </w:rPr>
              <w:tab/>
            </w:r>
            <w:r>
              <w:rPr>
                <w:spacing w:val="-2"/>
                <w:w w:val="105"/>
                <w:sz w:val="17"/>
              </w:rPr>
              <w:t>77,849</w:t>
            </w:r>
          </w:p>
        </w:tc>
        <w:tc>
          <w:tcPr>
            <w:tcW w:w="1297" w:type="dxa"/>
            <w:shd w:val="clear" w:color="auto" w:fill="CCEDFF"/>
          </w:tcPr>
          <w:p>
            <w:pPr>
              <w:pStyle w:val="TableParagraph"/>
              <w:tabs>
                <w:tab w:pos="506" w:val="left" w:leader="none"/>
              </w:tabs>
              <w:spacing w:line="180" w:lineRule="exact" w:before="2"/>
              <w:ind w:left="192"/>
              <w:rPr>
                <w:sz w:val="17"/>
              </w:rPr>
            </w:pPr>
            <w:r>
              <w:rPr>
                <w:spacing w:val="-10"/>
                <w:w w:val="105"/>
                <w:sz w:val="17"/>
              </w:rPr>
              <w:t>$</w:t>
            </w:r>
            <w:r>
              <w:rPr>
                <w:sz w:val="17"/>
              </w:rPr>
              <w:tab/>
            </w:r>
            <w:r>
              <w:rPr>
                <w:spacing w:val="-2"/>
                <w:w w:val="105"/>
                <w:sz w:val="17"/>
              </w:rPr>
              <w:t>73,723</w:t>
            </w:r>
          </w:p>
        </w:tc>
      </w:tr>
      <w:tr>
        <w:trPr>
          <w:trHeight w:val="202" w:hRule="atLeast"/>
        </w:trPr>
        <w:tc>
          <w:tcPr>
            <w:tcW w:w="4255" w:type="dxa"/>
          </w:tcPr>
          <w:p>
            <w:pPr>
              <w:pStyle w:val="TableParagraph"/>
              <w:spacing w:line="180" w:lineRule="exact" w:before="2"/>
              <w:ind w:left="-1"/>
              <w:rPr>
                <w:sz w:val="17"/>
              </w:rPr>
            </w:pPr>
            <w:r>
              <w:rPr>
                <w:w w:val="105"/>
                <w:sz w:val="17"/>
              </w:rPr>
              <w:t>Gross</w:t>
            </w:r>
            <w:r>
              <w:rPr>
                <w:spacing w:val="-11"/>
                <w:w w:val="105"/>
                <w:sz w:val="17"/>
              </w:rPr>
              <w:t> </w:t>
            </w:r>
            <w:r>
              <w:rPr>
                <w:spacing w:val="-2"/>
                <w:w w:val="105"/>
                <w:sz w:val="17"/>
              </w:rPr>
              <w:t>margin</w:t>
            </w:r>
          </w:p>
        </w:tc>
        <w:tc>
          <w:tcPr>
            <w:tcW w:w="1566" w:type="dxa"/>
          </w:tcPr>
          <w:p>
            <w:pPr>
              <w:pStyle w:val="TableParagraph"/>
              <w:tabs>
                <w:tab w:pos="529" w:val="left" w:leader="none"/>
              </w:tabs>
              <w:spacing w:line="180" w:lineRule="exact" w:before="2"/>
              <w:ind w:left="215"/>
              <w:rPr>
                <w:b/>
                <w:sz w:val="11"/>
              </w:rPr>
            </w:pPr>
            <w:r>
              <w:rPr>
                <w:b/>
                <w:spacing w:val="-10"/>
                <w:sz w:val="17"/>
              </w:rPr>
              <w:t>$</w:t>
            </w:r>
            <w:r>
              <w:rPr>
                <w:b/>
                <w:sz w:val="17"/>
              </w:rPr>
              <w:tab/>
              <w:t>52,540</w:t>
            </w:r>
            <w:r>
              <w:rPr>
                <w:b/>
                <w:spacing w:val="-2"/>
                <w:sz w:val="17"/>
              </w:rPr>
              <w:t> </w:t>
            </w:r>
            <w:r>
              <w:rPr>
                <w:b/>
                <w:spacing w:val="-5"/>
                <w:position w:val="4"/>
                <w:sz w:val="11"/>
              </w:rPr>
              <w:t>(a)</w:t>
            </w:r>
          </w:p>
        </w:tc>
        <w:tc>
          <w:tcPr>
            <w:tcW w:w="1429" w:type="dxa"/>
          </w:tcPr>
          <w:p>
            <w:pPr>
              <w:pStyle w:val="TableParagraph"/>
              <w:tabs>
                <w:tab w:pos="502" w:val="left" w:leader="none"/>
              </w:tabs>
              <w:spacing w:line="180" w:lineRule="exact" w:before="2"/>
              <w:ind w:left="188"/>
              <w:rPr>
                <w:sz w:val="17"/>
              </w:rPr>
            </w:pPr>
            <w:r>
              <w:rPr>
                <w:spacing w:val="-10"/>
                <w:w w:val="105"/>
                <w:sz w:val="17"/>
              </w:rPr>
              <w:t>$</w:t>
            </w:r>
            <w:r>
              <w:rPr>
                <w:sz w:val="17"/>
              </w:rPr>
              <w:tab/>
            </w:r>
            <w:r>
              <w:rPr>
                <w:spacing w:val="-2"/>
                <w:w w:val="105"/>
                <w:sz w:val="17"/>
              </w:rPr>
              <w:t>60,542</w:t>
            </w:r>
          </w:p>
        </w:tc>
        <w:tc>
          <w:tcPr>
            <w:tcW w:w="1431" w:type="dxa"/>
          </w:tcPr>
          <w:p>
            <w:pPr>
              <w:pStyle w:val="TableParagraph"/>
              <w:tabs>
                <w:tab w:pos="505" w:val="left" w:leader="none"/>
              </w:tabs>
              <w:spacing w:line="180" w:lineRule="exact" w:before="2"/>
              <w:ind w:left="191"/>
              <w:rPr>
                <w:sz w:val="17"/>
              </w:rPr>
            </w:pPr>
            <w:r>
              <w:rPr>
                <w:spacing w:val="-10"/>
                <w:w w:val="105"/>
                <w:sz w:val="17"/>
              </w:rPr>
              <w:t>$</w:t>
            </w:r>
            <w:r>
              <w:rPr>
                <w:sz w:val="17"/>
              </w:rPr>
              <w:tab/>
            </w:r>
            <w:r>
              <w:rPr>
                <w:spacing w:val="-2"/>
                <w:w w:val="105"/>
                <w:sz w:val="17"/>
              </w:rPr>
              <w:t>59,755</w:t>
            </w:r>
          </w:p>
        </w:tc>
        <w:tc>
          <w:tcPr>
            <w:tcW w:w="1431" w:type="dxa"/>
          </w:tcPr>
          <w:p>
            <w:pPr>
              <w:pStyle w:val="TableParagraph"/>
              <w:tabs>
                <w:tab w:pos="505" w:val="left" w:leader="none"/>
              </w:tabs>
              <w:spacing w:line="180" w:lineRule="exact" w:before="2"/>
              <w:ind w:left="191"/>
              <w:rPr>
                <w:sz w:val="17"/>
              </w:rPr>
            </w:pPr>
            <w:r>
              <w:rPr>
                <w:spacing w:val="-10"/>
                <w:w w:val="105"/>
                <w:sz w:val="17"/>
              </w:rPr>
              <w:t>$</w:t>
            </w:r>
            <w:r>
              <w:rPr>
                <w:sz w:val="17"/>
              </w:rPr>
              <w:tab/>
            </w:r>
            <w:r>
              <w:rPr>
                <w:spacing w:val="-2"/>
                <w:w w:val="105"/>
                <w:sz w:val="17"/>
              </w:rPr>
              <w:t>57,464</w:t>
            </w:r>
          </w:p>
        </w:tc>
        <w:tc>
          <w:tcPr>
            <w:tcW w:w="1297" w:type="dxa"/>
          </w:tcPr>
          <w:p>
            <w:pPr>
              <w:pStyle w:val="TableParagraph"/>
              <w:tabs>
                <w:tab w:pos="506" w:val="left" w:leader="none"/>
              </w:tabs>
              <w:spacing w:line="180" w:lineRule="exact" w:before="2"/>
              <w:ind w:left="192"/>
              <w:rPr>
                <w:sz w:val="17"/>
              </w:rPr>
            </w:pPr>
            <w:r>
              <w:rPr>
                <w:spacing w:val="-10"/>
                <w:w w:val="105"/>
                <w:sz w:val="17"/>
              </w:rPr>
              <w:t>$</w:t>
            </w:r>
            <w:r>
              <w:rPr>
                <w:sz w:val="17"/>
              </w:rPr>
              <w:tab/>
            </w:r>
            <w:r>
              <w:rPr>
                <w:spacing w:val="-2"/>
                <w:w w:val="105"/>
                <w:sz w:val="17"/>
              </w:rPr>
              <w:t>56,193</w:t>
            </w:r>
          </w:p>
        </w:tc>
      </w:tr>
      <w:tr>
        <w:trPr>
          <w:trHeight w:val="202" w:hRule="atLeast"/>
        </w:trPr>
        <w:tc>
          <w:tcPr>
            <w:tcW w:w="4255" w:type="dxa"/>
            <w:shd w:val="clear" w:color="auto" w:fill="CCEDFF"/>
          </w:tcPr>
          <w:p>
            <w:pPr>
              <w:pStyle w:val="TableParagraph"/>
              <w:spacing w:line="180" w:lineRule="exact" w:before="2"/>
              <w:ind w:left="-1"/>
              <w:rPr>
                <w:sz w:val="17"/>
              </w:rPr>
            </w:pPr>
            <w:r>
              <w:rPr>
                <w:sz w:val="17"/>
              </w:rPr>
              <w:t>Operating</w:t>
            </w:r>
            <w:r>
              <w:rPr>
                <w:spacing w:val="23"/>
                <w:sz w:val="17"/>
              </w:rPr>
              <w:t> </w:t>
            </w:r>
            <w:r>
              <w:rPr>
                <w:spacing w:val="-2"/>
                <w:sz w:val="17"/>
              </w:rPr>
              <w:t>income</w:t>
            </w:r>
          </w:p>
        </w:tc>
        <w:tc>
          <w:tcPr>
            <w:tcW w:w="1566" w:type="dxa"/>
            <w:shd w:val="clear" w:color="auto" w:fill="CCEDFF"/>
          </w:tcPr>
          <w:p>
            <w:pPr>
              <w:pStyle w:val="TableParagraph"/>
              <w:tabs>
                <w:tab w:pos="529" w:val="left" w:leader="none"/>
              </w:tabs>
              <w:spacing w:line="180" w:lineRule="exact" w:before="2"/>
              <w:ind w:left="215"/>
              <w:rPr>
                <w:b/>
                <w:sz w:val="11"/>
              </w:rPr>
            </w:pPr>
            <w:r>
              <w:rPr>
                <w:b/>
                <w:spacing w:val="-10"/>
                <w:sz w:val="17"/>
              </w:rPr>
              <w:t>$</w:t>
            </w:r>
            <w:r>
              <w:rPr>
                <w:b/>
                <w:sz w:val="17"/>
              </w:rPr>
              <w:tab/>
              <w:t>20,182</w:t>
            </w:r>
            <w:r>
              <w:rPr>
                <w:b/>
                <w:spacing w:val="-2"/>
                <w:sz w:val="17"/>
              </w:rPr>
              <w:t> </w:t>
            </w:r>
            <w:r>
              <w:rPr>
                <w:b/>
                <w:spacing w:val="-2"/>
                <w:position w:val="4"/>
                <w:sz w:val="11"/>
              </w:rPr>
              <w:t>(a)(b)</w:t>
            </w:r>
          </w:p>
        </w:tc>
        <w:tc>
          <w:tcPr>
            <w:tcW w:w="1429" w:type="dxa"/>
            <w:shd w:val="clear" w:color="auto" w:fill="CCEDFF"/>
          </w:tcPr>
          <w:p>
            <w:pPr>
              <w:pStyle w:val="TableParagraph"/>
              <w:tabs>
                <w:tab w:pos="502" w:val="left" w:leader="none"/>
              </w:tabs>
              <w:spacing w:line="180" w:lineRule="exact" w:before="2"/>
              <w:ind w:left="188"/>
              <w:rPr>
                <w:sz w:val="11"/>
              </w:rPr>
            </w:pPr>
            <w:r>
              <w:rPr>
                <w:spacing w:val="-10"/>
                <w:w w:val="105"/>
                <w:sz w:val="17"/>
              </w:rPr>
              <w:t>$</w:t>
            </w:r>
            <w:r>
              <w:rPr>
                <w:sz w:val="17"/>
              </w:rPr>
              <w:tab/>
            </w:r>
            <w:r>
              <w:rPr>
                <w:w w:val="105"/>
                <w:sz w:val="17"/>
              </w:rPr>
              <w:t>18,161</w:t>
            </w:r>
            <w:r>
              <w:rPr>
                <w:spacing w:val="2"/>
                <w:w w:val="105"/>
                <w:sz w:val="17"/>
              </w:rPr>
              <w:t> </w:t>
            </w:r>
            <w:r>
              <w:rPr>
                <w:spacing w:val="-5"/>
                <w:w w:val="105"/>
                <w:position w:val="4"/>
                <w:sz w:val="11"/>
              </w:rPr>
              <w:t>(c)</w:t>
            </w:r>
          </w:p>
        </w:tc>
        <w:tc>
          <w:tcPr>
            <w:tcW w:w="1431" w:type="dxa"/>
            <w:shd w:val="clear" w:color="auto" w:fill="CCEDFF"/>
          </w:tcPr>
          <w:p>
            <w:pPr>
              <w:pStyle w:val="TableParagraph"/>
              <w:tabs>
                <w:tab w:pos="505" w:val="left" w:leader="none"/>
              </w:tabs>
              <w:spacing w:line="180" w:lineRule="exact" w:before="2"/>
              <w:ind w:left="191"/>
              <w:rPr>
                <w:sz w:val="17"/>
              </w:rPr>
            </w:pPr>
            <w:r>
              <w:rPr>
                <w:spacing w:val="-10"/>
                <w:w w:val="105"/>
                <w:sz w:val="17"/>
              </w:rPr>
              <w:t>$</w:t>
            </w:r>
            <w:r>
              <w:rPr>
                <w:sz w:val="17"/>
              </w:rPr>
              <w:tab/>
            </w:r>
            <w:r>
              <w:rPr>
                <w:spacing w:val="-2"/>
                <w:w w:val="105"/>
                <w:sz w:val="17"/>
              </w:rPr>
              <w:t>27,759</w:t>
            </w:r>
          </w:p>
        </w:tc>
        <w:tc>
          <w:tcPr>
            <w:tcW w:w="1431" w:type="dxa"/>
            <w:shd w:val="clear" w:color="auto" w:fill="CCEDFF"/>
          </w:tcPr>
          <w:p>
            <w:pPr>
              <w:pStyle w:val="TableParagraph"/>
              <w:tabs>
                <w:tab w:pos="505" w:val="left" w:leader="none"/>
              </w:tabs>
              <w:spacing w:line="180" w:lineRule="exact" w:before="2"/>
              <w:ind w:left="191"/>
              <w:rPr>
                <w:sz w:val="11"/>
              </w:rPr>
            </w:pPr>
            <w:r>
              <w:rPr>
                <w:spacing w:val="-10"/>
                <w:w w:val="105"/>
                <w:sz w:val="17"/>
              </w:rPr>
              <w:t>$</w:t>
            </w:r>
            <w:r>
              <w:rPr>
                <w:sz w:val="17"/>
              </w:rPr>
              <w:tab/>
            </w:r>
            <w:r>
              <w:rPr>
                <w:w w:val="105"/>
                <w:sz w:val="17"/>
              </w:rPr>
              <w:t>26,764</w:t>
            </w:r>
            <w:r>
              <w:rPr>
                <w:spacing w:val="2"/>
                <w:w w:val="105"/>
                <w:sz w:val="17"/>
              </w:rPr>
              <w:t> </w:t>
            </w:r>
            <w:r>
              <w:rPr>
                <w:spacing w:val="-5"/>
                <w:w w:val="105"/>
                <w:position w:val="4"/>
                <w:sz w:val="11"/>
              </w:rPr>
              <w:t>(e)</w:t>
            </w:r>
          </w:p>
        </w:tc>
        <w:tc>
          <w:tcPr>
            <w:tcW w:w="1297" w:type="dxa"/>
            <w:shd w:val="clear" w:color="auto" w:fill="CCEDFF"/>
          </w:tcPr>
          <w:p>
            <w:pPr>
              <w:pStyle w:val="TableParagraph"/>
              <w:tabs>
                <w:tab w:pos="506" w:val="left" w:leader="none"/>
              </w:tabs>
              <w:spacing w:line="180" w:lineRule="exact" w:before="2"/>
              <w:ind w:left="192"/>
              <w:rPr>
                <w:sz w:val="11"/>
              </w:rPr>
            </w:pPr>
            <w:r>
              <w:rPr>
                <w:spacing w:val="-10"/>
                <w:w w:val="105"/>
                <w:sz w:val="17"/>
              </w:rPr>
              <w:t>$</w:t>
            </w:r>
            <w:r>
              <w:rPr>
                <w:sz w:val="17"/>
              </w:rPr>
              <w:tab/>
            </w:r>
            <w:r>
              <w:rPr>
                <w:w w:val="105"/>
                <w:sz w:val="17"/>
              </w:rPr>
              <w:t>21,763</w:t>
            </w:r>
            <w:r>
              <w:rPr>
                <w:spacing w:val="2"/>
                <w:w w:val="105"/>
                <w:sz w:val="17"/>
              </w:rPr>
              <w:t> </w:t>
            </w:r>
            <w:r>
              <w:rPr>
                <w:spacing w:val="-5"/>
                <w:w w:val="105"/>
                <w:position w:val="4"/>
                <w:sz w:val="11"/>
              </w:rPr>
              <w:t>(f)</w:t>
            </w:r>
          </w:p>
        </w:tc>
      </w:tr>
      <w:tr>
        <w:trPr>
          <w:trHeight w:val="202" w:hRule="atLeast"/>
        </w:trPr>
        <w:tc>
          <w:tcPr>
            <w:tcW w:w="4255" w:type="dxa"/>
          </w:tcPr>
          <w:p>
            <w:pPr>
              <w:pStyle w:val="TableParagraph"/>
              <w:spacing w:line="180" w:lineRule="exact" w:before="2"/>
              <w:ind w:left="-1"/>
              <w:rPr>
                <w:sz w:val="17"/>
              </w:rPr>
            </w:pPr>
            <w:r>
              <w:rPr>
                <w:w w:val="105"/>
                <w:sz w:val="17"/>
              </w:rPr>
              <w:t>Net</w:t>
            </w:r>
            <w:r>
              <w:rPr>
                <w:spacing w:val="-7"/>
                <w:w w:val="105"/>
                <w:sz w:val="17"/>
              </w:rPr>
              <w:t> </w:t>
            </w:r>
            <w:r>
              <w:rPr>
                <w:spacing w:val="-2"/>
                <w:w w:val="105"/>
                <w:sz w:val="17"/>
              </w:rPr>
              <w:t>income</w:t>
            </w:r>
          </w:p>
        </w:tc>
        <w:tc>
          <w:tcPr>
            <w:tcW w:w="1566" w:type="dxa"/>
          </w:tcPr>
          <w:p>
            <w:pPr>
              <w:pStyle w:val="TableParagraph"/>
              <w:tabs>
                <w:tab w:pos="529" w:val="left" w:leader="none"/>
              </w:tabs>
              <w:spacing w:line="180" w:lineRule="exact" w:before="2"/>
              <w:ind w:left="215"/>
              <w:rPr>
                <w:b/>
                <w:sz w:val="11"/>
              </w:rPr>
            </w:pPr>
            <w:r>
              <w:rPr>
                <w:b/>
                <w:spacing w:val="-10"/>
                <w:sz w:val="17"/>
              </w:rPr>
              <w:t>$</w:t>
            </w:r>
            <w:r>
              <w:rPr>
                <w:b/>
                <w:sz w:val="17"/>
              </w:rPr>
              <w:tab/>
              <w:t>16,798</w:t>
            </w:r>
            <w:r>
              <w:rPr>
                <w:b/>
                <w:spacing w:val="-2"/>
                <w:sz w:val="17"/>
              </w:rPr>
              <w:t> </w:t>
            </w:r>
            <w:r>
              <w:rPr>
                <w:b/>
                <w:spacing w:val="-2"/>
                <w:position w:val="4"/>
                <w:sz w:val="11"/>
              </w:rPr>
              <w:t>(a)(b)</w:t>
            </w:r>
          </w:p>
        </w:tc>
        <w:tc>
          <w:tcPr>
            <w:tcW w:w="1429" w:type="dxa"/>
          </w:tcPr>
          <w:p>
            <w:pPr>
              <w:pStyle w:val="TableParagraph"/>
              <w:tabs>
                <w:tab w:pos="502" w:val="left" w:leader="none"/>
              </w:tabs>
              <w:spacing w:line="180" w:lineRule="exact" w:before="2"/>
              <w:ind w:left="188"/>
              <w:rPr>
                <w:sz w:val="11"/>
              </w:rPr>
            </w:pPr>
            <w:r>
              <w:rPr>
                <w:spacing w:val="-10"/>
                <w:w w:val="105"/>
                <w:sz w:val="17"/>
              </w:rPr>
              <w:t>$</w:t>
            </w:r>
            <w:r>
              <w:rPr>
                <w:sz w:val="17"/>
              </w:rPr>
              <w:tab/>
            </w:r>
            <w:r>
              <w:rPr>
                <w:w w:val="105"/>
                <w:sz w:val="17"/>
              </w:rPr>
              <w:t>12,193</w:t>
            </w:r>
            <w:r>
              <w:rPr>
                <w:spacing w:val="2"/>
                <w:w w:val="105"/>
                <w:sz w:val="17"/>
              </w:rPr>
              <w:t> </w:t>
            </w:r>
            <w:r>
              <w:rPr>
                <w:spacing w:val="-5"/>
                <w:w w:val="105"/>
                <w:position w:val="4"/>
                <w:sz w:val="11"/>
              </w:rPr>
              <w:t>(c)</w:t>
            </w:r>
          </w:p>
        </w:tc>
        <w:tc>
          <w:tcPr>
            <w:tcW w:w="1431" w:type="dxa"/>
          </w:tcPr>
          <w:p>
            <w:pPr>
              <w:pStyle w:val="TableParagraph"/>
              <w:tabs>
                <w:tab w:pos="505" w:val="left" w:leader="none"/>
              </w:tabs>
              <w:spacing w:line="180" w:lineRule="exact" w:before="2"/>
              <w:ind w:left="191"/>
              <w:rPr>
                <w:sz w:val="17"/>
              </w:rPr>
            </w:pPr>
            <w:r>
              <w:rPr>
                <w:spacing w:val="-10"/>
                <w:w w:val="105"/>
                <w:sz w:val="17"/>
              </w:rPr>
              <w:t>$</w:t>
            </w:r>
            <w:r>
              <w:rPr>
                <w:sz w:val="17"/>
              </w:rPr>
              <w:tab/>
            </w:r>
            <w:r>
              <w:rPr>
                <w:spacing w:val="-2"/>
                <w:w w:val="105"/>
                <w:sz w:val="17"/>
              </w:rPr>
              <w:t>22,074</w:t>
            </w:r>
          </w:p>
        </w:tc>
        <w:tc>
          <w:tcPr>
            <w:tcW w:w="1431" w:type="dxa"/>
          </w:tcPr>
          <w:p>
            <w:pPr>
              <w:pStyle w:val="TableParagraph"/>
              <w:tabs>
                <w:tab w:pos="505" w:val="left" w:leader="none"/>
              </w:tabs>
              <w:spacing w:line="180" w:lineRule="exact" w:before="2"/>
              <w:ind w:left="191"/>
              <w:rPr>
                <w:sz w:val="11"/>
              </w:rPr>
            </w:pPr>
            <w:r>
              <w:rPr>
                <w:spacing w:val="-10"/>
                <w:w w:val="105"/>
                <w:sz w:val="17"/>
              </w:rPr>
              <w:t>$</w:t>
            </w:r>
            <w:r>
              <w:rPr>
                <w:sz w:val="17"/>
              </w:rPr>
              <w:tab/>
            </w:r>
            <w:r>
              <w:rPr>
                <w:w w:val="105"/>
                <w:sz w:val="17"/>
              </w:rPr>
              <w:t>21,863</w:t>
            </w:r>
            <w:r>
              <w:rPr>
                <w:spacing w:val="2"/>
                <w:w w:val="105"/>
                <w:sz w:val="17"/>
              </w:rPr>
              <w:t> </w:t>
            </w:r>
            <w:r>
              <w:rPr>
                <w:spacing w:val="-5"/>
                <w:w w:val="105"/>
                <w:position w:val="4"/>
                <w:sz w:val="11"/>
              </w:rPr>
              <w:t>(e)</w:t>
            </w:r>
          </w:p>
        </w:tc>
        <w:tc>
          <w:tcPr>
            <w:tcW w:w="1297" w:type="dxa"/>
          </w:tcPr>
          <w:p>
            <w:pPr>
              <w:pStyle w:val="TableParagraph"/>
              <w:tabs>
                <w:tab w:pos="506" w:val="left" w:leader="none"/>
              </w:tabs>
              <w:spacing w:line="180" w:lineRule="exact" w:before="2"/>
              <w:ind w:left="192"/>
              <w:rPr>
                <w:sz w:val="11"/>
              </w:rPr>
            </w:pPr>
            <w:r>
              <w:rPr>
                <w:spacing w:val="-10"/>
                <w:w w:val="105"/>
                <w:sz w:val="17"/>
              </w:rPr>
              <w:t>$</w:t>
            </w:r>
            <w:r>
              <w:rPr>
                <w:sz w:val="17"/>
              </w:rPr>
              <w:tab/>
            </w:r>
            <w:r>
              <w:rPr>
                <w:w w:val="105"/>
                <w:sz w:val="17"/>
              </w:rPr>
              <w:t>16,978</w:t>
            </w:r>
            <w:r>
              <w:rPr>
                <w:spacing w:val="2"/>
                <w:w w:val="105"/>
                <w:sz w:val="17"/>
              </w:rPr>
              <w:t> </w:t>
            </w:r>
            <w:r>
              <w:rPr>
                <w:spacing w:val="-5"/>
                <w:w w:val="105"/>
                <w:position w:val="4"/>
                <w:sz w:val="11"/>
              </w:rPr>
              <w:t>(f)</w:t>
            </w:r>
          </w:p>
        </w:tc>
      </w:tr>
      <w:tr>
        <w:trPr>
          <w:trHeight w:val="202" w:hRule="atLeast"/>
        </w:trPr>
        <w:tc>
          <w:tcPr>
            <w:tcW w:w="4255" w:type="dxa"/>
            <w:shd w:val="clear" w:color="auto" w:fill="CCEDFF"/>
          </w:tcPr>
          <w:p>
            <w:pPr>
              <w:pStyle w:val="TableParagraph"/>
              <w:spacing w:line="180" w:lineRule="exact" w:before="2"/>
              <w:ind w:left="-1"/>
              <w:rPr>
                <w:sz w:val="17"/>
              </w:rPr>
            </w:pPr>
            <w:r>
              <w:rPr>
                <w:w w:val="105"/>
                <w:sz w:val="17"/>
              </w:rPr>
              <w:t>Diluted</w:t>
            </w:r>
            <w:r>
              <w:rPr>
                <w:spacing w:val="-11"/>
                <w:w w:val="105"/>
                <w:sz w:val="17"/>
              </w:rPr>
              <w:t> </w:t>
            </w:r>
            <w:r>
              <w:rPr>
                <w:w w:val="105"/>
                <w:sz w:val="17"/>
              </w:rPr>
              <w:t>earnings</w:t>
            </w:r>
            <w:r>
              <w:rPr>
                <w:spacing w:val="-11"/>
                <w:w w:val="105"/>
                <w:sz w:val="17"/>
              </w:rPr>
              <w:t> </w:t>
            </w:r>
            <w:r>
              <w:rPr>
                <w:w w:val="105"/>
                <w:sz w:val="17"/>
              </w:rPr>
              <w:t>per</w:t>
            </w:r>
            <w:r>
              <w:rPr>
                <w:spacing w:val="-11"/>
                <w:w w:val="105"/>
                <w:sz w:val="17"/>
              </w:rPr>
              <w:t> </w:t>
            </w:r>
            <w:r>
              <w:rPr>
                <w:spacing w:val="-2"/>
                <w:w w:val="105"/>
                <w:sz w:val="17"/>
              </w:rPr>
              <w:t>share</w:t>
            </w:r>
          </w:p>
        </w:tc>
        <w:tc>
          <w:tcPr>
            <w:tcW w:w="1566" w:type="dxa"/>
            <w:shd w:val="clear" w:color="auto" w:fill="CCEDFF"/>
          </w:tcPr>
          <w:p>
            <w:pPr>
              <w:pStyle w:val="TableParagraph"/>
              <w:tabs>
                <w:tab w:pos="724" w:val="left" w:leader="none"/>
              </w:tabs>
              <w:spacing w:line="181" w:lineRule="exact" w:before="2"/>
              <w:ind w:left="215"/>
              <w:rPr>
                <w:b/>
                <w:sz w:val="11"/>
              </w:rPr>
            </w:pPr>
            <w:r>
              <w:rPr>
                <w:b/>
                <w:spacing w:val="-10"/>
                <w:position w:val="-3"/>
                <w:sz w:val="17"/>
              </w:rPr>
              <w:t>$</w:t>
            </w:r>
            <w:r>
              <w:rPr>
                <w:b/>
                <w:position w:val="-3"/>
                <w:sz w:val="17"/>
              </w:rPr>
              <w:tab/>
              <w:t>2.10</w:t>
            </w:r>
            <w:r>
              <w:rPr>
                <w:b/>
                <w:spacing w:val="-8"/>
                <w:position w:val="-3"/>
                <w:sz w:val="17"/>
              </w:rPr>
              <w:t> </w:t>
            </w:r>
            <w:r>
              <w:rPr>
                <w:b/>
                <w:spacing w:val="-2"/>
                <w:sz w:val="11"/>
              </w:rPr>
              <w:t>(a)(b)</w:t>
            </w:r>
          </w:p>
        </w:tc>
        <w:tc>
          <w:tcPr>
            <w:tcW w:w="1429" w:type="dxa"/>
            <w:shd w:val="clear" w:color="auto" w:fill="CCEDFF"/>
          </w:tcPr>
          <w:p>
            <w:pPr>
              <w:pStyle w:val="TableParagraph"/>
              <w:tabs>
                <w:tab w:pos="697" w:val="left" w:leader="none"/>
              </w:tabs>
              <w:spacing w:line="180" w:lineRule="exact" w:before="2"/>
              <w:ind w:left="188"/>
              <w:rPr>
                <w:sz w:val="11"/>
              </w:rPr>
            </w:pPr>
            <w:r>
              <w:rPr>
                <w:spacing w:val="-10"/>
                <w:w w:val="105"/>
                <w:sz w:val="17"/>
              </w:rPr>
              <w:t>$</w:t>
            </w:r>
            <w:r>
              <w:rPr>
                <w:sz w:val="17"/>
              </w:rPr>
              <w:tab/>
            </w:r>
            <w:r>
              <w:rPr>
                <w:w w:val="105"/>
                <w:sz w:val="17"/>
              </w:rPr>
              <w:t>1.48</w:t>
            </w:r>
            <w:r>
              <w:rPr>
                <w:spacing w:val="6"/>
                <w:w w:val="105"/>
                <w:sz w:val="17"/>
              </w:rPr>
              <w:t> </w:t>
            </w:r>
            <w:r>
              <w:rPr>
                <w:spacing w:val="-5"/>
                <w:w w:val="105"/>
                <w:position w:val="4"/>
                <w:sz w:val="11"/>
              </w:rPr>
              <w:t>(c)</w:t>
            </w:r>
          </w:p>
        </w:tc>
        <w:tc>
          <w:tcPr>
            <w:tcW w:w="1431" w:type="dxa"/>
            <w:shd w:val="clear" w:color="auto" w:fill="CCEDFF"/>
          </w:tcPr>
          <w:p>
            <w:pPr>
              <w:pStyle w:val="TableParagraph"/>
              <w:tabs>
                <w:tab w:pos="700" w:val="left" w:leader="none"/>
              </w:tabs>
              <w:spacing w:line="180" w:lineRule="exact" w:before="2"/>
              <w:ind w:left="191"/>
              <w:rPr>
                <w:sz w:val="17"/>
              </w:rPr>
            </w:pPr>
            <w:r>
              <w:rPr>
                <w:spacing w:val="-10"/>
                <w:w w:val="105"/>
                <w:sz w:val="17"/>
              </w:rPr>
              <w:t>$</w:t>
            </w:r>
            <w:r>
              <w:rPr>
                <w:sz w:val="17"/>
              </w:rPr>
              <w:tab/>
            </w:r>
            <w:r>
              <w:rPr>
                <w:spacing w:val="-4"/>
                <w:w w:val="105"/>
                <w:sz w:val="17"/>
              </w:rPr>
              <w:t>2.63</w:t>
            </w:r>
          </w:p>
        </w:tc>
        <w:tc>
          <w:tcPr>
            <w:tcW w:w="1431" w:type="dxa"/>
            <w:shd w:val="clear" w:color="auto" w:fill="CCEDFF"/>
          </w:tcPr>
          <w:p>
            <w:pPr>
              <w:pStyle w:val="TableParagraph"/>
              <w:tabs>
                <w:tab w:pos="701" w:val="left" w:leader="none"/>
              </w:tabs>
              <w:spacing w:line="180" w:lineRule="exact" w:before="2"/>
              <w:ind w:left="191"/>
              <w:rPr>
                <w:sz w:val="11"/>
              </w:rPr>
            </w:pPr>
            <w:r>
              <w:rPr>
                <w:spacing w:val="-10"/>
                <w:w w:val="105"/>
                <w:sz w:val="17"/>
              </w:rPr>
              <w:t>$</w:t>
            </w:r>
            <w:r>
              <w:rPr>
                <w:sz w:val="17"/>
              </w:rPr>
              <w:tab/>
            </w:r>
            <w:r>
              <w:rPr>
                <w:w w:val="105"/>
                <w:sz w:val="17"/>
              </w:rPr>
              <w:t>2.58</w:t>
            </w:r>
            <w:r>
              <w:rPr>
                <w:spacing w:val="6"/>
                <w:w w:val="105"/>
                <w:sz w:val="17"/>
              </w:rPr>
              <w:t> </w:t>
            </w:r>
            <w:r>
              <w:rPr>
                <w:spacing w:val="-5"/>
                <w:w w:val="105"/>
                <w:position w:val="4"/>
                <w:sz w:val="11"/>
              </w:rPr>
              <w:t>(e)</w:t>
            </w:r>
          </w:p>
        </w:tc>
        <w:tc>
          <w:tcPr>
            <w:tcW w:w="1297" w:type="dxa"/>
            <w:shd w:val="clear" w:color="auto" w:fill="CCEDFF"/>
          </w:tcPr>
          <w:p>
            <w:pPr>
              <w:pStyle w:val="TableParagraph"/>
              <w:tabs>
                <w:tab w:pos="701" w:val="left" w:leader="none"/>
              </w:tabs>
              <w:spacing w:line="180" w:lineRule="exact" w:before="2"/>
              <w:ind w:left="192"/>
              <w:rPr>
                <w:sz w:val="11"/>
              </w:rPr>
            </w:pPr>
            <w:r>
              <w:rPr>
                <w:spacing w:val="-10"/>
                <w:w w:val="105"/>
                <w:sz w:val="17"/>
              </w:rPr>
              <w:t>$</w:t>
            </w:r>
            <w:r>
              <w:rPr>
                <w:sz w:val="17"/>
              </w:rPr>
              <w:tab/>
            </w:r>
            <w:r>
              <w:rPr>
                <w:w w:val="105"/>
                <w:sz w:val="17"/>
              </w:rPr>
              <w:t>2.00</w:t>
            </w:r>
            <w:r>
              <w:rPr>
                <w:spacing w:val="6"/>
                <w:w w:val="105"/>
                <w:sz w:val="17"/>
              </w:rPr>
              <w:t> </w:t>
            </w:r>
            <w:r>
              <w:rPr>
                <w:spacing w:val="-5"/>
                <w:w w:val="105"/>
                <w:position w:val="4"/>
                <w:sz w:val="11"/>
              </w:rPr>
              <w:t>(f)</w:t>
            </w:r>
          </w:p>
        </w:tc>
      </w:tr>
      <w:tr>
        <w:trPr>
          <w:trHeight w:val="202" w:hRule="atLeast"/>
        </w:trPr>
        <w:tc>
          <w:tcPr>
            <w:tcW w:w="4255" w:type="dxa"/>
          </w:tcPr>
          <w:p>
            <w:pPr>
              <w:pStyle w:val="TableParagraph"/>
              <w:spacing w:line="180" w:lineRule="exact" w:before="2"/>
              <w:ind w:left="-1"/>
              <w:rPr>
                <w:sz w:val="17"/>
              </w:rPr>
            </w:pPr>
            <w:r>
              <w:rPr>
                <w:w w:val="105"/>
                <w:sz w:val="17"/>
              </w:rPr>
              <w:t>Cash</w:t>
            </w:r>
            <w:r>
              <w:rPr>
                <w:spacing w:val="-12"/>
                <w:w w:val="105"/>
                <w:sz w:val="17"/>
              </w:rPr>
              <w:t> </w:t>
            </w:r>
            <w:r>
              <w:rPr>
                <w:w w:val="105"/>
                <w:sz w:val="17"/>
              </w:rPr>
              <w:t>dividends</w:t>
            </w:r>
            <w:r>
              <w:rPr>
                <w:spacing w:val="-11"/>
                <w:w w:val="105"/>
                <w:sz w:val="17"/>
              </w:rPr>
              <w:t> </w:t>
            </w:r>
            <w:r>
              <w:rPr>
                <w:w w:val="105"/>
                <w:sz w:val="17"/>
              </w:rPr>
              <w:t>declared</w:t>
            </w:r>
            <w:r>
              <w:rPr>
                <w:spacing w:val="-12"/>
                <w:w w:val="105"/>
                <w:sz w:val="17"/>
              </w:rPr>
              <w:t> </w:t>
            </w:r>
            <w:r>
              <w:rPr>
                <w:w w:val="105"/>
                <w:sz w:val="17"/>
              </w:rPr>
              <w:t>per</w:t>
            </w:r>
            <w:r>
              <w:rPr>
                <w:spacing w:val="-11"/>
                <w:w w:val="105"/>
                <w:sz w:val="17"/>
              </w:rPr>
              <w:t> </w:t>
            </w:r>
            <w:r>
              <w:rPr>
                <w:spacing w:val="-2"/>
                <w:w w:val="105"/>
                <w:sz w:val="17"/>
              </w:rPr>
              <w:t>share</w:t>
            </w:r>
          </w:p>
        </w:tc>
        <w:tc>
          <w:tcPr>
            <w:tcW w:w="1566" w:type="dxa"/>
          </w:tcPr>
          <w:p>
            <w:pPr>
              <w:pStyle w:val="TableParagraph"/>
              <w:tabs>
                <w:tab w:pos="724" w:val="left" w:leader="none"/>
              </w:tabs>
              <w:spacing w:line="180" w:lineRule="exact" w:before="2"/>
              <w:ind w:left="215"/>
              <w:rPr>
                <w:b/>
                <w:sz w:val="17"/>
              </w:rPr>
            </w:pPr>
            <w:r>
              <w:rPr>
                <w:b/>
                <w:spacing w:val="-10"/>
                <w:w w:val="105"/>
                <w:sz w:val="17"/>
              </w:rPr>
              <w:t>$</w:t>
            </w:r>
            <w:r>
              <w:rPr>
                <w:b/>
                <w:sz w:val="17"/>
              </w:rPr>
              <w:tab/>
            </w:r>
            <w:r>
              <w:rPr>
                <w:b/>
                <w:spacing w:val="-4"/>
                <w:w w:val="105"/>
                <w:sz w:val="17"/>
              </w:rPr>
              <w:t>1.44</w:t>
            </w:r>
          </w:p>
        </w:tc>
        <w:tc>
          <w:tcPr>
            <w:tcW w:w="1429" w:type="dxa"/>
          </w:tcPr>
          <w:p>
            <w:pPr>
              <w:pStyle w:val="TableParagraph"/>
              <w:tabs>
                <w:tab w:pos="697" w:val="left" w:leader="none"/>
              </w:tabs>
              <w:spacing w:line="180" w:lineRule="exact" w:before="2"/>
              <w:ind w:left="188"/>
              <w:rPr>
                <w:sz w:val="17"/>
              </w:rPr>
            </w:pPr>
            <w:r>
              <w:rPr>
                <w:spacing w:val="-10"/>
                <w:w w:val="105"/>
                <w:sz w:val="17"/>
              </w:rPr>
              <w:t>$</w:t>
            </w:r>
            <w:r>
              <w:rPr>
                <w:sz w:val="17"/>
              </w:rPr>
              <w:tab/>
            </w:r>
            <w:r>
              <w:rPr>
                <w:spacing w:val="-4"/>
                <w:w w:val="105"/>
                <w:sz w:val="17"/>
              </w:rPr>
              <w:t>1.24</w:t>
            </w:r>
          </w:p>
        </w:tc>
        <w:tc>
          <w:tcPr>
            <w:tcW w:w="1431" w:type="dxa"/>
          </w:tcPr>
          <w:p>
            <w:pPr>
              <w:pStyle w:val="TableParagraph"/>
              <w:tabs>
                <w:tab w:pos="700" w:val="left" w:leader="none"/>
              </w:tabs>
              <w:spacing w:line="180" w:lineRule="exact" w:before="2"/>
              <w:ind w:left="191"/>
              <w:rPr>
                <w:sz w:val="17"/>
              </w:rPr>
            </w:pPr>
            <w:r>
              <w:rPr>
                <w:spacing w:val="-10"/>
                <w:w w:val="105"/>
                <w:sz w:val="17"/>
              </w:rPr>
              <w:t>$</w:t>
            </w:r>
            <w:r>
              <w:rPr>
                <w:sz w:val="17"/>
              </w:rPr>
              <w:tab/>
            </w:r>
            <w:r>
              <w:rPr>
                <w:spacing w:val="-4"/>
                <w:w w:val="105"/>
                <w:sz w:val="17"/>
              </w:rPr>
              <w:t>1.12</w:t>
            </w:r>
          </w:p>
        </w:tc>
        <w:tc>
          <w:tcPr>
            <w:tcW w:w="1431" w:type="dxa"/>
          </w:tcPr>
          <w:p>
            <w:pPr>
              <w:pStyle w:val="TableParagraph"/>
              <w:tabs>
                <w:tab w:pos="701" w:val="left" w:leader="none"/>
              </w:tabs>
              <w:spacing w:line="180" w:lineRule="exact" w:before="2"/>
              <w:ind w:left="191"/>
              <w:rPr>
                <w:sz w:val="17"/>
              </w:rPr>
            </w:pPr>
            <w:r>
              <w:rPr>
                <w:spacing w:val="-10"/>
                <w:w w:val="105"/>
                <w:sz w:val="17"/>
              </w:rPr>
              <w:t>$</w:t>
            </w:r>
            <w:r>
              <w:rPr>
                <w:sz w:val="17"/>
              </w:rPr>
              <w:tab/>
            </w:r>
            <w:r>
              <w:rPr>
                <w:spacing w:val="-4"/>
                <w:w w:val="105"/>
                <w:sz w:val="17"/>
              </w:rPr>
              <w:t>0.92</w:t>
            </w:r>
          </w:p>
        </w:tc>
        <w:tc>
          <w:tcPr>
            <w:tcW w:w="1297" w:type="dxa"/>
          </w:tcPr>
          <w:p>
            <w:pPr>
              <w:pStyle w:val="TableParagraph"/>
              <w:tabs>
                <w:tab w:pos="701" w:val="left" w:leader="none"/>
              </w:tabs>
              <w:spacing w:line="180" w:lineRule="exact" w:before="2"/>
              <w:ind w:left="192"/>
              <w:rPr>
                <w:sz w:val="17"/>
              </w:rPr>
            </w:pPr>
            <w:r>
              <w:rPr>
                <w:spacing w:val="-10"/>
                <w:w w:val="105"/>
                <w:sz w:val="17"/>
              </w:rPr>
              <w:t>$</w:t>
            </w:r>
            <w:r>
              <w:rPr>
                <w:sz w:val="17"/>
              </w:rPr>
              <w:tab/>
            </w:r>
            <w:r>
              <w:rPr>
                <w:spacing w:val="-4"/>
                <w:w w:val="105"/>
                <w:sz w:val="17"/>
              </w:rPr>
              <w:t>0.80</w:t>
            </w:r>
          </w:p>
        </w:tc>
      </w:tr>
      <w:tr>
        <w:trPr>
          <w:trHeight w:val="202" w:hRule="atLeast"/>
        </w:trPr>
        <w:tc>
          <w:tcPr>
            <w:tcW w:w="4255" w:type="dxa"/>
            <w:shd w:val="clear" w:color="auto" w:fill="CCEDFF"/>
          </w:tcPr>
          <w:p>
            <w:pPr>
              <w:pStyle w:val="TableParagraph"/>
              <w:spacing w:line="180" w:lineRule="exact" w:before="2"/>
              <w:ind w:left="-1"/>
              <w:rPr>
                <w:sz w:val="17"/>
              </w:rPr>
            </w:pPr>
            <w:r>
              <w:rPr>
                <w:sz w:val="17"/>
              </w:rPr>
              <w:t>Cash,</w:t>
            </w:r>
            <w:r>
              <w:rPr>
                <w:spacing w:val="17"/>
                <w:sz w:val="17"/>
              </w:rPr>
              <w:t> </w:t>
            </w:r>
            <w:r>
              <w:rPr>
                <w:sz w:val="17"/>
              </w:rPr>
              <w:t>cash</w:t>
            </w:r>
            <w:r>
              <w:rPr>
                <w:spacing w:val="18"/>
                <w:sz w:val="17"/>
              </w:rPr>
              <w:t> </w:t>
            </w:r>
            <w:r>
              <w:rPr>
                <w:sz w:val="17"/>
              </w:rPr>
              <w:t>equivalents,</w:t>
            </w:r>
            <w:r>
              <w:rPr>
                <w:spacing w:val="17"/>
                <w:sz w:val="17"/>
              </w:rPr>
              <w:t> </w:t>
            </w:r>
            <w:r>
              <w:rPr>
                <w:sz w:val="17"/>
              </w:rPr>
              <w:t>and</w:t>
            </w:r>
            <w:r>
              <w:rPr>
                <w:spacing w:val="18"/>
                <w:sz w:val="17"/>
              </w:rPr>
              <w:t> </w:t>
            </w:r>
            <w:r>
              <w:rPr>
                <w:sz w:val="17"/>
              </w:rPr>
              <w:t>short-term</w:t>
            </w:r>
            <w:r>
              <w:rPr>
                <w:spacing w:val="18"/>
                <w:sz w:val="17"/>
              </w:rPr>
              <w:t> </w:t>
            </w:r>
            <w:r>
              <w:rPr>
                <w:spacing w:val="-2"/>
                <w:sz w:val="17"/>
              </w:rPr>
              <w:t>investments</w:t>
            </w:r>
          </w:p>
        </w:tc>
        <w:tc>
          <w:tcPr>
            <w:tcW w:w="1566" w:type="dxa"/>
            <w:shd w:val="clear" w:color="auto" w:fill="CCEDFF"/>
          </w:tcPr>
          <w:p>
            <w:pPr>
              <w:pStyle w:val="TableParagraph"/>
              <w:spacing w:line="180" w:lineRule="exact" w:before="2"/>
              <w:ind w:left="215"/>
              <w:rPr>
                <w:b/>
                <w:sz w:val="17"/>
              </w:rPr>
            </w:pPr>
            <w:r>
              <w:rPr>
                <w:b/>
                <w:w w:val="105"/>
                <w:sz w:val="17"/>
              </w:rPr>
              <w:t>$</w:t>
            </w:r>
            <w:r>
              <w:rPr>
                <w:b/>
                <w:spacing w:val="66"/>
                <w:w w:val="105"/>
                <w:sz w:val="17"/>
              </w:rPr>
              <w:t> </w:t>
            </w:r>
            <w:r>
              <w:rPr>
                <w:b/>
                <w:spacing w:val="-2"/>
                <w:w w:val="105"/>
                <w:sz w:val="17"/>
              </w:rPr>
              <w:t>113,240</w:t>
            </w:r>
          </w:p>
        </w:tc>
        <w:tc>
          <w:tcPr>
            <w:tcW w:w="1429" w:type="dxa"/>
            <w:shd w:val="clear" w:color="auto" w:fill="CCEDFF"/>
          </w:tcPr>
          <w:p>
            <w:pPr>
              <w:pStyle w:val="TableParagraph"/>
              <w:tabs>
                <w:tab w:pos="502" w:val="left" w:leader="none"/>
              </w:tabs>
              <w:spacing w:line="180" w:lineRule="exact" w:before="2"/>
              <w:ind w:left="188"/>
              <w:rPr>
                <w:sz w:val="17"/>
              </w:rPr>
            </w:pPr>
            <w:r>
              <w:rPr>
                <w:spacing w:val="-10"/>
                <w:w w:val="105"/>
                <w:sz w:val="17"/>
              </w:rPr>
              <w:t>$</w:t>
            </w:r>
            <w:r>
              <w:rPr>
                <w:sz w:val="17"/>
              </w:rPr>
              <w:tab/>
            </w:r>
            <w:r>
              <w:rPr>
                <w:spacing w:val="-2"/>
                <w:w w:val="105"/>
                <w:sz w:val="17"/>
              </w:rPr>
              <w:t>96,526</w:t>
            </w:r>
          </w:p>
        </w:tc>
        <w:tc>
          <w:tcPr>
            <w:tcW w:w="1431" w:type="dxa"/>
            <w:shd w:val="clear" w:color="auto" w:fill="CCEDFF"/>
          </w:tcPr>
          <w:p>
            <w:pPr>
              <w:pStyle w:val="TableParagraph"/>
              <w:tabs>
                <w:tab w:pos="505" w:val="left" w:leader="none"/>
              </w:tabs>
              <w:spacing w:line="180" w:lineRule="exact" w:before="2"/>
              <w:ind w:left="191"/>
              <w:rPr>
                <w:sz w:val="17"/>
              </w:rPr>
            </w:pPr>
            <w:r>
              <w:rPr>
                <w:spacing w:val="-10"/>
                <w:w w:val="105"/>
                <w:sz w:val="17"/>
              </w:rPr>
              <w:t>$</w:t>
            </w:r>
            <w:r>
              <w:rPr>
                <w:sz w:val="17"/>
              </w:rPr>
              <w:tab/>
            </w:r>
            <w:r>
              <w:rPr>
                <w:spacing w:val="-2"/>
                <w:w w:val="105"/>
                <w:sz w:val="17"/>
              </w:rPr>
              <w:t>85,709</w:t>
            </w:r>
          </w:p>
        </w:tc>
        <w:tc>
          <w:tcPr>
            <w:tcW w:w="1431" w:type="dxa"/>
            <w:shd w:val="clear" w:color="auto" w:fill="CCEDFF"/>
          </w:tcPr>
          <w:p>
            <w:pPr>
              <w:pStyle w:val="TableParagraph"/>
              <w:tabs>
                <w:tab w:pos="505" w:val="left" w:leader="none"/>
              </w:tabs>
              <w:spacing w:line="180" w:lineRule="exact" w:before="2"/>
              <w:ind w:left="191"/>
              <w:rPr>
                <w:sz w:val="17"/>
              </w:rPr>
            </w:pPr>
            <w:r>
              <w:rPr>
                <w:spacing w:val="-10"/>
                <w:w w:val="105"/>
                <w:sz w:val="17"/>
              </w:rPr>
              <w:t>$</w:t>
            </w:r>
            <w:r>
              <w:rPr>
                <w:sz w:val="17"/>
              </w:rPr>
              <w:tab/>
            </w:r>
            <w:r>
              <w:rPr>
                <w:spacing w:val="-2"/>
                <w:w w:val="105"/>
                <w:sz w:val="17"/>
              </w:rPr>
              <w:t>77,022</w:t>
            </w:r>
          </w:p>
        </w:tc>
        <w:tc>
          <w:tcPr>
            <w:tcW w:w="1297" w:type="dxa"/>
            <w:shd w:val="clear" w:color="auto" w:fill="CCEDFF"/>
          </w:tcPr>
          <w:p>
            <w:pPr>
              <w:pStyle w:val="TableParagraph"/>
              <w:tabs>
                <w:tab w:pos="506" w:val="left" w:leader="none"/>
              </w:tabs>
              <w:spacing w:line="180" w:lineRule="exact" w:before="2"/>
              <w:ind w:left="192"/>
              <w:rPr>
                <w:sz w:val="17"/>
              </w:rPr>
            </w:pPr>
            <w:r>
              <w:rPr>
                <w:spacing w:val="-10"/>
                <w:w w:val="105"/>
                <w:sz w:val="17"/>
              </w:rPr>
              <w:t>$</w:t>
            </w:r>
            <w:r>
              <w:rPr>
                <w:sz w:val="17"/>
              </w:rPr>
              <w:tab/>
            </w:r>
            <w:r>
              <w:rPr>
                <w:spacing w:val="-2"/>
                <w:w w:val="105"/>
                <w:sz w:val="17"/>
              </w:rPr>
              <w:t>63,040</w:t>
            </w:r>
          </w:p>
        </w:tc>
      </w:tr>
      <w:tr>
        <w:trPr>
          <w:trHeight w:val="202" w:hRule="atLeast"/>
        </w:trPr>
        <w:tc>
          <w:tcPr>
            <w:tcW w:w="4255" w:type="dxa"/>
          </w:tcPr>
          <w:p>
            <w:pPr>
              <w:pStyle w:val="TableParagraph"/>
              <w:spacing w:line="180" w:lineRule="exact" w:before="2"/>
              <w:ind w:left="-1"/>
              <w:rPr>
                <w:sz w:val="17"/>
              </w:rPr>
            </w:pPr>
            <w:r>
              <w:rPr>
                <w:sz w:val="17"/>
              </w:rPr>
              <w:t>Total</w:t>
            </w:r>
            <w:r>
              <w:rPr>
                <w:spacing w:val="-8"/>
                <w:sz w:val="17"/>
              </w:rPr>
              <w:t> </w:t>
            </w:r>
            <w:r>
              <w:rPr>
                <w:spacing w:val="-2"/>
                <w:sz w:val="17"/>
              </w:rPr>
              <w:t>assets</w:t>
            </w:r>
          </w:p>
        </w:tc>
        <w:tc>
          <w:tcPr>
            <w:tcW w:w="1566" w:type="dxa"/>
          </w:tcPr>
          <w:p>
            <w:pPr>
              <w:pStyle w:val="TableParagraph"/>
              <w:spacing w:line="180" w:lineRule="exact" w:before="2"/>
              <w:ind w:left="215"/>
              <w:rPr>
                <w:b/>
                <w:sz w:val="17"/>
              </w:rPr>
            </w:pPr>
            <w:r>
              <w:rPr>
                <w:b/>
                <w:w w:val="105"/>
                <w:sz w:val="17"/>
              </w:rPr>
              <w:t>$</w:t>
            </w:r>
            <w:r>
              <w:rPr>
                <w:b/>
                <w:spacing w:val="65"/>
                <w:w w:val="105"/>
                <w:sz w:val="17"/>
              </w:rPr>
              <w:t> </w:t>
            </w:r>
            <w:r>
              <w:rPr>
                <w:b/>
                <w:spacing w:val="-2"/>
                <w:w w:val="105"/>
                <w:sz w:val="17"/>
              </w:rPr>
              <w:t>193,694</w:t>
            </w:r>
          </w:p>
        </w:tc>
        <w:tc>
          <w:tcPr>
            <w:tcW w:w="1429" w:type="dxa"/>
          </w:tcPr>
          <w:p>
            <w:pPr>
              <w:pStyle w:val="TableParagraph"/>
              <w:spacing w:line="180" w:lineRule="exact" w:before="2"/>
              <w:ind w:left="188"/>
              <w:rPr>
                <w:sz w:val="11"/>
              </w:rPr>
            </w:pPr>
            <w:r>
              <w:rPr>
                <w:w w:val="105"/>
                <w:sz w:val="17"/>
              </w:rPr>
              <w:t>$</w:t>
            </w:r>
            <w:r>
              <w:rPr>
                <w:spacing w:val="59"/>
                <w:w w:val="105"/>
                <w:sz w:val="17"/>
              </w:rPr>
              <w:t> </w:t>
            </w:r>
            <w:r>
              <w:rPr>
                <w:w w:val="105"/>
                <w:sz w:val="17"/>
              </w:rPr>
              <w:t>174,472</w:t>
            </w:r>
            <w:r>
              <w:rPr>
                <w:spacing w:val="8"/>
                <w:w w:val="105"/>
                <w:sz w:val="17"/>
              </w:rPr>
              <w:t> </w:t>
            </w:r>
            <w:r>
              <w:rPr>
                <w:spacing w:val="-5"/>
                <w:w w:val="105"/>
                <w:position w:val="4"/>
                <w:sz w:val="11"/>
              </w:rPr>
              <w:t>(g)</w:t>
            </w:r>
          </w:p>
        </w:tc>
        <w:tc>
          <w:tcPr>
            <w:tcW w:w="1431" w:type="dxa"/>
          </w:tcPr>
          <w:p>
            <w:pPr>
              <w:pStyle w:val="TableParagraph"/>
              <w:spacing w:line="180" w:lineRule="exact" w:before="2"/>
              <w:ind w:left="191"/>
              <w:rPr>
                <w:sz w:val="11"/>
              </w:rPr>
            </w:pPr>
            <w:r>
              <w:rPr>
                <w:w w:val="105"/>
                <w:sz w:val="17"/>
              </w:rPr>
              <w:t>$</w:t>
            </w:r>
            <w:r>
              <w:rPr>
                <w:spacing w:val="59"/>
                <w:w w:val="105"/>
                <w:sz w:val="17"/>
              </w:rPr>
              <w:t> </w:t>
            </w:r>
            <w:r>
              <w:rPr>
                <w:w w:val="105"/>
                <w:sz w:val="17"/>
              </w:rPr>
              <w:t>170,675</w:t>
            </w:r>
            <w:r>
              <w:rPr>
                <w:spacing w:val="8"/>
                <w:w w:val="105"/>
                <w:sz w:val="17"/>
              </w:rPr>
              <w:t> </w:t>
            </w:r>
            <w:r>
              <w:rPr>
                <w:spacing w:val="-5"/>
                <w:w w:val="105"/>
                <w:position w:val="4"/>
                <w:sz w:val="11"/>
              </w:rPr>
              <w:t>(g)</w:t>
            </w:r>
          </w:p>
        </w:tc>
        <w:tc>
          <w:tcPr>
            <w:tcW w:w="1431" w:type="dxa"/>
          </w:tcPr>
          <w:p>
            <w:pPr>
              <w:pStyle w:val="TableParagraph"/>
              <w:spacing w:line="180" w:lineRule="exact" w:before="2"/>
              <w:ind w:left="191"/>
              <w:rPr>
                <w:sz w:val="11"/>
              </w:rPr>
            </w:pPr>
            <w:r>
              <w:rPr>
                <w:w w:val="105"/>
                <w:sz w:val="17"/>
              </w:rPr>
              <w:t>$</w:t>
            </w:r>
            <w:r>
              <w:rPr>
                <w:spacing w:val="59"/>
                <w:w w:val="105"/>
                <w:sz w:val="17"/>
              </w:rPr>
              <w:t> </w:t>
            </w:r>
            <w:r>
              <w:rPr>
                <w:w w:val="105"/>
                <w:sz w:val="17"/>
              </w:rPr>
              <w:t>140,962</w:t>
            </w:r>
            <w:r>
              <w:rPr>
                <w:spacing w:val="8"/>
                <w:w w:val="105"/>
                <w:sz w:val="17"/>
              </w:rPr>
              <w:t> </w:t>
            </w:r>
            <w:r>
              <w:rPr>
                <w:spacing w:val="-5"/>
                <w:w w:val="105"/>
                <w:position w:val="4"/>
                <w:sz w:val="11"/>
              </w:rPr>
              <w:t>(g)</w:t>
            </w:r>
          </w:p>
        </w:tc>
        <w:tc>
          <w:tcPr>
            <w:tcW w:w="1297" w:type="dxa"/>
          </w:tcPr>
          <w:p>
            <w:pPr>
              <w:pStyle w:val="TableParagraph"/>
              <w:spacing w:line="180" w:lineRule="exact" w:before="2"/>
              <w:ind w:left="192"/>
              <w:rPr>
                <w:sz w:val="11"/>
              </w:rPr>
            </w:pPr>
            <w:r>
              <w:rPr>
                <w:w w:val="105"/>
                <w:sz w:val="17"/>
              </w:rPr>
              <w:t>$</w:t>
            </w:r>
            <w:r>
              <w:rPr>
                <w:spacing w:val="59"/>
                <w:w w:val="105"/>
                <w:sz w:val="17"/>
              </w:rPr>
              <w:t> </w:t>
            </w:r>
            <w:r>
              <w:rPr>
                <w:w w:val="105"/>
                <w:sz w:val="17"/>
              </w:rPr>
              <w:t>119,388</w:t>
            </w:r>
            <w:r>
              <w:rPr>
                <w:spacing w:val="8"/>
                <w:w w:val="105"/>
                <w:sz w:val="17"/>
              </w:rPr>
              <w:t> </w:t>
            </w:r>
            <w:r>
              <w:rPr>
                <w:spacing w:val="-5"/>
                <w:w w:val="105"/>
                <w:position w:val="4"/>
                <w:sz w:val="11"/>
              </w:rPr>
              <w:t>(g)</w:t>
            </w:r>
          </w:p>
        </w:tc>
      </w:tr>
      <w:tr>
        <w:trPr>
          <w:trHeight w:val="202" w:hRule="atLeast"/>
        </w:trPr>
        <w:tc>
          <w:tcPr>
            <w:tcW w:w="4255" w:type="dxa"/>
            <w:shd w:val="clear" w:color="auto" w:fill="CCEDFF"/>
          </w:tcPr>
          <w:p>
            <w:pPr>
              <w:pStyle w:val="TableParagraph"/>
              <w:spacing w:line="180" w:lineRule="exact" w:before="2"/>
              <w:ind w:left="-1"/>
              <w:rPr>
                <w:sz w:val="17"/>
              </w:rPr>
            </w:pPr>
            <w:r>
              <w:rPr>
                <w:sz w:val="17"/>
              </w:rPr>
              <w:t>Long-term</w:t>
            </w:r>
            <w:r>
              <w:rPr>
                <w:spacing w:val="24"/>
                <w:sz w:val="17"/>
              </w:rPr>
              <w:t> </w:t>
            </w:r>
            <w:r>
              <w:rPr>
                <w:spacing w:val="-2"/>
                <w:sz w:val="17"/>
              </w:rPr>
              <w:t>obligations</w:t>
            </w:r>
          </w:p>
        </w:tc>
        <w:tc>
          <w:tcPr>
            <w:tcW w:w="1566" w:type="dxa"/>
            <w:shd w:val="clear" w:color="auto" w:fill="CCEDFF"/>
          </w:tcPr>
          <w:p>
            <w:pPr>
              <w:pStyle w:val="TableParagraph"/>
              <w:tabs>
                <w:tab w:pos="529" w:val="left" w:leader="none"/>
              </w:tabs>
              <w:spacing w:line="180" w:lineRule="exact" w:before="2"/>
              <w:ind w:left="215"/>
              <w:rPr>
                <w:b/>
                <w:sz w:val="17"/>
              </w:rPr>
            </w:pPr>
            <w:r>
              <w:rPr>
                <w:b/>
                <w:spacing w:val="-10"/>
                <w:w w:val="105"/>
                <w:sz w:val="17"/>
              </w:rPr>
              <w:t>$</w:t>
            </w:r>
            <w:r>
              <w:rPr>
                <w:b/>
                <w:sz w:val="17"/>
              </w:rPr>
              <w:tab/>
            </w:r>
            <w:r>
              <w:rPr>
                <w:b/>
                <w:spacing w:val="-2"/>
                <w:w w:val="105"/>
                <w:sz w:val="17"/>
              </w:rPr>
              <w:t>62,340</w:t>
            </w:r>
          </w:p>
        </w:tc>
        <w:tc>
          <w:tcPr>
            <w:tcW w:w="1429" w:type="dxa"/>
            <w:shd w:val="clear" w:color="auto" w:fill="CCEDFF"/>
          </w:tcPr>
          <w:p>
            <w:pPr>
              <w:pStyle w:val="TableParagraph"/>
              <w:tabs>
                <w:tab w:pos="502" w:val="left" w:leader="none"/>
              </w:tabs>
              <w:spacing w:line="180" w:lineRule="exact" w:before="2"/>
              <w:ind w:left="188"/>
              <w:rPr>
                <w:sz w:val="11"/>
              </w:rPr>
            </w:pPr>
            <w:r>
              <w:rPr>
                <w:spacing w:val="-10"/>
                <w:w w:val="105"/>
                <w:sz w:val="17"/>
              </w:rPr>
              <w:t>$</w:t>
            </w:r>
            <w:r>
              <w:rPr>
                <w:sz w:val="17"/>
              </w:rPr>
              <w:tab/>
            </w:r>
            <w:r>
              <w:rPr>
                <w:w w:val="105"/>
                <w:sz w:val="17"/>
              </w:rPr>
              <w:t>44,742</w:t>
            </w:r>
            <w:r>
              <w:rPr>
                <w:spacing w:val="2"/>
                <w:w w:val="105"/>
                <w:sz w:val="17"/>
              </w:rPr>
              <w:t> </w:t>
            </w:r>
            <w:r>
              <w:rPr>
                <w:spacing w:val="-5"/>
                <w:w w:val="105"/>
                <w:position w:val="4"/>
                <w:sz w:val="11"/>
              </w:rPr>
              <w:t>(g)</w:t>
            </w:r>
          </w:p>
        </w:tc>
        <w:tc>
          <w:tcPr>
            <w:tcW w:w="1431" w:type="dxa"/>
            <w:shd w:val="clear" w:color="auto" w:fill="CCEDFF"/>
          </w:tcPr>
          <w:p>
            <w:pPr>
              <w:pStyle w:val="TableParagraph"/>
              <w:tabs>
                <w:tab w:pos="505" w:val="left" w:leader="none"/>
              </w:tabs>
              <w:spacing w:line="180" w:lineRule="exact" w:before="2"/>
              <w:ind w:left="191"/>
              <w:rPr>
                <w:sz w:val="11"/>
              </w:rPr>
            </w:pPr>
            <w:r>
              <w:rPr>
                <w:spacing w:val="-10"/>
                <w:w w:val="105"/>
                <w:sz w:val="17"/>
              </w:rPr>
              <w:t>$</w:t>
            </w:r>
            <w:r>
              <w:rPr>
                <w:sz w:val="17"/>
              </w:rPr>
              <w:tab/>
            </w:r>
            <w:r>
              <w:rPr>
                <w:w w:val="105"/>
                <w:sz w:val="17"/>
              </w:rPr>
              <w:t>35,391</w:t>
            </w:r>
            <w:r>
              <w:rPr>
                <w:spacing w:val="2"/>
                <w:w w:val="105"/>
                <w:sz w:val="17"/>
              </w:rPr>
              <w:t> </w:t>
            </w:r>
            <w:r>
              <w:rPr>
                <w:spacing w:val="-5"/>
                <w:w w:val="105"/>
                <w:position w:val="4"/>
                <w:sz w:val="11"/>
              </w:rPr>
              <w:t>(g)</w:t>
            </w:r>
          </w:p>
        </w:tc>
        <w:tc>
          <w:tcPr>
            <w:tcW w:w="1431" w:type="dxa"/>
            <w:shd w:val="clear" w:color="auto" w:fill="CCEDFF"/>
          </w:tcPr>
          <w:p>
            <w:pPr>
              <w:pStyle w:val="TableParagraph"/>
              <w:tabs>
                <w:tab w:pos="505" w:val="left" w:leader="none"/>
              </w:tabs>
              <w:spacing w:line="180" w:lineRule="exact" w:before="2"/>
              <w:ind w:left="191"/>
              <w:rPr>
                <w:sz w:val="11"/>
              </w:rPr>
            </w:pPr>
            <w:r>
              <w:rPr>
                <w:spacing w:val="-10"/>
                <w:w w:val="105"/>
                <w:sz w:val="17"/>
              </w:rPr>
              <w:t>$</w:t>
            </w:r>
            <w:r>
              <w:rPr>
                <w:sz w:val="17"/>
              </w:rPr>
              <w:tab/>
            </w:r>
            <w:r>
              <w:rPr>
                <w:w w:val="105"/>
                <w:sz w:val="17"/>
              </w:rPr>
              <w:t>24,601</w:t>
            </w:r>
            <w:r>
              <w:rPr>
                <w:spacing w:val="2"/>
                <w:w w:val="105"/>
                <w:sz w:val="17"/>
              </w:rPr>
              <w:t> </w:t>
            </w:r>
            <w:r>
              <w:rPr>
                <w:spacing w:val="-5"/>
                <w:w w:val="105"/>
                <w:position w:val="4"/>
                <w:sz w:val="11"/>
              </w:rPr>
              <w:t>(g)</w:t>
            </w:r>
          </w:p>
        </w:tc>
        <w:tc>
          <w:tcPr>
            <w:tcW w:w="1297" w:type="dxa"/>
            <w:shd w:val="clear" w:color="auto" w:fill="CCEDFF"/>
          </w:tcPr>
          <w:p>
            <w:pPr>
              <w:pStyle w:val="TableParagraph"/>
              <w:tabs>
                <w:tab w:pos="506" w:val="left" w:leader="none"/>
              </w:tabs>
              <w:spacing w:line="180" w:lineRule="exact" w:before="2"/>
              <w:ind w:left="192"/>
              <w:rPr>
                <w:sz w:val="11"/>
              </w:rPr>
            </w:pPr>
            <w:r>
              <w:rPr>
                <w:spacing w:val="-10"/>
                <w:w w:val="105"/>
                <w:sz w:val="17"/>
              </w:rPr>
              <w:t>$</w:t>
            </w:r>
            <w:r>
              <w:rPr>
                <w:sz w:val="17"/>
              </w:rPr>
              <w:tab/>
            </w:r>
            <w:r>
              <w:rPr>
                <w:w w:val="105"/>
                <w:sz w:val="17"/>
              </w:rPr>
              <w:t>20,337</w:t>
            </w:r>
            <w:r>
              <w:rPr>
                <w:spacing w:val="2"/>
                <w:w w:val="105"/>
                <w:sz w:val="17"/>
              </w:rPr>
              <w:t> </w:t>
            </w:r>
            <w:r>
              <w:rPr>
                <w:spacing w:val="-5"/>
                <w:w w:val="105"/>
                <w:position w:val="4"/>
                <w:sz w:val="11"/>
              </w:rPr>
              <w:t>(g)</w:t>
            </w:r>
          </w:p>
        </w:tc>
      </w:tr>
      <w:tr>
        <w:trPr>
          <w:trHeight w:val="309" w:hRule="atLeast"/>
        </w:trPr>
        <w:tc>
          <w:tcPr>
            <w:tcW w:w="4255" w:type="dxa"/>
            <w:tcBorders>
              <w:bottom w:val="single" w:sz="6" w:space="0" w:color="808080"/>
            </w:tcBorders>
          </w:tcPr>
          <w:p>
            <w:pPr>
              <w:pStyle w:val="TableParagraph"/>
              <w:spacing w:before="2"/>
              <w:ind w:left="-1"/>
              <w:rPr>
                <w:sz w:val="17"/>
              </w:rPr>
            </w:pPr>
            <w:r>
              <w:rPr>
                <w:sz w:val="17"/>
              </w:rPr>
              <w:t>Stockholders’</w:t>
            </w:r>
            <w:r>
              <w:rPr>
                <w:spacing w:val="31"/>
                <w:sz w:val="17"/>
              </w:rPr>
              <w:t> </w:t>
            </w:r>
            <w:r>
              <w:rPr>
                <w:spacing w:val="-2"/>
                <w:sz w:val="17"/>
              </w:rPr>
              <w:t>equity</w:t>
            </w:r>
          </w:p>
        </w:tc>
        <w:tc>
          <w:tcPr>
            <w:tcW w:w="1566" w:type="dxa"/>
            <w:tcBorders>
              <w:bottom w:val="single" w:sz="6" w:space="0" w:color="808080"/>
            </w:tcBorders>
          </w:tcPr>
          <w:p>
            <w:pPr>
              <w:pStyle w:val="TableParagraph"/>
              <w:tabs>
                <w:tab w:pos="529" w:val="left" w:leader="none"/>
              </w:tabs>
              <w:spacing w:before="2"/>
              <w:ind w:left="215"/>
              <w:rPr>
                <w:b/>
                <w:sz w:val="17"/>
              </w:rPr>
            </w:pPr>
            <w:r>
              <w:rPr>
                <w:b/>
                <w:spacing w:val="-10"/>
                <w:w w:val="105"/>
                <w:sz w:val="17"/>
              </w:rPr>
              <w:t>$</w:t>
            </w:r>
            <w:r>
              <w:rPr>
                <w:b/>
                <w:sz w:val="17"/>
              </w:rPr>
              <w:tab/>
            </w:r>
            <w:r>
              <w:rPr>
                <w:b/>
                <w:spacing w:val="-2"/>
                <w:w w:val="105"/>
                <w:sz w:val="17"/>
              </w:rPr>
              <w:t>71,977</w:t>
            </w:r>
          </w:p>
        </w:tc>
        <w:tc>
          <w:tcPr>
            <w:tcW w:w="1429" w:type="dxa"/>
            <w:tcBorders>
              <w:bottom w:val="single" w:sz="6" w:space="0" w:color="808080"/>
            </w:tcBorders>
          </w:tcPr>
          <w:p>
            <w:pPr>
              <w:pStyle w:val="TableParagraph"/>
              <w:tabs>
                <w:tab w:pos="502" w:val="left" w:leader="none"/>
              </w:tabs>
              <w:spacing w:before="2"/>
              <w:ind w:left="188"/>
              <w:rPr>
                <w:sz w:val="17"/>
              </w:rPr>
            </w:pPr>
            <w:r>
              <w:rPr>
                <w:spacing w:val="-10"/>
                <w:w w:val="105"/>
                <w:sz w:val="17"/>
              </w:rPr>
              <w:t>$</w:t>
            </w:r>
            <w:r>
              <w:rPr>
                <w:sz w:val="17"/>
              </w:rPr>
              <w:tab/>
            </w:r>
            <w:r>
              <w:rPr>
                <w:spacing w:val="-2"/>
                <w:w w:val="105"/>
                <w:sz w:val="17"/>
              </w:rPr>
              <w:t>80,083</w:t>
            </w:r>
          </w:p>
        </w:tc>
        <w:tc>
          <w:tcPr>
            <w:tcW w:w="1431" w:type="dxa"/>
            <w:tcBorders>
              <w:bottom w:val="single" w:sz="6" w:space="0" w:color="808080"/>
            </w:tcBorders>
          </w:tcPr>
          <w:p>
            <w:pPr>
              <w:pStyle w:val="TableParagraph"/>
              <w:tabs>
                <w:tab w:pos="505" w:val="left" w:leader="none"/>
              </w:tabs>
              <w:spacing w:before="2"/>
              <w:ind w:left="191"/>
              <w:rPr>
                <w:sz w:val="17"/>
              </w:rPr>
            </w:pPr>
            <w:r>
              <w:rPr>
                <w:spacing w:val="-10"/>
                <w:w w:val="105"/>
                <w:sz w:val="17"/>
              </w:rPr>
              <w:t>$</w:t>
            </w:r>
            <w:r>
              <w:rPr>
                <w:sz w:val="17"/>
              </w:rPr>
              <w:tab/>
            </w:r>
            <w:r>
              <w:rPr>
                <w:spacing w:val="-2"/>
                <w:w w:val="105"/>
                <w:sz w:val="17"/>
              </w:rPr>
              <w:t>89,784</w:t>
            </w:r>
          </w:p>
        </w:tc>
        <w:tc>
          <w:tcPr>
            <w:tcW w:w="1431" w:type="dxa"/>
            <w:tcBorders>
              <w:bottom w:val="single" w:sz="6" w:space="0" w:color="808080"/>
            </w:tcBorders>
          </w:tcPr>
          <w:p>
            <w:pPr>
              <w:pStyle w:val="TableParagraph"/>
              <w:tabs>
                <w:tab w:pos="505" w:val="left" w:leader="none"/>
              </w:tabs>
              <w:spacing w:before="2"/>
              <w:ind w:left="191"/>
              <w:rPr>
                <w:sz w:val="17"/>
              </w:rPr>
            </w:pPr>
            <w:r>
              <w:rPr>
                <w:spacing w:val="-10"/>
                <w:w w:val="105"/>
                <w:sz w:val="17"/>
              </w:rPr>
              <w:t>$</w:t>
            </w:r>
            <w:r>
              <w:rPr>
                <w:sz w:val="17"/>
              </w:rPr>
              <w:tab/>
            </w:r>
            <w:r>
              <w:rPr>
                <w:spacing w:val="-2"/>
                <w:w w:val="105"/>
                <w:sz w:val="17"/>
              </w:rPr>
              <w:t>78,944</w:t>
            </w:r>
          </w:p>
        </w:tc>
        <w:tc>
          <w:tcPr>
            <w:tcW w:w="1297" w:type="dxa"/>
            <w:tcBorders>
              <w:bottom w:val="single" w:sz="6" w:space="0" w:color="808080"/>
            </w:tcBorders>
          </w:tcPr>
          <w:p>
            <w:pPr>
              <w:pStyle w:val="TableParagraph"/>
              <w:tabs>
                <w:tab w:pos="506" w:val="left" w:leader="none"/>
              </w:tabs>
              <w:spacing w:before="2"/>
              <w:ind w:left="192"/>
              <w:rPr>
                <w:sz w:val="17"/>
              </w:rPr>
            </w:pPr>
            <w:r>
              <w:rPr>
                <w:spacing w:val="-10"/>
                <w:w w:val="105"/>
                <w:sz w:val="17"/>
              </w:rPr>
              <w:t>$</w:t>
            </w:r>
            <w:r>
              <w:rPr>
                <w:sz w:val="17"/>
              </w:rPr>
              <w:tab/>
            </w:r>
            <w:r>
              <w:rPr>
                <w:spacing w:val="-2"/>
                <w:w w:val="105"/>
                <w:sz w:val="17"/>
              </w:rPr>
              <w:t>66,363</w:t>
            </w:r>
          </w:p>
        </w:tc>
      </w:tr>
    </w:tbl>
    <w:p>
      <w:pPr>
        <w:pStyle w:val="BodyText"/>
        <w:spacing w:before="67"/>
      </w:pPr>
    </w:p>
    <w:p>
      <w:pPr>
        <w:spacing w:before="0"/>
        <w:ind w:left="48" w:right="0" w:firstLine="0"/>
        <w:jc w:val="center"/>
        <w:rPr>
          <w:sz w:val="13"/>
        </w:rPr>
      </w:pPr>
      <w:r>
        <w:rPr>
          <w:spacing w:val="-5"/>
          <w:w w:val="105"/>
          <w:sz w:val="13"/>
        </w:rPr>
        <w:t>28</w:t>
      </w:r>
    </w:p>
    <w:p>
      <w:pPr>
        <w:spacing w:after="0"/>
        <w:jc w:val="center"/>
        <w:rPr>
          <w:sz w:val="13"/>
        </w:rPr>
        <w:sectPr>
          <w:headerReference w:type="default" r:id="rId55"/>
          <w:footerReference w:type="default" r:id="rId56"/>
          <w:pgSz w:w="11900" w:h="16840"/>
          <w:pgMar w:header="140" w:footer="0" w:top="660" w:bottom="280" w:left="80" w:right="120"/>
        </w:sectPr>
      </w:pPr>
    </w:p>
    <w:p>
      <w:pPr>
        <w:pStyle w:val="BodyText"/>
        <w:rPr>
          <w:sz w:val="13"/>
        </w:rPr>
      </w:pPr>
    </w:p>
    <w:p>
      <w:pPr>
        <w:pStyle w:val="BodyText"/>
        <w:rPr>
          <w:sz w:val="13"/>
        </w:rPr>
      </w:pPr>
    </w:p>
    <w:p>
      <w:pPr>
        <w:pStyle w:val="BodyText"/>
        <w:rPr>
          <w:sz w:val="13"/>
        </w:rPr>
      </w:pPr>
    </w:p>
    <w:p>
      <w:pPr>
        <w:pStyle w:val="BodyText"/>
        <w:spacing w:before="105"/>
        <w:rPr>
          <w:sz w:val="13"/>
        </w:rPr>
      </w:pPr>
    </w:p>
    <w:p>
      <w:pPr>
        <w:spacing w:line="149" w:lineRule="exact" w:before="0"/>
        <w:ind w:left="48" w:right="0" w:firstLine="0"/>
        <w:jc w:val="center"/>
        <w:rPr>
          <w:sz w:val="13"/>
        </w:rPr>
      </w:pPr>
      <w:r>
        <w:rPr>
          <w:sz w:val="13"/>
          <w:u w:val="single"/>
        </w:rPr>
        <w:t>PART</w:t>
      </w:r>
      <w:r>
        <w:rPr>
          <w:spacing w:val="-3"/>
          <w:sz w:val="13"/>
          <w:u w:val="single"/>
        </w:rPr>
        <w:t> </w:t>
      </w:r>
      <w:r>
        <w:rPr>
          <w:spacing w:val="-5"/>
          <w:sz w:val="13"/>
          <w:u w:val="single"/>
        </w:rPr>
        <w:t>II</w:t>
      </w:r>
    </w:p>
    <w:p>
      <w:pPr>
        <w:spacing w:line="149" w:lineRule="exact" w:before="0"/>
        <w:ind w:left="48" w:right="0" w:firstLine="0"/>
        <w:jc w:val="center"/>
        <w:rPr>
          <w:sz w:val="13"/>
        </w:rPr>
      </w:pPr>
      <w:r>
        <w:rPr>
          <w:w w:val="105"/>
          <w:sz w:val="13"/>
        </w:rPr>
        <w:t>Item</w:t>
      </w:r>
      <w:r>
        <w:rPr>
          <w:spacing w:val="-5"/>
          <w:w w:val="105"/>
          <w:sz w:val="13"/>
        </w:rPr>
        <w:t> </w:t>
      </w:r>
      <w:r>
        <w:rPr>
          <w:w w:val="105"/>
          <w:sz w:val="13"/>
        </w:rPr>
        <w:t>6,</w:t>
      </w:r>
      <w:r>
        <w:rPr>
          <w:spacing w:val="-4"/>
          <w:w w:val="105"/>
          <w:sz w:val="13"/>
        </w:rPr>
        <w:t> </w:t>
      </w:r>
      <w:r>
        <w:rPr>
          <w:spacing w:val="-10"/>
          <w:w w:val="105"/>
          <w:sz w:val="13"/>
        </w:rPr>
        <w:t>7</w:t>
      </w:r>
    </w:p>
    <w:p>
      <w:pPr>
        <w:pStyle w:val="BodyText"/>
        <w:spacing w:before="1"/>
        <w:rPr>
          <w:sz w:val="13"/>
        </w:rPr>
      </w:pPr>
    </w:p>
    <w:p>
      <w:pPr>
        <w:pStyle w:val="ListParagraph"/>
        <w:numPr>
          <w:ilvl w:val="0"/>
          <w:numId w:val="4"/>
        </w:numPr>
        <w:tabs>
          <w:tab w:pos="611" w:val="left" w:leader="none"/>
          <w:tab w:pos="613" w:val="left" w:leader="none"/>
        </w:tabs>
        <w:spacing w:line="249" w:lineRule="auto" w:before="0" w:after="0"/>
        <w:ind w:left="613" w:right="123" w:hanging="446"/>
        <w:jc w:val="both"/>
        <w:rPr>
          <w:sz w:val="17"/>
        </w:rPr>
      </w:pPr>
      <w:r>
        <w:rPr>
          <w:i/>
          <w:w w:val="105"/>
          <w:sz w:val="17"/>
        </w:rPr>
        <w:t>Reflects</w:t>
      </w:r>
      <w:r>
        <w:rPr>
          <w:i/>
          <w:spacing w:val="-4"/>
          <w:w w:val="105"/>
          <w:sz w:val="17"/>
        </w:rPr>
        <w:t> </w:t>
      </w:r>
      <w:r>
        <w:rPr>
          <w:i/>
          <w:w w:val="105"/>
          <w:sz w:val="17"/>
        </w:rPr>
        <w:t>the</w:t>
      </w:r>
      <w:r>
        <w:rPr>
          <w:i/>
          <w:spacing w:val="-4"/>
          <w:w w:val="105"/>
          <w:sz w:val="17"/>
        </w:rPr>
        <w:t> </w:t>
      </w:r>
      <w:r>
        <w:rPr>
          <w:i/>
          <w:w w:val="105"/>
          <w:sz w:val="17"/>
        </w:rPr>
        <w:t>impact</w:t>
      </w:r>
      <w:r>
        <w:rPr>
          <w:i/>
          <w:spacing w:val="-4"/>
          <w:w w:val="105"/>
          <w:sz w:val="17"/>
        </w:rPr>
        <w:t> </w:t>
      </w:r>
      <w:r>
        <w:rPr>
          <w:i/>
          <w:w w:val="105"/>
          <w:sz w:val="17"/>
        </w:rPr>
        <w:t>of</w:t>
      </w:r>
      <w:r>
        <w:rPr>
          <w:i/>
          <w:spacing w:val="-4"/>
          <w:w w:val="105"/>
          <w:sz w:val="17"/>
        </w:rPr>
        <w:t> </w:t>
      </w:r>
      <w:r>
        <w:rPr>
          <w:i/>
          <w:w w:val="105"/>
          <w:sz w:val="17"/>
        </w:rPr>
        <w:t>the</w:t>
      </w:r>
      <w:r>
        <w:rPr>
          <w:i/>
          <w:spacing w:val="-4"/>
          <w:w w:val="105"/>
          <w:sz w:val="17"/>
        </w:rPr>
        <w:t> </w:t>
      </w:r>
      <w:r>
        <w:rPr>
          <w:i/>
          <w:w w:val="105"/>
          <w:sz w:val="17"/>
        </w:rPr>
        <w:t>net</w:t>
      </w:r>
      <w:r>
        <w:rPr>
          <w:i/>
          <w:spacing w:val="-4"/>
          <w:w w:val="105"/>
          <w:sz w:val="17"/>
        </w:rPr>
        <w:t> </w:t>
      </w:r>
      <w:r>
        <w:rPr>
          <w:i/>
          <w:w w:val="105"/>
          <w:sz w:val="17"/>
        </w:rPr>
        <w:t>revenue</w:t>
      </w:r>
      <w:r>
        <w:rPr>
          <w:i/>
          <w:spacing w:val="-4"/>
          <w:w w:val="105"/>
          <w:sz w:val="17"/>
        </w:rPr>
        <w:t> </w:t>
      </w:r>
      <w:r>
        <w:rPr>
          <w:i/>
          <w:w w:val="105"/>
          <w:sz w:val="17"/>
        </w:rPr>
        <w:t>deferral</w:t>
      </w:r>
      <w:r>
        <w:rPr>
          <w:i/>
          <w:spacing w:val="-4"/>
          <w:w w:val="105"/>
          <w:sz w:val="17"/>
        </w:rPr>
        <w:t> </w:t>
      </w:r>
      <w:r>
        <w:rPr>
          <w:i/>
          <w:w w:val="105"/>
          <w:sz w:val="17"/>
        </w:rPr>
        <w:t>from</w:t>
      </w:r>
      <w:r>
        <w:rPr>
          <w:i/>
          <w:spacing w:val="-4"/>
          <w:w w:val="105"/>
          <w:sz w:val="17"/>
        </w:rPr>
        <w:t> </w:t>
      </w:r>
      <w:r>
        <w:rPr>
          <w:i/>
          <w:w w:val="105"/>
          <w:sz w:val="17"/>
        </w:rPr>
        <w:t>Windows</w:t>
      </w:r>
      <w:r>
        <w:rPr>
          <w:i/>
          <w:spacing w:val="-4"/>
          <w:w w:val="105"/>
          <w:sz w:val="17"/>
        </w:rPr>
        <w:t> </w:t>
      </w:r>
      <w:r>
        <w:rPr>
          <w:i/>
          <w:w w:val="105"/>
          <w:sz w:val="17"/>
        </w:rPr>
        <w:t>10</w:t>
      </w:r>
      <w:r>
        <w:rPr>
          <w:i/>
          <w:spacing w:val="-4"/>
          <w:w w:val="105"/>
          <w:sz w:val="17"/>
        </w:rPr>
        <w:t> </w:t>
      </w:r>
      <w:r>
        <w:rPr>
          <w:i/>
          <w:w w:val="105"/>
          <w:sz w:val="17"/>
        </w:rPr>
        <w:t>of</w:t>
      </w:r>
      <w:r>
        <w:rPr>
          <w:i/>
          <w:spacing w:val="-4"/>
          <w:w w:val="105"/>
          <w:sz w:val="17"/>
        </w:rPr>
        <w:t> </w:t>
      </w:r>
      <w:r>
        <w:rPr>
          <w:i/>
          <w:w w:val="105"/>
          <w:sz w:val="17"/>
        </w:rPr>
        <w:t>$6.6</w:t>
      </w:r>
      <w:r>
        <w:rPr>
          <w:i/>
          <w:spacing w:val="-4"/>
          <w:w w:val="105"/>
          <w:sz w:val="17"/>
        </w:rPr>
        <w:t> </w:t>
      </w:r>
      <w:r>
        <w:rPr>
          <w:i/>
          <w:w w:val="105"/>
          <w:sz w:val="17"/>
        </w:rPr>
        <w:t>billion,</w:t>
      </w:r>
      <w:r>
        <w:rPr>
          <w:i/>
          <w:spacing w:val="-4"/>
          <w:w w:val="105"/>
          <w:sz w:val="17"/>
        </w:rPr>
        <w:t> </w:t>
      </w:r>
      <w:r>
        <w:rPr>
          <w:i/>
          <w:w w:val="105"/>
          <w:sz w:val="17"/>
        </w:rPr>
        <w:t>which</w:t>
      </w:r>
      <w:r>
        <w:rPr>
          <w:i/>
          <w:spacing w:val="-4"/>
          <w:w w:val="105"/>
          <w:sz w:val="17"/>
        </w:rPr>
        <w:t> </w:t>
      </w:r>
      <w:r>
        <w:rPr>
          <w:i/>
          <w:w w:val="105"/>
          <w:sz w:val="17"/>
        </w:rPr>
        <w:t>decreased</w:t>
      </w:r>
      <w:r>
        <w:rPr>
          <w:i/>
          <w:spacing w:val="-4"/>
          <w:w w:val="105"/>
          <w:sz w:val="17"/>
        </w:rPr>
        <w:t> </w:t>
      </w:r>
      <w:r>
        <w:rPr>
          <w:i/>
          <w:w w:val="105"/>
          <w:sz w:val="17"/>
        </w:rPr>
        <w:t>operating</w:t>
      </w:r>
      <w:r>
        <w:rPr>
          <w:i/>
          <w:spacing w:val="-4"/>
          <w:w w:val="105"/>
          <w:sz w:val="17"/>
        </w:rPr>
        <w:t> </w:t>
      </w:r>
      <w:r>
        <w:rPr>
          <w:i/>
          <w:w w:val="105"/>
          <w:sz w:val="17"/>
        </w:rPr>
        <w:t>income,</w:t>
      </w:r>
      <w:r>
        <w:rPr>
          <w:i/>
          <w:spacing w:val="-4"/>
          <w:w w:val="105"/>
          <w:sz w:val="17"/>
        </w:rPr>
        <w:t> </w:t>
      </w:r>
      <w:r>
        <w:rPr>
          <w:i/>
          <w:w w:val="105"/>
          <w:sz w:val="17"/>
        </w:rPr>
        <w:t>net</w:t>
      </w:r>
      <w:r>
        <w:rPr>
          <w:i/>
          <w:spacing w:val="-4"/>
          <w:w w:val="105"/>
          <w:sz w:val="17"/>
        </w:rPr>
        <w:t> </w:t>
      </w:r>
      <w:r>
        <w:rPr>
          <w:i/>
          <w:w w:val="105"/>
          <w:sz w:val="17"/>
        </w:rPr>
        <w:t>income,</w:t>
      </w:r>
      <w:r>
        <w:rPr>
          <w:i/>
          <w:spacing w:val="-4"/>
          <w:w w:val="105"/>
          <w:sz w:val="17"/>
        </w:rPr>
        <w:t> </w:t>
      </w:r>
      <w:r>
        <w:rPr>
          <w:i/>
          <w:w w:val="105"/>
          <w:sz w:val="17"/>
        </w:rPr>
        <w:t>and</w:t>
      </w:r>
      <w:r>
        <w:rPr>
          <w:i/>
          <w:spacing w:val="-4"/>
          <w:w w:val="105"/>
          <w:sz w:val="17"/>
        </w:rPr>
        <w:t> </w:t>
      </w:r>
      <w:r>
        <w:rPr>
          <w:i/>
          <w:w w:val="105"/>
          <w:sz w:val="17"/>
        </w:rPr>
        <w:t>diluted earnings per share (“EPS”) by $6.6 billion, $4.6 billion, and $0.58, respectively</w:t>
      </w:r>
      <w:r>
        <w:rPr>
          <w:w w:val="105"/>
          <w:sz w:val="17"/>
        </w:rPr>
        <w:t>.</w:t>
      </w:r>
    </w:p>
    <w:p>
      <w:pPr>
        <w:pStyle w:val="ListParagraph"/>
        <w:numPr>
          <w:ilvl w:val="0"/>
          <w:numId w:val="4"/>
        </w:numPr>
        <w:tabs>
          <w:tab w:pos="611" w:val="left" w:leader="none"/>
          <w:tab w:pos="613" w:val="left" w:leader="none"/>
        </w:tabs>
        <w:spacing w:line="249" w:lineRule="auto" w:before="0" w:after="0"/>
        <w:ind w:left="613" w:right="117" w:hanging="446"/>
        <w:jc w:val="both"/>
        <w:rPr>
          <w:i/>
          <w:sz w:val="17"/>
        </w:rPr>
      </w:pPr>
      <w:r>
        <w:rPr>
          <w:i/>
          <w:w w:val="105"/>
          <w:sz w:val="17"/>
        </w:rPr>
        <w:t>Includes</w:t>
      </w:r>
      <w:r>
        <w:rPr>
          <w:i/>
          <w:spacing w:val="-2"/>
          <w:w w:val="105"/>
          <w:sz w:val="17"/>
        </w:rPr>
        <w:t> </w:t>
      </w:r>
      <w:r>
        <w:rPr>
          <w:i/>
          <w:w w:val="105"/>
          <w:sz w:val="17"/>
        </w:rPr>
        <w:t>$630</w:t>
      </w:r>
      <w:r>
        <w:rPr>
          <w:i/>
          <w:spacing w:val="-2"/>
          <w:w w:val="105"/>
          <w:sz w:val="17"/>
        </w:rPr>
        <w:t> </w:t>
      </w:r>
      <w:r>
        <w:rPr>
          <w:i/>
          <w:w w:val="105"/>
          <w:sz w:val="17"/>
        </w:rPr>
        <w:t>million</w:t>
      </w:r>
      <w:r>
        <w:rPr>
          <w:i/>
          <w:spacing w:val="-2"/>
          <w:w w:val="105"/>
          <w:sz w:val="17"/>
        </w:rPr>
        <w:t> </w:t>
      </w:r>
      <w:r>
        <w:rPr>
          <w:i/>
          <w:w w:val="105"/>
          <w:sz w:val="17"/>
        </w:rPr>
        <w:t>of</w:t>
      </w:r>
      <w:r>
        <w:rPr>
          <w:i/>
          <w:spacing w:val="-2"/>
          <w:w w:val="105"/>
          <w:sz w:val="17"/>
        </w:rPr>
        <w:t> </w:t>
      </w:r>
      <w:r>
        <w:rPr>
          <w:i/>
          <w:w w:val="105"/>
          <w:sz w:val="17"/>
        </w:rPr>
        <w:t>asset</w:t>
      </w:r>
      <w:r>
        <w:rPr>
          <w:i/>
          <w:spacing w:val="-2"/>
          <w:w w:val="105"/>
          <w:sz w:val="17"/>
        </w:rPr>
        <w:t> </w:t>
      </w:r>
      <w:r>
        <w:rPr>
          <w:i/>
          <w:w w:val="105"/>
          <w:sz w:val="17"/>
        </w:rPr>
        <w:t>impairment</w:t>
      </w:r>
      <w:r>
        <w:rPr>
          <w:i/>
          <w:spacing w:val="-2"/>
          <w:w w:val="105"/>
          <w:sz w:val="17"/>
        </w:rPr>
        <w:t> </w:t>
      </w:r>
      <w:r>
        <w:rPr>
          <w:i/>
          <w:w w:val="105"/>
          <w:sz w:val="17"/>
        </w:rPr>
        <w:t>charges</w:t>
      </w:r>
      <w:r>
        <w:rPr>
          <w:i/>
          <w:spacing w:val="-2"/>
          <w:w w:val="105"/>
          <w:sz w:val="17"/>
        </w:rPr>
        <w:t> </w:t>
      </w:r>
      <w:r>
        <w:rPr>
          <w:i/>
          <w:w w:val="105"/>
          <w:sz w:val="17"/>
        </w:rPr>
        <w:t>related</w:t>
      </w:r>
      <w:r>
        <w:rPr>
          <w:i/>
          <w:spacing w:val="-2"/>
          <w:w w:val="105"/>
          <w:sz w:val="17"/>
        </w:rPr>
        <w:t> </w:t>
      </w:r>
      <w:r>
        <w:rPr>
          <w:i/>
          <w:w w:val="105"/>
          <w:sz w:val="17"/>
        </w:rPr>
        <w:t>to</w:t>
      </w:r>
      <w:r>
        <w:rPr>
          <w:i/>
          <w:spacing w:val="-2"/>
          <w:w w:val="105"/>
          <w:sz w:val="17"/>
        </w:rPr>
        <w:t> </w:t>
      </w:r>
      <w:r>
        <w:rPr>
          <w:i/>
          <w:w w:val="105"/>
          <w:sz w:val="17"/>
        </w:rPr>
        <w:t>our</w:t>
      </w:r>
      <w:r>
        <w:rPr>
          <w:i/>
          <w:spacing w:val="-2"/>
          <w:w w:val="105"/>
          <w:sz w:val="17"/>
        </w:rPr>
        <w:t> </w:t>
      </w:r>
      <w:r>
        <w:rPr>
          <w:i/>
          <w:w w:val="105"/>
          <w:sz w:val="17"/>
        </w:rPr>
        <w:t>phone</w:t>
      </w:r>
      <w:r>
        <w:rPr>
          <w:i/>
          <w:spacing w:val="-2"/>
          <w:w w:val="105"/>
          <w:sz w:val="17"/>
        </w:rPr>
        <w:t> </w:t>
      </w:r>
      <w:r>
        <w:rPr>
          <w:i/>
          <w:w w:val="105"/>
          <w:sz w:val="17"/>
        </w:rPr>
        <w:t>business,</w:t>
      </w:r>
      <w:r>
        <w:rPr>
          <w:i/>
          <w:spacing w:val="-2"/>
          <w:w w:val="105"/>
          <w:sz w:val="17"/>
        </w:rPr>
        <w:t> </w:t>
      </w:r>
      <w:r>
        <w:rPr>
          <w:i/>
          <w:w w:val="105"/>
          <w:sz w:val="17"/>
        </w:rPr>
        <w:t>and</w:t>
      </w:r>
      <w:r>
        <w:rPr>
          <w:i/>
          <w:spacing w:val="-2"/>
          <w:w w:val="105"/>
          <w:sz w:val="17"/>
        </w:rPr>
        <w:t> </w:t>
      </w:r>
      <w:r>
        <w:rPr>
          <w:i/>
          <w:w w:val="105"/>
          <w:sz w:val="17"/>
        </w:rPr>
        <w:t>$480</w:t>
      </w:r>
      <w:r>
        <w:rPr>
          <w:i/>
          <w:spacing w:val="-2"/>
          <w:w w:val="105"/>
          <w:sz w:val="17"/>
        </w:rPr>
        <w:t> </w:t>
      </w:r>
      <w:r>
        <w:rPr>
          <w:i/>
          <w:w w:val="105"/>
          <w:sz w:val="17"/>
        </w:rPr>
        <w:t>million</w:t>
      </w:r>
      <w:r>
        <w:rPr>
          <w:i/>
          <w:spacing w:val="-2"/>
          <w:w w:val="105"/>
          <w:sz w:val="17"/>
        </w:rPr>
        <w:t> </w:t>
      </w:r>
      <w:r>
        <w:rPr>
          <w:i/>
          <w:w w:val="105"/>
          <w:sz w:val="17"/>
        </w:rPr>
        <w:t>of</w:t>
      </w:r>
      <w:r>
        <w:rPr>
          <w:i/>
          <w:spacing w:val="-2"/>
          <w:w w:val="105"/>
          <w:sz w:val="17"/>
        </w:rPr>
        <w:t> </w:t>
      </w:r>
      <w:r>
        <w:rPr>
          <w:i/>
          <w:w w:val="105"/>
          <w:sz w:val="17"/>
        </w:rPr>
        <w:t>restructuring</w:t>
      </w:r>
      <w:r>
        <w:rPr>
          <w:i/>
          <w:spacing w:val="-2"/>
          <w:w w:val="105"/>
          <w:sz w:val="17"/>
        </w:rPr>
        <w:t> </w:t>
      </w:r>
      <w:r>
        <w:rPr>
          <w:i/>
          <w:w w:val="105"/>
          <w:sz w:val="17"/>
        </w:rPr>
        <w:t>charges</w:t>
      </w:r>
      <w:r>
        <w:rPr>
          <w:i/>
          <w:spacing w:val="-2"/>
          <w:w w:val="105"/>
          <w:sz w:val="17"/>
        </w:rPr>
        <w:t> </w:t>
      </w:r>
      <w:r>
        <w:rPr>
          <w:i/>
          <w:w w:val="105"/>
          <w:sz w:val="17"/>
        </w:rPr>
        <w:t>associated</w:t>
      </w:r>
      <w:r>
        <w:rPr>
          <w:i/>
          <w:spacing w:val="-2"/>
          <w:w w:val="105"/>
          <w:sz w:val="17"/>
        </w:rPr>
        <w:t> </w:t>
      </w:r>
      <w:r>
        <w:rPr>
          <w:i/>
          <w:w w:val="105"/>
          <w:sz w:val="17"/>
        </w:rPr>
        <w:t>with our</w:t>
      </w:r>
      <w:r>
        <w:rPr>
          <w:i/>
          <w:w w:val="105"/>
          <w:sz w:val="17"/>
        </w:rPr>
        <w:t> phone</w:t>
      </w:r>
      <w:r>
        <w:rPr>
          <w:i/>
          <w:w w:val="105"/>
          <w:sz w:val="17"/>
        </w:rPr>
        <w:t> business</w:t>
      </w:r>
      <w:r>
        <w:rPr>
          <w:i/>
          <w:w w:val="105"/>
          <w:sz w:val="17"/>
        </w:rPr>
        <w:t> restructuring</w:t>
      </w:r>
      <w:r>
        <w:rPr>
          <w:i/>
          <w:w w:val="105"/>
          <w:sz w:val="17"/>
        </w:rPr>
        <w:t> plans,</w:t>
      </w:r>
      <w:r>
        <w:rPr>
          <w:i/>
          <w:w w:val="105"/>
          <w:sz w:val="17"/>
        </w:rPr>
        <w:t> which</w:t>
      </w:r>
      <w:r>
        <w:rPr>
          <w:i/>
          <w:w w:val="105"/>
          <w:sz w:val="17"/>
        </w:rPr>
        <w:t> together</w:t>
      </w:r>
      <w:r>
        <w:rPr>
          <w:i/>
          <w:w w:val="105"/>
          <w:sz w:val="17"/>
        </w:rPr>
        <w:t> decreased</w:t>
      </w:r>
      <w:r>
        <w:rPr>
          <w:i/>
          <w:w w:val="105"/>
          <w:sz w:val="17"/>
        </w:rPr>
        <w:t> operating</w:t>
      </w:r>
      <w:r>
        <w:rPr>
          <w:i/>
          <w:w w:val="105"/>
          <w:sz w:val="17"/>
        </w:rPr>
        <w:t> income,</w:t>
      </w:r>
      <w:r>
        <w:rPr>
          <w:i/>
          <w:w w:val="105"/>
          <w:sz w:val="17"/>
        </w:rPr>
        <w:t> net</w:t>
      </w:r>
      <w:r>
        <w:rPr>
          <w:i/>
          <w:w w:val="105"/>
          <w:sz w:val="17"/>
        </w:rPr>
        <w:t> income,</w:t>
      </w:r>
      <w:r>
        <w:rPr>
          <w:i/>
          <w:w w:val="105"/>
          <w:sz w:val="17"/>
        </w:rPr>
        <w:t> and</w:t>
      </w:r>
      <w:r>
        <w:rPr>
          <w:i/>
          <w:w w:val="105"/>
          <w:sz w:val="17"/>
        </w:rPr>
        <w:t> diluted</w:t>
      </w:r>
      <w:r>
        <w:rPr>
          <w:i/>
          <w:w w:val="105"/>
          <w:sz w:val="17"/>
        </w:rPr>
        <w:t> EPS</w:t>
      </w:r>
      <w:r>
        <w:rPr>
          <w:i/>
          <w:w w:val="105"/>
          <w:sz w:val="17"/>
        </w:rPr>
        <w:t> by</w:t>
      </w:r>
      <w:r>
        <w:rPr>
          <w:i/>
          <w:w w:val="105"/>
          <w:sz w:val="17"/>
        </w:rPr>
        <w:t> $1.1</w:t>
      </w:r>
      <w:r>
        <w:rPr>
          <w:i/>
          <w:w w:val="105"/>
          <w:sz w:val="17"/>
        </w:rPr>
        <w:t> billion,</w:t>
      </w:r>
      <w:r>
        <w:rPr>
          <w:i/>
          <w:w w:val="105"/>
          <w:sz w:val="17"/>
        </w:rPr>
        <w:t> $895 million, and $0.11, respectively.</w:t>
      </w:r>
    </w:p>
    <w:p>
      <w:pPr>
        <w:pStyle w:val="ListParagraph"/>
        <w:numPr>
          <w:ilvl w:val="0"/>
          <w:numId w:val="4"/>
        </w:numPr>
        <w:tabs>
          <w:tab w:pos="611" w:val="left" w:leader="none"/>
          <w:tab w:pos="613" w:val="left" w:leader="none"/>
        </w:tabs>
        <w:spacing w:line="249" w:lineRule="auto" w:before="0" w:after="0"/>
        <w:ind w:left="613" w:right="124" w:hanging="446"/>
        <w:jc w:val="both"/>
        <w:rPr>
          <w:i/>
          <w:sz w:val="17"/>
        </w:rPr>
      </w:pPr>
      <w:r>
        <w:rPr>
          <w:i/>
          <w:w w:val="105"/>
          <w:sz w:val="17"/>
        </w:rPr>
        <w:t>Includes</w:t>
      </w:r>
      <w:r>
        <w:rPr>
          <w:i/>
          <w:spacing w:val="-8"/>
          <w:w w:val="105"/>
          <w:sz w:val="17"/>
        </w:rPr>
        <w:t> </w:t>
      </w:r>
      <w:r>
        <w:rPr>
          <w:i/>
          <w:w w:val="105"/>
          <w:sz w:val="17"/>
        </w:rPr>
        <w:t>$7.5</w:t>
      </w:r>
      <w:r>
        <w:rPr>
          <w:i/>
          <w:spacing w:val="-8"/>
          <w:w w:val="105"/>
          <w:sz w:val="17"/>
        </w:rPr>
        <w:t> </w:t>
      </w:r>
      <w:r>
        <w:rPr>
          <w:i/>
          <w:w w:val="105"/>
          <w:sz w:val="17"/>
        </w:rPr>
        <w:t>billion</w:t>
      </w:r>
      <w:r>
        <w:rPr>
          <w:i/>
          <w:spacing w:val="-8"/>
          <w:w w:val="105"/>
          <w:sz w:val="17"/>
        </w:rPr>
        <w:t> </w:t>
      </w:r>
      <w:r>
        <w:rPr>
          <w:i/>
          <w:w w:val="105"/>
          <w:sz w:val="17"/>
        </w:rPr>
        <w:t>of</w:t>
      </w:r>
      <w:r>
        <w:rPr>
          <w:i/>
          <w:spacing w:val="-8"/>
          <w:w w:val="105"/>
          <w:sz w:val="17"/>
        </w:rPr>
        <w:t> </w:t>
      </w:r>
      <w:r>
        <w:rPr>
          <w:i/>
          <w:w w:val="105"/>
          <w:sz w:val="17"/>
        </w:rPr>
        <w:t>goodwill</w:t>
      </w:r>
      <w:r>
        <w:rPr>
          <w:i/>
          <w:spacing w:val="-8"/>
          <w:w w:val="105"/>
          <w:sz w:val="17"/>
        </w:rPr>
        <w:t> </w:t>
      </w:r>
      <w:r>
        <w:rPr>
          <w:i/>
          <w:w w:val="105"/>
          <w:sz w:val="17"/>
        </w:rPr>
        <w:t>and</w:t>
      </w:r>
      <w:r>
        <w:rPr>
          <w:i/>
          <w:spacing w:val="-8"/>
          <w:w w:val="105"/>
          <w:sz w:val="17"/>
        </w:rPr>
        <w:t> </w:t>
      </w:r>
      <w:r>
        <w:rPr>
          <w:i/>
          <w:w w:val="105"/>
          <w:sz w:val="17"/>
        </w:rPr>
        <w:t>asset</w:t>
      </w:r>
      <w:r>
        <w:rPr>
          <w:i/>
          <w:spacing w:val="-8"/>
          <w:w w:val="105"/>
          <w:sz w:val="17"/>
        </w:rPr>
        <w:t> </w:t>
      </w:r>
      <w:r>
        <w:rPr>
          <w:i/>
          <w:w w:val="105"/>
          <w:sz w:val="17"/>
        </w:rPr>
        <w:t>impairment</w:t>
      </w:r>
      <w:r>
        <w:rPr>
          <w:i/>
          <w:spacing w:val="-8"/>
          <w:w w:val="105"/>
          <w:sz w:val="17"/>
        </w:rPr>
        <w:t> </w:t>
      </w:r>
      <w:r>
        <w:rPr>
          <w:i/>
          <w:w w:val="105"/>
          <w:sz w:val="17"/>
        </w:rPr>
        <w:t>charges</w:t>
      </w:r>
      <w:r>
        <w:rPr>
          <w:i/>
          <w:spacing w:val="-8"/>
          <w:w w:val="105"/>
          <w:sz w:val="17"/>
        </w:rPr>
        <w:t> </w:t>
      </w:r>
      <w:r>
        <w:rPr>
          <w:i/>
          <w:w w:val="105"/>
          <w:sz w:val="17"/>
        </w:rPr>
        <w:t>related</w:t>
      </w:r>
      <w:r>
        <w:rPr>
          <w:i/>
          <w:spacing w:val="-8"/>
          <w:w w:val="105"/>
          <w:sz w:val="17"/>
        </w:rPr>
        <w:t> </w:t>
      </w:r>
      <w:r>
        <w:rPr>
          <w:i/>
          <w:w w:val="105"/>
          <w:sz w:val="17"/>
        </w:rPr>
        <w:t>to</w:t>
      </w:r>
      <w:r>
        <w:rPr>
          <w:i/>
          <w:spacing w:val="-8"/>
          <w:w w:val="105"/>
          <w:sz w:val="17"/>
        </w:rPr>
        <w:t> </w:t>
      </w:r>
      <w:r>
        <w:rPr>
          <w:i/>
          <w:w w:val="105"/>
          <w:sz w:val="17"/>
        </w:rPr>
        <w:t>our</w:t>
      </w:r>
      <w:r>
        <w:rPr>
          <w:i/>
          <w:spacing w:val="-8"/>
          <w:w w:val="105"/>
          <w:sz w:val="17"/>
        </w:rPr>
        <w:t> </w:t>
      </w:r>
      <w:r>
        <w:rPr>
          <w:i/>
          <w:w w:val="105"/>
          <w:sz w:val="17"/>
        </w:rPr>
        <w:t>phone</w:t>
      </w:r>
      <w:r>
        <w:rPr>
          <w:i/>
          <w:spacing w:val="-8"/>
          <w:w w:val="105"/>
          <w:sz w:val="17"/>
        </w:rPr>
        <w:t> </w:t>
      </w:r>
      <w:r>
        <w:rPr>
          <w:i/>
          <w:w w:val="105"/>
          <w:sz w:val="17"/>
        </w:rPr>
        <w:t>business,</w:t>
      </w:r>
      <w:r>
        <w:rPr>
          <w:i/>
          <w:spacing w:val="-8"/>
          <w:w w:val="105"/>
          <w:sz w:val="17"/>
        </w:rPr>
        <w:t> </w:t>
      </w:r>
      <w:r>
        <w:rPr>
          <w:i/>
          <w:w w:val="105"/>
          <w:sz w:val="17"/>
        </w:rPr>
        <w:t>and</w:t>
      </w:r>
      <w:r>
        <w:rPr>
          <w:i/>
          <w:spacing w:val="-8"/>
          <w:w w:val="105"/>
          <w:sz w:val="17"/>
        </w:rPr>
        <w:t> </w:t>
      </w:r>
      <w:r>
        <w:rPr>
          <w:i/>
          <w:w w:val="105"/>
          <w:sz w:val="17"/>
        </w:rPr>
        <w:t>$2.5</w:t>
      </w:r>
      <w:r>
        <w:rPr>
          <w:i/>
          <w:spacing w:val="-8"/>
          <w:w w:val="105"/>
          <w:sz w:val="17"/>
        </w:rPr>
        <w:t> </w:t>
      </w:r>
      <w:r>
        <w:rPr>
          <w:i/>
          <w:w w:val="105"/>
          <w:sz w:val="17"/>
        </w:rPr>
        <w:t>billion</w:t>
      </w:r>
      <w:r>
        <w:rPr>
          <w:i/>
          <w:spacing w:val="-8"/>
          <w:w w:val="105"/>
          <w:sz w:val="17"/>
        </w:rPr>
        <w:t> </w:t>
      </w:r>
      <w:r>
        <w:rPr>
          <w:i/>
          <w:w w:val="105"/>
          <w:sz w:val="17"/>
        </w:rPr>
        <w:t>of</w:t>
      </w:r>
      <w:r>
        <w:rPr>
          <w:i/>
          <w:spacing w:val="-8"/>
          <w:w w:val="105"/>
          <w:sz w:val="17"/>
        </w:rPr>
        <w:t> </w:t>
      </w:r>
      <w:r>
        <w:rPr>
          <w:i/>
          <w:w w:val="105"/>
          <w:sz w:val="17"/>
        </w:rPr>
        <w:t>integration</w:t>
      </w:r>
      <w:r>
        <w:rPr>
          <w:i/>
          <w:spacing w:val="-8"/>
          <w:w w:val="105"/>
          <w:sz w:val="17"/>
        </w:rPr>
        <w:t> </w:t>
      </w:r>
      <w:r>
        <w:rPr>
          <w:i/>
          <w:w w:val="105"/>
          <w:sz w:val="17"/>
        </w:rPr>
        <w:t>and</w:t>
      </w:r>
      <w:r>
        <w:rPr>
          <w:i/>
          <w:spacing w:val="-8"/>
          <w:w w:val="105"/>
          <w:sz w:val="17"/>
        </w:rPr>
        <w:t> </w:t>
      </w:r>
      <w:r>
        <w:rPr>
          <w:i/>
          <w:w w:val="105"/>
          <w:sz w:val="17"/>
        </w:rPr>
        <w:t>restructuring expenses, primarily associated with our phone business restructuring plans, which together decreased operating income, net income, and diluted EPS by $10.0 billion, $9.5 billion, and $1.15, respectively.</w:t>
      </w:r>
    </w:p>
    <w:p>
      <w:pPr>
        <w:pStyle w:val="ListParagraph"/>
        <w:numPr>
          <w:ilvl w:val="0"/>
          <w:numId w:val="4"/>
        </w:numPr>
        <w:tabs>
          <w:tab w:pos="611" w:val="left" w:leader="none"/>
          <w:tab w:pos="613" w:val="left" w:leader="none"/>
        </w:tabs>
        <w:spacing w:line="249" w:lineRule="auto" w:before="0" w:after="0"/>
        <w:ind w:left="613" w:right="117" w:hanging="446"/>
        <w:jc w:val="both"/>
        <w:rPr>
          <w:sz w:val="17"/>
        </w:rPr>
      </w:pPr>
      <w:r>
        <w:rPr>
          <w:i/>
          <w:w w:val="105"/>
          <w:sz w:val="17"/>
        </w:rPr>
        <w:t>On April 25, 2014, we acquired substantially all of NDS. NDS has been included in our consolidated results of operations starting on the acquisition date</w:t>
      </w:r>
      <w:r>
        <w:rPr>
          <w:w w:val="105"/>
          <w:sz w:val="17"/>
        </w:rPr>
        <w:t>.</w:t>
      </w:r>
    </w:p>
    <w:p>
      <w:pPr>
        <w:pStyle w:val="ListParagraph"/>
        <w:numPr>
          <w:ilvl w:val="0"/>
          <w:numId w:val="4"/>
        </w:numPr>
        <w:tabs>
          <w:tab w:pos="611" w:val="left" w:leader="none"/>
          <w:tab w:pos="613" w:val="left" w:leader="none"/>
        </w:tabs>
        <w:spacing w:line="249" w:lineRule="auto" w:before="0" w:after="0"/>
        <w:ind w:left="613" w:right="119" w:hanging="446"/>
        <w:jc w:val="both"/>
        <w:rPr>
          <w:i/>
          <w:sz w:val="17"/>
        </w:rPr>
      </w:pPr>
      <w:r>
        <w:rPr>
          <w:i/>
          <w:w w:val="105"/>
          <w:sz w:val="17"/>
        </w:rPr>
        <w:t>Includes</w:t>
      </w:r>
      <w:r>
        <w:rPr>
          <w:i/>
          <w:spacing w:val="-7"/>
          <w:w w:val="105"/>
          <w:sz w:val="17"/>
        </w:rPr>
        <w:t> </w:t>
      </w:r>
      <w:r>
        <w:rPr>
          <w:i/>
          <w:w w:val="105"/>
          <w:sz w:val="17"/>
        </w:rPr>
        <w:t>a</w:t>
      </w:r>
      <w:r>
        <w:rPr>
          <w:i/>
          <w:spacing w:val="-7"/>
          <w:w w:val="105"/>
          <w:sz w:val="17"/>
        </w:rPr>
        <w:t> </w:t>
      </w:r>
      <w:r>
        <w:rPr>
          <w:i/>
          <w:w w:val="105"/>
          <w:sz w:val="17"/>
        </w:rPr>
        <w:t>charge</w:t>
      </w:r>
      <w:r>
        <w:rPr>
          <w:i/>
          <w:spacing w:val="-7"/>
          <w:w w:val="105"/>
          <w:sz w:val="17"/>
        </w:rPr>
        <w:t> </w:t>
      </w:r>
      <w:r>
        <w:rPr>
          <w:i/>
          <w:w w:val="105"/>
          <w:sz w:val="17"/>
        </w:rPr>
        <w:t>related</w:t>
      </w:r>
      <w:r>
        <w:rPr>
          <w:i/>
          <w:spacing w:val="-7"/>
          <w:w w:val="105"/>
          <w:sz w:val="17"/>
        </w:rPr>
        <w:t> </w:t>
      </w:r>
      <w:r>
        <w:rPr>
          <w:i/>
          <w:w w:val="105"/>
          <w:sz w:val="17"/>
        </w:rPr>
        <w:t>to</w:t>
      </w:r>
      <w:r>
        <w:rPr>
          <w:i/>
          <w:spacing w:val="-7"/>
          <w:w w:val="105"/>
          <w:sz w:val="17"/>
        </w:rPr>
        <w:t> </w:t>
      </w:r>
      <w:r>
        <w:rPr>
          <w:i/>
          <w:w w:val="105"/>
          <w:sz w:val="17"/>
        </w:rPr>
        <w:t>a</w:t>
      </w:r>
      <w:r>
        <w:rPr>
          <w:i/>
          <w:spacing w:val="-7"/>
          <w:w w:val="105"/>
          <w:sz w:val="17"/>
        </w:rPr>
        <w:t> </w:t>
      </w:r>
      <w:r>
        <w:rPr>
          <w:i/>
          <w:w w:val="105"/>
          <w:sz w:val="17"/>
        </w:rPr>
        <w:t>fine</w:t>
      </w:r>
      <w:r>
        <w:rPr>
          <w:i/>
          <w:spacing w:val="-7"/>
          <w:w w:val="105"/>
          <w:sz w:val="17"/>
        </w:rPr>
        <w:t> </w:t>
      </w:r>
      <w:r>
        <w:rPr>
          <w:i/>
          <w:w w:val="105"/>
          <w:sz w:val="17"/>
        </w:rPr>
        <w:t>imposed</w:t>
      </w:r>
      <w:r>
        <w:rPr>
          <w:i/>
          <w:spacing w:val="-7"/>
          <w:w w:val="105"/>
          <w:sz w:val="17"/>
        </w:rPr>
        <w:t> </w:t>
      </w:r>
      <w:r>
        <w:rPr>
          <w:i/>
          <w:w w:val="105"/>
          <w:sz w:val="17"/>
        </w:rPr>
        <w:t>by</w:t>
      </w:r>
      <w:r>
        <w:rPr>
          <w:i/>
          <w:spacing w:val="-7"/>
          <w:w w:val="105"/>
          <w:sz w:val="17"/>
        </w:rPr>
        <w:t> </w:t>
      </w:r>
      <w:r>
        <w:rPr>
          <w:i/>
          <w:w w:val="105"/>
          <w:sz w:val="17"/>
        </w:rPr>
        <w:t>the</w:t>
      </w:r>
      <w:r>
        <w:rPr>
          <w:i/>
          <w:spacing w:val="-7"/>
          <w:w w:val="105"/>
          <w:sz w:val="17"/>
        </w:rPr>
        <w:t> </w:t>
      </w:r>
      <w:r>
        <w:rPr>
          <w:i/>
          <w:w w:val="105"/>
          <w:sz w:val="17"/>
        </w:rPr>
        <w:t>European</w:t>
      </w:r>
      <w:r>
        <w:rPr>
          <w:i/>
          <w:spacing w:val="-7"/>
          <w:w w:val="105"/>
          <w:sz w:val="17"/>
        </w:rPr>
        <w:t> </w:t>
      </w:r>
      <w:r>
        <w:rPr>
          <w:i/>
          <w:w w:val="105"/>
          <w:sz w:val="17"/>
        </w:rPr>
        <w:t>Commission</w:t>
      </w:r>
      <w:r>
        <w:rPr>
          <w:i/>
          <w:spacing w:val="-7"/>
          <w:w w:val="105"/>
          <w:sz w:val="17"/>
        </w:rPr>
        <w:t> </w:t>
      </w:r>
      <w:r>
        <w:rPr>
          <w:i/>
          <w:w w:val="105"/>
          <w:sz w:val="17"/>
        </w:rPr>
        <w:t>in</w:t>
      </w:r>
      <w:r>
        <w:rPr>
          <w:i/>
          <w:spacing w:val="-7"/>
          <w:w w:val="105"/>
          <w:sz w:val="17"/>
        </w:rPr>
        <w:t> </w:t>
      </w:r>
      <w:r>
        <w:rPr>
          <w:i/>
          <w:w w:val="105"/>
          <w:sz w:val="17"/>
        </w:rPr>
        <w:t>March</w:t>
      </w:r>
      <w:r>
        <w:rPr>
          <w:i/>
          <w:spacing w:val="-7"/>
          <w:w w:val="105"/>
          <w:sz w:val="17"/>
        </w:rPr>
        <w:t> </w:t>
      </w:r>
      <w:r>
        <w:rPr>
          <w:i/>
          <w:w w:val="105"/>
          <w:sz w:val="17"/>
        </w:rPr>
        <w:t>2013</w:t>
      </w:r>
      <w:r>
        <w:rPr>
          <w:i/>
          <w:spacing w:val="-7"/>
          <w:w w:val="105"/>
          <w:sz w:val="17"/>
        </w:rPr>
        <w:t> </w:t>
      </w:r>
      <w:r>
        <w:rPr>
          <w:i/>
          <w:w w:val="105"/>
          <w:sz w:val="17"/>
        </w:rPr>
        <w:t>which</w:t>
      </w:r>
      <w:r>
        <w:rPr>
          <w:i/>
          <w:spacing w:val="-7"/>
          <w:w w:val="105"/>
          <w:sz w:val="17"/>
        </w:rPr>
        <w:t> </w:t>
      </w:r>
      <w:r>
        <w:rPr>
          <w:i/>
          <w:w w:val="105"/>
          <w:sz w:val="17"/>
        </w:rPr>
        <w:t>decreased</w:t>
      </w:r>
      <w:r>
        <w:rPr>
          <w:i/>
          <w:spacing w:val="-7"/>
          <w:w w:val="105"/>
          <w:sz w:val="17"/>
        </w:rPr>
        <w:t> </w:t>
      </w:r>
      <w:r>
        <w:rPr>
          <w:i/>
          <w:w w:val="105"/>
          <w:sz w:val="17"/>
        </w:rPr>
        <w:t>operating</w:t>
      </w:r>
      <w:r>
        <w:rPr>
          <w:i/>
          <w:spacing w:val="-7"/>
          <w:w w:val="105"/>
          <w:sz w:val="17"/>
        </w:rPr>
        <w:t> </w:t>
      </w:r>
      <w:r>
        <w:rPr>
          <w:i/>
          <w:w w:val="105"/>
          <w:sz w:val="17"/>
        </w:rPr>
        <w:t>income</w:t>
      </w:r>
      <w:r>
        <w:rPr>
          <w:i/>
          <w:spacing w:val="-7"/>
          <w:w w:val="105"/>
          <w:sz w:val="17"/>
        </w:rPr>
        <w:t> </w:t>
      </w:r>
      <w:r>
        <w:rPr>
          <w:i/>
          <w:w w:val="105"/>
          <w:sz w:val="17"/>
        </w:rPr>
        <w:t>and</w:t>
      </w:r>
      <w:r>
        <w:rPr>
          <w:i/>
          <w:spacing w:val="-7"/>
          <w:w w:val="105"/>
          <w:sz w:val="17"/>
        </w:rPr>
        <w:t> </w:t>
      </w:r>
      <w:r>
        <w:rPr>
          <w:i/>
          <w:w w:val="105"/>
          <w:sz w:val="17"/>
        </w:rPr>
        <w:t>net</w:t>
      </w:r>
      <w:r>
        <w:rPr>
          <w:i/>
          <w:spacing w:val="-7"/>
          <w:w w:val="105"/>
          <w:sz w:val="17"/>
        </w:rPr>
        <w:t> </w:t>
      </w:r>
      <w:r>
        <w:rPr>
          <w:i/>
          <w:w w:val="105"/>
          <w:sz w:val="17"/>
        </w:rPr>
        <w:t>income by</w:t>
      </w:r>
      <w:r>
        <w:rPr>
          <w:i/>
          <w:spacing w:val="-4"/>
          <w:w w:val="105"/>
          <w:sz w:val="17"/>
        </w:rPr>
        <w:t> </w:t>
      </w:r>
      <w:r>
        <w:rPr>
          <w:i/>
          <w:w w:val="105"/>
          <w:sz w:val="17"/>
        </w:rPr>
        <w:t>$733</w:t>
      </w:r>
      <w:r>
        <w:rPr>
          <w:i/>
          <w:spacing w:val="-4"/>
          <w:w w:val="105"/>
          <w:sz w:val="17"/>
        </w:rPr>
        <w:t> </w:t>
      </w:r>
      <w:r>
        <w:rPr>
          <w:i/>
          <w:w w:val="105"/>
          <w:sz w:val="17"/>
        </w:rPr>
        <w:t>million</w:t>
      </w:r>
      <w:r>
        <w:rPr>
          <w:i/>
          <w:spacing w:val="-4"/>
          <w:w w:val="105"/>
          <w:sz w:val="17"/>
        </w:rPr>
        <w:t> </w:t>
      </w:r>
      <w:r>
        <w:rPr>
          <w:i/>
          <w:w w:val="105"/>
          <w:sz w:val="17"/>
        </w:rPr>
        <w:t>(€561</w:t>
      </w:r>
      <w:r>
        <w:rPr>
          <w:i/>
          <w:spacing w:val="-4"/>
          <w:w w:val="105"/>
          <w:sz w:val="17"/>
        </w:rPr>
        <w:t> </w:t>
      </w:r>
      <w:r>
        <w:rPr>
          <w:i/>
          <w:w w:val="105"/>
          <w:sz w:val="17"/>
        </w:rPr>
        <w:t>million)</w:t>
      </w:r>
      <w:r>
        <w:rPr>
          <w:i/>
          <w:spacing w:val="-4"/>
          <w:w w:val="105"/>
          <w:sz w:val="17"/>
        </w:rPr>
        <w:t> </w:t>
      </w:r>
      <w:r>
        <w:rPr>
          <w:i/>
          <w:w w:val="105"/>
          <w:sz w:val="17"/>
        </w:rPr>
        <w:t>and</w:t>
      </w:r>
      <w:r>
        <w:rPr>
          <w:i/>
          <w:spacing w:val="-4"/>
          <w:w w:val="105"/>
          <w:sz w:val="17"/>
        </w:rPr>
        <w:t> </w:t>
      </w:r>
      <w:r>
        <w:rPr>
          <w:i/>
          <w:w w:val="105"/>
          <w:sz w:val="17"/>
        </w:rPr>
        <w:t>diluted</w:t>
      </w:r>
      <w:r>
        <w:rPr>
          <w:i/>
          <w:spacing w:val="-4"/>
          <w:w w:val="105"/>
          <w:sz w:val="17"/>
        </w:rPr>
        <w:t> </w:t>
      </w:r>
      <w:r>
        <w:rPr>
          <w:i/>
          <w:w w:val="105"/>
          <w:sz w:val="17"/>
        </w:rPr>
        <w:t>EPS</w:t>
      </w:r>
      <w:r>
        <w:rPr>
          <w:i/>
          <w:spacing w:val="-4"/>
          <w:w w:val="105"/>
          <w:sz w:val="17"/>
        </w:rPr>
        <w:t> </w:t>
      </w:r>
      <w:r>
        <w:rPr>
          <w:i/>
          <w:w w:val="105"/>
          <w:sz w:val="17"/>
        </w:rPr>
        <w:t>by</w:t>
      </w:r>
      <w:r>
        <w:rPr>
          <w:i/>
          <w:spacing w:val="-4"/>
          <w:w w:val="105"/>
          <w:sz w:val="17"/>
        </w:rPr>
        <w:t> </w:t>
      </w:r>
      <w:r>
        <w:rPr>
          <w:i/>
          <w:w w:val="105"/>
          <w:sz w:val="17"/>
        </w:rPr>
        <w:t>$0.09.</w:t>
      </w:r>
      <w:r>
        <w:rPr>
          <w:i/>
          <w:spacing w:val="-4"/>
          <w:w w:val="105"/>
          <w:sz w:val="17"/>
        </w:rPr>
        <w:t> </w:t>
      </w:r>
      <w:r>
        <w:rPr>
          <w:i/>
          <w:w w:val="105"/>
          <w:sz w:val="17"/>
        </w:rPr>
        <w:t>Also</w:t>
      </w:r>
      <w:r>
        <w:rPr>
          <w:i/>
          <w:spacing w:val="-4"/>
          <w:w w:val="105"/>
          <w:sz w:val="17"/>
        </w:rPr>
        <w:t> </w:t>
      </w:r>
      <w:r>
        <w:rPr>
          <w:i/>
          <w:w w:val="105"/>
          <w:sz w:val="17"/>
        </w:rPr>
        <w:t>includes</w:t>
      </w:r>
      <w:r>
        <w:rPr>
          <w:i/>
          <w:spacing w:val="-4"/>
          <w:w w:val="105"/>
          <w:sz w:val="17"/>
        </w:rPr>
        <w:t> </w:t>
      </w:r>
      <w:r>
        <w:rPr>
          <w:i/>
          <w:w w:val="105"/>
          <w:sz w:val="17"/>
        </w:rPr>
        <w:t>a</w:t>
      </w:r>
      <w:r>
        <w:rPr>
          <w:i/>
          <w:spacing w:val="-4"/>
          <w:w w:val="105"/>
          <w:sz w:val="17"/>
        </w:rPr>
        <w:t> </w:t>
      </w:r>
      <w:r>
        <w:rPr>
          <w:i/>
          <w:w w:val="105"/>
          <w:sz w:val="17"/>
        </w:rPr>
        <w:t>charge</w:t>
      </w:r>
      <w:r>
        <w:rPr>
          <w:i/>
          <w:spacing w:val="-4"/>
          <w:w w:val="105"/>
          <w:sz w:val="17"/>
        </w:rPr>
        <w:t> </w:t>
      </w:r>
      <w:r>
        <w:rPr>
          <w:i/>
          <w:w w:val="105"/>
          <w:sz w:val="17"/>
        </w:rPr>
        <w:t>for</w:t>
      </w:r>
      <w:r>
        <w:rPr>
          <w:i/>
          <w:spacing w:val="-4"/>
          <w:w w:val="105"/>
          <w:sz w:val="17"/>
        </w:rPr>
        <w:t> </w:t>
      </w:r>
      <w:r>
        <w:rPr>
          <w:i/>
          <w:w w:val="105"/>
          <w:sz w:val="17"/>
        </w:rPr>
        <w:t>Surface</w:t>
      </w:r>
      <w:r>
        <w:rPr>
          <w:i/>
          <w:spacing w:val="-4"/>
          <w:w w:val="105"/>
          <w:sz w:val="17"/>
        </w:rPr>
        <w:t> </w:t>
      </w:r>
      <w:r>
        <w:rPr>
          <w:i/>
          <w:w w:val="105"/>
          <w:sz w:val="17"/>
        </w:rPr>
        <w:t>RT</w:t>
      </w:r>
      <w:r>
        <w:rPr>
          <w:i/>
          <w:spacing w:val="-4"/>
          <w:w w:val="105"/>
          <w:sz w:val="17"/>
        </w:rPr>
        <w:t> </w:t>
      </w:r>
      <w:r>
        <w:rPr>
          <w:i/>
          <w:w w:val="105"/>
          <w:sz w:val="17"/>
        </w:rPr>
        <w:t>inventory</w:t>
      </w:r>
      <w:r>
        <w:rPr>
          <w:i/>
          <w:spacing w:val="-4"/>
          <w:w w:val="105"/>
          <w:sz w:val="17"/>
        </w:rPr>
        <w:t> </w:t>
      </w:r>
      <w:r>
        <w:rPr>
          <w:i/>
          <w:w w:val="105"/>
          <w:sz w:val="17"/>
        </w:rPr>
        <w:t>adjustments</w:t>
      </w:r>
      <w:r>
        <w:rPr>
          <w:i/>
          <w:spacing w:val="-4"/>
          <w:w w:val="105"/>
          <w:sz w:val="17"/>
        </w:rPr>
        <w:t> </w:t>
      </w:r>
      <w:r>
        <w:rPr>
          <w:i/>
          <w:w w:val="105"/>
          <w:sz w:val="17"/>
        </w:rPr>
        <w:t>recorded</w:t>
      </w:r>
      <w:r>
        <w:rPr>
          <w:i/>
          <w:spacing w:val="-4"/>
          <w:w w:val="105"/>
          <w:sz w:val="17"/>
        </w:rPr>
        <w:t> </w:t>
      </w:r>
      <w:r>
        <w:rPr>
          <w:i/>
          <w:w w:val="105"/>
          <w:sz w:val="17"/>
        </w:rPr>
        <w:t>in</w:t>
      </w:r>
      <w:r>
        <w:rPr>
          <w:i/>
          <w:spacing w:val="-4"/>
          <w:w w:val="105"/>
          <w:sz w:val="17"/>
        </w:rPr>
        <w:t> </w:t>
      </w:r>
      <w:r>
        <w:rPr>
          <w:i/>
          <w:w w:val="105"/>
          <w:sz w:val="17"/>
        </w:rPr>
        <w:t>the</w:t>
      </w:r>
      <w:r>
        <w:rPr>
          <w:i/>
          <w:spacing w:val="-4"/>
          <w:w w:val="105"/>
          <w:sz w:val="17"/>
        </w:rPr>
        <w:t> </w:t>
      </w:r>
      <w:r>
        <w:rPr>
          <w:i/>
          <w:w w:val="105"/>
          <w:sz w:val="17"/>
        </w:rPr>
        <w:t>fourth quarter</w:t>
      </w:r>
      <w:r>
        <w:rPr>
          <w:i/>
          <w:w w:val="105"/>
          <w:sz w:val="17"/>
        </w:rPr>
        <w:t> of</w:t>
      </w:r>
      <w:r>
        <w:rPr>
          <w:i/>
          <w:w w:val="105"/>
          <w:sz w:val="17"/>
        </w:rPr>
        <w:t> fiscal</w:t>
      </w:r>
      <w:r>
        <w:rPr>
          <w:i/>
          <w:w w:val="105"/>
          <w:sz w:val="17"/>
        </w:rPr>
        <w:t> year</w:t>
      </w:r>
      <w:r>
        <w:rPr>
          <w:i/>
          <w:w w:val="105"/>
          <w:sz w:val="17"/>
        </w:rPr>
        <w:t> 2013,</w:t>
      </w:r>
      <w:r>
        <w:rPr>
          <w:i/>
          <w:w w:val="105"/>
          <w:sz w:val="17"/>
        </w:rPr>
        <w:t> which</w:t>
      </w:r>
      <w:r>
        <w:rPr>
          <w:i/>
          <w:w w:val="105"/>
          <w:sz w:val="17"/>
        </w:rPr>
        <w:t> decreased</w:t>
      </w:r>
      <w:r>
        <w:rPr>
          <w:i/>
          <w:w w:val="105"/>
          <w:sz w:val="17"/>
        </w:rPr>
        <w:t> operating</w:t>
      </w:r>
      <w:r>
        <w:rPr>
          <w:i/>
          <w:w w:val="105"/>
          <w:sz w:val="17"/>
        </w:rPr>
        <w:t> income,</w:t>
      </w:r>
      <w:r>
        <w:rPr>
          <w:i/>
          <w:w w:val="105"/>
          <w:sz w:val="17"/>
        </w:rPr>
        <w:t> net</w:t>
      </w:r>
      <w:r>
        <w:rPr>
          <w:i/>
          <w:w w:val="105"/>
          <w:sz w:val="17"/>
        </w:rPr>
        <w:t> income,</w:t>
      </w:r>
      <w:r>
        <w:rPr>
          <w:i/>
          <w:w w:val="105"/>
          <w:sz w:val="17"/>
        </w:rPr>
        <w:t> and</w:t>
      </w:r>
      <w:r>
        <w:rPr>
          <w:i/>
          <w:w w:val="105"/>
          <w:sz w:val="17"/>
        </w:rPr>
        <w:t> diluted</w:t>
      </w:r>
      <w:r>
        <w:rPr>
          <w:i/>
          <w:w w:val="105"/>
          <w:sz w:val="17"/>
        </w:rPr>
        <w:t> EPS</w:t>
      </w:r>
      <w:r>
        <w:rPr>
          <w:i/>
          <w:w w:val="105"/>
          <w:sz w:val="17"/>
        </w:rPr>
        <w:t> by</w:t>
      </w:r>
      <w:r>
        <w:rPr>
          <w:i/>
          <w:w w:val="105"/>
          <w:sz w:val="17"/>
        </w:rPr>
        <w:t> $900</w:t>
      </w:r>
      <w:r>
        <w:rPr>
          <w:i/>
          <w:w w:val="105"/>
          <w:sz w:val="17"/>
        </w:rPr>
        <w:t> million,</w:t>
      </w:r>
      <w:r>
        <w:rPr>
          <w:i/>
          <w:w w:val="105"/>
          <w:sz w:val="17"/>
        </w:rPr>
        <w:t> $596</w:t>
      </w:r>
      <w:r>
        <w:rPr>
          <w:i/>
          <w:w w:val="105"/>
          <w:sz w:val="17"/>
        </w:rPr>
        <w:t> million,</w:t>
      </w:r>
      <w:r>
        <w:rPr>
          <w:i/>
          <w:w w:val="105"/>
          <w:sz w:val="17"/>
        </w:rPr>
        <w:t> and</w:t>
      </w:r>
      <w:r>
        <w:rPr>
          <w:i/>
          <w:w w:val="105"/>
          <w:sz w:val="17"/>
        </w:rPr>
        <w:t> $0.07, </w:t>
      </w:r>
      <w:r>
        <w:rPr>
          <w:i/>
          <w:spacing w:val="-2"/>
          <w:w w:val="105"/>
          <w:sz w:val="17"/>
        </w:rPr>
        <w:t>respectively.</w:t>
      </w:r>
    </w:p>
    <w:p>
      <w:pPr>
        <w:pStyle w:val="ListParagraph"/>
        <w:numPr>
          <w:ilvl w:val="0"/>
          <w:numId w:val="4"/>
        </w:numPr>
        <w:tabs>
          <w:tab w:pos="613" w:val="left" w:leader="none"/>
        </w:tabs>
        <w:spacing w:line="249" w:lineRule="auto" w:before="0" w:after="0"/>
        <w:ind w:left="613" w:right="123" w:hanging="446"/>
        <w:jc w:val="both"/>
        <w:rPr>
          <w:i/>
          <w:sz w:val="17"/>
        </w:rPr>
      </w:pPr>
      <w:r>
        <w:rPr>
          <w:i/>
          <w:w w:val="105"/>
          <w:sz w:val="17"/>
        </w:rPr>
        <w:t>Includes</w:t>
      </w:r>
      <w:r>
        <w:rPr>
          <w:i/>
          <w:w w:val="105"/>
          <w:sz w:val="17"/>
        </w:rPr>
        <w:t> a</w:t>
      </w:r>
      <w:r>
        <w:rPr>
          <w:i/>
          <w:w w:val="105"/>
          <w:sz w:val="17"/>
        </w:rPr>
        <w:t> goodwill</w:t>
      </w:r>
      <w:r>
        <w:rPr>
          <w:i/>
          <w:w w:val="105"/>
          <w:sz w:val="17"/>
        </w:rPr>
        <w:t> impairment</w:t>
      </w:r>
      <w:r>
        <w:rPr>
          <w:i/>
          <w:w w:val="105"/>
          <w:sz w:val="17"/>
        </w:rPr>
        <w:t> charge</w:t>
      </w:r>
      <w:r>
        <w:rPr>
          <w:i/>
          <w:w w:val="105"/>
          <w:sz w:val="17"/>
        </w:rPr>
        <w:t> related</w:t>
      </w:r>
      <w:r>
        <w:rPr>
          <w:i/>
          <w:w w:val="105"/>
          <w:sz w:val="17"/>
        </w:rPr>
        <w:t> to</w:t>
      </w:r>
      <w:r>
        <w:rPr>
          <w:i/>
          <w:w w:val="105"/>
          <w:sz w:val="17"/>
        </w:rPr>
        <w:t> our</w:t>
      </w:r>
      <w:r>
        <w:rPr>
          <w:i/>
          <w:w w:val="105"/>
          <w:sz w:val="17"/>
        </w:rPr>
        <w:t> previous</w:t>
      </w:r>
      <w:r>
        <w:rPr>
          <w:i/>
          <w:w w:val="105"/>
          <w:sz w:val="17"/>
        </w:rPr>
        <w:t> Online</w:t>
      </w:r>
      <w:r>
        <w:rPr>
          <w:i/>
          <w:w w:val="105"/>
          <w:sz w:val="17"/>
        </w:rPr>
        <w:t> Services</w:t>
      </w:r>
      <w:r>
        <w:rPr>
          <w:i/>
          <w:w w:val="105"/>
          <w:sz w:val="17"/>
        </w:rPr>
        <w:t> Division</w:t>
      </w:r>
      <w:r>
        <w:rPr>
          <w:i/>
          <w:w w:val="105"/>
          <w:sz w:val="17"/>
        </w:rPr>
        <w:t> business</w:t>
      </w:r>
      <w:r>
        <w:rPr>
          <w:i/>
          <w:w w:val="105"/>
          <w:sz w:val="17"/>
        </w:rPr>
        <w:t> segment</w:t>
      </w:r>
      <w:r>
        <w:rPr>
          <w:i/>
          <w:w w:val="105"/>
          <w:sz w:val="17"/>
        </w:rPr>
        <w:t> (related</w:t>
      </w:r>
      <w:r>
        <w:rPr>
          <w:i/>
          <w:w w:val="105"/>
          <w:sz w:val="17"/>
        </w:rPr>
        <w:t> to</w:t>
      </w:r>
      <w:r>
        <w:rPr>
          <w:i/>
          <w:w w:val="105"/>
          <w:sz w:val="17"/>
        </w:rPr>
        <w:t> More</w:t>
      </w:r>
      <w:r>
        <w:rPr>
          <w:i/>
          <w:w w:val="105"/>
          <w:sz w:val="17"/>
        </w:rPr>
        <w:t> </w:t>
      </w:r>
      <w:r>
        <w:rPr>
          <w:i/>
          <w:w w:val="105"/>
          <w:sz w:val="17"/>
        </w:rPr>
        <w:t>Personal Computing</w:t>
      </w:r>
      <w:r>
        <w:rPr>
          <w:i/>
          <w:spacing w:val="16"/>
          <w:w w:val="105"/>
          <w:sz w:val="17"/>
        </w:rPr>
        <w:t> </w:t>
      </w:r>
      <w:r>
        <w:rPr>
          <w:i/>
          <w:w w:val="105"/>
          <w:sz w:val="17"/>
        </w:rPr>
        <w:t>under</w:t>
      </w:r>
      <w:r>
        <w:rPr>
          <w:i/>
          <w:spacing w:val="16"/>
          <w:w w:val="105"/>
          <w:sz w:val="17"/>
        </w:rPr>
        <w:t> </w:t>
      </w:r>
      <w:r>
        <w:rPr>
          <w:i/>
          <w:w w:val="105"/>
          <w:sz w:val="17"/>
        </w:rPr>
        <w:t>our</w:t>
      </w:r>
      <w:r>
        <w:rPr>
          <w:i/>
          <w:spacing w:val="16"/>
          <w:w w:val="105"/>
          <w:sz w:val="17"/>
        </w:rPr>
        <w:t> </w:t>
      </w:r>
      <w:r>
        <w:rPr>
          <w:i/>
          <w:w w:val="105"/>
          <w:sz w:val="17"/>
        </w:rPr>
        <w:t>current</w:t>
      </w:r>
      <w:r>
        <w:rPr>
          <w:i/>
          <w:spacing w:val="16"/>
          <w:w w:val="105"/>
          <w:sz w:val="17"/>
        </w:rPr>
        <w:t> </w:t>
      </w:r>
      <w:r>
        <w:rPr>
          <w:i/>
          <w:w w:val="105"/>
          <w:sz w:val="17"/>
        </w:rPr>
        <w:t>segment</w:t>
      </w:r>
      <w:r>
        <w:rPr>
          <w:i/>
          <w:spacing w:val="16"/>
          <w:w w:val="105"/>
          <w:sz w:val="17"/>
        </w:rPr>
        <w:t> </w:t>
      </w:r>
      <w:r>
        <w:rPr>
          <w:i/>
          <w:w w:val="105"/>
          <w:sz w:val="17"/>
        </w:rPr>
        <w:t>structure)</w:t>
      </w:r>
      <w:r>
        <w:rPr>
          <w:i/>
          <w:spacing w:val="16"/>
          <w:w w:val="105"/>
          <w:sz w:val="17"/>
        </w:rPr>
        <w:t> </w:t>
      </w:r>
      <w:r>
        <w:rPr>
          <w:i/>
          <w:w w:val="105"/>
          <w:sz w:val="17"/>
        </w:rPr>
        <w:t>which</w:t>
      </w:r>
      <w:r>
        <w:rPr>
          <w:i/>
          <w:spacing w:val="16"/>
          <w:w w:val="105"/>
          <w:sz w:val="17"/>
        </w:rPr>
        <w:t> </w:t>
      </w:r>
      <w:r>
        <w:rPr>
          <w:i/>
          <w:w w:val="105"/>
          <w:sz w:val="17"/>
        </w:rPr>
        <w:t>decreased</w:t>
      </w:r>
      <w:r>
        <w:rPr>
          <w:i/>
          <w:spacing w:val="16"/>
          <w:w w:val="105"/>
          <w:sz w:val="17"/>
        </w:rPr>
        <w:t> </w:t>
      </w:r>
      <w:r>
        <w:rPr>
          <w:i/>
          <w:w w:val="105"/>
          <w:sz w:val="17"/>
        </w:rPr>
        <w:t>operating</w:t>
      </w:r>
      <w:r>
        <w:rPr>
          <w:i/>
          <w:spacing w:val="16"/>
          <w:w w:val="105"/>
          <w:sz w:val="17"/>
        </w:rPr>
        <w:t> </w:t>
      </w:r>
      <w:r>
        <w:rPr>
          <w:i/>
          <w:w w:val="105"/>
          <w:sz w:val="17"/>
        </w:rPr>
        <w:t>income</w:t>
      </w:r>
      <w:r>
        <w:rPr>
          <w:i/>
          <w:spacing w:val="16"/>
          <w:w w:val="105"/>
          <w:sz w:val="17"/>
        </w:rPr>
        <w:t> </w:t>
      </w:r>
      <w:r>
        <w:rPr>
          <w:i/>
          <w:w w:val="105"/>
          <w:sz w:val="17"/>
        </w:rPr>
        <w:t>and</w:t>
      </w:r>
      <w:r>
        <w:rPr>
          <w:i/>
          <w:spacing w:val="16"/>
          <w:w w:val="105"/>
          <w:sz w:val="17"/>
        </w:rPr>
        <w:t> </w:t>
      </w:r>
      <w:r>
        <w:rPr>
          <w:i/>
          <w:w w:val="105"/>
          <w:sz w:val="17"/>
        </w:rPr>
        <w:t>net</w:t>
      </w:r>
      <w:r>
        <w:rPr>
          <w:i/>
          <w:spacing w:val="16"/>
          <w:w w:val="105"/>
          <w:sz w:val="17"/>
        </w:rPr>
        <w:t> </w:t>
      </w:r>
      <w:r>
        <w:rPr>
          <w:i/>
          <w:w w:val="105"/>
          <w:sz w:val="17"/>
        </w:rPr>
        <w:t>income</w:t>
      </w:r>
      <w:r>
        <w:rPr>
          <w:i/>
          <w:spacing w:val="16"/>
          <w:w w:val="105"/>
          <w:sz w:val="17"/>
        </w:rPr>
        <w:t> </w:t>
      </w:r>
      <w:r>
        <w:rPr>
          <w:i/>
          <w:w w:val="105"/>
          <w:sz w:val="17"/>
        </w:rPr>
        <w:t>by</w:t>
      </w:r>
      <w:r>
        <w:rPr>
          <w:i/>
          <w:spacing w:val="16"/>
          <w:w w:val="105"/>
          <w:sz w:val="17"/>
        </w:rPr>
        <w:t> </w:t>
      </w:r>
      <w:r>
        <w:rPr>
          <w:i/>
          <w:w w:val="105"/>
          <w:sz w:val="17"/>
        </w:rPr>
        <w:t>$6.2</w:t>
      </w:r>
      <w:r>
        <w:rPr>
          <w:i/>
          <w:spacing w:val="16"/>
          <w:w w:val="105"/>
          <w:sz w:val="17"/>
        </w:rPr>
        <w:t> </w:t>
      </w:r>
      <w:r>
        <w:rPr>
          <w:i/>
          <w:w w:val="105"/>
          <w:sz w:val="17"/>
        </w:rPr>
        <w:t>billion</w:t>
      </w:r>
      <w:r>
        <w:rPr>
          <w:i/>
          <w:spacing w:val="16"/>
          <w:w w:val="105"/>
          <w:sz w:val="17"/>
        </w:rPr>
        <w:t> </w:t>
      </w:r>
      <w:r>
        <w:rPr>
          <w:i/>
          <w:w w:val="105"/>
          <w:sz w:val="17"/>
        </w:rPr>
        <w:t>and</w:t>
      </w:r>
      <w:r>
        <w:rPr>
          <w:i/>
          <w:spacing w:val="16"/>
          <w:w w:val="105"/>
          <w:sz w:val="17"/>
        </w:rPr>
        <w:t> </w:t>
      </w:r>
      <w:r>
        <w:rPr>
          <w:i/>
          <w:w w:val="105"/>
          <w:sz w:val="17"/>
        </w:rPr>
        <w:t>diluted</w:t>
      </w:r>
      <w:r>
        <w:rPr>
          <w:i/>
          <w:spacing w:val="16"/>
          <w:w w:val="105"/>
          <w:sz w:val="17"/>
        </w:rPr>
        <w:t> </w:t>
      </w:r>
      <w:r>
        <w:rPr>
          <w:i/>
          <w:w w:val="105"/>
          <w:sz w:val="17"/>
        </w:rPr>
        <w:t>EPS</w:t>
      </w:r>
      <w:r>
        <w:rPr>
          <w:i/>
          <w:spacing w:val="16"/>
          <w:w w:val="105"/>
          <w:sz w:val="17"/>
        </w:rPr>
        <w:t> </w:t>
      </w:r>
      <w:r>
        <w:rPr>
          <w:i/>
          <w:w w:val="105"/>
          <w:sz w:val="17"/>
        </w:rPr>
        <w:t>by</w:t>
      </w:r>
    </w:p>
    <w:p>
      <w:pPr>
        <w:spacing w:line="194" w:lineRule="exact" w:before="0"/>
        <w:ind w:left="613" w:right="0" w:firstLine="0"/>
        <w:jc w:val="left"/>
        <w:rPr>
          <w:i/>
          <w:sz w:val="17"/>
        </w:rPr>
      </w:pPr>
      <w:r>
        <w:rPr>
          <w:i/>
          <w:spacing w:val="-2"/>
          <w:w w:val="105"/>
          <w:sz w:val="17"/>
        </w:rPr>
        <w:t>$0.73.</w:t>
      </w:r>
    </w:p>
    <w:p>
      <w:pPr>
        <w:pStyle w:val="ListParagraph"/>
        <w:numPr>
          <w:ilvl w:val="0"/>
          <w:numId w:val="4"/>
        </w:numPr>
        <w:tabs>
          <w:tab w:pos="613" w:val="left" w:leader="none"/>
        </w:tabs>
        <w:spacing w:line="249" w:lineRule="auto" w:before="0" w:after="0"/>
        <w:ind w:left="613" w:right="130" w:hanging="446"/>
        <w:jc w:val="left"/>
        <w:rPr>
          <w:i/>
          <w:sz w:val="17"/>
        </w:rPr>
      </w:pPr>
      <w:r>
        <w:rPr>
          <w:i/>
          <w:w w:val="105"/>
          <w:sz w:val="17"/>
        </w:rPr>
        <w:t>Reflects the impact of the adoption of the new accounting standard in fiscal year 2016 related to balance sheet classification of </w:t>
      </w:r>
      <w:r>
        <w:rPr>
          <w:i/>
          <w:w w:val="105"/>
          <w:sz w:val="17"/>
        </w:rPr>
        <w:t>deferred</w:t>
      </w:r>
      <w:r>
        <w:rPr>
          <w:i/>
          <w:spacing w:val="40"/>
          <w:w w:val="105"/>
          <w:sz w:val="17"/>
        </w:rPr>
        <w:t> </w:t>
      </w:r>
      <w:r>
        <w:rPr>
          <w:i/>
          <w:w w:val="105"/>
          <w:sz w:val="17"/>
        </w:rPr>
        <w:t>taxes.</w:t>
      </w:r>
      <w:r>
        <w:rPr>
          <w:i/>
          <w:spacing w:val="-2"/>
          <w:w w:val="105"/>
          <w:sz w:val="17"/>
        </w:rPr>
        <w:t> </w:t>
      </w:r>
      <w:r>
        <w:rPr>
          <w:i/>
          <w:w w:val="105"/>
          <w:sz w:val="17"/>
        </w:rPr>
        <w:t>See</w:t>
      </w:r>
      <w:r>
        <w:rPr>
          <w:i/>
          <w:spacing w:val="-2"/>
          <w:w w:val="105"/>
          <w:sz w:val="17"/>
        </w:rPr>
        <w:t> </w:t>
      </w:r>
      <w:r>
        <w:rPr>
          <w:i/>
          <w:w w:val="105"/>
          <w:sz w:val="17"/>
        </w:rPr>
        <w:t>Note</w:t>
      </w:r>
      <w:r>
        <w:rPr>
          <w:i/>
          <w:spacing w:val="-2"/>
          <w:w w:val="105"/>
          <w:sz w:val="17"/>
        </w:rPr>
        <w:t> </w:t>
      </w:r>
      <w:r>
        <w:rPr>
          <w:i/>
          <w:w w:val="105"/>
          <w:sz w:val="17"/>
        </w:rPr>
        <w:t>1</w:t>
      </w:r>
      <w:r>
        <w:rPr>
          <w:i/>
          <w:spacing w:val="-2"/>
          <w:w w:val="105"/>
          <w:sz w:val="17"/>
        </w:rPr>
        <w:t> </w:t>
      </w:r>
      <w:r>
        <w:rPr>
          <w:i/>
          <w:w w:val="105"/>
          <w:sz w:val="17"/>
        </w:rPr>
        <w:t>–</w:t>
      </w:r>
      <w:r>
        <w:rPr>
          <w:i/>
          <w:spacing w:val="-2"/>
          <w:w w:val="105"/>
          <w:sz w:val="17"/>
        </w:rPr>
        <w:t> </w:t>
      </w:r>
      <w:r>
        <w:rPr>
          <w:i/>
          <w:w w:val="105"/>
          <w:sz w:val="17"/>
        </w:rPr>
        <w:t>Accounting</w:t>
      </w:r>
      <w:r>
        <w:rPr>
          <w:i/>
          <w:spacing w:val="-2"/>
          <w:w w:val="105"/>
          <w:sz w:val="17"/>
        </w:rPr>
        <w:t> </w:t>
      </w:r>
      <w:r>
        <w:rPr>
          <w:i/>
          <w:w w:val="105"/>
          <w:sz w:val="17"/>
        </w:rPr>
        <w:t>Policies</w:t>
      </w:r>
      <w:r>
        <w:rPr>
          <w:i/>
          <w:spacing w:val="-2"/>
          <w:w w:val="105"/>
          <w:sz w:val="17"/>
        </w:rPr>
        <w:t> </w:t>
      </w:r>
      <w:r>
        <w:rPr>
          <w:i/>
          <w:w w:val="105"/>
          <w:sz w:val="17"/>
        </w:rPr>
        <w:t>of</w:t>
      </w:r>
      <w:r>
        <w:rPr>
          <w:i/>
          <w:spacing w:val="-2"/>
          <w:w w:val="105"/>
          <w:sz w:val="17"/>
        </w:rPr>
        <w:t> </w:t>
      </w:r>
      <w:r>
        <w:rPr>
          <w:i/>
          <w:w w:val="105"/>
          <w:sz w:val="17"/>
        </w:rPr>
        <w:t>the</w:t>
      </w:r>
      <w:r>
        <w:rPr>
          <w:i/>
          <w:spacing w:val="-2"/>
          <w:w w:val="105"/>
          <w:sz w:val="17"/>
        </w:rPr>
        <w:t> </w:t>
      </w:r>
      <w:r>
        <w:rPr>
          <w:i/>
          <w:w w:val="105"/>
          <w:sz w:val="17"/>
        </w:rPr>
        <w:t>Notes</w:t>
      </w:r>
      <w:r>
        <w:rPr>
          <w:i/>
          <w:spacing w:val="-2"/>
          <w:w w:val="105"/>
          <w:sz w:val="17"/>
        </w:rPr>
        <w:t> </w:t>
      </w:r>
      <w:r>
        <w:rPr>
          <w:i/>
          <w:w w:val="105"/>
          <w:sz w:val="17"/>
        </w:rPr>
        <w:t>to</w:t>
      </w:r>
      <w:r>
        <w:rPr>
          <w:i/>
          <w:spacing w:val="-2"/>
          <w:w w:val="105"/>
          <w:sz w:val="17"/>
        </w:rPr>
        <w:t> </w:t>
      </w:r>
      <w:r>
        <w:rPr>
          <w:i/>
          <w:w w:val="105"/>
          <w:sz w:val="17"/>
        </w:rPr>
        <w:t>Financial</w:t>
      </w:r>
      <w:r>
        <w:rPr>
          <w:i/>
          <w:spacing w:val="-2"/>
          <w:w w:val="105"/>
          <w:sz w:val="17"/>
        </w:rPr>
        <w:t> </w:t>
      </w:r>
      <w:r>
        <w:rPr>
          <w:i/>
          <w:w w:val="105"/>
          <w:sz w:val="17"/>
        </w:rPr>
        <w:t>Statements</w:t>
      </w:r>
      <w:r>
        <w:rPr>
          <w:i/>
          <w:spacing w:val="-2"/>
          <w:w w:val="105"/>
          <w:sz w:val="17"/>
        </w:rPr>
        <w:t> </w:t>
      </w:r>
      <w:r>
        <w:rPr>
          <w:i/>
          <w:w w:val="105"/>
          <w:sz w:val="17"/>
        </w:rPr>
        <w:t>(Part</w:t>
      </w:r>
      <w:r>
        <w:rPr>
          <w:i/>
          <w:spacing w:val="-2"/>
          <w:w w:val="105"/>
          <w:sz w:val="17"/>
        </w:rPr>
        <w:t> </w:t>
      </w:r>
      <w:r>
        <w:rPr>
          <w:i/>
          <w:w w:val="105"/>
          <w:sz w:val="17"/>
        </w:rPr>
        <w:t>II,</w:t>
      </w:r>
      <w:r>
        <w:rPr>
          <w:i/>
          <w:spacing w:val="-2"/>
          <w:w w:val="105"/>
          <w:sz w:val="17"/>
        </w:rPr>
        <w:t> </w:t>
      </w:r>
      <w:r>
        <w:rPr>
          <w:i/>
          <w:w w:val="105"/>
          <w:sz w:val="17"/>
        </w:rPr>
        <w:t>Item</w:t>
      </w:r>
      <w:r>
        <w:rPr>
          <w:i/>
          <w:spacing w:val="-2"/>
          <w:w w:val="105"/>
          <w:sz w:val="17"/>
        </w:rPr>
        <w:t> </w:t>
      </w:r>
      <w:r>
        <w:rPr>
          <w:i/>
          <w:w w:val="105"/>
          <w:sz w:val="17"/>
        </w:rPr>
        <w:t>8</w:t>
      </w:r>
      <w:r>
        <w:rPr>
          <w:i/>
          <w:spacing w:val="-2"/>
          <w:w w:val="105"/>
          <w:sz w:val="17"/>
        </w:rPr>
        <w:t> </w:t>
      </w:r>
      <w:r>
        <w:rPr>
          <w:i/>
          <w:w w:val="105"/>
          <w:sz w:val="17"/>
        </w:rPr>
        <w:t>of</w:t>
      </w:r>
      <w:r>
        <w:rPr>
          <w:i/>
          <w:spacing w:val="-2"/>
          <w:w w:val="105"/>
          <w:sz w:val="17"/>
        </w:rPr>
        <w:t> </w:t>
      </w:r>
      <w:r>
        <w:rPr>
          <w:i/>
          <w:w w:val="105"/>
          <w:sz w:val="17"/>
        </w:rPr>
        <w:t>this</w:t>
      </w:r>
      <w:r>
        <w:rPr>
          <w:i/>
          <w:spacing w:val="-2"/>
          <w:w w:val="105"/>
          <w:sz w:val="17"/>
        </w:rPr>
        <w:t> </w:t>
      </w:r>
      <w:r>
        <w:rPr>
          <w:i/>
          <w:w w:val="105"/>
          <w:sz w:val="17"/>
        </w:rPr>
        <w:t>Form</w:t>
      </w:r>
      <w:r>
        <w:rPr>
          <w:i/>
          <w:spacing w:val="-2"/>
          <w:w w:val="105"/>
          <w:sz w:val="17"/>
        </w:rPr>
        <w:t> </w:t>
      </w:r>
      <w:r>
        <w:rPr>
          <w:i/>
          <w:w w:val="105"/>
          <w:sz w:val="17"/>
        </w:rPr>
        <w:t>10-K)</w:t>
      </w:r>
      <w:r>
        <w:rPr>
          <w:i/>
          <w:spacing w:val="-2"/>
          <w:w w:val="105"/>
          <w:sz w:val="17"/>
        </w:rPr>
        <w:t> </w:t>
      </w:r>
      <w:r>
        <w:rPr>
          <w:i/>
          <w:w w:val="105"/>
          <w:sz w:val="17"/>
        </w:rPr>
        <w:t>for</w:t>
      </w:r>
      <w:r>
        <w:rPr>
          <w:i/>
          <w:spacing w:val="-2"/>
          <w:w w:val="105"/>
          <w:sz w:val="17"/>
        </w:rPr>
        <w:t> </w:t>
      </w:r>
      <w:r>
        <w:rPr>
          <w:i/>
          <w:w w:val="105"/>
          <w:sz w:val="17"/>
        </w:rPr>
        <w:t>further</w:t>
      </w:r>
      <w:r>
        <w:rPr>
          <w:i/>
          <w:spacing w:val="-2"/>
          <w:w w:val="105"/>
          <w:sz w:val="17"/>
        </w:rPr>
        <w:t> </w:t>
      </w:r>
      <w:r>
        <w:rPr>
          <w:i/>
          <w:w w:val="105"/>
          <w:sz w:val="17"/>
        </w:rPr>
        <w:t>discussion.</w:t>
      </w:r>
    </w:p>
    <w:p>
      <w:pPr>
        <w:pStyle w:val="BodyText"/>
        <w:spacing w:before="33"/>
        <w:rPr>
          <w:i/>
        </w:rPr>
      </w:pPr>
    </w:p>
    <w:p>
      <w:pPr>
        <w:spacing w:before="0"/>
        <w:ind w:left="112" w:right="62" w:firstLine="0"/>
        <w:jc w:val="center"/>
        <w:rPr>
          <w:b/>
          <w:sz w:val="21"/>
        </w:rPr>
      </w:pPr>
      <w:r>
        <w:rPr>
          <w:b/>
          <w:sz w:val="21"/>
        </w:rPr>
        <w:t>ITEM 7. MANAGEMENT’S DISCUSSION AND ANALYSIS OF FINANCIAL CONDITION AND RESULTS OF</w:t>
      </w:r>
      <w:r>
        <w:rPr>
          <w:b/>
          <w:spacing w:val="40"/>
          <w:sz w:val="21"/>
        </w:rPr>
        <w:t> </w:t>
      </w:r>
      <w:r>
        <w:rPr>
          <w:b/>
          <w:spacing w:val="-2"/>
          <w:sz w:val="21"/>
        </w:rPr>
        <w:t>OPERATIONS</w:t>
      </w:r>
    </w:p>
    <w:p>
      <w:pPr>
        <w:pStyle w:val="BodyText"/>
        <w:spacing w:line="249" w:lineRule="auto" w:before="176"/>
        <w:ind w:left="168" w:right="117"/>
        <w:jc w:val="both"/>
      </w:pPr>
      <w:r>
        <w:rPr>
          <w:w w:val="105"/>
        </w:rPr>
        <w:t>The following Management’s Discussion and Analysis (“MD&amp;A”) is intended to help the reader understand the results of operations and financial condition</w:t>
      </w:r>
      <w:r>
        <w:rPr>
          <w:spacing w:val="-7"/>
          <w:w w:val="105"/>
        </w:rPr>
        <w:t> </w:t>
      </w:r>
      <w:r>
        <w:rPr>
          <w:w w:val="105"/>
        </w:rPr>
        <w:t>of</w:t>
      </w:r>
      <w:r>
        <w:rPr>
          <w:spacing w:val="-7"/>
          <w:w w:val="105"/>
        </w:rPr>
        <w:t> </w:t>
      </w:r>
      <w:r>
        <w:rPr>
          <w:w w:val="105"/>
        </w:rPr>
        <w:t>Microsoft</w:t>
      </w:r>
      <w:r>
        <w:rPr>
          <w:spacing w:val="-7"/>
          <w:w w:val="105"/>
        </w:rPr>
        <w:t> </w:t>
      </w:r>
      <w:r>
        <w:rPr>
          <w:w w:val="105"/>
        </w:rPr>
        <w:t>Corporation.</w:t>
      </w:r>
      <w:r>
        <w:rPr>
          <w:spacing w:val="-7"/>
          <w:w w:val="105"/>
        </w:rPr>
        <w:t> </w:t>
      </w:r>
      <w:r>
        <w:rPr>
          <w:w w:val="105"/>
        </w:rPr>
        <w:t>MD&amp;A</w:t>
      </w:r>
      <w:r>
        <w:rPr>
          <w:spacing w:val="-7"/>
          <w:w w:val="105"/>
        </w:rPr>
        <w:t> </w:t>
      </w:r>
      <w:r>
        <w:rPr>
          <w:w w:val="105"/>
        </w:rPr>
        <w:t>is</w:t>
      </w:r>
      <w:r>
        <w:rPr>
          <w:spacing w:val="-7"/>
          <w:w w:val="105"/>
        </w:rPr>
        <w:t> </w:t>
      </w:r>
      <w:r>
        <w:rPr>
          <w:w w:val="105"/>
        </w:rPr>
        <w:t>provided</w:t>
      </w:r>
      <w:r>
        <w:rPr>
          <w:spacing w:val="-7"/>
          <w:w w:val="105"/>
        </w:rPr>
        <w:t> </w:t>
      </w:r>
      <w:r>
        <w:rPr>
          <w:w w:val="105"/>
        </w:rPr>
        <w:t>as</w:t>
      </w:r>
      <w:r>
        <w:rPr>
          <w:spacing w:val="-7"/>
          <w:w w:val="105"/>
        </w:rPr>
        <w:t> </w:t>
      </w:r>
      <w:r>
        <w:rPr>
          <w:w w:val="105"/>
        </w:rPr>
        <w:t>a</w:t>
      </w:r>
      <w:r>
        <w:rPr>
          <w:spacing w:val="-7"/>
          <w:w w:val="105"/>
        </w:rPr>
        <w:t> </w:t>
      </w:r>
      <w:r>
        <w:rPr>
          <w:w w:val="105"/>
        </w:rPr>
        <w:t>supplement</w:t>
      </w:r>
      <w:r>
        <w:rPr>
          <w:spacing w:val="-7"/>
          <w:w w:val="105"/>
        </w:rPr>
        <w:t> </w:t>
      </w:r>
      <w:r>
        <w:rPr>
          <w:w w:val="105"/>
        </w:rPr>
        <w:t>to,</w:t>
      </w:r>
      <w:r>
        <w:rPr>
          <w:spacing w:val="-7"/>
          <w:w w:val="105"/>
        </w:rPr>
        <w:t> </w:t>
      </w:r>
      <w:r>
        <w:rPr>
          <w:w w:val="105"/>
        </w:rPr>
        <w:t>and</w:t>
      </w:r>
      <w:r>
        <w:rPr>
          <w:spacing w:val="-7"/>
          <w:w w:val="105"/>
        </w:rPr>
        <w:t> </w:t>
      </w:r>
      <w:r>
        <w:rPr>
          <w:w w:val="105"/>
        </w:rPr>
        <w:t>should</w:t>
      </w:r>
      <w:r>
        <w:rPr>
          <w:spacing w:val="-7"/>
          <w:w w:val="105"/>
        </w:rPr>
        <w:t> </w:t>
      </w:r>
      <w:r>
        <w:rPr>
          <w:w w:val="105"/>
        </w:rPr>
        <w:t>be</w:t>
      </w:r>
      <w:r>
        <w:rPr>
          <w:spacing w:val="-7"/>
          <w:w w:val="105"/>
        </w:rPr>
        <w:t> </w:t>
      </w:r>
      <w:r>
        <w:rPr>
          <w:w w:val="105"/>
        </w:rPr>
        <w:t>read</w:t>
      </w:r>
      <w:r>
        <w:rPr>
          <w:spacing w:val="-7"/>
          <w:w w:val="105"/>
        </w:rPr>
        <w:t> </w:t>
      </w:r>
      <w:r>
        <w:rPr>
          <w:w w:val="105"/>
        </w:rPr>
        <w:t>in</w:t>
      </w:r>
      <w:r>
        <w:rPr>
          <w:spacing w:val="-7"/>
          <w:w w:val="105"/>
        </w:rPr>
        <w:t> </w:t>
      </w:r>
      <w:r>
        <w:rPr>
          <w:w w:val="105"/>
        </w:rPr>
        <w:t>conjunction</w:t>
      </w:r>
      <w:r>
        <w:rPr>
          <w:spacing w:val="-7"/>
          <w:w w:val="105"/>
        </w:rPr>
        <w:t> </w:t>
      </w:r>
      <w:r>
        <w:rPr>
          <w:w w:val="105"/>
        </w:rPr>
        <w:t>with,</w:t>
      </w:r>
      <w:r>
        <w:rPr>
          <w:spacing w:val="-7"/>
          <w:w w:val="105"/>
        </w:rPr>
        <w:t> </w:t>
      </w:r>
      <w:r>
        <w:rPr>
          <w:w w:val="105"/>
        </w:rPr>
        <w:t>our</w:t>
      </w:r>
      <w:r>
        <w:rPr>
          <w:spacing w:val="-7"/>
          <w:w w:val="105"/>
        </w:rPr>
        <w:t> </w:t>
      </w:r>
      <w:r>
        <w:rPr>
          <w:w w:val="105"/>
        </w:rPr>
        <w:t>financial</w:t>
      </w:r>
      <w:r>
        <w:rPr>
          <w:spacing w:val="-7"/>
          <w:w w:val="105"/>
        </w:rPr>
        <w:t> </w:t>
      </w:r>
      <w:r>
        <w:rPr>
          <w:w w:val="105"/>
        </w:rPr>
        <w:t>statements</w:t>
      </w:r>
      <w:r>
        <w:rPr>
          <w:spacing w:val="-7"/>
          <w:w w:val="105"/>
        </w:rPr>
        <w:t> </w:t>
      </w:r>
      <w:r>
        <w:rPr>
          <w:w w:val="105"/>
        </w:rPr>
        <w:t>and</w:t>
      </w:r>
      <w:r>
        <w:rPr>
          <w:spacing w:val="-7"/>
          <w:w w:val="105"/>
        </w:rPr>
        <w:t> </w:t>
      </w:r>
      <w:r>
        <w:rPr>
          <w:w w:val="105"/>
        </w:rPr>
        <w:t>the accompanying Notes to Financial Statements.</w:t>
      </w:r>
    </w:p>
    <w:p>
      <w:pPr>
        <w:pStyle w:val="BodyText"/>
        <w:spacing w:before="45"/>
      </w:pPr>
    </w:p>
    <w:p>
      <w:pPr>
        <w:pStyle w:val="BodyText"/>
        <w:ind w:left="48"/>
        <w:jc w:val="center"/>
      </w:pPr>
      <w:r>
        <w:rPr>
          <w:spacing w:val="-2"/>
          <w:w w:val="105"/>
          <w:u w:val="single"/>
        </w:rPr>
        <w:t>OVERVIEW</w:t>
      </w:r>
    </w:p>
    <w:p>
      <w:pPr>
        <w:pStyle w:val="BodyText"/>
        <w:spacing w:line="249" w:lineRule="auto" w:before="169"/>
        <w:ind w:left="168" w:right="125"/>
        <w:jc w:val="both"/>
      </w:pPr>
      <w:r>
        <w:rPr>
          <w:w w:val="105"/>
        </w:rPr>
        <w:t>Microsoft</w:t>
      </w:r>
      <w:r>
        <w:rPr>
          <w:spacing w:val="-8"/>
          <w:w w:val="105"/>
        </w:rPr>
        <w:t> </w:t>
      </w:r>
      <w:r>
        <w:rPr>
          <w:w w:val="105"/>
        </w:rPr>
        <w:t>is</w:t>
      </w:r>
      <w:r>
        <w:rPr>
          <w:spacing w:val="-8"/>
          <w:w w:val="105"/>
        </w:rPr>
        <w:t> </w:t>
      </w:r>
      <w:r>
        <w:rPr>
          <w:w w:val="105"/>
        </w:rPr>
        <w:t>a</w:t>
      </w:r>
      <w:r>
        <w:rPr>
          <w:spacing w:val="-8"/>
          <w:w w:val="105"/>
        </w:rPr>
        <w:t> </w:t>
      </w:r>
      <w:r>
        <w:rPr>
          <w:w w:val="105"/>
        </w:rPr>
        <w:t>technology</w:t>
      </w:r>
      <w:r>
        <w:rPr>
          <w:spacing w:val="-8"/>
          <w:w w:val="105"/>
        </w:rPr>
        <w:t> </w:t>
      </w:r>
      <w:r>
        <w:rPr>
          <w:w w:val="105"/>
        </w:rPr>
        <w:t>company</w:t>
      </w:r>
      <w:r>
        <w:rPr>
          <w:spacing w:val="-8"/>
          <w:w w:val="105"/>
        </w:rPr>
        <w:t> </w:t>
      </w:r>
      <w:r>
        <w:rPr>
          <w:w w:val="105"/>
        </w:rPr>
        <w:t>whose</w:t>
      </w:r>
      <w:r>
        <w:rPr>
          <w:spacing w:val="-8"/>
          <w:w w:val="105"/>
        </w:rPr>
        <w:t> </w:t>
      </w:r>
      <w:r>
        <w:rPr>
          <w:w w:val="105"/>
        </w:rPr>
        <w:t>mission</w:t>
      </w:r>
      <w:r>
        <w:rPr>
          <w:spacing w:val="-8"/>
          <w:w w:val="105"/>
        </w:rPr>
        <w:t> </w:t>
      </w:r>
      <w:r>
        <w:rPr>
          <w:w w:val="105"/>
        </w:rPr>
        <w:t>is</w:t>
      </w:r>
      <w:r>
        <w:rPr>
          <w:spacing w:val="-8"/>
          <w:w w:val="105"/>
        </w:rPr>
        <w:t> </w:t>
      </w:r>
      <w:r>
        <w:rPr>
          <w:w w:val="105"/>
        </w:rPr>
        <w:t>to</w:t>
      </w:r>
      <w:r>
        <w:rPr>
          <w:spacing w:val="-8"/>
          <w:w w:val="105"/>
        </w:rPr>
        <w:t> </w:t>
      </w:r>
      <w:r>
        <w:rPr>
          <w:w w:val="105"/>
        </w:rPr>
        <w:t>empower</w:t>
      </w:r>
      <w:r>
        <w:rPr>
          <w:spacing w:val="-8"/>
          <w:w w:val="105"/>
        </w:rPr>
        <w:t> </w:t>
      </w:r>
      <w:r>
        <w:rPr>
          <w:w w:val="105"/>
        </w:rPr>
        <w:t>every</w:t>
      </w:r>
      <w:r>
        <w:rPr>
          <w:spacing w:val="-8"/>
          <w:w w:val="105"/>
        </w:rPr>
        <w:t> </w:t>
      </w:r>
      <w:r>
        <w:rPr>
          <w:w w:val="105"/>
        </w:rPr>
        <w:t>person</w:t>
      </w:r>
      <w:r>
        <w:rPr>
          <w:spacing w:val="-8"/>
          <w:w w:val="105"/>
        </w:rPr>
        <w:t> </w:t>
      </w:r>
      <w:r>
        <w:rPr>
          <w:w w:val="105"/>
        </w:rPr>
        <w:t>and</w:t>
      </w:r>
      <w:r>
        <w:rPr>
          <w:spacing w:val="-8"/>
          <w:w w:val="105"/>
        </w:rPr>
        <w:t> </w:t>
      </w:r>
      <w:r>
        <w:rPr>
          <w:w w:val="105"/>
        </w:rPr>
        <w:t>every</w:t>
      </w:r>
      <w:r>
        <w:rPr>
          <w:spacing w:val="-8"/>
          <w:w w:val="105"/>
        </w:rPr>
        <w:t> </w:t>
      </w:r>
      <w:r>
        <w:rPr>
          <w:w w:val="105"/>
        </w:rPr>
        <w:t>organization</w:t>
      </w:r>
      <w:r>
        <w:rPr>
          <w:spacing w:val="-8"/>
          <w:w w:val="105"/>
        </w:rPr>
        <w:t> </w:t>
      </w:r>
      <w:r>
        <w:rPr>
          <w:w w:val="105"/>
        </w:rPr>
        <w:t>on</w:t>
      </w:r>
      <w:r>
        <w:rPr>
          <w:spacing w:val="-8"/>
          <w:w w:val="105"/>
        </w:rPr>
        <w:t> </w:t>
      </w:r>
      <w:r>
        <w:rPr>
          <w:w w:val="105"/>
        </w:rPr>
        <w:t>the</w:t>
      </w:r>
      <w:r>
        <w:rPr>
          <w:spacing w:val="-8"/>
          <w:w w:val="105"/>
        </w:rPr>
        <w:t> </w:t>
      </w:r>
      <w:r>
        <w:rPr>
          <w:w w:val="105"/>
        </w:rPr>
        <w:t>planet</w:t>
      </w:r>
      <w:r>
        <w:rPr>
          <w:spacing w:val="-8"/>
          <w:w w:val="105"/>
        </w:rPr>
        <w:t> </w:t>
      </w:r>
      <w:r>
        <w:rPr>
          <w:w w:val="105"/>
        </w:rPr>
        <w:t>to</w:t>
      </w:r>
      <w:r>
        <w:rPr>
          <w:spacing w:val="-8"/>
          <w:w w:val="105"/>
        </w:rPr>
        <w:t> </w:t>
      </w:r>
      <w:r>
        <w:rPr>
          <w:w w:val="105"/>
        </w:rPr>
        <w:t>achieve</w:t>
      </w:r>
      <w:r>
        <w:rPr>
          <w:spacing w:val="-8"/>
          <w:w w:val="105"/>
        </w:rPr>
        <w:t> </w:t>
      </w:r>
      <w:r>
        <w:rPr>
          <w:w w:val="105"/>
        </w:rPr>
        <w:t>more.</w:t>
      </w:r>
      <w:r>
        <w:rPr>
          <w:spacing w:val="-8"/>
          <w:w w:val="105"/>
        </w:rPr>
        <w:t> </w:t>
      </w:r>
      <w:r>
        <w:rPr>
          <w:w w:val="105"/>
        </w:rPr>
        <w:t>Our</w:t>
      </w:r>
      <w:r>
        <w:rPr>
          <w:spacing w:val="-8"/>
          <w:w w:val="105"/>
        </w:rPr>
        <w:t> </w:t>
      </w:r>
      <w:r>
        <w:rPr>
          <w:w w:val="105"/>
        </w:rPr>
        <w:t>strategy is to build best-in-class platforms and productivity services for a mobile-first, cloud-first world. We develop, license, and support a wide range of software</w:t>
      </w:r>
      <w:r>
        <w:rPr>
          <w:spacing w:val="-2"/>
          <w:w w:val="105"/>
        </w:rPr>
        <w:t> </w:t>
      </w:r>
      <w:r>
        <w:rPr>
          <w:w w:val="105"/>
        </w:rPr>
        <w:t>products,</w:t>
      </w:r>
      <w:r>
        <w:rPr>
          <w:spacing w:val="-2"/>
          <w:w w:val="105"/>
        </w:rPr>
        <w:t> </w:t>
      </w:r>
      <w:r>
        <w:rPr>
          <w:w w:val="105"/>
        </w:rPr>
        <w:t>services,</w:t>
      </w:r>
      <w:r>
        <w:rPr>
          <w:spacing w:val="-2"/>
          <w:w w:val="105"/>
        </w:rPr>
        <w:t> </w:t>
      </w:r>
      <w:r>
        <w:rPr>
          <w:w w:val="105"/>
        </w:rPr>
        <w:t>and</w:t>
      </w:r>
      <w:r>
        <w:rPr>
          <w:spacing w:val="-2"/>
          <w:w w:val="105"/>
        </w:rPr>
        <w:t> </w:t>
      </w:r>
      <w:r>
        <w:rPr>
          <w:w w:val="105"/>
        </w:rPr>
        <w:t>devices</w:t>
      </w:r>
      <w:r>
        <w:rPr>
          <w:spacing w:val="-2"/>
          <w:w w:val="105"/>
        </w:rPr>
        <w:t> </w:t>
      </w:r>
      <w:r>
        <w:rPr>
          <w:w w:val="105"/>
        </w:rPr>
        <w:t>that</w:t>
      </w:r>
      <w:r>
        <w:rPr>
          <w:spacing w:val="-2"/>
          <w:w w:val="105"/>
        </w:rPr>
        <w:t> </w:t>
      </w:r>
      <w:r>
        <w:rPr>
          <w:w w:val="105"/>
        </w:rPr>
        <w:t>deliver</w:t>
      </w:r>
      <w:r>
        <w:rPr>
          <w:spacing w:val="-2"/>
          <w:w w:val="105"/>
        </w:rPr>
        <w:t> </w:t>
      </w:r>
      <w:r>
        <w:rPr>
          <w:w w:val="105"/>
        </w:rPr>
        <w:t>new</w:t>
      </w:r>
      <w:r>
        <w:rPr>
          <w:spacing w:val="-2"/>
          <w:w w:val="105"/>
        </w:rPr>
        <w:t> </w:t>
      </w:r>
      <w:r>
        <w:rPr>
          <w:w w:val="105"/>
        </w:rPr>
        <w:t>opportunities,</w:t>
      </w:r>
      <w:r>
        <w:rPr>
          <w:spacing w:val="-2"/>
          <w:w w:val="105"/>
        </w:rPr>
        <w:t> </w:t>
      </w:r>
      <w:r>
        <w:rPr>
          <w:w w:val="105"/>
        </w:rPr>
        <w:t>greater</w:t>
      </w:r>
      <w:r>
        <w:rPr>
          <w:spacing w:val="-2"/>
          <w:w w:val="105"/>
        </w:rPr>
        <w:t> </w:t>
      </w:r>
      <w:r>
        <w:rPr>
          <w:w w:val="105"/>
        </w:rPr>
        <w:t>convenience,</w:t>
      </w:r>
      <w:r>
        <w:rPr>
          <w:spacing w:val="-2"/>
          <w:w w:val="105"/>
        </w:rPr>
        <w:t> </w:t>
      </w:r>
      <w:r>
        <w:rPr>
          <w:w w:val="105"/>
        </w:rPr>
        <w:t>and</w:t>
      </w:r>
      <w:r>
        <w:rPr>
          <w:spacing w:val="-2"/>
          <w:w w:val="105"/>
        </w:rPr>
        <w:t> </w:t>
      </w:r>
      <w:r>
        <w:rPr>
          <w:w w:val="105"/>
        </w:rPr>
        <w:t>enhanced</w:t>
      </w:r>
      <w:r>
        <w:rPr>
          <w:spacing w:val="-2"/>
          <w:w w:val="105"/>
        </w:rPr>
        <w:t> </w:t>
      </w:r>
      <w:r>
        <w:rPr>
          <w:w w:val="105"/>
        </w:rPr>
        <w:t>value</w:t>
      </w:r>
      <w:r>
        <w:rPr>
          <w:spacing w:val="-2"/>
          <w:w w:val="105"/>
        </w:rPr>
        <w:t> </w:t>
      </w:r>
      <w:r>
        <w:rPr>
          <w:w w:val="105"/>
        </w:rPr>
        <w:t>to</w:t>
      </w:r>
      <w:r>
        <w:rPr>
          <w:spacing w:val="-2"/>
          <w:w w:val="105"/>
        </w:rPr>
        <w:t> </w:t>
      </w:r>
      <w:r>
        <w:rPr>
          <w:w w:val="105"/>
        </w:rPr>
        <w:t>people’s</w:t>
      </w:r>
      <w:r>
        <w:rPr>
          <w:spacing w:val="-2"/>
          <w:w w:val="105"/>
        </w:rPr>
        <w:t> </w:t>
      </w:r>
      <w:r>
        <w:rPr>
          <w:w w:val="105"/>
        </w:rPr>
        <w:t>lives.</w:t>
      </w:r>
    </w:p>
    <w:p>
      <w:pPr>
        <w:pStyle w:val="BodyText"/>
        <w:spacing w:line="249" w:lineRule="auto" w:before="160"/>
        <w:ind w:left="168" w:right="120"/>
        <w:jc w:val="both"/>
      </w:pPr>
      <w:r>
        <w:rPr>
          <w:w w:val="105"/>
        </w:rPr>
        <w:t>We</w:t>
      </w:r>
      <w:r>
        <w:rPr>
          <w:w w:val="105"/>
        </w:rPr>
        <w:t> generate</w:t>
      </w:r>
      <w:r>
        <w:rPr>
          <w:w w:val="105"/>
        </w:rPr>
        <w:t> revenue</w:t>
      </w:r>
      <w:r>
        <w:rPr>
          <w:w w:val="105"/>
        </w:rPr>
        <w:t> by</w:t>
      </w:r>
      <w:r>
        <w:rPr>
          <w:w w:val="105"/>
        </w:rPr>
        <w:t> licensing</w:t>
      </w:r>
      <w:r>
        <w:rPr>
          <w:w w:val="105"/>
        </w:rPr>
        <w:t> and</w:t>
      </w:r>
      <w:r>
        <w:rPr>
          <w:w w:val="105"/>
        </w:rPr>
        <w:t> supporting</w:t>
      </w:r>
      <w:r>
        <w:rPr>
          <w:w w:val="105"/>
        </w:rPr>
        <w:t> an</w:t>
      </w:r>
      <w:r>
        <w:rPr>
          <w:w w:val="105"/>
        </w:rPr>
        <w:t> array</w:t>
      </w:r>
      <w:r>
        <w:rPr>
          <w:w w:val="105"/>
        </w:rPr>
        <w:t> of</w:t>
      </w:r>
      <w:r>
        <w:rPr>
          <w:w w:val="105"/>
        </w:rPr>
        <w:t> software</w:t>
      </w:r>
      <w:r>
        <w:rPr>
          <w:w w:val="105"/>
        </w:rPr>
        <w:t> products,</w:t>
      </w:r>
      <w:r>
        <w:rPr>
          <w:w w:val="105"/>
        </w:rPr>
        <w:t> by</w:t>
      </w:r>
      <w:r>
        <w:rPr>
          <w:w w:val="105"/>
        </w:rPr>
        <w:t> offering</w:t>
      </w:r>
      <w:r>
        <w:rPr>
          <w:w w:val="105"/>
        </w:rPr>
        <w:t> a</w:t>
      </w:r>
      <w:r>
        <w:rPr>
          <w:w w:val="105"/>
        </w:rPr>
        <w:t> wide</w:t>
      </w:r>
      <w:r>
        <w:rPr>
          <w:w w:val="105"/>
        </w:rPr>
        <w:t> range</w:t>
      </w:r>
      <w:r>
        <w:rPr>
          <w:w w:val="105"/>
        </w:rPr>
        <w:t> of</w:t>
      </w:r>
      <w:r>
        <w:rPr>
          <w:w w:val="105"/>
        </w:rPr>
        <w:t> services,</w:t>
      </w:r>
      <w:r>
        <w:rPr>
          <w:w w:val="105"/>
        </w:rPr>
        <w:t> including</w:t>
      </w:r>
      <w:r>
        <w:rPr>
          <w:w w:val="105"/>
        </w:rPr>
        <w:t> cloud-based services</w:t>
      </w:r>
      <w:r>
        <w:rPr>
          <w:w w:val="105"/>
        </w:rPr>
        <w:t> to</w:t>
      </w:r>
      <w:r>
        <w:rPr>
          <w:w w:val="105"/>
        </w:rPr>
        <w:t> consumers</w:t>
      </w:r>
      <w:r>
        <w:rPr>
          <w:w w:val="105"/>
        </w:rPr>
        <w:t> and</w:t>
      </w:r>
      <w:r>
        <w:rPr>
          <w:w w:val="105"/>
        </w:rPr>
        <w:t> businesses,</w:t>
      </w:r>
      <w:r>
        <w:rPr>
          <w:w w:val="105"/>
        </w:rPr>
        <w:t> by</w:t>
      </w:r>
      <w:r>
        <w:rPr>
          <w:w w:val="105"/>
        </w:rPr>
        <w:t> designing,</w:t>
      </w:r>
      <w:r>
        <w:rPr>
          <w:w w:val="105"/>
        </w:rPr>
        <w:t> manufacturing,</w:t>
      </w:r>
      <w:r>
        <w:rPr>
          <w:w w:val="105"/>
        </w:rPr>
        <w:t> and</w:t>
      </w:r>
      <w:r>
        <w:rPr>
          <w:w w:val="105"/>
        </w:rPr>
        <w:t> selling</w:t>
      </w:r>
      <w:r>
        <w:rPr>
          <w:w w:val="105"/>
        </w:rPr>
        <w:t> devices</w:t>
      </w:r>
      <w:r>
        <w:rPr>
          <w:w w:val="105"/>
        </w:rPr>
        <w:t> that</w:t>
      </w:r>
      <w:r>
        <w:rPr>
          <w:w w:val="105"/>
        </w:rPr>
        <w:t> integrate</w:t>
      </w:r>
      <w:r>
        <w:rPr>
          <w:w w:val="105"/>
        </w:rPr>
        <w:t> with</w:t>
      </w:r>
      <w:r>
        <w:rPr>
          <w:w w:val="105"/>
        </w:rPr>
        <w:t> our</w:t>
      </w:r>
      <w:r>
        <w:rPr>
          <w:w w:val="105"/>
        </w:rPr>
        <w:t> cloud-based</w:t>
      </w:r>
      <w:r>
        <w:rPr>
          <w:w w:val="105"/>
        </w:rPr>
        <w:t> services,</w:t>
      </w:r>
      <w:r>
        <w:rPr>
          <w:w w:val="105"/>
        </w:rPr>
        <w:t> and</w:t>
      </w:r>
      <w:r>
        <w:rPr>
          <w:w w:val="105"/>
        </w:rPr>
        <w:t> by delivering</w:t>
      </w:r>
      <w:r>
        <w:rPr>
          <w:w w:val="105"/>
        </w:rPr>
        <w:t> relevant</w:t>
      </w:r>
      <w:r>
        <w:rPr>
          <w:w w:val="105"/>
        </w:rPr>
        <w:t> online</w:t>
      </w:r>
      <w:r>
        <w:rPr>
          <w:w w:val="105"/>
        </w:rPr>
        <w:t> advertising</w:t>
      </w:r>
      <w:r>
        <w:rPr>
          <w:w w:val="105"/>
        </w:rPr>
        <w:t> to</w:t>
      </w:r>
      <w:r>
        <w:rPr>
          <w:w w:val="105"/>
        </w:rPr>
        <w:t> a</w:t>
      </w:r>
      <w:r>
        <w:rPr>
          <w:w w:val="105"/>
        </w:rPr>
        <w:t> global</w:t>
      </w:r>
      <w:r>
        <w:rPr>
          <w:w w:val="105"/>
        </w:rPr>
        <w:t> audience.</w:t>
      </w:r>
      <w:r>
        <w:rPr>
          <w:w w:val="105"/>
        </w:rPr>
        <w:t> Our</w:t>
      </w:r>
      <w:r>
        <w:rPr>
          <w:w w:val="105"/>
        </w:rPr>
        <w:t> most</w:t>
      </w:r>
      <w:r>
        <w:rPr>
          <w:w w:val="105"/>
        </w:rPr>
        <w:t> significant</w:t>
      </w:r>
      <w:r>
        <w:rPr>
          <w:w w:val="105"/>
        </w:rPr>
        <w:t> expenses</w:t>
      </w:r>
      <w:r>
        <w:rPr>
          <w:w w:val="105"/>
        </w:rPr>
        <w:t> are</w:t>
      </w:r>
      <w:r>
        <w:rPr>
          <w:w w:val="105"/>
        </w:rPr>
        <w:t> related</w:t>
      </w:r>
      <w:r>
        <w:rPr>
          <w:w w:val="105"/>
        </w:rPr>
        <w:t> to</w:t>
      </w:r>
      <w:r>
        <w:rPr>
          <w:w w:val="105"/>
        </w:rPr>
        <w:t> compensating</w:t>
      </w:r>
      <w:r>
        <w:rPr>
          <w:w w:val="105"/>
        </w:rPr>
        <w:t> employees;</w:t>
      </w:r>
      <w:r>
        <w:rPr>
          <w:w w:val="105"/>
        </w:rPr>
        <w:t> </w:t>
      </w:r>
      <w:r>
        <w:rPr>
          <w:w w:val="105"/>
        </w:rPr>
        <w:t>designing, manufacturing,</w:t>
      </w:r>
      <w:r>
        <w:rPr>
          <w:spacing w:val="-3"/>
          <w:w w:val="105"/>
        </w:rPr>
        <w:t> </w:t>
      </w:r>
      <w:r>
        <w:rPr>
          <w:w w:val="105"/>
        </w:rPr>
        <w:t>marketing,</w:t>
      </w:r>
      <w:r>
        <w:rPr>
          <w:spacing w:val="-3"/>
          <w:w w:val="105"/>
        </w:rPr>
        <w:t> </w:t>
      </w:r>
      <w:r>
        <w:rPr>
          <w:w w:val="105"/>
        </w:rPr>
        <w:t>and</w:t>
      </w:r>
      <w:r>
        <w:rPr>
          <w:spacing w:val="-3"/>
          <w:w w:val="105"/>
        </w:rPr>
        <w:t> </w:t>
      </w:r>
      <w:r>
        <w:rPr>
          <w:w w:val="105"/>
        </w:rPr>
        <w:t>selling</w:t>
      </w:r>
      <w:r>
        <w:rPr>
          <w:spacing w:val="-3"/>
          <w:w w:val="105"/>
        </w:rPr>
        <w:t> </w:t>
      </w:r>
      <w:r>
        <w:rPr>
          <w:w w:val="105"/>
        </w:rPr>
        <w:t>our</w:t>
      </w:r>
      <w:r>
        <w:rPr>
          <w:spacing w:val="-3"/>
          <w:w w:val="105"/>
        </w:rPr>
        <w:t> </w:t>
      </w:r>
      <w:r>
        <w:rPr>
          <w:w w:val="105"/>
        </w:rPr>
        <w:t>products</w:t>
      </w:r>
      <w:r>
        <w:rPr>
          <w:spacing w:val="-3"/>
          <w:w w:val="105"/>
        </w:rPr>
        <w:t> </w:t>
      </w:r>
      <w:r>
        <w:rPr>
          <w:w w:val="105"/>
        </w:rPr>
        <w:t>and</w:t>
      </w:r>
      <w:r>
        <w:rPr>
          <w:spacing w:val="-3"/>
          <w:w w:val="105"/>
        </w:rPr>
        <w:t> </w:t>
      </w:r>
      <w:r>
        <w:rPr>
          <w:w w:val="105"/>
        </w:rPr>
        <w:t>services;</w:t>
      </w:r>
      <w:r>
        <w:rPr>
          <w:spacing w:val="-3"/>
          <w:w w:val="105"/>
        </w:rPr>
        <w:t> </w:t>
      </w:r>
      <w:r>
        <w:rPr>
          <w:w w:val="105"/>
        </w:rPr>
        <w:t>datacenter</w:t>
      </w:r>
      <w:r>
        <w:rPr>
          <w:spacing w:val="-3"/>
          <w:w w:val="105"/>
        </w:rPr>
        <w:t> </w:t>
      </w:r>
      <w:r>
        <w:rPr>
          <w:w w:val="105"/>
        </w:rPr>
        <w:t>costs</w:t>
      </w:r>
      <w:r>
        <w:rPr>
          <w:spacing w:val="-3"/>
          <w:w w:val="105"/>
        </w:rPr>
        <w:t> </w:t>
      </w:r>
      <w:r>
        <w:rPr>
          <w:w w:val="105"/>
        </w:rPr>
        <w:t>in</w:t>
      </w:r>
      <w:r>
        <w:rPr>
          <w:spacing w:val="-3"/>
          <w:w w:val="105"/>
        </w:rPr>
        <w:t> </w:t>
      </w:r>
      <w:r>
        <w:rPr>
          <w:w w:val="105"/>
        </w:rPr>
        <w:t>support</w:t>
      </w:r>
      <w:r>
        <w:rPr>
          <w:spacing w:val="-3"/>
          <w:w w:val="105"/>
        </w:rPr>
        <w:t> </w:t>
      </w:r>
      <w:r>
        <w:rPr>
          <w:w w:val="105"/>
        </w:rPr>
        <w:t>of</w:t>
      </w:r>
      <w:r>
        <w:rPr>
          <w:spacing w:val="-3"/>
          <w:w w:val="105"/>
        </w:rPr>
        <w:t> </w:t>
      </w:r>
      <w:r>
        <w:rPr>
          <w:w w:val="105"/>
        </w:rPr>
        <w:t>our</w:t>
      </w:r>
      <w:r>
        <w:rPr>
          <w:spacing w:val="-3"/>
          <w:w w:val="105"/>
        </w:rPr>
        <w:t> </w:t>
      </w:r>
      <w:r>
        <w:rPr>
          <w:w w:val="105"/>
        </w:rPr>
        <w:t>cloud-based</w:t>
      </w:r>
      <w:r>
        <w:rPr>
          <w:spacing w:val="-3"/>
          <w:w w:val="105"/>
        </w:rPr>
        <w:t> </w:t>
      </w:r>
      <w:r>
        <w:rPr>
          <w:w w:val="105"/>
        </w:rPr>
        <w:t>services;</w:t>
      </w:r>
      <w:r>
        <w:rPr>
          <w:spacing w:val="-3"/>
          <w:w w:val="105"/>
        </w:rPr>
        <w:t> </w:t>
      </w:r>
      <w:r>
        <w:rPr>
          <w:w w:val="105"/>
        </w:rPr>
        <w:t>and</w:t>
      </w:r>
      <w:r>
        <w:rPr>
          <w:spacing w:val="-3"/>
          <w:w w:val="105"/>
        </w:rPr>
        <w:t> </w:t>
      </w:r>
      <w:r>
        <w:rPr>
          <w:w w:val="105"/>
        </w:rPr>
        <w:t>income</w:t>
      </w:r>
      <w:r>
        <w:rPr>
          <w:spacing w:val="-3"/>
          <w:w w:val="105"/>
        </w:rPr>
        <w:t> </w:t>
      </w:r>
      <w:r>
        <w:rPr>
          <w:w w:val="105"/>
        </w:rPr>
        <w:t>taxes.</w:t>
      </w:r>
    </w:p>
    <w:p>
      <w:pPr>
        <w:pStyle w:val="BodyText"/>
        <w:spacing w:line="249" w:lineRule="auto" w:before="160"/>
        <w:ind w:left="168" w:right="118"/>
        <w:jc w:val="both"/>
      </w:pPr>
      <w:r>
        <w:rPr>
          <w:w w:val="105"/>
        </w:rPr>
        <w:t>Much</w:t>
      </w:r>
      <w:r>
        <w:rPr>
          <w:w w:val="105"/>
        </w:rPr>
        <w:t> of</w:t>
      </w:r>
      <w:r>
        <w:rPr>
          <w:w w:val="105"/>
        </w:rPr>
        <w:t> our</w:t>
      </w:r>
      <w:r>
        <w:rPr>
          <w:w w:val="105"/>
        </w:rPr>
        <w:t> focus</w:t>
      </w:r>
      <w:r>
        <w:rPr>
          <w:w w:val="105"/>
        </w:rPr>
        <w:t> in</w:t>
      </w:r>
      <w:r>
        <w:rPr>
          <w:w w:val="105"/>
        </w:rPr>
        <w:t> fiscal</w:t>
      </w:r>
      <w:r>
        <w:rPr>
          <w:w w:val="105"/>
        </w:rPr>
        <w:t> year</w:t>
      </w:r>
      <w:r>
        <w:rPr>
          <w:w w:val="105"/>
        </w:rPr>
        <w:t> 2016</w:t>
      </w:r>
      <w:r>
        <w:rPr>
          <w:w w:val="105"/>
        </w:rPr>
        <w:t> was</w:t>
      </w:r>
      <w:r>
        <w:rPr>
          <w:w w:val="105"/>
        </w:rPr>
        <w:t> toward</w:t>
      </w:r>
      <w:r>
        <w:rPr>
          <w:w w:val="105"/>
        </w:rPr>
        <w:t> transforming</w:t>
      </w:r>
      <w:r>
        <w:rPr>
          <w:w w:val="105"/>
        </w:rPr>
        <w:t> our</w:t>
      </w:r>
      <w:r>
        <w:rPr>
          <w:w w:val="105"/>
        </w:rPr>
        <w:t> organization</w:t>
      </w:r>
      <w:r>
        <w:rPr>
          <w:w w:val="105"/>
        </w:rPr>
        <w:t> to</w:t>
      </w:r>
      <w:r>
        <w:rPr>
          <w:w w:val="105"/>
        </w:rPr>
        <w:t> support</w:t>
      </w:r>
      <w:r>
        <w:rPr>
          <w:w w:val="105"/>
        </w:rPr>
        <w:t> our</w:t>
      </w:r>
      <w:r>
        <w:rPr>
          <w:w w:val="105"/>
        </w:rPr>
        <w:t> strategy</w:t>
      </w:r>
      <w:r>
        <w:rPr>
          <w:w w:val="105"/>
        </w:rPr>
        <w:t> of</w:t>
      </w:r>
      <w:r>
        <w:rPr>
          <w:w w:val="105"/>
        </w:rPr>
        <w:t> building</w:t>
      </w:r>
      <w:r>
        <w:rPr>
          <w:w w:val="105"/>
        </w:rPr>
        <w:t> best-in-class</w:t>
      </w:r>
      <w:r>
        <w:rPr>
          <w:w w:val="105"/>
        </w:rPr>
        <w:t> platforms</w:t>
      </w:r>
      <w:r>
        <w:rPr>
          <w:w w:val="105"/>
        </w:rPr>
        <w:t> and productivity</w:t>
      </w:r>
      <w:r>
        <w:rPr>
          <w:spacing w:val="-5"/>
          <w:w w:val="105"/>
        </w:rPr>
        <w:t> </w:t>
      </w:r>
      <w:r>
        <w:rPr>
          <w:w w:val="105"/>
        </w:rPr>
        <w:t>services</w:t>
      </w:r>
      <w:r>
        <w:rPr>
          <w:spacing w:val="-5"/>
          <w:w w:val="105"/>
        </w:rPr>
        <w:t> </w:t>
      </w:r>
      <w:r>
        <w:rPr>
          <w:w w:val="105"/>
        </w:rPr>
        <w:t>for</w:t>
      </w:r>
      <w:r>
        <w:rPr>
          <w:spacing w:val="-5"/>
          <w:w w:val="105"/>
        </w:rPr>
        <w:t> </w:t>
      </w:r>
      <w:r>
        <w:rPr>
          <w:w w:val="105"/>
        </w:rPr>
        <w:t>a</w:t>
      </w:r>
      <w:r>
        <w:rPr>
          <w:spacing w:val="-5"/>
          <w:w w:val="105"/>
        </w:rPr>
        <w:t> </w:t>
      </w:r>
      <w:r>
        <w:rPr>
          <w:w w:val="105"/>
        </w:rPr>
        <w:t>mobile-first,</w:t>
      </w:r>
      <w:r>
        <w:rPr>
          <w:spacing w:val="-5"/>
          <w:w w:val="105"/>
        </w:rPr>
        <w:t> </w:t>
      </w:r>
      <w:r>
        <w:rPr>
          <w:w w:val="105"/>
        </w:rPr>
        <w:t>cloud-first</w:t>
      </w:r>
      <w:r>
        <w:rPr>
          <w:spacing w:val="-5"/>
          <w:w w:val="105"/>
        </w:rPr>
        <w:t> </w:t>
      </w:r>
      <w:r>
        <w:rPr>
          <w:w w:val="105"/>
        </w:rPr>
        <w:t>world.</w:t>
      </w:r>
      <w:r>
        <w:rPr>
          <w:spacing w:val="-5"/>
          <w:w w:val="105"/>
        </w:rPr>
        <w:t> </w:t>
      </w:r>
      <w:r>
        <w:rPr>
          <w:w w:val="105"/>
        </w:rPr>
        <w:t>We</w:t>
      </w:r>
      <w:r>
        <w:rPr>
          <w:spacing w:val="-5"/>
          <w:w w:val="105"/>
        </w:rPr>
        <w:t> </w:t>
      </w:r>
      <w:r>
        <w:rPr>
          <w:w w:val="105"/>
        </w:rPr>
        <w:t>achieved</w:t>
      </w:r>
      <w:r>
        <w:rPr>
          <w:spacing w:val="-5"/>
          <w:w w:val="105"/>
        </w:rPr>
        <w:t> </w:t>
      </w:r>
      <w:r>
        <w:rPr>
          <w:w w:val="105"/>
        </w:rPr>
        <w:t>product</w:t>
      </w:r>
      <w:r>
        <w:rPr>
          <w:spacing w:val="-5"/>
          <w:w w:val="105"/>
        </w:rPr>
        <w:t> </w:t>
      </w:r>
      <w:r>
        <w:rPr>
          <w:w w:val="105"/>
        </w:rPr>
        <w:t>development</w:t>
      </w:r>
      <w:r>
        <w:rPr>
          <w:spacing w:val="-5"/>
          <w:w w:val="105"/>
        </w:rPr>
        <w:t> </w:t>
      </w:r>
      <w:r>
        <w:rPr>
          <w:w w:val="105"/>
        </w:rPr>
        <w:t>milestones,</w:t>
      </w:r>
      <w:r>
        <w:rPr>
          <w:spacing w:val="-5"/>
          <w:w w:val="105"/>
        </w:rPr>
        <w:t> </w:t>
      </w:r>
      <w:r>
        <w:rPr>
          <w:w w:val="105"/>
        </w:rPr>
        <w:t>implemented</w:t>
      </w:r>
      <w:r>
        <w:rPr>
          <w:spacing w:val="-5"/>
          <w:w w:val="105"/>
        </w:rPr>
        <w:t> </w:t>
      </w:r>
      <w:r>
        <w:rPr>
          <w:w w:val="105"/>
        </w:rPr>
        <w:t>organizational</w:t>
      </w:r>
      <w:r>
        <w:rPr>
          <w:spacing w:val="-5"/>
          <w:w w:val="105"/>
        </w:rPr>
        <w:t> </w:t>
      </w:r>
      <w:r>
        <w:rPr>
          <w:w w:val="105"/>
        </w:rPr>
        <w:t>changes,</w:t>
      </w:r>
      <w:r>
        <w:rPr>
          <w:spacing w:val="-5"/>
          <w:w w:val="105"/>
        </w:rPr>
        <w:t> </w:t>
      </w:r>
      <w:r>
        <w:rPr>
          <w:w w:val="105"/>
        </w:rPr>
        <w:t>and made</w:t>
      </w:r>
      <w:r>
        <w:rPr>
          <w:w w:val="105"/>
        </w:rPr>
        <w:t> strategic</w:t>
      </w:r>
      <w:r>
        <w:rPr>
          <w:w w:val="105"/>
        </w:rPr>
        <w:t> and</w:t>
      </w:r>
      <w:r>
        <w:rPr>
          <w:w w:val="105"/>
        </w:rPr>
        <w:t> tactical</w:t>
      </w:r>
      <w:r>
        <w:rPr>
          <w:w w:val="105"/>
        </w:rPr>
        <w:t> moves</w:t>
      </w:r>
      <w:r>
        <w:rPr>
          <w:w w:val="105"/>
        </w:rPr>
        <w:t> to</w:t>
      </w:r>
      <w:r>
        <w:rPr>
          <w:w w:val="105"/>
        </w:rPr>
        <w:t> support</w:t>
      </w:r>
      <w:r>
        <w:rPr>
          <w:w w:val="105"/>
        </w:rPr>
        <w:t> the</w:t>
      </w:r>
      <w:r>
        <w:rPr>
          <w:w w:val="105"/>
        </w:rPr>
        <w:t> three</w:t>
      </w:r>
      <w:r>
        <w:rPr>
          <w:w w:val="105"/>
        </w:rPr>
        <w:t> central</w:t>
      </w:r>
      <w:r>
        <w:rPr>
          <w:w w:val="105"/>
        </w:rPr>
        <w:t> ambitions</w:t>
      </w:r>
      <w:r>
        <w:rPr>
          <w:w w:val="105"/>
        </w:rPr>
        <w:t> that</w:t>
      </w:r>
      <w:r>
        <w:rPr>
          <w:w w:val="105"/>
        </w:rPr>
        <w:t> support</w:t>
      </w:r>
      <w:r>
        <w:rPr>
          <w:w w:val="105"/>
        </w:rPr>
        <w:t> our</w:t>
      </w:r>
      <w:r>
        <w:rPr>
          <w:w w:val="105"/>
        </w:rPr>
        <w:t> strategy:</w:t>
      </w:r>
      <w:r>
        <w:rPr>
          <w:w w:val="105"/>
        </w:rPr>
        <w:t> reinventing</w:t>
      </w:r>
      <w:r>
        <w:rPr>
          <w:w w:val="105"/>
        </w:rPr>
        <w:t> productivity</w:t>
      </w:r>
      <w:r>
        <w:rPr>
          <w:w w:val="105"/>
        </w:rPr>
        <w:t> and</w:t>
      </w:r>
      <w:r>
        <w:rPr>
          <w:w w:val="105"/>
        </w:rPr>
        <w:t> business processes; building the intelligent cloud platform; and creating more personal computing.</w:t>
      </w:r>
    </w:p>
    <w:p>
      <w:pPr>
        <w:pStyle w:val="BodyText"/>
        <w:spacing w:before="159"/>
        <w:ind w:left="168"/>
      </w:pPr>
      <w:r>
        <w:rPr>
          <w:w w:val="105"/>
        </w:rPr>
        <w:t>Highlights</w:t>
      </w:r>
      <w:r>
        <w:rPr>
          <w:spacing w:val="-11"/>
          <w:w w:val="105"/>
        </w:rPr>
        <w:t> </w:t>
      </w:r>
      <w:r>
        <w:rPr>
          <w:w w:val="105"/>
        </w:rPr>
        <w:t>from</w:t>
      </w:r>
      <w:r>
        <w:rPr>
          <w:spacing w:val="-10"/>
          <w:w w:val="105"/>
        </w:rPr>
        <w:t> </w:t>
      </w:r>
      <w:r>
        <w:rPr>
          <w:w w:val="105"/>
        </w:rPr>
        <w:t>fiscal</w:t>
      </w:r>
      <w:r>
        <w:rPr>
          <w:spacing w:val="-10"/>
          <w:w w:val="105"/>
        </w:rPr>
        <w:t> </w:t>
      </w:r>
      <w:r>
        <w:rPr>
          <w:w w:val="105"/>
        </w:rPr>
        <w:t>year</w:t>
      </w:r>
      <w:r>
        <w:rPr>
          <w:spacing w:val="-10"/>
          <w:w w:val="105"/>
        </w:rPr>
        <w:t> </w:t>
      </w:r>
      <w:r>
        <w:rPr>
          <w:w w:val="105"/>
        </w:rPr>
        <w:t>2016</w:t>
      </w:r>
      <w:r>
        <w:rPr>
          <w:spacing w:val="-10"/>
          <w:w w:val="105"/>
        </w:rPr>
        <w:t> </w:t>
      </w:r>
      <w:r>
        <w:rPr>
          <w:spacing w:val="-2"/>
          <w:w w:val="105"/>
        </w:rPr>
        <w:t>included:</w:t>
      </w:r>
    </w:p>
    <w:p>
      <w:pPr>
        <w:pStyle w:val="ListParagraph"/>
        <w:numPr>
          <w:ilvl w:val="0"/>
          <w:numId w:val="5"/>
        </w:numPr>
        <w:tabs>
          <w:tab w:pos="1059" w:val="left" w:leader="none"/>
        </w:tabs>
        <w:spacing w:line="240" w:lineRule="auto" w:before="88" w:after="0"/>
        <w:ind w:left="1059" w:right="0" w:hanging="324"/>
        <w:jc w:val="left"/>
        <w:rPr>
          <w:sz w:val="17"/>
        </w:rPr>
      </w:pPr>
      <w:r>
        <w:rPr>
          <w:sz w:val="17"/>
        </w:rPr>
        <w:t>Commercial</w:t>
      </w:r>
      <w:r>
        <w:rPr>
          <w:spacing w:val="17"/>
          <w:sz w:val="17"/>
        </w:rPr>
        <w:t> </w:t>
      </w:r>
      <w:r>
        <w:rPr>
          <w:sz w:val="17"/>
        </w:rPr>
        <w:t>cloud</w:t>
      </w:r>
      <w:r>
        <w:rPr>
          <w:spacing w:val="18"/>
          <w:sz w:val="17"/>
        </w:rPr>
        <w:t> </w:t>
      </w:r>
      <w:r>
        <w:rPr>
          <w:sz w:val="17"/>
        </w:rPr>
        <w:t>annualized</w:t>
      </w:r>
      <w:r>
        <w:rPr>
          <w:spacing w:val="18"/>
          <w:sz w:val="17"/>
        </w:rPr>
        <w:t> </w:t>
      </w:r>
      <w:r>
        <w:rPr>
          <w:sz w:val="17"/>
        </w:rPr>
        <w:t>revenue</w:t>
      </w:r>
      <w:r>
        <w:rPr>
          <w:spacing w:val="18"/>
          <w:sz w:val="17"/>
        </w:rPr>
        <w:t> </w:t>
      </w:r>
      <w:r>
        <w:rPr>
          <w:sz w:val="17"/>
        </w:rPr>
        <w:t>run</w:t>
      </w:r>
      <w:r>
        <w:rPr>
          <w:spacing w:val="18"/>
          <w:sz w:val="17"/>
        </w:rPr>
        <w:t> </w:t>
      </w:r>
      <w:r>
        <w:rPr>
          <w:sz w:val="17"/>
        </w:rPr>
        <w:t>rate*</w:t>
      </w:r>
      <w:r>
        <w:rPr>
          <w:spacing w:val="18"/>
          <w:sz w:val="17"/>
        </w:rPr>
        <w:t> </w:t>
      </w:r>
      <w:r>
        <w:rPr>
          <w:sz w:val="17"/>
        </w:rPr>
        <w:t>exceeded</w:t>
      </w:r>
      <w:r>
        <w:rPr>
          <w:spacing w:val="18"/>
          <w:sz w:val="17"/>
        </w:rPr>
        <w:t> </w:t>
      </w:r>
      <w:r>
        <w:rPr>
          <w:sz w:val="17"/>
        </w:rPr>
        <w:t>$12.1</w:t>
      </w:r>
      <w:r>
        <w:rPr>
          <w:spacing w:val="18"/>
          <w:sz w:val="17"/>
        </w:rPr>
        <w:t> </w:t>
      </w:r>
      <w:r>
        <w:rPr>
          <w:spacing w:val="-2"/>
          <w:sz w:val="17"/>
        </w:rPr>
        <w:t>billion.</w:t>
      </w:r>
    </w:p>
    <w:p>
      <w:pPr>
        <w:pStyle w:val="ListParagraph"/>
        <w:numPr>
          <w:ilvl w:val="0"/>
          <w:numId w:val="5"/>
        </w:numPr>
        <w:tabs>
          <w:tab w:pos="1059" w:val="left" w:leader="none"/>
        </w:tabs>
        <w:spacing w:line="240" w:lineRule="auto" w:before="88" w:after="0"/>
        <w:ind w:left="1059" w:right="0" w:hanging="324"/>
        <w:jc w:val="left"/>
        <w:rPr>
          <w:sz w:val="17"/>
        </w:rPr>
      </w:pPr>
      <w:r>
        <w:rPr>
          <w:w w:val="105"/>
          <w:sz w:val="17"/>
        </w:rPr>
        <w:t>Office</w:t>
      </w:r>
      <w:r>
        <w:rPr>
          <w:spacing w:val="-13"/>
          <w:w w:val="105"/>
          <w:sz w:val="17"/>
        </w:rPr>
        <w:t> </w:t>
      </w:r>
      <w:r>
        <w:rPr>
          <w:w w:val="105"/>
          <w:sz w:val="17"/>
        </w:rPr>
        <w:t>365</w:t>
      </w:r>
      <w:r>
        <w:rPr>
          <w:spacing w:val="-12"/>
          <w:w w:val="105"/>
          <w:sz w:val="17"/>
        </w:rPr>
        <w:t> </w:t>
      </w:r>
      <w:r>
        <w:rPr>
          <w:w w:val="105"/>
          <w:sz w:val="17"/>
        </w:rPr>
        <w:t>Consumer</w:t>
      </w:r>
      <w:r>
        <w:rPr>
          <w:spacing w:val="-12"/>
          <w:w w:val="105"/>
          <w:sz w:val="17"/>
        </w:rPr>
        <w:t> </w:t>
      </w:r>
      <w:r>
        <w:rPr>
          <w:w w:val="105"/>
          <w:sz w:val="17"/>
        </w:rPr>
        <w:t>subscribers</w:t>
      </w:r>
      <w:r>
        <w:rPr>
          <w:spacing w:val="-12"/>
          <w:w w:val="105"/>
          <w:sz w:val="17"/>
        </w:rPr>
        <w:t> </w:t>
      </w:r>
      <w:r>
        <w:rPr>
          <w:w w:val="105"/>
          <w:sz w:val="17"/>
        </w:rPr>
        <w:t>increased</w:t>
      </w:r>
      <w:r>
        <w:rPr>
          <w:spacing w:val="-12"/>
          <w:w w:val="105"/>
          <w:sz w:val="17"/>
        </w:rPr>
        <w:t> </w:t>
      </w:r>
      <w:r>
        <w:rPr>
          <w:w w:val="105"/>
          <w:sz w:val="17"/>
        </w:rPr>
        <w:t>to</w:t>
      </w:r>
      <w:r>
        <w:rPr>
          <w:spacing w:val="-13"/>
          <w:w w:val="105"/>
          <w:sz w:val="17"/>
        </w:rPr>
        <w:t> </w:t>
      </w:r>
      <w:r>
        <w:rPr>
          <w:w w:val="105"/>
          <w:sz w:val="17"/>
        </w:rPr>
        <w:t>23.1</w:t>
      </w:r>
      <w:r>
        <w:rPr>
          <w:spacing w:val="-12"/>
          <w:w w:val="105"/>
          <w:sz w:val="17"/>
        </w:rPr>
        <w:t> </w:t>
      </w:r>
      <w:r>
        <w:rPr>
          <w:spacing w:val="-2"/>
          <w:w w:val="105"/>
          <w:sz w:val="17"/>
        </w:rPr>
        <w:t>million.</w:t>
      </w:r>
    </w:p>
    <w:p>
      <w:pPr>
        <w:spacing w:after="0" w:line="240" w:lineRule="auto"/>
        <w:jc w:val="left"/>
        <w:rPr>
          <w:sz w:val="17"/>
        </w:rPr>
        <w:sectPr>
          <w:headerReference w:type="default" r:id="rId57"/>
          <w:footerReference w:type="default" r:id="rId58"/>
          <w:pgSz w:w="11900" w:h="16840"/>
          <w:pgMar w:header="140" w:footer="5222" w:top="660" w:bottom="5420" w:left="80" w:right="120"/>
        </w:sectPr>
      </w:pPr>
    </w:p>
    <w:p>
      <w:pPr>
        <w:pStyle w:val="BodyText"/>
        <w:rPr>
          <w:sz w:val="13"/>
        </w:rPr>
      </w:pPr>
    </w:p>
    <w:p>
      <w:pPr>
        <w:pStyle w:val="BodyText"/>
        <w:rPr>
          <w:sz w:val="13"/>
        </w:rPr>
      </w:pPr>
    </w:p>
    <w:p>
      <w:pPr>
        <w:pStyle w:val="BodyText"/>
        <w:rPr>
          <w:sz w:val="13"/>
        </w:rPr>
      </w:pPr>
    </w:p>
    <w:p>
      <w:pPr>
        <w:pStyle w:val="BodyText"/>
        <w:spacing w:before="105"/>
        <w:rPr>
          <w:sz w:val="13"/>
        </w:rPr>
      </w:pPr>
    </w:p>
    <w:p>
      <w:pPr>
        <w:spacing w:line="149" w:lineRule="exact" w:before="0"/>
        <w:ind w:left="48" w:right="0" w:firstLine="0"/>
        <w:jc w:val="center"/>
        <w:rPr>
          <w:sz w:val="13"/>
        </w:rPr>
      </w:pPr>
      <w:r>
        <w:rPr>
          <w:sz w:val="13"/>
          <w:u w:val="single"/>
        </w:rPr>
        <w:t>PART</w:t>
      </w:r>
      <w:r>
        <w:rPr>
          <w:spacing w:val="-3"/>
          <w:sz w:val="13"/>
          <w:u w:val="single"/>
        </w:rPr>
        <w:t> </w:t>
      </w:r>
      <w:r>
        <w:rPr>
          <w:spacing w:val="-5"/>
          <w:sz w:val="13"/>
          <w:u w:val="single"/>
        </w:rPr>
        <w:t>II</w:t>
      </w:r>
    </w:p>
    <w:p>
      <w:pPr>
        <w:spacing w:line="149" w:lineRule="exact" w:before="0"/>
        <w:ind w:left="48" w:right="0" w:firstLine="0"/>
        <w:jc w:val="center"/>
        <w:rPr>
          <w:sz w:val="13"/>
        </w:rPr>
      </w:pPr>
      <w:r>
        <w:rPr>
          <w:w w:val="105"/>
          <w:sz w:val="13"/>
        </w:rPr>
        <w:t>Item</w:t>
      </w:r>
      <w:r>
        <w:rPr>
          <w:spacing w:val="-6"/>
          <w:w w:val="105"/>
          <w:sz w:val="13"/>
        </w:rPr>
        <w:t> </w:t>
      </w:r>
      <w:r>
        <w:rPr>
          <w:spacing w:val="-10"/>
          <w:w w:val="105"/>
          <w:sz w:val="13"/>
        </w:rPr>
        <w:t>7</w:t>
      </w:r>
    </w:p>
    <w:p>
      <w:pPr>
        <w:pStyle w:val="BodyText"/>
        <w:spacing w:before="1"/>
        <w:rPr>
          <w:sz w:val="13"/>
        </w:rPr>
      </w:pPr>
    </w:p>
    <w:p>
      <w:pPr>
        <w:pStyle w:val="ListParagraph"/>
        <w:numPr>
          <w:ilvl w:val="0"/>
          <w:numId w:val="5"/>
        </w:numPr>
        <w:tabs>
          <w:tab w:pos="1059" w:val="left" w:leader="none"/>
        </w:tabs>
        <w:spacing w:line="240" w:lineRule="auto" w:before="0" w:after="0"/>
        <w:ind w:left="1059" w:right="0" w:hanging="324"/>
        <w:jc w:val="left"/>
        <w:rPr>
          <w:sz w:val="17"/>
        </w:rPr>
      </w:pPr>
      <w:r>
        <w:rPr>
          <w:sz w:val="17"/>
        </w:rPr>
        <w:t>Microsoft</w:t>
      </w:r>
      <w:r>
        <w:rPr>
          <w:spacing w:val="20"/>
          <w:sz w:val="17"/>
        </w:rPr>
        <w:t> </w:t>
      </w:r>
      <w:r>
        <w:rPr>
          <w:sz w:val="17"/>
        </w:rPr>
        <w:t>Dynamics</w:t>
      </w:r>
      <w:r>
        <w:rPr>
          <w:spacing w:val="20"/>
          <w:sz w:val="17"/>
        </w:rPr>
        <w:t> </w:t>
      </w:r>
      <w:r>
        <w:rPr>
          <w:sz w:val="17"/>
        </w:rPr>
        <w:t>(“Dynamics”)</w:t>
      </w:r>
      <w:r>
        <w:rPr>
          <w:spacing w:val="20"/>
          <w:sz w:val="17"/>
        </w:rPr>
        <w:t> </w:t>
      </w:r>
      <w:r>
        <w:rPr>
          <w:sz w:val="17"/>
        </w:rPr>
        <w:t>CRM</w:t>
      </w:r>
      <w:r>
        <w:rPr>
          <w:spacing w:val="20"/>
          <w:sz w:val="17"/>
        </w:rPr>
        <w:t> </w:t>
      </w:r>
      <w:r>
        <w:rPr>
          <w:sz w:val="17"/>
        </w:rPr>
        <w:t>Online</w:t>
      </w:r>
      <w:r>
        <w:rPr>
          <w:spacing w:val="20"/>
          <w:sz w:val="17"/>
        </w:rPr>
        <w:t> </w:t>
      </w:r>
      <w:r>
        <w:rPr>
          <w:sz w:val="17"/>
        </w:rPr>
        <w:t>seat</w:t>
      </w:r>
      <w:r>
        <w:rPr>
          <w:spacing w:val="20"/>
          <w:sz w:val="17"/>
        </w:rPr>
        <w:t> </w:t>
      </w:r>
      <w:r>
        <w:rPr>
          <w:sz w:val="17"/>
        </w:rPr>
        <w:t>additions</w:t>
      </w:r>
      <w:r>
        <w:rPr>
          <w:spacing w:val="21"/>
          <w:sz w:val="17"/>
        </w:rPr>
        <w:t> </w:t>
      </w:r>
      <w:r>
        <w:rPr>
          <w:sz w:val="17"/>
        </w:rPr>
        <w:t>more</w:t>
      </w:r>
      <w:r>
        <w:rPr>
          <w:spacing w:val="20"/>
          <w:sz w:val="17"/>
        </w:rPr>
        <w:t> </w:t>
      </w:r>
      <w:r>
        <w:rPr>
          <w:sz w:val="17"/>
        </w:rPr>
        <w:t>than</w:t>
      </w:r>
      <w:r>
        <w:rPr>
          <w:spacing w:val="20"/>
          <w:sz w:val="17"/>
        </w:rPr>
        <w:t> </w:t>
      </w:r>
      <w:r>
        <w:rPr>
          <w:sz w:val="17"/>
        </w:rPr>
        <w:t>doubled</w:t>
      </w:r>
      <w:r>
        <w:rPr>
          <w:spacing w:val="20"/>
          <w:sz w:val="17"/>
        </w:rPr>
        <w:t> </w:t>
      </w:r>
      <w:r>
        <w:rPr>
          <w:sz w:val="17"/>
        </w:rPr>
        <w:t>year-over-</w:t>
      </w:r>
      <w:r>
        <w:rPr>
          <w:spacing w:val="-2"/>
          <w:sz w:val="17"/>
        </w:rPr>
        <w:t>year.</w:t>
      </w:r>
    </w:p>
    <w:p>
      <w:pPr>
        <w:pStyle w:val="ListParagraph"/>
        <w:numPr>
          <w:ilvl w:val="0"/>
          <w:numId w:val="5"/>
        </w:numPr>
        <w:tabs>
          <w:tab w:pos="1059" w:val="left" w:leader="none"/>
        </w:tabs>
        <w:spacing w:line="249" w:lineRule="auto" w:before="89" w:after="0"/>
        <w:ind w:left="1059" w:right="121" w:hanging="325"/>
        <w:jc w:val="left"/>
        <w:rPr>
          <w:sz w:val="17"/>
        </w:rPr>
      </w:pPr>
      <w:r>
        <w:rPr>
          <w:w w:val="105"/>
          <w:sz w:val="17"/>
        </w:rPr>
        <w:t>Microsoft</w:t>
      </w:r>
      <w:r>
        <w:rPr>
          <w:spacing w:val="-3"/>
          <w:w w:val="105"/>
          <w:sz w:val="17"/>
        </w:rPr>
        <w:t> </w:t>
      </w:r>
      <w:r>
        <w:rPr>
          <w:w w:val="105"/>
          <w:sz w:val="17"/>
        </w:rPr>
        <w:t>Azure</w:t>
      </w:r>
      <w:r>
        <w:rPr>
          <w:spacing w:val="-3"/>
          <w:w w:val="105"/>
          <w:sz w:val="17"/>
        </w:rPr>
        <w:t> </w:t>
      </w:r>
      <w:r>
        <w:rPr>
          <w:w w:val="105"/>
          <w:sz w:val="17"/>
        </w:rPr>
        <w:t>(“Azure”)</w:t>
      </w:r>
      <w:r>
        <w:rPr>
          <w:spacing w:val="-3"/>
          <w:w w:val="105"/>
          <w:sz w:val="17"/>
        </w:rPr>
        <w:t> </w:t>
      </w:r>
      <w:r>
        <w:rPr>
          <w:w w:val="105"/>
          <w:sz w:val="17"/>
        </w:rPr>
        <w:t>revenue</w:t>
      </w:r>
      <w:r>
        <w:rPr>
          <w:spacing w:val="-3"/>
          <w:w w:val="105"/>
          <w:sz w:val="17"/>
        </w:rPr>
        <w:t> </w:t>
      </w:r>
      <w:r>
        <w:rPr>
          <w:w w:val="105"/>
          <w:sz w:val="17"/>
        </w:rPr>
        <w:t>grew</w:t>
      </w:r>
      <w:r>
        <w:rPr>
          <w:spacing w:val="-3"/>
          <w:w w:val="105"/>
          <w:sz w:val="17"/>
        </w:rPr>
        <w:t> </w:t>
      </w:r>
      <w:r>
        <w:rPr>
          <w:w w:val="105"/>
          <w:sz w:val="17"/>
        </w:rPr>
        <w:t>113%,</w:t>
      </w:r>
      <w:r>
        <w:rPr>
          <w:spacing w:val="-3"/>
          <w:w w:val="105"/>
          <w:sz w:val="17"/>
        </w:rPr>
        <w:t> </w:t>
      </w:r>
      <w:r>
        <w:rPr>
          <w:w w:val="105"/>
          <w:sz w:val="17"/>
        </w:rPr>
        <w:t>with</w:t>
      </w:r>
      <w:r>
        <w:rPr>
          <w:spacing w:val="-3"/>
          <w:w w:val="105"/>
          <w:sz w:val="17"/>
        </w:rPr>
        <w:t> </w:t>
      </w:r>
      <w:r>
        <w:rPr>
          <w:w w:val="105"/>
          <w:sz w:val="17"/>
        </w:rPr>
        <w:t>usage</w:t>
      </w:r>
      <w:r>
        <w:rPr>
          <w:spacing w:val="-3"/>
          <w:w w:val="105"/>
          <w:sz w:val="17"/>
        </w:rPr>
        <w:t> </w:t>
      </w:r>
      <w:r>
        <w:rPr>
          <w:w w:val="105"/>
          <w:sz w:val="17"/>
        </w:rPr>
        <w:t>of</w:t>
      </w:r>
      <w:r>
        <w:rPr>
          <w:spacing w:val="-3"/>
          <w:w w:val="105"/>
          <w:sz w:val="17"/>
        </w:rPr>
        <w:t> </w:t>
      </w:r>
      <w:r>
        <w:rPr>
          <w:w w:val="105"/>
          <w:sz w:val="17"/>
        </w:rPr>
        <w:t>Azure</w:t>
      </w:r>
      <w:r>
        <w:rPr>
          <w:spacing w:val="-3"/>
          <w:w w:val="105"/>
          <w:sz w:val="17"/>
        </w:rPr>
        <w:t> </w:t>
      </w:r>
      <w:r>
        <w:rPr>
          <w:w w:val="105"/>
          <w:sz w:val="17"/>
        </w:rPr>
        <w:t>compute</w:t>
      </w:r>
      <w:r>
        <w:rPr>
          <w:spacing w:val="-3"/>
          <w:w w:val="105"/>
          <w:sz w:val="17"/>
        </w:rPr>
        <w:t> </w:t>
      </w:r>
      <w:r>
        <w:rPr>
          <w:w w:val="105"/>
          <w:sz w:val="17"/>
        </w:rPr>
        <w:t>and</w:t>
      </w:r>
      <w:r>
        <w:rPr>
          <w:spacing w:val="-3"/>
          <w:w w:val="105"/>
          <w:sz w:val="17"/>
        </w:rPr>
        <w:t> </w:t>
      </w:r>
      <w:r>
        <w:rPr>
          <w:w w:val="105"/>
          <w:sz w:val="17"/>
        </w:rPr>
        <w:t>Azure</w:t>
      </w:r>
      <w:r>
        <w:rPr>
          <w:spacing w:val="-3"/>
          <w:w w:val="105"/>
          <w:sz w:val="17"/>
        </w:rPr>
        <w:t> </w:t>
      </w:r>
      <w:r>
        <w:rPr>
          <w:w w:val="105"/>
          <w:sz w:val="17"/>
        </w:rPr>
        <w:t>SQL</w:t>
      </w:r>
      <w:r>
        <w:rPr>
          <w:spacing w:val="-3"/>
          <w:w w:val="105"/>
          <w:sz w:val="17"/>
        </w:rPr>
        <w:t> </w:t>
      </w:r>
      <w:r>
        <w:rPr>
          <w:w w:val="105"/>
          <w:sz w:val="17"/>
        </w:rPr>
        <w:t>database</w:t>
      </w:r>
      <w:r>
        <w:rPr>
          <w:spacing w:val="-3"/>
          <w:w w:val="105"/>
          <w:sz w:val="17"/>
        </w:rPr>
        <w:t> </w:t>
      </w:r>
      <w:r>
        <w:rPr>
          <w:w w:val="105"/>
          <w:sz w:val="17"/>
        </w:rPr>
        <w:t>more</w:t>
      </w:r>
      <w:r>
        <w:rPr>
          <w:spacing w:val="-3"/>
          <w:w w:val="105"/>
          <w:sz w:val="17"/>
        </w:rPr>
        <w:t> </w:t>
      </w:r>
      <w:r>
        <w:rPr>
          <w:w w:val="105"/>
          <w:sz w:val="17"/>
        </w:rPr>
        <w:t>than</w:t>
      </w:r>
      <w:r>
        <w:rPr>
          <w:spacing w:val="-3"/>
          <w:w w:val="105"/>
          <w:sz w:val="17"/>
        </w:rPr>
        <w:t> </w:t>
      </w:r>
      <w:r>
        <w:rPr>
          <w:w w:val="105"/>
          <w:sz w:val="17"/>
        </w:rPr>
        <w:t>doubling</w:t>
      </w:r>
      <w:r>
        <w:rPr>
          <w:spacing w:val="-3"/>
          <w:w w:val="105"/>
          <w:sz w:val="17"/>
        </w:rPr>
        <w:t> </w:t>
      </w:r>
      <w:r>
        <w:rPr>
          <w:w w:val="105"/>
          <w:sz w:val="17"/>
        </w:rPr>
        <w:t>year-over- year. Enterprise Mobility customers nearly doubled year-over-year to over 33,000.</w:t>
      </w:r>
    </w:p>
    <w:p>
      <w:pPr>
        <w:pStyle w:val="ListParagraph"/>
        <w:numPr>
          <w:ilvl w:val="0"/>
          <w:numId w:val="5"/>
        </w:numPr>
        <w:tabs>
          <w:tab w:pos="1059" w:val="left" w:leader="none"/>
        </w:tabs>
        <w:spacing w:line="240" w:lineRule="auto" w:before="79" w:after="0"/>
        <w:ind w:left="1059" w:right="0" w:hanging="324"/>
        <w:jc w:val="left"/>
        <w:rPr>
          <w:sz w:val="17"/>
        </w:rPr>
      </w:pPr>
      <w:r>
        <w:rPr>
          <w:w w:val="105"/>
          <w:sz w:val="17"/>
        </w:rPr>
        <w:t>Windows</w:t>
      </w:r>
      <w:r>
        <w:rPr>
          <w:spacing w:val="-9"/>
          <w:w w:val="105"/>
          <w:sz w:val="17"/>
        </w:rPr>
        <w:t> </w:t>
      </w:r>
      <w:r>
        <w:rPr>
          <w:w w:val="105"/>
          <w:sz w:val="17"/>
        </w:rPr>
        <w:t>10</w:t>
      </w:r>
      <w:r>
        <w:rPr>
          <w:spacing w:val="-9"/>
          <w:w w:val="105"/>
          <w:sz w:val="17"/>
        </w:rPr>
        <w:t> </w:t>
      </w:r>
      <w:r>
        <w:rPr>
          <w:w w:val="105"/>
          <w:sz w:val="17"/>
        </w:rPr>
        <w:t>is</w:t>
      </w:r>
      <w:r>
        <w:rPr>
          <w:spacing w:val="-9"/>
          <w:w w:val="105"/>
          <w:sz w:val="17"/>
        </w:rPr>
        <w:t> </w:t>
      </w:r>
      <w:r>
        <w:rPr>
          <w:w w:val="105"/>
          <w:sz w:val="17"/>
        </w:rPr>
        <w:t>now</w:t>
      </w:r>
      <w:r>
        <w:rPr>
          <w:spacing w:val="-8"/>
          <w:w w:val="105"/>
          <w:sz w:val="17"/>
        </w:rPr>
        <w:t> </w:t>
      </w:r>
      <w:r>
        <w:rPr>
          <w:w w:val="105"/>
          <w:sz w:val="17"/>
        </w:rPr>
        <w:t>active</w:t>
      </w:r>
      <w:r>
        <w:rPr>
          <w:spacing w:val="-9"/>
          <w:w w:val="105"/>
          <w:sz w:val="17"/>
        </w:rPr>
        <w:t> </w:t>
      </w:r>
      <w:r>
        <w:rPr>
          <w:w w:val="105"/>
          <w:sz w:val="17"/>
        </w:rPr>
        <w:t>on</w:t>
      </w:r>
      <w:r>
        <w:rPr>
          <w:spacing w:val="-9"/>
          <w:w w:val="105"/>
          <w:sz w:val="17"/>
        </w:rPr>
        <w:t> </w:t>
      </w:r>
      <w:r>
        <w:rPr>
          <w:w w:val="105"/>
          <w:sz w:val="17"/>
        </w:rPr>
        <w:t>more</w:t>
      </w:r>
      <w:r>
        <w:rPr>
          <w:spacing w:val="-8"/>
          <w:w w:val="105"/>
          <w:sz w:val="17"/>
        </w:rPr>
        <w:t> </w:t>
      </w:r>
      <w:r>
        <w:rPr>
          <w:w w:val="105"/>
          <w:sz w:val="17"/>
        </w:rPr>
        <w:t>than</w:t>
      </w:r>
      <w:r>
        <w:rPr>
          <w:spacing w:val="-9"/>
          <w:w w:val="105"/>
          <w:sz w:val="17"/>
        </w:rPr>
        <w:t> </w:t>
      </w:r>
      <w:r>
        <w:rPr>
          <w:w w:val="105"/>
          <w:sz w:val="17"/>
        </w:rPr>
        <w:t>350</w:t>
      </w:r>
      <w:r>
        <w:rPr>
          <w:spacing w:val="-9"/>
          <w:w w:val="105"/>
          <w:sz w:val="17"/>
        </w:rPr>
        <w:t> </w:t>
      </w:r>
      <w:r>
        <w:rPr>
          <w:w w:val="105"/>
          <w:sz w:val="17"/>
        </w:rPr>
        <w:t>million</w:t>
      </w:r>
      <w:r>
        <w:rPr>
          <w:spacing w:val="-9"/>
          <w:w w:val="105"/>
          <w:sz w:val="17"/>
        </w:rPr>
        <w:t> </w:t>
      </w:r>
      <w:r>
        <w:rPr>
          <w:w w:val="105"/>
          <w:sz w:val="17"/>
        </w:rPr>
        <w:t>devices</w:t>
      </w:r>
      <w:r>
        <w:rPr>
          <w:spacing w:val="-8"/>
          <w:w w:val="105"/>
          <w:sz w:val="17"/>
        </w:rPr>
        <w:t> </w:t>
      </w:r>
      <w:r>
        <w:rPr>
          <w:w w:val="105"/>
          <w:sz w:val="17"/>
        </w:rPr>
        <w:t>around</w:t>
      </w:r>
      <w:r>
        <w:rPr>
          <w:spacing w:val="-9"/>
          <w:w w:val="105"/>
          <w:sz w:val="17"/>
        </w:rPr>
        <w:t> </w:t>
      </w:r>
      <w:r>
        <w:rPr>
          <w:w w:val="105"/>
          <w:sz w:val="17"/>
        </w:rPr>
        <w:t>the</w:t>
      </w:r>
      <w:r>
        <w:rPr>
          <w:spacing w:val="-9"/>
          <w:w w:val="105"/>
          <w:sz w:val="17"/>
        </w:rPr>
        <w:t> </w:t>
      </w:r>
      <w:r>
        <w:rPr>
          <w:spacing w:val="-2"/>
          <w:w w:val="105"/>
          <w:sz w:val="17"/>
        </w:rPr>
        <w:t>world.</w:t>
      </w:r>
    </w:p>
    <w:p>
      <w:pPr>
        <w:pStyle w:val="ListParagraph"/>
        <w:numPr>
          <w:ilvl w:val="0"/>
          <w:numId w:val="5"/>
        </w:numPr>
        <w:tabs>
          <w:tab w:pos="1059" w:val="left" w:leader="none"/>
        </w:tabs>
        <w:spacing w:line="240" w:lineRule="auto" w:before="88" w:after="0"/>
        <w:ind w:left="1059" w:right="0" w:hanging="324"/>
        <w:jc w:val="left"/>
        <w:rPr>
          <w:sz w:val="17"/>
        </w:rPr>
      </w:pPr>
      <w:r>
        <w:rPr>
          <w:w w:val="105"/>
          <w:sz w:val="17"/>
        </w:rPr>
        <w:t>Xbox</w:t>
      </w:r>
      <w:r>
        <w:rPr>
          <w:spacing w:val="-10"/>
          <w:w w:val="105"/>
          <w:sz w:val="17"/>
        </w:rPr>
        <w:t> </w:t>
      </w:r>
      <w:r>
        <w:rPr>
          <w:w w:val="105"/>
          <w:sz w:val="17"/>
        </w:rPr>
        <w:t>Live</w:t>
      </w:r>
      <w:r>
        <w:rPr>
          <w:spacing w:val="-10"/>
          <w:w w:val="105"/>
          <w:sz w:val="17"/>
        </w:rPr>
        <w:t> </w:t>
      </w:r>
      <w:r>
        <w:rPr>
          <w:w w:val="105"/>
          <w:sz w:val="17"/>
        </w:rPr>
        <w:t>monthly</w:t>
      </w:r>
      <w:r>
        <w:rPr>
          <w:spacing w:val="-10"/>
          <w:w w:val="105"/>
          <w:sz w:val="17"/>
        </w:rPr>
        <w:t> </w:t>
      </w:r>
      <w:r>
        <w:rPr>
          <w:w w:val="105"/>
          <w:sz w:val="17"/>
        </w:rPr>
        <w:t>active</w:t>
      </w:r>
      <w:r>
        <w:rPr>
          <w:spacing w:val="-10"/>
          <w:w w:val="105"/>
          <w:sz w:val="17"/>
        </w:rPr>
        <w:t> </w:t>
      </w:r>
      <w:r>
        <w:rPr>
          <w:w w:val="105"/>
          <w:sz w:val="17"/>
        </w:rPr>
        <w:t>users</w:t>
      </w:r>
      <w:r>
        <w:rPr>
          <w:spacing w:val="-10"/>
          <w:w w:val="105"/>
          <w:sz w:val="17"/>
        </w:rPr>
        <w:t> </w:t>
      </w:r>
      <w:r>
        <w:rPr>
          <w:w w:val="105"/>
          <w:sz w:val="17"/>
        </w:rPr>
        <w:t>grew</w:t>
      </w:r>
      <w:r>
        <w:rPr>
          <w:spacing w:val="-10"/>
          <w:w w:val="105"/>
          <w:sz w:val="17"/>
        </w:rPr>
        <w:t> </w:t>
      </w:r>
      <w:r>
        <w:rPr>
          <w:w w:val="105"/>
          <w:sz w:val="17"/>
        </w:rPr>
        <w:t>33%</w:t>
      </w:r>
      <w:r>
        <w:rPr>
          <w:spacing w:val="-10"/>
          <w:w w:val="105"/>
          <w:sz w:val="17"/>
        </w:rPr>
        <w:t> </w:t>
      </w:r>
      <w:r>
        <w:rPr>
          <w:w w:val="105"/>
          <w:sz w:val="17"/>
        </w:rPr>
        <w:t>year-over-year</w:t>
      </w:r>
      <w:r>
        <w:rPr>
          <w:spacing w:val="-10"/>
          <w:w w:val="105"/>
          <w:sz w:val="17"/>
        </w:rPr>
        <w:t> </w:t>
      </w:r>
      <w:r>
        <w:rPr>
          <w:w w:val="105"/>
          <w:sz w:val="17"/>
        </w:rPr>
        <w:t>to</w:t>
      </w:r>
      <w:r>
        <w:rPr>
          <w:spacing w:val="-10"/>
          <w:w w:val="105"/>
          <w:sz w:val="17"/>
        </w:rPr>
        <w:t> </w:t>
      </w:r>
      <w:r>
        <w:rPr>
          <w:w w:val="105"/>
          <w:sz w:val="17"/>
        </w:rPr>
        <w:t>49</w:t>
      </w:r>
      <w:r>
        <w:rPr>
          <w:spacing w:val="-10"/>
          <w:w w:val="105"/>
          <w:sz w:val="17"/>
        </w:rPr>
        <w:t> </w:t>
      </w:r>
      <w:r>
        <w:rPr>
          <w:spacing w:val="-2"/>
          <w:w w:val="105"/>
          <w:sz w:val="17"/>
        </w:rPr>
        <w:t>million.</w:t>
      </w:r>
    </w:p>
    <w:p>
      <w:pPr>
        <w:tabs>
          <w:tab w:pos="613" w:val="left" w:leader="none"/>
        </w:tabs>
        <w:spacing w:line="249" w:lineRule="auto" w:before="88"/>
        <w:ind w:left="613" w:right="129" w:hanging="446"/>
        <w:jc w:val="left"/>
        <w:rPr>
          <w:i/>
          <w:sz w:val="17"/>
        </w:rPr>
      </w:pPr>
      <w:r>
        <w:rPr>
          <w:spacing w:val="-10"/>
          <w:w w:val="105"/>
          <w:sz w:val="17"/>
        </w:rPr>
        <w:t>*</w:t>
      </w:r>
      <w:r>
        <w:rPr>
          <w:sz w:val="17"/>
        </w:rPr>
        <w:tab/>
      </w:r>
      <w:r>
        <w:rPr>
          <w:i/>
          <w:w w:val="105"/>
          <w:sz w:val="17"/>
        </w:rPr>
        <w:t>Commercial</w:t>
      </w:r>
      <w:r>
        <w:rPr>
          <w:i/>
          <w:spacing w:val="-5"/>
          <w:w w:val="105"/>
          <w:sz w:val="17"/>
        </w:rPr>
        <w:t> </w:t>
      </w:r>
      <w:r>
        <w:rPr>
          <w:i/>
          <w:w w:val="105"/>
          <w:sz w:val="17"/>
        </w:rPr>
        <w:t>cloud</w:t>
      </w:r>
      <w:r>
        <w:rPr>
          <w:i/>
          <w:spacing w:val="-5"/>
          <w:w w:val="105"/>
          <w:sz w:val="17"/>
        </w:rPr>
        <w:t> </w:t>
      </w:r>
      <w:r>
        <w:rPr>
          <w:i/>
          <w:w w:val="105"/>
          <w:sz w:val="17"/>
        </w:rPr>
        <w:t>annualized</w:t>
      </w:r>
      <w:r>
        <w:rPr>
          <w:i/>
          <w:spacing w:val="-5"/>
          <w:w w:val="105"/>
          <w:sz w:val="17"/>
        </w:rPr>
        <w:t> </w:t>
      </w:r>
      <w:r>
        <w:rPr>
          <w:i/>
          <w:w w:val="105"/>
          <w:sz w:val="17"/>
        </w:rPr>
        <w:t>revenue</w:t>
      </w:r>
      <w:r>
        <w:rPr>
          <w:i/>
          <w:spacing w:val="-5"/>
          <w:w w:val="105"/>
          <w:sz w:val="17"/>
        </w:rPr>
        <w:t> </w:t>
      </w:r>
      <w:r>
        <w:rPr>
          <w:i/>
          <w:w w:val="105"/>
          <w:sz w:val="17"/>
        </w:rPr>
        <w:t>run</w:t>
      </w:r>
      <w:r>
        <w:rPr>
          <w:i/>
          <w:spacing w:val="-5"/>
          <w:w w:val="105"/>
          <w:sz w:val="17"/>
        </w:rPr>
        <w:t> </w:t>
      </w:r>
      <w:r>
        <w:rPr>
          <w:i/>
          <w:w w:val="105"/>
          <w:sz w:val="17"/>
        </w:rPr>
        <w:t>rate</w:t>
      </w:r>
      <w:r>
        <w:rPr>
          <w:i/>
          <w:spacing w:val="-5"/>
          <w:w w:val="105"/>
          <w:sz w:val="17"/>
        </w:rPr>
        <w:t> </w:t>
      </w:r>
      <w:r>
        <w:rPr>
          <w:i/>
          <w:w w:val="105"/>
          <w:sz w:val="17"/>
        </w:rPr>
        <w:t>is</w:t>
      </w:r>
      <w:r>
        <w:rPr>
          <w:i/>
          <w:spacing w:val="-5"/>
          <w:w w:val="105"/>
          <w:sz w:val="17"/>
        </w:rPr>
        <w:t> </w:t>
      </w:r>
      <w:r>
        <w:rPr>
          <w:i/>
          <w:w w:val="105"/>
          <w:sz w:val="17"/>
        </w:rPr>
        <w:t>calculated</w:t>
      </w:r>
      <w:r>
        <w:rPr>
          <w:i/>
          <w:spacing w:val="-5"/>
          <w:w w:val="105"/>
          <w:sz w:val="17"/>
        </w:rPr>
        <w:t> </w:t>
      </w:r>
      <w:r>
        <w:rPr>
          <w:i/>
          <w:w w:val="105"/>
          <w:sz w:val="17"/>
        </w:rPr>
        <w:t>by</w:t>
      </w:r>
      <w:r>
        <w:rPr>
          <w:i/>
          <w:spacing w:val="-5"/>
          <w:w w:val="105"/>
          <w:sz w:val="17"/>
        </w:rPr>
        <w:t> </w:t>
      </w:r>
      <w:r>
        <w:rPr>
          <w:i/>
          <w:w w:val="105"/>
          <w:sz w:val="17"/>
        </w:rPr>
        <w:t>multiplying</w:t>
      </w:r>
      <w:r>
        <w:rPr>
          <w:i/>
          <w:spacing w:val="-5"/>
          <w:w w:val="105"/>
          <w:sz w:val="17"/>
        </w:rPr>
        <w:t> </w:t>
      </w:r>
      <w:r>
        <w:rPr>
          <w:i/>
          <w:w w:val="105"/>
          <w:sz w:val="17"/>
        </w:rPr>
        <w:t>revenue</w:t>
      </w:r>
      <w:r>
        <w:rPr>
          <w:i/>
          <w:spacing w:val="-5"/>
          <w:w w:val="105"/>
          <w:sz w:val="17"/>
        </w:rPr>
        <w:t> </w:t>
      </w:r>
      <w:r>
        <w:rPr>
          <w:i/>
          <w:w w:val="105"/>
          <w:sz w:val="17"/>
        </w:rPr>
        <w:t>for</w:t>
      </w:r>
      <w:r>
        <w:rPr>
          <w:i/>
          <w:spacing w:val="-5"/>
          <w:w w:val="105"/>
          <w:sz w:val="17"/>
        </w:rPr>
        <w:t> </w:t>
      </w:r>
      <w:r>
        <w:rPr>
          <w:i/>
          <w:w w:val="105"/>
          <w:sz w:val="17"/>
        </w:rPr>
        <w:t>the</w:t>
      </w:r>
      <w:r>
        <w:rPr>
          <w:i/>
          <w:spacing w:val="-5"/>
          <w:w w:val="105"/>
          <w:sz w:val="17"/>
        </w:rPr>
        <w:t> </w:t>
      </w:r>
      <w:r>
        <w:rPr>
          <w:i/>
          <w:w w:val="105"/>
          <w:sz w:val="17"/>
        </w:rPr>
        <w:t>last</w:t>
      </w:r>
      <w:r>
        <w:rPr>
          <w:i/>
          <w:spacing w:val="-5"/>
          <w:w w:val="105"/>
          <w:sz w:val="17"/>
        </w:rPr>
        <w:t> </w:t>
      </w:r>
      <w:r>
        <w:rPr>
          <w:i/>
          <w:w w:val="105"/>
          <w:sz w:val="17"/>
        </w:rPr>
        <w:t>month</w:t>
      </w:r>
      <w:r>
        <w:rPr>
          <w:i/>
          <w:spacing w:val="-5"/>
          <w:w w:val="105"/>
          <w:sz w:val="17"/>
        </w:rPr>
        <w:t> </w:t>
      </w:r>
      <w:r>
        <w:rPr>
          <w:i/>
          <w:w w:val="105"/>
          <w:sz w:val="17"/>
        </w:rPr>
        <w:t>of</w:t>
      </w:r>
      <w:r>
        <w:rPr>
          <w:i/>
          <w:spacing w:val="-5"/>
          <w:w w:val="105"/>
          <w:sz w:val="17"/>
        </w:rPr>
        <w:t> </w:t>
      </w:r>
      <w:r>
        <w:rPr>
          <w:i/>
          <w:w w:val="105"/>
          <w:sz w:val="17"/>
        </w:rPr>
        <w:t>the</w:t>
      </w:r>
      <w:r>
        <w:rPr>
          <w:i/>
          <w:spacing w:val="-5"/>
          <w:w w:val="105"/>
          <w:sz w:val="17"/>
        </w:rPr>
        <w:t> </w:t>
      </w:r>
      <w:r>
        <w:rPr>
          <w:i/>
          <w:w w:val="105"/>
          <w:sz w:val="17"/>
        </w:rPr>
        <w:t>quarter</w:t>
      </w:r>
      <w:r>
        <w:rPr>
          <w:i/>
          <w:spacing w:val="-5"/>
          <w:w w:val="105"/>
          <w:sz w:val="17"/>
        </w:rPr>
        <w:t> </w:t>
      </w:r>
      <w:r>
        <w:rPr>
          <w:i/>
          <w:w w:val="105"/>
          <w:sz w:val="17"/>
        </w:rPr>
        <w:t>by</w:t>
      </w:r>
      <w:r>
        <w:rPr>
          <w:i/>
          <w:spacing w:val="-5"/>
          <w:w w:val="105"/>
          <w:sz w:val="17"/>
        </w:rPr>
        <w:t> </w:t>
      </w:r>
      <w:r>
        <w:rPr>
          <w:i/>
          <w:w w:val="105"/>
          <w:sz w:val="17"/>
        </w:rPr>
        <w:t>twelve</w:t>
      </w:r>
      <w:r>
        <w:rPr>
          <w:i/>
          <w:spacing w:val="-5"/>
          <w:w w:val="105"/>
          <w:sz w:val="17"/>
        </w:rPr>
        <w:t> </w:t>
      </w:r>
      <w:r>
        <w:rPr>
          <w:i/>
          <w:w w:val="105"/>
          <w:sz w:val="17"/>
        </w:rPr>
        <w:t>for</w:t>
      </w:r>
      <w:r>
        <w:rPr>
          <w:i/>
          <w:spacing w:val="-5"/>
          <w:w w:val="105"/>
          <w:sz w:val="17"/>
        </w:rPr>
        <w:t> </w:t>
      </w:r>
      <w:r>
        <w:rPr>
          <w:i/>
          <w:w w:val="105"/>
          <w:sz w:val="17"/>
        </w:rPr>
        <w:t>Office</w:t>
      </w:r>
      <w:r>
        <w:rPr>
          <w:i/>
          <w:spacing w:val="-5"/>
          <w:w w:val="105"/>
          <w:sz w:val="17"/>
        </w:rPr>
        <w:t> </w:t>
      </w:r>
      <w:r>
        <w:rPr>
          <w:i/>
          <w:w w:val="105"/>
          <w:sz w:val="17"/>
        </w:rPr>
        <w:t>365</w:t>
      </w:r>
      <w:r>
        <w:rPr>
          <w:i/>
          <w:w w:val="105"/>
          <w:sz w:val="17"/>
        </w:rPr>
        <w:t> commercial, Azure, Dynamics Online, and other cloud properties.</w:t>
      </w:r>
    </w:p>
    <w:p>
      <w:pPr>
        <w:pStyle w:val="BodyText"/>
        <w:spacing w:line="249" w:lineRule="auto" w:before="161"/>
        <w:ind w:left="168" w:right="119"/>
        <w:jc w:val="both"/>
      </w:pPr>
      <w:r>
        <w:rPr>
          <w:w w:val="105"/>
        </w:rPr>
        <w:t>In</w:t>
      </w:r>
      <w:r>
        <w:rPr>
          <w:w w:val="105"/>
        </w:rPr>
        <w:t> June</w:t>
      </w:r>
      <w:r>
        <w:rPr>
          <w:w w:val="105"/>
        </w:rPr>
        <w:t> 2016,</w:t>
      </w:r>
      <w:r>
        <w:rPr>
          <w:w w:val="105"/>
        </w:rPr>
        <w:t> we</w:t>
      </w:r>
      <w:r>
        <w:rPr>
          <w:w w:val="105"/>
        </w:rPr>
        <w:t> entered</w:t>
      </w:r>
      <w:r>
        <w:rPr>
          <w:w w:val="105"/>
        </w:rPr>
        <w:t> into</w:t>
      </w:r>
      <w:r>
        <w:rPr>
          <w:w w:val="105"/>
        </w:rPr>
        <w:t> a</w:t>
      </w:r>
      <w:r>
        <w:rPr>
          <w:w w:val="105"/>
        </w:rPr>
        <w:t> definitive</w:t>
      </w:r>
      <w:r>
        <w:rPr>
          <w:w w:val="105"/>
        </w:rPr>
        <w:t> agreement</w:t>
      </w:r>
      <w:r>
        <w:rPr>
          <w:w w:val="105"/>
        </w:rPr>
        <w:t> to</w:t>
      </w:r>
      <w:r>
        <w:rPr>
          <w:w w:val="105"/>
        </w:rPr>
        <w:t> acquire</w:t>
      </w:r>
      <w:r>
        <w:rPr>
          <w:w w:val="105"/>
        </w:rPr>
        <w:t> LinkedIn</w:t>
      </w:r>
      <w:r>
        <w:rPr>
          <w:w w:val="105"/>
        </w:rPr>
        <w:t> for</w:t>
      </w:r>
      <w:r>
        <w:rPr>
          <w:w w:val="105"/>
        </w:rPr>
        <w:t> $196</w:t>
      </w:r>
      <w:r>
        <w:rPr>
          <w:w w:val="105"/>
        </w:rPr>
        <w:t> per</w:t>
      </w:r>
      <w:r>
        <w:rPr>
          <w:w w:val="105"/>
        </w:rPr>
        <w:t> share</w:t>
      </w:r>
      <w:r>
        <w:rPr>
          <w:w w:val="105"/>
        </w:rPr>
        <w:t> in</w:t>
      </w:r>
      <w:r>
        <w:rPr>
          <w:w w:val="105"/>
        </w:rPr>
        <w:t> an</w:t>
      </w:r>
      <w:r>
        <w:rPr>
          <w:w w:val="105"/>
        </w:rPr>
        <w:t> all-cash</w:t>
      </w:r>
      <w:r>
        <w:rPr>
          <w:w w:val="105"/>
        </w:rPr>
        <w:t> transaction</w:t>
      </w:r>
      <w:r>
        <w:rPr>
          <w:w w:val="105"/>
        </w:rPr>
        <w:t> valued</w:t>
      </w:r>
      <w:r>
        <w:rPr>
          <w:w w:val="105"/>
        </w:rPr>
        <w:t> at</w:t>
      </w:r>
      <w:r>
        <w:rPr>
          <w:w w:val="105"/>
        </w:rPr>
        <w:t> $26.2</w:t>
      </w:r>
      <w:r>
        <w:rPr>
          <w:w w:val="105"/>
        </w:rPr>
        <w:t> billion, inclusive</w:t>
      </w:r>
      <w:r>
        <w:rPr>
          <w:spacing w:val="-10"/>
          <w:w w:val="105"/>
        </w:rPr>
        <w:t> </w:t>
      </w:r>
      <w:r>
        <w:rPr>
          <w:w w:val="105"/>
        </w:rPr>
        <w:t>of</w:t>
      </w:r>
      <w:r>
        <w:rPr>
          <w:spacing w:val="-10"/>
          <w:w w:val="105"/>
        </w:rPr>
        <w:t> </w:t>
      </w:r>
      <w:r>
        <w:rPr>
          <w:w w:val="105"/>
        </w:rPr>
        <w:t>LinkedIn’s</w:t>
      </w:r>
      <w:r>
        <w:rPr>
          <w:spacing w:val="-10"/>
          <w:w w:val="105"/>
        </w:rPr>
        <w:t> </w:t>
      </w:r>
      <w:r>
        <w:rPr>
          <w:w w:val="105"/>
        </w:rPr>
        <w:t>net</w:t>
      </w:r>
      <w:r>
        <w:rPr>
          <w:spacing w:val="-10"/>
          <w:w w:val="105"/>
        </w:rPr>
        <w:t> </w:t>
      </w:r>
      <w:r>
        <w:rPr>
          <w:w w:val="105"/>
        </w:rPr>
        <w:t>cash</w:t>
      </w:r>
      <w:r>
        <w:rPr>
          <w:spacing w:val="-10"/>
          <w:w w:val="105"/>
        </w:rPr>
        <w:t> </w:t>
      </w:r>
      <w:r>
        <w:rPr>
          <w:w w:val="105"/>
        </w:rPr>
        <w:t>(the</w:t>
      </w:r>
      <w:r>
        <w:rPr>
          <w:spacing w:val="-10"/>
          <w:w w:val="105"/>
        </w:rPr>
        <w:t> </w:t>
      </w:r>
      <w:r>
        <w:rPr>
          <w:w w:val="105"/>
        </w:rPr>
        <w:t>“Merger</w:t>
      </w:r>
      <w:r>
        <w:rPr>
          <w:spacing w:val="-10"/>
          <w:w w:val="105"/>
        </w:rPr>
        <w:t> </w:t>
      </w:r>
      <w:r>
        <w:rPr>
          <w:w w:val="105"/>
        </w:rPr>
        <w:t>Agreement”).</w:t>
      </w:r>
      <w:r>
        <w:rPr>
          <w:spacing w:val="-10"/>
          <w:w w:val="105"/>
        </w:rPr>
        <w:t> </w:t>
      </w:r>
      <w:r>
        <w:rPr>
          <w:w w:val="105"/>
        </w:rPr>
        <w:t>We</w:t>
      </w:r>
      <w:r>
        <w:rPr>
          <w:spacing w:val="-10"/>
          <w:w w:val="105"/>
        </w:rPr>
        <w:t> </w:t>
      </w:r>
      <w:r>
        <w:rPr>
          <w:w w:val="105"/>
        </w:rPr>
        <w:t>will</w:t>
      </w:r>
      <w:r>
        <w:rPr>
          <w:spacing w:val="-10"/>
          <w:w w:val="105"/>
        </w:rPr>
        <w:t> </w:t>
      </w:r>
      <w:r>
        <w:rPr>
          <w:w w:val="105"/>
        </w:rPr>
        <w:t>finance</w:t>
      </w:r>
      <w:r>
        <w:rPr>
          <w:spacing w:val="-10"/>
          <w:w w:val="105"/>
        </w:rPr>
        <w:t> </w:t>
      </w:r>
      <w:r>
        <w:rPr>
          <w:w w:val="105"/>
        </w:rPr>
        <w:t>the</w:t>
      </w:r>
      <w:r>
        <w:rPr>
          <w:spacing w:val="-10"/>
          <w:w w:val="105"/>
        </w:rPr>
        <w:t> </w:t>
      </w:r>
      <w:r>
        <w:rPr>
          <w:w w:val="105"/>
        </w:rPr>
        <w:t>transaction</w:t>
      </w:r>
      <w:r>
        <w:rPr>
          <w:spacing w:val="-10"/>
          <w:w w:val="105"/>
        </w:rPr>
        <w:t> </w:t>
      </w:r>
      <w:r>
        <w:rPr>
          <w:w w:val="105"/>
        </w:rPr>
        <w:t>primarily</w:t>
      </w:r>
      <w:r>
        <w:rPr>
          <w:spacing w:val="-10"/>
          <w:w w:val="105"/>
        </w:rPr>
        <w:t> </w:t>
      </w:r>
      <w:r>
        <w:rPr>
          <w:w w:val="105"/>
        </w:rPr>
        <w:t>through</w:t>
      </w:r>
      <w:r>
        <w:rPr>
          <w:spacing w:val="-10"/>
          <w:w w:val="105"/>
        </w:rPr>
        <w:t> </w:t>
      </w:r>
      <w:r>
        <w:rPr>
          <w:w w:val="105"/>
        </w:rPr>
        <w:t>the</w:t>
      </w:r>
      <w:r>
        <w:rPr>
          <w:spacing w:val="-10"/>
          <w:w w:val="105"/>
        </w:rPr>
        <w:t> </w:t>
      </w:r>
      <w:r>
        <w:rPr>
          <w:w w:val="105"/>
        </w:rPr>
        <w:t>issuance</w:t>
      </w:r>
      <w:r>
        <w:rPr>
          <w:spacing w:val="-10"/>
          <w:w w:val="105"/>
        </w:rPr>
        <w:t> </w:t>
      </w:r>
      <w:r>
        <w:rPr>
          <w:w w:val="105"/>
        </w:rPr>
        <w:t>of</w:t>
      </w:r>
      <w:r>
        <w:rPr>
          <w:spacing w:val="-10"/>
          <w:w w:val="105"/>
        </w:rPr>
        <w:t> </w:t>
      </w:r>
      <w:r>
        <w:rPr>
          <w:w w:val="105"/>
        </w:rPr>
        <w:t>new</w:t>
      </w:r>
      <w:r>
        <w:rPr>
          <w:spacing w:val="-10"/>
          <w:w w:val="105"/>
        </w:rPr>
        <w:t> </w:t>
      </w:r>
      <w:r>
        <w:rPr>
          <w:w w:val="105"/>
        </w:rPr>
        <w:t>indebtedness.</w:t>
      </w:r>
      <w:r>
        <w:rPr>
          <w:spacing w:val="-10"/>
          <w:w w:val="105"/>
        </w:rPr>
        <w:t> </w:t>
      </w:r>
      <w:r>
        <w:rPr>
          <w:w w:val="105"/>
        </w:rPr>
        <w:t>The Merger</w:t>
      </w:r>
      <w:r>
        <w:rPr>
          <w:spacing w:val="-2"/>
          <w:w w:val="105"/>
        </w:rPr>
        <w:t> </w:t>
      </w:r>
      <w:r>
        <w:rPr>
          <w:w w:val="105"/>
        </w:rPr>
        <w:t>Agreement</w:t>
      </w:r>
      <w:r>
        <w:rPr>
          <w:spacing w:val="-2"/>
          <w:w w:val="105"/>
        </w:rPr>
        <w:t> </w:t>
      </w:r>
      <w:r>
        <w:rPr>
          <w:w w:val="105"/>
        </w:rPr>
        <w:t>has</w:t>
      </w:r>
      <w:r>
        <w:rPr>
          <w:spacing w:val="-2"/>
          <w:w w:val="105"/>
        </w:rPr>
        <w:t> </w:t>
      </w:r>
      <w:r>
        <w:rPr>
          <w:w w:val="105"/>
        </w:rPr>
        <w:t>been</w:t>
      </w:r>
      <w:r>
        <w:rPr>
          <w:spacing w:val="-2"/>
          <w:w w:val="105"/>
        </w:rPr>
        <w:t> </w:t>
      </w:r>
      <w:r>
        <w:rPr>
          <w:w w:val="105"/>
        </w:rPr>
        <w:t>unanimously</w:t>
      </w:r>
      <w:r>
        <w:rPr>
          <w:spacing w:val="-2"/>
          <w:w w:val="105"/>
        </w:rPr>
        <w:t> </w:t>
      </w:r>
      <w:r>
        <w:rPr>
          <w:w w:val="105"/>
        </w:rPr>
        <w:t>approved</w:t>
      </w:r>
      <w:r>
        <w:rPr>
          <w:spacing w:val="-2"/>
          <w:w w:val="105"/>
        </w:rPr>
        <w:t> </w:t>
      </w:r>
      <w:r>
        <w:rPr>
          <w:w w:val="105"/>
        </w:rPr>
        <w:t>by</w:t>
      </w:r>
      <w:r>
        <w:rPr>
          <w:spacing w:val="-2"/>
          <w:w w:val="105"/>
        </w:rPr>
        <w:t> </w:t>
      </w:r>
      <w:r>
        <w:rPr>
          <w:w w:val="105"/>
        </w:rPr>
        <w:t>the</w:t>
      </w:r>
      <w:r>
        <w:rPr>
          <w:spacing w:val="-2"/>
          <w:w w:val="105"/>
        </w:rPr>
        <w:t> </w:t>
      </w:r>
      <w:r>
        <w:rPr>
          <w:w w:val="105"/>
        </w:rPr>
        <w:t>Boards</w:t>
      </w:r>
      <w:r>
        <w:rPr>
          <w:spacing w:val="-2"/>
          <w:w w:val="105"/>
        </w:rPr>
        <w:t> </w:t>
      </w:r>
      <w:r>
        <w:rPr>
          <w:w w:val="105"/>
        </w:rPr>
        <w:t>of</w:t>
      </w:r>
      <w:r>
        <w:rPr>
          <w:spacing w:val="-2"/>
          <w:w w:val="105"/>
        </w:rPr>
        <w:t> </w:t>
      </w:r>
      <w:r>
        <w:rPr>
          <w:w w:val="105"/>
        </w:rPr>
        <w:t>Directors</w:t>
      </w:r>
      <w:r>
        <w:rPr>
          <w:spacing w:val="-2"/>
          <w:w w:val="105"/>
        </w:rPr>
        <w:t> </w:t>
      </w:r>
      <w:r>
        <w:rPr>
          <w:w w:val="105"/>
        </w:rPr>
        <w:t>of</w:t>
      </w:r>
      <w:r>
        <w:rPr>
          <w:spacing w:val="-2"/>
          <w:w w:val="105"/>
        </w:rPr>
        <w:t> </w:t>
      </w:r>
      <w:r>
        <w:rPr>
          <w:w w:val="105"/>
        </w:rPr>
        <w:t>both</w:t>
      </w:r>
      <w:r>
        <w:rPr>
          <w:spacing w:val="-2"/>
          <w:w w:val="105"/>
        </w:rPr>
        <w:t> </w:t>
      </w:r>
      <w:r>
        <w:rPr>
          <w:w w:val="105"/>
        </w:rPr>
        <w:t>Microsoft</w:t>
      </w:r>
      <w:r>
        <w:rPr>
          <w:spacing w:val="-2"/>
          <w:w w:val="105"/>
        </w:rPr>
        <w:t> </w:t>
      </w:r>
      <w:r>
        <w:rPr>
          <w:w w:val="105"/>
        </w:rPr>
        <w:t>and</w:t>
      </w:r>
      <w:r>
        <w:rPr>
          <w:spacing w:val="-2"/>
          <w:w w:val="105"/>
        </w:rPr>
        <w:t> </w:t>
      </w:r>
      <w:r>
        <w:rPr>
          <w:w w:val="105"/>
        </w:rPr>
        <w:t>LinkedIn,</w:t>
      </w:r>
      <w:r>
        <w:rPr>
          <w:spacing w:val="-2"/>
          <w:w w:val="105"/>
        </w:rPr>
        <w:t> </w:t>
      </w:r>
      <w:r>
        <w:rPr>
          <w:w w:val="105"/>
        </w:rPr>
        <w:t>and</w:t>
      </w:r>
      <w:r>
        <w:rPr>
          <w:spacing w:val="-2"/>
          <w:w w:val="105"/>
        </w:rPr>
        <w:t> </w:t>
      </w:r>
      <w:r>
        <w:rPr>
          <w:w w:val="105"/>
        </w:rPr>
        <w:t>we</w:t>
      </w:r>
      <w:r>
        <w:rPr>
          <w:spacing w:val="-2"/>
          <w:w w:val="105"/>
        </w:rPr>
        <w:t> </w:t>
      </w:r>
      <w:r>
        <w:rPr>
          <w:w w:val="105"/>
        </w:rPr>
        <w:t>expect</w:t>
      </w:r>
      <w:r>
        <w:rPr>
          <w:spacing w:val="-2"/>
          <w:w w:val="105"/>
        </w:rPr>
        <w:t> </w:t>
      </w:r>
      <w:r>
        <w:rPr>
          <w:w w:val="105"/>
        </w:rPr>
        <w:t>the</w:t>
      </w:r>
      <w:r>
        <w:rPr>
          <w:spacing w:val="-2"/>
          <w:w w:val="105"/>
        </w:rPr>
        <w:t> </w:t>
      </w:r>
      <w:r>
        <w:rPr>
          <w:w w:val="105"/>
        </w:rPr>
        <w:t>acquisition</w:t>
      </w:r>
      <w:r>
        <w:rPr>
          <w:spacing w:val="-2"/>
          <w:w w:val="105"/>
        </w:rPr>
        <w:t> </w:t>
      </w:r>
      <w:r>
        <w:rPr>
          <w:w w:val="105"/>
        </w:rPr>
        <w:t>will close</w:t>
      </w:r>
      <w:r>
        <w:rPr>
          <w:w w:val="105"/>
        </w:rPr>
        <w:t> in</w:t>
      </w:r>
      <w:r>
        <w:rPr>
          <w:w w:val="105"/>
        </w:rPr>
        <w:t> calendar</w:t>
      </w:r>
      <w:r>
        <w:rPr>
          <w:w w:val="105"/>
        </w:rPr>
        <w:t> year</w:t>
      </w:r>
      <w:r>
        <w:rPr>
          <w:w w:val="105"/>
        </w:rPr>
        <w:t> 2016,</w:t>
      </w:r>
      <w:r>
        <w:rPr>
          <w:w w:val="105"/>
        </w:rPr>
        <w:t> subject</w:t>
      </w:r>
      <w:r>
        <w:rPr>
          <w:w w:val="105"/>
        </w:rPr>
        <w:t> to</w:t>
      </w:r>
      <w:r>
        <w:rPr>
          <w:w w:val="105"/>
        </w:rPr>
        <w:t> approval</w:t>
      </w:r>
      <w:r>
        <w:rPr>
          <w:w w:val="105"/>
        </w:rPr>
        <w:t> by</w:t>
      </w:r>
      <w:r>
        <w:rPr>
          <w:w w:val="105"/>
        </w:rPr>
        <w:t> LinkedIn’s</w:t>
      </w:r>
      <w:r>
        <w:rPr>
          <w:w w:val="105"/>
        </w:rPr>
        <w:t> shareholders,</w:t>
      </w:r>
      <w:r>
        <w:rPr>
          <w:w w:val="105"/>
        </w:rPr>
        <w:t> satisfaction</w:t>
      </w:r>
      <w:r>
        <w:rPr>
          <w:w w:val="105"/>
        </w:rPr>
        <w:t> of</w:t>
      </w:r>
      <w:r>
        <w:rPr>
          <w:w w:val="105"/>
        </w:rPr>
        <w:t> certain</w:t>
      </w:r>
      <w:r>
        <w:rPr>
          <w:w w:val="105"/>
        </w:rPr>
        <w:t> regulatory</w:t>
      </w:r>
      <w:r>
        <w:rPr>
          <w:w w:val="105"/>
        </w:rPr>
        <w:t> approvals,</w:t>
      </w:r>
      <w:r>
        <w:rPr>
          <w:w w:val="105"/>
        </w:rPr>
        <w:t> and</w:t>
      </w:r>
      <w:r>
        <w:rPr>
          <w:w w:val="105"/>
        </w:rPr>
        <w:t> other</w:t>
      </w:r>
      <w:r>
        <w:rPr>
          <w:w w:val="105"/>
        </w:rPr>
        <w:t> customary closing</w:t>
      </w:r>
      <w:r>
        <w:rPr>
          <w:spacing w:val="-1"/>
          <w:w w:val="105"/>
        </w:rPr>
        <w:t> </w:t>
      </w:r>
      <w:r>
        <w:rPr>
          <w:w w:val="105"/>
        </w:rPr>
        <w:t>conditions.</w:t>
      </w:r>
      <w:r>
        <w:rPr>
          <w:spacing w:val="-1"/>
          <w:w w:val="105"/>
        </w:rPr>
        <w:t> </w:t>
      </w:r>
      <w:r>
        <w:rPr>
          <w:w w:val="105"/>
        </w:rPr>
        <w:t>The</w:t>
      </w:r>
      <w:r>
        <w:rPr>
          <w:spacing w:val="-1"/>
          <w:w w:val="105"/>
        </w:rPr>
        <w:t> </w:t>
      </w:r>
      <w:r>
        <w:rPr>
          <w:w w:val="105"/>
        </w:rPr>
        <w:t>acquisition</w:t>
      </w:r>
      <w:r>
        <w:rPr>
          <w:spacing w:val="-1"/>
          <w:w w:val="105"/>
        </w:rPr>
        <w:t> </w:t>
      </w:r>
      <w:r>
        <w:rPr>
          <w:w w:val="105"/>
        </w:rPr>
        <w:t>is</w:t>
      </w:r>
      <w:r>
        <w:rPr>
          <w:spacing w:val="-1"/>
          <w:w w:val="105"/>
        </w:rPr>
        <w:t> </w:t>
      </w:r>
      <w:r>
        <w:rPr>
          <w:w w:val="105"/>
        </w:rPr>
        <w:t>anticipated</w:t>
      </w:r>
      <w:r>
        <w:rPr>
          <w:spacing w:val="-1"/>
          <w:w w:val="105"/>
        </w:rPr>
        <w:t> </w:t>
      </w:r>
      <w:r>
        <w:rPr>
          <w:w w:val="105"/>
        </w:rPr>
        <w:t>to</w:t>
      </w:r>
      <w:r>
        <w:rPr>
          <w:spacing w:val="-1"/>
          <w:w w:val="105"/>
        </w:rPr>
        <w:t> </w:t>
      </w:r>
      <w:r>
        <w:rPr>
          <w:w w:val="105"/>
        </w:rPr>
        <w:t>accelerate</w:t>
      </w:r>
      <w:r>
        <w:rPr>
          <w:spacing w:val="-1"/>
          <w:w w:val="105"/>
        </w:rPr>
        <w:t> </w:t>
      </w:r>
      <w:r>
        <w:rPr>
          <w:w w:val="105"/>
        </w:rPr>
        <w:t>the</w:t>
      </w:r>
      <w:r>
        <w:rPr>
          <w:spacing w:val="-1"/>
          <w:w w:val="105"/>
        </w:rPr>
        <w:t> </w:t>
      </w:r>
      <w:r>
        <w:rPr>
          <w:w w:val="105"/>
        </w:rPr>
        <w:t>growth</w:t>
      </w:r>
      <w:r>
        <w:rPr>
          <w:spacing w:val="-1"/>
          <w:w w:val="105"/>
        </w:rPr>
        <w:t> </w:t>
      </w:r>
      <w:r>
        <w:rPr>
          <w:w w:val="105"/>
        </w:rPr>
        <w:t>of</w:t>
      </w:r>
      <w:r>
        <w:rPr>
          <w:spacing w:val="-1"/>
          <w:w w:val="105"/>
        </w:rPr>
        <w:t> </w:t>
      </w:r>
      <w:r>
        <w:rPr>
          <w:w w:val="105"/>
        </w:rPr>
        <w:t>LinkedIn,</w:t>
      </w:r>
      <w:r>
        <w:rPr>
          <w:spacing w:val="-1"/>
          <w:w w:val="105"/>
        </w:rPr>
        <w:t> </w:t>
      </w:r>
      <w:r>
        <w:rPr>
          <w:w w:val="105"/>
        </w:rPr>
        <w:t>as</w:t>
      </w:r>
      <w:r>
        <w:rPr>
          <w:spacing w:val="-1"/>
          <w:w w:val="105"/>
        </w:rPr>
        <w:t> </w:t>
      </w:r>
      <w:r>
        <w:rPr>
          <w:w w:val="105"/>
        </w:rPr>
        <w:t>well</w:t>
      </w:r>
      <w:r>
        <w:rPr>
          <w:spacing w:val="-1"/>
          <w:w w:val="105"/>
        </w:rPr>
        <w:t> </w:t>
      </w:r>
      <w:r>
        <w:rPr>
          <w:w w:val="105"/>
        </w:rPr>
        <w:t>as</w:t>
      </w:r>
      <w:r>
        <w:rPr>
          <w:spacing w:val="-1"/>
          <w:w w:val="105"/>
        </w:rPr>
        <w:t> </w:t>
      </w:r>
      <w:r>
        <w:rPr>
          <w:w w:val="105"/>
        </w:rPr>
        <w:t>Office</w:t>
      </w:r>
      <w:r>
        <w:rPr>
          <w:spacing w:val="-1"/>
          <w:w w:val="105"/>
        </w:rPr>
        <w:t> </w:t>
      </w:r>
      <w:r>
        <w:rPr>
          <w:w w:val="105"/>
        </w:rPr>
        <w:t>365</w:t>
      </w:r>
      <w:r>
        <w:rPr>
          <w:spacing w:val="-1"/>
          <w:w w:val="105"/>
        </w:rPr>
        <w:t> </w:t>
      </w:r>
      <w:r>
        <w:rPr>
          <w:w w:val="105"/>
        </w:rPr>
        <w:t>and</w:t>
      </w:r>
      <w:r>
        <w:rPr>
          <w:spacing w:val="-1"/>
          <w:w w:val="105"/>
        </w:rPr>
        <w:t> </w:t>
      </w:r>
      <w:r>
        <w:rPr>
          <w:w w:val="105"/>
        </w:rPr>
        <w:t>Dynamics.</w:t>
      </w:r>
    </w:p>
    <w:p>
      <w:pPr>
        <w:pStyle w:val="BodyText"/>
        <w:spacing w:line="249" w:lineRule="auto" w:before="159"/>
        <w:ind w:left="168" w:right="117"/>
        <w:jc w:val="both"/>
      </w:pPr>
      <w:r>
        <w:rPr>
          <w:w w:val="105"/>
        </w:rPr>
        <w:t>In</w:t>
      </w:r>
      <w:r>
        <w:rPr>
          <w:spacing w:val="-7"/>
          <w:w w:val="105"/>
        </w:rPr>
        <w:t> </w:t>
      </w:r>
      <w:r>
        <w:rPr>
          <w:w w:val="105"/>
        </w:rPr>
        <w:t>May</w:t>
      </w:r>
      <w:r>
        <w:rPr>
          <w:spacing w:val="-7"/>
          <w:w w:val="105"/>
        </w:rPr>
        <w:t> </w:t>
      </w:r>
      <w:r>
        <w:rPr>
          <w:w w:val="105"/>
        </w:rPr>
        <w:t>2016,</w:t>
      </w:r>
      <w:r>
        <w:rPr>
          <w:spacing w:val="-7"/>
          <w:w w:val="105"/>
        </w:rPr>
        <w:t> </w:t>
      </w:r>
      <w:r>
        <w:rPr>
          <w:w w:val="105"/>
        </w:rPr>
        <w:t>we</w:t>
      </w:r>
      <w:r>
        <w:rPr>
          <w:spacing w:val="-7"/>
          <w:w w:val="105"/>
        </w:rPr>
        <w:t> </w:t>
      </w:r>
      <w:r>
        <w:rPr>
          <w:w w:val="105"/>
        </w:rPr>
        <w:t>announced</w:t>
      </w:r>
      <w:r>
        <w:rPr>
          <w:spacing w:val="-7"/>
          <w:w w:val="105"/>
        </w:rPr>
        <w:t> </w:t>
      </w:r>
      <w:r>
        <w:rPr>
          <w:w w:val="105"/>
        </w:rPr>
        <w:t>the</w:t>
      </w:r>
      <w:r>
        <w:rPr>
          <w:spacing w:val="-7"/>
          <w:w w:val="105"/>
        </w:rPr>
        <w:t> </w:t>
      </w:r>
      <w:r>
        <w:rPr>
          <w:w w:val="105"/>
        </w:rPr>
        <w:t>sale</w:t>
      </w:r>
      <w:r>
        <w:rPr>
          <w:spacing w:val="-7"/>
          <w:w w:val="105"/>
        </w:rPr>
        <w:t> </w:t>
      </w:r>
      <w:r>
        <w:rPr>
          <w:w w:val="105"/>
        </w:rPr>
        <w:t>of</w:t>
      </w:r>
      <w:r>
        <w:rPr>
          <w:spacing w:val="-7"/>
          <w:w w:val="105"/>
        </w:rPr>
        <w:t> </w:t>
      </w:r>
      <w:r>
        <w:rPr>
          <w:w w:val="105"/>
        </w:rPr>
        <w:t>our</w:t>
      </w:r>
      <w:r>
        <w:rPr>
          <w:spacing w:val="-7"/>
          <w:w w:val="105"/>
        </w:rPr>
        <w:t> </w:t>
      </w:r>
      <w:r>
        <w:rPr>
          <w:w w:val="105"/>
        </w:rPr>
        <w:t>entry-level</w:t>
      </w:r>
      <w:r>
        <w:rPr>
          <w:spacing w:val="-7"/>
          <w:w w:val="105"/>
        </w:rPr>
        <w:t> </w:t>
      </w:r>
      <w:r>
        <w:rPr>
          <w:w w:val="105"/>
        </w:rPr>
        <w:t>feature</w:t>
      </w:r>
      <w:r>
        <w:rPr>
          <w:spacing w:val="-7"/>
          <w:w w:val="105"/>
        </w:rPr>
        <w:t> </w:t>
      </w:r>
      <w:r>
        <w:rPr>
          <w:w w:val="105"/>
        </w:rPr>
        <w:t>phone</w:t>
      </w:r>
      <w:r>
        <w:rPr>
          <w:spacing w:val="-7"/>
          <w:w w:val="105"/>
        </w:rPr>
        <w:t> </w:t>
      </w:r>
      <w:r>
        <w:rPr>
          <w:w w:val="105"/>
        </w:rPr>
        <w:t>business</w:t>
      </w:r>
      <w:r>
        <w:rPr>
          <w:spacing w:val="-7"/>
          <w:w w:val="105"/>
        </w:rPr>
        <w:t> </w:t>
      </w:r>
      <w:r>
        <w:rPr>
          <w:w w:val="105"/>
        </w:rPr>
        <w:t>for</w:t>
      </w:r>
      <w:r>
        <w:rPr>
          <w:spacing w:val="-7"/>
          <w:w w:val="105"/>
        </w:rPr>
        <w:t> </w:t>
      </w:r>
      <w:r>
        <w:rPr>
          <w:w w:val="105"/>
        </w:rPr>
        <w:t>$350</w:t>
      </w:r>
      <w:r>
        <w:rPr>
          <w:spacing w:val="-7"/>
          <w:w w:val="105"/>
        </w:rPr>
        <w:t> </w:t>
      </w:r>
      <w:r>
        <w:rPr>
          <w:w w:val="105"/>
        </w:rPr>
        <w:t>million.</w:t>
      </w:r>
      <w:r>
        <w:rPr>
          <w:spacing w:val="-7"/>
          <w:w w:val="105"/>
        </w:rPr>
        <w:t> </w:t>
      </w:r>
      <w:r>
        <w:rPr>
          <w:w w:val="105"/>
        </w:rPr>
        <w:t>The</w:t>
      </w:r>
      <w:r>
        <w:rPr>
          <w:spacing w:val="-7"/>
          <w:w w:val="105"/>
        </w:rPr>
        <w:t> </w:t>
      </w:r>
      <w:r>
        <w:rPr>
          <w:w w:val="105"/>
        </w:rPr>
        <w:t>transaction</w:t>
      </w:r>
      <w:r>
        <w:rPr>
          <w:spacing w:val="-7"/>
          <w:w w:val="105"/>
        </w:rPr>
        <w:t> </w:t>
      </w:r>
      <w:r>
        <w:rPr>
          <w:w w:val="105"/>
        </w:rPr>
        <w:t>is</w:t>
      </w:r>
      <w:r>
        <w:rPr>
          <w:spacing w:val="-7"/>
          <w:w w:val="105"/>
        </w:rPr>
        <w:t> </w:t>
      </w:r>
      <w:r>
        <w:rPr>
          <w:w w:val="105"/>
        </w:rPr>
        <w:t>expected</w:t>
      </w:r>
      <w:r>
        <w:rPr>
          <w:spacing w:val="-7"/>
          <w:w w:val="105"/>
        </w:rPr>
        <w:t> </w:t>
      </w:r>
      <w:r>
        <w:rPr>
          <w:w w:val="105"/>
        </w:rPr>
        <w:t>to</w:t>
      </w:r>
      <w:r>
        <w:rPr>
          <w:spacing w:val="-7"/>
          <w:w w:val="105"/>
        </w:rPr>
        <w:t> </w:t>
      </w:r>
      <w:r>
        <w:rPr>
          <w:w w:val="105"/>
        </w:rPr>
        <w:t>close</w:t>
      </w:r>
      <w:r>
        <w:rPr>
          <w:spacing w:val="-7"/>
          <w:w w:val="105"/>
        </w:rPr>
        <w:t> </w:t>
      </w:r>
      <w:r>
        <w:rPr>
          <w:w w:val="105"/>
        </w:rPr>
        <w:t>in</w:t>
      </w:r>
      <w:r>
        <w:rPr>
          <w:spacing w:val="-7"/>
          <w:w w:val="105"/>
        </w:rPr>
        <w:t> </w:t>
      </w:r>
      <w:r>
        <w:rPr>
          <w:w w:val="105"/>
        </w:rPr>
        <w:t>the</w:t>
      </w:r>
      <w:r>
        <w:rPr>
          <w:spacing w:val="-7"/>
          <w:w w:val="105"/>
        </w:rPr>
        <w:t> </w:t>
      </w:r>
      <w:r>
        <w:rPr>
          <w:w w:val="105"/>
        </w:rPr>
        <w:t>second half of 2016, subject to regulatory approvals and other closing conditions.</w:t>
      </w:r>
    </w:p>
    <w:p>
      <w:pPr>
        <w:pStyle w:val="BodyText"/>
        <w:spacing w:line="249" w:lineRule="auto" w:before="160"/>
        <w:ind w:left="168" w:right="117"/>
        <w:jc w:val="both"/>
      </w:pPr>
      <w:r>
        <w:rPr>
          <w:w w:val="105"/>
        </w:rPr>
        <w:t>In July 2015, we announced a plan to restructure our phone business to better focus and align resources. In May 2016, we announced plans </w:t>
      </w:r>
      <w:r>
        <w:rPr>
          <w:w w:val="105"/>
        </w:rPr>
        <w:t>to further streamline our smartphone hardware business. These changes in the phone business reinforce our strategy to create a vibrant Windows ecosystem</w:t>
      </w:r>
      <w:r>
        <w:rPr>
          <w:spacing w:val="-6"/>
          <w:w w:val="105"/>
        </w:rPr>
        <w:t> </w:t>
      </w:r>
      <w:r>
        <w:rPr>
          <w:w w:val="105"/>
        </w:rPr>
        <w:t>with</w:t>
      </w:r>
      <w:r>
        <w:rPr>
          <w:spacing w:val="-6"/>
          <w:w w:val="105"/>
        </w:rPr>
        <w:t> </w:t>
      </w:r>
      <w:r>
        <w:rPr>
          <w:w w:val="105"/>
        </w:rPr>
        <w:t>a</w:t>
      </w:r>
      <w:r>
        <w:rPr>
          <w:spacing w:val="-6"/>
          <w:w w:val="105"/>
        </w:rPr>
        <w:t> </w:t>
      </w:r>
      <w:r>
        <w:rPr>
          <w:w w:val="105"/>
        </w:rPr>
        <w:t>single</w:t>
      </w:r>
      <w:r>
        <w:rPr>
          <w:spacing w:val="-6"/>
          <w:w w:val="105"/>
        </w:rPr>
        <w:t> </w:t>
      </w:r>
      <w:r>
        <w:rPr>
          <w:w w:val="105"/>
        </w:rPr>
        <w:t>set</w:t>
      </w:r>
      <w:r>
        <w:rPr>
          <w:spacing w:val="-6"/>
          <w:w w:val="105"/>
        </w:rPr>
        <w:t> </w:t>
      </w:r>
      <w:r>
        <w:rPr>
          <w:w w:val="105"/>
        </w:rPr>
        <w:t>of</w:t>
      </w:r>
      <w:r>
        <w:rPr>
          <w:spacing w:val="-6"/>
          <w:w w:val="105"/>
        </w:rPr>
        <w:t> </w:t>
      </w:r>
      <w:r>
        <w:rPr>
          <w:w w:val="105"/>
        </w:rPr>
        <w:t>experiences</w:t>
      </w:r>
      <w:r>
        <w:rPr>
          <w:spacing w:val="-6"/>
          <w:w w:val="105"/>
        </w:rPr>
        <w:t> </w:t>
      </w:r>
      <w:r>
        <w:rPr>
          <w:w w:val="105"/>
        </w:rPr>
        <w:t>across</w:t>
      </w:r>
      <w:r>
        <w:rPr>
          <w:spacing w:val="-6"/>
          <w:w w:val="105"/>
        </w:rPr>
        <w:t> </w:t>
      </w:r>
      <w:r>
        <w:rPr>
          <w:w w:val="105"/>
        </w:rPr>
        <w:t>our</w:t>
      </w:r>
      <w:r>
        <w:rPr>
          <w:spacing w:val="-6"/>
          <w:w w:val="105"/>
        </w:rPr>
        <w:t> </w:t>
      </w:r>
      <w:r>
        <w:rPr>
          <w:w w:val="105"/>
        </w:rPr>
        <w:t>first-party</w:t>
      </w:r>
      <w:r>
        <w:rPr>
          <w:spacing w:val="-6"/>
          <w:w w:val="105"/>
        </w:rPr>
        <w:t> </w:t>
      </w:r>
      <w:r>
        <w:rPr>
          <w:w w:val="105"/>
        </w:rPr>
        <w:t>device</w:t>
      </w:r>
      <w:r>
        <w:rPr>
          <w:spacing w:val="-6"/>
          <w:w w:val="105"/>
        </w:rPr>
        <w:t> </w:t>
      </w:r>
      <w:r>
        <w:rPr>
          <w:w w:val="105"/>
        </w:rPr>
        <w:t>family</w:t>
      </w:r>
      <w:r>
        <w:rPr>
          <w:spacing w:val="-6"/>
          <w:w w:val="105"/>
        </w:rPr>
        <w:t> </w:t>
      </w:r>
      <w:r>
        <w:rPr>
          <w:w w:val="105"/>
        </w:rPr>
        <w:t>and</w:t>
      </w:r>
      <w:r>
        <w:rPr>
          <w:spacing w:val="-6"/>
          <w:w w:val="105"/>
        </w:rPr>
        <w:t> </w:t>
      </w:r>
      <w:r>
        <w:rPr>
          <w:w w:val="105"/>
        </w:rPr>
        <w:t>original</w:t>
      </w:r>
      <w:r>
        <w:rPr>
          <w:spacing w:val="-6"/>
          <w:w w:val="105"/>
        </w:rPr>
        <w:t> </w:t>
      </w:r>
      <w:r>
        <w:rPr>
          <w:w w:val="105"/>
        </w:rPr>
        <w:t>equipment</w:t>
      </w:r>
      <w:r>
        <w:rPr>
          <w:spacing w:val="-6"/>
          <w:w w:val="105"/>
        </w:rPr>
        <w:t> </w:t>
      </w:r>
      <w:r>
        <w:rPr>
          <w:w w:val="105"/>
        </w:rPr>
        <w:t>manufacturer</w:t>
      </w:r>
      <w:r>
        <w:rPr>
          <w:spacing w:val="-6"/>
          <w:w w:val="105"/>
        </w:rPr>
        <w:t> </w:t>
      </w:r>
      <w:r>
        <w:rPr>
          <w:w w:val="105"/>
        </w:rPr>
        <w:t>(“OEM”)</w:t>
      </w:r>
      <w:r>
        <w:rPr>
          <w:spacing w:val="-6"/>
          <w:w w:val="105"/>
        </w:rPr>
        <w:t> </w:t>
      </w:r>
      <w:r>
        <w:rPr>
          <w:w w:val="105"/>
        </w:rPr>
        <w:t>offerings.</w:t>
      </w:r>
      <w:r>
        <w:rPr>
          <w:spacing w:val="-6"/>
          <w:w w:val="105"/>
        </w:rPr>
        <w:t> </w:t>
      </w:r>
      <w:r>
        <w:rPr>
          <w:w w:val="105"/>
        </w:rPr>
        <w:t>Part</w:t>
      </w:r>
      <w:r>
        <w:rPr>
          <w:spacing w:val="-6"/>
          <w:w w:val="105"/>
        </w:rPr>
        <w:t> </w:t>
      </w:r>
      <w:r>
        <w:rPr>
          <w:w w:val="105"/>
        </w:rPr>
        <w:t>of</w:t>
      </w:r>
      <w:r>
        <w:rPr>
          <w:spacing w:val="-6"/>
          <w:w w:val="105"/>
        </w:rPr>
        <w:t> </w:t>
      </w:r>
      <w:r>
        <w:rPr>
          <w:w w:val="105"/>
        </w:rPr>
        <w:t>this strategy</w:t>
      </w:r>
      <w:r>
        <w:rPr>
          <w:spacing w:val="-7"/>
          <w:w w:val="105"/>
        </w:rPr>
        <w:t> </w:t>
      </w:r>
      <w:r>
        <w:rPr>
          <w:w w:val="105"/>
        </w:rPr>
        <w:t>involves</w:t>
      </w:r>
      <w:r>
        <w:rPr>
          <w:spacing w:val="-7"/>
          <w:w w:val="105"/>
        </w:rPr>
        <w:t> </w:t>
      </w:r>
      <w:r>
        <w:rPr>
          <w:w w:val="105"/>
        </w:rPr>
        <w:t>focusing</w:t>
      </w:r>
      <w:r>
        <w:rPr>
          <w:spacing w:val="-7"/>
          <w:w w:val="105"/>
        </w:rPr>
        <w:t> </w:t>
      </w:r>
      <w:r>
        <w:rPr>
          <w:w w:val="105"/>
        </w:rPr>
        <w:t>our</w:t>
      </w:r>
      <w:r>
        <w:rPr>
          <w:spacing w:val="-7"/>
          <w:w w:val="105"/>
        </w:rPr>
        <w:t> </w:t>
      </w:r>
      <w:r>
        <w:rPr>
          <w:w w:val="105"/>
        </w:rPr>
        <w:t>phone</w:t>
      </w:r>
      <w:r>
        <w:rPr>
          <w:spacing w:val="-7"/>
          <w:w w:val="105"/>
        </w:rPr>
        <w:t> </w:t>
      </w:r>
      <w:r>
        <w:rPr>
          <w:w w:val="105"/>
        </w:rPr>
        <w:t>devices</w:t>
      </w:r>
      <w:r>
        <w:rPr>
          <w:spacing w:val="-7"/>
          <w:w w:val="105"/>
        </w:rPr>
        <w:t> </w:t>
      </w:r>
      <w:r>
        <w:rPr>
          <w:w w:val="105"/>
        </w:rPr>
        <w:t>on</w:t>
      </w:r>
      <w:r>
        <w:rPr>
          <w:spacing w:val="-7"/>
          <w:w w:val="105"/>
        </w:rPr>
        <w:t> </w:t>
      </w:r>
      <w:r>
        <w:rPr>
          <w:w w:val="105"/>
        </w:rPr>
        <w:t>a</w:t>
      </w:r>
      <w:r>
        <w:rPr>
          <w:spacing w:val="-7"/>
          <w:w w:val="105"/>
        </w:rPr>
        <w:t> </w:t>
      </w:r>
      <w:r>
        <w:rPr>
          <w:w w:val="105"/>
        </w:rPr>
        <w:t>narrower</w:t>
      </w:r>
      <w:r>
        <w:rPr>
          <w:spacing w:val="-7"/>
          <w:w w:val="105"/>
        </w:rPr>
        <w:t> </w:t>
      </w:r>
      <w:r>
        <w:rPr>
          <w:w w:val="105"/>
        </w:rPr>
        <w:t>range</w:t>
      </w:r>
      <w:r>
        <w:rPr>
          <w:spacing w:val="-7"/>
          <w:w w:val="105"/>
        </w:rPr>
        <w:t> </w:t>
      </w:r>
      <w:r>
        <w:rPr>
          <w:w w:val="105"/>
        </w:rPr>
        <w:t>of</w:t>
      </w:r>
      <w:r>
        <w:rPr>
          <w:spacing w:val="-7"/>
          <w:w w:val="105"/>
        </w:rPr>
        <w:t> </w:t>
      </w:r>
      <w:r>
        <w:rPr>
          <w:w w:val="105"/>
        </w:rPr>
        <w:t>customer</w:t>
      </w:r>
      <w:r>
        <w:rPr>
          <w:spacing w:val="-7"/>
          <w:w w:val="105"/>
        </w:rPr>
        <w:t> </w:t>
      </w:r>
      <w:r>
        <w:rPr>
          <w:w w:val="105"/>
        </w:rPr>
        <w:t>categories</w:t>
      </w:r>
      <w:r>
        <w:rPr>
          <w:spacing w:val="-7"/>
          <w:w w:val="105"/>
        </w:rPr>
        <w:t> </w:t>
      </w:r>
      <w:r>
        <w:rPr>
          <w:w w:val="105"/>
        </w:rPr>
        <w:t>and</w:t>
      </w:r>
      <w:r>
        <w:rPr>
          <w:spacing w:val="-7"/>
          <w:w w:val="105"/>
        </w:rPr>
        <w:t> </w:t>
      </w:r>
      <w:r>
        <w:rPr>
          <w:w w:val="105"/>
        </w:rPr>
        <w:t>differentiating</w:t>
      </w:r>
      <w:r>
        <w:rPr>
          <w:spacing w:val="-7"/>
          <w:w w:val="105"/>
        </w:rPr>
        <w:t> </w:t>
      </w:r>
      <w:r>
        <w:rPr>
          <w:w w:val="105"/>
        </w:rPr>
        <w:t>through</w:t>
      </w:r>
      <w:r>
        <w:rPr>
          <w:spacing w:val="-7"/>
          <w:w w:val="105"/>
        </w:rPr>
        <w:t> </w:t>
      </w:r>
      <w:r>
        <w:rPr>
          <w:w w:val="105"/>
        </w:rPr>
        <w:t>the</w:t>
      </w:r>
      <w:r>
        <w:rPr>
          <w:spacing w:val="-7"/>
          <w:w w:val="105"/>
        </w:rPr>
        <w:t> </w:t>
      </w:r>
      <w:r>
        <w:rPr>
          <w:w w:val="105"/>
        </w:rPr>
        <w:t>combination</w:t>
      </w:r>
      <w:r>
        <w:rPr>
          <w:spacing w:val="-7"/>
          <w:w w:val="105"/>
        </w:rPr>
        <w:t> </w:t>
      </w:r>
      <w:r>
        <w:rPr>
          <w:w w:val="105"/>
        </w:rPr>
        <w:t>of</w:t>
      </w:r>
      <w:r>
        <w:rPr>
          <w:spacing w:val="-7"/>
          <w:w w:val="105"/>
        </w:rPr>
        <w:t> </w:t>
      </w:r>
      <w:r>
        <w:rPr>
          <w:w w:val="105"/>
        </w:rPr>
        <w:t>hardware and</w:t>
      </w:r>
      <w:r>
        <w:rPr>
          <w:spacing w:val="-5"/>
          <w:w w:val="105"/>
        </w:rPr>
        <w:t> </w:t>
      </w:r>
      <w:r>
        <w:rPr>
          <w:w w:val="105"/>
        </w:rPr>
        <w:t>software</w:t>
      </w:r>
      <w:r>
        <w:rPr>
          <w:spacing w:val="-5"/>
          <w:w w:val="105"/>
        </w:rPr>
        <w:t> </w:t>
      </w:r>
      <w:r>
        <w:rPr>
          <w:w w:val="105"/>
        </w:rPr>
        <w:t>we</w:t>
      </w:r>
      <w:r>
        <w:rPr>
          <w:spacing w:val="-5"/>
          <w:w w:val="105"/>
        </w:rPr>
        <w:t> </w:t>
      </w:r>
      <w:r>
        <w:rPr>
          <w:w w:val="105"/>
        </w:rPr>
        <w:t>are</w:t>
      </w:r>
      <w:r>
        <w:rPr>
          <w:spacing w:val="-5"/>
          <w:w w:val="105"/>
        </w:rPr>
        <w:t> </w:t>
      </w:r>
      <w:r>
        <w:rPr>
          <w:w w:val="105"/>
        </w:rPr>
        <w:t>uniquely</w:t>
      </w:r>
      <w:r>
        <w:rPr>
          <w:spacing w:val="-5"/>
          <w:w w:val="105"/>
        </w:rPr>
        <w:t> </w:t>
      </w:r>
      <w:r>
        <w:rPr>
          <w:w w:val="105"/>
        </w:rPr>
        <w:t>positioned</w:t>
      </w:r>
      <w:r>
        <w:rPr>
          <w:spacing w:val="-5"/>
          <w:w w:val="105"/>
        </w:rPr>
        <w:t> </w:t>
      </w:r>
      <w:r>
        <w:rPr>
          <w:w w:val="105"/>
        </w:rPr>
        <w:t>to</w:t>
      </w:r>
      <w:r>
        <w:rPr>
          <w:spacing w:val="-5"/>
          <w:w w:val="105"/>
        </w:rPr>
        <w:t> </w:t>
      </w:r>
      <w:r>
        <w:rPr>
          <w:w w:val="105"/>
        </w:rPr>
        <w:t>offer.</w:t>
      </w:r>
      <w:r>
        <w:rPr>
          <w:spacing w:val="-5"/>
          <w:w w:val="105"/>
        </w:rPr>
        <w:t> </w:t>
      </w:r>
      <w:r>
        <w:rPr>
          <w:w w:val="105"/>
        </w:rPr>
        <w:t>As</w:t>
      </w:r>
      <w:r>
        <w:rPr>
          <w:spacing w:val="-5"/>
          <w:w w:val="105"/>
        </w:rPr>
        <w:t> </w:t>
      </w:r>
      <w:r>
        <w:rPr>
          <w:w w:val="105"/>
        </w:rPr>
        <w:t>anticipated,</w:t>
      </w:r>
      <w:r>
        <w:rPr>
          <w:spacing w:val="-5"/>
          <w:w w:val="105"/>
        </w:rPr>
        <w:t> </w:t>
      </w:r>
      <w:r>
        <w:rPr>
          <w:w w:val="105"/>
        </w:rPr>
        <w:t>our</w:t>
      </w:r>
      <w:r>
        <w:rPr>
          <w:spacing w:val="-5"/>
          <w:w w:val="105"/>
        </w:rPr>
        <w:t> </w:t>
      </w:r>
      <w:r>
        <w:rPr>
          <w:w w:val="105"/>
        </w:rPr>
        <w:t>change</w:t>
      </w:r>
      <w:r>
        <w:rPr>
          <w:spacing w:val="-5"/>
          <w:w w:val="105"/>
        </w:rPr>
        <w:t> </w:t>
      </w:r>
      <w:r>
        <w:rPr>
          <w:w w:val="105"/>
        </w:rPr>
        <w:t>in</w:t>
      </w:r>
      <w:r>
        <w:rPr>
          <w:spacing w:val="-5"/>
          <w:w w:val="105"/>
        </w:rPr>
        <w:t> </w:t>
      </w:r>
      <w:r>
        <w:rPr>
          <w:w w:val="105"/>
        </w:rPr>
        <w:t>phone</w:t>
      </w:r>
      <w:r>
        <w:rPr>
          <w:spacing w:val="-5"/>
          <w:w w:val="105"/>
        </w:rPr>
        <w:t> </w:t>
      </w:r>
      <w:r>
        <w:rPr>
          <w:w w:val="105"/>
        </w:rPr>
        <w:t>strategy</w:t>
      </w:r>
      <w:r>
        <w:rPr>
          <w:spacing w:val="-5"/>
          <w:w w:val="105"/>
        </w:rPr>
        <w:t> </w:t>
      </w:r>
      <w:r>
        <w:rPr>
          <w:w w:val="105"/>
        </w:rPr>
        <w:t>resulted</w:t>
      </w:r>
      <w:r>
        <w:rPr>
          <w:spacing w:val="-5"/>
          <w:w w:val="105"/>
        </w:rPr>
        <w:t> </w:t>
      </w:r>
      <w:r>
        <w:rPr>
          <w:w w:val="105"/>
        </w:rPr>
        <w:t>in</w:t>
      </w:r>
      <w:r>
        <w:rPr>
          <w:spacing w:val="-5"/>
          <w:w w:val="105"/>
        </w:rPr>
        <w:t> </w:t>
      </w:r>
      <w:r>
        <w:rPr>
          <w:w w:val="105"/>
        </w:rPr>
        <w:t>a</w:t>
      </w:r>
      <w:r>
        <w:rPr>
          <w:spacing w:val="-5"/>
          <w:w w:val="105"/>
        </w:rPr>
        <w:t> </w:t>
      </w:r>
      <w:r>
        <w:rPr>
          <w:w w:val="105"/>
        </w:rPr>
        <w:t>reduction</w:t>
      </w:r>
      <w:r>
        <w:rPr>
          <w:spacing w:val="-5"/>
          <w:w w:val="105"/>
        </w:rPr>
        <w:t> </w:t>
      </w:r>
      <w:r>
        <w:rPr>
          <w:w w:val="105"/>
        </w:rPr>
        <w:t>in</w:t>
      </w:r>
      <w:r>
        <w:rPr>
          <w:spacing w:val="-5"/>
          <w:w w:val="105"/>
        </w:rPr>
        <w:t> </w:t>
      </w:r>
      <w:r>
        <w:rPr>
          <w:w w:val="105"/>
        </w:rPr>
        <w:t>units</w:t>
      </w:r>
      <w:r>
        <w:rPr>
          <w:spacing w:val="-5"/>
          <w:w w:val="105"/>
        </w:rPr>
        <w:t> </w:t>
      </w:r>
      <w:r>
        <w:rPr>
          <w:w w:val="105"/>
        </w:rPr>
        <w:t>sold</w:t>
      </w:r>
      <w:r>
        <w:rPr>
          <w:spacing w:val="-5"/>
          <w:w w:val="105"/>
        </w:rPr>
        <w:t> </w:t>
      </w:r>
      <w:r>
        <w:rPr>
          <w:w w:val="105"/>
        </w:rPr>
        <w:t>and</w:t>
      </w:r>
      <w:r>
        <w:rPr>
          <w:spacing w:val="-5"/>
          <w:w w:val="105"/>
        </w:rPr>
        <w:t> </w:t>
      </w:r>
      <w:r>
        <w:rPr>
          <w:w w:val="105"/>
        </w:rPr>
        <w:t>associated expenses in fiscal year 2016, and this trend is expected to continue in fiscal year 2017.</w:t>
      </w:r>
    </w:p>
    <w:p>
      <w:pPr>
        <w:pStyle w:val="BodyText"/>
        <w:spacing w:before="43"/>
      </w:pPr>
    </w:p>
    <w:p>
      <w:pPr>
        <w:pStyle w:val="Heading2"/>
        <w:jc w:val="both"/>
      </w:pPr>
      <w:r>
        <w:rPr/>
        <w:t>Industry</w:t>
      </w:r>
      <w:r>
        <w:rPr>
          <w:spacing w:val="21"/>
        </w:rPr>
        <w:t> </w:t>
      </w:r>
      <w:r>
        <w:rPr>
          <w:spacing w:val="-2"/>
        </w:rPr>
        <w:t>Trends</w:t>
      </w:r>
    </w:p>
    <w:p>
      <w:pPr>
        <w:pStyle w:val="BodyText"/>
        <w:spacing w:line="249" w:lineRule="auto" w:before="170"/>
        <w:ind w:left="168" w:right="117"/>
        <w:jc w:val="both"/>
      </w:pPr>
      <w:r>
        <w:rPr>
          <w:w w:val="105"/>
        </w:rPr>
        <w:t>Our</w:t>
      </w:r>
      <w:r>
        <w:rPr>
          <w:w w:val="105"/>
        </w:rPr>
        <w:t> industry</w:t>
      </w:r>
      <w:r>
        <w:rPr>
          <w:w w:val="105"/>
        </w:rPr>
        <w:t> is</w:t>
      </w:r>
      <w:r>
        <w:rPr>
          <w:w w:val="105"/>
        </w:rPr>
        <w:t> dynamic</w:t>
      </w:r>
      <w:r>
        <w:rPr>
          <w:w w:val="105"/>
        </w:rPr>
        <w:t> and</w:t>
      </w:r>
      <w:r>
        <w:rPr>
          <w:w w:val="105"/>
        </w:rPr>
        <w:t> highly</w:t>
      </w:r>
      <w:r>
        <w:rPr>
          <w:w w:val="105"/>
        </w:rPr>
        <w:t> competitive,</w:t>
      </w:r>
      <w:r>
        <w:rPr>
          <w:w w:val="105"/>
        </w:rPr>
        <w:t> with</w:t>
      </w:r>
      <w:r>
        <w:rPr>
          <w:w w:val="105"/>
        </w:rPr>
        <w:t> frequent</w:t>
      </w:r>
      <w:r>
        <w:rPr>
          <w:w w:val="105"/>
        </w:rPr>
        <w:t> changes</w:t>
      </w:r>
      <w:r>
        <w:rPr>
          <w:w w:val="105"/>
        </w:rPr>
        <w:t> in</w:t>
      </w:r>
      <w:r>
        <w:rPr>
          <w:w w:val="105"/>
        </w:rPr>
        <w:t> both</w:t>
      </w:r>
      <w:r>
        <w:rPr>
          <w:w w:val="105"/>
        </w:rPr>
        <w:t> technologies</w:t>
      </w:r>
      <w:r>
        <w:rPr>
          <w:w w:val="105"/>
        </w:rPr>
        <w:t> and</w:t>
      </w:r>
      <w:r>
        <w:rPr>
          <w:w w:val="105"/>
        </w:rPr>
        <w:t> business</w:t>
      </w:r>
      <w:r>
        <w:rPr>
          <w:w w:val="105"/>
        </w:rPr>
        <w:t> models.</w:t>
      </w:r>
      <w:r>
        <w:rPr>
          <w:w w:val="105"/>
        </w:rPr>
        <w:t> Each</w:t>
      </w:r>
      <w:r>
        <w:rPr>
          <w:w w:val="105"/>
        </w:rPr>
        <w:t> industry</w:t>
      </w:r>
      <w:r>
        <w:rPr>
          <w:w w:val="105"/>
        </w:rPr>
        <w:t> shift</w:t>
      </w:r>
      <w:r>
        <w:rPr>
          <w:w w:val="105"/>
        </w:rPr>
        <w:t> is</w:t>
      </w:r>
      <w:r>
        <w:rPr>
          <w:w w:val="105"/>
        </w:rPr>
        <w:t> </w:t>
      </w:r>
      <w:r>
        <w:rPr>
          <w:w w:val="105"/>
        </w:rPr>
        <w:t>an opportunity to conceive new products, new technologies, or new ideas that can further transform the industry and our business. At Microsoft, we push</w:t>
      </w:r>
      <w:r>
        <w:rPr>
          <w:w w:val="105"/>
        </w:rPr>
        <w:t> the</w:t>
      </w:r>
      <w:r>
        <w:rPr>
          <w:w w:val="105"/>
        </w:rPr>
        <w:t> boundaries</w:t>
      </w:r>
      <w:r>
        <w:rPr>
          <w:w w:val="105"/>
        </w:rPr>
        <w:t> of</w:t>
      </w:r>
      <w:r>
        <w:rPr>
          <w:w w:val="105"/>
        </w:rPr>
        <w:t> what</w:t>
      </w:r>
      <w:r>
        <w:rPr>
          <w:w w:val="105"/>
        </w:rPr>
        <w:t> is</w:t>
      </w:r>
      <w:r>
        <w:rPr>
          <w:w w:val="105"/>
        </w:rPr>
        <w:t> possible</w:t>
      </w:r>
      <w:r>
        <w:rPr>
          <w:w w:val="105"/>
        </w:rPr>
        <w:t> through</w:t>
      </w:r>
      <w:r>
        <w:rPr>
          <w:w w:val="105"/>
        </w:rPr>
        <w:t> a</w:t>
      </w:r>
      <w:r>
        <w:rPr>
          <w:w w:val="105"/>
        </w:rPr>
        <w:t> broad</w:t>
      </w:r>
      <w:r>
        <w:rPr>
          <w:w w:val="105"/>
        </w:rPr>
        <w:t> range</w:t>
      </w:r>
      <w:r>
        <w:rPr>
          <w:w w:val="105"/>
        </w:rPr>
        <w:t> of</w:t>
      </w:r>
      <w:r>
        <w:rPr>
          <w:w w:val="105"/>
        </w:rPr>
        <w:t> research</w:t>
      </w:r>
      <w:r>
        <w:rPr>
          <w:w w:val="105"/>
        </w:rPr>
        <w:t> and</w:t>
      </w:r>
      <w:r>
        <w:rPr>
          <w:w w:val="105"/>
        </w:rPr>
        <w:t> development</w:t>
      </w:r>
      <w:r>
        <w:rPr>
          <w:w w:val="105"/>
        </w:rPr>
        <w:t> activities</w:t>
      </w:r>
      <w:r>
        <w:rPr>
          <w:w w:val="105"/>
        </w:rPr>
        <w:t> that</w:t>
      </w:r>
      <w:r>
        <w:rPr>
          <w:w w:val="105"/>
        </w:rPr>
        <w:t> seek</w:t>
      </w:r>
      <w:r>
        <w:rPr>
          <w:w w:val="105"/>
        </w:rPr>
        <w:t> to</w:t>
      </w:r>
      <w:r>
        <w:rPr>
          <w:w w:val="105"/>
        </w:rPr>
        <w:t> identify</w:t>
      </w:r>
      <w:r>
        <w:rPr>
          <w:w w:val="105"/>
        </w:rPr>
        <w:t> and</w:t>
      </w:r>
      <w:r>
        <w:rPr>
          <w:w w:val="105"/>
        </w:rPr>
        <w:t> address</w:t>
      </w:r>
      <w:r>
        <w:rPr>
          <w:w w:val="105"/>
        </w:rPr>
        <w:t> the changing demands of customers and users, industry trends, and competitive forces.</w:t>
      </w:r>
    </w:p>
    <w:p>
      <w:pPr>
        <w:pStyle w:val="BodyText"/>
        <w:spacing w:before="44"/>
      </w:pPr>
    </w:p>
    <w:p>
      <w:pPr>
        <w:pStyle w:val="Heading2"/>
        <w:jc w:val="both"/>
      </w:pPr>
      <w:r>
        <w:rPr/>
        <w:t>Economic</w:t>
      </w:r>
      <w:r>
        <w:rPr>
          <w:spacing w:val="23"/>
        </w:rPr>
        <w:t> </w:t>
      </w:r>
      <w:r>
        <w:rPr/>
        <w:t>Conditions,</w:t>
      </w:r>
      <w:r>
        <w:rPr>
          <w:spacing w:val="24"/>
        </w:rPr>
        <w:t> </w:t>
      </w:r>
      <w:r>
        <w:rPr/>
        <w:t>Challenges,</w:t>
      </w:r>
      <w:r>
        <w:rPr>
          <w:spacing w:val="23"/>
        </w:rPr>
        <w:t> </w:t>
      </w:r>
      <w:r>
        <w:rPr/>
        <w:t>and</w:t>
      </w:r>
      <w:r>
        <w:rPr>
          <w:spacing w:val="24"/>
        </w:rPr>
        <w:t> </w:t>
      </w:r>
      <w:r>
        <w:rPr>
          <w:spacing w:val="-2"/>
        </w:rPr>
        <w:t>Risks</w:t>
      </w:r>
    </w:p>
    <w:p>
      <w:pPr>
        <w:pStyle w:val="BodyText"/>
        <w:spacing w:line="249" w:lineRule="auto" w:before="169"/>
        <w:ind w:left="168" w:right="118"/>
        <w:jc w:val="both"/>
      </w:pPr>
      <w:r>
        <w:rPr>
          <w:w w:val="105"/>
        </w:rPr>
        <w:t>The</w:t>
      </w:r>
      <w:r>
        <w:rPr>
          <w:spacing w:val="-5"/>
          <w:w w:val="105"/>
        </w:rPr>
        <w:t> </w:t>
      </w:r>
      <w:r>
        <w:rPr>
          <w:w w:val="105"/>
        </w:rPr>
        <w:t>market</w:t>
      </w:r>
      <w:r>
        <w:rPr>
          <w:spacing w:val="-5"/>
          <w:w w:val="105"/>
        </w:rPr>
        <w:t> </w:t>
      </w:r>
      <w:r>
        <w:rPr>
          <w:w w:val="105"/>
        </w:rPr>
        <w:t>for</w:t>
      </w:r>
      <w:r>
        <w:rPr>
          <w:spacing w:val="-5"/>
          <w:w w:val="105"/>
        </w:rPr>
        <w:t> </w:t>
      </w:r>
      <w:r>
        <w:rPr>
          <w:w w:val="105"/>
        </w:rPr>
        <w:t>software,</w:t>
      </w:r>
      <w:r>
        <w:rPr>
          <w:spacing w:val="-5"/>
          <w:w w:val="105"/>
        </w:rPr>
        <w:t> </w:t>
      </w:r>
      <w:r>
        <w:rPr>
          <w:w w:val="105"/>
        </w:rPr>
        <w:t>devices,</w:t>
      </w:r>
      <w:r>
        <w:rPr>
          <w:spacing w:val="-5"/>
          <w:w w:val="105"/>
        </w:rPr>
        <w:t> </w:t>
      </w:r>
      <w:r>
        <w:rPr>
          <w:w w:val="105"/>
        </w:rPr>
        <w:t>and</w:t>
      </w:r>
      <w:r>
        <w:rPr>
          <w:spacing w:val="-5"/>
          <w:w w:val="105"/>
        </w:rPr>
        <w:t> </w:t>
      </w:r>
      <w:r>
        <w:rPr>
          <w:w w:val="105"/>
        </w:rPr>
        <w:t>cloud-based</w:t>
      </w:r>
      <w:r>
        <w:rPr>
          <w:spacing w:val="-5"/>
          <w:w w:val="105"/>
        </w:rPr>
        <w:t> </w:t>
      </w:r>
      <w:r>
        <w:rPr>
          <w:w w:val="105"/>
        </w:rPr>
        <w:t>services</w:t>
      </w:r>
      <w:r>
        <w:rPr>
          <w:spacing w:val="-5"/>
          <w:w w:val="105"/>
        </w:rPr>
        <w:t> </w:t>
      </w:r>
      <w:r>
        <w:rPr>
          <w:w w:val="105"/>
        </w:rPr>
        <w:t>is</w:t>
      </w:r>
      <w:r>
        <w:rPr>
          <w:spacing w:val="-5"/>
          <w:w w:val="105"/>
        </w:rPr>
        <w:t> </w:t>
      </w:r>
      <w:r>
        <w:rPr>
          <w:w w:val="105"/>
        </w:rPr>
        <w:t>dynamic</w:t>
      </w:r>
      <w:r>
        <w:rPr>
          <w:spacing w:val="-5"/>
          <w:w w:val="105"/>
        </w:rPr>
        <w:t> </w:t>
      </w:r>
      <w:r>
        <w:rPr>
          <w:w w:val="105"/>
        </w:rPr>
        <w:t>and</w:t>
      </w:r>
      <w:r>
        <w:rPr>
          <w:spacing w:val="-5"/>
          <w:w w:val="105"/>
        </w:rPr>
        <w:t> </w:t>
      </w:r>
      <w:r>
        <w:rPr>
          <w:w w:val="105"/>
        </w:rPr>
        <w:t>highly</w:t>
      </w:r>
      <w:r>
        <w:rPr>
          <w:spacing w:val="-5"/>
          <w:w w:val="105"/>
        </w:rPr>
        <w:t> </w:t>
      </w:r>
      <w:r>
        <w:rPr>
          <w:w w:val="105"/>
        </w:rPr>
        <w:t>competitive.</w:t>
      </w:r>
      <w:r>
        <w:rPr>
          <w:spacing w:val="-5"/>
          <w:w w:val="105"/>
        </w:rPr>
        <w:t> </w:t>
      </w:r>
      <w:r>
        <w:rPr>
          <w:w w:val="105"/>
        </w:rPr>
        <w:t>Our</w:t>
      </w:r>
      <w:r>
        <w:rPr>
          <w:spacing w:val="-5"/>
          <w:w w:val="105"/>
        </w:rPr>
        <w:t> </w:t>
      </w:r>
      <w:r>
        <w:rPr>
          <w:w w:val="105"/>
        </w:rPr>
        <w:t>competitors</w:t>
      </w:r>
      <w:r>
        <w:rPr>
          <w:spacing w:val="-5"/>
          <w:w w:val="105"/>
        </w:rPr>
        <w:t> </w:t>
      </w:r>
      <w:r>
        <w:rPr>
          <w:w w:val="105"/>
        </w:rPr>
        <w:t>are</w:t>
      </w:r>
      <w:r>
        <w:rPr>
          <w:spacing w:val="-5"/>
          <w:w w:val="105"/>
        </w:rPr>
        <w:t> </w:t>
      </w:r>
      <w:r>
        <w:rPr>
          <w:w w:val="105"/>
        </w:rPr>
        <w:t>developing</w:t>
      </w:r>
      <w:r>
        <w:rPr>
          <w:spacing w:val="-5"/>
          <w:w w:val="105"/>
        </w:rPr>
        <w:t> </w:t>
      </w:r>
      <w:r>
        <w:rPr>
          <w:w w:val="105"/>
        </w:rPr>
        <w:t>new</w:t>
      </w:r>
      <w:r>
        <w:rPr>
          <w:spacing w:val="-5"/>
          <w:w w:val="105"/>
        </w:rPr>
        <w:t> </w:t>
      </w:r>
      <w:r>
        <w:rPr>
          <w:w w:val="105"/>
        </w:rPr>
        <w:t>software</w:t>
      </w:r>
      <w:r>
        <w:rPr>
          <w:spacing w:val="-5"/>
          <w:w w:val="105"/>
        </w:rPr>
        <w:t> </w:t>
      </w:r>
      <w:r>
        <w:rPr>
          <w:w w:val="105"/>
        </w:rPr>
        <w:t>and devices,</w:t>
      </w:r>
      <w:r>
        <w:rPr>
          <w:w w:val="105"/>
        </w:rPr>
        <w:t> while</w:t>
      </w:r>
      <w:r>
        <w:rPr>
          <w:w w:val="105"/>
        </w:rPr>
        <w:t> also</w:t>
      </w:r>
      <w:r>
        <w:rPr>
          <w:w w:val="105"/>
        </w:rPr>
        <w:t> deploying</w:t>
      </w:r>
      <w:r>
        <w:rPr>
          <w:w w:val="105"/>
        </w:rPr>
        <w:t> competing</w:t>
      </w:r>
      <w:r>
        <w:rPr>
          <w:w w:val="105"/>
        </w:rPr>
        <w:t> cloud-based</w:t>
      </w:r>
      <w:r>
        <w:rPr>
          <w:w w:val="105"/>
        </w:rPr>
        <w:t> services</w:t>
      </w:r>
      <w:r>
        <w:rPr>
          <w:w w:val="105"/>
        </w:rPr>
        <w:t> for</w:t>
      </w:r>
      <w:r>
        <w:rPr>
          <w:w w:val="105"/>
        </w:rPr>
        <w:t> consumers</w:t>
      </w:r>
      <w:r>
        <w:rPr>
          <w:w w:val="105"/>
        </w:rPr>
        <w:t> and</w:t>
      </w:r>
      <w:r>
        <w:rPr>
          <w:w w:val="105"/>
        </w:rPr>
        <w:t> businesses.</w:t>
      </w:r>
      <w:r>
        <w:rPr>
          <w:w w:val="105"/>
        </w:rPr>
        <w:t> The</w:t>
      </w:r>
      <w:r>
        <w:rPr>
          <w:w w:val="105"/>
        </w:rPr>
        <w:t> devices</w:t>
      </w:r>
      <w:r>
        <w:rPr>
          <w:w w:val="105"/>
        </w:rPr>
        <w:t> and</w:t>
      </w:r>
      <w:r>
        <w:rPr>
          <w:w w:val="105"/>
        </w:rPr>
        <w:t> form</w:t>
      </w:r>
      <w:r>
        <w:rPr>
          <w:w w:val="105"/>
        </w:rPr>
        <w:t> factors</w:t>
      </w:r>
      <w:r>
        <w:rPr>
          <w:w w:val="105"/>
        </w:rPr>
        <w:t> customers</w:t>
      </w:r>
      <w:r>
        <w:rPr>
          <w:w w:val="105"/>
        </w:rPr>
        <w:t> prefer evolve</w:t>
      </w:r>
      <w:r>
        <w:rPr>
          <w:spacing w:val="-5"/>
          <w:w w:val="105"/>
        </w:rPr>
        <w:t> </w:t>
      </w:r>
      <w:r>
        <w:rPr>
          <w:w w:val="105"/>
        </w:rPr>
        <w:t>rapidly,</w:t>
      </w:r>
      <w:r>
        <w:rPr>
          <w:spacing w:val="-5"/>
          <w:w w:val="105"/>
        </w:rPr>
        <w:t> </w:t>
      </w:r>
      <w:r>
        <w:rPr>
          <w:w w:val="105"/>
        </w:rPr>
        <w:t>and</w:t>
      </w:r>
      <w:r>
        <w:rPr>
          <w:spacing w:val="-5"/>
          <w:w w:val="105"/>
        </w:rPr>
        <w:t> </w:t>
      </w:r>
      <w:r>
        <w:rPr>
          <w:w w:val="105"/>
        </w:rPr>
        <w:t>influence</w:t>
      </w:r>
      <w:r>
        <w:rPr>
          <w:spacing w:val="-5"/>
          <w:w w:val="105"/>
        </w:rPr>
        <w:t> </w:t>
      </w:r>
      <w:r>
        <w:rPr>
          <w:w w:val="105"/>
        </w:rPr>
        <w:t>how</w:t>
      </w:r>
      <w:r>
        <w:rPr>
          <w:spacing w:val="-5"/>
          <w:w w:val="105"/>
        </w:rPr>
        <w:t> </w:t>
      </w:r>
      <w:r>
        <w:rPr>
          <w:w w:val="105"/>
        </w:rPr>
        <w:t>users</w:t>
      </w:r>
      <w:r>
        <w:rPr>
          <w:spacing w:val="-5"/>
          <w:w w:val="105"/>
        </w:rPr>
        <w:t> </w:t>
      </w:r>
      <w:r>
        <w:rPr>
          <w:w w:val="105"/>
        </w:rPr>
        <w:t>access</w:t>
      </w:r>
      <w:r>
        <w:rPr>
          <w:spacing w:val="-5"/>
          <w:w w:val="105"/>
        </w:rPr>
        <w:t> </w:t>
      </w:r>
      <w:r>
        <w:rPr>
          <w:w w:val="105"/>
        </w:rPr>
        <w:t>services</w:t>
      </w:r>
      <w:r>
        <w:rPr>
          <w:spacing w:val="-5"/>
          <w:w w:val="105"/>
        </w:rPr>
        <w:t> </w:t>
      </w:r>
      <w:r>
        <w:rPr>
          <w:w w:val="105"/>
        </w:rPr>
        <w:t>in</w:t>
      </w:r>
      <w:r>
        <w:rPr>
          <w:spacing w:val="-5"/>
          <w:w w:val="105"/>
        </w:rPr>
        <w:t> </w:t>
      </w:r>
      <w:r>
        <w:rPr>
          <w:w w:val="105"/>
        </w:rPr>
        <w:t>the</w:t>
      </w:r>
      <w:r>
        <w:rPr>
          <w:spacing w:val="-5"/>
          <w:w w:val="105"/>
        </w:rPr>
        <w:t> </w:t>
      </w:r>
      <w:r>
        <w:rPr>
          <w:w w:val="105"/>
        </w:rPr>
        <w:t>cloud,</w:t>
      </w:r>
      <w:r>
        <w:rPr>
          <w:spacing w:val="-5"/>
          <w:w w:val="105"/>
        </w:rPr>
        <w:t> </w:t>
      </w:r>
      <w:r>
        <w:rPr>
          <w:w w:val="105"/>
        </w:rPr>
        <w:t>and</w:t>
      </w:r>
      <w:r>
        <w:rPr>
          <w:spacing w:val="-5"/>
          <w:w w:val="105"/>
        </w:rPr>
        <w:t> </w:t>
      </w:r>
      <w:r>
        <w:rPr>
          <w:w w:val="105"/>
        </w:rPr>
        <w:t>in</w:t>
      </w:r>
      <w:r>
        <w:rPr>
          <w:spacing w:val="-5"/>
          <w:w w:val="105"/>
        </w:rPr>
        <w:t> </w:t>
      </w:r>
      <w:r>
        <w:rPr>
          <w:w w:val="105"/>
        </w:rPr>
        <w:t>some</w:t>
      </w:r>
      <w:r>
        <w:rPr>
          <w:spacing w:val="-5"/>
          <w:w w:val="105"/>
        </w:rPr>
        <w:t> </w:t>
      </w:r>
      <w:r>
        <w:rPr>
          <w:w w:val="105"/>
        </w:rPr>
        <w:t>cases,</w:t>
      </w:r>
      <w:r>
        <w:rPr>
          <w:spacing w:val="-5"/>
          <w:w w:val="105"/>
        </w:rPr>
        <w:t> </w:t>
      </w:r>
      <w:r>
        <w:rPr>
          <w:w w:val="105"/>
        </w:rPr>
        <w:t>the</w:t>
      </w:r>
      <w:r>
        <w:rPr>
          <w:spacing w:val="-5"/>
          <w:w w:val="105"/>
        </w:rPr>
        <w:t> </w:t>
      </w:r>
      <w:r>
        <w:rPr>
          <w:w w:val="105"/>
        </w:rPr>
        <w:t>user’s</w:t>
      </w:r>
      <w:r>
        <w:rPr>
          <w:spacing w:val="-5"/>
          <w:w w:val="105"/>
        </w:rPr>
        <w:t> </w:t>
      </w:r>
      <w:r>
        <w:rPr>
          <w:w w:val="105"/>
        </w:rPr>
        <w:t>choice</w:t>
      </w:r>
      <w:r>
        <w:rPr>
          <w:spacing w:val="-5"/>
          <w:w w:val="105"/>
        </w:rPr>
        <w:t> </w:t>
      </w:r>
      <w:r>
        <w:rPr>
          <w:w w:val="105"/>
        </w:rPr>
        <w:t>of</w:t>
      </w:r>
      <w:r>
        <w:rPr>
          <w:spacing w:val="-5"/>
          <w:w w:val="105"/>
        </w:rPr>
        <w:t> </w:t>
      </w:r>
      <w:r>
        <w:rPr>
          <w:w w:val="105"/>
        </w:rPr>
        <w:t>which</w:t>
      </w:r>
      <w:r>
        <w:rPr>
          <w:spacing w:val="-5"/>
          <w:w w:val="105"/>
        </w:rPr>
        <w:t> </w:t>
      </w:r>
      <w:r>
        <w:rPr>
          <w:w w:val="105"/>
        </w:rPr>
        <w:t>suite</w:t>
      </w:r>
      <w:r>
        <w:rPr>
          <w:spacing w:val="-5"/>
          <w:w w:val="105"/>
        </w:rPr>
        <w:t> </w:t>
      </w:r>
      <w:r>
        <w:rPr>
          <w:w w:val="105"/>
        </w:rPr>
        <w:t>of</w:t>
      </w:r>
      <w:r>
        <w:rPr>
          <w:spacing w:val="-5"/>
          <w:w w:val="105"/>
        </w:rPr>
        <w:t> </w:t>
      </w:r>
      <w:r>
        <w:rPr>
          <w:w w:val="105"/>
        </w:rPr>
        <w:t>cloud-based</w:t>
      </w:r>
      <w:r>
        <w:rPr>
          <w:spacing w:val="-5"/>
          <w:w w:val="105"/>
        </w:rPr>
        <w:t> </w:t>
      </w:r>
      <w:r>
        <w:rPr>
          <w:w w:val="105"/>
        </w:rPr>
        <w:t>services to use. We must continue to evolve and adapt over an extended time in pace with this changing environment. The investments we are making </w:t>
      </w:r>
      <w:r>
        <w:rPr>
          <w:w w:val="105"/>
        </w:rPr>
        <w:t>in devices and infrastructure will continue to increase our operating costs and may decrease our operating margins.</w:t>
      </w:r>
    </w:p>
    <w:p>
      <w:pPr>
        <w:pStyle w:val="BodyText"/>
        <w:spacing w:line="249" w:lineRule="auto" w:before="159"/>
        <w:ind w:left="168" w:right="122"/>
        <w:jc w:val="both"/>
      </w:pPr>
      <w:r>
        <w:rPr>
          <w:w w:val="105"/>
        </w:rPr>
        <w:t>Our</w:t>
      </w:r>
      <w:r>
        <w:rPr>
          <w:spacing w:val="-4"/>
          <w:w w:val="105"/>
        </w:rPr>
        <w:t> </w:t>
      </w:r>
      <w:r>
        <w:rPr>
          <w:w w:val="105"/>
        </w:rPr>
        <w:t>success</w:t>
      </w:r>
      <w:r>
        <w:rPr>
          <w:spacing w:val="-4"/>
          <w:w w:val="105"/>
        </w:rPr>
        <w:t> </w:t>
      </w:r>
      <w:r>
        <w:rPr>
          <w:w w:val="105"/>
        </w:rPr>
        <w:t>is</w:t>
      </w:r>
      <w:r>
        <w:rPr>
          <w:spacing w:val="-4"/>
          <w:w w:val="105"/>
        </w:rPr>
        <w:t> </w:t>
      </w:r>
      <w:r>
        <w:rPr>
          <w:w w:val="105"/>
        </w:rPr>
        <w:t>highly</w:t>
      </w:r>
      <w:r>
        <w:rPr>
          <w:spacing w:val="-4"/>
          <w:w w:val="105"/>
        </w:rPr>
        <w:t> </w:t>
      </w:r>
      <w:r>
        <w:rPr>
          <w:w w:val="105"/>
        </w:rPr>
        <w:t>dependent</w:t>
      </w:r>
      <w:r>
        <w:rPr>
          <w:spacing w:val="-4"/>
          <w:w w:val="105"/>
        </w:rPr>
        <w:t> </w:t>
      </w:r>
      <w:r>
        <w:rPr>
          <w:w w:val="105"/>
        </w:rPr>
        <w:t>on</w:t>
      </w:r>
      <w:r>
        <w:rPr>
          <w:spacing w:val="-4"/>
          <w:w w:val="105"/>
        </w:rPr>
        <w:t> </w:t>
      </w:r>
      <w:r>
        <w:rPr>
          <w:w w:val="105"/>
        </w:rPr>
        <w:t>our</w:t>
      </w:r>
      <w:r>
        <w:rPr>
          <w:spacing w:val="-4"/>
          <w:w w:val="105"/>
        </w:rPr>
        <w:t> </w:t>
      </w:r>
      <w:r>
        <w:rPr>
          <w:w w:val="105"/>
        </w:rPr>
        <w:t>ability</w:t>
      </w:r>
      <w:r>
        <w:rPr>
          <w:spacing w:val="-4"/>
          <w:w w:val="105"/>
        </w:rPr>
        <w:t> </w:t>
      </w:r>
      <w:r>
        <w:rPr>
          <w:w w:val="105"/>
        </w:rPr>
        <w:t>to</w:t>
      </w:r>
      <w:r>
        <w:rPr>
          <w:spacing w:val="-4"/>
          <w:w w:val="105"/>
        </w:rPr>
        <w:t> </w:t>
      </w:r>
      <w:r>
        <w:rPr>
          <w:w w:val="105"/>
        </w:rPr>
        <w:t>attract</w:t>
      </w:r>
      <w:r>
        <w:rPr>
          <w:spacing w:val="-4"/>
          <w:w w:val="105"/>
        </w:rPr>
        <w:t> </w:t>
      </w:r>
      <w:r>
        <w:rPr>
          <w:w w:val="105"/>
        </w:rPr>
        <w:t>and</w:t>
      </w:r>
      <w:r>
        <w:rPr>
          <w:spacing w:val="-4"/>
          <w:w w:val="105"/>
        </w:rPr>
        <w:t> </w:t>
      </w:r>
      <w:r>
        <w:rPr>
          <w:w w:val="105"/>
        </w:rPr>
        <w:t>retain</w:t>
      </w:r>
      <w:r>
        <w:rPr>
          <w:spacing w:val="-4"/>
          <w:w w:val="105"/>
        </w:rPr>
        <w:t> </w:t>
      </w:r>
      <w:r>
        <w:rPr>
          <w:w w:val="105"/>
        </w:rPr>
        <w:t>qualified</w:t>
      </w:r>
      <w:r>
        <w:rPr>
          <w:spacing w:val="-4"/>
          <w:w w:val="105"/>
        </w:rPr>
        <w:t> </w:t>
      </w:r>
      <w:r>
        <w:rPr>
          <w:w w:val="105"/>
        </w:rPr>
        <w:t>employees.</w:t>
      </w:r>
      <w:r>
        <w:rPr>
          <w:spacing w:val="-4"/>
          <w:w w:val="105"/>
        </w:rPr>
        <w:t> </w:t>
      </w:r>
      <w:r>
        <w:rPr>
          <w:w w:val="105"/>
        </w:rPr>
        <w:t>We</w:t>
      </w:r>
      <w:r>
        <w:rPr>
          <w:spacing w:val="-4"/>
          <w:w w:val="105"/>
        </w:rPr>
        <w:t> </w:t>
      </w:r>
      <w:r>
        <w:rPr>
          <w:w w:val="105"/>
        </w:rPr>
        <w:t>hire</w:t>
      </w:r>
      <w:r>
        <w:rPr>
          <w:spacing w:val="-4"/>
          <w:w w:val="105"/>
        </w:rPr>
        <w:t> </w:t>
      </w:r>
      <w:r>
        <w:rPr>
          <w:w w:val="105"/>
        </w:rPr>
        <w:t>a</w:t>
      </w:r>
      <w:r>
        <w:rPr>
          <w:spacing w:val="-4"/>
          <w:w w:val="105"/>
        </w:rPr>
        <w:t> </w:t>
      </w:r>
      <w:r>
        <w:rPr>
          <w:w w:val="105"/>
        </w:rPr>
        <w:t>mix</w:t>
      </w:r>
      <w:r>
        <w:rPr>
          <w:spacing w:val="-4"/>
          <w:w w:val="105"/>
        </w:rPr>
        <w:t> </w:t>
      </w:r>
      <w:r>
        <w:rPr>
          <w:w w:val="105"/>
        </w:rPr>
        <w:t>of</w:t>
      </w:r>
      <w:r>
        <w:rPr>
          <w:spacing w:val="-4"/>
          <w:w w:val="105"/>
        </w:rPr>
        <w:t> </w:t>
      </w:r>
      <w:r>
        <w:rPr>
          <w:w w:val="105"/>
        </w:rPr>
        <w:t>university</w:t>
      </w:r>
      <w:r>
        <w:rPr>
          <w:spacing w:val="-4"/>
          <w:w w:val="105"/>
        </w:rPr>
        <w:t> </w:t>
      </w:r>
      <w:r>
        <w:rPr>
          <w:w w:val="105"/>
        </w:rPr>
        <w:t>and</w:t>
      </w:r>
      <w:r>
        <w:rPr>
          <w:spacing w:val="-4"/>
          <w:w w:val="105"/>
        </w:rPr>
        <w:t> </w:t>
      </w:r>
      <w:r>
        <w:rPr>
          <w:w w:val="105"/>
        </w:rPr>
        <w:t>industry</w:t>
      </w:r>
      <w:r>
        <w:rPr>
          <w:spacing w:val="-4"/>
          <w:w w:val="105"/>
        </w:rPr>
        <w:t> </w:t>
      </w:r>
      <w:r>
        <w:rPr>
          <w:w w:val="105"/>
        </w:rPr>
        <w:t>talent</w:t>
      </w:r>
      <w:r>
        <w:rPr>
          <w:spacing w:val="-4"/>
          <w:w w:val="105"/>
        </w:rPr>
        <w:t> </w:t>
      </w:r>
      <w:r>
        <w:rPr>
          <w:w w:val="105"/>
        </w:rPr>
        <w:t>worldwide. Microsoft</w:t>
      </w:r>
      <w:r>
        <w:rPr>
          <w:spacing w:val="-9"/>
          <w:w w:val="105"/>
        </w:rPr>
        <w:t> </w:t>
      </w:r>
      <w:r>
        <w:rPr>
          <w:w w:val="105"/>
        </w:rPr>
        <w:t>competes</w:t>
      </w:r>
      <w:r>
        <w:rPr>
          <w:spacing w:val="-9"/>
          <w:w w:val="105"/>
        </w:rPr>
        <w:t> </w:t>
      </w:r>
      <w:r>
        <w:rPr>
          <w:w w:val="105"/>
        </w:rPr>
        <w:t>for</w:t>
      </w:r>
      <w:r>
        <w:rPr>
          <w:spacing w:val="-9"/>
          <w:w w:val="105"/>
        </w:rPr>
        <w:t> </w:t>
      </w:r>
      <w:r>
        <w:rPr>
          <w:w w:val="105"/>
        </w:rPr>
        <w:t>talented</w:t>
      </w:r>
      <w:r>
        <w:rPr>
          <w:spacing w:val="-9"/>
          <w:w w:val="105"/>
        </w:rPr>
        <w:t> </w:t>
      </w:r>
      <w:r>
        <w:rPr>
          <w:w w:val="105"/>
        </w:rPr>
        <w:t>individuals</w:t>
      </w:r>
      <w:r>
        <w:rPr>
          <w:spacing w:val="-9"/>
          <w:w w:val="105"/>
        </w:rPr>
        <w:t> </w:t>
      </w:r>
      <w:r>
        <w:rPr>
          <w:w w:val="105"/>
        </w:rPr>
        <w:t>globally</w:t>
      </w:r>
      <w:r>
        <w:rPr>
          <w:spacing w:val="-9"/>
          <w:w w:val="105"/>
        </w:rPr>
        <w:t> </w:t>
      </w:r>
      <w:r>
        <w:rPr>
          <w:w w:val="105"/>
        </w:rPr>
        <w:t>by</w:t>
      </w:r>
      <w:r>
        <w:rPr>
          <w:spacing w:val="-9"/>
          <w:w w:val="105"/>
        </w:rPr>
        <w:t> </w:t>
      </w:r>
      <w:r>
        <w:rPr>
          <w:w w:val="105"/>
        </w:rPr>
        <w:t>offering</w:t>
      </w:r>
      <w:r>
        <w:rPr>
          <w:spacing w:val="-9"/>
          <w:w w:val="105"/>
        </w:rPr>
        <w:t> </w:t>
      </w:r>
      <w:r>
        <w:rPr>
          <w:w w:val="105"/>
        </w:rPr>
        <w:t>an</w:t>
      </w:r>
      <w:r>
        <w:rPr>
          <w:spacing w:val="-9"/>
          <w:w w:val="105"/>
        </w:rPr>
        <w:t> </w:t>
      </w:r>
      <w:r>
        <w:rPr>
          <w:w w:val="105"/>
        </w:rPr>
        <w:t>exceptional</w:t>
      </w:r>
      <w:r>
        <w:rPr>
          <w:spacing w:val="-9"/>
          <w:w w:val="105"/>
        </w:rPr>
        <w:t> </w:t>
      </w:r>
      <w:r>
        <w:rPr>
          <w:w w:val="105"/>
        </w:rPr>
        <w:t>working</w:t>
      </w:r>
      <w:r>
        <w:rPr>
          <w:spacing w:val="-9"/>
          <w:w w:val="105"/>
        </w:rPr>
        <w:t> </w:t>
      </w:r>
      <w:r>
        <w:rPr>
          <w:w w:val="105"/>
        </w:rPr>
        <w:t>environment,</w:t>
      </w:r>
      <w:r>
        <w:rPr>
          <w:spacing w:val="-9"/>
          <w:w w:val="105"/>
        </w:rPr>
        <w:t> </w:t>
      </w:r>
      <w:r>
        <w:rPr>
          <w:w w:val="105"/>
        </w:rPr>
        <w:t>broad</w:t>
      </w:r>
      <w:r>
        <w:rPr>
          <w:spacing w:val="-9"/>
          <w:w w:val="105"/>
        </w:rPr>
        <w:t> </w:t>
      </w:r>
      <w:r>
        <w:rPr>
          <w:w w:val="105"/>
        </w:rPr>
        <w:t>customer</w:t>
      </w:r>
      <w:r>
        <w:rPr>
          <w:spacing w:val="-9"/>
          <w:w w:val="105"/>
        </w:rPr>
        <w:t> </w:t>
      </w:r>
      <w:r>
        <w:rPr>
          <w:w w:val="105"/>
        </w:rPr>
        <w:t>reach,</w:t>
      </w:r>
      <w:r>
        <w:rPr>
          <w:spacing w:val="-9"/>
          <w:w w:val="105"/>
        </w:rPr>
        <w:t> </w:t>
      </w:r>
      <w:r>
        <w:rPr>
          <w:w w:val="105"/>
        </w:rPr>
        <w:t>scale</w:t>
      </w:r>
      <w:r>
        <w:rPr>
          <w:spacing w:val="-9"/>
          <w:w w:val="105"/>
        </w:rPr>
        <w:t> </w:t>
      </w:r>
      <w:r>
        <w:rPr>
          <w:w w:val="105"/>
        </w:rPr>
        <w:t>in</w:t>
      </w:r>
      <w:r>
        <w:rPr>
          <w:spacing w:val="-9"/>
          <w:w w:val="105"/>
        </w:rPr>
        <w:t> </w:t>
      </w:r>
      <w:r>
        <w:rPr>
          <w:w w:val="105"/>
        </w:rPr>
        <w:t>resources,</w:t>
      </w:r>
      <w:r>
        <w:rPr>
          <w:spacing w:val="-9"/>
          <w:w w:val="105"/>
        </w:rPr>
        <w:t> </w:t>
      </w:r>
      <w:r>
        <w:rPr>
          <w:w w:val="105"/>
        </w:rPr>
        <w:t>the ability to grow one’s career across many different products and businesses, and competitive compensation and benefits. Aggregate demand for our</w:t>
      </w:r>
      <w:r>
        <w:rPr>
          <w:spacing w:val="-1"/>
          <w:w w:val="105"/>
        </w:rPr>
        <w:t> </w:t>
      </w:r>
      <w:r>
        <w:rPr>
          <w:w w:val="105"/>
        </w:rPr>
        <w:t>software,</w:t>
      </w:r>
      <w:r>
        <w:rPr>
          <w:spacing w:val="-1"/>
          <w:w w:val="105"/>
        </w:rPr>
        <w:t> </w:t>
      </w:r>
      <w:r>
        <w:rPr>
          <w:w w:val="105"/>
        </w:rPr>
        <w:t>services,</w:t>
      </w:r>
      <w:r>
        <w:rPr>
          <w:spacing w:val="-1"/>
          <w:w w:val="105"/>
        </w:rPr>
        <w:t> </w:t>
      </w:r>
      <w:r>
        <w:rPr>
          <w:w w:val="105"/>
        </w:rPr>
        <w:t>and</w:t>
      </w:r>
      <w:r>
        <w:rPr>
          <w:spacing w:val="-1"/>
          <w:w w:val="105"/>
        </w:rPr>
        <w:t> </w:t>
      </w:r>
      <w:r>
        <w:rPr>
          <w:w w:val="105"/>
        </w:rPr>
        <w:t>devices</w:t>
      </w:r>
      <w:r>
        <w:rPr>
          <w:spacing w:val="-1"/>
          <w:w w:val="105"/>
        </w:rPr>
        <w:t> </w:t>
      </w:r>
      <w:r>
        <w:rPr>
          <w:w w:val="105"/>
        </w:rPr>
        <w:t>is</w:t>
      </w:r>
      <w:r>
        <w:rPr>
          <w:spacing w:val="-1"/>
          <w:w w:val="105"/>
        </w:rPr>
        <w:t> </w:t>
      </w:r>
      <w:r>
        <w:rPr>
          <w:w w:val="105"/>
        </w:rPr>
        <w:t>correlated</w:t>
      </w:r>
      <w:r>
        <w:rPr>
          <w:spacing w:val="-1"/>
          <w:w w:val="105"/>
        </w:rPr>
        <w:t> </w:t>
      </w:r>
      <w:r>
        <w:rPr>
          <w:w w:val="105"/>
        </w:rPr>
        <w:t>to</w:t>
      </w:r>
      <w:r>
        <w:rPr>
          <w:spacing w:val="-1"/>
          <w:w w:val="105"/>
        </w:rPr>
        <w:t> </w:t>
      </w:r>
      <w:r>
        <w:rPr>
          <w:w w:val="105"/>
        </w:rPr>
        <w:t>global</w:t>
      </w:r>
      <w:r>
        <w:rPr>
          <w:spacing w:val="-1"/>
          <w:w w:val="105"/>
        </w:rPr>
        <w:t> </w:t>
      </w:r>
      <w:r>
        <w:rPr>
          <w:w w:val="105"/>
        </w:rPr>
        <w:t>macroeconomic</w:t>
      </w:r>
      <w:r>
        <w:rPr>
          <w:spacing w:val="-1"/>
          <w:w w:val="105"/>
        </w:rPr>
        <w:t> </w:t>
      </w:r>
      <w:r>
        <w:rPr>
          <w:w w:val="105"/>
        </w:rPr>
        <w:t>and</w:t>
      </w:r>
      <w:r>
        <w:rPr>
          <w:spacing w:val="-1"/>
          <w:w w:val="105"/>
        </w:rPr>
        <w:t> </w:t>
      </w:r>
      <w:r>
        <w:rPr>
          <w:w w:val="105"/>
        </w:rPr>
        <w:t>geopolitical</w:t>
      </w:r>
      <w:r>
        <w:rPr>
          <w:spacing w:val="-1"/>
          <w:w w:val="105"/>
        </w:rPr>
        <w:t> </w:t>
      </w:r>
      <w:r>
        <w:rPr>
          <w:w w:val="105"/>
        </w:rPr>
        <w:t>factors,</w:t>
      </w:r>
      <w:r>
        <w:rPr>
          <w:spacing w:val="-1"/>
          <w:w w:val="105"/>
        </w:rPr>
        <w:t> </w:t>
      </w:r>
      <w:r>
        <w:rPr>
          <w:w w:val="105"/>
        </w:rPr>
        <w:t>which</w:t>
      </w:r>
      <w:r>
        <w:rPr>
          <w:spacing w:val="-1"/>
          <w:w w:val="105"/>
        </w:rPr>
        <w:t> </w:t>
      </w:r>
      <w:r>
        <w:rPr>
          <w:w w:val="105"/>
        </w:rPr>
        <w:t>remain</w:t>
      </w:r>
      <w:r>
        <w:rPr>
          <w:spacing w:val="-1"/>
          <w:w w:val="105"/>
        </w:rPr>
        <w:t> </w:t>
      </w:r>
      <w:r>
        <w:rPr>
          <w:w w:val="105"/>
        </w:rPr>
        <w:t>dynamic.</w:t>
      </w:r>
    </w:p>
    <w:p>
      <w:pPr>
        <w:spacing w:after="0" w:line="249" w:lineRule="auto"/>
        <w:jc w:val="both"/>
        <w:sectPr>
          <w:headerReference w:type="default" r:id="rId59"/>
          <w:footerReference w:type="default" r:id="rId60"/>
          <w:pgSz w:w="11900" w:h="16840"/>
          <w:pgMar w:header="140" w:footer="5789" w:top="660" w:bottom="5980" w:left="80" w:right="120"/>
        </w:sectPr>
      </w:pPr>
    </w:p>
    <w:p>
      <w:pPr>
        <w:pStyle w:val="BodyText"/>
        <w:rPr>
          <w:sz w:val="13"/>
        </w:rPr>
      </w:pPr>
    </w:p>
    <w:p>
      <w:pPr>
        <w:pStyle w:val="BodyText"/>
        <w:rPr>
          <w:sz w:val="13"/>
        </w:rPr>
      </w:pPr>
    </w:p>
    <w:p>
      <w:pPr>
        <w:pStyle w:val="BodyText"/>
        <w:rPr>
          <w:sz w:val="13"/>
        </w:rPr>
      </w:pPr>
    </w:p>
    <w:p>
      <w:pPr>
        <w:pStyle w:val="BodyText"/>
        <w:spacing w:before="105"/>
        <w:rPr>
          <w:sz w:val="13"/>
        </w:rPr>
      </w:pPr>
    </w:p>
    <w:p>
      <w:pPr>
        <w:spacing w:line="149" w:lineRule="exact" w:before="0"/>
        <w:ind w:left="48" w:right="0" w:firstLine="0"/>
        <w:jc w:val="center"/>
        <w:rPr>
          <w:sz w:val="13"/>
        </w:rPr>
      </w:pPr>
      <w:r>
        <w:rPr>
          <w:sz w:val="13"/>
          <w:u w:val="single"/>
        </w:rPr>
        <w:t>PART</w:t>
      </w:r>
      <w:r>
        <w:rPr>
          <w:spacing w:val="-3"/>
          <w:sz w:val="13"/>
          <w:u w:val="single"/>
        </w:rPr>
        <w:t> </w:t>
      </w:r>
      <w:r>
        <w:rPr>
          <w:spacing w:val="-5"/>
          <w:sz w:val="13"/>
          <w:u w:val="single"/>
        </w:rPr>
        <w:t>II</w:t>
      </w:r>
    </w:p>
    <w:p>
      <w:pPr>
        <w:spacing w:line="149" w:lineRule="exact" w:before="0"/>
        <w:ind w:left="48" w:right="0" w:firstLine="0"/>
        <w:jc w:val="center"/>
        <w:rPr>
          <w:sz w:val="13"/>
        </w:rPr>
      </w:pPr>
      <w:r>
        <w:rPr>
          <w:w w:val="105"/>
          <w:sz w:val="13"/>
        </w:rPr>
        <w:t>Item</w:t>
      </w:r>
      <w:r>
        <w:rPr>
          <w:spacing w:val="-6"/>
          <w:w w:val="105"/>
          <w:sz w:val="13"/>
        </w:rPr>
        <w:t> </w:t>
      </w:r>
      <w:r>
        <w:rPr>
          <w:spacing w:val="-10"/>
          <w:w w:val="105"/>
          <w:sz w:val="13"/>
        </w:rPr>
        <w:t>7</w:t>
      </w:r>
    </w:p>
    <w:p>
      <w:pPr>
        <w:pStyle w:val="BodyText"/>
        <w:spacing w:before="1"/>
        <w:rPr>
          <w:sz w:val="13"/>
        </w:rPr>
      </w:pPr>
    </w:p>
    <w:p>
      <w:pPr>
        <w:pStyle w:val="BodyText"/>
        <w:spacing w:line="249" w:lineRule="auto"/>
        <w:ind w:left="168" w:right="118"/>
        <w:jc w:val="both"/>
      </w:pPr>
      <w:r>
        <w:rPr>
          <w:w w:val="105"/>
        </w:rPr>
        <w:t>Our</w:t>
      </w:r>
      <w:r>
        <w:rPr>
          <w:w w:val="105"/>
        </w:rPr>
        <w:t> international</w:t>
      </w:r>
      <w:r>
        <w:rPr>
          <w:w w:val="105"/>
        </w:rPr>
        <w:t> operations</w:t>
      </w:r>
      <w:r>
        <w:rPr>
          <w:w w:val="105"/>
        </w:rPr>
        <w:t> provide</w:t>
      </w:r>
      <w:r>
        <w:rPr>
          <w:w w:val="105"/>
        </w:rPr>
        <w:t> a</w:t>
      </w:r>
      <w:r>
        <w:rPr>
          <w:w w:val="105"/>
        </w:rPr>
        <w:t> significant</w:t>
      </w:r>
      <w:r>
        <w:rPr>
          <w:w w:val="105"/>
        </w:rPr>
        <w:t> portion</w:t>
      </w:r>
      <w:r>
        <w:rPr>
          <w:w w:val="105"/>
        </w:rPr>
        <w:t> of</w:t>
      </w:r>
      <w:r>
        <w:rPr>
          <w:w w:val="105"/>
        </w:rPr>
        <w:t> our</w:t>
      </w:r>
      <w:r>
        <w:rPr>
          <w:w w:val="105"/>
        </w:rPr>
        <w:t> total</w:t>
      </w:r>
      <w:r>
        <w:rPr>
          <w:w w:val="105"/>
        </w:rPr>
        <w:t> revenue</w:t>
      </w:r>
      <w:r>
        <w:rPr>
          <w:w w:val="105"/>
        </w:rPr>
        <w:t> and</w:t>
      </w:r>
      <w:r>
        <w:rPr>
          <w:w w:val="105"/>
        </w:rPr>
        <w:t> expenses.</w:t>
      </w:r>
      <w:r>
        <w:rPr>
          <w:w w:val="105"/>
        </w:rPr>
        <w:t> Many</w:t>
      </w:r>
      <w:r>
        <w:rPr>
          <w:w w:val="105"/>
        </w:rPr>
        <w:t> of</w:t>
      </w:r>
      <w:r>
        <w:rPr>
          <w:w w:val="105"/>
        </w:rPr>
        <w:t> these</w:t>
      </w:r>
      <w:r>
        <w:rPr>
          <w:w w:val="105"/>
        </w:rPr>
        <w:t> revenue</w:t>
      </w:r>
      <w:r>
        <w:rPr>
          <w:w w:val="105"/>
        </w:rPr>
        <w:t> and</w:t>
      </w:r>
      <w:r>
        <w:rPr>
          <w:w w:val="105"/>
        </w:rPr>
        <w:t> expenses</w:t>
      </w:r>
      <w:r>
        <w:rPr>
          <w:w w:val="105"/>
        </w:rPr>
        <w:t> </w:t>
      </w:r>
      <w:r>
        <w:rPr>
          <w:w w:val="105"/>
        </w:rPr>
        <w:t>are denominated</w:t>
      </w:r>
      <w:r>
        <w:rPr>
          <w:w w:val="105"/>
        </w:rPr>
        <w:t> in</w:t>
      </w:r>
      <w:r>
        <w:rPr>
          <w:w w:val="105"/>
        </w:rPr>
        <w:t> currencies</w:t>
      </w:r>
      <w:r>
        <w:rPr>
          <w:w w:val="105"/>
        </w:rPr>
        <w:t> other</w:t>
      </w:r>
      <w:r>
        <w:rPr>
          <w:w w:val="105"/>
        </w:rPr>
        <w:t> than</w:t>
      </w:r>
      <w:r>
        <w:rPr>
          <w:w w:val="105"/>
        </w:rPr>
        <w:t> the</w:t>
      </w:r>
      <w:r>
        <w:rPr>
          <w:w w:val="105"/>
        </w:rPr>
        <w:t> U.S.</w:t>
      </w:r>
      <w:r>
        <w:rPr>
          <w:w w:val="105"/>
        </w:rPr>
        <w:t> dollar.</w:t>
      </w:r>
      <w:r>
        <w:rPr>
          <w:w w:val="105"/>
        </w:rPr>
        <w:t> As</w:t>
      </w:r>
      <w:r>
        <w:rPr>
          <w:w w:val="105"/>
        </w:rPr>
        <w:t> a</w:t>
      </w:r>
      <w:r>
        <w:rPr>
          <w:w w:val="105"/>
        </w:rPr>
        <w:t> result,</w:t>
      </w:r>
      <w:r>
        <w:rPr>
          <w:w w:val="105"/>
        </w:rPr>
        <w:t> changes</w:t>
      </w:r>
      <w:r>
        <w:rPr>
          <w:w w:val="105"/>
        </w:rPr>
        <w:t> in</w:t>
      </w:r>
      <w:r>
        <w:rPr>
          <w:w w:val="105"/>
        </w:rPr>
        <w:t> foreign</w:t>
      </w:r>
      <w:r>
        <w:rPr>
          <w:w w:val="105"/>
        </w:rPr>
        <w:t> exchange</w:t>
      </w:r>
      <w:r>
        <w:rPr>
          <w:w w:val="105"/>
        </w:rPr>
        <w:t> rates</w:t>
      </w:r>
      <w:r>
        <w:rPr>
          <w:w w:val="105"/>
        </w:rPr>
        <w:t> may</w:t>
      </w:r>
      <w:r>
        <w:rPr>
          <w:w w:val="105"/>
        </w:rPr>
        <w:t> significantly</w:t>
      </w:r>
      <w:r>
        <w:rPr>
          <w:w w:val="105"/>
        </w:rPr>
        <w:t> affect</w:t>
      </w:r>
      <w:r>
        <w:rPr>
          <w:w w:val="105"/>
        </w:rPr>
        <w:t> revenue</w:t>
      </w:r>
      <w:r>
        <w:rPr>
          <w:w w:val="105"/>
        </w:rPr>
        <w:t> and expenses. The strengthening of the U.S. dollar relative to certain foreign currencies throughout fiscal year 2015, and continuing into fiscal year 2016, negatively impacted reported revenue and reduced reported expenses from our international operations.</w:t>
      </w:r>
    </w:p>
    <w:p>
      <w:pPr>
        <w:pStyle w:val="BodyText"/>
        <w:spacing w:before="160"/>
        <w:ind w:left="168"/>
      </w:pPr>
      <w:r>
        <w:rPr>
          <w:w w:val="105"/>
        </w:rPr>
        <w:t>See</w:t>
      </w:r>
      <w:r>
        <w:rPr>
          <w:spacing w:val="-9"/>
          <w:w w:val="105"/>
        </w:rPr>
        <w:t> </w:t>
      </w:r>
      <w:r>
        <w:rPr>
          <w:w w:val="105"/>
        </w:rPr>
        <w:t>a</w:t>
      </w:r>
      <w:r>
        <w:rPr>
          <w:spacing w:val="-8"/>
          <w:w w:val="105"/>
        </w:rPr>
        <w:t> </w:t>
      </w:r>
      <w:r>
        <w:rPr>
          <w:w w:val="105"/>
        </w:rPr>
        <w:t>discussion</w:t>
      </w:r>
      <w:r>
        <w:rPr>
          <w:spacing w:val="-9"/>
          <w:w w:val="105"/>
        </w:rPr>
        <w:t> </w:t>
      </w:r>
      <w:r>
        <w:rPr>
          <w:w w:val="105"/>
        </w:rPr>
        <w:t>of</w:t>
      </w:r>
      <w:r>
        <w:rPr>
          <w:spacing w:val="-8"/>
          <w:w w:val="105"/>
        </w:rPr>
        <w:t> </w:t>
      </w:r>
      <w:r>
        <w:rPr>
          <w:w w:val="105"/>
        </w:rPr>
        <w:t>these</w:t>
      </w:r>
      <w:r>
        <w:rPr>
          <w:spacing w:val="-8"/>
          <w:w w:val="105"/>
        </w:rPr>
        <w:t> </w:t>
      </w:r>
      <w:r>
        <w:rPr>
          <w:w w:val="105"/>
        </w:rPr>
        <w:t>factors</w:t>
      </w:r>
      <w:r>
        <w:rPr>
          <w:spacing w:val="-9"/>
          <w:w w:val="105"/>
        </w:rPr>
        <w:t> </w:t>
      </w:r>
      <w:r>
        <w:rPr>
          <w:w w:val="105"/>
        </w:rPr>
        <w:t>and</w:t>
      </w:r>
      <w:r>
        <w:rPr>
          <w:spacing w:val="-8"/>
          <w:w w:val="105"/>
        </w:rPr>
        <w:t> </w:t>
      </w:r>
      <w:r>
        <w:rPr>
          <w:w w:val="105"/>
        </w:rPr>
        <w:t>other</w:t>
      </w:r>
      <w:r>
        <w:rPr>
          <w:spacing w:val="-8"/>
          <w:w w:val="105"/>
        </w:rPr>
        <w:t> </w:t>
      </w:r>
      <w:r>
        <w:rPr>
          <w:w w:val="105"/>
        </w:rPr>
        <w:t>risks</w:t>
      </w:r>
      <w:r>
        <w:rPr>
          <w:spacing w:val="-9"/>
          <w:w w:val="105"/>
        </w:rPr>
        <w:t> </w:t>
      </w:r>
      <w:r>
        <w:rPr>
          <w:w w:val="105"/>
        </w:rPr>
        <w:t>under</w:t>
      </w:r>
      <w:r>
        <w:rPr>
          <w:spacing w:val="-8"/>
          <w:w w:val="105"/>
        </w:rPr>
        <w:t> </w:t>
      </w:r>
      <w:r>
        <w:rPr>
          <w:w w:val="105"/>
        </w:rPr>
        <w:t>Risk</w:t>
      </w:r>
      <w:r>
        <w:rPr>
          <w:spacing w:val="-9"/>
          <w:w w:val="105"/>
        </w:rPr>
        <w:t> </w:t>
      </w:r>
      <w:r>
        <w:rPr>
          <w:w w:val="105"/>
        </w:rPr>
        <w:t>Factors</w:t>
      </w:r>
      <w:r>
        <w:rPr>
          <w:spacing w:val="-8"/>
          <w:w w:val="105"/>
        </w:rPr>
        <w:t> </w:t>
      </w:r>
      <w:r>
        <w:rPr>
          <w:w w:val="105"/>
        </w:rPr>
        <w:t>(Part</w:t>
      </w:r>
      <w:r>
        <w:rPr>
          <w:spacing w:val="-8"/>
          <w:w w:val="105"/>
        </w:rPr>
        <w:t> </w:t>
      </w:r>
      <w:r>
        <w:rPr>
          <w:w w:val="105"/>
        </w:rPr>
        <w:t>I,</w:t>
      </w:r>
      <w:r>
        <w:rPr>
          <w:spacing w:val="-9"/>
          <w:w w:val="105"/>
        </w:rPr>
        <w:t> </w:t>
      </w:r>
      <w:r>
        <w:rPr>
          <w:w w:val="105"/>
        </w:rPr>
        <w:t>Item</w:t>
      </w:r>
      <w:r>
        <w:rPr>
          <w:spacing w:val="-8"/>
          <w:w w:val="105"/>
        </w:rPr>
        <w:t> </w:t>
      </w:r>
      <w:r>
        <w:rPr>
          <w:w w:val="105"/>
        </w:rPr>
        <w:t>1A</w:t>
      </w:r>
      <w:r>
        <w:rPr>
          <w:spacing w:val="-8"/>
          <w:w w:val="105"/>
        </w:rPr>
        <w:t> </w:t>
      </w:r>
      <w:r>
        <w:rPr>
          <w:w w:val="105"/>
        </w:rPr>
        <w:t>of</w:t>
      </w:r>
      <w:r>
        <w:rPr>
          <w:spacing w:val="-9"/>
          <w:w w:val="105"/>
        </w:rPr>
        <w:t> </w:t>
      </w:r>
      <w:r>
        <w:rPr>
          <w:w w:val="105"/>
        </w:rPr>
        <w:t>this</w:t>
      </w:r>
      <w:r>
        <w:rPr>
          <w:spacing w:val="-8"/>
          <w:w w:val="105"/>
        </w:rPr>
        <w:t> </w:t>
      </w:r>
      <w:r>
        <w:rPr>
          <w:w w:val="105"/>
        </w:rPr>
        <w:t>Form</w:t>
      </w:r>
      <w:r>
        <w:rPr>
          <w:spacing w:val="-9"/>
          <w:w w:val="105"/>
        </w:rPr>
        <w:t> </w:t>
      </w:r>
      <w:r>
        <w:rPr>
          <w:w w:val="105"/>
        </w:rPr>
        <w:t>10-</w:t>
      </w:r>
      <w:r>
        <w:rPr>
          <w:spacing w:val="-5"/>
          <w:w w:val="105"/>
        </w:rPr>
        <w:t>K).</w:t>
      </w:r>
    </w:p>
    <w:p>
      <w:pPr>
        <w:pStyle w:val="BodyText"/>
        <w:spacing w:before="54"/>
      </w:pPr>
    </w:p>
    <w:p>
      <w:pPr>
        <w:pStyle w:val="Heading2"/>
      </w:pPr>
      <w:r>
        <w:rPr>
          <w:spacing w:val="-2"/>
          <w:w w:val="105"/>
        </w:rPr>
        <w:t>Seasonality</w:t>
      </w:r>
    </w:p>
    <w:p>
      <w:pPr>
        <w:pStyle w:val="BodyText"/>
        <w:spacing w:line="249" w:lineRule="auto" w:before="170"/>
        <w:ind w:left="168" w:right="129"/>
        <w:jc w:val="both"/>
      </w:pPr>
      <w:r>
        <w:rPr>
          <w:w w:val="105"/>
        </w:rPr>
        <w:t>Our</w:t>
      </w:r>
      <w:r>
        <w:rPr>
          <w:spacing w:val="-6"/>
          <w:w w:val="105"/>
        </w:rPr>
        <w:t> </w:t>
      </w:r>
      <w:r>
        <w:rPr>
          <w:w w:val="105"/>
        </w:rPr>
        <w:t>revenue</w:t>
      </w:r>
      <w:r>
        <w:rPr>
          <w:spacing w:val="-6"/>
          <w:w w:val="105"/>
        </w:rPr>
        <w:t> </w:t>
      </w:r>
      <w:r>
        <w:rPr>
          <w:w w:val="105"/>
        </w:rPr>
        <w:t>historically</w:t>
      </w:r>
      <w:r>
        <w:rPr>
          <w:spacing w:val="-6"/>
          <w:w w:val="105"/>
        </w:rPr>
        <w:t> </w:t>
      </w:r>
      <w:r>
        <w:rPr>
          <w:w w:val="105"/>
        </w:rPr>
        <w:t>has</w:t>
      </w:r>
      <w:r>
        <w:rPr>
          <w:spacing w:val="-6"/>
          <w:w w:val="105"/>
        </w:rPr>
        <w:t> </w:t>
      </w:r>
      <w:r>
        <w:rPr>
          <w:w w:val="105"/>
        </w:rPr>
        <w:t>fluctuated</w:t>
      </w:r>
      <w:r>
        <w:rPr>
          <w:spacing w:val="-6"/>
          <w:w w:val="105"/>
        </w:rPr>
        <w:t> </w:t>
      </w:r>
      <w:r>
        <w:rPr>
          <w:w w:val="105"/>
        </w:rPr>
        <w:t>quarterly</w:t>
      </w:r>
      <w:r>
        <w:rPr>
          <w:spacing w:val="-6"/>
          <w:w w:val="105"/>
        </w:rPr>
        <w:t> </w:t>
      </w:r>
      <w:r>
        <w:rPr>
          <w:w w:val="105"/>
        </w:rPr>
        <w:t>and</w:t>
      </w:r>
      <w:r>
        <w:rPr>
          <w:spacing w:val="-6"/>
          <w:w w:val="105"/>
        </w:rPr>
        <w:t> </w:t>
      </w:r>
      <w:r>
        <w:rPr>
          <w:w w:val="105"/>
        </w:rPr>
        <w:t>has</w:t>
      </w:r>
      <w:r>
        <w:rPr>
          <w:spacing w:val="-6"/>
          <w:w w:val="105"/>
        </w:rPr>
        <w:t> </w:t>
      </w:r>
      <w:r>
        <w:rPr>
          <w:w w:val="105"/>
        </w:rPr>
        <w:t>generally</w:t>
      </w:r>
      <w:r>
        <w:rPr>
          <w:spacing w:val="-6"/>
          <w:w w:val="105"/>
        </w:rPr>
        <w:t> </w:t>
      </w:r>
      <w:r>
        <w:rPr>
          <w:w w:val="105"/>
        </w:rPr>
        <w:t>been</w:t>
      </w:r>
      <w:r>
        <w:rPr>
          <w:spacing w:val="-6"/>
          <w:w w:val="105"/>
        </w:rPr>
        <w:t> </w:t>
      </w:r>
      <w:r>
        <w:rPr>
          <w:w w:val="105"/>
        </w:rPr>
        <w:t>highest</w:t>
      </w:r>
      <w:r>
        <w:rPr>
          <w:spacing w:val="-6"/>
          <w:w w:val="105"/>
        </w:rPr>
        <w:t> </w:t>
      </w:r>
      <w:r>
        <w:rPr>
          <w:w w:val="105"/>
        </w:rPr>
        <w:t>in</w:t>
      </w:r>
      <w:r>
        <w:rPr>
          <w:spacing w:val="-6"/>
          <w:w w:val="105"/>
        </w:rPr>
        <w:t> </w:t>
      </w:r>
      <w:r>
        <w:rPr>
          <w:w w:val="105"/>
        </w:rPr>
        <w:t>the</w:t>
      </w:r>
      <w:r>
        <w:rPr>
          <w:spacing w:val="-6"/>
          <w:w w:val="105"/>
        </w:rPr>
        <w:t> </w:t>
      </w:r>
      <w:r>
        <w:rPr>
          <w:w w:val="105"/>
        </w:rPr>
        <w:t>second</w:t>
      </w:r>
      <w:r>
        <w:rPr>
          <w:spacing w:val="-6"/>
          <w:w w:val="105"/>
        </w:rPr>
        <w:t> </w:t>
      </w:r>
      <w:r>
        <w:rPr>
          <w:w w:val="105"/>
        </w:rPr>
        <w:t>quarter</w:t>
      </w:r>
      <w:r>
        <w:rPr>
          <w:spacing w:val="-6"/>
          <w:w w:val="105"/>
        </w:rPr>
        <w:t> </w:t>
      </w:r>
      <w:r>
        <w:rPr>
          <w:w w:val="105"/>
        </w:rPr>
        <w:t>of</w:t>
      </w:r>
      <w:r>
        <w:rPr>
          <w:spacing w:val="-6"/>
          <w:w w:val="105"/>
        </w:rPr>
        <w:t> </w:t>
      </w:r>
      <w:r>
        <w:rPr>
          <w:w w:val="105"/>
        </w:rPr>
        <w:t>our</w:t>
      </w:r>
      <w:r>
        <w:rPr>
          <w:spacing w:val="-6"/>
          <w:w w:val="105"/>
        </w:rPr>
        <w:t> </w:t>
      </w:r>
      <w:r>
        <w:rPr>
          <w:w w:val="105"/>
        </w:rPr>
        <w:t>fiscal</w:t>
      </w:r>
      <w:r>
        <w:rPr>
          <w:spacing w:val="-6"/>
          <w:w w:val="105"/>
        </w:rPr>
        <w:t> </w:t>
      </w:r>
      <w:r>
        <w:rPr>
          <w:w w:val="105"/>
        </w:rPr>
        <w:t>year</w:t>
      </w:r>
      <w:r>
        <w:rPr>
          <w:spacing w:val="-6"/>
          <w:w w:val="105"/>
        </w:rPr>
        <w:t> </w:t>
      </w:r>
      <w:r>
        <w:rPr>
          <w:w w:val="105"/>
        </w:rPr>
        <w:t>due</w:t>
      </w:r>
      <w:r>
        <w:rPr>
          <w:spacing w:val="-6"/>
          <w:w w:val="105"/>
        </w:rPr>
        <w:t> </w:t>
      </w:r>
      <w:r>
        <w:rPr>
          <w:w w:val="105"/>
        </w:rPr>
        <w:t>to</w:t>
      </w:r>
      <w:r>
        <w:rPr>
          <w:spacing w:val="-6"/>
          <w:w w:val="105"/>
        </w:rPr>
        <w:t> </w:t>
      </w:r>
      <w:r>
        <w:rPr>
          <w:w w:val="105"/>
        </w:rPr>
        <w:t>corporate</w:t>
      </w:r>
      <w:r>
        <w:rPr>
          <w:spacing w:val="-6"/>
          <w:w w:val="105"/>
        </w:rPr>
        <w:t> </w:t>
      </w:r>
      <w:r>
        <w:rPr>
          <w:w w:val="105"/>
        </w:rPr>
        <w:t>calendar year-end spending trends in our major markets and holiday season spending by consumers.</w:t>
      </w:r>
    </w:p>
    <w:p>
      <w:pPr>
        <w:pStyle w:val="BodyText"/>
        <w:spacing w:before="45"/>
      </w:pPr>
    </w:p>
    <w:p>
      <w:pPr>
        <w:pStyle w:val="Heading2"/>
        <w:spacing w:before="1"/>
      </w:pPr>
      <w:r>
        <w:rPr/>
        <w:t>Unearned</w:t>
      </w:r>
      <w:r>
        <w:rPr>
          <w:spacing w:val="24"/>
        </w:rPr>
        <w:t> </w:t>
      </w:r>
      <w:r>
        <w:rPr>
          <w:spacing w:val="-2"/>
        </w:rPr>
        <w:t>Revenue</w:t>
      </w:r>
    </w:p>
    <w:p>
      <w:pPr>
        <w:pStyle w:val="BodyText"/>
        <w:spacing w:before="169"/>
        <w:ind w:left="168"/>
      </w:pPr>
      <w:r>
        <w:rPr>
          <w:w w:val="105"/>
        </w:rPr>
        <w:t>Quarterly</w:t>
      </w:r>
      <w:r>
        <w:rPr>
          <w:spacing w:val="-11"/>
          <w:w w:val="105"/>
        </w:rPr>
        <w:t> </w:t>
      </w:r>
      <w:r>
        <w:rPr>
          <w:w w:val="105"/>
        </w:rPr>
        <w:t>and</w:t>
      </w:r>
      <w:r>
        <w:rPr>
          <w:spacing w:val="-10"/>
          <w:w w:val="105"/>
        </w:rPr>
        <w:t> </w:t>
      </w:r>
      <w:r>
        <w:rPr>
          <w:w w:val="105"/>
        </w:rPr>
        <w:t>annual</w:t>
      </w:r>
      <w:r>
        <w:rPr>
          <w:spacing w:val="-10"/>
          <w:w w:val="105"/>
        </w:rPr>
        <w:t> </w:t>
      </w:r>
      <w:r>
        <w:rPr>
          <w:w w:val="105"/>
        </w:rPr>
        <w:t>revenue</w:t>
      </w:r>
      <w:r>
        <w:rPr>
          <w:spacing w:val="-11"/>
          <w:w w:val="105"/>
        </w:rPr>
        <w:t> </w:t>
      </w:r>
      <w:r>
        <w:rPr>
          <w:w w:val="105"/>
        </w:rPr>
        <w:t>is</w:t>
      </w:r>
      <w:r>
        <w:rPr>
          <w:spacing w:val="-10"/>
          <w:w w:val="105"/>
        </w:rPr>
        <w:t> </w:t>
      </w:r>
      <w:r>
        <w:rPr>
          <w:w w:val="105"/>
        </w:rPr>
        <w:t>impacted</w:t>
      </w:r>
      <w:r>
        <w:rPr>
          <w:spacing w:val="-10"/>
          <w:w w:val="105"/>
        </w:rPr>
        <w:t> </w:t>
      </w:r>
      <w:r>
        <w:rPr>
          <w:w w:val="105"/>
        </w:rPr>
        <w:t>by</w:t>
      </w:r>
      <w:r>
        <w:rPr>
          <w:spacing w:val="-11"/>
          <w:w w:val="105"/>
        </w:rPr>
        <w:t> </w:t>
      </w:r>
      <w:r>
        <w:rPr>
          <w:w w:val="105"/>
        </w:rPr>
        <w:t>the</w:t>
      </w:r>
      <w:r>
        <w:rPr>
          <w:spacing w:val="-10"/>
          <w:w w:val="105"/>
        </w:rPr>
        <w:t> </w:t>
      </w:r>
      <w:r>
        <w:rPr>
          <w:w w:val="105"/>
        </w:rPr>
        <w:t>deferral</w:t>
      </w:r>
      <w:r>
        <w:rPr>
          <w:spacing w:val="-10"/>
          <w:w w:val="105"/>
        </w:rPr>
        <w:t> </w:t>
      </w:r>
      <w:r>
        <w:rPr>
          <w:w w:val="105"/>
        </w:rPr>
        <w:t>of</w:t>
      </w:r>
      <w:r>
        <w:rPr>
          <w:spacing w:val="-10"/>
          <w:w w:val="105"/>
        </w:rPr>
        <w:t> </w:t>
      </w:r>
      <w:r>
        <w:rPr>
          <w:w w:val="105"/>
        </w:rPr>
        <w:t>revenue,</w:t>
      </w:r>
      <w:r>
        <w:rPr>
          <w:spacing w:val="-11"/>
          <w:w w:val="105"/>
        </w:rPr>
        <w:t> </w:t>
      </w:r>
      <w:r>
        <w:rPr>
          <w:w w:val="105"/>
        </w:rPr>
        <w:t>primarily</w:t>
      </w:r>
      <w:r>
        <w:rPr>
          <w:spacing w:val="-10"/>
          <w:w w:val="105"/>
        </w:rPr>
        <w:t> </w:t>
      </w:r>
      <w:r>
        <w:rPr>
          <w:spacing w:val="-2"/>
          <w:w w:val="105"/>
        </w:rPr>
        <w:t>including:</w:t>
      </w:r>
    </w:p>
    <w:p>
      <w:pPr>
        <w:pStyle w:val="ListParagraph"/>
        <w:numPr>
          <w:ilvl w:val="0"/>
          <w:numId w:val="6"/>
        </w:numPr>
        <w:tabs>
          <w:tab w:pos="1059" w:val="left" w:leader="none"/>
        </w:tabs>
        <w:spacing w:line="240" w:lineRule="auto" w:before="88" w:after="0"/>
        <w:ind w:left="1059" w:right="0" w:hanging="324"/>
        <w:jc w:val="left"/>
        <w:rPr>
          <w:sz w:val="17"/>
        </w:rPr>
      </w:pPr>
      <w:r>
        <w:rPr>
          <w:w w:val="105"/>
          <w:sz w:val="17"/>
        </w:rPr>
        <w:t>Revenue</w:t>
      </w:r>
      <w:r>
        <w:rPr>
          <w:spacing w:val="-10"/>
          <w:w w:val="105"/>
          <w:sz w:val="17"/>
        </w:rPr>
        <w:t> </w:t>
      </w:r>
      <w:r>
        <w:rPr>
          <w:w w:val="105"/>
          <w:sz w:val="17"/>
        </w:rPr>
        <w:t>deferred</w:t>
      </w:r>
      <w:r>
        <w:rPr>
          <w:spacing w:val="-10"/>
          <w:w w:val="105"/>
          <w:sz w:val="17"/>
        </w:rPr>
        <w:t> </w:t>
      </w:r>
      <w:r>
        <w:rPr>
          <w:w w:val="105"/>
          <w:sz w:val="17"/>
        </w:rPr>
        <w:t>on</w:t>
      </w:r>
      <w:r>
        <w:rPr>
          <w:spacing w:val="-9"/>
          <w:w w:val="105"/>
          <w:sz w:val="17"/>
        </w:rPr>
        <w:t> </w:t>
      </w:r>
      <w:r>
        <w:rPr>
          <w:w w:val="105"/>
          <w:sz w:val="17"/>
        </w:rPr>
        <w:t>Windows</w:t>
      </w:r>
      <w:r>
        <w:rPr>
          <w:spacing w:val="-10"/>
          <w:w w:val="105"/>
          <w:sz w:val="17"/>
        </w:rPr>
        <w:t> </w:t>
      </w:r>
      <w:r>
        <w:rPr>
          <w:w w:val="105"/>
          <w:sz w:val="17"/>
        </w:rPr>
        <w:t>10</w:t>
      </w:r>
      <w:r>
        <w:rPr>
          <w:spacing w:val="-9"/>
          <w:w w:val="105"/>
          <w:sz w:val="17"/>
        </w:rPr>
        <w:t> </w:t>
      </w:r>
      <w:r>
        <w:rPr>
          <w:w w:val="105"/>
          <w:sz w:val="17"/>
        </w:rPr>
        <w:t>licenses</w:t>
      </w:r>
      <w:r>
        <w:rPr>
          <w:spacing w:val="-10"/>
          <w:w w:val="105"/>
          <w:sz w:val="17"/>
        </w:rPr>
        <w:t> </w:t>
      </w:r>
      <w:r>
        <w:rPr>
          <w:w w:val="105"/>
          <w:sz w:val="17"/>
        </w:rPr>
        <w:t>to</w:t>
      </w:r>
      <w:r>
        <w:rPr>
          <w:spacing w:val="-9"/>
          <w:w w:val="105"/>
          <w:sz w:val="17"/>
        </w:rPr>
        <w:t> </w:t>
      </w:r>
      <w:r>
        <w:rPr>
          <w:w w:val="105"/>
          <w:sz w:val="17"/>
        </w:rPr>
        <w:t>reflect</w:t>
      </w:r>
      <w:r>
        <w:rPr>
          <w:spacing w:val="-10"/>
          <w:w w:val="105"/>
          <w:sz w:val="17"/>
        </w:rPr>
        <w:t> </w:t>
      </w:r>
      <w:r>
        <w:rPr>
          <w:w w:val="105"/>
          <w:sz w:val="17"/>
        </w:rPr>
        <w:t>ratable</w:t>
      </w:r>
      <w:r>
        <w:rPr>
          <w:spacing w:val="-9"/>
          <w:w w:val="105"/>
          <w:sz w:val="17"/>
        </w:rPr>
        <w:t> </w:t>
      </w:r>
      <w:r>
        <w:rPr>
          <w:w w:val="105"/>
          <w:sz w:val="17"/>
        </w:rPr>
        <w:t>recognition</w:t>
      </w:r>
      <w:r>
        <w:rPr>
          <w:spacing w:val="-10"/>
          <w:w w:val="105"/>
          <w:sz w:val="17"/>
        </w:rPr>
        <w:t> </w:t>
      </w:r>
      <w:r>
        <w:rPr>
          <w:w w:val="105"/>
          <w:sz w:val="17"/>
        </w:rPr>
        <w:t>over</w:t>
      </w:r>
      <w:r>
        <w:rPr>
          <w:spacing w:val="-9"/>
          <w:w w:val="105"/>
          <w:sz w:val="17"/>
        </w:rPr>
        <w:t> </w:t>
      </w:r>
      <w:r>
        <w:rPr>
          <w:w w:val="105"/>
          <w:sz w:val="17"/>
        </w:rPr>
        <w:t>the</w:t>
      </w:r>
      <w:r>
        <w:rPr>
          <w:spacing w:val="-10"/>
          <w:w w:val="105"/>
          <w:sz w:val="17"/>
        </w:rPr>
        <w:t> </w:t>
      </w:r>
      <w:r>
        <w:rPr>
          <w:w w:val="105"/>
          <w:sz w:val="17"/>
        </w:rPr>
        <w:t>life</w:t>
      </w:r>
      <w:r>
        <w:rPr>
          <w:spacing w:val="-9"/>
          <w:w w:val="105"/>
          <w:sz w:val="17"/>
        </w:rPr>
        <w:t> </w:t>
      </w:r>
      <w:r>
        <w:rPr>
          <w:w w:val="105"/>
          <w:sz w:val="17"/>
        </w:rPr>
        <w:t>of</w:t>
      </w:r>
      <w:r>
        <w:rPr>
          <w:spacing w:val="-10"/>
          <w:w w:val="105"/>
          <w:sz w:val="17"/>
        </w:rPr>
        <w:t> </w:t>
      </w:r>
      <w:r>
        <w:rPr>
          <w:w w:val="105"/>
          <w:sz w:val="17"/>
        </w:rPr>
        <w:t>the</w:t>
      </w:r>
      <w:r>
        <w:rPr>
          <w:spacing w:val="-9"/>
          <w:w w:val="105"/>
          <w:sz w:val="17"/>
        </w:rPr>
        <w:t> </w:t>
      </w:r>
      <w:r>
        <w:rPr>
          <w:spacing w:val="-2"/>
          <w:w w:val="105"/>
          <w:sz w:val="17"/>
        </w:rPr>
        <w:t>device.</w:t>
      </w:r>
    </w:p>
    <w:p>
      <w:pPr>
        <w:pStyle w:val="ListParagraph"/>
        <w:numPr>
          <w:ilvl w:val="0"/>
          <w:numId w:val="6"/>
        </w:numPr>
        <w:tabs>
          <w:tab w:pos="1059" w:val="left" w:leader="none"/>
        </w:tabs>
        <w:spacing w:line="240" w:lineRule="auto" w:before="88" w:after="0"/>
        <w:ind w:left="1059" w:right="0" w:hanging="324"/>
        <w:jc w:val="left"/>
        <w:rPr>
          <w:sz w:val="17"/>
        </w:rPr>
      </w:pPr>
      <w:r>
        <w:rPr>
          <w:w w:val="105"/>
          <w:sz w:val="17"/>
        </w:rPr>
        <w:t>Revenue</w:t>
      </w:r>
      <w:r>
        <w:rPr>
          <w:spacing w:val="-13"/>
          <w:w w:val="105"/>
          <w:sz w:val="17"/>
        </w:rPr>
        <w:t> </w:t>
      </w:r>
      <w:r>
        <w:rPr>
          <w:w w:val="105"/>
          <w:sz w:val="17"/>
        </w:rPr>
        <w:t>deferred</w:t>
      </w:r>
      <w:r>
        <w:rPr>
          <w:spacing w:val="-12"/>
          <w:w w:val="105"/>
          <w:sz w:val="17"/>
        </w:rPr>
        <w:t> </w:t>
      </w:r>
      <w:r>
        <w:rPr>
          <w:w w:val="105"/>
          <w:sz w:val="17"/>
        </w:rPr>
        <w:t>on</w:t>
      </w:r>
      <w:r>
        <w:rPr>
          <w:spacing w:val="-13"/>
          <w:w w:val="105"/>
          <w:sz w:val="17"/>
        </w:rPr>
        <w:t> </w:t>
      </w:r>
      <w:r>
        <w:rPr>
          <w:w w:val="105"/>
          <w:sz w:val="17"/>
        </w:rPr>
        <w:t>bundled</w:t>
      </w:r>
      <w:r>
        <w:rPr>
          <w:spacing w:val="-12"/>
          <w:w w:val="105"/>
          <w:sz w:val="17"/>
        </w:rPr>
        <w:t> </w:t>
      </w:r>
      <w:r>
        <w:rPr>
          <w:w w:val="105"/>
          <w:sz w:val="17"/>
        </w:rPr>
        <w:t>products</w:t>
      </w:r>
      <w:r>
        <w:rPr>
          <w:spacing w:val="-12"/>
          <w:w w:val="105"/>
          <w:sz w:val="17"/>
        </w:rPr>
        <w:t> </w:t>
      </w:r>
      <w:r>
        <w:rPr>
          <w:w w:val="105"/>
          <w:sz w:val="17"/>
        </w:rPr>
        <w:t>and</w:t>
      </w:r>
      <w:r>
        <w:rPr>
          <w:spacing w:val="-13"/>
          <w:w w:val="105"/>
          <w:sz w:val="17"/>
        </w:rPr>
        <w:t> </w:t>
      </w:r>
      <w:r>
        <w:rPr>
          <w:w w:val="105"/>
          <w:sz w:val="17"/>
        </w:rPr>
        <w:t>services</w:t>
      </w:r>
      <w:r>
        <w:rPr>
          <w:spacing w:val="-12"/>
          <w:w w:val="105"/>
          <w:sz w:val="17"/>
        </w:rPr>
        <w:t> </w:t>
      </w:r>
      <w:r>
        <w:rPr>
          <w:w w:val="105"/>
          <w:sz w:val="17"/>
        </w:rPr>
        <w:t>(“Bundled</w:t>
      </w:r>
      <w:r>
        <w:rPr>
          <w:spacing w:val="-12"/>
          <w:w w:val="105"/>
          <w:sz w:val="17"/>
        </w:rPr>
        <w:t> </w:t>
      </w:r>
      <w:r>
        <w:rPr>
          <w:spacing w:val="-2"/>
          <w:w w:val="105"/>
          <w:sz w:val="17"/>
        </w:rPr>
        <w:t>Offerings”).</w:t>
      </w:r>
    </w:p>
    <w:p>
      <w:pPr>
        <w:pStyle w:val="BodyText"/>
        <w:spacing w:line="249" w:lineRule="auto" w:before="169"/>
        <w:ind w:left="168" w:right="118"/>
        <w:jc w:val="both"/>
      </w:pPr>
      <w:r>
        <w:rPr>
          <w:w w:val="105"/>
        </w:rPr>
        <w:t>If</w:t>
      </w:r>
      <w:r>
        <w:rPr>
          <w:w w:val="105"/>
        </w:rPr>
        <w:t> our</w:t>
      </w:r>
      <w:r>
        <w:rPr>
          <w:w w:val="105"/>
        </w:rPr>
        <w:t> customers</w:t>
      </w:r>
      <w:r>
        <w:rPr>
          <w:w w:val="105"/>
        </w:rPr>
        <w:t> choose</w:t>
      </w:r>
      <w:r>
        <w:rPr>
          <w:w w:val="105"/>
        </w:rPr>
        <w:t> to</w:t>
      </w:r>
      <w:r>
        <w:rPr>
          <w:w w:val="105"/>
        </w:rPr>
        <w:t> license</w:t>
      </w:r>
      <w:r>
        <w:rPr>
          <w:w w:val="105"/>
        </w:rPr>
        <w:t> cloud-based</w:t>
      </w:r>
      <w:r>
        <w:rPr>
          <w:w w:val="105"/>
        </w:rPr>
        <w:t> versions</w:t>
      </w:r>
      <w:r>
        <w:rPr>
          <w:w w:val="105"/>
        </w:rPr>
        <w:t> of</w:t>
      </w:r>
      <w:r>
        <w:rPr>
          <w:w w:val="105"/>
        </w:rPr>
        <w:t> our</w:t>
      </w:r>
      <w:r>
        <w:rPr>
          <w:w w:val="105"/>
        </w:rPr>
        <w:t> products</w:t>
      </w:r>
      <w:r>
        <w:rPr>
          <w:w w:val="105"/>
        </w:rPr>
        <w:t> and</w:t>
      </w:r>
      <w:r>
        <w:rPr>
          <w:w w:val="105"/>
        </w:rPr>
        <w:t> services</w:t>
      </w:r>
      <w:r>
        <w:rPr>
          <w:w w:val="105"/>
        </w:rPr>
        <w:t> rather</w:t>
      </w:r>
      <w:r>
        <w:rPr>
          <w:w w:val="105"/>
        </w:rPr>
        <w:t> than</w:t>
      </w:r>
      <w:r>
        <w:rPr>
          <w:w w:val="105"/>
        </w:rPr>
        <w:t> licensing</w:t>
      </w:r>
      <w:r>
        <w:rPr>
          <w:w w:val="105"/>
        </w:rPr>
        <w:t> transaction-based</w:t>
      </w:r>
      <w:r>
        <w:rPr>
          <w:w w:val="105"/>
        </w:rPr>
        <w:t> products</w:t>
      </w:r>
      <w:r>
        <w:rPr>
          <w:w w:val="105"/>
        </w:rPr>
        <w:t> and services,</w:t>
      </w:r>
      <w:r>
        <w:rPr>
          <w:spacing w:val="-4"/>
          <w:w w:val="105"/>
        </w:rPr>
        <w:t> </w:t>
      </w:r>
      <w:r>
        <w:rPr>
          <w:w w:val="105"/>
        </w:rPr>
        <w:t>the</w:t>
      </w:r>
      <w:r>
        <w:rPr>
          <w:spacing w:val="-4"/>
          <w:w w:val="105"/>
        </w:rPr>
        <w:t> </w:t>
      </w:r>
      <w:r>
        <w:rPr>
          <w:w w:val="105"/>
        </w:rPr>
        <w:t>associated</w:t>
      </w:r>
      <w:r>
        <w:rPr>
          <w:spacing w:val="-4"/>
          <w:w w:val="105"/>
        </w:rPr>
        <w:t> </w:t>
      </w:r>
      <w:r>
        <w:rPr>
          <w:w w:val="105"/>
        </w:rPr>
        <w:t>revenue</w:t>
      </w:r>
      <w:r>
        <w:rPr>
          <w:spacing w:val="-4"/>
          <w:w w:val="105"/>
        </w:rPr>
        <w:t> </w:t>
      </w:r>
      <w:r>
        <w:rPr>
          <w:w w:val="105"/>
        </w:rPr>
        <w:t>will</w:t>
      </w:r>
      <w:r>
        <w:rPr>
          <w:spacing w:val="-4"/>
          <w:w w:val="105"/>
        </w:rPr>
        <w:t> </w:t>
      </w:r>
      <w:r>
        <w:rPr>
          <w:w w:val="105"/>
        </w:rPr>
        <w:t>shift</w:t>
      </w:r>
      <w:r>
        <w:rPr>
          <w:spacing w:val="-4"/>
          <w:w w:val="105"/>
        </w:rPr>
        <w:t> </w:t>
      </w:r>
      <w:r>
        <w:rPr>
          <w:w w:val="105"/>
        </w:rPr>
        <w:t>from</w:t>
      </w:r>
      <w:r>
        <w:rPr>
          <w:spacing w:val="-4"/>
          <w:w w:val="105"/>
        </w:rPr>
        <w:t> </w:t>
      </w:r>
      <w:r>
        <w:rPr>
          <w:w w:val="105"/>
        </w:rPr>
        <w:t>being</w:t>
      </w:r>
      <w:r>
        <w:rPr>
          <w:spacing w:val="-4"/>
          <w:w w:val="105"/>
        </w:rPr>
        <w:t> </w:t>
      </w:r>
      <w:r>
        <w:rPr>
          <w:w w:val="105"/>
        </w:rPr>
        <w:t>recognized</w:t>
      </w:r>
      <w:r>
        <w:rPr>
          <w:spacing w:val="-4"/>
          <w:w w:val="105"/>
        </w:rPr>
        <w:t> </w:t>
      </w:r>
      <w:r>
        <w:rPr>
          <w:w w:val="105"/>
        </w:rPr>
        <w:t>at</w:t>
      </w:r>
      <w:r>
        <w:rPr>
          <w:spacing w:val="-4"/>
          <w:w w:val="105"/>
        </w:rPr>
        <w:t> </w:t>
      </w:r>
      <w:r>
        <w:rPr>
          <w:w w:val="105"/>
        </w:rPr>
        <w:t>the</w:t>
      </w:r>
      <w:r>
        <w:rPr>
          <w:spacing w:val="-4"/>
          <w:w w:val="105"/>
        </w:rPr>
        <w:t> </w:t>
      </w:r>
      <w:r>
        <w:rPr>
          <w:w w:val="105"/>
        </w:rPr>
        <w:t>time</w:t>
      </w:r>
      <w:r>
        <w:rPr>
          <w:spacing w:val="-4"/>
          <w:w w:val="105"/>
        </w:rPr>
        <w:t> </w:t>
      </w:r>
      <w:r>
        <w:rPr>
          <w:w w:val="105"/>
        </w:rPr>
        <w:t>of</w:t>
      </w:r>
      <w:r>
        <w:rPr>
          <w:spacing w:val="-4"/>
          <w:w w:val="105"/>
        </w:rPr>
        <w:t> </w:t>
      </w:r>
      <w:r>
        <w:rPr>
          <w:w w:val="105"/>
        </w:rPr>
        <w:t>the</w:t>
      </w:r>
      <w:r>
        <w:rPr>
          <w:spacing w:val="-4"/>
          <w:w w:val="105"/>
        </w:rPr>
        <w:t> </w:t>
      </w:r>
      <w:r>
        <w:rPr>
          <w:w w:val="105"/>
        </w:rPr>
        <w:t>transaction</w:t>
      </w:r>
      <w:r>
        <w:rPr>
          <w:spacing w:val="-4"/>
          <w:w w:val="105"/>
        </w:rPr>
        <w:t> </w:t>
      </w:r>
      <w:r>
        <w:rPr>
          <w:w w:val="105"/>
        </w:rPr>
        <w:t>to</w:t>
      </w:r>
      <w:r>
        <w:rPr>
          <w:spacing w:val="-4"/>
          <w:w w:val="105"/>
        </w:rPr>
        <w:t> </w:t>
      </w:r>
      <w:r>
        <w:rPr>
          <w:w w:val="105"/>
        </w:rPr>
        <w:t>being</w:t>
      </w:r>
      <w:r>
        <w:rPr>
          <w:spacing w:val="-4"/>
          <w:w w:val="105"/>
        </w:rPr>
        <w:t> </w:t>
      </w:r>
      <w:r>
        <w:rPr>
          <w:w w:val="105"/>
        </w:rPr>
        <w:t>recognized</w:t>
      </w:r>
      <w:r>
        <w:rPr>
          <w:spacing w:val="-4"/>
          <w:w w:val="105"/>
        </w:rPr>
        <w:t> </w:t>
      </w:r>
      <w:r>
        <w:rPr>
          <w:w w:val="105"/>
        </w:rPr>
        <w:t>over</w:t>
      </w:r>
      <w:r>
        <w:rPr>
          <w:spacing w:val="-4"/>
          <w:w w:val="105"/>
        </w:rPr>
        <w:t> </w:t>
      </w:r>
      <w:r>
        <w:rPr>
          <w:w w:val="105"/>
        </w:rPr>
        <w:t>the</w:t>
      </w:r>
      <w:r>
        <w:rPr>
          <w:spacing w:val="-4"/>
          <w:w w:val="105"/>
        </w:rPr>
        <w:t> </w:t>
      </w:r>
      <w:r>
        <w:rPr>
          <w:w w:val="105"/>
        </w:rPr>
        <w:t>subscription</w:t>
      </w:r>
      <w:r>
        <w:rPr>
          <w:spacing w:val="-4"/>
          <w:w w:val="105"/>
        </w:rPr>
        <w:t> </w:t>
      </w:r>
      <w:r>
        <w:rPr>
          <w:w w:val="105"/>
        </w:rPr>
        <w:t>period</w:t>
      </w:r>
      <w:r>
        <w:rPr>
          <w:spacing w:val="-4"/>
          <w:w w:val="105"/>
        </w:rPr>
        <w:t> </w:t>
      </w:r>
      <w:r>
        <w:rPr>
          <w:w w:val="105"/>
        </w:rPr>
        <w:t>or upon consumption, as applicable.</w:t>
      </w:r>
    </w:p>
    <w:p>
      <w:pPr>
        <w:pStyle w:val="BodyText"/>
        <w:spacing w:before="45"/>
      </w:pPr>
    </w:p>
    <w:p>
      <w:pPr>
        <w:pStyle w:val="Heading2"/>
        <w:spacing w:before="1"/>
      </w:pPr>
      <w:r>
        <w:rPr>
          <w:w w:val="105"/>
        </w:rPr>
        <w:t>Product</w:t>
      </w:r>
      <w:r>
        <w:rPr>
          <w:spacing w:val="-12"/>
          <w:w w:val="105"/>
        </w:rPr>
        <w:t> </w:t>
      </w:r>
      <w:r>
        <w:rPr>
          <w:w w:val="105"/>
        </w:rPr>
        <w:t>Revenue</w:t>
      </w:r>
      <w:r>
        <w:rPr>
          <w:spacing w:val="-11"/>
          <w:w w:val="105"/>
        </w:rPr>
        <w:t> </w:t>
      </w:r>
      <w:r>
        <w:rPr>
          <w:w w:val="105"/>
        </w:rPr>
        <w:t>and</w:t>
      </w:r>
      <w:r>
        <w:rPr>
          <w:spacing w:val="-12"/>
          <w:w w:val="105"/>
        </w:rPr>
        <w:t> </w:t>
      </w:r>
      <w:r>
        <w:rPr>
          <w:w w:val="105"/>
        </w:rPr>
        <w:t>Service</w:t>
      </w:r>
      <w:r>
        <w:rPr>
          <w:spacing w:val="-11"/>
          <w:w w:val="105"/>
        </w:rPr>
        <w:t> </w:t>
      </w:r>
      <w:r>
        <w:rPr>
          <w:w w:val="105"/>
        </w:rPr>
        <w:t>and</w:t>
      </w:r>
      <w:r>
        <w:rPr>
          <w:spacing w:val="-12"/>
          <w:w w:val="105"/>
        </w:rPr>
        <w:t> </w:t>
      </w:r>
      <w:r>
        <w:rPr>
          <w:w w:val="105"/>
        </w:rPr>
        <w:t>Other</w:t>
      </w:r>
      <w:r>
        <w:rPr>
          <w:spacing w:val="-11"/>
          <w:w w:val="105"/>
        </w:rPr>
        <w:t> </w:t>
      </w:r>
      <w:r>
        <w:rPr>
          <w:spacing w:val="-2"/>
          <w:w w:val="105"/>
        </w:rPr>
        <w:t>Revenue</w:t>
      </w:r>
    </w:p>
    <w:p>
      <w:pPr>
        <w:pStyle w:val="BodyText"/>
        <w:spacing w:line="249" w:lineRule="auto" w:before="169"/>
        <w:ind w:left="168" w:right="117"/>
        <w:jc w:val="both"/>
      </w:pPr>
      <w:r>
        <w:rPr>
          <w:w w:val="105"/>
        </w:rPr>
        <w:t>Due</w:t>
      </w:r>
      <w:r>
        <w:rPr>
          <w:spacing w:val="-9"/>
          <w:w w:val="105"/>
        </w:rPr>
        <w:t> </w:t>
      </w:r>
      <w:r>
        <w:rPr>
          <w:w w:val="105"/>
        </w:rPr>
        <w:t>to</w:t>
      </w:r>
      <w:r>
        <w:rPr>
          <w:spacing w:val="-9"/>
          <w:w w:val="105"/>
        </w:rPr>
        <w:t> </w:t>
      </w:r>
      <w:r>
        <w:rPr>
          <w:w w:val="105"/>
        </w:rPr>
        <w:t>the</w:t>
      </w:r>
      <w:r>
        <w:rPr>
          <w:spacing w:val="-9"/>
          <w:w w:val="105"/>
        </w:rPr>
        <w:t> </w:t>
      </w:r>
      <w:r>
        <w:rPr>
          <w:w w:val="105"/>
        </w:rPr>
        <w:t>growth</w:t>
      </w:r>
      <w:r>
        <w:rPr>
          <w:spacing w:val="-9"/>
          <w:w w:val="105"/>
        </w:rPr>
        <w:t> </w:t>
      </w:r>
      <w:r>
        <w:rPr>
          <w:w w:val="105"/>
        </w:rPr>
        <w:t>in</w:t>
      </w:r>
      <w:r>
        <w:rPr>
          <w:spacing w:val="-9"/>
          <w:w w:val="105"/>
        </w:rPr>
        <w:t> </w:t>
      </w:r>
      <w:r>
        <w:rPr>
          <w:w w:val="105"/>
        </w:rPr>
        <w:t>our</w:t>
      </w:r>
      <w:r>
        <w:rPr>
          <w:spacing w:val="-9"/>
          <w:w w:val="105"/>
        </w:rPr>
        <w:t> </w:t>
      </w:r>
      <w:r>
        <w:rPr>
          <w:w w:val="105"/>
        </w:rPr>
        <w:t>cloud-based</w:t>
      </w:r>
      <w:r>
        <w:rPr>
          <w:spacing w:val="-9"/>
          <w:w w:val="105"/>
        </w:rPr>
        <w:t> </w:t>
      </w:r>
      <w:r>
        <w:rPr>
          <w:w w:val="105"/>
        </w:rPr>
        <w:t>solutions,</w:t>
      </w:r>
      <w:r>
        <w:rPr>
          <w:spacing w:val="-9"/>
          <w:w w:val="105"/>
        </w:rPr>
        <w:t> </w:t>
      </w:r>
      <w:r>
        <w:rPr>
          <w:w w:val="105"/>
        </w:rPr>
        <w:t>service</w:t>
      </w:r>
      <w:r>
        <w:rPr>
          <w:spacing w:val="-9"/>
          <w:w w:val="105"/>
        </w:rPr>
        <w:t> </w:t>
      </w:r>
      <w:r>
        <w:rPr>
          <w:w w:val="105"/>
        </w:rPr>
        <w:t>revenue</w:t>
      </w:r>
      <w:r>
        <w:rPr>
          <w:spacing w:val="-9"/>
          <w:w w:val="105"/>
        </w:rPr>
        <w:t> </w:t>
      </w:r>
      <w:r>
        <w:rPr>
          <w:w w:val="105"/>
        </w:rPr>
        <w:t>exceeded</w:t>
      </w:r>
      <w:r>
        <w:rPr>
          <w:spacing w:val="-9"/>
          <w:w w:val="105"/>
        </w:rPr>
        <w:t> </w:t>
      </w:r>
      <w:r>
        <w:rPr>
          <w:w w:val="105"/>
        </w:rPr>
        <w:t>10%</w:t>
      </w:r>
      <w:r>
        <w:rPr>
          <w:spacing w:val="-9"/>
          <w:w w:val="105"/>
        </w:rPr>
        <w:t> </w:t>
      </w:r>
      <w:r>
        <w:rPr>
          <w:w w:val="105"/>
        </w:rPr>
        <w:t>of</w:t>
      </w:r>
      <w:r>
        <w:rPr>
          <w:spacing w:val="-9"/>
          <w:w w:val="105"/>
        </w:rPr>
        <w:t> </w:t>
      </w:r>
      <w:r>
        <w:rPr>
          <w:w w:val="105"/>
        </w:rPr>
        <w:t>total</w:t>
      </w:r>
      <w:r>
        <w:rPr>
          <w:spacing w:val="-9"/>
          <w:w w:val="105"/>
        </w:rPr>
        <w:t> </w:t>
      </w:r>
      <w:r>
        <w:rPr>
          <w:w w:val="105"/>
        </w:rPr>
        <w:t>revenue</w:t>
      </w:r>
      <w:r>
        <w:rPr>
          <w:spacing w:val="-9"/>
          <w:w w:val="105"/>
        </w:rPr>
        <w:t> </w:t>
      </w:r>
      <w:r>
        <w:rPr>
          <w:w w:val="105"/>
        </w:rPr>
        <w:t>for</w:t>
      </w:r>
      <w:r>
        <w:rPr>
          <w:spacing w:val="-9"/>
          <w:w w:val="105"/>
        </w:rPr>
        <w:t> </w:t>
      </w:r>
      <w:r>
        <w:rPr>
          <w:w w:val="105"/>
        </w:rPr>
        <w:t>the</w:t>
      </w:r>
      <w:r>
        <w:rPr>
          <w:spacing w:val="-9"/>
          <w:w w:val="105"/>
        </w:rPr>
        <w:t> </w:t>
      </w:r>
      <w:r>
        <w:rPr>
          <w:w w:val="105"/>
        </w:rPr>
        <w:t>first</w:t>
      </w:r>
      <w:r>
        <w:rPr>
          <w:spacing w:val="-9"/>
          <w:w w:val="105"/>
        </w:rPr>
        <w:t> </w:t>
      </w:r>
      <w:r>
        <w:rPr>
          <w:w w:val="105"/>
        </w:rPr>
        <w:t>time</w:t>
      </w:r>
      <w:r>
        <w:rPr>
          <w:spacing w:val="-9"/>
          <w:w w:val="105"/>
        </w:rPr>
        <w:t> </w:t>
      </w:r>
      <w:r>
        <w:rPr>
          <w:w w:val="105"/>
        </w:rPr>
        <w:t>in</w:t>
      </w:r>
      <w:r>
        <w:rPr>
          <w:spacing w:val="-9"/>
          <w:w w:val="105"/>
        </w:rPr>
        <w:t> </w:t>
      </w:r>
      <w:r>
        <w:rPr>
          <w:w w:val="105"/>
        </w:rPr>
        <w:t>fiscal</w:t>
      </w:r>
      <w:r>
        <w:rPr>
          <w:spacing w:val="-9"/>
          <w:w w:val="105"/>
        </w:rPr>
        <w:t> </w:t>
      </w:r>
      <w:r>
        <w:rPr>
          <w:w w:val="105"/>
        </w:rPr>
        <w:t>year</w:t>
      </w:r>
      <w:r>
        <w:rPr>
          <w:spacing w:val="-9"/>
          <w:w w:val="105"/>
        </w:rPr>
        <w:t> </w:t>
      </w:r>
      <w:r>
        <w:rPr>
          <w:w w:val="105"/>
        </w:rPr>
        <w:t>2016.</w:t>
      </w:r>
      <w:r>
        <w:rPr>
          <w:spacing w:val="-9"/>
          <w:w w:val="105"/>
        </w:rPr>
        <w:t> </w:t>
      </w:r>
      <w:r>
        <w:rPr>
          <w:w w:val="105"/>
        </w:rPr>
        <w:t>As</w:t>
      </w:r>
      <w:r>
        <w:rPr>
          <w:spacing w:val="-9"/>
          <w:w w:val="105"/>
        </w:rPr>
        <w:t> </w:t>
      </w:r>
      <w:r>
        <w:rPr>
          <w:w w:val="105"/>
        </w:rPr>
        <w:t>a</w:t>
      </w:r>
      <w:r>
        <w:rPr>
          <w:spacing w:val="-9"/>
          <w:w w:val="105"/>
        </w:rPr>
        <w:t> </w:t>
      </w:r>
      <w:r>
        <w:rPr>
          <w:w w:val="105"/>
        </w:rPr>
        <w:t>result,</w:t>
      </w:r>
      <w:r>
        <w:rPr>
          <w:spacing w:val="-9"/>
          <w:w w:val="105"/>
        </w:rPr>
        <w:t> </w:t>
      </w:r>
      <w:r>
        <w:rPr>
          <w:w w:val="105"/>
        </w:rPr>
        <w:t>we have</w:t>
      </w:r>
      <w:r>
        <w:rPr>
          <w:spacing w:val="-1"/>
          <w:w w:val="105"/>
        </w:rPr>
        <w:t> </w:t>
      </w:r>
      <w:r>
        <w:rPr>
          <w:w w:val="105"/>
        </w:rPr>
        <w:t>separately</w:t>
      </w:r>
      <w:r>
        <w:rPr>
          <w:spacing w:val="-1"/>
          <w:w w:val="105"/>
        </w:rPr>
        <w:t> </w:t>
      </w:r>
      <w:r>
        <w:rPr>
          <w:w w:val="105"/>
        </w:rPr>
        <w:t>disclosed</w:t>
      </w:r>
      <w:r>
        <w:rPr>
          <w:spacing w:val="-1"/>
          <w:w w:val="105"/>
        </w:rPr>
        <w:t> </w:t>
      </w:r>
      <w:r>
        <w:rPr>
          <w:w w:val="105"/>
        </w:rPr>
        <w:t>product</w:t>
      </w:r>
      <w:r>
        <w:rPr>
          <w:spacing w:val="-1"/>
          <w:w w:val="105"/>
        </w:rPr>
        <w:t> </w:t>
      </w:r>
      <w:r>
        <w:rPr>
          <w:w w:val="105"/>
        </w:rPr>
        <w:t>revenue</w:t>
      </w:r>
      <w:r>
        <w:rPr>
          <w:spacing w:val="-1"/>
          <w:w w:val="105"/>
        </w:rPr>
        <w:t> </w:t>
      </w:r>
      <w:r>
        <w:rPr>
          <w:w w:val="105"/>
        </w:rPr>
        <w:t>and</w:t>
      </w:r>
      <w:r>
        <w:rPr>
          <w:spacing w:val="-1"/>
          <w:w w:val="105"/>
        </w:rPr>
        <w:t> </w:t>
      </w:r>
      <w:r>
        <w:rPr>
          <w:w w:val="105"/>
        </w:rPr>
        <w:t>service</w:t>
      </w:r>
      <w:r>
        <w:rPr>
          <w:spacing w:val="-1"/>
          <w:w w:val="105"/>
        </w:rPr>
        <w:t> </w:t>
      </w:r>
      <w:r>
        <w:rPr>
          <w:w w:val="105"/>
        </w:rPr>
        <w:t>and</w:t>
      </w:r>
      <w:r>
        <w:rPr>
          <w:spacing w:val="-1"/>
          <w:w w:val="105"/>
        </w:rPr>
        <w:t> </w:t>
      </w:r>
      <w:r>
        <w:rPr>
          <w:w w:val="105"/>
        </w:rPr>
        <w:t>other</w:t>
      </w:r>
      <w:r>
        <w:rPr>
          <w:spacing w:val="-1"/>
          <w:w w:val="105"/>
        </w:rPr>
        <w:t> </w:t>
      </w:r>
      <w:r>
        <w:rPr>
          <w:w w:val="105"/>
        </w:rPr>
        <w:t>revenue</w:t>
      </w:r>
      <w:r>
        <w:rPr>
          <w:spacing w:val="-1"/>
          <w:w w:val="105"/>
        </w:rPr>
        <w:t> </w:t>
      </w:r>
      <w:r>
        <w:rPr>
          <w:w w:val="105"/>
        </w:rPr>
        <w:t>on</w:t>
      </w:r>
      <w:r>
        <w:rPr>
          <w:spacing w:val="-1"/>
          <w:w w:val="105"/>
        </w:rPr>
        <w:t> </w:t>
      </w:r>
      <w:r>
        <w:rPr>
          <w:w w:val="105"/>
        </w:rPr>
        <w:t>our</w:t>
      </w:r>
      <w:r>
        <w:rPr>
          <w:spacing w:val="-1"/>
          <w:w w:val="105"/>
        </w:rPr>
        <w:t> </w:t>
      </w:r>
      <w:r>
        <w:rPr>
          <w:w w:val="105"/>
        </w:rPr>
        <w:t>consolidated</w:t>
      </w:r>
      <w:r>
        <w:rPr>
          <w:spacing w:val="-1"/>
          <w:w w:val="105"/>
        </w:rPr>
        <w:t> </w:t>
      </w:r>
      <w:r>
        <w:rPr>
          <w:w w:val="105"/>
        </w:rPr>
        <w:t>income</w:t>
      </w:r>
      <w:r>
        <w:rPr>
          <w:spacing w:val="-1"/>
          <w:w w:val="105"/>
        </w:rPr>
        <w:t> </w:t>
      </w:r>
      <w:r>
        <w:rPr>
          <w:w w:val="105"/>
        </w:rPr>
        <w:t>statements.</w:t>
      </w:r>
    </w:p>
    <w:p>
      <w:pPr>
        <w:pStyle w:val="BodyText"/>
        <w:spacing w:line="249" w:lineRule="auto" w:before="160"/>
        <w:ind w:left="168" w:right="122"/>
        <w:jc w:val="both"/>
      </w:pPr>
      <w:r>
        <w:rPr>
          <w:w w:val="105"/>
        </w:rPr>
        <w:t>Product</w:t>
      </w:r>
      <w:r>
        <w:rPr>
          <w:spacing w:val="-12"/>
          <w:w w:val="105"/>
        </w:rPr>
        <w:t> </w:t>
      </w:r>
      <w:r>
        <w:rPr>
          <w:w w:val="105"/>
        </w:rPr>
        <w:t>revenue</w:t>
      </w:r>
      <w:r>
        <w:rPr>
          <w:spacing w:val="-12"/>
          <w:w w:val="105"/>
        </w:rPr>
        <w:t> </w:t>
      </w:r>
      <w:r>
        <w:rPr>
          <w:w w:val="105"/>
        </w:rPr>
        <w:t>includes</w:t>
      </w:r>
      <w:r>
        <w:rPr>
          <w:spacing w:val="-12"/>
          <w:w w:val="105"/>
        </w:rPr>
        <w:t> </w:t>
      </w:r>
      <w:r>
        <w:rPr>
          <w:w w:val="105"/>
        </w:rPr>
        <w:t>sales</w:t>
      </w:r>
      <w:r>
        <w:rPr>
          <w:spacing w:val="-12"/>
          <w:w w:val="105"/>
        </w:rPr>
        <w:t> </w:t>
      </w:r>
      <w:r>
        <w:rPr>
          <w:w w:val="105"/>
        </w:rPr>
        <w:t>from</w:t>
      </w:r>
      <w:r>
        <w:rPr>
          <w:spacing w:val="-12"/>
          <w:w w:val="105"/>
        </w:rPr>
        <w:t> </w:t>
      </w:r>
      <w:r>
        <w:rPr>
          <w:w w:val="105"/>
        </w:rPr>
        <w:t>operating</w:t>
      </w:r>
      <w:r>
        <w:rPr>
          <w:spacing w:val="-12"/>
          <w:w w:val="105"/>
        </w:rPr>
        <w:t> </w:t>
      </w:r>
      <w:r>
        <w:rPr>
          <w:w w:val="105"/>
        </w:rPr>
        <w:t>systems;</w:t>
      </w:r>
      <w:r>
        <w:rPr>
          <w:spacing w:val="-12"/>
          <w:w w:val="105"/>
        </w:rPr>
        <w:t> </w:t>
      </w:r>
      <w:r>
        <w:rPr>
          <w:w w:val="105"/>
        </w:rPr>
        <w:t>cross-device</w:t>
      </w:r>
      <w:r>
        <w:rPr>
          <w:spacing w:val="-12"/>
          <w:w w:val="105"/>
        </w:rPr>
        <w:t> </w:t>
      </w:r>
      <w:r>
        <w:rPr>
          <w:w w:val="105"/>
        </w:rPr>
        <w:t>productivity</w:t>
      </w:r>
      <w:r>
        <w:rPr>
          <w:spacing w:val="-12"/>
          <w:w w:val="105"/>
        </w:rPr>
        <w:t> </w:t>
      </w:r>
      <w:r>
        <w:rPr>
          <w:w w:val="105"/>
        </w:rPr>
        <w:t>applications;</w:t>
      </w:r>
      <w:r>
        <w:rPr>
          <w:spacing w:val="-12"/>
          <w:w w:val="105"/>
        </w:rPr>
        <w:t> </w:t>
      </w:r>
      <w:r>
        <w:rPr>
          <w:w w:val="105"/>
        </w:rPr>
        <w:t>server</w:t>
      </w:r>
      <w:r>
        <w:rPr>
          <w:spacing w:val="-12"/>
          <w:w w:val="105"/>
        </w:rPr>
        <w:t> </w:t>
      </w:r>
      <w:r>
        <w:rPr>
          <w:w w:val="105"/>
        </w:rPr>
        <w:t>applications;</w:t>
      </w:r>
      <w:r>
        <w:rPr>
          <w:spacing w:val="-12"/>
          <w:w w:val="105"/>
        </w:rPr>
        <w:t> </w:t>
      </w:r>
      <w:r>
        <w:rPr>
          <w:w w:val="105"/>
        </w:rPr>
        <w:t>business</w:t>
      </w:r>
      <w:r>
        <w:rPr>
          <w:spacing w:val="-12"/>
          <w:w w:val="105"/>
        </w:rPr>
        <w:t> </w:t>
      </w:r>
      <w:r>
        <w:rPr>
          <w:w w:val="105"/>
        </w:rPr>
        <w:t>solution</w:t>
      </w:r>
      <w:r>
        <w:rPr>
          <w:spacing w:val="-12"/>
          <w:w w:val="105"/>
        </w:rPr>
        <w:t> </w:t>
      </w:r>
      <w:r>
        <w:rPr>
          <w:w w:val="105"/>
        </w:rPr>
        <w:t>applications; desktop</w:t>
      </w:r>
      <w:r>
        <w:rPr>
          <w:w w:val="105"/>
        </w:rPr>
        <w:t> and</w:t>
      </w:r>
      <w:r>
        <w:rPr>
          <w:w w:val="105"/>
        </w:rPr>
        <w:t> server</w:t>
      </w:r>
      <w:r>
        <w:rPr>
          <w:w w:val="105"/>
        </w:rPr>
        <w:t> management</w:t>
      </w:r>
      <w:r>
        <w:rPr>
          <w:w w:val="105"/>
        </w:rPr>
        <w:t> tools;</w:t>
      </w:r>
      <w:r>
        <w:rPr>
          <w:w w:val="105"/>
        </w:rPr>
        <w:t> software</w:t>
      </w:r>
      <w:r>
        <w:rPr>
          <w:w w:val="105"/>
        </w:rPr>
        <w:t> development</w:t>
      </w:r>
      <w:r>
        <w:rPr>
          <w:w w:val="105"/>
        </w:rPr>
        <w:t> tools;</w:t>
      </w:r>
      <w:r>
        <w:rPr>
          <w:w w:val="105"/>
        </w:rPr>
        <w:t> video</w:t>
      </w:r>
      <w:r>
        <w:rPr>
          <w:w w:val="105"/>
        </w:rPr>
        <w:t> games;</w:t>
      </w:r>
      <w:r>
        <w:rPr>
          <w:w w:val="105"/>
        </w:rPr>
        <w:t> hardware</w:t>
      </w:r>
      <w:r>
        <w:rPr>
          <w:w w:val="105"/>
        </w:rPr>
        <w:t> such</w:t>
      </w:r>
      <w:r>
        <w:rPr>
          <w:w w:val="105"/>
        </w:rPr>
        <w:t> as</w:t>
      </w:r>
      <w:r>
        <w:rPr>
          <w:w w:val="105"/>
        </w:rPr>
        <w:t> PCs,</w:t>
      </w:r>
      <w:r>
        <w:rPr>
          <w:w w:val="105"/>
        </w:rPr>
        <w:t> tablets,</w:t>
      </w:r>
      <w:r>
        <w:rPr>
          <w:w w:val="105"/>
        </w:rPr>
        <w:t> gaming</w:t>
      </w:r>
      <w:r>
        <w:rPr>
          <w:w w:val="105"/>
        </w:rPr>
        <w:t> and</w:t>
      </w:r>
      <w:r>
        <w:rPr>
          <w:w w:val="105"/>
        </w:rPr>
        <w:t> entertainment consoles,</w:t>
      </w:r>
      <w:r>
        <w:rPr>
          <w:spacing w:val="-8"/>
          <w:w w:val="105"/>
        </w:rPr>
        <w:t> </w:t>
      </w:r>
      <w:r>
        <w:rPr>
          <w:w w:val="105"/>
        </w:rPr>
        <w:t>phones,</w:t>
      </w:r>
      <w:r>
        <w:rPr>
          <w:spacing w:val="-8"/>
          <w:w w:val="105"/>
        </w:rPr>
        <w:t> </w:t>
      </w:r>
      <w:r>
        <w:rPr>
          <w:w w:val="105"/>
        </w:rPr>
        <w:t>other</w:t>
      </w:r>
      <w:r>
        <w:rPr>
          <w:spacing w:val="-8"/>
          <w:w w:val="105"/>
        </w:rPr>
        <w:t> </w:t>
      </w:r>
      <w:r>
        <w:rPr>
          <w:w w:val="105"/>
        </w:rPr>
        <w:t>intelligent</w:t>
      </w:r>
      <w:r>
        <w:rPr>
          <w:spacing w:val="-8"/>
          <w:w w:val="105"/>
        </w:rPr>
        <w:t> </w:t>
      </w:r>
      <w:r>
        <w:rPr>
          <w:w w:val="105"/>
        </w:rPr>
        <w:t>devices,</w:t>
      </w:r>
      <w:r>
        <w:rPr>
          <w:spacing w:val="-8"/>
          <w:w w:val="105"/>
        </w:rPr>
        <w:t> </w:t>
      </w:r>
      <w:r>
        <w:rPr>
          <w:w w:val="105"/>
        </w:rPr>
        <w:t>and</w:t>
      </w:r>
      <w:r>
        <w:rPr>
          <w:spacing w:val="-8"/>
          <w:w w:val="105"/>
        </w:rPr>
        <w:t> </w:t>
      </w:r>
      <w:r>
        <w:rPr>
          <w:w w:val="105"/>
        </w:rPr>
        <w:t>related</w:t>
      </w:r>
      <w:r>
        <w:rPr>
          <w:spacing w:val="-8"/>
          <w:w w:val="105"/>
        </w:rPr>
        <w:t> </w:t>
      </w:r>
      <w:r>
        <w:rPr>
          <w:w w:val="105"/>
        </w:rPr>
        <w:t>accessories;</w:t>
      </w:r>
      <w:r>
        <w:rPr>
          <w:spacing w:val="-8"/>
          <w:w w:val="105"/>
        </w:rPr>
        <w:t> </w:t>
      </w:r>
      <w:r>
        <w:rPr>
          <w:w w:val="105"/>
        </w:rPr>
        <w:t>and</w:t>
      </w:r>
      <w:r>
        <w:rPr>
          <w:spacing w:val="-8"/>
          <w:w w:val="105"/>
        </w:rPr>
        <w:t> </w:t>
      </w:r>
      <w:r>
        <w:rPr>
          <w:w w:val="105"/>
        </w:rPr>
        <w:t>training</w:t>
      </w:r>
      <w:r>
        <w:rPr>
          <w:spacing w:val="-8"/>
          <w:w w:val="105"/>
        </w:rPr>
        <w:t> </w:t>
      </w:r>
      <w:r>
        <w:rPr>
          <w:w w:val="105"/>
        </w:rPr>
        <w:t>and</w:t>
      </w:r>
      <w:r>
        <w:rPr>
          <w:spacing w:val="-8"/>
          <w:w w:val="105"/>
        </w:rPr>
        <w:t> </w:t>
      </w:r>
      <w:r>
        <w:rPr>
          <w:w w:val="105"/>
        </w:rPr>
        <w:t>certification</w:t>
      </w:r>
      <w:r>
        <w:rPr>
          <w:spacing w:val="-8"/>
          <w:w w:val="105"/>
        </w:rPr>
        <w:t> </w:t>
      </w:r>
      <w:r>
        <w:rPr>
          <w:w w:val="105"/>
        </w:rPr>
        <w:t>of</w:t>
      </w:r>
      <w:r>
        <w:rPr>
          <w:spacing w:val="-8"/>
          <w:w w:val="105"/>
        </w:rPr>
        <w:t> </w:t>
      </w:r>
      <w:r>
        <w:rPr>
          <w:w w:val="105"/>
        </w:rPr>
        <w:t>computer</w:t>
      </w:r>
      <w:r>
        <w:rPr>
          <w:spacing w:val="-8"/>
          <w:w w:val="105"/>
        </w:rPr>
        <w:t> </w:t>
      </w:r>
      <w:r>
        <w:rPr>
          <w:w w:val="105"/>
        </w:rPr>
        <w:t>system</w:t>
      </w:r>
      <w:r>
        <w:rPr>
          <w:spacing w:val="-8"/>
          <w:w w:val="105"/>
        </w:rPr>
        <w:t> </w:t>
      </w:r>
      <w:r>
        <w:rPr>
          <w:w w:val="105"/>
        </w:rPr>
        <w:t>integrators</w:t>
      </w:r>
      <w:r>
        <w:rPr>
          <w:spacing w:val="-8"/>
          <w:w w:val="105"/>
        </w:rPr>
        <w:t> </w:t>
      </w:r>
      <w:r>
        <w:rPr>
          <w:w w:val="105"/>
        </w:rPr>
        <w:t>and</w:t>
      </w:r>
      <w:r>
        <w:rPr>
          <w:spacing w:val="-8"/>
          <w:w w:val="105"/>
        </w:rPr>
        <w:t> </w:t>
      </w:r>
      <w:r>
        <w:rPr>
          <w:w w:val="105"/>
        </w:rPr>
        <w:t>developers.</w:t>
      </w:r>
    </w:p>
    <w:p>
      <w:pPr>
        <w:pStyle w:val="BodyText"/>
        <w:spacing w:line="249" w:lineRule="auto" w:before="160"/>
        <w:ind w:left="168" w:right="121"/>
        <w:jc w:val="both"/>
      </w:pPr>
      <w:r>
        <w:rPr>
          <w:w w:val="105"/>
        </w:rPr>
        <w:t>Service</w:t>
      </w:r>
      <w:r>
        <w:rPr>
          <w:spacing w:val="-4"/>
          <w:w w:val="105"/>
        </w:rPr>
        <w:t> </w:t>
      </w:r>
      <w:r>
        <w:rPr>
          <w:w w:val="105"/>
        </w:rPr>
        <w:t>and</w:t>
      </w:r>
      <w:r>
        <w:rPr>
          <w:spacing w:val="-4"/>
          <w:w w:val="105"/>
        </w:rPr>
        <w:t> </w:t>
      </w:r>
      <w:r>
        <w:rPr>
          <w:w w:val="105"/>
        </w:rPr>
        <w:t>other</w:t>
      </w:r>
      <w:r>
        <w:rPr>
          <w:spacing w:val="-4"/>
          <w:w w:val="105"/>
        </w:rPr>
        <w:t> </w:t>
      </w:r>
      <w:r>
        <w:rPr>
          <w:w w:val="105"/>
        </w:rPr>
        <w:t>revenue</w:t>
      </w:r>
      <w:r>
        <w:rPr>
          <w:spacing w:val="-4"/>
          <w:w w:val="105"/>
        </w:rPr>
        <w:t> </w:t>
      </w:r>
      <w:r>
        <w:rPr>
          <w:w w:val="105"/>
        </w:rPr>
        <w:t>includes</w:t>
      </w:r>
      <w:r>
        <w:rPr>
          <w:spacing w:val="-4"/>
          <w:w w:val="105"/>
        </w:rPr>
        <w:t> </w:t>
      </w:r>
      <w:r>
        <w:rPr>
          <w:w w:val="105"/>
        </w:rPr>
        <w:t>sales</w:t>
      </w:r>
      <w:r>
        <w:rPr>
          <w:spacing w:val="-4"/>
          <w:w w:val="105"/>
        </w:rPr>
        <w:t> </w:t>
      </w:r>
      <w:r>
        <w:rPr>
          <w:w w:val="105"/>
        </w:rPr>
        <w:t>from</w:t>
      </w:r>
      <w:r>
        <w:rPr>
          <w:spacing w:val="-4"/>
          <w:w w:val="105"/>
        </w:rPr>
        <w:t> </w:t>
      </w:r>
      <w:r>
        <w:rPr>
          <w:w w:val="105"/>
        </w:rPr>
        <w:t>cloud-based</w:t>
      </w:r>
      <w:r>
        <w:rPr>
          <w:spacing w:val="-4"/>
          <w:w w:val="105"/>
        </w:rPr>
        <w:t> </w:t>
      </w:r>
      <w:r>
        <w:rPr>
          <w:w w:val="105"/>
        </w:rPr>
        <w:t>solutions</w:t>
      </w:r>
      <w:r>
        <w:rPr>
          <w:spacing w:val="-4"/>
          <w:w w:val="105"/>
        </w:rPr>
        <w:t> </w:t>
      </w:r>
      <w:r>
        <w:rPr>
          <w:w w:val="105"/>
        </w:rPr>
        <w:t>that</w:t>
      </w:r>
      <w:r>
        <w:rPr>
          <w:spacing w:val="-4"/>
          <w:w w:val="105"/>
        </w:rPr>
        <w:t> </w:t>
      </w:r>
      <w:r>
        <w:rPr>
          <w:w w:val="105"/>
        </w:rPr>
        <w:t>provide</w:t>
      </w:r>
      <w:r>
        <w:rPr>
          <w:spacing w:val="-4"/>
          <w:w w:val="105"/>
        </w:rPr>
        <w:t> </w:t>
      </w:r>
      <w:r>
        <w:rPr>
          <w:w w:val="105"/>
        </w:rPr>
        <w:t>customers</w:t>
      </w:r>
      <w:r>
        <w:rPr>
          <w:spacing w:val="-4"/>
          <w:w w:val="105"/>
        </w:rPr>
        <w:t> </w:t>
      </w:r>
      <w:r>
        <w:rPr>
          <w:w w:val="105"/>
        </w:rPr>
        <w:t>with</w:t>
      </w:r>
      <w:r>
        <w:rPr>
          <w:spacing w:val="-4"/>
          <w:w w:val="105"/>
        </w:rPr>
        <w:t> </w:t>
      </w:r>
      <w:r>
        <w:rPr>
          <w:w w:val="105"/>
        </w:rPr>
        <w:t>software,</w:t>
      </w:r>
      <w:r>
        <w:rPr>
          <w:spacing w:val="-4"/>
          <w:w w:val="105"/>
        </w:rPr>
        <w:t> </w:t>
      </w:r>
      <w:r>
        <w:rPr>
          <w:w w:val="105"/>
        </w:rPr>
        <w:t>services,</w:t>
      </w:r>
      <w:r>
        <w:rPr>
          <w:spacing w:val="-4"/>
          <w:w w:val="105"/>
        </w:rPr>
        <w:t> </w:t>
      </w:r>
      <w:r>
        <w:rPr>
          <w:w w:val="105"/>
        </w:rPr>
        <w:t>platforms,</w:t>
      </w:r>
      <w:r>
        <w:rPr>
          <w:spacing w:val="-4"/>
          <w:w w:val="105"/>
        </w:rPr>
        <w:t> </w:t>
      </w:r>
      <w:r>
        <w:rPr>
          <w:w w:val="105"/>
        </w:rPr>
        <w:t>and</w:t>
      </w:r>
      <w:r>
        <w:rPr>
          <w:spacing w:val="-4"/>
          <w:w w:val="105"/>
        </w:rPr>
        <w:t> </w:t>
      </w:r>
      <w:r>
        <w:rPr>
          <w:w w:val="105"/>
        </w:rPr>
        <w:t>content</w:t>
      </w:r>
      <w:r>
        <w:rPr>
          <w:spacing w:val="-4"/>
          <w:w w:val="105"/>
        </w:rPr>
        <w:t> </w:t>
      </w:r>
      <w:r>
        <w:rPr>
          <w:w w:val="105"/>
        </w:rPr>
        <w:t>such as Office 365, Azure, Dynamics CRM Online, and Xbox Live; solution support; and consulting services. Service and other revenue also includes sales from online advertising.</w:t>
      </w:r>
    </w:p>
    <w:p>
      <w:pPr>
        <w:pStyle w:val="BodyText"/>
        <w:spacing w:before="46"/>
      </w:pPr>
    </w:p>
    <w:p>
      <w:pPr>
        <w:pStyle w:val="Heading2"/>
      </w:pPr>
      <w:r>
        <w:rPr/>
        <w:t>Reportable</w:t>
      </w:r>
      <w:r>
        <w:rPr>
          <w:spacing w:val="27"/>
        </w:rPr>
        <w:t> </w:t>
      </w:r>
      <w:r>
        <w:rPr>
          <w:spacing w:val="-2"/>
        </w:rPr>
        <w:t>Segments</w:t>
      </w:r>
    </w:p>
    <w:p>
      <w:pPr>
        <w:pStyle w:val="BodyText"/>
        <w:spacing w:line="249" w:lineRule="auto" w:before="169"/>
        <w:ind w:left="168" w:right="122"/>
        <w:jc w:val="both"/>
      </w:pPr>
      <w:r>
        <w:rPr>
          <w:w w:val="105"/>
        </w:rPr>
        <w:t>The</w:t>
      </w:r>
      <w:r>
        <w:rPr>
          <w:w w:val="105"/>
        </w:rPr>
        <w:t> segment</w:t>
      </w:r>
      <w:r>
        <w:rPr>
          <w:w w:val="105"/>
        </w:rPr>
        <w:t> amounts</w:t>
      </w:r>
      <w:r>
        <w:rPr>
          <w:w w:val="105"/>
        </w:rPr>
        <w:t> included</w:t>
      </w:r>
      <w:r>
        <w:rPr>
          <w:w w:val="105"/>
        </w:rPr>
        <w:t> in</w:t>
      </w:r>
      <w:r>
        <w:rPr>
          <w:w w:val="105"/>
        </w:rPr>
        <w:t> MD&amp;A</w:t>
      </w:r>
      <w:r>
        <w:rPr>
          <w:w w:val="105"/>
        </w:rPr>
        <w:t> are</w:t>
      </w:r>
      <w:r>
        <w:rPr>
          <w:w w:val="105"/>
        </w:rPr>
        <w:t> presented</w:t>
      </w:r>
      <w:r>
        <w:rPr>
          <w:w w:val="105"/>
        </w:rPr>
        <w:t> on</w:t>
      </w:r>
      <w:r>
        <w:rPr>
          <w:w w:val="105"/>
        </w:rPr>
        <w:t> a</w:t>
      </w:r>
      <w:r>
        <w:rPr>
          <w:w w:val="105"/>
        </w:rPr>
        <w:t> basis</w:t>
      </w:r>
      <w:r>
        <w:rPr>
          <w:w w:val="105"/>
        </w:rPr>
        <w:t> consistent</w:t>
      </w:r>
      <w:r>
        <w:rPr>
          <w:w w:val="105"/>
        </w:rPr>
        <w:t> with</w:t>
      </w:r>
      <w:r>
        <w:rPr>
          <w:w w:val="105"/>
        </w:rPr>
        <w:t> our</w:t>
      </w:r>
      <w:r>
        <w:rPr>
          <w:w w:val="105"/>
        </w:rPr>
        <w:t> internal</w:t>
      </w:r>
      <w:r>
        <w:rPr>
          <w:w w:val="105"/>
        </w:rPr>
        <w:t> management</w:t>
      </w:r>
      <w:r>
        <w:rPr>
          <w:w w:val="105"/>
        </w:rPr>
        <w:t> reporting.</w:t>
      </w:r>
      <w:r>
        <w:rPr>
          <w:w w:val="105"/>
        </w:rPr>
        <w:t> Segment</w:t>
      </w:r>
      <w:r>
        <w:rPr>
          <w:w w:val="105"/>
        </w:rPr>
        <w:t> information appearing</w:t>
      </w:r>
      <w:r>
        <w:rPr>
          <w:spacing w:val="-2"/>
          <w:w w:val="105"/>
        </w:rPr>
        <w:t> </w:t>
      </w:r>
      <w:r>
        <w:rPr>
          <w:w w:val="105"/>
        </w:rPr>
        <w:t>in</w:t>
      </w:r>
      <w:r>
        <w:rPr>
          <w:spacing w:val="-2"/>
          <w:w w:val="105"/>
        </w:rPr>
        <w:t> </w:t>
      </w:r>
      <w:r>
        <w:rPr>
          <w:w w:val="105"/>
        </w:rPr>
        <w:t>Note</w:t>
      </w:r>
      <w:r>
        <w:rPr>
          <w:spacing w:val="-2"/>
          <w:w w:val="105"/>
        </w:rPr>
        <w:t> </w:t>
      </w:r>
      <w:r>
        <w:rPr>
          <w:w w:val="105"/>
        </w:rPr>
        <w:t>21</w:t>
      </w:r>
      <w:r>
        <w:rPr>
          <w:spacing w:val="-2"/>
          <w:w w:val="105"/>
        </w:rPr>
        <w:t> </w:t>
      </w:r>
      <w:r>
        <w:rPr>
          <w:w w:val="105"/>
        </w:rPr>
        <w:t>–</w:t>
      </w:r>
      <w:r>
        <w:rPr>
          <w:spacing w:val="-2"/>
          <w:w w:val="105"/>
        </w:rPr>
        <w:t> </w:t>
      </w:r>
      <w:r>
        <w:rPr>
          <w:w w:val="105"/>
        </w:rPr>
        <w:t>Segment</w:t>
      </w:r>
      <w:r>
        <w:rPr>
          <w:spacing w:val="-2"/>
          <w:w w:val="105"/>
        </w:rPr>
        <w:t> </w:t>
      </w:r>
      <w:r>
        <w:rPr>
          <w:w w:val="105"/>
        </w:rPr>
        <w:t>Information</w:t>
      </w:r>
      <w:r>
        <w:rPr>
          <w:spacing w:val="-2"/>
          <w:w w:val="105"/>
        </w:rPr>
        <w:t> </w:t>
      </w:r>
      <w:r>
        <w:rPr>
          <w:w w:val="105"/>
        </w:rPr>
        <w:t>and</w:t>
      </w:r>
      <w:r>
        <w:rPr>
          <w:spacing w:val="-2"/>
          <w:w w:val="105"/>
        </w:rPr>
        <w:t> </w:t>
      </w:r>
      <w:r>
        <w:rPr>
          <w:w w:val="105"/>
        </w:rPr>
        <w:t>Geographic</w:t>
      </w:r>
      <w:r>
        <w:rPr>
          <w:spacing w:val="-2"/>
          <w:w w:val="105"/>
        </w:rPr>
        <w:t> </w:t>
      </w:r>
      <w:r>
        <w:rPr>
          <w:w w:val="105"/>
        </w:rPr>
        <w:t>Data</w:t>
      </w:r>
      <w:r>
        <w:rPr>
          <w:spacing w:val="-2"/>
          <w:w w:val="105"/>
        </w:rPr>
        <w:t> </w:t>
      </w:r>
      <w:r>
        <w:rPr>
          <w:w w:val="105"/>
        </w:rPr>
        <w:t>of</w:t>
      </w:r>
      <w:r>
        <w:rPr>
          <w:spacing w:val="-2"/>
          <w:w w:val="105"/>
        </w:rPr>
        <w:t> </w:t>
      </w:r>
      <w:r>
        <w:rPr>
          <w:w w:val="105"/>
        </w:rPr>
        <w:t>the</w:t>
      </w:r>
      <w:r>
        <w:rPr>
          <w:spacing w:val="-2"/>
          <w:w w:val="105"/>
        </w:rPr>
        <w:t> </w:t>
      </w:r>
      <w:r>
        <w:rPr>
          <w:w w:val="105"/>
        </w:rPr>
        <w:t>Notes</w:t>
      </w:r>
      <w:r>
        <w:rPr>
          <w:spacing w:val="-2"/>
          <w:w w:val="105"/>
        </w:rPr>
        <w:t> </w:t>
      </w:r>
      <w:r>
        <w:rPr>
          <w:w w:val="105"/>
        </w:rPr>
        <w:t>to</w:t>
      </w:r>
      <w:r>
        <w:rPr>
          <w:spacing w:val="-2"/>
          <w:w w:val="105"/>
        </w:rPr>
        <w:t> </w:t>
      </w:r>
      <w:r>
        <w:rPr>
          <w:w w:val="105"/>
        </w:rPr>
        <w:t>Financial</w:t>
      </w:r>
      <w:r>
        <w:rPr>
          <w:spacing w:val="-2"/>
          <w:w w:val="105"/>
        </w:rPr>
        <w:t> </w:t>
      </w:r>
      <w:r>
        <w:rPr>
          <w:w w:val="105"/>
        </w:rPr>
        <w:t>Statements</w:t>
      </w:r>
      <w:r>
        <w:rPr>
          <w:spacing w:val="-2"/>
          <w:w w:val="105"/>
        </w:rPr>
        <w:t> </w:t>
      </w:r>
      <w:r>
        <w:rPr>
          <w:w w:val="105"/>
        </w:rPr>
        <w:t>(Part</w:t>
      </w:r>
      <w:r>
        <w:rPr>
          <w:spacing w:val="-2"/>
          <w:w w:val="105"/>
        </w:rPr>
        <w:t> </w:t>
      </w:r>
      <w:r>
        <w:rPr>
          <w:w w:val="105"/>
        </w:rPr>
        <w:t>II,</w:t>
      </w:r>
      <w:r>
        <w:rPr>
          <w:spacing w:val="-2"/>
          <w:w w:val="105"/>
        </w:rPr>
        <w:t> </w:t>
      </w:r>
      <w:r>
        <w:rPr>
          <w:w w:val="105"/>
        </w:rPr>
        <w:t>Item</w:t>
      </w:r>
      <w:r>
        <w:rPr>
          <w:spacing w:val="-2"/>
          <w:w w:val="105"/>
        </w:rPr>
        <w:t> </w:t>
      </w:r>
      <w:r>
        <w:rPr>
          <w:w w:val="105"/>
        </w:rPr>
        <w:t>8</w:t>
      </w:r>
      <w:r>
        <w:rPr>
          <w:spacing w:val="-2"/>
          <w:w w:val="105"/>
        </w:rPr>
        <w:t> </w:t>
      </w:r>
      <w:r>
        <w:rPr>
          <w:w w:val="105"/>
        </w:rPr>
        <w:t>of</w:t>
      </w:r>
      <w:r>
        <w:rPr>
          <w:spacing w:val="-2"/>
          <w:w w:val="105"/>
        </w:rPr>
        <w:t> </w:t>
      </w:r>
      <w:r>
        <w:rPr>
          <w:w w:val="105"/>
        </w:rPr>
        <w:t>this</w:t>
      </w:r>
      <w:r>
        <w:rPr>
          <w:spacing w:val="-2"/>
          <w:w w:val="105"/>
        </w:rPr>
        <w:t> </w:t>
      </w:r>
      <w:r>
        <w:rPr>
          <w:w w:val="105"/>
        </w:rPr>
        <w:t>Form</w:t>
      </w:r>
      <w:r>
        <w:rPr>
          <w:spacing w:val="-2"/>
          <w:w w:val="105"/>
        </w:rPr>
        <w:t> </w:t>
      </w:r>
      <w:r>
        <w:rPr>
          <w:w w:val="105"/>
        </w:rPr>
        <w:t>10-K)</w:t>
      </w:r>
      <w:r>
        <w:rPr>
          <w:spacing w:val="-2"/>
          <w:w w:val="105"/>
        </w:rPr>
        <w:t> </w:t>
      </w:r>
      <w:r>
        <w:rPr>
          <w:w w:val="105"/>
        </w:rPr>
        <w:t>is</w:t>
      </w:r>
      <w:r>
        <w:rPr>
          <w:spacing w:val="-2"/>
          <w:w w:val="105"/>
        </w:rPr>
        <w:t> </w:t>
      </w:r>
      <w:r>
        <w:rPr>
          <w:w w:val="105"/>
        </w:rPr>
        <w:t>also presented</w:t>
      </w:r>
      <w:r>
        <w:rPr>
          <w:w w:val="105"/>
        </w:rPr>
        <w:t> on</w:t>
      </w:r>
      <w:r>
        <w:rPr>
          <w:w w:val="105"/>
        </w:rPr>
        <w:t> this</w:t>
      </w:r>
      <w:r>
        <w:rPr>
          <w:w w:val="105"/>
        </w:rPr>
        <w:t> basis.</w:t>
      </w:r>
      <w:r>
        <w:rPr>
          <w:w w:val="105"/>
        </w:rPr>
        <w:t> All</w:t>
      </w:r>
      <w:r>
        <w:rPr>
          <w:w w:val="105"/>
        </w:rPr>
        <w:t> differences</w:t>
      </w:r>
      <w:r>
        <w:rPr>
          <w:w w:val="105"/>
        </w:rPr>
        <w:t> between</w:t>
      </w:r>
      <w:r>
        <w:rPr>
          <w:w w:val="105"/>
        </w:rPr>
        <w:t> our</w:t>
      </w:r>
      <w:r>
        <w:rPr>
          <w:w w:val="105"/>
        </w:rPr>
        <w:t> internal</w:t>
      </w:r>
      <w:r>
        <w:rPr>
          <w:w w:val="105"/>
        </w:rPr>
        <w:t> management</w:t>
      </w:r>
      <w:r>
        <w:rPr>
          <w:w w:val="105"/>
        </w:rPr>
        <w:t> reporting</w:t>
      </w:r>
      <w:r>
        <w:rPr>
          <w:w w:val="105"/>
        </w:rPr>
        <w:t> basis</w:t>
      </w:r>
      <w:r>
        <w:rPr>
          <w:w w:val="105"/>
        </w:rPr>
        <w:t> and</w:t>
      </w:r>
      <w:r>
        <w:rPr>
          <w:w w:val="105"/>
        </w:rPr>
        <w:t> accounting</w:t>
      </w:r>
      <w:r>
        <w:rPr>
          <w:w w:val="105"/>
        </w:rPr>
        <w:t> principles</w:t>
      </w:r>
      <w:r>
        <w:rPr>
          <w:w w:val="105"/>
        </w:rPr>
        <w:t> generally</w:t>
      </w:r>
      <w:r>
        <w:rPr>
          <w:w w:val="105"/>
        </w:rPr>
        <w:t> accepted</w:t>
      </w:r>
      <w:r>
        <w:rPr>
          <w:w w:val="105"/>
        </w:rPr>
        <w:t> in</w:t>
      </w:r>
      <w:r>
        <w:rPr>
          <w:w w:val="105"/>
        </w:rPr>
        <w:t> the United</w:t>
      </w:r>
      <w:r>
        <w:rPr>
          <w:spacing w:val="-2"/>
          <w:w w:val="105"/>
        </w:rPr>
        <w:t> </w:t>
      </w:r>
      <w:r>
        <w:rPr>
          <w:w w:val="105"/>
        </w:rPr>
        <w:t>States</w:t>
      </w:r>
      <w:r>
        <w:rPr>
          <w:spacing w:val="-2"/>
          <w:w w:val="105"/>
        </w:rPr>
        <w:t> </w:t>
      </w:r>
      <w:r>
        <w:rPr>
          <w:w w:val="105"/>
        </w:rPr>
        <w:t>(“U.S.</w:t>
      </w:r>
      <w:r>
        <w:rPr>
          <w:spacing w:val="-2"/>
          <w:w w:val="105"/>
        </w:rPr>
        <w:t> </w:t>
      </w:r>
      <w:r>
        <w:rPr>
          <w:w w:val="105"/>
        </w:rPr>
        <w:t>GAAP”),</w:t>
      </w:r>
      <w:r>
        <w:rPr>
          <w:spacing w:val="-2"/>
          <w:w w:val="105"/>
        </w:rPr>
        <w:t> </w:t>
      </w:r>
      <w:r>
        <w:rPr>
          <w:w w:val="105"/>
        </w:rPr>
        <w:t>along</w:t>
      </w:r>
      <w:r>
        <w:rPr>
          <w:spacing w:val="-2"/>
          <w:w w:val="105"/>
        </w:rPr>
        <w:t> </w:t>
      </w:r>
      <w:r>
        <w:rPr>
          <w:w w:val="105"/>
        </w:rPr>
        <w:t>with</w:t>
      </w:r>
      <w:r>
        <w:rPr>
          <w:spacing w:val="-2"/>
          <w:w w:val="105"/>
        </w:rPr>
        <w:t> </w:t>
      </w:r>
      <w:r>
        <w:rPr>
          <w:w w:val="105"/>
        </w:rPr>
        <w:t>certain</w:t>
      </w:r>
      <w:r>
        <w:rPr>
          <w:spacing w:val="-2"/>
          <w:w w:val="105"/>
        </w:rPr>
        <w:t> </w:t>
      </w:r>
      <w:r>
        <w:rPr>
          <w:w w:val="105"/>
        </w:rPr>
        <w:t>corporate-level</w:t>
      </w:r>
      <w:r>
        <w:rPr>
          <w:spacing w:val="-2"/>
          <w:w w:val="105"/>
        </w:rPr>
        <w:t> </w:t>
      </w:r>
      <w:r>
        <w:rPr>
          <w:w w:val="105"/>
        </w:rPr>
        <w:t>and</w:t>
      </w:r>
      <w:r>
        <w:rPr>
          <w:spacing w:val="-2"/>
          <w:w w:val="105"/>
        </w:rPr>
        <w:t> </w:t>
      </w:r>
      <w:r>
        <w:rPr>
          <w:w w:val="105"/>
        </w:rPr>
        <w:t>other</w:t>
      </w:r>
      <w:r>
        <w:rPr>
          <w:spacing w:val="-2"/>
          <w:w w:val="105"/>
        </w:rPr>
        <w:t> </w:t>
      </w:r>
      <w:r>
        <w:rPr>
          <w:w w:val="105"/>
        </w:rPr>
        <w:t>activity,</w:t>
      </w:r>
      <w:r>
        <w:rPr>
          <w:spacing w:val="-2"/>
          <w:w w:val="105"/>
        </w:rPr>
        <w:t> </w:t>
      </w:r>
      <w:r>
        <w:rPr>
          <w:w w:val="105"/>
        </w:rPr>
        <w:t>are</w:t>
      </w:r>
      <w:r>
        <w:rPr>
          <w:spacing w:val="-2"/>
          <w:w w:val="105"/>
        </w:rPr>
        <w:t> </w:t>
      </w:r>
      <w:r>
        <w:rPr>
          <w:w w:val="105"/>
        </w:rPr>
        <w:t>included</w:t>
      </w:r>
      <w:r>
        <w:rPr>
          <w:spacing w:val="-2"/>
          <w:w w:val="105"/>
        </w:rPr>
        <w:t> </w:t>
      </w:r>
      <w:r>
        <w:rPr>
          <w:w w:val="105"/>
        </w:rPr>
        <w:t>in</w:t>
      </w:r>
      <w:r>
        <w:rPr>
          <w:spacing w:val="-2"/>
          <w:w w:val="105"/>
        </w:rPr>
        <w:t> </w:t>
      </w:r>
      <w:r>
        <w:rPr>
          <w:w w:val="105"/>
        </w:rPr>
        <w:t>Corporate</w:t>
      </w:r>
      <w:r>
        <w:rPr>
          <w:spacing w:val="-2"/>
          <w:w w:val="105"/>
        </w:rPr>
        <w:t> </w:t>
      </w:r>
      <w:r>
        <w:rPr>
          <w:w w:val="105"/>
        </w:rPr>
        <w:t>and</w:t>
      </w:r>
      <w:r>
        <w:rPr>
          <w:spacing w:val="-2"/>
          <w:w w:val="105"/>
        </w:rPr>
        <w:t> </w:t>
      </w:r>
      <w:r>
        <w:rPr>
          <w:w w:val="105"/>
        </w:rPr>
        <w:t>Other.</w:t>
      </w:r>
    </w:p>
    <w:p>
      <w:pPr>
        <w:pStyle w:val="BodyText"/>
        <w:spacing w:line="249" w:lineRule="auto" w:before="159"/>
        <w:ind w:left="168" w:right="118"/>
        <w:jc w:val="both"/>
      </w:pPr>
      <w:r>
        <w:rPr>
          <w:w w:val="105"/>
        </w:rPr>
        <w:t>In</w:t>
      </w:r>
      <w:r>
        <w:rPr>
          <w:spacing w:val="-8"/>
          <w:w w:val="105"/>
        </w:rPr>
        <w:t> </w:t>
      </w:r>
      <w:r>
        <w:rPr>
          <w:w w:val="105"/>
        </w:rPr>
        <w:t>June</w:t>
      </w:r>
      <w:r>
        <w:rPr>
          <w:spacing w:val="-8"/>
          <w:w w:val="105"/>
        </w:rPr>
        <w:t> </w:t>
      </w:r>
      <w:r>
        <w:rPr>
          <w:w w:val="105"/>
        </w:rPr>
        <w:t>2015,</w:t>
      </w:r>
      <w:r>
        <w:rPr>
          <w:spacing w:val="-8"/>
          <w:w w:val="105"/>
        </w:rPr>
        <w:t> </w:t>
      </w:r>
      <w:r>
        <w:rPr>
          <w:w w:val="105"/>
        </w:rPr>
        <w:t>we</w:t>
      </w:r>
      <w:r>
        <w:rPr>
          <w:spacing w:val="-8"/>
          <w:w w:val="105"/>
        </w:rPr>
        <w:t> </w:t>
      </w:r>
      <w:r>
        <w:rPr>
          <w:w w:val="105"/>
        </w:rPr>
        <w:t>announced</w:t>
      </w:r>
      <w:r>
        <w:rPr>
          <w:spacing w:val="-8"/>
          <w:w w:val="105"/>
        </w:rPr>
        <w:t> </w:t>
      </w:r>
      <w:r>
        <w:rPr>
          <w:w w:val="105"/>
        </w:rPr>
        <w:t>a</w:t>
      </w:r>
      <w:r>
        <w:rPr>
          <w:spacing w:val="-8"/>
          <w:w w:val="105"/>
        </w:rPr>
        <w:t> </w:t>
      </w:r>
      <w:r>
        <w:rPr>
          <w:w w:val="105"/>
        </w:rPr>
        <w:t>change</w:t>
      </w:r>
      <w:r>
        <w:rPr>
          <w:spacing w:val="-8"/>
          <w:w w:val="105"/>
        </w:rPr>
        <w:t> </w:t>
      </w:r>
      <w:r>
        <w:rPr>
          <w:w w:val="105"/>
        </w:rPr>
        <w:t>in</w:t>
      </w:r>
      <w:r>
        <w:rPr>
          <w:spacing w:val="-8"/>
          <w:w w:val="105"/>
        </w:rPr>
        <w:t> </w:t>
      </w:r>
      <w:r>
        <w:rPr>
          <w:w w:val="105"/>
        </w:rPr>
        <w:t>organizational</w:t>
      </w:r>
      <w:r>
        <w:rPr>
          <w:spacing w:val="-8"/>
          <w:w w:val="105"/>
        </w:rPr>
        <w:t> </w:t>
      </w:r>
      <w:r>
        <w:rPr>
          <w:w w:val="105"/>
        </w:rPr>
        <w:t>structure</w:t>
      </w:r>
      <w:r>
        <w:rPr>
          <w:spacing w:val="-8"/>
          <w:w w:val="105"/>
        </w:rPr>
        <w:t> </w:t>
      </w:r>
      <w:r>
        <w:rPr>
          <w:w w:val="105"/>
        </w:rPr>
        <w:t>to</w:t>
      </w:r>
      <w:r>
        <w:rPr>
          <w:spacing w:val="-8"/>
          <w:w w:val="105"/>
        </w:rPr>
        <w:t> </w:t>
      </w:r>
      <w:r>
        <w:rPr>
          <w:w w:val="105"/>
        </w:rPr>
        <w:t>align</w:t>
      </w:r>
      <w:r>
        <w:rPr>
          <w:spacing w:val="-8"/>
          <w:w w:val="105"/>
        </w:rPr>
        <w:t> </w:t>
      </w:r>
      <w:r>
        <w:rPr>
          <w:w w:val="105"/>
        </w:rPr>
        <w:t>to</w:t>
      </w:r>
      <w:r>
        <w:rPr>
          <w:spacing w:val="-8"/>
          <w:w w:val="105"/>
        </w:rPr>
        <w:t> </w:t>
      </w:r>
      <w:r>
        <w:rPr>
          <w:w w:val="105"/>
        </w:rPr>
        <w:t>our</w:t>
      </w:r>
      <w:r>
        <w:rPr>
          <w:spacing w:val="-8"/>
          <w:w w:val="105"/>
        </w:rPr>
        <w:t> </w:t>
      </w:r>
      <w:r>
        <w:rPr>
          <w:w w:val="105"/>
        </w:rPr>
        <w:t>strategic</w:t>
      </w:r>
      <w:r>
        <w:rPr>
          <w:spacing w:val="-8"/>
          <w:w w:val="105"/>
        </w:rPr>
        <w:t> </w:t>
      </w:r>
      <w:r>
        <w:rPr>
          <w:w w:val="105"/>
        </w:rPr>
        <w:t>direction</w:t>
      </w:r>
      <w:r>
        <w:rPr>
          <w:spacing w:val="-8"/>
          <w:w w:val="105"/>
        </w:rPr>
        <w:t> </w:t>
      </w:r>
      <w:r>
        <w:rPr>
          <w:w w:val="105"/>
        </w:rPr>
        <w:t>as</w:t>
      </w:r>
      <w:r>
        <w:rPr>
          <w:spacing w:val="-8"/>
          <w:w w:val="105"/>
        </w:rPr>
        <w:t> </w:t>
      </w:r>
      <w:r>
        <w:rPr>
          <w:w w:val="105"/>
        </w:rPr>
        <w:t>a</w:t>
      </w:r>
      <w:r>
        <w:rPr>
          <w:spacing w:val="-8"/>
          <w:w w:val="105"/>
        </w:rPr>
        <w:t> </w:t>
      </w:r>
      <w:r>
        <w:rPr>
          <w:w w:val="105"/>
        </w:rPr>
        <w:t>productivity</w:t>
      </w:r>
      <w:r>
        <w:rPr>
          <w:spacing w:val="-8"/>
          <w:w w:val="105"/>
        </w:rPr>
        <w:t> </w:t>
      </w:r>
      <w:r>
        <w:rPr>
          <w:w w:val="105"/>
        </w:rPr>
        <w:t>and</w:t>
      </w:r>
      <w:r>
        <w:rPr>
          <w:spacing w:val="-8"/>
          <w:w w:val="105"/>
        </w:rPr>
        <w:t> </w:t>
      </w:r>
      <w:r>
        <w:rPr>
          <w:w w:val="105"/>
        </w:rPr>
        <w:t>platform</w:t>
      </w:r>
      <w:r>
        <w:rPr>
          <w:spacing w:val="-8"/>
          <w:w w:val="105"/>
        </w:rPr>
        <w:t> </w:t>
      </w:r>
      <w:r>
        <w:rPr>
          <w:w w:val="105"/>
        </w:rPr>
        <w:t>company.</w:t>
      </w:r>
      <w:r>
        <w:rPr>
          <w:spacing w:val="-8"/>
          <w:w w:val="105"/>
        </w:rPr>
        <w:t> </w:t>
      </w:r>
      <w:r>
        <w:rPr>
          <w:w w:val="105"/>
        </w:rPr>
        <w:t>During the</w:t>
      </w:r>
      <w:r>
        <w:rPr>
          <w:w w:val="105"/>
        </w:rPr>
        <w:t> first</w:t>
      </w:r>
      <w:r>
        <w:rPr>
          <w:w w:val="105"/>
        </w:rPr>
        <w:t> quarter</w:t>
      </w:r>
      <w:r>
        <w:rPr>
          <w:w w:val="105"/>
        </w:rPr>
        <w:t> of</w:t>
      </w:r>
      <w:r>
        <w:rPr>
          <w:w w:val="105"/>
        </w:rPr>
        <w:t> fiscal</w:t>
      </w:r>
      <w:r>
        <w:rPr>
          <w:w w:val="105"/>
        </w:rPr>
        <w:t> year</w:t>
      </w:r>
      <w:r>
        <w:rPr>
          <w:w w:val="105"/>
        </w:rPr>
        <w:t> 2016,</w:t>
      </w:r>
      <w:r>
        <w:rPr>
          <w:w w:val="105"/>
        </w:rPr>
        <w:t> our</w:t>
      </w:r>
      <w:r>
        <w:rPr>
          <w:w w:val="105"/>
        </w:rPr>
        <w:t> chief</w:t>
      </w:r>
      <w:r>
        <w:rPr>
          <w:w w:val="105"/>
        </w:rPr>
        <w:t> operating</w:t>
      </w:r>
      <w:r>
        <w:rPr>
          <w:w w:val="105"/>
        </w:rPr>
        <w:t> decision</w:t>
      </w:r>
      <w:r>
        <w:rPr>
          <w:w w:val="105"/>
        </w:rPr>
        <w:t> maker,</w:t>
      </w:r>
      <w:r>
        <w:rPr>
          <w:w w:val="105"/>
        </w:rPr>
        <w:t> who</w:t>
      </w:r>
      <w:r>
        <w:rPr>
          <w:w w:val="105"/>
        </w:rPr>
        <w:t> is</w:t>
      </w:r>
      <w:r>
        <w:rPr>
          <w:w w:val="105"/>
        </w:rPr>
        <w:t> also</w:t>
      </w:r>
      <w:r>
        <w:rPr>
          <w:w w:val="105"/>
        </w:rPr>
        <w:t> our</w:t>
      </w:r>
      <w:r>
        <w:rPr>
          <w:w w:val="105"/>
        </w:rPr>
        <w:t> Chief</w:t>
      </w:r>
      <w:r>
        <w:rPr>
          <w:w w:val="105"/>
        </w:rPr>
        <w:t> Executive</w:t>
      </w:r>
      <w:r>
        <w:rPr>
          <w:w w:val="105"/>
        </w:rPr>
        <w:t> Officer,</w:t>
      </w:r>
      <w:r>
        <w:rPr>
          <w:w w:val="105"/>
        </w:rPr>
        <w:t> requested</w:t>
      </w:r>
      <w:r>
        <w:rPr>
          <w:w w:val="105"/>
        </w:rPr>
        <w:t> changes</w:t>
      </w:r>
      <w:r>
        <w:rPr>
          <w:w w:val="105"/>
        </w:rPr>
        <w:t> in</w:t>
      </w:r>
      <w:r>
        <w:rPr>
          <w:w w:val="105"/>
        </w:rPr>
        <w:t> the information that he regularly reviews for purposes of allocating resources and assessing performance. As a result, beginning in fiscal year </w:t>
      </w:r>
      <w:r>
        <w:rPr>
          <w:w w:val="105"/>
        </w:rPr>
        <w:t>2016, we</w:t>
      </w:r>
      <w:r>
        <w:rPr>
          <w:w w:val="105"/>
        </w:rPr>
        <w:t> report</w:t>
      </w:r>
      <w:r>
        <w:rPr>
          <w:w w:val="105"/>
        </w:rPr>
        <w:t> our</w:t>
      </w:r>
      <w:r>
        <w:rPr>
          <w:w w:val="105"/>
        </w:rPr>
        <w:t> financial</w:t>
      </w:r>
      <w:r>
        <w:rPr>
          <w:w w:val="105"/>
        </w:rPr>
        <w:t> performance</w:t>
      </w:r>
      <w:r>
        <w:rPr>
          <w:w w:val="105"/>
        </w:rPr>
        <w:t> based</w:t>
      </w:r>
      <w:r>
        <w:rPr>
          <w:w w:val="105"/>
        </w:rPr>
        <w:t> on</w:t>
      </w:r>
      <w:r>
        <w:rPr>
          <w:w w:val="105"/>
        </w:rPr>
        <w:t> our</w:t>
      </w:r>
      <w:r>
        <w:rPr>
          <w:w w:val="105"/>
        </w:rPr>
        <w:t> new</w:t>
      </w:r>
      <w:r>
        <w:rPr>
          <w:w w:val="105"/>
        </w:rPr>
        <w:t> segments,</w:t>
      </w:r>
      <w:r>
        <w:rPr>
          <w:w w:val="105"/>
        </w:rPr>
        <w:t> Productivity</w:t>
      </w:r>
      <w:r>
        <w:rPr>
          <w:w w:val="105"/>
        </w:rPr>
        <w:t> and</w:t>
      </w:r>
      <w:r>
        <w:rPr>
          <w:w w:val="105"/>
        </w:rPr>
        <w:t> Business</w:t>
      </w:r>
      <w:r>
        <w:rPr>
          <w:w w:val="105"/>
        </w:rPr>
        <w:t> Processes,</w:t>
      </w:r>
      <w:r>
        <w:rPr>
          <w:w w:val="105"/>
        </w:rPr>
        <w:t> Intelligent</w:t>
      </w:r>
      <w:r>
        <w:rPr>
          <w:w w:val="105"/>
        </w:rPr>
        <w:t> Cloud,</w:t>
      </w:r>
      <w:r>
        <w:rPr>
          <w:w w:val="105"/>
        </w:rPr>
        <w:t> and</w:t>
      </w:r>
      <w:r>
        <w:rPr>
          <w:w w:val="105"/>
        </w:rPr>
        <w:t> More</w:t>
      </w:r>
      <w:r>
        <w:rPr>
          <w:w w:val="105"/>
        </w:rPr>
        <w:t> Personal Computing,</w:t>
      </w:r>
      <w:r>
        <w:rPr>
          <w:spacing w:val="-11"/>
          <w:w w:val="105"/>
        </w:rPr>
        <w:t> </w:t>
      </w:r>
      <w:r>
        <w:rPr>
          <w:w w:val="105"/>
        </w:rPr>
        <w:t>and</w:t>
      </w:r>
      <w:r>
        <w:rPr>
          <w:spacing w:val="-11"/>
          <w:w w:val="105"/>
        </w:rPr>
        <w:t> </w:t>
      </w:r>
      <w:r>
        <w:rPr>
          <w:w w:val="105"/>
        </w:rPr>
        <w:t>analyze</w:t>
      </w:r>
      <w:r>
        <w:rPr>
          <w:spacing w:val="-11"/>
          <w:w w:val="105"/>
        </w:rPr>
        <w:t> </w:t>
      </w:r>
      <w:r>
        <w:rPr>
          <w:w w:val="105"/>
        </w:rPr>
        <w:t>operating</w:t>
      </w:r>
      <w:r>
        <w:rPr>
          <w:spacing w:val="-11"/>
          <w:w w:val="105"/>
        </w:rPr>
        <w:t> </w:t>
      </w:r>
      <w:r>
        <w:rPr>
          <w:w w:val="105"/>
        </w:rPr>
        <w:t>income</w:t>
      </w:r>
      <w:r>
        <w:rPr>
          <w:spacing w:val="-11"/>
          <w:w w:val="105"/>
        </w:rPr>
        <w:t> </w:t>
      </w:r>
      <w:r>
        <w:rPr>
          <w:w w:val="105"/>
        </w:rPr>
        <w:t>as</w:t>
      </w:r>
      <w:r>
        <w:rPr>
          <w:spacing w:val="-11"/>
          <w:w w:val="105"/>
        </w:rPr>
        <w:t> </w:t>
      </w:r>
      <w:r>
        <w:rPr>
          <w:w w:val="105"/>
        </w:rPr>
        <w:t>the</w:t>
      </w:r>
      <w:r>
        <w:rPr>
          <w:spacing w:val="-11"/>
          <w:w w:val="105"/>
        </w:rPr>
        <w:t> </w:t>
      </w:r>
      <w:r>
        <w:rPr>
          <w:w w:val="105"/>
        </w:rPr>
        <w:t>measure</w:t>
      </w:r>
      <w:r>
        <w:rPr>
          <w:spacing w:val="-11"/>
          <w:w w:val="105"/>
        </w:rPr>
        <w:t> </w:t>
      </w:r>
      <w:r>
        <w:rPr>
          <w:w w:val="105"/>
        </w:rPr>
        <w:t>of</w:t>
      </w:r>
      <w:r>
        <w:rPr>
          <w:spacing w:val="-11"/>
          <w:w w:val="105"/>
        </w:rPr>
        <w:t> </w:t>
      </w:r>
      <w:r>
        <w:rPr>
          <w:w w:val="105"/>
        </w:rPr>
        <w:t>segment</w:t>
      </w:r>
      <w:r>
        <w:rPr>
          <w:spacing w:val="-11"/>
          <w:w w:val="105"/>
        </w:rPr>
        <w:t> </w:t>
      </w:r>
      <w:r>
        <w:rPr>
          <w:w w:val="105"/>
        </w:rPr>
        <w:t>profitability.</w:t>
      </w:r>
      <w:r>
        <w:rPr>
          <w:spacing w:val="-11"/>
          <w:w w:val="105"/>
        </w:rPr>
        <w:t> </w:t>
      </w:r>
      <w:r>
        <w:rPr>
          <w:w w:val="105"/>
        </w:rPr>
        <w:t>We</w:t>
      </w:r>
      <w:r>
        <w:rPr>
          <w:spacing w:val="-11"/>
          <w:w w:val="105"/>
        </w:rPr>
        <w:t> </w:t>
      </w:r>
      <w:r>
        <w:rPr>
          <w:w w:val="105"/>
        </w:rPr>
        <w:t>have</w:t>
      </w:r>
      <w:r>
        <w:rPr>
          <w:spacing w:val="-11"/>
          <w:w w:val="105"/>
        </w:rPr>
        <w:t> </w:t>
      </w:r>
      <w:r>
        <w:rPr>
          <w:w w:val="105"/>
        </w:rPr>
        <w:t>recast</w:t>
      </w:r>
      <w:r>
        <w:rPr>
          <w:spacing w:val="-11"/>
          <w:w w:val="105"/>
        </w:rPr>
        <w:t> </w:t>
      </w:r>
      <w:r>
        <w:rPr>
          <w:w w:val="105"/>
        </w:rPr>
        <w:t>certain</w:t>
      </w:r>
      <w:r>
        <w:rPr>
          <w:spacing w:val="-11"/>
          <w:w w:val="105"/>
        </w:rPr>
        <w:t> </w:t>
      </w:r>
      <w:r>
        <w:rPr>
          <w:w w:val="105"/>
        </w:rPr>
        <w:t>previously</w:t>
      </w:r>
      <w:r>
        <w:rPr>
          <w:spacing w:val="-11"/>
          <w:w w:val="105"/>
        </w:rPr>
        <w:t> </w:t>
      </w:r>
      <w:r>
        <w:rPr>
          <w:w w:val="105"/>
        </w:rPr>
        <w:t>reported</w:t>
      </w:r>
      <w:r>
        <w:rPr>
          <w:spacing w:val="-11"/>
          <w:w w:val="105"/>
        </w:rPr>
        <w:t> </w:t>
      </w:r>
      <w:r>
        <w:rPr>
          <w:w w:val="105"/>
        </w:rPr>
        <w:t>amounts</w:t>
      </w:r>
      <w:r>
        <w:rPr>
          <w:spacing w:val="-11"/>
          <w:w w:val="105"/>
        </w:rPr>
        <w:t> </w:t>
      </w:r>
      <w:r>
        <w:rPr>
          <w:w w:val="105"/>
        </w:rPr>
        <w:t>to</w:t>
      </w:r>
      <w:r>
        <w:rPr>
          <w:spacing w:val="-11"/>
          <w:w w:val="105"/>
        </w:rPr>
        <w:t> </w:t>
      </w:r>
      <w:r>
        <w:rPr>
          <w:w w:val="105"/>
        </w:rPr>
        <w:t>conform to the way we internally manage and monitor segment performance.</w:t>
      </w:r>
    </w:p>
    <w:p>
      <w:pPr>
        <w:spacing w:after="0" w:line="249" w:lineRule="auto"/>
        <w:jc w:val="both"/>
        <w:sectPr>
          <w:headerReference w:type="default" r:id="rId61"/>
          <w:footerReference w:type="default" r:id="rId62"/>
          <w:pgSz w:w="11900" w:h="16840"/>
          <w:pgMar w:header="140" w:footer="4979" w:top="660" w:bottom="5160" w:left="80" w:right="120"/>
        </w:sectPr>
      </w:pPr>
    </w:p>
    <w:p>
      <w:pPr>
        <w:pStyle w:val="BodyText"/>
        <w:rPr>
          <w:sz w:val="13"/>
        </w:rPr>
      </w:pPr>
    </w:p>
    <w:p>
      <w:pPr>
        <w:pStyle w:val="BodyText"/>
        <w:rPr>
          <w:sz w:val="13"/>
        </w:rPr>
      </w:pPr>
    </w:p>
    <w:p>
      <w:pPr>
        <w:pStyle w:val="BodyText"/>
        <w:rPr>
          <w:sz w:val="13"/>
        </w:rPr>
      </w:pPr>
    </w:p>
    <w:p>
      <w:pPr>
        <w:pStyle w:val="BodyText"/>
        <w:spacing w:before="105"/>
        <w:rPr>
          <w:sz w:val="13"/>
        </w:rPr>
      </w:pPr>
    </w:p>
    <w:p>
      <w:pPr>
        <w:spacing w:line="149" w:lineRule="exact" w:before="0"/>
        <w:ind w:left="48" w:right="0" w:firstLine="0"/>
        <w:jc w:val="center"/>
        <w:rPr>
          <w:sz w:val="13"/>
        </w:rPr>
      </w:pPr>
      <w:r>
        <w:rPr>
          <w:sz w:val="13"/>
          <w:u w:val="single"/>
        </w:rPr>
        <w:t>PART</w:t>
      </w:r>
      <w:r>
        <w:rPr>
          <w:spacing w:val="-3"/>
          <w:sz w:val="13"/>
          <w:u w:val="single"/>
        </w:rPr>
        <w:t> </w:t>
      </w:r>
      <w:r>
        <w:rPr>
          <w:spacing w:val="-5"/>
          <w:sz w:val="13"/>
          <w:u w:val="single"/>
        </w:rPr>
        <w:t>II</w:t>
      </w:r>
    </w:p>
    <w:p>
      <w:pPr>
        <w:spacing w:line="149" w:lineRule="exact" w:before="0"/>
        <w:ind w:left="48" w:right="0" w:firstLine="0"/>
        <w:jc w:val="center"/>
        <w:rPr>
          <w:sz w:val="13"/>
        </w:rPr>
      </w:pPr>
      <w:r>
        <w:rPr>
          <w:w w:val="105"/>
          <w:sz w:val="13"/>
        </w:rPr>
        <w:t>Item</w:t>
      </w:r>
      <w:r>
        <w:rPr>
          <w:spacing w:val="-6"/>
          <w:w w:val="105"/>
          <w:sz w:val="13"/>
        </w:rPr>
        <w:t> </w:t>
      </w:r>
      <w:r>
        <w:rPr>
          <w:spacing w:val="-10"/>
          <w:w w:val="105"/>
          <w:sz w:val="13"/>
        </w:rPr>
        <w:t>7</w:t>
      </w:r>
    </w:p>
    <w:p>
      <w:pPr>
        <w:pStyle w:val="BodyText"/>
        <w:spacing w:before="1"/>
        <w:rPr>
          <w:sz w:val="13"/>
        </w:rPr>
      </w:pPr>
    </w:p>
    <w:p>
      <w:pPr>
        <w:pStyle w:val="BodyText"/>
        <w:ind w:left="168"/>
      </w:pPr>
      <w:r>
        <w:rPr>
          <w:w w:val="105"/>
        </w:rPr>
        <w:t>We</w:t>
      </w:r>
      <w:r>
        <w:rPr>
          <w:spacing w:val="-11"/>
          <w:w w:val="105"/>
        </w:rPr>
        <w:t> </w:t>
      </w:r>
      <w:r>
        <w:rPr>
          <w:w w:val="105"/>
        </w:rPr>
        <w:t>expect</w:t>
      </w:r>
      <w:r>
        <w:rPr>
          <w:spacing w:val="-10"/>
          <w:w w:val="105"/>
        </w:rPr>
        <w:t> </w:t>
      </w:r>
      <w:r>
        <w:rPr>
          <w:w w:val="105"/>
        </w:rPr>
        <w:t>to</w:t>
      </w:r>
      <w:r>
        <w:rPr>
          <w:spacing w:val="-11"/>
          <w:w w:val="105"/>
        </w:rPr>
        <w:t> </w:t>
      </w:r>
      <w:r>
        <w:rPr>
          <w:w w:val="105"/>
        </w:rPr>
        <w:t>report</w:t>
      </w:r>
      <w:r>
        <w:rPr>
          <w:spacing w:val="-10"/>
          <w:w w:val="105"/>
        </w:rPr>
        <w:t> </w:t>
      </w:r>
      <w:r>
        <w:rPr>
          <w:w w:val="105"/>
        </w:rPr>
        <w:t>the</w:t>
      </w:r>
      <w:r>
        <w:rPr>
          <w:spacing w:val="-10"/>
          <w:w w:val="105"/>
        </w:rPr>
        <w:t> </w:t>
      </w:r>
      <w:r>
        <w:rPr>
          <w:w w:val="105"/>
        </w:rPr>
        <w:t>financial</w:t>
      </w:r>
      <w:r>
        <w:rPr>
          <w:spacing w:val="-11"/>
          <w:w w:val="105"/>
        </w:rPr>
        <w:t> </w:t>
      </w:r>
      <w:r>
        <w:rPr>
          <w:w w:val="105"/>
        </w:rPr>
        <w:t>performance</w:t>
      </w:r>
      <w:r>
        <w:rPr>
          <w:spacing w:val="-10"/>
          <w:w w:val="105"/>
        </w:rPr>
        <w:t> </w:t>
      </w:r>
      <w:r>
        <w:rPr>
          <w:w w:val="105"/>
        </w:rPr>
        <w:t>of</w:t>
      </w:r>
      <w:r>
        <w:rPr>
          <w:spacing w:val="-10"/>
          <w:w w:val="105"/>
        </w:rPr>
        <w:t> </w:t>
      </w:r>
      <w:r>
        <w:rPr>
          <w:w w:val="105"/>
        </w:rPr>
        <w:t>LinkedIn</w:t>
      </w:r>
      <w:r>
        <w:rPr>
          <w:spacing w:val="-11"/>
          <w:w w:val="105"/>
        </w:rPr>
        <w:t> </w:t>
      </w:r>
      <w:r>
        <w:rPr>
          <w:w w:val="105"/>
        </w:rPr>
        <w:t>as</w:t>
      </w:r>
      <w:r>
        <w:rPr>
          <w:spacing w:val="-10"/>
          <w:w w:val="105"/>
        </w:rPr>
        <w:t> </w:t>
      </w:r>
      <w:r>
        <w:rPr>
          <w:w w:val="105"/>
        </w:rPr>
        <w:t>part</w:t>
      </w:r>
      <w:r>
        <w:rPr>
          <w:spacing w:val="-10"/>
          <w:w w:val="105"/>
        </w:rPr>
        <w:t> </w:t>
      </w:r>
      <w:r>
        <w:rPr>
          <w:w w:val="105"/>
        </w:rPr>
        <w:t>of</w:t>
      </w:r>
      <w:r>
        <w:rPr>
          <w:spacing w:val="-11"/>
          <w:w w:val="105"/>
        </w:rPr>
        <w:t> </w:t>
      </w:r>
      <w:r>
        <w:rPr>
          <w:w w:val="105"/>
        </w:rPr>
        <w:t>our</w:t>
      </w:r>
      <w:r>
        <w:rPr>
          <w:spacing w:val="-10"/>
          <w:w w:val="105"/>
        </w:rPr>
        <w:t> </w:t>
      </w:r>
      <w:r>
        <w:rPr>
          <w:w w:val="105"/>
        </w:rPr>
        <w:t>Productivity</w:t>
      </w:r>
      <w:r>
        <w:rPr>
          <w:spacing w:val="-10"/>
          <w:w w:val="105"/>
        </w:rPr>
        <w:t> </w:t>
      </w:r>
      <w:r>
        <w:rPr>
          <w:w w:val="105"/>
        </w:rPr>
        <w:t>and</w:t>
      </w:r>
      <w:r>
        <w:rPr>
          <w:spacing w:val="-11"/>
          <w:w w:val="105"/>
        </w:rPr>
        <w:t> </w:t>
      </w:r>
      <w:r>
        <w:rPr>
          <w:w w:val="105"/>
        </w:rPr>
        <w:t>Business</w:t>
      </w:r>
      <w:r>
        <w:rPr>
          <w:spacing w:val="-10"/>
          <w:w w:val="105"/>
        </w:rPr>
        <w:t> </w:t>
      </w:r>
      <w:r>
        <w:rPr>
          <w:w w:val="105"/>
        </w:rPr>
        <w:t>Processes</w:t>
      </w:r>
      <w:r>
        <w:rPr>
          <w:spacing w:val="-11"/>
          <w:w w:val="105"/>
        </w:rPr>
        <w:t> </w:t>
      </w:r>
      <w:r>
        <w:rPr>
          <w:spacing w:val="-2"/>
          <w:w w:val="105"/>
        </w:rPr>
        <w:t>segment.</w:t>
      </w:r>
    </w:p>
    <w:p>
      <w:pPr>
        <w:pStyle w:val="BodyText"/>
        <w:spacing w:line="249" w:lineRule="auto" w:before="170"/>
        <w:ind w:left="168"/>
      </w:pPr>
      <w:r>
        <w:rPr>
          <w:w w:val="105"/>
        </w:rPr>
        <w:t>Additional</w:t>
      </w:r>
      <w:r>
        <w:rPr>
          <w:spacing w:val="-2"/>
          <w:w w:val="105"/>
        </w:rPr>
        <w:t> </w:t>
      </w:r>
      <w:r>
        <w:rPr>
          <w:w w:val="105"/>
        </w:rPr>
        <w:t>information</w:t>
      </w:r>
      <w:r>
        <w:rPr>
          <w:spacing w:val="-2"/>
          <w:w w:val="105"/>
        </w:rPr>
        <w:t> </w:t>
      </w:r>
      <w:r>
        <w:rPr>
          <w:w w:val="105"/>
        </w:rPr>
        <w:t>on</w:t>
      </w:r>
      <w:r>
        <w:rPr>
          <w:spacing w:val="-2"/>
          <w:w w:val="105"/>
        </w:rPr>
        <w:t> </w:t>
      </w:r>
      <w:r>
        <w:rPr>
          <w:w w:val="105"/>
        </w:rPr>
        <w:t>our</w:t>
      </w:r>
      <w:r>
        <w:rPr>
          <w:spacing w:val="-2"/>
          <w:w w:val="105"/>
        </w:rPr>
        <w:t> </w:t>
      </w:r>
      <w:r>
        <w:rPr>
          <w:w w:val="105"/>
        </w:rPr>
        <w:t>reportable</w:t>
      </w:r>
      <w:r>
        <w:rPr>
          <w:spacing w:val="-2"/>
          <w:w w:val="105"/>
        </w:rPr>
        <w:t> </w:t>
      </w:r>
      <w:r>
        <w:rPr>
          <w:w w:val="105"/>
        </w:rPr>
        <w:t>segments</w:t>
      </w:r>
      <w:r>
        <w:rPr>
          <w:spacing w:val="-2"/>
          <w:w w:val="105"/>
        </w:rPr>
        <w:t> </w:t>
      </w:r>
      <w:r>
        <w:rPr>
          <w:w w:val="105"/>
        </w:rPr>
        <w:t>is</w:t>
      </w:r>
      <w:r>
        <w:rPr>
          <w:spacing w:val="-2"/>
          <w:w w:val="105"/>
        </w:rPr>
        <w:t> </w:t>
      </w:r>
      <w:r>
        <w:rPr>
          <w:w w:val="105"/>
        </w:rPr>
        <w:t>contained</w:t>
      </w:r>
      <w:r>
        <w:rPr>
          <w:spacing w:val="-2"/>
          <w:w w:val="105"/>
        </w:rPr>
        <w:t> </w:t>
      </w:r>
      <w:r>
        <w:rPr>
          <w:w w:val="105"/>
        </w:rPr>
        <w:t>in</w:t>
      </w:r>
      <w:r>
        <w:rPr>
          <w:spacing w:val="-2"/>
          <w:w w:val="105"/>
        </w:rPr>
        <w:t> </w:t>
      </w:r>
      <w:r>
        <w:rPr>
          <w:w w:val="105"/>
        </w:rPr>
        <w:t>Note</w:t>
      </w:r>
      <w:r>
        <w:rPr>
          <w:spacing w:val="-2"/>
          <w:w w:val="105"/>
        </w:rPr>
        <w:t> </w:t>
      </w:r>
      <w:r>
        <w:rPr>
          <w:w w:val="105"/>
        </w:rPr>
        <w:t>21</w:t>
      </w:r>
      <w:r>
        <w:rPr>
          <w:spacing w:val="-2"/>
          <w:w w:val="105"/>
        </w:rPr>
        <w:t> </w:t>
      </w:r>
      <w:r>
        <w:rPr>
          <w:w w:val="105"/>
        </w:rPr>
        <w:t>–</w:t>
      </w:r>
      <w:r>
        <w:rPr>
          <w:spacing w:val="-2"/>
          <w:w w:val="105"/>
        </w:rPr>
        <w:t> </w:t>
      </w:r>
      <w:r>
        <w:rPr>
          <w:w w:val="105"/>
        </w:rPr>
        <w:t>Segment</w:t>
      </w:r>
      <w:r>
        <w:rPr>
          <w:spacing w:val="-2"/>
          <w:w w:val="105"/>
        </w:rPr>
        <w:t> </w:t>
      </w:r>
      <w:r>
        <w:rPr>
          <w:w w:val="105"/>
        </w:rPr>
        <w:t>Information</w:t>
      </w:r>
      <w:r>
        <w:rPr>
          <w:spacing w:val="-2"/>
          <w:w w:val="105"/>
        </w:rPr>
        <w:t> </w:t>
      </w:r>
      <w:r>
        <w:rPr>
          <w:w w:val="105"/>
        </w:rPr>
        <w:t>and</w:t>
      </w:r>
      <w:r>
        <w:rPr>
          <w:spacing w:val="-2"/>
          <w:w w:val="105"/>
        </w:rPr>
        <w:t> </w:t>
      </w:r>
      <w:r>
        <w:rPr>
          <w:w w:val="105"/>
        </w:rPr>
        <w:t>Geographic</w:t>
      </w:r>
      <w:r>
        <w:rPr>
          <w:spacing w:val="-2"/>
          <w:w w:val="105"/>
        </w:rPr>
        <w:t> </w:t>
      </w:r>
      <w:r>
        <w:rPr>
          <w:w w:val="105"/>
        </w:rPr>
        <w:t>Data</w:t>
      </w:r>
      <w:r>
        <w:rPr>
          <w:spacing w:val="-2"/>
          <w:w w:val="105"/>
        </w:rPr>
        <w:t> </w:t>
      </w:r>
      <w:r>
        <w:rPr>
          <w:w w:val="105"/>
        </w:rPr>
        <w:t>of</w:t>
      </w:r>
      <w:r>
        <w:rPr>
          <w:spacing w:val="-2"/>
          <w:w w:val="105"/>
        </w:rPr>
        <w:t> </w:t>
      </w:r>
      <w:r>
        <w:rPr>
          <w:w w:val="105"/>
        </w:rPr>
        <w:t>the</w:t>
      </w:r>
      <w:r>
        <w:rPr>
          <w:spacing w:val="-2"/>
          <w:w w:val="105"/>
        </w:rPr>
        <w:t> </w:t>
      </w:r>
      <w:r>
        <w:rPr>
          <w:w w:val="105"/>
        </w:rPr>
        <w:t>Notes</w:t>
      </w:r>
      <w:r>
        <w:rPr>
          <w:spacing w:val="-2"/>
          <w:w w:val="105"/>
        </w:rPr>
        <w:t> </w:t>
      </w:r>
      <w:r>
        <w:rPr>
          <w:w w:val="105"/>
        </w:rPr>
        <w:t>to</w:t>
      </w:r>
      <w:r>
        <w:rPr>
          <w:spacing w:val="-2"/>
          <w:w w:val="105"/>
        </w:rPr>
        <w:t> </w:t>
      </w:r>
      <w:r>
        <w:rPr>
          <w:w w:val="105"/>
        </w:rPr>
        <w:t>Financial Statements (Part II, Item 8 of this Form 10-K).</w:t>
      </w:r>
    </w:p>
    <w:p>
      <w:pPr>
        <w:pStyle w:val="BodyText"/>
        <w:spacing w:before="46"/>
      </w:pPr>
    </w:p>
    <w:p>
      <w:pPr>
        <w:pStyle w:val="BodyText"/>
        <w:ind w:left="48"/>
        <w:jc w:val="center"/>
      </w:pPr>
      <w:r>
        <w:rPr>
          <w:u w:val="single"/>
        </w:rPr>
        <w:t>SUMMARY</w:t>
      </w:r>
      <w:r>
        <w:rPr>
          <w:spacing w:val="13"/>
          <w:u w:val="single"/>
        </w:rPr>
        <w:t> </w:t>
      </w:r>
      <w:r>
        <w:rPr>
          <w:u w:val="single"/>
        </w:rPr>
        <w:t>RESULTS</w:t>
      </w:r>
      <w:r>
        <w:rPr>
          <w:spacing w:val="14"/>
          <w:u w:val="single"/>
        </w:rPr>
        <w:t> </w:t>
      </w:r>
      <w:r>
        <w:rPr>
          <w:u w:val="single"/>
        </w:rPr>
        <w:t>OF</w:t>
      </w:r>
      <w:r>
        <w:rPr>
          <w:spacing w:val="14"/>
          <w:u w:val="single"/>
        </w:rPr>
        <w:t> </w:t>
      </w:r>
      <w:r>
        <w:rPr>
          <w:spacing w:val="-2"/>
          <w:u w:val="single"/>
        </w:rPr>
        <w:t>OPERATIONS</w:t>
      </w:r>
    </w:p>
    <w:p>
      <w:pPr>
        <w:pStyle w:val="BodyText"/>
        <w:spacing w:before="10" w:after="1"/>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33"/>
        <w:gridCol w:w="2048"/>
        <w:gridCol w:w="1129"/>
        <w:gridCol w:w="1138"/>
        <w:gridCol w:w="1230"/>
        <w:gridCol w:w="1140"/>
      </w:tblGrid>
      <w:tr>
        <w:trPr>
          <w:trHeight w:val="553" w:hRule="atLeast"/>
        </w:trPr>
        <w:tc>
          <w:tcPr>
            <w:tcW w:w="4733" w:type="dxa"/>
            <w:tcBorders>
              <w:bottom w:val="single" w:sz="6" w:space="0" w:color="808080"/>
            </w:tcBorders>
          </w:tcPr>
          <w:p>
            <w:pPr>
              <w:pStyle w:val="TableParagraph"/>
              <w:spacing w:before="147"/>
              <w:rPr>
                <w:sz w:val="13"/>
              </w:rPr>
            </w:pPr>
          </w:p>
          <w:p>
            <w:pPr>
              <w:pStyle w:val="TableParagraph"/>
              <w:spacing w:before="1"/>
              <w:ind w:left="-1"/>
              <w:rPr>
                <w:b/>
                <w:sz w:val="13"/>
              </w:rPr>
            </w:pPr>
            <w:r>
              <w:rPr>
                <w:b/>
                <w:w w:val="105"/>
                <w:sz w:val="13"/>
              </w:rPr>
              <w:t>(In</w:t>
            </w:r>
            <w:r>
              <w:rPr>
                <w:b/>
                <w:spacing w:val="-9"/>
                <w:w w:val="105"/>
                <w:sz w:val="13"/>
              </w:rPr>
              <w:t> </w:t>
            </w:r>
            <w:r>
              <w:rPr>
                <w:b/>
                <w:w w:val="105"/>
                <w:sz w:val="13"/>
              </w:rPr>
              <w:t>millions,</w:t>
            </w:r>
            <w:r>
              <w:rPr>
                <w:b/>
                <w:spacing w:val="-8"/>
                <w:w w:val="105"/>
                <w:sz w:val="13"/>
              </w:rPr>
              <w:t> </w:t>
            </w:r>
            <w:r>
              <w:rPr>
                <w:b/>
                <w:w w:val="105"/>
                <w:sz w:val="13"/>
              </w:rPr>
              <w:t>except</w:t>
            </w:r>
            <w:r>
              <w:rPr>
                <w:b/>
                <w:spacing w:val="-9"/>
                <w:w w:val="105"/>
                <w:sz w:val="13"/>
              </w:rPr>
              <w:t> </w:t>
            </w:r>
            <w:r>
              <w:rPr>
                <w:b/>
                <w:w w:val="105"/>
                <w:sz w:val="13"/>
              </w:rPr>
              <w:t>percentages</w:t>
            </w:r>
            <w:r>
              <w:rPr>
                <w:b/>
                <w:spacing w:val="-8"/>
                <w:w w:val="105"/>
                <w:sz w:val="13"/>
              </w:rPr>
              <w:t> </w:t>
            </w:r>
            <w:r>
              <w:rPr>
                <w:b/>
                <w:w w:val="105"/>
                <w:sz w:val="13"/>
              </w:rPr>
              <w:t>and</w:t>
            </w:r>
            <w:r>
              <w:rPr>
                <w:b/>
                <w:spacing w:val="-8"/>
                <w:w w:val="105"/>
                <w:sz w:val="13"/>
              </w:rPr>
              <w:t> </w:t>
            </w:r>
            <w:r>
              <w:rPr>
                <w:b/>
                <w:w w:val="105"/>
                <w:sz w:val="13"/>
              </w:rPr>
              <w:t>per</w:t>
            </w:r>
            <w:r>
              <w:rPr>
                <w:b/>
                <w:spacing w:val="-9"/>
                <w:w w:val="105"/>
                <w:sz w:val="13"/>
              </w:rPr>
              <w:t> </w:t>
            </w:r>
            <w:r>
              <w:rPr>
                <w:b/>
                <w:w w:val="105"/>
                <w:sz w:val="13"/>
              </w:rPr>
              <w:t>share</w:t>
            </w:r>
            <w:r>
              <w:rPr>
                <w:b/>
                <w:spacing w:val="-8"/>
                <w:w w:val="105"/>
                <w:sz w:val="13"/>
              </w:rPr>
              <w:t> </w:t>
            </w:r>
            <w:r>
              <w:rPr>
                <w:b/>
                <w:spacing w:val="-2"/>
                <w:w w:val="105"/>
                <w:sz w:val="13"/>
              </w:rPr>
              <w:t>amounts)</w:t>
            </w:r>
          </w:p>
        </w:tc>
        <w:tc>
          <w:tcPr>
            <w:tcW w:w="2048" w:type="dxa"/>
            <w:tcBorders>
              <w:bottom w:val="single" w:sz="6" w:space="0" w:color="808080"/>
            </w:tcBorders>
          </w:tcPr>
          <w:p>
            <w:pPr>
              <w:pStyle w:val="TableParagraph"/>
              <w:spacing w:before="147"/>
              <w:rPr>
                <w:sz w:val="13"/>
              </w:rPr>
            </w:pPr>
          </w:p>
          <w:p>
            <w:pPr>
              <w:pStyle w:val="TableParagraph"/>
              <w:spacing w:before="1"/>
              <w:ind w:right="188"/>
              <w:jc w:val="right"/>
              <w:rPr>
                <w:b/>
                <w:sz w:val="13"/>
              </w:rPr>
            </w:pPr>
            <w:r>
              <w:rPr>
                <w:b/>
                <w:spacing w:val="-4"/>
                <w:w w:val="105"/>
                <w:sz w:val="13"/>
              </w:rPr>
              <w:t>2016</w:t>
            </w:r>
          </w:p>
        </w:tc>
        <w:tc>
          <w:tcPr>
            <w:tcW w:w="1129" w:type="dxa"/>
            <w:tcBorders>
              <w:bottom w:val="single" w:sz="6" w:space="0" w:color="808080"/>
            </w:tcBorders>
          </w:tcPr>
          <w:p>
            <w:pPr>
              <w:pStyle w:val="TableParagraph"/>
              <w:spacing w:before="147"/>
              <w:rPr>
                <w:sz w:val="13"/>
              </w:rPr>
            </w:pPr>
          </w:p>
          <w:p>
            <w:pPr>
              <w:pStyle w:val="TableParagraph"/>
              <w:spacing w:before="1"/>
              <w:ind w:right="196"/>
              <w:jc w:val="right"/>
              <w:rPr>
                <w:b/>
                <w:sz w:val="13"/>
              </w:rPr>
            </w:pPr>
            <w:r>
              <w:rPr>
                <w:b/>
                <w:spacing w:val="-4"/>
                <w:w w:val="105"/>
                <w:sz w:val="13"/>
              </w:rPr>
              <w:t>2015</w:t>
            </w:r>
          </w:p>
        </w:tc>
        <w:tc>
          <w:tcPr>
            <w:tcW w:w="1138" w:type="dxa"/>
            <w:tcBorders>
              <w:bottom w:val="single" w:sz="6" w:space="0" w:color="808080"/>
            </w:tcBorders>
          </w:tcPr>
          <w:p>
            <w:pPr>
              <w:pStyle w:val="TableParagraph"/>
              <w:spacing w:before="147"/>
              <w:rPr>
                <w:sz w:val="13"/>
              </w:rPr>
            </w:pPr>
          </w:p>
          <w:p>
            <w:pPr>
              <w:pStyle w:val="TableParagraph"/>
              <w:spacing w:before="1"/>
              <w:ind w:right="199"/>
              <w:jc w:val="right"/>
              <w:rPr>
                <w:b/>
                <w:sz w:val="13"/>
              </w:rPr>
            </w:pPr>
            <w:r>
              <w:rPr>
                <w:b/>
                <w:spacing w:val="-4"/>
                <w:w w:val="105"/>
                <w:sz w:val="13"/>
              </w:rPr>
              <w:t>2014</w:t>
            </w:r>
          </w:p>
        </w:tc>
        <w:tc>
          <w:tcPr>
            <w:tcW w:w="1230" w:type="dxa"/>
            <w:tcBorders>
              <w:bottom w:val="single" w:sz="6" w:space="0" w:color="808080"/>
            </w:tcBorders>
          </w:tcPr>
          <w:p>
            <w:pPr>
              <w:pStyle w:val="TableParagraph"/>
              <w:ind w:left="193" w:firstLine="105"/>
              <w:rPr>
                <w:b/>
                <w:sz w:val="13"/>
              </w:rPr>
            </w:pPr>
            <w:r>
              <w:rPr>
                <w:b/>
                <w:spacing w:val="-2"/>
                <w:sz w:val="13"/>
              </w:rPr>
              <w:t>Percentage</w:t>
            </w:r>
            <w:r>
              <w:rPr>
                <w:b/>
                <w:spacing w:val="40"/>
                <w:sz w:val="13"/>
              </w:rPr>
              <w:t> </w:t>
            </w:r>
            <w:r>
              <w:rPr>
                <w:b/>
                <w:sz w:val="13"/>
              </w:rPr>
              <w:t>Change</w:t>
            </w:r>
            <w:r>
              <w:rPr>
                <w:b/>
                <w:spacing w:val="15"/>
                <w:sz w:val="13"/>
              </w:rPr>
              <w:t> </w:t>
            </w:r>
            <w:r>
              <w:rPr>
                <w:b/>
                <w:spacing w:val="-4"/>
                <w:sz w:val="13"/>
              </w:rPr>
              <w:t>2016</w:t>
            </w:r>
          </w:p>
          <w:p>
            <w:pPr>
              <w:pStyle w:val="TableParagraph"/>
              <w:spacing w:line="148" w:lineRule="exact"/>
              <w:ind w:left="246"/>
              <w:rPr>
                <w:b/>
                <w:sz w:val="13"/>
              </w:rPr>
            </w:pPr>
            <w:r>
              <w:rPr>
                <w:b/>
                <w:sz w:val="13"/>
              </w:rPr>
              <w:t>Versus</w:t>
            </w:r>
            <w:r>
              <w:rPr>
                <w:b/>
                <w:spacing w:val="6"/>
                <w:sz w:val="13"/>
              </w:rPr>
              <w:t> </w:t>
            </w:r>
            <w:r>
              <w:rPr>
                <w:b/>
                <w:spacing w:val="-4"/>
                <w:sz w:val="13"/>
              </w:rPr>
              <w:t>2015</w:t>
            </w:r>
          </w:p>
        </w:tc>
        <w:tc>
          <w:tcPr>
            <w:tcW w:w="1140" w:type="dxa"/>
            <w:tcBorders>
              <w:bottom w:val="single" w:sz="6" w:space="0" w:color="808080"/>
            </w:tcBorders>
          </w:tcPr>
          <w:p>
            <w:pPr>
              <w:pStyle w:val="TableParagraph"/>
              <w:ind w:left="192" w:firstLine="105"/>
              <w:rPr>
                <w:b/>
                <w:sz w:val="13"/>
              </w:rPr>
            </w:pPr>
            <w:r>
              <w:rPr>
                <w:b/>
                <w:spacing w:val="-2"/>
                <w:sz w:val="13"/>
              </w:rPr>
              <w:t>Percentage</w:t>
            </w:r>
            <w:r>
              <w:rPr>
                <w:b/>
                <w:spacing w:val="40"/>
                <w:sz w:val="13"/>
              </w:rPr>
              <w:t> </w:t>
            </w:r>
            <w:r>
              <w:rPr>
                <w:b/>
                <w:sz w:val="13"/>
              </w:rPr>
              <w:t>Change</w:t>
            </w:r>
            <w:r>
              <w:rPr>
                <w:b/>
                <w:spacing w:val="15"/>
                <w:sz w:val="13"/>
              </w:rPr>
              <w:t> </w:t>
            </w:r>
            <w:r>
              <w:rPr>
                <w:b/>
                <w:spacing w:val="-4"/>
                <w:sz w:val="13"/>
              </w:rPr>
              <w:t>2015</w:t>
            </w:r>
          </w:p>
          <w:p>
            <w:pPr>
              <w:pStyle w:val="TableParagraph"/>
              <w:spacing w:line="148" w:lineRule="exact"/>
              <w:ind w:left="245"/>
              <w:rPr>
                <w:b/>
                <w:sz w:val="13"/>
              </w:rPr>
            </w:pPr>
            <w:r>
              <w:rPr>
                <w:b/>
                <w:sz w:val="13"/>
              </w:rPr>
              <w:t>Versus</w:t>
            </w:r>
            <w:r>
              <w:rPr>
                <w:b/>
                <w:spacing w:val="6"/>
                <w:sz w:val="13"/>
              </w:rPr>
              <w:t> </w:t>
            </w:r>
            <w:r>
              <w:rPr>
                <w:b/>
                <w:spacing w:val="-4"/>
                <w:sz w:val="13"/>
              </w:rPr>
              <w:t>2014</w:t>
            </w:r>
          </w:p>
        </w:tc>
      </w:tr>
      <w:tr>
        <w:trPr>
          <w:trHeight w:val="174" w:hRule="atLeast"/>
        </w:trPr>
        <w:tc>
          <w:tcPr>
            <w:tcW w:w="4733" w:type="dxa"/>
            <w:tcBorders>
              <w:top w:val="single" w:sz="6" w:space="0" w:color="808080"/>
            </w:tcBorders>
          </w:tcPr>
          <w:p>
            <w:pPr>
              <w:pStyle w:val="TableParagraph"/>
              <w:rPr>
                <w:rFonts w:ascii="Times New Roman"/>
                <w:sz w:val="10"/>
              </w:rPr>
            </w:pPr>
          </w:p>
        </w:tc>
        <w:tc>
          <w:tcPr>
            <w:tcW w:w="2048" w:type="dxa"/>
            <w:tcBorders>
              <w:top w:val="single" w:sz="6" w:space="0" w:color="808080"/>
            </w:tcBorders>
          </w:tcPr>
          <w:p>
            <w:pPr>
              <w:pStyle w:val="TableParagraph"/>
              <w:rPr>
                <w:rFonts w:ascii="Times New Roman"/>
                <w:sz w:val="10"/>
              </w:rPr>
            </w:pPr>
          </w:p>
        </w:tc>
        <w:tc>
          <w:tcPr>
            <w:tcW w:w="1129" w:type="dxa"/>
            <w:tcBorders>
              <w:top w:val="single" w:sz="6" w:space="0" w:color="808080"/>
            </w:tcBorders>
          </w:tcPr>
          <w:p>
            <w:pPr>
              <w:pStyle w:val="TableParagraph"/>
              <w:rPr>
                <w:rFonts w:ascii="Times New Roman"/>
                <w:sz w:val="10"/>
              </w:rPr>
            </w:pPr>
          </w:p>
        </w:tc>
        <w:tc>
          <w:tcPr>
            <w:tcW w:w="1138" w:type="dxa"/>
            <w:tcBorders>
              <w:top w:val="single" w:sz="6" w:space="0" w:color="808080"/>
            </w:tcBorders>
          </w:tcPr>
          <w:p>
            <w:pPr>
              <w:pStyle w:val="TableParagraph"/>
              <w:rPr>
                <w:rFonts w:ascii="Times New Roman"/>
                <w:sz w:val="10"/>
              </w:rPr>
            </w:pPr>
          </w:p>
        </w:tc>
        <w:tc>
          <w:tcPr>
            <w:tcW w:w="1230" w:type="dxa"/>
            <w:tcBorders>
              <w:top w:val="single" w:sz="6" w:space="0" w:color="808080"/>
            </w:tcBorders>
          </w:tcPr>
          <w:p>
            <w:pPr>
              <w:pStyle w:val="TableParagraph"/>
              <w:rPr>
                <w:rFonts w:ascii="Times New Roman"/>
                <w:sz w:val="10"/>
              </w:rPr>
            </w:pPr>
          </w:p>
        </w:tc>
        <w:tc>
          <w:tcPr>
            <w:tcW w:w="1140" w:type="dxa"/>
            <w:tcBorders>
              <w:top w:val="single" w:sz="6" w:space="0" w:color="808080"/>
            </w:tcBorders>
          </w:tcPr>
          <w:p>
            <w:pPr>
              <w:pStyle w:val="TableParagraph"/>
              <w:rPr>
                <w:rFonts w:ascii="Times New Roman"/>
                <w:sz w:val="10"/>
              </w:rPr>
            </w:pPr>
          </w:p>
        </w:tc>
      </w:tr>
      <w:tr>
        <w:trPr>
          <w:trHeight w:val="202" w:hRule="atLeast"/>
        </w:trPr>
        <w:tc>
          <w:tcPr>
            <w:tcW w:w="4733" w:type="dxa"/>
            <w:shd w:val="clear" w:color="auto" w:fill="CCEDFF"/>
          </w:tcPr>
          <w:p>
            <w:pPr>
              <w:pStyle w:val="TableParagraph"/>
              <w:spacing w:line="180" w:lineRule="exact" w:before="2"/>
              <w:ind w:left="-1"/>
              <w:rPr>
                <w:sz w:val="17"/>
              </w:rPr>
            </w:pPr>
            <w:r>
              <w:rPr>
                <w:spacing w:val="-2"/>
                <w:w w:val="105"/>
                <w:sz w:val="17"/>
              </w:rPr>
              <w:t>Revenue</w:t>
            </w:r>
          </w:p>
        </w:tc>
        <w:tc>
          <w:tcPr>
            <w:tcW w:w="2048" w:type="dxa"/>
            <w:shd w:val="clear" w:color="auto" w:fill="CCEDFF"/>
          </w:tcPr>
          <w:p>
            <w:pPr>
              <w:pStyle w:val="TableParagraph"/>
              <w:spacing w:line="180" w:lineRule="exact" w:before="2"/>
              <w:ind w:right="188"/>
              <w:jc w:val="right"/>
              <w:rPr>
                <w:b/>
                <w:sz w:val="17"/>
              </w:rPr>
            </w:pPr>
            <w:r>
              <w:rPr>
                <w:b/>
                <w:w w:val="105"/>
                <w:sz w:val="17"/>
              </w:rPr>
              <w:t>$</w:t>
            </w:r>
            <w:r>
              <w:rPr>
                <w:b/>
                <w:spacing w:val="55"/>
                <w:w w:val="105"/>
                <w:sz w:val="17"/>
              </w:rPr>
              <w:t> </w:t>
            </w:r>
            <w:r>
              <w:rPr>
                <w:b/>
                <w:spacing w:val="-2"/>
                <w:w w:val="105"/>
                <w:sz w:val="17"/>
              </w:rPr>
              <w:t>85,320</w:t>
            </w:r>
          </w:p>
        </w:tc>
        <w:tc>
          <w:tcPr>
            <w:tcW w:w="1129" w:type="dxa"/>
            <w:shd w:val="clear" w:color="auto" w:fill="CCEDFF"/>
          </w:tcPr>
          <w:p>
            <w:pPr>
              <w:pStyle w:val="TableParagraph"/>
              <w:spacing w:line="180" w:lineRule="exact" w:before="2"/>
              <w:ind w:right="196"/>
              <w:jc w:val="right"/>
              <w:rPr>
                <w:sz w:val="17"/>
              </w:rPr>
            </w:pPr>
            <w:r>
              <w:rPr>
                <w:w w:val="105"/>
                <w:sz w:val="17"/>
              </w:rPr>
              <w:t>$</w:t>
            </w:r>
            <w:r>
              <w:rPr>
                <w:spacing w:val="55"/>
                <w:w w:val="105"/>
                <w:sz w:val="17"/>
              </w:rPr>
              <w:t> </w:t>
            </w:r>
            <w:r>
              <w:rPr>
                <w:spacing w:val="-2"/>
                <w:w w:val="105"/>
                <w:sz w:val="17"/>
              </w:rPr>
              <w:t>93,580</w:t>
            </w:r>
          </w:p>
        </w:tc>
        <w:tc>
          <w:tcPr>
            <w:tcW w:w="1138" w:type="dxa"/>
            <w:shd w:val="clear" w:color="auto" w:fill="CCEDFF"/>
          </w:tcPr>
          <w:p>
            <w:pPr>
              <w:pStyle w:val="TableParagraph"/>
              <w:spacing w:line="180" w:lineRule="exact" w:before="2"/>
              <w:ind w:right="200"/>
              <w:jc w:val="right"/>
              <w:rPr>
                <w:sz w:val="17"/>
              </w:rPr>
            </w:pPr>
            <w:r>
              <w:rPr>
                <w:w w:val="105"/>
                <w:sz w:val="17"/>
              </w:rPr>
              <w:t>$</w:t>
            </w:r>
            <w:r>
              <w:rPr>
                <w:spacing w:val="55"/>
                <w:w w:val="105"/>
                <w:sz w:val="17"/>
              </w:rPr>
              <w:t> </w:t>
            </w:r>
            <w:r>
              <w:rPr>
                <w:spacing w:val="-2"/>
                <w:w w:val="105"/>
                <w:sz w:val="17"/>
              </w:rPr>
              <w:t>86,833</w:t>
            </w:r>
          </w:p>
        </w:tc>
        <w:tc>
          <w:tcPr>
            <w:tcW w:w="1230" w:type="dxa"/>
            <w:shd w:val="clear" w:color="auto" w:fill="CCEDFF"/>
          </w:tcPr>
          <w:p>
            <w:pPr>
              <w:pStyle w:val="TableParagraph"/>
              <w:spacing w:line="180" w:lineRule="exact" w:before="2"/>
              <w:ind w:right="200"/>
              <w:jc w:val="right"/>
              <w:rPr>
                <w:sz w:val="17"/>
              </w:rPr>
            </w:pPr>
            <w:r>
              <w:rPr>
                <w:spacing w:val="-4"/>
                <w:w w:val="105"/>
                <w:sz w:val="17"/>
              </w:rPr>
              <w:t>(9)%</w:t>
            </w:r>
          </w:p>
        </w:tc>
        <w:tc>
          <w:tcPr>
            <w:tcW w:w="1140" w:type="dxa"/>
            <w:shd w:val="clear" w:color="auto" w:fill="CCEDFF"/>
          </w:tcPr>
          <w:p>
            <w:pPr>
              <w:pStyle w:val="TableParagraph"/>
              <w:spacing w:line="180" w:lineRule="exact" w:before="2"/>
              <w:ind w:right="112"/>
              <w:jc w:val="right"/>
              <w:rPr>
                <w:sz w:val="17"/>
              </w:rPr>
            </w:pPr>
            <w:r>
              <w:rPr>
                <w:spacing w:val="-5"/>
                <w:w w:val="105"/>
                <w:sz w:val="17"/>
              </w:rPr>
              <w:t>8%</w:t>
            </w:r>
          </w:p>
        </w:tc>
      </w:tr>
      <w:tr>
        <w:trPr>
          <w:trHeight w:val="202" w:hRule="atLeast"/>
        </w:trPr>
        <w:tc>
          <w:tcPr>
            <w:tcW w:w="4733" w:type="dxa"/>
          </w:tcPr>
          <w:p>
            <w:pPr>
              <w:pStyle w:val="TableParagraph"/>
              <w:spacing w:line="180" w:lineRule="exact" w:before="2"/>
              <w:ind w:left="-1"/>
              <w:rPr>
                <w:sz w:val="17"/>
              </w:rPr>
            </w:pPr>
            <w:r>
              <w:rPr>
                <w:w w:val="105"/>
                <w:sz w:val="17"/>
              </w:rPr>
              <w:t>Gross</w:t>
            </w:r>
            <w:r>
              <w:rPr>
                <w:spacing w:val="-11"/>
                <w:w w:val="105"/>
                <w:sz w:val="17"/>
              </w:rPr>
              <w:t> </w:t>
            </w:r>
            <w:r>
              <w:rPr>
                <w:spacing w:val="-2"/>
                <w:w w:val="105"/>
                <w:sz w:val="17"/>
              </w:rPr>
              <w:t>margin</w:t>
            </w:r>
          </w:p>
        </w:tc>
        <w:tc>
          <w:tcPr>
            <w:tcW w:w="2048" w:type="dxa"/>
          </w:tcPr>
          <w:p>
            <w:pPr>
              <w:pStyle w:val="TableParagraph"/>
              <w:spacing w:line="180" w:lineRule="exact" w:before="2"/>
              <w:ind w:right="188"/>
              <w:jc w:val="right"/>
              <w:rPr>
                <w:b/>
                <w:sz w:val="17"/>
              </w:rPr>
            </w:pPr>
            <w:r>
              <w:rPr>
                <w:b/>
                <w:w w:val="105"/>
                <w:sz w:val="17"/>
              </w:rPr>
              <w:t>$</w:t>
            </w:r>
            <w:r>
              <w:rPr>
                <w:b/>
                <w:spacing w:val="55"/>
                <w:w w:val="105"/>
                <w:sz w:val="17"/>
              </w:rPr>
              <w:t> </w:t>
            </w:r>
            <w:r>
              <w:rPr>
                <w:b/>
                <w:spacing w:val="-2"/>
                <w:w w:val="105"/>
                <w:sz w:val="17"/>
              </w:rPr>
              <w:t>52,540</w:t>
            </w:r>
          </w:p>
        </w:tc>
        <w:tc>
          <w:tcPr>
            <w:tcW w:w="1129" w:type="dxa"/>
          </w:tcPr>
          <w:p>
            <w:pPr>
              <w:pStyle w:val="TableParagraph"/>
              <w:spacing w:line="180" w:lineRule="exact" w:before="2"/>
              <w:ind w:right="196"/>
              <w:jc w:val="right"/>
              <w:rPr>
                <w:sz w:val="17"/>
              </w:rPr>
            </w:pPr>
            <w:r>
              <w:rPr>
                <w:w w:val="105"/>
                <w:sz w:val="17"/>
              </w:rPr>
              <w:t>$</w:t>
            </w:r>
            <w:r>
              <w:rPr>
                <w:spacing w:val="55"/>
                <w:w w:val="105"/>
                <w:sz w:val="17"/>
              </w:rPr>
              <w:t> </w:t>
            </w:r>
            <w:r>
              <w:rPr>
                <w:spacing w:val="-2"/>
                <w:w w:val="105"/>
                <w:sz w:val="17"/>
              </w:rPr>
              <w:t>60,542</w:t>
            </w:r>
          </w:p>
        </w:tc>
        <w:tc>
          <w:tcPr>
            <w:tcW w:w="1138" w:type="dxa"/>
          </w:tcPr>
          <w:p>
            <w:pPr>
              <w:pStyle w:val="TableParagraph"/>
              <w:spacing w:line="180" w:lineRule="exact" w:before="2"/>
              <w:ind w:right="199"/>
              <w:jc w:val="right"/>
              <w:rPr>
                <w:sz w:val="17"/>
              </w:rPr>
            </w:pPr>
            <w:r>
              <w:rPr>
                <w:w w:val="105"/>
                <w:sz w:val="17"/>
              </w:rPr>
              <w:t>$</w:t>
            </w:r>
            <w:r>
              <w:rPr>
                <w:spacing w:val="55"/>
                <w:w w:val="105"/>
                <w:sz w:val="17"/>
              </w:rPr>
              <w:t> </w:t>
            </w:r>
            <w:r>
              <w:rPr>
                <w:spacing w:val="-2"/>
                <w:w w:val="105"/>
                <w:sz w:val="17"/>
              </w:rPr>
              <w:t>59,755</w:t>
            </w:r>
          </w:p>
        </w:tc>
        <w:tc>
          <w:tcPr>
            <w:tcW w:w="1230" w:type="dxa"/>
          </w:tcPr>
          <w:p>
            <w:pPr>
              <w:pStyle w:val="TableParagraph"/>
              <w:spacing w:line="180" w:lineRule="exact" w:before="2"/>
              <w:ind w:right="201"/>
              <w:jc w:val="right"/>
              <w:rPr>
                <w:sz w:val="17"/>
              </w:rPr>
            </w:pPr>
            <w:r>
              <w:rPr>
                <w:spacing w:val="-2"/>
                <w:w w:val="105"/>
                <w:sz w:val="17"/>
              </w:rPr>
              <w:t>(13)%</w:t>
            </w:r>
          </w:p>
        </w:tc>
        <w:tc>
          <w:tcPr>
            <w:tcW w:w="1140" w:type="dxa"/>
          </w:tcPr>
          <w:p>
            <w:pPr>
              <w:pStyle w:val="TableParagraph"/>
              <w:spacing w:line="180" w:lineRule="exact" w:before="2"/>
              <w:ind w:right="112"/>
              <w:jc w:val="right"/>
              <w:rPr>
                <w:sz w:val="17"/>
              </w:rPr>
            </w:pPr>
            <w:r>
              <w:rPr>
                <w:spacing w:val="-5"/>
                <w:w w:val="105"/>
                <w:sz w:val="17"/>
              </w:rPr>
              <w:t>1%</w:t>
            </w:r>
          </w:p>
        </w:tc>
      </w:tr>
      <w:tr>
        <w:trPr>
          <w:trHeight w:val="202" w:hRule="atLeast"/>
        </w:trPr>
        <w:tc>
          <w:tcPr>
            <w:tcW w:w="4733" w:type="dxa"/>
            <w:shd w:val="clear" w:color="auto" w:fill="CCEDFF"/>
          </w:tcPr>
          <w:p>
            <w:pPr>
              <w:pStyle w:val="TableParagraph"/>
              <w:spacing w:line="180" w:lineRule="exact" w:before="2"/>
              <w:ind w:left="-1"/>
              <w:rPr>
                <w:sz w:val="17"/>
              </w:rPr>
            </w:pPr>
            <w:r>
              <w:rPr>
                <w:sz w:val="17"/>
              </w:rPr>
              <w:t>Operating</w:t>
            </w:r>
            <w:r>
              <w:rPr>
                <w:spacing w:val="23"/>
                <w:sz w:val="17"/>
              </w:rPr>
              <w:t> </w:t>
            </w:r>
            <w:r>
              <w:rPr>
                <w:spacing w:val="-2"/>
                <w:sz w:val="17"/>
              </w:rPr>
              <w:t>income</w:t>
            </w:r>
          </w:p>
        </w:tc>
        <w:tc>
          <w:tcPr>
            <w:tcW w:w="2048" w:type="dxa"/>
            <w:shd w:val="clear" w:color="auto" w:fill="CCEDFF"/>
          </w:tcPr>
          <w:p>
            <w:pPr>
              <w:pStyle w:val="TableParagraph"/>
              <w:spacing w:line="180" w:lineRule="exact" w:before="2"/>
              <w:ind w:right="188"/>
              <w:jc w:val="right"/>
              <w:rPr>
                <w:b/>
                <w:sz w:val="17"/>
              </w:rPr>
            </w:pPr>
            <w:r>
              <w:rPr>
                <w:b/>
                <w:w w:val="105"/>
                <w:sz w:val="17"/>
              </w:rPr>
              <w:t>$</w:t>
            </w:r>
            <w:r>
              <w:rPr>
                <w:b/>
                <w:spacing w:val="55"/>
                <w:w w:val="105"/>
                <w:sz w:val="17"/>
              </w:rPr>
              <w:t> </w:t>
            </w:r>
            <w:r>
              <w:rPr>
                <w:b/>
                <w:spacing w:val="-2"/>
                <w:w w:val="105"/>
                <w:sz w:val="17"/>
              </w:rPr>
              <w:t>20,182</w:t>
            </w:r>
          </w:p>
        </w:tc>
        <w:tc>
          <w:tcPr>
            <w:tcW w:w="1129" w:type="dxa"/>
            <w:shd w:val="clear" w:color="auto" w:fill="CCEDFF"/>
          </w:tcPr>
          <w:p>
            <w:pPr>
              <w:pStyle w:val="TableParagraph"/>
              <w:spacing w:line="180" w:lineRule="exact" w:before="2"/>
              <w:ind w:right="196"/>
              <w:jc w:val="right"/>
              <w:rPr>
                <w:sz w:val="17"/>
              </w:rPr>
            </w:pPr>
            <w:r>
              <w:rPr>
                <w:w w:val="105"/>
                <w:sz w:val="17"/>
              </w:rPr>
              <w:t>$</w:t>
            </w:r>
            <w:r>
              <w:rPr>
                <w:spacing w:val="55"/>
                <w:w w:val="105"/>
                <w:sz w:val="17"/>
              </w:rPr>
              <w:t> </w:t>
            </w:r>
            <w:r>
              <w:rPr>
                <w:spacing w:val="-2"/>
                <w:w w:val="105"/>
                <w:sz w:val="17"/>
              </w:rPr>
              <w:t>18,161</w:t>
            </w:r>
          </w:p>
        </w:tc>
        <w:tc>
          <w:tcPr>
            <w:tcW w:w="1138" w:type="dxa"/>
            <w:shd w:val="clear" w:color="auto" w:fill="CCEDFF"/>
          </w:tcPr>
          <w:p>
            <w:pPr>
              <w:pStyle w:val="TableParagraph"/>
              <w:spacing w:line="180" w:lineRule="exact" w:before="2"/>
              <w:ind w:right="199"/>
              <w:jc w:val="right"/>
              <w:rPr>
                <w:sz w:val="17"/>
              </w:rPr>
            </w:pPr>
            <w:r>
              <w:rPr>
                <w:w w:val="105"/>
                <w:sz w:val="17"/>
              </w:rPr>
              <w:t>$</w:t>
            </w:r>
            <w:r>
              <w:rPr>
                <w:spacing w:val="55"/>
                <w:w w:val="105"/>
                <w:sz w:val="17"/>
              </w:rPr>
              <w:t> </w:t>
            </w:r>
            <w:r>
              <w:rPr>
                <w:spacing w:val="-2"/>
                <w:w w:val="105"/>
                <w:sz w:val="17"/>
              </w:rPr>
              <w:t>27,759</w:t>
            </w:r>
          </w:p>
        </w:tc>
        <w:tc>
          <w:tcPr>
            <w:tcW w:w="1230" w:type="dxa"/>
            <w:shd w:val="clear" w:color="auto" w:fill="CCEDFF"/>
          </w:tcPr>
          <w:p>
            <w:pPr>
              <w:pStyle w:val="TableParagraph"/>
              <w:spacing w:line="180" w:lineRule="exact" w:before="2"/>
              <w:ind w:right="201"/>
              <w:jc w:val="right"/>
              <w:rPr>
                <w:sz w:val="17"/>
              </w:rPr>
            </w:pPr>
            <w:r>
              <w:rPr>
                <w:spacing w:val="-5"/>
                <w:w w:val="105"/>
                <w:sz w:val="17"/>
              </w:rPr>
              <w:t>11%</w:t>
            </w:r>
          </w:p>
        </w:tc>
        <w:tc>
          <w:tcPr>
            <w:tcW w:w="1140" w:type="dxa"/>
            <w:shd w:val="clear" w:color="auto" w:fill="CCEDFF"/>
          </w:tcPr>
          <w:p>
            <w:pPr>
              <w:pStyle w:val="TableParagraph"/>
              <w:spacing w:line="180" w:lineRule="exact" w:before="2"/>
              <w:ind w:right="112"/>
              <w:jc w:val="right"/>
              <w:rPr>
                <w:sz w:val="17"/>
              </w:rPr>
            </w:pPr>
            <w:r>
              <w:rPr>
                <w:spacing w:val="-2"/>
                <w:w w:val="105"/>
                <w:sz w:val="17"/>
              </w:rPr>
              <w:t>(35)%</w:t>
            </w:r>
          </w:p>
        </w:tc>
      </w:tr>
      <w:tr>
        <w:trPr>
          <w:trHeight w:val="309" w:hRule="atLeast"/>
        </w:trPr>
        <w:tc>
          <w:tcPr>
            <w:tcW w:w="4733" w:type="dxa"/>
            <w:tcBorders>
              <w:bottom w:val="single" w:sz="6" w:space="0" w:color="808080"/>
            </w:tcBorders>
          </w:tcPr>
          <w:p>
            <w:pPr>
              <w:pStyle w:val="TableParagraph"/>
              <w:spacing w:before="2"/>
              <w:ind w:left="-1"/>
              <w:rPr>
                <w:sz w:val="17"/>
              </w:rPr>
            </w:pPr>
            <w:r>
              <w:rPr>
                <w:w w:val="105"/>
                <w:sz w:val="17"/>
              </w:rPr>
              <w:t>Diluted</w:t>
            </w:r>
            <w:r>
              <w:rPr>
                <w:spacing w:val="-11"/>
                <w:w w:val="105"/>
                <w:sz w:val="17"/>
              </w:rPr>
              <w:t> </w:t>
            </w:r>
            <w:r>
              <w:rPr>
                <w:w w:val="105"/>
                <w:sz w:val="17"/>
              </w:rPr>
              <w:t>earnings</w:t>
            </w:r>
            <w:r>
              <w:rPr>
                <w:spacing w:val="-11"/>
                <w:w w:val="105"/>
                <w:sz w:val="17"/>
              </w:rPr>
              <w:t> </w:t>
            </w:r>
            <w:r>
              <w:rPr>
                <w:w w:val="105"/>
                <w:sz w:val="17"/>
              </w:rPr>
              <w:t>per</w:t>
            </w:r>
            <w:r>
              <w:rPr>
                <w:spacing w:val="-11"/>
                <w:w w:val="105"/>
                <w:sz w:val="17"/>
              </w:rPr>
              <w:t> </w:t>
            </w:r>
            <w:r>
              <w:rPr>
                <w:spacing w:val="-2"/>
                <w:w w:val="105"/>
                <w:sz w:val="17"/>
              </w:rPr>
              <w:t>share</w:t>
            </w:r>
          </w:p>
        </w:tc>
        <w:tc>
          <w:tcPr>
            <w:tcW w:w="2048" w:type="dxa"/>
            <w:tcBorders>
              <w:bottom w:val="single" w:sz="6" w:space="0" w:color="808080"/>
            </w:tcBorders>
          </w:tcPr>
          <w:p>
            <w:pPr>
              <w:pStyle w:val="TableParagraph"/>
              <w:tabs>
                <w:tab w:pos="401" w:val="left" w:leader="none"/>
              </w:tabs>
              <w:spacing w:before="2"/>
              <w:ind w:right="188"/>
              <w:jc w:val="right"/>
              <w:rPr>
                <w:b/>
                <w:sz w:val="17"/>
              </w:rPr>
            </w:pPr>
            <w:r>
              <w:rPr>
                <w:b/>
                <w:spacing w:val="-10"/>
                <w:w w:val="105"/>
                <w:sz w:val="17"/>
              </w:rPr>
              <w:t>$</w:t>
            </w:r>
            <w:r>
              <w:rPr>
                <w:b/>
                <w:sz w:val="17"/>
              </w:rPr>
              <w:tab/>
            </w:r>
            <w:r>
              <w:rPr>
                <w:b/>
                <w:spacing w:val="-4"/>
                <w:w w:val="105"/>
                <w:sz w:val="17"/>
              </w:rPr>
              <w:t>2.10</w:t>
            </w:r>
          </w:p>
        </w:tc>
        <w:tc>
          <w:tcPr>
            <w:tcW w:w="1129" w:type="dxa"/>
            <w:tcBorders>
              <w:bottom w:val="single" w:sz="6" w:space="0" w:color="808080"/>
            </w:tcBorders>
          </w:tcPr>
          <w:p>
            <w:pPr>
              <w:pStyle w:val="TableParagraph"/>
              <w:tabs>
                <w:tab w:pos="401" w:val="left" w:leader="none"/>
              </w:tabs>
              <w:spacing w:before="2"/>
              <w:ind w:right="196"/>
              <w:jc w:val="right"/>
              <w:rPr>
                <w:sz w:val="17"/>
              </w:rPr>
            </w:pPr>
            <w:r>
              <w:rPr>
                <w:spacing w:val="-10"/>
                <w:w w:val="105"/>
                <w:sz w:val="17"/>
              </w:rPr>
              <w:t>$</w:t>
            </w:r>
            <w:r>
              <w:rPr>
                <w:sz w:val="17"/>
              </w:rPr>
              <w:tab/>
            </w:r>
            <w:r>
              <w:rPr>
                <w:spacing w:val="-4"/>
                <w:w w:val="105"/>
                <w:sz w:val="17"/>
              </w:rPr>
              <w:t>1.48</w:t>
            </w:r>
          </w:p>
        </w:tc>
        <w:tc>
          <w:tcPr>
            <w:tcW w:w="1138" w:type="dxa"/>
            <w:tcBorders>
              <w:bottom w:val="single" w:sz="6" w:space="0" w:color="808080"/>
            </w:tcBorders>
          </w:tcPr>
          <w:p>
            <w:pPr>
              <w:pStyle w:val="TableParagraph"/>
              <w:tabs>
                <w:tab w:pos="401" w:val="left" w:leader="none"/>
              </w:tabs>
              <w:spacing w:before="2"/>
              <w:ind w:right="200"/>
              <w:jc w:val="right"/>
              <w:rPr>
                <w:sz w:val="17"/>
              </w:rPr>
            </w:pPr>
            <w:r>
              <w:rPr>
                <w:spacing w:val="-10"/>
                <w:w w:val="105"/>
                <w:sz w:val="17"/>
              </w:rPr>
              <w:t>$</w:t>
            </w:r>
            <w:r>
              <w:rPr>
                <w:sz w:val="17"/>
              </w:rPr>
              <w:tab/>
            </w:r>
            <w:r>
              <w:rPr>
                <w:spacing w:val="-4"/>
                <w:w w:val="105"/>
                <w:sz w:val="17"/>
              </w:rPr>
              <w:t>2.63</w:t>
            </w:r>
          </w:p>
        </w:tc>
        <w:tc>
          <w:tcPr>
            <w:tcW w:w="1230" w:type="dxa"/>
            <w:tcBorders>
              <w:bottom w:val="single" w:sz="6" w:space="0" w:color="808080"/>
            </w:tcBorders>
          </w:tcPr>
          <w:p>
            <w:pPr>
              <w:pStyle w:val="TableParagraph"/>
              <w:spacing w:before="2"/>
              <w:ind w:right="201"/>
              <w:jc w:val="right"/>
              <w:rPr>
                <w:sz w:val="17"/>
              </w:rPr>
            </w:pPr>
            <w:r>
              <w:rPr>
                <w:spacing w:val="-5"/>
                <w:w w:val="105"/>
                <w:sz w:val="17"/>
              </w:rPr>
              <w:t>42%</w:t>
            </w:r>
          </w:p>
        </w:tc>
        <w:tc>
          <w:tcPr>
            <w:tcW w:w="1140" w:type="dxa"/>
            <w:tcBorders>
              <w:bottom w:val="single" w:sz="6" w:space="0" w:color="808080"/>
            </w:tcBorders>
          </w:tcPr>
          <w:p>
            <w:pPr>
              <w:pStyle w:val="TableParagraph"/>
              <w:spacing w:before="2"/>
              <w:ind w:right="112"/>
              <w:jc w:val="right"/>
              <w:rPr>
                <w:sz w:val="17"/>
              </w:rPr>
            </w:pPr>
            <w:r>
              <w:rPr>
                <w:spacing w:val="-2"/>
                <w:w w:val="105"/>
                <w:sz w:val="17"/>
              </w:rPr>
              <w:t>(44)%</w:t>
            </w:r>
          </w:p>
        </w:tc>
      </w:tr>
    </w:tbl>
    <w:p>
      <w:pPr>
        <w:pStyle w:val="BodyText"/>
        <w:spacing w:before="161"/>
      </w:pPr>
    </w:p>
    <w:p>
      <w:pPr>
        <w:spacing w:before="0"/>
        <w:ind w:left="168" w:right="0" w:firstLine="0"/>
        <w:jc w:val="left"/>
        <w:rPr>
          <w:i/>
          <w:sz w:val="17"/>
        </w:rPr>
      </w:pPr>
      <w:r>
        <w:rPr>
          <w:i/>
          <w:w w:val="105"/>
          <w:sz w:val="17"/>
        </w:rPr>
        <w:t>Fiscal</w:t>
      </w:r>
      <w:r>
        <w:rPr>
          <w:i/>
          <w:spacing w:val="-10"/>
          <w:w w:val="105"/>
          <w:sz w:val="17"/>
        </w:rPr>
        <w:t> </w:t>
      </w:r>
      <w:r>
        <w:rPr>
          <w:i/>
          <w:w w:val="105"/>
          <w:sz w:val="17"/>
        </w:rPr>
        <w:t>year</w:t>
      </w:r>
      <w:r>
        <w:rPr>
          <w:i/>
          <w:spacing w:val="-10"/>
          <w:w w:val="105"/>
          <w:sz w:val="17"/>
        </w:rPr>
        <w:t> </w:t>
      </w:r>
      <w:r>
        <w:rPr>
          <w:i/>
          <w:w w:val="105"/>
          <w:sz w:val="17"/>
        </w:rPr>
        <w:t>2016</w:t>
      </w:r>
      <w:r>
        <w:rPr>
          <w:i/>
          <w:spacing w:val="-10"/>
          <w:w w:val="105"/>
          <w:sz w:val="17"/>
        </w:rPr>
        <w:t> </w:t>
      </w:r>
      <w:r>
        <w:rPr>
          <w:i/>
          <w:w w:val="105"/>
          <w:sz w:val="17"/>
        </w:rPr>
        <w:t>compared</w:t>
      </w:r>
      <w:r>
        <w:rPr>
          <w:i/>
          <w:spacing w:val="-9"/>
          <w:w w:val="105"/>
          <w:sz w:val="17"/>
        </w:rPr>
        <w:t> </w:t>
      </w:r>
      <w:r>
        <w:rPr>
          <w:i/>
          <w:w w:val="105"/>
          <w:sz w:val="17"/>
        </w:rPr>
        <w:t>with</w:t>
      </w:r>
      <w:r>
        <w:rPr>
          <w:i/>
          <w:spacing w:val="-10"/>
          <w:w w:val="105"/>
          <w:sz w:val="17"/>
        </w:rPr>
        <w:t> </w:t>
      </w:r>
      <w:r>
        <w:rPr>
          <w:i/>
          <w:w w:val="105"/>
          <w:sz w:val="17"/>
        </w:rPr>
        <w:t>fiscal</w:t>
      </w:r>
      <w:r>
        <w:rPr>
          <w:i/>
          <w:spacing w:val="-10"/>
          <w:w w:val="105"/>
          <w:sz w:val="17"/>
        </w:rPr>
        <w:t> </w:t>
      </w:r>
      <w:r>
        <w:rPr>
          <w:i/>
          <w:w w:val="105"/>
          <w:sz w:val="17"/>
        </w:rPr>
        <w:t>year</w:t>
      </w:r>
      <w:r>
        <w:rPr>
          <w:i/>
          <w:spacing w:val="-10"/>
          <w:w w:val="105"/>
          <w:sz w:val="17"/>
        </w:rPr>
        <w:t> </w:t>
      </w:r>
      <w:r>
        <w:rPr>
          <w:i/>
          <w:spacing w:val="-4"/>
          <w:w w:val="105"/>
          <w:sz w:val="17"/>
        </w:rPr>
        <w:t>2015</w:t>
      </w:r>
    </w:p>
    <w:p>
      <w:pPr>
        <w:pStyle w:val="BodyText"/>
        <w:spacing w:line="249" w:lineRule="auto" w:before="169"/>
        <w:ind w:left="168" w:right="121"/>
        <w:jc w:val="both"/>
      </w:pPr>
      <w:r>
        <w:rPr>
          <w:w w:val="105"/>
        </w:rPr>
        <w:t>Revenue</w:t>
      </w:r>
      <w:r>
        <w:rPr>
          <w:spacing w:val="-4"/>
          <w:w w:val="105"/>
        </w:rPr>
        <w:t> </w:t>
      </w:r>
      <w:r>
        <w:rPr>
          <w:w w:val="105"/>
        </w:rPr>
        <w:t>decreased</w:t>
      </w:r>
      <w:r>
        <w:rPr>
          <w:spacing w:val="-4"/>
          <w:w w:val="105"/>
        </w:rPr>
        <w:t> </w:t>
      </w:r>
      <w:r>
        <w:rPr>
          <w:w w:val="105"/>
        </w:rPr>
        <w:t>$8.3</w:t>
      </w:r>
      <w:r>
        <w:rPr>
          <w:spacing w:val="-4"/>
          <w:w w:val="105"/>
        </w:rPr>
        <w:t> </w:t>
      </w:r>
      <w:r>
        <w:rPr>
          <w:w w:val="105"/>
        </w:rPr>
        <w:t>billion</w:t>
      </w:r>
      <w:r>
        <w:rPr>
          <w:spacing w:val="-4"/>
          <w:w w:val="105"/>
        </w:rPr>
        <w:t> </w:t>
      </w:r>
      <w:r>
        <w:rPr>
          <w:w w:val="105"/>
        </w:rPr>
        <w:t>or</w:t>
      </w:r>
      <w:r>
        <w:rPr>
          <w:spacing w:val="-4"/>
          <w:w w:val="105"/>
        </w:rPr>
        <w:t> </w:t>
      </w:r>
      <w:r>
        <w:rPr>
          <w:w w:val="105"/>
        </w:rPr>
        <w:t>9%,</w:t>
      </w:r>
      <w:r>
        <w:rPr>
          <w:spacing w:val="-4"/>
          <w:w w:val="105"/>
        </w:rPr>
        <w:t> </w:t>
      </w:r>
      <w:r>
        <w:rPr>
          <w:w w:val="105"/>
        </w:rPr>
        <w:t>primarily</w:t>
      </w:r>
      <w:r>
        <w:rPr>
          <w:spacing w:val="-4"/>
          <w:w w:val="105"/>
        </w:rPr>
        <w:t> </w:t>
      </w:r>
      <w:r>
        <w:rPr>
          <w:w w:val="105"/>
        </w:rPr>
        <w:t>due</w:t>
      </w:r>
      <w:r>
        <w:rPr>
          <w:spacing w:val="-4"/>
          <w:w w:val="105"/>
        </w:rPr>
        <w:t> </w:t>
      </w:r>
      <w:r>
        <w:rPr>
          <w:w w:val="105"/>
        </w:rPr>
        <w:t>to</w:t>
      </w:r>
      <w:r>
        <w:rPr>
          <w:spacing w:val="-4"/>
          <w:w w:val="105"/>
        </w:rPr>
        <w:t> </w:t>
      </w:r>
      <w:r>
        <w:rPr>
          <w:w w:val="105"/>
        </w:rPr>
        <w:t>the</w:t>
      </w:r>
      <w:r>
        <w:rPr>
          <w:spacing w:val="-4"/>
          <w:w w:val="105"/>
        </w:rPr>
        <w:t> </w:t>
      </w:r>
      <w:r>
        <w:rPr>
          <w:w w:val="105"/>
        </w:rPr>
        <w:t>impact</w:t>
      </w:r>
      <w:r>
        <w:rPr>
          <w:spacing w:val="-4"/>
          <w:w w:val="105"/>
        </w:rPr>
        <w:t> </w:t>
      </w:r>
      <w:r>
        <w:rPr>
          <w:w w:val="105"/>
        </w:rPr>
        <w:t>of</w:t>
      </w:r>
      <w:r>
        <w:rPr>
          <w:spacing w:val="-4"/>
          <w:w w:val="105"/>
        </w:rPr>
        <w:t> </w:t>
      </w:r>
      <w:r>
        <w:rPr>
          <w:w w:val="105"/>
        </w:rPr>
        <w:t>the</w:t>
      </w:r>
      <w:r>
        <w:rPr>
          <w:spacing w:val="-4"/>
          <w:w w:val="105"/>
        </w:rPr>
        <w:t> </w:t>
      </w:r>
      <w:r>
        <w:rPr>
          <w:w w:val="105"/>
        </w:rPr>
        <w:t>net</w:t>
      </w:r>
      <w:r>
        <w:rPr>
          <w:spacing w:val="-4"/>
          <w:w w:val="105"/>
        </w:rPr>
        <w:t> </w:t>
      </w:r>
      <w:r>
        <w:rPr>
          <w:w w:val="105"/>
        </w:rPr>
        <w:t>revenue</w:t>
      </w:r>
      <w:r>
        <w:rPr>
          <w:spacing w:val="-4"/>
          <w:w w:val="105"/>
        </w:rPr>
        <w:t> </w:t>
      </w:r>
      <w:r>
        <w:rPr>
          <w:w w:val="105"/>
        </w:rPr>
        <w:t>deferral</w:t>
      </w:r>
      <w:r>
        <w:rPr>
          <w:spacing w:val="-4"/>
          <w:w w:val="105"/>
        </w:rPr>
        <w:t> </w:t>
      </w:r>
      <w:r>
        <w:rPr>
          <w:w w:val="105"/>
        </w:rPr>
        <w:t>from</w:t>
      </w:r>
      <w:r>
        <w:rPr>
          <w:spacing w:val="-4"/>
          <w:w w:val="105"/>
        </w:rPr>
        <w:t> </w:t>
      </w:r>
      <w:r>
        <w:rPr>
          <w:w w:val="105"/>
        </w:rPr>
        <w:t>Windows</w:t>
      </w:r>
      <w:r>
        <w:rPr>
          <w:spacing w:val="-4"/>
          <w:w w:val="105"/>
        </w:rPr>
        <w:t> </w:t>
      </w:r>
      <w:r>
        <w:rPr>
          <w:w w:val="105"/>
        </w:rPr>
        <w:t>10</w:t>
      </w:r>
      <w:r>
        <w:rPr>
          <w:spacing w:val="-4"/>
          <w:w w:val="105"/>
        </w:rPr>
        <w:t> </w:t>
      </w:r>
      <w:r>
        <w:rPr>
          <w:w w:val="105"/>
        </w:rPr>
        <w:t>of</w:t>
      </w:r>
      <w:r>
        <w:rPr>
          <w:spacing w:val="-4"/>
          <w:w w:val="105"/>
        </w:rPr>
        <w:t> </w:t>
      </w:r>
      <w:r>
        <w:rPr>
          <w:w w:val="105"/>
        </w:rPr>
        <w:t>$6.6</w:t>
      </w:r>
      <w:r>
        <w:rPr>
          <w:spacing w:val="-4"/>
          <w:w w:val="105"/>
        </w:rPr>
        <w:t> </w:t>
      </w:r>
      <w:r>
        <w:rPr>
          <w:w w:val="105"/>
        </w:rPr>
        <w:t>billion</w:t>
      </w:r>
      <w:r>
        <w:rPr>
          <w:spacing w:val="-4"/>
          <w:w w:val="105"/>
        </w:rPr>
        <w:t> </w:t>
      </w:r>
      <w:r>
        <w:rPr>
          <w:w w:val="105"/>
        </w:rPr>
        <w:t>and</w:t>
      </w:r>
      <w:r>
        <w:rPr>
          <w:spacing w:val="-4"/>
          <w:w w:val="105"/>
        </w:rPr>
        <w:t> </w:t>
      </w:r>
      <w:r>
        <w:rPr>
          <w:w w:val="105"/>
        </w:rPr>
        <w:t>an</w:t>
      </w:r>
      <w:r>
        <w:rPr>
          <w:spacing w:val="-4"/>
          <w:w w:val="105"/>
        </w:rPr>
        <w:t> </w:t>
      </w:r>
      <w:r>
        <w:rPr>
          <w:w w:val="105"/>
        </w:rPr>
        <w:t>unfavorable foreign</w:t>
      </w:r>
      <w:r>
        <w:rPr>
          <w:spacing w:val="-8"/>
          <w:w w:val="105"/>
        </w:rPr>
        <w:t> </w:t>
      </w:r>
      <w:r>
        <w:rPr>
          <w:w w:val="105"/>
        </w:rPr>
        <w:t>currency</w:t>
      </w:r>
      <w:r>
        <w:rPr>
          <w:spacing w:val="-6"/>
          <w:w w:val="105"/>
        </w:rPr>
        <w:t> </w:t>
      </w:r>
      <w:r>
        <w:rPr>
          <w:w w:val="105"/>
        </w:rPr>
        <w:t>impact</w:t>
      </w:r>
      <w:r>
        <w:rPr>
          <w:spacing w:val="-6"/>
          <w:w w:val="105"/>
        </w:rPr>
        <w:t> </w:t>
      </w:r>
      <w:r>
        <w:rPr>
          <w:w w:val="105"/>
        </w:rPr>
        <w:t>of</w:t>
      </w:r>
      <w:r>
        <w:rPr>
          <w:spacing w:val="-6"/>
          <w:w w:val="105"/>
        </w:rPr>
        <w:t> </w:t>
      </w:r>
      <w:r>
        <w:rPr>
          <w:w w:val="105"/>
        </w:rPr>
        <w:t>approximately</w:t>
      </w:r>
      <w:r>
        <w:rPr>
          <w:spacing w:val="-6"/>
          <w:w w:val="105"/>
        </w:rPr>
        <w:t> </w:t>
      </w:r>
      <w:r>
        <w:rPr>
          <w:w w:val="105"/>
        </w:rPr>
        <w:t>$3.8</w:t>
      </w:r>
      <w:r>
        <w:rPr>
          <w:spacing w:val="-6"/>
          <w:w w:val="105"/>
        </w:rPr>
        <w:t> </w:t>
      </w:r>
      <w:r>
        <w:rPr>
          <w:w w:val="105"/>
        </w:rPr>
        <w:t>billion</w:t>
      </w:r>
      <w:r>
        <w:rPr>
          <w:spacing w:val="-6"/>
          <w:w w:val="105"/>
        </w:rPr>
        <w:t> </w:t>
      </w:r>
      <w:r>
        <w:rPr>
          <w:w w:val="105"/>
        </w:rPr>
        <w:t>or</w:t>
      </w:r>
      <w:r>
        <w:rPr>
          <w:spacing w:val="-6"/>
          <w:w w:val="105"/>
        </w:rPr>
        <w:t> </w:t>
      </w:r>
      <w:r>
        <w:rPr>
          <w:w w:val="105"/>
        </w:rPr>
        <w:t>4%.</w:t>
      </w:r>
      <w:r>
        <w:rPr>
          <w:spacing w:val="-6"/>
          <w:w w:val="105"/>
        </w:rPr>
        <w:t> </w:t>
      </w:r>
      <w:r>
        <w:rPr>
          <w:w w:val="105"/>
        </w:rPr>
        <w:t>Windows</w:t>
      </w:r>
      <w:r>
        <w:rPr>
          <w:spacing w:val="-6"/>
          <w:w w:val="105"/>
        </w:rPr>
        <w:t> </w:t>
      </w:r>
      <w:r>
        <w:rPr>
          <w:w w:val="105"/>
        </w:rPr>
        <w:t>10</w:t>
      </w:r>
      <w:r>
        <w:rPr>
          <w:spacing w:val="-6"/>
          <w:w w:val="105"/>
        </w:rPr>
        <w:t> </w:t>
      </w:r>
      <w:r>
        <w:rPr>
          <w:w w:val="105"/>
        </w:rPr>
        <w:t>revenue</w:t>
      </w:r>
      <w:r>
        <w:rPr>
          <w:spacing w:val="-6"/>
          <w:w w:val="105"/>
        </w:rPr>
        <w:t> </w:t>
      </w:r>
      <w:r>
        <w:rPr>
          <w:w w:val="105"/>
        </w:rPr>
        <w:t>is</w:t>
      </w:r>
      <w:r>
        <w:rPr>
          <w:spacing w:val="-6"/>
          <w:w w:val="105"/>
        </w:rPr>
        <w:t> </w:t>
      </w:r>
      <w:r>
        <w:rPr>
          <w:w w:val="105"/>
        </w:rPr>
        <w:t>primarily</w:t>
      </w:r>
      <w:r>
        <w:rPr>
          <w:spacing w:val="-6"/>
          <w:w w:val="105"/>
        </w:rPr>
        <w:t> </w:t>
      </w:r>
      <w:r>
        <w:rPr>
          <w:w w:val="105"/>
        </w:rPr>
        <w:t>recognized</w:t>
      </w:r>
      <w:r>
        <w:rPr>
          <w:spacing w:val="-6"/>
          <w:w w:val="105"/>
        </w:rPr>
        <w:t> </w:t>
      </w:r>
      <w:r>
        <w:rPr>
          <w:w w:val="105"/>
        </w:rPr>
        <w:t>at</w:t>
      </w:r>
      <w:r>
        <w:rPr>
          <w:spacing w:val="-6"/>
          <w:w w:val="105"/>
        </w:rPr>
        <w:t> </w:t>
      </w:r>
      <w:r>
        <w:rPr>
          <w:w w:val="105"/>
        </w:rPr>
        <w:t>the</w:t>
      </w:r>
      <w:r>
        <w:rPr>
          <w:spacing w:val="-6"/>
          <w:w w:val="105"/>
        </w:rPr>
        <w:t> </w:t>
      </w:r>
      <w:r>
        <w:rPr>
          <w:w w:val="105"/>
        </w:rPr>
        <w:t>time</w:t>
      </w:r>
      <w:r>
        <w:rPr>
          <w:spacing w:val="-6"/>
          <w:w w:val="105"/>
        </w:rPr>
        <w:t> </w:t>
      </w:r>
      <w:r>
        <w:rPr>
          <w:w w:val="105"/>
        </w:rPr>
        <w:t>of</w:t>
      </w:r>
      <w:r>
        <w:rPr>
          <w:spacing w:val="-6"/>
          <w:w w:val="105"/>
        </w:rPr>
        <w:t> </w:t>
      </w:r>
      <w:r>
        <w:rPr>
          <w:w w:val="105"/>
        </w:rPr>
        <w:t>billing</w:t>
      </w:r>
      <w:r>
        <w:rPr>
          <w:spacing w:val="-6"/>
          <w:w w:val="105"/>
        </w:rPr>
        <w:t> </w:t>
      </w:r>
      <w:r>
        <w:rPr>
          <w:w w:val="105"/>
        </w:rPr>
        <w:t>in</w:t>
      </w:r>
      <w:r>
        <w:rPr>
          <w:spacing w:val="-6"/>
          <w:w w:val="105"/>
        </w:rPr>
        <w:t> </w:t>
      </w:r>
      <w:r>
        <w:rPr>
          <w:w w:val="105"/>
        </w:rPr>
        <w:t>the</w:t>
      </w:r>
      <w:r>
        <w:rPr>
          <w:spacing w:val="-6"/>
          <w:w w:val="105"/>
        </w:rPr>
        <w:t> </w:t>
      </w:r>
      <w:r>
        <w:rPr>
          <w:w w:val="105"/>
        </w:rPr>
        <w:t>More</w:t>
      </w:r>
      <w:r>
        <w:rPr>
          <w:spacing w:val="-6"/>
          <w:w w:val="105"/>
        </w:rPr>
        <w:t> </w:t>
      </w:r>
      <w:r>
        <w:rPr>
          <w:w w:val="105"/>
        </w:rPr>
        <w:t>Personal Computing</w:t>
      </w:r>
      <w:r>
        <w:rPr>
          <w:w w:val="105"/>
        </w:rPr>
        <w:t> segment,</w:t>
      </w:r>
      <w:r>
        <w:rPr>
          <w:w w:val="105"/>
        </w:rPr>
        <w:t> and</w:t>
      </w:r>
      <w:r>
        <w:rPr>
          <w:w w:val="105"/>
        </w:rPr>
        <w:t> the</w:t>
      </w:r>
      <w:r>
        <w:rPr>
          <w:w w:val="105"/>
        </w:rPr>
        <w:t> deferral</w:t>
      </w:r>
      <w:r>
        <w:rPr>
          <w:w w:val="105"/>
        </w:rPr>
        <w:t> and</w:t>
      </w:r>
      <w:r>
        <w:rPr>
          <w:w w:val="105"/>
        </w:rPr>
        <w:t> subsequent</w:t>
      </w:r>
      <w:r>
        <w:rPr>
          <w:w w:val="105"/>
        </w:rPr>
        <w:t> recognition</w:t>
      </w:r>
      <w:r>
        <w:rPr>
          <w:w w:val="105"/>
        </w:rPr>
        <w:t> of</w:t>
      </w:r>
      <w:r>
        <w:rPr>
          <w:w w:val="105"/>
        </w:rPr>
        <w:t> revenue</w:t>
      </w:r>
      <w:r>
        <w:rPr>
          <w:w w:val="105"/>
        </w:rPr>
        <w:t> is</w:t>
      </w:r>
      <w:r>
        <w:rPr>
          <w:w w:val="105"/>
        </w:rPr>
        <w:t> reflected</w:t>
      </w:r>
      <w:r>
        <w:rPr>
          <w:w w:val="105"/>
        </w:rPr>
        <w:t> in</w:t>
      </w:r>
      <w:r>
        <w:rPr>
          <w:w w:val="105"/>
        </w:rPr>
        <w:t> Corporate</w:t>
      </w:r>
      <w:r>
        <w:rPr>
          <w:w w:val="105"/>
        </w:rPr>
        <w:t> and</w:t>
      </w:r>
      <w:r>
        <w:rPr>
          <w:w w:val="105"/>
        </w:rPr>
        <w:t> Other.</w:t>
      </w:r>
      <w:r>
        <w:rPr>
          <w:w w:val="105"/>
        </w:rPr>
        <w:t> More</w:t>
      </w:r>
      <w:r>
        <w:rPr>
          <w:w w:val="105"/>
        </w:rPr>
        <w:t> Personal</w:t>
      </w:r>
      <w:r>
        <w:rPr>
          <w:w w:val="105"/>
        </w:rPr>
        <w:t> Computing revenue</w:t>
      </w:r>
      <w:r>
        <w:rPr>
          <w:w w:val="105"/>
        </w:rPr>
        <w:t> decreased,</w:t>
      </w:r>
      <w:r>
        <w:rPr>
          <w:w w:val="105"/>
        </w:rPr>
        <w:t> mainly</w:t>
      </w:r>
      <w:r>
        <w:rPr>
          <w:w w:val="105"/>
        </w:rPr>
        <w:t> due</w:t>
      </w:r>
      <w:r>
        <w:rPr>
          <w:w w:val="105"/>
        </w:rPr>
        <w:t> to</w:t>
      </w:r>
      <w:r>
        <w:rPr>
          <w:w w:val="105"/>
        </w:rPr>
        <w:t> lower</w:t>
      </w:r>
      <w:r>
        <w:rPr>
          <w:w w:val="105"/>
        </w:rPr>
        <w:t> revenue</w:t>
      </w:r>
      <w:r>
        <w:rPr>
          <w:w w:val="105"/>
        </w:rPr>
        <w:t> from</w:t>
      </w:r>
      <w:r>
        <w:rPr>
          <w:w w:val="105"/>
        </w:rPr>
        <w:t> Devices</w:t>
      </w:r>
      <w:r>
        <w:rPr>
          <w:w w:val="105"/>
        </w:rPr>
        <w:t> and</w:t>
      </w:r>
      <w:r>
        <w:rPr>
          <w:w w:val="105"/>
        </w:rPr>
        <w:t> Windows,</w:t>
      </w:r>
      <w:r>
        <w:rPr>
          <w:w w:val="105"/>
        </w:rPr>
        <w:t> offset</w:t>
      </w:r>
      <w:r>
        <w:rPr>
          <w:w w:val="105"/>
        </w:rPr>
        <w:t> in</w:t>
      </w:r>
      <w:r>
        <w:rPr>
          <w:w w:val="105"/>
        </w:rPr>
        <w:t> part</w:t>
      </w:r>
      <w:r>
        <w:rPr>
          <w:w w:val="105"/>
        </w:rPr>
        <w:t> by</w:t>
      </w:r>
      <w:r>
        <w:rPr>
          <w:w w:val="105"/>
        </w:rPr>
        <w:t> higher</w:t>
      </w:r>
      <w:r>
        <w:rPr>
          <w:w w:val="105"/>
        </w:rPr>
        <w:t> revenue</w:t>
      </w:r>
      <w:r>
        <w:rPr>
          <w:w w:val="105"/>
        </w:rPr>
        <w:t> from</w:t>
      </w:r>
      <w:r>
        <w:rPr>
          <w:w w:val="105"/>
        </w:rPr>
        <w:t> search</w:t>
      </w:r>
      <w:r>
        <w:rPr>
          <w:w w:val="105"/>
        </w:rPr>
        <w:t> advertising</w:t>
      </w:r>
      <w:r>
        <w:rPr>
          <w:w w:val="105"/>
        </w:rPr>
        <w:t> and Gaming. Intelligent Cloud revenue increased, primarily due to higher revenue from server products and cloud services and Enterprise Services. Productivity</w:t>
      </w:r>
      <w:r>
        <w:rPr>
          <w:spacing w:val="-2"/>
          <w:w w:val="105"/>
        </w:rPr>
        <w:t> </w:t>
      </w:r>
      <w:r>
        <w:rPr>
          <w:w w:val="105"/>
        </w:rPr>
        <w:t>and</w:t>
      </w:r>
      <w:r>
        <w:rPr>
          <w:spacing w:val="-2"/>
          <w:w w:val="105"/>
        </w:rPr>
        <w:t> </w:t>
      </w:r>
      <w:r>
        <w:rPr>
          <w:w w:val="105"/>
        </w:rPr>
        <w:t>Business</w:t>
      </w:r>
      <w:r>
        <w:rPr>
          <w:spacing w:val="-2"/>
          <w:w w:val="105"/>
        </w:rPr>
        <w:t> </w:t>
      </w:r>
      <w:r>
        <w:rPr>
          <w:w w:val="105"/>
        </w:rPr>
        <w:t>Processes</w:t>
      </w:r>
      <w:r>
        <w:rPr>
          <w:spacing w:val="-2"/>
          <w:w w:val="105"/>
        </w:rPr>
        <w:t> </w:t>
      </w:r>
      <w:r>
        <w:rPr>
          <w:w w:val="105"/>
        </w:rPr>
        <w:t>revenue</w:t>
      </w:r>
      <w:r>
        <w:rPr>
          <w:spacing w:val="-2"/>
          <w:w w:val="105"/>
        </w:rPr>
        <w:t> </w:t>
      </w:r>
      <w:r>
        <w:rPr>
          <w:w w:val="105"/>
        </w:rPr>
        <w:t>increased</w:t>
      </w:r>
      <w:r>
        <w:rPr>
          <w:spacing w:val="-2"/>
          <w:w w:val="105"/>
        </w:rPr>
        <w:t> </w:t>
      </w:r>
      <w:r>
        <w:rPr>
          <w:w w:val="105"/>
        </w:rPr>
        <w:t>slightly,</w:t>
      </w:r>
      <w:r>
        <w:rPr>
          <w:spacing w:val="-2"/>
          <w:w w:val="105"/>
        </w:rPr>
        <w:t> </w:t>
      </w:r>
      <w:r>
        <w:rPr>
          <w:w w:val="105"/>
        </w:rPr>
        <w:t>driven</w:t>
      </w:r>
      <w:r>
        <w:rPr>
          <w:spacing w:val="-2"/>
          <w:w w:val="105"/>
        </w:rPr>
        <w:t> </w:t>
      </w:r>
      <w:r>
        <w:rPr>
          <w:w w:val="105"/>
        </w:rPr>
        <w:t>by</w:t>
      </w:r>
      <w:r>
        <w:rPr>
          <w:spacing w:val="-2"/>
          <w:w w:val="105"/>
        </w:rPr>
        <w:t> </w:t>
      </w:r>
      <w:r>
        <w:rPr>
          <w:w w:val="105"/>
        </w:rPr>
        <w:t>an</w:t>
      </w:r>
      <w:r>
        <w:rPr>
          <w:spacing w:val="-2"/>
          <w:w w:val="105"/>
        </w:rPr>
        <w:t> </w:t>
      </w:r>
      <w:r>
        <w:rPr>
          <w:w w:val="105"/>
        </w:rPr>
        <w:t>increase</w:t>
      </w:r>
      <w:r>
        <w:rPr>
          <w:spacing w:val="-2"/>
          <w:w w:val="105"/>
        </w:rPr>
        <w:t> </w:t>
      </w:r>
      <w:r>
        <w:rPr>
          <w:w w:val="105"/>
        </w:rPr>
        <w:t>in</w:t>
      </w:r>
      <w:r>
        <w:rPr>
          <w:spacing w:val="-2"/>
          <w:w w:val="105"/>
        </w:rPr>
        <w:t> </w:t>
      </w:r>
      <w:r>
        <w:rPr>
          <w:w w:val="105"/>
        </w:rPr>
        <w:t>Office</w:t>
      </w:r>
      <w:r>
        <w:rPr>
          <w:spacing w:val="-2"/>
          <w:w w:val="105"/>
        </w:rPr>
        <w:t> </w:t>
      </w:r>
      <w:r>
        <w:rPr>
          <w:w w:val="105"/>
        </w:rPr>
        <w:t>and</w:t>
      </w:r>
      <w:r>
        <w:rPr>
          <w:spacing w:val="-2"/>
          <w:w w:val="105"/>
        </w:rPr>
        <w:t> </w:t>
      </w:r>
      <w:r>
        <w:rPr>
          <w:w w:val="105"/>
        </w:rPr>
        <w:t>Dynamics</w:t>
      </w:r>
      <w:r>
        <w:rPr>
          <w:spacing w:val="-2"/>
          <w:w w:val="105"/>
        </w:rPr>
        <w:t> </w:t>
      </w:r>
      <w:r>
        <w:rPr>
          <w:w w:val="105"/>
        </w:rPr>
        <w:t>revenue.</w:t>
      </w:r>
    </w:p>
    <w:p>
      <w:pPr>
        <w:pStyle w:val="BodyText"/>
        <w:spacing w:line="249" w:lineRule="auto" w:before="158"/>
        <w:ind w:left="168" w:right="118"/>
        <w:jc w:val="both"/>
      </w:pPr>
      <w:r>
        <w:rPr>
          <w:w w:val="105"/>
        </w:rPr>
        <w:t>Operating</w:t>
      </w:r>
      <w:r>
        <w:rPr>
          <w:spacing w:val="-5"/>
          <w:w w:val="105"/>
        </w:rPr>
        <w:t> </w:t>
      </w:r>
      <w:r>
        <w:rPr>
          <w:w w:val="105"/>
        </w:rPr>
        <w:t>income</w:t>
      </w:r>
      <w:r>
        <w:rPr>
          <w:spacing w:val="-5"/>
          <w:w w:val="105"/>
        </w:rPr>
        <w:t> </w:t>
      </w:r>
      <w:r>
        <w:rPr>
          <w:w w:val="105"/>
        </w:rPr>
        <w:t>increased</w:t>
      </w:r>
      <w:r>
        <w:rPr>
          <w:spacing w:val="-5"/>
          <w:w w:val="105"/>
        </w:rPr>
        <w:t> </w:t>
      </w:r>
      <w:r>
        <w:rPr>
          <w:w w:val="105"/>
        </w:rPr>
        <w:t>$2.0</w:t>
      </w:r>
      <w:r>
        <w:rPr>
          <w:spacing w:val="-5"/>
          <w:w w:val="105"/>
        </w:rPr>
        <w:t> </w:t>
      </w:r>
      <w:r>
        <w:rPr>
          <w:w w:val="105"/>
        </w:rPr>
        <w:t>billion</w:t>
      </w:r>
      <w:r>
        <w:rPr>
          <w:spacing w:val="-5"/>
          <w:w w:val="105"/>
        </w:rPr>
        <w:t> </w:t>
      </w:r>
      <w:r>
        <w:rPr>
          <w:w w:val="105"/>
        </w:rPr>
        <w:t>or</w:t>
      </w:r>
      <w:r>
        <w:rPr>
          <w:spacing w:val="-5"/>
          <w:w w:val="105"/>
        </w:rPr>
        <w:t> </w:t>
      </w:r>
      <w:r>
        <w:rPr>
          <w:w w:val="105"/>
        </w:rPr>
        <w:t>11%,</w:t>
      </w:r>
      <w:r>
        <w:rPr>
          <w:spacing w:val="-5"/>
          <w:w w:val="105"/>
        </w:rPr>
        <w:t> </w:t>
      </w:r>
      <w:r>
        <w:rPr>
          <w:w w:val="105"/>
        </w:rPr>
        <w:t>primarily</w:t>
      </w:r>
      <w:r>
        <w:rPr>
          <w:spacing w:val="-5"/>
          <w:w w:val="105"/>
        </w:rPr>
        <w:t> </w:t>
      </w:r>
      <w:r>
        <w:rPr>
          <w:w w:val="105"/>
        </w:rPr>
        <w:t>due</w:t>
      </w:r>
      <w:r>
        <w:rPr>
          <w:spacing w:val="-5"/>
          <w:w w:val="105"/>
        </w:rPr>
        <w:t> </w:t>
      </w:r>
      <w:r>
        <w:rPr>
          <w:w w:val="105"/>
        </w:rPr>
        <w:t>to</w:t>
      </w:r>
      <w:r>
        <w:rPr>
          <w:spacing w:val="-5"/>
          <w:w w:val="105"/>
        </w:rPr>
        <w:t> </w:t>
      </w:r>
      <w:r>
        <w:rPr>
          <w:w w:val="105"/>
        </w:rPr>
        <w:t>a</w:t>
      </w:r>
      <w:r>
        <w:rPr>
          <w:spacing w:val="-5"/>
          <w:w w:val="105"/>
        </w:rPr>
        <w:t> </w:t>
      </w:r>
      <w:r>
        <w:rPr>
          <w:w w:val="105"/>
        </w:rPr>
        <w:t>decrease</w:t>
      </w:r>
      <w:r>
        <w:rPr>
          <w:spacing w:val="-5"/>
          <w:w w:val="105"/>
        </w:rPr>
        <w:t> </w:t>
      </w:r>
      <w:r>
        <w:rPr>
          <w:w w:val="105"/>
        </w:rPr>
        <w:t>in</w:t>
      </w:r>
      <w:r>
        <w:rPr>
          <w:spacing w:val="-5"/>
          <w:w w:val="105"/>
        </w:rPr>
        <w:t> </w:t>
      </w:r>
      <w:r>
        <w:rPr>
          <w:w w:val="105"/>
        </w:rPr>
        <w:t>impairment,</w:t>
      </w:r>
      <w:r>
        <w:rPr>
          <w:spacing w:val="-5"/>
          <w:w w:val="105"/>
        </w:rPr>
        <w:t> </w:t>
      </w:r>
      <w:r>
        <w:rPr>
          <w:w w:val="105"/>
        </w:rPr>
        <w:t>integration,</w:t>
      </w:r>
      <w:r>
        <w:rPr>
          <w:spacing w:val="-5"/>
          <w:w w:val="105"/>
        </w:rPr>
        <w:t> </w:t>
      </w:r>
      <w:r>
        <w:rPr>
          <w:w w:val="105"/>
        </w:rPr>
        <w:t>and</w:t>
      </w:r>
      <w:r>
        <w:rPr>
          <w:spacing w:val="-5"/>
          <w:w w:val="105"/>
        </w:rPr>
        <w:t> </w:t>
      </w:r>
      <w:r>
        <w:rPr>
          <w:w w:val="105"/>
        </w:rPr>
        <w:t>restructuring</w:t>
      </w:r>
      <w:r>
        <w:rPr>
          <w:spacing w:val="-5"/>
          <w:w w:val="105"/>
        </w:rPr>
        <w:t> </w:t>
      </w:r>
      <w:r>
        <w:rPr>
          <w:w w:val="105"/>
        </w:rPr>
        <w:t>expenses</w:t>
      </w:r>
      <w:r>
        <w:rPr>
          <w:spacing w:val="-5"/>
          <w:w w:val="105"/>
        </w:rPr>
        <w:t> </w:t>
      </w:r>
      <w:r>
        <w:rPr>
          <w:w w:val="105"/>
        </w:rPr>
        <w:t>and</w:t>
      </w:r>
      <w:r>
        <w:rPr>
          <w:spacing w:val="-5"/>
          <w:w w:val="105"/>
        </w:rPr>
        <w:t> </w:t>
      </w:r>
      <w:r>
        <w:rPr>
          <w:w w:val="105"/>
        </w:rPr>
        <w:t>sales</w:t>
      </w:r>
      <w:r>
        <w:rPr>
          <w:spacing w:val="-5"/>
          <w:w w:val="105"/>
        </w:rPr>
        <w:t> </w:t>
      </w:r>
      <w:r>
        <w:rPr>
          <w:w w:val="105"/>
        </w:rPr>
        <w:t>and marketing</w:t>
      </w:r>
      <w:r>
        <w:rPr>
          <w:w w:val="105"/>
        </w:rPr>
        <w:t> expenses,</w:t>
      </w:r>
      <w:r>
        <w:rPr>
          <w:w w:val="105"/>
        </w:rPr>
        <w:t> offset</w:t>
      </w:r>
      <w:r>
        <w:rPr>
          <w:w w:val="105"/>
        </w:rPr>
        <w:t> in</w:t>
      </w:r>
      <w:r>
        <w:rPr>
          <w:w w:val="105"/>
        </w:rPr>
        <w:t> part</w:t>
      </w:r>
      <w:r>
        <w:rPr>
          <w:w w:val="105"/>
        </w:rPr>
        <w:t> by</w:t>
      </w:r>
      <w:r>
        <w:rPr>
          <w:w w:val="105"/>
        </w:rPr>
        <w:t> lower</w:t>
      </w:r>
      <w:r>
        <w:rPr>
          <w:w w:val="105"/>
        </w:rPr>
        <w:t> gross</w:t>
      </w:r>
      <w:r>
        <w:rPr>
          <w:w w:val="105"/>
        </w:rPr>
        <w:t> margin.</w:t>
      </w:r>
      <w:r>
        <w:rPr>
          <w:w w:val="105"/>
        </w:rPr>
        <w:t> Gross</w:t>
      </w:r>
      <w:r>
        <w:rPr>
          <w:w w:val="105"/>
        </w:rPr>
        <w:t> margin</w:t>
      </w:r>
      <w:r>
        <w:rPr>
          <w:w w:val="105"/>
        </w:rPr>
        <w:t> decreased</w:t>
      </w:r>
      <w:r>
        <w:rPr>
          <w:w w:val="105"/>
        </w:rPr>
        <w:t> $8.0</w:t>
      </w:r>
      <w:r>
        <w:rPr>
          <w:w w:val="105"/>
        </w:rPr>
        <w:t> billion</w:t>
      </w:r>
      <w:r>
        <w:rPr>
          <w:w w:val="105"/>
        </w:rPr>
        <w:t> or</w:t>
      </w:r>
      <w:r>
        <w:rPr>
          <w:w w:val="105"/>
        </w:rPr>
        <w:t> 13%,</w:t>
      </w:r>
      <w:r>
        <w:rPr>
          <w:w w:val="105"/>
        </w:rPr>
        <w:t> driven</w:t>
      </w:r>
      <w:r>
        <w:rPr>
          <w:w w:val="105"/>
        </w:rPr>
        <w:t> by</w:t>
      </w:r>
      <w:r>
        <w:rPr>
          <w:w w:val="105"/>
        </w:rPr>
        <w:t> the</w:t>
      </w:r>
      <w:r>
        <w:rPr>
          <w:w w:val="105"/>
        </w:rPr>
        <w:t> decline</w:t>
      </w:r>
      <w:r>
        <w:rPr>
          <w:w w:val="105"/>
        </w:rPr>
        <w:t> in</w:t>
      </w:r>
      <w:r>
        <w:rPr>
          <w:w w:val="105"/>
        </w:rPr>
        <w:t> revenue</w:t>
      </w:r>
      <w:r>
        <w:rPr>
          <w:w w:val="105"/>
        </w:rPr>
        <w:t> as discussed</w:t>
      </w:r>
      <w:r>
        <w:rPr>
          <w:spacing w:val="-1"/>
          <w:w w:val="105"/>
        </w:rPr>
        <w:t> </w:t>
      </w:r>
      <w:r>
        <w:rPr>
          <w:w w:val="105"/>
        </w:rPr>
        <w:t>above,</w:t>
      </w:r>
      <w:r>
        <w:rPr>
          <w:spacing w:val="-1"/>
          <w:w w:val="105"/>
        </w:rPr>
        <w:t> </w:t>
      </w:r>
      <w:r>
        <w:rPr>
          <w:w w:val="105"/>
        </w:rPr>
        <w:t>and</w:t>
      </w:r>
      <w:r>
        <w:rPr>
          <w:spacing w:val="-1"/>
          <w:w w:val="105"/>
        </w:rPr>
        <w:t> </w:t>
      </w:r>
      <w:r>
        <w:rPr>
          <w:w w:val="105"/>
        </w:rPr>
        <w:t>included</w:t>
      </w:r>
      <w:r>
        <w:rPr>
          <w:spacing w:val="-1"/>
          <w:w w:val="105"/>
        </w:rPr>
        <w:t> </w:t>
      </w:r>
      <w:r>
        <w:rPr>
          <w:w w:val="105"/>
        </w:rPr>
        <w:t>an</w:t>
      </w:r>
      <w:r>
        <w:rPr>
          <w:spacing w:val="-1"/>
          <w:w w:val="105"/>
        </w:rPr>
        <w:t> </w:t>
      </w:r>
      <w:r>
        <w:rPr>
          <w:w w:val="105"/>
        </w:rPr>
        <w:t>unfavorable</w:t>
      </w:r>
      <w:r>
        <w:rPr>
          <w:spacing w:val="-1"/>
          <w:w w:val="105"/>
        </w:rPr>
        <w:t> </w:t>
      </w:r>
      <w:r>
        <w:rPr>
          <w:w w:val="105"/>
        </w:rPr>
        <w:t>foreign</w:t>
      </w:r>
      <w:r>
        <w:rPr>
          <w:spacing w:val="-1"/>
          <w:w w:val="105"/>
        </w:rPr>
        <w:t> </w:t>
      </w:r>
      <w:r>
        <w:rPr>
          <w:w w:val="105"/>
        </w:rPr>
        <w:t>currency</w:t>
      </w:r>
      <w:r>
        <w:rPr>
          <w:spacing w:val="-1"/>
          <w:w w:val="105"/>
        </w:rPr>
        <w:t> </w:t>
      </w:r>
      <w:r>
        <w:rPr>
          <w:w w:val="105"/>
        </w:rPr>
        <w:t>impact</w:t>
      </w:r>
      <w:r>
        <w:rPr>
          <w:spacing w:val="-1"/>
          <w:w w:val="105"/>
        </w:rPr>
        <w:t> </w:t>
      </w:r>
      <w:r>
        <w:rPr>
          <w:w w:val="105"/>
        </w:rPr>
        <w:t>of</w:t>
      </w:r>
      <w:r>
        <w:rPr>
          <w:spacing w:val="-1"/>
          <w:w w:val="105"/>
        </w:rPr>
        <w:t> </w:t>
      </w:r>
      <w:r>
        <w:rPr>
          <w:w w:val="105"/>
        </w:rPr>
        <w:t>approximately</w:t>
      </w:r>
      <w:r>
        <w:rPr>
          <w:spacing w:val="-1"/>
          <w:w w:val="105"/>
        </w:rPr>
        <w:t> </w:t>
      </w:r>
      <w:r>
        <w:rPr>
          <w:w w:val="105"/>
        </w:rPr>
        <w:t>$3.3</w:t>
      </w:r>
      <w:r>
        <w:rPr>
          <w:spacing w:val="-1"/>
          <w:w w:val="105"/>
        </w:rPr>
        <w:t> </w:t>
      </w:r>
      <w:r>
        <w:rPr>
          <w:w w:val="105"/>
        </w:rPr>
        <w:t>billion</w:t>
      </w:r>
      <w:r>
        <w:rPr>
          <w:spacing w:val="-1"/>
          <w:w w:val="105"/>
        </w:rPr>
        <w:t> </w:t>
      </w:r>
      <w:r>
        <w:rPr>
          <w:w w:val="105"/>
        </w:rPr>
        <w:t>or</w:t>
      </w:r>
      <w:r>
        <w:rPr>
          <w:spacing w:val="-1"/>
          <w:w w:val="105"/>
        </w:rPr>
        <w:t> </w:t>
      </w:r>
      <w:r>
        <w:rPr>
          <w:w w:val="105"/>
        </w:rPr>
        <w:t>5%.</w:t>
      </w:r>
      <w:r>
        <w:rPr>
          <w:spacing w:val="-1"/>
          <w:w w:val="105"/>
        </w:rPr>
        <w:t> </w:t>
      </w:r>
      <w:r>
        <w:rPr>
          <w:w w:val="105"/>
        </w:rPr>
        <w:t>Productivity</w:t>
      </w:r>
      <w:r>
        <w:rPr>
          <w:spacing w:val="-1"/>
          <w:w w:val="105"/>
        </w:rPr>
        <w:t> </w:t>
      </w:r>
      <w:r>
        <w:rPr>
          <w:w w:val="105"/>
        </w:rPr>
        <w:t>and</w:t>
      </w:r>
      <w:r>
        <w:rPr>
          <w:spacing w:val="-1"/>
          <w:w w:val="105"/>
        </w:rPr>
        <w:t> </w:t>
      </w:r>
      <w:r>
        <w:rPr>
          <w:w w:val="105"/>
        </w:rPr>
        <w:t>Business</w:t>
      </w:r>
      <w:r>
        <w:rPr>
          <w:spacing w:val="-1"/>
          <w:w w:val="105"/>
        </w:rPr>
        <w:t> </w:t>
      </w:r>
      <w:r>
        <w:rPr>
          <w:w w:val="105"/>
        </w:rPr>
        <w:t>Processes and</w:t>
      </w:r>
      <w:r>
        <w:rPr>
          <w:spacing w:val="-1"/>
          <w:w w:val="105"/>
        </w:rPr>
        <w:t> </w:t>
      </w:r>
      <w:r>
        <w:rPr>
          <w:w w:val="105"/>
        </w:rPr>
        <w:t>More</w:t>
      </w:r>
      <w:r>
        <w:rPr>
          <w:spacing w:val="-1"/>
          <w:w w:val="105"/>
        </w:rPr>
        <w:t> </w:t>
      </w:r>
      <w:r>
        <w:rPr>
          <w:w w:val="105"/>
        </w:rPr>
        <w:t>Personal</w:t>
      </w:r>
      <w:r>
        <w:rPr>
          <w:spacing w:val="-1"/>
          <w:w w:val="105"/>
        </w:rPr>
        <w:t> </w:t>
      </w:r>
      <w:r>
        <w:rPr>
          <w:w w:val="105"/>
        </w:rPr>
        <w:t>Computing</w:t>
      </w:r>
      <w:r>
        <w:rPr>
          <w:spacing w:val="-1"/>
          <w:w w:val="105"/>
        </w:rPr>
        <w:t> </w:t>
      </w:r>
      <w:r>
        <w:rPr>
          <w:w w:val="105"/>
        </w:rPr>
        <w:t>gross</w:t>
      </w:r>
      <w:r>
        <w:rPr>
          <w:spacing w:val="-1"/>
          <w:w w:val="105"/>
        </w:rPr>
        <w:t> </w:t>
      </w:r>
      <w:r>
        <w:rPr>
          <w:w w:val="105"/>
        </w:rPr>
        <w:t>margin</w:t>
      </w:r>
      <w:r>
        <w:rPr>
          <w:spacing w:val="-1"/>
          <w:w w:val="105"/>
        </w:rPr>
        <w:t> </w:t>
      </w:r>
      <w:r>
        <w:rPr>
          <w:w w:val="105"/>
        </w:rPr>
        <w:t>decreased,</w:t>
      </w:r>
      <w:r>
        <w:rPr>
          <w:spacing w:val="-1"/>
          <w:w w:val="105"/>
        </w:rPr>
        <w:t> </w:t>
      </w:r>
      <w:r>
        <w:rPr>
          <w:w w:val="105"/>
        </w:rPr>
        <w:t>offset</w:t>
      </w:r>
      <w:r>
        <w:rPr>
          <w:spacing w:val="-1"/>
          <w:w w:val="105"/>
        </w:rPr>
        <w:t> </w:t>
      </w:r>
      <w:r>
        <w:rPr>
          <w:w w:val="105"/>
        </w:rPr>
        <w:t>in</w:t>
      </w:r>
      <w:r>
        <w:rPr>
          <w:spacing w:val="-1"/>
          <w:w w:val="105"/>
        </w:rPr>
        <w:t> </w:t>
      </w:r>
      <w:r>
        <w:rPr>
          <w:w w:val="105"/>
        </w:rPr>
        <w:t>part</w:t>
      </w:r>
      <w:r>
        <w:rPr>
          <w:spacing w:val="-1"/>
          <w:w w:val="105"/>
        </w:rPr>
        <w:t> </w:t>
      </w:r>
      <w:r>
        <w:rPr>
          <w:w w:val="105"/>
        </w:rPr>
        <w:t>by</w:t>
      </w:r>
      <w:r>
        <w:rPr>
          <w:spacing w:val="-1"/>
          <w:w w:val="105"/>
        </w:rPr>
        <w:t> </w:t>
      </w:r>
      <w:r>
        <w:rPr>
          <w:w w:val="105"/>
        </w:rPr>
        <w:t>higher</w:t>
      </w:r>
      <w:r>
        <w:rPr>
          <w:spacing w:val="-1"/>
          <w:w w:val="105"/>
        </w:rPr>
        <w:t> </w:t>
      </w:r>
      <w:r>
        <w:rPr>
          <w:w w:val="105"/>
        </w:rPr>
        <w:t>gross</w:t>
      </w:r>
      <w:r>
        <w:rPr>
          <w:spacing w:val="-1"/>
          <w:w w:val="105"/>
        </w:rPr>
        <w:t> </w:t>
      </w:r>
      <w:r>
        <w:rPr>
          <w:w w:val="105"/>
        </w:rPr>
        <w:t>margin</w:t>
      </w:r>
      <w:r>
        <w:rPr>
          <w:spacing w:val="-1"/>
          <w:w w:val="105"/>
        </w:rPr>
        <w:t> </w:t>
      </w:r>
      <w:r>
        <w:rPr>
          <w:w w:val="105"/>
        </w:rPr>
        <w:t>from</w:t>
      </w:r>
      <w:r>
        <w:rPr>
          <w:spacing w:val="-1"/>
          <w:w w:val="105"/>
        </w:rPr>
        <w:t> </w:t>
      </w:r>
      <w:r>
        <w:rPr>
          <w:w w:val="105"/>
        </w:rPr>
        <w:t>Intelligent</w:t>
      </w:r>
      <w:r>
        <w:rPr>
          <w:spacing w:val="-1"/>
          <w:w w:val="105"/>
        </w:rPr>
        <w:t> </w:t>
      </w:r>
      <w:r>
        <w:rPr>
          <w:w w:val="105"/>
        </w:rPr>
        <w:t>Cloud.</w:t>
      </w:r>
    </w:p>
    <w:p>
      <w:pPr>
        <w:pStyle w:val="BodyText"/>
        <w:spacing w:before="159"/>
        <w:ind w:left="168"/>
      </w:pPr>
      <w:r>
        <w:rPr>
          <w:w w:val="105"/>
        </w:rPr>
        <w:t>Key</w:t>
      </w:r>
      <w:r>
        <w:rPr>
          <w:spacing w:val="-11"/>
          <w:w w:val="105"/>
        </w:rPr>
        <w:t> </w:t>
      </w:r>
      <w:r>
        <w:rPr>
          <w:w w:val="105"/>
        </w:rPr>
        <w:t>changes</w:t>
      </w:r>
      <w:r>
        <w:rPr>
          <w:spacing w:val="-10"/>
          <w:w w:val="105"/>
        </w:rPr>
        <w:t> </w:t>
      </w:r>
      <w:r>
        <w:rPr>
          <w:w w:val="105"/>
        </w:rPr>
        <w:t>in</w:t>
      </w:r>
      <w:r>
        <w:rPr>
          <w:spacing w:val="-11"/>
          <w:w w:val="105"/>
        </w:rPr>
        <w:t> </w:t>
      </w:r>
      <w:r>
        <w:rPr>
          <w:w w:val="105"/>
        </w:rPr>
        <w:t>expenses</w:t>
      </w:r>
      <w:r>
        <w:rPr>
          <w:spacing w:val="-10"/>
          <w:w w:val="105"/>
        </w:rPr>
        <w:t> </w:t>
      </w:r>
      <w:r>
        <w:rPr>
          <w:spacing w:val="-2"/>
          <w:w w:val="105"/>
        </w:rPr>
        <w:t>were:</w:t>
      </w:r>
    </w:p>
    <w:p>
      <w:pPr>
        <w:pStyle w:val="ListParagraph"/>
        <w:numPr>
          <w:ilvl w:val="0"/>
          <w:numId w:val="6"/>
        </w:numPr>
        <w:tabs>
          <w:tab w:pos="1059" w:val="left" w:leader="none"/>
        </w:tabs>
        <w:spacing w:line="249" w:lineRule="auto" w:before="88" w:after="0"/>
        <w:ind w:left="1059" w:right="126" w:hanging="325"/>
        <w:jc w:val="left"/>
        <w:rPr>
          <w:sz w:val="17"/>
        </w:rPr>
      </w:pPr>
      <w:r>
        <w:rPr>
          <w:w w:val="105"/>
          <w:sz w:val="17"/>
        </w:rPr>
        <w:t>Cost</w:t>
      </w:r>
      <w:r>
        <w:rPr>
          <w:spacing w:val="-9"/>
          <w:w w:val="105"/>
          <w:sz w:val="17"/>
        </w:rPr>
        <w:t> </w:t>
      </w:r>
      <w:r>
        <w:rPr>
          <w:w w:val="105"/>
          <w:sz w:val="17"/>
        </w:rPr>
        <w:t>of</w:t>
      </w:r>
      <w:r>
        <w:rPr>
          <w:spacing w:val="-9"/>
          <w:w w:val="105"/>
          <w:sz w:val="17"/>
        </w:rPr>
        <w:t> </w:t>
      </w:r>
      <w:r>
        <w:rPr>
          <w:w w:val="105"/>
          <w:sz w:val="17"/>
        </w:rPr>
        <w:t>revenue</w:t>
      </w:r>
      <w:r>
        <w:rPr>
          <w:spacing w:val="-9"/>
          <w:w w:val="105"/>
          <w:sz w:val="17"/>
        </w:rPr>
        <w:t> </w:t>
      </w:r>
      <w:r>
        <w:rPr>
          <w:w w:val="105"/>
          <w:sz w:val="17"/>
        </w:rPr>
        <w:t>decreased</w:t>
      </w:r>
      <w:r>
        <w:rPr>
          <w:spacing w:val="-9"/>
          <w:w w:val="105"/>
          <w:sz w:val="17"/>
        </w:rPr>
        <w:t> </w:t>
      </w:r>
      <w:r>
        <w:rPr>
          <w:w w:val="105"/>
          <w:sz w:val="17"/>
        </w:rPr>
        <w:t>$258</w:t>
      </w:r>
      <w:r>
        <w:rPr>
          <w:spacing w:val="-9"/>
          <w:w w:val="105"/>
          <w:sz w:val="17"/>
        </w:rPr>
        <w:t> </w:t>
      </w:r>
      <w:r>
        <w:rPr>
          <w:w w:val="105"/>
          <w:sz w:val="17"/>
        </w:rPr>
        <w:t>million</w:t>
      </w:r>
      <w:r>
        <w:rPr>
          <w:spacing w:val="-9"/>
          <w:w w:val="105"/>
          <w:sz w:val="17"/>
        </w:rPr>
        <w:t> </w:t>
      </w:r>
      <w:r>
        <w:rPr>
          <w:w w:val="105"/>
          <w:sz w:val="17"/>
        </w:rPr>
        <w:t>or</w:t>
      </w:r>
      <w:r>
        <w:rPr>
          <w:spacing w:val="-9"/>
          <w:w w:val="105"/>
          <w:sz w:val="17"/>
        </w:rPr>
        <w:t> </w:t>
      </w:r>
      <w:r>
        <w:rPr>
          <w:w w:val="105"/>
          <w:sz w:val="17"/>
        </w:rPr>
        <w:t>1%,</w:t>
      </w:r>
      <w:r>
        <w:rPr>
          <w:spacing w:val="-9"/>
          <w:w w:val="105"/>
          <w:sz w:val="17"/>
        </w:rPr>
        <w:t> </w:t>
      </w:r>
      <w:r>
        <w:rPr>
          <w:w w:val="105"/>
          <w:sz w:val="17"/>
        </w:rPr>
        <w:t>mainly</w:t>
      </w:r>
      <w:r>
        <w:rPr>
          <w:spacing w:val="-9"/>
          <w:w w:val="105"/>
          <w:sz w:val="17"/>
        </w:rPr>
        <w:t> </w:t>
      </w:r>
      <w:r>
        <w:rPr>
          <w:w w:val="105"/>
          <w:sz w:val="17"/>
        </w:rPr>
        <w:t>due</w:t>
      </w:r>
      <w:r>
        <w:rPr>
          <w:spacing w:val="-9"/>
          <w:w w:val="105"/>
          <w:sz w:val="17"/>
        </w:rPr>
        <w:t> </w:t>
      </w:r>
      <w:r>
        <w:rPr>
          <w:w w:val="105"/>
          <w:sz w:val="17"/>
        </w:rPr>
        <w:t>to</w:t>
      </w:r>
      <w:r>
        <w:rPr>
          <w:spacing w:val="-9"/>
          <w:w w:val="105"/>
          <w:sz w:val="17"/>
        </w:rPr>
        <w:t> </w:t>
      </w:r>
      <w:r>
        <w:rPr>
          <w:w w:val="105"/>
          <w:sz w:val="17"/>
        </w:rPr>
        <w:t>a</w:t>
      </w:r>
      <w:r>
        <w:rPr>
          <w:spacing w:val="-9"/>
          <w:w w:val="105"/>
          <w:sz w:val="17"/>
        </w:rPr>
        <w:t> </w:t>
      </w:r>
      <w:r>
        <w:rPr>
          <w:w w:val="105"/>
          <w:sz w:val="17"/>
        </w:rPr>
        <w:t>reduction</w:t>
      </w:r>
      <w:r>
        <w:rPr>
          <w:spacing w:val="-9"/>
          <w:w w:val="105"/>
          <w:sz w:val="17"/>
        </w:rPr>
        <w:t> </w:t>
      </w:r>
      <w:r>
        <w:rPr>
          <w:w w:val="105"/>
          <w:sz w:val="17"/>
        </w:rPr>
        <w:t>in</w:t>
      </w:r>
      <w:r>
        <w:rPr>
          <w:spacing w:val="-9"/>
          <w:w w:val="105"/>
          <w:sz w:val="17"/>
        </w:rPr>
        <w:t> </w:t>
      </w:r>
      <w:r>
        <w:rPr>
          <w:w w:val="105"/>
          <w:sz w:val="17"/>
        </w:rPr>
        <w:t>phone</w:t>
      </w:r>
      <w:r>
        <w:rPr>
          <w:spacing w:val="-9"/>
          <w:w w:val="105"/>
          <w:sz w:val="17"/>
        </w:rPr>
        <w:t> </w:t>
      </w:r>
      <w:r>
        <w:rPr>
          <w:w w:val="105"/>
          <w:sz w:val="17"/>
        </w:rPr>
        <w:t>sales,</w:t>
      </w:r>
      <w:r>
        <w:rPr>
          <w:spacing w:val="-9"/>
          <w:w w:val="105"/>
          <w:sz w:val="17"/>
        </w:rPr>
        <w:t> </w:t>
      </w:r>
      <w:r>
        <w:rPr>
          <w:w w:val="105"/>
          <w:sz w:val="17"/>
        </w:rPr>
        <w:t>driven</w:t>
      </w:r>
      <w:r>
        <w:rPr>
          <w:spacing w:val="-9"/>
          <w:w w:val="105"/>
          <w:sz w:val="17"/>
        </w:rPr>
        <w:t> </w:t>
      </w:r>
      <w:r>
        <w:rPr>
          <w:w w:val="105"/>
          <w:sz w:val="17"/>
        </w:rPr>
        <w:t>by</w:t>
      </w:r>
      <w:r>
        <w:rPr>
          <w:spacing w:val="-9"/>
          <w:w w:val="105"/>
          <w:sz w:val="17"/>
        </w:rPr>
        <w:t> </w:t>
      </w:r>
      <w:r>
        <w:rPr>
          <w:w w:val="105"/>
          <w:sz w:val="17"/>
        </w:rPr>
        <w:t>the</w:t>
      </w:r>
      <w:r>
        <w:rPr>
          <w:spacing w:val="-9"/>
          <w:w w:val="105"/>
          <w:sz w:val="17"/>
        </w:rPr>
        <w:t> </w:t>
      </w:r>
      <w:r>
        <w:rPr>
          <w:w w:val="105"/>
          <w:sz w:val="17"/>
        </w:rPr>
        <w:t>change</w:t>
      </w:r>
      <w:r>
        <w:rPr>
          <w:spacing w:val="-9"/>
          <w:w w:val="105"/>
          <w:sz w:val="17"/>
        </w:rPr>
        <w:t> </w:t>
      </w:r>
      <w:r>
        <w:rPr>
          <w:w w:val="105"/>
          <w:sz w:val="17"/>
        </w:rPr>
        <w:t>in</w:t>
      </w:r>
      <w:r>
        <w:rPr>
          <w:spacing w:val="-9"/>
          <w:w w:val="105"/>
          <w:sz w:val="17"/>
        </w:rPr>
        <w:t> </w:t>
      </w:r>
      <w:r>
        <w:rPr>
          <w:w w:val="105"/>
          <w:sz w:val="17"/>
        </w:rPr>
        <w:t>strategy</w:t>
      </w:r>
      <w:r>
        <w:rPr>
          <w:spacing w:val="-9"/>
          <w:w w:val="105"/>
          <w:sz w:val="17"/>
        </w:rPr>
        <w:t> </w:t>
      </w:r>
      <w:r>
        <w:rPr>
          <w:w w:val="105"/>
          <w:sz w:val="17"/>
        </w:rPr>
        <w:t>for</w:t>
      </w:r>
      <w:r>
        <w:rPr>
          <w:spacing w:val="-9"/>
          <w:w w:val="105"/>
          <w:sz w:val="17"/>
        </w:rPr>
        <w:t> </w:t>
      </w:r>
      <w:r>
        <w:rPr>
          <w:w w:val="105"/>
          <w:sz w:val="17"/>
        </w:rPr>
        <w:t>the</w:t>
      </w:r>
      <w:r>
        <w:rPr>
          <w:spacing w:val="-9"/>
          <w:w w:val="105"/>
          <w:sz w:val="17"/>
        </w:rPr>
        <w:t> </w:t>
      </w:r>
      <w:r>
        <w:rPr>
          <w:w w:val="105"/>
          <w:sz w:val="17"/>
        </w:rPr>
        <w:t>phone business, offset in part by growth in commercial cloud and search advertising.</w:t>
      </w:r>
    </w:p>
    <w:p>
      <w:pPr>
        <w:pStyle w:val="ListParagraph"/>
        <w:numPr>
          <w:ilvl w:val="0"/>
          <w:numId w:val="6"/>
        </w:numPr>
        <w:tabs>
          <w:tab w:pos="1059" w:val="left" w:leader="none"/>
        </w:tabs>
        <w:spacing w:line="249" w:lineRule="auto" w:before="80" w:after="0"/>
        <w:ind w:left="1059" w:right="120" w:hanging="325"/>
        <w:jc w:val="left"/>
        <w:rPr>
          <w:sz w:val="17"/>
        </w:rPr>
      </w:pPr>
      <w:r>
        <w:rPr>
          <w:w w:val="105"/>
          <w:sz w:val="17"/>
        </w:rPr>
        <w:t>Impairment,</w:t>
      </w:r>
      <w:r>
        <w:rPr>
          <w:spacing w:val="-12"/>
          <w:w w:val="105"/>
          <w:sz w:val="17"/>
        </w:rPr>
        <w:t> </w:t>
      </w:r>
      <w:r>
        <w:rPr>
          <w:w w:val="105"/>
          <w:sz w:val="17"/>
        </w:rPr>
        <w:t>integration,</w:t>
      </w:r>
      <w:r>
        <w:rPr>
          <w:spacing w:val="-12"/>
          <w:w w:val="105"/>
          <w:sz w:val="17"/>
        </w:rPr>
        <w:t> </w:t>
      </w:r>
      <w:r>
        <w:rPr>
          <w:w w:val="105"/>
          <w:sz w:val="17"/>
        </w:rPr>
        <w:t>and</w:t>
      </w:r>
      <w:r>
        <w:rPr>
          <w:spacing w:val="-12"/>
          <w:w w:val="105"/>
          <w:sz w:val="17"/>
        </w:rPr>
        <w:t> </w:t>
      </w:r>
      <w:r>
        <w:rPr>
          <w:w w:val="105"/>
          <w:sz w:val="17"/>
        </w:rPr>
        <w:t>restructuring</w:t>
      </w:r>
      <w:r>
        <w:rPr>
          <w:spacing w:val="-12"/>
          <w:w w:val="105"/>
          <w:sz w:val="17"/>
        </w:rPr>
        <w:t> </w:t>
      </w:r>
      <w:r>
        <w:rPr>
          <w:w w:val="105"/>
          <w:sz w:val="17"/>
        </w:rPr>
        <w:t>expenses</w:t>
      </w:r>
      <w:r>
        <w:rPr>
          <w:spacing w:val="-12"/>
          <w:w w:val="105"/>
          <w:sz w:val="17"/>
        </w:rPr>
        <w:t> </w:t>
      </w:r>
      <w:r>
        <w:rPr>
          <w:w w:val="105"/>
          <w:sz w:val="17"/>
        </w:rPr>
        <w:t>decreased</w:t>
      </w:r>
      <w:r>
        <w:rPr>
          <w:spacing w:val="-12"/>
          <w:w w:val="105"/>
          <w:sz w:val="17"/>
        </w:rPr>
        <w:t> </w:t>
      </w:r>
      <w:r>
        <w:rPr>
          <w:w w:val="105"/>
          <w:sz w:val="17"/>
        </w:rPr>
        <w:t>$8.9</w:t>
      </w:r>
      <w:r>
        <w:rPr>
          <w:spacing w:val="-12"/>
          <w:w w:val="105"/>
          <w:sz w:val="17"/>
        </w:rPr>
        <w:t> </w:t>
      </w:r>
      <w:r>
        <w:rPr>
          <w:w w:val="105"/>
          <w:sz w:val="17"/>
        </w:rPr>
        <w:t>billion,</w:t>
      </w:r>
      <w:r>
        <w:rPr>
          <w:spacing w:val="-12"/>
          <w:w w:val="105"/>
          <w:sz w:val="17"/>
        </w:rPr>
        <w:t> </w:t>
      </w:r>
      <w:r>
        <w:rPr>
          <w:w w:val="105"/>
          <w:sz w:val="17"/>
        </w:rPr>
        <w:t>primarily</w:t>
      </w:r>
      <w:r>
        <w:rPr>
          <w:spacing w:val="-12"/>
          <w:w w:val="105"/>
          <w:sz w:val="17"/>
        </w:rPr>
        <w:t> </w:t>
      </w:r>
      <w:r>
        <w:rPr>
          <w:w w:val="105"/>
          <w:sz w:val="17"/>
        </w:rPr>
        <w:t>driven</w:t>
      </w:r>
      <w:r>
        <w:rPr>
          <w:spacing w:val="-12"/>
          <w:w w:val="105"/>
          <w:sz w:val="17"/>
        </w:rPr>
        <w:t> </w:t>
      </w:r>
      <w:r>
        <w:rPr>
          <w:w w:val="105"/>
          <w:sz w:val="17"/>
        </w:rPr>
        <w:t>by</w:t>
      </w:r>
      <w:r>
        <w:rPr>
          <w:spacing w:val="-12"/>
          <w:w w:val="105"/>
          <w:sz w:val="17"/>
        </w:rPr>
        <w:t> </w:t>
      </w:r>
      <w:r>
        <w:rPr>
          <w:w w:val="105"/>
          <w:sz w:val="17"/>
        </w:rPr>
        <w:t>prior</w:t>
      </w:r>
      <w:r>
        <w:rPr>
          <w:spacing w:val="-12"/>
          <w:w w:val="105"/>
          <w:sz w:val="17"/>
        </w:rPr>
        <w:t> </w:t>
      </w:r>
      <w:r>
        <w:rPr>
          <w:w w:val="105"/>
          <w:sz w:val="17"/>
        </w:rPr>
        <w:t>year</w:t>
      </w:r>
      <w:r>
        <w:rPr>
          <w:spacing w:val="-12"/>
          <w:w w:val="105"/>
          <w:sz w:val="17"/>
        </w:rPr>
        <w:t> </w:t>
      </w:r>
      <w:r>
        <w:rPr>
          <w:w w:val="105"/>
          <w:sz w:val="17"/>
        </w:rPr>
        <w:t>goodwill</w:t>
      </w:r>
      <w:r>
        <w:rPr>
          <w:spacing w:val="-12"/>
          <w:w w:val="105"/>
          <w:sz w:val="17"/>
        </w:rPr>
        <w:t> </w:t>
      </w:r>
      <w:r>
        <w:rPr>
          <w:w w:val="105"/>
          <w:sz w:val="17"/>
        </w:rPr>
        <w:t>and</w:t>
      </w:r>
      <w:r>
        <w:rPr>
          <w:spacing w:val="-12"/>
          <w:w w:val="105"/>
          <w:sz w:val="17"/>
        </w:rPr>
        <w:t> </w:t>
      </w:r>
      <w:r>
        <w:rPr>
          <w:w w:val="105"/>
          <w:sz w:val="17"/>
        </w:rPr>
        <w:t>asset</w:t>
      </w:r>
      <w:r>
        <w:rPr>
          <w:spacing w:val="-12"/>
          <w:w w:val="105"/>
          <w:sz w:val="17"/>
        </w:rPr>
        <w:t> </w:t>
      </w:r>
      <w:r>
        <w:rPr>
          <w:w w:val="105"/>
          <w:sz w:val="17"/>
        </w:rPr>
        <w:t>impairment charges</w:t>
      </w:r>
      <w:r>
        <w:rPr>
          <w:spacing w:val="-1"/>
          <w:w w:val="105"/>
          <w:sz w:val="17"/>
        </w:rPr>
        <w:t> </w:t>
      </w:r>
      <w:r>
        <w:rPr>
          <w:w w:val="105"/>
          <w:sz w:val="17"/>
        </w:rPr>
        <w:t>related</w:t>
      </w:r>
      <w:r>
        <w:rPr>
          <w:spacing w:val="-1"/>
          <w:w w:val="105"/>
          <w:sz w:val="17"/>
        </w:rPr>
        <w:t> </w:t>
      </w:r>
      <w:r>
        <w:rPr>
          <w:w w:val="105"/>
          <w:sz w:val="17"/>
        </w:rPr>
        <w:t>to</w:t>
      </w:r>
      <w:r>
        <w:rPr>
          <w:spacing w:val="-1"/>
          <w:w w:val="105"/>
          <w:sz w:val="17"/>
        </w:rPr>
        <w:t> </w:t>
      </w:r>
      <w:r>
        <w:rPr>
          <w:w w:val="105"/>
          <w:sz w:val="17"/>
        </w:rPr>
        <w:t>our</w:t>
      </w:r>
      <w:r>
        <w:rPr>
          <w:spacing w:val="-1"/>
          <w:w w:val="105"/>
          <w:sz w:val="17"/>
        </w:rPr>
        <w:t> </w:t>
      </w:r>
      <w:r>
        <w:rPr>
          <w:w w:val="105"/>
          <w:sz w:val="17"/>
        </w:rPr>
        <w:t>phone</w:t>
      </w:r>
      <w:r>
        <w:rPr>
          <w:spacing w:val="-1"/>
          <w:w w:val="105"/>
          <w:sz w:val="17"/>
        </w:rPr>
        <w:t> </w:t>
      </w:r>
      <w:r>
        <w:rPr>
          <w:w w:val="105"/>
          <w:sz w:val="17"/>
        </w:rPr>
        <w:t>business</w:t>
      </w:r>
      <w:r>
        <w:rPr>
          <w:spacing w:val="-1"/>
          <w:w w:val="105"/>
          <w:sz w:val="17"/>
        </w:rPr>
        <w:t> </w:t>
      </w:r>
      <w:r>
        <w:rPr>
          <w:w w:val="105"/>
          <w:sz w:val="17"/>
        </w:rPr>
        <w:t>and</w:t>
      </w:r>
      <w:r>
        <w:rPr>
          <w:spacing w:val="-1"/>
          <w:w w:val="105"/>
          <w:sz w:val="17"/>
        </w:rPr>
        <w:t> </w:t>
      </w:r>
      <w:r>
        <w:rPr>
          <w:w w:val="105"/>
          <w:sz w:val="17"/>
        </w:rPr>
        <w:t>restructuring</w:t>
      </w:r>
      <w:r>
        <w:rPr>
          <w:spacing w:val="-1"/>
          <w:w w:val="105"/>
          <w:sz w:val="17"/>
        </w:rPr>
        <w:t> </w:t>
      </w:r>
      <w:r>
        <w:rPr>
          <w:w w:val="105"/>
          <w:sz w:val="17"/>
        </w:rPr>
        <w:t>charges</w:t>
      </w:r>
      <w:r>
        <w:rPr>
          <w:spacing w:val="-1"/>
          <w:w w:val="105"/>
          <w:sz w:val="17"/>
        </w:rPr>
        <w:t> </w:t>
      </w:r>
      <w:r>
        <w:rPr>
          <w:w w:val="105"/>
          <w:sz w:val="17"/>
        </w:rPr>
        <w:t>associated</w:t>
      </w:r>
      <w:r>
        <w:rPr>
          <w:spacing w:val="-1"/>
          <w:w w:val="105"/>
          <w:sz w:val="17"/>
        </w:rPr>
        <w:t> </w:t>
      </w:r>
      <w:r>
        <w:rPr>
          <w:w w:val="105"/>
          <w:sz w:val="17"/>
        </w:rPr>
        <w:t>with</w:t>
      </w:r>
      <w:r>
        <w:rPr>
          <w:spacing w:val="-1"/>
          <w:w w:val="105"/>
          <w:sz w:val="17"/>
        </w:rPr>
        <w:t> </w:t>
      </w:r>
      <w:r>
        <w:rPr>
          <w:w w:val="105"/>
          <w:sz w:val="17"/>
        </w:rPr>
        <w:t>our</w:t>
      </w:r>
      <w:r>
        <w:rPr>
          <w:spacing w:val="-1"/>
          <w:w w:val="105"/>
          <w:sz w:val="17"/>
        </w:rPr>
        <w:t> </w:t>
      </w:r>
      <w:r>
        <w:rPr>
          <w:w w:val="105"/>
          <w:sz w:val="17"/>
        </w:rPr>
        <w:t>phone</w:t>
      </w:r>
      <w:r>
        <w:rPr>
          <w:spacing w:val="-1"/>
          <w:w w:val="105"/>
          <w:sz w:val="17"/>
        </w:rPr>
        <w:t> </w:t>
      </w:r>
      <w:r>
        <w:rPr>
          <w:w w:val="105"/>
          <w:sz w:val="17"/>
        </w:rPr>
        <w:t>business</w:t>
      </w:r>
      <w:r>
        <w:rPr>
          <w:spacing w:val="-1"/>
          <w:w w:val="105"/>
          <w:sz w:val="17"/>
        </w:rPr>
        <w:t> </w:t>
      </w:r>
      <w:r>
        <w:rPr>
          <w:w w:val="105"/>
          <w:sz w:val="17"/>
        </w:rPr>
        <w:t>restructuring</w:t>
      </w:r>
      <w:r>
        <w:rPr>
          <w:spacing w:val="-1"/>
          <w:w w:val="105"/>
          <w:sz w:val="17"/>
        </w:rPr>
        <w:t> </w:t>
      </w:r>
      <w:r>
        <w:rPr>
          <w:w w:val="105"/>
          <w:sz w:val="17"/>
        </w:rPr>
        <w:t>plans.</w:t>
      </w:r>
    </w:p>
    <w:p>
      <w:pPr>
        <w:pStyle w:val="ListParagraph"/>
        <w:numPr>
          <w:ilvl w:val="0"/>
          <w:numId w:val="6"/>
        </w:numPr>
        <w:tabs>
          <w:tab w:pos="1059" w:val="left" w:leader="none"/>
        </w:tabs>
        <w:spacing w:line="249" w:lineRule="auto" w:before="80" w:after="0"/>
        <w:ind w:left="1059" w:right="128" w:hanging="325"/>
        <w:jc w:val="left"/>
        <w:rPr>
          <w:sz w:val="17"/>
        </w:rPr>
      </w:pPr>
      <w:r>
        <w:rPr>
          <w:w w:val="105"/>
          <w:sz w:val="17"/>
        </w:rPr>
        <w:t>Sales</w:t>
      </w:r>
      <w:r>
        <w:rPr>
          <w:spacing w:val="-10"/>
          <w:w w:val="105"/>
          <w:sz w:val="17"/>
        </w:rPr>
        <w:t> </w:t>
      </w:r>
      <w:r>
        <w:rPr>
          <w:w w:val="105"/>
          <w:sz w:val="17"/>
        </w:rPr>
        <w:t>and</w:t>
      </w:r>
      <w:r>
        <w:rPr>
          <w:spacing w:val="-10"/>
          <w:w w:val="105"/>
          <w:sz w:val="17"/>
        </w:rPr>
        <w:t> </w:t>
      </w:r>
      <w:r>
        <w:rPr>
          <w:w w:val="105"/>
          <w:sz w:val="17"/>
        </w:rPr>
        <w:t>marketing</w:t>
      </w:r>
      <w:r>
        <w:rPr>
          <w:spacing w:val="-10"/>
          <w:w w:val="105"/>
          <w:sz w:val="17"/>
        </w:rPr>
        <w:t> </w:t>
      </w:r>
      <w:r>
        <w:rPr>
          <w:w w:val="105"/>
          <w:sz w:val="17"/>
        </w:rPr>
        <w:t>expenses</w:t>
      </w:r>
      <w:r>
        <w:rPr>
          <w:spacing w:val="-10"/>
          <w:w w:val="105"/>
          <w:sz w:val="17"/>
        </w:rPr>
        <w:t> </w:t>
      </w:r>
      <w:r>
        <w:rPr>
          <w:w w:val="105"/>
          <w:sz w:val="17"/>
        </w:rPr>
        <w:t>decreased</w:t>
      </w:r>
      <w:r>
        <w:rPr>
          <w:spacing w:val="-10"/>
          <w:w w:val="105"/>
          <w:sz w:val="17"/>
        </w:rPr>
        <w:t> </w:t>
      </w:r>
      <w:r>
        <w:rPr>
          <w:w w:val="105"/>
          <w:sz w:val="17"/>
        </w:rPr>
        <w:t>$1.0</w:t>
      </w:r>
      <w:r>
        <w:rPr>
          <w:spacing w:val="-10"/>
          <w:w w:val="105"/>
          <w:sz w:val="17"/>
        </w:rPr>
        <w:t> </w:t>
      </w:r>
      <w:r>
        <w:rPr>
          <w:w w:val="105"/>
          <w:sz w:val="17"/>
        </w:rPr>
        <w:t>billion</w:t>
      </w:r>
      <w:r>
        <w:rPr>
          <w:spacing w:val="-10"/>
          <w:w w:val="105"/>
          <w:sz w:val="17"/>
        </w:rPr>
        <w:t> </w:t>
      </w:r>
      <w:r>
        <w:rPr>
          <w:w w:val="105"/>
          <w:sz w:val="17"/>
        </w:rPr>
        <w:t>or</w:t>
      </w:r>
      <w:r>
        <w:rPr>
          <w:spacing w:val="-10"/>
          <w:w w:val="105"/>
          <w:sz w:val="17"/>
        </w:rPr>
        <w:t> </w:t>
      </w:r>
      <w:r>
        <w:rPr>
          <w:w w:val="105"/>
          <w:sz w:val="17"/>
        </w:rPr>
        <w:t>6%,</w:t>
      </w:r>
      <w:r>
        <w:rPr>
          <w:spacing w:val="-10"/>
          <w:w w:val="105"/>
          <w:sz w:val="17"/>
        </w:rPr>
        <w:t> </w:t>
      </w:r>
      <w:r>
        <w:rPr>
          <w:w w:val="105"/>
          <w:sz w:val="17"/>
        </w:rPr>
        <w:t>driven</w:t>
      </w:r>
      <w:r>
        <w:rPr>
          <w:spacing w:val="-10"/>
          <w:w w:val="105"/>
          <w:sz w:val="17"/>
        </w:rPr>
        <w:t> </w:t>
      </w:r>
      <w:r>
        <w:rPr>
          <w:w w:val="105"/>
          <w:sz w:val="17"/>
        </w:rPr>
        <w:t>by</w:t>
      </w:r>
      <w:r>
        <w:rPr>
          <w:spacing w:val="-10"/>
          <w:w w:val="105"/>
          <w:sz w:val="17"/>
        </w:rPr>
        <w:t> </w:t>
      </w:r>
      <w:r>
        <w:rPr>
          <w:w w:val="105"/>
          <w:sz w:val="17"/>
        </w:rPr>
        <w:t>a</w:t>
      </w:r>
      <w:r>
        <w:rPr>
          <w:spacing w:val="-10"/>
          <w:w w:val="105"/>
          <w:sz w:val="17"/>
        </w:rPr>
        <w:t> </w:t>
      </w:r>
      <w:r>
        <w:rPr>
          <w:w w:val="105"/>
          <w:sz w:val="17"/>
        </w:rPr>
        <w:t>reduction</w:t>
      </w:r>
      <w:r>
        <w:rPr>
          <w:spacing w:val="-10"/>
          <w:w w:val="105"/>
          <w:sz w:val="17"/>
        </w:rPr>
        <w:t> </w:t>
      </w:r>
      <w:r>
        <w:rPr>
          <w:w w:val="105"/>
          <w:sz w:val="17"/>
        </w:rPr>
        <w:t>in</w:t>
      </w:r>
      <w:r>
        <w:rPr>
          <w:spacing w:val="-10"/>
          <w:w w:val="105"/>
          <w:sz w:val="17"/>
        </w:rPr>
        <w:t> </w:t>
      </w:r>
      <w:r>
        <w:rPr>
          <w:w w:val="105"/>
          <w:sz w:val="17"/>
        </w:rPr>
        <w:t>phone</w:t>
      </w:r>
      <w:r>
        <w:rPr>
          <w:spacing w:val="-10"/>
          <w:w w:val="105"/>
          <w:sz w:val="17"/>
        </w:rPr>
        <w:t> </w:t>
      </w:r>
      <w:r>
        <w:rPr>
          <w:w w:val="105"/>
          <w:sz w:val="17"/>
        </w:rPr>
        <w:t>expenses</w:t>
      </w:r>
      <w:r>
        <w:rPr>
          <w:spacing w:val="-10"/>
          <w:w w:val="105"/>
          <w:sz w:val="17"/>
        </w:rPr>
        <w:t> </w:t>
      </w:r>
      <w:r>
        <w:rPr>
          <w:w w:val="105"/>
          <w:sz w:val="17"/>
        </w:rPr>
        <w:t>and</w:t>
      </w:r>
      <w:r>
        <w:rPr>
          <w:spacing w:val="-10"/>
          <w:w w:val="105"/>
          <w:sz w:val="17"/>
        </w:rPr>
        <w:t> </w:t>
      </w:r>
      <w:r>
        <w:rPr>
          <w:w w:val="105"/>
          <w:sz w:val="17"/>
        </w:rPr>
        <w:t>a</w:t>
      </w:r>
      <w:r>
        <w:rPr>
          <w:spacing w:val="-10"/>
          <w:w w:val="105"/>
          <w:sz w:val="17"/>
        </w:rPr>
        <w:t> </w:t>
      </w:r>
      <w:r>
        <w:rPr>
          <w:w w:val="105"/>
          <w:sz w:val="17"/>
        </w:rPr>
        <w:t>favorable</w:t>
      </w:r>
      <w:r>
        <w:rPr>
          <w:spacing w:val="-10"/>
          <w:w w:val="105"/>
          <w:sz w:val="17"/>
        </w:rPr>
        <w:t> </w:t>
      </w:r>
      <w:r>
        <w:rPr>
          <w:w w:val="105"/>
          <w:sz w:val="17"/>
        </w:rPr>
        <w:t>foreign</w:t>
      </w:r>
      <w:r>
        <w:rPr>
          <w:spacing w:val="-10"/>
          <w:w w:val="105"/>
          <w:sz w:val="17"/>
        </w:rPr>
        <w:t> </w:t>
      </w:r>
      <w:r>
        <w:rPr>
          <w:w w:val="105"/>
          <w:sz w:val="17"/>
        </w:rPr>
        <w:t>currency impact of approximately 2%.</w:t>
      </w:r>
    </w:p>
    <w:p>
      <w:pPr>
        <w:pStyle w:val="BodyText"/>
        <w:spacing w:line="249" w:lineRule="auto" w:before="160"/>
        <w:ind w:left="168" w:right="117"/>
        <w:jc w:val="both"/>
      </w:pPr>
      <w:r>
        <w:rPr>
          <w:w w:val="105"/>
        </w:rPr>
        <w:t>Diluted</w:t>
      </w:r>
      <w:r>
        <w:rPr>
          <w:spacing w:val="-2"/>
          <w:w w:val="105"/>
        </w:rPr>
        <w:t> </w:t>
      </w:r>
      <w:r>
        <w:rPr>
          <w:w w:val="105"/>
        </w:rPr>
        <w:t>earnings</w:t>
      </w:r>
      <w:r>
        <w:rPr>
          <w:spacing w:val="-2"/>
          <w:w w:val="105"/>
        </w:rPr>
        <w:t> </w:t>
      </w:r>
      <w:r>
        <w:rPr>
          <w:w w:val="105"/>
        </w:rPr>
        <w:t>per</w:t>
      </w:r>
      <w:r>
        <w:rPr>
          <w:spacing w:val="-2"/>
          <w:w w:val="105"/>
        </w:rPr>
        <w:t> </w:t>
      </w:r>
      <w:r>
        <w:rPr>
          <w:w w:val="105"/>
        </w:rPr>
        <w:t>share</w:t>
      </w:r>
      <w:r>
        <w:rPr>
          <w:spacing w:val="-2"/>
          <w:w w:val="105"/>
        </w:rPr>
        <w:t> </w:t>
      </w:r>
      <w:r>
        <w:rPr>
          <w:w w:val="105"/>
        </w:rPr>
        <w:t>(“EPS”)</w:t>
      </w:r>
      <w:r>
        <w:rPr>
          <w:spacing w:val="-2"/>
          <w:w w:val="105"/>
        </w:rPr>
        <w:t> </w:t>
      </w:r>
      <w:r>
        <w:rPr>
          <w:w w:val="105"/>
        </w:rPr>
        <w:t>was</w:t>
      </w:r>
      <w:r>
        <w:rPr>
          <w:spacing w:val="-2"/>
          <w:w w:val="105"/>
        </w:rPr>
        <w:t> </w:t>
      </w:r>
      <w:r>
        <w:rPr>
          <w:w w:val="105"/>
        </w:rPr>
        <w:t>$2.10</w:t>
      </w:r>
      <w:r>
        <w:rPr>
          <w:spacing w:val="-2"/>
          <w:w w:val="105"/>
        </w:rPr>
        <w:t> </w:t>
      </w:r>
      <w:r>
        <w:rPr>
          <w:w w:val="105"/>
        </w:rPr>
        <w:t>for</w:t>
      </w:r>
      <w:r>
        <w:rPr>
          <w:spacing w:val="-2"/>
          <w:w w:val="105"/>
        </w:rPr>
        <w:t> </w:t>
      </w:r>
      <w:r>
        <w:rPr>
          <w:w w:val="105"/>
        </w:rPr>
        <w:t>fiscal</w:t>
      </w:r>
      <w:r>
        <w:rPr>
          <w:spacing w:val="-2"/>
          <w:w w:val="105"/>
        </w:rPr>
        <w:t> </w:t>
      </w:r>
      <w:r>
        <w:rPr>
          <w:w w:val="105"/>
        </w:rPr>
        <w:t>year</w:t>
      </w:r>
      <w:r>
        <w:rPr>
          <w:spacing w:val="-2"/>
          <w:w w:val="105"/>
        </w:rPr>
        <w:t> </w:t>
      </w:r>
      <w:r>
        <w:rPr>
          <w:w w:val="105"/>
        </w:rPr>
        <w:t>2016.</w:t>
      </w:r>
      <w:r>
        <w:rPr>
          <w:spacing w:val="-2"/>
          <w:w w:val="105"/>
        </w:rPr>
        <w:t> </w:t>
      </w:r>
      <w:r>
        <w:rPr>
          <w:w w:val="105"/>
        </w:rPr>
        <w:t>Current</w:t>
      </w:r>
      <w:r>
        <w:rPr>
          <w:spacing w:val="-2"/>
          <w:w w:val="105"/>
        </w:rPr>
        <w:t> </w:t>
      </w:r>
      <w:r>
        <w:rPr>
          <w:w w:val="105"/>
        </w:rPr>
        <w:t>year</w:t>
      </w:r>
      <w:r>
        <w:rPr>
          <w:spacing w:val="-2"/>
          <w:w w:val="105"/>
        </w:rPr>
        <w:t> </w:t>
      </w:r>
      <w:r>
        <w:rPr>
          <w:w w:val="105"/>
        </w:rPr>
        <w:t>diluted</w:t>
      </w:r>
      <w:r>
        <w:rPr>
          <w:spacing w:val="-2"/>
          <w:w w:val="105"/>
        </w:rPr>
        <w:t> </w:t>
      </w:r>
      <w:r>
        <w:rPr>
          <w:w w:val="105"/>
        </w:rPr>
        <w:t>EPS</w:t>
      </w:r>
      <w:r>
        <w:rPr>
          <w:spacing w:val="-2"/>
          <w:w w:val="105"/>
        </w:rPr>
        <w:t> </w:t>
      </w:r>
      <w:r>
        <w:rPr>
          <w:w w:val="105"/>
        </w:rPr>
        <w:t>was</w:t>
      </w:r>
      <w:r>
        <w:rPr>
          <w:spacing w:val="-2"/>
          <w:w w:val="105"/>
        </w:rPr>
        <w:t> </w:t>
      </w:r>
      <w:r>
        <w:rPr>
          <w:w w:val="105"/>
        </w:rPr>
        <w:t>negatively</w:t>
      </w:r>
      <w:r>
        <w:rPr>
          <w:spacing w:val="-2"/>
          <w:w w:val="105"/>
        </w:rPr>
        <w:t> </w:t>
      </w:r>
      <w:r>
        <w:rPr>
          <w:w w:val="105"/>
        </w:rPr>
        <w:t>impacted</w:t>
      </w:r>
      <w:r>
        <w:rPr>
          <w:spacing w:val="-2"/>
          <w:w w:val="105"/>
        </w:rPr>
        <w:t> </w:t>
      </w:r>
      <w:r>
        <w:rPr>
          <w:w w:val="105"/>
        </w:rPr>
        <w:t>by</w:t>
      </w:r>
      <w:r>
        <w:rPr>
          <w:spacing w:val="-2"/>
          <w:w w:val="105"/>
        </w:rPr>
        <w:t> </w:t>
      </w:r>
      <w:r>
        <w:rPr>
          <w:w w:val="105"/>
        </w:rPr>
        <w:t>the</w:t>
      </w:r>
      <w:r>
        <w:rPr>
          <w:spacing w:val="-2"/>
          <w:w w:val="105"/>
        </w:rPr>
        <w:t> </w:t>
      </w:r>
      <w:r>
        <w:rPr>
          <w:w w:val="105"/>
        </w:rPr>
        <w:t>net</w:t>
      </w:r>
      <w:r>
        <w:rPr>
          <w:spacing w:val="-2"/>
          <w:w w:val="105"/>
        </w:rPr>
        <w:t> </w:t>
      </w:r>
      <w:r>
        <w:rPr>
          <w:w w:val="105"/>
        </w:rPr>
        <w:t>revenue</w:t>
      </w:r>
      <w:r>
        <w:rPr>
          <w:spacing w:val="-2"/>
          <w:w w:val="105"/>
        </w:rPr>
        <w:t> </w:t>
      </w:r>
      <w:r>
        <w:rPr>
          <w:w w:val="105"/>
        </w:rPr>
        <w:t>deferral from Windows 10 and impairment, integration, and restructuring expenses, which resulted in a decrease to diluted EPS of $0.69, and favorably impacted</w:t>
      </w:r>
      <w:r>
        <w:rPr>
          <w:spacing w:val="-9"/>
          <w:w w:val="105"/>
        </w:rPr>
        <w:t> </w:t>
      </w:r>
      <w:r>
        <w:rPr>
          <w:w w:val="105"/>
        </w:rPr>
        <w:t>by</w:t>
      </w:r>
      <w:r>
        <w:rPr>
          <w:spacing w:val="-9"/>
          <w:w w:val="105"/>
        </w:rPr>
        <w:t> </w:t>
      </w:r>
      <w:r>
        <w:rPr>
          <w:w w:val="105"/>
        </w:rPr>
        <w:t>the</w:t>
      </w:r>
      <w:r>
        <w:rPr>
          <w:spacing w:val="-9"/>
          <w:w w:val="105"/>
        </w:rPr>
        <w:t> </w:t>
      </w:r>
      <w:r>
        <w:rPr>
          <w:w w:val="105"/>
        </w:rPr>
        <w:t>adoption</w:t>
      </w:r>
      <w:r>
        <w:rPr>
          <w:spacing w:val="-9"/>
          <w:w w:val="105"/>
        </w:rPr>
        <w:t> </w:t>
      </w:r>
      <w:r>
        <w:rPr>
          <w:w w:val="105"/>
        </w:rPr>
        <w:t>of</w:t>
      </w:r>
      <w:r>
        <w:rPr>
          <w:spacing w:val="-9"/>
          <w:w w:val="105"/>
        </w:rPr>
        <w:t> </w:t>
      </w:r>
      <w:r>
        <w:rPr>
          <w:w w:val="105"/>
        </w:rPr>
        <w:t>new</w:t>
      </w:r>
      <w:r>
        <w:rPr>
          <w:spacing w:val="-9"/>
          <w:w w:val="105"/>
        </w:rPr>
        <w:t> </w:t>
      </w:r>
      <w:r>
        <w:rPr>
          <w:w w:val="105"/>
        </w:rPr>
        <w:t>accounting</w:t>
      </w:r>
      <w:r>
        <w:rPr>
          <w:spacing w:val="-9"/>
          <w:w w:val="105"/>
        </w:rPr>
        <w:t> </w:t>
      </w:r>
      <w:r>
        <w:rPr>
          <w:w w:val="105"/>
        </w:rPr>
        <w:t>guidance</w:t>
      </w:r>
      <w:r>
        <w:rPr>
          <w:spacing w:val="-9"/>
          <w:w w:val="105"/>
        </w:rPr>
        <w:t> </w:t>
      </w:r>
      <w:r>
        <w:rPr>
          <w:w w:val="105"/>
        </w:rPr>
        <w:t>related</w:t>
      </w:r>
      <w:r>
        <w:rPr>
          <w:spacing w:val="-9"/>
          <w:w w:val="105"/>
        </w:rPr>
        <w:t> </w:t>
      </w:r>
      <w:r>
        <w:rPr>
          <w:w w:val="105"/>
        </w:rPr>
        <w:t>to</w:t>
      </w:r>
      <w:r>
        <w:rPr>
          <w:spacing w:val="-9"/>
          <w:w w:val="105"/>
        </w:rPr>
        <w:t> </w:t>
      </w:r>
      <w:r>
        <w:rPr>
          <w:w w:val="105"/>
        </w:rPr>
        <w:t>stock-based</w:t>
      </w:r>
      <w:r>
        <w:rPr>
          <w:spacing w:val="-9"/>
          <w:w w:val="105"/>
        </w:rPr>
        <w:t> </w:t>
      </w:r>
      <w:r>
        <w:rPr>
          <w:w w:val="105"/>
        </w:rPr>
        <w:t>compensation,</w:t>
      </w:r>
      <w:r>
        <w:rPr>
          <w:spacing w:val="-9"/>
          <w:w w:val="105"/>
        </w:rPr>
        <w:t> </w:t>
      </w:r>
      <w:r>
        <w:rPr>
          <w:w w:val="105"/>
        </w:rPr>
        <w:t>which</w:t>
      </w:r>
      <w:r>
        <w:rPr>
          <w:spacing w:val="-9"/>
          <w:w w:val="105"/>
        </w:rPr>
        <w:t> </w:t>
      </w:r>
      <w:r>
        <w:rPr>
          <w:w w:val="105"/>
        </w:rPr>
        <w:t>resulted</w:t>
      </w:r>
      <w:r>
        <w:rPr>
          <w:spacing w:val="-9"/>
          <w:w w:val="105"/>
        </w:rPr>
        <w:t> </w:t>
      </w:r>
      <w:r>
        <w:rPr>
          <w:w w:val="105"/>
        </w:rPr>
        <w:t>in</w:t>
      </w:r>
      <w:r>
        <w:rPr>
          <w:spacing w:val="-9"/>
          <w:w w:val="105"/>
        </w:rPr>
        <w:t> </w:t>
      </w:r>
      <w:r>
        <w:rPr>
          <w:w w:val="105"/>
        </w:rPr>
        <w:t>an</w:t>
      </w:r>
      <w:r>
        <w:rPr>
          <w:spacing w:val="-9"/>
          <w:w w:val="105"/>
        </w:rPr>
        <w:t> </w:t>
      </w:r>
      <w:r>
        <w:rPr>
          <w:w w:val="105"/>
        </w:rPr>
        <w:t>increase</w:t>
      </w:r>
      <w:r>
        <w:rPr>
          <w:spacing w:val="-9"/>
          <w:w w:val="105"/>
        </w:rPr>
        <w:t> </w:t>
      </w:r>
      <w:r>
        <w:rPr>
          <w:w w:val="105"/>
        </w:rPr>
        <w:t>to</w:t>
      </w:r>
      <w:r>
        <w:rPr>
          <w:spacing w:val="-9"/>
          <w:w w:val="105"/>
        </w:rPr>
        <w:t> </w:t>
      </w:r>
      <w:r>
        <w:rPr>
          <w:w w:val="105"/>
        </w:rPr>
        <w:t>diluted</w:t>
      </w:r>
      <w:r>
        <w:rPr>
          <w:spacing w:val="-9"/>
          <w:w w:val="105"/>
        </w:rPr>
        <w:t> </w:t>
      </w:r>
      <w:r>
        <w:rPr>
          <w:w w:val="105"/>
        </w:rPr>
        <w:t>EPS</w:t>
      </w:r>
      <w:r>
        <w:rPr>
          <w:spacing w:val="-9"/>
          <w:w w:val="105"/>
        </w:rPr>
        <w:t> </w:t>
      </w:r>
      <w:r>
        <w:rPr>
          <w:w w:val="105"/>
        </w:rPr>
        <w:t>of</w:t>
      </w:r>
      <w:r>
        <w:rPr>
          <w:spacing w:val="-9"/>
          <w:w w:val="105"/>
        </w:rPr>
        <w:t> </w:t>
      </w:r>
      <w:r>
        <w:rPr>
          <w:w w:val="105"/>
        </w:rPr>
        <w:t>$0.05. Diluted</w:t>
      </w:r>
      <w:r>
        <w:rPr>
          <w:w w:val="105"/>
        </w:rPr>
        <w:t> EPS</w:t>
      </w:r>
      <w:r>
        <w:rPr>
          <w:w w:val="105"/>
        </w:rPr>
        <w:t> was</w:t>
      </w:r>
      <w:r>
        <w:rPr>
          <w:w w:val="105"/>
        </w:rPr>
        <w:t> $1.48</w:t>
      </w:r>
      <w:r>
        <w:rPr>
          <w:w w:val="105"/>
        </w:rPr>
        <w:t> for</w:t>
      </w:r>
      <w:r>
        <w:rPr>
          <w:w w:val="105"/>
        </w:rPr>
        <w:t> fiscal</w:t>
      </w:r>
      <w:r>
        <w:rPr>
          <w:w w:val="105"/>
        </w:rPr>
        <w:t> year</w:t>
      </w:r>
      <w:r>
        <w:rPr>
          <w:w w:val="105"/>
        </w:rPr>
        <w:t> 2015.</w:t>
      </w:r>
      <w:r>
        <w:rPr>
          <w:w w:val="105"/>
        </w:rPr>
        <w:t> Prior</w:t>
      </w:r>
      <w:r>
        <w:rPr>
          <w:w w:val="105"/>
        </w:rPr>
        <w:t> year</w:t>
      </w:r>
      <w:r>
        <w:rPr>
          <w:w w:val="105"/>
        </w:rPr>
        <w:t> diluted</w:t>
      </w:r>
      <w:r>
        <w:rPr>
          <w:w w:val="105"/>
        </w:rPr>
        <w:t> EPS</w:t>
      </w:r>
      <w:r>
        <w:rPr>
          <w:w w:val="105"/>
        </w:rPr>
        <w:t> was</w:t>
      </w:r>
      <w:r>
        <w:rPr>
          <w:w w:val="105"/>
        </w:rPr>
        <w:t> negatively</w:t>
      </w:r>
      <w:r>
        <w:rPr>
          <w:w w:val="105"/>
        </w:rPr>
        <w:t> impacted</w:t>
      </w:r>
      <w:r>
        <w:rPr>
          <w:w w:val="105"/>
        </w:rPr>
        <w:t> by</w:t>
      </w:r>
      <w:r>
        <w:rPr>
          <w:w w:val="105"/>
        </w:rPr>
        <w:t> impairment,</w:t>
      </w:r>
      <w:r>
        <w:rPr>
          <w:w w:val="105"/>
        </w:rPr>
        <w:t> integration,</w:t>
      </w:r>
      <w:r>
        <w:rPr>
          <w:w w:val="105"/>
        </w:rPr>
        <w:t> and</w:t>
      </w:r>
      <w:r>
        <w:rPr>
          <w:w w:val="105"/>
        </w:rPr>
        <w:t> restructuring expenses, which resulted in a decrease to diluted EPS of $1.15.</w:t>
      </w:r>
    </w:p>
    <w:p>
      <w:pPr>
        <w:spacing w:after="0" w:line="249" w:lineRule="auto"/>
        <w:jc w:val="both"/>
        <w:sectPr>
          <w:headerReference w:type="default" r:id="rId63"/>
          <w:footerReference w:type="default" r:id="rId64"/>
          <w:pgSz w:w="11900" w:h="16840"/>
          <w:pgMar w:header="140" w:footer="5668" w:top="660" w:bottom="5860" w:left="80" w:right="120"/>
        </w:sectPr>
      </w:pPr>
    </w:p>
    <w:p>
      <w:pPr>
        <w:pStyle w:val="BodyText"/>
        <w:rPr>
          <w:sz w:val="20"/>
        </w:rPr>
      </w:pPr>
    </w:p>
    <w:p>
      <w:pPr>
        <w:pStyle w:val="BodyText"/>
        <w:spacing w:before="143"/>
        <w:rPr>
          <w:sz w:val="20"/>
        </w:rPr>
      </w:pPr>
    </w:p>
    <w:p>
      <w:pPr>
        <w:spacing w:after="0"/>
        <w:rPr>
          <w:sz w:val="20"/>
        </w:rPr>
        <w:sectPr>
          <w:headerReference w:type="default" r:id="rId65"/>
          <w:footerReference w:type="default" r:id="rId66"/>
          <w:pgSz w:w="11900" w:h="16840"/>
          <w:pgMar w:header="140" w:footer="5290" w:top="660" w:bottom="5480" w:left="80" w:right="120"/>
        </w:sectPr>
      </w:pPr>
    </w:p>
    <w:p>
      <w:pPr>
        <w:pStyle w:val="BodyText"/>
      </w:pPr>
    </w:p>
    <w:p>
      <w:pPr>
        <w:pStyle w:val="BodyText"/>
        <w:spacing w:before="158"/>
      </w:pPr>
    </w:p>
    <w:p>
      <w:pPr>
        <w:spacing w:before="0"/>
        <w:ind w:left="168" w:right="0" w:firstLine="0"/>
        <w:jc w:val="left"/>
        <w:rPr>
          <w:i/>
          <w:sz w:val="17"/>
        </w:rPr>
      </w:pPr>
      <w:r>
        <w:rPr>
          <w:i/>
          <w:w w:val="105"/>
          <w:sz w:val="17"/>
        </w:rPr>
        <w:t>Fiscal</w:t>
      </w:r>
      <w:r>
        <w:rPr>
          <w:i/>
          <w:spacing w:val="-10"/>
          <w:w w:val="105"/>
          <w:sz w:val="17"/>
        </w:rPr>
        <w:t> </w:t>
      </w:r>
      <w:r>
        <w:rPr>
          <w:i/>
          <w:w w:val="105"/>
          <w:sz w:val="17"/>
        </w:rPr>
        <w:t>year</w:t>
      </w:r>
      <w:r>
        <w:rPr>
          <w:i/>
          <w:spacing w:val="-10"/>
          <w:w w:val="105"/>
          <w:sz w:val="17"/>
        </w:rPr>
        <w:t> </w:t>
      </w:r>
      <w:r>
        <w:rPr>
          <w:i/>
          <w:w w:val="105"/>
          <w:sz w:val="17"/>
        </w:rPr>
        <w:t>2015</w:t>
      </w:r>
      <w:r>
        <w:rPr>
          <w:i/>
          <w:spacing w:val="-10"/>
          <w:w w:val="105"/>
          <w:sz w:val="17"/>
        </w:rPr>
        <w:t> </w:t>
      </w:r>
      <w:r>
        <w:rPr>
          <w:i/>
          <w:w w:val="105"/>
          <w:sz w:val="17"/>
        </w:rPr>
        <w:t>compared</w:t>
      </w:r>
      <w:r>
        <w:rPr>
          <w:i/>
          <w:spacing w:val="-9"/>
          <w:w w:val="105"/>
          <w:sz w:val="17"/>
        </w:rPr>
        <w:t> </w:t>
      </w:r>
      <w:r>
        <w:rPr>
          <w:i/>
          <w:w w:val="105"/>
          <w:sz w:val="17"/>
        </w:rPr>
        <w:t>with</w:t>
      </w:r>
      <w:r>
        <w:rPr>
          <w:i/>
          <w:spacing w:val="-10"/>
          <w:w w:val="105"/>
          <w:sz w:val="17"/>
        </w:rPr>
        <w:t> </w:t>
      </w:r>
      <w:r>
        <w:rPr>
          <w:i/>
          <w:w w:val="105"/>
          <w:sz w:val="17"/>
        </w:rPr>
        <w:t>fiscal</w:t>
      </w:r>
      <w:r>
        <w:rPr>
          <w:i/>
          <w:spacing w:val="-10"/>
          <w:w w:val="105"/>
          <w:sz w:val="17"/>
        </w:rPr>
        <w:t> </w:t>
      </w:r>
      <w:r>
        <w:rPr>
          <w:i/>
          <w:w w:val="105"/>
          <w:sz w:val="17"/>
        </w:rPr>
        <w:t>year</w:t>
      </w:r>
      <w:r>
        <w:rPr>
          <w:i/>
          <w:spacing w:val="-10"/>
          <w:w w:val="105"/>
          <w:sz w:val="17"/>
        </w:rPr>
        <w:t> </w:t>
      </w:r>
      <w:r>
        <w:rPr>
          <w:i/>
          <w:spacing w:val="-4"/>
          <w:w w:val="105"/>
          <w:sz w:val="17"/>
        </w:rPr>
        <w:t>2014</w:t>
      </w:r>
    </w:p>
    <w:p>
      <w:pPr>
        <w:spacing w:line="149" w:lineRule="exact" w:before="100"/>
        <w:ind w:left="168" w:right="0" w:firstLine="0"/>
        <w:jc w:val="left"/>
        <w:rPr>
          <w:sz w:val="13"/>
        </w:rPr>
      </w:pPr>
      <w:r>
        <w:rPr/>
        <w:br w:type="column"/>
      </w:r>
      <w:r>
        <w:rPr>
          <w:sz w:val="13"/>
          <w:u w:val="single"/>
        </w:rPr>
        <w:t>PART</w:t>
      </w:r>
      <w:r>
        <w:rPr>
          <w:spacing w:val="-3"/>
          <w:sz w:val="13"/>
          <w:u w:val="single"/>
        </w:rPr>
        <w:t> </w:t>
      </w:r>
      <w:r>
        <w:rPr>
          <w:spacing w:val="-5"/>
          <w:sz w:val="13"/>
          <w:u w:val="single"/>
        </w:rPr>
        <w:t>II</w:t>
      </w:r>
    </w:p>
    <w:p>
      <w:pPr>
        <w:spacing w:line="149" w:lineRule="exact" w:before="0"/>
        <w:ind w:left="210" w:right="0" w:firstLine="0"/>
        <w:jc w:val="left"/>
        <w:rPr>
          <w:sz w:val="13"/>
        </w:rPr>
      </w:pPr>
      <w:r>
        <w:rPr>
          <w:w w:val="105"/>
          <w:sz w:val="13"/>
        </w:rPr>
        <w:t>Item</w:t>
      </w:r>
      <w:r>
        <w:rPr>
          <w:spacing w:val="-6"/>
          <w:w w:val="105"/>
          <w:sz w:val="13"/>
        </w:rPr>
        <w:t> </w:t>
      </w:r>
      <w:r>
        <w:rPr>
          <w:spacing w:val="-10"/>
          <w:w w:val="105"/>
          <w:sz w:val="13"/>
        </w:rPr>
        <w:t>7</w:t>
      </w:r>
    </w:p>
    <w:p>
      <w:pPr>
        <w:spacing w:after="0" w:line="149" w:lineRule="exact"/>
        <w:jc w:val="left"/>
        <w:rPr>
          <w:sz w:val="13"/>
        </w:rPr>
        <w:sectPr>
          <w:type w:val="continuous"/>
          <w:pgSz w:w="11900" w:h="16840"/>
          <w:pgMar w:header="140" w:footer="5290" w:top="440" w:bottom="280" w:left="80" w:right="120"/>
          <w:cols w:num="2" w:equalWidth="0">
            <w:col w:w="3966" w:space="1510"/>
            <w:col w:w="6224"/>
          </w:cols>
        </w:sectPr>
      </w:pPr>
    </w:p>
    <w:p>
      <w:pPr>
        <w:pStyle w:val="BodyText"/>
        <w:spacing w:line="249" w:lineRule="auto" w:before="169"/>
        <w:ind w:left="168" w:right="118"/>
        <w:jc w:val="both"/>
      </w:pPr>
      <w:r>
        <w:rPr>
          <w:w w:val="105"/>
        </w:rPr>
        <w:t>Revenue</w:t>
      </w:r>
      <w:r>
        <w:rPr>
          <w:w w:val="105"/>
        </w:rPr>
        <w:t> increased</w:t>
      </w:r>
      <w:r>
        <w:rPr>
          <w:w w:val="105"/>
        </w:rPr>
        <w:t> $6.7</w:t>
      </w:r>
      <w:r>
        <w:rPr>
          <w:w w:val="105"/>
        </w:rPr>
        <w:t> billion</w:t>
      </w:r>
      <w:r>
        <w:rPr>
          <w:w w:val="105"/>
        </w:rPr>
        <w:t> or</w:t>
      </w:r>
      <w:r>
        <w:rPr>
          <w:w w:val="105"/>
        </w:rPr>
        <w:t> 8%,</w:t>
      </w:r>
      <w:r>
        <w:rPr>
          <w:w w:val="105"/>
        </w:rPr>
        <w:t> primarily</w:t>
      </w:r>
      <w:r>
        <w:rPr>
          <w:w w:val="105"/>
        </w:rPr>
        <w:t> due</w:t>
      </w:r>
      <w:r>
        <w:rPr>
          <w:w w:val="105"/>
        </w:rPr>
        <w:t> to</w:t>
      </w:r>
      <w:r>
        <w:rPr>
          <w:w w:val="105"/>
        </w:rPr>
        <w:t> higher</w:t>
      </w:r>
      <w:r>
        <w:rPr>
          <w:w w:val="105"/>
        </w:rPr>
        <w:t> revenue</w:t>
      </w:r>
      <w:r>
        <w:rPr>
          <w:w w:val="105"/>
        </w:rPr>
        <w:t> from</w:t>
      </w:r>
      <w:r>
        <w:rPr>
          <w:w w:val="105"/>
        </w:rPr>
        <w:t> More</w:t>
      </w:r>
      <w:r>
        <w:rPr>
          <w:w w:val="105"/>
        </w:rPr>
        <w:t> Personal</w:t>
      </w:r>
      <w:r>
        <w:rPr>
          <w:w w:val="105"/>
        </w:rPr>
        <w:t> Computing</w:t>
      </w:r>
      <w:r>
        <w:rPr>
          <w:w w:val="105"/>
        </w:rPr>
        <w:t> and</w:t>
      </w:r>
      <w:r>
        <w:rPr>
          <w:w w:val="105"/>
        </w:rPr>
        <w:t> Intelligent</w:t>
      </w:r>
      <w:r>
        <w:rPr>
          <w:w w:val="105"/>
        </w:rPr>
        <w:t> Cloud.</w:t>
      </w:r>
      <w:r>
        <w:rPr>
          <w:w w:val="105"/>
        </w:rPr>
        <w:t> More</w:t>
      </w:r>
      <w:r>
        <w:rPr>
          <w:w w:val="105"/>
        </w:rPr>
        <w:t> </w:t>
      </w:r>
      <w:r>
        <w:rPr>
          <w:w w:val="105"/>
        </w:rPr>
        <w:t>Personal Computing</w:t>
      </w:r>
      <w:r>
        <w:rPr>
          <w:w w:val="105"/>
        </w:rPr>
        <w:t> revenue</w:t>
      </w:r>
      <w:r>
        <w:rPr>
          <w:w w:val="105"/>
        </w:rPr>
        <w:t> increased,</w:t>
      </w:r>
      <w:r>
        <w:rPr>
          <w:w w:val="105"/>
        </w:rPr>
        <w:t> primarily</w:t>
      </w:r>
      <w:r>
        <w:rPr>
          <w:w w:val="105"/>
        </w:rPr>
        <w:t> due</w:t>
      </w:r>
      <w:r>
        <w:rPr>
          <w:w w:val="105"/>
        </w:rPr>
        <w:t> to</w:t>
      </w:r>
      <w:r>
        <w:rPr>
          <w:w w:val="105"/>
        </w:rPr>
        <w:t> higher</w:t>
      </w:r>
      <w:r>
        <w:rPr>
          <w:w w:val="105"/>
        </w:rPr>
        <w:t> revenue</w:t>
      </w:r>
      <w:r>
        <w:rPr>
          <w:w w:val="105"/>
        </w:rPr>
        <w:t> from</w:t>
      </w:r>
      <w:r>
        <w:rPr>
          <w:w w:val="105"/>
        </w:rPr>
        <w:t> Devices,</w:t>
      </w:r>
      <w:r>
        <w:rPr>
          <w:w w:val="105"/>
        </w:rPr>
        <w:t> search</w:t>
      </w:r>
      <w:r>
        <w:rPr>
          <w:w w:val="105"/>
        </w:rPr>
        <w:t> advertising</w:t>
      </w:r>
      <w:r>
        <w:rPr>
          <w:w w:val="105"/>
        </w:rPr>
        <w:t> and</w:t>
      </w:r>
      <w:r>
        <w:rPr>
          <w:w w:val="105"/>
        </w:rPr>
        <w:t> Gaming,</w:t>
      </w:r>
      <w:r>
        <w:rPr>
          <w:w w:val="105"/>
        </w:rPr>
        <w:t> offset</w:t>
      </w:r>
      <w:r>
        <w:rPr>
          <w:w w:val="105"/>
        </w:rPr>
        <w:t> in</w:t>
      </w:r>
      <w:r>
        <w:rPr>
          <w:w w:val="105"/>
        </w:rPr>
        <w:t> part</w:t>
      </w:r>
      <w:r>
        <w:rPr>
          <w:w w:val="105"/>
        </w:rPr>
        <w:t> by</w:t>
      </w:r>
      <w:r>
        <w:rPr>
          <w:w w:val="105"/>
        </w:rPr>
        <w:t> a</w:t>
      </w:r>
      <w:r>
        <w:rPr>
          <w:w w:val="105"/>
        </w:rPr>
        <w:t> decline</w:t>
      </w:r>
      <w:r>
        <w:rPr>
          <w:w w:val="105"/>
        </w:rPr>
        <w:t> in Windows</w:t>
      </w:r>
      <w:r>
        <w:rPr>
          <w:w w:val="105"/>
        </w:rPr>
        <w:t> revenue.</w:t>
      </w:r>
      <w:r>
        <w:rPr>
          <w:w w:val="105"/>
        </w:rPr>
        <w:t> Intelligent</w:t>
      </w:r>
      <w:r>
        <w:rPr>
          <w:w w:val="105"/>
        </w:rPr>
        <w:t> Cloud</w:t>
      </w:r>
      <w:r>
        <w:rPr>
          <w:w w:val="105"/>
        </w:rPr>
        <w:t> revenue</w:t>
      </w:r>
      <w:r>
        <w:rPr>
          <w:w w:val="105"/>
        </w:rPr>
        <w:t> increased,</w:t>
      </w:r>
      <w:r>
        <w:rPr>
          <w:w w:val="105"/>
        </w:rPr>
        <w:t> primarily</w:t>
      </w:r>
      <w:r>
        <w:rPr>
          <w:w w:val="105"/>
        </w:rPr>
        <w:t> due</w:t>
      </w:r>
      <w:r>
        <w:rPr>
          <w:w w:val="105"/>
        </w:rPr>
        <w:t> to</w:t>
      </w:r>
      <w:r>
        <w:rPr>
          <w:w w:val="105"/>
        </w:rPr>
        <w:t> higher</w:t>
      </w:r>
      <w:r>
        <w:rPr>
          <w:w w:val="105"/>
        </w:rPr>
        <w:t> revenue</w:t>
      </w:r>
      <w:r>
        <w:rPr>
          <w:w w:val="105"/>
        </w:rPr>
        <w:t> from</w:t>
      </w:r>
      <w:r>
        <w:rPr>
          <w:w w:val="105"/>
        </w:rPr>
        <w:t> server</w:t>
      </w:r>
      <w:r>
        <w:rPr>
          <w:w w:val="105"/>
        </w:rPr>
        <w:t> products</w:t>
      </w:r>
      <w:r>
        <w:rPr>
          <w:w w:val="105"/>
        </w:rPr>
        <w:t> and</w:t>
      </w:r>
      <w:r>
        <w:rPr>
          <w:w w:val="105"/>
        </w:rPr>
        <w:t> cloud</w:t>
      </w:r>
      <w:r>
        <w:rPr>
          <w:w w:val="105"/>
        </w:rPr>
        <w:t> services.</w:t>
      </w:r>
      <w:r>
        <w:rPr>
          <w:w w:val="105"/>
        </w:rPr>
        <w:t> Revenue included an unfavorable foreign currency impact of approximately 2%.</w:t>
      </w:r>
    </w:p>
    <w:p>
      <w:pPr>
        <w:pStyle w:val="BodyText"/>
        <w:spacing w:line="249" w:lineRule="auto" w:before="159"/>
        <w:ind w:left="168" w:right="119"/>
        <w:jc w:val="both"/>
      </w:pPr>
      <w:r>
        <w:rPr>
          <w:w w:val="105"/>
        </w:rPr>
        <w:t>Operating</w:t>
      </w:r>
      <w:r>
        <w:rPr>
          <w:spacing w:val="-1"/>
          <w:w w:val="105"/>
        </w:rPr>
        <w:t> </w:t>
      </w:r>
      <w:r>
        <w:rPr>
          <w:w w:val="105"/>
        </w:rPr>
        <w:t>income</w:t>
      </w:r>
      <w:r>
        <w:rPr>
          <w:spacing w:val="-1"/>
          <w:w w:val="105"/>
        </w:rPr>
        <w:t> </w:t>
      </w:r>
      <w:r>
        <w:rPr>
          <w:w w:val="105"/>
        </w:rPr>
        <w:t>decreased</w:t>
      </w:r>
      <w:r>
        <w:rPr>
          <w:spacing w:val="-1"/>
          <w:w w:val="105"/>
        </w:rPr>
        <w:t> </w:t>
      </w:r>
      <w:r>
        <w:rPr>
          <w:w w:val="105"/>
        </w:rPr>
        <w:t>$9.6</w:t>
      </w:r>
      <w:r>
        <w:rPr>
          <w:spacing w:val="-1"/>
          <w:w w:val="105"/>
        </w:rPr>
        <w:t> </w:t>
      </w:r>
      <w:r>
        <w:rPr>
          <w:w w:val="105"/>
        </w:rPr>
        <w:t>billion</w:t>
      </w:r>
      <w:r>
        <w:rPr>
          <w:spacing w:val="-1"/>
          <w:w w:val="105"/>
        </w:rPr>
        <w:t> </w:t>
      </w:r>
      <w:r>
        <w:rPr>
          <w:w w:val="105"/>
        </w:rPr>
        <w:t>or</w:t>
      </w:r>
      <w:r>
        <w:rPr>
          <w:spacing w:val="-1"/>
          <w:w w:val="105"/>
        </w:rPr>
        <w:t> </w:t>
      </w:r>
      <w:r>
        <w:rPr>
          <w:w w:val="105"/>
        </w:rPr>
        <w:t>35%,</w:t>
      </w:r>
      <w:r>
        <w:rPr>
          <w:spacing w:val="-1"/>
          <w:w w:val="105"/>
        </w:rPr>
        <w:t> </w:t>
      </w:r>
      <w:r>
        <w:rPr>
          <w:w w:val="105"/>
        </w:rPr>
        <w:t>primarily</w:t>
      </w:r>
      <w:r>
        <w:rPr>
          <w:spacing w:val="-1"/>
          <w:w w:val="105"/>
        </w:rPr>
        <w:t> </w:t>
      </w:r>
      <w:r>
        <w:rPr>
          <w:w w:val="105"/>
        </w:rPr>
        <w:t>due</w:t>
      </w:r>
      <w:r>
        <w:rPr>
          <w:spacing w:val="-1"/>
          <w:w w:val="105"/>
        </w:rPr>
        <w:t> </w:t>
      </w:r>
      <w:r>
        <w:rPr>
          <w:w w:val="105"/>
        </w:rPr>
        <w:t>to</w:t>
      </w:r>
      <w:r>
        <w:rPr>
          <w:spacing w:val="-1"/>
          <w:w w:val="105"/>
        </w:rPr>
        <w:t> </w:t>
      </w:r>
      <w:r>
        <w:rPr>
          <w:w w:val="105"/>
        </w:rPr>
        <w:t>impairment,</w:t>
      </w:r>
      <w:r>
        <w:rPr>
          <w:spacing w:val="-1"/>
          <w:w w:val="105"/>
        </w:rPr>
        <w:t> </w:t>
      </w:r>
      <w:r>
        <w:rPr>
          <w:w w:val="105"/>
        </w:rPr>
        <w:t>integration,</w:t>
      </w:r>
      <w:r>
        <w:rPr>
          <w:spacing w:val="-1"/>
          <w:w w:val="105"/>
        </w:rPr>
        <w:t> </w:t>
      </w:r>
      <w:r>
        <w:rPr>
          <w:w w:val="105"/>
        </w:rPr>
        <w:t>and</w:t>
      </w:r>
      <w:r>
        <w:rPr>
          <w:spacing w:val="-1"/>
          <w:w w:val="105"/>
        </w:rPr>
        <w:t> </w:t>
      </w:r>
      <w:r>
        <w:rPr>
          <w:w w:val="105"/>
        </w:rPr>
        <w:t>restructuring</w:t>
      </w:r>
      <w:r>
        <w:rPr>
          <w:spacing w:val="-1"/>
          <w:w w:val="105"/>
        </w:rPr>
        <w:t> </w:t>
      </w:r>
      <w:r>
        <w:rPr>
          <w:w w:val="105"/>
        </w:rPr>
        <w:t>expenses</w:t>
      </w:r>
      <w:r>
        <w:rPr>
          <w:spacing w:val="-1"/>
          <w:w w:val="105"/>
        </w:rPr>
        <w:t> </w:t>
      </w:r>
      <w:r>
        <w:rPr>
          <w:w w:val="105"/>
        </w:rPr>
        <w:t>in</w:t>
      </w:r>
      <w:r>
        <w:rPr>
          <w:spacing w:val="-1"/>
          <w:w w:val="105"/>
        </w:rPr>
        <w:t> </w:t>
      </w:r>
      <w:r>
        <w:rPr>
          <w:w w:val="105"/>
        </w:rPr>
        <w:t>fiscal</w:t>
      </w:r>
      <w:r>
        <w:rPr>
          <w:spacing w:val="-1"/>
          <w:w w:val="105"/>
        </w:rPr>
        <w:t> </w:t>
      </w:r>
      <w:r>
        <w:rPr>
          <w:w w:val="105"/>
        </w:rPr>
        <w:t>year</w:t>
      </w:r>
      <w:r>
        <w:rPr>
          <w:spacing w:val="-1"/>
          <w:w w:val="105"/>
        </w:rPr>
        <w:t> </w:t>
      </w:r>
      <w:r>
        <w:rPr>
          <w:w w:val="105"/>
        </w:rPr>
        <w:t>2015,</w:t>
      </w:r>
      <w:r>
        <w:rPr>
          <w:spacing w:val="-1"/>
          <w:w w:val="105"/>
        </w:rPr>
        <w:t> </w:t>
      </w:r>
      <w:r>
        <w:rPr>
          <w:w w:val="105"/>
        </w:rPr>
        <w:t>as</w:t>
      </w:r>
      <w:r>
        <w:rPr>
          <w:spacing w:val="-1"/>
          <w:w w:val="105"/>
        </w:rPr>
        <w:t> </w:t>
      </w:r>
      <w:r>
        <w:rPr>
          <w:w w:val="105"/>
        </w:rPr>
        <w:t>well as</w:t>
      </w:r>
      <w:r>
        <w:rPr>
          <w:spacing w:val="-10"/>
          <w:w w:val="105"/>
        </w:rPr>
        <w:t> </w:t>
      </w:r>
      <w:r>
        <w:rPr>
          <w:w w:val="105"/>
        </w:rPr>
        <w:t>increased</w:t>
      </w:r>
      <w:r>
        <w:rPr>
          <w:spacing w:val="-10"/>
          <w:w w:val="105"/>
        </w:rPr>
        <w:t> </w:t>
      </w:r>
      <w:r>
        <w:rPr>
          <w:w w:val="105"/>
        </w:rPr>
        <w:t>research</w:t>
      </w:r>
      <w:r>
        <w:rPr>
          <w:spacing w:val="-10"/>
          <w:w w:val="105"/>
        </w:rPr>
        <w:t> </w:t>
      </w:r>
      <w:r>
        <w:rPr>
          <w:w w:val="105"/>
        </w:rPr>
        <w:t>and</w:t>
      </w:r>
      <w:r>
        <w:rPr>
          <w:spacing w:val="-10"/>
          <w:w w:val="105"/>
        </w:rPr>
        <w:t> </w:t>
      </w:r>
      <w:r>
        <w:rPr>
          <w:w w:val="105"/>
        </w:rPr>
        <w:t>development</w:t>
      </w:r>
      <w:r>
        <w:rPr>
          <w:spacing w:val="-10"/>
          <w:w w:val="105"/>
        </w:rPr>
        <w:t> </w:t>
      </w:r>
      <w:r>
        <w:rPr>
          <w:w w:val="105"/>
        </w:rPr>
        <w:t>expenses,</w:t>
      </w:r>
      <w:r>
        <w:rPr>
          <w:spacing w:val="-10"/>
          <w:w w:val="105"/>
        </w:rPr>
        <w:t> </w:t>
      </w:r>
      <w:r>
        <w:rPr>
          <w:w w:val="105"/>
        </w:rPr>
        <w:t>offset</w:t>
      </w:r>
      <w:r>
        <w:rPr>
          <w:spacing w:val="-10"/>
          <w:w w:val="105"/>
        </w:rPr>
        <w:t> </w:t>
      </w:r>
      <w:r>
        <w:rPr>
          <w:w w:val="105"/>
        </w:rPr>
        <w:t>in</w:t>
      </w:r>
      <w:r>
        <w:rPr>
          <w:spacing w:val="-10"/>
          <w:w w:val="105"/>
        </w:rPr>
        <w:t> </w:t>
      </w:r>
      <w:r>
        <w:rPr>
          <w:w w:val="105"/>
        </w:rPr>
        <w:t>part</w:t>
      </w:r>
      <w:r>
        <w:rPr>
          <w:spacing w:val="-10"/>
          <w:w w:val="105"/>
        </w:rPr>
        <w:t> </w:t>
      </w:r>
      <w:r>
        <w:rPr>
          <w:w w:val="105"/>
        </w:rPr>
        <w:t>by</w:t>
      </w:r>
      <w:r>
        <w:rPr>
          <w:spacing w:val="-10"/>
          <w:w w:val="105"/>
        </w:rPr>
        <w:t> </w:t>
      </w:r>
      <w:r>
        <w:rPr>
          <w:w w:val="105"/>
        </w:rPr>
        <w:t>higher</w:t>
      </w:r>
      <w:r>
        <w:rPr>
          <w:spacing w:val="-10"/>
          <w:w w:val="105"/>
        </w:rPr>
        <w:t> </w:t>
      </w:r>
      <w:r>
        <w:rPr>
          <w:w w:val="105"/>
        </w:rPr>
        <w:t>gross</w:t>
      </w:r>
      <w:r>
        <w:rPr>
          <w:spacing w:val="-10"/>
          <w:w w:val="105"/>
        </w:rPr>
        <w:t> </w:t>
      </w:r>
      <w:r>
        <w:rPr>
          <w:w w:val="105"/>
        </w:rPr>
        <w:t>margin.</w:t>
      </w:r>
      <w:r>
        <w:rPr>
          <w:spacing w:val="-10"/>
          <w:w w:val="105"/>
        </w:rPr>
        <w:t> </w:t>
      </w:r>
      <w:r>
        <w:rPr>
          <w:w w:val="105"/>
        </w:rPr>
        <w:t>Gross</w:t>
      </w:r>
      <w:r>
        <w:rPr>
          <w:spacing w:val="-10"/>
          <w:w w:val="105"/>
        </w:rPr>
        <w:t> </w:t>
      </w:r>
      <w:r>
        <w:rPr>
          <w:w w:val="105"/>
        </w:rPr>
        <w:t>margin</w:t>
      </w:r>
      <w:r>
        <w:rPr>
          <w:spacing w:val="-10"/>
          <w:w w:val="105"/>
        </w:rPr>
        <w:t> </w:t>
      </w:r>
      <w:r>
        <w:rPr>
          <w:w w:val="105"/>
        </w:rPr>
        <w:t>increased</w:t>
      </w:r>
      <w:r>
        <w:rPr>
          <w:spacing w:val="-10"/>
          <w:w w:val="105"/>
        </w:rPr>
        <w:t> </w:t>
      </w:r>
      <w:r>
        <w:rPr>
          <w:w w:val="105"/>
        </w:rPr>
        <w:t>$787</w:t>
      </w:r>
      <w:r>
        <w:rPr>
          <w:spacing w:val="-10"/>
          <w:w w:val="105"/>
        </w:rPr>
        <w:t> </w:t>
      </w:r>
      <w:r>
        <w:rPr>
          <w:w w:val="105"/>
        </w:rPr>
        <w:t>million</w:t>
      </w:r>
      <w:r>
        <w:rPr>
          <w:spacing w:val="-10"/>
          <w:w w:val="105"/>
        </w:rPr>
        <w:t> </w:t>
      </w:r>
      <w:r>
        <w:rPr>
          <w:w w:val="105"/>
        </w:rPr>
        <w:t>or</w:t>
      </w:r>
      <w:r>
        <w:rPr>
          <w:spacing w:val="-10"/>
          <w:w w:val="105"/>
        </w:rPr>
        <w:t> </w:t>
      </w:r>
      <w:r>
        <w:rPr>
          <w:w w:val="105"/>
        </w:rPr>
        <w:t>1%,</w:t>
      </w:r>
      <w:r>
        <w:rPr>
          <w:spacing w:val="-10"/>
          <w:w w:val="105"/>
        </w:rPr>
        <w:t> </w:t>
      </w:r>
      <w:r>
        <w:rPr>
          <w:w w:val="105"/>
        </w:rPr>
        <w:t>driven</w:t>
      </w:r>
      <w:r>
        <w:rPr>
          <w:spacing w:val="-10"/>
          <w:w w:val="105"/>
        </w:rPr>
        <w:t> </w:t>
      </w:r>
      <w:r>
        <w:rPr>
          <w:w w:val="105"/>
        </w:rPr>
        <w:t>by</w:t>
      </w:r>
      <w:r>
        <w:rPr>
          <w:spacing w:val="-10"/>
          <w:w w:val="105"/>
        </w:rPr>
        <w:t> </w:t>
      </w:r>
      <w:r>
        <w:rPr>
          <w:w w:val="105"/>
        </w:rPr>
        <w:t>our Intelligent</w:t>
      </w:r>
      <w:r>
        <w:rPr>
          <w:spacing w:val="-2"/>
          <w:w w:val="105"/>
        </w:rPr>
        <w:t> </w:t>
      </w:r>
      <w:r>
        <w:rPr>
          <w:w w:val="105"/>
        </w:rPr>
        <w:t>Cloud,</w:t>
      </w:r>
      <w:r>
        <w:rPr>
          <w:spacing w:val="-2"/>
          <w:w w:val="105"/>
        </w:rPr>
        <w:t> </w:t>
      </w:r>
      <w:r>
        <w:rPr>
          <w:w w:val="105"/>
        </w:rPr>
        <w:t>offset</w:t>
      </w:r>
      <w:r>
        <w:rPr>
          <w:spacing w:val="-2"/>
          <w:w w:val="105"/>
        </w:rPr>
        <w:t> </w:t>
      </w:r>
      <w:r>
        <w:rPr>
          <w:w w:val="105"/>
        </w:rPr>
        <w:t>in</w:t>
      </w:r>
      <w:r>
        <w:rPr>
          <w:spacing w:val="-2"/>
          <w:w w:val="105"/>
        </w:rPr>
        <w:t> </w:t>
      </w:r>
      <w:r>
        <w:rPr>
          <w:w w:val="105"/>
        </w:rPr>
        <w:t>part</w:t>
      </w:r>
      <w:r>
        <w:rPr>
          <w:spacing w:val="-2"/>
          <w:w w:val="105"/>
        </w:rPr>
        <w:t> </w:t>
      </w:r>
      <w:r>
        <w:rPr>
          <w:w w:val="105"/>
        </w:rPr>
        <w:t>by</w:t>
      </w:r>
      <w:r>
        <w:rPr>
          <w:spacing w:val="-2"/>
          <w:w w:val="105"/>
        </w:rPr>
        <w:t> </w:t>
      </w:r>
      <w:r>
        <w:rPr>
          <w:w w:val="105"/>
        </w:rPr>
        <w:t>a</w:t>
      </w:r>
      <w:r>
        <w:rPr>
          <w:spacing w:val="-2"/>
          <w:w w:val="105"/>
        </w:rPr>
        <w:t> </w:t>
      </w:r>
      <w:r>
        <w:rPr>
          <w:w w:val="105"/>
        </w:rPr>
        <w:t>reduction</w:t>
      </w:r>
      <w:r>
        <w:rPr>
          <w:spacing w:val="-2"/>
          <w:w w:val="105"/>
        </w:rPr>
        <w:t> </w:t>
      </w:r>
      <w:r>
        <w:rPr>
          <w:w w:val="105"/>
        </w:rPr>
        <w:t>in</w:t>
      </w:r>
      <w:r>
        <w:rPr>
          <w:spacing w:val="-2"/>
          <w:w w:val="105"/>
        </w:rPr>
        <w:t> </w:t>
      </w:r>
      <w:r>
        <w:rPr>
          <w:w w:val="105"/>
        </w:rPr>
        <w:t>gross</w:t>
      </w:r>
      <w:r>
        <w:rPr>
          <w:spacing w:val="-2"/>
          <w:w w:val="105"/>
        </w:rPr>
        <w:t> </w:t>
      </w:r>
      <w:r>
        <w:rPr>
          <w:w w:val="105"/>
        </w:rPr>
        <w:t>margin</w:t>
      </w:r>
      <w:r>
        <w:rPr>
          <w:spacing w:val="-2"/>
          <w:w w:val="105"/>
        </w:rPr>
        <w:t> </w:t>
      </w:r>
      <w:r>
        <w:rPr>
          <w:w w:val="105"/>
        </w:rPr>
        <w:t>from</w:t>
      </w:r>
      <w:r>
        <w:rPr>
          <w:spacing w:val="-2"/>
          <w:w w:val="105"/>
        </w:rPr>
        <w:t> </w:t>
      </w:r>
      <w:r>
        <w:rPr>
          <w:w w:val="105"/>
        </w:rPr>
        <w:t>Productivity</w:t>
      </w:r>
      <w:r>
        <w:rPr>
          <w:spacing w:val="-2"/>
          <w:w w:val="105"/>
        </w:rPr>
        <w:t> </w:t>
      </w:r>
      <w:r>
        <w:rPr>
          <w:w w:val="105"/>
        </w:rPr>
        <w:t>and</w:t>
      </w:r>
      <w:r>
        <w:rPr>
          <w:spacing w:val="-2"/>
          <w:w w:val="105"/>
        </w:rPr>
        <w:t> </w:t>
      </w:r>
      <w:r>
        <w:rPr>
          <w:w w:val="105"/>
        </w:rPr>
        <w:t>Business</w:t>
      </w:r>
      <w:r>
        <w:rPr>
          <w:spacing w:val="-2"/>
          <w:w w:val="105"/>
        </w:rPr>
        <w:t> </w:t>
      </w:r>
      <w:r>
        <w:rPr>
          <w:w w:val="105"/>
        </w:rPr>
        <w:t>Processes.</w:t>
      </w:r>
      <w:r>
        <w:rPr>
          <w:spacing w:val="-2"/>
          <w:w w:val="105"/>
        </w:rPr>
        <w:t> </w:t>
      </w:r>
      <w:r>
        <w:rPr>
          <w:w w:val="105"/>
        </w:rPr>
        <w:t>Key</w:t>
      </w:r>
      <w:r>
        <w:rPr>
          <w:spacing w:val="-2"/>
          <w:w w:val="105"/>
        </w:rPr>
        <w:t> </w:t>
      </w:r>
      <w:r>
        <w:rPr>
          <w:w w:val="105"/>
        </w:rPr>
        <w:t>changes</w:t>
      </w:r>
      <w:r>
        <w:rPr>
          <w:spacing w:val="-2"/>
          <w:w w:val="105"/>
        </w:rPr>
        <w:t> </w:t>
      </w:r>
      <w:r>
        <w:rPr>
          <w:w w:val="105"/>
        </w:rPr>
        <w:t>in</w:t>
      </w:r>
      <w:r>
        <w:rPr>
          <w:spacing w:val="-2"/>
          <w:w w:val="105"/>
        </w:rPr>
        <w:t> </w:t>
      </w:r>
      <w:r>
        <w:rPr>
          <w:w w:val="105"/>
        </w:rPr>
        <w:t>expenses</w:t>
      </w:r>
      <w:r>
        <w:rPr>
          <w:spacing w:val="-2"/>
          <w:w w:val="105"/>
        </w:rPr>
        <w:t> </w:t>
      </w:r>
      <w:r>
        <w:rPr>
          <w:w w:val="105"/>
        </w:rPr>
        <w:t>were:</w:t>
      </w:r>
    </w:p>
    <w:p>
      <w:pPr>
        <w:pStyle w:val="ListParagraph"/>
        <w:numPr>
          <w:ilvl w:val="0"/>
          <w:numId w:val="6"/>
        </w:numPr>
        <w:tabs>
          <w:tab w:pos="1057" w:val="left" w:leader="none"/>
          <w:tab w:pos="1059" w:val="left" w:leader="none"/>
        </w:tabs>
        <w:spacing w:line="249" w:lineRule="auto" w:before="79" w:after="0"/>
        <w:ind w:left="1059" w:right="126" w:hanging="325"/>
        <w:jc w:val="both"/>
        <w:rPr>
          <w:sz w:val="17"/>
        </w:rPr>
      </w:pPr>
      <w:r>
        <w:rPr>
          <w:w w:val="105"/>
          <w:sz w:val="17"/>
        </w:rPr>
        <w:t>Cost of revenue increased $6.0 billion or 22%, mainly due to phone sales, as well as increasing costs in support of our commercial cloud, including $396 million of higher datacenter expenses.</w:t>
      </w:r>
    </w:p>
    <w:p>
      <w:pPr>
        <w:pStyle w:val="ListParagraph"/>
        <w:numPr>
          <w:ilvl w:val="0"/>
          <w:numId w:val="6"/>
        </w:numPr>
        <w:tabs>
          <w:tab w:pos="1057" w:val="left" w:leader="none"/>
          <w:tab w:pos="1059" w:val="left" w:leader="none"/>
        </w:tabs>
        <w:spacing w:line="249" w:lineRule="auto" w:before="80" w:after="0"/>
        <w:ind w:left="1059" w:right="119" w:hanging="325"/>
        <w:jc w:val="both"/>
        <w:rPr>
          <w:sz w:val="17"/>
        </w:rPr>
      </w:pPr>
      <w:r>
        <w:rPr>
          <w:w w:val="105"/>
          <w:sz w:val="17"/>
        </w:rPr>
        <w:t>Impairment,</w:t>
      </w:r>
      <w:r>
        <w:rPr>
          <w:w w:val="105"/>
          <w:sz w:val="17"/>
        </w:rPr>
        <w:t> integration,</w:t>
      </w:r>
      <w:r>
        <w:rPr>
          <w:w w:val="105"/>
          <w:sz w:val="17"/>
        </w:rPr>
        <w:t> and</w:t>
      </w:r>
      <w:r>
        <w:rPr>
          <w:w w:val="105"/>
          <w:sz w:val="17"/>
        </w:rPr>
        <w:t> restructuring</w:t>
      </w:r>
      <w:r>
        <w:rPr>
          <w:w w:val="105"/>
          <w:sz w:val="17"/>
        </w:rPr>
        <w:t> expenses</w:t>
      </w:r>
      <w:r>
        <w:rPr>
          <w:w w:val="105"/>
          <w:sz w:val="17"/>
        </w:rPr>
        <w:t> were</w:t>
      </w:r>
      <w:r>
        <w:rPr>
          <w:w w:val="105"/>
          <w:sz w:val="17"/>
        </w:rPr>
        <w:t> $10.0</w:t>
      </w:r>
      <w:r>
        <w:rPr>
          <w:w w:val="105"/>
          <w:sz w:val="17"/>
        </w:rPr>
        <w:t> billion</w:t>
      </w:r>
      <w:r>
        <w:rPr>
          <w:w w:val="105"/>
          <w:sz w:val="17"/>
        </w:rPr>
        <w:t> in</w:t>
      </w:r>
      <w:r>
        <w:rPr>
          <w:w w:val="105"/>
          <w:sz w:val="17"/>
        </w:rPr>
        <w:t> fiscal</w:t>
      </w:r>
      <w:r>
        <w:rPr>
          <w:w w:val="105"/>
          <w:sz w:val="17"/>
        </w:rPr>
        <w:t> year</w:t>
      </w:r>
      <w:r>
        <w:rPr>
          <w:w w:val="105"/>
          <w:sz w:val="17"/>
        </w:rPr>
        <w:t> 2015,</w:t>
      </w:r>
      <w:r>
        <w:rPr>
          <w:w w:val="105"/>
          <w:sz w:val="17"/>
        </w:rPr>
        <w:t> reflecting</w:t>
      </w:r>
      <w:r>
        <w:rPr>
          <w:w w:val="105"/>
          <w:sz w:val="17"/>
        </w:rPr>
        <w:t> goodwill</w:t>
      </w:r>
      <w:r>
        <w:rPr>
          <w:w w:val="105"/>
          <w:sz w:val="17"/>
        </w:rPr>
        <w:t> and</w:t>
      </w:r>
      <w:r>
        <w:rPr>
          <w:w w:val="105"/>
          <w:sz w:val="17"/>
        </w:rPr>
        <w:t> asset</w:t>
      </w:r>
      <w:r>
        <w:rPr>
          <w:w w:val="105"/>
          <w:sz w:val="17"/>
        </w:rPr>
        <w:t> impairment charges of $7.5 billion related to our phone business, and $2.5 billion of integration and restructuring expenses, primarily driven by costs associated with our phone business restructuring plans.</w:t>
      </w:r>
    </w:p>
    <w:p>
      <w:pPr>
        <w:pStyle w:val="ListParagraph"/>
        <w:numPr>
          <w:ilvl w:val="0"/>
          <w:numId w:val="6"/>
        </w:numPr>
        <w:tabs>
          <w:tab w:pos="1057" w:val="left" w:leader="none"/>
          <w:tab w:pos="1059" w:val="left" w:leader="none"/>
        </w:tabs>
        <w:spacing w:line="249" w:lineRule="auto" w:before="79" w:after="0"/>
        <w:ind w:left="1059" w:right="121" w:hanging="325"/>
        <w:jc w:val="both"/>
        <w:rPr>
          <w:sz w:val="17"/>
        </w:rPr>
      </w:pPr>
      <w:r>
        <w:rPr>
          <w:w w:val="105"/>
          <w:sz w:val="17"/>
        </w:rPr>
        <w:t>Research</w:t>
      </w:r>
      <w:r>
        <w:rPr>
          <w:spacing w:val="-9"/>
          <w:w w:val="105"/>
          <w:sz w:val="17"/>
        </w:rPr>
        <w:t> </w:t>
      </w:r>
      <w:r>
        <w:rPr>
          <w:w w:val="105"/>
          <w:sz w:val="17"/>
        </w:rPr>
        <w:t>and</w:t>
      </w:r>
      <w:r>
        <w:rPr>
          <w:spacing w:val="-9"/>
          <w:w w:val="105"/>
          <w:sz w:val="17"/>
        </w:rPr>
        <w:t> </w:t>
      </w:r>
      <w:r>
        <w:rPr>
          <w:w w:val="105"/>
          <w:sz w:val="17"/>
        </w:rPr>
        <w:t>development</w:t>
      </w:r>
      <w:r>
        <w:rPr>
          <w:spacing w:val="-9"/>
          <w:w w:val="105"/>
          <w:sz w:val="17"/>
        </w:rPr>
        <w:t> </w:t>
      </w:r>
      <w:r>
        <w:rPr>
          <w:w w:val="105"/>
          <w:sz w:val="17"/>
        </w:rPr>
        <w:t>expenses</w:t>
      </w:r>
      <w:r>
        <w:rPr>
          <w:spacing w:val="-9"/>
          <w:w w:val="105"/>
          <w:sz w:val="17"/>
        </w:rPr>
        <w:t> </w:t>
      </w:r>
      <w:r>
        <w:rPr>
          <w:w w:val="105"/>
          <w:sz w:val="17"/>
        </w:rPr>
        <w:t>increased</w:t>
      </w:r>
      <w:r>
        <w:rPr>
          <w:spacing w:val="-9"/>
          <w:w w:val="105"/>
          <w:sz w:val="17"/>
        </w:rPr>
        <w:t> </w:t>
      </w:r>
      <w:r>
        <w:rPr>
          <w:w w:val="105"/>
          <w:sz w:val="17"/>
        </w:rPr>
        <w:t>$665</w:t>
      </w:r>
      <w:r>
        <w:rPr>
          <w:spacing w:val="-9"/>
          <w:w w:val="105"/>
          <w:sz w:val="17"/>
        </w:rPr>
        <w:t> </w:t>
      </w:r>
      <w:r>
        <w:rPr>
          <w:w w:val="105"/>
          <w:sz w:val="17"/>
        </w:rPr>
        <w:t>million</w:t>
      </w:r>
      <w:r>
        <w:rPr>
          <w:spacing w:val="-9"/>
          <w:w w:val="105"/>
          <w:sz w:val="17"/>
        </w:rPr>
        <w:t> </w:t>
      </w:r>
      <w:r>
        <w:rPr>
          <w:w w:val="105"/>
          <w:sz w:val="17"/>
        </w:rPr>
        <w:t>or</w:t>
      </w:r>
      <w:r>
        <w:rPr>
          <w:spacing w:val="-9"/>
          <w:w w:val="105"/>
          <w:sz w:val="17"/>
        </w:rPr>
        <w:t> </w:t>
      </w:r>
      <w:r>
        <w:rPr>
          <w:w w:val="105"/>
          <w:sz w:val="17"/>
        </w:rPr>
        <w:t>6%,</w:t>
      </w:r>
      <w:r>
        <w:rPr>
          <w:spacing w:val="-9"/>
          <w:w w:val="105"/>
          <w:sz w:val="17"/>
        </w:rPr>
        <w:t> </w:t>
      </w:r>
      <w:r>
        <w:rPr>
          <w:w w:val="105"/>
          <w:sz w:val="17"/>
        </w:rPr>
        <w:t>mainly</w:t>
      </w:r>
      <w:r>
        <w:rPr>
          <w:spacing w:val="-9"/>
          <w:w w:val="105"/>
          <w:sz w:val="17"/>
        </w:rPr>
        <w:t> </w:t>
      </w:r>
      <w:r>
        <w:rPr>
          <w:w w:val="105"/>
          <w:sz w:val="17"/>
        </w:rPr>
        <w:t>due</w:t>
      </w:r>
      <w:r>
        <w:rPr>
          <w:spacing w:val="-9"/>
          <w:w w:val="105"/>
          <w:sz w:val="17"/>
        </w:rPr>
        <w:t> </w:t>
      </w:r>
      <w:r>
        <w:rPr>
          <w:w w:val="105"/>
          <w:sz w:val="17"/>
        </w:rPr>
        <w:t>to</w:t>
      </w:r>
      <w:r>
        <w:rPr>
          <w:spacing w:val="-9"/>
          <w:w w:val="105"/>
          <w:sz w:val="17"/>
        </w:rPr>
        <w:t> </w:t>
      </w:r>
      <w:r>
        <w:rPr>
          <w:w w:val="105"/>
          <w:sz w:val="17"/>
        </w:rPr>
        <w:t>increased</w:t>
      </w:r>
      <w:r>
        <w:rPr>
          <w:spacing w:val="-9"/>
          <w:w w:val="105"/>
          <w:sz w:val="17"/>
        </w:rPr>
        <w:t> </w:t>
      </w:r>
      <w:r>
        <w:rPr>
          <w:w w:val="105"/>
          <w:sz w:val="17"/>
        </w:rPr>
        <w:t>investment</w:t>
      </w:r>
      <w:r>
        <w:rPr>
          <w:spacing w:val="-9"/>
          <w:w w:val="105"/>
          <w:sz w:val="17"/>
        </w:rPr>
        <w:t> </w:t>
      </w:r>
      <w:r>
        <w:rPr>
          <w:w w:val="105"/>
          <w:sz w:val="17"/>
        </w:rPr>
        <w:t>in</w:t>
      </w:r>
      <w:r>
        <w:rPr>
          <w:spacing w:val="-9"/>
          <w:w w:val="105"/>
          <w:sz w:val="17"/>
        </w:rPr>
        <w:t> </w:t>
      </w:r>
      <w:r>
        <w:rPr>
          <w:w w:val="105"/>
          <w:sz w:val="17"/>
        </w:rPr>
        <w:t>new</w:t>
      </w:r>
      <w:r>
        <w:rPr>
          <w:spacing w:val="-9"/>
          <w:w w:val="105"/>
          <w:sz w:val="17"/>
        </w:rPr>
        <w:t> </w:t>
      </w:r>
      <w:r>
        <w:rPr>
          <w:w w:val="105"/>
          <w:sz w:val="17"/>
        </w:rPr>
        <w:t>products</w:t>
      </w:r>
      <w:r>
        <w:rPr>
          <w:spacing w:val="-9"/>
          <w:w w:val="105"/>
          <w:sz w:val="17"/>
        </w:rPr>
        <w:t> </w:t>
      </w:r>
      <w:r>
        <w:rPr>
          <w:w w:val="105"/>
          <w:sz w:val="17"/>
        </w:rPr>
        <w:t>and</w:t>
      </w:r>
      <w:r>
        <w:rPr>
          <w:spacing w:val="-9"/>
          <w:w w:val="105"/>
          <w:sz w:val="17"/>
        </w:rPr>
        <w:t> </w:t>
      </w:r>
      <w:r>
        <w:rPr>
          <w:w w:val="105"/>
          <w:sz w:val="17"/>
        </w:rPr>
        <w:t>services, including phone expenses, offset in part by reduced headcount-related expenses.</w:t>
      </w:r>
    </w:p>
    <w:p>
      <w:pPr>
        <w:pStyle w:val="BodyText"/>
        <w:spacing w:line="249" w:lineRule="auto" w:before="160"/>
        <w:ind w:left="168" w:right="122"/>
        <w:jc w:val="both"/>
      </w:pPr>
      <w:r>
        <w:rPr>
          <w:w w:val="105"/>
        </w:rPr>
        <w:t>Diluted EPS was $1.48 for fiscal year 2015. Diluted EPS was negatively impacted by impairment, integration, and restructuring expenses, </w:t>
      </w:r>
      <w:r>
        <w:rPr>
          <w:w w:val="105"/>
        </w:rPr>
        <w:t>which decreased diluted EPS by $1.15.</w:t>
      </w:r>
    </w:p>
    <w:p>
      <w:pPr>
        <w:pStyle w:val="BodyText"/>
        <w:spacing w:before="46"/>
      </w:pPr>
    </w:p>
    <w:p>
      <w:pPr>
        <w:pStyle w:val="BodyText"/>
        <w:ind w:left="48"/>
        <w:jc w:val="center"/>
      </w:pPr>
      <w:r>
        <w:rPr>
          <w:u w:val="single"/>
        </w:rPr>
        <w:t>SEGMENT</w:t>
      </w:r>
      <w:r>
        <w:rPr>
          <w:spacing w:val="14"/>
          <w:u w:val="single"/>
        </w:rPr>
        <w:t> </w:t>
      </w:r>
      <w:r>
        <w:rPr>
          <w:u w:val="single"/>
        </w:rPr>
        <w:t>RESULTS</w:t>
      </w:r>
      <w:r>
        <w:rPr>
          <w:spacing w:val="15"/>
          <w:u w:val="single"/>
        </w:rPr>
        <w:t> </w:t>
      </w:r>
      <w:r>
        <w:rPr>
          <w:u w:val="single"/>
        </w:rPr>
        <w:t>OF</w:t>
      </w:r>
      <w:r>
        <w:rPr>
          <w:spacing w:val="15"/>
          <w:u w:val="single"/>
        </w:rPr>
        <w:t> </w:t>
      </w:r>
      <w:r>
        <w:rPr>
          <w:spacing w:val="-2"/>
          <w:u w:val="single"/>
        </w:rPr>
        <w:t>OPERATIONS</w:t>
      </w:r>
    </w:p>
    <w:p>
      <w:pPr>
        <w:pStyle w:val="BodyText"/>
        <w:rPr>
          <w:sz w:val="18"/>
        </w:r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02"/>
        <w:gridCol w:w="801"/>
        <w:gridCol w:w="441"/>
        <w:gridCol w:w="801"/>
        <w:gridCol w:w="441"/>
        <w:gridCol w:w="801"/>
        <w:gridCol w:w="1530"/>
        <w:gridCol w:w="1192"/>
      </w:tblGrid>
      <w:tr>
        <w:trPr>
          <w:trHeight w:val="553" w:hRule="atLeast"/>
        </w:trPr>
        <w:tc>
          <w:tcPr>
            <w:tcW w:w="5402" w:type="dxa"/>
            <w:tcBorders>
              <w:bottom w:val="single" w:sz="6" w:space="0" w:color="808080"/>
            </w:tcBorders>
          </w:tcPr>
          <w:p>
            <w:pPr>
              <w:pStyle w:val="TableParagraph"/>
              <w:spacing w:before="147"/>
              <w:rPr>
                <w:sz w:val="13"/>
              </w:rPr>
            </w:pPr>
          </w:p>
          <w:p>
            <w:pPr>
              <w:pStyle w:val="TableParagraph"/>
              <w:spacing w:before="1"/>
              <w:ind w:left="-1"/>
              <w:rPr>
                <w:b/>
                <w:sz w:val="13"/>
              </w:rPr>
            </w:pPr>
            <w:r>
              <w:rPr>
                <w:b/>
                <w:w w:val="105"/>
                <w:sz w:val="13"/>
              </w:rPr>
              <w:t>(In</w:t>
            </w:r>
            <w:r>
              <w:rPr>
                <w:b/>
                <w:spacing w:val="-9"/>
                <w:w w:val="105"/>
                <w:sz w:val="13"/>
              </w:rPr>
              <w:t> </w:t>
            </w:r>
            <w:r>
              <w:rPr>
                <w:b/>
                <w:w w:val="105"/>
                <w:sz w:val="13"/>
              </w:rPr>
              <w:t>millions,</w:t>
            </w:r>
            <w:r>
              <w:rPr>
                <w:b/>
                <w:spacing w:val="-8"/>
                <w:w w:val="105"/>
                <w:sz w:val="13"/>
              </w:rPr>
              <w:t> </w:t>
            </w:r>
            <w:r>
              <w:rPr>
                <w:b/>
                <w:w w:val="105"/>
                <w:sz w:val="13"/>
              </w:rPr>
              <w:t>except</w:t>
            </w:r>
            <w:r>
              <w:rPr>
                <w:b/>
                <w:spacing w:val="-8"/>
                <w:w w:val="105"/>
                <w:sz w:val="13"/>
              </w:rPr>
              <w:t> </w:t>
            </w:r>
            <w:r>
              <w:rPr>
                <w:b/>
                <w:spacing w:val="-2"/>
                <w:w w:val="105"/>
                <w:sz w:val="13"/>
              </w:rPr>
              <w:t>percentages)</w:t>
            </w:r>
          </w:p>
        </w:tc>
        <w:tc>
          <w:tcPr>
            <w:tcW w:w="801" w:type="dxa"/>
            <w:tcBorders>
              <w:bottom w:val="single" w:sz="6" w:space="0" w:color="808080"/>
            </w:tcBorders>
          </w:tcPr>
          <w:p>
            <w:pPr>
              <w:pStyle w:val="TableParagraph"/>
              <w:spacing w:before="147"/>
              <w:rPr>
                <w:sz w:val="13"/>
              </w:rPr>
            </w:pPr>
          </w:p>
          <w:p>
            <w:pPr>
              <w:pStyle w:val="TableParagraph"/>
              <w:spacing w:before="1"/>
              <w:ind w:right="55"/>
              <w:jc w:val="right"/>
              <w:rPr>
                <w:b/>
                <w:sz w:val="13"/>
              </w:rPr>
            </w:pPr>
            <w:r>
              <w:rPr>
                <w:b/>
                <w:spacing w:val="-4"/>
                <w:w w:val="105"/>
                <w:sz w:val="13"/>
              </w:rPr>
              <w:t>2016</w:t>
            </w:r>
          </w:p>
        </w:tc>
        <w:tc>
          <w:tcPr>
            <w:tcW w:w="441" w:type="dxa"/>
            <w:tcBorders>
              <w:bottom w:val="single" w:sz="6" w:space="0" w:color="808080"/>
            </w:tcBorders>
          </w:tcPr>
          <w:p>
            <w:pPr>
              <w:pStyle w:val="TableParagraph"/>
              <w:rPr>
                <w:rFonts w:ascii="Times New Roman"/>
                <w:sz w:val="16"/>
              </w:rPr>
            </w:pPr>
          </w:p>
        </w:tc>
        <w:tc>
          <w:tcPr>
            <w:tcW w:w="801" w:type="dxa"/>
            <w:tcBorders>
              <w:bottom w:val="single" w:sz="6" w:space="0" w:color="808080"/>
            </w:tcBorders>
          </w:tcPr>
          <w:p>
            <w:pPr>
              <w:pStyle w:val="TableParagraph"/>
              <w:spacing w:before="147"/>
              <w:rPr>
                <w:sz w:val="13"/>
              </w:rPr>
            </w:pPr>
          </w:p>
          <w:p>
            <w:pPr>
              <w:pStyle w:val="TableParagraph"/>
              <w:spacing w:before="1"/>
              <w:ind w:right="55"/>
              <w:jc w:val="right"/>
              <w:rPr>
                <w:b/>
                <w:sz w:val="13"/>
              </w:rPr>
            </w:pPr>
            <w:r>
              <w:rPr>
                <w:b/>
                <w:spacing w:val="-4"/>
                <w:w w:val="105"/>
                <w:sz w:val="13"/>
              </w:rPr>
              <w:t>2015</w:t>
            </w:r>
          </w:p>
        </w:tc>
        <w:tc>
          <w:tcPr>
            <w:tcW w:w="441" w:type="dxa"/>
            <w:tcBorders>
              <w:bottom w:val="single" w:sz="6" w:space="0" w:color="808080"/>
            </w:tcBorders>
          </w:tcPr>
          <w:p>
            <w:pPr>
              <w:pStyle w:val="TableParagraph"/>
              <w:rPr>
                <w:rFonts w:ascii="Times New Roman"/>
                <w:sz w:val="16"/>
              </w:rPr>
            </w:pPr>
          </w:p>
        </w:tc>
        <w:tc>
          <w:tcPr>
            <w:tcW w:w="801" w:type="dxa"/>
            <w:tcBorders>
              <w:bottom w:val="single" w:sz="6" w:space="0" w:color="808080"/>
            </w:tcBorders>
          </w:tcPr>
          <w:p>
            <w:pPr>
              <w:pStyle w:val="TableParagraph"/>
              <w:spacing w:before="147"/>
              <w:rPr>
                <w:sz w:val="13"/>
              </w:rPr>
            </w:pPr>
          </w:p>
          <w:p>
            <w:pPr>
              <w:pStyle w:val="TableParagraph"/>
              <w:spacing w:before="1"/>
              <w:ind w:right="55"/>
              <w:jc w:val="right"/>
              <w:rPr>
                <w:b/>
                <w:sz w:val="13"/>
              </w:rPr>
            </w:pPr>
            <w:r>
              <w:rPr>
                <w:b/>
                <w:spacing w:val="-4"/>
                <w:w w:val="105"/>
                <w:sz w:val="13"/>
              </w:rPr>
              <w:t>2014</w:t>
            </w:r>
          </w:p>
        </w:tc>
        <w:tc>
          <w:tcPr>
            <w:tcW w:w="1530" w:type="dxa"/>
            <w:tcBorders>
              <w:bottom w:val="single" w:sz="6" w:space="0" w:color="808080"/>
            </w:tcBorders>
          </w:tcPr>
          <w:p>
            <w:pPr>
              <w:pStyle w:val="TableParagraph"/>
              <w:ind w:left="446" w:firstLine="105"/>
              <w:rPr>
                <w:b/>
                <w:sz w:val="13"/>
              </w:rPr>
            </w:pPr>
            <w:r>
              <w:rPr>
                <w:b/>
                <w:spacing w:val="-2"/>
                <w:sz w:val="13"/>
              </w:rPr>
              <w:t>Percentage</w:t>
            </w:r>
            <w:r>
              <w:rPr>
                <w:b/>
                <w:spacing w:val="40"/>
                <w:sz w:val="13"/>
              </w:rPr>
              <w:t> </w:t>
            </w:r>
            <w:r>
              <w:rPr>
                <w:b/>
                <w:sz w:val="13"/>
              </w:rPr>
              <w:t>Change</w:t>
            </w:r>
            <w:r>
              <w:rPr>
                <w:b/>
                <w:spacing w:val="15"/>
                <w:sz w:val="13"/>
              </w:rPr>
              <w:t> </w:t>
            </w:r>
            <w:r>
              <w:rPr>
                <w:b/>
                <w:spacing w:val="-4"/>
                <w:sz w:val="13"/>
              </w:rPr>
              <w:t>2016</w:t>
            </w:r>
          </w:p>
          <w:p>
            <w:pPr>
              <w:pStyle w:val="TableParagraph"/>
              <w:spacing w:line="148" w:lineRule="exact"/>
              <w:ind w:left="499"/>
              <w:rPr>
                <w:b/>
                <w:sz w:val="13"/>
              </w:rPr>
            </w:pPr>
            <w:r>
              <w:rPr>
                <w:b/>
                <w:sz w:val="13"/>
              </w:rPr>
              <w:t>Versus</w:t>
            </w:r>
            <w:r>
              <w:rPr>
                <w:b/>
                <w:spacing w:val="6"/>
                <w:sz w:val="13"/>
              </w:rPr>
              <w:t> </w:t>
            </w:r>
            <w:r>
              <w:rPr>
                <w:b/>
                <w:spacing w:val="-4"/>
                <w:sz w:val="13"/>
              </w:rPr>
              <w:t>2015</w:t>
            </w:r>
          </w:p>
        </w:tc>
        <w:tc>
          <w:tcPr>
            <w:tcW w:w="1192" w:type="dxa"/>
            <w:tcBorders>
              <w:bottom w:val="single" w:sz="6" w:space="0" w:color="808080"/>
            </w:tcBorders>
          </w:tcPr>
          <w:p>
            <w:pPr>
              <w:pStyle w:val="TableParagraph"/>
              <w:ind w:left="253" w:firstLine="105"/>
              <w:rPr>
                <w:b/>
                <w:sz w:val="13"/>
              </w:rPr>
            </w:pPr>
            <w:r>
              <w:rPr>
                <w:b/>
                <w:spacing w:val="-2"/>
                <w:sz w:val="13"/>
              </w:rPr>
              <w:t>Percentage</w:t>
            </w:r>
            <w:r>
              <w:rPr>
                <w:b/>
                <w:spacing w:val="40"/>
                <w:sz w:val="13"/>
              </w:rPr>
              <w:t> </w:t>
            </w:r>
            <w:r>
              <w:rPr>
                <w:b/>
                <w:sz w:val="13"/>
              </w:rPr>
              <w:t>Change</w:t>
            </w:r>
            <w:r>
              <w:rPr>
                <w:b/>
                <w:spacing w:val="15"/>
                <w:sz w:val="13"/>
              </w:rPr>
              <w:t> </w:t>
            </w:r>
            <w:r>
              <w:rPr>
                <w:b/>
                <w:spacing w:val="-4"/>
                <w:sz w:val="13"/>
              </w:rPr>
              <w:t>2015</w:t>
            </w:r>
          </w:p>
          <w:p>
            <w:pPr>
              <w:pStyle w:val="TableParagraph"/>
              <w:spacing w:line="148" w:lineRule="exact"/>
              <w:ind w:left="306"/>
              <w:rPr>
                <w:b/>
                <w:sz w:val="13"/>
              </w:rPr>
            </w:pPr>
            <w:r>
              <w:rPr>
                <w:b/>
                <w:sz w:val="13"/>
              </w:rPr>
              <w:t>Versus</w:t>
            </w:r>
            <w:r>
              <w:rPr>
                <w:b/>
                <w:spacing w:val="6"/>
                <w:sz w:val="13"/>
              </w:rPr>
              <w:t> </w:t>
            </w:r>
            <w:r>
              <w:rPr>
                <w:b/>
                <w:spacing w:val="-4"/>
                <w:sz w:val="13"/>
              </w:rPr>
              <w:t>2014</w:t>
            </w:r>
          </w:p>
        </w:tc>
      </w:tr>
      <w:tr>
        <w:trPr>
          <w:trHeight w:val="390" w:hRule="atLeast"/>
        </w:trPr>
        <w:tc>
          <w:tcPr>
            <w:tcW w:w="5402" w:type="dxa"/>
            <w:tcBorders>
              <w:top w:val="single" w:sz="6" w:space="0" w:color="808080"/>
            </w:tcBorders>
          </w:tcPr>
          <w:p>
            <w:pPr>
              <w:pStyle w:val="TableParagraph"/>
              <w:spacing w:before="24"/>
              <w:rPr>
                <w:sz w:val="13"/>
              </w:rPr>
            </w:pPr>
          </w:p>
          <w:p>
            <w:pPr>
              <w:pStyle w:val="TableParagraph"/>
              <w:spacing w:before="1"/>
              <w:ind w:left="-1"/>
              <w:rPr>
                <w:b/>
                <w:sz w:val="13"/>
              </w:rPr>
            </w:pPr>
            <w:r>
              <w:rPr>
                <w:b/>
                <w:spacing w:val="-2"/>
                <w:w w:val="105"/>
                <w:sz w:val="13"/>
              </w:rPr>
              <w:t>Revenue</w:t>
            </w:r>
          </w:p>
        </w:tc>
        <w:tc>
          <w:tcPr>
            <w:tcW w:w="801" w:type="dxa"/>
            <w:tcBorders>
              <w:top w:val="single" w:sz="6" w:space="0" w:color="808080"/>
            </w:tcBorders>
          </w:tcPr>
          <w:p>
            <w:pPr>
              <w:pStyle w:val="TableParagraph"/>
              <w:rPr>
                <w:rFonts w:ascii="Times New Roman"/>
                <w:sz w:val="16"/>
              </w:rPr>
            </w:pPr>
          </w:p>
        </w:tc>
        <w:tc>
          <w:tcPr>
            <w:tcW w:w="441" w:type="dxa"/>
            <w:tcBorders>
              <w:top w:val="single" w:sz="6" w:space="0" w:color="808080"/>
            </w:tcBorders>
          </w:tcPr>
          <w:p>
            <w:pPr>
              <w:pStyle w:val="TableParagraph"/>
              <w:rPr>
                <w:rFonts w:ascii="Times New Roman"/>
                <w:sz w:val="16"/>
              </w:rPr>
            </w:pPr>
          </w:p>
        </w:tc>
        <w:tc>
          <w:tcPr>
            <w:tcW w:w="801" w:type="dxa"/>
            <w:tcBorders>
              <w:top w:val="single" w:sz="6" w:space="0" w:color="808080"/>
            </w:tcBorders>
          </w:tcPr>
          <w:p>
            <w:pPr>
              <w:pStyle w:val="TableParagraph"/>
              <w:rPr>
                <w:rFonts w:ascii="Times New Roman"/>
                <w:sz w:val="16"/>
              </w:rPr>
            </w:pPr>
          </w:p>
        </w:tc>
        <w:tc>
          <w:tcPr>
            <w:tcW w:w="441" w:type="dxa"/>
            <w:tcBorders>
              <w:top w:val="single" w:sz="6" w:space="0" w:color="808080"/>
            </w:tcBorders>
          </w:tcPr>
          <w:p>
            <w:pPr>
              <w:pStyle w:val="TableParagraph"/>
              <w:rPr>
                <w:rFonts w:ascii="Times New Roman"/>
                <w:sz w:val="16"/>
              </w:rPr>
            </w:pPr>
          </w:p>
        </w:tc>
        <w:tc>
          <w:tcPr>
            <w:tcW w:w="801" w:type="dxa"/>
            <w:tcBorders>
              <w:top w:val="single" w:sz="6" w:space="0" w:color="808080"/>
            </w:tcBorders>
          </w:tcPr>
          <w:p>
            <w:pPr>
              <w:pStyle w:val="TableParagraph"/>
              <w:rPr>
                <w:rFonts w:ascii="Times New Roman"/>
                <w:sz w:val="16"/>
              </w:rPr>
            </w:pPr>
          </w:p>
        </w:tc>
        <w:tc>
          <w:tcPr>
            <w:tcW w:w="1530" w:type="dxa"/>
            <w:tcBorders>
              <w:top w:val="single" w:sz="6" w:space="0" w:color="808080"/>
            </w:tcBorders>
          </w:tcPr>
          <w:p>
            <w:pPr>
              <w:pStyle w:val="TableParagraph"/>
              <w:rPr>
                <w:rFonts w:ascii="Times New Roman"/>
                <w:sz w:val="16"/>
              </w:rPr>
            </w:pPr>
          </w:p>
        </w:tc>
        <w:tc>
          <w:tcPr>
            <w:tcW w:w="1192" w:type="dxa"/>
            <w:tcBorders>
              <w:top w:val="single" w:sz="6" w:space="0" w:color="808080"/>
            </w:tcBorders>
          </w:tcPr>
          <w:p>
            <w:pPr>
              <w:pStyle w:val="TableParagraph"/>
              <w:rPr>
                <w:rFonts w:ascii="Times New Roman"/>
                <w:sz w:val="16"/>
              </w:rPr>
            </w:pPr>
          </w:p>
        </w:tc>
      </w:tr>
      <w:tr>
        <w:trPr>
          <w:trHeight w:val="202" w:hRule="atLeast"/>
        </w:trPr>
        <w:tc>
          <w:tcPr>
            <w:tcW w:w="5402" w:type="dxa"/>
            <w:shd w:val="clear" w:color="auto" w:fill="CCEDFF"/>
          </w:tcPr>
          <w:p>
            <w:pPr>
              <w:pStyle w:val="TableParagraph"/>
              <w:spacing w:line="180" w:lineRule="exact" w:before="2"/>
              <w:ind w:left="-1"/>
              <w:rPr>
                <w:sz w:val="17"/>
              </w:rPr>
            </w:pPr>
            <w:r>
              <w:rPr>
                <w:sz w:val="17"/>
              </w:rPr>
              <w:t>Productivity</w:t>
            </w:r>
            <w:r>
              <w:rPr>
                <w:spacing w:val="19"/>
                <w:sz w:val="17"/>
              </w:rPr>
              <w:t> </w:t>
            </w:r>
            <w:r>
              <w:rPr>
                <w:sz w:val="17"/>
              </w:rPr>
              <w:t>and</w:t>
            </w:r>
            <w:r>
              <w:rPr>
                <w:spacing w:val="20"/>
                <w:sz w:val="17"/>
              </w:rPr>
              <w:t> </w:t>
            </w:r>
            <w:r>
              <w:rPr>
                <w:sz w:val="17"/>
              </w:rPr>
              <w:t>Business</w:t>
            </w:r>
            <w:r>
              <w:rPr>
                <w:spacing w:val="19"/>
                <w:sz w:val="17"/>
              </w:rPr>
              <w:t> </w:t>
            </w:r>
            <w:r>
              <w:rPr>
                <w:spacing w:val="-2"/>
                <w:sz w:val="17"/>
              </w:rPr>
              <w:t>Processes</w:t>
            </w:r>
          </w:p>
        </w:tc>
        <w:tc>
          <w:tcPr>
            <w:tcW w:w="801" w:type="dxa"/>
            <w:shd w:val="clear" w:color="auto" w:fill="CCEDFF"/>
          </w:tcPr>
          <w:p>
            <w:pPr>
              <w:pStyle w:val="TableParagraph"/>
              <w:spacing w:line="180" w:lineRule="exact" w:before="2"/>
              <w:rPr>
                <w:b/>
                <w:sz w:val="17"/>
              </w:rPr>
            </w:pPr>
            <w:r>
              <w:rPr>
                <w:b/>
                <w:w w:val="105"/>
                <w:sz w:val="17"/>
              </w:rPr>
              <w:t>$</w:t>
            </w:r>
            <w:r>
              <w:rPr>
                <w:b/>
                <w:spacing w:val="55"/>
                <w:w w:val="105"/>
                <w:sz w:val="17"/>
              </w:rPr>
              <w:t> </w:t>
            </w:r>
            <w:r>
              <w:rPr>
                <w:b/>
                <w:spacing w:val="-2"/>
                <w:w w:val="105"/>
                <w:sz w:val="17"/>
              </w:rPr>
              <w:t>26,487</w:t>
            </w:r>
          </w:p>
        </w:tc>
        <w:tc>
          <w:tcPr>
            <w:tcW w:w="441" w:type="dxa"/>
            <w:shd w:val="clear" w:color="auto" w:fill="CCEDFF"/>
          </w:tcPr>
          <w:p>
            <w:pPr>
              <w:pStyle w:val="TableParagraph"/>
              <w:rPr>
                <w:rFonts w:ascii="Times New Roman"/>
                <w:sz w:val="14"/>
              </w:rPr>
            </w:pPr>
          </w:p>
        </w:tc>
        <w:tc>
          <w:tcPr>
            <w:tcW w:w="801" w:type="dxa"/>
            <w:shd w:val="clear" w:color="auto" w:fill="CCEDFF"/>
          </w:tcPr>
          <w:p>
            <w:pPr>
              <w:pStyle w:val="TableParagraph"/>
              <w:spacing w:line="180" w:lineRule="exact" w:before="2"/>
              <w:rPr>
                <w:sz w:val="17"/>
              </w:rPr>
            </w:pPr>
            <w:r>
              <w:rPr>
                <w:w w:val="105"/>
                <w:sz w:val="17"/>
              </w:rPr>
              <w:t>$</w:t>
            </w:r>
            <w:r>
              <w:rPr>
                <w:spacing w:val="55"/>
                <w:w w:val="105"/>
                <w:sz w:val="17"/>
              </w:rPr>
              <w:t> </w:t>
            </w:r>
            <w:r>
              <w:rPr>
                <w:spacing w:val="-2"/>
                <w:w w:val="105"/>
                <w:sz w:val="17"/>
              </w:rPr>
              <w:t>26,430</w:t>
            </w:r>
          </w:p>
        </w:tc>
        <w:tc>
          <w:tcPr>
            <w:tcW w:w="441" w:type="dxa"/>
            <w:shd w:val="clear" w:color="auto" w:fill="CCEDFF"/>
          </w:tcPr>
          <w:p>
            <w:pPr>
              <w:pStyle w:val="TableParagraph"/>
              <w:rPr>
                <w:rFonts w:ascii="Times New Roman"/>
                <w:sz w:val="14"/>
              </w:rPr>
            </w:pPr>
          </w:p>
        </w:tc>
        <w:tc>
          <w:tcPr>
            <w:tcW w:w="801" w:type="dxa"/>
            <w:shd w:val="clear" w:color="auto" w:fill="CCEDFF"/>
          </w:tcPr>
          <w:p>
            <w:pPr>
              <w:pStyle w:val="TableParagraph"/>
              <w:spacing w:line="180" w:lineRule="exact" w:before="2"/>
              <w:ind w:left="1"/>
              <w:rPr>
                <w:sz w:val="17"/>
              </w:rPr>
            </w:pPr>
            <w:r>
              <w:rPr>
                <w:w w:val="105"/>
                <w:sz w:val="17"/>
              </w:rPr>
              <w:t>$</w:t>
            </w:r>
            <w:r>
              <w:rPr>
                <w:spacing w:val="55"/>
                <w:w w:val="105"/>
                <w:sz w:val="17"/>
              </w:rPr>
              <w:t> </w:t>
            </w:r>
            <w:r>
              <w:rPr>
                <w:spacing w:val="-2"/>
                <w:w w:val="105"/>
                <w:sz w:val="17"/>
              </w:rPr>
              <w:t>26,976</w:t>
            </w:r>
          </w:p>
        </w:tc>
        <w:tc>
          <w:tcPr>
            <w:tcW w:w="1530" w:type="dxa"/>
            <w:shd w:val="clear" w:color="auto" w:fill="CCEDFF"/>
          </w:tcPr>
          <w:p>
            <w:pPr>
              <w:pStyle w:val="TableParagraph"/>
              <w:spacing w:line="180" w:lineRule="exact" w:before="2"/>
              <w:ind w:right="248"/>
              <w:jc w:val="right"/>
              <w:rPr>
                <w:sz w:val="17"/>
              </w:rPr>
            </w:pPr>
            <w:r>
              <w:rPr>
                <w:spacing w:val="-5"/>
                <w:w w:val="105"/>
                <w:sz w:val="17"/>
              </w:rPr>
              <w:t>0%</w:t>
            </w:r>
          </w:p>
        </w:tc>
        <w:tc>
          <w:tcPr>
            <w:tcW w:w="1192" w:type="dxa"/>
            <w:shd w:val="clear" w:color="auto" w:fill="CCEDFF"/>
          </w:tcPr>
          <w:p>
            <w:pPr>
              <w:pStyle w:val="TableParagraph"/>
              <w:spacing w:line="180" w:lineRule="exact" w:before="2"/>
              <w:ind w:right="104"/>
              <w:jc w:val="right"/>
              <w:rPr>
                <w:sz w:val="17"/>
              </w:rPr>
            </w:pPr>
            <w:r>
              <w:rPr>
                <w:spacing w:val="-4"/>
                <w:w w:val="105"/>
                <w:sz w:val="17"/>
              </w:rPr>
              <w:t>(2)%</w:t>
            </w:r>
          </w:p>
        </w:tc>
      </w:tr>
      <w:tr>
        <w:trPr>
          <w:trHeight w:val="202" w:hRule="atLeast"/>
        </w:trPr>
        <w:tc>
          <w:tcPr>
            <w:tcW w:w="5402" w:type="dxa"/>
          </w:tcPr>
          <w:p>
            <w:pPr>
              <w:pStyle w:val="TableParagraph"/>
              <w:spacing w:line="180" w:lineRule="exact" w:before="2"/>
              <w:ind w:left="-1"/>
              <w:rPr>
                <w:sz w:val="17"/>
              </w:rPr>
            </w:pPr>
            <w:r>
              <w:rPr>
                <w:sz w:val="17"/>
              </w:rPr>
              <w:t>Intelligent</w:t>
            </w:r>
            <w:r>
              <w:rPr>
                <w:spacing w:val="22"/>
                <w:sz w:val="17"/>
              </w:rPr>
              <w:t> </w:t>
            </w:r>
            <w:r>
              <w:rPr>
                <w:spacing w:val="-2"/>
                <w:sz w:val="17"/>
              </w:rPr>
              <w:t>Cloud</w:t>
            </w:r>
          </w:p>
        </w:tc>
        <w:tc>
          <w:tcPr>
            <w:tcW w:w="801" w:type="dxa"/>
          </w:tcPr>
          <w:p>
            <w:pPr>
              <w:pStyle w:val="TableParagraph"/>
              <w:spacing w:line="180" w:lineRule="exact" w:before="2"/>
              <w:ind w:left="206"/>
              <w:rPr>
                <w:b/>
                <w:sz w:val="17"/>
              </w:rPr>
            </w:pPr>
            <w:r>
              <w:rPr>
                <w:b/>
                <w:spacing w:val="-2"/>
                <w:w w:val="105"/>
                <w:sz w:val="17"/>
              </w:rPr>
              <w:t>25,042</w:t>
            </w:r>
          </w:p>
        </w:tc>
        <w:tc>
          <w:tcPr>
            <w:tcW w:w="441" w:type="dxa"/>
          </w:tcPr>
          <w:p>
            <w:pPr>
              <w:pStyle w:val="TableParagraph"/>
              <w:rPr>
                <w:rFonts w:ascii="Times New Roman"/>
                <w:sz w:val="14"/>
              </w:rPr>
            </w:pPr>
          </w:p>
        </w:tc>
        <w:tc>
          <w:tcPr>
            <w:tcW w:w="801" w:type="dxa"/>
          </w:tcPr>
          <w:p>
            <w:pPr>
              <w:pStyle w:val="TableParagraph"/>
              <w:spacing w:line="180" w:lineRule="exact" w:before="2"/>
              <w:ind w:left="206"/>
              <w:rPr>
                <w:sz w:val="17"/>
              </w:rPr>
            </w:pPr>
            <w:r>
              <w:rPr>
                <w:spacing w:val="-2"/>
                <w:w w:val="105"/>
                <w:sz w:val="17"/>
              </w:rPr>
              <w:t>23,715</w:t>
            </w:r>
          </w:p>
        </w:tc>
        <w:tc>
          <w:tcPr>
            <w:tcW w:w="441" w:type="dxa"/>
          </w:tcPr>
          <w:p>
            <w:pPr>
              <w:pStyle w:val="TableParagraph"/>
              <w:rPr>
                <w:rFonts w:ascii="Times New Roman"/>
                <w:sz w:val="14"/>
              </w:rPr>
            </w:pPr>
          </w:p>
        </w:tc>
        <w:tc>
          <w:tcPr>
            <w:tcW w:w="801" w:type="dxa"/>
          </w:tcPr>
          <w:p>
            <w:pPr>
              <w:pStyle w:val="TableParagraph"/>
              <w:spacing w:line="180" w:lineRule="exact" w:before="2"/>
              <w:ind w:left="207"/>
              <w:rPr>
                <w:sz w:val="17"/>
              </w:rPr>
            </w:pPr>
            <w:r>
              <w:rPr>
                <w:spacing w:val="-2"/>
                <w:w w:val="105"/>
                <w:sz w:val="17"/>
              </w:rPr>
              <w:t>21,735</w:t>
            </w:r>
          </w:p>
        </w:tc>
        <w:tc>
          <w:tcPr>
            <w:tcW w:w="1530" w:type="dxa"/>
          </w:tcPr>
          <w:p>
            <w:pPr>
              <w:pStyle w:val="TableParagraph"/>
              <w:spacing w:line="180" w:lineRule="exact" w:before="2"/>
              <w:ind w:right="248"/>
              <w:jc w:val="right"/>
              <w:rPr>
                <w:sz w:val="17"/>
              </w:rPr>
            </w:pPr>
            <w:r>
              <w:rPr>
                <w:spacing w:val="-5"/>
                <w:w w:val="105"/>
                <w:sz w:val="17"/>
              </w:rPr>
              <w:t>6%</w:t>
            </w:r>
          </w:p>
        </w:tc>
        <w:tc>
          <w:tcPr>
            <w:tcW w:w="1192" w:type="dxa"/>
          </w:tcPr>
          <w:p>
            <w:pPr>
              <w:pStyle w:val="TableParagraph"/>
              <w:spacing w:line="180" w:lineRule="exact" w:before="2"/>
              <w:ind w:right="103"/>
              <w:jc w:val="right"/>
              <w:rPr>
                <w:sz w:val="17"/>
              </w:rPr>
            </w:pPr>
            <w:r>
              <w:rPr>
                <w:spacing w:val="-5"/>
                <w:w w:val="105"/>
                <w:sz w:val="17"/>
              </w:rPr>
              <w:t>9%</w:t>
            </w:r>
          </w:p>
        </w:tc>
      </w:tr>
      <w:tr>
        <w:trPr>
          <w:trHeight w:val="202" w:hRule="atLeast"/>
        </w:trPr>
        <w:tc>
          <w:tcPr>
            <w:tcW w:w="5402" w:type="dxa"/>
            <w:shd w:val="clear" w:color="auto" w:fill="CCEDFF"/>
          </w:tcPr>
          <w:p>
            <w:pPr>
              <w:pStyle w:val="TableParagraph"/>
              <w:spacing w:line="180" w:lineRule="exact" w:before="2"/>
              <w:ind w:left="-1"/>
              <w:rPr>
                <w:sz w:val="17"/>
              </w:rPr>
            </w:pPr>
            <w:r>
              <w:rPr>
                <w:w w:val="105"/>
                <w:sz w:val="17"/>
              </w:rPr>
              <w:t>More</w:t>
            </w:r>
            <w:r>
              <w:rPr>
                <w:spacing w:val="-12"/>
                <w:w w:val="105"/>
                <w:sz w:val="17"/>
              </w:rPr>
              <w:t> </w:t>
            </w:r>
            <w:r>
              <w:rPr>
                <w:w w:val="105"/>
                <w:sz w:val="17"/>
              </w:rPr>
              <w:t>Personal</w:t>
            </w:r>
            <w:r>
              <w:rPr>
                <w:spacing w:val="-12"/>
                <w:w w:val="105"/>
                <w:sz w:val="17"/>
              </w:rPr>
              <w:t> </w:t>
            </w:r>
            <w:r>
              <w:rPr>
                <w:spacing w:val="-2"/>
                <w:w w:val="105"/>
                <w:sz w:val="17"/>
              </w:rPr>
              <w:t>Computing</w:t>
            </w:r>
          </w:p>
        </w:tc>
        <w:tc>
          <w:tcPr>
            <w:tcW w:w="801" w:type="dxa"/>
            <w:shd w:val="clear" w:color="auto" w:fill="CCEDFF"/>
          </w:tcPr>
          <w:p>
            <w:pPr>
              <w:pStyle w:val="TableParagraph"/>
              <w:spacing w:line="180" w:lineRule="exact" w:before="2"/>
              <w:ind w:left="206"/>
              <w:rPr>
                <w:b/>
                <w:sz w:val="17"/>
              </w:rPr>
            </w:pPr>
            <w:r>
              <w:rPr>
                <w:b/>
                <w:spacing w:val="-2"/>
                <w:w w:val="105"/>
                <w:sz w:val="17"/>
              </w:rPr>
              <w:t>40,460</w:t>
            </w:r>
          </w:p>
        </w:tc>
        <w:tc>
          <w:tcPr>
            <w:tcW w:w="441" w:type="dxa"/>
            <w:shd w:val="clear" w:color="auto" w:fill="CCEDFF"/>
          </w:tcPr>
          <w:p>
            <w:pPr>
              <w:pStyle w:val="TableParagraph"/>
              <w:rPr>
                <w:rFonts w:ascii="Times New Roman"/>
                <w:sz w:val="14"/>
              </w:rPr>
            </w:pPr>
          </w:p>
        </w:tc>
        <w:tc>
          <w:tcPr>
            <w:tcW w:w="801" w:type="dxa"/>
            <w:shd w:val="clear" w:color="auto" w:fill="CCEDFF"/>
          </w:tcPr>
          <w:p>
            <w:pPr>
              <w:pStyle w:val="TableParagraph"/>
              <w:spacing w:line="180" w:lineRule="exact" w:before="2"/>
              <w:ind w:left="206"/>
              <w:rPr>
                <w:sz w:val="17"/>
              </w:rPr>
            </w:pPr>
            <w:r>
              <w:rPr>
                <w:spacing w:val="-2"/>
                <w:w w:val="105"/>
                <w:sz w:val="17"/>
              </w:rPr>
              <w:t>43,160</w:t>
            </w:r>
          </w:p>
        </w:tc>
        <w:tc>
          <w:tcPr>
            <w:tcW w:w="441" w:type="dxa"/>
            <w:shd w:val="clear" w:color="auto" w:fill="CCEDFF"/>
          </w:tcPr>
          <w:p>
            <w:pPr>
              <w:pStyle w:val="TableParagraph"/>
              <w:rPr>
                <w:rFonts w:ascii="Times New Roman"/>
                <w:sz w:val="14"/>
              </w:rPr>
            </w:pPr>
          </w:p>
        </w:tc>
        <w:tc>
          <w:tcPr>
            <w:tcW w:w="801" w:type="dxa"/>
            <w:shd w:val="clear" w:color="auto" w:fill="CCEDFF"/>
          </w:tcPr>
          <w:p>
            <w:pPr>
              <w:pStyle w:val="TableParagraph"/>
              <w:spacing w:line="180" w:lineRule="exact" w:before="2"/>
              <w:ind w:left="207"/>
              <w:rPr>
                <w:sz w:val="17"/>
              </w:rPr>
            </w:pPr>
            <w:r>
              <w:rPr>
                <w:spacing w:val="-2"/>
                <w:w w:val="105"/>
                <w:sz w:val="17"/>
              </w:rPr>
              <w:t>38,460</w:t>
            </w:r>
          </w:p>
        </w:tc>
        <w:tc>
          <w:tcPr>
            <w:tcW w:w="1530" w:type="dxa"/>
            <w:shd w:val="clear" w:color="auto" w:fill="CCEDFF"/>
          </w:tcPr>
          <w:p>
            <w:pPr>
              <w:pStyle w:val="TableParagraph"/>
              <w:spacing w:line="180" w:lineRule="exact" w:before="2"/>
              <w:ind w:right="248"/>
              <w:jc w:val="right"/>
              <w:rPr>
                <w:sz w:val="17"/>
              </w:rPr>
            </w:pPr>
            <w:r>
              <w:rPr>
                <w:spacing w:val="-4"/>
                <w:w w:val="105"/>
                <w:sz w:val="17"/>
              </w:rPr>
              <w:t>(6)%</w:t>
            </w:r>
          </w:p>
        </w:tc>
        <w:tc>
          <w:tcPr>
            <w:tcW w:w="1192" w:type="dxa"/>
            <w:shd w:val="clear" w:color="auto" w:fill="CCEDFF"/>
          </w:tcPr>
          <w:p>
            <w:pPr>
              <w:pStyle w:val="TableParagraph"/>
              <w:spacing w:line="180" w:lineRule="exact" w:before="2"/>
              <w:ind w:right="103"/>
              <w:jc w:val="right"/>
              <w:rPr>
                <w:sz w:val="17"/>
              </w:rPr>
            </w:pPr>
            <w:r>
              <w:rPr>
                <w:spacing w:val="-5"/>
                <w:w w:val="105"/>
                <w:sz w:val="17"/>
              </w:rPr>
              <w:t>12%</w:t>
            </w:r>
          </w:p>
        </w:tc>
      </w:tr>
      <w:tr>
        <w:trPr>
          <w:trHeight w:val="323" w:hRule="atLeast"/>
        </w:trPr>
        <w:tc>
          <w:tcPr>
            <w:tcW w:w="5402" w:type="dxa"/>
            <w:tcBorders>
              <w:bottom w:val="single" w:sz="6" w:space="0" w:color="808080"/>
            </w:tcBorders>
          </w:tcPr>
          <w:p>
            <w:pPr>
              <w:pStyle w:val="TableParagraph"/>
              <w:spacing w:before="2"/>
              <w:ind w:left="-1"/>
              <w:rPr>
                <w:sz w:val="17"/>
              </w:rPr>
            </w:pPr>
            <w:r>
              <w:rPr>
                <w:w w:val="105"/>
                <w:sz w:val="17"/>
              </w:rPr>
              <w:t>Corporate</w:t>
            </w:r>
            <w:r>
              <w:rPr>
                <w:spacing w:val="-12"/>
                <w:w w:val="105"/>
                <w:sz w:val="17"/>
              </w:rPr>
              <w:t> </w:t>
            </w:r>
            <w:r>
              <w:rPr>
                <w:w w:val="105"/>
                <w:sz w:val="17"/>
              </w:rPr>
              <w:t>and</w:t>
            </w:r>
            <w:r>
              <w:rPr>
                <w:spacing w:val="-12"/>
                <w:w w:val="105"/>
                <w:sz w:val="17"/>
              </w:rPr>
              <w:t> </w:t>
            </w:r>
            <w:r>
              <w:rPr>
                <w:spacing w:val="-2"/>
                <w:w w:val="105"/>
                <w:sz w:val="17"/>
              </w:rPr>
              <w:t>Other</w:t>
            </w:r>
          </w:p>
        </w:tc>
        <w:tc>
          <w:tcPr>
            <w:tcW w:w="801" w:type="dxa"/>
            <w:tcBorders>
              <w:bottom w:val="single" w:sz="6" w:space="0" w:color="808080"/>
            </w:tcBorders>
          </w:tcPr>
          <w:p>
            <w:pPr>
              <w:pStyle w:val="TableParagraph"/>
              <w:spacing w:before="2"/>
              <w:ind w:right="-15"/>
              <w:jc w:val="right"/>
              <w:rPr>
                <w:b/>
                <w:sz w:val="17"/>
              </w:rPr>
            </w:pPr>
            <w:r>
              <w:rPr>
                <w:b/>
                <w:spacing w:val="-2"/>
                <w:w w:val="105"/>
                <w:sz w:val="17"/>
              </w:rPr>
              <w:t>(6,669)</w:t>
            </w:r>
          </w:p>
        </w:tc>
        <w:tc>
          <w:tcPr>
            <w:tcW w:w="441" w:type="dxa"/>
          </w:tcPr>
          <w:p>
            <w:pPr>
              <w:pStyle w:val="TableParagraph"/>
              <w:rPr>
                <w:rFonts w:ascii="Times New Roman"/>
                <w:sz w:val="16"/>
              </w:rPr>
            </w:pPr>
          </w:p>
        </w:tc>
        <w:tc>
          <w:tcPr>
            <w:tcW w:w="801" w:type="dxa"/>
            <w:tcBorders>
              <w:bottom w:val="single" w:sz="6" w:space="0" w:color="808080"/>
            </w:tcBorders>
          </w:tcPr>
          <w:p>
            <w:pPr>
              <w:pStyle w:val="TableParagraph"/>
              <w:spacing w:before="2"/>
              <w:ind w:right="55"/>
              <w:jc w:val="right"/>
              <w:rPr>
                <w:sz w:val="17"/>
              </w:rPr>
            </w:pPr>
            <w:r>
              <w:rPr>
                <w:spacing w:val="-5"/>
                <w:w w:val="105"/>
                <w:sz w:val="17"/>
              </w:rPr>
              <w:t>275</w:t>
            </w:r>
          </w:p>
        </w:tc>
        <w:tc>
          <w:tcPr>
            <w:tcW w:w="441" w:type="dxa"/>
          </w:tcPr>
          <w:p>
            <w:pPr>
              <w:pStyle w:val="TableParagraph"/>
              <w:rPr>
                <w:rFonts w:ascii="Times New Roman"/>
                <w:sz w:val="16"/>
              </w:rPr>
            </w:pPr>
          </w:p>
        </w:tc>
        <w:tc>
          <w:tcPr>
            <w:tcW w:w="801" w:type="dxa"/>
            <w:tcBorders>
              <w:bottom w:val="single" w:sz="6" w:space="0" w:color="808080"/>
            </w:tcBorders>
          </w:tcPr>
          <w:p>
            <w:pPr>
              <w:pStyle w:val="TableParagraph"/>
              <w:spacing w:before="2"/>
              <w:ind w:right="-15"/>
              <w:jc w:val="right"/>
              <w:rPr>
                <w:sz w:val="17"/>
              </w:rPr>
            </w:pPr>
            <w:r>
              <w:rPr>
                <w:spacing w:val="-4"/>
                <w:w w:val="105"/>
                <w:sz w:val="17"/>
              </w:rPr>
              <w:t>(338)</w:t>
            </w:r>
          </w:p>
        </w:tc>
        <w:tc>
          <w:tcPr>
            <w:tcW w:w="1530" w:type="dxa"/>
          </w:tcPr>
          <w:p>
            <w:pPr>
              <w:pStyle w:val="TableParagraph"/>
              <w:spacing w:before="2"/>
              <w:ind w:right="247"/>
              <w:jc w:val="right"/>
              <w:rPr>
                <w:sz w:val="17"/>
              </w:rPr>
            </w:pPr>
            <w:r>
              <w:rPr>
                <w:spacing w:val="-10"/>
                <w:w w:val="105"/>
                <w:sz w:val="17"/>
              </w:rPr>
              <w:t>*</w:t>
            </w:r>
          </w:p>
        </w:tc>
        <w:tc>
          <w:tcPr>
            <w:tcW w:w="1192" w:type="dxa"/>
          </w:tcPr>
          <w:p>
            <w:pPr>
              <w:pStyle w:val="TableParagraph"/>
              <w:spacing w:before="2"/>
              <w:ind w:right="102"/>
              <w:jc w:val="right"/>
              <w:rPr>
                <w:sz w:val="17"/>
              </w:rPr>
            </w:pPr>
            <w:r>
              <w:rPr>
                <w:spacing w:val="-10"/>
                <w:w w:val="105"/>
                <w:sz w:val="17"/>
              </w:rPr>
              <w:t>*</w:t>
            </w:r>
          </w:p>
        </w:tc>
      </w:tr>
      <w:tr>
        <w:trPr>
          <w:trHeight w:val="107" w:hRule="atLeast"/>
        </w:trPr>
        <w:tc>
          <w:tcPr>
            <w:tcW w:w="5402" w:type="dxa"/>
            <w:tcBorders>
              <w:top w:val="single" w:sz="6" w:space="0" w:color="808080"/>
            </w:tcBorders>
          </w:tcPr>
          <w:p>
            <w:pPr>
              <w:pStyle w:val="TableParagraph"/>
              <w:rPr>
                <w:rFonts w:ascii="Times New Roman"/>
                <w:sz w:val="4"/>
              </w:rPr>
            </w:pPr>
          </w:p>
        </w:tc>
        <w:tc>
          <w:tcPr>
            <w:tcW w:w="801" w:type="dxa"/>
            <w:tcBorders>
              <w:top w:val="single" w:sz="6" w:space="0" w:color="808080"/>
            </w:tcBorders>
          </w:tcPr>
          <w:p>
            <w:pPr>
              <w:pStyle w:val="TableParagraph"/>
              <w:rPr>
                <w:rFonts w:ascii="Times New Roman"/>
                <w:sz w:val="4"/>
              </w:rPr>
            </w:pPr>
          </w:p>
        </w:tc>
        <w:tc>
          <w:tcPr>
            <w:tcW w:w="441" w:type="dxa"/>
          </w:tcPr>
          <w:p>
            <w:pPr>
              <w:pStyle w:val="TableParagraph"/>
              <w:rPr>
                <w:rFonts w:ascii="Times New Roman"/>
                <w:sz w:val="4"/>
              </w:rPr>
            </w:pPr>
          </w:p>
        </w:tc>
        <w:tc>
          <w:tcPr>
            <w:tcW w:w="801" w:type="dxa"/>
            <w:tcBorders>
              <w:top w:val="single" w:sz="6" w:space="0" w:color="808080"/>
            </w:tcBorders>
          </w:tcPr>
          <w:p>
            <w:pPr>
              <w:pStyle w:val="TableParagraph"/>
              <w:rPr>
                <w:rFonts w:ascii="Times New Roman"/>
                <w:sz w:val="4"/>
              </w:rPr>
            </w:pPr>
          </w:p>
        </w:tc>
        <w:tc>
          <w:tcPr>
            <w:tcW w:w="441" w:type="dxa"/>
          </w:tcPr>
          <w:p>
            <w:pPr>
              <w:pStyle w:val="TableParagraph"/>
              <w:rPr>
                <w:rFonts w:ascii="Times New Roman"/>
                <w:sz w:val="4"/>
              </w:rPr>
            </w:pPr>
          </w:p>
        </w:tc>
        <w:tc>
          <w:tcPr>
            <w:tcW w:w="801" w:type="dxa"/>
            <w:tcBorders>
              <w:top w:val="single" w:sz="6" w:space="0" w:color="808080"/>
            </w:tcBorders>
          </w:tcPr>
          <w:p>
            <w:pPr>
              <w:pStyle w:val="TableParagraph"/>
              <w:rPr>
                <w:rFonts w:ascii="Times New Roman"/>
                <w:sz w:val="4"/>
              </w:rPr>
            </w:pPr>
          </w:p>
        </w:tc>
        <w:tc>
          <w:tcPr>
            <w:tcW w:w="1530" w:type="dxa"/>
          </w:tcPr>
          <w:p>
            <w:pPr>
              <w:pStyle w:val="TableParagraph"/>
              <w:rPr>
                <w:rFonts w:ascii="Times New Roman"/>
                <w:sz w:val="4"/>
              </w:rPr>
            </w:pPr>
          </w:p>
        </w:tc>
        <w:tc>
          <w:tcPr>
            <w:tcW w:w="1192" w:type="dxa"/>
          </w:tcPr>
          <w:p>
            <w:pPr>
              <w:pStyle w:val="TableParagraph"/>
              <w:rPr>
                <w:rFonts w:ascii="Times New Roman"/>
                <w:sz w:val="4"/>
              </w:rPr>
            </w:pPr>
          </w:p>
        </w:tc>
      </w:tr>
      <w:tr>
        <w:trPr>
          <w:trHeight w:val="202" w:hRule="atLeast"/>
        </w:trPr>
        <w:tc>
          <w:tcPr>
            <w:tcW w:w="5402" w:type="dxa"/>
            <w:shd w:val="clear" w:color="auto" w:fill="CCEDFF"/>
          </w:tcPr>
          <w:p>
            <w:pPr>
              <w:pStyle w:val="TableParagraph"/>
              <w:spacing w:line="180" w:lineRule="exact" w:before="2"/>
              <w:ind w:left="216"/>
              <w:rPr>
                <w:sz w:val="17"/>
              </w:rPr>
            </w:pPr>
            <w:r>
              <w:rPr>
                <w:sz w:val="17"/>
              </w:rPr>
              <w:t>Total</w:t>
            </w:r>
            <w:r>
              <w:rPr>
                <w:spacing w:val="-8"/>
                <w:sz w:val="17"/>
              </w:rPr>
              <w:t> </w:t>
            </w:r>
            <w:r>
              <w:rPr>
                <w:spacing w:val="-2"/>
                <w:sz w:val="17"/>
              </w:rPr>
              <w:t>revenue</w:t>
            </w:r>
          </w:p>
        </w:tc>
        <w:tc>
          <w:tcPr>
            <w:tcW w:w="801" w:type="dxa"/>
            <w:shd w:val="clear" w:color="auto" w:fill="CCEDFF"/>
          </w:tcPr>
          <w:p>
            <w:pPr>
              <w:pStyle w:val="TableParagraph"/>
              <w:spacing w:line="180" w:lineRule="exact" w:before="2"/>
              <w:rPr>
                <w:b/>
                <w:sz w:val="17"/>
              </w:rPr>
            </w:pPr>
            <w:r>
              <w:rPr>
                <w:b/>
                <w:w w:val="105"/>
                <w:sz w:val="17"/>
              </w:rPr>
              <w:t>$</w:t>
            </w:r>
            <w:r>
              <w:rPr>
                <w:b/>
                <w:spacing w:val="55"/>
                <w:w w:val="105"/>
                <w:sz w:val="17"/>
              </w:rPr>
              <w:t> </w:t>
            </w:r>
            <w:r>
              <w:rPr>
                <w:b/>
                <w:spacing w:val="-2"/>
                <w:w w:val="105"/>
                <w:sz w:val="17"/>
              </w:rPr>
              <w:t>85,320</w:t>
            </w:r>
          </w:p>
        </w:tc>
        <w:tc>
          <w:tcPr>
            <w:tcW w:w="441" w:type="dxa"/>
            <w:shd w:val="clear" w:color="auto" w:fill="CCEDFF"/>
          </w:tcPr>
          <w:p>
            <w:pPr>
              <w:pStyle w:val="TableParagraph"/>
              <w:rPr>
                <w:rFonts w:ascii="Times New Roman"/>
                <w:sz w:val="14"/>
              </w:rPr>
            </w:pPr>
          </w:p>
        </w:tc>
        <w:tc>
          <w:tcPr>
            <w:tcW w:w="801" w:type="dxa"/>
            <w:shd w:val="clear" w:color="auto" w:fill="CCEDFF"/>
          </w:tcPr>
          <w:p>
            <w:pPr>
              <w:pStyle w:val="TableParagraph"/>
              <w:spacing w:line="180" w:lineRule="exact" w:before="2"/>
              <w:rPr>
                <w:sz w:val="17"/>
              </w:rPr>
            </w:pPr>
            <w:r>
              <w:rPr>
                <w:w w:val="105"/>
                <w:sz w:val="17"/>
              </w:rPr>
              <w:t>$</w:t>
            </w:r>
            <w:r>
              <w:rPr>
                <w:spacing w:val="55"/>
                <w:w w:val="105"/>
                <w:sz w:val="17"/>
              </w:rPr>
              <w:t> </w:t>
            </w:r>
            <w:r>
              <w:rPr>
                <w:spacing w:val="-2"/>
                <w:w w:val="105"/>
                <w:sz w:val="17"/>
              </w:rPr>
              <w:t>93,580</w:t>
            </w:r>
          </w:p>
        </w:tc>
        <w:tc>
          <w:tcPr>
            <w:tcW w:w="441" w:type="dxa"/>
            <w:shd w:val="clear" w:color="auto" w:fill="CCEDFF"/>
          </w:tcPr>
          <w:p>
            <w:pPr>
              <w:pStyle w:val="TableParagraph"/>
              <w:rPr>
                <w:rFonts w:ascii="Times New Roman"/>
                <w:sz w:val="14"/>
              </w:rPr>
            </w:pPr>
          </w:p>
        </w:tc>
        <w:tc>
          <w:tcPr>
            <w:tcW w:w="801" w:type="dxa"/>
            <w:shd w:val="clear" w:color="auto" w:fill="CCEDFF"/>
          </w:tcPr>
          <w:p>
            <w:pPr>
              <w:pStyle w:val="TableParagraph"/>
              <w:spacing w:line="180" w:lineRule="exact" w:before="2"/>
              <w:ind w:left="1"/>
              <w:rPr>
                <w:sz w:val="17"/>
              </w:rPr>
            </w:pPr>
            <w:r>
              <w:rPr>
                <w:w w:val="105"/>
                <w:sz w:val="17"/>
              </w:rPr>
              <w:t>$</w:t>
            </w:r>
            <w:r>
              <w:rPr>
                <w:spacing w:val="55"/>
                <w:w w:val="105"/>
                <w:sz w:val="17"/>
              </w:rPr>
              <w:t> </w:t>
            </w:r>
            <w:r>
              <w:rPr>
                <w:spacing w:val="-2"/>
                <w:w w:val="105"/>
                <w:sz w:val="17"/>
              </w:rPr>
              <w:t>86,833</w:t>
            </w:r>
          </w:p>
        </w:tc>
        <w:tc>
          <w:tcPr>
            <w:tcW w:w="1530" w:type="dxa"/>
            <w:shd w:val="clear" w:color="auto" w:fill="CCEDFF"/>
          </w:tcPr>
          <w:p>
            <w:pPr>
              <w:pStyle w:val="TableParagraph"/>
              <w:spacing w:line="180" w:lineRule="exact" w:before="2"/>
              <w:ind w:right="248"/>
              <w:jc w:val="right"/>
              <w:rPr>
                <w:sz w:val="17"/>
              </w:rPr>
            </w:pPr>
            <w:r>
              <w:rPr>
                <w:spacing w:val="-4"/>
                <w:w w:val="105"/>
                <w:sz w:val="17"/>
              </w:rPr>
              <w:t>(9)%</w:t>
            </w:r>
          </w:p>
        </w:tc>
        <w:tc>
          <w:tcPr>
            <w:tcW w:w="1192" w:type="dxa"/>
            <w:shd w:val="clear" w:color="auto" w:fill="CCEDFF"/>
          </w:tcPr>
          <w:p>
            <w:pPr>
              <w:pStyle w:val="TableParagraph"/>
              <w:spacing w:line="180" w:lineRule="exact" w:before="2"/>
              <w:ind w:right="103"/>
              <w:jc w:val="right"/>
              <w:rPr>
                <w:sz w:val="17"/>
              </w:rPr>
            </w:pPr>
            <w:r>
              <w:rPr>
                <w:spacing w:val="-5"/>
                <w:w w:val="105"/>
                <w:sz w:val="17"/>
              </w:rPr>
              <w:t>8%</w:t>
            </w:r>
          </w:p>
        </w:tc>
      </w:tr>
      <w:tr>
        <w:trPr>
          <w:trHeight w:val="105" w:hRule="atLeast"/>
        </w:trPr>
        <w:tc>
          <w:tcPr>
            <w:tcW w:w="5402" w:type="dxa"/>
          </w:tcPr>
          <w:p>
            <w:pPr>
              <w:pStyle w:val="TableParagraph"/>
              <w:rPr>
                <w:rFonts w:ascii="Times New Roman"/>
                <w:sz w:val="4"/>
              </w:rPr>
            </w:pPr>
          </w:p>
        </w:tc>
        <w:tc>
          <w:tcPr>
            <w:tcW w:w="801" w:type="dxa"/>
            <w:tcBorders>
              <w:bottom w:val="single" w:sz="18" w:space="0" w:color="808080"/>
            </w:tcBorders>
          </w:tcPr>
          <w:p>
            <w:pPr>
              <w:pStyle w:val="TableParagraph"/>
              <w:rPr>
                <w:rFonts w:ascii="Times New Roman"/>
                <w:sz w:val="4"/>
              </w:rPr>
            </w:pPr>
          </w:p>
        </w:tc>
        <w:tc>
          <w:tcPr>
            <w:tcW w:w="441" w:type="dxa"/>
          </w:tcPr>
          <w:p>
            <w:pPr>
              <w:pStyle w:val="TableParagraph"/>
              <w:rPr>
                <w:rFonts w:ascii="Times New Roman"/>
                <w:sz w:val="4"/>
              </w:rPr>
            </w:pPr>
          </w:p>
        </w:tc>
        <w:tc>
          <w:tcPr>
            <w:tcW w:w="801" w:type="dxa"/>
            <w:tcBorders>
              <w:bottom w:val="single" w:sz="18" w:space="0" w:color="808080"/>
            </w:tcBorders>
          </w:tcPr>
          <w:p>
            <w:pPr>
              <w:pStyle w:val="TableParagraph"/>
              <w:rPr>
                <w:rFonts w:ascii="Times New Roman"/>
                <w:sz w:val="4"/>
              </w:rPr>
            </w:pPr>
          </w:p>
        </w:tc>
        <w:tc>
          <w:tcPr>
            <w:tcW w:w="441" w:type="dxa"/>
          </w:tcPr>
          <w:p>
            <w:pPr>
              <w:pStyle w:val="TableParagraph"/>
              <w:rPr>
                <w:rFonts w:ascii="Times New Roman"/>
                <w:sz w:val="4"/>
              </w:rPr>
            </w:pPr>
          </w:p>
        </w:tc>
        <w:tc>
          <w:tcPr>
            <w:tcW w:w="801" w:type="dxa"/>
            <w:tcBorders>
              <w:bottom w:val="single" w:sz="18" w:space="0" w:color="808080"/>
            </w:tcBorders>
          </w:tcPr>
          <w:p>
            <w:pPr>
              <w:pStyle w:val="TableParagraph"/>
              <w:rPr>
                <w:rFonts w:ascii="Times New Roman"/>
                <w:sz w:val="4"/>
              </w:rPr>
            </w:pPr>
          </w:p>
        </w:tc>
        <w:tc>
          <w:tcPr>
            <w:tcW w:w="1530" w:type="dxa"/>
          </w:tcPr>
          <w:p>
            <w:pPr>
              <w:pStyle w:val="TableParagraph"/>
              <w:rPr>
                <w:rFonts w:ascii="Times New Roman"/>
                <w:sz w:val="4"/>
              </w:rPr>
            </w:pPr>
          </w:p>
        </w:tc>
        <w:tc>
          <w:tcPr>
            <w:tcW w:w="1192" w:type="dxa"/>
          </w:tcPr>
          <w:p>
            <w:pPr>
              <w:pStyle w:val="TableParagraph"/>
              <w:rPr>
                <w:rFonts w:ascii="Times New Roman"/>
                <w:sz w:val="4"/>
              </w:rPr>
            </w:pPr>
          </w:p>
        </w:tc>
      </w:tr>
      <w:tr>
        <w:trPr>
          <w:trHeight w:val="389" w:hRule="atLeast"/>
        </w:trPr>
        <w:tc>
          <w:tcPr>
            <w:tcW w:w="5402" w:type="dxa"/>
          </w:tcPr>
          <w:p>
            <w:pPr>
              <w:pStyle w:val="TableParagraph"/>
              <w:spacing w:before="23"/>
              <w:rPr>
                <w:sz w:val="13"/>
              </w:rPr>
            </w:pPr>
          </w:p>
          <w:p>
            <w:pPr>
              <w:pStyle w:val="TableParagraph"/>
              <w:ind w:left="-1"/>
              <w:rPr>
                <w:b/>
                <w:sz w:val="13"/>
              </w:rPr>
            </w:pPr>
            <w:r>
              <w:rPr>
                <w:b/>
                <w:sz w:val="13"/>
              </w:rPr>
              <w:t>Operating</w:t>
            </w:r>
            <w:r>
              <w:rPr>
                <w:b/>
                <w:spacing w:val="17"/>
                <w:sz w:val="13"/>
              </w:rPr>
              <w:t> </w:t>
            </w:r>
            <w:r>
              <w:rPr>
                <w:b/>
                <w:sz w:val="13"/>
              </w:rPr>
              <w:t>income</w:t>
            </w:r>
            <w:r>
              <w:rPr>
                <w:b/>
                <w:spacing w:val="17"/>
                <w:sz w:val="13"/>
              </w:rPr>
              <w:t> </w:t>
            </w:r>
            <w:r>
              <w:rPr>
                <w:b/>
                <w:spacing w:val="-2"/>
                <w:sz w:val="13"/>
              </w:rPr>
              <w:t>(loss)</w:t>
            </w:r>
          </w:p>
        </w:tc>
        <w:tc>
          <w:tcPr>
            <w:tcW w:w="801" w:type="dxa"/>
            <w:tcBorders>
              <w:top w:val="single" w:sz="18" w:space="0" w:color="808080"/>
            </w:tcBorders>
          </w:tcPr>
          <w:p>
            <w:pPr>
              <w:pStyle w:val="TableParagraph"/>
              <w:rPr>
                <w:rFonts w:ascii="Times New Roman"/>
                <w:sz w:val="16"/>
              </w:rPr>
            </w:pPr>
          </w:p>
        </w:tc>
        <w:tc>
          <w:tcPr>
            <w:tcW w:w="441" w:type="dxa"/>
          </w:tcPr>
          <w:p>
            <w:pPr>
              <w:pStyle w:val="TableParagraph"/>
              <w:rPr>
                <w:rFonts w:ascii="Times New Roman"/>
                <w:sz w:val="16"/>
              </w:rPr>
            </w:pPr>
          </w:p>
        </w:tc>
        <w:tc>
          <w:tcPr>
            <w:tcW w:w="801" w:type="dxa"/>
            <w:tcBorders>
              <w:top w:val="single" w:sz="18" w:space="0" w:color="808080"/>
            </w:tcBorders>
          </w:tcPr>
          <w:p>
            <w:pPr>
              <w:pStyle w:val="TableParagraph"/>
              <w:rPr>
                <w:rFonts w:ascii="Times New Roman"/>
                <w:sz w:val="16"/>
              </w:rPr>
            </w:pPr>
          </w:p>
        </w:tc>
        <w:tc>
          <w:tcPr>
            <w:tcW w:w="441" w:type="dxa"/>
          </w:tcPr>
          <w:p>
            <w:pPr>
              <w:pStyle w:val="TableParagraph"/>
              <w:rPr>
                <w:rFonts w:ascii="Times New Roman"/>
                <w:sz w:val="16"/>
              </w:rPr>
            </w:pPr>
          </w:p>
        </w:tc>
        <w:tc>
          <w:tcPr>
            <w:tcW w:w="801" w:type="dxa"/>
            <w:tcBorders>
              <w:top w:val="single" w:sz="18" w:space="0" w:color="808080"/>
            </w:tcBorders>
          </w:tcPr>
          <w:p>
            <w:pPr>
              <w:pStyle w:val="TableParagraph"/>
              <w:rPr>
                <w:rFonts w:ascii="Times New Roman"/>
                <w:sz w:val="16"/>
              </w:rPr>
            </w:pPr>
          </w:p>
        </w:tc>
        <w:tc>
          <w:tcPr>
            <w:tcW w:w="1530" w:type="dxa"/>
          </w:tcPr>
          <w:p>
            <w:pPr>
              <w:pStyle w:val="TableParagraph"/>
              <w:rPr>
                <w:rFonts w:ascii="Times New Roman"/>
                <w:sz w:val="16"/>
              </w:rPr>
            </w:pPr>
          </w:p>
        </w:tc>
        <w:tc>
          <w:tcPr>
            <w:tcW w:w="1192" w:type="dxa"/>
          </w:tcPr>
          <w:p>
            <w:pPr>
              <w:pStyle w:val="TableParagraph"/>
              <w:rPr>
                <w:rFonts w:ascii="Times New Roman"/>
                <w:sz w:val="16"/>
              </w:rPr>
            </w:pPr>
          </w:p>
        </w:tc>
      </w:tr>
      <w:tr>
        <w:trPr>
          <w:trHeight w:val="202" w:hRule="atLeast"/>
        </w:trPr>
        <w:tc>
          <w:tcPr>
            <w:tcW w:w="5402" w:type="dxa"/>
            <w:shd w:val="clear" w:color="auto" w:fill="CCEDFF"/>
          </w:tcPr>
          <w:p>
            <w:pPr>
              <w:pStyle w:val="TableParagraph"/>
              <w:spacing w:line="180" w:lineRule="exact" w:before="2"/>
              <w:ind w:left="-1"/>
              <w:rPr>
                <w:sz w:val="17"/>
              </w:rPr>
            </w:pPr>
            <w:r>
              <w:rPr>
                <w:sz w:val="17"/>
              </w:rPr>
              <w:t>Productivity</w:t>
            </w:r>
            <w:r>
              <w:rPr>
                <w:spacing w:val="19"/>
                <w:sz w:val="17"/>
              </w:rPr>
              <w:t> </w:t>
            </w:r>
            <w:r>
              <w:rPr>
                <w:sz w:val="17"/>
              </w:rPr>
              <w:t>and</w:t>
            </w:r>
            <w:r>
              <w:rPr>
                <w:spacing w:val="20"/>
                <w:sz w:val="17"/>
              </w:rPr>
              <w:t> </w:t>
            </w:r>
            <w:r>
              <w:rPr>
                <w:sz w:val="17"/>
              </w:rPr>
              <w:t>Business</w:t>
            </w:r>
            <w:r>
              <w:rPr>
                <w:spacing w:val="19"/>
                <w:sz w:val="17"/>
              </w:rPr>
              <w:t> </w:t>
            </w:r>
            <w:r>
              <w:rPr>
                <w:spacing w:val="-2"/>
                <w:sz w:val="17"/>
              </w:rPr>
              <w:t>Processes</w:t>
            </w:r>
          </w:p>
        </w:tc>
        <w:tc>
          <w:tcPr>
            <w:tcW w:w="801" w:type="dxa"/>
            <w:shd w:val="clear" w:color="auto" w:fill="CCEDFF"/>
          </w:tcPr>
          <w:p>
            <w:pPr>
              <w:pStyle w:val="TableParagraph"/>
              <w:spacing w:line="180" w:lineRule="exact" w:before="2"/>
              <w:rPr>
                <w:b/>
                <w:sz w:val="17"/>
              </w:rPr>
            </w:pPr>
            <w:r>
              <w:rPr>
                <w:b/>
                <w:w w:val="105"/>
                <w:sz w:val="17"/>
              </w:rPr>
              <w:t>$</w:t>
            </w:r>
            <w:r>
              <w:rPr>
                <w:b/>
                <w:spacing w:val="55"/>
                <w:w w:val="105"/>
                <w:sz w:val="17"/>
              </w:rPr>
              <w:t> </w:t>
            </w:r>
            <w:r>
              <w:rPr>
                <w:b/>
                <w:spacing w:val="-2"/>
                <w:w w:val="105"/>
                <w:sz w:val="17"/>
              </w:rPr>
              <w:t>12,461</w:t>
            </w:r>
          </w:p>
        </w:tc>
        <w:tc>
          <w:tcPr>
            <w:tcW w:w="441" w:type="dxa"/>
            <w:shd w:val="clear" w:color="auto" w:fill="CCEDFF"/>
          </w:tcPr>
          <w:p>
            <w:pPr>
              <w:pStyle w:val="TableParagraph"/>
              <w:rPr>
                <w:rFonts w:ascii="Times New Roman"/>
                <w:sz w:val="14"/>
              </w:rPr>
            </w:pPr>
          </w:p>
        </w:tc>
        <w:tc>
          <w:tcPr>
            <w:tcW w:w="801" w:type="dxa"/>
            <w:shd w:val="clear" w:color="auto" w:fill="CCEDFF"/>
          </w:tcPr>
          <w:p>
            <w:pPr>
              <w:pStyle w:val="TableParagraph"/>
              <w:spacing w:line="180" w:lineRule="exact" w:before="2"/>
              <w:rPr>
                <w:sz w:val="17"/>
              </w:rPr>
            </w:pPr>
            <w:r>
              <w:rPr>
                <w:w w:val="105"/>
                <w:sz w:val="17"/>
              </w:rPr>
              <w:t>$</w:t>
            </w:r>
            <w:r>
              <w:rPr>
                <w:spacing w:val="55"/>
                <w:w w:val="105"/>
                <w:sz w:val="17"/>
              </w:rPr>
              <w:t> </w:t>
            </w:r>
            <w:r>
              <w:rPr>
                <w:spacing w:val="-2"/>
                <w:w w:val="105"/>
                <w:sz w:val="17"/>
              </w:rPr>
              <w:t>13,359</w:t>
            </w:r>
          </w:p>
        </w:tc>
        <w:tc>
          <w:tcPr>
            <w:tcW w:w="441" w:type="dxa"/>
            <w:shd w:val="clear" w:color="auto" w:fill="CCEDFF"/>
          </w:tcPr>
          <w:p>
            <w:pPr>
              <w:pStyle w:val="TableParagraph"/>
              <w:rPr>
                <w:rFonts w:ascii="Times New Roman"/>
                <w:sz w:val="14"/>
              </w:rPr>
            </w:pPr>
          </w:p>
        </w:tc>
        <w:tc>
          <w:tcPr>
            <w:tcW w:w="801" w:type="dxa"/>
            <w:shd w:val="clear" w:color="auto" w:fill="CCEDFF"/>
          </w:tcPr>
          <w:p>
            <w:pPr>
              <w:pStyle w:val="TableParagraph"/>
              <w:spacing w:line="180" w:lineRule="exact" w:before="2"/>
              <w:ind w:left="1"/>
              <w:rPr>
                <w:sz w:val="17"/>
              </w:rPr>
            </w:pPr>
            <w:r>
              <w:rPr>
                <w:w w:val="105"/>
                <w:sz w:val="17"/>
              </w:rPr>
              <w:t>$</w:t>
            </w:r>
            <w:r>
              <w:rPr>
                <w:spacing w:val="55"/>
                <w:w w:val="105"/>
                <w:sz w:val="17"/>
              </w:rPr>
              <w:t> </w:t>
            </w:r>
            <w:r>
              <w:rPr>
                <w:spacing w:val="-2"/>
                <w:w w:val="105"/>
                <w:sz w:val="17"/>
              </w:rPr>
              <w:t>14,173</w:t>
            </w:r>
          </w:p>
        </w:tc>
        <w:tc>
          <w:tcPr>
            <w:tcW w:w="1530" w:type="dxa"/>
            <w:shd w:val="clear" w:color="auto" w:fill="CCEDFF"/>
          </w:tcPr>
          <w:p>
            <w:pPr>
              <w:pStyle w:val="TableParagraph"/>
              <w:spacing w:line="180" w:lineRule="exact" w:before="2"/>
              <w:ind w:right="248"/>
              <w:jc w:val="right"/>
              <w:rPr>
                <w:sz w:val="17"/>
              </w:rPr>
            </w:pPr>
            <w:r>
              <w:rPr>
                <w:spacing w:val="-4"/>
                <w:w w:val="105"/>
                <w:sz w:val="17"/>
              </w:rPr>
              <w:t>(7)%</w:t>
            </w:r>
          </w:p>
        </w:tc>
        <w:tc>
          <w:tcPr>
            <w:tcW w:w="1192" w:type="dxa"/>
            <w:shd w:val="clear" w:color="auto" w:fill="CCEDFF"/>
          </w:tcPr>
          <w:p>
            <w:pPr>
              <w:pStyle w:val="TableParagraph"/>
              <w:spacing w:line="180" w:lineRule="exact" w:before="2"/>
              <w:ind w:right="104"/>
              <w:jc w:val="right"/>
              <w:rPr>
                <w:sz w:val="17"/>
              </w:rPr>
            </w:pPr>
            <w:r>
              <w:rPr>
                <w:spacing w:val="-4"/>
                <w:w w:val="105"/>
                <w:sz w:val="17"/>
              </w:rPr>
              <w:t>(6)%</w:t>
            </w:r>
          </w:p>
        </w:tc>
      </w:tr>
      <w:tr>
        <w:trPr>
          <w:trHeight w:val="202" w:hRule="atLeast"/>
        </w:trPr>
        <w:tc>
          <w:tcPr>
            <w:tcW w:w="5402" w:type="dxa"/>
          </w:tcPr>
          <w:p>
            <w:pPr>
              <w:pStyle w:val="TableParagraph"/>
              <w:spacing w:line="180" w:lineRule="exact" w:before="2"/>
              <w:ind w:left="-1"/>
              <w:rPr>
                <w:sz w:val="17"/>
              </w:rPr>
            </w:pPr>
            <w:r>
              <w:rPr>
                <w:sz w:val="17"/>
              </w:rPr>
              <w:t>Intelligent</w:t>
            </w:r>
            <w:r>
              <w:rPr>
                <w:spacing w:val="22"/>
                <w:sz w:val="17"/>
              </w:rPr>
              <w:t> </w:t>
            </w:r>
            <w:r>
              <w:rPr>
                <w:spacing w:val="-2"/>
                <w:sz w:val="17"/>
              </w:rPr>
              <w:t>Cloud</w:t>
            </w:r>
          </w:p>
        </w:tc>
        <w:tc>
          <w:tcPr>
            <w:tcW w:w="801" w:type="dxa"/>
          </w:tcPr>
          <w:p>
            <w:pPr>
              <w:pStyle w:val="TableParagraph"/>
              <w:spacing w:line="180" w:lineRule="exact" w:before="2"/>
              <w:ind w:left="303"/>
              <w:rPr>
                <w:b/>
                <w:sz w:val="17"/>
              </w:rPr>
            </w:pPr>
            <w:r>
              <w:rPr>
                <w:b/>
                <w:spacing w:val="-4"/>
                <w:w w:val="105"/>
                <w:sz w:val="17"/>
              </w:rPr>
              <w:t>9,358</w:t>
            </w:r>
          </w:p>
        </w:tc>
        <w:tc>
          <w:tcPr>
            <w:tcW w:w="441" w:type="dxa"/>
          </w:tcPr>
          <w:p>
            <w:pPr>
              <w:pStyle w:val="TableParagraph"/>
              <w:rPr>
                <w:rFonts w:ascii="Times New Roman"/>
                <w:sz w:val="14"/>
              </w:rPr>
            </w:pPr>
          </w:p>
        </w:tc>
        <w:tc>
          <w:tcPr>
            <w:tcW w:w="801" w:type="dxa"/>
          </w:tcPr>
          <w:p>
            <w:pPr>
              <w:pStyle w:val="TableParagraph"/>
              <w:spacing w:line="180" w:lineRule="exact" w:before="2"/>
              <w:ind w:left="304"/>
              <w:rPr>
                <w:sz w:val="17"/>
              </w:rPr>
            </w:pPr>
            <w:r>
              <w:rPr>
                <w:spacing w:val="-4"/>
                <w:w w:val="105"/>
                <w:sz w:val="17"/>
              </w:rPr>
              <w:t>9,871</w:t>
            </w:r>
          </w:p>
        </w:tc>
        <w:tc>
          <w:tcPr>
            <w:tcW w:w="441" w:type="dxa"/>
          </w:tcPr>
          <w:p>
            <w:pPr>
              <w:pStyle w:val="TableParagraph"/>
              <w:rPr>
                <w:rFonts w:ascii="Times New Roman"/>
                <w:sz w:val="14"/>
              </w:rPr>
            </w:pPr>
          </w:p>
        </w:tc>
        <w:tc>
          <w:tcPr>
            <w:tcW w:w="801" w:type="dxa"/>
          </w:tcPr>
          <w:p>
            <w:pPr>
              <w:pStyle w:val="TableParagraph"/>
              <w:spacing w:line="180" w:lineRule="exact" w:before="2"/>
              <w:ind w:left="304"/>
              <w:rPr>
                <w:sz w:val="17"/>
              </w:rPr>
            </w:pPr>
            <w:r>
              <w:rPr>
                <w:spacing w:val="-4"/>
                <w:w w:val="105"/>
                <w:sz w:val="17"/>
              </w:rPr>
              <w:t>8,446</w:t>
            </w:r>
          </w:p>
        </w:tc>
        <w:tc>
          <w:tcPr>
            <w:tcW w:w="1530" w:type="dxa"/>
          </w:tcPr>
          <w:p>
            <w:pPr>
              <w:pStyle w:val="TableParagraph"/>
              <w:spacing w:line="180" w:lineRule="exact" w:before="2"/>
              <w:ind w:right="248"/>
              <w:jc w:val="right"/>
              <w:rPr>
                <w:sz w:val="17"/>
              </w:rPr>
            </w:pPr>
            <w:r>
              <w:rPr>
                <w:spacing w:val="-4"/>
                <w:w w:val="105"/>
                <w:sz w:val="17"/>
              </w:rPr>
              <w:t>(5)%</w:t>
            </w:r>
          </w:p>
        </w:tc>
        <w:tc>
          <w:tcPr>
            <w:tcW w:w="1192" w:type="dxa"/>
          </w:tcPr>
          <w:p>
            <w:pPr>
              <w:pStyle w:val="TableParagraph"/>
              <w:spacing w:line="180" w:lineRule="exact" w:before="2"/>
              <w:ind w:right="103"/>
              <w:jc w:val="right"/>
              <w:rPr>
                <w:sz w:val="17"/>
              </w:rPr>
            </w:pPr>
            <w:r>
              <w:rPr>
                <w:spacing w:val="-5"/>
                <w:w w:val="105"/>
                <w:sz w:val="17"/>
              </w:rPr>
              <w:t>17%</w:t>
            </w:r>
          </w:p>
        </w:tc>
      </w:tr>
      <w:tr>
        <w:trPr>
          <w:trHeight w:val="202" w:hRule="atLeast"/>
        </w:trPr>
        <w:tc>
          <w:tcPr>
            <w:tcW w:w="5402" w:type="dxa"/>
            <w:shd w:val="clear" w:color="auto" w:fill="CCEDFF"/>
          </w:tcPr>
          <w:p>
            <w:pPr>
              <w:pStyle w:val="TableParagraph"/>
              <w:spacing w:line="180" w:lineRule="exact" w:before="2"/>
              <w:ind w:left="-1"/>
              <w:rPr>
                <w:sz w:val="17"/>
              </w:rPr>
            </w:pPr>
            <w:r>
              <w:rPr>
                <w:w w:val="105"/>
                <w:sz w:val="17"/>
              </w:rPr>
              <w:t>More</w:t>
            </w:r>
            <w:r>
              <w:rPr>
                <w:spacing w:val="-12"/>
                <w:w w:val="105"/>
                <w:sz w:val="17"/>
              </w:rPr>
              <w:t> </w:t>
            </w:r>
            <w:r>
              <w:rPr>
                <w:w w:val="105"/>
                <w:sz w:val="17"/>
              </w:rPr>
              <w:t>Personal</w:t>
            </w:r>
            <w:r>
              <w:rPr>
                <w:spacing w:val="-12"/>
                <w:w w:val="105"/>
                <w:sz w:val="17"/>
              </w:rPr>
              <w:t> </w:t>
            </w:r>
            <w:r>
              <w:rPr>
                <w:spacing w:val="-2"/>
                <w:w w:val="105"/>
                <w:sz w:val="17"/>
              </w:rPr>
              <w:t>Computing</w:t>
            </w:r>
          </w:p>
        </w:tc>
        <w:tc>
          <w:tcPr>
            <w:tcW w:w="801" w:type="dxa"/>
            <w:shd w:val="clear" w:color="auto" w:fill="CCEDFF"/>
          </w:tcPr>
          <w:p>
            <w:pPr>
              <w:pStyle w:val="TableParagraph"/>
              <w:spacing w:line="180" w:lineRule="exact" w:before="2"/>
              <w:ind w:left="303"/>
              <w:rPr>
                <w:b/>
                <w:sz w:val="17"/>
              </w:rPr>
            </w:pPr>
            <w:r>
              <w:rPr>
                <w:b/>
                <w:spacing w:val="-4"/>
                <w:w w:val="105"/>
                <w:sz w:val="17"/>
              </w:rPr>
              <w:t>6,142</w:t>
            </w:r>
          </w:p>
        </w:tc>
        <w:tc>
          <w:tcPr>
            <w:tcW w:w="441" w:type="dxa"/>
            <w:shd w:val="clear" w:color="auto" w:fill="CCEDFF"/>
          </w:tcPr>
          <w:p>
            <w:pPr>
              <w:pStyle w:val="TableParagraph"/>
              <w:rPr>
                <w:rFonts w:ascii="Times New Roman"/>
                <w:sz w:val="14"/>
              </w:rPr>
            </w:pPr>
          </w:p>
        </w:tc>
        <w:tc>
          <w:tcPr>
            <w:tcW w:w="801" w:type="dxa"/>
            <w:shd w:val="clear" w:color="auto" w:fill="CCEDFF"/>
          </w:tcPr>
          <w:p>
            <w:pPr>
              <w:pStyle w:val="TableParagraph"/>
              <w:spacing w:line="180" w:lineRule="exact" w:before="2"/>
              <w:ind w:left="304"/>
              <w:rPr>
                <w:sz w:val="17"/>
              </w:rPr>
            </w:pPr>
            <w:r>
              <w:rPr>
                <w:spacing w:val="-4"/>
                <w:w w:val="105"/>
                <w:sz w:val="17"/>
              </w:rPr>
              <w:t>4,667</w:t>
            </w:r>
          </w:p>
        </w:tc>
        <w:tc>
          <w:tcPr>
            <w:tcW w:w="441" w:type="dxa"/>
            <w:shd w:val="clear" w:color="auto" w:fill="CCEDFF"/>
          </w:tcPr>
          <w:p>
            <w:pPr>
              <w:pStyle w:val="TableParagraph"/>
              <w:rPr>
                <w:rFonts w:ascii="Times New Roman"/>
                <w:sz w:val="14"/>
              </w:rPr>
            </w:pPr>
          </w:p>
        </w:tc>
        <w:tc>
          <w:tcPr>
            <w:tcW w:w="801" w:type="dxa"/>
            <w:shd w:val="clear" w:color="auto" w:fill="CCEDFF"/>
          </w:tcPr>
          <w:p>
            <w:pPr>
              <w:pStyle w:val="TableParagraph"/>
              <w:spacing w:line="180" w:lineRule="exact" w:before="2"/>
              <w:ind w:left="304"/>
              <w:rPr>
                <w:sz w:val="17"/>
              </w:rPr>
            </w:pPr>
            <w:r>
              <w:rPr>
                <w:spacing w:val="-4"/>
                <w:w w:val="105"/>
                <w:sz w:val="17"/>
              </w:rPr>
              <w:t>5,605</w:t>
            </w:r>
          </w:p>
        </w:tc>
        <w:tc>
          <w:tcPr>
            <w:tcW w:w="1530" w:type="dxa"/>
            <w:shd w:val="clear" w:color="auto" w:fill="CCEDFF"/>
          </w:tcPr>
          <w:p>
            <w:pPr>
              <w:pStyle w:val="TableParagraph"/>
              <w:spacing w:line="180" w:lineRule="exact" w:before="2"/>
              <w:ind w:right="248"/>
              <w:jc w:val="right"/>
              <w:rPr>
                <w:sz w:val="17"/>
              </w:rPr>
            </w:pPr>
            <w:r>
              <w:rPr>
                <w:spacing w:val="-5"/>
                <w:w w:val="105"/>
                <w:sz w:val="17"/>
              </w:rPr>
              <w:t>32%</w:t>
            </w:r>
          </w:p>
        </w:tc>
        <w:tc>
          <w:tcPr>
            <w:tcW w:w="1192" w:type="dxa"/>
            <w:shd w:val="clear" w:color="auto" w:fill="CCEDFF"/>
          </w:tcPr>
          <w:p>
            <w:pPr>
              <w:pStyle w:val="TableParagraph"/>
              <w:spacing w:line="180" w:lineRule="exact" w:before="2"/>
              <w:ind w:right="103"/>
              <w:jc w:val="right"/>
              <w:rPr>
                <w:sz w:val="17"/>
              </w:rPr>
            </w:pPr>
            <w:r>
              <w:rPr>
                <w:spacing w:val="-2"/>
                <w:w w:val="105"/>
                <w:sz w:val="17"/>
              </w:rPr>
              <w:t>(17)%</w:t>
            </w:r>
          </w:p>
        </w:tc>
      </w:tr>
      <w:tr>
        <w:trPr>
          <w:trHeight w:val="323" w:hRule="atLeast"/>
        </w:trPr>
        <w:tc>
          <w:tcPr>
            <w:tcW w:w="5402" w:type="dxa"/>
            <w:tcBorders>
              <w:bottom w:val="single" w:sz="6" w:space="0" w:color="808080"/>
            </w:tcBorders>
          </w:tcPr>
          <w:p>
            <w:pPr>
              <w:pStyle w:val="TableParagraph"/>
              <w:spacing w:before="2"/>
              <w:ind w:left="-1"/>
              <w:rPr>
                <w:sz w:val="17"/>
              </w:rPr>
            </w:pPr>
            <w:r>
              <w:rPr>
                <w:w w:val="105"/>
                <w:sz w:val="17"/>
              </w:rPr>
              <w:t>Corporate</w:t>
            </w:r>
            <w:r>
              <w:rPr>
                <w:spacing w:val="-12"/>
                <w:w w:val="105"/>
                <w:sz w:val="17"/>
              </w:rPr>
              <w:t> </w:t>
            </w:r>
            <w:r>
              <w:rPr>
                <w:w w:val="105"/>
                <w:sz w:val="17"/>
              </w:rPr>
              <w:t>and</w:t>
            </w:r>
            <w:r>
              <w:rPr>
                <w:spacing w:val="-12"/>
                <w:w w:val="105"/>
                <w:sz w:val="17"/>
              </w:rPr>
              <w:t> </w:t>
            </w:r>
            <w:r>
              <w:rPr>
                <w:spacing w:val="-2"/>
                <w:w w:val="105"/>
                <w:sz w:val="17"/>
              </w:rPr>
              <w:t>Other</w:t>
            </w:r>
          </w:p>
        </w:tc>
        <w:tc>
          <w:tcPr>
            <w:tcW w:w="801" w:type="dxa"/>
            <w:tcBorders>
              <w:bottom w:val="single" w:sz="6" w:space="0" w:color="808080"/>
            </w:tcBorders>
          </w:tcPr>
          <w:p>
            <w:pPr>
              <w:pStyle w:val="TableParagraph"/>
              <w:spacing w:before="2"/>
              <w:ind w:right="-15"/>
              <w:jc w:val="right"/>
              <w:rPr>
                <w:b/>
                <w:sz w:val="17"/>
              </w:rPr>
            </w:pPr>
            <w:r>
              <w:rPr>
                <w:b/>
                <w:spacing w:val="-2"/>
                <w:w w:val="105"/>
                <w:sz w:val="17"/>
              </w:rPr>
              <w:t>(7,779)</w:t>
            </w:r>
          </w:p>
        </w:tc>
        <w:tc>
          <w:tcPr>
            <w:tcW w:w="441" w:type="dxa"/>
          </w:tcPr>
          <w:p>
            <w:pPr>
              <w:pStyle w:val="TableParagraph"/>
              <w:rPr>
                <w:rFonts w:ascii="Times New Roman"/>
                <w:sz w:val="16"/>
              </w:rPr>
            </w:pPr>
          </w:p>
        </w:tc>
        <w:tc>
          <w:tcPr>
            <w:tcW w:w="801" w:type="dxa"/>
            <w:tcBorders>
              <w:bottom w:val="single" w:sz="6" w:space="0" w:color="808080"/>
            </w:tcBorders>
          </w:tcPr>
          <w:p>
            <w:pPr>
              <w:pStyle w:val="TableParagraph"/>
              <w:spacing w:before="2"/>
              <w:ind w:right="-15"/>
              <w:jc w:val="right"/>
              <w:rPr>
                <w:sz w:val="17"/>
              </w:rPr>
            </w:pPr>
            <w:r>
              <w:rPr>
                <w:spacing w:val="-2"/>
                <w:w w:val="105"/>
                <w:sz w:val="17"/>
              </w:rPr>
              <w:t>(9,736)</w:t>
            </w:r>
          </w:p>
        </w:tc>
        <w:tc>
          <w:tcPr>
            <w:tcW w:w="441" w:type="dxa"/>
          </w:tcPr>
          <w:p>
            <w:pPr>
              <w:pStyle w:val="TableParagraph"/>
              <w:rPr>
                <w:rFonts w:ascii="Times New Roman"/>
                <w:sz w:val="16"/>
              </w:rPr>
            </w:pPr>
          </w:p>
        </w:tc>
        <w:tc>
          <w:tcPr>
            <w:tcW w:w="801" w:type="dxa"/>
            <w:tcBorders>
              <w:bottom w:val="single" w:sz="6" w:space="0" w:color="808080"/>
            </w:tcBorders>
          </w:tcPr>
          <w:p>
            <w:pPr>
              <w:pStyle w:val="TableParagraph"/>
              <w:spacing w:before="2"/>
              <w:ind w:right="-15"/>
              <w:jc w:val="right"/>
              <w:rPr>
                <w:sz w:val="17"/>
              </w:rPr>
            </w:pPr>
            <w:r>
              <w:rPr>
                <w:spacing w:val="-4"/>
                <w:w w:val="105"/>
                <w:sz w:val="17"/>
              </w:rPr>
              <w:t>(465)</w:t>
            </w:r>
          </w:p>
        </w:tc>
        <w:tc>
          <w:tcPr>
            <w:tcW w:w="1530" w:type="dxa"/>
          </w:tcPr>
          <w:p>
            <w:pPr>
              <w:pStyle w:val="TableParagraph"/>
              <w:spacing w:before="2"/>
              <w:ind w:right="247"/>
              <w:jc w:val="right"/>
              <w:rPr>
                <w:sz w:val="17"/>
              </w:rPr>
            </w:pPr>
            <w:r>
              <w:rPr>
                <w:spacing w:val="-10"/>
                <w:w w:val="105"/>
                <w:sz w:val="17"/>
              </w:rPr>
              <w:t>*</w:t>
            </w:r>
          </w:p>
        </w:tc>
        <w:tc>
          <w:tcPr>
            <w:tcW w:w="1192" w:type="dxa"/>
          </w:tcPr>
          <w:p>
            <w:pPr>
              <w:pStyle w:val="TableParagraph"/>
              <w:spacing w:before="2"/>
              <w:ind w:right="102"/>
              <w:jc w:val="right"/>
              <w:rPr>
                <w:sz w:val="17"/>
              </w:rPr>
            </w:pPr>
            <w:r>
              <w:rPr>
                <w:spacing w:val="-10"/>
                <w:w w:val="105"/>
                <w:sz w:val="17"/>
              </w:rPr>
              <w:t>*</w:t>
            </w:r>
          </w:p>
        </w:tc>
      </w:tr>
      <w:tr>
        <w:trPr>
          <w:trHeight w:val="107" w:hRule="atLeast"/>
        </w:trPr>
        <w:tc>
          <w:tcPr>
            <w:tcW w:w="5402" w:type="dxa"/>
            <w:tcBorders>
              <w:top w:val="single" w:sz="6" w:space="0" w:color="808080"/>
            </w:tcBorders>
          </w:tcPr>
          <w:p>
            <w:pPr>
              <w:pStyle w:val="TableParagraph"/>
              <w:rPr>
                <w:rFonts w:ascii="Times New Roman"/>
                <w:sz w:val="4"/>
              </w:rPr>
            </w:pPr>
          </w:p>
        </w:tc>
        <w:tc>
          <w:tcPr>
            <w:tcW w:w="801" w:type="dxa"/>
            <w:tcBorders>
              <w:top w:val="single" w:sz="6" w:space="0" w:color="808080"/>
            </w:tcBorders>
          </w:tcPr>
          <w:p>
            <w:pPr>
              <w:pStyle w:val="TableParagraph"/>
              <w:rPr>
                <w:rFonts w:ascii="Times New Roman"/>
                <w:sz w:val="4"/>
              </w:rPr>
            </w:pPr>
          </w:p>
        </w:tc>
        <w:tc>
          <w:tcPr>
            <w:tcW w:w="441" w:type="dxa"/>
          </w:tcPr>
          <w:p>
            <w:pPr>
              <w:pStyle w:val="TableParagraph"/>
              <w:rPr>
                <w:rFonts w:ascii="Times New Roman"/>
                <w:sz w:val="4"/>
              </w:rPr>
            </w:pPr>
          </w:p>
        </w:tc>
        <w:tc>
          <w:tcPr>
            <w:tcW w:w="801" w:type="dxa"/>
            <w:tcBorders>
              <w:top w:val="single" w:sz="6" w:space="0" w:color="808080"/>
            </w:tcBorders>
          </w:tcPr>
          <w:p>
            <w:pPr>
              <w:pStyle w:val="TableParagraph"/>
              <w:rPr>
                <w:rFonts w:ascii="Times New Roman"/>
                <w:sz w:val="4"/>
              </w:rPr>
            </w:pPr>
          </w:p>
        </w:tc>
        <w:tc>
          <w:tcPr>
            <w:tcW w:w="441" w:type="dxa"/>
          </w:tcPr>
          <w:p>
            <w:pPr>
              <w:pStyle w:val="TableParagraph"/>
              <w:rPr>
                <w:rFonts w:ascii="Times New Roman"/>
                <w:sz w:val="4"/>
              </w:rPr>
            </w:pPr>
          </w:p>
        </w:tc>
        <w:tc>
          <w:tcPr>
            <w:tcW w:w="801" w:type="dxa"/>
            <w:tcBorders>
              <w:top w:val="single" w:sz="6" w:space="0" w:color="808080"/>
            </w:tcBorders>
          </w:tcPr>
          <w:p>
            <w:pPr>
              <w:pStyle w:val="TableParagraph"/>
              <w:rPr>
                <w:rFonts w:ascii="Times New Roman"/>
                <w:sz w:val="4"/>
              </w:rPr>
            </w:pPr>
          </w:p>
        </w:tc>
        <w:tc>
          <w:tcPr>
            <w:tcW w:w="1530" w:type="dxa"/>
          </w:tcPr>
          <w:p>
            <w:pPr>
              <w:pStyle w:val="TableParagraph"/>
              <w:rPr>
                <w:rFonts w:ascii="Times New Roman"/>
                <w:sz w:val="4"/>
              </w:rPr>
            </w:pPr>
          </w:p>
        </w:tc>
        <w:tc>
          <w:tcPr>
            <w:tcW w:w="1192" w:type="dxa"/>
          </w:tcPr>
          <w:p>
            <w:pPr>
              <w:pStyle w:val="TableParagraph"/>
              <w:rPr>
                <w:rFonts w:ascii="Times New Roman"/>
                <w:sz w:val="4"/>
              </w:rPr>
            </w:pPr>
          </w:p>
        </w:tc>
      </w:tr>
      <w:tr>
        <w:trPr>
          <w:trHeight w:val="202" w:hRule="atLeast"/>
        </w:trPr>
        <w:tc>
          <w:tcPr>
            <w:tcW w:w="5402" w:type="dxa"/>
            <w:shd w:val="clear" w:color="auto" w:fill="CCEDFF"/>
          </w:tcPr>
          <w:p>
            <w:pPr>
              <w:pStyle w:val="TableParagraph"/>
              <w:spacing w:line="180" w:lineRule="exact" w:before="2"/>
              <w:ind w:left="216"/>
              <w:rPr>
                <w:sz w:val="17"/>
              </w:rPr>
            </w:pPr>
            <w:r>
              <w:rPr>
                <w:sz w:val="17"/>
              </w:rPr>
              <w:t>Total</w:t>
            </w:r>
            <w:r>
              <w:rPr>
                <w:spacing w:val="7"/>
                <w:sz w:val="17"/>
              </w:rPr>
              <w:t> </w:t>
            </w:r>
            <w:r>
              <w:rPr>
                <w:sz w:val="17"/>
              </w:rPr>
              <w:t>operating</w:t>
            </w:r>
            <w:r>
              <w:rPr>
                <w:spacing w:val="7"/>
                <w:sz w:val="17"/>
              </w:rPr>
              <w:t> </w:t>
            </w:r>
            <w:r>
              <w:rPr>
                <w:spacing w:val="-2"/>
                <w:sz w:val="17"/>
              </w:rPr>
              <w:t>income</w:t>
            </w:r>
          </w:p>
        </w:tc>
        <w:tc>
          <w:tcPr>
            <w:tcW w:w="801" w:type="dxa"/>
            <w:shd w:val="clear" w:color="auto" w:fill="CCEDFF"/>
          </w:tcPr>
          <w:p>
            <w:pPr>
              <w:pStyle w:val="TableParagraph"/>
              <w:spacing w:line="180" w:lineRule="exact" w:before="2"/>
              <w:rPr>
                <w:b/>
                <w:sz w:val="17"/>
              </w:rPr>
            </w:pPr>
            <w:r>
              <w:rPr>
                <w:b/>
                <w:w w:val="105"/>
                <w:sz w:val="17"/>
              </w:rPr>
              <w:t>$</w:t>
            </w:r>
            <w:r>
              <w:rPr>
                <w:b/>
                <w:spacing w:val="55"/>
                <w:w w:val="105"/>
                <w:sz w:val="17"/>
              </w:rPr>
              <w:t> </w:t>
            </w:r>
            <w:r>
              <w:rPr>
                <w:b/>
                <w:spacing w:val="-2"/>
                <w:w w:val="105"/>
                <w:sz w:val="17"/>
              </w:rPr>
              <w:t>20,182</w:t>
            </w:r>
          </w:p>
        </w:tc>
        <w:tc>
          <w:tcPr>
            <w:tcW w:w="441" w:type="dxa"/>
            <w:shd w:val="clear" w:color="auto" w:fill="CCEDFF"/>
          </w:tcPr>
          <w:p>
            <w:pPr>
              <w:pStyle w:val="TableParagraph"/>
              <w:rPr>
                <w:rFonts w:ascii="Times New Roman"/>
                <w:sz w:val="14"/>
              </w:rPr>
            </w:pPr>
          </w:p>
        </w:tc>
        <w:tc>
          <w:tcPr>
            <w:tcW w:w="801" w:type="dxa"/>
            <w:shd w:val="clear" w:color="auto" w:fill="CCEDFF"/>
          </w:tcPr>
          <w:p>
            <w:pPr>
              <w:pStyle w:val="TableParagraph"/>
              <w:spacing w:line="180" w:lineRule="exact" w:before="2"/>
              <w:rPr>
                <w:sz w:val="17"/>
              </w:rPr>
            </w:pPr>
            <w:r>
              <w:rPr>
                <w:w w:val="105"/>
                <w:sz w:val="17"/>
              </w:rPr>
              <w:t>$</w:t>
            </w:r>
            <w:r>
              <w:rPr>
                <w:spacing w:val="55"/>
                <w:w w:val="105"/>
                <w:sz w:val="17"/>
              </w:rPr>
              <w:t> </w:t>
            </w:r>
            <w:r>
              <w:rPr>
                <w:spacing w:val="-2"/>
                <w:w w:val="105"/>
                <w:sz w:val="17"/>
              </w:rPr>
              <w:t>18,161</w:t>
            </w:r>
          </w:p>
        </w:tc>
        <w:tc>
          <w:tcPr>
            <w:tcW w:w="441" w:type="dxa"/>
            <w:shd w:val="clear" w:color="auto" w:fill="CCEDFF"/>
          </w:tcPr>
          <w:p>
            <w:pPr>
              <w:pStyle w:val="TableParagraph"/>
              <w:rPr>
                <w:rFonts w:ascii="Times New Roman"/>
                <w:sz w:val="14"/>
              </w:rPr>
            </w:pPr>
          </w:p>
        </w:tc>
        <w:tc>
          <w:tcPr>
            <w:tcW w:w="801" w:type="dxa"/>
            <w:shd w:val="clear" w:color="auto" w:fill="CCEDFF"/>
          </w:tcPr>
          <w:p>
            <w:pPr>
              <w:pStyle w:val="TableParagraph"/>
              <w:spacing w:line="180" w:lineRule="exact" w:before="2"/>
              <w:ind w:left="1"/>
              <w:rPr>
                <w:sz w:val="17"/>
              </w:rPr>
            </w:pPr>
            <w:r>
              <w:rPr>
                <w:w w:val="105"/>
                <w:sz w:val="17"/>
              </w:rPr>
              <w:t>$</w:t>
            </w:r>
            <w:r>
              <w:rPr>
                <w:spacing w:val="55"/>
                <w:w w:val="105"/>
                <w:sz w:val="17"/>
              </w:rPr>
              <w:t> </w:t>
            </w:r>
            <w:r>
              <w:rPr>
                <w:spacing w:val="-2"/>
                <w:w w:val="105"/>
                <w:sz w:val="17"/>
              </w:rPr>
              <w:t>27,759</w:t>
            </w:r>
          </w:p>
        </w:tc>
        <w:tc>
          <w:tcPr>
            <w:tcW w:w="1530" w:type="dxa"/>
            <w:shd w:val="clear" w:color="auto" w:fill="CCEDFF"/>
          </w:tcPr>
          <w:p>
            <w:pPr>
              <w:pStyle w:val="TableParagraph"/>
              <w:spacing w:line="180" w:lineRule="exact" w:before="2"/>
              <w:ind w:right="248"/>
              <w:jc w:val="right"/>
              <w:rPr>
                <w:sz w:val="17"/>
              </w:rPr>
            </w:pPr>
            <w:r>
              <w:rPr>
                <w:spacing w:val="-5"/>
                <w:w w:val="105"/>
                <w:sz w:val="17"/>
              </w:rPr>
              <w:t>11%</w:t>
            </w:r>
          </w:p>
        </w:tc>
        <w:tc>
          <w:tcPr>
            <w:tcW w:w="1192" w:type="dxa"/>
            <w:shd w:val="clear" w:color="auto" w:fill="CCEDFF"/>
          </w:tcPr>
          <w:p>
            <w:pPr>
              <w:pStyle w:val="TableParagraph"/>
              <w:spacing w:line="180" w:lineRule="exact" w:before="2"/>
              <w:ind w:right="103"/>
              <w:jc w:val="right"/>
              <w:rPr>
                <w:sz w:val="17"/>
              </w:rPr>
            </w:pPr>
            <w:r>
              <w:rPr>
                <w:spacing w:val="-2"/>
                <w:w w:val="105"/>
                <w:sz w:val="17"/>
              </w:rPr>
              <w:t>(35)%</w:t>
            </w:r>
          </w:p>
        </w:tc>
      </w:tr>
      <w:tr>
        <w:trPr>
          <w:trHeight w:val="105" w:hRule="atLeast"/>
        </w:trPr>
        <w:tc>
          <w:tcPr>
            <w:tcW w:w="5402" w:type="dxa"/>
          </w:tcPr>
          <w:p>
            <w:pPr>
              <w:pStyle w:val="TableParagraph"/>
              <w:rPr>
                <w:rFonts w:ascii="Times New Roman"/>
                <w:sz w:val="4"/>
              </w:rPr>
            </w:pPr>
          </w:p>
        </w:tc>
        <w:tc>
          <w:tcPr>
            <w:tcW w:w="801" w:type="dxa"/>
            <w:tcBorders>
              <w:bottom w:val="single" w:sz="18" w:space="0" w:color="808080"/>
            </w:tcBorders>
          </w:tcPr>
          <w:p>
            <w:pPr>
              <w:pStyle w:val="TableParagraph"/>
              <w:rPr>
                <w:rFonts w:ascii="Times New Roman"/>
                <w:sz w:val="4"/>
              </w:rPr>
            </w:pPr>
          </w:p>
        </w:tc>
        <w:tc>
          <w:tcPr>
            <w:tcW w:w="441" w:type="dxa"/>
          </w:tcPr>
          <w:p>
            <w:pPr>
              <w:pStyle w:val="TableParagraph"/>
              <w:rPr>
                <w:rFonts w:ascii="Times New Roman"/>
                <w:sz w:val="4"/>
              </w:rPr>
            </w:pPr>
          </w:p>
        </w:tc>
        <w:tc>
          <w:tcPr>
            <w:tcW w:w="801" w:type="dxa"/>
            <w:tcBorders>
              <w:bottom w:val="single" w:sz="18" w:space="0" w:color="808080"/>
            </w:tcBorders>
          </w:tcPr>
          <w:p>
            <w:pPr>
              <w:pStyle w:val="TableParagraph"/>
              <w:rPr>
                <w:rFonts w:ascii="Times New Roman"/>
                <w:sz w:val="4"/>
              </w:rPr>
            </w:pPr>
          </w:p>
        </w:tc>
        <w:tc>
          <w:tcPr>
            <w:tcW w:w="441" w:type="dxa"/>
          </w:tcPr>
          <w:p>
            <w:pPr>
              <w:pStyle w:val="TableParagraph"/>
              <w:rPr>
                <w:rFonts w:ascii="Times New Roman"/>
                <w:sz w:val="4"/>
              </w:rPr>
            </w:pPr>
          </w:p>
        </w:tc>
        <w:tc>
          <w:tcPr>
            <w:tcW w:w="801" w:type="dxa"/>
            <w:tcBorders>
              <w:bottom w:val="single" w:sz="18" w:space="0" w:color="808080"/>
            </w:tcBorders>
          </w:tcPr>
          <w:p>
            <w:pPr>
              <w:pStyle w:val="TableParagraph"/>
              <w:rPr>
                <w:rFonts w:ascii="Times New Roman"/>
                <w:sz w:val="4"/>
              </w:rPr>
            </w:pPr>
          </w:p>
        </w:tc>
        <w:tc>
          <w:tcPr>
            <w:tcW w:w="1530" w:type="dxa"/>
          </w:tcPr>
          <w:p>
            <w:pPr>
              <w:pStyle w:val="TableParagraph"/>
              <w:rPr>
                <w:rFonts w:ascii="Times New Roman"/>
                <w:sz w:val="4"/>
              </w:rPr>
            </w:pPr>
          </w:p>
        </w:tc>
        <w:tc>
          <w:tcPr>
            <w:tcW w:w="1192" w:type="dxa"/>
          </w:tcPr>
          <w:p>
            <w:pPr>
              <w:pStyle w:val="TableParagraph"/>
              <w:rPr>
                <w:rFonts w:ascii="Times New Roman"/>
                <w:sz w:val="4"/>
              </w:rPr>
            </w:pPr>
          </w:p>
        </w:tc>
      </w:tr>
      <w:tr>
        <w:trPr>
          <w:trHeight w:val="386" w:hRule="atLeast"/>
        </w:trPr>
        <w:tc>
          <w:tcPr>
            <w:tcW w:w="5402" w:type="dxa"/>
          </w:tcPr>
          <w:p>
            <w:pPr>
              <w:pStyle w:val="TableParagraph"/>
              <w:tabs>
                <w:tab w:pos="445" w:val="left" w:leader="none"/>
              </w:tabs>
              <w:spacing w:line="177" w:lineRule="exact" w:before="189"/>
              <w:ind w:left="-1"/>
              <w:rPr>
                <w:i/>
                <w:sz w:val="17"/>
              </w:rPr>
            </w:pPr>
            <w:r>
              <w:rPr>
                <w:spacing w:val="-10"/>
                <w:w w:val="105"/>
                <w:sz w:val="17"/>
              </w:rPr>
              <w:t>*</w:t>
            </w:r>
            <w:r>
              <w:rPr>
                <w:sz w:val="17"/>
              </w:rPr>
              <w:tab/>
            </w:r>
            <w:r>
              <w:rPr>
                <w:i/>
                <w:w w:val="105"/>
                <w:sz w:val="17"/>
              </w:rPr>
              <w:t>Not</w:t>
            </w:r>
            <w:r>
              <w:rPr>
                <w:i/>
                <w:spacing w:val="-7"/>
                <w:w w:val="105"/>
                <w:sz w:val="17"/>
              </w:rPr>
              <w:t> </w:t>
            </w:r>
            <w:r>
              <w:rPr>
                <w:i/>
                <w:spacing w:val="-2"/>
                <w:w w:val="105"/>
                <w:sz w:val="17"/>
              </w:rPr>
              <w:t>meaningful</w:t>
            </w:r>
          </w:p>
        </w:tc>
        <w:tc>
          <w:tcPr>
            <w:tcW w:w="801" w:type="dxa"/>
            <w:tcBorders>
              <w:top w:val="single" w:sz="18" w:space="0" w:color="808080"/>
            </w:tcBorders>
          </w:tcPr>
          <w:p>
            <w:pPr>
              <w:pStyle w:val="TableParagraph"/>
              <w:rPr>
                <w:rFonts w:ascii="Times New Roman"/>
                <w:sz w:val="16"/>
              </w:rPr>
            </w:pPr>
          </w:p>
        </w:tc>
        <w:tc>
          <w:tcPr>
            <w:tcW w:w="441" w:type="dxa"/>
          </w:tcPr>
          <w:p>
            <w:pPr>
              <w:pStyle w:val="TableParagraph"/>
              <w:rPr>
                <w:rFonts w:ascii="Times New Roman"/>
                <w:sz w:val="16"/>
              </w:rPr>
            </w:pPr>
          </w:p>
        </w:tc>
        <w:tc>
          <w:tcPr>
            <w:tcW w:w="801" w:type="dxa"/>
            <w:tcBorders>
              <w:top w:val="single" w:sz="18" w:space="0" w:color="808080"/>
            </w:tcBorders>
          </w:tcPr>
          <w:p>
            <w:pPr>
              <w:pStyle w:val="TableParagraph"/>
              <w:rPr>
                <w:rFonts w:ascii="Times New Roman"/>
                <w:sz w:val="16"/>
              </w:rPr>
            </w:pPr>
          </w:p>
        </w:tc>
        <w:tc>
          <w:tcPr>
            <w:tcW w:w="441" w:type="dxa"/>
          </w:tcPr>
          <w:p>
            <w:pPr>
              <w:pStyle w:val="TableParagraph"/>
              <w:rPr>
                <w:rFonts w:ascii="Times New Roman"/>
                <w:sz w:val="16"/>
              </w:rPr>
            </w:pPr>
          </w:p>
        </w:tc>
        <w:tc>
          <w:tcPr>
            <w:tcW w:w="801" w:type="dxa"/>
            <w:tcBorders>
              <w:top w:val="single" w:sz="18" w:space="0" w:color="808080"/>
            </w:tcBorders>
          </w:tcPr>
          <w:p>
            <w:pPr>
              <w:pStyle w:val="TableParagraph"/>
              <w:rPr>
                <w:rFonts w:ascii="Times New Roman"/>
                <w:sz w:val="16"/>
              </w:rPr>
            </w:pPr>
          </w:p>
        </w:tc>
        <w:tc>
          <w:tcPr>
            <w:tcW w:w="1530" w:type="dxa"/>
          </w:tcPr>
          <w:p>
            <w:pPr>
              <w:pStyle w:val="TableParagraph"/>
              <w:rPr>
                <w:rFonts w:ascii="Times New Roman"/>
                <w:sz w:val="16"/>
              </w:rPr>
            </w:pPr>
          </w:p>
        </w:tc>
        <w:tc>
          <w:tcPr>
            <w:tcW w:w="1192" w:type="dxa"/>
          </w:tcPr>
          <w:p>
            <w:pPr>
              <w:pStyle w:val="TableParagraph"/>
              <w:rPr>
                <w:rFonts w:ascii="Times New Roman"/>
                <w:sz w:val="16"/>
              </w:rPr>
            </w:pPr>
          </w:p>
        </w:tc>
      </w:tr>
    </w:tbl>
    <w:p>
      <w:pPr>
        <w:spacing w:after="0"/>
        <w:rPr>
          <w:rFonts w:ascii="Times New Roman"/>
          <w:sz w:val="16"/>
        </w:rPr>
        <w:sectPr>
          <w:type w:val="continuous"/>
          <w:pgSz w:w="11900" w:h="16840"/>
          <w:pgMar w:header="140" w:footer="5290" w:top="440" w:bottom="280" w:left="80" w:right="120"/>
        </w:sectPr>
      </w:pPr>
    </w:p>
    <w:p>
      <w:pPr>
        <w:pStyle w:val="BodyText"/>
        <w:rPr>
          <w:sz w:val="20"/>
        </w:rPr>
      </w:pPr>
    </w:p>
    <w:p>
      <w:pPr>
        <w:pStyle w:val="BodyText"/>
        <w:spacing w:before="143"/>
        <w:rPr>
          <w:sz w:val="20"/>
        </w:rPr>
      </w:pPr>
    </w:p>
    <w:p>
      <w:pPr>
        <w:spacing w:after="0"/>
        <w:rPr>
          <w:sz w:val="20"/>
        </w:rPr>
        <w:sectPr>
          <w:headerReference w:type="default" r:id="rId67"/>
          <w:footerReference w:type="default" r:id="rId68"/>
          <w:pgSz w:w="11900" w:h="16840"/>
          <w:pgMar w:header="140" w:footer="5060" w:top="660" w:bottom="5260" w:left="80" w:right="120"/>
        </w:sectPr>
      </w:pPr>
    </w:p>
    <w:p>
      <w:pPr>
        <w:pStyle w:val="BodyText"/>
      </w:pPr>
    </w:p>
    <w:p>
      <w:pPr>
        <w:pStyle w:val="BodyText"/>
        <w:spacing w:before="158"/>
      </w:pPr>
    </w:p>
    <w:p>
      <w:pPr>
        <w:pStyle w:val="Heading2"/>
      </w:pPr>
      <w:r>
        <w:rPr/>
        <w:t>Reportable</w:t>
      </w:r>
      <w:r>
        <w:rPr>
          <w:spacing w:val="27"/>
        </w:rPr>
        <w:t> </w:t>
      </w:r>
      <w:r>
        <w:rPr>
          <w:spacing w:val="-2"/>
        </w:rPr>
        <w:t>Segments</w:t>
      </w:r>
    </w:p>
    <w:p>
      <w:pPr>
        <w:spacing w:before="169"/>
        <w:ind w:left="168" w:right="0" w:firstLine="0"/>
        <w:jc w:val="left"/>
        <w:rPr>
          <w:i/>
          <w:sz w:val="17"/>
        </w:rPr>
      </w:pPr>
      <w:r>
        <w:rPr>
          <w:i/>
          <w:w w:val="105"/>
          <w:sz w:val="17"/>
        </w:rPr>
        <w:t>Fiscal</w:t>
      </w:r>
      <w:r>
        <w:rPr>
          <w:i/>
          <w:spacing w:val="-10"/>
          <w:w w:val="105"/>
          <w:sz w:val="17"/>
        </w:rPr>
        <w:t> </w:t>
      </w:r>
      <w:r>
        <w:rPr>
          <w:i/>
          <w:w w:val="105"/>
          <w:sz w:val="17"/>
        </w:rPr>
        <w:t>year</w:t>
      </w:r>
      <w:r>
        <w:rPr>
          <w:i/>
          <w:spacing w:val="-10"/>
          <w:w w:val="105"/>
          <w:sz w:val="17"/>
        </w:rPr>
        <w:t> </w:t>
      </w:r>
      <w:r>
        <w:rPr>
          <w:i/>
          <w:w w:val="105"/>
          <w:sz w:val="17"/>
        </w:rPr>
        <w:t>2016</w:t>
      </w:r>
      <w:r>
        <w:rPr>
          <w:i/>
          <w:spacing w:val="-10"/>
          <w:w w:val="105"/>
          <w:sz w:val="17"/>
        </w:rPr>
        <w:t> </w:t>
      </w:r>
      <w:r>
        <w:rPr>
          <w:i/>
          <w:w w:val="105"/>
          <w:sz w:val="17"/>
        </w:rPr>
        <w:t>compared</w:t>
      </w:r>
      <w:r>
        <w:rPr>
          <w:i/>
          <w:spacing w:val="-9"/>
          <w:w w:val="105"/>
          <w:sz w:val="17"/>
        </w:rPr>
        <w:t> </w:t>
      </w:r>
      <w:r>
        <w:rPr>
          <w:i/>
          <w:w w:val="105"/>
          <w:sz w:val="17"/>
        </w:rPr>
        <w:t>with</w:t>
      </w:r>
      <w:r>
        <w:rPr>
          <w:i/>
          <w:spacing w:val="-10"/>
          <w:w w:val="105"/>
          <w:sz w:val="17"/>
        </w:rPr>
        <w:t> </w:t>
      </w:r>
      <w:r>
        <w:rPr>
          <w:i/>
          <w:w w:val="105"/>
          <w:sz w:val="17"/>
        </w:rPr>
        <w:t>fiscal</w:t>
      </w:r>
      <w:r>
        <w:rPr>
          <w:i/>
          <w:spacing w:val="-10"/>
          <w:w w:val="105"/>
          <w:sz w:val="17"/>
        </w:rPr>
        <w:t> </w:t>
      </w:r>
      <w:r>
        <w:rPr>
          <w:i/>
          <w:w w:val="105"/>
          <w:sz w:val="17"/>
        </w:rPr>
        <w:t>year</w:t>
      </w:r>
      <w:r>
        <w:rPr>
          <w:i/>
          <w:spacing w:val="-10"/>
          <w:w w:val="105"/>
          <w:sz w:val="17"/>
        </w:rPr>
        <w:t> </w:t>
      </w:r>
      <w:r>
        <w:rPr>
          <w:i/>
          <w:spacing w:val="-4"/>
          <w:w w:val="105"/>
          <w:sz w:val="17"/>
        </w:rPr>
        <w:t>2015</w:t>
      </w:r>
    </w:p>
    <w:p>
      <w:pPr>
        <w:pStyle w:val="BodyText"/>
        <w:spacing w:before="169"/>
        <w:ind w:left="168"/>
      </w:pPr>
      <w:r>
        <w:rPr>
          <w:spacing w:val="-2"/>
          <w:w w:val="105"/>
          <w:u w:val="single"/>
        </w:rPr>
        <w:t>Productivi</w:t>
      </w:r>
      <w:r>
        <w:rPr>
          <w:spacing w:val="-2"/>
          <w:w w:val="105"/>
        </w:rPr>
        <w:t>ty</w:t>
      </w:r>
      <w:r>
        <w:rPr>
          <w:spacing w:val="19"/>
          <w:w w:val="105"/>
          <w:u w:val="single"/>
        </w:rPr>
        <w:t> </w:t>
      </w:r>
      <w:r>
        <w:rPr>
          <w:spacing w:val="-2"/>
          <w:w w:val="105"/>
          <w:u w:val="single"/>
        </w:rPr>
        <w:t>and</w:t>
      </w:r>
      <w:r>
        <w:rPr>
          <w:spacing w:val="-6"/>
          <w:w w:val="105"/>
          <w:u w:val="single"/>
        </w:rPr>
        <w:t> </w:t>
      </w:r>
      <w:r>
        <w:rPr>
          <w:spacing w:val="-2"/>
          <w:w w:val="105"/>
          <w:u w:val="single"/>
        </w:rPr>
        <w:t>Business</w:t>
      </w:r>
      <w:r>
        <w:rPr>
          <w:spacing w:val="-6"/>
          <w:w w:val="105"/>
          <w:u w:val="single"/>
        </w:rPr>
        <w:t> </w:t>
      </w:r>
      <w:r>
        <w:rPr>
          <w:spacing w:val="-2"/>
          <w:w w:val="105"/>
          <w:u w:val="single"/>
        </w:rPr>
        <w:t>Processes</w:t>
      </w:r>
    </w:p>
    <w:p>
      <w:pPr>
        <w:spacing w:line="149" w:lineRule="exact" w:before="100"/>
        <w:ind w:left="168" w:right="0" w:firstLine="0"/>
        <w:jc w:val="left"/>
        <w:rPr>
          <w:sz w:val="13"/>
        </w:rPr>
      </w:pPr>
      <w:r>
        <w:rPr/>
        <w:br w:type="column"/>
      </w:r>
      <w:r>
        <w:rPr>
          <w:sz w:val="13"/>
          <w:u w:val="single"/>
        </w:rPr>
        <w:t>PART</w:t>
      </w:r>
      <w:r>
        <w:rPr>
          <w:spacing w:val="-3"/>
          <w:sz w:val="13"/>
          <w:u w:val="single"/>
        </w:rPr>
        <w:t> </w:t>
      </w:r>
      <w:r>
        <w:rPr>
          <w:spacing w:val="-5"/>
          <w:sz w:val="13"/>
          <w:u w:val="single"/>
        </w:rPr>
        <w:t>II</w:t>
      </w:r>
    </w:p>
    <w:p>
      <w:pPr>
        <w:spacing w:line="149" w:lineRule="exact" w:before="0"/>
        <w:ind w:left="210" w:right="0" w:firstLine="0"/>
        <w:jc w:val="left"/>
        <w:rPr>
          <w:sz w:val="13"/>
        </w:rPr>
      </w:pPr>
      <w:r>
        <w:rPr>
          <w:w w:val="105"/>
          <w:sz w:val="13"/>
        </w:rPr>
        <w:t>Item</w:t>
      </w:r>
      <w:r>
        <w:rPr>
          <w:spacing w:val="-6"/>
          <w:w w:val="105"/>
          <w:sz w:val="13"/>
        </w:rPr>
        <w:t> </w:t>
      </w:r>
      <w:r>
        <w:rPr>
          <w:spacing w:val="-10"/>
          <w:w w:val="105"/>
          <w:sz w:val="13"/>
        </w:rPr>
        <w:t>7</w:t>
      </w:r>
    </w:p>
    <w:p>
      <w:pPr>
        <w:spacing w:after="0" w:line="149" w:lineRule="exact"/>
        <w:jc w:val="left"/>
        <w:rPr>
          <w:sz w:val="13"/>
        </w:rPr>
        <w:sectPr>
          <w:type w:val="continuous"/>
          <w:pgSz w:w="11900" w:h="16840"/>
          <w:pgMar w:header="140" w:footer="5060" w:top="440" w:bottom="280" w:left="80" w:right="120"/>
          <w:cols w:num="2" w:equalWidth="0">
            <w:col w:w="3966" w:space="1510"/>
            <w:col w:w="6224"/>
          </w:cols>
        </w:sectPr>
      </w:pPr>
    </w:p>
    <w:p>
      <w:pPr>
        <w:pStyle w:val="BodyText"/>
        <w:spacing w:line="249" w:lineRule="auto" w:before="170"/>
        <w:ind w:left="168" w:right="117"/>
        <w:jc w:val="both"/>
      </w:pPr>
      <w:r>
        <w:rPr>
          <w:w w:val="105"/>
        </w:rPr>
        <w:t>Productivity</w:t>
      </w:r>
      <w:r>
        <w:rPr>
          <w:spacing w:val="-4"/>
          <w:w w:val="105"/>
        </w:rPr>
        <w:t> </w:t>
      </w:r>
      <w:r>
        <w:rPr>
          <w:w w:val="105"/>
        </w:rPr>
        <w:t>and</w:t>
      </w:r>
      <w:r>
        <w:rPr>
          <w:spacing w:val="-4"/>
          <w:w w:val="105"/>
        </w:rPr>
        <w:t> </w:t>
      </w:r>
      <w:r>
        <w:rPr>
          <w:w w:val="105"/>
        </w:rPr>
        <w:t>Business</w:t>
      </w:r>
      <w:r>
        <w:rPr>
          <w:spacing w:val="-4"/>
          <w:w w:val="105"/>
        </w:rPr>
        <w:t> </w:t>
      </w:r>
      <w:r>
        <w:rPr>
          <w:w w:val="105"/>
        </w:rPr>
        <w:t>Processes</w:t>
      </w:r>
      <w:r>
        <w:rPr>
          <w:spacing w:val="-4"/>
          <w:w w:val="105"/>
        </w:rPr>
        <w:t> </w:t>
      </w:r>
      <w:r>
        <w:rPr>
          <w:w w:val="105"/>
        </w:rPr>
        <w:t>revenue</w:t>
      </w:r>
      <w:r>
        <w:rPr>
          <w:spacing w:val="-4"/>
          <w:w w:val="105"/>
        </w:rPr>
        <w:t> </w:t>
      </w:r>
      <w:r>
        <w:rPr>
          <w:w w:val="105"/>
        </w:rPr>
        <w:t>increased</w:t>
      </w:r>
      <w:r>
        <w:rPr>
          <w:spacing w:val="-4"/>
          <w:w w:val="105"/>
        </w:rPr>
        <w:t> </w:t>
      </w:r>
      <w:r>
        <w:rPr>
          <w:w w:val="105"/>
        </w:rPr>
        <w:t>slightly,</w:t>
      </w:r>
      <w:r>
        <w:rPr>
          <w:spacing w:val="-4"/>
          <w:w w:val="105"/>
        </w:rPr>
        <w:t> </w:t>
      </w:r>
      <w:r>
        <w:rPr>
          <w:w w:val="105"/>
        </w:rPr>
        <w:t>primarily</w:t>
      </w:r>
      <w:r>
        <w:rPr>
          <w:spacing w:val="-4"/>
          <w:w w:val="105"/>
        </w:rPr>
        <w:t> </w:t>
      </w:r>
      <w:r>
        <w:rPr>
          <w:w w:val="105"/>
        </w:rPr>
        <w:t>due</w:t>
      </w:r>
      <w:r>
        <w:rPr>
          <w:spacing w:val="-4"/>
          <w:w w:val="105"/>
        </w:rPr>
        <w:t> </w:t>
      </w:r>
      <w:r>
        <w:rPr>
          <w:w w:val="105"/>
        </w:rPr>
        <w:t>to</w:t>
      </w:r>
      <w:r>
        <w:rPr>
          <w:spacing w:val="-4"/>
          <w:w w:val="105"/>
        </w:rPr>
        <w:t> </w:t>
      </w:r>
      <w:r>
        <w:rPr>
          <w:w w:val="105"/>
        </w:rPr>
        <w:t>an</w:t>
      </w:r>
      <w:r>
        <w:rPr>
          <w:spacing w:val="-4"/>
          <w:w w:val="105"/>
        </w:rPr>
        <w:t> </w:t>
      </w:r>
      <w:r>
        <w:rPr>
          <w:w w:val="105"/>
        </w:rPr>
        <w:t>increase</w:t>
      </w:r>
      <w:r>
        <w:rPr>
          <w:spacing w:val="-4"/>
          <w:w w:val="105"/>
        </w:rPr>
        <w:t> </w:t>
      </w:r>
      <w:r>
        <w:rPr>
          <w:w w:val="105"/>
        </w:rPr>
        <w:t>in</w:t>
      </w:r>
      <w:r>
        <w:rPr>
          <w:spacing w:val="-4"/>
          <w:w w:val="105"/>
        </w:rPr>
        <w:t> </w:t>
      </w:r>
      <w:r>
        <w:rPr>
          <w:w w:val="105"/>
        </w:rPr>
        <w:t>Office</w:t>
      </w:r>
      <w:r>
        <w:rPr>
          <w:spacing w:val="-4"/>
          <w:w w:val="105"/>
        </w:rPr>
        <w:t> </w:t>
      </w:r>
      <w:r>
        <w:rPr>
          <w:w w:val="105"/>
        </w:rPr>
        <w:t>and</w:t>
      </w:r>
      <w:r>
        <w:rPr>
          <w:spacing w:val="-4"/>
          <w:w w:val="105"/>
        </w:rPr>
        <w:t> </w:t>
      </w:r>
      <w:r>
        <w:rPr>
          <w:w w:val="105"/>
        </w:rPr>
        <w:t>Dynamics</w:t>
      </w:r>
      <w:r>
        <w:rPr>
          <w:spacing w:val="-4"/>
          <w:w w:val="105"/>
        </w:rPr>
        <w:t> </w:t>
      </w:r>
      <w:r>
        <w:rPr>
          <w:w w:val="105"/>
        </w:rPr>
        <w:t>revenue.</w:t>
      </w:r>
      <w:r>
        <w:rPr>
          <w:spacing w:val="-4"/>
          <w:w w:val="105"/>
        </w:rPr>
        <w:t> </w:t>
      </w:r>
      <w:r>
        <w:rPr>
          <w:w w:val="105"/>
        </w:rPr>
        <w:t>Revenue</w:t>
      </w:r>
      <w:r>
        <w:rPr>
          <w:spacing w:val="-4"/>
          <w:w w:val="105"/>
        </w:rPr>
        <w:t> </w:t>
      </w:r>
      <w:r>
        <w:rPr>
          <w:w w:val="105"/>
        </w:rPr>
        <w:t>included an unfavorable foreign currency impact of approximately 6%.</w:t>
      </w:r>
    </w:p>
    <w:p>
      <w:pPr>
        <w:pStyle w:val="ListParagraph"/>
        <w:numPr>
          <w:ilvl w:val="0"/>
          <w:numId w:val="6"/>
        </w:numPr>
        <w:tabs>
          <w:tab w:pos="1057" w:val="left" w:leader="none"/>
          <w:tab w:pos="1059" w:val="left" w:leader="none"/>
        </w:tabs>
        <w:spacing w:line="249" w:lineRule="auto" w:before="79" w:after="0"/>
        <w:ind w:left="1059" w:right="121" w:hanging="325"/>
        <w:jc w:val="both"/>
        <w:rPr>
          <w:sz w:val="17"/>
        </w:rPr>
      </w:pPr>
      <w:r>
        <w:rPr>
          <w:w w:val="105"/>
          <w:sz w:val="17"/>
        </w:rPr>
        <w:t>Office</w:t>
      </w:r>
      <w:r>
        <w:rPr>
          <w:spacing w:val="-4"/>
          <w:w w:val="105"/>
          <w:sz w:val="17"/>
        </w:rPr>
        <w:t> </w:t>
      </w:r>
      <w:r>
        <w:rPr>
          <w:w w:val="105"/>
          <w:sz w:val="17"/>
        </w:rPr>
        <w:t>Commercial</w:t>
      </w:r>
      <w:r>
        <w:rPr>
          <w:spacing w:val="-4"/>
          <w:w w:val="105"/>
          <w:sz w:val="17"/>
        </w:rPr>
        <w:t> </w:t>
      </w:r>
      <w:r>
        <w:rPr>
          <w:w w:val="105"/>
          <w:sz w:val="17"/>
        </w:rPr>
        <w:t>revenue</w:t>
      </w:r>
      <w:r>
        <w:rPr>
          <w:spacing w:val="-4"/>
          <w:w w:val="105"/>
          <w:sz w:val="17"/>
        </w:rPr>
        <w:t> </w:t>
      </w:r>
      <w:r>
        <w:rPr>
          <w:w w:val="105"/>
          <w:sz w:val="17"/>
        </w:rPr>
        <w:t>increased</w:t>
      </w:r>
      <w:r>
        <w:rPr>
          <w:spacing w:val="-4"/>
          <w:w w:val="105"/>
          <w:sz w:val="17"/>
        </w:rPr>
        <w:t> </w:t>
      </w:r>
      <w:r>
        <w:rPr>
          <w:w w:val="105"/>
          <w:sz w:val="17"/>
        </w:rPr>
        <w:t>$135</w:t>
      </w:r>
      <w:r>
        <w:rPr>
          <w:spacing w:val="-4"/>
          <w:w w:val="105"/>
          <w:sz w:val="17"/>
        </w:rPr>
        <w:t> </w:t>
      </w:r>
      <w:r>
        <w:rPr>
          <w:w w:val="105"/>
          <w:sz w:val="17"/>
        </w:rPr>
        <w:t>million</w:t>
      </w:r>
      <w:r>
        <w:rPr>
          <w:spacing w:val="-4"/>
          <w:w w:val="105"/>
          <w:sz w:val="17"/>
        </w:rPr>
        <w:t> </w:t>
      </w:r>
      <w:r>
        <w:rPr>
          <w:w w:val="105"/>
          <w:sz w:val="17"/>
        </w:rPr>
        <w:t>or</w:t>
      </w:r>
      <w:r>
        <w:rPr>
          <w:spacing w:val="-4"/>
          <w:w w:val="105"/>
          <w:sz w:val="17"/>
        </w:rPr>
        <w:t> </w:t>
      </w:r>
      <w:r>
        <w:rPr>
          <w:w w:val="105"/>
          <w:sz w:val="17"/>
        </w:rPr>
        <w:t>1%,</w:t>
      </w:r>
      <w:r>
        <w:rPr>
          <w:spacing w:val="-4"/>
          <w:w w:val="105"/>
          <w:sz w:val="17"/>
        </w:rPr>
        <w:t> </w:t>
      </w:r>
      <w:r>
        <w:rPr>
          <w:w w:val="105"/>
          <w:sz w:val="17"/>
        </w:rPr>
        <w:t>driven</w:t>
      </w:r>
      <w:r>
        <w:rPr>
          <w:spacing w:val="-4"/>
          <w:w w:val="105"/>
          <w:sz w:val="17"/>
        </w:rPr>
        <w:t> </w:t>
      </w:r>
      <w:r>
        <w:rPr>
          <w:w w:val="105"/>
          <w:sz w:val="17"/>
        </w:rPr>
        <w:t>by</w:t>
      </w:r>
      <w:r>
        <w:rPr>
          <w:spacing w:val="-4"/>
          <w:w w:val="105"/>
          <w:sz w:val="17"/>
        </w:rPr>
        <w:t> </w:t>
      </w:r>
      <w:r>
        <w:rPr>
          <w:w w:val="105"/>
          <w:sz w:val="17"/>
        </w:rPr>
        <w:t>higher</w:t>
      </w:r>
      <w:r>
        <w:rPr>
          <w:spacing w:val="-4"/>
          <w:w w:val="105"/>
          <w:sz w:val="17"/>
        </w:rPr>
        <w:t> </w:t>
      </w:r>
      <w:r>
        <w:rPr>
          <w:w w:val="105"/>
          <w:sz w:val="17"/>
        </w:rPr>
        <w:t>revenue</w:t>
      </w:r>
      <w:r>
        <w:rPr>
          <w:spacing w:val="-4"/>
          <w:w w:val="105"/>
          <w:sz w:val="17"/>
        </w:rPr>
        <w:t> </w:t>
      </w:r>
      <w:r>
        <w:rPr>
          <w:w w:val="105"/>
          <w:sz w:val="17"/>
        </w:rPr>
        <w:t>from</w:t>
      </w:r>
      <w:r>
        <w:rPr>
          <w:spacing w:val="-4"/>
          <w:w w:val="105"/>
          <w:sz w:val="17"/>
        </w:rPr>
        <w:t> </w:t>
      </w:r>
      <w:r>
        <w:rPr>
          <w:w w:val="105"/>
          <w:sz w:val="17"/>
        </w:rPr>
        <w:t>Office</w:t>
      </w:r>
      <w:r>
        <w:rPr>
          <w:spacing w:val="-4"/>
          <w:w w:val="105"/>
          <w:sz w:val="17"/>
        </w:rPr>
        <w:t> </w:t>
      </w:r>
      <w:r>
        <w:rPr>
          <w:w w:val="105"/>
          <w:sz w:val="17"/>
        </w:rPr>
        <w:t>365</w:t>
      </w:r>
      <w:r>
        <w:rPr>
          <w:spacing w:val="-4"/>
          <w:w w:val="105"/>
          <w:sz w:val="17"/>
        </w:rPr>
        <w:t> </w:t>
      </w:r>
      <w:r>
        <w:rPr>
          <w:w w:val="105"/>
          <w:sz w:val="17"/>
        </w:rPr>
        <w:t>commercial,</w:t>
      </w:r>
      <w:r>
        <w:rPr>
          <w:spacing w:val="-4"/>
          <w:w w:val="105"/>
          <w:sz w:val="17"/>
        </w:rPr>
        <w:t> </w:t>
      </w:r>
      <w:r>
        <w:rPr>
          <w:w w:val="105"/>
          <w:sz w:val="17"/>
        </w:rPr>
        <w:t>mainly</w:t>
      </w:r>
      <w:r>
        <w:rPr>
          <w:spacing w:val="-4"/>
          <w:w w:val="105"/>
          <w:sz w:val="17"/>
        </w:rPr>
        <w:t> </w:t>
      </w:r>
      <w:r>
        <w:rPr>
          <w:w w:val="105"/>
          <w:sz w:val="17"/>
        </w:rPr>
        <w:t>due</w:t>
      </w:r>
      <w:r>
        <w:rPr>
          <w:spacing w:val="-4"/>
          <w:w w:val="105"/>
          <w:sz w:val="17"/>
        </w:rPr>
        <w:t> </w:t>
      </w:r>
      <w:r>
        <w:rPr>
          <w:w w:val="105"/>
          <w:sz w:val="17"/>
        </w:rPr>
        <w:t>to</w:t>
      </w:r>
      <w:r>
        <w:rPr>
          <w:spacing w:val="-4"/>
          <w:w w:val="105"/>
          <w:sz w:val="17"/>
        </w:rPr>
        <w:t> </w:t>
      </w:r>
      <w:r>
        <w:rPr>
          <w:w w:val="105"/>
          <w:sz w:val="17"/>
        </w:rPr>
        <w:t>growth in subscribers, offset by lower transactional license volume, reflecting a continued shift to Office 365 commercial and a decline in the business PC market. Revenue included an unfavorable foreign currency impact of approximately 6%.</w:t>
      </w:r>
    </w:p>
    <w:p>
      <w:pPr>
        <w:pStyle w:val="ListParagraph"/>
        <w:numPr>
          <w:ilvl w:val="0"/>
          <w:numId w:val="6"/>
        </w:numPr>
        <w:tabs>
          <w:tab w:pos="1057" w:val="left" w:leader="none"/>
          <w:tab w:pos="1059" w:val="left" w:leader="none"/>
        </w:tabs>
        <w:spacing w:line="249" w:lineRule="auto" w:before="79" w:after="0"/>
        <w:ind w:left="1059" w:right="121" w:hanging="325"/>
        <w:jc w:val="both"/>
        <w:rPr>
          <w:sz w:val="17"/>
        </w:rPr>
      </w:pPr>
      <w:r>
        <w:rPr>
          <w:w w:val="105"/>
          <w:sz w:val="17"/>
        </w:rPr>
        <w:t>Office</w:t>
      </w:r>
      <w:r>
        <w:rPr>
          <w:spacing w:val="-10"/>
          <w:w w:val="105"/>
          <w:sz w:val="17"/>
        </w:rPr>
        <w:t> </w:t>
      </w:r>
      <w:r>
        <w:rPr>
          <w:w w:val="105"/>
          <w:sz w:val="17"/>
        </w:rPr>
        <w:t>Consumer</w:t>
      </w:r>
      <w:r>
        <w:rPr>
          <w:spacing w:val="-10"/>
          <w:w w:val="105"/>
          <w:sz w:val="17"/>
        </w:rPr>
        <w:t> </w:t>
      </w:r>
      <w:r>
        <w:rPr>
          <w:w w:val="105"/>
          <w:sz w:val="17"/>
        </w:rPr>
        <w:t>revenue</w:t>
      </w:r>
      <w:r>
        <w:rPr>
          <w:spacing w:val="-10"/>
          <w:w w:val="105"/>
          <w:sz w:val="17"/>
        </w:rPr>
        <w:t> </w:t>
      </w:r>
      <w:r>
        <w:rPr>
          <w:w w:val="105"/>
          <w:sz w:val="17"/>
        </w:rPr>
        <w:t>decreased</w:t>
      </w:r>
      <w:r>
        <w:rPr>
          <w:spacing w:val="-10"/>
          <w:w w:val="105"/>
          <w:sz w:val="17"/>
        </w:rPr>
        <w:t> </w:t>
      </w:r>
      <w:r>
        <w:rPr>
          <w:w w:val="105"/>
          <w:sz w:val="17"/>
        </w:rPr>
        <w:t>$69</w:t>
      </w:r>
      <w:r>
        <w:rPr>
          <w:spacing w:val="-10"/>
          <w:w w:val="105"/>
          <w:sz w:val="17"/>
        </w:rPr>
        <w:t> </w:t>
      </w:r>
      <w:r>
        <w:rPr>
          <w:w w:val="105"/>
          <w:sz w:val="17"/>
        </w:rPr>
        <w:t>million</w:t>
      </w:r>
      <w:r>
        <w:rPr>
          <w:spacing w:val="-10"/>
          <w:w w:val="105"/>
          <w:sz w:val="17"/>
        </w:rPr>
        <w:t> </w:t>
      </w:r>
      <w:r>
        <w:rPr>
          <w:w w:val="105"/>
          <w:sz w:val="17"/>
        </w:rPr>
        <w:t>or</w:t>
      </w:r>
      <w:r>
        <w:rPr>
          <w:spacing w:val="-10"/>
          <w:w w:val="105"/>
          <w:sz w:val="17"/>
        </w:rPr>
        <w:t> </w:t>
      </w:r>
      <w:r>
        <w:rPr>
          <w:w w:val="105"/>
          <w:sz w:val="17"/>
        </w:rPr>
        <w:t>2%,</w:t>
      </w:r>
      <w:r>
        <w:rPr>
          <w:spacing w:val="-10"/>
          <w:w w:val="105"/>
          <w:sz w:val="17"/>
        </w:rPr>
        <w:t> </w:t>
      </w:r>
      <w:r>
        <w:rPr>
          <w:w w:val="105"/>
          <w:sz w:val="17"/>
        </w:rPr>
        <w:t>driven</w:t>
      </w:r>
      <w:r>
        <w:rPr>
          <w:spacing w:val="-10"/>
          <w:w w:val="105"/>
          <w:sz w:val="17"/>
        </w:rPr>
        <w:t> </w:t>
      </w:r>
      <w:r>
        <w:rPr>
          <w:w w:val="105"/>
          <w:sz w:val="17"/>
        </w:rPr>
        <w:t>by</w:t>
      </w:r>
      <w:r>
        <w:rPr>
          <w:spacing w:val="-10"/>
          <w:w w:val="105"/>
          <w:sz w:val="17"/>
        </w:rPr>
        <w:t> </w:t>
      </w:r>
      <w:r>
        <w:rPr>
          <w:w w:val="105"/>
          <w:sz w:val="17"/>
        </w:rPr>
        <w:t>a</w:t>
      </w:r>
      <w:r>
        <w:rPr>
          <w:spacing w:val="-10"/>
          <w:w w:val="105"/>
          <w:sz w:val="17"/>
        </w:rPr>
        <w:t> </w:t>
      </w:r>
      <w:r>
        <w:rPr>
          <w:w w:val="105"/>
          <w:sz w:val="17"/>
        </w:rPr>
        <w:t>decline</w:t>
      </w:r>
      <w:r>
        <w:rPr>
          <w:spacing w:val="-10"/>
          <w:w w:val="105"/>
          <w:sz w:val="17"/>
        </w:rPr>
        <w:t> </w:t>
      </w:r>
      <w:r>
        <w:rPr>
          <w:w w:val="105"/>
          <w:sz w:val="17"/>
        </w:rPr>
        <w:t>in</w:t>
      </w:r>
      <w:r>
        <w:rPr>
          <w:spacing w:val="-10"/>
          <w:w w:val="105"/>
          <w:sz w:val="17"/>
        </w:rPr>
        <w:t> </w:t>
      </w:r>
      <w:r>
        <w:rPr>
          <w:w w:val="105"/>
          <w:sz w:val="17"/>
        </w:rPr>
        <w:t>the</w:t>
      </w:r>
      <w:r>
        <w:rPr>
          <w:spacing w:val="-10"/>
          <w:w w:val="105"/>
          <w:sz w:val="17"/>
        </w:rPr>
        <w:t> </w:t>
      </w:r>
      <w:r>
        <w:rPr>
          <w:w w:val="105"/>
          <w:sz w:val="17"/>
        </w:rPr>
        <w:t>consumer</w:t>
      </w:r>
      <w:r>
        <w:rPr>
          <w:spacing w:val="-10"/>
          <w:w w:val="105"/>
          <w:sz w:val="17"/>
        </w:rPr>
        <w:t> </w:t>
      </w:r>
      <w:r>
        <w:rPr>
          <w:w w:val="105"/>
          <w:sz w:val="17"/>
        </w:rPr>
        <w:t>PC</w:t>
      </w:r>
      <w:r>
        <w:rPr>
          <w:spacing w:val="-10"/>
          <w:w w:val="105"/>
          <w:sz w:val="17"/>
        </w:rPr>
        <w:t> </w:t>
      </w:r>
      <w:r>
        <w:rPr>
          <w:w w:val="105"/>
          <w:sz w:val="17"/>
        </w:rPr>
        <w:t>market,</w:t>
      </w:r>
      <w:r>
        <w:rPr>
          <w:spacing w:val="-10"/>
          <w:w w:val="105"/>
          <w:sz w:val="17"/>
        </w:rPr>
        <w:t> </w:t>
      </w:r>
      <w:r>
        <w:rPr>
          <w:w w:val="105"/>
          <w:sz w:val="17"/>
        </w:rPr>
        <w:t>offset</w:t>
      </w:r>
      <w:r>
        <w:rPr>
          <w:spacing w:val="-10"/>
          <w:w w:val="105"/>
          <w:sz w:val="17"/>
        </w:rPr>
        <w:t> </w:t>
      </w:r>
      <w:r>
        <w:rPr>
          <w:w w:val="105"/>
          <w:sz w:val="17"/>
        </w:rPr>
        <w:t>in</w:t>
      </w:r>
      <w:r>
        <w:rPr>
          <w:spacing w:val="-10"/>
          <w:w w:val="105"/>
          <w:sz w:val="17"/>
        </w:rPr>
        <w:t> </w:t>
      </w:r>
      <w:r>
        <w:rPr>
          <w:w w:val="105"/>
          <w:sz w:val="17"/>
        </w:rPr>
        <w:t>part</w:t>
      </w:r>
      <w:r>
        <w:rPr>
          <w:spacing w:val="-10"/>
          <w:w w:val="105"/>
          <w:sz w:val="17"/>
        </w:rPr>
        <w:t> </w:t>
      </w:r>
      <w:r>
        <w:rPr>
          <w:w w:val="105"/>
          <w:sz w:val="17"/>
        </w:rPr>
        <w:t>by</w:t>
      </w:r>
      <w:r>
        <w:rPr>
          <w:spacing w:val="-10"/>
          <w:w w:val="105"/>
          <w:sz w:val="17"/>
        </w:rPr>
        <w:t> </w:t>
      </w:r>
      <w:r>
        <w:rPr>
          <w:w w:val="105"/>
          <w:sz w:val="17"/>
        </w:rPr>
        <w:t>higher</w:t>
      </w:r>
      <w:r>
        <w:rPr>
          <w:spacing w:val="-10"/>
          <w:w w:val="105"/>
          <w:sz w:val="17"/>
        </w:rPr>
        <w:t> </w:t>
      </w:r>
      <w:r>
        <w:rPr>
          <w:w w:val="105"/>
          <w:sz w:val="17"/>
        </w:rPr>
        <w:t>revenue from</w:t>
      </w:r>
      <w:r>
        <w:rPr>
          <w:w w:val="105"/>
          <w:sz w:val="17"/>
        </w:rPr>
        <w:t> Office</w:t>
      </w:r>
      <w:r>
        <w:rPr>
          <w:w w:val="105"/>
          <w:sz w:val="17"/>
        </w:rPr>
        <w:t> 365</w:t>
      </w:r>
      <w:r>
        <w:rPr>
          <w:w w:val="105"/>
          <w:sz w:val="17"/>
        </w:rPr>
        <w:t> consumer,</w:t>
      </w:r>
      <w:r>
        <w:rPr>
          <w:w w:val="105"/>
          <w:sz w:val="17"/>
        </w:rPr>
        <w:t> mainly</w:t>
      </w:r>
      <w:r>
        <w:rPr>
          <w:w w:val="105"/>
          <w:sz w:val="17"/>
        </w:rPr>
        <w:t> due</w:t>
      </w:r>
      <w:r>
        <w:rPr>
          <w:w w:val="105"/>
          <w:sz w:val="17"/>
        </w:rPr>
        <w:t> to</w:t>
      </w:r>
      <w:r>
        <w:rPr>
          <w:w w:val="105"/>
          <w:sz w:val="17"/>
        </w:rPr>
        <w:t> growth</w:t>
      </w:r>
      <w:r>
        <w:rPr>
          <w:w w:val="105"/>
          <w:sz w:val="17"/>
        </w:rPr>
        <w:t> in</w:t>
      </w:r>
      <w:r>
        <w:rPr>
          <w:w w:val="105"/>
          <w:sz w:val="17"/>
        </w:rPr>
        <w:t> subscribers.</w:t>
      </w:r>
      <w:r>
        <w:rPr>
          <w:w w:val="105"/>
          <w:sz w:val="17"/>
        </w:rPr>
        <w:t> Revenue</w:t>
      </w:r>
      <w:r>
        <w:rPr>
          <w:w w:val="105"/>
          <w:sz w:val="17"/>
        </w:rPr>
        <w:t> included</w:t>
      </w:r>
      <w:r>
        <w:rPr>
          <w:w w:val="105"/>
          <w:sz w:val="17"/>
        </w:rPr>
        <w:t> an</w:t>
      </w:r>
      <w:r>
        <w:rPr>
          <w:w w:val="105"/>
          <w:sz w:val="17"/>
        </w:rPr>
        <w:t> unfavorable</w:t>
      </w:r>
      <w:r>
        <w:rPr>
          <w:w w:val="105"/>
          <w:sz w:val="17"/>
        </w:rPr>
        <w:t> foreign</w:t>
      </w:r>
      <w:r>
        <w:rPr>
          <w:w w:val="105"/>
          <w:sz w:val="17"/>
        </w:rPr>
        <w:t> currency</w:t>
      </w:r>
      <w:r>
        <w:rPr>
          <w:w w:val="105"/>
          <w:sz w:val="17"/>
        </w:rPr>
        <w:t> impact</w:t>
      </w:r>
      <w:r>
        <w:rPr>
          <w:w w:val="105"/>
          <w:sz w:val="17"/>
        </w:rPr>
        <w:t> of approximately 4%.</w:t>
      </w:r>
    </w:p>
    <w:p>
      <w:pPr>
        <w:pStyle w:val="ListParagraph"/>
        <w:numPr>
          <w:ilvl w:val="0"/>
          <w:numId w:val="6"/>
        </w:numPr>
        <w:tabs>
          <w:tab w:pos="1057" w:val="left" w:leader="none"/>
          <w:tab w:pos="1059" w:val="left" w:leader="none"/>
        </w:tabs>
        <w:spacing w:line="249" w:lineRule="auto" w:before="79" w:after="0"/>
        <w:ind w:left="1059" w:right="121" w:hanging="325"/>
        <w:jc w:val="both"/>
        <w:rPr>
          <w:sz w:val="17"/>
        </w:rPr>
      </w:pPr>
      <w:r>
        <w:rPr>
          <w:w w:val="105"/>
          <w:sz w:val="17"/>
        </w:rPr>
        <w:t>Dynamics</w:t>
      </w:r>
      <w:r>
        <w:rPr>
          <w:spacing w:val="-7"/>
          <w:w w:val="105"/>
          <w:sz w:val="17"/>
        </w:rPr>
        <w:t> </w:t>
      </w:r>
      <w:r>
        <w:rPr>
          <w:w w:val="105"/>
          <w:sz w:val="17"/>
        </w:rPr>
        <w:t>revenue</w:t>
      </w:r>
      <w:r>
        <w:rPr>
          <w:spacing w:val="-7"/>
          <w:w w:val="105"/>
          <w:sz w:val="17"/>
        </w:rPr>
        <w:t> </w:t>
      </w:r>
      <w:r>
        <w:rPr>
          <w:w w:val="105"/>
          <w:sz w:val="17"/>
        </w:rPr>
        <w:t>increased</w:t>
      </w:r>
      <w:r>
        <w:rPr>
          <w:spacing w:val="-7"/>
          <w:w w:val="105"/>
          <w:sz w:val="17"/>
        </w:rPr>
        <w:t> </w:t>
      </w:r>
      <w:r>
        <w:rPr>
          <w:w w:val="105"/>
          <w:sz w:val="17"/>
        </w:rPr>
        <w:t>4%,</w:t>
      </w:r>
      <w:r>
        <w:rPr>
          <w:spacing w:val="-7"/>
          <w:w w:val="105"/>
          <w:sz w:val="17"/>
        </w:rPr>
        <w:t> </w:t>
      </w:r>
      <w:r>
        <w:rPr>
          <w:w w:val="105"/>
          <w:sz w:val="17"/>
        </w:rPr>
        <w:t>mainly</w:t>
      </w:r>
      <w:r>
        <w:rPr>
          <w:spacing w:val="-7"/>
          <w:w w:val="105"/>
          <w:sz w:val="17"/>
        </w:rPr>
        <w:t> </w:t>
      </w:r>
      <w:r>
        <w:rPr>
          <w:w w:val="105"/>
          <w:sz w:val="17"/>
        </w:rPr>
        <w:t>due</w:t>
      </w:r>
      <w:r>
        <w:rPr>
          <w:spacing w:val="-7"/>
          <w:w w:val="105"/>
          <w:sz w:val="17"/>
        </w:rPr>
        <w:t> </w:t>
      </w:r>
      <w:r>
        <w:rPr>
          <w:w w:val="105"/>
          <w:sz w:val="17"/>
        </w:rPr>
        <w:t>to</w:t>
      </w:r>
      <w:r>
        <w:rPr>
          <w:spacing w:val="-7"/>
          <w:w w:val="105"/>
          <w:sz w:val="17"/>
        </w:rPr>
        <w:t> </w:t>
      </w:r>
      <w:r>
        <w:rPr>
          <w:w w:val="105"/>
          <w:sz w:val="17"/>
        </w:rPr>
        <w:t>higher</w:t>
      </w:r>
      <w:r>
        <w:rPr>
          <w:spacing w:val="-7"/>
          <w:w w:val="105"/>
          <w:sz w:val="17"/>
        </w:rPr>
        <w:t> </w:t>
      </w:r>
      <w:r>
        <w:rPr>
          <w:w w:val="105"/>
          <w:sz w:val="17"/>
        </w:rPr>
        <w:t>revenue</w:t>
      </w:r>
      <w:r>
        <w:rPr>
          <w:spacing w:val="-7"/>
          <w:w w:val="105"/>
          <w:sz w:val="17"/>
        </w:rPr>
        <w:t> </w:t>
      </w:r>
      <w:r>
        <w:rPr>
          <w:w w:val="105"/>
          <w:sz w:val="17"/>
        </w:rPr>
        <w:t>from</w:t>
      </w:r>
      <w:r>
        <w:rPr>
          <w:spacing w:val="-7"/>
          <w:w w:val="105"/>
          <w:sz w:val="17"/>
        </w:rPr>
        <w:t> </w:t>
      </w:r>
      <w:r>
        <w:rPr>
          <w:w w:val="105"/>
          <w:sz w:val="17"/>
        </w:rPr>
        <w:t>Dynamics</w:t>
      </w:r>
      <w:r>
        <w:rPr>
          <w:spacing w:val="-7"/>
          <w:w w:val="105"/>
          <w:sz w:val="17"/>
        </w:rPr>
        <w:t> </w:t>
      </w:r>
      <w:r>
        <w:rPr>
          <w:w w:val="105"/>
          <w:sz w:val="17"/>
        </w:rPr>
        <w:t>CRM</w:t>
      </w:r>
      <w:r>
        <w:rPr>
          <w:spacing w:val="-7"/>
          <w:w w:val="105"/>
          <w:sz w:val="17"/>
        </w:rPr>
        <w:t> </w:t>
      </w:r>
      <w:r>
        <w:rPr>
          <w:w w:val="105"/>
          <w:sz w:val="17"/>
        </w:rPr>
        <w:t>Online,</w:t>
      </w:r>
      <w:r>
        <w:rPr>
          <w:spacing w:val="-7"/>
          <w:w w:val="105"/>
          <w:sz w:val="17"/>
        </w:rPr>
        <w:t> </w:t>
      </w:r>
      <w:r>
        <w:rPr>
          <w:w w:val="105"/>
          <w:sz w:val="17"/>
        </w:rPr>
        <w:t>driven</w:t>
      </w:r>
      <w:r>
        <w:rPr>
          <w:spacing w:val="-7"/>
          <w:w w:val="105"/>
          <w:sz w:val="17"/>
        </w:rPr>
        <w:t> </w:t>
      </w:r>
      <w:r>
        <w:rPr>
          <w:w w:val="105"/>
          <w:sz w:val="17"/>
        </w:rPr>
        <w:t>by</w:t>
      </w:r>
      <w:r>
        <w:rPr>
          <w:spacing w:val="-7"/>
          <w:w w:val="105"/>
          <w:sz w:val="17"/>
        </w:rPr>
        <w:t> </w:t>
      </w:r>
      <w:r>
        <w:rPr>
          <w:w w:val="105"/>
          <w:sz w:val="17"/>
        </w:rPr>
        <w:t>seat</w:t>
      </w:r>
      <w:r>
        <w:rPr>
          <w:spacing w:val="-7"/>
          <w:w w:val="105"/>
          <w:sz w:val="17"/>
        </w:rPr>
        <w:t> </w:t>
      </w:r>
      <w:r>
        <w:rPr>
          <w:w w:val="105"/>
          <w:sz w:val="17"/>
        </w:rPr>
        <w:t>growth.</w:t>
      </w:r>
      <w:r>
        <w:rPr>
          <w:spacing w:val="-7"/>
          <w:w w:val="105"/>
          <w:sz w:val="17"/>
        </w:rPr>
        <w:t> </w:t>
      </w:r>
      <w:r>
        <w:rPr>
          <w:w w:val="105"/>
          <w:sz w:val="17"/>
        </w:rPr>
        <w:t>Revenue</w:t>
      </w:r>
      <w:r>
        <w:rPr>
          <w:spacing w:val="-7"/>
          <w:w w:val="105"/>
          <w:sz w:val="17"/>
        </w:rPr>
        <w:t> </w:t>
      </w:r>
      <w:r>
        <w:rPr>
          <w:w w:val="105"/>
          <w:sz w:val="17"/>
        </w:rPr>
        <w:t>included an unfavorable foreign currency impact of approximately 6%.</w:t>
      </w:r>
    </w:p>
    <w:p>
      <w:pPr>
        <w:pStyle w:val="BodyText"/>
        <w:spacing w:before="160"/>
        <w:ind w:left="168"/>
        <w:jc w:val="both"/>
      </w:pPr>
      <w:r>
        <w:rPr>
          <w:w w:val="105"/>
        </w:rPr>
        <w:t>Productivity</w:t>
      </w:r>
      <w:r>
        <w:rPr>
          <w:spacing w:val="10"/>
          <w:w w:val="105"/>
        </w:rPr>
        <w:t> </w:t>
      </w:r>
      <w:r>
        <w:rPr>
          <w:w w:val="105"/>
        </w:rPr>
        <w:t>and</w:t>
      </w:r>
      <w:r>
        <w:rPr>
          <w:spacing w:val="11"/>
          <w:w w:val="105"/>
        </w:rPr>
        <w:t> </w:t>
      </w:r>
      <w:r>
        <w:rPr>
          <w:w w:val="105"/>
        </w:rPr>
        <w:t>Business</w:t>
      </w:r>
      <w:r>
        <w:rPr>
          <w:spacing w:val="10"/>
          <w:w w:val="105"/>
        </w:rPr>
        <w:t> </w:t>
      </w:r>
      <w:r>
        <w:rPr>
          <w:w w:val="105"/>
        </w:rPr>
        <w:t>Processes</w:t>
      </w:r>
      <w:r>
        <w:rPr>
          <w:spacing w:val="11"/>
          <w:w w:val="105"/>
        </w:rPr>
        <w:t> </w:t>
      </w:r>
      <w:r>
        <w:rPr>
          <w:w w:val="105"/>
        </w:rPr>
        <w:t>operating</w:t>
      </w:r>
      <w:r>
        <w:rPr>
          <w:spacing w:val="11"/>
          <w:w w:val="105"/>
        </w:rPr>
        <w:t> </w:t>
      </w:r>
      <w:r>
        <w:rPr>
          <w:w w:val="105"/>
        </w:rPr>
        <w:t>income</w:t>
      </w:r>
      <w:r>
        <w:rPr>
          <w:spacing w:val="10"/>
          <w:w w:val="105"/>
        </w:rPr>
        <w:t> </w:t>
      </w:r>
      <w:r>
        <w:rPr>
          <w:w w:val="105"/>
        </w:rPr>
        <w:t>decreased</w:t>
      </w:r>
      <w:r>
        <w:rPr>
          <w:spacing w:val="11"/>
          <w:w w:val="105"/>
        </w:rPr>
        <w:t> </w:t>
      </w:r>
      <w:r>
        <w:rPr>
          <w:w w:val="105"/>
        </w:rPr>
        <w:t>$898</w:t>
      </w:r>
      <w:r>
        <w:rPr>
          <w:spacing w:val="11"/>
          <w:w w:val="105"/>
        </w:rPr>
        <w:t> </w:t>
      </w:r>
      <w:r>
        <w:rPr>
          <w:w w:val="105"/>
        </w:rPr>
        <w:t>million</w:t>
      </w:r>
      <w:r>
        <w:rPr>
          <w:spacing w:val="10"/>
          <w:w w:val="105"/>
        </w:rPr>
        <w:t> </w:t>
      </w:r>
      <w:r>
        <w:rPr>
          <w:w w:val="105"/>
        </w:rPr>
        <w:t>or</w:t>
      </w:r>
      <w:r>
        <w:rPr>
          <w:spacing w:val="11"/>
          <w:w w:val="105"/>
        </w:rPr>
        <w:t> </w:t>
      </w:r>
      <w:r>
        <w:rPr>
          <w:w w:val="105"/>
        </w:rPr>
        <w:t>7%,</w:t>
      </w:r>
      <w:r>
        <w:rPr>
          <w:spacing w:val="10"/>
          <w:w w:val="105"/>
        </w:rPr>
        <w:t> </w:t>
      </w:r>
      <w:r>
        <w:rPr>
          <w:w w:val="105"/>
        </w:rPr>
        <w:t>driven</w:t>
      </w:r>
      <w:r>
        <w:rPr>
          <w:spacing w:val="11"/>
          <w:w w:val="105"/>
        </w:rPr>
        <w:t> </w:t>
      </w:r>
      <w:r>
        <w:rPr>
          <w:w w:val="105"/>
        </w:rPr>
        <w:t>by</w:t>
      </w:r>
      <w:r>
        <w:rPr>
          <w:spacing w:val="11"/>
          <w:w w:val="105"/>
        </w:rPr>
        <w:t> </w:t>
      </w:r>
      <w:r>
        <w:rPr>
          <w:w w:val="105"/>
        </w:rPr>
        <w:t>lower</w:t>
      </w:r>
      <w:r>
        <w:rPr>
          <w:spacing w:val="10"/>
          <w:w w:val="105"/>
        </w:rPr>
        <w:t> </w:t>
      </w:r>
      <w:r>
        <w:rPr>
          <w:w w:val="105"/>
        </w:rPr>
        <w:t>gross</w:t>
      </w:r>
      <w:r>
        <w:rPr>
          <w:spacing w:val="11"/>
          <w:w w:val="105"/>
        </w:rPr>
        <w:t> </w:t>
      </w:r>
      <w:r>
        <w:rPr>
          <w:w w:val="105"/>
        </w:rPr>
        <w:t>margin.</w:t>
      </w:r>
      <w:r>
        <w:rPr>
          <w:spacing w:val="11"/>
          <w:w w:val="105"/>
        </w:rPr>
        <w:t> </w:t>
      </w:r>
      <w:r>
        <w:rPr>
          <w:w w:val="105"/>
        </w:rPr>
        <w:t>Gross</w:t>
      </w:r>
      <w:r>
        <w:rPr>
          <w:spacing w:val="10"/>
          <w:w w:val="105"/>
        </w:rPr>
        <w:t> </w:t>
      </w:r>
      <w:r>
        <w:rPr>
          <w:w w:val="105"/>
        </w:rPr>
        <w:t>margin</w:t>
      </w:r>
      <w:r>
        <w:rPr>
          <w:spacing w:val="11"/>
          <w:w w:val="105"/>
        </w:rPr>
        <w:t> </w:t>
      </w:r>
      <w:r>
        <w:rPr>
          <w:spacing w:val="-2"/>
          <w:w w:val="105"/>
        </w:rPr>
        <w:t>decreased</w:t>
      </w:r>
    </w:p>
    <w:p>
      <w:pPr>
        <w:pStyle w:val="BodyText"/>
        <w:spacing w:line="249" w:lineRule="auto" w:before="8"/>
        <w:ind w:left="168" w:right="118"/>
        <w:jc w:val="both"/>
      </w:pPr>
      <w:r>
        <w:rPr>
          <w:w w:val="105"/>
        </w:rPr>
        <w:t>$970 million or 4%, primarily due to higher cost of revenue. Gross margin included an unfavorable foreign currency impact of approximately 6%. Cost</w:t>
      </w:r>
      <w:r>
        <w:rPr>
          <w:spacing w:val="-3"/>
          <w:w w:val="105"/>
        </w:rPr>
        <w:t> </w:t>
      </w:r>
      <w:r>
        <w:rPr>
          <w:w w:val="105"/>
        </w:rPr>
        <w:t>of</w:t>
      </w:r>
      <w:r>
        <w:rPr>
          <w:spacing w:val="-3"/>
          <w:w w:val="105"/>
        </w:rPr>
        <w:t> </w:t>
      </w:r>
      <w:r>
        <w:rPr>
          <w:w w:val="105"/>
        </w:rPr>
        <w:t>revenue</w:t>
      </w:r>
      <w:r>
        <w:rPr>
          <w:spacing w:val="-3"/>
          <w:w w:val="105"/>
        </w:rPr>
        <w:t> </w:t>
      </w:r>
      <w:r>
        <w:rPr>
          <w:w w:val="105"/>
        </w:rPr>
        <w:t>increased</w:t>
      </w:r>
      <w:r>
        <w:rPr>
          <w:spacing w:val="-3"/>
          <w:w w:val="105"/>
        </w:rPr>
        <w:t> </w:t>
      </w:r>
      <w:r>
        <w:rPr>
          <w:w w:val="105"/>
        </w:rPr>
        <w:t>$1.0</w:t>
      </w:r>
      <w:r>
        <w:rPr>
          <w:spacing w:val="-3"/>
          <w:w w:val="105"/>
        </w:rPr>
        <w:t> </w:t>
      </w:r>
      <w:r>
        <w:rPr>
          <w:w w:val="105"/>
        </w:rPr>
        <w:t>billion</w:t>
      </w:r>
      <w:r>
        <w:rPr>
          <w:spacing w:val="-3"/>
          <w:w w:val="105"/>
        </w:rPr>
        <w:t> </w:t>
      </w:r>
      <w:r>
        <w:rPr>
          <w:w w:val="105"/>
        </w:rPr>
        <w:t>or</w:t>
      </w:r>
      <w:r>
        <w:rPr>
          <w:spacing w:val="-3"/>
          <w:w w:val="105"/>
        </w:rPr>
        <w:t> </w:t>
      </w:r>
      <w:r>
        <w:rPr>
          <w:w w:val="105"/>
        </w:rPr>
        <w:t>26%,</w:t>
      </w:r>
      <w:r>
        <w:rPr>
          <w:spacing w:val="-3"/>
          <w:w w:val="105"/>
        </w:rPr>
        <w:t> </w:t>
      </w:r>
      <w:r>
        <w:rPr>
          <w:w w:val="105"/>
        </w:rPr>
        <w:t>primarily</w:t>
      </w:r>
      <w:r>
        <w:rPr>
          <w:spacing w:val="-3"/>
          <w:w w:val="105"/>
        </w:rPr>
        <w:t> </w:t>
      </w:r>
      <w:r>
        <w:rPr>
          <w:w w:val="105"/>
        </w:rPr>
        <w:t>due</w:t>
      </w:r>
      <w:r>
        <w:rPr>
          <w:spacing w:val="-3"/>
          <w:w w:val="105"/>
        </w:rPr>
        <w:t> </w:t>
      </w:r>
      <w:r>
        <w:rPr>
          <w:w w:val="105"/>
        </w:rPr>
        <w:t>to</w:t>
      </w:r>
      <w:r>
        <w:rPr>
          <w:spacing w:val="-3"/>
          <w:w w:val="105"/>
        </w:rPr>
        <w:t> </w:t>
      </w:r>
      <w:r>
        <w:rPr>
          <w:w w:val="105"/>
        </w:rPr>
        <w:t>an</w:t>
      </w:r>
      <w:r>
        <w:rPr>
          <w:spacing w:val="-3"/>
          <w:w w:val="105"/>
        </w:rPr>
        <w:t> </w:t>
      </w:r>
      <w:r>
        <w:rPr>
          <w:w w:val="105"/>
        </w:rPr>
        <w:t>increased</w:t>
      </w:r>
      <w:r>
        <w:rPr>
          <w:spacing w:val="-3"/>
          <w:w w:val="105"/>
        </w:rPr>
        <w:t> </w:t>
      </w:r>
      <w:r>
        <w:rPr>
          <w:w w:val="105"/>
        </w:rPr>
        <w:t>mix</w:t>
      </w:r>
      <w:r>
        <w:rPr>
          <w:spacing w:val="-3"/>
          <w:w w:val="105"/>
        </w:rPr>
        <w:t> </w:t>
      </w:r>
      <w:r>
        <w:rPr>
          <w:w w:val="105"/>
        </w:rPr>
        <w:t>of</w:t>
      </w:r>
      <w:r>
        <w:rPr>
          <w:spacing w:val="-3"/>
          <w:w w:val="105"/>
        </w:rPr>
        <w:t> </w:t>
      </w:r>
      <w:r>
        <w:rPr>
          <w:w w:val="105"/>
        </w:rPr>
        <w:t>cloud</w:t>
      </w:r>
      <w:r>
        <w:rPr>
          <w:spacing w:val="-3"/>
          <w:w w:val="105"/>
        </w:rPr>
        <w:t> </w:t>
      </w:r>
      <w:r>
        <w:rPr>
          <w:w w:val="105"/>
        </w:rPr>
        <w:t>offerings.</w:t>
      </w:r>
      <w:r>
        <w:rPr>
          <w:spacing w:val="-3"/>
          <w:w w:val="105"/>
        </w:rPr>
        <w:t> </w:t>
      </w:r>
      <w:r>
        <w:rPr>
          <w:w w:val="105"/>
        </w:rPr>
        <w:t>Operating</w:t>
      </w:r>
      <w:r>
        <w:rPr>
          <w:spacing w:val="-3"/>
          <w:w w:val="105"/>
        </w:rPr>
        <w:t> </w:t>
      </w:r>
      <w:r>
        <w:rPr>
          <w:w w:val="105"/>
        </w:rPr>
        <w:t>expenses</w:t>
      </w:r>
      <w:r>
        <w:rPr>
          <w:spacing w:val="-3"/>
          <w:w w:val="105"/>
        </w:rPr>
        <w:t> </w:t>
      </w:r>
      <w:r>
        <w:rPr>
          <w:w w:val="105"/>
        </w:rPr>
        <w:t>decreased</w:t>
      </w:r>
      <w:r>
        <w:rPr>
          <w:spacing w:val="-3"/>
          <w:w w:val="105"/>
        </w:rPr>
        <w:t> </w:t>
      </w:r>
      <w:r>
        <w:rPr>
          <w:w w:val="105"/>
        </w:rPr>
        <w:t>$72</w:t>
      </w:r>
      <w:r>
        <w:rPr>
          <w:spacing w:val="-3"/>
          <w:w w:val="105"/>
        </w:rPr>
        <w:t> </w:t>
      </w:r>
      <w:r>
        <w:rPr>
          <w:w w:val="105"/>
        </w:rPr>
        <w:t>million</w:t>
      </w:r>
      <w:r>
        <w:rPr>
          <w:spacing w:val="-3"/>
          <w:w w:val="105"/>
        </w:rPr>
        <w:t> </w:t>
      </w:r>
      <w:r>
        <w:rPr>
          <w:w w:val="105"/>
        </w:rPr>
        <w:t>or 1%, driven by lower sales and marketing expenses. Sales and marketing expenses decreased $82 million or 2%, mainly due to a reduction in headcount-related expenses and lower fees paid to third-party enterprise software advisors.</w:t>
      </w:r>
    </w:p>
    <w:p>
      <w:pPr>
        <w:pStyle w:val="BodyText"/>
        <w:spacing w:before="44"/>
      </w:pPr>
    </w:p>
    <w:p>
      <w:pPr>
        <w:pStyle w:val="BodyText"/>
        <w:ind w:left="168"/>
      </w:pPr>
      <w:r>
        <w:rPr>
          <w:u w:val="single"/>
        </w:rPr>
        <w:t>Intelligent</w:t>
      </w:r>
      <w:r>
        <w:rPr>
          <w:spacing w:val="22"/>
          <w:u w:val="single"/>
        </w:rPr>
        <w:t> </w:t>
      </w:r>
      <w:r>
        <w:rPr>
          <w:spacing w:val="-2"/>
          <w:u w:val="single"/>
        </w:rPr>
        <w:t>Cloud</w:t>
      </w:r>
    </w:p>
    <w:p>
      <w:pPr>
        <w:pStyle w:val="BodyText"/>
        <w:spacing w:line="249" w:lineRule="auto" w:before="169"/>
        <w:ind w:left="168" w:right="121"/>
        <w:jc w:val="both"/>
      </w:pPr>
      <w:r>
        <w:rPr>
          <w:w w:val="105"/>
        </w:rPr>
        <w:t>Intelligent</w:t>
      </w:r>
      <w:r>
        <w:rPr>
          <w:spacing w:val="-8"/>
          <w:w w:val="105"/>
        </w:rPr>
        <w:t> </w:t>
      </w:r>
      <w:r>
        <w:rPr>
          <w:w w:val="105"/>
        </w:rPr>
        <w:t>Cloud</w:t>
      </w:r>
      <w:r>
        <w:rPr>
          <w:spacing w:val="-8"/>
          <w:w w:val="105"/>
        </w:rPr>
        <w:t> </w:t>
      </w:r>
      <w:r>
        <w:rPr>
          <w:w w:val="105"/>
        </w:rPr>
        <w:t>revenue</w:t>
      </w:r>
      <w:r>
        <w:rPr>
          <w:spacing w:val="-8"/>
          <w:w w:val="105"/>
        </w:rPr>
        <w:t> </w:t>
      </w:r>
      <w:r>
        <w:rPr>
          <w:w w:val="105"/>
        </w:rPr>
        <w:t>increased</w:t>
      </w:r>
      <w:r>
        <w:rPr>
          <w:spacing w:val="-8"/>
          <w:w w:val="105"/>
        </w:rPr>
        <w:t> </w:t>
      </w:r>
      <w:r>
        <w:rPr>
          <w:w w:val="105"/>
        </w:rPr>
        <w:t>$1.3</w:t>
      </w:r>
      <w:r>
        <w:rPr>
          <w:spacing w:val="-8"/>
          <w:w w:val="105"/>
        </w:rPr>
        <w:t> </w:t>
      </w:r>
      <w:r>
        <w:rPr>
          <w:w w:val="105"/>
        </w:rPr>
        <w:t>billion</w:t>
      </w:r>
      <w:r>
        <w:rPr>
          <w:spacing w:val="-8"/>
          <w:w w:val="105"/>
        </w:rPr>
        <w:t> </w:t>
      </w:r>
      <w:r>
        <w:rPr>
          <w:w w:val="105"/>
        </w:rPr>
        <w:t>or</w:t>
      </w:r>
      <w:r>
        <w:rPr>
          <w:spacing w:val="-8"/>
          <w:w w:val="105"/>
        </w:rPr>
        <w:t> </w:t>
      </w:r>
      <w:r>
        <w:rPr>
          <w:w w:val="105"/>
        </w:rPr>
        <w:t>6%,</w:t>
      </w:r>
      <w:r>
        <w:rPr>
          <w:spacing w:val="-8"/>
          <w:w w:val="105"/>
        </w:rPr>
        <w:t> </w:t>
      </w:r>
      <w:r>
        <w:rPr>
          <w:w w:val="105"/>
        </w:rPr>
        <w:t>primarily</w:t>
      </w:r>
      <w:r>
        <w:rPr>
          <w:spacing w:val="-8"/>
          <w:w w:val="105"/>
        </w:rPr>
        <w:t> </w:t>
      </w:r>
      <w:r>
        <w:rPr>
          <w:w w:val="105"/>
        </w:rPr>
        <w:t>due</w:t>
      </w:r>
      <w:r>
        <w:rPr>
          <w:spacing w:val="-8"/>
          <w:w w:val="105"/>
        </w:rPr>
        <w:t> </w:t>
      </w:r>
      <w:r>
        <w:rPr>
          <w:w w:val="105"/>
        </w:rPr>
        <w:t>to</w:t>
      </w:r>
      <w:r>
        <w:rPr>
          <w:spacing w:val="-8"/>
          <w:w w:val="105"/>
        </w:rPr>
        <w:t> </w:t>
      </w:r>
      <w:r>
        <w:rPr>
          <w:w w:val="105"/>
        </w:rPr>
        <w:t>higher</w:t>
      </w:r>
      <w:r>
        <w:rPr>
          <w:spacing w:val="-8"/>
          <w:w w:val="105"/>
        </w:rPr>
        <w:t> </w:t>
      </w:r>
      <w:r>
        <w:rPr>
          <w:w w:val="105"/>
        </w:rPr>
        <w:t>server</w:t>
      </w:r>
      <w:r>
        <w:rPr>
          <w:spacing w:val="-8"/>
          <w:w w:val="105"/>
        </w:rPr>
        <w:t> </w:t>
      </w:r>
      <w:r>
        <w:rPr>
          <w:w w:val="105"/>
        </w:rPr>
        <w:t>products</w:t>
      </w:r>
      <w:r>
        <w:rPr>
          <w:spacing w:val="-8"/>
          <w:w w:val="105"/>
        </w:rPr>
        <w:t> </w:t>
      </w:r>
      <w:r>
        <w:rPr>
          <w:w w:val="105"/>
        </w:rPr>
        <w:t>and</w:t>
      </w:r>
      <w:r>
        <w:rPr>
          <w:spacing w:val="-8"/>
          <w:w w:val="105"/>
        </w:rPr>
        <w:t> </w:t>
      </w:r>
      <w:r>
        <w:rPr>
          <w:w w:val="105"/>
        </w:rPr>
        <w:t>cloud</w:t>
      </w:r>
      <w:r>
        <w:rPr>
          <w:spacing w:val="-8"/>
          <w:w w:val="105"/>
        </w:rPr>
        <w:t> </w:t>
      </w:r>
      <w:r>
        <w:rPr>
          <w:w w:val="105"/>
        </w:rPr>
        <w:t>services</w:t>
      </w:r>
      <w:r>
        <w:rPr>
          <w:spacing w:val="-8"/>
          <w:w w:val="105"/>
        </w:rPr>
        <w:t> </w:t>
      </w:r>
      <w:r>
        <w:rPr>
          <w:w w:val="105"/>
        </w:rPr>
        <w:t>revenue</w:t>
      </w:r>
      <w:r>
        <w:rPr>
          <w:spacing w:val="-8"/>
          <w:w w:val="105"/>
        </w:rPr>
        <w:t> </w:t>
      </w:r>
      <w:r>
        <w:rPr>
          <w:w w:val="105"/>
        </w:rPr>
        <w:t>and</w:t>
      </w:r>
      <w:r>
        <w:rPr>
          <w:spacing w:val="-8"/>
          <w:w w:val="105"/>
        </w:rPr>
        <w:t> </w:t>
      </w:r>
      <w:r>
        <w:rPr>
          <w:w w:val="105"/>
        </w:rPr>
        <w:t>Enterprise</w:t>
      </w:r>
      <w:r>
        <w:rPr>
          <w:spacing w:val="-8"/>
          <w:w w:val="105"/>
        </w:rPr>
        <w:t> </w:t>
      </w:r>
      <w:r>
        <w:rPr>
          <w:w w:val="105"/>
        </w:rPr>
        <w:t>Services revenue. Revenue included an unfavorable foreign currency impact of approximately 5%.</w:t>
      </w:r>
    </w:p>
    <w:p>
      <w:pPr>
        <w:pStyle w:val="ListParagraph"/>
        <w:numPr>
          <w:ilvl w:val="0"/>
          <w:numId w:val="6"/>
        </w:numPr>
        <w:tabs>
          <w:tab w:pos="1057" w:val="left" w:leader="none"/>
          <w:tab w:pos="1059" w:val="left" w:leader="none"/>
        </w:tabs>
        <w:spacing w:line="249" w:lineRule="auto" w:before="80" w:after="0"/>
        <w:ind w:left="1059" w:right="125" w:hanging="325"/>
        <w:jc w:val="both"/>
        <w:rPr>
          <w:sz w:val="17"/>
        </w:rPr>
      </w:pPr>
      <w:r>
        <w:rPr>
          <w:w w:val="105"/>
          <w:sz w:val="17"/>
        </w:rPr>
        <w:t>Server</w:t>
      </w:r>
      <w:r>
        <w:rPr>
          <w:spacing w:val="-7"/>
          <w:w w:val="105"/>
          <w:sz w:val="17"/>
        </w:rPr>
        <w:t> </w:t>
      </w:r>
      <w:r>
        <w:rPr>
          <w:w w:val="105"/>
          <w:sz w:val="17"/>
        </w:rPr>
        <w:t>products</w:t>
      </w:r>
      <w:r>
        <w:rPr>
          <w:spacing w:val="-7"/>
          <w:w w:val="105"/>
          <w:sz w:val="17"/>
        </w:rPr>
        <w:t> </w:t>
      </w:r>
      <w:r>
        <w:rPr>
          <w:w w:val="105"/>
          <w:sz w:val="17"/>
        </w:rPr>
        <w:t>and</w:t>
      </w:r>
      <w:r>
        <w:rPr>
          <w:spacing w:val="-7"/>
          <w:w w:val="105"/>
          <w:sz w:val="17"/>
        </w:rPr>
        <w:t> </w:t>
      </w:r>
      <w:r>
        <w:rPr>
          <w:w w:val="105"/>
          <w:sz w:val="17"/>
        </w:rPr>
        <w:t>cloud</w:t>
      </w:r>
      <w:r>
        <w:rPr>
          <w:spacing w:val="-7"/>
          <w:w w:val="105"/>
          <w:sz w:val="17"/>
        </w:rPr>
        <w:t> </w:t>
      </w:r>
      <w:r>
        <w:rPr>
          <w:w w:val="105"/>
          <w:sz w:val="17"/>
        </w:rPr>
        <w:t>services</w:t>
      </w:r>
      <w:r>
        <w:rPr>
          <w:spacing w:val="-7"/>
          <w:w w:val="105"/>
          <w:sz w:val="17"/>
        </w:rPr>
        <w:t> </w:t>
      </w:r>
      <w:r>
        <w:rPr>
          <w:w w:val="105"/>
          <w:sz w:val="17"/>
        </w:rPr>
        <w:t>revenue</w:t>
      </w:r>
      <w:r>
        <w:rPr>
          <w:spacing w:val="-7"/>
          <w:w w:val="105"/>
          <w:sz w:val="17"/>
        </w:rPr>
        <w:t> </w:t>
      </w:r>
      <w:r>
        <w:rPr>
          <w:w w:val="105"/>
          <w:sz w:val="17"/>
        </w:rPr>
        <w:t>grew</w:t>
      </w:r>
      <w:r>
        <w:rPr>
          <w:spacing w:val="-7"/>
          <w:w w:val="105"/>
          <w:sz w:val="17"/>
        </w:rPr>
        <w:t> </w:t>
      </w:r>
      <w:r>
        <w:rPr>
          <w:w w:val="105"/>
          <w:sz w:val="17"/>
        </w:rPr>
        <w:t>$686</w:t>
      </w:r>
      <w:r>
        <w:rPr>
          <w:spacing w:val="-7"/>
          <w:w w:val="105"/>
          <w:sz w:val="17"/>
        </w:rPr>
        <w:t> </w:t>
      </w:r>
      <w:r>
        <w:rPr>
          <w:w w:val="105"/>
          <w:sz w:val="17"/>
        </w:rPr>
        <w:t>million</w:t>
      </w:r>
      <w:r>
        <w:rPr>
          <w:spacing w:val="-7"/>
          <w:w w:val="105"/>
          <w:sz w:val="17"/>
        </w:rPr>
        <w:t> </w:t>
      </w:r>
      <w:r>
        <w:rPr>
          <w:w w:val="105"/>
          <w:sz w:val="17"/>
        </w:rPr>
        <w:t>or</w:t>
      </w:r>
      <w:r>
        <w:rPr>
          <w:spacing w:val="-7"/>
          <w:w w:val="105"/>
          <w:sz w:val="17"/>
        </w:rPr>
        <w:t> </w:t>
      </w:r>
      <w:r>
        <w:rPr>
          <w:w w:val="105"/>
          <w:sz w:val="17"/>
        </w:rPr>
        <w:t>4%,</w:t>
      </w:r>
      <w:r>
        <w:rPr>
          <w:spacing w:val="-7"/>
          <w:w w:val="105"/>
          <w:sz w:val="17"/>
        </w:rPr>
        <w:t> </w:t>
      </w:r>
      <w:r>
        <w:rPr>
          <w:w w:val="105"/>
          <w:sz w:val="17"/>
        </w:rPr>
        <w:t>driven</w:t>
      </w:r>
      <w:r>
        <w:rPr>
          <w:spacing w:val="-7"/>
          <w:w w:val="105"/>
          <w:sz w:val="17"/>
        </w:rPr>
        <w:t> </w:t>
      </w:r>
      <w:r>
        <w:rPr>
          <w:w w:val="105"/>
          <w:sz w:val="17"/>
        </w:rPr>
        <w:t>by</w:t>
      </w:r>
      <w:r>
        <w:rPr>
          <w:spacing w:val="-7"/>
          <w:w w:val="105"/>
          <w:sz w:val="17"/>
        </w:rPr>
        <w:t> </w:t>
      </w:r>
      <w:r>
        <w:rPr>
          <w:w w:val="105"/>
          <w:sz w:val="17"/>
        </w:rPr>
        <w:t>revenue</w:t>
      </w:r>
      <w:r>
        <w:rPr>
          <w:spacing w:val="-7"/>
          <w:w w:val="105"/>
          <w:sz w:val="17"/>
        </w:rPr>
        <w:t> </w:t>
      </w:r>
      <w:r>
        <w:rPr>
          <w:w w:val="105"/>
          <w:sz w:val="17"/>
        </w:rPr>
        <w:t>growth</w:t>
      </w:r>
      <w:r>
        <w:rPr>
          <w:spacing w:val="-7"/>
          <w:w w:val="105"/>
          <w:sz w:val="17"/>
        </w:rPr>
        <w:t> </w:t>
      </w:r>
      <w:r>
        <w:rPr>
          <w:w w:val="105"/>
          <w:sz w:val="17"/>
        </w:rPr>
        <w:t>from</w:t>
      </w:r>
      <w:r>
        <w:rPr>
          <w:spacing w:val="-7"/>
          <w:w w:val="105"/>
          <w:sz w:val="17"/>
        </w:rPr>
        <w:t> </w:t>
      </w:r>
      <w:r>
        <w:rPr>
          <w:w w:val="105"/>
          <w:sz w:val="17"/>
        </w:rPr>
        <w:t>Azure</w:t>
      </w:r>
      <w:r>
        <w:rPr>
          <w:spacing w:val="-7"/>
          <w:w w:val="105"/>
          <w:sz w:val="17"/>
        </w:rPr>
        <w:t> </w:t>
      </w:r>
      <w:r>
        <w:rPr>
          <w:w w:val="105"/>
          <w:sz w:val="17"/>
        </w:rPr>
        <w:t>of</w:t>
      </w:r>
      <w:r>
        <w:rPr>
          <w:spacing w:val="-7"/>
          <w:w w:val="105"/>
          <w:sz w:val="17"/>
        </w:rPr>
        <w:t> </w:t>
      </w:r>
      <w:r>
        <w:rPr>
          <w:w w:val="105"/>
          <w:sz w:val="17"/>
        </w:rPr>
        <w:t>113%,</w:t>
      </w:r>
      <w:r>
        <w:rPr>
          <w:spacing w:val="-7"/>
          <w:w w:val="105"/>
          <w:sz w:val="17"/>
        </w:rPr>
        <w:t> </w:t>
      </w:r>
      <w:r>
        <w:rPr>
          <w:w w:val="105"/>
          <w:sz w:val="17"/>
        </w:rPr>
        <w:t>offset</w:t>
      </w:r>
      <w:r>
        <w:rPr>
          <w:spacing w:val="-7"/>
          <w:w w:val="105"/>
          <w:sz w:val="17"/>
        </w:rPr>
        <w:t> </w:t>
      </w:r>
      <w:r>
        <w:rPr>
          <w:w w:val="105"/>
          <w:sz w:val="17"/>
        </w:rPr>
        <w:t>in</w:t>
      </w:r>
      <w:r>
        <w:rPr>
          <w:spacing w:val="-7"/>
          <w:w w:val="105"/>
          <w:sz w:val="17"/>
        </w:rPr>
        <w:t> </w:t>
      </w:r>
      <w:r>
        <w:rPr>
          <w:w w:val="105"/>
          <w:sz w:val="17"/>
        </w:rPr>
        <w:t>part</w:t>
      </w:r>
      <w:r>
        <w:rPr>
          <w:spacing w:val="-7"/>
          <w:w w:val="105"/>
          <w:sz w:val="17"/>
        </w:rPr>
        <w:t> </w:t>
      </w:r>
      <w:r>
        <w:rPr>
          <w:w w:val="105"/>
          <w:sz w:val="17"/>
        </w:rPr>
        <w:t>by</w:t>
      </w:r>
      <w:r>
        <w:rPr>
          <w:spacing w:val="-7"/>
          <w:w w:val="105"/>
          <w:sz w:val="17"/>
        </w:rPr>
        <w:t> </w:t>
      </w:r>
      <w:r>
        <w:rPr>
          <w:w w:val="105"/>
          <w:sz w:val="17"/>
        </w:rPr>
        <w:t>a decline in transactional revenue from our on-premises server products. Revenue included an unfavorable foreign currency impact </w:t>
      </w:r>
      <w:r>
        <w:rPr>
          <w:w w:val="105"/>
          <w:sz w:val="17"/>
        </w:rPr>
        <w:t>of approximately 5%.</w:t>
      </w:r>
    </w:p>
    <w:p>
      <w:pPr>
        <w:pStyle w:val="ListParagraph"/>
        <w:numPr>
          <w:ilvl w:val="0"/>
          <w:numId w:val="6"/>
        </w:numPr>
        <w:tabs>
          <w:tab w:pos="1057" w:val="left" w:leader="none"/>
          <w:tab w:pos="1059" w:val="left" w:leader="none"/>
        </w:tabs>
        <w:spacing w:line="249" w:lineRule="auto" w:before="79" w:after="0"/>
        <w:ind w:left="1059" w:right="118" w:hanging="325"/>
        <w:jc w:val="both"/>
        <w:rPr>
          <w:sz w:val="17"/>
        </w:rPr>
      </w:pPr>
      <w:r>
        <w:rPr>
          <w:w w:val="105"/>
          <w:sz w:val="17"/>
        </w:rPr>
        <w:t>Enterprise</w:t>
      </w:r>
      <w:r>
        <w:rPr>
          <w:w w:val="105"/>
          <w:sz w:val="17"/>
        </w:rPr>
        <w:t> Services</w:t>
      </w:r>
      <w:r>
        <w:rPr>
          <w:w w:val="105"/>
          <w:sz w:val="17"/>
        </w:rPr>
        <w:t> revenue</w:t>
      </w:r>
      <w:r>
        <w:rPr>
          <w:w w:val="105"/>
          <w:sz w:val="17"/>
        </w:rPr>
        <w:t> grew</w:t>
      </w:r>
      <w:r>
        <w:rPr>
          <w:w w:val="105"/>
          <w:sz w:val="17"/>
        </w:rPr>
        <w:t> $536</w:t>
      </w:r>
      <w:r>
        <w:rPr>
          <w:w w:val="105"/>
          <w:sz w:val="17"/>
        </w:rPr>
        <w:t> million</w:t>
      </w:r>
      <w:r>
        <w:rPr>
          <w:w w:val="105"/>
          <w:sz w:val="17"/>
        </w:rPr>
        <w:t> or</w:t>
      </w:r>
      <w:r>
        <w:rPr>
          <w:w w:val="105"/>
          <w:sz w:val="17"/>
        </w:rPr>
        <w:t> 11%,</w:t>
      </w:r>
      <w:r>
        <w:rPr>
          <w:w w:val="105"/>
          <w:sz w:val="17"/>
        </w:rPr>
        <w:t> mainly</w:t>
      </w:r>
      <w:r>
        <w:rPr>
          <w:w w:val="105"/>
          <w:sz w:val="17"/>
        </w:rPr>
        <w:t> due</w:t>
      </w:r>
      <w:r>
        <w:rPr>
          <w:w w:val="105"/>
          <w:sz w:val="17"/>
        </w:rPr>
        <w:t> to</w:t>
      </w:r>
      <w:r>
        <w:rPr>
          <w:w w:val="105"/>
          <w:sz w:val="17"/>
        </w:rPr>
        <w:t> growth</w:t>
      </w:r>
      <w:r>
        <w:rPr>
          <w:w w:val="105"/>
          <w:sz w:val="17"/>
        </w:rPr>
        <w:t> in</w:t>
      </w:r>
      <w:r>
        <w:rPr>
          <w:w w:val="105"/>
          <w:sz w:val="17"/>
        </w:rPr>
        <w:t> Premier</w:t>
      </w:r>
      <w:r>
        <w:rPr>
          <w:w w:val="105"/>
          <w:sz w:val="17"/>
        </w:rPr>
        <w:t> Support</w:t>
      </w:r>
      <w:r>
        <w:rPr>
          <w:w w:val="105"/>
          <w:sz w:val="17"/>
        </w:rPr>
        <w:t> Services.</w:t>
      </w:r>
      <w:r>
        <w:rPr>
          <w:w w:val="105"/>
          <w:sz w:val="17"/>
        </w:rPr>
        <w:t> Revenue</w:t>
      </w:r>
      <w:r>
        <w:rPr>
          <w:w w:val="105"/>
          <w:sz w:val="17"/>
        </w:rPr>
        <w:t> included</w:t>
      </w:r>
      <w:r>
        <w:rPr>
          <w:w w:val="105"/>
          <w:sz w:val="17"/>
        </w:rPr>
        <w:t> an unfavorable foreign currency impact of approximately 5%.</w:t>
      </w:r>
    </w:p>
    <w:p>
      <w:pPr>
        <w:pStyle w:val="BodyText"/>
        <w:spacing w:line="249" w:lineRule="auto" w:before="160"/>
        <w:ind w:left="168" w:right="121"/>
        <w:jc w:val="both"/>
      </w:pPr>
      <w:r>
        <w:rPr>
          <w:w w:val="105"/>
        </w:rPr>
        <w:t>Intelligent</w:t>
      </w:r>
      <w:r>
        <w:rPr>
          <w:spacing w:val="-10"/>
          <w:w w:val="105"/>
        </w:rPr>
        <w:t> </w:t>
      </w:r>
      <w:r>
        <w:rPr>
          <w:w w:val="105"/>
        </w:rPr>
        <w:t>Cloud</w:t>
      </w:r>
      <w:r>
        <w:rPr>
          <w:spacing w:val="-10"/>
          <w:w w:val="105"/>
        </w:rPr>
        <w:t> </w:t>
      </w:r>
      <w:r>
        <w:rPr>
          <w:w w:val="105"/>
        </w:rPr>
        <w:t>operating</w:t>
      </w:r>
      <w:r>
        <w:rPr>
          <w:spacing w:val="-10"/>
          <w:w w:val="105"/>
        </w:rPr>
        <w:t> </w:t>
      </w:r>
      <w:r>
        <w:rPr>
          <w:w w:val="105"/>
        </w:rPr>
        <w:t>income</w:t>
      </w:r>
      <w:r>
        <w:rPr>
          <w:spacing w:val="-10"/>
          <w:w w:val="105"/>
        </w:rPr>
        <w:t> </w:t>
      </w:r>
      <w:r>
        <w:rPr>
          <w:w w:val="105"/>
        </w:rPr>
        <w:t>decreased</w:t>
      </w:r>
      <w:r>
        <w:rPr>
          <w:spacing w:val="-10"/>
          <w:w w:val="105"/>
        </w:rPr>
        <w:t> </w:t>
      </w:r>
      <w:r>
        <w:rPr>
          <w:w w:val="105"/>
        </w:rPr>
        <w:t>$513</w:t>
      </w:r>
      <w:r>
        <w:rPr>
          <w:spacing w:val="-10"/>
          <w:w w:val="105"/>
        </w:rPr>
        <w:t> </w:t>
      </w:r>
      <w:r>
        <w:rPr>
          <w:w w:val="105"/>
        </w:rPr>
        <w:t>million</w:t>
      </w:r>
      <w:r>
        <w:rPr>
          <w:spacing w:val="-10"/>
          <w:w w:val="105"/>
        </w:rPr>
        <w:t> </w:t>
      </w:r>
      <w:r>
        <w:rPr>
          <w:w w:val="105"/>
        </w:rPr>
        <w:t>or</w:t>
      </w:r>
      <w:r>
        <w:rPr>
          <w:spacing w:val="-10"/>
          <w:w w:val="105"/>
        </w:rPr>
        <w:t> </w:t>
      </w:r>
      <w:r>
        <w:rPr>
          <w:w w:val="105"/>
        </w:rPr>
        <w:t>5%,</w:t>
      </w:r>
      <w:r>
        <w:rPr>
          <w:spacing w:val="-10"/>
          <w:w w:val="105"/>
        </w:rPr>
        <w:t> </w:t>
      </w:r>
      <w:r>
        <w:rPr>
          <w:w w:val="105"/>
        </w:rPr>
        <w:t>primarily</w:t>
      </w:r>
      <w:r>
        <w:rPr>
          <w:spacing w:val="-10"/>
          <w:w w:val="105"/>
        </w:rPr>
        <w:t> </w:t>
      </w:r>
      <w:r>
        <w:rPr>
          <w:w w:val="105"/>
        </w:rPr>
        <w:t>due</w:t>
      </w:r>
      <w:r>
        <w:rPr>
          <w:spacing w:val="-10"/>
          <w:w w:val="105"/>
        </w:rPr>
        <w:t> </w:t>
      </w:r>
      <w:r>
        <w:rPr>
          <w:w w:val="105"/>
        </w:rPr>
        <w:t>to</w:t>
      </w:r>
      <w:r>
        <w:rPr>
          <w:spacing w:val="-10"/>
          <w:w w:val="105"/>
        </w:rPr>
        <w:t> </w:t>
      </w:r>
      <w:r>
        <w:rPr>
          <w:w w:val="105"/>
        </w:rPr>
        <w:t>higher</w:t>
      </w:r>
      <w:r>
        <w:rPr>
          <w:spacing w:val="-10"/>
          <w:w w:val="105"/>
        </w:rPr>
        <w:t> </w:t>
      </w:r>
      <w:r>
        <w:rPr>
          <w:w w:val="105"/>
        </w:rPr>
        <w:t>operating</w:t>
      </w:r>
      <w:r>
        <w:rPr>
          <w:spacing w:val="-10"/>
          <w:w w:val="105"/>
        </w:rPr>
        <w:t> </w:t>
      </w:r>
      <w:r>
        <w:rPr>
          <w:w w:val="105"/>
        </w:rPr>
        <w:t>expenses,</w:t>
      </w:r>
      <w:r>
        <w:rPr>
          <w:spacing w:val="-10"/>
          <w:w w:val="105"/>
        </w:rPr>
        <w:t> </w:t>
      </w:r>
      <w:r>
        <w:rPr>
          <w:w w:val="105"/>
        </w:rPr>
        <w:t>offset</w:t>
      </w:r>
      <w:r>
        <w:rPr>
          <w:spacing w:val="-10"/>
          <w:w w:val="105"/>
        </w:rPr>
        <w:t> </w:t>
      </w:r>
      <w:r>
        <w:rPr>
          <w:w w:val="105"/>
        </w:rPr>
        <w:t>in</w:t>
      </w:r>
      <w:r>
        <w:rPr>
          <w:spacing w:val="-10"/>
          <w:w w:val="105"/>
        </w:rPr>
        <w:t> </w:t>
      </w:r>
      <w:r>
        <w:rPr>
          <w:w w:val="105"/>
        </w:rPr>
        <w:t>part</w:t>
      </w:r>
      <w:r>
        <w:rPr>
          <w:spacing w:val="-10"/>
          <w:w w:val="105"/>
        </w:rPr>
        <w:t> </w:t>
      </w:r>
      <w:r>
        <w:rPr>
          <w:w w:val="105"/>
        </w:rPr>
        <w:t>by</w:t>
      </w:r>
      <w:r>
        <w:rPr>
          <w:spacing w:val="-10"/>
          <w:w w:val="105"/>
        </w:rPr>
        <w:t> </w:t>
      </w:r>
      <w:r>
        <w:rPr>
          <w:w w:val="105"/>
        </w:rPr>
        <w:t>higher</w:t>
      </w:r>
      <w:r>
        <w:rPr>
          <w:spacing w:val="-10"/>
          <w:w w:val="105"/>
        </w:rPr>
        <w:t> </w:t>
      </w:r>
      <w:r>
        <w:rPr>
          <w:w w:val="105"/>
        </w:rPr>
        <w:t>gross</w:t>
      </w:r>
      <w:r>
        <w:rPr>
          <w:spacing w:val="-10"/>
          <w:w w:val="105"/>
        </w:rPr>
        <w:t> </w:t>
      </w:r>
      <w:r>
        <w:rPr>
          <w:w w:val="105"/>
        </w:rPr>
        <w:t>margin. Operating</w:t>
      </w:r>
      <w:r>
        <w:rPr>
          <w:spacing w:val="-11"/>
          <w:w w:val="105"/>
        </w:rPr>
        <w:t> </w:t>
      </w:r>
      <w:r>
        <w:rPr>
          <w:w w:val="105"/>
        </w:rPr>
        <w:t>expenses</w:t>
      </w:r>
      <w:r>
        <w:rPr>
          <w:spacing w:val="-11"/>
          <w:w w:val="105"/>
        </w:rPr>
        <w:t> </w:t>
      </w:r>
      <w:r>
        <w:rPr>
          <w:w w:val="105"/>
        </w:rPr>
        <w:t>increased</w:t>
      </w:r>
      <w:r>
        <w:rPr>
          <w:spacing w:val="-11"/>
          <w:w w:val="105"/>
        </w:rPr>
        <w:t> </w:t>
      </w:r>
      <w:r>
        <w:rPr>
          <w:w w:val="105"/>
        </w:rPr>
        <w:t>$989</w:t>
      </w:r>
      <w:r>
        <w:rPr>
          <w:spacing w:val="-11"/>
          <w:w w:val="105"/>
        </w:rPr>
        <w:t> </w:t>
      </w:r>
      <w:r>
        <w:rPr>
          <w:w w:val="105"/>
        </w:rPr>
        <w:t>million</w:t>
      </w:r>
      <w:r>
        <w:rPr>
          <w:spacing w:val="-11"/>
          <w:w w:val="105"/>
        </w:rPr>
        <w:t> </w:t>
      </w:r>
      <w:r>
        <w:rPr>
          <w:w w:val="105"/>
        </w:rPr>
        <w:t>or</w:t>
      </w:r>
      <w:r>
        <w:rPr>
          <w:spacing w:val="-11"/>
          <w:w w:val="105"/>
        </w:rPr>
        <w:t> </w:t>
      </w:r>
      <w:r>
        <w:rPr>
          <w:w w:val="105"/>
        </w:rPr>
        <w:t>12%,</w:t>
      </w:r>
      <w:r>
        <w:rPr>
          <w:spacing w:val="-11"/>
          <w:w w:val="105"/>
        </w:rPr>
        <w:t> </w:t>
      </w:r>
      <w:r>
        <w:rPr>
          <w:w w:val="105"/>
        </w:rPr>
        <w:t>mainly</w:t>
      </w:r>
      <w:r>
        <w:rPr>
          <w:spacing w:val="-11"/>
          <w:w w:val="105"/>
        </w:rPr>
        <w:t> </w:t>
      </w:r>
      <w:r>
        <w:rPr>
          <w:w w:val="105"/>
        </w:rPr>
        <w:t>due</w:t>
      </w:r>
      <w:r>
        <w:rPr>
          <w:spacing w:val="-11"/>
          <w:w w:val="105"/>
        </w:rPr>
        <w:t> </w:t>
      </w:r>
      <w:r>
        <w:rPr>
          <w:w w:val="105"/>
        </w:rPr>
        <w:t>to</w:t>
      </w:r>
      <w:r>
        <w:rPr>
          <w:spacing w:val="-11"/>
          <w:w w:val="105"/>
        </w:rPr>
        <w:t> </w:t>
      </w:r>
      <w:r>
        <w:rPr>
          <w:w w:val="105"/>
        </w:rPr>
        <w:t>higher</w:t>
      </w:r>
      <w:r>
        <w:rPr>
          <w:spacing w:val="-11"/>
          <w:w w:val="105"/>
        </w:rPr>
        <w:t> </w:t>
      </w:r>
      <w:r>
        <w:rPr>
          <w:w w:val="105"/>
        </w:rPr>
        <w:t>research</w:t>
      </w:r>
      <w:r>
        <w:rPr>
          <w:spacing w:val="-11"/>
          <w:w w:val="105"/>
        </w:rPr>
        <w:t> </w:t>
      </w:r>
      <w:r>
        <w:rPr>
          <w:w w:val="105"/>
        </w:rPr>
        <w:t>and</w:t>
      </w:r>
      <w:r>
        <w:rPr>
          <w:spacing w:val="-11"/>
          <w:w w:val="105"/>
        </w:rPr>
        <w:t> </w:t>
      </w:r>
      <w:r>
        <w:rPr>
          <w:w w:val="105"/>
        </w:rPr>
        <w:t>development</w:t>
      </w:r>
      <w:r>
        <w:rPr>
          <w:spacing w:val="-11"/>
          <w:w w:val="105"/>
        </w:rPr>
        <w:t> </w:t>
      </w:r>
      <w:r>
        <w:rPr>
          <w:w w:val="105"/>
        </w:rPr>
        <w:t>expenses</w:t>
      </w:r>
      <w:r>
        <w:rPr>
          <w:spacing w:val="-11"/>
          <w:w w:val="105"/>
        </w:rPr>
        <w:t> </w:t>
      </w:r>
      <w:r>
        <w:rPr>
          <w:w w:val="105"/>
        </w:rPr>
        <w:t>and</w:t>
      </w:r>
      <w:r>
        <w:rPr>
          <w:spacing w:val="-11"/>
          <w:w w:val="105"/>
        </w:rPr>
        <w:t> </w:t>
      </w:r>
      <w:r>
        <w:rPr>
          <w:w w:val="105"/>
        </w:rPr>
        <w:t>sales</w:t>
      </w:r>
      <w:r>
        <w:rPr>
          <w:spacing w:val="-11"/>
          <w:w w:val="105"/>
        </w:rPr>
        <w:t> </w:t>
      </w:r>
      <w:r>
        <w:rPr>
          <w:w w:val="105"/>
        </w:rPr>
        <w:t>and</w:t>
      </w:r>
      <w:r>
        <w:rPr>
          <w:spacing w:val="-11"/>
          <w:w w:val="105"/>
        </w:rPr>
        <w:t> </w:t>
      </w:r>
      <w:r>
        <w:rPr>
          <w:w w:val="105"/>
        </w:rPr>
        <w:t>marketing</w:t>
      </w:r>
      <w:r>
        <w:rPr>
          <w:spacing w:val="-11"/>
          <w:w w:val="105"/>
        </w:rPr>
        <w:t> </w:t>
      </w:r>
      <w:r>
        <w:rPr>
          <w:w w:val="105"/>
        </w:rPr>
        <w:t>expenses. Research</w:t>
      </w:r>
      <w:r>
        <w:rPr>
          <w:spacing w:val="-2"/>
          <w:w w:val="105"/>
        </w:rPr>
        <w:t> </w:t>
      </w:r>
      <w:r>
        <w:rPr>
          <w:w w:val="105"/>
        </w:rPr>
        <w:t>and</w:t>
      </w:r>
      <w:r>
        <w:rPr>
          <w:spacing w:val="-2"/>
          <w:w w:val="105"/>
        </w:rPr>
        <w:t> </w:t>
      </w:r>
      <w:r>
        <w:rPr>
          <w:w w:val="105"/>
        </w:rPr>
        <w:t>development</w:t>
      </w:r>
      <w:r>
        <w:rPr>
          <w:spacing w:val="-2"/>
          <w:w w:val="105"/>
        </w:rPr>
        <w:t> </w:t>
      </w:r>
      <w:r>
        <w:rPr>
          <w:w w:val="105"/>
        </w:rPr>
        <w:t>expenses</w:t>
      </w:r>
      <w:r>
        <w:rPr>
          <w:spacing w:val="-2"/>
          <w:w w:val="105"/>
        </w:rPr>
        <w:t> </w:t>
      </w:r>
      <w:r>
        <w:rPr>
          <w:w w:val="105"/>
        </w:rPr>
        <w:t>increased</w:t>
      </w:r>
      <w:r>
        <w:rPr>
          <w:spacing w:val="-2"/>
          <w:w w:val="105"/>
        </w:rPr>
        <w:t> </w:t>
      </w:r>
      <w:r>
        <w:rPr>
          <w:w w:val="105"/>
        </w:rPr>
        <w:t>$567</w:t>
      </w:r>
      <w:r>
        <w:rPr>
          <w:spacing w:val="-3"/>
          <w:w w:val="105"/>
        </w:rPr>
        <w:t> </w:t>
      </w:r>
      <w:r>
        <w:rPr>
          <w:w w:val="105"/>
        </w:rPr>
        <w:t>million</w:t>
      </w:r>
      <w:r>
        <w:rPr>
          <w:spacing w:val="-2"/>
          <w:w w:val="105"/>
        </w:rPr>
        <w:t> </w:t>
      </w:r>
      <w:r>
        <w:rPr>
          <w:w w:val="105"/>
        </w:rPr>
        <w:t>or</w:t>
      </w:r>
      <w:r>
        <w:rPr>
          <w:spacing w:val="-2"/>
          <w:w w:val="105"/>
        </w:rPr>
        <w:t> </w:t>
      </w:r>
      <w:r>
        <w:rPr>
          <w:w w:val="105"/>
        </w:rPr>
        <w:t>21%</w:t>
      </w:r>
      <w:r>
        <w:rPr>
          <w:spacing w:val="-2"/>
          <w:w w:val="105"/>
        </w:rPr>
        <w:t> </w:t>
      </w:r>
      <w:r>
        <w:rPr>
          <w:w w:val="105"/>
        </w:rPr>
        <w:t>and</w:t>
      </w:r>
      <w:r>
        <w:rPr>
          <w:spacing w:val="-2"/>
          <w:w w:val="105"/>
        </w:rPr>
        <w:t> </w:t>
      </w:r>
      <w:r>
        <w:rPr>
          <w:w w:val="105"/>
        </w:rPr>
        <w:t>sales</w:t>
      </w:r>
      <w:r>
        <w:rPr>
          <w:spacing w:val="-2"/>
          <w:w w:val="105"/>
        </w:rPr>
        <w:t> </w:t>
      </w:r>
      <w:r>
        <w:rPr>
          <w:w w:val="105"/>
        </w:rPr>
        <w:t>and</w:t>
      </w:r>
      <w:r>
        <w:rPr>
          <w:spacing w:val="-3"/>
          <w:w w:val="105"/>
        </w:rPr>
        <w:t> </w:t>
      </w:r>
      <w:r>
        <w:rPr>
          <w:w w:val="105"/>
        </w:rPr>
        <w:t>marketing</w:t>
      </w:r>
      <w:r>
        <w:rPr>
          <w:spacing w:val="-2"/>
          <w:w w:val="105"/>
        </w:rPr>
        <w:t> </w:t>
      </w:r>
      <w:r>
        <w:rPr>
          <w:w w:val="105"/>
        </w:rPr>
        <w:t>expenses</w:t>
      </w:r>
      <w:r>
        <w:rPr>
          <w:spacing w:val="-2"/>
          <w:w w:val="105"/>
        </w:rPr>
        <w:t> </w:t>
      </w:r>
      <w:r>
        <w:rPr>
          <w:w w:val="105"/>
        </w:rPr>
        <w:t>increased</w:t>
      </w:r>
      <w:r>
        <w:rPr>
          <w:spacing w:val="-2"/>
          <w:w w:val="105"/>
        </w:rPr>
        <w:t> </w:t>
      </w:r>
      <w:r>
        <w:rPr>
          <w:w w:val="105"/>
        </w:rPr>
        <w:t>$347</w:t>
      </w:r>
      <w:r>
        <w:rPr>
          <w:spacing w:val="-2"/>
          <w:w w:val="105"/>
        </w:rPr>
        <w:t> </w:t>
      </w:r>
      <w:r>
        <w:rPr>
          <w:w w:val="105"/>
        </w:rPr>
        <w:t>million</w:t>
      </w:r>
      <w:r>
        <w:rPr>
          <w:spacing w:val="-2"/>
          <w:w w:val="105"/>
        </w:rPr>
        <w:t> </w:t>
      </w:r>
      <w:r>
        <w:rPr>
          <w:w w:val="105"/>
        </w:rPr>
        <w:t>or</w:t>
      </w:r>
      <w:r>
        <w:rPr>
          <w:spacing w:val="-3"/>
          <w:w w:val="105"/>
        </w:rPr>
        <w:t> </w:t>
      </w:r>
      <w:r>
        <w:rPr>
          <w:w w:val="105"/>
        </w:rPr>
        <w:t>9%,</w:t>
      </w:r>
      <w:r>
        <w:rPr>
          <w:spacing w:val="-2"/>
          <w:w w:val="105"/>
        </w:rPr>
        <w:t> </w:t>
      </w:r>
      <w:r>
        <w:rPr>
          <w:w w:val="105"/>
        </w:rPr>
        <w:t>driven</w:t>
      </w:r>
      <w:r>
        <w:rPr>
          <w:spacing w:val="-2"/>
          <w:w w:val="105"/>
        </w:rPr>
        <w:t> </w:t>
      </w:r>
      <w:r>
        <w:rPr>
          <w:w w:val="105"/>
        </w:rPr>
        <w:t>by increased</w:t>
      </w:r>
      <w:r>
        <w:rPr>
          <w:spacing w:val="-3"/>
          <w:w w:val="105"/>
        </w:rPr>
        <w:t> </w:t>
      </w:r>
      <w:r>
        <w:rPr>
          <w:w w:val="105"/>
        </w:rPr>
        <w:t>strategic</w:t>
      </w:r>
      <w:r>
        <w:rPr>
          <w:spacing w:val="-3"/>
          <w:w w:val="105"/>
        </w:rPr>
        <w:t> </w:t>
      </w:r>
      <w:r>
        <w:rPr>
          <w:w w:val="105"/>
        </w:rPr>
        <w:t>investments</w:t>
      </w:r>
      <w:r>
        <w:rPr>
          <w:spacing w:val="-3"/>
          <w:w w:val="105"/>
        </w:rPr>
        <w:t> </w:t>
      </w:r>
      <w:r>
        <w:rPr>
          <w:w w:val="105"/>
        </w:rPr>
        <w:t>and</w:t>
      </w:r>
      <w:r>
        <w:rPr>
          <w:spacing w:val="-3"/>
          <w:w w:val="105"/>
        </w:rPr>
        <w:t> </w:t>
      </w:r>
      <w:r>
        <w:rPr>
          <w:w w:val="105"/>
        </w:rPr>
        <w:t>acquisitions</w:t>
      </w:r>
      <w:r>
        <w:rPr>
          <w:spacing w:val="-3"/>
          <w:w w:val="105"/>
        </w:rPr>
        <w:t> </w:t>
      </w:r>
      <w:r>
        <w:rPr>
          <w:w w:val="105"/>
        </w:rPr>
        <w:t>to</w:t>
      </w:r>
      <w:r>
        <w:rPr>
          <w:spacing w:val="-3"/>
          <w:w w:val="105"/>
        </w:rPr>
        <w:t> </w:t>
      </w:r>
      <w:r>
        <w:rPr>
          <w:w w:val="105"/>
        </w:rPr>
        <w:t>drive</w:t>
      </w:r>
      <w:r>
        <w:rPr>
          <w:spacing w:val="-3"/>
          <w:w w:val="105"/>
        </w:rPr>
        <w:t> </w:t>
      </w:r>
      <w:r>
        <w:rPr>
          <w:w w:val="105"/>
        </w:rPr>
        <w:t>cloud</w:t>
      </w:r>
      <w:r>
        <w:rPr>
          <w:spacing w:val="-3"/>
          <w:w w:val="105"/>
        </w:rPr>
        <w:t> </w:t>
      </w:r>
      <w:r>
        <w:rPr>
          <w:w w:val="105"/>
        </w:rPr>
        <w:t>sales</w:t>
      </w:r>
      <w:r>
        <w:rPr>
          <w:spacing w:val="-3"/>
          <w:w w:val="105"/>
        </w:rPr>
        <w:t> </w:t>
      </w:r>
      <w:r>
        <w:rPr>
          <w:w w:val="105"/>
        </w:rPr>
        <w:t>capacity</w:t>
      </w:r>
      <w:r>
        <w:rPr>
          <w:spacing w:val="-3"/>
          <w:w w:val="105"/>
        </w:rPr>
        <w:t> </w:t>
      </w:r>
      <w:r>
        <w:rPr>
          <w:w w:val="105"/>
        </w:rPr>
        <w:t>and</w:t>
      </w:r>
      <w:r>
        <w:rPr>
          <w:spacing w:val="-3"/>
          <w:w w:val="105"/>
        </w:rPr>
        <w:t> </w:t>
      </w:r>
      <w:r>
        <w:rPr>
          <w:w w:val="105"/>
        </w:rPr>
        <w:t>innovation.</w:t>
      </w:r>
      <w:r>
        <w:rPr>
          <w:spacing w:val="-3"/>
          <w:w w:val="105"/>
        </w:rPr>
        <w:t> </w:t>
      </w:r>
      <w:r>
        <w:rPr>
          <w:w w:val="105"/>
        </w:rPr>
        <w:t>Gross</w:t>
      </w:r>
      <w:r>
        <w:rPr>
          <w:spacing w:val="-3"/>
          <w:w w:val="105"/>
        </w:rPr>
        <w:t> </w:t>
      </w:r>
      <w:r>
        <w:rPr>
          <w:w w:val="105"/>
        </w:rPr>
        <w:t>margin</w:t>
      </w:r>
      <w:r>
        <w:rPr>
          <w:spacing w:val="-3"/>
          <w:w w:val="105"/>
        </w:rPr>
        <w:t> </w:t>
      </w:r>
      <w:r>
        <w:rPr>
          <w:w w:val="105"/>
        </w:rPr>
        <w:t>increased</w:t>
      </w:r>
      <w:r>
        <w:rPr>
          <w:spacing w:val="-3"/>
          <w:w w:val="105"/>
        </w:rPr>
        <w:t> </w:t>
      </w:r>
      <w:r>
        <w:rPr>
          <w:w w:val="105"/>
        </w:rPr>
        <w:t>$476</w:t>
      </w:r>
      <w:r>
        <w:rPr>
          <w:spacing w:val="-3"/>
          <w:w w:val="105"/>
        </w:rPr>
        <w:t> </w:t>
      </w:r>
      <w:r>
        <w:rPr>
          <w:w w:val="105"/>
        </w:rPr>
        <w:t>million</w:t>
      </w:r>
      <w:r>
        <w:rPr>
          <w:spacing w:val="-3"/>
          <w:w w:val="105"/>
        </w:rPr>
        <w:t> </w:t>
      </w:r>
      <w:r>
        <w:rPr>
          <w:w w:val="105"/>
        </w:rPr>
        <w:t>or</w:t>
      </w:r>
      <w:r>
        <w:rPr>
          <w:spacing w:val="-3"/>
          <w:w w:val="105"/>
        </w:rPr>
        <w:t> </w:t>
      </w:r>
      <w:r>
        <w:rPr>
          <w:w w:val="105"/>
        </w:rPr>
        <w:t>3%,</w:t>
      </w:r>
      <w:r>
        <w:rPr>
          <w:spacing w:val="-3"/>
          <w:w w:val="105"/>
        </w:rPr>
        <w:t> </w:t>
      </w:r>
      <w:r>
        <w:rPr>
          <w:w w:val="105"/>
        </w:rPr>
        <w:t>driven by revenue growth, offset in part by higher cost of revenue. Gross margin included an unfavorable foreign currency impact of approximately 5%. Cost of revenue increased $851 million or 15%, primarily driven by an increased mix of cloud services.</w:t>
      </w:r>
    </w:p>
    <w:p>
      <w:pPr>
        <w:pStyle w:val="BodyText"/>
        <w:spacing w:before="44"/>
      </w:pPr>
    </w:p>
    <w:p>
      <w:pPr>
        <w:pStyle w:val="BodyText"/>
        <w:ind w:left="168"/>
      </w:pPr>
      <w:r>
        <w:rPr>
          <w:w w:val="105"/>
          <w:u w:val="single"/>
        </w:rPr>
        <w:t>More</w:t>
      </w:r>
      <w:r>
        <w:rPr>
          <w:spacing w:val="-12"/>
          <w:w w:val="105"/>
          <w:u w:val="single"/>
        </w:rPr>
        <w:t> </w:t>
      </w:r>
      <w:r>
        <w:rPr>
          <w:w w:val="105"/>
          <w:u w:val="single"/>
        </w:rPr>
        <w:t>Personal</w:t>
      </w:r>
      <w:r>
        <w:rPr>
          <w:spacing w:val="-12"/>
          <w:w w:val="105"/>
          <w:u w:val="single"/>
        </w:rPr>
        <w:t> </w:t>
      </w:r>
      <w:r>
        <w:rPr>
          <w:spacing w:val="-2"/>
          <w:w w:val="105"/>
          <w:u w:val="single"/>
        </w:rPr>
        <w:t>Computin</w:t>
      </w:r>
      <w:r>
        <w:rPr>
          <w:spacing w:val="-2"/>
          <w:w w:val="105"/>
        </w:rPr>
        <w:t>g</w:t>
      </w:r>
    </w:p>
    <w:p>
      <w:pPr>
        <w:pStyle w:val="BodyText"/>
        <w:spacing w:line="249" w:lineRule="auto" w:before="169"/>
        <w:ind w:left="168"/>
      </w:pPr>
      <w:r>
        <w:rPr>
          <w:w w:val="105"/>
        </w:rPr>
        <w:t>More</w:t>
      </w:r>
      <w:r>
        <w:rPr>
          <w:spacing w:val="-5"/>
          <w:w w:val="105"/>
        </w:rPr>
        <w:t> </w:t>
      </w:r>
      <w:r>
        <w:rPr>
          <w:w w:val="105"/>
        </w:rPr>
        <w:t>Personal</w:t>
      </w:r>
      <w:r>
        <w:rPr>
          <w:spacing w:val="-5"/>
          <w:w w:val="105"/>
        </w:rPr>
        <w:t> </w:t>
      </w:r>
      <w:r>
        <w:rPr>
          <w:w w:val="105"/>
        </w:rPr>
        <w:t>Computing</w:t>
      </w:r>
      <w:r>
        <w:rPr>
          <w:spacing w:val="-5"/>
          <w:w w:val="105"/>
        </w:rPr>
        <w:t> </w:t>
      </w:r>
      <w:r>
        <w:rPr>
          <w:w w:val="105"/>
        </w:rPr>
        <w:t>revenue</w:t>
      </w:r>
      <w:r>
        <w:rPr>
          <w:spacing w:val="-5"/>
          <w:w w:val="105"/>
        </w:rPr>
        <w:t> </w:t>
      </w:r>
      <w:r>
        <w:rPr>
          <w:w w:val="105"/>
        </w:rPr>
        <w:t>decreased</w:t>
      </w:r>
      <w:r>
        <w:rPr>
          <w:spacing w:val="-5"/>
          <w:w w:val="105"/>
        </w:rPr>
        <w:t> </w:t>
      </w:r>
      <w:r>
        <w:rPr>
          <w:w w:val="105"/>
        </w:rPr>
        <w:t>$2.7</w:t>
      </w:r>
      <w:r>
        <w:rPr>
          <w:spacing w:val="-5"/>
          <w:w w:val="105"/>
        </w:rPr>
        <w:t> </w:t>
      </w:r>
      <w:r>
        <w:rPr>
          <w:w w:val="105"/>
        </w:rPr>
        <w:t>billion</w:t>
      </w:r>
      <w:r>
        <w:rPr>
          <w:spacing w:val="-5"/>
          <w:w w:val="105"/>
        </w:rPr>
        <w:t> </w:t>
      </w:r>
      <w:r>
        <w:rPr>
          <w:w w:val="105"/>
        </w:rPr>
        <w:t>or</w:t>
      </w:r>
      <w:r>
        <w:rPr>
          <w:spacing w:val="-5"/>
          <w:w w:val="105"/>
        </w:rPr>
        <w:t> </w:t>
      </w:r>
      <w:r>
        <w:rPr>
          <w:w w:val="105"/>
        </w:rPr>
        <w:t>6%,</w:t>
      </w:r>
      <w:r>
        <w:rPr>
          <w:spacing w:val="-5"/>
          <w:w w:val="105"/>
        </w:rPr>
        <w:t> </w:t>
      </w:r>
      <w:r>
        <w:rPr>
          <w:w w:val="105"/>
        </w:rPr>
        <w:t>mainly</w:t>
      </w:r>
      <w:r>
        <w:rPr>
          <w:spacing w:val="-5"/>
          <w:w w:val="105"/>
        </w:rPr>
        <w:t> </w:t>
      </w:r>
      <w:r>
        <w:rPr>
          <w:w w:val="105"/>
        </w:rPr>
        <w:t>due</w:t>
      </w:r>
      <w:r>
        <w:rPr>
          <w:spacing w:val="-5"/>
          <w:w w:val="105"/>
        </w:rPr>
        <w:t> </w:t>
      </w:r>
      <w:r>
        <w:rPr>
          <w:w w:val="105"/>
        </w:rPr>
        <w:t>to</w:t>
      </w:r>
      <w:r>
        <w:rPr>
          <w:spacing w:val="-5"/>
          <w:w w:val="105"/>
        </w:rPr>
        <w:t> </w:t>
      </w:r>
      <w:r>
        <w:rPr>
          <w:w w:val="105"/>
        </w:rPr>
        <w:t>lower</w:t>
      </w:r>
      <w:r>
        <w:rPr>
          <w:spacing w:val="-5"/>
          <w:w w:val="105"/>
        </w:rPr>
        <w:t> </w:t>
      </w:r>
      <w:r>
        <w:rPr>
          <w:w w:val="105"/>
        </w:rPr>
        <w:t>revenue</w:t>
      </w:r>
      <w:r>
        <w:rPr>
          <w:spacing w:val="-5"/>
          <w:w w:val="105"/>
        </w:rPr>
        <w:t> </w:t>
      </w:r>
      <w:r>
        <w:rPr>
          <w:w w:val="105"/>
        </w:rPr>
        <w:t>from</w:t>
      </w:r>
      <w:r>
        <w:rPr>
          <w:spacing w:val="-5"/>
          <w:w w:val="105"/>
        </w:rPr>
        <w:t> </w:t>
      </w:r>
      <w:r>
        <w:rPr>
          <w:w w:val="105"/>
        </w:rPr>
        <w:t>Devices</w:t>
      </w:r>
      <w:r>
        <w:rPr>
          <w:spacing w:val="-5"/>
          <w:w w:val="105"/>
        </w:rPr>
        <w:t> </w:t>
      </w:r>
      <w:r>
        <w:rPr>
          <w:w w:val="105"/>
        </w:rPr>
        <w:t>and</w:t>
      </w:r>
      <w:r>
        <w:rPr>
          <w:spacing w:val="-5"/>
          <w:w w:val="105"/>
        </w:rPr>
        <w:t> </w:t>
      </w:r>
      <w:r>
        <w:rPr>
          <w:w w:val="105"/>
        </w:rPr>
        <w:t>Windows,</w:t>
      </w:r>
      <w:r>
        <w:rPr>
          <w:spacing w:val="-5"/>
          <w:w w:val="105"/>
        </w:rPr>
        <w:t> </w:t>
      </w:r>
      <w:r>
        <w:rPr>
          <w:w w:val="105"/>
        </w:rPr>
        <w:t>offset</w:t>
      </w:r>
      <w:r>
        <w:rPr>
          <w:spacing w:val="-5"/>
          <w:w w:val="105"/>
        </w:rPr>
        <w:t> </w:t>
      </w:r>
      <w:r>
        <w:rPr>
          <w:w w:val="105"/>
        </w:rPr>
        <w:t>in</w:t>
      </w:r>
      <w:r>
        <w:rPr>
          <w:spacing w:val="-5"/>
          <w:w w:val="105"/>
        </w:rPr>
        <w:t> </w:t>
      </w:r>
      <w:r>
        <w:rPr>
          <w:w w:val="105"/>
        </w:rPr>
        <w:t>part</w:t>
      </w:r>
      <w:r>
        <w:rPr>
          <w:spacing w:val="-5"/>
          <w:w w:val="105"/>
        </w:rPr>
        <w:t> </w:t>
      </w:r>
      <w:r>
        <w:rPr>
          <w:w w:val="105"/>
        </w:rPr>
        <w:t>by</w:t>
      </w:r>
      <w:r>
        <w:rPr>
          <w:spacing w:val="-5"/>
          <w:w w:val="105"/>
        </w:rPr>
        <w:t> </w:t>
      </w:r>
      <w:r>
        <w:rPr>
          <w:w w:val="105"/>
        </w:rPr>
        <w:t>higher revenue</w:t>
      </w:r>
      <w:r>
        <w:rPr>
          <w:spacing w:val="-2"/>
          <w:w w:val="105"/>
        </w:rPr>
        <w:t> </w:t>
      </w:r>
      <w:r>
        <w:rPr>
          <w:w w:val="105"/>
        </w:rPr>
        <w:t>from</w:t>
      </w:r>
      <w:r>
        <w:rPr>
          <w:spacing w:val="-2"/>
          <w:w w:val="105"/>
        </w:rPr>
        <w:t> </w:t>
      </w:r>
      <w:r>
        <w:rPr>
          <w:w w:val="105"/>
        </w:rPr>
        <w:t>search</w:t>
      </w:r>
      <w:r>
        <w:rPr>
          <w:spacing w:val="-2"/>
          <w:w w:val="105"/>
        </w:rPr>
        <w:t> </w:t>
      </w:r>
      <w:r>
        <w:rPr>
          <w:w w:val="105"/>
        </w:rPr>
        <w:t>advertising</w:t>
      </w:r>
      <w:r>
        <w:rPr>
          <w:spacing w:val="-2"/>
          <w:w w:val="105"/>
        </w:rPr>
        <w:t> </w:t>
      </w:r>
      <w:r>
        <w:rPr>
          <w:w w:val="105"/>
        </w:rPr>
        <w:t>and</w:t>
      </w:r>
      <w:r>
        <w:rPr>
          <w:spacing w:val="-2"/>
          <w:w w:val="105"/>
        </w:rPr>
        <w:t> </w:t>
      </w:r>
      <w:r>
        <w:rPr>
          <w:w w:val="105"/>
        </w:rPr>
        <w:t>Gaming.</w:t>
      </w:r>
      <w:r>
        <w:rPr>
          <w:spacing w:val="-2"/>
          <w:w w:val="105"/>
        </w:rPr>
        <w:t> </w:t>
      </w:r>
      <w:r>
        <w:rPr>
          <w:w w:val="105"/>
        </w:rPr>
        <w:t>Revenue</w:t>
      </w:r>
      <w:r>
        <w:rPr>
          <w:spacing w:val="-2"/>
          <w:w w:val="105"/>
        </w:rPr>
        <w:t> </w:t>
      </w:r>
      <w:r>
        <w:rPr>
          <w:w w:val="105"/>
        </w:rPr>
        <w:t>included</w:t>
      </w:r>
      <w:r>
        <w:rPr>
          <w:spacing w:val="-2"/>
          <w:w w:val="105"/>
        </w:rPr>
        <w:t> </w:t>
      </w:r>
      <w:r>
        <w:rPr>
          <w:w w:val="105"/>
        </w:rPr>
        <w:t>an</w:t>
      </w:r>
      <w:r>
        <w:rPr>
          <w:spacing w:val="-2"/>
          <w:w w:val="105"/>
        </w:rPr>
        <w:t> </w:t>
      </w:r>
      <w:r>
        <w:rPr>
          <w:w w:val="105"/>
        </w:rPr>
        <w:t>unfavorable</w:t>
      </w:r>
      <w:r>
        <w:rPr>
          <w:spacing w:val="-2"/>
          <w:w w:val="105"/>
        </w:rPr>
        <w:t> </w:t>
      </w:r>
      <w:r>
        <w:rPr>
          <w:w w:val="105"/>
        </w:rPr>
        <w:t>foreign</w:t>
      </w:r>
      <w:r>
        <w:rPr>
          <w:spacing w:val="-2"/>
          <w:w w:val="105"/>
        </w:rPr>
        <w:t> </w:t>
      </w:r>
      <w:r>
        <w:rPr>
          <w:w w:val="105"/>
        </w:rPr>
        <w:t>currency</w:t>
      </w:r>
      <w:r>
        <w:rPr>
          <w:spacing w:val="-2"/>
          <w:w w:val="105"/>
        </w:rPr>
        <w:t> </w:t>
      </w:r>
      <w:r>
        <w:rPr>
          <w:w w:val="105"/>
        </w:rPr>
        <w:t>impact</w:t>
      </w:r>
      <w:r>
        <w:rPr>
          <w:spacing w:val="-2"/>
          <w:w w:val="105"/>
        </w:rPr>
        <w:t> </w:t>
      </w:r>
      <w:r>
        <w:rPr>
          <w:w w:val="105"/>
        </w:rPr>
        <w:t>of</w:t>
      </w:r>
      <w:r>
        <w:rPr>
          <w:spacing w:val="-2"/>
          <w:w w:val="105"/>
        </w:rPr>
        <w:t> </w:t>
      </w:r>
      <w:r>
        <w:rPr>
          <w:w w:val="105"/>
        </w:rPr>
        <w:t>approximately</w:t>
      </w:r>
      <w:r>
        <w:rPr>
          <w:spacing w:val="-2"/>
          <w:w w:val="105"/>
        </w:rPr>
        <w:t> </w:t>
      </w:r>
      <w:r>
        <w:rPr>
          <w:w w:val="105"/>
        </w:rPr>
        <w:t>2%.</w:t>
      </w:r>
    </w:p>
    <w:p>
      <w:pPr>
        <w:pStyle w:val="ListParagraph"/>
        <w:numPr>
          <w:ilvl w:val="0"/>
          <w:numId w:val="6"/>
        </w:numPr>
        <w:tabs>
          <w:tab w:pos="1059" w:val="left" w:leader="none"/>
        </w:tabs>
        <w:spacing w:line="249" w:lineRule="auto" w:before="79" w:after="0"/>
        <w:ind w:left="1059" w:right="125" w:hanging="325"/>
        <w:jc w:val="left"/>
        <w:rPr>
          <w:sz w:val="17"/>
        </w:rPr>
      </w:pPr>
      <w:r>
        <w:rPr>
          <w:w w:val="105"/>
          <w:sz w:val="17"/>
        </w:rPr>
        <w:t>Devices revenue decreased $3.7 billion or 32%, mainly due to lower revenue from phones, driven by the change in strategy for </w:t>
      </w:r>
      <w:r>
        <w:rPr>
          <w:w w:val="105"/>
          <w:sz w:val="17"/>
        </w:rPr>
        <w:t>the</w:t>
      </w:r>
      <w:r>
        <w:rPr>
          <w:spacing w:val="40"/>
          <w:w w:val="105"/>
          <w:sz w:val="17"/>
        </w:rPr>
        <w:t> </w:t>
      </w:r>
      <w:r>
        <w:rPr>
          <w:w w:val="105"/>
          <w:sz w:val="17"/>
        </w:rPr>
        <w:t>phone business, offset in part by higher Microsoft Surface (“Surface”) revenue.</w:t>
      </w:r>
    </w:p>
    <w:p>
      <w:pPr>
        <w:spacing w:after="0" w:line="249" w:lineRule="auto"/>
        <w:jc w:val="left"/>
        <w:rPr>
          <w:sz w:val="17"/>
        </w:rPr>
        <w:sectPr>
          <w:type w:val="continuous"/>
          <w:pgSz w:w="11900" w:h="16840"/>
          <w:pgMar w:header="140" w:footer="5060" w:top="440" w:bottom="280" w:left="80" w:right="120"/>
        </w:sectPr>
      </w:pPr>
    </w:p>
    <w:p>
      <w:pPr>
        <w:pStyle w:val="BodyText"/>
        <w:rPr>
          <w:sz w:val="13"/>
        </w:rPr>
      </w:pPr>
    </w:p>
    <w:p>
      <w:pPr>
        <w:pStyle w:val="BodyText"/>
        <w:rPr>
          <w:sz w:val="13"/>
        </w:rPr>
      </w:pPr>
    </w:p>
    <w:p>
      <w:pPr>
        <w:pStyle w:val="BodyText"/>
        <w:rPr>
          <w:sz w:val="13"/>
        </w:rPr>
      </w:pPr>
    </w:p>
    <w:p>
      <w:pPr>
        <w:pStyle w:val="BodyText"/>
        <w:spacing w:before="105"/>
        <w:rPr>
          <w:sz w:val="13"/>
        </w:rPr>
      </w:pPr>
    </w:p>
    <w:p>
      <w:pPr>
        <w:spacing w:line="149" w:lineRule="exact" w:before="0"/>
        <w:ind w:left="48" w:right="0" w:firstLine="0"/>
        <w:jc w:val="center"/>
        <w:rPr>
          <w:sz w:val="13"/>
        </w:rPr>
      </w:pPr>
      <w:r>
        <w:rPr>
          <w:sz w:val="13"/>
          <w:u w:val="single"/>
        </w:rPr>
        <w:t>PART</w:t>
      </w:r>
      <w:r>
        <w:rPr>
          <w:spacing w:val="-3"/>
          <w:sz w:val="13"/>
          <w:u w:val="single"/>
        </w:rPr>
        <w:t> </w:t>
      </w:r>
      <w:r>
        <w:rPr>
          <w:spacing w:val="-5"/>
          <w:sz w:val="13"/>
          <w:u w:val="single"/>
        </w:rPr>
        <w:t>II</w:t>
      </w:r>
    </w:p>
    <w:p>
      <w:pPr>
        <w:spacing w:line="149" w:lineRule="exact" w:before="0"/>
        <w:ind w:left="48" w:right="0" w:firstLine="0"/>
        <w:jc w:val="center"/>
        <w:rPr>
          <w:sz w:val="13"/>
        </w:rPr>
      </w:pPr>
      <w:r>
        <w:rPr>
          <w:w w:val="105"/>
          <w:sz w:val="13"/>
        </w:rPr>
        <w:t>Item</w:t>
      </w:r>
      <w:r>
        <w:rPr>
          <w:spacing w:val="-6"/>
          <w:w w:val="105"/>
          <w:sz w:val="13"/>
        </w:rPr>
        <w:t> </w:t>
      </w:r>
      <w:r>
        <w:rPr>
          <w:spacing w:val="-10"/>
          <w:w w:val="105"/>
          <w:sz w:val="13"/>
        </w:rPr>
        <w:t>7</w:t>
      </w:r>
    </w:p>
    <w:p>
      <w:pPr>
        <w:pStyle w:val="BodyText"/>
        <w:spacing w:before="1"/>
        <w:rPr>
          <w:sz w:val="13"/>
        </w:rPr>
      </w:pPr>
    </w:p>
    <w:p>
      <w:pPr>
        <w:pStyle w:val="BodyText"/>
        <w:spacing w:line="249" w:lineRule="auto"/>
        <w:ind w:left="1072" w:right="117"/>
        <w:jc w:val="both"/>
      </w:pPr>
      <w:r>
        <w:rPr>
          <w:w w:val="105"/>
        </w:rPr>
        <w:t>Phone</w:t>
      </w:r>
      <w:r>
        <w:rPr>
          <w:spacing w:val="-8"/>
          <w:w w:val="105"/>
        </w:rPr>
        <w:t> </w:t>
      </w:r>
      <w:r>
        <w:rPr>
          <w:w w:val="105"/>
        </w:rPr>
        <w:t>revenue</w:t>
      </w:r>
      <w:r>
        <w:rPr>
          <w:spacing w:val="-8"/>
          <w:w w:val="105"/>
        </w:rPr>
        <w:t> </w:t>
      </w:r>
      <w:r>
        <w:rPr>
          <w:w w:val="105"/>
        </w:rPr>
        <w:t>decreased</w:t>
      </w:r>
      <w:r>
        <w:rPr>
          <w:spacing w:val="-8"/>
          <w:w w:val="105"/>
        </w:rPr>
        <w:t> </w:t>
      </w:r>
      <w:r>
        <w:rPr>
          <w:w w:val="105"/>
        </w:rPr>
        <w:t>$4.2</w:t>
      </w:r>
      <w:r>
        <w:rPr>
          <w:spacing w:val="-8"/>
          <w:w w:val="105"/>
        </w:rPr>
        <w:t> </w:t>
      </w:r>
      <w:r>
        <w:rPr>
          <w:w w:val="105"/>
        </w:rPr>
        <w:t>billion</w:t>
      </w:r>
      <w:r>
        <w:rPr>
          <w:spacing w:val="-8"/>
          <w:w w:val="105"/>
        </w:rPr>
        <w:t> </w:t>
      </w:r>
      <w:r>
        <w:rPr>
          <w:w w:val="105"/>
        </w:rPr>
        <w:t>or</w:t>
      </w:r>
      <w:r>
        <w:rPr>
          <w:spacing w:val="-8"/>
          <w:w w:val="105"/>
        </w:rPr>
        <w:t> </w:t>
      </w:r>
      <w:r>
        <w:rPr>
          <w:w w:val="105"/>
        </w:rPr>
        <w:t>56%,</w:t>
      </w:r>
      <w:r>
        <w:rPr>
          <w:spacing w:val="-8"/>
          <w:w w:val="105"/>
        </w:rPr>
        <w:t> </w:t>
      </w:r>
      <w:r>
        <w:rPr>
          <w:w w:val="105"/>
        </w:rPr>
        <w:t>as</w:t>
      </w:r>
      <w:r>
        <w:rPr>
          <w:spacing w:val="-8"/>
          <w:w w:val="105"/>
        </w:rPr>
        <w:t> </w:t>
      </w:r>
      <w:r>
        <w:rPr>
          <w:w w:val="105"/>
        </w:rPr>
        <w:t>we</w:t>
      </w:r>
      <w:r>
        <w:rPr>
          <w:spacing w:val="-8"/>
          <w:w w:val="105"/>
        </w:rPr>
        <w:t> </w:t>
      </w:r>
      <w:r>
        <w:rPr>
          <w:w w:val="105"/>
        </w:rPr>
        <w:t>sold</w:t>
      </w:r>
      <w:r>
        <w:rPr>
          <w:spacing w:val="-8"/>
          <w:w w:val="105"/>
        </w:rPr>
        <w:t> </w:t>
      </w:r>
      <w:r>
        <w:rPr>
          <w:w w:val="105"/>
        </w:rPr>
        <w:t>13.8</w:t>
      </w:r>
      <w:r>
        <w:rPr>
          <w:spacing w:val="-8"/>
          <w:w w:val="105"/>
        </w:rPr>
        <w:t> </w:t>
      </w:r>
      <w:r>
        <w:rPr>
          <w:w w:val="105"/>
        </w:rPr>
        <w:t>million</w:t>
      </w:r>
      <w:r>
        <w:rPr>
          <w:spacing w:val="-8"/>
          <w:w w:val="105"/>
        </w:rPr>
        <w:t> </w:t>
      </w:r>
      <w:r>
        <w:rPr>
          <w:w w:val="105"/>
        </w:rPr>
        <w:t>Microsoft</w:t>
      </w:r>
      <w:r>
        <w:rPr>
          <w:spacing w:val="-8"/>
          <w:w w:val="105"/>
        </w:rPr>
        <w:t> </w:t>
      </w:r>
      <w:r>
        <w:rPr>
          <w:w w:val="105"/>
        </w:rPr>
        <w:t>Lumia</w:t>
      </w:r>
      <w:r>
        <w:rPr>
          <w:spacing w:val="-8"/>
          <w:w w:val="105"/>
        </w:rPr>
        <w:t> </w:t>
      </w:r>
      <w:r>
        <w:rPr>
          <w:w w:val="105"/>
        </w:rPr>
        <w:t>(“Lumia”)</w:t>
      </w:r>
      <w:r>
        <w:rPr>
          <w:spacing w:val="-8"/>
          <w:w w:val="105"/>
        </w:rPr>
        <w:t> </w:t>
      </w:r>
      <w:r>
        <w:rPr>
          <w:w w:val="105"/>
        </w:rPr>
        <w:t>phones</w:t>
      </w:r>
      <w:r>
        <w:rPr>
          <w:spacing w:val="-8"/>
          <w:w w:val="105"/>
        </w:rPr>
        <w:t> </w:t>
      </w:r>
      <w:r>
        <w:rPr>
          <w:w w:val="105"/>
        </w:rPr>
        <w:t>and</w:t>
      </w:r>
      <w:r>
        <w:rPr>
          <w:spacing w:val="-8"/>
          <w:w w:val="105"/>
        </w:rPr>
        <w:t> </w:t>
      </w:r>
      <w:r>
        <w:rPr>
          <w:w w:val="105"/>
        </w:rPr>
        <w:t>75.5</w:t>
      </w:r>
      <w:r>
        <w:rPr>
          <w:spacing w:val="-8"/>
          <w:w w:val="105"/>
        </w:rPr>
        <w:t> </w:t>
      </w:r>
      <w:r>
        <w:rPr>
          <w:w w:val="105"/>
        </w:rPr>
        <w:t>million</w:t>
      </w:r>
      <w:r>
        <w:rPr>
          <w:spacing w:val="-8"/>
          <w:w w:val="105"/>
        </w:rPr>
        <w:t> </w:t>
      </w:r>
      <w:r>
        <w:rPr>
          <w:w w:val="105"/>
        </w:rPr>
        <w:t>other</w:t>
      </w:r>
      <w:r>
        <w:rPr>
          <w:spacing w:val="-8"/>
          <w:w w:val="105"/>
        </w:rPr>
        <w:t> </w:t>
      </w:r>
      <w:r>
        <w:rPr>
          <w:w w:val="105"/>
        </w:rPr>
        <w:t>phones in</w:t>
      </w:r>
      <w:r>
        <w:rPr>
          <w:spacing w:val="-11"/>
          <w:w w:val="105"/>
        </w:rPr>
        <w:t> </w:t>
      </w:r>
      <w:r>
        <w:rPr>
          <w:w w:val="105"/>
        </w:rPr>
        <w:t>fiscal</w:t>
      </w:r>
      <w:r>
        <w:rPr>
          <w:spacing w:val="-11"/>
          <w:w w:val="105"/>
        </w:rPr>
        <w:t> </w:t>
      </w:r>
      <w:r>
        <w:rPr>
          <w:w w:val="105"/>
        </w:rPr>
        <w:t>year</w:t>
      </w:r>
      <w:r>
        <w:rPr>
          <w:spacing w:val="-11"/>
          <w:w w:val="105"/>
        </w:rPr>
        <w:t> </w:t>
      </w:r>
      <w:r>
        <w:rPr>
          <w:w w:val="105"/>
        </w:rPr>
        <w:t>2016,</w:t>
      </w:r>
      <w:r>
        <w:rPr>
          <w:spacing w:val="-11"/>
          <w:w w:val="105"/>
        </w:rPr>
        <w:t> </w:t>
      </w:r>
      <w:r>
        <w:rPr>
          <w:w w:val="105"/>
        </w:rPr>
        <w:t>compared</w:t>
      </w:r>
      <w:r>
        <w:rPr>
          <w:spacing w:val="-11"/>
          <w:w w:val="105"/>
        </w:rPr>
        <w:t> </w:t>
      </w:r>
      <w:r>
        <w:rPr>
          <w:w w:val="105"/>
        </w:rPr>
        <w:t>with</w:t>
      </w:r>
      <w:r>
        <w:rPr>
          <w:spacing w:val="-11"/>
          <w:w w:val="105"/>
        </w:rPr>
        <w:t> </w:t>
      </w:r>
      <w:r>
        <w:rPr>
          <w:w w:val="105"/>
        </w:rPr>
        <w:t>36.8</w:t>
      </w:r>
      <w:r>
        <w:rPr>
          <w:spacing w:val="-11"/>
          <w:w w:val="105"/>
        </w:rPr>
        <w:t> </w:t>
      </w:r>
      <w:r>
        <w:rPr>
          <w:w w:val="105"/>
        </w:rPr>
        <w:t>million</w:t>
      </w:r>
      <w:r>
        <w:rPr>
          <w:spacing w:val="-11"/>
          <w:w w:val="105"/>
        </w:rPr>
        <w:t> </w:t>
      </w:r>
      <w:r>
        <w:rPr>
          <w:w w:val="105"/>
        </w:rPr>
        <w:t>and</w:t>
      </w:r>
      <w:r>
        <w:rPr>
          <w:spacing w:val="-11"/>
          <w:w w:val="105"/>
        </w:rPr>
        <w:t> </w:t>
      </w:r>
      <w:r>
        <w:rPr>
          <w:w w:val="105"/>
        </w:rPr>
        <w:t>126.8</w:t>
      </w:r>
      <w:r>
        <w:rPr>
          <w:spacing w:val="-11"/>
          <w:w w:val="105"/>
        </w:rPr>
        <w:t> </w:t>
      </w:r>
      <w:r>
        <w:rPr>
          <w:w w:val="105"/>
        </w:rPr>
        <w:t>million</w:t>
      </w:r>
      <w:r>
        <w:rPr>
          <w:spacing w:val="-11"/>
          <w:w w:val="105"/>
        </w:rPr>
        <w:t> </w:t>
      </w:r>
      <w:r>
        <w:rPr>
          <w:w w:val="105"/>
        </w:rPr>
        <w:t>sold,</w:t>
      </w:r>
      <w:r>
        <w:rPr>
          <w:spacing w:val="-11"/>
          <w:w w:val="105"/>
        </w:rPr>
        <w:t> </w:t>
      </w:r>
      <w:r>
        <w:rPr>
          <w:w w:val="105"/>
        </w:rPr>
        <w:t>respectively,</w:t>
      </w:r>
      <w:r>
        <w:rPr>
          <w:spacing w:val="-11"/>
          <w:w w:val="105"/>
        </w:rPr>
        <w:t> </w:t>
      </w:r>
      <w:r>
        <w:rPr>
          <w:w w:val="105"/>
        </w:rPr>
        <w:t>in</w:t>
      </w:r>
      <w:r>
        <w:rPr>
          <w:spacing w:val="-11"/>
          <w:w w:val="105"/>
        </w:rPr>
        <w:t> </w:t>
      </w:r>
      <w:r>
        <w:rPr>
          <w:w w:val="105"/>
        </w:rPr>
        <w:t>fiscal</w:t>
      </w:r>
      <w:r>
        <w:rPr>
          <w:spacing w:val="-11"/>
          <w:w w:val="105"/>
        </w:rPr>
        <w:t> </w:t>
      </w:r>
      <w:r>
        <w:rPr>
          <w:w w:val="105"/>
        </w:rPr>
        <w:t>year</w:t>
      </w:r>
      <w:r>
        <w:rPr>
          <w:spacing w:val="-11"/>
          <w:w w:val="105"/>
        </w:rPr>
        <w:t> </w:t>
      </w:r>
      <w:r>
        <w:rPr>
          <w:w w:val="105"/>
        </w:rPr>
        <w:t>2015.</w:t>
      </w:r>
      <w:r>
        <w:rPr>
          <w:spacing w:val="-11"/>
          <w:w w:val="105"/>
        </w:rPr>
        <w:t> </w:t>
      </w:r>
      <w:r>
        <w:rPr>
          <w:w w:val="105"/>
        </w:rPr>
        <w:t>Surface</w:t>
      </w:r>
      <w:r>
        <w:rPr>
          <w:spacing w:val="-11"/>
          <w:w w:val="105"/>
        </w:rPr>
        <w:t> </w:t>
      </w:r>
      <w:r>
        <w:rPr>
          <w:w w:val="105"/>
        </w:rPr>
        <w:t>revenue</w:t>
      </w:r>
      <w:r>
        <w:rPr>
          <w:spacing w:val="-11"/>
          <w:w w:val="105"/>
        </w:rPr>
        <w:t> </w:t>
      </w:r>
      <w:r>
        <w:rPr>
          <w:w w:val="105"/>
        </w:rPr>
        <w:t>increased</w:t>
      </w:r>
      <w:r>
        <w:rPr>
          <w:spacing w:val="-11"/>
          <w:w w:val="105"/>
        </w:rPr>
        <w:t> </w:t>
      </w:r>
      <w:r>
        <w:rPr>
          <w:w w:val="105"/>
        </w:rPr>
        <w:t>$486 million</w:t>
      </w:r>
      <w:r>
        <w:rPr>
          <w:spacing w:val="-2"/>
          <w:w w:val="105"/>
        </w:rPr>
        <w:t> </w:t>
      </w:r>
      <w:r>
        <w:rPr>
          <w:w w:val="105"/>
        </w:rPr>
        <w:t>or</w:t>
      </w:r>
      <w:r>
        <w:rPr>
          <w:spacing w:val="-2"/>
          <w:w w:val="105"/>
        </w:rPr>
        <w:t> </w:t>
      </w:r>
      <w:r>
        <w:rPr>
          <w:w w:val="105"/>
        </w:rPr>
        <w:t>13%,</w:t>
      </w:r>
      <w:r>
        <w:rPr>
          <w:spacing w:val="-2"/>
          <w:w w:val="105"/>
        </w:rPr>
        <w:t> </w:t>
      </w:r>
      <w:r>
        <w:rPr>
          <w:w w:val="105"/>
        </w:rPr>
        <w:t>primarily</w:t>
      </w:r>
      <w:r>
        <w:rPr>
          <w:spacing w:val="-2"/>
          <w:w w:val="105"/>
        </w:rPr>
        <w:t> </w:t>
      </w:r>
      <w:r>
        <w:rPr>
          <w:w w:val="105"/>
        </w:rPr>
        <w:t>driven</w:t>
      </w:r>
      <w:r>
        <w:rPr>
          <w:spacing w:val="-2"/>
          <w:w w:val="105"/>
        </w:rPr>
        <w:t> </w:t>
      </w:r>
      <w:r>
        <w:rPr>
          <w:w w:val="105"/>
        </w:rPr>
        <w:t>by</w:t>
      </w:r>
      <w:r>
        <w:rPr>
          <w:spacing w:val="-2"/>
          <w:w w:val="105"/>
        </w:rPr>
        <w:t> </w:t>
      </w:r>
      <w:r>
        <w:rPr>
          <w:w w:val="105"/>
        </w:rPr>
        <w:t>the</w:t>
      </w:r>
      <w:r>
        <w:rPr>
          <w:spacing w:val="-2"/>
          <w:w w:val="105"/>
        </w:rPr>
        <w:t> </w:t>
      </w:r>
      <w:r>
        <w:rPr>
          <w:w w:val="105"/>
        </w:rPr>
        <w:t>release</w:t>
      </w:r>
      <w:r>
        <w:rPr>
          <w:spacing w:val="-2"/>
          <w:w w:val="105"/>
        </w:rPr>
        <w:t> </w:t>
      </w:r>
      <w:r>
        <w:rPr>
          <w:w w:val="105"/>
        </w:rPr>
        <w:t>of</w:t>
      </w:r>
      <w:r>
        <w:rPr>
          <w:spacing w:val="-2"/>
          <w:w w:val="105"/>
        </w:rPr>
        <w:t> </w:t>
      </w:r>
      <w:r>
        <w:rPr>
          <w:w w:val="105"/>
        </w:rPr>
        <w:t>Surface</w:t>
      </w:r>
      <w:r>
        <w:rPr>
          <w:spacing w:val="-2"/>
          <w:w w:val="105"/>
        </w:rPr>
        <w:t> </w:t>
      </w:r>
      <w:r>
        <w:rPr>
          <w:w w:val="105"/>
        </w:rPr>
        <w:t>Pro</w:t>
      </w:r>
      <w:r>
        <w:rPr>
          <w:spacing w:val="-2"/>
          <w:w w:val="105"/>
        </w:rPr>
        <w:t> </w:t>
      </w:r>
      <w:r>
        <w:rPr>
          <w:w w:val="105"/>
        </w:rPr>
        <w:t>4</w:t>
      </w:r>
      <w:r>
        <w:rPr>
          <w:spacing w:val="-2"/>
          <w:w w:val="105"/>
        </w:rPr>
        <w:t> </w:t>
      </w:r>
      <w:r>
        <w:rPr>
          <w:w w:val="105"/>
        </w:rPr>
        <w:t>and</w:t>
      </w:r>
      <w:r>
        <w:rPr>
          <w:spacing w:val="-2"/>
          <w:w w:val="105"/>
        </w:rPr>
        <w:t> </w:t>
      </w:r>
      <w:r>
        <w:rPr>
          <w:w w:val="105"/>
        </w:rPr>
        <w:t>Surface</w:t>
      </w:r>
      <w:r>
        <w:rPr>
          <w:spacing w:val="-2"/>
          <w:w w:val="105"/>
        </w:rPr>
        <w:t> </w:t>
      </w:r>
      <w:r>
        <w:rPr>
          <w:w w:val="105"/>
        </w:rPr>
        <w:t>Book</w:t>
      </w:r>
      <w:r>
        <w:rPr>
          <w:spacing w:val="-2"/>
          <w:w w:val="105"/>
        </w:rPr>
        <w:t> </w:t>
      </w:r>
      <w:r>
        <w:rPr>
          <w:w w:val="105"/>
        </w:rPr>
        <w:t>in</w:t>
      </w:r>
      <w:r>
        <w:rPr>
          <w:spacing w:val="-2"/>
          <w:w w:val="105"/>
        </w:rPr>
        <w:t> </w:t>
      </w:r>
      <w:r>
        <w:rPr>
          <w:w w:val="105"/>
        </w:rPr>
        <w:t>the</w:t>
      </w:r>
      <w:r>
        <w:rPr>
          <w:spacing w:val="-2"/>
          <w:w w:val="105"/>
        </w:rPr>
        <w:t> </w:t>
      </w:r>
      <w:r>
        <w:rPr>
          <w:w w:val="105"/>
        </w:rPr>
        <w:t>second</w:t>
      </w:r>
      <w:r>
        <w:rPr>
          <w:spacing w:val="-2"/>
          <w:w w:val="105"/>
        </w:rPr>
        <w:t> </w:t>
      </w:r>
      <w:r>
        <w:rPr>
          <w:w w:val="105"/>
        </w:rPr>
        <w:t>quarter</w:t>
      </w:r>
      <w:r>
        <w:rPr>
          <w:spacing w:val="-2"/>
          <w:w w:val="105"/>
        </w:rPr>
        <w:t> </w:t>
      </w:r>
      <w:r>
        <w:rPr>
          <w:w w:val="105"/>
        </w:rPr>
        <w:t>of</w:t>
      </w:r>
      <w:r>
        <w:rPr>
          <w:spacing w:val="-2"/>
          <w:w w:val="105"/>
        </w:rPr>
        <w:t> </w:t>
      </w:r>
      <w:r>
        <w:rPr>
          <w:w w:val="105"/>
        </w:rPr>
        <w:t>fiscal</w:t>
      </w:r>
      <w:r>
        <w:rPr>
          <w:spacing w:val="-2"/>
          <w:w w:val="105"/>
        </w:rPr>
        <w:t> </w:t>
      </w:r>
      <w:r>
        <w:rPr>
          <w:w w:val="105"/>
        </w:rPr>
        <w:t>year</w:t>
      </w:r>
      <w:r>
        <w:rPr>
          <w:spacing w:val="-2"/>
          <w:w w:val="105"/>
        </w:rPr>
        <w:t> </w:t>
      </w:r>
      <w:r>
        <w:rPr>
          <w:w w:val="105"/>
        </w:rPr>
        <w:t>2016,</w:t>
      </w:r>
      <w:r>
        <w:rPr>
          <w:spacing w:val="-2"/>
          <w:w w:val="105"/>
        </w:rPr>
        <w:t> </w:t>
      </w:r>
      <w:r>
        <w:rPr>
          <w:w w:val="105"/>
        </w:rPr>
        <w:t>as</w:t>
      </w:r>
      <w:r>
        <w:rPr>
          <w:spacing w:val="-2"/>
          <w:w w:val="105"/>
        </w:rPr>
        <w:t> </w:t>
      </w:r>
      <w:r>
        <w:rPr>
          <w:w w:val="105"/>
        </w:rPr>
        <w:t>well</w:t>
      </w:r>
      <w:r>
        <w:rPr>
          <w:spacing w:val="-2"/>
          <w:w w:val="105"/>
        </w:rPr>
        <w:t> </w:t>
      </w:r>
      <w:r>
        <w:rPr>
          <w:w w:val="105"/>
        </w:rPr>
        <w:t>as the release of Surface 3 in the fourth quarter of fiscal year 2015, offset in part by a decline in revenue from Surface Pro 3. Devices revenue included an unfavorable foreign currency impact of approximately 3%.</w:t>
      </w:r>
    </w:p>
    <w:p>
      <w:pPr>
        <w:pStyle w:val="ListParagraph"/>
        <w:numPr>
          <w:ilvl w:val="0"/>
          <w:numId w:val="6"/>
        </w:numPr>
        <w:tabs>
          <w:tab w:pos="1057" w:val="left" w:leader="none"/>
          <w:tab w:pos="1059" w:val="left" w:leader="none"/>
        </w:tabs>
        <w:spacing w:line="249" w:lineRule="auto" w:before="78" w:after="0"/>
        <w:ind w:left="1059" w:right="117" w:hanging="325"/>
        <w:jc w:val="both"/>
        <w:rPr>
          <w:sz w:val="17"/>
        </w:rPr>
      </w:pPr>
      <w:r>
        <w:rPr>
          <w:w w:val="105"/>
          <w:sz w:val="17"/>
        </w:rPr>
        <w:t>Windows</w:t>
      </w:r>
      <w:r>
        <w:rPr>
          <w:w w:val="105"/>
          <w:sz w:val="17"/>
        </w:rPr>
        <w:t> revenue</w:t>
      </w:r>
      <w:r>
        <w:rPr>
          <w:w w:val="105"/>
          <w:sz w:val="17"/>
        </w:rPr>
        <w:t> decreased</w:t>
      </w:r>
      <w:r>
        <w:rPr>
          <w:w w:val="105"/>
          <w:sz w:val="17"/>
        </w:rPr>
        <w:t> $871</w:t>
      </w:r>
      <w:r>
        <w:rPr>
          <w:w w:val="105"/>
          <w:sz w:val="17"/>
        </w:rPr>
        <w:t> million</w:t>
      </w:r>
      <w:r>
        <w:rPr>
          <w:w w:val="105"/>
          <w:sz w:val="17"/>
        </w:rPr>
        <w:t> or</w:t>
      </w:r>
      <w:r>
        <w:rPr>
          <w:w w:val="105"/>
          <w:sz w:val="17"/>
        </w:rPr>
        <w:t> 5%,</w:t>
      </w:r>
      <w:r>
        <w:rPr>
          <w:w w:val="105"/>
          <w:sz w:val="17"/>
        </w:rPr>
        <w:t> mainly</w:t>
      </w:r>
      <w:r>
        <w:rPr>
          <w:w w:val="105"/>
          <w:sz w:val="17"/>
        </w:rPr>
        <w:t> due</w:t>
      </w:r>
      <w:r>
        <w:rPr>
          <w:w w:val="105"/>
          <w:sz w:val="17"/>
        </w:rPr>
        <w:t> to</w:t>
      </w:r>
      <w:r>
        <w:rPr>
          <w:w w:val="105"/>
          <w:sz w:val="17"/>
        </w:rPr>
        <w:t> lower</w:t>
      </w:r>
      <w:r>
        <w:rPr>
          <w:w w:val="105"/>
          <w:sz w:val="17"/>
        </w:rPr>
        <w:t> revenue</w:t>
      </w:r>
      <w:r>
        <w:rPr>
          <w:w w:val="105"/>
          <w:sz w:val="17"/>
        </w:rPr>
        <w:t> from</w:t>
      </w:r>
      <w:r>
        <w:rPr>
          <w:w w:val="105"/>
          <w:sz w:val="17"/>
        </w:rPr>
        <w:t> patent</w:t>
      </w:r>
      <w:r>
        <w:rPr>
          <w:w w:val="105"/>
          <w:sz w:val="17"/>
        </w:rPr>
        <w:t> licensing,</w:t>
      </w:r>
      <w:r>
        <w:rPr>
          <w:w w:val="105"/>
          <w:sz w:val="17"/>
        </w:rPr>
        <w:t> Windows</w:t>
      </w:r>
      <w:r>
        <w:rPr>
          <w:w w:val="105"/>
          <w:sz w:val="17"/>
        </w:rPr>
        <w:t> OEM</w:t>
      </w:r>
      <w:r>
        <w:rPr>
          <w:w w:val="105"/>
          <w:sz w:val="17"/>
        </w:rPr>
        <w:t> licensing (“Windows OEM”), and Windows Phone licensing. Patent licensing revenue decreased 27%, due to a decline in license revenue per unit and licensed units. Windows OEM revenue decreased 1%. Windows OEM Pro revenue declined 6%, driven by a decline in the business</w:t>
      </w:r>
      <w:r>
        <w:rPr>
          <w:spacing w:val="-10"/>
          <w:w w:val="105"/>
          <w:sz w:val="17"/>
        </w:rPr>
        <w:t> </w:t>
      </w:r>
      <w:r>
        <w:rPr>
          <w:w w:val="105"/>
          <w:sz w:val="17"/>
        </w:rPr>
        <w:t>PC</w:t>
      </w:r>
      <w:r>
        <w:rPr>
          <w:spacing w:val="-10"/>
          <w:w w:val="105"/>
          <w:sz w:val="17"/>
        </w:rPr>
        <w:t> </w:t>
      </w:r>
      <w:r>
        <w:rPr>
          <w:w w:val="105"/>
          <w:sz w:val="17"/>
        </w:rPr>
        <w:t>market.</w:t>
      </w:r>
      <w:r>
        <w:rPr>
          <w:spacing w:val="-10"/>
          <w:w w:val="105"/>
          <w:sz w:val="17"/>
        </w:rPr>
        <w:t> </w:t>
      </w:r>
      <w:r>
        <w:rPr>
          <w:w w:val="105"/>
          <w:sz w:val="17"/>
        </w:rPr>
        <w:t>Windows</w:t>
      </w:r>
      <w:r>
        <w:rPr>
          <w:spacing w:val="-10"/>
          <w:w w:val="105"/>
          <w:sz w:val="17"/>
        </w:rPr>
        <w:t> </w:t>
      </w:r>
      <w:r>
        <w:rPr>
          <w:w w:val="105"/>
          <w:sz w:val="17"/>
        </w:rPr>
        <w:t>OEM</w:t>
      </w:r>
      <w:r>
        <w:rPr>
          <w:spacing w:val="-10"/>
          <w:w w:val="105"/>
          <w:sz w:val="17"/>
        </w:rPr>
        <w:t> </w:t>
      </w:r>
      <w:r>
        <w:rPr>
          <w:w w:val="105"/>
          <w:sz w:val="17"/>
        </w:rPr>
        <w:t>non-Pro</w:t>
      </w:r>
      <w:r>
        <w:rPr>
          <w:spacing w:val="-10"/>
          <w:w w:val="105"/>
          <w:sz w:val="17"/>
        </w:rPr>
        <w:t> </w:t>
      </w:r>
      <w:r>
        <w:rPr>
          <w:w w:val="105"/>
          <w:sz w:val="17"/>
        </w:rPr>
        <w:t>revenue</w:t>
      </w:r>
      <w:r>
        <w:rPr>
          <w:spacing w:val="-10"/>
          <w:w w:val="105"/>
          <w:sz w:val="17"/>
        </w:rPr>
        <w:t> </w:t>
      </w:r>
      <w:r>
        <w:rPr>
          <w:w w:val="105"/>
          <w:sz w:val="17"/>
        </w:rPr>
        <w:t>increased</w:t>
      </w:r>
      <w:r>
        <w:rPr>
          <w:spacing w:val="-10"/>
          <w:w w:val="105"/>
          <w:sz w:val="17"/>
        </w:rPr>
        <w:t> </w:t>
      </w:r>
      <w:r>
        <w:rPr>
          <w:w w:val="105"/>
          <w:sz w:val="17"/>
        </w:rPr>
        <w:t>7%,</w:t>
      </w:r>
      <w:r>
        <w:rPr>
          <w:spacing w:val="-10"/>
          <w:w w:val="105"/>
          <w:sz w:val="17"/>
        </w:rPr>
        <w:t> </w:t>
      </w:r>
      <w:r>
        <w:rPr>
          <w:w w:val="105"/>
          <w:sz w:val="17"/>
        </w:rPr>
        <w:t>outperforming</w:t>
      </w:r>
      <w:r>
        <w:rPr>
          <w:spacing w:val="-10"/>
          <w:w w:val="105"/>
          <w:sz w:val="17"/>
        </w:rPr>
        <w:t> </w:t>
      </w:r>
      <w:r>
        <w:rPr>
          <w:w w:val="105"/>
          <w:sz w:val="17"/>
        </w:rPr>
        <w:t>the</w:t>
      </w:r>
      <w:r>
        <w:rPr>
          <w:spacing w:val="-10"/>
          <w:w w:val="105"/>
          <w:sz w:val="17"/>
        </w:rPr>
        <w:t> </w:t>
      </w:r>
      <w:r>
        <w:rPr>
          <w:w w:val="105"/>
          <w:sz w:val="17"/>
        </w:rPr>
        <w:t>consumer</w:t>
      </w:r>
      <w:r>
        <w:rPr>
          <w:spacing w:val="-10"/>
          <w:w w:val="105"/>
          <w:sz w:val="17"/>
        </w:rPr>
        <w:t> </w:t>
      </w:r>
      <w:r>
        <w:rPr>
          <w:w w:val="105"/>
          <w:sz w:val="17"/>
        </w:rPr>
        <w:t>PC</w:t>
      </w:r>
      <w:r>
        <w:rPr>
          <w:spacing w:val="-10"/>
          <w:w w:val="105"/>
          <w:sz w:val="17"/>
        </w:rPr>
        <w:t> </w:t>
      </w:r>
      <w:r>
        <w:rPr>
          <w:w w:val="105"/>
          <w:sz w:val="17"/>
        </w:rPr>
        <w:t>market,</w:t>
      </w:r>
      <w:r>
        <w:rPr>
          <w:spacing w:val="-10"/>
          <w:w w:val="105"/>
          <w:sz w:val="17"/>
        </w:rPr>
        <w:t> </w:t>
      </w:r>
      <w:r>
        <w:rPr>
          <w:w w:val="105"/>
          <w:sz w:val="17"/>
        </w:rPr>
        <w:t>driven</w:t>
      </w:r>
      <w:r>
        <w:rPr>
          <w:spacing w:val="-10"/>
          <w:w w:val="105"/>
          <w:sz w:val="17"/>
        </w:rPr>
        <w:t> </w:t>
      </w:r>
      <w:r>
        <w:rPr>
          <w:w w:val="105"/>
          <w:sz w:val="17"/>
        </w:rPr>
        <w:t>by</w:t>
      </w:r>
      <w:r>
        <w:rPr>
          <w:spacing w:val="-10"/>
          <w:w w:val="105"/>
          <w:sz w:val="17"/>
        </w:rPr>
        <w:t> </w:t>
      </w:r>
      <w:r>
        <w:rPr>
          <w:w w:val="105"/>
          <w:sz w:val="17"/>
        </w:rPr>
        <w:t>a</w:t>
      </w:r>
      <w:r>
        <w:rPr>
          <w:spacing w:val="-10"/>
          <w:w w:val="105"/>
          <w:sz w:val="17"/>
        </w:rPr>
        <w:t> </w:t>
      </w:r>
      <w:r>
        <w:rPr>
          <w:w w:val="105"/>
          <w:sz w:val="17"/>
        </w:rPr>
        <w:t>higher</w:t>
      </w:r>
      <w:r>
        <w:rPr>
          <w:spacing w:val="-10"/>
          <w:w w:val="105"/>
          <w:sz w:val="17"/>
        </w:rPr>
        <w:t> </w:t>
      </w:r>
      <w:r>
        <w:rPr>
          <w:w w:val="105"/>
          <w:sz w:val="17"/>
        </w:rPr>
        <w:t>mix</w:t>
      </w:r>
      <w:r>
        <w:rPr>
          <w:spacing w:val="-10"/>
          <w:w w:val="105"/>
          <w:sz w:val="17"/>
        </w:rPr>
        <w:t> </w:t>
      </w:r>
      <w:r>
        <w:rPr>
          <w:w w:val="105"/>
          <w:sz w:val="17"/>
        </w:rPr>
        <w:t>of premium</w:t>
      </w:r>
      <w:r>
        <w:rPr>
          <w:spacing w:val="-6"/>
          <w:w w:val="105"/>
          <w:sz w:val="17"/>
        </w:rPr>
        <w:t> </w:t>
      </w:r>
      <w:r>
        <w:rPr>
          <w:w w:val="105"/>
          <w:sz w:val="17"/>
        </w:rPr>
        <w:t>licenses</w:t>
      </w:r>
      <w:r>
        <w:rPr>
          <w:spacing w:val="-6"/>
          <w:w w:val="105"/>
          <w:sz w:val="17"/>
        </w:rPr>
        <w:t> </w:t>
      </w:r>
      <w:r>
        <w:rPr>
          <w:w w:val="105"/>
          <w:sz w:val="17"/>
        </w:rPr>
        <w:t>sold.</w:t>
      </w:r>
      <w:r>
        <w:rPr>
          <w:spacing w:val="-6"/>
          <w:w w:val="105"/>
          <w:sz w:val="17"/>
        </w:rPr>
        <w:t> </w:t>
      </w:r>
      <w:r>
        <w:rPr>
          <w:w w:val="105"/>
          <w:sz w:val="17"/>
        </w:rPr>
        <w:t>Windows</w:t>
      </w:r>
      <w:r>
        <w:rPr>
          <w:spacing w:val="-6"/>
          <w:w w:val="105"/>
          <w:sz w:val="17"/>
        </w:rPr>
        <w:t> </w:t>
      </w:r>
      <w:r>
        <w:rPr>
          <w:w w:val="105"/>
          <w:sz w:val="17"/>
        </w:rPr>
        <w:t>Phone</w:t>
      </w:r>
      <w:r>
        <w:rPr>
          <w:spacing w:val="-6"/>
          <w:w w:val="105"/>
          <w:sz w:val="17"/>
        </w:rPr>
        <w:t> </w:t>
      </w:r>
      <w:r>
        <w:rPr>
          <w:w w:val="105"/>
          <w:sz w:val="17"/>
        </w:rPr>
        <w:t>licensing</w:t>
      </w:r>
      <w:r>
        <w:rPr>
          <w:spacing w:val="-6"/>
          <w:w w:val="105"/>
          <w:sz w:val="17"/>
        </w:rPr>
        <w:t> </w:t>
      </w:r>
      <w:r>
        <w:rPr>
          <w:w w:val="105"/>
          <w:sz w:val="17"/>
        </w:rPr>
        <w:t>revenue</w:t>
      </w:r>
      <w:r>
        <w:rPr>
          <w:spacing w:val="-6"/>
          <w:w w:val="105"/>
          <w:sz w:val="17"/>
        </w:rPr>
        <w:t> </w:t>
      </w:r>
      <w:r>
        <w:rPr>
          <w:w w:val="105"/>
          <w:sz w:val="17"/>
        </w:rPr>
        <w:t>decreased</w:t>
      </w:r>
      <w:r>
        <w:rPr>
          <w:spacing w:val="-6"/>
          <w:w w:val="105"/>
          <w:sz w:val="17"/>
        </w:rPr>
        <w:t> </w:t>
      </w:r>
      <w:r>
        <w:rPr>
          <w:w w:val="105"/>
          <w:sz w:val="17"/>
        </w:rPr>
        <w:t>64%,</w:t>
      </w:r>
      <w:r>
        <w:rPr>
          <w:spacing w:val="-6"/>
          <w:w w:val="105"/>
          <w:sz w:val="17"/>
        </w:rPr>
        <w:t> </w:t>
      </w:r>
      <w:r>
        <w:rPr>
          <w:w w:val="105"/>
          <w:sz w:val="17"/>
        </w:rPr>
        <w:t>driven</w:t>
      </w:r>
      <w:r>
        <w:rPr>
          <w:spacing w:val="-6"/>
          <w:w w:val="105"/>
          <w:sz w:val="17"/>
        </w:rPr>
        <w:t> </w:t>
      </w:r>
      <w:r>
        <w:rPr>
          <w:w w:val="105"/>
          <w:sz w:val="17"/>
        </w:rPr>
        <w:t>by</w:t>
      </w:r>
      <w:r>
        <w:rPr>
          <w:spacing w:val="-6"/>
          <w:w w:val="105"/>
          <w:sz w:val="17"/>
        </w:rPr>
        <w:t> </w:t>
      </w:r>
      <w:r>
        <w:rPr>
          <w:w w:val="105"/>
          <w:sz w:val="17"/>
        </w:rPr>
        <w:t>the</w:t>
      </w:r>
      <w:r>
        <w:rPr>
          <w:spacing w:val="-6"/>
          <w:w w:val="105"/>
          <w:sz w:val="17"/>
        </w:rPr>
        <w:t> </w:t>
      </w:r>
      <w:r>
        <w:rPr>
          <w:w w:val="105"/>
          <w:sz w:val="17"/>
        </w:rPr>
        <w:t>recognition</w:t>
      </w:r>
      <w:r>
        <w:rPr>
          <w:spacing w:val="-6"/>
          <w:w w:val="105"/>
          <w:sz w:val="17"/>
        </w:rPr>
        <w:t> </w:t>
      </w:r>
      <w:r>
        <w:rPr>
          <w:w w:val="105"/>
          <w:sz w:val="17"/>
        </w:rPr>
        <w:t>of</w:t>
      </w:r>
      <w:r>
        <w:rPr>
          <w:spacing w:val="-6"/>
          <w:w w:val="105"/>
          <w:sz w:val="17"/>
        </w:rPr>
        <w:t> </w:t>
      </w:r>
      <w:r>
        <w:rPr>
          <w:w w:val="105"/>
          <w:sz w:val="17"/>
        </w:rPr>
        <w:t>deferred</w:t>
      </w:r>
      <w:r>
        <w:rPr>
          <w:spacing w:val="-6"/>
          <w:w w:val="105"/>
          <w:sz w:val="17"/>
        </w:rPr>
        <w:t> </w:t>
      </w:r>
      <w:r>
        <w:rPr>
          <w:w w:val="105"/>
          <w:sz w:val="17"/>
        </w:rPr>
        <w:t>revenue</w:t>
      </w:r>
      <w:r>
        <w:rPr>
          <w:spacing w:val="-6"/>
          <w:w w:val="105"/>
          <w:sz w:val="17"/>
        </w:rPr>
        <w:t> </w:t>
      </w:r>
      <w:r>
        <w:rPr>
          <w:w w:val="105"/>
          <w:sz w:val="17"/>
        </w:rPr>
        <w:t>in</w:t>
      </w:r>
      <w:r>
        <w:rPr>
          <w:spacing w:val="-6"/>
          <w:w w:val="105"/>
          <w:sz w:val="17"/>
        </w:rPr>
        <w:t> </w:t>
      </w:r>
      <w:r>
        <w:rPr>
          <w:w w:val="105"/>
          <w:sz w:val="17"/>
        </w:rPr>
        <w:t>fiscal</w:t>
      </w:r>
      <w:r>
        <w:rPr>
          <w:spacing w:val="-6"/>
          <w:w w:val="105"/>
          <w:sz w:val="17"/>
        </w:rPr>
        <w:t> </w:t>
      </w:r>
      <w:r>
        <w:rPr>
          <w:w w:val="105"/>
          <w:sz w:val="17"/>
        </w:rPr>
        <w:t>year 2015</w:t>
      </w:r>
      <w:r>
        <w:rPr>
          <w:spacing w:val="-1"/>
          <w:w w:val="105"/>
          <w:sz w:val="17"/>
        </w:rPr>
        <w:t> </w:t>
      </w:r>
      <w:r>
        <w:rPr>
          <w:w w:val="105"/>
          <w:sz w:val="17"/>
        </w:rPr>
        <w:t>from</w:t>
      </w:r>
      <w:r>
        <w:rPr>
          <w:spacing w:val="-1"/>
          <w:w w:val="105"/>
          <w:sz w:val="17"/>
        </w:rPr>
        <w:t> </w:t>
      </w:r>
      <w:r>
        <w:rPr>
          <w:w w:val="105"/>
          <w:sz w:val="17"/>
        </w:rPr>
        <w:t>Windows</w:t>
      </w:r>
      <w:r>
        <w:rPr>
          <w:spacing w:val="-1"/>
          <w:w w:val="105"/>
          <w:sz w:val="17"/>
        </w:rPr>
        <w:t> </w:t>
      </w:r>
      <w:r>
        <w:rPr>
          <w:w w:val="105"/>
          <w:sz w:val="17"/>
        </w:rPr>
        <w:t>Phone</w:t>
      </w:r>
      <w:r>
        <w:rPr>
          <w:spacing w:val="-1"/>
          <w:w w:val="105"/>
          <w:sz w:val="17"/>
        </w:rPr>
        <w:t> </w:t>
      </w:r>
      <w:r>
        <w:rPr>
          <w:w w:val="105"/>
          <w:sz w:val="17"/>
        </w:rPr>
        <w:t>8.</w:t>
      </w:r>
      <w:r>
        <w:rPr>
          <w:spacing w:val="-1"/>
          <w:w w:val="105"/>
          <w:sz w:val="17"/>
        </w:rPr>
        <w:t> </w:t>
      </w:r>
      <w:r>
        <w:rPr>
          <w:w w:val="105"/>
          <w:sz w:val="17"/>
        </w:rPr>
        <w:t>Windows</w:t>
      </w:r>
      <w:r>
        <w:rPr>
          <w:spacing w:val="-1"/>
          <w:w w:val="105"/>
          <w:sz w:val="17"/>
        </w:rPr>
        <w:t> </w:t>
      </w:r>
      <w:r>
        <w:rPr>
          <w:w w:val="105"/>
          <w:sz w:val="17"/>
        </w:rPr>
        <w:t>revenue</w:t>
      </w:r>
      <w:r>
        <w:rPr>
          <w:spacing w:val="-1"/>
          <w:w w:val="105"/>
          <w:sz w:val="17"/>
        </w:rPr>
        <w:t> </w:t>
      </w:r>
      <w:r>
        <w:rPr>
          <w:w w:val="105"/>
          <w:sz w:val="17"/>
        </w:rPr>
        <w:t>included</w:t>
      </w:r>
      <w:r>
        <w:rPr>
          <w:spacing w:val="-1"/>
          <w:w w:val="105"/>
          <w:sz w:val="17"/>
        </w:rPr>
        <w:t> </w:t>
      </w:r>
      <w:r>
        <w:rPr>
          <w:w w:val="105"/>
          <w:sz w:val="17"/>
        </w:rPr>
        <w:t>an</w:t>
      </w:r>
      <w:r>
        <w:rPr>
          <w:spacing w:val="-1"/>
          <w:w w:val="105"/>
          <w:sz w:val="17"/>
        </w:rPr>
        <w:t> </w:t>
      </w:r>
      <w:r>
        <w:rPr>
          <w:w w:val="105"/>
          <w:sz w:val="17"/>
        </w:rPr>
        <w:t>unfavorable</w:t>
      </w:r>
      <w:r>
        <w:rPr>
          <w:spacing w:val="-1"/>
          <w:w w:val="105"/>
          <w:sz w:val="17"/>
        </w:rPr>
        <w:t> </w:t>
      </w:r>
      <w:r>
        <w:rPr>
          <w:w w:val="105"/>
          <w:sz w:val="17"/>
        </w:rPr>
        <w:t>foreign</w:t>
      </w:r>
      <w:r>
        <w:rPr>
          <w:spacing w:val="-1"/>
          <w:w w:val="105"/>
          <w:sz w:val="17"/>
        </w:rPr>
        <w:t> </w:t>
      </w:r>
      <w:r>
        <w:rPr>
          <w:w w:val="105"/>
          <w:sz w:val="17"/>
        </w:rPr>
        <w:t>currency</w:t>
      </w:r>
      <w:r>
        <w:rPr>
          <w:spacing w:val="-1"/>
          <w:w w:val="105"/>
          <w:sz w:val="17"/>
        </w:rPr>
        <w:t> </w:t>
      </w:r>
      <w:r>
        <w:rPr>
          <w:w w:val="105"/>
          <w:sz w:val="17"/>
        </w:rPr>
        <w:t>impact</w:t>
      </w:r>
      <w:r>
        <w:rPr>
          <w:spacing w:val="-1"/>
          <w:w w:val="105"/>
          <w:sz w:val="17"/>
        </w:rPr>
        <w:t> </w:t>
      </w:r>
      <w:r>
        <w:rPr>
          <w:w w:val="105"/>
          <w:sz w:val="17"/>
        </w:rPr>
        <w:t>of</w:t>
      </w:r>
      <w:r>
        <w:rPr>
          <w:spacing w:val="-1"/>
          <w:w w:val="105"/>
          <w:sz w:val="17"/>
        </w:rPr>
        <w:t> </w:t>
      </w:r>
      <w:r>
        <w:rPr>
          <w:w w:val="105"/>
          <w:sz w:val="17"/>
        </w:rPr>
        <w:t>approximately</w:t>
      </w:r>
      <w:r>
        <w:rPr>
          <w:spacing w:val="-1"/>
          <w:w w:val="105"/>
          <w:sz w:val="17"/>
        </w:rPr>
        <w:t> </w:t>
      </w:r>
      <w:r>
        <w:rPr>
          <w:w w:val="105"/>
          <w:sz w:val="17"/>
        </w:rPr>
        <w:t>2%.</w:t>
      </w:r>
    </w:p>
    <w:p>
      <w:pPr>
        <w:pStyle w:val="ListParagraph"/>
        <w:numPr>
          <w:ilvl w:val="0"/>
          <w:numId w:val="6"/>
        </w:numPr>
        <w:tabs>
          <w:tab w:pos="1057" w:val="left" w:leader="none"/>
          <w:tab w:pos="1059" w:val="left" w:leader="none"/>
        </w:tabs>
        <w:spacing w:line="249" w:lineRule="auto" w:before="77" w:after="0"/>
        <w:ind w:left="1059" w:right="124" w:hanging="325"/>
        <w:jc w:val="both"/>
        <w:rPr>
          <w:sz w:val="17"/>
        </w:rPr>
      </w:pPr>
      <w:r>
        <w:rPr>
          <w:w w:val="105"/>
          <w:sz w:val="17"/>
        </w:rPr>
        <w:t>Search advertising revenue increased $1.7 billion or 46%. Search advertising revenue, excluding traffic acquisition costs, increased 17%,</w:t>
      </w:r>
      <w:r>
        <w:rPr>
          <w:spacing w:val="-7"/>
          <w:w w:val="105"/>
          <w:sz w:val="17"/>
        </w:rPr>
        <w:t> </w:t>
      </w:r>
      <w:r>
        <w:rPr>
          <w:w w:val="105"/>
          <w:sz w:val="17"/>
        </w:rPr>
        <w:t>primarily</w:t>
      </w:r>
      <w:r>
        <w:rPr>
          <w:spacing w:val="-7"/>
          <w:w w:val="105"/>
          <w:sz w:val="17"/>
        </w:rPr>
        <w:t> </w:t>
      </w:r>
      <w:r>
        <w:rPr>
          <w:w w:val="105"/>
          <w:sz w:val="17"/>
        </w:rPr>
        <w:t>driven</w:t>
      </w:r>
      <w:r>
        <w:rPr>
          <w:spacing w:val="-7"/>
          <w:w w:val="105"/>
          <w:sz w:val="17"/>
        </w:rPr>
        <w:t> </w:t>
      </w:r>
      <w:r>
        <w:rPr>
          <w:w w:val="105"/>
          <w:sz w:val="17"/>
        </w:rPr>
        <w:t>by</w:t>
      </w:r>
      <w:r>
        <w:rPr>
          <w:spacing w:val="-7"/>
          <w:w w:val="105"/>
          <w:sz w:val="17"/>
        </w:rPr>
        <w:t> </w:t>
      </w:r>
      <w:r>
        <w:rPr>
          <w:w w:val="105"/>
          <w:sz w:val="17"/>
        </w:rPr>
        <w:t>growth</w:t>
      </w:r>
      <w:r>
        <w:rPr>
          <w:spacing w:val="-7"/>
          <w:w w:val="105"/>
          <w:sz w:val="17"/>
        </w:rPr>
        <w:t> </w:t>
      </w:r>
      <w:r>
        <w:rPr>
          <w:w w:val="105"/>
          <w:sz w:val="17"/>
        </w:rPr>
        <w:t>in</w:t>
      </w:r>
      <w:r>
        <w:rPr>
          <w:spacing w:val="-7"/>
          <w:w w:val="105"/>
          <w:sz w:val="17"/>
        </w:rPr>
        <w:t> </w:t>
      </w:r>
      <w:r>
        <w:rPr>
          <w:w w:val="105"/>
          <w:sz w:val="17"/>
        </w:rPr>
        <w:t>Bing,</w:t>
      </w:r>
      <w:r>
        <w:rPr>
          <w:spacing w:val="-7"/>
          <w:w w:val="105"/>
          <w:sz w:val="17"/>
        </w:rPr>
        <w:t> </w:t>
      </w:r>
      <w:r>
        <w:rPr>
          <w:w w:val="105"/>
          <w:sz w:val="17"/>
        </w:rPr>
        <w:t>due</w:t>
      </w:r>
      <w:r>
        <w:rPr>
          <w:spacing w:val="-7"/>
          <w:w w:val="105"/>
          <w:sz w:val="17"/>
        </w:rPr>
        <w:t> </w:t>
      </w:r>
      <w:r>
        <w:rPr>
          <w:w w:val="105"/>
          <w:sz w:val="17"/>
        </w:rPr>
        <w:t>to</w:t>
      </w:r>
      <w:r>
        <w:rPr>
          <w:spacing w:val="-7"/>
          <w:w w:val="105"/>
          <w:sz w:val="17"/>
        </w:rPr>
        <w:t> </w:t>
      </w:r>
      <w:r>
        <w:rPr>
          <w:w w:val="105"/>
          <w:sz w:val="17"/>
        </w:rPr>
        <w:t>higher</w:t>
      </w:r>
      <w:r>
        <w:rPr>
          <w:spacing w:val="-7"/>
          <w:w w:val="105"/>
          <w:sz w:val="17"/>
        </w:rPr>
        <w:t> </w:t>
      </w:r>
      <w:r>
        <w:rPr>
          <w:w w:val="105"/>
          <w:sz w:val="17"/>
        </w:rPr>
        <w:t>revenue</w:t>
      </w:r>
      <w:r>
        <w:rPr>
          <w:spacing w:val="-7"/>
          <w:w w:val="105"/>
          <w:sz w:val="17"/>
        </w:rPr>
        <w:t> </w:t>
      </w:r>
      <w:r>
        <w:rPr>
          <w:w w:val="105"/>
          <w:sz w:val="17"/>
        </w:rPr>
        <w:t>per</w:t>
      </w:r>
      <w:r>
        <w:rPr>
          <w:spacing w:val="-7"/>
          <w:w w:val="105"/>
          <w:sz w:val="17"/>
        </w:rPr>
        <w:t> </w:t>
      </w:r>
      <w:r>
        <w:rPr>
          <w:w w:val="105"/>
          <w:sz w:val="17"/>
        </w:rPr>
        <w:t>search</w:t>
      </w:r>
      <w:r>
        <w:rPr>
          <w:spacing w:val="-7"/>
          <w:w w:val="105"/>
          <w:sz w:val="17"/>
        </w:rPr>
        <w:t> </w:t>
      </w:r>
      <w:r>
        <w:rPr>
          <w:w w:val="105"/>
          <w:sz w:val="17"/>
        </w:rPr>
        <w:t>and</w:t>
      </w:r>
      <w:r>
        <w:rPr>
          <w:spacing w:val="-7"/>
          <w:w w:val="105"/>
          <w:sz w:val="17"/>
        </w:rPr>
        <w:t> </w:t>
      </w:r>
      <w:r>
        <w:rPr>
          <w:w w:val="105"/>
          <w:sz w:val="17"/>
        </w:rPr>
        <w:t>search</w:t>
      </w:r>
      <w:r>
        <w:rPr>
          <w:spacing w:val="-7"/>
          <w:w w:val="105"/>
          <w:sz w:val="17"/>
        </w:rPr>
        <w:t> </w:t>
      </w:r>
      <w:r>
        <w:rPr>
          <w:w w:val="105"/>
          <w:sz w:val="17"/>
        </w:rPr>
        <w:t>volume.</w:t>
      </w:r>
      <w:r>
        <w:rPr>
          <w:spacing w:val="-7"/>
          <w:w w:val="105"/>
          <w:sz w:val="17"/>
        </w:rPr>
        <w:t> </w:t>
      </w:r>
      <w:r>
        <w:rPr>
          <w:w w:val="105"/>
          <w:sz w:val="17"/>
        </w:rPr>
        <w:t>Search</w:t>
      </w:r>
      <w:r>
        <w:rPr>
          <w:spacing w:val="-7"/>
          <w:w w:val="105"/>
          <w:sz w:val="17"/>
        </w:rPr>
        <w:t> </w:t>
      </w:r>
      <w:r>
        <w:rPr>
          <w:w w:val="105"/>
          <w:sz w:val="17"/>
        </w:rPr>
        <w:t>advertising</w:t>
      </w:r>
      <w:r>
        <w:rPr>
          <w:spacing w:val="-7"/>
          <w:w w:val="105"/>
          <w:sz w:val="17"/>
        </w:rPr>
        <w:t> </w:t>
      </w:r>
      <w:r>
        <w:rPr>
          <w:w w:val="105"/>
          <w:sz w:val="17"/>
        </w:rPr>
        <w:t>revenue</w:t>
      </w:r>
      <w:r>
        <w:rPr>
          <w:spacing w:val="-7"/>
          <w:w w:val="105"/>
          <w:sz w:val="17"/>
        </w:rPr>
        <w:t> </w:t>
      </w:r>
      <w:r>
        <w:rPr>
          <w:w w:val="105"/>
          <w:sz w:val="17"/>
        </w:rPr>
        <w:t>included</w:t>
      </w:r>
      <w:r>
        <w:rPr>
          <w:spacing w:val="-7"/>
          <w:w w:val="105"/>
          <w:sz w:val="17"/>
        </w:rPr>
        <w:t> </w:t>
      </w:r>
      <w:r>
        <w:rPr>
          <w:w w:val="105"/>
          <w:sz w:val="17"/>
        </w:rPr>
        <w:t>an unfavorable foreign currency impact of approximately 2%.</w:t>
      </w:r>
    </w:p>
    <w:p>
      <w:pPr>
        <w:pStyle w:val="ListParagraph"/>
        <w:numPr>
          <w:ilvl w:val="0"/>
          <w:numId w:val="6"/>
        </w:numPr>
        <w:tabs>
          <w:tab w:pos="1057" w:val="left" w:leader="none"/>
          <w:tab w:pos="1059" w:val="left" w:leader="none"/>
        </w:tabs>
        <w:spacing w:line="249" w:lineRule="auto" w:before="78" w:after="0"/>
        <w:ind w:left="1059" w:right="117" w:hanging="325"/>
        <w:jc w:val="both"/>
        <w:rPr>
          <w:sz w:val="17"/>
        </w:rPr>
      </w:pPr>
      <w:r>
        <w:rPr>
          <w:w w:val="105"/>
          <w:sz w:val="17"/>
        </w:rPr>
        <w:t>Gaming</w:t>
      </w:r>
      <w:r>
        <w:rPr>
          <w:spacing w:val="-9"/>
          <w:w w:val="105"/>
          <w:sz w:val="17"/>
        </w:rPr>
        <w:t> </w:t>
      </w:r>
      <w:r>
        <w:rPr>
          <w:w w:val="105"/>
          <w:sz w:val="17"/>
        </w:rPr>
        <w:t>revenue</w:t>
      </w:r>
      <w:r>
        <w:rPr>
          <w:spacing w:val="-9"/>
          <w:w w:val="105"/>
          <w:sz w:val="17"/>
        </w:rPr>
        <w:t> </w:t>
      </w:r>
      <w:r>
        <w:rPr>
          <w:w w:val="105"/>
          <w:sz w:val="17"/>
        </w:rPr>
        <w:t>increased</w:t>
      </w:r>
      <w:r>
        <w:rPr>
          <w:spacing w:val="-9"/>
          <w:w w:val="105"/>
          <w:sz w:val="17"/>
        </w:rPr>
        <w:t> </w:t>
      </w:r>
      <w:r>
        <w:rPr>
          <w:w w:val="105"/>
          <w:sz w:val="17"/>
        </w:rPr>
        <w:t>$132</w:t>
      </w:r>
      <w:r>
        <w:rPr>
          <w:spacing w:val="-9"/>
          <w:w w:val="105"/>
          <w:sz w:val="17"/>
        </w:rPr>
        <w:t> </w:t>
      </w:r>
      <w:r>
        <w:rPr>
          <w:w w:val="105"/>
          <w:sz w:val="17"/>
        </w:rPr>
        <w:t>million</w:t>
      </w:r>
      <w:r>
        <w:rPr>
          <w:spacing w:val="-9"/>
          <w:w w:val="105"/>
          <w:sz w:val="17"/>
        </w:rPr>
        <w:t> </w:t>
      </w:r>
      <w:r>
        <w:rPr>
          <w:w w:val="105"/>
          <w:sz w:val="17"/>
        </w:rPr>
        <w:t>or</w:t>
      </w:r>
      <w:r>
        <w:rPr>
          <w:spacing w:val="-9"/>
          <w:w w:val="105"/>
          <w:sz w:val="17"/>
        </w:rPr>
        <w:t> </w:t>
      </w:r>
      <w:r>
        <w:rPr>
          <w:w w:val="105"/>
          <w:sz w:val="17"/>
        </w:rPr>
        <w:t>1%,</w:t>
      </w:r>
      <w:r>
        <w:rPr>
          <w:spacing w:val="-9"/>
          <w:w w:val="105"/>
          <w:sz w:val="17"/>
        </w:rPr>
        <w:t> </w:t>
      </w:r>
      <w:r>
        <w:rPr>
          <w:w w:val="105"/>
          <w:sz w:val="17"/>
        </w:rPr>
        <w:t>primarily</w:t>
      </w:r>
      <w:r>
        <w:rPr>
          <w:spacing w:val="-9"/>
          <w:w w:val="105"/>
          <w:sz w:val="17"/>
        </w:rPr>
        <w:t> </w:t>
      </w:r>
      <w:r>
        <w:rPr>
          <w:w w:val="105"/>
          <w:sz w:val="17"/>
        </w:rPr>
        <w:t>due</w:t>
      </w:r>
      <w:r>
        <w:rPr>
          <w:spacing w:val="-9"/>
          <w:w w:val="105"/>
          <w:sz w:val="17"/>
        </w:rPr>
        <w:t> </w:t>
      </w:r>
      <w:r>
        <w:rPr>
          <w:w w:val="105"/>
          <w:sz w:val="17"/>
        </w:rPr>
        <w:t>to</w:t>
      </w:r>
      <w:r>
        <w:rPr>
          <w:spacing w:val="-9"/>
          <w:w w:val="105"/>
          <w:sz w:val="17"/>
        </w:rPr>
        <w:t> </w:t>
      </w:r>
      <w:r>
        <w:rPr>
          <w:w w:val="105"/>
          <w:sz w:val="17"/>
        </w:rPr>
        <w:t>higher</w:t>
      </w:r>
      <w:r>
        <w:rPr>
          <w:spacing w:val="-9"/>
          <w:w w:val="105"/>
          <w:sz w:val="17"/>
        </w:rPr>
        <w:t> </w:t>
      </w:r>
      <w:r>
        <w:rPr>
          <w:w w:val="105"/>
          <w:sz w:val="17"/>
        </w:rPr>
        <w:t>revenue</w:t>
      </w:r>
      <w:r>
        <w:rPr>
          <w:spacing w:val="-9"/>
          <w:w w:val="105"/>
          <w:sz w:val="17"/>
        </w:rPr>
        <w:t> </w:t>
      </w:r>
      <w:r>
        <w:rPr>
          <w:w w:val="105"/>
          <w:sz w:val="17"/>
        </w:rPr>
        <w:t>from</w:t>
      </w:r>
      <w:r>
        <w:rPr>
          <w:spacing w:val="-9"/>
          <w:w w:val="105"/>
          <w:sz w:val="17"/>
        </w:rPr>
        <w:t> </w:t>
      </w:r>
      <w:r>
        <w:rPr>
          <w:w w:val="105"/>
          <w:sz w:val="17"/>
        </w:rPr>
        <w:t>Xbox</w:t>
      </w:r>
      <w:r>
        <w:rPr>
          <w:spacing w:val="-9"/>
          <w:w w:val="105"/>
          <w:sz w:val="17"/>
        </w:rPr>
        <w:t> </w:t>
      </w:r>
      <w:r>
        <w:rPr>
          <w:w w:val="105"/>
          <w:sz w:val="17"/>
        </w:rPr>
        <w:t>Live</w:t>
      </w:r>
      <w:r>
        <w:rPr>
          <w:spacing w:val="-9"/>
          <w:w w:val="105"/>
          <w:sz w:val="17"/>
        </w:rPr>
        <w:t> </w:t>
      </w:r>
      <w:r>
        <w:rPr>
          <w:w w:val="105"/>
          <w:sz w:val="17"/>
        </w:rPr>
        <w:t>and</w:t>
      </w:r>
      <w:r>
        <w:rPr>
          <w:spacing w:val="-9"/>
          <w:w w:val="105"/>
          <w:sz w:val="17"/>
        </w:rPr>
        <w:t> </w:t>
      </w:r>
      <w:r>
        <w:rPr>
          <w:w w:val="105"/>
          <w:sz w:val="17"/>
        </w:rPr>
        <w:t>video</w:t>
      </w:r>
      <w:r>
        <w:rPr>
          <w:spacing w:val="-9"/>
          <w:w w:val="105"/>
          <w:sz w:val="17"/>
        </w:rPr>
        <w:t> </w:t>
      </w:r>
      <w:r>
        <w:rPr>
          <w:w w:val="105"/>
          <w:sz w:val="17"/>
        </w:rPr>
        <w:t>games,</w:t>
      </w:r>
      <w:r>
        <w:rPr>
          <w:spacing w:val="-9"/>
          <w:w w:val="105"/>
          <w:sz w:val="17"/>
        </w:rPr>
        <w:t> </w:t>
      </w:r>
      <w:r>
        <w:rPr>
          <w:w w:val="105"/>
          <w:sz w:val="17"/>
        </w:rPr>
        <w:t>offset</w:t>
      </w:r>
      <w:r>
        <w:rPr>
          <w:spacing w:val="-9"/>
          <w:w w:val="105"/>
          <w:sz w:val="17"/>
        </w:rPr>
        <w:t> </w:t>
      </w:r>
      <w:r>
        <w:rPr>
          <w:w w:val="105"/>
          <w:sz w:val="17"/>
        </w:rPr>
        <w:t>in</w:t>
      </w:r>
      <w:r>
        <w:rPr>
          <w:spacing w:val="-9"/>
          <w:w w:val="105"/>
          <w:sz w:val="17"/>
        </w:rPr>
        <w:t> </w:t>
      </w:r>
      <w:r>
        <w:rPr>
          <w:w w:val="105"/>
          <w:sz w:val="17"/>
        </w:rPr>
        <w:t>part</w:t>
      </w:r>
      <w:r>
        <w:rPr>
          <w:spacing w:val="-9"/>
          <w:w w:val="105"/>
          <w:sz w:val="17"/>
        </w:rPr>
        <w:t> </w:t>
      </w:r>
      <w:r>
        <w:rPr>
          <w:w w:val="105"/>
          <w:sz w:val="17"/>
        </w:rPr>
        <w:t>by</w:t>
      </w:r>
      <w:r>
        <w:rPr>
          <w:spacing w:val="-9"/>
          <w:w w:val="105"/>
          <w:sz w:val="17"/>
        </w:rPr>
        <w:t> </w:t>
      </w:r>
      <w:r>
        <w:rPr>
          <w:w w:val="105"/>
          <w:sz w:val="17"/>
        </w:rPr>
        <w:t>lower Xbox</w:t>
      </w:r>
      <w:r>
        <w:rPr>
          <w:w w:val="105"/>
          <w:sz w:val="17"/>
        </w:rPr>
        <w:t> hardware</w:t>
      </w:r>
      <w:r>
        <w:rPr>
          <w:w w:val="105"/>
          <w:sz w:val="17"/>
        </w:rPr>
        <w:t> revenue.</w:t>
      </w:r>
      <w:r>
        <w:rPr>
          <w:w w:val="105"/>
          <w:sz w:val="17"/>
        </w:rPr>
        <w:t> Xbox</w:t>
      </w:r>
      <w:r>
        <w:rPr>
          <w:w w:val="105"/>
          <w:sz w:val="17"/>
        </w:rPr>
        <w:t> Live</w:t>
      </w:r>
      <w:r>
        <w:rPr>
          <w:w w:val="105"/>
          <w:sz w:val="17"/>
        </w:rPr>
        <w:t> revenue</w:t>
      </w:r>
      <w:r>
        <w:rPr>
          <w:w w:val="105"/>
          <w:sz w:val="17"/>
        </w:rPr>
        <w:t> increased</w:t>
      </w:r>
      <w:r>
        <w:rPr>
          <w:w w:val="105"/>
          <w:sz w:val="17"/>
        </w:rPr>
        <w:t> 17%,</w:t>
      </w:r>
      <w:r>
        <w:rPr>
          <w:w w:val="105"/>
          <w:sz w:val="17"/>
        </w:rPr>
        <w:t> driven</w:t>
      </w:r>
      <w:r>
        <w:rPr>
          <w:w w:val="105"/>
          <w:sz w:val="17"/>
        </w:rPr>
        <w:t> by</w:t>
      </w:r>
      <w:r>
        <w:rPr>
          <w:w w:val="105"/>
          <w:sz w:val="17"/>
        </w:rPr>
        <w:t> higher</w:t>
      </w:r>
      <w:r>
        <w:rPr>
          <w:w w:val="105"/>
          <w:sz w:val="17"/>
        </w:rPr>
        <w:t> revenue</w:t>
      </w:r>
      <w:r>
        <w:rPr>
          <w:w w:val="105"/>
          <w:sz w:val="17"/>
        </w:rPr>
        <w:t> per</w:t>
      </w:r>
      <w:r>
        <w:rPr>
          <w:w w:val="105"/>
          <w:sz w:val="17"/>
        </w:rPr>
        <w:t> transaction</w:t>
      </w:r>
      <w:r>
        <w:rPr>
          <w:w w:val="105"/>
          <w:sz w:val="17"/>
        </w:rPr>
        <w:t> and</w:t>
      </w:r>
      <w:r>
        <w:rPr>
          <w:w w:val="105"/>
          <w:sz w:val="17"/>
        </w:rPr>
        <w:t> volume</w:t>
      </w:r>
      <w:r>
        <w:rPr>
          <w:w w:val="105"/>
          <w:sz w:val="17"/>
        </w:rPr>
        <w:t> of</w:t>
      </w:r>
      <w:r>
        <w:rPr>
          <w:w w:val="105"/>
          <w:sz w:val="17"/>
        </w:rPr>
        <w:t> transactions. Video</w:t>
      </w:r>
      <w:r>
        <w:rPr>
          <w:w w:val="105"/>
          <w:sz w:val="17"/>
        </w:rPr>
        <w:t> games</w:t>
      </w:r>
      <w:r>
        <w:rPr>
          <w:w w:val="105"/>
          <w:sz w:val="17"/>
        </w:rPr>
        <w:t> revenue</w:t>
      </w:r>
      <w:r>
        <w:rPr>
          <w:w w:val="105"/>
          <w:sz w:val="17"/>
        </w:rPr>
        <w:t> grew</w:t>
      </w:r>
      <w:r>
        <w:rPr>
          <w:w w:val="105"/>
          <w:sz w:val="17"/>
        </w:rPr>
        <w:t> 34%,</w:t>
      </w:r>
      <w:r>
        <w:rPr>
          <w:w w:val="105"/>
          <w:sz w:val="17"/>
        </w:rPr>
        <w:t> driven</w:t>
      </w:r>
      <w:r>
        <w:rPr>
          <w:w w:val="105"/>
          <w:sz w:val="17"/>
        </w:rPr>
        <w:t> by</w:t>
      </w:r>
      <w:r>
        <w:rPr>
          <w:w w:val="105"/>
          <w:sz w:val="17"/>
        </w:rPr>
        <w:t> the</w:t>
      </w:r>
      <w:r>
        <w:rPr>
          <w:w w:val="105"/>
          <w:sz w:val="17"/>
        </w:rPr>
        <w:t> launch</w:t>
      </w:r>
      <w:r>
        <w:rPr>
          <w:w w:val="105"/>
          <w:sz w:val="17"/>
        </w:rPr>
        <w:t> of</w:t>
      </w:r>
      <w:r>
        <w:rPr>
          <w:w w:val="105"/>
          <w:sz w:val="17"/>
        </w:rPr>
        <w:t> Halo</w:t>
      </w:r>
      <w:r>
        <w:rPr>
          <w:w w:val="105"/>
          <w:sz w:val="17"/>
        </w:rPr>
        <w:t> 5</w:t>
      </w:r>
      <w:r>
        <w:rPr>
          <w:w w:val="105"/>
          <w:sz w:val="17"/>
        </w:rPr>
        <w:t> and</w:t>
      </w:r>
      <w:r>
        <w:rPr>
          <w:w w:val="105"/>
          <w:sz w:val="17"/>
        </w:rPr>
        <w:t> sales</w:t>
      </w:r>
      <w:r>
        <w:rPr>
          <w:w w:val="105"/>
          <w:sz w:val="17"/>
        </w:rPr>
        <w:t> of</w:t>
      </w:r>
      <w:r>
        <w:rPr>
          <w:w w:val="105"/>
          <w:sz w:val="17"/>
        </w:rPr>
        <w:t> Minecraft.</w:t>
      </w:r>
      <w:r>
        <w:rPr>
          <w:w w:val="105"/>
          <w:sz w:val="17"/>
        </w:rPr>
        <w:t> We</w:t>
      </w:r>
      <w:r>
        <w:rPr>
          <w:w w:val="105"/>
          <w:sz w:val="17"/>
        </w:rPr>
        <w:t> acquired</w:t>
      </w:r>
      <w:r>
        <w:rPr>
          <w:w w:val="105"/>
          <w:sz w:val="17"/>
        </w:rPr>
        <w:t> Mojang</w:t>
      </w:r>
      <w:r>
        <w:rPr>
          <w:w w:val="105"/>
          <w:sz w:val="17"/>
        </w:rPr>
        <w:t> AB</w:t>
      </w:r>
      <w:r>
        <w:rPr>
          <w:w w:val="105"/>
          <w:sz w:val="17"/>
        </w:rPr>
        <w:t> (“Mojang”),</w:t>
      </w:r>
      <w:r>
        <w:rPr>
          <w:w w:val="105"/>
          <w:sz w:val="17"/>
        </w:rPr>
        <w:t> the Swedish</w:t>
      </w:r>
      <w:r>
        <w:rPr>
          <w:spacing w:val="-9"/>
          <w:w w:val="105"/>
          <w:sz w:val="17"/>
        </w:rPr>
        <w:t> </w:t>
      </w:r>
      <w:r>
        <w:rPr>
          <w:w w:val="105"/>
          <w:sz w:val="17"/>
        </w:rPr>
        <w:t>video</w:t>
      </w:r>
      <w:r>
        <w:rPr>
          <w:spacing w:val="-9"/>
          <w:w w:val="105"/>
          <w:sz w:val="17"/>
        </w:rPr>
        <w:t> </w:t>
      </w:r>
      <w:r>
        <w:rPr>
          <w:w w:val="105"/>
          <w:sz w:val="17"/>
        </w:rPr>
        <w:t>game</w:t>
      </w:r>
      <w:r>
        <w:rPr>
          <w:spacing w:val="-9"/>
          <w:w w:val="105"/>
          <w:sz w:val="17"/>
        </w:rPr>
        <w:t> </w:t>
      </w:r>
      <w:r>
        <w:rPr>
          <w:w w:val="105"/>
          <w:sz w:val="17"/>
        </w:rPr>
        <w:t>developer</w:t>
      </w:r>
      <w:r>
        <w:rPr>
          <w:spacing w:val="-9"/>
          <w:w w:val="105"/>
          <w:sz w:val="17"/>
        </w:rPr>
        <w:t> </w:t>
      </w:r>
      <w:r>
        <w:rPr>
          <w:w w:val="105"/>
          <w:sz w:val="17"/>
        </w:rPr>
        <w:t>of</w:t>
      </w:r>
      <w:r>
        <w:rPr>
          <w:spacing w:val="-9"/>
          <w:w w:val="105"/>
          <w:sz w:val="17"/>
        </w:rPr>
        <w:t> </w:t>
      </w:r>
      <w:r>
        <w:rPr>
          <w:w w:val="105"/>
          <w:sz w:val="17"/>
        </w:rPr>
        <w:t>the</w:t>
      </w:r>
      <w:r>
        <w:rPr>
          <w:spacing w:val="-9"/>
          <w:w w:val="105"/>
          <w:sz w:val="17"/>
        </w:rPr>
        <w:t> </w:t>
      </w:r>
      <w:r>
        <w:rPr>
          <w:w w:val="105"/>
          <w:sz w:val="17"/>
        </w:rPr>
        <w:t>Minecraft</w:t>
      </w:r>
      <w:r>
        <w:rPr>
          <w:spacing w:val="-9"/>
          <w:w w:val="105"/>
          <w:sz w:val="17"/>
        </w:rPr>
        <w:t> </w:t>
      </w:r>
      <w:r>
        <w:rPr>
          <w:w w:val="105"/>
          <w:sz w:val="17"/>
        </w:rPr>
        <w:t>gaming</w:t>
      </w:r>
      <w:r>
        <w:rPr>
          <w:spacing w:val="-9"/>
          <w:w w:val="105"/>
          <w:sz w:val="17"/>
        </w:rPr>
        <w:t> </w:t>
      </w:r>
      <w:r>
        <w:rPr>
          <w:w w:val="105"/>
          <w:sz w:val="17"/>
        </w:rPr>
        <w:t>franchise,</w:t>
      </w:r>
      <w:r>
        <w:rPr>
          <w:spacing w:val="-9"/>
          <w:w w:val="105"/>
          <w:sz w:val="17"/>
        </w:rPr>
        <w:t> </w:t>
      </w:r>
      <w:r>
        <w:rPr>
          <w:w w:val="105"/>
          <w:sz w:val="17"/>
        </w:rPr>
        <w:t>in</w:t>
      </w:r>
      <w:r>
        <w:rPr>
          <w:spacing w:val="-9"/>
          <w:w w:val="105"/>
          <w:sz w:val="17"/>
        </w:rPr>
        <w:t> </w:t>
      </w:r>
      <w:r>
        <w:rPr>
          <w:w w:val="105"/>
          <w:sz w:val="17"/>
        </w:rPr>
        <w:t>November</w:t>
      </w:r>
      <w:r>
        <w:rPr>
          <w:spacing w:val="-9"/>
          <w:w w:val="105"/>
          <w:sz w:val="17"/>
        </w:rPr>
        <w:t> </w:t>
      </w:r>
      <w:r>
        <w:rPr>
          <w:w w:val="105"/>
          <w:sz w:val="17"/>
        </w:rPr>
        <w:t>2014.</w:t>
      </w:r>
      <w:r>
        <w:rPr>
          <w:spacing w:val="-9"/>
          <w:w w:val="105"/>
          <w:sz w:val="17"/>
        </w:rPr>
        <w:t> </w:t>
      </w:r>
      <w:r>
        <w:rPr>
          <w:w w:val="105"/>
          <w:sz w:val="17"/>
        </w:rPr>
        <w:t>Xbox</w:t>
      </w:r>
      <w:r>
        <w:rPr>
          <w:spacing w:val="-9"/>
          <w:w w:val="105"/>
          <w:sz w:val="17"/>
        </w:rPr>
        <w:t> </w:t>
      </w:r>
      <w:r>
        <w:rPr>
          <w:w w:val="105"/>
          <w:sz w:val="17"/>
        </w:rPr>
        <w:t>hardware</w:t>
      </w:r>
      <w:r>
        <w:rPr>
          <w:spacing w:val="-9"/>
          <w:w w:val="105"/>
          <w:sz w:val="17"/>
        </w:rPr>
        <w:t> </w:t>
      </w:r>
      <w:r>
        <w:rPr>
          <w:w w:val="105"/>
          <w:sz w:val="17"/>
        </w:rPr>
        <w:t>revenue</w:t>
      </w:r>
      <w:r>
        <w:rPr>
          <w:spacing w:val="-9"/>
          <w:w w:val="105"/>
          <w:sz w:val="17"/>
        </w:rPr>
        <w:t> </w:t>
      </w:r>
      <w:r>
        <w:rPr>
          <w:w w:val="105"/>
          <w:sz w:val="17"/>
        </w:rPr>
        <w:t>decreased</w:t>
      </w:r>
      <w:r>
        <w:rPr>
          <w:spacing w:val="-9"/>
          <w:w w:val="105"/>
          <w:sz w:val="17"/>
        </w:rPr>
        <w:t> </w:t>
      </w:r>
      <w:r>
        <w:rPr>
          <w:w w:val="105"/>
          <w:sz w:val="17"/>
        </w:rPr>
        <w:t>16%,</w:t>
      </w:r>
      <w:r>
        <w:rPr>
          <w:spacing w:val="-9"/>
          <w:w w:val="105"/>
          <w:sz w:val="17"/>
        </w:rPr>
        <w:t> </w:t>
      </w:r>
      <w:r>
        <w:rPr>
          <w:w w:val="105"/>
          <w:sz w:val="17"/>
        </w:rPr>
        <w:t>mainly due to lower prices of Xbox One consoles sold and a decline in Xbox 360 console volume, offset in part by higher Xbox One </w:t>
      </w:r>
      <w:r>
        <w:rPr>
          <w:w w:val="105"/>
          <w:sz w:val="17"/>
        </w:rPr>
        <w:t>console volume. Gaming revenue included an unfavorable foreign currency impact of approximately 4%.</w:t>
      </w:r>
    </w:p>
    <w:p>
      <w:pPr>
        <w:pStyle w:val="BodyText"/>
        <w:spacing w:line="249" w:lineRule="auto" w:before="158"/>
        <w:ind w:left="168" w:right="120"/>
        <w:jc w:val="both"/>
      </w:pPr>
      <w:r>
        <w:rPr>
          <w:w w:val="105"/>
        </w:rPr>
        <w:t>More</w:t>
      </w:r>
      <w:r>
        <w:rPr>
          <w:spacing w:val="-8"/>
          <w:w w:val="105"/>
        </w:rPr>
        <w:t> </w:t>
      </w:r>
      <w:r>
        <w:rPr>
          <w:w w:val="105"/>
        </w:rPr>
        <w:t>Personal</w:t>
      </w:r>
      <w:r>
        <w:rPr>
          <w:spacing w:val="-8"/>
          <w:w w:val="105"/>
        </w:rPr>
        <w:t> </w:t>
      </w:r>
      <w:r>
        <w:rPr>
          <w:w w:val="105"/>
        </w:rPr>
        <w:t>Computing</w:t>
      </w:r>
      <w:r>
        <w:rPr>
          <w:spacing w:val="-8"/>
          <w:w w:val="105"/>
        </w:rPr>
        <w:t> </w:t>
      </w:r>
      <w:r>
        <w:rPr>
          <w:w w:val="105"/>
        </w:rPr>
        <w:t>operating</w:t>
      </w:r>
      <w:r>
        <w:rPr>
          <w:spacing w:val="-8"/>
          <w:w w:val="105"/>
        </w:rPr>
        <w:t> </w:t>
      </w:r>
      <w:r>
        <w:rPr>
          <w:w w:val="105"/>
        </w:rPr>
        <w:t>income</w:t>
      </w:r>
      <w:r>
        <w:rPr>
          <w:spacing w:val="-8"/>
          <w:w w:val="105"/>
        </w:rPr>
        <w:t> </w:t>
      </w:r>
      <w:r>
        <w:rPr>
          <w:w w:val="105"/>
        </w:rPr>
        <w:t>increased</w:t>
      </w:r>
      <w:r>
        <w:rPr>
          <w:spacing w:val="-8"/>
          <w:w w:val="105"/>
        </w:rPr>
        <w:t> </w:t>
      </w:r>
      <w:r>
        <w:rPr>
          <w:w w:val="105"/>
        </w:rPr>
        <w:t>$1.5</w:t>
      </w:r>
      <w:r>
        <w:rPr>
          <w:spacing w:val="-8"/>
          <w:w w:val="105"/>
        </w:rPr>
        <w:t> </w:t>
      </w:r>
      <w:r>
        <w:rPr>
          <w:w w:val="105"/>
        </w:rPr>
        <w:t>billion</w:t>
      </w:r>
      <w:r>
        <w:rPr>
          <w:spacing w:val="-8"/>
          <w:w w:val="105"/>
        </w:rPr>
        <w:t> </w:t>
      </w:r>
      <w:r>
        <w:rPr>
          <w:w w:val="105"/>
        </w:rPr>
        <w:t>or</w:t>
      </w:r>
      <w:r>
        <w:rPr>
          <w:spacing w:val="-8"/>
          <w:w w:val="105"/>
        </w:rPr>
        <w:t> </w:t>
      </w:r>
      <w:r>
        <w:rPr>
          <w:w w:val="105"/>
        </w:rPr>
        <w:t>32%,</w:t>
      </w:r>
      <w:r>
        <w:rPr>
          <w:spacing w:val="-8"/>
          <w:w w:val="105"/>
        </w:rPr>
        <w:t> </w:t>
      </w:r>
      <w:r>
        <w:rPr>
          <w:w w:val="105"/>
        </w:rPr>
        <w:t>primarily</w:t>
      </w:r>
      <w:r>
        <w:rPr>
          <w:spacing w:val="-8"/>
          <w:w w:val="105"/>
        </w:rPr>
        <w:t> </w:t>
      </w:r>
      <w:r>
        <w:rPr>
          <w:w w:val="105"/>
        </w:rPr>
        <w:t>due</w:t>
      </w:r>
      <w:r>
        <w:rPr>
          <w:spacing w:val="-8"/>
          <w:w w:val="105"/>
        </w:rPr>
        <w:t> </w:t>
      </w:r>
      <w:r>
        <w:rPr>
          <w:w w:val="105"/>
        </w:rPr>
        <w:t>to</w:t>
      </w:r>
      <w:r>
        <w:rPr>
          <w:spacing w:val="-8"/>
          <w:w w:val="105"/>
        </w:rPr>
        <w:t> </w:t>
      </w:r>
      <w:r>
        <w:rPr>
          <w:w w:val="105"/>
        </w:rPr>
        <w:t>lower</w:t>
      </w:r>
      <w:r>
        <w:rPr>
          <w:spacing w:val="-8"/>
          <w:w w:val="105"/>
        </w:rPr>
        <w:t> </w:t>
      </w:r>
      <w:r>
        <w:rPr>
          <w:w w:val="105"/>
        </w:rPr>
        <w:t>operating</w:t>
      </w:r>
      <w:r>
        <w:rPr>
          <w:spacing w:val="-8"/>
          <w:w w:val="105"/>
        </w:rPr>
        <w:t> </w:t>
      </w:r>
      <w:r>
        <w:rPr>
          <w:w w:val="105"/>
        </w:rPr>
        <w:t>expenses,</w:t>
      </w:r>
      <w:r>
        <w:rPr>
          <w:spacing w:val="-8"/>
          <w:w w:val="105"/>
        </w:rPr>
        <w:t> </w:t>
      </w:r>
      <w:r>
        <w:rPr>
          <w:w w:val="105"/>
        </w:rPr>
        <w:t>offset</w:t>
      </w:r>
      <w:r>
        <w:rPr>
          <w:spacing w:val="-8"/>
          <w:w w:val="105"/>
        </w:rPr>
        <w:t> </w:t>
      </w:r>
      <w:r>
        <w:rPr>
          <w:w w:val="105"/>
        </w:rPr>
        <w:t>in</w:t>
      </w:r>
      <w:r>
        <w:rPr>
          <w:spacing w:val="-8"/>
          <w:w w:val="105"/>
        </w:rPr>
        <w:t> </w:t>
      </w:r>
      <w:r>
        <w:rPr>
          <w:w w:val="105"/>
        </w:rPr>
        <w:t>part</w:t>
      </w:r>
      <w:r>
        <w:rPr>
          <w:spacing w:val="-8"/>
          <w:w w:val="105"/>
        </w:rPr>
        <w:t> </w:t>
      </w:r>
      <w:r>
        <w:rPr>
          <w:w w:val="105"/>
        </w:rPr>
        <w:t>by</w:t>
      </w:r>
      <w:r>
        <w:rPr>
          <w:spacing w:val="-8"/>
          <w:w w:val="105"/>
        </w:rPr>
        <w:t> </w:t>
      </w:r>
      <w:r>
        <w:rPr>
          <w:w w:val="105"/>
        </w:rPr>
        <w:t>lower</w:t>
      </w:r>
      <w:r>
        <w:rPr>
          <w:spacing w:val="-8"/>
          <w:w w:val="105"/>
        </w:rPr>
        <w:t> </w:t>
      </w:r>
      <w:r>
        <w:rPr>
          <w:w w:val="105"/>
        </w:rPr>
        <w:t>gross margin. Operating expenses decreased $2.0 billion or 13%, mainly due to lower sales and marketing expenses and research and development expenses.</w:t>
      </w:r>
      <w:r>
        <w:rPr>
          <w:spacing w:val="-11"/>
          <w:w w:val="105"/>
        </w:rPr>
        <w:t> </w:t>
      </w:r>
      <w:r>
        <w:rPr>
          <w:w w:val="105"/>
        </w:rPr>
        <w:t>Sales</w:t>
      </w:r>
      <w:r>
        <w:rPr>
          <w:spacing w:val="-11"/>
          <w:w w:val="105"/>
        </w:rPr>
        <w:t> </w:t>
      </w:r>
      <w:r>
        <w:rPr>
          <w:w w:val="105"/>
        </w:rPr>
        <w:t>and</w:t>
      </w:r>
      <w:r>
        <w:rPr>
          <w:spacing w:val="-11"/>
          <w:w w:val="105"/>
        </w:rPr>
        <w:t> </w:t>
      </w:r>
      <w:r>
        <w:rPr>
          <w:w w:val="105"/>
        </w:rPr>
        <w:t>marketing</w:t>
      </w:r>
      <w:r>
        <w:rPr>
          <w:spacing w:val="-11"/>
          <w:w w:val="105"/>
        </w:rPr>
        <w:t> </w:t>
      </w:r>
      <w:r>
        <w:rPr>
          <w:w w:val="105"/>
        </w:rPr>
        <w:t>expenses</w:t>
      </w:r>
      <w:r>
        <w:rPr>
          <w:spacing w:val="-11"/>
          <w:w w:val="105"/>
        </w:rPr>
        <w:t> </w:t>
      </w:r>
      <w:r>
        <w:rPr>
          <w:w w:val="105"/>
        </w:rPr>
        <w:t>decreased</w:t>
      </w:r>
      <w:r>
        <w:rPr>
          <w:spacing w:val="-11"/>
          <w:w w:val="105"/>
        </w:rPr>
        <w:t> </w:t>
      </w:r>
      <w:r>
        <w:rPr>
          <w:w w:val="105"/>
        </w:rPr>
        <w:t>$1.3</w:t>
      </w:r>
      <w:r>
        <w:rPr>
          <w:spacing w:val="-11"/>
          <w:w w:val="105"/>
        </w:rPr>
        <w:t> </w:t>
      </w:r>
      <w:r>
        <w:rPr>
          <w:w w:val="105"/>
        </w:rPr>
        <w:t>billion</w:t>
      </w:r>
      <w:r>
        <w:rPr>
          <w:spacing w:val="-11"/>
          <w:w w:val="105"/>
        </w:rPr>
        <w:t> </w:t>
      </w:r>
      <w:r>
        <w:rPr>
          <w:w w:val="105"/>
        </w:rPr>
        <w:t>or</w:t>
      </w:r>
      <w:r>
        <w:rPr>
          <w:spacing w:val="-11"/>
          <w:w w:val="105"/>
        </w:rPr>
        <w:t> </w:t>
      </w:r>
      <w:r>
        <w:rPr>
          <w:w w:val="105"/>
        </w:rPr>
        <w:t>19%</w:t>
      </w:r>
      <w:r>
        <w:rPr>
          <w:spacing w:val="-11"/>
          <w:w w:val="105"/>
        </w:rPr>
        <w:t> </w:t>
      </w:r>
      <w:r>
        <w:rPr>
          <w:w w:val="105"/>
        </w:rPr>
        <w:t>and</w:t>
      </w:r>
      <w:r>
        <w:rPr>
          <w:spacing w:val="-11"/>
          <w:w w:val="105"/>
        </w:rPr>
        <w:t> </w:t>
      </w:r>
      <w:r>
        <w:rPr>
          <w:w w:val="105"/>
        </w:rPr>
        <w:t>research</w:t>
      </w:r>
      <w:r>
        <w:rPr>
          <w:spacing w:val="-11"/>
          <w:w w:val="105"/>
        </w:rPr>
        <w:t> </w:t>
      </w:r>
      <w:r>
        <w:rPr>
          <w:w w:val="105"/>
        </w:rPr>
        <w:t>and</w:t>
      </w:r>
      <w:r>
        <w:rPr>
          <w:spacing w:val="-11"/>
          <w:w w:val="105"/>
        </w:rPr>
        <w:t> </w:t>
      </w:r>
      <w:r>
        <w:rPr>
          <w:w w:val="105"/>
        </w:rPr>
        <w:t>development</w:t>
      </w:r>
      <w:r>
        <w:rPr>
          <w:spacing w:val="-11"/>
          <w:w w:val="105"/>
        </w:rPr>
        <w:t> </w:t>
      </w:r>
      <w:r>
        <w:rPr>
          <w:w w:val="105"/>
        </w:rPr>
        <w:t>expenses</w:t>
      </w:r>
      <w:r>
        <w:rPr>
          <w:spacing w:val="-11"/>
          <w:w w:val="105"/>
        </w:rPr>
        <w:t> </w:t>
      </w:r>
      <w:r>
        <w:rPr>
          <w:w w:val="105"/>
        </w:rPr>
        <w:t>decreased</w:t>
      </w:r>
      <w:r>
        <w:rPr>
          <w:spacing w:val="-11"/>
          <w:w w:val="105"/>
        </w:rPr>
        <w:t> </w:t>
      </w:r>
      <w:r>
        <w:rPr>
          <w:w w:val="105"/>
        </w:rPr>
        <w:t>$676</w:t>
      </w:r>
      <w:r>
        <w:rPr>
          <w:spacing w:val="-11"/>
          <w:w w:val="105"/>
        </w:rPr>
        <w:t> </w:t>
      </w:r>
      <w:r>
        <w:rPr>
          <w:w w:val="105"/>
        </w:rPr>
        <w:t>million</w:t>
      </w:r>
      <w:r>
        <w:rPr>
          <w:spacing w:val="-11"/>
          <w:w w:val="105"/>
        </w:rPr>
        <w:t> </w:t>
      </w:r>
      <w:r>
        <w:rPr>
          <w:w w:val="105"/>
        </w:rPr>
        <w:t>or</w:t>
      </w:r>
      <w:r>
        <w:rPr>
          <w:spacing w:val="-11"/>
          <w:w w:val="105"/>
        </w:rPr>
        <w:t> </w:t>
      </w:r>
      <w:r>
        <w:rPr>
          <w:w w:val="105"/>
        </w:rPr>
        <w:t>10%, driven</w:t>
      </w:r>
      <w:r>
        <w:rPr>
          <w:spacing w:val="-10"/>
          <w:w w:val="105"/>
        </w:rPr>
        <w:t> </w:t>
      </w:r>
      <w:r>
        <w:rPr>
          <w:w w:val="105"/>
        </w:rPr>
        <w:t>by</w:t>
      </w:r>
      <w:r>
        <w:rPr>
          <w:spacing w:val="-10"/>
          <w:w w:val="105"/>
        </w:rPr>
        <w:t> </w:t>
      </w:r>
      <w:r>
        <w:rPr>
          <w:w w:val="105"/>
        </w:rPr>
        <w:t>a</w:t>
      </w:r>
      <w:r>
        <w:rPr>
          <w:spacing w:val="-10"/>
          <w:w w:val="105"/>
        </w:rPr>
        <w:t> </w:t>
      </w:r>
      <w:r>
        <w:rPr>
          <w:w w:val="105"/>
        </w:rPr>
        <w:t>reduction</w:t>
      </w:r>
      <w:r>
        <w:rPr>
          <w:spacing w:val="-10"/>
          <w:w w:val="105"/>
        </w:rPr>
        <w:t> </w:t>
      </w:r>
      <w:r>
        <w:rPr>
          <w:w w:val="105"/>
        </w:rPr>
        <w:t>in</w:t>
      </w:r>
      <w:r>
        <w:rPr>
          <w:spacing w:val="-10"/>
          <w:w w:val="105"/>
        </w:rPr>
        <w:t> </w:t>
      </w:r>
      <w:r>
        <w:rPr>
          <w:w w:val="105"/>
        </w:rPr>
        <w:t>phone</w:t>
      </w:r>
      <w:r>
        <w:rPr>
          <w:spacing w:val="-10"/>
          <w:w w:val="105"/>
        </w:rPr>
        <w:t> </w:t>
      </w:r>
      <w:r>
        <w:rPr>
          <w:w w:val="105"/>
        </w:rPr>
        <w:t>expenses.</w:t>
      </w:r>
      <w:r>
        <w:rPr>
          <w:spacing w:val="-10"/>
          <w:w w:val="105"/>
        </w:rPr>
        <w:t> </w:t>
      </w:r>
      <w:r>
        <w:rPr>
          <w:w w:val="105"/>
        </w:rPr>
        <w:t>Gross</w:t>
      </w:r>
      <w:r>
        <w:rPr>
          <w:spacing w:val="-10"/>
          <w:w w:val="105"/>
        </w:rPr>
        <w:t> </w:t>
      </w:r>
      <w:r>
        <w:rPr>
          <w:w w:val="105"/>
        </w:rPr>
        <w:t>margin</w:t>
      </w:r>
      <w:r>
        <w:rPr>
          <w:spacing w:val="-10"/>
          <w:w w:val="105"/>
        </w:rPr>
        <w:t> </w:t>
      </w:r>
      <w:r>
        <w:rPr>
          <w:w w:val="105"/>
        </w:rPr>
        <w:t>decreased</w:t>
      </w:r>
      <w:r>
        <w:rPr>
          <w:spacing w:val="-10"/>
          <w:w w:val="105"/>
        </w:rPr>
        <w:t> </w:t>
      </w:r>
      <w:r>
        <w:rPr>
          <w:w w:val="105"/>
        </w:rPr>
        <w:t>$564</w:t>
      </w:r>
      <w:r>
        <w:rPr>
          <w:spacing w:val="-10"/>
          <w:w w:val="105"/>
        </w:rPr>
        <w:t> </w:t>
      </w:r>
      <w:r>
        <w:rPr>
          <w:w w:val="105"/>
        </w:rPr>
        <w:t>million</w:t>
      </w:r>
      <w:r>
        <w:rPr>
          <w:spacing w:val="-10"/>
          <w:w w:val="105"/>
        </w:rPr>
        <w:t> </w:t>
      </w:r>
      <w:r>
        <w:rPr>
          <w:w w:val="105"/>
        </w:rPr>
        <w:t>or</w:t>
      </w:r>
      <w:r>
        <w:rPr>
          <w:spacing w:val="-10"/>
          <w:w w:val="105"/>
        </w:rPr>
        <w:t> </w:t>
      </w:r>
      <w:r>
        <w:rPr>
          <w:w w:val="105"/>
        </w:rPr>
        <w:t>3%,</w:t>
      </w:r>
      <w:r>
        <w:rPr>
          <w:spacing w:val="-10"/>
          <w:w w:val="105"/>
        </w:rPr>
        <w:t> </w:t>
      </w:r>
      <w:r>
        <w:rPr>
          <w:w w:val="105"/>
        </w:rPr>
        <w:t>reflecting</w:t>
      </w:r>
      <w:r>
        <w:rPr>
          <w:spacing w:val="-10"/>
          <w:w w:val="105"/>
        </w:rPr>
        <w:t> </w:t>
      </w:r>
      <w:r>
        <w:rPr>
          <w:w w:val="105"/>
        </w:rPr>
        <w:t>lower</w:t>
      </w:r>
      <w:r>
        <w:rPr>
          <w:spacing w:val="-10"/>
          <w:w w:val="105"/>
        </w:rPr>
        <w:t> </w:t>
      </w:r>
      <w:r>
        <w:rPr>
          <w:w w:val="105"/>
        </w:rPr>
        <w:t>revenue,</w:t>
      </w:r>
      <w:r>
        <w:rPr>
          <w:spacing w:val="-10"/>
          <w:w w:val="105"/>
        </w:rPr>
        <w:t> </w:t>
      </w:r>
      <w:r>
        <w:rPr>
          <w:w w:val="105"/>
        </w:rPr>
        <w:t>offset</w:t>
      </w:r>
      <w:r>
        <w:rPr>
          <w:spacing w:val="-10"/>
          <w:w w:val="105"/>
        </w:rPr>
        <w:t> </w:t>
      </w:r>
      <w:r>
        <w:rPr>
          <w:w w:val="105"/>
        </w:rPr>
        <w:t>in</w:t>
      </w:r>
      <w:r>
        <w:rPr>
          <w:spacing w:val="-10"/>
          <w:w w:val="105"/>
        </w:rPr>
        <w:t> </w:t>
      </w:r>
      <w:r>
        <w:rPr>
          <w:w w:val="105"/>
        </w:rPr>
        <w:t>part</w:t>
      </w:r>
      <w:r>
        <w:rPr>
          <w:spacing w:val="-10"/>
          <w:w w:val="105"/>
        </w:rPr>
        <w:t> </w:t>
      </w:r>
      <w:r>
        <w:rPr>
          <w:w w:val="105"/>
        </w:rPr>
        <w:t>by</w:t>
      </w:r>
      <w:r>
        <w:rPr>
          <w:spacing w:val="-10"/>
          <w:w w:val="105"/>
        </w:rPr>
        <w:t> </w:t>
      </w:r>
      <w:r>
        <w:rPr>
          <w:w w:val="105"/>
        </w:rPr>
        <w:t>a</w:t>
      </w:r>
      <w:r>
        <w:rPr>
          <w:spacing w:val="-10"/>
          <w:w w:val="105"/>
        </w:rPr>
        <w:t> </w:t>
      </w:r>
      <w:r>
        <w:rPr>
          <w:w w:val="105"/>
        </w:rPr>
        <w:t>reduction</w:t>
      </w:r>
      <w:r>
        <w:rPr>
          <w:spacing w:val="-10"/>
          <w:w w:val="105"/>
        </w:rPr>
        <w:t> </w:t>
      </w:r>
      <w:r>
        <w:rPr>
          <w:w w:val="105"/>
        </w:rPr>
        <w:t>in</w:t>
      </w:r>
      <w:r>
        <w:rPr>
          <w:spacing w:val="-10"/>
          <w:w w:val="105"/>
        </w:rPr>
        <w:t> </w:t>
      </w:r>
      <w:r>
        <w:rPr>
          <w:w w:val="105"/>
        </w:rPr>
        <w:t>cost of revenue. Gross margin included an unfavorable foreign currency impact of approximately 5%. Cost of revenue decreased $2.1 billion or 9%, primarily driven by a reduction in phone sales, offset in part by higher search advertising cost of revenue.</w:t>
      </w:r>
    </w:p>
    <w:p>
      <w:pPr>
        <w:pStyle w:val="BodyText"/>
        <w:spacing w:before="43"/>
      </w:pPr>
    </w:p>
    <w:p>
      <w:pPr>
        <w:spacing w:before="0"/>
        <w:ind w:left="168" w:right="0" w:firstLine="0"/>
        <w:jc w:val="left"/>
        <w:rPr>
          <w:i/>
          <w:sz w:val="17"/>
        </w:rPr>
      </w:pPr>
      <w:r>
        <w:rPr>
          <w:i/>
          <w:w w:val="105"/>
          <w:sz w:val="17"/>
        </w:rPr>
        <w:t>Fiscal</w:t>
      </w:r>
      <w:r>
        <w:rPr>
          <w:i/>
          <w:spacing w:val="-10"/>
          <w:w w:val="105"/>
          <w:sz w:val="17"/>
        </w:rPr>
        <w:t> </w:t>
      </w:r>
      <w:r>
        <w:rPr>
          <w:i/>
          <w:w w:val="105"/>
          <w:sz w:val="17"/>
        </w:rPr>
        <w:t>year</w:t>
      </w:r>
      <w:r>
        <w:rPr>
          <w:i/>
          <w:spacing w:val="-10"/>
          <w:w w:val="105"/>
          <w:sz w:val="17"/>
        </w:rPr>
        <w:t> </w:t>
      </w:r>
      <w:r>
        <w:rPr>
          <w:i/>
          <w:w w:val="105"/>
          <w:sz w:val="17"/>
        </w:rPr>
        <w:t>2015</w:t>
      </w:r>
      <w:r>
        <w:rPr>
          <w:i/>
          <w:spacing w:val="-10"/>
          <w:w w:val="105"/>
          <w:sz w:val="17"/>
        </w:rPr>
        <w:t> </w:t>
      </w:r>
      <w:r>
        <w:rPr>
          <w:i/>
          <w:w w:val="105"/>
          <w:sz w:val="17"/>
        </w:rPr>
        <w:t>compared</w:t>
      </w:r>
      <w:r>
        <w:rPr>
          <w:i/>
          <w:spacing w:val="-9"/>
          <w:w w:val="105"/>
          <w:sz w:val="17"/>
        </w:rPr>
        <w:t> </w:t>
      </w:r>
      <w:r>
        <w:rPr>
          <w:i/>
          <w:w w:val="105"/>
          <w:sz w:val="17"/>
        </w:rPr>
        <w:t>with</w:t>
      </w:r>
      <w:r>
        <w:rPr>
          <w:i/>
          <w:spacing w:val="-10"/>
          <w:w w:val="105"/>
          <w:sz w:val="17"/>
        </w:rPr>
        <w:t> </w:t>
      </w:r>
      <w:r>
        <w:rPr>
          <w:i/>
          <w:w w:val="105"/>
          <w:sz w:val="17"/>
        </w:rPr>
        <w:t>fiscal</w:t>
      </w:r>
      <w:r>
        <w:rPr>
          <w:i/>
          <w:spacing w:val="-10"/>
          <w:w w:val="105"/>
          <w:sz w:val="17"/>
        </w:rPr>
        <w:t> </w:t>
      </w:r>
      <w:r>
        <w:rPr>
          <w:i/>
          <w:w w:val="105"/>
          <w:sz w:val="17"/>
        </w:rPr>
        <w:t>year</w:t>
      </w:r>
      <w:r>
        <w:rPr>
          <w:i/>
          <w:spacing w:val="-10"/>
          <w:w w:val="105"/>
          <w:sz w:val="17"/>
        </w:rPr>
        <w:t> </w:t>
      </w:r>
      <w:r>
        <w:rPr>
          <w:i/>
          <w:spacing w:val="-4"/>
          <w:w w:val="105"/>
          <w:sz w:val="17"/>
        </w:rPr>
        <w:t>2014</w:t>
      </w:r>
    </w:p>
    <w:p>
      <w:pPr>
        <w:pStyle w:val="BodyText"/>
        <w:spacing w:before="170"/>
        <w:ind w:left="168"/>
      </w:pPr>
      <w:r>
        <w:rPr>
          <w:spacing w:val="-2"/>
          <w:w w:val="105"/>
          <w:u w:val="single"/>
        </w:rPr>
        <w:t>Productivi</w:t>
      </w:r>
      <w:r>
        <w:rPr>
          <w:spacing w:val="-2"/>
          <w:w w:val="105"/>
        </w:rPr>
        <w:t>ty</w:t>
      </w:r>
      <w:r>
        <w:rPr>
          <w:spacing w:val="19"/>
          <w:w w:val="105"/>
          <w:u w:val="single"/>
        </w:rPr>
        <w:t> </w:t>
      </w:r>
      <w:r>
        <w:rPr>
          <w:spacing w:val="-2"/>
          <w:w w:val="105"/>
          <w:u w:val="single"/>
        </w:rPr>
        <w:t>and</w:t>
      </w:r>
      <w:r>
        <w:rPr>
          <w:spacing w:val="-6"/>
          <w:w w:val="105"/>
          <w:u w:val="single"/>
        </w:rPr>
        <w:t> </w:t>
      </w:r>
      <w:r>
        <w:rPr>
          <w:spacing w:val="-2"/>
          <w:w w:val="105"/>
          <w:u w:val="single"/>
        </w:rPr>
        <w:t>Business</w:t>
      </w:r>
      <w:r>
        <w:rPr>
          <w:spacing w:val="-6"/>
          <w:w w:val="105"/>
          <w:u w:val="single"/>
        </w:rPr>
        <w:t> </w:t>
      </w:r>
      <w:r>
        <w:rPr>
          <w:spacing w:val="-2"/>
          <w:w w:val="105"/>
          <w:u w:val="single"/>
        </w:rPr>
        <w:t>Processes</w:t>
      </w:r>
    </w:p>
    <w:p>
      <w:pPr>
        <w:pStyle w:val="BodyText"/>
        <w:spacing w:line="249" w:lineRule="auto" w:before="169"/>
        <w:ind w:left="168" w:right="117"/>
        <w:jc w:val="both"/>
      </w:pPr>
      <w:r>
        <w:rPr>
          <w:w w:val="105"/>
        </w:rPr>
        <w:t>Productivity</w:t>
      </w:r>
      <w:r>
        <w:rPr>
          <w:w w:val="105"/>
        </w:rPr>
        <w:t> and</w:t>
      </w:r>
      <w:r>
        <w:rPr>
          <w:w w:val="105"/>
        </w:rPr>
        <w:t> Business</w:t>
      </w:r>
      <w:r>
        <w:rPr>
          <w:w w:val="105"/>
        </w:rPr>
        <w:t> Processes</w:t>
      </w:r>
      <w:r>
        <w:rPr>
          <w:w w:val="105"/>
        </w:rPr>
        <w:t> revenue</w:t>
      </w:r>
      <w:r>
        <w:rPr>
          <w:w w:val="105"/>
        </w:rPr>
        <w:t> decreased</w:t>
      </w:r>
      <w:r>
        <w:rPr>
          <w:w w:val="105"/>
        </w:rPr>
        <w:t> $546</w:t>
      </w:r>
      <w:r>
        <w:rPr>
          <w:w w:val="105"/>
        </w:rPr>
        <w:t> million</w:t>
      </w:r>
      <w:r>
        <w:rPr>
          <w:w w:val="105"/>
        </w:rPr>
        <w:t> or</w:t>
      </w:r>
      <w:r>
        <w:rPr>
          <w:w w:val="105"/>
        </w:rPr>
        <w:t> 2%,</w:t>
      </w:r>
      <w:r>
        <w:rPr>
          <w:w w:val="105"/>
        </w:rPr>
        <w:t> mainly</w:t>
      </w:r>
      <w:r>
        <w:rPr>
          <w:w w:val="105"/>
        </w:rPr>
        <w:t> due</w:t>
      </w:r>
      <w:r>
        <w:rPr>
          <w:w w:val="105"/>
        </w:rPr>
        <w:t> to</w:t>
      </w:r>
      <w:r>
        <w:rPr>
          <w:w w:val="105"/>
        </w:rPr>
        <w:t> a</w:t>
      </w:r>
      <w:r>
        <w:rPr>
          <w:w w:val="105"/>
        </w:rPr>
        <w:t> decline</w:t>
      </w:r>
      <w:r>
        <w:rPr>
          <w:w w:val="105"/>
        </w:rPr>
        <w:t> in</w:t>
      </w:r>
      <w:r>
        <w:rPr>
          <w:w w:val="105"/>
        </w:rPr>
        <w:t> revenue</w:t>
      </w:r>
      <w:r>
        <w:rPr>
          <w:w w:val="105"/>
        </w:rPr>
        <w:t> from</w:t>
      </w:r>
      <w:r>
        <w:rPr>
          <w:w w:val="105"/>
        </w:rPr>
        <w:t> Office,</w:t>
      </w:r>
      <w:r>
        <w:rPr>
          <w:w w:val="105"/>
        </w:rPr>
        <w:t> offset</w:t>
      </w:r>
      <w:r>
        <w:rPr>
          <w:w w:val="105"/>
        </w:rPr>
        <w:t> in</w:t>
      </w:r>
      <w:r>
        <w:rPr>
          <w:w w:val="105"/>
        </w:rPr>
        <w:t> part</w:t>
      </w:r>
      <w:r>
        <w:rPr>
          <w:w w:val="105"/>
        </w:rPr>
        <w:t> by growth</w:t>
      </w:r>
      <w:r>
        <w:rPr>
          <w:spacing w:val="-1"/>
          <w:w w:val="105"/>
        </w:rPr>
        <w:t> </w:t>
      </w:r>
      <w:r>
        <w:rPr>
          <w:w w:val="105"/>
        </w:rPr>
        <w:t>in</w:t>
      </w:r>
      <w:r>
        <w:rPr>
          <w:spacing w:val="-1"/>
          <w:w w:val="105"/>
        </w:rPr>
        <w:t> </w:t>
      </w:r>
      <w:r>
        <w:rPr>
          <w:w w:val="105"/>
        </w:rPr>
        <w:t>revenue</w:t>
      </w:r>
      <w:r>
        <w:rPr>
          <w:spacing w:val="-1"/>
          <w:w w:val="105"/>
        </w:rPr>
        <w:t> </w:t>
      </w:r>
      <w:r>
        <w:rPr>
          <w:w w:val="105"/>
        </w:rPr>
        <w:t>from</w:t>
      </w:r>
      <w:r>
        <w:rPr>
          <w:spacing w:val="-1"/>
          <w:w w:val="105"/>
        </w:rPr>
        <w:t> </w:t>
      </w:r>
      <w:r>
        <w:rPr>
          <w:w w:val="105"/>
        </w:rPr>
        <w:t>Dynamics.</w:t>
      </w:r>
      <w:r>
        <w:rPr>
          <w:spacing w:val="-1"/>
          <w:w w:val="105"/>
        </w:rPr>
        <w:t> </w:t>
      </w:r>
      <w:r>
        <w:rPr>
          <w:w w:val="105"/>
        </w:rPr>
        <w:t>Revenue</w:t>
      </w:r>
      <w:r>
        <w:rPr>
          <w:spacing w:val="-1"/>
          <w:w w:val="105"/>
        </w:rPr>
        <w:t> </w:t>
      </w:r>
      <w:r>
        <w:rPr>
          <w:w w:val="105"/>
        </w:rPr>
        <w:t>included</w:t>
      </w:r>
      <w:r>
        <w:rPr>
          <w:spacing w:val="-1"/>
          <w:w w:val="105"/>
        </w:rPr>
        <w:t> </w:t>
      </w:r>
      <w:r>
        <w:rPr>
          <w:w w:val="105"/>
        </w:rPr>
        <w:t>an</w:t>
      </w:r>
      <w:r>
        <w:rPr>
          <w:spacing w:val="-1"/>
          <w:w w:val="105"/>
        </w:rPr>
        <w:t> </w:t>
      </w:r>
      <w:r>
        <w:rPr>
          <w:w w:val="105"/>
        </w:rPr>
        <w:t>unfavorable</w:t>
      </w:r>
      <w:r>
        <w:rPr>
          <w:spacing w:val="-1"/>
          <w:w w:val="105"/>
        </w:rPr>
        <w:t> </w:t>
      </w:r>
      <w:r>
        <w:rPr>
          <w:w w:val="105"/>
        </w:rPr>
        <w:t>foreign</w:t>
      </w:r>
      <w:r>
        <w:rPr>
          <w:spacing w:val="-1"/>
          <w:w w:val="105"/>
        </w:rPr>
        <w:t> </w:t>
      </w:r>
      <w:r>
        <w:rPr>
          <w:w w:val="105"/>
        </w:rPr>
        <w:t>currency</w:t>
      </w:r>
      <w:r>
        <w:rPr>
          <w:spacing w:val="-1"/>
          <w:w w:val="105"/>
        </w:rPr>
        <w:t> </w:t>
      </w:r>
      <w:r>
        <w:rPr>
          <w:w w:val="105"/>
        </w:rPr>
        <w:t>impact</w:t>
      </w:r>
      <w:r>
        <w:rPr>
          <w:spacing w:val="-1"/>
          <w:w w:val="105"/>
        </w:rPr>
        <w:t> </w:t>
      </w:r>
      <w:r>
        <w:rPr>
          <w:w w:val="105"/>
        </w:rPr>
        <w:t>of</w:t>
      </w:r>
      <w:r>
        <w:rPr>
          <w:spacing w:val="-1"/>
          <w:w w:val="105"/>
        </w:rPr>
        <w:t> </w:t>
      </w:r>
      <w:r>
        <w:rPr>
          <w:w w:val="105"/>
        </w:rPr>
        <w:t>approximately</w:t>
      </w:r>
      <w:r>
        <w:rPr>
          <w:spacing w:val="-1"/>
          <w:w w:val="105"/>
        </w:rPr>
        <w:t> </w:t>
      </w:r>
      <w:r>
        <w:rPr>
          <w:w w:val="105"/>
        </w:rPr>
        <w:t>2%.</w:t>
      </w:r>
    </w:p>
    <w:p>
      <w:pPr>
        <w:pStyle w:val="ListParagraph"/>
        <w:numPr>
          <w:ilvl w:val="0"/>
          <w:numId w:val="6"/>
        </w:numPr>
        <w:tabs>
          <w:tab w:pos="1057" w:val="left" w:leader="none"/>
          <w:tab w:pos="1059" w:val="left" w:leader="none"/>
        </w:tabs>
        <w:spacing w:line="249" w:lineRule="auto" w:before="79" w:after="0"/>
        <w:ind w:left="1059" w:right="117" w:hanging="325"/>
        <w:jc w:val="both"/>
        <w:rPr>
          <w:sz w:val="17"/>
        </w:rPr>
      </w:pPr>
      <w:r>
        <w:rPr>
          <w:w w:val="105"/>
          <w:sz w:val="17"/>
        </w:rPr>
        <w:t>Office Consumer revenue decreased $624 million or 17%, driven by declines in the Japan PC market, where Office is predominantly pre-installed on new PCs, offset in part by subscriber growth of Office 365 consumer.</w:t>
      </w:r>
    </w:p>
    <w:p>
      <w:pPr>
        <w:pStyle w:val="ListParagraph"/>
        <w:numPr>
          <w:ilvl w:val="0"/>
          <w:numId w:val="6"/>
        </w:numPr>
        <w:tabs>
          <w:tab w:pos="1057" w:val="left" w:leader="none"/>
          <w:tab w:pos="1059" w:val="left" w:leader="none"/>
        </w:tabs>
        <w:spacing w:line="249" w:lineRule="auto" w:before="80" w:after="0"/>
        <w:ind w:left="1059" w:right="119" w:hanging="325"/>
        <w:jc w:val="both"/>
        <w:rPr>
          <w:sz w:val="17"/>
        </w:rPr>
      </w:pPr>
      <w:r>
        <w:rPr>
          <w:w w:val="105"/>
          <w:sz w:val="17"/>
        </w:rPr>
        <w:t>Office</w:t>
      </w:r>
      <w:r>
        <w:rPr>
          <w:w w:val="105"/>
          <w:sz w:val="17"/>
        </w:rPr>
        <w:t> Commercial</w:t>
      </w:r>
      <w:r>
        <w:rPr>
          <w:w w:val="105"/>
          <w:sz w:val="17"/>
        </w:rPr>
        <w:t> revenue</w:t>
      </w:r>
      <w:r>
        <w:rPr>
          <w:w w:val="105"/>
          <w:sz w:val="17"/>
        </w:rPr>
        <w:t> decreased</w:t>
      </w:r>
      <w:r>
        <w:rPr>
          <w:w w:val="105"/>
          <w:sz w:val="17"/>
        </w:rPr>
        <w:t> $152</w:t>
      </w:r>
      <w:r>
        <w:rPr>
          <w:w w:val="105"/>
          <w:sz w:val="17"/>
        </w:rPr>
        <w:t> million</w:t>
      </w:r>
      <w:r>
        <w:rPr>
          <w:w w:val="105"/>
          <w:sz w:val="17"/>
        </w:rPr>
        <w:t> or</w:t>
      </w:r>
      <w:r>
        <w:rPr>
          <w:w w:val="105"/>
          <w:sz w:val="17"/>
        </w:rPr>
        <w:t> 1%,</w:t>
      </w:r>
      <w:r>
        <w:rPr>
          <w:w w:val="105"/>
          <w:sz w:val="17"/>
        </w:rPr>
        <w:t> driven</w:t>
      </w:r>
      <w:r>
        <w:rPr>
          <w:w w:val="105"/>
          <w:sz w:val="17"/>
        </w:rPr>
        <w:t> by</w:t>
      </w:r>
      <w:r>
        <w:rPr>
          <w:w w:val="105"/>
          <w:sz w:val="17"/>
        </w:rPr>
        <w:t> lower</w:t>
      </w:r>
      <w:r>
        <w:rPr>
          <w:w w:val="105"/>
          <w:sz w:val="17"/>
        </w:rPr>
        <w:t> transactional</w:t>
      </w:r>
      <w:r>
        <w:rPr>
          <w:w w:val="105"/>
          <w:sz w:val="17"/>
        </w:rPr>
        <w:t> license</w:t>
      </w:r>
      <w:r>
        <w:rPr>
          <w:w w:val="105"/>
          <w:sz w:val="17"/>
        </w:rPr>
        <w:t> volume,</w:t>
      </w:r>
      <w:r>
        <w:rPr>
          <w:w w:val="105"/>
          <w:sz w:val="17"/>
        </w:rPr>
        <w:t> reflecting</w:t>
      </w:r>
      <w:r>
        <w:rPr>
          <w:w w:val="105"/>
          <w:sz w:val="17"/>
        </w:rPr>
        <w:t> a</w:t>
      </w:r>
      <w:r>
        <w:rPr>
          <w:w w:val="105"/>
          <w:sz w:val="17"/>
        </w:rPr>
        <w:t> decline</w:t>
      </w:r>
      <w:r>
        <w:rPr>
          <w:w w:val="105"/>
          <w:sz w:val="17"/>
        </w:rPr>
        <w:t> in</w:t>
      </w:r>
      <w:r>
        <w:rPr>
          <w:w w:val="105"/>
          <w:sz w:val="17"/>
        </w:rPr>
        <w:t> the business</w:t>
      </w:r>
      <w:r>
        <w:rPr>
          <w:spacing w:val="-1"/>
          <w:w w:val="105"/>
          <w:sz w:val="17"/>
        </w:rPr>
        <w:t> </w:t>
      </w:r>
      <w:r>
        <w:rPr>
          <w:w w:val="105"/>
          <w:sz w:val="17"/>
        </w:rPr>
        <w:t>PC</w:t>
      </w:r>
      <w:r>
        <w:rPr>
          <w:spacing w:val="-1"/>
          <w:w w:val="105"/>
          <w:sz w:val="17"/>
        </w:rPr>
        <w:t> </w:t>
      </w:r>
      <w:r>
        <w:rPr>
          <w:w w:val="105"/>
          <w:sz w:val="17"/>
        </w:rPr>
        <w:t>market</w:t>
      </w:r>
      <w:r>
        <w:rPr>
          <w:spacing w:val="-1"/>
          <w:w w:val="105"/>
          <w:sz w:val="17"/>
        </w:rPr>
        <w:t> </w:t>
      </w:r>
      <w:r>
        <w:rPr>
          <w:w w:val="105"/>
          <w:sz w:val="17"/>
        </w:rPr>
        <w:t>following</w:t>
      </w:r>
      <w:r>
        <w:rPr>
          <w:spacing w:val="-1"/>
          <w:w w:val="105"/>
          <w:sz w:val="17"/>
        </w:rPr>
        <w:t> </w:t>
      </w:r>
      <w:r>
        <w:rPr>
          <w:w w:val="105"/>
          <w:sz w:val="17"/>
        </w:rPr>
        <w:t>Windows</w:t>
      </w:r>
      <w:r>
        <w:rPr>
          <w:spacing w:val="-1"/>
          <w:w w:val="105"/>
          <w:sz w:val="17"/>
        </w:rPr>
        <w:t> </w:t>
      </w:r>
      <w:r>
        <w:rPr>
          <w:w w:val="105"/>
          <w:sz w:val="17"/>
        </w:rPr>
        <w:t>XP</w:t>
      </w:r>
      <w:r>
        <w:rPr>
          <w:spacing w:val="-1"/>
          <w:w w:val="105"/>
          <w:sz w:val="17"/>
        </w:rPr>
        <w:t> </w:t>
      </w:r>
      <w:r>
        <w:rPr>
          <w:w w:val="105"/>
          <w:sz w:val="17"/>
        </w:rPr>
        <w:t>end</w:t>
      </w:r>
      <w:r>
        <w:rPr>
          <w:spacing w:val="-1"/>
          <w:w w:val="105"/>
          <w:sz w:val="17"/>
        </w:rPr>
        <w:t> </w:t>
      </w:r>
      <w:r>
        <w:rPr>
          <w:w w:val="105"/>
          <w:sz w:val="17"/>
        </w:rPr>
        <w:t>of</w:t>
      </w:r>
      <w:r>
        <w:rPr>
          <w:spacing w:val="-1"/>
          <w:w w:val="105"/>
          <w:sz w:val="17"/>
        </w:rPr>
        <w:t> </w:t>
      </w:r>
      <w:r>
        <w:rPr>
          <w:w w:val="105"/>
          <w:sz w:val="17"/>
        </w:rPr>
        <w:t>support</w:t>
      </w:r>
      <w:r>
        <w:rPr>
          <w:spacing w:val="-1"/>
          <w:w w:val="105"/>
          <w:sz w:val="17"/>
        </w:rPr>
        <w:t> </w:t>
      </w:r>
      <w:r>
        <w:rPr>
          <w:w w:val="105"/>
          <w:sz w:val="17"/>
        </w:rPr>
        <w:t>in</w:t>
      </w:r>
      <w:r>
        <w:rPr>
          <w:spacing w:val="-1"/>
          <w:w w:val="105"/>
          <w:sz w:val="17"/>
        </w:rPr>
        <w:t> </w:t>
      </w:r>
      <w:r>
        <w:rPr>
          <w:w w:val="105"/>
          <w:sz w:val="17"/>
        </w:rPr>
        <w:t>the</w:t>
      </w:r>
      <w:r>
        <w:rPr>
          <w:spacing w:val="-1"/>
          <w:w w:val="105"/>
          <w:sz w:val="17"/>
        </w:rPr>
        <w:t> </w:t>
      </w:r>
      <w:r>
        <w:rPr>
          <w:w w:val="105"/>
          <w:sz w:val="17"/>
        </w:rPr>
        <w:t>prior</w:t>
      </w:r>
      <w:r>
        <w:rPr>
          <w:spacing w:val="-1"/>
          <w:w w:val="105"/>
          <w:sz w:val="17"/>
        </w:rPr>
        <w:t> </w:t>
      </w:r>
      <w:r>
        <w:rPr>
          <w:w w:val="105"/>
          <w:sz w:val="17"/>
        </w:rPr>
        <w:t>year,</w:t>
      </w:r>
      <w:r>
        <w:rPr>
          <w:spacing w:val="-1"/>
          <w:w w:val="105"/>
          <w:sz w:val="17"/>
        </w:rPr>
        <w:t> </w:t>
      </w:r>
      <w:r>
        <w:rPr>
          <w:w w:val="105"/>
          <w:sz w:val="17"/>
        </w:rPr>
        <w:t>and</w:t>
      </w:r>
      <w:r>
        <w:rPr>
          <w:spacing w:val="-1"/>
          <w:w w:val="105"/>
          <w:sz w:val="17"/>
        </w:rPr>
        <w:t> </w:t>
      </w:r>
      <w:r>
        <w:rPr>
          <w:w w:val="105"/>
          <w:sz w:val="17"/>
        </w:rPr>
        <w:t>declines</w:t>
      </w:r>
      <w:r>
        <w:rPr>
          <w:spacing w:val="-1"/>
          <w:w w:val="105"/>
          <w:sz w:val="17"/>
        </w:rPr>
        <w:t> </w:t>
      </w:r>
      <w:r>
        <w:rPr>
          <w:w w:val="105"/>
          <w:sz w:val="17"/>
        </w:rPr>
        <w:t>in</w:t>
      </w:r>
      <w:r>
        <w:rPr>
          <w:spacing w:val="-1"/>
          <w:w w:val="105"/>
          <w:sz w:val="17"/>
        </w:rPr>
        <w:t> </w:t>
      </w:r>
      <w:r>
        <w:rPr>
          <w:w w:val="105"/>
          <w:sz w:val="17"/>
        </w:rPr>
        <w:t>Japan,</w:t>
      </w:r>
      <w:r>
        <w:rPr>
          <w:spacing w:val="-1"/>
          <w:w w:val="105"/>
          <w:sz w:val="17"/>
        </w:rPr>
        <w:t> </w:t>
      </w:r>
      <w:r>
        <w:rPr>
          <w:w w:val="105"/>
          <w:sz w:val="17"/>
        </w:rPr>
        <w:t>offset</w:t>
      </w:r>
      <w:r>
        <w:rPr>
          <w:spacing w:val="-1"/>
          <w:w w:val="105"/>
          <w:sz w:val="17"/>
        </w:rPr>
        <w:t> </w:t>
      </w:r>
      <w:r>
        <w:rPr>
          <w:w w:val="105"/>
          <w:sz w:val="17"/>
        </w:rPr>
        <w:t>in</w:t>
      </w:r>
      <w:r>
        <w:rPr>
          <w:spacing w:val="-1"/>
          <w:w w:val="105"/>
          <w:sz w:val="17"/>
        </w:rPr>
        <w:t> </w:t>
      </w:r>
      <w:r>
        <w:rPr>
          <w:w w:val="105"/>
          <w:sz w:val="17"/>
        </w:rPr>
        <w:t>part</w:t>
      </w:r>
      <w:r>
        <w:rPr>
          <w:spacing w:val="-1"/>
          <w:w w:val="105"/>
          <w:sz w:val="17"/>
        </w:rPr>
        <w:t> </w:t>
      </w:r>
      <w:r>
        <w:rPr>
          <w:w w:val="105"/>
          <w:sz w:val="17"/>
        </w:rPr>
        <w:t>by</w:t>
      </w:r>
      <w:r>
        <w:rPr>
          <w:spacing w:val="-1"/>
          <w:w w:val="105"/>
          <w:sz w:val="17"/>
        </w:rPr>
        <w:t> </w:t>
      </w:r>
      <w:r>
        <w:rPr>
          <w:w w:val="105"/>
          <w:sz w:val="17"/>
        </w:rPr>
        <w:t>subscriber</w:t>
      </w:r>
      <w:r>
        <w:rPr>
          <w:spacing w:val="-1"/>
          <w:w w:val="105"/>
          <w:sz w:val="17"/>
        </w:rPr>
        <w:t> </w:t>
      </w:r>
      <w:r>
        <w:rPr>
          <w:w w:val="105"/>
          <w:sz w:val="17"/>
        </w:rPr>
        <w:t>growth and higher premium mix of Office 365 commercial.</w:t>
      </w:r>
    </w:p>
    <w:p>
      <w:pPr>
        <w:pStyle w:val="ListParagraph"/>
        <w:numPr>
          <w:ilvl w:val="0"/>
          <w:numId w:val="6"/>
        </w:numPr>
        <w:tabs>
          <w:tab w:pos="1057" w:val="left" w:leader="none"/>
          <w:tab w:pos="1059" w:val="left" w:leader="none"/>
        </w:tabs>
        <w:spacing w:line="249" w:lineRule="auto" w:before="79" w:after="0"/>
        <w:ind w:left="1059" w:right="128" w:hanging="325"/>
        <w:jc w:val="both"/>
        <w:rPr>
          <w:sz w:val="17"/>
        </w:rPr>
      </w:pPr>
      <w:r>
        <w:rPr>
          <w:w w:val="105"/>
          <w:sz w:val="17"/>
        </w:rPr>
        <w:t>Dynamics</w:t>
      </w:r>
      <w:r>
        <w:rPr>
          <w:spacing w:val="-12"/>
          <w:w w:val="105"/>
          <w:sz w:val="17"/>
        </w:rPr>
        <w:t> </w:t>
      </w:r>
      <w:r>
        <w:rPr>
          <w:w w:val="105"/>
          <w:sz w:val="17"/>
        </w:rPr>
        <w:t>revenue</w:t>
      </w:r>
      <w:r>
        <w:rPr>
          <w:spacing w:val="-12"/>
          <w:w w:val="105"/>
          <w:sz w:val="17"/>
        </w:rPr>
        <w:t> </w:t>
      </w:r>
      <w:r>
        <w:rPr>
          <w:w w:val="105"/>
          <w:sz w:val="17"/>
        </w:rPr>
        <w:t>grew</w:t>
      </w:r>
      <w:r>
        <w:rPr>
          <w:spacing w:val="-12"/>
          <w:w w:val="105"/>
          <w:sz w:val="17"/>
        </w:rPr>
        <w:t> </w:t>
      </w:r>
      <w:r>
        <w:rPr>
          <w:w w:val="105"/>
          <w:sz w:val="17"/>
        </w:rPr>
        <w:t>12%,</w:t>
      </w:r>
      <w:r>
        <w:rPr>
          <w:spacing w:val="-12"/>
          <w:w w:val="105"/>
          <w:sz w:val="17"/>
        </w:rPr>
        <w:t> </w:t>
      </w:r>
      <w:r>
        <w:rPr>
          <w:w w:val="105"/>
          <w:sz w:val="17"/>
        </w:rPr>
        <w:t>mainly</w:t>
      </w:r>
      <w:r>
        <w:rPr>
          <w:spacing w:val="-12"/>
          <w:w w:val="105"/>
          <w:sz w:val="17"/>
        </w:rPr>
        <w:t> </w:t>
      </w:r>
      <w:r>
        <w:rPr>
          <w:w w:val="105"/>
          <w:sz w:val="17"/>
        </w:rPr>
        <w:t>due</w:t>
      </w:r>
      <w:r>
        <w:rPr>
          <w:spacing w:val="-12"/>
          <w:w w:val="105"/>
          <w:sz w:val="17"/>
        </w:rPr>
        <w:t> </w:t>
      </w:r>
      <w:r>
        <w:rPr>
          <w:w w:val="105"/>
          <w:sz w:val="17"/>
        </w:rPr>
        <w:t>to</w:t>
      </w:r>
      <w:r>
        <w:rPr>
          <w:spacing w:val="-12"/>
          <w:w w:val="105"/>
          <w:sz w:val="17"/>
        </w:rPr>
        <w:t> </w:t>
      </w:r>
      <w:r>
        <w:rPr>
          <w:w w:val="105"/>
          <w:sz w:val="17"/>
        </w:rPr>
        <w:t>higher</w:t>
      </w:r>
      <w:r>
        <w:rPr>
          <w:spacing w:val="-12"/>
          <w:w w:val="105"/>
          <w:sz w:val="17"/>
        </w:rPr>
        <w:t> </w:t>
      </w:r>
      <w:r>
        <w:rPr>
          <w:w w:val="105"/>
          <w:sz w:val="17"/>
        </w:rPr>
        <w:t>revenue</w:t>
      </w:r>
      <w:r>
        <w:rPr>
          <w:spacing w:val="-12"/>
          <w:w w:val="105"/>
          <w:sz w:val="17"/>
        </w:rPr>
        <w:t> </w:t>
      </w:r>
      <w:r>
        <w:rPr>
          <w:w w:val="105"/>
          <w:sz w:val="17"/>
        </w:rPr>
        <w:t>from</w:t>
      </w:r>
      <w:r>
        <w:rPr>
          <w:spacing w:val="-12"/>
          <w:w w:val="105"/>
          <w:sz w:val="17"/>
        </w:rPr>
        <w:t> </w:t>
      </w:r>
      <w:r>
        <w:rPr>
          <w:w w:val="105"/>
          <w:sz w:val="17"/>
        </w:rPr>
        <w:t>Dynamics</w:t>
      </w:r>
      <w:r>
        <w:rPr>
          <w:spacing w:val="-12"/>
          <w:w w:val="105"/>
          <w:sz w:val="17"/>
        </w:rPr>
        <w:t> </w:t>
      </w:r>
      <w:r>
        <w:rPr>
          <w:w w:val="105"/>
          <w:sz w:val="17"/>
        </w:rPr>
        <w:t>CRM</w:t>
      </w:r>
      <w:r>
        <w:rPr>
          <w:spacing w:val="-12"/>
          <w:w w:val="105"/>
          <w:sz w:val="17"/>
        </w:rPr>
        <w:t> </w:t>
      </w:r>
      <w:r>
        <w:rPr>
          <w:w w:val="105"/>
          <w:sz w:val="17"/>
        </w:rPr>
        <w:t>Online</w:t>
      </w:r>
      <w:r>
        <w:rPr>
          <w:spacing w:val="-12"/>
          <w:w w:val="105"/>
          <w:sz w:val="17"/>
        </w:rPr>
        <w:t> </w:t>
      </w:r>
      <w:r>
        <w:rPr>
          <w:w w:val="105"/>
          <w:sz w:val="17"/>
        </w:rPr>
        <w:t>and</w:t>
      </w:r>
      <w:r>
        <w:rPr>
          <w:spacing w:val="-12"/>
          <w:w w:val="105"/>
          <w:sz w:val="17"/>
        </w:rPr>
        <w:t> </w:t>
      </w:r>
      <w:r>
        <w:rPr>
          <w:w w:val="105"/>
          <w:sz w:val="17"/>
        </w:rPr>
        <w:t>Dynamics</w:t>
      </w:r>
      <w:r>
        <w:rPr>
          <w:spacing w:val="-12"/>
          <w:w w:val="105"/>
          <w:sz w:val="17"/>
        </w:rPr>
        <w:t> </w:t>
      </w:r>
      <w:r>
        <w:rPr>
          <w:w w:val="105"/>
          <w:sz w:val="17"/>
        </w:rPr>
        <w:t>ERP</w:t>
      </w:r>
      <w:r>
        <w:rPr>
          <w:spacing w:val="-12"/>
          <w:w w:val="105"/>
          <w:sz w:val="17"/>
        </w:rPr>
        <w:t> </w:t>
      </w:r>
      <w:r>
        <w:rPr>
          <w:w w:val="105"/>
          <w:sz w:val="17"/>
        </w:rPr>
        <w:t>products.</w:t>
      </w:r>
      <w:r>
        <w:rPr>
          <w:spacing w:val="-12"/>
          <w:w w:val="105"/>
          <w:sz w:val="17"/>
        </w:rPr>
        <w:t> </w:t>
      </w:r>
      <w:r>
        <w:rPr>
          <w:w w:val="105"/>
          <w:sz w:val="17"/>
        </w:rPr>
        <w:t>Dynamics</w:t>
      </w:r>
      <w:r>
        <w:rPr>
          <w:spacing w:val="-12"/>
          <w:w w:val="105"/>
          <w:sz w:val="17"/>
        </w:rPr>
        <w:t> </w:t>
      </w:r>
      <w:r>
        <w:rPr>
          <w:w w:val="105"/>
          <w:sz w:val="17"/>
        </w:rPr>
        <w:t>users increased,</w:t>
      </w:r>
      <w:r>
        <w:rPr>
          <w:spacing w:val="-2"/>
          <w:w w:val="105"/>
          <w:sz w:val="17"/>
        </w:rPr>
        <w:t> </w:t>
      </w:r>
      <w:r>
        <w:rPr>
          <w:w w:val="105"/>
          <w:sz w:val="17"/>
        </w:rPr>
        <w:t>with</w:t>
      </w:r>
      <w:r>
        <w:rPr>
          <w:spacing w:val="-2"/>
          <w:w w:val="105"/>
          <w:sz w:val="17"/>
        </w:rPr>
        <w:t> </w:t>
      </w:r>
      <w:r>
        <w:rPr>
          <w:w w:val="105"/>
          <w:sz w:val="17"/>
        </w:rPr>
        <w:t>30%</w:t>
      </w:r>
      <w:r>
        <w:rPr>
          <w:spacing w:val="-2"/>
          <w:w w:val="105"/>
          <w:sz w:val="17"/>
        </w:rPr>
        <w:t> </w:t>
      </w:r>
      <w:r>
        <w:rPr>
          <w:w w:val="105"/>
          <w:sz w:val="17"/>
        </w:rPr>
        <w:t>growth</w:t>
      </w:r>
      <w:r>
        <w:rPr>
          <w:spacing w:val="-2"/>
          <w:w w:val="105"/>
          <w:sz w:val="17"/>
        </w:rPr>
        <w:t> </w:t>
      </w:r>
      <w:r>
        <w:rPr>
          <w:w w:val="105"/>
          <w:sz w:val="17"/>
        </w:rPr>
        <w:t>in</w:t>
      </w:r>
      <w:r>
        <w:rPr>
          <w:spacing w:val="-2"/>
          <w:w w:val="105"/>
          <w:sz w:val="17"/>
        </w:rPr>
        <w:t> </w:t>
      </w:r>
      <w:r>
        <w:rPr>
          <w:w w:val="105"/>
          <w:sz w:val="17"/>
        </w:rPr>
        <w:t>number</w:t>
      </w:r>
      <w:r>
        <w:rPr>
          <w:spacing w:val="-2"/>
          <w:w w:val="105"/>
          <w:sz w:val="17"/>
        </w:rPr>
        <w:t> </w:t>
      </w:r>
      <w:r>
        <w:rPr>
          <w:w w:val="105"/>
          <w:sz w:val="17"/>
        </w:rPr>
        <w:t>of</w:t>
      </w:r>
      <w:r>
        <w:rPr>
          <w:spacing w:val="-2"/>
          <w:w w:val="105"/>
          <w:sz w:val="17"/>
        </w:rPr>
        <w:t> </w:t>
      </w:r>
      <w:r>
        <w:rPr>
          <w:w w:val="105"/>
          <w:sz w:val="17"/>
        </w:rPr>
        <w:t>Dynamics</w:t>
      </w:r>
      <w:r>
        <w:rPr>
          <w:spacing w:val="-2"/>
          <w:w w:val="105"/>
          <w:sz w:val="17"/>
        </w:rPr>
        <w:t> </w:t>
      </w:r>
      <w:r>
        <w:rPr>
          <w:w w:val="105"/>
          <w:sz w:val="17"/>
        </w:rPr>
        <w:t>paid</w:t>
      </w:r>
      <w:r>
        <w:rPr>
          <w:spacing w:val="-2"/>
          <w:w w:val="105"/>
          <w:sz w:val="17"/>
        </w:rPr>
        <w:t> </w:t>
      </w:r>
      <w:r>
        <w:rPr>
          <w:w w:val="105"/>
          <w:sz w:val="17"/>
        </w:rPr>
        <w:t>seats,</w:t>
      </w:r>
      <w:r>
        <w:rPr>
          <w:spacing w:val="-2"/>
          <w:w w:val="105"/>
          <w:sz w:val="17"/>
        </w:rPr>
        <w:t> </w:t>
      </w:r>
      <w:r>
        <w:rPr>
          <w:w w:val="105"/>
          <w:sz w:val="17"/>
        </w:rPr>
        <w:t>and</w:t>
      </w:r>
      <w:r>
        <w:rPr>
          <w:spacing w:val="-2"/>
          <w:w w:val="105"/>
          <w:sz w:val="17"/>
        </w:rPr>
        <w:t> </w:t>
      </w:r>
      <w:r>
        <w:rPr>
          <w:w w:val="105"/>
          <w:sz w:val="17"/>
        </w:rPr>
        <w:t>we</w:t>
      </w:r>
      <w:r>
        <w:rPr>
          <w:spacing w:val="-2"/>
          <w:w w:val="105"/>
          <w:sz w:val="17"/>
        </w:rPr>
        <w:t> </w:t>
      </w:r>
      <w:r>
        <w:rPr>
          <w:w w:val="105"/>
          <w:sz w:val="17"/>
        </w:rPr>
        <w:t>ended</w:t>
      </w:r>
      <w:r>
        <w:rPr>
          <w:spacing w:val="-2"/>
          <w:w w:val="105"/>
          <w:sz w:val="17"/>
        </w:rPr>
        <w:t> </w:t>
      </w:r>
      <w:r>
        <w:rPr>
          <w:w w:val="105"/>
          <w:sz w:val="17"/>
        </w:rPr>
        <w:t>fiscal</w:t>
      </w:r>
      <w:r>
        <w:rPr>
          <w:spacing w:val="-2"/>
          <w:w w:val="105"/>
          <w:sz w:val="17"/>
        </w:rPr>
        <w:t> </w:t>
      </w:r>
      <w:r>
        <w:rPr>
          <w:w w:val="105"/>
          <w:sz w:val="17"/>
        </w:rPr>
        <w:t>year</w:t>
      </w:r>
      <w:r>
        <w:rPr>
          <w:spacing w:val="-2"/>
          <w:w w:val="105"/>
          <w:sz w:val="17"/>
        </w:rPr>
        <w:t> </w:t>
      </w:r>
      <w:r>
        <w:rPr>
          <w:w w:val="105"/>
          <w:sz w:val="17"/>
        </w:rPr>
        <w:t>2015</w:t>
      </w:r>
      <w:r>
        <w:rPr>
          <w:spacing w:val="-2"/>
          <w:w w:val="105"/>
          <w:sz w:val="17"/>
        </w:rPr>
        <w:t> </w:t>
      </w:r>
      <w:r>
        <w:rPr>
          <w:w w:val="105"/>
          <w:sz w:val="17"/>
        </w:rPr>
        <w:t>with</w:t>
      </w:r>
      <w:r>
        <w:rPr>
          <w:spacing w:val="-2"/>
          <w:w w:val="105"/>
          <w:sz w:val="17"/>
        </w:rPr>
        <w:t> </w:t>
      </w:r>
      <w:r>
        <w:rPr>
          <w:w w:val="105"/>
          <w:sz w:val="17"/>
        </w:rPr>
        <w:t>over</w:t>
      </w:r>
      <w:r>
        <w:rPr>
          <w:spacing w:val="-2"/>
          <w:w w:val="105"/>
          <w:sz w:val="17"/>
        </w:rPr>
        <w:t> </w:t>
      </w:r>
      <w:r>
        <w:rPr>
          <w:w w:val="105"/>
          <w:sz w:val="17"/>
        </w:rPr>
        <w:t>eight</w:t>
      </w:r>
      <w:r>
        <w:rPr>
          <w:spacing w:val="-2"/>
          <w:w w:val="105"/>
          <w:sz w:val="17"/>
        </w:rPr>
        <w:t> </w:t>
      </w:r>
      <w:r>
        <w:rPr>
          <w:w w:val="105"/>
          <w:sz w:val="17"/>
        </w:rPr>
        <w:t>million</w:t>
      </w:r>
      <w:r>
        <w:rPr>
          <w:spacing w:val="-2"/>
          <w:w w:val="105"/>
          <w:sz w:val="17"/>
        </w:rPr>
        <w:t> </w:t>
      </w:r>
      <w:r>
        <w:rPr>
          <w:w w:val="105"/>
          <w:sz w:val="17"/>
        </w:rPr>
        <w:t>paid</w:t>
      </w:r>
      <w:r>
        <w:rPr>
          <w:spacing w:val="-2"/>
          <w:w w:val="105"/>
          <w:sz w:val="17"/>
        </w:rPr>
        <w:t> </w:t>
      </w:r>
      <w:r>
        <w:rPr>
          <w:w w:val="105"/>
          <w:sz w:val="17"/>
        </w:rPr>
        <w:t>seats.</w:t>
      </w:r>
    </w:p>
    <w:p>
      <w:pPr>
        <w:spacing w:after="0" w:line="249" w:lineRule="auto"/>
        <w:jc w:val="both"/>
        <w:rPr>
          <w:sz w:val="17"/>
        </w:rPr>
        <w:sectPr>
          <w:headerReference w:type="default" r:id="rId69"/>
          <w:footerReference w:type="default" r:id="rId70"/>
          <w:pgSz w:w="11900" w:h="16840"/>
          <w:pgMar w:header="140" w:footer="5952" w:top="660" w:bottom="6140" w:left="80" w:right="120"/>
        </w:sectPr>
      </w:pPr>
    </w:p>
    <w:p>
      <w:pPr>
        <w:pStyle w:val="BodyText"/>
        <w:rPr>
          <w:sz w:val="13"/>
        </w:rPr>
      </w:pPr>
    </w:p>
    <w:p>
      <w:pPr>
        <w:pStyle w:val="BodyText"/>
        <w:rPr>
          <w:sz w:val="13"/>
        </w:rPr>
      </w:pPr>
    </w:p>
    <w:p>
      <w:pPr>
        <w:pStyle w:val="BodyText"/>
        <w:rPr>
          <w:sz w:val="13"/>
        </w:rPr>
      </w:pPr>
    </w:p>
    <w:p>
      <w:pPr>
        <w:pStyle w:val="BodyText"/>
        <w:spacing w:before="105"/>
        <w:rPr>
          <w:sz w:val="13"/>
        </w:rPr>
      </w:pPr>
    </w:p>
    <w:p>
      <w:pPr>
        <w:spacing w:line="149" w:lineRule="exact" w:before="0"/>
        <w:ind w:left="48" w:right="0" w:firstLine="0"/>
        <w:jc w:val="center"/>
        <w:rPr>
          <w:sz w:val="13"/>
        </w:rPr>
      </w:pPr>
      <w:r>
        <w:rPr>
          <w:sz w:val="13"/>
          <w:u w:val="single"/>
        </w:rPr>
        <w:t>PART</w:t>
      </w:r>
      <w:r>
        <w:rPr>
          <w:spacing w:val="-3"/>
          <w:sz w:val="13"/>
          <w:u w:val="single"/>
        </w:rPr>
        <w:t> </w:t>
      </w:r>
      <w:r>
        <w:rPr>
          <w:spacing w:val="-5"/>
          <w:sz w:val="13"/>
          <w:u w:val="single"/>
        </w:rPr>
        <w:t>II</w:t>
      </w:r>
    </w:p>
    <w:p>
      <w:pPr>
        <w:spacing w:line="149" w:lineRule="exact" w:before="0"/>
        <w:ind w:left="48" w:right="0" w:firstLine="0"/>
        <w:jc w:val="center"/>
        <w:rPr>
          <w:sz w:val="13"/>
        </w:rPr>
      </w:pPr>
      <w:r>
        <w:rPr>
          <w:w w:val="105"/>
          <w:sz w:val="13"/>
        </w:rPr>
        <w:t>Item</w:t>
      </w:r>
      <w:r>
        <w:rPr>
          <w:spacing w:val="-6"/>
          <w:w w:val="105"/>
          <w:sz w:val="13"/>
        </w:rPr>
        <w:t> </w:t>
      </w:r>
      <w:r>
        <w:rPr>
          <w:spacing w:val="-10"/>
          <w:w w:val="105"/>
          <w:sz w:val="13"/>
        </w:rPr>
        <w:t>7</w:t>
      </w:r>
    </w:p>
    <w:p>
      <w:pPr>
        <w:pStyle w:val="BodyText"/>
        <w:spacing w:before="1"/>
        <w:rPr>
          <w:sz w:val="13"/>
        </w:rPr>
      </w:pPr>
    </w:p>
    <w:p>
      <w:pPr>
        <w:pStyle w:val="BodyText"/>
        <w:spacing w:line="249" w:lineRule="auto"/>
        <w:ind w:left="168" w:right="118"/>
        <w:jc w:val="both"/>
      </w:pPr>
      <w:r>
        <w:rPr>
          <w:w w:val="105"/>
        </w:rPr>
        <w:t>Productivity</w:t>
      </w:r>
      <w:r>
        <w:rPr>
          <w:spacing w:val="-9"/>
          <w:w w:val="105"/>
        </w:rPr>
        <w:t> </w:t>
      </w:r>
      <w:r>
        <w:rPr>
          <w:w w:val="105"/>
        </w:rPr>
        <w:t>and</w:t>
      </w:r>
      <w:r>
        <w:rPr>
          <w:spacing w:val="-9"/>
          <w:w w:val="105"/>
        </w:rPr>
        <w:t> </w:t>
      </w:r>
      <w:r>
        <w:rPr>
          <w:w w:val="105"/>
        </w:rPr>
        <w:t>Business</w:t>
      </w:r>
      <w:r>
        <w:rPr>
          <w:spacing w:val="-9"/>
          <w:w w:val="105"/>
        </w:rPr>
        <w:t> </w:t>
      </w:r>
      <w:r>
        <w:rPr>
          <w:w w:val="105"/>
        </w:rPr>
        <w:t>Processes</w:t>
      </w:r>
      <w:r>
        <w:rPr>
          <w:spacing w:val="-9"/>
          <w:w w:val="105"/>
        </w:rPr>
        <w:t> </w:t>
      </w:r>
      <w:r>
        <w:rPr>
          <w:w w:val="105"/>
        </w:rPr>
        <w:t>operating</w:t>
      </w:r>
      <w:r>
        <w:rPr>
          <w:spacing w:val="-9"/>
          <w:w w:val="105"/>
        </w:rPr>
        <w:t> </w:t>
      </w:r>
      <w:r>
        <w:rPr>
          <w:w w:val="105"/>
        </w:rPr>
        <w:t>income</w:t>
      </w:r>
      <w:r>
        <w:rPr>
          <w:spacing w:val="-9"/>
          <w:w w:val="105"/>
        </w:rPr>
        <w:t> </w:t>
      </w:r>
      <w:r>
        <w:rPr>
          <w:w w:val="105"/>
        </w:rPr>
        <w:t>decreased</w:t>
      </w:r>
      <w:r>
        <w:rPr>
          <w:spacing w:val="-9"/>
          <w:w w:val="105"/>
        </w:rPr>
        <w:t> </w:t>
      </w:r>
      <w:r>
        <w:rPr>
          <w:w w:val="105"/>
        </w:rPr>
        <w:t>$814</w:t>
      </w:r>
      <w:r>
        <w:rPr>
          <w:spacing w:val="-9"/>
          <w:w w:val="105"/>
        </w:rPr>
        <w:t> </w:t>
      </w:r>
      <w:r>
        <w:rPr>
          <w:w w:val="105"/>
        </w:rPr>
        <w:t>million</w:t>
      </w:r>
      <w:r>
        <w:rPr>
          <w:spacing w:val="-9"/>
          <w:w w:val="105"/>
        </w:rPr>
        <w:t> </w:t>
      </w:r>
      <w:r>
        <w:rPr>
          <w:w w:val="105"/>
        </w:rPr>
        <w:t>or</w:t>
      </w:r>
      <w:r>
        <w:rPr>
          <w:spacing w:val="-9"/>
          <w:w w:val="105"/>
        </w:rPr>
        <w:t> </w:t>
      </w:r>
      <w:r>
        <w:rPr>
          <w:w w:val="105"/>
        </w:rPr>
        <w:t>6%,</w:t>
      </w:r>
      <w:r>
        <w:rPr>
          <w:spacing w:val="-9"/>
          <w:w w:val="105"/>
        </w:rPr>
        <w:t> </w:t>
      </w:r>
      <w:r>
        <w:rPr>
          <w:w w:val="105"/>
        </w:rPr>
        <w:t>driven</w:t>
      </w:r>
      <w:r>
        <w:rPr>
          <w:spacing w:val="-9"/>
          <w:w w:val="105"/>
        </w:rPr>
        <w:t> </w:t>
      </w:r>
      <w:r>
        <w:rPr>
          <w:w w:val="105"/>
        </w:rPr>
        <w:t>by</w:t>
      </w:r>
      <w:r>
        <w:rPr>
          <w:spacing w:val="-9"/>
          <w:w w:val="105"/>
        </w:rPr>
        <w:t> </w:t>
      </w:r>
      <w:r>
        <w:rPr>
          <w:w w:val="105"/>
        </w:rPr>
        <w:t>lower</w:t>
      </w:r>
      <w:r>
        <w:rPr>
          <w:spacing w:val="-9"/>
          <w:w w:val="105"/>
        </w:rPr>
        <w:t> </w:t>
      </w:r>
      <w:r>
        <w:rPr>
          <w:w w:val="105"/>
        </w:rPr>
        <w:t>gross</w:t>
      </w:r>
      <w:r>
        <w:rPr>
          <w:spacing w:val="-9"/>
          <w:w w:val="105"/>
        </w:rPr>
        <w:t> </w:t>
      </w:r>
      <w:r>
        <w:rPr>
          <w:w w:val="105"/>
        </w:rPr>
        <w:t>margin,</w:t>
      </w:r>
      <w:r>
        <w:rPr>
          <w:spacing w:val="-9"/>
          <w:w w:val="105"/>
        </w:rPr>
        <w:t> </w:t>
      </w:r>
      <w:r>
        <w:rPr>
          <w:w w:val="105"/>
        </w:rPr>
        <w:t>offset</w:t>
      </w:r>
      <w:r>
        <w:rPr>
          <w:spacing w:val="-9"/>
          <w:w w:val="105"/>
        </w:rPr>
        <w:t> </w:t>
      </w:r>
      <w:r>
        <w:rPr>
          <w:w w:val="105"/>
        </w:rPr>
        <w:t>in</w:t>
      </w:r>
      <w:r>
        <w:rPr>
          <w:spacing w:val="-9"/>
          <w:w w:val="105"/>
        </w:rPr>
        <w:t> </w:t>
      </w:r>
      <w:r>
        <w:rPr>
          <w:w w:val="105"/>
        </w:rPr>
        <w:t>part</w:t>
      </w:r>
      <w:r>
        <w:rPr>
          <w:spacing w:val="-9"/>
          <w:w w:val="105"/>
        </w:rPr>
        <w:t> </w:t>
      </w:r>
      <w:r>
        <w:rPr>
          <w:w w:val="105"/>
        </w:rPr>
        <w:t>by</w:t>
      </w:r>
      <w:r>
        <w:rPr>
          <w:spacing w:val="-9"/>
          <w:w w:val="105"/>
        </w:rPr>
        <w:t> </w:t>
      </w:r>
      <w:r>
        <w:rPr>
          <w:w w:val="105"/>
        </w:rPr>
        <w:t>a</w:t>
      </w:r>
      <w:r>
        <w:rPr>
          <w:spacing w:val="-9"/>
          <w:w w:val="105"/>
        </w:rPr>
        <w:t> </w:t>
      </w:r>
      <w:r>
        <w:rPr>
          <w:w w:val="105"/>
        </w:rPr>
        <w:t>reduction</w:t>
      </w:r>
      <w:r>
        <w:rPr>
          <w:spacing w:val="-9"/>
          <w:w w:val="105"/>
        </w:rPr>
        <w:t> </w:t>
      </w:r>
      <w:r>
        <w:rPr>
          <w:w w:val="105"/>
        </w:rPr>
        <w:t>in operating</w:t>
      </w:r>
      <w:r>
        <w:rPr>
          <w:spacing w:val="-3"/>
          <w:w w:val="105"/>
        </w:rPr>
        <w:t> </w:t>
      </w:r>
      <w:r>
        <w:rPr>
          <w:w w:val="105"/>
        </w:rPr>
        <w:t>expenses.</w:t>
      </w:r>
      <w:r>
        <w:rPr>
          <w:spacing w:val="-3"/>
          <w:w w:val="105"/>
        </w:rPr>
        <w:t> </w:t>
      </w:r>
      <w:r>
        <w:rPr>
          <w:w w:val="105"/>
        </w:rPr>
        <w:t>Gross</w:t>
      </w:r>
      <w:r>
        <w:rPr>
          <w:spacing w:val="-3"/>
          <w:w w:val="105"/>
        </w:rPr>
        <w:t> </w:t>
      </w:r>
      <w:r>
        <w:rPr>
          <w:w w:val="105"/>
        </w:rPr>
        <w:t>margin</w:t>
      </w:r>
      <w:r>
        <w:rPr>
          <w:spacing w:val="-3"/>
          <w:w w:val="105"/>
        </w:rPr>
        <w:t> </w:t>
      </w:r>
      <w:r>
        <w:rPr>
          <w:w w:val="105"/>
        </w:rPr>
        <w:t>decreased</w:t>
      </w:r>
      <w:r>
        <w:rPr>
          <w:spacing w:val="-3"/>
          <w:w w:val="105"/>
        </w:rPr>
        <w:t> </w:t>
      </w:r>
      <w:r>
        <w:rPr>
          <w:w w:val="105"/>
        </w:rPr>
        <w:t>$1.0</w:t>
      </w:r>
      <w:r>
        <w:rPr>
          <w:spacing w:val="-3"/>
          <w:w w:val="105"/>
        </w:rPr>
        <w:t> </w:t>
      </w:r>
      <w:r>
        <w:rPr>
          <w:w w:val="105"/>
        </w:rPr>
        <w:t>billion</w:t>
      </w:r>
      <w:r>
        <w:rPr>
          <w:spacing w:val="-3"/>
          <w:w w:val="105"/>
        </w:rPr>
        <w:t> </w:t>
      </w:r>
      <w:r>
        <w:rPr>
          <w:w w:val="105"/>
        </w:rPr>
        <w:t>or</w:t>
      </w:r>
      <w:r>
        <w:rPr>
          <w:spacing w:val="-3"/>
          <w:w w:val="105"/>
        </w:rPr>
        <w:t> </w:t>
      </w:r>
      <w:r>
        <w:rPr>
          <w:w w:val="105"/>
        </w:rPr>
        <w:t>4%,</w:t>
      </w:r>
      <w:r>
        <w:rPr>
          <w:spacing w:val="-3"/>
          <w:w w:val="105"/>
        </w:rPr>
        <w:t> </w:t>
      </w:r>
      <w:r>
        <w:rPr>
          <w:w w:val="105"/>
        </w:rPr>
        <w:t>primarily</w:t>
      </w:r>
      <w:r>
        <w:rPr>
          <w:spacing w:val="-3"/>
          <w:w w:val="105"/>
        </w:rPr>
        <w:t> </w:t>
      </w:r>
      <w:r>
        <w:rPr>
          <w:w w:val="105"/>
        </w:rPr>
        <w:t>due</w:t>
      </w:r>
      <w:r>
        <w:rPr>
          <w:spacing w:val="-3"/>
          <w:w w:val="105"/>
        </w:rPr>
        <w:t> </w:t>
      </w:r>
      <w:r>
        <w:rPr>
          <w:w w:val="105"/>
        </w:rPr>
        <w:t>to</w:t>
      </w:r>
      <w:r>
        <w:rPr>
          <w:spacing w:val="-3"/>
          <w:w w:val="105"/>
        </w:rPr>
        <w:t> </w:t>
      </w:r>
      <w:r>
        <w:rPr>
          <w:w w:val="105"/>
        </w:rPr>
        <w:t>the</w:t>
      </w:r>
      <w:r>
        <w:rPr>
          <w:spacing w:val="-3"/>
          <w:w w:val="105"/>
        </w:rPr>
        <w:t> </w:t>
      </w:r>
      <w:r>
        <w:rPr>
          <w:w w:val="105"/>
        </w:rPr>
        <w:t>decline</w:t>
      </w:r>
      <w:r>
        <w:rPr>
          <w:spacing w:val="-3"/>
          <w:w w:val="105"/>
        </w:rPr>
        <w:t> </w:t>
      </w:r>
      <w:r>
        <w:rPr>
          <w:w w:val="105"/>
        </w:rPr>
        <w:t>in</w:t>
      </w:r>
      <w:r>
        <w:rPr>
          <w:spacing w:val="-3"/>
          <w:w w:val="105"/>
        </w:rPr>
        <w:t> </w:t>
      </w:r>
      <w:r>
        <w:rPr>
          <w:w w:val="105"/>
        </w:rPr>
        <w:t>Office</w:t>
      </w:r>
      <w:r>
        <w:rPr>
          <w:spacing w:val="-3"/>
          <w:w w:val="105"/>
        </w:rPr>
        <w:t> </w:t>
      </w:r>
      <w:r>
        <w:rPr>
          <w:w w:val="105"/>
        </w:rPr>
        <w:t>Consumer</w:t>
      </w:r>
      <w:r>
        <w:rPr>
          <w:spacing w:val="-3"/>
          <w:w w:val="105"/>
        </w:rPr>
        <w:t> </w:t>
      </w:r>
      <w:r>
        <w:rPr>
          <w:w w:val="105"/>
        </w:rPr>
        <w:t>revenue.</w:t>
      </w:r>
      <w:r>
        <w:rPr>
          <w:spacing w:val="-3"/>
          <w:w w:val="105"/>
        </w:rPr>
        <w:t> </w:t>
      </w:r>
      <w:r>
        <w:rPr>
          <w:w w:val="105"/>
        </w:rPr>
        <w:t>Gross</w:t>
      </w:r>
      <w:r>
        <w:rPr>
          <w:spacing w:val="-3"/>
          <w:w w:val="105"/>
        </w:rPr>
        <w:t> </w:t>
      </w:r>
      <w:r>
        <w:rPr>
          <w:w w:val="105"/>
        </w:rPr>
        <w:t>margin</w:t>
      </w:r>
      <w:r>
        <w:rPr>
          <w:spacing w:val="-3"/>
          <w:w w:val="105"/>
        </w:rPr>
        <w:t> </w:t>
      </w:r>
      <w:r>
        <w:rPr>
          <w:w w:val="105"/>
        </w:rPr>
        <w:t>included an</w:t>
      </w:r>
      <w:r>
        <w:rPr>
          <w:w w:val="105"/>
        </w:rPr>
        <w:t> unfavorable</w:t>
      </w:r>
      <w:r>
        <w:rPr>
          <w:w w:val="105"/>
        </w:rPr>
        <w:t> foreign</w:t>
      </w:r>
      <w:r>
        <w:rPr>
          <w:w w:val="105"/>
        </w:rPr>
        <w:t> currency</w:t>
      </w:r>
      <w:r>
        <w:rPr>
          <w:w w:val="105"/>
        </w:rPr>
        <w:t> impact</w:t>
      </w:r>
      <w:r>
        <w:rPr>
          <w:w w:val="105"/>
        </w:rPr>
        <w:t> of</w:t>
      </w:r>
      <w:r>
        <w:rPr>
          <w:w w:val="105"/>
        </w:rPr>
        <w:t> approximately</w:t>
      </w:r>
      <w:r>
        <w:rPr>
          <w:w w:val="105"/>
        </w:rPr>
        <w:t> 2%.</w:t>
      </w:r>
      <w:r>
        <w:rPr>
          <w:w w:val="105"/>
        </w:rPr>
        <w:t> Cost</w:t>
      </w:r>
      <w:r>
        <w:rPr>
          <w:w w:val="105"/>
        </w:rPr>
        <w:t> of</w:t>
      </w:r>
      <w:r>
        <w:rPr>
          <w:w w:val="105"/>
        </w:rPr>
        <w:t> revenue</w:t>
      </w:r>
      <w:r>
        <w:rPr>
          <w:w w:val="105"/>
        </w:rPr>
        <w:t> increased</w:t>
      </w:r>
      <w:r>
        <w:rPr>
          <w:w w:val="105"/>
        </w:rPr>
        <w:t> $492</w:t>
      </w:r>
      <w:r>
        <w:rPr>
          <w:w w:val="105"/>
        </w:rPr>
        <w:t> million</w:t>
      </w:r>
      <w:r>
        <w:rPr>
          <w:w w:val="105"/>
        </w:rPr>
        <w:t> or</w:t>
      </w:r>
      <w:r>
        <w:rPr>
          <w:w w:val="105"/>
        </w:rPr>
        <w:t> 15%,</w:t>
      </w:r>
      <w:r>
        <w:rPr>
          <w:w w:val="105"/>
        </w:rPr>
        <w:t> primarily</w:t>
      </w:r>
      <w:r>
        <w:rPr>
          <w:w w:val="105"/>
        </w:rPr>
        <w:t> due</w:t>
      </w:r>
      <w:r>
        <w:rPr>
          <w:w w:val="105"/>
        </w:rPr>
        <w:t> to</w:t>
      </w:r>
      <w:r>
        <w:rPr>
          <w:w w:val="105"/>
        </w:rPr>
        <w:t> higher</w:t>
      </w:r>
      <w:r>
        <w:rPr>
          <w:w w:val="105"/>
        </w:rPr>
        <w:t> cloud infrastructure</w:t>
      </w:r>
      <w:r>
        <w:rPr>
          <w:spacing w:val="-7"/>
          <w:w w:val="105"/>
        </w:rPr>
        <w:t> </w:t>
      </w:r>
      <w:r>
        <w:rPr>
          <w:w w:val="105"/>
        </w:rPr>
        <w:t>expenses,</w:t>
      </w:r>
      <w:r>
        <w:rPr>
          <w:spacing w:val="-7"/>
          <w:w w:val="105"/>
        </w:rPr>
        <w:t> </w:t>
      </w:r>
      <w:r>
        <w:rPr>
          <w:w w:val="105"/>
        </w:rPr>
        <w:t>reflecting</w:t>
      </w:r>
      <w:r>
        <w:rPr>
          <w:spacing w:val="-7"/>
          <w:w w:val="105"/>
        </w:rPr>
        <w:t> </w:t>
      </w:r>
      <w:r>
        <w:rPr>
          <w:w w:val="105"/>
        </w:rPr>
        <w:t>increased</w:t>
      </w:r>
      <w:r>
        <w:rPr>
          <w:spacing w:val="-7"/>
          <w:w w:val="105"/>
        </w:rPr>
        <w:t> </w:t>
      </w:r>
      <w:r>
        <w:rPr>
          <w:w w:val="105"/>
        </w:rPr>
        <w:t>datacenter</w:t>
      </w:r>
      <w:r>
        <w:rPr>
          <w:spacing w:val="-7"/>
          <w:w w:val="105"/>
        </w:rPr>
        <w:t> </w:t>
      </w:r>
      <w:r>
        <w:rPr>
          <w:w w:val="105"/>
        </w:rPr>
        <w:t>capacity</w:t>
      </w:r>
      <w:r>
        <w:rPr>
          <w:spacing w:val="-7"/>
          <w:w w:val="105"/>
        </w:rPr>
        <w:t> </w:t>
      </w:r>
      <w:r>
        <w:rPr>
          <w:w w:val="105"/>
        </w:rPr>
        <w:t>to</w:t>
      </w:r>
      <w:r>
        <w:rPr>
          <w:spacing w:val="-7"/>
          <w:w w:val="105"/>
        </w:rPr>
        <w:t> </w:t>
      </w:r>
      <w:r>
        <w:rPr>
          <w:w w:val="105"/>
        </w:rPr>
        <w:t>serve</w:t>
      </w:r>
      <w:r>
        <w:rPr>
          <w:spacing w:val="-7"/>
          <w:w w:val="105"/>
        </w:rPr>
        <w:t> </w:t>
      </w:r>
      <w:r>
        <w:rPr>
          <w:w w:val="105"/>
        </w:rPr>
        <w:t>our</w:t>
      </w:r>
      <w:r>
        <w:rPr>
          <w:spacing w:val="-7"/>
          <w:w w:val="105"/>
        </w:rPr>
        <w:t> </w:t>
      </w:r>
      <w:r>
        <w:rPr>
          <w:w w:val="105"/>
        </w:rPr>
        <w:t>Office</w:t>
      </w:r>
      <w:r>
        <w:rPr>
          <w:spacing w:val="-7"/>
          <w:w w:val="105"/>
        </w:rPr>
        <w:t> </w:t>
      </w:r>
      <w:r>
        <w:rPr>
          <w:w w:val="105"/>
        </w:rPr>
        <w:t>365</w:t>
      </w:r>
      <w:r>
        <w:rPr>
          <w:spacing w:val="-7"/>
          <w:w w:val="105"/>
        </w:rPr>
        <w:t> </w:t>
      </w:r>
      <w:r>
        <w:rPr>
          <w:w w:val="105"/>
        </w:rPr>
        <w:t>offerings.</w:t>
      </w:r>
      <w:r>
        <w:rPr>
          <w:spacing w:val="-7"/>
          <w:w w:val="105"/>
        </w:rPr>
        <w:t> </w:t>
      </w:r>
      <w:r>
        <w:rPr>
          <w:w w:val="105"/>
        </w:rPr>
        <w:t>Operating</w:t>
      </w:r>
      <w:r>
        <w:rPr>
          <w:spacing w:val="-7"/>
          <w:w w:val="105"/>
        </w:rPr>
        <w:t> </w:t>
      </w:r>
      <w:r>
        <w:rPr>
          <w:w w:val="105"/>
        </w:rPr>
        <w:t>expenses</w:t>
      </w:r>
      <w:r>
        <w:rPr>
          <w:spacing w:val="-7"/>
          <w:w w:val="105"/>
        </w:rPr>
        <w:t> </w:t>
      </w:r>
      <w:r>
        <w:rPr>
          <w:w w:val="105"/>
        </w:rPr>
        <w:t>decreased</w:t>
      </w:r>
      <w:r>
        <w:rPr>
          <w:spacing w:val="-7"/>
          <w:w w:val="105"/>
        </w:rPr>
        <w:t> </w:t>
      </w:r>
      <w:r>
        <w:rPr>
          <w:w w:val="105"/>
        </w:rPr>
        <w:t>$224</w:t>
      </w:r>
      <w:r>
        <w:rPr>
          <w:spacing w:val="-7"/>
          <w:w w:val="105"/>
        </w:rPr>
        <w:t> </w:t>
      </w:r>
      <w:r>
        <w:rPr>
          <w:w w:val="105"/>
        </w:rPr>
        <w:t>million</w:t>
      </w:r>
      <w:r>
        <w:rPr>
          <w:spacing w:val="-7"/>
          <w:w w:val="105"/>
        </w:rPr>
        <w:t> </w:t>
      </w:r>
      <w:r>
        <w:rPr>
          <w:w w:val="105"/>
        </w:rPr>
        <w:t>or 2%. Sales and marketing and general and administrative expenses decreased $258 million and $125 million, respectively, mainly due to lower headcount-related</w:t>
      </w:r>
      <w:r>
        <w:rPr>
          <w:w w:val="105"/>
        </w:rPr>
        <w:t> expenses.</w:t>
      </w:r>
      <w:r>
        <w:rPr>
          <w:w w:val="105"/>
        </w:rPr>
        <w:t> Research</w:t>
      </w:r>
      <w:r>
        <w:rPr>
          <w:w w:val="105"/>
        </w:rPr>
        <w:t> and</w:t>
      </w:r>
      <w:r>
        <w:rPr>
          <w:w w:val="105"/>
        </w:rPr>
        <w:t> development</w:t>
      </w:r>
      <w:r>
        <w:rPr>
          <w:w w:val="105"/>
        </w:rPr>
        <w:t> expenses</w:t>
      </w:r>
      <w:r>
        <w:rPr>
          <w:w w:val="105"/>
        </w:rPr>
        <w:t> increased</w:t>
      </w:r>
      <w:r>
        <w:rPr>
          <w:w w:val="105"/>
        </w:rPr>
        <w:t> $159</w:t>
      </w:r>
      <w:r>
        <w:rPr>
          <w:w w:val="105"/>
        </w:rPr>
        <w:t> million</w:t>
      </w:r>
      <w:r>
        <w:rPr>
          <w:w w:val="105"/>
        </w:rPr>
        <w:t> or</w:t>
      </w:r>
      <w:r>
        <w:rPr>
          <w:w w:val="105"/>
        </w:rPr>
        <w:t> 6%,</w:t>
      </w:r>
      <w:r>
        <w:rPr>
          <w:w w:val="105"/>
        </w:rPr>
        <w:t> mainly</w:t>
      </w:r>
      <w:r>
        <w:rPr>
          <w:w w:val="105"/>
        </w:rPr>
        <w:t> due</w:t>
      </w:r>
      <w:r>
        <w:rPr>
          <w:w w:val="105"/>
        </w:rPr>
        <w:t> to</w:t>
      </w:r>
      <w:r>
        <w:rPr>
          <w:w w:val="105"/>
        </w:rPr>
        <w:t> increased</w:t>
      </w:r>
      <w:r>
        <w:rPr>
          <w:w w:val="105"/>
        </w:rPr>
        <w:t> investment</w:t>
      </w:r>
      <w:r>
        <w:rPr>
          <w:w w:val="105"/>
        </w:rPr>
        <w:t> in</w:t>
      </w:r>
      <w:r>
        <w:rPr>
          <w:w w:val="105"/>
        </w:rPr>
        <w:t> new products and services.</w:t>
      </w:r>
    </w:p>
    <w:p>
      <w:pPr>
        <w:pStyle w:val="BodyText"/>
        <w:spacing w:before="43"/>
      </w:pPr>
    </w:p>
    <w:p>
      <w:pPr>
        <w:pStyle w:val="BodyText"/>
        <w:ind w:left="168"/>
      </w:pPr>
      <w:r>
        <w:rPr>
          <w:u w:val="single"/>
        </w:rPr>
        <w:t>Intelligent</w:t>
      </w:r>
      <w:r>
        <w:rPr>
          <w:spacing w:val="22"/>
          <w:u w:val="single"/>
        </w:rPr>
        <w:t> </w:t>
      </w:r>
      <w:r>
        <w:rPr>
          <w:spacing w:val="-2"/>
          <w:u w:val="single"/>
        </w:rPr>
        <w:t>Cloud</w:t>
      </w:r>
    </w:p>
    <w:p>
      <w:pPr>
        <w:pStyle w:val="BodyText"/>
        <w:spacing w:line="249" w:lineRule="auto" w:before="169"/>
        <w:ind w:left="168"/>
      </w:pPr>
      <w:r>
        <w:rPr>
          <w:w w:val="105"/>
        </w:rPr>
        <w:t>Intelligent Cloud revenue increased $2.0 billion or 9%, mainly due to higher server products and services revenue, as well as higher </w:t>
      </w:r>
      <w:r>
        <w:rPr>
          <w:w w:val="105"/>
        </w:rPr>
        <w:t>Enterprise Services revenue. Revenue included an unfavorable foreign currency impact of approximately 2%.</w:t>
      </w:r>
    </w:p>
    <w:p>
      <w:pPr>
        <w:pStyle w:val="ListParagraph"/>
        <w:numPr>
          <w:ilvl w:val="0"/>
          <w:numId w:val="6"/>
        </w:numPr>
        <w:tabs>
          <w:tab w:pos="1059" w:val="left" w:leader="none"/>
        </w:tabs>
        <w:spacing w:line="249" w:lineRule="auto" w:before="80" w:after="0"/>
        <w:ind w:left="1059" w:right="124" w:hanging="325"/>
        <w:jc w:val="left"/>
        <w:rPr>
          <w:sz w:val="17"/>
        </w:rPr>
      </w:pPr>
      <w:r>
        <w:rPr>
          <w:w w:val="105"/>
          <w:sz w:val="17"/>
        </w:rPr>
        <w:t>Server</w:t>
      </w:r>
      <w:r>
        <w:rPr>
          <w:spacing w:val="-2"/>
          <w:w w:val="105"/>
          <w:sz w:val="17"/>
        </w:rPr>
        <w:t> </w:t>
      </w:r>
      <w:r>
        <w:rPr>
          <w:w w:val="105"/>
          <w:sz w:val="17"/>
        </w:rPr>
        <w:t>products</w:t>
      </w:r>
      <w:r>
        <w:rPr>
          <w:spacing w:val="-2"/>
          <w:w w:val="105"/>
          <w:sz w:val="17"/>
        </w:rPr>
        <w:t> </w:t>
      </w:r>
      <w:r>
        <w:rPr>
          <w:w w:val="105"/>
          <w:sz w:val="17"/>
        </w:rPr>
        <w:t>and</w:t>
      </w:r>
      <w:r>
        <w:rPr>
          <w:spacing w:val="-2"/>
          <w:w w:val="105"/>
          <w:sz w:val="17"/>
        </w:rPr>
        <w:t> </w:t>
      </w:r>
      <w:r>
        <w:rPr>
          <w:w w:val="105"/>
          <w:sz w:val="17"/>
        </w:rPr>
        <w:t>cloud</w:t>
      </w:r>
      <w:r>
        <w:rPr>
          <w:spacing w:val="-2"/>
          <w:w w:val="105"/>
          <w:sz w:val="17"/>
        </w:rPr>
        <w:t> </w:t>
      </w:r>
      <w:r>
        <w:rPr>
          <w:w w:val="105"/>
          <w:sz w:val="17"/>
        </w:rPr>
        <w:t>services</w:t>
      </w:r>
      <w:r>
        <w:rPr>
          <w:spacing w:val="-2"/>
          <w:w w:val="105"/>
          <w:sz w:val="17"/>
        </w:rPr>
        <w:t> </w:t>
      </w:r>
      <w:r>
        <w:rPr>
          <w:w w:val="105"/>
          <w:sz w:val="17"/>
        </w:rPr>
        <w:t>revenue</w:t>
      </w:r>
      <w:r>
        <w:rPr>
          <w:spacing w:val="-2"/>
          <w:w w:val="105"/>
          <w:sz w:val="17"/>
        </w:rPr>
        <w:t> </w:t>
      </w:r>
      <w:r>
        <w:rPr>
          <w:w w:val="105"/>
          <w:sz w:val="17"/>
        </w:rPr>
        <w:t>grew</w:t>
      </w:r>
      <w:r>
        <w:rPr>
          <w:spacing w:val="-2"/>
          <w:w w:val="105"/>
          <w:sz w:val="17"/>
        </w:rPr>
        <w:t> </w:t>
      </w:r>
      <w:r>
        <w:rPr>
          <w:w w:val="105"/>
          <w:sz w:val="17"/>
        </w:rPr>
        <w:t>$1.6</w:t>
      </w:r>
      <w:r>
        <w:rPr>
          <w:spacing w:val="-2"/>
          <w:w w:val="105"/>
          <w:sz w:val="17"/>
        </w:rPr>
        <w:t> </w:t>
      </w:r>
      <w:r>
        <w:rPr>
          <w:w w:val="105"/>
          <w:sz w:val="17"/>
        </w:rPr>
        <w:t>billion</w:t>
      </w:r>
      <w:r>
        <w:rPr>
          <w:spacing w:val="-2"/>
          <w:w w:val="105"/>
          <w:sz w:val="17"/>
        </w:rPr>
        <w:t> </w:t>
      </w:r>
      <w:r>
        <w:rPr>
          <w:w w:val="105"/>
          <w:sz w:val="17"/>
        </w:rPr>
        <w:t>or</w:t>
      </w:r>
      <w:r>
        <w:rPr>
          <w:spacing w:val="-2"/>
          <w:w w:val="105"/>
          <w:sz w:val="17"/>
        </w:rPr>
        <w:t> </w:t>
      </w:r>
      <w:r>
        <w:rPr>
          <w:w w:val="105"/>
          <w:sz w:val="17"/>
        </w:rPr>
        <w:t>9%,</w:t>
      </w:r>
      <w:r>
        <w:rPr>
          <w:spacing w:val="-2"/>
          <w:w w:val="105"/>
          <w:sz w:val="17"/>
        </w:rPr>
        <w:t> </w:t>
      </w:r>
      <w:r>
        <w:rPr>
          <w:w w:val="105"/>
          <w:sz w:val="17"/>
        </w:rPr>
        <w:t>primarily</w:t>
      </w:r>
      <w:r>
        <w:rPr>
          <w:spacing w:val="-2"/>
          <w:w w:val="105"/>
          <w:sz w:val="17"/>
        </w:rPr>
        <w:t> </w:t>
      </w:r>
      <w:r>
        <w:rPr>
          <w:w w:val="105"/>
          <w:sz w:val="17"/>
        </w:rPr>
        <w:t>driven</w:t>
      </w:r>
      <w:r>
        <w:rPr>
          <w:spacing w:val="-2"/>
          <w:w w:val="105"/>
          <w:sz w:val="17"/>
        </w:rPr>
        <w:t> </w:t>
      </w:r>
      <w:r>
        <w:rPr>
          <w:w w:val="105"/>
          <w:sz w:val="17"/>
        </w:rPr>
        <w:t>by</w:t>
      </w:r>
      <w:r>
        <w:rPr>
          <w:spacing w:val="-2"/>
          <w:w w:val="105"/>
          <w:sz w:val="17"/>
        </w:rPr>
        <w:t> </w:t>
      </w:r>
      <w:r>
        <w:rPr>
          <w:w w:val="105"/>
          <w:sz w:val="17"/>
        </w:rPr>
        <w:t>higher</w:t>
      </w:r>
      <w:r>
        <w:rPr>
          <w:spacing w:val="-2"/>
          <w:w w:val="105"/>
          <w:sz w:val="17"/>
        </w:rPr>
        <w:t> </w:t>
      </w:r>
      <w:r>
        <w:rPr>
          <w:w w:val="105"/>
          <w:sz w:val="17"/>
        </w:rPr>
        <w:t>premium</w:t>
      </w:r>
      <w:r>
        <w:rPr>
          <w:spacing w:val="-2"/>
          <w:w w:val="105"/>
          <w:sz w:val="17"/>
        </w:rPr>
        <w:t> </w:t>
      </w:r>
      <w:r>
        <w:rPr>
          <w:w w:val="105"/>
          <w:sz w:val="17"/>
        </w:rPr>
        <w:t>mix</w:t>
      </w:r>
      <w:r>
        <w:rPr>
          <w:spacing w:val="-2"/>
          <w:w w:val="105"/>
          <w:sz w:val="17"/>
        </w:rPr>
        <w:t> </w:t>
      </w:r>
      <w:r>
        <w:rPr>
          <w:w w:val="105"/>
          <w:sz w:val="17"/>
        </w:rPr>
        <w:t>of</w:t>
      </w:r>
      <w:r>
        <w:rPr>
          <w:spacing w:val="-2"/>
          <w:w w:val="105"/>
          <w:sz w:val="17"/>
        </w:rPr>
        <w:t> </w:t>
      </w:r>
      <w:r>
        <w:rPr>
          <w:w w:val="105"/>
          <w:sz w:val="17"/>
        </w:rPr>
        <w:t>Microsoft</w:t>
      </w:r>
      <w:r>
        <w:rPr>
          <w:spacing w:val="-2"/>
          <w:w w:val="105"/>
          <w:sz w:val="17"/>
        </w:rPr>
        <w:t> </w:t>
      </w:r>
      <w:r>
        <w:rPr>
          <w:w w:val="105"/>
          <w:sz w:val="17"/>
        </w:rPr>
        <w:t>SQL</w:t>
      </w:r>
      <w:r>
        <w:rPr>
          <w:spacing w:val="-2"/>
          <w:w w:val="105"/>
          <w:sz w:val="17"/>
        </w:rPr>
        <w:t> </w:t>
      </w:r>
      <w:r>
        <w:rPr>
          <w:w w:val="105"/>
          <w:sz w:val="17"/>
        </w:rPr>
        <w:t>Server, Windows Server, and System Center, as well as continued revenue growth from Azure.</w:t>
      </w:r>
    </w:p>
    <w:p>
      <w:pPr>
        <w:pStyle w:val="ListParagraph"/>
        <w:numPr>
          <w:ilvl w:val="0"/>
          <w:numId w:val="6"/>
        </w:numPr>
        <w:tabs>
          <w:tab w:pos="1059" w:val="left" w:leader="none"/>
        </w:tabs>
        <w:spacing w:line="240" w:lineRule="auto" w:before="79" w:after="0"/>
        <w:ind w:left="1059" w:right="0" w:hanging="324"/>
        <w:jc w:val="left"/>
        <w:rPr>
          <w:sz w:val="17"/>
        </w:rPr>
      </w:pPr>
      <w:r>
        <w:rPr>
          <w:w w:val="105"/>
          <w:sz w:val="17"/>
        </w:rPr>
        <w:t>Enterprise</w:t>
      </w:r>
      <w:r>
        <w:rPr>
          <w:spacing w:val="-10"/>
          <w:w w:val="105"/>
          <w:sz w:val="17"/>
        </w:rPr>
        <w:t> </w:t>
      </w:r>
      <w:r>
        <w:rPr>
          <w:w w:val="105"/>
          <w:sz w:val="17"/>
        </w:rPr>
        <w:t>Services</w:t>
      </w:r>
      <w:r>
        <w:rPr>
          <w:spacing w:val="-10"/>
          <w:w w:val="105"/>
          <w:sz w:val="17"/>
        </w:rPr>
        <w:t> </w:t>
      </w:r>
      <w:r>
        <w:rPr>
          <w:w w:val="105"/>
          <w:sz w:val="17"/>
        </w:rPr>
        <w:t>revenue</w:t>
      </w:r>
      <w:r>
        <w:rPr>
          <w:spacing w:val="-10"/>
          <w:w w:val="105"/>
          <w:sz w:val="17"/>
        </w:rPr>
        <w:t> </w:t>
      </w:r>
      <w:r>
        <w:rPr>
          <w:w w:val="105"/>
          <w:sz w:val="17"/>
        </w:rPr>
        <w:t>grew</w:t>
      </w:r>
      <w:r>
        <w:rPr>
          <w:spacing w:val="-10"/>
          <w:w w:val="105"/>
          <w:sz w:val="17"/>
        </w:rPr>
        <w:t> </w:t>
      </w:r>
      <w:r>
        <w:rPr>
          <w:w w:val="105"/>
          <w:sz w:val="17"/>
        </w:rPr>
        <w:t>$325</w:t>
      </w:r>
      <w:r>
        <w:rPr>
          <w:spacing w:val="-10"/>
          <w:w w:val="105"/>
          <w:sz w:val="17"/>
        </w:rPr>
        <w:t> </w:t>
      </w:r>
      <w:r>
        <w:rPr>
          <w:w w:val="105"/>
          <w:sz w:val="17"/>
        </w:rPr>
        <w:t>million</w:t>
      </w:r>
      <w:r>
        <w:rPr>
          <w:spacing w:val="-10"/>
          <w:w w:val="105"/>
          <w:sz w:val="17"/>
        </w:rPr>
        <w:t> </w:t>
      </w:r>
      <w:r>
        <w:rPr>
          <w:w w:val="105"/>
          <w:sz w:val="17"/>
        </w:rPr>
        <w:t>or</w:t>
      </w:r>
      <w:r>
        <w:rPr>
          <w:spacing w:val="-10"/>
          <w:w w:val="105"/>
          <w:sz w:val="17"/>
        </w:rPr>
        <w:t> </w:t>
      </w:r>
      <w:r>
        <w:rPr>
          <w:w w:val="105"/>
          <w:sz w:val="17"/>
        </w:rPr>
        <w:t>7%,</w:t>
      </w:r>
      <w:r>
        <w:rPr>
          <w:spacing w:val="-10"/>
          <w:w w:val="105"/>
          <w:sz w:val="17"/>
        </w:rPr>
        <w:t> </w:t>
      </w:r>
      <w:r>
        <w:rPr>
          <w:w w:val="105"/>
          <w:sz w:val="17"/>
        </w:rPr>
        <w:t>mainly</w:t>
      </w:r>
      <w:r>
        <w:rPr>
          <w:spacing w:val="-10"/>
          <w:w w:val="105"/>
          <w:sz w:val="17"/>
        </w:rPr>
        <w:t> </w:t>
      </w:r>
      <w:r>
        <w:rPr>
          <w:w w:val="105"/>
          <w:sz w:val="17"/>
        </w:rPr>
        <w:t>due</w:t>
      </w:r>
      <w:r>
        <w:rPr>
          <w:spacing w:val="-10"/>
          <w:w w:val="105"/>
          <w:sz w:val="17"/>
        </w:rPr>
        <w:t> </w:t>
      </w:r>
      <w:r>
        <w:rPr>
          <w:w w:val="105"/>
          <w:sz w:val="17"/>
        </w:rPr>
        <w:t>to</w:t>
      </w:r>
      <w:r>
        <w:rPr>
          <w:spacing w:val="-10"/>
          <w:w w:val="105"/>
          <w:sz w:val="17"/>
        </w:rPr>
        <w:t> </w:t>
      </w:r>
      <w:r>
        <w:rPr>
          <w:w w:val="105"/>
          <w:sz w:val="17"/>
        </w:rPr>
        <w:t>growth</w:t>
      </w:r>
      <w:r>
        <w:rPr>
          <w:spacing w:val="-10"/>
          <w:w w:val="105"/>
          <w:sz w:val="17"/>
        </w:rPr>
        <w:t> </w:t>
      </w:r>
      <w:r>
        <w:rPr>
          <w:w w:val="105"/>
          <w:sz w:val="17"/>
        </w:rPr>
        <w:t>in</w:t>
      </w:r>
      <w:r>
        <w:rPr>
          <w:spacing w:val="-10"/>
          <w:w w:val="105"/>
          <w:sz w:val="17"/>
        </w:rPr>
        <w:t> </w:t>
      </w:r>
      <w:r>
        <w:rPr>
          <w:w w:val="105"/>
          <w:sz w:val="17"/>
        </w:rPr>
        <w:t>Premier</w:t>
      </w:r>
      <w:r>
        <w:rPr>
          <w:spacing w:val="-10"/>
          <w:w w:val="105"/>
          <w:sz w:val="17"/>
        </w:rPr>
        <w:t> </w:t>
      </w:r>
      <w:r>
        <w:rPr>
          <w:w w:val="105"/>
          <w:sz w:val="17"/>
        </w:rPr>
        <w:t>Support</w:t>
      </w:r>
      <w:r>
        <w:rPr>
          <w:spacing w:val="-10"/>
          <w:w w:val="105"/>
          <w:sz w:val="17"/>
        </w:rPr>
        <w:t> </w:t>
      </w:r>
      <w:r>
        <w:rPr>
          <w:spacing w:val="-2"/>
          <w:w w:val="105"/>
          <w:sz w:val="17"/>
        </w:rPr>
        <w:t>Services.</w:t>
      </w:r>
    </w:p>
    <w:p>
      <w:pPr>
        <w:pStyle w:val="BodyText"/>
        <w:spacing w:line="249" w:lineRule="auto" w:before="170"/>
        <w:ind w:left="168" w:right="118"/>
        <w:jc w:val="both"/>
      </w:pPr>
      <w:r>
        <w:rPr>
          <w:w w:val="105"/>
        </w:rPr>
        <w:t>Intelligent</w:t>
      </w:r>
      <w:r>
        <w:rPr>
          <w:spacing w:val="-7"/>
          <w:w w:val="105"/>
        </w:rPr>
        <w:t> </w:t>
      </w:r>
      <w:r>
        <w:rPr>
          <w:w w:val="105"/>
        </w:rPr>
        <w:t>Cloud</w:t>
      </w:r>
      <w:r>
        <w:rPr>
          <w:spacing w:val="-7"/>
          <w:w w:val="105"/>
        </w:rPr>
        <w:t> </w:t>
      </w:r>
      <w:r>
        <w:rPr>
          <w:w w:val="105"/>
        </w:rPr>
        <w:t>operating</w:t>
      </w:r>
      <w:r>
        <w:rPr>
          <w:spacing w:val="-7"/>
          <w:w w:val="105"/>
        </w:rPr>
        <w:t> </w:t>
      </w:r>
      <w:r>
        <w:rPr>
          <w:w w:val="105"/>
        </w:rPr>
        <w:t>income</w:t>
      </w:r>
      <w:r>
        <w:rPr>
          <w:spacing w:val="-7"/>
          <w:w w:val="105"/>
        </w:rPr>
        <w:t> </w:t>
      </w:r>
      <w:r>
        <w:rPr>
          <w:w w:val="105"/>
        </w:rPr>
        <w:t>increased</w:t>
      </w:r>
      <w:r>
        <w:rPr>
          <w:spacing w:val="-7"/>
          <w:w w:val="105"/>
        </w:rPr>
        <w:t> </w:t>
      </w:r>
      <w:r>
        <w:rPr>
          <w:w w:val="105"/>
        </w:rPr>
        <w:t>$1.4</w:t>
      </w:r>
      <w:r>
        <w:rPr>
          <w:spacing w:val="-7"/>
          <w:w w:val="105"/>
        </w:rPr>
        <w:t> </w:t>
      </w:r>
      <w:r>
        <w:rPr>
          <w:w w:val="105"/>
        </w:rPr>
        <w:t>billion</w:t>
      </w:r>
      <w:r>
        <w:rPr>
          <w:spacing w:val="-7"/>
          <w:w w:val="105"/>
        </w:rPr>
        <w:t> </w:t>
      </w:r>
      <w:r>
        <w:rPr>
          <w:w w:val="105"/>
        </w:rPr>
        <w:t>or</w:t>
      </w:r>
      <w:r>
        <w:rPr>
          <w:spacing w:val="-7"/>
          <w:w w:val="105"/>
        </w:rPr>
        <w:t> </w:t>
      </w:r>
      <w:r>
        <w:rPr>
          <w:w w:val="105"/>
        </w:rPr>
        <w:t>17%,</w:t>
      </w:r>
      <w:r>
        <w:rPr>
          <w:spacing w:val="-7"/>
          <w:w w:val="105"/>
        </w:rPr>
        <w:t> </w:t>
      </w:r>
      <w:r>
        <w:rPr>
          <w:w w:val="105"/>
        </w:rPr>
        <w:t>primarily</w:t>
      </w:r>
      <w:r>
        <w:rPr>
          <w:spacing w:val="-7"/>
          <w:w w:val="105"/>
        </w:rPr>
        <w:t> </w:t>
      </w:r>
      <w:r>
        <w:rPr>
          <w:w w:val="105"/>
        </w:rPr>
        <w:t>due</w:t>
      </w:r>
      <w:r>
        <w:rPr>
          <w:spacing w:val="-7"/>
          <w:w w:val="105"/>
        </w:rPr>
        <w:t> </w:t>
      </w:r>
      <w:r>
        <w:rPr>
          <w:w w:val="105"/>
        </w:rPr>
        <w:t>to</w:t>
      </w:r>
      <w:r>
        <w:rPr>
          <w:spacing w:val="-7"/>
          <w:w w:val="105"/>
        </w:rPr>
        <w:t> </w:t>
      </w:r>
      <w:r>
        <w:rPr>
          <w:w w:val="105"/>
        </w:rPr>
        <w:t>higher</w:t>
      </w:r>
      <w:r>
        <w:rPr>
          <w:spacing w:val="-7"/>
          <w:w w:val="105"/>
        </w:rPr>
        <w:t> </w:t>
      </w:r>
      <w:r>
        <w:rPr>
          <w:w w:val="105"/>
        </w:rPr>
        <w:t>gross</w:t>
      </w:r>
      <w:r>
        <w:rPr>
          <w:spacing w:val="-7"/>
          <w:w w:val="105"/>
        </w:rPr>
        <w:t> </w:t>
      </w:r>
      <w:r>
        <w:rPr>
          <w:w w:val="105"/>
        </w:rPr>
        <w:t>margin,</w:t>
      </w:r>
      <w:r>
        <w:rPr>
          <w:spacing w:val="-7"/>
          <w:w w:val="105"/>
        </w:rPr>
        <w:t> </w:t>
      </w:r>
      <w:r>
        <w:rPr>
          <w:w w:val="105"/>
        </w:rPr>
        <w:t>offset</w:t>
      </w:r>
      <w:r>
        <w:rPr>
          <w:spacing w:val="-7"/>
          <w:w w:val="105"/>
        </w:rPr>
        <w:t> </w:t>
      </w:r>
      <w:r>
        <w:rPr>
          <w:w w:val="105"/>
        </w:rPr>
        <w:t>in</w:t>
      </w:r>
      <w:r>
        <w:rPr>
          <w:spacing w:val="-7"/>
          <w:w w:val="105"/>
        </w:rPr>
        <w:t> </w:t>
      </w:r>
      <w:r>
        <w:rPr>
          <w:w w:val="105"/>
        </w:rPr>
        <w:t>part</w:t>
      </w:r>
      <w:r>
        <w:rPr>
          <w:spacing w:val="-7"/>
          <w:w w:val="105"/>
        </w:rPr>
        <w:t> </w:t>
      </w:r>
      <w:r>
        <w:rPr>
          <w:w w:val="105"/>
        </w:rPr>
        <w:t>by</w:t>
      </w:r>
      <w:r>
        <w:rPr>
          <w:spacing w:val="-7"/>
          <w:w w:val="105"/>
        </w:rPr>
        <w:t> </w:t>
      </w:r>
      <w:r>
        <w:rPr>
          <w:w w:val="105"/>
        </w:rPr>
        <w:t>higher</w:t>
      </w:r>
      <w:r>
        <w:rPr>
          <w:spacing w:val="-7"/>
          <w:w w:val="105"/>
        </w:rPr>
        <w:t> </w:t>
      </w:r>
      <w:r>
        <w:rPr>
          <w:w w:val="105"/>
        </w:rPr>
        <w:t>operating</w:t>
      </w:r>
      <w:r>
        <w:rPr>
          <w:spacing w:val="-7"/>
          <w:w w:val="105"/>
        </w:rPr>
        <w:t> </w:t>
      </w:r>
      <w:r>
        <w:rPr>
          <w:w w:val="105"/>
        </w:rPr>
        <w:t>expenses. Gross</w:t>
      </w:r>
      <w:r>
        <w:rPr>
          <w:w w:val="105"/>
        </w:rPr>
        <w:t> margin</w:t>
      </w:r>
      <w:r>
        <w:rPr>
          <w:w w:val="105"/>
        </w:rPr>
        <w:t> increased</w:t>
      </w:r>
      <w:r>
        <w:rPr>
          <w:w w:val="105"/>
        </w:rPr>
        <w:t> $1.6</w:t>
      </w:r>
      <w:r>
        <w:rPr>
          <w:w w:val="105"/>
        </w:rPr>
        <w:t> billion</w:t>
      </w:r>
      <w:r>
        <w:rPr>
          <w:w w:val="105"/>
        </w:rPr>
        <w:t> or</w:t>
      </w:r>
      <w:r>
        <w:rPr>
          <w:w w:val="105"/>
        </w:rPr>
        <w:t> 10%,</w:t>
      </w:r>
      <w:r>
        <w:rPr>
          <w:w w:val="105"/>
        </w:rPr>
        <w:t> driven</w:t>
      </w:r>
      <w:r>
        <w:rPr>
          <w:w w:val="105"/>
        </w:rPr>
        <w:t> by</w:t>
      </w:r>
      <w:r>
        <w:rPr>
          <w:w w:val="105"/>
        </w:rPr>
        <w:t> revenue</w:t>
      </w:r>
      <w:r>
        <w:rPr>
          <w:w w:val="105"/>
        </w:rPr>
        <w:t> growth</w:t>
      </w:r>
      <w:r>
        <w:rPr>
          <w:w w:val="105"/>
        </w:rPr>
        <w:t> from</w:t>
      </w:r>
      <w:r>
        <w:rPr>
          <w:w w:val="105"/>
        </w:rPr>
        <w:t> our</w:t>
      </w:r>
      <w:r>
        <w:rPr>
          <w:w w:val="105"/>
        </w:rPr>
        <w:t> server</w:t>
      </w:r>
      <w:r>
        <w:rPr>
          <w:w w:val="105"/>
        </w:rPr>
        <w:t> products</w:t>
      </w:r>
      <w:r>
        <w:rPr>
          <w:w w:val="105"/>
        </w:rPr>
        <w:t> and</w:t>
      </w:r>
      <w:r>
        <w:rPr>
          <w:w w:val="105"/>
        </w:rPr>
        <w:t> services.</w:t>
      </w:r>
      <w:r>
        <w:rPr>
          <w:w w:val="105"/>
        </w:rPr>
        <w:t> Gross</w:t>
      </w:r>
      <w:r>
        <w:rPr>
          <w:w w:val="105"/>
        </w:rPr>
        <w:t> margin</w:t>
      </w:r>
      <w:r>
        <w:rPr>
          <w:w w:val="105"/>
        </w:rPr>
        <w:t> included</w:t>
      </w:r>
      <w:r>
        <w:rPr>
          <w:w w:val="105"/>
        </w:rPr>
        <w:t> an unfavorable</w:t>
      </w:r>
      <w:r>
        <w:rPr>
          <w:spacing w:val="-6"/>
          <w:w w:val="105"/>
        </w:rPr>
        <w:t> </w:t>
      </w:r>
      <w:r>
        <w:rPr>
          <w:w w:val="105"/>
        </w:rPr>
        <w:t>foreign</w:t>
      </w:r>
      <w:r>
        <w:rPr>
          <w:spacing w:val="-6"/>
          <w:w w:val="105"/>
        </w:rPr>
        <w:t> </w:t>
      </w:r>
      <w:r>
        <w:rPr>
          <w:w w:val="105"/>
        </w:rPr>
        <w:t>currency</w:t>
      </w:r>
      <w:r>
        <w:rPr>
          <w:spacing w:val="-6"/>
          <w:w w:val="105"/>
        </w:rPr>
        <w:t> </w:t>
      </w:r>
      <w:r>
        <w:rPr>
          <w:w w:val="105"/>
        </w:rPr>
        <w:t>impact</w:t>
      </w:r>
      <w:r>
        <w:rPr>
          <w:spacing w:val="-6"/>
          <w:w w:val="105"/>
        </w:rPr>
        <w:t> </w:t>
      </w:r>
      <w:r>
        <w:rPr>
          <w:w w:val="105"/>
        </w:rPr>
        <w:t>of</w:t>
      </w:r>
      <w:r>
        <w:rPr>
          <w:spacing w:val="-6"/>
          <w:w w:val="105"/>
        </w:rPr>
        <w:t> </w:t>
      </w:r>
      <w:r>
        <w:rPr>
          <w:w w:val="105"/>
        </w:rPr>
        <w:t>approximately</w:t>
      </w:r>
      <w:r>
        <w:rPr>
          <w:spacing w:val="-6"/>
          <w:w w:val="105"/>
        </w:rPr>
        <w:t> </w:t>
      </w:r>
      <w:r>
        <w:rPr>
          <w:w w:val="105"/>
        </w:rPr>
        <w:t>2%.</w:t>
      </w:r>
      <w:r>
        <w:rPr>
          <w:spacing w:val="-6"/>
          <w:w w:val="105"/>
        </w:rPr>
        <w:t> </w:t>
      </w:r>
      <w:r>
        <w:rPr>
          <w:w w:val="105"/>
        </w:rPr>
        <w:t>Cost</w:t>
      </w:r>
      <w:r>
        <w:rPr>
          <w:spacing w:val="-6"/>
          <w:w w:val="105"/>
        </w:rPr>
        <w:t> </w:t>
      </w:r>
      <w:r>
        <w:rPr>
          <w:w w:val="105"/>
        </w:rPr>
        <w:t>of</w:t>
      </w:r>
      <w:r>
        <w:rPr>
          <w:spacing w:val="-6"/>
          <w:w w:val="105"/>
        </w:rPr>
        <w:t> </w:t>
      </w:r>
      <w:r>
        <w:rPr>
          <w:w w:val="105"/>
        </w:rPr>
        <w:t>revenue</w:t>
      </w:r>
      <w:r>
        <w:rPr>
          <w:spacing w:val="-6"/>
          <w:w w:val="105"/>
        </w:rPr>
        <w:t> </w:t>
      </w:r>
      <w:r>
        <w:rPr>
          <w:w w:val="105"/>
        </w:rPr>
        <w:t>increased</w:t>
      </w:r>
      <w:r>
        <w:rPr>
          <w:spacing w:val="-6"/>
          <w:w w:val="105"/>
        </w:rPr>
        <w:t> </w:t>
      </w:r>
      <w:r>
        <w:rPr>
          <w:w w:val="105"/>
        </w:rPr>
        <w:t>$404</w:t>
      </w:r>
      <w:r>
        <w:rPr>
          <w:spacing w:val="-6"/>
          <w:w w:val="105"/>
        </w:rPr>
        <w:t> </w:t>
      </w:r>
      <w:r>
        <w:rPr>
          <w:w w:val="105"/>
        </w:rPr>
        <w:t>million</w:t>
      </w:r>
      <w:r>
        <w:rPr>
          <w:spacing w:val="-6"/>
          <w:w w:val="105"/>
        </w:rPr>
        <w:t> </w:t>
      </w:r>
      <w:r>
        <w:rPr>
          <w:w w:val="105"/>
        </w:rPr>
        <w:t>or</w:t>
      </w:r>
      <w:r>
        <w:rPr>
          <w:spacing w:val="-6"/>
          <w:w w:val="105"/>
        </w:rPr>
        <w:t> </w:t>
      </w:r>
      <w:r>
        <w:rPr>
          <w:w w:val="105"/>
        </w:rPr>
        <w:t>7%,</w:t>
      </w:r>
      <w:r>
        <w:rPr>
          <w:spacing w:val="-6"/>
          <w:w w:val="105"/>
        </w:rPr>
        <w:t> </w:t>
      </w:r>
      <w:r>
        <w:rPr>
          <w:w w:val="105"/>
        </w:rPr>
        <w:t>mainly</w:t>
      </w:r>
      <w:r>
        <w:rPr>
          <w:spacing w:val="-6"/>
          <w:w w:val="105"/>
        </w:rPr>
        <w:t> </w:t>
      </w:r>
      <w:r>
        <w:rPr>
          <w:w w:val="105"/>
        </w:rPr>
        <w:t>due</w:t>
      </w:r>
      <w:r>
        <w:rPr>
          <w:spacing w:val="-6"/>
          <w:w w:val="105"/>
        </w:rPr>
        <w:t> </w:t>
      </w:r>
      <w:r>
        <w:rPr>
          <w:w w:val="105"/>
        </w:rPr>
        <w:t>to</w:t>
      </w:r>
      <w:r>
        <w:rPr>
          <w:spacing w:val="-6"/>
          <w:w w:val="105"/>
        </w:rPr>
        <w:t> </w:t>
      </w:r>
      <w:r>
        <w:rPr>
          <w:w w:val="105"/>
        </w:rPr>
        <w:t>higher</w:t>
      </w:r>
      <w:r>
        <w:rPr>
          <w:spacing w:val="-6"/>
          <w:w w:val="105"/>
        </w:rPr>
        <w:t> </w:t>
      </w:r>
      <w:r>
        <w:rPr>
          <w:w w:val="105"/>
        </w:rPr>
        <w:t>cloud</w:t>
      </w:r>
      <w:r>
        <w:rPr>
          <w:spacing w:val="-6"/>
          <w:w w:val="105"/>
        </w:rPr>
        <w:t> </w:t>
      </w:r>
      <w:r>
        <w:rPr>
          <w:w w:val="105"/>
        </w:rPr>
        <w:t>infrastructure expenses, reflecting increased datacenter capacity for our Azure services. Operating expenses increased $151 million or 2%, driven by </w:t>
      </w:r>
      <w:r>
        <w:rPr>
          <w:w w:val="105"/>
        </w:rPr>
        <w:t>higher research</w:t>
      </w:r>
      <w:r>
        <w:rPr>
          <w:spacing w:val="-5"/>
          <w:w w:val="105"/>
        </w:rPr>
        <w:t> </w:t>
      </w:r>
      <w:r>
        <w:rPr>
          <w:w w:val="105"/>
        </w:rPr>
        <w:t>and</w:t>
      </w:r>
      <w:r>
        <w:rPr>
          <w:spacing w:val="-5"/>
          <w:w w:val="105"/>
        </w:rPr>
        <w:t> </w:t>
      </w:r>
      <w:r>
        <w:rPr>
          <w:w w:val="105"/>
        </w:rPr>
        <w:t>development</w:t>
      </w:r>
      <w:r>
        <w:rPr>
          <w:spacing w:val="-5"/>
          <w:w w:val="105"/>
        </w:rPr>
        <w:t> </w:t>
      </w:r>
      <w:r>
        <w:rPr>
          <w:w w:val="105"/>
        </w:rPr>
        <w:t>expenses.</w:t>
      </w:r>
      <w:r>
        <w:rPr>
          <w:spacing w:val="-5"/>
          <w:w w:val="105"/>
        </w:rPr>
        <w:t> </w:t>
      </w:r>
      <w:r>
        <w:rPr>
          <w:w w:val="105"/>
        </w:rPr>
        <w:t>Research</w:t>
      </w:r>
      <w:r>
        <w:rPr>
          <w:spacing w:val="-5"/>
          <w:w w:val="105"/>
        </w:rPr>
        <w:t> </w:t>
      </w:r>
      <w:r>
        <w:rPr>
          <w:w w:val="105"/>
        </w:rPr>
        <w:t>and</w:t>
      </w:r>
      <w:r>
        <w:rPr>
          <w:spacing w:val="-5"/>
          <w:w w:val="105"/>
        </w:rPr>
        <w:t> </w:t>
      </w:r>
      <w:r>
        <w:rPr>
          <w:w w:val="105"/>
        </w:rPr>
        <w:t>development</w:t>
      </w:r>
      <w:r>
        <w:rPr>
          <w:spacing w:val="-5"/>
          <w:w w:val="105"/>
        </w:rPr>
        <w:t> </w:t>
      </w:r>
      <w:r>
        <w:rPr>
          <w:w w:val="105"/>
        </w:rPr>
        <w:t>expenses</w:t>
      </w:r>
      <w:r>
        <w:rPr>
          <w:spacing w:val="-5"/>
          <w:w w:val="105"/>
        </w:rPr>
        <w:t> </w:t>
      </w:r>
      <w:r>
        <w:rPr>
          <w:w w:val="105"/>
        </w:rPr>
        <w:t>increased</w:t>
      </w:r>
      <w:r>
        <w:rPr>
          <w:spacing w:val="-5"/>
          <w:w w:val="105"/>
        </w:rPr>
        <w:t> </w:t>
      </w:r>
      <w:r>
        <w:rPr>
          <w:w w:val="105"/>
        </w:rPr>
        <w:t>$160</w:t>
      </w:r>
      <w:r>
        <w:rPr>
          <w:spacing w:val="-5"/>
          <w:w w:val="105"/>
        </w:rPr>
        <w:t> </w:t>
      </w:r>
      <w:r>
        <w:rPr>
          <w:w w:val="105"/>
        </w:rPr>
        <w:t>million</w:t>
      </w:r>
      <w:r>
        <w:rPr>
          <w:spacing w:val="-5"/>
          <w:w w:val="105"/>
        </w:rPr>
        <w:t> </w:t>
      </w:r>
      <w:r>
        <w:rPr>
          <w:w w:val="105"/>
        </w:rPr>
        <w:t>or</w:t>
      </w:r>
      <w:r>
        <w:rPr>
          <w:spacing w:val="-5"/>
          <w:w w:val="105"/>
        </w:rPr>
        <w:t> </w:t>
      </w:r>
      <w:r>
        <w:rPr>
          <w:w w:val="105"/>
        </w:rPr>
        <w:t>6%,</w:t>
      </w:r>
      <w:r>
        <w:rPr>
          <w:spacing w:val="-5"/>
          <w:w w:val="105"/>
        </w:rPr>
        <w:t> </w:t>
      </w:r>
      <w:r>
        <w:rPr>
          <w:w w:val="105"/>
        </w:rPr>
        <w:t>mainly</w:t>
      </w:r>
      <w:r>
        <w:rPr>
          <w:spacing w:val="-5"/>
          <w:w w:val="105"/>
        </w:rPr>
        <w:t> </w:t>
      </w:r>
      <w:r>
        <w:rPr>
          <w:w w:val="105"/>
        </w:rPr>
        <w:t>due</w:t>
      </w:r>
      <w:r>
        <w:rPr>
          <w:spacing w:val="-5"/>
          <w:w w:val="105"/>
        </w:rPr>
        <w:t> </w:t>
      </w:r>
      <w:r>
        <w:rPr>
          <w:w w:val="105"/>
        </w:rPr>
        <w:t>to</w:t>
      </w:r>
      <w:r>
        <w:rPr>
          <w:spacing w:val="-5"/>
          <w:w w:val="105"/>
        </w:rPr>
        <w:t> </w:t>
      </w:r>
      <w:r>
        <w:rPr>
          <w:w w:val="105"/>
        </w:rPr>
        <w:t>increased</w:t>
      </w:r>
      <w:r>
        <w:rPr>
          <w:spacing w:val="-5"/>
          <w:w w:val="105"/>
        </w:rPr>
        <w:t> </w:t>
      </w:r>
      <w:r>
        <w:rPr>
          <w:w w:val="105"/>
        </w:rPr>
        <w:t>investment</w:t>
      </w:r>
      <w:r>
        <w:rPr>
          <w:spacing w:val="-5"/>
          <w:w w:val="105"/>
        </w:rPr>
        <w:t> </w:t>
      </w:r>
      <w:r>
        <w:rPr>
          <w:w w:val="105"/>
        </w:rPr>
        <w:t>in new products and services.</w:t>
      </w:r>
    </w:p>
    <w:p>
      <w:pPr>
        <w:pStyle w:val="BodyText"/>
        <w:spacing w:before="43"/>
      </w:pPr>
    </w:p>
    <w:p>
      <w:pPr>
        <w:pStyle w:val="BodyText"/>
        <w:ind w:left="168"/>
      </w:pPr>
      <w:r>
        <w:rPr>
          <w:w w:val="105"/>
          <w:u w:val="single"/>
        </w:rPr>
        <w:t>More</w:t>
      </w:r>
      <w:r>
        <w:rPr>
          <w:spacing w:val="-12"/>
          <w:w w:val="105"/>
          <w:u w:val="single"/>
        </w:rPr>
        <w:t> </w:t>
      </w:r>
      <w:r>
        <w:rPr>
          <w:w w:val="105"/>
          <w:u w:val="single"/>
        </w:rPr>
        <w:t>Personal</w:t>
      </w:r>
      <w:r>
        <w:rPr>
          <w:spacing w:val="-12"/>
          <w:w w:val="105"/>
          <w:u w:val="single"/>
        </w:rPr>
        <w:t> </w:t>
      </w:r>
      <w:r>
        <w:rPr>
          <w:spacing w:val="-2"/>
          <w:w w:val="105"/>
          <w:u w:val="single"/>
        </w:rPr>
        <w:t>Computin</w:t>
      </w:r>
      <w:r>
        <w:rPr>
          <w:spacing w:val="-2"/>
          <w:w w:val="105"/>
        </w:rPr>
        <w:t>g</w:t>
      </w:r>
    </w:p>
    <w:p>
      <w:pPr>
        <w:pStyle w:val="BodyText"/>
        <w:spacing w:line="249" w:lineRule="auto" w:before="169"/>
        <w:ind w:left="168" w:right="130"/>
        <w:jc w:val="both"/>
      </w:pPr>
      <w:r>
        <w:rPr>
          <w:w w:val="105"/>
        </w:rPr>
        <w:t>More</w:t>
      </w:r>
      <w:r>
        <w:rPr>
          <w:spacing w:val="-11"/>
          <w:w w:val="105"/>
        </w:rPr>
        <w:t> </w:t>
      </w:r>
      <w:r>
        <w:rPr>
          <w:w w:val="105"/>
        </w:rPr>
        <w:t>Personal</w:t>
      </w:r>
      <w:r>
        <w:rPr>
          <w:spacing w:val="-11"/>
          <w:w w:val="105"/>
        </w:rPr>
        <w:t> </w:t>
      </w:r>
      <w:r>
        <w:rPr>
          <w:w w:val="105"/>
        </w:rPr>
        <w:t>Computing</w:t>
      </w:r>
      <w:r>
        <w:rPr>
          <w:spacing w:val="-11"/>
          <w:w w:val="105"/>
        </w:rPr>
        <w:t> </w:t>
      </w:r>
      <w:r>
        <w:rPr>
          <w:w w:val="105"/>
        </w:rPr>
        <w:t>revenue</w:t>
      </w:r>
      <w:r>
        <w:rPr>
          <w:spacing w:val="-11"/>
          <w:w w:val="105"/>
        </w:rPr>
        <w:t> </w:t>
      </w:r>
      <w:r>
        <w:rPr>
          <w:w w:val="105"/>
        </w:rPr>
        <w:t>increased</w:t>
      </w:r>
      <w:r>
        <w:rPr>
          <w:spacing w:val="-11"/>
          <w:w w:val="105"/>
        </w:rPr>
        <w:t> </w:t>
      </w:r>
      <w:r>
        <w:rPr>
          <w:w w:val="105"/>
        </w:rPr>
        <w:t>$4.7</w:t>
      </w:r>
      <w:r>
        <w:rPr>
          <w:spacing w:val="-11"/>
          <w:w w:val="105"/>
        </w:rPr>
        <w:t> </w:t>
      </w:r>
      <w:r>
        <w:rPr>
          <w:w w:val="105"/>
        </w:rPr>
        <w:t>billion</w:t>
      </w:r>
      <w:r>
        <w:rPr>
          <w:spacing w:val="-11"/>
          <w:w w:val="105"/>
        </w:rPr>
        <w:t> </w:t>
      </w:r>
      <w:r>
        <w:rPr>
          <w:w w:val="105"/>
        </w:rPr>
        <w:t>or</w:t>
      </w:r>
      <w:r>
        <w:rPr>
          <w:spacing w:val="-11"/>
          <w:w w:val="105"/>
        </w:rPr>
        <w:t> </w:t>
      </w:r>
      <w:r>
        <w:rPr>
          <w:w w:val="105"/>
        </w:rPr>
        <w:t>12%,</w:t>
      </w:r>
      <w:r>
        <w:rPr>
          <w:spacing w:val="-11"/>
          <w:w w:val="105"/>
        </w:rPr>
        <w:t> </w:t>
      </w:r>
      <w:r>
        <w:rPr>
          <w:w w:val="105"/>
        </w:rPr>
        <w:t>mainly</w:t>
      </w:r>
      <w:r>
        <w:rPr>
          <w:spacing w:val="-11"/>
          <w:w w:val="105"/>
        </w:rPr>
        <w:t> </w:t>
      </w:r>
      <w:r>
        <w:rPr>
          <w:w w:val="105"/>
        </w:rPr>
        <w:t>due</w:t>
      </w:r>
      <w:r>
        <w:rPr>
          <w:spacing w:val="-11"/>
          <w:w w:val="105"/>
        </w:rPr>
        <w:t> </w:t>
      </w:r>
      <w:r>
        <w:rPr>
          <w:w w:val="105"/>
        </w:rPr>
        <w:t>to</w:t>
      </w:r>
      <w:r>
        <w:rPr>
          <w:spacing w:val="-11"/>
          <w:w w:val="105"/>
        </w:rPr>
        <w:t> </w:t>
      </w:r>
      <w:r>
        <w:rPr>
          <w:w w:val="105"/>
        </w:rPr>
        <w:t>growth</w:t>
      </w:r>
      <w:r>
        <w:rPr>
          <w:spacing w:val="-11"/>
          <w:w w:val="105"/>
        </w:rPr>
        <w:t> </w:t>
      </w:r>
      <w:r>
        <w:rPr>
          <w:w w:val="105"/>
        </w:rPr>
        <w:t>in</w:t>
      </w:r>
      <w:r>
        <w:rPr>
          <w:spacing w:val="-11"/>
          <w:w w:val="105"/>
        </w:rPr>
        <w:t> </w:t>
      </w:r>
      <w:r>
        <w:rPr>
          <w:w w:val="105"/>
        </w:rPr>
        <w:t>Devices,</w:t>
      </w:r>
      <w:r>
        <w:rPr>
          <w:spacing w:val="-11"/>
          <w:w w:val="105"/>
        </w:rPr>
        <w:t> </w:t>
      </w:r>
      <w:r>
        <w:rPr>
          <w:w w:val="105"/>
        </w:rPr>
        <w:t>search</w:t>
      </w:r>
      <w:r>
        <w:rPr>
          <w:spacing w:val="-11"/>
          <w:w w:val="105"/>
        </w:rPr>
        <w:t> </w:t>
      </w:r>
      <w:r>
        <w:rPr>
          <w:w w:val="105"/>
        </w:rPr>
        <w:t>advertising,</w:t>
      </w:r>
      <w:r>
        <w:rPr>
          <w:spacing w:val="-11"/>
          <w:w w:val="105"/>
        </w:rPr>
        <w:t> </w:t>
      </w:r>
      <w:r>
        <w:rPr>
          <w:w w:val="105"/>
        </w:rPr>
        <w:t>and</w:t>
      </w:r>
      <w:r>
        <w:rPr>
          <w:spacing w:val="-11"/>
          <w:w w:val="105"/>
        </w:rPr>
        <w:t> </w:t>
      </w:r>
      <w:r>
        <w:rPr>
          <w:w w:val="105"/>
        </w:rPr>
        <w:t>Gaming</w:t>
      </w:r>
      <w:r>
        <w:rPr>
          <w:spacing w:val="-11"/>
          <w:w w:val="105"/>
        </w:rPr>
        <w:t> </w:t>
      </w:r>
      <w:r>
        <w:rPr>
          <w:w w:val="105"/>
        </w:rPr>
        <w:t>revenue,</w:t>
      </w:r>
      <w:r>
        <w:rPr>
          <w:spacing w:val="-11"/>
          <w:w w:val="105"/>
        </w:rPr>
        <w:t> </w:t>
      </w:r>
      <w:r>
        <w:rPr>
          <w:w w:val="105"/>
        </w:rPr>
        <w:t>offset in part by a decline in revenue from Windows.</w:t>
      </w:r>
    </w:p>
    <w:p>
      <w:pPr>
        <w:pStyle w:val="ListParagraph"/>
        <w:numPr>
          <w:ilvl w:val="0"/>
          <w:numId w:val="6"/>
        </w:numPr>
        <w:tabs>
          <w:tab w:pos="1057" w:val="left" w:leader="none"/>
          <w:tab w:pos="1059" w:val="left" w:leader="none"/>
        </w:tabs>
        <w:spacing w:line="249" w:lineRule="auto" w:before="80" w:after="0"/>
        <w:ind w:left="1059" w:right="117" w:hanging="325"/>
        <w:jc w:val="both"/>
        <w:rPr>
          <w:sz w:val="17"/>
        </w:rPr>
      </w:pPr>
      <w:r>
        <w:rPr>
          <w:w w:val="105"/>
          <w:sz w:val="17"/>
        </w:rPr>
        <w:t>Devices</w:t>
      </w:r>
      <w:r>
        <w:rPr>
          <w:spacing w:val="-8"/>
          <w:w w:val="105"/>
          <w:sz w:val="17"/>
        </w:rPr>
        <w:t> </w:t>
      </w:r>
      <w:r>
        <w:rPr>
          <w:w w:val="105"/>
          <w:sz w:val="17"/>
        </w:rPr>
        <w:t>revenue</w:t>
      </w:r>
      <w:r>
        <w:rPr>
          <w:spacing w:val="-8"/>
          <w:w w:val="105"/>
          <w:sz w:val="17"/>
        </w:rPr>
        <w:t> </w:t>
      </w:r>
      <w:r>
        <w:rPr>
          <w:w w:val="105"/>
          <w:sz w:val="17"/>
        </w:rPr>
        <w:t>increased</w:t>
      </w:r>
      <w:r>
        <w:rPr>
          <w:spacing w:val="-8"/>
          <w:w w:val="105"/>
          <w:sz w:val="17"/>
        </w:rPr>
        <w:t> </w:t>
      </w:r>
      <w:r>
        <w:rPr>
          <w:w w:val="105"/>
          <w:sz w:val="17"/>
        </w:rPr>
        <w:t>$7.0</w:t>
      </w:r>
      <w:r>
        <w:rPr>
          <w:spacing w:val="-8"/>
          <w:w w:val="105"/>
          <w:sz w:val="17"/>
        </w:rPr>
        <w:t> </w:t>
      </w:r>
      <w:r>
        <w:rPr>
          <w:w w:val="105"/>
          <w:sz w:val="17"/>
        </w:rPr>
        <w:t>billion</w:t>
      </w:r>
      <w:r>
        <w:rPr>
          <w:spacing w:val="-8"/>
          <w:w w:val="105"/>
          <w:sz w:val="17"/>
        </w:rPr>
        <w:t> </w:t>
      </w:r>
      <w:r>
        <w:rPr>
          <w:w w:val="105"/>
          <w:sz w:val="17"/>
        </w:rPr>
        <w:t>or</w:t>
      </w:r>
      <w:r>
        <w:rPr>
          <w:spacing w:val="-8"/>
          <w:w w:val="105"/>
          <w:sz w:val="17"/>
        </w:rPr>
        <w:t> </w:t>
      </w:r>
      <w:r>
        <w:rPr>
          <w:w w:val="105"/>
          <w:sz w:val="17"/>
        </w:rPr>
        <w:t>152%,</w:t>
      </w:r>
      <w:r>
        <w:rPr>
          <w:spacing w:val="-8"/>
          <w:w w:val="105"/>
          <w:sz w:val="17"/>
        </w:rPr>
        <w:t> </w:t>
      </w:r>
      <w:r>
        <w:rPr>
          <w:w w:val="105"/>
          <w:sz w:val="17"/>
        </w:rPr>
        <w:t>mainly</w:t>
      </w:r>
      <w:r>
        <w:rPr>
          <w:spacing w:val="-8"/>
          <w:w w:val="105"/>
          <w:sz w:val="17"/>
        </w:rPr>
        <w:t> </w:t>
      </w:r>
      <w:r>
        <w:rPr>
          <w:w w:val="105"/>
          <w:sz w:val="17"/>
        </w:rPr>
        <w:t>due</w:t>
      </w:r>
      <w:r>
        <w:rPr>
          <w:spacing w:val="-8"/>
          <w:w w:val="105"/>
          <w:sz w:val="17"/>
        </w:rPr>
        <w:t> </w:t>
      </w:r>
      <w:r>
        <w:rPr>
          <w:w w:val="105"/>
          <w:sz w:val="17"/>
        </w:rPr>
        <w:t>to</w:t>
      </w:r>
      <w:r>
        <w:rPr>
          <w:spacing w:val="-8"/>
          <w:w w:val="105"/>
          <w:sz w:val="17"/>
        </w:rPr>
        <w:t> </w:t>
      </w:r>
      <w:r>
        <w:rPr>
          <w:w w:val="105"/>
          <w:sz w:val="17"/>
        </w:rPr>
        <w:t>a</w:t>
      </w:r>
      <w:r>
        <w:rPr>
          <w:spacing w:val="-8"/>
          <w:w w:val="105"/>
          <w:sz w:val="17"/>
        </w:rPr>
        <w:t> </w:t>
      </w:r>
      <w:r>
        <w:rPr>
          <w:w w:val="105"/>
          <w:sz w:val="17"/>
        </w:rPr>
        <w:t>full</w:t>
      </w:r>
      <w:r>
        <w:rPr>
          <w:spacing w:val="-8"/>
          <w:w w:val="105"/>
          <w:sz w:val="17"/>
        </w:rPr>
        <w:t> </w:t>
      </w:r>
      <w:r>
        <w:rPr>
          <w:w w:val="105"/>
          <w:sz w:val="17"/>
        </w:rPr>
        <w:t>year</w:t>
      </w:r>
      <w:r>
        <w:rPr>
          <w:spacing w:val="-8"/>
          <w:w w:val="105"/>
          <w:sz w:val="17"/>
        </w:rPr>
        <w:t> </w:t>
      </w:r>
      <w:r>
        <w:rPr>
          <w:w w:val="105"/>
          <w:sz w:val="17"/>
        </w:rPr>
        <w:t>of</w:t>
      </w:r>
      <w:r>
        <w:rPr>
          <w:spacing w:val="-8"/>
          <w:w w:val="105"/>
          <w:sz w:val="17"/>
        </w:rPr>
        <w:t> </w:t>
      </w:r>
      <w:r>
        <w:rPr>
          <w:w w:val="105"/>
          <w:sz w:val="17"/>
        </w:rPr>
        <w:t>phone</w:t>
      </w:r>
      <w:r>
        <w:rPr>
          <w:spacing w:val="-8"/>
          <w:w w:val="105"/>
          <w:sz w:val="17"/>
        </w:rPr>
        <w:t> </w:t>
      </w:r>
      <w:r>
        <w:rPr>
          <w:w w:val="105"/>
          <w:sz w:val="17"/>
        </w:rPr>
        <w:t>sales</w:t>
      </w:r>
      <w:r>
        <w:rPr>
          <w:spacing w:val="-8"/>
          <w:w w:val="105"/>
          <w:sz w:val="17"/>
        </w:rPr>
        <w:t> </w:t>
      </w:r>
      <w:r>
        <w:rPr>
          <w:w w:val="105"/>
          <w:sz w:val="17"/>
        </w:rPr>
        <w:t>and</w:t>
      </w:r>
      <w:r>
        <w:rPr>
          <w:spacing w:val="-8"/>
          <w:w w:val="105"/>
          <w:sz w:val="17"/>
        </w:rPr>
        <w:t> </w:t>
      </w:r>
      <w:r>
        <w:rPr>
          <w:w w:val="105"/>
          <w:sz w:val="17"/>
        </w:rPr>
        <w:t>higher</w:t>
      </w:r>
      <w:r>
        <w:rPr>
          <w:spacing w:val="-8"/>
          <w:w w:val="105"/>
          <w:sz w:val="17"/>
        </w:rPr>
        <w:t> </w:t>
      </w:r>
      <w:r>
        <w:rPr>
          <w:w w:val="105"/>
          <w:sz w:val="17"/>
        </w:rPr>
        <w:t>Surface</w:t>
      </w:r>
      <w:r>
        <w:rPr>
          <w:spacing w:val="-8"/>
          <w:w w:val="105"/>
          <w:sz w:val="17"/>
        </w:rPr>
        <w:t> </w:t>
      </w:r>
      <w:r>
        <w:rPr>
          <w:w w:val="105"/>
          <w:sz w:val="17"/>
        </w:rPr>
        <w:t>revenue.</w:t>
      </w:r>
      <w:r>
        <w:rPr>
          <w:spacing w:val="-8"/>
          <w:w w:val="105"/>
          <w:sz w:val="17"/>
        </w:rPr>
        <w:t> </w:t>
      </w:r>
      <w:r>
        <w:rPr>
          <w:w w:val="105"/>
          <w:sz w:val="17"/>
        </w:rPr>
        <w:t>Devices</w:t>
      </w:r>
      <w:r>
        <w:rPr>
          <w:spacing w:val="-8"/>
          <w:w w:val="105"/>
          <w:sz w:val="17"/>
        </w:rPr>
        <w:t> </w:t>
      </w:r>
      <w:r>
        <w:rPr>
          <w:w w:val="105"/>
          <w:sz w:val="17"/>
        </w:rPr>
        <w:t>revenue included</w:t>
      </w:r>
      <w:r>
        <w:rPr>
          <w:spacing w:val="-1"/>
          <w:w w:val="105"/>
          <w:sz w:val="17"/>
        </w:rPr>
        <w:t> </w:t>
      </w:r>
      <w:r>
        <w:rPr>
          <w:w w:val="105"/>
          <w:sz w:val="17"/>
        </w:rPr>
        <w:t>an</w:t>
      </w:r>
      <w:r>
        <w:rPr>
          <w:spacing w:val="-1"/>
          <w:w w:val="105"/>
          <w:sz w:val="17"/>
        </w:rPr>
        <w:t> </w:t>
      </w:r>
      <w:r>
        <w:rPr>
          <w:w w:val="105"/>
          <w:sz w:val="17"/>
        </w:rPr>
        <w:t>unfavorable</w:t>
      </w:r>
      <w:r>
        <w:rPr>
          <w:spacing w:val="-1"/>
          <w:w w:val="105"/>
          <w:sz w:val="17"/>
        </w:rPr>
        <w:t> </w:t>
      </w:r>
      <w:r>
        <w:rPr>
          <w:w w:val="105"/>
          <w:sz w:val="17"/>
        </w:rPr>
        <w:t>foreign</w:t>
      </w:r>
      <w:r>
        <w:rPr>
          <w:spacing w:val="-1"/>
          <w:w w:val="105"/>
          <w:sz w:val="17"/>
        </w:rPr>
        <w:t> </w:t>
      </w:r>
      <w:r>
        <w:rPr>
          <w:w w:val="105"/>
          <w:sz w:val="17"/>
        </w:rPr>
        <w:t>currency</w:t>
      </w:r>
      <w:r>
        <w:rPr>
          <w:spacing w:val="-1"/>
          <w:w w:val="105"/>
          <w:sz w:val="17"/>
        </w:rPr>
        <w:t> </w:t>
      </w:r>
      <w:r>
        <w:rPr>
          <w:w w:val="105"/>
          <w:sz w:val="17"/>
        </w:rPr>
        <w:t>impact</w:t>
      </w:r>
      <w:r>
        <w:rPr>
          <w:spacing w:val="-1"/>
          <w:w w:val="105"/>
          <w:sz w:val="17"/>
        </w:rPr>
        <w:t> </w:t>
      </w:r>
      <w:r>
        <w:rPr>
          <w:w w:val="105"/>
          <w:sz w:val="17"/>
        </w:rPr>
        <w:t>of</w:t>
      </w:r>
      <w:r>
        <w:rPr>
          <w:spacing w:val="-1"/>
          <w:w w:val="105"/>
          <w:sz w:val="17"/>
        </w:rPr>
        <w:t> </w:t>
      </w:r>
      <w:r>
        <w:rPr>
          <w:w w:val="105"/>
          <w:sz w:val="17"/>
        </w:rPr>
        <w:t>approximately</w:t>
      </w:r>
      <w:r>
        <w:rPr>
          <w:spacing w:val="-1"/>
          <w:w w:val="105"/>
          <w:sz w:val="17"/>
        </w:rPr>
        <w:t> </w:t>
      </w:r>
      <w:r>
        <w:rPr>
          <w:w w:val="105"/>
          <w:sz w:val="17"/>
        </w:rPr>
        <w:t>5%.</w:t>
      </w:r>
      <w:r>
        <w:rPr>
          <w:spacing w:val="-1"/>
          <w:w w:val="105"/>
          <w:sz w:val="17"/>
        </w:rPr>
        <w:t> </w:t>
      </w:r>
      <w:r>
        <w:rPr>
          <w:w w:val="105"/>
          <w:sz w:val="17"/>
        </w:rPr>
        <w:t>Phones</w:t>
      </w:r>
      <w:r>
        <w:rPr>
          <w:spacing w:val="-1"/>
          <w:w w:val="105"/>
          <w:sz w:val="17"/>
        </w:rPr>
        <w:t> </w:t>
      </w:r>
      <w:r>
        <w:rPr>
          <w:w w:val="105"/>
          <w:sz w:val="17"/>
        </w:rPr>
        <w:t>revenue</w:t>
      </w:r>
      <w:r>
        <w:rPr>
          <w:spacing w:val="-1"/>
          <w:w w:val="105"/>
          <w:sz w:val="17"/>
        </w:rPr>
        <w:t> </w:t>
      </w:r>
      <w:r>
        <w:rPr>
          <w:w w:val="105"/>
          <w:sz w:val="17"/>
        </w:rPr>
        <w:t>increased</w:t>
      </w:r>
      <w:r>
        <w:rPr>
          <w:spacing w:val="-1"/>
          <w:w w:val="105"/>
          <w:sz w:val="17"/>
        </w:rPr>
        <w:t> </w:t>
      </w:r>
      <w:r>
        <w:rPr>
          <w:w w:val="105"/>
          <w:sz w:val="17"/>
        </w:rPr>
        <w:t>$5.5</w:t>
      </w:r>
      <w:r>
        <w:rPr>
          <w:spacing w:val="-1"/>
          <w:w w:val="105"/>
          <w:sz w:val="17"/>
        </w:rPr>
        <w:t> </w:t>
      </w:r>
      <w:r>
        <w:rPr>
          <w:w w:val="105"/>
          <w:sz w:val="17"/>
        </w:rPr>
        <w:t>billion,</w:t>
      </w:r>
      <w:r>
        <w:rPr>
          <w:spacing w:val="-1"/>
          <w:w w:val="105"/>
          <w:sz w:val="17"/>
        </w:rPr>
        <w:t> </w:t>
      </w:r>
      <w:r>
        <w:rPr>
          <w:w w:val="105"/>
          <w:sz w:val="17"/>
        </w:rPr>
        <w:t>as</w:t>
      </w:r>
      <w:r>
        <w:rPr>
          <w:spacing w:val="-1"/>
          <w:w w:val="105"/>
          <w:sz w:val="17"/>
        </w:rPr>
        <w:t> </w:t>
      </w:r>
      <w:r>
        <w:rPr>
          <w:w w:val="105"/>
          <w:sz w:val="17"/>
        </w:rPr>
        <w:t>we</w:t>
      </w:r>
      <w:r>
        <w:rPr>
          <w:spacing w:val="-1"/>
          <w:w w:val="105"/>
          <w:sz w:val="17"/>
        </w:rPr>
        <w:t> </w:t>
      </w:r>
      <w:r>
        <w:rPr>
          <w:w w:val="105"/>
          <w:sz w:val="17"/>
        </w:rPr>
        <w:t>sold</w:t>
      </w:r>
      <w:r>
        <w:rPr>
          <w:spacing w:val="-1"/>
          <w:w w:val="105"/>
          <w:sz w:val="17"/>
        </w:rPr>
        <w:t> </w:t>
      </w:r>
      <w:r>
        <w:rPr>
          <w:w w:val="105"/>
          <w:sz w:val="17"/>
        </w:rPr>
        <w:t>36.8</w:t>
      </w:r>
      <w:r>
        <w:rPr>
          <w:spacing w:val="-1"/>
          <w:w w:val="105"/>
          <w:sz w:val="17"/>
        </w:rPr>
        <w:t> </w:t>
      </w:r>
      <w:r>
        <w:rPr>
          <w:w w:val="105"/>
          <w:sz w:val="17"/>
        </w:rPr>
        <w:t>million Lumia</w:t>
      </w:r>
      <w:r>
        <w:rPr>
          <w:spacing w:val="-7"/>
          <w:w w:val="105"/>
          <w:sz w:val="17"/>
        </w:rPr>
        <w:t> </w:t>
      </w:r>
      <w:r>
        <w:rPr>
          <w:w w:val="105"/>
          <w:sz w:val="17"/>
        </w:rPr>
        <w:t>phones</w:t>
      </w:r>
      <w:r>
        <w:rPr>
          <w:spacing w:val="-7"/>
          <w:w w:val="105"/>
          <w:sz w:val="17"/>
        </w:rPr>
        <w:t> </w:t>
      </w:r>
      <w:r>
        <w:rPr>
          <w:w w:val="105"/>
          <w:sz w:val="17"/>
        </w:rPr>
        <w:t>and</w:t>
      </w:r>
      <w:r>
        <w:rPr>
          <w:spacing w:val="-7"/>
          <w:w w:val="105"/>
          <w:sz w:val="17"/>
        </w:rPr>
        <w:t> </w:t>
      </w:r>
      <w:r>
        <w:rPr>
          <w:w w:val="105"/>
          <w:sz w:val="17"/>
        </w:rPr>
        <w:t>126.8</w:t>
      </w:r>
      <w:r>
        <w:rPr>
          <w:spacing w:val="-7"/>
          <w:w w:val="105"/>
          <w:sz w:val="17"/>
        </w:rPr>
        <w:t> </w:t>
      </w:r>
      <w:r>
        <w:rPr>
          <w:w w:val="105"/>
          <w:sz w:val="17"/>
        </w:rPr>
        <w:t>million</w:t>
      </w:r>
      <w:r>
        <w:rPr>
          <w:spacing w:val="-7"/>
          <w:w w:val="105"/>
          <w:sz w:val="17"/>
        </w:rPr>
        <w:t> </w:t>
      </w:r>
      <w:r>
        <w:rPr>
          <w:w w:val="105"/>
          <w:sz w:val="17"/>
        </w:rPr>
        <w:t>other</w:t>
      </w:r>
      <w:r>
        <w:rPr>
          <w:spacing w:val="-7"/>
          <w:w w:val="105"/>
          <w:sz w:val="17"/>
        </w:rPr>
        <w:t> </w:t>
      </w:r>
      <w:r>
        <w:rPr>
          <w:w w:val="105"/>
          <w:sz w:val="17"/>
        </w:rPr>
        <w:t>phones</w:t>
      </w:r>
      <w:r>
        <w:rPr>
          <w:spacing w:val="-7"/>
          <w:w w:val="105"/>
          <w:sz w:val="17"/>
        </w:rPr>
        <w:t> </w:t>
      </w:r>
      <w:r>
        <w:rPr>
          <w:w w:val="105"/>
          <w:sz w:val="17"/>
        </w:rPr>
        <w:t>in</w:t>
      </w:r>
      <w:r>
        <w:rPr>
          <w:spacing w:val="-7"/>
          <w:w w:val="105"/>
          <w:sz w:val="17"/>
        </w:rPr>
        <w:t> </w:t>
      </w:r>
      <w:r>
        <w:rPr>
          <w:w w:val="105"/>
          <w:sz w:val="17"/>
        </w:rPr>
        <w:t>fiscal</w:t>
      </w:r>
      <w:r>
        <w:rPr>
          <w:spacing w:val="-7"/>
          <w:w w:val="105"/>
          <w:sz w:val="17"/>
        </w:rPr>
        <w:t> </w:t>
      </w:r>
      <w:r>
        <w:rPr>
          <w:w w:val="105"/>
          <w:sz w:val="17"/>
        </w:rPr>
        <w:t>year</w:t>
      </w:r>
      <w:r>
        <w:rPr>
          <w:spacing w:val="-7"/>
          <w:w w:val="105"/>
          <w:sz w:val="17"/>
        </w:rPr>
        <w:t> </w:t>
      </w:r>
      <w:r>
        <w:rPr>
          <w:w w:val="105"/>
          <w:sz w:val="17"/>
        </w:rPr>
        <w:t>2015,</w:t>
      </w:r>
      <w:r>
        <w:rPr>
          <w:spacing w:val="-7"/>
          <w:w w:val="105"/>
          <w:sz w:val="17"/>
        </w:rPr>
        <w:t> </w:t>
      </w:r>
      <w:r>
        <w:rPr>
          <w:w w:val="105"/>
          <w:sz w:val="17"/>
        </w:rPr>
        <w:t>compared</w:t>
      </w:r>
      <w:r>
        <w:rPr>
          <w:spacing w:val="-7"/>
          <w:w w:val="105"/>
          <w:sz w:val="17"/>
        </w:rPr>
        <w:t> </w:t>
      </w:r>
      <w:r>
        <w:rPr>
          <w:w w:val="105"/>
          <w:sz w:val="17"/>
        </w:rPr>
        <w:t>with</w:t>
      </w:r>
      <w:r>
        <w:rPr>
          <w:spacing w:val="-7"/>
          <w:w w:val="105"/>
          <w:sz w:val="17"/>
        </w:rPr>
        <w:t> </w:t>
      </w:r>
      <w:r>
        <w:rPr>
          <w:w w:val="105"/>
          <w:sz w:val="17"/>
        </w:rPr>
        <w:t>5.8</w:t>
      </w:r>
      <w:r>
        <w:rPr>
          <w:spacing w:val="-7"/>
          <w:w w:val="105"/>
          <w:sz w:val="17"/>
        </w:rPr>
        <w:t> </w:t>
      </w:r>
      <w:r>
        <w:rPr>
          <w:w w:val="105"/>
          <w:sz w:val="17"/>
        </w:rPr>
        <w:t>million</w:t>
      </w:r>
      <w:r>
        <w:rPr>
          <w:spacing w:val="-7"/>
          <w:w w:val="105"/>
          <w:sz w:val="17"/>
        </w:rPr>
        <w:t> </w:t>
      </w:r>
      <w:r>
        <w:rPr>
          <w:w w:val="105"/>
          <w:sz w:val="17"/>
        </w:rPr>
        <w:t>and</w:t>
      </w:r>
      <w:r>
        <w:rPr>
          <w:spacing w:val="-7"/>
          <w:w w:val="105"/>
          <w:sz w:val="17"/>
        </w:rPr>
        <w:t> </w:t>
      </w:r>
      <w:r>
        <w:rPr>
          <w:w w:val="105"/>
          <w:sz w:val="17"/>
        </w:rPr>
        <w:t>30.3</w:t>
      </w:r>
      <w:r>
        <w:rPr>
          <w:spacing w:val="-7"/>
          <w:w w:val="105"/>
          <w:sz w:val="17"/>
        </w:rPr>
        <w:t> </w:t>
      </w:r>
      <w:r>
        <w:rPr>
          <w:w w:val="105"/>
          <w:sz w:val="17"/>
        </w:rPr>
        <w:t>million</w:t>
      </w:r>
      <w:r>
        <w:rPr>
          <w:spacing w:val="-7"/>
          <w:w w:val="105"/>
          <w:sz w:val="17"/>
        </w:rPr>
        <w:t> </w:t>
      </w:r>
      <w:r>
        <w:rPr>
          <w:w w:val="105"/>
          <w:sz w:val="17"/>
        </w:rPr>
        <w:t>sold,</w:t>
      </w:r>
      <w:r>
        <w:rPr>
          <w:spacing w:val="-7"/>
          <w:w w:val="105"/>
          <w:sz w:val="17"/>
        </w:rPr>
        <w:t> </w:t>
      </w:r>
      <w:r>
        <w:rPr>
          <w:w w:val="105"/>
          <w:sz w:val="17"/>
        </w:rPr>
        <w:t>respectively,</w:t>
      </w:r>
      <w:r>
        <w:rPr>
          <w:spacing w:val="-7"/>
          <w:w w:val="105"/>
          <w:sz w:val="17"/>
        </w:rPr>
        <w:t> </w:t>
      </w:r>
      <w:r>
        <w:rPr>
          <w:w w:val="105"/>
          <w:sz w:val="17"/>
        </w:rPr>
        <w:t>in</w:t>
      </w:r>
      <w:r>
        <w:rPr>
          <w:spacing w:val="-7"/>
          <w:w w:val="105"/>
          <w:sz w:val="17"/>
        </w:rPr>
        <w:t> </w:t>
      </w:r>
      <w:r>
        <w:rPr>
          <w:w w:val="105"/>
          <w:sz w:val="17"/>
        </w:rPr>
        <w:t>fiscal year</w:t>
      </w:r>
      <w:r>
        <w:rPr>
          <w:spacing w:val="-1"/>
          <w:w w:val="105"/>
          <w:sz w:val="17"/>
        </w:rPr>
        <w:t> </w:t>
      </w:r>
      <w:r>
        <w:rPr>
          <w:w w:val="105"/>
          <w:sz w:val="17"/>
        </w:rPr>
        <w:t>2014</w:t>
      </w:r>
      <w:r>
        <w:rPr>
          <w:spacing w:val="-1"/>
          <w:w w:val="105"/>
          <w:sz w:val="17"/>
        </w:rPr>
        <w:t> </w:t>
      </w:r>
      <w:r>
        <w:rPr>
          <w:w w:val="105"/>
          <w:sz w:val="17"/>
        </w:rPr>
        <w:t>following</w:t>
      </w:r>
      <w:r>
        <w:rPr>
          <w:spacing w:val="-1"/>
          <w:w w:val="105"/>
          <w:sz w:val="17"/>
        </w:rPr>
        <w:t> </w:t>
      </w:r>
      <w:r>
        <w:rPr>
          <w:w w:val="105"/>
          <w:sz w:val="17"/>
        </w:rPr>
        <w:t>the</w:t>
      </w:r>
      <w:r>
        <w:rPr>
          <w:spacing w:val="-1"/>
          <w:w w:val="105"/>
          <w:sz w:val="17"/>
        </w:rPr>
        <w:t> </w:t>
      </w:r>
      <w:r>
        <w:rPr>
          <w:w w:val="105"/>
          <w:sz w:val="17"/>
        </w:rPr>
        <w:t>acquisition</w:t>
      </w:r>
      <w:r>
        <w:rPr>
          <w:spacing w:val="-1"/>
          <w:w w:val="105"/>
          <w:sz w:val="17"/>
        </w:rPr>
        <w:t> </w:t>
      </w:r>
      <w:r>
        <w:rPr>
          <w:w w:val="105"/>
          <w:sz w:val="17"/>
        </w:rPr>
        <w:t>of</w:t>
      </w:r>
      <w:r>
        <w:rPr>
          <w:spacing w:val="-1"/>
          <w:w w:val="105"/>
          <w:sz w:val="17"/>
        </w:rPr>
        <w:t> </w:t>
      </w:r>
      <w:r>
        <w:rPr>
          <w:w w:val="105"/>
          <w:sz w:val="17"/>
        </w:rPr>
        <w:t>Nokia</w:t>
      </w:r>
      <w:r>
        <w:rPr>
          <w:spacing w:val="-1"/>
          <w:w w:val="105"/>
          <w:sz w:val="17"/>
        </w:rPr>
        <w:t> </w:t>
      </w:r>
      <w:r>
        <w:rPr>
          <w:w w:val="105"/>
          <w:sz w:val="17"/>
        </w:rPr>
        <w:t>Corporation’s</w:t>
      </w:r>
      <w:r>
        <w:rPr>
          <w:spacing w:val="-1"/>
          <w:w w:val="105"/>
          <w:sz w:val="17"/>
        </w:rPr>
        <w:t> </w:t>
      </w:r>
      <w:r>
        <w:rPr>
          <w:w w:val="105"/>
          <w:sz w:val="17"/>
        </w:rPr>
        <w:t>(“Nokia”)</w:t>
      </w:r>
      <w:r>
        <w:rPr>
          <w:spacing w:val="-1"/>
          <w:w w:val="105"/>
          <w:sz w:val="17"/>
        </w:rPr>
        <w:t> </w:t>
      </w:r>
      <w:r>
        <w:rPr>
          <w:w w:val="105"/>
          <w:sz w:val="17"/>
        </w:rPr>
        <w:t>Devices</w:t>
      </w:r>
      <w:r>
        <w:rPr>
          <w:spacing w:val="-1"/>
          <w:w w:val="105"/>
          <w:sz w:val="17"/>
        </w:rPr>
        <w:t> </w:t>
      </w:r>
      <w:r>
        <w:rPr>
          <w:w w:val="105"/>
          <w:sz w:val="17"/>
        </w:rPr>
        <w:t>and</w:t>
      </w:r>
      <w:r>
        <w:rPr>
          <w:spacing w:val="-1"/>
          <w:w w:val="105"/>
          <w:sz w:val="17"/>
        </w:rPr>
        <w:t> </w:t>
      </w:r>
      <w:r>
        <w:rPr>
          <w:w w:val="105"/>
          <w:sz w:val="17"/>
        </w:rPr>
        <w:t>Services</w:t>
      </w:r>
      <w:r>
        <w:rPr>
          <w:spacing w:val="-1"/>
          <w:w w:val="105"/>
          <w:sz w:val="17"/>
        </w:rPr>
        <w:t> </w:t>
      </w:r>
      <w:r>
        <w:rPr>
          <w:w w:val="105"/>
          <w:sz w:val="17"/>
        </w:rPr>
        <w:t>business</w:t>
      </w:r>
      <w:r>
        <w:rPr>
          <w:spacing w:val="-1"/>
          <w:w w:val="105"/>
          <w:sz w:val="17"/>
        </w:rPr>
        <w:t> </w:t>
      </w:r>
      <w:r>
        <w:rPr>
          <w:w w:val="105"/>
          <w:sz w:val="17"/>
        </w:rPr>
        <w:t>(“NDS”).</w:t>
      </w:r>
      <w:r>
        <w:rPr>
          <w:spacing w:val="-1"/>
          <w:w w:val="105"/>
          <w:sz w:val="17"/>
        </w:rPr>
        <w:t> </w:t>
      </w:r>
      <w:r>
        <w:rPr>
          <w:w w:val="105"/>
          <w:sz w:val="17"/>
        </w:rPr>
        <w:t>We</w:t>
      </w:r>
      <w:r>
        <w:rPr>
          <w:spacing w:val="-1"/>
          <w:w w:val="105"/>
          <w:sz w:val="17"/>
        </w:rPr>
        <w:t> </w:t>
      </w:r>
      <w:r>
        <w:rPr>
          <w:w w:val="105"/>
          <w:sz w:val="17"/>
        </w:rPr>
        <w:t>acquired</w:t>
      </w:r>
      <w:r>
        <w:rPr>
          <w:spacing w:val="-1"/>
          <w:w w:val="105"/>
          <w:sz w:val="17"/>
        </w:rPr>
        <w:t> </w:t>
      </w:r>
      <w:r>
        <w:rPr>
          <w:w w:val="105"/>
          <w:sz w:val="17"/>
        </w:rPr>
        <w:t>NDS</w:t>
      </w:r>
      <w:r>
        <w:rPr>
          <w:spacing w:val="-1"/>
          <w:w w:val="105"/>
          <w:sz w:val="17"/>
        </w:rPr>
        <w:t> </w:t>
      </w:r>
      <w:r>
        <w:rPr>
          <w:w w:val="105"/>
          <w:sz w:val="17"/>
        </w:rPr>
        <w:t>in</w:t>
      </w:r>
      <w:r>
        <w:rPr>
          <w:spacing w:val="-1"/>
          <w:w w:val="105"/>
          <w:sz w:val="17"/>
        </w:rPr>
        <w:t> </w:t>
      </w:r>
      <w:r>
        <w:rPr>
          <w:w w:val="105"/>
          <w:sz w:val="17"/>
        </w:rPr>
        <w:t>the fourth</w:t>
      </w:r>
      <w:r>
        <w:rPr>
          <w:spacing w:val="-7"/>
          <w:w w:val="105"/>
          <w:sz w:val="17"/>
        </w:rPr>
        <w:t> </w:t>
      </w:r>
      <w:r>
        <w:rPr>
          <w:w w:val="105"/>
          <w:sz w:val="17"/>
        </w:rPr>
        <w:t>quarter</w:t>
      </w:r>
      <w:r>
        <w:rPr>
          <w:spacing w:val="-7"/>
          <w:w w:val="105"/>
          <w:sz w:val="17"/>
        </w:rPr>
        <w:t> </w:t>
      </w:r>
      <w:r>
        <w:rPr>
          <w:w w:val="105"/>
          <w:sz w:val="17"/>
        </w:rPr>
        <w:t>of</w:t>
      </w:r>
      <w:r>
        <w:rPr>
          <w:spacing w:val="-7"/>
          <w:w w:val="105"/>
          <w:sz w:val="17"/>
        </w:rPr>
        <w:t> </w:t>
      </w:r>
      <w:r>
        <w:rPr>
          <w:w w:val="105"/>
          <w:sz w:val="17"/>
        </w:rPr>
        <w:t>fiscal</w:t>
      </w:r>
      <w:r>
        <w:rPr>
          <w:spacing w:val="-7"/>
          <w:w w:val="105"/>
          <w:sz w:val="17"/>
        </w:rPr>
        <w:t> </w:t>
      </w:r>
      <w:r>
        <w:rPr>
          <w:w w:val="105"/>
          <w:sz w:val="17"/>
        </w:rPr>
        <w:t>year</w:t>
      </w:r>
      <w:r>
        <w:rPr>
          <w:spacing w:val="-7"/>
          <w:w w:val="105"/>
          <w:sz w:val="17"/>
        </w:rPr>
        <w:t> </w:t>
      </w:r>
      <w:r>
        <w:rPr>
          <w:w w:val="105"/>
          <w:sz w:val="17"/>
        </w:rPr>
        <w:t>2014.</w:t>
      </w:r>
      <w:r>
        <w:rPr>
          <w:spacing w:val="-7"/>
          <w:w w:val="105"/>
          <w:sz w:val="17"/>
        </w:rPr>
        <w:t> </w:t>
      </w:r>
      <w:r>
        <w:rPr>
          <w:w w:val="105"/>
          <w:sz w:val="17"/>
        </w:rPr>
        <w:t>Surface</w:t>
      </w:r>
      <w:r>
        <w:rPr>
          <w:spacing w:val="-7"/>
          <w:w w:val="105"/>
          <w:sz w:val="17"/>
        </w:rPr>
        <w:t> </w:t>
      </w:r>
      <w:r>
        <w:rPr>
          <w:w w:val="105"/>
          <w:sz w:val="17"/>
        </w:rPr>
        <w:t>revenue</w:t>
      </w:r>
      <w:r>
        <w:rPr>
          <w:spacing w:val="-7"/>
          <w:w w:val="105"/>
          <w:sz w:val="17"/>
        </w:rPr>
        <w:t> </w:t>
      </w:r>
      <w:r>
        <w:rPr>
          <w:w w:val="105"/>
          <w:sz w:val="17"/>
        </w:rPr>
        <w:t>increased</w:t>
      </w:r>
      <w:r>
        <w:rPr>
          <w:spacing w:val="-7"/>
          <w:w w:val="105"/>
          <w:sz w:val="17"/>
        </w:rPr>
        <w:t> </w:t>
      </w:r>
      <w:r>
        <w:rPr>
          <w:w w:val="105"/>
          <w:sz w:val="17"/>
        </w:rPr>
        <w:t>65%</w:t>
      </w:r>
      <w:r>
        <w:rPr>
          <w:spacing w:val="-7"/>
          <w:w w:val="105"/>
          <w:sz w:val="17"/>
        </w:rPr>
        <w:t> </w:t>
      </w:r>
      <w:r>
        <w:rPr>
          <w:w w:val="105"/>
          <w:sz w:val="17"/>
        </w:rPr>
        <w:t>to</w:t>
      </w:r>
      <w:r>
        <w:rPr>
          <w:spacing w:val="-7"/>
          <w:w w:val="105"/>
          <w:sz w:val="17"/>
        </w:rPr>
        <w:t> </w:t>
      </w:r>
      <w:r>
        <w:rPr>
          <w:w w:val="105"/>
          <w:sz w:val="17"/>
        </w:rPr>
        <w:t>$3.6</w:t>
      </w:r>
      <w:r>
        <w:rPr>
          <w:spacing w:val="-7"/>
          <w:w w:val="105"/>
          <w:sz w:val="17"/>
        </w:rPr>
        <w:t> </w:t>
      </w:r>
      <w:r>
        <w:rPr>
          <w:w w:val="105"/>
          <w:sz w:val="17"/>
        </w:rPr>
        <w:t>billion,</w:t>
      </w:r>
      <w:r>
        <w:rPr>
          <w:spacing w:val="-7"/>
          <w:w w:val="105"/>
          <w:sz w:val="17"/>
        </w:rPr>
        <w:t> </w:t>
      </w:r>
      <w:r>
        <w:rPr>
          <w:w w:val="105"/>
          <w:sz w:val="17"/>
        </w:rPr>
        <w:t>primarily</w:t>
      </w:r>
      <w:r>
        <w:rPr>
          <w:spacing w:val="-7"/>
          <w:w w:val="105"/>
          <w:sz w:val="17"/>
        </w:rPr>
        <w:t> </w:t>
      </w:r>
      <w:r>
        <w:rPr>
          <w:w w:val="105"/>
          <w:sz w:val="17"/>
        </w:rPr>
        <w:t>due</w:t>
      </w:r>
      <w:r>
        <w:rPr>
          <w:spacing w:val="-7"/>
          <w:w w:val="105"/>
          <w:sz w:val="17"/>
        </w:rPr>
        <w:t> </w:t>
      </w:r>
      <w:r>
        <w:rPr>
          <w:w w:val="105"/>
          <w:sz w:val="17"/>
        </w:rPr>
        <w:t>to</w:t>
      </w:r>
      <w:r>
        <w:rPr>
          <w:spacing w:val="-7"/>
          <w:w w:val="105"/>
          <w:sz w:val="17"/>
        </w:rPr>
        <w:t> </w:t>
      </w:r>
      <w:r>
        <w:rPr>
          <w:w w:val="105"/>
          <w:sz w:val="17"/>
        </w:rPr>
        <w:t>Surface</w:t>
      </w:r>
      <w:r>
        <w:rPr>
          <w:spacing w:val="-7"/>
          <w:w w:val="105"/>
          <w:sz w:val="17"/>
        </w:rPr>
        <w:t> </w:t>
      </w:r>
      <w:r>
        <w:rPr>
          <w:w w:val="105"/>
          <w:sz w:val="17"/>
        </w:rPr>
        <w:t>Pro</w:t>
      </w:r>
      <w:r>
        <w:rPr>
          <w:spacing w:val="-7"/>
          <w:w w:val="105"/>
          <w:sz w:val="17"/>
        </w:rPr>
        <w:t> </w:t>
      </w:r>
      <w:r>
        <w:rPr>
          <w:w w:val="105"/>
          <w:sz w:val="17"/>
        </w:rPr>
        <w:t>3</w:t>
      </w:r>
      <w:r>
        <w:rPr>
          <w:spacing w:val="-7"/>
          <w:w w:val="105"/>
          <w:sz w:val="17"/>
        </w:rPr>
        <w:t> </w:t>
      </w:r>
      <w:r>
        <w:rPr>
          <w:w w:val="105"/>
          <w:sz w:val="17"/>
        </w:rPr>
        <w:t>units</w:t>
      </w:r>
      <w:r>
        <w:rPr>
          <w:spacing w:val="-7"/>
          <w:w w:val="105"/>
          <w:sz w:val="17"/>
        </w:rPr>
        <w:t> </w:t>
      </w:r>
      <w:r>
        <w:rPr>
          <w:w w:val="105"/>
          <w:sz w:val="17"/>
        </w:rPr>
        <w:t>sold.</w:t>
      </w:r>
      <w:r>
        <w:rPr>
          <w:spacing w:val="-7"/>
          <w:w w:val="105"/>
          <w:sz w:val="17"/>
        </w:rPr>
        <w:t> </w:t>
      </w:r>
      <w:r>
        <w:rPr>
          <w:w w:val="105"/>
          <w:sz w:val="17"/>
        </w:rPr>
        <w:t>Surface</w:t>
      </w:r>
      <w:r>
        <w:rPr>
          <w:spacing w:val="-7"/>
          <w:w w:val="105"/>
          <w:sz w:val="17"/>
        </w:rPr>
        <w:t> </w:t>
      </w:r>
      <w:r>
        <w:rPr>
          <w:w w:val="105"/>
          <w:sz w:val="17"/>
        </w:rPr>
        <w:t>Pro 3 was released in June 2014.</w:t>
      </w:r>
    </w:p>
    <w:p>
      <w:pPr>
        <w:pStyle w:val="ListParagraph"/>
        <w:numPr>
          <w:ilvl w:val="0"/>
          <w:numId w:val="6"/>
        </w:numPr>
        <w:tabs>
          <w:tab w:pos="1057" w:val="left" w:leader="none"/>
          <w:tab w:pos="1059" w:val="left" w:leader="none"/>
        </w:tabs>
        <w:spacing w:line="249" w:lineRule="auto" w:before="76" w:after="0"/>
        <w:ind w:left="1059" w:right="120" w:hanging="325"/>
        <w:jc w:val="both"/>
        <w:rPr>
          <w:sz w:val="17"/>
        </w:rPr>
      </w:pPr>
      <w:r>
        <w:rPr>
          <w:w w:val="105"/>
          <w:sz w:val="17"/>
        </w:rPr>
        <w:t>Search advertising revenue increased $651 million or 22%, primarily driven by growth in Bing, due to higher revenue per search </w:t>
      </w:r>
      <w:r>
        <w:rPr>
          <w:w w:val="105"/>
          <w:sz w:val="17"/>
        </w:rPr>
        <w:t>and search volume.</w:t>
      </w:r>
    </w:p>
    <w:p>
      <w:pPr>
        <w:pStyle w:val="ListParagraph"/>
        <w:numPr>
          <w:ilvl w:val="0"/>
          <w:numId w:val="6"/>
        </w:numPr>
        <w:tabs>
          <w:tab w:pos="1057" w:val="left" w:leader="none"/>
          <w:tab w:pos="1059" w:val="left" w:leader="none"/>
        </w:tabs>
        <w:spacing w:line="249" w:lineRule="auto" w:before="80" w:after="0"/>
        <w:ind w:left="1059" w:right="117" w:hanging="325"/>
        <w:jc w:val="both"/>
        <w:rPr>
          <w:sz w:val="17"/>
        </w:rPr>
      </w:pPr>
      <w:r>
        <w:rPr>
          <w:w w:val="105"/>
          <w:sz w:val="17"/>
        </w:rPr>
        <w:t>Gaming</w:t>
      </w:r>
      <w:r>
        <w:rPr>
          <w:w w:val="105"/>
          <w:sz w:val="17"/>
        </w:rPr>
        <w:t> revenue</w:t>
      </w:r>
      <w:r>
        <w:rPr>
          <w:w w:val="105"/>
          <w:sz w:val="17"/>
        </w:rPr>
        <w:t> increased</w:t>
      </w:r>
      <w:r>
        <w:rPr>
          <w:w w:val="105"/>
          <w:sz w:val="17"/>
        </w:rPr>
        <w:t> $463</w:t>
      </w:r>
      <w:r>
        <w:rPr>
          <w:w w:val="105"/>
          <w:sz w:val="17"/>
        </w:rPr>
        <w:t> million</w:t>
      </w:r>
      <w:r>
        <w:rPr>
          <w:w w:val="105"/>
          <w:sz w:val="17"/>
        </w:rPr>
        <w:t> or</w:t>
      </w:r>
      <w:r>
        <w:rPr>
          <w:w w:val="105"/>
          <w:sz w:val="17"/>
        </w:rPr>
        <w:t> 5%,</w:t>
      </w:r>
      <w:r>
        <w:rPr>
          <w:w w:val="105"/>
          <w:sz w:val="17"/>
        </w:rPr>
        <w:t> mainly</w:t>
      </w:r>
      <w:r>
        <w:rPr>
          <w:w w:val="105"/>
          <w:sz w:val="17"/>
        </w:rPr>
        <w:t> due</w:t>
      </w:r>
      <w:r>
        <w:rPr>
          <w:w w:val="105"/>
          <w:sz w:val="17"/>
        </w:rPr>
        <w:t> to</w:t>
      </w:r>
      <w:r>
        <w:rPr>
          <w:w w:val="105"/>
          <w:sz w:val="17"/>
        </w:rPr>
        <w:t> growth</w:t>
      </w:r>
      <w:r>
        <w:rPr>
          <w:w w:val="105"/>
          <w:sz w:val="17"/>
        </w:rPr>
        <w:t> in</w:t>
      </w:r>
      <w:r>
        <w:rPr>
          <w:w w:val="105"/>
          <w:sz w:val="17"/>
        </w:rPr>
        <w:t> Xbox</w:t>
      </w:r>
      <w:r>
        <w:rPr>
          <w:w w:val="105"/>
          <w:sz w:val="17"/>
        </w:rPr>
        <w:t> Live</w:t>
      </w:r>
      <w:r>
        <w:rPr>
          <w:w w:val="105"/>
          <w:sz w:val="17"/>
        </w:rPr>
        <w:t> and</w:t>
      </w:r>
      <w:r>
        <w:rPr>
          <w:w w:val="105"/>
          <w:sz w:val="17"/>
        </w:rPr>
        <w:t> video</w:t>
      </w:r>
      <w:r>
        <w:rPr>
          <w:w w:val="105"/>
          <w:sz w:val="17"/>
        </w:rPr>
        <w:t> games</w:t>
      </w:r>
      <w:r>
        <w:rPr>
          <w:w w:val="105"/>
          <w:sz w:val="17"/>
        </w:rPr>
        <w:t> revenue,</w:t>
      </w:r>
      <w:r>
        <w:rPr>
          <w:w w:val="105"/>
          <w:sz w:val="17"/>
        </w:rPr>
        <w:t> offset</w:t>
      </w:r>
      <w:r>
        <w:rPr>
          <w:w w:val="105"/>
          <w:sz w:val="17"/>
        </w:rPr>
        <w:t> in</w:t>
      </w:r>
      <w:r>
        <w:rPr>
          <w:w w:val="105"/>
          <w:sz w:val="17"/>
        </w:rPr>
        <w:t> part</w:t>
      </w:r>
      <w:r>
        <w:rPr>
          <w:w w:val="105"/>
          <w:sz w:val="17"/>
        </w:rPr>
        <w:t> by</w:t>
      </w:r>
      <w:r>
        <w:rPr>
          <w:w w:val="105"/>
          <w:sz w:val="17"/>
        </w:rPr>
        <w:t> a decrease</w:t>
      </w:r>
      <w:r>
        <w:rPr>
          <w:w w:val="105"/>
          <w:sz w:val="17"/>
        </w:rPr>
        <w:t> in</w:t>
      </w:r>
      <w:r>
        <w:rPr>
          <w:w w:val="105"/>
          <w:sz w:val="17"/>
        </w:rPr>
        <w:t> Xbox</w:t>
      </w:r>
      <w:r>
        <w:rPr>
          <w:w w:val="105"/>
          <w:sz w:val="17"/>
        </w:rPr>
        <w:t> hardware</w:t>
      </w:r>
      <w:r>
        <w:rPr>
          <w:w w:val="105"/>
          <w:sz w:val="17"/>
        </w:rPr>
        <w:t> revenue</w:t>
      </w:r>
      <w:r>
        <w:rPr>
          <w:w w:val="105"/>
          <w:sz w:val="17"/>
        </w:rPr>
        <w:t> and</w:t>
      </w:r>
      <w:r>
        <w:rPr>
          <w:w w:val="105"/>
          <w:sz w:val="17"/>
        </w:rPr>
        <w:t> third-party</w:t>
      </w:r>
      <w:r>
        <w:rPr>
          <w:w w:val="105"/>
          <w:sz w:val="17"/>
        </w:rPr>
        <w:t> video</w:t>
      </w:r>
      <w:r>
        <w:rPr>
          <w:w w:val="105"/>
          <w:sz w:val="17"/>
        </w:rPr>
        <w:t> game</w:t>
      </w:r>
      <w:r>
        <w:rPr>
          <w:w w:val="105"/>
          <w:sz w:val="17"/>
        </w:rPr>
        <w:t> royalties.</w:t>
      </w:r>
      <w:r>
        <w:rPr>
          <w:w w:val="105"/>
          <w:sz w:val="17"/>
        </w:rPr>
        <w:t> We</w:t>
      </w:r>
      <w:r>
        <w:rPr>
          <w:w w:val="105"/>
          <w:sz w:val="17"/>
        </w:rPr>
        <w:t> sold</w:t>
      </w:r>
      <w:r>
        <w:rPr>
          <w:w w:val="105"/>
          <w:sz w:val="17"/>
        </w:rPr>
        <w:t> 12.1</w:t>
      </w:r>
      <w:r>
        <w:rPr>
          <w:w w:val="105"/>
          <w:sz w:val="17"/>
        </w:rPr>
        <w:t> million</w:t>
      </w:r>
      <w:r>
        <w:rPr>
          <w:w w:val="105"/>
          <w:sz w:val="17"/>
        </w:rPr>
        <w:t> Xbox</w:t>
      </w:r>
      <w:r>
        <w:rPr>
          <w:w w:val="105"/>
          <w:sz w:val="17"/>
        </w:rPr>
        <w:t> consoles</w:t>
      </w:r>
      <w:r>
        <w:rPr>
          <w:w w:val="105"/>
          <w:sz w:val="17"/>
        </w:rPr>
        <w:t> in</w:t>
      </w:r>
      <w:r>
        <w:rPr>
          <w:w w:val="105"/>
          <w:sz w:val="17"/>
        </w:rPr>
        <w:t> fiscal</w:t>
      </w:r>
      <w:r>
        <w:rPr>
          <w:w w:val="105"/>
          <w:sz w:val="17"/>
        </w:rPr>
        <w:t> year</w:t>
      </w:r>
      <w:r>
        <w:rPr>
          <w:w w:val="105"/>
          <w:sz w:val="17"/>
        </w:rPr>
        <w:t> 2015 compared</w:t>
      </w:r>
      <w:r>
        <w:rPr>
          <w:w w:val="105"/>
          <w:sz w:val="17"/>
        </w:rPr>
        <w:t> with</w:t>
      </w:r>
      <w:r>
        <w:rPr>
          <w:w w:val="105"/>
          <w:sz w:val="17"/>
        </w:rPr>
        <w:t> 11.7</w:t>
      </w:r>
      <w:r>
        <w:rPr>
          <w:w w:val="105"/>
          <w:sz w:val="17"/>
        </w:rPr>
        <w:t> million</w:t>
      </w:r>
      <w:r>
        <w:rPr>
          <w:w w:val="105"/>
          <w:sz w:val="17"/>
        </w:rPr>
        <w:t> consoles</w:t>
      </w:r>
      <w:r>
        <w:rPr>
          <w:w w:val="105"/>
          <w:sz w:val="17"/>
        </w:rPr>
        <w:t> in</w:t>
      </w:r>
      <w:r>
        <w:rPr>
          <w:w w:val="105"/>
          <w:sz w:val="17"/>
        </w:rPr>
        <w:t> fiscal</w:t>
      </w:r>
      <w:r>
        <w:rPr>
          <w:w w:val="105"/>
          <w:sz w:val="17"/>
        </w:rPr>
        <w:t> year</w:t>
      </w:r>
      <w:r>
        <w:rPr>
          <w:w w:val="105"/>
          <w:sz w:val="17"/>
        </w:rPr>
        <w:t> 2014.</w:t>
      </w:r>
      <w:r>
        <w:rPr>
          <w:w w:val="105"/>
          <w:sz w:val="17"/>
        </w:rPr>
        <w:t> Xbox</w:t>
      </w:r>
      <w:r>
        <w:rPr>
          <w:w w:val="105"/>
          <w:sz w:val="17"/>
        </w:rPr>
        <w:t> Live</w:t>
      </w:r>
      <w:r>
        <w:rPr>
          <w:w w:val="105"/>
          <w:sz w:val="17"/>
        </w:rPr>
        <w:t> revenue</w:t>
      </w:r>
      <w:r>
        <w:rPr>
          <w:w w:val="105"/>
          <w:sz w:val="17"/>
        </w:rPr>
        <w:t> increased</w:t>
      </w:r>
      <w:r>
        <w:rPr>
          <w:w w:val="105"/>
          <w:sz w:val="17"/>
        </w:rPr>
        <w:t> $500</w:t>
      </w:r>
      <w:r>
        <w:rPr>
          <w:w w:val="105"/>
          <w:sz w:val="17"/>
        </w:rPr>
        <w:t> million,</w:t>
      </w:r>
      <w:r>
        <w:rPr>
          <w:w w:val="105"/>
          <w:sz w:val="17"/>
        </w:rPr>
        <w:t> driven</w:t>
      </w:r>
      <w:r>
        <w:rPr>
          <w:w w:val="105"/>
          <w:sz w:val="17"/>
        </w:rPr>
        <w:t> by</w:t>
      </w:r>
      <w:r>
        <w:rPr>
          <w:w w:val="105"/>
          <w:sz w:val="17"/>
        </w:rPr>
        <w:t> increased</w:t>
      </w:r>
      <w:r>
        <w:rPr>
          <w:w w:val="105"/>
          <w:sz w:val="17"/>
        </w:rPr>
        <w:t> Xbox</w:t>
      </w:r>
      <w:r>
        <w:rPr>
          <w:w w:val="105"/>
          <w:sz w:val="17"/>
        </w:rPr>
        <w:t> Live users</w:t>
      </w:r>
      <w:r>
        <w:rPr>
          <w:spacing w:val="-6"/>
          <w:w w:val="105"/>
          <w:sz w:val="17"/>
        </w:rPr>
        <w:t> </w:t>
      </w:r>
      <w:r>
        <w:rPr>
          <w:w w:val="105"/>
          <w:sz w:val="17"/>
        </w:rPr>
        <w:t>and</w:t>
      </w:r>
      <w:r>
        <w:rPr>
          <w:spacing w:val="-6"/>
          <w:w w:val="105"/>
          <w:sz w:val="17"/>
        </w:rPr>
        <w:t> </w:t>
      </w:r>
      <w:r>
        <w:rPr>
          <w:w w:val="105"/>
          <w:sz w:val="17"/>
        </w:rPr>
        <w:t>revenue</w:t>
      </w:r>
      <w:r>
        <w:rPr>
          <w:spacing w:val="-6"/>
          <w:w w:val="105"/>
          <w:sz w:val="17"/>
        </w:rPr>
        <w:t> </w:t>
      </w:r>
      <w:r>
        <w:rPr>
          <w:w w:val="105"/>
          <w:sz w:val="17"/>
        </w:rPr>
        <w:t>per</w:t>
      </w:r>
      <w:r>
        <w:rPr>
          <w:spacing w:val="-6"/>
          <w:w w:val="105"/>
          <w:sz w:val="17"/>
        </w:rPr>
        <w:t> </w:t>
      </w:r>
      <w:r>
        <w:rPr>
          <w:w w:val="105"/>
          <w:sz w:val="17"/>
        </w:rPr>
        <w:t>user.</w:t>
      </w:r>
      <w:r>
        <w:rPr>
          <w:spacing w:val="-6"/>
          <w:w w:val="105"/>
          <w:sz w:val="17"/>
        </w:rPr>
        <w:t> </w:t>
      </w:r>
      <w:r>
        <w:rPr>
          <w:w w:val="105"/>
          <w:sz w:val="17"/>
        </w:rPr>
        <w:t>Video</w:t>
      </w:r>
      <w:r>
        <w:rPr>
          <w:spacing w:val="-6"/>
          <w:w w:val="105"/>
          <w:sz w:val="17"/>
        </w:rPr>
        <w:t> </w:t>
      </w:r>
      <w:r>
        <w:rPr>
          <w:w w:val="105"/>
          <w:sz w:val="17"/>
        </w:rPr>
        <w:t>games</w:t>
      </w:r>
      <w:r>
        <w:rPr>
          <w:spacing w:val="-6"/>
          <w:w w:val="105"/>
          <w:sz w:val="17"/>
        </w:rPr>
        <w:t> </w:t>
      </w:r>
      <w:r>
        <w:rPr>
          <w:w w:val="105"/>
          <w:sz w:val="17"/>
        </w:rPr>
        <w:t>revenue</w:t>
      </w:r>
      <w:r>
        <w:rPr>
          <w:spacing w:val="-6"/>
          <w:w w:val="105"/>
          <w:sz w:val="17"/>
        </w:rPr>
        <w:t> </w:t>
      </w:r>
      <w:r>
        <w:rPr>
          <w:w w:val="105"/>
          <w:sz w:val="17"/>
        </w:rPr>
        <w:t>increased</w:t>
      </w:r>
      <w:r>
        <w:rPr>
          <w:spacing w:val="-6"/>
          <w:w w:val="105"/>
          <w:sz w:val="17"/>
        </w:rPr>
        <w:t> </w:t>
      </w:r>
      <w:r>
        <w:rPr>
          <w:w w:val="105"/>
          <w:sz w:val="17"/>
        </w:rPr>
        <w:t>$265</w:t>
      </w:r>
      <w:r>
        <w:rPr>
          <w:spacing w:val="-6"/>
          <w:w w:val="105"/>
          <w:sz w:val="17"/>
        </w:rPr>
        <w:t> </w:t>
      </w:r>
      <w:r>
        <w:rPr>
          <w:w w:val="105"/>
          <w:sz w:val="17"/>
        </w:rPr>
        <w:t>million,</w:t>
      </w:r>
      <w:r>
        <w:rPr>
          <w:spacing w:val="-6"/>
          <w:w w:val="105"/>
          <w:sz w:val="17"/>
        </w:rPr>
        <w:t> </w:t>
      </w:r>
      <w:r>
        <w:rPr>
          <w:w w:val="105"/>
          <w:sz w:val="17"/>
        </w:rPr>
        <w:t>mainly</w:t>
      </w:r>
      <w:r>
        <w:rPr>
          <w:spacing w:val="-6"/>
          <w:w w:val="105"/>
          <w:sz w:val="17"/>
        </w:rPr>
        <w:t> </w:t>
      </w:r>
      <w:r>
        <w:rPr>
          <w:w w:val="105"/>
          <w:sz w:val="17"/>
        </w:rPr>
        <w:t>due</w:t>
      </w:r>
      <w:r>
        <w:rPr>
          <w:spacing w:val="-6"/>
          <w:w w:val="105"/>
          <w:sz w:val="17"/>
        </w:rPr>
        <w:t> </w:t>
      </w:r>
      <w:r>
        <w:rPr>
          <w:w w:val="105"/>
          <w:sz w:val="17"/>
        </w:rPr>
        <w:t>to</w:t>
      </w:r>
      <w:r>
        <w:rPr>
          <w:spacing w:val="-6"/>
          <w:w w:val="105"/>
          <w:sz w:val="17"/>
        </w:rPr>
        <w:t> </w:t>
      </w:r>
      <w:r>
        <w:rPr>
          <w:w w:val="105"/>
          <w:sz w:val="17"/>
        </w:rPr>
        <w:t>sales</w:t>
      </w:r>
      <w:r>
        <w:rPr>
          <w:spacing w:val="-6"/>
          <w:w w:val="105"/>
          <w:sz w:val="17"/>
        </w:rPr>
        <w:t> </w:t>
      </w:r>
      <w:r>
        <w:rPr>
          <w:w w:val="105"/>
          <w:sz w:val="17"/>
        </w:rPr>
        <w:t>of</w:t>
      </w:r>
      <w:r>
        <w:rPr>
          <w:spacing w:val="-6"/>
          <w:w w:val="105"/>
          <w:sz w:val="17"/>
        </w:rPr>
        <w:t> </w:t>
      </w:r>
      <w:r>
        <w:rPr>
          <w:w w:val="105"/>
          <w:sz w:val="17"/>
        </w:rPr>
        <w:t>Minecraft</w:t>
      </w:r>
      <w:r>
        <w:rPr>
          <w:spacing w:val="-6"/>
          <w:w w:val="105"/>
          <w:sz w:val="17"/>
        </w:rPr>
        <w:t> </w:t>
      </w:r>
      <w:r>
        <w:rPr>
          <w:w w:val="105"/>
          <w:sz w:val="17"/>
        </w:rPr>
        <w:t>following</w:t>
      </w:r>
      <w:r>
        <w:rPr>
          <w:spacing w:val="-6"/>
          <w:w w:val="105"/>
          <w:sz w:val="17"/>
        </w:rPr>
        <w:t> </w:t>
      </w:r>
      <w:r>
        <w:rPr>
          <w:w w:val="105"/>
          <w:sz w:val="17"/>
        </w:rPr>
        <w:t>the</w:t>
      </w:r>
      <w:r>
        <w:rPr>
          <w:spacing w:val="-6"/>
          <w:w w:val="105"/>
          <w:sz w:val="17"/>
        </w:rPr>
        <w:t> </w:t>
      </w:r>
      <w:r>
        <w:rPr>
          <w:w w:val="105"/>
          <w:sz w:val="17"/>
        </w:rPr>
        <w:t>acquisition</w:t>
      </w:r>
      <w:r>
        <w:rPr>
          <w:spacing w:val="-6"/>
          <w:w w:val="105"/>
          <w:sz w:val="17"/>
        </w:rPr>
        <w:t> </w:t>
      </w:r>
      <w:r>
        <w:rPr>
          <w:w w:val="105"/>
          <w:sz w:val="17"/>
        </w:rPr>
        <w:t>of Mojang in November 2014, and new Xbox titles released in the current year.</w:t>
      </w:r>
    </w:p>
    <w:p>
      <w:pPr>
        <w:pStyle w:val="ListParagraph"/>
        <w:numPr>
          <w:ilvl w:val="0"/>
          <w:numId w:val="6"/>
        </w:numPr>
        <w:tabs>
          <w:tab w:pos="1057" w:val="left" w:leader="none"/>
          <w:tab w:pos="1059" w:val="left" w:leader="none"/>
        </w:tabs>
        <w:spacing w:line="249" w:lineRule="auto" w:before="77" w:after="0"/>
        <w:ind w:left="1059" w:right="118" w:hanging="325"/>
        <w:jc w:val="both"/>
        <w:rPr>
          <w:sz w:val="17"/>
        </w:rPr>
      </w:pPr>
      <w:r>
        <w:rPr>
          <w:w w:val="105"/>
          <w:sz w:val="17"/>
        </w:rPr>
        <w:t>Windows revenue decreased $3.6 billion or 16%, mainly due to lower revenue from Windows OEM and Windows Phone. Windows OEM</w:t>
      </w:r>
      <w:r>
        <w:rPr>
          <w:spacing w:val="-7"/>
          <w:w w:val="105"/>
          <w:sz w:val="17"/>
        </w:rPr>
        <w:t> </w:t>
      </w:r>
      <w:r>
        <w:rPr>
          <w:w w:val="105"/>
          <w:sz w:val="17"/>
        </w:rPr>
        <w:t>revenue</w:t>
      </w:r>
      <w:r>
        <w:rPr>
          <w:spacing w:val="-7"/>
          <w:w w:val="105"/>
          <w:sz w:val="17"/>
        </w:rPr>
        <w:t> </w:t>
      </w:r>
      <w:r>
        <w:rPr>
          <w:w w:val="105"/>
          <w:sz w:val="17"/>
        </w:rPr>
        <w:t>decreased</w:t>
      </w:r>
      <w:r>
        <w:rPr>
          <w:spacing w:val="-7"/>
          <w:w w:val="105"/>
          <w:sz w:val="17"/>
        </w:rPr>
        <w:t> </w:t>
      </w:r>
      <w:r>
        <w:rPr>
          <w:w w:val="105"/>
          <w:sz w:val="17"/>
        </w:rPr>
        <w:t>$1.9</w:t>
      </w:r>
      <w:r>
        <w:rPr>
          <w:spacing w:val="-7"/>
          <w:w w:val="105"/>
          <w:sz w:val="17"/>
        </w:rPr>
        <w:t> </w:t>
      </w:r>
      <w:r>
        <w:rPr>
          <w:w w:val="105"/>
          <w:sz w:val="17"/>
        </w:rPr>
        <w:t>billion</w:t>
      </w:r>
      <w:r>
        <w:rPr>
          <w:spacing w:val="-7"/>
          <w:w w:val="105"/>
          <w:sz w:val="17"/>
        </w:rPr>
        <w:t> </w:t>
      </w:r>
      <w:r>
        <w:rPr>
          <w:w w:val="105"/>
          <w:sz w:val="17"/>
        </w:rPr>
        <w:t>or</w:t>
      </w:r>
      <w:r>
        <w:rPr>
          <w:spacing w:val="-7"/>
          <w:w w:val="105"/>
          <w:sz w:val="17"/>
        </w:rPr>
        <w:t> </w:t>
      </w:r>
      <w:r>
        <w:rPr>
          <w:w w:val="105"/>
          <w:sz w:val="17"/>
        </w:rPr>
        <w:t>15%,</w:t>
      </w:r>
      <w:r>
        <w:rPr>
          <w:spacing w:val="-7"/>
          <w:w w:val="105"/>
          <w:sz w:val="17"/>
        </w:rPr>
        <w:t> </w:t>
      </w:r>
      <w:r>
        <w:rPr>
          <w:w w:val="105"/>
          <w:sz w:val="17"/>
        </w:rPr>
        <w:t>primarily</w:t>
      </w:r>
      <w:r>
        <w:rPr>
          <w:spacing w:val="-7"/>
          <w:w w:val="105"/>
          <w:sz w:val="17"/>
        </w:rPr>
        <w:t> </w:t>
      </w:r>
      <w:r>
        <w:rPr>
          <w:w w:val="105"/>
          <w:sz w:val="17"/>
        </w:rPr>
        <w:t>due</w:t>
      </w:r>
      <w:r>
        <w:rPr>
          <w:spacing w:val="-7"/>
          <w:w w:val="105"/>
          <w:sz w:val="17"/>
        </w:rPr>
        <w:t> </w:t>
      </w:r>
      <w:r>
        <w:rPr>
          <w:w w:val="105"/>
          <w:sz w:val="17"/>
        </w:rPr>
        <w:t>to</w:t>
      </w:r>
      <w:r>
        <w:rPr>
          <w:spacing w:val="-7"/>
          <w:w w:val="105"/>
          <w:sz w:val="17"/>
        </w:rPr>
        <w:t> </w:t>
      </w:r>
      <w:r>
        <w:rPr>
          <w:w w:val="105"/>
          <w:sz w:val="17"/>
        </w:rPr>
        <w:t>declines</w:t>
      </w:r>
      <w:r>
        <w:rPr>
          <w:spacing w:val="-7"/>
          <w:w w:val="105"/>
          <w:sz w:val="17"/>
        </w:rPr>
        <w:t> </w:t>
      </w:r>
      <w:r>
        <w:rPr>
          <w:w w:val="105"/>
          <w:sz w:val="17"/>
        </w:rPr>
        <w:t>of</w:t>
      </w:r>
      <w:r>
        <w:rPr>
          <w:spacing w:val="-7"/>
          <w:w w:val="105"/>
          <w:sz w:val="17"/>
        </w:rPr>
        <w:t> </w:t>
      </w:r>
      <w:r>
        <w:rPr>
          <w:w w:val="105"/>
          <w:sz w:val="17"/>
        </w:rPr>
        <w:t>15%</w:t>
      </w:r>
      <w:r>
        <w:rPr>
          <w:spacing w:val="-7"/>
          <w:w w:val="105"/>
          <w:sz w:val="17"/>
        </w:rPr>
        <w:t> </w:t>
      </w:r>
      <w:r>
        <w:rPr>
          <w:w w:val="105"/>
          <w:sz w:val="17"/>
        </w:rPr>
        <w:t>in</w:t>
      </w:r>
      <w:r>
        <w:rPr>
          <w:spacing w:val="-7"/>
          <w:w w:val="105"/>
          <w:sz w:val="17"/>
        </w:rPr>
        <w:t> </w:t>
      </w:r>
      <w:r>
        <w:rPr>
          <w:w w:val="105"/>
          <w:sz w:val="17"/>
        </w:rPr>
        <w:t>OEM</w:t>
      </w:r>
      <w:r>
        <w:rPr>
          <w:spacing w:val="-7"/>
          <w:w w:val="105"/>
          <w:sz w:val="17"/>
        </w:rPr>
        <w:t> </w:t>
      </w:r>
      <w:r>
        <w:rPr>
          <w:w w:val="105"/>
          <w:sz w:val="17"/>
        </w:rPr>
        <w:t>Pro</w:t>
      </w:r>
      <w:r>
        <w:rPr>
          <w:spacing w:val="-7"/>
          <w:w w:val="105"/>
          <w:sz w:val="17"/>
        </w:rPr>
        <w:t> </w:t>
      </w:r>
      <w:r>
        <w:rPr>
          <w:w w:val="105"/>
          <w:sz w:val="17"/>
        </w:rPr>
        <w:t>revenue</w:t>
      </w:r>
      <w:r>
        <w:rPr>
          <w:spacing w:val="-7"/>
          <w:w w:val="105"/>
          <w:sz w:val="17"/>
        </w:rPr>
        <w:t> </w:t>
      </w:r>
      <w:r>
        <w:rPr>
          <w:w w:val="105"/>
          <w:sz w:val="17"/>
        </w:rPr>
        <w:t>and</w:t>
      </w:r>
      <w:r>
        <w:rPr>
          <w:spacing w:val="-7"/>
          <w:w w:val="105"/>
          <w:sz w:val="17"/>
        </w:rPr>
        <w:t> </w:t>
      </w:r>
      <w:r>
        <w:rPr>
          <w:w w:val="105"/>
          <w:sz w:val="17"/>
        </w:rPr>
        <w:t>16%</w:t>
      </w:r>
      <w:r>
        <w:rPr>
          <w:spacing w:val="-7"/>
          <w:w w:val="105"/>
          <w:sz w:val="17"/>
        </w:rPr>
        <w:t> </w:t>
      </w:r>
      <w:r>
        <w:rPr>
          <w:w w:val="105"/>
          <w:sz w:val="17"/>
        </w:rPr>
        <w:t>in</w:t>
      </w:r>
      <w:r>
        <w:rPr>
          <w:spacing w:val="-7"/>
          <w:w w:val="105"/>
          <w:sz w:val="17"/>
        </w:rPr>
        <w:t> </w:t>
      </w:r>
      <w:r>
        <w:rPr>
          <w:w w:val="105"/>
          <w:sz w:val="17"/>
        </w:rPr>
        <w:t>OEM</w:t>
      </w:r>
      <w:r>
        <w:rPr>
          <w:spacing w:val="-7"/>
          <w:w w:val="105"/>
          <w:sz w:val="17"/>
        </w:rPr>
        <w:t> </w:t>
      </w:r>
      <w:r>
        <w:rPr>
          <w:w w:val="105"/>
          <w:sz w:val="17"/>
        </w:rPr>
        <w:t>non-Pro</w:t>
      </w:r>
      <w:r>
        <w:rPr>
          <w:spacing w:val="-7"/>
          <w:w w:val="105"/>
          <w:sz w:val="17"/>
        </w:rPr>
        <w:t> </w:t>
      </w:r>
      <w:r>
        <w:rPr>
          <w:w w:val="105"/>
          <w:sz w:val="17"/>
        </w:rPr>
        <w:t>revenue. Windows OEM Pro revenue decreased, primarily due to benefits realized from the expiration of support for Windows XP in the </w:t>
      </w:r>
      <w:r>
        <w:rPr>
          <w:w w:val="105"/>
          <w:sz w:val="17"/>
        </w:rPr>
        <w:t>prior year, and declines in the</w:t>
      </w:r>
    </w:p>
    <w:p>
      <w:pPr>
        <w:spacing w:after="0" w:line="249" w:lineRule="auto"/>
        <w:jc w:val="both"/>
        <w:rPr>
          <w:sz w:val="17"/>
        </w:rPr>
        <w:sectPr>
          <w:headerReference w:type="default" r:id="rId71"/>
          <w:footerReference w:type="default" r:id="rId72"/>
          <w:pgSz w:w="11900" w:h="16840"/>
          <w:pgMar w:header="140" w:footer="5303" w:top="660" w:bottom="5500" w:left="80" w:right="120"/>
        </w:sectPr>
      </w:pPr>
    </w:p>
    <w:p>
      <w:pPr>
        <w:pStyle w:val="BodyText"/>
        <w:rPr>
          <w:sz w:val="13"/>
        </w:rPr>
      </w:pPr>
    </w:p>
    <w:p>
      <w:pPr>
        <w:pStyle w:val="BodyText"/>
        <w:rPr>
          <w:sz w:val="13"/>
        </w:rPr>
      </w:pPr>
    </w:p>
    <w:p>
      <w:pPr>
        <w:pStyle w:val="BodyText"/>
        <w:rPr>
          <w:sz w:val="13"/>
        </w:rPr>
      </w:pPr>
    </w:p>
    <w:p>
      <w:pPr>
        <w:pStyle w:val="BodyText"/>
        <w:spacing w:before="105"/>
        <w:rPr>
          <w:sz w:val="13"/>
        </w:rPr>
      </w:pPr>
    </w:p>
    <w:p>
      <w:pPr>
        <w:spacing w:line="149" w:lineRule="exact" w:before="0"/>
        <w:ind w:left="48" w:right="0" w:firstLine="0"/>
        <w:jc w:val="center"/>
        <w:rPr>
          <w:sz w:val="13"/>
        </w:rPr>
      </w:pPr>
      <w:r>
        <w:rPr>
          <w:sz w:val="13"/>
          <w:u w:val="single"/>
        </w:rPr>
        <w:t>PART</w:t>
      </w:r>
      <w:r>
        <w:rPr>
          <w:spacing w:val="-3"/>
          <w:sz w:val="13"/>
          <w:u w:val="single"/>
        </w:rPr>
        <w:t> </w:t>
      </w:r>
      <w:r>
        <w:rPr>
          <w:spacing w:val="-5"/>
          <w:sz w:val="13"/>
          <w:u w:val="single"/>
        </w:rPr>
        <w:t>II</w:t>
      </w:r>
    </w:p>
    <w:p>
      <w:pPr>
        <w:spacing w:line="149" w:lineRule="exact" w:before="0"/>
        <w:ind w:left="48" w:right="0" w:firstLine="0"/>
        <w:jc w:val="center"/>
        <w:rPr>
          <w:sz w:val="13"/>
        </w:rPr>
      </w:pPr>
      <w:r>
        <w:rPr>
          <w:w w:val="105"/>
          <w:sz w:val="13"/>
        </w:rPr>
        <w:t>Item</w:t>
      </w:r>
      <w:r>
        <w:rPr>
          <w:spacing w:val="-6"/>
          <w:w w:val="105"/>
          <w:sz w:val="13"/>
        </w:rPr>
        <w:t> </w:t>
      </w:r>
      <w:r>
        <w:rPr>
          <w:spacing w:val="-10"/>
          <w:w w:val="105"/>
          <w:sz w:val="13"/>
        </w:rPr>
        <w:t>7</w:t>
      </w:r>
    </w:p>
    <w:p>
      <w:pPr>
        <w:pStyle w:val="BodyText"/>
        <w:spacing w:before="1"/>
        <w:rPr>
          <w:sz w:val="13"/>
        </w:rPr>
      </w:pPr>
    </w:p>
    <w:p>
      <w:pPr>
        <w:pStyle w:val="BodyText"/>
        <w:spacing w:line="249" w:lineRule="auto"/>
        <w:ind w:left="1072" w:right="119"/>
        <w:jc w:val="both"/>
      </w:pPr>
      <w:r>
        <w:rPr>
          <w:w w:val="105"/>
        </w:rPr>
        <w:t>business PC market. Windows OEM non-Pro revenue declined, mainly due to an increased mix of opening price point devices sold, and</w:t>
      </w:r>
      <w:r>
        <w:rPr>
          <w:spacing w:val="-2"/>
          <w:w w:val="105"/>
        </w:rPr>
        <w:t> </w:t>
      </w:r>
      <w:r>
        <w:rPr>
          <w:w w:val="105"/>
        </w:rPr>
        <w:t>declines</w:t>
      </w:r>
      <w:r>
        <w:rPr>
          <w:spacing w:val="-2"/>
          <w:w w:val="105"/>
        </w:rPr>
        <w:t> </w:t>
      </w:r>
      <w:r>
        <w:rPr>
          <w:w w:val="105"/>
        </w:rPr>
        <w:t>in</w:t>
      </w:r>
      <w:r>
        <w:rPr>
          <w:spacing w:val="-2"/>
          <w:w w:val="105"/>
        </w:rPr>
        <w:t> </w:t>
      </w:r>
      <w:r>
        <w:rPr>
          <w:w w:val="105"/>
        </w:rPr>
        <w:t>the</w:t>
      </w:r>
      <w:r>
        <w:rPr>
          <w:spacing w:val="-2"/>
          <w:w w:val="105"/>
        </w:rPr>
        <w:t> </w:t>
      </w:r>
      <w:r>
        <w:rPr>
          <w:w w:val="105"/>
        </w:rPr>
        <w:t>consumer</w:t>
      </w:r>
      <w:r>
        <w:rPr>
          <w:spacing w:val="-2"/>
          <w:w w:val="105"/>
        </w:rPr>
        <w:t> </w:t>
      </w:r>
      <w:r>
        <w:rPr>
          <w:w w:val="105"/>
        </w:rPr>
        <w:t>PC</w:t>
      </w:r>
      <w:r>
        <w:rPr>
          <w:spacing w:val="-2"/>
          <w:w w:val="105"/>
        </w:rPr>
        <w:t> </w:t>
      </w:r>
      <w:r>
        <w:rPr>
          <w:w w:val="105"/>
        </w:rPr>
        <w:t>market.</w:t>
      </w:r>
      <w:r>
        <w:rPr>
          <w:spacing w:val="-2"/>
          <w:w w:val="105"/>
        </w:rPr>
        <w:t> </w:t>
      </w:r>
      <w:r>
        <w:rPr>
          <w:w w:val="105"/>
        </w:rPr>
        <w:t>Windows</w:t>
      </w:r>
      <w:r>
        <w:rPr>
          <w:spacing w:val="-2"/>
          <w:w w:val="105"/>
        </w:rPr>
        <w:t> </w:t>
      </w:r>
      <w:r>
        <w:rPr>
          <w:w w:val="105"/>
        </w:rPr>
        <w:t>Phone</w:t>
      </w:r>
      <w:r>
        <w:rPr>
          <w:spacing w:val="-2"/>
          <w:w w:val="105"/>
        </w:rPr>
        <w:t> </w:t>
      </w:r>
      <w:r>
        <w:rPr>
          <w:w w:val="105"/>
        </w:rPr>
        <w:t>revenue,</w:t>
      </w:r>
      <w:r>
        <w:rPr>
          <w:spacing w:val="-2"/>
          <w:w w:val="105"/>
        </w:rPr>
        <w:t> </w:t>
      </w:r>
      <w:r>
        <w:rPr>
          <w:w w:val="105"/>
        </w:rPr>
        <w:t>including</w:t>
      </w:r>
      <w:r>
        <w:rPr>
          <w:spacing w:val="-2"/>
          <w:w w:val="105"/>
        </w:rPr>
        <w:t> </w:t>
      </w:r>
      <w:r>
        <w:rPr>
          <w:w w:val="105"/>
        </w:rPr>
        <w:t>related</w:t>
      </w:r>
      <w:r>
        <w:rPr>
          <w:spacing w:val="-2"/>
          <w:w w:val="105"/>
        </w:rPr>
        <w:t> </w:t>
      </w:r>
      <w:r>
        <w:rPr>
          <w:w w:val="105"/>
        </w:rPr>
        <w:t>patent</w:t>
      </w:r>
      <w:r>
        <w:rPr>
          <w:spacing w:val="-2"/>
          <w:w w:val="105"/>
        </w:rPr>
        <w:t> </w:t>
      </w:r>
      <w:r>
        <w:rPr>
          <w:w w:val="105"/>
        </w:rPr>
        <w:t>licensing,</w:t>
      </w:r>
      <w:r>
        <w:rPr>
          <w:spacing w:val="-2"/>
          <w:w w:val="105"/>
        </w:rPr>
        <w:t> </w:t>
      </w:r>
      <w:r>
        <w:rPr>
          <w:w w:val="105"/>
        </w:rPr>
        <w:t>decreased</w:t>
      </w:r>
      <w:r>
        <w:rPr>
          <w:spacing w:val="-2"/>
          <w:w w:val="105"/>
        </w:rPr>
        <w:t> </w:t>
      </w:r>
      <w:r>
        <w:rPr>
          <w:w w:val="105"/>
        </w:rPr>
        <w:t>$1.4</w:t>
      </w:r>
      <w:r>
        <w:rPr>
          <w:spacing w:val="-2"/>
          <w:w w:val="105"/>
        </w:rPr>
        <w:t> </w:t>
      </w:r>
      <w:r>
        <w:rPr>
          <w:w w:val="105"/>
        </w:rPr>
        <w:t>billion</w:t>
      </w:r>
      <w:r>
        <w:rPr>
          <w:spacing w:val="-2"/>
          <w:w w:val="105"/>
        </w:rPr>
        <w:t> </w:t>
      </w:r>
      <w:r>
        <w:rPr>
          <w:w w:val="105"/>
        </w:rPr>
        <w:t>or</w:t>
      </w:r>
      <w:r>
        <w:rPr>
          <w:spacing w:val="-2"/>
          <w:w w:val="105"/>
        </w:rPr>
        <w:t> </w:t>
      </w:r>
      <w:r>
        <w:rPr>
          <w:w w:val="105"/>
        </w:rPr>
        <w:t>55%, primarily</w:t>
      </w:r>
      <w:r>
        <w:rPr>
          <w:spacing w:val="-2"/>
          <w:w w:val="105"/>
        </w:rPr>
        <w:t> </w:t>
      </w:r>
      <w:r>
        <w:rPr>
          <w:w w:val="105"/>
        </w:rPr>
        <w:t>due</w:t>
      </w:r>
      <w:r>
        <w:rPr>
          <w:spacing w:val="-2"/>
          <w:w w:val="105"/>
        </w:rPr>
        <w:t> </w:t>
      </w:r>
      <w:r>
        <w:rPr>
          <w:w w:val="105"/>
        </w:rPr>
        <w:t>to</w:t>
      </w:r>
      <w:r>
        <w:rPr>
          <w:spacing w:val="-2"/>
          <w:w w:val="105"/>
        </w:rPr>
        <w:t> </w:t>
      </w:r>
      <w:r>
        <w:rPr>
          <w:w w:val="105"/>
        </w:rPr>
        <w:t>prior</w:t>
      </w:r>
      <w:r>
        <w:rPr>
          <w:spacing w:val="-2"/>
          <w:w w:val="105"/>
        </w:rPr>
        <w:t> </w:t>
      </w:r>
      <w:r>
        <w:rPr>
          <w:w w:val="105"/>
        </w:rPr>
        <w:t>year</w:t>
      </w:r>
      <w:r>
        <w:rPr>
          <w:spacing w:val="-2"/>
          <w:w w:val="105"/>
        </w:rPr>
        <w:t> </w:t>
      </w:r>
      <w:r>
        <w:rPr>
          <w:w w:val="105"/>
        </w:rPr>
        <w:t>revenue</w:t>
      </w:r>
      <w:r>
        <w:rPr>
          <w:spacing w:val="-2"/>
          <w:w w:val="105"/>
        </w:rPr>
        <w:t> </w:t>
      </w:r>
      <w:r>
        <w:rPr>
          <w:w w:val="105"/>
        </w:rPr>
        <w:t>associated</w:t>
      </w:r>
      <w:r>
        <w:rPr>
          <w:spacing w:val="-2"/>
          <w:w w:val="105"/>
        </w:rPr>
        <w:t> </w:t>
      </w:r>
      <w:r>
        <w:rPr>
          <w:w w:val="105"/>
        </w:rPr>
        <w:t>with</w:t>
      </w:r>
      <w:r>
        <w:rPr>
          <w:spacing w:val="-2"/>
          <w:w w:val="105"/>
        </w:rPr>
        <w:t> </w:t>
      </w:r>
      <w:r>
        <w:rPr>
          <w:w w:val="105"/>
        </w:rPr>
        <w:t>our</w:t>
      </w:r>
      <w:r>
        <w:rPr>
          <w:spacing w:val="-2"/>
          <w:w w:val="105"/>
        </w:rPr>
        <w:t> </w:t>
      </w:r>
      <w:r>
        <w:rPr>
          <w:w w:val="105"/>
        </w:rPr>
        <w:t>joint</w:t>
      </w:r>
      <w:r>
        <w:rPr>
          <w:spacing w:val="-2"/>
          <w:w w:val="105"/>
        </w:rPr>
        <w:t> </w:t>
      </w:r>
      <w:r>
        <w:rPr>
          <w:w w:val="105"/>
        </w:rPr>
        <w:t>strategic</w:t>
      </w:r>
      <w:r>
        <w:rPr>
          <w:spacing w:val="-2"/>
          <w:w w:val="105"/>
        </w:rPr>
        <w:t> </w:t>
      </w:r>
      <w:r>
        <w:rPr>
          <w:w w:val="105"/>
        </w:rPr>
        <w:t>initiatives</w:t>
      </w:r>
      <w:r>
        <w:rPr>
          <w:spacing w:val="-2"/>
          <w:w w:val="105"/>
        </w:rPr>
        <w:t> </w:t>
      </w:r>
      <w:r>
        <w:rPr>
          <w:w w:val="105"/>
        </w:rPr>
        <w:t>with</w:t>
      </w:r>
      <w:r>
        <w:rPr>
          <w:spacing w:val="-2"/>
          <w:w w:val="105"/>
        </w:rPr>
        <w:t> </w:t>
      </w:r>
      <w:r>
        <w:rPr>
          <w:w w:val="105"/>
        </w:rPr>
        <w:t>Nokia</w:t>
      </w:r>
      <w:r>
        <w:rPr>
          <w:spacing w:val="-2"/>
          <w:w w:val="105"/>
        </w:rPr>
        <w:t> </w:t>
      </w:r>
      <w:r>
        <w:rPr>
          <w:w w:val="105"/>
        </w:rPr>
        <w:t>that</w:t>
      </w:r>
      <w:r>
        <w:rPr>
          <w:spacing w:val="-2"/>
          <w:w w:val="105"/>
        </w:rPr>
        <w:t> </w:t>
      </w:r>
      <w:r>
        <w:rPr>
          <w:w w:val="105"/>
        </w:rPr>
        <w:t>terminated</w:t>
      </w:r>
      <w:r>
        <w:rPr>
          <w:spacing w:val="-2"/>
          <w:w w:val="105"/>
        </w:rPr>
        <w:t> </w:t>
      </w:r>
      <w:r>
        <w:rPr>
          <w:w w:val="105"/>
        </w:rPr>
        <w:t>when</w:t>
      </w:r>
      <w:r>
        <w:rPr>
          <w:spacing w:val="-2"/>
          <w:w w:val="105"/>
        </w:rPr>
        <w:t> </w:t>
      </w:r>
      <w:r>
        <w:rPr>
          <w:w w:val="105"/>
        </w:rPr>
        <w:t>we</w:t>
      </w:r>
      <w:r>
        <w:rPr>
          <w:spacing w:val="-2"/>
          <w:w w:val="105"/>
        </w:rPr>
        <w:t> </w:t>
      </w:r>
      <w:r>
        <w:rPr>
          <w:w w:val="105"/>
        </w:rPr>
        <w:t>acquired</w:t>
      </w:r>
      <w:r>
        <w:rPr>
          <w:spacing w:val="-2"/>
          <w:w w:val="105"/>
        </w:rPr>
        <w:t> </w:t>
      </w:r>
      <w:r>
        <w:rPr>
          <w:w w:val="105"/>
        </w:rPr>
        <w:t>NDS.</w:t>
      </w:r>
    </w:p>
    <w:p>
      <w:pPr>
        <w:pStyle w:val="BodyText"/>
        <w:spacing w:line="249" w:lineRule="auto" w:before="160"/>
        <w:ind w:left="168" w:right="117"/>
        <w:jc w:val="both"/>
      </w:pPr>
      <w:r>
        <w:rPr>
          <w:w w:val="105"/>
        </w:rPr>
        <w:t>More</w:t>
      </w:r>
      <w:r>
        <w:rPr>
          <w:spacing w:val="-5"/>
          <w:w w:val="105"/>
        </w:rPr>
        <w:t> </w:t>
      </w:r>
      <w:r>
        <w:rPr>
          <w:w w:val="105"/>
        </w:rPr>
        <w:t>Personal</w:t>
      </w:r>
      <w:r>
        <w:rPr>
          <w:spacing w:val="-5"/>
          <w:w w:val="105"/>
        </w:rPr>
        <w:t> </w:t>
      </w:r>
      <w:r>
        <w:rPr>
          <w:w w:val="105"/>
        </w:rPr>
        <w:t>Computing</w:t>
      </w:r>
      <w:r>
        <w:rPr>
          <w:spacing w:val="-5"/>
          <w:w w:val="105"/>
        </w:rPr>
        <w:t> </w:t>
      </w:r>
      <w:r>
        <w:rPr>
          <w:w w:val="105"/>
        </w:rPr>
        <w:t>operating</w:t>
      </w:r>
      <w:r>
        <w:rPr>
          <w:spacing w:val="-5"/>
          <w:w w:val="105"/>
        </w:rPr>
        <w:t> </w:t>
      </w:r>
      <w:r>
        <w:rPr>
          <w:w w:val="105"/>
        </w:rPr>
        <w:t>income</w:t>
      </w:r>
      <w:r>
        <w:rPr>
          <w:spacing w:val="-5"/>
          <w:w w:val="105"/>
        </w:rPr>
        <w:t> </w:t>
      </w:r>
      <w:r>
        <w:rPr>
          <w:w w:val="105"/>
        </w:rPr>
        <w:t>decreased</w:t>
      </w:r>
      <w:r>
        <w:rPr>
          <w:spacing w:val="-5"/>
          <w:w w:val="105"/>
        </w:rPr>
        <w:t> </w:t>
      </w:r>
      <w:r>
        <w:rPr>
          <w:w w:val="105"/>
        </w:rPr>
        <w:t>$938</w:t>
      </w:r>
      <w:r>
        <w:rPr>
          <w:spacing w:val="-5"/>
          <w:w w:val="105"/>
        </w:rPr>
        <w:t> </w:t>
      </w:r>
      <w:r>
        <w:rPr>
          <w:w w:val="105"/>
        </w:rPr>
        <w:t>million</w:t>
      </w:r>
      <w:r>
        <w:rPr>
          <w:spacing w:val="-5"/>
          <w:w w:val="105"/>
        </w:rPr>
        <w:t> </w:t>
      </w:r>
      <w:r>
        <w:rPr>
          <w:w w:val="105"/>
        </w:rPr>
        <w:t>or</w:t>
      </w:r>
      <w:r>
        <w:rPr>
          <w:spacing w:val="-5"/>
          <w:w w:val="105"/>
        </w:rPr>
        <w:t> </w:t>
      </w:r>
      <w:r>
        <w:rPr>
          <w:w w:val="105"/>
        </w:rPr>
        <w:t>17%,</w:t>
      </w:r>
      <w:r>
        <w:rPr>
          <w:spacing w:val="-5"/>
          <w:w w:val="105"/>
        </w:rPr>
        <w:t> </w:t>
      </w:r>
      <w:r>
        <w:rPr>
          <w:w w:val="105"/>
        </w:rPr>
        <w:t>primarily</w:t>
      </w:r>
      <w:r>
        <w:rPr>
          <w:spacing w:val="-5"/>
          <w:w w:val="105"/>
        </w:rPr>
        <w:t> </w:t>
      </w:r>
      <w:r>
        <w:rPr>
          <w:w w:val="105"/>
        </w:rPr>
        <w:t>due</w:t>
      </w:r>
      <w:r>
        <w:rPr>
          <w:spacing w:val="-5"/>
          <w:w w:val="105"/>
        </w:rPr>
        <w:t> </w:t>
      </w:r>
      <w:r>
        <w:rPr>
          <w:w w:val="105"/>
        </w:rPr>
        <w:t>to</w:t>
      </w:r>
      <w:r>
        <w:rPr>
          <w:spacing w:val="-5"/>
          <w:w w:val="105"/>
        </w:rPr>
        <w:t> </w:t>
      </w:r>
      <w:r>
        <w:rPr>
          <w:w w:val="105"/>
        </w:rPr>
        <w:t>higher</w:t>
      </w:r>
      <w:r>
        <w:rPr>
          <w:spacing w:val="-5"/>
          <w:w w:val="105"/>
        </w:rPr>
        <w:t> </w:t>
      </w:r>
      <w:r>
        <w:rPr>
          <w:w w:val="105"/>
        </w:rPr>
        <w:t>operating</w:t>
      </w:r>
      <w:r>
        <w:rPr>
          <w:spacing w:val="-5"/>
          <w:w w:val="105"/>
        </w:rPr>
        <w:t> </w:t>
      </w:r>
      <w:r>
        <w:rPr>
          <w:w w:val="105"/>
        </w:rPr>
        <w:t>expenses,</w:t>
      </w:r>
      <w:r>
        <w:rPr>
          <w:spacing w:val="-5"/>
          <w:w w:val="105"/>
        </w:rPr>
        <w:t> </w:t>
      </w:r>
      <w:r>
        <w:rPr>
          <w:w w:val="105"/>
        </w:rPr>
        <w:t>as</w:t>
      </w:r>
      <w:r>
        <w:rPr>
          <w:spacing w:val="-5"/>
          <w:w w:val="105"/>
        </w:rPr>
        <w:t> </w:t>
      </w:r>
      <w:r>
        <w:rPr>
          <w:w w:val="105"/>
        </w:rPr>
        <w:t>well</w:t>
      </w:r>
      <w:r>
        <w:rPr>
          <w:spacing w:val="-5"/>
          <w:w w:val="105"/>
        </w:rPr>
        <w:t> </w:t>
      </w:r>
      <w:r>
        <w:rPr>
          <w:w w:val="105"/>
        </w:rPr>
        <w:t>as</w:t>
      </w:r>
      <w:r>
        <w:rPr>
          <w:spacing w:val="-5"/>
          <w:w w:val="105"/>
        </w:rPr>
        <w:t> </w:t>
      </w:r>
      <w:r>
        <w:rPr>
          <w:w w:val="105"/>
        </w:rPr>
        <w:t>a</w:t>
      </w:r>
      <w:r>
        <w:rPr>
          <w:spacing w:val="-5"/>
          <w:w w:val="105"/>
        </w:rPr>
        <w:t> </w:t>
      </w:r>
      <w:r>
        <w:rPr>
          <w:w w:val="105"/>
        </w:rPr>
        <w:t>reduction</w:t>
      </w:r>
      <w:r>
        <w:rPr>
          <w:spacing w:val="-5"/>
          <w:w w:val="105"/>
        </w:rPr>
        <w:t> </w:t>
      </w:r>
      <w:r>
        <w:rPr>
          <w:w w:val="105"/>
        </w:rPr>
        <w:t>in gross</w:t>
      </w:r>
      <w:r>
        <w:rPr>
          <w:spacing w:val="-8"/>
          <w:w w:val="105"/>
        </w:rPr>
        <w:t> </w:t>
      </w:r>
      <w:r>
        <w:rPr>
          <w:w w:val="105"/>
        </w:rPr>
        <w:t>margin.</w:t>
      </w:r>
      <w:r>
        <w:rPr>
          <w:spacing w:val="-8"/>
          <w:w w:val="105"/>
        </w:rPr>
        <w:t> </w:t>
      </w:r>
      <w:r>
        <w:rPr>
          <w:w w:val="105"/>
        </w:rPr>
        <w:t>Gross</w:t>
      </w:r>
      <w:r>
        <w:rPr>
          <w:spacing w:val="-8"/>
          <w:w w:val="105"/>
        </w:rPr>
        <w:t> </w:t>
      </w:r>
      <w:r>
        <w:rPr>
          <w:w w:val="105"/>
        </w:rPr>
        <w:t>margin</w:t>
      </w:r>
      <w:r>
        <w:rPr>
          <w:spacing w:val="-8"/>
          <w:w w:val="105"/>
        </w:rPr>
        <w:t> </w:t>
      </w:r>
      <w:r>
        <w:rPr>
          <w:w w:val="105"/>
        </w:rPr>
        <w:t>decreased</w:t>
      </w:r>
      <w:r>
        <w:rPr>
          <w:spacing w:val="-8"/>
          <w:w w:val="105"/>
        </w:rPr>
        <w:t> </w:t>
      </w:r>
      <w:r>
        <w:rPr>
          <w:w w:val="105"/>
        </w:rPr>
        <w:t>$364</w:t>
      </w:r>
      <w:r>
        <w:rPr>
          <w:spacing w:val="-8"/>
          <w:w w:val="105"/>
        </w:rPr>
        <w:t> </w:t>
      </w:r>
      <w:r>
        <w:rPr>
          <w:w w:val="105"/>
        </w:rPr>
        <w:t>million</w:t>
      </w:r>
      <w:r>
        <w:rPr>
          <w:spacing w:val="-8"/>
          <w:w w:val="105"/>
        </w:rPr>
        <w:t> </w:t>
      </w:r>
      <w:r>
        <w:rPr>
          <w:w w:val="105"/>
        </w:rPr>
        <w:t>or</w:t>
      </w:r>
      <w:r>
        <w:rPr>
          <w:spacing w:val="-8"/>
          <w:w w:val="105"/>
        </w:rPr>
        <w:t> </w:t>
      </w:r>
      <w:r>
        <w:rPr>
          <w:w w:val="105"/>
        </w:rPr>
        <w:t>2%,</w:t>
      </w:r>
      <w:r>
        <w:rPr>
          <w:spacing w:val="-8"/>
          <w:w w:val="105"/>
        </w:rPr>
        <w:t> </w:t>
      </w:r>
      <w:r>
        <w:rPr>
          <w:w w:val="105"/>
        </w:rPr>
        <w:t>reflecting</w:t>
      </w:r>
      <w:r>
        <w:rPr>
          <w:spacing w:val="-8"/>
          <w:w w:val="105"/>
        </w:rPr>
        <w:t> </w:t>
      </w:r>
      <w:r>
        <w:rPr>
          <w:w w:val="105"/>
        </w:rPr>
        <w:t>a</w:t>
      </w:r>
      <w:r>
        <w:rPr>
          <w:spacing w:val="-8"/>
          <w:w w:val="105"/>
        </w:rPr>
        <w:t> </w:t>
      </w:r>
      <w:r>
        <w:rPr>
          <w:w w:val="105"/>
        </w:rPr>
        <w:t>reduction</w:t>
      </w:r>
      <w:r>
        <w:rPr>
          <w:spacing w:val="-8"/>
          <w:w w:val="105"/>
        </w:rPr>
        <w:t> </w:t>
      </w:r>
      <w:r>
        <w:rPr>
          <w:w w:val="105"/>
        </w:rPr>
        <w:t>in</w:t>
      </w:r>
      <w:r>
        <w:rPr>
          <w:spacing w:val="-8"/>
          <w:w w:val="105"/>
        </w:rPr>
        <w:t> </w:t>
      </w:r>
      <w:r>
        <w:rPr>
          <w:w w:val="105"/>
        </w:rPr>
        <w:t>Windows</w:t>
      </w:r>
      <w:r>
        <w:rPr>
          <w:spacing w:val="-8"/>
          <w:w w:val="105"/>
        </w:rPr>
        <w:t> </w:t>
      </w:r>
      <w:r>
        <w:rPr>
          <w:w w:val="105"/>
        </w:rPr>
        <w:t>gross</w:t>
      </w:r>
      <w:r>
        <w:rPr>
          <w:spacing w:val="-8"/>
          <w:w w:val="105"/>
        </w:rPr>
        <w:t> </w:t>
      </w:r>
      <w:r>
        <w:rPr>
          <w:w w:val="105"/>
        </w:rPr>
        <w:t>margin,</w:t>
      </w:r>
      <w:r>
        <w:rPr>
          <w:spacing w:val="-8"/>
          <w:w w:val="105"/>
        </w:rPr>
        <w:t> </w:t>
      </w:r>
      <w:r>
        <w:rPr>
          <w:w w:val="105"/>
        </w:rPr>
        <w:t>offset</w:t>
      </w:r>
      <w:r>
        <w:rPr>
          <w:spacing w:val="-8"/>
          <w:w w:val="105"/>
        </w:rPr>
        <w:t> </w:t>
      </w:r>
      <w:r>
        <w:rPr>
          <w:w w:val="105"/>
        </w:rPr>
        <w:t>in</w:t>
      </w:r>
      <w:r>
        <w:rPr>
          <w:spacing w:val="-8"/>
          <w:w w:val="105"/>
        </w:rPr>
        <w:t> </w:t>
      </w:r>
      <w:r>
        <w:rPr>
          <w:w w:val="105"/>
        </w:rPr>
        <w:t>part</w:t>
      </w:r>
      <w:r>
        <w:rPr>
          <w:spacing w:val="-8"/>
          <w:w w:val="105"/>
        </w:rPr>
        <w:t> </w:t>
      </w:r>
      <w:r>
        <w:rPr>
          <w:w w:val="105"/>
        </w:rPr>
        <w:t>by</w:t>
      </w:r>
      <w:r>
        <w:rPr>
          <w:spacing w:val="-8"/>
          <w:w w:val="105"/>
        </w:rPr>
        <w:t> </w:t>
      </w:r>
      <w:r>
        <w:rPr>
          <w:w w:val="105"/>
        </w:rPr>
        <w:t>an</w:t>
      </w:r>
      <w:r>
        <w:rPr>
          <w:spacing w:val="-8"/>
          <w:w w:val="105"/>
        </w:rPr>
        <w:t> </w:t>
      </w:r>
      <w:r>
        <w:rPr>
          <w:w w:val="105"/>
        </w:rPr>
        <w:t>increase</w:t>
      </w:r>
      <w:r>
        <w:rPr>
          <w:spacing w:val="-8"/>
          <w:w w:val="105"/>
        </w:rPr>
        <w:t> </w:t>
      </w:r>
      <w:r>
        <w:rPr>
          <w:w w:val="105"/>
        </w:rPr>
        <w:t>in</w:t>
      </w:r>
      <w:r>
        <w:rPr>
          <w:spacing w:val="-8"/>
          <w:w w:val="105"/>
        </w:rPr>
        <w:t> </w:t>
      </w:r>
      <w:r>
        <w:rPr>
          <w:w w:val="105"/>
        </w:rPr>
        <w:t>devices gross margin. Cost of revenue increased $5.1 billion or 28%, driven by higher phones cost of revenue, as well as higher Xbox Live and search infrastructure</w:t>
      </w:r>
      <w:r>
        <w:rPr>
          <w:spacing w:val="-6"/>
          <w:w w:val="105"/>
        </w:rPr>
        <w:t> </w:t>
      </w:r>
      <w:r>
        <w:rPr>
          <w:w w:val="105"/>
        </w:rPr>
        <w:t>costs,</w:t>
      </w:r>
      <w:r>
        <w:rPr>
          <w:spacing w:val="-6"/>
          <w:w w:val="105"/>
        </w:rPr>
        <w:t> </w:t>
      </w:r>
      <w:r>
        <w:rPr>
          <w:w w:val="105"/>
        </w:rPr>
        <w:t>offset</w:t>
      </w:r>
      <w:r>
        <w:rPr>
          <w:spacing w:val="-6"/>
          <w:w w:val="105"/>
        </w:rPr>
        <w:t> </w:t>
      </w:r>
      <w:r>
        <w:rPr>
          <w:w w:val="105"/>
        </w:rPr>
        <w:t>in</w:t>
      </w:r>
      <w:r>
        <w:rPr>
          <w:spacing w:val="-6"/>
          <w:w w:val="105"/>
        </w:rPr>
        <w:t> </w:t>
      </w:r>
      <w:r>
        <w:rPr>
          <w:w w:val="105"/>
        </w:rPr>
        <w:t>part</w:t>
      </w:r>
      <w:r>
        <w:rPr>
          <w:spacing w:val="-6"/>
          <w:w w:val="105"/>
        </w:rPr>
        <w:t> </w:t>
      </w:r>
      <w:r>
        <w:rPr>
          <w:w w:val="105"/>
        </w:rPr>
        <w:t>by</w:t>
      </w:r>
      <w:r>
        <w:rPr>
          <w:spacing w:val="-6"/>
          <w:w w:val="105"/>
        </w:rPr>
        <w:t> </w:t>
      </w:r>
      <w:r>
        <w:rPr>
          <w:w w:val="105"/>
        </w:rPr>
        <w:t>a</w:t>
      </w:r>
      <w:r>
        <w:rPr>
          <w:spacing w:val="-6"/>
          <w:w w:val="105"/>
        </w:rPr>
        <w:t> </w:t>
      </w:r>
      <w:r>
        <w:rPr>
          <w:w w:val="105"/>
        </w:rPr>
        <w:t>reduction</w:t>
      </w:r>
      <w:r>
        <w:rPr>
          <w:spacing w:val="-6"/>
          <w:w w:val="105"/>
        </w:rPr>
        <w:t> </w:t>
      </w:r>
      <w:r>
        <w:rPr>
          <w:w w:val="105"/>
        </w:rPr>
        <w:t>in</w:t>
      </w:r>
      <w:r>
        <w:rPr>
          <w:spacing w:val="-6"/>
          <w:w w:val="105"/>
        </w:rPr>
        <w:t> </w:t>
      </w:r>
      <w:r>
        <w:rPr>
          <w:w w:val="105"/>
        </w:rPr>
        <w:t>Windows</w:t>
      </w:r>
      <w:r>
        <w:rPr>
          <w:spacing w:val="-6"/>
          <w:w w:val="105"/>
        </w:rPr>
        <w:t> </w:t>
      </w:r>
      <w:r>
        <w:rPr>
          <w:w w:val="105"/>
        </w:rPr>
        <w:t>Phone</w:t>
      </w:r>
      <w:r>
        <w:rPr>
          <w:spacing w:val="-6"/>
          <w:w w:val="105"/>
        </w:rPr>
        <w:t> </w:t>
      </w:r>
      <w:r>
        <w:rPr>
          <w:w w:val="105"/>
        </w:rPr>
        <w:t>cost</w:t>
      </w:r>
      <w:r>
        <w:rPr>
          <w:spacing w:val="-6"/>
          <w:w w:val="105"/>
        </w:rPr>
        <w:t> </w:t>
      </w:r>
      <w:r>
        <w:rPr>
          <w:w w:val="105"/>
        </w:rPr>
        <w:t>of</w:t>
      </w:r>
      <w:r>
        <w:rPr>
          <w:spacing w:val="-6"/>
          <w:w w:val="105"/>
        </w:rPr>
        <w:t> </w:t>
      </w:r>
      <w:r>
        <w:rPr>
          <w:w w:val="105"/>
        </w:rPr>
        <w:t>revenue.</w:t>
      </w:r>
      <w:r>
        <w:rPr>
          <w:spacing w:val="-6"/>
          <w:w w:val="105"/>
        </w:rPr>
        <w:t> </w:t>
      </w:r>
      <w:r>
        <w:rPr>
          <w:w w:val="105"/>
        </w:rPr>
        <w:t>Phones</w:t>
      </w:r>
      <w:r>
        <w:rPr>
          <w:spacing w:val="-6"/>
          <w:w w:val="105"/>
        </w:rPr>
        <w:t> </w:t>
      </w:r>
      <w:r>
        <w:rPr>
          <w:w w:val="105"/>
        </w:rPr>
        <w:t>cost</w:t>
      </w:r>
      <w:r>
        <w:rPr>
          <w:spacing w:val="-6"/>
          <w:w w:val="105"/>
        </w:rPr>
        <w:t> </w:t>
      </w:r>
      <w:r>
        <w:rPr>
          <w:w w:val="105"/>
        </w:rPr>
        <w:t>of</w:t>
      </w:r>
      <w:r>
        <w:rPr>
          <w:spacing w:val="-6"/>
          <w:w w:val="105"/>
        </w:rPr>
        <w:t> </w:t>
      </w:r>
      <w:r>
        <w:rPr>
          <w:w w:val="105"/>
        </w:rPr>
        <w:t>revenue</w:t>
      </w:r>
      <w:r>
        <w:rPr>
          <w:spacing w:val="-6"/>
          <w:w w:val="105"/>
        </w:rPr>
        <w:t> </w:t>
      </w:r>
      <w:r>
        <w:rPr>
          <w:w w:val="105"/>
        </w:rPr>
        <w:t>increased</w:t>
      </w:r>
      <w:r>
        <w:rPr>
          <w:spacing w:val="-6"/>
          <w:w w:val="105"/>
        </w:rPr>
        <w:t> </w:t>
      </w:r>
      <w:r>
        <w:rPr>
          <w:w w:val="105"/>
        </w:rPr>
        <w:t>$4.8</w:t>
      </w:r>
      <w:r>
        <w:rPr>
          <w:spacing w:val="-6"/>
          <w:w w:val="105"/>
        </w:rPr>
        <w:t> </w:t>
      </w:r>
      <w:r>
        <w:rPr>
          <w:w w:val="105"/>
        </w:rPr>
        <w:t>billion,</w:t>
      </w:r>
      <w:r>
        <w:rPr>
          <w:spacing w:val="-6"/>
          <w:w w:val="105"/>
        </w:rPr>
        <w:t> </w:t>
      </w:r>
      <w:r>
        <w:rPr>
          <w:w w:val="105"/>
        </w:rPr>
        <w:t>reflecting</w:t>
      </w:r>
      <w:r>
        <w:rPr>
          <w:spacing w:val="-6"/>
          <w:w w:val="105"/>
        </w:rPr>
        <w:t> </w:t>
      </w:r>
      <w:r>
        <w:rPr>
          <w:w w:val="105"/>
        </w:rPr>
        <w:t>a</w:t>
      </w:r>
      <w:r>
        <w:rPr>
          <w:spacing w:val="-6"/>
          <w:w w:val="105"/>
        </w:rPr>
        <w:t> </w:t>
      </w:r>
      <w:r>
        <w:rPr>
          <w:w w:val="105"/>
        </w:rPr>
        <w:t>full year of phone sales in fiscal year 2015. Windows Phone cost of revenue decreased $897 million, driven by prior year costs associated with our joint</w:t>
      </w:r>
      <w:r>
        <w:rPr>
          <w:spacing w:val="-8"/>
          <w:w w:val="105"/>
        </w:rPr>
        <w:t> </w:t>
      </w:r>
      <w:r>
        <w:rPr>
          <w:w w:val="105"/>
        </w:rPr>
        <w:t>strategic</w:t>
      </w:r>
      <w:r>
        <w:rPr>
          <w:spacing w:val="-8"/>
          <w:w w:val="105"/>
        </w:rPr>
        <w:t> </w:t>
      </w:r>
      <w:r>
        <w:rPr>
          <w:w w:val="105"/>
        </w:rPr>
        <w:t>initiatives</w:t>
      </w:r>
      <w:r>
        <w:rPr>
          <w:spacing w:val="-8"/>
          <w:w w:val="105"/>
        </w:rPr>
        <w:t> </w:t>
      </w:r>
      <w:r>
        <w:rPr>
          <w:w w:val="105"/>
        </w:rPr>
        <w:t>with</w:t>
      </w:r>
      <w:r>
        <w:rPr>
          <w:spacing w:val="-8"/>
          <w:w w:val="105"/>
        </w:rPr>
        <w:t> </w:t>
      </w:r>
      <w:r>
        <w:rPr>
          <w:w w:val="105"/>
        </w:rPr>
        <w:t>Nokia</w:t>
      </w:r>
      <w:r>
        <w:rPr>
          <w:spacing w:val="-8"/>
          <w:w w:val="105"/>
        </w:rPr>
        <w:t> </w:t>
      </w:r>
      <w:r>
        <w:rPr>
          <w:w w:val="105"/>
        </w:rPr>
        <w:t>that</w:t>
      </w:r>
      <w:r>
        <w:rPr>
          <w:spacing w:val="-8"/>
          <w:w w:val="105"/>
        </w:rPr>
        <w:t> </w:t>
      </w:r>
      <w:r>
        <w:rPr>
          <w:w w:val="105"/>
        </w:rPr>
        <w:t>terminated</w:t>
      </w:r>
      <w:r>
        <w:rPr>
          <w:spacing w:val="-8"/>
          <w:w w:val="105"/>
        </w:rPr>
        <w:t> </w:t>
      </w:r>
      <w:r>
        <w:rPr>
          <w:w w:val="105"/>
        </w:rPr>
        <w:t>when</w:t>
      </w:r>
      <w:r>
        <w:rPr>
          <w:spacing w:val="-8"/>
          <w:w w:val="105"/>
        </w:rPr>
        <w:t> </w:t>
      </w:r>
      <w:r>
        <w:rPr>
          <w:w w:val="105"/>
        </w:rPr>
        <w:t>we</w:t>
      </w:r>
      <w:r>
        <w:rPr>
          <w:spacing w:val="-8"/>
          <w:w w:val="105"/>
        </w:rPr>
        <w:t> </w:t>
      </w:r>
      <w:r>
        <w:rPr>
          <w:w w:val="105"/>
        </w:rPr>
        <w:t>acquired</w:t>
      </w:r>
      <w:r>
        <w:rPr>
          <w:spacing w:val="-8"/>
          <w:w w:val="105"/>
        </w:rPr>
        <w:t> </w:t>
      </w:r>
      <w:r>
        <w:rPr>
          <w:w w:val="105"/>
        </w:rPr>
        <w:t>NDS.</w:t>
      </w:r>
      <w:r>
        <w:rPr>
          <w:spacing w:val="-8"/>
          <w:w w:val="105"/>
        </w:rPr>
        <w:t> </w:t>
      </w:r>
      <w:r>
        <w:rPr>
          <w:w w:val="105"/>
        </w:rPr>
        <w:t>Operating</w:t>
      </w:r>
      <w:r>
        <w:rPr>
          <w:spacing w:val="-8"/>
          <w:w w:val="105"/>
        </w:rPr>
        <w:t> </w:t>
      </w:r>
      <w:r>
        <w:rPr>
          <w:w w:val="105"/>
        </w:rPr>
        <w:t>expenses</w:t>
      </w:r>
      <w:r>
        <w:rPr>
          <w:spacing w:val="-8"/>
          <w:w w:val="105"/>
        </w:rPr>
        <w:t> </w:t>
      </w:r>
      <w:r>
        <w:rPr>
          <w:w w:val="105"/>
        </w:rPr>
        <w:t>increased</w:t>
      </w:r>
      <w:r>
        <w:rPr>
          <w:spacing w:val="-8"/>
          <w:w w:val="105"/>
        </w:rPr>
        <w:t> </w:t>
      </w:r>
      <w:r>
        <w:rPr>
          <w:w w:val="105"/>
        </w:rPr>
        <w:t>$574</w:t>
      </w:r>
      <w:r>
        <w:rPr>
          <w:spacing w:val="-8"/>
          <w:w w:val="105"/>
        </w:rPr>
        <w:t> </w:t>
      </w:r>
      <w:r>
        <w:rPr>
          <w:w w:val="105"/>
        </w:rPr>
        <w:t>million</w:t>
      </w:r>
      <w:r>
        <w:rPr>
          <w:spacing w:val="-8"/>
          <w:w w:val="105"/>
        </w:rPr>
        <w:t> </w:t>
      </w:r>
      <w:r>
        <w:rPr>
          <w:w w:val="105"/>
        </w:rPr>
        <w:t>or</w:t>
      </w:r>
      <w:r>
        <w:rPr>
          <w:spacing w:val="-8"/>
          <w:w w:val="105"/>
        </w:rPr>
        <w:t> </w:t>
      </w:r>
      <w:r>
        <w:rPr>
          <w:w w:val="105"/>
        </w:rPr>
        <w:t>4%,</w:t>
      </w:r>
      <w:r>
        <w:rPr>
          <w:spacing w:val="-8"/>
          <w:w w:val="105"/>
        </w:rPr>
        <w:t> </w:t>
      </w:r>
      <w:r>
        <w:rPr>
          <w:w w:val="105"/>
        </w:rPr>
        <w:t>driven</w:t>
      </w:r>
      <w:r>
        <w:rPr>
          <w:spacing w:val="-8"/>
          <w:w w:val="105"/>
        </w:rPr>
        <w:t> </w:t>
      </w:r>
      <w:r>
        <w:rPr>
          <w:w w:val="105"/>
        </w:rPr>
        <w:t>by</w:t>
      </w:r>
      <w:r>
        <w:rPr>
          <w:spacing w:val="-8"/>
          <w:w w:val="105"/>
        </w:rPr>
        <w:t> </w:t>
      </w:r>
      <w:r>
        <w:rPr>
          <w:w w:val="105"/>
        </w:rPr>
        <w:t>a</w:t>
      </w:r>
      <w:r>
        <w:rPr>
          <w:spacing w:val="-8"/>
          <w:w w:val="105"/>
        </w:rPr>
        <w:t> </w:t>
      </w:r>
      <w:r>
        <w:rPr>
          <w:w w:val="105"/>
        </w:rPr>
        <w:t>full</w:t>
      </w:r>
      <w:r>
        <w:rPr>
          <w:spacing w:val="-8"/>
          <w:w w:val="105"/>
        </w:rPr>
        <w:t> </w:t>
      </w:r>
      <w:r>
        <w:rPr>
          <w:w w:val="105"/>
        </w:rPr>
        <w:t>year of NDS expenses. Research and development expenses increased $346 million or 5%, mainly due to increased investment in new product </w:t>
      </w:r>
      <w:r>
        <w:rPr>
          <w:w w:val="105"/>
        </w:rPr>
        <w:t>and services,</w:t>
      </w:r>
      <w:r>
        <w:rPr>
          <w:spacing w:val="-7"/>
          <w:w w:val="105"/>
        </w:rPr>
        <w:t> </w:t>
      </w:r>
      <w:r>
        <w:rPr>
          <w:w w:val="105"/>
        </w:rPr>
        <w:t>including</w:t>
      </w:r>
      <w:r>
        <w:rPr>
          <w:spacing w:val="-7"/>
          <w:w w:val="105"/>
        </w:rPr>
        <w:t> </w:t>
      </w:r>
      <w:r>
        <w:rPr>
          <w:w w:val="105"/>
        </w:rPr>
        <w:t>higher</w:t>
      </w:r>
      <w:r>
        <w:rPr>
          <w:spacing w:val="-7"/>
          <w:w w:val="105"/>
        </w:rPr>
        <w:t> </w:t>
      </w:r>
      <w:r>
        <w:rPr>
          <w:w w:val="105"/>
        </w:rPr>
        <w:t>phone</w:t>
      </w:r>
      <w:r>
        <w:rPr>
          <w:spacing w:val="-7"/>
          <w:w w:val="105"/>
        </w:rPr>
        <w:t> </w:t>
      </w:r>
      <w:r>
        <w:rPr>
          <w:w w:val="105"/>
        </w:rPr>
        <w:t>expenses,</w:t>
      </w:r>
      <w:r>
        <w:rPr>
          <w:spacing w:val="-7"/>
          <w:w w:val="105"/>
        </w:rPr>
        <w:t> </w:t>
      </w:r>
      <w:r>
        <w:rPr>
          <w:w w:val="105"/>
        </w:rPr>
        <w:t>offset</w:t>
      </w:r>
      <w:r>
        <w:rPr>
          <w:spacing w:val="-7"/>
          <w:w w:val="105"/>
        </w:rPr>
        <w:t> </w:t>
      </w:r>
      <w:r>
        <w:rPr>
          <w:w w:val="105"/>
        </w:rPr>
        <w:t>in</w:t>
      </w:r>
      <w:r>
        <w:rPr>
          <w:spacing w:val="-7"/>
          <w:w w:val="105"/>
        </w:rPr>
        <w:t> </w:t>
      </w:r>
      <w:r>
        <w:rPr>
          <w:w w:val="105"/>
        </w:rPr>
        <w:t>part</w:t>
      </w:r>
      <w:r>
        <w:rPr>
          <w:spacing w:val="-7"/>
          <w:w w:val="105"/>
        </w:rPr>
        <w:t> </w:t>
      </w:r>
      <w:r>
        <w:rPr>
          <w:w w:val="105"/>
        </w:rPr>
        <w:t>by</w:t>
      </w:r>
      <w:r>
        <w:rPr>
          <w:spacing w:val="-7"/>
          <w:w w:val="105"/>
        </w:rPr>
        <w:t> </w:t>
      </w:r>
      <w:r>
        <w:rPr>
          <w:w w:val="105"/>
        </w:rPr>
        <w:t>reduced</w:t>
      </w:r>
      <w:r>
        <w:rPr>
          <w:spacing w:val="-7"/>
          <w:w w:val="105"/>
        </w:rPr>
        <w:t> </w:t>
      </w:r>
      <w:r>
        <w:rPr>
          <w:w w:val="105"/>
        </w:rPr>
        <w:t>headcount-related</w:t>
      </w:r>
      <w:r>
        <w:rPr>
          <w:spacing w:val="-7"/>
          <w:w w:val="105"/>
        </w:rPr>
        <w:t> </w:t>
      </w:r>
      <w:r>
        <w:rPr>
          <w:w w:val="105"/>
        </w:rPr>
        <w:t>expenses.</w:t>
      </w:r>
      <w:r>
        <w:rPr>
          <w:spacing w:val="-7"/>
          <w:w w:val="105"/>
        </w:rPr>
        <w:t> </w:t>
      </w:r>
      <w:r>
        <w:rPr>
          <w:w w:val="105"/>
        </w:rPr>
        <w:t>Sales</w:t>
      </w:r>
      <w:r>
        <w:rPr>
          <w:spacing w:val="-7"/>
          <w:w w:val="105"/>
        </w:rPr>
        <w:t> </w:t>
      </w:r>
      <w:r>
        <w:rPr>
          <w:w w:val="105"/>
        </w:rPr>
        <w:t>and</w:t>
      </w:r>
      <w:r>
        <w:rPr>
          <w:spacing w:val="-7"/>
          <w:w w:val="105"/>
        </w:rPr>
        <w:t> </w:t>
      </w:r>
      <w:r>
        <w:rPr>
          <w:w w:val="105"/>
        </w:rPr>
        <w:t>marketing</w:t>
      </w:r>
      <w:r>
        <w:rPr>
          <w:spacing w:val="-7"/>
          <w:w w:val="105"/>
        </w:rPr>
        <w:t> </w:t>
      </w:r>
      <w:r>
        <w:rPr>
          <w:w w:val="105"/>
        </w:rPr>
        <w:t>expenses</w:t>
      </w:r>
      <w:r>
        <w:rPr>
          <w:spacing w:val="-7"/>
          <w:w w:val="105"/>
        </w:rPr>
        <w:t> </w:t>
      </w:r>
      <w:r>
        <w:rPr>
          <w:w w:val="105"/>
        </w:rPr>
        <w:t>increased</w:t>
      </w:r>
      <w:r>
        <w:rPr>
          <w:spacing w:val="-7"/>
          <w:w w:val="105"/>
        </w:rPr>
        <w:t> </w:t>
      </w:r>
      <w:r>
        <w:rPr>
          <w:w w:val="105"/>
        </w:rPr>
        <w:t>$211 million</w:t>
      </w:r>
      <w:r>
        <w:rPr>
          <w:spacing w:val="-2"/>
          <w:w w:val="105"/>
        </w:rPr>
        <w:t> </w:t>
      </w:r>
      <w:r>
        <w:rPr>
          <w:w w:val="105"/>
        </w:rPr>
        <w:t>or</w:t>
      </w:r>
      <w:r>
        <w:rPr>
          <w:spacing w:val="-2"/>
          <w:w w:val="105"/>
        </w:rPr>
        <w:t> </w:t>
      </w:r>
      <w:r>
        <w:rPr>
          <w:w w:val="105"/>
        </w:rPr>
        <w:t>3%,</w:t>
      </w:r>
      <w:r>
        <w:rPr>
          <w:spacing w:val="-2"/>
          <w:w w:val="105"/>
        </w:rPr>
        <w:t> </w:t>
      </w:r>
      <w:r>
        <w:rPr>
          <w:w w:val="105"/>
        </w:rPr>
        <w:t>primarily</w:t>
      </w:r>
      <w:r>
        <w:rPr>
          <w:spacing w:val="-2"/>
          <w:w w:val="105"/>
        </w:rPr>
        <w:t> </w:t>
      </w:r>
      <w:r>
        <w:rPr>
          <w:w w:val="105"/>
        </w:rPr>
        <w:t>due</w:t>
      </w:r>
      <w:r>
        <w:rPr>
          <w:spacing w:val="-2"/>
          <w:w w:val="105"/>
        </w:rPr>
        <w:t> </w:t>
      </w:r>
      <w:r>
        <w:rPr>
          <w:w w:val="105"/>
        </w:rPr>
        <w:t>to</w:t>
      </w:r>
      <w:r>
        <w:rPr>
          <w:spacing w:val="-2"/>
          <w:w w:val="105"/>
        </w:rPr>
        <w:t> </w:t>
      </w:r>
      <w:r>
        <w:rPr>
          <w:w w:val="105"/>
        </w:rPr>
        <w:t>higher</w:t>
      </w:r>
      <w:r>
        <w:rPr>
          <w:spacing w:val="-2"/>
          <w:w w:val="105"/>
        </w:rPr>
        <w:t> </w:t>
      </w:r>
      <w:r>
        <w:rPr>
          <w:w w:val="105"/>
        </w:rPr>
        <w:t>phone</w:t>
      </w:r>
      <w:r>
        <w:rPr>
          <w:spacing w:val="-2"/>
          <w:w w:val="105"/>
        </w:rPr>
        <w:t> </w:t>
      </w:r>
      <w:r>
        <w:rPr>
          <w:w w:val="105"/>
        </w:rPr>
        <w:t>expenses,</w:t>
      </w:r>
      <w:r>
        <w:rPr>
          <w:spacing w:val="-2"/>
          <w:w w:val="105"/>
        </w:rPr>
        <w:t> </w:t>
      </w:r>
      <w:r>
        <w:rPr>
          <w:w w:val="105"/>
        </w:rPr>
        <w:t>offset</w:t>
      </w:r>
      <w:r>
        <w:rPr>
          <w:spacing w:val="-2"/>
          <w:w w:val="105"/>
        </w:rPr>
        <w:t> </w:t>
      </w:r>
      <w:r>
        <w:rPr>
          <w:w w:val="105"/>
        </w:rPr>
        <w:t>in</w:t>
      </w:r>
      <w:r>
        <w:rPr>
          <w:spacing w:val="-2"/>
          <w:w w:val="105"/>
        </w:rPr>
        <w:t> </w:t>
      </w:r>
      <w:r>
        <w:rPr>
          <w:w w:val="105"/>
        </w:rPr>
        <w:t>part</w:t>
      </w:r>
      <w:r>
        <w:rPr>
          <w:spacing w:val="-2"/>
          <w:w w:val="105"/>
        </w:rPr>
        <w:t> </w:t>
      </w:r>
      <w:r>
        <w:rPr>
          <w:w w:val="105"/>
        </w:rPr>
        <w:t>by</w:t>
      </w:r>
      <w:r>
        <w:rPr>
          <w:spacing w:val="-2"/>
          <w:w w:val="105"/>
        </w:rPr>
        <w:t> </w:t>
      </w:r>
      <w:r>
        <w:rPr>
          <w:w w:val="105"/>
        </w:rPr>
        <w:t>a</w:t>
      </w:r>
      <w:r>
        <w:rPr>
          <w:spacing w:val="-2"/>
          <w:w w:val="105"/>
        </w:rPr>
        <w:t> </w:t>
      </w:r>
      <w:r>
        <w:rPr>
          <w:w w:val="105"/>
        </w:rPr>
        <w:t>decline</w:t>
      </w:r>
      <w:r>
        <w:rPr>
          <w:spacing w:val="-2"/>
          <w:w w:val="105"/>
        </w:rPr>
        <w:t> </w:t>
      </w:r>
      <w:r>
        <w:rPr>
          <w:w w:val="105"/>
        </w:rPr>
        <w:t>in</w:t>
      </w:r>
      <w:r>
        <w:rPr>
          <w:spacing w:val="-2"/>
          <w:w w:val="105"/>
        </w:rPr>
        <w:t> </w:t>
      </w:r>
      <w:r>
        <w:rPr>
          <w:w w:val="105"/>
        </w:rPr>
        <w:t>advertising</w:t>
      </w:r>
      <w:r>
        <w:rPr>
          <w:spacing w:val="-2"/>
          <w:w w:val="105"/>
        </w:rPr>
        <w:t> </w:t>
      </w:r>
      <w:r>
        <w:rPr>
          <w:w w:val="105"/>
        </w:rPr>
        <w:t>and</w:t>
      </w:r>
      <w:r>
        <w:rPr>
          <w:spacing w:val="-2"/>
          <w:w w:val="105"/>
        </w:rPr>
        <w:t> </w:t>
      </w:r>
      <w:r>
        <w:rPr>
          <w:w w:val="105"/>
        </w:rPr>
        <w:t>other</w:t>
      </w:r>
      <w:r>
        <w:rPr>
          <w:spacing w:val="-2"/>
          <w:w w:val="105"/>
        </w:rPr>
        <w:t> </w:t>
      </w:r>
      <w:r>
        <w:rPr>
          <w:w w:val="105"/>
        </w:rPr>
        <w:t>marketing</w:t>
      </w:r>
      <w:r>
        <w:rPr>
          <w:spacing w:val="-2"/>
          <w:w w:val="105"/>
        </w:rPr>
        <w:t> </w:t>
      </w:r>
      <w:r>
        <w:rPr>
          <w:w w:val="105"/>
        </w:rPr>
        <w:t>program</w:t>
      </w:r>
      <w:r>
        <w:rPr>
          <w:spacing w:val="-2"/>
          <w:w w:val="105"/>
        </w:rPr>
        <w:t> </w:t>
      </w:r>
      <w:r>
        <w:rPr>
          <w:w w:val="105"/>
        </w:rPr>
        <w:t>costs.</w:t>
      </w:r>
    </w:p>
    <w:p>
      <w:pPr>
        <w:pStyle w:val="BodyText"/>
        <w:spacing w:before="41"/>
      </w:pPr>
    </w:p>
    <w:p>
      <w:pPr>
        <w:pStyle w:val="Heading2"/>
      </w:pPr>
      <w:r>
        <w:rPr/>
        <w:t>Corporate</w:t>
      </w:r>
      <w:r>
        <w:rPr>
          <w:spacing w:val="17"/>
        </w:rPr>
        <w:t> </w:t>
      </w:r>
      <w:r>
        <w:rPr/>
        <w:t>and</w:t>
      </w:r>
      <w:r>
        <w:rPr>
          <w:spacing w:val="18"/>
        </w:rPr>
        <w:t> </w:t>
      </w:r>
      <w:r>
        <w:rPr>
          <w:spacing w:val="-2"/>
        </w:rPr>
        <w:t>Other</w:t>
      </w:r>
    </w:p>
    <w:p>
      <w:pPr>
        <w:pStyle w:val="BodyText"/>
        <w:spacing w:line="249" w:lineRule="auto" w:before="170"/>
        <w:ind w:left="168" w:right="121"/>
        <w:jc w:val="both"/>
      </w:pPr>
      <w:r>
        <w:rPr>
          <w:w w:val="105"/>
        </w:rPr>
        <w:t>Corporate</w:t>
      </w:r>
      <w:r>
        <w:rPr>
          <w:spacing w:val="-5"/>
          <w:w w:val="105"/>
        </w:rPr>
        <w:t> </w:t>
      </w:r>
      <w:r>
        <w:rPr>
          <w:w w:val="105"/>
        </w:rPr>
        <w:t>and</w:t>
      </w:r>
      <w:r>
        <w:rPr>
          <w:spacing w:val="-5"/>
          <w:w w:val="105"/>
        </w:rPr>
        <w:t> </w:t>
      </w:r>
      <w:r>
        <w:rPr>
          <w:w w:val="105"/>
        </w:rPr>
        <w:t>Other</w:t>
      </w:r>
      <w:r>
        <w:rPr>
          <w:spacing w:val="-5"/>
          <w:w w:val="105"/>
        </w:rPr>
        <w:t> </w:t>
      </w:r>
      <w:r>
        <w:rPr>
          <w:w w:val="105"/>
        </w:rPr>
        <w:t>revenue</w:t>
      </w:r>
      <w:r>
        <w:rPr>
          <w:spacing w:val="-5"/>
          <w:w w:val="105"/>
        </w:rPr>
        <w:t> </w:t>
      </w:r>
      <w:r>
        <w:rPr>
          <w:w w:val="105"/>
        </w:rPr>
        <w:t>primarily</w:t>
      </w:r>
      <w:r>
        <w:rPr>
          <w:spacing w:val="-5"/>
          <w:w w:val="105"/>
        </w:rPr>
        <w:t> </w:t>
      </w:r>
      <w:r>
        <w:rPr>
          <w:w w:val="105"/>
        </w:rPr>
        <w:t>comprises</w:t>
      </w:r>
      <w:r>
        <w:rPr>
          <w:spacing w:val="-5"/>
          <w:w w:val="105"/>
        </w:rPr>
        <w:t> </w:t>
      </w:r>
      <w:r>
        <w:rPr>
          <w:w w:val="105"/>
        </w:rPr>
        <w:t>certain</w:t>
      </w:r>
      <w:r>
        <w:rPr>
          <w:spacing w:val="-5"/>
          <w:w w:val="105"/>
        </w:rPr>
        <w:t> </w:t>
      </w:r>
      <w:r>
        <w:rPr>
          <w:w w:val="105"/>
        </w:rPr>
        <w:t>revenue</w:t>
      </w:r>
      <w:r>
        <w:rPr>
          <w:spacing w:val="-5"/>
          <w:w w:val="105"/>
        </w:rPr>
        <w:t> </w:t>
      </w:r>
      <w:r>
        <w:rPr>
          <w:w w:val="105"/>
        </w:rPr>
        <w:t>deferrals,</w:t>
      </w:r>
      <w:r>
        <w:rPr>
          <w:spacing w:val="-5"/>
          <w:w w:val="105"/>
        </w:rPr>
        <w:t> </w:t>
      </w:r>
      <w:r>
        <w:rPr>
          <w:w w:val="105"/>
        </w:rPr>
        <w:t>including</w:t>
      </w:r>
      <w:r>
        <w:rPr>
          <w:spacing w:val="-5"/>
          <w:w w:val="105"/>
        </w:rPr>
        <w:t> </w:t>
      </w:r>
      <w:r>
        <w:rPr>
          <w:w w:val="105"/>
        </w:rPr>
        <w:t>those</w:t>
      </w:r>
      <w:r>
        <w:rPr>
          <w:spacing w:val="-5"/>
          <w:w w:val="105"/>
        </w:rPr>
        <w:t> </w:t>
      </w:r>
      <w:r>
        <w:rPr>
          <w:w w:val="105"/>
        </w:rPr>
        <w:t>related</w:t>
      </w:r>
      <w:r>
        <w:rPr>
          <w:spacing w:val="-5"/>
          <w:w w:val="105"/>
        </w:rPr>
        <w:t> </w:t>
      </w:r>
      <w:r>
        <w:rPr>
          <w:w w:val="105"/>
        </w:rPr>
        <w:t>to</w:t>
      </w:r>
      <w:r>
        <w:rPr>
          <w:spacing w:val="-5"/>
          <w:w w:val="105"/>
        </w:rPr>
        <w:t> </w:t>
      </w:r>
      <w:r>
        <w:rPr>
          <w:w w:val="105"/>
        </w:rPr>
        <w:t>Windows</w:t>
      </w:r>
      <w:r>
        <w:rPr>
          <w:spacing w:val="-5"/>
          <w:w w:val="105"/>
        </w:rPr>
        <w:t> </w:t>
      </w:r>
      <w:r>
        <w:rPr>
          <w:w w:val="105"/>
        </w:rPr>
        <w:t>10,</w:t>
      </w:r>
      <w:r>
        <w:rPr>
          <w:spacing w:val="-5"/>
          <w:w w:val="105"/>
        </w:rPr>
        <w:t> </w:t>
      </w:r>
      <w:r>
        <w:rPr>
          <w:w w:val="105"/>
        </w:rPr>
        <w:t>Bundled</w:t>
      </w:r>
      <w:r>
        <w:rPr>
          <w:spacing w:val="-5"/>
          <w:w w:val="105"/>
        </w:rPr>
        <w:t> </w:t>
      </w:r>
      <w:r>
        <w:rPr>
          <w:w w:val="105"/>
        </w:rPr>
        <w:t>Offerings,</w:t>
      </w:r>
      <w:r>
        <w:rPr>
          <w:spacing w:val="-5"/>
          <w:w w:val="105"/>
        </w:rPr>
        <w:t> </w:t>
      </w:r>
      <w:r>
        <w:rPr>
          <w:w w:val="105"/>
        </w:rPr>
        <w:t>and</w:t>
      </w:r>
      <w:r>
        <w:rPr>
          <w:spacing w:val="-5"/>
          <w:w w:val="105"/>
        </w:rPr>
        <w:t> </w:t>
      </w:r>
      <w:r>
        <w:rPr>
          <w:w w:val="105"/>
        </w:rPr>
        <w:t>video games.</w:t>
      </w:r>
      <w:r>
        <w:rPr>
          <w:spacing w:val="-11"/>
          <w:w w:val="105"/>
        </w:rPr>
        <w:t> </w:t>
      </w:r>
      <w:r>
        <w:rPr>
          <w:w w:val="105"/>
        </w:rPr>
        <w:t>Corporate</w:t>
      </w:r>
      <w:r>
        <w:rPr>
          <w:spacing w:val="-11"/>
          <w:w w:val="105"/>
        </w:rPr>
        <w:t> </w:t>
      </w:r>
      <w:r>
        <w:rPr>
          <w:w w:val="105"/>
        </w:rPr>
        <w:t>and</w:t>
      </w:r>
      <w:r>
        <w:rPr>
          <w:spacing w:val="-11"/>
          <w:w w:val="105"/>
        </w:rPr>
        <w:t> </w:t>
      </w:r>
      <w:r>
        <w:rPr>
          <w:w w:val="105"/>
        </w:rPr>
        <w:t>Other</w:t>
      </w:r>
      <w:r>
        <w:rPr>
          <w:spacing w:val="-11"/>
          <w:w w:val="105"/>
        </w:rPr>
        <w:t> </w:t>
      </w:r>
      <w:r>
        <w:rPr>
          <w:w w:val="105"/>
        </w:rPr>
        <w:t>operating</w:t>
      </w:r>
      <w:r>
        <w:rPr>
          <w:spacing w:val="-11"/>
          <w:w w:val="105"/>
        </w:rPr>
        <w:t> </w:t>
      </w:r>
      <w:r>
        <w:rPr>
          <w:w w:val="105"/>
        </w:rPr>
        <w:t>income</w:t>
      </w:r>
      <w:r>
        <w:rPr>
          <w:spacing w:val="-11"/>
          <w:w w:val="105"/>
        </w:rPr>
        <w:t> </w:t>
      </w:r>
      <w:r>
        <w:rPr>
          <w:w w:val="105"/>
        </w:rPr>
        <w:t>(loss)</w:t>
      </w:r>
      <w:r>
        <w:rPr>
          <w:spacing w:val="-11"/>
          <w:w w:val="105"/>
        </w:rPr>
        <w:t> </w:t>
      </w:r>
      <w:r>
        <w:rPr>
          <w:w w:val="105"/>
        </w:rPr>
        <w:t>primarily</w:t>
      </w:r>
      <w:r>
        <w:rPr>
          <w:spacing w:val="-11"/>
          <w:w w:val="105"/>
        </w:rPr>
        <w:t> </w:t>
      </w:r>
      <w:r>
        <w:rPr>
          <w:w w:val="105"/>
        </w:rPr>
        <w:t>comprises</w:t>
      </w:r>
      <w:r>
        <w:rPr>
          <w:spacing w:val="-11"/>
          <w:w w:val="105"/>
        </w:rPr>
        <w:t> </w:t>
      </w:r>
      <w:r>
        <w:rPr>
          <w:w w:val="105"/>
        </w:rPr>
        <w:t>revenue</w:t>
      </w:r>
      <w:r>
        <w:rPr>
          <w:spacing w:val="-11"/>
          <w:w w:val="105"/>
        </w:rPr>
        <w:t> </w:t>
      </w:r>
      <w:r>
        <w:rPr>
          <w:w w:val="105"/>
        </w:rPr>
        <w:t>deferrals</w:t>
      </w:r>
      <w:r>
        <w:rPr>
          <w:spacing w:val="-11"/>
          <w:w w:val="105"/>
        </w:rPr>
        <w:t> </w:t>
      </w:r>
      <w:r>
        <w:rPr>
          <w:w w:val="105"/>
        </w:rPr>
        <w:t>and</w:t>
      </w:r>
      <w:r>
        <w:rPr>
          <w:spacing w:val="-11"/>
          <w:w w:val="105"/>
        </w:rPr>
        <w:t> </w:t>
      </w:r>
      <w:r>
        <w:rPr>
          <w:w w:val="105"/>
        </w:rPr>
        <w:t>corporate-level</w:t>
      </w:r>
      <w:r>
        <w:rPr>
          <w:spacing w:val="-11"/>
          <w:w w:val="105"/>
        </w:rPr>
        <w:t> </w:t>
      </w:r>
      <w:r>
        <w:rPr>
          <w:w w:val="105"/>
        </w:rPr>
        <w:t>activity</w:t>
      </w:r>
      <w:r>
        <w:rPr>
          <w:spacing w:val="-11"/>
          <w:w w:val="105"/>
        </w:rPr>
        <w:t> </w:t>
      </w:r>
      <w:r>
        <w:rPr>
          <w:w w:val="105"/>
        </w:rPr>
        <w:t>not</w:t>
      </w:r>
      <w:r>
        <w:rPr>
          <w:spacing w:val="-11"/>
          <w:w w:val="105"/>
        </w:rPr>
        <w:t> </w:t>
      </w:r>
      <w:r>
        <w:rPr>
          <w:w w:val="105"/>
        </w:rPr>
        <w:t>specifically</w:t>
      </w:r>
      <w:r>
        <w:rPr>
          <w:spacing w:val="-11"/>
          <w:w w:val="105"/>
        </w:rPr>
        <w:t> </w:t>
      </w:r>
      <w:r>
        <w:rPr>
          <w:w w:val="105"/>
        </w:rPr>
        <w:t>allocated</w:t>
      </w:r>
      <w:r>
        <w:rPr>
          <w:spacing w:val="-11"/>
          <w:w w:val="105"/>
        </w:rPr>
        <w:t> </w:t>
      </w:r>
      <w:r>
        <w:rPr>
          <w:w w:val="105"/>
        </w:rPr>
        <w:t>to a segment, including impairment, integration, and restructuring expenses.</w:t>
      </w:r>
    </w:p>
    <w:p>
      <w:pPr>
        <w:pStyle w:val="BodyText"/>
        <w:spacing w:before="45"/>
      </w:pPr>
    </w:p>
    <w:p>
      <w:pPr>
        <w:spacing w:before="0"/>
        <w:ind w:left="168" w:right="0" w:firstLine="0"/>
        <w:jc w:val="left"/>
        <w:rPr>
          <w:i/>
          <w:sz w:val="17"/>
        </w:rPr>
      </w:pPr>
      <w:r>
        <w:rPr>
          <w:i/>
          <w:w w:val="105"/>
          <w:sz w:val="17"/>
        </w:rPr>
        <w:t>Fiscal</w:t>
      </w:r>
      <w:r>
        <w:rPr>
          <w:i/>
          <w:spacing w:val="-10"/>
          <w:w w:val="105"/>
          <w:sz w:val="17"/>
        </w:rPr>
        <w:t> </w:t>
      </w:r>
      <w:r>
        <w:rPr>
          <w:i/>
          <w:w w:val="105"/>
          <w:sz w:val="17"/>
        </w:rPr>
        <w:t>year</w:t>
      </w:r>
      <w:r>
        <w:rPr>
          <w:i/>
          <w:spacing w:val="-10"/>
          <w:w w:val="105"/>
          <w:sz w:val="17"/>
        </w:rPr>
        <w:t> </w:t>
      </w:r>
      <w:r>
        <w:rPr>
          <w:i/>
          <w:w w:val="105"/>
          <w:sz w:val="17"/>
        </w:rPr>
        <w:t>2016</w:t>
      </w:r>
      <w:r>
        <w:rPr>
          <w:i/>
          <w:spacing w:val="-10"/>
          <w:w w:val="105"/>
          <w:sz w:val="17"/>
        </w:rPr>
        <w:t> </w:t>
      </w:r>
      <w:r>
        <w:rPr>
          <w:i/>
          <w:w w:val="105"/>
          <w:sz w:val="17"/>
        </w:rPr>
        <w:t>compared</w:t>
      </w:r>
      <w:r>
        <w:rPr>
          <w:i/>
          <w:spacing w:val="-9"/>
          <w:w w:val="105"/>
          <w:sz w:val="17"/>
        </w:rPr>
        <w:t> </w:t>
      </w:r>
      <w:r>
        <w:rPr>
          <w:i/>
          <w:w w:val="105"/>
          <w:sz w:val="17"/>
        </w:rPr>
        <w:t>with</w:t>
      </w:r>
      <w:r>
        <w:rPr>
          <w:i/>
          <w:spacing w:val="-10"/>
          <w:w w:val="105"/>
          <w:sz w:val="17"/>
        </w:rPr>
        <w:t> </w:t>
      </w:r>
      <w:r>
        <w:rPr>
          <w:i/>
          <w:w w:val="105"/>
          <w:sz w:val="17"/>
        </w:rPr>
        <w:t>fiscal</w:t>
      </w:r>
      <w:r>
        <w:rPr>
          <w:i/>
          <w:spacing w:val="-10"/>
          <w:w w:val="105"/>
          <w:sz w:val="17"/>
        </w:rPr>
        <w:t> </w:t>
      </w:r>
      <w:r>
        <w:rPr>
          <w:i/>
          <w:w w:val="105"/>
          <w:sz w:val="17"/>
        </w:rPr>
        <w:t>year</w:t>
      </w:r>
      <w:r>
        <w:rPr>
          <w:i/>
          <w:spacing w:val="-10"/>
          <w:w w:val="105"/>
          <w:sz w:val="17"/>
        </w:rPr>
        <w:t> </w:t>
      </w:r>
      <w:r>
        <w:rPr>
          <w:i/>
          <w:spacing w:val="-4"/>
          <w:w w:val="105"/>
          <w:sz w:val="17"/>
        </w:rPr>
        <w:t>2015</w:t>
      </w:r>
    </w:p>
    <w:p>
      <w:pPr>
        <w:pStyle w:val="BodyText"/>
        <w:spacing w:line="249" w:lineRule="auto" w:before="169"/>
        <w:ind w:left="168" w:right="121"/>
        <w:jc w:val="both"/>
      </w:pPr>
      <w:r>
        <w:rPr>
          <w:w w:val="105"/>
        </w:rPr>
        <w:t>Corporate and Other revenue decreased $6.9 billion, primarily due to the impact of the net revenue deferral from Windows 10. During fiscal year 2016, we deferred net revenue from Windows 10 of $6.6 billion. During fiscal year 2015, we recognized a net $303 million of previously </w:t>
      </w:r>
      <w:r>
        <w:rPr>
          <w:w w:val="105"/>
        </w:rPr>
        <w:t>deferred revenue related to Bundled Offerings.</w:t>
      </w:r>
    </w:p>
    <w:p>
      <w:pPr>
        <w:pStyle w:val="BodyText"/>
        <w:spacing w:line="249" w:lineRule="auto" w:before="160"/>
        <w:ind w:left="168" w:right="127"/>
        <w:jc w:val="both"/>
      </w:pPr>
      <w:r>
        <w:rPr>
          <w:w w:val="105"/>
        </w:rPr>
        <w:t>Corporate and Other operating loss decreased $2.0 billion, primarily due to an $8.9 billion reduction in impairment, integration, and </w:t>
      </w:r>
      <w:r>
        <w:rPr>
          <w:w w:val="105"/>
        </w:rPr>
        <w:t>restructuring expenses,</w:t>
      </w:r>
      <w:r>
        <w:rPr>
          <w:spacing w:val="-2"/>
          <w:w w:val="105"/>
        </w:rPr>
        <w:t> </w:t>
      </w:r>
      <w:r>
        <w:rPr>
          <w:w w:val="105"/>
        </w:rPr>
        <w:t>driven</w:t>
      </w:r>
      <w:r>
        <w:rPr>
          <w:spacing w:val="-2"/>
          <w:w w:val="105"/>
        </w:rPr>
        <w:t> </w:t>
      </w:r>
      <w:r>
        <w:rPr>
          <w:w w:val="105"/>
        </w:rPr>
        <w:t>by</w:t>
      </w:r>
      <w:r>
        <w:rPr>
          <w:spacing w:val="-2"/>
          <w:w w:val="105"/>
        </w:rPr>
        <w:t> </w:t>
      </w:r>
      <w:r>
        <w:rPr>
          <w:w w:val="105"/>
        </w:rPr>
        <w:t>prior</w:t>
      </w:r>
      <w:r>
        <w:rPr>
          <w:spacing w:val="-2"/>
          <w:w w:val="105"/>
        </w:rPr>
        <w:t> </w:t>
      </w:r>
      <w:r>
        <w:rPr>
          <w:w w:val="105"/>
        </w:rPr>
        <w:t>year</w:t>
      </w:r>
      <w:r>
        <w:rPr>
          <w:spacing w:val="-2"/>
          <w:w w:val="105"/>
        </w:rPr>
        <w:t> </w:t>
      </w:r>
      <w:r>
        <w:rPr>
          <w:w w:val="105"/>
        </w:rPr>
        <w:t>goodwill</w:t>
      </w:r>
      <w:r>
        <w:rPr>
          <w:spacing w:val="-2"/>
          <w:w w:val="105"/>
        </w:rPr>
        <w:t> </w:t>
      </w:r>
      <w:r>
        <w:rPr>
          <w:w w:val="105"/>
        </w:rPr>
        <w:t>and</w:t>
      </w:r>
      <w:r>
        <w:rPr>
          <w:spacing w:val="-2"/>
          <w:w w:val="105"/>
        </w:rPr>
        <w:t> </w:t>
      </w:r>
      <w:r>
        <w:rPr>
          <w:w w:val="105"/>
        </w:rPr>
        <w:t>asset</w:t>
      </w:r>
      <w:r>
        <w:rPr>
          <w:spacing w:val="-2"/>
          <w:w w:val="105"/>
        </w:rPr>
        <w:t> </w:t>
      </w:r>
      <w:r>
        <w:rPr>
          <w:w w:val="105"/>
        </w:rPr>
        <w:t>impairment</w:t>
      </w:r>
      <w:r>
        <w:rPr>
          <w:spacing w:val="-2"/>
          <w:w w:val="105"/>
        </w:rPr>
        <w:t> </w:t>
      </w:r>
      <w:r>
        <w:rPr>
          <w:w w:val="105"/>
        </w:rPr>
        <w:t>charges</w:t>
      </w:r>
      <w:r>
        <w:rPr>
          <w:spacing w:val="-2"/>
          <w:w w:val="105"/>
        </w:rPr>
        <w:t> </w:t>
      </w:r>
      <w:r>
        <w:rPr>
          <w:w w:val="105"/>
        </w:rPr>
        <w:t>related</w:t>
      </w:r>
      <w:r>
        <w:rPr>
          <w:spacing w:val="-2"/>
          <w:w w:val="105"/>
        </w:rPr>
        <w:t> </w:t>
      </w:r>
      <w:r>
        <w:rPr>
          <w:w w:val="105"/>
        </w:rPr>
        <w:t>to</w:t>
      </w:r>
      <w:r>
        <w:rPr>
          <w:spacing w:val="-2"/>
          <w:w w:val="105"/>
        </w:rPr>
        <w:t> </w:t>
      </w:r>
      <w:r>
        <w:rPr>
          <w:w w:val="105"/>
        </w:rPr>
        <w:t>our</w:t>
      </w:r>
      <w:r>
        <w:rPr>
          <w:spacing w:val="-2"/>
          <w:w w:val="105"/>
        </w:rPr>
        <w:t> </w:t>
      </w:r>
      <w:r>
        <w:rPr>
          <w:w w:val="105"/>
        </w:rPr>
        <w:t>phone</w:t>
      </w:r>
      <w:r>
        <w:rPr>
          <w:spacing w:val="-2"/>
          <w:w w:val="105"/>
        </w:rPr>
        <w:t> </w:t>
      </w:r>
      <w:r>
        <w:rPr>
          <w:w w:val="105"/>
        </w:rPr>
        <w:t>business,</w:t>
      </w:r>
      <w:r>
        <w:rPr>
          <w:spacing w:val="-2"/>
          <w:w w:val="105"/>
        </w:rPr>
        <w:t> </w:t>
      </w:r>
      <w:r>
        <w:rPr>
          <w:w w:val="105"/>
        </w:rPr>
        <w:t>offset</w:t>
      </w:r>
      <w:r>
        <w:rPr>
          <w:spacing w:val="-2"/>
          <w:w w:val="105"/>
        </w:rPr>
        <w:t> </w:t>
      </w:r>
      <w:r>
        <w:rPr>
          <w:w w:val="105"/>
        </w:rPr>
        <w:t>in</w:t>
      </w:r>
      <w:r>
        <w:rPr>
          <w:spacing w:val="-2"/>
          <w:w w:val="105"/>
        </w:rPr>
        <w:t> </w:t>
      </w:r>
      <w:r>
        <w:rPr>
          <w:w w:val="105"/>
        </w:rPr>
        <w:t>part</w:t>
      </w:r>
      <w:r>
        <w:rPr>
          <w:spacing w:val="-2"/>
          <w:w w:val="105"/>
        </w:rPr>
        <w:t> </w:t>
      </w:r>
      <w:r>
        <w:rPr>
          <w:w w:val="105"/>
        </w:rPr>
        <w:t>by</w:t>
      </w:r>
      <w:r>
        <w:rPr>
          <w:spacing w:val="-2"/>
          <w:w w:val="105"/>
        </w:rPr>
        <w:t> </w:t>
      </w:r>
      <w:r>
        <w:rPr>
          <w:w w:val="105"/>
        </w:rPr>
        <w:t>lower</w:t>
      </w:r>
      <w:r>
        <w:rPr>
          <w:spacing w:val="-2"/>
          <w:w w:val="105"/>
        </w:rPr>
        <w:t> </w:t>
      </w:r>
      <w:r>
        <w:rPr>
          <w:w w:val="105"/>
        </w:rPr>
        <w:t>revenue.</w:t>
      </w:r>
    </w:p>
    <w:p>
      <w:pPr>
        <w:pStyle w:val="BodyText"/>
        <w:spacing w:before="46"/>
      </w:pPr>
    </w:p>
    <w:p>
      <w:pPr>
        <w:spacing w:before="0"/>
        <w:ind w:left="168" w:right="0" w:firstLine="0"/>
        <w:jc w:val="left"/>
        <w:rPr>
          <w:i/>
          <w:sz w:val="17"/>
        </w:rPr>
      </w:pPr>
      <w:r>
        <w:rPr>
          <w:i/>
          <w:w w:val="105"/>
          <w:sz w:val="17"/>
        </w:rPr>
        <w:t>Fiscal</w:t>
      </w:r>
      <w:r>
        <w:rPr>
          <w:i/>
          <w:spacing w:val="-10"/>
          <w:w w:val="105"/>
          <w:sz w:val="17"/>
        </w:rPr>
        <w:t> </w:t>
      </w:r>
      <w:r>
        <w:rPr>
          <w:i/>
          <w:w w:val="105"/>
          <w:sz w:val="17"/>
        </w:rPr>
        <w:t>year</w:t>
      </w:r>
      <w:r>
        <w:rPr>
          <w:i/>
          <w:spacing w:val="-10"/>
          <w:w w:val="105"/>
          <w:sz w:val="17"/>
        </w:rPr>
        <w:t> </w:t>
      </w:r>
      <w:r>
        <w:rPr>
          <w:i/>
          <w:w w:val="105"/>
          <w:sz w:val="17"/>
        </w:rPr>
        <w:t>2015</w:t>
      </w:r>
      <w:r>
        <w:rPr>
          <w:i/>
          <w:spacing w:val="-10"/>
          <w:w w:val="105"/>
          <w:sz w:val="17"/>
        </w:rPr>
        <w:t> </w:t>
      </w:r>
      <w:r>
        <w:rPr>
          <w:i/>
          <w:w w:val="105"/>
          <w:sz w:val="17"/>
        </w:rPr>
        <w:t>compared</w:t>
      </w:r>
      <w:r>
        <w:rPr>
          <w:i/>
          <w:spacing w:val="-9"/>
          <w:w w:val="105"/>
          <w:sz w:val="17"/>
        </w:rPr>
        <w:t> </w:t>
      </w:r>
      <w:r>
        <w:rPr>
          <w:i/>
          <w:w w:val="105"/>
          <w:sz w:val="17"/>
        </w:rPr>
        <w:t>with</w:t>
      </w:r>
      <w:r>
        <w:rPr>
          <w:i/>
          <w:spacing w:val="-10"/>
          <w:w w:val="105"/>
          <w:sz w:val="17"/>
        </w:rPr>
        <w:t> </w:t>
      </w:r>
      <w:r>
        <w:rPr>
          <w:i/>
          <w:w w:val="105"/>
          <w:sz w:val="17"/>
        </w:rPr>
        <w:t>fiscal</w:t>
      </w:r>
      <w:r>
        <w:rPr>
          <w:i/>
          <w:spacing w:val="-10"/>
          <w:w w:val="105"/>
          <w:sz w:val="17"/>
        </w:rPr>
        <w:t> </w:t>
      </w:r>
      <w:r>
        <w:rPr>
          <w:i/>
          <w:w w:val="105"/>
          <w:sz w:val="17"/>
        </w:rPr>
        <w:t>year</w:t>
      </w:r>
      <w:r>
        <w:rPr>
          <w:i/>
          <w:spacing w:val="-10"/>
          <w:w w:val="105"/>
          <w:sz w:val="17"/>
        </w:rPr>
        <w:t> </w:t>
      </w:r>
      <w:r>
        <w:rPr>
          <w:i/>
          <w:spacing w:val="-4"/>
          <w:w w:val="105"/>
          <w:sz w:val="17"/>
        </w:rPr>
        <w:t>2014</w:t>
      </w:r>
    </w:p>
    <w:p>
      <w:pPr>
        <w:pStyle w:val="BodyText"/>
        <w:spacing w:line="249" w:lineRule="auto" w:before="169"/>
        <w:ind w:left="168" w:right="118"/>
        <w:jc w:val="both"/>
      </w:pPr>
      <w:r>
        <w:rPr>
          <w:w w:val="105"/>
        </w:rPr>
        <w:t>Corporate</w:t>
      </w:r>
      <w:r>
        <w:rPr>
          <w:spacing w:val="-4"/>
          <w:w w:val="105"/>
        </w:rPr>
        <w:t> </w:t>
      </w:r>
      <w:r>
        <w:rPr>
          <w:w w:val="105"/>
        </w:rPr>
        <w:t>and</w:t>
      </w:r>
      <w:r>
        <w:rPr>
          <w:spacing w:val="-4"/>
          <w:w w:val="105"/>
        </w:rPr>
        <w:t> </w:t>
      </w:r>
      <w:r>
        <w:rPr>
          <w:w w:val="105"/>
        </w:rPr>
        <w:t>Other</w:t>
      </w:r>
      <w:r>
        <w:rPr>
          <w:spacing w:val="-4"/>
          <w:w w:val="105"/>
        </w:rPr>
        <w:t> </w:t>
      </w:r>
      <w:r>
        <w:rPr>
          <w:w w:val="105"/>
        </w:rPr>
        <w:t>revenue</w:t>
      </w:r>
      <w:r>
        <w:rPr>
          <w:spacing w:val="-4"/>
          <w:w w:val="105"/>
        </w:rPr>
        <w:t> </w:t>
      </w:r>
      <w:r>
        <w:rPr>
          <w:w w:val="105"/>
        </w:rPr>
        <w:t>increased</w:t>
      </w:r>
      <w:r>
        <w:rPr>
          <w:spacing w:val="-4"/>
          <w:w w:val="105"/>
        </w:rPr>
        <w:t> </w:t>
      </w:r>
      <w:r>
        <w:rPr>
          <w:w w:val="105"/>
        </w:rPr>
        <w:t>$613</w:t>
      </w:r>
      <w:r>
        <w:rPr>
          <w:spacing w:val="-4"/>
          <w:w w:val="105"/>
        </w:rPr>
        <w:t> </w:t>
      </w:r>
      <w:r>
        <w:rPr>
          <w:w w:val="105"/>
        </w:rPr>
        <w:t>million,</w:t>
      </w:r>
      <w:r>
        <w:rPr>
          <w:spacing w:val="-4"/>
          <w:w w:val="105"/>
        </w:rPr>
        <w:t> </w:t>
      </w:r>
      <w:r>
        <w:rPr>
          <w:w w:val="105"/>
        </w:rPr>
        <w:t>primarily</w:t>
      </w:r>
      <w:r>
        <w:rPr>
          <w:spacing w:val="-4"/>
          <w:w w:val="105"/>
        </w:rPr>
        <w:t> </w:t>
      </w:r>
      <w:r>
        <w:rPr>
          <w:w w:val="105"/>
        </w:rPr>
        <w:t>due</w:t>
      </w:r>
      <w:r>
        <w:rPr>
          <w:spacing w:val="-4"/>
          <w:w w:val="105"/>
        </w:rPr>
        <w:t> </w:t>
      </w:r>
      <w:r>
        <w:rPr>
          <w:w w:val="105"/>
        </w:rPr>
        <w:t>to</w:t>
      </w:r>
      <w:r>
        <w:rPr>
          <w:spacing w:val="-4"/>
          <w:w w:val="105"/>
        </w:rPr>
        <w:t> </w:t>
      </w:r>
      <w:r>
        <w:rPr>
          <w:w w:val="105"/>
        </w:rPr>
        <w:t>the</w:t>
      </w:r>
      <w:r>
        <w:rPr>
          <w:spacing w:val="-4"/>
          <w:w w:val="105"/>
        </w:rPr>
        <w:t> </w:t>
      </w:r>
      <w:r>
        <w:rPr>
          <w:w w:val="105"/>
        </w:rPr>
        <w:t>timing</w:t>
      </w:r>
      <w:r>
        <w:rPr>
          <w:spacing w:val="-4"/>
          <w:w w:val="105"/>
        </w:rPr>
        <w:t> </w:t>
      </w:r>
      <w:r>
        <w:rPr>
          <w:w w:val="105"/>
        </w:rPr>
        <w:t>of</w:t>
      </w:r>
      <w:r>
        <w:rPr>
          <w:spacing w:val="-4"/>
          <w:w w:val="105"/>
        </w:rPr>
        <w:t> </w:t>
      </w:r>
      <w:r>
        <w:rPr>
          <w:w w:val="105"/>
        </w:rPr>
        <w:t>net</w:t>
      </w:r>
      <w:r>
        <w:rPr>
          <w:spacing w:val="-4"/>
          <w:w w:val="105"/>
        </w:rPr>
        <w:t> </w:t>
      </w:r>
      <w:r>
        <w:rPr>
          <w:w w:val="105"/>
        </w:rPr>
        <w:t>revenue</w:t>
      </w:r>
      <w:r>
        <w:rPr>
          <w:spacing w:val="-4"/>
          <w:w w:val="105"/>
        </w:rPr>
        <w:t> </w:t>
      </w:r>
      <w:r>
        <w:rPr>
          <w:w w:val="105"/>
        </w:rPr>
        <w:t>deferrals</w:t>
      </w:r>
      <w:r>
        <w:rPr>
          <w:spacing w:val="-4"/>
          <w:w w:val="105"/>
        </w:rPr>
        <w:t> </w:t>
      </w:r>
      <w:r>
        <w:rPr>
          <w:w w:val="105"/>
        </w:rPr>
        <w:t>compared</w:t>
      </w:r>
      <w:r>
        <w:rPr>
          <w:spacing w:val="-4"/>
          <w:w w:val="105"/>
        </w:rPr>
        <w:t> </w:t>
      </w:r>
      <w:r>
        <w:rPr>
          <w:w w:val="105"/>
        </w:rPr>
        <w:t>to</w:t>
      </w:r>
      <w:r>
        <w:rPr>
          <w:spacing w:val="-4"/>
          <w:w w:val="105"/>
        </w:rPr>
        <w:t> </w:t>
      </w:r>
      <w:r>
        <w:rPr>
          <w:w w:val="105"/>
        </w:rPr>
        <w:t>the</w:t>
      </w:r>
      <w:r>
        <w:rPr>
          <w:spacing w:val="-4"/>
          <w:w w:val="105"/>
        </w:rPr>
        <w:t> </w:t>
      </w:r>
      <w:r>
        <w:rPr>
          <w:w w:val="105"/>
        </w:rPr>
        <w:t>prior</w:t>
      </w:r>
      <w:r>
        <w:rPr>
          <w:spacing w:val="-4"/>
          <w:w w:val="105"/>
        </w:rPr>
        <w:t> </w:t>
      </w:r>
      <w:r>
        <w:rPr>
          <w:w w:val="105"/>
        </w:rPr>
        <w:t>year.</w:t>
      </w:r>
      <w:r>
        <w:rPr>
          <w:spacing w:val="-4"/>
          <w:w w:val="105"/>
        </w:rPr>
        <w:t> </w:t>
      </w:r>
      <w:r>
        <w:rPr>
          <w:w w:val="105"/>
        </w:rPr>
        <w:t>During</w:t>
      </w:r>
      <w:r>
        <w:rPr>
          <w:spacing w:val="-4"/>
          <w:w w:val="105"/>
        </w:rPr>
        <w:t> </w:t>
      </w:r>
      <w:r>
        <w:rPr>
          <w:w w:val="105"/>
        </w:rPr>
        <w:t>fiscal year 2015, we recognized a net $303 million of previously deferred revenue related to Bundled Offerings. During fiscal year 2014, we deferred a net $349 million of revenue related to Bundled Offerings.</w:t>
      </w:r>
    </w:p>
    <w:p>
      <w:pPr>
        <w:pStyle w:val="BodyText"/>
        <w:spacing w:line="249" w:lineRule="auto" w:before="160"/>
        <w:ind w:left="168" w:right="120"/>
        <w:jc w:val="both"/>
      </w:pPr>
      <w:r>
        <w:rPr>
          <w:w w:val="105"/>
        </w:rPr>
        <w:t>Corporate</w:t>
      </w:r>
      <w:r>
        <w:rPr>
          <w:spacing w:val="-12"/>
          <w:w w:val="105"/>
        </w:rPr>
        <w:t> </w:t>
      </w:r>
      <w:r>
        <w:rPr>
          <w:w w:val="105"/>
        </w:rPr>
        <w:t>and</w:t>
      </w:r>
      <w:r>
        <w:rPr>
          <w:spacing w:val="-12"/>
          <w:w w:val="105"/>
        </w:rPr>
        <w:t> </w:t>
      </w:r>
      <w:r>
        <w:rPr>
          <w:w w:val="105"/>
        </w:rPr>
        <w:t>Other</w:t>
      </w:r>
      <w:r>
        <w:rPr>
          <w:spacing w:val="-12"/>
          <w:w w:val="105"/>
        </w:rPr>
        <w:t> </w:t>
      </w:r>
      <w:r>
        <w:rPr>
          <w:w w:val="105"/>
        </w:rPr>
        <w:t>operating</w:t>
      </w:r>
      <w:r>
        <w:rPr>
          <w:spacing w:val="-12"/>
          <w:w w:val="105"/>
        </w:rPr>
        <w:t> </w:t>
      </w:r>
      <w:r>
        <w:rPr>
          <w:w w:val="105"/>
        </w:rPr>
        <w:t>loss</w:t>
      </w:r>
      <w:r>
        <w:rPr>
          <w:spacing w:val="-12"/>
          <w:w w:val="105"/>
        </w:rPr>
        <w:t> </w:t>
      </w:r>
      <w:r>
        <w:rPr>
          <w:w w:val="105"/>
        </w:rPr>
        <w:t>increased</w:t>
      </w:r>
      <w:r>
        <w:rPr>
          <w:spacing w:val="-12"/>
          <w:w w:val="105"/>
        </w:rPr>
        <w:t> </w:t>
      </w:r>
      <w:r>
        <w:rPr>
          <w:w w:val="105"/>
        </w:rPr>
        <w:t>$9.3</w:t>
      </w:r>
      <w:r>
        <w:rPr>
          <w:spacing w:val="-12"/>
          <w:w w:val="105"/>
        </w:rPr>
        <w:t> </w:t>
      </w:r>
      <w:r>
        <w:rPr>
          <w:w w:val="105"/>
        </w:rPr>
        <w:t>billion,</w:t>
      </w:r>
      <w:r>
        <w:rPr>
          <w:spacing w:val="-12"/>
          <w:w w:val="105"/>
        </w:rPr>
        <w:t> </w:t>
      </w:r>
      <w:r>
        <w:rPr>
          <w:w w:val="105"/>
        </w:rPr>
        <w:t>primarily</w:t>
      </w:r>
      <w:r>
        <w:rPr>
          <w:spacing w:val="-12"/>
          <w:w w:val="105"/>
        </w:rPr>
        <w:t> </w:t>
      </w:r>
      <w:r>
        <w:rPr>
          <w:w w:val="105"/>
        </w:rPr>
        <w:t>due</w:t>
      </w:r>
      <w:r>
        <w:rPr>
          <w:spacing w:val="-12"/>
          <w:w w:val="105"/>
        </w:rPr>
        <w:t> </w:t>
      </w:r>
      <w:r>
        <w:rPr>
          <w:w w:val="105"/>
        </w:rPr>
        <w:t>to</w:t>
      </w:r>
      <w:r>
        <w:rPr>
          <w:spacing w:val="-12"/>
          <w:w w:val="105"/>
        </w:rPr>
        <w:t> </w:t>
      </w:r>
      <w:r>
        <w:rPr>
          <w:w w:val="105"/>
        </w:rPr>
        <w:t>higher</w:t>
      </w:r>
      <w:r>
        <w:rPr>
          <w:spacing w:val="-12"/>
          <w:w w:val="105"/>
        </w:rPr>
        <w:t> </w:t>
      </w:r>
      <w:r>
        <w:rPr>
          <w:w w:val="105"/>
        </w:rPr>
        <w:t>impairment,</w:t>
      </w:r>
      <w:r>
        <w:rPr>
          <w:spacing w:val="-12"/>
          <w:w w:val="105"/>
        </w:rPr>
        <w:t> </w:t>
      </w:r>
      <w:r>
        <w:rPr>
          <w:w w:val="105"/>
        </w:rPr>
        <w:t>integration,</w:t>
      </w:r>
      <w:r>
        <w:rPr>
          <w:spacing w:val="-12"/>
          <w:w w:val="105"/>
        </w:rPr>
        <w:t> </w:t>
      </w:r>
      <w:r>
        <w:rPr>
          <w:w w:val="105"/>
        </w:rPr>
        <w:t>and</w:t>
      </w:r>
      <w:r>
        <w:rPr>
          <w:spacing w:val="-12"/>
          <w:w w:val="105"/>
        </w:rPr>
        <w:t> </w:t>
      </w:r>
      <w:r>
        <w:rPr>
          <w:w w:val="105"/>
        </w:rPr>
        <w:t>restructuring</w:t>
      </w:r>
      <w:r>
        <w:rPr>
          <w:spacing w:val="-12"/>
          <w:w w:val="105"/>
        </w:rPr>
        <w:t> </w:t>
      </w:r>
      <w:r>
        <w:rPr>
          <w:w w:val="105"/>
        </w:rPr>
        <w:t>expenses,</w:t>
      </w:r>
      <w:r>
        <w:rPr>
          <w:spacing w:val="-12"/>
          <w:w w:val="105"/>
        </w:rPr>
        <w:t> </w:t>
      </w:r>
      <w:r>
        <w:rPr>
          <w:w w:val="105"/>
        </w:rPr>
        <w:t>offset</w:t>
      </w:r>
      <w:r>
        <w:rPr>
          <w:spacing w:val="-12"/>
          <w:w w:val="105"/>
        </w:rPr>
        <w:t> </w:t>
      </w:r>
      <w:r>
        <w:rPr>
          <w:w w:val="105"/>
        </w:rPr>
        <w:t>in</w:t>
      </w:r>
      <w:r>
        <w:rPr>
          <w:spacing w:val="-12"/>
          <w:w w:val="105"/>
        </w:rPr>
        <w:t> </w:t>
      </w:r>
      <w:r>
        <w:rPr>
          <w:w w:val="105"/>
        </w:rPr>
        <w:t>part by increased revenue.</w:t>
      </w:r>
    </w:p>
    <w:p>
      <w:pPr>
        <w:pStyle w:val="BodyText"/>
        <w:spacing w:before="12" w:after="1"/>
        <w:rPr>
          <w:sz w:val="20"/>
        </w:r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00"/>
        <w:gridCol w:w="3185"/>
        <w:gridCol w:w="986"/>
        <w:gridCol w:w="1231"/>
        <w:gridCol w:w="1323"/>
        <w:gridCol w:w="1186"/>
      </w:tblGrid>
      <w:tr>
        <w:trPr>
          <w:trHeight w:val="280" w:hRule="atLeast"/>
        </w:trPr>
        <w:tc>
          <w:tcPr>
            <w:tcW w:w="3500" w:type="dxa"/>
          </w:tcPr>
          <w:p>
            <w:pPr>
              <w:pStyle w:val="TableParagraph"/>
              <w:rPr>
                <w:rFonts w:ascii="Times New Roman"/>
                <w:sz w:val="16"/>
              </w:rPr>
            </w:pPr>
          </w:p>
        </w:tc>
        <w:tc>
          <w:tcPr>
            <w:tcW w:w="3185" w:type="dxa"/>
          </w:tcPr>
          <w:p>
            <w:pPr>
              <w:pStyle w:val="TableParagraph"/>
              <w:spacing w:line="195" w:lineRule="exact"/>
              <w:ind w:left="1197" w:right="-44"/>
              <w:rPr>
                <w:sz w:val="17"/>
              </w:rPr>
            </w:pPr>
            <w:r>
              <w:rPr>
                <w:sz w:val="17"/>
                <w:u w:val="single"/>
              </w:rPr>
              <w:t>OPERATING</w:t>
            </w:r>
            <w:r>
              <w:rPr>
                <w:spacing w:val="17"/>
                <w:sz w:val="17"/>
                <w:u w:val="single"/>
              </w:rPr>
              <w:t> </w:t>
            </w:r>
            <w:r>
              <w:rPr>
                <w:spacing w:val="-2"/>
                <w:sz w:val="17"/>
                <w:u w:val="single"/>
              </w:rPr>
              <w:t>EXPENSES</w:t>
            </w:r>
          </w:p>
        </w:tc>
        <w:tc>
          <w:tcPr>
            <w:tcW w:w="4726" w:type="dxa"/>
            <w:gridSpan w:val="4"/>
            <w:vMerge w:val="restart"/>
          </w:tcPr>
          <w:p>
            <w:pPr>
              <w:pStyle w:val="TableParagraph"/>
              <w:rPr>
                <w:rFonts w:ascii="Times New Roman"/>
                <w:sz w:val="16"/>
              </w:rPr>
            </w:pPr>
          </w:p>
        </w:tc>
      </w:tr>
      <w:tr>
        <w:trPr>
          <w:trHeight w:val="382" w:hRule="atLeast"/>
        </w:trPr>
        <w:tc>
          <w:tcPr>
            <w:tcW w:w="3500" w:type="dxa"/>
          </w:tcPr>
          <w:p>
            <w:pPr>
              <w:pStyle w:val="TableParagraph"/>
              <w:spacing w:before="83"/>
              <w:ind w:left="-1"/>
              <w:rPr>
                <w:b/>
                <w:sz w:val="17"/>
              </w:rPr>
            </w:pPr>
            <w:r>
              <w:rPr>
                <w:b/>
                <w:w w:val="105"/>
                <w:sz w:val="17"/>
              </w:rPr>
              <w:t>Research</w:t>
            </w:r>
            <w:r>
              <w:rPr>
                <w:b/>
                <w:spacing w:val="-13"/>
                <w:w w:val="105"/>
                <w:sz w:val="17"/>
              </w:rPr>
              <w:t> </w:t>
            </w:r>
            <w:r>
              <w:rPr>
                <w:b/>
                <w:w w:val="105"/>
                <w:sz w:val="17"/>
              </w:rPr>
              <w:t>and</w:t>
            </w:r>
            <w:r>
              <w:rPr>
                <w:b/>
                <w:spacing w:val="-12"/>
                <w:w w:val="105"/>
                <w:sz w:val="17"/>
              </w:rPr>
              <w:t> </w:t>
            </w:r>
            <w:r>
              <w:rPr>
                <w:b/>
                <w:spacing w:val="-2"/>
                <w:w w:val="105"/>
                <w:sz w:val="17"/>
              </w:rPr>
              <w:t>Development</w:t>
            </w:r>
          </w:p>
        </w:tc>
        <w:tc>
          <w:tcPr>
            <w:tcW w:w="3185" w:type="dxa"/>
          </w:tcPr>
          <w:p>
            <w:pPr>
              <w:pStyle w:val="TableParagraph"/>
              <w:rPr>
                <w:rFonts w:ascii="Times New Roman"/>
                <w:sz w:val="16"/>
              </w:rPr>
            </w:pPr>
          </w:p>
        </w:tc>
        <w:tc>
          <w:tcPr>
            <w:tcW w:w="4726" w:type="dxa"/>
            <w:gridSpan w:val="4"/>
            <w:vMerge/>
            <w:tcBorders>
              <w:top w:val="nil"/>
            </w:tcBorders>
          </w:tcPr>
          <w:p>
            <w:pPr>
              <w:rPr>
                <w:sz w:val="2"/>
                <w:szCs w:val="2"/>
              </w:rPr>
            </w:pPr>
          </w:p>
        </w:tc>
      </w:tr>
      <w:tr>
        <w:trPr>
          <w:trHeight w:val="669" w:hRule="atLeast"/>
        </w:trPr>
        <w:tc>
          <w:tcPr>
            <w:tcW w:w="3500" w:type="dxa"/>
            <w:tcBorders>
              <w:bottom w:val="single" w:sz="6" w:space="0" w:color="808080"/>
            </w:tcBorders>
          </w:tcPr>
          <w:p>
            <w:pPr>
              <w:pStyle w:val="TableParagraph"/>
              <w:rPr>
                <w:sz w:val="13"/>
              </w:rPr>
            </w:pPr>
          </w:p>
          <w:p>
            <w:pPr>
              <w:pStyle w:val="TableParagraph"/>
              <w:spacing w:before="114"/>
              <w:rPr>
                <w:sz w:val="13"/>
              </w:rPr>
            </w:pPr>
          </w:p>
          <w:p>
            <w:pPr>
              <w:pStyle w:val="TableParagraph"/>
              <w:ind w:left="-1"/>
              <w:rPr>
                <w:b/>
                <w:sz w:val="13"/>
              </w:rPr>
            </w:pPr>
            <w:r>
              <w:rPr>
                <w:b/>
                <w:w w:val="105"/>
                <w:sz w:val="13"/>
              </w:rPr>
              <w:t>(In</w:t>
            </w:r>
            <w:r>
              <w:rPr>
                <w:b/>
                <w:spacing w:val="-9"/>
                <w:w w:val="105"/>
                <w:sz w:val="13"/>
              </w:rPr>
              <w:t> </w:t>
            </w:r>
            <w:r>
              <w:rPr>
                <w:b/>
                <w:w w:val="105"/>
                <w:sz w:val="13"/>
              </w:rPr>
              <w:t>millions,</w:t>
            </w:r>
            <w:r>
              <w:rPr>
                <w:b/>
                <w:spacing w:val="-8"/>
                <w:w w:val="105"/>
                <w:sz w:val="13"/>
              </w:rPr>
              <w:t> </w:t>
            </w:r>
            <w:r>
              <w:rPr>
                <w:b/>
                <w:w w:val="105"/>
                <w:sz w:val="13"/>
              </w:rPr>
              <w:t>except</w:t>
            </w:r>
            <w:r>
              <w:rPr>
                <w:b/>
                <w:spacing w:val="-8"/>
                <w:w w:val="105"/>
                <w:sz w:val="13"/>
              </w:rPr>
              <w:t> </w:t>
            </w:r>
            <w:r>
              <w:rPr>
                <w:b/>
                <w:spacing w:val="-2"/>
                <w:w w:val="105"/>
                <w:sz w:val="13"/>
              </w:rPr>
              <w:t>percentages)</w:t>
            </w:r>
          </w:p>
        </w:tc>
        <w:tc>
          <w:tcPr>
            <w:tcW w:w="3185" w:type="dxa"/>
            <w:tcBorders>
              <w:bottom w:val="single" w:sz="6" w:space="0" w:color="808080"/>
            </w:tcBorders>
          </w:tcPr>
          <w:p>
            <w:pPr>
              <w:pStyle w:val="TableParagraph"/>
              <w:rPr>
                <w:sz w:val="13"/>
              </w:rPr>
            </w:pPr>
          </w:p>
          <w:p>
            <w:pPr>
              <w:pStyle w:val="TableParagraph"/>
              <w:spacing w:before="114"/>
              <w:rPr>
                <w:sz w:val="13"/>
              </w:rPr>
            </w:pPr>
          </w:p>
          <w:p>
            <w:pPr>
              <w:pStyle w:val="TableParagraph"/>
              <w:ind w:right="483"/>
              <w:jc w:val="right"/>
              <w:rPr>
                <w:b/>
                <w:sz w:val="13"/>
              </w:rPr>
            </w:pPr>
            <w:r>
              <w:rPr>
                <w:b/>
                <w:spacing w:val="-4"/>
                <w:w w:val="105"/>
                <w:sz w:val="13"/>
              </w:rPr>
              <w:t>2016</w:t>
            </w:r>
          </w:p>
        </w:tc>
        <w:tc>
          <w:tcPr>
            <w:tcW w:w="986" w:type="dxa"/>
            <w:tcBorders>
              <w:bottom w:val="single" w:sz="6" w:space="0" w:color="808080"/>
            </w:tcBorders>
          </w:tcPr>
          <w:p>
            <w:pPr>
              <w:pStyle w:val="TableParagraph"/>
              <w:rPr>
                <w:sz w:val="13"/>
              </w:rPr>
            </w:pPr>
          </w:p>
          <w:p>
            <w:pPr>
              <w:pStyle w:val="TableParagraph"/>
              <w:spacing w:before="114"/>
              <w:rPr>
                <w:sz w:val="13"/>
              </w:rPr>
            </w:pPr>
          </w:p>
          <w:p>
            <w:pPr>
              <w:pStyle w:val="TableParagraph"/>
              <w:ind w:right="240"/>
              <w:jc w:val="right"/>
              <w:rPr>
                <w:b/>
                <w:sz w:val="13"/>
              </w:rPr>
            </w:pPr>
            <w:r>
              <w:rPr>
                <w:b/>
                <w:spacing w:val="-4"/>
                <w:w w:val="105"/>
                <w:sz w:val="13"/>
              </w:rPr>
              <w:t>2015</w:t>
            </w:r>
          </w:p>
        </w:tc>
        <w:tc>
          <w:tcPr>
            <w:tcW w:w="1231" w:type="dxa"/>
            <w:tcBorders>
              <w:bottom w:val="single" w:sz="6" w:space="0" w:color="808080"/>
            </w:tcBorders>
          </w:tcPr>
          <w:p>
            <w:pPr>
              <w:pStyle w:val="TableParagraph"/>
              <w:rPr>
                <w:sz w:val="13"/>
              </w:rPr>
            </w:pPr>
          </w:p>
          <w:p>
            <w:pPr>
              <w:pStyle w:val="TableParagraph"/>
              <w:spacing w:before="114"/>
              <w:rPr>
                <w:sz w:val="13"/>
              </w:rPr>
            </w:pPr>
          </w:p>
          <w:p>
            <w:pPr>
              <w:pStyle w:val="TableParagraph"/>
              <w:ind w:right="244"/>
              <w:jc w:val="right"/>
              <w:rPr>
                <w:b/>
                <w:sz w:val="13"/>
              </w:rPr>
            </w:pPr>
            <w:r>
              <w:rPr>
                <w:b/>
                <w:spacing w:val="-4"/>
                <w:w w:val="105"/>
                <w:sz w:val="13"/>
              </w:rPr>
              <w:t>2014</w:t>
            </w:r>
          </w:p>
        </w:tc>
        <w:tc>
          <w:tcPr>
            <w:tcW w:w="1323" w:type="dxa"/>
            <w:tcBorders>
              <w:bottom w:val="single" w:sz="6" w:space="0" w:color="808080"/>
            </w:tcBorders>
          </w:tcPr>
          <w:p>
            <w:pPr>
              <w:pStyle w:val="TableParagraph"/>
              <w:spacing w:before="103"/>
              <w:ind w:left="245" w:firstLine="105"/>
              <w:rPr>
                <w:b/>
                <w:sz w:val="13"/>
              </w:rPr>
            </w:pPr>
            <w:r>
              <w:rPr>
                <w:b/>
                <w:spacing w:val="-2"/>
                <w:sz w:val="13"/>
              </w:rPr>
              <w:t>Percentage</w:t>
            </w:r>
            <w:r>
              <w:rPr>
                <w:b/>
                <w:spacing w:val="40"/>
                <w:sz w:val="13"/>
              </w:rPr>
              <w:t> </w:t>
            </w:r>
            <w:r>
              <w:rPr>
                <w:b/>
                <w:sz w:val="13"/>
              </w:rPr>
              <w:t>Change</w:t>
            </w:r>
            <w:r>
              <w:rPr>
                <w:b/>
                <w:spacing w:val="15"/>
                <w:sz w:val="13"/>
              </w:rPr>
              <w:t> </w:t>
            </w:r>
            <w:r>
              <w:rPr>
                <w:b/>
                <w:spacing w:val="-4"/>
                <w:sz w:val="13"/>
              </w:rPr>
              <w:t>2016</w:t>
            </w:r>
          </w:p>
          <w:p>
            <w:pPr>
              <w:pStyle w:val="TableParagraph"/>
              <w:spacing w:line="148" w:lineRule="exact"/>
              <w:ind w:left="297"/>
              <w:rPr>
                <w:b/>
                <w:sz w:val="13"/>
              </w:rPr>
            </w:pPr>
            <w:r>
              <w:rPr>
                <w:b/>
                <w:sz w:val="13"/>
              </w:rPr>
              <w:t>Versus</w:t>
            </w:r>
            <w:r>
              <w:rPr>
                <w:b/>
                <w:spacing w:val="6"/>
                <w:sz w:val="13"/>
              </w:rPr>
              <w:t> </w:t>
            </w:r>
            <w:r>
              <w:rPr>
                <w:b/>
                <w:spacing w:val="-4"/>
                <w:sz w:val="13"/>
              </w:rPr>
              <w:t>2015</w:t>
            </w:r>
          </w:p>
        </w:tc>
        <w:tc>
          <w:tcPr>
            <w:tcW w:w="1186" w:type="dxa"/>
            <w:tcBorders>
              <w:bottom w:val="single" w:sz="6" w:space="0" w:color="808080"/>
            </w:tcBorders>
          </w:tcPr>
          <w:p>
            <w:pPr>
              <w:pStyle w:val="TableParagraph"/>
              <w:spacing w:before="103"/>
              <w:ind w:left="245" w:firstLine="105"/>
              <w:rPr>
                <w:b/>
                <w:sz w:val="13"/>
              </w:rPr>
            </w:pPr>
            <w:r>
              <w:rPr>
                <w:b/>
                <w:spacing w:val="-2"/>
                <w:sz w:val="13"/>
              </w:rPr>
              <w:t>Percentage</w:t>
            </w:r>
            <w:r>
              <w:rPr>
                <w:b/>
                <w:spacing w:val="40"/>
                <w:sz w:val="13"/>
              </w:rPr>
              <w:t> </w:t>
            </w:r>
            <w:r>
              <w:rPr>
                <w:b/>
                <w:sz w:val="13"/>
              </w:rPr>
              <w:t>Change</w:t>
            </w:r>
            <w:r>
              <w:rPr>
                <w:b/>
                <w:spacing w:val="15"/>
                <w:sz w:val="13"/>
              </w:rPr>
              <w:t> </w:t>
            </w:r>
            <w:r>
              <w:rPr>
                <w:b/>
                <w:spacing w:val="-4"/>
                <w:sz w:val="13"/>
              </w:rPr>
              <w:t>2015</w:t>
            </w:r>
          </w:p>
          <w:p>
            <w:pPr>
              <w:pStyle w:val="TableParagraph"/>
              <w:spacing w:line="148" w:lineRule="exact"/>
              <w:ind w:left="298"/>
              <w:rPr>
                <w:b/>
                <w:sz w:val="13"/>
              </w:rPr>
            </w:pPr>
            <w:r>
              <w:rPr>
                <w:b/>
                <w:sz w:val="13"/>
              </w:rPr>
              <w:t>Versus</w:t>
            </w:r>
            <w:r>
              <w:rPr>
                <w:b/>
                <w:spacing w:val="6"/>
                <w:sz w:val="13"/>
              </w:rPr>
              <w:t> </w:t>
            </w:r>
            <w:r>
              <w:rPr>
                <w:b/>
                <w:spacing w:val="-4"/>
                <w:sz w:val="13"/>
              </w:rPr>
              <w:t>2014</w:t>
            </w:r>
          </w:p>
        </w:tc>
      </w:tr>
      <w:tr>
        <w:trPr>
          <w:trHeight w:val="174" w:hRule="atLeast"/>
        </w:trPr>
        <w:tc>
          <w:tcPr>
            <w:tcW w:w="3500" w:type="dxa"/>
            <w:tcBorders>
              <w:top w:val="single" w:sz="6" w:space="0" w:color="808080"/>
            </w:tcBorders>
          </w:tcPr>
          <w:p>
            <w:pPr>
              <w:pStyle w:val="TableParagraph"/>
              <w:rPr>
                <w:rFonts w:ascii="Times New Roman"/>
                <w:sz w:val="10"/>
              </w:rPr>
            </w:pPr>
          </w:p>
        </w:tc>
        <w:tc>
          <w:tcPr>
            <w:tcW w:w="3185" w:type="dxa"/>
            <w:tcBorders>
              <w:top w:val="single" w:sz="6" w:space="0" w:color="808080"/>
            </w:tcBorders>
          </w:tcPr>
          <w:p>
            <w:pPr>
              <w:pStyle w:val="TableParagraph"/>
              <w:rPr>
                <w:rFonts w:ascii="Times New Roman"/>
                <w:sz w:val="10"/>
              </w:rPr>
            </w:pPr>
          </w:p>
        </w:tc>
        <w:tc>
          <w:tcPr>
            <w:tcW w:w="986" w:type="dxa"/>
            <w:tcBorders>
              <w:top w:val="single" w:sz="6" w:space="0" w:color="808080"/>
            </w:tcBorders>
          </w:tcPr>
          <w:p>
            <w:pPr>
              <w:pStyle w:val="TableParagraph"/>
              <w:rPr>
                <w:rFonts w:ascii="Times New Roman"/>
                <w:sz w:val="10"/>
              </w:rPr>
            </w:pPr>
          </w:p>
        </w:tc>
        <w:tc>
          <w:tcPr>
            <w:tcW w:w="1231" w:type="dxa"/>
            <w:tcBorders>
              <w:top w:val="single" w:sz="6" w:space="0" w:color="808080"/>
            </w:tcBorders>
          </w:tcPr>
          <w:p>
            <w:pPr>
              <w:pStyle w:val="TableParagraph"/>
              <w:rPr>
                <w:rFonts w:ascii="Times New Roman"/>
                <w:sz w:val="10"/>
              </w:rPr>
            </w:pPr>
          </w:p>
        </w:tc>
        <w:tc>
          <w:tcPr>
            <w:tcW w:w="1323" w:type="dxa"/>
            <w:tcBorders>
              <w:top w:val="single" w:sz="6" w:space="0" w:color="808080"/>
            </w:tcBorders>
          </w:tcPr>
          <w:p>
            <w:pPr>
              <w:pStyle w:val="TableParagraph"/>
              <w:rPr>
                <w:rFonts w:ascii="Times New Roman"/>
                <w:sz w:val="10"/>
              </w:rPr>
            </w:pPr>
          </w:p>
        </w:tc>
        <w:tc>
          <w:tcPr>
            <w:tcW w:w="1186" w:type="dxa"/>
            <w:tcBorders>
              <w:top w:val="single" w:sz="6" w:space="0" w:color="808080"/>
            </w:tcBorders>
          </w:tcPr>
          <w:p>
            <w:pPr>
              <w:pStyle w:val="TableParagraph"/>
              <w:rPr>
                <w:rFonts w:ascii="Times New Roman"/>
                <w:sz w:val="10"/>
              </w:rPr>
            </w:pPr>
          </w:p>
        </w:tc>
      </w:tr>
      <w:tr>
        <w:trPr>
          <w:trHeight w:val="202" w:hRule="atLeast"/>
        </w:trPr>
        <w:tc>
          <w:tcPr>
            <w:tcW w:w="3500" w:type="dxa"/>
            <w:shd w:val="clear" w:color="auto" w:fill="CCEDFF"/>
          </w:tcPr>
          <w:p>
            <w:pPr>
              <w:pStyle w:val="TableParagraph"/>
              <w:spacing w:line="180" w:lineRule="exact" w:before="2"/>
              <w:ind w:left="-1"/>
              <w:rPr>
                <w:sz w:val="17"/>
              </w:rPr>
            </w:pPr>
            <w:r>
              <w:rPr>
                <w:w w:val="105"/>
                <w:sz w:val="17"/>
              </w:rPr>
              <w:t>Research</w:t>
            </w:r>
            <w:r>
              <w:rPr>
                <w:spacing w:val="-12"/>
                <w:w w:val="105"/>
                <w:sz w:val="17"/>
              </w:rPr>
              <w:t> </w:t>
            </w:r>
            <w:r>
              <w:rPr>
                <w:w w:val="105"/>
                <w:sz w:val="17"/>
              </w:rPr>
              <w:t>and</w:t>
            </w:r>
            <w:r>
              <w:rPr>
                <w:spacing w:val="-11"/>
                <w:w w:val="105"/>
                <w:sz w:val="17"/>
              </w:rPr>
              <w:t> </w:t>
            </w:r>
            <w:r>
              <w:rPr>
                <w:spacing w:val="-2"/>
                <w:w w:val="105"/>
                <w:sz w:val="17"/>
              </w:rPr>
              <w:t>development</w:t>
            </w:r>
          </w:p>
        </w:tc>
        <w:tc>
          <w:tcPr>
            <w:tcW w:w="3185" w:type="dxa"/>
            <w:shd w:val="clear" w:color="auto" w:fill="CCEDFF"/>
          </w:tcPr>
          <w:p>
            <w:pPr>
              <w:pStyle w:val="TableParagraph"/>
              <w:spacing w:line="180" w:lineRule="exact" w:before="2"/>
              <w:ind w:left="1956"/>
              <w:rPr>
                <w:b/>
                <w:sz w:val="17"/>
              </w:rPr>
            </w:pPr>
            <w:r>
              <w:rPr>
                <w:b/>
                <w:w w:val="105"/>
                <w:sz w:val="17"/>
              </w:rPr>
              <w:t>$</w:t>
            </w:r>
            <w:r>
              <w:rPr>
                <w:b/>
                <w:spacing w:val="55"/>
                <w:w w:val="105"/>
                <w:sz w:val="17"/>
              </w:rPr>
              <w:t> </w:t>
            </w:r>
            <w:r>
              <w:rPr>
                <w:b/>
                <w:spacing w:val="-2"/>
                <w:w w:val="105"/>
                <w:sz w:val="17"/>
              </w:rPr>
              <w:t>11,988</w:t>
            </w:r>
          </w:p>
        </w:tc>
        <w:tc>
          <w:tcPr>
            <w:tcW w:w="986" w:type="dxa"/>
            <w:shd w:val="clear" w:color="auto" w:fill="CCEDFF"/>
          </w:tcPr>
          <w:p>
            <w:pPr>
              <w:pStyle w:val="TableParagraph"/>
              <w:spacing w:line="180" w:lineRule="exact" w:before="2"/>
              <w:ind w:right="241"/>
              <w:jc w:val="right"/>
              <w:rPr>
                <w:sz w:val="17"/>
              </w:rPr>
            </w:pPr>
            <w:r>
              <w:rPr>
                <w:w w:val="105"/>
                <w:sz w:val="17"/>
              </w:rPr>
              <w:t>$</w:t>
            </w:r>
            <w:r>
              <w:rPr>
                <w:spacing w:val="55"/>
                <w:w w:val="105"/>
                <w:sz w:val="17"/>
              </w:rPr>
              <w:t> </w:t>
            </w:r>
            <w:r>
              <w:rPr>
                <w:spacing w:val="-4"/>
                <w:w w:val="105"/>
                <w:sz w:val="17"/>
              </w:rPr>
              <w:t>12,046</w:t>
            </w:r>
          </w:p>
        </w:tc>
        <w:tc>
          <w:tcPr>
            <w:tcW w:w="1231" w:type="dxa"/>
            <w:shd w:val="clear" w:color="auto" w:fill="CCEDFF"/>
          </w:tcPr>
          <w:p>
            <w:pPr>
              <w:pStyle w:val="TableParagraph"/>
              <w:spacing w:line="180" w:lineRule="exact" w:before="2"/>
              <w:ind w:right="243"/>
              <w:jc w:val="right"/>
              <w:rPr>
                <w:sz w:val="17"/>
              </w:rPr>
            </w:pPr>
            <w:r>
              <w:rPr>
                <w:w w:val="105"/>
                <w:sz w:val="17"/>
              </w:rPr>
              <w:t>$</w:t>
            </w:r>
            <w:r>
              <w:rPr>
                <w:spacing w:val="55"/>
                <w:w w:val="105"/>
                <w:sz w:val="17"/>
              </w:rPr>
              <w:t> </w:t>
            </w:r>
            <w:r>
              <w:rPr>
                <w:spacing w:val="-2"/>
                <w:w w:val="105"/>
                <w:sz w:val="17"/>
              </w:rPr>
              <w:t>11,381</w:t>
            </w:r>
          </w:p>
        </w:tc>
        <w:tc>
          <w:tcPr>
            <w:tcW w:w="1323" w:type="dxa"/>
            <w:shd w:val="clear" w:color="auto" w:fill="CCEDFF"/>
          </w:tcPr>
          <w:p>
            <w:pPr>
              <w:pStyle w:val="TableParagraph"/>
              <w:spacing w:line="180" w:lineRule="exact" w:before="2"/>
              <w:ind w:right="242"/>
              <w:jc w:val="right"/>
              <w:rPr>
                <w:sz w:val="17"/>
              </w:rPr>
            </w:pPr>
            <w:r>
              <w:rPr>
                <w:spacing w:val="-5"/>
                <w:w w:val="105"/>
                <w:sz w:val="17"/>
              </w:rPr>
              <w:t>0%</w:t>
            </w:r>
          </w:p>
        </w:tc>
        <w:tc>
          <w:tcPr>
            <w:tcW w:w="1186" w:type="dxa"/>
            <w:shd w:val="clear" w:color="auto" w:fill="CCEDFF"/>
          </w:tcPr>
          <w:p>
            <w:pPr>
              <w:pStyle w:val="TableParagraph"/>
              <w:spacing w:line="180" w:lineRule="exact" w:before="2"/>
              <w:ind w:right="105"/>
              <w:jc w:val="right"/>
              <w:rPr>
                <w:sz w:val="17"/>
              </w:rPr>
            </w:pPr>
            <w:r>
              <w:rPr>
                <w:spacing w:val="-5"/>
                <w:w w:val="105"/>
                <w:sz w:val="17"/>
              </w:rPr>
              <w:t>6%</w:t>
            </w:r>
          </w:p>
        </w:tc>
      </w:tr>
      <w:tr>
        <w:trPr>
          <w:trHeight w:val="309" w:hRule="atLeast"/>
        </w:trPr>
        <w:tc>
          <w:tcPr>
            <w:tcW w:w="3500" w:type="dxa"/>
            <w:tcBorders>
              <w:bottom w:val="single" w:sz="6" w:space="0" w:color="808080"/>
            </w:tcBorders>
          </w:tcPr>
          <w:p>
            <w:pPr>
              <w:pStyle w:val="TableParagraph"/>
              <w:spacing w:before="2"/>
              <w:ind w:left="-1"/>
              <w:rPr>
                <w:sz w:val="17"/>
              </w:rPr>
            </w:pPr>
            <w:r>
              <w:rPr>
                <w:w w:val="105"/>
                <w:sz w:val="17"/>
              </w:rPr>
              <w:t>As</w:t>
            </w:r>
            <w:r>
              <w:rPr>
                <w:spacing w:val="-7"/>
                <w:w w:val="105"/>
                <w:sz w:val="17"/>
              </w:rPr>
              <w:t> </w:t>
            </w:r>
            <w:r>
              <w:rPr>
                <w:w w:val="105"/>
                <w:sz w:val="17"/>
              </w:rPr>
              <w:t>a</w:t>
            </w:r>
            <w:r>
              <w:rPr>
                <w:spacing w:val="-6"/>
                <w:w w:val="105"/>
                <w:sz w:val="17"/>
              </w:rPr>
              <w:t> </w:t>
            </w:r>
            <w:r>
              <w:rPr>
                <w:w w:val="105"/>
                <w:sz w:val="17"/>
              </w:rPr>
              <w:t>percent</w:t>
            </w:r>
            <w:r>
              <w:rPr>
                <w:spacing w:val="-7"/>
                <w:w w:val="105"/>
                <w:sz w:val="17"/>
              </w:rPr>
              <w:t> </w:t>
            </w:r>
            <w:r>
              <w:rPr>
                <w:w w:val="105"/>
                <w:sz w:val="17"/>
              </w:rPr>
              <w:t>of</w:t>
            </w:r>
            <w:r>
              <w:rPr>
                <w:spacing w:val="-6"/>
                <w:w w:val="105"/>
                <w:sz w:val="17"/>
              </w:rPr>
              <w:t> </w:t>
            </w:r>
            <w:r>
              <w:rPr>
                <w:spacing w:val="-2"/>
                <w:w w:val="105"/>
                <w:sz w:val="17"/>
              </w:rPr>
              <w:t>revenue</w:t>
            </w:r>
          </w:p>
        </w:tc>
        <w:tc>
          <w:tcPr>
            <w:tcW w:w="3185" w:type="dxa"/>
            <w:tcBorders>
              <w:bottom w:val="single" w:sz="6" w:space="0" w:color="808080"/>
            </w:tcBorders>
          </w:tcPr>
          <w:p>
            <w:pPr>
              <w:pStyle w:val="TableParagraph"/>
              <w:spacing w:before="2"/>
              <w:ind w:right="484"/>
              <w:jc w:val="right"/>
              <w:rPr>
                <w:b/>
                <w:sz w:val="17"/>
              </w:rPr>
            </w:pPr>
            <w:r>
              <w:rPr>
                <w:b/>
                <w:spacing w:val="-5"/>
                <w:w w:val="105"/>
                <w:sz w:val="17"/>
              </w:rPr>
              <w:t>14%</w:t>
            </w:r>
          </w:p>
        </w:tc>
        <w:tc>
          <w:tcPr>
            <w:tcW w:w="986" w:type="dxa"/>
            <w:tcBorders>
              <w:bottom w:val="single" w:sz="6" w:space="0" w:color="808080"/>
            </w:tcBorders>
          </w:tcPr>
          <w:p>
            <w:pPr>
              <w:pStyle w:val="TableParagraph"/>
              <w:spacing w:before="2"/>
              <w:ind w:right="241"/>
              <w:jc w:val="right"/>
              <w:rPr>
                <w:sz w:val="17"/>
              </w:rPr>
            </w:pPr>
            <w:r>
              <w:rPr>
                <w:spacing w:val="-5"/>
                <w:w w:val="105"/>
                <w:sz w:val="17"/>
              </w:rPr>
              <w:t>13%</w:t>
            </w:r>
          </w:p>
        </w:tc>
        <w:tc>
          <w:tcPr>
            <w:tcW w:w="1231" w:type="dxa"/>
            <w:tcBorders>
              <w:bottom w:val="single" w:sz="6" w:space="0" w:color="808080"/>
            </w:tcBorders>
          </w:tcPr>
          <w:p>
            <w:pPr>
              <w:pStyle w:val="TableParagraph"/>
              <w:spacing w:before="2"/>
              <w:ind w:right="243"/>
              <w:jc w:val="right"/>
              <w:rPr>
                <w:sz w:val="17"/>
              </w:rPr>
            </w:pPr>
            <w:r>
              <w:rPr>
                <w:spacing w:val="-5"/>
                <w:w w:val="105"/>
                <w:sz w:val="17"/>
              </w:rPr>
              <w:t>13%</w:t>
            </w:r>
          </w:p>
        </w:tc>
        <w:tc>
          <w:tcPr>
            <w:tcW w:w="1323" w:type="dxa"/>
            <w:tcBorders>
              <w:bottom w:val="single" w:sz="6" w:space="0" w:color="808080"/>
            </w:tcBorders>
          </w:tcPr>
          <w:p>
            <w:pPr>
              <w:pStyle w:val="TableParagraph"/>
              <w:spacing w:before="2"/>
              <w:ind w:right="242"/>
              <w:jc w:val="right"/>
              <w:rPr>
                <w:sz w:val="17"/>
              </w:rPr>
            </w:pPr>
            <w:r>
              <w:rPr>
                <w:spacing w:val="-4"/>
                <w:w w:val="105"/>
                <w:sz w:val="17"/>
              </w:rPr>
              <w:t>1ppt</w:t>
            </w:r>
          </w:p>
        </w:tc>
        <w:tc>
          <w:tcPr>
            <w:tcW w:w="1186" w:type="dxa"/>
            <w:tcBorders>
              <w:bottom w:val="single" w:sz="6" w:space="0" w:color="808080"/>
            </w:tcBorders>
          </w:tcPr>
          <w:p>
            <w:pPr>
              <w:pStyle w:val="TableParagraph"/>
              <w:spacing w:before="2"/>
              <w:ind w:right="105"/>
              <w:jc w:val="right"/>
              <w:rPr>
                <w:sz w:val="17"/>
              </w:rPr>
            </w:pPr>
            <w:r>
              <w:rPr>
                <w:spacing w:val="-4"/>
                <w:w w:val="105"/>
                <w:sz w:val="17"/>
              </w:rPr>
              <w:t>0ppt</w:t>
            </w:r>
          </w:p>
        </w:tc>
      </w:tr>
    </w:tbl>
    <w:p>
      <w:pPr>
        <w:spacing w:after="0"/>
        <w:jc w:val="right"/>
        <w:rPr>
          <w:sz w:val="17"/>
        </w:rPr>
        <w:sectPr>
          <w:headerReference w:type="default" r:id="rId73"/>
          <w:footerReference w:type="default" r:id="rId74"/>
          <w:pgSz w:w="11900" w:h="16840"/>
          <w:pgMar w:header="140" w:footer="4772" w:top="660" w:bottom="4960" w:left="80" w:right="120"/>
        </w:sectPr>
      </w:pPr>
    </w:p>
    <w:p>
      <w:pPr>
        <w:pStyle w:val="BodyText"/>
        <w:rPr>
          <w:sz w:val="13"/>
        </w:rPr>
      </w:pPr>
    </w:p>
    <w:p>
      <w:pPr>
        <w:pStyle w:val="BodyText"/>
        <w:rPr>
          <w:sz w:val="13"/>
        </w:rPr>
      </w:pPr>
    </w:p>
    <w:p>
      <w:pPr>
        <w:pStyle w:val="BodyText"/>
        <w:rPr>
          <w:sz w:val="13"/>
        </w:rPr>
      </w:pPr>
    </w:p>
    <w:p>
      <w:pPr>
        <w:pStyle w:val="BodyText"/>
        <w:spacing w:before="105"/>
        <w:rPr>
          <w:sz w:val="13"/>
        </w:rPr>
      </w:pPr>
    </w:p>
    <w:p>
      <w:pPr>
        <w:spacing w:line="149" w:lineRule="exact" w:before="0"/>
        <w:ind w:left="48" w:right="0" w:firstLine="0"/>
        <w:jc w:val="center"/>
        <w:rPr>
          <w:sz w:val="13"/>
        </w:rPr>
      </w:pPr>
      <w:r>
        <w:rPr>
          <w:sz w:val="13"/>
          <w:u w:val="single"/>
        </w:rPr>
        <w:t>PART</w:t>
      </w:r>
      <w:r>
        <w:rPr>
          <w:spacing w:val="-3"/>
          <w:sz w:val="13"/>
          <w:u w:val="single"/>
        </w:rPr>
        <w:t> </w:t>
      </w:r>
      <w:r>
        <w:rPr>
          <w:spacing w:val="-5"/>
          <w:sz w:val="13"/>
          <w:u w:val="single"/>
        </w:rPr>
        <w:t>II</w:t>
      </w:r>
    </w:p>
    <w:p>
      <w:pPr>
        <w:spacing w:line="149" w:lineRule="exact" w:before="0"/>
        <w:ind w:left="48" w:right="0" w:firstLine="0"/>
        <w:jc w:val="center"/>
        <w:rPr>
          <w:sz w:val="13"/>
        </w:rPr>
      </w:pPr>
      <w:r>
        <w:rPr>
          <w:w w:val="105"/>
          <w:sz w:val="13"/>
        </w:rPr>
        <w:t>Item</w:t>
      </w:r>
      <w:r>
        <w:rPr>
          <w:spacing w:val="-6"/>
          <w:w w:val="105"/>
          <w:sz w:val="13"/>
        </w:rPr>
        <w:t> </w:t>
      </w:r>
      <w:r>
        <w:rPr>
          <w:spacing w:val="-10"/>
          <w:w w:val="105"/>
          <w:sz w:val="13"/>
        </w:rPr>
        <w:t>7</w:t>
      </w:r>
    </w:p>
    <w:p>
      <w:pPr>
        <w:pStyle w:val="BodyText"/>
        <w:spacing w:before="1"/>
        <w:rPr>
          <w:sz w:val="13"/>
        </w:rPr>
      </w:pPr>
    </w:p>
    <w:p>
      <w:pPr>
        <w:pStyle w:val="BodyText"/>
        <w:spacing w:line="249" w:lineRule="auto"/>
        <w:ind w:left="168" w:right="118"/>
        <w:jc w:val="both"/>
      </w:pPr>
      <w:r>
        <w:rPr>
          <w:w w:val="105"/>
        </w:rPr>
        <w:t>Research</w:t>
      </w:r>
      <w:r>
        <w:rPr>
          <w:w w:val="105"/>
        </w:rPr>
        <w:t> and</w:t>
      </w:r>
      <w:r>
        <w:rPr>
          <w:w w:val="105"/>
        </w:rPr>
        <w:t> development</w:t>
      </w:r>
      <w:r>
        <w:rPr>
          <w:w w:val="105"/>
        </w:rPr>
        <w:t> expenses</w:t>
      </w:r>
      <w:r>
        <w:rPr>
          <w:w w:val="105"/>
        </w:rPr>
        <w:t> include</w:t>
      </w:r>
      <w:r>
        <w:rPr>
          <w:w w:val="105"/>
        </w:rPr>
        <w:t> payroll,</w:t>
      </w:r>
      <w:r>
        <w:rPr>
          <w:w w:val="105"/>
        </w:rPr>
        <w:t> employee</w:t>
      </w:r>
      <w:r>
        <w:rPr>
          <w:w w:val="105"/>
        </w:rPr>
        <w:t> benefits,</w:t>
      </w:r>
      <w:r>
        <w:rPr>
          <w:w w:val="105"/>
        </w:rPr>
        <w:t> stock-based</w:t>
      </w:r>
      <w:r>
        <w:rPr>
          <w:w w:val="105"/>
        </w:rPr>
        <w:t> compensation</w:t>
      </w:r>
      <w:r>
        <w:rPr>
          <w:w w:val="105"/>
        </w:rPr>
        <w:t> expense,</w:t>
      </w:r>
      <w:r>
        <w:rPr>
          <w:w w:val="105"/>
        </w:rPr>
        <w:t> and</w:t>
      </w:r>
      <w:r>
        <w:rPr>
          <w:w w:val="105"/>
        </w:rPr>
        <w:t> other</w:t>
      </w:r>
      <w:r>
        <w:rPr>
          <w:w w:val="105"/>
        </w:rPr>
        <w:t> headcount-related expenses</w:t>
      </w:r>
      <w:r>
        <w:rPr>
          <w:w w:val="105"/>
        </w:rPr>
        <w:t> associated</w:t>
      </w:r>
      <w:r>
        <w:rPr>
          <w:w w:val="105"/>
        </w:rPr>
        <w:t> with</w:t>
      </w:r>
      <w:r>
        <w:rPr>
          <w:w w:val="105"/>
        </w:rPr>
        <w:t> product</w:t>
      </w:r>
      <w:r>
        <w:rPr>
          <w:w w:val="105"/>
        </w:rPr>
        <w:t> development.</w:t>
      </w:r>
      <w:r>
        <w:rPr>
          <w:w w:val="105"/>
        </w:rPr>
        <w:t> Research</w:t>
      </w:r>
      <w:r>
        <w:rPr>
          <w:w w:val="105"/>
        </w:rPr>
        <w:t> and</w:t>
      </w:r>
      <w:r>
        <w:rPr>
          <w:w w:val="105"/>
        </w:rPr>
        <w:t> development</w:t>
      </w:r>
      <w:r>
        <w:rPr>
          <w:w w:val="105"/>
        </w:rPr>
        <w:t> expenses</w:t>
      </w:r>
      <w:r>
        <w:rPr>
          <w:w w:val="105"/>
        </w:rPr>
        <w:t> also</w:t>
      </w:r>
      <w:r>
        <w:rPr>
          <w:w w:val="105"/>
        </w:rPr>
        <w:t> include</w:t>
      </w:r>
      <w:r>
        <w:rPr>
          <w:w w:val="105"/>
        </w:rPr>
        <w:t> third-party</w:t>
      </w:r>
      <w:r>
        <w:rPr>
          <w:w w:val="105"/>
        </w:rPr>
        <w:t> development</w:t>
      </w:r>
      <w:r>
        <w:rPr>
          <w:w w:val="105"/>
        </w:rPr>
        <w:t> and</w:t>
      </w:r>
      <w:r>
        <w:rPr>
          <w:w w:val="105"/>
        </w:rPr>
        <w:t> programming costs,</w:t>
      </w:r>
      <w:r>
        <w:rPr>
          <w:spacing w:val="-2"/>
          <w:w w:val="105"/>
        </w:rPr>
        <w:t> </w:t>
      </w:r>
      <w:r>
        <w:rPr>
          <w:w w:val="105"/>
        </w:rPr>
        <w:t>localization</w:t>
      </w:r>
      <w:r>
        <w:rPr>
          <w:spacing w:val="-2"/>
          <w:w w:val="105"/>
        </w:rPr>
        <w:t> </w:t>
      </w:r>
      <w:r>
        <w:rPr>
          <w:w w:val="105"/>
        </w:rPr>
        <w:t>costs</w:t>
      </w:r>
      <w:r>
        <w:rPr>
          <w:spacing w:val="-2"/>
          <w:w w:val="105"/>
        </w:rPr>
        <w:t> </w:t>
      </w:r>
      <w:r>
        <w:rPr>
          <w:w w:val="105"/>
        </w:rPr>
        <w:t>incurred</w:t>
      </w:r>
      <w:r>
        <w:rPr>
          <w:spacing w:val="-2"/>
          <w:w w:val="105"/>
        </w:rPr>
        <w:t> </w:t>
      </w:r>
      <w:r>
        <w:rPr>
          <w:w w:val="105"/>
        </w:rPr>
        <w:t>to</w:t>
      </w:r>
      <w:r>
        <w:rPr>
          <w:spacing w:val="-2"/>
          <w:w w:val="105"/>
        </w:rPr>
        <w:t> </w:t>
      </w:r>
      <w:r>
        <w:rPr>
          <w:w w:val="105"/>
        </w:rPr>
        <w:t>translate</w:t>
      </w:r>
      <w:r>
        <w:rPr>
          <w:spacing w:val="-2"/>
          <w:w w:val="105"/>
        </w:rPr>
        <w:t> </w:t>
      </w:r>
      <w:r>
        <w:rPr>
          <w:w w:val="105"/>
        </w:rPr>
        <w:t>software</w:t>
      </w:r>
      <w:r>
        <w:rPr>
          <w:spacing w:val="-2"/>
          <w:w w:val="105"/>
        </w:rPr>
        <w:t> </w:t>
      </w:r>
      <w:r>
        <w:rPr>
          <w:w w:val="105"/>
        </w:rPr>
        <w:t>for</w:t>
      </w:r>
      <w:r>
        <w:rPr>
          <w:spacing w:val="-2"/>
          <w:w w:val="105"/>
        </w:rPr>
        <w:t> </w:t>
      </w:r>
      <w:r>
        <w:rPr>
          <w:w w:val="105"/>
        </w:rPr>
        <w:t>international</w:t>
      </w:r>
      <w:r>
        <w:rPr>
          <w:spacing w:val="-2"/>
          <w:w w:val="105"/>
        </w:rPr>
        <w:t> </w:t>
      </w:r>
      <w:r>
        <w:rPr>
          <w:w w:val="105"/>
        </w:rPr>
        <w:t>markets,</w:t>
      </w:r>
      <w:r>
        <w:rPr>
          <w:spacing w:val="-2"/>
          <w:w w:val="105"/>
        </w:rPr>
        <w:t> </w:t>
      </w:r>
      <w:r>
        <w:rPr>
          <w:w w:val="105"/>
        </w:rPr>
        <w:t>and</w:t>
      </w:r>
      <w:r>
        <w:rPr>
          <w:spacing w:val="-2"/>
          <w:w w:val="105"/>
        </w:rPr>
        <w:t> </w:t>
      </w:r>
      <w:r>
        <w:rPr>
          <w:w w:val="105"/>
        </w:rPr>
        <w:t>the</w:t>
      </w:r>
      <w:r>
        <w:rPr>
          <w:spacing w:val="-2"/>
          <w:w w:val="105"/>
        </w:rPr>
        <w:t> </w:t>
      </w:r>
      <w:r>
        <w:rPr>
          <w:w w:val="105"/>
        </w:rPr>
        <w:t>amortization</w:t>
      </w:r>
      <w:r>
        <w:rPr>
          <w:spacing w:val="-2"/>
          <w:w w:val="105"/>
        </w:rPr>
        <w:t> </w:t>
      </w:r>
      <w:r>
        <w:rPr>
          <w:w w:val="105"/>
        </w:rPr>
        <w:t>of</w:t>
      </w:r>
      <w:r>
        <w:rPr>
          <w:spacing w:val="-2"/>
          <w:w w:val="105"/>
        </w:rPr>
        <w:t> </w:t>
      </w:r>
      <w:r>
        <w:rPr>
          <w:w w:val="105"/>
        </w:rPr>
        <w:t>purchased</w:t>
      </w:r>
      <w:r>
        <w:rPr>
          <w:spacing w:val="-2"/>
          <w:w w:val="105"/>
        </w:rPr>
        <w:t> </w:t>
      </w:r>
      <w:r>
        <w:rPr>
          <w:w w:val="105"/>
        </w:rPr>
        <w:t>software</w:t>
      </w:r>
      <w:r>
        <w:rPr>
          <w:spacing w:val="-2"/>
          <w:w w:val="105"/>
        </w:rPr>
        <w:t> </w:t>
      </w:r>
      <w:r>
        <w:rPr>
          <w:w w:val="105"/>
        </w:rPr>
        <w:t>code.</w:t>
      </w:r>
    </w:p>
    <w:p>
      <w:pPr>
        <w:pStyle w:val="BodyText"/>
        <w:spacing w:before="46"/>
      </w:pPr>
    </w:p>
    <w:p>
      <w:pPr>
        <w:spacing w:before="0"/>
        <w:ind w:left="168" w:right="0" w:firstLine="0"/>
        <w:jc w:val="left"/>
        <w:rPr>
          <w:i/>
          <w:sz w:val="17"/>
        </w:rPr>
      </w:pPr>
      <w:r>
        <w:rPr>
          <w:i/>
          <w:w w:val="105"/>
          <w:sz w:val="17"/>
        </w:rPr>
        <w:t>Fiscal</w:t>
      </w:r>
      <w:r>
        <w:rPr>
          <w:i/>
          <w:spacing w:val="-10"/>
          <w:w w:val="105"/>
          <w:sz w:val="17"/>
        </w:rPr>
        <w:t> </w:t>
      </w:r>
      <w:r>
        <w:rPr>
          <w:i/>
          <w:w w:val="105"/>
          <w:sz w:val="17"/>
        </w:rPr>
        <w:t>year</w:t>
      </w:r>
      <w:r>
        <w:rPr>
          <w:i/>
          <w:spacing w:val="-10"/>
          <w:w w:val="105"/>
          <w:sz w:val="17"/>
        </w:rPr>
        <w:t> </w:t>
      </w:r>
      <w:r>
        <w:rPr>
          <w:i/>
          <w:w w:val="105"/>
          <w:sz w:val="17"/>
        </w:rPr>
        <w:t>2016</w:t>
      </w:r>
      <w:r>
        <w:rPr>
          <w:i/>
          <w:spacing w:val="-10"/>
          <w:w w:val="105"/>
          <w:sz w:val="17"/>
        </w:rPr>
        <w:t> </w:t>
      </w:r>
      <w:r>
        <w:rPr>
          <w:i/>
          <w:w w:val="105"/>
          <w:sz w:val="17"/>
        </w:rPr>
        <w:t>compared</w:t>
      </w:r>
      <w:r>
        <w:rPr>
          <w:i/>
          <w:spacing w:val="-9"/>
          <w:w w:val="105"/>
          <w:sz w:val="17"/>
        </w:rPr>
        <w:t> </w:t>
      </w:r>
      <w:r>
        <w:rPr>
          <w:i/>
          <w:w w:val="105"/>
          <w:sz w:val="17"/>
        </w:rPr>
        <w:t>with</w:t>
      </w:r>
      <w:r>
        <w:rPr>
          <w:i/>
          <w:spacing w:val="-10"/>
          <w:w w:val="105"/>
          <w:sz w:val="17"/>
        </w:rPr>
        <w:t> </w:t>
      </w:r>
      <w:r>
        <w:rPr>
          <w:i/>
          <w:w w:val="105"/>
          <w:sz w:val="17"/>
        </w:rPr>
        <w:t>fiscal</w:t>
      </w:r>
      <w:r>
        <w:rPr>
          <w:i/>
          <w:spacing w:val="-10"/>
          <w:w w:val="105"/>
          <w:sz w:val="17"/>
        </w:rPr>
        <w:t> </w:t>
      </w:r>
      <w:r>
        <w:rPr>
          <w:i/>
          <w:w w:val="105"/>
          <w:sz w:val="17"/>
        </w:rPr>
        <w:t>year</w:t>
      </w:r>
      <w:r>
        <w:rPr>
          <w:i/>
          <w:spacing w:val="-10"/>
          <w:w w:val="105"/>
          <w:sz w:val="17"/>
        </w:rPr>
        <w:t> </w:t>
      </w:r>
      <w:r>
        <w:rPr>
          <w:i/>
          <w:spacing w:val="-4"/>
          <w:w w:val="105"/>
          <w:sz w:val="17"/>
        </w:rPr>
        <w:t>2015</w:t>
      </w:r>
    </w:p>
    <w:p>
      <w:pPr>
        <w:pStyle w:val="BodyText"/>
        <w:spacing w:line="249" w:lineRule="auto" w:before="169"/>
        <w:ind w:left="168" w:right="125"/>
        <w:jc w:val="both"/>
      </w:pPr>
      <w:r>
        <w:rPr>
          <w:w w:val="105"/>
        </w:rPr>
        <w:t>Research</w:t>
      </w:r>
      <w:r>
        <w:rPr>
          <w:spacing w:val="-5"/>
          <w:w w:val="105"/>
        </w:rPr>
        <w:t> </w:t>
      </w:r>
      <w:r>
        <w:rPr>
          <w:w w:val="105"/>
        </w:rPr>
        <w:t>and</w:t>
      </w:r>
      <w:r>
        <w:rPr>
          <w:spacing w:val="-5"/>
          <w:w w:val="105"/>
        </w:rPr>
        <w:t> </w:t>
      </w:r>
      <w:r>
        <w:rPr>
          <w:w w:val="105"/>
        </w:rPr>
        <w:t>development</w:t>
      </w:r>
      <w:r>
        <w:rPr>
          <w:spacing w:val="-5"/>
          <w:w w:val="105"/>
        </w:rPr>
        <w:t> </w:t>
      </w:r>
      <w:r>
        <w:rPr>
          <w:w w:val="105"/>
        </w:rPr>
        <w:t>expenses</w:t>
      </w:r>
      <w:r>
        <w:rPr>
          <w:spacing w:val="-5"/>
          <w:w w:val="105"/>
        </w:rPr>
        <w:t> </w:t>
      </w:r>
      <w:r>
        <w:rPr>
          <w:w w:val="105"/>
        </w:rPr>
        <w:t>decreased</w:t>
      </w:r>
      <w:r>
        <w:rPr>
          <w:spacing w:val="-5"/>
          <w:w w:val="105"/>
        </w:rPr>
        <w:t> </w:t>
      </w:r>
      <w:r>
        <w:rPr>
          <w:w w:val="105"/>
        </w:rPr>
        <w:t>$58</w:t>
      </w:r>
      <w:r>
        <w:rPr>
          <w:spacing w:val="-5"/>
          <w:w w:val="105"/>
        </w:rPr>
        <w:t> </w:t>
      </w:r>
      <w:r>
        <w:rPr>
          <w:w w:val="105"/>
        </w:rPr>
        <w:t>million,</w:t>
      </w:r>
      <w:r>
        <w:rPr>
          <w:spacing w:val="-5"/>
          <w:w w:val="105"/>
        </w:rPr>
        <w:t> </w:t>
      </w:r>
      <w:r>
        <w:rPr>
          <w:w w:val="105"/>
        </w:rPr>
        <w:t>primarily</w:t>
      </w:r>
      <w:r>
        <w:rPr>
          <w:spacing w:val="-5"/>
          <w:w w:val="105"/>
        </w:rPr>
        <w:t> </w:t>
      </w:r>
      <w:r>
        <w:rPr>
          <w:w w:val="105"/>
        </w:rPr>
        <w:t>due</w:t>
      </w:r>
      <w:r>
        <w:rPr>
          <w:spacing w:val="-5"/>
          <w:w w:val="105"/>
        </w:rPr>
        <w:t> </w:t>
      </w:r>
      <w:r>
        <w:rPr>
          <w:w w:val="105"/>
        </w:rPr>
        <w:t>to</w:t>
      </w:r>
      <w:r>
        <w:rPr>
          <w:spacing w:val="-5"/>
          <w:w w:val="105"/>
        </w:rPr>
        <w:t> </w:t>
      </w:r>
      <w:r>
        <w:rPr>
          <w:w w:val="105"/>
        </w:rPr>
        <w:t>a</w:t>
      </w:r>
      <w:r>
        <w:rPr>
          <w:spacing w:val="-5"/>
          <w:w w:val="105"/>
        </w:rPr>
        <w:t> </w:t>
      </w:r>
      <w:r>
        <w:rPr>
          <w:w w:val="105"/>
        </w:rPr>
        <w:t>reduction</w:t>
      </w:r>
      <w:r>
        <w:rPr>
          <w:spacing w:val="-5"/>
          <w:w w:val="105"/>
        </w:rPr>
        <w:t> </w:t>
      </w:r>
      <w:r>
        <w:rPr>
          <w:w w:val="105"/>
        </w:rPr>
        <w:t>in</w:t>
      </w:r>
      <w:r>
        <w:rPr>
          <w:spacing w:val="-5"/>
          <w:w w:val="105"/>
        </w:rPr>
        <w:t> </w:t>
      </w:r>
      <w:r>
        <w:rPr>
          <w:w w:val="105"/>
        </w:rPr>
        <w:t>phone</w:t>
      </w:r>
      <w:r>
        <w:rPr>
          <w:spacing w:val="-5"/>
          <w:w w:val="105"/>
        </w:rPr>
        <w:t> </w:t>
      </w:r>
      <w:r>
        <w:rPr>
          <w:w w:val="105"/>
        </w:rPr>
        <w:t>expenses,</w:t>
      </w:r>
      <w:r>
        <w:rPr>
          <w:spacing w:val="-5"/>
          <w:w w:val="105"/>
        </w:rPr>
        <w:t> </w:t>
      </w:r>
      <w:r>
        <w:rPr>
          <w:w w:val="105"/>
        </w:rPr>
        <w:t>driven</w:t>
      </w:r>
      <w:r>
        <w:rPr>
          <w:spacing w:val="-5"/>
          <w:w w:val="105"/>
        </w:rPr>
        <w:t> </w:t>
      </w:r>
      <w:r>
        <w:rPr>
          <w:w w:val="105"/>
        </w:rPr>
        <w:t>by</w:t>
      </w:r>
      <w:r>
        <w:rPr>
          <w:spacing w:val="-5"/>
          <w:w w:val="105"/>
        </w:rPr>
        <w:t> </w:t>
      </w:r>
      <w:r>
        <w:rPr>
          <w:w w:val="105"/>
        </w:rPr>
        <w:t>the</w:t>
      </w:r>
      <w:r>
        <w:rPr>
          <w:spacing w:val="-5"/>
          <w:w w:val="105"/>
        </w:rPr>
        <w:t> </w:t>
      </w:r>
      <w:r>
        <w:rPr>
          <w:w w:val="105"/>
        </w:rPr>
        <w:t>change</w:t>
      </w:r>
      <w:r>
        <w:rPr>
          <w:spacing w:val="-5"/>
          <w:w w:val="105"/>
        </w:rPr>
        <w:t> </w:t>
      </w:r>
      <w:r>
        <w:rPr>
          <w:w w:val="105"/>
        </w:rPr>
        <w:t>in</w:t>
      </w:r>
      <w:r>
        <w:rPr>
          <w:spacing w:val="-5"/>
          <w:w w:val="105"/>
        </w:rPr>
        <w:t> </w:t>
      </w:r>
      <w:r>
        <w:rPr>
          <w:w w:val="105"/>
        </w:rPr>
        <w:t>strategy</w:t>
      </w:r>
      <w:r>
        <w:rPr>
          <w:spacing w:val="-5"/>
          <w:w w:val="105"/>
        </w:rPr>
        <w:t> </w:t>
      </w:r>
      <w:r>
        <w:rPr>
          <w:w w:val="105"/>
        </w:rPr>
        <w:t>for the</w:t>
      </w:r>
      <w:r>
        <w:rPr>
          <w:spacing w:val="-1"/>
          <w:w w:val="105"/>
        </w:rPr>
        <w:t> </w:t>
      </w:r>
      <w:r>
        <w:rPr>
          <w:w w:val="105"/>
        </w:rPr>
        <w:t>phone</w:t>
      </w:r>
      <w:r>
        <w:rPr>
          <w:spacing w:val="-1"/>
          <w:w w:val="105"/>
        </w:rPr>
        <w:t> </w:t>
      </w:r>
      <w:r>
        <w:rPr>
          <w:w w:val="105"/>
        </w:rPr>
        <w:t>business,</w:t>
      </w:r>
      <w:r>
        <w:rPr>
          <w:spacing w:val="-1"/>
          <w:w w:val="105"/>
        </w:rPr>
        <w:t> </w:t>
      </w:r>
      <w:r>
        <w:rPr>
          <w:w w:val="105"/>
        </w:rPr>
        <w:t>offset</w:t>
      </w:r>
      <w:r>
        <w:rPr>
          <w:spacing w:val="-1"/>
          <w:w w:val="105"/>
        </w:rPr>
        <w:t> </w:t>
      </w:r>
      <w:r>
        <w:rPr>
          <w:w w:val="105"/>
        </w:rPr>
        <w:t>in</w:t>
      </w:r>
      <w:r>
        <w:rPr>
          <w:spacing w:val="-1"/>
          <w:w w:val="105"/>
        </w:rPr>
        <w:t> </w:t>
      </w:r>
      <w:r>
        <w:rPr>
          <w:w w:val="105"/>
        </w:rPr>
        <w:t>part</w:t>
      </w:r>
      <w:r>
        <w:rPr>
          <w:spacing w:val="-1"/>
          <w:w w:val="105"/>
        </w:rPr>
        <w:t> </w:t>
      </w:r>
      <w:r>
        <w:rPr>
          <w:w w:val="105"/>
        </w:rPr>
        <w:t>by</w:t>
      </w:r>
      <w:r>
        <w:rPr>
          <w:spacing w:val="-1"/>
          <w:w w:val="105"/>
        </w:rPr>
        <w:t> </w:t>
      </w:r>
      <w:r>
        <w:rPr>
          <w:w w:val="105"/>
        </w:rPr>
        <w:t>increased</w:t>
      </w:r>
      <w:r>
        <w:rPr>
          <w:spacing w:val="-1"/>
          <w:w w:val="105"/>
        </w:rPr>
        <w:t> </w:t>
      </w:r>
      <w:r>
        <w:rPr>
          <w:w w:val="105"/>
        </w:rPr>
        <w:t>strategic</w:t>
      </w:r>
      <w:r>
        <w:rPr>
          <w:spacing w:val="-1"/>
          <w:w w:val="105"/>
        </w:rPr>
        <w:t> </w:t>
      </w:r>
      <w:r>
        <w:rPr>
          <w:w w:val="105"/>
        </w:rPr>
        <w:t>investments</w:t>
      </w:r>
      <w:r>
        <w:rPr>
          <w:spacing w:val="-1"/>
          <w:w w:val="105"/>
        </w:rPr>
        <w:t> </w:t>
      </w:r>
      <w:r>
        <w:rPr>
          <w:w w:val="105"/>
        </w:rPr>
        <w:t>and</w:t>
      </w:r>
      <w:r>
        <w:rPr>
          <w:spacing w:val="-1"/>
          <w:w w:val="105"/>
        </w:rPr>
        <w:t> </w:t>
      </w:r>
      <w:r>
        <w:rPr>
          <w:w w:val="105"/>
        </w:rPr>
        <w:t>acquisitions</w:t>
      </w:r>
      <w:r>
        <w:rPr>
          <w:spacing w:val="-1"/>
          <w:w w:val="105"/>
        </w:rPr>
        <w:t> </w:t>
      </w:r>
      <w:r>
        <w:rPr>
          <w:w w:val="105"/>
        </w:rPr>
        <w:t>to</w:t>
      </w:r>
      <w:r>
        <w:rPr>
          <w:spacing w:val="-1"/>
          <w:w w:val="105"/>
        </w:rPr>
        <w:t> </w:t>
      </w:r>
      <w:r>
        <w:rPr>
          <w:w w:val="105"/>
        </w:rPr>
        <w:t>drive</w:t>
      </w:r>
      <w:r>
        <w:rPr>
          <w:spacing w:val="-1"/>
          <w:w w:val="105"/>
        </w:rPr>
        <w:t> </w:t>
      </w:r>
      <w:r>
        <w:rPr>
          <w:w w:val="105"/>
        </w:rPr>
        <w:t>cloud</w:t>
      </w:r>
      <w:r>
        <w:rPr>
          <w:spacing w:val="-1"/>
          <w:w w:val="105"/>
        </w:rPr>
        <w:t> </w:t>
      </w:r>
      <w:r>
        <w:rPr>
          <w:w w:val="105"/>
        </w:rPr>
        <w:t>innovation.</w:t>
      </w:r>
    </w:p>
    <w:p>
      <w:pPr>
        <w:pStyle w:val="BodyText"/>
        <w:spacing w:before="46"/>
      </w:pPr>
    </w:p>
    <w:p>
      <w:pPr>
        <w:spacing w:before="0"/>
        <w:ind w:left="168" w:right="0" w:firstLine="0"/>
        <w:jc w:val="left"/>
        <w:rPr>
          <w:i/>
          <w:sz w:val="17"/>
        </w:rPr>
      </w:pPr>
      <w:r>
        <w:rPr>
          <w:i/>
          <w:w w:val="105"/>
          <w:sz w:val="17"/>
        </w:rPr>
        <w:t>Fiscal</w:t>
      </w:r>
      <w:r>
        <w:rPr>
          <w:i/>
          <w:spacing w:val="-10"/>
          <w:w w:val="105"/>
          <w:sz w:val="17"/>
        </w:rPr>
        <w:t> </w:t>
      </w:r>
      <w:r>
        <w:rPr>
          <w:i/>
          <w:w w:val="105"/>
          <w:sz w:val="17"/>
        </w:rPr>
        <w:t>year</w:t>
      </w:r>
      <w:r>
        <w:rPr>
          <w:i/>
          <w:spacing w:val="-10"/>
          <w:w w:val="105"/>
          <w:sz w:val="17"/>
        </w:rPr>
        <w:t> </w:t>
      </w:r>
      <w:r>
        <w:rPr>
          <w:i/>
          <w:w w:val="105"/>
          <w:sz w:val="17"/>
        </w:rPr>
        <w:t>2015</w:t>
      </w:r>
      <w:r>
        <w:rPr>
          <w:i/>
          <w:spacing w:val="-10"/>
          <w:w w:val="105"/>
          <w:sz w:val="17"/>
        </w:rPr>
        <w:t> </w:t>
      </w:r>
      <w:r>
        <w:rPr>
          <w:i/>
          <w:w w:val="105"/>
          <w:sz w:val="17"/>
        </w:rPr>
        <w:t>compared</w:t>
      </w:r>
      <w:r>
        <w:rPr>
          <w:i/>
          <w:spacing w:val="-9"/>
          <w:w w:val="105"/>
          <w:sz w:val="17"/>
        </w:rPr>
        <w:t> </w:t>
      </w:r>
      <w:r>
        <w:rPr>
          <w:i/>
          <w:w w:val="105"/>
          <w:sz w:val="17"/>
        </w:rPr>
        <w:t>with</w:t>
      </w:r>
      <w:r>
        <w:rPr>
          <w:i/>
          <w:spacing w:val="-10"/>
          <w:w w:val="105"/>
          <w:sz w:val="17"/>
        </w:rPr>
        <w:t> </w:t>
      </w:r>
      <w:r>
        <w:rPr>
          <w:i/>
          <w:w w:val="105"/>
          <w:sz w:val="17"/>
        </w:rPr>
        <w:t>fiscal</w:t>
      </w:r>
      <w:r>
        <w:rPr>
          <w:i/>
          <w:spacing w:val="-10"/>
          <w:w w:val="105"/>
          <w:sz w:val="17"/>
        </w:rPr>
        <w:t> </w:t>
      </w:r>
      <w:r>
        <w:rPr>
          <w:i/>
          <w:w w:val="105"/>
          <w:sz w:val="17"/>
        </w:rPr>
        <w:t>year</w:t>
      </w:r>
      <w:r>
        <w:rPr>
          <w:i/>
          <w:spacing w:val="-10"/>
          <w:w w:val="105"/>
          <w:sz w:val="17"/>
        </w:rPr>
        <w:t> </w:t>
      </w:r>
      <w:r>
        <w:rPr>
          <w:i/>
          <w:spacing w:val="-4"/>
          <w:w w:val="105"/>
          <w:sz w:val="17"/>
        </w:rPr>
        <w:t>2014</w:t>
      </w:r>
    </w:p>
    <w:p>
      <w:pPr>
        <w:pStyle w:val="BodyText"/>
        <w:spacing w:before="169"/>
        <w:ind w:left="168"/>
      </w:pPr>
      <w:r>
        <w:rPr>
          <w:w w:val="105"/>
        </w:rPr>
        <w:t>Research</w:t>
      </w:r>
      <w:r>
        <w:rPr>
          <w:spacing w:val="-1"/>
          <w:w w:val="105"/>
        </w:rPr>
        <w:t> </w:t>
      </w:r>
      <w:r>
        <w:rPr>
          <w:w w:val="105"/>
        </w:rPr>
        <w:t>and development expenses increased $665 million or</w:t>
      </w:r>
      <w:r>
        <w:rPr>
          <w:spacing w:val="-1"/>
          <w:w w:val="105"/>
        </w:rPr>
        <w:t> </w:t>
      </w:r>
      <w:r>
        <w:rPr>
          <w:w w:val="105"/>
        </w:rPr>
        <w:t>6%, mainly due to increased investment in new</w:t>
      </w:r>
      <w:r>
        <w:rPr>
          <w:spacing w:val="-1"/>
          <w:w w:val="105"/>
        </w:rPr>
        <w:t> </w:t>
      </w:r>
      <w:r>
        <w:rPr>
          <w:w w:val="105"/>
        </w:rPr>
        <w:t>products and services, </w:t>
      </w:r>
      <w:r>
        <w:rPr>
          <w:spacing w:val="-2"/>
          <w:w w:val="105"/>
        </w:rPr>
        <w:t>including</w:t>
      </w:r>
    </w:p>
    <w:p>
      <w:pPr>
        <w:pStyle w:val="BodyText"/>
        <w:spacing w:before="7"/>
        <w:ind w:left="168"/>
      </w:pPr>
      <w:r>
        <w:rPr>
          <w:w w:val="105"/>
        </w:rPr>
        <w:t>$739</w:t>
      </w:r>
      <w:r>
        <w:rPr>
          <w:spacing w:val="-12"/>
          <w:w w:val="105"/>
        </w:rPr>
        <w:t> </w:t>
      </w:r>
      <w:r>
        <w:rPr>
          <w:w w:val="105"/>
        </w:rPr>
        <w:t>million</w:t>
      </w:r>
      <w:r>
        <w:rPr>
          <w:spacing w:val="-12"/>
          <w:w w:val="105"/>
        </w:rPr>
        <w:t> </w:t>
      </w:r>
      <w:r>
        <w:rPr>
          <w:w w:val="105"/>
        </w:rPr>
        <w:t>higher</w:t>
      </w:r>
      <w:r>
        <w:rPr>
          <w:spacing w:val="-12"/>
          <w:w w:val="105"/>
        </w:rPr>
        <w:t> </w:t>
      </w:r>
      <w:r>
        <w:rPr>
          <w:w w:val="105"/>
        </w:rPr>
        <w:t>phone</w:t>
      </w:r>
      <w:r>
        <w:rPr>
          <w:spacing w:val="-12"/>
          <w:w w:val="105"/>
        </w:rPr>
        <w:t> </w:t>
      </w:r>
      <w:r>
        <w:rPr>
          <w:w w:val="105"/>
        </w:rPr>
        <w:t>expenses,</w:t>
      </w:r>
      <w:r>
        <w:rPr>
          <w:spacing w:val="-12"/>
          <w:w w:val="105"/>
        </w:rPr>
        <w:t> </w:t>
      </w:r>
      <w:r>
        <w:rPr>
          <w:w w:val="105"/>
        </w:rPr>
        <w:t>offset</w:t>
      </w:r>
      <w:r>
        <w:rPr>
          <w:spacing w:val="-12"/>
          <w:w w:val="105"/>
        </w:rPr>
        <w:t> </w:t>
      </w:r>
      <w:r>
        <w:rPr>
          <w:w w:val="105"/>
        </w:rPr>
        <w:t>in</w:t>
      </w:r>
      <w:r>
        <w:rPr>
          <w:spacing w:val="-12"/>
          <w:w w:val="105"/>
        </w:rPr>
        <w:t> </w:t>
      </w:r>
      <w:r>
        <w:rPr>
          <w:w w:val="105"/>
        </w:rPr>
        <w:t>part</w:t>
      </w:r>
      <w:r>
        <w:rPr>
          <w:spacing w:val="-12"/>
          <w:w w:val="105"/>
        </w:rPr>
        <w:t> </w:t>
      </w:r>
      <w:r>
        <w:rPr>
          <w:w w:val="105"/>
        </w:rPr>
        <w:t>by</w:t>
      </w:r>
      <w:r>
        <w:rPr>
          <w:spacing w:val="-11"/>
          <w:w w:val="105"/>
        </w:rPr>
        <w:t> </w:t>
      </w:r>
      <w:r>
        <w:rPr>
          <w:w w:val="105"/>
        </w:rPr>
        <w:t>reduced</w:t>
      </w:r>
      <w:r>
        <w:rPr>
          <w:spacing w:val="-12"/>
          <w:w w:val="105"/>
        </w:rPr>
        <w:t> </w:t>
      </w:r>
      <w:r>
        <w:rPr>
          <w:w w:val="105"/>
        </w:rPr>
        <w:t>headcount-related</w:t>
      </w:r>
      <w:r>
        <w:rPr>
          <w:spacing w:val="-12"/>
          <w:w w:val="105"/>
        </w:rPr>
        <w:t> </w:t>
      </w:r>
      <w:r>
        <w:rPr>
          <w:spacing w:val="-2"/>
          <w:w w:val="105"/>
        </w:rPr>
        <w:t>expenses.</w:t>
      </w:r>
    </w:p>
    <w:p>
      <w:pPr>
        <w:pStyle w:val="BodyText"/>
        <w:spacing w:before="21"/>
        <w:rPr>
          <w:sz w:val="20"/>
        </w:r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48"/>
        <w:gridCol w:w="2647"/>
        <w:gridCol w:w="1243"/>
        <w:gridCol w:w="1245"/>
        <w:gridCol w:w="1337"/>
        <w:gridCol w:w="1193"/>
      </w:tblGrid>
      <w:tr>
        <w:trPr>
          <w:trHeight w:val="298" w:hRule="atLeast"/>
        </w:trPr>
        <w:tc>
          <w:tcPr>
            <w:tcW w:w="3748" w:type="dxa"/>
          </w:tcPr>
          <w:p>
            <w:pPr>
              <w:pStyle w:val="TableParagraph"/>
              <w:spacing w:line="195" w:lineRule="exact"/>
              <w:ind w:left="-1"/>
              <w:rPr>
                <w:b/>
                <w:sz w:val="17"/>
              </w:rPr>
            </w:pPr>
            <w:r>
              <w:rPr>
                <w:b/>
                <w:w w:val="105"/>
                <w:sz w:val="17"/>
              </w:rPr>
              <w:t>Sales</w:t>
            </w:r>
            <w:r>
              <w:rPr>
                <w:b/>
                <w:spacing w:val="-9"/>
                <w:w w:val="105"/>
                <w:sz w:val="17"/>
              </w:rPr>
              <w:t> </w:t>
            </w:r>
            <w:r>
              <w:rPr>
                <w:b/>
                <w:w w:val="105"/>
                <w:sz w:val="17"/>
              </w:rPr>
              <w:t>and</w:t>
            </w:r>
            <w:r>
              <w:rPr>
                <w:b/>
                <w:spacing w:val="-9"/>
                <w:w w:val="105"/>
                <w:sz w:val="17"/>
              </w:rPr>
              <w:t> </w:t>
            </w:r>
            <w:r>
              <w:rPr>
                <w:b/>
                <w:spacing w:val="-2"/>
                <w:w w:val="105"/>
                <w:sz w:val="17"/>
              </w:rPr>
              <w:t>Marketing</w:t>
            </w:r>
          </w:p>
        </w:tc>
        <w:tc>
          <w:tcPr>
            <w:tcW w:w="7665" w:type="dxa"/>
            <w:gridSpan w:val="5"/>
          </w:tcPr>
          <w:p>
            <w:pPr>
              <w:pStyle w:val="TableParagraph"/>
              <w:rPr>
                <w:rFonts w:ascii="Times New Roman"/>
                <w:sz w:val="16"/>
              </w:rPr>
            </w:pPr>
          </w:p>
        </w:tc>
      </w:tr>
      <w:tr>
        <w:trPr>
          <w:trHeight w:val="669" w:hRule="atLeast"/>
        </w:trPr>
        <w:tc>
          <w:tcPr>
            <w:tcW w:w="3748" w:type="dxa"/>
            <w:tcBorders>
              <w:bottom w:val="single" w:sz="6" w:space="0" w:color="808080"/>
            </w:tcBorders>
          </w:tcPr>
          <w:p>
            <w:pPr>
              <w:pStyle w:val="TableParagraph"/>
              <w:rPr>
                <w:sz w:val="13"/>
              </w:rPr>
            </w:pPr>
          </w:p>
          <w:p>
            <w:pPr>
              <w:pStyle w:val="TableParagraph"/>
              <w:spacing w:before="114"/>
              <w:rPr>
                <w:sz w:val="13"/>
              </w:rPr>
            </w:pPr>
          </w:p>
          <w:p>
            <w:pPr>
              <w:pStyle w:val="TableParagraph"/>
              <w:ind w:left="-1"/>
              <w:rPr>
                <w:b/>
                <w:sz w:val="13"/>
              </w:rPr>
            </w:pPr>
            <w:r>
              <w:rPr>
                <w:b/>
                <w:w w:val="105"/>
                <w:sz w:val="13"/>
              </w:rPr>
              <w:t>(In</w:t>
            </w:r>
            <w:r>
              <w:rPr>
                <w:b/>
                <w:spacing w:val="-9"/>
                <w:w w:val="105"/>
                <w:sz w:val="13"/>
              </w:rPr>
              <w:t> </w:t>
            </w:r>
            <w:r>
              <w:rPr>
                <w:b/>
                <w:w w:val="105"/>
                <w:sz w:val="13"/>
              </w:rPr>
              <w:t>millions,</w:t>
            </w:r>
            <w:r>
              <w:rPr>
                <w:b/>
                <w:spacing w:val="-8"/>
                <w:w w:val="105"/>
                <w:sz w:val="13"/>
              </w:rPr>
              <w:t> </w:t>
            </w:r>
            <w:r>
              <w:rPr>
                <w:b/>
                <w:w w:val="105"/>
                <w:sz w:val="13"/>
              </w:rPr>
              <w:t>except</w:t>
            </w:r>
            <w:r>
              <w:rPr>
                <w:b/>
                <w:spacing w:val="-8"/>
                <w:w w:val="105"/>
                <w:sz w:val="13"/>
              </w:rPr>
              <w:t> </w:t>
            </w:r>
            <w:r>
              <w:rPr>
                <w:b/>
                <w:spacing w:val="-2"/>
                <w:w w:val="105"/>
                <w:sz w:val="13"/>
              </w:rPr>
              <w:t>percentages)</w:t>
            </w:r>
          </w:p>
        </w:tc>
        <w:tc>
          <w:tcPr>
            <w:tcW w:w="2647" w:type="dxa"/>
            <w:tcBorders>
              <w:bottom w:val="single" w:sz="6" w:space="0" w:color="808080"/>
            </w:tcBorders>
          </w:tcPr>
          <w:p>
            <w:pPr>
              <w:pStyle w:val="TableParagraph"/>
              <w:rPr>
                <w:sz w:val="13"/>
              </w:rPr>
            </w:pPr>
          </w:p>
          <w:p>
            <w:pPr>
              <w:pStyle w:val="TableParagraph"/>
              <w:spacing w:before="114"/>
              <w:rPr>
                <w:sz w:val="13"/>
              </w:rPr>
            </w:pPr>
          </w:p>
          <w:p>
            <w:pPr>
              <w:pStyle w:val="TableParagraph"/>
              <w:ind w:right="247"/>
              <w:jc w:val="right"/>
              <w:rPr>
                <w:b/>
                <w:sz w:val="13"/>
              </w:rPr>
            </w:pPr>
            <w:r>
              <w:rPr>
                <w:b/>
                <w:spacing w:val="-4"/>
                <w:w w:val="105"/>
                <w:sz w:val="13"/>
              </w:rPr>
              <w:t>2016</w:t>
            </w:r>
          </w:p>
        </w:tc>
        <w:tc>
          <w:tcPr>
            <w:tcW w:w="1243" w:type="dxa"/>
            <w:tcBorders>
              <w:bottom w:val="single" w:sz="6" w:space="0" w:color="808080"/>
            </w:tcBorders>
          </w:tcPr>
          <w:p>
            <w:pPr>
              <w:pStyle w:val="TableParagraph"/>
              <w:rPr>
                <w:sz w:val="13"/>
              </w:rPr>
            </w:pPr>
          </w:p>
          <w:p>
            <w:pPr>
              <w:pStyle w:val="TableParagraph"/>
              <w:spacing w:before="114"/>
              <w:rPr>
                <w:sz w:val="13"/>
              </w:rPr>
            </w:pPr>
          </w:p>
          <w:p>
            <w:pPr>
              <w:pStyle w:val="TableParagraph"/>
              <w:ind w:right="248"/>
              <w:jc w:val="right"/>
              <w:rPr>
                <w:b/>
                <w:sz w:val="13"/>
              </w:rPr>
            </w:pPr>
            <w:r>
              <w:rPr>
                <w:b/>
                <w:spacing w:val="-4"/>
                <w:w w:val="105"/>
                <w:sz w:val="13"/>
              </w:rPr>
              <w:t>2015</w:t>
            </w:r>
          </w:p>
        </w:tc>
        <w:tc>
          <w:tcPr>
            <w:tcW w:w="1245" w:type="dxa"/>
            <w:tcBorders>
              <w:bottom w:val="single" w:sz="6" w:space="0" w:color="808080"/>
            </w:tcBorders>
          </w:tcPr>
          <w:p>
            <w:pPr>
              <w:pStyle w:val="TableParagraph"/>
              <w:rPr>
                <w:sz w:val="13"/>
              </w:rPr>
            </w:pPr>
          </w:p>
          <w:p>
            <w:pPr>
              <w:pStyle w:val="TableParagraph"/>
              <w:spacing w:before="114"/>
              <w:rPr>
                <w:sz w:val="13"/>
              </w:rPr>
            </w:pPr>
          </w:p>
          <w:p>
            <w:pPr>
              <w:pStyle w:val="TableParagraph"/>
              <w:ind w:right="251"/>
              <w:jc w:val="right"/>
              <w:rPr>
                <w:b/>
                <w:sz w:val="13"/>
              </w:rPr>
            </w:pPr>
            <w:r>
              <w:rPr>
                <w:b/>
                <w:spacing w:val="-4"/>
                <w:w w:val="105"/>
                <w:sz w:val="13"/>
              </w:rPr>
              <w:t>2014</w:t>
            </w:r>
          </w:p>
        </w:tc>
        <w:tc>
          <w:tcPr>
            <w:tcW w:w="1337" w:type="dxa"/>
            <w:tcBorders>
              <w:bottom w:val="single" w:sz="6" w:space="0" w:color="808080"/>
            </w:tcBorders>
          </w:tcPr>
          <w:p>
            <w:pPr>
              <w:pStyle w:val="TableParagraph"/>
              <w:spacing w:before="103"/>
              <w:ind w:left="250" w:firstLine="105"/>
              <w:rPr>
                <w:b/>
                <w:sz w:val="13"/>
              </w:rPr>
            </w:pPr>
            <w:r>
              <w:rPr>
                <w:b/>
                <w:spacing w:val="-2"/>
                <w:sz w:val="13"/>
              </w:rPr>
              <w:t>Percentage</w:t>
            </w:r>
            <w:r>
              <w:rPr>
                <w:b/>
                <w:spacing w:val="40"/>
                <w:sz w:val="13"/>
              </w:rPr>
              <w:t> </w:t>
            </w:r>
            <w:r>
              <w:rPr>
                <w:b/>
                <w:sz w:val="13"/>
              </w:rPr>
              <w:t>Change</w:t>
            </w:r>
            <w:r>
              <w:rPr>
                <w:b/>
                <w:spacing w:val="15"/>
                <w:sz w:val="13"/>
              </w:rPr>
              <w:t> </w:t>
            </w:r>
            <w:r>
              <w:rPr>
                <w:b/>
                <w:spacing w:val="-4"/>
                <w:sz w:val="13"/>
              </w:rPr>
              <w:t>2016</w:t>
            </w:r>
          </w:p>
          <w:p>
            <w:pPr>
              <w:pStyle w:val="TableParagraph"/>
              <w:spacing w:line="148" w:lineRule="exact"/>
              <w:ind w:left="303"/>
              <w:rPr>
                <w:b/>
                <w:sz w:val="13"/>
              </w:rPr>
            </w:pPr>
            <w:r>
              <w:rPr>
                <w:b/>
                <w:sz w:val="13"/>
              </w:rPr>
              <w:t>Versus</w:t>
            </w:r>
            <w:r>
              <w:rPr>
                <w:b/>
                <w:spacing w:val="6"/>
                <w:sz w:val="13"/>
              </w:rPr>
              <w:t> </w:t>
            </w:r>
            <w:r>
              <w:rPr>
                <w:b/>
                <w:spacing w:val="-4"/>
                <w:sz w:val="13"/>
              </w:rPr>
              <w:t>2015</w:t>
            </w:r>
          </w:p>
        </w:tc>
        <w:tc>
          <w:tcPr>
            <w:tcW w:w="1193" w:type="dxa"/>
            <w:tcBorders>
              <w:bottom w:val="single" w:sz="6" w:space="0" w:color="808080"/>
            </w:tcBorders>
          </w:tcPr>
          <w:p>
            <w:pPr>
              <w:pStyle w:val="TableParagraph"/>
              <w:spacing w:before="103"/>
              <w:ind w:left="250" w:firstLine="105"/>
              <w:rPr>
                <w:b/>
                <w:sz w:val="13"/>
              </w:rPr>
            </w:pPr>
            <w:r>
              <w:rPr>
                <w:b/>
                <w:spacing w:val="-2"/>
                <w:sz w:val="13"/>
              </w:rPr>
              <w:t>Percentage</w:t>
            </w:r>
            <w:r>
              <w:rPr>
                <w:b/>
                <w:spacing w:val="40"/>
                <w:sz w:val="13"/>
              </w:rPr>
              <w:t> </w:t>
            </w:r>
            <w:r>
              <w:rPr>
                <w:b/>
                <w:sz w:val="13"/>
              </w:rPr>
              <w:t>Change</w:t>
            </w:r>
            <w:r>
              <w:rPr>
                <w:b/>
                <w:spacing w:val="15"/>
                <w:sz w:val="13"/>
              </w:rPr>
              <w:t> </w:t>
            </w:r>
            <w:r>
              <w:rPr>
                <w:b/>
                <w:spacing w:val="-4"/>
                <w:sz w:val="13"/>
              </w:rPr>
              <w:t>2015</w:t>
            </w:r>
          </w:p>
          <w:p>
            <w:pPr>
              <w:pStyle w:val="TableParagraph"/>
              <w:spacing w:line="148" w:lineRule="exact"/>
              <w:ind w:left="303"/>
              <w:rPr>
                <w:b/>
                <w:sz w:val="13"/>
              </w:rPr>
            </w:pPr>
            <w:r>
              <w:rPr>
                <w:b/>
                <w:sz w:val="13"/>
              </w:rPr>
              <w:t>Versus</w:t>
            </w:r>
            <w:r>
              <w:rPr>
                <w:b/>
                <w:spacing w:val="6"/>
                <w:sz w:val="13"/>
              </w:rPr>
              <w:t> </w:t>
            </w:r>
            <w:r>
              <w:rPr>
                <w:b/>
                <w:spacing w:val="-4"/>
                <w:sz w:val="13"/>
              </w:rPr>
              <w:t>2014</w:t>
            </w:r>
          </w:p>
        </w:tc>
      </w:tr>
      <w:tr>
        <w:trPr>
          <w:trHeight w:val="174" w:hRule="atLeast"/>
        </w:trPr>
        <w:tc>
          <w:tcPr>
            <w:tcW w:w="3748" w:type="dxa"/>
            <w:tcBorders>
              <w:top w:val="single" w:sz="6" w:space="0" w:color="808080"/>
            </w:tcBorders>
          </w:tcPr>
          <w:p>
            <w:pPr>
              <w:pStyle w:val="TableParagraph"/>
              <w:rPr>
                <w:rFonts w:ascii="Times New Roman"/>
                <w:sz w:val="10"/>
              </w:rPr>
            </w:pPr>
          </w:p>
        </w:tc>
        <w:tc>
          <w:tcPr>
            <w:tcW w:w="2647" w:type="dxa"/>
            <w:tcBorders>
              <w:top w:val="single" w:sz="6" w:space="0" w:color="808080"/>
            </w:tcBorders>
          </w:tcPr>
          <w:p>
            <w:pPr>
              <w:pStyle w:val="TableParagraph"/>
              <w:rPr>
                <w:rFonts w:ascii="Times New Roman"/>
                <w:sz w:val="10"/>
              </w:rPr>
            </w:pPr>
          </w:p>
        </w:tc>
        <w:tc>
          <w:tcPr>
            <w:tcW w:w="1243" w:type="dxa"/>
            <w:tcBorders>
              <w:top w:val="single" w:sz="6" w:space="0" w:color="808080"/>
            </w:tcBorders>
          </w:tcPr>
          <w:p>
            <w:pPr>
              <w:pStyle w:val="TableParagraph"/>
              <w:rPr>
                <w:rFonts w:ascii="Times New Roman"/>
                <w:sz w:val="10"/>
              </w:rPr>
            </w:pPr>
          </w:p>
        </w:tc>
        <w:tc>
          <w:tcPr>
            <w:tcW w:w="1245" w:type="dxa"/>
            <w:tcBorders>
              <w:top w:val="single" w:sz="6" w:space="0" w:color="808080"/>
            </w:tcBorders>
          </w:tcPr>
          <w:p>
            <w:pPr>
              <w:pStyle w:val="TableParagraph"/>
              <w:rPr>
                <w:rFonts w:ascii="Times New Roman"/>
                <w:sz w:val="10"/>
              </w:rPr>
            </w:pPr>
          </w:p>
        </w:tc>
        <w:tc>
          <w:tcPr>
            <w:tcW w:w="1337" w:type="dxa"/>
            <w:tcBorders>
              <w:top w:val="single" w:sz="6" w:space="0" w:color="808080"/>
            </w:tcBorders>
          </w:tcPr>
          <w:p>
            <w:pPr>
              <w:pStyle w:val="TableParagraph"/>
              <w:rPr>
                <w:rFonts w:ascii="Times New Roman"/>
                <w:sz w:val="10"/>
              </w:rPr>
            </w:pPr>
          </w:p>
        </w:tc>
        <w:tc>
          <w:tcPr>
            <w:tcW w:w="1193" w:type="dxa"/>
            <w:tcBorders>
              <w:top w:val="single" w:sz="6" w:space="0" w:color="808080"/>
            </w:tcBorders>
          </w:tcPr>
          <w:p>
            <w:pPr>
              <w:pStyle w:val="TableParagraph"/>
              <w:rPr>
                <w:rFonts w:ascii="Times New Roman"/>
                <w:sz w:val="10"/>
              </w:rPr>
            </w:pPr>
          </w:p>
        </w:tc>
      </w:tr>
      <w:tr>
        <w:trPr>
          <w:trHeight w:val="202" w:hRule="atLeast"/>
        </w:trPr>
        <w:tc>
          <w:tcPr>
            <w:tcW w:w="3748" w:type="dxa"/>
            <w:shd w:val="clear" w:color="auto" w:fill="CCEDFF"/>
          </w:tcPr>
          <w:p>
            <w:pPr>
              <w:pStyle w:val="TableParagraph"/>
              <w:spacing w:line="180" w:lineRule="exact" w:before="2"/>
              <w:ind w:left="-1"/>
              <w:rPr>
                <w:sz w:val="17"/>
              </w:rPr>
            </w:pPr>
            <w:r>
              <w:rPr>
                <w:w w:val="105"/>
                <w:sz w:val="17"/>
              </w:rPr>
              <w:t>Sales</w:t>
            </w:r>
            <w:r>
              <w:rPr>
                <w:spacing w:val="-9"/>
                <w:w w:val="105"/>
                <w:sz w:val="17"/>
              </w:rPr>
              <w:t> </w:t>
            </w:r>
            <w:r>
              <w:rPr>
                <w:w w:val="105"/>
                <w:sz w:val="17"/>
              </w:rPr>
              <w:t>and</w:t>
            </w:r>
            <w:r>
              <w:rPr>
                <w:spacing w:val="-8"/>
                <w:w w:val="105"/>
                <w:sz w:val="17"/>
              </w:rPr>
              <w:t> </w:t>
            </w:r>
            <w:r>
              <w:rPr>
                <w:spacing w:val="-2"/>
                <w:w w:val="105"/>
                <w:sz w:val="17"/>
              </w:rPr>
              <w:t>marketing</w:t>
            </w:r>
          </w:p>
        </w:tc>
        <w:tc>
          <w:tcPr>
            <w:tcW w:w="2647" w:type="dxa"/>
            <w:shd w:val="clear" w:color="auto" w:fill="CCEDFF"/>
          </w:tcPr>
          <w:p>
            <w:pPr>
              <w:pStyle w:val="TableParagraph"/>
              <w:spacing w:line="180" w:lineRule="exact" w:before="2"/>
              <w:ind w:right="248"/>
              <w:jc w:val="right"/>
              <w:rPr>
                <w:b/>
                <w:sz w:val="17"/>
              </w:rPr>
            </w:pPr>
            <w:r>
              <w:rPr>
                <w:b/>
                <w:w w:val="105"/>
                <w:sz w:val="17"/>
              </w:rPr>
              <w:t>$</w:t>
            </w:r>
            <w:r>
              <w:rPr>
                <w:b/>
                <w:spacing w:val="55"/>
                <w:w w:val="105"/>
                <w:sz w:val="17"/>
              </w:rPr>
              <w:t> </w:t>
            </w:r>
            <w:r>
              <w:rPr>
                <w:b/>
                <w:spacing w:val="-2"/>
                <w:w w:val="105"/>
                <w:sz w:val="17"/>
              </w:rPr>
              <w:t>14,697</w:t>
            </w:r>
          </w:p>
        </w:tc>
        <w:tc>
          <w:tcPr>
            <w:tcW w:w="1243" w:type="dxa"/>
            <w:shd w:val="clear" w:color="auto" w:fill="CCEDFF"/>
          </w:tcPr>
          <w:p>
            <w:pPr>
              <w:pStyle w:val="TableParagraph"/>
              <w:spacing w:line="180" w:lineRule="exact" w:before="2"/>
              <w:ind w:right="248"/>
              <w:jc w:val="right"/>
              <w:rPr>
                <w:sz w:val="17"/>
              </w:rPr>
            </w:pPr>
            <w:r>
              <w:rPr>
                <w:w w:val="105"/>
                <w:sz w:val="17"/>
              </w:rPr>
              <w:t>$</w:t>
            </w:r>
            <w:r>
              <w:rPr>
                <w:spacing w:val="55"/>
                <w:w w:val="105"/>
                <w:sz w:val="17"/>
              </w:rPr>
              <w:t> </w:t>
            </w:r>
            <w:r>
              <w:rPr>
                <w:spacing w:val="-2"/>
                <w:w w:val="105"/>
                <w:sz w:val="17"/>
              </w:rPr>
              <w:t>15,713</w:t>
            </w:r>
          </w:p>
        </w:tc>
        <w:tc>
          <w:tcPr>
            <w:tcW w:w="1245" w:type="dxa"/>
            <w:shd w:val="clear" w:color="auto" w:fill="CCEDFF"/>
          </w:tcPr>
          <w:p>
            <w:pPr>
              <w:pStyle w:val="TableParagraph"/>
              <w:spacing w:line="180" w:lineRule="exact" w:before="2"/>
              <w:ind w:right="251"/>
              <w:jc w:val="right"/>
              <w:rPr>
                <w:sz w:val="17"/>
              </w:rPr>
            </w:pPr>
            <w:r>
              <w:rPr>
                <w:w w:val="105"/>
                <w:sz w:val="17"/>
              </w:rPr>
              <w:t>$</w:t>
            </w:r>
            <w:r>
              <w:rPr>
                <w:spacing w:val="55"/>
                <w:w w:val="105"/>
                <w:sz w:val="17"/>
              </w:rPr>
              <w:t> </w:t>
            </w:r>
            <w:r>
              <w:rPr>
                <w:spacing w:val="-2"/>
                <w:w w:val="105"/>
                <w:sz w:val="17"/>
              </w:rPr>
              <w:t>15,811</w:t>
            </w:r>
          </w:p>
        </w:tc>
        <w:tc>
          <w:tcPr>
            <w:tcW w:w="1337" w:type="dxa"/>
            <w:shd w:val="clear" w:color="auto" w:fill="CCEDFF"/>
          </w:tcPr>
          <w:p>
            <w:pPr>
              <w:pStyle w:val="TableParagraph"/>
              <w:spacing w:line="180" w:lineRule="exact" w:before="2"/>
              <w:ind w:right="251"/>
              <w:jc w:val="right"/>
              <w:rPr>
                <w:sz w:val="17"/>
              </w:rPr>
            </w:pPr>
            <w:r>
              <w:rPr>
                <w:spacing w:val="-4"/>
                <w:w w:val="105"/>
                <w:sz w:val="17"/>
              </w:rPr>
              <w:t>(6)%</w:t>
            </w:r>
          </w:p>
        </w:tc>
        <w:tc>
          <w:tcPr>
            <w:tcW w:w="1193" w:type="dxa"/>
            <w:shd w:val="clear" w:color="auto" w:fill="CCEDFF"/>
          </w:tcPr>
          <w:p>
            <w:pPr>
              <w:pStyle w:val="TableParagraph"/>
              <w:spacing w:line="180" w:lineRule="exact" w:before="2"/>
              <w:ind w:right="108"/>
              <w:jc w:val="right"/>
              <w:rPr>
                <w:sz w:val="17"/>
              </w:rPr>
            </w:pPr>
            <w:r>
              <w:rPr>
                <w:spacing w:val="-4"/>
                <w:w w:val="105"/>
                <w:sz w:val="17"/>
              </w:rPr>
              <w:t>(1)%</w:t>
            </w:r>
          </w:p>
        </w:tc>
      </w:tr>
      <w:tr>
        <w:trPr>
          <w:trHeight w:val="309" w:hRule="atLeast"/>
        </w:trPr>
        <w:tc>
          <w:tcPr>
            <w:tcW w:w="3748" w:type="dxa"/>
            <w:tcBorders>
              <w:bottom w:val="single" w:sz="6" w:space="0" w:color="808080"/>
            </w:tcBorders>
          </w:tcPr>
          <w:p>
            <w:pPr>
              <w:pStyle w:val="TableParagraph"/>
              <w:spacing w:before="2"/>
              <w:ind w:left="-1"/>
              <w:rPr>
                <w:sz w:val="17"/>
              </w:rPr>
            </w:pPr>
            <w:r>
              <w:rPr>
                <w:w w:val="105"/>
                <w:sz w:val="17"/>
              </w:rPr>
              <w:t>As</w:t>
            </w:r>
            <w:r>
              <w:rPr>
                <w:spacing w:val="-7"/>
                <w:w w:val="105"/>
                <w:sz w:val="17"/>
              </w:rPr>
              <w:t> </w:t>
            </w:r>
            <w:r>
              <w:rPr>
                <w:w w:val="105"/>
                <w:sz w:val="17"/>
              </w:rPr>
              <w:t>a</w:t>
            </w:r>
            <w:r>
              <w:rPr>
                <w:spacing w:val="-6"/>
                <w:w w:val="105"/>
                <w:sz w:val="17"/>
              </w:rPr>
              <w:t> </w:t>
            </w:r>
            <w:r>
              <w:rPr>
                <w:w w:val="105"/>
                <w:sz w:val="17"/>
              </w:rPr>
              <w:t>percent</w:t>
            </w:r>
            <w:r>
              <w:rPr>
                <w:spacing w:val="-7"/>
                <w:w w:val="105"/>
                <w:sz w:val="17"/>
              </w:rPr>
              <w:t> </w:t>
            </w:r>
            <w:r>
              <w:rPr>
                <w:w w:val="105"/>
                <w:sz w:val="17"/>
              </w:rPr>
              <w:t>of</w:t>
            </w:r>
            <w:r>
              <w:rPr>
                <w:spacing w:val="-6"/>
                <w:w w:val="105"/>
                <w:sz w:val="17"/>
              </w:rPr>
              <w:t> </w:t>
            </w:r>
            <w:r>
              <w:rPr>
                <w:spacing w:val="-2"/>
                <w:w w:val="105"/>
                <w:sz w:val="17"/>
              </w:rPr>
              <w:t>revenue</w:t>
            </w:r>
          </w:p>
        </w:tc>
        <w:tc>
          <w:tcPr>
            <w:tcW w:w="2647" w:type="dxa"/>
            <w:tcBorders>
              <w:bottom w:val="single" w:sz="6" w:space="0" w:color="808080"/>
            </w:tcBorders>
          </w:tcPr>
          <w:p>
            <w:pPr>
              <w:pStyle w:val="TableParagraph"/>
              <w:spacing w:before="2"/>
              <w:ind w:right="248"/>
              <w:jc w:val="right"/>
              <w:rPr>
                <w:b/>
                <w:sz w:val="17"/>
              </w:rPr>
            </w:pPr>
            <w:r>
              <w:rPr>
                <w:b/>
                <w:spacing w:val="-5"/>
                <w:w w:val="105"/>
                <w:sz w:val="17"/>
              </w:rPr>
              <w:t>17%</w:t>
            </w:r>
          </w:p>
        </w:tc>
        <w:tc>
          <w:tcPr>
            <w:tcW w:w="1243" w:type="dxa"/>
            <w:tcBorders>
              <w:bottom w:val="single" w:sz="6" w:space="0" w:color="808080"/>
            </w:tcBorders>
          </w:tcPr>
          <w:p>
            <w:pPr>
              <w:pStyle w:val="TableParagraph"/>
              <w:spacing w:before="2"/>
              <w:ind w:right="248"/>
              <w:jc w:val="right"/>
              <w:rPr>
                <w:sz w:val="17"/>
              </w:rPr>
            </w:pPr>
            <w:r>
              <w:rPr>
                <w:spacing w:val="-5"/>
                <w:w w:val="105"/>
                <w:sz w:val="17"/>
              </w:rPr>
              <w:t>17%</w:t>
            </w:r>
          </w:p>
        </w:tc>
        <w:tc>
          <w:tcPr>
            <w:tcW w:w="1245" w:type="dxa"/>
            <w:tcBorders>
              <w:bottom w:val="single" w:sz="6" w:space="0" w:color="808080"/>
            </w:tcBorders>
          </w:tcPr>
          <w:p>
            <w:pPr>
              <w:pStyle w:val="TableParagraph"/>
              <w:spacing w:before="2"/>
              <w:ind w:right="251"/>
              <w:jc w:val="right"/>
              <w:rPr>
                <w:sz w:val="17"/>
              </w:rPr>
            </w:pPr>
            <w:r>
              <w:rPr>
                <w:spacing w:val="-5"/>
                <w:w w:val="105"/>
                <w:sz w:val="17"/>
              </w:rPr>
              <w:t>18%</w:t>
            </w:r>
          </w:p>
        </w:tc>
        <w:tc>
          <w:tcPr>
            <w:tcW w:w="1337" w:type="dxa"/>
            <w:tcBorders>
              <w:bottom w:val="single" w:sz="6" w:space="0" w:color="808080"/>
            </w:tcBorders>
          </w:tcPr>
          <w:p>
            <w:pPr>
              <w:pStyle w:val="TableParagraph"/>
              <w:spacing w:before="2"/>
              <w:ind w:right="251"/>
              <w:jc w:val="right"/>
              <w:rPr>
                <w:sz w:val="17"/>
              </w:rPr>
            </w:pPr>
            <w:r>
              <w:rPr>
                <w:spacing w:val="-4"/>
                <w:w w:val="105"/>
                <w:sz w:val="17"/>
              </w:rPr>
              <w:t>0ppt</w:t>
            </w:r>
          </w:p>
        </w:tc>
        <w:tc>
          <w:tcPr>
            <w:tcW w:w="1193" w:type="dxa"/>
            <w:tcBorders>
              <w:bottom w:val="single" w:sz="6" w:space="0" w:color="808080"/>
            </w:tcBorders>
          </w:tcPr>
          <w:p>
            <w:pPr>
              <w:pStyle w:val="TableParagraph"/>
              <w:spacing w:before="2"/>
              <w:ind w:right="107"/>
              <w:jc w:val="right"/>
              <w:rPr>
                <w:sz w:val="17"/>
              </w:rPr>
            </w:pPr>
            <w:r>
              <w:rPr>
                <w:spacing w:val="-2"/>
                <w:w w:val="105"/>
                <w:sz w:val="17"/>
              </w:rPr>
              <w:t>(1)ppt</w:t>
            </w:r>
          </w:p>
        </w:tc>
      </w:tr>
    </w:tbl>
    <w:p>
      <w:pPr>
        <w:pStyle w:val="BodyText"/>
        <w:spacing w:before="80"/>
      </w:pPr>
    </w:p>
    <w:p>
      <w:pPr>
        <w:pStyle w:val="BodyText"/>
        <w:spacing w:line="249" w:lineRule="auto"/>
        <w:ind w:left="168" w:right="121"/>
        <w:jc w:val="both"/>
      </w:pPr>
      <w:r>
        <w:rPr>
          <w:w w:val="105"/>
        </w:rPr>
        <w:t>Sales</w:t>
      </w:r>
      <w:r>
        <w:rPr>
          <w:w w:val="105"/>
        </w:rPr>
        <w:t> and</w:t>
      </w:r>
      <w:r>
        <w:rPr>
          <w:w w:val="105"/>
        </w:rPr>
        <w:t> marketing</w:t>
      </w:r>
      <w:r>
        <w:rPr>
          <w:w w:val="105"/>
        </w:rPr>
        <w:t> expenses</w:t>
      </w:r>
      <w:r>
        <w:rPr>
          <w:w w:val="105"/>
        </w:rPr>
        <w:t> include</w:t>
      </w:r>
      <w:r>
        <w:rPr>
          <w:w w:val="105"/>
        </w:rPr>
        <w:t> payroll,</w:t>
      </w:r>
      <w:r>
        <w:rPr>
          <w:w w:val="105"/>
        </w:rPr>
        <w:t> employee</w:t>
      </w:r>
      <w:r>
        <w:rPr>
          <w:w w:val="105"/>
        </w:rPr>
        <w:t> benefits,</w:t>
      </w:r>
      <w:r>
        <w:rPr>
          <w:w w:val="105"/>
        </w:rPr>
        <w:t> stock-based</w:t>
      </w:r>
      <w:r>
        <w:rPr>
          <w:w w:val="105"/>
        </w:rPr>
        <w:t> compensation</w:t>
      </w:r>
      <w:r>
        <w:rPr>
          <w:w w:val="105"/>
        </w:rPr>
        <w:t> expense,</w:t>
      </w:r>
      <w:r>
        <w:rPr>
          <w:w w:val="105"/>
        </w:rPr>
        <w:t> and</w:t>
      </w:r>
      <w:r>
        <w:rPr>
          <w:w w:val="105"/>
        </w:rPr>
        <w:t> other</w:t>
      </w:r>
      <w:r>
        <w:rPr>
          <w:w w:val="105"/>
        </w:rPr>
        <w:t> headcount-related</w:t>
      </w:r>
      <w:r>
        <w:rPr>
          <w:w w:val="105"/>
        </w:rPr>
        <w:t> </w:t>
      </w:r>
      <w:r>
        <w:rPr>
          <w:w w:val="105"/>
        </w:rPr>
        <w:t>expenses associated</w:t>
      </w:r>
      <w:r>
        <w:rPr>
          <w:spacing w:val="-2"/>
          <w:w w:val="105"/>
        </w:rPr>
        <w:t> </w:t>
      </w:r>
      <w:r>
        <w:rPr>
          <w:w w:val="105"/>
        </w:rPr>
        <w:t>with</w:t>
      </w:r>
      <w:r>
        <w:rPr>
          <w:spacing w:val="-2"/>
          <w:w w:val="105"/>
        </w:rPr>
        <w:t> </w:t>
      </w:r>
      <w:r>
        <w:rPr>
          <w:w w:val="105"/>
        </w:rPr>
        <w:t>sales</w:t>
      </w:r>
      <w:r>
        <w:rPr>
          <w:spacing w:val="-2"/>
          <w:w w:val="105"/>
        </w:rPr>
        <w:t> </w:t>
      </w:r>
      <w:r>
        <w:rPr>
          <w:w w:val="105"/>
        </w:rPr>
        <w:t>and</w:t>
      </w:r>
      <w:r>
        <w:rPr>
          <w:spacing w:val="-2"/>
          <w:w w:val="105"/>
        </w:rPr>
        <w:t> </w:t>
      </w:r>
      <w:r>
        <w:rPr>
          <w:w w:val="105"/>
        </w:rPr>
        <w:t>marketing</w:t>
      </w:r>
      <w:r>
        <w:rPr>
          <w:spacing w:val="-2"/>
          <w:w w:val="105"/>
        </w:rPr>
        <w:t> </w:t>
      </w:r>
      <w:r>
        <w:rPr>
          <w:w w:val="105"/>
        </w:rPr>
        <w:t>personnel</w:t>
      </w:r>
      <w:r>
        <w:rPr>
          <w:spacing w:val="-2"/>
          <w:w w:val="105"/>
        </w:rPr>
        <w:t> </w:t>
      </w:r>
      <w:r>
        <w:rPr>
          <w:w w:val="105"/>
        </w:rPr>
        <w:t>and</w:t>
      </w:r>
      <w:r>
        <w:rPr>
          <w:spacing w:val="-2"/>
          <w:w w:val="105"/>
        </w:rPr>
        <w:t> </w:t>
      </w:r>
      <w:r>
        <w:rPr>
          <w:w w:val="105"/>
        </w:rPr>
        <w:t>the</w:t>
      </w:r>
      <w:r>
        <w:rPr>
          <w:spacing w:val="-2"/>
          <w:w w:val="105"/>
        </w:rPr>
        <w:t> </w:t>
      </w:r>
      <w:r>
        <w:rPr>
          <w:w w:val="105"/>
        </w:rPr>
        <w:t>costs</w:t>
      </w:r>
      <w:r>
        <w:rPr>
          <w:spacing w:val="-2"/>
          <w:w w:val="105"/>
        </w:rPr>
        <w:t> </w:t>
      </w:r>
      <w:r>
        <w:rPr>
          <w:w w:val="105"/>
        </w:rPr>
        <w:t>of</w:t>
      </w:r>
      <w:r>
        <w:rPr>
          <w:spacing w:val="-2"/>
          <w:w w:val="105"/>
        </w:rPr>
        <w:t> </w:t>
      </w:r>
      <w:r>
        <w:rPr>
          <w:w w:val="105"/>
        </w:rPr>
        <w:t>advertising,</w:t>
      </w:r>
      <w:r>
        <w:rPr>
          <w:spacing w:val="-2"/>
          <w:w w:val="105"/>
        </w:rPr>
        <w:t> </w:t>
      </w:r>
      <w:r>
        <w:rPr>
          <w:w w:val="105"/>
        </w:rPr>
        <w:t>promotions,</w:t>
      </w:r>
      <w:r>
        <w:rPr>
          <w:spacing w:val="-2"/>
          <w:w w:val="105"/>
        </w:rPr>
        <w:t> </w:t>
      </w:r>
      <w:r>
        <w:rPr>
          <w:w w:val="105"/>
        </w:rPr>
        <w:t>trade</w:t>
      </w:r>
      <w:r>
        <w:rPr>
          <w:spacing w:val="-2"/>
          <w:w w:val="105"/>
        </w:rPr>
        <w:t> </w:t>
      </w:r>
      <w:r>
        <w:rPr>
          <w:w w:val="105"/>
        </w:rPr>
        <w:t>shows,</w:t>
      </w:r>
      <w:r>
        <w:rPr>
          <w:spacing w:val="-2"/>
          <w:w w:val="105"/>
        </w:rPr>
        <w:t> </w:t>
      </w:r>
      <w:r>
        <w:rPr>
          <w:w w:val="105"/>
        </w:rPr>
        <w:t>seminars,</w:t>
      </w:r>
      <w:r>
        <w:rPr>
          <w:spacing w:val="-2"/>
          <w:w w:val="105"/>
        </w:rPr>
        <w:t> </w:t>
      </w:r>
      <w:r>
        <w:rPr>
          <w:w w:val="105"/>
        </w:rPr>
        <w:t>and</w:t>
      </w:r>
      <w:r>
        <w:rPr>
          <w:spacing w:val="-2"/>
          <w:w w:val="105"/>
        </w:rPr>
        <w:t> </w:t>
      </w:r>
      <w:r>
        <w:rPr>
          <w:w w:val="105"/>
        </w:rPr>
        <w:t>other</w:t>
      </w:r>
      <w:r>
        <w:rPr>
          <w:spacing w:val="-2"/>
          <w:w w:val="105"/>
        </w:rPr>
        <w:t> </w:t>
      </w:r>
      <w:r>
        <w:rPr>
          <w:w w:val="105"/>
        </w:rPr>
        <w:t>programs.</w:t>
      </w:r>
    </w:p>
    <w:p>
      <w:pPr>
        <w:pStyle w:val="BodyText"/>
        <w:spacing w:before="46"/>
      </w:pPr>
    </w:p>
    <w:p>
      <w:pPr>
        <w:spacing w:before="0"/>
        <w:ind w:left="168" w:right="0" w:firstLine="0"/>
        <w:jc w:val="left"/>
        <w:rPr>
          <w:i/>
          <w:sz w:val="17"/>
        </w:rPr>
      </w:pPr>
      <w:r>
        <w:rPr>
          <w:i/>
          <w:w w:val="105"/>
          <w:sz w:val="17"/>
        </w:rPr>
        <w:t>Fiscal</w:t>
      </w:r>
      <w:r>
        <w:rPr>
          <w:i/>
          <w:spacing w:val="-10"/>
          <w:w w:val="105"/>
          <w:sz w:val="17"/>
        </w:rPr>
        <w:t> </w:t>
      </w:r>
      <w:r>
        <w:rPr>
          <w:i/>
          <w:w w:val="105"/>
          <w:sz w:val="17"/>
        </w:rPr>
        <w:t>year</w:t>
      </w:r>
      <w:r>
        <w:rPr>
          <w:i/>
          <w:spacing w:val="-10"/>
          <w:w w:val="105"/>
          <w:sz w:val="17"/>
        </w:rPr>
        <w:t> </w:t>
      </w:r>
      <w:r>
        <w:rPr>
          <w:i/>
          <w:w w:val="105"/>
          <w:sz w:val="17"/>
        </w:rPr>
        <w:t>2016</w:t>
      </w:r>
      <w:r>
        <w:rPr>
          <w:i/>
          <w:spacing w:val="-10"/>
          <w:w w:val="105"/>
          <w:sz w:val="17"/>
        </w:rPr>
        <w:t> </w:t>
      </w:r>
      <w:r>
        <w:rPr>
          <w:i/>
          <w:w w:val="105"/>
          <w:sz w:val="17"/>
        </w:rPr>
        <w:t>compared</w:t>
      </w:r>
      <w:r>
        <w:rPr>
          <w:i/>
          <w:spacing w:val="-9"/>
          <w:w w:val="105"/>
          <w:sz w:val="17"/>
        </w:rPr>
        <w:t> </w:t>
      </w:r>
      <w:r>
        <w:rPr>
          <w:i/>
          <w:w w:val="105"/>
          <w:sz w:val="17"/>
        </w:rPr>
        <w:t>with</w:t>
      </w:r>
      <w:r>
        <w:rPr>
          <w:i/>
          <w:spacing w:val="-10"/>
          <w:w w:val="105"/>
          <w:sz w:val="17"/>
        </w:rPr>
        <w:t> </w:t>
      </w:r>
      <w:r>
        <w:rPr>
          <w:i/>
          <w:w w:val="105"/>
          <w:sz w:val="17"/>
        </w:rPr>
        <w:t>fiscal</w:t>
      </w:r>
      <w:r>
        <w:rPr>
          <w:i/>
          <w:spacing w:val="-10"/>
          <w:w w:val="105"/>
          <w:sz w:val="17"/>
        </w:rPr>
        <w:t> </w:t>
      </w:r>
      <w:r>
        <w:rPr>
          <w:i/>
          <w:w w:val="105"/>
          <w:sz w:val="17"/>
        </w:rPr>
        <w:t>year</w:t>
      </w:r>
      <w:r>
        <w:rPr>
          <w:i/>
          <w:spacing w:val="-10"/>
          <w:w w:val="105"/>
          <w:sz w:val="17"/>
        </w:rPr>
        <w:t> </w:t>
      </w:r>
      <w:r>
        <w:rPr>
          <w:i/>
          <w:spacing w:val="-4"/>
          <w:w w:val="105"/>
          <w:sz w:val="17"/>
        </w:rPr>
        <w:t>2015</w:t>
      </w:r>
    </w:p>
    <w:p>
      <w:pPr>
        <w:pStyle w:val="BodyText"/>
        <w:spacing w:line="249" w:lineRule="auto" w:before="169"/>
        <w:ind w:left="168" w:right="124"/>
        <w:jc w:val="both"/>
      </w:pPr>
      <w:r>
        <w:rPr>
          <w:w w:val="105"/>
        </w:rPr>
        <w:t>Sales</w:t>
      </w:r>
      <w:r>
        <w:rPr>
          <w:spacing w:val="-3"/>
          <w:w w:val="105"/>
        </w:rPr>
        <w:t> </w:t>
      </w:r>
      <w:r>
        <w:rPr>
          <w:w w:val="105"/>
        </w:rPr>
        <w:t>and</w:t>
      </w:r>
      <w:r>
        <w:rPr>
          <w:spacing w:val="-3"/>
          <w:w w:val="105"/>
        </w:rPr>
        <w:t> </w:t>
      </w:r>
      <w:r>
        <w:rPr>
          <w:w w:val="105"/>
        </w:rPr>
        <w:t>marketing</w:t>
      </w:r>
      <w:r>
        <w:rPr>
          <w:spacing w:val="-3"/>
          <w:w w:val="105"/>
        </w:rPr>
        <w:t> </w:t>
      </w:r>
      <w:r>
        <w:rPr>
          <w:w w:val="105"/>
        </w:rPr>
        <w:t>expenses</w:t>
      </w:r>
      <w:r>
        <w:rPr>
          <w:spacing w:val="-3"/>
          <w:w w:val="105"/>
        </w:rPr>
        <w:t> </w:t>
      </w:r>
      <w:r>
        <w:rPr>
          <w:w w:val="105"/>
        </w:rPr>
        <w:t>decreased</w:t>
      </w:r>
      <w:r>
        <w:rPr>
          <w:spacing w:val="-3"/>
          <w:w w:val="105"/>
        </w:rPr>
        <w:t> </w:t>
      </w:r>
      <w:r>
        <w:rPr>
          <w:w w:val="105"/>
        </w:rPr>
        <w:t>$1.0</w:t>
      </w:r>
      <w:r>
        <w:rPr>
          <w:spacing w:val="-3"/>
          <w:w w:val="105"/>
        </w:rPr>
        <w:t> </w:t>
      </w:r>
      <w:r>
        <w:rPr>
          <w:w w:val="105"/>
        </w:rPr>
        <w:t>billion</w:t>
      </w:r>
      <w:r>
        <w:rPr>
          <w:spacing w:val="-3"/>
          <w:w w:val="105"/>
        </w:rPr>
        <w:t> </w:t>
      </w:r>
      <w:r>
        <w:rPr>
          <w:w w:val="105"/>
        </w:rPr>
        <w:t>or</w:t>
      </w:r>
      <w:r>
        <w:rPr>
          <w:spacing w:val="-3"/>
          <w:w w:val="105"/>
        </w:rPr>
        <w:t> </w:t>
      </w:r>
      <w:r>
        <w:rPr>
          <w:w w:val="105"/>
        </w:rPr>
        <w:t>6%,</w:t>
      </w:r>
      <w:r>
        <w:rPr>
          <w:spacing w:val="-3"/>
          <w:w w:val="105"/>
        </w:rPr>
        <w:t> </w:t>
      </w:r>
      <w:r>
        <w:rPr>
          <w:w w:val="105"/>
        </w:rPr>
        <w:t>primarily</w:t>
      </w:r>
      <w:r>
        <w:rPr>
          <w:spacing w:val="-3"/>
          <w:w w:val="105"/>
        </w:rPr>
        <w:t> </w:t>
      </w:r>
      <w:r>
        <w:rPr>
          <w:w w:val="105"/>
        </w:rPr>
        <w:t>due</w:t>
      </w:r>
      <w:r>
        <w:rPr>
          <w:spacing w:val="-3"/>
          <w:w w:val="105"/>
        </w:rPr>
        <w:t> </w:t>
      </w:r>
      <w:r>
        <w:rPr>
          <w:w w:val="105"/>
        </w:rPr>
        <w:t>to</w:t>
      </w:r>
      <w:r>
        <w:rPr>
          <w:spacing w:val="-3"/>
          <w:w w:val="105"/>
        </w:rPr>
        <w:t> </w:t>
      </w:r>
      <w:r>
        <w:rPr>
          <w:w w:val="105"/>
        </w:rPr>
        <w:t>a</w:t>
      </w:r>
      <w:r>
        <w:rPr>
          <w:spacing w:val="-3"/>
          <w:w w:val="105"/>
        </w:rPr>
        <w:t> </w:t>
      </w:r>
      <w:r>
        <w:rPr>
          <w:w w:val="105"/>
        </w:rPr>
        <w:t>reduction</w:t>
      </w:r>
      <w:r>
        <w:rPr>
          <w:spacing w:val="-3"/>
          <w:w w:val="105"/>
        </w:rPr>
        <w:t> </w:t>
      </w:r>
      <w:r>
        <w:rPr>
          <w:w w:val="105"/>
        </w:rPr>
        <w:t>in</w:t>
      </w:r>
      <w:r>
        <w:rPr>
          <w:spacing w:val="-3"/>
          <w:w w:val="105"/>
        </w:rPr>
        <w:t> </w:t>
      </w:r>
      <w:r>
        <w:rPr>
          <w:w w:val="105"/>
        </w:rPr>
        <w:t>phone</w:t>
      </w:r>
      <w:r>
        <w:rPr>
          <w:spacing w:val="-3"/>
          <w:w w:val="105"/>
        </w:rPr>
        <w:t> </w:t>
      </w:r>
      <w:r>
        <w:rPr>
          <w:w w:val="105"/>
        </w:rPr>
        <w:t>expenses,</w:t>
      </w:r>
      <w:r>
        <w:rPr>
          <w:spacing w:val="-3"/>
          <w:w w:val="105"/>
        </w:rPr>
        <w:t> </w:t>
      </w:r>
      <w:r>
        <w:rPr>
          <w:w w:val="105"/>
        </w:rPr>
        <w:t>driven</w:t>
      </w:r>
      <w:r>
        <w:rPr>
          <w:spacing w:val="-3"/>
          <w:w w:val="105"/>
        </w:rPr>
        <w:t> </w:t>
      </w:r>
      <w:r>
        <w:rPr>
          <w:w w:val="105"/>
        </w:rPr>
        <w:t>by</w:t>
      </w:r>
      <w:r>
        <w:rPr>
          <w:spacing w:val="-3"/>
          <w:w w:val="105"/>
        </w:rPr>
        <w:t> </w:t>
      </w:r>
      <w:r>
        <w:rPr>
          <w:w w:val="105"/>
        </w:rPr>
        <w:t>the</w:t>
      </w:r>
      <w:r>
        <w:rPr>
          <w:spacing w:val="-3"/>
          <w:w w:val="105"/>
        </w:rPr>
        <w:t> </w:t>
      </w:r>
      <w:r>
        <w:rPr>
          <w:w w:val="105"/>
        </w:rPr>
        <w:t>change</w:t>
      </w:r>
      <w:r>
        <w:rPr>
          <w:spacing w:val="-3"/>
          <w:w w:val="105"/>
        </w:rPr>
        <w:t> </w:t>
      </w:r>
      <w:r>
        <w:rPr>
          <w:w w:val="105"/>
        </w:rPr>
        <w:t>in</w:t>
      </w:r>
      <w:r>
        <w:rPr>
          <w:spacing w:val="-3"/>
          <w:w w:val="105"/>
        </w:rPr>
        <w:t> </w:t>
      </w:r>
      <w:r>
        <w:rPr>
          <w:w w:val="105"/>
        </w:rPr>
        <w:t>strategy</w:t>
      </w:r>
      <w:r>
        <w:rPr>
          <w:spacing w:val="-3"/>
          <w:w w:val="105"/>
        </w:rPr>
        <w:t> </w:t>
      </w:r>
      <w:r>
        <w:rPr>
          <w:w w:val="105"/>
        </w:rPr>
        <w:t>for the phone business. Expenses included a favorable foreign currency impact of approximately 2%.</w:t>
      </w:r>
    </w:p>
    <w:p>
      <w:pPr>
        <w:pStyle w:val="BodyText"/>
        <w:spacing w:before="46"/>
      </w:pPr>
    </w:p>
    <w:p>
      <w:pPr>
        <w:spacing w:before="0"/>
        <w:ind w:left="168" w:right="0" w:firstLine="0"/>
        <w:jc w:val="left"/>
        <w:rPr>
          <w:i/>
          <w:sz w:val="17"/>
        </w:rPr>
      </w:pPr>
      <w:r>
        <w:rPr>
          <w:i/>
          <w:w w:val="105"/>
          <w:sz w:val="17"/>
        </w:rPr>
        <w:t>Fiscal</w:t>
      </w:r>
      <w:r>
        <w:rPr>
          <w:i/>
          <w:spacing w:val="-10"/>
          <w:w w:val="105"/>
          <w:sz w:val="17"/>
        </w:rPr>
        <w:t> </w:t>
      </w:r>
      <w:r>
        <w:rPr>
          <w:i/>
          <w:w w:val="105"/>
          <w:sz w:val="17"/>
        </w:rPr>
        <w:t>year</w:t>
      </w:r>
      <w:r>
        <w:rPr>
          <w:i/>
          <w:spacing w:val="-10"/>
          <w:w w:val="105"/>
          <w:sz w:val="17"/>
        </w:rPr>
        <w:t> </w:t>
      </w:r>
      <w:r>
        <w:rPr>
          <w:i/>
          <w:w w:val="105"/>
          <w:sz w:val="17"/>
        </w:rPr>
        <w:t>2015</w:t>
      </w:r>
      <w:r>
        <w:rPr>
          <w:i/>
          <w:spacing w:val="-10"/>
          <w:w w:val="105"/>
          <w:sz w:val="17"/>
        </w:rPr>
        <w:t> </w:t>
      </w:r>
      <w:r>
        <w:rPr>
          <w:i/>
          <w:w w:val="105"/>
          <w:sz w:val="17"/>
        </w:rPr>
        <w:t>compared</w:t>
      </w:r>
      <w:r>
        <w:rPr>
          <w:i/>
          <w:spacing w:val="-9"/>
          <w:w w:val="105"/>
          <w:sz w:val="17"/>
        </w:rPr>
        <w:t> </w:t>
      </w:r>
      <w:r>
        <w:rPr>
          <w:i/>
          <w:w w:val="105"/>
          <w:sz w:val="17"/>
        </w:rPr>
        <w:t>with</w:t>
      </w:r>
      <w:r>
        <w:rPr>
          <w:i/>
          <w:spacing w:val="-10"/>
          <w:w w:val="105"/>
          <w:sz w:val="17"/>
        </w:rPr>
        <w:t> </w:t>
      </w:r>
      <w:r>
        <w:rPr>
          <w:i/>
          <w:w w:val="105"/>
          <w:sz w:val="17"/>
        </w:rPr>
        <w:t>fiscal</w:t>
      </w:r>
      <w:r>
        <w:rPr>
          <w:i/>
          <w:spacing w:val="-10"/>
          <w:w w:val="105"/>
          <w:sz w:val="17"/>
        </w:rPr>
        <w:t> </w:t>
      </w:r>
      <w:r>
        <w:rPr>
          <w:i/>
          <w:w w:val="105"/>
          <w:sz w:val="17"/>
        </w:rPr>
        <w:t>year</w:t>
      </w:r>
      <w:r>
        <w:rPr>
          <w:i/>
          <w:spacing w:val="-10"/>
          <w:w w:val="105"/>
          <w:sz w:val="17"/>
        </w:rPr>
        <w:t> </w:t>
      </w:r>
      <w:r>
        <w:rPr>
          <w:i/>
          <w:spacing w:val="-4"/>
          <w:w w:val="105"/>
          <w:sz w:val="17"/>
        </w:rPr>
        <w:t>2014</w:t>
      </w:r>
    </w:p>
    <w:p>
      <w:pPr>
        <w:pStyle w:val="BodyText"/>
        <w:spacing w:line="249" w:lineRule="auto" w:before="170"/>
        <w:ind w:left="168" w:right="117"/>
        <w:jc w:val="both"/>
      </w:pPr>
      <w:r>
        <w:rPr>
          <w:w w:val="105"/>
        </w:rPr>
        <w:t>Sales</w:t>
      </w:r>
      <w:r>
        <w:rPr>
          <w:w w:val="105"/>
        </w:rPr>
        <w:t> and</w:t>
      </w:r>
      <w:r>
        <w:rPr>
          <w:w w:val="105"/>
        </w:rPr>
        <w:t> marketing</w:t>
      </w:r>
      <w:r>
        <w:rPr>
          <w:w w:val="105"/>
        </w:rPr>
        <w:t> expenses</w:t>
      </w:r>
      <w:r>
        <w:rPr>
          <w:w w:val="105"/>
        </w:rPr>
        <w:t> decreased</w:t>
      </w:r>
      <w:r>
        <w:rPr>
          <w:w w:val="105"/>
        </w:rPr>
        <w:t> $98</w:t>
      </w:r>
      <w:r>
        <w:rPr>
          <w:w w:val="105"/>
        </w:rPr>
        <w:t> million</w:t>
      </w:r>
      <w:r>
        <w:rPr>
          <w:w w:val="105"/>
        </w:rPr>
        <w:t> or</w:t>
      </w:r>
      <w:r>
        <w:rPr>
          <w:w w:val="105"/>
        </w:rPr>
        <w:t> 1%,</w:t>
      </w:r>
      <w:r>
        <w:rPr>
          <w:w w:val="105"/>
        </w:rPr>
        <w:t> primarily</w:t>
      </w:r>
      <w:r>
        <w:rPr>
          <w:w w:val="105"/>
        </w:rPr>
        <w:t> due</w:t>
      </w:r>
      <w:r>
        <w:rPr>
          <w:w w:val="105"/>
        </w:rPr>
        <w:t> to</w:t>
      </w:r>
      <w:r>
        <w:rPr>
          <w:w w:val="105"/>
        </w:rPr>
        <w:t> a</w:t>
      </w:r>
      <w:r>
        <w:rPr>
          <w:w w:val="105"/>
        </w:rPr>
        <w:t> decline</w:t>
      </w:r>
      <w:r>
        <w:rPr>
          <w:w w:val="105"/>
        </w:rPr>
        <w:t> in</w:t>
      </w:r>
      <w:r>
        <w:rPr>
          <w:w w:val="105"/>
        </w:rPr>
        <w:t> advertising</w:t>
      </w:r>
      <w:r>
        <w:rPr>
          <w:w w:val="105"/>
        </w:rPr>
        <w:t> and</w:t>
      </w:r>
      <w:r>
        <w:rPr>
          <w:w w:val="105"/>
        </w:rPr>
        <w:t> marketing</w:t>
      </w:r>
      <w:r>
        <w:rPr>
          <w:w w:val="105"/>
        </w:rPr>
        <w:t> programs</w:t>
      </w:r>
      <w:r>
        <w:rPr>
          <w:w w:val="105"/>
        </w:rPr>
        <w:t> costs</w:t>
      </w:r>
      <w:r>
        <w:rPr>
          <w:w w:val="105"/>
        </w:rPr>
        <w:t> and</w:t>
      </w:r>
      <w:r>
        <w:rPr>
          <w:w w:val="105"/>
        </w:rPr>
        <w:t> a reduction</w:t>
      </w:r>
      <w:r>
        <w:rPr>
          <w:spacing w:val="-7"/>
          <w:w w:val="105"/>
        </w:rPr>
        <w:t> </w:t>
      </w:r>
      <w:r>
        <w:rPr>
          <w:w w:val="105"/>
        </w:rPr>
        <w:t>in</w:t>
      </w:r>
      <w:r>
        <w:rPr>
          <w:spacing w:val="-7"/>
          <w:w w:val="105"/>
        </w:rPr>
        <w:t> </w:t>
      </w:r>
      <w:r>
        <w:rPr>
          <w:w w:val="105"/>
        </w:rPr>
        <w:t>headcount-related</w:t>
      </w:r>
      <w:r>
        <w:rPr>
          <w:spacing w:val="-7"/>
          <w:w w:val="105"/>
        </w:rPr>
        <w:t> </w:t>
      </w:r>
      <w:r>
        <w:rPr>
          <w:w w:val="105"/>
        </w:rPr>
        <w:t>expenses,</w:t>
      </w:r>
      <w:r>
        <w:rPr>
          <w:spacing w:val="-7"/>
          <w:w w:val="105"/>
        </w:rPr>
        <w:t> </w:t>
      </w:r>
      <w:r>
        <w:rPr>
          <w:w w:val="105"/>
        </w:rPr>
        <w:t>offset</w:t>
      </w:r>
      <w:r>
        <w:rPr>
          <w:spacing w:val="-7"/>
          <w:w w:val="105"/>
        </w:rPr>
        <w:t> </w:t>
      </w:r>
      <w:r>
        <w:rPr>
          <w:w w:val="105"/>
        </w:rPr>
        <w:t>in</w:t>
      </w:r>
      <w:r>
        <w:rPr>
          <w:spacing w:val="-7"/>
          <w:w w:val="105"/>
        </w:rPr>
        <w:t> </w:t>
      </w:r>
      <w:r>
        <w:rPr>
          <w:w w:val="105"/>
        </w:rPr>
        <w:t>part</w:t>
      </w:r>
      <w:r>
        <w:rPr>
          <w:spacing w:val="-7"/>
          <w:w w:val="105"/>
        </w:rPr>
        <w:t> </w:t>
      </w:r>
      <w:r>
        <w:rPr>
          <w:w w:val="105"/>
        </w:rPr>
        <w:t>by</w:t>
      </w:r>
      <w:r>
        <w:rPr>
          <w:spacing w:val="-7"/>
          <w:w w:val="105"/>
        </w:rPr>
        <w:t> </w:t>
      </w:r>
      <w:r>
        <w:rPr>
          <w:w w:val="105"/>
        </w:rPr>
        <w:t>an</w:t>
      </w:r>
      <w:r>
        <w:rPr>
          <w:spacing w:val="-7"/>
          <w:w w:val="105"/>
        </w:rPr>
        <w:t> </w:t>
      </w:r>
      <w:r>
        <w:rPr>
          <w:w w:val="105"/>
        </w:rPr>
        <w:t>increase</w:t>
      </w:r>
      <w:r>
        <w:rPr>
          <w:spacing w:val="-7"/>
          <w:w w:val="105"/>
        </w:rPr>
        <w:t> </w:t>
      </w:r>
      <w:r>
        <w:rPr>
          <w:w w:val="105"/>
        </w:rPr>
        <w:t>in</w:t>
      </w:r>
      <w:r>
        <w:rPr>
          <w:spacing w:val="-7"/>
          <w:w w:val="105"/>
        </w:rPr>
        <w:t> </w:t>
      </w:r>
      <w:r>
        <w:rPr>
          <w:w w:val="105"/>
        </w:rPr>
        <w:t>phone</w:t>
      </w:r>
      <w:r>
        <w:rPr>
          <w:spacing w:val="-7"/>
          <w:w w:val="105"/>
        </w:rPr>
        <w:t> </w:t>
      </w:r>
      <w:r>
        <w:rPr>
          <w:w w:val="105"/>
        </w:rPr>
        <w:t>expenses.</w:t>
      </w:r>
      <w:r>
        <w:rPr>
          <w:spacing w:val="-7"/>
          <w:w w:val="105"/>
        </w:rPr>
        <w:t> </w:t>
      </w:r>
      <w:r>
        <w:rPr>
          <w:w w:val="105"/>
        </w:rPr>
        <w:t>Expenses</w:t>
      </w:r>
      <w:r>
        <w:rPr>
          <w:spacing w:val="-7"/>
          <w:w w:val="105"/>
        </w:rPr>
        <w:t> </w:t>
      </w:r>
      <w:r>
        <w:rPr>
          <w:w w:val="105"/>
        </w:rPr>
        <w:t>included</w:t>
      </w:r>
      <w:r>
        <w:rPr>
          <w:spacing w:val="-7"/>
          <w:w w:val="105"/>
        </w:rPr>
        <w:t> </w:t>
      </w:r>
      <w:r>
        <w:rPr>
          <w:w w:val="105"/>
        </w:rPr>
        <w:t>a</w:t>
      </w:r>
      <w:r>
        <w:rPr>
          <w:spacing w:val="-7"/>
          <w:w w:val="105"/>
        </w:rPr>
        <w:t> </w:t>
      </w:r>
      <w:r>
        <w:rPr>
          <w:w w:val="105"/>
        </w:rPr>
        <w:t>favorable</w:t>
      </w:r>
      <w:r>
        <w:rPr>
          <w:spacing w:val="-7"/>
          <w:w w:val="105"/>
        </w:rPr>
        <w:t> </w:t>
      </w:r>
      <w:r>
        <w:rPr>
          <w:w w:val="105"/>
        </w:rPr>
        <w:t>foreign</w:t>
      </w:r>
      <w:r>
        <w:rPr>
          <w:spacing w:val="-7"/>
          <w:w w:val="105"/>
        </w:rPr>
        <w:t> </w:t>
      </w:r>
      <w:r>
        <w:rPr>
          <w:w w:val="105"/>
        </w:rPr>
        <w:t>currency</w:t>
      </w:r>
      <w:r>
        <w:rPr>
          <w:spacing w:val="-7"/>
          <w:w w:val="105"/>
        </w:rPr>
        <w:t> </w:t>
      </w:r>
      <w:r>
        <w:rPr>
          <w:w w:val="105"/>
        </w:rPr>
        <w:t>impact of approximately 4%.</w:t>
      </w:r>
    </w:p>
    <w:p>
      <w:pPr>
        <w:pStyle w:val="BodyText"/>
        <w:spacing w:before="11"/>
        <w:rPr>
          <w:sz w:val="20"/>
        </w:r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05"/>
        <w:gridCol w:w="2613"/>
        <w:gridCol w:w="1134"/>
        <w:gridCol w:w="1136"/>
        <w:gridCol w:w="1330"/>
        <w:gridCol w:w="1193"/>
      </w:tblGrid>
      <w:tr>
        <w:trPr>
          <w:trHeight w:val="298" w:hRule="atLeast"/>
        </w:trPr>
        <w:tc>
          <w:tcPr>
            <w:tcW w:w="4005" w:type="dxa"/>
          </w:tcPr>
          <w:p>
            <w:pPr>
              <w:pStyle w:val="TableParagraph"/>
              <w:spacing w:line="195" w:lineRule="exact"/>
              <w:ind w:left="-1"/>
              <w:rPr>
                <w:b/>
                <w:sz w:val="17"/>
              </w:rPr>
            </w:pPr>
            <w:r>
              <w:rPr>
                <w:b/>
                <w:w w:val="105"/>
                <w:sz w:val="17"/>
              </w:rPr>
              <w:t>General</w:t>
            </w:r>
            <w:r>
              <w:rPr>
                <w:b/>
                <w:spacing w:val="-11"/>
                <w:w w:val="105"/>
                <w:sz w:val="17"/>
              </w:rPr>
              <w:t> </w:t>
            </w:r>
            <w:r>
              <w:rPr>
                <w:b/>
                <w:w w:val="105"/>
                <w:sz w:val="17"/>
              </w:rPr>
              <w:t>and</w:t>
            </w:r>
            <w:r>
              <w:rPr>
                <w:b/>
                <w:spacing w:val="-11"/>
                <w:w w:val="105"/>
                <w:sz w:val="17"/>
              </w:rPr>
              <w:t> </w:t>
            </w:r>
            <w:r>
              <w:rPr>
                <w:b/>
                <w:spacing w:val="-2"/>
                <w:w w:val="105"/>
                <w:sz w:val="17"/>
              </w:rPr>
              <w:t>Administrative</w:t>
            </w:r>
          </w:p>
        </w:tc>
        <w:tc>
          <w:tcPr>
            <w:tcW w:w="7406" w:type="dxa"/>
            <w:gridSpan w:val="5"/>
          </w:tcPr>
          <w:p>
            <w:pPr>
              <w:pStyle w:val="TableParagraph"/>
              <w:rPr>
                <w:rFonts w:ascii="Times New Roman"/>
                <w:sz w:val="16"/>
              </w:rPr>
            </w:pPr>
          </w:p>
        </w:tc>
      </w:tr>
      <w:tr>
        <w:trPr>
          <w:trHeight w:val="669" w:hRule="atLeast"/>
        </w:trPr>
        <w:tc>
          <w:tcPr>
            <w:tcW w:w="4005" w:type="dxa"/>
            <w:tcBorders>
              <w:bottom w:val="single" w:sz="6" w:space="0" w:color="808080"/>
            </w:tcBorders>
          </w:tcPr>
          <w:p>
            <w:pPr>
              <w:pStyle w:val="TableParagraph"/>
              <w:rPr>
                <w:sz w:val="13"/>
              </w:rPr>
            </w:pPr>
          </w:p>
          <w:p>
            <w:pPr>
              <w:pStyle w:val="TableParagraph"/>
              <w:spacing w:before="114"/>
              <w:rPr>
                <w:sz w:val="13"/>
              </w:rPr>
            </w:pPr>
          </w:p>
          <w:p>
            <w:pPr>
              <w:pStyle w:val="TableParagraph"/>
              <w:ind w:left="-1"/>
              <w:rPr>
                <w:b/>
                <w:sz w:val="13"/>
              </w:rPr>
            </w:pPr>
            <w:r>
              <w:rPr>
                <w:b/>
                <w:w w:val="105"/>
                <w:sz w:val="13"/>
              </w:rPr>
              <w:t>(In</w:t>
            </w:r>
            <w:r>
              <w:rPr>
                <w:b/>
                <w:spacing w:val="-9"/>
                <w:w w:val="105"/>
                <w:sz w:val="13"/>
              </w:rPr>
              <w:t> </w:t>
            </w:r>
            <w:r>
              <w:rPr>
                <w:b/>
                <w:w w:val="105"/>
                <w:sz w:val="13"/>
              </w:rPr>
              <w:t>millions,</w:t>
            </w:r>
            <w:r>
              <w:rPr>
                <w:b/>
                <w:spacing w:val="-8"/>
                <w:w w:val="105"/>
                <w:sz w:val="13"/>
              </w:rPr>
              <w:t> </w:t>
            </w:r>
            <w:r>
              <w:rPr>
                <w:b/>
                <w:w w:val="105"/>
                <w:sz w:val="13"/>
              </w:rPr>
              <w:t>except</w:t>
            </w:r>
            <w:r>
              <w:rPr>
                <w:b/>
                <w:spacing w:val="-8"/>
                <w:w w:val="105"/>
                <w:sz w:val="13"/>
              </w:rPr>
              <w:t> </w:t>
            </w:r>
            <w:r>
              <w:rPr>
                <w:b/>
                <w:spacing w:val="-2"/>
                <w:w w:val="105"/>
                <w:sz w:val="13"/>
              </w:rPr>
              <w:t>percentages)</w:t>
            </w:r>
          </w:p>
        </w:tc>
        <w:tc>
          <w:tcPr>
            <w:tcW w:w="2613" w:type="dxa"/>
            <w:tcBorders>
              <w:bottom w:val="single" w:sz="6" w:space="0" w:color="808080"/>
            </w:tcBorders>
          </w:tcPr>
          <w:p>
            <w:pPr>
              <w:pStyle w:val="TableParagraph"/>
              <w:rPr>
                <w:sz w:val="13"/>
              </w:rPr>
            </w:pPr>
          </w:p>
          <w:p>
            <w:pPr>
              <w:pStyle w:val="TableParagraph"/>
              <w:spacing w:before="114"/>
              <w:rPr>
                <w:sz w:val="13"/>
              </w:rPr>
            </w:pPr>
          </w:p>
          <w:p>
            <w:pPr>
              <w:pStyle w:val="TableParagraph"/>
              <w:ind w:right="241"/>
              <w:jc w:val="right"/>
              <w:rPr>
                <w:b/>
                <w:sz w:val="13"/>
              </w:rPr>
            </w:pPr>
            <w:r>
              <w:rPr>
                <w:b/>
                <w:spacing w:val="-4"/>
                <w:w w:val="105"/>
                <w:sz w:val="13"/>
              </w:rPr>
              <w:t>2016</w:t>
            </w:r>
          </w:p>
        </w:tc>
        <w:tc>
          <w:tcPr>
            <w:tcW w:w="1134" w:type="dxa"/>
            <w:tcBorders>
              <w:bottom w:val="single" w:sz="6" w:space="0" w:color="808080"/>
            </w:tcBorders>
          </w:tcPr>
          <w:p>
            <w:pPr>
              <w:pStyle w:val="TableParagraph"/>
              <w:rPr>
                <w:sz w:val="13"/>
              </w:rPr>
            </w:pPr>
          </w:p>
          <w:p>
            <w:pPr>
              <w:pStyle w:val="TableParagraph"/>
              <w:spacing w:before="114"/>
              <w:rPr>
                <w:sz w:val="13"/>
              </w:rPr>
            </w:pPr>
          </w:p>
          <w:p>
            <w:pPr>
              <w:pStyle w:val="TableParagraph"/>
              <w:ind w:right="240"/>
              <w:jc w:val="right"/>
              <w:rPr>
                <w:b/>
                <w:sz w:val="13"/>
              </w:rPr>
            </w:pPr>
            <w:r>
              <w:rPr>
                <w:b/>
                <w:spacing w:val="-4"/>
                <w:w w:val="105"/>
                <w:sz w:val="13"/>
              </w:rPr>
              <w:t>2015</w:t>
            </w:r>
          </w:p>
        </w:tc>
        <w:tc>
          <w:tcPr>
            <w:tcW w:w="1136" w:type="dxa"/>
            <w:tcBorders>
              <w:bottom w:val="single" w:sz="6" w:space="0" w:color="808080"/>
            </w:tcBorders>
          </w:tcPr>
          <w:p>
            <w:pPr>
              <w:pStyle w:val="TableParagraph"/>
              <w:rPr>
                <w:sz w:val="13"/>
              </w:rPr>
            </w:pPr>
          </w:p>
          <w:p>
            <w:pPr>
              <w:pStyle w:val="TableParagraph"/>
              <w:spacing w:before="114"/>
              <w:rPr>
                <w:sz w:val="13"/>
              </w:rPr>
            </w:pPr>
          </w:p>
          <w:p>
            <w:pPr>
              <w:pStyle w:val="TableParagraph"/>
              <w:ind w:right="242"/>
              <w:jc w:val="right"/>
              <w:rPr>
                <w:b/>
                <w:sz w:val="13"/>
              </w:rPr>
            </w:pPr>
            <w:r>
              <w:rPr>
                <w:b/>
                <w:spacing w:val="-4"/>
                <w:w w:val="105"/>
                <w:sz w:val="13"/>
              </w:rPr>
              <w:t>2014</w:t>
            </w:r>
          </w:p>
        </w:tc>
        <w:tc>
          <w:tcPr>
            <w:tcW w:w="1330" w:type="dxa"/>
            <w:tcBorders>
              <w:bottom w:val="single" w:sz="6" w:space="0" w:color="808080"/>
            </w:tcBorders>
          </w:tcPr>
          <w:p>
            <w:pPr>
              <w:pStyle w:val="TableParagraph"/>
              <w:spacing w:before="103"/>
              <w:ind w:left="245" w:firstLine="105"/>
              <w:rPr>
                <w:b/>
                <w:sz w:val="13"/>
              </w:rPr>
            </w:pPr>
            <w:r>
              <w:rPr>
                <w:b/>
                <w:spacing w:val="-2"/>
                <w:sz w:val="13"/>
              </w:rPr>
              <w:t>Percentage</w:t>
            </w:r>
            <w:r>
              <w:rPr>
                <w:b/>
                <w:spacing w:val="40"/>
                <w:sz w:val="13"/>
              </w:rPr>
              <w:t> </w:t>
            </w:r>
            <w:r>
              <w:rPr>
                <w:b/>
                <w:sz w:val="13"/>
              </w:rPr>
              <w:t>Change</w:t>
            </w:r>
            <w:r>
              <w:rPr>
                <w:b/>
                <w:spacing w:val="15"/>
                <w:sz w:val="13"/>
              </w:rPr>
              <w:t> </w:t>
            </w:r>
            <w:r>
              <w:rPr>
                <w:b/>
                <w:spacing w:val="-4"/>
                <w:sz w:val="13"/>
              </w:rPr>
              <w:t>2016</w:t>
            </w:r>
          </w:p>
          <w:p>
            <w:pPr>
              <w:pStyle w:val="TableParagraph"/>
              <w:spacing w:line="148" w:lineRule="exact"/>
              <w:ind w:left="298"/>
              <w:rPr>
                <w:b/>
                <w:sz w:val="13"/>
              </w:rPr>
            </w:pPr>
            <w:r>
              <w:rPr>
                <w:b/>
                <w:sz w:val="13"/>
              </w:rPr>
              <w:t>Versus</w:t>
            </w:r>
            <w:r>
              <w:rPr>
                <w:b/>
                <w:spacing w:val="6"/>
                <w:sz w:val="13"/>
              </w:rPr>
              <w:t> </w:t>
            </w:r>
            <w:r>
              <w:rPr>
                <w:b/>
                <w:spacing w:val="-4"/>
                <w:sz w:val="13"/>
              </w:rPr>
              <w:t>2015</w:t>
            </w:r>
          </w:p>
        </w:tc>
        <w:tc>
          <w:tcPr>
            <w:tcW w:w="1193" w:type="dxa"/>
            <w:tcBorders>
              <w:bottom w:val="single" w:sz="6" w:space="0" w:color="808080"/>
            </w:tcBorders>
          </w:tcPr>
          <w:p>
            <w:pPr>
              <w:pStyle w:val="TableParagraph"/>
              <w:spacing w:before="103"/>
              <w:ind w:left="252" w:firstLine="105"/>
              <w:rPr>
                <w:b/>
                <w:sz w:val="13"/>
              </w:rPr>
            </w:pPr>
            <w:r>
              <w:rPr>
                <w:b/>
                <w:spacing w:val="-2"/>
                <w:sz w:val="13"/>
              </w:rPr>
              <w:t>Percentage</w:t>
            </w:r>
            <w:r>
              <w:rPr>
                <w:b/>
                <w:spacing w:val="40"/>
                <w:sz w:val="13"/>
              </w:rPr>
              <w:t> </w:t>
            </w:r>
            <w:r>
              <w:rPr>
                <w:b/>
                <w:sz w:val="13"/>
              </w:rPr>
              <w:t>Change</w:t>
            </w:r>
            <w:r>
              <w:rPr>
                <w:b/>
                <w:spacing w:val="15"/>
                <w:sz w:val="13"/>
              </w:rPr>
              <w:t> </w:t>
            </w:r>
            <w:r>
              <w:rPr>
                <w:b/>
                <w:spacing w:val="-4"/>
                <w:sz w:val="13"/>
              </w:rPr>
              <w:t>2015</w:t>
            </w:r>
          </w:p>
          <w:p>
            <w:pPr>
              <w:pStyle w:val="TableParagraph"/>
              <w:spacing w:line="148" w:lineRule="exact"/>
              <w:ind w:left="305"/>
              <w:rPr>
                <w:b/>
                <w:sz w:val="13"/>
              </w:rPr>
            </w:pPr>
            <w:r>
              <w:rPr>
                <w:b/>
                <w:sz w:val="13"/>
              </w:rPr>
              <w:t>Versus</w:t>
            </w:r>
            <w:r>
              <w:rPr>
                <w:b/>
                <w:spacing w:val="6"/>
                <w:sz w:val="13"/>
              </w:rPr>
              <w:t> </w:t>
            </w:r>
            <w:r>
              <w:rPr>
                <w:b/>
                <w:spacing w:val="-4"/>
                <w:sz w:val="13"/>
              </w:rPr>
              <w:t>2014</w:t>
            </w:r>
          </w:p>
        </w:tc>
      </w:tr>
      <w:tr>
        <w:trPr>
          <w:trHeight w:val="174" w:hRule="atLeast"/>
        </w:trPr>
        <w:tc>
          <w:tcPr>
            <w:tcW w:w="4005" w:type="dxa"/>
            <w:tcBorders>
              <w:top w:val="single" w:sz="6" w:space="0" w:color="808080"/>
            </w:tcBorders>
          </w:tcPr>
          <w:p>
            <w:pPr>
              <w:pStyle w:val="TableParagraph"/>
              <w:rPr>
                <w:rFonts w:ascii="Times New Roman"/>
                <w:sz w:val="10"/>
              </w:rPr>
            </w:pPr>
          </w:p>
        </w:tc>
        <w:tc>
          <w:tcPr>
            <w:tcW w:w="2613" w:type="dxa"/>
            <w:tcBorders>
              <w:top w:val="single" w:sz="6" w:space="0" w:color="808080"/>
            </w:tcBorders>
          </w:tcPr>
          <w:p>
            <w:pPr>
              <w:pStyle w:val="TableParagraph"/>
              <w:rPr>
                <w:rFonts w:ascii="Times New Roman"/>
                <w:sz w:val="10"/>
              </w:rPr>
            </w:pPr>
          </w:p>
        </w:tc>
        <w:tc>
          <w:tcPr>
            <w:tcW w:w="1134" w:type="dxa"/>
            <w:tcBorders>
              <w:top w:val="single" w:sz="6" w:space="0" w:color="808080"/>
            </w:tcBorders>
          </w:tcPr>
          <w:p>
            <w:pPr>
              <w:pStyle w:val="TableParagraph"/>
              <w:rPr>
                <w:rFonts w:ascii="Times New Roman"/>
                <w:sz w:val="10"/>
              </w:rPr>
            </w:pPr>
          </w:p>
        </w:tc>
        <w:tc>
          <w:tcPr>
            <w:tcW w:w="1136" w:type="dxa"/>
            <w:tcBorders>
              <w:top w:val="single" w:sz="6" w:space="0" w:color="808080"/>
            </w:tcBorders>
          </w:tcPr>
          <w:p>
            <w:pPr>
              <w:pStyle w:val="TableParagraph"/>
              <w:rPr>
                <w:rFonts w:ascii="Times New Roman"/>
                <w:sz w:val="10"/>
              </w:rPr>
            </w:pPr>
          </w:p>
        </w:tc>
        <w:tc>
          <w:tcPr>
            <w:tcW w:w="1330" w:type="dxa"/>
            <w:tcBorders>
              <w:top w:val="single" w:sz="6" w:space="0" w:color="808080"/>
            </w:tcBorders>
          </w:tcPr>
          <w:p>
            <w:pPr>
              <w:pStyle w:val="TableParagraph"/>
              <w:rPr>
                <w:rFonts w:ascii="Times New Roman"/>
                <w:sz w:val="10"/>
              </w:rPr>
            </w:pPr>
          </w:p>
        </w:tc>
        <w:tc>
          <w:tcPr>
            <w:tcW w:w="1193" w:type="dxa"/>
            <w:tcBorders>
              <w:top w:val="single" w:sz="6" w:space="0" w:color="808080"/>
            </w:tcBorders>
          </w:tcPr>
          <w:p>
            <w:pPr>
              <w:pStyle w:val="TableParagraph"/>
              <w:rPr>
                <w:rFonts w:ascii="Times New Roman"/>
                <w:sz w:val="10"/>
              </w:rPr>
            </w:pPr>
          </w:p>
        </w:tc>
      </w:tr>
      <w:tr>
        <w:trPr>
          <w:trHeight w:val="202" w:hRule="atLeast"/>
        </w:trPr>
        <w:tc>
          <w:tcPr>
            <w:tcW w:w="4005" w:type="dxa"/>
            <w:shd w:val="clear" w:color="auto" w:fill="CCEDFF"/>
          </w:tcPr>
          <w:p>
            <w:pPr>
              <w:pStyle w:val="TableParagraph"/>
              <w:spacing w:line="180" w:lineRule="exact" w:before="2"/>
              <w:ind w:left="-1"/>
              <w:rPr>
                <w:sz w:val="17"/>
              </w:rPr>
            </w:pPr>
            <w:r>
              <w:rPr>
                <w:w w:val="105"/>
                <w:sz w:val="17"/>
              </w:rPr>
              <w:t>General</w:t>
            </w:r>
            <w:r>
              <w:rPr>
                <w:spacing w:val="-11"/>
                <w:w w:val="105"/>
                <w:sz w:val="17"/>
              </w:rPr>
              <w:t> </w:t>
            </w:r>
            <w:r>
              <w:rPr>
                <w:w w:val="105"/>
                <w:sz w:val="17"/>
              </w:rPr>
              <w:t>and</w:t>
            </w:r>
            <w:r>
              <w:rPr>
                <w:spacing w:val="-10"/>
                <w:w w:val="105"/>
                <w:sz w:val="17"/>
              </w:rPr>
              <w:t> </w:t>
            </w:r>
            <w:r>
              <w:rPr>
                <w:spacing w:val="-2"/>
                <w:w w:val="105"/>
                <w:sz w:val="17"/>
              </w:rPr>
              <w:t>administrative</w:t>
            </w:r>
          </w:p>
        </w:tc>
        <w:tc>
          <w:tcPr>
            <w:tcW w:w="2613" w:type="dxa"/>
            <w:shd w:val="clear" w:color="auto" w:fill="CCEDFF"/>
          </w:tcPr>
          <w:p>
            <w:pPr>
              <w:pStyle w:val="TableParagraph"/>
              <w:spacing w:line="180" w:lineRule="exact" w:before="2"/>
              <w:ind w:right="241"/>
              <w:jc w:val="right"/>
              <w:rPr>
                <w:b/>
                <w:sz w:val="17"/>
              </w:rPr>
            </w:pPr>
            <w:r>
              <w:rPr>
                <w:b/>
                <w:w w:val="105"/>
                <w:sz w:val="17"/>
              </w:rPr>
              <w:t>$</w:t>
            </w:r>
            <w:r>
              <w:rPr>
                <w:b/>
                <w:spacing w:val="58"/>
                <w:w w:val="105"/>
                <w:sz w:val="17"/>
              </w:rPr>
              <w:t> </w:t>
            </w:r>
            <w:r>
              <w:rPr>
                <w:b/>
                <w:spacing w:val="-2"/>
                <w:w w:val="105"/>
                <w:sz w:val="17"/>
              </w:rPr>
              <w:t>4,563</w:t>
            </w:r>
          </w:p>
        </w:tc>
        <w:tc>
          <w:tcPr>
            <w:tcW w:w="1134" w:type="dxa"/>
            <w:shd w:val="clear" w:color="auto" w:fill="CCEDFF"/>
          </w:tcPr>
          <w:p>
            <w:pPr>
              <w:pStyle w:val="TableParagraph"/>
              <w:spacing w:line="180" w:lineRule="exact" w:before="2"/>
              <w:ind w:right="241"/>
              <w:jc w:val="right"/>
              <w:rPr>
                <w:sz w:val="17"/>
              </w:rPr>
            </w:pPr>
            <w:r>
              <w:rPr>
                <w:w w:val="105"/>
                <w:sz w:val="17"/>
              </w:rPr>
              <w:t>$</w:t>
            </w:r>
            <w:r>
              <w:rPr>
                <w:spacing w:val="58"/>
                <w:w w:val="105"/>
                <w:sz w:val="17"/>
              </w:rPr>
              <w:t> </w:t>
            </w:r>
            <w:r>
              <w:rPr>
                <w:spacing w:val="-2"/>
                <w:w w:val="105"/>
                <w:sz w:val="17"/>
              </w:rPr>
              <w:t>4,611</w:t>
            </w:r>
          </w:p>
        </w:tc>
        <w:tc>
          <w:tcPr>
            <w:tcW w:w="1136" w:type="dxa"/>
            <w:shd w:val="clear" w:color="auto" w:fill="CCEDFF"/>
          </w:tcPr>
          <w:p>
            <w:pPr>
              <w:pStyle w:val="TableParagraph"/>
              <w:spacing w:line="180" w:lineRule="exact" w:before="2"/>
              <w:ind w:right="242"/>
              <w:jc w:val="right"/>
              <w:rPr>
                <w:sz w:val="17"/>
              </w:rPr>
            </w:pPr>
            <w:r>
              <w:rPr>
                <w:w w:val="105"/>
                <w:sz w:val="17"/>
              </w:rPr>
              <w:t>$</w:t>
            </w:r>
            <w:r>
              <w:rPr>
                <w:spacing w:val="58"/>
                <w:w w:val="105"/>
                <w:sz w:val="17"/>
              </w:rPr>
              <w:t> </w:t>
            </w:r>
            <w:r>
              <w:rPr>
                <w:spacing w:val="-2"/>
                <w:w w:val="105"/>
                <w:sz w:val="17"/>
              </w:rPr>
              <w:t>4,677</w:t>
            </w:r>
          </w:p>
        </w:tc>
        <w:tc>
          <w:tcPr>
            <w:tcW w:w="1330" w:type="dxa"/>
            <w:shd w:val="clear" w:color="auto" w:fill="CCEDFF"/>
          </w:tcPr>
          <w:p>
            <w:pPr>
              <w:pStyle w:val="TableParagraph"/>
              <w:spacing w:line="180" w:lineRule="exact" w:before="2"/>
              <w:ind w:right="249"/>
              <w:jc w:val="right"/>
              <w:rPr>
                <w:sz w:val="17"/>
              </w:rPr>
            </w:pPr>
            <w:r>
              <w:rPr>
                <w:spacing w:val="-4"/>
                <w:w w:val="105"/>
                <w:sz w:val="17"/>
              </w:rPr>
              <w:t>(1)%</w:t>
            </w:r>
          </w:p>
        </w:tc>
        <w:tc>
          <w:tcPr>
            <w:tcW w:w="1193" w:type="dxa"/>
            <w:shd w:val="clear" w:color="auto" w:fill="CCEDFF"/>
          </w:tcPr>
          <w:p>
            <w:pPr>
              <w:pStyle w:val="TableParagraph"/>
              <w:spacing w:line="180" w:lineRule="exact" w:before="2"/>
              <w:ind w:right="106"/>
              <w:jc w:val="right"/>
              <w:rPr>
                <w:sz w:val="17"/>
              </w:rPr>
            </w:pPr>
            <w:r>
              <w:rPr>
                <w:spacing w:val="-4"/>
                <w:w w:val="105"/>
                <w:sz w:val="17"/>
              </w:rPr>
              <w:t>(1)%</w:t>
            </w:r>
          </w:p>
        </w:tc>
      </w:tr>
      <w:tr>
        <w:trPr>
          <w:trHeight w:val="309" w:hRule="atLeast"/>
        </w:trPr>
        <w:tc>
          <w:tcPr>
            <w:tcW w:w="4005" w:type="dxa"/>
            <w:tcBorders>
              <w:bottom w:val="single" w:sz="6" w:space="0" w:color="808080"/>
            </w:tcBorders>
          </w:tcPr>
          <w:p>
            <w:pPr>
              <w:pStyle w:val="TableParagraph"/>
              <w:spacing w:before="2"/>
              <w:ind w:left="-1"/>
              <w:rPr>
                <w:sz w:val="17"/>
              </w:rPr>
            </w:pPr>
            <w:r>
              <w:rPr>
                <w:w w:val="105"/>
                <w:sz w:val="17"/>
              </w:rPr>
              <w:t>As</w:t>
            </w:r>
            <w:r>
              <w:rPr>
                <w:spacing w:val="-7"/>
                <w:w w:val="105"/>
                <w:sz w:val="17"/>
              </w:rPr>
              <w:t> </w:t>
            </w:r>
            <w:r>
              <w:rPr>
                <w:w w:val="105"/>
                <w:sz w:val="17"/>
              </w:rPr>
              <w:t>a</w:t>
            </w:r>
            <w:r>
              <w:rPr>
                <w:spacing w:val="-6"/>
                <w:w w:val="105"/>
                <w:sz w:val="17"/>
              </w:rPr>
              <w:t> </w:t>
            </w:r>
            <w:r>
              <w:rPr>
                <w:w w:val="105"/>
                <w:sz w:val="17"/>
              </w:rPr>
              <w:t>percent</w:t>
            </w:r>
            <w:r>
              <w:rPr>
                <w:spacing w:val="-7"/>
                <w:w w:val="105"/>
                <w:sz w:val="17"/>
              </w:rPr>
              <w:t> </w:t>
            </w:r>
            <w:r>
              <w:rPr>
                <w:w w:val="105"/>
                <w:sz w:val="17"/>
              </w:rPr>
              <w:t>of</w:t>
            </w:r>
            <w:r>
              <w:rPr>
                <w:spacing w:val="-6"/>
                <w:w w:val="105"/>
                <w:sz w:val="17"/>
              </w:rPr>
              <w:t> </w:t>
            </w:r>
            <w:r>
              <w:rPr>
                <w:spacing w:val="-2"/>
                <w:w w:val="105"/>
                <w:sz w:val="17"/>
              </w:rPr>
              <w:t>revenue</w:t>
            </w:r>
          </w:p>
        </w:tc>
        <w:tc>
          <w:tcPr>
            <w:tcW w:w="2613" w:type="dxa"/>
            <w:tcBorders>
              <w:bottom w:val="single" w:sz="6" w:space="0" w:color="808080"/>
            </w:tcBorders>
          </w:tcPr>
          <w:p>
            <w:pPr>
              <w:pStyle w:val="TableParagraph"/>
              <w:spacing w:before="2"/>
              <w:ind w:right="241"/>
              <w:jc w:val="right"/>
              <w:rPr>
                <w:b/>
                <w:sz w:val="17"/>
              </w:rPr>
            </w:pPr>
            <w:r>
              <w:rPr>
                <w:b/>
                <w:spacing w:val="-5"/>
                <w:w w:val="105"/>
                <w:sz w:val="17"/>
              </w:rPr>
              <w:t>5%</w:t>
            </w:r>
          </w:p>
        </w:tc>
        <w:tc>
          <w:tcPr>
            <w:tcW w:w="1134" w:type="dxa"/>
            <w:tcBorders>
              <w:bottom w:val="single" w:sz="6" w:space="0" w:color="808080"/>
            </w:tcBorders>
          </w:tcPr>
          <w:p>
            <w:pPr>
              <w:pStyle w:val="TableParagraph"/>
              <w:spacing w:before="2"/>
              <w:ind w:right="240"/>
              <w:jc w:val="right"/>
              <w:rPr>
                <w:sz w:val="17"/>
              </w:rPr>
            </w:pPr>
            <w:r>
              <w:rPr>
                <w:spacing w:val="-5"/>
                <w:w w:val="105"/>
                <w:sz w:val="17"/>
              </w:rPr>
              <w:t>5%</w:t>
            </w:r>
          </w:p>
        </w:tc>
        <w:tc>
          <w:tcPr>
            <w:tcW w:w="1136" w:type="dxa"/>
            <w:tcBorders>
              <w:bottom w:val="single" w:sz="6" w:space="0" w:color="808080"/>
            </w:tcBorders>
          </w:tcPr>
          <w:p>
            <w:pPr>
              <w:pStyle w:val="TableParagraph"/>
              <w:spacing w:before="2"/>
              <w:ind w:right="242"/>
              <w:jc w:val="right"/>
              <w:rPr>
                <w:sz w:val="17"/>
              </w:rPr>
            </w:pPr>
            <w:r>
              <w:rPr>
                <w:spacing w:val="-5"/>
                <w:w w:val="105"/>
                <w:sz w:val="17"/>
              </w:rPr>
              <w:t>5%</w:t>
            </w:r>
          </w:p>
        </w:tc>
        <w:tc>
          <w:tcPr>
            <w:tcW w:w="1330" w:type="dxa"/>
            <w:tcBorders>
              <w:bottom w:val="single" w:sz="6" w:space="0" w:color="808080"/>
            </w:tcBorders>
          </w:tcPr>
          <w:p>
            <w:pPr>
              <w:pStyle w:val="TableParagraph"/>
              <w:spacing w:before="2"/>
              <w:ind w:right="249"/>
              <w:jc w:val="right"/>
              <w:rPr>
                <w:sz w:val="17"/>
              </w:rPr>
            </w:pPr>
            <w:r>
              <w:rPr>
                <w:spacing w:val="-4"/>
                <w:w w:val="105"/>
                <w:sz w:val="17"/>
              </w:rPr>
              <w:t>0ppt</w:t>
            </w:r>
          </w:p>
        </w:tc>
        <w:tc>
          <w:tcPr>
            <w:tcW w:w="1193" w:type="dxa"/>
            <w:tcBorders>
              <w:bottom w:val="single" w:sz="6" w:space="0" w:color="808080"/>
            </w:tcBorders>
          </w:tcPr>
          <w:p>
            <w:pPr>
              <w:pStyle w:val="TableParagraph"/>
              <w:spacing w:before="2"/>
              <w:ind w:right="105"/>
              <w:jc w:val="right"/>
              <w:rPr>
                <w:sz w:val="17"/>
              </w:rPr>
            </w:pPr>
            <w:r>
              <w:rPr>
                <w:spacing w:val="-4"/>
                <w:w w:val="105"/>
                <w:sz w:val="17"/>
              </w:rPr>
              <w:t>0ppt</w:t>
            </w:r>
          </w:p>
        </w:tc>
      </w:tr>
    </w:tbl>
    <w:p>
      <w:pPr>
        <w:pStyle w:val="BodyText"/>
        <w:spacing w:before="80"/>
      </w:pPr>
    </w:p>
    <w:p>
      <w:pPr>
        <w:pStyle w:val="BodyText"/>
        <w:spacing w:line="249" w:lineRule="auto"/>
        <w:ind w:left="168" w:right="119"/>
        <w:jc w:val="both"/>
      </w:pPr>
      <w:r>
        <w:rPr>
          <w:w w:val="105"/>
        </w:rPr>
        <w:t>General</w:t>
      </w:r>
      <w:r>
        <w:rPr>
          <w:w w:val="105"/>
        </w:rPr>
        <w:t> and</w:t>
      </w:r>
      <w:r>
        <w:rPr>
          <w:w w:val="105"/>
        </w:rPr>
        <w:t> administrative</w:t>
      </w:r>
      <w:r>
        <w:rPr>
          <w:w w:val="105"/>
        </w:rPr>
        <w:t> expenses</w:t>
      </w:r>
      <w:r>
        <w:rPr>
          <w:w w:val="105"/>
        </w:rPr>
        <w:t> include</w:t>
      </w:r>
      <w:r>
        <w:rPr>
          <w:w w:val="105"/>
        </w:rPr>
        <w:t> payroll,</w:t>
      </w:r>
      <w:r>
        <w:rPr>
          <w:w w:val="105"/>
        </w:rPr>
        <w:t> employee</w:t>
      </w:r>
      <w:r>
        <w:rPr>
          <w:w w:val="105"/>
        </w:rPr>
        <w:t> benefits,</w:t>
      </w:r>
      <w:r>
        <w:rPr>
          <w:w w:val="105"/>
        </w:rPr>
        <w:t> stock-based</w:t>
      </w:r>
      <w:r>
        <w:rPr>
          <w:w w:val="105"/>
        </w:rPr>
        <w:t> compensation</w:t>
      </w:r>
      <w:r>
        <w:rPr>
          <w:w w:val="105"/>
        </w:rPr>
        <w:t> expense,</w:t>
      </w:r>
      <w:r>
        <w:rPr>
          <w:w w:val="105"/>
        </w:rPr>
        <w:t> severance</w:t>
      </w:r>
      <w:r>
        <w:rPr>
          <w:w w:val="105"/>
        </w:rPr>
        <w:t> expense,</w:t>
      </w:r>
      <w:r>
        <w:rPr>
          <w:w w:val="105"/>
        </w:rPr>
        <w:t> and</w:t>
      </w:r>
      <w:r>
        <w:rPr>
          <w:w w:val="105"/>
        </w:rPr>
        <w:t> </w:t>
      </w:r>
      <w:r>
        <w:rPr>
          <w:w w:val="105"/>
        </w:rPr>
        <w:t>other headcount-related expenses associated with finance, legal, facilities, certain human resources and other administrative personnel, certain taxes, and legal and other administrative fees.</w:t>
      </w:r>
    </w:p>
    <w:p>
      <w:pPr>
        <w:spacing w:after="0" w:line="249" w:lineRule="auto"/>
        <w:jc w:val="both"/>
        <w:sectPr>
          <w:headerReference w:type="default" r:id="rId75"/>
          <w:footerReference w:type="default" r:id="rId76"/>
          <w:pgSz w:w="11900" w:h="16840"/>
          <w:pgMar w:header="140" w:footer="4385" w:top="660" w:bottom="4580" w:left="80" w:right="120"/>
        </w:sectPr>
      </w:pPr>
    </w:p>
    <w:p>
      <w:pPr>
        <w:pStyle w:val="BodyText"/>
        <w:rPr>
          <w:sz w:val="20"/>
        </w:rPr>
      </w:pPr>
    </w:p>
    <w:p>
      <w:pPr>
        <w:pStyle w:val="BodyText"/>
        <w:spacing w:before="143"/>
        <w:rPr>
          <w:sz w:val="20"/>
        </w:rPr>
      </w:pPr>
    </w:p>
    <w:p>
      <w:pPr>
        <w:spacing w:after="0"/>
        <w:rPr>
          <w:sz w:val="20"/>
        </w:rPr>
        <w:sectPr>
          <w:headerReference w:type="default" r:id="rId77"/>
          <w:footerReference w:type="default" r:id="rId78"/>
          <w:pgSz w:w="11900" w:h="16840"/>
          <w:pgMar w:header="140" w:footer="0" w:top="660" w:bottom="280" w:left="80" w:right="120"/>
        </w:sectPr>
      </w:pPr>
    </w:p>
    <w:p>
      <w:pPr>
        <w:pStyle w:val="BodyText"/>
      </w:pPr>
    </w:p>
    <w:p>
      <w:pPr>
        <w:pStyle w:val="BodyText"/>
        <w:spacing w:before="158"/>
      </w:pPr>
    </w:p>
    <w:p>
      <w:pPr>
        <w:spacing w:before="0"/>
        <w:ind w:left="168" w:right="0" w:firstLine="0"/>
        <w:jc w:val="left"/>
        <w:rPr>
          <w:i/>
          <w:sz w:val="17"/>
        </w:rPr>
      </w:pPr>
      <w:r>
        <w:rPr>
          <w:i/>
          <w:w w:val="105"/>
          <w:sz w:val="17"/>
        </w:rPr>
        <w:t>Fiscal</w:t>
      </w:r>
      <w:r>
        <w:rPr>
          <w:i/>
          <w:spacing w:val="-10"/>
          <w:w w:val="105"/>
          <w:sz w:val="17"/>
        </w:rPr>
        <w:t> </w:t>
      </w:r>
      <w:r>
        <w:rPr>
          <w:i/>
          <w:w w:val="105"/>
          <w:sz w:val="17"/>
        </w:rPr>
        <w:t>year</w:t>
      </w:r>
      <w:r>
        <w:rPr>
          <w:i/>
          <w:spacing w:val="-10"/>
          <w:w w:val="105"/>
          <w:sz w:val="17"/>
        </w:rPr>
        <w:t> </w:t>
      </w:r>
      <w:r>
        <w:rPr>
          <w:i/>
          <w:w w:val="105"/>
          <w:sz w:val="17"/>
        </w:rPr>
        <w:t>2016</w:t>
      </w:r>
      <w:r>
        <w:rPr>
          <w:i/>
          <w:spacing w:val="-10"/>
          <w:w w:val="105"/>
          <w:sz w:val="17"/>
        </w:rPr>
        <w:t> </w:t>
      </w:r>
      <w:r>
        <w:rPr>
          <w:i/>
          <w:w w:val="105"/>
          <w:sz w:val="17"/>
        </w:rPr>
        <w:t>compared</w:t>
      </w:r>
      <w:r>
        <w:rPr>
          <w:i/>
          <w:spacing w:val="-9"/>
          <w:w w:val="105"/>
          <w:sz w:val="17"/>
        </w:rPr>
        <w:t> </w:t>
      </w:r>
      <w:r>
        <w:rPr>
          <w:i/>
          <w:w w:val="105"/>
          <w:sz w:val="17"/>
        </w:rPr>
        <w:t>with</w:t>
      </w:r>
      <w:r>
        <w:rPr>
          <w:i/>
          <w:spacing w:val="-10"/>
          <w:w w:val="105"/>
          <w:sz w:val="17"/>
        </w:rPr>
        <w:t> </w:t>
      </w:r>
      <w:r>
        <w:rPr>
          <w:i/>
          <w:w w:val="105"/>
          <w:sz w:val="17"/>
        </w:rPr>
        <w:t>fiscal</w:t>
      </w:r>
      <w:r>
        <w:rPr>
          <w:i/>
          <w:spacing w:val="-10"/>
          <w:w w:val="105"/>
          <w:sz w:val="17"/>
        </w:rPr>
        <w:t> </w:t>
      </w:r>
      <w:r>
        <w:rPr>
          <w:i/>
          <w:w w:val="105"/>
          <w:sz w:val="17"/>
        </w:rPr>
        <w:t>year</w:t>
      </w:r>
      <w:r>
        <w:rPr>
          <w:i/>
          <w:spacing w:val="-10"/>
          <w:w w:val="105"/>
          <w:sz w:val="17"/>
        </w:rPr>
        <w:t> </w:t>
      </w:r>
      <w:r>
        <w:rPr>
          <w:i/>
          <w:spacing w:val="-4"/>
          <w:w w:val="105"/>
          <w:sz w:val="17"/>
        </w:rPr>
        <w:t>2015</w:t>
      </w:r>
    </w:p>
    <w:p>
      <w:pPr>
        <w:spacing w:line="149" w:lineRule="exact" w:before="100"/>
        <w:ind w:left="168" w:right="0" w:firstLine="0"/>
        <w:jc w:val="left"/>
        <w:rPr>
          <w:sz w:val="13"/>
        </w:rPr>
      </w:pPr>
      <w:r>
        <w:rPr/>
        <w:br w:type="column"/>
      </w:r>
      <w:r>
        <w:rPr>
          <w:sz w:val="13"/>
          <w:u w:val="single"/>
        </w:rPr>
        <w:t>PART</w:t>
      </w:r>
      <w:r>
        <w:rPr>
          <w:spacing w:val="-3"/>
          <w:sz w:val="13"/>
          <w:u w:val="single"/>
        </w:rPr>
        <w:t> </w:t>
      </w:r>
      <w:r>
        <w:rPr>
          <w:spacing w:val="-5"/>
          <w:sz w:val="13"/>
          <w:u w:val="single"/>
        </w:rPr>
        <w:t>II</w:t>
      </w:r>
    </w:p>
    <w:p>
      <w:pPr>
        <w:spacing w:line="149" w:lineRule="exact" w:before="0"/>
        <w:ind w:left="210" w:right="0" w:firstLine="0"/>
        <w:jc w:val="left"/>
        <w:rPr>
          <w:sz w:val="13"/>
        </w:rPr>
      </w:pPr>
      <w:r>
        <w:rPr>
          <w:w w:val="105"/>
          <w:sz w:val="13"/>
        </w:rPr>
        <w:t>Item</w:t>
      </w:r>
      <w:r>
        <w:rPr>
          <w:spacing w:val="-6"/>
          <w:w w:val="105"/>
          <w:sz w:val="13"/>
        </w:rPr>
        <w:t> </w:t>
      </w:r>
      <w:r>
        <w:rPr>
          <w:spacing w:val="-10"/>
          <w:w w:val="105"/>
          <w:sz w:val="13"/>
        </w:rPr>
        <w:t>7</w:t>
      </w:r>
    </w:p>
    <w:p>
      <w:pPr>
        <w:spacing w:after="0" w:line="149" w:lineRule="exact"/>
        <w:jc w:val="left"/>
        <w:rPr>
          <w:sz w:val="13"/>
        </w:rPr>
        <w:sectPr>
          <w:type w:val="continuous"/>
          <w:pgSz w:w="11900" w:h="16840"/>
          <w:pgMar w:header="140" w:footer="0" w:top="440" w:bottom="280" w:left="80" w:right="120"/>
          <w:cols w:num="2" w:equalWidth="0">
            <w:col w:w="3966" w:space="1510"/>
            <w:col w:w="6224"/>
          </w:cols>
        </w:sectPr>
      </w:pPr>
    </w:p>
    <w:p>
      <w:pPr>
        <w:pStyle w:val="BodyText"/>
        <w:spacing w:line="249" w:lineRule="auto" w:before="169"/>
        <w:ind w:left="168" w:right="126"/>
        <w:jc w:val="both"/>
      </w:pPr>
      <w:r>
        <w:rPr>
          <w:w w:val="105"/>
        </w:rPr>
        <w:t>General and administrative expenses decreased $48 million or 1%, primarily due to a reduction in employee-related expenses, offset in part by increased</w:t>
      </w:r>
      <w:r>
        <w:rPr>
          <w:w w:val="105"/>
        </w:rPr>
        <w:t> investments</w:t>
      </w:r>
      <w:r>
        <w:rPr>
          <w:w w:val="105"/>
        </w:rPr>
        <w:t> in</w:t>
      </w:r>
      <w:r>
        <w:rPr>
          <w:w w:val="105"/>
        </w:rPr>
        <w:t> infrastructure</w:t>
      </w:r>
      <w:r>
        <w:rPr>
          <w:w w:val="105"/>
        </w:rPr>
        <w:t> supporting</w:t>
      </w:r>
      <w:r>
        <w:rPr>
          <w:w w:val="105"/>
        </w:rPr>
        <w:t> our</w:t>
      </w:r>
      <w:r>
        <w:rPr>
          <w:w w:val="105"/>
        </w:rPr>
        <w:t> business</w:t>
      </w:r>
      <w:r>
        <w:rPr>
          <w:w w:val="105"/>
        </w:rPr>
        <w:t> transformation.</w:t>
      </w:r>
      <w:r>
        <w:rPr>
          <w:w w:val="105"/>
        </w:rPr>
        <w:t> Expenses</w:t>
      </w:r>
      <w:r>
        <w:rPr>
          <w:w w:val="105"/>
        </w:rPr>
        <w:t> included</w:t>
      </w:r>
      <w:r>
        <w:rPr>
          <w:w w:val="105"/>
        </w:rPr>
        <w:t> a</w:t>
      </w:r>
      <w:r>
        <w:rPr>
          <w:w w:val="105"/>
        </w:rPr>
        <w:t> favorable</w:t>
      </w:r>
      <w:r>
        <w:rPr>
          <w:w w:val="105"/>
        </w:rPr>
        <w:t> foreign</w:t>
      </w:r>
      <w:r>
        <w:rPr>
          <w:w w:val="105"/>
        </w:rPr>
        <w:t> currency</w:t>
      </w:r>
      <w:r>
        <w:rPr>
          <w:w w:val="105"/>
        </w:rPr>
        <w:t> impact</w:t>
      </w:r>
      <w:r>
        <w:rPr>
          <w:w w:val="105"/>
        </w:rPr>
        <w:t> of approximately 2%.</w:t>
      </w:r>
    </w:p>
    <w:p>
      <w:pPr>
        <w:pStyle w:val="BodyText"/>
        <w:spacing w:before="45"/>
      </w:pPr>
    </w:p>
    <w:p>
      <w:pPr>
        <w:spacing w:before="1"/>
        <w:ind w:left="168" w:right="0" w:firstLine="0"/>
        <w:jc w:val="both"/>
        <w:rPr>
          <w:i/>
          <w:sz w:val="17"/>
        </w:rPr>
      </w:pPr>
      <w:r>
        <w:rPr>
          <w:i/>
          <w:w w:val="105"/>
          <w:sz w:val="17"/>
        </w:rPr>
        <w:t>Fiscal</w:t>
      </w:r>
      <w:r>
        <w:rPr>
          <w:i/>
          <w:spacing w:val="-10"/>
          <w:w w:val="105"/>
          <w:sz w:val="17"/>
        </w:rPr>
        <w:t> </w:t>
      </w:r>
      <w:r>
        <w:rPr>
          <w:i/>
          <w:w w:val="105"/>
          <w:sz w:val="17"/>
        </w:rPr>
        <w:t>year</w:t>
      </w:r>
      <w:r>
        <w:rPr>
          <w:i/>
          <w:spacing w:val="-10"/>
          <w:w w:val="105"/>
          <w:sz w:val="17"/>
        </w:rPr>
        <w:t> </w:t>
      </w:r>
      <w:r>
        <w:rPr>
          <w:i/>
          <w:w w:val="105"/>
          <w:sz w:val="17"/>
        </w:rPr>
        <w:t>2015</w:t>
      </w:r>
      <w:r>
        <w:rPr>
          <w:i/>
          <w:spacing w:val="-10"/>
          <w:w w:val="105"/>
          <w:sz w:val="17"/>
        </w:rPr>
        <w:t> </w:t>
      </w:r>
      <w:r>
        <w:rPr>
          <w:i/>
          <w:w w:val="105"/>
          <w:sz w:val="17"/>
        </w:rPr>
        <w:t>compared</w:t>
      </w:r>
      <w:r>
        <w:rPr>
          <w:i/>
          <w:spacing w:val="-9"/>
          <w:w w:val="105"/>
          <w:sz w:val="17"/>
        </w:rPr>
        <w:t> </w:t>
      </w:r>
      <w:r>
        <w:rPr>
          <w:i/>
          <w:w w:val="105"/>
          <w:sz w:val="17"/>
        </w:rPr>
        <w:t>with</w:t>
      </w:r>
      <w:r>
        <w:rPr>
          <w:i/>
          <w:spacing w:val="-10"/>
          <w:w w:val="105"/>
          <w:sz w:val="17"/>
        </w:rPr>
        <w:t> </w:t>
      </w:r>
      <w:r>
        <w:rPr>
          <w:i/>
          <w:w w:val="105"/>
          <w:sz w:val="17"/>
        </w:rPr>
        <w:t>fiscal</w:t>
      </w:r>
      <w:r>
        <w:rPr>
          <w:i/>
          <w:spacing w:val="-10"/>
          <w:w w:val="105"/>
          <w:sz w:val="17"/>
        </w:rPr>
        <w:t> </w:t>
      </w:r>
      <w:r>
        <w:rPr>
          <w:i/>
          <w:w w:val="105"/>
          <w:sz w:val="17"/>
        </w:rPr>
        <w:t>year</w:t>
      </w:r>
      <w:r>
        <w:rPr>
          <w:i/>
          <w:spacing w:val="-10"/>
          <w:w w:val="105"/>
          <w:sz w:val="17"/>
        </w:rPr>
        <w:t> </w:t>
      </w:r>
      <w:r>
        <w:rPr>
          <w:i/>
          <w:spacing w:val="-4"/>
          <w:w w:val="105"/>
          <w:sz w:val="17"/>
        </w:rPr>
        <w:t>2014</w:t>
      </w:r>
    </w:p>
    <w:p>
      <w:pPr>
        <w:pStyle w:val="BodyText"/>
        <w:spacing w:before="169"/>
        <w:ind w:left="168"/>
        <w:jc w:val="both"/>
      </w:pPr>
      <w:r>
        <w:rPr>
          <w:w w:val="105"/>
        </w:rPr>
        <w:t>General</w:t>
      </w:r>
      <w:r>
        <w:rPr>
          <w:spacing w:val="-12"/>
          <w:w w:val="105"/>
        </w:rPr>
        <w:t> </w:t>
      </w:r>
      <w:r>
        <w:rPr>
          <w:w w:val="105"/>
        </w:rPr>
        <w:t>and</w:t>
      </w:r>
      <w:r>
        <w:rPr>
          <w:spacing w:val="-12"/>
          <w:w w:val="105"/>
        </w:rPr>
        <w:t> </w:t>
      </w:r>
      <w:r>
        <w:rPr>
          <w:w w:val="105"/>
        </w:rPr>
        <w:t>administrative</w:t>
      </w:r>
      <w:r>
        <w:rPr>
          <w:spacing w:val="-12"/>
          <w:w w:val="105"/>
        </w:rPr>
        <w:t> </w:t>
      </w:r>
      <w:r>
        <w:rPr>
          <w:w w:val="105"/>
        </w:rPr>
        <w:t>expenses</w:t>
      </w:r>
      <w:r>
        <w:rPr>
          <w:spacing w:val="-11"/>
          <w:w w:val="105"/>
        </w:rPr>
        <w:t> </w:t>
      </w:r>
      <w:r>
        <w:rPr>
          <w:w w:val="105"/>
        </w:rPr>
        <w:t>were</w:t>
      </w:r>
      <w:r>
        <w:rPr>
          <w:spacing w:val="-12"/>
          <w:w w:val="105"/>
        </w:rPr>
        <w:t> </w:t>
      </w:r>
      <w:r>
        <w:rPr>
          <w:w w:val="105"/>
        </w:rPr>
        <w:t>comparable</w:t>
      </w:r>
      <w:r>
        <w:rPr>
          <w:spacing w:val="-12"/>
          <w:w w:val="105"/>
        </w:rPr>
        <w:t> </w:t>
      </w:r>
      <w:r>
        <w:rPr>
          <w:w w:val="105"/>
        </w:rPr>
        <w:t>to</w:t>
      </w:r>
      <w:r>
        <w:rPr>
          <w:spacing w:val="-11"/>
          <w:w w:val="105"/>
        </w:rPr>
        <w:t> </w:t>
      </w:r>
      <w:r>
        <w:rPr>
          <w:w w:val="105"/>
        </w:rPr>
        <w:t>the</w:t>
      </w:r>
      <w:r>
        <w:rPr>
          <w:spacing w:val="-12"/>
          <w:w w:val="105"/>
        </w:rPr>
        <w:t> </w:t>
      </w:r>
      <w:r>
        <w:rPr>
          <w:w w:val="105"/>
        </w:rPr>
        <w:t>prior</w:t>
      </w:r>
      <w:r>
        <w:rPr>
          <w:spacing w:val="-12"/>
          <w:w w:val="105"/>
        </w:rPr>
        <w:t> </w:t>
      </w:r>
      <w:r>
        <w:rPr>
          <w:spacing w:val="-4"/>
          <w:w w:val="105"/>
        </w:rPr>
        <w:t>year.</w:t>
      </w:r>
    </w:p>
    <w:p>
      <w:pPr>
        <w:pStyle w:val="BodyText"/>
        <w:spacing w:before="54"/>
      </w:pPr>
    </w:p>
    <w:p>
      <w:pPr>
        <w:pStyle w:val="BodyText"/>
        <w:spacing w:before="1"/>
        <w:ind w:left="48"/>
        <w:jc w:val="center"/>
      </w:pPr>
      <w:r>
        <w:rPr>
          <w:u w:val="single"/>
        </w:rPr>
        <w:t>IMPAIRMENT,</w:t>
      </w:r>
      <w:r>
        <w:rPr>
          <w:spacing w:val="20"/>
          <w:u w:val="single"/>
        </w:rPr>
        <w:t> </w:t>
      </w:r>
      <w:r>
        <w:rPr>
          <w:u w:val="single"/>
        </w:rPr>
        <w:t>INTEGRATION,</w:t>
      </w:r>
      <w:r>
        <w:rPr>
          <w:spacing w:val="20"/>
          <w:u w:val="single"/>
        </w:rPr>
        <w:t> </w:t>
      </w:r>
      <w:r>
        <w:rPr>
          <w:u w:val="single"/>
        </w:rPr>
        <w:t>AND</w:t>
      </w:r>
      <w:r>
        <w:rPr>
          <w:spacing w:val="20"/>
          <w:u w:val="single"/>
        </w:rPr>
        <w:t> </w:t>
      </w:r>
      <w:r>
        <w:rPr>
          <w:u w:val="single"/>
        </w:rPr>
        <w:t>RESTRUCTURING</w:t>
      </w:r>
      <w:r>
        <w:rPr>
          <w:spacing w:val="20"/>
          <w:u w:val="single"/>
        </w:rPr>
        <w:t> </w:t>
      </w:r>
      <w:r>
        <w:rPr>
          <w:spacing w:val="-2"/>
          <w:u w:val="single"/>
        </w:rPr>
        <w:t>EXPENSES</w:t>
      </w:r>
    </w:p>
    <w:p>
      <w:pPr>
        <w:pStyle w:val="BodyText"/>
        <w:spacing w:line="249" w:lineRule="auto" w:before="169"/>
        <w:ind w:left="168" w:right="119"/>
        <w:jc w:val="both"/>
      </w:pPr>
      <w:r>
        <w:rPr>
          <w:w w:val="105"/>
        </w:rPr>
        <w:t>Impairment,</w:t>
      </w:r>
      <w:r>
        <w:rPr>
          <w:spacing w:val="-1"/>
          <w:w w:val="105"/>
        </w:rPr>
        <w:t> </w:t>
      </w:r>
      <w:r>
        <w:rPr>
          <w:w w:val="105"/>
        </w:rPr>
        <w:t>integration,</w:t>
      </w:r>
      <w:r>
        <w:rPr>
          <w:spacing w:val="-1"/>
          <w:w w:val="105"/>
        </w:rPr>
        <w:t> </w:t>
      </w:r>
      <w:r>
        <w:rPr>
          <w:w w:val="105"/>
        </w:rPr>
        <w:t>and</w:t>
      </w:r>
      <w:r>
        <w:rPr>
          <w:spacing w:val="-1"/>
          <w:w w:val="105"/>
        </w:rPr>
        <w:t> </w:t>
      </w:r>
      <w:r>
        <w:rPr>
          <w:w w:val="105"/>
        </w:rPr>
        <w:t>restructuring</w:t>
      </w:r>
      <w:r>
        <w:rPr>
          <w:spacing w:val="-1"/>
          <w:w w:val="105"/>
        </w:rPr>
        <w:t> </w:t>
      </w:r>
      <w:r>
        <w:rPr>
          <w:w w:val="105"/>
        </w:rPr>
        <w:t>expenses</w:t>
      </w:r>
      <w:r>
        <w:rPr>
          <w:spacing w:val="-1"/>
          <w:w w:val="105"/>
        </w:rPr>
        <w:t> </w:t>
      </w:r>
      <w:r>
        <w:rPr>
          <w:w w:val="105"/>
        </w:rPr>
        <w:t>include</w:t>
      </w:r>
      <w:r>
        <w:rPr>
          <w:spacing w:val="-1"/>
          <w:w w:val="105"/>
        </w:rPr>
        <w:t> </w:t>
      </w:r>
      <w:r>
        <w:rPr>
          <w:w w:val="105"/>
        </w:rPr>
        <w:t>costs</w:t>
      </w:r>
      <w:r>
        <w:rPr>
          <w:spacing w:val="-1"/>
          <w:w w:val="105"/>
        </w:rPr>
        <w:t> </w:t>
      </w:r>
      <w:r>
        <w:rPr>
          <w:w w:val="105"/>
        </w:rPr>
        <w:t>associated</w:t>
      </w:r>
      <w:r>
        <w:rPr>
          <w:spacing w:val="-1"/>
          <w:w w:val="105"/>
        </w:rPr>
        <w:t> </w:t>
      </w:r>
      <w:r>
        <w:rPr>
          <w:w w:val="105"/>
        </w:rPr>
        <w:t>with</w:t>
      </w:r>
      <w:r>
        <w:rPr>
          <w:spacing w:val="-1"/>
          <w:w w:val="105"/>
        </w:rPr>
        <w:t> </w:t>
      </w:r>
      <w:r>
        <w:rPr>
          <w:w w:val="105"/>
        </w:rPr>
        <w:t>the</w:t>
      </w:r>
      <w:r>
        <w:rPr>
          <w:spacing w:val="-1"/>
          <w:w w:val="105"/>
        </w:rPr>
        <w:t> </w:t>
      </w:r>
      <w:r>
        <w:rPr>
          <w:w w:val="105"/>
        </w:rPr>
        <w:t>impairment</w:t>
      </w:r>
      <w:r>
        <w:rPr>
          <w:spacing w:val="-1"/>
          <w:w w:val="105"/>
        </w:rPr>
        <w:t> </w:t>
      </w:r>
      <w:r>
        <w:rPr>
          <w:w w:val="105"/>
        </w:rPr>
        <w:t>of</w:t>
      </w:r>
      <w:r>
        <w:rPr>
          <w:spacing w:val="-1"/>
          <w:w w:val="105"/>
        </w:rPr>
        <w:t> </w:t>
      </w:r>
      <w:r>
        <w:rPr>
          <w:w w:val="105"/>
        </w:rPr>
        <w:t>goodwill</w:t>
      </w:r>
      <w:r>
        <w:rPr>
          <w:spacing w:val="-1"/>
          <w:w w:val="105"/>
        </w:rPr>
        <w:t> </w:t>
      </w:r>
      <w:r>
        <w:rPr>
          <w:w w:val="105"/>
        </w:rPr>
        <w:t>and</w:t>
      </w:r>
      <w:r>
        <w:rPr>
          <w:spacing w:val="-1"/>
          <w:w w:val="105"/>
        </w:rPr>
        <w:t> </w:t>
      </w:r>
      <w:r>
        <w:rPr>
          <w:w w:val="105"/>
        </w:rPr>
        <w:t>intangible</w:t>
      </w:r>
      <w:r>
        <w:rPr>
          <w:spacing w:val="-1"/>
          <w:w w:val="105"/>
        </w:rPr>
        <w:t> </w:t>
      </w:r>
      <w:r>
        <w:rPr>
          <w:w w:val="105"/>
        </w:rPr>
        <w:t>assets</w:t>
      </w:r>
      <w:r>
        <w:rPr>
          <w:spacing w:val="-1"/>
          <w:w w:val="105"/>
        </w:rPr>
        <w:t> </w:t>
      </w:r>
      <w:r>
        <w:rPr>
          <w:w w:val="105"/>
        </w:rPr>
        <w:t>related</w:t>
      </w:r>
      <w:r>
        <w:rPr>
          <w:spacing w:val="-1"/>
          <w:w w:val="105"/>
        </w:rPr>
        <w:t> </w:t>
      </w:r>
      <w:r>
        <w:rPr>
          <w:w w:val="105"/>
        </w:rPr>
        <w:t>to</w:t>
      </w:r>
      <w:r>
        <w:rPr>
          <w:spacing w:val="-1"/>
          <w:w w:val="105"/>
        </w:rPr>
        <w:t> </w:t>
      </w:r>
      <w:r>
        <w:rPr>
          <w:w w:val="105"/>
        </w:rPr>
        <w:t>our phone business, employee severance expenses and costs associated with the consolidation of facilities and manufacturing operations related to restructuring</w:t>
      </w:r>
      <w:r>
        <w:rPr>
          <w:spacing w:val="-2"/>
          <w:w w:val="105"/>
        </w:rPr>
        <w:t> </w:t>
      </w:r>
      <w:r>
        <w:rPr>
          <w:w w:val="105"/>
        </w:rPr>
        <w:t>activities,</w:t>
      </w:r>
      <w:r>
        <w:rPr>
          <w:spacing w:val="-2"/>
          <w:w w:val="105"/>
        </w:rPr>
        <w:t> </w:t>
      </w:r>
      <w:r>
        <w:rPr>
          <w:w w:val="105"/>
        </w:rPr>
        <w:t>and</w:t>
      </w:r>
      <w:r>
        <w:rPr>
          <w:spacing w:val="-2"/>
          <w:w w:val="105"/>
        </w:rPr>
        <w:t> </w:t>
      </w:r>
      <w:r>
        <w:rPr>
          <w:w w:val="105"/>
        </w:rPr>
        <w:t>systems</w:t>
      </w:r>
      <w:r>
        <w:rPr>
          <w:spacing w:val="-2"/>
          <w:w w:val="105"/>
        </w:rPr>
        <w:t> </w:t>
      </w:r>
      <w:r>
        <w:rPr>
          <w:w w:val="105"/>
        </w:rPr>
        <w:t>consolidation</w:t>
      </w:r>
      <w:r>
        <w:rPr>
          <w:spacing w:val="-2"/>
          <w:w w:val="105"/>
        </w:rPr>
        <w:t> </w:t>
      </w:r>
      <w:r>
        <w:rPr>
          <w:w w:val="105"/>
        </w:rPr>
        <w:t>and</w:t>
      </w:r>
      <w:r>
        <w:rPr>
          <w:spacing w:val="-2"/>
          <w:w w:val="105"/>
        </w:rPr>
        <w:t> </w:t>
      </w:r>
      <w:r>
        <w:rPr>
          <w:w w:val="105"/>
        </w:rPr>
        <w:t>other</w:t>
      </w:r>
      <w:r>
        <w:rPr>
          <w:spacing w:val="-2"/>
          <w:w w:val="105"/>
        </w:rPr>
        <w:t> </w:t>
      </w:r>
      <w:r>
        <w:rPr>
          <w:w w:val="105"/>
        </w:rPr>
        <w:t>business</w:t>
      </w:r>
      <w:r>
        <w:rPr>
          <w:spacing w:val="-2"/>
          <w:w w:val="105"/>
        </w:rPr>
        <w:t> </w:t>
      </w:r>
      <w:r>
        <w:rPr>
          <w:w w:val="105"/>
        </w:rPr>
        <w:t>integration</w:t>
      </w:r>
      <w:r>
        <w:rPr>
          <w:spacing w:val="-2"/>
          <w:w w:val="105"/>
        </w:rPr>
        <w:t> </w:t>
      </w:r>
      <w:r>
        <w:rPr>
          <w:w w:val="105"/>
        </w:rPr>
        <w:t>expenses</w:t>
      </w:r>
      <w:r>
        <w:rPr>
          <w:spacing w:val="-2"/>
          <w:w w:val="105"/>
        </w:rPr>
        <w:t> </w:t>
      </w:r>
      <w:r>
        <w:rPr>
          <w:w w:val="105"/>
        </w:rPr>
        <w:t>associated</w:t>
      </w:r>
      <w:r>
        <w:rPr>
          <w:spacing w:val="-2"/>
          <w:w w:val="105"/>
        </w:rPr>
        <w:t> </w:t>
      </w:r>
      <w:r>
        <w:rPr>
          <w:w w:val="105"/>
        </w:rPr>
        <w:t>with</w:t>
      </w:r>
      <w:r>
        <w:rPr>
          <w:spacing w:val="-2"/>
          <w:w w:val="105"/>
        </w:rPr>
        <w:t> </w:t>
      </w:r>
      <w:r>
        <w:rPr>
          <w:w w:val="105"/>
        </w:rPr>
        <w:t>our</w:t>
      </w:r>
      <w:r>
        <w:rPr>
          <w:spacing w:val="-2"/>
          <w:w w:val="105"/>
        </w:rPr>
        <w:t> </w:t>
      </w:r>
      <w:r>
        <w:rPr>
          <w:w w:val="105"/>
        </w:rPr>
        <w:t>acquisition</w:t>
      </w:r>
      <w:r>
        <w:rPr>
          <w:spacing w:val="-2"/>
          <w:w w:val="105"/>
        </w:rPr>
        <w:t> </w:t>
      </w:r>
      <w:r>
        <w:rPr>
          <w:w w:val="105"/>
        </w:rPr>
        <w:t>of</w:t>
      </w:r>
      <w:r>
        <w:rPr>
          <w:spacing w:val="-2"/>
          <w:w w:val="105"/>
        </w:rPr>
        <w:t> </w:t>
      </w:r>
      <w:r>
        <w:rPr>
          <w:w w:val="105"/>
        </w:rPr>
        <w:t>NDS.</w:t>
      </w:r>
    </w:p>
    <w:p>
      <w:pPr>
        <w:pStyle w:val="BodyText"/>
        <w:spacing w:before="45"/>
      </w:pPr>
    </w:p>
    <w:p>
      <w:pPr>
        <w:spacing w:before="0"/>
        <w:ind w:left="168" w:right="0" w:firstLine="0"/>
        <w:jc w:val="left"/>
        <w:rPr>
          <w:i/>
          <w:sz w:val="17"/>
        </w:rPr>
      </w:pPr>
      <w:r>
        <w:rPr>
          <w:i/>
          <w:w w:val="105"/>
          <w:sz w:val="17"/>
        </w:rPr>
        <w:t>Fiscal</w:t>
      </w:r>
      <w:r>
        <w:rPr>
          <w:i/>
          <w:spacing w:val="-10"/>
          <w:w w:val="105"/>
          <w:sz w:val="17"/>
        </w:rPr>
        <w:t> </w:t>
      </w:r>
      <w:r>
        <w:rPr>
          <w:i/>
          <w:w w:val="105"/>
          <w:sz w:val="17"/>
        </w:rPr>
        <w:t>year</w:t>
      </w:r>
      <w:r>
        <w:rPr>
          <w:i/>
          <w:spacing w:val="-10"/>
          <w:w w:val="105"/>
          <w:sz w:val="17"/>
        </w:rPr>
        <w:t> </w:t>
      </w:r>
      <w:r>
        <w:rPr>
          <w:i/>
          <w:w w:val="105"/>
          <w:sz w:val="17"/>
        </w:rPr>
        <w:t>2016</w:t>
      </w:r>
      <w:r>
        <w:rPr>
          <w:i/>
          <w:spacing w:val="-10"/>
          <w:w w:val="105"/>
          <w:sz w:val="17"/>
        </w:rPr>
        <w:t> </w:t>
      </w:r>
      <w:r>
        <w:rPr>
          <w:i/>
          <w:w w:val="105"/>
          <w:sz w:val="17"/>
        </w:rPr>
        <w:t>compared</w:t>
      </w:r>
      <w:r>
        <w:rPr>
          <w:i/>
          <w:spacing w:val="-9"/>
          <w:w w:val="105"/>
          <w:sz w:val="17"/>
        </w:rPr>
        <w:t> </w:t>
      </w:r>
      <w:r>
        <w:rPr>
          <w:i/>
          <w:w w:val="105"/>
          <w:sz w:val="17"/>
        </w:rPr>
        <w:t>with</w:t>
      </w:r>
      <w:r>
        <w:rPr>
          <w:i/>
          <w:spacing w:val="-10"/>
          <w:w w:val="105"/>
          <w:sz w:val="17"/>
        </w:rPr>
        <w:t> </w:t>
      </w:r>
      <w:r>
        <w:rPr>
          <w:i/>
          <w:w w:val="105"/>
          <w:sz w:val="17"/>
        </w:rPr>
        <w:t>fiscal</w:t>
      </w:r>
      <w:r>
        <w:rPr>
          <w:i/>
          <w:spacing w:val="-10"/>
          <w:w w:val="105"/>
          <w:sz w:val="17"/>
        </w:rPr>
        <w:t> </w:t>
      </w:r>
      <w:r>
        <w:rPr>
          <w:i/>
          <w:w w:val="105"/>
          <w:sz w:val="17"/>
        </w:rPr>
        <w:t>year</w:t>
      </w:r>
      <w:r>
        <w:rPr>
          <w:i/>
          <w:spacing w:val="-10"/>
          <w:w w:val="105"/>
          <w:sz w:val="17"/>
        </w:rPr>
        <w:t> </w:t>
      </w:r>
      <w:r>
        <w:rPr>
          <w:i/>
          <w:spacing w:val="-4"/>
          <w:w w:val="105"/>
          <w:sz w:val="17"/>
        </w:rPr>
        <w:t>2015</w:t>
      </w:r>
    </w:p>
    <w:p>
      <w:pPr>
        <w:pStyle w:val="BodyText"/>
        <w:spacing w:before="169"/>
        <w:ind w:left="168"/>
      </w:pPr>
      <w:r>
        <w:rPr>
          <w:w w:val="105"/>
        </w:rPr>
        <w:t>Impairment,</w:t>
      </w:r>
      <w:r>
        <w:rPr>
          <w:spacing w:val="-11"/>
          <w:w w:val="105"/>
        </w:rPr>
        <w:t> </w:t>
      </w:r>
      <w:r>
        <w:rPr>
          <w:w w:val="105"/>
        </w:rPr>
        <w:t>integration,</w:t>
      </w:r>
      <w:r>
        <w:rPr>
          <w:spacing w:val="-11"/>
          <w:w w:val="105"/>
        </w:rPr>
        <w:t> </w:t>
      </w:r>
      <w:r>
        <w:rPr>
          <w:w w:val="105"/>
        </w:rPr>
        <w:t>and</w:t>
      </w:r>
      <w:r>
        <w:rPr>
          <w:spacing w:val="-11"/>
          <w:w w:val="105"/>
        </w:rPr>
        <w:t> </w:t>
      </w:r>
      <w:r>
        <w:rPr>
          <w:w w:val="105"/>
        </w:rPr>
        <w:t>restructuring</w:t>
      </w:r>
      <w:r>
        <w:rPr>
          <w:spacing w:val="-10"/>
          <w:w w:val="105"/>
        </w:rPr>
        <w:t> </w:t>
      </w:r>
      <w:r>
        <w:rPr>
          <w:w w:val="105"/>
        </w:rPr>
        <w:t>expenses</w:t>
      </w:r>
      <w:r>
        <w:rPr>
          <w:spacing w:val="-11"/>
          <w:w w:val="105"/>
        </w:rPr>
        <w:t> </w:t>
      </w:r>
      <w:r>
        <w:rPr>
          <w:w w:val="105"/>
        </w:rPr>
        <w:t>were</w:t>
      </w:r>
      <w:r>
        <w:rPr>
          <w:spacing w:val="-11"/>
          <w:w w:val="105"/>
        </w:rPr>
        <w:t> </w:t>
      </w:r>
      <w:r>
        <w:rPr>
          <w:w w:val="105"/>
        </w:rPr>
        <w:t>$1.1</w:t>
      </w:r>
      <w:r>
        <w:rPr>
          <w:spacing w:val="-10"/>
          <w:w w:val="105"/>
        </w:rPr>
        <w:t> </w:t>
      </w:r>
      <w:r>
        <w:rPr>
          <w:w w:val="105"/>
        </w:rPr>
        <w:t>billion</w:t>
      </w:r>
      <w:r>
        <w:rPr>
          <w:spacing w:val="-11"/>
          <w:w w:val="105"/>
        </w:rPr>
        <w:t> </w:t>
      </w:r>
      <w:r>
        <w:rPr>
          <w:w w:val="105"/>
        </w:rPr>
        <w:t>for</w:t>
      </w:r>
      <w:r>
        <w:rPr>
          <w:spacing w:val="-11"/>
          <w:w w:val="105"/>
        </w:rPr>
        <w:t> </w:t>
      </w:r>
      <w:r>
        <w:rPr>
          <w:w w:val="105"/>
        </w:rPr>
        <w:t>fiscal</w:t>
      </w:r>
      <w:r>
        <w:rPr>
          <w:spacing w:val="-10"/>
          <w:w w:val="105"/>
        </w:rPr>
        <w:t> </w:t>
      </w:r>
      <w:r>
        <w:rPr>
          <w:w w:val="105"/>
        </w:rPr>
        <w:t>year</w:t>
      </w:r>
      <w:r>
        <w:rPr>
          <w:spacing w:val="-11"/>
          <w:w w:val="105"/>
        </w:rPr>
        <w:t> </w:t>
      </w:r>
      <w:r>
        <w:rPr>
          <w:w w:val="105"/>
        </w:rPr>
        <w:t>2016,</w:t>
      </w:r>
      <w:r>
        <w:rPr>
          <w:spacing w:val="-11"/>
          <w:w w:val="105"/>
        </w:rPr>
        <w:t> </w:t>
      </w:r>
      <w:r>
        <w:rPr>
          <w:w w:val="105"/>
        </w:rPr>
        <w:t>compared</w:t>
      </w:r>
      <w:r>
        <w:rPr>
          <w:spacing w:val="-10"/>
          <w:w w:val="105"/>
        </w:rPr>
        <w:t> </w:t>
      </w:r>
      <w:r>
        <w:rPr>
          <w:w w:val="105"/>
        </w:rPr>
        <w:t>to</w:t>
      </w:r>
      <w:r>
        <w:rPr>
          <w:spacing w:val="-11"/>
          <w:w w:val="105"/>
        </w:rPr>
        <w:t> </w:t>
      </w:r>
      <w:r>
        <w:rPr>
          <w:w w:val="105"/>
        </w:rPr>
        <w:t>$10.0</w:t>
      </w:r>
      <w:r>
        <w:rPr>
          <w:spacing w:val="-11"/>
          <w:w w:val="105"/>
        </w:rPr>
        <w:t> </w:t>
      </w:r>
      <w:r>
        <w:rPr>
          <w:w w:val="105"/>
        </w:rPr>
        <w:t>billion</w:t>
      </w:r>
      <w:r>
        <w:rPr>
          <w:spacing w:val="-10"/>
          <w:w w:val="105"/>
        </w:rPr>
        <w:t> </w:t>
      </w:r>
      <w:r>
        <w:rPr>
          <w:w w:val="105"/>
        </w:rPr>
        <w:t>for</w:t>
      </w:r>
      <w:r>
        <w:rPr>
          <w:spacing w:val="-11"/>
          <w:w w:val="105"/>
        </w:rPr>
        <w:t> </w:t>
      </w:r>
      <w:r>
        <w:rPr>
          <w:w w:val="105"/>
        </w:rPr>
        <w:t>fiscal</w:t>
      </w:r>
      <w:r>
        <w:rPr>
          <w:spacing w:val="-11"/>
          <w:w w:val="105"/>
        </w:rPr>
        <w:t> </w:t>
      </w:r>
      <w:r>
        <w:rPr>
          <w:w w:val="105"/>
        </w:rPr>
        <w:t>year</w:t>
      </w:r>
      <w:r>
        <w:rPr>
          <w:spacing w:val="-10"/>
          <w:w w:val="105"/>
        </w:rPr>
        <w:t> </w:t>
      </w:r>
      <w:r>
        <w:rPr>
          <w:spacing w:val="-2"/>
          <w:w w:val="105"/>
        </w:rPr>
        <w:t>2015.</w:t>
      </w:r>
    </w:p>
    <w:p>
      <w:pPr>
        <w:pStyle w:val="BodyText"/>
        <w:spacing w:line="249" w:lineRule="auto" w:before="169"/>
        <w:ind w:left="168" w:right="119"/>
        <w:jc w:val="both"/>
      </w:pPr>
      <w:r>
        <w:rPr>
          <w:w w:val="105"/>
        </w:rPr>
        <w:t>During fiscal year 2016, we recorded $630 million of asset impairment charges related to our phone business. We also recorded $480 million </w:t>
      </w:r>
      <w:r>
        <w:rPr>
          <w:w w:val="105"/>
        </w:rPr>
        <w:t>of restructuring</w:t>
      </w:r>
      <w:r>
        <w:rPr>
          <w:w w:val="105"/>
        </w:rPr>
        <w:t> charges,</w:t>
      </w:r>
      <w:r>
        <w:rPr>
          <w:w w:val="105"/>
        </w:rPr>
        <w:t> including</w:t>
      </w:r>
      <w:r>
        <w:rPr>
          <w:w w:val="105"/>
        </w:rPr>
        <w:t> employee</w:t>
      </w:r>
      <w:r>
        <w:rPr>
          <w:w w:val="105"/>
        </w:rPr>
        <w:t> severance</w:t>
      </w:r>
      <w:r>
        <w:rPr>
          <w:w w:val="105"/>
        </w:rPr>
        <w:t> expenses</w:t>
      </w:r>
      <w:r>
        <w:rPr>
          <w:w w:val="105"/>
        </w:rPr>
        <w:t> and</w:t>
      </w:r>
      <w:r>
        <w:rPr>
          <w:w w:val="105"/>
        </w:rPr>
        <w:t> contract</w:t>
      </w:r>
      <w:r>
        <w:rPr>
          <w:w w:val="105"/>
        </w:rPr>
        <w:t> termination</w:t>
      </w:r>
      <w:r>
        <w:rPr>
          <w:w w:val="105"/>
        </w:rPr>
        <w:t> costs,</w:t>
      </w:r>
      <w:r>
        <w:rPr>
          <w:w w:val="105"/>
        </w:rPr>
        <w:t> primarily</w:t>
      </w:r>
      <w:r>
        <w:rPr>
          <w:w w:val="105"/>
        </w:rPr>
        <w:t> related</w:t>
      </w:r>
      <w:r>
        <w:rPr>
          <w:w w:val="105"/>
        </w:rPr>
        <w:t> to</w:t>
      </w:r>
      <w:r>
        <w:rPr>
          <w:w w:val="105"/>
        </w:rPr>
        <w:t> our</w:t>
      </w:r>
      <w:r>
        <w:rPr>
          <w:w w:val="105"/>
        </w:rPr>
        <w:t> previously</w:t>
      </w:r>
      <w:r>
        <w:rPr>
          <w:w w:val="105"/>
        </w:rPr>
        <w:t> announced phone business restructuring plans.</w:t>
      </w:r>
    </w:p>
    <w:p>
      <w:pPr>
        <w:pStyle w:val="BodyText"/>
        <w:spacing w:line="249" w:lineRule="auto" w:before="160"/>
        <w:ind w:left="168" w:right="124"/>
        <w:jc w:val="both"/>
      </w:pPr>
      <w:r>
        <w:rPr>
          <w:w w:val="105"/>
        </w:rPr>
        <w:t>During</w:t>
      </w:r>
      <w:r>
        <w:rPr>
          <w:spacing w:val="-10"/>
          <w:w w:val="105"/>
        </w:rPr>
        <w:t> </w:t>
      </w:r>
      <w:r>
        <w:rPr>
          <w:w w:val="105"/>
        </w:rPr>
        <w:t>fiscal</w:t>
      </w:r>
      <w:r>
        <w:rPr>
          <w:spacing w:val="-10"/>
          <w:w w:val="105"/>
        </w:rPr>
        <w:t> </w:t>
      </w:r>
      <w:r>
        <w:rPr>
          <w:w w:val="105"/>
        </w:rPr>
        <w:t>year</w:t>
      </w:r>
      <w:r>
        <w:rPr>
          <w:spacing w:val="-10"/>
          <w:w w:val="105"/>
        </w:rPr>
        <w:t> </w:t>
      </w:r>
      <w:r>
        <w:rPr>
          <w:w w:val="105"/>
        </w:rPr>
        <w:t>2015,</w:t>
      </w:r>
      <w:r>
        <w:rPr>
          <w:spacing w:val="-10"/>
          <w:w w:val="105"/>
        </w:rPr>
        <w:t> </w:t>
      </w:r>
      <w:r>
        <w:rPr>
          <w:w w:val="105"/>
        </w:rPr>
        <w:t>we</w:t>
      </w:r>
      <w:r>
        <w:rPr>
          <w:spacing w:val="-10"/>
          <w:w w:val="105"/>
        </w:rPr>
        <w:t> </w:t>
      </w:r>
      <w:r>
        <w:rPr>
          <w:w w:val="105"/>
        </w:rPr>
        <w:t>recognized</w:t>
      </w:r>
      <w:r>
        <w:rPr>
          <w:spacing w:val="-10"/>
          <w:w w:val="105"/>
        </w:rPr>
        <w:t> </w:t>
      </w:r>
      <w:r>
        <w:rPr>
          <w:w w:val="105"/>
        </w:rPr>
        <w:t>impairment</w:t>
      </w:r>
      <w:r>
        <w:rPr>
          <w:spacing w:val="-10"/>
          <w:w w:val="105"/>
        </w:rPr>
        <w:t> </w:t>
      </w:r>
      <w:r>
        <w:rPr>
          <w:w w:val="105"/>
        </w:rPr>
        <w:t>charges</w:t>
      </w:r>
      <w:r>
        <w:rPr>
          <w:spacing w:val="-10"/>
          <w:w w:val="105"/>
        </w:rPr>
        <w:t> </w:t>
      </w:r>
      <w:r>
        <w:rPr>
          <w:w w:val="105"/>
        </w:rPr>
        <w:t>of</w:t>
      </w:r>
      <w:r>
        <w:rPr>
          <w:spacing w:val="-10"/>
          <w:w w:val="105"/>
        </w:rPr>
        <w:t> </w:t>
      </w:r>
      <w:r>
        <w:rPr>
          <w:w w:val="105"/>
        </w:rPr>
        <w:t>$7.5</w:t>
      </w:r>
      <w:r>
        <w:rPr>
          <w:spacing w:val="-10"/>
          <w:w w:val="105"/>
        </w:rPr>
        <w:t> </w:t>
      </w:r>
      <w:r>
        <w:rPr>
          <w:w w:val="105"/>
        </w:rPr>
        <w:t>billion</w:t>
      </w:r>
      <w:r>
        <w:rPr>
          <w:spacing w:val="-10"/>
          <w:w w:val="105"/>
        </w:rPr>
        <w:t> </w:t>
      </w:r>
      <w:r>
        <w:rPr>
          <w:w w:val="105"/>
        </w:rPr>
        <w:t>related</w:t>
      </w:r>
      <w:r>
        <w:rPr>
          <w:spacing w:val="-10"/>
          <w:w w:val="105"/>
        </w:rPr>
        <w:t> </w:t>
      </w:r>
      <w:r>
        <w:rPr>
          <w:w w:val="105"/>
        </w:rPr>
        <w:t>to</w:t>
      </w:r>
      <w:r>
        <w:rPr>
          <w:spacing w:val="-10"/>
          <w:w w:val="105"/>
        </w:rPr>
        <w:t> </w:t>
      </w:r>
      <w:r>
        <w:rPr>
          <w:w w:val="105"/>
        </w:rPr>
        <w:t>our</w:t>
      </w:r>
      <w:r>
        <w:rPr>
          <w:spacing w:val="-10"/>
          <w:w w:val="105"/>
        </w:rPr>
        <w:t> </w:t>
      </w:r>
      <w:r>
        <w:rPr>
          <w:w w:val="105"/>
        </w:rPr>
        <w:t>phone</w:t>
      </w:r>
      <w:r>
        <w:rPr>
          <w:spacing w:val="-10"/>
          <w:w w:val="105"/>
        </w:rPr>
        <w:t> </w:t>
      </w:r>
      <w:r>
        <w:rPr>
          <w:w w:val="105"/>
        </w:rPr>
        <w:t>business.</w:t>
      </w:r>
      <w:r>
        <w:rPr>
          <w:spacing w:val="-10"/>
          <w:w w:val="105"/>
        </w:rPr>
        <w:t> </w:t>
      </w:r>
      <w:r>
        <w:rPr>
          <w:w w:val="105"/>
        </w:rPr>
        <w:t>Our</w:t>
      </w:r>
      <w:r>
        <w:rPr>
          <w:spacing w:val="-10"/>
          <w:w w:val="105"/>
        </w:rPr>
        <w:t> </w:t>
      </w:r>
      <w:r>
        <w:rPr>
          <w:w w:val="105"/>
        </w:rPr>
        <w:t>annual</w:t>
      </w:r>
      <w:r>
        <w:rPr>
          <w:spacing w:val="-10"/>
          <w:w w:val="105"/>
        </w:rPr>
        <w:t> </w:t>
      </w:r>
      <w:r>
        <w:rPr>
          <w:w w:val="105"/>
        </w:rPr>
        <w:t>goodwill</w:t>
      </w:r>
      <w:r>
        <w:rPr>
          <w:spacing w:val="-10"/>
          <w:w w:val="105"/>
        </w:rPr>
        <w:t> </w:t>
      </w:r>
      <w:r>
        <w:rPr>
          <w:w w:val="105"/>
        </w:rPr>
        <w:t>impairment</w:t>
      </w:r>
      <w:r>
        <w:rPr>
          <w:spacing w:val="-10"/>
          <w:w w:val="105"/>
        </w:rPr>
        <w:t> </w:t>
      </w:r>
      <w:r>
        <w:rPr>
          <w:w w:val="105"/>
        </w:rPr>
        <w:t>test</w:t>
      </w:r>
      <w:r>
        <w:rPr>
          <w:spacing w:val="-10"/>
          <w:w w:val="105"/>
        </w:rPr>
        <w:t> </w:t>
      </w:r>
      <w:r>
        <w:rPr>
          <w:w w:val="105"/>
        </w:rPr>
        <w:t>as</w:t>
      </w:r>
      <w:r>
        <w:rPr>
          <w:spacing w:val="-10"/>
          <w:w w:val="105"/>
        </w:rPr>
        <w:t> </w:t>
      </w:r>
      <w:r>
        <w:rPr>
          <w:w w:val="105"/>
        </w:rPr>
        <w:t>of May 1, 2015 indicated that the carrying value of our previous Phone Hardware reporting unit goodwill exceeded its estimated fair value. Accordingly,</w:t>
      </w:r>
      <w:r>
        <w:rPr>
          <w:spacing w:val="6"/>
          <w:w w:val="105"/>
        </w:rPr>
        <w:t> </w:t>
      </w:r>
      <w:r>
        <w:rPr>
          <w:w w:val="105"/>
        </w:rPr>
        <w:t>we</w:t>
      </w:r>
      <w:r>
        <w:rPr>
          <w:spacing w:val="6"/>
          <w:w w:val="105"/>
        </w:rPr>
        <w:t> </w:t>
      </w:r>
      <w:r>
        <w:rPr>
          <w:w w:val="105"/>
        </w:rPr>
        <w:t>recorded</w:t>
      </w:r>
      <w:r>
        <w:rPr>
          <w:spacing w:val="6"/>
          <w:w w:val="105"/>
        </w:rPr>
        <w:t> </w:t>
      </w:r>
      <w:r>
        <w:rPr>
          <w:w w:val="105"/>
        </w:rPr>
        <w:t>a</w:t>
      </w:r>
      <w:r>
        <w:rPr>
          <w:spacing w:val="7"/>
          <w:w w:val="105"/>
        </w:rPr>
        <w:t> </w:t>
      </w:r>
      <w:r>
        <w:rPr>
          <w:w w:val="105"/>
        </w:rPr>
        <w:t>goodwill</w:t>
      </w:r>
      <w:r>
        <w:rPr>
          <w:spacing w:val="6"/>
          <w:w w:val="105"/>
        </w:rPr>
        <w:t> </w:t>
      </w:r>
      <w:r>
        <w:rPr>
          <w:w w:val="105"/>
        </w:rPr>
        <w:t>impairment</w:t>
      </w:r>
      <w:r>
        <w:rPr>
          <w:spacing w:val="6"/>
          <w:w w:val="105"/>
        </w:rPr>
        <w:t> </w:t>
      </w:r>
      <w:r>
        <w:rPr>
          <w:w w:val="105"/>
        </w:rPr>
        <w:t>charge</w:t>
      </w:r>
      <w:r>
        <w:rPr>
          <w:spacing w:val="7"/>
          <w:w w:val="105"/>
        </w:rPr>
        <w:t> </w:t>
      </w:r>
      <w:r>
        <w:rPr>
          <w:w w:val="105"/>
        </w:rPr>
        <w:t>of</w:t>
      </w:r>
      <w:r>
        <w:rPr>
          <w:spacing w:val="6"/>
          <w:w w:val="105"/>
        </w:rPr>
        <w:t> </w:t>
      </w:r>
      <w:r>
        <w:rPr>
          <w:w w:val="105"/>
        </w:rPr>
        <w:t>$5.1</w:t>
      </w:r>
      <w:r>
        <w:rPr>
          <w:spacing w:val="6"/>
          <w:w w:val="105"/>
        </w:rPr>
        <w:t> </w:t>
      </w:r>
      <w:r>
        <w:rPr>
          <w:w w:val="105"/>
        </w:rPr>
        <w:t>billion,</w:t>
      </w:r>
      <w:r>
        <w:rPr>
          <w:spacing w:val="7"/>
          <w:w w:val="105"/>
        </w:rPr>
        <w:t> </w:t>
      </w:r>
      <w:r>
        <w:rPr>
          <w:w w:val="105"/>
        </w:rPr>
        <w:t>reducing</w:t>
      </w:r>
      <w:r>
        <w:rPr>
          <w:spacing w:val="6"/>
          <w:w w:val="105"/>
        </w:rPr>
        <w:t> </w:t>
      </w:r>
      <w:r>
        <w:rPr>
          <w:w w:val="105"/>
        </w:rPr>
        <w:t>our</w:t>
      </w:r>
      <w:r>
        <w:rPr>
          <w:spacing w:val="6"/>
          <w:w w:val="105"/>
        </w:rPr>
        <w:t> </w:t>
      </w:r>
      <w:r>
        <w:rPr>
          <w:w w:val="105"/>
        </w:rPr>
        <w:t>Phone</w:t>
      </w:r>
      <w:r>
        <w:rPr>
          <w:spacing w:val="7"/>
          <w:w w:val="105"/>
        </w:rPr>
        <w:t> </w:t>
      </w:r>
      <w:r>
        <w:rPr>
          <w:w w:val="105"/>
        </w:rPr>
        <w:t>Hardware</w:t>
      </w:r>
      <w:r>
        <w:rPr>
          <w:spacing w:val="6"/>
          <w:w w:val="105"/>
        </w:rPr>
        <w:t> </w:t>
      </w:r>
      <w:r>
        <w:rPr>
          <w:w w:val="105"/>
        </w:rPr>
        <w:t>reporting</w:t>
      </w:r>
      <w:r>
        <w:rPr>
          <w:spacing w:val="6"/>
          <w:w w:val="105"/>
        </w:rPr>
        <w:t> </w:t>
      </w:r>
      <w:r>
        <w:rPr>
          <w:w w:val="105"/>
        </w:rPr>
        <w:t>unit</w:t>
      </w:r>
      <w:r>
        <w:rPr>
          <w:spacing w:val="6"/>
          <w:w w:val="105"/>
        </w:rPr>
        <w:t> </w:t>
      </w:r>
      <w:r>
        <w:rPr>
          <w:w w:val="105"/>
        </w:rPr>
        <w:t>goodwill</w:t>
      </w:r>
      <w:r>
        <w:rPr>
          <w:spacing w:val="7"/>
          <w:w w:val="105"/>
        </w:rPr>
        <w:t> </w:t>
      </w:r>
      <w:r>
        <w:rPr>
          <w:w w:val="105"/>
        </w:rPr>
        <w:t>from</w:t>
      </w:r>
      <w:r>
        <w:rPr>
          <w:spacing w:val="6"/>
          <w:w w:val="105"/>
        </w:rPr>
        <w:t> </w:t>
      </w:r>
      <w:r>
        <w:rPr>
          <w:w w:val="105"/>
        </w:rPr>
        <w:t>$5.4</w:t>
      </w:r>
      <w:r>
        <w:rPr>
          <w:spacing w:val="6"/>
          <w:w w:val="105"/>
        </w:rPr>
        <w:t> </w:t>
      </w:r>
      <w:r>
        <w:rPr>
          <w:w w:val="105"/>
        </w:rPr>
        <w:t>billion</w:t>
      </w:r>
      <w:r>
        <w:rPr>
          <w:spacing w:val="7"/>
          <w:w w:val="105"/>
        </w:rPr>
        <w:t> </w:t>
      </w:r>
      <w:r>
        <w:rPr>
          <w:spacing w:val="-5"/>
          <w:w w:val="105"/>
        </w:rPr>
        <w:t>to</w:t>
      </w:r>
    </w:p>
    <w:p>
      <w:pPr>
        <w:pStyle w:val="BodyText"/>
        <w:spacing w:line="249" w:lineRule="auto"/>
        <w:ind w:left="168" w:right="117"/>
        <w:jc w:val="both"/>
      </w:pPr>
      <w:r>
        <w:rPr>
          <w:w w:val="105"/>
        </w:rPr>
        <w:t>$116</w:t>
      </w:r>
      <w:r>
        <w:rPr>
          <w:w w:val="105"/>
        </w:rPr>
        <w:t> million,</w:t>
      </w:r>
      <w:r>
        <w:rPr>
          <w:w w:val="105"/>
        </w:rPr>
        <w:t> net</w:t>
      </w:r>
      <w:r>
        <w:rPr>
          <w:w w:val="105"/>
        </w:rPr>
        <w:t> of</w:t>
      </w:r>
      <w:r>
        <w:rPr>
          <w:w w:val="105"/>
        </w:rPr>
        <w:t> foreign</w:t>
      </w:r>
      <w:r>
        <w:rPr>
          <w:w w:val="105"/>
        </w:rPr>
        <w:t> currency</w:t>
      </w:r>
      <w:r>
        <w:rPr>
          <w:w w:val="105"/>
        </w:rPr>
        <w:t> remeasurements,</w:t>
      </w:r>
      <w:r>
        <w:rPr>
          <w:w w:val="105"/>
        </w:rPr>
        <w:t> as</w:t>
      </w:r>
      <w:r>
        <w:rPr>
          <w:w w:val="105"/>
        </w:rPr>
        <w:t> well</w:t>
      </w:r>
      <w:r>
        <w:rPr>
          <w:w w:val="105"/>
        </w:rPr>
        <w:t> as</w:t>
      </w:r>
      <w:r>
        <w:rPr>
          <w:w w:val="105"/>
        </w:rPr>
        <w:t> an</w:t>
      </w:r>
      <w:r>
        <w:rPr>
          <w:w w:val="105"/>
        </w:rPr>
        <w:t> impairment</w:t>
      </w:r>
      <w:r>
        <w:rPr>
          <w:w w:val="105"/>
        </w:rPr>
        <w:t> charge</w:t>
      </w:r>
      <w:r>
        <w:rPr>
          <w:w w:val="105"/>
        </w:rPr>
        <w:t> of</w:t>
      </w:r>
      <w:r>
        <w:rPr>
          <w:w w:val="105"/>
        </w:rPr>
        <w:t> $2.2</w:t>
      </w:r>
      <w:r>
        <w:rPr>
          <w:w w:val="105"/>
        </w:rPr>
        <w:t> billion</w:t>
      </w:r>
      <w:r>
        <w:rPr>
          <w:w w:val="105"/>
        </w:rPr>
        <w:t> related</w:t>
      </w:r>
      <w:r>
        <w:rPr>
          <w:w w:val="105"/>
        </w:rPr>
        <w:t> to</w:t>
      </w:r>
      <w:r>
        <w:rPr>
          <w:w w:val="105"/>
        </w:rPr>
        <w:t> the</w:t>
      </w:r>
      <w:r>
        <w:rPr>
          <w:w w:val="105"/>
        </w:rPr>
        <w:t> write-down</w:t>
      </w:r>
      <w:r>
        <w:rPr>
          <w:w w:val="105"/>
        </w:rPr>
        <w:t> of</w:t>
      </w:r>
      <w:r>
        <w:rPr>
          <w:w w:val="105"/>
        </w:rPr>
        <w:t> our</w:t>
      </w:r>
      <w:r>
        <w:rPr>
          <w:w w:val="105"/>
        </w:rPr>
        <w:t> Phone Hardware</w:t>
      </w:r>
      <w:r>
        <w:rPr>
          <w:w w:val="105"/>
        </w:rPr>
        <w:t> reporting</w:t>
      </w:r>
      <w:r>
        <w:rPr>
          <w:w w:val="105"/>
        </w:rPr>
        <w:t> unit</w:t>
      </w:r>
      <w:r>
        <w:rPr>
          <w:w w:val="105"/>
        </w:rPr>
        <w:t> intangible</w:t>
      </w:r>
      <w:r>
        <w:rPr>
          <w:w w:val="105"/>
        </w:rPr>
        <w:t> assets.</w:t>
      </w:r>
      <w:r>
        <w:rPr>
          <w:w w:val="105"/>
        </w:rPr>
        <w:t> All</w:t>
      </w:r>
      <w:r>
        <w:rPr>
          <w:w w:val="105"/>
        </w:rPr>
        <w:t> remaining</w:t>
      </w:r>
      <w:r>
        <w:rPr>
          <w:w w:val="105"/>
        </w:rPr>
        <w:t> goodwill</w:t>
      </w:r>
      <w:r>
        <w:rPr>
          <w:w w:val="105"/>
        </w:rPr>
        <w:t> and</w:t>
      </w:r>
      <w:r>
        <w:rPr>
          <w:w w:val="105"/>
        </w:rPr>
        <w:t> intangible</w:t>
      </w:r>
      <w:r>
        <w:rPr>
          <w:w w:val="105"/>
        </w:rPr>
        <w:t> assets</w:t>
      </w:r>
      <w:r>
        <w:rPr>
          <w:w w:val="105"/>
        </w:rPr>
        <w:t> are</w:t>
      </w:r>
      <w:r>
        <w:rPr>
          <w:w w:val="105"/>
        </w:rPr>
        <w:t> included</w:t>
      </w:r>
      <w:r>
        <w:rPr>
          <w:w w:val="105"/>
        </w:rPr>
        <w:t> in</w:t>
      </w:r>
      <w:r>
        <w:rPr>
          <w:w w:val="105"/>
        </w:rPr>
        <w:t> our</w:t>
      </w:r>
      <w:r>
        <w:rPr>
          <w:w w:val="105"/>
        </w:rPr>
        <w:t> Devices</w:t>
      </w:r>
      <w:r>
        <w:rPr>
          <w:w w:val="105"/>
        </w:rPr>
        <w:t> reporting</w:t>
      </w:r>
      <w:r>
        <w:rPr>
          <w:w w:val="105"/>
        </w:rPr>
        <w:t> unit,</w:t>
      </w:r>
      <w:r>
        <w:rPr>
          <w:w w:val="105"/>
        </w:rPr>
        <w:t> within</w:t>
      </w:r>
      <w:r>
        <w:rPr>
          <w:w w:val="105"/>
        </w:rPr>
        <w:t> More Personal Computing under our current segment structure. Restructuring charges were $2.1 billion, including employee severance expenses and the</w:t>
      </w:r>
      <w:r>
        <w:rPr>
          <w:spacing w:val="2"/>
          <w:w w:val="105"/>
        </w:rPr>
        <w:t> </w:t>
      </w:r>
      <w:r>
        <w:rPr>
          <w:w w:val="105"/>
        </w:rPr>
        <w:t>write-down</w:t>
      </w:r>
      <w:r>
        <w:rPr>
          <w:spacing w:val="3"/>
          <w:w w:val="105"/>
        </w:rPr>
        <w:t> </w:t>
      </w:r>
      <w:r>
        <w:rPr>
          <w:w w:val="105"/>
        </w:rPr>
        <w:t>of</w:t>
      </w:r>
      <w:r>
        <w:rPr>
          <w:spacing w:val="2"/>
          <w:w w:val="105"/>
        </w:rPr>
        <w:t> </w:t>
      </w:r>
      <w:r>
        <w:rPr>
          <w:w w:val="105"/>
        </w:rPr>
        <w:t>certain</w:t>
      </w:r>
      <w:r>
        <w:rPr>
          <w:spacing w:val="3"/>
          <w:w w:val="105"/>
        </w:rPr>
        <w:t> </w:t>
      </w:r>
      <w:r>
        <w:rPr>
          <w:w w:val="105"/>
        </w:rPr>
        <w:t>assets</w:t>
      </w:r>
      <w:r>
        <w:rPr>
          <w:spacing w:val="3"/>
          <w:w w:val="105"/>
        </w:rPr>
        <w:t> </w:t>
      </w:r>
      <w:r>
        <w:rPr>
          <w:w w:val="105"/>
        </w:rPr>
        <w:t>in</w:t>
      </w:r>
      <w:r>
        <w:rPr>
          <w:spacing w:val="2"/>
          <w:w w:val="105"/>
        </w:rPr>
        <w:t> </w:t>
      </w:r>
      <w:r>
        <w:rPr>
          <w:w w:val="105"/>
        </w:rPr>
        <w:t>connection</w:t>
      </w:r>
      <w:r>
        <w:rPr>
          <w:spacing w:val="3"/>
          <w:w w:val="105"/>
        </w:rPr>
        <w:t> </w:t>
      </w:r>
      <w:r>
        <w:rPr>
          <w:w w:val="105"/>
        </w:rPr>
        <w:t>with</w:t>
      </w:r>
      <w:r>
        <w:rPr>
          <w:spacing w:val="2"/>
          <w:w w:val="105"/>
        </w:rPr>
        <w:t> </w:t>
      </w:r>
      <w:r>
        <w:rPr>
          <w:w w:val="105"/>
        </w:rPr>
        <w:t>our</w:t>
      </w:r>
      <w:r>
        <w:rPr>
          <w:spacing w:val="3"/>
          <w:w w:val="105"/>
        </w:rPr>
        <w:t> </w:t>
      </w:r>
      <w:r>
        <w:rPr>
          <w:w w:val="105"/>
        </w:rPr>
        <w:t>restructuring</w:t>
      </w:r>
      <w:r>
        <w:rPr>
          <w:spacing w:val="3"/>
          <w:w w:val="105"/>
        </w:rPr>
        <w:t> </w:t>
      </w:r>
      <w:r>
        <w:rPr>
          <w:w w:val="105"/>
        </w:rPr>
        <w:t>activities.</w:t>
      </w:r>
      <w:r>
        <w:rPr>
          <w:spacing w:val="2"/>
          <w:w w:val="105"/>
        </w:rPr>
        <w:t> </w:t>
      </w:r>
      <w:r>
        <w:rPr>
          <w:w w:val="105"/>
        </w:rPr>
        <w:t>Integration</w:t>
      </w:r>
      <w:r>
        <w:rPr>
          <w:spacing w:val="3"/>
          <w:w w:val="105"/>
        </w:rPr>
        <w:t> </w:t>
      </w:r>
      <w:r>
        <w:rPr>
          <w:w w:val="105"/>
        </w:rPr>
        <w:t>expenses</w:t>
      </w:r>
      <w:r>
        <w:rPr>
          <w:spacing w:val="2"/>
          <w:w w:val="105"/>
        </w:rPr>
        <w:t> </w:t>
      </w:r>
      <w:r>
        <w:rPr>
          <w:w w:val="105"/>
        </w:rPr>
        <w:t>associated</w:t>
      </w:r>
      <w:r>
        <w:rPr>
          <w:spacing w:val="3"/>
          <w:w w:val="105"/>
        </w:rPr>
        <w:t> </w:t>
      </w:r>
      <w:r>
        <w:rPr>
          <w:w w:val="105"/>
        </w:rPr>
        <w:t>with</w:t>
      </w:r>
      <w:r>
        <w:rPr>
          <w:spacing w:val="3"/>
          <w:w w:val="105"/>
        </w:rPr>
        <w:t> </w:t>
      </w:r>
      <w:r>
        <w:rPr>
          <w:w w:val="105"/>
        </w:rPr>
        <w:t>the</w:t>
      </w:r>
      <w:r>
        <w:rPr>
          <w:spacing w:val="2"/>
          <w:w w:val="105"/>
        </w:rPr>
        <w:t> </w:t>
      </w:r>
      <w:r>
        <w:rPr>
          <w:w w:val="105"/>
        </w:rPr>
        <w:t>acquisition</w:t>
      </w:r>
      <w:r>
        <w:rPr>
          <w:spacing w:val="3"/>
          <w:w w:val="105"/>
        </w:rPr>
        <w:t> </w:t>
      </w:r>
      <w:r>
        <w:rPr>
          <w:w w:val="105"/>
        </w:rPr>
        <w:t>of</w:t>
      </w:r>
      <w:r>
        <w:rPr>
          <w:spacing w:val="2"/>
          <w:w w:val="105"/>
        </w:rPr>
        <w:t> </w:t>
      </w:r>
      <w:r>
        <w:rPr>
          <w:w w:val="105"/>
        </w:rPr>
        <w:t>NDS</w:t>
      </w:r>
      <w:r>
        <w:rPr>
          <w:spacing w:val="3"/>
          <w:w w:val="105"/>
        </w:rPr>
        <w:t> </w:t>
      </w:r>
      <w:r>
        <w:rPr>
          <w:spacing w:val="-4"/>
          <w:w w:val="105"/>
        </w:rPr>
        <w:t>were</w:t>
      </w:r>
    </w:p>
    <w:p>
      <w:pPr>
        <w:pStyle w:val="BodyText"/>
        <w:spacing w:line="193" w:lineRule="exact"/>
        <w:ind w:left="168"/>
        <w:jc w:val="both"/>
      </w:pPr>
      <w:r>
        <w:rPr>
          <w:w w:val="105"/>
        </w:rPr>
        <w:t>$435</w:t>
      </w:r>
      <w:r>
        <w:rPr>
          <w:spacing w:val="-9"/>
          <w:w w:val="105"/>
        </w:rPr>
        <w:t> </w:t>
      </w:r>
      <w:r>
        <w:rPr>
          <w:w w:val="105"/>
        </w:rPr>
        <w:t>million</w:t>
      </w:r>
      <w:r>
        <w:rPr>
          <w:spacing w:val="-8"/>
          <w:w w:val="105"/>
        </w:rPr>
        <w:t> </w:t>
      </w:r>
      <w:r>
        <w:rPr>
          <w:w w:val="105"/>
        </w:rPr>
        <w:t>in</w:t>
      </w:r>
      <w:r>
        <w:rPr>
          <w:spacing w:val="-8"/>
          <w:w w:val="105"/>
        </w:rPr>
        <w:t> </w:t>
      </w:r>
      <w:r>
        <w:rPr>
          <w:w w:val="105"/>
        </w:rPr>
        <w:t>fiscal</w:t>
      </w:r>
      <w:r>
        <w:rPr>
          <w:spacing w:val="-8"/>
          <w:w w:val="105"/>
        </w:rPr>
        <w:t> </w:t>
      </w:r>
      <w:r>
        <w:rPr>
          <w:w w:val="105"/>
        </w:rPr>
        <w:t>year</w:t>
      </w:r>
      <w:r>
        <w:rPr>
          <w:spacing w:val="-9"/>
          <w:w w:val="105"/>
        </w:rPr>
        <w:t> </w:t>
      </w:r>
      <w:r>
        <w:rPr>
          <w:spacing w:val="-2"/>
          <w:w w:val="105"/>
        </w:rPr>
        <w:t>2015.</w:t>
      </w:r>
    </w:p>
    <w:p>
      <w:pPr>
        <w:pStyle w:val="BodyText"/>
        <w:spacing w:before="53"/>
      </w:pPr>
    </w:p>
    <w:p>
      <w:pPr>
        <w:spacing w:before="0"/>
        <w:ind w:left="168" w:right="0" w:firstLine="0"/>
        <w:jc w:val="left"/>
        <w:rPr>
          <w:i/>
          <w:sz w:val="17"/>
        </w:rPr>
      </w:pPr>
      <w:r>
        <w:rPr>
          <w:i/>
          <w:w w:val="105"/>
          <w:sz w:val="17"/>
        </w:rPr>
        <w:t>Fiscal</w:t>
      </w:r>
      <w:r>
        <w:rPr>
          <w:i/>
          <w:spacing w:val="-10"/>
          <w:w w:val="105"/>
          <w:sz w:val="17"/>
        </w:rPr>
        <w:t> </w:t>
      </w:r>
      <w:r>
        <w:rPr>
          <w:i/>
          <w:w w:val="105"/>
          <w:sz w:val="17"/>
        </w:rPr>
        <w:t>year</w:t>
      </w:r>
      <w:r>
        <w:rPr>
          <w:i/>
          <w:spacing w:val="-10"/>
          <w:w w:val="105"/>
          <w:sz w:val="17"/>
        </w:rPr>
        <w:t> </w:t>
      </w:r>
      <w:r>
        <w:rPr>
          <w:i/>
          <w:w w:val="105"/>
          <w:sz w:val="17"/>
        </w:rPr>
        <w:t>2015</w:t>
      </w:r>
      <w:r>
        <w:rPr>
          <w:i/>
          <w:spacing w:val="-10"/>
          <w:w w:val="105"/>
          <w:sz w:val="17"/>
        </w:rPr>
        <w:t> </w:t>
      </w:r>
      <w:r>
        <w:rPr>
          <w:i/>
          <w:w w:val="105"/>
          <w:sz w:val="17"/>
        </w:rPr>
        <w:t>compared</w:t>
      </w:r>
      <w:r>
        <w:rPr>
          <w:i/>
          <w:spacing w:val="-9"/>
          <w:w w:val="105"/>
          <w:sz w:val="17"/>
        </w:rPr>
        <w:t> </w:t>
      </w:r>
      <w:r>
        <w:rPr>
          <w:i/>
          <w:w w:val="105"/>
          <w:sz w:val="17"/>
        </w:rPr>
        <w:t>with</w:t>
      </w:r>
      <w:r>
        <w:rPr>
          <w:i/>
          <w:spacing w:val="-10"/>
          <w:w w:val="105"/>
          <w:sz w:val="17"/>
        </w:rPr>
        <w:t> </w:t>
      </w:r>
      <w:r>
        <w:rPr>
          <w:i/>
          <w:w w:val="105"/>
          <w:sz w:val="17"/>
        </w:rPr>
        <w:t>fiscal</w:t>
      </w:r>
      <w:r>
        <w:rPr>
          <w:i/>
          <w:spacing w:val="-10"/>
          <w:w w:val="105"/>
          <w:sz w:val="17"/>
        </w:rPr>
        <w:t> </w:t>
      </w:r>
      <w:r>
        <w:rPr>
          <w:i/>
          <w:w w:val="105"/>
          <w:sz w:val="17"/>
        </w:rPr>
        <w:t>year</w:t>
      </w:r>
      <w:r>
        <w:rPr>
          <w:i/>
          <w:spacing w:val="-10"/>
          <w:w w:val="105"/>
          <w:sz w:val="17"/>
        </w:rPr>
        <w:t> </w:t>
      </w:r>
      <w:r>
        <w:rPr>
          <w:i/>
          <w:spacing w:val="-4"/>
          <w:w w:val="105"/>
          <w:sz w:val="17"/>
        </w:rPr>
        <w:t>2014</w:t>
      </w:r>
    </w:p>
    <w:p>
      <w:pPr>
        <w:pStyle w:val="BodyText"/>
        <w:spacing w:line="249" w:lineRule="auto" w:before="169"/>
        <w:ind w:left="168" w:right="120"/>
        <w:jc w:val="both"/>
      </w:pPr>
      <w:r>
        <w:rPr>
          <w:w w:val="105"/>
        </w:rPr>
        <w:t>Impairment,</w:t>
      </w:r>
      <w:r>
        <w:rPr>
          <w:w w:val="105"/>
        </w:rPr>
        <w:t> integration,</w:t>
      </w:r>
      <w:r>
        <w:rPr>
          <w:w w:val="105"/>
        </w:rPr>
        <w:t> and</w:t>
      </w:r>
      <w:r>
        <w:rPr>
          <w:w w:val="105"/>
        </w:rPr>
        <w:t> restructuring</w:t>
      </w:r>
      <w:r>
        <w:rPr>
          <w:w w:val="105"/>
        </w:rPr>
        <w:t> expenses</w:t>
      </w:r>
      <w:r>
        <w:rPr>
          <w:w w:val="105"/>
        </w:rPr>
        <w:t> were</w:t>
      </w:r>
      <w:r>
        <w:rPr>
          <w:w w:val="105"/>
        </w:rPr>
        <w:t> $10.0</w:t>
      </w:r>
      <w:r>
        <w:rPr>
          <w:w w:val="105"/>
        </w:rPr>
        <w:t> billion</w:t>
      </w:r>
      <w:r>
        <w:rPr>
          <w:w w:val="105"/>
        </w:rPr>
        <w:t> for</w:t>
      </w:r>
      <w:r>
        <w:rPr>
          <w:w w:val="105"/>
        </w:rPr>
        <w:t> fiscal</w:t>
      </w:r>
      <w:r>
        <w:rPr>
          <w:w w:val="105"/>
        </w:rPr>
        <w:t> year</w:t>
      </w:r>
      <w:r>
        <w:rPr>
          <w:w w:val="105"/>
        </w:rPr>
        <w:t> 2015,</w:t>
      </w:r>
      <w:r>
        <w:rPr>
          <w:w w:val="105"/>
        </w:rPr>
        <w:t> compared</w:t>
      </w:r>
      <w:r>
        <w:rPr>
          <w:w w:val="105"/>
        </w:rPr>
        <w:t> to</w:t>
      </w:r>
      <w:r>
        <w:rPr>
          <w:w w:val="105"/>
        </w:rPr>
        <w:t> $127</w:t>
      </w:r>
      <w:r>
        <w:rPr>
          <w:w w:val="105"/>
        </w:rPr>
        <w:t> million</w:t>
      </w:r>
      <w:r>
        <w:rPr>
          <w:w w:val="105"/>
        </w:rPr>
        <w:t> for</w:t>
      </w:r>
      <w:r>
        <w:rPr>
          <w:w w:val="105"/>
        </w:rPr>
        <w:t> fiscal</w:t>
      </w:r>
      <w:r>
        <w:rPr>
          <w:w w:val="105"/>
        </w:rPr>
        <w:t> year</w:t>
      </w:r>
      <w:r>
        <w:rPr>
          <w:w w:val="105"/>
        </w:rPr>
        <w:t> 2014. Impairment,</w:t>
      </w:r>
      <w:r>
        <w:rPr>
          <w:w w:val="105"/>
        </w:rPr>
        <w:t> integration,</w:t>
      </w:r>
      <w:r>
        <w:rPr>
          <w:w w:val="105"/>
        </w:rPr>
        <w:t> and</w:t>
      </w:r>
      <w:r>
        <w:rPr>
          <w:w w:val="105"/>
        </w:rPr>
        <w:t> restructuring</w:t>
      </w:r>
      <w:r>
        <w:rPr>
          <w:w w:val="105"/>
        </w:rPr>
        <w:t> expenses</w:t>
      </w:r>
      <w:r>
        <w:rPr>
          <w:w w:val="105"/>
        </w:rPr>
        <w:t> for</w:t>
      </w:r>
      <w:r>
        <w:rPr>
          <w:w w:val="105"/>
        </w:rPr>
        <w:t> fiscal</w:t>
      </w:r>
      <w:r>
        <w:rPr>
          <w:w w:val="105"/>
        </w:rPr>
        <w:t> year</w:t>
      </w:r>
      <w:r>
        <w:rPr>
          <w:w w:val="105"/>
        </w:rPr>
        <w:t> 2015</w:t>
      </w:r>
      <w:r>
        <w:rPr>
          <w:w w:val="105"/>
        </w:rPr>
        <w:t> are</w:t>
      </w:r>
      <w:r>
        <w:rPr>
          <w:w w:val="105"/>
        </w:rPr>
        <w:t> comprised</w:t>
      </w:r>
      <w:r>
        <w:rPr>
          <w:w w:val="105"/>
        </w:rPr>
        <w:t> mainly</w:t>
      </w:r>
      <w:r>
        <w:rPr>
          <w:w w:val="105"/>
        </w:rPr>
        <w:t> of</w:t>
      </w:r>
      <w:r>
        <w:rPr>
          <w:w w:val="105"/>
        </w:rPr>
        <w:t> impairment</w:t>
      </w:r>
      <w:r>
        <w:rPr>
          <w:w w:val="105"/>
        </w:rPr>
        <w:t> and</w:t>
      </w:r>
      <w:r>
        <w:rPr>
          <w:w w:val="105"/>
        </w:rPr>
        <w:t> restructuring</w:t>
      </w:r>
      <w:r>
        <w:rPr>
          <w:w w:val="105"/>
        </w:rPr>
        <w:t> charges</w:t>
      </w:r>
      <w:r>
        <w:rPr>
          <w:w w:val="105"/>
        </w:rPr>
        <w:t> of</w:t>
      </w:r>
      <w:r>
        <w:rPr>
          <w:w w:val="105"/>
        </w:rPr>
        <w:t> $7.5 billion and $2.1 billion, respectively, related to our phone business. Integration expenses increased $308 million, due to a full-year of </w:t>
      </w:r>
      <w:r>
        <w:rPr>
          <w:w w:val="105"/>
        </w:rPr>
        <w:t>integration activities in fiscal year 2015 associated with the acquisition of NDS.</w:t>
      </w:r>
    </w:p>
    <w:p>
      <w:pPr>
        <w:spacing w:before="143"/>
        <w:ind w:left="48" w:right="0" w:firstLine="0"/>
        <w:jc w:val="center"/>
        <w:rPr>
          <w:sz w:val="13"/>
        </w:rPr>
      </w:pPr>
      <w:r>
        <w:rPr>
          <w:spacing w:val="-5"/>
          <w:w w:val="105"/>
          <w:sz w:val="13"/>
        </w:rPr>
        <w:t>39</w:t>
      </w:r>
    </w:p>
    <w:p>
      <w:pPr>
        <w:spacing w:after="0"/>
        <w:jc w:val="center"/>
        <w:rPr>
          <w:sz w:val="13"/>
        </w:rPr>
        <w:sectPr>
          <w:type w:val="continuous"/>
          <w:pgSz w:w="11900" w:h="16840"/>
          <w:pgMar w:header="140" w:footer="0" w:top="440" w:bottom="280" w:left="80" w:right="120"/>
        </w:sectPr>
      </w:pPr>
    </w:p>
    <w:p>
      <w:pPr>
        <w:pStyle w:val="BodyText"/>
        <w:rPr>
          <w:sz w:val="13"/>
        </w:rPr>
      </w:pPr>
    </w:p>
    <w:p>
      <w:pPr>
        <w:pStyle w:val="BodyText"/>
        <w:rPr>
          <w:sz w:val="13"/>
        </w:rPr>
      </w:pPr>
    </w:p>
    <w:p>
      <w:pPr>
        <w:pStyle w:val="BodyText"/>
        <w:rPr>
          <w:sz w:val="13"/>
        </w:rPr>
      </w:pPr>
    </w:p>
    <w:p>
      <w:pPr>
        <w:pStyle w:val="BodyText"/>
        <w:spacing w:before="105"/>
        <w:rPr>
          <w:sz w:val="13"/>
        </w:rPr>
      </w:pPr>
    </w:p>
    <w:p>
      <w:pPr>
        <w:spacing w:line="149" w:lineRule="exact" w:before="0"/>
        <w:ind w:left="48" w:right="0" w:firstLine="0"/>
        <w:jc w:val="center"/>
        <w:rPr>
          <w:sz w:val="13"/>
        </w:rPr>
      </w:pPr>
      <w:r>
        <w:rPr>
          <w:sz w:val="13"/>
          <w:u w:val="single"/>
        </w:rPr>
        <w:t>PART</w:t>
      </w:r>
      <w:r>
        <w:rPr>
          <w:spacing w:val="-3"/>
          <w:sz w:val="13"/>
          <w:u w:val="single"/>
        </w:rPr>
        <w:t> </w:t>
      </w:r>
      <w:r>
        <w:rPr>
          <w:spacing w:val="-5"/>
          <w:sz w:val="13"/>
          <w:u w:val="single"/>
        </w:rPr>
        <w:t>II</w:t>
      </w:r>
    </w:p>
    <w:p>
      <w:pPr>
        <w:spacing w:line="149" w:lineRule="exact" w:before="0"/>
        <w:ind w:left="48" w:right="0" w:firstLine="0"/>
        <w:jc w:val="center"/>
        <w:rPr>
          <w:sz w:val="13"/>
        </w:rPr>
      </w:pPr>
      <w:r>
        <w:rPr>
          <w:w w:val="105"/>
          <w:sz w:val="13"/>
        </w:rPr>
        <w:t>Item</w:t>
      </w:r>
      <w:r>
        <w:rPr>
          <w:spacing w:val="-6"/>
          <w:w w:val="105"/>
          <w:sz w:val="13"/>
        </w:rPr>
        <w:t> </w:t>
      </w:r>
      <w:r>
        <w:rPr>
          <w:spacing w:val="-10"/>
          <w:w w:val="105"/>
          <w:sz w:val="13"/>
        </w:rPr>
        <w:t>7</w:t>
      </w:r>
    </w:p>
    <w:p>
      <w:pPr>
        <w:pStyle w:val="BodyText"/>
        <w:spacing w:before="1"/>
        <w:rPr>
          <w:sz w:val="13"/>
        </w:rPr>
      </w:pPr>
    </w:p>
    <w:p>
      <w:pPr>
        <w:pStyle w:val="BodyText"/>
        <w:ind w:left="48"/>
        <w:jc w:val="center"/>
      </w:pPr>
      <w:r>
        <w:rPr>
          <w:u w:val="single"/>
        </w:rPr>
        <w:t>OTHER</w:t>
      </w:r>
      <w:r>
        <w:rPr>
          <w:spacing w:val="18"/>
          <w:u w:val="single"/>
        </w:rPr>
        <w:t> </w:t>
      </w:r>
      <w:r>
        <w:rPr>
          <w:u w:val="single"/>
        </w:rPr>
        <w:t>INCOME</w:t>
      </w:r>
      <w:r>
        <w:rPr>
          <w:spacing w:val="19"/>
          <w:u w:val="single"/>
        </w:rPr>
        <w:t> </w:t>
      </w:r>
      <w:r>
        <w:rPr/>
        <w:t>(</w:t>
      </w:r>
      <w:r>
        <w:rPr>
          <w:u w:val="single"/>
        </w:rPr>
        <w:t>EXPENSE</w:t>
      </w:r>
      <w:r>
        <w:rPr/>
        <w:t>)</w:t>
      </w:r>
      <w:r>
        <w:rPr>
          <w:rFonts w:ascii="Times New Roman"/>
          <w:spacing w:val="-32"/>
          <w:u w:val="single"/>
        </w:rPr>
        <w:t> </w:t>
      </w:r>
      <w:r>
        <w:rPr/>
        <w:t>,</w:t>
      </w:r>
      <w:r>
        <w:rPr>
          <w:spacing w:val="26"/>
          <w:u w:val="single"/>
        </w:rPr>
        <w:t> </w:t>
      </w:r>
      <w:r>
        <w:rPr>
          <w:spacing w:val="-5"/>
          <w:u w:val="single"/>
        </w:rPr>
        <w:t>NET</w:t>
      </w:r>
    </w:p>
    <w:p>
      <w:pPr>
        <w:pStyle w:val="BodyText"/>
        <w:spacing w:before="9"/>
        <w:rPr>
          <w:sz w:val="14"/>
        </w:r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41"/>
        <w:gridCol w:w="2666"/>
        <w:gridCol w:w="266"/>
        <w:gridCol w:w="613"/>
        <w:gridCol w:w="266"/>
        <w:gridCol w:w="662"/>
      </w:tblGrid>
      <w:tr>
        <w:trPr>
          <w:trHeight w:val="291" w:hRule="atLeast"/>
        </w:trPr>
        <w:tc>
          <w:tcPr>
            <w:tcW w:w="6941" w:type="dxa"/>
          </w:tcPr>
          <w:p>
            <w:pPr>
              <w:pStyle w:val="TableParagraph"/>
              <w:spacing w:line="195" w:lineRule="exact"/>
              <w:ind w:left="-1"/>
              <w:rPr>
                <w:sz w:val="17"/>
              </w:rPr>
            </w:pPr>
            <w:r>
              <w:rPr>
                <w:w w:val="105"/>
                <w:sz w:val="17"/>
              </w:rPr>
              <w:t>The</w:t>
            </w:r>
            <w:r>
              <w:rPr>
                <w:spacing w:val="-10"/>
                <w:w w:val="105"/>
                <w:sz w:val="17"/>
              </w:rPr>
              <w:t> </w:t>
            </w:r>
            <w:r>
              <w:rPr>
                <w:w w:val="105"/>
                <w:sz w:val="17"/>
              </w:rPr>
              <w:t>components</w:t>
            </w:r>
            <w:r>
              <w:rPr>
                <w:spacing w:val="-10"/>
                <w:w w:val="105"/>
                <w:sz w:val="17"/>
              </w:rPr>
              <w:t> </w:t>
            </w:r>
            <w:r>
              <w:rPr>
                <w:w w:val="105"/>
                <w:sz w:val="17"/>
              </w:rPr>
              <w:t>of</w:t>
            </w:r>
            <w:r>
              <w:rPr>
                <w:spacing w:val="-10"/>
                <w:w w:val="105"/>
                <w:sz w:val="17"/>
              </w:rPr>
              <w:t> </w:t>
            </w:r>
            <w:r>
              <w:rPr>
                <w:w w:val="105"/>
                <w:sz w:val="17"/>
              </w:rPr>
              <w:t>other</w:t>
            </w:r>
            <w:r>
              <w:rPr>
                <w:spacing w:val="-10"/>
                <w:w w:val="105"/>
                <w:sz w:val="17"/>
              </w:rPr>
              <w:t> </w:t>
            </w:r>
            <w:r>
              <w:rPr>
                <w:w w:val="105"/>
                <w:sz w:val="17"/>
              </w:rPr>
              <w:t>income</w:t>
            </w:r>
            <w:r>
              <w:rPr>
                <w:spacing w:val="-10"/>
                <w:w w:val="105"/>
                <w:sz w:val="17"/>
              </w:rPr>
              <w:t> </w:t>
            </w:r>
            <w:r>
              <w:rPr>
                <w:w w:val="105"/>
                <w:sz w:val="17"/>
              </w:rPr>
              <w:t>(expense),</w:t>
            </w:r>
            <w:r>
              <w:rPr>
                <w:spacing w:val="-10"/>
                <w:w w:val="105"/>
                <w:sz w:val="17"/>
              </w:rPr>
              <w:t> </w:t>
            </w:r>
            <w:r>
              <w:rPr>
                <w:w w:val="105"/>
                <w:sz w:val="17"/>
              </w:rPr>
              <w:t>net</w:t>
            </w:r>
            <w:r>
              <w:rPr>
                <w:spacing w:val="-10"/>
                <w:w w:val="105"/>
                <w:sz w:val="17"/>
              </w:rPr>
              <w:t> </w:t>
            </w:r>
            <w:r>
              <w:rPr>
                <w:w w:val="105"/>
                <w:sz w:val="17"/>
              </w:rPr>
              <w:t>were</w:t>
            </w:r>
            <w:r>
              <w:rPr>
                <w:spacing w:val="-10"/>
                <w:w w:val="105"/>
                <w:sz w:val="17"/>
              </w:rPr>
              <w:t> </w:t>
            </w:r>
            <w:r>
              <w:rPr>
                <w:w w:val="105"/>
                <w:sz w:val="17"/>
              </w:rPr>
              <w:t>as</w:t>
            </w:r>
            <w:r>
              <w:rPr>
                <w:spacing w:val="-10"/>
                <w:w w:val="105"/>
                <w:sz w:val="17"/>
              </w:rPr>
              <w:t> </w:t>
            </w:r>
            <w:r>
              <w:rPr>
                <w:spacing w:val="-2"/>
                <w:w w:val="105"/>
                <w:sz w:val="17"/>
              </w:rPr>
              <w:t>follows:</w:t>
            </w:r>
          </w:p>
        </w:tc>
        <w:tc>
          <w:tcPr>
            <w:tcW w:w="4473" w:type="dxa"/>
            <w:gridSpan w:val="5"/>
            <w:vMerge w:val="restart"/>
            <w:tcBorders>
              <w:bottom w:val="single" w:sz="6" w:space="0" w:color="808080"/>
            </w:tcBorders>
          </w:tcPr>
          <w:p>
            <w:pPr>
              <w:pStyle w:val="TableParagraph"/>
              <w:rPr>
                <w:rFonts w:ascii="Times New Roman"/>
                <w:sz w:val="16"/>
              </w:rPr>
            </w:pPr>
          </w:p>
        </w:tc>
      </w:tr>
      <w:tr>
        <w:trPr>
          <w:trHeight w:val="351" w:hRule="atLeast"/>
        </w:trPr>
        <w:tc>
          <w:tcPr>
            <w:tcW w:w="6941" w:type="dxa"/>
            <w:tcBorders>
              <w:bottom w:val="single" w:sz="6" w:space="0" w:color="808080"/>
            </w:tcBorders>
          </w:tcPr>
          <w:p>
            <w:pPr>
              <w:pStyle w:val="TableParagraph"/>
              <w:spacing w:before="95"/>
              <w:ind w:left="-1"/>
              <w:rPr>
                <w:b/>
                <w:sz w:val="13"/>
              </w:rPr>
            </w:pPr>
            <w:r>
              <w:rPr>
                <w:b/>
                <w:w w:val="105"/>
                <w:sz w:val="13"/>
              </w:rPr>
              <w:t>(In</w:t>
            </w:r>
            <w:r>
              <w:rPr>
                <w:b/>
                <w:spacing w:val="-4"/>
                <w:w w:val="105"/>
                <w:sz w:val="13"/>
              </w:rPr>
              <w:t> </w:t>
            </w:r>
            <w:r>
              <w:rPr>
                <w:b/>
                <w:spacing w:val="-2"/>
                <w:w w:val="105"/>
                <w:sz w:val="13"/>
              </w:rPr>
              <w:t>millions)</w:t>
            </w:r>
          </w:p>
        </w:tc>
        <w:tc>
          <w:tcPr>
            <w:tcW w:w="4473" w:type="dxa"/>
            <w:gridSpan w:val="5"/>
            <w:vMerge/>
            <w:tcBorders>
              <w:top w:val="nil"/>
              <w:bottom w:val="single" w:sz="6" w:space="0" w:color="808080"/>
            </w:tcBorders>
          </w:tcPr>
          <w:p>
            <w:pPr>
              <w:rPr>
                <w:sz w:val="2"/>
                <w:szCs w:val="2"/>
              </w:rPr>
            </w:pPr>
          </w:p>
        </w:tc>
      </w:tr>
      <w:tr>
        <w:trPr>
          <w:trHeight w:val="390" w:hRule="atLeast"/>
        </w:trPr>
        <w:tc>
          <w:tcPr>
            <w:tcW w:w="6941" w:type="dxa"/>
            <w:tcBorders>
              <w:top w:val="single" w:sz="6" w:space="0" w:color="808080"/>
            </w:tcBorders>
          </w:tcPr>
          <w:p>
            <w:pPr>
              <w:pStyle w:val="TableParagraph"/>
              <w:spacing w:before="24"/>
              <w:rPr>
                <w:sz w:val="13"/>
              </w:rPr>
            </w:pPr>
          </w:p>
          <w:p>
            <w:pPr>
              <w:pStyle w:val="TableParagraph"/>
              <w:spacing w:before="1"/>
              <w:ind w:left="-1"/>
              <w:rPr>
                <w:b/>
                <w:sz w:val="13"/>
              </w:rPr>
            </w:pPr>
            <w:r>
              <w:rPr>
                <w:b/>
                <w:spacing w:val="-2"/>
                <w:w w:val="105"/>
                <w:sz w:val="13"/>
              </w:rPr>
              <w:t>Year Ended</w:t>
            </w:r>
            <w:r>
              <w:rPr>
                <w:b/>
                <w:spacing w:val="-1"/>
                <w:w w:val="105"/>
                <w:sz w:val="13"/>
              </w:rPr>
              <w:t> </w:t>
            </w:r>
            <w:r>
              <w:rPr>
                <w:b/>
                <w:spacing w:val="-2"/>
                <w:w w:val="105"/>
                <w:sz w:val="13"/>
              </w:rPr>
              <w:t>June </w:t>
            </w:r>
            <w:r>
              <w:rPr>
                <w:b/>
                <w:spacing w:val="-5"/>
                <w:w w:val="105"/>
                <w:sz w:val="13"/>
              </w:rPr>
              <w:t>30,</w:t>
            </w:r>
          </w:p>
        </w:tc>
        <w:tc>
          <w:tcPr>
            <w:tcW w:w="2666" w:type="dxa"/>
            <w:tcBorders>
              <w:top w:val="single" w:sz="6" w:space="0" w:color="808080"/>
            </w:tcBorders>
          </w:tcPr>
          <w:p>
            <w:pPr>
              <w:pStyle w:val="TableParagraph"/>
              <w:spacing w:before="24"/>
              <w:rPr>
                <w:sz w:val="13"/>
              </w:rPr>
            </w:pPr>
          </w:p>
          <w:p>
            <w:pPr>
              <w:pStyle w:val="TableParagraph"/>
              <w:spacing w:before="1"/>
              <w:ind w:right="56"/>
              <w:jc w:val="right"/>
              <w:rPr>
                <w:b/>
                <w:sz w:val="13"/>
              </w:rPr>
            </w:pPr>
            <w:r>
              <w:rPr>
                <w:b/>
                <w:spacing w:val="-4"/>
                <w:w w:val="105"/>
                <w:sz w:val="13"/>
              </w:rPr>
              <w:t>2016</w:t>
            </w:r>
          </w:p>
        </w:tc>
        <w:tc>
          <w:tcPr>
            <w:tcW w:w="266" w:type="dxa"/>
            <w:tcBorders>
              <w:top w:val="single" w:sz="6" w:space="0" w:color="808080"/>
            </w:tcBorders>
          </w:tcPr>
          <w:p>
            <w:pPr>
              <w:pStyle w:val="TableParagraph"/>
              <w:rPr>
                <w:rFonts w:ascii="Times New Roman"/>
                <w:sz w:val="16"/>
              </w:rPr>
            </w:pPr>
          </w:p>
        </w:tc>
        <w:tc>
          <w:tcPr>
            <w:tcW w:w="613" w:type="dxa"/>
            <w:tcBorders>
              <w:top w:val="single" w:sz="6" w:space="0" w:color="808080"/>
            </w:tcBorders>
          </w:tcPr>
          <w:p>
            <w:pPr>
              <w:pStyle w:val="TableParagraph"/>
              <w:spacing w:before="24"/>
              <w:rPr>
                <w:sz w:val="13"/>
              </w:rPr>
            </w:pPr>
          </w:p>
          <w:p>
            <w:pPr>
              <w:pStyle w:val="TableParagraph"/>
              <w:spacing w:before="1"/>
              <w:ind w:left="252"/>
              <w:rPr>
                <w:b/>
                <w:sz w:val="13"/>
              </w:rPr>
            </w:pPr>
            <w:r>
              <w:rPr>
                <w:b/>
                <w:spacing w:val="-4"/>
                <w:w w:val="105"/>
                <w:sz w:val="13"/>
              </w:rPr>
              <w:t>2015</w:t>
            </w:r>
          </w:p>
        </w:tc>
        <w:tc>
          <w:tcPr>
            <w:tcW w:w="266" w:type="dxa"/>
            <w:tcBorders>
              <w:top w:val="single" w:sz="6" w:space="0" w:color="808080"/>
            </w:tcBorders>
          </w:tcPr>
          <w:p>
            <w:pPr>
              <w:pStyle w:val="TableParagraph"/>
              <w:rPr>
                <w:rFonts w:ascii="Times New Roman"/>
                <w:sz w:val="16"/>
              </w:rPr>
            </w:pPr>
          </w:p>
        </w:tc>
        <w:tc>
          <w:tcPr>
            <w:tcW w:w="662" w:type="dxa"/>
            <w:tcBorders>
              <w:top w:val="single" w:sz="6" w:space="0" w:color="808080"/>
            </w:tcBorders>
          </w:tcPr>
          <w:p>
            <w:pPr>
              <w:pStyle w:val="TableParagraph"/>
              <w:spacing w:before="24"/>
              <w:rPr>
                <w:sz w:val="13"/>
              </w:rPr>
            </w:pPr>
          </w:p>
          <w:p>
            <w:pPr>
              <w:pStyle w:val="TableParagraph"/>
              <w:spacing w:before="1"/>
              <w:ind w:left="251"/>
              <w:rPr>
                <w:b/>
                <w:sz w:val="13"/>
              </w:rPr>
            </w:pPr>
            <w:r>
              <w:rPr>
                <w:b/>
                <w:spacing w:val="-4"/>
                <w:w w:val="105"/>
                <w:sz w:val="13"/>
              </w:rPr>
              <w:t>2014</w:t>
            </w:r>
          </w:p>
        </w:tc>
      </w:tr>
      <w:tr>
        <w:trPr>
          <w:trHeight w:val="202" w:hRule="atLeast"/>
        </w:trPr>
        <w:tc>
          <w:tcPr>
            <w:tcW w:w="6941" w:type="dxa"/>
            <w:shd w:val="clear" w:color="auto" w:fill="CCEDFF"/>
          </w:tcPr>
          <w:p>
            <w:pPr>
              <w:pStyle w:val="TableParagraph"/>
              <w:spacing w:line="180" w:lineRule="exact" w:before="2"/>
              <w:ind w:left="-1"/>
              <w:rPr>
                <w:sz w:val="17"/>
              </w:rPr>
            </w:pPr>
            <w:r>
              <w:rPr>
                <w:w w:val="105"/>
                <w:sz w:val="17"/>
              </w:rPr>
              <w:t>Dividends</w:t>
            </w:r>
            <w:r>
              <w:rPr>
                <w:spacing w:val="-12"/>
                <w:w w:val="105"/>
                <w:sz w:val="17"/>
              </w:rPr>
              <w:t> </w:t>
            </w:r>
            <w:r>
              <w:rPr>
                <w:w w:val="105"/>
                <w:sz w:val="17"/>
              </w:rPr>
              <w:t>and</w:t>
            </w:r>
            <w:r>
              <w:rPr>
                <w:spacing w:val="-12"/>
                <w:w w:val="105"/>
                <w:sz w:val="17"/>
              </w:rPr>
              <w:t> </w:t>
            </w:r>
            <w:r>
              <w:rPr>
                <w:w w:val="105"/>
                <w:sz w:val="17"/>
              </w:rPr>
              <w:t>interest</w:t>
            </w:r>
            <w:r>
              <w:rPr>
                <w:spacing w:val="-12"/>
                <w:w w:val="105"/>
                <w:sz w:val="17"/>
              </w:rPr>
              <w:t> </w:t>
            </w:r>
            <w:r>
              <w:rPr>
                <w:spacing w:val="-2"/>
                <w:w w:val="105"/>
                <w:sz w:val="17"/>
              </w:rPr>
              <w:t>income</w:t>
            </w:r>
          </w:p>
        </w:tc>
        <w:tc>
          <w:tcPr>
            <w:tcW w:w="2666" w:type="dxa"/>
            <w:shd w:val="clear" w:color="auto" w:fill="CCEDFF"/>
          </w:tcPr>
          <w:p>
            <w:pPr>
              <w:pStyle w:val="TableParagraph"/>
              <w:tabs>
                <w:tab w:pos="409" w:val="left" w:leader="none"/>
              </w:tabs>
              <w:spacing w:line="180" w:lineRule="exact" w:before="2"/>
              <w:ind w:right="56"/>
              <w:jc w:val="right"/>
              <w:rPr>
                <w:b/>
                <w:sz w:val="17"/>
              </w:rPr>
            </w:pPr>
            <w:r>
              <w:rPr>
                <w:b/>
                <w:spacing w:val="-10"/>
                <w:w w:val="105"/>
                <w:sz w:val="17"/>
              </w:rPr>
              <w:t>$</w:t>
            </w:r>
            <w:r>
              <w:rPr>
                <w:b/>
                <w:sz w:val="17"/>
              </w:rPr>
              <w:tab/>
            </w:r>
            <w:r>
              <w:rPr>
                <w:b/>
                <w:spacing w:val="-5"/>
                <w:w w:val="105"/>
                <w:sz w:val="17"/>
              </w:rPr>
              <w:t>903</w:t>
            </w:r>
          </w:p>
        </w:tc>
        <w:tc>
          <w:tcPr>
            <w:tcW w:w="266" w:type="dxa"/>
            <w:shd w:val="clear" w:color="auto" w:fill="CCEDFF"/>
          </w:tcPr>
          <w:p>
            <w:pPr>
              <w:pStyle w:val="TableParagraph"/>
              <w:rPr>
                <w:rFonts w:ascii="Times New Roman"/>
                <w:sz w:val="14"/>
              </w:rPr>
            </w:pPr>
          </w:p>
        </w:tc>
        <w:tc>
          <w:tcPr>
            <w:tcW w:w="613" w:type="dxa"/>
            <w:shd w:val="clear" w:color="auto" w:fill="CCEDFF"/>
          </w:tcPr>
          <w:p>
            <w:pPr>
              <w:pStyle w:val="TableParagraph"/>
              <w:spacing w:line="180" w:lineRule="exact" w:before="2"/>
              <w:ind w:left="-1"/>
              <w:rPr>
                <w:sz w:val="17"/>
              </w:rPr>
            </w:pPr>
            <w:r>
              <w:rPr>
                <w:w w:val="105"/>
                <w:sz w:val="17"/>
              </w:rPr>
              <w:t>$</w:t>
            </w:r>
            <w:r>
              <w:rPr>
                <w:spacing w:val="30"/>
                <w:w w:val="105"/>
                <w:sz w:val="17"/>
              </w:rPr>
              <w:t>  </w:t>
            </w:r>
            <w:r>
              <w:rPr>
                <w:spacing w:val="-5"/>
                <w:w w:val="105"/>
                <w:sz w:val="17"/>
              </w:rPr>
              <w:t>766</w:t>
            </w:r>
          </w:p>
        </w:tc>
        <w:tc>
          <w:tcPr>
            <w:tcW w:w="266" w:type="dxa"/>
            <w:shd w:val="clear" w:color="auto" w:fill="CCEDFF"/>
          </w:tcPr>
          <w:p>
            <w:pPr>
              <w:pStyle w:val="TableParagraph"/>
              <w:rPr>
                <w:rFonts w:ascii="Times New Roman"/>
                <w:sz w:val="14"/>
              </w:rPr>
            </w:pPr>
          </w:p>
        </w:tc>
        <w:tc>
          <w:tcPr>
            <w:tcW w:w="662" w:type="dxa"/>
            <w:shd w:val="clear" w:color="auto" w:fill="CCEDFF"/>
          </w:tcPr>
          <w:p>
            <w:pPr>
              <w:pStyle w:val="TableParagraph"/>
              <w:spacing w:line="180" w:lineRule="exact" w:before="2"/>
              <w:ind w:left="-2"/>
              <w:rPr>
                <w:sz w:val="17"/>
              </w:rPr>
            </w:pPr>
            <w:r>
              <w:rPr>
                <w:w w:val="105"/>
                <w:sz w:val="17"/>
              </w:rPr>
              <w:t>$</w:t>
            </w:r>
            <w:r>
              <w:rPr>
                <w:spacing w:val="30"/>
                <w:w w:val="105"/>
                <w:sz w:val="17"/>
              </w:rPr>
              <w:t>  </w:t>
            </w:r>
            <w:r>
              <w:rPr>
                <w:spacing w:val="-5"/>
                <w:w w:val="105"/>
                <w:sz w:val="17"/>
              </w:rPr>
              <w:t>883</w:t>
            </w:r>
          </w:p>
        </w:tc>
      </w:tr>
      <w:tr>
        <w:trPr>
          <w:trHeight w:val="202" w:hRule="atLeast"/>
        </w:trPr>
        <w:tc>
          <w:tcPr>
            <w:tcW w:w="6941" w:type="dxa"/>
          </w:tcPr>
          <w:p>
            <w:pPr>
              <w:pStyle w:val="TableParagraph"/>
              <w:spacing w:line="180" w:lineRule="exact" w:before="2"/>
              <w:ind w:left="-1"/>
              <w:rPr>
                <w:sz w:val="17"/>
              </w:rPr>
            </w:pPr>
            <w:r>
              <w:rPr>
                <w:sz w:val="17"/>
              </w:rPr>
              <w:t>Interest</w:t>
            </w:r>
            <w:r>
              <w:rPr>
                <w:spacing w:val="18"/>
                <w:sz w:val="17"/>
              </w:rPr>
              <w:t> </w:t>
            </w:r>
            <w:r>
              <w:rPr>
                <w:spacing w:val="-2"/>
                <w:sz w:val="17"/>
              </w:rPr>
              <w:t>expense</w:t>
            </w:r>
          </w:p>
        </w:tc>
        <w:tc>
          <w:tcPr>
            <w:tcW w:w="2666" w:type="dxa"/>
          </w:tcPr>
          <w:p>
            <w:pPr>
              <w:pStyle w:val="TableParagraph"/>
              <w:spacing w:line="180" w:lineRule="exact" w:before="2"/>
              <w:jc w:val="right"/>
              <w:rPr>
                <w:b/>
                <w:sz w:val="17"/>
              </w:rPr>
            </w:pPr>
            <w:r>
              <w:rPr>
                <w:b/>
                <w:spacing w:val="-2"/>
                <w:w w:val="105"/>
                <w:sz w:val="17"/>
              </w:rPr>
              <w:t>(1,243)</w:t>
            </w:r>
          </w:p>
        </w:tc>
        <w:tc>
          <w:tcPr>
            <w:tcW w:w="266" w:type="dxa"/>
          </w:tcPr>
          <w:p>
            <w:pPr>
              <w:pStyle w:val="TableParagraph"/>
              <w:rPr>
                <w:rFonts w:ascii="Times New Roman"/>
                <w:sz w:val="14"/>
              </w:rPr>
            </w:pPr>
          </w:p>
        </w:tc>
        <w:tc>
          <w:tcPr>
            <w:tcW w:w="613" w:type="dxa"/>
          </w:tcPr>
          <w:p>
            <w:pPr>
              <w:pStyle w:val="TableParagraph"/>
              <w:spacing w:line="180" w:lineRule="exact" w:before="2"/>
              <w:ind w:right="1"/>
              <w:jc w:val="right"/>
              <w:rPr>
                <w:sz w:val="17"/>
              </w:rPr>
            </w:pPr>
            <w:r>
              <w:rPr>
                <w:spacing w:val="-4"/>
                <w:w w:val="105"/>
                <w:sz w:val="17"/>
              </w:rPr>
              <w:t>(781)</w:t>
            </w:r>
          </w:p>
        </w:tc>
        <w:tc>
          <w:tcPr>
            <w:tcW w:w="266" w:type="dxa"/>
          </w:tcPr>
          <w:p>
            <w:pPr>
              <w:pStyle w:val="TableParagraph"/>
              <w:rPr>
                <w:rFonts w:ascii="Times New Roman"/>
                <w:sz w:val="14"/>
              </w:rPr>
            </w:pPr>
          </w:p>
        </w:tc>
        <w:tc>
          <w:tcPr>
            <w:tcW w:w="662" w:type="dxa"/>
          </w:tcPr>
          <w:p>
            <w:pPr>
              <w:pStyle w:val="TableParagraph"/>
              <w:spacing w:line="180" w:lineRule="exact" w:before="2"/>
              <w:ind w:right="49"/>
              <w:jc w:val="right"/>
              <w:rPr>
                <w:sz w:val="17"/>
              </w:rPr>
            </w:pPr>
            <w:r>
              <w:rPr>
                <w:spacing w:val="-4"/>
                <w:w w:val="105"/>
                <w:sz w:val="17"/>
              </w:rPr>
              <w:t>(597)</w:t>
            </w:r>
          </w:p>
        </w:tc>
      </w:tr>
      <w:tr>
        <w:trPr>
          <w:trHeight w:val="202" w:hRule="atLeast"/>
        </w:trPr>
        <w:tc>
          <w:tcPr>
            <w:tcW w:w="6941" w:type="dxa"/>
            <w:shd w:val="clear" w:color="auto" w:fill="CCEDFF"/>
          </w:tcPr>
          <w:p>
            <w:pPr>
              <w:pStyle w:val="TableParagraph"/>
              <w:spacing w:line="180" w:lineRule="exact" w:before="2"/>
              <w:ind w:left="-1"/>
              <w:rPr>
                <w:sz w:val="17"/>
              </w:rPr>
            </w:pPr>
            <w:r>
              <w:rPr>
                <w:w w:val="105"/>
                <w:sz w:val="17"/>
              </w:rPr>
              <w:t>Net</w:t>
            </w:r>
            <w:r>
              <w:rPr>
                <w:spacing w:val="-10"/>
                <w:w w:val="105"/>
                <w:sz w:val="17"/>
              </w:rPr>
              <w:t> </w:t>
            </w:r>
            <w:r>
              <w:rPr>
                <w:w w:val="105"/>
                <w:sz w:val="17"/>
              </w:rPr>
              <w:t>recognized</w:t>
            </w:r>
            <w:r>
              <w:rPr>
                <w:spacing w:val="-10"/>
                <w:w w:val="105"/>
                <w:sz w:val="17"/>
              </w:rPr>
              <w:t> </w:t>
            </w:r>
            <w:r>
              <w:rPr>
                <w:w w:val="105"/>
                <w:sz w:val="17"/>
              </w:rPr>
              <w:t>gains</w:t>
            </w:r>
            <w:r>
              <w:rPr>
                <w:spacing w:val="-10"/>
                <w:w w:val="105"/>
                <w:sz w:val="17"/>
              </w:rPr>
              <w:t> </w:t>
            </w:r>
            <w:r>
              <w:rPr>
                <w:w w:val="105"/>
                <w:sz w:val="17"/>
              </w:rPr>
              <w:t>on</w:t>
            </w:r>
            <w:r>
              <w:rPr>
                <w:spacing w:val="-10"/>
                <w:w w:val="105"/>
                <w:sz w:val="17"/>
              </w:rPr>
              <w:t> </w:t>
            </w:r>
            <w:r>
              <w:rPr>
                <w:spacing w:val="-2"/>
                <w:w w:val="105"/>
                <w:sz w:val="17"/>
              </w:rPr>
              <w:t>investments</w:t>
            </w:r>
          </w:p>
        </w:tc>
        <w:tc>
          <w:tcPr>
            <w:tcW w:w="2666" w:type="dxa"/>
            <w:shd w:val="clear" w:color="auto" w:fill="CCEDFF"/>
          </w:tcPr>
          <w:p>
            <w:pPr>
              <w:pStyle w:val="TableParagraph"/>
              <w:spacing w:line="180" w:lineRule="exact" w:before="2"/>
              <w:ind w:right="56"/>
              <w:jc w:val="right"/>
              <w:rPr>
                <w:b/>
                <w:sz w:val="17"/>
              </w:rPr>
            </w:pPr>
            <w:r>
              <w:rPr>
                <w:b/>
                <w:spacing w:val="-5"/>
                <w:w w:val="105"/>
                <w:sz w:val="17"/>
              </w:rPr>
              <w:t>668</w:t>
            </w:r>
          </w:p>
        </w:tc>
        <w:tc>
          <w:tcPr>
            <w:tcW w:w="266" w:type="dxa"/>
            <w:shd w:val="clear" w:color="auto" w:fill="CCEDFF"/>
          </w:tcPr>
          <w:p>
            <w:pPr>
              <w:pStyle w:val="TableParagraph"/>
              <w:rPr>
                <w:rFonts w:ascii="Times New Roman"/>
                <w:sz w:val="14"/>
              </w:rPr>
            </w:pPr>
          </w:p>
        </w:tc>
        <w:tc>
          <w:tcPr>
            <w:tcW w:w="613" w:type="dxa"/>
            <w:shd w:val="clear" w:color="auto" w:fill="CCEDFF"/>
          </w:tcPr>
          <w:p>
            <w:pPr>
              <w:pStyle w:val="TableParagraph"/>
              <w:spacing w:line="180" w:lineRule="exact" w:before="2"/>
              <w:ind w:left="260"/>
              <w:rPr>
                <w:sz w:val="17"/>
              </w:rPr>
            </w:pPr>
            <w:r>
              <w:rPr>
                <w:spacing w:val="-5"/>
                <w:w w:val="105"/>
                <w:sz w:val="17"/>
              </w:rPr>
              <w:t>716</w:t>
            </w:r>
          </w:p>
        </w:tc>
        <w:tc>
          <w:tcPr>
            <w:tcW w:w="266" w:type="dxa"/>
            <w:shd w:val="clear" w:color="auto" w:fill="CCEDFF"/>
          </w:tcPr>
          <w:p>
            <w:pPr>
              <w:pStyle w:val="TableParagraph"/>
              <w:rPr>
                <w:rFonts w:ascii="Times New Roman"/>
                <w:sz w:val="14"/>
              </w:rPr>
            </w:pPr>
          </w:p>
        </w:tc>
        <w:tc>
          <w:tcPr>
            <w:tcW w:w="662" w:type="dxa"/>
            <w:shd w:val="clear" w:color="auto" w:fill="CCEDFF"/>
          </w:tcPr>
          <w:p>
            <w:pPr>
              <w:pStyle w:val="TableParagraph"/>
              <w:spacing w:line="180" w:lineRule="exact" w:before="2"/>
              <w:ind w:left="258"/>
              <w:rPr>
                <w:sz w:val="17"/>
              </w:rPr>
            </w:pPr>
            <w:r>
              <w:rPr>
                <w:spacing w:val="-5"/>
                <w:w w:val="105"/>
                <w:sz w:val="17"/>
              </w:rPr>
              <w:t>437</w:t>
            </w:r>
          </w:p>
        </w:tc>
      </w:tr>
      <w:tr>
        <w:trPr>
          <w:trHeight w:val="202" w:hRule="atLeast"/>
        </w:trPr>
        <w:tc>
          <w:tcPr>
            <w:tcW w:w="6941" w:type="dxa"/>
          </w:tcPr>
          <w:p>
            <w:pPr>
              <w:pStyle w:val="TableParagraph"/>
              <w:spacing w:line="180" w:lineRule="exact" w:before="2"/>
              <w:ind w:left="-1"/>
              <w:rPr>
                <w:sz w:val="17"/>
              </w:rPr>
            </w:pPr>
            <w:r>
              <w:rPr>
                <w:w w:val="105"/>
                <w:sz w:val="17"/>
              </w:rPr>
              <w:t>Net</w:t>
            </w:r>
            <w:r>
              <w:rPr>
                <w:spacing w:val="-8"/>
                <w:w w:val="105"/>
                <w:sz w:val="17"/>
              </w:rPr>
              <w:t> </w:t>
            </w:r>
            <w:r>
              <w:rPr>
                <w:w w:val="105"/>
                <w:sz w:val="17"/>
              </w:rPr>
              <w:t>losses</w:t>
            </w:r>
            <w:r>
              <w:rPr>
                <w:spacing w:val="-8"/>
                <w:w w:val="105"/>
                <w:sz w:val="17"/>
              </w:rPr>
              <w:t> </w:t>
            </w:r>
            <w:r>
              <w:rPr>
                <w:w w:val="105"/>
                <w:sz w:val="17"/>
              </w:rPr>
              <w:t>on</w:t>
            </w:r>
            <w:r>
              <w:rPr>
                <w:spacing w:val="-7"/>
                <w:w w:val="105"/>
                <w:sz w:val="17"/>
              </w:rPr>
              <w:t> </w:t>
            </w:r>
            <w:r>
              <w:rPr>
                <w:spacing w:val="-2"/>
                <w:w w:val="105"/>
                <w:sz w:val="17"/>
              </w:rPr>
              <w:t>derivatives</w:t>
            </w:r>
          </w:p>
        </w:tc>
        <w:tc>
          <w:tcPr>
            <w:tcW w:w="2666" w:type="dxa"/>
          </w:tcPr>
          <w:p>
            <w:pPr>
              <w:pStyle w:val="TableParagraph"/>
              <w:spacing w:line="180" w:lineRule="exact" w:before="2"/>
              <w:jc w:val="right"/>
              <w:rPr>
                <w:b/>
                <w:sz w:val="17"/>
              </w:rPr>
            </w:pPr>
            <w:r>
              <w:rPr>
                <w:b/>
                <w:spacing w:val="-4"/>
                <w:w w:val="105"/>
                <w:sz w:val="17"/>
              </w:rPr>
              <w:t>(443)</w:t>
            </w:r>
          </w:p>
        </w:tc>
        <w:tc>
          <w:tcPr>
            <w:tcW w:w="266" w:type="dxa"/>
          </w:tcPr>
          <w:p>
            <w:pPr>
              <w:pStyle w:val="TableParagraph"/>
              <w:rPr>
                <w:rFonts w:ascii="Times New Roman"/>
                <w:sz w:val="14"/>
              </w:rPr>
            </w:pPr>
          </w:p>
        </w:tc>
        <w:tc>
          <w:tcPr>
            <w:tcW w:w="613" w:type="dxa"/>
          </w:tcPr>
          <w:p>
            <w:pPr>
              <w:pStyle w:val="TableParagraph"/>
              <w:spacing w:line="180" w:lineRule="exact" w:before="2"/>
              <w:ind w:right="1"/>
              <w:jc w:val="right"/>
              <w:rPr>
                <w:sz w:val="17"/>
              </w:rPr>
            </w:pPr>
            <w:r>
              <w:rPr>
                <w:spacing w:val="-4"/>
                <w:w w:val="105"/>
                <w:sz w:val="17"/>
              </w:rPr>
              <w:t>(423)</w:t>
            </w:r>
          </w:p>
        </w:tc>
        <w:tc>
          <w:tcPr>
            <w:tcW w:w="266" w:type="dxa"/>
          </w:tcPr>
          <w:p>
            <w:pPr>
              <w:pStyle w:val="TableParagraph"/>
              <w:rPr>
                <w:rFonts w:ascii="Times New Roman"/>
                <w:sz w:val="14"/>
              </w:rPr>
            </w:pPr>
          </w:p>
        </w:tc>
        <w:tc>
          <w:tcPr>
            <w:tcW w:w="662" w:type="dxa"/>
          </w:tcPr>
          <w:p>
            <w:pPr>
              <w:pStyle w:val="TableParagraph"/>
              <w:spacing w:line="180" w:lineRule="exact" w:before="2"/>
              <w:ind w:right="49"/>
              <w:jc w:val="right"/>
              <w:rPr>
                <w:sz w:val="17"/>
              </w:rPr>
            </w:pPr>
            <w:r>
              <w:rPr>
                <w:spacing w:val="-4"/>
                <w:w w:val="105"/>
                <w:sz w:val="17"/>
              </w:rPr>
              <w:t>(328)</w:t>
            </w:r>
          </w:p>
        </w:tc>
      </w:tr>
      <w:tr>
        <w:trPr>
          <w:trHeight w:val="202" w:hRule="atLeast"/>
        </w:trPr>
        <w:tc>
          <w:tcPr>
            <w:tcW w:w="6941" w:type="dxa"/>
            <w:shd w:val="clear" w:color="auto" w:fill="CCEDFF"/>
          </w:tcPr>
          <w:p>
            <w:pPr>
              <w:pStyle w:val="TableParagraph"/>
              <w:spacing w:line="180" w:lineRule="exact" w:before="2"/>
              <w:ind w:left="-1"/>
              <w:rPr>
                <w:sz w:val="17"/>
              </w:rPr>
            </w:pPr>
            <w:r>
              <w:rPr>
                <w:w w:val="105"/>
                <w:sz w:val="17"/>
              </w:rPr>
              <w:t>Net</w:t>
            </w:r>
            <w:r>
              <w:rPr>
                <w:spacing w:val="-11"/>
                <w:w w:val="105"/>
                <w:sz w:val="17"/>
              </w:rPr>
              <w:t> </w:t>
            </w:r>
            <w:r>
              <w:rPr>
                <w:w w:val="105"/>
                <w:sz w:val="17"/>
              </w:rPr>
              <w:t>gains</w:t>
            </w:r>
            <w:r>
              <w:rPr>
                <w:spacing w:val="-10"/>
                <w:w w:val="105"/>
                <w:sz w:val="17"/>
              </w:rPr>
              <w:t> </w:t>
            </w:r>
            <w:r>
              <w:rPr>
                <w:w w:val="105"/>
                <w:sz w:val="17"/>
              </w:rPr>
              <w:t>(losses)</w:t>
            </w:r>
            <w:r>
              <w:rPr>
                <w:spacing w:val="-10"/>
                <w:w w:val="105"/>
                <w:sz w:val="17"/>
              </w:rPr>
              <w:t> </w:t>
            </w:r>
            <w:r>
              <w:rPr>
                <w:w w:val="105"/>
                <w:sz w:val="17"/>
              </w:rPr>
              <w:t>on</w:t>
            </w:r>
            <w:r>
              <w:rPr>
                <w:spacing w:val="-10"/>
                <w:w w:val="105"/>
                <w:sz w:val="17"/>
              </w:rPr>
              <w:t> </w:t>
            </w:r>
            <w:r>
              <w:rPr>
                <w:w w:val="105"/>
                <w:sz w:val="17"/>
              </w:rPr>
              <w:t>foreign</w:t>
            </w:r>
            <w:r>
              <w:rPr>
                <w:spacing w:val="-10"/>
                <w:w w:val="105"/>
                <w:sz w:val="17"/>
              </w:rPr>
              <w:t> </w:t>
            </w:r>
            <w:r>
              <w:rPr>
                <w:w w:val="105"/>
                <w:sz w:val="17"/>
              </w:rPr>
              <w:t>currency</w:t>
            </w:r>
            <w:r>
              <w:rPr>
                <w:spacing w:val="-10"/>
                <w:w w:val="105"/>
                <w:sz w:val="17"/>
              </w:rPr>
              <w:t> </w:t>
            </w:r>
            <w:r>
              <w:rPr>
                <w:spacing w:val="-2"/>
                <w:w w:val="105"/>
                <w:sz w:val="17"/>
              </w:rPr>
              <w:t>remeasurements</w:t>
            </w:r>
          </w:p>
        </w:tc>
        <w:tc>
          <w:tcPr>
            <w:tcW w:w="2666" w:type="dxa"/>
            <w:shd w:val="clear" w:color="auto" w:fill="CCEDFF"/>
          </w:tcPr>
          <w:p>
            <w:pPr>
              <w:pStyle w:val="TableParagraph"/>
              <w:spacing w:line="180" w:lineRule="exact" w:before="2"/>
              <w:jc w:val="right"/>
              <w:rPr>
                <w:b/>
                <w:sz w:val="17"/>
              </w:rPr>
            </w:pPr>
            <w:r>
              <w:rPr>
                <w:b/>
                <w:spacing w:val="-4"/>
                <w:w w:val="105"/>
                <w:sz w:val="17"/>
              </w:rPr>
              <w:t>(121)</w:t>
            </w:r>
          </w:p>
        </w:tc>
        <w:tc>
          <w:tcPr>
            <w:tcW w:w="266" w:type="dxa"/>
            <w:shd w:val="clear" w:color="auto" w:fill="CCEDFF"/>
          </w:tcPr>
          <w:p>
            <w:pPr>
              <w:pStyle w:val="TableParagraph"/>
              <w:rPr>
                <w:rFonts w:ascii="Times New Roman"/>
                <w:sz w:val="14"/>
              </w:rPr>
            </w:pPr>
          </w:p>
        </w:tc>
        <w:tc>
          <w:tcPr>
            <w:tcW w:w="613" w:type="dxa"/>
            <w:shd w:val="clear" w:color="auto" w:fill="CCEDFF"/>
          </w:tcPr>
          <w:p>
            <w:pPr>
              <w:pStyle w:val="TableParagraph"/>
              <w:spacing w:line="180" w:lineRule="exact" w:before="2"/>
              <w:ind w:left="260"/>
              <w:rPr>
                <w:sz w:val="17"/>
              </w:rPr>
            </w:pPr>
            <w:r>
              <w:rPr>
                <w:spacing w:val="-5"/>
                <w:w w:val="105"/>
                <w:sz w:val="17"/>
              </w:rPr>
              <w:t>335</w:t>
            </w:r>
          </w:p>
        </w:tc>
        <w:tc>
          <w:tcPr>
            <w:tcW w:w="266" w:type="dxa"/>
            <w:shd w:val="clear" w:color="auto" w:fill="CCEDFF"/>
          </w:tcPr>
          <w:p>
            <w:pPr>
              <w:pStyle w:val="TableParagraph"/>
              <w:rPr>
                <w:rFonts w:ascii="Times New Roman"/>
                <w:sz w:val="14"/>
              </w:rPr>
            </w:pPr>
          </w:p>
        </w:tc>
        <w:tc>
          <w:tcPr>
            <w:tcW w:w="662" w:type="dxa"/>
            <w:shd w:val="clear" w:color="auto" w:fill="CCEDFF"/>
          </w:tcPr>
          <w:p>
            <w:pPr>
              <w:pStyle w:val="TableParagraph"/>
              <w:spacing w:line="180" w:lineRule="exact" w:before="2"/>
              <w:ind w:right="49"/>
              <w:jc w:val="right"/>
              <w:rPr>
                <w:sz w:val="17"/>
              </w:rPr>
            </w:pPr>
            <w:r>
              <w:rPr>
                <w:spacing w:val="-4"/>
                <w:w w:val="105"/>
                <w:sz w:val="17"/>
              </w:rPr>
              <w:t>(165)</w:t>
            </w:r>
          </w:p>
        </w:tc>
      </w:tr>
      <w:tr>
        <w:trPr>
          <w:trHeight w:val="323" w:hRule="atLeast"/>
        </w:trPr>
        <w:tc>
          <w:tcPr>
            <w:tcW w:w="6941" w:type="dxa"/>
            <w:tcBorders>
              <w:bottom w:val="single" w:sz="6" w:space="0" w:color="808080"/>
            </w:tcBorders>
          </w:tcPr>
          <w:p>
            <w:pPr>
              <w:pStyle w:val="TableParagraph"/>
              <w:spacing w:before="2"/>
              <w:ind w:left="-1"/>
              <w:rPr>
                <w:sz w:val="17"/>
              </w:rPr>
            </w:pPr>
            <w:r>
              <w:rPr>
                <w:spacing w:val="-4"/>
                <w:w w:val="105"/>
                <w:sz w:val="17"/>
              </w:rPr>
              <w:t>Other</w:t>
            </w:r>
          </w:p>
        </w:tc>
        <w:tc>
          <w:tcPr>
            <w:tcW w:w="2666" w:type="dxa"/>
            <w:tcBorders>
              <w:bottom w:val="single" w:sz="6" w:space="0" w:color="808080"/>
            </w:tcBorders>
          </w:tcPr>
          <w:p>
            <w:pPr>
              <w:pStyle w:val="TableParagraph"/>
              <w:spacing w:before="2"/>
              <w:jc w:val="right"/>
              <w:rPr>
                <w:b/>
                <w:sz w:val="17"/>
              </w:rPr>
            </w:pPr>
            <w:r>
              <w:rPr>
                <w:b/>
                <w:spacing w:val="-4"/>
                <w:w w:val="105"/>
                <w:sz w:val="17"/>
              </w:rPr>
              <w:t>(195)</w:t>
            </w:r>
          </w:p>
        </w:tc>
        <w:tc>
          <w:tcPr>
            <w:tcW w:w="266" w:type="dxa"/>
          </w:tcPr>
          <w:p>
            <w:pPr>
              <w:pStyle w:val="TableParagraph"/>
              <w:rPr>
                <w:rFonts w:ascii="Times New Roman"/>
                <w:sz w:val="16"/>
              </w:rPr>
            </w:pPr>
          </w:p>
        </w:tc>
        <w:tc>
          <w:tcPr>
            <w:tcW w:w="613" w:type="dxa"/>
            <w:tcBorders>
              <w:bottom w:val="single" w:sz="6" w:space="0" w:color="808080"/>
            </w:tcBorders>
          </w:tcPr>
          <w:p>
            <w:pPr>
              <w:pStyle w:val="TableParagraph"/>
              <w:spacing w:before="2"/>
              <w:ind w:right="1"/>
              <w:jc w:val="right"/>
              <w:rPr>
                <w:sz w:val="17"/>
              </w:rPr>
            </w:pPr>
            <w:r>
              <w:rPr>
                <w:spacing w:val="-4"/>
                <w:w w:val="105"/>
                <w:sz w:val="17"/>
              </w:rPr>
              <w:t>(267)</w:t>
            </w:r>
          </w:p>
        </w:tc>
        <w:tc>
          <w:tcPr>
            <w:tcW w:w="266" w:type="dxa"/>
          </w:tcPr>
          <w:p>
            <w:pPr>
              <w:pStyle w:val="TableParagraph"/>
              <w:rPr>
                <w:rFonts w:ascii="Times New Roman"/>
                <w:sz w:val="16"/>
              </w:rPr>
            </w:pPr>
          </w:p>
        </w:tc>
        <w:tc>
          <w:tcPr>
            <w:tcW w:w="662" w:type="dxa"/>
          </w:tcPr>
          <w:p>
            <w:pPr>
              <w:pStyle w:val="TableParagraph"/>
              <w:spacing w:before="2"/>
              <w:ind w:right="49"/>
              <w:jc w:val="right"/>
              <w:rPr>
                <w:sz w:val="17"/>
              </w:rPr>
            </w:pPr>
            <w:r>
              <w:rPr>
                <w:spacing w:val="-4"/>
                <w:w w:val="105"/>
                <w:sz w:val="17"/>
              </w:rPr>
              <w:t>(169)</w:t>
            </w:r>
          </w:p>
        </w:tc>
      </w:tr>
      <w:tr>
        <w:trPr>
          <w:trHeight w:val="107" w:hRule="atLeast"/>
        </w:trPr>
        <w:tc>
          <w:tcPr>
            <w:tcW w:w="6941" w:type="dxa"/>
            <w:tcBorders>
              <w:top w:val="single" w:sz="6" w:space="0" w:color="808080"/>
            </w:tcBorders>
          </w:tcPr>
          <w:p>
            <w:pPr>
              <w:pStyle w:val="TableParagraph"/>
              <w:rPr>
                <w:rFonts w:ascii="Times New Roman"/>
                <w:sz w:val="4"/>
              </w:rPr>
            </w:pPr>
          </w:p>
        </w:tc>
        <w:tc>
          <w:tcPr>
            <w:tcW w:w="2666" w:type="dxa"/>
            <w:tcBorders>
              <w:top w:val="single" w:sz="6" w:space="0" w:color="808080"/>
            </w:tcBorders>
          </w:tcPr>
          <w:p>
            <w:pPr>
              <w:pStyle w:val="TableParagraph"/>
              <w:rPr>
                <w:rFonts w:ascii="Times New Roman"/>
                <w:sz w:val="4"/>
              </w:rPr>
            </w:pPr>
          </w:p>
        </w:tc>
        <w:tc>
          <w:tcPr>
            <w:tcW w:w="266" w:type="dxa"/>
          </w:tcPr>
          <w:p>
            <w:pPr>
              <w:pStyle w:val="TableParagraph"/>
              <w:rPr>
                <w:rFonts w:ascii="Times New Roman"/>
                <w:sz w:val="4"/>
              </w:rPr>
            </w:pPr>
          </w:p>
        </w:tc>
        <w:tc>
          <w:tcPr>
            <w:tcW w:w="613" w:type="dxa"/>
            <w:tcBorders>
              <w:top w:val="single" w:sz="6" w:space="0" w:color="808080"/>
            </w:tcBorders>
          </w:tcPr>
          <w:p>
            <w:pPr>
              <w:pStyle w:val="TableParagraph"/>
              <w:rPr>
                <w:rFonts w:ascii="Times New Roman"/>
                <w:sz w:val="4"/>
              </w:rPr>
            </w:pPr>
          </w:p>
        </w:tc>
        <w:tc>
          <w:tcPr>
            <w:tcW w:w="266" w:type="dxa"/>
          </w:tcPr>
          <w:p>
            <w:pPr>
              <w:pStyle w:val="TableParagraph"/>
              <w:rPr>
                <w:rFonts w:ascii="Times New Roman"/>
                <w:sz w:val="4"/>
              </w:rPr>
            </w:pPr>
          </w:p>
        </w:tc>
        <w:tc>
          <w:tcPr>
            <w:tcW w:w="662" w:type="dxa"/>
          </w:tcPr>
          <w:p>
            <w:pPr>
              <w:pStyle w:val="TableParagraph"/>
              <w:spacing w:line="20" w:lineRule="exact"/>
              <w:ind w:left="-2"/>
              <w:rPr>
                <w:sz w:val="2"/>
              </w:rPr>
            </w:pPr>
            <w:r>
              <w:rPr>
                <w:sz w:val="2"/>
              </w:rPr>
              <mc:AlternateContent>
                <mc:Choice Requires="wps">
                  <w:drawing>
                    <wp:inline distT="0" distB="0" distL="0" distR="0">
                      <wp:extent cx="377825" cy="8890"/>
                      <wp:effectExtent l="0" t="0" r="0" b="0"/>
                      <wp:docPr id="247" name="Group 247"/>
                      <wp:cNvGraphicFramePr>
                        <a:graphicFrameLocks/>
                      </wp:cNvGraphicFramePr>
                      <a:graphic>
                        <a:graphicData uri="http://schemas.microsoft.com/office/word/2010/wordprocessingGroup">
                          <wpg:wgp>
                            <wpg:cNvPr id="247" name="Group 247"/>
                            <wpg:cNvGrpSpPr/>
                            <wpg:grpSpPr>
                              <a:xfrm>
                                <a:off x="0" y="0"/>
                                <a:ext cx="377825" cy="8890"/>
                                <a:chExt cx="377825" cy="8890"/>
                              </a:xfrm>
                            </wpg:grpSpPr>
                            <wps:wsp>
                              <wps:cNvPr id="248" name="Graphic 248"/>
                              <wps:cNvSpPr/>
                              <wps:spPr>
                                <a:xfrm>
                                  <a:off x="0" y="-6"/>
                                  <a:ext cx="377825" cy="8890"/>
                                </a:xfrm>
                                <a:custGeom>
                                  <a:avLst/>
                                  <a:gdLst/>
                                  <a:ahLst/>
                                  <a:cxnLst/>
                                  <a:rect l="l" t="t" r="r" b="b"/>
                                  <a:pathLst>
                                    <a:path w="377825" h="8890">
                                      <a:moveTo>
                                        <a:pt x="377329" y="0"/>
                                      </a:moveTo>
                                      <a:lnTo>
                                        <a:pt x="377329" y="0"/>
                                      </a:lnTo>
                                      <a:lnTo>
                                        <a:pt x="0" y="0"/>
                                      </a:lnTo>
                                      <a:lnTo>
                                        <a:pt x="0" y="8572"/>
                                      </a:lnTo>
                                      <a:lnTo>
                                        <a:pt x="377329" y="8572"/>
                                      </a:lnTo>
                                      <a:lnTo>
                                        <a:pt x="377329" y="0"/>
                                      </a:lnTo>
                                      <a:close/>
                                    </a:path>
                                  </a:pathLst>
                                </a:custGeom>
                                <a:solidFill>
                                  <a:srgbClr val="808080"/>
                                </a:solidFill>
                              </wps:spPr>
                              <wps:bodyPr wrap="square" lIns="0" tIns="0" rIns="0" bIns="0" rtlCol="0">
                                <a:prstTxWarp prst="textNoShape">
                                  <a:avLst/>
                                </a:prstTxWarp>
                                <a:noAutofit/>
                              </wps:bodyPr>
                            </wps:wsp>
                          </wpg:wgp>
                        </a:graphicData>
                      </a:graphic>
                    </wp:inline>
                  </w:drawing>
                </mc:Choice>
                <mc:Fallback>
                  <w:pict>
                    <v:group style="width:29.75pt;height:.7pt;mso-position-horizontal-relative:char;mso-position-vertical-relative:line" id="docshapegroup247" coordorigin="0,0" coordsize="595,14">
                      <v:rect style="position:absolute;left:0;top:0;width:595;height:14" id="docshape248" filled="true" fillcolor="#808080" stroked="false">
                        <v:fill type="solid"/>
                      </v:rect>
                    </v:group>
                  </w:pict>
                </mc:Fallback>
              </mc:AlternateContent>
            </w:r>
            <w:r>
              <w:rPr>
                <w:sz w:val="2"/>
              </w:rPr>
            </w:r>
          </w:p>
        </w:tc>
      </w:tr>
      <w:tr>
        <w:trPr>
          <w:trHeight w:val="202" w:hRule="atLeast"/>
        </w:trPr>
        <w:tc>
          <w:tcPr>
            <w:tcW w:w="6941" w:type="dxa"/>
            <w:shd w:val="clear" w:color="auto" w:fill="CCEDFF"/>
          </w:tcPr>
          <w:p>
            <w:pPr>
              <w:pStyle w:val="TableParagraph"/>
              <w:spacing w:line="180" w:lineRule="exact" w:before="2"/>
              <w:ind w:left="216"/>
              <w:rPr>
                <w:sz w:val="17"/>
              </w:rPr>
            </w:pPr>
            <w:r>
              <w:rPr>
                <w:spacing w:val="-4"/>
                <w:w w:val="105"/>
                <w:sz w:val="17"/>
              </w:rPr>
              <w:t>Total</w:t>
            </w:r>
          </w:p>
        </w:tc>
        <w:tc>
          <w:tcPr>
            <w:tcW w:w="2666" w:type="dxa"/>
            <w:shd w:val="clear" w:color="auto" w:fill="CCEDFF"/>
          </w:tcPr>
          <w:p>
            <w:pPr>
              <w:pStyle w:val="TableParagraph"/>
              <w:tabs>
                <w:tab w:pos="350" w:val="left" w:leader="none"/>
              </w:tabs>
              <w:spacing w:line="180" w:lineRule="exact" w:before="2"/>
              <w:jc w:val="right"/>
              <w:rPr>
                <w:b/>
                <w:sz w:val="17"/>
              </w:rPr>
            </w:pPr>
            <w:r>
              <w:rPr/>
              <mc:AlternateContent>
                <mc:Choice Requires="wps">
                  <w:drawing>
                    <wp:anchor distT="0" distB="0" distL="0" distR="0" allowOverlap="1" layoutInCell="1" locked="0" behindDoc="1" simplePos="0" relativeHeight="474481152">
                      <wp:simplePos x="0" y="0"/>
                      <wp:positionH relativeFrom="column">
                        <wp:posOffset>1209812</wp:posOffset>
                      </wp:positionH>
                      <wp:positionV relativeFrom="paragraph">
                        <wp:posOffset>196873</wp:posOffset>
                      </wp:positionV>
                      <wp:extent cx="471805" cy="26034"/>
                      <wp:effectExtent l="0" t="0" r="0" b="0"/>
                      <wp:wrapNone/>
                      <wp:docPr id="249" name="Group 249"/>
                      <wp:cNvGraphicFramePr>
                        <a:graphicFrameLocks/>
                      </wp:cNvGraphicFramePr>
                      <a:graphic>
                        <a:graphicData uri="http://schemas.microsoft.com/office/word/2010/wordprocessingGroup">
                          <wpg:wgp>
                            <wpg:cNvPr id="249" name="Group 249"/>
                            <wpg:cNvGrpSpPr/>
                            <wpg:grpSpPr>
                              <a:xfrm>
                                <a:off x="0" y="0"/>
                                <a:ext cx="471805" cy="26034"/>
                                <a:chExt cx="471805" cy="26034"/>
                              </a:xfrm>
                            </wpg:grpSpPr>
                            <wps:wsp>
                              <wps:cNvPr id="250" name="Graphic 250"/>
                              <wps:cNvSpPr/>
                              <wps:spPr>
                                <a:xfrm>
                                  <a:off x="0" y="0"/>
                                  <a:ext cx="69215" cy="26034"/>
                                </a:xfrm>
                                <a:custGeom>
                                  <a:avLst/>
                                  <a:gdLst/>
                                  <a:ahLst/>
                                  <a:cxnLst/>
                                  <a:rect l="l" t="t" r="r" b="b"/>
                                  <a:pathLst>
                                    <a:path w="69215" h="26034">
                                      <a:moveTo>
                                        <a:pt x="68606" y="25727"/>
                                      </a:moveTo>
                                      <a:lnTo>
                                        <a:pt x="0" y="25727"/>
                                      </a:lnTo>
                                      <a:lnTo>
                                        <a:pt x="0" y="0"/>
                                      </a:lnTo>
                                      <a:lnTo>
                                        <a:pt x="68606" y="0"/>
                                      </a:lnTo>
                                      <a:lnTo>
                                        <a:pt x="68606" y="25727"/>
                                      </a:lnTo>
                                      <a:close/>
                                    </a:path>
                                  </a:pathLst>
                                </a:custGeom>
                                <a:solidFill>
                                  <a:srgbClr val="808080"/>
                                </a:solidFill>
                              </wps:spPr>
                              <wps:bodyPr wrap="square" lIns="0" tIns="0" rIns="0" bIns="0" rtlCol="0">
                                <a:prstTxWarp prst="textNoShape">
                                  <a:avLst/>
                                </a:prstTxWarp>
                                <a:noAutofit/>
                              </wps:bodyPr>
                            </wps:wsp>
                            <wps:wsp>
                              <wps:cNvPr id="251" name="Graphic 251"/>
                              <wps:cNvSpPr/>
                              <wps:spPr>
                                <a:xfrm>
                                  <a:off x="4287" y="4287"/>
                                  <a:ext cx="60325" cy="17780"/>
                                </a:xfrm>
                                <a:custGeom>
                                  <a:avLst/>
                                  <a:gdLst/>
                                  <a:ahLst/>
                                  <a:cxnLst/>
                                  <a:rect l="l" t="t" r="r" b="b"/>
                                  <a:pathLst>
                                    <a:path w="60325" h="17780">
                                      <a:moveTo>
                                        <a:pt x="0" y="0"/>
                                      </a:moveTo>
                                      <a:lnTo>
                                        <a:pt x="60030" y="0"/>
                                      </a:lnTo>
                                      <a:lnTo>
                                        <a:pt x="60030"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252" name="Graphic 252"/>
                              <wps:cNvSpPr/>
                              <wps:spPr>
                                <a:xfrm>
                                  <a:off x="68606" y="0"/>
                                  <a:ext cx="377825" cy="26034"/>
                                </a:xfrm>
                                <a:custGeom>
                                  <a:avLst/>
                                  <a:gdLst/>
                                  <a:ahLst/>
                                  <a:cxnLst/>
                                  <a:rect l="l" t="t" r="r" b="b"/>
                                  <a:pathLst>
                                    <a:path w="377825" h="26034">
                                      <a:moveTo>
                                        <a:pt x="377335" y="25727"/>
                                      </a:moveTo>
                                      <a:lnTo>
                                        <a:pt x="0" y="25727"/>
                                      </a:lnTo>
                                      <a:lnTo>
                                        <a:pt x="0" y="0"/>
                                      </a:lnTo>
                                      <a:lnTo>
                                        <a:pt x="377335" y="0"/>
                                      </a:lnTo>
                                      <a:lnTo>
                                        <a:pt x="377335" y="25727"/>
                                      </a:lnTo>
                                      <a:close/>
                                    </a:path>
                                  </a:pathLst>
                                </a:custGeom>
                                <a:solidFill>
                                  <a:srgbClr val="808080"/>
                                </a:solidFill>
                              </wps:spPr>
                              <wps:bodyPr wrap="square" lIns="0" tIns="0" rIns="0" bIns="0" rtlCol="0">
                                <a:prstTxWarp prst="textNoShape">
                                  <a:avLst/>
                                </a:prstTxWarp>
                                <a:noAutofit/>
                              </wps:bodyPr>
                            </wps:wsp>
                            <wps:wsp>
                              <wps:cNvPr id="253" name="Graphic 253"/>
                              <wps:cNvSpPr/>
                              <wps:spPr>
                                <a:xfrm>
                                  <a:off x="72894" y="4287"/>
                                  <a:ext cx="368935" cy="17780"/>
                                </a:xfrm>
                                <a:custGeom>
                                  <a:avLst/>
                                  <a:gdLst/>
                                  <a:ahLst/>
                                  <a:cxnLst/>
                                  <a:rect l="l" t="t" r="r" b="b"/>
                                  <a:pathLst>
                                    <a:path w="368935" h="17780">
                                      <a:moveTo>
                                        <a:pt x="0" y="0"/>
                                      </a:moveTo>
                                      <a:lnTo>
                                        <a:pt x="368760" y="0"/>
                                      </a:lnTo>
                                      <a:lnTo>
                                        <a:pt x="368760"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254" name="Graphic 254"/>
                              <wps:cNvSpPr/>
                              <wps:spPr>
                                <a:xfrm>
                                  <a:off x="445942" y="0"/>
                                  <a:ext cx="26034" cy="26034"/>
                                </a:xfrm>
                                <a:custGeom>
                                  <a:avLst/>
                                  <a:gdLst/>
                                  <a:ahLst/>
                                  <a:cxnLst/>
                                  <a:rect l="l" t="t" r="r" b="b"/>
                                  <a:pathLst>
                                    <a:path w="26034" h="26034">
                                      <a:moveTo>
                                        <a:pt x="25727" y="25727"/>
                                      </a:moveTo>
                                      <a:lnTo>
                                        <a:pt x="0" y="25727"/>
                                      </a:lnTo>
                                      <a:lnTo>
                                        <a:pt x="0" y="0"/>
                                      </a:lnTo>
                                      <a:lnTo>
                                        <a:pt x="25727" y="0"/>
                                      </a:lnTo>
                                      <a:lnTo>
                                        <a:pt x="25727" y="25727"/>
                                      </a:lnTo>
                                      <a:close/>
                                    </a:path>
                                  </a:pathLst>
                                </a:custGeom>
                                <a:solidFill>
                                  <a:srgbClr val="808080"/>
                                </a:solidFill>
                              </wps:spPr>
                              <wps:bodyPr wrap="square" lIns="0" tIns="0" rIns="0" bIns="0" rtlCol="0">
                                <a:prstTxWarp prst="textNoShape">
                                  <a:avLst/>
                                </a:prstTxWarp>
                                <a:noAutofit/>
                              </wps:bodyPr>
                            </wps:wsp>
                            <wps:wsp>
                              <wps:cNvPr id="255" name="Graphic 255"/>
                              <wps:cNvSpPr/>
                              <wps:spPr>
                                <a:xfrm>
                                  <a:off x="450230" y="4287"/>
                                  <a:ext cx="17780" cy="17780"/>
                                </a:xfrm>
                                <a:custGeom>
                                  <a:avLst/>
                                  <a:gdLst/>
                                  <a:ahLst/>
                                  <a:cxnLst/>
                                  <a:rect l="l" t="t" r="r" b="b"/>
                                  <a:pathLst>
                                    <a:path w="17780" h="17780">
                                      <a:moveTo>
                                        <a:pt x="0" y="0"/>
                                      </a:moveTo>
                                      <a:lnTo>
                                        <a:pt x="17151" y="0"/>
                                      </a:lnTo>
                                      <a:lnTo>
                                        <a:pt x="17151"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5.260803pt;margin-top:15.501874pt;width:37.15pt;height:2.050pt;mso-position-horizontal-relative:column;mso-position-vertical-relative:paragraph;z-index:-28835328" id="docshapegroup249" coordorigin="1905,310" coordsize="743,41">
                      <v:rect style="position:absolute;left:1905;top:310;width:109;height:41" id="docshape250" filled="true" fillcolor="#808080" stroked="false">
                        <v:fill type="solid"/>
                      </v:rect>
                      <v:rect style="position:absolute;left:1911;top:316;width:95;height:28" id="docshape251" filled="false" stroked="true" strokeweight=".675261pt" strokecolor="#808080">
                        <v:stroke dashstyle="solid"/>
                      </v:rect>
                      <v:rect style="position:absolute;left:2013;top:310;width:595;height:41" id="docshape252" filled="true" fillcolor="#808080" stroked="false">
                        <v:fill type="solid"/>
                      </v:rect>
                      <v:rect style="position:absolute;left:2020;top:316;width:581;height:28" id="docshape253" filled="false" stroked="true" strokeweight=".675261pt" strokecolor="#808080">
                        <v:stroke dashstyle="solid"/>
                      </v:rect>
                      <v:rect style="position:absolute;left:2607;top:310;width:41;height:41" id="docshape254" filled="true" fillcolor="#808080" stroked="false">
                        <v:fill type="solid"/>
                      </v:rect>
                      <v:rect style="position:absolute;left:2614;top:316;width:28;height:28" id="docshape255" filled="false" stroked="true" strokeweight=".675261pt" strokecolor="#808080">
                        <v:stroke dashstyle="solid"/>
                      </v:rect>
                      <w10:wrap type="none"/>
                    </v:group>
                  </w:pict>
                </mc:Fallback>
              </mc:AlternateContent>
            </w:r>
            <w:r>
              <w:rPr>
                <w:b/>
                <w:spacing w:val="-10"/>
                <w:w w:val="105"/>
                <w:sz w:val="17"/>
              </w:rPr>
              <w:t>$</w:t>
            </w:r>
            <w:r>
              <w:rPr>
                <w:b/>
                <w:sz w:val="17"/>
              </w:rPr>
              <w:tab/>
            </w:r>
            <w:r>
              <w:rPr>
                <w:b/>
                <w:spacing w:val="-4"/>
                <w:w w:val="105"/>
                <w:sz w:val="17"/>
              </w:rPr>
              <w:t>(431)</w:t>
            </w:r>
          </w:p>
        </w:tc>
        <w:tc>
          <w:tcPr>
            <w:tcW w:w="266" w:type="dxa"/>
            <w:shd w:val="clear" w:color="auto" w:fill="CCEDFF"/>
          </w:tcPr>
          <w:p>
            <w:pPr>
              <w:pStyle w:val="TableParagraph"/>
              <w:rPr>
                <w:rFonts w:ascii="Times New Roman"/>
                <w:sz w:val="14"/>
              </w:rPr>
            </w:pPr>
          </w:p>
        </w:tc>
        <w:tc>
          <w:tcPr>
            <w:tcW w:w="613" w:type="dxa"/>
            <w:shd w:val="clear" w:color="auto" w:fill="CCEDFF"/>
          </w:tcPr>
          <w:p>
            <w:pPr>
              <w:pStyle w:val="TableParagraph"/>
              <w:spacing w:line="180" w:lineRule="exact" w:before="2"/>
              <w:ind w:left="-1"/>
              <w:rPr>
                <w:sz w:val="17"/>
              </w:rPr>
            </w:pPr>
            <w:r>
              <w:rPr>
                <w:w w:val="105"/>
                <w:sz w:val="17"/>
              </w:rPr>
              <w:t>$</w:t>
            </w:r>
            <w:r>
              <w:rPr>
                <w:spacing w:val="30"/>
                <w:w w:val="105"/>
                <w:sz w:val="17"/>
              </w:rPr>
              <w:t>  </w:t>
            </w:r>
            <w:r>
              <w:rPr>
                <w:spacing w:val="-5"/>
                <w:w w:val="105"/>
                <w:sz w:val="17"/>
              </w:rPr>
              <w:t>346</w:t>
            </w:r>
          </w:p>
        </w:tc>
        <w:tc>
          <w:tcPr>
            <w:tcW w:w="266" w:type="dxa"/>
            <w:shd w:val="clear" w:color="auto" w:fill="CCEDFF"/>
          </w:tcPr>
          <w:p>
            <w:pPr>
              <w:pStyle w:val="TableParagraph"/>
              <w:rPr>
                <w:rFonts w:ascii="Times New Roman"/>
                <w:sz w:val="14"/>
              </w:rPr>
            </w:pPr>
          </w:p>
        </w:tc>
        <w:tc>
          <w:tcPr>
            <w:tcW w:w="662" w:type="dxa"/>
            <w:shd w:val="clear" w:color="auto" w:fill="CCEDFF"/>
          </w:tcPr>
          <w:p>
            <w:pPr>
              <w:pStyle w:val="TableParagraph"/>
              <w:tabs>
                <w:tab w:pos="356" w:val="left" w:leader="none"/>
              </w:tabs>
              <w:spacing w:line="180" w:lineRule="exact" w:before="2"/>
              <w:ind w:left="-2"/>
              <w:rPr>
                <w:sz w:val="17"/>
              </w:rPr>
            </w:pPr>
            <w:r>
              <w:rPr/>
              <mc:AlternateContent>
                <mc:Choice Requires="wps">
                  <w:drawing>
                    <wp:anchor distT="0" distB="0" distL="0" distR="0" allowOverlap="1" layoutInCell="1" locked="0" behindDoc="1" simplePos="0" relativeHeight="474481664">
                      <wp:simplePos x="0" y="0"/>
                      <wp:positionH relativeFrom="column">
                        <wp:posOffset>0</wp:posOffset>
                      </wp:positionH>
                      <wp:positionV relativeFrom="paragraph">
                        <wp:posOffset>196873</wp:posOffset>
                      </wp:positionV>
                      <wp:extent cx="377825" cy="26034"/>
                      <wp:effectExtent l="0" t="0" r="0" b="0"/>
                      <wp:wrapNone/>
                      <wp:docPr id="256" name="Group 256"/>
                      <wp:cNvGraphicFramePr>
                        <a:graphicFrameLocks/>
                      </wp:cNvGraphicFramePr>
                      <a:graphic>
                        <a:graphicData uri="http://schemas.microsoft.com/office/word/2010/wordprocessingGroup">
                          <wpg:wgp>
                            <wpg:cNvPr id="256" name="Group 256"/>
                            <wpg:cNvGrpSpPr/>
                            <wpg:grpSpPr>
                              <a:xfrm>
                                <a:off x="0" y="0"/>
                                <a:ext cx="377825" cy="26034"/>
                                <a:chExt cx="377825" cy="26034"/>
                              </a:xfrm>
                            </wpg:grpSpPr>
                            <wps:wsp>
                              <wps:cNvPr id="257" name="Graphic 257"/>
                              <wps:cNvSpPr/>
                              <wps:spPr>
                                <a:xfrm>
                                  <a:off x="0" y="0"/>
                                  <a:ext cx="69215" cy="26034"/>
                                </a:xfrm>
                                <a:custGeom>
                                  <a:avLst/>
                                  <a:gdLst/>
                                  <a:ahLst/>
                                  <a:cxnLst/>
                                  <a:rect l="l" t="t" r="r" b="b"/>
                                  <a:pathLst>
                                    <a:path w="69215" h="26034">
                                      <a:moveTo>
                                        <a:pt x="68606" y="25727"/>
                                      </a:moveTo>
                                      <a:lnTo>
                                        <a:pt x="0" y="25727"/>
                                      </a:lnTo>
                                      <a:lnTo>
                                        <a:pt x="0" y="0"/>
                                      </a:lnTo>
                                      <a:lnTo>
                                        <a:pt x="68606" y="0"/>
                                      </a:lnTo>
                                      <a:lnTo>
                                        <a:pt x="68606" y="25727"/>
                                      </a:lnTo>
                                      <a:close/>
                                    </a:path>
                                  </a:pathLst>
                                </a:custGeom>
                                <a:solidFill>
                                  <a:srgbClr val="808080"/>
                                </a:solidFill>
                              </wps:spPr>
                              <wps:bodyPr wrap="square" lIns="0" tIns="0" rIns="0" bIns="0" rtlCol="0">
                                <a:prstTxWarp prst="textNoShape">
                                  <a:avLst/>
                                </a:prstTxWarp>
                                <a:noAutofit/>
                              </wps:bodyPr>
                            </wps:wsp>
                            <wps:wsp>
                              <wps:cNvPr id="258" name="Graphic 258"/>
                              <wps:cNvSpPr/>
                              <wps:spPr>
                                <a:xfrm>
                                  <a:off x="4287" y="4287"/>
                                  <a:ext cx="60325" cy="17780"/>
                                </a:xfrm>
                                <a:custGeom>
                                  <a:avLst/>
                                  <a:gdLst/>
                                  <a:ahLst/>
                                  <a:cxnLst/>
                                  <a:rect l="l" t="t" r="r" b="b"/>
                                  <a:pathLst>
                                    <a:path w="60325" h="17780">
                                      <a:moveTo>
                                        <a:pt x="0" y="0"/>
                                      </a:moveTo>
                                      <a:lnTo>
                                        <a:pt x="60030" y="0"/>
                                      </a:lnTo>
                                      <a:lnTo>
                                        <a:pt x="60030"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259" name="Graphic 259"/>
                              <wps:cNvSpPr/>
                              <wps:spPr>
                                <a:xfrm>
                                  <a:off x="68606" y="0"/>
                                  <a:ext cx="283210" cy="26034"/>
                                </a:xfrm>
                                <a:custGeom>
                                  <a:avLst/>
                                  <a:gdLst/>
                                  <a:ahLst/>
                                  <a:cxnLst/>
                                  <a:rect l="l" t="t" r="r" b="b"/>
                                  <a:pathLst>
                                    <a:path w="283210" h="26034">
                                      <a:moveTo>
                                        <a:pt x="283001" y="25727"/>
                                      </a:moveTo>
                                      <a:lnTo>
                                        <a:pt x="0" y="25727"/>
                                      </a:lnTo>
                                      <a:lnTo>
                                        <a:pt x="0" y="0"/>
                                      </a:lnTo>
                                      <a:lnTo>
                                        <a:pt x="283001" y="0"/>
                                      </a:lnTo>
                                      <a:lnTo>
                                        <a:pt x="283001" y="25727"/>
                                      </a:lnTo>
                                      <a:close/>
                                    </a:path>
                                  </a:pathLst>
                                </a:custGeom>
                                <a:solidFill>
                                  <a:srgbClr val="808080"/>
                                </a:solidFill>
                              </wps:spPr>
                              <wps:bodyPr wrap="square" lIns="0" tIns="0" rIns="0" bIns="0" rtlCol="0">
                                <a:prstTxWarp prst="textNoShape">
                                  <a:avLst/>
                                </a:prstTxWarp>
                                <a:noAutofit/>
                              </wps:bodyPr>
                            </wps:wsp>
                            <wps:wsp>
                              <wps:cNvPr id="260" name="Graphic 260"/>
                              <wps:cNvSpPr/>
                              <wps:spPr>
                                <a:xfrm>
                                  <a:off x="72894" y="4287"/>
                                  <a:ext cx="274955" cy="17780"/>
                                </a:xfrm>
                                <a:custGeom>
                                  <a:avLst/>
                                  <a:gdLst/>
                                  <a:ahLst/>
                                  <a:cxnLst/>
                                  <a:rect l="l" t="t" r="r" b="b"/>
                                  <a:pathLst>
                                    <a:path w="274955" h="17780">
                                      <a:moveTo>
                                        <a:pt x="0" y="0"/>
                                      </a:moveTo>
                                      <a:lnTo>
                                        <a:pt x="274426" y="0"/>
                                      </a:lnTo>
                                      <a:lnTo>
                                        <a:pt x="274426"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261" name="Graphic 261"/>
                              <wps:cNvSpPr/>
                              <wps:spPr>
                                <a:xfrm>
                                  <a:off x="351608" y="0"/>
                                  <a:ext cx="26034" cy="26034"/>
                                </a:xfrm>
                                <a:custGeom>
                                  <a:avLst/>
                                  <a:gdLst/>
                                  <a:ahLst/>
                                  <a:cxnLst/>
                                  <a:rect l="l" t="t" r="r" b="b"/>
                                  <a:pathLst>
                                    <a:path w="26034" h="26034">
                                      <a:moveTo>
                                        <a:pt x="25727" y="25727"/>
                                      </a:moveTo>
                                      <a:lnTo>
                                        <a:pt x="0" y="25727"/>
                                      </a:lnTo>
                                      <a:lnTo>
                                        <a:pt x="0" y="0"/>
                                      </a:lnTo>
                                      <a:lnTo>
                                        <a:pt x="25727" y="0"/>
                                      </a:lnTo>
                                      <a:lnTo>
                                        <a:pt x="25727" y="25727"/>
                                      </a:lnTo>
                                      <a:close/>
                                    </a:path>
                                  </a:pathLst>
                                </a:custGeom>
                                <a:solidFill>
                                  <a:srgbClr val="808080"/>
                                </a:solidFill>
                              </wps:spPr>
                              <wps:bodyPr wrap="square" lIns="0" tIns="0" rIns="0" bIns="0" rtlCol="0">
                                <a:prstTxWarp prst="textNoShape">
                                  <a:avLst/>
                                </a:prstTxWarp>
                                <a:noAutofit/>
                              </wps:bodyPr>
                            </wps:wsp>
                            <wps:wsp>
                              <wps:cNvPr id="262" name="Graphic 262"/>
                              <wps:cNvSpPr/>
                              <wps:spPr>
                                <a:xfrm>
                                  <a:off x="355896" y="4287"/>
                                  <a:ext cx="17780" cy="17780"/>
                                </a:xfrm>
                                <a:custGeom>
                                  <a:avLst/>
                                  <a:gdLst/>
                                  <a:ahLst/>
                                  <a:cxnLst/>
                                  <a:rect l="l" t="t" r="r" b="b"/>
                                  <a:pathLst>
                                    <a:path w="17780" h="17780">
                                      <a:moveTo>
                                        <a:pt x="0" y="0"/>
                                      </a:moveTo>
                                      <a:lnTo>
                                        <a:pt x="17151" y="0"/>
                                      </a:lnTo>
                                      <a:lnTo>
                                        <a:pt x="17151"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0pt;margin-top:15.501874pt;width:29.75pt;height:2.050pt;mso-position-horizontal-relative:column;mso-position-vertical-relative:paragraph;z-index:-28834816" id="docshapegroup256" coordorigin="0,310" coordsize="595,41">
                      <v:rect style="position:absolute;left:0;top:310;width:109;height:41" id="docshape257" filled="true" fillcolor="#808080" stroked="false">
                        <v:fill type="solid"/>
                      </v:rect>
                      <v:rect style="position:absolute;left:6;top:316;width:95;height:28" id="docshape258" filled="false" stroked="true" strokeweight=".675261pt" strokecolor="#808080">
                        <v:stroke dashstyle="solid"/>
                      </v:rect>
                      <v:rect style="position:absolute;left:108;top:310;width:446;height:41" id="docshape259" filled="true" fillcolor="#808080" stroked="false">
                        <v:fill type="solid"/>
                      </v:rect>
                      <v:rect style="position:absolute;left:114;top:316;width:433;height:28" id="docshape260" filled="false" stroked="true" strokeweight=".675261pt" strokecolor="#808080">
                        <v:stroke dashstyle="solid"/>
                      </v:rect>
                      <v:rect style="position:absolute;left:553;top:310;width:41;height:41" id="docshape261" filled="true" fillcolor="#808080" stroked="false">
                        <v:fill type="solid"/>
                      </v:rect>
                      <v:rect style="position:absolute;left:560;top:316;width:28;height:28" id="docshape262" filled="false" stroked="true" strokeweight=".675261pt" strokecolor="#808080">
                        <v:stroke dashstyle="solid"/>
                      </v:rect>
                      <w10:wrap type="none"/>
                    </v:group>
                  </w:pict>
                </mc:Fallback>
              </mc:AlternateContent>
            </w:r>
            <w:r>
              <w:rPr>
                <w:spacing w:val="-10"/>
                <w:w w:val="105"/>
                <w:sz w:val="17"/>
              </w:rPr>
              <w:t>$</w:t>
            </w:r>
            <w:r>
              <w:rPr>
                <w:sz w:val="17"/>
              </w:rPr>
              <w:tab/>
            </w:r>
            <w:r>
              <w:rPr>
                <w:spacing w:val="-5"/>
                <w:w w:val="105"/>
                <w:sz w:val="17"/>
              </w:rPr>
              <w:t>61</w:t>
            </w:r>
          </w:p>
        </w:tc>
      </w:tr>
      <w:tr>
        <w:trPr>
          <w:trHeight w:val="105" w:hRule="atLeast"/>
        </w:trPr>
        <w:tc>
          <w:tcPr>
            <w:tcW w:w="6941" w:type="dxa"/>
          </w:tcPr>
          <w:p>
            <w:pPr>
              <w:pStyle w:val="TableParagraph"/>
              <w:rPr>
                <w:rFonts w:ascii="Times New Roman"/>
                <w:sz w:val="4"/>
              </w:rPr>
            </w:pPr>
          </w:p>
        </w:tc>
        <w:tc>
          <w:tcPr>
            <w:tcW w:w="2666" w:type="dxa"/>
          </w:tcPr>
          <w:p>
            <w:pPr>
              <w:pStyle w:val="TableParagraph"/>
              <w:rPr>
                <w:rFonts w:ascii="Times New Roman"/>
                <w:sz w:val="4"/>
              </w:rPr>
            </w:pPr>
          </w:p>
        </w:tc>
        <w:tc>
          <w:tcPr>
            <w:tcW w:w="266" w:type="dxa"/>
          </w:tcPr>
          <w:p>
            <w:pPr>
              <w:pStyle w:val="TableParagraph"/>
              <w:rPr>
                <w:rFonts w:ascii="Times New Roman"/>
                <w:sz w:val="4"/>
              </w:rPr>
            </w:pPr>
          </w:p>
        </w:tc>
        <w:tc>
          <w:tcPr>
            <w:tcW w:w="613" w:type="dxa"/>
            <w:tcBorders>
              <w:bottom w:val="single" w:sz="18" w:space="0" w:color="808080"/>
            </w:tcBorders>
          </w:tcPr>
          <w:p>
            <w:pPr>
              <w:pStyle w:val="TableParagraph"/>
              <w:rPr>
                <w:rFonts w:ascii="Times New Roman"/>
                <w:sz w:val="4"/>
              </w:rPr>
            </w:pPr>
          </w:p>
        </w:tc>
        <w:tc>
          <w:tcPr>
            <w:tcW w:w="266" w:type="dxa"/>
          </w:tcPr>
          <w:p>
            <w:pPr>
              <w:pStyle w:val="TableParagraph"/>
              <w:rPr>
                <w:rFonts w:ascii="Times New Roman"/>
                <w:sz w:val="4"/>
              </w:rPr>
            </w:pPr>
          </w:p>
        </w:tc>
        <w:tc>
          <w:tcPr>
            <w:tcW w:w="662" w:type="dxa"/>
          </w:tcPr>
          <w:p>
            <w:pPr>
              <w:pStyle w:val="TableParagraph"/>
              <w:rPr>
                <w:rFonts w:ascii="Times New Roman"/>
                <w:sz w:val="4"/>
              </w:rPr>
            </w:pPr>
          </w:p>
        </w:tc>
      </w:tr>
    </w:tbl>
    <w:p>
      <w:pPr>
        <w:pStyle w:val="BodyText"/>
        <w:spacing w:before="81"/>
      </w:pPr>
    </w:p>
    <w:p>
      <w:pPr>
        <w:pStyle w:val="BodyText"/>
        <w:spacing w:line="249" w:lineRule="auto"/>
        <w:ind w:left="168" w:right="117"/>
        <w:jc w:val="both"/>
      </w:pPr>
      <w:r>
        <w:rPr>
          <w:w w:val="105"/>
        </w:rPr>
        <w:t>We</w:t>
      </w:r>
      <w:r>
        <w:rPr>
          <w:spacing w:val="-6"/>
          <w:w w:val="105"/>
        </w:rPr>
        <w:t> </w:t>
      </w:r>
      <w:r>
        <w:rPr>
          <w:w w:val="105"/>
        </w:rPr>
        <w:t>use</w:t>
      </w:r>
      <w:r>
        <w:rPr>
          <w:spacing w:val="-6"/>
          <w:w w:val="105"/>
        </w:rPr>
        <w:t> </w:t>
      </w:r>
      <w:r>
        <w:rPr>
          <w:w w:val="105"/>
        </w:rPr>
        <w:t>derivative</w:t>
      </w:r>
      <w:r>
        <w:rPr>
          <w:spacing w:val="-6"/>
          <w:w w:val="105"/>
        </w:rPr>
        <w:t> </w:t>
      </w:r>
      <w:r>
        <w:rPr>
          <w:w w:val="105"/>
        </w:rPr>
        <w:t>instruments</w:t>
      </w:r>
      <w:r>
        <w:rPr>
          <w:spacing w:val="-6"/>
          <w:w w:val="105"/>
        </w:rPr>
        <w:t> </w:t>
      </w:r>
      <w:r>
        <w:rPr>
          <w:w w:val="105"/>
        </w:rPr>
        <w:t>to:</w:t>
      </w:r>
      <w:r>
        <w:rPr>
          <w:spacing w:val="-6"/>
          <w:w w:val="105"/>
        </w:rPr>
        <w:t> </w:t>
      </w:r>
      <w:r>
        <w:rPr>
          <w:w w:val="105"/>
        </w:rPr>
        <w:t>manage</w:t>
      </w:r>
      <w:r>
        <w:rPr>
          <w:spacing w:val="-6"/>
          <w:w w:val="105"/>
        </w:rPr>
        <w:t> </w:t>
      </w:r>
      <w:r>
        <w:rPr>
          <w:w w:val="105"/>
        </w:rPr>
        <w:t>risks</w:t>
      </w:r>
      <w:r>
        <w:rPr>
          <w:spacing w:val="-6"/>
          <w:w w:val="105"/>
        </w:rPr>
        <w:t> </w:t>
      </w:r>
      <w:r>
        <w:rPr>
          <w:w w:val="105"/>
        </w:rPr>
        <w:t>related</w:t>
      </w:r>
      <w:r>
        <w:rPr>
          <w:spacing w:val="-6"/>
          <w:w w:val="105"/>
        </w:rPr>
        <w:t> </w:t>
      </w:r>
      <w:r>
        <w:rPr>
          <w:w w:val="105"/>
        </w:rPr>
        <w:t>to</w:t>
      </w:r>
      <w:r>
        <w:rPr>
          <w:spacing w:val="-6"/>
          <w:w w:val="105"/>
        </w:rPr>
        <w:t> </w:t>
      </w:r>
      <w:r>
        <w:rPr>
          <w:w w:val="105"/>
        </w:rPr>
        <w:t>foreign</w:t>
      </w:r>
      <w:r>
        <w:rPr>
          <w:spacing w:val="-6"/>
          <w:w w:val="105"/>
        </w:rPr>
        <w:t> </w:t>
      </w:r>
      <w:r>
        <w:rPr>
          <w:w w:val="105"/>
        </w:rPr>
        <w:t>currencies,</w:t>
      </w:r>
      <w:r>
        <w:rPr>
          <w:spacing w:val="-6"/>
          <w:w w:val="105"/>
        </w:rPr>
        <w:t> </w:t>
      </w:r>
      <w:r>
        <w:rPr>
          <w:w w:val="105"/>
        </w:rPr>
        <w:t>equity</w:t>
      </w:r>
      <w:r>
        <w:rPr>
          <w:spacing w:val="-6"/>
          <w:w w:val="105"/>
        </w:rPr>
        <w:t> </w:t>
      </w:r>
      <w:r>
        <w:rPr>
          <w:w w:val="105"/>
        </w:rPr>
        <w:t>prices,</w:t>
      </w:r>
      <w:r>
        <w:rPr>
          <w:spacing w:val="-6"/>
          <w:w w:val="105"/>
        </w:rPr>
        <w:t> </w:t>
      </w:r>
      <w:r>
        <w:rPr>
          <w:w w:val="105"/>
        </w:rPr>
        <w:t>interest</w:t>
      </w:r>
      <w:r>
        <w:rPr>
          <w:spacing w:val="-6"/>
          <w:w w:val="105"/>
        </w:rPr>
        <w:t> </w:t>
      </w:r>
      <w:r>
        <w:rPr>
          <w:w w:val="105"/>
        </w:rPr>
        <w:t>rates,</w:t>
      </w:r>
      <w:r>
        <w:rPr>
          <w:spacing w:val="-6"/>
          <w:w w:val="105"/>
        </w:rPr>
        <w:t> </w:t>
      </w:r>
      <w:r>
        <w:rPr>
          <w:w w:val="105"/>
        </w:rPr>
        <w:t>and</w:t>
      </w:r>
      <w:r>
        <w:rPr>
          <w:spacing w:val="-6"/>
          <w:w w:val="105"/>
        </w:rPr>
        <w:t> </w:t>
      </w:r>
      <w:r>
        <w:rPr>
          <w:w w:val="105"/>
        </w:rPr>
        <w:t>credit;</w:t>
      </w:r>
      <w:r>
        <w:rPr>
          <w:spacing w:val="-6"/>
          <w:w w:val="105"/>
        </w:rPr>
        <w:t> </w:t>
      </w:r>
      <w:r>
        <w:rPr>
          <w:w w:val="105"/>
        </w:rPr>
        <w:t>enhance</w:t>
      </w:r>
      <w:r>
        <w:rPr>
          <w:spacing w:val="-6"/>
          <w:w w:val="105"/>
        </w:rPr>
        <w:t> </w:t>
      </w:r>
      <w:r>
        <w:rPr>
          <w:w w:val="105"/>
        </w:rPr>
        <w:t>investment</w:t>
      </w:r>
      <w:r>
        <w:rPr>
          <w:spacing w:val="-6"/>
          <w:w w:val="105"/>
        </w:rPr>
        <w:t> </w:t>
      </w:r>
      <w:r>
        <w:rPr>
          <w:w w:val="105"/>
        </w:rPr>
        <w:t>returns; and facilitate portfolio diversification. Gains and losses from changes in fair values of derivatives that are not designated as hedges are </w:t>
      </w:r>
      <w:r>
        <w:rPr>
          <w:w w:val="105"/>
        </w:rPr>
        <w:t>primarily recognized in other income (expense), net. Other than those derivatives entered into for investment purposes, such as commodity contracts, the gains (losses) are generally economically offset by unrealized gains (losses) in the underlying available-for-sale securities and gains (losses) on certain balance sheet amounts from foreign exchange rate changes.</w:t>
      </w:r>
    </w:p>
    <w:p>
      <w:pPr>
        <w:pStyle w:val="BodyText"/>
        <w:spacing w:before="44"/>
      </w:pPr>
    </w:p>
    <w:p>
      <w:pPr>
        <w:spacing w:before="0"/>
        <w:ind w:left="168" w:right="0" w:firstLine="0"/>
        <w:jc w:val="both"/>
        <w:rPr>
          <w:i/>
          <w:sz w:val="17"/>
        </w:rPr>
      </w:pPr>
      <w:r>
        <w:rPr>
          <w:i/>
          <w:w w:val="105"/>
          <w:sz w:val="17"/>
        </w:rPr>
        <w:t>Fiscal</w:t>
      </w:r>
      <w:r>
        <w:rPr>
          <w:i/>
          <w:spacing w:val="-10"/>
          <w:w w:val="105"/>
          <w:sz w:val="17"/>
        </w:rPr>
        <w:t> </w:t>
      </w:r>
      <w:r>
        <w:rPr>
          <w:i/>
          <w:w w:val="105"/>
          <w:sz w:val="17"/>
        </w:rPr>
        <w:t>year</w:t>
      </w:r>
      <w:r>
        <w:rPr>
          <w:i/>
          <w:spacing w:val="-10"/>
          <w:w w:val="105"/>
          <w:sz w:val="17"/>
        </w:rPr>
        <w:t> </w:t>
      </w:r>
      <w:r>
        <w:rPr>
          <w:i/>
          <w:w w:val="105"/>
          <w:sz w:val="17"/>
        </w:rPr>
        <w:t>2016</w:t>
      </w:r>
      <w:r>
        <w:rPr>
          <w:i/>
          <w:spacing w:val="-10"/>
          <w:w w:val="105"/>
          <w:sz w:val="17"/>
        </w:rPr>
        <w:t> </w:t>
      </w:r>
      <w:r>
        <w:rPr>
          <w:i/>
          <w:w w:val="105"/>
          <w:sz w:val="17"/>
        </w:rPr>
        <w:t>compared</w:t>
      </w:r>
      <w:r>
        <w:rPr>
          <w:i/>
          <w:spacing w:val="-9"/>
          <w:w w:val="105"/>
          <w:sz w:val="17"/>
        </w:rPr>
        <w:t> </w:t>
      </w:r>
      <w:r>
        <w:rPr>
          <w:i/>
          <w:w w:val="105"/>
          <w:sz w:val="17"/>
        </w:rPr>
        <w:t>with</w:t>
      </w:r>
      <w:r>
        <w:rPr>
          <w:i/>
          <w:spacing w:val="-10"/>
          <w:w w:val="105"/>
          <w:sz w:val="17"/>
        </w:rPr>
        <w:t> </w:t>
      </w:r>
      <w:r>
        <w:rPr>
          <w:i/>
          <w:w w:val="105"/>
          <w:sz w:val="17"/>
        </w:rPr>
        <w:t>fiscal</w:t>
      </w:r>
      <w:r>
        <w:rPr>
          <w:i/>
          <w:spacing w:val="-10"/>
          <w:w w:val="105"/>
          <w:sz w:val="17"/>
        </w:rPr>
        <w:t> </w:t>
      </w:r>
      <w:r>
        <w:rPr>
          <w:i/>
          <w:w w:val="105"/>
          <w:sz w:val="17"/>
        </w:rPr>
        <w:t>year</w:t>
      </w:r>
      <w:r>
        <w:rPr>
          <w:i/>
          <w:spacing w:val="-10"/>
          <w:w w:val="105"/>
          <w:sz w:val="17"/>
        </w:rPr>
        <w:t> </w:t>
      </w:r>
      <w:r>
        <w:rPr>
          <w:i/>
          <w:spacing w:val="-4"/>
          <w:w w:val="105"/>
          <w:sz w:val="17"/>
        </w:rPr>
        <w:t>2015</w:t>
      </w:r>
    </w:p>
    <w:p>
      <w:pPr>
        <w:pStyle w:val="BodyText"/>
        <w:spacing w:line="249" w:lineRule="auto" w:before="170"/>
        <w:ind w:left="168" w:right="119"/>
        <w:jc w:val="both"/>
      </w:pPr>
      <w:r>
        <w:rPr>
          <w:w w:val="105"/>
        </w:rPr>
        <w:t>Dividends and interest income increased due to higher portfolio balances and slightly higher yields on fixed-income securities. Interest expense increased</w:t>
      </w:r>
      <w:r>
        <w:rPr>
          <w:spacing w:val="-7"/>
          <w:w w:val="105"/>
        </w:rPr>
        <w:t> </w:t>
      </w:r>
      <w:r>
        <w:rPr>
          <w:w w:val="105"/>
        </w:rPr>
        <w:t>due</w:t>
      </w:r>
      <w:r>
        <w:rPr>
          <w:spacing w:val="-7"/>
          <w:w w:val="105"/>
        </w:rPr>
        <w:t> </w:t>
      </w:r>
      <w:r>
        <w:rPr>
          <w:w w:val="105"/>
        </w:rPr>
        <w:t>to</w:t>
      </w:r>
      <w:r>
        <w:rPr>
          <w:spacing w:val="-7"/>
          <w:w w:val="105"/>
        </w:rPr>
        <w:t> </w:t>
      </w:r>
      <w:r>
        <w:rPr>
          <w:w w:val="105"/>
        </w:rPr>
        <w:t>higher</w:t>
      </w:r>
      <w:r>
        <w:rPr>
          <w:spacing w:val="-7"/>
          <w:w w:val="105"/>
        </w:rPr>
        <w:t> </w:t>
      </w:r>
      <w:r>
        <w:rPr>
          <w:w w:val="105"/>
        </w:rPr>
        <w:t>outstanding</w:t>
      </w:r>
      <w:r>
        <w:rPr>
          <w:spacing w:val="-7"/>
          <w:w w:val="105"/>
        </w:rPr>
        <w:t> </w:t>
      </w:r>
      <w:r>
        <w:rPr>
          <w:w w:val="105"/>
        </w:rPr>
        <w:t>long-term</w:t>
      </w:r>
      <w:r>
        <w:rPr>
          <w:spacing w:val="-7"/>
          <w:w w:val="105"/>
        </w:rPr>
        <w:t> </w:t>
      </w:r>
      <w:r>
        <w:rPr>
          <w:w w:val="105"/>
        </w:rPr>
        <w:t>debt.</w:t>
      </w:r>
      <w:r>
        <w:rPr>
          <w:spacing w:val="-7"/>
          <w:w w:val="105"/>
        </w:rPr>
        <w:t> </w:t>
      </w:r>
      <w:r>
        <w:rPr>
          <w:w w:val="105"/>
        </w:rPr>
        <w:t>Net</w:t>
      </w:r>
      <w:r>
        <w:rPr>
          <w:spacing w:val="-7"/>
          <w:w w:val="105"/>
        </w:rPr>
        <w:t> </w:t>
      </w:r>
      <w:r>
        <w:rPr>
          <w:w w:val="105"/>
        </w:rPr>
        <w:t>recognized</w:t>
      </w:r>
      <w:r>
        <w:rPr>
          <w:spacing w:val="-7"/>
          <w:w w:val="105"/>
        </w:rPr>
        <w:t> </w:t>
      </w:r>
      <w:r>
        <w:rPr>
          <w:w w:val="105"/>
        </w:rPr>
        <w:t>gains</w:t>
      </w:r>
      <w:r>
        <w:rPr>
          <w:spacing w:val="-7"/>
          <w:w w:val="105"/>
        </w:rPr>
        <w:t> </w:t>
      </w:r>
      <w:r>
        <w:rPr>
          <w:w w:val="105"/>
        </w:rPr>
        <w:t>on</w:t>
      </w:r>
      <w:r>
        <w:rPr>
          <w:spacing w:val="-7"/>
          <w:w w:val="105"/>
        </w:rPr>
        <w:t> </w:t>
      </w:r>
      <w:r>
        <w:rPr>
          <w:w w:val="105"/>
        </w:rPr>
        <w:t>investments</w:t>
      </w:r>
      <w:r>
        <w:rPr>
          <w:spacing w:val="-7"/>
          <w:w w:val="105"/>
        </w:rPr>
        <w:t> </w:t>
      </w:r>
      <w:r>
        <w:rPr>
          <w:w w:val="105"/>
        </w:rPr>
        <w:t>decreased</w:t>
      </w:r>
      <w:r>
        <w:rPr>
          <w:spacing w:val="-7"/>
          <w:w w:val="105"/>
        </w:rPr>
        <w:t> </w:t>
      </w:r>
      <w:r>
        <w:rPr>
          <w:w w:val="105"/>
        </w:rPr>
        <w:t>primarily</w:t>
      </w:r>
      <w:r>
        <w:rPr>
          <w:spacing w:val="-7"/>
          <w:w w:val="105"/>
        </w:rPr>
        <w:t> </w:t>
      </w:r>
      <w:r>
        <w:rPr>
          <w:w w:val="105"/>
        </w:rPr>
        <w:t>due</w:t>
      </w:r>
      <w:r>
        <w:rPr>
          <w:spacing w:val="-7"/>
          <w:w w:val="105"/>
        </w:rPr>
        <w:t> </w:t>
      </w:r>
      <w:r>
        <w:rPr>
          <w:w w:val="105"/>
        </w:rPr>
        <w:t>to</w:t>
      </w:r>
      <w:r>
        <w:rPr>
          <w:spacing w:val="-7"/>
          <w:w w:val="105"/>
        </w:rPr>
        <w:t> </w:t>
      </w:r>
      <w:r>
        <w:rPr>
          <w:w w:val="105"/>
        </w:rPr>
        <w:t>higher</w:t>
      </w:r>
      <w:r>
        <w:rPr>
          <w:spacing w:val="-7"/>
          <w:w w:val="105"/>
        </w:rPr>
        <w:t> </w:t>
      </w:r>
      <w:r>
        <w:rPr>
          <w:w w:val="105"/>
        </w:rPr>
        <w:t>other-than-temporary impairments</w:t>
      </w:r>
      <w:r>
        <w:rPr>
          <w:spacing w:val="-4"/>
          <w:w w:val="105"/>
        </w:rPr>
        <w:t> </w:t>
      </w:r>
      <w:r>
        <w:rPr>
          <w:w w:val="105"/>
        </w:rPr>
        <w:t>and</w:t>
      </w:r>
      <w:r>
        <w:rPr>
          <w:spacing w:val="-4"/>
          <w:w w:val="105"/>
        </w:rPr>
        <w:t> </w:t>
      </w:r>
      <w:r>
        <w:rPr>
          <w:w w:val="105"/>
        </w:rPr>
        <w:t>lower</w:t>
      </w:r>
      <w:r>
        <w:rPr>
          <w:spacing w:val="-4"/>
          <w:w w:val="105"/>
        </w:rPr>
        <w:t> </w:t>
      </w:r>
      <w:r>
        <w:rPr>
          <w:w w:val="105"/>
        </w:rPr>
        <w:t>gains</w:t>
      </w:r>
      <w:r>
        <w:rPr>
          <w:spacing w:val="-4"/>
          <w:w w:val="105"/>
        </w:rPr>
        <w:t> </w:t>
      </w:r>
      <w:r>
        <w:rPr>
          <w:w w:val="105"/>
        </w:rPr>
        <w:t>on</w:t>
      </w:r>
      <w:r>
        <w:rPr>
          <w:spacing w:val="-4"/>
          <w:w w:val="105"/>
        </w:rPr>
        <w:t> </w:t>
      </w:r>
      <w:r>
        <w:rPr>
          <w:w w:val="105"/>
        </w:rPr>
        <w:t>sales</w:t>
      </w:r>
      <w:r>
        <w:rPr>
          <w:spacing w:val="-4"/>
          <w:w w:val="105"/>
        </w:rPr>
        <w:t> </w:t>
      </w:r>
      <w:r>
        <w:rPr>
          <w:w w:val="105"/>
        </w:rPr>
        <w:t>of</w:t>
      </w:r>
      <w:r>
        <w:rPr>
          <w:spacing w:val="-4"/>
          <w:w w:val="105"/>
        </w:rPr>
        <w:t> </w:t>
      </w:r>
      <w:r>
        <w:rPr>
          <w:w w:val="105"/>
        </w:rPr>
        <w:t>fixed-income</w:t>
      </w:r>
      <w:r>
        <w:rPr>
          <w:spacing w:val="-4"/>
          <w:w w:val="105"/>
        </w:rPr>
        <w:t> </w:t>
      </w:r>
      <w:r>
        <w:rPr>
          <w:w w:val="105"/>
        </w:rPr>
        <w:t>securities,</w:t>
      </w:r>
      <w:r>
        <w:rPr>
          <w:spacing w:val="-4"/>
          <w:w w:val="105"/>
        </w:rPr>
        <w:t> </w:t>
      </w:r>
      <w:r>
        <w:rPr>
          <w:w w:val="105"/>
        </w:rPr>
        <w:t>offset</w:t>
      </w:r>
      <w:r>
        <w:rPr>
          <w:spacing w:val="-4"/>
          <w:w w:val="105"/>
        </w:rPr>
        <w:t> </w:t>
      </w:r>
      <w:r>
        <w:rPr>
          <w:w w:val="105"/>
        </w:rPr>
        <w:t>in</w:t>
      </w:r>
      <w:r>
        <w:rPr>
          <w:spacing w:val="-4"/>
          <w:w w:val="105"/>
        </w:rPr>
        <w:t> </w:t>
      </w:r>
      <w:r>
        <w:rPr>
          <w:w w:val="105"/>
        </w:rPr>
        <w:t>part</w:t>
      </w:r>
      <w:r>
        <w:rPr>
          <w:spacing w:val="-4"/>
          <w:w w:val="105"/>
        </w:rPr>
        <w:t> </w:t>
      </w:r>
      <w:r>
        <w:rPr>
          <w:w w:val="105"/>
        </w:rPr>
        <w:t>by</w:t>
      </w:r>
      <w:r>
        <w:rPr>
          <w:spacing w:val="-4"/>
          <w:w w:val="105"/>
        </w:rPr>
        <w:t> </w:t>
      </w:r>
      <w:r>
        <w:rPr>
          <w:w w:val="105"/>
        </w:rPr>
        <w:t>higher</w:t>
      </w:r>
      <w:r>
        <w:rPr>
          <w:spacing w:val="-4"/>
          <w:w w:val="105"/>
        </w:rPr>
        <w:t> </w:t>
      </w:r>
      <w:r>
        <w:rPr>
          <w:w w:val="105"/>
        </w:rPr>
        <w:t>gains</w:t>
      </w:r>
      <w:r>
        <w:rPr>
          <w:spacing w:val="-4"/>
          <w:w w:val="105"/>
        </w:rPr>
        <w:t> </w:t>
      </w:r>
      <w:r>
        <w:rPr>
          <w:w w:val="105"/>
        </w:rPr>
        <w:t>on</w:t>
      </w:r>
      <w:r>
        <w:rPr>
          <w:spacing w:val="-4"/>
          <w:w w:val="105"/>
        </w:rPr>
        <w:t> </w:t>
      </w:r>
      <w:r>
        <w:rPr>
          <w:w w:val="105"/>
        </w:rPr>
        <w:t>sales</w:t>
      </w:r>
      <w:r>
        <w:rPr>
          <w:spacing w:val="-4"/>
          <w:w w:val="105"/>
        </w:rPr>
        <w:t> </w:t>
      </w:r>
      <w:r>
        <w:rPr>
          <w:w w:val="105"/>
        </w:rPr>
        <w:t>of</w:t>
      </w:r>
      <w:r>
        <w:rPr>
          <w:spacing w:val="-4"/>
          <w:w w:val="105"/>
        </w:rPr>
        <w:t> </w:t>
      </w:r>
      <w:r>
        <w:rPr>
          <w:w w:val="105"/>
        </w:rPr>
        <w:t>equity</w:t>
      </w:r>
      <w:r>
        <w:rPr>
          <w:spacing w:val="-4"/>
          <w:w w:val="105"/>
        </w:rPr>
        <w:t> </w:t>
      </w:r>
      <w:r>
        <w:rPr>
          <w:w w:val="105"/>
        </w:rPr>
        <w:t>securities.</w:t>
      </w:r>
      <w:r>
        <w:rPr>
          <w:spacing w:val="-4"/>
          <w:w w:val="105"/>
        </w:rPr>
        <w:t> </w:t>
      </w:r>
      <w:r>
        <w:rPr>
          <w:w w:val="105"/>
        </w:rPr>
        <w:t>Other-than-temporary impairments</w:t>
      </w:r>
      <w:r>
        <w:rPr>
          <w:w w:val="105"/>
        </w:rPr>
        <w:t> were</w:t>
      </w:r>
      <w:r>
        <w:rPr>
          <w:w w:val="105"/>
        </w:rPr>
        <w:t> $322</w:t>
      </w:r>
      <w:r>
        <w:rPr>
          <w:w w:val="105"/>
        </w:rPr>
        <w:t> million</w:t>
      </w:r>
      <w:r>
        <w:rPr>
          <w:w w:val="105"/>
        </w:rPr>
        <w:t> in</w:t>
      </w:r>
      <w:r>
        <w:rPr>
          <w:w w:val="105"/>
        </w:rPr>
        <w:t> fiscal</w:t>
      </w:r>
      <w:r>
        <w:rPr>
          <w:w w:val="105"/>
        </w:rPr>
        <w:t> year</w:t>
      </w:r>
      <w:r>
        <w:rPr>
          <w:w w:val="105"/>
        </w:rPr>
        <w:t> 2016,</w:t>
      </w:r>
      <w:r>
        <w:rPr>
          <w:w w:val="105"/>
        </w:rPr>
        <w:t> compared</w:t>
      </w:r>
      <w:r>
        <w:rPr>
          <w:w w:val="105"/>
        </w:rPr>
        <w:t> with</w:t>
      </w:r>
      <w:r>
        <w:rPr>
          <w:w w:val="105"/>
        </w:rPr>
        <w:t> $183</w:t>
      </w:r>
      <w:r>
        <w:rPr>
          <w:w w:val="105"/>
        </w:rPr>
        <w:t> million</w:t>
      </w:r>
      <w:r>
        <w:rPr>
          <w:w w:val="105"/>
        </w:rPr>
        <w:t> in</w:t>
      </w:r>
      <w:r>
        <w:rPr>
          <w:w w:val="105"/>
        </w:rPr>
        <w:t> fiscal</w:t>
      </w:r>
      <w:r>
        <w:rPr>
          <w:w w:val="105"/>
        </w:rPr>
        <w:t> year</w:t>
      </w:r>
      <w:r>
        <w:rPr>
          <w:w w:val="105"/>
        </w:rPr>
        <w:t> 2015.</w:t>
      </w:r>
      <w:r>
        <w:rPr>
          <w:w w:val="105"/>
        </w:rPr>
        <w:t> Net</w:t>
      </w:r>
      <w:r>
        <w:rPr>
          <w:w w:val="105"/>
        </w:rPr>
        <w:t> losses</w:t>
      </w:r>
      <w:r>
        <w:rPr>
          <w:w w:val="105"/>
        </w:rPr>
        <w:t> on</w:t>
      </w:r>
      <w:r>
        <w:rPr>
          <w:w w:val="105"/>
        </w:rPr>
        <w:t> derivatives</w:t>
      </w:r>
      <w:r>
        <w:rPr>
          <w:w w:val="105"/>
        </w:rPr>
        <w:t> increased</w:t>
      </w:r>
      <w:r>
        <w:rPr>
          <w:w w:val="105"/>
        </w:rPr>
        <w:t> due</w:t>
      </w:r>
      <w:r>
        <w:rPr>
          <w:w w:val="105"/>
        </w:rPr>
        <w:t> to higher losses on currency and equity contracts and lower gains on interest rate contracts in the current period as compared to the prior period, offset in part by lower losses on commodity contracts. For fiscal year 2016, other reflects recognized losses from divestitures and certain joint </w:t>
      </w:r>
      <w:r>
        <w:rPr>
          <w:spacing w:val="-2"/>
          <w:w w:val="105"/>
        </w:rPr>
        <w:t>ventures.</w:t>
      </w:r>
    </w:p>
    <w:p>
      <w:pPr>
        <w:pStyle w:val="BodyText"/>
        <w:spacing w:before="42"/>
      </w:pPr>
    </w:p>
    <w:p>
      <w:pPr>
        <w:spacing w:before="0"/>
        <w:ind w:left="168" w:right="0" w:firstLine="0"/>
        <w:jc w:val="both"/>
        <w:rPr>
          <w:i/>
          <w:sz w:val="17"/>
        </w:rPr>
      </w:pPr>
      <w:r>
        <w:rPr>
          <w:i/>
          <w:w w:val="105"/>
          <w:sz w:val="17"/>
        </w:rPr>
        <w:t>Fiscal</w:t>
      </w:r>
      <w:r>
        <w:rPr>
          <w:i/>
          <w:spacing w:val="-10"/>
          <w:w w:val="105"/>
          <w:sz w:val="17"/>
        </w:rPr>
        <w:t> </w:t>
      </w:r>
      <w:r>
        <w:rPr>
          <w:i/>
          <w:w w:val="105"/>
          <w:sz w:val="17"/>
        </w:rPr>
        <w:t>year</w:t>
      </w:r>
      <w:r>
        <w:rPr>
          <w:i/>
          <w:spacing w:val="-10"/>
          <w:w w:val="105"/>
          <w:sz w:val="17"/>
        </w:rPr>
        <w:t> </w:t>
      </w:r>
      <w:r>
        <w:rPr>
          <w:i/>
          <w:w w:val="105"/>
          <w:sz w:val="17"/>
        </w:rPr>
        <w:t>2015</w:t>
      </w:r>
      <w:r>
        <w:rPr>
          <w:i/>
          <w:spacing w:val="-10"/>
          <w:w w:val="105"/>
          <w:sz w:val="17"/>
        </w:rPr>
        <w:t> </w:t>
      </w:r>
      <w:r>
        <w:rPr>
          <w:i/>
          <w:w w:val="105"/>
          <w:sz w:val="17"/>
        </w:rPr>
        <w:t>compared</w:t>
      </w:r>
      <w:r>
        <w:rPr>
          <w:i/>
          <w:spacing w:val="-9"/>
          <w:w w:val="105"/>
          <w:sz w:val="17"/>
        </w:rPr>
        <w:t> </w:t>
      </w:r>
      <w:r>
        <w:rPr>
          <w:i/>
          <w:w w:val="105"/>
          <w:sz w:val="17"/>
        </w:rPr>
        <w:t>with</w:t>
      </w:r>
      <w:r>
        <w:rPr>
          <w:i/>
          <w:spacing w:val="-10"/>
          <w:w w:val="105"/>
          <w:sz w:val="17"/>
        </w:rPr>
        <w:t> </w:t>
      </w:r>
      <w:r>
        <w:rPr>
          <w:i/>
          <w:w w:val="105"/>
          <w:sz w:val="17"/>
        </w:rPr>
        <w:t>fiscal</w:t>
      </w:r>
      <w:r>
        <w:rPr>
          <w:i/>
          <w:spacing w:val="-10"/>
          <w:w w:val="105"/>
          <w:sz w:val="17"/>
        </w:rPr>
        <w:t> </w:t>
      </w:r>
      <w:r>
        <w:rPr>
          <w:i/>
          <w:w w:val="105"/>
          <w:sz w:val="17"/>
        </w:rPr>
        <w:t>year</w:t>
      </w:r>
      <w:r>
        <w:rPr>
          <w:i/>
          <w:spacing w:val="-10"/>
          <w:w w:val="105"/>
          <w:sz w:val="17"/>
        </w:rPr>
        <w:t> </w:t>
      </w:r>
      <w:r>
        <w:rPr>
          <w:i/>
          <w:spacing w:val="-4"/>
          <w:w w:val="105"/>
          <w:sz w:val="17"/>
        </w:rPr>
        <w:t>2014</w:t>
      </w:r>
    </w:p>
    <w:p>
      <w:pPr>
        <w:pStyle w:val="BodyText"/>
        <w:spacing w:line="249" w:lineRule="auto" w:before="169"/>
        <w:ind w:left="168" w:right="120"/>
        <w:jc w:val="both"/>
      </w:pPr>
      <w:r>
        <w:rPr>
          <w:w w:val="105"/>
        </w:rPr>
        <w:t>Dividends</w:t>
      </w:r>
      <w:r>
        <w:rPr>
          <w:w w:val="105"/>
        </w:rPr>
        <w:t> and</w:t>
      </w:r>
      <w:r>
        <w:rPr>
          <w:w w:val="105"/>
        </w:rPr>
        <w:t> interest</w:t>
      </w:r>
      <w:r>
        <w:rPr>
          <w:w w:val="105"/>
        </w:rPr>
        <w:t> income</w:t>
      </w:r>
      <w:r>
        <w:rPr>
          <w:w w:val="105"/>
        </w:rPr>
        <w:t> decreased</w:t>
      </w:r>
      <w:r>
        <w:rPr>
          <w:w w:val="105"/>
        </w:rPr>
        <w:t> due</w:t>
      </w:r>
      <w:r>
        <w:rPr>
          <w:w w:val="105"/>
        </w:rPr>
        <w:t> to</w:t>
      </w:r>
      <w:r>
        <w:rPr>
          <w:w w:val="105"/>
        </w:rPr>
        <w:t> lower</w:t>
      </w:r>
      <w:r>
        <w:rPr>
          <w:w w:val="105"/>
        </w:rPr>
        <w:t> yields</w:t>
      </w:r>
      <w:r>
        <w:rPr>
          <w:w w:val="105"/>
        </w:rPr>
        <w:t> on</w:t>
      </w:r>
      <w:r>
        <w:rPr>
          <w:w w:val="105"/>
        </w:rPr>
        <w:t> fixed-income</w:t>
      </w:r>
      <w:r>
        <w:rPr>
          <w:w w:val="105"/>
        </w:rPr>
        <w:t> securities,</w:t>
      </w:r>
      <w:r>
        <w:rPr>
          <w:w w:val="105"/>
        </w:rPr>
        <w:t> offset</w:t>
      </w:r>
      <w:r>
        <w:rPr>
          <w:w w:val="105"/>
        </w:rPr>
        <w:t> in</w:t>
      </w:r>
      <w:r>
        <w:rPr>
          <w:w w:val="105"/>
        </w:rPr>
        <w:t> part</w:t>
      </w:r>
      <w:r>
        <w:rPr>
          <w:w w:val="105"/>
        </w:rPr>
        <w:t> by</w:t>
      </w:r>
      <w:r>
        <w:rPr>
          <w:w w:val="105"/>
        </w:rPr>
        <w:t> higher</w:t>
      </w:r>
      <w:r>
        <w:rPr>
          <w:w w:val="105"/>
        </w:rPr>
        <w:t> portfolio</w:t>
      </w:r>
      <w:r>
        <w:rPr>
          <w:w w:val="105"/>
        </w:rPr>
        <w:t> balances.</w:t>
      </w:r>
      <w:r>
        <w:rPr>
          <w:w w:val="105"/>
        </w:rPr>
        <w:t> Interest expense</w:t>
      </w:r>
      <w:r>
        <w:rPr>
          <w:w w:val="105"/>
        </w:rPr>
        <w:t> increased</w:t>
      </w:r>
      <w:r>
        <w:rPr>
          <w:w w:val="105"/>
        </w:rPr>
        <w:t> due</w:t>
      </w:r>
      <w:r>
        <w:rPr>
          <w:w w:val="105"/>
        </w:rPr>
        <w:t> to</w:t>
      </w:r>
      <w:r>
        <w:rPr>
          <w:w w:val="105"/>
        </w:rPr>
        <w:t> higher</w:t>
      </w:r>
      <w:r>
        <w:rPr>
          <w:w w:val="105"/>
        </w:rPr>
        <w:t> outstanding</w:t>
      </w:r>
      <w:r>
        <w:rPr>
          <w:w w:val="105"/>
        </w:rPr>
        <w:t> long-term</w:t>
      </w:r>
      <w:r>
        <w:rPr>
          <w:w w:val="105"/>
        </w:rPr>
        <w:t> debt.</w:t>
      </w:r>
      <w:r>
        <w:rPr>
          <w:w w:val="105"/>
        </w:rPr>
        <w:t> Net</w:t>
      </w:r>
      <w:r>
        <w:rPr>
          <w:w w:val="105"/>
        </w:rPr>
        <w:t> recognized</w:t>
      </w:r>
      <w:r>
        <w:rPr>
          <w:w w:val="105"/>
        </w:rPr>
        <w:t> gains</w:t>
      </w:r>
      <w:r>
        <w:rPr>
          <w:w w:val="105"/>
        </w:rPr>
        <w:t> on</w:t>
      </w:r>
      <w:r>
        <w:rPr>
          <w:w w:val="105"/>
        </w:rPr>
        <w:t> investments</w:t>
      </w:r>
      <w:r>
        <w:rPr>
          <w:w w:val="105"/>
        </w:rPr>
        <w:t> increased</w:t>
      </w:r>
      <w:r>
        <w:rPr>
          <w:w w:val="105"/>
        </w:rPr>
        <w:t> primarily</w:t>
      </w:r>
      <w:r>
        <w:rPr>
          <w:w w:val="105"/>
        </w:rPr>
        <w:t> due</w:t>
      </w:r>
      <w:r>
        <w:rPr>
          <w:w w:val="105"/>
        </w:rPr>
        <w:t> to</w:t>
      </w:r>
      <w:r>
        <w:rPr>
          <w:w w:val="105"/>
        </w:rPr>
        <w:t> higher</w:t>
      </w:r>
      <w:r>
        <w:rPr>
          <w:w w:val="105"/>
        </w:rPr>
        <w:t> gains</w:t>
      </w:r>
      <w:r>
        <w:rPr>
          <w:w w:val="105"/>
        </w:rPr>
        <w:t> on sales</w:t>
      </w:r>
      <w:r>
        <w:rPr>
          <w:spacing w:val="-7"/>
          <w:w w:val="105"/>
        </w:rPr>
        <w:t> </w:t>
      </w:r>
      <w:r>
        <w:rPr>
          <w:w w:val="105"/>
        </w:rPr>
        <w:t>of</w:t>
      </w:r>
      <w:r>
        <w:rPr>
          <w:spacing w:val="-7"/>
          <w:w w:val="105"/>
        </w:rPr>
        <w:t> </w:t>
      </w:r>
      <w:r>
        <w:rPr>
          <w:w w:val="105"/>
        </w:rPr>
        <w:t>equity</w:t>
      </w:r>
      <w:r>
        <w:rPr>
          <w:spacing w:val="-7"/>
          <w:w w:val="105"/>
        </w:rPr>
        <w:t> </w:t>
      </w:r>
      <w:r>
        <w:rPr>
          <w:w w:val="105"/>
        </w:rPr>
        <w:t>securities,</w:t>
      </w:r>
      <w:r>
        <w:rPr>
          <w:spacing w:val="-7"/>
          <w:w w:val="105"/>
        </w:rPr>
        <w:t> </w:t>
      </w:r>
      <w:r>
        <w:rPr>
          <w:w w:val="105"/>
        </w:rPr>
        <w:t>offset</w:t>
      </w:r>
      <w:r>
        <w:rPr>
          <w:spacing w:val="-7"/>
          <w:w w:val="105"/>
        </w:rPr>
        <w:t> </w:t>
      </w:r>
      <w:r>
        <w:rPr>
          <w:w w:val="105"/>
        </w:rPr>
        <w:t>in</w:t>
      </w:r>
      <w:r>
        <w:rPr>
          <w:spacing w:val="-7"/>
          <w:w w:val="105"/>
        </w:rPr>
        <w:t> </w:t>
      </w:r>
      <w:r>
        <w:rPr>
          <w:w w:val="105"/>
        </w:rPr>
        <w:t>part</w:t>
      </w:r>
      <w:r>
        <w:rPr>
          <w:spacing w:val="-7"/>
          <w:w w:val="105"/>
        </w:rPr>
        <w:t> </w:t>
      </w:r>
      <w:r>
        <w:rPr>
          <w:w w:val="105"/>
        </w:rPr>
        <w:t>by</w:t>
      </w:r>
      <w:r>
        <w:rPr>
          <w:spacing w:val="-7"/>
          <w:w w:val="105"/>
        </w:rPr>
        <w:t> </w:t>
      </w:r>
      <w:r>
        <w:rPr>
          <w:w w:val="105"/>
        </w:rPr>
        <w:t>higher</w:t>
      </w:r>
      <w:r>
        <w:rPr>
          <w:spacing w:val="-7"/>
          <w:w w:val="105"/>
        </w:rPr>
        <w:t> </w:t>
      </w:r>
      <w:r>
        <w:rPr>
          <w:w w:val="105"/>
        </w:rPr>
        <w:t>other-than-temporary</w:t>
      </w:r>
      <w:r>
        <w:rPr>
          <w:spacing w:val="-7"/>
          <w:w w:val="105"/>
        </w:rPr>
        <w:t> </w:t>
      </w:r>
      <w:r>
        <w:rPr>
          <w:w w:val="105"/>
        </w:rPr>
        <w:t>impairments.</w:t>
      </w:r>
      <w:r>
        <w:rPr>
          <w:spacing w:val="-7"/>
          <w:w w:val="105"/>
        </w:rPr>
        <w:t> </w:t>
      </w:r>
      <w:r>
        <w:rPr>
          <w:w w:val="105"/>
        </w:rPr>
        <w:t>Other-than-temporary</w:t>
      </w:r>
      <w:r>
        <w:rPr>
          <w:spacing w:val="-7"/>
          <w:w w:val="105"/>
        </w:rPr>
        <w:t> </w:t>
      </w:r>
      <w:r>
        <w:rPr>
          <w:w w:val="105"/>
        </w:rPr>
        <w:t>impairments</w:t>
      </w:r>
      <w:r>
        <w:rPr>
          <w:spacing w:val="-7"/>
          <w:w w:val="105"/>
        </w:rPr>
        <w:t> </w:t>
      </w:r>
      <w:r>
        <w:rPr>
          <w:w w:val="105"/>
        </w:rPr>
        <w:t>were</w:t>
      </w:r>
      <w:r>
        <w:rPr>
          <w:spacing w:val="-7"/>
          <w:w w:val="105"/>
        </w:rPr>
        <w:t> </w:t>
      </w:r>
      <w:r>
        <w:rPr>
          <w:w w:val="105"/>
        </w:rPr>
        <w:t>$183</w:t>
      </w:r>
      <w:r>
        <w:rPr>
          <w:spacing w:val="-7"/>
          <w:w w:val="105"/>
        </w:rPr>
        <w:t> </w:t>
      </w:r>
      <w:r>
        <w:rPr>
          <w:w w:val="105"/>
        </w:rPr>
        <w:t>million</w:t>
      </w:r>
      <w:r>
        <w:rPr>
          <w:spacing w:val="-7"/>
          <w:w w:val="105"/>
        </w:rPr>
        <w:t> </w:t>
      </w:r>
      <w:r>
        <w:rPr>
          <w:w w:val="105"/>
        </w:rPr>
        <w:t>in</w:t>
      </w:r>
      <w:r>
        <w:rPr>
          <w:spacing w:val="-7"/>
          <w:w w:val="105"/>
        </w:rPr>
        <w:t> </w:t>
      </w:r>
      <w:r>
        <w:rPr>
          <w:w w:val="105"/>
        </w:rPr>
        <w:t>fiscal year</w:t>
      </w:r>
      <w:r>
        <w:rPr>
          <w:spacing w:val="-7"/>
          <w:w w:val="105"/>
        </w:rPr>
        <w:t> </w:t>
      </w:r>
      <w:r>
        <w:rPr>
          <w:w w:val="105"/>
        </w:rPr>
        <w:t>2015,</w:t>
      </w:r>
      <w:r>
        <w:rPr>
          <w:spacing w:val="-7"/>
          <w:w w:val="105"/>
        </w:rPr>
        <w:t> </w:t>
      </w:r>
      <w:r>
        <w:rPr>
          <w:w w:val="105"/>
        </w:rPr>
        <w:t>compared</w:t>
      </w:r>
      <w:r>
        <w:rPr>
          <w:spacing w:val="-7"/>
          <w:w w:val="105"/>
        </w:rPr>
        <w:t> </w:t>
      </w:r>
      <w:r>
        <w:rPr>
          <w:w w:val="105"/>
        </w:rPr>
        <w:t>with</w:t>
      </w:r>
      <w:r>
        <w:rPr>
          <w:spacing w:val="-7"/>
          <w:w w:val="105"/>
        </w:rPr>
        <w:t> </w:t>
      </w:r>
      <w:r>
        <w:rPr>
          <w:w w:val="105"/>
        </w:rPr>
        <w:t>$106</w:t>
      </w:r>
      <w:r>
        <w:rPr>
          <w:spacing w:val="-7"/>
          <w:w w:val="105"/>
        </w:rPr>
        <w:t> </w:t>
      </w:r>
      <w:r>
        <w:rPr>
          <w:w w:val="105"/>
        </w:rPr>
        <w:t>million</w:t>
      </w:r>
      <w:r>
        <w:rPr>
          <w:spacing w:val="-7"/>
          <w:w w:val="105"/>
        </w:rPr>
        <w:t> </w:t>
      </w:r>
      <w:r>
        <w:rPr>
          <w:w w:val="105"/>
        </w:rPr>
        <w:t>in</w:t>
      </w:r>
      <w:r>
        <w:rPr>
          <w:spacing w:val="-7"/>
          <w:w w:val="105"/>
        </w:rPr>
        <w:t> </w:t>
      </w:r>
      <w:r>
        <w:rPr>
          <w:w w:val="105"/>
        </w:rPr>
        <w:t>fiscal</w:t>
      </w:r>
      <w:r>
        <w:rPr>
          <w:spacing w:val="-7"/>
          <w:w w:val="105"/>
        </w:rPr>
        <w:t> </w:t>
      </w:r>
      <w:r>
        <w:rPr>
          <w:w w:val="105"/>
        </w:rPr>
        <w:t>year</w:t>
      </w:r>
      <w:r>
        <w:rPr>
          <w:spacing w:val="-7"/>
          <w:w w:val="105"/>
        </w:rPr>
        <w:t> </w:t>
      </w:r>
      <w:r>
        <w:rPr>
          <w:w w:val="105"/>
        </w:rPr>
        <w:t>2014.</w:t>
      </w:r>
      <w:r>
        <w:rPr>
          <w:spacing w:val="-7"/>
          <w:w w:val="105"/>
        </w:rPr>
        <w:t> </w:t>
      </w:r>
      <w:r>
        <w:rPr>
          <w:w w:val="105"/>
        </w:rPr>
        <w:t>Net</w:t>
      </w:r>
      <w:r>
        <w:rPr>
          <w:spacing w:val="-7"/>
          <w:w w:val="105"/>
        </w:rPr>
        <w:t> </w:t>
      </w:r>
      <w:r>
        <w:rPr>
          <w:w w:val="105"/>
        </w:rPr>
        <w:t>losses</w:t>
      </w:r>
      <w:r>
        <w:rPr>
          <w:spacing w:val="-7"/>
          <w:w w:val="105"/>
        </w:rPr>
        <w:t> </w:t>
      </w:r>
      <w:r>
        <w:rPr>
          <w:w w:val="105"/>
        </w:rPr>
        <w:t>on</w:t>
      </w:r>
      <w:r>
        <w:rPr>
          <w:spacing w:val="-7"/>
          <w:w w:val="105"/>
        </w:rPr>
        <w:t> </w:t>
      </w:r>
      <w:r>
        <w:rPr>
          <w:w w:val="105"/>
        </w:rPr>
        <w:t>derivatives</w:t>
      </w:r>
      <w:r>
        <w:rPr>
          <w:spacing w:val="-7"/>
          <w:w w:val="105"/>
        </w:rPr>
        <w:t> </w:t>
      </w:r>
      <w:r>
        <w:rPr>
          <w:w w:val="105"/>
        </w:rPr>
        <w:t>increased</w:t>
      </w:r>
      <w:r>
        <w:rPr>
          <w:spacing w:val="-7"/>
          <w:w w:val="105"/>
        </w:rPr>
        <w:t> </w:t>
      </w:r>
      <w:r>
        <w:rPr>
          <w:w w:val="105"/>
        </w:rPr>
        <w:t>due</w:t>
      </w:r>
      <w:r>
        <w:rPr>
          <w:spacing w:val="-7"/>
          <w:w w:val="105"/>
        </w:rPr>
        <w:t> </w:t>
      </w:r>
      <w:r>
        <w:rPr>
          <w:w w:val="105"/>
        </w:rPr>
        <w:t>to</w:t>
      </w:r>
      <w:r>
        <w:rPr>
          <w:spacing w:val="-7"/>
          <w:w w:val="105"/>
        </w:rPr>
        <w:t> </w:t>
      </w:r>
      <w:r>
        <w:rPr>
          <w:w w:val="105"/>
        </w:rPr>
        <w:t>losses</w:t>
      </w:r>
      <w:r>
        <w:rPr>
          <w:spacing w:val="-7"/>
          <w:w w:val="105"/>
        </w:rPr>
        <w:t> </w:t>
      </w:r>
      <w:r>
        <w:rPr>
          <w:w w:val="105"/>
        </w:rPr>
        <w:t>on</w:t>
      </w:r>
      <w:r>
        <w:rPr>
          <w:spacing w:val="-7"/>
          <w:w w:val="105"/>
        </w:rPr>
        <w:t> </w:t>
      </w:r>
      <w:r>
        <w:rPr>
          <w:w w:val="105"/>
        </w:rPr>
        <w:t>commodity</w:t>
      </w:r>
      <w:r>
        <w:rPr>
          <w:spacing w:val="-7"/>
          <w:w w:val="105"/>
        </w:rPr>
        <w:t> </w:t>
      </w:r>
      <w:r>
        <w:rPr>
          <w:w w:val="105"/>
        </w:rPr>
        <w:t>contracts</w:t>
      </w:r>
      <w:r>
        <w:rPr>
          <w:spacing w:val="-7"/>
          <w:w w:val="105"/>
        </w:rPr>
        <w:t> </w:t>
      </w:r>
      <w:r>
        <w:rPr>
          <w:w w:val="105"/>
        </w:rPr>
        <w:t>in</w:t>
      </w:r>
      <w:r>
        <w:rPr>
          <w:spacing w:val="-7"/>
          <w:w w:val="105"/>
        </w:rPr>
        <w:t> </w:t>
      </w:r>
      <w:r>
        <w:rPr>
          <w:w w:val="105"/>
        </w:rPr>
        <w:t>fiscal</w:t>
      </w:r>
      <w:r>
        <w:rPr>
          <w:spacing w:val="-7"/>
          <w:w w:val="105"/>
        </w:rPr>
        <w:t> </w:t>
      </w:r>
      <w:r>
        <w:rPr>
          <w:w w:val="105"/>
        </w:rPr>
        <w:t>year 2015</w:t>
      </w:r>
      <w:r>
        <w:rPr>
          <w:spacing w:val="-2"/>
          <w:w w:val="105"/>
        </w:rPr>
        <w:t> </w:t>
      </w:r>
      <w:r>
        <w:rPr>
          <w:w w:val="105"/>
        </w:rPr>
        <w:t>as</w:t>
      </w:r>
      <w:r>
        <w:rPr>
          <w:spacing w:val="-2"/>
          <w:w w:val="105"/>
        </w:rPr>
        <w:t> </w:t>
      </w:r>
      <w:r>
        <w:rPr>
          <w:w w:val="105"/>
        </w:rPr>
        <w:t>compared</w:t>
      </w:r>
      <w:r>
        <w:rPr>
          <w:spacing w:val="-2"/>
          <w:w w:val="105"/>
        </w:rPr>
        <w:t> </w:t>
      </w:r>
      <w:r>
        <w:rPr>
          <w:w w:val="105"/>
        </w:rPr>
        <w:t>to</w:t>
      </w:r>
      <w:r>
        <w:rPr>
          <w:spacing w:val="-2"/>
          <w:w w:val="105"/>
        </w:rPr>
        <w:t> </w:t>
      </w:r>
      <w:r>
        <w:rPr>
          <w:w w:val="105"/>
        </w:rPr>
        <w:t>gains</w:t>
      </w:r>
      <w:r>
        <w:rPr>
          <w:spacing w:val="-2"/>
          <w:w w:val="105"/>
        </w:rPr>
        <w:t> </w:t>
      </w:r>
      <w:r>
        <w:rPr>
          <w:w w:val="105"/>
        </w:rPr>
        <w:t>in</w:t>
      </w:r>
      <w:r>
        <w:rPr>
          <w:spacing w:val="-2"/>
          <w:w w:val="105"/>
        </w:rPr>
        <w:t> </w:t>
      </w:r>
      <w:r>
        <w:rPr>
          <w:w w:val="105"/>
        </w:rPr>
        <w:t>fiscal</w:t>
      </w:r>
      <w:r>
        <w:rPr>
          <w:spacing w:val="-2"/>
          <w:w w:val="105"/>
        </w:rPr>
        <w:t> </w:t>
      </w:r>
      <w:r>
        <w:rPr>
          <w:w w:val="105"/>
        </w:rPr>
        <w:t>year</w:t>
      </w:r>
      <w:r>
        <w:rPr>
          <w:spacing w:val="-2"/>
          <w:w w:val="105"/>
        </w:rPr>
        <w:t> </w:t>
      </w:r>
      <w:r>
        <w:rPr>
          <w:w w:val="105"/>
        </w:rPr>
        <w:t>2014,</w:t>
      </w:r>
      <w:r>
        <w:rPr>
          <w:spacing w:val="-2"/>
          <w:w w:val="105"/>
        </w:rPr>
        <w:t> </w:t>
      </w:r>
      <w:r>
        <w:rPr>
          <w:w w:val="105"/>
        </w:rPr>
        <w:t>offset</w:t>
      </w:r>
      <w:r>
        <w:rPr>
          <w:spacing w:val="-2"/>
          <w:w w:val="105"/>
        </w:rPr>
        <w:t> </w:t>
      </w:r>
      <w:r>
        <w:rPr>
          <w:w w:val="105"/>
        </w:rPr>
        <w:t>in</w:t>
      </w:r>
      <w:r>
        <w:rPr>
          <w:spacing w:val="-2"/>
          <w:w w:val="105"/>
        </w:rPr>
        <w:t> </w:t>
      </w:r>
      <w:r>
        <w:rPr>
          <w:w w:val="105"/>
        </w:rPr>
        <w:t>part</w:t>
      </w:r>
      <w:r>
        <w:rPr>
          <w:spacing w:val="-2"/>
          <w:w w:val="105"/>
        </w:rPr>
        <w:t> </w:t>
      </w:r>
      <w:r>
        <w:rPr>
          <w:w w:val="105"/>
        </w:rPr>
        <w:t>by</w:t>
      </w:r>
      <w:r>
        <w:rPr>
          <w:spacing w:val="-2"/>
          <w:w w:val="105"/>
        </w:rPr>
        <w:t> </w:t>
      </w:r>
      <w:r>
        <w:rPr>
          <w:w w:val="105"/>
        </w:rPr>
        <w:t>lower</w:t>
      </w:r>
      <w:r>
        <w:rPr>
          <w:spacing w:val="-2"/>
          <w:w w:val="105"/>
        </w:rPr>
        <w:t> </w:t>
      </w:r>
      <w:r>
        <w:rPr>
          <w:w w:val="105"/>
        </w:rPr>
        <w:t>losses</w:t>
      </w:r>
      <w:r>
        <w:rPr>
          <w:spacing w:val="-2"/>
          <w:w w:val="105"/>
        </w:rPr>
        <w:t> </w:t>
      </w:r>
      <w:r>
        <w:rPr>
          <w:w w:val="105"/>
        </w:rPr>
        <w:t>on</w:t>
      </w:r>
      <w:r>
        <w:rPr>
          <w:spacing w:val="-2"/>
          <w:w w:val="105"/>
        </w:rPr>
        <w:t> </w:t>
      </w:r>
      <w:r>
        <w:rPr>
          <w:w w:val="105"/>
        </w:rPr>
        <w:t>currency</w:t>
      </w:r>
      <w:r>
        <w:rPr>
          <w:spacing w:val="-2"/>
          <w:w w:val="105"/>
        </w:rPr>
        <w:t> </w:t>
      </w:r>
      <w:r>
        <w:rPr>
          <w:w w:val="105"/>
        </w:rPr>
        <w:t>and</w:t>
      </w:r>
      <w:r>
        <w:rPr>
          <w:spacing w:val="-2"/>
          <w:w w:val="105"/>
        </w:rPr>
        <w:t> </w:t>
      </w:r>
      <w:r>
        <w:rPr>
          <w:w w:val="105"/>
        </w:rPr>
        <w:t>equity</w:t>
      </w:r>
      <w:r>
        <w:rPr>
          <w:spacing w:val="-2"/>
          <w:w w:val="105"/>
        </w:rPr>
        <w:t> </w:t>
      </w:r>
      <w:r>
        <w:rPr>
          <w:w w:val="105"/>
        </w:rPr>
        <w:t>contracts.</w:t>
      </w:r>
      <w:r>
        <w:rPr>
          <w:spacing w:val="-2"/>
          <w:w w:val="105"/>
        </w:rPr>
        <w:t> </w:t>
      </w:r>
      <w:r>
        <w:rPr>
          <w:w w:val="105"/>
        </w:rPr>
        <w:t>For</w:t>
      </w:r>
      <w:r>
        <w:rPr>
          <w:spacing w:val="-2"/>
          <w:w w:val="105"/>
        </w:rPr>
        <w:t> </w:t>
      </w:r>
      <w:r>
        <w:rPr>
          <w:w w:val="105"/>
        </w:rPr>
        <w:t>fiscal</w:t>
      </w:r>
      <w:r>
        <w:rPr>
          <w:spacing w:val="-2"/>
          <w:w w:val="105"/>
        </w:rPr>
        <w:t> </w:t>
      </w:r>
      <w:r>
        <w:rPr>
          <w:w w:val="105"/>
        </w:rPr>
        <w:t>year</w:t>
      </w:r>
      <w:r>
        <w:rPr>
          <w:spacing w:val="-2"/>
          <w:w w:val="105"/>
        </w:rPr>
        <w:t> </w:t>
      </w:r>
      <w:r>
        <w:rPr>
          <w:w w:val="105"/>
        </w:rPr>
        <w:t>2015,</w:t>
      </w:r>
      <w:r>
        <w:rPr>
          <w:spacing w:val="-2"/>
          <w:w w:val="105"/>
        </w:rPr>
        <w:t> </w:t>
      </w:r>
      <w:r>
        <w:rPr>
          <w:w w:val="105"/>
        </w:rPr>
        <w:t>other</w:t>
      </w:r>
      <w:r>
        <w:rPr>
          <w:spacing w:val="-2"/>
          <w:w w:val="105"/>
        </w:rPr>
        <w:t> </w:t>
      </w:r>
      <w:r>
        <w:rPr>
          <w:w w:val="105"/>
        </w:rPr>
        <w:t>reflects recognized losses from certain joint ventures and divestitures.</w:t>
      </w:r>
    </w:p>
    <w:p>
      <w:pPr>
        <w:pStyle w:val="BodyText"/>
        <w:spacing w:before="43"/>
      </w:pPr>
    </w:p>
    <w:p>
      <w:pPr>
        <w:pStyle w:val="BodyText"/>
        <w:spacing w:before="1"/>
        <w:ind w:left="48"/>
        <w:jc w:val="center"/>
      </w:pPr>
      <w:r>
        <w:rPr>
          <w:u w:val="single"/>
        </w:rPr>
        <w:t>INCOME</w:t>
      </w:r>
      <w:r>
        <w:rPr>
          <w:spacing w:val="21"/>
          <w:u w:val="single"/>
        </w:rPr>
        <w:t> </w:t>
      </w:r>
      <w:r>
        <w:rPr>
          <w:spacing w:val="-2"/>
          <w:u w:val="single"/>
        </w:rPr>
        <w:t>TAXES</w:t>
      </w:r>
    </w:p>
    <w:p>
      <w:pPr>
        <w:spacing w:before="169"/>
        <w:ind w:left="168" w:right="0" w:firstLine="0"/>
        <w:jc w:val="left"/>
        <w:rPr>
          <w:i/>
          <w:sz w:val="17"/>
        </w:rPr>
      </w:pPr>
      <w:r>
        <w:rPr>
          <w:i/>
          <w:w w:val="105"/>
          <w:sz w:val="17"/>
        </w:rPr>
        <w:t>Fiscal</w:t>
      </w:r>
      <w:r>
        <w:rPr>
          <w:i/>
          <w:spacing w:val="-10"/>
          <w:w w:val="105"/>
          <w:sz w:val="17"/>
        </w:rPr>
        <w:t> </w:t>
      </w:r>
      <w:r>
        <w:rPr>
          <w:i/>
          <w:w w:val="105"/>
          <w:sz w:val="17"/>
        </w:rPr>
        <w:t>year</w:t>
      </w:r>
      <w:r>
        <w:rPr>
          <w:i/>
          <w:spacing w:val="-10"/>
          <w:w w:val="105"/>
          <w:sz w:val="17"/>
        </w:rPr>
        <w:t> </w:t>
      </w:r>
      <w:r>
        <w:rPr>
          <w:i/>
          <w:w w:val="105"/>
          <w:sz w:val="17"/>
        </w:rPr>
        <w:t>2016</w:t>
      </w:r>
      <w:r>
        <w:rPr>
          <w:i/>
          <w:spacing w:val="-10"/>
          <w:w w:val="105"/>
          <w:sz w:val="17"/>
        </w:rPr>
        <w:t> </w:t>
      </w:r>
      <w:r>
        <w:rPr>
          <w:i/>
          <w:w w:val="105"/>
          <w:sz w:val="17"/>
        </w:rPr>
        <w:t>compared</w:t>
      </w:r>
      <w:r>
        <w:rPr>
          <w:i/>
          <w:spacing w:val="-9"/>
          <w:w w:val="105"/>
          <w:sz w:val="17"/>
        </w:rPr>
        <w:t> </w:t>
      </w:r>
      <w:r>
        <w:rPr>
          <w:i/>
          <w:w w:val="105"/>
          <w:sz w:val="17"/>
        </w:rPr>
        <w:t>with</w:t>
      </w:r>
      <w:r>
        <w:rPr>
          <w:i/>
          <w:spacing w:val="-10"/>
          <w:w w:val="105"/>
          <w:sz w:val="17"/>
        </w:rPr>
        <w:t> </w:t>
      </w:r>
      <w:r>
        <w:rPr>
          <w:i/>
          <w:w w:val="105"/>
          <w:sz w:val="17"/>
        </w:rPr>
        <w:t>fiscal</w:t>
      </w:r>
      <w:r>
        <w:rPr>
          <w:i/>
          <w:spacing w:val="-10"/>
          <w:w w:val="105"/>
          <w:sz w:val="17"/>
        </w:rPr>
        <w:t> </w:t>
      </w:r>
      <w:r>
        <w:rPr>
          <w:i/>
          <w:w w:val="105"/>
          <w:sz w:val="17"/>
        </w:rPr>
        <w:t>year</w:t>
      </w:r>
      <w:r>
        <w:rPr>
          <w:i/>
          <w:spacing w:val="-10"/>
          <w:w w:val="105"/>
          <w:sz w:val="17"/>
        </w:rPr>
        <w:t> </w:t>
      </w:r>
      <w:r>
        <w:rPr>
          <w:i/>
          <w:spacing w:val="-4"/>
          <w:w w:val="105"/>
          <w:sz w:val="17"/>
        </w:rPr>
        <w:t>2015</w:t>
      </w:r>
    </w:p>
    <w:p>
      <w:pPr>
        <w:pStyle w:val="BodyText"/>
        <w:spacing w:line="249" w:lineRule="auto" w:before="169"/>
        <w:ind w:left="168" w:right="123"/>
        <w:jc w:val="both"/>
      </w:pPr>
      <w:r>
        <w:rPr>
          <w:w w:val="105"/>
        </w:rPr>
        <w:t>Our</w:t>
      </w:r>
      <w:r>
        <w:rPr>
          <w:w w:val="105"/>
        </w:rPr>
        <w:t> effective</w:t>
      </w:r>
      <w:r>
        <w:rPr>
          <w:w w:val="105"/>
        </w:rPr>
        <w:t> tax</w:t>
      </w:r>
      <w:r>
        <w:rPr>
          <w:w w:val="105"/>
        </w:rPr>
        <w:t> rate</w:t>
      </w:r>
      <w:r>
        <w:rPr>
          <w:w w:val="105"/>
        </w:rPr>
        <w:t> for</w:t>
      </w:r>
      <w:r>
        <w:rPr>
          <w:w w:val="105"/>
        </w:rPr>
        <w:t> fiscal</w:t>
      </w:r>
      <w:r>
        <w:rPr>
          <w:w w:val="105"/>
        </w:rPr>
        <w:t> years</w:t>
      </w:r>
      <w:r>
        <w:rPr>
          <w:w w:val="105"/>
        </w:rPr>
        <w:t> 2016</w:t>
      </w:r>
      <w:r>
        <w:rPr>
          <w:w w:val="105"/>
        </w:rPr>
        <w:t> and</w:t>
      </w:r>
      <w:r>
        <w:rPr>
          <w:w w:val="105"/>
        </w:rPr>
        <w:t> 2015</w:t>
      </w:r>
      <w:r>
        <w:rPr>
          <w:w w:val="105"/>
        </w:rPr>
        <w:t> was</w:t>
      </w:r>
      <w:r>
        <w:rPr>
          <w:w w:val="105"/>
        </w:rPr>
        <w:t> 15%</w:t>
      </w:r>
      <w:r>
        <w:rPr>
          <w:w w:val="105"/>
        </w:rPr>
        <w:t> and</w:t>
      </w:r>
      <w:r>
        <w:rPr>
          <w:w w:val="105"/>
        </w:rPr>
        <w:t> 34%,</w:t>
      </w:r>
      <w:r>
        <w:rPr>
          <w:w w:val="105"/>
        </w:rPr>
        <w:t> respectively.</w:t>
      </w:r>
      <w:r>
        <w:rPr>
          <w:w w:val="105"/>
        </w:rPr>
        <w:t> Our</w:t>
      </w:r>
      <w:r>
        <w:rPr>
          <w:w w:val="105"/>
        </w:rPr>
        <w:t> effective</w:t>
      </w:r>
      <w:r>
        <w:rPr>
          <w:w w:val="105"/>
        </w:rPr>
        <w:t> tax</w:t>
      </w:r>
      <w:r>
        <w:rPr>
          <w:w w:val="105"/>
        </w:rPr>
        <w:t> rate</w:t>
      </w:r>
      <w:r>
        <w:rPr>
          <w:w w:val="105"/>
        </w:rPr>
        <w:t> was</w:t>
      </w:r>
      <w:r>
        <w:rPr>
          <w:w w:val="105"/>
        </w:rPr>
        <w:t> lower</w:t>
      </w:r>
      <w:r>
        <w:rPr>
          <w:w w:val="105"/>
        </w:rPr>
        <w:t> than</w:t>
      </w:r>
      <w:r>
        <w:rPr>
          <w:w w:val="105"/>
        </w:rPr>
        <w:t> the</w:t>
      </w:r>
      <w:r>
        <w:rPr>
          <w:w w:val="105"/>
        </w:rPr>
        <w:t> U.S.</w:t>
      </w:r>
      <w:r>
        <w:rPr>
          <w:w w:val="105"/>
        </w:rPr>
        <w:t> federal statutory</w:t>
      </w:r>
      <w:r>
        <w:rPr>
          <w:w w:val="105"/>
        </w:rPr>
        <w:t> rate</w:t>
      </w:r>
      <w:r>
        <w:rPr>
          <w:w w:val="105"/>
        </w:rPr>
        <w:t> primarily</w:t>
      </w:r>
      <w:r>
        <w:rPr>
          <w:w w:val="105"/>
        </w:rPr>
        <w:t> due</w:t>
      </w:r>
      <w:r>
        <w:rPr>
          <w:w w:val="105"/>
        </w:rPr>
        <w:t> to</w:t>
      </w:r>
      <w:r>
        <w:rPr>
          <w:w w:val="105"/>
        </w:rPr>
        <w:t> earnings</w:t>
      </w:r>
      <w:r>
        <w:rPr>
          <w:w w:val="105"/>
        </w:rPr>
        <w:t> taxed</w:t>
      </w:r>
      <w:r>
        <w:rPr>
          <w:w w:val="105"/>
        </w:rPr>
        <w:t> at</w:t>
      </w:r>
      <w:r>
        <w:rPr>
          <w:w w:val="105"/>
        </w:rPr>
        <w:t> lower</w:t>
      </w:r>
      <w:r>
        <w:rPr>
          <w:w w:val="105"/>
        </w:rPr>
        <w:t> rates</w:t>
      </w:r>
      <w:r>
        <w:rPr>
          <w:w w:val="105"/>
        </w:rPr>
        <w:t> in</w:t>
      </w:r>
      <w:r>
        <w:rPr>
          <w:w w:val="105"/>
        </w:rPr>
        <w:t> foreign</w:t>
      </w:r>
      <w:r>
        <w:rPr>
          <w:w w:val="105"/>
        </w:rPr>
        <w:t> jurisdictions</w:t>
      </w:r>
      <w:r>
        <w:rPr>
          <w:w w:val="105"/>
        </w:rPr>
        <w:t> resulting</w:t>
      </w:r>
      <w:r>
        <w:rPr>
          <w:w w:val="105"/>
        </w:rPr>
        <w:t> from</w:t>
      </w:r>
      <w:r>
        <w:rPr>
          <w:w w:val="105"/>
        </w:rPr>
        <w:t> producing</w:t>
      </w:r>
      <w:r>
        <w:rPr>
          <w:w w:val="105"/>
        </w:rPr>
        <w:t> and</w:t>
      </w:r>
      <w:r>
        <w:rPr>
          <w:w w:val="105"/>
        </w:rPr>
        <w:t> distributing</w:t>
      </w:r>
      <w:r>
        <w:rPr>
          <w:w w:val="105"/>
        </w:rPr>
        <w:t> our</w:t>
      </w:r>
      <w:r>
        <w:rPr>
          <w:w w:val="105"/>
        </w:rPr>
        <w:t> products</w:t>
      </w:r>
      <w:r>
        <w:rPr>
          <w:w w:val="105"/>
        </w:rPr>
        <w:t> </w:t>
      </w:r>
      <w:r>
        <w:rPr>
          <w:w w:val="105"/>
        </w:rPr>
        <w:t>and services through our foreign regional operations centers in Ireland, Singapore, and Puerto Rico.</w:t>
      </w:r>
    </w:p>
    <w:p>
      <w:pPr>
        <w:pStyle w:val="BodyText"/>
        <w:spacing w:line="249" w:lineRule="auto" w:before="160"/>
        <w:ind w:left="168" w:right="117"/>
        <w:jc w:val="both"/>
      </w:pPr>
      <w:r>
        <w:rPr>
          <w:w w:val="105"/>
        </w:rPr>
        <w:t>The decrease in our effective tax rate for fiscal year 2016 compared to fiscal year 2015 was primarily due to changes in the mix of our income before income taxes between the U.S. and foreign countries including the impact of net</w:t>
      </w:r>
    </w:p>
    <w:p>
      <w:pPr>
        <w:spacing w:before="144"/>
        <w:ind w:left="48" w:right="0" w:firstLine="0"/>
        <w:jc w:val="center"/>
        <w:rPr>
          <w:sz w:val="13"/>
        </w:rPr>
      </w:pPr>
      <w:r>
        <w:rPr>
          <w:spacing w:val="-5"/>
          <w:w w:val="105"/>
          <w:sz w:val="13"/>
        </w:rPr>
        <w:t>40</w:t>
      </w:r>
    </w:p>
    <w:p>
      <w:pPr>
        <w:spacing w:after="0"/>
        <w:jc w:val="center"/>
        <w:rPr>
          <w:sz w:val="13"/>
        </w:rPr>
        <w:sectPr>
          <w:headerReference w:type="default" r:id="rId79"/>
          <w:footerReference w:type="default" r:id="rId80"/>
          <w:pgSz w:w="11900" w:h="16840"/>
          <w:pgMar w:header="140" w:footer="0" w:top="660" w:bottom="280" w:left="80" w:right="120"/>
        </w:sectPr>
      </w:pPr>
    </w:p>
    <w:p>
      <w:pPr>
        <w:pStyle w:val="BodyText"/>
        <w:rPr>
          <w:sz w:val="13"/>
        </w:rPr>
      </w:pPr>
    </w:p>
    <w:p>
      <w:pPr>
        <w:pStyle w:val="BodyText"/>
        <w:rPr>
          <w:sz w:val="13"/>
        </w:rPr>
      </w:pPr>
    </w:p>
    <w:p>
      <w:pPr>
        <w:pStyle w:val="BodyText"/>
        <w:rPr>
          <w:sz w:val="13"/>
        </w:rPr>
      </w:pPr>
    </w:p>
    <w:p>
      <w:pPr>
        <w:pStyle w:val="BodyText"/>
        <w:spacing w:before="105"/>
        <w:rPr>
          <w:sz w:val="13"/>
        </w:rPr>
      </w:pPr>
    </w:p>
    <w:p>
      <w:pPr>
        <w:spacing w:line="149" w:lineRule="exact" w:before="0"/>
        <w:ind w:left="48" w:right="0" w:firstLine="0"/>
        <w:jc w:val="center"/>
        <w:rPr>
          <w:sz w:val="13"/>
        </w:rPr>
      </w:pPr>
      <w:r>
        <w:rPr>
          <w:sz w:val="13"/>
          <w:u w:val="single"/>
        </w:rPr>
        <w:t>PART</w:t>
      </w:r>
      <w:r>
        <w:rPr>
          <w:spacing w:val="-3"/>
          <w:sz w:val="13"/>
          <w:u w:val="single"/>
        </w:rPr>
        <w:t> </w:t>
      </w:r>
      <w:r>
        <w:rPr>
          <w:spacing w:val="-5"/>
          <w:sz w:val="13"/>
          <w:u w:val="single"/>
        </w:rPr>
        <w:t>II</w:t>
      </w:r>
    </w:p>
    <w:p>
      <w:pPr>
        <w:spacing w:line="149" w:lineRule="exact" w:before="0"/>
        <w:ind w:left="48" w:right="0" w:firstLine="0"/>
        <w:jc w:val="center"/>
        <w:rPr>
          <w:sz w:val="13"/>
        </w:rPr>
      </w:pPr>
      <w:r>
        <w:rPr>
          <w:w w:val="105"/>
          <w:sz w:val="13"/>
        </w:rPr>
        <w:t>Item</w:t>
      </w:r>
      <w:r>
        <w:rPr>
          <w:spacing w:val="-6"/>
          <w:w w:val="105"/>
          <w:sz w:val="13"/>
        </w:rPr>
        <w:t> </w:t>
      </w:r>
      <w:r>
        <w:rPr>
          <w:spacing w:val="-10"/>
          <w:w w:val="105"/>
          <w:sz w:val="13"/>
        </w:rPr>
        <w:t>7</w:t>
      </w:r>
    </w:p>
    <w:p>
      <w:pPr>
        <w:pStyle w:val="BodyText"/>
        <w:spacing w:before="1"/>
        <w:rPr>
          <w:sz w:val="13"/>
        </w:rPr>
      </w:pPr>
    </w:p>
    <w:p>
      <w:pPr>
        <w:pStyle w:val="BodyText"/>
        <w:spacing w:line="249" w:lineRule="auto"/>
        <w:ind w:left="168" w:right="127"/>
        <w:jc w:val="both"/>
      </w:pPr>
      <w:r>
        <w:rPr>
          <w:w w:val="105"/>
        </w:rPr>
        <w:t>revenue</w:t>
      </w:r>
      <w:r>
        <w:rPr>
          <w:w w:val="105"/>
        </w:rPr>
        <w:t> deferrals</w:t>
      </w:r>
      <w:r>
        <w:rPr>
          <w:w w:val="105"/>
        </w:rPr>
        <w:t> related</w:t>
      </w:r>
      <w:r>
        <w:rPr>
          <w:w w:val="105"/>
        </w:rPr>
        <w:t> to</w:t>
      </w:r>
      <w:r>
        <w:rPr>
          <w:w w:val="105"/>
        </w:rPr>
        <w:t> sales</w:t>
      </w:r>
      <w:r>
        <w:rPr>
          <w:w w:val="105"/>
        </w:rPr>
        <w:t> of</w:t>
      </w:r>
      <w:r>
        <w:rPr>
          <w:w w:val="105"/>
        </w:rPr>
        <w:t> Windows</w:t>
      </w:r>
      <w:r>
        <w:rPr>
          <w:w w:val="105"/>
        </w:rPr>
        <w:t> 10,</w:t>
      </w:r>
      <w:r>
        <w:rPr>
          <w:w w:val="105"/>
        </w:rPr>
        <w:t> tax</w:t>
      </w:r>
      <w:r>
        <w:rPr>
          <w:w w:val="105"/>
        </w:rPr>
        <w:t> benefits</w:t>
      </w:r>
      <w:r>
        <w:rPr>
          <w:w w:val="105"/>
        </w:rPr>
        <w:t> from</w:t>
      </w:r>
      <w:r>
        <w:rPr>
          <w:w w:val="105"/>
        </w:rPr>
        <w:t> the</w:t>
      </w:r>
      <w:r>
        <w:rPr>
          <w:w w:val="105"/>
        </w:rPr>
        <w:t> adoption</w:t>
      </w:r>
      <w:r>
        <w:rPr>
          <w:w w:val="105"/>
        </w:rPr>
        <w:t> of</w:t>
      </w:r>
      <w:r>
        <w:rPr>
          <w:w w:val="105"/>
        </w:rPr>
        <w:t> the</w:t>
      </w:r>
      <w:r>
        <w:rPr>
          <w:w w:val="105"/>
        </w:rPr>
        <w:t> new</w:t>
      </w:r>
      <w:r>
        <w:rPr>
          <w:w w:val="105"/>
        </w:rPr>
        <w:t> accounting</w:t>
      </w:r>
      <w:r>
        <w:rPr>
          <w:w w:val="105"/>
        </w:rPr>
        <w:t> guidance</w:t>
      </w:r>
      <w:r>
        <w:rPr>
          <w:w w:val="105"/>
        </w:rPr>
        <w:t> relating</w:t>
      </w:r>
      <w:r>
        <w:rPr>
          <w:w w:val="105"/>
        </w:rPr>
        <w:t> to</w:t>
      </w:r>
      <w:r>
        <w:rPr>
          <w:w w:val="105"/>
        </w:rPr>
        <w:t> stock-based compensation,</w:t>
      </w:r>
      <w:r>
        <w:rPr>
          <w:w w:val="105"/>
        </w:rPr>
        <w:t> and</w:t>
      </w:r>
      <w:r>
        <w:rPr>
          <w:w w:val="105"/>
        </w:rPr>
        <w:t> distributions</w:t>
      </w:r>
      <w:r>
        <w:rPr>
          <w:w w:val="105"/>
        </w:rPr>
        <w:t> from</w:t>
      </w:r>
      <w:r>
        <w:rPr>
          <w:w w:val="105"/>
        </w:rPr>
        <w:t> foreign</w:t>
      </w:r>
      <w:r>
        <w:rPr>
          <w:w w:val="105"/>
        </w:rPr>
        <w:t> affiliates.</w:t>
      </w:r>
      <w:r>
        <w:rPr>
          <w:w w:val="105"/>
        </w:rPr>
        <w:t> The</w:t>
      </w:r>
      <w:r>
        <w:rPr>
          <w:w w:val="105"/>
        </w:rPr>
        <w:t> fiscal</w:t>
      </w:r>
      <w:r>
        <w:rPr>
          <w:w w:val="105"/>
        </w:rPr>
        <w:t> year</w:t>
      </w:r>
      <w:r>
        <w:rPr>
          <w:w w:val="105"/>
        </w:rPr>
        <w:t> 2015</w:t>
      </w:r>
      <w:r>
        <w:rPr>
          <w:w w:val="105"/>
        </w:rPr>
        <w:t> effective</w:t>
      </w:r>
      <w:r>
        <w:rPr>
          <w:w w:val="105"/>
        </w:rPr>
        <w:t> tax</w:t>
      </w:r>
      <w:r>
        <w:rPr>
          <w:w w:val="105"/>
        </w:rPr>
        <w:t> rate</w:t>
      </w:r>
      <w:r>
        <w:rPr>
          <w:w w:val="105"/>
        </w:rPr>
        <w:t> included</w:t>
      </w:r>
      <w:r>
        <w:rPr>
          <w:w w:val="105"/>
        </w:rPr>
        <w:t> the</w:t>
      </w:r>
      <w:r>
        <w:rPr>
          <w:w w:val="105"/>
        </w:rPr>
        <w:t> tax</w:t>
      </w:r>
      <w:r>
        <w:rPr>
          <w:w w:val="105"/>
        </w:rPr>
        <w:t> impact</w:t>
      </w:r>
      <w:r>
        <w:rPr>
          <w:w w:val="105"/>
        </w:rPr>
        <w:t> of</w:t>
      </w:r>
      <w:r>
        <w:rPr>
          <w:w w:val="105"/>
        </w:rPr>
        <w:t> losses</w:t>
      </w:r>
      <w:r>
        <w:rPr>
          <w:w w:val="105"/>
        </w:rPr>
        <w:t> in</w:t>
      </w:r>
      <w:r>
        <w:rPr>
          <w:w w:val="105"/>
        </w:rPr>
        <w:t> foreign jurisdictions</w:t>
      </w:r>
      <w:r>
        <w:rPr>
          <w:spacing w:val="-1"/>
          <w:w w:val="105"/>
        </w:rPr>
        <w:t> </w:t>
      </w:r>
      <w:r>
        <w:rPr>
          <w:w w:val="105"/>
        </w:rPr>
        <w:t>for</w:t>
      </w:r>
      <w:r>
        <w:rPr>
          <w:spacing w:val="-1"/>
          <w:w w:val="105"/>
        </w:rPr>
        <w:t> </w:t>
      </w:r>
      <w:r>
        <w:rPr>
          <w:w w:val="105"/>
        </w:rPr>
        <w:t>which</w:t>
      </w:r>
      <w:r>
        <w:rPr>
          <w:spacing w:val="-1"/>
          <w:w w:val="105"/>
        </w:rPr>
        <w:t> </w:t>
      </w:r>
      <w:r>
        <w:rPr>
          <w:w w:val="105"/>
        </w:rPr>
        <w:t>we</w:t>
      </w:r>
      <w:r>
        <w:rPr>
          <w:spacing w:val="-1"/>
          <w:w w:val="105"/>
        </w:rPr>
        <w:t> </w:t>
      </w:r>
      <w:r>
        <w:rPr>
          <w:w w:val="105"/>
        </w:rPr>
        <w:t>may</w:t>
      </w:r>
      <w:r>
        <w:rPr>
          <w:spacing w:val="-1"/>
          <w:w w:val="105"/>
        </w:rPr>
        <w:t> </w:t>
      </w:r>
      <w:r>
        <w:rPr>
          <w:w w:val="105"/>
        </w:rPr>
        <w:t>not</w:t>
      </w:r>
      <w:r>
        <w:rPr>
          <w:spacing w:val="-1"/>
          <w:w w:val="105"/>
        </w:rPr>
        <w:t> </w:t>
      </w:r>
      <w:r>
        <w:rPr>
          <w:w w:val="105"/>
        </w:rPr>
        <w:t>realize</w:t>
      </w:r>
      <w:r>
        <w:rPr>
          <w:spacing w:val="-1"/>
          <w:w w:val="105"/>
        </w:rPr>
        <w:t> </w:t>
      </w:r>
      <w:r>
        <w:rPr>
          <w:w w:val="105"/>
        </w:rPr>
        <w:t>a</w:t>
      </w:r>
      <w:r>
        <w:rPr>
          <w:spacing w:val="-1"/>
          <w:w w:val="105"/>
        </w:rPr>
        <w:t> </w:t>
      </w:r>
      <w:r>
        <w:rPr>
          <w:w w:val="105"/>
        </w:rPr>
        <w:t>tax</w:t>
      </w:r>
      <w:r>
        <w:rPr>
          <w:spacing w:val="-1"/>
          <w:w w:val="105"/>
        </w:rPr>
        <w:t> </w:t>
      </w:r>
      <w:r>
        <w:rPr>
          <w:w w:val="105"/>
        </w:rPr>
        <w:t>benefit,</w:t>
      </w:r>
      <w:r>
        <w:rPr>
          <w:spacing w:val="-1"/>
          <w:w w:val="105"/>
        </w:rPr>
        <w:t> </w:t>
      </w:r>
      <w:r>
        <w:rPr>
          <w:w w:val="105"/>
        </w:rPr>
        <w:t>primarily</w:t>
      </w:r>
      <w:r>
        <w:rPr>
          <w:spacing w:val="-1"/>
          <w:w w:val="105"/>
        </w:rPr>
        <w:t> </w:t>
      </w:r>
      <w:r>
        <w:rPr>
          <w:w w:val="105"/>
        </w:rPr>
        <w:t>as</w:t>
      </w:r>
      <w:r>
        <w:rPr>
          <w:spacing w:val="-1"/>
          <w:w w:val="105"/>
        </w:rPr>
        <w:t> </w:t>
      </w:r>
      <w:r>
        <w:rPr>
          <w:w w:val="105"/>
        </w:rPr>
        <w:t>a</w:t>
      </w:r>
      <w:r>
        <w:rPr>
          <w:spacing w:val="-1"/>
          <w:w w:val="105"/>
        </w:rPr>
        <w:t> </w:t>
      </w:r>
      <w:r>
        <w:rPr>
          <w:w w:val="105"/>
        </w:rPr>
        <w:t>result</w:t>
      </w:r>
      <w:r>
        <w:rPr>
          <w:spacing w:val="-1"/>
          <w:w w:val="105"/>
        </w:rPr>
        <w:t> </w:t>
      </w:r>
      <w:r>
        <w:rPr>
          <w:w w:val="105"/>
        </w:rPr>
        <w:t>of</w:t>
      </w:r>
      <w:r>
        <w:rPr>
          <w:spacing w:val="-1"/>
          <w:w w:val="105"/>
        </w:rPr>
        <w:t> </w:t>
      </w:r>
      <w:r>
        <w:rPr>
          <w:w w:val="105"/>
        </w:rPr>
        <w:t>impairment</w:t>
      </w:r>
      <w:r>
        <w:rPr>
          <w:spacing w:val="-1"/>
          <w:w w:val="105"/>
        </w:rPr>
        <w:t> </w:t>
      </w:r>
      <w:r>
        <w:rPr>
          <w:w w:val="105"/>
        </w:rPr>
        <w:t>and</w:t>
      </w:r>
      <w:r>
        <w:rPr>
          <w:spacing w:val="-1"/>
          <w:w w:val="105"/>
        </w:rPr>
        <w:t> </w:t>
      </w:r>
      <w:r>
        <w:rPr>
          <w:w w:val="105"/>
        </w:rPr>
        <w:t>restructuring</w:t>
      </w:r>
      <w:r>
        <w:rPr>
          <w:spacing w:val="-1"/>
          <w:w w:val="105"/>
        </w:rPr>
        <w:t> </w:t>
      </w:r>
      <w:r>
        <w:rPr>
          <w:w w:val="105"/>
        </w:rPr>
        <w:t>charges.</w:t>
      </w:r>
    </w:p>
    <w:p>
      <w:pPr>
        <w:pStyle w:val="BodyText"/>
        <w:spacing w:line="249" w:lineRule="auto" w:before="160"/>
        <w:ind w:left="168" w:right="117"/>
        <w:jc w:val="both"/>
      </w:pPr>
      <w:r>
        <w:rPr>
          <w:w w:val="105"/>
        </w:rPr>
        <w:t>The</w:t>
      </w:r>
      <w:r>
        <w:rPr>
          <w:w w:val="105"/>
        </w:rPr>
        <w:t> mix</w:t>
      </w:r>
      <w:r>
        <w:rPr>
          <w:w w:val="105"/>
        </w:rPr>
        <w:t> of</w:t>
      </w:r>
      <w:r>
        <w:rPr>
          <w:w w:val="105"/>
        </w:rPr>
        <w:t> income</w:t>
      </w:r>
      <w:r>
        <w:rPr>
          <w:w w:val="105"/>
        </w:rPr>
        <w:t> before</w:t>
      </w:r>
      <w:r>
        <w:rPr>
          <w:w w:val="105"/>
        </w:rPr>
        <w:t> income</w:t>
      </w:r>
      <w:r>
        <w:rPr>
          <w:w w:val="105"/>
        </w:rPr>
        <w:t> taxes</w:t>
      </w:r>
      <w:r>
        <w:rPr>
          <w:w w:val="105"/>
        </w:rPr>
        <w:t> between</w:t>
      </w:r>
      <w:r>
        <w:rPr>
          <w:w w:val="105"/>
        </w:rPr>
        <w:t> the</w:t>
      </w:r>
      <w:r>
        <w:rPr>
          <w:w w:val="105"/>
        </w:rPr>
        <w:t> U.S.</w:t>
      </w:r>
      <w:r>
        <w:rPr>
          <w:w w:val="105"/>
        </w:rPr>
        <w:t> and</w:t>
      </w:r>
      <w:r>
        <w:rPr>
          <w:w w:val="105"/>
        </w:rPr>
        <w:t> foreign</w:t>
      </w:r>
      <w:r>
        <w:rPr>
          <w:w w:val="105"/>
        </w:rPr>
        <w:t> countries</w:t>
      </w:r>
      <w:r>
        <w:rPr>
          <w:w w:val="105"/>
        </w:rPr>
        <w:t> impacted</w:t>
      </w:r>
      <w:r>
        <w:rPr>
          <w:w w:val="105"/>
        </w:rPr>
        <w:t> our</w:t>
      </w:r>
      <w:r>
        <w:rPr>
          <w:w w:val="105"/>
        </w:rPr>
        <w:t> effective</w:t>
      </w:r>
      <w:r>
        <w:rPr>
          <w:w w:val="105"/>
        </w:rPr>
        <w:t> tax</w:t>
      </w:r>
      <w:r>
        <w:rPr>
          <w:w w:val="105"/>
        </w:rPr>
        <w:t> rate</w:t>
      </w:r>
      <w:r>
        <w:rPr>
          <w:w w:val="105"/>
        </w:rPr>
        <w:t> as</w:t>
      </w:r>
      <w:r>
        <w:rPr>
          <w:w w:val="105"/>
        </w:rPr>
        <w:t> a</w:t>
      </w:r>
      <w:r>
        <w:rPr>
          <w:w w:val="105"/>
        </w:rPr>
        <w:t> result</w:t>
      </w:r>
      <w:r>
        <w:rPr>
          <w:w w:val="105"/>
        </w:rPr>
        <w:t> of</w:t>
      </w:r>
      <w:r>
        <w:rPr>
          <w:w w:val="105"/>
        </w:rPr>
        <w:t> the</w:t>
      </w:r>
      <w:r>
        <w:rPr>
          <w:w w:val="105"/>
        </w:rPr>
        <w:t> geographic distribution</w:t>
      </w:r>
      <w:r>
        <w:rPr>
          <w:spacing w:val="-6"/>
          <w:w w:val="105"/>
        </w:rPr>
        <w:t> </w:t>
      </w:r>
      <w:r>
        <w:rPr>
          <w:w w:val="105"/>
        </w:rPr>
        <w:t>of,</w:t>
      </w:r>
      <w:r>
        <w:rPr>
          <w:spacing w:val="-6"/>
          <w:w w:val="105"/>
        </w:rPr>
        <w:t> </w:t>
      </w:r>
      <w:r>
        <w:rPr>
          <w:w w:val="105"/>
        </w:rPr>
        <w:t>and</w:t>
      </w:r>
      <w:r>
        <w:rPr>
          <w:spacing w:val="-6"/>
          <w:w w:val="105"/>
        </w:rPr>
        <w:t> </w:t>
      </w:r>
      <w:r>
        <w:rPr>
          <w:w w:val="105"/>
        </w:rPr>
        <w:t>customer</w:t>
      </w:r>
      <w:r>
        <w:rPr>
          <w:spacing w:val="-6"/>
          <w:w w:val="105"/>
        </w:rPr>
        <w:t> </w:t>
      </w:r>
      <w:r>
        <w:rPr>
          <w:w w:val="105"/>
        </w:rPr>
        <w:t>demand</w:t>
      </w:r>
      <w:r>
        <w:rPr>
          <w:spacing w:val="-6"/>
          <w:w w:val="105"/>
        </w:rPr>
        <w:t> </w:t>
      </w:r>
      <w:r>
        <w:rPr>
          <w:w w:val="105"/>
        </w:rPr>
        <w:t>for,</w:t>
      </w:r>
      <w:r>
        <w:rPr>
          <w:spacing w:val="-6"/>
          <w:w w:val="105"/>
        </w:rPr>
        <w:t> </w:t>
      </w:r>
      <w:r>
        <w:rPr>
          <w:w w:val="105"/>
        </w:rPr>
        <w:t>our</w:t>
      </w:r>
      <w:r>
        <w:rPr>
          <w:spacing w:val="-6"/>
          <w:w w:val="105"/>
        </w:rPr>
        <w:t> </w:t>
      </w:r>
      <w:r>
        <w:rPr>
          <w:w w:val="105"/>
        </w:rPr>
        <w:t>products</w:t>
      </w:r>
      <w:r>
        <w:rPr>
          <w:spacing w:val="-6"/>
          <w:w w:val="105"/>
        </w:rPr>
        <w:t> </w:t>
      </w:r>
      <w:r>
        <w:rPr>
          <w:w w:val="105"/>
        </w:rPr>
        <w:t>and</w:t>
      </w:r>
      <w:r>
        <w:rPr>
          <w:spacing w:val="-6"/>
          <w:w w:val="105"/>
        </w:rPr>
        <w:t> </w:t>
      </w:r>
      <w:r>
        <w:rPr>
          <w:w w:val="105"/>
        </w:rPr>
        <w:t>services.</w:t>
      </w:r>
      <w:r>
        <w:rPr>
          <w:spacing w:val="-6"/>
          <w:w w:val="105"/>
        </w:rPr>
        <w:t> </w:t>
      </w:r>
      <w:r>
        <w:rPr>
          <w:w w:val="105"/>
        </w:rPr>
        <w:t>We</w:t>
      </w:r>
      <w:r>
        <w:rPr>
          <w:spacing w:val="-6"/>
          <w:w w:val="105"/>
        </w:rPr>
        <w:t> </w:t>
      </w:r>
      <w:r>
        <w:rPr>
          <w:w w:val="105"/>
        </w:rPr>
        <w:t>supply</w:t>
      </w:r>
      <w:r>
        <w:rPr>
          <w:spacing w:val="-6"/>
          <w:w w:val="105"/>
        </w:rPr>
        <w:t> </w:t>
      </w:r>
      <w:r>
        <w:rPr>
          <w:w w:val="105"/>
        </w:rPr>
        <w:t>our</w:t>
      </w:r>
      <w:r>
        <w:rPr>
          <w:spacing w:val="-6"/>
          <w:w w:val="105"/>
        </w:rPr>
        <w:t> </w:t>
      </w:r>
      <w:r>
        <w:rPr>
          <w:w w:val="105"/>
        </w:rPr>
        <w:t>Windows</w:t>
      </w:r>
      <w:r>
        <w:rPr>
          <w:spacing w:val="-6"/>
          <w:w w:val="105"/>
        </w:rPr>
        <w:t> </w:t>
      </w:r>
      <w:r>
        <w:rPr>
          <w:w w:val="105"/>
        </w:rPr>
        <w:t>PC</w:t>
      </w:r>
      <w:r>
        <w:rPr>
          <w:spacing w:val="-6"/>
          <w:w w:val="105"/>
        </w:rPr>
        <w:t> </w:t>
      </w:r>
      <w:r>
        <w:rPr>
          <w:w w:val="105"/>
        </w:rPr>
        <w:t>operating</w:t>
      </w:r>
      <w:r>
        <w:rPr>
          <w:spacing w:val="-6"/>
          <w:w w:val="105"/>
        </w:rPr>
        <w:t> </w:t>
      </w:r>
      <w:r>
        <w:rPr>
          <w:w w:val="105"/>
        </w:rPr>
        <w:t>system</w:t>
      </w:r>
      <w:r>
        <w:rPr>
          <w:spacing w:val="-6"/>
          <w:w w:val="105"/>
        </w:rPr>
        <w:t> </w:t>
      </w:r>
      <w:r>
        <w:rPr>
          <w:w w:val="105"/>
        </w:rPr>
        <w:t>to</w:t>
      </w:r>
      <w:r>
        <w:rPr>
          <w:spacing w:val="-6"/>
          <w:w w:val="105"/>
        </w:rPr>
        <w:t> </w:t>
      </w:r>
      <w:r>
        <w:rPr>
          <w:w w:val="105"/>
        </w:rPr>
        <w:t>customers</w:t>
      </w:r>
      <w:r>
        <w:rPr>
          <w:spacing w:val="-6"/>
          <w:w w:val="105"/>
        </w:rPr>
        <w:t> </w:t>
      </w:r>
      <w:r>
        <w:rPr>
          <w:w w:val="105"/>
        </w:rPr>
        <w:t>through</w:t>
      </w:r>
      <w:r>
        <w:rPr>
          <w:spacing w:val="-6"/>
          <w:w w:val="105"/>
        </w:rPr>
        <w:t> </w:t>
      </w:r>
      <w:r>
        <w:rPr>
          <w:w w:val="105"/>
        </w:rPr>
        <w:t>our</w:t>
      </w:r>
      <w:r>
        <w:rPr>
          <w:spacing w:val="-6"/>
          <w:w w:val="105"/>
        </w:rPr>
        <w:t> </w:t>
      </w:r>
      <w:r>
        <w:rPr>
          <w:w w:val="105"/>
        </w:rPr>
        <w:t>U.S. regional</w:t>
      </w:r>
      <w:r>
        <w:rPr>
          <w:spacing w:val="-9"/>
          <w:w w:val="105"/>
        </w:rPr>
        <w:t> </w:t>
      </w:r>
      <w:r>
        <w:rPr>
          <w:w w:val="105"/>
        </w:rPr>
        <w:t>operating</w:t>
      </w:r>
      <w:r>
        <w:rPr>
          <w:spacing w:val="-9"/>
          <w:w w:val="105"/>
        </w:rPr>
        <w:t> </w:t>
      </w:r>
      <w:r>
        <w:rPr>
          <w:w w:val="105"/>
        </w:rPr>
        <w:t>center,</w:t>
      </w:r>
      <w:r>
        <w:rPr>
          <w:spacing w:val="-9"/>
          <w:w w:val="105"/>
        </w:rPr>
        <w:t> </w:t>
      </w:r>
      <w:r>
        <w:rPr>
          <w:w w:val="105"/>
        </w:rPr>
        <w:t>while</w:t>
      </w:r>
      <w:r>
        <w:rPr>
          <w:spacing w:val="-9"/>
          <w:w w:val="105"/>
        </w:rPr>
        <w:t> </w:t>
      </w:r>
      <w:r>
        <w:rPr>
          <w:w w:val="105"/>
        </w:rPr>
        <w:t>we</w:t>
      </w:r>
      <w:r>
        <w:rPr>
          <w:spacing w:val="-9"/>
          <w:w w:val="105"/>
        </w:rPr>
        <w:t> </w:t>
      </w:r>
      <w:r>
        <w:rPr>
          <w:w w:val="105"/>
        </w:rPr>
        <w:t>supply</w:t>
      </w:r>
      <w:r>
        <w:rPr>
          <w:spacing w:val="-9"/>
          <w:w w:val="105"/>
        </w:rPr>
        <w:t> </w:t>
      </w:r>
      <w:r>
        <w:rPr>
          <w:w w:val="105"/>
        </w:rPr>
        <w:t>the</w:t>
      </w:r>
      <w:r>
        <w:rPr>
          <w:spacing w:val="-9"/>
          <w:w w:val="105"/>
        </w:rPr>
        <w:t> </w:t>
      </w:r>
      <w:r>
        <w:rPr>
          <w:w w:val="105"/>
        </w:rPr>
        <w:t>Microsoft</w:t>
      </w:r>
      <w:r>
        <w:rPr>
          <w:spacing w:val="-9"/>
          <w:w w:val="105"/>
        </w:rPr>
        <w:t> </w:t>
      </w:r>
      <w:r>
        <w:rPr>
          <w:w w:val="105"/>
        </w:rPr>
        <w:t>Office</w:t>
      </w:r>
      <w:r>
        <w:rPr>
          <w:spacing w:val="-9"/>
          <w:w w:val="105"/>
        </w:rPr>
        <w:t> </w:t>
      </w:r>
      <w:r>
        <w:rPr>
          <w:w w:val="105"/>
        </w:rPr>
        <w:t>system</w:t>
      </w:r>
      <w:r>
        <w:rPr>
          <w:spacing w:val="-9"/>
          <w:w w:val="105"/>
        </w:rPr>
        <w:t> </w:t>
      </w:r>
      <w:r>
        <w:rPr>
          <w:w w:val="105"/>
        </w:rPr>
        <w:t>and</w:t>
      </w:r>
      <w:r>
        <w:rPr>
          <w:spacing w:val="-9"/>
          <w:w w:val="105"/>
        </w:rPr>
        <w:t> </w:t>
      </w:r>
      <w:r>
        <w:rPr>
          <w:w w:val="105"/>
        </w:rPr>
        <w:t>our</w:t>
      </w:r>
      <w:r>
        <w:rPr>
          <w:spacing w:val="-9"/>
          <w:w w:val="105"/>
        </w:rPr>
        <w:t> </w:t>
      </w:r>
      <w:r>
        <w:rPr>
          <w:w w:val="105"/>
        </w:rPr>
        <w:t>server</w:t>
      </w:r>
      <w:r>
        <w:rPr>
          <w:spacing w:val="-9"/>
          <w:w w:val="105"/>
        </w:rPr>
        <w:t> </w:t>
      </w:r>
      <w:r>
        <w:rPr>
          <w:w w:val="105"/>
        </w:rPr>
        <w:t>products</w:t>
      </w:r>
      <w:r>
        <w:rPr>
          <w:spacing w:val="-9"/>
          <w:w w:val="105"/>
        </w:rPr>
        <w:t> </w:t>
      </w:r>
      <w:r>
        <w:rPr>
          <w:w w:val="105"/>
        </w:rPr>
        <w:t>and</w:t>
      </w:r>
      <w:r>
        <w:rPr>
          <w:spacing w:val="-9"/>
          <w:w w:val="105"/>
        </w:rPr>
        <w:t> </w:t>
      </w:r>
      <w:r>
        <w:rPr>
          <w:w w:val="105"/>
        </w:rPr>
        <w:t>tools</w:t>
      </w:r>
      <w:r>
        <w:rPr>
          <w:spacing w:val="-9"/>
          <w:w w:val="105"/>
        </w:rPr>
        <w:t> </w:t>
      </w:r>
      <w:r>
        <w:rPr>
          <w:w w:val="105"/>
        </w:rPr>
        <w:t>to</w:t>
      </w:r>
      <w:r>
        <w:rPr>
          <w:spacing w:val="-9"/>
          <w:w w:val="105"/>
        </w:rPr>
        <w:t> </w:t>
      </w:r>
      <w:r>
        <w:rPr>
          <w:w w:val="105"/>
        </w:rPr>
        <w:t>customers</w:t>
      </w:r>
      <w:r>
        <w:rPr>
          <w:spacing w:val="-9"/>
          <w:w w:val="105"/>
        </w:rPr>
        <w:t> </w:t>
      </w:r>
      <w:r>
        <w:rPr>
          <w:w w:val="105"/>
        </w:rPr>
        <w:t>through</w:t>
      </w:r>
      <w:r>
        <w:rPr>
          <w:spacing w:val="-9"/>
          <w:w w:val="105"/>
        </w:rPr>
        <w:t> </w:t>
      </w:r>
      <w:r>
        <w:rPr>
          <w:w w:val="105"/>
        </w:rPr>
        <w:t>our</w:t>
      </w:r>
      <w:r>
        <w:rPr>
          <w:spacing w:val="-9"/>
          <w:w w:val="105"/>
        </w:rPr>
        <w:t> </w:t>
      </w:r>
      <w:r>
        <w:rPr>
          <w:w w:val="105"/>
        </w:rPr>
        <w:t>foreign</w:t>
      </w:r>
      <w:r>
        <w:rPr>
          <w:spacing w:val="-9"/>
          <w:w w:val="105"/>
        </w:rPr>
        <w:t> </w:t>
      </w:r>
      <w:r>
        <w:rPr>
          <w:w w:val="105"/>
        </w:rPr>
        <w:t>regional operations</w:t>
      </w:r>
      <w:r>
        <w:rPr>
          <w:spacing w:val="-9"/>
          <w:w w:val="105"/>
        </w:rPr>
        <w:t> </w:t>
      </w:r>
      <w:r>
        <w:rPr>
          <w:w w:val="105"/>
        </w:rPr>
        <w:t>centers.</w:t>
      </w:r>
      <w:r>
        <w:rPr>
          <w:spacing w:val="-9"/>
          <w:w w:val="105"/>
        </w:rPr>
        <w:t> </w:t>
      </w:r>
      <w:r>
        <w:rPr>
          <w:w w:val="105"/>
        </w:rPr>
        <w:t>In</w:t>
      </w:r>
      <w:r>
        <w:rPr>
          <w:spacing w:val="-9"/>
          <w:w w:val="105"/>
        </w:rPr>
        <w:t> </w:t>
      </w:r>
      <w:r>
        <w:rPr>
          <w:w w:val="105"/>
        </w:rPr>
        <w:t>fiscal</w:t>
      </w:r>
      <w:r>
        <w:rPr>
          <w:spacing w:val="-9"/>
          <w:w w:val="105"/>
        </w:rPr>
        <w:t> </w:t>
      </w:r>
      <w:r>
        <w:rPr>
          <w:w w:val="105"/>
        </w:rPr>
        <w:t>year</w:t>
      </w:r>
      <w:r>
        <w:rPr>
          <w:spacing w:val="-9"/>
          <w:w w:val="105"/>
        </w:rPr>
        <w:t> </w:t>
      </w:r>
      <w:r>
        <w:rPr>
          <w:w w:val="105"/>
        </w:rPr>
        <w:t>2016,</w:t>
      </w:r>
      <w:r>
        <w:rPr>
          <w:spacing w:val="-9"/>
          <w:w w:val="105"/>
        </w:rPr>
        <w:t> </w:t>
      </w:r>
      <w:r>
        <w:rPr>
          <w:w w:val="105"/>
        </w:rPr>
        <w:t>our</w:t>
      </w:r>
      <w:r>
        <w:rPr>
          <w:spacing w:val="-9"/>
          <w:w w:val="105"/>
        </w:rPr>
        <w:t> </w:t>
      </w:r>
      <w:r>
        <w:rPr>
          <w:w w:val="105"/>
        </w:rPr>
        <w:t>U.S.</w:t>
      </w:r>
      <w:r>
        <w:rPr>
          <w:spacing w:val="-9"/>
          <w:w w:val="105"/>
        </w:rPr>
        <w:t> </w:t>
      </w:r>
      <w:r>
        <w:rPr>
          <w:w w:val="105"/>
        </w:rPr>
        <w:t>loss</w:t>
      </w:r>
      <w:r>
        <w:rPr>
          <w:spacing w:val="-9"/>
          <w:w w:val="105"/>
        </w:rPr>
        <w:t> </w:t>
      </w:r>
      <w:r>
        <w:rPr>
          <w:w w:val="105"/>
        </w:rPr>
        <w:t>before</w:t>
      </w:r>
      <w:r>
        <w:rPr>
          <w:spacing w:val="-9"/>
          <w:w w:val="105"/>
        </w:rPr>
        <w:t> </w:t>
      </w:r>
      <w:r>
        <w:rPr>
          <w:w w:val="105"/>
        </w:rPr>
        <w:t>income</w:t>
      </w:r>
      <w:r>
        <w:rPr>
          <w:spacing w:val="-9"/>
          <w:w w:val="105"/>
        </w:rPr>
        <w:t> </w:t>
      </w:r>
      <w:r>
        <w:rPr>
          <w:w w:val="105"/>
        </w:rPr>
        <w:t>taxes</w:t>
      </w:r>
      <w:r>
        <w:rPr>
          <w:spacing w:val="-9"/>
          <w:w w:val="105"/>
        </w:rPr>
        <w:t> </w:t>
      </w:r>
      <w:r>
        <w:rPr>
          <w:w w:val="105"/>
        </w:rPr>
        <w:t>was</w:t>
      </w:r>
      <w:r>
        <w:rPr>
          <w:spacing w:val="-9"/>
          <w:w w:val="105"/>
        </w:rPr>
        <w:t> </w:t>
      </w:r>
      <w:r>
        <w:rPr>
          <w:w w:val="105"/>
        </w:rPr>
        <w:t>$325</w:t>
      </w:r>
      <w:r>
        <w:rPr>
          <w:spacing w:val="-9"/>
          <w:w w:val="105"/>
        </w:rPr>
        <w:t> </w:t>
      </w:r>
      <w:r>
        <w:rPr>
          <w:w w:val="105"/>
        </w:rPr>
        <w:t>million</w:t>
      </w:r>
      <w:r>
        <w:rPr>
          <w:spacing w:val="-9"/>
          <w:w w:val="105"/>
        </w:rPr>
        <w:t> </w:t>
      </w:r>
      <w:r>
        <w:rPr>
          <w:w w:val="105"/>
        </w:rPr>
        <w:t>and</w:t>
      </w:r>
      <w:r>
        <w:rPr>
          <w:spacing w:val="-9"/>
          <w:w w:val="105"/>
        </w:rPr>
        <w:t> </w:t>
      </w:r>
      <w:r>
        <w:rPr>
          <w:w w:val="105"/>
        </w:rPr>
        <w:t>our</w:t>
      </w:r>
      <w:r>
        <w:rPr>
          <w:spacing w:val="-9"/>
          <w:w w:val="105"/>
        </w:rPr>
        <w:t> </w:t>
      </w:r>
      <w:r>
        <w:rPr>
          <w:w w:val="105"/>
        </w:rPr>
        <w:t>foreign</w:t>
      </w:r>
      <w:r>
        <w:rPr>
          <w:spacing w:val="-9"/>
          <w:w w:val="105"/>
        </w:rPr>
        <w:t> </w:t>
      </w:r>
      <w:r>
        <w:rPr>
          <w:w w:val="105"/>
        </w:rPr>
        <w:t>income</w:t>
      </w:r>
      <w:r>
        <w:rPr>
          <w:spacing w:val="-9"/>
          <w:w w:val="105"/>
        </w:rPr>
        <w:t> </w:t>
      </w:r>
      <w:r>
        <w:rPr>
          <w:w w:val="105"/>
        </w:rPr>
        <w:t>before</w:t>
      </w:r>
      <w:r>
        <w:rPr>
          <w:spacing w:val="-9"/>
          <w:w w:val="105"/>
        </w:rPr>
        <w:t> </w:t>
      </w:r>
      <w:r>
        <w:rPr>
          <w:w w:val="105"/>
        </w:rPr>
        <w:t>income</w:t>
      </w:r>
      <w:r>
        <w:rPr>
          <w:spacing w:val="-9"/>
          <w:w w:val="105"/>
        </w:rPr>
        <w:t> </w:t>
      </w:r>
      <w:r>
        <w:rPr>
          <w:w w:val="105"/>
        </w:rPr>
        <w:t>taxes</w:t>
      </w:r>
      <w:r>
        <w:rPr>
          <w:spacing w:val="-9"/>
          <w:w w:val="105"/>
        </w:rPr>
        <w:t> </w:t>
      </w:r>
      <w:r>
        <w:rPr>
          <w:w w:val="105"/>
        </w:rPr>
        <w:t>was</w:t>
      </w:r>
      <w:r>
        <w:rPr>
          <w:spacing w:val="-9"/>
          <w:w w:val="105"/>
        </w:rPr>
        <w:t> </w:t>
      </w:r>
      <w:r>
        <w:rPr>
          <w:w w:val="105"/>
        </w:rPr>
        <w:t>$20.1 billion.</w:t>
      </w:r>
      <w:r>
        <w:rPr>
          <w:spacing w:val="-8"/>
          <w:w w:val="105"/>
        </w:rPr>
        <w:t> </w:t>
      </w:r>
      <w:r>
        <w:rPr>
          <w:w w:val="105"/>
        </w:rPr>
        <w:t>Net</w:t>
      </w:r>
      <w:r>
        <w:rPr>
          <w:spacing w:val="-8"/>
          <w:w w:val="105"/>
        </w:rPr>
        <w:t> </w:t>
      </w:r>
      <w:r>
        <w:rPr>
          <w:w w:val="105"/>
        </w:rPr>
        <w:t>revenue</w:t>
      </w:r>
      <w:r>
        <w:rPr>
          <w:spacing w:val="-8"/>
          <w:w w:val="105"/>
        </w:rPr>
        <w:t> </w:t>
      </w:r>
      <w:r>
        <w:rPr>
          <w:w w:val="105"/>
        </w:rPr>
        <w:t>deferrals</w:t>
      </w:r>
      <w:r>
        <w:rPr>
          <w:spacing w:val="-8"/>
          <w:w w:val="105"/>
        </w:rPr>
        <w:t> </w:t>
      </w:r>
      <w:r>
        <w:rPr>
          <w:w w:val="105"/>
        </w:rPr>
        <w:t>related</w:t>
      </w:r>
      <w:r>
        <w:rPr>
          <w:spacing w:val="-8"/>
          <w:w w:val="105"/>
        </w:rPr>
        <w:t> </w:t>
      </w:r>
      <w:r>
        <w:rPr>
          <w:w w:val="105"/>
        </w:rPr>
        <w:t>to</w:t>
      </w:r>
      <w:r>
        <w:rPr>
          <w:spacing w:val="-8"/>
          <w:w w:val="105"/>
        </w:rPr>
        <w:t> </w:t>
      </w:r>
      <w:r>
        <w:rPr>
          <w:w w:val="105"/>
        </w:rPr>
        <w:t>sales</w:t>
      </w:r>
      <w:r>
        <w:rPr>
          <w:spacing w:val="-8"/>
          <w:w w:val="105"/>
        </w:rPr>
        <w:t> </w:t>
      </w:r>
      <w:r>
        <w:rPr>
          <w:w w:val="105"/>
        </w:rPr>
        <w:t>of</w:t>
      </w:r>
      <w:r>
        <w:rPr>
          <w:spacing w:val="-8"/>
          <w:w w:val="105"/>
        </w:rPr>
        <w:t> </w:t>
      </w:r>
      <w:r>
        <w:rPr>
          <w:w w:val="105"/>
        </w:rPr>
        <w:t>Windows</w:t>
      </w:r>
      <w:r>
        <w:rPr>
          <w:spacing w:val="-8"/>
          <w:w w:val="105"/>
        </w:rPr>
        <w:t> </w:t>
      </w:r>
      <w:r>
        <w:rPr>
          <w:w w:val="105"/>
        </w:rPr>
        <w:t>10</w:t>
      </w:r>
      <w:r>
        <w:rPr>
          <w:spacing w:val="-8"/>
          <w:w w:val="105"/>
        </w:rPr>
        <w:t> </w:t>
      </w:r>
      <w:r>
        <w:rPr>
          <w:w w:val="105"/>
        </w:rPr>
        <w:t>negatively</w:t>
      </w:r>
      <w:r>
        <w:rPr>
          <w:spacing w:val="-8"/>
          <w:w w:val="105"/>
        </w:rPr>
        <w:t> </w:t>
      </w:r>
      <w:r>
        <w:rPr>
          <w:w w:val="105"/>
        </w:rPr>
        <w:t>impacted</w:t>
      </w:r>
      <w:r>
        <w:rPr>
          <w:spacing w:val="-8"/>
          <w:w w:val="105"/>
        </w:rPr>
        <w:t> </w:t>
      </w:r>
      <w:r>
        <w:rPr>
          <w:w w:val="105"/>
        </w:rPr>
        <w:t>our</w:t>
      </w:r>
      <w:r>
        <w:rPr>
          <w:spacing w:val="-8"/>
          <w:w w:val="105"/>
        </w:rPr>
        <w:t> </w:t>
      </w:r>
      <w:r>
        <w:rPr>
          <w:w w:val="105"/>
        </w:rPr>
        <w:t>fiscal</w:t>
      </w:r>
      <w:r>
        <w:rPr>
          <w:spacing w:val="-8"/>
          <w:w w:val="105"/>
        </w:rPr>
        <w:t> </w:t>
      </w:r>
      <w:r>
        <w:rPr>
          <w:w w:val="105"/>
        </w:rPr>
        <w:t>year</w:t>
      </w:r>
      <w:r>
        <w:rPr>
          <w:spacing w:val="-8"/>
          <w:w w:val="105"/>
        </w:rPr>
        <w:t> </w:t>
      </w:r>
      <w:r>
        <w:rPr>
          <w:w w:val="105"/>
        </w:rPr>
        <w:t>2016</w:t>
      </w:r>
      <w:r>
        <w:rPr>
          <w:spacing w:val="-8"/>
          <w:w w:val="105"/>
        </w:rPr>
        <w:t> </w:t>
      </w:r>
      <w:r>
        <w:rPr>
          <w:w w:val="105"/>
        </w:rPr>
        <w:t>U.S.</w:t>
      </w:r>
      <w:r>
        <w:rPr>
          <w:spacing w:val="-8"/>
          <w:w w:val="105"/>
        </w:rPr>
        <w:t> </w:t>
      </w:r>
      <w:r>
        <w:rPr>
          <w:w w:val="105"/>
        </w:rPr>
        <w:t>loss</w:t>
      </w:r>
      <w:r>
        <w:rPr>
          <w:spacing w:val="-8"/>
          <w:w w:val="105"/>
        </w:rPr>
        <w:t> </w:t>
      </w:r>
      <w:r>
        <w:rPr>
          <w:w w:val="105"/>
        </w:rPr>
        <w:t>before</w:t>
      </w:r>
      <w:r>
        <w:rPr>
          <w:spacing w:val="-8"/>
          <w:w w:val="105"/>
        </w:rPr>
        <w:t> </w:t>
      </w:r>
      <w:r>
        <w:rPr>
          <w:w w:val="105"/>
        </w:rPr>
        <w:t>income</w:t>
      </w:r>
      <w:r>
        <w:rPr>
          <w:spacing w:val="-8"/>
          <w:w w:val="105"/>
        </w:rPr>
        <w:t> </w:t>
      </w:r>
      <w:r>
        <w:rPr>
          <w:w w:val="105"/>
        </w:rPr>
        <w:t>taxes</w:t>
      </w:r>
      <w:r>
        <w:rPr>
          <w:spacing w:val="-8"/>
          <w:w w:val="105"/>
        </w:rPr>
        <w:t> </w:t>
      </w:r>
      <w:r>
        <w:rPr>
          <w:w w:val="105"/>
        </w:rPr>
        <w:t>by</w:t>
      </w:r>
      <w:r>
        <w:rPr>
          <w:spacing w:val="-8"/>
          <w:w w:val="105"/>
        </w:rPr>
        <w:t> </w:t>
      </w:r>
      <w:r>
        <w:rPr>
          <w:w w:val="105"/>
        </w:rPr>
        <w:t>$6.0</w:t>
      </w:r>
      <w:r>
        <w:rPr>
          <w:spacing w:val="-8"/>
          <w:w w:val="105"/>
        </w:rPr>
        <w:t> </w:t>
      </w:r>
      <w:r>
        <w:rPr>
          <w:w w:val="105"/>
        </w:rPr>
        <w:t>billion and</w:t>
      </w:r>
      <w:r>
        <w:rPr>
          <w:spacing w:val="-7"/>
          <w:w w:val="105"/>
        </w:rPr>
        <w:t> </w:t>
      </w:r>
      <w:r>
        <w:rPr>
          <w:w w:val="105"/>
        </w:rPr>
        <w:t>foreign</w:t>
      </w:r>
      <w:r>
        <w:rPr>
          <w:spacing w:val="-7"/>
          <w:w w:val="105"/>
        </w:rPr>
        <w:t> </w:t>
      </w:r>
      <w:r>
        <w:rPr>
          <w:w w:val="105"/>
        </w:rPr>
        <w:t>income</w:t>
      </w:r>
      <w:r>
        <w:rPr>
          <w:spacing w:val="-7"/>
          <w:w w:val="105"/>
        </w:rPr>
        <w:t> </w:t>
      </w:r>
      <w:r>
        <w:rPr>
          <w:w w:val="105"/>
        </w:rPr>
        <w:t>before</w:t>
      </w:r>
      <w:r>
        <w:rPr>
          <w:spacing w:val="-7"/>
          <w:w w:val="105"/>
        </w:rPr>
        <w:t> </w:t>
      </w:r>
      <w:r>
        <w:rPr>
          <w:w w:val="105"/>
        </w:rPr>
        <w:t>income</w:t>
      </w:r>
      <w:r>
        <w:rPr>
          <w:spacing w:val="-7"/>
          <w:w w:val="105"/>
        </w:rPr>
        <w:t> </w:t>
      </w:r>
      <w:r>
        <w:rPr>
          <w:w w:val="105"/>
        </w:rPr>
        <w:t>taxes</w:t>
      </w:r>
      <w:r>
        <w:rPr>
          <w:spacing w:val="-7"/>
          <w:w w:val="105"/>
        </w:rPr>
        <w:t> </w:t>
      </w:r>
      <w:r>
        <w:rPr>
          <w:w w:val="105"/>
        </w:rPr>
        <w:t>by</w:t>
      </w:r>
      <w:r>
        <w:rPr>
          <w:spacing w:val="-7"/>
          <w:w w:val="105"/>
        </w:rPr>
        <w:t> </w:t>
      </w:r>
      <w:r>
        <w:rPr>
          <w:w w:val="105"/>
        </w:rPr>
        <w:t>$588</w:t>
      </w:r>
      <w:r>
        <w:rPr>
          <w:spacing w:val="-7"/>
          <w:w w:val="105"/>
        </w:rPr>
        <w:t> </w:t>
      </w:r>
      <w:r>
        <w:rPr>
          <w:w w:val="105"/>
        </w:rPr>
        <w:t>million.</w:t>
      </w:r>
      <w:r>
        <w:rPr>
          <w:spacing w:val="-7"/>
          <w:w w:val="105"/>
        </w:rPr>
        <w:t> </w:t>
      </w:r>
      <w:r>
        <w:rPr>
          <w:w w:val="105"/>
        </w:rPr>
        <w:t>In</w:t>
      </w:r>
      <w:r>
        <w:rPr>
          <w:spacing w:val="-7"/>
          <w:w w:val="105"/>
        </w:rPr>
        <w:t> </w:t>
      </w:r>
      <w:r>
        <w:rPr>
          <w:w w:val="105"/>
        </w:rPr>
        <w:t>fiscal</w:t>
      </w:r>
      <w:r>
        <w:rPr>
          <w:spacing w:val="-7"/>
          <w:w w:val="105"/>
        </w:rPr>
        <w:t> </w:t>
      </w:r>
      <w:r>
        <w:rPr>
          <w:w w:val="105"/>
        </w:rPr>
        <w:t>year</w:t>
      </w:r>
      <w:r>
        <w:rPr>
          <w:spacing w:val="-7"/>
          <w:w w:val="105"/>
        </w:rPr>
        <w:t> </w:t>
      </w:r>
      <w:r>
        <w:rPr>
          <w:w w:val="105"/>
        </w:rPr>
        <w:t>2015,</w:t>
      </w:r>
      <w:r>
        <w:rPr>
          <w:spacing w:val="-7"/>
          <w:w w:val="105"/>
        </w:rPr>
        <w:t> </w:t>
      </w:r>
      <w:r>
        <w:rPr>
          <w:w w:val="105"/>
        </w:rPr>
        <w:t>our</w:t>
      </w:r>
      <w:r>
        <w:rPr>
          <w:spacing w:val="-7"/>
          <w:w w:val="105"/>
        </w:rPr>
        <w:t> </w:t>
      </w:r>
      <w:r>
        <w:rPr>
          <w:w w:val="105"/>
        </w:rPr>
        <w:t>U.S.</w:t>
      </w:r>
      <w:r>
        <w:rPr>
          <w:spacing w:val="-7"/>
          <w:w w:val="105"/>
        </w:rPr>
        <w:t> </w:t>
      </w:r>
      <w:r>
        <w:rPr>
          <w:w w:val="105"/>
        </w:rPr>
        <w:t>income</w:t>
      </w:r>
      <w:r>
        <w:rPr>
          <w:spacing w:val="-7"/>
          <w:w w:val="105"/>
        </w:rPr>
        <w:t> </w:t>
      </w:r>
      <w:r>
        <w:rPr>
          <w:w w:val="105"/>
        </w:rPr>
        <w:t>before</w:t>
      </w:r>
      <w:r>
        <w:rPr>
          <w:spacing w:val="-7"/>
          <w:w w:val="105"/>
        </w:rPr>
        <w:t> </w:t>
      </w:r>
      <w:r>
        <w:rPr>
          <w:w w:val="105"/>
        </w:rPr>
        <w:t>income</w:t>
      </w:r>
      <w:r>
        <w:rPr>
          <w:spacing w:val="-7"/>
          <w:w w:val="105"/>
        </w:rPr>
        <w:t> </w:t>
      </w:r>
      <w:r>
        <w:rPr>
          <w:w w:val="105"/>
        </w:rPr>
        <w:t>taxes</w:t>
      </w:r>
      <w:r>
        <w:rPr>
          <w:spacing w:val="-7"/>
          <w:w w:val="105"/>
        </w:rPr>
        <w:t> </w:t>
      </w:r>
      <w:r>
        <w:rPr>
          <w:w w:val="105"/>
        </w:rPr>
        <w:t>was</w:t>
      </w:r>
      <w:r>
        <w:rPr>
          <w:spacing w:val="-7"/>
          <w:w w:val="105"/>
        </w:rPr>
        <w:t> </w:t>
      </w:r>
      <w:r>
        <w:rPr>
          <w:w w:val="105"/>
        </w:rPr>
        <w:t>$7.4</w:t>
      </w:r>
      <w:r>
        <w:rPr>
          <w:spacing w:val="-7"/>
          <w:w w:val="105"/>
        </w:rPr>
        <w:t> </w:t>
      </w:r>
      <w:r>
        <w:rPr>
          <w:w w:val="105"/>
        </w:rPr>
        <w:t>billion</w:t>
      </w:r>
      <w:r>
        <w:rPr>
          <w:spacing w:val="-7"/>
          <w:w w:val="105"/>
        </w:rPr>
        <w:t> </w:t>
      </w:r>
      <w:r>
        <w:rPr>
          <w:w w:val="105"/>
        </w:rPr>
        <w:t>and</w:t>
      </w:r>
      <w:r>
        <w:rPr>
          <w:spacing w:val="-7"/>
          <w:w w:val="105"/>
        </w:rPr>
        <w:t> </w:t>
      </w:r>
      <w:r>
        <w:rPr>
          <w:w w:val="105"/>
        </w:rPr>
        <w:t>our</w:t>
      </w:r>
      <w:r>
        <w:rPr>
          <w:spacing w:val="-7"/>
          <w:w w:val="105"/>
        </w:rPr>
        <w:t> </w:t>
      </w:r>
      <w:r>
        <w:rPr>
          <w:w w:val="105"/>
        </w:rPr>
        <w:t>foreign income before income taxes was $11.1 billion. Impairment, integration, and restructuring expense relating to our phone business decreased our fiscal</w:t>
      </w:r>
      <w:r>
        <w:rPr>
          <w:spacing w:val="-1"/>
          <w:w w:val="105"/>
        </w:rPr>
        <w:t> </w:t>
      </w:r>
      <w:r>
        <w:rPr>
          <w:w w:val="105"/>
        </w:rPr>
        <w:t>year</w:t>
      </w:r>
      <w:r>
        <w:rPr>
          <w:spacing w:val="-1"/>
          <w:w w:val="105"/>
        </w:rPr>
        <w:t> </w:t>
      </w:r>
      <w:r>
        <w:rPr>
          <w:w w:val="105"/>
        </w:rPr>
        <w:t>2015</w:t>
      </w:r>
      <w:r>
        <w:rPr>
          <w:spacing w:val="-1"/>
          <w:w w:val="105"/>
        </w:rPr>
        <w:t> </w:t>
      </w:r>
      <w:r>
        <w:rPr>
          <w:w w:val="105"/>
        </w:rPr>
        <w:t>U.S</w:t>
      </w:r>
      <w:r>
        <w:rPr>
          <w:spacing w:val="-1"/>
          <w:w w:val="105"/>
        </w:rPr>
        <w:t> </w:t>
      </w:r>
      <w:r>
        <w:rPr>
          <w:w w:val="105"/>
        </w:rPr>
        <w:t>income</w:t>
      </w:r>
      <w:r>
        <w:rPr>
          <w:spacing w:val="-1"/>
          <w:w w:val="105"/>
        </w:rPr>
        <w:t> </w:t>
      </w:r>
      <w:r>
        <w:rPr>
          <w:w w:val="105"/>
        </w:rPr>
        <w:t>before</w:t>
      </w:r>
      <w:r>
        <w:rPr>
          <w:spacing w:val="-1"/>
          <w:w w:val="105"/>
        </w:rPr>
        <w:t> </w:t>
      </w:r>
      <w:r>
        <w:rPr>
          <w:w w:val="105"/>
        </w:rPr>
        <w:t>income</w:t>
      </w:r>
      <w:r>
        <w:rPr>
          <w:spacing w:val="-1"/>
          <w:w w:val="105"/>
        </w:rPr>
        <w:t> </w:t>
      </w:r>
      <w:r>
        <w:rPr>
          <w:w w:val="105"/>
        </w:rPr>
        <w:t>taxes</w:t>
      </w:r>
      <w:r>
        <w:rPr>
          <w:spacing w:val="-1"/>
          <w:w w:val="105"/>
        </w:rPr>
        <w:t> </w:t>
      </w:r>
      <w:r>
        <w:rPr>
          <w:w w:val="105"/>
        </w:rPr>
        <w:t>by</w:t>
      </w:r>
      <w:r>
        <w:rPr>
          <w:spacing w:val="-1"/>
          <w:w w:val="105"/>
        </w:rPr>
        <w:t> </w:t>
      </w:r>
      <w:r>
        <w:rPr>
          <w:w w:val="105"/>
        </w:rPr>
        <w:t>$1.1</w:t>
      </w:r>
      <w:r>
        <w:rPr>
          <w:spacing w:val="-1"/>
          <w:w w:val="105"/>
        </w:rPr>
        <w:t> </w:t>
      </w:r>
      <w:r>
        <w:rPr>
          <w:w w:val="105"/>
        </w:rPr>
        <w:t>billion</w:t>
      </w:r>
      <w:r>
        <w:rPr>
          <w:spacing w:val="-1"/>
          <w:w w:val="105"/>
        </w:rPr>
        <w:t> </w:t>
      </w:r>
      <w:r>
        <w:rPr>
          <w:w w:val="105"/>
        </w:rPr>
        <w:t>and</w:t>
      </w:r>
      <w:r>
        <w:rPr>
          <w:spacing w:val="-1"/>
          <w:w w:val="105"/>
        </w:rPr>
        <w:t> </w:t>
      </w:r>
      <w:r>
        <w:rPr>
          <w:w w:val="105"/>
        </w:rPr>
        <w:t>foreign</w:t>
      </w:r>
      <w:r>
        <w:rPr>
          <w:spacing w:val="-1"/>
          <w:w w:val="105"/>
        </w:rPr>
        <w:t> </w:t>
      </w:r>
      <w:r>
        <w:rPr>
          <w:w w:val="105"/>
        </w:rPr>
        <w:t>income</w:t>
      </w:r>
      <w:r>
        <w:rPr>
          <w:spacing w:val="-1"/>
          <w:w w:val="105"/>
        </w:rPr>
        <w:t> </w:t>
      </w:r>
      <w:r>
        <w:rPr>
          <w:w w:val="105"/>
        </w:rPr>
        <w:t>before</w:t>
      </w:r>
      <w:r>
        <w:rPr>
          <w:spacing w:val="-1"/>
          <w:w w:val="105"/>
        </w:rPr>
        <w:t> </w:t>
      </w:r>
      <w:r>
        <w:rPr>
          <w:w w:val="105"/>
        </w:rPr>
        <w:t>income</w:t>
      </w:r>
      <w:r>
        <w:rPr>
          <w:spacing w:val="-1"/>
          <w:w w:val="105"/>
        </w:rPr>
        <w:t> </w:t>
      </w:r>
      <w:r>
        <w:rPr>
          <w:w w:val="105"/>
        </w:rPr>
        <w:t>taxes</w:t>
      </w:r>
      <w:r>
        <w:rPr>
          <w:spacing w:val="-1"/>
          <w:w w:val="105"/>
        </w:rPr>
        <w:t> </w:t>
      </w:r>
      <w:r>
        <w:rPr>
          <w:w w:val="105"/>
        </w:rPr>
        <w:t>by</w:t>
      </w:r>
      <w:r>
        <w:rPr>
          <w:spacing w:val="-1"/>
          <w:w w:val="105"/>
        </w:rPr>
        <w:t> </w:t>
      </w:r>
      <w:r>
        <w:rPr>
          <w:w w:val="105"/>
        </w:rPr>
        <w:t>$8.9</w:t>
      </w:r>
      <w:r>
        <w:rPr>
          <w:spacing w:val="-1"/>
          <w:w w:val="105"/>
        </w:rPr>
        <w:t> </w:t>
      </w:r>
      <w:r>
        <w:rPr>
          <w:w w:val="105"/>
        </w:rPr>
        <w:t>billion.</w:t>
      </w:r>
    </w:p>
    <w:p>
      <w:pPr>
        <w:pStyle w:val="BodyText"/>
        <w:spacing w:line="249" w:lineRule="auto" w:before="157"/>
        <w:ind w:left="168" w:right="125"/>
        <w:jc w:val="both"/>
      </w:pPr>
      <w:r>
        <w:rPr>
          <w:w w:val="105"/>
        </w:rPr>
        <w:t>On July 27, 2015, the U.S. Tax Court issued an opinion in Altera Corp. v. Commissioner related to the treatment of stock-based compensation expense</w:t>
      </w:r>
      <w:r>
        <w:rPr>
          <w:spacing w:val="-8"/>
          <w:w w:val="105"/>
        </w:rPr>
        <w:t> </w:t>
      </w:r>
      <w:r>
        <w:rPr>
          <w:w w:val="105"/>
        </w:rPr>
        <w:t>in</w:t>
      </w:r>
      <w:r>
        <w:rPr>
          <w:spacing w:val="-8"/>
          <w:w w:val="105"/>
        </w:rPr>
        <w:t> </w:t>
      </w:r>
      <w:r>
        <w:rPr>
          <w:w w:val="105"/>
        </w:rPr>
        <w:t>an</w:t>
      </w:r>
      <w:r>
        <w:rPr>
          <w:spacing w:val="-8"/>
          <w:w w:val="105"/>
        </w:rPr>
        <w:t> </w:t>
      </w:r>
      <w:r>
        <w:rPr>
          <w:w w:val="105"/>
        </w:rPr>
        <w:t>intercompany</w:t>
      </w:r>
      <w:r>
        <w:rPr>
          <w:spacing w:val="-8"/>
          <w:w w:val="105"/>
        </w:rPr>
        <w:t> </w:t>
      </w:r>
      <w:r>
        <w:rPr>
          <w:w w:val="105"/>
        </w:rPr>
        <w:t>cost-sharing</w:t>
      </w:r>
      <w:r>
        <w:rPr>
          <w:spacing w:val="-8"/>
          <w:w w:val="105"/>
        </w:rPr>
        <w:t> </w:t>
      </w:r>
      <w:r>
        <w:rPr>
          <w:w w:val="105"/>
        </w:rPr>
        <w:t>arrangement.</w:t>
      </w:r>
      <w:r>
        <w:rPr>
          <w:spacing w:val="-8"/>
          <w:w w:val="105"/>
        </w:rPr>
        <w:t> </w:t>
      </w:r>
      <w:r>
        <w:rPr>
          <w:w w:val="105"/>
        </w:rPr>
        <w:t>The</w:t>
      </w:r>
      <w:r>
        <w:rPr>
          <w:spacing w:val="-8"/>
          <w:w w:val="105"/>
        </w:rPr>
        <w:t> </w:t>
      </w:r>
      <w:r>
        <w:rPr>
          <w:w w:val="105"/>
        </w:rPr>
        <w:t>IRS’s</w:t>
      </w:r>
      <w:r>
        <w:rPr>
          <w:spacing w:val="-8"/>
          <w:w w:val="105"/>
        </w:rPr>
        <w:t> </w:t>
      </w:r>
      <w:r>
        <w:rPr>
          <w:w w:val="105"/>
        </w:rPr>
        <w:t>decision</w:t>
      </w:r>
      <w:r>
        <w:rPr>
          <w:spacing w:val="-8"/>
          <w:w w:val="105"/>
        </w:rPr>
        <w:t> </w:t>
      </w:r>
      <w:r>
        <w:rPr>
          <w:w w:val="105"/>
        </w:rPr>
        <w:t>to</w:t>
      </w:r>
      <w:r>
        <w:rPr>
          <w:spacing w:val="-8"/>
          <w:w w:val="105"/>
        </w:rPr>
        <w:t> </w:t>
      </w:r>
      <w:r>
        <w:rPr>
          <w:w w:val="105"/>
        </w:rPr>
        <w:t>appeal</w:t>
      </w:r>
      <w:r>
        <w:rPr>
          <w:spacing w:val="-8"/>
          <w:w w:val="105"/>
        </w:rPr>
        <w:t> </w:t>
      </w:r>
      <w:r>
        <w:rPr>
          <w:w w:val="105"/>
        </w:rPr>
        <w:t>on</w:t>
      </w:r>
      <w:r>
        <w:rPr>
          <w:spacing w:val="-8"/>
          <w:w w:val="105"/>
        </w:rPr>
        <w:t> </w:t>
      </w:r>
      <w:r>
        <w:rPr>
          <w:w w:val="105"/>
        </w:rPr>
        <w:t>February</w:t>
      </w:r>
      <w:r>
        <w:rPr>
          <w:spacing w:val="-8"/>
          <w:w w:val="105"/>
        </w:rPr>
        <w:t> </w:t>
      </w:r>
      <w:r>
        <w:rPr>
          <w:w w:val="105"/>
        </w:rPr>
        <w:t>19,</w:t>
      </w:r>
      <w:r>
        <w:rPr>
          <w:spacing w:val="-8"/>
          <w:w w:val="105"/>
        </w:rPr>
        <w:t> </w:t>
      </w:r>
      <w:r>
        <w:rPr>
          <w:w w:val="105"/>
        </w:rPr>
        <w:t>2016</w:t>
      </w:r>
      <w:r>
        <w:rPr>
          <w:spacing w:val="-8"/>
          <w:w w:val="105"/>
        </w:rPr>
        <w:t> </w:t>
      </w:r>
      <w:r>
        <w:rPr>
          <w:w w:val="105"/>
        </w:rPr>
        <w:t>prolongs</w:t>
      </w:r>
      <w:r>
        <w:rPr>
          <w:spacing w:val="-8"/>
          <w:w w:val="105"/>
        </w:rPr>
        <w:t> </w:t>
      </w:r>
      <w:r>
        <w:rPr>
          <w:w w:val="105"/>
        </w:rPr>
        <w:t>the</w:t>
      </w:r>
      <w:r>
        <w:rPr>
          <w:spacing w:val="-8"/>
          <w:w w:val="105"/>
        </w:rPr>
        <w:t> </w:t>
      </w:r>
      <w:r>
        <w:rPr>
          <w:w w:val="105"/>
        </w:rPr>
        <w:t>uncertainty</w:t>
      </w:r>
      <w:r>
        <w:rPr>
          <w:spacing w:val="-8"/>
          <w:w w:val="105"/>
        </w:rPr>
        <w:t> </w:t>
      </w:r>
      <w:r>
        <w:rPr>
          <w:w w:val="105"/>
        </w:rPr>
        <w:t>regarding</w:t>
      </w:r>
      <w:r>
        <w:rPr>
          <w:spacing w:val="-8"/>
          <w:w w:val="105"/>
        </w:rPr>
        <w:t> </w:t>
      </w:r>
      <w:r>
        <w:rPr>
          <w:w w:val="105"/>
        </w:rPr>
        <w:t>the ultimate outcome of the Altera case, and we do not expect to adjust our consolidated financial statements until there is a final resolution of this </w:t>
      </w:r>
      <w:r>
        <w:rPr>
          <w:spacing w:val="-4"/>
          <w:w w:val="105"/>
        </w:rPr>
        <w:t>case.</w:t>
      </w:r>
    </w:p>
    <w:p>
      <w:pPr>
        <w:pStyle w:val="BodyText"/>
        <w:spacing w:line="249" w:lineRule="auto" w:before="159"/>
        <w:ind w:left="168" w:right="125"/>
        <w:jc w:val="both"/>
      </w:pPr>
      <w:r>
        <w:rPr>
          <w:w w:val="105"/>
        </w:rPr>
        <w:t>Tax</w:t>
      </w:r>
      <w:r>
        <w:rPr>
          <w:spacing w:val="-8"/>
          <w:w w:val="105"/>
        </w:rPr>
        <w:t> </w:t>
      </w:r>
      <w:r>
        <w:rPr>
          <w:w w:val="105"/>
        </w:rPr>
        <w:t>contingencies</w:t>
      </w:r>
      <w:r>
        <w:rPr>
          <w:spacing w:val="-8"/>
          <w:w w:val="105"/>
        </w:rPr>
        <w:t> </w:t>
      </w:r>
      <w:r>
        <w:rPr>
          <w:w w:val="105"/>
        </w:rPr>
        <w:t>and</w:t>
      </w:r>
      <w:r>
        <w:rPr>
          <w:spacing w:val="-8"/>
          <w:w w:val="105"/>
        </w:rPr>
        <w:t> </w:t>
      </w:r>
      <w:r>
        <w:rPr>
          <w:w w:val="105"/>
        </w:rPr>
        <w:t>other</w:t>
      </w:r>
      <w:r>
        <w:rPr>
          <w:spacing w:val="-8"/>
          <w:w w:val="105"/>
        </w:rPr>
        <w:t> </w:t>
      </w:r>
      <w:r>
        <w:rPr>
          <w:w w:val="105"/>
        </w:rPr>
        <w:t>income</w:t>
      </w:r>
      <w:r>
        <w:rPr>
          <w:spacing w:val="-8"/>
          <w:w w:val="105"/>
        </w:rPr>
        <w:t> </w:t>
      </w:r>
      <w:r>
        <w:rPr>
          <w:w w:val="105"/>
        </w:rPr>
        <w:t>tax</w:t>
      </w:r>
      <w:r>
        <w:rPr>
          <w:spacing w:val="-8"/>
          <w:w w:val="105"/>
        </w:rPr>
        <w:t> </w:t>
      </w:r>
      <w:r>
        <w:rPr>
          <w:w w:val="105"/>
        </w:rPr>
        <w:t>liabilities</w:t>
      </w:r>
      <w:r>
        <w:rPr>
          <w:spacing w:val="-8"/>
          <w:w w:val="105"/>
        </w:rPr>
        <w:t> </w:t>
      </w:r>
      <w:r>
        <w:rPr>
          <w:w w:val="105"/>
        </w:rPr>
        <w:t>were</w:t>
      </w:r>
      <w:r>
        <w:rPr>
          <w:spacing w:val="-8"/>
          <w:w w:val="105"/>
        </w:rPr>
        <w:t> </w:t>
      </w:r>
      <w:r>
        <w:rPr>
          <w:w w:val="105"/>
        </w:rPr>
        <w:t>$11.8</w:t>
      </w:r>
      <w:r>
        <w:rPr>
          <w:spacing w:val="-8"/>
          <w:w w:val="105"/>
        </w:rPr>
        <w:t> </w:t>
      </w:r>
      <w:r>
        <w:rPr>
          <w:w w:val="105"/>
        </w:rPr>
        <w:t>billion</w:t>
      </w:r>
      <w:r>
        <w:rPr>
          <w:spacing w:val="-8"/>
          <w:w w:val="105"/>
        </w:rPr>
        <w:t> </w:t>
      </w:r>
      <w:r>
        <w:rPr>
          <w:w w:val="105"/>
        </w:rPr>
        <w:t>and</w:t>
      </w:r>
      <w:r>
        <w:rPr>
          <w:spacing w:val="-8"/>
          <w:w w:val="105"/>
        </w:rPr>
        <w:t> </w:t>
      </w:r>
      <w:r>
        <w:rPr>
          <w:w w:val="105"/>
        </w:rPr>
        <w:t>$12.1</w:t>
      </w:r>
      <w:r>
        <w:rPr>
          <w:spacing w:val="-8"/>
          <w:w w:val="105"/>
        </w:rPr>
        <w:t> </w:t>
      </w:r>
      <w:r>
        <w:rPr>
          <w:w w:val="105"/>
        </w:rPr>
        <w:t>billion</w:t>
      </w:r>
      <w:r>
        <w:rPr>
          <w:spacing w:val="-8"/>
          <w:w w:val="105"/>
        </w:rPr>
        <w:t> </w:t>
      </w:r>
      <w:r>
        <w:rPr>
          <w:w w:val="105"/>
        </w:rPr>
        <w:t>as</w:t>
      </w:r>
      <w:r>
        <w:rPr>
          <w:spacing w:val="-8"/>
          <w:w w:val="105"/>
        </w:rPr>
        <w:t> </w:t>
      </w:r>
      <w:r>
        <w:rPr>
          <w:w w:val="105"/>
        </w:rPr>
        <w:t>of</w:t>
      </w:r>
      <w:r>
        <w:rPr>
          <w:spacing w:val="-8"/>
          <w:w w:val="105"/>
        </w:rPr>
        <w:t> </w:t>
      </w:r>
      <w:r>
        <w:rPr>
          <w:w w:val="105"/>
        </w:rPr>
        <w:t>June</w:t>
      </w:r>
      <w:r>
        <w:rPr>
          <w:spacing w:val="-8"/>
          <w:w w:val="105"/>
        </w:rPr>
        <w:t> </w:t>
      </w:r>
      <w:r>
        <w:rPr>
          <w:w w:val="105"/>
        </w:rPr>
        <w:t>30,</w:t>
      </w:r>
      <w:r>
        <w:rPr>
          <w:spacing w:val="-8"/>
          <w:w w:val="105"/>
        </w:rPr>
        <w:t> </w:t>
      </w:r>
      <w:r>
        <w:rPr>
          <w:w w:val="105"/>
        </w:rPr>
        <w:t>2016</w:t>
      </w:r>
      <w:r>
        <w:rPr>
          <w:spacing w:val="-8"/>
          <w:w w:val="105"/>
        </w:rPr>
        <w:t> </w:t>
      </w:r>
      <w:r>
        <w:rPr>
          <w:w w:val="105"/>
        </w:rPr>
        <w:t>and</w:t>
      </w:r>
      <w:r>
        <w:rPr>
          <w:spacing w:val="-8"/>
          <w:w w:val="105"/>
        </w:rPr>
        <w:t> </w:t>
      </w:r>
      <w:r>
        <w:rPr>
          <w:w w:val="105"/>
        </w:rPr>
        <w:t>2015,</w:t>
      </w:r>
      <w:r>
        <w:rPr>
          <w:spacing w:val="-8"/>
          <w:w w:val="105"/>
        </w:rPr>
        <w:t> </w:t>
      </w:r>
      <w:r>
        <w:rPr>
          <w:w w:val="105"/>
        </w:rPr>
        <w:t>respectively,</w:t>
      </w:r>
      <w:r>
        <w:rPr>
          <w:spacing w:val="-8"/>
          <w:w w:val="105"/>
        </w:rPr>
        <w:t> </w:t>
      </w:r>
      <w:r>
        <w:rPr>
          <w:w w:val="105"/>
        </w:rPr>
        <w:t>and</w:t>
      </w:r>
      <w:r>
        <w:rPr>
          <w:spacing w:val="-8"/>
          <w:w w:val="105"/>
        </w:rPr>
        <w:t> </w:t>
      </w:r>
      <w:r>
        <w:rPr>
          <w:w w:val="105"/>
        </w:rPr>
        <w:t>are</w:t>
      </w:r>
      <w:r>
        <w:rPr>
          <w:spacing w:val="-8"/>
          <w:w w:val="105"/>
        </w:rPr>
        <w:t> </w:t>
      </w:r>
      <w:r>
        <w:rPr>
          <w:w w:val="105"/>
        </w:rPr>
        <w:t>included in other long-term liabilities. This decrease relates primarily to tax credits available for carryover and a partial settlement of the IRS audit for tax years 2007 to 2009, offset by increases relating to intercompany transfer pricing.</w:t>
      </w:r>
    </w:p>
    <w:p>
      <w:pPr>
        <w:pStyle w:val="BodyText"/>
        <w:spacing w:line="249" w:lineRule="auto" w:before="160"/>
        <w:ind w:left="168" w:right="117"/>
        <w:jc w:val="both"/>
      </w:pPr>
      <w:r>
        <w:rPr>
          <w:w w:val="105"/>
        </w:rPr>
        <w:t>While we settled a portion of the IRS audit for tax years 2004 to 2006 during the third quarter of fiscal year 2011, and settled a portion of the IRS audit for tax years 2007 to 2009 during the first quarter of fiscal year 2016, we remain under audit for those years. In February 2012, the IRS withdrew</w:t>
      </w:r>
      <w:r>
        <w:rPr>
          <w:spacing w:val="-2"/>
          <w:w w:val="105"/>
        </w:rPr>
        <w:t> </w:t>
      </w:r>
      <w:r>
        <w:rPr>
          <w:w w:val="105"/>
        </w:rPr>
        <w:t>its</w:t>
      </w:r>
      <w:r>
        <w:rPr>
          <w:spacing w:val="-2"/>
          <w:w w:val="105"/>
        </w:rPr>
        <w:t> </w:t>
      </w:r>
      <w:r>
        <w:rPr>
          <w:w w:val="105"/>
        </w:rPr>
        <w:t>2011</w:t>
      </w:r>
      <w:r>
        <w:rPr>
          <w:spacing w:val="-2"/>
          <w:w w:val="105"/>
        </w:rPr>
        <w:t> </w:t>
      </w:r>
      <w:r>
        <w:rPr>
          <w:w w:val="105"/>
        </w:rPr>
        <w:t>Revenue</w:t>
      </w:r>
      <w:r>
        <w:rPr>
          <w:spacing w:val="-2"/>
          <w:w w:val="105"/>
        </w:rPr>
        <w:t> </w:t>
      </w:r>
      <w:r>
        <w:rPr>
          <w:w w:val="105"/>
        </w:rPr>
        <w:t>Agents</w:t>
      </w:r>
      <w:r>
        <w:rPr>
          <w:spacing w:val="-2"/>
          <w:w w:val="105"/>
        </w:rPr>
        <w:t> </w:t>
      </w:r>
      <w:r>
        <w:rPr>
          <w:w w:val="105"/>
        </w:rPr>
        <w:t>Report</w:t>
      </w:r>
      <w:r>
        <w:rPr>
          <w:spacing w:val="-2"/>
          <w:w w:val="105"/>
        </w:rPr>
        <w:t> </w:t>
      </w:r>
      <w:r>
        <w:rPr>
          <w:w w:val="105"/>
        </w:rPr>
        <w:t>for</w:t>
      </w:r>
      <w:r>
        <w:rPr>
          <w:spacing w:val="-2"/>
          <w:w w:val="105"/>
        </w:rPr>
        <w:t> </w:t>
      </w:r>
      <w:r>
        <w:rPr>
          <w:w w:val="105"/>
        </w:rPr>
        <w:t>tax</w:t>
      </w:r>
      <w:r>
        <w:rPr>
          <w:spacing w:val="-2"/>
          <w:w w:val="105"/>
        </w:rPr>
        <w:t> </w:t>
      </w:r>
      <w:r>
        <w:rPr>
          <w:w w:val="105"/>
        </w:rPr>
        <w:t>years</w:t>
      </w:r>
      <w:r>
        <w:rPr>
          <w:spacing w:val="-2"/>
          <w:w w:val="105"/>
        </w:rPr>
        <w:t> </w:t>
      </w:r>
      <w:r>
        <w:rPr>
          <w:w w:val="105"/>
        </w:rPr>
        <w:t>2004</w:t>
      </w:r>
      <w:r>
        <w:rPr>
          <w:spacing w:val="-2"/>
          <w:w w:val="105"/>
        </w:rPr>
        <w:t> </w:t>
      </w:r>
      <w:r>
        <w:rPr>
          <w:w w:val="105"/>
        </w:rPr>
        <w:t>to</w:t>
      </w:r>
      <w:r>
        <w:rPr>
          <w:spacing w:val="-2"/>
          <w:w w:val="105"/>
        </w:rPr>
        <w:t> </w:t>
      </w:r>
      <w:r>
        <w:rPr>
          <w:w w:val="105"/>
        </w:rPr>
        <w:t>2006</w:t>
      </w:r>
      <w:r>
        <w:rPr>
          <w:spacing w:val="-2"/>
          <w:w w:val="105"/>
        </w:rPr>
        <w:t> </w:t>
      </w:r>
      <w:r>
        <w:rPr>
          <w:w w:val="105"/>
        </w:rPr>
        <w:t>and</w:t>
      </w:r>
      <w:r>
        <w:rPr>
          <w:spacing w:val="-2"/>
          <w:w w:val="105"/>
        </w:rPr>
        <w:t> </w:t>
      </w:r>
      <w:r>
        <w:rPr>
          <w:w w:val="105"/>
        </w:rPr>
        <w:t>reopened</w:t>
      </w:r>
      <w:r>
        <w:rPr>
          <w:spacing w:val="-2"/>
          <w:w w:val="105"/>
        </w:rPr>
        <w:t> </w:t>
      </w:r>
      <w:r>
        <w:rPr>
          <w:w w:val="105"/>
        </w:rPr>
        <w:t>the</w:t>
      </w:r>
      <w:r>
        <w:rPr>
          <w:spacing w:val="-2"/>
          <w:w w:val="105"/>
        </w:rPr>
        <w:t> </w:t>
      </w:r>
      <w:r>
        <w:rPr>
          <w:w w:val="105"/>
        </w:rPr>
        <w:t>audit</w:t>
      </w:r>
      <w:r>
        <w:rPr>
          <w:spacing w:val="-2"/>
          <w:w w:val="105"/>
        </w:rPr>
        <w:t> </w:t>
      </w:r>
      <w:r>
        <w:rPr>
          <w:w w:val="105"/>
        </w:rPr>
        <w:t>phase</w:t>
      </w:r>
      <w:r>
        <w:rPr>
          <w:spacing w:val="-2"/>
          <w:w w:val="105"/>
        </w:rPr>
        <w:t> </w:t>
      </w:r>
      <w:r>
        <w:rPr>
          <w:w w:val="105"/>
        </w:rPr>
        <w:t>of</w:t>
      </w:r>
      <w:r>
        <w:rPr>
          <w:spacing w:val="-2"/>
          <w:w w:val="105"/>
        </w:rPr>
        <w:t> </w:t>
      </w:r>
      <w:r>
        <w:rPr>
          <w:w w:val="105"/>
        </w:rPr>
        <w:t>the</w:t>
      </w:r>
      <w:r>
        <w:rPr>
          <w:spacing w:val="-2"/>
          <w:w w:val="105"/>
        </w:rPr>
        <w:t> </w:t>
      </w:r>
      <w:r>
        <w:rPr>
          <w:w w:val="105"/>
        </w:rPr>
        <w:t>examination.</w:t>
      </w:r>
      <w:r>
        <w:rPr>
          <w:spacing w:val="-2"/>
          <w:w w:val="105"/>
        </w:rPr>
        <w:t> </w:t>
      </w:r>
      <w:r>
        <w:rPr>
          <w:w w:val="105"/>
        </w:rPr>
        <w:t>As</w:t>
      </w:r>
      <w:r>
        <w:rPr>
          <w:spacing w:val="-2"/>
          <w:w w:val="105"/>
        </w:rPr>
        <w:t> </w:t>
      </w:r>
      <w:r>
        <w:rPr>
          <w:w w:val="105"/>
        </w:rPr>
        <w:t>of</w:t>
      </w:r>
      <w:r>
        <w:rPr>
          <w:spacing w:val="-2"/>
          <w:w w:val="105"/>
        </w:rPr>
        <w:t> </w:t>
      </w:r>
      <w:r>
        <w:rPr>
          <w:w w:val="105"/>
        </w:rPr>
        <w:t>June</w:t>
      </w:r>
      <w:r>
        <w:rPr>
          <w:spacing w:val="-2"/>
          <w:w w:val="105"/>
        </w:rPr>
        <w:t> </w:t>
      </w:r>
      <w:r>
        <w:rPr>
          <w:w w:val="105"/>
        </w:rPr>
        <w:t>30,</w:t>
      </w:r>
      <w:r>
        <w:rPr>
          <w:spacing w:val="-2"/>
          <w:w w:val="105"/>
        </w:rPr>
        <w:t> </w:t>
      </w:r>
      <w:r>
        <w:rPr>
          <w:w w:val="105"/>
        </w:rPr>
        <w:t>2016,</w:t>
      </w:r>
      <w:r>
        <w:rPr>
          <w:spacing w:val="-2"/>
          <w:w w:val="105"/>
        </w:rPr>
        <w:t> </w:t>
      </w:r>
      <w:r>
        <w:rPr>
          <w:w w:val="105"/>
        </w:rPr>
        <w:t>the primary</w:t>
      </w:r>
      <w:r>
        <w:rPr>
          <w:spacing w:val="-3"/>
          <w:w w:val="105"/>
        </w:rPr>
        <w:t> </w:t>
      </w:r>
      <w:r>
        <w:rPr>
          <w:w w:val="105"/>
        </w:rPr>
        <w:t>unresolved</w:t>
      </w:r>
      <w:r>
        <w:rPr>
          <w:spacing w:val="-3"/>
          <w:w w:val="105"/>
        </w:rPr>
        <w:t> </w:t>
      </w:r>
      <w:r>
        <w:rPr>
          <w:w w:val="105"/>
        </w:rPr>
        <w:t>issue</w:t>
      </w:r>
      <w:r>
        <w:rPr>
          <w:spacing w:val="-3"/>
          <w:w w:val="105"/>
        </w:rPr>
        <w:t> </w:t>
      </w:r>
      <w:r>
        <w:rPr>
          <w:w w:val="105"/>
        </w:rPr>
        <w:t>relates</w:t>
      </w:r>
      <w:r>
        <w:rPr>
          <w:spacing w:val="-3"/>
          <w:w w:val="105"/>
        </w:rPr>
        <w:t> </w:t>
      </w:r>
      <w:r>
        <w:rPr>
          <w:w w:val="105"/>
        </w:rPr>
        <w:t>to</w:t>
      </w:r>
      <w:r>
        <w:rPr>
          <w:spacing w:val="-3"/>
          <w:w w:val="105"/>
        </w:rPr>
        <w:t> </w:t>
      </w:r>
      <w:r>
        <w:rPr>
          <w:w w:val="105"/>
        </w:rPr>
        <w:t>transfer</w:t>
      </w:r>
      <w:r>
        <w:rPr>
          <w:spacing w:val="-3"/>
          <w:w w:val="105"/>
        </w:rPr>
        <w:t> </w:t>
      </w:r>
      <w:r>
        <w:rPr>
          <w:w w:val="105"/>
        </w:rPr>
        <w:t>pricing,</w:t>
      </w:r>
      <w:r>
        <w:rPr>
          <w:spacing w:val="-3"/>
          <w:w w:val="105"/>
        </w:rPr>
        <w:t> </w:t>
      </w:r>
      <w:r>
        <w:rPr>
          <w:w w:val="105"/>
        </w:rPr>
        <w:t>which</w:t>
      </w:r>
      <w:r>
        <w:rPr>
          <w:spacing w:val="-3"/>
          <w:w w:val="105"/>
        </w:rPr>
        <w:t> </w:t>
      </w:r>
      <w:r>
        <w:rPr>
          <w:w w:val="105"/>
        </w:rPr>
        <w:t>could</w:t>
      </w:r>
      <w:r>
        <w:rPr>
          <w:spacing w:val="-3"/>
          <w:w w:val="105"/>
        </w:rPr>
        <w:t> </w:t>
      </w:r>
      <w:r>
        <w:rPr>
          <w:w w:val="105"/>
        </w:rPr>
        <w:t>have</w:t>
      </w:r>
      <w:r>
        <w:rPr>
          <w:spacing w:val="-3"/>
          <w:w w:val="105"/>
        </w:rPr>
        <w:t> </w:t>
      </w:r>
      <w:r>
        <w:rPr>
          <w:w w:val="105"/>
        </w:rPr>
        <w:t>a</w:t>
      </w:r>
      <w:r>
        <w:rPr>
          <w:spacing w:val="-3"/>
          <w:w w:val="105"/>
        </w:rPr>
        <w:t> </w:t>
      </w:r>
      <w:r>
        <w:rPr>
          <w:w w:val="105"/>
        </w:rPr>
        <w:t>significant</w:t>
      </w:r>
      <w:r>
        <w:rPr>
          <w:spacing w:val="-3"/>
          <w:w w:val="105"/>
        </w:rPr>
        <w:t> </w:t>
      </w:r>
      <w:r>
        <w:rPr>
          <w:w w:val="105"/>
        </w:rPr>
        <w:t>impact</w:t>
      </w:r>
      <w:r>
        <w:rPr>
          <w:spacing w:val="-3"/>
          <w:w w:val="105"/>
        </w:rPr>
        <w:t> </w:t>
      </w:r>
      <w:r>
        <w:rPr>
          <w:w w:val="105"/>
        </w:rPr>
        <w:t>on</w:t>
      </w:r>
      <w:r>
        <w:rPr>
          <w:spacing w:val="-3"/>
          <w:w w:val="105"/>
        </w:rPr>
        <w:t> </w:t>
      </w:r>
      <w:r>
        <w:rPr>
          <w:w w:val="105"/>
        </w:rPr>
        <w:t>our</w:t>
      </w:r>
      <w:r>
        <w:rPr>
          <w:spacing w:val="-3"/>
          <w:w w:val="105"/>
        </w:rPr>
        <w:t> </w:t>
      </w:r>
      <w:r>
        <w:rPr>
          <w:w w:val="105"/>
        </w:rPr>
        <w:t>consolidated</w:t>
      </w:r>
      <w:r>
        <w:rPr>
          <w:spacing w:val="-3"/>
          <w:w w:val="105"/>
        </w:rPr>
        <w:t> </w:t>
      </w:r>
      <w:r>
        <w:rPr>
          <w:w w:val="105"/>
        </w:rPr>
        <w:t>financial</w:t>
      </w:r>
      <w:r>
        <w:rPr>
          <w:spacing w:val="-3"/>
          <w:w w:val="105"/>
        </w:rPr>
        <w:t> </w:t>
      </w:r>
      <w:r>
        <w:rPr>
          <w:w w:val="105"/>
        </w:rPr>
        <w:t>statements</w:t>
      </w:r>
      <w:r>
        <w:rPr>
          <w:spacing w:val="-3"/>
          <w:w w:val="105"/>
        </w:rPr>
        <w:t> </w:t>
      </w:r>
      <w:r>
        <w:rPr>
          <w:w w:val="105"/>
        </w:rPr>
        <w:t>if</w:t>
      </w:r>
      <w:r>
        <w:rPr>
          <w:spacing w:val="-3"/>
          <w:w w:val="105"/>
        </w:rPr>
        <w:t> </w:t>
      </w:r>
      <w:r>
        <w:rPr>
          <w:w w:val="105"/>
        </w:rPr>
        <w:t>not</w:t>
      </w:r>
      <w:r>
        <w:rPr>
          <w:spacing w:val="-3"/>
          <w:w w:val="105"/>
        </w:rPr>
        <w:t> </w:t>
      </w:r>
      <w:r>
        <w:rPr>
          <w:w w:val="105"/>
        </w:rPr>
        <w:t>resolved favorably.</w:t>
      </w:r>
      <w:r>
        <w:rPr>
          <w:spacing w:val="-12"/>
          <w:w w:val="105"/>
        </w:rPr>
        <w:t> </w:t>
      </w:r>
      <w:r>
        <w:rPr>
          <w:w w:val="105"/>
        </w:rPr>
        <w:t>We</w:t>
      </w:r>
      <w:r>
        <w:rPr>
          <w:spacing w:val="-12"/>
          <w:w w:val="105"/>
        </w:rPr>
        <w:t> </w:t>
      </w:r>
      <w:r>
        <w:rPr>
          <w:w w:val="105"/>
        </w:rPr>
        <w:t>believe</w:t>
      </w:r>
      <w:r>
        <w:rPr>
          <w:spacing w:val="-12"/>
          <w:w w:val="105"/>
        </w:rPr>
        <w:t> </w:t>
      </w:r>
      <w:r>
        <w:rPr>
          <w:w w:val="105"/>
        </w:rPr>
        <w:t>our</w:t>
      </w:r>
      <w:r>
        <w:rPr>
          <w:spacing w:val="-12"/>
          <w:w w:val="105"/>
        </w:rPr>
        <w:t> </w:t>
      </w:r>
      <w:r>
        <w:rPr>
          <w:w w:val="105"/>
        </w:rPr>
        <w:t>allowances</w:t>
      </w:r>
      <w:r>
        <w:rPr>
          <w:spacing w:val="-12"/>
          <w:w w:val="105"/>
        </w:rPr>
        <w:t> </w:t>
      </w:r>
      <w:r>
        <w:rPr>
          <w:w w:val="105"/>
        </w:rPr>
        <w:t>for</w:t>
      </w:r>
      <w:r>
        <w:rPr>
          <w:spacing w:val="-12"/>
          <w:w w:val="105"/>
        </w:rPr>
        <w:t> </w:t>
      </w:r>
      <w:r>
        <w:rPr>
          <w:w w:val="105"/>
        </w:rPr>
        <w:t>income</w:t>
      </w:r>
      <w:r>
        <w:rPr>
          <w:spacing w:val="-12"/>
          <w:w w:val="105"/>
        </w:rPr>
        <w:t> </w:t>
      </w:r>
      <w:r>
        <w:rPr>
          <w:w w:val="105"/>
        </w:rPr>
        <w:t>tax</w:t>
      </w:r>
      <w:r>
        <w:rPr>
          <w:spacing w:val="-12"/>
          <w:w w:val="105"/>
        </w:rPr>
        <w:t> </w:t>
      </w:r>
      <w:r>
        <w:rPr>
          <w:w w:val="105"/>
        </w:rPr>
        <w:t>contingencies</w:t>
      </w:r>
      <w:r>
        <w:rPr>
          <w:spacing w:val="-12"/>
          <w:w w:val="105"/>
        </w:rPr>
        <w:t> </w:t>
      </w:r>
      <w:r>
        <w:rPr>
          <w:w w:val="105"/>
        </w:rPr>
        <w:t>are</w:t>
      </w:r>
      <w:r>
        <w:rPr>
          <w:spacing w:val="-12"/>
          <w:w w:val="105"/>
        </w:rPr>
        <w:t> </w:t>
      </w:r>
      <w:r>
        <w:rPr>
          <w:w w:val="105"/>
        </w:rPr>
        <w:t>adequate.</w:t>
      </w:r>
      <w:r>
        <w:rPr>
          <w:spacing w:val="-12"/>
          <w:w w:val="105"/>
        </w:rPr>
        <w:t> </w:t>
      </w:r>
      <w:r>
        <w:rPr>
          <w:w w:val="105"/>
        </w:rPr>
        <w:t>We</w:t>
      </w:r>
      <w:r>
        <w:rPr>
          <w:spacing w:val="-12"/>
          <w:w w:val="105"/>
        </w:rPr>
        <w:t> </w:t>
      </w:r>
      <w:r>
        <w:rPr>
          <w:w w:val="105"/>
        </w:rPr>
        <w:t>have</w:t>
      </w:r>
      <w:r>
        <w:rPr>
          <w:spacing w:val="-12"/>
          <w:w w:val="105"/>
        </w:rPr>
        <w:t> </w:t>
      </w:r>
      <w:r>
        <w:rPr>
          <w:w w:val="105"/>
        </w:rPr>
        <w:t>not</w:t>
      </w:r>
      <w:r>
        <w:rPr>
          <w:spacing w:val="-12"/>
          <w:w w:val="105"/>
        </w:rPr>
        <w:t> </w:t>
      </w:r>
      <w:r>
        <w:rPr>
          <w:w w:val="105"/>
        </w:rPr>
        <w:t>received</w:t>
      </w:r>
      <w:r>
        <w:rPr>
          <w:spacing w:val="-12"/>
          <w:w w:val="105"/>
        </w:rPr>
        <w:t> </w:t>
      </w:r>
      <w:r>
        <w:rPr>
          <w:w w:val="105"/>
        </w:rPr>
        <w:t>a</w:t>
      </w:r>
      <w:r>
        <w:rPr>
          <w:spacing w:val="-12"/>
          <w:w w:val="105"/>
        </w:rPr>
        <w:t> </w:t>
      </w:r>
      <w:r>
        <w:rPr>
          <w:w w:val="105"/>
        </w:rPr>
        <w:t>proposed</w:t>
      </w:r>
      <w:r>
        <w:rPr>
          <w:spacing w:val="-12"/>
          <w:w w:val="105"/>
        </w:rPr>
        <w:t> </w:t>
      </w:r>
      <w:r>
        <w:rPr>
          <w:w w:val="105"/>
        </w:rPr>
        <w:t>assessment</w:t>
      </w:r>
      <w:r>
        <w:rPr>
          <w:spacing w:val="-12"/>
          <w:w w:val="105"/>
        </w:rPr>
        <w:t> </w:t>
      </w:r>
      <w:r>
        <w:rPr>
          <w:w w:val="105"/>
        </w:rPr>
        <w:t>for</w:t>
      </w:r>
      <w:r>
        <w:rPr>
          <w:spacing w:val="-12"/>
          <w:w w:val="105"/>
        </w:rPr>
        <w:t> </w:t>
      </w:r>
      <w:r>
        <w:rPr>
          <w:w w:val="105"/>
        </w:rPr>
        <w:t>the</w:t>
      </w:r>
      <w:r>
        <w:rPr>
          <w:spacing w:val="-12"/>
          <w:w w:val="105"/>
        </w:rPr>
        <w:t> </w:t>
      </w:r>
      <w:r>
        <w:rPr>
          <w:w w:val="105"/>
        </w:rPr>
        <w:t>unresolved issues</w:t>
      </w:r>
      <w:r>
        <w:rPr>
          <w:spacing w:val="-9"/>
          <w:w w:val="105"/>
        </w:rPr>
        <w:t> </w:t>
      </w:r>
      <w:r>
        <w:rPr>
          <w:w w:val="105"/>
        </w:rPr>
        <w:t>and</w:t>
      </w:r>
      <w:r>
        <w:rPr>
          <w:spacing w:val="-9"/>
          <w:w w:val="105"/>
        </w:rPr>
        <w:t> </w:t>
      </w:r>
      <w:r>
        <w:rPr>
          <w:w w:val="105"/>
        </w:rPr>
        <w:t>do</w:t>
      </w:r>
      <w:r>
        <w:rPr>
          <w:spacing w:val="-9"/>
          <w:w w:val="105"/>
        </w:rPr>
        <w:t> </w:t>
      </w:r>
      <w:r>
        <w:rPr>
          <w:w w:val="105"/>
        </w:rPr>
        <w:t>not</w:t>
      </w:r>
      <w:r>
        <w:rPr>
          <w:spacing w:val="-9"/>
          <w:w w:val="105"/>
        </w:rPr>
        <w:t> </w:t>
      </w:r>
      <w:r>
        <w:rPr>
          <w:w w:val="105"/>
        </w:rPr>
        <w:t>expect</w:t>
      </w:r>
      <w:r>
        <w:rPr>
          <w:spacing w:val="-9"/>
          <w:w w:val="105"/>
        </w:rPr>
        <w:t> </w:t>
      </w:r>
      <w:r>
        <w:rPr>
          <w:w w:val="105"/>
        </w:rPr>
        <w:t>a</w:t>
      </w:r>
      <w:r>
        <w:rPr>
          <w:spacing w:val="-9"/>
          <w:w w:val="105"/>
        </w:rPr>
        <w:t> </w:t>
      </w:r>
      <w:r>
        <w:rPr>
          <w:w w:val="105"/>
        </w:rPr>
        <w:t>final</w:t>
      </w:r>
      <w:r>
        <w:rPr>
          <w:spacing w:val="-9"/>
          <w:w w:val="105"/>
        </w:rPr>
        <w:t> </w:t>
      </w:r>
      <w:r>
        <w:rPr>
          <w:w w:val="105"/>
        </w:rPr>
        <w:t>resolution</w:t>
      </w:r>
      <w:r>
        <w:rPr>
          <w:spacing w:val="-9"/>
          <w:w w:val="105"/>
        </w:rPr>
        <w:t> </w:t>
      </w:r>
      <w:r>
        <w:rPr>
          <w:w w:val="105"/>
        </w:rPr>
        <w:t>of</w:t>
      </w:r>
      <w:r>
        <w:rPr>
          <w:spacing w:val="-9"/>
          <w:w w:val="105"/>
        </w:rPr>
        <w:t> </w:t>
      </w:r>
      <w:r>
        <w:rPr>
          <w:w w:val="105"/>
        </w:rPr>
        <w:t>these</w:t>
      </w:r>
      <w:r>
        <w:rPr>
          <w:spacing w:val="-9"/>
          <w:w w:val="105"/>
        </w:rPr>
        <w:t> </w:t>
      </w:r>
      <w:r>
        <w:rPr>
          <w:w w:val="105"/>
        </w:rPr>
        <w:t>issues</w:t>
      </w:r>
      <w:r>
        <w:rPr>
          <w:spacing w:val="-9"/>
          <w:w w:val="105"/>
        </w:rPr>
        <w:t> </w:t>
      </w:r>
      <w:r>
        <w:rPr>
          <w:w w:val="105"/>
        </w:rPr>
        <w:t>in</w:t>
      </w:r>
      <w:r>
        <w:rPr>
          <w:spacing w:val="-9"/>
          <w:w w:val="105"/>
        </w:rPr>
        <w:t> </w:t>
      </w:r>
      <w:r>
        <w:rPr>
          <w:w w:val="105"/>
        </w:rPr>
        <w:t>the</w:t>
      </w:r>
      <w:r>
        <w:rPr>
          <w:spacing w:val="-9"/>
          <w:w w:val="105"/>
        </w:rPr>
        <w:t> </w:t>
      </w:r>
      <w:r>
        <w:rPr>
          <w:w w:val="105"/>
        </w:rPr>
        <w:t>next</w:t>
      </w:r>
      <w:r>
        <w:rPr>
          <w:spacing w:val="-9"/>
          <w:w w:val="105"/>
        </w:rPr>
        <w:t> </w:t>
      </w:r>
      <w:r>
        <w:rPr>
          <w:w w:val="105"/>
        </w:rPr>
        <w:t>12</w:t>
      </w:r>
      <w:r>
        <w:rPr>
          <w:spacing w:val="-9"/>
          <w:w w:val="105"/>
        </w:rPr>
        <w:t> </w:t>
      </w:r>
      <w:r>
        <w:rPr>
          <w:w w:val="105"/>
        </w:rPr>
        <w:t>months.</w:t>
      </w:r>
      <w:r>
        <w:rPr>
          <w:spacing w:val="-9"/>
          <w:w w:val="105"/>
        </w:rPr>
        <w:t> </w:t>
      </w:r>
      <w:r>
        <w:rPr>
          <w:w w:val="105"/>
        </w:rPr>
        <w:t>Based</w:t>
      </w:r>
      <w:r>
        <w:rPr>
          <w:spacing w:val="-9"/>
          <w:w w:val="105"/>
        </w:rPr>
        <w:t> </w:t>
      </w:r>
      <w:r>
        <w:rPr>
          <w:w w:val="105"/>
        </w:rPr>
        <w:t>on</w:t>
      </w:r>
      <w:r>
        <w:rPr>
          <w:spacing w:val="-9"/>
          <w:w w:val="105"/>
        </w:rPr>
        <w:t> </w:t>
      </w:r>
      <w:r>
        <w:rPr>
          <w:w w:val="105"/>
        </w:rPr>
        <w:t>the</w:t>
      </w:r>
      <w:r>
        <w:rPr>
          <w:spacing w:val="-9"/>
          <w:w w:val="105"/>
        </w:rPr>
        <w:t> </w:t>
      </w:r>
      <w:r>
        <w:rPr>
          <w:w w:val="105"/>
        </w:rPr>
        <w:t>information</w:t>
      </w:r>
      <w:r>
        <w:rPr>
          <w:spacing w:val="-9"/>
          <w:w w:val="105"/>
        </w:rPr>
        <w:t> </w:t>
      </w:r>
      <w:r>
        <w:rPr>
          <w:w w:val="105"/>
        </w:rPr>
        <w:t>currently</w:t>
      </w:r>
      <w:r>
        <w:rPr>
          <w:spacing w:val="-9"/>
          <w:w w:val="105"/>
        </w:rPr>
        <w:t> </w:t>
      </w:r>
      <w:r>
        <w:rPr>
          <w:w w:val="105"/>
        </w:rPr>
        <w:t>available,</w:t>
      </w:r>
      <w:r>
        <w:rPr>
          <w:spacing w:val="-9"/>
          <w:w w:val="105"/>
        </w:rPr>
        <w:t> </w:t>
      </w:r>
      <w:r>
        <w:rPr>
          <w:w w:val="105"/>
        </w:rPr>
        <w:t>we</w:t>
      </w:r>
      <w:r>
        <w:rPr>
          <w:spacing w:val="-9"/>
          <w:w w:val="105"/>
        </w:rPr>
        <w:t> </w:t>
      </w:r>
      <w:r>
        <w:rPr>
          <w:w w:val="105"/>
        </w:rPr>
        <w:t>do</w:t>
      </w:r>
      <w:r>
        <w:rPr>
          <w:spacing w:val="-9"/>
          <w:w w:val="105"/>
        </w:rPr>
        <w:t> </w:t>
      </w:r>
      <w:r>
        <w:rPr>
          <w:w w:val="105"/>
        </w:rPr>
        <w:t>not</w:t>
      </w:r>
      <w:r>
        <w:rPr>
          <w:spacing w:val="-9"/>
          <w:w w:val="105"/>
        </w:rPr>
        <w:t> </w:t>
      </w:r>
      <w:r>
        <w:rPr>
          <w:w w:val="105"/>
        </w:rPr>
        <w:t>anticipate a</w:t>
      </w:r>
      <w:r>
        <w:rPr>
          <w:w w:val="105"/>
        </w:rPr>
        <w:t> significant</w:t>
      </w:r>
      <w:r>
        <w:rPr>
          <w:w w:val="105"/>
        </w:rPr>
        <w:t> increase</w:t>
      </w:r>
      <w:r>
        <w:rPr>
          <w:w w:val="105"/>
        </w:rPr>
        <w:t> or</w:t>
      </w:r>
      <w:r>
        <w:rPr>
          <w:w w:val="105"/>
        </w:rPr>
        <w:t> decrease</w:t>
      </w:r>
      <w:r>
        <w:rPr>
          <w:w w:val="105"/>
        </w:rPr>
        <w:t> to</w:t>
      </w:r>
      <w:r>
        <w:rPr>
          <w:w w:val="105"/>
        </w:rPr>
        <w:t> our</w:t>
      </w:r>
      <w:r>
        <w:rPr>
          <w:w w:val="105"/>
        </w:rPr>
        <w:t> tax</w:t>
      </w:r>
      <w:r>
        <w:rPr>
          <w:w w:val="105"/>
        </w:rPr>
        <w:t> contingencies</w:t>
      </w:r>
      <w:r>
        <w:rPr>
          <w:w w:val="105"/>
        </w:rPr>
        <w:t> for</w:t>
      </w:r>
      <w:r>
        <w:rPr>
          <w:w w:val="105"/>
        </w:rPr>
        <w:t> these</w:t>
      </w:r>
      <w:r>
        <w:rPr>
          <w:w w:val="105"/>
        </w:rPr>
        <w:t> issues</w:t>
      </w:r>
      <w:r>
        <w:rPr>
          <w:w w:val="105"/>
        </w:rPr>
        <w:t> within</w:t>
      </w:r>
      <w:r>
        <w:rPr>
          <w:w w:val="105"/>
        </w:rPr>
        <w:t> the</w:t>
      </w:r>
      <w:r>
        <w:rPr>
          <w:w w:val="105"/>
        </w:rPr>
        <w:t> next</w:t>
      </w:r>
      <w:r>
        <w:rPr>
          <w:w w:val="105"/>
        </w:rPr>
        <w:t> 12</w:t>
      </w:r>
      <w:r>
        <w:rPr>
          <w:w w:val="105"/>
        </w:rPr>
        <w:t> months.</w:t>
      </w:r>
      <w:r>
        <w:rPr>
          <w:w w:val="105"/>
        </w:rPr>
        <w:t> We</w:t>
      </w:r>
      <w:r>
        <w:rPr>
          <w:w w:val="105"/>
        </w:rPr>
        <w:t> also</w:t>
      </w:r>
      <w:r>
        <w:rPr>
          <w:w w:val="105"/>
        </w:rPr>
        <w:t> continue</w:t>
      </w:r>
      <w:r>
        <w:rPr>
          <w:w w:val="105"/>
        </w:rPr>
        <w:t> to</w:t>
      </w:r>
      <w:r>
        <w:rPr>
          <w:w w:val="105"/>
        </w:rPr>
        <w:t> be</w:t>
      </w:r>
      <w:r>
        <w:rPr>
          <w:w w:val="105"/>
        </w:rPr>
        <w:t> subject</w:t>
      </w:r>
      <w:r>
        <w:rPr>
          <w:w w:val="105"/>
        </w:rPr>
        <w:t> </w:t>
      </w:r>
      <w:r>
        <w:rPr>
          <w:w w:val="105"/>
        </w:rPr>
        <w:t>to examination by the IRS for tax years 2010 to 2016.</w:t>
      </w:r>
    </w:p>
    <w:p>
      <w:pPr>
        <w:pStyle w:val="BodyText"/>
        <w:spacing w:line="249" w:lineRule="auto" w:before="156"/>
        <w:ind w:left="168" w:right="121"/>
        <w:jc w:val="both"/>
      </w:pPr>
      <w:r>
        <w:rPr>
          <w:w w:val="105"/>
        </w:rPr>
        <w:t>We are subject to income tax in many jurisdictions outside the U.S. Our operations in certain jurisdictions remain subject to examination for </w:t>
      </w:r>
      <w:r>
        <w:rPr>
          <w:w w:val="105"/>
        </w:rPr>
        <w:t>tax years</w:t>
      </w:r>
      <w:r>
        <w:rPr>
          <w:w w:val="105"/>
        </w:rPr>
        <w:t> 1996</w:t>
      </w:r>
      <w:r>
        <w:rPr>
          <w:w w:val="105"/>
        </w:rPr>
        <w:t> to</w:t>
      </w:r>
      <w:r>
        <w:rPr>
          <w:w w:val="105"/>
        </w:rPr>
        <w:t> 2016,</w:t>
      </w:r>
      <w:r>
        <w:rPr>
          <w:w w:val="105"/>
        </w:rPr>
        <w:t> some</w:t>
      </w:r>
      <w:r>
        <w:rPr>
          <w:w w:val="105"/>
        </w:rPr>
        <w:t> of</w:t>
      </w:r>
      <w:r>
        <w:rPr>
          <w:w w:val="105"/>
        </w:rPr>
        <w:t> which</w:t>
      </w:r>
      <w:r>
        <w:rPr>
          <w:w w:val="105"/>
        </w:rPr>
        <w:t> are</w:t>
      </w:r>
      <w:r>
        <w:rPr>
          <w:w w:val="105"/>
        </w:rPr>
        <w:t> currently</w:t>
      </w:r>
      <w:r>
        <w:rPr>
          <w:w w:val="105"/>
        </w:rPr>
        <w:t> under</w:t>
      </w:r>
      <w:r>
        <w:rPr>
          <w:w w:val="105"/>
        </w:rPr>
        <w:t> audit</w:t>
      </w:r>
      <w:r>
        <w:rPr>
          <w:w w:val="105"/>
        </w:rPr>
        <w:t> by</w:t>
      </w:r>
      <w:r>
        <w:rPr>
          <w:w w:val="105"/>
        </w:rPr>
        <w:t> local</w:t>
      </w:r>
      <w:r>
        <w:rPr>
          <w:w w:val="105"/>
        </w:rPr>
        <w:t> tax</w:t>
      </w:r>
      <w:r>
        <w:rPr>
          <w:w w:val="105"/>
        </w:rPr>
        <w:t> authorities.</w:t>
      </w:r>
      <w:r>
        <w:rPr>
          <w:w w:val="105"/>
        </w:rPr>
        <w:t> The</w:t>
      </w:r>
      <w:r>
        <w:rPr>
          <w:w w:val="105"/>
        </w:rPr>
        <w:t> resolutions</w:t>
      </w:r>
      <w:r>
        <w:rPr>
          <w:w w:val="105"/>
        </w:rPr>
        <w:t> of</w:t>
      </w:r>
      <w:r>
        <w:rPr>
          <w:w w:val="105"/>
        </w:rPr>
        <w:t> these</w:t>
      </w:r>
      <w:r>
        <w:rPr>
          <w:w w:val="105"/>
        </w:rPr>
        <w:t> audits</w:t>
      </w:r>
      <w:r>
        <w:rPr>
          <w:w w:val="105"/>
        </w:rPr>
        <w:t> are</w:t>
      </w:r>
      <w:r>
        <w:rPr>
          <w:w w:val="105"/>
        </w:rPr>
        <w:t> not</w:t>
      </w:r>
      <w:r>
        <w:rPr>
          <w:w w:val="105"/>
        </w:rPr>
        <w:t> expected</w:t>
      </w:r>
      <w:r>
        <w:rPr>
          <w:w w:val="105"/>
        </w:rPr>
        <w:t> to</w:t>
      </w:r>
      <w:r>
        <w:rPr>
          <w:w w:val="105"/>
        </w:rPr>
        <w:t> be material to our consolidated financial statements.</w:t>
      </w:r>
    </w:p>
    <w:p>
      <w:pPr>
        <w:pStyle w:val="BodyText"/>
        <w:spacing w:before="45"/>
      </w:pPr>
    </w:p>
    <w:p>
      <w:pPr>
        <w:spacing w:before="0"/>
        <w:ind w:left="168" w:right="0" w:firstLine="0"/>
        <w:jc w:val="both"/>
        <w:rPr>
          <w:i/>
          <w:sz w:val="17"/>
        </w:rPr>
      </w:pPr>
      <w:r>
        <w:rPr>
          <w:i/>
          <w:w w:val="105"/>
          <w:sz w:val="17"/>
        </w:rPr>
        <w:t>Fiscal</w:t>
      </w:r>
      <w:r>
        <w:rPr>
          <w:i/>
          <w:spacing w:val="-10"/>
          <w:w w:val="105"/>
          <w:sz w:val="17"/>
        </w:rPr>
        <w:t> </w:t>
      </w:r>
      <w:r>
        <w:rPr>
          <w:i/>
          <w:w w:val="105"/>
          <w:sz w:val="17"/>
        </w:rPr>
        <w:t>year</w:t>
      </w:r>
      <w:r>
        <w:rPr>
          <w:i/>
          <w:spacing w:val="-10"/>
          <w:w w:val="105"/>
          <w:sz w:val="17"/>
        </w:rPr>
        <w:t> </w:t>
      </w:r>
      <w:r>
        <w:rPr>
          <w:i/>
          <w:w w:val="105"/>
          <w:sz w:val="17"/>
        </w:rPr>
        <w:t>2015</w:t>
      </w:r>
      <w:r>
        <w:rPr>
          <w:i/>
          <w:spacing w:val="-10"/>
          <w:w w:val="105"/>
          <w:sz w:val="17"/>
        </w:rPr>
        <w:t> </w:t>
      </w:r>
      <w:r>
        <w:rPr>
          <w:i/>
          <w:w w:val="105"/>
          <w:sz w:val="17"/>
        </w:rPr>
        <w:t>compared</w:t>
      </w:r>
      <w:r>
        <w:rPr>
          <w:i/>
          <w:spacing w:val="-9"/>
          <w:w w:val="105"/>
          <w:sz w:val="17"/>
        </w:rPr>
        <w:t> </w:t>
      </w:r>
      <w:r>
        <w:rPr>
          <w:i/>
          <w:w w:val="105"/>
          <w:sz w:val="17"/>
        </w:rPr>
        <w:t>with</w:t>
      </w:r>
      <w:r>
        <w:rPr>
          <w:i/>
          <w:spacing w:val="-10"/>
          <w:w w:val="105"/>
          <w:sz w:val="17"/>
        </w:rPr>
        <w:t> </w:t>
      </w:r>
      <w:r>
        <w:rPr>
          <w:i/>
          <w:w w:val="105"/>
          <w:sz w:val="17"/>
        </w:rPr>
        <w:t>fiscal</w:t>
      </w:r>
      <w:r>
        <w:rPr>
          <w:i/>
          <w:spacing w:val="-10"/>
          <w:w w:val="105"/>
          <w:sz w:val="17"/>
        </w:rPr>
        <w:t> </w:t>
      </w:r>
      <w:r>
        <w:rPr>
          <w:i/>
          <w:w w:val="105"/>
          <w:sz w:val="17"/>
        </w:rPr>
        <w:t>year</w:t>
      </w:r>
      <w:r>
        <w:rPr>
          <w:i/>
          <w:spacing w:val="-10"/>
          <w:w w:val="105"/>
          <w:sz w:val="17"/>
        </w:rPr>
        <w:t> </w:t>
      </w:r>
      <w:r>
        <w:rPr>
          <w:i/>
          <w:spacing w:val="-4"/>
          <w:w w:val="105"/>
          <w:sz w:val="17"/>
        </w:rPr>
        <w:t>2014</w:t>
      </w:r>
    </w:p>
    <w:p>
      <w:pPr>
        <w:pStyle w:val="BodyText"/>
        <w:spacing w:line="249" w:lineRule="auto" w:before="170"/>
        <w:ind w:left="168" w:right="123"/>
        <w:jc w:val="both"/>
      </w:pPr>
      <w:r>
        <w:rPr>
          <w:w w:val="105"/>
        </w:rPr>
        <w:t>Our</w:t>
      </w:r>
      <w:r>
        <w:rPr>
          <w:w w:val="105"/>
        </w:rPr>
        <w:t> effective</w:t>
      </w:r>
      <w:r>
        <w:rPr>
          <w:w w:val="105"/>
        </w:rPr>
        <w:t> tax</w:t>
      </w:r>
      <w:r>
        <w:rPr>
          <w:w w:val="105"/>
        </w:rPr>
        <w:t> rate</w:t>
      </w:r>
      <w:r>
        <w:rPr>
          <w:w w:val="105"/>
        </w:rPr>
        <w:t> for</w:t>
      </w:r>
      <w:r>
        <w:rPr>
          <w:w w:val="105"/>
        </w:rPr>
        <w:t> fiscal</w:t>
      </w:r>
      <w:r>
        <w:rPr>
          <w:w w:val="105"/>
        </w:rPr>
        <w:t> years</w:t>
      </w:r>
      <w:r>
        <w:rPr>
          <w:w w:val="105"/>
        </w:rPr>
        <w:t> 2015</w:t>
      </w:r>
      <w:r>
        <w:rPr>
          <w:w w:val="105"/>
        </w:rPr>
        <w:t> and</w:t>
      </w:r>
      <w:r>
        <w:rPr>
          <w:w w:val="105"/>
        </w:rPr>
        <w:t> 2014</w:t>
      </w:r>
      <w:r>
        <w:rPr>
          <w:w w:val="105"/>
        </w:rPr>
        <w:t> was</w:t>
      </w:r>
      <w:r>
        <w:rPr>
          <w:w w:val="105"/>
        </w:rPr>
        <w:t> 34%</w:t>
      </w:r>
      <w:r>
        <w:rPr>
          <w:w w:val="105"/>
        </w:rPr>
        <w:t> and</w:t>
      </w:r>
      <w:r>
        <w:rPr>
          <w:w w:val="105"/>
        </w:rPr>
        <w:t> 21%,</w:t>
      </w:r>
      <w:r>
        <w:rPr>
          <w:w w:val="105"/>
        </w:rPr>
        <w:t> respectively.</w:t>
      </w:r>
      <w:r>
        <w:rPr>
          <w:w w:val="105"/>
        </w:rPr>
        <w:t> The</w:t>
      </w:r>
      <w:r>
        <w:rPr>
          <w:w w:val="105"/>
        </w:rPr>
        <w:t> fiscal</w:t>
      </w:r>
      <w:r>
        <w:rPr>
          <w:w w:val="105"/>
        </w:rPr>
        <w:t> year</w:t>
      </w:r>
      <w:r>
        <w:rPr>
          <w:w w:val="105"/>
        </w:rPr>
        <w:t> 2015</w:t>
      </w:r>
      <w:r>
        <w:rPr>
          <w:w w:val="105"/>
        </w:rPr>
        <w:t> effective</w:t>
      </w:r>
      <w:r>
        <w:rPr>
          <w:w w:val="105"/>
        </w:rPr>
        <w:t> rate</w:t>
      </w:r>
      <w:r>
        <w:rPr>
          <w:w w:val="105"/>
        </w:rPr>
        <w:t> increased</w:t>
      </w:r>
      <w:r>
        <w:rPr>
          <w:w w:val="105"/>
        </w:rPr>
        <w:t> by</w:t>
      </w:r>
      <w:r>
        <w:rPr>
          <w:w w:val="105"/>
        </w:rPr>
        <w:t> 13%, primarily</w:t>
      </w:r>
      <w:r>
        <w:rPr>
          <w:w w:val="105"/>
        </w:rPr>
        <w:t> due</w:t>
      </w:r>
      <w:r>
        <w:rPr>
          <w:w w:val="105"/>
        </w:rPr>
        <w:t> to</w:t>
      </w:r>
      <w:r>
        <w:rPr>
          <w:w w:val="105"/>
        </w:rPr>
        <w:t> goodwill</w:t>
      </w:r>
      <w:r>
        <w:rPr>
          <w:w w:val="105"/>
        </w:rPr>
        <w:t> and</w:t>
      </w:r>
      <w:r>
        <w:rPr>
          <w:w w:val="105"/>
        </w:rPr>
        <w:t> asset</w:t>
      </w:r>
      <w:r>
        <w:rPr>
          <w:w w:val="105"/>
        </w:rPr>
        <w:t> impairments</w:t>
      </w:r>
      <w:r>
        <w:rPr>
          <w:w w:val="105"/>
        </w:rPr>
        <w:t> and</w:t>
      </w:r>
      <w:r>
        <w:rPr>
          <w:w w:val="105"/>
        </w:rPr>
        <w:t> restructuring</w:t>
      </w:r>
      <w:r>
        <w:rPr>
          <w:w w:val="105"/>
        </w:rPr>
        <w:t> charges</w:t>
      </w:r>
      <w:r>
        <w:rPr>
          <w:w w:val="105"/>
        </w:rPr>
        <w:t> recorded</w:t>
      </w:r>
      <w:r>
        <w:rPr>
          <w:w w:val="105"/>
        </w:rPr>
        <w:t> in</w:t>
      </w:r>
      <w:r>
        <w:rPr>
          <w:w w:val="105"/>
        </w:rPr>
        <w:t> fiscal</w:t>
      </w:r>
      <w:r>
        <w:rPr>
          <w:w w:val="105"/>
        </w:rPr>
        <w:t> year</w:t>
      </w:r>
      <w:r>
        <w:rPr>
          <w:w w:val="105"/>
        </w:rPr>
        <w:t> 2015,</w:t>
      </w:r>
      <w:r>
        <w:rPr>
          <w:w w:val="105"/>
        </w:rPr>
        <w:t> most</w:t>
      </w:r>
      <w:r>
        <w:rPr>
          <w:w w:val="105"/>
        </w:rPr>
        <w:t> of</w:t>
      </w:r>
      <w:r>
        <w:rPr>
          <w:w w:val="105"/>
        </w:rPr>
        <w:t> which</w:t>
      </w:r>
      <w:r>
        <w:rPr>
          <w:w w:val="105"/>
        </w:rPr>
        <w:t> did</w:t>
      </w:r>
      <w:r>
        <w:rPr>
          <w:w w:val="105"/>
        </w:rPr>
        <w:t> not</w:t>
      </w:r>
      <w:r>
        <w:rPr>
          <w:w w:val="105"/>
        </w:rPr>
        <w:t> generate</w:t>
      </w:r>
      <w:r>
        <w:rPr>
          <w:w w:val="105"/>
        </w:rPr>
        <w:t> a</w:t>
      </w:r>
      <w:r>
        <w:rPr>
          <w:w w:val="105"/>
        </w:rPr>
        <w:t> tax benefit. Our effective tax rate was lower than the U.S. federal statutory rate primarily due to foreign earnings taxed at lower rates resulting from producing and distributing our products and services through our foreign regional operations centers in Ireland, Singapore, and Puerto Rico. In fiscal</w:t>
      </w:r>
      <w:r>
        <w:rPr>
          <w:spacing w:val="-8"/>
          <w:w w:val="105"/>
        </w:rPr>
        <w:t> </w:t>
      </w:r>
      <w:r>
        <w:rPr>
          <w:w w:val="105"/>
        </w:rPr>
        <w:t>year</w:t>
      </w:r>
      <w:r>
        <w:rPr>
          <w:spacing w:val="-8"/>
          <w:w w:val="105"/>
        </w:rPr>
        <w:t> </w:t>
      </w:r>
      <w:r>
        <w:rPr>
          <w:w w:val="105"/>
        </w:rPr>
        <w:t>2015,</w:t>
      </w:r>
      <w:r>
        <w:rPr>
          <w:spacing w:val="-8"/>
          <w:w w:val="105"/>
        </w:rPr>
        <w:t> </w:t>
      </w:r>
      <w:r>
        <w:rPr>
          <w:w w:val="105"/>
        </w:rPr>
        <w:t>this</w:t>
      </w:r>
      <w:r>
        <w:rPr>
          <w:spacing w:val="-8"/>
          <w:w w:val="105"/>
        </w:rPr>
        <w:t> </w:t>
      </w:r>
      <w:r>
        <w:rPr>
          <w:w w:val="105"/>
        </w:rPr>
        <w:t>reduction</w:t>
      </w:r>
      <w:r>
        <w:rPr>
          <w:spacing w:val="-8"/>
          <w:w w:val="105"/>
        </w:rPr>
        <w:t> </w:t>
      </w:r>
      <w:r>
        <w:rPr>
          <w:w w:val="105"/>
        </w:rPr>
        <w:t>was</w:t>
      </w:r>
      <w:r>
        <w:rPr>
          <w:spacing w:val="-8"/>
          <w:w w:val="105"/>
        </w:rPr>
        <w:t> </w:t>
      </w:r>
      <w:r>
        <w:rPr>
          <w:w w:val="105"/>
        </w:rPr>
        <w:t>mostly</w:t>
      </w:r>
      <w:r>
        <w:rPr>
          <w:spacing w:val="-8"/>
          <w:w w:val="105"/>
        </w:rPr>
        <w:t> </w:t>
      </w:r>
      <w:r>
        <w:rPr>
          <w:w w:val="105"/>
        </w:rPr>
        <w:t>offset</w:t>
      </w:r>
      <w:r>
        <w:rPr>
          <w:spacing w:val="-8"/>
          <w:w w:val="105"/>
        </w:rPr>
        <w:t> </w:t>
      </w:r>
      <w:r>
        <w:rPr>
          <w:w w:val="105"/>
        </w:rPr>
        <w:t>by</w:t>
      </w:r>
      <w:r>
        <w:rPr>
          <w:spacing w:val="-8"/>
          <w:w w:val="105"/>
        </w:rPr>
        <w:t> </w:t>
      </w:r>
      <w:r>
        <w:rPr>
          <w:w w:val="105"/>
        </w:rPr>
        <w:t>losses</w:t>
      </w:r>
      <w:r>
        <w:rPr>
          <w:spacing w:val="-8"/>
          <w:w w:val="105"/>
        </w:rPr>
        <w:t> </w:t>
      </w:r>
      <w:r>
        <w:rPr>
          <w:w w:val="105"/>
        </w:rPr>
        <w:t>in</w:t>
      </w:r>
      <w:r>
        <w:rPr>
          <w:spacing w:val="-8"/>
          <w:w w:val="105"/>
        </w:rPr>
        <w:t> </w:t>
      </w:r>
      <w:r>
        <w:rPr>
          <w:w w:val="105"/>
        </w:rPr>
        <w:t>foreign</w:t>
      </w:r>
      <w:r>
        <w:rPr>
          <w:spacing w:val="-8"/>
          <w:w w:val="105"/>
        </w:rPr>
        <w:t> </w:t>
      </w:r>
      <w:r>
        <w:rPr>
          <w:w w:val="105"/>
        </w:rPr>
        <w:t>jurisdictions</w:t>
      </w:r>
      <w:r>
        <w:rPr>
          <w:spacing w:val="-8"/>
          <w:w w:val="105"/>
        </w:rPr>
        <w:t> </w:t>
      </w:r>
      <w:r>
        <w:rPr>
          <w:w w:val="105"/>
        </w:rPr>
        <w:t>for</w:t>
      </w:r>
      <w:r>
        <w:rPr>
          <w:spacing w:val="-8"/>
          <w:w w:val="105"/>
        </w:rPr>
        <w:t> </w:t>
      </w:r>
      <w:r>
        <w:rPr>
          <w:w w:val="105"/>
        </w:rPr>
        <w:t>which</w:t>
      </w:r>
      <w:r>
        <w:rPr>
          <w:spacing w:val="-8"/>
          <w:w w:val="105"/>
        </w:rPr>
        <w:t> </w:t>
      </w:r>
      <w:r>
        <w:rPr>
          <w:w w:val="105"/>
        </w:rPr>
        <w:t>we</w:t>
      </w:r>
      <w:r>
        <w:rPr>
          <w:spacing w:val="-8"/>
          <w:w w:val="105"/>
        </w:rPr>
        <w:t> </w:t>
      </w:r>
      <w:r>
        <w:rPr>
          <w:w w:val="105"/>
        </w:rPr>
        <w:t>may</w:t>
      </w:r>
      <w:r>
        <w:rPr>
          <w:spacing w:val="-8"/>
          <w:w w:val="105"/>
        </w:rPr>
        <w:t> </w:t>
      </w:r>
      <w:r>
        <w:rPr>
          <w:w w:val="105"/>
        </w:rPr>
        <w:t>not</w:t>
      </w:r>
      <w:r>
        <w:rPr>
          <w:spacing w:val="-8"/>
          <w:w w:val="105"/>
        </w:rPr>
        <w:t> </w:t>
      </w:r>
      <w:r>
        <w:rPr>
          <w:w w:val="105"/>
        </w:rPr>
        <w:t>realize</w:t>
      </w:r>
      <w:r>
        <w:rPr>
          <w:spacing w:val="-8"/>
          <w:w w:val="105"/>
        </w:rPr>
        <w:t> </w:t>
      </w:r>
      <w:r>
        <w:rPr>
          <w:w w:val="105"/>
        </w:rPr>
        <w:t>a</w:t>
      </w:r>
      <w:r>
        <w:rPr>
          <w:spacing w:val="-8"/>
          <w:w w:val="105"/>
        </w:rPr>
        <w:t> </w:t>
      </w:r>
      <w:r>
        <w:rPr>
          <w:w w:val="105"/>
        </w:rPr>
        <w:t>tax</w:t>
      </w:r>
      <w:r>
        <w:rPr>
          <w:spacing w:val="-8"/>
          <w:w w:val="105"/>
        </w:rPr>
        <w:t> </w:t>
      </w:r>
      <w:r>
        <w:rPr>
          <w:w w:val="105"/>
        </w:rPr>
        <w:t>benefit,</w:t>
      </w:r>
      <w:r>
        <w:rPr>
          <w:spacing w:val="-8"/>
          <w:w w:val="105"/>
        </w:rPr>
        <w:t> </w:t>
      </w:r>
      <w:r>
        <w:rPr>
          <w:w w:val="105"/>
        </w:rPr>
        <w:t>primarily</w:t>
      </w:r>
      <w:r>
        <w:rPr>
          <w:spacing w:val="-8"/>
          <w:w w:val="105"/>
        </w:rPr>
        <w:t> </w:t>
      </w:r>
      <w:r>
        <w:rPr>
          <w:w w:val="105"/>
        </w:rPr>
        <w:t>as</w:t>
      </w:r>
      <w:r>
        <w:rPr>
          <w:spacing w:val="-8"/>
          <w:w w:val="105"/>
        </w:rPr>
        <w:t> </w:t>
      </w:r>
      <w:r>
        <w:rPr>
          <w:w w:val="105"/>
        </w:rPr>
        <w:t>a</w:t>
      </w:r>
      <w:r>
        <w:rPr>
          <w:spacing w:val="-8"/>
          <w:w w:val="105"/>
        </w:rPr>
        <w:t> </w:t>
      </w:r>
      <w:r>
        <w:rPr>
          <w:w w:val="105"/>
        </w:rPr>
        <w:t>result</w:t>
      </w:r>
      <w:r>
        <w:rPr>
          <w:spacing w:val="-8"/>
          <w:w w:val="105"/>
        </w:rPr>
        <w:t> </w:t>
      </w:r>
      <w:r>
        <w:rPr>
          <w:w w:val="105"/>
        </w:rPr>
        <w:t>of impairment and restructuring charges.</w:t>
      </w:r>
    </w:p>
    <w:p>
      <w:pPr>
        <w:pStyle w:val="BodyText"/>
        <w:spacing w:line="249" w:lineRule="auto" w:before="157"/>
        <w:ind w:left="168" w:right="121"/>
        <w:jc w:val="both"/>
      </w:pPr>
      <w:r>
        <w:rPr>
          <w:w w:val="105"/>
        </w:rPr>
        <w:t>Changes</w:t>
      </w:r>
      <w:r>
        <w:rPr>
          <w:w w:val="105"/>
        </w:rPr>
        <w:t> in</w:t>
      </w:r>
      <w:r>
        <w:rPr>
          <w:w w:val="105"/>
        </w:rPr>
        <w:t> the</w:t>
      </w:r>
      <w:r>
        <w:rPr>
          <w:w w:val="105"/>
        </w:rPr>
        <w:t> mix</w:t>
      </w:r>
      <w:r>
        <w:rPr>
          <w:w w:val="105"/>
        </w:rPr>
        <w:t> of</w:t>
      </w:r>
      <w:r>
        <w:rPr>
          <w:w w:val="105"/>
        </w:rPr>
        <w:t> income</w:t>
      </w:r>
      <w:r>
        <w:rPr>
          <w:w w:val="105"/>
        </w:rPr>
        <w:t> before</w:t>
      </w:r>
      <w:r>
        <w:rPr>
          <w:w w:val="105"/>
        </w:rPr>
        <w:t> income</w:t>
      </w:r>
      <w:r>
        <w:rPr>
          <w:w w:val="105"/>
        </w:rPr>
        <w:t> taxes</w:t>
      </w:r>
      <w:r>
        <w:rPr>
          <w:w w:val="105"/>
        </w:rPr>
        <w:t> between</w:t>
      </w:r>
      <w:r>
        <w:rPr>
          <w:w w:val="105"/>
        </w:rPr>
        <w:t> the</w:t>
      </w:r>
      <w:r>
        <w:rPr>
          <w:w w:val="105"/>
        </w:rPr>
        <w:t> U.S.</w:t>
      </w:r>
      <w:r>
        <w:rPr>
          <w:w w:val="105"/>
        </w:rPr>
        <w:t> and</w:t>
      </w:r>
      <w:r>
        <w:rPr>
          <w:w w:val="105"/>
        </w:rPr>
        <w:t> foreign</w:t>
      </w:r>
      <w:r>
        <w:rPr>
          <w:w w:val="105"/>
        </w:rPr>
        <w:t> countries</w:t>
      </w:r>
      <w:r>
        <w:rPr>
          <w:w w:val="105"/>
        </w:rPr>
        <w:t> impacted</w:t>
      </w:r>
      <w:r>
        <w:rPr>
          <w:w w:val="105"/>
        </w:rPr>
        <w:t> our</w:t>
      </w:r>
      <w:r>
        <w:rPr>
          <w:w w:val="105"/>
        </w:rPr>
        <w:t> effective</w:t>
      </w:r>
      <w:r>
        <w:rPr>
          <w:w w:val="105"/>
        </w:rPr>
        <w:t> tax</w:t>
      </w:r>
      <w:r>
        <w:rPr>
          <w:w w:val="105"/>
        </w:rPr>
        <w:t> rate</w:t>
      </w:r>
      <w:r>
        <w:rPr>
          <w:w w:val="105"/>
        </w:rPr>
        <w:t> as</w:t>
      </w:r>
      <w:r>
        <w:rPr>
          <w:w w:val="105"/>
        </w:rPr>
        <w:t> a</w:t>
      </w:r>
      <w:r>
        <w:rPr>
          <w:w w:val="105"/>
        </w:rPr>
        <w:t> result</w:t>
      </w:r>
      <w:r>
        <w:rPr>
          <w:w w:val="105"/>
        </w:rPr>
        <w:t> of</w:t>
      </w:r>
      <w:r>
        <w:rPr>
          <w:w w:val="105"/>
        </w:rPr>
        <w:t> the geographic</w:t>
      </w:r>
      <w:r>
        <w:rPr>
          <w:w w:val="105"/>
        </w:rPr>
        <w:t> distribution</w:t>
      </w:r>
      <w:r>
        <w:rPr>
          <w:w w:val="105"/>
        </w:rPr>
        <w:t> of,</w:t>
      </w:r>
      <w:r>
        <w:rPr>
          <w:w w:val="105"/>
        </w:rPr>
        <w:t> and</w:t>
      </w:r>
      <w:r>
        <w:rPr>
          <w:w w:val="105"/>
        </w:rPr>
        <w:t> customer</w:t>
      </w:r>
      <w:r>
        <w:rPr>
          <w:w w:val="105"/>
        </w:rPr>
        <w:t> demand</w:t>
      </w:r>
      <w:r>
        <w:rPr>
          <w:w w:val="105"/>
        </w:rPr>
        <w:t> for,</w:t>
      </w:r>
      <w:r>
        <w:rPr>
          <w:w w:val="105"/>
        </w:rPr>
        <w:t> our</w:t>
      </w:r>
      <w:r>
        <w:rPr>
          <w:w w:val="105"/>
        </w:rPr>
        <w:t> products</w:t>
      </w:r>
      <w:r>
        <w:rPr>
          <w:w w:val="105"/>
        </w:rPr>
        <w:t> and</w:t>
      </w:r>
      <w:r>
        <w:rPr>
          <w:w w:val="105"/>
        </w:rPr>
        <w:t> services.</w:t>
      </w:r>
      <w:r>
        <w:rPr>
          <w:w w:val="105"/>
        </w:rPr>
        <w:t> We</w:t>
      </w:r>
      <w:r>
        <w:rPr>
          <w:w w:val="105"/>
        </w:rPr>
        <w:t> supply</w:t>
      </w:r>
      <w:r>
        <w:rPr>
          <w:w w:val="105"/>
        </w:rPr>
        <w:t> our</w:t>
      </w:r>
      <w:r>
        <w:rPr>
          <w:w w:val="105"/>
        </w:rPr>
        <w:t> Windows</w:t>
      </w:r>
      <w:r>
        <w:rPr>
          <w:w w:val="105"/>
        </w:rPr>
        <w:t> PC</w:t>
      </w:r>
      <w:r>
        <w:rPr>
          <w:w w:val="105"/>
        </w:rPr>
        <w:t> operating</w:t>
      </w:r>
      <w:r>
        <w:rPr>
          <w:w w:val="105"/>
        </w:rPr>
        <w:t> system</w:t>
      </w:r>
      <w:r>
        <w:rPr>
          <w:w w:val="105"/>
        </w:rPr>
        <w:t> to</w:t>
      </w:r>
      <w:r>
        <w:rPr>
          <w:w w:val="105"/>
        </w:rPr>
        <w:t> customers through our U.S. regional operating center, while we supply</w:t>
      </w:r>
    </w:p>
    <w:p>
      <w:pPr>
        <w:spacing w:after="0" w:line="249" w:lineRule="auto"/>
        <w:jc w:val="both"/>
        <w:sectPr>
          <w:headerReference w:type="default" r:id="rId81"/>
          <w:footerReference w:type="default" r:id="rId82"/>
          <w:pgSz w:w="11900" w:h="16840"/>
          <w:pgMar w:header="140" w:footer="5384" w:top="660" w:bottom="5580" w:left="80" w:right="120"/>
        </w:sectPr>
      </w:pPr>
    </w:p>
    <w:p>
      <w:pPr>
        <w:pStyle w:val="BodyText"/>
        <w:rPr>
          <w:sz w:val="13"/>
        </w:rPr>
      </w:pPr>
    </w:p>
    <w:p>
      <w:pPr>
        <w:pStyle w:val="BodyText"/>
        <w:rPr>
          <w:sz w:val="13"/>
        </w:rPr>
      </w:pPr>
    </w:p>
    <w:p>
      <w:pPr>
        <w:pStyle w:val="BodyText"/>
        <w:rPr>
          <w:sz w:val="13"/>
        </w:rPr>
      </w:pPr>
    </w:p>
    <w:p>
      <w:pPr>
        <w:pStyle w:val="BodyText"/>
        <w:spacing w:before="105"/>
        <w:rPr>
          <w:sz w:val="13"/>
        </w:rPr>
      </w:pPr>
    </w:p>
    <w:p>
      <w:pPr>
        <w:spacing w:line="149" w:lineRule="exact" w:before="0"/>
        <w:ind w:left="48" w:right="0" w:firstLine="0"/>
        <w:jc w:val="center"/>
        <w:rPr>
          <w:sz w:val="13"/>
        </w:rPr>
      </w:pPr>
      <w:r>
        <w:rPr>
          <w:sz w:val="13"/>
          <w:u w:val="single"/>
        </w:rPr>
        <w:t>PART</w:t>
      </w:r>
      <w:r>
        <w:rPr>
          <w:spacing w:val="-3"/>
          <w:sz w:val="13"/>
          <w:u w:val="single"/>
        </w:rPr>
        <w:t> </w:t>
      </w:r>
      <w:r>
        <w:rPr>
          <w:spacing w:val="-5"/>
          <w:sz w:val="13"/>
          <w:u w:val="single"/>
        </w:rPr>
        <w:t>II</w:t>
      </w:r>
    </w:p>
    <w:p>
      <w:pPr>
        <w:spacing w:line="149" w:lineRule="exact" w:before="0"/>
        <w:ind w:left="48" w:right="0" w:firstLine="0"/>
        <w:jc w:val="center"/>
        <w:rPr>
          <w:sz w:val="13"/>
        </w:rPr>
      </w:pPr>
      <w:r>
        <w:rPr>
          <w:w w:val="105"/>
          <w:sz w:val="13"/>
        </w:rPr>
        <w:t>Item</w:t>
      </w:r>
      <w:r>
        <w:rPr>
          <w:spacing w:val="-6"/>
          <w:w w:val="105"/>
          <w:sz w:val="13"/>
        </w:rPr>
        <w:t> </w:t>
      </w:r>
      <w:r>
        <w:rPr>
          <w:spacing w:val="-10"/>
          <w:w w:val="105"/>
          <w:sz w:val="13"/>
        </w:rPr>
        <w:t>7</w:t>
      </w:r>
    </w:p>
    <w:p>
      <w:pPr>
        <w:pStyle w:val="BodyText"/>
        <w:spacing w:before="1"/>
        <w:rPr>
          <w:sz w:val="13"/>
        </w:rPr>
      </w:pPr>
    </w:p>
    <w:p>
      <w:pPr>
        <w:pStyle w:val="BodyText"/>
        <w:spacing w:line="249" w:lineRule="auto"/>
        <w:ind w:left="168" w:right="117"/>
        <w:jc w:val="both"/>
      </w:pPr>
      <w:r>
        <w:rPr>
          <w:w w:val="105"/>
        </w:rPr>
        <w:t>the Microsoft Office system and our server products and tools to customers through our foreign regional operations centers. In fiscal years 2015 and 2014, our U.S. income before income taxes was $7.4 billion and $7.1 billion, respectively, and comprised 40% and 26%, respectively, of our income</w:t>
      </w:r>
      <w:r>
        <w:rPr>
          <w:w w:val="105"/>
        </w:rPr>
        <w:t> before</w:t>
      </w:r>
      <w:r>
        <w:rPr>
          <w:w w:val="105"/>
        </w:rPr>
        <w:t> income</w:t>
      </w:r>
      <w:r>
        <w:rPr>
          <w:w w:val="105"/>
        </w:rPr>
        <w:t> taxes.</w:t>
      </w:r>
      <w:r>
        <w:rPr>
          <w:w w:val="105"/>
        </w:rPr>
        <w:t> In</w:t>
      </w:r>
      <w:r>
        <w:rPr>
          <w:w w:val="105"/>
        </w:rPr>
        <w:t> fiscal</w:t>
      </w:r>
      <w:r>
        <w:rPr>
          <w:w w:val="105"/>
        </w:rPr>
        <w:t> years</w:t>
      </w:r>
      <w:r>
        <w:rPr>
          <w:w w:val="105"/>
        </w:rPr>
        <w:t> 2015</w:t>
      </w:r>
      <w:r>
        <w:rPr>
          <w:w w:val="105"/>
        </w:rPr>
        <w:t> and</w:t>
      </w:r>
      <w:r>
        <w:rPr>
          <w:w w:val="105"/>
        </w:rPr>
        <w:t> 2014,</w:t>
      </w:r>
      <w:r>
        <w:rPr>
          <w:w w:val="105"/>
        </w:rPr>
        <w:t> our</w:t>
      </w:r>
      <w:r>
        <w:rPr>
          <w:w w:val="105"/>
        </w:rPr>
        <w:t> foreign</w:t>
      </w:r>
      <w:r>
        <w:rPr>
          <w:w w:val="105"/>
        </w:rPr>
        <w:t> income</w:t>
      </w:r>
      <w:r>
        <w:rPr>
          <w:w w:val="105"/>
        </w:rPr>
        <w:t> before</w:t>
      </w:r>
      <w:r>
        <w:rPr>
          <w:w w:val="105"/>
        </w:rPr>
        <w:t> income</w:t>
      </w:r>
      <w:r>
        <w:rPr>
          <w:w w:val="105"/>
        </w:rPr>
        <w:t> taxes</w:t>
      </w:r>
      <w:r>
        <w:rPr>
          <w:w w:val="105"/>
        </w:rPr>
        <w:t> was</w:t>
      </w:r>
      <w:r>
        <w:rPr>
          <w:w w:val="105"/>
        </w:rPr>
        <w:t> $11.1</w:t>
      </w:r>
      <w:r>
        <w:rPr>
          <w:w w:val="105"/>
        </w:rPr>
        <w:t> billion</w:t>
      </w:r>
      <w:r>
        <w:rPr>
          <w:w w:val="105"/>
        </w:rPr>
        <w:t> and</w:t>
      </w:r>
      <w:r>
        <w:rPr>
          <w:w w:val="105"/>
        </w:rPr>
        <w:t> $20.7</w:t>
      </w:r>
      <w:r>
        <w:rPr>
          <w:w w:val="105"/>
        </w:rPr>
        <w:t> </w:t>
      </w:r>
      <w:r>
        <w:rPr>
          <w:w w:val="105"/>
        </w:rPr>
        <w:t>billion, respectively, and comprised 60% and 74%, respectively, of our income before income taxes.</w:t>
      </w:r>
    </w:p>
    <w:p>
      <w:pPr>
        <w:pStyle w:val="BodyText"/>
        <w:spacing w:before="45"/>
      </w:pPr>
    </w:p>
    <w:p>
      <w:pPr>
        <w:pStyle w:val="BodyText"/>
        <w:ind w:left="48"/>
        <w:jc w:val="center"/>
      </w:pPr>
      <w:r>
        <w:rPr>
          <w:u w:val="single"/>
        </w:rPr>
        <w:t>FINANCIAL</w:t>
      </w:r>
      <w:r>
        <w:rPr>
          <w:spacing w:val="27"/>
          <w:u w:val="single"/>
        </w:rPr>
        <w:t> </w:t>
      </w:r>
      <w:r>
        <w:rPr>
          <w:spacing w:val="-2"/>
          <w:u w:val="single"/>
        </w:rPr>
        <w:t>CONDITION</w:t>
      </w:r>
    </w:p>
    <w:p>
      <w:pPr>
        <w:pStyle w:val="Heading2"/>
        <w:spacing w:before="169"/>
      </w:pPr>
      <w:r>
        <w:rPr>
          <w:w w:val="105"/>
        </w:rPr>
        <w:t>Cash,</w:t>
      </w:r>
      <w:r>
        <w:rPr>
          <w:spacing w:val="-13"/>
          <w:w w:val="105"/>
        </w:rPr>
        <w:t> </w:t>
      </w:r>
      <w:r>
        <w:rPr>
          <w:w w:val="105"/>
        </w:rPr>
        <w:t>Cash</w:t>
      </w:r>
      <w:r>
        <w:rPr>
          <w:spacing w:val="-12"/>
          <w:w w:val="105"/>
        </w:rPr>
        <w:t> </w:t>
      </w:r>
      <w:r>
        <w:rPr>
          <w:w w:val="105"/>
        </w:rPr>
        <w:t>Equivalents,</w:t>
      </w:r>
      <w:r>
        <w:rPr>
          <w:spacing w:val="-12"/>
          <w:w w:val="105"/>
        </w:rPr>
        <w:t> </w:t>
      </w:r>
      <w:r>
        <w:rPr>
          <w:w w:val="105"/>
        </w:rPr>
        <w:t>and</w:t>
      </w:r>
      <w:r>
        <w:rPr>
          <w:spacing w:val="-13"/>
          <w:w w:val="105"/>
        </w:rPr>
        <w:t> </w:t>
      </w:r>
      <w:r>
        <w:rPr>
          <w:spacing w:val="-2"/>
          <w:w w:val="105"/>
        </w:rPr>
        <w:t>Investments</w:t>
      </w:r>
    </w:p>
    <w:p>
      <w:pPr>
        <w:pStyle w:val="BodyText"/>
        <w:spacing w:line="249" w:lineRule="auto" w:before="170"/>
        <w:ind w:left="168" w:right="117"/>
        <w:jc w:val="both"/>
      </w:pPr>
      <w:r>
        <w:rPr>
          <w:w w:val="105"/>
        </w:rPr>
        <w:t>Cash, cash equivalents, and short-term investments totaled $113.2 billion as of June 30, 2016, compared with $96.5 billion as of June 30, </w:t>
      </w:r>
      <w:r>
        <w:rPr>
          <w:w w:val="105"/>
        </w:rPr>
        <w:t>2015. Equity</w:t>
      </w:r>
      <w:r>
        <w:rPr>
          <w:spacing w:val="-6"/>
          <w:w w:val="105"/>
        </w:rPr>
        <w:t> </w:t>
      </w:r>
      <w:r>
        <w:rPr>
          <w:w w:val="105"/>
        </w:rPr>
        <w:t>and</w:t>
      </w:r>
      <w:r>
        <w:rPr>
          <w:spacing w:val="-6"/>
          <w:w w:val="105"/>
        </w:rPr>
        <w:t> </w:t>
      </w:r>
      <w:r>
        <w:rPr>
          <w:w w:val="105"/>
        </w:rPr>
        <w:t>other</w:t>
      </w:r>
      <w:r>
        <w:rPr>
          <w:spacing w:val="-6"/>
          <w:w w:val="105"/>
        </w:rPr>
        <w:t> </w:t>
      </w:r>
      <w:r>
        <w:rPr>
          <w:w w:val="105"/>
        </w:rPr>
        <w:t>investments</w:t>
      </w:r>
      <w:r>
        <w:rPr>
          <w:spacing w:val="-6"/>
          <w:w w:val="105"/>
        </w:rPr>
        <w:t> </w:t>
      </w:r>
      <w:r>
        <w:rPr>
          <w:w w:val="105"/>
        </w:rPr>
        <w:t>were</w:t>
      </w:r>
      <w:r>
        <w:rPr>
          <w:spacing w:val="-6"/>
          <w:w w:val="105"/>
        </w:rPr>
        <w:t> </w:t>
      </w:r>
      <w:r>
        <w:rPr>
          <w:w w:val="105"/>
        </w:rPr>
        <w:t>$10.4</w:t>
      </w:r>
      <w:r>
        <w:rPr>
          <w:spacing w:val="-6"/>
          <w:w w:val="105"/>
        </w:rPr>
        <w:t> </w:t>
      </w:r>
      <w:r>
        <w:rPr>
          <w:w w:val="105"/>
        </w:rPr>
        <w:t>billion</w:t>
      </w:r>
      <w:r>
        <w:rPr>
          <w:spacing w:val="-6"/>
          <w:w w:val="105"/>
        </w:rPr>
        <w:t> </w:t>
      </w:r>
      <w:r>
        <w:rPr>
          <w:w w:val="105"/>
        </w:rPr>
        <w:t>as</w:t>
      </w:r>
      <w:r>
        <w:rPr>
          <w:spacing w:val="-6"/>
          <w:w w:val="105"/>
        </w:rPr>
        <w:t> </w:t>
      </w:r>
      <w:r>
        <w:rPr>
          <w:w w:val="105"/>
        </w:rPr>
        <w:t>of</w:t>
      </w:r>
      <w:r>
        <w:rPr>
          <w:spacing w:val="-6"/>
          <w:w w:val="105"/>
        </w:rPr>
        <w:t> </w:t>
      </w:r>
      <w:r>
        <w:rPr>
          <w:w w:val="105"/>
        </w:rPr>
        <w:t>June</w:t>
      </w:r>
      <w:r>
        <w:rPr>
          <w:spacing w:val="-6"/>
          <w:w w:val="105"/>
        </w:rPr>
        <w:t> </w:t>
      </w:r>
      <w:r>
        <w:rPr>
          <w:w w:val="105"/>
        </w:rPr>
        <w:t>30,</w:t>
      </w:r>
      <w:r>
        <w:rPr>
          <w:spacing w:val="-6"/>
          <w:w w:val="105"/>
        </w:rPr>
        <w:t> </w:t>
      </w:r>
      <w:r>
        <w:rPr>
          <w:w w:val="105"/>
        </w:rPr>
        <w:t>2016,</w:t>
      </w:r>
      <w:r>
        <w:rPr>
          <w:spacing w:val="-6"/>
          <w:w w:val="105"/>
        </w:rPr>
        <w:t> </w:t>
      </w:r>
      <w:r>
        <w:rPr>
          <w:w w:val="105"/>
        </w:rPr>
        <w:t>compared</w:t>
      </w:r>
      <w:r>
        <w:rPr>
          <w:spacing w:val="-6"/>
          <w:w w:val="105"/>
        </w:rPr>
        <w:t> </w:t>
      </w:r>
      <w:r>
        <w:rPr>
          <w:w w:val="105"/>
        </w:rPr>
        <w:t>with</w:t>
      </w:r>
      <w:r>
        <w:rPr>
          <w:spacing w:val="-6"/>
          <w:w w:val="105"/>
        </w:rPr>
        <w:t> </w:t>
      </w:r>
      <w:r>
        <w:rPr>
          <w:w w:val="105"/>
        </w:rPr>
        <w:t>$12.1</w:t>
      </w:r>
      <w:r>
        <w:rPr>
          <w:spacing w:val="-6"/>
          <w:w w:val="105"/>
        </w:rPr>
        <w:t> </w:t>
      </w:r>
      <w:r>
        <w:rPr>
          <w:w w:val="105"/>
        </w:rPr>
        <w:t>billion</w:t>
      </w:r>
      <w:r>
        <w:rPr>
          <w:spacing w:val="-6"/>
          <w:w w:val="105"/>
        </w:rPr>
        <w:t> </w:t>
      </w:r>
      <w:r>
        <w:rPr>
          <w:w w:val="105"/>
        </w:rPr>
        <w:t>as</w:t>
      </w:r>
      <w:r>
        <w:rPr>
          <w:spacing w:val="-6"/>
          <w:w w:val="105"/>
        </w:rPr>
        <w:t> </w:t>
      </w:r>
      <w:r>
        <w:rPr>
          <w:w w:val="105"/>
        </w:rPr>
        <w:t>of</w:t>
      </w:r>
      <w:r>
        <w:rPr>
          <w:spacing w:val="-6"/>
          <w:w w:val="105"/>
        </w:rPr>
        <w:t> </w:t>
      </w:r>
      <w:r>
        <w:rPr>
          <w:w w:val="105"/>
        </w:rPr>
        <w:t>June</w:t>
      </w:r>
      <w:r>
        <w:rPr>
          <w:spacing w:val="-6"/>
          <w:w w:val="105"/>
        </w:rPr>
        <w:t> </w:t>
      </w:r>
      <w:r>
        <w:rPr>
          <w:w w:val="105"/>
        </w:rPr>
        <w:t>30,</w:t>
      </w:r>
      <w:r>
        <w:rPr>
          <w:spacing w:val="-6"/>
          <w:w w:val="105"/>
        </w:rPr>
        <w:t> </w:t>
      </w:r>
      <w:r>
        <w:rPr>
          <w:w w:val="105"/>
        </w:rPr>
        <w:t>2015.</w:t>
      </w:r>
      <w:r>
        <w:rPr>
          <w:spacing w:val="-6"/>
          <w:w w:val="105"/>
        </w:rPr>
        <w:t> </w:t>
      </w:r>
      <w:r>
        <w:rPr>
          <w:w w:val="105"/>
        </w:rPr>
        <w:t>Our</w:t>
      </w:r>
      <w:r>
        <w:rPr>
          <w:spacing w:val="-6"/>
          <w:w w:val="105"/>
        </w:rPr>
        <w:t> </w:t>
      </w:r>
      <w:r>
        <w:rPr>
          <w:w w:val="105"/>
        </w:rPr>
        <w:t>short-term</w:t>
      </w:r>
      <w:r>
        <w:rPr>
          <w:spacing w:val="-6"/>
          <w:w w:val="105"/>
        </w:rPr>
        <w:t> </w:t>
      </w:r>
      <w:r>
        <w:rPr>
          <w:w w:val="105"/>
        </w:rPr>
        <w:t>investments are</w:t>
      </w:r>
      <w:r>
        <w:rPr>
          <w:spacing w:val="-3"/>
          <w:w w:val="105"/>
        </w:rPr>
        <w:t> </w:t>
      </w:r>
      <w:r>
        <w:rPr>
          <w:w w:val="105"/>
        </w:rPr>
        <w:t>primarily</w:t>
      </w:r>
      <w:r>
        <w:rPr>
          <w:spacing w:val="-3"/>
          <w:w w:val="105"/>
        </w:rPr>
        <w:t> </w:t>
      </w:r>
      <w:r>
        <w:rPr>
          <w:w w:val="105"/>
        </w:rPr>
        <w:t>intended</w:t>
      </w:r>
      <w:r>
        <w:rPr>
          <w:spacing w:val="-3"/>
          <w:w w:val="105"/>
        </w:rPr>
        <w:t> </w:t>
      </w:r>
      <w:r>
        <w:rPr>
          <w:w w:val="105"/>
        </w:rPr>
        <w:t>to</w:t>
      </w:r>
      <w:r>
        <w:rPr>
          <w:spacing w:val="-3"/>
          <w:w w:val="105"/>
        </w:rPr>
        <w:t> </w:t>
      </w:r>
      <w:r>
        <w:rPr>
          <w:w w:val="105"/>
        </w:rPr>
        <w:t>facilitate</w:t>
      </w:r>
      <w:r>
        <w:rPr>
          <w:spacing w:val="-3"/>
          <w:w w:val="105"/>
        </w:rPr>
        <w:t> </w:t>
      </w:r>
      <w:r>
        <w:rPr>
          <w:w w:val="105"/>
        </w:rPr>
        <w:t>liquidity</w:t>
      </w:r>
      <w:r>
        <w:rPr>
          <w:spacing w:val="-3"/>
          <w:w w:val="105"/>
        </w:rPr>
        <w:t> </w:t>
      </w:r>
      <w:r>
        <w:rPr>
          <w:w w:val="105"/>
        </w:rPr>
        <w:t>and</w:t>
      </w:r>
      <w:r>
        <w:rPr>
          <w:spacing w:val="-3"/>
          <w:w w:val="105"/>
        </w:rPr>
        <w:t> </w:t>
      </w:r>
      <w:r>
        <w:rPr>
          <w:w w:val="105"/>
        </w:rPr>
        <w:t>for</w:t>
      </w:r>
      <w:r>
        <w:rPr>
          <w:spacing w:val="-3"/>
          <w:w w:val="105"/>
        </w:rPr>
        <w:t> </w:t>
      </w:r>
      <w:r>
        <w:rPr>
          <w:w w:val="105"/>
        </w:rPr>
        <w:t>capital</w:t>
      </w:r>
      <w:r>
        <w:rPr>
          <w:spacing w:val="-3"/>
          <w:w w:val="105"/>
        </w:rPr>
        <w:t> </w:t>
      </w:r>
      <w:r>
        <w:rPr>
          <w:w w:val="105"/>
        </w:rPr>
        <w:t>preservation.</w:t>
      </w:r>
      <w:r>
        <w:rPr>
          <w:spacing w:val="-3"/>
          <w:w w:val="105"/>
        </w:rPr>
        <w:t> </w:t>
      </w:r>
      <w:r>
        <w:rPr>
          <w:w w:val="105"/>
        </w:rPr>
        <w:t>They</w:t>
      </w:r>
      <w:r>
        <w:rPr>
          <w:spacing w:val="-3"/>
          <w:w w:val="105"/>
        </w:rPr>
        <w:t> </w:t>
      </w:r>
      <w:r>
        <w:rPr>
          <w:w w:val="105"/>
        </w:rPr>
        <w:t>consist</w:t>
      </w:r>
      <w:r>
        <w:rPr>
          <w:spacing w:val="-3"/>
          <w:w w:val="105"/>
        </w:rPr>
        <w:t> </w:t>
      </w:r>
      <w:r>
        <w:rPr>
          <w:w w:val="105"/>
        </w:rPr>
        <w:t>predominantly</w:t>
      </w:r>
      <w:r>
        <w:rPr>
          <w:spacing w:val="-3"/>
          <w:w w:val="105"/>
        </w:rPr>
        <w:t> </w:t>
      </w:r>
      <w:r>
        <w:rPr>
          <w:w w:val="105"/>
        </w:rPr>
        <w:t>of</w:t>
      </w:r>
      <w:r>
        <w:rPr>
          <w:spacing w:val="-3"/>
          <w:w w:val="105"/>
        </w:rPr>
        <w:t> </w:t>
      </w:r>
      <w:r>
        <w:rPr>
          <w:w w:val="105"/>
        </w:rPr>
        <w:t>highly</w:t>
      </w:r>
      <w:r>
        <w:rPr>
          <w:spacing w:val="-3"/>
          <w:w w:val="105"/>
        </w:rPr>
        <w:t> </w:t>
      </w:r>
      <w:r>
        <w:rPr>
          <w:w w:val="105"/>
        </w:rPr>
        <w:t>liquid</w:t>
      </w:r>
      <w:r>
        <w:rPr>
          <w:spacing w:val="-3"/>
          <w:w w:val="105"/>
        </w:rPr>
        <w:t> </w:t>
      </w:r>
      <w:r>
        <w:rPr>
          <w:w w:val="105"/>
        </w:rPr>
        <w:t>investment-grade</w:t>
      </w:r>
      <w:r>
        <w:rPr>
          <w:spacing w:val="-3"/>
          <w:w w:val="105"/>
        </w:rPr>
        <w:t> </w:t>
      </w:r>
      <w:r>
        <w:rPr>
          <w:w w:val="105"/>
        </w:rPr>
        <w:t>fixed-income securities,</w:t>
      </w:r>
      <w:r>
        <w:rPr>
          <w:w w:val="105"/>
        </w:rPr>
        <w:t> diversified</w:t>
      </w:r>
      <w:r>
        <w:rPr>
          <w:w w:val="105"/>
        </w:rPr>
        <w:t> among</w:t>
      </w:r>
      <w:r>
        <w:rPr>
          <w:w w:val="105"/>
        </w:rPr>
        <w:t> industries</w:t>
      </w:r>
      <w:r>
        <w:rPr>
          <w:w w:val="105"/>
        </w:rPr>
        <w:t> and</w:t>
      </w:r>
      <w:r>
        <w:rPr>
          <w:w w:val="105"/>
        </w:rPr>
        <w:t> individual</w:t>
      </w:r>
      <w:r>
        <w:rPr>
          <w:w w:val="105"/>
        </w:rPr>
        <w:t> issuers.</w:t>
      </w:r>
      <w:r>
        <w:rPr>
          <w:w w:val="105"/>
        </w:rPr>
        <w:t> The</w:t>
      </w:r>
      <w:r>
        <w:rPr>
          <w:w w:val="105"/>
        </w:rPr>
        <w:t> investments</w:t>
      </w:r>
      <w:r>
        <w:rPr>
          <w:w w:val="105"/>
        </w:rPr>
        <w:t> are</w:t>
      </w:r>
      <w:r>
        <w:rPr>
          <w:w w:val="105"/>
        </w:rPr>
        <w:t> predominantly</w:t>
      </w:r>
      <w:r>
        <w:rPr>
          <w:w w:val="105"/>
        </w:rPr>
        <w:t> U.S.</w:t>
      </w:r>
      <w:r>
        <w:rPr>
          <w:w w:val="105"/>
        </w:rPr>
        <w:t> dollar-denominated</w:t>
      </w:r>
      <w:r>
        <w:rPr>
          <w:w w:val="105"/>
        </w:rPr>
        <w:t> securities,</w:t>
      </w:r>
      <w:r>
        <w:rPr>
          <w:w w:val="105"/>
        </w:rPr>
        <w:t> but</w:t>
      </w:r>
      <w:r>
        <w:rPr>
          <w:w w:val="105"/>
        </w:rPr>
        <w:t> also include</w:t>
      </w:r>
      <w:r>
        <w:rPr>
          <w:spacing w:val="-8"/>
          <w:w w:val="105"/>
        </w:rPr>
        <w:t> </w:t>
      </w:r>
      <w:r>
        <w:rPr>
          <w:w w:val="105"/>
        </w:rPr>
        <w:t>foreign</w:t>
      </w:r>
      <w:r>
        <w:rPr>
          <w:spacing w:val="-8"/>
          <w:w w:val="105"/>
        </w:rPr>
        <w:t> </w:t>
      </w:r>
      <w:r>
        <w:rPr>
          <w:w w:val="105"/>
        </w:rPr>
        <w:t>currency-denominated</w:t>
      </w:r>
      <w:r>
        <w:rPr>
          <w:spacing w:val="-8"/>
          <w:w w:val="105"/>
        </w:rPr>
        <w:t> </w:t>
      </w:r>
      <w:r>
        <w:rPr>
          <w:w w:val="105"/>
        </w:rPr>
        <w:t>securities</w:t>
      </w:r>
      <w:r>
        <w:rPr>
          <w:spacing w:val="-8"/>
          <w:w w:val="105"/>
        </w:rPr>
        <w:t> </w:t>
      </w:r>
      <w:r>
        <w:rPr>
          <w:w w:val="105"/>
        </w:rPr>
        <w:t>in</w:t>
      </w:r>
      <w:r>
        <w:rPr>
          <w:spacing w:val="-8"/>
          <w:w w:val="105"/>
        </w:rPr>
        <w:t> </w:t>
      </w:r>
      <w:r>
        <w:rPr>
          <w:w w:val="105"/>
        </w:rPr>
        <w:t>order</w:t>
      </w:r>
      <w:r>
        <w:rPr>
          <w:spacing w:val="-8"/>
          <w:w w:val="105"/>
        </w:rPr>
        <w:t> </w:t>
      </w:r>
      <w:r>
        <w:rPr>
          <w:w w:val="105"/>
        </w:rPr>
        <w:t>to</w:t>
      </w:r>
      <w:r>
        <w:rPr>
          <w:spacing w:val="-8"/>
          <w:w w:val="105"/>
        </w:rPr>
        <w:t> </w:t>
      </w:r>
      <w:r>
        <w:rPr>
          <w:w w:val="105"/>
        </w:rPr>
        <w:t>diversify</w:t>
      </w:r>
      <w:r>
        <w:rPr>
          <w:spacing w:val="-8"/>
          <w:w w:val="105"/>
        </w:rPr>
        <w:t> </w:t>
      </w:r>
      <w:r>
        <w:rPr>
          <w:w w:val="105"/>
        </w:rPr>
        <w:t>risk.</w:t>
      </w:r>
      <w:r>
        <w:rPr>
          <w:spacing w:val="-8"/>
          <w:w w:val="105"/>
        </w:rPr>
        <w:t> </w:t>
      </w:r>
      <w:r>
        <w:rPr>
          <w:w w:val="105"/>
        </w:rPr>
        <w:t>Our</w:t>
      </w:r>
      <w:r>
        <w:rPr>
          <w:spacing w:val="-8"/>
          <w:w w:val="105"/>
        </w:rPr>
        <w:t> </w:t>
      </w:r>
      <w:r>
        <w:rPr>
          <w:w w:val="105"/>
        </w:rPr>
        <w:t>fixed-income</w:t>
      </w:r>
      <w:r>
        <w:rPr>
          <w:spacing w:val="-8"/>
          <w:w w:val="105"/>
        </w:rPr>
        <w:t> </w:t>
      </w:r>
      <w:r>
        <w:rPr>
          <w:w w:val="105"/>
        </w:rPr>
        <w:t>investments</w:t>
      </w:r>
      <w:r>
        <w:rPr>
          <w:spacing w:val="-8"/>
          <w:w w:val="105"/>
        </w:rPr>
        <w:t> </w:t>
      </w:r>
      <w:r>
        <w:rPr>
          <w:w w:val="105"/>
        </w:rPr>
        <w:t>are</w:t>
      </w:r>
      <w:r>
        <w:rPr>
          <w:spacing w:val="-8"/>
          <w:w w:val="105"/>
        </w:rPr>
        <w:t> </w:t>
      </w:r>
      <w:r>
        <w:rPr>
          <w:w w:val="105"/>
        </w:rPr>
        <w:t>exposed</w:t>
      </w:r>
      <w:r>
        <w:rPr>
          <w:spacing w:val="-8"/>
          <w:w w:val="105"/>
        </w:rPr>
        <w:t> </w:t>
      </w:r>
      <w:r>
        <w:rPr>
          <w:w w:val="105"/>
        </w:rPr>
        <w:t>to</w:t>
      </w:r>
      <w:r>
        <w:rPr>
          <w:spacing w:val="-8"/>
          <w:w w:val="105"/>
        </w:rPr>
        <w:t> </w:t>
      </w:r>
      <w:r>
        <w:rPr>
          <w:w w:val="105"/>
        </w:rPr>
        <w:t>interest</w:t>
      </w:r>
      <w:r>
        <w:rPr>
          <w:spacing w:val="-8"/>
          <w:w w:val="105"/>
        </w:rPr>
        <w:t> </w:t>
      </w:r>
      <w:r>
        <w:rPr>
          <w:w w:val="105"/>
        </w:rPr>
        <w:t>rate</w:t>
      </w:r>
      <w:r>
        <w:rPr>
          <w:spacing w:val="-8"/>
          <w:w w:val="105"/>
        </w:rPr>
        <w:t> </w:t>
      </w:r>
      <w:r>
        <w:rPr>
          <w:w w:val="105"/>
        </w:rPr>
        <w:t>risk</w:t>
      </w:r>
      <w:r>
        <w:rPr>
          <w:spacing w:val="-8"/>
          <w:w w:val="105"/>
        </w:rPr>
        <w:t> </w:t>
      </w:r>
      <w:r>
        <w:rPr>
          <w:w w:val="105"/>
        </w:rPr>
        <w:t>and</w:t>
      </w:r>
      <w:r>
        <w:rPr>
          <w:spacing w:val="-8"/>
          <w:w w:val="105"/>
        </w:rPr>
        <w:t> </w:t>
      </w:r>
      <w:r>
        <w:rPr>
          <w:w w:val="105"/>
        </w:rPr>
        <w:t>credit risk. The credit risk and average maturity of our fixed-income portfolio are managed to achieve economic returns that correlate to certain fixed- income</w:t>
      </w:r>
      <w:r>
        <w:rPr>
          <w:w w:val="105"/>
        </w:rPr>
        <w:t> indices.</w:t>
      </w:r>
      <w:r>
        <w:rPr>
          <w:w w:val="105"/>
        </w:rPr>
        <w:t> The</w:t>
      </w:r>
      <w:r>
        <w:rPr>
          <w:w w:val="105"/>
        </w:rPr>
        <w:t> settlement</w:t>
      </w:r>
      <w:r>
        <w:rPr>
          <w:w w:val="105"/>
        </w:rPr>
        <w:t> risk</w:t>
      </w:r>
      <w:r>
        <w:rPr>
          <w:w w:val="105"/>
        </w:rPr>
        <w:t> related</w:t>
      </w:r>
      <w:r>
        <w:rPr>
          <w:w w:val="105"/>
        </w:rPr>
        <w:t> to</w:t>
      </w:r>
      <w:r>
        <w:rPr>
          <w:w w:val="105"/>
        </w:rPr>
        <w:t> these</w:t>
      </w:r>
      <w:r>
        <w:rPr>
          <w:w w:val="105"/>
        </w:rPr>
        <w:t> investments</w:t>
      </w:r>
      <w:r>
        <w:rPr>
          <w:w w:val="105"/>
        </w:rPr>
        <w:t> is</w:t>
      </w:r>
      <w:r>
        <w:rPr>
          <w:w w:val="105"/>
        </w:rPr>
        <w:t> insignificant</w:t>
      </w:r>
      <w:r>
        <w:rPr>
          <w:w w:val="105"/>
        </w:rPr>
        <w:t> given</w:t>
      </w:r>
      <w:r>
        <w:rPr>
          <w:w w:val="105"/>
        </w:rPr>
        <w:t> that</w:t>
      </w:r>
      <w:r>
        <w:rPr>
          <w:w w:val="105"/>
        </w:rPr>
        <w:t> the</w:t>
      </w:r>
      <w:r>
        <w:rPr>
          <w:w w:val="105"/>
        </w:rPr>
        <w:t> short-term</w:t>
      </w:r>
      <w:r>
        <w:rPr>
          <w:w w:val="105"/>
        </w:rPr>
        <w:t> investments</w:t>
      </w:r>
      <w:r>
        <w:rPr>
          <w:w w:val="105"/>
        </w:rPr>
        <w:t> held</w:t>
      </w:r>
      <w:r>
        <w:rPr>
          <w:w w:val="105"/>
        </w:rPr>
        <w:t> are</w:t>
      </w:r>
      <w:r>
        <w:rPr>
          <w:w w:val="105"/>
        </w:rPr>
        <w:t> primarily</w:t>
      </w:r>
      <w:r>
        <w:rPr>
          <w:w w:val="105"/>
        </w:rPr>
        <w:t> highly liquid investment-grade fixed-income securities.</w:t>
      </w:r>
    </w:p>
    <w:p>
      <w:pPr>
        <w:pStyle w:val="BodyText"/>
        <w:spacing w:line="249" w:lineRule="auto" w:before="156"/>
        <w:ind w:left="168" w:right="119"/>
        <w:jc w:val="both"/>
      </w:pPr>
      <w:r>
        <w:rPr>
          <w:w w:val="105"/>
        </w:rPr>
        <w:t>Of the cash, cash equivalents, and short-term investments as of June 30, 2016, $108.9 billion was held by our foreign subsidiaries and would be subject</w:t>
      </w:r>
      <w:r>
        <w:rPr>
          <w:spacing w:val="-5"/>
          <w:w w:val="105"/>
        </w:rPr>
        <w:t> </w:t>
      </w:r>
      <w:r>
        <w:rPr>
          <w:w w:val="105"/>
        </w:rPr>
        <w:t>to</w:t>
      </w:r>
      <w:r>
        <w:rPr>
          <w:spacing w:val="-5"/>
          <w:w w:val="105"/>
        </w:rPr>
        <w:t> </w:t>
      </w:r>
      <w:r>
        <w:rPr>
          <w:w w:val="105"/>
        </w:rPr>
        <w:t>material</w:t>
      </w:r>
      <w:r>
        <w:rPr>
          <w:spacing w:val="-5"/>
          <w:w w:val="105"/>
        </w:rPr>
        <w:t> </w:t>
      </w:r>
      <w:r>
        <w:rPr>
          <w:w w:val="105"/>
        </w:rPr>
        <w:t>repatriation</w:t>
      </w:r>
      <w:r>
        <w:rPr>
          <w:spacing w:val="-5"/>
          <w:w w:val="105"/>
        </w:rPr>
        <w:t> </w:t>
      </w:r>
      <w:r>
        <w:rPr>
          <w:w w:val="105"/>
        </w:rPr>
        <w:t>tax</w:t>
      </w:r>
      <w:r>
        <w:rPr>
          <w:spacing w:val="-5"/>
          <w:w w:val="105"/>
        </w:rPr>
        <w:t> </w:t>
      </w:r>
      <w:r>
        <w:rPr>
          <w:w w:val="105"/>
        </w:rPr>
        <w:t>effects.</w:t>
      </w:r>
      <w:r>
        <w:rPr>
          <w:spacing w:val="-5"/>
          <w:w w:val="105"/>
        </w:rPr>
        <w:t> </w:t>
      </w:r>
      <w:r>
        <w:rPr>
          <w:w w:val="105"/>
        </w:rPr>
        <w:t>The</w:t>
      </w:r>
      <w:r>
        <w:rPr>
          <w:spacing w:val="-5"/>
          <w:w w:val="105"/>
        </w:rPr>
        <w:t> </w:t>
      </w:r>
      <w:r>
        <w:rPr>
          <w:w w:val="105"/>
        </w:rPr>
        <w:t>amount</w:t>
      </w:r>
      <w:r>
        <w:rPr>
          <w:spacing w:val="-5"/>
          <w:w w:val="105"/>
        </w:rPr>
        <w:t> </w:t>
      </w:r>
      <w:r>
        <w:rPr>
          <w:w w:val="105"/>
        </w:rPr>
        <w:t>of</w:t>
      </w:r>
      <w:r>
        <w:rPr>
          <w:spacing w:val="-5"/>
          <w:w w:val="105"/>
        </w:rPr>
        <w:t> </w:t>
      </w:r>
      <w:r>
        <w:rPr>
          <w:w w:val="105"/>
        </w:rPr>
        <w:t>cash,</w:t>
      </w:r>
      <w:r>
        <w:rPr>
          <w:spacing w:val="-5"/>
          <w:w w:val="105"/>
        </w:rPr>
        <w:t> </w:t>
      </w:r>
      <w:r>
        <w:rPr>
          <w:w w:val="105"/>
        </w:rPr>
        <w:t>cash</w:t>
      </w:r>
      <w:r>
        <w:rPr>
          <w:spacing w:val="-5"/>
          <w:w w:val="105"/>
        </w:rPr>
        <w:t> </w:t>
      </w:r>
      <w:r>
        <w:rPr>
          <w:w w:val="105"/>
        </w:rPr>
        <w:t>equivalents,</w:t>
      </w:r>
      <w:r>
        <w:rPr>
          <w:spacing w:val="-5"/>
          <w:w w:val="105"/>
        </w:rPr>
        <w:t> </w:t>
      </w:r>
      <w:r>
        <w:rPr>
          <w:w w:val="105"/>
        </w:rPr>
        <w:t>and</w:t>
      </w:r>
      <w:r>
        <w:rPr>
          <w:spacing w:val="-5"/>
          <w:w w:val="105"/>
        </w:rPr>
        <w:t> </w:t>
      </w:r>
      <w:r>
        <w:rPr>
          <w:w w:val="105"/>
        </w:rPr>
        <w:t>short-term</w:t>
      </w:r>
      <w:r>
        <w:rPr>
          <w:spacing w:val="-5"/>
          <w:w w:val="105"/>
        </w:rPr>
        <w:t> </w:t>
      </w:r>
      <w:r>
        <w:rPr>
          <w:w w:val="105"/>
        </w:rPr>
        <w:t>investments</w:t>
      </w:r>
      <w:r>
        <w:rPr>
          <w:spacing w:val="-5"/>
          <w:w w:val="105"/>
        </w:rPr>
        <w:t> </w:t>
      </w:r>
      <w:r>
        <w:rPr>
          <w:w w:val="105"/>
        </w:rPr>
        <w:t>held</w:t>
      </w:r>
      <w:r>
        <w:rPr>
          <w:spacing w:val="-5"/>
          <w:w w:val="105"/>
        </w:rPr>
        <w:t> </w:t>
      </w:r>
      <w:r>
        <w:rPr>
          <w:w w:val="105"/>
        </w:rPr>
        <w:t>by</w:t>
      </w:r>
      <w:r>
        <w:rPr>
          <w:spacing w:val="-5"/>
          <w:w w:val="105"/>
        </w:rPr>
        <w:t> </w:t>
      </w:r>
      <w:r>
        <w:rPr>
          <w:w w:val="105"/>
        </w:rPr>
        <w:t>foreign</w:t>
      </w:r>
      <w:r>
        <w:rPr>
          <w:spacing w:val="-5"/>
          <w:w w:val="105"/>
        </w:rPr>
        <w:t> </w:t>
      </w:r>
      <w:r>
        <w:rPr>
          <w:w w:val="105"/>
        </w:rPr>
        <w:t>subsidiaries</w:t>
      </w:r>
      <w:r>
        <w:rPr>
          <w:spacing w:val="-5"/>
          <w:w w:val="105"/>
        </w:rPr>
        <w:t> </w:t>
      </w:r>
      <w:r>
        <w:rPr>
          <w:w w:val="105"/>
        </w:rPr>
        <w:t>subject to other restrictions on the free flow of funds (primarily currency and other local regulatory) was $2.4 billion. As of June 30, 2016, </w:t>
      </w:r>
      <w:r>
        <w:rPr>
          <w:w w:val="105"/>
        </w:rPr>
        <w:t>approximately 83%</w:t>
      </w:r>
      <w:r>
        <w:rPr>
          <w:spacing w:val="-8"/>
          <w:w w:val="105"/>
        </w:rPr>
        <w:t> </w:t>
      </w:r>
      <w:r>
        <w:rPr>
          <w:w w:val="105"/>
        </w:rPr>
        <w:t>of</w:t>
      </w:r>
      <w:r>
        <w:rPr>
          <w:spacing w:val="-8"/>
          <w:w w:val="105"/>
        </w:rPr>
        <w:t> </w:t>
      </w:r>
      <w:r>
        <w:rPr>
          <w:w w:val="105"/>
        </w:rPr>
        <w:t>the</w:t>
      </w:r>
      <w:r>
        <w:rPr>
          <w:spacing w:val="-8"/>
          <w:w w:val="105"/>
        </w:rPr>
        <w:t> </w:t>
      </w:r>
      <w:r>
        <w:rPr>
          <w:w w:val="105"/>
        </w:rPr>
        <w:t>cash</w:t>
      </w:r>
      <w:r>
        <w:rPr>
          <w:spacing w:val="-8"/>
          <w:w w:val="105"/>
        </w:rPr>
        <w:t> </w:t>
      </w:r>
      <w:r>
        <w:rPr>
          <w:w w:val="105"/>
        </w:rPr>
        <w:t>equivalents</w:t>
      </w:r>
      <w:r>
        <w:rPr>
          <w:spacing w:val="-8"/>
          <w:w w:val="105"/>
        </w:rPr>
        <w:t> </w:t>
      </w:r>
      <w:r>
        <w:rPr>
          <w:w w:val="105"/>
        </w:rPr>
        <w:t>and</w:t>
      </w:r>
      <w:r>
        <w:rPr>
          <w:spacing w:val="-8"/>
          <w:w w:val="105"/>
        </w:rPr>
        <w:t> </w:t>
      </w:r>
      <w:r>
        <w:rPr>
          <w:w w:val="105"/>
        </w:rPr>
        <w:t>short-term</w:t>
      </w:r>
      <w:r>
        <w:rPr>
          <w:spacing w:val="-8"/>
          <w:w w:val="105"/>
        </w:rPr>
        <w:t> </w:t>
      </w:r>
      <w:r>
        <w:rPr>
          <w:w w:val="105"/>
        </w:rPr>
        <w:t>investments</w:t>
      </w:r>
      <w:r>
        <w:rPr>
          <w:spacing w:val="-8"/>
          <w:w w:val="105"/>
        </w:rPr>
        <w:t> </w:t>
      </w:r>
      <w:r>
        <w:rPr>
          <w:w w:val="105"/>
        </w:rPr>
        <w:t>held</w:t>
      </w:r>
      <w:r>
        <w:rPr>
          <w:spacing w:val="-8"/>
          <w:w w:val="105"/>
        </w:rPr>
        <w:t> </w:t>
      </w:r>
      <w:r>
        <w:rPr>
          <w:w w:val="105"/>
        </w:rPr>
        <w:t>by</w:t>
      </w:r>
      <w:r>
        <w:rPr>
          <w:spacing w:val="-8"/>
          <w:w w:val="105"/>
        </w:rPr>
        <w:t> </w:t>
      </w:r>
      <w:r>
        <w:rPr>
          <w:w w:val="105"/>
        </w:rPr>
        <w:t>our</w:t>
      </w:r>
      <w:r>
        <w:rPr>
          <w:spacing w:val="-8"/>
          <w:w w:val="105"/>
        </w:rPr>
        <w:t> </w:t>
      </w:r>
      <w:r>
        <w:rPr>
          <w:w w:val="105"/>
        </w:rPr>
        <w:t>foreign</w:t>
      </w:r>
      <w:r>
        <w:rPr>
          <w:spacing w:val="-8"/>
          <w:w w:val="105"/>
        </w:rPr>
        <w:t> </w:t>
      </w:r>
      <w:r>
        <w:rPr>
          <w:w w:val="105"/>
        </w:rPr>
        <w:t>subsidiaries</w:t>
      </w:r>
      <w:r>
        <w:rPr>
          <w:spacing w:val="-8"/>
          <w:w w:val="105"/>
        </w:rPr>
        <w:t> </w:t>
      </w:r>
      <w:r>
        <w:rPr>
          <w:w w:val="105"/>
        </w:rPr>
        <w:t>were</w:t>
      </w:r>
      <w:r>
        <w:rPr>
          <w:spacing w:val="-8"/>
          <w:w w:val="105"/>
        </w:rPr>
        <w:t> </w:t>
      </w:r>
      <w:r>
        <w:rPr>
          <w:w w:val="105"/>
        </w:rPr>
        <w:t>invested</w:t>
      </w:r>
      <w:r>
        <w:rPr>
          <w:spacing w:val="-8"/>
          <w:w w:val="105"/>
        </w:rPr>
        <w:t> </w:t>
      </w:r>
      <w:r>
        <w:rPr>
          <w:w w:val="105"/>
        </w:rPr>
        <w:t>in</w:t>
      </w:r>
      <w:r>
        <w:rPr>
          <w:spacing w:val="-8"/>
          <w:w w:val="105"/>
        </w:rPr>
        <w:t> </w:t>
      </w:r>
      <w:r>
        <w:rPr>
          <w:w w:val="105"/>
        </w:rPr>
        <w:t>U.S.</w:t>
      </w:r>
      <w:r>
        <w:rPr>
          <w:spacing w:val="-8"/>
          <w:w w:val="105"/>
        </w:rPr>
        <w:t> </w:t>
      </w:r>
      <w:r>
        <w:rPr>
          <w:w w:val="105"/>
        </w:rPr>
        <w:t>government</w:t>
      </w:r>
      <w:r>
        <w:rPr>
          <w:spacing w:val="-8"/>
          <w:w w:val="105"/>
        </w:rPr>
        <w:t> </w:t>
      </w:r>
      <w:r>
        <w:rPr>
          <w:w w:val="105"/>
        </w:rPr>
        <w:t>and</w:t>
      </w:r>
      <w:r>
        <w:rPr>
          <w:spacing w:val="-8"/>
          <w:w w:val="105"/>
        </w:rPr>
        <w:t> </w:t>
      </w:r>
      <w:r>
        <w:rPr>
          <w:w w:val="105"/>
        </w:rPr>
        <w:t>agency</w:t>
      </w:r>
      <w:r>
        <w:rPr>
          <w:spacing w:val="-8"/>
          <w:w w:val="105"/>
        </w:rPr>
        <w:t> </w:t>
      </w:r>
      <w:r>
        <w:rPr>
          <w:w w:val="105"/>
        </w:rPr>
        <w:t>securities, approximately 4% were invested in corporate notes and bonds of U.S. companies, and approximately 5% were invested in U.S. mortgage- and asset-backed</w:t>
      </w:r>
      <w:r>
        <w:rPr>
          <w:w w:val="105"/>
        </w:rPr>
        <w:t> securities,</w:t>
      </w:r>
      <w:r>
        <w:rPr>
          <w:w w:val="105"/>
        </w:rPr>
        <w:t> all</w:t>
      </w:r>
      <w:r>
        <w:rPr>
          <w:w w:val="105"/>
        </w:rPr>
        <w:t> of</w:t>
      </w:r>
      <w:r>
        <w:rPr>
          <w:w w:val="105"/>
        </w:rPr>
        <w:t> which</w:t>
      </w:r>
      <w:r>
        <w:rPr>
          <w:w w:val="105"/>
        </w:rPr>
        <w:t> are</w:t>
      </w:r>
      <w:r>
        <w:rPr>
          <w:w w:val="105"/>
        </w:rPr>
        <w:t> denominated</w:t>
      </w:r>
      <w:r>
        <w:rPr>
          <w:w w:val="105"/>
        </w:rPr>
        <w:t> in</w:t>
      </w:r>
      <w:r>
        <w:rPr>
          <w:w w:val="105"/>
        </w:rPr>
        <w:t> U.S.</w:t>
      </w:r>
      <w:r>
        <w:rPr>
          <w:w w:val="105"/>
        </w:rPr>
        <w:t> dollars.</w:t>
      </w:r>
      <w:r>
        <w:rPr>
          <w:w w:val="105"/>
        </w:rPr>
        <w:t> The</w:t>
      </w:r>
      <w:r>
        <w:rPr>
          <w:w w:val="105"/>
        </w:rPr>
        <w:t> remaining</w:t>
      </w:r>
      <w:r>
        <w:rPr>
          <w:w w:val="105"/>
        </w:rPr>
        <w:t> cash</w:t>
      </w:r>
      <w:r>
        <w:rPr>
          <w:w w:val="105"/>
        </w:rPr>
        <w:t> equivalents</w:t>
      </w:r>
      <w:r>
        <w:rPr>
          <w:w w:val="105"/>
        </w:rPr>
        <w:t> and</w:t>
      </w:r>
      <w:r>
        <w:rPr>
          <w:w w:val="105"/>
        </w:rPr>
        <w:t> short-term</w:t>
      </w:r>
      <w:r>
        <w:rPr>
          <w:w w:val="105"/>
        </w:rPr>
        <w:t> investments</w:t>
      </w:r>
      <w:r>
        <w:rPr>
          <w:w w:val="105"/>
        </w:rPr>
        <w:t> held</w:t>
      </w:r>
      <w:r>
        <w:rPr>
          <w:w w:val="105"/>
        </w:rPr>
        <w:t> by</w:t>
      </w:r>
      <w:r>
        <w:rPr>
          <w:w w:val="105"/>
        </w:rPr>
        <w:t> our foreign subsidiaries were invested in foreign securities.</w:t>
      </w:r>
    </w:p>
    <w:p>
      <w:pPr>
        <w:pStyle w:val="BodyText"/>
        <w:spacing w:before="42"/>
      </w:pPr>
    </w:p>
    <w:p>
      <w:pPr>
        <w:spacing w:before="0"/>
        <w:ind w:left="168" w:right="0" w:firstLine="0"/>
        <w:jc w:val="left"/>
        <w:rPr>
          <w:i/>
          <w:sz w:val="17"/>
        </w:rPr>
      </w:pPr>
      <w:r>
        <w:rPr>
          <w:i/>
          <w:sz w:val="17"/>
        </w:rPr>
        <w:t>Securities</w:t>
      </w:r>
      <w:r>
        <w:rPr>
          <w:i/>
          <w:spacing w:val="23"/>
          <w:sz w:val="17"/>
        </w:rPr>
        <w:t> </w:t>
      </w:r>
      <w:r>
        <w:rPr>
          <w:i/>
          <w:spacing w:val="-2"/>
          <w:sz w:val="17"/>
        </w:rPr>
        <w:t>lending</w:t>
      </w:r>
    </w:p>
    <w:p>
      <w:pPr>
        <w:pStyle w:val="BodyText"/>
        <w:spacing w:line="249" w:lineRule="auto" w:before="169"/>
        <w:ind w:left="168" w:right="118"/>
        <w:jc w:val="both"/>
      </w:pPr>
      <w:r>
        <w:rPr>
          <w:w w:val="105"/>
        </w:rPr>
        <w:t>We</w:t>
      </w:r>
      <w:r>
        <w:rPr>
          <w:spacing w:val="-5"/>
          <w:w w:val="105"/>
        </w:rPr>
        <w:t> </w:t>
      </w:r>
      <w:r>
        <w:rPr>
          <w:w w:val="105"/>
        </w:rPr>
        <w:t>lend</w:t>
      </w:r>
      <w:r>
        <w:rPr>
          <w:spacing w:val="-5"/>
          <w:w w:val="105"/>
        </w:rPr>
        <w:t> </w:t>
      </w:r>
      <w:r>
        <w:rPr>
          <w:w w:val="105"/>
        </w:rPr>
        <w:t>certain</w:t>
      </w:r>
      <w:r>
        <w:rPr>
          <w:spacing w:val="-5"/>
          <w:w w:val="105"/>
        </w:rPr>
        <w:t> </w:t>
      </w:r>
      <w:r>
        <w:rPr>
          <w:w w:val="105"/>
        </w:rPr>
        <w:t>fixed-income</w:t>
      </w:r>
      <w:r>
        <w:rPr>
          <w:spacing w:val="-5"/>
          <w:w w:val="105"/>
        </w:rPr>
        <w:t> </w:t>
      </w:r>
      <w:r>
        <w:rPr>
          <w:w w:val="105"/>
        </w:rPr>
        <w:t>and</w:t>
      </w:r>
      <w:r>
        <w:rPr>
          <w:spacing w:val="-5"/>
          <w:w w:val="105"/>
        </w:rPr>
        <w:t> </w:t>
      </w:r>
      <w:r>
        <w:rPr>
          <w:w w:val="105"/>
        </w:rPr>
        <w:t>equity</w:t>
      </w:r>
      <w:r>
        <w:rPr>
          <w:spacing w:val="-5"/>
          <w:w w:val="105"/>
        </w:rPr>
        <w:t> </w:t>
      </w:r>
      <w:r>
        <w:rPr>
          <w:w w:val="105"/>
        </w:rPr>
        <w:t>securities</w:t>
      </w:r>
      <w:r>
        <w:rPr>
          <w:spacing w:val="-5"/>
          <w:w w:val="105"/>
        </w:rPr>
        <w:t> </w:t>
      </w:r>
      <w:r>
        <w:rPr>
          <w:w w:val="105"/>
        </w:rPr>
        <w:t>to</w:t>
      </w:r>
      <w:r>
        <w:rPr>
          <w:spacing w:val="-5"/>
          <w:w w:val="105"/>
        </w:rPr>
        <w:t> </w:t>
      </w:r>
      <w:r>
        <w:rPr>
          <w:w w:val="105"/>
        </w:rPr>
        <w:t>increase</w:t>
      </w:r>
      <w:r>
        <w:rPr>
          <w:spacing w:val="-5"/>
          <w:w w:val="105"/>
        </w:rPr>
        <w:t> </w:t>
      </w:r>
      <w:r>
        <w:rPr>
          <w:w w:val="105"/>
        </w:rPr>
        <w:t>investment</w:t>
      </w:r>
      <w:r>
        <w:rPr>
          <w:spacing w:val="-5"/>
          <w:w w:val="105"/>
        </w:rPr>
        <w:t> </w:t>
      </w:r>
      <w:r>
        <w:rPr>
          <w:w w:val="105"/>
        </w:rPr>
        <w:t>returns.</w:t>
      </w:r>
      <w:r>
        <w:rPr>
          <w:spacing w:val="-5"/>
          <w:w w:val="105"/>
        </w:rPr>
        <w:t> </w:t>
      </w:r>
      <w:r>
        <w:rPr>
          <w:w w:val="105"/>
        </w:rPr>
        <w:t>The</w:t>
      </w:r>
      <w:r>
        <w:rPr>
          <w:spacing w:val="-5"/>
          <w:w w:val="105"/>
        </w:rPr>
        <w:t> </w:t>
      </w:r>
      <w:r>
        <w:rPr>
          <w:w w:val="105"/>
        </w:rPr>
        <w:t>loaned</w:t>
      </w:r>
      <w:r>
        <w:rPr>
          <w:spacing w:val="-5"/>
          <w:w w:val="105"/>
        </w:rPr>
        <w:t> </w:t>
      </w:r>
      <w:r>
        <w:rPr>
          <w:w w:val="105"/>
        </w:rPr>
        <w:t>securities</w:t>
      </w:r>
      <w:r>
        <w:rPr>
          <w:spacing w:val="-5"/>
          <w:w w:val="105"/>
        </w:rPr>
        <w:t> </w:t>
      </w:r>
      <w:r>
        <w:rPr>
          <w:w w:val="105"/>
        </w:rPr>
        <w:t>continue</w:t>
      </w:r>
      <w:r>
        <w:rPr>
          <w:spacing w:val="-5"/>
          <w:w w:val="105"/>
        </w:rPr>
        <w:t> </w:t>
      </w:r>
      <w:r>
        <w:rPr>
          <w:w w:val="105"/>
        </w:rPr>
        <w:t>to</w:t>
      </w:r>
      <w:r>
        <w:rPr>
          <w:spacing w:val="-5"/>
          <w:w w:val="105"/>
        </w:rPr>
        <w:t> </w:t>
      </w:r>
      <w:r>
        <w:rPr>
          <w:w w:val="105"/>
        </w:rPr>
        <w:t>be</w:t>
      </w:r>
      <w:r>
        <w:rPr>
          <w:spacing w:val="-5"/>
          <w:w w:val="105"/>
        </w:rPr>
        <w:t> </w:t>
      </w:r>
      <w:r>
        <w:rPr>
          <w:w w:val="105"/>
        </w:rPr>
        <w:t>carried</w:t>
      </w:r>
      <w:r>
        <w:rPr>
          <w:spacing w:val="-5"/>
          <w:w w:val="105"/>
        </w:rPr>
        <w:t> </w:t>
      </w:r>
      <w:r>
        <w:rPr>
          <w:w w:val="105"/>
        </w:rPr>
        <w:t>as</w:t>
      </w:r>
      <w:r>
        <w:rPr>
          <w:spacing w:val="-5"/>
          <w:w w:val="105"/>
        </w:rPr>
        <w:t> </w:t>
      </w:r>
      <w:r>
        <w:rPr>
          <w:w w:val="105"/>
        </w:rPr>
        <w:t>investments</w:t>
      </w:r>
      <w:r>
        <w:rPr>
          <w:spacing w:val="-5"/>
          <w:w w:val="105"/>
        </w:rPr>
        <w:t> </w:t>
      </w:r>
      <w:r>
        <w:rPr>
          <w:w w:val="105"/>
        </w:rPr>
        <w:t>on our consolidated balance sheets. Cash and/or security interests are received as collateral for the loaned securities with the amount determined based</w:t>
      </w:r>
      <w:r>
        <w:rPr>
          <w:spacing w:val="-7"/>
          <w:w w:val="105"/>
        </w:rPr>
        <w:t> </w:t>
      </w:r>
      <w:r>
        <w:rPr>
          <w:w w:val="105"/>
        </w:rPr>
        <w:t>upon</w:t>
      </w:r>
      <w:r>
        <w:rPr>
          <w:spacing w:val="-7"/>
          <w:w w:val="105"/>
        </w:rPr>
        <w:t> </w:t>
      </w:r>
      <w:r>
        <w:rPr>
          <w:w w:val="105"/>
        </w:rPr>
        <w:t>the</w:t>
      </w:r>
      <w:r>
        <w:rPr>
          <w:spacing w:val="-7"/>
          <w:w w:val="105"/>
        </w:rPr>
        <w:t> </w:t>
      </w:r>
      <w:r>
        <w:rPr>
          <w:w w:val="105"/>
        </w:rPr>
        <w:t>underlying</w:t>
      </w:r>
      <w:r>
        <w:rPr>
          <w:spacing w:val="-7"/>
          <w:w w:val="105"/>
        </w:rPr>
        <w:t> </w:t>
      </w:r>
      <w:r>
        <w:rPr>
          <w:w w:val="105"/>
        </w:rPr>
        <w:t>security</w:t>
      </w:r>
      <w:r>
        <w:rPr>
          <w:spacing w:val="-7"/>
          <w:w w:val="105"/>
        </w:rPr>
        <w:t> </w:t>
      </w:r>
      <w:r>
        <w:rPr>
          <w:w w:val="105"/>
        </w:rPr>
        <w:t>lent</w:t>
      </w:r>
      <w:r>
        <w:rPr>
          <w:spacing w:val="-7"/>
          <w:w w:val="105"/>
        </w:rPr>
        <w:t> </w:t>
      </w:r>
      <w:r>
        <w:rPr>
          <w:w w:val="105"/>
        </w:rPr>
        <w:t>and</w:t>
      </w:r>
      <w:r>
        <w:rPr>
          <w:spacing w:val="-7"/>
          <w:w w:val="105"/>
        </w:rPr>
        <w:t> </w:t>
      </w:r>
      <w:r>
        <w:rPr>
          <w:w w:val="105"/>
        </w:rPr>
        <w:t>the</w:t>
      </w:r>
      <w:r>
        <w:rPr>
          <w:spacing w:val="-7"/>
          <w:w w:val="105"/>
        </w:rPr>
        <w:t> </w:t>
      </w:r>
      <w:r>
        <w:rPr>
          <w:w w:val="105"/>
        </w:rPr>
        <w:t>creditworthiness</w:t>
      </w:r>
      <w:r>
        <w:rPr>
          <w:spacing w:val="-7"/>
          <w:w w:val="105"/>
        </w:rPr>
        <w:t> </w:t>
      </w:r>
      <w:r>
        <w:rPr>
          <w:w w:val="105"/>
        </w:rPr>
        <w:t>of</w:t>
      </w:r>
      <w:r>
        <w:rPr>
          <w:spacing w:val="-7"/>
          <w:w w:val="105"/>
        </w:rPr>
        <w:t> </w:t>
      </w:r>
      <w:r>
        <w:rPr>
          <w:w w:val="105"/>
        </w:rPr>
        <w:t>the</w:t>
      </w:r>
      <w:r>
        <w:rPr>
          <w:spacing w:val="-7"/>
          <w:w w:val="105"/>
        </w:rPr>
        <w:t> </w:t>
      </w:r>
      <w:r>
        <w:rPr>
          <w:w w:val="105"/>
        </w:rPr>
        <w:t>borrower.</w:t>
      </w:r>
      <w:r>
        <w:rPr>
          <w:spacing w:val="-7"/>
          <w:w w:val="105"/>
        </w:rPr>
        <w:t> </w:t>
      </w:r>
      <w:r>
        <w:rPr>
          <w:w w:val="105"/>
        </w:rPr>
        <w:t>Collateral</w:t>
      </w:r>
      <w:r>
        <w:rPr>
          <w:spacing w:val="-7"/>
          <w:w w:val="105"/>
        </w:rPr>
        <w:t> </w:t>
      </w:r>
      <w:r>
        <w:rPr>
          <w:w w:val="105"/>
        </w:rPr>
        <w:t>received</w:t>
      </w:r>
      <w:r>
        <w:rPr>
          <w:spacing w:val="-7"/>
          <w:w w:val="105"/>
        </w:rPr>
        <w:t> </w:t>
      </w:r>
      <w:r>
        <w:rPr>
          <w:w w:val="105"/>
        </w:rPr>
        <w:t>is</w:t>
      </w:r>
      <w:r>
        <w:rPr>
          <w:spacing w:val="-7"/>
          <w:w w:val="105"/>
        </w:rPr>
        <w:t> </w:t>
      </w:r>
      <w:r>
        <w:rPr>
          <w:w w:val="105"/>
        </w:rPr>
        <w:t>recorded</w:t>
      </w:r>
      <w:r>
        <w:rPr>
          <w:spacing w:val="-7"/>
          <w:w w:val="105"/>
        </w:rPr>
        <w:t> </w:t>
      </w:r>
      <w:r>
        <w:rPr>
          <w:w w:val="105"/>
        </w:rPr>
        <w:t>as</w:t>
      </w:r>
      <w:r>
        <w:rPr>
          <w:spacing w:val="-7"/>
          <w:w w:val="105"/>
        </w:rPr>
        <w:t> </w:t>
      </w:r>
      <w:r>
        <w:rPr>
          <w:w w:val="105"/>
        </w:rPr>
        <w:t>an</w:t>
      </w:r>
      <w:r>
        <w:rPr>
          <w:spacing w:val="-7"/>
          <w:w w:val="105"/>
        </w:rPr>
        <w:t> </w:t>
      </w:r>
      <w:r>
        <w:rPr>
          <w:w w:val="105"/>
        </w:rPr>
        <w:t>asset</w:t>
      </w:r>
      <w:r>
        <w:rPr>
          <w:spacing w:val="-7"/>
          <w:w w:val="105"/>
        </w:rPr>
        <w:t> </w:t>
      </w:r>
      <w:r>
        <w:rPr>
          <w:w w:val="105"/>
        </w:rPr>
        <w:t>with</w:t>
      </w:r>
      <w:r>
        <w:rPr>
          <w:spacing w:val="-7"/>
          <w:w w:val="105"/>
        </w:rPr>
        <w:t> </w:t>
      </w:r>
      <w:r>
        <w:rPr>
          <w:w w:val="105"/>
        </w:rPr>
        <w:t>a</w:t>
      </w:r>
      <w:r>
        <w:rPr>
          <w:spacing w:val="-7"/>
          <w:w w:val="105"/>
        </w:rPr>
        <w:t> </w:t>
      </w:r>
      <w:r>
        <w:rPr>
          <w:w w:val="105"/>
        </w:rPr>
        <w:t>corresponding liability.</w:t>
      </w:r>
      <w:r>
        <w:rPr>
          <w:w w:val="105"/>
        </w:rPr>
        <w:t> Our</w:t>
      </w:r>
      <w:r>
        <w:rPr>
          <w:w w:val="105"/>
        </w:rPr>
        <w:t> securities</w:t>
      </w:r>
      <w:r>
        <w:rPr>
          <w:w w:val="105"/>
        </w:rPr>
        <w:t> lending</w:t>
      </w:r>
      <w:r>
        <w:rPr>
          <w:w w:val="105"/>
        </w:rPr>
        <w:t> payable</w:t>
      </w:r>
      <w:r>
        <w:rPr>
          <w:w w:val="105"/>
        </w:rPr>
        <w:t> balance</w:t>
      </w:r>
      <w:r>
        <w:rPr>
          <w:w w:val="105"/>
        </w:rPr>
        <w:t> was</w:t>
      </w:r>
      <w:r>
        <w:rPr>
          <w:w w:val="105"/>
        </w:rPr>
        <w:t> $294</w:t>
      </w:r>
      <w:r>
        <w:rPr>
          <w:w w:val="105"/>
        </w:rPr>
        <w:t> million</w:t>
      </w:r>
      <w:r>
        <w:rPr>
          <w:w w:val="105"/>
        </w:rPr>
        <w:t> as</w:t>
      </w:r>
      <w:r>
        <w:rPr>
          <w:w w:val="105"/>
        </w:rPr>
        <w:t> of</w:t>
      </w:r>
      <w:r>
        <w:rPr>
          <w:w w:val="105"/>
        </w:rPr>
        <w:t> June</w:t>
      </w:r>
      <w:r>
        <w:rPr>
          <w:w w:val="105"/>
        </w:rPr>
        <w:t> 30,</w:t>
      </w:r>
      <w:r>
        <w:rPr>
          <w:w w:val="105"/>
        </w:rPr>
        <w:t> 2016.</w:t>
      </w:r>
      <w:r>
        <w:rPr>
          <w:w w:val="105"/>
        </w:rPr>
        <w:t> Our</w:t>
      </w:r>
      <w:r>
        <w:rPr>
          <w:w w:val="105"/>
        </w:rPr>
        <w:t> average</w:t>
      </w:r>
      <w:r>
        <w:rPr>
          <w:w w:val="105"/>
        </w:rPr>
        <w:t> and</w:t>
      </w:r>
      <w:r>
        <w:rPr>
          <w:w w:val="105"/>
        </w:rPr>
        <w:t> maximum</w:t>
      </w:r>
      <w:r>
        <w:rPr>
          <w:w w:val="105"/>
        </w:rPr>
        <w:t> securities</w:t>
      </w:r>
      <w:r>
        <w:rPr>
          <w:w w:val="105"/>
        </w:rPr>
        <w:t> lending</w:t>
      </w:r>
      <w:r>
        <w:rPr>
          <w:w w:val="105"/>
        </w:rPr>
        <w:t> payable balances for fiscal year 2016 were $361 million and $1.2 billion, respectively. Intra-year variances in the amount of securities loaned are mainly due to fluctuations in the demand for the securities.</w:t>
      </w:r>
    </w:p>
    <w:p>
      <w:pPr>
        <w:pStyle w:val="BodyText"/>
        <w:spacing w:before="44"/>
      </w:pPr>
    </w:p>
    <w:p>
      <w:pPr>
        <w:spacing w:before="0"/>
        <w:ind w:left="168" w:right="0" w:firstLine="0"/>
        <w:jc w:val="left"/>
        <w:rPr>
          <w:i/>
          <w:sz w:val="17"/>
        </w:rPr>
      </w:pPr>
      <w:r>
        <w:rPr>
          <w:i/>
          <w:spacing w:val="-2"/>
          <w:w w:val="105"/>
          <w:sz w:val="17"/>
        </w:rPr>
        <w:t>Valuation</w:t>
      </w:r>
    </w:p>
    <w:p>
      <w:pPr>
        <w:pStyle w:val="BodyText"/>
        <w:spacing w:line="249" w:lineRule="auto" w:before="169"/>
        <w:ind w:left="168" w:right="119"/>
        <w:jc w:val="both"/>
      </w:pPr>
      <w:r>
        <w:rPr>
          <w:w w:val="105"/>
        </w:rPr>
        <w:t>In</w:t>
      </w:r>
      <w:r>
        <w:rPr>
          <w:spacing w:val="-7"/>
          <w:w w:val="105"/>
        </w:rPr>
        <w:t> </w:t>
      </w:r>
      <w:r>
        <w:rPr>
          <w:w w:val="105"/>
        </w:rPr>
        <w:t>general,</w:t>
      </w:r>
      <w:r>
        <w:rPr>
          <w:spacing w:val="-7"/>
          <w:w w:val="105"/>
        </w:rPr>
        <w:t> </w:t>
      </w:r>
      <w:r>
        <w:rPr>
          <w:w w:val="105"/>
        </w:rPr>
        <w:t>and</w:t>
      </w:r>
      <w:r>
        <w:rPr>
          <w:spacing w:val="-7"/>
          <w:w w:val="105"/>
        </w:rPr>
        <w:t> </w:t>
      </w:r>
      <w:r>
        <w:rPr>
          <w:w w:val="105"/>
        </w:rPr>
        <w:t>where</w:t>
      </w:r>
      <w:r>
        <w:rPr>
          <w:spacing w:val="-7"/>
          <w:w w:val="105"/>
        </w:rPr>
        <w:t> </w:t>
      </w:r>
      <w:r>
        <w:rPr>
          <w:w w:val="105"/>
        </w:rPr>
        <w:t>applicable,</w:t>
      </w:r>
      <w:r>
        <w:rPr>
          <w:spacing w:val="-7"/>
          <w:w w:val="105"/>
        </w:rPr>
        <w:t> </w:t>
      </w:r>
      <w:r>
        <w:rPr>
          <w:w w:val="105"/>
        </w:rPr>
        <w:t>we</w:t>
      </w:r>
      <w:r>
        <w:rPr>
          <w:spacing w:val="-7"/>
          <w:w w:val="105"/>
        </w:rPr>
        <w:t> </w:t>
      </w:r>
      <w:r>
        <w:rPr>
          <w:w w:val="105"/>
        </w:rPr>
        <w:t>use</w:t>
      </w:r>
      <w:r>
        <w:rPr>
          <w:spacing w:val="-7"/>
          <w:w w:val="105"/>
        </w:rPr>
        <w:t> </w:t>
      </w:r>
      <w:r>
        <w:rPr>
          <w:w w:val="105"/>
        </w:rPr>
        <w:t>quoted</w:t>
      </w:r>
      <w:r>
        <w:rPr>
          <w:spacing w:val="-7"/>
          <w:w w:val="105"/>
        </w:rPr>
        <w:t> </w:t>
      </w:r>
      <w:r>
        <w:rPr>
          <w:w w:val="105"/>
        </w:rPr>
        <w:t>prices</w:t>
      </w:r>
      <w:r>
        <w:rPr>
          <w:spacing w:val="-7"/>
          <w:w w:val="105"/>
        </w:rPr>
        <w:t> </w:t>
      </w:r>
      <w:r>
        <w:rPr>
          <w:w w:val="105"/>
        </w:rPr>
        <w:t>in</w:t>
      </w:r>
      <w:r>
        <w:rPr>
          <w:spacing w:val="-7"/>
          <w:w w:val="105"/>
        </w:rPr>
        <w:t> </w:t>
      </w:r>
      <w:r>
        <w:rPr>
          <w:w w:val="105"/>
        </w:rPr>
        <w:t>active</w:t>
      </w:r>
      <w:r>
        <w:rPr>
          <w:spacing w:val="-7"/>
          <w:w w:val="105"/>
        </w:rPr>
        <w:t> </w:t>
      </w:r>
      <w:r>
        <w:rPr>
          <w:w w:val="105"/>
        </w:rPr>
        <w:t>markets</w:t>
      </w:r>
      <w:r>
        <w:rPr>
          <w:spacing w:val="-7"/>
          <w:w w:val="105"/>
        </w:rPr>
        <w:t> </w:t>
      </w:r>
      <w:r>
        <w:rPr>
          <w:w w:val="105"/>
        </w:rPr>
        <w:t>for</w:t>
      </w:r>
      <w:r>
        <w:rPr>
          <w:spacing w:val="-7"/>
          <w:w w:val="105"/>
        </w:rPr>
        <w:t> </w:t>
      </w:r>
      <w:r>
        <w:rPr>
          <w:w w:val="105"/>
        </w:rPr>
        <w:t>identical</w:t>
      </w:r>
      <w:r>
        <w:rPr>
          <w:spacing w:val="-7"/>
          <w:w w:val="105"/>
        </w:rPr>
        <w:t> </w:t>
      </w:r>
      <w:r>
        <w:rPr>
          <w:w w:val="105"/>
        </w:rPr>
        <w:t>assets</w:t>
      </w:r>
      <w:r>
        <w:rPr>
          <w:spacing w:val="-7"/>
          <w:w w:val="105"/>
        </w:rPr>
        <w:t> </w:t>
      </w:r>
      <w:r>
        <w:rPr>
          <w:w w:val="105"/>
        </w:rPr>
        <w:t>or</w:t>
      </w:r>
      <w:r>
        <w:rPr>
          <w:spacing w:val="-7"/>
          <w:w w:val="105"/>
        </w:rPr>
        <w:t> </w:t>
      </w:r>
      <w:r>
        <w:rPr>
          <w:w w:val="105"/>
        </w:rPr>
        <w:t>liabilities</w:t>
      </w:r>
      <w:r>
        <w:rPr>
          <w:spacing w:val="-7"/>
          <w:w w:val="105"/>
        </w:rPr>
        <w:t> </w:t>
      </w:r>
      <w:r>
        <w:rPr>
          <w:w w:val="105"/>
        </w:rPr>
        <w:t>to</w:t>
      </w:r>
      <w:r>
        <w:rPr>
          <w:spacing w:val="-7"/>
          <w:w w:val="105"/>
        </w:rPr>
        <w:t> </w:t>
      </w:r>
      <w:r>
        <w:rPr>
          <w:w w:val="105"/>
        </w:rPr>
        <w:t>determine</w:t>
      </w:r>
      <w:r>
        <w:rPr>
          <w:spacing w:val="-7"/>
          <w:w w:val="105"/>
        </w:rPr>
        <w:t> </w:t>
      </w:r>
      <w:r>
        <w:rPr>
          <w:w w:val="105"/>
        </w:rPr>
        <w:t>the</w:t>
      </w:r>
      <w:r>
        <w:rPr>
          <w:spacing w:val="-7"/>
          <w:w w:val="105"/>
        </w:rPr>
        <w:t> </w:t>
      </w:r>
      <w:r>
        <w:rPr>
          <w:w w:val="105"/>
        </w:rPr>
        <w:t>fair</w:t>
      </w:r>
      <w:r>
        <w:rPr>
          <w:spacing w:val="-7"/>
          <w:w w:val="105"/>
        </w:rPr>
        <w:t> </w:t>
      </w:r>
      <w:r>
        <w:rPr>
          <w:w w:val="105"/>
        </w:rPr>
        <w:t>value</w:t>
      </w:r>
      <w:r>
        <w:rPr>
          <w:spacing w:val="-7"/>
          <w:w w:val="105"/>
        </w:rPr>
        <w:t> </w:t>
      </w:r>
      <w:r>
        <w:rPr>
          <w:w w:val="105"/>
        </w:rPr>
        <w:t>of</w:t>
      </w:r>
      <w:r>
        <w:rPr>
          <w:spacing w:val="-7"/>
          <w:w w:val="105"/>
        </w:rPr>
        <w:t> </w:t>
      </w:r>
      <w:r>
        <w:rPr>
          <w:w w:val="105"/>
        </w:rPr>
        <w:t>our</w:t>
      </w:r>
      <w:r>
        <w:rPr>
          <w:spacing w:val="-7"/>
          <w:w w:val="105"/>
        </w:rPr>
        <w:t> </w:t>
      </w:r>
      <w:r>
        <w:rPr>
          <w:w w:val="105"/>
        </w:rPr>
        <w:t>financial instruments.</w:t>
      </w:r>
      <w:r>
        <w:rPr>
          <w:w w:val="105"/>
        </w:rPr>
        <w:t> This</w:t>
      </w:r>
      <w:r>
        <w:rPr>
          <w:w w:val="105"/>
        </w:rPr>
        <w:t> pricing</w:t>
      </w:r>
      <w:r>
        <w:rPr>
          <w:w w:val="105"/>
        </w:rPr>
        <w:t> methodology</w:t>
      </w:r>
      <w:r>
        <w:rPr>
          <w:w w:val="105"/>
        </w:rPr>
        <w:t> applies</w:t>
      </w:r>
      <w:r>
        <w:rPr>
          <w:w w:val="105"/>
        </w:rPr>
        <w:t> to</w:t>
      </w:r>
      <w:r>
        <w:rPr>
          <w:w w:val="105"/>
        </w:rPr>
        <w:t> our</w:t>
      </w:r>
      <w:r>
        <w:rPr>
          <w:w w:val="105"/>
        </w:rPr>
        <w:t> Level</w:t>
      </w:r>
      <w:r>
        <w:rPr>
          <w:w w:val="105"/>
        </w:rPr>
        <w:t> 1</w:t>
      </w:r>
      <w:r>
        <w:rPr>
          <w:w w:val="105"/>
        </w:rPr>
        <w:t> investments,</w:t>
      </w:r>
      <w:r>
        <w:rPr>
          <w:w w:val="105"/>
        </w:rPr>
        <w:t> such</w:t>
      </w:r>
      <w:r>
        <w:rPr>
          <w:w w:val="105"/>
        </w:rPr>
        <w:t> as</w:t>
      </w:r>
      <w:r>
        <w:rPr>
          <w:w w:val="105"/>
        </w:rPr>
        <w:t> exchange-traded</w:t>
      </w:r>
      <w:r>
        <w:rPr>
          <w:w w:val="105"/>
        </w:rPr>
        <w:t> mutual</w:t>
      </w:r>
      <w:r>
        <w:rPr>
          <w:w w:val="105"/>
        </w:rPr>
        <w:t> funds,</w:t>
      </w:r>
      <w:r>
        <w:rPr>
          <w:w w:val="105"/>
        </w:rPr>
        <w:t> domestic</w:t>
      </w:r>
      <w:r>
        <w:rPr>
          <w:w w:val="105"/>
        </w:rPr>
        <w:t> and</w:t>
      </w:r>
      <w:r>
        <w:rPr>
          <w:w w:val="105"/>
        </w:rPr>
        <w:t> international equities,</w:t>
      </w:r>
      <w:r>
        <w:rPr>
          <w:spacing w:val="-11"/>
          <w:w w:val="105"/>
        </w:rPr>
        <w:t> </w:t>
      </w:r>
      <w:r>
        <w:rPr>
          <w:w w:val="105"/>
        </w:rPr>
        <w:t>and</w:t>
      </w:r>
      <w:r>
        <w:rPr>
          <w:spacing w:val="-11"/>
          <w:w w:val="105"/>
        </w:rPr>
        <w:t> </w:t>
      </w:r>
      <w:r>
        <w:rPr>
          <w:w w:val="105"/>
        </w:rPr>
        <w:t>U.S.</w:t>
      </w:r>
      <w:r>
        <w:rPr>
          <w:spacing w:val="-11"/>
          <w:w w:val="105"/>
        </w:rPr>
        <w:t> </w:t>
      </w:r>
      <w:r>
        <w:rPr>
          <w:w w:val="105"/>
        </w:rPr>
        <w:t>government</w:t>
      </w:r>
      <w:r>
        <w:rPr>
          <w:spacing w:val="-11"/>
          <w:w w:val="105"/>
        </w:rPr>
        <w:t> </w:t>
      </w:r>
      <w:r>
        <w:rPr>
          <w:w w:val="105"/>
        </w:rPr>
        <w:t>securities.</w:t>
      </w:r>
      <w:r>
        <w:rPr>
          <w:spacing w:val="-11"/>
          <w:w w:val="105"/>
        </w:rPr>
        <w:t> </w:t>
      </w:r>
      <w:r>
        <w:rPr>
          <w:w w:val="105"/>
        </w:rPr>
        <w:t>If</w:t>
      </w:r>
      <w:r>
        <w:rPr>
          <w:spacing w:val="-11"/>
          <w:w w:val="105"/>
        </w:rPr>
        <w:t> </w:t>
      </w:r>
      <w:r>
        <w:rPr>
          <w:w w:val="105"/>
        </w:rPr>
        <w:t>quoted</w:t>
      </w:r>
      <w:r>
        <w:rPr>
          <w:spacing w:val="-11"/>
          <w:w w:val="105"/>
        </w:rPr>
        <w:t> </w:t>
      </w:r>
      <w:r>
        <w:rPr>
          <w:w w:val="105"/>
        </w:rPr>
        <w:t>prices</w:t>
      </w:r>
      <w:r>
        <w:rPr>
          <w:spacing w:val="-11"/>
          <w:w w:val="105"/>
        </w:rPr>
        <w:t> </w:t>
      </w:r>
      <w:r>
        <w:rPr>
          <w:w w:val="105"/>
        </w:rPr>
        <w:t>in</w:t>
      </w:r>
      <w:r>
        <w:rPr>
          <w:spacing w:val="-11"/>
          <w:w w:val="105"/>
        </w:rPr>
        <w:t> </w:t>
      </w:r>
      <w:r>
        <w:rPr>
          <w:w w:val="105"/>
        </w:rPr>
        <w:t>active</w:t>
      </w:r>
      <w:r>
        <w:rPr>
          <w:spacing w:val="-11"/>
          <w:w w:val="105"/>
        </w:rPr>
        <w:t> </w:t>
      </w:r>
      <w:r>
        <w:rPr>
          <w:w w:val="105"/>
        </w:rPr>
        <w:t>markets</w:t>
      </w:r>
      <w:r>
        <w:rPr>
          <w:spacing w:val="-11"/>
          <w:w w:val="105"/>
        </w:rPr>
        <w:t> </w:t>
      </w:r>
      <w:r>
        <w:rPr>
          <w:w w:val="105"/>
        </w:rPr>
        <w:t>for</w:t>
      </w:r>
      <w:r>
        <w:rPr>
          <w:spacing w:val="-11"/>
          <w:w w:val="105"/>
        </w:rPr>
        <w:t> </w:t>
      </w:r>
      <w:r>
        <w:rPr>
          <w:w w:val="105"/>
        </w:rPr>
        <w:t>identical</w:t>
      </w:r>
      <w:r>
        <w:rPr>
          <w:spacing w:val="-11"/>
          <w:w w:val="105"/>
        </w:rPr>
        <w:t> </w:t>
      </w:r>
      <w:r>
        <w:rPr>
          <w:w w:val="105"/>
        </w:rPr>
        <w:t>assets</w:t>
      </w:r>
      <w:r>
        <w:rPr>
          <w:spacing w:val="-11"/>
          <w:w w:val="105"/>
        </w:rPr>
        <w:t> </w:t>
      </w:r>
      <w:r>
        <w:rPr>
          <w:w w:val="105"/>
        </w:rPr>
        <w:t>or</w:t>
      </w:r>
      <w:r>
        <w:rPr>
          <w:spacing w:val="-11"/>
          <w:w w:val="105"/>
        </w:rPr>
        <w:t> </w:t>
      </w:r>
      <w:r>
        <w:rPr>
          <w:w w:val="105"/>
        </w:rPr>
        <w:t>liabilities</w:t>
      </w:r>
      <w:r>
        <w:rPr>
          <w:spacing w:val="-11"/>
          <w:w w:val="105"/>
        </w:rPr>
        <w:t> </w:t>
      </w:r>
      <w:r>
        <w:rPr>
          <w:w w:val="105"/>
        </w:rPr>
        <w:t>are</w:t>
      </w:r>
      <w:r>
        <w:rPr>
          <w:spacing w:val="-11"/>
          <w:w w:val="105"/>
        </w:rPr>
        <w:t> </w:t>
      </w:r>
      <w:r>
        <w:rPr>
          <w:w w:val="105"/>
        </w:rPr>
        <w:t>not</w:t>
      </w:r>
      <w:r>
        <w:rPr>
          <w:spacing w:val="-11"/>
          <w:w w:val="105"/>
        </w:rPr>
        <w:t> </w:t>
      </w:r>
      <w:r>
        <w:rPr>
          <w:w w:val="105"/>
        </w:rPr>
        <w:t>available</w:t>
      </w:r>
      <w:r>
        <w:rPr>
          <w:spacing w:val="-11"/>
          <w:w w:val="105"/>
        </w:rPr>
        <w:t> </w:t>
      </w:r>
      <w:r>
        <w:rPr>
          <w:w w:val="105"/>
        </w:rPr>
        <w:t>to</w:t>
      </w:r>
      <w:r>
        <w:rPr>
          <w:spacing w:val="-11"/>
          <w:w w:val="105"/>
        </w:rPr>
        <w:t> </w:t>
      </w:r>
      <w:r>
        <w:rPr>
          <w:w w:val="105"/>
        </w:rPr>
        <w:t>determine</w:t>
      </w:r>
      <w:r>
        <w:rPr>
          <w:spacing w:val="-11"/>
          <w:w w:val="105"/>
        </w:rPr>
        <w:t> </w:t>
      </w:r>
      <w:r>
        <w:rPr>
          <w:w w:val="105"/>
        </w:rPr>
        <w:t>fair</w:t>
      </w:r>
      <w:r>
        <w:rPr>
          <w:spacing w:val="-11"/>
          <w:w w:val="105"/>
        </w:rPr>
        <w:t> </w:t>
      </w:r>
      <w:r>
        <w:rPr>
          <w:w w:val="105"/>
        </w:rPr>
        <w:t>value, then we use quoted prices for similar assets and liabilities or inputs other than the quoted prices that are observable either directly or indirectly. This</w:t>
      </w:r>
      <w:r>
        <w:rPr>
          <w:spacing w:val="-11"/>
          <w:w w:val="105"/>
        </w:rPr>
        <w:t> </w:t>
      </w:r>
      <w:r>
        <w:rPr>
          <w:w w:val="105"/>
        </w:rPr>
        <w:t>pricing</w:t>
      </w:r>
      <w:r>
        <w:rPr>
          <w:spacing w:val="-11"/>
          <w:w w:val="105"/>
        </w:rPr>
        <w:t> </w:t>
      </w:r>
      <w:r>
        <w:rPr>
          <w:w w:val="105"/>
        </w:rPr>
        <w:t>methodology</w:t>
      </w:r>
      <w:r>
        <w:rPr>
          <w:spacing w:val="-11"/>
          <w:w w:val="105"/>
        </w:rPr>
        <w:t> </w:t>
      </w:r>
      <w:r>
        <w:rPr>
          <w:w w:val="105"/>
        </w:rPr>
        <w:t>applies</w:t>
      </w:r>
      <w:r>
        <w:rPr>
          <w:spacing w:val="-11"/>
          <w:w w:val="105"/>
        </w:rPr>
        <w:t> </w:t>
      </w:r>
      <w:r>
        <w:rPr>
          <w:w w:val="105"/>
        </w:rPr>
        <w:t>to</w:t>
      </w:r>
      <w:r>
        <w:rPr>
          <w:spacing w:val="-11"/>
          <w:w w:val="105"/>
        </w:rPr>
        <w:t> </w:t>
      </w:r>
      <w:r>
        <w:rPr>
          <w:w w:val="105"/>
        </w:rPr>
        <w:t>our</w:t>
      </w:r>
      <w:r>
        <w:rPr>
          <w:spacing w:val="-11"/>
          <w:w w:val="105"/>
        </w:rPr>
        <w:t> </w:t>
      </w:r>
      <w:r>
        <w:rPr>
          <w:w w:val="105"/>
        </w:rPr>
        <w:t>Level</w:t>
      </w:r>
      <w:r>
        <w:rPr>
          <w:spacing w:val="-11"/>
          <w:w w:val="105"/>
        </w:rPr>
        <w:t> </w:t>
      </w:r>
      <w:r>
        <w:rPr>
          <w:w w:val="105"/>
        </w:rPr>
        <w:t>2</w:t>
      </w:r>
      <w:r>
        <w:rPr>
          <w:spacing w:val="-11"/>
          <w:w w:val="105"/>
        </w:rPr>
        <w:t> </w:t>
      </w:r>
      <w:r>
        <w:rPr>
          <w:w w:val="105"/>
        </w:rPr>
        <w:t>investments</w:t>
      </w:r>
      <w:r>
        <w:rPr>
          <w:spacing w:val="-11"/>
          <w:w w:val="105"/>
        </w:rPr>
        <w:t> </w:t>
      </w:r>
      <w:r>
        <w:rPr>
          <w:w w:val="105"/>
        </w:rPr>
        <w:t>such</w:t>
      </w:r>
      <w:r>
        <w:rPr>
          <w:spacing w:val="-11"/>
          <w:w w:val="105"/>
        </w:rPr>
        <w:t> </w:t>
      </w:r>
      <w:r>
        <w:rPr>
          <w:w w:val="105"/>
        </w:rPr>
        <w:t>as</w:t>
      </w:r>
      <w:r>
        <w:rPr>
          <w:spacing w:val="-11"/>
          <w:w w:val="105"/>
        </w:rPr>
        <w:t> </w:t>
      </w:r>
      <w:r>
        <w:rPr>
          <w:w w:val="105"/>
        </w:rPr>
        <w:t>corporate</w:t>
      </w:r>
      <w:r>
        <w:rPr>
          <w:spacing w:val="-11"/>
          <w:w w:val="105"/>
        </w:rPr>
        <w:t> </w:t>
      </w:r>
      <w:r>
        <w:rPr>
          <w:w w:val="105"/>
        </w:rPr>
        <w:t>notes</w:t>
      </w:r>
      <w:r>
        <w:rPr>
          <w:spacing w:val="-11"/>
          <w:w w:val="105"/>
        </w:rPr>
        <w:t> </w:t>
      </w:r>
      <w:r>
        <w:rPr>
          <w:w w:val="105"/>
        </w:rPr>
        <w:t>and</w:t>
      </w:r>
      <w:r>
        <w:rPr>
          <w:spacing w:val="-11"/>
          <w:w w:val="105"/>
        </w:rPr>
        <w:t> </w:t>
      </w:r>
      <w:r>
        <w:rPr>
          <w:w w:val="105"/>
        </w:rPr>
        <w:t>bonds,</w:t>
      </w:r>
      <w:r>
        <w:rPr>
          <w:spacing w:val="-11"/>
          <w:w w:val="105"/>
        </w:rPr>
        <w:t> </w:t>
      </w:r>
      <w:r>
        <w:rPr>
          <w:w w:val="105"/>
        </w:rPr>
        <w:t>common</w:t>
      </w:r>
      <w:r>
        <w:rPr>
          <w:spacing w:val="-11"/>
          <w:w w:val="105"/>
        </w:rPr>
        <w:t> </w:t>
      </w:r>
      <w:r>
        <w:rPr>
          <w:w w:val="105"/>
        </w:rPr>
        <w:t>and</w:t>
      </w:r>
      <w:r>
        <w:rPr>
          <w:spacing w:val="-11"/>
          <w:w w:val="105"/>
        </w:rPr>
        <w:t> </w:t>
      </w:r>
      <w:r>
        <w:rPr>
          <w:w w:val="105"/>
        </w:rPr>
        <w:t>preferred</w:t>
      </w:r>
      <w:r>
        <w:rPr>
          <w:spacing w:val="-11"/>
          <w:w w:val="105"/>
        </w:rPr>
        <w:t> </w:t>
      </w:r>
      <w:r>
        <w:rPr>
          <w:w w:val="105"/>
        </w:rPr>
        <w:t>stock,</w:t>
      </w:r>
      <w:r>
        <w:rPr>
          <w:spacing w:val="-11"/>
          <w:w w:val="105"/>
        </w:rPr>
        <w:t> </w:t>
      </w:r>
      <w:r>
        <w:rPr>
          <w:w w:val="105"/>
        </w:rPr>
        <w:t>foreign</w:t>
      </w:r>
      <w:r>
        <w:rPr>
          <w:spacing w:val="-11"/>
          <w:w w:val="105"/>
        </w:rPr>
        <w:t> </w:t>
      </w:r>
      <w:r>
        <w:rPr>
          <w:w w:val="105"/>
        </w:rPr>
        <w:t>government bonds,</w:t>
      </w:r>
      <w:r>
        <w:rPr>
          <w:spacing w:val="-11"/>
          <w:w w:val="105"/>
        </w:rPr>
        <w:t> </w:t>
      </w:r>
      <w:r>
        <w:rPr>
          <w:w w:val="105"/>
        </w:rPr>
        <w:t>mortgage-</w:t>
      </w:r>
      <w:r>
        <w:rPr>
          <w:spacing w:val="-11"/>
          <w:w w:val="105"/>
        </w:rPr>
        <w:t> </w:t>
      </w:r>
      <w:r>
        <w:rPr>
          <w:w w:val="105"/>
        </w:rPr>
        <w:t>and</w:t>
      </w:r>
      <w:r>
        <w:rPr>
          <w:spacing w:val="-11"/>
          <w:w w:val="105"/>
        </w:rPr>
        <w:t> </w:t>
      </w:r>
      <w:r>
        <w:rPr>
          <w:w w:val="105"/>
        </w:rPr>
        <w:t>asset-backed</w:t>
      </w:r>
      <w:r>
        <w:rPr>
          <w:spacing w:val="-11"/>
          <w:w w:val="105"/>
        </w:rPr>
        <w:t> </w:t>
      </w:r>
      <w:r>
        <w:rPr>
          <w:w w:val="105"/>
        </w:rPr>
        <w:t>securities,</w:t>
      </w:r>
      <w:r>
        <w:rPr>
          <w:spacing w:val="-11"/>
          <w:w w:val="105"/>
        </w:rPr>
        <w:t> </w:t>
      </w:r>
      <w:r>
        <w:rPr>
          <w:w w:val="105"/>
        </w:rPr>
        <w:t>U.S.</w:t>
      </w:r>
      <w:r>
        <w:rPr>
          <w:spacing w:val="-11"/>
          <w:w w:val="105"/>
        </w:rPr>
        <w:t> </w:t>
      </w:r>
      <w:r>
        <w:rPr>
          <w:w w:val="105"/>
        </w:rPr>
        <w:t>government</w:t>
      </w:r>
      <w:r>
        <w:rPr>
          <w:spacing w:val="-11"/>
          <w:w w:val="105"/>
        </w:rPr>
        <w:t> </w:t>
      </w:r>
      <w:r>
        <w:rPr>
          <w:w w:val="105"/>
        </w:rPr>
        <w:t>and</w:t>
      </w:r>
      <w:r>
        <w:rPr>
          <w:spacing w:val="-11"/>
          <w:w w:val="105"/>
        </w:rPr>
        <w:t> </w:t>
      </w:r>
      <w:r>
        <w:rPr>
          <w:w w:val="105"/>
        </w:rPr>
        <w:t>agency</w:t>
      </w:r>
      <w:r>
        <w:rPr>
          <w:spacing w:val="-11"/>
          <w:w w:val="105"/>
        </w:rPr>
        <w:t> </w:t>
      </w:r>
      <w:r>
        <w:rPr>
          <w:w w:val="105"/>
        </w:rPr>
        <w:t>securities,</w:t>
      </w:r>
      <w:r>
        <w:rPr>
          <w:spacing w:val="-11"/>
          <w:w w:val="105"/>
        </w:rPr>
        <w:t> </w:t>
      </w:r>
      <w:r>
        <w:rPr>
          <w:w w:val="105"/>
        </w:rPr>
        <w:t>and</w:t>
      </w:r>
      <w:r>
        <w:rPr>
          <w:spacing w:val="-11"/>
          <w:w w:val="105"/>
        </w:rPr>
        <w:t> </w:t>
      </w:r>
      <w:r>
        <w:rPr>
          <w:w w:val="105"/>
        </w:rPr>
        <w:t>certificates</w:t>
      </w:r>
      <w:r>
        <w:rPr>
          <w:spacing w:val="-11"/>
          <w:w w:val="105"/>
        </w:rPr>
        <w:t> </w:t>
      </w:r>
      <w:r>
        <w:rPr>
          <w:w w:val="105"/>
        </w:rPr>
        <w:t>of</w:t>
      </w:r>
      <w:r>
        <w:rPr>
          <w:spacing w:val="-11"/>
          <w:w w:val="105"/>
        </w:rPr>
        <w:t> </w:t>
      </w:r>
      <w:r>
        <w:rPr>
          <w:w w:val="105"/>
        </w:rPr>
        <w:t>deposit.</w:t>
      </w:r>
      <w:r>
        <w:rPr>
          <w:spacing w:val="-11"/>
          <w:w w:val="105"/>
        </w:rPr>
        <w:t> </w:t>
      </w:r>
      <w:r>
        <w:rPr>
          <w:w w:val="105"/>
        </w:rPr>
        <w:t>Level</w:t>
      </w:r>
      <w:r>
        <w:rPr>
          <w:spacing w:val="-11"/>
          <w:w w:val="105"/>
        </w:rPr>
        <w:t> </w:t>
      </w:r>
      <w:r>
        <w:rPr>
          <w:w w:val="105"/>
        </w:rPr>
        <w:t>3</w:t>
      </w:r>
      <w:r>
        <w:rPr>
          <w:spacing w:val="-11"/>
          <w:w w:val="105"/>
        </w:rPr>
        <w:t> </w:t>
      </w:r>
      <w:r>
        <w:rPr>
          <w:w w:val="105"/>
        </w:rPr>
        <w:t>investments</w:t>
      </w:r>
      <w:r>
        <w:rPr>
          <w:spacing w:val="-11"/>
          <w:w w:val="105"/>
        </w:rPr>
        <w:t> </w:t>
      </w:r>
      <w:r>
        <w:rPr>
          <w:w w:val="105"/>
        </w:rPr>
        <w:t>are</w:t>
      </w:r>
      <w:r>
        <w:rPr>
          <w:spacing w:val="-11"/>
          <w:w w:val="105"/>
        </w:rPr>
        <w:t> </w:t>
      </w:r>
      <w:r>
        <w:rPr>
          <w:w w:val="105"/>
        </w:rPr>
        <w:t>valued using</w:t>
      </w:r>
      <w:r>
        <w:rPr>
          <w:spacing w:val="-4"/>
          <w:w w:val="105"/>
        </w:rPr>
        <w:t> </w:t>
      </w:r>
      <w:r>
        <w:rPr>
          <w:w w:val="105"/>
        </w:rPr>
        <w:t>internally</w:t>
      </w:r>
      <w:r>
        <w:rPr>
          <w:spacing w:val="-4"/>
          <w:w w:val="105"/>
        </w:rPr>
        <w:t> </w:t>
      </w:r>
      <w:r>
        <w:rPr>
          <w:w w:val="105"/>
        </w:rPr>
        <w:t>developed</w:t>
      </w:r>
      <w:r>
        <w:rPr>
          <w:spacing w:val="-4"/>
          <w:w w:val="105"/>
        </w:rPr>
        <w:t> </w:t>
      </w:r>
      <w:r>
        <w:rPr>
          <w:w w:val="105"/>
        </w:rPr>
        <w:t>models</w:t>
      </w:r>
      <w:r>
        <w:rPr>
          <w:spacing w:val="-4"/>
          <w:w w:val="105"/>
        </w:rPr>
        <w:t> </w:t>
      </w:r>
      <w:r>
        <w:rPr>
          <w:w w:val="105"/>
        </w:rPr>
        <w:t>with</w:t>
      </w:r>
      <w:r>
        <w:rPr>
          <w:spacing w:val="-4"/>
          <w:w w:val="105"/>
        </w:rPr>
        <w:t> </w:t>
      </w:r>
      <w:r>
        <w:rPr>
          <w:w w:val="105"/>
        </w:rPr>
        <w:t>unobservable</w:t>
      </w:r>
      <w:r>
        <w:rPr>
          <w:spacing w:val="-4"/>
          <w:w w:val="105"/>
        </w:rPr>
        <w:t> </w:t>
      </w:r>
      <w:r>
        <w:rPr>
          <w:w w:val="105"/>
        </w:rPr>
        <w:t>inputs.</w:t>
      </w:r>
      <w:r>
        <w:rPr>
          <w:spacing w:val="-4"/>
          <w:w w:val="105"/>
        </w:rPr>
        <w:t> </w:t>
      </w:r>
      <w:r>
        <w:rPr>
          <w:w w:val="105"/>
        </w:rPr>
        <w:t>Assets</w:t>
      </w:r>
      <w:r>
        <w:rPr>
          <w:spacing w:val="-4"/>
          <w:w w:val="105"/>
        </w:rPr>
        <w:t> </w:t>
      </w:r>
      <w:r>
        <w:rPr>
          <w:w w:val="105"/>
        </w:rPr>
        <w:t>and</w:t>
      </w:r>
      <w:r>
        <w:rPr>
          <w:spacing w:val="-4"/>
          <w:w w:val="105"/>
        </w:rPr>
        <w:t> </w:t>
      </w:r>
      <w:r>
        <w:rPr>
          <w:w w:val="105"/>
        </w:rPr>
        <w:t>liabilities</w:t>
      </w:r>
      <w:r>
        <w:rPr>
          <w:spacing w:val="-4"/>
          <w:w w:val="105"/>
        </w:rPr>
        <w:t> </w:t>
      </w:r>
      <w:r>
        <w:rPr>
          <w:w w:val="105"/>
        </w:rPr>
        <w:t>measured</w:t>
      </w:r>
      <w:r>
        <w:rPr>
          <w:spacing w:val="-4"/>
          <w:w w:val="105"/>
        </w:rPr>
        <w:t> </w:t>
      </w:r>
      <w:r>
        <w:rPr>
          <w:w w:val="105"/>
        </w:rPr>
        <w:t>at</w:t>
      </w:r>
      <w:r>
        <w:rPr>
          <w:spacing w:val="-4"/>
          <w:w w:val="105"/>
        </w:rPr>
        <w:t> </w:t>
      </w:r>
      <w:r>
        <w:rPr>
          <w:w w:val="105"/>
        </w:rPr>
        <w:t>fair</w:t>
      </w:r>
      <w:r>
        <w:rPr>
          <w:spacing w:val="-4"/>
          <w:w w:val="105"/>
        </w:rPr>
        <w:t> </w:t>
      </w:r>
      <w:r>
        <w:rPr>
          <w:w w:val="105"/>
        </w:rPr>
        <w:t>value</w:t>
      </w:r>
      <w:r>
        <w:rPr>
          <w:spacing w:val="-4"/>
          <w:w w:val="105"/>
        </w:rPr>
        <w:t> </w:t>
      </w:r>
      <w:r>
        <w:rPr>
          <w:w w:val="105"/>
        </w:rPr>
        <w:t>on</w:t>
      </w:r>
      <w:r>
        <w:rPr>
          <w:spacing w:val="-4"/>
          <w:w w:val="105"/>
        </w:rPr>
        <w:t> </w:t>
      </w:r>
      <w:r>
        <w:rPr>
          <w:w w:val="105"/>
        </w:rPr>
        <w:t>a</w:t>
      </w:r>
      <w:r>
        <w:rPr>
          <w:spacing w:val="-4"/>
          <w:w w:val="105"/>
        </w:rPr>
        <w:t> </w:t>
      </w:r>
      <w:r>
        <w:rPr>
          <w:w w:val="105"/>
        </w:rPr>
        <w:t>recurring</w:t>
      </w:r>
      <w:r>
        <w:rPr>
          <w:spacing w:val="-4"/>
          <w:w w:val="105"/>
        </w:rPr>
        <w:t> </w:t>
      </w:r>
      <w:r>
        <w:rPr>
          <w:w w:val="105"/>
        </w:rPr>
        <w:t>basis</w:t>
      </w:r>
      <w:r>
        <w:rPr>
          <w:spacing w:val="-4"/>
          <w:w w:val="105"/>
        </w:rPr>
        <w:t> </w:t>
      </w:r>
      <w:r>
        <w:rPr>
          <w:w w:val="105"/>
        </w:rPr>
        <w:t>using</w:t>
      </w:r>
      <w:r>
        <w:rPr>
          <w:spacing w:val="-4"/>
          <w:w w:val="105"/>
        </w:rPr>
        <w:t> </w:t>
      </w:r>
      <w:r>
        <w:rPr>
          <w:w w:val="105"/>
        </w:rPr>
        <w:t>unobservable inputs are an immaterial portion of our portfolio.</w:t>
      </w:r>
    </w:p>
    <w:p>
      <w:pPr>
        <w:spacing w:after="0" w:line="249" w:lineRule="auto"/>
        <w:jc w:val="both"/>
        <w:sectPr>
          <w:headerReference w:type="default" r:id="rId83"/>
          <w:footerReference w:type="default" r:id="rId84"/>
          <w:pgSz w:w="11900" w:h="16840"/>
          <w:pgMar w:header="140" w:footer="5627" w:top="660" w:bottom="5820" w:left="80" w:right="120"/>
        </w:sectPr>
      </w:pPr>
    </w:p>
    <w:p>
      <w:pPr>
        <w:pStyle w:val="BodyText"/>
        <w:rPr>
          <w:sz w:val="13"/>
        </w:rPr>
      </w:pPr>
    </w:p>
    <w:p>
      <w:pPr>
        <w:pStyle w:val="BodyText"/>
        <w:rPr>
          <w:sz w:val="13"/>
        </w:rPr>
      </w:pPr>
    </w:p>
    <w:p>
      <w:pPr>
        <w:pStyle w:val="BodyText"/>
        <w:rPr>
          <w:sz w:val="13"/>
        </w:rPr>
      </w:pPr>
    </w:p>
    <w:p>
      <w:pPr>
        <w:pStyle w:val="BodyText"/>
        <w:spacing w:before="105"/>
        <w:rPr>
          <w:sz w:val="13"/>
        </w:rPr>
      </w:pPr>
    </w:p>
    <w:p>
      <w:pPr>
        <w:spacing w:line="149" w:lineRule="exact" w:before="0"/>
        <w:ind w:left="48" w:right="0" w:firstLine="0"/>
        <w:jc w:val="center"/>
        <w:rPr>
          <w:sz w:val="13"/>
        </w:rPr>
      </w:pPr>
      <w:r>
        <w:rPr>
          <w:sz w:val="13"/>
          <w:u w:val="single"/>
        </w:rPr>
        <w:t>PART</w:t>
      </w:r>
      <w:r>
        <w:rPr>
          <w:spacing w:val="-3"/>
          <w:sz w:val="13"/>
          <w:u w:val="single"/>
        </w:rPr>
        <w:t> </w:t>
      </w:r>
      <w:r>
        <w:rPr>
          <w:spacing w:val="-5"/>
          <w:sz w:val="13"/>
          <w:u w:val="single"/>
        </w:rPr>
        <w:t>II</w:t>
      </w:r>
    </w:p>
    <w:p>
      <w:pPr>
        <w:spacing w:line="149" w:lineRule="exact" w:before="0"/>
        <w:ind w:left="48" w:right="0" w:firstLine="0"/>
        <w:jc w:val="center"/>
        <w:rPr>
          <w:sz w:val="13"/>
        </w:rPr>
      </w:pPr>
      <w:r>
        <w:rPr>
          <w:w w:val="105"/>
          <w:sz w:val="13"/>
        </w:rPr>
        <w:t>Item</w:t>
      </w:r>
      <w:r>
        <w:rPr>
          <w:spacing w:val="-6"/>
          <w:w w:val="105"/>
          <w:sz w:val="13"/>
        </w:rPr>
        <w:t> </w:t>
      </w:r>
      <w:r>
        <w:rPr>
          <w:spacing w:val="-10"/>
          <w:w w:val="105"/>
          <w:sz w:val="13"/>
        </w:rPr>
        <w:t>7</w:t>
      </w:r>
    </w:p>
    <w:p>
      <w:pPr>
        <w:pStyle w:val="BodyText"/>
        <w:spacing w:before="1"/>
        <w:rPr>
          <w:sz w:val="13"/>
        </w:rPr>
      </w:pPr>
    </w:p>
    <w:p>
      <w:pPr>
        <w:pStyle w:val="BodyText"/>
        <w:spacing w:line="249" w:lineRule="auto"/>
        <w:ind w:left="168" w:right="117"/>
        <w:jc w:val="both"/>
      </w:pPr>
      <w:r>
        <w:rPr>
          <w:w w:val="105"/>
        </w:rPr>
        <w:t>A majority of our investments are priced by pricing vendors and are generally Level 1 or Level 2 investments as these vendors either provide a quoted market price in an active market or use observable inputs for their pricing without applying significant adjustments. Broker pricing is </w:t>
      </w:r>
      <w:r>
        <w:rPr>
          <w:w w:val="105"/>
        </w:rPr>
        <w:t>used mainly when a quoted price is not available, the investment is not priced by our pricing vendors, or when a broker price is more reflective of fair values in the market in which the investment trades. Our broker-priced investments are generally classified as Level 2 investments because the broker</w:t>
      </w:r>
      <w:r>
        <w:rPr>
          <w:spacing w:val="-4"/>
          <w:w w:val="105"/>
        </w:rPr>
        <w:t> </w:t>
      </w:r>
      <w:r>
        <w:rPr>
          <w:w w:val="105"/>
        </w:rPr>
        <w:t>prices</w:t>
      </w:r>
      <w:r>
        <w:rPr>
          <w:spacing w:val="-4"/>
          <w:w w:val="105"/>
        </w:rPr>
        <w:t> </w:t>
      </w:r>
      <w:r>
        <w:rPr>
          <w:w w:val="105"/>
        </w:rPr>
        <w:t>these</w:t>
      </w:r>
      <w:r>
        <w:rPr>
          <w:spacing w:val="-4"/>
          <w:w w:val="105"/>
        </w:rPr>
        <w:t> </w:t>
      </w:r>
      <w:r>
        <w:rPr>
          <w:w w:val="105"/>
        </w:rPr>
        <w:t>investments</w:t>
      </w:r>
      <w:r>
        <w:rPr>
          <w:spacing w:val="-4"/>
          <w:w w:val="105"/>
        </w:rPr>
        <w:t> </w:t>
      </w:r>
      <w:r>
        <w:rPr>
          <w:w w:val="105"/>
        </w:rPr>
        <w:t>based</w:t>
      </w:r>
      <w:r>
        <w:rPr>
          <w:spacing w:val="-4"/>
          <w:w w:val="105"/>
        </w:rPr>
        <w:t> </w:t>
      </w:r>
      <w:r>
        <w:rPr>
          <w:w w:val="105"/>
        </w:rPr>
        <w:t>on</w:t>
      </w:r>
      <w:r>
        <w:rPr>
          <w:spacing w:val="-4"/>
          <w:w w:val="105"/>
        </w:rPr>
        <w:t> </w:t>
      </w:r>
      <w:r>
        <w:rPr>
          <w:w w:val="105"/>
        </w:rPr>
        <w:t>similar</w:t>
      </w:r>
      <w:r>
        <w:rPr>
          <w:spacing w:val="-4"/>
          <w:w w:val="105"/>
        </w:rPr>
        <w:t> </w:t>
      </w:r>
      <w:r>
        <w:rPr>
          <w:w w:val="105"/>
        </w:rPr>
        <w:t>assets</w:t>
      </w:r>
      <w:r>
        <w:rPr>
          <w:spacing w:val="-4"/>
          <w:w w:val="105"/>
        </w:rPr>
        <w:t> </w:t>
      </w:r>
      <w:r>
        <w:rPr>
          <w:w w:val="105"/>
        </w:rPr>
        <w:t>without</w:t>
      </w:r>
      <w:r>
        <w:rPr>
          <w:spacing w:val="-4"/>
          <w:w w:val="105"/>
        </w:rPr>
        <w:t> </w:t>
      </w:r>
      <w:r>
        <w:rPr>
          <w:w w:val="105"/>
        </w:rPr>
        <w:t>applying</w:t>
      </w:r>
      <w:r>
        <w:rPr>
          <w:spacing w:val="-4"/>
          <w:w w:val="105"/>
        </w:rPr>
        <w:t> </w:t>
      </w:r>
      <w:r>
        <w:rPr>
          <w:w w:val="105"/>
        </w:rPr>
        <w:t>significant</w:t>
      </w:r>
      <w:r>
        <w:rPr>
          <w:spacing w:val="-4"/>
          <w:w w:val="105"/>
        </w:rPr>
        <w:t> </w:t>
      </w:r>
      <w:r>
        <w:rPr>
          <w:w w:val="105"/>
        </w:rPr>
        <w:t>adjustments.</w:t>
      </w:r>
      <w:r>
        <w:rPr>
          <w:spacing w:val="-4"/>
          <w:w w:val="105"/>
        </w:rPr>
        <w:t> </w:t>
      </w:r>
      <w:r>
        <w:rPr>
          <w:w w:val="105"/>
        </w:rPr>
        <w:t>In</w:t>
      </w:r>
      <w:r>
        <w:rPr>
          <w:spacing w:val="-4"/>
          <w:w w:val="105"/>
        </w:rPr>
        <w:t> </w:t>
      </w:r>
      <w:r>
        <w:rPr>
          <w:w w:val="105"/>
        </w:rPr>
        <w:t>addition,</w:t>
      </w:r>
      <w:r>
        <w:rPr>
          <w:spacing w:val="-4"/>
          <w:w w:val="105"/>
        </w:rPr>
        <w:t> </w:t>
      </w:r>
      <w:r>
        <w:rPr>
          <w:w w:val="105"/>
        </w:rPr>
        <w:t>all</w:t>
      </w:r>
      <w:r>
        <w:rPr>
          <w:spacing w:val="-4"/>
          <w:w w:val="105"/>
        </w:rPr>
        <w:t> </w:t>
      </w:r>
      <w:r>
        <w:rPr>
          <w:w w:val="105"/>
        </w:rPr>
        <w:t>of</w:t>
      </w:r>
      <w:r>
        <w:rPr>
          <w:spacing w:val="-4"/>
          <w:w w:val="105"/>
        </w:rPr>
        <w:t> </w:t>
      </w:r>
      <w:r>
        <w:rPr>
          <w:w w:val="105"/>
        </w:rPr>
        <w:t>our</w:t>
      </w:r>
      <w:r>
        <w:rPr>
          <w:spacing w:val="-4"/>
          <w:w w:val="105"/>
        </w:rPr>
        <w:t> </w:t>
      </w:r>
      <w:r>
        <w:rPr>
          <w:w w:val="105"/>
        </w:rPr>
        <w:t>broker-priced</w:t>
      </w:r>
      <w:r>
        <w:rPr>
          <w:spacing w:val="-4"/>
          <w:w w:val="105"/>
        </w:rPr>
        <w:t> </w:t>
      </w:r>
      <w:r>
        <w:rPr>
          <w:w w:val="105"/>
        </w:rPr>
        <w:t>investments have a sufficient level of trading volume to demonstrate that the fair values used are appropriate for these investments. Our fair value processes include controls that are designed to ensure appropriate fair values are recorded. These controls include model validation, review of key model inputs, analysis of period-over-period fluctuations, and independent recalculation of prices where appropriate.</w:t>
      </w:r>
    </w:p>
    <w:p>
      <w:pPr>
        <w:pStyle w:val="BodyText"/>
        <w:spacing w:before="42"/>
      </w:pPr>
    </w:p>
    <w:p>
      <w:pPr>
        <w:pStyle w:val="Heading2"/>
      </w:pPr>
      <w:r>
        <w:rPr>
          <w:w w:val="105"/>
        </w:rPr>
        <w:t>Cash</w:t>
      </w:r>
      <w:r>
        <w:rPr>
          <w:spacing w:val="-10"/>
          <w:w w:val="105"/>
        </w:rPr>
        <w:t> </w:t>
      </w:r>
      <w:r>
        <w:rPr>
          <w:spacing w:val="-2"/>
          <w:w w:val="105"/>
        </w:rPr>
        <w:t>Flows</w:t>
      </w:r>
    </w:p>
    <w:p>
      <w:pPr>
        <w:spacing w:before="169"/>
        <w:ind w:left="168" w:right="0" w:firstLine="0"/>
        <w:jc w:val="left"/>
        <w:rPr>
          <w:i/>
          <w:sz w:val="17"/>
        </w:rPr>
      </w:pPr>
      <w:r>
        <w:rPr>
          <w:i/>
          <w:w w:val="105"/>
          <w:sz w:val="17"/>
        </w:rPr>
        <w:t>Fiscal</w:t>
      </w:r>
      <w:r>
        <w:rPr>
          <w:i/>
          <w:spacing w:val="-10"/>
          <w:w w:val="105"/>
          <w:sz w:val="17"/>
        </w:rPr>
        <w:t> </w:t>
      </w:r>
      <w:r>
        <w:rPr>
          <w:i/>
          <w:w w:val="105"/>
          <w:sz w:val="17"/>
        </w:rPr>
        <w:t>year</w:t>
      </w:r>
      <w:r>
        <w:rPr>
          <w:i/>
          <w:spacing w:val="-10"/>
          <w:w w:val="105"/>
          <w:sz w:val="17"/>
        </w:rPr>
        <w:t> </w:t>
      </w:r>
      <w:r>
        <w:rPr>
          <w:i/>
          <w:w w:val="105"/>
          <w:sz w:val="17"/>
        </w:rPr>
        <w:t>2016</w:t>
      </w:r>
      <w:r>
        <w:rPr>
          <w:i/>
          <w:spacing w:val="-10"/>
          <w:w w:val="105"/>
          <w:sz w:val="17"/>
        </w:rPr>
        <w:t> </w:t>
      </w:r>
      <w:r>
        <w:rPr>
          <w:i/>
          <w:w w:val="105"/>
          <w:sz w:val="17"/>
        </w:rPr>
        <w:t>compared</w:t>
      </w:r>
      <w:r>
        <w:rPr>
          <w:i/>
          <w:spacing w:val="-9"/>
          <w:w w:val="105"/>
          <w:sz w:val="17"/>
        </w:rPr>
        <w:t> </w:t>
      </w:r>
      <w:r>
        <w:rPr>
          <w:i/>
          <w:w w:val="105"/>
          <w:sz w:val="17"/>
        </w:rPr>
        <w:t>with</w:t>
      </w:r>
      <w:r>
        <w:rPr>
          <w:i/>
          <w:spacing w:val="-10"/>
          <w:w w:val="105"/>
          <w:sz w:val="17"/>
        </w:rPr>
        <w:t> </w:t>
      </w:r>
      <w:r>
        <w:rPr>
          <w:i/>
          <w:w w:val="105"/>
          <w:sz w:val="17"/>
        </w:rPr>
        <w:t>fiscal</w:t>
      </w:r>
      <w:r>
        <w:rPr>
          <w:i/>
          <w:spacing w:val="-10"/>
          <w:w w:val="105"/>
          <w:sz w:val="17"/>
        </w:rPr>
        <w:t> </w:t>
      </w:r>
      <w:r>
        <w:rPr>
          <w:i/>
          <w:w w:val="105"/>
          <w:sz w:val="17"/>
        </w:rPr>
        <w:t>year</w:t>
      </w:r>
      <w:r>
        <w:rPr>
          <w:i/>
          <w:spacing w:val="-10"/>
          <w:w w:val="105"/>
          <w:sz w:val="17"/>
        </w:rPr>
        <w:t> </w:t>
      </w:r>
      <w:r>
        <w:rPr>
          <w:i/>
          <w:spacing w:val="-4"/>
          <w:w w:val="105"/>
          <w:sz w:val="17"/>
        </w:rPr>
        <w:t>2015</w:t>
      </w:r>
    </w:p>
    <w:p>
      <w:pPr>
        <w:pStyle w:val="BodyText"/>
        <w:spacing w:line="249" w:lineRule="auto" w:before="170"/>
        <w:ind w:left="168" w:right="118"/>
        <w:jc w:val="both"/>
      </w:pPr>
      <w:r>
        <w:rPr>
          <w:w w:val="105"/>
        </w:rPr>
        <w:t>Cash</w:t>
      </w:r>
      <w:r>
        <w:rPr>
          <w:spacing w:val="-9"/>
          <w:w w:val="105"/>
        </w:rPr>
        <w:t> </w:t>
      </w:r>
      <w:r>
        <w:rPr>
          <w:w w:val="105"/>
        </w:rPr>
        <w:t>flows</w:t>
      </w:r>
      <w:r>
        <w:rPr>
          <w:spacing w:val="-9"/>
          <w:w w:val="105"/>
        </w:rPr>
        <w:t> </w:t>
      </w:r>
      <w:r>
        <w:rPr>
          <w:w w:val="105"/>
        </w:rPr>
        <w:t>from</w:t>
      </w:r>
      <w:r>
        <w:rPr>
          <w:spacing w:val="-9"/>
          <w:w w:val="105"/>
        </w:rPr>
        <w:t> </w:t>
      </w:r>
      <w:r>
        <w:rPr>
          <w:w w:val="105"/>
        </w:rPr>
        <w:t>operations</w:t>
      </w:r>
      <w:r>
        <w:rPr>
          <w:spacing w:val="-9"/>
          <w:w w:val="105"/>
        </w:rPr>
        <w:t> </w:t>
      </w:r>
      <w:r>
        <w:rPr>
          <w:w w:val="105"/>
        </w:rPr>
        <w:t>increased</w:t>
      </w:r>
      <w:r>
        <w:rPr>
          <w:spacing w:val="-9"/>
          <w:w w:val="105"/>
        </w:rPr>
        <w:t> </w:t>
      </w:r>
      <w:r>
        <w:rPr>
          <w:w w:val="105"/>
        </w:rPr>
        <w:t>$3.7</w:t>
      </w:r>
      <w:r>
        <w:rPr>
          <w:spacing w:val="-9"/>
          <w:w w:val="105"/>
        </w:rPr>
        <w:t> </w:t>
      </w:r>
      <w:r>
        <w:rPr>
          <w:w w:val="105"/>
        </w:rPr>
        <w:t>billion</w:t>
      </w:r>
      <w:r>
        <w:rPr>
          <w:spacing w:val="-9"/>
          <w:w w:val="105"/>
        </w:rPr>
        <w:t> </w:t>
      </w:r>
      <w:r>
        <w:rPr>
          <w:w w:val="105"/>
        </w:rPr>
        <w:t>to</w:t>
      </w:r>
      <w:r>
        <w:rPr>
          <w:spacing w:val="-9"/>
          <w:w w:val="105"/>
        </w:rPr>
        <w:t> </w:t>
      </w:r>
      <w:r>
        <w:rPr>
          <w:w w:val="105"/>
        </w:rPr>
        <w:t>$33.3</w:t>
      </w:r>
      <w:r>
        <w:rPr>
          <w:spacing w:val="-9"/>
          <w:w w:val="105"/>
        </w:rPr>
        <w:t> </w:t>
      </w:r>
      <w:r>
        <w:rPr>
          <w:w w:val="105"/>
        </w:rPr>
        <w:t>billion</w:t>
      </w:r>
      <w:r>
        <w:rPr>
          <w:spacing w:val="-9"/>
          <w:w w:val="105"/>
        </w:rPr>
        <w:t> </w:t>
      </w:r>
      <w:r>
        <w:rPr>
          <w:w w:val="105"/>
        </w:rPr>
        <w:t>during</w:t>
      </w:r>
      <w:r>
        <w:rPr>
          <w:spacing w:val="-9"/>
          <w:w w:val="105"/>
        </w:rPr>
        <w:t> </w:t>
      </w:r>
      <w:r>
        <w:rPr>
          <w:w w:val="105"/>
        </w:rPr>
        <w:t>the</w:t>
      </w:r>
      <w:r>
        <w:rPr>
          <w:spacing w:val="-9"/>
          <w:w w:val="105"/>
        </w:rPr>
        <w:t> </w:t>
      </w:r>
      <w:r>
        <w:rPr>
          <w:w w:val="105"/>
        </w:rPr>
        <w:t>fiscal</w:t>
      </w:r>
      <w:r>
        <w:rPr>
          <w:spacing w:val="-9"/>
          <w:w w:val="105"/>
        </w:rPr>
        <w:t> </w:t>
      </w:r>
      <w:r>
        <w:rPr>
          <w:w w:val="105"/>
        </w:rPr>
        <w:t>year,</w:t>
      </w:r>
      <w:r>
        <w:rPr>
          <w:spacing w:val="-9"/>
          <w:w w:val="105"/>
        </w:rPr>
        <w:t> </w:t>
      </w:r>
      <w:r>
        <w:rPr>
          <w:w w:val="105"/>
        </w:rPr>
        <w:t>mainly</w:t>
      </w:r>
      <w:r>
        <w:rPr>
          <w:spacing w:val="-9"/>
          <w:w w:val="105"/>
        </w:rPr>
        <w:t> </w:t>
      </w:r>
      <w:r>
        <w:rPr>
          <w:w w:val="105"/>
        </w:rPr>
        <w:t>due</w:t>
      </w:r>
      <w:r>
        <w:rPr>
          <w:spacing w:val="-9"/>
          <w:w w:val="105"/>
        </w:rPr>
        <w:t> </w:t>
      </w:r>
      <w:r>
        <w:rPr>
          <w:w w:val="105"/>
        </w:rPr>
        <w:t>to</w:t>
      </w:r>
      <w:r>
        <w:rPr>
          <w:spacing w:val="-9"/>
          <w:w w:val="105"/>
        </w:rPr>
        <w:t> </w:t>
      </w:r>
      <w:r>
        <w:rPr>
          <w:w w:val="105"/>
        </w:rPr>
        <w:t>lower</w:t>
      </w:r>
      <w:r>
        <w:rPr>
          <w:spacing w:val="-9"/>
          <w:w w:val="105"/>
        </w:rPr>
        <w:t> </w:t>
      </w:r>
      <w:r>
        <w:rPr>
          <w:w w:val="105"/>
        </w:rPr>
        <w:t>operating</w:t>
      </w:r>
      <w:r>
        <w:rPr>
          <w:spacing w:val="-9"/>
          <w:w w:val="105"/>
        </w:rPr>
        <w:t> </w:t>
      </w:r>
      <w:r>
        <w:rPr>
          <w:w w:val="105"/>
        </w:rPr>
        <w:t>expenditures</w:t>
      </w:r>
      <w:r>
        <w:rPr>
          <w:spacing w:val="-9"/>
          <w:w w:val="105"/>
        </w:rPr>
        <w:t> </w:t>
      </w:r>
      <w:r>
        <w:rPr>
          <w:w w:val="105"/>
        </w:rPr>
        <w:t>and</w:t>
      </w:r>
      <w:r>
        <w:rPr>
          <w:spacing w:val="-9"/>
          <w:w w:val="105"/>
        </w:rPr>
        <w:t> </w:t>
      </w:r>
      <w:r>
        <w:rPr>
          <w:w w:val="105"/>
        </w:rPr>
        <w:t>a</w:t>
      </w:r>
      <w:r>
        <w:rPr>
          <w:spacing w:val="-9"/>
          <w:w w:val="105"/>
        </w:rPr>
        <w:t> </w:t>
      </w:r>
      <w:r>
        <w:rPr>
          <w:w w:val="105"/>
        </w:rPr>
        <w:t>reduction in materials and production costs, offset in part by</w:t>
      </w:r>
      <w:r>
        <w:rPr>
          <w:spacing w:val="1"/>
          <w:w w:val="105"/>
        </w:rPr>
        <w:t> </w:t>
      </w:r>
      <w:r>
        <w:rPr>
          <w:w w:val="105"/>
        </w:rPr>
        <w:t>a decrease in cash received from customers. Cash used</w:t>
      </w:r>
      <w:r>
        <w:rPr>
          <w:spacing w:val="1"/>
          <w:w w:val="105"/>
        </w:rPr>
        <w:t> </w:t>
      </w:r>
      <w:r>
        <w:rPr>
          <w:w w:val="105"/>
        </w:rPr>
        <w:t>in financing decreased $1.3 billion </w:t>
      </w:r>
      <w:r>
        <w:rPr>
          <w:spacing w:val="-5"/>
          <w:w w:val="105"/>
        </w:rPr>
        <w:t>to</w:t>
      </w:r>
    </w:p>
    <w:p>
      <w:pPr>
        <w:pStyle w:val="BodyText"/>
        <w:spacing w:line="249" w:lineRule="auto"/>
        <w:ind w:left="168" w:right="123"/>
        <w:jc w:val="both"/>
      </w:pPr>
      <w:r>
        <w:rPr>
          <w:w w:val="105"/>
        </w:rPr>
        <w:t>$8.4</w:t>
      </w:r>
      <w:r>
        <w:rPr>
          <w:spacing w:val="-2"/>
          <w:w w:val="105"/>
        </w:rPr>
        <w:t> </w:t>
      </w:r>
      <w:r>
        <w:rPr>
          <w:w w:val="105"/>
        </w:rPr>
        <w:t>billion,</w:t>
      </w:r>
      <w:r>
        <w:rPr>
          <w:spacing w:val="-2"/>
          <w:w w:val="105"/>
        </w:rPr>
        <w:t> </w:t>
      </w:r>
      <w:r>
        <w:rPr>
          <w:w w:val="105"/>
        </w:rPr>
        <w:t>mainly</w:t>
      </w:r>
      <w:r>
        <w:rPr>
          <w:spacing w:val="-2"/>
          <w:w w:val="105"/>
        </w:rPr>
        <w:t> </w:t>
      </w:r>
      <w:r>
        <w:rPr>
          <w:w w:val="105"/>
        </w:rPr>
        <w:t>due</w:t>
      </w:r>
      <w:r>
        <w:rPr>
          <w:spacing w:val="-2"/>
          <w:w w:val="105"/>
        </w:rPr>
        <w:t> </w:t>
      </w:r>
      <w:r>
        <w:rPr>
          <w:w w:val="105"/>
        </w:rPr>
        <w:t>to</w:t>
      </w:r>
      <w:r>
        <w:rPr>
          <w:spacing w:val="-2"/>
          <w:w w:val="105"/>
        </w:rPr>
        <w:t> </w:t>
      </w:r>
      <w:r>
        <w:rPr>
          <w:w w:val="105"/>
        </w:rPr>
        <w:t>a</w:t>
      </w:r>
      <w:r>
        <w:rPr>
          <w:spacing w:val="-2"/>
          <w:w w:val="105"/>
        </w:rPr>
        <w:t> </w:t>
      </w:r>
      <w:r>
        <w:rPr>
          <w:w w:val="105"/>
        </w:rPr>
        <w:t>$4.6</w:t>
      </w:r>
      <w:r>
        <w:rPr>
          <w:spacing w:val="-2"/>
          <w:w w:val="105"/>
        </w:rPr>
        <w:t> </w:t>
      </w:r>
      <w:r>
        <w:rPr>
          <w:w w:val="105"/>
        </w:rPr>
        <w:t>billion</w:t>
      </w:r>
      <w:r>
        <w:rPr>
          <w:spacing w:val="-2"/>
          <w:w w:val="105"/>
        </w:rPr>
        <w:t> </w:t>
      </w:r>
      <w:r>
        <w:rPr>
          <w:w w:val="105"/>
        </w:rPr>
        <w:t>increase</w:t>
      </w:r>
      <w:r>
        <w:rPr>
          <w:spacing w:val="-2"/>
          <w:w w:val="105"/>
        </w:rPr>
        <w:t> </w:t>
      </w:r>
      <w:r>
        <w:rPr>
          <w:w w:val="105"/>
        </w:rPr>
        <w:t>in</w:t>
      </w:r>
      <w:r>
        <w:rPr>
          <w:spacing w:val="-2"/>
          <w:w w:val="105"/>
        </w:rPr>
        <w:t> </w:t>
      </w:r>
      <w:r>
        <w:rPr>
          <w:w w:val="105"/>
        </w:rPr>
        <w:t>proceeds</w:t>
      </w:r>
      <w:r>
        <w:rPr>
          <w:spacing w:val="-2"/>
          <w:w w:val="105"/>
        </w:rPr>
        <w:t> </w:t>
      </w:r>
      <w:r>
        <w:rPr>
          <w:w w:val="105"/>
        </w:rPr>
        <w:t>from</w:t>
      </w:r>
      <w:r>
        <w:rPr>
          <w:spacing w:val="-2"/>
          <w:w w:val="105"/>
        </w:rPr>
        <w:t> </w:t>
      </w:r>
      <w:r>
        <w:rPr>
          <w:w w:val="105"/>
        </w:rPr>
        <w:t>issuances</w:t>
      </w:r>
      <w:r>
        <w:rPr>
          <w:spacing w:val="-2"/>
          <w:w w:val="105"/>
        </w:rPr>
        <w:t> </w:t>
      </w:r>
      <w:r>
        <w:rPr>
          <w:w w:val="105"/>
        </w:rPr>
        <w:t>of</w:t>
      </w:r>
      <w:r>
        <w:rPr>
          <w:spacing w:val="-2"/>
          <w:w w:val="105"/>
        </w:rPr>
        <w:t> </w:t>
      </w:r>
      <w:r>
        <w:rPr>
          <w:w w:val="105"/>
        </w:rPr>
        <w:t>debt,</w:t>
      </w:r>
      <w:r>
        <w:rPr>
          <w:spacing w:val="-2"/>
          <w:w w:val="105"/>
        </w:rPr>
        <w:t> </w:t>
      </w:r>
      <w:r>
        <w:rPr>
          <w:w w:val="105"/>
        </w:rPr>
        <w:t>net</w:t>
      </w:r>
      <w:r>
        <w:rPr>
          <w:spacing w:val="-2"/>
          <w:w w:val="105"/>
        </w:rPr>
        <w:t> </w:t>
      </w:r>
      <w:r>
        <w:rPr>
          <w:w w:val="105"/>
        </w:rPr>
        <w:t>of</w:t>
      </w:r>
      <w:r>
        <w:rPr>
          <w:spacing w:val="-2"/>
          <w:w w:val="105"/>
        </w:rPr>
        <w:t> </w:t>
      </w:r>
      <w:r>
        <w:rPr>
          <w:w w:val="105"/>
        </w:rPr>
        <w:t>repayments,</w:t>
      </w:r>
      <w:r>
        <w:rPr>
          <w:spacing w:val="-2"/>
          <w:w w:val="105"/>
        </w:rPr>
        <w:t> </w:t>
      </w:r>
      <w:r>
        <w:rPr>
          <w:w w:val="105"/>
        </w:rPr>
        <w:t>offset</w:t>
      </w:r>
      <w:r>
        <w:rPr>
          <w:spacing w:val="-2"/>
          <w:w w:val="105"/>
        </w:rPr>
        <w:t> </w:t>
      </w:r>
      <w:r>
        <w:rPr>
          <w:w w:val="105"/>
        </w:rPr>
        <w:t>in</w:t>
      </w:r>
      <w:r>
        <w:rPr>
          <w:spacing w:val="-2"/>
          <w:w w:val="105"/>
        </w:rPr>
        <w:t> </w:t>
      </w:r>
      <w:r>
        <w:rPr>
          <w:w w:val="105"/>
        </w:rPr>
        <w:t>part</w:t>
      </w:r>
      <w:r>
        <w:rPr>
          <w:spacing w:val="-2"/>
          <w:w w:val="105"/>
        </w:rPr>
        <w:t> </w:t>
      </w:r>
      <w:r>
        <w:rPr>
          <w:w w:val="105"/>
        </w:rPr>
        <w:t>by</w:t>
      </w:r>
      <w:r>
        <w:rPr>
          <w:spacing w:val="-2"/>
          <w:w w:val="105"/>
        </w:rPr>
        <w:t> </w:t>
      </w:r>
      <w:r>
        <w:rPr>
          <w:w w:val="105"/>
        </w:rPr>
        <w:t>a</w:t>
      </w:r>
      <w:r>
        <w:rPr>
          <w:spacing w:val="-2"/>
          <w:w w:val="105"/>
        </w:rPr>
        <w:t> </w:t>
      </w:r>
      <w:r>
        <w:rPr>
          <w:w w:val="105"/>
        </w:rPr>
        <w:t>$1.5</w:t>
      </w:r>
      <w:r>
        <w:rPr>
          <w:spacing w:val="-2"/>
          <w:w w:val="105"/>
        </w:rPr>
        <w:t> </w:t>
      </w:r>
      <w:r>
        <w:rPr>
          <w:w w:val="105"/>
        </w:rPr>
        <w:t>billion</w:t>
      </w:r>
      <w:r>
        <w:rPr>
          <w:spacing w:val="-2"/>
          <w:w w:val="105"/>
        </w:rPr>
        <w:t> </w:t>
      </w:r>
      <w:r>
        <w:rPr>
          <w:w w:val="105"/>
        </w:rPr>
        <w:t>increase</w:t>
      </w:r>
      <w:r>
        <w:rPr>
          <w:spacing w:val="-2"/>
          <w:w w:val="105"/>
        </w:rPr>
        <w:t> </w:t>
      </w:r>
      <w:r>
        <w:rPr>
          <w:w w:val="105"/>
        </w:rPr>
        <w:t>in cash used for common stock repurchases and a $1.1 billion increase in dividends paid. Cash used in investing increased $949 million to </w:t>
      </w:r>
      <w:r>
        <w:rPr>
          <w:w w:val="105"/>
        </w:rPr>
        <w:t>$24.0 billion, mainly due to a $2.4 billion increase in cash used for additions to property and equipment and a $1.5 billion increase in cash used for net investment</w:t>
      </w:r>
      <w:r>
        <w:rPr>
          <w:w w:val="105"/>
        </w:rPr>
        <w:t> purchases,</w:t>
      </w:r>
      <w:r>
        <w:rPr>
          <w:w w:val="105"/>
        </w:rPr>
        <w:t> sales,</w:t>
      </w:r>
      <w:r>
        <w:rPr>
          <w:w w:val="105"/>
        </w:rPr>
        <w:t> and</w:t>
      </w:r>
      <w:r>
        <w:rPr>
          <w:w w:val="105"/>
        </w:rPr>
        <w:t> maturities,</w:t>
      </w:r>
      <w:r>
        <w:rPr>
          <w:w w:val="105"/>
        </w:rPr>
        <w:t> offset</w:t>
      </w:r>
      <w:r>
        <w:rPr>
          <w:w w:val="105"/>
        </w:rPr>
        <w:t> in</w:t>
      </w:r>
      <w:r>
        <w:rPr>
          <w:w w:val="105"/>
        </w:rPr>
        <w:t> part</w:t>
      </w:r>
      <w:r>
        <w:rPr>
          <w:w w:val="105"/>
        </w:rPr>
        <w:t> by</w:t>
      </w:r>
      <w:r>
        <w:rPr>
          <w:w w:val="105"/>
        </w:rPr>
        <w:t> a</w:t>
      </w:r>
      <w:r>
        <w:rPr>
          <w:w w:val="105"/>
        </w:rPr>
        <w:t> $2.3</w:t>
      </w:r>
      <w:r>
        <w:rPr>
          <w:w w:val="105"/>
        </w:rPr>
        <w:t> billion</w:t>
      </w:r>
      <w:r>
        <w:rPr>
          <w:w w:val="105"/>
        </w:rPr>
        <w:t> decrease</w:t>
      </w:r>
      <w:r>
        <w:rPr>
          <w:w w:val="105"/>
        </w:rPr>
        <w:t> in</w:t>
      </w:r>
      <w:r>
        <w:rPr>
          <w:w w:val="105"/>
        </w:rPr>
        <w:t> cash</w:t>
      </w:r>
      <w:r>
        <w:rPr>
          <w:w w:val="105"/>
        </w:rPr>
        <w:t> used</w:t>
      </w:r>
      <w:r>
        <w:rPr>
          <w:w w:val="105"/>
        </w:rPr>
        <w:t> for</w:t>
      </w:r>
      <w:r>
        <w:rPr>
          <w:w w:val="105"/>
        </w:rPr>
        <w:t> acquisitions</w:t>
      </w:r>
      <w:r>
        <w:rPr>
          <w:w w:val="105"/>
        </w:rPr>
        <w:t> of</w:t>
      </w:r>
      <w:r>
        <w:rPr>
          <w:w w:val="105"/>
        </w:rPr>
        <w:t> companies,</w:t>
      </w:r>
      <w:r>
        <w:rPr>
          <w:w w:val="105"/>
        </w:rPr>
        <w:t> net</w:t>
      </w:r>
      <w:r>
        <w:rPr>
          <w:w w:val="105"/>
        </w:rPr>
        <w:t> of</w:t>
      </w:r>
      <w:r>
        <w:rPr>
          <w:w w:val="105"/>
        </w:rPr>
        <w:t> cash acquired, and purchases of intangibles and other assets.</w:t>
      </w:r>
    </w:p>
    <w:p>
      <w:pPr>
        <w:pStyle w:val="BodyText"/>
        <w:spacing w:before="42"/>
      </w:pPr>
    </w:p>
    <w:p>
      <w:pPr>
        <w:spacing w:before="0"/>
        <w:ind w:left="168" w:right="0" w:firstLine="0"/>
        <w:jc w:val="left"/>
        <w:rPr>
          <w:i/>
          <w:sz w:val="17"/>
        </w:rPr>
      </w:pPr>
      <w:r>
        <w:rPr>
          <w:i/>
          <w:w w:val="105"/>
          <w:sz w:val="17"/>
        </w:rPr>
        <w:t>Fiscal</w:t>
      </w:r>
      <w:r>
        <w:rPr>
          <w:i/>
          <w:spacing w:val="-10"/>
          <w:w w:val="105"/>
          <w:sz w:val="17"/>
        </w:rPr>
        <w:t> </w:t>
      </w:r>
      <w:r>
        <w:rPr>
          <w:i/>
          <w:w w:val="105"/>
          <w:sz w:val="17"/>
        </w:rPr>
        <w:t>year</w:t>
      </w:r>
      <w:r>
        <w:rPr>
          <w:i/>
          <w:spacing w:val="-10"/>
          <w:w w:val="105"/>
          <w:sz w:val="17"/>
        </w:rPr>
        <w:t> </w:t>
      </w:r>
      <w:r>
        <w:rPr>
          <w:i/>
          <w:w w:val="105"/>
          <w:sz w:val="17"/>
        </w:rPr>
        <w:t>2015</w:t>
      </w:r>
      <w:r>
        <w:rPr>
          <w:i/>
          <w:spacing w:val="-10"/>
          <w:w w:val="105"/>
          <w:sz w:val="17"/>
        </w:rPr>
        <w:t> </w:t>
      </w:r>
      <w:r>
        <w:rPr>
          <w:i/>
          <w:w w:val="105"/>
          <w:sz w:val="17"/>
        </w:rPr>
        <w:t>compared</w:t>
      </w:r>
      <w:r>
        <w:rPr>
          <w:i/>
          <w:spacing w:val="-9"/>
          <w:w w:val="105"/>
          <w:sz w:val="17"/>
        </w:rPr>
        <w:t> </w:t>
      </w:r>
      <w:r>
        <w:rPr>
          <w:i/>
          <w:w w:val="105"/>
          <w:sz w:val="17"/>
        </w:rPr>
        <w:t>with</w:t>
      </w:r>
      <w:r>
        <w:rPr>
          <w:i/>
          <w:spacing w:val="-10"/>
          <w:w w:val="105"/>
          <w:sz w:val="17"/>
        </w:rPr>
        <w:t> </w:t>
      </w:r>
      <w:r>
        <w:rPr>
          <w:i/>
          <w:w w:val="105"/>
          <w:sz w:val="17"/>
        </w:rPr>
        <w:t>fiscal</w:t>
      </w:r>
      <w:r>
        <w:rPr>
          <w:i/>
          <w:spacing w:val="-10"/>
          <w:w w:val="105"/>
          <w:sz w:val="17"/>
        </w:rPr>
        <w:t> </w:t>
      </w:r>
      <w:r>
        <w:rPr>
          <w:i/>
          <w:w w:val="105"/>
          <w:sz w:val="17"/>
        </w:rPr>
        <w:t>year</w:t>
      </w:r>
      <w:r>
        <w:rPr>
          <w:i/>
          <w:spacing w:val="-10"/>
          <w:w w:val="105"/>
          <w:sz w:val="17"/>
        </w:rPr>
        <w:t> </w:t>
      </w:r>
      <w:r>
        <w:rPr>
          <w:i/>
          <w:spacing w:val="-4"/>
          <w:w w:val="105"/>
          <w:sz w:val="17"/>
        </w:rPr>
        <w:t>2014</w:t>
      </w:r>
    </w:p>
    <w:p>
      <w:pPr>
        <w:pStyle w:val="BodyText"/>
        <w:spacing w:line="249" w:lineRule="auto" w:before="169"/>
        <w:ind w:left="168" w:right="123"/>
        <w:jc w:val="both"/>
      </w:pPr>
      <w:r>
        <w:rPr>
          <w:w w:val="105"/>
        </w:rPr>
        <w:t>Cash</w:t>
      </w:r>
      <w:r>
        <w:rPr>
          <w:spacing w:val="-4"/>
          <w:w w:val="105"/>
        </w:rPr>
        <w:t> </w:t>
      </w:r>
      <w:r>
        <w:rPr>
          <w:w w:val="105"/>
        </w:rPr>
        <w:t>flows</w:t>
      </w:r>
      <w:r>
        <w:rPr>
          <w:spacing w:val="-4"/>
          <w:w w:val="105"/>
        </w:rPr>
        <w:t> </w:t>
      </w:r>
      <w:r>
        <w:rPr>
          <w:w w:val="105"/>
        </w:rPr>
        <w:t>from</w:t>
      </w:r>
      <w:r>
        <w:rPr>
          <w:spacing w:val="-4"/>
          <w:w w:val="105"/>
        </w:rPr>
        <w:t> </w:t>
      </w:r>
      <w:r>
        <w:rPr>
          <w:w w:val="105"/>
        </w:rPr>
        <w:t>operations</w:t>
      </w:r>
      <w:r>
        <w:rPr>
          <w:spacing w:val="-4"/>
          <w:w w:val="105"/>
        </w:rPr>
        <w:t> </w:t>
      </w:r>
      <w:r>
        <w:rPr>
          <w:w w:val="105"/>
        </w:rPr>
        <w:t>decreased</w:t>
      </w:r>
      <w:r>
        <w:rPr>
          <w:spacing w:val="-4"/>
          <w:w w:val="105"/>
        </w:rPr>
        <w:t> </w:t>
      </w:r>
      <w:r>
        <w:rPr>
          <w:w w:val="105"/>
        </w:rPr>
        <w:t>$2.8</w:t>
      </w:r>
      <w:r>
        <w:rPr>
          <w:spacing w:val="-4"/>
          <w:w w:val="105"/>
        </w:rPr>
        <w:t> </w:t>
      </w:r>
      <w:r>
        <w:rPr>
          <w:w w:val="105"/>
        </w:rPr>
        <w:t>billion</w:t>
      </w:r>
      <w:r>
        <w:rPr>
          <w:spacing w:val="-4"/>
          <w:w w:val="105"/>
        </w:rPr>
        <w:t> </w:t>
      </w:r>
      <w:r>
        <w:rPr>
          <w:w w:val="105"/>
        </w:rPr>
        <w:t>to</w:t>
      </w:r>
      <w:r>
        <w:rPr>
          <w:spacing w:val="-4"/>
          <w:w w:val="105"/>
        </w:rPr>
        <w:t> </w:t>
      </w:r>
      <w:r>
        <w:rPr>
          <w:w w:val="105"/>
        </w:rPr>
        <w:t>$29.7</w:t>
      </w:r>
      <w:r>
        <w:rPr>
          <w:spacing w:val="-4"/>
          <w:w w:val="105"/>
        </w:rPr>
        <w:t> </w:t>
      </w:r>
      <w:r>
        <w:rPr>
          <w:w w:val="105"/>
        </w:rPr>
        <w:t>billion,</w:t>
      </w:r>
      <w:r>
        <w:rPr>
          <w:spacing w:val="-4"/>
          <w:w w:val="105"/>
        </w:rPr>
        <w:t> </w:t>
      </w:r>
      <w:r>
        <w:rPr>
          <w:w w:val="105"/>
        </w:rPr>
        <w:t>mainly</w:t>
      </w:r>
      <w:r>
        <w:rPr>
          <w:spacing w:val="-4"/>
          <w:w w:val="105"/>
        </w:rPr>
        <w:t> </w:t>
      </w:r>
      <w:r>
        <w:rPr>
          <w:w w:val="105"/>
        </w:rPr>
        <w:t>due</w:t>
      </w:r>
      <w:r>
        <w:rPr>
          <w:spacing w:val="-4"/>
          <w:w w:val="105"/>
        </w:rPr>
        <w:t> </w:t>
      </w:r>
      <w:r>
        <w:rPr>
          <w:w w:val="105"/>
        </w:rPr>
        <w:t>to</w:t>
      </w:r>
      <w:r>
        <w:rPr>
          <w:spacing w:val="-4"/>
          <w:w w:val="105"/>
        </w:rPr>
        <w:t> </w:t>
      </w:r>
      <w:r>
        <w:rPr>
          <w:w w:val="105"/>
        </w:rPr>
        <w:t>an</w:t>
      </w:r>
      <w:r>
        <w:rPr>
          <w:spacing w:val="-4"/>
          <w:w w:val="105"/>
        </w:rPr>
        <w:t> </w:t>
      </w:r>
      <w:r>
        <w:rPr>
          <w:w w:val="105"/>
        </w:rPr>
        <w:t>increase</w:t>
      </w:r>
      <w:r>
        <w:rPr>
          <w:spacing w:val="-4"/>
          <w:w w:val="105"/>
        </w:rPr>
        <w:t> </w:t>
      </w:r>
      <w:r>
        <w:rPr>
          <w:w w:val="105"/>
        </w:rPr>
        <w:t>in</w:t>
      </w:r>
      <w:r>
        <w:rPr>
          <w:spacing w:val="-4"/>
          <w:w w:val="105"/>
        </w:rPr>
        <w:t> </w:t>
      </w:r>
      <w:r>
        <w:rPr>
          <w:w w:val="105"/>
        </w:rPr>
        <w:t>materials</w:t>
      </w:r>
      <w:r>
        <w:rPr>
          <w:spacing w:val="-4"/>
          <w:w w:val="105"/>
        </w:rPr>
        <w:t> </w:t>
      </w:r>
      <w:r>
        <w:rPr>
          <w:w w:val="105"/>
        </w:rPr>
        <w:t>and</w:t>
      </w:r>
      <w:r>
        <w:rPr>
          <w:spacing w:val="-4"/>
          <w:w w:val="105"/>
        </w:rPr>
        <w:t> </w:t>
      </w:r>
      <w:r>
        <w:rPr>
          <w:w w:val="105"/>
        </w:rPr>
        <w:t>production</w:t>
      </w:r>
      <w:r>
        <w:rPr>
          <w:spacing w:val="-4"/>
          <w:w w:val="105"/>
        </w:rPr>
        <w:t> </w:t>
      </w:r>
      <w:r>
        <w:rPr>
          <w:w w:val="105"/>
        </w:rPr>
        <w:t>costs</w:t>
      </w:r>
      <w:r>
        <w:rPr>
          <w:spacing w:val="-4"/>
          <w:w w:val="105"/>
        </w:rPr>
        <w:t> </w:t>
      </w:r>
      <w:r>
        <w:rPr>
          <w:w w:val="105"/>
        </w:rPr>
        <w:t>in</w:t>
      </w:r>
      <w:r>
        <w:rPr>
          <w:spacing w:val="-4"/>
          <w:w w:val="105"/>
        </w:rPr>
        <w:t> </w:t>
      </w:r>
      <w:r>
        <w:rPr>
          <w:w w:val="105"/>
        </w:rPr>
        <w:t>support</w:t>
      </w:r>
      <w:r>
        <w:rPr>
          <w:spacing w:val="-4"/>
          <w:w w:val="105"/>
        </w:rPr>
        <w:t> </w:t>
      </w:r>
      <w:r>
        <w:rPr>
          <w:w w:val="105"/>
        </w:rPr>
        <w:t>of</w:t>
      </w:r>
      <w:r>
        <w:rPr>
          <w:spacing w:val="-4"/>
          <w:w w:val="105"/>
        </w:rPr>
        <w:t> </w:t>
      </w:r>
      <w:r>
        <w:rPr>
          <w:w w:val="105"/>
        </w:rPr>
        <w:t>sales growth</w:t>
      </w:r>
      <w:r>
        <w:rPr>
          <w:spacing w:val="-8"/>
          <w:w w:val="105"/>
        </w:rPr>
        <w:t> </w:t>
      </w:r>
      <w:r>
        <w:rPr>
          <w:w w:val="105"/>
        </w:rPr>
        <w:t>as</w:t>
      </w:r>
      <w:r>
        <w:rPr>
          <w:spacing w:val="-8"/>
          <w:w w:val="105"/>
        </w:rPr>
        <w:t> </w:t>
      </w:r>
      <w:r>
        <w:rPr>
          <w:w w:val="105"/>
        </w:rPr>
        <w:t>well</w:t>
      </w:r>
      <w:r>
        <w:rPr>
          <w:spacing w:val="-8"/>
          <w:w w:val="105"/>
        </w:rPr>
        <w:t> </w:t>
      </w:r>
      <w:r>
        <w:rPr>
          <w:w w:val="105"/>
        </w:rPr>
        <w:t>as</w:t>
      </w:r>
      <w:r>
        <w:rPr>
          <w:spacing w:val="-8"/>
          <w:w w:val="105"/>
        </w:rPr>
        <w:t> </w:t>
      </w:r>
      <w:r>
        <w:rPr>
          <w:w w:val="105"/>
        </w:rPr>
        <w:t>payments</w:t>
      </w:r>
      <w:r>
        <w:rPr>
          <w:spacing w:val="-8"/>
          <w:w w:val="105"/>
        </w:rPr>
        <w:t> </w:t>
      </w:r>
      <w:r>
        <w:rPr>
          <w:w w:val="105"/>
        </w:rPr>
        <w:t>related</w:t>
      </w:r>
      <w:r>
        <w:rPr>
          <w:spacing w:val="-8"/>
          <w:w w:val="105"/>
        </w:rPr>
        <w:t> </w:t>
      </w:r>
      <w:r>
        <w:rPr>
          <w:w w:val="105"/>
        </w:rPr>
        <w:t>to</w:t>
      </w:r>
      <w:r>
        <w:rPr>
          <w:spacing w:val="-8"/>
          <w:w w:val="105"/>
        </w:rPr>
        <w:t> </w:t>
      </w:r>
      <w:r>
        <w:rPr>
          <w:w w:val="105"/>
        </w:rPr>
        <w:t>restructuring</w:t>
      </w:r>
      <w:r>
        <w:rPr>
          <w:spacing w:val="-8"/>
          <w:w w:val="105"/>
        </w:rPr>
        <w:t> </w:t>
      </w:r>
      <w:r>
        <w:rPr>
          <w:w w:val="105"/>
        </w:rPr>
        <w:t>charges</w:t>
      </w:r>
      <w:r>
        <w:rPr>
          <w:spacing w:val="-8"/>
          <w:w w:val="105"/>
        </w:rPr>
        <w:t> </w:t>
      </w:r>
      <w:r>
        <w:rPr>
          <w:w w:val="105"/>
        </w:rPr>
        <w:t>and</w:t>
      </w:r>
      <w:r>
        <w:rPr>
          <w:spacing w:val="-8"/>
          <w:w w:val="105"/>
        </w:rPr>
        <w:t> </w:t>
      </w:r>
      <w:r>
        <w:rPr>
          <w:w w:val="105"/>
        </w:rPr>
        <w:t>other</w:t>
      </w:r>
      <w:r>
        <w:rPr>
          <w:spacing w:val="-8"/>
          <w:w w:val="105"/>
        </w:rPr>
        <w:t> </w:t>
      </w:r>
      <w:r>
        <w:rPr>
          <w:w w:val="105"/>
        </w:rPr>
        <w:t>changes</w:t>
      </w:r>
      <w:r>
        <w:rPr>
          <w:spacing w:val="-8"/>
          <w:w w:val="105"/>
        </w:rPr>
        <w:t> </w:t>
      </w:r>
      <w:r>
        <w:rPr>
          <w:w w:val="105"/>
        </w:rPr>
        <w:t>in</w:t>
      </w:r>
      <w:r>
        <w:rPr>
          <w:spacing w:val="-8"/>
          <w:w w:val="105"/>
        </w:rPr>
        <w:t> </w:t>
      </w:r>
      <w:r>
        <w:rPr>
          <w:w w:val="105"/>
        </w:rPr>
        <w:t>working</w:t>
      </w:r>
      <w:r>
        <w:rPr>
          <w:spacing w:val="-8"/>
          <w:w w:val="105"/>
        </w:rPr>
        <w:t> </w:t>
      </w:r>
      <w:r>
        <w:rPr>
          <w:w w:val="105"/>
        </w:rPr>
        <w:t>capital,</w:t>
      </w:r>
      <w:r>
        <w:rPr>
          <w:spacing w:val="-8"/>
          <w:w w:val="105"/>
        </w:rPr>
        <w:t> </w:t>
      </w:r>
      <w:r>
        <w:rPr>
          <w:w w:val="105"/>
        </w:rPr>
        <w:t>offset</w:t>
      </w:r>
      <w:r>
        <w:rPr>
          <w:spacing w:val="-8"/>
          <w:w w:val="105"/>
        </w:rPr>
        <w:t> </w:t>
      </w:r>
      <w:r>
        <w:rPr>
          <w:w w:val="105"/>
        </w:rPr>
        <w:t>in</w:t>
      </w:r>
      <w:r>
        <w:rPr>
          <w:spacing w:val="-8"/>
          <w:w w:val="105"/>
        </w:rPr>
        <w:t> </w:t>
      </w:r>
      <w:r>
        <w:rPr>
          <w:w w:val="105"/>
        </w:rPr>
        <w:t>part</w:t>
      </w:r>
      <w:r>
        <w:rPr>
          <w:spacing w:val="-8"/>
          <w:w w:val="105"/>
        </w:rPr>
        <w:t> </w:t>
      </w:r>
      <w:r>
        <w:rPr>
          <w:w w:val="105"/>
        </w:rPr>
        <w:t>by</w:t>
      </w:r>
      <w:r>
        <w:rPr>
          <w:spacing w:val="-8"/>
          <w:w w:val="105"/>
        </w:rPr>
        <w:t> </w:t>
      </w:r>
      <w:r>
        <w:rPr>
          <w:w w:val="105"/>
        </w:rPr>
        <w:t>increases</w:t>
      </w:r>
      <w:r>
        <w:rPr>
          <w:spacing w:val="-8"/>
          <w:w w:val="105"/>
        </w:rPr>
        <w:t> </w:t>
      </w:r>
      <w:r>
        <w:rPr>
          <w:w w:val="105"/>
        </w:rPr>
        <w:t>in</w:t>
      </w:r>
      <w:r>
        <w:rPr>
          <w:spacing w:val="-8"/>
          <w:w w:val="105"/>
        </w:rPr>
        <w:t> </w:t>
      </w:r>
      <w:r>
        <w:rPr>
          <w:w w:val="105"/>
        </w:rPr>
        <w:t>cash</w:t>
      </w:r>
      <w:r>
        <w:rPr>
          <w:spacing w:val="-8"/>
          <w:w w:val="105"/>
        </w:rPr>
        <w:t> </w:t>
      </w:r>
      <w:r>
        <w:rPr>
          <w:w w:val="105"/>
        </w:rPr>
        <w:t>received</w:t>
      </w:r>
      <w:r>
        <w:rPr>
          <w:spacing w:val="-8"/>
          <w:w w:val="105"/>
        </w:rPr>
        <w:t> </w:t>
      </w:r>
      <w:r>
        <w:rPr>
          <w:w w:val="105"/>
        </w:rPr>
        <w:t>from customers.</w:t>
      </w:r>
      <w:r>
        <w:rPr>
          <w:w w:val="105"/>
        </w:rPr>
        <w:t> Cash</w:t>
      </w:r>
      <w:r>
        <w:rPr>
          <w:w w:val="105"/>
        </w:rPr>
        <w:t> used</w:t>
      </w:r>
      <w:r>
        <w:rPr>
          <w:w w:val="105"/>
        </w:rPr>
        <w:t> in</w:t>
      </w:r>
      <w:r>
        <w:rPr>
          <w:w w:val="105"/>
        </w:rPr>
        <w:t> financing</w:t>
      </w:r>
      <w:r>
        <w:rPr>
          <w:w w:val="105"/>
        </w:rPr>
        <w:t> increased</w:t>
      </w:r>
      <w:r>
        <w:rPr>
          <w:w w:val="105"/>
        </w:rPr>
        <w:t> $1.0</w:t>
      </w:r>
      <w:r>
        <w:rPr>
          <w:w w:val="105"/>
        </w:rPr>
        <w:t> billion</w:t>
      </w:r>
      <w:r>
        <w:rPr>
          <w:w w:val="105"/>
        </w:rPr>
        <w:t> to</w:t>
      </w:r>
      <w:r>
        <w:rPr>
          <w:w w:val="105"/>
        </w:rPr>
        <w:t> $9.7</w:t>
      </w:r>
      <w:r>
        <w:rPr>
          <w:w w:val="105"/>
        </w:rPr>
        <w:t> billion,</w:t>
      </w:r>
      <w:r>
        <w:rPr>
          <w:w w:val="105"/>
        </w:rPr>
        <w:t> mainly</w:t>
      </w:r>
      <w:r>
        <w:rPr>
          <w:w w:val="105"/>
        </w:rPr>
        <w:t> due</w:t>
      </w:r>
      <w:r>
        <w:rPr>
          <w:w w:val="105"/>
        </w:rPr>
        <w:t> to</w:t>
      </w:r>
      <w:r>
        <w:rPr>
          <w:w w:val="105"/>
        </w:rPr>
        <w:t> a</w:t>
      </w:r>
      <w:r>
        <w:rPr>
          <w:w w:val="105"/>
        </w:rPr>
        <w:t> $7.1</w:t>
      </w:r>
      <w:r>
        <w:rPr>
          <w:w w:val="105"/>
        </w:rPr>
        <w:t> billion</w:t>
      </w:r>
      <w:r>
        <w:rPr>
          <w:w w:val="105"/>
        </w:rPr>
        <w:t> increase</w:t>
      </w:r>
      <w:r>
        <w:rPr>
          <w:w w:val="105"/>
        </w:rPr>
        <w:t> in</w:t>
      </w:r>
      <w:r>
        <w:rPr>
          <w:w w:val="105"/>
        </w:rPr>
        <w:t> cash</w:t>
      </w:r>
      <w:r>
        <w:rPr>
          <w:w w:val="105"/>
        </w:rPr>
        <w:t> used</w:t>
      </w:r>
      <w:r>
        <w:rPr>
          <w:w w:val="105"/>
        </w:rPr>
        <w:t> for</w:t>
      </w:r>
      <w:r>
        <w:rPr>
          <w:w w:val="105"/>
        </w:rPr>
        <w:t> common</w:t>
      </w:r>
      <w:r>
        <w:rPr>
          <w:w w:val="105"/>
        </w:rPr>
        <w:t> stock repurchases,</w:t>
      </w:r>
      <w:r>
        <w:rPr>
          <w:spacing w:val="-8"/>
          <w:w w:val="105"/>
        </w:rPr>
        <w:t> </w:t>
      </w:r>
      <w:r>
        <w:rPr>
          <w:w w:val="105"/>
        </w:rPr>
        <w:t>offset</w:t>
      </w:r>
      <w:r>
        <w:rPr>
          <w:spacing w:val="-8"/>
          <w:w w:val="105"/>
        </w:rPr>
        <w:t> </w:t>
      </w:r>
      <w:r>
        <w:rPr>
          <w:w w:val="105"/>
        </w:rPr>
        <w:t>in</w:t>
      </w:r>
      <w:r>
        <w:rPr>
          <w:spacing w:val="-8"/>
          <w:w w:val="105"/>
        </w:rPr>
        <w:t> </w:t>
      </w:r>
      <w:r>
        <w:rPr>
          <w:w w:val="105"/>
        </w:rPr>
        <w:t>part</w:t>
      </w:r>
      <w:r>
        <w:rPr>
          <w:spacing w:val="-8"/>
          <w:w w:val="105"/>
        </w:rPr>
        <w:t> </w:t>
      </w:r>
      <w:r>
        <w:rPr>
          <w:w w:val="105"/>
        </w:rPr>
        <w:t>by</w:t>
      </w:r>
      <w:r>
        <w:rPr>
          <w:spacing w:val="-8"/>
          <w:w w:val="105"/>
        </w:rPr>
        <w:t> </w:t>
      </w:r>
      <w:r>
        <w:rPr>
          <w:w w:val="105"/>
        </w:rPr>
        <w:t>a</w:t>
      </w:r>
      <w:r>
        <w:rPr>
          <w:spacing w:val="-8"/>
          <w:w w:val="105"/>
        </w:rPr>
        <w:t> </w:t>
      </w:r>
      <w:r>
        <w:rPr>
          <w:w w:val="105"/>
        </w:rPr>
        <w:t>$6.7</w:t>
      </w:r>
      <w:r>
        <w:rPr>
          <w:spacing w:val="-8"/>
          <w:w w:val="105"/>
        </w:rPr>
        <w:t> </w:t>
      </w:r>
      <w:r>
        <w:rPr>
          <w:w w:val="105"/>
        </w:rPr>
        <w:t>billion</w:t>
      </w:r>
      <w:r>
        <w:rPr>
          <w:spacing w:val="-8"/>
          <w:w w:val="105"/>
        </w:rPr>
        <w:t> </w:t>
      </w:r>
      <w:r>
        <w:rPr>
          <w:w w:val="105"/>
        </w:rPr>
        <w:t>increase</w:t>
      </w:r>
      <w:r>
        <w:rPr>
          <w:spacing w:val="-8"/>
          <w:w w:val="105"/>
        </w:rPr>
        <w:t> </w:t>
      </w:r>
      <w:r>
        <w:rPr>
          <w:w w:val="105"/>
        </w:rPr>
        <w:t>in</w:t>
      </w:r>
      <w:r>
        <w:rPr>
          <w:spacing w:val="-8"/>
          <w:w w:val="105"/>
        </w:rPr>
        <w:t> </w:t>
      </w:r>
      <w:r>
        <w:rPr>
          <w:w w:val="105"/>
        </w:rPr>
        <w:t>proceeds</w:t>
      </w:r>
      <w:r>
        <w:rPr>
          <w:spacing w:val="-8"/>
          <w:w w:val="105"/>
        </w:rPr>
        <w:t> </w:t>
      </w:r>
      <w:r>
        <w:rPr>
          <w:w w:val="105"/>
        </w:rPr>
        <w:t>from</w:t>
      </w:r>
      <w:r>
        <w:rPr>
          <w:spacing w:val="-8"/>
          <w:w w:val="105"/>
        </w:rPr>
        <w:t> </w:t>
      </w:r>
      <w:r>
        <w:rPr>
          <w:w w:val="105"/>
        </w:rPr>
        <w:t>issuances</w:t>
      </w:r>
      <w:r>
        <w:rPr>
          <w:spacing w:val="-8"/>
          <w:w w:val="105"/>
        </w:rPr>
        <w:t> </w:t>
      </w:r>
      <w:r>
        <w:rPr>
          <w:w w:val="105"/>
        </w:rPr>
        <w:t>of</w:t>
      </w:r>
      <w:r>
        <w:rPr>
          <w:spacing w:val="-8"/>
          <w:w w:val="105"/>
        </w:rPr>
        <w:t> </w:t>
      </w:r>
      <w:r>
        <w:rPr>
          <w:w w:val="105"/>
        </w:rPr>
        <w:t>debt,</w:t>
      </w:r>
      <w:r>
        <w:rPr>
          <w:spacing w:val="-8"/>
          <w:w w:val="105"/>
        </w:rPr>
        <w:t> </w:t>
      </w:r>
      <w:r>
        <w:rPr>
          <w:w w:val="105"/>
        </w:rPr>
        <w:t>net</w:t>
      </w:r>
      <w:r>
        <w:rPr>
          <w:spacing w:val="-8"/>
          <w:w w:val="105"/>
        </w:rPr>
        <w:t> </w:t>
      </w:r>
      <w:r>
        <w:rPr>
          <w:w w:val="105"/>
        </w:rPr>
        <w:t>of</w:t>
      </w:r>
      <w:r>
        <w:rPr>
          <w:spacing w:val="-8"/>
          <w:w w:val="105"/>
        </w:rPr>
        <w:t> </w:t>
      </w:r>
      <w:r>
        <w:rPr>
          <w:w w:val="105"/>
        </w:rPr>
        <w:t>repayments.</w:t>
      </w:r>
      <w:r>
        <w:rPr>
          <w:spacing w:val="-8"/>
          <w:w w:val="105"/>
        </w:rPr>
        <w:t> </w:t>
      </w:r>
      <w:r>
        <w:rPr>
          <w:w w:val="105"/>
        </w:rPr>
        <w:t>Cash</w:t>
      </w:r>
      <w:r>
        <w:rPr>
          <w:spacing w:val="-8"/>
          <w:w w:val="105"/>
        </w:rPr>
        <w:t> </w:t>
      </w:r>
      <w:r>
        <w:rPr>
          <w:w w:val="105"/>
        </w:rPr>
        <w:t>used</w:t>
      </w:r>
      <w:r>
        <w:rPr>
          <w:spacing w:val="-8"/>
          <w:w w:val="105"/>
        </w:rPr>
        <w:t> </w:t>
      </w:r>
      <w:r>
        <w:rPr>
          <w:w w:val="105"/>
        </w:rPr>
        <w:t>in</w:t>
      </w:r>
      <w:r>
        <w:rPr>
          <w:spacing w:val="-8"/>
          <w:w w:val="105"/>
        </w:rPr>
        <w:t> </w:t>
      </w:r>
      <w:r>
        <w:rPr>
          <w:w w:val="105"/>
        </w:rPr>
        <w:t>investing</w:t>
      </w:r>
      <w:r>
        <w:rPr>
          <w:spacing w:val="-8"/>
          <w:w w:val="105"/>
        </w:rPr>
        <w:t> </w:t>
      </w:r>
      <w:r>
        <w:rPr>
          <w:w w:val="105"/>
        </w:rPr>
        <w:t>increased</w:t>
      </w:r>
      <w:r>
        <w:rPr>
          <w:spacing w:val="-8"/>
          <w:w w:val="105"/>
        </w:rPr>
        <w:t> </w:t>
      </w:r>
      <w:r>
        <w:rPr>
          <w:w w:val="105"/>
        </w:rPr>
        <w:t>$4.2 billion</w:t>
      </w:r>
      <w:r>
        <w:rPr>
          <w:spacing w:val="2"/>
          <w:w w:val="105"/>
        </w:rPr>
        <w:t> </w:t>
      </w:r>
      <w:r>
        <w:rPr>
          <w:w w:val="105"/>
        </w:rPr>
        <w:t>to</w:t>
      </w:r>
      <w:r>
        <w:rPr>
          <w:spacing w:val="3"/>
          <w:w w:val="105"/>
        </w:rPr>
        <w:t> </w:t>
      </w:r>
      <w:r>
        <w:rPr>
          <w:w w:val="105"/>
        </w:rPr>
        <w:t>$23.0</w:t>
      </w:r>
      <w:r>
        <w:rPr>
          <w:spacing w:val="2"/>
          <w:w w:val="105"/>
        </w:rPr>
        <w:t> </w:t>
      </w:r>
      <w:r>
        <w:rPr>
          <w:w w:val="105"/>
        </w:rPr>
        <w:t>billion,</w:t>
      </w:r>
      <w:r>
        <w:rPr>
          <w:spacing w:val="3"/>
          <w:w w:val="105"/>
        </w:rPr>
        <w:t> </w:t>
      </w:r>
      <w:r>
        <w:rPr>
          <w:w w:val="105"/>
        </w:rPr>
        <w:t>mainly</w:t>
      </w:r>
      <w:r>
        <w:rPr>
          <w:spacing w:val="2"/>
          <w:w w:val="105"/>
        </w:rPr>
        <w:t> </w:t>
      </w:r>
      <w:r>
        <w:rPr>
          <w:w w:val="105"/>
        </w:rPr>
        <w:t>due</w:t>
      </w:r>
      <w:r>
        <w:rPr>
          <w:spacing w:val="3"/>
          <w:w w:val="105"/>
        </w:rPr>
        <w:t> </w:t>
      </w:r>
      <w:r>
        <w:rPr>
          <w:w w:val="105"/>
        </w:rPr>
        <w:t>to</w:t>
      </w:r>
      <w:r>
        <w:rPr>
          <w:spacing w:val="2"/>
          <w:w w:val="105"/>
        </w:rPr>
        <w:t> </w:t>
      </w:r>
      <w:r>
        <w:rPr>
          <w:w w:val="105"/>
        </w:rPr>
        <w:t>a</w:t>
      </w:r>
      <w:r>
        <w:rPr>
          <w:spacing w:val="3"/>
          <w:w w:val="105"/>
        </w:rPr>
        <w:t> </w:t>
      </w:r>
      <w:r>
        <w:rPr>
          <w:w w:val="105"/>
        </w:rPr>
        <w:t>$5.5</w:t>
      </w:r>
      <w:r>
        <w:rPr>
          <w:spacing w:val="2"/>
          <w:w w:val="105"/>
        </w:rPr>
        <w:t> </w:t>
      </w:r>
      <w:r>
        <w:rPr>
          <w:w w:val="105"/>
        </w:rPr>
        <w:t>billion</w:t>
      </w:r>
      <w:r>
        <w:rPr>
          <w:spacing w:val="3"/>
          <w:w w:val="105"/>
        </w:rPr>
        <w:t> </w:t>
      </w:r>
      <w:r>
        <w:rPr>
          <w:w w:val="105"/>
        </w:rPr>
        <w:t>increase</w:t>
      </w:r>
      <w:r>
        <w:rPr>
          <w:spacing w:val="2"/>
          <w:w w:val="105"/>
        </w:rPr>
        <w:t> </w:t>
      </w:r>
      <w:r>
        <w:rPr>
          <w:w w:val="105"/>
        </w:rPr>
        <w:t>in</w:t>
      </w:r>
      <w:r>
        <w:rPr>
          <w:spacing w:val="3"/>
          <w:w w:val="105"/>
        </w:rPr>
        <w:t> </w:t>
      </w:r>
      <w:r>
        <w:rPr>
          <w:w w:val="105"/>
        </w:rPr>
        <w:t>cash</w:t>
      </w:r>
      <w:r>
        <w:rPr>
          <w:spacing w:val="2"/>
          <w:w w:val="105"/>
        </w:rPr>
        <w:t> </w:t>
      </w:r>
      <w:r>
        <w:rPr>
          <w:w w:val="105"/>
        </w:rPr>
        <w:t>used</w:t>
      </w:r>
      <w:r>
        <w:rPr>
          <w:spacing w:val="3"/>
          <w:w w:val="105"/>
        </w:rPr>
        <w:t> </w:t>
      </w:r>
      <w:r>
        <w:rPr>
          <w:w w:val="105"/>
        </w:rPr>
        <w:t>for</w:t>
      </w:r>
      <w:r>
        <w:rPr>
          <w:spacing w:val="2"/>
          <w:w w:val="105"/>
        </w:rPr>
        <w:t> </w:t>
      </w:r>
      <w:r>
        <w:rPr>
          <w:w w:val="105"/>
        </w:rPr>
        <w:t>net</w:t>
      </w:r>
      <w:r>
        <w:rPr>
          <w:spacing w:val="3"/>
          <w:w w:val="105"/>
        </w:rPr>
        <w:t> </w:t>
      </w:r>
      <w:r>
        <w:rPr>
          <w:w w:val="105"/>
        </w:rPr>
        <w:t>investment</w:t>
      </w:r>
      <w:r>
        <w:rPr>
          <w:spacing w:val="2"/>
          <w:w w:val="105"/>
        </w:rPr>
        <w:t> </w:t>
      </w:r>
      <w:r>
        <w:rPr>
          <w:w w:val="105"/>
        </w:rPr>
        <w:t>purchases,</w:t>
      </w:r>
      <w:r>
        <w:rPr>
          <w:spacing w:val="3"/>
          <w:w w:val="105"/>
        </w:rPr>
        <w:t> </w:t>
      </w:r>
      <w:r>
        <w:rPr>
          <w:w w:val="105"/>
        </w:rPr>
        <w:t>sales,</w:t>
      </w:r>
      <w:r>
        <w:rPr>
          <w:spacing w:val="2"/>
          <w:w w:val="105"/>
        </w:rPr>
        <w:t> </w:t>
      </w:r>
      <w:r>
        <w:rPr>
          <w:w w:val="105"/>
        </w:rPr>
        <w:t>and</w:t>
      </w:r>
      <w:r>
        <w:rPr>
          <w:spacing w:val="3"/>
          <w:w w:val="105"/>
        </w:rPr>
        <w:t> </w:t>
      </w:r>
      <w:r>
        <w:rPr>
          <w:w w:val="105"/>
        </w:rPr>
        <w:t>maturities,</w:t>
      </w:r>
      <w:r>
        <w:rPr>
          <w:spacing w:val="2"/>
          <w:w w:val="105"/>
        </w:rPr>
        <w:t> </w:t>
      </w:r>
      <w:r>
        <w:rPr>
          <w:w w:val="105"/>
        </w:rPr>
        <w:t>partially</w:t>
      </w:r>
      <w:r>
        <w:rPr>
          <w:spacing w:val="3"/>
          <w:w w:val="105"/>
        </w:rPr>
        <w:t> </w:t>
      </w:r>
      <w:r>
        <w:rPr>
          <w:w w:val="105"/>
        </w:rPr>
        <w:t>offset</w:t>
      </w:r>
      <w:r>
        <w:rPr>
          <w:spacing w:val="2"/>
          <w:w w:val="105"/>
        </w:rPr>
        <w:t> </w:t>
      </w:r>
      <w:r>
        <w:rPr>
          <w:w w:val="105"/>
        </w:rPr>
        <w:t>by</w:t>
      </w:r>
      <w:r>
        <w:rPr>
          <w:spacing w:val="3"/>
          <w:w w:val="105"/>
        </w:rPr>
        <w:t> </w:t>
      </w:r>
      <w:r>
        <w:rPr>
          <w:spacing w:val="-10"/>
          <w:w w:val="105"/>
        </w:rPr>
        <w:t>a</w:t>
      </w:r>
    </w:p>
    <w:p>
      <w:pPr>
        <w:pStyle w:val="BodyText"/>
        <w:spacing w:line="192" w:lineRule="exact"/>
        <w:ind w:left="168"/>
        <w:jc w:val="both"/>
      </w:pPr>
      <w:r>
        <w:rPr>
          <w:w w:val="105"/>
        </w:rPr>
        <w:t>$2.2</w:t>
      </w:r>
      <w:r>
        <w:rPr>
          <w:spacing w:val="-10"/>
          <w:w w:val="105"/>
        </w:rPr>
        <w:t> </w:t>
      </w:r>
      <w:r>
        <w:rPr>
          <w:w w:val="105"/>
        </w:rPr>
        <w:t>billion</w:t>
      </w:r>
      <w:r>
        <w:rPr>
          <w:spacing w:val="-10"/>
          <w:w w:val="105"/>
        </w:rPr>
        <w:t> </w:t>
      </w:r>
      <w:r>
        <w:rPr>
          <w:w w:val="105"/>
        </w:rPr>
        <w:t>decrease</w:t>
      </w:r>
      <w:r>
        <w:rPr>
          <w:spacing w:val="-10"/>
          <w:w w:val="105"/>
        </w:rPr>
        <w:t> </w:t>
      </w:r>
      <w:r>
        <w:rPr>
          <w:w w:val="105"/>
        </w:rPr>
        <w:t>in</w:t>
      </w:r>
      <w:r>
        <w:rPr>
          <w:spacing w:val="-10"/>
          <w:w w:val="105"/>
        </w:rPr>
        <w:t> </w:t>
      </w:r>
      <w:r>
        <w:rPr>
          <w:w w:val="105"/>
        </w:rPr>
        <w:t>cash</w:t>
      </w:r>
      <w:r>
        <w:rPr>
          <w:spacing w:val="-10"/>
          <w:w w:val="105"/>
        </w:rPr>
        <w:t> </w:t>
      </w:r>
      <w:r>
        <w:rPr>
          <w:w w:val="105"/>
        </w:rPr>
        <w:t>used</w:t>
      </w:r>
      <w:r>
        <w:rPr>
          <w:spacing w:val="-9"/>
          <w:w w:val="105"/>
        </w:rPr>
        <w:t> </w:t>
      </w:r>
      <w:r>
        <w:rPr>
          <w:w w:val="105"/>
        </w:rPr>
        <w:t>for</w:t>
      </w:r>
      <w:r>
        <w:rPr>
          <w:spacing w:val="-10"/>
          <w:w w:val="105"/>
        </w:rPr>
        <w:t> </w:t>
      </w:r>
      <w:r>
        <w:rPr>
          <w:w w:val="105"/>
        </w:rPr>
        <w:t>acquisitions</w:t>
      </w:r>
      <w:r>
        <w:rPr>
          <w:spacing w:val="-10"/>
          <w:w w:val="105"/>
        </w:rPr>
        <w:t> </w:t>
      </w:r>
      <w:r>
        <w:rPr>
          <w:w w:val="105"/>
        </w:rPr>
        <w:t>of</w:t>
      </w:r>
      <w:r>
        <w:rPr>
          <w:spacing w:val="-10"/>
          <w:w w:val="105"/>
        </w:rPr>
        <w:t> </w:t>
      </w:r>
      <w:r>
        <w:rPr>
          <w:w w:val="105"/>
        </w:rPr>
        <w:t>companies,</w:t>
      </w:r>
      <w:r>
        <w:rPr>
          <w:spacing w:val="-10"/>
          <w:w w:val="105"/>
        </w:rPr>
        <w:t> </w:t>
      </w:r>
      <w:r>
        <w:rPr>
          <w:w w:val="105"/>
        </w:rPr>
        <w:t>net</w:t>
      </w:r>
      <w:r>
        <w:rPr>
          <w:spacing w:val="-10"/>
          <w:w w:val="105"/>
        </w:rPr>
        <w:t> </w:t>
      </w:r>
      <w:r>
        <w:rPr>
          <w:w w:val="105"/>
        </w:rPr>
        <w:t>of</w:t>
      </w:r>
      <w:r>
        <w:rPr>
          <w:spacing w:val="-9"/>
          <w:w w:val="105"/>
        </w:rPr>
        <w:t> </w:t>
      </w:r>
      <w:r>
        <w:rPr>
          <w:w w:val="105"/>
        </w:rPr>
        <w:t>cash</w:t>
      </w:r>
      <w:r>
        <w:rPr>
          <w:spacing w:val="-10"/>
          <w:w w:val="105"/>
        </w:rPr>
        <w:t> </w:t>
      </w:r>
      <w:r>
        <w:rPr>
          <w:w w:val="105"/>
        </w:rPr>
        <w:t>acquired,</w:t>
      </w:r>
      <w:r>
        <w:rPr>
          <w:spacing w:val="-10"/>
          <w:w w:val="105"/>
        </w:rPr>
        <w:t> </w:t>
      </w:r>
      <w:r>
        <w:rPr>
          <w:w w:val="105"/>
        </w:rPr>
        <w:t>and</w:t>
      </w:r>
      <w:r>
        <w:rPr>
          <w:spacing w:val="-10"/>
          <w:w w:val="105"/>
        </w:rPr>
        <w:t> </w:t>
      </w:r>
      <w:r>
        <w:rPr>
          <w:w w:val="105"/>
        </w:rPr>
        <w:t>purchases</w:t>
      </w:r>
      <w:r>
        <w:rPr>
          <w:spacing w:val="-10"/>
          <w:w w:val="105"/>
        </w:rPr>
        <w:t> </w:t>
      </w:r>
      <w:r>
        <w:rPr>
          <w:w w:val="105"/>
        </w:rPr>
        <w:t>of</w:t>
      </w:r>
      <w:r>
        <w:rPr>
          <w:spacing w:val="-10"/>
          <w:w w:val="105"/>
        </w:rPr>
        <w:t> </w:t>
      </w:r>
      <w:r>
        <w:rPr>
          <w:w w:val="105"/>
        </w:rPr>
        <w:t>intangible</w:t>
      </w:r>
      <w:r>
        <w:rPr>
          <w:spacing w:val="-9"/>
          <w:w w:val="105"/>
        </w:rPr>
        <w:t> </w:t>
      </w:r>
      <w:r>
        <w:rPr>
          <w:w w:val="105"/>
        </w:rPr>
        <w:t>and</w:t>
      </w:r>
      <w:r>
        <w:rPr>
          <w:spacing w:val="-10"/>
          <w:w w:val="105"/>
        </w:rPr>
        <w:t> </w:t>
      </w:r>
      <w:r>
        <w:rPr>
          <w:w w:val="105"/>
        </w:rPr>
        <w:t>other</w:t>
      </w:r>
      <w:r>
        <w:rPr>
          <w:spacing w:val="-10"/>
          <w:w w:val="105"/>
        </w:rPr>
        <w:t> </w:t>
      </w:r>
      <w:r>
        <w:rPr>
          <w:spacing w:val="-2"/>
          <w:w w:val="105"/>
        </w:rPr>
        <w:t>assets.</w:t>
      </w:r>
    </w:p>
    <w:p>
      <w:pPr>
        <w:pStyle w:val="BodyText"/>
        <w:spacing w:before="55"/>
      </w:pPr>
    </w:p>
    <w:p>
      <w:pPr>
        <w:pStyle w:val="Heading2"/>
      </w:pPr>
      <w:r>
        <w:rPr>
          <w:spacing w:val="-4"/>
          <w:w w:val="105"/>
        </w:rPr>
        <w:t>Debt</w:t>
      </w:r>
    </w:p>
    <w:p>
      <w:pPr>
        <w:pStyle w:val="BodyText"/>
        <w:spacing w:line="249" w:lineRule="auto" w:before="169"/>
        <w:ind w:left="168" w:right="117"/>
        <w:jc w:val="both"/>
      </w:pPr>
      <w:r>
        <w:rPr>
          <w:w w:val="105"/>
        </w:rPr>
        <w:t>We</w:t>
      </w:r>
      <w:r>
        <w:rPr>
          <w:w w:val="105"/>
        </w:rPr>
        <w:t> issued</w:t>
      </w:r>
      <w:r>
        <w:rPr>
          <w:w w:val="105"/>
        </w:rPr>
        <w:t> debt</w:t>
      </w:r>
      <w:r>
        <w:rPr>
          <w:w w:val="105"/>
        </w:rPr>
        <w:t> to</w:t>
      </w:r>
      <w:r>
        <w:rPr>
          <w:w w:val="105"/>
        </w:rPr>
        <w:t> take</w:t>
      </w:r>
      <w:r>
        <w:rPr>
          <w:w w:val="105"/>
        </w:rPr>
        <w:t> advantage</w:t>
      </w:r>
      <w:r>
        <w:rPr>
          <w:w w:val="105"/>
        </w:rPr>
        <w:t> of</w:t>
      </w:r>
      <w:r>
        <w:rPr>
          <w:w w:val="105"/>
        </w:rPr>
        <w:t> favorable</w:t>
      </w:r>
      <w:r>
        <w:rPr>
          <w:w w:val="105"/>
        </w:rPr>
        <w:t> pricing</w:t>
      </w:r>
      <w:r>
        <w:rPr>
          <w:w w:val="105"/>
        </w:rPr>
        <w:t> and</w:t>
      </w:r>
      <w:r>
        <w:rPr>
          <w:w w:val="105"/>
        </w:rPr>
        <w:t> liquidity</w:t>
      </w:r>
      <w:r>
        <w:rPr>
          <w:w w:val="105"/>
        </w:rPr>
        <w:t> in</w:t>
      </w:r>
      <w:r>
        <w:rPr>
          <w:w w:val="105"/>
        </w:rPr>
        <w:t> the</w:t>
      </w:r>
      <w:r>
        <w:rPr>
          <w:w w:val="105"/>
        </w:rPr>
        <w:t> debt</w:t>
      </w:r>
      <w:r>
        <w:rPr>
          <w:w w:val="105"/>
        </w:rPr>
        <w:t> markets,</w:t>
      </w:r>
      <w:r>
        <w:rPr>
          <w:w w:val="105"/>
        </w:rPr>
        <w:t> reflecting</w:t>
      </w:r>
      <w:r>
        <w:rPr>
          <w:w w:val="105"/>
        </w:rPr>
        <w:t> our</w:t>
      </w:r>
      <w:r>
        <w:rPr>
          <w:w w:val="105"/>
        </w:rPr>
        <w:t> credit</w:t>
      </w:r>
      <w:r>
        <w:rPr>
          <w:w w:val="105"/>
        </w:rPr>
        <w:t> rating</w:t>
      </w:r>
      <w:r>
        <w:rPr>
          <w:w w:val="105"/>
        </w:rPr>
        <w:t> and</w:t>
      </w:r>
      <w:r>
        <w:rPr>
          <w:w w:val="105"/>
        </w:rPr>
        <w:t> the</w:t>
      </w:r>
      <w:r>
        <w:rPr>
          <w:w w:val="105"/>
        </w:rPr>
        <w:t> low</w:t>
      </w:r>
      <w:r>
        <w:rPr>
          <w:w w:val="105"/>
        </w:rPr>
        <w:t> interest</w:t>
      </w:r>
      <w:r>
        <w:rPr>
          <w:w w:val="105"/>
        </w:rPr>
        <w:t> rate environment.</w:t>
      </w:r>
      <w:r>
        <w:rPr>
          <w:w w:val="105"/>
        </w:rPr>
        <w:t> The</w:t>
      </w:r>
      <w:r>
        <w:rPr>
          <w:w w:val="105"/>
        </w:rPr>
        <w:t> proceeds</w:t>
      </w:r>
      <w:r>
        <w:rPr>
          <w:w w:val="105"/>
        </w:rPr>
        <w:t> of</w:t>
      </w:r>
      <w:r>
        <w:rPr>
          <w:w w:val="105"/>
        </w:rPr>
        <w:t> these</w:t>
      </w:r>
      <w:r>
        <w:rPr>
          <w:w w:val="105"/>
        </w:rPr>
        <w:t> issuances</w:t>
      </w:r>
      <w:r>
        <w:rPr>
          <w:w w:val="105"/>
        </w:rPr>
        <w:t> were</w:t>
      </w:r>
      <w:r>
        <w:rPr>
          <w:w w:val="105"/>
        </w:rPr>
        <w:t> or</w:t>
      </w:r>
      <w:r>
        <w:rPr>
          <w:w w:val="105"/>
        </w:rPr>
        <w:t> will</w:t>
      </w:r>
      <w:r>
        <w:rPr>
          <w:w w:val="105"/>
        </w:rPr>
        <w:t> be</w:t>
      </w:r>
      <w:r>
        <w:rPr>
          <w:w w:val="105"/>
        </w:rPr>
        <w:t> used</w:t>
      </w:r>
      <w:r>
        <w:rPr>
          <w:w w:val="105"/>
        </w:rPr>
        <w:t> for</w:t>
      </w:r>
      <w:r>
        <w:rPr>
          <w:w w:val="105"/>
        </w:rPr>
        <w:t> general</w:t>
      </w:r>
      <w:r>
        <w:rPr>
          <w:w w:val="105"/>
        </w:rPr>
        <w:t> corporate</w:t>
      </w:r>
      <w:r>
        <w:rPr>
          <w:w w:val="105"/>
        </w:rPr>
        <w:t> purposes,</w:t>
      </w:r>
      <w:r>
        <w:rPr>
          <w:w w:val="105"/>
        </w:rPr>
        <w:t> which</w:t>
      </w:r>
      <w:r>
        <w:rPr>
          <w:w w:val="105"/>
        </w:rPr>
        <w:t> may</w:t>
      </w:r>
      <w:r>
        <w:rPr>
          <w:w w:val="105"/>
        </w:rPr>
        <w:t> include,</w:t>
      </w:r>
      <w:r>
        <w:rPr>
          <w:w w:val="105"/>
        </w:rPr>
        <w:t> among</w:t>
      </w:r>
      <w:r>
        <w:rPr>
          <w:w w:val="105"/>
        </w:rPr>
        <w:t> other</w:t>
      </w:r>
      <w:r>
        <w:rPr>
          <w:w w:val="105"/>
        </w:rPr>
        <w:t> </w:t>
      </w:r>
      <w:r>
        <w:rPr>
          <w:w w:val="105"/>
        </w:rPr>
        <w:t>things, funding</w:t>
      </w:r>
      <w:r>
        <w:rPr>
          <w:spacing w:val="-7"/>
          <w:w w:val="105"/>
        </w:rPr>
        <w:t> </w:t>
      </w:r>
      <w:r>
        <w:rPr>
          <w:w w:val="105"/>
        </w:rPr>
        <w:t>for</w:t>
      </w:r>
      <w:r>
        <w:rPr>
          <w:spacing w:val="-7"/>
          <w:w w:val="105"/>
        </w:rPr>
        <w:t> </w:t>
      </w:r>
      <w:r>
        <w:rPr>
          <w:w w:val="105"/>
        </w:rPr>
        <w:t>working</w:t>
      </w:r>
      <w:r>
        <w:rPr>
          <w:spacing w:val="-7"/>
          <w:w w:val="105"/>
        </w:rPr>
        <w:t> </w:t>
      </w:r>
      <w:r>
        <w:rPr>
          <w:w w:val="105"/>
        </w:rPr>
        <w:t>capital,</w:t>
      </w:r>
      <w:r>
        <w:rPr>
          <w:spacing w:val="-7"/>
          <w:w w:val="105"/>
        </w:rPr>
        <w:t> </w:t>
      </w:r>
      <w:r>
        <w:rPr>
          <w:w w:val="105"/>
        </w:rPr>
        <w:t>capital</w:t>
      </w:r>
      <w:r>
        <w:rPr>
          <w:spacing w:val="-7"/>
          <w:w w:val="105"/>
        </w:rPr>
        <w:t> </w:t>
      </w:r>
      <w:r>
        <w:rPr>
          <w:w w:val="105"/>
        </w:rPr>
        <w:t>expenditures,</w:t>
      </w:r>
      <w:r>
        <w:rPr>
          <w:spacing w:val="-7"/>
          <w:w w:val="105"/>
        </w:rPr>
        <w:t> </w:t>
      </w:r>
      <w:r>
        <w:rPr>
          <w:w w:val="105"/>
        </w:rPr>
        <w:t>repurchases</w:t>
      </w:r>
      <w:r>
        <w:rPr>
          <w:spacing w:val="-7"/>
          <w:w w:val="105"/>
        </w:rPr>
        <w:t> </w:t>
      </w:r>
      <w:r>
        <w:rPr>
          <w:w w:val="105"/>
        </w:rPr>
        <w:t>of</w:t>
      </w:r>
      <w:r>
        <w:rPr>
          <w:spacing w:val="-7"/>
          <w:w w:val="105"/>
        </w:rPr>
        <w:t> </w:t>
      </w:r>
      <w:r>
        <w:rPr>
          <w:w w:val="105"/>
        </w:rPr>
        <w:t>capital</w:t>
      </w:r>
      <w:r>
        <w:rPr>
          <w:spacing w:val="-7"/>
          <w:w w:val="105"/>
        </w:rPr>
        <w:t> </w:t>
      </w:r>
      <w:r>
        <w:rPr>
          <w:w w:val="105"/>
        </w:rPr>
        <w:t>stock,</w:t>
      </w:r>
      <w:r>
        <w:rPr>
          <w:spacing w:val="-7"/>
          <w:w w:val="105"/>
        </w:rPr>
        <w:t> </w:t>
      </w:r>
      <w:r>
        <w:rPr>
          <w:w w:val="105"/>
        </w:rPr>
        <w:t>acquisitions,</w:t>
      </w:r>
      <w:r>
        <w:rPr>
          <w:spacing w:val="-7"/>
          <w:w w:val="105"/>
        </w:rPr>
        <w:t> </w:t>
      </w:r>
      <w:r>
        <w:rPr>
          <w:w w:val="105"/>
        </w:rPr>
        <w:t>and</w:t>
      </w:r>
      <w:r>
        <w:rPr>
          <w:spacing w:val="-7"/>
          <w:w w:val="105"/>
        </w:rPr>
        <w:t> </w:t>
      </w:r>
      <w:r>
        <w:rPr>
          <w:w w:val="105"/>
        </w:rPr>
        <w:t>repayment</w:t>
      </w:r>
      <w:r>
        <w:rPr>
          <w:spacing w:val="-7"/>
          <w:w w:val="105"/>
        </w:rPr>
        <w:t> </w:t>
      </w:r>
      <w:r>
        <w:rPr>
          <w:w w:val="105"/>
        </w:rPr>
        <w:t>of</w:t>
      </w:r>
      <w:r>
        <w:rPr>
          <w:spacing w:val="-7"/>
          <w:w w:val="105"/>
        </w:rPr>
        <w:t> </w:t>
      </w:r>
      <w:r>
        <w:rPr>
          <w:w w:val="105"/>
        </w:rPr>
        <w:t>existing</w:t>
      </w:r>
      <w:r>
        <w:rPr>
          <w:spacing w:val="-7"/>
          <w:w w:val="105"/>
        </w:rPr>
        <w:t> </w:t>
      </w:r>
      <w:r>
        <w:rPr>
          <w:w w:val="105"/>
        </w:rPr>
        <w:t>debt.</w:t>
      </w:r>
      <w:r>
        <w:rPr>
          <w:spacing w:val="-7"/>
          <w:w w:val="105"/>
        </w:rPr>
        <w:t> </w:t>
      </w:r>
      <w:r>
        <w:rPr>
          <w:w w:val="105"/>
        </w:rPr>
        <w:t>See</w:t>
      </w:r>
      <w:r>
        <w:rPr>
          <w:spacing w:val="-7"/>
          <w:w w:val="105"/>
        </w:rPr>
        <w:t> </w:t>
      </w:r>
      <w:r>
        <w:rPr>
          <w:w w:val="105"/>
        </w:rPr>
        <w:t>Note</w:t>
      </w:r>
      <w:r>
        <w:rPr>
          <w:spacing w:val="-7"/>
          <w:w w:val="105"/>
        </w:rPr>
        <w:t> </w:t>
      </w:r>
      <w:r>
        <w:rPr>
          <w:w w:val="105"/>
        </w:rPr>
        <w:t>12</w:t>
      </w:r>
      <w:r>
        <w:rPr>
          <w:spacing w:val="-7"/>
          <w:w w:val="105"/>
        </w:rPr>
        <w:t> </w:t>
      </w:r>
      <w:r>
        <w:rPr>
          <w:w w:val="105"/>
        </w:rPr>
        <w:t>–</w:t>
      </w:r>
      <w:r>
        <w:rPr>
          <w:spacing w:val="-7"/>
          <w:w w:val="105"/>
        </w:rPr>
        <w:t> </w:t>
      </w:r>
      <w:r>
        <w:rPr>
          <w:w w:val="105"/>
        </w:rPr>
        <w:t>Debt</w:t>
      </w:r>
      <w:r>
        <w:rPr>
          <w:spacing w:val="-7"/>
          <w:w w:val="105"/>
        </w:rPr>
        <w:t> </w:t>
      </w:r>
      <w:r>
        <w:rPr>
          <w:w w:val="105"/>
        </w:rPr>
        <w:t>of the Notes to Financial Statements (Part II, Item 8 of this Form 10-K) for further discussion.</w:t>
      </w:r>
    </w:p>
    <w:p>
      <w:pPr>
        <w:pStyle w:val="BodyText"/>
        <w:spacing w:before="45"/>
      </w:pPr>
    </w:p>
    <w:p>
      <w:pPr>
        <w:pStyle w:val="Heading2"/>
      </w:pPr>
      <w:r>
        <w:rPr/>
        <w:t>Unearned</w:t>
      </w:r>
      <w:r>
        <w:rPr>
          <w:spacing w:val="24"/>
        </w:rPr>
        <w:t> </w:t>
      </w:r>
      <w:r>
        <w:rPr>
          <w:spacing w:val="-2"/>
        </w:rPr>
        <w:t>Revenue</w:t>
      </w:r>
    </w:p>
    <w:p>
      <w:pPr>
        <w:pStyle w:val="BodyText"/>
        <w:spacing w:line="249" w:lineRule="auto" w:before="169"/>
        <w:ind w:left="168" w:right="117"/>
        <w:jc w:val="both"/>
      </w:pPr>
      <w:r>
        <w:rPr>
          <w:w w:val="105"/>
        </w:rPr>
        <w:t>Unearned</w:t>
      </w:r>
      <w:r>
        <w:rPr>
          <w:w w:val="105"/>
        </w:rPr>
        <w:t> revenue</w:t>
      </w:r>
      <w:r>
        <w:rPr>
          <w:w w:val="105"/>
        </w:rPr>
        <w:t> as</w:t>
      </w:r>
      <w:r>
        <w:rPr>
          <w:w w:val="105"/>
        </w:rPr>
        <w:t> of</w:t>
      </w:r>
      <w:r>
        <w:rPr>
          <w:w w:val="105"/>
        </w:rPr>
        <w:t> June</w:t>
      </w:r>
      <w:r>
        <w:rPr>
          <w:w w:val="105"/>
        </w:rPr>
        <w:t> 30,</w:t>
      </w:r>
      <w:r>
        <w:rPr>
          <w:w w:val="105"/>
        </w:rPr>
        <w:t> 2016</w:t>
      </w:r>
      <w:r>
        <w:rPr>
          <w:w w:val="105"/>
        </w:rPr>
        <w:t> was</w:t>
      </w:r>
      <w:r>
        <w:rPr>
          <w:w w:val="105"/>
        </w:rPr>
        <w:t> comprised</w:t>
      </w:r>
      <w:r>
        <w:rPr>
          <w:w w:val="105"/>
        </w:rPr>
        <w:t> mainly</w:t>
      </w:r>
      <w:r>
        <w:rPr>
          <w:w w:val="105"/>
        </w:rPr>
        <w:t> of</w:t>
      </w:r>
      <w:r>
        <w:rPr>
          <w:w w:val="105"/>
        </w:rPr>
        <w:t> unearned</w:t>
      </w:r>
      <w:r>
        <w:rPr>
          <w:w w:val="105"/>
        </w:rPr>
        <w:t> revenue</w:t>
      </w:r>
      <w:r>
        <w:rPr>
          <w:w w:val="105"/>
        </w:rPr>
        <w:t> from</w:t>
      </w:r>
      <w:r>
        <w:rPr>
          <w:w w:val="105"/>
        </w:rPr>
        <w:t> volume</w:t>
      </w:r>
      <w:r>
        <w:rPr>
          <w:w w:val="105"/>
        </w:rPr>
        <w:t> licensing</w:t>
      </w:r>
      <w:r>
        <w:rPr>
          <w:w w:val="105"/>
        </w:rPr>
        <w:t> programs.</w:t>
      </w:r>
      <w:r>
        <w:rPr>
          <w:w w:val="105"/>
        </w:rPr>
        <w:t> Unearned</w:t>
      </w:r>
      <w:r>
        <w:rPr>
          <w:w w:val="105"/>
        </w:rPr>
        <w:t> revenue</w:t>
      </w:r>
      <w:r>
        <w:rPr>
          <w:w w:val="105"/>
        </w:rPr>
        <w:t> </w:t>
      </w:r>
      <w:r>
        <w:rPr>
          <w:w w:val="105"/>
        </w:rPr>
        <w:t>from volume</w:t>
      </w:r>
      <w:r>
        <w:rPr>
          <w:w w:val="105"/>
        </w:rPr>
        <w:t> licensing</w:t>
      </w:r>
      <w:r>
        <w:rPr>
          <w:w w:val="105"/>
        </w:rPr>
        <w:t> programs</w:t>
      </w:r>
      <w:r>
        <w:rPr>
          <w:w w:val="105"/>
        </w:rPr>
        <w:t> represents</w:t>
      </w:r>
      <w:r>
        <w:rPr>
          <w:w w:val="105"/>
        </w:rPr>
        <w:t> customer</w:t>
      </w:r>
      <w:r>
        <w:rPr>
          <w:w w:val="105"/>
        </w:rPr>
        <w:t> billings</w:t>
      </w:r>
      <w:r>
        <w:rPr>
          <w:w w:val="105"/>
        </w:rPr>
        <w:t> for</w:t>
      </w:r>
      <w:r>
        <w:rPr>
          <w:w w:val="105"/>
        </w:rPr>
        <w:t> multi-year</w:t>
      </w:r>
      <w:r>
        <w:rPr>
          <w:w w:val="105"/>
        </w:rPr>
        <w:t> licensing</w:t>
      </w:r>
      <w:r>
        <w:rPr>
          <w:w w:val="105"/>
        </w:rPr>
        <w:t> arrangements</w:t>
      </w:r>
      <w:r>
        <w:rPr>
          <w:w w:val="105"/>
        </w:rPr>
        <w:t> paid</w:t>
      </w:r>
      <w:r>
        <w:rPr>
          <w:w w:val="105"/>
        </w:rPr>
        <w:t> for</w:t>
      </w:r>
      <w:r>
        <w:rPr>
          <w:w w:val="105"/>
        </w:rPr>
        <w:t> either</w:t>
      </w:r>
      <w:r>
        <w:rPr>
          <w:w w:val="105"/>
        </w:rPr>
        <w:t> at</w:t>
      </w:r>
      <w:r>
        <w:rPr>
          <w:w w:val="105"/>
        </w:rPr>
        <w:t> inception</w:t>
      </w:r>
      <w:r>
        <w:rPr>
          <w:w w:val="105"/>
        </w:rPr>
        <w:t> of</w:t>
      </w:r>
      <w:r>
        <w:rPr>
          <w:w w:val="105"/>
        </w:rPr>
        <w:t> the</w:t>
      </w:r>
      <w:r>
        <w:rPr>
          <w:w w:val="105"/>
        </w:rPr>
        <w:t> agreement</w:t>
      </w:r>
      <w:r>
        <w:rPr>
          <w:w w:val="105"/>
        </w:rPr>
        <w:t> or annually</w:t>
      </w:r>
      <w:r>
        <w:rPr>
          <w:spacing w:val="-2"/>
          <w:w w:val="105"/>
        </w:rPr>
        <w:t> </w:t>
      </w:r>
      <w:r>
        <w:rPr>
          <w:w w:val="105"/>
        </w:rPr>
        <w:t>at</w:t>
      </w:r>
      <w:r>
        <w:rPr>
          <w:spacing w:val="-2"/>
          <w:w w:val="105"/>
        </w:rPr>
        <w:t> </w:t>
      </w:r>
      <w:r>
        <w:rPr>
          <w:w w:val="105"/>
        </w:rPr>
        <w:t>the</w:t>
      </w:r>
      <w:r>
        <w:rPr>
          <w:spacing w:val="-2"/>
          <w:w w:val="105"/>
        </w:rPr>
        <w:t> </w:t>
      </w:r>
      <w:r>
        <w:rPr>
          <w:w w:val="105"/>
        </w:rPr>
        <w:t>beginning</w:t>
      </w:r>
      <w:r>
        <w:rPr>
          <w:spacing w:val="-2"/>
          <w:w w:val="105"/>
        </w:rPr>
        <w:t> </w:t>
      </w:r>
      <w:r>
        <w:rPr>
          <w:w w:val="105"/>
        </w:rPr>
        <w:t>of</w:t>
      </w:r>
      <w:r>
        <w:rPr>
          <w:spacing w:val="-2"/>
          <w:w w:val="105"/>
        </w:rPr>
        <w:t> </w:t>
      </w:r>
      <w:r>
        <w:rPr>
          <w:w w:val="105"/>
        </w:rPr>
        <w:t>each</w:t>
      </w:r>
      <w:r>
        <w:rPr>
          <w:spacing w:val="-2"/>
          <w:w w:val="105"/>
        </w:rPr>
        <w:t> </w:t>
      </w:r>
      <w:r>
        <w:rPr>
          <w:w w:val="105"/>
        </w:rPr>
        <w:t>coverage</w:t>
      </w:r>
      <w:r>
        <w:rPr>
          <w:spacing w:val="-2"/>
          <w:w w:val="105"/>
        </w:rPr>
        <w:t> </w:t>
      </w:r>
      <w:r>
        <w:rPr>
          <w:w w:val="105"/>
        </w:rPr>
        <w:t>period</w:t>
      </w:r>
      <w:r>
        <w:rPr>
          <w:spacing w:val="-2"/>
          <w:w w:val="105"/>
        </w:rPr>
        <w:t> </w:t>
      </w:r>
      <w:r>
        <w:rPr>
          <w:w w:val="105"/>
        </w:rPr>
        <w:t>and</w:t>
      </w:r>
      <w:r>
        <w:rPr>
          <w:spacing w:val="-2"/>
          <w:w w:val="105"/>
        </w:rPr>
        <w:t> </w:t>
      </w:r>
      <w:r>
        <w:rPr>
          <w:w w:val="105"/>
        </w:rPr>
        <w:t>accounted</w:t>
      </w:r>
      <w:r>
        <w:rPr>
          <w:spacing w:val="-2"/>
          <w:w w:val="105"/>
        </w:rPr>
        <w:t> </w:t>
      </w:r>
      <w:r>
        <w:rPr>
          <w:w w:val="105"/>
        </w:rPr>
        <w:t>for</w:t>
      </w:r>
      <w:r>
        <w:rPr>
          <w:spacing w:val="-2"/>
          <w:w w:val="105"/>
        </w:rPr>
        <w:t> </w:t>
      </w:r>
      <w:r>
        <w:rPr>
          <w:w w:val="105"/>
        </w:rPr>
        <w:t>as</w:t>
      </w:r>
      <w:r>
        <w:rPr>
          <w:spacing w:val="-2"/>
          <w:w w:val="105"/>
        </w:rPr>
        <w:t> </w:t>
      </w:r>
      <w:r>
        <w:rPr>
          <w:w w:val="105"/>
        </w:rPr>
        <w:t>subscriptions</w:t>
      </w:r>
      <w:r>
        <w:rPr>
          <w:spacing w:val="-2"/>
          <w:w w:val="105"/>
        </w:rPr>
        <w:t> </w:t>
      </w:r>
      <w:r>
        <w:rPr>
          <w:w w:val="105"/>
        </w:rPr>
        <w:t>with</w:t>
      </w:r>
      <w:r>
        <w:rPr>
          <w:spacing w:val="-2"/>
          <w:w w:val="105"/>
        </w:rPr>
        <w:t> </w:t>
      </w:r>
      <w:r>
        <w:rPr>
          <w:w w:val="105"/>
        </w:rPr>
        <w:t>revenue</w:t>
      </w:r>
      <w:r>
        <w:rPr>
          <w:spacing w:val="-2"/>
          <w:w w:val="105"/>
        </w:rPr>
        <w:t> </w:t>
      </w:r>
      <w:r>
        <w:rPr>
          <w:w w:val="105"/>
        </w:rPr>
        <w:t>recognized</w:t>
      </w:r>
      <w:r>
        <w:rPr>
          <w:spacing w:val="-2"/>
          <w:w w:val="105"/>
        </w:rPr>
        <w:t> </w:t>
      </w:r>
      <w:r>
        <w:rPr>
          <w:w w:val="105"/>
        </w:rPr>
        <w:t>ratably</w:t>
      </w:r>
      <w:r>
        <w:rPr>
          <w:spacing w:val="-2"/>
          <w:w w:val="105"/>
        </w:rPr>
        <w:t> </w:t>
      </w:r>
      <w:r>
        <w:rPr>
          <w:w w:val="105"/>
        </w:rPr>
        <w:t>over</w:t>
      </w:r>
      <w:r>
        <w:rPr>
          <w:spacing w:val="-2"/>
          <w:w w:val="105"/>
        </w:rPr>
        <w:t> </w:t>
      </w:r>
      <w:r>
        <w:rPr>
          <w:w w:val="105"/>
        </w:rPr>
        <w:t>the</w:t>
      </w:r>
      <w:r>
        <w:rPr>
          <w:spacing w:val="-2"/>
          <w:w w:val="105"/>
        </w:rPr>
        <w:t> </w:t>
      </w:r>
      <w:r>
        <w:rPr>
          <w:w w:val="105"/>
        </w:rPr>
        <w:t>coverage</w:t>
      </w:r>
      <w:r>
        <w:rPr>
          <w:spacing w:val="-2"/>
          <w:w w:val="105"/>
        </w:rPr>
        <w:t> </w:t>
      </w:r>
      <w:r>
        <w:rPr>
          <w:w w:val="105"/>
        </w:rPr>
        <w:t>period. Unearned</w:t>
      </w:r>
      <w:r>
        <w:rPr>
          <w:w w:val="105"/>
        </w:rPr>
        <w:t> revenue</w:t>
      </w:r>
      <w:r>
        <w:rPr>
          <w:w w:val="105"/>
        </w:rPr>
        <w:t> as</w:t>
      </w:r>
      <w:r>
        <w:rPr>
          <w:w w:val="105"/>
        </w:rPr>
        <w:t> of</w:t>
      </w:r>
      <w:r>
        <w:rPr>
          <w:w w:val="105"/>
        </w:rPr>
        <w:t> June</w:t>
      </w:r>
      <w:r>
        <w:rPr>
          <w:w w:val="105"/>
        </w:rPr>
        <w:t> 30,</w:t>
      </w:r>
      <w:r>
        <w:rPr>
          <w:w w:val="105"/>
        </w:rPr>
        <w:t> 2016</w:t>
      </w:r>
      <w:r>
        <w:rPr>
          <w:w w:val="105"/>
        </w:rPr>
        <w:t> also</w:t>
      </w:r>
      <w:r>
        <w:rPr>
          <w:w w:val="105"/>
        </w:rPr>
        <w:t> included</w:t>
      </w:r>
      <w:r>
        <w:rPr>
          <w:w w:val="105"/>
        </w:rPr>
        <w:t> payments</w:t>
      </w:r>
      <w:r>
        <w:rPr>
          <w:w w:val="105"/>
        </w:rPr>
        <w:t> for:</w:t>
      </w:r>
      <w:r>
        <w:rPr>
          <w:w w:val="105"/>
        </w:rPr>
        <w:t> Windows</w:t>
      </w:r>
      <w:r>
        <w:rPr>
          <w:w w:val="105"/>
        </w:rPr>
        <w:t> 10</w:t>
      </w:r>
      <w:r>
        <w:rPr>
          <w:w w:val="105"/>
        </w:rPr>
        <w:t> licenses;</w:t>
      </w:r>
      <w:r>
        <w:rPr>
          <w:w w:val="105"/>
        </w:rPr>
        <w:t> post-delivery</w:t>
      </w:r>
      <w:r>
        <w:rPr>
          <w:w w:val="105"/>
        </w:rPr>
        <w:t> support</w:t>
      </w:r>
      <w:r>
        <w:rPr>
          <w:w w:val="105"/>
        </w:rPr>
        <w:t> and</w:t>
      </w:r>
      <w:r>
        <w:rPr>
          <w:w w:val="105"/>
        </w:rPr>
        <w:t> consulting</w:t>
      </w:r>
      <w:r>
        <w:rPr>
          <w:w w:val="105"/>
        </w:rPr>
        <w:t> services</w:t>
      </w:r>
      <w:r>
        <w:rPr>
          <w:w w:val="105"/>
        </w:rPr>
        <w:t> to</w:t>
      </w:r>
      <w:r>
        <w:rPr>
          <w:w w:val="105"/>
        </w:rPr>
        <w:t> be performed</w:t>
      </w:r>
      <w:r>
        <w:rPr>
          <w:spacing w:val="-8"/>
          <w:w w:val="105"/>
        </w:rPr>
        <w:t> </w:t>
      </w:r>
      <w:r>
        <w:rPr>
          <w:w w:val="105"/>
        </w:rPr>
        <w:t>in</w:t>
      </w:r>
      <w:r>
        <w:rPr>
          <w:spacing w:val="-8"/>
          <w:w w:val="105"/>
        </w:rPr>
        <w:t> </w:t>
      </w:r>
      <w:r>
        <w:rPr>
          <w:w w:val="105"/>
        </w:rPr>
        <w:t>the</w:t>
      </w:r>
      <w:r>
        <w:rPr>
          <w:spacing w:val="-8"/>
          <w:w w:val="105"/>
        </w:rPr>
        <w:t> </w:t>
      </w:r>
      <w:r>
        <w:rPr>
          <w:w w:val="105"/>
        </w:rPr>
        <w:t>future;</w:t>
      </w:r>
      <w:r>
        <w:rPr>
          <w:spacing w:val="-8"/>
          <w:w w:val="105"/>
        </w:rPr>
        <w:t> </w:t>
      </w:r>
      <w:r>
        <w:rPr>
          <w:w w:val="105"/>
        </w:rPr>
        <w:t>Office</w:t>
      </w:r>
      <w:r>
        <w:rPr>
          <w:spacing w:val="-8"/>
          <w:w w:val="105"/>
        </w:rPr>
        <w:t> </w:t>
      </w:r>
      <w:r>
        <w:rPr>
          <w:w w:val="105"/>
        </w:rPr>
        <w:t>365</w:t>
      </w:r>
      <w:r>
        <w:rPr>
          <w:spacing w:val="-8"/>
          <w:w w:val="105"/>
        </w:rPr>
        <w:t> </w:t>
      </w:r>
      <w:r>
        <w:rPr>
          <w:w w:val="105"/>
        </w:rPr>
        <w:t>subscriptions;</w:t>
      </w:r>
      <w:r>
        <w:rPr>
          <w:spacing w:val="-8"/>
          <w:w w:val="105"/>
        </w:rPr>
        <w:t> </w:t>
      </w:r>
      <w:r>
        <w:rPr>
          <w:w w:val="105"/>
        </w:rPr>
        <w:t>Xbox</w:t>
      </w:r>
      <w:r>
        <w:rPr>
          <w:spacing w:val="-8"/>
          <w:w w:val="105"/>
        </w:rPr>
        <w:t> </w:t>
      </w:r>
      <w:r>
        <w:rPr>
          <w:w w:val="105"/>
        </w:rPr>
        <w:t>Live</w:t>
      </w:r>
      <w:r>
        <w:rPr>
          <w:spacing w:val="-8"/>
          <w:w w:val="105"/>
        </w:rPr>
        <w:t> </w:t>
      </w:r>
      <w:r>
        <w:rPr>
          <w:w w:val="105"/>
        </w:rPr>
        <w:t>subscriptions;</w:t>
      </w:r>
      <w:r>
        <w:rPr>
          <w:spacing w:val="-8"/>
          <w:w w:val="105"/>
        </w:rPr>
        <w:t> </w:t>
      </w:r>
      <w:r>
        <w:rPr>
          <w:w w:val="105"/>
        </w:rPr>
        <w:t>Microsoft</w:t>
      </w:r>
      <w:r>
        <w:rPr>
          <w:spacing w:val="-8"/>
          <w:w w:val="105"/>
        </w:rPr>
        <w:t> </w:t>
      </w:r>
      <w:r>
        <w:rPr>
          <w:w w:val="105"/>
        </w:rPr>
        <w:t>Dynamics</w:t>
      </w:r>
      <w:r>
        <w:rPr>
          <w:spacing w:val="-8"/>
          <w:w w:val="105"/>
        </w:rPr>
        <w:t> </w:t>
      </w:r>
      <w:r>
        <w:rPr>
          <w:w w:val="105"/>
        </w:rPr>
        <w:t>business</w:t>
      </w:r>
      <w:r>
        <w:rPr>
          <w:spacing w:val="-8"/>
          <w:w w:val="105"/>
        </w:rPr>
        <w:t> </w:t>
      </w:r>
      <w:r>
        <w:rPr>
          <w:w w:val="105"/>
        </w:rPr>
        <w:t>solutions</w:t>
      </w:r>
      <w:r>
        <w:rPr>
          <w:spacing w:val="-8"/>
          <w:w w:val="105"/>
        </w:rPr>
        <w:t> </w:t>
      </w:r>
      <w:r>
        <w:rPr>
          <w:w w:val="105"/>
        </w:rPr>
        <w:t>products;</w:t>
      </w:r>
      <w:r>
        <w:rPr>
          <w:spacing w:val="-8"/>
          <w:w w:val="105"/>
        </w:rPr>
        <w:t> </w:t>
      </w:r>
      <w:r>
        <w:rPr>
          <w:w w:val="105"/>
        </w:rPr>
        <w:t>Skype</w:t>
      </w:r>
      <w:r>
        <w:rPr>
          <w:spacing w:val="-8"/>
          <w:w w:val="105"/>
        </w:rPr>
        <w:t> </w:t>
      </w:r>
      <w:r>
        <w:rPr>
          <w:w w:val="105"/>
        </w:rPr>
        <w:t>prepaid</w:t>
      </w:r>
      <w:r>
        <w:rPr>
          <w:spacing w:val="-8"/>
          <w:w w:val="105"/>
        </w:rPr>
        <w:t> </w:t>
      </w:r>
      <w:r>
        <w:rPr>
          <w:w w:val="105"/>
        </w:rPr>
        <w:t>credits and subscriptions; Bundled Offerings; and other offerings for which we have been paid in advance and earn the revenue when we provide the service or software, or otherwise meet the revenue recognition criteria.</w:t>
      </w:r>
    </w:p>
    <w:p>
      <w:pPr>
        <w:spacing w:after="0" w:line="249" w:lineRule="auto"/>
        <w:jc w:val="both"/>
        <w:sectPr>
          <w:headerReference w:type="default" r:id="rId85"/>
          <w:footerReference w:type="default" r:id="rId86"/>
          <w:pgSz w:w="11900" w:h="16840"/>
          <w:pgMar w:header="140" w:footer="5384" w:top="660" w:bottom="5580" w:left="80" w:right="120"/>
        </w:sectPr>
      </w:pPr>
    </w:p>
    <w:p>
      <w:pPr>
        <w:pStyle w:val="BodyText"/>
        <w:rPr>
          <w:sz w:val="13"/>
        </w:rPr>
      </w:pPr>
    </w:p>
    <w:p>
      <w:pPr>
        <w:pStyle w:val="BodyText"/>
        <w:rPr>
          <w:sz w:val="13"/>
        </w:rPr>
      </w:pPr>
    </w:p>
    <w:p>
      <w:pPr>
        <w:pStyle w:val="BodyText"/>
        <w:rPr>
          <w:sz w:val="13"/>
        </w:rPr>
      </w:pPr>
    </w:p>
    <w:p>
      <w:pPr>
        <w:pStyle w:val="BodyText"/>
        <w:spacing w:before="105"/>
        <w:rPr>
          <w:sz w:val="13"/>
        </w:rPr>
      </w:pPr>
    </w:p>
    <w:p>
      <w:pPr>
        <w:spacing w:line="149" w:lineRule="exact" w:before="0"/>
        <w:ind w:left="48" w:right="0" w:firstLine="0"/>
        <w:jc w:val="center"/>
        <w:rPr>
          <w:sz w:val="13"/>
        </w:rPr>
      </w:pPr>
      <w:r>
        <w:rPr>
          <w:sz w:val="13"/>
          <w:u w:val="single"/>
        </w:rPr>
        <w:t>PART</w:t>
      </w:r>
      <w:r>
        <w:rPr>
          <w:spacing w:val="-3"/>
          <w:sz w:val="13"/>
          <w:u w:val="single"/>
        </w:rPr>
        <w:t> </w:t>
      </w:r>
      <w:r>
        <w:rPr>
          <w:spacing w:val="-5"/>
          <w:sz w:val="13"/>
          <w:u w:val="single"/>
        </w:rPr>
        <w:t>II</w:t>
      </w:r>
    </w:p>
    <w:p>
      <w:pPr>
        <w:spacing w:line="149" w:lineRule="exact" w:before="0"/>
        <w:ind w:left="48" w:right="0" w:firstLine="0"/>
        <w:jc w:val="center"/>
        <w:rPr>
          <w:sz w:val="13"/>
        </w:rPr>
      </w:pPr>
      <w:r>
        <w:rPr>
          <w:w w:val="105"/>
          <w:sz w:val="13"/>
        </w:rPr>
        <w:t>Item</w:t>
      </w:r>
      <w:r>
        <w:rPr>
          <w:spacing w:val="-6"/>
          <w:w w:val="105"/>
          <w:sz w:val="13"/>
        </w:rPr>
        <w:t> </w:t>
      </w:r>
      <w:r>
        <w:rPr>
          <w:spacing w:val="-10"/>
          <w:w w:val="105"/>
          <w:sz w:val="13"/>
        </w:rPr>
        <w:t>7</w:t>
      </w:r>
    </w:p>
    <w:p>
      <w:pPr>
        <w:pStyle w:val="BodyText"/>
        <w:spacing w:before="2"/>
        <w:rPr>
          <w:sz w:val="13"/>
        </w:r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24"/>
        <w:gridCol w:w="2188"/>
      </w:tblGrid>
      <w:tr>
        <w:trPr>
          <w:trHeight w:val="291" w:hRule="atLeast"/>
        </w:trPr>
        <w:tc>
          <w:tcPr>
            <w:tcW w:w="9224" w:type="dxa"/>
          </w:tcPr>
          <w:p>
            <w:pPr>
              <w:pStyle w:val="TableParagraph"/>
              <w:spacing w:line="195" w:lineRule="exact"/>
              <w:ind w:left="-1"/>
              <w:rPr>
                <w:sz w:val="17"/>
              </w:rPr>
            </w:pPr>
            <w:r>
              <w:rPr>
                <w:w w:val="105"/>
                <w:sz w:val="17"/>
              </w:rPr>
              <w:t>The</w:t>
            </w:r>
            <w:r>
              <w:rPr>
                <w:spacing w:val="-11"/>
                <w:w w:val="105"/>
                <w:sz w:val="17"/>
              </w:rPr>
              <w:t> </w:t>
            </w:r>
            <w:r>
              <w:rPr>
                <w:w w:val="105"/>
                <w:sz w:val="17"/>
              </w:rPr>
              <w:t>following</w:t>
            </w:r>
            <w:r>
              <w:rPr>
                <w:spacing w:val="-10"/>
                <w:w w:val="105"/>
                <w:sz w:val="17"/>
              </w:rPr>
              <w:t> </w:t>
            </w:r>
            <w:r>
              <w:rPr>
                <w:w w:val="105"/>
                <w:sz w:val="17"/>
              </w:rPr>
              <w:t>table</w:t>
            </w:r>
            <w:r>
              <w:rPr>
                <w:spacing w:val="-10"/>
                <w:w w:val="105"/>
                <w:sz w:val="17"/>
              </w:rPr>
              <w:t> </w:t>
            </w:r>
            <w:r>
              <w:rPr>
                <w:w w:val="105"/>
                <w:sz w:val="17"/>
              </w:rPr>
              <w:t>outlines</w:t>
            </w:r>
            <w:r>
              <w:rPr>
                <w:spacing w:val="-10"/>
                <w:w w:val="105"/>
                <w:sz w:val="17"/>
              </w:rPr>
              <w:t> </w:t>
            </w:r>
            <w:r>
              <w:rPr>
                <w:w w:val="105"/>
                <w:sz w:val="17"/>
              </w:rPr>
              <w:t>the</w:t>
            </w:r>
            <w:r>
              <w:rPr>
                <w:spacing w:val="-10"/>
                <w:w w:val="105"/>
                <w:sz w:val="17"/>
              </w:rPr>
              <w:t> </w:t>
            </w:r>
            <w:r>
              <w:rPr>
                <w:w w:val="105"/>
                <w:sz w:val="17"/>
              </w:rPr>
              <w:t>expected</w:t>
            </w:r>
            <w:r>
              <w:rPr>
                <w:spacing w:val="-10"/>
                <w:w w:val="105"/>
                <w:sz w:val="17"/>
              </w:rPr>
              <w:t> </w:t>
            </w:r>
            <w:r>
              <w:rPr>
                <w:w w:val="105"/>
                <w:sz w:val="17"/>
              </w:rPr>
              <w:t>future</w:t>
            </w:r>
            <w:r>
              <w:rPr>
                <w:spacing w:val="-10"/>
                <w:w w:val="105"/>
                <w:sz w:val="17"/>
              </w:rPr>
              <w:t> </w:t>
            </w:r>
            <w:r>
              <w:rPr>
                <w:w w:val="105"/>
                <w:sz w:val="17"/>
              </w:rPr>
              <w:t>recognition</w:t>
            </w:r>
            <w:r>
              <w:rPr>
                <w:spacing w:val="-10"/>
                <w:w w:val="105"/>
                <w:sz w:val="17"/>
              </w:rPr>
              <w:t> </w:t>
            </w:r>
            <w:r>
              <w:rPr>
                <w:w w:val="105"/>
                <w:sz w:val="17"/>
              </w:rPr>
              <w:t>of</w:t>
            </w:r>
            <w:r>
              <w:rPr>
                <w:spacing w:val="-10"/>
                <w:w w:val="105"/>
                <w:sz w:val="17"/>
              </w:rPr>
              <w:t> </w:t>
            </w:r>
            <w:r>
              <w:rPr>
                <w:w w:val="105"/>
                <w:sz w:val="17"/>
              </w:rPr>
              <w:t>unearned</w:t>
            </w:r>
            <w:r>
              <w:rPr>
                <w:spacing w:val="-10"/>
                <w:w w:val="105"/>
                <w:sz w:val="17"/>
              </w:rPr>
              <w:t> </w:t>
            </w:r>
            <w:r>
              <w:rPr>
                <w:w w:val="105"/>
                <w:sz w:val="17"/>
              </w:rPr>
              <w:t>revenue</w:t>
            </w:r>
            <w:r>
              <w:rPr>
                <w:spacing w:val="-10"/>
                <w:w w:val="105"/>
                <w:sz w:val="17"/>
              </w:rPr>
              <w:t> </w:t>
            </w:r>
            <w:r>
              <w:rPr>
                <w:w w:val="105"/>
                <w:sz w:val="17"/>
              </w:rPr>
              <w:t>as</w:t>
            </w:r>
            <w:r>
              <w:rPr>
                <w:spacing w:val="-10"/>
                <w:w w:val="105"/>
                <w:sz w:val="17"/>
              </w:rPr>
              <w:t> </w:t>
            </w:r>
            <w:r>
              <w:rPr>
                <w:w w:val="105"/>
                <w:sz w:val="17"/>
              </w:rPr>
              <w:t>of</w:t>
            </w:r>
            <w:r>
              <w:rPr>
                <w:spacing w:val="-10"/>
                <w:w w:val="105"/>
                <w:sz w:val="17"/>
              </w:rPr>
              <w:t> </w:t>
            </w:r>
            <w:r>
              <w:rPr>
                <w:w w:val="105"/>
                <w:sz w:val="17"/>
              </w:rPr>
              <w:t>June</w:t>
            </w:r>
            <w:r>
              <w:rPr>
                <w:spacing w:val="-10"/>
                <w:w w:val="105"/>
                <w:sz w:val="17"/>
              </w:rPr>
              <w:t> </w:t>
            </w:r>
            <w:r>
              <w:rPr>
                <w:w w:val="105"/>
                <w:sz w:val="17"/>
              </w:rPr>
              <w:t>30,</w:t>
            </w:r>
            <w:r>
              <w:rPr>
                <w:spacing w:val="-10"/>
                <w:w w:val="105"/>
                <w:sz w:val="17"/>
              </w:rPr>
              <w:t> </w:t>
            </w:r>
            <w:r>
              <w:rPr>
                <w:spacing w:val="-2"/>
                <w:w w:val="105"/>
                <w:sz w:val="17"/>
              </w:rPr>
              <w:t>2016:</w:t>
            </w:r>
          </w:p>
        </w:tc>
        <w:tc>
          <w:tcPr>
            <w:tcW w:w="2188" w:type="dxa"/>
            <w:vMerge w:val="restart"/>
            <w:tcBorders>
              <w:bottom w:val="single" w:sz="6" w:space="0" w:color="808080"/>
            </w:tcBorders>
          </w:tcPr>
          <w:p>
            <w:pPr>
              <w:pStyle w:val="TableParagraph"/>
              <w:rPr>
                <w:rFonts w:ascii="Times New Roman"/>
                <w:sz w:val="16"/>
              </w:rPr>
            </w:pPr>
          </w:p>
        </w:tc>
      </w:tr>
      <w:tr>
        <w:trPr>
          <w:trHeight w:val="351" w:hRule="atLeast"/>
        </w:trPr>
        <w:tc>
          <w:tcPr>
            <w:tcW w:w="9224" w:type="dxa"/>
            <w:tcBorders>
              <w:bottom w:val="single" w:sz="6" w:space="0" w:color="808080"/>
            </w:tcBorders>
          </w:tcPr>
          <w:p>
            <w:pPr>
              <w:pStyle w:val="TableParagraph"/>
              <w:spacing w:before="95"/>
              <w:ind w:left="-1"/>
              <w:rPr>
                <w:b/>
                <w:sz w:val="13"/>
              </w:rPr>
            </w:pPr>
            <w:r>
              <w:rPr>
                <w:b/>
                <w:w w:val="105"/>
                <w:sz w:val="13"/>
              </w:rPr>
              <w:t>(In</w:t>
            </w:r>
            <w:r>
              <w:rPr>
                <w:b/>
                <w:spacing w:val="-4"/>
                <w:w w:val="105"/>
                <w:sz w:val="13"/>
              </w:rPr>
              <w:t> </w:t>
            </w:r>
            <w:r>
              <w:rPr>
                <w:b/>
                <w:spacing w:val="-2"/>
                <w:w w:val="105"/>
                <w:sz w:val="13"/>
              </w:rPr>
              <w:t>millions)</w:t>
            </w:r>
          </w:p>
        </w:tc>
        <w:tc>
          <w:tcPr>
            <w:tcW w:w="2188" w:type="dxa"/>
            <w:vMerge/>
            <w:tcBorders>
              <w:top w:val="nil"/>
              <w:bottom w:val="single" w:sz="6" w:space="0" w:color="808080"/>
            </w:tcBorders>
          </w:tcPr>
          <w:p>
            <w:pPr>
              <w:rPr>
                <w:sz w:val="2"/>
                <w:szCs w:val="2"/>
              </w:rPr>
            </w:pPr>
          </w:p>
        </w:tc>
      </w:tr>
      <w:tr>
        <w:trPr>
          <w:trHeight w:val="390" w:hRule="atLeast"/>
        </w:trPr>
        <w:tc>
          <w:tcPr>
            <w:tcW w:w="9224" w:type="dxa"/>
            <w:tcBorders>
              <w:top w:val="single" w:sz="6" w:space="0" w:color="808080"/>
            </w:tcBorders>
          </w:tcPr>
          <w:p>
            <w:pPr>
              <w:pStyle w:val="TableParagraph"/>
              <w:spacing w:before="24"/>
              <w:rPr>
                <w:sz w:val="13"/>
              </w:rPr>
            </w:pPr>
          </w:p>
          <w:p>
            <w:pPr>
              <w:pStyle w:val="TableParagraph"/>
              <w:spacing w:before="1"/>
              <w:ind w:left="-1"/>
              <w:rPr>
                <w:b/>
                <w:sz w:val="13"/>
              </w:rPr>
            </w:pPr>
            <w:r>
              <w:rPr>
                <w:b/>
                <w:w w:val="105"/>
                <w:sz w:val="13"/>
              </w:rPr>
              <w:t>Three</w:t>
            </w:r>
            <w:r>
              <w:rPr>
                <w:b/>
                <w:spacing w:val="-9"/>
                <w:w w:val="105"/>
                <w:sz w:val="13"/>
              </w:rPr>
              <w:t> </w:t>
            </w:r>
            <w:r>
              <w:rPr>
                <w:b/>
                <w:w w:val="105"/>
                <w:sz w:val="13"/>
              </w:rPr>
              <w:t>Months</w:t>
            </w:r>
            <w:r>
              <w:rPr>
                <w:b/>
                <w:spacing w:val="-9"/>
                <w:w w:val="105"/>
                <w:sz w:val="13"/>
              </w:rPr>
              <w:t> </w:t>
            </w:r>
            <w:r>
              <w:rPr>
                <w:b/>
                <w:spacing w:val="-2"/>
                <w:w w:val="105"/>
                <w:sz w:val="13"/>
              </w:rPr>
              <w:t>Ending,</w:t>
            </w:r>
          </w:p>
        </w:tc>
        <w:tc>
          <w:tcPr>
            <w:tcW w:w="2188" w:type="dxa"/>
            <w:tcBorders>
              <w:top w:val="single" w:sz="6" w:space="0" w:color="808080"/>
            </w:tcBorders>
          </w:tcPr>
          <w:p>
            <w:pPr>
              <w:pStyle w:val="TableParagraph"/>
              <w:rPr>
                <w:rFonts w:ascii="Times New Roman"/>
                <w:sz w:val="16"/>
              </w:rPr>
            </w:pPr>
          </w:p>
        </w:tc>
      </w:tr>
      <w:tr>
        <w:trPr>
          <w:trHeight w:val="202" w:hRule="atLeast"/>
        </w:trPr>
        <w:tc>
          <w:tcPr>
            <w:tcW w:w="9224" w:type="dxa"/>
            <w:shd w:val="clear" w:color="auto" w:fill="CCEDFF"/>
          </w:tcPr>
          <w:p>
            <w:pPr>
              <w:pStyle w:val="TableParagraph"/>
              <w:spacing w:line="180" w:lineRule="exact" w:before="2"/>
              <w:ind w:left="-1"/>
              <w:rPr>
                <w:sz w:val="17"/>
              </w:rPr>
            </w:pPr>
            <w:r>
              <w:rPr>
                <w:w w:val="105"/>
                <w:sz w:val="17"/>
              </w:rPr>
              <w:t>September</w:t>
            </w:r>
            <w:r>
              <w:rPr>
                <w:spacing w:val="-13"/>
                <w:w w:val="105"/>
                <w:sz w:val="17"/>
              </w:rPr>
              <w:t> </w:t>
            </w:r>
            <w:r>
              <w:rPr>
                <w:w w:val="105"/>
                <w:sz w:val="17"/>
              </w:rPr>
              <w:t>30,</w:t>
            </w:r>
            <w:r>
              <w:rPr>
                <w:spacing w:val="-12"/>
                <w:w w:val="105"/>
                <w:sz w:val="17"/>
              </w:rPr>
              <w:t> </w:t>
            </w:r>
            <w:r>
              <w:rPr>
                <w:spacing w:val="-4"/>
                <w:w w:val="105"/>
                <w:sz w:val="17"/>
              </w:rPr>
              <w:t>2016</w:t>
            </w:r>
          </w:p>
        </w:tc>
        <w:tc>
          <w:tcPr>
            <w:tcW w:w="2188" w:type="dxa"/>
            <w:shd w:val="clear" w:color="auto" w:fill="CCEDFF"/>
          </w:tcPr>
          <w:p>
            <w:pPr>
              <w:pStyle w:val="TableParagraph"/>
              <w:spacing w:line="180" w:lineRule="exact" w:before="2"/>
              <w:ind w:right="105"/>
              <w:jc w:val="right"/>
              <w:rPr>
                <w:sz w:val="17"/>
              </w:rPr>
            </w:pPr>
            <w:r>
              <w:rPr>
                <w:w w:val="105"/>
                <w:sz w:val="17"/>
              </w:rPr>
              <w:t>$</w:t>
            </w:r>
            <w:r>
              <w:rPr>
                <w:spacing w:val="55"/>
                <w:w w:val="105"/>
                <w:sz w:val="17"/>
              </w:rPr>
              <w:t> </w:t>
            </w:r>
            <w:r>
              <w:rPr>
                <w:spacing w:val="-2"/>
                <w:w w:val="105"/>
                <w:sz w:val="17"/>
              </w:rPr>
              <w:t>10,194</w:t>
            </w:r>
          </w:p>
        </w:tc>
      </w:tr>
      <w:tr>
        <w:trPr>
          <w:trHeight w:val="202" w:hRule="atLeast"/>
        </w:trPr>
        <w:tc>
          <w:tcPr>
            <w:tcW w:w="9224" w:type="dxa"/>
          </w:tcPr>
          <w:p>
            <w:pPr>
              <w:pStyle w:val="TableParagraph"/>
              <w:spacing w:line="180" w:lineRule="exact" w:before="2"/>
              <w:ind w:left="-1"/>
              <w:rPr>
                <w:sz w:val="17"/>
              </w:rPr>
            </w:pPr>
            <w:r>
              <w:rPr>
                <w:w w:val="105"/>
                <w:sz w:val="17"/>
              </w:rPr>
              <w:t>December</w:t>
            </w:r>
            <w:r>
              <w:rPr>
                <w:spacing w:val="-12"/>
                <w:w w:val="105"/>
                <w:sz w:val="17"/>
              </w:rPr>
              <w:t> </w:t>
            </w:r>
            <w:r>
              <w:rPr>
                <w:w w:val="105"/>
                <w:sz w:val="17"/>
              </w:rPr>
              <w:t>31,</w:t>
            </w:r>
            <w:r>
              <w:rPr>
                <w:spacing w:val="-12"/>
                <w:w w:val="105"/>
                <w:sz w:val="17"/>
              </w:rPr>
              <w:t> </w:t>
            </w:r>
            <w:r>
              <w:rPr>
                <w:spacing w:val="-4"/>
                <w:w w:val="105"/>
                <w:sz w:val="17"/>
              </w:rPr>
              <w:t>2016</w:t>
            </w:r>
          </w:p>
        </w:tc>
        <w:tc>
          <w:tcPr>
            <w:tcW w:w="2188" w:type="dxa"/>
          </w:tcPr>
          <w:p>
            <w:pPr>
              <w:pStyle w:val="TableParagraph"/>
              <w:spacing w:line="180" w:lineRule="exact" w:before="2"/>
              <w:ind w:right="106"/>
              <w:jc w:val="right"/>
              <w:rPr>
                <w:sz w:val="17"/>
              </w:rPr>
            </w:pPr>
            <w:r>
              <w:rPr>
                <w:spacing w:val="-4"/>
                <w:w w:val="105"/>
                <w:sz w:val="17"/>
              </w:rPr>
              <w:t>8,348</w:t>
            </w:r>
          </w:p>
        </w:tc>
      </w:tr>
      <w:tr>
        <w:trPr>
          <w:trHeight w:val="202" w:hRule="atLeast"/>
        </w:trPr>
        <w:tc>
          <w:tcPr>
            <w:tcW w:w="9224" w:type="dxa"/>
            <w:shd w:val="clear" w:color="auto" w:fill="CCEDFF"/>
          </w:tcPr>
          <w:p>
            <w:pPr>
              <w:pStyle w:val="TableParagraph"/>
              <w:spacing w:line="180" w:lineRule="exact" w:before="2"/>
              <w:ind w:left="-1"/>
              <w:rPr>
                <w:sz w:val="17"/>
              </w:rPr>
            </w:pPr>
            <w:r>
              <w:rPr>
                <w:w w:val="105"/>
                <w:sz w:val="17"/>
              </w:rPr>
              <w:t>March</w:t>
            </w:r>
            <w:r>
              <w:rPr>
                <w:spacing w:val="-9"/>
                <w:w w:val="105"/>
                <w:sz w:val="17"/>
              </w:rPr>
              <w:t> </w:t>
            </w:r>
            <w:r>
              <w:rPr>
                <w:w w:val="105"/>
                <w:sz w:val="17"/>
              </w:rPr>
              <w:t>31,</w:t>
            </w:r>
            <w:r>
              <w:rPr>
                <w:spacing w:val="-8"/>
                <w:w w:val="105"/>
                <w:sz w:val="17"/>
              </w:rPr>
              <w:t> </w:t>
            </w:r>
            <w:r>
              <w:rPr>
                <w:spacing w:val="-4"/>
                <w:w w:val="105"/>
                <w:sz w:val="17"/>
              </w:rPr>
              <w:t>2017</w:t>
            </w:r>
          </w:p>
        </w:tc>
        <w:tc>
          <w:tcPr>
            <w:tcW w:w="2188" w:type="dxa"/>
            <w:shd w:val="clear" w:color="auto" w:fill="CCEDFF"/>
          </w:tcPr>
          <w:p>
            <w:pPr>
              <w:pStyle w:val="TableParagraph"/>
              <w:spacing w:line="180" w:lineRule="exact" w:before="2"/>
              <w:ind w:right="106"/>
              <w:jc w:val="right"/>
              <w:rPr>
                <w:sz w:val="17"/>
              </w:rPr>
            </w:pPr>
            <w:r>
              <w:rPr>
                <w:spacing w:val="-4"/>
                <w:w w:val="105"/>
                <w:sz w:val="17"/>
              </w:rPr>
              <w:t>5,868</w:t>
            </w:r>
          </w:p>
        </w:tc>
      </w:tr>
      <w:tr>
        <w:trPr>
          <w:trHeight w:val="202" w:hRule="atLeast"/>
        </w:trPr>
        <w:tc>
          <w:tcPr>
            <w:tcW w:w="9224" w:type="dxa"/>
          </w:tcPr>
          <w:p>
            <w:pPr>
              <w:pStyle w:val="TableParagraph"/>
              <w:spacing w:line="180" w:lineRule="exact" w:before="2"/>
              <w:ind w:left="-1"/>
              <w:rPr>
                <w:sz w:val="17"/>
              </w:rPr>
            </w:pPr>
            <w:r>
              <w:rPr>
                <w:w w:val="105"/>
                <w:sz w:val="17"/>
              </w:rPr>
              <w:t>June</w:t>
            </w:r>
            <w:r>
              <w:rPr>
                <w:spacing w:val="-8"/>
                <w:w w:val="105"/>
                <w:sz w:val="17"/>
              </w:rPr>
              <w:t> </w:t>
            </w:r>
            <w:r>
              <w:rPr>
                <w:w w:val="105"/>
                <w:sz w:val="17"/>
              </w:rPr>
              <w:t>30,</w:t>
            </w:r>
            <w:r>
              <w:rPr>
                <w:spacing w:val="-7"/>
                <w:w w:val="105"/>
                <w:sz w:val="17"/>
              </w:rPr>
              <w:t> </w:t>
            </w:r>
            <w:r>
              <w:rPr>
                <w:spacing w:val="-4"/>
                <w:w w:val="105"/>
                <w:sz w:val="17"/>
              </w:rPr>
              <w:t>2017</w:t>
            </w:r>
          </w:p>
        </w:tc>
        <w:tc>
          <w:tcPr>
            <w:tcW w:w="2188" w:type="dxa"/>
          </w:tcPr>
          <w:p>
            <w:pPr>
              <w:pStyle w:val="TableParagraph"/>
              <w:spacing w:line="180" w:lineRule="exact" w:before="2"/>
              <w:ind w:right="106"/>
              <w:jc w:val="right"/>
              <w:rPr>
                <w:sz w:val="17"/>
              </w:rPr>
            </w:pPr>
            <w:r>
              <w:rPr>
                <w:spacing w:val="-4"/>
                <w:w w:val="105"/>
                <w:sz w:val="17"/>
              </w:rPr>
              <w:t>3,058</w:t>
            </w:r>
          </w:p>
        </w:tc>
      </w:tr>
      <w:tr>
        <w:trPr>
          <w:trHeight w:val="202" w:hRule="atLeast"/>
        </w:trPr>
        <w:tc>
          <w:tcPr>
            <w:tcW w:w="9224" w:type="dxa"/>
            <w:shd w:val="clear" w:color="auto" w:fill="CCEDFF"/>
          </w:tcPr>
          <w:p>
            <w:pPr>
              <w:pStyle w:val="TableParagraph"/>
              <w:spacing w:line="180" w:lineRule="exact" w:before="2"/>
              <w:ind w:left="-1"/>
              <w:rPr>
                <w:sz w:val="17"/>
              </w:rPr>
            </w:pPr>
            <w:r>
              <w:rPr>
                <w:spacing w:val="-2"/>
                <w:w w:val="105"/>
                <w:sz w:val="17"/>
              </w:rPr>
              <w:t>Thereafter</w:t>
            </w:r>
          </w:p>
        </w:tc>
        <w:tc>
          <w:tcPr>
            <w:tcW w:w="2188" w:type="dxa"/>
            <w:shd w:val="clear" w:color="auto" w:fill="CCEDFF"/>
          </w:tcPr>
          <w:p>
            <w:pPr>
              <w:pStyle w:val="TableParagraph"/>
              <w:spacing w:line="180" w:lineRule="exact" w:before="2"/>
              <w:ind w:right="106"/>
              <w:jc w:val="right"/>
              <w:rPr>
                <w:sz w:val="17"/>
              </w:rPr>
            </w:pPr>
            <w:r>
              <w:rPr>
                <w:spacing w:val="-4"/>
                <w:w w:val="105"/>
                <w:sz w:val="17"/>
              </w:rPr>
              <w:t>6,441</w:t>
            </w:r>
          </w:p>
        </w:tc>
      </w:tr>
      <w:tr>
        <w:trPr>
          <w:trHeight w:val="107" w:hRule="atLeast"/>
        </w:trPr>
        <w:tc>
          <w:tcPr>
            <w:tcW w:w="9224" w:type="dxa"/>
            <w:tcBorders>
              <w:bottom w:val="single" w:sz="6" w:space="0" w:color="808080"/>
            </w:tcBorders>
          </w:tcPr>
          <w:p>
            <w:pPr>
              <w:pStyle w:val="TableParagraph"/>
              <w:rPr>
                <w:rFonts w:ascii="Times New Roman"/>
                <w:sz w:val="4"/>
              </w:rPr>
            </w:pPr>
          </w:p>
        </w:tc>
        <w:tc>
          <w:tcPr>
            <w:tcW w:w="2188" w:type="dxa"/>
            <w:tcBorders>
              <w:bottom w:val="single" w:sz="6" w:space="0" w:color="808080"/>
            </w:tcBorders>
          </w:tcPr>
          <w:p>
            <w:pPr>
              <w:pStyle w:val="TableParagraph"/>
              <w:rPr>
                <w:rFonts w:ascii="Times New Roman"/>
                <w:sz w:val="4"/>
              </w:rPr>
            </w:pPr>
          </w:p>
        </w:tc>
      </w:tr>
      <w:tr>
        <w:trPr>
          <w:trHeight w:val="107" w:hRule="atLeast"/>
        </w:trPr>
        <w:tc>
          <w:tcPr>
            <w:tcW w:w="9224" w:type="dxa"/>
            <w:tcBorders>
              <w:top w:val="single" w:sz="6" w:space="0" w:color="808080"/>
            </w:tcBorders>
          </w:tcPr>
          <w:p>
            <w:pPr>
              <w:pStyle w:val="TableParagraph"/>
              <w:rPr>
                <w:rFonts w:ascii="Times New Roman"/>
                <w:sz w:val="4"/>
              </w:rPr>
            </w:pPr>
          </w:p>
        </w:tc>
        <w:tc>
          <w:tcPr>
            <w:tcW w:w="2188" w:type="dxa"/>
            <w:tcBorders>
              <w:top w:val="single" w:sz="6" w:space="0" w:color="808080"/>
            </w:tcBorders>
          </w:tcPr>
          <w:p>
            <w:pPr>
              <w:pStyle w:val="TableParagraph"/>
              <w:rPr>
                <w:rFonts w:ascii="Times New Roman"/>
                <w:sz w:val="4"/>
              </w:rPr>
            </w:pPr>
          </w:p>
        </w:tc>
      </w:tr>
      <w:tr>
        <w:trPr>
          <w:trHeight w:val="202" w:hRule="atLeast"/>
        </w:trPr>
        <w:tc>
          <w:tcPr>
            <w:tcW w:w="9224" w:type="dxa"/>
            <w:shd w:val="clear" w:color="auto" w:fill="CCEDFF"/>
          </w:tcPr>
          <w:p>
            <w:pPr>
              <w:pStyle w:val="TableParagraph"/>
              <w:spacing w:line="180" w:lineRule="exact" w:before="2"/>
              <w:ind w:left="216"/>
              <w:rPr>
                <w:sz w:val="17"/>
              </w:rPr>
            </w:pPr>
            <w:r>
              <w:rPr>
                <w:spacing w:val="-4"/>
                <w:w w:val="105"/>
                <w:sz w:val="17"/>
              </w:rPr>
              <w:t>Total</w:t>
            </w:r>
          </w:p>
        </w:tc>
        <w:tc>
          <w:tcPr>
            <w:tcW w:w="2188" w:type="dxa"/>
            <w:shd w:val="clear" w:color="auto" w:fill="CCEDFF"/>
          </w:tcPr>
          <w:p>
            <w:pPr>
              <w:pStyle w:val="TableParagraph"/>
              <w:spacing w:line="180" w:lineRule="exact" w:before="2"/>
              <w:ind w:right="106"/>
              <w:jc w:val="right"/>
              <w:rPr>
                <w:sz w:val="17"/>
              </w:rPr>
            </w:pPr>
            <w:r>
              <w:rPr>
                <w:w w:val="105"/>
                <w:sz w:val="17"/>
              </w:rPr>
              <w:t>$</w:t>
            </w:r>
            <w:r>
              <w:rPr>
                <w:spacing w:val="55"/>
                <w:w w:val="105"/>
                <w:sz w:val="17"/>
              </w:rPr>
              <w:t> </w:t>
            </w:r>
            <w:r>
              <w:rPr>
                <w:spacing w:val="-2"/>
                <w:w w:val="105"/>
                <w:sz w:val="17"/>
              </w:rPr>
              <w:t>33,909</w:t>
            </w:r>
          </w:p>
        </w:tc>
      </w:tr>
    </w:tbl>
    <w:p>
      <w:pPr>
        <w:pStyle w:val="BodyText"/>
        <w:spacing w:before="9"/>
        <w:rPr>
          <w:sz w:val="7"/>
        </w:rPr>
      </w:pPr>
      <w:r>
        <w:rPr/>
        <mc:AlternateContent>
          <mc:Choice Requires="wps">
            <w:drawing>
              <wp:anchor distT="0" distB="0" distL="0" distR="0" allowOverlap="1" layoutInCell="1" locked="0" behindDoc="1" simplePos="0" relativeHeight="487595520">
                <wp:simplePos x="0" y="0"/>
                <wp:positionH relativeFrom="page">
                  <wp:posOffset>6863796</wp:posOffset>
                </wp:positionH>
                <wp:positionV relativeFrom="paragraph">
                  <wp:posOffset>72334</wp:posOffset>
                </wp:positionV>
                <wp:extent cx="497840" cy="26034"/>
                <wp:effectExtent l="0" t="0" r="0" b="0"/>
                <wp:wrapTopAndBottom/>
                <wp:docPr id="286" name="Group 286"/>
                <wp:cNvGraphicFramePr>
                  <a:graphicFrameLocks/>
                </wp:cNvGraphicFramePr>
                <a:graphic>
                  <a:graphicData uri="http://schemas.microsoft.com/office/word/2010/wordprocessingGroup">
                    <wpg:wgp>
                      <wpg:cNvPr id="286" name="Group 286"/>
                      <wpg:cNvGrpSpPr/>
                      <wpg:grpSpPr>
                        <a:xfrm>
                          <a:off x="0" y="0"/>
                          <a:ext cx="497840" cy="26034"/>
                          <a:chExt cx="497840" cy="26034"/>
                        </a:xfrm>
                      </wpg:grpSpPr>
                      <wps:wsp>
                        <wps:cNvPr id="287" name="Graphic 287"/>
                        <wps:cNvSpPr/>
                        <wps:spPr>
                          <a:xfrm>
                            <a:off x="0" y="0"/>
                            <a:ext cx="69215" cy="26034"/>
                          </a:xfrm>
                          <a:custGeom>
                            <a:avLst/>
                            <a:gdLst/>
                            <a:ahLst/>
                            <a:cxnLst/>
                            <a:rect l="l" t="t" r="r" b="b"/>
                            <a:pathLst>
                              <a:path w="69215" h="26034">
                                <a:moveTo>
                                  <a:pt x="68606" y="25727"/>
                                </a:moveTo>
                                <a:lnTo>
                                  <a:pt x="0" y="25727"/>
                                </a:lnTo>
                                <a:lnTo>
                                  <a:pt x="0" y="0"/>
                                </a:lnTo>
                                <a:lnTo>
                                  <a:pt x="68606" y="0"/>
                                </a:lnTo>
                                <a:lnTo>
                                  <a:pt x="68606" y="25727"/>
                                </a:lnTo>
                                <a:close/>
                              </a:path>
                            </a:pathLst>
                          </a:custGeom>
                          <a:solidFill>
                            <a:srgbClr val="808080"/>
                          </a:solidFill>
                        </wps:spPr>
                        <wps:bodyPr wrap="square" lIns="0" tIns="0" rIns="0" bIns="0" rtlCol="0">
                          <a:prstTxWarp prst="textNoShape">
                            <a:avLst/>
                          </a:prstTxWarp>
                          <a:noAutofit/>
                        </wps:bodyPr>
                      </wps:wsp>
                      <wps:wsp>
                        <wps:cNvPr id="288" name="Graphic 288"/>
                        <wps:cNvSpPr/>
                        <wps:spPr>
                          <a:xfrm>
                            <a:off x="4287" y="4287"/>
                            <a:ext cx="60325" cy="17780"/>
                          </a:xfrm>
                          <a:custGeom>
                            <a:avLst/>
                            <a:gdLst/>
                            <a:ahLst/>
                            <a:cxnLst/>
                            <a:rect l="l" t="t" r="r" b="b"/>
                            <a:pathLst>
                              <a:path w="60325" h="17780">
                                <a:moveTo>
                                  <a:pt x="0" y="0"/>
                                </a:moveTo>
                                <a:lnTo>
                                  <a:pt x="60030" y="0"/>
                                </a:lnTo>
                                <a:lnTo>
                                  <a:pt x="60030"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289" name="Graphic 289"/>
                        <wps:cNvSpPr/>
                        <wps:spPr>
                          <a:xfrm>
                            <a:off x="68606" y="0"/>
                            <a:ext cx="403225" cy="26034"/>
                          </a:xfrm>
                          <a:custGeom>
                            <a:avLst/>
                            <a:gdLst/>
                            <a:ahLst/>
                            <a:cxnLst/>
                            <a:rect l="l" t="t" r="r" b="b"/>
                            <a:pathLst>
                              <a:path w="403225" h="26034">
                                <a:moveTo>
                                  <a:pt x="403063" y="25727"/>
                                </a:moveTo>
                                <a:lnTo>
                                  <a:pt x="0" y="25727"/>
                                </a:lnTo>
                                <a:lnTo>
                                  <a:pt x="0" y="0"/>
                                </a:lnTo>
                                <a:lnTo>
                                  <a:pt x="403063" y="0"/>
                                </a:lnTo>
                                <a:lnTo>
                                  <a:pt x="403063" y="25727"/>
                                </a:lnTo>
                                <a:close/>
                              </a:path>
                            </a:pathLst>
                          </a:custGeom>
                          <a:solidFill>
                            <a:srgbClr val="808080"/>
                          </a:solidFill>
                        </wps:spPr>
                        <wps:bodyPr wrap="square" lIns="0" tIns="0" rIns="0" bIns="0" rtlCol="0">
                          <a:prstTxWarp prst="textNoShape">
                            <a:avLst/>
                          </a:prstTxWarp>
                          <a:noAutofit/>
                        </wps:bodyPr>
                      </wps:wsp>
                      <wps:wsp>
                        <wps:cNvPr id="290" name="Graphic 290"/>
                        <wps:cNvSpPr/>
                        <wps:spPr>
                          <a:xfrm>
                            <a:off x="72894" y="4287"/>
                            <a:ext cx="394970" cy="17780"/>
                          </a:xfrm>
                          <a:custGeom>
                            <a:avLst/>
                            <a:gdLst/>
                            <a:ahLst/>
                            <a:cxnLst/>
                            <a:rect l="l" t="t" r="r" b="b"/>
                            <a:pathLst>
                              <a:path w="394970" h="17780">
                                <a:moveTo>
                                  <a:pt x="0" y="0"/>
                                </a:moveTo>
                                <a:lnTo>
                                  <a:pt x="394487" y="0"/>
                                </a:lnTo>
                                <a:lnTo>
                                  <a:pt x="394487"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291" name="Graphic 291"/>
                        <wps:cNvSpPr/>
                        <wps:spPr>
                          <a:xfrm>
                            <a:off x="471669" y="0"/>
                            <a:ext cx="26034" cy="26034"/>
                          </a:xfrm>
                          <a:custGeom>
                            <a:avLst/>
                            <a:gdLst/>
                            <a:ahLst/>
                            <a:cxnLst/>
                            <a:rect l="l" t="t" r="r" b="b"/>
                            <a:pathLst>
                              <a:path w="26034" h="26034">
                                <a:moveTo>
                                  <a:pt x="25727" y="25727"/>
                                </a:moveTo>
                                <a:lnTo>
                                  <a:pt x="0" y="25727"/>
                                </a:lnTo>
                                <a:lnTo>
                                  <a:pt x="0" y="0"/>
                                </a:lnTo>
                                <a:lnTo>
                                  <a:pt x="25727" y="0"/>
                                </a:lnTo>
                                <a:lnTo>
                                  <a:pt x="25727" y="25727"/>
                                </a:lnTo>
                                <a:close/>
                              </a:path>
                            </a:pathLst>
                          </a:custGeom>
                          <a:solidFill>
                            <a:srgbClr val="808080"/>
                          </a:solidFill>
                        </wps:spPr>
                        <wps:bodyPr wrap="square" lIns="0" tIns="0" rIns="0" bIns="0" rtlCol="0">
                          <a:prstTxWarp prst="textNoShape">
                            <a:avLst/>
                          </a:prstTxWarp>
                          <a:noAutofit/>
                        </wps:bodyPr>
                      </wps:wsp>
                      <wps:wsp>
                        <wps:cNvPr id="292" name="Graphic 292"/>
                        <wps:cNvSpPr/>
                        <wps:spPr>
                          <a:xfrm>
                            <a:off x="475957" y="4287"/>
                            <a:ext cx="17780" cy="17780"/>
                          </a:xfrm>
                          <a:custGeom>
                            <a:avLst/>
                            <a:gdLst/>
                            <a:ahLst/>
                            <a:cxnLst/>
                            <a:rect l="l" t="t" r="r" b="b"/>
                            <a:pathLst>
                              <a:path w="17780" h="17780">
                                <a:moveTo>
                                  <a:pt x="0" y="0"/>
                                </a:moveTo>
                                <a:lnTo>
                                  <a:pt x="17151" y="0"/>
                                </a:lnTo>
                                <a:lnTo>
                                  <a:pt x="17151"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40.456421pt;margin-top:5.695626pt;width:39.2pt;height:2.050pt;mso-position-horizontal-relative:page;mso-position-vertical-relative:paragraph;z-index:-15720960;mso-wrap-distance-left:0;mso-wrap-distance-right:0" id="docshapegroup286" coordorigin="10809,114" coordsize="784,41">
                <v:rect style="position:absolute;left:10809;top:113;width:109;height:41" id="docshape287" filled="true" fillcolor="#808080" stroked="false">
                  <v:fill type="solid"/>
                </v:rect>
                <v:rect style="position:absolute;left:10815;top:120;width:95;height:28" id="docshape288" filled="false" stroked="true" strokeweight=".675261pt" strokecolor="#808080">
                  <v:stroke dashstyle="solid"/>
                </v:rect>
                <v:rect style="position:absolute;left:10917;top:113;width:635;height:41" id="docshape289" filled="true" fillcolor="#808080" stroked="false">
                  <v:fill type="solid"/>
                </v:rect>
                <v:rect style="position:absolute;left:10923;top:120;width:622;height:28" id="docshape290" filled="false" stroked="true" strokeweight=".675261pt" strokecolor="#808080">
                  <v:stroke dashstyle="solid"/>
                </v:rect>
                <v:rect style="position:absolute;left:11551;top:113;width:41;height:41" id="docshape291" filled="true" fillcolor="#808080" stroked="false">
                  <v:fill type="solid"/>
                </v:rect>
                <v:rect style="position:absolute;left:11558;top:120;width:28;height:28" id="docshape292" filled="false" stroked="true" strokeweight=".675261pt" strokecolor="#808080">
                  <v:stroke dashstyle="solid"/>
                </v:rect>
                <w10:wrap type="topAndBottom"/>
              </v:group>
            </w:pict>
          </mc:Fallback>
        </mc:AlternateContent>
      </w:r>
    </w:p>
    <w:p>
      <w:pPr>
        <w:pStyle w:val="BodyText"/>
        <w:rPr>
          <w:sz w:val="13"/>
        </w:rPr>
      </w:pPr>
    </w:p>
    <w:p>
      <w:pPr>
        <w:pStyle w:val="BodyText"/>
        <w:spacing w:before="54"/>
        <w:rPr>
          <w:sz w:val="13"/>
        </w:rPr>
      </w:pPr>
    </w:p>
    <w:p>
      <w:pPr>
        <w:pStyle w:val="Heading2"/>
      </w:pPr>
      <w:r>
        <w:rPr>
          <w:w w:val="105"/>
        </w:rPr>
        <w:t>Share</w:t>
      </w:r>
      <w:r>
        <w:rPr>
          <w:spacing w:val="-11"/>
          <w:w w:val="105"/>
        </w:rPr>
        <w:t> </w:t>
      </w:r>
      <w:r>
        <w:rPr>
          <w:spacing w:val="-2"/>
          <w:w w:val="105"/>
        </w:rPr>
        <w:t>Repurchases</w:t>
      </w:r>
    </w:p>
    <w:p>
      <w:pPr>
        <w:pStyle w:val="BodyText"/>
        <w:spacing w:line="249" w:lineRule="auto" w:before="170"/>
        <w:ind w:left="168" w:right="117"/>
        <w:jc w:val="both"/>
      </w:pPr>
      <w:r>
        <w:rPr>
          <w:w w:val="105"/>
        </w:rPr>
        <w:t>On September 16, 2013, our Board of Directors approved a share repurchase program authorizing up to $40.0 billion in share repurchases. The share</w:t>
      </w:r>
      <w:r>
        <w:rPr>
          <w:w w:val="105"/>
        </w:rPr>
        <w:t> repurchase</w:t>
      </w:r>
      <w:r>
        <w:rPr>
          <w:w w:val="105"/>
        </w:rPr>
        <w:t> program</w:t>
      </w:r>
      <w:r>
        <w:rPr>
          <w:w w:val="105"/>
        </w:rPr>
        <w:t> became</w:t>
      </w:r>
      <w:r>
        <w:rPr>
          <w:w w:val="105"/>
        </w:rPr>
        <w:t> effective</w:t>
      </w:r>
      <w:r>
        <w:rPr>
          <w:w w:val="105"/>
        </w:rPr>
        <w:t> on</w:t>
      </w:r>
      <w:r>
        <w:rPr>
          <w:w w:val="105"/>
        </w:rPr>
        <w:t> October</w:t>
      </w:r>
      <w:r>
        <w:rPr>
          <w:w w:val="105"/>
        </w:rPr>
        <w:t> 1,</w:t>
      </w:r>
      <w:r>
        <w:rPr>
          <w:w w:val="105"/>
        </w:rPr>
        <w:t> 2013,</w:t>
      </w:r>
      <w:r>
        <w:rPr>
          <w:w w:val="105"/>
        </w:rPr>
        <w:t> has</w:t>
      </w:r>
      <w:r>
        <w:rPr>
          <w:w w:val="105"/>
        </w:rPr>
        <w:t> no</w:t>
      </w:r>
      <w:r>
        <w:rPr>
          <w:w w:val="105"/>
        </w:rPr>
        <w:t> expiration</w:t>
      </w:r>
      <w:r>
        <w:rPr>
          <w:w w:val="105"/>
        </w:rPr>
        <w:t> date,</w:t>
      </w:r>
      <w:r>
        <w:rPr>
          <w:w w:val="105"/>
        </w:rPr>
        <w:t> and</w:t>
      </w:r>
      <w:r>
        <w:rPr>
          <w:w w:val="105"/>
        </w:rPr>
        <w:t> may</w:t>
      </w:r>
      <w:r>
        <w:rPr>
          <w:w w:val="105"/>
        </w:rPr>
        <w:t> be</w:t>
      </w:r>
      <w:r>
        <w:rPr>
          <w:w w:val="105"/>
        </w:rPr>
        <w:t> suspended</w:t>
      </w:r>
      <w:r>
        <w:rPr>
          <w:w w:val="105"/>
        </w:rPr>
        <w:t> or</w:t>
      </w:r>
      <w:r>
        <w:rPr>
          <w:w w:val="105"/>
        </w:rPr>
        <w:t> discontinued</w:t>
      </w:r>
      <w:r>
        <w:rPr>
          <w:w w:val="105"/>
        </w:rPr>
        <w:t> at</w:t>
      </w:r>
      <w:r>
        <w:rPr>
          <w:w w:val="105"/>
        </w:rPr>
        <w:t> any</w:t>
      </w:r>
      <w:r>
        <w:rPr>
          <w:w w:val="105"/>
        </w:rPr>
        <w:t> time without</w:t>
      </w:r>
      <w:r>
        <w:rPr>
          <w:spacing w:val="-2"/>
          <w:w w:val="105"/>
        </w:rPr>
        <w:t> </w:t>
      </w:r>
      <w:r>
        <w:rPr>
          <w:w w:val="105"/>
        </w:rPr>
        <w:t>notice.</w:t>
      </w:r>
      <w:r>
        <w:rPr>
          <w:spacing w:val="-2"/>
          <w:w w:val="105"/>
        </w:rPr>
        <w:t> </w:t>
      </w:r>
      <w:r>
        <w:rPr>
          <w:w w:val="105"/>
        </w:rPr>
        <w:t>This</w:t>
      </w:r>
      <w:r>
        <w:rPr>
          <w:spacing w:val="-2"/>
          <w:w w:val="105"/>
        </w:rPr>
        <w:t> </w:t>
      </w:r>
      <w:r>
        <w:rPr>
          <w:w w:val="105"/>
        </w:rPr>
        <w:t>share</w:t>
      </w:r>
      <w:r>
        <w:rPr>
          <w:spacing w:val="-2"/>
          <w:w w:val="105"/>
        </w:rPr>
        <w:t> </w:t>
      </w:r>
      <w:r>
        <w:rPr>
          <w:w w:val="105"/>
        </w:rPr>
        <w:t>repurchase</w:t>
      </w:r>
      <w:r>
        <w:rPr>
          <w:spacing w:val="-2"/>
          <w:w w:val="105"/>
        </w:rPr>
        <w:t> </w:t>
      </w:r>
      <w:r>
        <w:rPr>
          <w:w w:val="105"/>
        </w:rPr>
        <w:t>program</w:t>
      </w:r>
      <w:r>
        <w:rPr>
          <w:spacing w:val="-2"/>
          <w:w w:val="105"/>
        </w:rPr>
        <w:t> </w:t>
      </w:r>
      <w:r>
        <w:rPr>
          <w:w w:val="105"/>
        </w:rPr>
        <w:t>replaced</w:t>
      </w:r>
      <w:r>
        <w:rPr>
          <w:spacing w:val="-2"/>
          <w:w w:val="105"/>
        </w:rPr>
        <w:t> </w:t>
      </w:r>
      <w:r>
        <w:rPr>
          <w:w w:val="105"/>
        </w:rPr>
        <w:t>the</w:t>
      </w:r>
      <w:r>
        <w:rPr>
          <w:spacing w:val="-2"/>
          <w:w w:val="105"/>
        </w:rPr>
        <w:t> </w:t>
      </w:r>
      <w:r>
        <w:rPr>
          <w:w w:val="105"/>
        </w:rPr>
        <w:t>share</w:t>
      </w:r>
      <w:r>
        <w:rPr>
          <w:spacing w:val="-2"/>
          <w:w w:val="105"/>
        </w:rPr>
        <w:t> </w:t>
      </w:r>
      <w:r>
        <w:rPr>
          <w:w w:val="105"/>
        </w:rPr>
        <w:t>repurchase</w:t>
      </w:r>
      <w:r>
        <w:rPr>
          <w:spacing w:val="-2"/>
          <w:w w:val="105"/>
        </w:rPr>
        <w:t> </w:t>
      </w:r>
      <w:r>
        <w:rPr>
          <w:w w:val="105"/>
        </w:rPr>
        <w:t>program</w:t>
      </w:r>
      <w:r>
        <w:rPr>
          <w:spacing w:val="-2"/>
          <w:w w:val="105"/>
        </w:rPr>
        <w:t> </w:t>
      </w:r>
      <w:r>
        <w:rPr>
          <w:w w:val="105"/>
        </w:rPr>
        <w:t>that</w:t>
      </w:r>
      <w:r>
        <w:rPr>
          <w:spacing w:val="-2"/>
          <w:w w:val="105"/>
        </w:rPr>
        <w:t> </w:t>
      </w:r>
      <w:r>
        <w:rPr>
          <w:w w:val="105"/>
        </w:rPr>
        <w:t>was</w:t>
      </w:r>
      <w:r>
        <w:rPr>
          <w:spacing w:val="-2"/>
          <w:w w:val="105"/>
        </w:rPr>
        <w:t> </w:t>
      </w:r>
      <w:r>
        <w:rPr>
          <w:w w:val="105"/>
        </w:rPr>
        <w:t>announced</w:t>
      </w:r>
      <w:r>
        <w:rPr>
          <w:spacing w:val="-2"/>
          <w:w w:val="105"/>
        </w:rPr>
        <w:t> </w:t>
      </w:r>
      <w:r>
        <w:rPr>
          <w:w w:val="105"/>
        </w:rPr>
        <w:t>on</w:t>
      </w:r>
      <w:r>
        <w:rPr>
          <w:spacing w:val="-2"/>
          <w:w w:val="105"/>
        </w:rPr>
        <w:t> </w:t>
      </w:r>
      <w:r>
        <w:rPr>
          <w:w w:val="105"/>
        </w:rPr>
        <w:t>September</w:t>
      </w:r>
      <w:r>
        <w:rPr>
          <w:spacing w:val="-2"/>
          <w:w w:val="105"/>
        </w:rPr>
        <w:t> </w:t>
      </w:r>
      <w:r>
        <w:rPr>
          <w:w w:val="105"/>
        </w:rPr>
        <w:t>22,</w:t>
      </w:r>
      <w:r>
        <w:rPr>
          <w:spacing w:val="-2"/>
          <w:w w:val="105"/>
        </w:rPr>
        <w:t> </w:t>
      </w:r>
      <w:r>
        <w:rPr>
          <w:w w:val="105"/>
        </w:rPr>
        <w:t>2008</w:t>
      </w:r>
      <w:r>
        <w:rPr>
          <w:spacing w:val="-2"/>
          <w:w w:val="105"/>
        </w:rPr>
        <w:t> </w:t>
      </w:r>
      <w:r>
        <w:rPr>
          <w:w w:val="105"/>
        </w:rPr>
        <w:t>and</w:t>
      </w:r>
      <w:r>
        <w:rPr>
          <w:spacing w:val="-2"/>
          <w:w w:val="105"/>
        </w:rPr>
        <w:t> </w:t>
      </w:r>
      <w:r>
        <w:rPr>
          <w:w w:val="105"/>
        </w:rPr>
        <w:t>expired on September 30, 2013. As of June 30, 2016, $7.1 billion remained of our $40.0 billion share repurchase program. While the program has no expiration</w:t>
      </w:r>
      <w:r>
        <w:rPr>
          <w:spacing w:val="-1"/>
          <w:w w:val="105"/>
        </w:rPr>
        <w:t> </w:t>
      </w:r>
      <w:r>
        <w:rPr>
          <w:w w:val="105"/>
        </w:rPr>
        <w:t>date,</w:t>
      </w:r>
      <w:r>
        <w:rPr>
          <w:spacing w:val="-1"/>
          <w:w w:val="105"/>
        </w:rPr>
        <w:t> </w:t>
      </w:r>
      <w:r>
        <w:rPr>
          <w:w w:val="105"/>
        </w:rPr>
        <w:t>we</w:t>
      </w:r>
      <w:r>
        <w:rPr>
          <w:spacing w:val="-1"/>
          <w:w w:val="105"/>
        </w:rPr>
        <w:t> </w:t>
      </w:r>
      <w:r>
        <w:rPr>
          <w:w w:val="105"/>
        </w:rPr>
        <w:t>intend</w:t>
      </w:r>
      <w:r>
        <w:rPr>
          <w:spacing w:val="-1"/>
          <w:w w:val="105"/>
        </w:rPr>
        <w:t> </w:t>
      </w:r>
      <w:r>
        <w:rPr>
          <w:w w:val="105"/>
        </w:rPr>
        <w:t>to</w:t>
      </w:r>
      <w:r>
        <w:rPr>
          <w:spacing w:val="-1"/>
          <w:w w:val="105"/>
        </w:rPr>
        <w:t> </w:t>
      </w:r>
      <w:r>
        <w:rPr>
          <w:w w:val="105"/>
        </w:rPr>
        <w:t>complete</w:t>
      </w:r>
      <w:r>
        <w:rPr>
          <w:spacing w:val="-1"/>
          <w:w w:val="105"/>
        </w:rPr>
        <w:t> </w:t>
      </w:r>
      <w:r>
        <w:rPr>
          <w:w w:val="105"/>
        </w:rPr>
        <w:t>it</w:t>
      </w:r>
      <w:r>
        <w:rPr>
          <w:spacing w:val="-1"/>
          <w:w w:val="105"/>
        </w:rPr>
        <w:t> </w:t>
      </w:r>
      <w:r>
        <w:rPr>
          <w:w w:val="105"/>
        </w:rPr>
        <w:t>by</w:t>
      </w:r>
      <w:r>
        <w:rPr>
          <w:spacing w:val="-1"/>
          <w:w w:val="105"/>
        </w:rPr>
        <w:t> </w:t>
      </w:r>
      <w:r>
        <w:rPr>
          <w:w w:val="105"/>
        </w:rPr>
        <w:t>December</w:t>
      </w:r>
      <w:r>
        <w:rPr>
          <w:spacing w:val="-1"/>
          <w:w w:val="105"/>
        </w:rPr>
        <w:t> </w:t>
      </w:r>
      <w:r>
        <w:rPr>
          <w:w w:val="105"/>
        </w:rPr>
        <w:t>31,</w:t>
      </w:r>
      <w:r>
        <w:rPr>
          <w:spacing w:val="-1"/>
          <w:w w:val="105"/>
        </w:rPr>
        <w:t> </w:t>
      </w:r>
      <w:r>
        <w:rPr>
          <w:w w:val="105"/>
        </w:rPr>
        <w:t>2016.</w:t>
      </w:r>
      <w:r>
        <w:rPr>
          <w:spacing w:val="-1"/>
          <w:w w:val="105"/>
        </w:rPr>
        <w:t> </w:t>
      </w:r>
      <w:r>
        <w:rPr>
          <w:w w:val="105"/>
        </w:rPr>
        <w:t>All</w:t>
      </w:r>
      <w:r>
        <w:rPr>
          <w:spacing w:val="-1"/>
          <w:w w:val="105"/>
        </w:rPr>
        <w:t> </w:t>
      </w:r>
      <w:r>
        <w:rPr>
          <w:w w:val="105"/>
        </w:rPr>
        <w:t>repurchases</w:t>
      </w:r>
      <w:r>
        <w:rPr>
          <w:spacing w:val="-1"/>
          <w:w w:val="105"/>
        </w:rPr>
        <w:t> </w:t>
      </w:r>
      <w:r>
        <w:rPr>
          <w:w w:val="105"/>
        </w:rPr>
        <w:t>were</w:t>
      </w:r>
      <w:r>
        <w:rPr>
          <w:spacing w:val="-1"/>
          <w:w w:val="105"/>
        </w:rPr>
        <w:t> </w:t>
      </w:r>
      <w:r>
        <w:rPr>
          <w:w w:val="105"/>
        </w:rPr>
        <w:t>made</w:t>
      </w:r>
      <w:r>
        <w:rPr>
          <w:spacing w:val="-1"/>
          <w:w w:val="105"/>
        </w:rPr>
        <w:t> </w:t>
      </w:r>
      <w:r>
        <w:rPr>
          <w:w w:val="105"/>
        </w:rPr>
        <w:t>using</w:t>
      </w:r>
      <w:r>
        <w:rPr>
          <w:spacing w:val="-1"/>
          <w:w w:val="105"/>
        </w:rPr>
        <w:t> </w:t>
      </w:r>
      <w:r>
        <w:rPr>
          <w:w w:val="105"/>
        </w:rPr>
        <w:t>cash</w:t>
      </w:r>
      <w:r>
        <w:rPr>
          <w:spacing w:val="-1"/>
          <w:w w:val="105"/>
        </w:rPr>
        <w:t> </w:t>
      </w:r>
      <w:r>
        <w:rPr>
          <w:w w:val="105"/>
        </w:rPr>
        <w:t>resources.</w:t>
      </w:r>
    </w:p>
    <w:p>
      <w:pPr>
        <w:pStyle w:val="BodyText"/>
        <w:spacing w:line="249" w:lineRule="auto" w:before="158"/>
        <w:ind w:left="168" w:right="117"/>
        <w:jc w:val="both"/>
      </w:pPr>
      <w:r>
        <w:rPr>
          <w:w w:val="105"/>
        </w:rPr>
        <w:t>During</w:t>
      </w:r>
      <w:r>
        <w:rPr>
          <w:w w:val="105"/>
        </w:rPr>
        <w:t> fiscal</w:t>
      </w:r>
      <w:r>
        <w:rPr>
          <w:w w:val="105"/>
        </w:rPr>
        <w:t> year</w:t>
      </w:r>
      <w:r>
        <w:rPr>
          <w:w w:val="105"/>
        </w:rPr>
        <w:t> 2016,</w:t>
      </w:r>
      <w:r>
        <w:rPr>
          <w:w w:val="105"/>
        </w:rPr>
        <w:t> we</w:t>
      </w:r>
      <w:r>
        <w:rPr>
          <w:w w:val="105"/>
        </w:rPr>
        <w:t> repurchased</w:t>
      </w:r>
      <w:r>
        <w:rPr>
          <w:w w:val="105"/>
        </w:rPr>
        <w:t> 294</w:t>
      </w:r>
      <w:r>
        <w:rPr>
          <w:w w:val="105"/>
        </w:rPr>
        <w:t> million</w:t>
      </w:r>
      <w:r>
        <w:rPr>
          <w:w w:val="105"/>
        </w:rPr>
        <w:t> shares</w:t>
      </w:r>
      <w:r>
        <w:rPr>
          <w:w w:val="105"/>
        </w:rPr>
        <w:t> of</w:t>
      </w:r>
      <w:r>
        <w:rPr>
          <w:w w:val="105"/>
        </w:rPr>
        <w:t> Microsoft</w:t>
      </w:r>
      <w:r>
        <w:rPr>
          <w:w w:val="105"/>
        </w:rPr>
        <w:t> common</w:t>
      </w:r>
      <w:r>
        <w:rPr>
          <w:w w:val="105"/>
        </w:rPr>
        <w:t> stock</w:t>
      </w:r>
      <w:r>
        <w:rPr>
          <w:w w:val="105"/>
        </w:rPr>
        <w:t> for</w:t>
      </w:r>
      <w:r>
        <w:rPr>
          <w:w w:val="105"/>
        </w:rPr>
        <w:t> $14.8</w:t>
      </w:r>
      <w:r>
        <w:rPr>
          <w:w w:val="105"/>
        </w:rPr>
        <w:t> billion</w:t>
      </w:r>
      <w:r>
        <w:rPr>
          <w:w w:val="105"/>
        </w:rPr>
        <w:t> under</w:t>
      </w:r>
      <w:r>
        <w:rPr>
          <w:w w:val="105"/>
        </w:rPr>
        <w:t> the</w:t>
      </w:r>
      <w:r>
        <w:rPr>
          <w:w w:val="105"/>
        </w:rPr>
        <w:t> share</w:t>
      </w:r>
      <w:r>
        <w:rPr>
          <w:w w:val="105"/>
        </w:rPr>
        <w:t> repurchase</w:t>
      </w:r>
      <w:r>
        <w:rPr>
          <w:w w:val="105"/>
        </w:rPr>
        <w:t> program approved by our Board of Directors on September 16, 2013. During fiscal year 2015, we repurchased 295 million shares of Microsoft common stock for $13.2 billion under the share repurchase program approved by our Board of Directors on September 16, 2013. During fiscal year 2014, we</w:t>
      </w:r>
      <w:r>
        <w:rPr>
          <w:w w:val="105"/>
        </w:rPr>
        <w:t> repurchased</w:t>
      </w:r>
      <w:r>
        <w:rPr>
          <w:w w:val="105"/>
        </w:rPr>
        <w:t> 175</w:t>
      </w:r>
      <w:r>
        <w:rPr>
          <w:w w:val="105"/>
        </w:rPr>
        <w:t> million</w:t>
      </w:r>
      <w:r>
        <w:rPr>
          <w:w w:val="105"/>
        </w:rPr>
        <w:t> shares</w:t>
      </w:r>
      <w:r>
        <w:rPr>
          <w:w w:val="105"/>
        </w:rPr>
        <w:t> for</w:t>
      </w:r>
      <w:r>
        <w:rPr>
          <w:w w:val="105"/>
        </w:rPr>
        <w:t> $6.4</w:t>
      </w:r>
      <w:r>
        <w:rPr>
          <w:w w:val="105"/>
        </w:rPr>
        <w:t> billion;</w:t>
      </w:r>
      <w:r>
        <w:rPr>
          <w:w w:val="105"/>
        </w:rPr>
        <w:t> 128</w:t>
      </w:r>
      <w:r>
        <w:rPr>
          <w:w w:val="105"/>
        </w:rPr>
        <w:t> million</w:t>
      </w:r>
      <w:r>
        <w:rPr>
          <w:w w:val="105"/>
        </w:rPr>
        <w:t> shares</w:t>
      </w:r>
      <w:r>
        <w:rPr>
          <w:w w:val="105"/>
        </w:rPr>
        <w:t> were</w:t>
      </w:r>
      <w:r>
        <w:rPr>
          <w:w w:val="105"/>
        </w:rPr>
        <w:t> repurchased</w:t>
      </w:r>
      <w:r>
        <w:rPr>
          <w:w w:val="105"/>
        </w:rPr>
        <w:t> for</w:t>
      </w:r>
      <w:r>
        <w:rPr>
          <w:w w:val="105"/>
        </w:rPr>
        <w:t> $4.9</w:t>
      </w:r>
      <w:r>
        <w:rPr>
          <w:w w:val="105"/>
        </w:rPr>
        <w:t> billion</w:t>
      </w:r>
      <w:r>
        <w:rPr>
          <w:w w:val="105"/>
        </w:rPr>
        <w:t> under</w:t>
      </w:r>
      <w:r>
        <w:rPr>
          <w:w w:val="105"/>
        </w:rPr>
        <w:t> the</w:t>
      </w:r>
      <w:r>
        <w:rPr>
          <w:w w:val="105"/>
        </w:rPr>
        <w:t> share</w:t>
      </w:r>
      <w:r>
        <w:rPr>
          <w:w w:val="105"/>
        </w:rPr>
        <w:t> repurchase</w:t>
      </w:r>
      <w:r>
        <w:rPr>
          <w:w w:val="105"/>
        </w:rPr>
        <w:t> </w:t>
      </w:r>
      <w:r>
        <w:rPr>
          <w:w w:val="105"/>
        </w:rPr>
        <w:t>program approved by our Board of Directors on September 16, 2013, and 47 million shares were repurchased for $1.5 billion under the share repurchase program that was announced on September 22, 2008 and expired September 30, 2013.</w:t>
      </w:r>
    </w:p>
    <w:p>
      <w:pPr>
        <w:pStyle w:val="BodyText"/>
        <w:spacing w:before="43"/>
      </w:pPr>
    </w:p>
    <w:p>
      <w:pPr>
        <w:pStyle w:val="Heading2"/>
      </w:pPr>
      <w:r>
        <w:rPr>
          <w:spacing w:val="-2"/>
          <w:w w:val="105"/>
        </w:rPr>
        <w:t>Dividends</w:t>
      </w:r>
    </w:p>
    <w:p>
      <w:pPr>
        <w:pStyle w:val="BodyText"/>
        <w:spacing w:before="169"/>
        <w:ind w:left="168"/>
      </w:pPr>
      <w:r>
        <w:rPr>
          <w:w w:val="105"/>
        </w:rPr>
        <w:t>See</w:t>
      </w:r>
      <w:r>
        <w:rPr>
          <w:spacing w:val="-9"/>
          <w:w w:val="105"/>
        </w:rPr>
        <w:t> </w:t>
      </w:r>
      <w:r>
        <w:rPr>
          <w:w w:val="105"/>
        </w:rPr>
        <w:t>Note</w:t>
      </w:r>
      <w:r>
        <w:rPr>
          <w:spacing w:val="-8"/>
          <w:w w:val="105"/>
        </w:rPr>
        <w:t> </w:t>
      </w:r>
      <w:r>
        <w:rPr>
          <w:w w:val="105"/>
        </w:rPr>
        <w:t>18</w:t>
      </w:r>
      <w:r>
        <w:rPr>
          <w:spacing w:val="-9"/>
          <w:w w:val="105"/>
        </w:rPr>
        <w:t> </w:t>
      </w:r>
      <w:r>
        <w:rPr>
          <w:w w:val="105"/>
        </w:rPr>
        <w:t>–</w:t>
      </w:r>
      <w:r>
        <w:rPr>
          <w:spacing w:val="-8"/>
          <w:w w:val="105"/>
        </w:rPr>
        <w:t> </w:t>
      </w:r>
      <w:r>
        <w:rPr>
          <w:w w:val="105"/>
        </w:rPr>
        <w:t>Stockholders’</w:t>
      </w:r>
      <w:r>
        <w:rPr>
          <w:spacing w:val="-9"/>
          <w:w w:val="105"/>
        </w:rPr>
        <w:t> </w:t>
      </w:r>
      <w:r>
        <w:rPr>
          <w:w w:val="105"/>
        </w:rPr>
        <w:t>Equity</w:t>
      </w:r>
      <w:r>
        <w:rPr>
          <w:spacing w:val="-8"/>
          <w:w w:val="105"/>
        </w:rPr>
        <w:t> </w:t>
      </w:r>
      <w:r>
        <w:rPr>
          <w:w w:val="105"/>
        </w:rPr>
        <w:t>of</w:t>
      </w:r>
      <w:r>
        <w:rPr>
          <w:spacing w:val="-9"/>
          <w:w w:val="105"/>
        </w:rPr>
        <w:t> </w:t>
      </w:r>
      <w:r>
        <w:rPr>
          <w:w w:val="105"/>
        </w:rPr>
        <w:t>the</w:t>
      </w:r>
      <w:r>
        <w:rPr>
          <w:spacing w:val="-8"/>
          <w:w w:val="105"/>
        </w:rPr>
        <w:t> </w:t>
      </w:r>
      <w:r>
        <w:rPr>
          <w:w w:val="105"/>
        </w:rPr>
        <w:t>Notes</w:t>
      </w:r>
      <w:r>
        <w:rPr>
          <w:spacing w:val="-8"/>
          <w:w w:val="105"/>
        </w:rPr>
        <w:t> </w:t>
      </w:r>
      <w:r>
        <w:rPr>
          <w:w w:val="105"/>
        </w:rPr>
        <w:t>to</w:t>
      </w:r>
      <w:r>
        <w:rPr>
          <w:spacing w:val="-9"/>
          <w:w w:val="105"/>
        </w:rPr>
        <w:t> </w:t>
      </w:r>
      <w:r>
        <w:rPr>
          <w:w w:val="105"/>
        </w:rPr>
        <w:t>Financial</w:t>
      </w:r>
      <w:r>
        <w:rPr>
          <w:spacing w:val="-8"/>
          <w:w w:val="105"/>
        </w:rPr>
        <w:t> </w:t>
      </w:r>
      <w:r>
        <w:rPr>
          <w:w w:val="105"/>
        </w:rPr>
        <w:t>Statements</w:t>
      </w:r>
      <w:r>
        <w:rPr>
          <w:spacing w:val="-9"/>
          <w:w w:val="105"/>
        </w:rPr>
        <w:t> </w:t>
      </w:r>
      <w:r>
        <w:rPr>
          <w:w w:val="105"/>
        </w:rPr>
        <w:t>(Part</w:t>
      </w:r>
      <w:r>
        <w:rPr>
          <w:spacing w:val="-8"/>
          <w:w w:val="105"/>
        </w:rPr>
        <w:t> </w:t>
      </w:r>
      <w:r>
        <w:rPr>
          <w:w w:val="105"/>
        </w:rPr>
        <w:t>II,</w:t>
      </w:r>
      <w:r>
        <w:rPr>
          <w:spacing w:val="-9"/>
          <w:w w:val="105"/>
        </w:rPr>
        <w:t> </w:t>
      </w:r>
      <w:r>
        <w:rPr>
          <w:w w:val="105"/>
        </w:rPr>
        <w:t>Item</w:t>
      </w:r>
      <w:r>
        <w:rPr>
          <w:spacing w:val="-8"/>
          <w:w w:val="105"/>
        </w:rPr>
        <w:t> </w:t>
      </w:r>
      <w:r>
        <w:rPr>
          <w:w w:val="105"/>
        </w:rPr>
        <w:t>8</w:t>
      </w:r>
      <w:r>
        <w:rPr>
          <w:spacing w:val="-9"/>
          <w:w w:val="105"/>
        </w:rPr>
        <w:t> </w:t>
      </w:r>
      <w:r>
        <w:rPr>
          <w:w w:val="105"/>
        </w:rPr>
        <w:t>of</w:t>
      </w:r>
      <w:r>
        <w:rPr>
          <w:spacing w:val="-8"/>
          <w:w w:val="105"/>
        </w:rPr>
        <w:t> </w:t>
      </w:r>
      <w:r>
        <w:rPr>
          <w:w w:val="105"/>
        </w:rPr>
        <w:t>this</w:t>
      </w:r>
      <w:r>
        <w:rPr>
          <w:spacing w:val="-8"/>
          <w:w w:val="105"/>
        </w:rPr>
        <w:t> </w:t>
      </w:r>
      <w:r>
        <w:rPr>
          <w:w w:val="105"/>
        </w:rPr>
        <w:t>Form</w:t>
      </w:r>
      <w:r>
        <w:rPr>
          <w:spacing w:val="-9"/>
          <w:w w:val="105"/>
        </w:rPr>
        <w:t> </w:t>
      </w:r>
      <w:r>
        <w:rPr>
          <w:w w:val="105"/>
        </w:rPr>
        <w:t>10-K)</w:t>
      </w:r>
      <w:r>
        <w:rPr>
          <w:spacing w:val="-8"/>
          <w:w w:val="105"/>
        </w:rPr>
        <w:t> </w:t>
      </w:r>
      <w:r>
        <w:rPr>
          <w:w w:val="105"/>
        </w:rPr>
        <w:t>for</w:t>
      </w:r>
      <w:r>
        <w:rPr>
          <w:spacing w:val="-9"/>
          <w:w w:val="105"/>
        </w:rPr>
        <w:t> </w:t>
      </w:r>
      <w:r>
        <w:rPr>
          <w:w w:val="105"/>
        </w:rPr>
        <w:t>further</w:t>
      </w:r>
      <w:r>
        <w:rPr>
          <w:spacing w:val="-8"/>
          <w:w w:val="105"/>
        </w:rPr>
        <w:t> </w:t>
      </w:r>
      <w:r>
        <w:rPr>
          <w:spacing w:val="-2"/>
          <w:w w:val="105"/>
        </w:rPr>
        <w:t>discussion.</w:t>
      </w:r>
    </w:p>
    <w:p>
      <w:pPr>
        <w:pStyle w:val="BodyText"/>
        <w:spacing w:before="55"/>
      </w:pPr>
    </w:p>
    <w:p>
      <w:pPr>
        <w:pStyle w:val="Heading2"/>
      </w:pPr>
      <w:r>
        <w:rPr/>
        <w:t>Off-Balance</w:t>
      </w:r>
      <w:r>
        <w:rPr>
          <w:spacing w:val="23"/>
        </w:rPr>
        <w:t> </w:t>
      </w:r>
      <w:r>
        <w:rPr/>
        <w:t>Sheet</w:t>
      </w:r>
      <w:r>
        <w:rPr>
          <w:spacing w:val="15"/>
        </w:rPr>
        <w:t> </w:t>
      </w:r>
      <w:r>
        <w:rPr>
          <w:spacing w:val="-2"/>
        </w:rPr>
        <w:t>Arrangements</w:t>
      </w:r>
    </w:p>
    <w:p>
      <w:pPr>
        <w:pStyle w:val="BodyText"/>
        <w:spacing w:line="249" w:lineRule="auto" w:before="169"/>
        <w:ind w:left="168" w:right="120"/>
        <w:jc w:val="both"/>
      </w:pPr>
      <w:r>
        <w:rPr>
          <w:w w:val="105"/>
        </w:rPr>
        <w:t>We</w:t>
      </w:r>
      <w:r>
        <w:rPr>
          <w:w w:val="105"/>
        </w:rPr>
        <w:t> provide</w:t>
      </w:r>
      <w:r>
        <w:rPr>
          <w:w w:val="105"/>
        </w:rPr>
        <w:t> indemnifications</w:t>
      </w:r>
      <w:r>
        <w:rPr>
          <w:w w:val="105"/>
        </w:rPr>
        <w:t> of</w:t>
      </w:r>
      <w:r>
        <w:rPr>
          <w:w w:val="105"/>
        </w:rPr>
        <w:t> varying</w:t>
      </w:r>
      <w:r>
        <w:rPr>
          <w:w w:val="105"/>
        </w:rPr>
        <w:t> scope</w:t>
      </w:r>
      <w:r>
        <w:rPr>
          <w:w w:val="105"/>
        </w:rPr>
        <w:t> and</w:t>
      </w:r>
      <w:r>
        <w:rPr>
          <w:w w:val="105"/>
        </w:rPr>
        <w:t> size</w:t>
      </w:r>
      <w:r>
        <w:rPr>
          <w:w w:val="105"/>
        </w:rPr>
        <w:t> to</w:t>
      </w:r>
      <w:r>
        <w:rPr>
          <w:w w:val="105"/>
        </w:rPr>
        <w:t> certain</w:t>
      </w:r>
      <w:r>
        <w:rPr>
          <w:w w:val="105"/>
        </w:rPr>
        <w:t> customers</w:t>
      </w:r>
      <w:r>
        <w:rPr>
          <w:w w:val="105"/>
        </w:rPr>
        <w:t> against</w:t>
      </w:r>
      <w:r>
        <w:rPr>
          <w:w w:val="105"/>
        </w:rPr>
        <w:t> claims</w:t>
      </w:r>
      <w:r>
        <w:rPr>
          <w:w w:val="105"/>
        </w:rPr>
        <w:t> of</w:t>
      </w:r>
      <w:r>
        <w:rPr>
          <w:w w:val="105"/>
        </w:rPr>
        <w:t> intellectual</w:t>
      </w:r>
      <w:r>
        <w:rPr>
          <w:w w:val="105"/>
        </w:rPr>
        <w:t> property</w:t>
      </w:r>
      <w:r>
        <w:rPr>
          <w:w w:val="105"/>
        </w:rPr>
        <w:t> infringement</w:t>
      </w:r>
      <w:r>
        <w:rPr>
          <w:w w:val="105"/>
        </w:rPr>
        <w:t> made</w:t>
      </w:r>
      <w:r>
        <w:rPr>
          <w:w w:val="105"/>
        </w:rPr>
        <w:t> by</w:t>
      </w:r>
      <w:r>
        <w:rPr>
          <w:w w:val="105"/>
        </w:rPr>
        <w:t> third parties</w:t>
      </w:r>
      <w:r>
        <w:rPr>
          <w:spacing w:val="-1"/>
          <w:w w:val="105"/>
        </w:rPr>
        <w:t> </w:t>
      </w:r>
      <w:r>
        <w:rPr>
          <w:w w:val="105"/>
        </w:rPr>
        <w:t>arising</w:t>
      </w:r>
      <w:r>
        <w:rPr>
          <w:spacing w:val="-1"/>
          <w:w w:val="105"/>
        </w:rPr>
        <w:t> </w:t>
      </w:r>
      <w:r>
        <w:rPr>
          <w:w w:val="105"/>
        </w:rPr>
        <w:t>from</w:t>
      </w:r>
      <w:r>
        <w:rPr>
          <w:spacing w:val="-1"/>
          <w:w w:val="105"/>
        </w:rPr>
        <w:t> </w:t>
      </w:r>
      <w:r>
        <w:rPr>
          <w:w w:val="105"/>
        </w:rPr>
        <w:t>the</w:t>
      </w:r>
      <w:r>
        <w:rPr>
          <w:spacing w:val="-1"/>
          <w:w w:val="105"/>
        </w:rPr>
        <w:t> </w:t>
      </w:r>
      <w:r>
        <w:rPr>
          <w:w w:val="105"/>
        </w:rPr>
        <w:t>use</w:t>
      </w:r>
      <w:r>
        <w:rPr>
          <w:spacing w:val="-1"/>
          <w:w w:val="105"/>
        </w:rPr>
        <w:t> </w:t>
      </w:r>
      <w:r>
        <w:rPr>
          <w:w w:val="105"/>
        </w:rPr>
        <w:t>of</w:t>
      </w:r>
      <w:r>
        <w:rPr>
          <w:spacing w:val="-1"/>
          <w:w w:val="105"/>
        </w:rPr>
        <w:t> </w:t>
      </w:r>
      <w:r>
        <w:rPr>
          <w:w w:val="105"/>
        </w:rPr>
        <w:t>our</w:t>
      </w:r>
      <w:r>
        <w:rPr>
          <w:spacing w:val="-1"/>
          <w:w w:val="105"/>
        </w:rPr>
        <w:t> </w:t>
      </w:r>
      <w:r>
        <w:rPr>
          <w:w w:val="105"/>
        </w:rPr>
        <w:t>products</w:t>
      </w:r>
      <w:r>
        <w:rPr>
          <w:spacing w:val="-1"/>
          <w:w w:val="105"/>
        </w:rPr>
        <w:t> </w:t>
      </w:r>
      <w:r>
        <w:rPr>
          <w:w w:val="105"/>
        </w:rPr>
        <w:t>and</w:t>
      </w:r>
      <w:r>
        <w:rPr>
          <w:spacing w:val="-1"/>
          <w:w w:val="105"/>
        </w:rPr>
        <w:t> </w:t>
      </w:r>
      <w:r>
        <w:rPr>
          <w:w w:val="105"/>
        </w:rPr>
        <w:t>certain</w:t>
      </w:r>
      <w:r>
        <w:rPr>
          <w:spacing w:val="-1"/>
          <w:w w:val="105"/>
        </w:rPr>
        <w:t> </w:t>
      </w:r>
      <w:r>
        <w:rPr>
          <w:w w:val="105"/>
        </w:rPr>
        <w:t>other</w:t>
      </w:r>
      <w:r>
        <w:rPr>
          <w:spacing w:val="-1"/>
          <w:w w:val="105"/>
        </w:rPr>
        <w:t> </w:t>
      </w:r>
      <w:r>
        <w:rPr>
          <w:w w:val="105"/>
        </w:rPr>
        <w:t>matters.</w:t>
      </w:r>
      <w:r>
        <w:rPr>
          <w:spacing w:val="-1"/>
          <w:w w:val="105"/>
        </w:rPr>
        <w:t> </w:t>
      </w:r>
      <w:r>
        <w:rPr>
          <w:w w:val="105"/>
        </w:rPr>
        <w:t>Additionally,</w:t>
      </w:r>
      <w:r>
        <w:rPr>
          <w:spacing w:val="-1"/>
          <w:w w:val="105"/>
        </w:rPr>
        <w:t> </w:t>
      </w:r>
      <w:r>
        <w:rPr>
          <w:w w:val="105"/>
        </w:rPr>
        <w:t>we</w:t>
      </w:r>
      <w:r>
        <w:rPr>
          <w:spacing w:val="-1"/>
          <w:w w:val="105"/>
        </w:rPr>
        <w:t> </w:t>
      </w:r>
      <w:r>
        <w:rPr>
          <w:w w:val="105"/>
        </w:rPr>
        <w:t>have</w:t>
      </w:r>
      <w:r>
        <w:rPr>
          <w:spacing w:val="-1"/>
          <w:w w:val="105"/>
        </w:rPr>
        <w:t> </w:t>
      </w:r>
      <w:r>
        <w:rPr>
          <w:w w:val="105"/>
        </w:rPr>
        <w:t>agreed</w:t>
      </w:r>
      <w:r>
        <w:rPr>
          <w:spacing w:val="-1"/>
          <w:w w:val="105"/>
        </w:rPr>
        <w:t> </w:t>
      </w:r>
      <w:r>
        <w:rPr>
          <w:w w:val="105"/>
        </w:rPr>
        <w:t>to</w:t>
      </w:r>
      <w:r>
        <w:rPr>
          <w:spacing w:val="-1"/>
          <w:w w:val="105"/>
        </w:rPr>
        <w:t> </w:t>
      </w:r>
      <w:r>
        <w:rPr>
          <w:w w:val="105"/>
        </w:rPr>
        <w:t>cover</w:t>
      </w:r>
      <w:r>
        <w:rPr>
          <w:spacing w:val="-1"/>
          <w:w w:val="105"/>
        </w:rPr>
        <w:t> </w:t>
      </w:r>
      <w:r>
        <w:rPr>
          <w:w w:val="105"/>
        </w:rPr>
        <w:t>damages</w:t>
      </w:r>
      <w:r>
        <w:rPr>
          <w:spacing w:val="-1"/>
          <w:w w:val="105"/>
        </w:rPr>
        <w:t> </w:t>
      </w:r>
      <w:r>
        <w:rPr>
          <w:w w:val="105"/>
        </w:rPr>
        <w:t>resulting</w:t>
      </w:r>
      <w:r>
        <w:rPr>
          <w:spacing w:val="-1"/>
          <w:w w:val="105"/>
        </w:rPr>
        <w:t> </w:t>
      </w:r>
      <w:r>
        <w:rPr>
          <w:w w:val="105"/>
        </w:rPr>
        <w:t>from</w:t>
      </w:r>
      <w:r>
        <w:rPr>
          <w:spacing w:val="-1"/>
          <w:w w:val="105"/>
        </w:rPr>
        <w:t> </w:t>
      </w:r>
      <w:r>
        <w:rPr>
          <w:w w:val="105"/>
        </w:rPr>
        <w:t>breaches</w:t>
      </w:r>
      <w:r>
        <w:rPr>
          <w:spacing w:val="-1"/>
          <w:w w:val="105"/>
        </w:rPr>
        <w:t> </w:t>
      </w:r>
      <w:r>
        <w:rPr>
          <w:w w:val="105"/>
        </w:rPr>
        <w:t>of certain security and privacy commitments in our cloud business. In evaluating estimated losses on these indemnifications, we consider factors such</w:t>
      </w:r>
      <w:r>
        <w:rPr>
          <w:spacing w:val="-10"/>
          <w:w w:val="105"/>
        </w:rPr>
        <w:t> </w:t>
      </w:r>
      <w:r>
        <w:rPr>
          <w:w w:val="105"/>
        </w:rPr>
        <w:t>as</w:t>
      </w:r>
      <w:r>
        <w:rPr>
          <w:spacing w:val="-10"/>
          <w:w w:val="105"/>
        </w:rPr>
        <w:t> </w:t>
      </w:r>
      <w:r>
        <w:rPr>
          <w:w w:val="105"/>
        </w:rPr>
        <w:t>the</w:t>
      </w:r>
      <w:r>
        <w:rPr>
          <w:spacing w:val="-10"/>
          <w:w w:val="105"/>
        </w:rPr>
        <w:t> </w:t>
      </w:r>
      <w:r>
        <w:rPr>
          <w:w w:val="105"/>
        </w:rPr>
        <w:t>degree</w:t>
      </w:r>
      <w:r>
        <w:rPr>
          <w:spacing w:val="-10"/>
          <w:w w:val="105"/>
        </w:rPr>
        <w:t> </w:t>
      </w:r>
      <w:r>
        <w:rPr>
          <w:w w:val="105"/>
        </w:rPr>
        <w:t>of</w:t>
      </w:r>
      <w:r>
        <w:rPr>
          <w:spacing w:val="-10"/>
          <w:w w:val="105"/>
        </w:rPr>
        <w:t> </w:t>
      </w:r>
      <w:r>
        <w:rPr>
          <w:w w:val="105"/>
        </w:rPr>
        <w:t>probability</w:t>
      </w:r>
      <w:r>
        <w:rPr>
          <w:spacing w:val="-10"/>
          <w:w w:val="105"/>
        </w:rPr>
        <w:t> </w:t>
      </w:r>
      <w:r>
        <w:rPr>
          <w:w w:val="105"/>
        </w:rPr>
        <w:t>of</w:t>
      </w:r>
      <w:r>
        <w:rPr>
          <w:spacing w:val="-10"/>
          <w:w w:val="105"/>
        </w:rPr>
        <w:t> </w:t>
      </w:r>
      <w:r>
        <w:rPr>
          <w:w w:val="105"/>
        </w:rPr>
        <w:t>an</w:t>
      </w:r>
      <w:r>
        <w:rPr>
          <w:spacing w:val="-10"/>
          <w:w w:val="105"/>
        </w:rPr>
        <w:t> </w:t>
      </w:r>
      <w:r>
        <w:rPr>
          <w:w w:val="105"/>
        </w:rPr>
        <w:t>unfavorable</w:t>
      </w:r>
      <w:r>
        <w:rPr>
          <w:spacing w:val="-10"/>
          <w:w w:val="105"/>
        </w:rPr>
        <w:t> </w:t>
      </w:r>
      <w:r>
        <w:rPr>
          <w:w w:val="105"/>
        </w:rPr>
        <w:t>outcome</w:t>
      </w:r>
      <w:r>
        <w:rPr>
          <w:spacing w:val="-10"/>
          <w:w w:val="105"/>
        </w:rPr>
        <w:t> </w:t>
      </w:r>
      <w:r>
        <w:rPr>
          <w:w w:val="105"/>
        </w:rPr>
        <w:t>and</w:t>
      </w:r>
      <w:r>
        <w:rPr>
          <w:spacing w:val="-10"/>
          <w:w w:val="105"/>
        </w:rPr>
        <w:t> </w:t>
      </w:r>
      <w:r>
        <w:rPr>
          <w:w w:val="105"/>
        </w:rPr>
        <w:t>our</w:t>
      </w:r>
      <w:r>
        <w:rPr>
          <w:spacing w:val="-10"/>
          <w:w w:val="105"/>
        </w:rPr>
        <w:t> </w:t>
      </w:r>
      <w:r>
        <w:rPr>
          <w:w w:val="105"/>
        </w:rPr>
        <w:t>ability</w:t>
      </w:r>
      <w:r>
        <w:rPr>
          <w:spacing w:val="-10"/>
          <w:w w:val="105"/>
        </w:rPr>
        <w:t> </w:t>
      </w:r>
      <w:r>
        <w:rPr>
          <w:w w:val="105"/>
        </w:rPr>
        <w:t>to</w:t>
      </w:r>
      <w:r>
        <w:rPr>
          <w:spacing w:val="-10"/>
          <w:w w:val="105"/>
        </w:rPr>
        <w:t> </w:t>
      </w:r>
      <w:r>
        <w:rPr>
          <w:w w:val="105"/>
        </w:rPr>
        <w:t>make</w:t>
      </w:r>
      <w:r>
        <w:rPr>
          <w:spacing w:val="-10"/>
          <w:w w:val="105"/>
        </w:rPr>
        <w:t> </w:t>
      </w:r>
      <w:r>
        <w:rPr>
          <w:w w:val="105"/>
        </w:rPr>
        <w:t>a</w:t>
      </w:r>
      <w:r>
        <w:rPr>
          <w:spacing w:val="-10"/>
          <w:w w:val="105"/>
        </w:rPr>
        <w:t> </w:t>
      </w:r>
      <w:r>
        <w:rPr>
          <w:w w:val="105"/>
        </w:rPr>
        <w:t>reasonable</w:t>
      </w:r>
      <w:r>
        <w:rPr>
          <w:spacing w:val="-10"/>
          <w:w w:val="105"/>
        </w:rPr>
        <w:t> </w:t>
      </w:r>
      <w:r>
        <w:rPr>
          <w:w w:val="105"/>
        </w:rPr>
        <w:t>estimate</w:t>
      </w:r>
      <w:r>
        <w:rPr>
          <w:spacing w:val="-10"/>
          <w:w w:val="105"/>
        </w:rPr>
        <w:t> </w:t>
      </w:r>
      <w:r>
        <w:rPr>
          <w:w w:val="105"/>
        </w:rPr>
        <w:t>of</w:t>
      </w:r>
      <w:r>
        <w:rPr>
          <w:spacing w:val="-10"/>
          <w:w w:val="105"/>
        </w:rPr>
        <w:t> </w:t>
      </w:r>
      <w:r>
        <w:rPr>
          <w:w w:val="105"/>
        </w:rPr>
        <w:t>the</w:t>
      </w:r>
      <w:r>
        <w:rPr>
          <w:spacing w:val="-10"/>
          <w:w w:val="105"/>
        </w:rPr>
        <w:t> </w:t>
      </w:r>
      <w:r>
        <w:rPr>
          <w:w w:val="105"/>
        </w:rPr>
        <w:t>amount</w:t>
      </w:r>
      <w:r>
        <w:rPr>
          <w:spacing w:val="-10"/>
          <w:w w:val="105"/>
        </w:rPr>
        <w:t> </w:t>
      </w:r>
      <w:r>
        <w:rPr>
          <w:w w:val="105"/>
        </w:rPr>
        <w:t>of</w:t>
      </w:r>
      <w:r>
        <w:rPr>
          <w:spacing w:val="-10"/>
          <w:w w:val="105"/>
        </w:rPr>
        <w:t> </w:t>
      </w:r>
      <w:r>
        <w:rPr>
          <w:w w:val="105"/>
        </w:rPr>
        <w:t>loss.</w:t>
      </w:r>
      <w:r>
        <w:rPr>
          <w:spacing w:val="-10"/>
          <w:w w:val="105"/>
        </w:rPr>
        <w:t> </w:t>
      </w:r>
      <w:r>
        <w:rPr>
          <w:w w:val="105"/>
        </w:rPr>
        <w:t>These</w:t>
      </w:r>
      <w:r>
        <w:rPr>
          <w:spacing w:val="-10"/>
          <w:w w:val="105"/>
        </w:rPr>
        <w:t> </w:t>
      </w:r>
      <w:r>
        <w:rPr>
          <w:w w:val="105"/>
        </w:rPr>
        <w:t>obligations did not have a material impact on our consolidated financial statements during the periods presented.</w:t>
      </w:r>
    </w:p>
    <w:p>
      <w:pPr>
        <w:spacing w:before="142"/>
        <w:ind w:left="48" w:right="0" w:firstLine="0"/>
        <w:jc w:val="center"/>
        <w:rPr>
          <w:sz w:val="13"/>
        </w:rPr>
      </w:pPr>
      <w:r>
        <w:rPr>
          <w:spacing w:val="-5"/>
          <w:w w:val="105"/>
          <w:sz w:val="13"/>
        </w:rPr>
        <w:t>44</w:t>
      </w:r>
    </w:p>
    <w:p>
      <w:pPr>
        <w:spacing w:after="0"/>
        <w:jc w:val="center"/>
        <w:rPr>
          <w:sz w:val="13"/>
        </w:rPr>
        <w:sectPr>
          <w:headerReference w:type="default" r:id="rId87"/>
          <w:footerReference w:type="default" r:id="rId88"/>
          <w:pgSz w:w="11900" w:h="16840"/>
          <w:pgMar w:header="140" w:footer="0" w:top="660" w:bottom="280" w:left="80" w:right="120"/>
        </w:sectPr>
      </w:pPr>
    </w:p>
    <w:p>
      <w:pPr>
        <w:pStyle w:val="BodyText"/>
        <w:rPr>
          <w:sz w:val="20"/>
        </w:rPr>
      </w:pPr>
    </w:p>
    <w:p>
      <w:pPr>
        <w:pStyle w:val="BodyText"/>
        <w:spacing w:before="143"/>
        <w:rPr>
          <w:sz w:val="20"/>
        </w:rPr>
      </w:pPr>
    </w:p>
    <w:p>
      <w:pPr>
        <w:spacing w:after="0"/>
        <w:rPr>
          <w:sz w:val="20"/>
        </w:rPr>
        <w:sectPr>
          <w:headerReference w:type="default" r:id="rId89"/>
          <w:footerReference w:type="default" r:id="rId90"/>
          <w:pgSz w:w="11900" w:h="16840"/>
          <w:pgMar w:header="140" w:footer="0" w:top="660" w:bottom="280" w:left="80" w:right="120"/>
        </w:sectPr>
      </w:pPr>
    </w:p>
    <w:p>
      <w:pPr>
        <w:pStyle w:val="BodyText"/>
      </w:pPr>
    </w:p>
    <w:p>
      <w:pPr>
        <w:pStyle w:val="BodyText"/>
        <w:spacing w:before="158"/>
      </w:pPr>
    </w:p>
    <w:p>
      <w:pPr>
        <w:pStyle w:val="Heading2"/>
      </w:pPr>
      <w:r>
        <w:rPr/>
        <w:t>Contractual</w:t>
      </w:r>
      <w:r>
        <w:rPr>
          <w:spacing w:val="29"/>
        </w:rPr>
        <w:t> </w:t>
      </w:r>
      <w:r>
        <w:rPr>
          <w:spacing w:val="-2"/>
        </w:rPr>
        <w:t>Obligations</w:t>
      </w:r>
    </w:p>
    <w:p>
      <w:pPr>
        <w:spacing w:line="149" w:lineRule="exact" w:before="100"/>
        <w:ind w:left="168" w:right="0" w:firstLine="0"/>
        <w:jc w:val="left"/>
        <w:rPr>
          <w:sz w:val="13"/>
        </w:rPr>
      </w:pPr>
      <w:r>
        <w:rPr/>
        <w:br w:type="column"/>
      </w:r>
      <w:r>
        <w:rPr>
          <w:sz w:val="13"/>
          <w:u w:val="single"/>
        </w:rPr>
        <w:t>PART</w:t>
      </w:r>
      <w:r>
        <w:rPr>
          <w:spacing w:val="-3"/>
          <w:sz w:val="13"/>
          <w:u w:val="single"/>
        </w:rPr>
        <w:t> </w:t>
      </w:r>
      <w:r>
        <w:rPr>
          <w:spacing w:val="-5"/>
          <w:sz w:val="13"/>
          <w:u w:val="single"/>
        </w:rPr>
        <w:t>II</w:t>
      </w:r>
    </w:p>
    <w:p>
      <w:pPr>
        <w:spacing w:line="149" w:lineRule="exact" w:before="0"/>
        <w:ind w:left="210" w:right="0" w:firstLine="0"/>
        <w:jc w:val="left"/>
        <w:rPr>
          <w:sz w:val="13"/>
        </w:rPr>
      </w:pPr>
      <w:r>
        <w:rPr>
          <w:w w:val="105"/>
          <w:sz w:val="13"/>
        </w:rPr>
        <w:t>Item</w:t>
      </w:r>
      <w:r>
        <w:rPr>
          <w:spacing w:val="-6"/>
          <w:w w:val="105"/>
          <w:sz w:val="13"/>
        </w:rPr>
        <w:t> </w:t>
      </w:r>
      <w:r>
        <w:rPr>
          <w:spacing w:val="-10"/>
          <w:w w:val="105"/>
          <w:sz w:val="13"/>
        </w:rPr>
        <w:t>7</w:t>
      </w:r>
    </w:p>
    <w:p>
      <w:pPr>
        <w:spacing w:after="0" w:line="149" w:lineRule="exact"/>
        <w:jc w:val="left"/>
        <w:rPr>
          <w:sz w:val="13"/>
        </w:rPr>
        <w:sectPr>
          <w:type w:val="continuous"/>
          <w:pgSz w:w="11900" w:h="16840"/>
          <w:pgMar w:header="140" w:footer="0" w:top="440" w:bottom="280" w:left="80" w:right="120"/>
          <w:cols w:num="2" w:equalWidth="0">
            <w:col w:w="2198" w:space="3277"/>
            <w:col w:w="6225"/>
          </w:cols>
        </w:sectPr>
      </w:pPr>
    </w:p>
    <w:p>
      <w:pPr>
        <w:pStyle w:val="BodyText"/>
        <w:spacing w:before="169"/>
        <w:ind w:left="168"/>
      </w:pPr>
      <w:r>
        <w:rPr>
          <w:w w:val="105"/>
        </w:rPr>
        <w:t>The</w:t>
      </w:r>
      <w:r>
        <w:rPr>
          <w:spacing w:val="-11"/>
          <w:w w:val="105"/>
        </w:rPr>
        <w:t> </w:t>
      </w:r>
      <w:r>
        <w:rPr>
          <w:w w:val="105"/>
        </w:rPr>
        <w:t>following</w:t>
      </w:r>
      <w:r>
        <w:rPr>
          <w:spacing w:val="-10"/>
          <w:w w:val="105"/>
        </w:rPr>
        <w:t> </w:t>
      </w:r>
      <w:r>
        <w:rPr>
          <w:w w:val="105"/>
        </w:rPr>
        <w:t>table</w:t>
      </w:r>
      <w:r>
        <w:rPr>
          <w:spacing w:val="-10"/>
          <w:w w:val="105"/>
        </w:rPr>
        <w:t> </w:t>
      </w:r>
      <w:r>
        <w:rPr>
          <w:w w:val="105"/>
        </w:rPr>
        <w:t>summarizes</w:t>
      </w:r>
      <w:r>
        <w:rPr>
          <w:spacing w:val="-10"/>
          <w:w w:val="105"/>
        </w:rPr>
        <w:t> </w:t>
      </w:r>
      <w:r>
        <w:rPr>
          <w:w w:val="105"/>
        </w:rPr>
        <w:t>the</w:t>
      </w:r>
      <w:r>
        <w:rPr>
          <w:spacing w:val="-10"/>
          <w:w w:val="105"/>
        </w:rPr>
        <w:t> </w:t>
      </w:r>
      <w:r>
        <w:rPr>
          <w:w w:val="105"/>
        </w:rPr>
        <w:t>payments</w:t>
      </w:r>
      <w:r>
        <w:rPr>
          <w:spacing w:val="-10"/>
          <w:w w:val="105"/>
        </w:rPr>
        <w:t> </w:t>
      </w:r>
      <w:r>
        <w:rPr>
          <w:w w:val="105"/>
        </w:rPr>
        <w:t>due</w:t>
      </w:r>
      <w:r>
        <w:rPr>
          <w:spacing w:val="-10"/>
          <w:w w:val="105"/>
        </w:rPr>
        <w:t> </w:t>
      </w:r>
      <w:r>
        <w:rPr>
          <w:w w:val="105"/>
        </w:rPr>
        <w:t>by</w:t>
      </w:r>
      <w:r>
        <w:rPr>
          <w:spacing w:val="-10"/>
          <w:w w:val="105"/>
        </w:rPr>
        <w:t> </w:t>
      </w:r>
      <w:r>
        <w:rPr>
          <w:w w:val="105"/>
        </w:rPr>
        <w:t>fiscal</w:t>
      </w:r>
      <w:r>
        <w:rPr>
          <w:spacing w:val="-10"/>
          <w:w w:val="105"/>
        </w:rPr>
        <w:t> </w:t>
      </w:r>
      <w:r>
        <w:rPr>
          <w:w w:val="105"/>
        </w:rPr>
        <w:t>year</w:t>
      </w:r>
      <w:r>
        <w:rPr>
          <w:spacing w:val="-10"/>
          <w:w w:val="105"/>
        </w:rPr>
        <w:t> </w:t>
      </w:r>
      <w:r>
        <w:rPr>
          <w:w w:val="105"/>
        </w:rPr>
        <w:t>for</w:t>
      </w:r>
      <w:r>
        <w:rPr>
          <w:spacing w:val="-10"/>
          <w:w w:val="105"/>
        </w:rPr>
        <w:t> </w:t>
      </w:r>
      <w:r>
        <w:rPr>
          <w:w w:val="105"/>
        </w:rPr>
        <w:t>our</w:t>
      </w:r>
      <w:r>
        <w:rPr>
          <w:spacing w:val="-11"/>
          <w:w w:val="105"/>
        </w:rPr>
        <w:t> </w:t>
      </w:r>
      <w:r>
        <w:rPr>
          <w:w w:val="105"/>
        </w:rPr>
        <w:t>outstanding</w:t>
      </w:r>
      <w:r>
        <w:rPr>
          <w:spacing w:val="-10"/>
          <w:w w:val="105"/>
        </w:rPr>
        <w:t> </w:t>
      </w:r>
      <w:r>
        <w:rPr>
          <w:w w:val="105"/>
        </w:rPr>
        <w:t>contractual</w:t>
      </w:r>
      <w:r>
        <w:rPr>
          <w:spacing w:val="-10"/>
          <w:w w:val="105"/>
        </w:rPr>
        <w:t> </w:t>
      </w:r>
      <w:r>
        <w:rPr>
          <w:w w:val="105"/>
        </w:rPr>
        <w:t>obligations</w:t>
      </w:r>
      <w:r>
        <w:rPr>
          <w:spacing w:val="-10"/>
          <w:w w:val="105"/>
        </w:rPr>
        <w:t> </w:t>
      </w:r>
      <w:r>
        <w:rPr>
          <w:w w:val="105"/>
        </w:rPr>
        <w:t>as</w:t>
      </w:r>
      <w:r>
        <w:rPr>
          <w:spacing w:val="-10"/>
          <w:w w:val="105"/>
        </w:rPr>
        <w:t> </w:t>
      </w:r>
      <w:r>
        <w:rPr>
          <w:w w:val="105"/>
        </w:rPr>
        <w:t>of</w:t>
      </w:r>
      <w:r>
        <w:rPr>
          <w:spacing w:val="-10"/>
          <w:w w:val="105"/>
        </w:rPr>
        <w:t> </w:t>
      </w:r>
      <w:r>
        <w:rPr>
          <w:w w:val="105"/>
        </w:rPr>
        <w:t>June</w:t>
      </w:r>
      <w:r>
        <w:rPr>
          <w:spacing w:val="-10"/>
          <w:w w:val="105"/>
        </w:rPr>
        <w:t> </w:t>
      </w:r>
      <w:r>
        <w:rPr>
          <w:w w:val="105"/>
        </w:rPr>
        <w:t>30,</w:t>
      </w:r>
      <w:r>
        <w:rPr>
          <w:spacing w:val="-10"/>
          <w:w w:val="105"/>
        </w:rPr>
        <w:t> </w:t>
      </w:r>
      <w:r>
        <w:rPr>
          <w:spacing w:val="-2"/>
          <w:w w:val="105"/>
        </w:rPr>
        <w:t>2016:</w:t>
      </w:r>
    </w:p>
    <w:p>
      <w:pPr>
        <w:pStyle w:val="BodyText"/>
        <w:spacing w:before="11"/>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85"/>
        <w:gridCol w:w="2786"/>
        <w:gridCol w:w="284"/>
        <w:gridCol w:w="784"/>
        <w:gridCol w:w="284"/>
        <w:gridCol w:w="689"/>
        <w:gridCol w:w="284"/>
        <w:gridCol w:w="784"/>
        <w:gridCol w:w="284"/>
        <w:gridCol w:w="851"/>
      </w:tblGrid>
      <w:tr>
        <w:trPr>
          <w:trHeight w:val="256" w:hRule="atLeast"/>
        </w:trPr>
        <w:tc>
          <w:tcPr>
            <w:tcW w:w="4385" w:type="dxa"/>
            <w:tcBorders>
              <w:bottom w:val="single" w:sz="6" w:space="0" w:color="808080"/>
            </w:tcBorders>
          </w:tcPr>
          <w:p>
            <w:pPr>
              <w:pStyle w:val="TableParagraph"/>
              <w:ind w:left="-1"/>
              <w:rPr>
                <w:b/>
                <w:sz w:val="13"/>
              </w:rPr>
            </w:pPr>
            <w:r>
              <w:rPr>
                <w:b/>
                <w:w w:val="105"/>
                <w:sz w:val="13"/>
              </w:rPr>
              <w:t>(In</w:t>
            </w:r>
            <w:r>
              <w:rPr>
                <w:b/>
                <w:spacing w:val="-4"/>
                <w:w w:val="105"/>
                <w:sz w:val="13"/>
              </w:rPr>
              <w:t> </w:t>
            </w:r>
            <w:r>
              <w:rPr>
                <w:b/>
                <w:spacing w:val="-2"/>
                <w:w w:val="105"/>
                <w:sz w:val="13"/>
              </w:rPr>
              <w:t>millions)</w:t>
            </w:r>
          </w:p>
        </w:tc>
        <w:tc>
          <w:tcPr>
            <w:tcW w:w="2786" w:type="dxa"/>
            <w:tcBorders>
              <w:bottom w:val="single" w:sz="6" w:space="0" w:color="808080"/>
            </w:tcBorders>
          </w:tcPr>
          <w:p>
            <w:pPr>
              <w:pStyle w:val="TableParagraph"/>
              <w:ind w:right="38"/>
              <w:jc w:val="right"/>
              <w:rPr>
                <w:b/>
                <w:sz w:val="13"/>
              </w:rPr>
            </w:pPr>
            <w:r>
              <w:rPr>
                <w:b/>
                <w:spacing w:val="-4"/>
                <w:w w:val="105"/>
                <w:sz w:val="13"/>
              </w:rPr>
              <w:t>2017</w:t>
            </w:r>
          </w:p>
        </w:tc>
        <w:tc>
          <w:tcPr>
            <w:tcW w:w="284" w:type="dxa"/>
            <w:tcBorders>
              <w:bottom w:val="single" w:sz="6" w:space="0" w:color="808080"/>
            </w:tcBorders>
          </w:tcPr>
          <w:p>
            <w:pPr>
              <w:pStyle w:val="TableParagraph"/>
              <w:rPr>
                <w:rFonts w:ascii="Times New Roman"/>
                <w:sz w:val="16"/>
              </w:rPr>
            </w:pPr>
          </w:p>
        </w:tc>
        <w:tc>
          <w:tcPr>
            <w:tcW w:w="784" w:type="dxa"/>
            <w:tcBorders>
              <w:bottom w:val="single" w:sz="6" w:space="0" w:color="808080"/>
            </w:tcBorders>
          </w:tcPr>
          <w:p>
            <w:pPr>
              <w:pStyle w:val="TableParagraph"/>
              <w:ind w:left="-1" w:right="39"/>
              <w:jc w:val="right"/>
              <w:rPr>
                <w:b/>
                <w:sz w:val="13"/>
              </w:rPr>
            </w:pPr>
            <w:r>
              <w:rPr>
                <w:b/>
                <w:sz w:val="13"/>
              </w:rPr>
              <w:t>2018-</w:t>
            </w:r>
            <w:r>
              <w:rPr>
                <w:b/>
                <w:spacing w:val="-4"/>
                <w:sz w:val="13"/>
              </w:rPr>
              <w:t>2019</w:t>
            </w:r>
          </w:p>
        </w:tc>
        <w:tc>
          <w:tcPr>
            <w:tcW w:w="284" w:type="dxa"/>
            <w:tcBorders>
              <w:bottom w:val="single" w:sz="6" w:space="0" w:color="808080"/>
            </w:tcBorders>
          </w:tcPr>
          <w:p>
            <w:pPr>
              <w:pStyle w:val="TableParagraph"/>
              <w:rPr>
                <w:rFonts w:ascii="Times New Roman"/>
                <w:sz w:val="16"/>
              </w:rPr>
            </w:pPr>
          </w:p>
        </w:tc>
        <w:tc>
          <w:tcPr>
            <w:tcW w:w="689" w:type="dxa"/>
            <w:tcBorders>
              <w:bottom w:val="single" w:sz="6" w:space="0" w:color="808080"/>
            </w:tcBorders>
          </w:tcPr>
          <w:p>
            <w:pPr>
              <w:pStyle w:val="TableParagraph"/>
              <w:ind w:left="-2" w:right="39"/>
              <w:jc w:val="right"/>
              <w:rPr>
                <w:b/>
                <w:sz w:val="13"/>
              </w:rPr>
            </w:pPr>
            <w:r>
              <w:rPr>
                <w:b/>
                <w:sz w:val="13"/>
              </w:rPr>
              <w:t>2020-</w:t>
            </w:r>
            <w:r>
              <w:rPr>
                <w:b/>
                <w:spacing w:val="-4"/>
                <w:sz w:val="13"/>
              </w:rPr>
              <w:t>2021</w:t>
            </w:r>
          </w:p>
        </w:tc>
        <w:tc>
          <w:tcPr>
            <w:tcW w:w="284" w:type="dxa"/>
            <w:tcBorders>
              <w:bottom w:val="single" w:sz="6" w:space="0" w:color="808080"/>
            </w:tcBorders>
          </w:tcPr>
          <w:p>
            <w:pPr>
              <w:pStyle w:val="TableParagraph"/>
              <w:rPr>
                <w:rFonts w:ascii="Times New Roman"/>
                <w:sz w:val="16"/>
              </w:rPr>
            </w:pPr>
          </w:p>
        </w:tc>
        <w:tc>
          <w:tcPr>
            <w:tcW w:w="784" w:type="dxa"/>
            <w:tcBorders>
              <w:bottom w:val="single" w:sz="6" w:space="0" w:color="808080"/>
            </w:tcBorders>
          </w:tcPr>
          <w:p>
            <w:pPr>
              <w:pStyle w:val="TableParagraph"/>
              <w:ind w:left="-1" w:right="41"/>
              <w:jc w:val="right"/>
              <w:rPr>
                <w:b/>
                <w:sz w:val="13"/>
              </w:rPr>
            </w:pPr>
            <w:r>
              <w:rPr>
                <w:b/>
                <w:spacing w:val="-2"/>
                <w:w w:val="105"/>
                <w:sz w:val="13"/>
              </w:rPr>
              <w:t>Thereafter</w:t>
            </w:r>
          </w:p>
        </w:tc>
        <w:tc>
          <w:tcPr>
            <w:tcW w:w="284" w:type="dxa"/>
            <w:tcBorders>
              <w:bottom w:val="single" w:sz="6" w:space="0" w:color="808080"/>
            </w:tcBorders>
          </w:tcPr>
          <w:p>
            <w:pPr>
              <w:pStyle w:val="TableParagraph"/>
              <w:rPr>
                <w:rFonts w:ascii="Times New Roman"/>
                <w:sz w:val="16"/>
              </w:rPr>
            </w:pPr>
          </w:p>
        </w:tc>
        <w:tc>
          <w:tcPr>
            <w:tcW w:w="851" w:type="dxa"/>
            <w:tcBorders>
              <w:bottom w:val="single" w:sz="6" w:space="0" w:color="808080"/>
            </w:tcBorders>
          </w:tcPr>
          <w:p>
            <w:pPr>
              <w:pStyle w:val="TableParagraph"/>
              <w:ind w:left="-3" w:right="109"/>
              <w:jc w:val="right"/>
              <w:rPr>
                <w:b/>
                <w:sz w:val="13"/>
              </w:rPr>
            </w:pPr>
            <w:r>
              <w:rPr>
                <w:b/>
                <w:spacing w:val="-2"/>
                <w:w w:val="105"/>
                <w:sz w:val="13"/>
              </w:rPr>
              <w:t>Total</w:t>
            </w:r>
          </w:p>
        </w:tc>
      </w:tr>
      <w:tr>
        <w:trPr>
          <w:trHeight w:val="174" w:hRule="atLeast"/>
        </w:trPr>
        <w:tc>
          <w:tcPr>
            <w:tcW w:w="4385" w:type="dxa"/>
            <w:tcBorders>
              <w:top w:val="single" w:sz="6" w:space="0" w:color="808080"/>
            </w:tcBorders>
          </w:tcPr>
          <w:p>
            <w:pPr>
              <w:pStyle w:val="TableParagraph"/>
              <w:rPr>
                <w:rFonts w:ascii="Times New Roman"/>
                <w:sz w:val="10"/>
              </w:rPr>
            </w:pPr>
          </w:p>
        </w:tc>
        <w:tc>
          <w:tcPr>
            <w:tcW w:w="2786" w:type="dxa"/>
            <w:tcBorders>
              <w:top w:val="single" w:sz="6" w:space="0" w:color="808080"/>
            </w:tcBorders>
          </w:tcPr>
          <w:p>
            <w:pPr>
              <w:pStyle w:val="TableParagraph"/>
              <w:rPr>
                <w:rFonts w:ascii="Times New Roman"/>
                <w:sz w:val="10"/>
              </w:rPr>
            </w:pPr>
          </w:p>
        </w:tc>
        <w:tc>
          <w:tcPr>
            <w:tcW w:w="284" w:type="dxa"/>
            <w:tcBorders>
              <w:top w:val="single" w:sz="6" w:space="0" w:color="808080"/>
            </w:tcBorders>
          </w:tcPr>
          <w:p>
            <w:pPr>
              <w:pStyle w:val="TableParagraph"/>
              <w:rPr>
                <w:rFonts w:ascii="Times New Roman"/>
                <w:sz w:val="10"/>
              </w:rPr>
            </w:pPr>
          </w:p>
        </w:tc>
        <w:tc>
          <w:tcPr>
            <w:tcW w:w="784" w:type="dxa"/>
            <w:tcBorders>
              <w:top w:val="single" w:sz="6" w:space="0" w:color="808080"/>
            </w:tcBorders>
          </w:tcPr>
          <w:p>
            <w:pPr>
              <w:pStyle w:val="TableParagraph"/>
              <w:rPr>
                <w:rFonts w:ascii="Times New Roman"/>
                <w:sz w:val="10"/>
              </w:rPr>
            </w:pPr>
          </w:p>
        </w:tc>
        <w:tc>
          <w:tcPr>
            <w:tcW w:w="284" w:type="dxa"/>
            <w:tcBorders>
              <w:top w:val="single" w:sz="6" w:space="0" w:color="808080"/>
            </w:tcBorders>
          </w:tcPr>
          <w:p>
            <w:pPr>
              <w:pStyle w:val="TableParagraph"/>
              <w:rPr>
                <w:rFonts w:ascii="Times New Roman"/>
                <w:sz w:val="10"/>
              </w:rPr>
            </w:pPr>
          </w:p>
        </w:tc>
        <w:tc>
          <w:tcPr>
            <w:tcW w:w="689" w:type="dxa"/>
            <w:tcBorders>
              <w:top w:val="single" w:sz="6" w:space="0" w:color="808080"/>
            </w:tcBorders>
          </w:tcPr>
          <w:p>
            <w:pPr>
              <w:pStyle w:val="TableParagraph"/>
              <w:rPr>
                <w:rFonts w:ascii="Times New Roman"/>
                <w:sz w:val="10"/>
              </w:rPr>
            </w:pPr>
          </w:p>
        </w:tc>
        <w:tc>
          <w:tcPr>
            <w:tcW w:w="284" w:type="dxa"/>
            <w:tcBorders>
              <w:top w:val="single" w:sz="6" w:space="0" w:color="808080"/>
            </w:tcBorders>
          </w:tcPr>
          <w:p>
            <w:pPr>
              <w:pStyle w:val="TableParagraph"/>
              <w:rPr>
                <w:rFonts w:ascii="Times New Roman"/>
                <w:sz w:val="10"/>
              </w:rPr>
            </w:pPr>
          </w:p>
        </w:tc>
        <w:tc>
          <w:tcPr>
            <w:tcW w:w="784" w:type="dxa"/>
            <w:tcBorders>
              <w:top w:val="single" w:sz="6" w:space="0" w:color="808080"/>
            </w:tcBorders>
          </w:tcPr>
          <w:p>
            <w:pPr>
              <w:pStyle w:val="TableParagraph"/>
              <w:rPr>
                <w:rFonts w:ascii="Times New Roman"/>
                <w:sz w:val="10"/>
              </w:rPr>
            </w:pPr>
          </w:p>
        </w:tc>
        <w:tc>
          <w:tcPr>
            <w:tcW w:w="284" w:type="dxa"/>
            <w:tcBorders>
              <w:top w:val="single" w:sz="6" w:space="0" w:color="808080"/>
            </w:tcBorders>
          </w:tcPr>
          <w:p>
            <w:pPr>
              <w:pStyle w:val="TableParagraph"/>
              <w:rPr>
                <w:rFonts w:ascii="Times New Roman"/>
                <w:sz w:val="10"/>
              </w:rPr>
            </w:pPr>
          </w:p>
        </w:tc>
        <w:tc>
          <w:tcPr>
            <w:tcW w:w="851" w:type="dxa"/>
            <w:tcBorders>
              <w:top w:val="single" w:sz="6" w:space="0" w:color="808080"/>
            </w:tcBorders>
          </w:tcPr>
          <w:p>
            <w:pPr>
              <w:pStyle w:val="TableParagraph"/>
              <w:rPr>
                <w:rFonts w:ascii="Times New Roman"/>
                <w:sz w:val="10"/>
              </w:rPr>
            </w:pPr>
          </w:p>
        </w:tc>
      </w:tr>
      <w:tr>
        <w:trPr>
          <w:trHeight w:val="202" w:hRule="atLeast"/>
        </w:trPr>
        <w:tc>
          <w:tcPr>
            <w:tcW w:w="4385" w:type="dxa"/>
            <w:shd w:val="clear" w:color="auto" w:fill="CCEDFF"/>
          </w:tcPr>
          <w:p>
            <w:pPr>
              <w:pStyle w:val="TableParagraph"/>
              <w:spacing w:line="180" w:lineRule="exact" w:before="2"/>
              <w:ind w:left="-1"/>
              <w:rPr>
                <w:sz w:val="11"/>
              </w:rPr>
            </w:pPr>
            <w:r>
              <w:rPr>
                <w:sz w:val="17"/>
              </w:rPr>
              <w:t>Long-term</w:t>
            </w:r>
            <w:r>
              <w:rPr>
                <w:spacing w:val="18"/>
                <w:sz w:val="17"/>
              </w:rPr>
              <w:t> </w:t>
            </w:r>
            <w:r>
              <w:rPr>
                <w:sz w:val="17"/>
              </w:rPr>
              <w:t>debt:</w:t>
            </w:r>
            <w:r>
              <w:rPr>
                <w:spacing w:val="18"/>
                <w:sz w:val="17"/>
              </w:rPr>
              <w:t> </w:t>
            </w:r>
            <w:r>
              <w:rPr>
                <w:spacing w:val="-5"/>
                <w:position w:val="4"/>
                <w:sz w:val="11"/>
              </w:rPr>
              <w:t>(a)</w:t>
            </w:r>
          </w:p>
        </w:tc>
        <w:tc>
          <w:tcPr>
            <w:tcW w:w="2786" w:type="dxa"/>
            <w:shd w:val="clear" w:color="auto" w:fill="CCEDFF"/>
          </w:tcPr>
          <w:p>
            <w:pPr>
              <w:pStyle w:val="TableParagraph"/>
              <w:rPr>
                <w:rFonts w:ascii="Times New Roman"/>
                <w:sz w:val="14"/>
              </w:rPr>
            </w:pPr>
          </w:p>
        </w:tc>
        <w:tc>
          <w:tcPr>
            <w:tcW w:w="284" w:type="dxa"/>
            <w:shd w:val="clear" w:color="auto" w:fill="CCEDFF"/>
          </w:tcPr>
          <w:p>
            <w:pPr>
              <w:pStyle w:val="TableParagraph"/>
              <w:rPr>
                <w:rFonts w:ascii="Times New Roman"/>
                <w:sz w:val="14"/>
              </w:rPr>
            </w:pPr>
          </w:p>
        </w:tc>
        <w:tc>
          <w:tcPr>
            <w:tcW w:w="784" w:type="dxa"/>
            <w:shd w:val="clear" w:color="auto" w:fill="CCEDFF"/>
          </w:tcPr>
          <w:p>
            <w:pPr>
              <w:pStyle w:val="TableParagraph"/>
              <w:rPr>
                <w:rFonts w:ascii="Times New Roman"/>
                <w:sz w:val="14"/>
              </w:rPr>
            </w:pPr>
          </w:p>
        </w:tc>
        <w:tc>
          <w:tcPr>
            <w:tcW w:w="284" w:type="dxa"/>
            <w:shd w:val="clear" w:color="auto" w:fill="CCEDFF"/>
          </w:tcPr>
          <w:p>
            <w:pPr>
              <w:pStyle w:val="TableParagraph"/>
              <w:rPr>
                <w:rFonts w:ascii="Times New Roman"/>
                <w:sz w:val="14"/>
              </w:rPr>
            </w:pPr>
          </w:p>
        </w:tc>
        <w:tc>
          <w:tcPr>
            <w:tcW w:w="689" w:type="dxa"/>
            <w:shd w:val="clear" w:color="auto" w:fill="CCEDFF"/>
          </w:tcPr>
          <w:p>
            <w:pPr>
              <w:pStyle w:val="TableParagraph"/>
              <w:rPr>
                <w:rFonts w:ascii="Times New Roman"/>
                <w:sz w:val="14"/>
              </w:rPr>
            </w:pPr>
          </w:p>
        </w:tc>
        <w:tc>
          <w:tcPr>
            <w:tcW w:w="284" w:type="dxa"/>
            <w:shd w:val="clear" w:color="auto" w:fill="CCEDFF"/>
          </w:tcPr>
          <w:p>
            <w:pPr>
              <w:pStyle w:val="TableParagraph"/>
              <w:rPr>
                <w:rFonts w:ascii="Times New Roman"/>
                <w:sz w:val="14"/>
              </w:rPr>
            </w:pPr>
          </w:p>
        </w:tc>
        <w:tc>
          <w:tcPr>
            <w:tcW w:w="784" w:type="dxa"/>
            <w:shd w:val="clear" w:color="auto" w:fill="CCEDFF"/>
          </w:tcPr>
          <w:p>
            <w:pPr>
              <w:pStyle w:val="TableParagraph"/>
              <w:rPr>
                <w:rFonts w:ascii="Times New Roman"/>
                <w:sz w:val="14"/>
              </w:rPr>
            </w:pPr>
          </w:p>
        </w:tc>
        <w:tc>
          <w:tcPr>
            <w:tcW w:w="284" w:type="dxa"/>
            <w:shd w:val="clear" w:color="auto" w:fill="CCEDFF"/>
          </w:tcPr>
          <w:p>
            <w:pPr>
              <w:pStyle w:val="TableParagraph"/>
              <w:rPr>
                <w:rFonts w:ascii="Times New Roman"/>
                <w:sz w:val="14"/>
              </w:rPr>
            </w:pPr>
          </w:p>
        </w:tc>
        <w:tc>
          <w:tcPr>
            <w:tcW w:w="851" w:type="dxa"/>
            <w:shd w:val="clear" w:color="auto" w:fill="CCEDFF"/>
          </w:tcPr>
          <w:p>
            <w:pPr>
              <w:pStyle w:val="TableParagraph"/>
              <w:rPr>
                <w:rFonts w:ascii="Times New Roman"/>
                <w:sz w:val="14"/>
              </w:rPr>
            </w:pPr>
          </w:p>
        </w:tc>
      </w:tr>
      <w:tr>
        <w:trPr>
          <w:trHeight w:val="202" w:hRule="atLeast"/>
        </w:trPr>
        <w:tc>
          <w:tcPr>
            <w:tcW w:w="4385" w:type="dxa"/>
          </w:tcPr>
          <w:p>
            <w:pPr>
              <w:pStyle w:val="TableParagraph"/>
              <w:spacing w:line="180" w:lineRule="exact" w:before="2"/>
              <w:ind w:left="216"/>
              <w:rPr>
                <w:sz w:val="17"/>
              </w:rPr>
            </w:pPr>
            <w:r>
              <w:rPr>
                <w:sz w:val="17"/>
              </w:rPr>
              <w:t>Principal</w:t>
            </w:r>
            <w:r>
              <w:rPr>
                <w:spacing w:val="20"/>
                <w:sz w:val="17"/>
              </w:rPr>
              <w:t> </w:t>
            </w:r>
            <w:r>
              <w:rPr>
                <w:spacing w:val="-2"/>
                <w:sz w:val="17"/>
              </w:rPr>
              <w:t>payments</w:t>
            </w:r>
          </w:p>
        </w:tc>
        <w:tc>
          <w:tcPr>
            <w:tcW w:w="2786" w:type="dxa"/>
          </w:tcPr>
          <w:p>
            <w:pPr>
              <w:pStyle w:val="TableParagraph"/>
              <w:tabs>
                <w:tab w:pos="645" w:val="left" w:leader="none"/>
              </w:tabs>
              <w:spacing w:line="180" w:lineRule="exact" w:before="2"/>
              <w:ind w:right="38"/>
              <w:jc w:val="right"/>
              <w:rPr>
                <w:sz w:val="17"/>
              </w:rPr>
            </w:pPr>
            <w:r>
              <w:rPr>
                <w:spacing w:val="-10"/>
                <w:w w:val="105"/>
                <w:sz w:val="17"/>
              </w:rPr>
              <w:t>$</w:t>
            </w:r>
            <w:r>
              <w:rPr>
                <w:sz w:val="17"/>
              </w:rPr>
              <w:tab/>
            </w:r>
            <w:r>
              <w:rPr>
                <w:spacing w:val="-10"/>
                <w:w w:val="105"/>
                <w:sz w:val="17"/>
              </w:rPr>
              <w:t>0</w:t>
            </w:r>
          </w:p>
        </w:tc>
        <w:tc>
          <w:tcPr>
            <w:tcW w:w="284" w:type="dxa"/>
          </w:tcPr>
          <w:p>
            <w:pPr>
              <w:pStyle w:val="TableParagraph"/>
              <w:rPr>
                <w:rFonts w:ascii="Times New Roman"/>
                <w:sz w:val="14"/>
              </w:rPr>
            </w:pPr>
          </w:p>
        </w:tc>
        <w:tc>
          <w:tcPr>
            <w:tcW w:w="784" w:type="dxa"/>
          </w:tcPr>
          <w:p>
            <w:pPr>
              <w:pStyle w:val="TableParagraph"/>
              <w:tabs>
                <w:tab w:pos="303" w:val="left" w:leader="none"/>
              </w:tabs>
              <w:spacing w:line="180" w:lineRule="exact" w:before="2"/>
              <w:ind w:left="-1" w:right="39"/>
              <w:jc w:val="right"/>
              <w:rPr>
                <w:sz w:val="17"/>
              </w:rPr>
            </w:pPr>
            <w:r>
              <w:rPr>
                <w:spacing w:val="-10"/>
                <w:w w:val="105"/>
                <w:sz w:val="17"/>
              </w:rPr>
              <w:t>$</w:t>
            </w:r>
            <w:r>
              <w:rPr>
                <w:sz w:val="17"/>
              </w:rPr>
              <w:tab/>
            </w:r>
            <w:r>
              <w:rPr>
                <w:spacing w:val="-4"/>
                <w:w w:val="105"/>
                <w:sz w:val="17"/>
              </w:rPr>
              <w:t>5,050</w:t>
            </w:r>
          </w:p>
        </w:tc>
        <w:tc>
          <w:tcPr>
            <w:tcW w:w="284" w:type="dxa"/>
          </w:tcPr>
          <w:p>
            <w:pPr>
              <w:pStyle w:val="TableParagraph"/>
              <w:rPr>
                <w:rFonts w:ascii="Times New Roman"/>
                <w:sz w:val="14"/>
              </w:rPr>
            </w:pPr>
          </w:p>
        </w:tc>
        <w:tc>
          <w:tcPr>
            <w:tcW w:w="689" w:type="dxa"/>
          </w:tcPr>
          <w:p>
            <w:pPr>
              <w:pStyle w:val="TableParagraph"/>
              <w:spacing w:line="180" w:lineRule="exact" w:before="2"/>
              <w:ind w:left="-2" w:right="39"/>
              <w:jc w:val="right"/>
              <w:rPr>
                <w:sz w:val="17"/>
              </w:rPr>
            </w:pPr>
            <w:r>
              <w:rPr>
                <w:w w:val="105"/>
                <w:sz w:val="17"/>
              </w:rPr>
              <w:t>$</w:t>
            </w:r>
            <w:r>
              <w:rPr>
                <w:spacing w:val="58"/>
                <w:w w:val="105"/>
                <w:sz w:val="17"/>
              </w:rPr>
              <w:t> </w:t>
            </w:r>
            <w:r>
              <w:rPr>
                <w:spacing w:val="-4"/>
                <w:w w:val="105"/>
                <w:sz w:val="17"/>
              </w:rPr>
              <w:t>5,250</w:t>
            </w:r>
          </w:p>
        </w:tc>
        <w:tc>
          <w:tcPr>
            <w:tcW w:w="284" w:type="dxa"/>
          </w:tcPr>
          <w:p>
            <w:pPr>
              <w:pStyle w:val="TableParagraph"/>
              <w:rPr>
                <w:rFonts w:ascii="Times New Roman"/>
                <w:sz w:val="14"/>
              </w:rPr>
            </w:pPr>
          </w:p>
        </w:tc>
        <w:tc>
          <w:tcPr>
            <w:tcW w:w="784" w:type="dxa"/>
          </w:tcPr>
          <w:p>
            <w:pPr>
              <w:pStyle w:val="TableParagraph"/>
              <w:spacing w:line="180" w:lineRule="exact" w:before="2"/>
              <w:ind w:left="-2" w:right="40"/>
              <w:jc w:val="right"/>
              <w:rPr>
                <w:sz w:val="17"/>
              </w:rPr>
            </w:pPr>
            <w:r>
              <w:rPr>
                <w:w w:val="105"/>
                <w:sz w:val="17"/>
              </w:rPr>
              <w:t>$</w:t>
            </w:r>
            <w:r>
              <w:rPr>
                <w:spacing w:val="55"/>
                <w:w w:val="105"/>
                <w:sz w:val="17"/>
              </w:rPr>
              <w:t> </w:t>
            </w:r>
            <w:r>
              <w:rPr>
                <w:spacing w:val="-4"/>
                <w:w w:val="105"/>
                <w:sz w:val="17"/>
              </w:rPr>
              <w:t>30,649</w:t>
            </w:r>
          </w:p>
        </w:tc>
        <w:tc>
          <w:tcPr>
            <w:tcW w:w="284" w:type="dxa"/>
          </w:tcPr>
          <w:p>
            <w:pPr>
              <w:pStyle w:val="TableParagraph"/>
              <w:rPr>
                <w:rFonts w:ascii="Times New Roman"/>
                <w:sz w:val="14"/>
              </w:rPr>
            </w:pPr>
          </w:p>
        </w:tc>
        <w:tc>
          <w:tcPr>
            <w:tcW w:w="851" w:type="dxa"/>
          </w:tcPr>
          <w:p>
            <w:pPr>
              <w:pStyle w:val="TableParagraph"/>
              <w:spacing w:line="180" w:lineRule="exact" w:before="2"/>
              <w:ind w:left="-3" w:right="108"/>
              <w:jc w:val="right"/>
              <w:rPr>
                <w:sz w:val="17"/>
              </w:rPr>
            </w:pPr>
            <w:r>
              <w:rPr>
                <w:w w:val="105"/>
                <w:sz w:val="17"/>
              </w:rPr>
              <w:t>$</w:t>
            </w:r>
            <w:r>
              <w:rPr>
                <w:spacing w:val="55"/>
                <w:w w:val="105"/>
                <w:sz w:val="17"/>
              </w:rPr>
              <w:t> </w:t>
            </w:r>
            <w:r>
              <w:rPr>
                <w:spacing w:val="-4"/>
                <w:w w:val="105"/>
                <w:sz w:val="17"/>
              </w:rPr>
              <w:t>40,949</w:t>
            </w:r>
          </w:p>
        </w:tc>
      </w:tr>
      <w:tr>
        <w:trPr>
          <w:trHeight w:val="202" w:hRule="atLeast"/>
        </w:trPr>
        <w:tc>
          <w:tcPr>
            <w:tcW w:w="4385" w:type="dxa"/>
            <w:shd w:val="clear" w:color="auto" w:fill="CCEDFF"/>
          </w:tcPr>
          <w:p>
            <w:pPr>
              <w:pStyle w:val="TableParagraph"/>
              <w:spacing w:line="180" w:lineRule="exact" w:before="2"/>
              <w:ind w:left="216"/>
              <w:rPr>
                <w:sz w:val="17"/>
              </w:rPr>
            </w:pPr>
            <w:r>
              <w:rPr>
                <w:sz w:val="17"/>
              </w:rPr>
              <w:t>Interest</w:t>
            </w:r>
            <w:r>
              <w:rPr>
                <w:spacing w:val="18"/>
                <w:sz w:val="17"/>
              </w:rPr>
              <w:t> </w:t>
            </w:r>
            <w:r>
              <w:rPr>
                <w:spacing w:val="-2"/>
                <w:sz w:val="17"/>
              </w:rPr>
              <w:t>payments</w:t>
            </w:r>
          </w:p>
        </w:tc>
        <w:tc>
          <w:tcPr>
            <w:tcW w:w="2786" w:type="dxa"/>
            <w:shd w:val="clear" w:color="auto" w:fill="CCEDFF"/>
          </w:tcPr>
          <w:p>
            <w:pPr>
              <w:pStyle w:val="TableParagraph"/>
              <w:spacing w:line="180" w:lineRule="exact" w:before="2"/>
              <w:ind w:right="38"/>
              <w:jc w:val="right"/>
              <w:rPr>
                <w:sz w:val="17"/>
              </w:rPr>
            </w:pPr>
            <w:r>
              <w:rPr>
                <w:spacing w:val="-4"/>
                <w:w w:val="105"/>
                <w:sz w:val="17"/>
              </w:rPr>
              <w:t>1,289</w:t>
            </w:r>
          </w:p>
        </w:tc>
        <w:tc>
          <w:tcPr>
            <w:tcW w:w="284" w:type="dxa"/>
            <w:shd w:val="clear" w:color="auto" w:fill="CCEDFF"/>
          </w:tcPr>
          <w:p>
            <w:pPr>
              <w:pStyle w:val="TableParagraph"/>
              <w:rPr>
                <w:rFonts w:ascii="Times New Roman"/>
                <w:sz w:val="14"/>
              </w:rPr>
            </w:pPr>
          </w:p>
        </w:tc>
        <w:tc>
          <w:tcPr>
            <w:tcW w:w="784" w:type="dxa"/>
            <w:shd w:val="clear" w:color="auto" w:fill="CCEDFF"/>
          </w:tcPr>
          <w:p>
            <w:pPr>
              <w:pStyle w:val="TableParagraph"/>
              <w:spacing w:line="180" w:lineRule="exact" w:before="2"/>
              <w:ind w:left="-1" w:right="39"/>
              <w:jc w:val="right"/>
              <w:rPr>
                <w:sz w:val="17"/>
              </w:rPr>
            </w:pPr>
            <w:r>
              <w:rPr>
                <w:spacing w:val="-4"/>
                <w:w w:val="105"/>
                <w:sz w:val="17"/>
              </w:rPr>
              <w:t>2,547</w:t>
            </w:r>
          </w:p>
        </w:tc>
        <w:tc>
          <w:tcPr>
            <w:tcW w:w="284" w:type="dxa"/>
            <w:shd w:val="clear" w:color="auto" w:fill="CCEDFF"/>
          </w:tcPr>
          <w:p>
            <w:pPr>
              <w:pStyle w:val="TableParagraph"/>
              <w:rPr>
                <w:rFonts w:ascii="Times New Roman"/>
                <w:sz w:val="14"/>
              </w:rPr>
            </w:pPr>
          </w:p>
        </w:tc>
        <w:tc>
          <w:tcPr>
            <w:tcW w:w="689" w:type="dxa"/>
            <w:shd w:val="clear" w:color="auto" w:fill="CCEDFF"/>
          </w:tcPr>
          <w:p>
            <w:pPr>
              <w:pStyle w:val="TableParagraph"/>
              <w:spacing w:line="180" w:lineRule="exact" w:before="2"/>
              <w:ind w:left="-2" w:right="39"/>
              <w:jc w:val="right"/>
              <w:rPr>
                <w:sz w:val="17"/>
              </w:rPr>
            </w:pPr>
            <w:r>
              <w:rPr>
                <w:spacing w:val="-4"/>
                <w:w w:val="105"/>
                <w:sz w:val="17"/>
              </w:rPr>
              <w:t>2,324</w:t>
            </w:r>
          </w:p>
        </w:tc>
        <w:tc>
          <w:tcPr>
            <w:tcW w:w="284" w:type="dxa"/>
            <w:shd w:val="clear" w:color="auto" w:fill="CCEDFF"/>
          </w:tcPr>
          <w:p>
            <w:pPr>
              <w:pStyle w:val="TableParagraph"/>
              <w:rPr>
                <w:rFonts w:ascii="Times New Roman"/>
                <w:sz w:val="14"/>
              </w:rPr>
            </w:pPr>
          </w:p>
        </w:tc>
        <w:tc>
          <w:tcPr>
            <w:tcW w:w="784" w:type="dxa"/>
            <w:shd w:val="clear" w:color="auto" w:fill="CCEDFF"/>
          </w:tcPr>
          <w:p>
            <w:pPr>
              <w:pStyle w:val="TableParagraph"/>
              <w:spacing w:line="180" w:lineRule="exact" w:before="2"/>
              <w:ind w:left="-1" w:right="40"/>
              <w:jc w:val="right"/>
              <w:rPr>
                <w:sz w:val="17"/>
              </w:rPr>
            </w:pPr>
            <w:r>
              <w:rPr>
                <w:spacing w:val="-2"/>
                <w:w w:val="105"/>
                <w:sz w:val="17"/>
              </w:rPr>
              <w:t>16,836</w:t>
            </w:r>
          </w:p>
        </w:tc>
        <w:tc>
          <w:tcPr>
            <w:tcW w:w="284" w:type="dxa"/>
            <w:shd w:val="clear" w:color="auto" w:fill="CCEDFF"/>
          </w:tcPr>
          <w:p>
            <w:pPr>
              <w:pStyle w:val="TableParagraph"/>
              <w:rPr>
                <w:rFonts w:ascii="Times New Roman"/>
                <w:sz w:val="14"/>
              </w:rPr>
            </w:pPr>
          </w:p>
        </w:tc>
        <w:tc>
          <w:tcPr>
            <w:tcW w:w="851" w:type="dxa"/>
            <w:shd w:val="clear" w:color="auto" w:fill="CCEDFF"/>
          </w:tcPr>
          <w:p>
            <w:pPr>
              <w:pStyle w:val="TableParagraph"/>
              <w:spacing w:line="180" w:lineRule="exact" w:before="2"/>
              <w:ind w:left="-3" w:right="108"/>
              <w:jc w:val="right"/>
              <w:rPr>
                <w:sz w:val="17"/>
              </w:rPr>
            </w:pPr>
            <w:r>
              <w:rPr>
                <w:spacing w:val="-2"/>
                <w:w w:val="105"/>
                <w:sz w:val="17"/>
              </w:rPr>
              <w:t>22,996</w:t>
            </w:r>
          </w:p>
        </w:tc>
      </w:tr>
      <w:tr>
        <w:trPr>
          <w:trHeight w:val="202" w:hRule="atLeast"/>
        </w:trPr>
        <w:tc>
          <w:tcPr>
            <w:tcW w:w="4385" w:type="dxa"/>
          </w:tcPr>
          <w:p>
            <w:pPr>
              <w:pStyle w:val="TableParagraph"/>
              <w:spacing w:line="180" w:lineRule="exact" w:before="2"/>
              <w:ind w:left="-1"/>
              <w:rPr>
                <w:sz w:val="11"/>
              </w:rPr>
            </w:pPr>
            <w:r>
              <w:rPr>
                <w:sz w:val="17"/>
              </w:rPr>
              <w:t>Construction</w:t>
            </w:r>
            <w:r>
              <w:rPr>
                <w:spacing w:val="30"/>
                <w:sz w:val="17"/>
              </w:rPr>
              <w:t> </w:t>
            </w:r>
            <w:r>
              <w:rPr>
                <w:sz w:val="17"/>
              </w:rPr>
              <w:t>commitments</w:t>
            </w:r>
            <w:r>
              <w:rPr>
                <w:spacing w:val="30"/>
                <w:sz w:val="17"/>
              </w:rPr>
              <w:t> </w:t>
            </w:r>
            <w:r>
              <w:rPr>
                <w:spacing w:val="-5"/>
                <w:position w:val="4"/>
                <w:sz w:val="11"/>
              </w:rPr>
              <w:t>(b)</w:t>
            </w:r>
          </w:p>
        </w:tc>
        <w:tc>
          <w:tcPr>
            <w:tcW w:w="2786" w:type="dxa"/>
          </w:tcPr>
          <w:p>
            <w:pPr>
              <w:pStyle w:val="TableParagraph"/>
              <w:spacing w:line="180" w:lineRule="exact" w:before="2"/>
              <w:ind w:right="38"/>
              <w:jc w:val="right"/>
              <w:rPr>
                <w:sz w:val="17"/>
              </w:rPr>
            </w:pPr>
            <w:r>
              <w:rPr>
                <w:spacing w:val="-4"/>
                <w:w w:val="105"/>
                <w:sz w:val="17"/>
              </w:rPr>
              <w:t>1,809</w:t>
            </w:r>
          </w:p>
        </w:tc>
        <w:tc>
          <w:tcPr>
            <w:tcW w:w="284" w:type="dxa"/>
          </w:tcPr>
          <w:p>
            <w:pPr>
              <w:pStyle w:val="TableParagraph"/>
              <w:rPr>
                <w:rFonts w:ascii="Times New Roman"/>
                <w:sz w:val="14"/>
              </w:rPr>
            </w:pPr>
          </w:p>
        </w:tc>
        <w:tc>
          <w:tcPr>
            <w:tcW w:w="784" w:type="dxa"/>
          </w:tcPr>
          <w:p>
            <w:pPr>
              <w:pStyle w:val="TableParagraph"/>
              <w:spacing w:line="180" w:lineRule="exact" w:before="2"/>
              <w:ind w:left="-1" w:right="39"/>
              <w:jc w:val="right"/>
              <w:rPr>
                <w:sz w:val="17"/>
              </w:rPr>
            </w:pPr>
            <w:r>
              <w:rPr>
                <w:spacing w:val="-5"/>
                <w:w w:val="105"/>
                <w:sz w:val="17"/>
              </w:rPr>
              <w:t>162</w:t>
            </w:r>
          </w:p>
        </w:tc>
        <w:tc>
          <w:tcPr>
            <w:tcW w:w="284" w:type="dxa"/>
          </w:tcPr>
          <w:p>
            <w:pPr>
              <w:pStyle w:val="TableParagraph"/>
              <w:rPr>
                <w:rFonts w:ascii="Times New Roman"/>
                <w:sz w:val="14"/>
              </w:rPr>
            </w:pPr>
          </w:p>
        </w:tc>
        <w:tc>
          <w:tcPr>
            <w:tcW w:w="689" w:type="dxa"/>
          </w:tcPr>
          <w:p>
            <w:pPr>
              <w:pStyle w:val="TableParagraph"/>
              <w:spacing w:line="180" w:lineRule="exact" w:before="2"/>
              <w:ind w:left="-2" w:right="39"/>
              <w:jc w:val="right"/>
              <w:rPr>
                <w:sz w:val="17"/>
              </w:rPr>
            </w:pPr>
            <w:r>
              <w:rPr>
                <w:spacing w:val="-10"/>
                <w:w w:val="105"/>
                <w:sz w:val="17"/>
              </w:rPr>
              <w:t>0</w:t>
            </w:r>
          </w:p>
        </w:tc>
        <w:tc>
          <w:tcPr>
            <w:tcW w:w="284" w:type="dxa"/>
          </w:tcPr>
          <w:p>
            <w:pPr>
              <w:pStyle w:val="TableParagraph"/>
              <w:rPr>
                <w:rFonts w:ascii="Times New Roman"/>
                <w:sz w:val="14"/>
              </w:rPr>
            </w:pPr>
          </w:p>
        </w:tc>
        <w:tc>
          <w:tcPr>
            <w:tcW w:w="784" w:type="dxa"/>
          </w:tcPr>
          <w:p>
            <w:pPr>
              <w:pStyle w:val="TableParagraph"/>
              <w:spacing w:line="180" w:lineRule="exact" w:before="2"/>
              <w:ind w:left="-1" w:right="40"/>
              <w:jc w:val="right"/>
              <w:rPr>
                <w:sz w:val="17"/>
              </w:rPr>
            </w:pPr>
            <w:r>
              <w:rPr>
                <w:spacing w:val="-10"/>
                <w:w w:val="105"/>
                <w:sz w:val="17"/>
              </w:rPr>
              <w:t>0</w:t>
            </w:r>
          </w:p>
        </w:tc>
        <w:tc>
          <w:tcPr>
            <w:tcW w:w="284" w:type="dxa"/>
          </w:tcPr>
          <w:p>
            <w:pPr>
              <w:pStyle w:val="TableParagraph"/>
              <w:rPr>
                <w:rFonts w:ascii="Times New Roman"/>
                <w:sz w:val="14"/>
              </w:rPr>
            </w:pPr>
          </w:p>
        </w:tc>
        <w:tc>
          <w:tcPr>
            <w:tcW w:w="851" w:type="dxa"/>
          </w:tcPr>
          <w:p>
            <w:pPr>
              <w:pStyle w:val="TableParagraph"/>
              <w:spacing w:line="180" w:lineRule="exact" w:before="2"/>
              <w:ind w:left="-3" w:right="109"/>
              <w:jc w:val="right"/>
              <w:rPr>
                <w:sz w:val="17"/>
              </w:rPr>
            </w:pPr>
            <w:r>
              <w:rPr>
                <w:spacing w:val="-4"/>
                <w:w w:val="105"/>
                <w:sz w:val="17"/>
              </w:rPr>
              <w:t>1,971</w:t>
            </w:r>
          </w:p>
        </w:tc>
      </w:tr>
      <w:tr>
        <w:trPr>
          <w:trHeight w:val="202" w:hRule="atLeast"/>
        </w:trPr>
        <w:tc>
          <w:tcPr>
            <w:tcW w:w="4385" w:type="dxa"/>
            <w:shd w:val="clear" w:color="auto" w:fill="CCEDFF"/>
          </w:tcPr>
          <w:p>
            <w:pPr>
              <w:pStyle w:val="TableParagraph"/>
              <w:spacing w:line="180" w:lineRule="exact" w:before="2"/>
              <w:ind w:left="-1"/>
              <w:rPr>
                <w:sz w:val="11"/>
              </w:rPr>
            </w:pPr>
            <w:r>
              <w:rPr>
                <w:sz w:val="17"/>
              </w:rPr>
              <w:t>Operating</w:t>
            </w:r>
            <w:r>
              <w:rPr>
                <w:spacing w:val="19"/>
                <w:sz w:val="17"/>
              </w:rPr>
              <w:t> </w:t>
            </w:r>
            <w:r>
              <w:rPr>
                <w:sz w:val="17"/>
              </w:rPr>
              <w:t>leases</w:t>
            </w:r>
            <w:r>
              <w:rPr>
                <w:spacing w:val="20"/>
                <w:sz w:val="17"/>
              </w:rPr>
              <w:t> </w:t>
            </w:r>
            <w:r>
              <w:rPr>
                <w:spacing w:val="-5"/>
                <w:position w:val="4"/>
                <w:sz w:val="11"/>
              </w:rPr>
              <w:t>(c)</w:t>
            </w:r>
          </w:p>
        </w:tc>
        <w:tc>
          <w:tcPr>
            <w:tcW w:w="2786" w:type="dxa"/>
            <w:shd w:val="clear" w:color="auto" w:fill="CCEDFF"/>
          </w:tcPr>
          <w:p>
            <w:pPr>
              <w:pStyle w:val="TableParagraph"/>
              <w:spacing w:line="180" w:lineRule="exact" w:before="2"/>
              <w:ind w:right="38"/>
              <w:jc w:val="right"/>
              <w:rPr>
                <w:sz w:val="17"/>
              </w:rPr>
            </w:pPr>
            <w:r>
              <w:rPr>
                <w:spacing w:val="-5"/>
                <w:w w:val="105"/>
                <w:sz w:val="17"/>
              </w:rPr>
              <w:t>961</w:t>
            </w:r>
          </w:p>
        </w:tc>
        <w:tc>
          <w:tcPr>
            <w:tcW w:w="284" w:type="dxa"/>
            <w:shd w:val="clear" w:color="auto" w:fill="CCEDFF"/>
          </w:tcPr>
          <w:p>
            <w:pPr>
              <w:pStyle w:val="TableParagraph"/>
              <w:rPr>
                <w:rFonts w:ascii="Times New Roman"/>
                <w:sz w:val="14"/>
              </w:rPr>
            </w:pPr>
          </w:p>
        </w:tc>
        <w:tc>
          <w:tcPr>
            <w:tcW w:w="784" w:type="dxa"/>
            <w:shd w:val="clear" w:color="auto" w:fill="CCEDFF"/>
          </w:tcPr>
          <w:p>
            <w:pPr>
              <w:pStyle w:val="TableParagraph"/>
              <w:spacing w:line="180" w:lineRule="exact" w:before="2"/>
              <w:ind w:left="-1" w:right="39"/>
              <w:jc w:val="right"/>
              <w:rPr>
                <w:sz w:val="17"/>
              </w:rPr>
            </w:pPr>
            <w:r>
              <w:rPr>
                <w:spacing w:val="-4"/>
                <w:w w:val="105"/>
                <w:sz w:val="17"/>
              </w:rPr>
              <w:t>1,918</w:t>
            </w:r>
          </w:p>
        </w:tc>
        <w:tc>
          <w:tcPr>
            <w:tcW w:w="284" w:type="dxa"/>
            <w:shd w:val="clear" w:color="auto" w:fill="CCEDFF"/>
          </w:tcPr>
          <w:p>
            <w:pPr>
              <w:pStyle w:val="TableParagraph"/>
              <w:rPr>
                <w:rFonts w:ascii="Times New Roman"/>
                <w:sz w:val="14"/>
              </w:rPr>
            </w:pPr>
          </w:p>
        </w:tc>
        <w:tc>
          <w:tcPr>
            <w:tcW w:w="689" w:type="dxa"/>
            <w:shd w:val="clear" w:color="auto" w:fill="CCEDFF"/>
          </w:tcPr>
          <w:p>
            <w:pPr>
              <w:pStyle w:val="TableParagraph"/>
              <w:spacing w:line="180" w:lineRule="exact" w:before="2"/>
              <w:ind w:left="-2" w:right="39"/>
              <w:jc w:val="right"/>
              <w:rPr>
                <w:sz w:val="17"/>
              </w:rPr>
            </w:pPr>
            <w:r>
              <w:rPr>
                <w:spacing w:val="-4"/>
                <w:w w:val="105"/>
                <w:sz w:val="17"/>
              </w:rPr>
              <w:t>1,467</w:t>
            </w:r>
          </w:p>
        </w:tc>
        <w:tc>
          <w:tcPr>
            <w:tcW w:w="284" w:type="dxa"/>
            <w:shd w:val="clear" w:color="auto" w:fill="CCEDFF"/>
          </w:tcPr>
          <w:p>
            <w:pPr>
              <w:pStyle w:val="TableParagraph"/>
              <w:rPr>
                <w:rFonts w:ascii="Times New Roman"/>
                <w:sz w:val="14"/>
              </w:rPr>
            </w:pPr>
          </w:p>
        </w:tc>
        <w:tc>
          <w:tcPr>
            <w:tcW w:w="784" w:type="dxa"/>
            <w:shd w:val="clear" w:color="auto" w:fill="CCEDFF"/>
          </w:tcPr>
          <w:p>
            <w:pPr>
              <w:pStyle w:val="TableParagraph"/>
              <w:spacing w:line="180" w:lineRule="exact" w:before="2"/>
              <w:ind w:left="-1" w:right="41"/>
              <w:jc w:val="right"/>
              <w:rPr>
                <w:sz w:val="17"/>
              </w:rPr>
            </w:pPr>
            <w:r>
              <w:rPr>
                <w:spacing w:val="-4"/>
                <w:w w:val="105"/>
                <w:sz w:val="17"/>
              </w:rPr>
              <w:t>2,118</w:t>
            </w:r>
          </w:p>
        </w:tc>
        <w:tc>
          <w:tcPr>
            <w:tcW w:w="284" w:type="dxa"/>
            <w:shd w:val="clear" w:color="auto" w:fill="CCEDFF"/>
          </w:tcPr>
          <w:p>
            <w:pPr>
              <w:pStyle w:val="TableParagraph"/>
              <w:rPr>
                <w:rFonts w:ascii="Times New Roman"/>
                <w:sz w:val="14"/>
              </w:rPr>
            </w:pPr>
          </w:p>
        </w:tc>
        <w:tc>
          <w:tcPr>
            <w:tcW w:w="851" w:type="dxa"/>
            <w:shd w:val="clear" w:color="auto" w:fill="CCEDFF"/>
          </w:tcPr>
          <w:p>
            <w:pPr>
              <w:pStyle w:val="TableParagraph"/>
              <w:spacing w:line="180" w:lineRule="exact" w:before="2"/>
              <w:ind w:left="-3" w:right="109"/>
              <w:jc w:val="right"/>
              <w:rPr>
                <w:sz w:val="17"/>
              </w:rPr>
            </w:pPr>
            <w:r>
              <w:rPr>
                <w:spacing w:val="-4"/>
                <w:w w:val="105"/>
                <w:sz w:val="17"/>
              </w:rPr>
              <w:t>6,464</w:t>
            </w:r>
          </w:p>
        </w:tc>
      </w:tr>
      <w:tr>
        <w:trPr>
          <w:trHeight w:val="202" w:hRule="atLeast"/>
        </w:trPr>
        <w:tc>
          <w:tcPr>
            <w:tcW w:w="4385" w:type="dxa"/>
          </w:tcPr>
          <w:p>
            <w:pPr>
              <w:pStyle w:val="TableParagraph"/>
              <w:spacing w:line="180" w:lineRule="exact" w:before="2"/>
              <w:ind w:left="-1"/>
              <w:rPr>
                <w:sz w:val="11"/>
              </w:rPr>
            </w:pPr>
            <w:r>
              <w:rPr>
                <w:sz w:val="17"/>
              </w:rPr>
              <w:t>Purchase</w:t>
            </w:r>
            <w:r>
              <w:rPr>
                <w:spacing w:val="26"/>
                <w:sz w:val="17"/>
              </w:rPr>
              <w:t> </w:t>
            </w:r>
            <w:r>
              <w:rPr>
                <w:sz w:val="17"/>
              </w:rPr>
              <w:t>commitments</w:t>
            </w:r>
            <w:r>
              <w:rPr>
                <w:spacing w:val="27"/>
                <w:sz w:val="17"/>
              </w:rPr>
              <w:t> </w:t>
            </w:r>
            <w:r>
              <w:rPr>
                <w:spacing w:val="-5"/>
                <w:position w:val="4"/>
                <w:sz w:val="11"/>
              </w:rPr>
              <w:t>(d)</w:t>
            </w:r>
          </w:p>
        </w:tc>
        <w:tc>
          <w:tcPr>
            <w:tcW w:w="2786" w:type="dxa"/>
          </w:tcPr>
          <w:p>
            <w:pPr>
              <w:pStyle w:val="TableParagraph"/>
              <w:spacing w:line="180" w:lineRule="exact" w:before="2"/>
              <w:ind w:right="38"/>
              <w:jc w:val="right"/>
              <w:rPr>
                <w:sz w:val="17"/>
              </w:rPr>
            </w:pPr>
            <w:r>
              <w:rPr>
                <w:spacing w:val="-2"/>
                <w:w w:val="105"/>
                <w:sz w:val="17"/>
              </w:rPr>
              <w:t>13,214</w:t>
            </w:r>
          </w:p>
        </w:tc>
        <w:tc>
          <w:tcPr>
            <w:tcW w:w="284" w:type="dxa"/>
          </w:tcPr>
          <w:p>
            <w:pPr>
              <w:pStyle w:val="TableParagraph"/>
              <w:rPr>
                <w:rFonts w:ascii="Times New Roman"/>
                <w:sz w:val="14"/>
              </w:rPr>
            </w:pPr>
          </w:p>
        </w:tc>
        <w:tc>
          <w:tcPr>
            <w:tcW w:w="784" w:type="dxa"/>
          </w:tcPr>
          <w:p>
            <w:pPr>
              <w:pStyle w:val="TableParagraph"/>
              <w:spacing w:line="180" w:lineRule="exact" w:before="2"/>
              <w:ind w:left="-1" w:right="39"/>
              <w:jc w:val="right"/>
              <w:rPr>
                <w:sz w:val="17"/>
              </w:rPr>
            </w:pPr>
            <w:r>
              <w:rPr>
                <w:spacing w:val="-4"/>
                <w:w w:val="105"/>
                <w:sz w:val="17"/>
              </w:rPr>
              <w:t>1,102</w:t>
            </w:r>
          </w:p>
        </w:tc>
        <w:tc>
          <w:tcPr>
            <w:tcW w:w="284" w:type="dxa"/>
          </w:tcPr>
          <w:p>
            <w:pPr>
              <w:pStyle w:val="TableParagraph"/>
              <w:rPr>
                <w:rFonts w:ascii="Times New Roman"/>
                <w:sz w:val="14"/>
              </w:rPr>
            </w:pPr>
          </w:p>
        </w:tc>
        <w:tc>
          <w:tcPr>
            <w:tcW w:w="689" w:type="dxa"/>
          </w:tcPr>
          <w:p>
            <w:pPr>
              <w:pStyle w:val="TableParagraph"/>
              <w:spacing w:line="180" w:lineRule="exact" w:before="2"/>
              <w:ind w:left="-2" w:right="39"/>
              <w:jc w:val="right"/>
              <w:rPr>
                <w:sz w:val="17"/>
              </w:rPr>
            </w:pPr>
            <w:r>
              <w:rPr>
                <w:spacing w:val="-5"/>
                <w:w w:val="105"/>
                <w:sz w:val="17"/>
              </w:rPr>
              <w:t>758</w:t>
            </w:r>
          </w:p>
        </w:tc>
        <w:tc>
          <w:tcPr>
            <w:tcW w:w="284" w:type="dxa"/>
          </w:tcPr>
          <w:p>
            <w:pPr>
              <w:pStyle w:val="TableParagraph"/>
              <w:rPr>
                <w:rFonts w:ascii="Times New Roman"/>
                <w:sz w:val="14"/>
              </w:rPr>
            </w:pPr>
          </w:p>
        </w:tc>
        <w:tc>
          <w:tcPr>
            <w:tcW w:w="784" w:type="dxa"/>
          </w:tcPr>
          <w:p>
            <w:pPr>
              <w:pStyle w:val="TableParagraph"/>
              <w:spacing w:line="180" w:lineRule="exact" w:before="2"/>
              <w:ind w:left="-1" w:right="41"/>
              <w:jc w:val="right"/>
              <w:rPr>
                <w:sz w:val="17"/>
              </w:rPr>
            </w:pPr>
            <w:r>
              <w:rPr>
                <w:spacing w:val="-4"/>
                <w:w w:val="105"/>
                <w:sz w:val="17"/>
              </w:rPr>
              <w:t>4,004</w:t>
            </w:r>
          </w:p>
        </w:tc>
        <w:tc>
          <w:tcPr>
            <w:tcW w:w="284" w:type="dxa"/>
          </w:tcPr>
          <w:p>
            <w:pPr>
              <w:pStyle w:val="TableParagraph"/>
              <w:rPr>
                <w:rFonts w:ascii="Times New Roman"/>
                <w:sz w:val="14"/>
              </w:rPr>
            </w:pPr>
          </w:p>
        </w:tc>
        <w:tc>
          <w:tcPr>
            <w:tcW w:w="851" w:type="dxa"/>
          </w:tcPr>
          <w:p>
            <w:pPr>
              <w:pStyle w:val="TableParagraph"/>
              <w:spacing w:line="180" w:lineRule="exact" w:before="2"/>
              <w:ind w:left="-3" w:right="108"/>
              <w:jc w:val="right"/>
              <w:rPr>
                <w:sz w:val="17"/>
              </w:rPr>
            </w:pPr>
            <w:r>
              <w:rPr>
                <w:spacing w:val="-2"/>
                <w:w w:val="105"/>
                <w:sz w:val="17"/>
              </w:rPr>
              <w:t>19,078</w:t>
            </w:r>
          </w:p>
        </w:tc>
      </w:tr>
      <w:tr>
        <w:trPr>
          <w:trHeight w:val="202" w:hRule="atLeast"/>
        </w:trPr>
        <w:tc>
          <w:tcPr>
            <w:tcW w:w="4385" w:type="dxa"/>
            <w:shd w:val="clear" w:color="auto" w:fill="CCEDFF"/>
          </w:tcPr>
          <w:p>
            <w:pPr>
              <w:pStyle w:val="TableParagraph"/>
              <w:spacing w:line="180" w:lineRule="exact" w:before="2"/>
              <w:ind w:left="-1"/>
              <w:rPr>
                <w:sz w:val="11"/>
              </w:rPr>
            </w:pPr>
            <w:r>
              <w:rPr>
                <w:sz w:val="17"/>
              </w:rPr>
              <w:t>Other</w:t>
            </w:r>
            <w:r>
              <w:rPr>
                <w:spacing w:val="18"/>
                <w:sz w:val="17"/>
              </w:rPr>
              <w:t> </w:t>
            </w:r>
            <w:r>
              <w:rPr>
                <w:sz w:val="17"/>
              </w:rPr>
              <w:t>long-term</w:t>
            </w:r>
            <w:r>
              <w:rPr>
                <w:spacing w:val="19"/>
                <w:sz w:val="17"/>
              </w:rPr>
              <w:t> </w:t>
            </w:r>
            <w:r>
              <w:rPr>
                <w:sz w:val="17"/>
              </w:rPr>
              <w:t>liabilities</w:t>
            </w:r>
            <w:r>
              <w:rPr>
                <w:spacing w:val="19"/>
                <w:sz w:val="17"/>
              </w:rPr>
              <w:t> </w:t>
            </w:r>
            <w:r>
              <w:rPr>
                <w:spacing w:val="-5"/>
                <w:position w:val="4"/>
                <w:sz w:val="11"/>
              </w:rPr>
              <w:t>(e)</w:t>
            </w:r>
          </w:p>
        </w:tc>
        <w:tc>
          <w:tcPr>
            <w:tcW w:w="2786" w:type="dxa"/>
            <w:shd w:val="clear" w:color="auto" w:fill="CCEDFF"/>
          </w:tcPr>
          <w:p>
            <w:pPr>
              <w:pStyle w:val="TableParagraph"/>
              <w:spacing w:line="180" w:lineRule="exact" w:before="2"/>
              <w:ind w:right="38"/>
              <w:jc w:val="right"/>
              <w:rPr>
                <w:sz w:val="17"/>
              </w:rPr>
            </w:pPr>
            <w:r>
              <w:rPr>
                <w:spacing w:val="-10"/>
                <w:w w:val="105"/>
                <w:sz w:val="17"/>
              </w:rPr>
              <w:t>0</w:t>
            </w:r>
          </w:p>
        </w:tc>
        <w:tc>
          <w:tcPr>
            <w:tcW w:w="284" w:type="dxa"/>
            <w:shd w:val="clear" w:color="auto" w:fill="CCEDFF"/>
          </w:tcPr>
          <w:p>
            <w:pPr>
              <w:pStyle w:val="TableParagraph"/>
              <w:rPr>
                <w:rFonts w:ascii="Times New Roman"/>
                <w:sz w:val="14"/>
              </w:rPr>
            </w:pPr>
          </w:p>
        </w:tc>
        <w:tc>
          <w:tcPr>
            <w:tcW w:w="784" w:type="dxa"/>
            <w:shd w:val="clear" w:color="auto" w:fill="CCEDFF"/>
          </w:tcPr>
          <w:p>
            <w:pPr>
              <w:pStyle w:val="TableParagraph"/>
              <w:spacing w:line="180" w:lineRule="exact" w:before="2"/>
              <w:ind w:left="-1" w:right="39"/>
              <w:jc w:val="right"/>
              <w:rPr>
                <w:sz w:val="17"/>
              </w:rPr>
            </w:pPr>
            <w:r>
              <w:rPr>
                <w:spacing w:val="-5"/>
                <w:w w:val="105"/>
                <w:sz w:val="17"/>
              </w:rPr>
              <w:t>87</w:t>
            </w:r>
          </w:p>
        </w:tc>
        <w:tc>
          <w:tcPr>
            <w:tcW w:w="284" w:type="dxa"/>
            <w:shd w:val="clear" w:color="auto" w:fill="CCEDFF"/>
          </w:tcPr>
          <w:p>
            <w:pPr>
              <w:pStyle w:val="TableParagraph"/>
              <w:rPr>
                <w:rFonts w:ascii="Times New Roman"/>
                <w:sz w:val="14"/>
              </w:rPr>
            </w:pPr>
          </w:p>
        </w:tc>
        <w:tc>
          <w:tcPr>
            <w:tcW w:w="689" w:type="dxa"/>
            <w:shd w:val="clear" w:color="auto" w:fill="CCEDFF"/>
          </w:tcPr>
          <w:p>
            <w:pPr>
              <w:pStyle w:val="TableParagraph"/>
              <w:spacing w:line="180" w:lineRule="exact" w:before="2"/>
              <w:ind w:left="-2" w:right="39"/>
              <w:jc w:val="right"/>
              <w:rPr>
                <w:sz w:val="17"/>
              </w:rPr>
            </w:pPr>
            <w:r>
              <w:rPr>
                <w:spacing w:val="-5"/>
                <w:w w:val="105"/>
                <w:sz w:val="17"/>
              </w:rPr>
              <w:t>23</w:t>
            </w:r>
          </w:p>
        </w:tc>
        <w:tc>
          <w:tcPr>
            <w:tcW w:w="284" w:type="dxa"/>
            <w:shd w:val="clear" w:color="auto" w:fill="CCEDFF"/>
          </w:tcPr>
          <w:p>
            <w:pPr>
              <w:pStyle w:val="TableParagraph"/>
              <w:rPr>
                <w:rFonts w:ascii="Times New Roman"/>
                <w:sz w:val="14"/>
              </w:rPr>
            </w:pPr>
          </w:p>
        </w:tc>
        <w:tc>
          <w:tcPr>
            <w:tcW w:w="784" w:type="dxa"/>
            <w:shd w:val="clear" w:color="auto" w:fill="CCEDFF"/>
          </w:tcPr>
          <w:p>
            <w:pPr>
              <w:pStyle w:val="TableParagraph"/>
              <w:spacing w:line="180" w:lineRule="exact" w:before="2"/>
              <w:ind w:left="-1" w:right="41"/>
              <w:jc w:val="right"/>
              <w:rPr>
                <w:sz w:val="17"/>
              </w:rPr>
            </w:pPr>
            <w:r>
              <w:rPr>
                <w:spacing w:val="-5"/>
                <w:w w:val="105"/>
                <w:sz w:val="17"/>
              </w:rPr>
              <w:t>275</w:t>
            </w:r>
          </w:p>
        </w:tc>
        <w:tc>
          <w:tcPr>
            <w:tcW w:w="284" w:type="dxa"/>
            <w:shd w:val="clear" w:color="auto" w:fill="CCEDFF"/>
          </w:tcPr>
          <w:p>
            <w:pPr>
              <w:pStyle w:val="TableParagraph"/>
              <w:rPr>
                <w:rFonts w:ascii="Times New Roman"/>
                <w:sz w:val="14"/>
              </w:rPr>
            </w:pPr>
          </w:p>
        </w:tc>
        <w:tc>
          <w:tcPr>
            <w:tcW w:w="851" w:type="dxa"/>
            <w:shd w:val="clear" w:color="auto" w:fill="CCEDFF"/>
          </w:tcPr>
          <w:p>
            <w:pPr>
              <w:pStyle w:val="TableParagraph"/>
              <w:spacing w:line="180" w:lineRule="exact" w:before="2"/>
              <w:ind w:left="-3" w:right="109"/>
              <w:jc w:val="right"/>
              <w:rPr>
                <w:sz w:val="17"/>
              </w:rPr>
            </w:pPr>
            <w:r>
              <w:rPr>
                <w:spacing w:val="-5"/>
                <w:w w:val="105"/>
                <w:sz w:val="17"/>
              </w:rPr>
              <w:t>385</w:t>
            </w:r>
          </w:p>
        </w:tc>
      </w:tr>
      <w:tr>
        <w:trPr>
          <w:trHeight w:val="120" w:hRule="atLeast"/>
        </w:trPr>
        <w:tc>
          <w:tcPr>
            <w:tcW w:w="4385" w:type="dxa"/>
            <w:tcBorders>
              <w:bottom w:val="single" w:sz="6" w:space="0" w:color="808080"/>
            </w:tcBorders>
          </w:tcPr>
          <w:p>
            <w:pPr>
              <w:pStyle w:val="TableParagraph"/>
              <w:rPr>
                <w:rFonts w:ascii="Times New Roman"/>
                <w:sz w:val="6"/>
              </w:rPr>
            </w:pPr>
          </w:p>
        </w:tc>
        <w:tc>
          <w:tcPr>
            <w:tcW w:w="2786" w:type="dxa"/>
            <w:tcBorders>
              <w:bottom w:val="single" w:sz="6" w:space="0" w:color="808080"/>
            </w:tcBorders>
          </w:tcPr>
          <w:p>
            <w:pPr>
              <w:pStyle w:val="TableParagraph"/>
              <w:rPr>
                <w:rFonts w:ascii="Times New Roman"/>
                <w:sz w:val="6"/>
              </w:rPr>
            </w:pPr>
          </w:p>
        </w:tc>
        <w:tc>
          <w:tcPr>
            <w:tcW w:w="284" w:type="dxa"/>
          </w:tcPr>
          <w:p>
            <w:pPr>
              <w:pStyle w:val="TableParagraph"/>
              <w:rPr>
                <w:rFonts w:ascii="Times New Roman"/>
                <w:sz w:val="6"/>
              </w:rPr>
            </w:pPr>
          </w:p>
        </w:tc>
        <w:tc>
          <w:tcPr>
            <w:tcW w:w="784" w:type="dxa"/>
            <w:tcBorders>
              <w:bottom w:val="single" w:sz="6" w:space="0" w:color="808080"/>
            </w:tcBorders>
          </w:tcPr>
          <w:p>
            <w:pPr>
              <w:pStyle w:val="TableParagraph"/>
              <w:rPr>
                <w:rFonts w:ascii="Times New Roman"/>
                <w:sz w:val="6"/>
              </w:rPr>
            </w:pPr>
          </w:p>
        </w:tc>
        <w:tc>
          <w:tcPr>
            <w:tcW w:w="284" w:type="dxa"/>
          </w:tcPr>
          <w:p>
            <w:pPr>
              <w:pStyle w:val="TableParagraph"/>
              <w:rPr>
                <w:rFonts w:ascii="Times New Roman"/>
                <w:sz w:val="6"/>
              </w:rPr>
            </w:pPr>
          </w:p>
        </w:tc>
        <w:tc>
          <w:tcPr>
            <w:tcW w:w="689" w:type="dxa"/>
            <w:tcBorders>
              <w:bottom w:val="single" w:sz="6" w:space="0" w:color="808080"/>
            </w:tcBorders>
          </w:tcPr>
          <w:p>
            <w:pPr>
              <w:pStyle w:val="TableParagraph"/>
              <w:rPr>
                <w:rFonts w:ascii="Times New Roman"/>
                <w:sz w:val="6"/>
              </w:rPr>
            </w:pPr>
          </w:p>
        </w:tc>
        <w:tc>
          <w:tcPr>
            <w:tcW w:w="284" w:type="dxa"/>
          </w:tcPr>
          <w:p>
            <w:pPr>
              <w:pStyle w:val="TableParagraph"/>
              <w:rPr>
                <w:rFonts w:ascii="Times New Roman"/>
                <w:sz w:val="6"/>
              </w:rPr>
            </w:pPr>
          </w:p>
        </w:tc>
        <w:tc>
          <w:tcPr>
            <w:tcW w:w="784" w:type="dxa"/>
            <w:tcBorders>
              <w:bottom w:val="single" w:sz="6" w:space="0" w:color="808080"/>
            </w:tcBorders>
          </w:tcPr>
          <w:p>
            <w:pPr>
              <w:pStyle w:val="TableParagraph"/>
              <w:rPr>
                <w:rFonts w:ascii="Times New Roman"/>
                <w:sz w:val="6"/>
              </w:rPr>
            </w:pPr>
          </w:p>
        </w:tc>
        <w:tc>
          <w:tcPr>
            <w:tcW w:w="284" w:type="dxa"/>
          </w:tcPr>
          <w:p>
            <w:pPr>
              <w:pStyle w:val="TableParagraph"/>
              <w:rPr>
                <w:rFonts w:ascii="Times New Roman"/>
                <w:sz w:val="6"/>
              </w:rPr>
            </w:pPr>
          </w:p>
        </w:tc>
        <w:tc>
          <w:tcPr>
            <w:tcW w:w="851" w:type="dxa"/>
          </w:tcPr>
          <w:p>
            <w:pPr>
              <w:pStyle w:val="TableParagraph"/>
              <w:spacing w:before="6"/>
              <w:rPr>
                <w:sz w:val="10"/>
              </w:rPr>
            </w:pPr>
          </w:p>
          <w:p>
            <w:pPr>
              <w:pStyle w:val="TableParagraph"/>
              <w:spacing w:line="20" w:lineRule="exact"/>
              <w:ind w:left="-3"/>
              <w:rPr>
                <w:sz w:val="2"/>
              </w:rPr>
            </w:pPr>
            <w:r>
              <w:rPr>
                <w:sz w:val="2"/>
              </w:rPr>
              <mc:AlternateContent>
                <mc:Choice Requires="wps">
                  <w:drawing>
                    <wp:inline distT="0" distB="0" distL="0" distR="0">
                      <wp:extent cx="497840" cy="8890"/>
                      <wp:effectExtent l="0" t="0" r="0" b="0"/>
                      <wp:docPr id="298" name="Group 298"/>
                      <wp:cNvGraphicFramePr>
                        <a:graphicFrameLocks/>
                      </wp:cNvGraphicFramePr>
                      <a:graphic>
                        <a:graphicData uri="http://schemas.microsoft.com/office/word/2010/wordprocessingGroup">
                          <wpg:wgp>
                            <wpg:cNvPr id="298" name="Group 298"/>
                            <wpg:cNvGrpSpPr/>
                            <wpg:grpSpPr>
                              <a:xfrm>
                                <a:off x="0" y="0"/>
                                <a:ext cx="497840" cy="8890"/>
                                <a:chExt cx="497840" cy="8890"/>
                              </a:xfrm>
                            </wpg:grpSpPr>
                            <wps:wsp>
                              <wps:cNvPr id="299" name="Graphic 299"/>
                              <wps:cNvSpPr/>
                              <wps:spPr>
                                <a:xfrm>
                                  <a:off x="-4" y="-15"/>
                                  <a:ext cx="497840" cy="8890"/>
                                </a:xfrm>
                                <a:custGeom>
                                  <a:avLst/>
                                  <a:gdLst/>
                                  <a:ahLst/>
                                  <a:cxnLst/>
                                  <a:rect l="l" t="t" r="r" b="b"/>
                                  <a:pathLst>
                                    <a:path w="497840" h="8890">
                                      <a:moveTo>
                                        <a:pt x="497395" y="0"/>
                                      </a:moveTo>
                                      <a:lnTo>
                                        <a:pt x="497395" y="0"/>
                                      </a:lnTo>
                                      <a:lnTo>
                                        <a:pt x="0" y="0"/>
                                      </a:lnTo>
                                      <a:lnTo>
                                        <a:pt x="0" y="8572"/>
                                      </a:lnTo>
                                      <a:lnTo>
                                        <a:pt x="497395" y="8572"/>
                                      </a:lnTo>
                                      <a:lnTo>
                                        <a:pt x="497395" y="0"/>
                                      </a:lnTo>
                                      <a:close/>
                                    </a:path>
                                  </a:pathLst>
                                </a:custGeom>
                                <a:solidFill>
                                  <a:srgbClr val="808080"/>
                                </a:solidFill>
                              </wps:spPr>
                              <wps:bodyPr wrap="square" lIns="0" tIns="0" rIns="0" bIns="0" rtlCol="0">
                                <a:prstTxWarp prst="textNoShape">
                                  <a:avLst/>
                                </a:prstTxWarp>
                                <a:noAutofit/>
                              </wps:bodyPr>
                            </wps:wsp>
                          </wpg:wgp>
                        </a:graphicData>
                      </a:graphic>
                    </wp:inline>
                  </w:drawing>
                </mc:Choice>
                <mc:Fallback>
                  <w:pict>
                    <v:group style="width:39.2pt;height:.7pt;mso-position-horizontal-relative:char;mso-position-vertical-relative:line" id="docshapegroup298" coordorigin="0,0" coordsize="784,14">
                      <v:rect style="position:absolute;left:0;top:-1;width:784;height:14" id="docshape299" filled="true" fillcolor="#808080" stroked="false">
                        <v:fill type="solid"/>
                      </v:rect>
                    </v:group>
                  </w:pict>
                </mc:Fallback>
              </mc:AlternateContent>
            </w:r>
            <w:r>
              <w:rPr>
                <w:sz w:val="2"/>
              </w:rPr>
            </w:r>
          </w:p>
        </w:tc>
      </w:tr>
      <w:tr>
        <w:trPr>
          <w:trHeight w:val="86" w:hRule="atLeast"/>
        </w:trPr>
        <w:tc>
          <w:tcPr>
            <w:tcW w:w="4385" w:type="dxa"/>
            <w:tcBorders>
              <w:top w:val="single" w:sz="6" w:space="0" w:color="808080"/>
            </w:tcBorders>
          </w:tcPr>
          <w:p>
            <w:pPr>
              <w:pStyle w:val="TableParagraph"/>
              <w:rPr>
                <w:rFonts w:ascii="Times New Roman"/>
                <w:sz w:val="4"/>
              </w:rPr>
            </w:pPr>
          </w:p>
        </w:tc>
        <w:tc>
          <w:tcPr>
            <w:tcW w:w="2786" w:type="dxa"/>
            <w:tcBorders>
              <w:top w:val="single" w:sz="6" w:space="0" w:color="808080"/>
            </w:tcBorders>
          </w:tcPr>
          <w:p>
            <w:pPr>
              <w:pStyle w:val="TableParagraph"/>
              <w:rPr>
                <w:rFonts w:ascii="Times New Roman"/>
                <w:sz w:val="4"/>
              </w:rPr>
            </w:pPr>
          </w:p>
        </w:tc>
        <w:tc>
          <w:tcPr>
            <w:tcW w:w="284" w:type="dxa"/>
          </w:tcPr>
          <w:p>
            <w:pPr>
              <w:pStyle w:val="TableParagraph"/>
              <w:rPr>
                <w:rFonts w:ascii="Times New Roman"/>
                <w:sz w:val="4"/>
              </w:rPr>
            </w:pPr>
          </w:p>
        </w:tc>
        <w:tc>
          <w:tcPr>
            <w:tcW w:w="784" w:type="dxa"/>
            <w:tcBorders>
              <w:top w:val="single" w:sz="6" w:space="0" w:color="808080"/>
            </w:tcBorders>
          </w:tcPr>
          <w:p>
            <w:pPr>
              <w:pStyle w:val="TableParagraph"/>
              <w:rPr>
                <w:rFonts w:ascii="Times New Roman"/>
                <w:sz w:val="4"/>
              </w:rPr>
            </w:pPr>
          </w:p>
        </w:tc>
        <w:tc>
          <w:tcPr>
            <w:tcW w:w="284" w:type="dxa"/>
          </w:tcPr>
          <w:p>
            <w:pPr>
              <w:pStyle w:val="TableParagraph"/>
              <w:rPr>
                <w:rFonts w:ascii="Times New Roman"/>
                <w:sz w:val="4"/>
              </w:rPr>
            </w:pPr>
          </w:p>
        </w:tc>
        <w:tc>
          <w:tcPr>
            <w:tcW w:w="689" w:type="dxa"/>
            <w:tcBorders>
              <w:top w:val="single" w:sz="6" w:space="0" w:color="808080"/>
            </w:tcBorders>
          </w:tcPr>
          <w:p>
            <w:pPr>
              <w:pStyle w:val="TableParagraph"/>
              <w:rPr>
                <w:rFonts w:ascii="Times New Roman"/>
                <w:sz w:val="4"/>
              </w:rPr>
            </w:pPr>
          </w:p>
        </w:tc>
        <w:tc>
          <w:tcPr>
            <w:tcW w:w="284" w:type="dxa"/>
          </w:tcPr>
          <w:p>
            <w:pPr>
              <w:pStyle w:val="TableParagraph"/>
              <w:rPr>
                <w:rFonts w:ascii="Times New Roman"/>
                <w:sz w:val="4"/>
              </w:rPr>
            </w:pPr>
          </w:p>
        </w:tc>
        <w:tc>
          <w:tcPr>
            <w:tcW w:w="784" w:type="dxa"/>
            <w:tcBorders>
              <w:top w:val="single" w:sz="6" w:space="0" w:color="808080"/>
            </w:tcBorders>
          </w:tcPr>
          <w:p>
            <w:pPr>
              <w:pStyle w:val="TableParagraph"/>
              <w:rPr>
                <w:rFonts w:ascii="Times New Roman"/>
                <w:sz w:val="4"/>
              </w:rPr>
            </w:pPr>
          </w:p>
        </w:tc>
        <w:tc>
          <w:tcPr>
            <w:tcW w:w="284" w:type="dxa"/>
          </w:tcPr>
          <w:p>
            <w:pPr>
              <w:pStyle w:val="TableParagraph"/>
              <w:rPr>
                <w:rFonts w:ascii="Times New Roman"/>
                <w:sz w:val="4"/>
              </w:rPr>
            </w:pPr>
          </w:p>
        </w:tc>
        <w:tc>
          <w:tcPr>
            <w:tcW w:w="851" w:type="dxa"/>
          </w:tcPr>
          <w:p>
            <w:pPr>
              <w:pStyle w:val="TableParagraph"/>
              <w:rPr>
                <w:rFonts w:ascii="Times New Roman"/>
                <w:sz w:val="4"/>
              </w:rPr>
            </w:pPr>
          </w:p>
        </w:tc>
      </w:tr>
      <w:tr>
        <w:trPr>
          <w:trHeight w:val="202" w:hRule="atLeast"/>
        </w:trPr>
        <w:tc>
          <w:tcPr>
            <w:tcW w:w="4385" w:type="dxa"/>
            <w:shd w:val="clear" w:color="auto" w:fill="CCEDFF"/>
          </w:tcPr>
          <w:p>
            <w:pPr>
              <w:pStyle w:val="TableParagraph"/>
              <w:spacing w:line="180" w:lineRule="exact" w:before="2"/>
              <w:ind w:left="216"/>
              <w:rPr>
                <w:sz w:val="17"/>
              </w:rPr>
            </w:pPr>
            <w:r>
              <w:rPr>
                <w:sz w:val="17"/>
              </w:rPr>
              <w:t>Total</w:t>
            </w:r>
            <w:r>
              <w:rPr>
                <w:spacing w:val="9"/>
                <w:sz w:val="17"/>
              </w:rPr>
              <w:t> </w:t>
            </w:r>
            <w:r>
              <w:rPr>
                <w:sz w:val="17"/>
              </w:rPr>
              <w:t>contractual</w:t>
            </w:r>
            <w:r>
              <w:rPr>
                <w:spacing w:val="9"/>
                <w:sz w:val="17"/>
              </w:rPr>
              <w:t> </w:t>
            </w:r>
            <w:r>
              <w:rPr>
                <w:spacing w:val="-2"/>
                <w:sz w:val="17"/>
              </w:rPr>
              <w:t>obligations</w:t>
            </w:r>
          </w:p>
        </w:tc>
        <w:tc>
          <w:tcPr>
            <w:tcW w:w="2786" w:type="dxa"/>
            <w:shd w:val="clear" w:color="auto" w:fill="CCEDFF"/>
          </w:tcPr>
          <w:p>
            <w:pPr>
              <w:pStyle w:val="TableParagraph"/>
              <w:spacing w:line="180" w:lineRule="exact" w:before="2"/>
              <w:ind w:right="38"/>
              <w:jc w:val="right"/>
              <w:rPr>
                <w:sz w:val="17"/>
              </w:rPr>
            </w:pPr>
            <w:r>
              <w:rPr/>
              <mc:AlternateContent>
                <mc:Choice Requires="wps">
                  <w:drawing>
                    <wp:anchor distT="0" distB="0" distL="0" distR="0" allowOverlap="1" layoutInCell="1" locked="0" behindDoc="1" simplePos="0" relativeHeight="474483200">
                      <wp:simplePos x="0" y="0"/>
                      <wp:positionH relativeFrom="column">
                        <wp:posOffset>1271662</wp:posOffset>
                      </wp:positionH>
                      <wp:positionV relativeFrom="paragraph">
                        <wp:posOffset>196875</wp:posOffset>
                      </wp:positionV>
                      <wp:extent cx="497840" cy="26034"/>
                      <wp:effectExtent l="0" t="0" r="0" b="0"/>
                      <wp:wrapNone/>
                      <wp:docPr id="300" name="Group 300"/>
                      <wp:cNvGraphicFramePr>
                        <a:graphicFrameLocks/>
                      </wp:cNvGraphicFramePr>
                      <a:graphic>
                        <a:graphicData uri="http://schemas.microsoft.com/office/word/2010/wordprocessingGroup">
                          <wpg:wgp>
                            <wpg:cNvPr id="300" name="Group 300"/>
                            <wpg:cNvGrpSpPr/>
                            <wpg:grpSpPr>
                              <a:xfrm>
                                <a:off x="0" y="0"/>
                                <a:ext cx="497840" cy="26034"/>
                                <a:chExt cx="497840" cy="26034"/>
                              </a:xfrm>
                            </wpg:grpSpPr>
                            <wps:wsp>
                              <wps:cNvPr id="301" name="Graphic 301"/>
                              <wps:cNvSpPr/>
                              <wps:spPr>
                                <a:xfrm>
                                  <a:off x="0" y="0"/>
                                  <a:ext cx="69215" cy="26034"/>
                                </a:xfrm>
                                <a:custGeom>
                                  <a:avLst/>
                                  <a:gdLst/>
                                  <a:ahLst/>
                                  <a:cxnLst/>
                                  <a:rect l="l" t="t" r="r" b="b"/>
                                  <a:pathLst>
                                    <a:path w="69215" h="26034">
                                      <a:moveTo>
                                        <a:pt x="68606" y="25727"/>
                                      </a:moveTo>
                                      <a:lnTo>
                                        <a:pt x="0" y="25727"/>
                                      </a:lnTo>
                                      <a:lnTo>
                                        <a:pt x="0" y="0"/>
                                      </a:lnTo>
                                      <a:lnTo>
                                        <a:pt x="68606" y="0"/>
                                      </a:lnTo>
                                      <a:lnTo>
                                        <a:pt x="68606" y="25727"/>
                                      </a:lnTo>
                                      <a:close/>
                                    </a:path>
                                  </a:pathLst>
                                </a:custGeom>
                                <a:solidFill>
                                  <a:srgbClr val="808080"/>
                                </a:solidFill>
                              </wps:spPr>
                              <wps:bodyPr wrap="square" lIns="0" tIns="0" rIns="0" bIns="0" rtlCol="0">
                                <a:prstTxWarp prst="textNoShape">
                                  <a:avLst/>
                                </a:prstTxWarp>
                                <a:noAutofit/>
                              </wps:bodyPr>
                            </wps:wsp>
                            <wps:wsp>
                              <wps:cNvPr id="302" name="Graphic 302"/>
                              <wps:cNvSpPr/>
                              <wps:spPr>
                                <a:xfrm>
                                  <a:off x="4287" y="4287"/>
                                  <a:ext cx="60325" cy="17780"/>
                                </a:xfrm>
                                <a:custGeom>
                                  <a:avLst/>
                                  <a:gdLst/>
                                  <a:ahLst/>
                                  <a:cxnLst/>
                                  <a:rect l="l" t="t" r="r" b="b"/>
                                  <a:pathLst>
                                    <a:path w="60325" h="17780">
                                      <a:moveTo>
                                        <a:pt x="0" y="0"/>
                                      </a:moveTo>
                                      <a:lnTo>
                                        <a:pt x="60030" y="0"/>
                                      </a:lnTo>
                                      <a:lnTo>
                                        <a:pt x="60030"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303" name="Graphic 303"/>
                              <wps:cNvSpPr/>
                              <wps:spPr>
                                <a:xfrm>
                                  <a:off x="68606" y="0"/>
                                  <a:ext cx="403225" cy="26034"/>
                                </a:xfrm>
                                <a:custGeom>
                                  <a:avLst/>
                                  <a:gdLst/>
                                  <a:ahLst/>
                                  <a:cxnLst/>
                                  <a:rect l="l" t="t" r="r" b="b"/>
                                  <a:pathLst>
                                    <a:path w="403225" h="26034">
                                      <a:moveTo>
                                        <a:pt x="403063" y="25727"/>
                                      </a:moveTo>
                                      <a:lnTo>
                                        <a:pt x="0" y="25727"/>
                                      </a:lnTo>
                                      <a:lnTo>
                                        <a:pt x="0" y="0"/>
                                      </a:lnTo>
                                      <a:lnTo>
                                        <a:pt x="403063" y="0"/>
                                      </a:lnTo>
                                      <a:lnTo>
                                        <a:pt x="403063" y="25727"/>
                                      </a:lnTo>
                                      <a:close/>
                                    </a:path>
                                  </a:pathLst>
                                </a:custGeom>
                                <a:solidFill>
                                  <a:srgbClr val="808080"/>
                                </a:solidFill>
                              </wps:spPr>
                              <wps:bodyPr wrap="square" lIns="0" tIns="0" rIns="0" bIns="0" rtlCol="0">
                                <a:prstTxWarp prst="textNoShape">
                                  <a:avLst/>
                                </a:prstTxWarp>
                                <a:noAutofit/>
                              </wps:bodyPr>
                            </wps:wsp>
                            <wps:wsp>
                              <wps:cNvPr id="304" name="Graphic 304"/>
                              <wps:cNvSpPr/>
                              <wps:spPr>
                                <a:xfrm>
                                  <a:off x="72894" y="4287"/>
                                  <a:ext cx="394970" cy="17780"/>
                                </a:xfrm>
                                <a:custGeom>
                                  <a:avLst/>
                                  <a:gdLst/>
                                  <a:ahLst/>
                                  <a:cxnLst/>
                                  <a:rect l="l" t="t" r="r" b="b"/>
                                  <a:pathLst>
                                    <a:path w="394970" h="17780">
                                      <a:moveTo>
                                        <a:pt x="0" y="0"/>
                                      </a:moveTo>
                                      <a:lnTo>
                                        <a:pt x="394487" y="0"/>
                                      </a:lnTo>
                                      <a:lnTo>
                                        <a:pt x="394487"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305" name="Graphic 305"/>
                              <wps:cNvSpPr/>
                              <wps:spPr>
                                <a:xfrm>
                                  <a:off x="471669" y="0"/>
                                  <a:ext cx="26034" cy="26034"/>
                                </a:xfrm>
                                <a:custGeom>
                                  <a:avLst/>
                                  <a:gdLst/>
                                  <a:ahLst/>
                                  <a:cxnLst/>
                                  <a:rect l="l" t="t" r="r" b="b"/>
                                  <a:pathLst>
                                    <a:path w="26034" h="26034">
                                      <a:moveTo>
                                        <a:pt x="25727" y="25727"/>
                                      </a:moveTo>
                                      <a:lnTo>
                                        <a:pt x="0" y="25727"/>
                                      </a:lnTo>
                                      <a:lnTo>
                                        <a:pt x="0" y="0"/>
                                      </a:lnTo>
                                      <a:lnTo>
                                        <a:pt x="25727" y="0"/>
                                      </a:lnTo>
                                      <a:lnTo>
                                        <a:pt x="25727" y="25727"/>
                                      </a:lnTo>
                                      <a:close/>
                                    </a:path>
                                  </a:pathLst>
                                </a:custGeom>
                                <a:solidFill>
                                  <a:srgbClr val="808080"/>
                                </a:solidFill>
                              </wps:spPr>
                              <wps:bodyPr wrap="square" lIns="0" tIns="0" rIns="0" bIns="0" rtlCol="0">
                                <a:prstTxWarp prst="textNoShape">
                                  <a:avLst/>
                                </a:prstTxWarp>
                                <a:noAutofit/>
                              </wps:bodyPr>
                            </wps:wsp>
                            <wps:wsp>
                              <wps:cNvPr id="306" name="Graphic 306"/>
                              <wps:cNvSpPr/>
                              <wps:spPr>
                                <a:xfrm>
                                  <a:off x="475957" y="4287"/>
                                  <a:ext cx="17780" cy="17780"/>
                                </a:xfrm>
                                <a:custGeom>
                                  <a:avLst/>
                                  <a:gdLst/>
                                  <a:ahLst/>
                                  <a:cxnLst/>
                                  <a:rect l="l" t="t" r="r" b="b"/>
                                  <a:pathLst>
                                    <a:path w="17780" h="17780">
                                      <a:moveTo>
                                        <a:pt x="0" y="0"/>
                                      </a:moveTo>
                                      <a:lnTo>
                                        <a:pt x="17151" y="0"/>
                                      </a:lnTo>
                                      <a:lnTo>
                                        <a:pt x="17151"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0.130898pt;margin-top:15.502039pt;width:39.2pt;height:2.050pt;mso-position-horizontal-relative:column;mso-position-vertical-relative:paragraph;z-index:-28833280" id="docshapegroup300" coordorigin="2003,310" coordsize="784,41">
                      <v:rect style="position:absolute;left:2002;top:310;width:109;height:41" id="docshape301" filled="true" fillcolor="#808080" stroked="false">
                        <v:fill type="solid"/>
                      </v:rect>
                      <v:rect style="position:absolute;left:2009;top:316;width:95;height:28" id="docshape302" filled="false" stroked="true" strokeweight=".675261pt" strokecolor="#808080">
                        <v:stroke dashstyle="solid"/>
                      </v:rect>
                      <v:rect style="position:absolute;left:2110;top:310;width:635;height:41" id="docshape303" filled="true" fillcolor="#808080" stroked="false">
                        <v:fill type="solid"/>
                      </v:rect>
                      <v:rect style="position:absolute;left:2117;top:316;width:622;height:28" id="docshape304" filled="false" stroked="true" strokeweight=".675261pt" strokecolor="#808080">
                        <v:stroke dashstyle="solid"/>
                      </v:rect>
                      <v:rect style="position:absolute;left:2745;top:310;width:41;height:41" id="docshape305" filled="true" fillcolor="#808080" stroked="false">
                        <v:fill type="solid"/>
                      </v:rect>
                      <v:rect style="position:absolute;left:2752;top:316;width:28;height:28" id="docshape306" filled="false" stroked="true" strokeweight=".675261pt" strokecolor="#808080">
                        <v:stroke dashstyle="solid"/>
                      </v:rect>
                      <w10:wrap type="none"/>
                    </v:group>
                  </w:pict>
                </mc:Fallback>
              </mc:AlternateContent>
            </w:r>
            <w:r>
              <w:rPr>
                <w:w w:val="105"/>
                <w:sz w:val="17"/>
              </w:rPr>
              <w:t>$</w:t>
            </w:r>
            <w:r>
              <w:rPr>
                <w:spacing w:val="55"/>
                <w:w w:val="105"/>
                <w:sz w:val="17"/>
              </w:rPr>
              <w:t> </w:t>
            </w:r>
            <w:r>
              <w:rPr>
                <w:spacing w:val="-2"/>
                <w:w w:val="105"/>
                <w:sz w:val="17"/>
              </w:rPr>
              <w:t>17,273</w:t>
            </w:r>
          </w:p>
        </w:tc>
        <w:tc>
          <w:tcPr>
            <w:tcW w:w="284" w:type="dxa"/>
            <w:shd w:val="clear" w:color="auto" w:fill="CCEDFF"/>
          </w:tcPr>
          <w:p>
            <w:pPr>
              <w:pStyle w:val="TableParagraph"/>
              <w:rPr>
                <w:rFonts w:ascii="Times New Roman"/>
                <w:sz w:val="14"/>
              </w:rPr>
            </w:pPr>
          </w:p>
        </w:tc>
        <w:tc>
          <w:tcPr>
            <w:tcW w:w="784" w:type="dxa"/>
            <w:shd w:val="clear" w:color="auto" w:fill="CCEDFF"/>
          </w:tcPr>
          <w:p>
            <w:pPr>
              <w:pStyle w:val="TableParagraph"/>
              <w:spacing w:line="180" w:lineRule="exact" w:before="2"/>
              <w:ind w:left="-1" w:right="39"/>
              <w:jc w:val="right"/>
              <w:rPr>
                <w:sz w:val="17"/>
              </w:rPr>
            </w:pPr>
            <w:r>
              <w:rPr>
                <w:w w:val="105"/>
                <w:sz w:val="17"/>
              </w:rPr>
              <w:t>$</w:t>
            </w:r>
            <w:r>
              <w:rPr>
                <w:spacing w:val="55"/>
                <w:w w:val="105"/>
                <w:sz w:val="17"/>
              </w:rPr>
              <w:t> </w:t>
            </w:r>
            <w:r>
              <w:rPr>
                <w:spacing w:val="-4"/>
                <w:w w:val="105"/>
                <w:sz w:val="17"/>
              </w:rPr>
              <w:t>10,866</w:t>
            </w:r>
          </w:p>
        </w:tc>
        <w:tc>
          <w:tcPr>
            <w:tcW w:w="284" w:type="dxa"/>
            <w:shd w:val="clear" w:color="auto" w:fill="CCEDFF"/>
          </w:tcPr>
          <w:p>
            <w:pPr>
              <w:pStyle w:val="TableParagraph"/>
              <w:rPr>
                <w:rFonts w:ascii="Times New Roman"/>
                <w:sz w:val="14"/>
              </w:rPr>
            </w:pPr>
          </w:p>
        </w:tc>
        <w:tc>
          <w:tcPr>
            <w:tcW w:w="689" w:type="dxa"/>
            <w:shd w:val="clear" w:color="auto" w:fill="CCEDFF"/>
          </w:tcPr>
          <w:p>
            <w:pPr>
              <w:pStyle w:val="TableParagraph"/>
              <w:spacing w:line="180" w:lineRule="exact" w:before="2"/>
              <w:ind w:left="-2" w:right="39"/>
              <w:jc w:val="right"/>
              <w:rPr>
                <w:sz w:val="17"/>
              </w:rPr>
            </w:pPr>
            <w:r>
              <w:rPr>
                <w:w w:val="105"/>
                <w:sz w:val="17"/>
              </w:rPr>
              <w:t>$</w:t>
            </w:r>
            <w:r>
              <w:rPr>
                <w:spacing w:val="58"/>
                <w:w w:val="105"/>
                <w:sz w:val="17"/>
              </w:rPr>
              <w:t> </w:t>
            </w:r>
            <w:r>
              <w:rPr>
                <w:spacing w:val="-4"/>
                <w:w w:val="105"/>
                <w:sz w:val="17"/>
              </w:rPr>
              <w:t>9,822</w:t>
            </w:r>
          </w:p>
        </w:tc>
        <w:tc>
          <w:tcPr>
            <w:tcW w:w="284" w:type="dxa"/>
            <w:shd w:val="clear" w:color="auto" w:fill="CCEDFF"/>
          </w:tcPr>
          <w:p>
            <w:pPr>
              <w:pStyle w:val="TableParagraph"/>
              <w:rPr>
                <w:rFonts w:ascii="Times New Roman"/>
                <w:sz w:val="14"/>
              </w:rPr>
            </w:pPr>
          </w:p>
        </w:tc>
        <w:tc>
          <w:tcPr>
            <w:tcW w:w="784" w:type="dxa"/>
            <w:shd w:val="clear" w:color="auto" w:fill="CCEDFF"/>
          </w:tcPr>
          <w:p>
            <w:pPr>
              <w:pStyle w:val="TableParagraph"/>
              <w:spacing w:line="180" w:lineRule="exact" w:before="2"/>
              <w:ind w:left="-2" w:right="41"/>
              <w:jc w:val="right"/>
              <w:rPr>
                <w:sz w:val="17"/>
              </w:rPr>
            </w:pPr>
            <w:r>
              <w:rPr>
                <w:w w:val="105"/>
                <w:sz w:val="17"/>
              </w:rPr>
              <w:t>$</w:t>
            </w:r>
            <w:r>
              <w:rPr>
                <w:spacing w:val="55"/>
                <w:w w:val="105"/>
                <w:sz w:val="17"/>
              </w:rPr>
              <w:t> </w:t>
            </w:r>
            <w:r>
              <w:rPr>
                <w:spacing w:val="-4"/>
                <w:w w:val="105"/>
                <w:sz w:val="17"/>
              </w:rPr>
              <w:t>53,882</w:t>
            </w:r>
          </w:p>
        </w:tc>
        <w:tc>
          <w:tcPr>
            <w:tcW w:w="284" w:type="dxa"/>
            <w:shd w:val="clear" w:color="auto" w:fill="CCEDFF"/>
          </w:tcPr>
          <w:p>
            <w:pPr>
              <w:pStyle w:val="TableParagraph"/>
              <w:rPr>
                <w:rFonts w:ascii="Times New Roman"/>
                <w:sz w:val="14"/>
              </w:rPr>
            </w:pPr>
          </w:p>
        </w:tc>
        <w:tc>
          <w:tcPr>
            <w:tcW w:w="851" w:type="dxa"/>
            <w:shd w:val="clear" w:color="auto" w:fill="CCEDFF"/>
          </w:tcPr>
          <w:p>
            <w:pPr>
              <w:pStyle w:val="TableParagraph"/>
              <w:spacing w:line="180" w:lineRule="exact" w:before="2"/>
              <w:ind w:left="-3" w:right="109"/>
              <w:jc w:val="right"/>
              <w:rPr>
                <w:sz w:val="17"/>
              </w:rPr>
            </w:pPr>
            <w:r>
              <w:rPr/>
              <mc:AlternateContent>
                <mc:Choice Requires="wps">
                  <w:drawing>
                    <wp:anchor distT="0" distB="0" distL="0" distR="0" allowOverlap="1" layoutInCell="1" locked="0" behindDoc="1" simplePos="0" relativeHeight="474483712">
                      <wp:simplePos x="0" y="0"/>
                      <wp:positionH relativeFrom="column">
                        <wp:posOffset>0</wp:posOffset>
                      </wp:positionH>
                      <wp:positionV relativeFrom="paragraph">
                        <wp:posOffset>196875</wp:posOffset>
                      </wp:positionV>
                      <wp:extent cx="497840" cy="26034"/>
                      <wp:effectExtent l="0" t="0" r="0" b="0"/>
                      <wp:wrapNone/>
                      <wp:docPr id="307" name="Group 307"/>
                      <wp:cNvGraphicFramePr>
                        <a:graphicFrameLocks/>
                      </wp:cNvGraphicFramePr>
                      <a:graphic>
                        <a:graphicData uri="http://schemas.microsoft.com/office/word/2010/wordprocessingGroup">
                          <wpg:wgp>
                            <wpg:cNvPr id="307" name="Group 307"/>
                            <wpg:cNvGrpSpPr/>
                            <wpg:grpSpPr>
                              <a:xfrm>
                                <a:off x="0" y="0"/>
                                <a:ext cx="497840" cy="26034"/>
                                <a:chExt cx="497840" cy="26034"/>
                              </a:xfrm>
                            </wpg:grpSpPr>
                            <wps:wsp>
                              <wps:cNvPr id="308" name="Graphic 308"/>
                              <wps:cNvSpPr/>
                              <wps:spPr>
                                <a:xfrm>
                                  <a:off x="0" y="0"/>
                                  <a:ext cx="69215" cy="26034"/>
                                </a:xfrm>
                                <a:custGeom>
                                  <a:avLst/>
                                  <a:gdLst/>
                                  <a:ahLst/>
                                  <a:cxnLst/>
                                  <a:rect l="l" t="t" r="r" b="b"/>
                                  <a:pathLst>
                                    <a:path w="69215" h="26034">
                                      <a:moveTo>
                                        <a:pt x="68606" y="25727"/>
                                      </a:moveTo>
                                      <a:lnTo>
                                        <a:pt x="0" y="25727"/>
                                      </a:lnTo>
                                      <a:lnTo>
                                        <a:pt x="0" y="0"/>
                                      </a:lnTo>
                                      <a:lnTo>
                                        <a:pt x="68606" y="0"/>
                                      </a:lnTo>
                                      <a:lnTo>
                                        <a:pt x="68606" y="25727"/>
                                      </a:lnTo>
                                      <a:close/>
                                    </a:path>
                                  </a:pathLst>
                                </a:custGeom>
                                <a:solidFill>
                                  <a:srgbClr val="808080"/>
                                </a:solidFill>
                              </wps:spPr>
                              <wps:bodyPr wrap="square" lIns="0" tIns="0" rIns="0" bIns="0" rtlCol="0">
                                <a:prstTxWarp prst="textNoShape">
                                  <a:avLst/>
                                </a:prstTxWarp>
                                <a:noAutofit/>
                              </wps:bodyPr>
                            </wps:wsp>
                            <wps:wsp>
                              <wps:cNvPr id="309" name="Graphic 309"/>
                              <wps:cNvSpPr/>
                              <wps:spPr>
                                <a:xfrm>
                                  <a:off x="4287" y="4287"/>
                                  <a:ext cx="60325" cy="17780"/>
                                </a:xfrm>
                                <a:custGeom>
                                  <a:avLst/>
                                  <a:gdLst/>
                                  <a:ahLst/>
                                  <a:cxnLst/>
                                  <a:rect l="l" t="t" r="r" b="b"/>
                                  <a:pathLst>
                                    <a:path w="60325" h="17780">
                                      <a:moveTo>
                                        <a:pt x="0" y="0"/>
                                      </a:moveTo>
                                      <a:lnTo>
                                        <a:pt x="60030" y="0"/>
                                      </a:lnTo>
                                      <a:lnTo>
                                        <a:pt x="60030"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310" name="Graphic 310"/>
                              <wps:cNvSpPr/>
                              <wps:spPr>
                                <a:xfrm>
                                  <a:off x="68606" y="0"/>
                                  <a:ext cx="403225" cy="26034"/>
                                </a:xfrm>
                                <a:custGeom>
                                  <a:avLst/>
                                  <a:gdLst/>
                                  <a:ahLst/>
                                  <a:cxnLst/>
                                  <a:rect l="l" t="t" r="r" b="b"/>
                                  <a:pathLst>
                                    <a:path w="403225" h="26034">
                                      <a:moveTo>
                                        <a:pt x="403063" y="25727"/>
                                      </a:moveTo>
                                      <a:lnTo>
                                        <a:pt x="0" y="25727"/>
                                      </a:lnTo>
                                      <a:lnTo>
                                        <a:pt x="0" y="0"/>
                                      </a:lnTo>
                                      <a:lnTo>
                                        <a:pt x="403063" y="0"/>
                                      </a:lnTo>
                                      <a:lnTo>
                                        <a:pt x="403063" y="25727"/>
                                      </a:lnTo>
                                      <a:close/>
                                    </a:path>
                                  </a:pathLst>
                                </a:custGeom>
                                <a:solidFill>
                                  <a:srgbClr val="808080"/>
                                </a:solidFill>
                              </wps:spPr>
                              <wps:bodyPr wrap="square" lIns="0" tIns="0" rIns="0" bIns="0" rtlCol="0">
                                <a:prstTxWarp prst="textNoShape">
                                  <a:avLst/>
                                </a:prstTxWarp>
                                <a:noAutofit/>
                              </wps:bodyPr>
                            </wps:wsp>
                            <wps:wsp>
                              <wps:cNvPr id="311" name="Graphic 311"/>
                              <wps:cNvSpPr/>
                              <wps:spPr>
                                <a:xfrm>
                                  <a:off x="72894" y="4287"/>
                                  <a:ext cx="394970" cy="17780"/>
                                </a:xfrm>
                                <a:custGeom>
                                  <a:avLst/>
                                  <a:gdLst/>
                                  <a:ahLst/>
                                  <a:cxnLst/>
                                  <a:rect l="l" t="t" r="r" b="b"/>
                                  <a:pathLst>
                                    <a:path w="394970" h="17780">
                                      <a:moveTo>
                                        <a:pt x="0" y="0"/>
                                      </a:moveTo>
                                      <a:lnTo>
                                        <a:pt x="394487" y="0"/>
                                      </a:lnTo>
                                      <a:lnTo>
                                        <a:pt x="394487"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312" name="Graphic 312"/>
                              <wps:cNvSpPr/>
                              <wps:spPr>
                                <a:xfrm>
                                  <a:off x="471669" y="0"/>
                                  <a:ext cx="26034" cy="26034"/>
                                </a:xfrm>
                                <a:custGeom>
                                  <a:avLst/>
                                  <a:gdLst/>
                                  <a:ahLst/>
                                  <a:cxnLst/>
                                  <a:rect l="l" t="t" r="r" b="b"/>
                                  <a:pathLst>
                                    <a:path w="26034" h="26034">
                                      <a:moveTo>
                                        <a:pt x="25727" y="25727"/>
                                      </a:moveTo>
                                      <a:lnTo>
                                        <a:pt x="0" y="25727"/>
                                      </a:lnTo>
                                      <a:lnTo>
                                        <a:pt x="0" y="0"/>
                                      </a:lnTo>
                                      <a:lnTo>
                                        <a:pt x="25727" y="0"/>
                                      </a:lnTo>
                                      <a:lnTo>
                                        <a:pt x="25727" y="25727"/>
                                      </a:lnTo>
                                      <a:close/>
                                    </a:path>
                                  </a:pathLst>
                                </a:custGeom>
                                <a:solidFill>
                                  <a:srgbClr val="808080"/>
                                </a:solidFill>
                              </wps:spPr>
                              <wps:bodyPr wrap="square" lIns="0" tIns="0" rIns="0" bIns="0" rtlCol="0">
                                <a:prstTxWarp prst="textNoShape">
                                  <a:avLst/>
                                </a:prstTxWarp>
                                <a:noAutofit/>
                              </wps:bodyPr>
                            </wps:wsp>
                            <wps:wsp>
                              <wps:cNvPr id="313" name="Graphic 313"/>
                              <wps:cNvSpPr/>
                              <wps:spPr>
                                <a:xfrm>
                                  <a:off x="475957" y="4287"/>
                                  <a:ext cx="17780" cy="17780"/>
                                </a:xfrm>
                                <a:custGeom>
                                  <a:avLst/>
                                  <a:gdLst/>
                                  <a:ahLst/>
                                  <a:cxnLst/>
                                  <a:rect l="l" t="t" r="r" b="b"/>
                                  <a:pathLst>
                                    <a:path w="17780" h="17780">
                                      <a:moveTo>
                                        <a:pt x="0" y="0"/>
                                      </a:moveTo>
                                      <a:lnTo>
                                        <a:pt x="17151" y="0"/>
                                      </a:lnTo>
                                      <a:lnTo>
                                        <a:pt x="17151"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000018pt;margin-top:15.502039pt;width:39.2pt;height:2.050pt;mso-position-horizontal-relative:column;mso-position-vertical-relative:paragraph;z-index:-28832768" id="docshapegroup307" coordorigin="0,310" coordsize="784,41">
                      <v:rect style="position:absolute;left:0;top:310;width:109;height:41" id="docshape308" filled="true" fillcolor="#808080" stroked="false">
                        <v:fill type="solid"/>
                      </v:rect>
                      <v:rect style="position:absolute;left:6;top:316;width:95;height:28" id="docshape309" filled="false" stroked="true" strokeweight=".675261pt" strokecolor="#808080">
                        <v:stroke dashstyle="solid"/>
                      </v:rect>
                      <v:rect style="position:absolute;left:108;top:310;width:635;height:41" id="docshape310" filled="true" fillcolor="#808080" stroked="false">
                        <v:fill type="solid"/>
                      </v:rect>
                      <v:rect style="position:absolute;left:114;top:316;width:622;height:28" id="docshape311" filled="false" stroked="true" strokeweight=".675261pt" strokecolor="#808080">
                        <v:stroke dashstyle="solid"/>
                      </v:rect>
                      <v:rect style="position:absolute;left:742;top:310;width:41;height:41" id="docshape312" filled="true" fillcolor="#808080" stroked="false">
                        <v:fill type="solid"/>
                      </v:rect>
                      <v:rect style="position:absolute;left:749;top:316;width:28;height:28" id="docshape313" filled="false" stroked="true" strokeweight=".675261pt" strokecolor="#808080">
                        <v:stroke dashstyle="solid"/>
                      </v:rect>
                      <w10:wrap type="none"/>
                    </v:group>
                  </w:pict>
                </mc:Fallback>
              </mc:AlternateContent>
            </w:r>
            <w:r>
              <w:rPr>
                <w:w w:val="105"/>
                <w:sz w:val="17"/>
              </w:rPr>
              <w:t>$</w:t>
            </w:r>
            <w:r>
              <w:rPr>
                <w:spacing w:val="55"/>
                <w:w w:val="105"/>
                <w:sz w:val="17"/>
              </w:rPr>
              <w:t> </w:t>
            </w:r>
            <w:r>
              <w:rPr>
                <w:spacing w:val="-4"/>
                <w:w w:val="105"/>
                <w:sz w:val="17"/>
              </w:rPr>
              <w:t>91,843</w:t>
            </w:r>
          </w:p>
        </w:tc>
      </w:tr>
      <w:tr>
        <w:trPr>
          <w:trHeight w:val="105" w:hRule="atLeast"/>
        </w:trPr>
        <w:tc>
          <w:tcPr>
            <w:tcW w:w="4385" w:type="dxa"/>
          </w:tcPr>
          <w:p>
            <w:pPr>
              <w:pStyle w:val="TableParagraph"/>
              <w:rPr>
                <w:rFonts w:ascii="Times New Roman"/>
                <w:sz w:val="4"/>
              </w:rPr>
            </w:pPr>
          </w:p>
        </w:tc>
        <w:tc>
          <w:tcPr>
            <w:tcW w:w="2786" w:type="dxa"/>
          </w:tcPr>
          <w:p>
            <w:pPr>
              <w:pStyle w:val="TableParagraph"/>
              <w:rPr>
                <w:rFonts w:ascii="Times New Roman"/>
                <w:sz w:val="4"/>
              </w:rPr>
            </w:pPr>
          </w:p>
        </w:tc>
        <w:tc>
          <w:tcPr>
            <w:tcW w:w="284" w:type="dxa"/>
          </w:tcPr>
          <w:p>
            <w:pPr>
              <w:pStyle w:val="TableParagraph"/>
              <w:rPr>
                <w:rFonts w:ascii="Times New Roman"/>
                <w:sz w:val="4"/>
              </w:rPr>
            </w:pPr>
          </w:p>
        </w:tc>
        <w:tc>
          <w:tcPr>
            <w:tcW w:w="784" w:type="dxa"/>
            <w:tcBorders>
              <w:bottom w:val="single" w:sz="18" w:space="0" w:color="808080"/>
            </w:tcBorders>
          </w:tcPr>
          <w:p>
            <w:pPr>
              <w:pStyle w:val="TableParagraph"/>
              <w:rPr>
                <w:rFonts w:ascii="Times New Roman"/>
                <w:sz w:val="4"/>
              </w:rPr>
            </w:pPr>
          </w:p>
        </w:tc>
        <w:tc>
          <w:tcPr>
            <w:tcW w:w="284" w:type="dxa"/>
          </w:tcPr>
          <w:p>
            <w:pPr>
              <w:pStyle w:val="TableParagraph"/>
              <w:rPr>
                <w:rFonts w:ascii="Times New Roman"/>
                <w:sz w:val="4"/>
              </w:rPr>
            </w:pPr>
          </w:p>
        </w:tc>
        <w:tc>
          <w:tcPr>
            <w:tcW w:w="689" w:type="dxa"/>
            <w:tcBorders>
              <w:bottom w:val="single" w:sz="18" w:space="0" w:color="808080"/>
            </w:tcBorders>
          </w:tcPr>
          <w:p>
            <w:pPr>
              <w:pStyle w:val="TableParagraph"/>
              <w:rPr>
                <w:rFonts w:ascii="Times New Roman"/>
                <w:sz w:val="4"/>
              </w:rPr>
            </w:pPr>
          </w:p>
        </w:tc>
        <w:tc>
          <w:tcPr>
            <w:tcW w:w="284" w:type="dxa"/>
          </w:tcPr>
          <w:p>
            <w:pPr>
              <w:pStyle w:val="TableParagraph"/>
              <w:rPr>
                <w:rFonts w:ascii="Times New Roman"/>
                <w:sz w:val="4"/>
              </w:rPr>
            </w:pPr>
          </w:p>
        </w:tc>
        <w:tc>
          <w:tcPr>
            <w:tcW w:w="784" w:type="dxa"/>
            <w:tcBorders>
              <w:bottom w:val="single" w:sz="18" w:space="0" w:color="808080"/>
            </w:tcBorders>
          </w:tcPr>
          <w:p>
            <w:pPr>
              <w:pStyle w:val="TableParagraph"/>
              <w:rPr>
                <w:rFonts w:ascii="Times New Roman"/>
                <w:sz w:val="4"/>
              </w:rPr>
            </w:pPr>
          </w:p>
        </w:tc>
        <w:tc>
          <w:tcPr>
            <w:tcW w:w="284" w:type="dxa"/>
          </w:tcPr>
          <w:p>
            <w:pPr>
              <w:pStyle w:val="TableParagraph"/>
              <w:rPr>
                <w:rFonts w:ascii="Times New Roman"/>
                <w:sz w:val="4"/>
              </w:rPr>
            </w:pPr>
          </w:p>
        </w:tc>
        <w:tc>
          <w:tcPr>
            <w:tcW w:w="851" w:type="dxa"/>
          </w:tcPr>
          <w:p>
            <w:pPr>
              <w:pStyle w:val="TableParagraph"/>
              <w:rPr>
                <w:rFonts w:ascii="Times New Roman"/>
                <w:sz w:val="4"/>
              </w:rPr>
            </w:pPr>
          </w:p>
        </w:tc>
      </w:tr>
    </w:tbl>
    <w:p>
      <w:pPr>
        <w:pStyle w:val="BodyText"/>
        <w:spacing w:before="1"/>
      </w:pPr>
    </w:p>
    <w:p>
      <w:pPr>
        <w:pStyle w:val="ListParagraph"/>
        <w:numPr>
          <w:ilvl w:val="0"/>
          <w:numId w:val="7"/>
        </w:numPr>
        <w:tabs>
          <w:tab w:pos="613" w:val="left" w:leader="none"/>
        </w:tabs>
        <w:spacing w:line="240" w:lineRule="auto" w:before="1" w:after="0"/>
        <w:ind w:left="613" w:right="0" w:hanging="445"/>
        <w:jc w:val="left"/>
        <w:rPr>
          <w:i/>
          <w:sz w:val="17"/>
        </w:rPr>
      </w:pPr>
      <w:r>
        <w:rPr>
          <w:i/>
          <w:w w:val="105"/>
          <w:sz w:val="17"/>
        </w:rPr>
        <w:t>See</w:t>
      </w:r>
      <w:r>
        <w:rPr>
          <w:i/>
          <w:spacing w:val="-8"/>
          <w:w w:val="105"/>
          <w:sz w:val="17"/>
        </w:rPr>
        <w:t> </w:t>
      </w:r>
      <w:r>
        <w:rPr>
          <w:i/>
          <w:w w:val="105"/>
          <w:sz w:val="17"/>
        </w:rPr>
        <w:t>Note</w:t>
      </w:r>
      <w:r>
        <w:rPr>
          <w:i/>
          <w:spacing w:val="-8"/>
          <w:w w:val="105"/>
          <w:sz w:val="17"/>
        </w:rPr>
        <w:t> </w:t>
      </w:r>
      <w:r>
        <w:rPr>
          <w:i/>
          <w:w w:val="105"/>
          <w:sz w:val="17"/>
        </w:rPr>
        <w:t>12</w:t>
      </w:r>
      <w:r>
        <w:rPr>
          <w:i/>
          <w:spacing w:val="-8"/>
          <w:w w:val="105"/>
          <w:sz w:val="17"/>
        </w:rPr>
        <w:t> </w:t>
      </w:r>
      <w:r>
        <w:rPr>
          <w:i/>
          <w:w w:val="105"/>
          <w:sz w:val="17"/>
        </w:rPr>
        <w:t>–</w:t>
      </w:r>
      <w:r>
        <w:rPr>
          <w:i/>
          <w:spacing w:val="-8"/>
          <w:w w:val="105"/>
          <w:sz w:val="17"/>
        </w:rPr>
        <w:t> </w:t>
      </w:r>
      <w:r>
        <w:rPr>
          <w:i/>
          <w:w w:val="105"/>
          <w:sz w:val="17"/>
        </w:rPr>
        <w:t>Debt</w:t>
      </w:r>
      <w:r>
        <w:rPr>
          <w:i/>
          <w:spacing w:val="-7"/>
          <w:w w:val="105"/>
          <w:sz w:val="17"/>
        </w:rPr>
        <w:t> </w:t>
      </w:r>
      <w:r>
        <w:rPr>
          <w:i/>
          <w:w w:val="105"/>
          <w:sz w:val="17"/>
        </w:rPr>
        <w:t>of</w:t>
      </w:r>
      <w:r>
        <w:rPr>
          <w:i/>
          <w:spacing w:val="-8"/>
          <w:w w:val="105"/>
          <w:sz w:val="17"/>
        </w:rPr>
        <w:t> </w:t>
      </w:r>
      <w:r>
        <w:rPr>
          <w:i/>
          <w:w w:val="105"/>
          <w:sz w:val="17"/>
        </w:rPr>
        <w:t>the</w:t>
      </w:r>
      <w:r>
        <w:rPr>
          <w:i/>
          <w:spacing w:val="-8"/>
          <w:w w:val="105"/>
          <w:sz w:val="17"/>
        </w:rPr>
        <w:t> </w:t>
      </w:r>
      <w:r>
        <w:rPr>
          <w:i/>
          <w:w w:val="105"/>
          <w:sz w:val="17"/>
        </w:rPr>
        <w:t>Notes</w:t>
      </w:r>
      <w:r>
        <w:rPr>
          <w:i/>
          <w:spacing w:val="-8"/>
          <w:w w:val="105"/>
          <w:sz w:val="17"/>
        </w:rPr>
        <w:t> </w:t>
      </w:r>
      <w:r>
        <w:rPr>
          <w:i/>
          <w:w w:val="105"/>
          <w:sz w:val="17"/>
        </w:rPr>
        <w:t>to</w:t>
      </w:r>
      <w:r>
        <w:rPr>
          <w:i/>
          <w:spacing w:val="-8"/>
          <w:w w:val="105"/>
          <w:sz w:val="17"/>
        </w:rPr>
        <w:t> </w:t>
      </w:r>
      <w:r>
        <w:rPr>
          <w:i/>
          <w:w w:val="105"/>
          <w:sz w:val="17"/>
        </w:rPr>
        <w:t>Financial</w:t>
      </w:r>
      <w:r>
        <w:rPr>
          <w:i/>
          <w:spacing w:val="-7"/>
          <w:w w:val="105"/>
          <w:sz w:val="17"/>
        </w:rPr>
        <w:t> </w:t>
      </w:r>
      <w:r>
        <w:rPr>
          <w:i/>
          <w:w w:val="105"/>
          <w:sz w:val="17"/>
        </w:rPr>
        <w:t>Statements</w:t>
      </w:r>
      <w:r>
        <w:rPr>
          <w:i/>
          <w:spacing w:val="-8"/>
          <w:w w:val="105"/>
          <w:sz w:val="17"/>
        </w:rPr>
        <w:t> </w:t>
      </w:r>
      <w:r>
        <w:rPr>
          <w:i/>
          <w:w w:val="105"/>
          <w:sz w:val="17"/>
        </w:rPr>
        <w:t>(Part</w:t>
      </w:r>
      <w:r>
        <w:rPr>
          <w:i/>
          <w:spacing w:val="-8"/>
          <w:w w:val="105"/>
          <w:sz w:val="17"/>
        </w:rPr>
        <w:t> </w:t>
      </w:r>
      <w:r>
        <w:rPr>
          <w:i/>
          <w:w w:val="105"/>
          <w:sz w:val="17"/>
        </w:rPr>
        <w:t>II,</w:t>
      </w:r>
      <w:r>
        <w:rPr>
          <w:i/>
          <w:spacing w:val="-8"/>
          <w:w w:val="105"/>
          <w:sz w:val="17"/>
        </w:rPr>
        <w:t> </w:t>
      </w:r>
      <w:r>
        <w:rPr>
          <w:i/>
          <w:w w:val="105"/>
          <w:sz w:val="17"/>
        </w:rPr>
        <w:t>Item</w:t>
      </w:r>
      <w:r>
        <w:rPr>
          <w:i/>
          <w:spacing w:val="-8"/>
          <w:w w:val="105"/>
          <w:sz w:val="17"/>
        </w:rPr>
        <w:t> </w:t>
      </w:r>
      <w:r>
        <w:rPr>
          <w:i/>
          <w:w w:val="105"/>
          <w:sz w:val="17"/>
        </w:rPr>
        <w:t>8</w:t>
      </w:r>
      <w:r>
        <w:rPr>
          <w:i/>
          <w:spacing w:val="-7"/>
          <w:w w:val="105"/>
          <w:sz w:val="17"/>
        </w:rPr>
        <w:t> </w:t>
      </w:r>
      <w:r>
        <w:rPr>
          <w:i/>
          <w:w w:val="105"/>
          <w:sz w:val="17"/>
        </w:rPr>
        <w:t>of</w:t>
      </w:r>
      <w:r>
        <w:rPr>
          <w:i/>
          <w:spacing w:val="-8"/>
          <w:w w:val="105"/>
          <w:sz w:val="17"/>
        </w:rPr>
        <w:t> </w:t>
      </w:r>
      <w:r>
        <w:rPr>
          <w:i/>
          <w:w w:val="105"/>
          <w:sz w:val="17"/>
        </w:rPr>
        <w:t>this</w:t>
      </w:r>
      <w:r>
        <w:rPr>
          <w:i/>
          <w:spacing w:val="-8"/>
          <w:w w:val="105"/>
          <w:sz w:val="17"/>
        </w:rPr>
        <w:t> </w:t>
      </w:r>
      <w:r>
        <w:rPr>
          <w:i/>
          <w:w w:val="105"/>
          <w:sz w:val="17"/>
        </w:rPr>
        <w:t>Form</w:t>
      </w:r>
      <w:r>
        <w:rPr>
          <w:i/>
          <w:spacing w:val="-8"/>
          <w:w w:val="105"/>
          <w:sz w:val="17"/>
        </w:rPr>
        <w:t> </w:t>
      </w:r>
      <w:r>
        <w:rPr>
          <w:i/>
          <w:w w:val="105"/>
          <w:sz w:val="17"/>
        </w:rPr>
        <w:t>10-</w:t>
      </w:r>
      <w:r>
        <w:rPr>
          <w:i/>
          <w:spacing w:val="-5"/>
          <w:w w:val="105"/>
          <w:sz w:val="17"/>
        </w:rPr>
        <w:t>K).</w:t>
      </w:r>
    </w:p>
    <w:p>
      <w:pPr>
        <w:pStyle w:val="ListParagraph"/>
        <w:numPr>
          <w:ilvl w:val="0"/>
          <w:numId w:val="7"/>
        </w:numPr>
        <w:tabs>
          <w:tab w:pos="613" w:val="left" w:leader="none"/>
        </w:tabs>
        <w:spacing w:line="240" w:lineRule="auto" w:before="7" w:after="0"/>
        <w:ind w:left="613" w:right="0" w:hanging="445"/>
        <w:jc w:val="left"/>
        <w:rPr>
          <w:i/>
          <w:sz w:val="17"/>
        </w:rPr>
      </w:pPr>
      <w:r>
        <w:rPr>
          <w:i/>
          <w:sz w:val="17"/>
        </w:rPr>
        <w:t>These</w:t>
      </w:r>
      <w:r>
        <w:rPr>
          <w:i/>
          <w:spacing w:val="18"/>
          <w:sz w:val="17"/>
        </w:rPr>
        <w:t> </w:t>
      </w:r>
      <w:r>
        <w:rPr>
          <w:i/>
          <w:sz w:val="17"/>
        </w:rPr>
        <w:t>amounts</w:t>
      </w:r>
      <w:r>
        <w:rPr>
          <w:i/>
          <w:spacing w:val="19"/>
          <w:sz w:val="17"/>
        </w:rPr>
        <w:t> </w:t>
      </w:r>
      <w:r>
        <w:rPr>
          <w:i/>
          <w:sz w:val="17"/>
        </w:rPr>
        <w:t>represent</w:t>
      </w:r>
      <w:r>
        <w:rPr>
          <w:i/>
          <w:spacing w:val="19"/>
          <w:sz w:val="17"/>
        </w:rPr>
        <w:t> </w:t>
      </w:r>
      <w:r>
        <w:rPr>
          <w:i/>
          <w:sz w:val="17"/>
        </w:rPr>
        <w:t>commitments</w:t>
      </w:r>
      <w:r>
        <w:rPr>
          <w:i/>
          <w:spacing w:val="19"/>
          <w:sz w:val="17"/>
        </w:rPr>
        <w:t> </w:t>
      </w:r>
      <w:r>
        <w:rPr>
          <w:i/>
          <w:sz w:val="17"/>
        </w:rPr>
        <w:t>for</w:t>
      </w:r>
      <w:r>
        <w:rPr>
          <w:i/>
          <w:spacing w:val="19"/>
          <w:sz w:val="17"/>
        </w:rPr>
        <w:t> </w:t>
      </w:r>
      <w:r>
        <w:rPr>
          <w:i/>
          <w:sz w:val="17"/>
        </w:rPr>
        <w:t>the</w:t>
      </w:r>
      <w:r>
        <w:rPr>
          <w:i/>
          <w:spacing w:val="19"/>
          <w:sz w:val="17"/>
        </w:rPr>
        <w:t> </w:t>
      </w:r>
      <w:r>
        <w:rPr>
          <w:i/>
          <w:sz w:val="17"/>
        </w:rPr>
        <w:t>construction</w:t>
      </w:r>
      <w:r>
        <w:rPr>
          <w:i/>
          <w:spacing w:val="19"/>
          <w:sz w:val="17"/>
        </w:rPr>
        <w:t> </w:t>
      </w:r>
      <w:r>
        <w:rPr>
          <w:i/>
          <w:sz w:val="17"/>
        </w:rPr>
        <w:t>of</w:t>
      </w:r>
      <w:r>
        <w:rPr>
          <w:i/>
          <w:spacing w:val="19"/>
          <w:sz w:val="17"/>
        </w:rPr>
        <w:t> </w:t>
      </w:r>
      <w:r>
        <w:rPr>
          <w:i/>
          <w:sz w:val="17"/>
        </w:rPr>
        <w:t>buildings,</w:t>
      </w:r>
      <w:r>
        <w:rPr>
          <w:i/>
          <w:spacing w:val="19"/>
          <w:sz w:val="17"/>
        </w:rPr>
        <w:t> </w:t>
      </w:r>
      <w:r>
        <w:rPr>
          <w:i/>
          <w:sz w:val="17"/>
        </w:rPr>
        <w:t>building</w:t>
      </w:r>
      <w:r>
        <w:rPr>
          <w:i/>
          <w:spacing w:val="19"/>
          <w:sz w:val="17"/>
        </w:rPr>
        <w:t> </w:t>
      </w:r>
      <w:r>
        <w:rPr>
          <w:i/>
          <w:sz w:val="17"/>
        </w:rPr>
        <w:t>improvements,</w:t>
      </w:r>
      <w:r>
        <w:rPr>
          <w:i/>
          <w:spacing w:val="19"/>
          <w:sz w:val="17"/>
        </w:rPr>
        <w:t> </w:t>
      </w:r>
      <w:r>
        <w:rPr>
          <w:i/>
          <w:sz w:val="17"/>
        </w:rPr>
        <w:t>and</w:t>
      </w:r>
      <w:r>
        <w:rPr>
          <w:i/>
          <w:spacing w:val="19"/>
          <w:sz w:val="17"/>
        </w:rPr>
        <w:t> </w:t>
      </w:r>
      <w:r>
        <w:rPr>
          <w:i/>
          <w:sz w:val="17"/>
        </w:rPr>
        <w:t>leasehold</w:t>
      </w:r>
      <w:r>
        <w:rPr>
          <w:i/>
          <w:spacing w:val="19"/>
          <w:sz w:val="17"/>
        </w:rPr>
        <w:t> </w:t>
      </w:r>
      <w:r>
        <w:rPr>
          <w:i/>
          <w:spacing w:val="-2"/>
          <w:sz w:val="17"/>
        </w:rPr>
        <w:t>improvements.</w:t>
      </w:r>
    </w:p>
    <w:p>
      <w:pPr>
        <w:pStyle w:val="ListParagraph"/>
        <w:numPr>
          <w:ilvl w:val="0"/>
          <w:numId w:val="7"/>
        </w:numPr>
        <w:tabs>
          <w:tab w:pos="613" w:val="left" w:leader="none"/>
        </w:tabs>
        <w:spacing w:line="240" w:lineRule="auto" w:before="7" w:after="0"/>
        <w:ind w:left="613" w:right="0" w:hanging="445"/>
        <w:jc w:val="left"/>
        <w:rPr>
          <w:i/>
          <w:sz w:val="17"/>
        </w:rPr>
      </w:pPr>
      <w:r>
        <w:rPr>
          <w:i/>
          <w:sz w:val="17"/>
        </w:rPr>
        <w:t>These</w:t>
      </w:r>
      <w:r>
        <w:rPr>
          <w:i/>
          <w:spacing w:val="21"/>
          <w:sz w:val="17"/>
        </w:rPr>
        <w:t> </w:t>
      </w:r>
      <w:r>
        <w:rPr>
          <w:i/>
          <w:sz w:val="17"/>
        </w:rPr>
        <w:t>amounts</w:t>
      </w:r>
      <w:r>
        <w:rPr>
          <w:i/>
          <w:spacing w:val="22"/>
          <w:sz w:val="17"/>
        </w:rPr>
        <w:t> </w:t>
      </w:r>
      <w:r>
        <w:rPr>
          <w:i/>
          <w:sz w:val="17"/>
        </w:rPr>
        <w:t>represent</w:t>
      </w:r>
      <w:r>
        <w:rPr>
          <w:i/>
          <w:spacing w:val="22"/>
          <w:sz w:val="17"/>
        </w:rPr>
        <w:t> </w:t>
      </w:r>
      <w:r>
        <w:rPr>
          <w:i/>
          <w:sz w:val="17"/>
        </w:rPr>
        <w:t>undiscounted</w:t>
      </w:r>
      <w:r>
        <w:rPr>
          <w:i/>
          <w:spacing w:val="21"/>
          <w:sz w:val="17"/>
        </w:rPr>
        <w:t> </w:t>
      </w:r>
      <w:r>
        <w:rPr>
          <w:i/>
          <w:sz w:val="17"/>
        </w:rPr>
        <w:t>future</w:t>
      </w:r>
      <w:r>
        <w:rPr>
          <w:i/>
          <w:spacing w:val="22"/>
          <w:sz w:val="17"/>
        </w:rPr>
        <w:t> </w:t>
      </w:r>
      <w:r>
        <w:rPr>
          <w:i/>
          <w:sz w:val="17"/>
        </w:rPr>
        <w:t>minimum</w:t>
      </w:r>
      <w:r>
        <w:rPr>
          <w:i/>
          <w:spacing w:val="22"/>
          <w:sz w:val="17"/>
        </w:rPr>
        <w:t> </w:t>
      </w:r>
      <w:r>
        <w:rPr>
          <w:i/>
          <w:sz w:val="17"/>
        </w:rPr>
        <w:t>rental</w:t>
      </w:r>
      <w:r>
        <w:rPr>
          <w:i/>
          <w:spacing w:val="21"/>
          <w:sz w:val="17"/>
        </w:rPr>
        <w:t> </w:t>
      </w:r>
      <w:r>
        <w:rPr>
          <w:i/>
          <w:sz w:val="17"/>
        </w:rPr>
        <w:t>commitments</w:t>
      </w:r>
      <w:r>
        <w:rPr>
          <w:i/>
          <w:spacing w:val="22"/>
          <w:sz w:val="17"/>
        </w:rPr>
        <w:t> </w:t>
      </w:r>
      <w:r>
        <w:rPr>
          <w:i/>
          <w:sz w:val="17"/>
        </w:rPr>
        <w:t>under</w:t>
      </w:r>
      <w:r>
        <w:rPr>
          <w:i/>
          <w:spacing w:val="22"/>
          <w:sz w:val="17"/>
        </w:rPr>
        <w:t> </w:t>
      </w:r>
      <w:r>
        <w:rPr>
          <w:i/>
          <w:sz w:val="17"/>
        </w:rPr>
        <w:t>noncancellable</w:t>
      </w:r>
      <w:r>
        <w:rPr>
          <w:i/>
          <w:spacing w:val="21"/>
          <w:sz w:val="17"/>
        </w:rPr>
        <w:t> </w:t>
      </w:r>
      <w:r>
        <w:rPr>
          <w:i/>
          <w:sz w:val="17"/>
        </w:rPr>
        <w:t>facilities</w:t>
      </w:r>
      <w:r>
        <w:rPr>
          <w:i/>
          <w:spacing w:val="22"/>
          <w:sz w:val="17"/>
        </w:rPr>
        <w:t> </w:t>
      </w:r>
      <w:r>
        <w:rPr>
          <w:i/>
          <w:spacing w:val="-2"/>
          <w:sz w:val="17"/>
        </w:rPr>
        <w:t>leases.</w:t>
      </w:r>
    </w:p>
    <w:p>
      <w:pPr>
        <w:pStyle w:val="ListParagraph"/>
        <w:numPr>
          <w:ilvl w:val="0"/>
          <w:numId w:val="7"/>
        </w:numPr>
        <w:tabs>
          <w:tab w:pos="613" w:val="left" w:leader="none"/>
        </w:tabs>
        <w:spacing w:line="249" w:lineRule="auto" w:before="7" w:after="0"/>
        <w:ind w:left="613" w:right="123" w:hanging="446"/>
        <w:jc w:val="left"/>
        <w:rPr>
          <w:i/>
          <w:sz w:val="17"/>
        </w:rPr>
      </w:pPr>
      <w:r>
        <w:rPr>
          <w:i/>
          <w:w w:val="105"/>
          <w:sz w:val="17"/>
        </w:rPr>
        <w:t>These</w:t>
      </w:r>
      <w:r>
        <w:rPr>
          <w:i/>
          <w:spacing w:val="-12"/>
          <w:w w:val="105"/>
          <w:sz w:val="17"/>
        </w:rPr>
        <w:t> </w:t>
      </w:r>
      <w:r>
        <w:rPr>
          <w:i/>
          <w:w w:val="105"/>
          <w:sz w:val="17"/>
        </w:rPr>
        <w:t>amounts</w:t>
      </w:r>
      <w:r>
        <w:rPr>
          <w:i/>
          <w:spacing w:val="-12"/>
          <w:w w:val="105"/>
          <w:sz w:val="17"/>
        </w:rPr>
        <w:t> </w:t>
      </w:r>
      <w:r>
        <w:rPr>
          <w:i/>
          <w:w w:val="105"/>
          <w:sz w:val="17"/>
        </w:rPr>
        <w:t>represent</w:t>
      </w:r>
      <w:r>
        <w:rPr>
          <w:i/>
          <w:spacing w:val="-12"/>
          <w:w w:val="105"/>
          <w:sz w:val="17"/>
        </w:rPr>
        <w:t> </w:t>
      </w:r>
      <w:r>
        <w:rPr>
          <w:i/>
          <w:w w:val="105"/>
          <w:sz w:val="17"/>
        </w:rPr>
        <w:t>purchase</w:t>
      </w:r>
      <w:r>
        <w:rPr>
          <w:i/>
          <w:spacing w:val="-12"/>
          <w:w w:val="105"/>
          <w:sz w:val="17"/>
        </w:rPr>
        <w:t> </w:t>
      </w:r>
      <w:r>
        <w:rPr>
          <w:i/>
          <w:w w:val="105"/>
          <w:sz w:val="17"/>
        </w:rPr>
        <w:t>commitments,</w:t>
      </w:r>
      <w:r>
        <w:rPr>
          <w:i/>
          <w:spacing w:val="-12"/>
          <w:w w:val="105"/>
          <w:sz w:val="17"/>
        </w:rPr>
        <w:t> </w:t>
      </w:r>
      <w:r>
        <w:rPr>
          <w:i/>
          <w:w w:val="105"/>
          <w:sz w:val="17"/>
        </w:rPr>
        <w:t>including</w:t>
      </w:r>
      <w:r>
        <w:rPr>
          <w:i/>
          <w:spacing w:val="-12"/>
          <w:w w:val="105"/>
          <w:sz w:val="17"/>
        </w:rPr>
        <w:t> </w:t>
      </w:r>
      <w:r>
        <w:rPr>
          <w:i/>
          <w:w w:val="105"/>
          <w:sz w:val="17"/>
        </w:rPr>
        <w:t>all</w:t>
      </w:r>
      <w:r>
        <w:rPr>
          <w:i/>
          <w:spacing w:val="-12"/>
          <w:w w:val="105"/>
          <w:sz w:val="17"/>
        </w:rPr>
        <w:t> </w:t>
      </w:r>
      <w:r>
        <w:rPr>
          <w:i/>
          <w:w w:val="105"/>
          <w:sz w:val="17"/>
        </w:rPr>
        <w:t>open</w:t>
      </w:r>
      <w:r>
        <w:rPr>
          <w:i/>
          <w:spacing w:val="-12"/>
          <w:w w:val="105"/>
          <w:sz w:val="17"/>
        </w:rPr>
        <w:t> </w:t>
      </w:r>
      <w:r>
        <w:rPr>
          <w:i/>
          <w:w w:val="105"/>
          <w:sz w:val="17"/>
        </w:rPr>
        <w:t>purchase</w:t>
      </w:r>
      <w:r>
        <w:rPr>
          <w:i/>
          <w:spacing w:val="-12"/>
          <w:w w:val="105"/>
          <w:sz w:val="17"/>
        </w:rPr>
        <w:t> </w:t>
      </w:r>
      <w:r>
        <w:rPr>
          <w:i/>
          <w:w w:val="105"/>
          <w:sz w:val="17"/>
        </w:rPr>
        <w:t>orders</w:t>
      </w:r>
      <w:r>
        <w:rPr>
          <w:i/>
          <w:spacing w:val="-12"/>
          <w:w w:val="105"/>
          <w:sz w:val="17"/>
        </w:rPr>
        <w:t> </w:t>
      </w:r>
      <w:r>
        <w:rPr>
          <w:i/>
          <w:w w:val="105"/>
          <w:sz w:val="17"/>
        </w:rPr>
        <w:t>and</w:t>
      </w:r>
      <w:r>
        <w:rPr>
          <w:i/>
          <w:spacing w:val="-12"/>
          <w:w w:val="105"/>
          <w:sz w:val="17"/>
        </w:rPr>
        <w:t> </w:t>
      </w:r>
      <w:r>
        <w:rPr>
          <w:i/>
          <w:w w:val="105"/>
          <w:sz w:val="17"/>
        </w:rPr>
        <w:t>all</w:t>
      </w:r>
      <w:r>
        <w:rPr>
          <w:i/>
          <w:spacing w:val="-12"/>
          <w:w w:val="105"/>
          <w:sz w:val="17"/>
        </w:rPr>
        <w:t> </w:t>
      </w:r>
      <w:r>
        <w:rPr>
          <w:i/>
          <w:w w:val="105"/>
          <w:sz w:val="17"/>
        </w:rPr>
        <w:t>contracts</w:t>
      </w:r>
      <w:r>
        <w:rPr>
          <w:i/>
          <w:spacing w:val="-12"/>
          <w:w w:val="105"/>
          <w:sz w:val="17"/>
        </w:rPr>
        <w:t> </w:t>
      </w:r>
      <w:r>
        <w:rPr>
          <w:i/>
          <w:w w:val="105"/>
          <w:sz w:val="17"/>
        </w:rPr>
        <w:t>that</w:t>
      </w:r>
      <w:r>
        <w:rPr>
          <w:i/>
          <w:spacing w:val="-12"/>
          <w:w w:val="105"/>
          <w:sz w:val="17"/>
        </w:rPr>
        <w:t> </w:t>
      </w:r>
      <w:r>
        <w:rPr>
          <w:i/>
          <w:w w:val="105"/>
          <w:sz w:val="17"/>
        </w:rPr>
        <w:t>are</w:t>
      </w:r>
      <w:r>
        <w:rPr>
          <w:i/>
          <w:spacing w:val="-12"/>
          <w:w w:val="105"/>
          <w:sz w:val="17"/>
        </w:rPr>
        <w:t> </w:t>
      </w:r>
      <w:r>
        <w:rPr>
          <w:i/>
          <w:w w:val="105"/>
          <w:sz w:val="17"/>
        </w:rPr>
        <w:t>take-or-pay</w:t>
      </w:r>
      <w:r>
        <w:rPr>
          <w:i/>
          <w:spacing w:val="-12"/>
          <w:w w:val="105"/>
          <w:sz w:val="17"/>
        </w:rPr>
        <w:t> </w:t>
      </w:r>
      <w:r>
        <w:rPr>
          <w:i/>
          <w:w w:val="105"/>
          <w:sz w:val="17"/>
        </w:rPr>
        <w:t>contracts</w:t>
      </w:r>
      <w:r>
        <w:rPr>
          <w:i/>
          <w:spacing w:val="-12"/>
          <w:w w:val="105"/>
          <w:sz w:val="17"/>
        </w:rPr>
        <w:t> </w:t>
      </w:r>
      <w:r>
        <w:rPr>
          <w:i/>
          <w:w w:val="105"/>
          <w:sz w:val="17"/>
        </w:rPr>
        <w:t>that</w:t>
      </w:r>
      <w:r>
        <w:rPr>
          <w:i/>
          <w:spacing w:val="-12"/>
          <w:w w:val="105"/>
          <w:sz w:val="17"/>
        </w:rPr>
        <w:t> </w:t>
      </w:r>
      <w:r>
        <w:rPr>
          <w:i/>
          <w:w w:val="105"/>
          <w:sz w:val="17"/>
        </w:rPr>
        <w:t>are not presented as construction commitments above.</w:t>
      </w:r>
    </w:p>
    <w:p>
      <w:pPr>
        <w:pStyle w:val="ListParagraph"/>
        <w:numPr>
          <w:ilvl w:val="0"/>
          <w:numId w:val="7"/>
        </w:numPr>
        <w:tabs>
          <w:tab w:pos="613" w:val="left" w:leader="none"/>
        </w:tabs>
        <w:spacing w:line="249" w:lineRule="auto" w:before="0" w:after="0"/>
        <w:ind w:left="613" w:right="124" w:hanging="446"/>
        <w:jc w:val="left"/>
        <w:rPr>
          <w:i/>
          <w:sz w:val="17"/>
        </w:rPr>
      </w:pPr>
      <w:r>
        <w:rPr>
          <w:i/>
          <w:w w:val="105"/>
          <w:sz w:val="17"/>
        </w:rPr>
        <w:t>We have excluded long-term tax contingencies, other tax liabilities, deferred income taxes, and long-term pension liabilities of $13.0 billion from</w:t>
      </w:r>
      <w:r>
        <w:rPr>
          <w:i/>
          <w:spacing w:val="-2"/>
          <w:w w:val="105"/>
          <w:sz w:val="17"/>
        </w:rPr>
        <w:t> </w:t>
      </w:r>
      <w:r>
        <w:rPr>
          <w:i/>
          <w:w w:val="105"/>
          <w:sz w:val="17"/>
        </w:rPr>
        <w:t>the</w:t>
      </w:r>
      <w:r>
        <w:rPr>
          <w:i/>
          <w:spacing w:val="-2"/>
          <w:w w:val="105"/>
          <w:sz w:val="17"/>
        </w:rPr>
        <w:t> </w:t>
      </w:r>
      <w:r>
        <w:rPr>
          <w:i/>
          <w:w w:val="105"/>
          <w:sz w:val="17"/>
        </w:rPr>
        <w:t>amounts</w:t>
      </w:r>
      <w:r>
        <w:rPr>
          <w:i/>
          <w:spacing w:val="-2"/>
          <w:w w:val="105"/>
          <w:sz w:val="17"/>
        </w:rPr>
        <w:t> </w:t>
      </w:r>
      <w:r>
        <w:rPr>
          <w:i/>
          <w:w w:val="105"/>
          <w:sz w:val="17"/>
        </w:rPr>
        <w:t>presented</w:t>
      </w:r>
      <w:r>
        <w:rPr>
          <w:i/>
          <w:spacing w:val="-2"/>
          <w:w w:val="105"/>
          <w:sz w:val="17"/>
        </w:rPr>
        <w:t> </w:t>
      </w:r>
      <w:r>
        <w:rPr>
          <w:i/>
          <w:w w:val="105"/>
          <w:sz w:val="17"/>
        </w:rPr>
        <w:t>as</w:t>
      </w:r>
      <w:r>
        <w:rPr>
          <w:i/>
          <w:spacing w:val="-2"/>
          <w:w w:val="105"/>
          <w:sz w:val="17"/>
        </w:rPr>
        <w:t> </w:t>
      </w:r>
      <w:r>
        <w:rPr>
          <w:i/>
          <w:w w:val="105"/>
          <w:sz w:val="17"/>
        </w:rPr>
        <w:t>the</w:t>
      </w:r>
      <w:r>
        <w:rPr>
          <w:i/>
          <w:spacing w:val="-2"/>
          <w:w w:val="105"/>
          <w:sz w:val="17"/>
        </w:rPr>
        <w:t> </w:t>
      </w:r>
      <w:r>
        <w:rPr>
          <w:i/>
          <w:w w:val="105"/>
          <w:sz w:val="17"/>
        </w:rPr>
        <w:t>timing</w:t>
      </w:r>
      <w:r>
        <w:rPr>
          <w:i/>
          <w:spacing w:val="-2"/>
          <w:w w:val="105"/>
          <w:sz w:val="17"/>
        </w:rPr>
        <w:t> </w:t>
      </w:r>
      <w:r>
        <w:rPr>
          <w:i/>
          <w:w w:val="105"/>
          <w:sz w:val="17"/>
        </w:rPr>
        <w:t>of</w:t>
      </w:r>
      <w:r>
        <w:rPr>
          <w:i/>
          <w:spacing w:val="-2"/>
          <w:w w:val="105"/>
          <w:sz w:val="17"/>
        </w:rPr>
        <w:t> </w:t>
      </w:r>
      <w:r>
        <w:rPr>
          <w:i/>
          <w:w w:val="105"/>
          <w:sz w:val="17"/>
        </w:rPr>
        <w:t>these</w:t>
      </w:r>
      <w:r>
        <w:rPr>
          <w:i/>
          <w:spacing w:val="-2"/>
          <w:w w:val="105"/>
          <w:sz w:val="17"/>
        </w:rPr>
        <w:t> </w:t>
      </w:r>
      <w:r>
        <w:rPr>
          <w:i/>
          <w:w w:val="105"/>
          <w:sz w:val="17"/>
        </w:rPr>
        <w:t>obligations</w:t>
      </w:r>
      <w:r>
        <w:rPr>
          <w:i/>
          <w:spacing w:val="-2"/>
          <w:w w:val="105"/>
          <w:sz w:val="17"/>
        </w:rPr>
        <w:t> </w:t>
      </w:r>
      <w:r>
        <w:rPr>
          <w:i/>
          <w:w w:val="105"/>
          <w:sz w:val="17"/>
        </w:rPr>
        <w:t>is</w:t>
      </w:r>
      <w:r>
        <w:rPr>
          <w:i/>
          <w:spacing w:val="-2"/>
          <w:w w:val="105"/>
          <w:sz w:val="17"/>
        </w:rPr>
        <w:t> </w:t>
      </w:r>
      <w:r>
        <w:rPr>
          <w:i/>
          <w:w w:val="105"/>
          <w:sz w:val="17"/>
        </w:rPr>
        <w:t>uncertain.</w:t>
      </w:r>
      <w:r>
        <w:rPr>
          <w:i/>
          <w:spacing w:val="-2"/>
          <w:w w:val="105"/>
          <w:sz w:val="17"/>
        </w:rPr>
        <w:t> </w:t>
      </w:r>
      <w:r>
        <w:rPr>
          <w:i/>
          <w:w w:val="105"/>
          <w:sz w:val="17"/>
        </w:rPr>
        <w:t>We</w:t>
      </w:r>
      <w:r>
        <w:rPr>
          <w:i/>
          <w:spacing w:val="-2"/>
          <w:w w:val="105"/>
          <w:sz w:val="17"/>
        </w:rPr>
        <w:t> </w:t>
      </w:r>
      <w:r>
        <w:rPr>
          <w:i/>
          <w:w w:val="105"/>
          <w:sz w:val="17"/>
        </w:rPr>
        <w:t>have</w:t>
      </w:r>
      <w:r>
        <w:rPr>
          <w:i/>
          <w:spacing w:val="-2"/>
          <w:w w:val="105"/>
          <w:sz w:val="17"/>
        </w:rPr>
        <w:t> </w:t>
      </w:r>
      <w:r>
        <w:rPr>
          <w:i/>
          <w:w w:val="105"/>
          <w:sz w:val="17"/>
        </w:rPr>
        <w:t>also</w:t>
      </w:r>
      <w:r>
        <w:rPr>
          <w:i/>
          <w:spacing w:val="-2"/>
          <w:w w:val="105"/>
          <w:sz w:val="17"/>
        </w:rPr>
        <w:t> </w:t>
      </w:r>
      <w:r>
        <w:rPr>
          <w:i/>
          <w:w w:val="105"/>
          <w:sz w:val="17"/>
        </w:rPr>
        <w:t>excluded</w:t>
      </w:r>
      <w:r>
        <w:rPr>
          <w:i/>
          <w:spacing w:val="-2"/>
          <w:w w:val="105"/>
          <w:sz w:val="17"/>
        </w:rPr>
        <w:t> </w:t>
      </w:r>
      <w:r>
        <w:rPr>
          <w:i/>
          <w:w w:val="105"/>
          <w:sz w:val="17"/>
        </w:rPr>
        <w:t>unearned</w:t>
      </w:r>
      <w:r>
        <w:rPr>
          <w:i/>
          <w:spacing w:val="-2"/>
          <w:w w:val="105"/>
          <w:sz w:val="17"/>
        </w:rPr>
        <w:t> </w:t>
      </w:r>
      <w:r>
        <w:rPr>
          <w:i/>
          <w:w w:val="105"/>
          <w:sz w:val="17"/>
        </w:rPr>
        <w:t>revenue</w:t>
      </w:r>
      <w:r>
        <w:rPr>
          <w:i/>
          <w:spacing w:val="-2"/>
          <w:w w:val="105"/>
          <w:sz w:val="17"/>
        </w:rPr>
        <w:t> </w:t>
      </w:r>
      <w:r>
        <w:rPr>
          <w:i/>
          <w:w w:val="105"/>
          <w:sz w:val="17"/>
        </w:rPr>
        <w:t>and</w:t>
      </w:r>
      <w:r>
        <w:rPr>
          <w:i/>
          <w:spacing w:val="-2"/>
          <w:w w:val="105"/>
          <w:sz w:val="17"/>
        </w:rPr>
        <w:t> </w:t>
      </w:r>
      <w:r>
        <w:rPr>
          <w:i/>
          <w:w w:val="105"/>
          <w:sz w:val="17"/>
        </w:rPr>
        <w:t>non-cash</w:t>
      </w:r>
      <w:r>
        <w:rPr>
          <w:i/>
          <w:spacing w:val="-2"/>
          <w:w w:val="105"/>
          <w:sz w:val="17"/>
        </w:rPr>
        <w:t> </w:t>
      </w:r>
      <w:r>
        <w:rPr>
          <w:i/>
          <w:w w:val="105"/>
          <w:sz w:val="17"/>
        </w:rPr>
        <w:t>items.</w:t>
      </w:r>
    </w:p>
    <w:p>
      <w:pPr>
        <w:pStyle w:val="BodyText"/>
        <w:spacing w:before="44"/>
        <w:rPr>
          <w:i/>
        </w:rPr>
      </w:pPr>
    </w:p>
    <w:p>
      <w:pPr>
        <w:pStyle w:val="Heading2"/>
        <w:spacing w:before="1"/>
      </w:pPr>
      <w:r>
        <w:rPr>
          <w:w w:val="105"/>
        </w:rPr>
        <w:t>Other</w:t>
      </w:r>
      <w:r>
        <w:rPr>
          <w:spacing w:val="-10"/>
          <w:w w:val="105"/>
        </w:rPr>
        <w:t> </w:t>
      </w:r>
      <w:r>
        <w:rPr>
          <w:w w:val="105"/>
        </w:rPr>
        <w:t>Planned</w:t>
      </w:r>
      <w:r>
        <w:rPr>
          <w:spacing w:val="-10"/>
          <w:w w:val="105"/>
        </w:rPr>
        <w:t> </w:t>
      </w:r>
      <w:r>
        <w:rPr>
          <w:w w:val="105"/>
        </w:rPr>
        <w:t>Uses</w:t>
      </w:r>
      <w:r>
        <w:rPr>
          <w:spacing w:val="-10"/>
          <w:w w:val="105"/>
        </w:rPr>
        <w:t> </w:t>
      </w:r>
      <w:r>
        <w:rPr>
          <w:w w:val="105"/>
        </w:rPr>
        <w:t>of</w:t>
      </w:r>
      <w:r>
        <w:rPr>
          <w:spacing w:val="-10"/>
          <w:w w:val="105"/>
        </w:rPr>
        <w:t> </w:t>
      </w:r>
      <w:r>
        <w:rPr>
          <w:spacing w:val="-2"/>
          <w:w w:val="105"/>
        </w:rPr>
        <w:t>Capital</w:t>
      </w:r>
    </w:p>
    <w:p>
      <w:pPr>
        <w:pStyle w:val="BodyText"/>
        <w:spacing w:line="249" w:lineRule="auto" w:before="169"/>
        <w:ind w:left="168" w:right="121"/>
        <w:jc w:val="both"/>
      </w:pPr>
      <w:r>
        <w:rPr>
          <w:w w:val="105"/>
        </w:rPr>
        <w:t>In June 2016, we entered into a definitive agreement to acquire LinkedIn in an all-cash transaction valued at $26.2 billion, inclusive of LinkedIn’s net cash. We expect the acquisition will close in calendar year 2016, and we will finance the transaction primarily through the issuance of new </w:t>
      </w:r>
      <w:r>
        <w:rPr>
          <w:spacing w:val="-4"/>
          <w:w w:val="105"/>
        </w:rPr>
        <w:t>debt.</w:t>
      </w:r>
    </w:p>
    <w:p>
      <w:pPr>
        <w:pStyle w:val="BodyText"/>
        <w:spacing w:line="249" w:lineRule="auto" w:before="160"/>
        <w:ind w:left="168" w:right="117"/>
        <w:jc w:val="both"/>
      </w:pPr>
      <w:r>
        <w:rPr>
          <w:w w:val="105"/>
        </w:rPr>
        <w:t>We</w:t>
      </w:r>
      <w:r>
        <w:rPr>
          <w:spacing w:val="-2"/>
          <w:w w:val="105"/>
        </w:rPr>
        <w:t> </w:t>
      </w:r>
      <w:r>
        <w:rPr>
          <w:w w:val="105"/>
        </w:rPr>
        <w:t>will</w:t>
      </w:r>
      <w:r>
        <w:rPr>
          <w:spacing w:val="-2"/>
          <w:w w:val="105"/>
        </w:rPr>
        <w:t> </w:t>
      </w:r>
      <w:r>
        <w:rPr>
          <w:w w:val="105"/>
        </w:rPr>
        <w:t>continue</w:t>
      </w:r>
      <w:r>
        <w:rPr>
          <w:spacing w:val="-2"/>
          <w:w w:val="105"/>
        </w:rPr>
        <w:t> </w:t>
      </w:r>
      <w:r>
        <w:rPr>
          <w:w w:val="105"/>
        </w:rPr>
        <w:t>to</w:t>
      </w:r>
      <w:r>
        <w:rPr>
          <w:spacing w:val="-2"/>
          <w:w w:val="105"/>
        </w:rPr>
        <w:t> </w:t>
      </w:r>
      <w:r>
        <w:rPr>
          <w:w w:val="105"/>
        </w:rPr>
        <w:t>invest</w:t>
      </w:r>
      <w:r>
        <w:rPr>
          <w:spacing w:val="-2"/>
          <w:w w:val="105"/>
        </w:rPr>
        <w:t> </w:t>
      </w:r>
      <w:r>
        <w:rPr>
          <w:w w:val="105"/>
        </w:rPr>
        <w:t>in</w:t>
      </w:r>
      <w:r>
        <w:rPr>
          <w:spacing w:val="-2"/>
          <w:w w:val="105"/>
        </w:rPr>
        <w:t> </w:t>
      </w:r>
      <w:r>
        <w:rPr>
          <w:w w:val="105"/>
        </w:rPr>
        <w:t>sales,</w:t>
      </w:r>
      <w:r>
        <w:rPr>
          <w:spacing w:val="-2"/>
          <w:w w:val="105"/>
        </w:rPr>
        <w:t> </w:t>
      </w:r>
      <w:r>
        <w:rPr>
          <w:w w:val="105"/>
        </w:rPr>
        <w:t>marketing,</w:t>
      </w:r>
      <w:r>
        <w:rPr>
          <w:spacing w:val="-2"/>
          <w:w w:val="105"/>
        </w:rPr>
        <w:t> </w:t>
      </w:r>
      <w:r>
        <w:rPr>
          <w:w w:val="105"/>
        </w:rPr>
        <w:t>product</w:t>
      </w:r>
      <w:r>
        <w:rPr>
          <w:spacing w:val="-2"/>
          <w:w w:val="105"/>
        </w:rPr>
        <w:t> </w:t>
      </w:r>
      <w:r>
        <w:rPr>
          <w:w w:val="105"/>
        </w:rPr>
        <w:t>support</w:t>
      </w:r>
      <w:r>
        <w:rPr>
          <w:spacing w:val="-2"/>
          <w:w w:val="105"/>
        </w:rPr>
        <w:t> </w:t>
      </w:r>
      <w:r>
        <w:rPr>
          <w:w w:val="105"/>
        </w:rPr>
        <w:t>infrastructure,</w:t>
      </w:r>
      <w:r>
        <w:rPr>
          <w:spacing w:val="-2"/>
          <w:w w:val="105"/>
        </w:rPr>
        <w:t> </w:t>
      </w:r>
      <w:r>
        <w:rPr>
          <w:w w:val="105"/>
        </w:rPr>
        <w:t>and</w:t>
      </w:r>
      <w:r>
        <w:rPr>
          <w:spacing w:val="-2"/>
          <w:w w:val="105"/>
        </w:rPr>
        <w:t> </w:t>
      </w:r>
      <w:r>
        <w:rPr>
          <w:w w:val="105"/>
        </w:rPr>
        <w:t>existing</w:t>
      </w:r>
      <w:r>
        <w:rPr>
          <w:spacing w:val="-2"/>
          <w:w w:val="105"/>
        </w:rPr>
        <w:t> </w:t>
      </w:r>
      <w:r>
        <w:rPr>
          <w:w w:val="105"/>
        </w:rPr>
        <w:t>and</w:t>
      </w:r>
      <w:r>
        <w:rPr>
          <w:spacing w:val="-2"/>
          <w:w w:val="105"/>
        </w:rPr>
        <w:t> </w:t>
      </w:r>
      <w:r>
        <w:rPr>
          <w:w w:val="105"/>
        </w:rPr>
        <w:t>advanced</w:t>
      </w:r>
      <w:r>
        <w:rPr>
          <w:spacing w:val="-2"/>
          <w:w w:val="105"/>
        </w:rPr>
        <w:t> </w:t>
      </w:r>
      <w:r>
        <w:rPr>
          <w:w w:val="105"/>
        </w:rPr>
        <w:t>areas</w:t>
      </w:r>
      <w:r>
        <w:rPr>
          <w:spacing w:val="-2"/>
          <w:w w:val="105"/>
        </w:rPr>
        <w:t> </w:t>
      </w:r>
      <w:r>
        <w:rPr>
          <w:w w:val="105"/>
        </w:rPr>
        <w:t>of</w:t>
      </w:r>
      <w:r>
        <w:rPr>
          <w:spacing w:val="-2"/>
          <w:w w:val="105"/>
        </w:rPr>
        <w:t> </w:t>
      </w:r>
      <w:r>
        <w:rPr>
          <w:w w:val="105"/>
        </w:rPr>
        <w:t>technology,</w:t>
      </w:r>
      <w:r>
        <w:rPr>
          <w:spacing w:val="-2"/>
          <w:w w:val="105"/>
        </w:rPr>
        <w:t> </w:t>
      </w:r>
      <w:r>
        <w:rPr>
          <w:w w:val="105"/>
        </w:rPr>
        <w:t>as</w:t>
      </w:r>
      <w:r>
        <w:rPr>
          <w:spacing w:val="-2"/>
          <w:w w:val="105"/>
        </w:rPr>
        <w:t> </w:t>
      </w:r>
      <w:r>
        <w:rPr>
          <w:w w:val="105"/>
        </w:rPr>
        <w:t>well</w:t>
      </w:r>
      <w:r>
        <w:rPr>
          <w:spacing w:val="-2"/>
          <w:w w:val="105"/>
        </w:rPr>
        <w:t> </w:t>
      </w:r>
      <w:r>
        <w:rPr>
          <w:w w:val="105"/>
        </w:rPr>
        <w:t>as</w:t>
      </w:r>
      <w:r>
        <w:rPr>
          <w:spacing w:val="-2"/>
          <w:w w:val="105"/>
        </w:rPr>
        <w:t> </w:t>
      </w:r>
      <w:r>
        <w:rPr>
          <w:w w:val="105"/>
        </w:rPr>
        <w:t>continue making</w:t>
      </w:r>
      <w:r>
        <w:rPr>
          <w:spacing w:val="-1"/>
          <w:w w:val="105"/>
        </w:rPr>
        <w:t> </w:t>
      </w:r>
      <w:r>
        <w:rPr>
          <w:w w:val="105"/>
        </w:rPr>
        <w:t>acquisitions</w:t>
      </w:r>
      <w:r>
        <w:rPr>
          <w:spacing w:val="-1"/>
          <w:w w:val="105"/>
        </w:rPr>
        <w:t> </w:t>
      </w:r>
      <w:r>
        <w:rPr>
          <w:w w:val="105"/>
        </w:rPr>
        <w:t>that</w:t>
      </w:r>
      <w:r>
        <w:rPr>
          <w:spacing w:val="-1"/>
          <w:w w:val="105"/>
        </w:rPr>
        <w:t> </w:t>
      </w:r>
      <w:r>
        <w:rPr>
          <w:w w:val="105"/>
        </w:rPr>
        <w:t>align</w:t>
      </w:r>
      <w:r>
        <w:rPr>
          <w:spacing w:val="-1"/>
          <w:w w:val="105"/>
        </w:rPr>
        <w:t> </w:t>
      </w:r>
      <w:r>
        <w:rPr>
          <w:w w:val="105"/>
        </w:rPr>
        <w:t>with</w:t>
      </w:r>
      <w:r>
        <w:rPr>
          <w:spacing w:val="-1"/>
          <w:w w:val="105"/>
        </w:rPr>
        <w:t> </w:t>
      </w:r>
      <w:r>
        <w:rPr>
          <w:w w:val="105"/>
        </w:rPr>
        <w:t>our</w:t>
      </w:r>
      <w:r>
        <w:rPr>
          <w:spacing w:val="-1"/>
          <w:w w:val="105"/>
        </w:rPr>
        <w:t> </w:t>
      </w:r>
      <w:r>
        <w:rPr>
          <w:w w:val="105"/>
        </w:rPr>
        <w:t>business</w:t>
      </w:r>
      <w:r>
        <w:rPr>
          <w:spacing w:val="-1"/>
          <w:w w:val="105"/>
        </w:rPr>
        <w:t> </w:t>
      </w:r>
      <w:r>
        <w:rPr>
          <w:w w:val="105"/>
        </w:rPr>
        <w:t>strategy.</w:t>
      </w:r>
      <w:r>
        <w:rPr>
          <w:spacing w:val="-1"/>
          <w:w w:val="105"/>
        </w:rPr>
        <w:t> </w:t>
      </w:r>
      <w:r>
        <w:rPr>
          <w:w w:val="105"/>
        </w:rPr>
        <w:t>Additions</w:t>
      </w:r>
      <w:r>
        <w:rPr>
          <w:spacing w:val="-1"/>
          <w:w w:val="105"/>
        </w:rPr>
        <w:t> </w:t>
      </w:r>
      <w:r>
        <w:rPr>
          <w:w w:val="105"/>
        </w:rPr>
        <w:t>to</w:t>
      </w:r>
      <w:r>
        <w:rPr>
          <w:spacing w:val="-1"/>
          <w:w w:val="105"/>
        </w:rPr>
        <w:t> </w:t>
      </w:r>
      <w:r>
        <w:rPr>
          <w:w w:val="105"/>
        </w:rPr>
        <w:t>property</w:t>
      </w:r>
      <w:r>
        <w:rPr>
          <w:spacing w:val="-1"/>
          <w:w w:val="105"/>
        </w:rPr>
        <w:t> </w:t>
      </w:r>
      <w:r>
        <w:rPr>
          <w:w w:val="105"/>
        </w:rPr>
        <w:t>and</w:t>
      </w:r>
      <w:r>
        <w:rPr>
          <w:spacing w:val="-1"/>
          <w:w w:val="105"/>
        </w:rPr>
        <w:t> </w:t>
      </w:r>
      <w:r>
        <w:rPr>
          <w:w w:val="105"/>
        </w:rPr>
        <w:t>equipment</w:t>
      </w:r>
      <w:r>
        <w:rPr>
          <w:spacing w:val="-1"/>
          <w:w w:val="105"/>
        </w:rPr>
        <w:t> </w:t>
      </w:r>
      <w:r>
        <w:rPr>
          <w:w w:val="105"/>
        </w:rPr>
        <w:t>will</w:t>
      </w:r>
      <w:r>
        <w:rPr>
          <w:spacing w:val="-1"/>
          <w:w w:val="105"/>
        </w:rPr>
        <w:t> </w:t>
      </w:r>
      <w:r>
        <w:rPr>
          <w:w w:val="105"/>
        </w:rPr>
        <w:t>continue,</w:t>
      </w:r>
      <w:r>
        <w:rPr>
          <w:spacing w:val="-1"/>
          <w:w w:val="105"/>
        </w:rPr>
        <w:t> </w:t>
      </w:r>
      <w:r>
        <w:rPr>
          <w:w w:val="105"/>
        </w:rPr>
        <w:t>including</w:t>
      </w:r>
      <w:r>
        <w:rPr>
          <w:spacing w:val="-1"/>
          <w:w w:val="105"/>
        </w:rPr>
        <w:t> </w:t>
      </w:r>
      <w:r>
        <w:rPr>
          <w:w w:val="105"/>
        </w:rPr>
        <w:t>new</w:t>
      </w:r>
      <w:r>
        <w:rPr>
          <w:spacing w:val="-1"/>
          <w:w w:val="105"/>
        </w:rPr>
        <w:t> </w:t>
      </w:r>
      <w:r>
        <w:rPr>
          <w:w w:val="105"/>
        </w:rPr>
        <w:t>facilities,</w:t>
      </w:r>
      <w:r>
        <w:rPr>
          <w:spacing w:val="-1"/>
          <w:w w:val="105"/>
        </w:rPr>
        <w:t> </w:t>
      </w:r>
      <w:r>
        <w:rPr>
          <w:w w:val="105"/>
        </w:rPr>
        <w:t>datacenters, and computer systems for research and development, sales and marketing, support, and administrative staff. We expect capital expenditures </w:t>
      </w:r>
      <w:r>
        <w:rPr>
          <w:w w:val="105"/>
        </w:rPr>
        <w:t>to increase</w:t>
      </w:r>
      <w:r>
        <w:rPr>
          <w:spacing w:val="-3"/>
          <w:w w:val="105"/>
        </w:rPr>
        <w:t> </w:t>
      </w:r>
      <w:r>
        <w:rPr>
          <w:w w:val="105"/>
        </w:rPr>
        <w:t>in</w:t>
      </w:r>
      <w:r>
        <w:rPr>
          <w:spacing w:val="-3"/>
          <w:w w:val="105"/>
        </w:rPr>
        <w:t> </w:t>
      </w:r>
      <w:r>
        <w:rPr>
          <w:w w:val="105"/>
        </w:rPr>
        <w:t>coming</w:t>
      </w:r>
      <w:r>
        <w:rPr>
          <w:spacing w:val="-3"/>
          <w:w w:val="105"/>
        </w:rPr>
        <w:t> </w:t>
      </w:r>
      <w:r>
        <w:rPr>
          <w:w w:val="105"/>
        </w:rPr>
        <w:t>years</w:t>
      </w:r>
      <w:r>
        <w:rPr>
          <w:spacing w:val="-3"/>
          <w:w w:val="105"/>
        </w:rPr>
        <w:t> </w:t>
      </w:r>
      <w:r>
        <w:rPr>
          <w:w w:val="105"/>
        </w:rPr>
        <w:t>in</w:t>
      </w:r>
      <w:r>
        <w:rPr>
          <w:spacing w:val="-3"/>
          <w:w w:val="105"/>
        </w:rPr>
        <w:t> </w:t>
      </w:r>
      <w:r>
        <w:rPr>
          <w:w w:val="105"/>
        </w:rPr>
        <w:t>support</w:t>
      </w:r>
      <w:r>
        <w:rPr>
          <w:spacing w:val="-3"/>
          <w:w w:val="105"/>
        </w:rPr>
        <w:t> </w:t>
      </w:r>
      <w:r>
        <w:rPr>
          <w:w w:val="105"/>
        </w:rPr>
        <w:t>of</w:t>
      </w:r>
      <w:r>
        <w:rPr>
          <w:spacing w:val="-3"/>
          <w:w w:val="105"/>
        </w:rPr>
        <w:t> </w:t>
      </w:r>
      <w:r>
        <w:rPr>
          <w:w w:val="105"/>
        </w:rPr>
        <w:t>our</w:t>
      </w:r>
      <w:r>
        <w:rPr>
          <w:spacing w:val="-3"/>
          <w:w w:val="105"/>
        </w:rPr>
        <w:t> </w:t>
      </w:r>
      <w:r>
        <w:rPr>
          <w:w w:val="105"/>
        </w:rPr>
        <w:t>productivity</w:t>
      </w:r>
      <w:r>
        <w:rPr>
          <w:spacing w:val="-3"/>
          <w:w w:val="105"/>
        </w:rPr>
        <w:t> </w:t>
      </w:r>
      <w:r>
        <w:rPr>
          <w:w w:val="105"/>
        </w:rPr>
        <w:t>and</w:t>
      </w:r>
      <w:r>
        <w:rPr>
          <w:spacing w:val="-3"/>
          <w:w w:val="105"/>
        </w:rPr>
        <w:t> </w:t>
      </w:r>
      <w:r>
        <w:rPr>
          <w:w w:val="105"/>
        </w:rPr>
        <w:t>platform</w:t>
      </w:r>
      <w:r>
        <w:rPr>
          <w:spacing w:val="-3"/>
          <w:w w:val="105"/>
        </w:rPr>
        <w:t> </w:t>
      </w:r>
      <w:r>
        <w:rPr>
          <w:w w:val="105"/>
        </w:rPr>
        <w:t>strategy.</w:t>
      </w:r>
      <w:r>
        <w:rPr>
          <w:spacing w:val="-3"/>
          <w:w w:val="105"/>
        </w:rPr>
        <w:t> </w:t>
      </w:r>
      <w:r>
        <w:rPr>
          <w:w w:val="105"/>
        </w:rPr>
        <w:t>We</w:t>
      </w:r>
      <w:r>
        <w:rPr>
          <w:spacing w:val="-3"/>
          <w:w w:val="105"/>
        </w:rPr>
        <w:t> </w:t>
      </w:r>
      <w:r>
        <w:rPr>
          <w:w w:val="105"/>
        </w:rPr>
        <w:t>have</w:t>
      </w:r>
      <w:r>
        <w:rPr>
          <w:spacing w:val="-3"/>
          <w:w w:val="105"/>
        </w:rPr>
        <w:t> </w:t>
      </w:r>
      <w:r>
        <w:rPr>
          <w:w w:val="105"/>
        </w:rPr>
        <w:t>operating</w:t>
      </w:r>
      <w:r>
        <w:rPr>
          <w:spacing w:val="-3"/>
          <w:w w:val="105"/>
        </w:rPr>
        <w:t> </w:t>
      </w:r>
      <w:r>
        <w:rPr>
          <w:w w:val="105"/>
        </w:rPr>
        <w:t>leases</w:t>
      </w:r>
      <w:r>
        <w:rPr>
          <w:spacing w:val="-3"/>
          <w:w w:val="105"/>
        </w:rPr>
        <w:t> </w:t>
      </w:r>
      <w:r>
        <w:rPr>
          <w:w w:val="105"/>
        </w:rPr>
        <w:t>for</w:t>
      </w:r>
      <w:r>
        <w:rPr>
          <w:spacing w:val="-3"/>
          <w:w w:val="105"/>
        </w:rPr>
        <w:t> </w:t>
      </w:r>
      <w:r>
        <w:rPr>
          <w:w w:val="105"/>
        </w:rPr>
        <w:t>most</w:t>
      </w:r>
      <w:r>
        <w:rPr>
          <w:spacing w:val="-3"/>
          <w:w w:val="105"/>
        </w:rPr>
        <w:t> </w:t>
      </w:r>
      <w:r>
        <w:rPr>
          <w:w w:val="105"/>
        </w:rPr>
        <w:t>U.S.</w:t>
      </w:r>
      <w:r>
        <w:rPr>
          <w:spacing w:val="-3"/>
          <w:w w:val="105"/>
        </w:rPr>
        <w:t> </w:t>
      </w:r>
      <w:r>
        <w:rPr>
          <w:w w:val="105"/>
        </w:rPr>
        <w:t>and</w:t>
      </w:r>
      <w:r>
        <w:rPr>
          <w:spacing w:val="-3"/>
          <w:w w:val="105"/>
        </w:rPr>
        <w:t> </w:t>
      </w:r>
      <w:r>
        <w:rPr>
          <w:w w:val="105"/>
        </w:rPr>
        <w:t>international</w:t>
      </w:r>
      <w:r>
        <w:rPr>
          <w:spacing w:val="-3"/>
          <w:w w:val="105"/>
        </w:rPr>
        <w:t> </w:t>
      </w:r>
      <w:r>
        <w:rPr>
          <w:w w:val="105"/>
        </w:rPr>
        <w:t>sales</w:t>
      </w:r>
      <w:r>
        <w:rPr>
          <w:spacing w:val="-3"/>
          <w:w w:val="105"/>
        </w:rPr>
        <w:t> </w:t>
      </w:r>
      <w:r>
        <w:rPr>
          <w:w w:val="105"/>
        </w:rPr>
        <w:t>and support offices and certain equipment. We have not engaged in any related party transactions or arrangements with unconsolidated entities or other persons that are reasonably likely to materially affect liquidity or the availability of capital resources.</w:t>
      </w:r>
    </w:p>
    <w:p>
      <w:pPr>
        <w:pStyle w:val="BodyText"/>
        <w:spacing w:before="43"/>
      </w:pPr>
    </w:p>
    <w:p>
      <w:pPr>
        <w:pStyle w:val="Heading2"/>
      </w:pPr>
      <w:r>
        <w:rPr>
          <w:spacing w:val="-2"/>
          <w:w w:val="105"/>
        </w:rPr>
        <w:t>Liquidity</w:t>
      </w:r>
    </w:p>
    <w:p>
      <w:pPr>
        <w:pStyle w:val="BodyText"/>
        <w:spacing w:line="249" w:lineRule="auto" w:before="169"/>
        <w:ind w:left="168" w:right="118"/>
        <w:jc w:val="both"/>
      </w:pPr>
      <w:r>
        <w:rPr>
          <w:w w:val="105"/>
        </w:rPr>
        <w:t>We</w:t>
      </w:r>
      <w:r>
        <w:rPr>
          <w:spacing w:val="-9"/>
          <w:w w:val="105"/>
        </w:rPr>
        <w:t> </w:t>
      </w:r>
      <w:r>
        <w:rPr>
          <w:w w:val="105"/>
        </w:rPr>
        <w:t>earn</w:t>
      </w:r>
      <w:r>
        <w:rPr>
          <w:spacing w:val="-9"/>
          <w:w w:val="105"/>
        </w:rPr>
        <w:t> </w:t>
      </w:r>
      <w:r>
        <w:rPr>
          <w:w w:val="105"/>
        </w:rPr>
        <w:t>a</w:t>
      </w:r>
      <w:r>
        <w:rPr>
          <w:spacing w:val="-9"/>
          <w:w w:val="105"/>
        </w:rPr>
        <w:t> </w:t>
      </w:r>
      <w:r>
        <w:rPr>
          <w:w w:val="105"/>
        </w:rPr>
        <w:t>significant</w:t>
      </w:r>
      <w:r>
        <w:rPr>
          <w:spacing w:val="-9"/>
          <w:w w:val="105"/>
        </w:rPr>
        <w:t> </w:t>
      </w:r>
      <w:r>
        <w:rPr>
          <w:w w:val="105"/>
        </w:rPr>
        <w:t>amount</w:t>
      </w:r>
      <w:r>
        <w:rPr>
          <w:spacing w:val="-9"/>
          <w:w w:val="105"/>
        </w:rPr>
        <w:t> </w:t>
      </w:r>
      <w:r>
        <w:rPr>
          <w:w w:val="105"/>
        </w:rPr>
        <w:t>of</w:t>
      </w:r>
      <w:r>
        <w:rPr>
          <w:spacing w:val="-9"/>
          <w:w w:val="105"/>
        </w:rPr>
        <w:t> </w:t>
      </w:r>
      <w:r>
        <w:rPr>
          <w:w w:val="105"/>
        </w:rPr>
        <w:t>our</w:t>
      </w:r>
      <w:r>
        <w:rPr>
          <w:spacing w:val="-9"/>
          <w:w w:val="105"/>
        </w:rPr>
        <w:t> </w:t>
      </w:r>
      <w:r>
        <w:rPr>
          <w:w w:val="105"/>
        </w:rPr>
        <w:t>operating</w:t>
      </w:r>
      <w:r>
        <w:rPr>
          <w:spacing w:val="-9"/>
          <w:w w:val="105"/>
        </w:rPr>
        <w:t> </w:t>
      </w:r>
      <w:r>
        <w:rPr>
          <w:w w:val="105"/>
        </w:rPr>
        <w:t>income</w:t>
      </w:r>
      <w:r>
        <w:rPr>
          <w:spacing w:val="-9"/>
          <w:w w:val="105"/>
        </w:rPr>
        <w:t> </w:t>
      </w:r>
      <w:r>
        <w:rPr>
          <w:w w:val="105"/>
        </w:rPr>
        <w:t>outside</w:t>
      </w:r>
      <w:r>
        <w:rPr>
          <w:spacing w:val="-9"/>
          <w:w w:val="105"/>
        </w:rPr>
        <w:t> </w:t>
      </w:r>
      <w:r>
        <w:rPr>
          <w:w w:val="105"/>
        </w:rPr>
        <w:t>the</w:t>
      </w:r>
      <w:r>
        <w:rPr>
          <w:spacing w:val="-9"/>
          <w:w w:val="105"/>
        </w:rPr>
        <w:t> </w:t>
      </w:r>
      <w:r>
        <w:rPr>
          <w:w w:val="105"/>
        </w:rPr>
        <w:t>U.S.,</w:t>
      </w:r>
      <w:r>
        <w:rPr>
          <w:spacing w:val="-9"/>
          <w:w w:val="105"/>
        </w:rPr>
        <w:t> </w:t>
      </w:r>
      <w:r>
        <w:rPr>
          <w:w w:val="105"/>
        </w:rPr>
        <w:t>which</w:t>
      </w:r>
      <w:r>
        <w:rPr>
          <w:spacing w:val="-9"/>
          <w:w w:val="105"/>
        </w:rPr>
        <w:t> </w:t>
      </w:r>
      <w:r>
        <w:rPr>
          <w:w w:val="105"/>
        </w:rPr>
        <w:t>is</w:t>
      </w:r>
      <w:r>
        <w:rPr>
          <w:spacing w:val="-9"/>
          <w:w w:val="105"/>
        </w:rPr>
        <w:t> </w:t>
      </w:r>
      <w:r>
        <w:rPr>
          <w:w w:val="105"/>
        </w:rPr>
        <w:t>deemed</w:t>
      </w:r>
      <w:r>
        <w:rPr>
          <w:spacing w:val="-9"/>
          <w:w w:val="105"/>
        </w:rPr>
        <w:t> </w:t>
      </w:r>
      <w:r>
        <w:rPr>
          <w:w w:val="105"/>
        </w:rPr>
        <w:t>to</w:t>
      </w:r>
      <w:r>
        <w:rPr>
          <w:spacing w:val="-9"/>
          <w:w w:val="105"/>
        </w:rPr>
        <w:t> </w:t>
      </w:r>
      <w:r>
        <w:rPr>
          <w:w w:val="105"/>
        </w:rPr>
        <w:t>be</w:t>
      </w:r>
      <w:r>
        <w:rPr>
          <w:spacing w:val="-9"/>
          <w:w w:val="105"/>
        </w:rPr>
        <w:t> </w:t>
      </w:r>
      <w:r>
        <w:rPr>
          <w:w w:val="105"/>
        </w:rPr>
        <w:t>permanently</w:t>
      </w:r>
      <w:r>
        <w:rPr>
          <w:spacing w:val="-9"/>
          <w:w w:val="105"/>
        </w:rPr>
        <w:t> </w:t>
      </w:r>
      <w:r>
        <w:rPr>
          <w:w w:val="105"/>
        </w:rPr>
        <w:t>reinvested</w:t>
      </w:r>
      <w:r>
        <w:rPr>
          <w:spacing w:val="-9"/>
          <w:w w:val="105"/>
        </w:rPr>
        <w:t> </w:t>
      </w:r>
      <w:r>
        <w:rPr>
          <w:w w:val="105"/>
        </w:rPr>
        <w:t>in</w:t>
      </w:r>
      <w:r>
        <w:rPr>
          <w:spacing w:val="-9"/>
          <w:w w:val="105"/>
        </w:rPr>
        <w:t> </w:t>
      </w:r>
      <w:r>
        <w:rPr>
          <w:w w:val="105"/>
        </w:rPr>
        <w:t>foreign</w:t>
      </w:r>
      <w:r>
        <w:rPr>
          <w:spacing w:val="-9"/>
          <w:w w:val="105"/>
        </w:rPr>
        <w:t> </w:t>
      </w:r>
      <w:r>
        <w:rPr>
          <w:w w:val="105"/>
        </w:rPr>
        <w:t>jurisdictions.</w:t>
      </w:r>
      <w:r>
        <w:rPr>
          <w:spacing w:val="-9"/>
          <w:w w:val="105"/>
        </w:rPr>
        <w:t> </w:t>
      </w:r>
      <w:r>
        <w:rPr>
          <w:w w:val="105"/>
        </w:rPr>
        <w:t>As</w:t>
      </w:r>
      <w:r>
        <w:rPr>
          <w:spacing w:val="-9"/>
          <w:w w:val="105"/>
        </w:rPr>
        <w:t> </w:t>
      </w:r>
      <w:r>
        <w:rPr>
          <w:w w:val="105"/>
        </w:rPr>
        <w:t>a result,</w:t>
      </w:r>
      <w:r>
        <w:rPr>
          <w:w w:val="105"/>
        </w:rPr>
        <w:t> as</w:t>
      </w:r>
      <w:r>
        <w:rPr>
          <w:w w:val="105"/>
        </w:rPr>
        <w:t> discussed</w:t>
      </w:r>
      <w:r>
        <w:rPr>
          <w:w w:val="105"/>
        </w:rPr>
        <w:t> above</w:t>
      </w:r>
      <w:r>
        <w:rPr>
          <w:w w:val="105"/>
        </w:rPr>
        <w:t> under</w:t>
      </w:r>
      <w:r>
        <w:rPr>
          <w:w w:val="105"/>
        </w:rPr>
        <w:t> Cash,</w:t>
      </w:r>
      <w:r>
        <w:rPr>
          <w:w w:val="105"/>
        </w:rPr>
        <w:t> Cash</w:t>
      </w:r>
      <w:r>
        <w:rPr>
          <w:w w:val="105"/>
        </w:rPr>
        <w:t> Equivalents,</w:t>
      </w:r>
      <w:r>
        <w:rPr>
          <w:w w:val="105"/>
        </w:rPr>
        <w:t> and</w:t>
      </w:r>
      <w:r>
        <w:rPr>
          <w:w w:val="105"/>
        </w:rPr>
        <w:t> Investments,</w:t>
      </w:r>
      <w:r>
        <w:rPr>
          <w:w w:val="105"/>
        </w:rPr>
        <w:t> the</w:t>
      </w:r>
      <w:r>
        <w:rPr>
          <w:w w:val="105"/>
        </w:rPr>
        <w:t> majority</w:t>
      </w:r>
      <w:r>
        <w:rPr>
          <w:w w:val="105"/>
        </w:rPr>
        <w:t> of</w:t>
      </w:r>
      <w:r>
        <w:rPr>
          <w:w w:val="105"/>
        </w:rPr>
        <w:t> our</w:t>
      </w:r>
      <w:r>
        <w:rPr>
          <w:w w:val="105"/>
        </w:rPr>
        <w:t> cash,</w:t>
      </w:r>
      <w:r>
        <w:rPr>
          <w:w w:val="105"/>
        </w:rPr>
        <w:t> cash</w:t>
      </w:r>
      <w:r>
        <w:rPr>
          <w:w w:val="105"/>
        </w:rPr>
        <w:t> equivalents,</w:t>
      </w:r>
      <w:r>
        <w:rPr>
          <w:w w:val="105"/>
        </w:rPr>
        <w:t> and</w:t>
      </w:r>
      <w:r>
        <w:rPr>
          <w:w w:val="105"/>
        </w:rPr>
        <w:t> short-term investments</w:t>
      </w:r>
      <w:r>
        <w:rPr>
          <w:spacing w:val="-8"/>
          <w:w w:val="105"/>
        </w:rPr>
        <w:t> </w:t>
      </w:r>
      <w:r>
        <w:rPr>
          <w:w w:val="105"/>
        </w:rPr>
        <w:t>are</w:t>
      </w:r>
      <w:r>
        <w:rPr>
          <w:spacing w:val="-8"/>
          <w:w w:val="105"/>
        </w:rPr>
        <w:t> </w:t>
      </w:r>
      <w:r>
        <w:rPr>
          <w:w w:val="105"/>
        </w:rPr>
        <w:t>held</w:t>
      </w:r>
      <w:r>
        <w:rPr>
          <w:spacing w:val="-8"/>
          <w:w w:val="105"/>
        </w:rPr>
        <w:t> </w:t>
      </w:r>
      <w:r>
        <w:rPr>
          <w:w w:val="105"/>
        </w:rPr>
        <w:t>by</w:t>
      </w:r>
      <w:r>
        <w:rPr>
          <w:spacing w:val="-8"/>
          <w:w w:val="105"/>
        </w:rPr>
        <w:t> </w:t>
      </w:r>
      <w:r>
        <w:rPr>
          <w:w w:val="105"/>
        </w:rPr>
        <w:t>foreign</w:t>
      </w:r>
      <w:r>
        <w:rPr>
          <w:spacing w:val="-8"/>
          <w:w w:val="105"/>
        </w:rPr>
        <w:t> </w:t>
      </w:r>
      <w:r>
        <w:rPr>
          <w:w w:val="105"/>
        </w:rPr>
        <w:t>subsidiaries.</w:t>
      </w:r>
      <w:r>
        <w:rPr>
          <w:spacing w:val="-8"/>
          <w:w w:val="105"/>
        </w:rPr>
        <w:t> </w:t>
      </w:r>
      <w:r>
        <w:rPr>
          <w:w w:val="105"/>
        </w:rPr>
        <w:t>We</w:t>
      </w:r>
      <w:r>
        <w:rPr>
          <w:spacing w:val="-8"/>
          <w:w w:val="105"/>
        </w:rPr>
        <w:t> </w:t>
      </w:r>
      <w:r>
        <w:rPr>
          <w:w w:val="105"/>
        </w:rPr>
        <w:t>currently</w:t>
      </w:r>
      <w:r>
        <w:rPr>
          <w:spacing w:val="-8"/>
          <w:w w:val="105"/>
        </w:rPr>
        <w:t> </w:t>
      </w:r>
      <w:r>
        <w:rPr>
          <w:w w:val="105"/>
        </w:rPr>
        <w:t>do</w:t>
      </w:r>
      <w:r>
        <w:rPr>
          <w:spacing w:val="-8"/>
          <w:w w:val="105"/>
        </w:rPr>
        <w:t> </w:t>
      </w:r>
      <w:r>
        <w:rPr>
          <w:w w:val="105"/>
        </w:rPr>
        <w:t>not</w:t>
      </w:r>
      <w:r>
        <w:rPr>
          <w:spacing w:val="-8"/>
          <w:w w:val="105"/>
        </w:rPr>
        <w:t> </w:t>
      </w:r>
      <w:r>
        <w:rPr>
          <w:w w:val="105"/>
        </w:rPr>
        <w:t>intend</w:t>
      </w:r>
      <w:r>
        <w:rPr>
          <w:spacing w:val="-8"/>
          <w:w w:val="105"/>
        </w:rPr>
        <w:t> </w:t>
      </w:r>
      <w:r>
        <w:rPr>
          <w:w w:val="105"/>
        </w:rPr>
        <w:t>nor</w:t>
      </w:r>
      <w:r>
        <w:rPr>
          <w:spacing w:val="-8"/>
          <w:w w:val="105"/>
        </w:rPr>
        <w:t> </w:t>
      </w:r>
      <w:r>
        <w:rPr>
          <w:w w:val="105"/>
        </w:rPr>
        <w:t>foresee</w:t>
      </w:r>
      <w:r>
        <w:rPr>
          <w:spacing w:val="-8"/>
          <w:w w:val="105"/>
        </w:rPr>
        <w:t> </w:t>
      </w:r>
      <w:r>
        <w:rPr>
          <w:w w:val="105"/>
        </w:rPr>
        <w:t>a</w:t>
      </w:r>
      <w:r>
        <w:rPr>
          <w:spacing w:val="-8"/>
          <w:w w:val="105"/>
        </w:rPr>
        <w:t> </w:t>
      </w:r>
      <w:r>
        <w:rPr>
          <w:w w:val="105"/>
        </w:rPr>
        <w:t>need</w:t>
      </w:r>
      <w:r>
        <w:rPr>
          <w:spacing w:val="-8"/>
          <w:w w:val="105"/>
        </w:rPr>
        <w:t> </w:t>
      </w:r>
      <w:r>
        <w:rPr>
          <w:w w:val="105"/>
        </w:rPr>
        <w:t>to</w:t>
      </w:r>
      <w:r>
        <w:rPr>
          <w:spacing w:val="-8"/>
          <w:w w:val="105"/>
        </w:rPr>
        <w:t> </w:t>
      </w:r>
      <w:r>
        <w:rPr>
          <w:w w:val="105"/>
        </w:rPr>
        <w:t>repatriate</w:t>
      </w:r>
      <w:r>
        <w:rPr>
          <w:spacing w:val="-8"/>
          <w:w w:val="105"/>
        </w:rPr>
        <w:t> </w:t>
      </w:r>
      <w:r>
        <w:rPr>
          <w:w w:val="105"/>
        </w:rPr>
        <w:t>these</w:t>
      </w:r>
      <w:r>
        <w:rPr>
          <w:spacing w:val="-8"/>
          <w:w w:val="105"/>
        </w:rPr>
        <w:t> </w:t>
      </w:r>
      <w:r>
        <w:rPr>
          <w:w w:val="105"/>
        </w:rPr>
        <w:t>funds.</w:t>
      </w:r>
      <w:r>
        <w:rPr>
          <w:spacing w:val="-8"/>
          <w:w w:val="105"/>
        </w:rPr>
        <w:t> </w:t>
      </w:r>
      <w:r>
        <w:rPr>
          <w:w w:val="105"/>
        </w:rPr>
        <w:t>We</w:t>
      </w:r>
      <w:r>
        <w:rPr>
          <w:spacing w:val="-8"/>
          <w:w w:val="105"/>
        </w:rPr>
        <w:t> </w:t>
      </w:r>
      <w:r>
        <w:rPr>
          <w:w w:val="105"/>
        </w:rPr>
        <w:t>expect</w:t>
      </w:r>
      <w:r>
        <w:rPr>
          <w:spacing w:val="-8"/>
          <w:w w:val="105"/>
        </w:rPr>
        <w:t> </w:t>
      </w:r>
      <w:r>
        <w:rPr>
          <w:w w:val="105"/>
        </w:rPr>
        <w:t>existing</w:t>
      </w:r>
      <w:r>
        <w:rPr>
          <w:spacing w:val="-8"/>
          <w:w w:val="105"/>
        </w:rPr>
        <w:t> </w:t>
      </w:r>
      <w:r>
        <w:rPr>
          <w:w w:val="105"/>
        </w:rPr>
        <w:t>domestic cash,</w:t>
      </w:r>
      <w:r>
        <w:rPr>
          <w:spacing w:val="-3"/>
          <w:w w:val="105"/>
        </w:rPr>
        <w:t> </w:t>
      </w:r>
      <w:r>
        <w:rPr>
          <w:w w:val="105"/>
        </w:rPr>
        <w:t>cash</w:t>
      </w:r>
      <w:r>
        <w:rPr>
          <w:spacing w:val="-3"/>
          <w:w w:val="105"/>
        </w:rPr>
        <w:t> </w:t>
      </w:r>
      <w:r>
        <w:rPr>
          <w:w w:val="105"/>
        </w:rPr>
        <w:t>equivalents,</w:t>
      </w:r>
      <w:r>
        <w:rPr>
          <w:spacing w:val="-3"/>
          <w:w w:val="105"/>
        </w:rPr>
        <w:t> </w:t>
      </w:r>
      <w:r>
        <w:rPr>
          <w:w w:val="105"/>
        </w:rPr>
        <w:t>short-term</w:t>
      </w:r>
      <w:r>
        <w:rPr>
          <w:spacing w:val="-3"/>
          <w:w w:val="105"/>
        </w:rPr>
        <w:t> </w:t>
      </w:r>
      <w:r>
        <w:rPr>
          <w:w w:val="105"/>
        </w:rPr>
        <w:t>investments,</w:t>
      </w:r>
      <w:r>
        <w:rPr>
          <w:spacing w:val="-3"/>
          <w:w w:val="105"/>
        </w:rPr>
        <w:t> </w:t>
      </w:r>
      <w:r>
        <w:rPr>
          <w:w w:val="105"/>
        </w:rPr>
        <w:t>cash</w:t>
      </w:r>
      <w:r>
        <w:rPr>
          <w:spacing w:val="-3"/>
          <w:w w:val="105"/>
        </w:rPr>
        <w:t> </w:t>
      </w:r>
      <w:r>
        <w:rPr>
          <w:w w:val="105"/>
        </w:rPr>
        <w:t>flows</w:t>
      </w:r>
      <w:r>
        <w:rPr>
          <w:spacing w:val="-3"/>
          <w:w w:val="105"/>
        </w:rPr>
        <w:t> </w:t>
      </w:r>
      <w:r>
        <w:rPr>
          <w:w w:val="105"/>
        </w:rPr>
        <w:t>from</w:t>
      </w:r>
      <w:r>
        <w:rPr>
          <w:spacing w:val="-3"/>
          <w:w w:val="105"/>
        </w:rPr>
        <w:t> </w:t>
      </w:r>
      <w:r>
        <w:rPr>
          <w:w w:val="105"/>
        </w:rPr>
        <w:t>operations,</w:t>
      </w:r>
      <w:r>
        <w:rPr>
          <w:spacing w:val="-3"/>
          <w:w w:val="105"/>
        </w:rPr>
        <w:t> </w:t>
      </w:r>
      <w:r>
        <w:rPr>
          <w:w w:val="105"/>
        </w:rPr>
        <w:t>and</w:t>
      </w:r>
      <w:r>
        <w:rPr>
          <w:spacing w:val="-3"/>
          <w:w w:val="105"/>
        </w:rPr>
        <w:t> </w:t>
      </w:r>
      <w:r>
        <w:rPr>
          <w:w w:val="105"/>
        </w:rPr>
        <w:t>access</w:t>
      </w:r>
      <w:r>
        <w:rPr>
          <w:spacing w:val="-3"/>
          <w:w w:val="105"/>
        </w:rPr>
        <w:t> </w:t>
      </w:r>
      <w:r>
        <w:rPr>
          <w:w w:val="105"/>
        </w:rPr>
        <w:t>to</w:t>
      </w:r>
      <w:r>
        <w:rPr>
          <w:spacing w:val="-3"/>
          <w:w w:val="105"/>
        </w:rPr>
        <w:t> </w:t>
      </w:r>
      <w:r>
        <w:rPr>
          <w:w w:val="105"/>
        </w:rPr>
        <w:t>capital</w:t>
      </w:r>
      <w:r>
        <w:rPr>
          <w:spacing w:val="-3"/>
          <w:w w:val="105"/>
        </w:rPr>
        <w:t> </w:t>
      </w:r>
      <w:r>
        <w:rPr>
          <w:w w:val="105"/>
        </w:rPr>
        <w:t>markets</w:t>
      </w:r>
      <w:r>
        <w:rPr>
          <w:spacing w:val="-3"/>
          <w:w w:val="105"/>
        </w:rPr>
        <w:t> </w:t>
      </w:r>
      <w:r>
        <w:rPr>
          <w:w w:val="105"/>
        </w:rPr>
        <w:t>to</w:t>
      </w:r>
      <w:r>
        <w:rPr>
          <w:spacing w:val="-3"/>
          <w:w w:val="105"/>
        </w:rPr>
        <w:t> </w:t>
      </w:r>
      <w:r>
        <w:rPr>
          <w:w w:val="105"/>
        </w:rPr>
        <w:t>continue</w:t>
      </w:r>
      <w:r>
        <w:rPr>
          <w:spacing w:val="-3"/>
          <w:w w:val="105"/>
        </w:rPr>
        <w:t> </w:t>
      </w:r>
      <w:r>
        <w:rPr>
          <w:w w:val="105"/>
        </w:rPr>
        <w:t>to</w:t>
      </w:r>
      <w:r>
        <w:rPr>
          <w:spacing w:val="-3"/>
          <w:w w:val="105"/>
        </w:rPr>
        <w:t> </w:t>
      </w:r>
      <w:r>
        <w:rPr>
          <w:w w:val="105"/>
        </w:rPr>
        <w:t>be</w:t>
      </w:r>
      <w:r>
        <w:rPr>
          <w:spacing w:val="-3"/>
          <w:w w:val="105"/>
        </w:rPr>
        <w:t> </w:t>
      </w:r>
      <w:r>
        <w:rPr>
          <w:w w:val="105"/>
        </w:rPr>
        <w:t>sufficient</w:t>
      </w:r>
      <w:r>
        <w:rPr>
          <w:spacing w:val="-3"/>
          <w:w w:val="105"/>
        </w:rPr>
        <w:t> </w:t>
      </w:r>
      <w:r>
        <w:rPr>
          <w:w w:val="105"/>
        </w:rPr>
        <w:t>to</w:t>
      </w:r>
      <w:r>
        <w:rPr>
          <w:spacing w:val="-3"/>
          <w:w w:val="105"/>
        </w:rPr>
        <w:t> </w:t>
      </w:r>
      <w:r>
        <w:rPr>
          <w:w w:val="105"/>
        </w:rPr>
        <w:t>fund</w:t>
      </w:r>
      <w:r>
        <w:rPr>
          <w:spacing w:val="-3"/>
          <w:w w:val="105"/>
        </w:rPr>
        <w:t> </w:t>
      </w:r>
      <w:r>
        <w:rPr>
          <w:w w:val="105"/>
        </w:rPr>
        <w:t>our domestic</w:t>
      </w:r>
      <w:r>
        <w:rPr>
          <w:spacing w:val="-9"/>
          <w:w w:val="105"/>
        </w:rPr>
        <w:t> </w:t>
      </w:r>
      <w:r>
        <w:rPr>
          <w:w w:val="105"/>
        </w:rPr>
        <w:t>operating</w:t>
      </w:r>
      <w:r>
        <w:rPr>
          <w:spacing w:val="-9"/>
          <w:w w:val="105"/>
        </w:rPr>
        <w:t> </w:t>
      </w:r>
      <w:r>
        <w:rPr>
          <w:w w:val="105"/>
        </w:rPr>
        <w:t>activities</w:t>
      </w:r>
      <w:r>
        <w:rPr>
          <w:spacing w:val="-9"/>
          <w:w w:val="105"/>
        </w:rPr>
        <w:t> </w:t>
      </w:r>
      <w:r>
        <w:rPr>
          <w:w w:val="105"/>
        </w:rPr>
        <w:t>and</w:t>
      </w:r>
      <w:r>
        <w:rPr>
          <w:spacing w:val="-9"/>
          <w:w w:val="105"/>
        </w:rPr>
        <w:t> </w:t>
      </w:r>
      <w:r>
        <w:rPr>
          <w:w w:val="105"/>
        </w:rPr>
        <w:t>cash</w:t>
      </w:r>
      <w:r>
        <w:rPr>
          <w:spacing w:val="-9"/>
          <w:w w:val="105"/>
        </w:rPr>
        <w:t> </w:t>
      </w:r>
      <w:r>
        <w:rPr>
          <w:w w:val="105"/>
        </w:rPr>
        <w:t>commitments</w:t>
      </w:r>
      <w:r>
        <w:rPr>
          <w:spacing w:val="-9"/>
          <w:w w:val="105"/>
        </w:rPr>
        <w:t> </w:t>
      </w:r>
      <w:r>
        <w:rPr>
          <w:w w:val="105"/>
        </w:rPr>
        <w:t>for</w:t>
      </w:r>
      <w:r>
        <w:rPr>
          <w:spacing w:val="-9"/>
          <w:w w:val="105"/>
        </w:rPr>
        <w:t> </w:t>
      </w:r>
      <w:r>
        <w:rPr>
          <w:w w:val="105"/>
        </w:rPr>
        <w:t>investing</w:t>
      </w:r>
      <w:r>
        <w:rPr>
          <w:spacing w:val="-9"/>
          <w:w w:val="105"/>
        </w:rPr>
        <w:t> </w:t>
      </w:r>
      <w:r>
        <w:rPr>
          <w:w w:val="105"/>
        </w:rPr>
        <w:t>and</w:t>
      </w:r>
      <w:r>
        <w:rPr>
          <w:spacing w:val="-9"/>
          <w:w w:val="105"/>
        </w:rPr>
        <w:t> </w:t>
      </w:r>
      <w:r>
        <w:rPr>
          <w:w w:val="105"/>
        </w:rPr>
        <w:t>financing</w:t>
      </w:r>
      <w:r>
        <w:rPr>
          <w:spacing w:val="-9"/>
          <w:w w:val="105"/>
        </w:rPr>
        <w:t> </w:t>
      </w:r>
      <w:r>
        <w:rPr>
          <w:w w:val="105"/>
        </w:rPr>
        <w:t>activities,</w:t>
      </w:r>
      <w:r>
        <w:rPr>
          <w:spacing w:val="-9"/>
          <w:w w:val="105"/>
        </w:rPr>
        <w:t> </w:t>
      </w:r>
      <w:r>
        <w:rPr>
          <w:w w:val="105"/>
        </w:rPr>
        <w:t>such</w:t>
      </w:r>
      <w:r>
        <w:rPr>
          <w:spacing w:val="-9"/>
          <w:w w:val="105"/>
        </w:rPr>
        <w:t> </w:t>
      </w:r>
      <w:r>
        <w:rPr>
          <w:w w:val="105"/>
        </w:rPr>
        <w:t>as</w:t>
      </w:r>
      <w:r>
        <w:rPr>
          <w:spacing w:val="-9"/>
          <w:w w:val="105"/>
        </w:rPr>
        <w:t> </w:t>
      </w:r>
      <w:r>
        <w:rPr>
          <w:w w:val="105"/>
        </w:rPr>
        <w:t>regular</w:t>
      </w:r>
      <w:r>
        <w:rPr>
          <w:spacing w:val="-9"/>
          <w:w w:val="105"/>
        </w:rPr>
        <w:t> </w:t>
      </w:r>
      <w:r>
        <w:rPr>
          <w:w w:val="105"/>
        </w:rPr>
        <w:t>quarterly</w:t>
      </w:r>
      <w:r>
        <w:rPr>
          <w:spacing w:val="-9"/>
          <w:w w:val="105"/>
        </w:rPr>
        <w:t> </w:t>
      </w:r>
      <w:r>
        <w:rPr>
          <w:w w:val="105"/>
        </w:rPr>
        <w:t>dividends,</w:t>
      </w:r>
      <w:r>
        <w:rPr>
          <w:spacing w:val="-9"/>
          <w:w w:val="105"/>
        </w:rPr>
        <w:t> </w:t>
      </w:r>
      <w:r>
        <w:rPr>
          <w:w w:val="105"/>
        </w:rPr>
        <w:t>debt</w:t>
      </w:r>
      <w:r>
        <w:rPr>
          <w:spacing w:val="-9"/>
          <w:w w:val="105"/>
        </w:rPr>
        <w:t> </w:t>
      </w:r>
      <w:r>
        <w:rPr>
          <w:w w:val="105"/>
        </w:rPr>
        <w:t>maturities,</w:t>
      </w:r>
      <w:r>
        <w:rPr>
          <w:spacing w:val="-9"/>
          <w:w w:val="105"/>
        </w:rPr>
        <w:t> </w:t>
      </w:r>
      <w:r>
        <w:rPr>
          <w:w w:val="105"/>
        </w:rPr>
        <w:t>and material</w:t>
      </w:r>
      <w:r>
        <w:rPr>
          <w:spacing w:val="-8"/>
          <w:w w:val="105"/>
        </w:rPr>
        <w:t> </w:t>
      </w:r>
      <w:r>
        <w:rPr>
          <w:w w:val="105"/>
        </w:rPr>
        <w:t>capital</w:t>
      </w:r>
      <w:r>
        <w:rPr>
          <w:spacing w:val="-8"/>
          <w:w w:val="105"/>
        </w:rPr>
        <w:t> </w:t>
      </w:r>
      <w:r>
        <w:rPr>
          <w:w w:val="105"/>
        </w:rPr>
        <w:t>expenditures,</w:t>
      </w:r>
      <w:r>
        <w:rPr>
          <w:spacing w:val="-8"/>
          <w:w w:val="105"/>
        </w:rPr>
        <w:t> </w:t>
      </w:r>
      <w:r>
        <w:rPr>
          <w:w w:val="105"/>
        </w:rPr>
        <w:t>for</w:t>
      </w:r>
      <w:r>
        <w:rPr>
          <w:spacing w:val="-8"/>
          <w:w w:val="105"/>
        </w:rPr>
        <w:t> </w:t>
      </w:r>
      <w:r>
        <w:rPr>
          <w:w w:val="105"/>
        </w:rPr>
        <w:t>at</w:t>
      </w:r>
      <w:r>
        <w:rPr>
          <w:spacing w:val="-8"/>
          <w:w w:val="105"/>
        </w:rPr>
        <w:t> </w:t>
      </w:r>
      <w:r>
        <w:rPr>
          <w:w w:val="105"/>
        </w:rPr>
        <w:t>least</w:t>
      </w:r>
      <w:r>
        <w:rPr>
          <w:spacing w:val="-8"/>
          <w:w w:val="105"/>
        </w:rPr>
        <w:t> </w:t>
      </w:r>
      <w:r>
        <w:rPr>
          <w:w w:val="105"/>
        </w:rPr>
        <w:t>the</w:t>
      </w:r>
      <w:r>
        <w:rPr>
          <w:spacing w:val="-8"/>
          <w:w w:val="105"/>
        </w:rPr>
        <w:t> </w:t>
      </w:r>
      <w:r>
        <w:rPr>
          <w:w w:val="105"/>
        </w:rPr>
        <w:t>next</w:t>
      </w:r>
      <w:r>
        <w:rPr>
          <w:spacing w:val="-8"/>
          <w:w w:val="105"/>
        </w:rPr>
        <w:t> </w:t>
      </w:r>
      <w:r>
        <w:rPr>
          <w:w w:val="105"/>
        </w:rPr>
        <w:t>12</w:t>
      </w:r>
      <w:r>
        <w:rPr>
          <w:spacing w:val="-8"/>
          <w:w w:val="105"/>
        </w:rPr>
        <w:t> </w:t>
      </w:r>
      <w:r>
        <w:rPr>
          <w:w w:val="105"/>
        </w:rPr>
        <w:t>months</w:t>
      </w:r>
      <w:r>
        <w:rPr>
          <w:spacing w:val="-8"/>
          <w:w w:val="105"/>
        </w:rPr>
        <w:t> </w:t>
      </w:r>
      <w:r>
        <w:rPr>
          <w:w w:val="105"/>
        </w:rPr>
        <w:t>and</w:t>
      </w:r>
      <w:r>
        <w:rPr>
          <w:spacing w:val="-8"/>
          <w:w w:val="105"/>
        </w:rPr>
        <w:t> </w:t>
      </w:r>
      <w:r>
        <w:rPr>
          <w:w w:val="105"/>
        </w:rPr>
        <w:t>thereafter</w:t>
      </w:r>
      <w:r>
        <w:rPr>
          <w:spacing w:val="-8"/>
          <w:w w:val="105"/>
        </w:rPr>
        <w:t> </w:t>
      </w:r>
      <w:r>
        <w:rPr>
          <w:w w:val="105"/>
        </w:rPr>
        <w:t>for</w:t>
      </w:r>
      <w:r>
        <w:rPr>
          <w:spacing w:val="-8"/>
          <w:w w:val="105"/>
        </w:rPr>
        <w:t> </w:t>
      </w:r>
      <w:r>
        <w:rPr>
          <w:w w:val="105"/>
        </w:rPr>
        <w:t>the</w:t>
      </w:r>
      <w:r>
        <w:rPr>
          <w:spacing w:val="-8"/>
          <w:w w:val="105"/>
        </w:rPr>
        <w:t> </w:t>
      </w:r>
      <w:r>
        <w:rPr>
          <w:w w:val="105"/>
        </w:rPr>
        <w:t>foreseeable</w:t>
      </w:r>
      <w:r>
        <w:rPr>
          <w:spacing w:val="-8"/>
          <w:w w:val="105"/>
        </w:rPr>
        <w:t> </w:t>
      </w:r>
      <w:r>
        <w:rPr>
          <w:w w:val="105"/>
        </w:rPr>
        <w:t>future.</w:t>
      </w:r>
      <w:r>
        <w:rPr>
          <w:spacing w:val="-8"/>
          <w:w w:val="105"/>
        </w:rPr>
        <w:t> </w:t>
      </w:r>
      <w:r>
        <w:rPr>
          <w:w w:val="105"/>
        </w:rPr>
        <w:t>In</w:t>
      </w:r>
      <w:r>
        <w:rPr>
          <w:spacing w:val="-8"/>
          <w:w w:val="105"/>
        </w:rPr>
        <w:t> </w:t>
      </w:r>
      <w:r>
        <w:rPr>
          <w:w w:val="105"/>
        </w:rPr>
        <w:t>addition,</w:t>
      </w:r>
      <w:r>
        <w:rPr>
          <w:spacing w:val="-8"/>
          <w:w w:val="105"/>
        </w:rPr>
        <w:t> </w:t>
      </w:r>
      <w:r>
        <w:rPr>
          <w:w w:val="105"/>
        </w:rPr>
        <w:t>we</w:t>
      </w:r>
      <w:r>
        <w:rPr>
          <w:spacing w:val="-8"/>
          <w:w w:val="105"/>
        </w:rPr>
        <w:t> </w:t>
      </w:r>
      <w:r>
        <w:rPr>
          <w:w w:val="105"/>
        </w:rPr>
        <w:t>expect</w:t>
      </w:r>
      <w:r>
        <w:rPr>
          <w:spacing w:val="-8"/>
          <w:w w:val="105"/>
        </w:rPr>
        <w:t> </w:t>
      </w:r>
      <w:r>
        <w:rPr>
          <w:w w:val="105"/>
        </w:rPr>
        <w:t>existing</w:t>
      </w:r>
      <w:r>
        <w:rPr>
          <w:spacing w:val="-8"/>
          <w:w w:val="105"/>
        </w:rPr>
        <w:t> </w:t>
      </w:r>
      <w:r>
        <w:rPr>
          <w:w w:val="105"/>
        </w:rPr>
        <w:t>foreign</w:t>
      </w:r>
      <w:r>
        <w:rPr>
          <w:spacing w:val="-8"/>
          <w:w w:val="105"/>
        </w:rPr>
        <w:t> </w:t>
      </w:r>
      <w:r>
        <w:rPr>
          <w:w w:val="105"/>
        </w:rPr>
        <w:t>cash, cash equivalents, short-term investments, and cash flows from operations to continue to be sufficient to fund our foreign operating activities and cash</w:t>
      </w:r>
      <w:r>
        <w:rPr>
          <w:spacing w:val="-5"/>
          <w:w w:val="105"/>
        </w:rPr>
        <w:t> </w:t>
      </w:r>
      <w:r>
        <w:rPr>
          <w:w w:val="105"/>
        </w:rPr>
        <w:t>commitments</w:t>
      </w:r>
      <w:r>
        <w:rPr>
          <w:spacing w:val="-5"/>
          <w:w w:val="105"/>
        </w:rPr>
        <w:t> </w:t>
      </w:r>
      <w:r>
        <w:rPr>
          <w:w w:val="105"/>
        </w:rPr>
        <w:t>for</w:t>
      </w:r>
      <w:r>
        <w:rPr>
          <w:spacing w:val="-5"/>
          <w:w w:val="105"/>
        </w:rPr>
        <w:t> </w:t>
      </w:r>
      <w:r>
        <w:rPr>
          <w:w w:val="105"/>
        </w:rPr>
        <w:t>investing</w:t>
      </w:r>
      <w:r>
        <w:rPr>
          <w:spacing w:val="-5"/>
          <w:w w:val="105"/>
        </w:rPr>
        <w:t> </w:t>
      </w:r>
      <w:r>
        <w:rPr>
          <w:w w:val="105"/>
        </w:rPr>
        <w:t>activities,</w:t>
      </w:r>
      <w:r>
        <w:rPr>
          <w:spacing w:val="-5"/>
          <w:w w:val="105"/>
        </w:rPr>
        <w:t> </w:t>
      </w:r>
      <w:r>
        <w:rPr>
          <w:w w:val="105"/>
        </w:rPr>
        <w:t>such</w:t>
      </w:r>
      <w:r>
        <w:rPr>
          <w:spacing w:val="-5"/>
          <w:w w:val="105"/>
        </w:rPr>
        <w:t> </w:t>
      </w:r>
      <w:r>
        <w:rPr>
          <w:w w:val="105"/>
        </w:rPr>
        <w:t>as</w:t>
      </w:r>
      <w:r>
        <w:rPr>
          <w:spacing w:val="-5"/>
          <w:w w:val="105"/>
        </w:rPr>
        <w:t> </w:t>
      </w:r>
      <w:r>
        <w:rPr>
          <w:w w:val="105"/>
        </w:rPr>
        <w:t>material</w:t>
      </w:r>
      <w:r>
        <w:rPr>
          <w:spacing w:val="-5"/>
          <w:w w:val="105"/>
        </w:rPr>
        <w:t> </w:t>
      </w:r>
      <w:r>
        <w:rPr>
          <w:w w:val="105"/>
        </w:rPr>
        <w:t>capital</w:t>
      </w:r>
      <w:r>
        <w:rPr>
          <w:spacing w:val="-5"/>
          <w:w w:val="105"/>
        </w:rPr>
        <w:t> </w:t>
      </w:r>
      <w:r>
        <w:rPr>
          <w:w w:val="105"/>
        </w:rPr>
        <w:t>expenditures,</w:t>
      </w:r>
      <w:r>
        <w:rPr>
          <w:spacing w:val="-5"/>
          <w:w w:val="105"/>
        </w:rPr>
        <w:t> </w:t>
      </w:r>
      <w:r>
        <w:rPr>
          <w:w w:val="105"/>
        </w:rPr>
        <w:t>for</w:t>
      </w:r>
      <w:r>
        <w:rPr>
          <w:spacing w:val="-5"/>
          <w:w w:val="105"/>
        </w:rPr>
        <w:t> </w:t>
      </w:r>
      <w:r>
        <w:rPr>
          <w:w w:val="105"/>
        </w:rPr>
        <w:t>at</w:t>
      </w:r>
      <w:r>
        <w:rPr>
          <w:spacing w:val="-5"/>
          <w:w w:val="105"/>
        </w:rPr>
        <w:t> </w:t>
      </w:r>
      <w:r>
        <w:rPr>
          <w:w w:val="105"/>
        </w:rPr>
        <w:t>least</w:t>
      </w:r>
      <w:r>
        <w:rPr>
          <w:spacing w:val="-5"/>
          <w:w w:val="105"/>
        </w:rPr>
        <w:t> </w:t>
      </w:r>
      <w:r>
        <w:rPr>
          <w:w w:val="105"/>
        </w:rPr>
        <w:t>the</w:t>
      </w:r>
      <w:r>
        <w:rPr>
          <w:spacing w:val="-5"/>
          <w:w w:val="105"/>
        </w:rPr>
        <w:t> </w:t>
      </w:r>
      <w:r>
        <w:rPr>
          <w:w w:val="105"/>
        </w:rPr>
        <w:t>next</w:t>
      </w:r>
      <w:r>
        <w:rPr>
          <w:spacing w:val="-5"/>
          <w:w w:val="105"/>
        </w:rPr>
        <w:t> </w:t>
      </w:r>
      <w:r>
        <w:rPr>
          <w:w w:val="105"/>
        </w:rPr>
        <w:t>12</w:t>
      </w:r>
      <w:r>
        <w:rPr>
          <w:spacing w:val="-5"/>
          <w:w w:val="105"/>
        </w:rPr>
        <w:t> </w:t>
      </w:r>
      <w:r>
        <w:rPr>
          <w:w w:val="105"/>
        </w:rPr>
        <w:t>months</w:t>
      </w:r>
      <w:r>
        <w:rPr>
          <w:spacing w:val="-5"/>
          <w:w w:val="105"/>
        </w:rPr>
        <w:t> </w:t>
      </w:r>
      <w:r>
        <w:rPr>
          <w:w w:val="105"/>
        </w:rPr>
        <w:t>and</w:t>
      </w:r>
      <w:r>
        <w:rPr>
          <w:spacing w:val="-5"/>
          <w:w w:val="105"/>
        </w:rPr>
        <w:t> </w:t>
      </w:r>
      <w:r>
        <w:rPr>
          <w:w w:val="105"/>
        </w:rPr>
        <w:t>thereafter</w:t>
      </w:r>
      <w:r>
        <w:rPr>
          <w:spacing w:val="-5"/>
          <w:w w:val="105"/>
        </w:rPr>
        <w:t> </w:t>
      </w:r>
      <w:r>
        <w:rPr>
          <w:w w:val="105"/>
        </w:rPr>
        <w:t>for</w:t>
      </w:r>
      <w:r>
        <w:rPr>
          <w:spacing w:val="-5"/>
          <w:w w:val="105"/>
        </w:rPr>
        <w:t> </w:t>
      </w:r>
      <w:r>
        <w:rPr>
          <w:w w:val="105"/>
        </w:rPr>
        <w:t>the</w:t>
      </w:r>
      <w:r>
        <w:rPr>
          <w:spacing w:val="-5"/>
          <w:w w:val="105"/>
        </w:rPr>
        <w:t> </w:t>
      </w:r>
      <w:r>
        <w:rPr>
          <w:w w:val="105"/>
        </w:rPr>
        <w:t>foreseeable </w:t>
      </w:r>
      <w:r>
        <w:rPr>
          <w:spacing w:val="-2"/>
          <w:w w:val="105"/>
        </w:rPr>
        <w:t>future.</w:t>
      </w:r>
    </w:p>
    <w:p>
      <w:pPr>
        <w:spacing w:before="139"/>
        <w:ind w:left="48" w:right="0" w:firstLine="0"/>
        <w:jc w:val="center"/>
        <w:rPr>
          <w:sz w:val="13"/>
        </w:rPr>
      </w:pPr>
      <w:r>
        <w:rPr>
          <w:spacing w:val="-5"/>
          <w:w w:val="105"/>
          <w:sz w:val="13"/>
        </w:rPr>
        <w:t>45</w:t>
      </w:r>
    </w:p>
    <w:p>
      <w:pPr>
        <w:spacing w:after="0"/>
        <w:jc w:val="center"/>
        <w:rPr>
          <w:sz w:val="13"/>
        </w:rPr>
        <w:sectPr>
          <w:type w:val="continuous"/>
          <w:pgSz w:w="11900" w:h="16840"/>
          <w:pgMar w:header="140" w:footer="0" w:top="440" w:bottom="280" w:left="80" w:right="120"/>
        </w:sectPr>
      </w:pPr>
    </w:p>
    <w:p>
      <w:pPr>
        <w:pStyle w:val="BodyText"/>
        <w:rPr>
          <w:sz w:val="13"/>
        </w:rPr>
      </w:pPr>
    </w:p>
    <w:p>
      <w:pPr>
        <w:pStyle w:val="BodyText"/>
        <w:rPr>
          <w:sz w:val="13"/>
        </w:rPr>
      </w:pPr>
    </w:p>
    <w:p>
      <w:pPr>
        <w:pStyle w:val="BodyText"/>
        <w:rPr>
          <w:sz w:val="13"/>
        </w:rPr>
      </w:pPr>
    </w:p>
    <w:p>
      <w:pPr>
        <w:pStyle w:val="BodyText"/>
        <w:spacing w:before="105"/>
        <w:rPr>
          <w:sz w:val="13"/>
        </w:rPr>
      </w:pPr>
    </w:p>
    <w:p>
      <w:pPr>
        <w:spacing w:line="149" w:lineRule="exact" w:before="0"/>
        <w:ind w:left="48" w:right="0" w:firstLine="0"/>
        <w:jc w:val="center"/>
        <w:rPr>
          <w:sz w:val="13"/>
        </w:rPr>
      </w:pPr>
      <w:r>
        <w:rPr>
          <w:sz w:val="13"/>
          <w:u w:val="single"/>
        </w:rPr>
        <w:t>PART</w:t>
      </w:r>
      <w:r>
        <w:rPr>
          <w:spacing w:val="-3"/>
          <w:sz w:val="13"/>
          <w:u w:val="single"/>
        </w:rPr>
        <w:t> </w:t>
      </w:r>
      <w:r>
        <w:rPr>
          <w:spacing w:val="-5"/>
          <w:sz w:val="13"/>
          <w:u w:val="single"/>
        </w:rPr>
        <w:t>II</w:t>
      </w:r>
    </w:p>
    <w:p>
      <w:pPr>
        <w:spacing w:line="149" w:lineRule="exact" w:before="0"/>
        <w:ind w:left="48" w:right="0" w:firstLine="0"/>
        <w:jc w:val="center"/>
        <w:rPr>
          <w:sz w:val="13"/>
        </w:rPr>
      </w:pPr>
      <w:r>
        <w:rPr>
          <w:w w:val="105"/>
          <w:sz w:val="13"/>
        </w:rPr>
        <w:t>Item</w:t>
      </w:r>
      <w:r>
        <w:rPr>
          <w:spacing w:val="-6"/>
          <w:w w:val="105"/>
          <w:sz w:val="13"/>
        </w:rPr>
        <w:t> </w:t>
      </w:r>
      <w:r>
        <w:rPr>
          <w:spacing w:val="-10"/>
          <w:w w:val="105"/>
          <w:sz w:val="13"/>
        </w:rPr>
        <w:t>7</w:t>
      </w:r>
    </w:p>
    <w:p>
      <w:pPr>
        <w:pStyle w:val="BodyText"/>
        <w:spacing w:before="1"/>
        <w:rPr>
          <w:sz w:val="13"/>
        </w:rPr>
      </w:pPr>
    </w:p>
    <w:p>
      <w:pPr>
        <w:pStyle w:val="BodyText"/>
        <w:spacing w:line="249" w:lineRule="auto"/>
        <w:ind w:left="168"/>
      </w:pPr>
      <w:r>
        <w:rPr>
          <w:w w:val="105"/>
        </w:rPr>
        <w:t>Should</w:t>
      </w:r>
      <w:r>
        <w:rPr>
          <w:spacing w:val="-9"/>
          <w:w w:val="105"/>
        </w:rPr>
        <w:t> </w:t>
      </w:r>
      <w:r>
        <w:rPr>
          <w:w w:val="105"/>
        </w:rPr>
        <w:t>we</w:t>
      </w:r>
      <w:r>
        <w:rPr>
          <w:spacing w:val="-9"/>
          <w:w w:val="105"/>
        </w:rPr>
        <w:t> </w:t>
      </w:r>
      <w:r>
        <w:rPr>
          <w:w w:val="105"/>
        </w:rPr>
        <w:t>require</w:t>
      </w:r>
      <w:r>
        <w:rPr>
          <w:spacing w:val="-9"/>
          <w:w w:val="105"/>
        </w:rPr>
        <w:t> </w:t>
      </w:r>
      <w:r>
        <w:rPr>
          <w:w w:val="105"/>
        </w:rPr>
        <w:t>more</w:t>
      </w:r>
      <w:r>
        <w:rPr>
          <w:spacing w:val="-9"/>
          <w:w w:val="105"/>
        </w:rPr>
        <w:t> </w:t>
      </w:r>
      <w:r>
        <w:rPr>
          <w:w w:val="105"/>
        </w:rPr>
        <w:t>capital</w:t>
      </w:r>
      <w:r>
        <w:rPr>
          <w:spacing w:val="-9"/>
          <w:w w:val="105"/>
        </w:rPr>
        <w:t> </w:t>
      </w:r>
      <w:r>
        <w:rPr>
          <w:w w:val="105"/>
        </w:rPr>
        <w:t>in</w:t>
      </w:r>
      <w:r>
        <w:rPr>
          <w:spacing w:val="-9"/>
          <w:w w:val="105"/>
        </w:rPr>
        <w:t> </w:t>
      </w:r>
      <w:r>
        <w:rPr>
          <w:w w:val="105"/>
        </w:rPr>
        <w:t>the</w:t>
      </w:r>
      <w:r>
        <w:rPr>
          <w:spacing w:val="-9"/>
          <w:w w:val="105"/>
        </w:rPr>
        <w:t> </w:t>
      </w:r>
      <w:r>
        <w:rPr>
          <w:w w:val="105"/>
        </w:rPr>
        <w:t>U.S.</w:t>
      </w:r>
      <w:r>
        <w:rPr>
          <w:spacing w:val="-9"/>
          <w:w w:val="105"/>
        </w:rPr>
        <w:t> </w:t>
      </w:r>
      <w:r>
        <w:rPr>
          <w:w w:val="105"/>
        </w:rPr>
        <w:t>than</w:t>
      </w:r>
      <w:r>
        <w:rPr>
          <w:spacing w:val="-9"/>
          <w:w w:val="105"/>
        </w:rPr>
        <w:t> </w:t>
      </w:r>
      <w:r>
        <w:rPr>
          <w:w w:val="105"/>
        </w:rPr>
        <w:t>is</w:t>
      </w:r>
      <w:r>
        <w:rPr>
          <w:spacing w:val="-9"/>
          <w:w w:val="105"/>
        </w:rPr>
        <w:t> </w:t>
      </w:r>
      <w:r>
        <w:rPr>
          <w:w w:val="105"/>
        </w:rPr>
        <w:t>generated</w:t>
      </w:r>
      <w:r>
        <w:rPr>
          <w:spacing w:val="-9"/>
          <w:w w:val="105"/>
        </w:rPr>
        <w:t> </w:t>
      </w:r>
      <w:r>
        <w:rPr>
          <w:w w:val="105"/>
        </w:rPr>
        <w:t>by</w:t>
      </w:r>
      <w:r>
        <w:rPr>
          <w:spacing w:val="-9"/>
          <w:w w:val="105"/>
        </w:rPr>
        <w:t> </w:t>
      </w:r>
      <w:r>
        <w:rPr>
          <w:w w:val="105"/>
        </w:rPr>
        <w:t>our</w:t>
      </w:r>
      <w:r>
        <w:rPr>
          <w:spacing w:val="-9"/>
          <w:w w:val="105"/>
        </w:rPr>
        <w:t> </w:t>
      </w:r>
      <w:r>
        <w:rPr>
          <w:w w:val="105"/>
        </w:rPr>
        <w:t>operations</w:t>
      </w:r>
      <w:r>
        <w:rPr>
          <w:spacing w:val="-9"/>
          <w:w w:val="105"/>
        </w:rPr>
        <w:t> </w:t>
      </w:r>
      <w:r>
        <w:rPr>
          <w:w w:val="105"/>
        </w:rPr>
        <w:t>domestically,</w:t>
      </w:r>
      <w:r>
        <w:rPr>
          <w:spacing w:val="-9"/>
          <w:w w:val="105"/>
        </w:rPr>
        <w:t> </w:t>
      </w:r>
      <w:r>
        <w:rPr>
          <w:w w:val="105"/>
        </w:rPr>
        <w:t>for</w:t>
      </w:r>
      <w:r>
        <w:rPr>
          <w:spacing w:val="-9"/>
          <w:w w:val="105"/>
        </w:rPr>
        <w:t> </w:t>
      </w:r>
      <w:r>
        <w:rPr>
          <w:w w:val="105"/>
        </w:rPr>
        <w:t>example</w:t>
      </w:r>
      <w:r>
        <w:rPr>
          <w:spacing w:val="-9"/>
          <w:w w:val="105"/>
        </w:rPr>
        <w:t> </w:t>
      </w:r>
      <w:r>
        <w:rPr>
          <w:w w:val="105"/>
        </w:rPr>
        <w:t>to</w:t>
      </w:r>
      <w:r>
        <w:rPr>
          <w:spacing w:val="-9"/>
          <w:w w:val="105"/>
        </w:rPr>
        <w:t> </w:t>
      </w:r>
      <w:r>
        <w:rPr>
          <w:w w:val="105"/>
        </w:rPr>
        <w:t>fund</w:t>
      </w:r>
      <w:r>
        <w:rPr>
          <w:spacing w:val="-9"/>
          <w:w w:val="105"/>
        </w:rPr>
        <w:t> </w:t>
      </w:r>
      <w:r>
        <w:rPr>
          <w:w w:val="105"/>
        </w:rPr>
        <w:t>significant</w:t>
      </w:r>
      <w:r>
        <w:rPr>
          <w:spacing w:val="-9"/>
          <w:w w:val="105"/>
        </w:rPr>
        <w:t> </w:t>
      </w:r>
      <w:r>
        <w:rPr>
          <w:w w:val="105"/>
        </w:rPr>
        <w:t>discretionary</w:t>
      </w:r>
      <w:r>
        <w:rPr>
          <w:spacing w:val="-9"/>
          <w:w w:val="105"/>
        </w:rPr>
        <w:t> </w:t>
      </w:r>
      <w:r>
        <w:rPr>
          <w:w w:val="105"/>
        </w:rPr>
        <w:t>activities, such</w:t>
      </w:r>
      <w:r>
        <w:rPr>
          <w:spacing w:val="-1"/>
          <w:w w:val="105"/>
        </w:rPr>
        <w:t> </w:t>
      </w:r>
      <w:r>
        <w:rPr>
          <w:w w:val="105"/>
        </w:rPr>
        <w:t>as</w:t>
      </w:r>
      <w:r>
        <w:rPr>
          <w:spacing w:val="-1"/>
          <w:w w:val="105"/>
        </w:rPr>
        <w:t> </w:t>
      </w:r>
      <w:r>
        <w:rPr>
          <w:w w:val="105"/>
        </w:rPr>
        <w:t>business acquisitions</w:t>
      </w:r>
      <w:r>
        <w:rPr>
          <w:spacing w:val="-1"/>
          <w:w w:val="105"/>
        </w:rPr>
        <w:t> </w:t>
      </w:r>
      <w:r>
        <w:rPr>
          <w:w w:val="105"/>
        </w:rPr>
        <w:t>and share</w:t>
      </w:r>
      <w:r>
        <w:rPr>
          <w:spacing w:val="-1"/>
          <w:w w:val="105"/>
        </w:rPr>
        <w:t> </w:t>
      </w:r>
      <w:r>
        <w:rPr>
          <w:w w:val="105"/>
        </w:rPr>
        <w:t>repurchases, we</w:t>
      </w:r>
      <w:r>
        <w:rPr>
          <w:spacing w:val="-1"/>
          <w:w w:val="105"/>
        </w:rPr>
        <w:t> </w:t>
      </w:r>
      <w:r>
        <w:rPr>
          <w:w w:val="105"/>
        </w:rPr>
        <w:t>could elect</w:t>
      </w:r>
      <w:r>
        <w:rPr>
          <w:spacing w:val="-1"/>
          <w:w w:val="105"/>
        </w:rPr>
        <w:t> </w:t>
      </w:r>
      <w:r>
        <w:rPr>
          <w:w w:val="105"/>
        </w:rPr>
        <w:t>to repatriate</w:t>
      </w:r>
      <w:r>
        <w:rPr>
          <w:spacing w:val="-1"/>
          <w:w w:val="105"/>
        </w:rPr>
        <w:t> </w:t>
      </w:r>
      <w:r>
        <w:rPr>
          <w:w w:val="105"/>
        </w:rPr>
        <w:t>future earnings</w:t>
      </w:r>
      <w:r>
        <w:rPr>
          <w:spacing w:val="-1"/>
          <w:w w:val="105"/>
        </w:rPr>
        <w:t> </w:t>
      </w:r>
      <w:r>
        <w:rPr>
          <w:w w:val="105"/>
        </w:rPr>
        <w:t>from foreign</w:t>
      </w:r>
      <w:r>
        <w:rPr>
          <w:spacing w:val="-1"/>
          <w:w w:val="105"/>
        </w:rPr>
        <w:t> </w:t>
      </w:r>
      <w:r>
        <w:rPr>
          <w:w w:val="105"/>
        </w:rPr>
        <w:t>jurisdictions or</w:t>
      </w:r>
      <w:r>
        <w:rPr>
          <w:spacing w:val="-1"/>
          <w:w w:val="105"/>
        </w:rPr>
        <w:t> </w:t>
      </w:r>
      <w:r>
        <w:rPr>
          <w:w w:val="105"/>
        </w:rPr>
        <w:t>raise capital</w:t>
      </w:r>
      <w:r>
        <w:rPr>
          <w:spacing w:val="-1"/>
          <w:w w:val="105"/>
        </w:rPr>
        <w:t> </w:t>
      </w:r>
      <w:r>
        <w:rPr>
          <w:w w:val="105"/>
        </w:rPr>
        <w:t>in </w:t>
      </w:r>
      <w:r>
        <w:rPr>
          <w:spacing w:val="-5"/>
          <w:w w:val="105"/>
        </w:rPr>
        <w:t>the</w:t>
      </w:r>
    </w:p>
    <w:p>
      <w:pPr>
        <w:pStyle w:val="BodyText"/>
        <w:spacing w:line="249" w:lineRule="auto"/>
        <w:ind w:left="168"/>
      </w:pPr>
      <w:r>
        <w:rPr>
          <w:w w:val="105"/>
        </w:rPr>
        <w:t>U.S. through debt or equity issuances. These alternatives could result in higher effective tax rates, increased interest expense, or dilution of our earnings.</w:t>
      </w:r>
      <w:r>
        <w:rPr>
          <w:spacing w:val="-2"/>
          <w:w w:val="105"/>
        </w:rPr>
        <w:t> </w:t>
      </w:r>
      <w:r>
        <w:rPr>
          <w:w w:val="105"/>
        </w:rPr>
        <w:t>We</w:t>
      </w:r>
      <w:r>
        <w:rPr>
          <w:spacing w:val="-2"/>
          <w:w w:val="105"/>
        </w:rPr>
        <w:t> </w:t>
      </w:r>
      <w:r>
        <w:rPr>
          <w:w w:val="105"/>
        </w:rPr>
        <w:t>have</w:t>
      </w:r>
      <w:r>
        <w:rPr>
          <w:spacing w:val="-2"/>
          <w:w w:val="105"/>
        </w:rPr>
        <w:t> </w:t>
      </w:r>
      <w:r>
        <w:rPr>
          <w:w w:val="105"/>
        </w:rPr>
        <w:t>borrowed</w:t>
      </w:r>
      <w:r>
        <w:rPr>
          <w:spacing w:val="-2"/>
          <w:w w:val="105"/>
        </w:rPr>
        <w:t> </w:t>
      </w:r>
      <w:r>
        <w:rPr>
          <w:w w:val="105"/>
        </w:rPr>
        <w:t>funds</w:t>
      </w:r>
      <w:r>
        <w:rPr>
          <w:spacing w:val="-2"/>
          <w:w w:val="105"/>
        </w:rPr>
        <w:t> </w:t>
      </w:r>
      <w:r>
        <w:rPr>
          <w:w w:val="105"/>
        </w:rPr>
        <w:t>domestically</w:t>
      </w:r>
      <w:r>
        <w:rPr>
          <w:spacing w:val="-2"/>
          <w:w w:val="105"/>
        </w:rPr>
        <w:t> </w:t>
      </w:r>
      <w:r>
        <w:rPr>
          <w:w w:val="105"/>
        </w:rPr>
        <w:t>and</w:t>
      </w:r>
      <w:r>
        <w:rPr>
          <w:spacing w:val="-2"/>
          <w:w w:val="105"/>
        </w:rPr>
        <w:t> </w:t>
      </w:r>
      <w:r>
        <w:rPr>
          <w:w w:val="105"/>
        </w:rPr>
        <w:t>continue</w:t>
      </w:r>
      <w:r>
        <w:rPr>
          <w:spacing w:val="-2"/>
          <w:w w:val="105"/>
        </w:rPr>
        <w:t> </w:t>
      </w:r>
      <w:r>
        <w:rPr>
          <w:w w:val="105"/>
        </w:rPr>
        <w:t>to</w:t>
      </w:r>
      <w:r>
        <w:rPr>
          <w:spacing w:val="-2"/>
          <w:w w:val="105"/>
        </w:rPr>
        <w:t> </w:t>
      </w:r>
      <w:r>
        <w:rPr>
          <w:w w:val="105"/>
        </w:rPr>
        <w:t>believe</w:t>
      </w:r>
      <w:r>
        <w:rPr>
          <w:spacing w:val="-2"/>
          <w:w w:val="105"/>
        </w:rPr>
        <w:t> </w:t>
      </w:r>
      <w:r>
        <w:rPr>
          <w:w w:val="105"/>
        </w:rPr>
        <w:t>we</w:t>
      </w:r>
      <w:r>
        <w:rPr>
          <w:spacing w:val="-2"/>
          <w:w w:val="105"/>
        </w:rPr>
        <w:t> </w:t>
      </w:r>
      <w:r>
        <w:rPr>
          <w:w w:val="105"/>
        </w:rPr>
        <w:t>have</w:t>
      </w:r>
      <w:r>
        <w:rPr>
          <w:spacing w:val="-2"/>
          <w:w w:val="105"/>
        </w:rPr>
        <w:t> </w:t>
      </w:r>
      <w:r>
        <w:rPr>
          <w:w w:val="105"/>
        </w:rPr>
        <w:t>the</w:t>
      </w:r>
      <w:r>
        <w:rPr>
          <w:spacing w:val="-2"/>
          <w:w w:val="105"/>
        </w:rPr>
        <w:t> </w:t>
      </w:r>
      <w:r>
        <w:rPr>
          <w:w w:val="105"/>
        </w:rPr>
        <w:t>ability</w:t>
      </w:r>
      <w:r>
        <w:rPr>
          <w:spacing w:val="-2"/>
          <w:w w:val="105"/>
        </w:rPr>
        <w:t> </w:t>
      </w:r>
      <w:r>
        <w:rPr>
          <w:w w:val="105"/>
        </w:rPr>
        <w:t>to</w:t>
      </w:r>
      <w:r>
        <w:rPr>
          <w:spacing w:val="-2"/>
          <w:w w:val="105"/>
        </w:rPr>
        <w:t> </w:t>
      </w:r>
      <w:r>
        <w:rPr>
          <w:w w:val="105"/>
        </w:rPr>
        <w:t>do</w:t>
      </w:r>
      <w:r>
        <w:rPr>
          <w:spacing w:val="-2"/>
          <w:w w:val="105"/>
        </w:rPr>
        <w:t> </w:t>
      </w:r>
      <w:r>
        <w:rPr>
          <w:w w:val="105"/>
        </w:rPr>
        <w:t>so</w:t>
      </w:r>
      <w:r>
        <w:rPr>
          <w:spacing w:val="-2"/>
          <w:w w:val="105"/>
        </w:rPr>
        <w:t> </w:t>
      </w:r>
      <w:r>
        <w:rPr>
          <w:w w:val="105"/>
        </w:rPr>
        <w:t>at</w:t>
      </w:r>
      <w:r>
        <w:rPr>
          <w:spacing w:val="-2"/>
          <w:w w:val="105"/>
        </w:rPr>
        <w:t> </w:t>
      </w:r>
      <w:r>
        <w:rPr>
          <w:w w:val="105"/>
        </w:rPr>
        <w:t>reasonable</w:t>
      </w:r>
      <w:r>
        <w:rPr>
          <w:spacing w:val="-2"/>
          <w:w w:val="105"/>
        </w:rPr>
        <w:t> </w:t>
      </w:r>
      <w:r>
        <w:rPr>
          <w:w w:val="105"/>
        </w:rPr>
        <w:t>interest</w:t>
      </w:r>
      <w:r>
        <w:rPr>
          <w:spacing w:val="-2"/>
          <w:w w:val="105"/>
        </w:rPr>
        <w:t> </w:t>
      </w:r>
      <w:r>
        <w:rPr>
          <w:w w:val="105"/>
        </w:rPr>
        <w:t>rates.</w:t>
      </w:r>
    </w:p>
    <w:p>
      <w:pPr>
        <w:pStyle w:val="BodyText"/>
        <w:spacing w:before="45"/>
      </w:pPr>
    </w:p>
    <w:p>
      <w:pPr>
        <w:pStyle w:val="BodyText"/>
        <w:ind w:left="48"/>
        <w:jc w:val="center"/>
      </w:pPr>
      <w:r>
        <w:rPr>
          <w:u w:val="single"/>
        </w:rPr>
        <w:t>RECENT</w:t>
      </w:r>
      <w:r>
        <w:rPr>
          <w:spacing w:val="28"/>
          <w:u w:val="single"/>
        </w:rPr>
        <w:t> </w:t>
      </w:r>
      <w:r>
        <w:rPr>
          <w:u w:val="single"/>
        </w:rPr>
        <w:t>ACCOUNTING</w:t>
      </w:r>
      <w:r>
        <w:rPr>
          <w:spacing w:val="29"/>
          <w:u w:val="single"/>
        </w:rPr>
        <w:t> </w:t>
      </w:r>
      <w:r>
        <w:rPr>
          <w:spacing w:val="-2"/>
          <w:u w:val="single"/>
        </w:rPr>
        <w:t>GUIDANCE</w:t>
      </w:r>
    </w:p>
    <w:p>
      <w:pPr>
        <w:pStyle w:val="BodyText"/>
        <w:spacing w:before="169"/>
        <w:ind w:left="168"/>
      </w:pPr>
      <w:r>
        <w:rPr>
          <w:w w:val="105"/>
        </w:rPr>
        <w:t>See</w:t>
      </w:r>
      <w:r>
        <w:rPr>
          <w:spacing w:val="-9"/>
          <w:w w:val="105"/>
        </w:rPr>
        <w:t> </w:t>
      </w:r>
      <w:r>
        <w:rPr>
          <w:w w:val="105"/>
        </w:rPr>
        <w:t>Note</w:t>
      </w:r>
      <w:r>
        <w:rPr>
          <w:spacing w:val="-8"/>
          <w:w w:val="105"/>
        </w:rPr>
        <w:t> </w:t>
      </w:r>
      <w:r>
        <w:rPr>
          <w:w w:val="105"/>
        </w:rPr>
        <w:t>1</w:t>
      </w:r>
      <w:r>
        <w:rPr>
          <w:spacing w:val="-8"/>
          <w:w w:val="105"/>
        </w:rPr>
        <w:t> </w:t>
      </w:r>
      <w:r>
        <w:rPr>
          <w:w w:val="105"/>
        </w:rPr>
        <w:t>–</w:t>
      </w:r>
      <w:r>
        <w:rPr>
          <w:spacing w:val="-9"/>
          <w:w w:val="105"/>
        </w:rPr>
        <w:t> </w:t>
      </w:r>
      <w:r>
        <w:rPr>
          <w:w w:val="105"/>
        </w:rPr>
        <w:t>Accounting</w:t>
      </w:r>
      <w:r>
        <w:rPr>
          <w:spacing w:val="-8"/>
          <w:w w:val="105"/>
        </w:rPr>
        <w:t> </w:t>
      </w:r>
      <w:r>
        <w:rPr>
          <w:w w:val="105"/>
        </w:rPr>
        <w:t>Policies</w:t>
      </w:r>
      <w:r>
        <w:rPr>
          <w:spacing w:val="-8"/>
          <w:w w:val="105"/>
        </w:rPr>
        <w:t> </w:t>
      </w:r>
      <w:r>
        <w:rPr>
          <w:w w:val="105"/>
        </w:rPr>
        <w:t>of</w:t>
      </w:r>
      <w:r>
        <w:rPr>
          <w:spacing w:val="-9"/>
          <w:w w:val="105"/>
        </w:rPr>
        <w:t> </w:t>
      </w:r>
      <w:r>
        <w:rPr>
          <w:w w:val="105"/>
        </w:rPr>
        <w:t>the</w:t>
      </w:r>
      <w:r>
        <w:rPr>
          <w:spacing w:val="-8"/>
          <w:w w:val="105"/>
        </w:rPr>
        <w:t> </w:t>
      </w:r>
      <w:r>
        <w:rPr>
          <w:w w:val="105"/>
        </w:rPr>
        <w:t>Notes</w:t>
      </w:r>
      <w:r>
        <w:rPr>
          <w:spacing w:val="-8"/>
          <w:w w:val="105"/>
        </w:rPr>
        <w:t> </w:t>
      </w:r>
      <w:r>
        <w:rPr>
          <w:w w:val="105"/>
        </w:rPr>
        <w:t>to</w:t>
      </w:r>
      <w:r>
        <w:rPr>
          <w:spacing w:val="-8"/>
          <w:w w:val="105"/>
        </w:rPr>
        <w:t> </w:t>
      </w:r>
      <w:r>
        <w:rPr>
          <w:w w:val="105"/>
        </w:rPr>
        <w:t>Financial</w:t>
      </w:r>
      <w:r>
        <w:rPr>
          <w:spacing w:val="-9"/>
          <w:w w:val="105"/>
        </w:rPr>
        <w:t> </w:t>
      </w:r>
      <w:r>
        <w:rPr>
          <w:w w:val="105"/>
        </w:rPr>
        <w:t>Statements</w:t>
      </w:r>
      <w:r>
        <w:rPr>
          <w:spacing w:val="-8"/>
          <w:w w:val="105"/>
        </w:rPr>
        <w:t> </w:t>
      </w:r>
      <w:r>
        <w:rPr>
          <w:w w:val="105"/>
        </w:rPr>
        <w:t>(Part</w:t>
      </w:r>
      <w:r>
        <w:rPr>
          <w:spacing w:val="-8"/>
          <w:w w:val="105"/>
        </w:rPr>
        <w:t> </w:t>
      </w:r>
      <w:r>
        <w:rPr>
          <w:w w:val="105"/>
        </w:rPr>
        <w:t>II,</w:t>
      </w:r>
      <w:r>
        <w:rPr>
          <w:spacing w:val="-9"/>
          <w:w w:val="105"/>
        </w:rPr>
        <w:t> </w:t>
      </w:r>
      <w:r>
        <w:rPr>
          <w:w w:val="105"/>
        </w:rPr>
        <w:t>Item</w:t>
      </w:r>
      <w:r>
        <w:rPr>
          <w:spacing w:val="-8"/>
          <w:w w:val="105"/>
        </w:rPr>
        <w:t> </w:t>
      </w:r>
      <w:r>
        <w:rPr>
          <w:w w:val="105"/>
        </w:rPr>
        <w:t>8</w:t>
      </w:r>
      <w:r>
        <w:rPr>
          <w:spacing w:val="-8"/>
          <w:w w:val="105"/>
        </w:rPr>
        <w:t> </w:t>
      </w:r>
      <w:r>
        <w:rPr>
          <w:w w:val="105"/>
        </w:rPr>
        <w:t>of</w:t>
      </w:r>
      <w:r>
        <w:rPr>
          <w:spacing w:val="-8"/>
          <w:w w:val="105"/>
        </w:rPr>
        <w:t> </w:t>
      </w:r>
      <w:r>
        <w:rPr>
          <w:w w:val="105"/>
        </w:rPr>
        <w:t>this</w:t>
      </w:r>
      <w:r>
        <w:rPr>
          <w:spacing w:val="-9"/>
          <w:w w:val="105"/>
        </w:rPr>
        <w:t> </w:t>
      </w:r>
      <w:r>
        <w:rPr>
          <w:w w:val="105"/>
        </w:rPr>
        <w:t>Form</w:t>
      </w:r>
      <w:r>
        <w:rPr>
          <w:spacing w:val="-8"/>
          <w:w w:val="105"/>
        </w:rPr>
        <w:t> </w:t>
      </w:r>
      <w:r>
        <w:rPr>
          <w:w w:val="105"/>
        </w:rPr>
        <w:t>10-K)</w:t>
      </w:r>
      <w:r>
        <w:rPr>
          <w:spacing w:val="-8"/>
          <w:w w:val="105"/>
        </w:rPr>
        <w:t> </w:t>
      </w:r>
      <w:r>
        <w:rPr>
          <w:w w:val="105"/>
        </w:rPr>
        <w:t>for</w:t>
      </w:r>
      <w:r>
        <w:rPr>
          <w:spacing w:val="-9"/>
          <w:w w:val="105"/>
        </w:rPr>
        <w:t> </w:t>
      </w:r>
      <w:r>
        <w:rPr>
          <w:w w:val="105"/>
        </w:rPr>
        <w:t>further</w:t>
      </w:r>
      <w:r>
        <w:rPr>
          <w:spacing w:val="-8"/>
          <w:w w:val="105"/>
        </w:rPr>
        <w:t> </w:t>
      </w:r>
      <w:r>
        <w:rPr>
          <w:spacing w:val="-2"/>
          <w:w w:val="105"/>
        </w:rPr>
        <w:t>discussion.</w:t>
      </w:r>
    </w:p>
    <w:p>
      <w:pPr>
        <w:pStyle w:val="BodyText"/>
        <w:spacing w:before="55"/>
      </w:pPr>
    </w:p>
    <w:p>
      <w:pPr>
        <w:pStyle w:val="BodyText"/>
        <w:ind w:left="48"/>
        <w:jc w:val="center"/>
      </w:pPr>
      <w:r>
        <w:rPr>
          <w:u w:val="single"/>
        </w:rPr>
        <w:t>APPLICATION</w:t>
      </w:r>
      <w:r>
        <w:rPr>
          <w:spacing w:val="22"/>
          <w:u w:val="single"/>
        </w:rPr>
        <w:t> </w:t>
      </w:r>
      <w:r>
        <w:rPr>
          <w:u w:val="single"/>
        </w:rPr>
        <w:t>OF</w:t>
      </w:r>
      <w:r>
        <w:rPr>
          <w:spacing w:val="22"/>
          <w:u w:val="single"/>
        </w:rPr>
        <w:t> </w:t>
      </w:r>
      <w:r>
        <w:rPr>
          <w:u w:val="single"/>
        </w:rPr>
        <w:t>CRITICAL</w:t>
      </w:r>
      <w:r>
        <w:rPr>
          <w:spacing w:val="22"/>
          <w:u w:val="single"/>
        </w:rPr>
        <w:t> </w:t>
      </w:r>
      <w:r>
        <w:rPr>
          <w:u w:val="single"/>
        </w:rPr>
        <w:t>ACCOUNTING</w:t>
      </w:r>
      <w:r>
        <w:rPr>
          <w:spacing w:val="22"/>
          <w:u w:val="single"/>
        </w:rPr>
        <w:t> </w:t>
      </w:r>
      <w:r>
        <w:rPr>
          <w:spacing w:val="-2"/>
          <w:u w:val="single"/>
        </w:rPr>
        <w:t>POLICIES</w:t>
      </w:r>
    </w:p>
    <w:p>
      <w:pPr>
        <w:pStyle w:val="BodyText"/>
        <w:spacing w:line="249" w:lineRule="auto" w:before="169"/>
        <w:ind w:left="168" w:right="120"/>
        <w:jc w:val="both"/>
      </w:pPr>
      <w:r>
        <w:rPr>
          <w:w w:val="105"/>
        </w:rPr>
        <w:t>Our</w:t>
      </w:r>
      <w:r>
        <w:rPr>
          <w:w w:val="105"/>
        </w:rPr>
        <w:t> consolidated</w:t>
      </w:r>
      <w:r>
        <w:rPr>
          <w:w w:val="105"/>
        </w:rPr>
        <w:t> financial</w:t>
      </w:r>
      <w:r>
        <w:rPr>
          <w:w w:val="105"/>
        </w:rPr>
        <w:t> statements</w:t>
      </w:r>
      <w:r>
        <w:rPr>
          <w:w w:val="105"/>
        </w:rPr>
        <w:t> and</w:t>
      </w:r>
      <w:r>
        <w:rPr>
          <w:w w:val="105"/>
        </w:rPr>
        <w:t> accompanying</w:t>
      </w:r>
      <w:r>
        <w:rPr>
          <w:w w:val="105"/>
        </w:rPr>
        <w:t> notes</w:t>
      </w:r>
      <w:r>
        <w:rPr>
          <w:w w:val="105"/>
        </w:rPr>
        <w:t> are</w:t>
      </w:r>
      <w:r>
        <w:rPr>
          <w:w w:val="105"/>
        </w:rPr>
        <w:t> prepared</w:t>
      </w:r>
      <w:r>
        <w:rPr>
          <w:w w:val="105"/>
        </w:rPr>
        <w:t> in</w:t>
      </w:r>
      <w:r>
        <w:rPr>
          <w:w w:val="105"/>
        </w:rPr>
        <w:t> accordance</w:t>
      </w:r>
      <w:r>
        <w:rPr>
          <w:w w:val="105"/>
        </w:rPr>
        <w:t> with</w:t>
      </w:r>
      <w:r>
        <w:rPr>
          <w:w w:val="105"/>
        </w:rPr>
        <w:t> U.S.</w:t>
      </w:r>
      <w:r>
        <w:rPr>
          <w:w w:val="105"/>
        </w:rPr>
        <w:t> GAAP.</w:t>
      </w:r>
      <w:r>
        <w:rPr>
          <w:w w:val="105"/>
        </w:rPr>
        <w:t> Preparing</w:t>
      </w:r>
      <w:r>
        <w:rPr>
          <w:w w:val="105"/>
        </w:rPr>
        <w:t> consolidated</w:t>
      </w:r>
      <w:r>
        <w:rPr>
          <w:w w:val="105"/>
        </w:rPr>
        <w:t> </w:t>
      </w:r>
      <w:r>
        <w:rPr>
          <w:w w:val="105"/>
        </w:rPr>
        <w:t>financial statements</w:t>
      </w:r>
      <w:r>
        <w:rPr>
          <w:w w:val="105"/>
        </w:rPr>
        <w:t> requires</w:t>
      </w:r>
      <w:r>
        <w:rPr>
          <w:w w:val="105"/>
        </w:rPr>
        <w:t> management</w:t>
      </w:r>
      <w:r>
        <w:rPr>
          <w:w w:val="105"/>
        </w:rPr>
        <w:t> to</w:t>
      </w:r>
      <w:r>
        <w:rPr>
          <w:w w:val="105"/>
        </w:rPr>
        <w:t> make</w:t>
      </w:r>
      <w:r>
        <w:rPr>
          <w:w w:val="105"/>
        </w:rPr>
        <w:t> estimates</w:t>
      </w:r>
      <w:r>
        <w:rPr>
          <w:w w:val="105"/>
        </w:rPr>
        <w:t> and</w:t>
      </w:r>
      <w:r>
        <w:rPr>
          <w:w w:val="105"/>
        </w:rPr>
        <w:t> assumptions</w:t>
      </w:r>
      <w:r>
        <w:rPr>
          <w:w w:val="105"/>
        </w:rPr>
        <w:t> that</w:t>
      </w:r>
      <w:r>
        <w:rPr>
          <w:w w:val="105"/>
        </w:rPr>
        <w:t> affect</w:t>
      </w:r>
      <w:r>
        <w:rPr>
          <w:w w:val="105"/>
        </w:rPr>
        <w:t> the</w:t>
      </w:r>
      <w:r>
        <w:rPr>
          <w:w w:val="105"/>
        </w:rPr>
        <w:t> reported</w:t>
      </w:r>
      <w:r>
        <w:rPr>
          <w:w w:val="105"/>
        </w:rPr>
        <w:t> amounts</w:t>
      </w:r>
      <w:r>
        <w:rPr>
          <w:w w:val="105"/>
        </w:rPr>
        <w:t> of</w:t>
      </w:r>
      <w:r>
        <w:rPr>
          <w:w w:val="105"/>
        </w:rPr>
        <w:t> assets,</w:t>
      </w:r>
      <w:r>
        <w:rPr>
          <w:w w:val="105"/>
        </w:rPr>
        <w:t> liabilities,</w:t>
      </w:r>
      <w:r>
        <w:rPr>
          <w:w w:val="105"/>
        </w:rPr>
        <w:t> revenue,</w:t>
      </w:r>
      <w:r>
        <w:rPr>
          <w:w w:val="105"/>
        </w:rPr>
        <w:t> and expenses.</w:t>
      </w:r>
      <w:r>
        <w:rPr>
          <w:spacing w:val="-1"/>
          <w:w w:val="105"/>
        </w:rPr>
        <w:t> </w:t>
      </w:r>
      <w:r>
        <w:rPr>
          <w:w w:val="105"/>
        </w:rPr>
        <w:t>These</w:t>
      </w:r>
      <w:r>
        <w:rPr>
          <w:spacing w:val="-1"/>
          <w:w w:val="105"/>
        </w:rPr>
        <w:t> </w:t>
      </w:r>
      <w:r>
        <w:rPr>
          <w:w w:val="105"/>
        </w:rPr>
        <w:t>estimates</w:t>
      </w:r>
      <w:r>
        <w:rPr>
          <w:spacing w:val="-1"/>
          <w:w w:val="105"/>
        </w:rPr>
        <w:t> </w:t>
      </w:r>
      <w:r>
        <w:rPr>
          <w:w w:val="105"/>
        </w:rPr>
        <w:t>and</w:t>
      </w:r>
      <w:r>
        <w:rPr>
          <w:spacing w:val="-1"/>
          <w:w w:val="105"/>
        </w:rPr>
        <w:t> </w:t>
      </w:r>
      <w:r>
        <w:rPr>
          <w:w w:val="105"/>
        </w:rPr>
        <w:t>assumptions</w:t>
      </w:r>
      <w:r>
        <w:rPr>
          <w:spacing w:val="-1"/>
          <w:w w:val="105"/>
        </w:rPr>
        <w:t> </w:t>
      </w:r>
      <w:r>
        <w:rPr>
          <w:w w:val="105"/>
        </w:rPr>
        <w:t>are</w:t>
      </w:r>
      <w:r>
        <w:rPr>
          <w:spacing w:val="-1"/>
          <w:w w:val="105"/>
        </w:rPr>
        <w:t> </w:t>
      </w:r>
      <w:r>
        <w:rPr>
          <w:w w:val="105"/>
        </w:rPr>
        <w:t>affected</w:t>
      </w:r>
      <w:r>
        <w:rPr>
          <w:spacing w:val="-1"/>
          <w:w w:val="105"/>
        </w:rPr>
        <w:t> </w:t>
      </w:r>
      <w:r>
        <w:rPr>
          <w:w w:val="105"/>
        </w:rPr>
        <w:t>by</w:t>
      </w:r>
      <w:r>
        <w:rPr>
          <w:spacing w:val="-1"/>
          <w:w w:val="105"/>
        </w:rPr>
        <w:t> </w:t>
      </w:r>
      <w:r>
        <w:rPr>
          <w:w w:val="105"/>
        </w:rPr>
        <w:t>management’s</w:t>
      </w:r>
      <w:r>
        <w:rPr>
          <w:spacing w:val="-1"/>
          <w:w w:val="105"/>
        </w:rPr>
        <w:t> </w:t>
      </w:r>
      <w:r>
        <w:rPr>
          <w:w w:val="105"/>
        </w:rPr>
        <w:t>application</w:t>
      </w:r>
      <w:r>
        <w:rPr>
          <w:spacing w:val="-1"/>
          <w:w w:val="105"/>
        </w:rPr>
        <w:t> </w:t>
      </w:r>
      <w:r>
        <w:rPr>
          <w:w w:val="105"/>
        </w:rPr>
        <w:t>of</w:t>
      </w:r>
      <w:r>
        <w:rPr>
          <w:spacing w:val="-1"/>
          <w:w w:val="105"/>
        </w:rPr>
        <w:t> </w:t>
      </w:r>
      <w:r>
        <w:rPr>
          <w:w w:val="105"/>
        </w:rPr>
        <w:t>accounting</w:t>
      </w:r>
      <w:r>
        <w:rPr>
          <w:spacing w:val="-1"/>
          <w:w w:val="105"/>
        </w:rPr>
        <w:t> </w:t>
      </w:r>
      <w:r>
        <w:rPr>
          <w:w w:val="105"/>
        </w:rPr>
        <w:t>policies.</w:t>
      </w:r>
      <w:r>
        <w:rPr>
          <w:spacing w:val="-1"/>
          <w:w w:val="105"/>
        </w:rPr>
        <w:t> </w:t>
      </w:r>
      <w:r>
        <w:rPr>
          <w:w w:val="105"/>
        </w:rPr>
        <w:t>Critical</w:t>
      </w:r>
      <w:r>
        <w:rPr>
          <w:spacing w:val="-1"/>
          <w:w w:val="105"/>
        </w:rPr>
        <w:t> </w:t>
      </w:r>
      <w:r>
        <w:rPr>
          <w:w w:val="105"/>
        </w:rPr>
        <w:t>accounting</w:t>
      </w:r>
      <w:r>
        <w:rPr>
          <w:spacing w:val="-1"/>
          <w:w w:val="105"/>
        </w:rPr>
        <w:t> </w:t>
      </w:r>
      <w:r>
        <w:rPr>
          <w:w w:val="105"/>
        </w:rPr>
        <w:t>policies</w:t>
      </w:r>
      <w:r>
        <w:rPr>
          <w:spacing w:val="-1"/>
          <w:w w:val="105"/>
        </w:rPr>
        <w:t> </w:t>
      </w:r>
      <w:r>
        <w:rPr>
          <w:w w:val="105"/>
        </w:rPr>
        <w:t>for</w:t>
      </w:r>
      <w:r>
        <w:rPr>
          <w:spacing w:val="-1"/>
          <w:w w:val="105"/>
        </w:rPr>
        <w:t> </w:t>
      </w:r>
      <w:r>
        <w:rPr>
          <w:w w:val="105"/>
        </w:rPr>
        <w:t>us include</w:t>
      </w:r>
      <w:r>
        <w:rPr>
          <w:w w:val="105"/>
        </w:rPr>
        <w:t> revenue</w:t>
      </w:r>
      <w:r>
        <w:rPr>
          <w:w w:val="105"/>
        </w:rPr>
        <w:t> recognition,</w:t>
      </w:r>
      <w:r>
        <w:rPr>
          <w:w w:val="105"/>
        </w:rPr>
        <w:t> impairment</w:t>
      </w:r>
      <w:r>
        <w:rPr>
          <w:w w:val="105"/>
        </w:rPr>
        <w:t> of</w:t>
      </w:r>
      <w:r>
        <w:rPr>
          <w:w w:val="105"/>
        </w:rPr>
        <w:t> investment</w:t>
      </w:r>
      <w:r>
        <w:rPr>
          <w:w w:val="105"/>
        </w:rPr>
        <w:t> securities,</w:t>
      </w:r>
      <w:r>
        <w:rPr>
          <w:w w:val="105"/>
        </w:rPr>
        <w:t> goodwill,</w:t>
      </w:r>
      <w:r>
        <w:rPr>
          <w:w w:val="105"/>
        </w:rPr>
        <w:t> research</w:t>
      </w:r>
      <w:r>
        <w:rPr>
          <w:w w:val="105"/>
        </w:rPr>
        <w:t> and</w:t>
      </w:r>
      <w:r>
        <w:rPr>
          <w:w w:val="105"/>
        </w:rPr>
        <w:t> development</w:t>
      </w:r>
      <w:r>
        <w:rPr>
          <w:w w:val="105"/>
        </w:rPr>
        <w:t> costs,</w:t>
      </w:r>
      <w:r>
        <w:rPr>
          <w:w w:val="105"/>
        </w:rPr>
        <w:t> contingencies,</w:t>
      </w:r>
      <w:r>
        <w:rPr>
          <w:w w:val="105"/>
        </w:rPr>
        <w:t> income</w:t>
      </w:r>
      <w:r>
        <w:rPr>
          <w:w w:val="105"/>
        </w:rPr>
        <w:t> taxes,</w:t>
      </w:r>
      <w:r>
        <w:rPr>
          <w:w w:val="105"/>
        </w:rPr>
        <w:t> and </w:t>
      </w:r>
      <w:r>
        <w:rPr>
          <w:spacing w:val="-2"/>
          <w:w w:val="105"/>
        </w:rPr>
        <w:t>inventories.</w:t>
      </w:r>
    </w:p>
    <w:p>
      <w:pPr>
        <w:pStyle w:val="BodyText"/>
        <w:spacing w:before="44"/>
      </w:pPr>
    </w:p>
    <w:p>
      <w:pPr>
        <w:pStyle w:val="Heading2"/>
        <w:jc w:val="both"/>
      </w:pPr>
      <w:r>
        <w:rPr/>
        <w:t>Revenue</w:t>
      </w:r>
      <w:r>
        <w:rPr>
          <w:spacing w:val="22"/>
        </w:rPr>
        <w:t> </w:t>
      </w:r>
      <w:r>
        <w:rPr>
          <w:spacing w:val="-2"/>
        </w:rPr>
        <w:t>Recognition</w:t>
      </w:r>
    </w:p>
    <w:p>
      <w:pPr>
        <w:pStyle w:val="BodyText"/>
        <w:spacing w:line="249" w:lineRule="auto" w:before="169"/>
        <w:ind w:left="168" w:right="129"/>
        <w:jc w:val="both"/>
      </w:pPr>
      <w:r>
        <w:rPr>
          <w:w w:val="105"/>
        </w:rPr>
        <w:t>Revenue</w:t>
      </w:r>
      <w:r>
        <w:rPr>
          <w:w w:val="105"/>
        </w:rPr>
        <w:t> recognition</w:t>
      </w:r>
      <w:r>
        <w:rPr>
          <w:w w:val="105"/>
        </w:rPr>
        <w:t> for</w:t>
      </w:r>
      <w:r>
        <w:rPr>
          <w:w w:val="105"/>
        </w:rPr>
        <w:t> multiple-element</w:t>
      </w:r>
      <w:r>
        <w:rPr>
          <w:w w:val="105"/>
        </w:rPr>
        <w:t> arrangements</w:t>
      </w:r>
      <w:r>
        <w:rPr>
          <w:w w:val="105"/>
        </w:rPr>
        <w:t> requires</w:t>
      </w:r>
      <w:r>
        <w:rPr>
          <w:w w:val="105"/>
        </w:rPr>
        <w:t> judgment</w:t>
      </w:r>
      <w:r>
        <w:rPr>
          <w:w w:val="105"/>
        </w:rPr>
        <w:t> to</w:t>
      </w:r>
      <w:r>
        <w:rPr>
          <w:w w:val="105"/>
        </w:rPr>
        <w:t> determine</w:t>
      </w:r>
      <w:r>
        <w:rPr>
          <w:w w:val="105"/>
        </w:rPr>
        <w:t> if</w:t>
      </w:r>
      <w:r>
        <w:rPr>
          <w:w w:val="105"/>
        </w:rPr>
        <w:t> multiple</w:t>
      </w:r>
      <w:r>
        <w:rPr>
          <w:w w:val="105"/>
        </w:rPr>
        <w:t> elements</w:t>
      </w:r>
      <w:r>
        <w:rPr>
          <w:w w:val="105"/>
        </w:rPr>
        <w:t> exist,</w:t>
      </w:r>
      <w:r>
        <w:rPr>
          <w:w w:val="105"/>
        </w:rPr>
        <w:t> whether</w:t>
      </w:r>
      <w:r>
        <w:rPr>
          <w:w w:val="105"/>
        </w:rPr>
        <w:t> elements</w:t>
      </w:r>
      <w:r>
        <w:rPr>
          <w:w w:val="105"/>
        </w:rPr>
        <w:t> can</w:t>
      </w:r>
      <w:r>
        <w:rPr>
          <w:w w:val="105"/>
        </w:rPr>
        <w:t> be accounted for as separate units of accounting, and if so, the fair value for each of the elements.</w:t>
      </w:r>
    </w:p>
    <w:p>
      <w:pPr>
        <w:pStyle w:val="BodyText"/>
        <w:spacing w:line="249" w:lineRule="auto" w:before="161"/>
        <w:ind w:left="168" w:right="120"/>
        <w:jc w:val="both"/>
      </w:pPr>
      <w:r>
        <w:rPr>
          <w:w w:val="105"/>
        </w:rPr>
        <w:t>Judgment</w:t>
      </w:r>
      <w:r>
        <w:rPr>
          <w:w w:val="105"/>
        </w:rPr>
        <w:t> is</w:t>
      </w:r>
      <w:r>
        <w:rPr>
          <w:w w:val="105"/>
        </w:rPr>
        <w:t> also</w:t>
      </w:r>
      <w:r>
        <w:rPr>
          <w:w w:val="105"/>
        </w:rPr>
        <w:t> required</w:t>
      </w:r>
      <w:r>
        <w:rPr>
          <w:w w:val="105"/>
        </w:rPr>
        <w:t> to</w:t>
      </w:r>
      <w:r>
        <w:rPr>
          <w:w w:val="105"/>
        </w:rPr>
        <w:t> assess</w:t>
      </w:r>
      <w:r>
        <w:rPr>
          <w:w w:val="105"/>
        </w:rPr>
        <w:t> whether</w:t>
      </w:r>
      <w:r>
        <w:rPr>
          <w:w w:val="105"/>
        </w:rPr>
        <w:t> future</w:t>
      </w:r>
      <w:r>
        <w:rPr>
          <w:w w:val="105"/>
        </w:rPr>
        <w:t> releases</w:t>
      </w:r>
      <w:r>
        <w:rPr>
          <w:w w:val="105"/>
        </w:rPr>
        <w:t> of</w:t>
      </w:r>
      <w:r>
        <w:rPr>
          <w:w w:val="105"/>
        </w:rPr>
        <w:t> certain</w:t>
      </w:r>
      <w:r>
        <w:rPr>
          <w:w w:val="105"/>
        </w:rPr>
        <w:t> software</w:t>
      </w:r>
      <w:r>
        <w:rPr>
          <w:w w:val="105"/>
        </w:rPr>
        <w:t> represent</w:t>
      </w:r>
      <w:r>
        <w:rPr>
          <w:w w:val="105"/>
        </w:rPr>
        <w:t> new</w:t>
      </w:r>
      <w:r>
        <w:rPr>
          <w:w w:val="105"/>
        </w:rPr>
        <w:t> products</w:t>
      </w:r>
      <w:r>
        <w:rPr>
          <w:w w:val="105"/>
        </w:rPr>
        <w:t> or</w:t>
      </w:r>
      <w:r>
        <w:rPr>
          <w:w w:val="105"/>
        </w:rPr>
        <w:t> upgrades</w:t>
      </w:r>
      <w:r>
        <w:rPr>
          <w:w w:val="105"/>
        </w:rPr>
        <w:t> and</w:t>
      </w:r>
      <w:r>
        <w:rPr>
          <w:w w:val="105"/>
        </w:rPr>
        <w:t> enhancements</w:t>
      </w:r>
      <w:r>
        <w:rPr>
          <w:w w:val="105"/>
        </w:rPr>
        <w:t> to existing products. Certain volume licensing arrangements include a perpetual license for current products combined with rights to receive unspecified future versions of software products and are accounted for as subscriptions, with billings recorded as unearned revenue and recognized as revenue ratably over the coverage period.</w:t>
      </w:r>
    </w:p>
    <w:p>
      <w:pPr>
        <w:pStyle w:val="BodyText"/>
        <w:spacing w:line="249" w:lineRule="auto" w:before="159"/>
        <w:ind w:left="168" w:right="121"/>
        <w:jc w:val="both"/>
      </w:pPr>
      <w:r>
        <w:rPr>
          <w:w w:val="105"/>
        </w:rPr>
        <w:t>Software</w:t>
      </w:r>
      <w:r>
        <w:rPr>
          <w:spacing w:val="-7"/>
          <w:w w:val="105"/>
        </w:rPr>
        <w:t> </w:t>
      </w:r>
      <w:r>
        <w:rPr>
          <w:w w:val="105"/>
        </w:rPr>
        <w:t>updates</w:t>
      </w:r>
      <w:r>
        <w:rPr>
          <w:spacing w:val="-7"/>
          <w:w w:val="105"/>
        </w:rPr>
        <w:t> </w:t>
      </w:r>
      <w:r>
        <w:rPr>
          <w:w w:val="105"/>
        </w:rPr>
        <w:t>are</w:t>
      </w:r>
      <w:r>
        <w:rPr>
          <w:spacing w:val="-7"/>
          <w:w w:val="105"/>
        </w:rPr>
        <w:t> </w:t>
      </w:r>
      <w:r>
        <w:rPr>
          <w:w w:val="105"/>
        </w:rPr>
        <w:t>evaluated</w:t>
      </w:r>
      <w:r>
        <w:rPr>
          <w:spacing w:val="-7"/>
          <w:w w:val="105"/>
        </w:rPr>
        <w:t> </w:t>
      </w:r>
      <w:r>
        <w:rPr>
          <w:w w:val="105"/>
        </w:rPr>
        <w:t>on</w:t>
      </w:r>
      <w:r>
        <w:rPr>
          <w:spacing w:val="-7"/>
          <w:w w:val="105"/>
        </w:rPr>
        <w:t> </w:t>
      </w:r>
      <w:r>
        <w:rPr>
          <w:w w:val="105"/>
        </w:rPr>
        <w:t>a</w:t>
      </w:r>
      <w:r>
        <w:rPr>
          <w:spacing w:val="-7"/>
          <w:w w:val="105"/>
        </w:rPr>
        <w:t> </w:t>
      </w:r>
      <w:r>
        <w:rPr>
          <w:w w:val="105"/>
        </w:rPr>
        <w:t>case-by-case</w:t>
      </w:r>
      <w:r>
        <w:rPr>
          <w:spacing w:val="-7"/>
          <w:w w:val="105"/>
        </w:rPr>
        <w:t> </w:t>
      </w:r>
      <w:r>
        <w:rPr>
          <w:w w:val="105"/>
        </w:rPr>
        <w:t>basis</w:t>
      </w:r>
      <w:r>
        <w:rPr>
          <w:spacing w:val="-7"/>
          <w:w w:val="105"/>
        </w:rPr>
        <w:t> </w:t>
      </w:r>
      <w:r>
        <w:rPr>
          <w:w w:val="105"/>
        </w:rPr>
        <w:t>to</w:t>
      </w:r>
      <w:r>
        <w:rPr>
          <w:spacing w:val="-7"/>
          <w:w w:val="105"/>
        </w:rPr>
        <w:t> </w:t>
      </w:r>
      <w:r>
        <w:rPr>
          <w:w w:val="105"/>
        </w:rPr>
        <w:t>determine</w:t>
      </w:r>
      <w:r>
        <w:rPr>
          <w:spacing w:val="-7"/>
          <w:w w:val="105"/>
        </w:rPr>
        <w:t> </w:t>
      </w:r>
      <w:r>
        <w:rPr>
          <w:w w:val="105"/>
        </w:rPr>
        <w:t>whether</w:t>
      </w:r>
      <w:r>
        <w:rPr>
          <w:spacing w:val="-7"/>
          <w:w w:val="105"/>
        </w:rPr>
        <w:t> </w:t>
      </w:r>
      <w:r>
        <w:rPr>
          <w:w w:val="105"/>
        </w:rPr>
        <w:t>they</w:t>
      </w:r>
      <w:r>
        <w:rPr>
          <w:spacing w:val="-7"/>
          <w:w w:val="105"/>
        </w:rPr>
        <w:t> </w:t>
      </w:r>
      <w:r>
        <w:rPr>
          <w:w w:val="105"/>
        </w:rPr>
        <w:t>meet</w:t>
      </w:r>
      <w:r>
        <w:rPr>
          <w:spacing w:val="-7"/>
          <w:w w:val="105"/>
        </w:rPr>
        <w:t> </w:t>
      </w:r>
      <w:r>
        <w:rPr>
          <w:w w:val="105"/>
        </w:rPr>
        <w:t>the</w:t>
      </w:r>
      <w:r>
        <w:rPr>
          <w:spacing w:val="-7"/>
          <w:w w:val="105"/>
        </w:rPr>
        <w:t> </w:t>
      </w:r>
      <w:r>
        <w:rPr>
          <w:w w:val="105"/>
        </w:rPr>
        <w:t>definition</w:t>
      </w:r>
      <w:r>
        <w:rPr>
          <w:spacing w:val="-7"/>
          <w:w w:val="105"/>
        </w:rPr>
        <w:t> </w:t>
      </w:r>
      <w:r>
        <w:rPr>
          <w:w w:val="105"/>
        </w:rPr>
        <w:t>of</w:t>
      </w:r>
      <w:r>
        <w:rPr>
          <w:spacing w:val="-7"/>
          <w:w w:val="105"/>
        </w:rPr>
        <w:t> </w:t>
      </w:r>
      <w:r>
        <w:rPr>
          <w:w w:val="105"/>
        </w:rPr>
        <w:t>an</w:t>
      </w:r>
      <w:r>
        <w:rPr>
          <w:spacing w:val="-7"/>
          <w:w w:val="105"/>
        </w:rPr>
        <w:t> </w:t>
      </w:r>
      <w:r>
        <w:rPr>
          <w:w w:val="105"/>
        </w:rPr>
        <w:t>upgrade,</w:t>
      </w:r>
      <w:r>
        <w:rPr>
          <w:spacing w:val="-7"/>
          <w:w w:val="105"/>
        </w:rPr>
        <w:t> </w:t>
      </w:r>
      <w:r>
        <w:rPr>
          <w:w w:val="105"/>
        </w:rPr>
        <w:t>which</w:t>
      </w:r>
      <w:r>
        <w:rPr>
          <w:spacing w:val="-7"/>
          <w:w w:val="105"/>
        </w:rPr>
        <w:t> </w:t>
      </w:r>
      <w:r>
        <w:rPr>
          <w:w w:val="105"/>
        </w:rPr>
        <w:t>may</w:t>
      </w:r>
      <w:r>
        <w:rPr>
          <w:spacing w:val="-7"/>
          <w:w w:val="105"/>
        </w:rPr>
        <w:t> </w:t>
      </w:r>
      <w:r>
        <w:rPr>
          <w:w w:val="105"/>
        </w:rPr>
        <w:t>require</w:t>
      </w:r>
      <w:r>
        <w:rPr>
          <w:spacing w:val="-7"/>
          <w:w w:val="105"/>
        </w:rPr>
        <w:t> </w:t>
      </w:r>
      <w:r>
        <w:rPr>
          <w:w w:val="105"/>
        </w:rPr>
        <w:t>revenue to</w:t>
      </w:r>
      <w:r>
        <w:rPr>
          <w:w w:val="105"/>
        </w:rPr>
        <w:t> be</w:t>
      </w:r>
      <w:r>
        <w:rPr>
          <w:w w:val="105"/>
        </w:rPr>
        <w:t> deferred</w:t>
      </w:r>
      <w:r>
        <w:rPr>
          <w:w w:val="105"/>
        </w:rPr>
        <w:t> and</w:t>
      </w:r>
      <w:r>
        <w:rPr>
          <w:w w:val="105"/>
        </w:rPr>
        <w:t> recognized</w:t>
      </w:r>
      <w:r>
        <w:rPr>
          <w:w w:val="105"/>
        </w:rPr>
        <w:t> when</w:t>
      </w:r>
      <w:r>
        <w:rPr>
          <w:w w:val="105"/>
        </w:rPr>
        <w:t> the</w:t>
      </w:r>
      <w:r>
        <w:rPr>
          <w:w w:val="105"/>
        </w:rPr>
        <w:t> upgrade</w:t>
      </w:r>
      <w:r>
        <w:rPr>
          <w:w w:val="105"/>
        </w:rPr>
        <w:t> is</w:t>
      </w:r>
      <w:r>
        <w:rPr>
          <w:w w:val="105"/>
        </w:rPr>
        <w:t> delivered.</w:t>
      </w:r>
      <w:r>
        <w:rPr>
          <w:w w:val="105"/>
        </w:rPr>
        <w:t> If</w:t>
      </w:r>
      <w:r>
        <w:rPr>
          <w:w w:val="105"/>
        </w:rPr>
        <w:t> it</w:t>
      </w:r>
      <w:r>
        <w:rPr>
          <w:w w:val="105"/>
        </w:rPr>
        <w:t> is</w:t>
      </w:r>
      <w:r>
        <w:rPr>
          <w:w w:val="105"/>
        </w:rPr>
        <w:t> determined</w:t>
      </w:r>
      <w:r>
        <w:rPr>
          <w:w w:val="105"/>
        </w:rPr>
        <w:t> that</w:t>
      </w:r>
      <w:r>
        <w:rPr>
          <w:w w:val="105"/>
        </w:rPr>
        <w:t> implied</w:t>
      </w:r>
      <w:r>
        <w:rPr>
          <w:w w:val="105"/>
        </w:rPr>
        <w:t> post-contract</w:t>
      </w:r>
      <w:r>
        <w:rPr>
          <w:w w:val="105"/>
        </w:rPr>
        <w:t> customer</w:t>
      </w:r>
      <w:r>
        <w:rPr>
          <w:w w:val="105"/>
        </w:rPr>
        <w:t> support</w:t>
      </w:r>
      <w:r>
        <w:rPr>
          <w:w w:val="105"/>
        </w:rPr>
        <w:t> (“PCS”)</w:t>
      </w:r>
      <w:r>
        <w:rPr>
          <w:w w:val="105"/>
        </w:rPr>
        <w:t> is</w:t>
      </w:r>
      <w:r>
        <w:rPr>
          <w:w w:val="105"/>
        </w:rPr>
        <w:t> being provided,</w:t>
      </w:r>
      <w:r>
        <w:rPr>
          <w:w w:val="105"/>
        </w:rPr>
        <w:t> revenue</w:t>
      </w:r>
      <w:r>
        <w:rPr>
          <w:w w:val="105"/>
        </w:rPr>
        <w:t> from</w:t>
      </w:r>
      <w:r>
        <w:rPr>
          <w:w w:val="105"/>
        </w:rPr>
        <w:t> the</w:t>
      </w:r>
      <w:r>
        <w:rPr>
          <w:w w:val="105"/>
        </w:rPr>
        <w:t> arrangement</w:t>
      </w:r>
      <w:r>
        <w:rPr>
          <w:w w:val="105"/>
        </w:rPr>
        <w:t> is</w:t>
      </w:r>
      <w:r>
        <w:rPr>
          <w:w w:val="105"/>
        </w:rPr>
        <w:t> deferred</w:t>
      </w:r>
      <w:r>
        <w:rPr>
          <w:w w:val="105"/>
        </w:rPr>
        <w:t> and</w:t>
      </w:r>
      <w:r>
        <w:rPr>
          <w:w w:val="105"/>
        </w:rPr>
        <w:t> recognized</w:t>
      </w:r>
      <w:r>
        <w:rPr>
          <w:w w:val="105"/>
        </w:rPr>
        <w:t> over</w:t>
      </w:r>
      <w:r>
        <w:rPr>
          <w:w w:val="105"/>
        </w:rPr>
        <w:t> the</w:t>
      </w:r>
      <w:r>
        <w:rPr>
          <w:w w:val="105"/>
        </w:rPr>
        <w:t> implied</w:t>
      </w:r>
      <w:r>
        <w:rPr>
          <w:w w:val="105"/>
        </w:rPr>
        <w:t> PCS</w:t>
      </w:r>
      <w:r>
        <w:rPr>
          <w:w w:val="105"/>
        </w:rPr>
        <w:t> term.</w:t>
      </w:r>
      <w:r>
        <w:rPr>
          <w:w w:val="105"/>
        </w:rPr>
        <w:t> If</w:t>
      </w:r>
      <w:r>
        <w:rPr>
          <w:w w:val="105"/>
        </w:rPr>
        <w:t> updates</w:t>
      </w:r>
      <w:r>
        <w:rPr>
          <w:w w:val="105"/>
        </w:rPr>
        <w:t> are</w:t>
      </w:r>
      <w:r>
        <w:rPr>
          <w:w w:val="105"/>
        </w:rPr>
        <w:t> determined</w:t>
      </w:r>
      <w:r>
        <w:rPr>
          <w:w w:val="105"/>
        </w:rPr>
        <w:t> to</w:t>
      </w:r>
      <w:r>
        <w:rPr>
          <w:w w:val="105"/>
        </w:rPr>
        <w:t> not</w:t>
      </w:r>
      <w:r>
        <w:rPr>
          <w:w w:val="105"/>
        </w:rPr>
        <w:t> meet</w:t>
      </w:r>
      <w:r>
        <w:rPr>
          <w:w w:val="105"/>
        </w:rPr>
        <w:t> the definition of an upgrade, revenue is generally recognized as products are shipped or made available.</w:t>
      </w:r>
    </w:p>
    <w:p>
      <w:pPr>
        <w:pStyle w:val="BodyText"/>
        <w:spacing w:line="249" w:lineRule="auto" w:before="159"/>
        <w:ind w:left="168" w:right="118"/>
        <w:jc w:val="both"/>
      </w:pPr>
      <w:r>
        <w:rPr>
          <w:w w:val="105"/>
        </w:rPr>
        <w:t>Microsoft</w:t>
      </w:r>
      <w:r>
        <w:rPr>
          <w:spacing w:val="-9"/>
          <w:w w:val="105"/>
        </w:rPr>
        <w:t> </w:t>
      </w:r>
      <w:r>
        <w:rPr>
          <w:w w:val="105"/>
        </w:rPr>
        <w:t>enters</w:t>
      </w:r>
      <w:r>
        <w:rPr>
          <w:spacing w:val="-9"/>
          <w:w w:val="105"/>
        </w:rPr>
        <w:t> </w:t>
      </w:r>
      <w:r>
        <w:rPr>
          <w:w w:val="105"/>
        </w:rPr>
        <w:t>into</w:t>
      </w:r>
      <w:r>
        <w:rPr>
          <w:spacing w:val="-9"/>
          <w:w w:val="105"/>
        </w:rPr>
        <w:t> </w:t>
      </w:r>
      <w:r>
        <w:rPr>
          <w:w w:val="105"/>
        </w:rPr>
        <w:t>arrangements</w:t>
      </w:r>
      <w:r>
        <w:rPr>
          <w:spacing w:val="-9"/>
          <w:w w:val="105"/>
        </w:rPr>
        <w:t> </w:t>
      </w:r>
      <w:r>
        <w:rPr>
          <w:w w:val="105"/>
        </w:rPr>
        <w:t>that</w:t>
      </w:r>
      <w:r>
        <w:rPr>
          <w:spacing w:val="-9"/>
          <w:w w:val="105"/>
        </w:rPr>
        <w:t> </w:t>
      </w:r>
      <w:r>
        <w:rPr>
          <w:w w:val="105"/>
        </w:rPr>
        <w:t>can</w:t>
      </w:r>
      <w:r>
        <w:rPr>
          <w:spacing w:val="-9"/>
          <w:w w:val="105"/>
        </w:rPr>
        <w:t> </w:t>
      </w:r>
      <w:r>
        <w:rPr>
          <w:w w:val="105"/>
        </w:rPr>
        <w:t>include</w:t>
      </w:r>
      <w:r>
        <w:rPr>
          <w:spacing w:val="-9"/>
          <w:w w:val="105"/>
        </w:rPr>
        <w:t> </w:t>
      </w:r>
      <w:r>
        <w:rPr>
          <w:w w:val="105"/>
        </w:rPr>
        <w:t>various</w:t>
      </w:r>
      <w:r>
        <w:rPr>
          <w:spacing w:val="-9"/>
          <w:w w:val="105"/>
        </w:rPr>
        <w:t> </w:t>
      </w:r>
      <w:r>
        <w:rPr>
          <w:w w:val="105"/>
        </w:rPr>
        <w:t>combinations</w:t>
      </w:r>
      <w:r>
        <w:rPr>
          <w:spacing w:val="-9"/>
          <w:w w:val="105"/>
        </w:rPr>
        <w:t> </w:t>
      </w:r>
      <w:r>
        <w:rPr>
          <w:w w:val="105"/>
        </w:rPr>
        <w:t>of</w:t>
      </w:r>
      <w:r>
        <w:rPr>
          <w:spacing w:val="-9"/>
          <w:w w:val="105"/>
        </w:rPr>
        <w:t> </w:t>
      </w:r>
      <w:r>
        <w:rPr>
          <w:w w:val="105"/>
        </w:rPr>
        <w:t>software,</w:t>
      </w:r>
      <w:r>
        <w:rPr>
          <w:spacing w:val="-9"/>
          <w:w w:val="105"/>
        </w:rPr>
        <w:t> </w:t>
      </w:r>
      <w:r>
        <w:rPr>
          <w:w w:val="105"/>
        </w:rPr>
        <w:t>services,</w:t>
      </w:r>
      <w:r>
        <w:rPr>
          <w:spacing w:val="-9"/>
          <w:w w:val="105"/>
        </w:rPr>
        <w:t> </w:t>
      </w:r>
      <w:r>
        <w:rPr>
          <w:w w:val="105"/>
        </w:rPr>
        <w:t>and</w:t>
      </w:r>
      <w:r>
        <w:rPr>
          <w:spacing w:val="-9"/>
          <w:w w:val="105"/>
        </w:rPr>
        <w:t> </w:t>
      </w:r>
      <w:r>
        <w:rPr>
          <w:w w:val="105"/>
        </w:rPr>
        <w:t>hardware.</w:t>
      </w:r>
      <w:r>
        <w:rPr>
          <w:spacing w:val="-9"/>
          <w:w w:val="105"/>
        </w:rPr>
        <w:t> </w:t>
      </w:r>
      <w:r>
        <w:rPr>
          <w:w w:val="105"/>
        </w:rPr>
        <w:t>Where</w:t>
      </w:r>
      <w:r>
        <w:rPr>
          <w:spacing w:val="-9"/>
          <w:w w:val="105"/>
        </w:rPr>
        <w:t> </w:t>
      </w:r>
      <w:r>
        <w:rPr>
          <w:w w:val="105"/>
        </w:rPr>
        <w:t>elements</w:t>
      </w:r>
      <w:r>
        <w:rPr>
          <w:spacing w:val="-9"/>
          <w:w w:val="105"/>
        </w:rPr>
        <w:t> </w:t>
      </w:r>
      <w:r>
        <w:rPr>
          <w:w w:val="105"/>
        </w:rPr>
        <w:t>are</w:t>
      </w:r>
      <w:r>
        <w:rPr>
          <w:spacing w:val="-9"/>
          <w:w w:val="105"/>
        </w:rPr>
        <w:t> </w:t>
      </w:r>
      <w:r>
        <w:rPr>
          <w:w w:val="105"/>
        </w:rPr>
        <w:t>delivered</w:t>
      </w:r>
      <w:r>
        <w:rPr>
          <w:spacing w:val="-9"/>
          <w:w w:val="105"/>
        </w:rPr>
        <w:t> </w:t>
      </w:r>
      <w:r>
        <w:rPr>
          <w:w w:val="105"/>
        </w:rPr>
        <w:t>over different</w:t>
      </w:r>
      <w:r>
        <w:rPr>
          <w:spacing w:val="-8"/>
          <w:w w:val="105"/>
        </w:rPr>
        <w:t> </w:t>
      </w:r>
      <w:r>
        <w:rPr>
          <w:w w:val="105"/>
        </w:rPr>
        <w:t>periods</w:t>
      </w:r>
      <w:r>
        <w:rPr>
          <w:spacing w:val="-8"/>
          <w:w w:val="105"/>
        </w:rPr>
        <w:t> </w:t>
      </w:r>
      <w:r>
        <w:rPr>
          <w:w w:val="105"/>
        </w:rPr>
        <w:t>of</w:t>
      </w:r>
      <w:r>
        <w:rPr>
          <w:spacing w:val="-8"/>
          <w:w w:val="105"/>
        </w:rPr>
        <w:t> </w:t>
      </w:r>
      <w:r>
        <w:rPr>
          <w:w w:val="105"/>
        </w:rPr>
        <w:t>time,</w:t>
      </w:r>
      <w:r>
        <w:rPr>
          <w:spacing w:val="-8"/>
          <w:w w:val="105"/>
        </w:rPr>
        <w:t> </w:t>
      </w:r>
      <w:r>
        <w:rPr>
          <w:w w:val="105"/>
        </w:rPr>
        <w:t>and</w:t>
      </w:r>
      <w:r>
        <w:rPr>
          <w:spacing w:val="-8"/>
          <w:w w:val="105"/>
        </w:rPr>
        <w:t> </w:t>
      </w:r>
      <w:r>
        <w:rPr>
          <w:w w:val="105"/>
        </w:rPr>
        <w:t>when</w:t>
      </w:r>
      <w:r>
        <w:rPr>
          <w:spacing w:val="-8"/>
          <w:w w:val="105"/>
        </w:rPr>
        <w:t> </w:t>
      </w:r>
      <w:r>
        <w:rPr>
          <w:w w:val="105"/>
        </w:rPr>
        <w:t>allowed</w:t>
      </w:r>
      <w:r>
        <w:rPr>
          <w:spacing w:val="-8"/>
          <w:w w:val="105"/>
        </w:rPr>
        <w:t> </w:t>
      </w:r>
      <w:r>
        <w:rPr>
          <w:w w:val="105"/>
        </w:rPr>
        <w:t>under</w:t>
      </w:r>
      <w:r>
        <w:rPr>
          <w:spacing w:val="-8"/>
          <w:w w:val="105"/>
        </w:rPr>
        <w:t> </w:t>
      </w:r>
      <w:r>
        <w:rPr>
          <w:w w:val="105"/>
        </w:rPr>
        <w:t>U.S.</w:t>
      </w:r>
      <w:r>
        <w:rPr>
          <w:spacing w:val="-8"/>
          <w:w w:val="105"/>
        </w:rPr>
        <w:t> </w:t>
      </w:r>
      <w:r>
        <w:rPr>
          <w:w w:val="105"/>
        </w:rPr>
        <w:t>GAAP,</w:t>
      </w:r>
      <w:r>
        <w:rPr>
          <w:spacing w:val="-8"/>
          <w:w w:val="105"/>
        </w:rPr>
        <w:t> </w:t>
      </w:r>
      <w:r>
        <w:rPr>
          <w:w w:val="105"/>
        </w:rPr>
        <w:t>revenue</w:t>
      </w:r>
      <w:r>
        <w:rPr>
          <w:spacing w:val="-8"/>
          <w:w w:val="105"/>
        </w:rPr>
        <w:t> </w:t>
      </w:r>
      <w:r>
        <w:rPr>
          <w:w w:val="105"/>
        </w:rPr>
        <w:t>is</w:t>
      </w:r>
      <w:r>
        <w:rPr>
          <w:spacing w:val="-8"/>
          <w:w w:val="105"/>
        </w:rPr>
        <w:t> </w:t>
      </w:r>
      <w:r>
        <w:rPr>
          <w:w w:val="105"/>
        </w:rPr>
        <w:t>allocated</w:t>
      </w:r>
      <w:r>
        <w:rPr>
          <w:spacing w:val="-8"/>
          <w:w w:val="105"/>
        </w:rPr>
        <w:t> </w:t>
      </w:r>
      <w:r>
        <w:rPr>
          <w:w w:val="105"/>
        </w:rPr>
        <w:t>to</w:t>
      </w:r>
      <w:r>
        <w:rPr>
          <w:spacing w:val="-8"/>
          <w:w w:val="105"/>
        </w:rPr>
        <w:t> </w:t>
      </w:r>
      <w:r>
        <w:rPr>
          <w:w w:val="105"/>
        </w:rPr>
        <w:t>the</w:t>
      </w:r>
      <w:r>
        <w:rPr>
          <w:spacing w:val="-8"/>
          <w:w w:val="105"/>
        </w:rPr>
        <w:t> </w:t>
      </w:r>
      <w:r>
        <w:rPr>
          <w:w w:val="105"/>
        </w:rPr>
        <w:t>respective</w:t>
      </w:r>
      <w:r>
        <w:rPr>
          <w:spacing w:val="-8"/>
          <w:w w:val="105"/>
        </w:rPr>
        <w:t> </w:t>
      </w:r>
      <w:r>
        <w:rPr>
          <w:w w:val="105"/>
        </w:rPr>
        <w:t>elements</w:t>
      </w:r>
      <w:r>
        <w:rPr>
          <w:spacing w:val="-8"/>
          <w:w w:val="105"/>
        </w:rPr>
        <w:t> </w:t>
      </w:r>
      <w:r>
        <w:rPr>
          <w:w w:val="105"/>
        </w:rPr>
        <w:t>based</w:t>
      </w:r>
      <w:r>
        <w:rPr>
          <w:spacing w:val="-8"/>
          <w:w w:val="105"/>
        </w:rPr>
        <w:t> </w:t>
      </w:r>
      <w:r>
        <w:rPr>
          <w:w w:val="105"/>
        </w:rPr>
        <w:t>on</w:t>
      </w:r>
      <w:r>
        <w:rPr>
          <w:spacing w:val="-8"/>
          <w:w w:val="105"/>
        </w:rPr>
        <w:t> </w:t>
      </w:r>
      <w:r>
        <w:rPr>
          <w:w w:val="105"/>
        </w:rPr>
        <w:t>their</w:t>
      </w:r>
      <w:r>
        <w:rPr>
          <w:spacing w:val="-8"/>
          <w:w w:val="105"/>
        </w:rPr>
        <w:t> </w:t>
      </w:r>
      <w:r>
        <w:rPr>
          <w:w w:val="105"/>
        </w:rPr>
        <w:t>relative</w:t>
      </w:r>
      <w:r>
        <w:rPr>
          <w:spacing w:val="-8"/>
          <w:w w:val="105"/>
        </w:rPr>
        <w:t> </w:t>
      </w:r>
      <w:r>
        <w:rPr>
          <w:w w:val="105"/>
        </w:rPr>
        <w:t>selling</w:t>
      </w:r>
      <w:r>
        <w:rPr>
          <w:spacing w:val="-8"/>
          <w:w w:val="105"/>
        </w:rPr>
        <w:t> </w:t>
      </w:r>
      <w:r>
        <w:rPr>
          <w:w w:val="105"/>
        </w:rPr>
        <w:t>prices at</w:t>
      </w:r>
      <w:r>
        <w:rPr>
          <w:spacing w:val="-4"/>
          <w:w w:val="105"/>
        </w:rPr>
        <w:t> </w:t>
      </w:r>
      <w:r>
        <w:rPr>
          <w:w w:val="105"/>
        </w:rPr>
        <w:t>the</w:t>
      </w:r>
      <w:r>
        <w:rPr>
          <w:spacing w:val="-4"/>
          <w:w w:val="105"/>
        </w:rPr>
        <w:t> </w:t>
      </w:r>
      <w:r>
        <w:rPr>
          <w:w w:val="105"/>
        </w:rPr>
        <w:t>inception</w:t>
      </w:r>
      <w:r>
        <w:rPr>
          <w:spacing w:val="-4"/>
          <w:w w:val="105"/>
        </w:rPr>
        <w:t> </w:t>
      </w:r>
      <w:r>
        <w:rPr>
          <w:w w:val="105"/>
        </w:rPr>
        <w:t>of</w:t>
      </w:r>
      <w:r>
        <w:rPr>
          <w:spacing w:val="-4"/>
          <w:w w:val="105"/>
        </w:rPr>
        <w:t> </w:t>
      </w:r>
      <w:r>
        <w:rPr>
          <w:w w:val="105"/>
        </w:rPr>
        <w:t>the</w:t>
      </w:r>
      <w:r>
        <w:rPr>
          <w:spacing w:val="-4"/>
          <w:w w:val="105"/>
        </w:rPr>
        <w:t> </w:t>
      </w:r>
      <w:r>
        <w:rPr>
          <w:w w:val="105"/>
        </w:rPr>
        <w:t>arrangement,</w:t>
      </w:r>
      <w:r>
        <w:rPr>
          <w:spacing w:val="-4"/>
          <w:w w:val="105"/>
        </w:rPr>
        <w:t> </w:t>
      </w:r>
      <w:r>
        <w:rPr>
          <w:w w:val="105"/>
        </w:rPr>
        <w:t>and</w:t>
      </w:r>
      <w:r>
        <w:rPr>
          <w:spacing w:val="-4"/>
          <w:w w:val="105"/>
        </w:rPr>
        <w:t> </w:t>
      </w:r>
      <w:r>
        <w:rPr>
          <w:w w:val="105"/>
        </w:rPr>
        <w:t>revenue</w:t>
      </w:r>
      <w:r>
        <w:rPr>
          <w:spacing w:val="-4"/>
          <w:w w:val="105"/>
        </w:rPr>
        <w:t> </w:t>
      </w:r>
      <w:r>
        <w:rPr>
          <w:w w:val="105"/>
        </w:rPr>
        <w:t>is</w:t>
      </w:r>
      <w:r>
        <w:rPr>
          <w:spacing w:val="-4"/>
          <w:w w:val="105"/>
        </w:rPr>
        <w:t> </w:t>
      </w:r>
      <w:r>
        <w:rPr>
          <w:w w:val="105"/>
        </w:rPr>
        <w:t>recognized</w:t>
      </w:r>
      <w:r>
        <w:rPr>
          <w:spacing w:val="-4"/>
          <w:w w:val="105"/>
        </w:rPr>
        <w:t> </w:t>
      </w:r>
      <w:r>
        <w:rPr>
          <w:w w:val="105"/>
        </w:rPr>
        <w:t>as</w:t>
      </w:r>
      <w:r>
        <w:rPr>
          <w:spacing w:val="-4"/>
          <w:w w:val="105"/>
        </w:rPr>
        <w:t> </w:t>
      </w:r>
      <w:r>
        <w:rPr>
          <w:w w:val="105"/>
        </w:rPr>
        <w:t>each</w:t>
      </w:r>
      <w:r>
        <w:rPr>
          <w:spacing w:val="-4"/>
          <w:w w:val="105"/>
        </w:rPr>
        <w:t> </w:t>
      </w:r>
      <w:r>
        <w:rPr>
          <w:w w:val="105"/>
        </w:rPr>
        <w:t>element</w:t>
      </w:r>
      <w:r>
        <w:rPr>
          <w:spacing w:val="-4"/>
          <w:w w:val="105"/>
        </w:rPr>
        <w:t> </w:t>
      </w:r>
      <w:r>
        <w:rPr>
          <w:w w:val="105"/>
        </w:rPr>
        <w:t>is</w:t>
      </w:r>
      <w:r>
        <w:rPr>
          <w:spacing w:val="-4"/>
          <w:w w:val="105"/>
        </w:rPr>
        <w:t> </w:t>
      </w:r>
      <w:r>
        <w:rPr>
          <w:w w:val="105"/>
        </w:rPr>
        <w:t>delivered.</w:t>
      </w:r>
      <w:r>
        <w:rPr>
          <w:spacing w:val="-4"/>
          <w:w w:val="105"/>
        </w:rPr>
        <w:t> </w:t>
      </w:r>
      <w:r>
        <w:rPr>
          <w:w w:val="105"/>
        </w:rPr>
        <w:t>We</w:t>
      </w:r>
      <w:r>
        <w:rPr>
          <w:spacing w:val="-4"/>
          <w:w w:val="105"/>
        </w:rPr>
        <w:t> </w:t>
      </w:r>
      <w:r>
        <w:rPr>
          <w:w w:val="105"/>
        </w:rPr>
        <w:t>use</w:t>
      </w:r>
      <w:r>
        <w:rPr>
          <w:spacing w:val="-4"/>
          <w:w w:val="105"/>
        </w:rPr>
        <w:t> </w:t>
      </w:r>
      <w:r>
        <w:rPr>
          <w:w w:val="105"/>
        </w:rPr>
        <w:t>a</w:t>
      </w:r>
      <w:r>
        <w:rPr>
          <w:spacing w:val="-4"/>
          <w:w w:val="105"/>
        </w:rPr>
        <w:t> </w:t>
      </w:r>
      <w:r>
        <w:rPr>
          <w:w w:val="105"/>
        </w:rPr>
        <w:t>hierarchy</w:t>
      </w:r>
      <w:r>
        <w:rPr>
          <w:spacing w:val="-4"/>
          <w:w w:val="105"/>
        </w:rPr>
        <w:t> </w:t>
      </w:r>
      <w:r>
        <w:rPr>
          <w:w w:val="105"/>
        </w:rPr>
        <w:t>to</w:t>
      </w:r>
      <w:r>
        <w:rPr>
          <w:spacing w:val="-4"/>
          <w:w w:val="105"/>
        </w:rPr>
        <w:t> </w:t>
      </w:r>
      <w:r>
        <w:rPr>
          <w:w w:val="105"/>
        </w:rPr>
        <w:t>determine</w:t>
      </w:r>
      <w:r>
        <w:rPr>
          <w:spacing w:val="-4"/>
          <w:w w:val="105"/>
        </w:rPr>
        <w:t> </w:t>
      </w:r>
      <w:r>
        <w:rPr>
          <w:w w:val="105"/>
        </w:rPr>
        <w:t>the</w:t>
      </w:r>
      <w:r>
        <w:rPr>
          <w:spacing w:val="-4"/>
          <w:w w:val="105"/>
        </w:rPr>
        <w:t> </w:t>
      </w:r>
      <w:r>
        <w:rPr>
          <w:w w:val="105"/>
        </w:rPr>
        <w:t>fair</w:t>
      </w:r>
      <w:r>
        <w:rPr>
          <w:spacing w:val="-4"/>
          <w:w w:val="105"/>
        </w:rPr>
        <w:t> </w:t>
      </w:r>
      <w:r>
        <w:rPr>
          <w:w w:val="105"/>
        </w:rPr>
        <w:t>value</w:t>
      </w:r>
      <w:r>
        <w:rPr>
          <w:spacing w:val="-4"/>
          <w:w w:val="105"/>
        </w:rPr>
        <w:t> </w:t>
      </w:r>
      <w:r>
        <w:rPr>
          <w:w w:val="105"/>
        </w:rPr>
        <w:t>to</w:t>
      </w:r>
      <w:r>
        <w:rPr>
          <w:spacing w:val="-4"/>
          <w:w w:val="105"/>
        </w:rPr>
        <w:t> </w:t>
      </w:r>
      <w:r>
        <w:rPr>
          <w:w w:val="105"/>
        </w:rPr>
        <w:t>be used</w:t>
      </w:r>
      <w:r>
        <w:rPr>
          <w:w w:val="105"/>
        </w:rPr>
        <w:t> for</w:t>
      </w:r>
      <w:r>
        <w:rPr>
          <w:w w:val="105"/>
        </w:rPr>
        <w:t> allocating</w:t>
      </w:r>
      <w:r>
        <w:rPr>
          <w:w w:val="105"/>
        </w:rPr>
        <w:t> revenue</w:t>
      </w:r>
      <w:r>
        <w:rPr>
          <w:w w:val="105"/>
        </w:rPr>
        <w:t> to</w:t>
      </w:r>
      <w:r>
        <w:rPr>
          <w:w w:val="105"/>
        </w:rPr>
        <w:t> elements:</w:t>
      </w:r>
      <w:r>
        <w:rPr>
          <w:w w:val="105"/>
        </w:rPr>
        <w:t> (i)</w:t>
      </w:r>
      <w:r>
        <w:rPr>
          <w:w w:val="105"/>
        </w:rPr>
        <w:t> vendor-specific</w:t>
      </w:r>
      <w:r>
        <w:rPr>
          <w:w w:val="105"/>
        </w:rPr>
        <w:t> objective</w:t>
      </w:r>
      <w:r>
        <w:rPr>
          <w:w w:val="105"/>
        </w:rPr>
        <w:t> evidence</w:t>
      </w:r>
      <w:r>
        <w:rPr>
          <w:w w:val="105"/>
        </w:rPr>
        <w:t> of</w:t>
      </w:r>
      <w:r>
        <w:rPr>
          <w:w w:val="105"/>
        </w:rPr>
        <w:t> fair</w:t>
      </w:r>
      <w:r>
        <w:rPr>
          <w:w w:val="105"/>
        </w:rPr>
        <w:t> value</w:t>
      </w:r>
      <w:r>
        <w:rPr>
          <w:w w:val="105"/>
        </w:rPr>
        <w:t> (“VSOE”),</w:t>
      </w:r>
      <w:r>
        <w:rPr>
          <w:w w:val="105"/>
        </w:rPr>
        <w:t> (ii)</w:t>
      </w:r>
      <w:r>
        <w:rPr>
          <w:w w:val="105"/>
        </w:rPr>
        <w:t> third-party</w:t>
      </w:r>
      <w:r>
        <w:rPr>
          <w:w w:val="105"/>
        </w:rPr>
        <w:t> evidence,</w:t>
      </w:r>
      <w:r>
        <w:rPr>
          <w:w w:val="105"/>
        </w:rPr>
        <w:t> and</w:t>
      </w:r>
      <w:r>
        <w:rPr>
          <w:w w:val="105"/>
        </w:rPr>
        <w:t> (iii)</w:t>
      </w:r>
      <w:r>
        <w:rPr>
          <w:w w:val="105"/>
        </w:rPr>
        <w:t> best estimate</w:t>
      </w:r>
      <w:r>
        <w:rPr>
          <w:spacing w:val="-10"/>
          <w:w w:val="105"/>
        </w:rPr>
        <w:t> </w:t>
      </w:r>
      <w:r>
        <w:rPr>
          <w:w w:val="105"/>
        </w:rPr>
        <w:t>of</w:t>
      </w:r>
      <w:r>
        <w:rPr>
          <w:spacing w:val="-10"/>
          <w:w w:val="105"/>
        </w:rPr>
        <w:t> </w:t>
      </w:r>
      <w:r>
        <w:rPr>
          <w:w w:val="105"/>
        </w:rPr>
        <w:t>selling</w:t>
      </w:r>
      <w:r>
        <w:rPr>
          <w:spacing w:val="-10"/>
          <w:w w:val="105"/>
        </w:rPr>
        <w:t> </w:t>
      </w:r>
      <w:r>
        <w:rPr>
          <w:w w:val="105"/>
        </w:rPr>
        <w:t>price</w:t>
      </w:r>
      <w:r>
        <w:rPr>
          <w:spacing w:val="-10"/>
          <w:w w:val="105"/>
        </w:rPr>
        <w:t> </w:t>
      </w:r>
      <w:r>
        <w:rPr>
          <w:w w:val="105"/>
        </w:rPr>
        <w:t>(“ESP”).</w:t>
      </w:r>
      <w:r>
        <w:rPr>
          <w:spacing w:val="-10"/>
          <w:w w:val="105"/>
        </w:rPr>
        <w:t> </w:t>
      </w:r>
      <w:r>
        <w:rPr>
          <w:w w:val="105"/>
        </w:rPr>
        <w:t>For</w:t>
      </w:r>
      <w:r>
        <w:rPr>
          <w:spacing w:val="-10"/>
          <w:w w:val="105"/>
        </w:rPr>
        <w:t> </w:t>
      </w:r>
      <w:r>
        <w:rPr>
          <w:w w:val="105"/>
        </w:rPr>
        <w:t>software</w:t>
      </w:r>
      <w:r>
        <w:rPr>
          <w:spacing w:val="-10"/>
          <w:w w:val="105"/>
        </w:rPr>
        <w:t> </w:t>
      </w:r>
      <w:r>
        <w:rPr>
          <w:w w:val="105"/>
        </w:rPr>
        <w:t>elements,</w:t>
      </w:r>
      <w:r>
        <w:rPr>
          <w:spacing w:val="-10"/>
          <w:w w:val="105"/>
        </w:rPr>
        <w:t> </w:t>
      </w:r>
      <w:r>
        <w:rPr>
          <w:w w:val="105"/>
        </w:rPr>
        <w:t>we</w:t>
      </w:r>
      <w:r>
        <w:rPr>
          <w:spacing w:val="-10"/>
          <w:w w:val="105"/>
        </w:rPr>
        <w:t> </w:t>
      </w:r>
      <w:r>
        <w:rPr>
          <w:w w:val="105"/>
        </w:rPr>
        <w:t>follow</w:t>
      </w:r>
      <w:r>
        <w:rPr>
          <w:spacing w:val="-10"/>
          <w:w w:val="105"/>
        </w:rPr>
        <w:t> </w:t>
      </w:r>
      <w:r>
        <w:rPr>
          <w:w w:val="105"/>
        </w:rPr>
        <w:t>the</w:t>
      </w:r>
      <w:r>
        <w:rPr>
          <w:spacing w:val="-10"/>
          <w:w w:val="105"/>
        </w:rPr>
        <w:t> </w:t>
      </w:r>
      <w:r>
        <w:rPr>
          <w:w w:val="105"/>
        </w:rPr>
        <w:t>industry-specific</w:t>
      </w:r>
      <w:r>
        <w:rPr>
          <w:spacing w:val="-10"/>
          <w:w w:val="105"/>
        </w:rPr>
        <w:t> </w:t>
      </w:r>
      <w:r>
        <w:rPr>
          <w:w w:val="105"/>
        </w:rPr>
        <w:t>software</w:t>
      </w:r>
      <w:r>
        <w:rPr>
          <w:spacing w:val="-10"/>
          <w:w w:val="105"/>
        </w:rPr>
        <w:t> </w:t>
      </w:r>
      <w:r>
        <w:rPr>
          <w:w w:val="105"/>
        </w:rPr>
        <w:t>guidance</w:t>
      </w:r>
      <w:r>
        <w:rPr>
          <w:spacing w:val="-10"/>
          <w:w w:val="105"/>
        </w:rPr>
        <w:t> </w:t>
      </w:r>
      <w:r>
        <w:rPr>
          <w:w w:val="105"/>
        </w:rPr>
        <w:t>which</w:t>
      </w:r>
      <w:r>
        <w:rPr>
          <w:spacing w:val="-10"/>
          <w:w w:val="105"/>
        </w:rPr>
        <w:t> </w:t>
      </w:r>
      <w:r>
        <w:rPr>
          <w:w w:val="105"/>
        </w:rPr>
        <w:t>only</w:t>
      </w:r>
      <w:r>
        <w:rPr>
          <w:spacing w:val="-10"/>
          <w:w w:val="105"/>
        </w:rPr>
        <w:t> </w:t>
      </w:r>
      <w:r>
        <w:rPr>
          <w:w w:val="105"/>
        </w:rPr>
        <w:t>allows</w:t>
      </w:r>
      <w:r>
        <w:rPr>
          <w:spacing w:val="-10"/>
          <w:w w:val="105"/>
        </w:rPr>
        <w:t> </w:t>
      </w:r>
      <w:r>
        <w:rPr>
          <w:w w:val="105"/>
        </w:rPr>
        <w:t>for</w:t>
      </w:r>
      <w:r>
        <w:rPr>
          <w:spacing w:val="-10"/>
          <w:w w:val="105"/>
        </w:rPr>
        <w:t> </w:t>
      </w:r>
      <w:r>
        <w:rPr>
          <w:w w:val="105"/>
        </w:rPr>
        <w:t>the</w:t>
      </w:r>
      <w:r>
        <w:rPr>
          <w:spacing w:val="-10"/>
          <w:w w:val="105"/>
        </w:rPr>
        <w:t> </w:t>
      </w:r>
      <w:r>
        <w:rPr>
          <w:w w:val="105"/>
        </w:rPr>
        <w:t>use</w:t>
      </w:r>
      <w:r>
        <w:rPr>
          <w:spacing w:val="-10"/>
          <w:w w:val="105"/>
        </w:rPr>
        <w:t> </w:t>
      </w:r>
      <w:r>
        <w:rPr>
          <w:w w:val="105"/>
        </w:rPr>
        <w:t>of</w:t>
      </w:r>
      <w:r>
        <w:rPr>
          <w:spacing w:val="-10"/>
          <w:w w:val="105"/>
        </w:rPr>
        <w:t> </w:t>
      </w:r>
      <w:r>
        <w:rPr>
          <w:w w:val="105"/>
        </w:rPr>
        <w:t>VSOE</w:t>
      </w:r>
      <w:r>
        <w:rPr>
          <w:spacing w:val="-10"/>
          <w:w w:val="105"/>
        </w:rPr>
        <w:t> </w:t>
      </w:r>
      <w:r>
        <w:rPr>
          <w:w w:val="105"/>
        </w:rPr>
        <w:t>in establishing</w:t>
      </w:r>
      <w:r>
        <w:rPr>
          <w:spacing w:val="-8"/>
          <w:w w:val="105"/>
        </w:rPr>
        <w:t> </w:t>
      </w:r>
      <w:r>
        <w:rPr>
          <w:w w:val="105"/>
        </w:rPr>
        <w:t>fair</w:t>
      </w:r>
      <w:r>
        <w:rPr>
          <w:spacing w:val="-8"/>
          <w:w w:val="105"/>
        </w:rPr>
        <w:t> </w:t>
      </w:r>
      <w:r>
        <w:rPr>
          <w:w w:val="105"/>
        </w:rPr>
        <w:t>value.</w:t>
      </w:r>
      <w:r>
        <w:rPr>
          <w:spacing w:val="-8"/>
          <w:w w:val="105"/>
        </w:rPr>
        <w:t> </w:t>
      </w:r>
      <w:r>
        <w:rPr>
          <w:w w:val="105"/>
        </w:rPr>
        <w:t>Generally,</w:t>
      </w:r>
      <w:r>
        <w:rPr>
          <w:spacing w:val="-8"/>
          <w:w w:val="105"/>
        </w:rPr>
        <w:t> </w:t>
      </w:r>
      <w:r>
        <w:rPr>
          <w:w w:val="105"/>
        </w:rPr>
        <w:t>VSOE</w:t>
      </w:r>
      <w:r>
        <w:rPr>
          <w:spacing w:val="-8"/>
          <w:w w:val="105"/>
        </w:rPr>
        <w:t> </w:t>
      </w:r>
      <w:r>
        <w:rPr>
          <w:w w:val="105"/>
        </w:rPr>
        <w:t>is</w:t>
      </w:r>
      <w:r>
        <w:rPr>
          <w:spacing w:val="-8"/>
          <w:w w:val="105"/>
        </w:rPr>
        <w:t> </w:t>
      </w:r>
      <w:r>
        <w:rPr>
          <w:w w:val="105"/>
        </w:rPr>
        <w:t>the</w:t>
      </w:r>
      <w:r>
        <w:rPr>
          <w:spacing w:val="-8"/>
          <w:w w:val="105"/>
        </w:rPr>
        <w:t> </w:t>
      </w:r>
      <w:r>
        <w:rPr>
          <w:w w:val="105"/>
        </w:rPr>
        <w:t>price</w:t>
      </w:r>
      <w:r>
        <w:rPr>
          <w:spacing w:val="-8"/>
          <w:w w:val="105"/>
        </w:rPr>
        <w:t> </w:t>
      </w:r>
      <w:r>
        <w:rPr>
          <w:w w:val="105"/>
        </w:rPr>
        <w:t>charged</w:t>
      </w:r>
      <w:r>
        <w:rPr>
          <w:spacing w:val="-8"/>
          <w:w w:val="105"/>
        </w:rPr>
        <w:t> </w:t>
      </w:r>
      <w:r>
        <w:rPr>
          <w:w w:val="105"/>
        </w:rPr>
        <w:t>when</w:t>
      </w:r>
      <w:r>
        <w:rPr>
          <w:spacing w:val="-8"/>
          <w:w w:val="105"/>
        </w:rPr>
        <w:t> </w:t>
      </w:r>
      <w:r>
        <w:rPr>
          <w:w w:val="105"/>
        </w:rPr>
        <w:t>the</w:t>
      </w:r>
      <w:r>
        <w:rPr>
          <w:spacing w:val="-8"/>
          <w:w w:val="105"/>
        </w:rPr>
        <w:t> </w:t>
      </w:r>
      <w:r>
        <w:rPr>
          <w:w w:val="105"/>
        </w:rPr>
        <w:t>deliverable</w:t>
      </w:r>
      <w:r>
        <w:rPr>
          <w:spacing w:val="-8"/>
          <w:w w:val="105"/>
        </w:rPr>
        <w:t> </w:t>
      </w:r>
      <w:r>
        <w:rPr>
          <w:w w:val="105"/>
        </w:rPr>
        <w:t>is</w:t>
      </w:r>
      <w:r>
        <w:rPr>
          <w:spacing w:val="-8"/>
          <w:w w:val="105"/>
        </w:rPr>
        <w:t> </w:t>
      </w:r>
      <w:r>
        <w:rPr>
          <w:w w:val="105"/>
        </w:rPr>
        <w:t>sold</w:t>
      </w:r>
      <w:r>
        <w:rPr>
          <w:spacing w:val="-8"/>
          <w:w w:val="105"/>
        </w:rPr>
        <w:t> </w:t>
      </w:r>
      <w:r>
        <w:rPr>
          <w:w w:val="105"/>
        </w:rPr>
        <w:t>separately</w:t>
      </w:r>
      <w:r>
        <w:rPr>
          <w:spacing w:val="-8"/>
          <w:w w:val="105"/>
        </w:rPr>
        <w:t> </w:t>
      </w:r>
      <w:r>
        <w:rPr>
          <w:w w:val="105"/>
        </w:rPr>
        <w:t>or</w:t>
      </w:r>
      <w:r>
        <w:rPr>
          <w:spacing w:val="-8"/>
          <w:w w:val="105"/>
        </w:rPr>
        <w:t> </w:t>
      </w:r>
      <w:r>
        <w:rPr>
          <w:w w:val="105"/>
        </w:rPr>
        <w:t>the</w:t>
      </w:r>
      <w:r>
        <w:rPr>
          <w:spacing w:val="-8"/>
          <w:w w:val="105"/>
        </w:rPr>
        <w:t> </w:t>
      </w:r>
      <w:r>
        <w:rPr>
          <w:w w:val="105"/>
        </w:rPr>
        <w:t>price</w:t>
      </w:r>
      <w:r>
        <w:rPr>
          <w:spacing w:val="-8"/>
          <w:w w:val="105"/>
        </w:rPr>
        <w:t> </w:t>
      </w:r>
      <w:r>
        <w:rPr>
          <w:w w:val="105"/>
        </w:rPr>
        <w:t>established</w:t>
      </w:r>
      <w:r>
        <w:rPr>
          <w:spacing w:val="-8"/>
          <w:w w:val="105"/>
        </w:rPr>
        <w:t> </w:t>
      </w:r>
      <w:r>
        <w:rPr>
          <w:w w:val="105"/>
        </w:rPr>
        <w:t>by</w:t>
      </w:r>
      <w:r>
        <w:rPr>
          <w:spacing w:val="-8"/>
          <w:w w:val="105"/>
        </w:rPr>
        <w:t> </w:t>
      </w:r>
      <w:r>
        <w:rPr>
          <w:w w:val="105"/>
        </w:rPr>
        <w:t>management</w:t>
      </w:r>
      <w:r>
        <w:rPr>
          <w:spacing w:val="-8"/>
          <w:w w:val="105"/>
        </w:rPr>
        <w:t> </w:t>
      </w:r>
      <w:r>
        <w:rPr>
          <w:w w:val="105"/>
        </w:rPr>
        <w:t>for</w:t>
      </w:r>
      <w:r>
        <w:rPr>
          <w:spacing w:val="-8"/>
          <w:w w:val="105"/>
        </w:rPr>
        <w:t> </w:t>
      </w:r>
      <w:r>
        <w:rPr>
          <w:w w:val="105"/>
        </w:rPr>
        <w:t>a product that is not yet sold if it is probable that the price will not change before introduction into the marketplace. ESPs are established as best estimates of what the selling prices would be if the deliverables were sold regularly on a stand-alone basis. Our process for determining ESPs requires judgment and considers multiple factors that may vary over time depending upon the unique facts and circumstances related to each </w:t>
      </w:r>
      <w:r>
        <w:rPr>
          <w:spacing w:val="-2"/>
          <w:w w:val="105"/>
        </w:rPr>
        <w:t>deliverable.</w:t>
      </w:r>
    </w:p>
    <w:p>
      <w:pPr>
        <w:pStyle w:val="BodyText"/>
        <w:spacing w:line="249" w:lineRule="auto" w:before="155"/>
        <w:ind w:left="168" w:right="119"/>
        <w:jc w:val="both"/>
      </w:pPr>
      <w:r>
        <w:rPr>
          <w:w w:val="105"/>
        </w:rPr>
        <w:t>In January 2015, we announced Windows 10 would be free to all qualified existing users of Windows 7 and Windows 8.1. This offer differs from historical offers preceding the launch of new versions of Windows as it is being made</w:t>
      </w:r>
    </w:p>
    <w:p>
      <w:pPr>
        <w:spacing w:after="0" w:line="249" w:lineRule="auto"/>
        <w:jc w:val="both"/>
        <w:sectPr>
          <w:headerReference w:type="default" r:id="rId91"/>
          <w:footerReference w:type="default" r:id="rId92"/>
          <w:pgSz w:w="11900" w:h="16840"/>
          <w:pgMar w:header="140" w:footer="5708" w:top="660" w:bottom="5900" w:left="80" w:right="120"/>
        </w:sectPr>
      </w:pPr>
    </w:p>
    <w:p>
      <w:pPr>
        <w:pStyle w:val="BodyText"/>
        <w:rPr>
          <w:sz w:val="13"/>
        </w:rPr>
      </w:pPr>
    </w:p>
    <w:p>
      <w:pPr>
        <w:pStyle w:val="BodyText"/>
        <w:rPr>
          <w:sz w:val="13"/>
        </w:rPr>
      </w:pPr>
    </w:p>
    <w:p>
      <w:pPr>
        <w:pStyle w:val="BodyText"/>
        <w:rPr>
          <w:sz w:val="13"/>
        </w:rPr>
      </w:pPr>
    </w:p>
    <w:p>
      <w:pPr>
        <w:pStyle w:val="BodyText"/>
        <w:spacing w:before="105"/>
        <w:rPr>
          <w:sz w:val="13"/>
        </w:rPr>
      </w:pPr>
    </w:p>
    <w:p>
      <w:pPr>
        <w:spacing w:line="149" w:lineRule="exact" w:before="0"/>
        <w:ind w:left="48" w:right="0" w:firstLine="0"/>
        <w:jc w:val="center"/>
        <w:rPr>
          <w:sz w:val="13"/>
        </w:rPr>
      </w:pPr>
      <w:r>
        <w:rPr>
          <w:sz w:val="13"/>
          <w:u w:val="single"/>
        </w:rPr>
        <w:t>PART</w:t>
      </w:r>
      <w:r>
        <w:rPr>
          <w:spacing w:val="-3"/>
          <w:sz w:val="13"/>
          <w:u w:val="single"/>
        </w:rPr>
        <w:t> </w:t>
      </w:r>
      <w:r>
        <w:rPr>
          <w:spacing w:val="-5"/>
          <w:sz w:val="13"/>
          <w:u w:val="single"/>
        </w:rPr>
        <w:t>II</w:t>
      </w:r>
    </w:p>
    <w:p>
      <w:pPr>
        <w:spacing w:line="149" w:lineRule="exact" w:before="0"/>
        <w:ind w:left="48" w:right="0" w:firstLine="0"/>
        <w:jc w:val="center"/>
        <w:rPr>
          <w:sz w:val="13"/>
        </w:rPr>
      </w:pPr>
      <w:r>
        <w:rPr>
          <w:w w:val="105"/>
          <w:sz w:val="13"/>
        </w:rPr>
        <w:t>Item</w:t>
      </w:r>
      <w:r>
        <w:rPr>
          <w:spacing w:val="-6"/>
          <w:w w:val="105"/>
          <w:sz w:val="13"/>
        </w:rPr>
        <w:t> </w:t>
      </w:r>
      <w:r>
        <w:rPr>
          <w:spacing w:val="-10"/>
          <w:w w:val="105"/>
          <w:sz w:val="13"/>
        </w:rPr>
        <w:t>7</w:t>
      </w:r>
    </w:p>
    <w:p>
      <w:pPr>
        <w:pStyle w:val="BodyText"/>
        <w:spacing w:before="1"/>
        <w:rPr>
          <w:sz w:val="13"/>
        </w:rPr>
      </w:pPr>
    </w:p>
    <w:p>
      <w:pPr>
        <w:pStyle w:val="BodyText"/>
        <w:spacing w:line="249" w:lineRule="auto"/>
        <w:ind w:left="168" w:right="122"/>
        <w:jc w:val="both"/>
      </w:pPr>
      <w:r>
        <w:rPr>
          <w:w w:val="105"/>
        </w:rPr>
        <w:t>available</w:t>
      </w:r>
      <w:r>
        <w:rPr>
          <w:spacing w:val="-3"/>
          <w:w w:val="105"/>
        </w:rPr>
        <w:t> </w:t>
      </w:r>
      <w:r>
        <w:rPr>
          <w:w w:val="105"/>
        </w:rPr>
        <w:t>for</w:t>
      </w:r>
      <w:r>
        <w:rPr>
          <w:spacing w:val="-3"/>
          <w:w w:val="105"/>
        </w:rPr>
        <w:t> </w:t>
      </w:r>
      <w:r>
        <w:rPr>
          <w:w w:val="105"/>
        </w:rPr>
        <w:t>free</w:t>
      </w:r>
      <w:r>
        <w:rPr>
          <w:spacing w:val="-3"/>
          <w:w w:val="105"/>
        </w:rPr>
        <w:t> </w:t>
      </w:r>
      <w:r>
        <w:rPr>
          <w:w w:val="105"/>
        </w:rPr>
        <w:t>to</w:t>
      </w:r>
      <w:r>
        <w:rPr>
          <w:spacing w:val="-3"/>
          <w:w w:val="105"/>
        </w:rPr>
        <w:t> </w:t>
      </w:r>
      <w:r>
        <w:rPr>
          <w:w w:val="105"/>
        </w:rPr>
        <w:t>existing</w:t>
      </w:r>
      <w:r>
        <w:rPr>
          <w:spacing w:val="-3"/>
          <w:w w:val="105"/>
        </w:rPr>
        <w:t> </w:t>
      </w:r>
      <w:r>
        <w:rPr>
          <w:w w:val="105"/>
        </w:rPr>
        <w:t>users</w:t>
      </w:r>
      <w:r>
        <w:rPr>
          <w:spacing w:val="-3"/>
          <w:w w:val="105"/>
        </w:rPr>
        <w:t> </w:t>
      </w:r>
      <w:r>
        <w:rPr>
          <w:w w:val="105"/>
        </w:rPr>
        <w:t>in</w:t>
      </w:r>
      <w:r>
        <w:rPr>
          <w:spacing w:val="-3"/>
          <w:w w:val="105"/>
        </w:rPr>
        <w:t> </w:t>
      </w:r>
      <w:r>
        <w:rPr>
          <w:w w:val="105"/>
        </w:rPr>
        <w:t>addition</w:t>
      </w:r>
      <w:r>
        <w:rPr>
          <w:spacing w:val="-3"/>
          <w:w w:val="105"/>
        </w:rPr>
        <w:t> </w:t>
      </w:r>
      <w:r>
        <w:rPr>
          <w:w w:val="105"/>
        </w:rPr>
        <w:t>to</w:t>
      </w:r>
      <w:r>
        <w:rPr>
          <w:spacing w:val="-3"/>
          <w:w w:val="105"/>
        </w:rPr>
        <w:t> </w:t>
      </w:r>
      <w:r>
        <w:rPr>
          <w:w w:val="105"/>
        </w:rPr>
        <w:t>new</w:t>
      </w:r>
      <w:r>
        <w:rPr>
          <w:spacing w:val="-3"/>
          <w:w w:val="105"/>
        </w:rPr>
        <w:t> </w:t>
      </w:r>
      <w:r>
        <w:rPr>
          <w:w w:val="105"/>
        </w:rPr>
        <w:t>customers</w:t>
      </w:r>
      <w:r>
        <w:rPr>
          <w:spacing w:val="-3"/>
          <w:w w:val="105"/>
        </w:rPr>
        <w:t> </w:t>
      </w:r>
      <w:r>
        <w:rPr>
          <w:w w:val="105"/>
        </w:rPr>
        <w:t>after</w:t>
      </w:r>
      <w:r>
        <w:rPr>
          <w:spacing w:val="-3"/>
          <w:w w:val="105"/>
        </w:rPr>
        <w:t> </w:t>
      </w:r>
      <w:r>
        <w:rPr>
          <w:w w:val="105"/>
        </w:rPr>
        <w:t>the</w:t>
      </w:r>
      <w:r>
        <w:rPr>
          <w:spacing w:val="-3"/>
          <w:w w:val="105"/>
        </w:rPr>
        <w:t> </w:t>
      </w:r>
      <w:r>
        <w:rPr>
          <w:w w:val="105"/>
        </w:rPr>
        <w:t>offer</w:t>
      </w:r>
      <w:r>
        <w:rPr>
          <w:spacing w:val="-3"/>
          <w:w w:val="105"/>
        </w:rPr>
        <w:t> </w:t>
      </w:r>
      <w:r>
        <w:rPr>
          <w:w w:val="105"/>
        </w:rPr>
        <w:t>announcement.</w:t>
      </w:r>
      <w:r>
        <w:rPr>
          <w:spacing w:val="-3"/>
          <w:w w:val="105"/>
        </w:rPr>
        <w:t> </w:t>
      </w:r>
      <w:r>
        <w:rPr>
          <w:w w:val="105"/>
        </w:rPr>
        <w:t>We</w:t>
      </w:r>
      <w:r>
        <w:rPr>
          <w:spacing w:val="-3"/>
          <w:w w:val="105"/>
        </w:rPr>
        <w:t> </w:t>
      </w:r>
      <w:r>
        <w:rPr>
          <w:w w:val="105"/>
        </w:rPr>
        <w:t>evaluated</w:t>
      </w:r>
      <w:r>
        <w:rPr>
          <w:spacing w:val="-3"/>
          <w:w w:val="105"/>
        </w:rPr>
        <w:t> </w:t>
      </w:r>
      <w:r>
        <w:rPr>
          <w:w w:val="105"/>
        </w:rPr>
        <w:t>the</w:t>
      </w:r>
      <w:r>
        <w:rPr>
          <w:spacing w:val="-3"/>
          <w:w w:val="105"/>
        </w:rPr>
        <w:t> </w:t>
      </w:r>
      <w:r>
        <w:rPr>
          <w:w w:val="105"/>
        </w:rPr>
        <w:t>nature</w:t>
      </w:r>
      <w:r>
        <w:rPr>
          <w:spacing w:val="-3"/>
          <w:w w:val="105"/>
        </w:rPr>
        <w:t> </w:t>
      </w:r>
      <w:r>
        <w:rPr>
          <w:w w:val="105"/>
        </w:rPr>
        <w:t>and</w:t>
      </w:r>
      <w:r>
        <w:rPr>
          <w:spacing w:val="-3"/>
          <w:w w:val="105"/>
        </w:rPr>
        <w:t> </w:t>
      </w:r>
      <w:r>
        <w:rPr>
          <w:w w:val="105"/>
        </w:rPr>
        <w:t>accounting</w:t>
      </w:r>
      <w:r>
        <w:rPr>
          <w:spacing w:val="-3"/>
          <w:w w:val="105"/>
        </w:rPr>
        <w:t> </w:t>
      </w:r>
      <w:r>
        <w:rPr>
          <w:w w:val="105"/>
        </w:rPr>
        <w:t>treatment of</w:t>
      </w:r>
      <w:r>
        <w:rPr>
          <w:spacing w:val="-1"/>
          <w:w w:val="105"/>
        </w:rPr>
        <w:t> </w:t>
      </w:r>
      <w:r>
        <w:rPr>
          <w:w w:val="105"/>
        </w:rPr>
        <w:t>the</w:t>
      </w:r>
      <w:r>
        <w:rPr>
          <w:spacing w:val="-1"/>
          <w:w w:val="105"/>
        </w:rPr>
        <w:t> </w:t>
      </w:r>
      <w:r>
        <w:rPr>
          <w:w w:val="105"/>
        </w:rPr>
        <w:t>Windows</w:t>
      </w:r>
      <w:r>
        <w:rPr>
          <w:spacing w:val="-1"/>
          <w:w w:val="105"/>
        </w:rPr>
        <w:t> </w:t>
      </w:r>
      <w:r>
        <w:rPr>
          <w:w w:val="105"/>
        </w:rPr>
        <w:t>10</w:t>
      </w:r>
      <w:r>
        <w:rPr>
          <w:spacing w:val="-1"/>
          <w:w w:val="105"/>
        </w:rPr>
        <w:t> </w:t>
      </w:r>
      <w:r>
        <w:rPr>
          <w:w w:val="105"/>
        </w:rPr>
        <w:t>offer</w:t>
      </w:r>
      <w:r>
        <w:rPr>
          <w:spacing w:val="-1"/>
          <w:w w:val="105"/>
        </w:rPr>
        <w:t> </w:t>
      </w:r>
      <w:r>
        <w:rPr>
          <w:w w:val="105"/>
        </w:rPr>
        <w:t>and</w:t>
      </w:r>
      <w:r>
        <w:rPr>
          <w:spacing w:val="-1"/>
          <w:w w:val="105"/>
        </w:rPr>
        <w:t> </w:t>
      </w:r>
      <w:r>
        <w:rPr>
          <w:w w:val="105"/>
        </w:rPr>
        <w:t>determined</w:t>
      </w:r>
      <w:r>
        <w:rPr>
          <w:spacing w:val="-1"/>
          <w:w w:val="105"/>
        </w:rPr>
        <w:t> </w:t>
      </w:r>
      <w:r>
        <w:rPr>
          <w:w w:val="105"/>
        </w:rPr>
        <w:t>that</w:t>
      </w:r>
      <w:r>
        <w:rPr>
          <w:spacing w:val="-1"/>
          <w:w w:val="105"/>
        </w:rPr>
        <w:t> </w:t>
      </w:r>
      <w:r>
        <w:rPr>
          <w:w w:val="105"/>
        </w:rPr>
        <w:t>it</w:t>
      </w:r>
      <w:r>
        <w:rPr>
          <w:spacing w:val="-1"/>
          <w:w w:val="105"/>
        </w:rPr>
        <w:t> </w:t>
      </w:r>
      <w:r>
        <w:rPr>
          <w:w w:val="105"/>
        </w:rPr>
        <w:t>represents</w:t>
      </w:r>
      <w:r>
        <w:rPr>
          <w:spacing w:val="-1"/>
          <w:w w:val="105"/>
        </w:rPr>
        <w:t> </w:t>
      </w:r>
      <w:r>
        <w:rPr>
          <w:w w:val="105"/>
        </w:rPr>
        <w:t>a</w:t>
      </w:r>
      <w:r>
        <w:rPr>
          <w:spacing w:val="-1"/>
          <w:w w:val="105"/>
        </w:rPr>
        <w:t> </w:t>
      </w:r>
      <w:r>
        <w:rPr>
          <w:w w:val="105"/>
        </w:rPr>
        <w:t>marketing</w:t>
      </w:r>
      <w:r>
        <w:rPr>
          <w:spacing w:val="-1"/>
          <w:w w:val="105"/>
        </w:rPr>
        <w:t> </w:t>
      </w:r>
      <w:r>
        <w:rPr>
          <w:w w:val="105"/>
        </w:rPr>
        <w:t>and</w:t>
      </w:r>
      <w:r>
        <w:rPr>
          <w:spacing w:val="-1"/>
          <w:w w:val="105"/>
        </w:rPr>
        <w:t> </w:t>
      </w:r>
      <w:r>
        <w:rPr>
          <w:w w:val="105"/>
        </w:rPr>
        <w:t>promotional</w:t>
      </w:r>
      <w:r>
        <w:rPr>
          <w:spacing w:val="-1"/>
          <w:w w:val="105"/>
        </w:rPr>
        <w:t> </w:t>
      </w:r>
      <w:r>
        <w:rPr>
          <w:w w:val="105"/>
        </w:rPr>
        <w:t>activity,</w:t>
      </w:r>
      <w:r>
        <w:rPr>
          <w:spacing w:val="-1"/>
          <w:w w:val="105"/>
        </w:rPr>
        <w:t> </w:t>
      </w:r>
      <w:r>
        <w:rPr>
          <w:w w:val="105"/>
        </w:rPr>
        <w:t>in</w:t>
      </w:r>
      <w:r>
        <w:rPr>
          <w:spacing w:val="-1"/>
          <w:w w:val="105"/>
        </w:rPr>
        <w:t> </w:t>
      </w:r>
      <w:r>
        <w:rPr>
          <w:w w:val="105"/>
        </w:rPr>
        <w:t>part</w:t>
      </w:r>
      <w:r>
        <w:rPr>
          <w:spacing w:val="-1"/>
          <w:w w:val="105"/>
        </w:rPr>
        <w:t> </w:t>
      </w:r>
      <w:r>
        <w:rPr>
          <w:w w:val="105"/>
        </w:rPr>
        <w:t>because</w:t>
      </w:r>
      <w:r>
        <w:rPr>
          <w:spacing w:val="-1"/>
          <w:w w:val="105"/>
        </w:rPr>
        <w:t> </w:t>
      </w:r>
      <w:r>
        <w:rPr>
          <w:w w:val="105"/>
        </w:rPr>
        <w:t>the</w:t>
      </w:r>
      <w:r>
        <w:rPr>
          <w:spacing w:val="-1"/>
          <w:w w:val="105"/>
        </w:rPr>
        <w:t> </w:t>
      </w:r>
      <w:r>
        <w:rPr>
          <w:w w:val="105"/>
        </w:rPr>
        <w:t>offer</w:t>
      </w:r>
      <w:r>
        <w:rPr>
          <w:spacing w:val="-1"/>
          <w:w w:val="105"/>
        </w:rPr>
        <w:t> </w:t>
      </w:r>
      <w:r>
        <w:rPr>
          <w:w w:val="105"/>
        </w:rPr>
        <w:t>is</w:t>
      </w:r>
      <w:r>
        <w:rPr>
          <w:spacing w:val="-1"/>
          <w:w w:val="105"/>
        </w:rPr>
        <w:t> </w:t>
      </w:r>
      <w:r>
        <w:rPr>
          <w:w w:val="105"/>
        </w:rPr>
        <w:t>being</w:t>
      </w:r>
      <w:r>
        <w:rPr>
          <w:spacing w:val="-1"/>
          <w:w w:val="105"/>
        </w:rPr>
        <w:t> </w:t>
      </w:r>
      <w:r>
        <w:rPr>
          <w:w w:val="105"/>
        </w:rPr>
        <w:t>made</w:t>
      </w:r>
      <w:r>
        <w:rPr>
          <w:spacing w:val="-1"/>
          <w:w w:val="105"/>
        </w:rPr>
        <w:t> </w:t>
      </w:r>
      <w:r>
        <w:rPr>
          <w:w w:val="105"/>
        </w:rPr>
        <w:t>available for</w:t>
      </w:r>
      <w:r>
        <w:rPr>
          <w:w w:val="105"/>
        </w:rPr>
        <w:t> free</w:t>
      </w:r>
      <w:r>
        <w:rPr>
          <w:w w:val="105"/>
        </w:rPr>
        <w:t> to</w:t>
      </w:r>
      <w:r>
        <w:rPr>
          <w:w w:val="105"/>
        </w:rPr>
        <w:t> existing</w:t>
      </w:r>
      <w:r>
        <w:rPr>
          <w:w w:val="105"/>
        </w:rPr>
        <w:t> users.</w:t>
      </w:r>
      <w:r>
        <w:rPr>
          <w:w w:val="105"/>
        </w:rPr>
        <w:t> As</w:t>
      </w:r>
      <w:r>
        <w:rPr>
          <w:w w:val="105"/>
        </w:rPr>
        <w:t> this</w:t>
      </w:r>
      <w:r>
        <w:rPr>
          <w:w w:val="105"/>
        </w:rPr>
        <w:t> is</w:t>
      </w:r>
      <w:r>
        <w:rPr>
          <w:w w:val="105"/>
        </w:rPr>
        <w:t> a</w:t>
      </w:r>
      <w:r>
        <w:rPr>
          <w:w w:val="105"/>
        </w:rPr>
        <w:t> marketing</w:t>
      </w:r>
      <w:r>
        <w:rPr>
          <w:w w:val="105"/>
        </w:rPr>
        <w:t> and</w:t>
      </w:r>
      <w:r>
        <w:rPr>
          <w:w w:val="105"/>
        </w:rPr>
        <w:t> promotional</w:t>
      </w:r>
      <w:r>
        <w:rPr>
          <w:w w:val="105"/>
        </w:rPr>
        <w:t> activity,</w:t>
      </w:r>
      <w:r>
        <w:rPr>
          <w:w w:val="105"/>
        </w:rPr>
        <w:t> revenue</w:t>
      </w:r>
      <w:r>
        <w:rPr>
          <w:w w:val="105"/>
        </w:rPr>
        <w:t> recognition</w:t>
      </w:r>
      <w:r>
        <w:rPr>
          <w:w w:val="105"/>
        </w:rPr>
        <w:t> of</w:t>
      </w:r>
      <w:r>
        <w:rPr>
          <w:w w:val="105"/>
        </w:rPr>
        <w:t> new</w:t>
      </w:r>
      <w:r>
        <w:rPr>
          <w:w w:val="105"/>
        </w:rPr>
        <w:t> sales</w:t>
      </w:r>
      <w:r>
        <w:rPr>
          <w:w w:val="105"/>
        </w:rPr>
        <w:t> of</w:t>
      </w:r>
      <w:r>
        <w:rPr>
          <w:w w:val="105"/>
        </w:rPr>
        <w:t> Windows</w:t>
      </w:r>
      <w:r>
        <w:rPr>
          <w:w w:val="105"/>
        </w:rPr>
        <w:t> 8</w:t>
      </w:r>
      <w:r>
        <w:rPr>
          <w:w w:val="105"/>
        </w:rPr>
        <w:t> will</w:t>
      </w:r>
      <w:r>
        <w:rPr>
          <w:w w:val="105"/>
        </w:rPr>
        <w:t> continue</w:t>
      </w:r>
      <w:r>
        <w:rPr>
          <w:w w:val="105"/>
        </w:rPr>
        <w:t> to</w:t>
      </w:r>
      <w:r>
        <w:rPr>
          <w:w w:val="105"/>
        </w:rPr>
        <w:t> be recognized as delivered.</w:t>
      </w:r>
    </w:p>
    <w:p>
      <w:pPr>
        <w:pStyle w:val="BodyText"/>
        <w:spacing w:line="249" w:lineRule="auto" w:before="160"/>
        <w:ind w:left="168" w:right="118"/>
        <w:jc w:val="both"/>
      </w:pPr>
      <w:r>
        <w:rPr>
          <w:w w:val="105"/>
        </w:rPr>
        <w:t>Customers</w:t>
      </w:r>
      <w:r>
        <w:rPr>
          <w:w w:val="105"/>
        </w:rPr>
        <w:t> purchasing</w:t>
      </w:r>
      <w:r>
        <w:rPr>
          <w:w w:val="105"/>
        </w:rPr>
        <w:t> a</w:t>
      </w:r>
      <w:r>
        <w:rPr>
          <w:w w:val="105"/>
        </w:rPr>
        <w:t> Windows</w:t>
      </w:r>
      <w:r>
        <w:rPr>
          <w:w w:val="105"/>
        </w:rPr>
        <w:t> 10</w:t>
      </w:r>
      <w:r>
        <w:rPr>
          <w:w w:val="105"/>
        </w:rPr>
        <w:t> license</w:t>
      </w:r>
      <w:r>
        <w:rPr>
          <w:w w:val="105"/>
        </w:rPr>
        <w:t> will</w:t>
      </w:r>
      <w:r>
        <w:rPr>
          <w:w w:val="105"/>
        </w:rPr>
        <w:t> receive</w:t>
      </w:r>
      <w:r>
        <w:rPr>
          <w:w w:val="105"/>
        </w:rPr>
        <w:t> unspecified</w:t>
      </w:r>
      <w:r>
        <w:rPr>
          <w:w w:val="105"/>
        </w:rPr>
        <w:t> updates</w:t>
      </w:r>
      <w:r>
        <w:rPr>
          <w:w w:val="105"/>
        </w:rPr>
        <w:t> and</w:t>
      </w:r>
      <w:r>
        <w:rPr>
          <w:w w:val="105"/>
        </w:rPr>
        <w:t> upgrades</w:t>
      </w:r>
      <w:r>
        <w:rPr>
          <w:w w:val="105"/>
        </w:rPr>
        <w:t> over</w:t>
      </w:r>
      <w:r>
        <w:rPr>
          <w:w w:val="105"/>
        </w:rPr>
        <w:t> the</w:t>
      </w:r>
      <w:r>
        <w:rPr>
          <w:w w:val="105"/>
        </w:rPr>
        <w:t> life</w:t>
      </w:r>
      <w:r>
        <w:rPr>
          <w:w w:val="105"/>
        </w:rPr>
        <w:t> of</w:t>
      </w:r>
      <w:r>
        <w:rPr>
          <w:w w:val="105"/>
        </w:rPr>
        <w:t> their</w:t>
      </w:r>
      <w:r>
        <w:rPr>
          <w:w w:val="105"/>
        </w:rPr>
        <w:t> Windows</w:t>
      </w:r>
      <w:r>
        <w:rPr>
          <w:w w:val="105"/>
        </w:rPr>
        <w:t> 10</w:t>
      </w:r>
      <w:r>
        <w:rPr>
          <w:w w:val="105"/>
        </w:rPr>
        <w:t> device</w:t>
      </w:r>
      <w:r>
        <w:rPr>
          <w:w w:val="105"/>
        </w:rPr>
        <w:t> at</w:t>
      </w:r>
      <w:r>
        <w:rPr>
          <w:w w:val="105"/>
        </w:rPr>
        <w:t> no additional cost. As these updates and upgrades will not be sold on a stand-alone basis, we are unable to establish VSOE. Accordingly, </w:t>
      </w:r>
      <w:r>
        <w:rPr>
          <w:w w:val="105"/>
        </w:rPr>
        <w:t>revenue from</w:t>
      </w:r>
      <w:r>
        <w:rPr>
          <w:spacing w:val="-2"/>
          <w:w w:val="105"/>
        </w:rPr>
        <w:t> </w:t>
      </w:r>
      <w:r>
        <w:rPr>
          <w:w w:val="105"/>
        </w:rPr>
        <w:t>licenses</w:t>
      </w:r>
      <w:r>
        <w:rPr>
          <w:spacing w:val="-2"/>
          <w:w w:val="105"/>
        </w:rPr>
        <w:t> </w:t>
      </w:r>
      <w:r>
        <w:rPr>
          <w:w w:val="105"/>
        </w:rPr>
        <w:t>of</w:t>
      </w:r>
      <w:r>
        <w:rPr>
          <w:spacing w:val="-2"/>
          <w:w w:val="105"/>
        </w:rPr>
        <w:t> </w:t>
      </w:r>
      <w:r>
        <w:rPr>
          <w:w w:val="105"/>
        </w:rPr>
        <w:t>Windows</w:t>
      </w:r>
      <w:r>
        <w:rPr>
          <w:spacing w:val="-2"/>
          <w:w w:val="105"/>
        </w:rPr>
        <w:t> </w:t>
      </w:r>
      <w:r>
        <w:rPr>
          <w:w w:val="105"/>
        </w:rPr>
        <w:t>10</w:t>
      </w:r>
      <w:r>
        <w:rPr>
          <w:spacing w:val="-2"/>
          <w:w w:val="105"/>
        </w:rPr>
        <w:t> </w:t>
      </w:r>
      <w:r>
        <w:rPr>
          <w:w w:val="105"/>
        </w:rPr>
        <w:t>is</w:t>
      </w:r>
      <w:r>
        <w:rPr>
          <w:spacing w:val="-2"/>
          <w:w w:val="105"/>
        </w:rPr>
        <w:t> </w:t>
      </w:r>
      <w:r>
        <w:rPr>
          <w:w w:val="105"/>
        </w:rPr>
        <w:t>recognized</w:t>
      </w:r>
      <w:r>
        <w:rPr>
          <w:spacing w:val="-2"/>
          <w:w w:val="105"/>
        </w:rPr>
        <w:t> </w:t>
      </w:r>
      <w:r>
        <w:rPr>
          <w:w w:val="105"/>
        </w:rPr>
        <w:t>ratably</w:t>
      </w:r>
      <w:r>
        <w:rPr>
          <w:spacing w:val="-2"/>
          <w:w w:val="105"/>
        </w:rPr>
        <w:t> </w:t>
      </w:r>
      <w:r>
        <w:rPr>
          <w:w w:val="105"/>
        </w:rPr>
        <w:t>over</w:t>
      </w:r>
      <w:r>
        <w:rPr>
          <w:spacing w:val="-2"/>
          <w:w w:val="105"/>
        </w:rPr>
        <w:t> </w:t>
      </w:r>
      <w:r>
        <w:rPr>
          <w:w w:val="105"/>
        </w:rPr>
        <w:t>the</w:t>
      </w:r>
      <w:r>
        <w:rPr>
          <w:spacing w:val="-2"/>
          <w:w w:val="105"/>
        </w:rPr>
        <w:t> </w:t>
      </w:r>
      <w:r>
        <w:rPr>
          <w:w w:val="105"/>
        </w:rPr>
        <w:t>estimated</w:t>
      </w:r>
      <w:r>
        <w:rPr>
          <w:spacing w:val="-2"/>
          <w:w w:val="105"/>
        </w:rPr>
        <w:t> </w:t>
      </w:r>
      <w:r>
        <w:rPr>
          <w:w w:val="105"/>
        </w:rPr>
        <w:t>life</w:t>
      </w:r>
      <w:r>
        <w:rPr>
          <w:spacing w:val="-2"/>
          <w:w w:val="105"/>
        </w:rPr>
        <w:t> </w:t>
      </w:r>
      <w:r>
        <w:rPr>
          <w:w w:val="105"/>
        </w:rPr>
        <w:t>of</w:t>
      </w:r>
      <w:r>
        <w:rPr>
          <w:spacing w:val="-2"/>
          <w:w w:val="105"/>
        </w:rPr>
        <w:t> </w:t>
      </w:r>
      <w:r>
        <w:rPr>
          <w:w w:val="105"/>
        </w:rPr>
        <w:t>the</w:t>
      </w:r>
      <w:r>
        <w:rPr>
          <w:spacing w:val="-2"/>
          <w:w w:val="105"/>
        </w:rPr>
        <w:t> </w:t>
      </w:r>
      <w:r>
        <w:rPr>
          <w:w w:val="105"/>
        </w:rPr>
        <w:t>related</w:t>
      </w:r>
      <w:r>
        <w:rPr>
          <w:spacing w:val="-2"/>
          <w:w w:val="105"/>
        </w:rPr>
        <w:t> </w:t>
      </w:r>
      <w:r>
        <w:rPr>
          <w:w w:val="105"/>
        </w:rPr>
        <w:t>device,</w:t>
      </w:r>
      <w:r>
        <w:rPr>
          <w:spacing w:val="-2"/>
          <w:w w:val="105"/>
        </w:rPr>
        <w:t> </w:t>
      </w:r>
      <w:r>
        <w:rPr>
          <w:w w:val="105"/>
        </w:rPr>
        <w:t>which</w:t>
      </w:r>
      <w:r>
        <w:rPr>
          <w:spacing w:val="-2"/>
          <w:w w:val="105"/>
        </w:rPr>
        <w:t> </w:t>
      </w:r>
      <w:r>
        <w:rPr>
          <w:w w:val="105"/>
        </w:rPr>
        <w:t>ranges</w:t>
      </w:r>
      <w:r>
        <w:rPr>
          <w:spacing w:val="-2"/>
          <w:w w:val="105"/>
        </w:rPr>
        <w:t> </w:t>
      </w:r>
      <w:r>
        <w:rPr>
          <w:w w:val="105"/>
        </w:rPr>
        <w:t>between</w:t>
      </w:r>
      <w:r>
        <w:rPr>
          <w:spacing w:val="-2"/>
          <w:w w:val="105"/>
        </w:rPr>
        <w:t> </w:t>
      </w:r>
      <w:r>
        <w:rPr>
          <w:w w:val="105"/>
        </w:rPr>
        <w:t>two</w:t>
      </w:r>
      <w:r>
        <w:rPr>
          <w:spacing w:val="-2"/>
          <w:w w:val="105"/>
        </w:rPr>
        <w:t> </w:t>
      </w:r>
      <w:r>
        <w:rPr>
          <w:w w:val="105"/>
        </w:rPr>
        <w:t>to</w:t>
      </w:r>
      <w:r>
        <w:rPr>
          <w:spacing w:val="-2"/>
          <w:w w:val="105"/>
        </w:rPr>
        <w:t> </w:t>
      </w:r>
      <w:r>
        <w:rPr>
          <w:w w:val="105"/>
        </w:rPr>
        <w:t>four</w:t>
      </w:r>
      <w:r>
        <w:rPr>
          <w:spacing w:val="-2"/>
          <w:w w:val="105"/>
        </w:rPr>
        <w:t> </w:t>
      </w:r>
      <w:r>
        <w:rPr>
          <w:w w:val="105"/>
        </w:rPr>
        <w:t>years.</w:t>
      </w:r>
    </w:p>
    <w:p>
      <w:pPr>
        <w:pStyle w:val="BodyText"/>
        <w:spacing w:line="249" w:lineRule="auto" w:before="160"/>
        <w:ind w:left="168" w:right="123"/>
        <w:jc w:val="both"/>
      </w:pPr>
      <w:r>
        <w:rPr>
          <w:w w:val="105"/>
        </w:rPr>
        <w:t>We</w:t>
      </w:r>
      <w:r>
        <w:rPr>
          <w:spacing w:val="-3"/>
          <w:w w:val="105"/>
        </w:rPr>
        <w:t> </w:t>
      </w:r>
      <w:r>
        <w:rPr>
          <w:w w:val="105"/>
        </w:rPr>
        <w:t>currently</w:t>
      </w:r>
      <w:r>
        <w:rPr>
          <w:spacing w:val="-3"/>
          <w:w w:val="105"/>
        </w:rPr>
        <w:t> </w:t>
      </w:r>
      <w:r>
        <w:rPr>
          <w:w w:val="105"/>
        </w:rPr>
        <w:t>are</w:t>
      </w:r>
      <w:r>
        <w:rPr>
          <w:spacing w:val="-3"/>
          <w:w w:val="105"/>
        </w:rPr>
        <w:t> </w:t>
      </w:r>
      <w:r>
        <w:rPr>
          <w:w w:val="105"/>
        </w:rPr>
        <w:t>evaluating</w:t>
      </w:r>
      <w:r>
        <w:rPr>
          <w:spacing w:val="-3"/>
          <w:w w:val="105"/>
        </w:rPr>
        <w:t> </w:t>
      </w:r>
      <w:r>
        <w:rPr>
          <w:w w:val="105"/>
        </w:rPr>
        <w:t>the</w:t>
      </w:r>
      <w:r>
        <w:rPr>
          <w:spacing w:val="-3"/>
          <w:w w:val="105"/>
        </w:rPr>
        <w:t> </w:t>
      </w:r>
      <w:r>
        <w:rPr>
          <w:w w:val="105"/>
        </w:rPr>
        <w:t>impact</w:t>
      </w:r>
      <w:r>
        <w:rPr>
          <w:spacing w:val="-3"/>
          <w:w w:val="105"/>
        </w:rPr>
        <w:t> </w:t>
      </w:r>
      <w:r>
        <w:rPr>
          <w:w w:val="105"/>
        </w:rPr>
        <w:t>of</w:t>
      </w:r>
      <w:r>
        <w:rPr>
          <w:spacing w:val="-3"/>
          <w:w w:val="105"/>
        </w:rPr>
        <w:t> </w:t>
      </w:r>
      <w:r>
        <w:rPr>
          <w:w w:val="105"/>
        </w:rPr>
        <w:t>the</w:t>
      </w:r>
      <w:r>
        <w:rPr>
          <w:spacing w:val="-3"/>
          <w:w w:val="105"/>
        </w:rPr>
        <w:t> </w:t>
      </w:r>
      <w:r>
        <w:rPr>
          <w:w w:val="105"/>
        </w:rPr>
        <w:t>new</w:t>
      </w:r>
      <w:r>
        <w:rPr>
          <w:spacing w:val="-3"/>
          <w:w w:val="105"/>
        </w:rPr>
        <w:t> </w:t>
      </w:r>
      <w:r>
        <w:rPr>
          <w:w w:val="105"/>
        </w:rPr>
        <w:t>standard</w:t>
      </w:r>
      <w:r>
        <w:rPr>
          <w:spacing w:val="-3"/>
          <w:w w:val="105"/>
        </w:rPr>
        <w:t> </w:t>
      </w:r>
      <w:r>
        <w:rPr>
          <w:w w:val="105"/>
        </w:rPr>
        <w:t>related</w:t>
      </w:r>
      <w:r>
        <w:rPr>
          <w:spacing w:val="-3"/>
          <w:w w:val="105"/>
        </w:rPr>
        <w:t> </w:t>
      </w:r>
      <w:r>
        <w:rPr>
          <w:w w:val="105"/>
        </w:rPr>
        <w:t>to</w:t>
      </w:r>
      <w:r>
        <w:rPr>
          <w:spacing w:val="-3"/>
          <w:w w:val="105"/>
        </w:rPr>
        <w:t> </w:t>
      </w:r>
      <w:r>
        <w:rPr>
          <w:w w:val="105"/>
        </w:rPr>
        <w:t>revenue</w:t>
      </w:r>
      <w:r>
        <w:rPr>
          <w:spacing w:val="-3"/>
          <w:w w:val="105"/>
        </w:rPr>
        <w:t> </w:t>
      </w:r>
      <w:r>
        <w:rPr>
          <w:w w:val="105"/>
        </w:rPr>
        <w:t>recognition,</w:t>
      </w:r>
      <w:r>
        <w:rPr>
          <w:spacing w:val="-3"/>
          <w:w w:val="105"/>
        </w:rPr>
        <w:t> </w:t>
      </w:r>
      <w:r>
        <w:rPr>
          <w:w w:val="105"/>
        </w:rPr>
        <w:t>which</w:t>
      </w:r>
      <w:r>
        <w:rPr>
          <w:spacing w:val="-3"/>
          <w:w w:val="105"/>
        </w:rPr>
        <w:t> </w:t>
      </w:r>
      <w:r>
        <w:rPr>
          <w:w w:val="105"/>
        </w:rPr>
        <w:t>we</w:t>
      </w:r>
      <w:r>
        <w:rPr>
          <w:spacing w:val="-3"/>
          <w:w w:val="105"/>
        </w:rPr>
        <w:t> </w:t>
      </w:r>
      <w:r>
        <w:rPr>
          <w:w w:val="105"/>
        </w:rPr>
        <w:t>anticipate</w:t>
      </w:r>
      <w:r>
        <w:rPr>
          <w:spacing w:val="-3"/>
          <w:w w:val="105"/>
        </w:rPr>
        <w:t> </w:t>
      </w:r>
      <w:r>
        <w:rPr>
          <w:w w:val="105"/>
        </w:rPr>
        <w:t>will</w:t>
      </w:r>
      <w:r>
        <w:rPr>
          <w:spacing w:val="-3"/>
          <w:w w:val="105"/>
        </w:rPr>
        <w:t> </w:t>
      </w:r>
      <w:r>
        <w:rPr>
          <w:w w:val="105"/>
        </w:rPr>
        <w:t>have</w:t>
      </w:r>
      <w:r>
        <w:rPr>
          <w:spacing w:val="-3"/>
          <w:w w:val="105"/>
        </w:rPr>
        <w:t> </w:t>
      </w:r>
      <w:r>
        <w:rPr>
          <w:w w:val="105"/>
        </w:rPr>
        <w:t>a</w:t>
      </w:r>
      <w:r>
        <w:rPr>
          <w:spacing w:val="-3"/>
          <w:w w:val="105"/>
        </w:rPr>
        <w:t> </w:t>
      </w:r>
      <w:r>
        <w:rPr>
          <w:w w:val="105"/>
        </w:rPr>
        <w:t>material</w:t>
      </w:r>
      <w:r>
        <w:rPr>
          <w:spacing w:val="-3"/>
          <w:w w:val="105"/>
        </w:rPr>
        <w:t> </w:t>
      </w:r>
      <w:r>
        <w:rPr>
          <w:w w:val="105"/>
        </w:rPr>
        <w:t>impact</w:t>
      </w:r>
      <w:r>
        <w:rPr>
          <w:spacing w:val="-3"/>
          <w:w w:val="105"/>
        </w:rPr>
        <w:t> </w:t>
      </w:r>
      <w:r>
        <w:rPr>
          <w:w w:val="105"/>
        </w:rPr>
        <w:t>on</w:t>
      </w:r>
      <w:r>
        <w:rPr>
          <w:spacing w:val="-3"/>
          <w:w w:val="105"/>
        </w:rPr>
        <w:t> </w:t>
      </w:r>
      <w:r>
        <w:rPr>
          <w:w w:val="105"/>
        </w:rPr>
        <w:t>our consolidated financial statements. See Note 1 – Accounting Policies of the Notes to Financial Statements (Part II, Item 8 of this Form 10-K) for further discussion.</w:t>
      </w:r>
    </w:p>
    <w:p>
      <w:pPr>
        <w:pStyle w:val="BodyText"/>
        <w:spacing w:before="45"/>
      </w:pPr>
    </w:p>
    <w:p>
      <w:pPr>
        <w:pStyle w:val="Heading2"/>
      </w:pPr>
      <w:r>
        <w:rPr/>
        <w:t>Impairment</w:t>
      </w:r>
      <w:r>
        <w:rPr>
          <w:spacing w:val="20"/>
        </w:rPr>
        <w:t> </w:t>
      </w:r>
      <w:r>
        <w:rPr/>
        <w:t>of</w:t>
      </w:r>
      <w:r>
        <w:rPr>
          <w:spacing w:val="21"/>
        </w:rPr>
        <w:t> </w:t>
      </w:r>
      <w:r>
        <w:rPr/>
        <w:t>Investment</w:t>
      </w:r>
      <w:r>
        <w:rPr>
          <w:spacing w:val="21"/>
        </w:rPr>
        <w:t> </w:t>
      </w:r>
      <w:r>
        <w:rPr>
          <w:spacing w:val="-2"/>
        </w:rPr>
        <w:t>Securities</w:t>
      </w:r>
    </w:p>
    <w:p>
      <w:pPr>
        <w:pStyle w:val="BodyText"/>
        <w:spacing w:line="249" w:lineRule="auto" w:before="169"/>
        <w:ind w:left="168" w:right="117"/>
        <w:jc w:val="both"/>
      </w:pPr>
      <w:r>
        <w:rPr>
          <w:w w:val="105"/>
        </w:rPr>
        <w:t>We</w:t>
      </w:r>
      <w:r>
        <w:rPr>
          <w:spacing w:val="-13"/>
          <w:w w:val="105"/>
        </w:rPr>
        <w:t> </w:t>
      </w:r>
      <w:r>
        <w:rPr>
          <w:w w:val="105"/>
        </w:rPr>
        <w:t>review</w:t>
      </w:r>
      <w:r>
        <w:rPr>
          <w:spacing w:val="-12"/>
          <w:w w:val="105"/>
        </w:rPr>
        <w:t> </w:t>
      </w:r>
      <w:r>
        <w:rPr>
          <w:w w:val="105"/>
        </w:rPr>
        <w:t>investments</w:t>
      </w:r>
      <w:r>
        <w:rPr>
          <w:spacing w:val="-13"/>
          <w:w w:val="105"/>
        </w:rPr>
        <w:t> </w:t>
      </w:r>
      <w:r>
        <w:rPr>
          <w:w w:val="105"/>
        </w:rPr>
        <w:t>quarterly</w:t>
      </w:r>
      <w:r>
        <w:rPr>
          <w:spacing w:val="-12"/>
          <w:w w:val="105"/>
        </w:rPr>
        <w:t> </w:t>
      </w:r>
      <w:r>
        <w:rPr>
          <w:w w:val="105"/>
        </w:rPr>
        <w:t>for</w:t>
      </w:r>
      <w:r>
        <w:rPr>
          <w:spacing w:val="-12"/>
          <w:w w:val="105"/>
        </w:rPr>
        <w:t> </w:t>
      </w:r>
      <w:r>
        <w:rPr>
          <w:w w:val="105"/>
        </w:rPr>
        <w:t>indicators</w:t>
      </w:r>
      <w:r>
        <w:rPr>
          <w:spacing w:val="-13"/>
          <w:w w:val="105"/>
        </w:rPr>
        <w:t> </w:t>
      </w:r>
      <w:r>
        <w:rPr>
          <w:w w:val="105"/>
        </w:rPr>
        <w:t>of</w:t>
      </w:r>
      <w:r>
        <w:rPr>
          <w:spacing w:val="-12"/>
          <w:w w:val="105"/>
        </w:rPr>
        <w:t> </w:t>
      </w:r>
      <w:r>
        <w:rPr>
          <w:w w:val="105"/>
        </w:rPr>
        <w:t>other-than-temporary</w:t>
      </w:r>
      <w:r>
        <w:rPr>
          <w:spacing w:val="-13"/>
          <w:w w:val="105"/>
        </w:rPr>
        <w:t> </w:t>
      </w:r>
      <w:r>
        <w:rPr>
          <w:w w:val="105"/>
        </w:rPr>
        <w:t>impairment.</w:t>
      </w:r>
      <w:r>
        <w:rPr>
          <w:spacing w:val="-12"/>
          <w:w w:val="105"/>
        </w:rPr>
        <w:t> </w:t>
      </w:r>
      <w:r>
        <w:rPr>
          <w:w w:val="105"/>
        </w:rPr>
        <w:t>This</w:t>
      </w:r>
      <w:r>
        <w:rPr>
          <w:spacing w:val="-12"/>
          <w:w w:val="105"/>
        </w:rPr>
        <w:t> </w:t>
      </w:r>
      <w:r>
        <w:rPr>
          <w:w w:val="105"/>
        </w:rPr>
        <w:t>determination</w:t>
      </w:r>
      <w:r>
        <w:rPr>
          <w:spacing w:val="-13"/>
          <w:w w:val="105"/>
        </w:rPr>
        <w:t> </w:t>
      </w:r>
      <w:r>
        <w:rPr>
          <w:w w:val="105"/>
        </w:rPr>
        <w:t>requires</w:t>
      </w:r>
      <w:r>
        <w:rPr>
          <w:spacing w:val="-12"/>
          <w:w w:val="105"/>
        </w:rPr>
        <w:t> </w:t>
      </w:r>
      <w:r>
        <w:rPr>
          <w:w w:val="105"/>
        </w:rPr>
        <w:t>significant</w:t>
      </w:r>
      <w:r>
        <w:rPr>
          <w:spacing w:val="-13"/>
          <w:w w:val="105"/>
        </w:rPr>
        <w:t> </w:t>
      </w:r>
      <w:r>
        <w:rPr>
          <w:w w:val="105"/>
        </w:rPr>
        <w:t>judgment.</w:t>
      </w:r>
      <w:r>
        <w:rPr>
          <w:spacing w:val="-12"/>
          <w:w w:val="105"/>
        </w:rPr>
        <w:t> </w:t>
      </w:r>
      <w:r>
        <w:rPr>
          <w:w w:val="105"/>
        </w:rPr>
        <w:t>In</w:t>
      </w:r>
      <w:r>
        <w:rPr>
          <w:spacing w:val="-12"/>
          <w:w w:val="105"/>
        </w:rPr>
        <w:t> </w:t>
      </w:r>
      <w:r>
        <w:rPr>
          <w:w w:val="105"/>
        </w:rPr>
        <w:t>making</w:t>
      </w:r>
      <w:r>
        <w:rPr>
          <w:spacing w:val="-13"/>
          <w:w w:val="105"/>
        </w:rPr>
        <w:t> </w:t>
      </w:r>
      <w:r>
        <w:rPr>
          <w:w w:val="105"/>
        </w:rPr>
        <w:t>this judgment,</w:t>
      </w:r>
      <w:r>
        <w:rPr>
          <w:w w:val="105"/>
        </w:rPr>
        <w:t> we</w:t>
      </w:r>
      <w:r>
        <w:rPr>
          <w:w w:val="105"/>
        </w:rPr>
        <w:t> employ</w:t>
      </w:r>
      <w:r>
        <w:rPr>
          <w:w w:val="105"/>
        </w:rPr>
        <w:t> a</w:t>
      </w:r>
      <w:r>
        <w:rPr>
          <w:w w:val="105"/>
        </w:rPr>
        <w:t> systematic</w:t>
      </w:r>
      <w:r>
        <w:rPr>
          <w:w w:val="105"/>
        </w:rPr>
        <w:t> methodology</w:t>
      </w:r>
      <w:r>
        <w:rPr>
          <w:w w:val="105"/>
        </w:rPr>
        <w:t> quarterly</w:t>
      </w:r>
      <w:r>
        <w:rPr>
          <w:w w:val="105"/>
        </w:rPr>
        <w:t> that</w:t>
      </w:r>
      <w:r>
        <w:rPr>
          <w:w w:val="105"/>
        </w:rPr>
        <w:t> considers</w:t>
      </w:r>
      <w:r>
        <w:rPr>
          <w:w w:val="105"/>
        </w:rPr>
        <w:t> available</w:t>
      </w:r>
      <w:r>
        <w:rPr>
          <w:w w:val="105"/>
        </w:rPr>
        <w:t> quantitative</w:t>
      </w:r>
      <w:r>
        <w:rPr>
          <w:w w:val="105"/>
        </w:rPr>
        <w:t> and</w:t>
      </w:r>
      <w:r>
        <w:rPr>
          <w:w w:val="105"/>
        </w:rPr>
        <w:t> qualitative</w:t>
      </w:r>
      <w:r>
        <w:rPr>
          <w:w w:val="105"/>
        </w:rPr>
        <w:t> evidence</w:t>
      </w:r>
      <w:r>
        <w:rPr>
          <w:w w:val="105"/>
        </w:rPr>
        <w:t> in</w:t>
      </w:r>
      <w:r>
        <w:rPr>
          <w:w w:val="105"/>
        </w:rPr>
        <w:t> evaluating</w:t>
      </w:r>
      <w:r>
        <w:rPr>
          <w:w w:val="105"/>
        </w:rPr>
        <w:t> </w:t>
      </w:r>
      <w:r>
        <w:rPr>
          <w:w w:val="105"/>
        </w:rPr>
        <w:t>potential impairment of our investments. If the cost of an investment exceeds its fair value, we evaluate, among other factors, general market conditions, credit quality of debt instrument issuers, the duration and extent to which the fair value is less than cost, and for equity securities, our intent and ability</w:t>
      </w:r>
      <w:r>
        <w:rPr>
          <w:spacing w:val="-7"/>
          <w:w w:val="105"/>
        </w:rPr>
        <w:t> </w:t>
      </w:r>
      <w:r>
        <w:rPr>
          <w:w w:val="105"/>
        </w:rPr>
        <w:t>to</w:t>
      </w:r>
      <w:r>
        <w:rPr>
          <w:spacing w:val="-7"/>
          <w:w w:val="105"/>
        </w:rPr>
        <w:t> </w:t>
      </w:r>
      <w:r>
        <w:rPr>
          <w:w w:val="105"/>
        </w:rPr>
        <w:t>hold,</w:t>
      </w:r>
      <w:r>
        <w:rPr>
          <w:spacing w:val="-7"/>
          <w:w w:val="105"/>
        </w:rPr>
        <w:t> </w:t>
      </w:r>
      <w:r>
        <w:rPr>
          <w:w w:val="105"/>
        </w:rPr>
        <w:t>or</w:t>
      </w:r>
      <w:r>
        <w:rPr>
          <w:spacing w:val="-7"/>
          <w:w w:val="105"/>
        </w:rPr>
        <w:t> </w:t>
      </w:r>
      <w:r>
        <w:rPr>
          <w:w w:val="105"/>
        </w:rPr>
        <w:t>plans</w:t>
      </w:r>
      <w:r>
        <w:rPr>
          <w:spacing w:val="-7"/>
          <w:w w:val="105"/>
        </w:rPr>
        <w:t> </w:t>
      </w:r>
      <w:r>
        <w:rPr>
          <w:w w:val="105"/>
        </w:rPr>
        <w:t>to</w:t>
      </w:r>
      <w:r>
        <w:rPr>
          <w:spacing w:val="-7"/>
          <w:w w:val="105"/>
        </w:rPr>
        <w:t> </w:t>
      </w:r>
      <w:r>
        <w:rPr>
          <w:w w:val="105"/>
        </w:rPr>
        <w:t>sell,</w:t>
      </w:r>
      <w:r>
        <w:rPr>
          <w:spacing w:val="-7"/>
          <w:w w:val="105"/>
        </w:rPr>
        <w:t> </w:t>
      </w:r>
      <w:r>
        <w:rPr>
          <w:w w:val="105"/>
        </w:rPr>
        <w:t>the</w:t>
      </w:r>
      <w:r>
        <w:rPr>
          <w:spacing w:val="-7"/>
          <w:w w:val="105"/>
        </w:rPr>
        <w:t> </w:t>
      </w:r>
      <w:r>
        <w:rPr>
          <w:w w:val="105"/>
        </w:rPr>
        <w:t>investment.</w:t>
      </w:r>
      <w:r>
        <w:rPr>
          <w:spacing w:val="-7"/>
          <w:w w:val="105"/>
        </w:rPr>
        <w:t> </w:t>
      </w:r>
      <w:r>
        <w:rPr>
          <w:w w:val="105"/>
        </w:rPr>
        <w:t>For</w:t>
      </w:r>
      <w:r>
        <w:rPr>
          <w:spacing w:val="-7"/>
          <w:w w:val="105"/>
        </w:rPr>
        <w:t> </w:t>
      </w:r>
      <w:r>
        <w:rPr>
          <w:w w:val="105"/>
        </w:rPr>
        <w:t>fixed-income</w:t>
      </w:r>
      <w:r>
        <w:rPr>
          <w:spacing w:val="-7"/>
          <w:w w:val="105"/>
        </w:rPr>
        <w:t> </w:t>
      </w:r>
      <w:r>
        <w:rPr>
          <w:w w:val="105"/>
        </w:rPr>
        <w:t>securities,</w:t>
      </w:r>
      <w:r>
        <w:rPr>
          <w:spacing w:val="-7"/>
          <w:w w:val="105"/>
        </w:rPr>
        <w:t> </w:t>
      </w:r>
      <w:r>
        <w:rPr>
          <w:w w:val="105"/>
        </w:rPr>
        <w:t>we</w:t>
      </w:r>
      <w:r>
        <w:rPr>
          <w:spacing w:val="-7"/>
          <w:w w:val="105"/>
        </w:rPr>
        <w:t> </w:t>
      </w:r>
      <w:r>
        <w:rPr>
          <w:w w:val="105"/>
        </w:rPr>
        <w:t>also</w:t>
      </w:r>
      <w:r>
        <w:rPr>
          <w:spacing w:val="-7"/>
          <w:w w:val="105"/>
        </w:rPr>
        <w:t> </w:t>
      </w:r>
      <w:r>
        <w:rPr>
          <w:w w:val="105"/>
        </w:rPr>
        <w:t>evaluate</w:t>
      </w:r>
      <w:r>
        <w:rPr>
          <w:spacing w:val="-7"/>
          <w:w w:val="105"/>
        </w:rPr>
        <w:t> </w:t>
      </w:r>
      <w:r>
        <w:rPr>
          <w:w w:val="105"/>
        </w:rPr>
        <w:t>whether</w:t>
      </w:r>
      <w:r>
        <w:rPr>
          <w:spacing w:val="-7"/>
          <w:w w:val="105"/>
        </w:rPr>
        <w:t> </w:t>
      </w:r>
      <w:r>
        <w:rPr>
          <w:w w:val="105"/>
        </w:rPr>
        <w:t>we</w:t>
      </w:r>
      <w:r>
        <w:rPr>
          <w:spacing w:val="-7"/>
          <w:w w:val="105"/>
        </w:rPr>
        <w:t> </w:t>
      </w:r>
      <w:r>
        <w:rPr>
          <w:w w:val="105"/>
        </w:rPr>
        <w:t>have</w:t>
      </w:r>
      <w:r>
        <w:rPr>
          <w:spacing w:val="-7"/>
          <w:w w:val="105"/>
        </w:rPr>
        <w:t> </w:t>
      </w:r>
      <w:r>
        <w:rPr>
          <w:w w:val="105"/>
        </w:rPr>
        <w:t>plans</w:t>
      </w:r>
      <w:r>
        <w:rPr>
          <w:spacing w:val="-7"/>
          <w:w w:val="105"/>
        </w:rPr>
        <w:t> </w:t>
      </w:r>
      <w:r>
        <w:rPr>
          <w:w w:val="105"/>
        </w:rPr>
        <w:t>to</w:t>
      </w:r>
      <w:r>
        <w:rPr>
          <w:spacing w:val="-7"/>
          <w:w w:val="105"/>
        </w:rPr>
        <w:t> </w:t>
      </w:r>
      <w:r>
        <w:rPr>
          <w:w w:val="105"/>
        </w:rPr>
        <w:t>sell</w:t>
      </w:r>
      <w:r>
        <w:rPr>
          <w:spacing w:val="-7"/>
          <w:w w:val="105"/>
        </w:rPr>
        <w:t> </w:t>
      </w:r>
      <w:r>
        <w:rPr>
          <w:w w:val="105"/>
        </w:rPr>
        <w:t>the</w:t>
      </w:r>
      <w:r>
        <w:rPr>
          <w:spacing w:val="-7"/>
          <w:w w:val="105"/>
        </w:rPr>
        <w:t> </w:t>
      </w:r>
      <w:r>
        <w:rPr>
          <w:w w:val="105"/>
        </w:rPr>
        <w:t>security</w:t>
      </w:r>
      <w:r>
        <w:rPr>
          <w:spacing w:val="-7"/>
          <w:w w:val="105"/>
        </w:rPr>
        <w:t> </w:t>
      </w:r>
      <w:r>
        <w:rPr>
          <w:w w:val="105"/>
        </w:rPr>
        <w:t>or</w:t>
      </w:r>
      <w:r>
        <w:rPr>
          <w:spacing w:val="-7"/>
          <w:w w:val="105"/>
        </w:rPr>
        <w:t> </w:t>
      </w:r>
      <w:r>
        <w:rPr>
          <w:w w:val="105"/>
        </w:rPr>
        <w:t>it</w:t>
      </w:r>
      <w:r>
        <w:rPr>
          <w:spacing w:val="-7"/>
          <w:w w:val="105"/>
        </w:rPr>
        <w:t> </w:t>
      </w:r>
      <w:r>
        <w:rPr>
          <w:w w:val="105"/>
        </w:rPr>
        <w:t>is</w:t>
      </w:r>
      <w:r>
        <w:rPr>
          <w:spacing w:val="-7"/>
          <w:w w:val="105"/>
        </w:rPr>
        <w:t> </w:t>
      </w:r>
      <w:r>
        <w:rPr>
          <w:w w:val="105"/>
        </w:rPr>
        <w:t>more likely than not that we will be required to sell the security before recovery. We also consider specific adverse conditions related to the financial health</w:t>
      </w:r>
      <w:r>
        <w:rPr>
          <w:spacing w:val="-2"/>
          <w:w w:val="105"/>
        </w:rPr>
        <w:t> </w:t>
      </w:r>
      <w:r>
        <w:rPr>
          <w:w w:val="105"/>
        </w:rPr>
        <w:t>of</w:t>
      </w:r>
      <w:r>
        <w:rPr>
          <w:spacing w:val="-2"/>
          <w:w w:val="105"/>
        </w:rPr>
        <w:t> </w:t>
      </w:r>
      <w:r>
        <w:rPr>
          <w:w w:val="105"/>
        </w:rPr>
        <w:t>and</w:t>
      </w:r>
      <w:r>
        <w:rPr>
          <w:spacing w:val="-2"/>
          <w:w w:val="105"/>
        </w:rPr>
        <w:t> </w:t>
      </w:r>
      <w:r>
        <w:rPr>
          <w:w w:val="105"/>
        </w:rPr>
        <w:t>business</w:t>
      </w:r>
      <w:r>
        <w:rPr>
          <w:spacing w:val="-2"/>
          <w:w w:val="105"/>
        </w:rPr>
        <w:t> </w:t>
      </w:r>
      <w:r>
        <w:rPr>
          <w:w w:val="105"/>
        </w:rPr>
        <w:t>outlook</w:t>
      </w:r>
      <w:r>
        <w:rPr>
          <w:spacing w:val="-2"/>
          <w:w w:val="105"/>
        </w:rPr>
        <w:t> </w:t>
      </w:r>
      <w:r>
        <w:rPr>
          <w:w w:val="105"/>
        </w:rPr>
        <w:t>for</w:t>
      </w:r>
      <w:r>
        <w:rPr>
          <w:spacing w:val="-2"/>
          <w:w w:val="105"/>
        </w:rPr>
        <w:t> </w:t>
      </w:r>
      <w:r>
        <w:rPr>
          <w:w w:val="105"/>
        </w:rPr>
        <w:t>the</w:t>
      </w:r>
      <w:r>
        <w:rPr>
          <w:spacing w:val="-2"/>
          <w:w w:val="105"/>
        </w:rPr>
        <w:t> </w:t>
      </w:r>
      <w:r>
        <w:rPr>
          <w:w w:val="105"/>
        </w:rPr>
        <w:t>investee,</w:t>
      </w:r>
      <w:r>
        <w:rPr>
          <w:spacing w:val="-2"/>
          <w:w w:val="105"/>
        </w:rPr>
        <w:t> </w:t>
      </w:r>
      <w:r>
        <w:rPr>
          <w:w w:val="105"/>
        </w:rPr>
        <w:t>including</w:t>
      </w:r>
      <w:r>
        <w:rPr>
          <w:spacing w:val="-2"/>
          <w:w w:val="105"/>
        </w:rPr>
        <w:t> </w:t>
      </w:r>
      <w:r>
        <w:rPr>
          <w:w w:val="105"/>
        </w:rPr>
        <w:t>industry</w:t>
      </w:r>
      <w:r>
        <w:rPr>
          <w:spacing w:val="-2"/>
          <w:w w:val="105"/>
        </w:rPr>
        <w:t> </w:t>
      </w:r>
      <w:r>
        <w:rPr>
          <w:w w:val="105"/>
        </w:rPr>
        <w:t>and</w:t>
      </w:r>
      <w:r>
        <w:rPr>
          <w:spacing w:val="-2"/>
          <w:w w:val="105"/>
        </w:rPr>
        <w:t> </w:t>
      </w:r>
      <w:r>
        <w:rPr>
          <w:w w:val="105"/>
        </w:rPr>
        <w:t>sector</w:t>
      </w:r>
      <w:r>
        <w:rPr>
          <w:spacing w:val="-2"/>
          <w:w w:val="105"/>
        </w:rPr>
        <w:t> </w:t>
      </w:r>
      <w:r>
        <w:rPr>
          <w:w w:val="105"/>
        </w:rPr>
        <w:t>performance,</w:t>
      </w:r>
      <w:r>
        <w:rPr>
          <w:spacing w:val="-2"/>
          <w:w w:val="105"/>
        </w:rPr>
        <w:t> </w:t>
      </w:r>
      <w:r>
        <w:rPr>
          <w:w w:val="105"/>
        </w:rPr>
        <w:t>changes</w:t>
      </w:r>
      <w:r>
        <w:rPr>
          <w:spacing w:val="-2"/>
          <w:w w:val="105"/>
        </w:rPr>
        <w:t> </w:t>
      </w:r>
      <w:r>
        <w:rPr>
          <w:w w:val="105"/>
        </w:rPr>
        <w:t>in</w:t>
      </w:r>
      <w:r>
        <w:rPr>
          <w:spacing w:val="-2"/>
          <w:w w:val="105"/>
        </w:rPr>
        <w:t> </w:t>
      </w:r>
      <w:r>
        <w:rPr>
          <w:w w:val="105"/>
        </w:rPr>
        <w:t>technology,</w:t>
      </w:r>
      <w:r>
        <w:rPr>
          <w:spacing w:val="-2"/>
          <w:w w:val="105"/>
        </w:rPr>
        <w:t> </w:t>
      </w:r>
      <w:r>
        <w:rPr>
          <w:w w:val="105"/>
        </w:rPr>
        <w:t>and</w:t>
      </w:r>
      <w:r>
        <w:rPr>
          <w:spacing w:val="-2"/>
          <w:w w:val="105"/>
        </w:rPr>
        <w:t> </w:t>
      </w:r>
      <w:r>
        <w:rPr>
          <w:w w:val="105"/>
        </w:rPr>
        <w:t>operational</w:t>
      </w:r>
      <w:r>
        <w:rPr>
          <w:spacing w:val="-2"/>
          <w:w w:val="105"/>
        </w:rPr>
        <w:t> </w:t>
      </w:r>
      <w:r>
        <w:rPr>
          <w:w w:val="105"/>
        </w:rPr>
        <w:t>and</w:t>
      </w:r>
      <w:r>
        <w:rPr>
          <w:spacing w:val="-2"/>
          <w:w w:val="105"/>
        </w:rPr>
        <w:t> </w:t>
      </w:r>
      <w:r>
        <w:rPr>
          <w:w w:val="105"/>
        </w:rPr>
        <w:t>financing cash</w:t>
      </w:r>
      <w:r>
        <w:rPr>
          <w:w w:val="105"/>
        </w:rPr>
        <w:t> flow</w:t>
      </w:r>
      <w:r>
        <w:rPr>
          <w:w w:val="105"/>
        </w:rPr>
        <w:t> factors.</w:t>
      </w:r>
      <w:r>
        <w:rPr>
          <w:w w:val="105"/>
        </w:rPr>
        <w:t> Once</w:t>
      </w:r>
      <w:r>
        <w:rPr>
          <w:w w:val="105"/>
        </w:rPr>
        <w:t> a</w:t>
      </w:r>
      <w:r>
        <w:rPr>
          <w:w w:val="105"/>
        </w:rPr>
        <w:t> decline</w:t>
      </w:r>
      <w:r>
        <w:rPr>
          <w:w w:val="105"/>
        </w:rPr>
        <w:t> in</w:t>
      </w:r>
      <w:r>
        <w:rPr>
          <w:w w:val="105"/>
        </w:rPr>
        <w:t> fair</w:t>
      </w:r>
      <w:r>
        <w:rPr>
          <w:w w:val="105"/>
        </w:rPr>
        <w:t> value</w:t>
      </w:r>
      <w:r>
        <w:rPr>
          <w:w w:val="105"/>
        </w:rPr>
        <w:t> is</w:t>
      </w:r>
      <w:r>
        <w:rPr>
          <w:w w:val="105"/>
        </w:rPr>
        <w:t> determined</w:t>
      </w:r>
      <w:r>
        <w:rPr>
          <w:w w:val="105"/>
        </w:rPr>
        <w:t> to</w:t>
      </w:r>
      <w:r>
        <w:rPr>
          <w:w w:val="105"/>
        </w:rPr>
        <w:t> be</w:t>
      </w:r>
      <w:r>
        <w:rPr>
          <w:w w:val="105"/>
        </w:rPr>
        <w:t> other-than-temporary,</w:t>
      </w:r>
      <w:r>
        <w:rPr>
          <w:w w:val="105"/>
        </w:rPr>
        <w:t> an</w:t>
      </w:r>
      <w:r>
        <w:rPr>
          <w:w w:val="105"/>
        </w:rPr>
        <w:t> impairment</w:t>
      </w:r>
      <w:r>
        <w:rPr>
          <w:w w:val="105"/>
        </w:rPr>
        <w:t> charge</w:t>
      </w:r>
      <w:r>
        <w:rPr>
          <w:w w:val="105"/>
        </w:rPr>
        <w:t> is</w:t>
      </w:r>
      <w:r>
        <w:rPr>
          <w:w w:val="105"/>
        </w:rPr>
        <w:t> recorded</w:t>
      </w:r>
      <w:r>
        <w:rPr>
          <w:w w:val="105"/>
        </w:rPr>
        <w:t> to</w:t>
      </w:r>
      <w:r>
        <w:rPr>
          <w:w w:val="105"/>
        </w:rPr>
        <w:t> other</w:t>
      </w:r>
      <w:r>
        <w:rPr>
          <w:w w:val="105"/>
        </w:rPr>
        <w:t> income (expense),</w:t>
      </w:r>
      <w:r>
        <w:rPr>
          <w:w w:val="105"/>
        </w:rPr>
        <w:t> net</w:t>
      </w:r>
      <w:r>
        <w:rPr>
          <w:w w:val="105"/>
        </w:rPr>
        <w:t> and</w:t>
      </w:r>
      <w:r>
        <w:rPr>
          <w:w w:val="105"/>
        </w:rPr>
        <w:t> a</w:t>
      </w:r>
      <w:r>
        <w:rPr>
          <w:w w:val="105"/>
        </w:rPr>
        <w:t> new</w:t>
      </w:r>
      <w:r>
        <w:rPr>
          <w:w w:val="105"/>
        </w:rPr>
        <w:t> cost</w:t>
      </w:r>
      <w:r>
        <w:rPr>
          <w:w w:val="105"/>
        </w:rPr>
        <w:t> basis</w:t>
      </w:r>
      <w:r>
        <w:rPr>
          <w:w w:val="105"/>
        </w:rPr>
        <w:t> in</w:t>
      </w:r>
      <w:r>
        <w:rPr>
          <w:w w:val="105"/>
        </w:rPr>
        <w:t> the</w:t>
      </w:r>
      <w:r>
        <w:rPr>
          <w:w w:val="105"/>
        </w:rPr>
        <w:t> investment</w:t>
      </w:r>
      <w:r>
        <w:rPr>
          <w:w w:val="105"/>
        </w:rPr>
        <w:t> is</w:t>
      </w:r>
      <w:r>
        <w:rPr>
          <w:w w:val="105"/>
        </w:rPr>
        <w:t> established.</w:t>
      </w:r>
      <w:r>
        <w:rPr>
          <w:w w:val="105"/>
        </w:rPr>
        <w:t> If</w:t>
      </w:r>
      <w:r>
        <w:rPr>
          <w:w w:val="105"/>
        </w:rPr>
        <w:t> market,</w:t>
      </w:r>
      <w:r>
        <w:rPr>
          <w:w w:val="105"/>
        </w:rPr>
        <w:t> industry,</w:t>
      </w:r>
      <w:r>
        <w:rPr>
          <w:w w:val="105"/>
        </w:rPr>
        <w:t> and/or</w:t>
      </w:r>
      <w:r>
        <w:rPr>
          <w:w w:val="105"/>
        </w:rPr>
        <w:t> investee</w:t>
      </w:r>
      <w:r>
        <w:rPr>
          <w:w w:val="105"/>
        </w:rPr>
        <w:t> conditions</w:t>
      </w:r>
      <w:r>
        <w:rPr>
          <w:w w:val="105"/>
        </w:rPr>
        <w:t> deteriorate,</w:t>
      </w:r>
      <w:r>
        <w:rPr>
          <w:w w:val="105"/>
        </w:rPr>
        <w:t> we</w:t>
      </w:r>
      <w:r>
        <w:rPr>
          <w:w w:val="105"/>
        </w:rPr>
        <w:t> may</w:t>
      </w:r>
      <w:r>
        <w:rPr>
          <w:w w:val="105"/>
        </w:rPr>
        <w:t> incur future impairments.</w:t>
      </w:r>
    </w:p>
    <w:p>
      <w:pPr>
        <w:pStyle w:val="BodyText"/>
        <w:spacing w:before="40"/>
      </w:pPr>
    </w:p>
    <w:p>
      <w:pPr>
        <w:pStyle w:val="Heading2"/>
        <w:spacing w:before="1"/>
      </w:pPr>
      <w:r>
        <w:rPr>
          <w:spacing w:val="-2"/>
          <w:w w:val="105"/>
        </w:rPr>
        <w:t>Goodwill</w:t>
      </w:r>
    </w:p>
    <w:p>
      <w:pPr>
        <w:pStyle w:val="BodyText"/>
        <w:spacing w:line="249" w:lineRule="auto" w:before="169"/>
        <w:ind w:left="168" w:right="117"/>
        <w:jc w:val="both"/>
      </w:pPr>
      <w:r>
        <w:rPr>
          <w:w w:val="105"/>
        </w:rPr>
        <w:t>We allocate goodwill to reporting units based on the reporting unit expected to benefit from the business combination. We evaluate our </w:t>
      </w:r>
      <w:r>
        <w:rPr>
          <w:w w:val="105"/>
        </w:rPr>
        <w:t>reporting units</w:t>
      </w:r>
      <w:r>
        <w:rPr>
          <w:spacing w:val="-10"/>
          <w:w w:val="105"/>
        </w:rPr>
        <w:t> </w:t>
      </w:r>
      <w:r>
        <w:rPr>
          <w:w w:val="105"/>
        </w:rPr>
        <w:t>on</w:t>
      </w:r>
      <w:r>
        <w:rPr>
          <w:spacing w:val="-10"/>
          <w:w w:val="105"/>
        </w:rPr>
        <w:t> </w:t>
      </w:r>
      <w:r>
        <w:rPr>
          <w:w w:val="105"/>
        </w:rPr>
        <w:t>an</w:t>
      </w:r>
      <w:r>
        <w:rPr>
          <w:spacing w:val="-10"/>
          <w:w w:val="105"/>
        </w:rPr>
        <w:t> </w:t>
      </w:r>
      <w:r>
        <w:rPr>
          <w:w w:val="105"/>
        </w:rPr>
        <w:t>annual</w:t>
      </w:r>
      <w:r>
        <w:rPr>
          <w:spacing w:val="-10"/>
          <w:w w:val="105"/>
        </w:rPr>
        <w:t> </w:t>
      </w:r>
      <w:r>
        <w:rPr>
          <w:w w:val="105"/>
        </w:rPr>
        <w:t>basis</w:t>
      </w:r>
      <w:r>
        <w:rPr>
          <w:spacing w:val="-10"/>
          <w:w w:val="105"/>
        </w:rPr>
        <w:t> </w:t>
      </w:r>
      <w:r>
        <w:rPr>
          <w:w w:val="105"/>
        </w:rPr>
        <w:t>and,</w:t>
      </w:r>
      <w:r>
        <w:rPr>
          <w:spacing w:val="-10"/>
          <w:w w:val="105"/>
        </w:rPr>
        <w:t> </w:t>
      </w:r>
      <w:r>
        <w:rPr>
          <w:w w:val="105"/>
        </w:rPr>
        <w:t>if</w:t>
      </w:r>
      <w:r>
        <w:rPr>
          <w:spacing w:val="-10"/>
          <w:w w:val="105"/>
        </w:rPr>
        <w:t> </w:t>
      </w:r>
      <w:r>
        <w:rPr>
          <w:w w:val="105"/>
        </w:rPr>
        <w:t>necessary,</w:t>
      </w:r>
      <w:r>
        <w:rPr>
          <w:spacing w:val="-10"/>
          <w:w w:val="105"/>
        </w:rPr>
        <w:t> </w:t>
      </w:r>
      <w:r>
        <w:rPr>
          <w:w w:val="105"/>
        </w:rPr>
        <w:t>reassign</w:t>
      </w:r>
      <w:r>
        <w:rPr>
          <w:spacing w:val="-10"/>
          <w:w w:val="105"/>
        </w:rPr>
        <w:t> </w:t>
      </w:r>
      <w:r>
        <w:rPr>
          <w:w w:val="105"/>
        </w:rPr>
        <w:t>goodwill</w:t>
      </w:r>
      <w:r>
        <w:rPr>
          <w:spacing w:val="-10"/>
          <w:w w:val="105"/>
        </w:rPr>
        <w:t> </w:t>
      </w:r>
      <w:r>
        <w:rPr>
          <w:w w:val="105"/>
        </w:rPr>
        <w:t>using</w:t>
      </w:r>
      <w:r>
        <w:rPr>
          <w:spacing w:val="-10"/>
          <w:w w:val="105"/>
        </w:rPr>
        <w:t> </w:t>
      </w:r>
      <w:r>
        <w:rPr>
          <w:w w:val="105"/>
        </w:rPr>
        <w:t>a</w:t>
      </w:r>
      <w:r>
        <w:rPr>
          <w:spacing w:val="-10"/>
          <w:w w:val="105"/>
        </w:rPr>
        <w:t> </w:t>
      </w:r>
      <w:r>
        <w:rPr>
          <w:w w:val="105"/>
        </w:rPr>
        <w:t>relative</w:t>
      </w:r>
      <w:r>
        <w:rPr>
          <w:spacing w:val="-10"/>
          <w:w w:val="105"/>
        </w:rPr>
        <w:t> </w:t>
      </w:r>
      <w:r>
        <w:rPr>
          <w:w w:val="105"/>
        </w:rPr>
        <w:t>fair</w:t>
      </w:r>
      <w:r>
        <w:rPr>
          <w:spacing w:val="-10"/>
          <w:w w:val="105"/>
        </w:rPr>
        <w:t> </w:t>
      </w:r>
      <w:r>
        <w:rPr>
          <w:w w:val="105"/>
        </w:rPr>
        <w:t>value</w:t>
      </w:r>
      <w:r>
        <w:rPr>
          <w:spacing w:val="-10"/>
          <w:w w:val="105"/>
        </w:rPr>
        <w:t> </w:t>
      </w:r>
      <w:r>
        <w:rPr>
          <w:w w:val="105"/>
        </w:rPr>
        <w:t>allocation</w:t>
      </w:r>
      <w:r>
        <w:rPr>
          <w:spacing w:val="-10"/>
          <w:w w:val="105"/>
        </w:rPr>
        <w:t> </w:t>
      </w:r>
      <w:r>
        <w:rPr>
          <w:w w:val="105"/>
        </w:rPr>
        <w:t>approach.</w:t>
      </w:r>
      <w:r>
        <w:rPr>
          <w:spacing w:val="-10"/>
          <w:w w:val="105"/>
        </w:rPr>
        <w:t> </w:t>
      </w:r>
      <w:r>
        <w:rPr>
          <w:w w:val="105"/>
        </w:rPr>
        <w:t>Goodwill</w:t>
      </w:r>
      <w:r>
        <w:rPr>
          <w:spacing w:val="-10"/>
          <w:w w:val="105"/>
        </w:rPr>
        <w:t> </w:t>
      </w:r>
      <w:r>
        <w:rPr>
          <w:w w:val="105"/>
        </w:rPr>
        <w:t>is</w:t>
      </w:r>
      <w:r>
        <w:rPr>
          <w:spacing w:val="-10"/>
          <w:w w:val="105"/>
        </w:rPr>
        <w:t> </w:t>
      </w:r>
      <w:r>
        <w:rPr>
          <w:w w:val="105"/>
        </w:rPr>
        <w:t>tested</w:t>
      </w:r>
      <w:r>
        <w:rPr>
          <w:spacing w:val="-10"/>
          <w:w w:val="105"/>
        </w:rPr>
        <w:t> </w:t>
      </w:r>
      <w:r>
        <w:rPr>
          <w:w w:val="105"/>
        </w:rPr>
        <w:t>for</w:t>
      </w:r>
      <w:r>
        <w:rPr>
          <w:spacing w:val="-10"/>
          <w:w w:val="105"/>
        </w:rPr>
        <w:t> </w:t>
      </w:r>
      <w:r>
        <w:rPr>
          <w:w w:val="105"/>
        </w:rPr>
        <w:t>impairment</w:t>
      </w:r>
      <w:r>
        <w:rPr>
          <w:spacing w:val="-10"/>
          <w:w w:val="105"/>
        </w:rPr>
        <w:t> </w:t>
      </w:r>
      <w:r>
        <w:rPr>
          <w:w w:val="105"/>
        </w:rPr>
        <w:t>at</w:t>
      </w:r>
      <w:r>
        <w:rPr>
          <w:spacing w:val="-10"/>
          <w:w w:val="105"/>
        </w:rPr>
        <w:t> </w:t>
      </w:r>
      <w:r>
        <w:rPr>
          <w:w w:val="105"/>
        </w:rPr>
        <w:t>the reporting</w:t>
      </w:r>
      <w:r>
        <w:rPr>
          <w:spacing w:val="-7"/>
          <w:w w:val="105"/>
        </w:rPr>
        <w:t> </w:t>
      </w:r>
      <w:r>
        <w:rPr>
          <w:w w:val="105"/>
        </w:rPr>
        <w:t>unit</w:t>
      </w:r>
      <w:r>
        <w:rPr>
          <w:spacing w:val="-7"/>
          <w:w w:val="105"/>
        </w:rPr>
        <w:t> </w:t>
      </w:r>
      <w:r>
        <w:rPr>
          <w:w w:val="105"/>
        </w:rPr>
        <w:t>level</w:t>
      </w:r>
      <w:r>
        <w:rPr>
          <w:spacing w:val="-7"/>
          <w:w w:val="105"/>
        </w:rPr>
        <w:t> </w:t>
      </w:r>
      <w:r>
        <w:rPr>
          <w:w w:val="105"/>
        </w:rPr>
        <w:t>(operating</w:t>
      </w:r>
      <w:r>
        <w:rPr>
          <w:spacing w:val="-7"/>
          <w:w w:val="105"/>
        </w:rPr>
        <w:t> </w:t>
      </w:r>
      <w:r>
        <w:rPr>
          <w:w w:val="105"/>
        </w:rPr>
        <w:t>segment</w:t>
      </w:r>
      <w:r>
        <w:rPr>
          <w:spacing w:val="-7"/>
          <w:w w:val="105"/>
        </w:rPr>
        <w:t> </w:t>
      </w:r>
      <w:r>
        <w:rPr>
          <w:w w:val="105"/>
        </w:rPr>
        <w:t>or</w:t>
      </w:r>
      <w:r>
        <w:rPr>
          <w:spacing w:val="-7"/>
          <w:w w:val="105"/>
        </w:rPr>
        <w:t> </w:t>
      </w:r>
      <w:r>
        <w:rPr>
          <w:w w:val="105"/>
        </w:rPr>
        <w:t>one</w:t>
      </w:r>
      <w:r>
        <w:rPr>
          <w:spacing w:val="-7"/>
          <w:w w:val="105"/>
        </w:rPr>
        <w:t> </w:t>
      </w:r>
      <w:r>
        <w:rPr>
          <w:w w:val="105"/>
        </w:rPr>
        <w:t>level</w:t>
      </w:r>
      <w:r>
        <w:rPr>
          <w:spacing w:val="-7"/>
          <w:w w:val="105"/>
        </w:rPr>
        <w:t> </w:t>
      </w:r>
      <w:r>
        <w:rPr>
          <w:w w:val="105"/>
        </w:rPr>
        <w:t>below</w:t>
      </w:r>
      <w:r>
        <w:rPr>
          <w:spacing w:val="-7"/>
          <w:w w:val="105"/>
        </w:rPr>
        <w:t> </w:t>
      </w:r>
      <w:r>
        <w:rPr>
          <w:w w:val="105"/>
        </w:rPr>
        <w:t>an</w:t>
      </w:r>
      <w:r>
        <w:rPr>
          <w:spacing w:val="-7"/>
          <w:w w:val="105"/>
        </w:rPr>
        <w:t> </w:t>
      </w:r>
      <w:r>
        <w:rPr>
          <w:w w:val="105"/>
        </w:rPr>
        <w:t>operating</w:t>
      </w:r>
      <w:r>
        <w:rPr>
          <w:spacing w:val="-7"/>
          <w:w w:val="105"/>
        </w:rPr>
        <w:t> </w:t>
      </w:r>
      <w:r>
        <w:rPr>
          <w:w w:val="105"/>
        </w:rPr>
        <w:t>segment)</w:t>
      </w:r>
      <w:r>
        <w:rPr>
          <w:spacing w:val="-7"/>
          <w:w w:val="105"/>
        </w:rPr>
        <w:t> </w:t>
      </w:r>
      <w:r>
        <w:rPr>
          <w:w w:val="105"/>
        </w:rPr>
        <w:t>on</w:t>
      </w:r>
      <w:r>
        <w:rPr>
          <w:spacing w:val="-7"/>
          <w:w w:val="105"/>
        </w:rPr>
        <w:t> </w:t>
      </w:r>
      <w:r>
        <w:rPr>
          <w:w w:val="105"/>
        </w:rPr>
        <w:t>an</w:t>
      </w:r>
      <w:r>
        <w:rPr>
          <w:spacing w:val="-7"/>
          <w:w w:val="105"/>
        </w:rPr>
        <w:t> </w:t>
      </w:r>
      <w:r>
        <w:rPr>
          <w:w w:val="105"/>
        </w:rPr>
        <w:t>annual</w:t>
      </w:r>
      <w:r>
        <w:rPr>
          <w:spacing w:val="-7"/>
          <w:w w:val="105"/>
        </w:rPr>
        <w:t> </w:t>
      </w:r>
      <w:r>
        <w:rPr>
          <w:w w:val="105"/>
        </w:rPr>
        <w:t>basis</w:t>
      </w:r>
      <w:r>
        <w:rPr>
          <w:spacing w:val="-7"/>
          <w:w w:val="105"/>
        </w:rPr>
        <w:t> </w:t>
      </w:r>
      <w:r>
        <w:rPr>
          <w:w w:val="105"/>
        </w:rPr>
        <w:t>(May</w:t>
      </w:r>
      <w:r>
        <w:rPr>
          <w:spacing w:val="-7"/>
          <w:w w:val="105"/>
        </w:rPr>
        <w:t> </w:t>
      </w:r>
      <w:r>
        <w:rPr>
          <w:w w:val="105"/>
        </w:rPr>
        <w:t>1</w:t>
      </w:r>
      <w:r>
        <w:rPr>
          <w:spacing w:val="-7"/>
          <w:w w:val="105"/>
        </w:rPr>
        <w:t> </w:t>
      </w:r>
      <w:r>
        <w:rPr>
          <w:w w:val="105"/>
        </w:rPr>
        <w:t>for</w:t>
      </w:r>
      <w:r>
        <w:rPr>
          <w:spacing w:val="-7"/>
          <w:w w:val="105"/>
        </w:rPr>
        <w:t> </w:t>
      </w:r>
      <w:r>
        <w:rPr>
          <w:w w:val="105"/>
        </w:rPr>
        <w:t>us)</w:t>
      </w:r>
      <w:r>
        <w:rPr>
          <w:spacing w:val="-7"/>
          <w:w w:val="105"/>
        </w:rPr>
        <w:t> </w:t>
      </w:r>
      <w:r>
        <w:rPr>
          <w:w w:val="105"/>
        </w:rPr>
        <w:t>and</w:t>
      </w:r>
      <w:r>
        <w:rPr>
          <w:spacing w:val="-7"/>
          <w:w w:val="105"/>
        </w:rPr>
        <w:t> </w:t>
      </w:r>
      <w:r>
        <w:rPr>
          <w:w w:val="105"/>
        </w:rPr>
        <w:t>between</w:t>
      </w:r>
      <w:r>
        <w:rPr>
          <w:spacing w:val="-7"/>
          <w:w w:val="105"/>
        </w:rPr>
        <w:t> </w:t>
      </w:r>
      <w:r>
        <w:rPr>
          <w:w w:val="105"/>
        </w:rPr>
        <w:t>annual</w:t>
      </w:r>
      <w:r>
        <w:rPr>
          <w:spacing w:val="-7"/>
          <w:w w:val="105"/>
        </w:rPr>
        <w:t> </w:t>
      </w:r>
      <w:r>
        <w:rPr>
          <w:w w:val="105"/>
        </w:rPr>
        <w:t>tests</w:t>
      </w:r>
      <w:r>
        <w:rPr>
          <w:spacing w:val="-7"/>
          <w:w w:val="105"/>
        </w:rPr>
        <w:t> </w:t>
      </w:r>
      <w:r>
        <w:rPr>
          <w:w w:val="105"/>
        </w:rPr>
        <w:t>if</w:t>
      </w:r>
      <w:r>
        <w:rPr>
          <w:spacing w:val="-7"/>
          <w:w w:val="105"/>
        </w:rPr>
        <w:t> </w:t>
      </w:r>
      <w:r>
        <w:rPr>
          <w:w w:val="105"/>
        </w:rPr>
        <w:t>an event occurs or circumstances change that would more likely than not reduce the fair value of a reporting unit below its carrying value. These events</w:t>
      </w:r>
      <w:r>
        <w:rPr>
          <w:spacing w:val="-10"/>
          <w:w w:val="105"/>
        </w:rPr>
        <w:t> </w:t>
      </w:r>
      <w:r>
        <w:rPr>
          <w:w w:val="105"/>
        </w:rPr>
        <w:t>or</w:t>
      </w:r>
      <w:r>
        <w:rPr>
          <w:spacing w:val="-10"/>
          <w:w w:val="105"/>
        </w:rPr>
        <w:t> </w:t>
      </w:r>
      <w:r>
        <w:rPr>
          <w:w w:val="105"/>
        </w:rPr>
        <w:t>circumstances</w:t>
      </w:r>
      <w:r>
        <w:rPr>
          <w:spacing w:val="-10"/>
          <w:w w:val="105"/>
        </w:rPr>
        <w:t> </w:t>
      </w:r>
      <w:r>
        <w:rPr>
          <w:w w:val="105"/>
        </w:rPr>
        <w:t>could</w:t>
      </w:r>
      <w:r>
        <w:rPr>
          <w:spacing w:val="-10"/>
          <w:w w:val="105"/>
        </w:rPr>
        <w:t> </w:t>
      </w:r>
      <w:r>
        <w:rPr>
          <w:w w:val="105"/>
        </w:rPr>
        <w:t>include</w:t>
      </w:r>
      <w:r>
        <w:rPr>
          <w:spacing w:val="-10"/>
          <w:w w:val="105"/>
        </w:rPr>
        <w:t> </w:t>
      </w:r>
      <w:r>
        <w:rPr>
          <w:w w:val="105"/>
        </w:rPr>
        <w:t>a</w:t>
      </w:r>
      <w:r>
        <w:rPr>
          <w:spacing w:val="-10"/>
          <w:w w:val="105"/>
        </w:rPr>
        <w:t> </w:t>
      </w:r>
      <w:r>
        <w:rPr>
          <w:w w:val="105"/>
        </w:rPr>
        <w:t>significant</w:t>
      </w:r>
      <w:r>
        <w:rPr>
          <w:spacing w:val="-10"/>
          <w:w w:val="105"/>
        </w:rPr>
        <w:t> </w:t>
      </w:r>
      <w:r>
        <w:rPr>
          <w:w w:val="105"/>
        </w:rPr>
        <w:t>change</w:t>
      </w:r>
      <w:r>
        <w:rPr>
          <w:spacing w:val="-10"/>
          <w:w w:val="105"/>
        </w:rPr>
        <w:t> </w:t>
      </w:r>
      <w:r>
        <w:rPr>
          <w:w w:val="105"/>
        </w:rPr>
        <w:t>in</w:t>
      </w:r>
      <w:r>
        <w:rPr>
          <w:spacing w:val="-10"/>
          <w:w w:val="105"/>
        </w:rPr>
        <w:t> </w:t>
      </w:r>
      <w:r>
        <w:rPr>
          <w:w w:val="105"/>
        </w:rPr>
        <w:t>the</w:t>
      </w:r>
      <w:r>
        <w:rPr>
          <w:spacing w:val="-10"/>
          <w:w w:val="105"/>
        </w:rPr>
        <w:t> </w:t>
      </w:r>
      <w:r>
        <w:rPr>
          <w:w w:val="105"/>
        </w:rPr>
        <w:t>business</w:t>
      </w:r>
      <w:r>
        <w:rPr>
          <w:spacing w:val="-10"/>
          <w:w w:val="105"/>
        </w:rPr>
        <w:t> </w:t>
      </w:r>
      <w:r>
        <w:rPr>
          <w:w w:val="105"/>
        </w:rPr>
        <w:t>climate,</w:t>
      </w:r>
      <w:r>
        <w:rPr>
          <w:spacing w:val="-10"/>
          <w:w w:val="105"/>
        </w:rPr>
        <w:t> </w:t>
      </w:r>
      <w:r>
        <w:rPr>
          <w:w w:val="105"/>
        </w:rPr>
        <w:t>legal</w:t>
      </w:r>
      <w:r>
        <w:rPr>
          <w:spacing w:val="-10"/>
          <w:w w:val="105"/>
        </w:rPr>
        <w:t> </w:t>
      </w:r>
      <w:r>
        <w:rPr>
          <w:w w:val="105"/>
        </w:rPr>
        <w:t>factors,</w:t>
      </w:r>
      <w:r>
        <w:rPr>
          <w:spacing w:val="-10"/>
          <w:w w:val="105"/>
        </w:rPr>
        <w:t> </w:t>
      </w:r>
      <w:r>
        <w:rPr>
          <w:w w:val="105"/>
        </w:rPr>
        <w:t>operating</w:t>
      </w:r>
      <w:r>
        <w:rPr>
          <w:spacing w:val="-10"/>
          <w:w w:val="105"/>
        </w:rPr>
        <w:t> </w:t>
      </w:r>
      <w:r>
        <w:rPr>
          <w:w w:val="105"/>
        </w:rPr>
        <w:t>performance</w:t>
      </w:r>
      <w:r>
        <w:rPr>
          <w:spacing w:val="-10"/>
          <w:w w:val="105"/>
        </w:rPr>
        <w:t> </w:t>
      </w:r>
      <w:r>
        <w:rPr>
          <w:w w:val="105"/>
        </w:rPr>
        <w:t>indicators,</w:t>
      </w:r>
      <w:r>
        <w:rPr>
          <w:spacing w:val="-10"/>
          <w:w w:val="105"/>
        </w:rPr>
        <w:t> </w:t>
      </w:r>
      <w:r>
        <w:rPr>
          <w:w w:val="105"/>
        </w:rPr>
        <w:t>competition,</w:t>
      </w:r>
      <w:r>
        <w:rPr>
          <w:spacing w:val="-10"/>
          <w:w w:val="105"/>
        </w:rPr>
        <w:t> </w:t>
      </w:r>
      <w:r>
        <w:rPr>
          <w:w w:val="105"/>
        </w:rPr>
        <w:t>or sale or disposition of a significant portion of a reporting unit.</w:t>
      </w:r>
    </w:p>
    <w:p>
      <w:pPr>
        <w:pStyle w:val="BodyText"/>
        <w:spacing w:line="249" w:lineRule="auto" w:before="157"/>
        <w:ind w:left="168" w:right="119"/>
        <w:jc w:val="both"/>
      </w:pPr>
      <w:r>
        <w:rPr>
          <w:w w:val="105"/>
        </w:rPr>
        <w:t>Application</w:t>
      </w:r>
      <w:r>
        <w:rPr>
          <w:spacing w:val="-1"/>
          <w:w w:val="105"/>
        </w:rPr>
        <w:t> </w:t>
      </w:r>
      <w:r>
        <w:rPr>
          <w:w w:val="105"/>
        </w:rPr>
        <w:t>of</w:t>
      </w:r>
      <w:r>
        <w:rPr>
          <w:spacing w:val="-1"/>
          <w:w w:val="105"/>
        </w:rPr>
        <w:t> </w:t>
      </w:r>
      <w:r>
        <w:rPr>
          <w:w w:val="105"/>
        </w:rPr>
        <w:t>the</w:t>
      </w:r>
      <w:r>
        <w:rPr>
          <w:spacing w:val="-1"/>
          <w:w w:val="105"/>
        </w:rPr>
        <w:t> </w:t>
      </w:r>
      <w:r>
        <w:rPr>
          <w:w w:val="105"/>
        </w:rPr>
        <w:t>goodwill</w:t>
      </w:r>
      <w:r>
        <w:rPr>
          <w:spacing w:val="-1"/>
          <w:w w:val="105"/>
        </w:rPr>
        <w:t> </w:t>
      </w:r>
      <w:r>
        <w:rPr>
          <w:w w:val="105"/>
        </w:rPr>
        <w:t>impairment</w:t>
      </w:r>
      <w:r>
        <w:rPr>
          <w:spacing w:val="-1"/>
          <w:w w:val="105"/>
        </w:rPr>
        <w:t> </w:t>
      </w:r>
      <w:r>
        <w:rPr>
          <w:w w:val="105"/>
        </w:rPr>
        <w:t>test</w:t>
      </w:r>
      <w:r>
        <w:rPr>
          <w:spacing w:val="-1"/>
          <w:w w:val="105"/>
        </w:rPr>
        <w:t> </w:t>
      </w:r>
      <w:r>
        <w:rPr>
          <w:w w:val="105"/>
        </w:rPr>
        <w:t>requires</w:t>
      </w:r>
      <w:r>
        <w:rPr>
          <w:spacing w:val="-1"/>
          <w:w w:val="105"/>
        </w:rPr>
        <w:t> </w:t>
      </w:r>
      <w:r>
        <w:rPr>
          <w:w w:val="105"/>
        </w:rPr>
        <w:t>judgment,</w:t>
      </w:r>
      <w:r>
        <w:rPr>
          <w:spacing w:val="-1"/>
          <w:w w:val="105"/>
        </w:rPr>
        <w:t> </w:t>
      </w:r>
      <w:r>
        <w:rPr>
          <w:w w:val="105"/>
        </w:rPr>
        <w:t>including</w:t>
      </w:r>
      <w:r>
        <w:rPr>
          <w:spacing w:val="-1"/>
          <w:w w:val="105"/>
        </w:rPr>
        <w:t> </w:t>
      </w:r>
      <w:r>
        <w:rPr>
          <w:w w:val="105"/>
        </w:rPr>
        <w:t>the</w:t>
      </w:r>
      <w:r>
        <w:rPr>
          <w:spacing w:val="-1"/>
          <w:w w:val="105"/>
        </w:rPr>
        <w:t> </w:t>
      </w:r>
      <w:r>
        <w:rPr>
          <w:w w:val="105"/>
        </w:rPr>
        <w:t>identification</w:t>
      </w:r>
      <w:r>
        <w:rPr>
          <w:spacing w:val="-1"/>
          <w:w w:val="105"/>
        </w:rPr>
        <w:t> </w:t>
      </w:r>
      <w:r>
        <w:rPr>
          <w:w w:val="105"/>
        </w:rPr>
        <w:t>of</w:t>
      </w:r>
      <w:r>
        <w:rPr>
          <w:spacing w:val="-1"/>
          <w:w w:val="105"/>
        </w:rPr>
        <w:t> </w:t>
      </w:r>
      <w:r>
        <w:rPr>
          <w:w w:val="105"/>
        </w:rPr>
        <w:t>reporting</w:t>
      </w:r>
      <w:r>
        <w:rPr>
          <w:spacing w:val="-1"/>
          <w:w w:val="105"/>
        </w:rPr>
        <w:t> </w:t>
      </w:r>
      <w:r>
        <w:rPr>
          <w:w w:val="105"/>
        </w:rPr>
        <w:t>units,</w:t>
      </w:r>
      <w:r>
        <w:rPr>
          <w:spacing w:val="-1"/>
          <w:w w:val="105"/>
        </w:rPr>
        <w:t> </w:t>
      </w:r>
      <w:r>
        <w:rPr>
          <w:w w:val="105"/>
        </w:rPr>
        <w:t>assignment</w:t>
      </w:r>
      <w:r>
        <w:rPr>
          <w:spacing w:val="-1"/>
          <w:w w:val="105"/>
        </w:rPr>
        <w:t> </w:t>
      </w:r>
      <w:r>
        <w:rPr>
          <w:w w:val="105"/>
        </w:rPr>
        <w:t>of</w:t>
      </w:r>
      <w:r>
        <w:rPr>
          <w:spacing w:val="-1"/>
          <w:w w:val="105"/>
        </w:rPr>
        <w:t> </w:t>
      </w:r>
      <w:r>
        <w:rPr>
          <w:w w:val="105"/>
        </w:rPr>
        <w:t>assets</w:t>
      </w:r>
      <w:r>
        <w:rPr>
          <w:spacing w:val="-1"/>
          <w:w w:val="105"/>
        </w:rPr>
        <w:t> </w:t>
      </w:r>
      <w:r>
        <w:rPr>
          <w:w w:val="105"/>
        </w:rPr>
        <w:t>and</w:t>
      </w:r>
      <w:r>
        <w:rPr>
          <w:spacing w:val="-1"/>
          <w:w w:val="105"/>
        </w:rPr>
        <w:t> </w:t>
      </w:r>
      <w:r>
        <w:rPr>
          <w:w w:val="105"/>
        </w:rPr>
        <w:t>liabilities</w:t>
      </w:r>
      <w:r>
        <w:rPr>
          <w:spacing w:val="-1"/>
          <w:w w:val="105"/>
        </w:rPr>
        <w:t> </w:t>
      </w:r>
      <w:r>
        <w:rPr>
          <w:w w:val="105"/>
        </w:rPr>
        <w:t>to reporting</w:t>
      </w:r>
      <w:r>
        <w:rPr>
          <w:spacing w:val="-6"/>
          <w:w w:val="105"/>
        </w:rPr>
        <w:t> </w:t>
      </w:r>
      <w:r>
        <w:rPr>
          <w:w w:val="105"/>
        </w:rPr>
        <w:t>units,</w:t>
      </w:r>
      <w:r>
        <w:rPr>
          <w:spacing w:val="-6"/>
          <w:w w:val="105"/>
        </w:rPr>
        <w:t> </w:t>
      </w:r>
      <w:r>
        <w:rPr>
          <w:w w:val="105"/>
        </w:rPr>
        <w:t>assignment</w:t>
      </w:r>
      <w:r>
        <w:rPr>
          <w:spacing w:val="-6"/>
          <w:w w:val="105"/>
        </w:rPr>
        <w:t> </w:t>
      </w:r>
      <w:r>
        <w:rPr>
          <w:w w:val="105"/>
        </w:rPr>
        <w:t>of</w:t>
      </w:r>
      <w:r>
        <w:rPr>
          <w:spacing w:val="-6"/>
          <w:w w:val="105"/>
        </w:rPr>
        <w:t> </w:t>
      </w:r>
      <w:r>
        <w:rPr>
          <w:w w:val="105"/>
        </w:rPr>
        <w:t>goodwill</w:t>
      </w:r>
      <w:r>
        <w:rPr>
          <w:spacing w:val="-6"/>
          <w:w w:val="105"/>
        </w:rPr>
        <w:t> </w:t>
      </w:r>
      <w:r>
        <w:rPr>
          <w:w w:val="105"/>
        </w:rPr>
        <w:t>to</w:t>
      </w:r>
      <w:r>
        <w:rPr>
          <w:spacing w:val="-6"/>
          <w:w w:val="105"/>
        </w:rPr>
        <w:t> </w:t>
      </w:r>
      <w:r>
        <w:rPr>
          <w:w w:val="105"/>
        </w:rPr>
        <w:t>reporting</w:t>
      </w:r>
      <w:r>
        <w:rPr>
          <w:spacing w:val="-6"/>
          <w:w w:val="105"/>
        </w:rPr>
        <w:t> </w:t>
      </w:r>
      <w:r>
        <w:rPr>
          <w:w w:val="105"/>
        </w:rPr>
        <w:t>units,</w:t>
      </w:r>
      <w:r>
        <w:rPr>
          <w:spacing w:val="-6"/>
          <w:w w:val="105"/>
        </w:rPr>
        <w:t> </w:t>
      </w:r>
      <w:r>
        <w:rPr>
          <w:w w:val="105"/>
        </w:rPr>
        <w:t>and</w:t>
      </w:r>
      <w:r>
        <w:rPr>
          <w:spacing w:val="-6"/>
          <w:w w:val="105"/>
        </w:rPr>
        <w:t> </w:t>
      </w:r>
      <w:r>
        <w:rPr>
          <w:w w:val="105"/>
        </w:rPr>
        <w:t>determination</w:t>
      </w:r>
      <w:r>
        <w:rPr>
          <w:spacing w:val="-6"/>
          <w:w w:val="105"/>
        </w:rPr>
        <w:t> </w:t>
      </w:r>
      <w:r>
        <w:rPr>
          <w:w w:val="105"/>
        </w:rPr>
        <w:t>of</w:t>
      </w:r>
      <w:r>
        <w:rPr>
          <w:spacing w:val="-6"/>
          <w:w w:val="105"/>
        </w:rPr>
        <w:t> </w:t>
      </w:r>
      <w:r>
        <w:rPr>
          <w:w w:val="105"/>
        </w:rPr>
        <w:t>the</w:t>
      </w:r>
      <w:r>
        <w:rPr>
          <w:spacing w:val="-6"/>
          <w:w w:val="105"/>
        </w:rPr>
        <w:t> </w:t>
      </w:r>
      <w:r>
        <w:rPr>
          <w:w w:val="105"/>
        </w:rPr>
        <w:t>fair</w:t>
      </w:r>
      <w:r>
        <w:rPr>
          <w:spacing w:val="-6"/>
          <w:w w:val="105"/>
        </w:rPr>
        <w:t> </w:t>
      </w:r>
      <w:r>
        <w:rPr>
          <w:w w:val="105"/>
        </w:rPr>
        <w:t>value</w:t>
      </w:r>
      <w:r>
        <w:rPr>
          <w:spacing w:val="-6"/>
          <w:w w:val="105"/>
        </w:rPr>
        <w:t> </w:t>
      </w:r>
      <w:r>
        <w:rPr>
          <w:w w:val="105"/>
        </w:rPr>
        <w:t>of</w:t>
      </w:r>
      <w:r>
        <w:rPr>
          <w:spacing w:val="-6"/>
          <w:w w:val="105"/>
        </w:rPr>
        <w:t> </w:t>
      </w:r>
      <w:r>
        <w:rPr>
          <w:w w:val="105"/>
        </w:rPr>
        <w:t>each</w:t>
      </w:r>
      <w:r>
        <w:rPr>
          <w:spacing w:val="-6"/>
          <w:w w:val="105"/>
        </w:rPr>
        <w:t> </w:t>
      </w:r>
      <w:r>
        <w:rPr>
          <w:w w:val="105"/>
        </w:rPr>
        <w:t>reporting</w:t>
      </w:r>
      <w:r>
        <w:rPr>
          <w:spacing w:val="-6"/>
          <w:w w:val="105"/>
        </w:rPr>
        <w:t> </w:t>
      </w:r>
      <w:r>
        <w:rPr>
          <w:w w:val="105"/>
        </w:rPr>
        <w:t>unit.</w:t>
      </w:r>
      <w:r>
        <w:rPr>
          <w:spacing w:val="-6"/>
          <w:w w:val="105"/>
        </w:rPr>
        <w:t> </w:t>
      </w:r>
      <w:r>
        <w:rPr>
          <w:w w:val="105"/>
        </w:rPr>
        <w:t>The</w:t>
      </w:r>
      <w:r>
        <w:rPr>
          <w:spacing w:val="-6"/>
          <w:w w:val="105"/>
        </w:rPr>
        <w:t> </w:t>
      </w:r>
      <w:r>
        <w:rPr>
          <w:w w:val="105"/>
        </w:rPr>
        <w:t>fair</w:t>
      </w:r>
      <w:r>
        <w:rPr>
          <w:spacing w:val="-6"/>
          <w:w w:val="105"/>
        </w:rPr>
        <w:t> </w:t>
      </w:r>
      <w:r>
        <w:rPr>
          <w:w w:val="105"/>
        </w:rPr>
        <w:t>value</w:t>
      </w:r>
      <w:r>
        <w:rPr>
          <w:spacing w:val="-6"/>
          <w:w w:val="105"/>
        </w:rPr>
        <w:t> </w:t>
      </w:r>
      <w:r>
        <w:rPr>
          <w:w w:val="105"/>
        </w:rPr>
        <w:t>of</w:t>
      </w:r>
      <w:r>
        <w:rPr>
          <w:spacing w:val="-6"/>
          <w:w w:val="105"/>
        </w:rPr>
        <w:t> </w:t>
      </w:r>
      <w:r>
        <w:rPr>
          <w:w w:val="105"/>
        </w:rPr>
        <w:t>each</w:t>
      </w:r>
      <w:r>
        <w:rPr>
          <w:spacing w:val="-6"/>
          <w:w w:val="105"/>
        </w:rPr>
        <w:t> </w:t>
      </w:r>
      <w:r>
        <w:rPr>
          <w:w w:val="105"/>
        </w:rPr>
        <w:t>reporting unit is estimated primarily through the use of a discounted cash flow methodology. This analysis requires significant judgments, </w:t>
      </w:r>
      <w:r>
        <w:rPr>
          <w:w w:val="105"/>
        </w:rPr>
        <w:t>including estimation</w:t>
      </w:r>
      <w:r>
        <w:rPr>
          <w:spacing w:val="-5"/>
          <w:w w:val="105"/>
        </w:rPr>
        <w:t> </w:t>
      </w:r>
      <w:r>
        <w:rPr>
          <w:w w:val="105"/>
        </w:rPr>
        <w:t>of</w:t>
      </w:r>
      <w:r>
        <w:rPr>
          <w:spacing w:val="-5"/>
          <w:w w:val="105"/>
        </w:rPr>
        <w:t> </w:t>
      </w:r>
      <w:r>
        <w:rPr>
          <w:w w:val="105"/>
        </w:rPr>
        <w:t>future</w:t>
      </w:r>
      <w:r>
        <w:rPr>
          <w:spacing w:val="-5"/>
          <w:w w:val="105"/>
        </w:rPr>
        <w:t> </w:t>
      </w:r>
      <w:r>
        <w:rPr>
          <w:w w:val="105"/>
        </w:rPr>
        <w:t>cash</w:t>
      </w:r>
      <w:r>
        <w:rPr>
          <w:spacing w:val="-5"/>
          <w:w w:val="105"/>
        </w:rPr>
        <w:t> </w:t>
      </w:r>
      <w:r>
        <w:rPr>
          <w:w w:val="105"/>
        </w:rPr>
        <w:t>flows,</w:t>
      </w:r>
      <w:r>
        <w:rPr>
          <w:spacing w:val="-5"/>
          <w:w w:val="105"/>
        </w:rPr>
        <w:t> </w:t>
      </w:r>
      <w:r>
        <w:rPr>
          <w:w w:val="105"/>
        </w:rPr>
        <w:t>which</w:t>
      </w:r>
      <w:r>
        <w:rPr>
          <w:spacing w:val="-5"/>
          <w:w w:val="105"/>
        </w:rPr>
        <w:t> </w:t>
      </w:r>
      <w:r>
        <w:rPr>
          <w:w w:val="105"/>
        </w:rPr>
        <w:t>is</w:t>
      </w:r>
      <w:r>
        <w:rPr>
          <w:spacing w:val="-5"/>
          <w:w w:val="105"/>
        </w:rPr>
        <w:t> </w:t>
      </w:r>
      <w:r>
        <w:rPr>
          <w:w w:val="105"/>
        </w:rPr>
        <w:t>dependent</w:t>
      </w:r>
      <w:r>
        <w:rPr>
          <w:spacing w:val="-5"/>
          <w:w w:val="105"/>
        </w:rPr>
        <w:t> </w:t>
      </w:r>
      <w:r>
        <w:rPr>
          <w:w w:val="105"/>
        </w:rPr>
        <w:t>on</w:t>
      </w:r>
      <w:r>
        <w:rPr>
          <w:spacing w:val="-5"/>
          <w:w w:val="105"/>
        </w:rPr>
        <w:t> </w:t>
      </w:r>
      <w:r>
        <w:rPr>
          <w:w w:val="105"/>
        </w:rPr>
        <w:t>internal</w:t>
      </w:r>
      <w:r>
        <w:rPr>
          <w:spacing w:val="-5"/>
          <w:w w:val="105"/>
        </w:rPr>
        <w:t> </w:t>
      </w:r>
      <w:r>
        <w:rPr>
          <w:w w:val="105"/>
        </w:rPr>
        <w:t>forecasts,</w:t>
      </w:r>
      <w:r>
        <w:rPr>
          <w:spacing w:val="-5"/>
          <w:w w:val="105"/>
        </w:rPr>
        <w:t> </w:t>
      </w:r>
      <w:r>
        <w:rPr>
          <w:w w:val="105"/>
        </w:rPr>
        <w:t>estimation</w:t>
      </w:r>
      <w:r>
        <w:rPr>
          <w:spacing w:val="-5"/>
          <w:w w:val="105"/>
        </w:rPr>
        <w:t> </w:t>
      </w:r>
      <w:r>
        <w:rPr>
          <w:w w:val="105"/>
        </w:rPr>
        <w:t>of</w:t>
      </w:r>
      <w:r>
        <w:rPr>
          <w:spacing w:val="-5"/>
          <w:w w:val="105"/>
        </w:rPr>
        <w:t> </w:t>
      </w:r>
      <w:r>
        <w:rPr>
          <w:w w:val="105"/>
        </w:rPr>
        <w:t>the</w:t>
      </w:r>
      <w:r>
        <w:rPr>
          <w:spacing w:val="-5"/>
          <w:w w:val="105"/>
        </w:rPr>
        <w:t> </w:t>
      </w:r>
      <w:r>
        <w:rPr>
          <w:w w:val="105"/>
        </w:rPr>
        <w:t>long-term</w:t>
      </w:r>
      <w:r>
        <w:rPr>
          <w:spacing w:val="-5"/>
          <w:w w:val="105"/>
        </w:rPr>
        <w:t> </w:t>
      </w:r>
      <w:r>
        <w:rPr>
          <w:w w:val="105"/>
        </w:rPr>
        <w:t>rate</w:t>
      </w:r>
      <w:r>
        <w:rPr>
          <w:spacing w:val="-5"/>
          <w:w w:val="105"/>
        </w:rPr>
        <w:t> </w:t>
      </w:r>
      <w:r>
        <w:rPr>
          <w:w w:val="105"/>
        </w:rPr>
        <w:t>of</w:t>
      </w:r>
      <w:r>
        <w:rPr>
          <w:spacing w:val="-5"/>
          <w:w w:val="105"/>
        </w:rPr>
        <w:t> </w:t>
      </w:r>
      <w:r>
        <w:rPr>
          <w:w w:val="105"/>
        </w:rPr>
        <w:t>growth</w:t>
      </w:r>
      <w:r>
        <w:rPr>
          <w:spacing w:val="-5"/>
          <w:w w:val="105"/>
        </w:rPr>
        <w:t> </w:t>
      </w:r>
      <w:r>
        <w:rPr>
          <w:w w:val="105"/>
        </w:rPr>
        <w:t>for</w:t>
      </w:r>
      <w:r>
        <w:rPr>
          <w:spacing w:val="-5"/>
          <w:w w:val="105"/>
        </w:rPr>
        <w:t> </w:t>
      </w:r>
      <w:r>
        <w:rPr>
          <w:w w:val="105"/>
        </w:rPr>
        <w:t>our</w:t>
      </w:r>
      <w:r>
        <w:rPr>
          <w:spacing w:val="-5"/>
          <w:w w:val="105"/>
        </w:rPr>
        <w:t> </w:t>
      </w:r>
      <w:r>
        <w:rPr>
          <w:w w:val="105"/>
        </w:rPr>
        <w:t>business,</w:t>
      </w:r>
      <w:r>
        <w:rPr>
          <w:spacing w:val="-5"/>
          <w:w w:val="105"/>
        </w:rPr>
        <w:t> </w:t>
      </w:r>
      <w:r>
        <w:rPr>
          <w:w w:val="105"/>
        </w:rPr>
        <w:t>estimation</w:t>
      </w:r>
      <w:r>
        <w:rPr>
          <w:spacing w:val="-5"/>
          <w:w w:val="105"/>
        </w:rPr>
        <w:t> </w:t>
      </w:r>
      <w:r>
        <w:rPr>
          <w:w w:val="105"/>
        </w:rPr>
        <w:t>of the</w:t>
      </w:r>
      <w:r>
        <w:rPr>
          <w:spacing w:val="-1"/>
          <w:w w:val="105"/>
        </w:rPr>
        <w:t> </w:t>
      </w:r>
      <w:r>
        <w:rPr>
          <w:w w:val="105"/>
        </w:rPr>
        <w:t>useful</w:t>
      </w:r>
      <w:r>
        <w:rPr>
          <w:spacing w:val="-1"/>
          <w:w w:val="105"/>
        </w:rPr>
        <w:t> </w:t>
      </w:r>
      <w:r>
        <w:rPr>
          <w:w w:val="105"/>
        </w:rPr>
        <w:t>life</w:t>
      </w:r>
      <w:r>
        <w:rPr>
          <w:spacing w:val="-1"/>
          <w:w w:val="105"/>
        </w:rPr>
        <w:t> </w:t>
      </w:r>
      <w:r>
        <w:rPr>
          <w:w w:val="105"/>
        </w:rPr>
        <w:t>over</w:t>
      </w:r>
      <w:r>
        <w:rPr>
          <w:spacing w:val="-1"/>
          <w:w w:val="105"/>
        </w:rPr>
        <w:t> </w:t>
      </w:r>
      <w:r>
        <w:rPr>
          <w:w w:val="105"/>
        </w:rPr>
        <w:t>which</w:t>
      </w:r>
      <w:r>
        <w:rPr>
          <w:spacing w:val="-1"/>
          <w:w w:val="105"/>
        </w:rPr>
        <w:t> </w:t>
      </w:r>
      <w:r>
        <w:rPr>
          <w:w w:val="105"/>
        </w:rPr>
        <w:t>cash</w:t>
      </w:r>
      <w:r>
        <w:rPr>
          <w:spacing w:val="-1"/>
          <w:w w:val="105"/>
        </w:rPr>
        <w:t> </w:t>
      </w:r>
      <w:r>
        <w:rPr>
          <w:w w:val="105"/>
        </w:rPr>
        <w:t>flows</w:t>
      </w:r>
      <w:r>
        <w:rPr>
          <w:spacing w:val="-1"/>
          <w:w w:val="105"/>
        </w:rPr>
        <w:t> </w:t>
      </w:r>
      <w:r>
        <w:rPr>
          <w:w w:val="105"/>
        </w:rPr>
        <w:t>will</w:t>
      </w:r>
      <w:r>
        <w:rPr>
          <w:spacing w:val="-1"/>
          <w:w w:val="105"/>
        </w:rPr>
        <w:t> </w:t>
      </w:r>
      <w:r>
        <w:rPr>
          <w:w w:val="105"/>
        </w:rPr>
        <w:t>occur,</w:t>
      </w:r>
      <w:r>
        <w:rPr>
          <w:spacing w:val="-1"/>
          <w:w w:val="105"/>
        </w:rPr>
        <w:t> </w:t>
      </w:r>
      <w:r>
        <w:rPr>
          <w:w w:val="105"/>
        </w:rPr>
        <w:t>and</w:t>
      </w:r>
      <w:r>
        <w:rPr>
          <w:spacing w:val="-1"/>
          <w:w w:val="105"/>
        </w:rPr>
        <w:t> </w:t>
      </w:r>
      <w:r>
        <w:rPr>
          <w:w w:val="105"/>
        </w:rPr>
        <w:t>determination</w:t>
      </w:r>
      <w:r>
        <w:rPr>
          <w:spacing w:val="-1"/>
          <w:w w:val="105"/>
        </w:rPr>
        <w:t> </w:t>
      </w:r>
      <w:r>
        <w:rPr>
          <w:w w:val="105"/>
        </w:rPr>
        <w:t>of</w:t>
      </w:r>
      <w:r>
        <w:rPr>
          <w:spacing w:val="-1"/>
          <w:w w:val="105"/>
        </w:rPr>
        <w:t> </w:t>
      </w:r>
      <w:r>
        <w:rPr>
          <w:w w:val="105"/>
        </w:rPr>
        <w:t>our</w:t>
      </w:r>
      <w:r>
        <w:rPr>
          <w:spacing w:val="-1"/>
          <w:w w:val="105"/>
        </w:rPr>
        <w:t> </w:t>
      </w:r>
      <w:r>
        <w:rPr>
          <w:w w:val="105"/>
        </w:rPr>
        <w:t>weighted</w:t>
      </w:r>
      <w:r>
        <w:rPr>
          <w:spacing w:val="-1"/>
          <w:w w:val="105"/>
        </w:rPr>
        <w:t> </w:t>
      </w:r>
      <w:r>
        <w:rPr>
          <w:w w:val="105"/>
        </w:rPr>
        <w:t>average</w:t>
      </w:r>
      <w:r>
        <w:rPr>
          <w:spacing w:val="-1"/>
          <w:w w:val="105"/>
        </w:rPr>
        <w:t> </w:t>
      </w:r>
      <w:r>
        <w:rPr>
          <w:w w:val="105"/>
        </w:rPr>
        <w:t>cost</w:t>
      </w:r>
      <w:r>
        <w:rPr>
          <w:spacing w:val="-1"/>
          <w:w w:val="105"/>
        </w:rPr>
        <w:t> </w:t>
      </w:r>
      <w:r>
        <w:rPr>
          <w:w w:val="105"/>
        </w:rPr>
        <w:t>of</w:t>
      </w:r>
      <w:r>
        <w:rPr>
          <w:spacing w:val="-1"/>
          <w:w w:val="105"/>
        </w:rPr>
        <w:t> </w:t>
      </w:r>
      <w:r>
        <w:rPr>
          <w:w w:val="105"/>
        </w:rPr>
        <w:t>capital.</w:t>
      </w:r>
    </w:p>
    <w:p>
      <w:pPr>
        <w:pStyle w:val="BodyText"/>
        <w:spacing w:line="249" w:lineRule="auto" w:before="159"/>
        <w:ind w:left="168" w:right="118"/>
        <w:jc w:val="both"/>
      </w:pPr>
      <w:r>
        <w:rPr>
          <w:w w:val="105"/>
        </w:rPr>
        <w:t>The</w:t>
      </w:r>
      <w:r>
        <w:rPr>
          <w:spacing w:val="-8"/>
          <w:w w:val="105"/>
        </w:rPr>
        <w:t> </w:t>
      </w:r>
      <w:r>
        <w:rPr>
          <w:w w:val="105"/>
        </w:rPr>
        <w:t>estimates</w:t>
      </w:r>
      <w:r>
        <w:rPr>
          <w:spacing w:val="-8"/>
          <w:w w:val="105"/>
        </w:rPr>
        <w:t> </w:t>
      </w:r>
      <w:r>
        <w:rPr>
          <w:w w:val="105"/>
        </w:rPr>
        <w:t>used</w:t>
      </w:r>
      <w:r>
        <w:rPr>
          <w:spacing w:val="-8"/>
          <w:w w:val="105"/>
        </w:rPr>
        <w:t> </w:t>
      </w:r>
      <w:r>
        <w:rPr>
          <w:w w:val="105"/>
        </w:rPr>
        <w:t>to</w:t>
      </w:r>
      <w:r>
        <w:rPr>
          <w:spacing w:val="-8"/>
          <w:w w:val="105"/>
        </w:rPr>
        <w:t> </w:t>
      </w:r>
      <w:r>
        <w:rPr>
          <w:w w:val="105"/>
        </w:rPr>
        <w:t>calculate</w:t>
      </w:r>
      <w:r>
        <w:rPr>
          <w:spacing w:val="-8"/>
          <w:w w:val="105"/>
        </w:rPr>
        <w:t> </w:t>
      </w:r>
      <w:r>
        <w:rPr>
          <w:w w:val="105"/>
        </w:rPr>
        <w:t>the</w:t>
      </w:r>
      <w:r>
        <w:rPr>
          <w:spacing w:val="-8"/>
          <w:w w:val="105"/>
        </w:rPr>
        <w:t> </w:t>
      </w:r>
      <w:r>
        <w:rPr>
          <w:w w:val="105"/>
        </w:rPr>
        <w:t>fair</w:t>
      </w:r>
      <w:r>
        <w:rPr>
          <w:spacing w:val="-8"/>
          <w:w w:val="105"/>
        </w:rPr>
        <w:t> </w:t>
      </w:r>
      <w:r>
        <w:rPr>
          <w:w w:val="105"/>
        </w:rPr>
        <w:t>value</w:t>
      </w:r>
      <w:r>
        <w:rPr>
          <w:spacing w:val="-8"/>
          <w:w w:val="105"/>
        </w:rPr>
        <w:t> </w:t>
      </w:r>
      <w:r>
        <w:rPr>
          <w:w w:val="105"/>
        </w:rPr>
        <w:t>of</w:t>
      </w:r>
      <w:r>
        <w:rPr>
          <w:spacing w:val="-8"/>
          <w:w w:val="105"/>
        </w:rPr>
        <w:t> </w:t>
      </w:r>
      <w:r>
        <w:rPr>
          <w:w w:val="105"/>
        </w:rPr>
        <w:t>a</w:t>
      </w:r>
      <w:r>
        <w:rPr>
          <w:spacing w:val="-8"/>
          <w:w w:val="105"/>
        </w:rPr>
        <w:t> </w:t>
      </w:r>
      <w:r>
        <w:rPr>
          <w:w w:val="105"/>
        </w:rPr>
        <w:t>reporting</w:t>
      </w:r>
      <w:r>
        <w:rPr>
          <w:spacing w:val="-8"/>
          <w:w w:val="105"/>
        </w:rPr>
        <w:t> </w:t>
      </w:r>
      <w:r>
        <w:rPr>
          <w:w w:val="105"/>
        </w:rPr>
        <w:t>unit</w:t>
      </w:r>
      <w:r>
        <w:rPr>
          <w:spacing w:val="-8"/>
          <w:w w:val="105"/>
        </w:rPr>
        <w:t> </w:t>
      </w:r>
      <w:r>
        <w:rPr>
          <w:w w:val="105"/>
        </w:rPr>
        <w:t>change</w:t>
      </w:r>
      <w:r>
        <w:rPr>
          <w:spacing w:val="-8"/>
          <w:w w:val="105"/>
        </w:rPr>
        <w:t> </w:t>
      </w:r>
      <w:r>
        <w:rPr>
          <w:w w:val="105"/>
        </w:rPr>
        <w:t>from</w:t>
      </w:r>
      <w:r>
        <w:rPr>
          <w:spacing w:val="-8"/>
          <w:w w:val="105"/>
        </w:rPr>
        <w:t> </w:t>
      </w:r>
      <w:r>
        <w:rPr>
          <w:w w:val="105"/>
        </w:rPr>
        <w:t>year</w:t>
      </w:r>
      <w:r>
        <w:rPr>
          <w:spacing w:val="-8"/>
          <w:w w:val="105"/>
        </w:rPr>
        <w:t> </w:t>
      </w:r>
      <w:r>
        <w:rPr>
          <w:w w:val="105"/>
        </w:rPr>
        <w:t>to</w:t>
      </w:r>
      <w:r>
        <w:rPr>
          <w:spacing w:val="-8"/>
          <w:w w:val="105"/>
        </w:rPr>
        <w:t> </w:t>
      </w:r>
      <w:r>
        <w:rPr>
          <w:w w:val="105"/>
        </w:rPr>
        <w:t>year</w:t>
      </w:r>
      <w:r>
        <w:rPr>
          <w:spacing w:val="-8"/>
          <w:w w:val="105"/>
        </w:rPr>
        <w:t> </w:t>
      </w:r>
      <w:r>
        <w:rPr>
          <w:w w:val="105"/>
        </w:rPr>
        <w:t>based</w:t>
      </w:r>
      <w:r>
        <w:rPr>
          <w:spacing w:val="-8"/>
          <w:w w:val="105"/>
        </w:rPr>
        <w:t> </w:t>
      </w:r>
      <w:r>
        <w:rPr>
          <w:w w:val="105"/>
        </w:rPr>
        <w:t>on</w:t>
      </w:r>
      <w:r>
        <w:rPr>
          <w:spacing w:val="-8"/>
          <w:w w:val="105"/>
        </w:rPr>
        <w:t> </w:t>
      </w:r>
      <w:r>
        <w:rPr>
          <w:w w:val="105"/>
        </w:rPr>
        <w:t>operating</w:t>
      </w:r>
      <w:r>
        <w:rPr>
          <w:spacing w:val="-8"/>
          <w:w w:val="105"/>
        </w:rPr>
        <w:t> </w:t>
      </w:r>
      <w:r>
        <w:rPr>
          <w:w w:val="105"/>
        </w:rPr>
        <w:t>results,</w:t>
      </w:r>
      <w:r>
        <w:rPr>
          <w:spacing w:val="-8"/>
          <w:w w:val="105"/>
        </w:rPr>
        <w:t> </w:t>
      </w:r>
      <w:r>
        <w:rPr>
          <w:w w:val="105"/>
        </w:rPr>
        <w:t>market</w:t>
      </w:r>
      <w:r>
        <w:rPr>
          <w:spacing w:val="-8"/>
          <w:w w:val="105"/>
        </w:rPr>
        <w:t> </w:t>
      </w:r>
      <w:r>
        <w:rPr>
          <w:w w:val="105"/>
        </w:rPr>
        <w:t>conditions,</w:t>
      </w:r>
      <w:r>
        <w:rPr>
          <w:spacing w:val="-8"/>
          <w:w w:val="105"/>
        </w:rPr>
        <w:t> </w:t>
      </w:r>
      <w:r>
        <w:rPr>
          <w:w w:val="105"/>
        </w:rPr>
        <w:t>and</w:t>
      </w:r>
      <w:r>
        <w:rPr>
          <w:spacing w:val="-8"/>
          <w:w w:val="105"/>
        </w:rPr>
        <w:t> </w:t>
      </w:r>
      <w:r>
        <w:rPr>
          <w:w w:val="105"/>
        </w:rPr>
        <w:t>other factors.</w:t>
      </w:r>
      <w:r>
        <w:rPr>
          <w:w w:val="105"/>
        </w:rPr>
        <w:t> Changes</w:t>
      </w:r>
      <w:r>
        <w:rPr>
          <w:w w:val="105"/>
        </w:rPr>
        <w:t> in</w:t>
      </w:r>
      <w:r>
        <w:rPr>
          <w:w w:val="105"/>
        </w:rPr>
        <w:t> these</w:t>
      </w:r>
      <w:r>
        <w:rPr>
          <w:w w:val="105"/>
        </w:rPr>
        <w:t> estimates</w:t>
      </w:r>
      <w:r>
        <w:rPr>
          <w:w w:val="105"/>
        </w:rPr>
        <w:t> and</w:t>
      </w:r>
      <w:r>
        <w:rPr>
          <w:w w:val="105"/>
        </w:rPr>
        <w:t> assumptions</w:t>
      </w:r>
      <w:r>
        <w:rPr>
          <w:w w:val="105"/>
        </w:rPr>
        <w:t> could</w:t>
      </w:r>
      <w:r>
        <w:rPr>
          <w:w w:val="105"/>
        </w:rPr>
        <w:t> materially</w:t>
      </w:r>
      <w:r>
        <w:rPr>
          <w:w w:val="105"/>
        </w:rPr>
        <w:t> affect</w:t>
      </w:r>
      <w:r>
        <w:rPr>
          <w:w w:val="105"/>
        </w:rPr>
        <w:t> the</w:t>
      </w:r>
      <w:r>
        <w:rPr>
          <w:w w:val="105"/>
        </w:rPr>
        <w:t> determination</w:t>
      </w:r>
      <w:r>
        <w:rPr>
          <w:w w:val="105"/>
        </w:rPr>
        <w:t> of</w:t>
      </w:r>
      <w:r>
        <w:rPr>
          <w:w w:val="105"/>
        </w:rPr>
        <w:t> fair</w:t>
      </w:r>
      <w:r>
        <w:rPr>
          <w:w w:val="105"/>
        </w:rPr>
        <w:t> value</w:t>
      </w:r>
      <w:r>
        <w:rPr>
          <w:w w:val="105"/>
        </w:rPr>
        <w:t> and</w:t>
      </w:r>
      <w:r>
        <w:rPr>
          <w:w w:val="105"/>
        </w:rPr>
        <w:t> goodwill</w:t>
      </w:r>
      <w:r>
        <w:rPr>
          <w:w w:val="105"/>
        </w:rPr>
        <w:t> impairment</w:t>
      </w:r>
      <w:r>
        <w:rPr>
          <w:w w:val="105"/>
        </w:rPr>
        <w:t> for</w:t>
      </w:r>
      <w:r>
        <w:rPr>
          <w:w w:val="105"/>
        </w:rPr>
        <w:t> each reporting unit.</w:t>
      </w:r>
    </w:p>
    <w:p>
      <w:pPr>
        <w:spacing w:after="0" w:line="249" w:lineRule="auto"/>
        <w:jc w:val="both"/>
        <w:sectPr>
          <w:headerReference w:type="default" r:id="rId93"/>
          <w:footerReference w:type="default" r:id="rId94"/>
          <w:pgSz w:w="11900" w:h="16840"/>
          <w:pgMar w:header="140" w:footer="5911" w:top="660" w:bottom="6100" w:left="80" w:right="120"/>
        </w:sectPr>
      </w:pPr>
    </w:p>
    <w:p>
      <w:pPr>
        <w:pStyle w:val="BodyText"/>
        <w:rPr>
          <w:sz w:val="20"/>
        </w:rPr>
      </w:pPr>
    </w:p>
    <w:p>
      <w:pPr>
        <w:pStyle w:val="BodyText"/>
        <w:spacing w:before="143"/>
        <w:rPr>
          <w:sz w:val="20"/>
        </w:rPr>
      </w:pPr>
    </w:p>
    <w:p>
      <w:pPr>
        <w:spacing w:after="0"/>
        <w:rPr>
          <w:sz w:val="20"/>
        </w:rPr>
        <w:sectPr>
          <w:headerReference w:type="default" r:id="rId95"/>
          <w:footerReference w:type="default" r:id="rId96"/>
          <w:pgSz w:w="11900" w:h="16840"/>
          <w:pgMar w:header="140" w:footer="0" w:top="660" w:bottom="280" w:left="80" w:right="120"/>
        </w:sectPr>
      </w:pPr>
    </w:p>
    <w:p>
      <w:pPr>
        <w:pStyle w:val="BodyText"/>
      </w:pPr>
    </w:p>
    <w:p>
      <w:pPr>
        <w:pStyle w:val="BodyText"/>
        <w:spacing w:before="158"/>
      </w:pPr>
    </w:p>
    <w:p>
      <w:pPr>
        <w:pStyle w:val="Heading2"/>
      </w:pPr>
      <w:r>
        <w:rPr/>
        <w:t>Research</w:t>
      </w:r>
      <w:r>
        <w:rPr>
          <w:spacing w:val="22"/>
        </w:rPr>
        <w:t> </w:t>
      </w:r>
      <w:r>
        <w:rPr/>
        <w:t>and</w:t>
      </w:r>
      <w:r>
        <w:rPr>
          <w:spacing w:val="22"/>
        </w:rPr>
        <w:t> </w:t>
      </w:r>
      <w:r>
        <w:rPr/>
        <w:t>Development</w:t>
      </w:r>
      <w:r>
        <w:rPr>
          <w:spacing w:val="23"/>
        </w:rPr>
        <w:t> </w:t>
      </w:r>
      <w:r>
        <w:rPr>
          <w:spacing w:val="-2"/>
        </w:rPr>
        <w:t>Costs</w:t>
      </w:r>
    </w:p>
    <w:p>
      <w:pPr>
        <w:spacing w:line="149" w:lineRule="exact" w:before="100"/>
        <w:ind w:left="168" w:right="0" w:firstLine="0"/>
        <w:jc w:val="left"/>
        <w:rPr>
          <w:sz w:val="13"/>
        </w:rPr>
      </w:pPr>
      <w:r>
        <w:rPr/>
        <w:br w:type="column"/>
      </w:r>
      <w:r>
        <w:rPr>
          <w:sz w:val="13"/>
          <w:u w:val="single"/>
        </w:rPr>
        <w:t>PART</w:t>
      </w:r>
      <w:r>
        <w:rPr>
          <w:spacing w:val="-3"/>
          <w:sz w:val="13"/>
          <w:u w:val="single"/>
        </w:rPr>
        <w:t> </w:t>
      </w:r>
      <w:r>
        <w:rPr>
          <w:spacing w:val="-5"/>
          <w:sz w:val="13"/>
          <w:u w:val="single"/>
        </w:rPr>
        <w:t>II</w:t>
      </w:r>
    </w:p>
    <w:p>
      <w:pPr>
        <w:spacing w:line="149" w:lineRule="exact" w:before="0"/>
        <w:ind w:left="210" w:right="0" w:firstLine="0"/>
        <w:jc w:val="left"/>
        <w:rPr>
          <w:sz w:val="13"/>
        </w:rPr>
      </w:pPr>
      <w:r>
        <w:rPr>
          <w:w w:val="105"/>
          <w:sz w:val="13"/>
        </w:rPr>
        <w:t>Item</w:t>
      </w:r>
      <w:r>
        <w:rPr>
          <w:spacing w:val="-6"/>
          <w:w w:val="105"/>
          <w:sz w:val="13"/>
        </w:rPr>
        <w:t> </w:t>
      </w:r>
      <w:r>
        <w:rPr>
          <w:spacing w:val="-10"/>
          <w:w w:val="105"/>
          <w:sz w:val="13"/>
        </w:rPr>
        <w:t>7</w:t>
      </w:r>
    </w:p>
    <w:p>
      <w:pPr>
        <w:spacing w:after="0" w:line="149" w:lineRule="exact"/>
        <w:jc w:val="left"/>
        <w:rPr>
          <w:sz w:val="13"/>
        </w:rPr>
        <w:sectPr>
          <w:type w:val="continuous"/>
          <w:pgSz w:w="11900" w:h="16840"/>
          <w:pgMar w:header="140" w:footer="0" w:top="440" w:bottom="280" w:left="80" w:right="120"/>
          <w:cols w:num="2" w:equalWidth="0">
            <w:col w:w="3048" w:space="2428"/>
            <w:col w:w="6224"/>
          </w:cols>
        </w:sectPr>
      </w:pPr>
    </w:p>
    <w:p>
      <w:pPr>
        <w:pStyle w:val="BodyText"/>
        <w:spacing w:line="249" w:lineRule="auto" w:before="169"/>
        <w:ind w:left="168" w:right="117"/>
        <w:jc w:val="both"/>
      </w:pPr>
      <w:r>
        <w:rPr>
          <w:w w:val="105"/>
        </w:rPr>
        <w:t>Costs</w:t>
      </w:r>
      <w:r>
        <w:rPr>
          <w:w w:val="105"/>
        </w:rPr>
        <w:t> incurred</w:t>
      </w:r>
      <w:r>
        <w:rPr>
          <w:w w:val="105"/>
        </w:rPr>
        <w:t> internally</w:t>
      </w:r>
      <w:r>
        <w:rPr>
          <w:w w:val="105"/>
        </w:rPr>
        <w:t> in</w:t>
      </w:r>
      <w:r>
        <w:rPr>
          <w:w w:val="105"/>
        </w:rPr>
        <w:t> researching</w:t>
      </w:r>
      <w:r>
        <w:rPr>
          <w:w w:val="105"/>
        </w:rPr>
        <w:t> and</w:t>
      </w:r>
      <w:r>
        <w:rPr>
          <w:w w:val="105"/>
        </w:rPr>
        <w:t> developing</w:t>
      </w:r>
      <w:r>
        <w:rPr>
          <w:w w:val="105"/>
        </w:rPr>
        <w:t> a</w:t>
      </w:r>
      <w:r>
        <w:rPr>
          <w:w w:val="105"/>
        </w:rPr>
        <w:t> computer</w:t>
      </w:r>
      <w:r>
        <w:rPr>
          <w:w w:val="105"/>
        </w:rPr>
        <w:t> software</w:t>
      </w:r>
      <w:r>
        <w:rPr>
          <w:w w:val="105"/>
        </w:rPr>
        <w:t> product</w:t>
      </w:r>
      <w:r>
        <w:rPr>
          <w:w w:val="105"/>
        </w:rPr>
        <w:t> are</w:t>
      </w:r>
      <w:r>
        <w:rPr>
          <w:w w:val="105"/>
        </w:rPr>
        <w:t> charged</w:t>
      </w:r>
      <w:r>
        <w:rPr>
          <w:w w:val="105"/>
        </w:rPr>
        <w:t> to</w:t>
      </w:r>
      <w:r>
        <w:rPr>
          <w:w w:val="105"/>
        </w:rPr>
        <w:t> expense</w:t>
      </w:r>
      <w:r>
        <w:rPr>
          <w:w w:val="105"/>
        </w:rPr>
        <w:t> until</w:t>
      </w:r>
      <w:r>
        <w:rPr>
          <w:w w:val="105"/>
        </w:rPr>
        <w:t> technological</w:t>
      </w:r>
      <w:r>
        <w:rPr>
          <w:w w:val="105"/>
        </w:rPr>
        <w:t> feasibility</w:t>
      </w:r>
      <w:r>
        <w:rPr>
          <w:w w:val="105"/>
        </w:rPr>
        <w:t> has been established for the product. Once technological feasibility is established, all software costs are capitalized until the product is available for general</w:t>
      </w:r>
      <w:r>
        <w:rPr>
          <w:spacing w:val="-5"/>
          <w:w w:val="105"/>
        </w:rPr>
        <w:t> </w:t>
      </w:r>
      <w:r>
        <w:rPr>
          <w:w w:val="105"/>
        </w:rPr>
        <w:t>release</w:t>
      </w:r>
      <w:r>
        <w:rPr>
          <w:spacing w:val="-5"/>
          <w:w w:val="105"/>
        </w:rPr>
        <w:t> </w:t>
      </w:r>
      <w:r>
        <w:rPr>
          <w:w w:val="105"/>
        </w:rPr>
        <w:t>to</w:t>
      </w:r>
      <w:r>
        <w:rPr>
          <w:spacing w:val="-5"/>
          <w:w w:val="105"/>
        </w:rPr>
        <w:t> </w:t>
      </w:r>
      <w:r>
        <w:rPr>
          <w:w w:val="105"/>
        </w:rPr>
        <w:t>customers.</w:t>
      </w:r>
      <w:r>
        <w:rPr>
          <w:spacing w:val="-5"/>
          <w:w w:val="105"/>
        </w:rPr>
        <w:t> </w:t>
      </w:r>
      <w:r>
        <w:rPr>
          <w:w w:val="105"/>
        </w:rPr>
        <w:t>Judgment</w:t>
      </w:r>
      <w:r>
        <w:rPr>
          <w:spacing w:val="-5"/>
          <w:w w:val="105"/>
        </w:rPr>
        <w:t> </w:t>
      </w:r>
      <w:r>
        <w:rPr>
          <w:w w:val="105"/>
        </w:rPr>
        <w:t>is</w:t>
      </w:r>
      <w:r>
        <w:rPr>
          <w:spacing w:val="-5"/>
          <w:w w:val="105"/>
        </w:rPr>
        <w:t> </w:t>
      </w:r>
      <w:r>
        <w:rPr>
          <w:w w:val="105"/>
        </w:rPr>
        <w:t>required</w:t>
      </w:r>
      <w:r>
        <w:rPr>
          <w:spacing w:val="-5"/>
          <w:w w:val="105"/>
        </w:rPr>
        <w:t> </w:t>
      </w:r>
      <w:r>
        <w:rPr>
          <w:w w:val="105"/>
        </w:rPr>
        <w:t>in</w:t>
      </w:r>
      <w:r>
        <w:rPr>
          <w:spacing w:val="-5"/>
          <w:w w:val="105"/>
        </w:rPr>
        <w:t> </w:t>
      </w:r>
      <w:r>
        <w:rPr>
          <w:w w:val="105"/>
        </w:rPr>
        <w:t>determining</w:t>
      </w:r>
      <w:r>
        <w:rPr>
          <w:spacing w:val="-5"/>
          <w:w w:val="105"/>
        </w:rPr>
        <w:t> </w:t>
      </w:r>
      <w:r>
        <w:rPr>
          <w:w w:val="105"/>
        </w:rPr>
        <w:t>when</w:t>
      </w:r>
      <w:r>
        <w:rPr>
          <w:spacing w:val="-5"/>
          <w:w w:val="105"/>
        </w:rPr>
        <w:t> </w:t>
      </w:r>
      <w:r>
        <w:rPr>
          <w:w w:val="105"/>
        </w:rPr>
        <w:t>technological</w:t>
      </w:r>
      <w:r>
        <w:rPr>
          <w:spacing w:val="-5"/>
          <w:w w:val="105"/>
        </w:rPr>
        <w:t> </w:t>
      </w:r>
      <w:r>
        <w:rPr>
          <w:w w:val="105"/>
        </w:rPr>
        <w:t>feasibility</w:t>
      </w:r>
      <w:r>
        <w:rPr>
          <w:spacing w:val="-5"/>
          <w:w w:val="105"/>
        </w:rPr>
        <w:t> </w:t>
      </w:r>
      <w:r>
        <w:rPr>
          <w:w w:val="105"/>
        </w:rPr>
        <w:t>of</w:t>
      </w:r>
      <w:r>
        <w:rPr>
          <w:spacing w:val="-5"/>
          <w:w w:val="105"/>
        </w:rPr>
        <w:t> </w:t>
      </w:r>
      <w:r>
        <w:rPr>
          <w:w w:val="105"/>
        </w:rPr>
        <w:t>a</w:t>
      </w:r>
      <w:r>
        <w:rPr>
          <w:spacing w:val="-5"/>
          <w:w w:val="105"/>
        </w:rPr>
        <w:t> </w:t>
      </w:r>
      <w:r>
        <w:rPr>
          <w:w w:val="105"/>
        </w:rPr>
        <w:t>product</w:t>
      </w:r>
      <w:r>
        <w:rPr>
          <w:spacing w:val="-5"/>
          <w:w w:val="105"/>
        </w:rPr>
        <w:t> </w:t>
      </w:r>
      <w:r>
        <w:rPr>
          <w:w w:val="105"/>
        </w:rPr>
        <w:t>is</w:t>
      </w:r>
      <w:r>
        <w:rPr>
          <w:spacing w:val="-5"/>
          <w:w w:val="105"/>
        </w:rPr>
        <w:t> </w:t>
      </w:r>
      <w:r>
        <w:rPr>
          <w:w w:val="105"/>
        </w:rPr>
        <w:t>established.</w:t>
      </w:r>
      <w:r>
        <w:rPr>
          <w:spacing w:val="-5"/>
          <w:w w:val="105"/>
        </w:rPr>
        <w:t> </w:t>
      </w:r>
      <w:r>
        <w:rPr>
          <w:w w:val="105"/>
        </w:rPr>
        <w:t>We</w:t>
      </w:r>
      <w:r>
        <w:rPr>
          <w:spacing w:val="-5"/>
          <w:w w:val="105"/>
        </w:rPr>
        <w:t> </w:t>
      </w:r>
      <w:r>
        <w:rPr>
          <w:w w:val="105"/>
        </w:rPr>
        <w:t>have</w:t>
      </w:r>
      <w:r>
        <w:rPr>
          <w:spacing w:val="-5"/>
          <w:w w:val="105"/>
        </w:rPr>
        <w:t> </w:t>
      </w:r>
      <w:r>
        <w:rPr>
          <w:w w:val="105"/>
        </w:rPr>
        <w:t>determined that technological feasibility for our software products is reached after all high-risk development issues have been resolved through coding </w:t>
      </w:r>
      <w:r>
        <w:rPr>
          <w:w w:val="105"/>
        </w:rPr>
        <w:t>and testing. Generally, this occurs shortly before the products are released to manufacturing. The amortization of these costs is included in cost of revenue over the estimated life of the products.</w:t>
      </w:r>
    </w:p>
    <w:p>
      <w:pPr>
        <w:pStyle w:val="BodyText"/>
        <w:spacing w:before="43"/>
      </w:pPr>
    </w:p>
    <w:p>
      <w:pPr>
        <w:pStyle w:val="Heading2"/>
      </w:pPr>
      <w:r>
        <w:rPr>
          <w:w w:val="105"/>
        </w:rPr>
        <w:t>Legal</w:t>
      </w:r>
      <w:r>
        <w:rPr>
          <w:spacing w:val="-10"/>
          <w:w w:val="105"/>
        </w:rPr>
        <w:t> </w:t>
      </w:r>
      <w:r>
        <w:rPr>
          <w:w w:val="105"/>
        </w:rPr>
        <w:t>and</w:t>
      </w:r>
      <w:r>
        <w:rPr>
          <w:spacing w:val="-9"/>
          <w:w w:val="105"/>
        </w:rPr>
        <w:t> </w:t>
      </w:r>
      <w:r>
        <w:rPr>
          <w:w w:val="105"/>
        </w:rPr>
        <w:t>Other</w:t>
      </w:r>
      <w:r>
        <w:rPr>
          <w:spacing w:val="-10"/>
          <w:w w:val="105"/>
        </w:rPr>
        <w:t> </w:t>
      </w:r>
      <w:r>
        <w:rPr>
          <w:spacing w:val="-2"/>
          <w:w w:val="105"/>
        </w:rPr>
        <w:t>Contingencies</w:t>
      </w:r>
    </w:p>
    <w:p>
      <w:pPr>
        <w:pStyle w:val="BodyText"/>
        <w:spacing w:line="249" w:lineRule="auto" w:before="170"/>
        <w:ind w:left="168" w:right="117"/>
        <w:jc w:val="both"/>
      </w:pPr>
      <w:r>
        <w:rPr>
          <w:w w:val="105"/>
        </w:rPr>
        <w:t>The</w:t>
      </w:r>
      <w:r>
        <w:rPr>
          <w:spacing w:val="-7"/>
          <w:w w:val="105"/>
        </w:rPr>
        <w:t> </w:t>
      </w:r>
      <w:r>
        <w:rPr>
          <w:w w:val="105"/>
        </w:rPr>
        <w:t>outcomes</w:t>
      </w:r>
      <w:r>
        <w:rPr>
          <w:spacing w:val="-7"/>
          <w:w w:val="105"/>
        </w:rPr>
        <w:t> </w:t>
      </w:r>
      <w:r>
        <w:rPr>
          <w:w w:val="105"/>
        </w:rPr>
        <w:t>of</w:t>
      </w:r>
      <w:r>
        <w:rPr>
          <w:spacing w:val="-7"/>
          <w:w w:val="105"/>
        </w:rPr>
        <w:t> </w:t>
      </w:r>
      <w:r>
        <w:rPr>
          <w:w w:val="105"/>
        </w:rPr>
        <w:t>legal</w:t>
      </w:r>
      <w:r>
        <w:rPr>
          <w:spacing w:val="-7"/>
          <w:w w:val="105"/>
        </w:rPr>
        <w:t> </w:t>
      </w:r>
      <w:r>
        <w:rPr>
          <w:w w:val="105"/>
        </w:rPr>
        <w:t>proceedings</w:t>
      </w:r>
      <w:r>
        <w:rPr>
          <w:spacing w:val="-7"/>
          <w:w w:val="105"/>
        </w:rPr>
        <w:t> </w:t>
      </w:r>
      <w:r>
        <w:rPr>
          <w:w w:val="105"/>
        </w:rPr>
        <w:t>and</w:t>
      </w:r>
      <w:r>
        <w:rPr>
          <w:spacing w:val="-7"/>
          <w:w w:val="105"/>
        </w:rPr>
        <w:t> </w:t>
      </w:r>
      <w:r>
        <w:rPr>
          <w:w w:val="105"/>
        </w:rPr>
        <w:t>claims</w:t>
      </w:r>
      <w:r>
        <w:rPr>
          <w:spacing w:val="-7"/>
          <w:w w:val="105"/>
        </w:rPr>
        <w:t> </w:t>
      </w:r>
      <w:r>
        <w:rPr>
          <w:w w:val="105"/>
        </w:rPr>
        <w:t>brought</w:t>
      </w:r>
      <w:r>
        <w:rPr>
          <w:spacing w:val="-7"/>
          <w:w w:val="105"/>
        </w:rPr>
        <w:t> </w:t>
      </w:r>
      <w:r>
        <w:rPr>
          <w:w w:val="105"/>
        </w:rPr>
        <w:t>against</w:t>
      </w:r>
      <w:r>
        <w:rPr>
          <w:spacing w:val="-7"/>
          <w:w w:val="105"/>
        </w:rPr>
        <w:t> </w:t>
      </w:r>
      <w:r>
        <w:rPr>
          <w:w w:val="105"/>
        </w:rPr>
        <w:t>us</w:t>
      </w:r>
      <w:r>
        <w:rPr>
          <w:spacing w:val="-7"/>
          <w:w w:val="105"/>
        </w:rPr>
        <w:t> </w:t>
      </w:r>
      <w:r>
        <w:rPr>
          <w:w w:val="105"/>
        </w:rPr>
        <w:t>are</w:t>
      </w:r>
      <w:r>
        <w:rPr>
          <w:spacing w:val="-7"/>
          <w:w w:val="105"/>
        </w:rPr>
        <w:t> </w:t>
      </w:r>
      <w:r>
        <w:rPr>
          <w:w w:val="105"/>
        </w:rPr>
        <w:t>subject</w:t>
      </w:r>
      <w:r>
        <w:rPr>
          <w:spacing w:val="-7"/>
          <w:w w:val="105"/>
        </w:rPr>
        <w:t> </w:t>
      </w:r>
      <w:r>
        <w:rPr>
          <w:w w:val="105"/>
        </w:rPr>
        <w:t>to</w:t>
      </w:r>
      <w:r>
        <w:rPr>
          <w:spacing w:val="-7"/>
          <w:w w:val="105"/>
        </w:rPr>
        <w:t> </w:t>
      </w:r>
      <w:r>
        <w:rPr>
          <w:w w:val="105"/>
        </w:rPr>
        <w:t>significant</w:t>
      </w:r>
      <w:r>
        <w:rPr>
          <w:spacing w:val="-7"/>
          <w:w w:val="105"/>
        </w:rPr>
        <w:t> </w:t>
      </w:r>
      <w:r>
        <w:rPr>
          <w:w w:val="105"/>
        </w:rPr>
        <w:t>uncertainty.</w:t>
      </w:r>
      <w:r>
        <w:rPr>
          <w:spacing w:val="-7"/>
          <w:w w:val="105"/>
        </w:rPr>
        <w:t> </w:t>
      </w:r>
      <w:r>
        <w:rPr>
          <w:w w:val="105"/>
        </w:rPr>
        <w:t>An</w:t>
      </w:r>
      <w:r>
        <w:rPr>
          <w:spacing w:val="-7"/>
          <w:w w:val="105"/>
        </w:rPr>
        <w:t> </w:t>
      </w:r>
      <w:r>
        <w:rPr>
          <w:w w:val="105"/>
        </w:rPr>
        <w:t>estimated</w:t>
      </w:r>
      <w:r>
        <w:rPr>
          <w:spacing w:val="-7"/>
          <w:w w:val="105"/>
        </w:rPr>
        <w:t> </w:t>
      </w:r>
      <w:r>
        <w:rPr>
          <w:w w:val="105"/>
        </w:rPr>
        <w:t>loss</w:t>
      </w:r>
      <w:r>
        <w:rPr>
          <w:spacing w:val="-7"/>
          <w:w w:val="105"/>
        </w:rPr>
        <w:t> </w:t>
      </w:r>
      <w:r>
        <w:rPr>
          <w:w w:val="105"/>
        </w:rPr>
        <w:t>from</w:t>
      </w:r>
      <w:r>
        <w:rPr>
          <w:spacing w:val="-7"/>
          <w:w w:val="105"/>
        </w:rPr>
        <w:t> </w:t>
      </w:r>
      <w:r>
        <w:rPr>
          <w:w w:val="105"/>
        </w:rPr>
        <w:t>a</w:t>
      </w:r>
      <w:r>
        <w:rPr>
          <w:spacing w:val="-7"/>
          <w:w w:val="105"/>
        </w:rPr>
        <w:t> </w:t>
      </w:r>
      <w:r>
        <w:rPr>
          <w:w w:val="105"/>
        </w:rPr>
        <w:t>loss</w:t>
      </w:r>
      <w:r>
        <w:rPr>
          <w:spacing w:val="-7"/>
          <w:w w:val="105"/>
        </w:rPr>
        <w:t> </w:t>
      </w:r>
      <w:r>
        <w:rPr>
          <w:w w:val="105"/>
        </w:rPr>
        <w:t>contingency such as a legal proceeding or claim is accrued by a charge to income if it is probable that an asset has been impaired or a liability has been incurred and the amount of the loss can be reasonably estimated. In determining whether a loss should be accrued we evaluate, among other factors,</w:t>
      </w:r>
      <w:r>
        <w:rPr>
          <w:spacing w:val="-8"/>
          <w:w w:val="105"/>
        </w:rPr>
        <w:t> </w:t>
      </w:r>
      <w:r>
        <w:rPr>
          <w:w w:val="105"/>
        </w:rPr>
        <w:t>the</w:t>
      </w:r>
      <w:r>
        <w:rPr>
          <w:spacing w:val="-8"/>
          <w:w w:val="105"/>
        </w:rPr>
        <w:t> </w:t>
      </w:r>
      <w:r>
        <w:rPr>
          <w:w w:val="105"/>
        </w:rPr>
        <w:t>degree</w:t>
      </w:r>
      <w:r>
        <w:rPr>
          <w:spacing w:val="-8"/>
          <w:w w:val="105"/>
        </w:rPr>
        <w:t> </w:t>
      </w:r>
      <w:r>
        <w:rPr>
          <w:w w:val="105"/>
        </w:rPr>
        <w:t>of</w:t>
      </w:r>
      <w:r>
        <w:rPr>
          <w:spacing w:val="-8"/>
          <w:w w:val="105"/>
        </w:rPr>
        <w:t> </w:t>
      </w:r>
      <w:r>
        <w:rPr>
          <w:w w:val="105"/>
        </w:rPr>
        <w:t>probability</w:t>
      </w:r>
      <w:r>
        <w:rPr>
          <w:spacing w:val="-8"/>
          <w:w w:val="105"/>
        </w:rPr>
        <w:t> </w:t>
      </w:r>
      <w:r>
        <w:rPr>
          <w:w w:val="105"/>
        </w:rPr>
        <w:t>of</w:t>
      </w:r>
      <w:r>
        <w:rPr>
          <w:spacing w:val="-8"/>
          <w:w w:val="105"/>
        </w:rPr>
        <w:t> </w:t>
      </w:r>
      <w:r>
        <w:rPr>
          <w:w w:val="105"/>
        </w:rPr>
        <w:t>an</w:t>
      </w:r>
      <w:r>
        <w:rPr>
          <w:spacing w:val="-8"/>
          <w:w w:val="105"/>
        </w:rPr>
        <w:t> </w:t>
      </w:r>
      <w:r>
        <w:rPr>
          <w:w w:val="105"/>
        </w:rPr>
        <w:t>unfavorable</w:t>
      </w:r>
      <w:r>
        <w:rPr>
          <w:spacing w:val="-8"/>
          <w:w w:val="105"/>
        </w:rPr>
        <w:t> </w:t>
      </w:r>
      <w:r>
        <w:rPr>
          <w:w w:val="105"/>
        </w:rPr>
        <w:t>outcome</w:t>
      </w:r>
      <w:r>
        <w:rPr>
          <w:spacing w:val="-8"/>
          <w:w w:val="105"/>
        </w:rPr>
        <w:t> </w:t>
      </w:r>
      <w:r>
        <w:rPr>
          <w:w w:val="105"/>
        </w:rPr>
        <w:t>and</w:t>
      </w:r>
      <w:r>
        <w:rPr>
          <w:spacing w:val="-8"/>
          <w:w w:val="105"/>
        </w:rPr>
        <w:t> </w:t>
      </w:r>
      <w:r>
        <w:rPr>
          <w:w w:val="105"/>
        </w:rPr>
        <w:t>the</w:t>
      </w:r>
      <w:r>
        <w:rPr>
          <w:spacing w:val="-8"/>
          <w:w w:val="105"/>
        </w:rPr>
        <w:t> </w:t>
      </w:r>
      <w:r>
        <w:rPr>
          <w:w w:val="105"/>
        </w:rPr>
        <w:t>ability</w:t>
      </w:r>
      <w:r>
        <w:rPr>
          <w:spacing w:val="-8"/>
          <w:w w:val="105"/>
        </w:rPr>
        <w:t> </w:t>
      </w:r>
      <w:r>
        <w:rPr>
          <w:w w:val="105"/>
        </w:rPr>
        <w:t>to</w:t>
      </w:r>
      <w:r>
        <w:rPr>
          <w:spacing w:val="-8"/>
          <w:w w:val="105"/>
        </w:rPr>
        <w:t> </w:t>
      </w:r>
      <w:r>
        <w:rPr>
          <w:w w:val="105"/>
        </w:rPr>
        <w:t>make</w:t>
      </w:r>
      <w:r>
        <w:rPr>
          <w:spacing w:val="-8"/>
          <w:w w:val="105"/>
        </w:rPr>
        <w:t> </w:t>
      </w:r>
      <w:r>
        <w:rPr>
          <w:w w:val="105"/>
        </w:rPr>
        <w:t>a</w:t>
      </w:r>
      <w:r>
        <w:rPr>
          <w:spacing w:val="-8"/>
          <w:w w:val="105"/>
        </w:rPr>
        <w:t> </w:t>
      </w:r>
      <w:r>
        <w:rPr>
          <w:w w:val="105"/>
        </w:rPr>
        <w:t>reasonable</w:t>
      </w:r>
      <w:r>
        <w:rPr>
          <w:spacing w:val="-8"/>
          <w:w w:val="105"/>
        </w:rPr>
        <w:t> </w:t>
      </w:r>
      <w:r>
        <w:rPr>
          <w:w w:val="105"/>
        </w:rPr>
        <w:t>estimate</w:t>
      </w:r>
      <w:r>
        <w:rPr>
          <w:spacing w:val="-8"/>
          <w:w w:val="105"/>
        </w:rPr>
        <w:t> </w:t>
      </w:r>
      <w:r>
        <w:rPr>
          <w:w w:val="105"/>
        </w:rPr>
        <w:t>of</w:t>
      </w:r>
      <w:r>
        <w:rPr>
          <w:spacing w:val="-8"/>
          <w:w w:val="105"/>
        </w:rPr>
        <w:t> </w:t>
      </w:r>
      <w:r>
        <w:rPr>
          <w:w w:val="105"/>
        </w:rPr>
        <w:t>the</w:t>
      </w:r>
      <w:r>
        <w:rPr>
          <w:spacing w:val="-8"/>
          <w:w w:val="105"/>
        </w:rPr>
        <w:t> </w:t>
      </w:r>
      <w:r>
        <w:rPr>
          <w:w w:val="105"/>
        </w:rPr>
        <w:t>amount</w:t>
      </w:r>
      <w:r>
        <w:rPr>
          <w:spacing w:val="-8"/>
          <w:w w:val="105"/>
        </w:rPr>
        <w:t> </w:t>
      </w:r>
      <w:r>
        <w:rPr>
          <w:w w:val="105"/>
        </w:rPr>
        <w:t>of</w:t>
      </w:r>
      <w:r>
        <w:rPr>
          <w:spacing w:val="-8"/>
          <w:w w:val="105"/>
        </w:rPr>
        <w:t> </w:t>
      </w:r>
      <w:r>
        <w:rPr>
          <w:w w:val="105"/>
        </w:rPr>
        <w:t>loss.</w:t>
      </w:r>
      <w:r>
        <w:rPr>
          <w:spacing w:val="-8"/>
          <w:w w:val="105"/>
        </w:rPr>
        <w:t> </w:t>
      </w:r>
      <w:r>
        <w:rPr>
          <w:w w:val="105"/>
        </w:rPr>
        <w:t>Changes</w:t>
      </w:r>
      <w:r>
        <w:rPr>
          <w:spacing w:val="-8"/>
          <w:w w:val="105"/>
        </w:rPr>
        <w:t> </w:t>
      </w:r>
      <w:r>
        <w:rPr>
          <w:w w:val="105"/>
        </w:rPr>
        <w:t>in</w:t>
      </w:r>
      <w:r>
        <w:rPr>
          <w:spacing w:val="-8"/>
          <w:w w:val="105"/>
        </w:rPr>
        <w:t> </w:t>
      </w:r>
      <w:r>
        <w:rPr>
          <w:w w:val="105"/>
        </w:rPr>
        <w:t>these factors could materially impact our consolidated financial statements.</w:t>
      </w:r>
    </w:p>
    <w:p>
      <w:pPr>
        <w:pStyle w:val="BodyText"/>
        <w:spacing w:before="43"/>
      </w:pPr>
    </w:p>
    <w:p>
      <w:pPr>
        <w:pStyle w:val="Heading2"/>
        <w:spacing w:before="1"/>
      </w:pPr>
      <w:r>
        <w:rPr/>
        <w:t>Income</w:t>
      </w:r>
      <w:r>
        <w:rPr>
          <w:spacing w:val="18"/>
        </w:rPr>
        <w:t> </w:t>
      </w:r>
      <w:r>
        <w:rPr>
          <w:spacing w:val="-2"/>
        </w:rPr>
        <w:t>Taxes</w:t>
      </w:r>
    </w:p>
    <w:p>
      <w:pPr>
        <w:pStyle w:val="BodyText"/>
        <w:spacing w:line="249" w:lineRule="auto" w:before="169"/>
        <w:ind w:left="168" w:right="117"/>
        <w:jc w:val="both"/>
      </w:pPr>
      <w:r>
        <w:rPr>
          <w:w w:val="105"/>
        </w:rPr>
        <w:t>The objectives of accounting for income taxes are to recognize the amount of taxes payable or refundable for the current year and deferred tax liabilities and assets for the future tax consequences of events that have been recognized in an entity’s financial statements or tax returns. We recognize</w:t>
      </w:r>
      <w:r>
        <w:rPr>
          <w:spacing w:val="-6"/>
          <w:w w:val="105"/>
        </w:rPr>
        <w:t> </w:t>
      </w:r>
      <w:r>
        <w:rPr>
          <w:w w:val="105"/>
        </w:rPr>
        <w:t>the</w:t>
      </w:r>
      <w:r>
        <w:rPr>
          <w:spacing w:val="-6"/>
          <w:w w:val="105"/>
        </w:rPr>
        <w:t> </w:t>
      </w:r>
      <w:r>
        <w:rPr>
          <w:w w:val="105"/>
        </w:rPr>
        <w:t>tax</w:t>
      </w:r>
      <w:r>
        <w:rPr>
          <w:spacing w:val="-6"/>
          <w:w w:val="105"/>
        </w:rPr>
        <w:t> </w:t>
      </w:r>
      <w:r>
        <w:rPr>
          <w:w w:val="105"/>
        </w:rPr>
        <w:t>benefit</w:t>
      </w:r>
      <w:r>
        <w:rPr>
          <w:spacing w:val="-6"/>
          <w:w w:val="105"/>
        </w:rPr>
        <w:t> </w:t>
      </w:r>
      <w:r>
        <w:rPr>
          <w:w w:val="105"/>
        </w:rPr>
        <w:t>from</w:t>
      </w:r>
      <w:r>
        <w:rPr>
          <w:spacing w:val="-6"/>
          <w:w w:val="105"/>
        </w:rPr>
        <w:t> </w:t>
      </w:r>
      <w:r>
        <w:rPr>
          <w:w w:val="105"/>
        </w:rPr>
        <w:t>an</w:t>
      </w:r>
      <w:r>
        <w:rPr>
          <w:spacing w:val="-6"/>
          <w:w w:val="105"/>
        </w:rPr>
        <w:t> </w:t>
      </w:r>
      <w:r>
        <w:rPr>
          <w:w w:val="105"/>
        </w:rPr>
        <w:t>uncertain</w:t>
      </w:r>
      <w:r>
        <w:rPr>
          <w:spacing w:val="-6"/>
          <w:w w:val="105"/>
        </w:rPr>
        <w:t> </w:t>
      </w:r>
      <w:r>
        <w:rPr>
          <w:w w:val="105"/>
        </w:rPr>
        <w:t>tax</w:t>
      </w:r>
      <w:r>
        <w:rPr>
          <w:spacing w:val="-6"/>
          <w:w w:val="105"/>
        </w:rPr>
        <w:t> </w:t>
      </w:r>
      <w:r>
        <w:rPr>
          <w:w w:val="105"/>
        </w:rPr>
        <w:t>position</w:t>
      </w:r>
      <w:r>
        <w:rPr>
          <w:spacing w:val="-6"/>
          <w:w w:val="105"/>
        </w:rPr>
        <w:t> </w:t>
      </w:r>
      <w:r>
        <w:rPr>
          <w:w w:val="105"/>
        </w:rPr>
        <w:t>only</w:t>
      </w:r>
      <w:r>
        <w:rPr>
          <w:spacing w:val="-6"/>
          <w:w w:val="105"/>
        </w:rPr>
        <w:t> </w:t>
      </w:r>
      <w:r>
        <w:rPr>
          <w:w w:val="105"/>
        </w:rPr>
        <w:t>if</w:t>
      </w:r>
      <w:r>
        <w:rPr>
          <w:spacing w:val="-6"/>
          <w:w w:val="105"/>
        </w:rPr>
        <w:t> </w:t>
      </w:r>
      <w:r>
        <w:rPr>
          <w:w w:val="105"/>
        </w:rPr>
        <w:t>it</w:t>
      </w:r>
      <w:r>
        <w:rPr>
          <w:spacing w:val="-6"/>
          <w:w w:val="105"/>
        </w:rPr>
        <w:t> </w:t>
      </w:r>
      <w:r>
        <w:rPr>
          <w:w w:val="105"/>
        </w:rPr>
        <w:t>is</w:t>
      </w:r>
      <w:r>
        <w:rPr>
          <w:spacing w:val="-6"/>
          <w:w w:val="105"/>
        </w:rPr>
        <w:t> </w:t>
      </w:r>
      <w:r>
        <w:rPr>
          <w:w w:val="105"/>
        </w:rPr>
        <w:t>more</w:t>
      </w:r>
      <w:r>
        <w:rPr>
          <w:spacing w:val="-6"/>
          <w:w w:val="105"/>
        </w:rPr>
        <w:t> </w:t>
      </w:r>
      <w:r>
        <w:rPr>
          <w:w w:val="105"/>
        </w:rPr>
        <w:t>likely</w:t>
      </w:r>
      <w:r>
        <w:rPr>
          <w:spacing w:val="-6"/>
          <w:w w:val="105"/>
        </w:rPr>
        <w:t> </w:t>
      </w:r>
      <w:r>
        <w:rPr>
          <w:w w:val="105"/>
        </w:rPr>
        <w:t>than</w:t>
      </w:r>
      <w:r>
        <w:rPr>
          <w:spacing w:val="-6"/>
          <w:w w:val="105"/>
        </w:rPr>
        <w:t> </w:t>
      </w:r>
      <w:r>
        <w:rPr>
          <w:w w:val="105"/>
        </w:rPr>
        <w:t>not</w:t>
      </w:r>
      <w:r>
        <w:rPr>
          <w:spacing w:val="-6"/>
          <w:w w:val="105"/>
        </w:rPr>
        <w:t> </w:t>
      </w:r>
      <w:r>
        <w:rPr>
          <w:w w:val="105"/>
        </w:rPr>
        <w:t>that</w:t>
      </w:r>
      <w:r>
        <w:rPr>
          <w:spacing w:val="-6"/>
          <w:w w:val="105"/>
        </w:rPr>
        <w:t> </w:t>
      </w:r>
      <w:r>
        <w:rPr>
          <w:w w:val="105"/>
        </w:rPr>
        <w:t>the</w:t>
      </w:r>
      <w:r>
        <w:rPr>
          <w:spacing w:val="-6"/>
          <w:w w:val="105"/>
        </w:rPr>
        <w:t> </w:t>
      </w:r>
      <w:r>
        <w:rPr>
          <w:w w:val="105"/>
        </w:rPr>
        <w:t>tax</w:t>
      </w:r>
      <w:r>
        <w:rPr>
          <w:spacing w:val="-6"/>
          <w:w w:val="105"/>
        </w:rPr>
        <w:t> </w:t>
      </w:r>
      <w:r>
        <w:rPr>
          <w:w w:val="105"/>
        </w:rPr>
        <w:t>position</w:t>
      </w:r>
      <w:r>
        <w:rPr>
          <w:spacing w:val="-6"/>
          <w:w w:val="105"/>
        </w:rPr>
        <w:t> </w:t>
      </w:r>
      <w:r>
        <w:rPr>
          <w:w w:val="105"/>
        </w:rPr>
        <w:t>will</w:t>
      </w:r>
      <w:r>
        <w:rPr>
          <w:spacing w:val="-6"/>
          <w:w w:val="105"/>
        </w:rPr>
        <w:t> </w:t>
      </w:r>
      <w:r>
        <w:rPr>
          <w:w w:val="105"/>
        </w:rPr>
        <w:t>be</w:t>
      </w:r>
      <w:r>
        <w:rPr>
          <w:spacing w:val="-6"/>
          <w:w w:val="105"/>
        </w:rPr>
        <w:t> </w:t>
      </w:r>
      <w:r>
        <w:rPr>
          <w:w w:val="105"/>
        </w:rPr>
        <w:t>sustained</w:t>
      </w:r>
      <w:r>
        <w:rPr>
          <w:spacing w:val="-6"/>
          <w:w w:val="105"/>
        </w:rPr>
        <w:t> </w:t>
      </w:r>
      <w:r>
        <w:rPr>
          <w:w w:val="105"/>
        </w:rPr>
        <w:t>on</w:t>
      </w:r>
      <w:r>
        <w:rPr>
          <w:spacing w:val="-6"/>
          <w:w w:val="105"/>
        </w:rPr>
        <w:t> </w:t>
      </w:r>
      <w:r>
        <w:rPr>
          <w:w w:val="105"/>
        </w:rPr>
        <w:t>examination</w:t>
      </w:r>
      <w:r>
        <w:rPr>
          <w:spacing w:val="-6"/>
          <w:w w:val="105"/>
        </w:rPr>
        <w:t> </w:t>
      </w:r>
      <w:r>
        <w:rPr>
          <w:w w:val="105"/>
        </w:rPr>
        <w:t>by</w:t>
      </w:r>
      <w:r>
        <w:rPr>
          <w:spacing w:val="-6"/>
          <w:w w:val="105"/>
        </w:rPr>
        <w:t> </w:t>
      </w:r>
      <w:r>
        <w:rPr>
          <w:w w:val="105"/>
        </w:rPr>
        <w:t>the taxing authorities, based on the technical merits of the position. The tax benefits recognized in the financial statements from such a position are measured</w:t>
      </w:r>
      <w:r>
        <w:rPr>
          <w:spacing w:val="-9"/>
          <w:w w:val="105"/>
        </w:rPr>
        <w:t> </w:t>
      </w:r>
      <w:r>
        <w:rPr>
          <w:w w:val="105"/>
        </w:rPr>
        <w:t>based</w:t>
      </w:r>
      <w:r>
        <w:rPr>
          <w:spacing w:val="-9"/>
          <w:w w:val="105"/>
        </w:rPr>
        <w:t> </w:t>
      </w:r>
      <w:r>
        <w:rPr>
          <w:w w:val="105"/>
        </w:rPr>
        <w:t>on</w:t>
      </w:r>
      <w:r>
        <w:rPr>
          <w:spacing w:val="-9"/>
          <w:w w:val="105"/>
        </w:rPr>
        <w:t> </w:t>
      </w:r>
      <w:r>
        <w:rPr>
          <w:w w:val="105"/>
        </w:rPr>
        <w:t>the</w:t>
      </w:r>
      <w:r>
        <w:rPr>
          <w:spacing w:val="-9"/>
          <w:w w:val="105"/>
        </w:rPr>
        <w:t> </w:t>
      </w:r>
      <w:r>
        <w:rPr>
          <w:w w:val="105"/>
        </w:rPr>
        <w:t>largest</w:t>
      </w:r>
      <w:r>
        <w:rPr>
          <w:spacing w:val="-9"/>
          <w:w w:val="105"/>
        </w:rPr>
        <w:t> </w:t>
      </w:r>
      <w:r>
        <w:rPr>
          <w:w w:val="105"/>
        </w:rPr>
        <w:t>benefit</w:t>
      </w:r>
      <w:r>
        <w:rPr>
          <w:spacing w:val="-9"/>
          <w:w w:val="105"/>
        </w:rPr>
        <w:t> </w:t>
      </w:r>
      <w:r>
        <w:rPr>
          <w:w w:val="105"/>
        </w:rPr>
        <w:t>that</w:t>
      </w:r>
      <w:r>
        <w:rPr>
          <w:spacing w:val="-9"/>
          <w:w w:val="105"/>
        </w:rPr>
        <w:t> </w:t>
      </w:r>
      <w:r>
        <w:rPr>
          <w:w w:val="105"/>
        </w:rPr>
        <w:t>has</w:t>
      </w:r>
      <w:r>
        <w:rPr>
          <w:spacing w:val="-9"/>
          <w:w w:val="105"/>
        </w:rPr>
        <w:t> </w:t>
      </w:r>
      <w:r>
        <w:rPr>
          <w:w w:val="105"/>
        </w:rPr>
        <w:t>a</w:t>
      </w:r>
      <w:r>
        <w:rPr>
          <w:spacing w:val="-9"/>
          <w:w w:val="105"/>
        </w:rPr>
        <w:t> </w:t>
      </w:r>
      <w:r>
        <w:rPr>
          <w:w w:val="105"/>
        </w:rPr>
        <w:t>greater</w:t>
      </w:r>
      <w:r>
        <w:rPr>
          <w:spacing w:val="-9"/>
          <w:w w:val="105"/>
        </w:rPr>
        <w:t> </w:t>
      </w:r>
      <w:r>
        <w:rPr>
          <w:w w:val="105"/>
        </w:rPr>
        <w:t>than</w:t>
      </w:r>
      <w:r>
        <w:rPr>
          <w:spacing w:val="-9"/>
          <w:w w:val="105"/>
        </w:rPr>
        <w:t> </w:t>
      </w:r>
      <w:r>
        <w:rPr>
          <w:w w:val="105"/>
        </w:rPr>
        <w:t>50%</w:t>
      </w:r>
      <w:r>
        <w:rPr>
          <w:spacing w:val="-9"/>
          <w:w w:val="105"/>
        </w:rPr>
        <w:t> </w:t>
      </w:r>
      <w:r>
        <w:rPr>
          <w:w w:val="105"/>
        </w:rPr>
        <w:t>likelihood</w:t>
      </w:r>
      <w:r>
        <w:rPr>
          <w:spacing w:val="-9"/>
          <w:w w:val="105"/>
        </w:rPr>
        <w:t> </w:t>
      </w:r>
      <w:r>
        <w:rPr>
          <w:w w:val="105"/>
        </w:rPr>
        <w:t>of</w:t>
      </w:r>
      <w:r>
        <w:rPr>
          <w:spacing w:val="-9"/>
          <w:w w:val="105"/>
        </w:rPr>
        <w:t> </w:t>
      </w:r>
      <w:r>
        <w:rPr>
          <w:w w:val="105"/>
        </w:rPr>
        <w:t>being</w:t>
      </w:r>
      <w:r>
        <w:rPr>
          <w:spacing w:val="-9"/>
          <w:w w:val="105"/>
        </w:rPr>
        <w:t> </w:t>
      </w:r>
      <w:r>
        <w:rPr>
          <w:w w:val="105"/>
        </w:rPr>
        <w:t>realized</w:t>
      </w:r>
      <w:r>
        <w:rPr>
          <w:spacing w:val="-9"/>
          <w:w w:val="105"/>
        </w:rPr>
        <w:t> </w:t>
      </w:r>
      <w:r>
        <w:rPr>
          <w:w w:val="105"/>
        </w:rPr>
        <w:t>upon</w:t>
      </w:r>
      <w:r>
        <w:rPr>
          <w:spacing w:val="-9"/>
          <w:w w:val="105"/>
        </w:rPr>
        <w:t> </w:t>
      </w:r>
      <w:r>
        <w:rPr>
          <w:w w:val="105"/>
        </w:rPr>
        <w:t>ultimate</w:t>
      </w:r>
      <w:r>
        <w:rPr>
          <w:spacing w:val="-9"/>
          <w:w w:val="105"/>
        </w:rPr>
        <w:t> </w:t>
      </w:r>
      <w:r>
        <w:rPr>
          <w:w w:val="105"/>
        </w:rPr>
        <w:t>settlement.</w:t>
      </w:r>
      <w:r>
        <w:rPr>
          <w:spacing w:val="-9"/>
          <w:w w:val="105"/>
        </w:rPr>
        <w:t> </w:t>
      </w:r>
      <w:r>
        <w:rPr>
          <w:w w:val="105"/>
        </w:rPr>
        <w:t>Accounting</w:t>
      </w:r>
      <w:r>
        <w:rPr>
          <w:spacing w:val="-9"/>
          <w:w w:val="105"/>
        </w:rPr>
        <w:t> </w:t>
      </w:r>
      <w:r>
        <w:rPr>
          <w:w w:val="105"/>
        </w:rPr>
        <w:t>literature</w:t>
      </w:r>
      <w:r>
        <w:rPr>
          <w:spacing w:val="-9"/>
          <w:w w:val="105"/>
        </w:rPr>
        <w:t> </w:t>
      </w:r>
      <w:r>
        <w:rPr>
          <w:w w:val="105"/>
        </w:rPr>
        <w:t>also provides guidance on derecognition of income tax assets and liabilities, classification of deferred income tax assets and liabilities, accounting for interest</w:t>
      </w:r>
      <w:r>
        <w:rPr>
          <w:spacing w:val="-9"/>
          <w:w w:val="105"/>
        </w:rPr>
        <w:t> </w:t>
      </w:r>
      <w:r>
        <w:rPr>
          <w:w w:val="105"/>
        </w:rPr>
        <w:t>and</w:t>
      </w:r>
      <w:r>
        <w:rPr>
          <w:spacing w:val="-9"/>
          <w:w w:val="105"/>
        </w:rPr>
        <w:t> </w:t>
      </w:r>
      <w:r>
        <w:rPr>
          <w:w w:val="105"/>
        </w:rPr>
        <w:t>penalties</w:t>
      </w:r>
      <w:r>
        <w:rPr>
          <w:spacing w:val="-9"/>
          <w:w w:val="105"/>
        </w:rPr>
        <w:t> </w:t>
      </w:r>
      <w:r>
        <w:rPr>
          <w:w w:val="105"/>
        </w:rPr>
        <w:t>associated</w:t>
      </w:r>
      <w:r>
        <w:rPr>
          <w:spacing w:val="-9"/>
          <w:w w:val="105"/>
        </w:rPr>
        <w:t> </w:t>
      </w:r>
      <w:r>
        <w:rPr>
          <w:w w:val="105"/>
        </w:rPr>
        <w:t>with</w:t>
      </w:r>
      <w:r>
        <w:rPr>
          <w:spacing w:val="-9"/>
          <w:w w:val="105"/>
        </w:rPr>
        <w:t> </w:t>
      </w:r>
      <w:r>
        <w:rPr>
          <w:w w:val="105"/>
        </w:rPr>
        <w:t>tax</w:t>
      </w:r>
      <w:r>
        <w:rPr>
          <w:spacing w:val="-9"/>
          <w:w w:val="105"/>
        </w:rPr>
        <w:t> </w:t>
      </w:r>
      <w:r>
        <w:rPr>
          <w:w w:val="105"/>
        </w:rPr>
        <w:t>positions,</w:t>
      </w:r>
      <w:r>
        <w:rPr>
          <w:spacing w:val="-9"/>
          <w:w w:val="105"/>
        </w:rPr>
        <w:t> </w:t>
      </w:r>
      <w:r>
        <w:rPr>
          <w:w w:val="105"/>
        </w:rPr>
        <w:t>and</w:t>
      </w:r>
      <w:r>
        <w:rPr>
          <w:spacing w:val="-9"/>
          <w:w w:val="105"/>
        </w:rPr>
        <w:t> </w:t>
      </w:r>
      <w:r>
        <w:rPr>
          <w:w w:val="105"/>
        </w:rPr>
        <w:t>income</w:t>
      </w:r>
      <w:r>
        <w:rPr>
          <w:spacing w:val="-9"/>
          <w:w w:val="105"/>
        </w:rPr>
        <w:t> </w:t>
      </w:r>
      <w:r>
        <w:rPr>
          <w:w w:val="105"/>
        </w:rPr>
        <w:t>tax</w:t>
      </w:r>
      <w:r>
        <w:rPr>
          <w:spacing w:val="-9"/>
          <w:w w:val="105"/>
        </w:rPr>
        <w:t> </w:t>
      </w:r>
      <w:r>
        <w:rPr>
          <w:w w:val="105"/>
        </w:rPr>
        <w:t>disclosures.</w:t>
      </w:r>
      <w:r>
        <w:rPr>
          <w:spacing w:val="-9"/>
          <w:w w:val="105"/>
        </w:rPr>
        <w:t> </w:t>
      </w:r>
      <w:r>
        <w:rPr>
          <w:w w:val="105"/>
        </w:rPr>
        <w:t>Judgment</w:t>
      </w:r>
      <w:r>
        <w:rPr>
          <w:spacing w:val="-9"/>
          <w:w w:val="105"/>
        </w:rPr>
        <w:t> </w:t>
      </w:r>
      <w:r>
        <w:rPr>
          <w:w w:val="105"/>
        </w:rPr>
        <w:t>is</w:t>
      </w:r>
      <w:r>
        <w:rPr>
          <w:spacing w:val="-9"/>
          <w:w w:val="105"/>
        </w:rPr>
        <w:t> </w:t>
      </w:r>
      <w:r>
        <w:rPr>
          <w:w w:val="105"/>
        </w:rPr>
        <w:t>required</w:t>
      </w:r>
      <w:r>
        <w:rPr>
          <w:spacing w:val="-9"/>
          <w:w w:val="105"/>
        </w:rPr>
        <w:t> </w:t>
      </w:r>
      <w:r>
        <w:rPr>
          <w:w w:val="105"/>
        </w:rPr>
        <w:t>in</w:t>
      </w:r>
      <w:r>
        <w:rPr>
          <w:spacing w:val="-9"/>
          <w:w w:val="105"/>
        </w:rPr>
        <w:t> </w:t>
      </w:r>
      <w:r>
        <w:rPr>
          <w:w w:val="105"/>
        </w:rPr>
        <w:t>assessing</w:t>
      </w:r>
      <w:r>
        <w:rPr>
          <w:spacing w:val="-9"/>
          <w:w w:val="105"/>
        </w:rPr>
        <w:t> </w:t>
      </w:r>
      <w:r>
        <w:rPr>
          <w:w w:val="105"/>
        </w:rPr>
        <w:t>the</w:t>
      </w:r>
      <w:r>
        <w:rPr>
          <w:spacing w:val="-9"/>
          <w:w w:val="105"/>
        </w:rPr>
        <w:t> </w:t>
      </w:r>
      <w:r>
        <w:rPr>
          <w:w w:val="105"/>
        </w:rPr>
        <w:t>future</w:t>
      </w:r>
      <w:r>
        <w:rPr>
          <w:spacing w:val="-9"/>
          <w:w w:val="105"/>
        </w:rPr>
        <w:t> </w:t>
      </w:r>
      <w:r>
        <w:rPr>
          <w:w w:val="105"/>
        </w:rPr>
        <w:t>tax</w:t>
      </w:r>
      <w:r>
        <w:rPr>
          <w:spacing w:val="-9"/>
          <w:w w:val="105"/>
        </w:rPr>
        <w:t> </w:t>
      </w:r>
      <w:r>
        <w:rPr>
          <w:w w:val="105"/>
        </w:rPr>
        <w:t>consequences</w:t>
      </w:r>
      <w:r>
        <w:rPr>
          <w:spacing w:val="-9"/>
          <w:w w:val="105"/>
        </w:rPr>
        <w:t> </w:t>
      </w:r>
      <w:r>
        <w:rPr>
          <w:w w:val="105"/>
        </w:rPr>
        <w:t>of events</w:t>
      </w:r>
      <w:r>
        <w:rPr>
          <w:w w:val="105"/>
        </w:rPr>
        <w:t> that</w:t>
      </w:r>
      <w:r>
        <w:rPr>
          <w:w w:val="105"/>
        </w:rPr>
        <w:t> have</w:t>
      </w:r>
      <w:r>
        <w:rPr>
          <w:w w:val="105"/>
        </w:rPr>
        <w:t> been</w:t>
      </w:r>
      <w:r>
        <w:rPr>
          <w:w w:val="105"/>
        </w:rPr>
        <w:t> recognized</w:t>
      </w:r>
      <w:r>
        <w:rPr>
          <w:w w:val="105"/>
        </w:rPr>
        <w:t> on</w:t>
      </w:r>
      <w:r>
        <w:rPr>
          <w:w w:val="105"/>
        </w:rPr>
        <w:t> our</w:t>
      </w:r>
      <w:r>
        <w:rPr>
          <w:w w:val="105"/>
        </w:rPr>
        <w:t> consolidated</w:t>
      </w:r>
      <w:r>
        <w:rPr>
          <w:w w:val="105"/>
        </w:rPr>
        <w:t> financial</w:t>
      </w:r>
      <w:r>
        <w:rPr>
          <w:w w:val="105"/>
        </w:rPr>
        <w:t> statements</w:t>
      </w:r>
      <w:r>
        <w:rPr>
          <w:w w:val="105"/>
        </w:rPr>
        <w:t> or</w:t>
      </w:r>
      <w:r>
        <w:rPr>
          <w:w w:val="105"/>
        </w:rPr>
        <w:t> tax</w:t>
      </w:r>
      <w:r>
        <w:rPr>
          <w:w w:val="105"/>
        </w:rPr>
        <w:t> returns.</w:t>
      </w:r>
      <w:r>
        <w:rPr>
          <w:w w:val="105"/>
        </w:rPr>
        <w:t> Variations</w:t>
      </w:r>
      <w:r>
        <w:rPr>
          <w:w w:val="105"/>
        </w:rPr>
        <w:t> in</w:t>
      </w:r>
      <w:r>
        <w:rPr>
          <w:w w:val="105"/>
        </w:rPr>
        <w:t> the</w:t>
      </w:r>
      <w:r>
        <w:rPr>
          <w:w w:val="105"/>
        </w:rPr>
        <w:t> actual</w:t>
      </w:r>
      <w:r>
        <w:rPr>
          <w:w w:val="105"/>
        </w:rPr>
        <w:t> outcome</w:t>
      </w:r>
      <w:r>
        <w:rPr>
          <w:w w:val="105"/>
        </w:rPr>
        <w:t> of</w:t>
      </w:r>
      <w:r>
        <w:rPr>
          <w:w w:val="105"/>
        </w:rPr>
        <w:t> these</w:t>
      </w:r>
      <w:r>
        <w:rPr>
          <w:w w:val="105"/>
        </w:rPr>
        <w:t> future</w:t>
      </w:r>
      <w:r>
        <w:rPr>
          <w:w w:val="105"/>
        </w:rPr>
        <w:t> tax consequences could materially impact our consolidated financial statements.</w:t>
      </w:r>
    </w:p>
    <w:p>
      <w:pPr>
        <w:pStyle w:val="BodyText"/>
        <w:spacing w:before="41"/>
      </w:pPr>
    </w:p>
    <w:p>
      <w:pPr>
        <w:pStyle w:val="Heading2"/>
      </w:pPr>
      <w:r>
        <w:rPr>
          <w:spacing w:val="-2"/>
          <w:w w:val="105"/>
        </w:rPr>
        <w:t>Inventories</w:t>
      </w:r>
    </w:p>
    <w:p>
      <w:pPr>
        <w:pStyle w:val="BodyText"/>
        <w:spacing w:line="249" w:lineRule="auto" w:before="169"/>
        <w:ind w:left="168" w:right="118"/>
        <w:jc w:val="both"/>
      </w:pPr>
      <w:r>
        <w:rPr>
          <w:w w:val="105"/>
        </w:rPr>
        <w:t>Inventories</w:t>
      </w:r>
      <w:r>
        <w:rPr>
          <w:spacing w:val="-11"/>
          <w:w w:val="105"/>
        </w:rPr>
        <w:t> </w:t>
      </w:r>
      <w:r>
        <w:rPr>
          <w:w w:val="105"/>
        </w:rPr>
        <w:t>are</w:t>
      </w:r>
      <w:r>
        <w:rPr>
          <w:spacing w:val="-11"/>
          <w:w w:val="105"/>
        </w:rPr>
        <w:t> </w:t>
      </w:r>
      <w:r>
        <w:rPr>
          <w:w w:val="105"/>
        </w:rPr>
        <w:t>stated</w:t>
      </w:r>
      <w:r>
        <w:rPr>
          <w:spacing w:val="-11"/>
          <w:w w:val="105"/>
        </w:rPr>
        <w:t> </w:t>
      </w:r>
      <w:r>
        <w:rPr>
          <w:w w:val="105"/>
        </w:rPr>
        <w:t>at</w:t>
      </w:r>
      <w:r>
        <w:rPr>
          <w:spacing w:val="-11"/>
          <w:w w:val="105"/>
        </w:rPr>
        <w:t> </w:t>
      </w:r>
      <w:r>
        <w:rPr>
          <w:w w:val="105"/>
        </w:rPr>
        <w:t>average</w:t>
      </w:r>
      <w:r>
        <w:rPr>
          <w:spacing w:val="-11"/>
          <w:w w:val="105"/>
        </w:rPr>
        <w:t> </w:t>
      </w:r>
      <w:r>
        <w:rPr>
          <w:w w:val="105"/>
        </w:rPr>
        <w:t>cost,</w:t>
      </w:r>
      <w:r>
        <w:rPr>
          <w:spacing w:val="-11"/>
          <w:w w:val="105"/>
        </w:rPr>
        <w:t> </w:t>
      </w:r>
      <w:r>
        <w:rPr>
          <w:w w:val="105"/>
        </w:rPr>
        <w:t>subject</w:t>
      </w:r>
      <w:r>
        <w:rPr>
          <w:spacing w:val="-11"/>
          <w:w w:val="105"/>
        </w:rPr>
        <w:t> </w:t>
      </w:r>
      <w:r>
        <w:rPr>
          <w:w w:val="105"/>
        </w:rPr>
        <w:t>to</w:t>
      </w:r>
      <w:r>
        <w:rPr>
          <w:spacing w:val="-11"/>
          <w:w w:val="105"/>
        </w:rPr>
        <w:t> </w:t>
      </w:r>
      <w:r>
        <w:rPr>
          <w:w w:val="105"/>
        </w:rPr>
        <w:t>the</w:t>
      </w:r>
      <w:r>
        <w:rPr>
          <w:spacing w:val="-11"/>
          <w:w w:val="105"/>
        </w:rPr>
        <w:t> </w:t>
      </w:r>
      <w:r>
        <w:rPr>
          <w:w w:val="105"/>
        </w:rPr>
        <w:t>lower</w:t>
      </w:r>
      <w:r>
        <w:rPr>
          <w:spacing w:val="-11"/>
          <w:w w:val="105"/>
        </w:rPr>
        <w:t> </w:t>
      </w:r>
      <w:r>
        <w:rPr>
          <w:w w:val="105"/>
        </w:rPr>
        <w:t>of</w:t>
      </w:r>
      <w:r>
        <w:rPr>
          <w:spacing w:val="-11"/>
          <w:w w:val="105"/>
        </w:rPr>
        <w:t> </w:t>
      </w:r>
      <w:r>
        <w:rPr>
          <w:w w:val="105"/>
        </w:rPr>
        <w:t>cost</w:t>
      </w:r>
      <w:r>
        <w:rPr>
          <w:spacing w:val="-11"/>
          <w:w w:val="105"/>
        </w:rPr>
        <w:t> </w:t>
      </w:r>
      <w:r>
        <w:rPr>
          <w:w w:val="105"/>
        </w:rPr>
        <w:t>or</w:t>
      </w:r>
      <w:r>
        <w:rPr>
          <w:spacing w:val="-11"/>
          <w:w w:val="105"/>
        </w:rPr>
        <w:t> </w:t>
      </w:r>
      <w:r>
        <w:rPr>
          <w:w w:val="105"/>
        </w:rPr>
        <w:t>market.</w:t>
      </w:r>
      <w:r>
        <w:rPr>
          <w:spacing w:val="-11"/>
          <w:w w:val="105"/>
        </w:rPr>
        <w:t> </w:t>
      </w:r>
      <w:r>
        <w:rPr>
          <w:w w:val="105"/>
        </w:rPr>
        <w:t>Cost</w:t>
      </w:r>
      <w:r>
        <w:rPr>
          <w:spacing w:val="-11"/>
          <w:w w:val="105"/>
        </w:rPr>
        <w:t> </w:t>
      </w:r>
      <w:r>
        <w:rPr>
          <w:w w:val="105"/>
        </w:rPr>
        <w:t>includes</w:t>
      </w:r>
      <w:r>
        <w:rPr>
          <w:spacing w:val="-11"/>
          <w:w w:val="105"/>
        </w:rPr>
        <w:t> </w:t>
      </w:r>
      <w:r>
        <w:rPr>
          <w:w w:val="105"/>
        </w:rPr>
        <w:t>materials,</w:t>
      </w:r>
      <w:r>
        <w:rPr>
          <w:spacing w:val="-11"/>
          <w:w w:val="105"/>
        </w:rPr>
        <w:t> </w:t>
      </w:r>
      <w:r>
        <w:rPr>
          <w:w w:val="105"/>
        </w:rPr>
        <w:t>labor,</w:t>
      </w:r>
      <w:r>
        <w:rPr>
          <w:spacing w:val="-11"/>
          <w:w w:val="105"/>
        </w:rPr>
        <w:t> </w:t>
      </w:r>
      <w:r>
        <w:rPr>
          <w:w w:val="105"/>
        </w:rPr>
        <w:t>and</w:t>
      </w:r>
      <w:r>
        <w:rPr>
          <w:spacing w:val="-11"/>
          <w:w w:val="105"/>
        </w:rPr>
        <w:t> </w:t>
      </w:r>
      <w:r>
        <w:rPr>
          <w:w w:val="105"/>
        </w:rPr>
        <w:t>manufacturing</w:t>
      </w:r>
      <w:r>
        <w:rPr>
          <w:spacing w:val="-11"/>
          <w:w w:val="105"/>
        </w:rPr>
        <w:t> </w:t>
      </w:r>
      <w:r>
        <w:rPr>
          <w:w w:val="105"/>
        </w:rPr>
        <w:t>overhead</w:t>
      </w:r>
      <w:r>
        <w:rPr>
          <w:spacing w:val="-11"/>
          <w:w w:val="105"/>
        </w:rPr>
        <w:t> </w:t>
      </w:r>
      <w:r>
        <w:rPr>
          <w:w w:val="105"/>
        </w:rPr>
        <w:t>related</w:t>
      </w:r>
      <w:r>
        <w:rPr>
          <w:spacing w:val="-11"/>
          <w:w w:val="105"/>
        </w:rPr>
        <w:t> </w:t>
      </w:r>
      <w:r>
        <w:rPr>
          <w:w w:val="105"/>
        </w:rPr>
        <w:t>to the purchase and production of inventories. We regularly review inventory quantities on hand, future purchase commitments with our </w:t>
      </w:r>
      <w:r>
        <w:rPr>
          <w:w w:val="105"/>
        </w:rPr>
        <w:t>suppliers, and</w:t>
      </w:r>
      <w:r>
        <w:rPr>
          <w:w w:val="105"/>
        </w:rPr>
        <w:t> the</w:t>
      </w:r>
      <w:r>
        <w:rPr>
          <w:w w:val="105"/>
        </w:rPr>
        <w:t> estimated</w:t>
      </w:r>
      <w:r>
        <w:rPr>
          <w:w w:val="105"/>
        </w:rPr>
        <w:t> utility</w:t>
      </w:r>
      <w:r>
        <w:rPr>
          <w:w w:val="105"/>
        </w:rPr>
        <w:t> of</w:t>
      </w:r>
      <w:r>
        <w:rPr>
          <w:w w:val="105"/>
        </w:rPr>
        <w:t> our</w:t>
      </w:r>
      <w:r>
        <w:rPr>
          <w:w w:val="105"/>
        </w:rPr>
        <w:t> inventory.</w:t>
      </w:r>
      <w:r>
        <w:rPr>
          <w:w w:val="105"/>
        </w:rPr>
        <w:t> These</w:t>
      </w:r>
      <w:r>
        <w:rPr>
          <w:w w:val="105"/>
        </w:rPr>
        <w:t> reviews</w:t>
      </w:r>
      <w:r>
        <w:rPr>
          <w:w w:val="105"/>
        </w:rPr>
        <w:t> include</w:t>
      </w:r>
      <w:r>
        <w:rPr>
          <w:w w:val="105"/>
        </w:rPr>
        <w:t> analysis</w:t>
      </w:r>
      <w:r>
        <w:rPr>
          <w:w w:val="105"/>
        </w:rPr>
        <w:t> of</w:t>
      </w:r>
      <w:r>
        <w:rPr>
          <w:w w:val="105"/>
        </w:rPr>
        <w:t> demand</w:t>
      </w:r>
      <w:r>
        <w:rPr>
          <w:w w:val="105"/>
        </w:rPr>
        <w:t> forecasts,</w:t>
      </w:r>
      <w:r>
        <w:rPr>
          <w:w w:val="105"/>
        </w:rPr>
        <w:t> product</w:t>
      </w:r>
      <w:r>
        <w:rPr>
          <w:w w:val="105"/>
        </w:rPr>
        <w:t> life</w:t>
      </w:r>
      <w:r>
        <w:rPr>
          <w:w w:val="105"/>
        </w:rPr>
        <w:t> cycle</w:t>
      </w:r>
      <w:r>
        <w:rPr>
          <w:w w:val="105"/>
        </w:rPr>
        <w:t> status,</w:t>
      </w:r>
      <w:r>
        <w:rPr>
          <w:w w:val="105"/>
        </w:rPr>
        <w:t> product</w:t>
      </w:r>
      <w:r>
        <w:rPr>
          <w:w w:val="105"/>
        </w:rPr>
        <w:t> development plans,</w:t>
      </w:r>
      <w:r>
        <w:rPr>
          <w:w w:val="105"/>
        </w:rPr>
        <w:t> current</w:t>
      </w:r>
      <w:r>
        <w:rPr>
          <w:w w:val="105"/>
        </w:rPr>
        <w:t> sales</w:t>
      </w:r>
      <w:r>
        <w:rPr>
          <w:w w:val="105"/>
        </w:rPr>
        <w:t> levels,</w:t>
      </w:r>
      <w:r>
        <w:rPr>
          <w:w w:val="105"/>
        </w:rPr>
        <w:t> pricing</w:t>
      </w:r>
      <w:r>
        <w:rPr>
          <w:w w:val="105"/>
        </w:rPr>
        <w:t> strategy,</w:t>
      </w:r>
      <w:r>
        <w:rPr>
          <w:w w:val="105"/>
        </w:rPr>
        <w:t> and</w:t>
      </w:r>
      <w:r>
        <w:rPr>
          <w:w w:val="105"/>
        </w:rPr>
        <w:t> component</w:t>
      </w:r>
      <w:r>
        <w:rPr>
          <w:w w:val="105"/>
        </w:rPr>
        <w:t> cost</w:t>
      </w:r>
      <w:r>
        <w:rPr>
          <w:w w:val="105"/>
        </w:rPr>
        <w:t> trends.</w:t>
      </w:r>
      <w:r>
        <w:rPr>
          <w:w w:val="105"/>
        </w:rPr>
        <w:t> If</w:t>
      </w:r>
      <w:r>
        <w:rPr>
          <w:w w:val="105"/>
        </w:rPr>
        <w:t> our</w:t>
      </w:r>
      <w:r>
        <w:rPr>
          <w:w w:val="105"/>
        </w:rPr>
        <w:t> review</w:t>
      </w:r>
      <w:r>
        <w:rPr>
          <w:w w:val="105"/>
        </w:rPr>
        <w:t> indicates</w:t>
      </w:r>
      <w:r>
        <w:rPr>
          <w:w w:val="105"/>
        </w:rPr>
        <w:t> a</w:t>
      </w:r>
      <w:r>
        <w:rPr>
          <w:w w:val="105"/>
        </w:rPr>
        <w:t> reduction</w:t>
      </w:r>
      <w:r>
        <w:rPr>
          <w:w w:val="105"/>
        </w:rPr>
        <w:t> in</w:t>
      </w:r>
      <w:r>
        <w:rPr>
          <w:w w:val="105"/>
        </w:rPr>
        <w:t> utility</w:t>
      </w:r>
      <w:r>
        <w:rPr>
          <w:w w:val="105"/>
        </w:rPr>
        <w:t> below</w:t>
      </w:r>
      <w:r>
        <w:rPr>
          <w:w w:val="105"/>
        </w:rPr>
        <w:t> carrying</w:t>
      </w:r>
      <w:r>
        <w:rPr>
          <w:w w:val="105"/>
        </w:rPr>
        <w:t> value,</w:t>
      </w:r>
      <w:r>
        <w:rPr>
          <w:w w:val="105"/>
        </w:rPr>
        <w:t> we reduce our inventory to a new cost basis through a charge to cost of revenue.</w:t>
      </w:r>
    </w:p>
    <w:p>
      <w:pPr>
        <w:spacing w:before="142"/>
        <w:ind w:left="48" w:right="0" w:firstLine="0"/>
        <w:jc w:val="center"/>
        <w:rPr>
          <w:sz w:val="13"/>
        </w:rPr>
      </w:pPr>
      <w:r>
        <w:rPr>
          <w:spacing w:val="-5"/>
          <w:w w:val="105"/>
          <w:sz w:val="13"/>
        </w:rPr>
        <w:t>48</w:t>
      </w:r>
    </w:p>
    <w:p>
      <w:pPr>
        <w:spacing w:after="0"/>
        <w:jc w:val="center"/>
        <w:rPr>
          <w:sz w:val="13"/>
        </w:rPr>
        <w:sectPr>
          <w:type w:val="continuous"/>
          <w:pgSz w:w="11900" w:h="16840"/>
          <w:pgMar w:header="140" w:footer="0" w:top="440" w:bottom="280" w:left="80" w:right="120"/>
        </w:sectPr>
      </w:pPr>
    </w:p>
    <w:p>
      <w:pPr>
        <w:pStyle w:val="BodyText"/>
        <w:rPr>
          <w:sz w:val="13"/>
        </w:rPr>
      </w:pPr>
    </w:p>
    <w:p>
      <w:pPr>
        <w:pStyle w:val="BodyText"/>
        <w:rPr>
          <w:sz w:val="13"/>
        </w:rPr>
      </w:pPr>
    </w:p>
    <w:p>
      <w:pPr>
        <w:pStyle w:val="BodyText"/>
        <w:rPr>
          <w:sz w:val="13"/>
        </w:rPr>
      </w:pPr>
    </w:p>
    <w:p>
      <w:pPr>
        <w:pStyle w:val="BodyText"/>
        <w:spacing w:before="105"/>
        <w:rPr>
          <w:sz w:val="13"/>
        </w:rPr>
      </w:pPr>
    </w:p>
    <w:p>
      <w:pPr>
        <w:spacing w:line="149" w:lineRule="exact" w:before="0"/>
        <w:ind w:left="48" w:right="0" w:firstLine="0"/>
        <w:jc w:val="center"/>
        <w:rPr>
          <w:sz w:val="13"/>
        </w:rPr>
      </w:pPr>
      <w:r>
        <w:rPr>
          <w:sz w:val="13"/>
          <w:u w:val="single"/>
        </w:rPr>
        <w:t>PART</w:t>
      </w:r>
      <w:r>
        <w:rPr>
          <w:spacing w:val="-3"/>
          <w:sz w:val="13"/>
          <w:u w:val="single"/>
        </w:rPr>
        <w:t> </w:t>
      </w:r>
      <w:r>
        <w:rPr>
          <w:spacing w:val="-5"/>
          <w:sz w:val="13"/>
          <w:u w:val="single"/>
        </w:rPr>
        <w:t>II</w:t>
      </w:r>
    </w:p>
    <w:p>
      <w:pPr>
        <w:spacing w:line="149" w:lineRule="exact" w:before="0"/>
        <w:ind w:left="48" w:right="0" w:firstLine="0"/>
        <w:jc w:val="center"/>
        <w:rPr>
          <w:sz w:val="13"/>
        </w:rPr>
      </w:pPr>
      <w:r>
        <w:rPr>
          <w:w w:val="105"/>
          <w:sz w:val="13"/>
        </w:rPr>
        <w:t>Item</w:t>
      </w:r>
      <w:r>
        <w:rPr>
          <w:spacing w:val="-6"/>
          <w:w w:val="105"/>
          <w:sz w:val="13"/>
        </w:rPr>
        <w:t> </w:t>
      </w:r>
      <w:r>
        <w:rPr>
          <w:spacing w:val="-10"/>
          <w:w w:val="105"/>
          <w:sz w:val="13"/>
        </w:rPr>
        <w:t>7</w:t>
      </w:r>
    </w:p>
    <w:p>
      <w:pPr>
        <w:pStyle w:val="BodyText"/>
        <w:spacing w:before="1"/>
        <w:rPr>
          <w:sz w:val="13"/>
        </w:rPr>
      </w:pPr>
    </w:p>
    <w:p>
      <w:pPr>
        <w:spacing w:before="0"/>
        <w:ind w:left="168" w:right="0" w:firstLine="0"/>
        <w:jc w:val="both"/>
        <w:rPr>
          <w:b/>
          <w:sz w:val="17"/>
        </w:rPr>
      </w:pPr>
      <w:r>
        <w:rPr>
          <w:b/>
          <w:sz w:val="17"/>
        </w:rPr>
        <w:t>STATEMENT</w:t>
      </w:r>
      <w:r>
        <w:rPr>
          <w:b/>
          <w:spacing w:val="23"/>
          <w:sz w:val="17"/>
        </w:rPr>
        <w:t> </w:t>
      </w:r>
      <w:r>
        <w:rPr>
          <w:b/>
          <w:sz w:val="17"/>
        </w:rPr>
        <w:t>OF</w:t>
      </w:r>
      <w:r>
        <w:rPr>
          <w:b/>
          <w:spacing w:val="23"/>
          <w:sz w:val="17"/>
        </w:rPr>
        <w:t> </w:t>
      </w:r>
      <w:r>
        <w:rPr>
          <w:b/>
          <w:sz w:val="17"/>
        </w:rPr>
        <w:t>MANAGEMENT’S</w:t>
      </w:r>
      <w:r>
        <w:rPr>
          <w:b/>
          <w:spacing w:val="23"/>
          <w:sz w:val="17"/>
        </w:rPr>
        <w:t> </w:t>
      </w:r>
      <w:r>
        <w:rPr>
          <w:b/>
          <w:sz w:val="17"/>
        </w:rPr>
        <w:t>RESPONSIBILITY</w:t>
      </w:r>
      <w:r>
        <w:rPr>
          <w:b/>
          <w:spacing w:val="23"/>
          <w:sz w:val="17"/>
        </w:rPr>
        <w:t> </w:t>
      </w:r>
      <w:r>
        <w:rPr>
          <w:b/>
          <w:sz w:val="17"/>
        </w:rPr>
        <w:t>FOR</w:t>
      </w:r>
      <w:r>
        <w:rPr>
          <w:b/>
          <w:spacing w:val="23"/>
          <w:sz w:val="17"/>
        </w:rPr>
        <w:t> </w:t>
      </w:r>
      <w:r>
        <w:rPr>
          <w:b/>
          <w:sz w:val="17"/>
        </w:rPr>
        <w:t>FINANCIAL</w:t>
      </w:r>
      <w:r>
        <w:rPr>
          <w:b/>
          <w:spacing w:val="23"/>
          <w:sz w:val="17"/>
        </w:rPr>
        <w:t> </w:t>
      </w:r>
      <w:r>
        <w:rPr>
          <w:b/>
          <w:spacing w:val="-2"/>
          <w:sz w:val="17"/>
        </w:rPr>
        <w:t>STATEMENTS</w:t>
      </w:r>
    </w:p>
    <w:p>
      <w:pPr>
        <w:pStyle w:val="BodyText"/>
        <w:spacing w:line="249" w:lineRule="auto" w:before="170"/>
        <w:ind w:left="168" w:right="123"/>
        <w:jc w:val="both"/>
      </w:pPr>
      <w:r>
        <w:rPr>
          <w:w w:val="105"/>
        </w:rPr>
        <w:t>Management is responsible for the preparation of the consolidated financial statements and related information that are presented in this report. The</w:t>
      </w:r>
      <w:r>
        <w:rPr>
          <w:w w:val="105"/>
        </w:rPr>
        <w:t> consolidated</w:t>
      </w:r>
      <w:r>
        <w:rPr>
          <w:w w:val="105"/>
        </w:rPr>
        <w:t> financial</w:t>
      </w:r>
      <w:r>
        <w:rPr>
          <w:w w:val="105"/>
        </w:rPr>
        <w:t> statements,</w:t>
      </w:r>
      <w:r>
        <w:rPr>
          <w:w w:val="105"/>
        </w:rPr>
        <w:t> which</w:t>
      </w:r>
      <w:r>
        <w:rPr>
          <w:w w:val="105"/>
        </w:rPr>
        <w:t> include</w:t>
      </w:r>
      <w:r>
        <w:rPr>
          <w:w w:val="105"/>
        </w:rPr>
        <w:t> amounts</w:t>
      </w:r>
      <w:r>
        <w:rPr>
          <w:w w:val="105"/>
        </w:rPr>
        <w:t> based</w:t>
      </w:r>
      <w:r>
        <w:rPr>
          <w:w w:val="105"/>
        </w:rPr>
        <w:t> on</w:t>
      </w:r>
      <w:r>
        <w:rPr>
          <w:w w:val="105"/>
        </w:rPr>
        <w:t> management’s</w:t>
      </w:r>
      <w:r>
        <w:rPr>
          <w:w w:val="105"/>
        </w:rPr>
        <w:t> estimates</w:t>
      </w:r>
      <w:r>
        <w:rPr>
          <w:w w:val="105"/>
        </w:rPr>
        <w:t> and</w:t>
      </w:r>
      <w:r>
        <w:rPr>
          <w:w w:val="105"/>
        </w:rPr>
        <w:t> judgments,</w:t>
      </w:r>
      <w:r>
        <w:rPr>
          <w:w w:val="105"/>
        </w:rPr>
        <w:t> have</w:t>
      </w:r>
      <w:r>
        <w:rPr>
          <w:w w:val="105"/>
        </w:rPr>
        <w:t> been</w:t>
      </w:r>
      <w:r>
        <w:rPr>
          <w:w w:val="105"/>
        </w:rPr>
        <w:t> prepared</w:t>
      </w:r>
      <w:r>
        <w:rPr>
          <w:w w:val="105"/>
        </w:rPr>
        <w:t> in conformity with accounting principles generally accepted in the United States of America.</w:t>
      </w:r>
    </w:p>
    <w:p>
      <w:pPr>
        <w:pStyle w:val="BodyText"/>
        <w:spacing w:line="249" w:lineRule="auto" w:before="160"/>
        <w:ind w:left="168" w:right="123"/>
        <w:jc w:val="both"/>
      </w:pPr>
      <w:r>
        <w:rPr>
          <w:w w:val="105"/>
        </w:rPr>
        <w:t>The</w:t>
      </w:r>
      <w:r>
        <w:rPr>
          <w:spacing w:val="-7"/>
          <w:w w:val="105"/>
        </w:rPr>
        <w:t> </w:t>
      </w:r>
      <w:r>
        <w:rPr>
          <w:w w:val="105"/>
        </w:rPr>
        <w:t>Company</w:t>
      </w:r>
      <w:r>
        <w:rPr>
          <w:spacing w:val="-7"/>
          <w:w w:val="105"/>
        </w:rPr>
        <w:t> </w:t>
      </w:r>
      <w:r>
        <w:rPr>
          <w:w w:val="105"/>
        </w:rPr>
        <w:t>designs</w:t>
      </w:r>
      <w:r>
        <w:rPr>
          <w:spacing w:val="-7"/>
          <w:w w:val="105"/>
        </w:rPr>
        <w:t> </w:t>
      </w:r>
      <w:r>
        <w:rPr>
          <w:w w:val="105"/>
        </w:rPr>
        <w:t>and</w:t>
      </w:r>
      <w:r>
        <w:rPr>
          <w:spacing w:val="-7"/>
          <w:w w:val="105"/>
        </w:rPr>
        <w:t> </w:t>
      </w:r>
      <w:r>
        <w:rPr>
          <w:w w:val="105"/>
        </w:rPr>
        <w:t>maintains</w:t>
      </w:r>
      <w:r>
        <w:rPr>
          <w:spacing w:val="-7"/>
          <w:w w:val="105"/>
        </w:rPr>
        <w:t> </w:t>
      </w:r>
      <w:r>
        <w:rPr>
          <w:w w:val="105"/>
        </w:rPr>
        <w:t>accounting</w:t>
      </w:r>
      <w:r>
        <w:rPr>
          <w:spacing w:val="-7"/>
          <w:w w:val="105"/>
        </w:rPr>
        <w:t> </w:t>
      </w:r>
      <w:r>
        <w:rPr>
          <w:w w:val="105"/>
        </w:rPr>
        <w:t>and</w:t>
      </w:r>
      <w:r>
        <w:rPr>
          <w:spacing w:val="-7"/>
          <w:w w:val="105"/>
        </w:rPr>
        <w:t> </w:t>
      </w:r>
      <w:r>
        <w:rPr>
          <w:w w:val="105"/>
        </w:rPr>
        <w:t>internal</w:t>
      </w:r>
      <w:r>
        <w:rPr>
          <w:spacing w:val="-7"/>
          <w:w w:val="105"/>
        </w:rPr>
        <w:t> </w:t>
      </w:r>
      <w:r>
        <w:rPr>
          <w:w w:val="105"/>
        </w:rPr>
        <w:t>control</w:t>
      </w:r>
      <w:r>
        <w:rPr>
          <w:spacing w:val="-7"/>
          <w:w w:val="105"/>
        </w:rPr>
        <w:t> </w:t>
      </w:r>
      <w:r>
        <w:rPr>
          <w:w w:val="105"/>
        </w:rPr>
        <w:t>systems</w:t>
      </w:r>
      <w:r>
        <w:rPr>
          <w:spacing w:val="-7"/>
          <w:w w:val="105"/>
        </w:rPr>
        <w:t> </w:t>
      </w:r>
      <w:r>
        <w:rPr>
          <w:w w:val="105"/>
        </w:rPr>
        <w:t>to</w:t>
      </w:r>
      <w:r>
        <w:rPr>
          <w:spacing w:val="-7"/>
          <w:w w:val="105"/>
        </w:rPr>
        <w:t> </w:t>
      </w:r>
      <w:r>
        <w:rPr>
          <w:w w:val="105"/>
        </w:rPr>
        <w:t>provide</w:t>
      </w:r>
      <w:r>
        <w:rPr>
          <w:spacing w:val="-7"/>
          <w:w w:val="105"/>
        </w:rPr>
        <w:t> </w:t>
      </w:r>
      <w:r>
        <w:rPr>
          <w:w w:val="105"/>
        </w:rPr>
        <w:t>reasonable</w:t>
      </w:r>
      <w:r>
        <w:rPr>
          <w:spacing w:val="-7"/>
          <w:w w:val="105"/>
        </w:rPr>
        <w:t> </w:t>
      </w:r>
      <w:r>
        <w:rPr>
          <w:w w:val="105"/>
        </w:rPr>
        <w:t>assurance</w:t>
      </w:r>
      <w:r>
        <w:rPr>
          <w:spacing w:val="-7"/>
          <w:w w:val="105"/>
        </w:rPr>
        <w:t> </w:t>
      </w:r>
      <w:r>
        <w:rPr>
          <w:w w:val="105"/>
        </w:rPr>
        <w:t>at</w:t>
      </w:r>
      <w:r>
        <w:rPr>
          <w:spacing w:val="-7"/>
          <w:w w:val="105"/>
        </w:rPr>
        <w:t> </w:t>
      </w:r>
      <w:r>
        <w:rPr>
          <w:w w:val="105"/>
        </w:rPr>
        <w:t>reasonable</w:t>
      </w:r>
      <w:r>
        <w:rPr>
          <w:spacing w:val="-7"/>
          <w:w w:val="105"/>
        </w:rPr>
        <w:t> </w:t>
      </w:r>
      <w:r>
        <w:rPr>
          <w:w w:val="105"/>
        </w:rPr>
        <w:t>cost</w:t>
      </w:r>
      <w:r>
        <w:rPr>
          <w:spacing w:val="-7"/>
          <w:w w:val="105"/>
        </w:rPr>
        <w:t> </w:t>
      </w:r>
      <w:r>
        <w:rPr>
          <w:w w:val="105"/>
        </w:rPr>
        <w:t>that</w:t>
      </w:r>
      <w:r>
        <w:rPr>
          <w:spacing w:val="-7"/>
          <w:w w:val="105"/>
        </w:rPr>
        <w:t> </w:t>
      </w:r>
      <w:r>
        <w:rPr>
          <w:w w:val="105"/>
        </w:rPr>
        <w:t>assets</w:t>
      </w:r>
      <w:r>
        <w:rPr>
          <w:spacing w:val="-7"/>
          <w:w w:val="105"/>
        </w:rPr>
        <w:t> </w:t>
      </w:r>
      <w:r>
        <w:rPr>
          <w:w w:val="105"/>
        </w:rPr>
        <w:t>are safeguarded</w:t>
      </w:r>
      <w:r>
        <w:rPr>
          <w:w w:val="105"/>
        </w:rPr>
        <w:t> against</w:t>
      </w:r>
      <w:r>
        <w:rPr>
          <w:w w:val="105"/>
        </w:rPr>
        <w:t> loss</w:t>
      </w:r>
      <w:r>
        <w:rPr>
          <w:w w:val="105"/>
        </w:rPr>
        <w:t> from</w:t>
      </w:r>
      <w:r>
        <w:rPr>
          <w:w w:val="105"/>
        </w:rPr>
        <w:t> unauthorized</w:t>
      </w:r>
      <w:r>
        <w:rPr>
          <w:w w:val="105"/>
        </w:rPr>
        <w:t> use</w:t>
      </w:r>
      <w:r>
        <w:rPr>
          <w:w w:val="105"/>
        </w:rPr>
        <w:t> or</w:t>
      </w:r>
      <w:r>
        <w:rPr>
          <w:w w:val="105"/>
        </w:rPr>
        <w:t> disposition,</w:t>
      </w:r>
      <w:r>
        <w:rPr>
          <w:w w:val="105"/>
        </w:rPr>
        <w:t> and</w:t>
      </w:r>
      <w:r>
        <w:rPr>
          <w:w w:val="105"/>
        </w:rPr>
        <w:t> that</w:t>
      </w:r>
      <w:r>
        <w:rPr>
          <w:w w:val="105"/>
        </w:rPr>
        <w:t> the</w:t>
      </w:r>
      <w:r>
        <w:rPr>
          <w:w w:val="105"/>
        </w:rPr>
        <w:t> financial</w:t>
      </w:r>
      <w:r>
        <w:rPr>
          <w:w w:val="105"/>
        </w:rPr>
        <w:t> records</w:t>
      </w:r>
      <w:r>
        <w:rPr>
          <w:w w:val="105"/>
        </w:rPr>
        <w:t> are</w:t>
      </w:r>
      <w:r>
        <w:rPr>
          <w:w w:val="105"/>
        </w:rPr>
        <w:t> reliable</w:t>
      </w:r>
      <w:r>
        <w:rPr>
          <w:w w:val="105"/>
        </w:rPr>
        <w:t> for</w:t>
      </w:r>
      <w:r>
        <w:rPr>
          <w:w w:val="105"/>
        </w:rPr>
        <w:t> preparing</w:t>
      </w:r>
      <w:r>
        <w:rPr>
          <w:w w:val="105"/>
        </w:rPr>
        <w:t> consolidated</w:t>
      </w:r>
      <w:r>
        <w:rPr>
          <w:w w:val="105"/>
        </w:rPr>
        <w:t> financial statements</w:t>
      </w:r>
      <w:r>
        <w:rPr>
          <w:w w:val="105"/>
        </w:rPr>
        <w:t> and</w:t>
      </w:r>
      <w:r>
        <w:rPr>
          <w:w w:val="105"/>
        </w:rPr>
        <w:t> maintaining</w:t>
      </w:r>
      <w:r>
        <w:rPr>
          <w:w w:val="105"/>
        </w:rPr>
        <w:t> accountability</w:t>
      </w:r>
      <w:r>
        <w:rPr>
          <w:w w:val="105"/>
        </w:rPr>
        <w:t> for</w:t>
      </w:r>
      <w:r>
        <w:rPr>
          <w:w w:val="105"/>
        </w:rPr>
        <w:t> assets.</w:t>
      </w:r>
      <w:r>
        <w:rPr>
          <w:w w:val="105"/>
        </w:rPr>
        <w:t> These</w:t>
      </w:r>
      <w:r>
        <w:rPr>
          <w:w w:val="105"/>
        </w:rPr>
        <w:t> systems</w:t>
      </w:r>
      <w:r>
        <w:rPr>
          <w:w w:val="105"/>
        </w:rPr>
        <w:t> are</w:t>
      </w:r>
      <w:r>
        <w:rPr>
          <w:w w:val="105"/>
        </w:rPr>
        <w:t> augmented</w:t>
      </w:r>
      <w:r>
        <w:rPr>
          <w:w w:val="105"/>
        </w:rPr>
        <w:t> by</w:t>
      </w:r>
      <w:r>
        <w:rPr>
          <w:w w:val="105"/>
        </w:rPr>
        <w:t> written</w:t>
      </w:r>
      <w:r>
        <w:rPr>
          <w:w w:val="105"/>
        </w:rPr>
        <w:t> policies,</w:t>
      </w:r>
      <w:r>
        <w:rPr>
          <w:w w:val="105"/>
        </w:rPr>
        <w:t> an</w:t>
      </w:r>
      <w:r>
        <w:rPr>
          <w:w w:val="105"/>
        </w:rPr>
        <w:t> organizational</w:t>
      </w:r>
      <w:r>
        <w:rPr>
          <w:w w:val="105"/>
        </w:rPr>
        <w:t> structure</w:t>
      </w:r>
      <w:r>
        <w:rPr>
          <w:w w:val="105"/>
        </w:rPr>
        <w:t> </w:t>
      </w:r>
      <w:r>
        <w:rPr>
          <w:w w:val="105"/>
        </w:rPr>
        <w:t>providing division of responsibilities, careful selection and training of qualified personnel, and a program of internal audits.</w:t>
      </w:r>
    </w:p>
    <w:p>
      <w:pPr>
        <w:pStyle w:val="BodyText"/>
        <w:spacing w:line="249" w:lineRule="auto" w:before="159"/>
        <w:ind w:left="168" w:right="119"/>
        <w:jc w:val="both"/>
      </w:pPr>
      <w:r>
        <w:rPr>
          <w:w w:val="105"/>
        </w:rPr>
        <w:t>The</w:t>
      </w:r>
      <w:r>
        <w:rPr>
          <w:w w:val="105"/>
        </w:rPr>
        <w:t> Company</w:t>
      </w:r>
      <w:r>
        <w:rPr>
          <w:w w:val="105"/>
        </w:rPr>
        <w:t> engaged</w:t>
      </w:r>
      <w:r>
        <w:rPr>
          <w:w w:val="105"/>
        </w:rPr>
        <w:t> Deloitte</w:t>
      </w:r>
      <w:r>
        <w:rPr>
          <w:w w:val="105"/>
        </w:rPr>
        <w:t> &amp;</w:t>
      </w:r>
      <w:r>
        <w:rPr>
          <w:w w:val="105"/>
        </w:rPr>
        <w:t> Touche</w:t>
      </w:r>
      <w:r>
        <w:rPr>
          <w:w w:val="105"/>
        </w:rPr>
        <w:t> LLP,</w:t>
      </w:r>
      <w:r>
        <w:rPr>
          <w:w w:val="105"/>
        </w:rPr>
        <w:t> an</w:t>
      </w:r>
      <w:r>
        <w:rPr>
          <w:w w:val="105"/>
        </w:rPr>
        <w:t> independent</w:t>
      </w:r>
      <w:r>
        <w:rPr>
          <w:w w:val="105"/>
        </w:rPr>
        <w:t> registered</w:t>
      </w:r>
      <w:r>
        <w:rPr>
          <w:w w:val="105"/>
        </w:rPr>
        <w:t> public</w:t>
      </w:r>
      <w:r>
        <w:rPr>
          <w:w w:val="105"/>
        </w:rPr>
        <w:t> accounting</w:t>
      </w:r>
      <w:r>
        <w:rPr>
          <w:w w:val="105"/>
        </w:rPr>
        <w:t> firm,</w:t>
      </w:r>
      <w:r>
        <w:rPr>
          <w:w w:val="105"/>
        </w:rPr>
        <w:t> to</w:t>
      </w:r>
      <w:r>
        <w:rPr>
          <w:w w:val="105"/>
        </w:rPr>
        <w:t> audit</w:t>
      </w:r>
      <w:r>
        <w:rPr>
          <w:w w:val="105"/>
        </w:rPr>
        <w:t> and</w:t>
      </w:r>
      <w:r>
        <w:rPr>
          <w:w w:val="105"/>
        </w:rPr>
        <w:t> render</w:t>
      </w:r>
      <w:r>
        <w:rPr>
          <w:w w:val="105"/>
        </w:rPr>
        <w:t> an</w:t>
      </w:r>
      <w:r>
        <w:rPr>
          <w:w w:val="105"/>
        </w:rPr>
        <w:t> opinion</w:t>
      </w:r>
      <w:r>
        <w:rPr>
          <w:w w:val="105"/>
        </w:rPr>
        <w:t> on</w:t>
      </w:r>
      <w:r>
        <w:rPr>
          <w:w w:val="105"/>
        </w:rPr>
        <w:t> </w:t>
      </w:r>
      <w:r>
        <w:rPr>
          <w:w w:val="105"/>
        </w:rPr>
        <w:t>the consolidated</w:t>
      </w:r>
      <w:r>
        <w:rPr>
          <w:spacing w:val="-7"/>
          <w:w w:val="105"/>
        </w:rPr>
        <w:t> </w:t>
      </w:r>
      <w:r>
        <w:rPr>
          <w:w w:val="105"/>
        </w:rPr>
        <w:t>financial</w:t>
      </w:r>
      <w:r>
        <w:rPr>
          <w:spacing w:val="-7"/>
          <w:w w:val="105"/>
        </w:rPr>
        <w:t> </w:t>
      </w:r>
      <w:r>
        <w:rPr>
          <w:w w:val="105"/>
        </w:rPr>
        <w:t>statements</w:t>
      </w:r>
      <w:r>
        <w:rPr>
          <w:spacing w:val="-7"/>
          <w:w w:val="105"/>
        </w:rPr>
        <w:t> </w:t>
      </w:r>
      <w:r>
        <w:rPr>
          <w:w w:val="105"/>
        </w:rPr>
        <w:t>and</w:t>
      </w:r>
      <w:r>
        <w:rPr>
          <w:spacing w:val="-7"/>
          <w:w w:val="105"/>
        </w:rPr>
        <w:t> </w:t>
      </w:r>
      <w:r>
        <w:rPr>
          <w:w w:val="105"/>
        </w:rPr>
        <w:t>internal</w:t>
      </w:r>
      <w:r>
        <w:rPr>
          <w:spacing w:val="-7"/>
          <w:w w:val="105"/>
        </w:rPr>
        <w:t> </w:t>
      </w:r>
      <w:r>
        <w:rPr>
          <w:w w:val="105"/>
        </w:rPr>
        <w:t>control</w:t>
      </w:r>
      <w:r>
        <w:rPr>
          <w:spacing w:val="-7"/>
          <w:w w:val="105"/>
        </w:rPr>
        <w:t> </w:t>
      </w:r>
      <w:r>
        <w:rPr>
          <w:w w:val="105"/>
        </w:rPr>
        <w:t>over</w:t>
      </w:r>
      <w:r>
        <w:rPr>
          <w:spacing w:val="-7"/>
          <w:w w:val="105"/>
        </w:rPr>
        <w:t> </w:t>
      </w:r>
      <w:r>
        <w:rPr>
          <w:w w:val="105"/>
        </w:rPr>
        <w:t>financial</w:t>
      </w:r>
      <w:r>
        <w:rPr>
          <w:spacing w:val="-7"/>
          <w:w w:val="105"/>
        </w:rPr>
        <w:t> </w:t>
      </w:r>
      <w:r>
        <w:rPr>
          <w:w w:val="105"/>
        </w:rPr>
        <w:t>reporting</w:t>
      </w:r>
      <w:r>
        <w:rPr>
          <w:spacing w:val="-7"/>
          <w:w w:val="105"/>
        </w:rPr>
        <w:t> </w:t>
      </w:r>
      <w:r>
        <w:rPr>
          <w:w w:val="105"/>
        </w:rPr>
        <w:t>in</w:t>
      </w:r>
      <w:r>
        <w:rPr>
          <w:spacing w:val="-7"/>
          <w:w w:val="105"/>
        </w:rPr>
        <w:t> </w:t>
      </w:r>
      <w:r>
        <w:rPr>
          <w:w w:val="105"/>
        </w:rPr>
        <w:t>accordance</w:t>
      </w:r>
      <w:r>
        <w:rPr>
          <w:spacing w:val="-7"/>
          <w:w w:val="105"/>
        </w:rPr>
        <w:t> </w:t>
      </w:r>
      <w:r>
        <w:rPr>
          <w:w w:val="105"/>
        </w:rPr>
        <w:t>with</w:t>
      </w:r>
      <w:r>
        <w:rPr>
          <w:spacing w:val="-7"/>
          <w:w w:val="105"/>
        </w:rPr>
        <w:t> </w:t>
      </w:r>
      <w:r>
        <w:rPr>
          <w:w w:val="105"/>
        </w:rPr>
        <w:t>the</w:t>
      </w:r>
      <w:r>
        <w:rPr>
          <w:spacing w:val="-7"/>
          <w:w w:val="105"/>
        </w:rPr>
        <w:t> </w:t>
      </w:r>
      <w:r>
        <w:rPr>
          <w:w w:val="105"/>
        </w:rPr>
        <w:t>standards</w:t>
      </w:r>
      <w:r>
        <w:rPr>
          <w:spacing w:val="-7"/>
          <w:w w:val="105"/>
        </w:rPr>
        <w:t> </w:t>
      </w:r>
      <w:r>
        <w:rPr>
          <w:w w:val="105"/>
        </w:rPr>
        <w:t>of</w:t>
      </w:r>
      <w:r>
        <w:rPr>
          <w:spacing w:val="-7"/>
          <w:w w:val="105"/>
        </w:rPr>
        <w:t> </w:t>
      </w:r>
      <w:r>
        <w:rPr>
          <w:w w:val="105"/>
        </w:rPr>
        <w:t>the</w:t>
      </w:r>
      <w:r>
        <w:rPr>
          <w:spacing w:val="-7"/>
          <w:w w:val="105"/>
        </w:rPr>
        <w:t> </w:t>
      </w:r>
      <w:r>
        <w:rPr>
          <w:w w:val="105"/>
        </w:rPr>
        <w:t>Public</w:t>
      </w:r>
      <w:r>
        <w:rPr>
          <w:spacing w:val="-7"/>
          <w:w w:val="105"/>
        </w:rPr>
        <w:t> </w:t>
      </w:r>
      <w:r>
        <w:rPr>
          <w:w w:val="105"/>
        </w:rPr>
        <w:t>Company</w:t>
      </w:r>
      <w:r>
        <w:rPr>
          <w:spacing w:val="-7"/>
          <w:w w:val="105"/>
        </w:rPr>
        <w:t> </w:t>
      </w:r>
      <w:r>
        <w:rPr>
          <w:w w:val="105"/>
        </w:rPr>
        <w:t>Accounting Oversight Board (United States).</w:t>
      </w:r>
    </w:p>
    <w:p>
      <w:pPr>
        <w:pStyle w:val="BodyText"/>
        <w:spacing w:line="249" w:lineRule="auto" w:before="160"/>
        <w:ind w:left="168" w:right="120"/>
        <w:jc w:val="both"/>
      </w:pPr>
      <w:r>
        <w:rPr>
          <w:w w:val="105"/>
        </w:rPr>
        <w:t>The</w:t>
      </w:r>
      <w:r>
        <w:rPr>
          <w:w w:val="105"/>
        </w:rPr>
        <w:t> Board</w:t>
      </w:r>
      <w:r>
        <w:rPr>
          <w:w w:val="105"/>
        </w:rPr>
        <w:t> of</w:t>
      </w:r>
      <w:r>
        <w:rPr>
          <w:w w:val="105"/>
        </w:rPr>
        <w:t> Directors,</w:t>
      </w:r>
      <w:r>
        <w:rPr>
          <w:w w:val="105"/>
        </w:rPr>
        <w:t> through</w:t>
      </w:r>
      <w:r>
        <w:rPr>
          <w:w w:val="105"/>
        </w:rPr>
        <w:t> its</w:t>
      </w:r>
      <w:r>
        <w:rPr>
          <w:w w:val="105"/>
        </w:rPr>
        <w:t> Audit</w:t>
      </w:r>
      <w:r>
        <w:rPr>
          <w:w w:val="105"/>
        </w:rPr>
        <w:t> Committee,</w:t>
      </w:r>
      <w:r>
        <w:rPr>
          <w:w w:val="105"/>
        </w:rPr>
        <w:t> consisting</w:t>
      </w:r>
      <w:r>
        <w:rPr>
          <w:w w:val="105"/>
        </w:rPr>
        <w:t> solely</w:t>
      </w:r>
      <w:r>
        <w:rPr>
          <w:w w:val="105"/>
        </w:rPr>
        <w:t> of</w:t>
      </w:r>
      <w:r>
        <w:rPr>
          <w:w w:val="105"/>
        </w:rPr>
        <w:t> independent</w:t>
      </w:r>
      <w:r>
        <w:rPr>
          <w:w w:val="105"/>
        </w:rPr>
        <w:t> directors</w:t>
      </w:r>
      <w:r>
        <w:rPr>
          <w:w w:val="105"/>
        </w:rPr>
        <w:t> of</w:t>
      </w:r>
      <w:r>
        <w:rPr>
          <w:w w:val="105"/>
        </w:rPr>
        <w:t> the</w:t>
      </w:r>
      <w:r>
        <w:rPr>
          <w:w w:val="105"/>
        </w:rPr>
        <w:t> Company,</w:t>
      </w:r>
      <w:r>
        <w:rPr>
          <w:w w:val="105"/>
        </w:rPr>
        <w:t> meets</w:t>
      </w:r>
      <w:r>
        <w:rPr>
          <w:w w:val="105"/>
        </w:rPr>
        <w:t> periodically</w:t>
      </w:r>
      <w:r>
        <w:rPr>
          <w:w w:val="105"/>
        </w:rPr>
        <w:t> </w:t>
      </w:r>
      <w:r>
        <w:rPr>
          <w:w w:val="105"/>
        </w:rPr>
        <w:t>with management, internal auditors, and our independent registered public accounting firm to ensure that each is meeting its responsibilities and to discuss</w:t>
      </w:r>
      <w:r>
        <w:rPr>
          <w:spacing w:val="-11"/>
          <w:w w:val="105"/>
        </w:rPr>
        <w:t> </w:t>
      </w:r>
      <w:r>
        <w:rPr>
          <w:w w:val="105"/>
        </w:rPr>
        <w:t>matters</w:t>
      </w:r>
      <w:r>
        <w:rPr>
          <w:spacing w:val="-11"/>
          <w:w w:val="105"/>
        </w:rPr>
        <w:t> </w:t>
      </w:r>
      <w:r>
        <w:rPr>
          <w:w w:val="105"/>
        </w:rPr>
        <w:t>concerning</w:t>
      </w:r>
      <w:r>
        <w:rPr>
          <w:spacing w:val="-11"/>
          <w:w w:val="105"/>
        </w:rPr>
        <w:t> </w:t>
      </w:r>
      <w:r>
        <w:rPr>
          <w:w w:val="105"/>
        </w:rPr>
        <w:t>internal</w:t>
      </w:r>
      <w:r>
        <w:rPr>
          <w:spacing w:val="-11"/>
          <w:w w:val="105"/>
        </w:rPr>
        <w:t> </w:t>
      </w:r>
      <w:r>
        <w:rPr>
          <w:w w:val="105"/>
        </w:rPr>
        <w:t>controls</w:t>
      </w:r>
      <w:r>
        <w:rPr>
          <w:spacing w:val="-11"/>
          <w:w w:val="105"/>
        </w:rPr>
        <w:t> </w:t>
      </w:r>
      <w:r>
        <w:rPr>
          <w:w w:val="105"/>
        </w:rPr>
        <w:t>and</w:t>
      </w:r>
      <w:r>
        <w:rPr>
          <w:spacing w:val="-11"/>
          <w:w w:val="105"/>
        </w:rPr>
        <w:t> </w:t>
      </w:r>
      <w:r>
        <w:rPr>
          <w:w w:val="105"/>
        </w:rPr>
        <w:t>financial</w:t>
      </w:r>
      <w:r>
        <w:rPr>
          <w:spacing w:val="-11"/>
          <w:w w:val="105"/>
        </w:rPr>
        <w:t> </w:t>
      </w:r>
      <w:r>
        <w:rPr>
          <w:w w:val="105"/>
        </w:rPr>
        <w:t>reporting.</w:t>
      </w:r>
      <w:r>
        <w:rPr>
          <w:spacing w:val="-11"/>
          <w:w w:val="105"/>
        </w:rPr>
        <w:t> </w:t>
      </w:r>
      <w:r>
        <w:rPr>
          <w:w w:val="105"/>
        </w:rPr>
        <w:t>Deloitte</w:t>
      </w:r>
      <w:r>
        <w:rPr>
          <w:spacing w:val="-11"/>
          <w:w w:val="105"/>
        </w:rPr>
        <w:t> </w:t>
      </w:r>
      <w:r>
        <w:rPr>
          <w:w w:val="105"/>
        </w:rPr>
        <w:t>&amp;</w:t>
      </w:r>
      <w:r>
        <w:rPr>
          <w:spacing w:val="-11"/>
          <w:w w:val="105"/>
        </w:rPr>
        <w:t> </w:t>
      </w:r>
      <w:r>
        <w:rPr>
          <w:w w:val="105"/>
        </w:rPr>
        <w:t>Touche</w:t>
      </w:r>
      <w:r>
        <w:rPr>
          <w:spacing w:val="-11"/>
          <w:w w:val="105"/>
        </w:rPr>
        <w:t> </w:t>
      </w:r>
      <w:r>
        <w:rPr>
          <w:w w:val="105"/>
        </w:rPr>
        <w:t>LLP</w:t>
      </w:r>
      <w:r>
        <w:rPr>
          <w:spacing w:val="-11"/>
          <w:w w:val="105"/>
        </w:rPr>
        <w:t> </w:t>
      </w:r>
      <w:r>
        <w:rPr>
          <w:w w:val="105"/>
        </w:rPr>
        <w:t>and</w:t>
      </w:r>
      <w:r>
        <w:rPr>
          <w:spacing w:val="-11"/>
          <w:w w:val="105"/>
        </w:rPr>
        <w:t> </w:t>
      </w:r>
      <w:r>
        <w:rPr>
          <w:w w:val="105"/>
        </w:rPr>
        <w:t>the</w:t>
      </w:r>
      <w:r>
        <w:rPr>
          <w:spacing w:val="-11"/>
          <w:w w:val="105"/>
        </w:rPr>
        <w:t> </w:t>
      </w:r>
      <w:r>
        <w:rPr>
          <w:w w:val="105"/>
        </w:rPr>
        <w:t>internal</w:t>
      </w:r>
      <w:r>
        <w:rPr>
          <w:spacing w:val="-11"/>
          <w:w w:val="105"/>
        </w:rPr>
        <w:t> </w:t>
      </w:r>
      <w:r>
        <w:rPr>
          <w:w w:val="105"/>
        </w:rPr>
        <w:t>auditors</w:t>
      </w:r>
      <w:r>
        <w:rPr>
          <w:spacing w:val="-11"/>
          <w:w w:val="105"/>
        </w:rPr>
        <w:t> </w:t>
      </w:r>
      <w:r>
        <w:rPr>
          <w:w w:val="105"/>
        </w:rPr>
        <w:t>each</w:t>
      </w:r>
      <w:r>
        <w:rPr>
          <w:spacing w:val="-11"/>
          <w:w w:val="105"/>
        </w:rPr>
        <w:t> </w:t>
      </w:r>
      <w:r>
        <w:rPr>
          <w:w w:val="105"/>
        </w:rPr>
        <w:t>have</w:t>
      </w:r>
      <w:r>
        <w:rPr>
          <w:spacing w:val="-11"/>
          <w:w w:val="105"/>
        </w:rPr>
        <w:t> </w:t>
      </w:r>
      <w:r>
        <w:rPr>
          <w:w w:val="105"/>
        </w:rPr>
        <w:t>full</w:t>
      </w:r>
      <w:r>
        <w:rPr>
          <w:spacing w:val="-11"/>
          <w:w w:val="105"/>
        </w:rPr>
        <w:t> </w:t>
      </w:r>
      <w:r>
        <w:rPr>
          <w:w w:val="105"/>
        </w:rPr>
        <w:t>and</w:t>
      </w:r>
      <w:r>
        <w:rPr>
          <w:spacing w:val="-11"/>
          <w:w w:val="105"/>
        </w:rPr>
        <w:t> </w:t>
      </w:r>
      <w:r>
        <w:rPr>
          <w:w w:val="105"/>
        </w:rPr>
        <w:t>free</w:t>
      </w:r>
      <w:r>
        <w:rPr>
          <w:spacing w:val="-11"/>
          <w:w w:val="105"/>
        </w:rPr>
        <w:t> </w:t>
      </w:r>
      <w:r>
        <w:rPr>
          <w:w w:val="105"/>
        </w:rPr>
        <w:t>access to the Audit Committee.</w:t>
      </w:r>
    </w:p>
    <w:p>
      <w:pPr>
        <w:pStyle w:val="BodyText"/>
        <w:spacing w:before="166"/>
      </w:pPr>
    </w:p>
    <w:p>
      <w:pPr>
        <w:pStyle w:val="BodyText"/>
        <w:ind w:left="168"/>
      </w:pPr>
      <w:r>
        <w:rPr>
          <w:w w:val="105"/>
        </w:rPr>
        <w:t>Satya</w:t>
      </w:r>
      <w:r>
        <w:rPr>
          <w:spacing w:val="-11"/>
          <w:w w:val="105"/>
        </w:rPr>
        <w:t> </w:t>
      </w:r>
      <w:r>
        <w:rPr>
          <w:spacing w:val="-2"/>
          <w:w w:val="105"/>
        </w:rPr>
        <w:t>Nadella</w:t>
      </w:r>
    </w:p>
    <w:p>
      <w:pPr>
        <w:pStyle w:val="BodyText"/>
        <w:spacing w:before="7"/>
        <w:ind w:left="168"/>
      </w:pPr>
      <w:r>
        <w:rPr/>
        <w:t>Chief</w:t>
      </w:r>
      <w:r>
        <w:rPr>
          <w:spacing w:val="18"/>
        </w:rPr>
        <w:t> </w:t>
      </w:r>
      <w:r>
        <w:rPr/>
        <w:t>Executive</w:t>
      </w:r>
      <w:r>
        <w:rPr>
          <w:spacing w:val="18"/>
        </w:rPr>
        <w:t> </w:t>
      </w:r>
      <w:r>
        <w:rPr>
          <w:spacing w:val="-2"/>
        </w:rPr>
        <w:t>Officer</w:t>
      </w:r>
    </w:p>
    <w:p>
      <w:pPr>
        <w:pStyle w:val="BodyText"/>
      </w:pPr>
    </w:p>
    <w:p>
      <w:pPr>
        <w:pStyle w:val="BodyText"/>
        <w:spacing w:before="48"/>
      </w:pPr>
    </w:p>
    <w:p>
      <w:pPr>
        <w:pStyle w:val="BodyText"/>
        <w:ind w:left="168"/>
      </w:pPr>
      <w:r>
        <w:rPr>
          <w:w w:val="105"/>
        </w:rPr>
        <w:t>Amy</w:t>
      </w:r>
      <w:r>
        <w:rPr>
          <w:spacing w:val="-7"/>
          <w:w w:val="105"/>
        </w:rPr>
        <w:t> </w:t>
      </w:r>
      <w:r>
        <w:rPr>
          <w:w w:val="105"/>
        </w:rPr>
        <w:t>E.</w:t>
      </w:r>
      <w:r>
        <w:rPr>
          <w:spacing w:val="-6"/>
          <w:w w:val="105"/>
        </w:rPr>
        <w:t> </w:t>
      </w:r>
      <w:r>
        <w:rPr>
          <w:spacing w:val="-4"/>
          <w:w w:val="105"/>
        </w:rPr>
        <w:t>Hood</w:t>
      </w:r>
    </w:p>
    <w:p>
      <w:pPr>
        <w:pStyle w:val="BodyText"/>
        <w:spacing w:before="7"/>
        <w:ind w:left="168"/>
      </w:pPr>
      <w:r>
        <w:rPr>
          <w:spacing w:val="-2"/>
          <w:w w:val="105"/>
        </w:rPr>
        <w:t>Executive</w:t>
      </w:r>
      <w:r>
        <w:rPr>
          <w:w w:val="105"/>
        </w:rPr>
        <w:t> </w:t>
      </w:r>
      <w:r>
        <w:rPr>
          <w:spacing w:val="-2"/>
          <w:w w:val="105"/>
        </w:rPr>
        <w:t>Vice</w:t>
      </w:r>
      <w:r>
        <w:rPr>
          <w:w w:val="105"/>
        </w:rPr>
        <w:t> </w:t>
      </w:r>
      <w:r>
        <w:rPr>
          <w:spacing w:val="-2"/>
          <w:w w:val="105"/>
        </w:rPr>
        <w:t>President</w:t>
      </w:r>
      <w:r>
        <w:rPr>
          <w:spacing w:val="1"/>
          <w:w w:val="105"/>
        </w:rPr>
        <w:t> </w:t>
      </w:r>
      <w:r>
        <w:rPr>
          <w:spacing w:val="-2"/>
          <w:w w:val="105"/>
        </w:rPr>
        <w:t>and</w:t>
      </w:r>
      <w:r>
        <w:rPr>
          <w:w w:val="105"/>
        </w:rPr>
        <w:t> </w:t>
      </w:r>
      <w:r>
        <w:rPr>
          <w:spacing w:val="-2"/>
          <w:w w:val="105"/>
        </w:rPr>
        <w:t>Chief</w:t>
      </w:r>
      <w:r>
        <w:rPr>
          <w:spacing w:val="1"/>
          <w:w w:val="105"/>
        </w:rPr>
        <w:t> </w:t>
      </w:r>
      <w:r>
        <w:rPr>
          <w:spacing w:val="-2"/>
          <w:w w:val="105"/>
        </w:rPr>
        <w:t>Financial</w:t>
      </w:r>
      <w:r>
        <w:rPr>
          <w:w w:val="105"/>
        </w:rPr>
        <w:t> </w:t>
      </w:r>
      <w:r>
        <w:rPr>
          <w:spacing w:val="-2"/>
          <w:w w:val="105"/>
        </w:rPr>
        <w:t>Officer</w:t>
      </w:r>
    </w:p>
    <w:p>
      <w:pPr>
        <w:pStyle w:val="BodyText"/>
      </w:pPr>
    </w:p>
    <w:p>
      <w:pPr>
        <w:pStyle w:val="BodyText"/>
        <w:spacing w:before="48"/>
      </w:pPr>
    </w:p>
    <w:p>
      <w:pPr>
        <w:pStyle w:val="BodyText"/>
        <w:spacing w:before="1"/>
        <w:ind w:left="168"/>
      </w:pPr>
      <w:r>
        <w:rPr>
          <w:w w:val="105"/>
        </w:rPr>
        <w:t>Frank</w:t>
      </w:r>
      <w:r>
        <w:rPr>
          <w:spacing w:val="-8"/>
          <w:w w:val="105"/>
        </w:rPr>
        <w:t> </w:t>
      </w:r>
      <w:r>
        <w:rPr>
          <w:w w:val="105"/>
        </w:rPr>
        <w:t>H.</w:t>
      </w:r>
      <w:r>
        <w:rPr>
          <w:spacing w:val="-7"/>
          <w:w w:val="105"/>
        </w:rPr>
        <w:t> </w:t>
      </w:r>
      <w:r>
        <w:rPr>
          <w:spacing w:val="-4"/>
          <w:w w:val="105"/>
        </w:rPr>
        <w:t>Brod</w:t>
      </w:r>
    </w:p>
    <w:p>
      <w:pPr>
        <w:pStyle w:val="BodyText"/>
        <w:spacing w:line="249" w:lineRule="auto" w:before="7"/>
        <w:ind w:left="168" w:right="7054"/>
      </w:pPr>
      <w:r>
        <w:rPr>
          <w:spacing w:val="-2"/>
          <w:w w:val="105"/>
        </w:rPr>
        <w:t>Corporate</w:t>
      </w:r>
      <w:r>
        <w:rPr>
          <w:spacing w:val="-4"/>
          <w:w w:val="105"/>
        </w:rPr>
        <w:t> </w:t>
      </w:r>
      <w:r>
        <w:rPr>
          <w:spacing w:val="-2"/>
          <w:w w:val="105"/>
        </w:rPr>
        <w:t>Vice</w:t>
      </w:r>
      <w:r>
        <w:rPr>
          <w:spacing w:val="-4"/>
          <w:w w:val="105"/>
        </w:rPr>
        <w:t> </w:t>
      </w:r>
      <w:r>
        <w:rPr>
          <w:spacing w:val="-2"/>
          <w:w w:val="105"/>
        </w:rPr>
        <w:t>President,</w:t>
      </w:r>
      <w:r>
        <w:rPr>
          <w:spacing w:val="-4"/>
          <w:w w:val="105"/>
        </w:rPr>
        <w:t> </w:t>
      </w:r>
      <w:r>
        <w:rPr>
          <w:spacing w:val="-2"/>
          <w:w w:val="105"/>
        </w:rPr>
        <w:t>Finance</w:t>
      </w:r>
      <w:r>
        <w:rPr>
          <w:spacing w:val="-4"/>
          <w:w w:val="105"/>
        </w:rPr>
        <w:t> </w:t>
      </w:r>
      <w:r>
        <w:rPr>
          <w:spacing w:val="-2"/>
          <w:w w:val="105"/>
        </w:rPr>
        <w:t>and</w:t>
      </w:r>
      <w:r>
        <w:rPr>
          <w:spacing w:val="-4"/>
          <w:w w:val="105"/>
        </w:rPr>
        <w:t> </w:t>
      </w:r>
      <w:r>
        <w:rPr>
          <w:spacing w:val="-2"/>
          <w:w w:val="105"/>
        </w:rPr>
        <w:t>Administration; </w:t>
      </w:r>
      <w:r>
        <w:rPr>
          <w:w w:val="105"/>
        </w:rPr>
        <w:t>Chief Accounting Officer</w:t>
      </w:r>
    </w:p>
    <w:p>
      <w:pPr>
        <w:spacing w:before="157"/>
        <w:ind w:left="48" w:right="0" w:firstLine="0"/>
        <w:jc w:val="center"/>
        <w:rPr>
          <w:sz w:val="13"/>
        </w:rPr>
      </w:pPr>
      <w:r>
        <w:rPr>
          <w:spacing w:val="-5"/>
          <w:w w:val="105"/>
          <w:sz w:val="13"/>
        </w:rPr>
        <w:t>49</w:t>
      </w:r>
    </w:p>
    <w:p>
      <w:pPr>
        <w:spacing w:after="0"/>
        <w:jc w:val="center"/>
        <w:rPr>
          <w:sz w:val="13"/>
        </w:rPr>
        <w:sectPr>
          <w:headerReference w:type="default" r:id="rId97"/>
          <w:footerReference w:type="default" r:id="rId98"/>
          <w:pgSz w:w="11900" w:h="16840"/>
          <w:pgMar w:header="140" w:footer="0" w:top="660" w:bottom="280" w:left="80" w:right="120"/>
        </w:sectPr>
      </w:pPr>
    </w:p>
    <w:p>
      <w:pPr>
        <w:pStyle w:val="BodyText"/>
        <w:rPr>
          <w:sz w:val="13"/>
        </w:rPr>
      </w:pPr>
    </w:p>
    <w:p>
      <w:pPr>
        <w:pStyle w:val="BodyText"/>
        <w:rPr>
          <w:sz w:val="13"/>
        </w:rPr>
      </w:pPr>
    </w:p>
    <w:p>
      <w:pPr>
        <w:pStyle w:val="BodyText"/>
        <w:rPr>
          <w:sz w:val="13"/>
        </w:rPr>
      </w:pPr>
    </w:p>
    <w:p>
      <w:pPr>
        <w:pStyle w:val="BodyText"/>
        <w:spacing w:before="105"/>
        <w:rPr>
          <w:sz w:val="13"/>
        </w:rPr>
      </w:pPr>
    </w:p>
    <w:p>
      <w:pPr>
        <w:spacing w:line="149" w:lineRule="exact" w:before="0"/>
        <w:ind w:left="48" w:right="0" w:firstLine="0"/>
        <w:jc w:val="center"/>
        <w:rPr>
          <w:sz w:val="13"/>
        </w:rPr>
      </w:pPr>
      <w:r>
        <w:rPr>
          <w:sz w:val="13"/>
          <w:u w:val="single"/>
        </w:rPr>
        <w:t>PART</w:t>
      </w:r>
      <w:r>
        <w:rPr>
          <w:spacing w:val="-3"/>
          <w:sz w:val="13"/>
          <w:u w:val="single"/>
        </w:rPr>
        <w:t> </w:t>
      </w:r>
      <w:r>
        <w:rPr>
          <w:spacing w:val="-5"/>
          <w:sz w:val="13"/>
          <w:u w:val="single"/>
        </w:rPr>
        <w:t>II</w:t>
      </w:r>
    </w:p>
    <w:p>
      <w:pPr>
        <w:spacing w:line="149" w:lineRule="exact" w:before="0"/>
        <w:ind w:left="48" w:right="0" w:firstLine="0"/>
        <w:jc w:val="center"/>
        <w:rPr>
          <w:sz w:val="13"/>
        </w:rPr>
      </w:pPr>
      <w:r>
        <w:rPr>
          <w:w w:val="105"/>
          <w:sz w:val="13"/>
        </w:rPr>
        <w:t>Item</w:t>
      </w:r>
      <w:r>
        <w:rPr>
          <w:spacing w:val="-6"/>
          <w:w w:val="105"/>
          <w:sz w:val="13"/>
        </w:rPr>
        <w:t> </w:t>
      </w:r>
      <w:r>
        <w:rPr>
          <w:spacing w:val="-5"/>
          <w:w w:val="105"/>
          <w:sz w:val="13"/>
        </w:rPr>
        <w:t>7A</w:t>
      </w:r>
    </w:p>
    <w:p>
      <w:pPr>
        <w:spacing w:before="140"/>
        <w:ind w:left="48" w:right="0" w:firstLine="0"/>
        <w:jc w:val="center"/>
        <w:rPr>
          <w:b/>
          <w:sz w:val="21"/>
        </w:rPr>
      </w:pPr>
      <w:r>
        <w:rPr>
          <w:b/>
          <w:sz w:val="21"/>
        </w:rPr>
        <w:t>ITEM</w:t>
      </w:r>
      <w:r>
        <w:rPr>
          <w:b/>
          <w:spacing w:val="11"/>
          <w:sz w:val="21"/>
        </w:rPr>
        <w:t> </w:t>
      </w:r>
      <w:r>
        <w:rPr>
          <w:b/>
          <w:sz w:val="21"/>
        </w:rPr>
        <w:t>7A.</w:t>
      </w:r>
      <w:r>
        <w:rPr>
          <w:b/>
          <w:spacing w:val="10"/>
          <w:sz w:val="21"/>
        </w:rPr>
        <w:t> </w:t>
      </w:r>
      <w:r>
        <w:rPr>
          <w:b/>
          <w:sz w:val="21"/>
        </w:rPr>
        <w:t>QUANTITATIVE</w:t>
      </w:r>
      <w:r>
        <w:rPr>
          <w:b/>
          <w:spacing w:val="11"/>
          <w:sz w:val="21"/>
        </w:rPr>
        <w:t> </w:t>
      </w:r>
      <w:r>
        <w:rPr>
          <w:b/>
          <w:sz w:val="21"/>
        </w:rPr>
        <w:t>AND</w:t>
      </w:r>
      <w:r>
        <w:rPr>
          <w:b/>
          <w:spacing w:val="11"/>
          <w:sz w:val="21"/>
        </w:rPr>
        <w:t> </w:t>
      </w:r>
      <w:r>
        <w:rPr>
          <w:b/>
          <w:sz w:val="21"/>
        </w:rPr>
        <w:t>QUALITATIVE</w:t>
      </w:r>
      <w:r>
        <w:rPr>
          <w:b/>
          <w:spacing w:val="11"/>
          <w:sz w:val="21"/>
        </w:rPr>
        <w:t> </w:t>
      </w:r>
      <w:r>
        <w:rPr>
          <w:b/>
          <w:sz w:val="21"/>
        </w:rPr>
        <w:t>DISCLOSURES</w:t>
      </w:r>
      <w:r>
        <w:rPr>
          <w:b/>
          <w:spacing w:val="11"/>
          <w:sz w:val="21"/>
        </w:rPr>
        <w:t> </w:t>
      </w:r>
      <w:r>
        <w:rPr>
          <w:b/>
          <w:sz w:val="21"/>
        </w:rPr>
        <w:t>ABOUT</w:t>
      </w:r>
      <w:r>
        <w:rPr>
          <w:b/>
          <w:spacing w:val="11"/>
          <w:sz w:val="21"/>
        </w:rPr>
        <w:t> </w:t>
      </w:r>
      <w:r>
        <w:rPr>
          <w:b/>
          <w:sz w:val="21"/>
        </w:rPr>
        <w:t>MARKET</w:t>
      </w:r>
      <w:r>
        <w:rPr>
          <w:b/>
          <w:spacing w:val="11"/>
          <w:sz w:val="21"/>
        </w:rPr>
        <w:t> </w:t>
      </w:r>
      <w:r>
        <w:rPr>
          <w:b/>
          <w:spacing w:val="-4"/>
          <w:sz w:val="21"/>
        </w:rPr>
        <w:t>RISK</w:t>
      </w:r>
    </w:p>
    <w:p>
      <w:pPr>
        <w:pStyle w:val="BodyText"/>
        <w:spacing w:before="175"/>
        <w:ind w:left="48"/>
        <w:jc w:val="center"/>
      </w:pPr>
      <w:r>
        <w:rPr>
          <w:spacing w:val="-2"/>
          <w:w w:val="105"/>
          <w:u w:val="single"/>
        </w:rPr>
        <w:t>RISKS</w:t>
      </w:r>
    </w:p>
    <w:p>
      <w:pPr>
        <w:pStyle w:val="BodyText"/>
        <w:spacing w:line="249" w:lineRule="auto" w:before="169"/>
        <w:ind w:left="168" w:right="122"/>
        <w:jc w:val="both"/>
      </w:pPr>
      <w:r>
        <w:rPr>
          <w:w w:val="105"/>
        </w:rPr>
        <w:t>We are exposed to economic risk from foreign exchange rates, interest rates, credit risk, equity prices, and commodity prices. A portion of </w:t>
      </w:r>
      <w:r>
        <w:rPr>
          <w:w w:val="105"/>
        </w:rPr>
        <w:t>these risks is hedged, but they may impact our consolidated financial statements.</w:t>
      </w:r>
    </w:p>
    <w:p>
      <w:pPr>
        <w:pStyle w:val="BodyText"/>
        <w:spacing w:before="46"/>
      </w:pPr>
    </w:p>
    <w:p>
      <w:pPr>
        <w:pStyle w:val="Heading2"/>
      </w:pPr>
      <w:r>
        <w:rPr/>
        <w:t>Foreign</w:t>
      </w:r>
      <w:r>
        <w:rPr>
          <w:spacing w:val="19"/>
        </w:rPr>
        <w:t> </w:t>
      </w:r>
      <w:r>
        <w:rPr>
          <w:spacing w:val="-2"/>
        </w:rPr>
        <w:t>Currency</w:t>
      </w:r>
    </w:p>
    <w:p>
      <w:pPr>
        <w:pStyle w:val="BodyText"/>
        <w:spacing w:line="249" w:lineRule="auto" w:before="169"/>
        <w:ind w:left="168" w:right="122"/>
        <w:jc w:val="both"/>
      </w:pPr>
      <w:r>
        <w:rPr>
          <w:w w:val="105"/>
        </w:rPr>
        <w:t>Certain</w:t>
      </w:r>
      <w:r>
        <w:rPr>
          <w:spacing w:val="-1"/>
          <w:w w:val="105"/>
        </w:rPr>
        <w:t> </w:t>
      </w:r>
      <w:r>
        <w:rPr>
          <w:w w:val="105"/>
        </w:rPr>
        <w:t>forecasted</w:t>
      </w:r>
      <w:r>
        <w:rPr>
          <w:spacing w:val="-1"/>
          <w:w w:val="105"/>
        </w:rPr>
        <w:t> </w:t>
      </w:r>
      <w:r>
        <w:rPr>
          <w:w w:val="105"/>
        </w:rPr>
        <w:t>transactions,</w:t>
      </w:r>
      <w:r>
        <w:rPr>
          <w:spacing w:val="-1"/>
          <w:w w:val="105"/>
        </w:rPr>
        <w:t> </w:t>
      </w:r>
      <w:r>
        <w:rPr>
          <w:w w:val="105"/>
        </w:rPr>
        <w:t>assets,</w:t>
      </w:r>
      <w:r>
        <w:rPr>
          <w:spacing w:val="-1"/>
          <w:w w:val="105"/>
        </w:rPr>
        <w:t> </w:t>
      </w:r>
      <w:r>
        <w:rPr>
          <w:w w:val="105"/>
        </w:rPr>
        <w:t>and</w:t>
      </w:r>
      <w:r>
        <w:rPr>
          <w:spacing w:val="-1"/>
          <w:w w:val="105"/>
        </w:rPr>
        <w:t> </w:t>
      </w:r>
      <w:r>
        <w:rPr>
          <w:w w:val="105"/>
        </w:rPr>
        <w:t>liabilities</w:t>
      </w:r>
      <w:r>
        <w:rPr>
          <w:spacing w:val="-1"/>
          <w:w w:val="105"/>
        </w:rPr>
        <w:t> </w:t>
      </w:r>
      <w:r>
        <w:rPr>
          <w:w w:val="105"/>
        </w:rPr>
        <w:t>are</w:t>
      </w:r>
      <w:r>
        <w:rPr>
          <w:spacing w:val="-1"/>
          <w:w w:val="105"/>
        </w:rPr>
        <w:t> </w:t>
      </w:r>
      <w:r>
        <w:rPr>
          <w:w w:val="105"/>
        </w:rPr>
        <w:t>exposed</w:t>
      </w:r>
      <w:r>
        <w:rPr>
          <w:spacing w:val="-1"/>
          <w:w w:val="105"/>
        </w:rPr>
        <w:t> </w:t>
      </w:r>
      <w:r>
        <w:rPr>
          <w:w w:val="105"/>
        </w:rPr>
        <w:t>to</w:t>
      </w:r>
      <w:r>
        <w:rPr>
          <w:spacing w:val="-1"/>
          <w:w w:val="105"/>
        </w:rPr>
        <w:t> </w:t>
      </w:r>
      <w:r>
        <w:rPr>
          <w:w w:val="105"/>
        </w:rPr>
        <w:t>foreign</w:t>
      </w:r>
      <w:r>
        <w:rPr>
          <w:spacing w:val="-1"/>
          <w:w w:val="105"/>
        </w:rPr>
        <w:t> </w:t>
      </w:r>
      <w:r>
        <w:rPr>
          <w:w w:val="105"/>
        </w:rPr>
        <w:t>currency</w:t>
      </w:r>
      <w:r>
        <w:rPr>
          <w:spacing w:val="-1"/>
          <w:w w:val="105"/>
        </w:rPr>
        <w:t> </w:t>
      </w:r>
      <w:r>
        <w:rPr>
          <w:w w:val="105"/>
        </w:rPr>
        <w:t>risk.</w:t>
      </w:r>
      <w:r>
        <w:rPr>
          <w:spacing w:val="-1"/>
          <w:w w:val="105"/>
        </w:rPr>
        <w:t> </w:t>
      </w:r>
      <w:r>
        <w:rPr>
          <w:w w:val="105"/>
        </w:rPr>
        <w:t>We</w:t>
      </w:r>
      <w:r>
        <w:rPr>
          <w:spacing w:val="-1"/>
          <w:w w:val="105"/>
        </w:rPr>
        <w:t> </w:t>
      </w:r>
      <w:r>
        <w:rPr>
          <w:w w:val="105"/>
        </w:rPr>
        <w:t>monitor</w:t>
      </w:r>
      <w:r>
        <w:rPr>
          <w:spacing w:val="-1"/>
          <w:w w:val="105"/>
        </w:rPr>
        <w:t> </w:t>
      </w:r>
      <w:r>
        <w:rPr>
          <w:w w:val="105"/>
        </w:rPr>
        <w:t>our</w:t>
      </w:r>
      <w:r>
        <w:rPr>
          <w:spacing w:val="-1"/>
          <w:w w:val="105"/>
        </w:rPr>
        <w:t> </w:t>
      </w:r>
      <w:r>
        <w:rPr>
          <w:w w:val="105"/>
        </w:rPr>
        <w:t>foreign</w:t>
      </w:r>
      <w:r>
        <w:rPr>
          <w:spacing w:val="-1"/>
          <w:w w:val="105"/>
        </w:rPr>
        <w:t> </w:t>
      </w:r>
      <w:r>
        <w:rPr>
          <w:w w:val="105"/>
        </w:rPr>
        <w:t>currency</w:t>
      </w:r>
      <w:r>
        <w:rPr>
          <w:spacing w:val="-1"/>
          <w:w w:val="105"/>
        </w:rPr>
        <w:t> </w:t>
      </w:r>
      <w:r>
        <w:rPr>
          <w:w w:val="105"/>
        </w:rPr>
        <w:t>exposures</w:t>
      </w:r>
      <w:r>
        <w:rPr>
          <w:spacing w:val="-1"/>
          <w:w w:val="105"/>
        </w:rPr>
        <w:t> </w:t>
      </w:r>
      <w:r>
        <w:rPr>
          <w:w w:val="105"/>
        </w:rPr>
        <w:t>daily</w:t>
      </w:r>
      <w:r>
        <w:rPr>
          <w:spacing w:val="-1"/>
          <w:w w:val="105"/>
        </w:rPr>
        <w:t> </w:t>
      </w:r>
      <w:r>
        <w:rPr>
          <w:w w:val="105"/>
        </w:rPr>
        <w:t>and use</w:t>
      </w:r>
      <w:r>
        <w:rPr>
          <w:spacing w:val="-1"/>
          <w:w w:val="105"/>
        </w:rPr>
        <w:t> </w:t>
      </w:r>
      <w:r>
        <w:rPr>
          <w:w w:val="105"/>
        </w:rPr>
        <w:t>hedges</w:t>
      </w:r>
      <w:r>
        <w:rPr>
          <w:spacing w:val="-1"/>
          <w:w w:val="105"/>
        </w:rPr>
        <w:t> </w:t>
      </w:r>
      <w:r>
        <w:rPr>
          <w:w w:val="105"/>
        </w:rPr>
        <w:t>where</w:t>
      </w:r>
      <w:r>
        <w:rPr>
          <w:spacing w:val="-1"/>
          <w:w w:val="105"/>
        </w:rPr>
        <w:t> </w:t>
      </w:r>
      <w:r>
        <w:rPr>
          <w:w w:val="105"/>
        </w:rPr>
        <w:t>practicable</w:t>
      </w:r>
      <w:r>
        <w:rPr>
          <w:spacing w:val="-1"/>
          <w:w w:val="105"/>
        </w:rPr>
        <w:t> </w:t>
      </w:r>
      <w:r>
        <w:rPr>
          <w:w w:val="105"/>
        </w:rPr>
        <w:t>to</w:t>
      </w:r>
      <w:r>
        <w:rPr>
          <w:spacing w:val="-1"/>
          <w:w w:val="105"/>
        </w:rPr>
        <w:t> </w:t>
      </w:r>
      <w:r>
        <w:rPr>
          <w:w w:val="105"/>
        </w:rPr>
        <w:t>offset</w:t>
      </w:r>
      <w:r>
        <w:rPr>
          <w:spacing w:val="-1"/>
          <w:w w:val="105"/>
        </w:rPr>
        <w:t> </w:t>
      </w:r>
      <w:r>
        <w:rPr>
          <w:w w:val="105"/>
        </w:rPr>
        <w:t>the</w:t>
      </w:r>
      <w:r>
        <w:rPr>
          <w:spacing w:val="-1"/>
          <w:w w:val="105"/>
        </w:rPr>
        <w:t> </w:t>
      </w:r>
      <w:r>
        <w:rPr>
          <w:w w:val="105"/>
        </w:rPr>
        <w:t>risks</w:t>
      </w:r>
      <w:r>
        <w:rPr>
          <w:spacing w:val="-1"/>
          <w:w w:val="105"/>
        </w:rPr>
        <w:t> </w:t>
      </w:r>
      <w:r>
        <w:rPr>
          <w:w w:val="105"/>
        </w:rPr>
        <w:t>and</w:t>
      </w:r>
      <w:r>
        <w:rPr>
          <w:spacing w:val="-1"/>
          <w:w w:val="105"/>
        </w:rPr>
        <w:t> </w:t>
      </w:r>
      <w:r>
        <w:rPr>
          <w:w w:val="105"/>
        </w:rPr>
        <w:t>maximize</w:t>
      </w:r>
      <w:r>
        <w:rPr>
          <w:spacing w:val="-1"/>
          <w:w w:val="105"/>
        </w:rPr>
        <w:t> </w:t>
      </w:r>
      <w:r>
        <w:rPr>
          <w:w w:val="105"/>
        </w:rPr>
        <w:t>the</w:t>
      </w:r>
      <w:r>
        <w:rPr>
          <w:spacing w:val="-1"/>
          <w:w w:val="105"/>
        </w:rPr>
        <w:t> </w:t>
      </w:r>
      <w:r>
        <w:rPr>
          <w:w w:val="105"/>
        </w:rPr>
        <w:t>economic</w:t>
      </w:r>
      <w:r>
        <w:rPr>
          <w:spacing w:val="-1"/>
          <w:w w:val="105"/>
        </w:rPr>
        <w:t> </w:t>
      </w:r>
      <w:r>
        <w:rPr>
          <w:w w:val="105"/>
        </w:rPr>
        <w:t>effectiveness</w:t>
      </w:r>
      <w:r>
        <w:rPr>
          <w:spacing w:val="-1"/>
          <w:w w:val="105"/>
        </w:rPr>
        <w:t> </w:t>
      </w:r>
      <w:r>
        <w:rPr>
          <w:w w:val="105"/>
        </w:rPr>
        <w:t>of</w:t>
      </w:r>
      <w:r>
        <w:rPr>
          <w:spacing w:val="-1"/>
          <w:w w:val="105"/>
        </w:rPr>
        <w:t> </w:t>
      </w:r>
      <w:r>
        <w:rPr>
          <w:w w:val="105"/>
        </w:rPr>
        <w:t>our</w:t>
      </w:r>
      <w:r>
        <w:rPr>
          <w:spacing w:val="-1"/>
          <w:w w:val="105"/>
        </w:rPr>
        <w:t> </w:t>
      </w:r>
      <w:r>
        <w:rPr>
          <w:w w:val="105"/>
        </w:rPr>
        <w:t>foreign</w:t>
      </w:r>
      <w:r>
        <w:rPr>
          <w:spacing w:val="-1"/>
          <w:w w:val="105"/>
        </w:rPr>
        <w:t> </w:t>
      </w:r>
      <w:r>
        <w:rPr>
          <w:w w:val="105"/>
        </w:rPr>
        <w:t>currency</w:t>
      </w:r>
      <w:r>
        <w:rPr>
          <w:spacing w:val="-1"/>
          <w:w w:val="105"/>
        </w:rPr>
        <w:t> </w:t>
      </w:r>
      <w:r>
        <w:rPr>
          <w:w w:val="105"/>
        </w:rPr>
        <w:t>positions.</w:t>
      </w:r>
      <w:r>
        <w:rPr>
          <w:spacing w:val="-1"/>
          <w:w w:val="105"/>
        </w:rPr>
        <w:t> </w:t>
      </w:r>
      <w:r>
        <w:rPr>
          <w:w w:val="105"/>
        </w:rPr>
        <w:t>Principal</w:t>
      </w:r>
      <w:r>
        <w:rPr>
          <w:spacing w:val="-1"/>
          <w:w w:val="105"/>
        </w:rPr>
        <w:t> </w:t>
      </w:r>
      <w:r>
        <w:rPr>
          <w:w w:val="105"/>
        </w:rPr>
        <w:t>currencies hedged include the euro, Japanese yen, British pound, Canadian dollar, and Australian dollar.</w:t>
      </w:r>
    </w:p>
    <w:p>
      <w:pPr>
        <w:pStyle w:val="BodyText"/>
        <w:spacing w:before="45"/>
      </w:pPr>
    </w:p>
    <w:p>
      <w:pPr>
        <w:pStyle w:val="Heading2"/>
        <w:spacing w:before="1"/>
      </w:pPr>
      <w:r>
        <w:rPr/>
        <w:t>Interest</w:t>
      </w:r>
      <w:r>
        <w:rPr>
          <w:spacing w:val="19"/>
        </w:rPr>
        <w:t> </w:t>
      </w:r>
      <w:r>
        <w:rPr>
          <w:spacing w:val="-4"/>
        </w:rPr>
        <w:t>Rate</w:t>
      </w:r>
    </w:p>
    <w:p>
      <w:pPr>
        <w:pStyle w:val="BodyText"/>
        <w:spacing w:line="249" w:lineRule="auto" w:before="169"/>
        <w:ind w:left="168" w:right="117"/>
        <w:jc w:val="both"/>
      </w:pPr>
      <w:r>
        <w:rPr>
          <w:w w:val="105"/>
        </w:rPr>
        <w:t>Our</w:t>
      </w:r>
      <w:r>
        <w:rPr>
          <w:spacing w:val="-10"/>
          <w:w w:val="105"/>
        </w:rPr>
        <w:t> </w:t>
      </w:r>
      <w:r>
        <w:rPr>
          <w:w w:val="105"/>
        </w:rPr>
        <w:t>fixed-income</w:t>
      </w:r>
      <w:r>
        <w:rPr>
          <w:spacing w:val="-10"/>
          <w:w w:val="105"/>
        </w:rPr>
        <w:t> </w:t>
      </w:r>
      <w:r>
        <w:rPr>
          <w:w w:val="105"/>
        </w:rPr>
        <w:t>portfolio</w:t>
      </w:r>
      <w:r>
        <w:rPr>
          <w:spacing w:val="-10"/>
          <w:w w:val="105"/>
        </w:rPr>
        <w:t> </w:t>
      </w:r>
      <w:r>
        <w:rPr>
          <w:w w:val="105"/>
        </w:rPr>
        <w:t>is</w:t>
      </w:r>
      <w:r>
        <w:rPr>
          <w:spacing w:val="-10"/>
          <w:w w:val="105"/>
        </w:rPr>
        <w:t> </w:t>
      </w:r>
      <w:r>
        <w:rPr>
          <w:w w:val="105"/>
        </w:rPr>
        <w:t>diversified</w:t>
      </w:r>
      <w:r>
        <w:rPr>
          <w:spacing w:val="-10"/>
          <w:w w:val="105"/>
        </w:rPr>
        <w:t> </w:t>
      </w:r>
      <w:r>
        <w:rPr>
          <w:w w:val="105"/>
        </w:rPr>
        <w:t>across</w:t>
      </w:r>
      <w:r>
        <w:rPr>
          <w:spacing w:val="-10"/>
          <w:w w:val="105"/>
        </w:rPr>
        <w:t> </w:t>
      </w:r>
      <w:r>
        <w:rPr>
          <w:w w:val="105"/>
        </w:rPr>
        <w:t>credit</w:t>
      </w:r>
      <w:r>
        <w:rPr>
          <w:spacing w:val="-10"/>
          <w:w w:val="105"/>
        </w:rPr>
        <w:t> </w:t>
      </w:r>
      <w:r>
        <w:rPr>
          <w:w w:val="105"/>
        </w:rPr>
        <w:t>sectors</w:t>
      </w:r>
      <w:r>
        <w:rPr>
          <w:spacing w:val="-10"/>
          <w:w w:val="105"/>
        </w:rPr>
        <w:t> </w:t>
      </w:r>
      <w:r>
        <w:rPr>
          <w:w w:val="105"/>
        </w:rPr>
        <w:t>and</w:t>
      </w:r>
      <w:r>
        <w:rPr>
          <w:spacing w:val="-10"/>
          <w:w w:val="105"/>
        </w:rPr>
        <w:t> </w:t>
      </w:r>
      <w:r>
        <w:rPr>
          <w:w w:val="105"/>
        </w:rPr>
        <w:t>maturities,</w:t>
      </w:r>
      <w:r>
        <w:rPr>
          <w:spacing w:val="-10"/>
          <w:w w:val="105"/>
        </w:rPr>
        <w:t> </w:t>
      </w:r>
      <w:r>
        <w:rPr>
          <w:w w:val="105"/>
        </w:rPr>
        <w:t>consisting</w:t>
      </w:r>
      <w:r>
        <w:rPr>
          <w:spacing w:val="-10"/>
          <w:w w:val="105"/>
        </w:rPr>
        <w:t> </w:t>
      </w:r>
      <w:r>
        <w:rPr>
          <w:w w:val="105"/>
        </w:rPr>
        <w:t>primarily</w:t>
      </w:r>
      <w:r>
        <w:rPr>
          <w:spacing w:val="-10"/>
          <w:w w:val="105"/>
        </w:rPr>
        <w:t> </w:t>
      </w:r>
      <w:r>
        <w:rPr>
          <w:w w:val="105"/>
        </w:rPr>
        <w:t>of</w:t>
      </w:r>
      <w:r>
        <w:rPr>
          <w:spacing w:val="-10"/>
          <w:w w:val="105"/>
        </w:rPr>
        <w:t> </w:t>
      </w:r>
      <w:r>
        <w:rPr>
          <w:w w:val="105"/>
        </w:rPr>
        <w:t>investment-grade</w:t>
      </w:r>
      <w:r>
        <w:rPr>
          <w:spacing w:val="-10"/>
          <w:w w:val="105"/>
        </w:rPr>
        <w:t> </w:t>
      </w:r>
      <w:r>
        <w:rPr>
          <w:w w:val="105"/>
        </w:rPr>
        <w:t>securities.</w:t>
      </w:r>
      <w:r>
        <w:rPr>
          <w:spacing w:val="-10"/>
          <w:w w:val="105"/>
        </w:rPr>
        <w:t> </w:t>
      </w:r>
      <w:r>
        <w:rPr>
          <w:w w:val="105"/>
        </w:rPr>
        <w:t>The</w:t>
      </w:r>
      <w:r>
        <w:rPr>
          <w:spacing w:val="-10"/>
          <w:w w:val="105"/>
        </w:rPr>
        <w:t> </w:t>
      </w:r>
      <w:r>
        <w:rPr>
          <w:w w:val="105"/>
        </w:rPr>
        <w:t>credit</w:t>
      </w:r>
      <w:r>
        <w:rPr>
          <w:spacing w:val="-10"/>
          <w:w w:val="105"/>
        </w:rPr>
        <w:t> </w:t>
      </w:r>
      <w:r>
        <w:rPr>
          <w:w w:val="105"/>
        </w:rPr>
        <w:t>risk</w:t>
      </w:r>
      <w:r>
        <w:rPr>
          <w:spacing w:val="-10"/>
          <w:w w:val="105"/>
        </w:rPr>
        <w:t> </w:t>
      </w:r>
      <w:r>
        <w:rPr>
          <w:w w:val="105"/>
        </w:rPr>
        <w:t>and average</w:t>
      </w:r>
      <w:r>
        <w:rPr>
          <w:spacing w:val="-2"/>
          <w:w w:val="105"/>
        </w:rPr>
        <w:t> </w:t>
      </w:r>
      <w:r>
        <w:rPr>
          <w:w w:val="105"/>
        </w:rPr>
        <w:t>maturity</w:t>
      </w:r>
      <w:r>
        <w:rPr>
          <w:spacing w:val="-2"/>
          <w:w w:val="105"/>
        </w:rPr>
        <w:t> </w:t>
      </w:r>
      <w:r>
        <w:rPr>
          <w:w w:val="105"/>
        </w:rPr>
        <w:t>of</w:t>
      </w:r>
      <w:r>
        <w:rPr>
          <w:spacing w:val="-2"/>
          <w:w w:val="105"/>
        </w:rPr>
        <w:t> </w:t>
      </w:r>
      <w:r>
        <w:rPr>
          <w:w w:val="105"/>
        </w:rPr>
        <w:t>the</w:t>
      </w:r>
      <w:r>
        <w:rPr>
          <w:spacing w:val="-2"/>
          <w:w w:val="105"/>
        </w:rPr>
        <w:t> </w:t>
      </w:r>
      <w:r>
        <w:rPr>
          <w:w w:val="105"/>
        </w:rPr>
        <w:t>fixed-income</w:t>
      </w:r>
      <w:r>
        <w:rPr>
          <w:spacing w:val="-2"/>
          <w:w w:val="105"/>
        </w:rPr>
        <w:t> </w:t>
      </w:r>
      <w:r>
        <w:rPr>
          <w:w w:val="105"/>
        </w:rPr>
        <w:t>portfolio</w:t>
      </w:r>
      <w:r>
        <w:rPr>
          <w:spacing w:val="-2"/>
          <w:w w:val="105"/>
        </w:rPr>
        <w:t> </w:t>
      </w:r>
      <w:r>
        <w:rPr>
          <w:w w:val="105"/>
        </w:rPr>
        <w:t>is</w:t>
      </w:r>
      <w:r>
        <w:rPr>
          <w:spacing w:val="-2"/>
          <w:w w:val="105"/>
        </w:rPr>
        <w:t> </w:t>
      </w:r>
      <w:r>
        <w:rPr>
          <w:w w:val="105"/>
        </w:rPr>
        <w:t>managed</w:t>
      </w:r>
      <w:r>
        <w:rPr>
          <w:spacing w:val="-2"/>
          <w:w w:val="105"/>
        </w:rPr>
        <w:t> </w:t>
      </w:r>
      <w:r>
        <w:rPr>
          <w:w w:val="105"/>
        </w:rPr>
        <w:t>to</w:t>
      </w:r>
      <w:r>
        <w:rPr>
          <w:spacing w:val="-2"/>
          <w:w w:val="105"/>
        </w:rPr>
        <w:t> </w:t>
      </w:r>
      <w:r>
        <w:rPr>
          <w:w w:val="105"/>
        </w:rPr>
        <w:t>achieve</w:t>
      </w:r>
      <w:r>
        <w:rPr>
          <w:spacing w:val="-2"/>
          <w:w w:val="105"/>
        </w:rPr>
        <w:t> </w:t>
      </w:r>
      <w:r>
        <w:rPr>
          <w:w w:val="105"/>
        </w:rPr>
        <w:t>economic</w:t>
      </w:r>
      <w:r>
        <w:rPr>
          <w:spacing w:val="-2"/>
          <w:w w:val="105"/>
        </w:rPr>
        <w:t> </w:t>
      </w:r>
      <w:r>
        <w:rPr>
          <w:w w:val="105"/>
        </w:rPr>
        <w:t>returns</w:t>
      </w:r>
      <w:r>
        <w:rPr>
          <w:spacing w:val="-2"/>
          <w:w w:val="105"/>
        </w:rPr>
        <w:t> </w:t>
      </w:r>
      <w:r>
        <w:rPr>
          <w:w w:val="105"/>
        </w:rPr>
        <w:t>that</w:t>
      </w:r>
      <w:r>
        <w:rPr>
          <w:spacing w:val="-2"/>
          <w:w w:val="105"/>
        </w:rPr>
        <w:t> </w:t>
      </w:r>
      <w:r>
        <w:rPr>
          <w:w w:val="105"/>
        </w:rPr>
        <w:t>correlate</w:t>
      </w:r>
      <w:r>
        <w:rPr>
          <w:spacing w:val="-2"/>
          <w:w w:val="105"/>
        </w:rPr>
        <w:t> </w:t>
      </w:r>
      <w:r>
        <w:rPr>
          <w:w w:val="105"/>
        </w:rPr>
        <w:t>to</w:t>
      </w:r>
      <w:r>
        <w:rPr>
          <w:spacing w:val="-2"/>
          <w:w w:val="105"/>
        </w:rPr>
        <w:t> </w:t>
      </w:r>
      <w:r>
        <w:rPr>
          <w:w w:val="105"/>
        </w:rPr>
        <w:t>certain</w:t>
      </w:r>
      <w:r>
        <w:rPr>
          <w:spacing w:val="-2"/>
          <w:w w:val="105"/>
        </w:rPr>
        <w:t> </w:t>
      </w:r>
      <w:r>
        <w:rPr>
          <w:w w:val="105"/>
        </w:rPr>
        <w:t>global</w:t>
      </w:r>
      <w:r>
        <w:rPr>
          <w:spacing w:val="-2"/>
          <w:w w:val="105"/>
        </w:rPr>
        <w:t> </w:t>
      </w:r>
      <w:r>
        <w:rPr>
          <w:w w:val="105"/>
        </w:rPr>
        <w:t>and</w:t>
      </w:r>
      <w:r>
        <w:rPr>
          <w:spacing w:val="-2"/>
          <w:w w:val="105"/>
        </w:rPr>
        <w:t> </w:t>
      </w:r>
      <w:r>
        <w:rPr>
          <w:w w:val="105"/>
        </w:rPr>
        <w:t>domestic</w:t>
      </w:r>
      <w:r>
        <w:rPr>
          <w:spacing w:val="-2"/>
          <w:w w:val="105"/>
        </w:rPr>
        <w:t> </w:t>
      </w:r>
      <w:r>
        <w:rPr>
          <w:w w:val="105"/>
        </w:rPr>
        <w:t>fixed-income indices.</w:t>
      </w:r>
      <w:r>
        <w:rPr>
          <w:spacing w:val="-9"/>
          <w:w w:val="105"/>
        </w:rPr>
        <w:t> </w:t>
      </w:r>
      <w:r>
        <w:rPr>
          <w:w w:val="105"/>
        </w:rPr>
        <w:t>In</w:t>
      </w:r>
      <w:r>
        <w:rPr>
          <w:spacing w:val="-9"/>
          <w:w w:val="105"/>
        </w:rPr>
        <w:t> </w:t>
      </w:r>
      <w:r>
        <w:rPr>
          <w:w w:val="105"/>
        </w:rPr>
        <w:t>addition,</w:t>
      </w:r>
      <w:r>
        <w:rPr>
          <w:spacing w:val="-9"/>
          <w:w w:val="105"/>
        </w:rPr>
        <w:t> </w:t>
      </w:r>
      <w:r>
        <w:rPr>
          <w:w w:val="105"/>
        </w:rPr>
        <w:t>we</w:t>
      </w:r>
      <w:r>
        <w:rPr>
          <w:spacing w:val="-9"/>
          <w:w w:val="105"/>
        </w:rPr>
        <w:t> </w:t>
      </w:r>
      <w:r>
        <w:rPr>
          <w:w w:val="105"/>
        </w:rPr>
        <w:t>use</w:t>
      </w:r>
      <w:r>
        <w:rPr>
          <w:spacing w:val="-9"/>
          <w:w w:val="105"/>
        </w:rPr>
        <w:t> </w:t>
      </w:r>
      <w:r>
        <w:rPr>
          <w:w w:val="105"/>
        </w:rPr>
        <w:t>“To</w:t>
      </w:r>
      <w:r>
        <w:rPr>
          <w:spacing w:val="-9"/>
          <w:w w:val="105"/>
        </w:rPr>
        <w:t> </w:t>
      </w:r>
      <w:r>
        <w:rPr>
          <w:w w:val="105"/>
        </w:rPr>
        <w:t>Be</w:t>
      </w:r>
      <w:r>
        <w:rPr>
          <w:spacing w:val="-9"/>
          <w:w w:val="105"/>
        </w:rPr>
        <w:t> </w:t>
      </w:r>
      <w:r>
        <w:rPr>
          <w:w w:val="105"/>
        </w:rPr>
        <w:t>Announced”</w:t>
      </w:r>
      <w:r>
        <w:rPr>
          <w:spacing w:val="-9"/>
          <w:w w:val="105"/>
        </w:rPr>
        <w:t> </w:t>
      </w:r>
      <w:r>
        <w:rPr>
          <w:w w:val="105"/>
        </w:rPr>
        <w:t>forward</w:t>
      </w:r>
      <w:r>
        <w:rPr>
          <w:spacing w:val="-9"/>
          <w:w w:val="105"/>
        </w:rPr>
        <w:t> </w:t>
      </w:r>
      <w:r>
        <w:rPr>
          <w:w w:val="105"/>
        </w:rPr>
        <w:t>purchase</w:t>
      </w:r>
      <w:r>
        <w:rPr>
          <w:spacing w:val="-9"/>
          <w:w w:val="105"/>
        </w:rPr>
        <w:t> </w:t>
      </w:r>
      <w:r>
        <w:rPr>
          <w:w w:val="105"/>
        </w:rPr>
        <w:t>commitments</w:t>
      </w:r>
      <w:r>
        <w:rPr>
          <w:spacing w:val="-9"/>
          <w:w w:val="105"/>
        </w:rPr>
        <w:t> </w:t>
      </w:r>
      <w:r>
        <w:rPr>
          <w:w w:val="105"/>
        </w:rPr>
        <w:t>of</w:t>
      </w:r>
      <w:r>
        <w:rPr>
          <w:spacing w:val="-9"/>
          <w:w w:val="105"/>
        </w:rPr>
        <w:t> </w:t>
      </w:r>
      <w:r>
        <w:rPr>
          <w:w w:val="105"/>
        </w:rPr>
        <w:t>mortgage-backed</w:t>
      </w:r>
      <w:r>
        <w:rPr>
          <w:spacing w:val="-9"/>
          <w:w w:val="105"/>
        </w:rPr>
        <w:t> </w:t>
      </w:r>
      <w:r>
        <w:rPr>
          <w:w w:val="105"/>
        </w:rPr>
        <w:t>assets</w:t>
      </w:r>
      <w:r>
        <w:rPr>
          <w:spacing w:val="-9"/>
          <w:w w:val="105"/>
        </w:rPr>
        <w:t> </w:t>
      </w:r>
      <w:r>
        <w:rPr>
          <w:w w:val="105"/>
        </w:rPr>
        <w:t>to</w:t>
      </w:r>
      <w:r>
        <w:rPr>
          <w:spacing w:val="-9"/>
          <w:w w:val="105"/>
        </w:rPr>
        <w:t> </w:t>
      </w:r>
      <w:r>
        <w:rPr>
          <w:w w:val="105"/>
        </w:rPr>
        <w:t>gain</w:t>
      </w:r>
      <w:r>
        <w:rPr>
          <w:spacing w:val="-9"/>
          <w:w w:val="105"/>
        </w:rPr>
        <w:t> </w:t>
      </w:r>
      <w:r>
        <w:rPr>
          <w:w w:val="105"/>
        </w:rPr>
        <w:t>exposure</w:t>
      </w:r>
      <w:r>
        <w:rPr>
          <w:spacing w:val="-9"/>
          <w:w w:val="105"/>
        </w:rPr>
        <w:t> </w:t>
      </w:r>
      <w:r>
        <w:rPr>
          <w:w w:val="105"/>
        </w:rPr>
        <w:t>to</w:t>
      </w:r>
      <w:r>
        <w:rPr>
          <w:spacing w:val="-9"/>
          <w:w w:val="105"/>
        </w:rPr>
        <w:t> </w:t>
      </w:r>
      <w:r>
        <w:rPr>
          <w:w w:val="105"/>
        </w:rPr>
        <w:t>agency</w:t>
      </w:r>
      <w:r>
        <w:rPr>
          <w:spacing w:val="-9"/>
          <w:w w:val="105"/>
        </w:rPr>
        <w:t> </w:t>
      </w:r>
      <w:r>
        <w:rPr>
          <w:w w:val="105"/>
        </w:rPr>
        <w:t>mortgage- backed securities.</w:t>
      </w:r>
    </w:p>
    <w:p>
      <w:pPr>
        <w:pStyle w:val="BodyText"/>
        <w:spacing w:before="44"/>
      </w:pPr>
    </w:p>
    <w:p>
      <w:pPr>
        <w:pStyle w:val="Heading2"/>
      </w:pPr>
      <w:r>
        <w:rPr>
          <w:spacing w:val="-2"/>
          <w:w w:val="105"/>
        </w:rPr>
        <w:t>Equity</w:t>
      </w:r>
    </w:p>
    <w:p>
      <w:pPr>
        <w:pStyle w:val="BodyText"/>
        <w:spacing w:line="249" w:lineRule="auto" w:before="170"/>
        <w:ind w:left="168" w:right="128"/>
        <w:jc w:val="both"/>
      </w:pPr>
      <w:r>
        <w:rPr>
          <w:w w:val="105"/>
        </w:rPr>
        <w:t>Our</w:t>
      </w:r>
      <w:r>
        <w:rPr>
          <w:spacing w:val="-4"/>
          <w:w w:val="105"/>
        </w:rPr>
        <w:t> </w:t>
      </w:r>
      <w:r>
        <w:rPr>
          <w:w w:val="105"/>
        </w:rPr>
        <w:t>equity</w:t>
      </w:r>
      <w:r>
        <w:rPr>
          <w:spacing w:val="-4"/>
          <w:w w:val="105"/>
        </w:rPr>
        <w:t> </w:t>
      </w:r>
      <w:r>
        <w:rPr>
          <w:w w:val="105"/>
        </w:rPr>
        <w:t>portfolio</w:t>
      </w:r>
      <w:r>
        <w:rPr>
          <w:spacing w:val="-4"/>
          <w:w w:val="105"/>
        </w:rPr>
        <w:t> </w:t>
      </w:r>
      <w:r>
        <w:rPr>
          <w:w w:val="105"/>
        </w:rPr>
        <w:t>consists</w:t>
      </w:r>
      <w:r>
        <w:rPr>
          <w:spacing w:val="-4"/>
          <w:w w:val="105"/>
        </w:rPr>
        <w:t> </w:t>
      </w:r>
      <w:r>
        <w:rPr>
          <w:w w:val="105"/>
        </w:rPr>
        <w:t>of</w:t>
      </w:r>
      <w:r>
        <w:rPr>
          <w:spacing w:val="-4"/>
          <w:w w:val="105"/>
        </w:rPr>
        <w:t> </w:t>
      </w:r>
      <w:r>
        <w:rPr>
          <w:w w:val="105"/>
        </w:rPr>
        <w:t>global,</w:t>
      </w:r>
      <w:r>
        <w:rPr>
          <w:spacing w:val="-4"/>
          <w:w w:val="105"/>
        </w:rPr>
        <w:t> </w:t>
      </w:r>
      <w:r>
        <w:rPr>
          <w:w w:val="105"/>
        </w:rPr>
        <w:t>developed,</w:t>
      </w:r>
      <w:r>
        <w:rPr>
          <w:spacing w:val="-4"/>
          <w:w w:val="105"/>
        </w:rPr>
        <w:t> </w:t>
      </w:r>
      <w:r>
        <w:rPr>
          <w:w w:val="105"/>
        </w:rPr>
        <w:t>and</w:t>
      </w:r>
      <w:r>
        <w:rPr>
          <w:spacing w:val="-4"/>
          <w:w w:val="105"/>
        </w:rPr>
        <w:t> </w:t>
      </w:r>
      <w:r>
        <w:rPr>
          <w:w w:val="105"/>
        </w:rPr>
        <w:t>emerging</w:t>
      </w:r>
      <w:r>
        <w:rPr>
          <w:spacing w:val="-4"/>
          <w:w w:val="105"/>
        </w:rPr>
        <w:t> </w:t>
      </w:r>
      <w:r>
        <w:rPr>
          <w:w w:val="105"/>
        </w:rPr>
        <w:t>market</w:t>
      </w:r>
      <w:r>
        <w:rPr>
          <w:spacing w:val="-4"/>
          <w:w w:val="105"/>
        </w:rPr>
        <w:t> </w:t>
      </w:r>
      <w:r>
        <w:rPr>
          <w:w w:val="105"/>
        </w:rPr>
        <w:t>securities</w:t>
      </w:r>
      <w:r>
        <w:rPr>
          <w:spacing w:val="-4"/>
          <w:w w:val="105"/>
        </w:rPr>
        <w:t> </w:t>
      </w:r>
      <w:r>
        <w:rPr>
          <w:w w:val="105"/>
        </w:rPr>
        <w:t>that</w:t>
      </w:r>
      <w:r>
        <w:rPr>
          <w:spacing w:val="-4"/>
          <w:w w:val="105"/>
        </w:rPr>
        <w:t> </w:t>
      </w:r>
      <w:r>
        <w:rPr>
          <w:w w:val="105"/>
        </w:rPr>
        <w:t>are</w:t>
      </w:r>
      <w:r>
        <w:rPr>
          <w:spacing w:val="-4"/>
          <w:w w:val="105"/>
        </w:rPr>
        <w:t> </w:t>
      </w:r>
      <w:r>
        <w:rPr>
          <w:w w:val="105"/>
        </w:rPr>
        <w:t>subject</w:t>
      </w:r>
      <w:r>
        <w:rPr>
          <w:spacing w:val="-4"/>
          <w:w w:val="105"/>
        </w:rPr>
        <w:t> </w:t>
      </w:r>
      <w:r>
        <w:rPr>
          <w:w w:val="105"/>
        </w:rPr>
        <w:t>to</w:t>
      </w:r>
      <w:r>
        <w:rPr>
          <w:spacing w:val="-4"/>
          <w:w w:val="105"/>
        </w:rPr>
        <w:t> </w:t>
      </w:r>
      <w:r>
        <w:rPr>
          <w:w w:val="105"/>
        </w:rPr>
        <w:t>market</w:t>
      </w:r>
      <w:r>
        <w:rPr>
          <w:spacing w:val="-4"/>
          <w:w w:val="105"/>
        </w:rPr>
        <w:t> </w:t>
      </w:r>
      <w:r>
        <w:rPr>
          <w:w w:val="105"/>
        </w:rPr>
        <w:t>price</w:t>
      </w:r>
      <w:r>
        <w:rPr>
          <w:spacing w:val="-4"/>
          <w:w w:val="105"/>
        </w:rPr>
        <w:t> </w:t>
      </w:r>
      <w:r>
        <w:rPr>
          <w:w w:val="105"/>
        </w:rPr>
        <w:t>risk.</w:t>
      </w:r>
      <w:r>
        <w:rPr>
          <w:spacing w:val="-4"/>
          <w:w w:val="105"/>
        </w:rPr>
        <w:t> </w:t>
      </w:r>
      <w:r>
        <w:rPr>
          <w:w w:val="105"/>
        </w:rPr>
        <w:t>We</w:t>
      </w:r>
      <w:r>
        <w:rPr>
          <w:spacing w:val="-4"/>
          <w:w w:val="105"/>
        </w:rPr>
        <w:t> </w:t>
      </w:r>
      <w:r>
        <w:rPr>
          <w:w w:val="105"/>
        </w:rPr>
        <w:t>manage</w:t>
      </w:r>
      <w:r>
        <w:rPr>
          <w:spacing w:val="-4"/>
          <w:w w:val="105"/>
        </w:rPr>
        <w:t> </w:t>
      </w:r>
      <w:r>
        <w:rPr>
          <w:w w:val="105"/>
        </w:rPr>
        <w:t>the</w:t>
      </w:r>
      <w:r>
        <w:rPr>
          <w:spacing w:val="-4"/>
          <w:w w:val="105"/>
        </w:rPr>
        <w:t> </w:t>
      </w:r>
      <w:r>
        <w:rPr>
          <w:w w:val="105"/>
        </w:rPr>
        <w:t>securities relative</w:t>
      </w:r>
      <w:r>
        <w:rPr>
          <w:spacing w:val="-1"/>
          <w:w w:val="105"/>
        </w:rPr>
        <w:t> </w:t>
      </w:r>
      <w:r>
        <w:rPr>
          <w:w w:val="105"/>
        </w:rPr>
        <w:t>to</w:t>
      </w:r>
      <w:r>
        <w:rPr>
          <w:spacing w:val="-1"/>
          <w:w w:val="105"/>
        </w:rPr>
        <w:t> </w:t>
      </w:r>
      <w:r>
        <w:rPr>
          <w:w w:val="105"/>
        </w:rPr>
        <w:t>certain</w:t>
      </w:r>
      <w:r>
        <w:rPr>
          <w:spacing w:val="-1"/>
          <w:w w:val="105"/>
        </w:rPr>
        <w:t> </w:t>
      </w:r>
      <w:r>
        <w:rPr>
          <w:w w:val="105"/>
        </w:rPr>
        <w:t>global</w:t>
      </w:r>
      <w:r>
        <w:rPr>
          <w:spacing w:val="-1"/>
          <w:w w:val="105"/>
        </w:rPr>
        <w:t> </w:t>
      </w:r>
      <w:r>
        <w:rPr>
          <w:w w:val="105"/>
        </w:rPr>
        <w:t>and</w:t>
      </w:r>
      <w:r>
        <w:rPr>
          <w:spacing w:val="-1"/>
          <w:w w:val="105"/>
        </w:rPr>
        <w:t> </w:t>
      </w:r>
      <w:r>
        <w:rPr>
          <w:w w:val="105"/>
        </w:rPr>
        <w:t>domestic</w:t>
      </w:r>
      <w:r>
        <w:rPr>
          <w:spacing w:val="-1"/>
          <w:w w:val="105"/>
        </w:rPr>
        <w:t> </w:t>
      </w:r>
      <w:r>
        <w:rPr>
          <w:w w:val="105"/>
        </w:rPr>
        <w:t>indices</w:t>
      </w:r>
      <w:r>
        <w:rPr>
          <w:spacing w:val="-1"/>
          <w:w w:val="105"/>
        </w:rPr>
        <w:t> </w:t>
      </w:r>
      <w:r>
        <w:rPr>
          <w:w w:val="105"/>
        </w:rPr>
        <w:t>and</w:t>
      </w:r>
      <w:r>
        <w:rPr>
          <w:spacing w:val="-1"/>
          <w:w w:val="105"/>
        </w:rPr>
        <w:t> </w:t>
      </w:r>
      <w:r>
        <w:rPr>
          <w:w w:val="105"/>
        </w:rPr>
        <w:t>expect</w:t>
      </w:r>
      <w:r>
        <w:rPr>
          <w:spacing w:val="-1"/>
          <w:w w:val="105"/>
        </w:rPr>
        <w:t> </w:t>
      </w:r>
      <w:r>
        <w:rPr>
          <w:w w:val="105"/>
        </w:rPr>
        <w:t>their</w:t>
      </w:r>
      <w:r>
        <w:rPr>
          <w:spacing w:val="-1"/>
          <w:w w:val="105"/>
        </w:rPr>
        <w:t> </w:t>
      </w:r>
      <w:r>
        <w:rPr>
          <w:w w:val="105"/>
        </w:rPr>
        <w:t>economic</w:t>
      </w:r>
      <w:r>
        <w:rPr>
          <w:spacing w:val="-1"/>
          <w:w w:val="105"/>
        </w:rPr>
        <w:t> </w:t>
      </w:r>
      <w:r>
        <w:rPr>
          <w:w w:val="105"/>
        </w:rPr>
        <w:t>risk</w:t>
      </w:r>
      <w:r>
        <w:rPr>
          <w:spacing w:val="-1"/>
          <w:w w:val="105"/>
        </w:rPr>
        <w:t> </w:t>
      </w:r>
      <w:r>
        <w:rPr>
          <w:w w:val="105"/>
        </w:rPr>
        <w:t>and</w:t>
      </w:r>
      <w:r>
        <w:rPr>
          <w:spacing w:val="-1"/>
          <w:w w:val="105"/>
        </w:rPr>
        <w:t> </w:t>
      </w:r>
      <w:r>
        <w:rPr>
          <w:w w:val="105"/>
        </w:rPr>
        <w:t>return</w:t>
      </w:r>
      <w:r>
        <w:rPr>
          <w:spacing w:val="-1"/>
          <w:w w:val="105"/>
        </w:rPr>
        <w:t> </w:t>
      </w:r>
      <w:r>
        <w:rPr>
          <w:w w:val="105"/>
        </w:rPr>
        <w:t>to</w:t>
      </w:r>
      <w:r>
        <w:rPr>
          <w:spacing w:val="-1"/>
          <w:w w:val="105"/>
        </w:rPr>
        <w:t> </w:t>
      </w:r>
      <w:r>
        <w:rPr>
          <w:w w:val="105"/>
        </w:rPr>
        <w:t>correlate</w:t>
      </w:r>
      <w:r>
        <w:rPr>
          <w:spacing w:val="-1"/>
          <w:w w:val="105"/>
        </w:rPr>
        <w:t> </w:t>
      </w:r>
      <w:r>
        <w:rPr>
          <w:w w:val="105"/>
        </w:rPr>
        <w:t>with</w:t>
      </w:r>
      <w:r>
        <w:rPr>
          <w:spacing w:val="-1"/>
          <w:w w:val="105"/>
        </w:rPr>
        <w:t> </w:t>
      </w:r>
      <w:r>
        <w:rPr>
          <w:w w:val="105"/>
        </w:rPr>
        <w:t>these</w:t>
      </w:r>
      <w:r>
        <w:rPr>
          <w:spacing w:val="-1"/>
          <w:w w:val="105"/>
        </w:rPr>
        <w:t> </w:t>
      </w:r>
      <w:r>
        <w:rPr>
          <w:w w:val="105"/>
        </w:rPr>
        <w:t>indices.</w:t>
      </w:r>
    </w:p>
    <w:p>
      <w:pPr>
        <w:pStyle w:val="BodyText"/>
        <w:spacing w:before="46"/>
      </w:pPr>
    </w:p>
    <w:p>
      <w:pPr>
        <w:pStyle w:val="Heading2"/>
      </w:pPr>
      <w:r>
        <w:rPr>
          <w:spacing w:val="-2"/>
          <w:w w:val="105"/>
        </w:rPr>
        <w:t>Commodity</w:t>
      </w:r>
    </w:p>
    <w:p>
      <w:pPr>
        <w:pStyle w:val="BodyText"/>
        <w:spacing w:line="249" w:lineRule="auto" w:before="169"/>
        <w:ind w:left="168" w:right="117"/>
        <w:jc w:val="both"/>
      </w:pPr>
      <w:r>
        <w:rPr>
          <w:w w:val="105"/>
        </w:rPr>
        <w:t>We</w:t>
      </w:r>
      <w:r>
        <w:rPr>
          <w:w w:val="105"/>
        </w:rPr>
        <w:t> use</w:t>
      </w:r>
      <w:r>
        <w:rPr>
          <w:w w:val="105"/>
        </w:rPr>
        <w:t> broad-based</w:t>
      </w:r>
      <w:r>
        <w:rPr>
          <w:w w:val="105"/>
        </w:rPr>
        <w:t> commodity</w:t>
      </w:r>
      <w:r>
        <w:rPr>
          <w:w w:val="105"/>
        </w:rPr>
        <w:t> exposures</w:t>
      </w:r>
      <w:r>
        <w:rPr>
          <w:w w:val="105"/>
        </w:rPr>
        <w:t> to</w:t>
      </w:r>
      <w:r>
        <w:rPr>
          <w:w w:val="105"/>
        </w:rPr>
        <w:t> enhance</w:t>
      </w:r>
      <w:r>
        <w:rPr>
          <w:w w:val="105"/>
        </w:rPr>
        <w:t> portfolio</w:t>
      </w:r>
      <w:r>
        <w:rPr>
          <w:w w:val="105"/>
        </w:rPr>
        <w:t> returns</w:t>
      </w:r>
      <w:r>
        <w:rPr>
          <w:w w:val="105"/>
        </w:rPr>
        <w:t> and</w:t>
      </w:r>
      <w:r>
        <w:rPr>
          <w:w w:val="105"/>
        </w:rPr>
        <w:t> facilitate</w:t>
      </w:r>
      <w:r>
        <w:rPr>
          <w:w w:val="105"/>
        </w:rPr>
        <w:t> portfolio</w:t>
      </w:r>
      <w:r>
        <w:rPr>
          <w:w w:val="105"/>
        </w:rPr>
        <w:t> diversification.</w:t>
      </w:r>
      <w:r>
        <w:rPr>
          <w:w w:val="105"/>
        </w:rPr>
        <w:t> Our</w:t>
      </w:r>
      <w:r>
        <w:rPr>
          <w:w w:val="105"/>
        </w:rPr>
        <w:t> investment</w:t>
      </w:r>
      <w:r>
        <w:rPr>
          <w:w w:val="105"/>
        </w:rPr>
        <w:t> portfolio</w:t>
      </w:r>
      <w:r>
        <w:rPr>
          <w:w w:val="105"/>
        </w:rPr>
        <w:t> has exposure to a variety of commodities, including precious metals, energy, and grain. We manage these exposures relative to global commodity indices and expect their economic risk and return to correlate with these indices.</w:t>
      </w:r>
    </w:p>
    <w:p>
      <w:pPr>
        <w:pStyle w:val="BodyText"/>
        <w:spacing w:before="45"/>
      </w:pPr>
    </w:p>
    <w:p>
      <w:pPr>
        <w:pStyle w:val="BodyText"/>
        <w:ind w:left="48"/>
        <w:jc w:val="center"/>
      </w:pPr>
      <w:r>
        <w:rPr>
          <w:spacing w:val="-2"/>
          <w:u w:val="single"/>
        </w:rPr>
        <w:t>VALUE-AT-</w:t>
      </w:r>
      <w:r>
        <w:rPr>
          <w:spacing w:val="-4"/>
          <w:u w:val="single"/>
        </w:rPr>
        <w:t>RISK</w:t>
      </w:r>
    </w:p>
    <w:p>
      <w:pPr>
        <w:pStyle w:val="BodyText"/>
        <w:spacing w:line="249" w:lineRule="auto" w:before="170"/>
        <w:ind w:left="168" w:right="118"/>
        <w:jc w:val="both"/>
      </w:pPr>
      <w:r>
        <w:rPr>
          <w:w w:val="105"/>
        </w:rPr>
        <w:t>We use a value-at-risk (“VaR”) model to estimate and quantify our market risks. VaR is the expected loss, for a given confidence level, in the fair value</w:t>
      </w:r>
      <w:r>
        <w:rPr>
          <w:spacing w:val="-3"/>
          <w:w w:val="105"/>
        </w:rPr>
        <w:t> </w:t>
      </w:r>
      <w:r>
        <w:rPr>
          <w:w w:val="105"/>
        </w:rPr>
        <w:t>of</w:t>
      </w:r>
      <w:r>
        <w:rPr>
          <w:spacing w:val="-3"/>
          <w:w w:val="105"/>
        </w:rPr>
        <w:t> </w:t>
      </w:r>
      <w:r>
        <w:rPr>
          <w:w w:val="105"/>
        </w:rPr>
        <w:t>our</w:t>
      </w:r>
      <w:r>
        <w:rPr>
          <w:spacing w:val="-3"/>
          <w:w w:val="105"/>
        </w:rPr>
        <w:t> </w:t>
      </w:r>
      <w:r>
        <w:rPr>
          <w:w w:val="105"/>
        </w:rPr>
        <w:t>portfolio</w:t>
      </w:r>
      <w:r>
        <w:rPr>
          <w:spacing w:val="-3"/>
          <w:w w:val="105"/>
        </w:rPr>
        <w:t> </w:t>
      </w:r>
      <w:r>
        <w:rPr>
          <w:w w:val="105"/>
        </w:rPr>
        <w:t>due</w:t>
      </w:r>
      <w:r>
        <w:rPr>
          <w:spacing w:val="-3"/>
          <w:w w:val="105"/>
        </w:rPr>
        <w:t> </w:t>
      </w:r>
      <w:r>
        <w:rPr>
          <w:w w:val="105"/>
        </w:rPr>
        <w:t>to</w:t>
      </w:r>
      <w:r>
        <w:rPr>
          <w:spacing w:val="-3"/>
          <w:w w:val="105"/>
        </w:rPr>
        <w:t> </w:t>
      </w:r>
      <w:r>
        <w:rPr>
          <w:w w:val="105"/>
        </w:rPr>
        <w:t>adverse</w:t>
      </w:r>
      <w:r>
        <w:rPr>
          <w:spacing w:val="-3"/>
          <w:w w:val="105"/>
        </w:rPr>
        <w:t> </w:t>
      </w:r>
      <w:r>
        <w:rPr>
          <w:w w:val="105"/>
        </w:rPr>
        <w:t>market</w:t>
      </w:r>
      <w:r>
        <w:rPr>
          <w:spacing w:val="-3"/>
          <w:w w:val="105"/>
        </w:rPr>
        <w:t> </w:t>
      </w:r>
      <w:r>
        <w:rPr>
          <w:w w:val="105"/>
        </w:rPr>
        <w:t>movements</w:t>
      </w:r>
      <w:r>
        <w:rPr>
          <w:spacing w:val="-3"/>
          <w:w w:val="105"/>
        </w:rPr>
        <w:t> </w:t>
      </w:r>
      <w:r>
        <w:rPr>
          <w:w w:val="105"/>
        </w:rPr>
        <w:t>over</w:t>
      </w:r>
      <w:r>
        <w:rPr>
          <w:spacing w:val="-3"/>
          <w:w w:val="105"/>
        </w:rPr>
        <w:t> </w:t>
      </w:r>
      <w:r>
        <w:rPr>
          <w:w w:val="105"/>
        </w:rPr>
        <w:t>a</w:t>
      </w:r>
      <w:r>
        <w:rPr>
          <w:spacing w:val="-3"/>
          <w:w w:val="105"/>
        </w:rPr>
        <w:t> </w:t>
      </w:r>
      <w:r>
        <w:rPr>
          <w:w w:val="105"/>
        </w:rPr>
        <w:t>defined</w:t>
      </w:r>
      <w:r>
        <w:rPr>
          <w:spacing w:val="-3"/>
          <w:w w:val="105"/>
        </w:rPr>
        <w:t> </w:t>
      </w:r>
      <w:r>
        <w:rPr>
          <w:w w:val="105"/>
        </w:rPr>
        <w:t>time</w:t>
      </w:r>
      <w:r>
        <w:rPr>
          <w:spacing w:val="-3"/>
          <w:w w:val="105"/>
        </w:rPr>
        <w:t> </w:t>
      </w:r>
      <w:r>
        <w:rPr>
          <w:w w:val="105"/>
        </w:rPr>
        <w:t>horizon.</w:t>
      </w:r>
      <w:r>
        <w:rPr>
          <w:spacing w:val="-3"/>
          <w:w w:val="105"/>
        </w:rPr>
        <w:t> </w:t>
      </w:r>
      <w:r>
        <w:rPr>
          <w:w w:val="105"/>
        </w:rPr>
        <w:t>The</w:t>
      </w:r>
      <w:r>
        <w:rPr>
          <w:spacing w:val="-3"/>
          <w:w w:val="105"/>
        </w:rPr>
        <w:t> </w:t>
      </w:r>
      <w:r>
        <w:rPr>
          <w:w w:val="105"/>
        </w:rPr>
        <w:t>VaR</w:t>
      </w:r>
      <w:r>
        <w:rPr>
          <w:spacing w:val="-3"/>
          <w:w w:val="105"/>
        </w:rPr>
        <w:t> </w:t>
      </w:r>
      <w:r>
        <w:rPr>
          <w:w w:val="105"/>
        </w:rPr>
        <w:t>model</w:t>
      </w:r>
      <w:r>
        <w:rPr>
          <w:spacing w:val="-3"/>
          <w:w w:val="105"/>
        </w:rPr>
        <w:t> </w:t>
      </w:r>
      <w:r>
        <w:rPr>
          <w:w w:val="105"/>
        </w:rPr>
        <w:t>is</w:t>
      </w:r>
      <w:r>
        <w:rPr>
          <w:spacing w:val="-3"/>
          <w:w w:val="105"/>
        </w:rPr>
        <w:t> </w:t>
      </w:r>
      <w:r>
        <w:rPr>
          <w:w w:val="105"/>
        </w:rPr>
        <w:t>not</w:t>
      </w:r>
      <w:r>
        <w:rPr>
          <w:spacing w:val="-3"/>
          <w:w w:val="105"/>
        </w:rPr>
        <w:t> </w:t>
      </w:r>
      <w:r>
        <w:rPr>
          <w:w w:val="105"/>
        </w:rPr>
        <w:t>intended</w:t>
      </w:r>
      <w:r>
        <w:rPr>
          <w:spacing w:val="-3"/>
          <w:w w:val="105"/>
        </w:rPr>
        <w:t> </w:t>
      </w:r>
      <w:r>
        <w:rPr>
          <w:w w:val="105"/>
        </w:rPr>
        <w:t>to</w:t>
      </w:r>
      <w:r>
        <w:rPr>
          <w:spacing w:val="-3"/>
          <w:w w:val="105"/>
        </w:rPr>
        <w:t> </w:t>
      </w:r>
      <w:r>
        <w:rPr>
          <w:w w:val="105"/>
        </w:rPr>
        <w:t>represent</w:t>
      </w:r>
      <w:r>
        <w:rPr>
          <w:spacing w:val="-3"/>
          <w:w w:val="105"/>
        </w:rPr>
        <w:t> </w:t>
      </w:r>
      <w:r>
        <w:rPr>
          <w:w w:val="105"/>
        </w:rPr>
        <w:t>actual</w:t>
      </w:r>
      <w:r>
        <w:rPr>
          <w:spacing w:val="-3"/>
          <w:w w:val="105"/>
        </w:rPr>
        <w:t> </w:t>
      </w:r>
      <w:r>
        <w:rPr>
          <w:w w:val="105"/>
        </w:rPr>
        <w:t>losses</w:t>
      </w:r>
      <w:r>
        <w:rPr>
          <w:spacing w:val="-3"/>
          <w:w w:val="105"/>
        </w:rPr>
        <w:t> </w:t>
      </w:r>
      <w:r>
        <w:rPr>
          <w:w w:val="105"/>
        </w:rPr>
        <w:t>in fair</w:t>
      </w:r>
      <w:r>
        <w:rPr>
          <w:spacing w:val="-8"/>
          <w:w w:val="105"/>
        </w:rPr>
        <w:t> </w:t>
      </w:r>
      <w:r>
        <w:rPr>
          <w:w w:val="105"/>
        </w:rPr>
        <w:t>value,</w:t>
      </w:r>
      <w:r>
        <w:rPr>
          <w:spacing w:val="-8"/>
          <w:w w:val="105"/>
        </w:rPr>
        <w:t> </w:t>
      </w:r>
      <w:r>
        <w:rPr>
          <w:w w:val="105"/>
        </w:rPr>
        <w:t>including</w:t>
      </w:r>
      <w:r>
        <w:rPr>
          <w:spacing w:val="-8"/>
          <w:w w:val="105"/>
        </w:rPr>
        <w:t> </w:t>
      </w:r>
      <w:r>
        <w:rPr>
          <w:w w:val="105"/>
        </w:rPr>
        <w:t>determinations</w:t>
      </w:r>
      <w:r>
        <w:rPr>
          <w:spacing w:val="-8"/>
          <w:w w:val="105"/>
        </w:rPr>
        <w:t> </w:t>
      </w:r>
      <w:r>
        <w:rPr>
          <w:w w:val="105"/>
        </w:rPr>
        <w:t>of</w:t>
      </w:r>
      <w:r>
        <w:rPr>
          <w:spacing w:val="-8"/>
          <w:w w:val="105"/>
        </w:rPr>
        <w:t> </w:t>
      </w:r>
      <w:r>
        <w:rPr>
          <w:w w:val="105"/>
        </w:rPr>
        <w:t>other-than-temporary</w:t>
      </w:r>
      <w:r>
        <w:rPr>
          <w:spacing w:val="-8"/>
          <w:w w:val="105"/>
        </w:rPr>
        <w:t> </w:t>
      </w:r>
      <w:r>
        <w:rPr>
          <w:w w:val="105"/>
        </w:rPr>
        <w:t>losses</w:t>
      </w:r>
      <w:r>
        <w:rPr>
          <w:spacing w:val="-8"/>
          <w:w w:val="105"/>
        </w:rPr>
        <w:t> </w:t>
      </w:r>
      <w:r>
        <w:rPr>
          <w:w w:val="105"/>
        </w:rPr>
        <w:t>in</w:t>
      </w:r>
      <w:r>
        <w:rPr>
          <w:spacing w:val="-8"/>
          <w:w w:val="105"/>
        </w:rPr>
        <w:t> </w:t>
      </w:r>
      <w:r>
        <w:rPr>
          <w:w w:val="105"/>
        </w:rPr>
        <w:t>fair</w:t>
      </w:r>
      <w:r>
        <w:rPr>
          <w:spacing w:val="-8"/>
          <w:w w:val="105"/>
        </w:rPr>
        <w:t> </w:t>
      </w:r>
      <w:r>
        <w:rPr>
          <w:w w:val="105"/>
        </w:rPr>
        <w:t>value</w:t>
      </w:r>
      <w:r>
        <w:rPr>
          <w:spacing w:val="-8"/>
          <w:w w:val="105"/>
        </w:rPr>
        <w:t> </w:t>
      </w:r>
      <w:r>
        <w:rPr>
          <w:w w:val="105"/>
        </w:rPr>
        <w:t>in</w:t>
      </w:r>
      <w:r>
        <w:rPr>
          <w:spacing w:val="-8"/>
          <w:w w:val="105"/>
        </w:rPr>
        <w:t> </w:t>
      </w:r>
      <w:r>
        <w:rPr>
          <w:w w:val="105"/>
        </w:rPr>
        <w:t>accordance</w:t>
      </w:r>
      <w:r>
        <w:rPr>
          <w:spacing w:val="-8"/>
          <w:w w:val="105"/>
        </w:rPr>
        <w:t> </w:t>
      </w:r>
      <w:r>
        <w:rPr>
          <w:w w:val="105"/>
        </w:rPr>
        <w:t>with</w:t>
      </w:r>
      <w:r>
        <w:rPr>
          <w:spacing w:val="-8"/>
          <w:w w:val="105"/>
        </w:rPr>
        <w:t> </w:t>
      </w:r>
      <w:r>
        <w:rPr>
          <w:w w:val="105"/>
        </w:rPr>
        <w:t>U.S.</w:t>
      </w:r>
      <w:r>
        <w:rPr>
          <w:spacing w:val="-8"/>
          <w:w w:val="105"/>
        </w:rPr>
        <w:t> </w:t>
      </w:r>
      <w:r>
        <w:rPr>
          <w:w w:val="105"/>
        </w:rPr>
        <w:t>GAAP,</w:t>
      </w:r>
      <w:r>
        <w:rPr>
          <w:spacing w:val="-8"/>
          <w:w w:val="105"/>
        </w:rPr>
        <w:t> </w:t>
      </w:r>
      <w:r>
        <w:rPr>
          <w:w w:val="105"/>
        </w:rPr>
        <w:t>but</w:t>
      </w:r>
      <w:r>
        <w:rPr>
          <w:spacing w:val="-8"/>
          <w:w w:val="105"/>
        </w:rPr>
        <w:t> </w:t>
      </w:r>
      <w:r>
        <w:rPr>
          <w:w w:val="105"/>
        </w:rPr>
        <w:t>is</w:t>
      </w:r>
      <w:r>
        <w:rPr>
          <w:spacing w:val="-8"/>
          <w:w w:val="105"/>
        </w:rPr>
        <w:t> </w:t>
      </w:r>
      <w:r>
        <w:rPr>
          <w:w w:val="105"/>
        </w:rPr>
        <w:t>used</w:t>
      </w:r>
      <w:r>
        <w:rPr>
          <w:spacing w:val="-8"/>
          <w:w w:val="105"/>
        </w:rPr>
        <w:t> </w:t>
      </w:r>
      <w:r>
        <w:rPr>
          <w:w w:val="105"/>
        </w:rPr>
        <w:t>as</w:t>
      </w:r>
      <w:r>
        <w:rPr>
          <w:spacing w:val="-8"/>
          <w:w w:val="105"/>
        </w:rPr>
        <w:t> </w:t>
      </w:r>
      <w:r>
        <w:rPr>
          <w:w w:val="105"/>
        </w:rPr>
        <w:t>a</w:t>
      </w:r>
      <w:r>
        <w:rPr>
          <w:spacing w:val="-8"/>
          <w:w w:val="105"/>
        </w:rPr>
        <w:t> </w:t>
      </w:r>
      <w:r>
        <w:rPr>
          <w:w w:val="105"/>
        </w:rPr>
        <w:t>risk</w:t>
      </w:r>
      <w:r>
        <w:rPr>
          <w:spacing w:val="-8"/>
          <w:w w:val="105"/>
        </w:rPr>
        <w:t> </w:t>
      </w:r>
      <w:r>
        <w:rPr>
          <w:w w:val="105"/>
        </w:rPr>
        <w:t>estimation</w:t>
      </w:r>
      <w:r>
        <w:rPr>
          <w:spacing w:val="-8"/>
          <w:w w:val="105"/>
        </w:rPr>
        <w:t> </w:t>
      </w:r>
      <w:r>
        <w:rPr>
          <w:w w:val="105"/>
        </w:rPr>
        <w:t>and management</w:t>
      </w:r>
      <w:r>
        <w:rPr>
          <w:spacing w:val="-4"/>
          <w:w w:val="105"/>
        </w:rPr>
        <w:t> </w:t>
      </w:r>
      <w:r>
        <w:rPr>
          <w:w w:val="105"/>
        </w:rPr>
        <w:t>tool.</w:t>
      </w:r>
      <w:r>
        <w:rPr>
          <w:spacing w:val="-4"/>
          <w:w w:val="105"/>
        </w:rPr>
        <w:t> </w:t>
      </w:r>
      <w:r>
        <w:rPr>
          <w:w w:val="105"/>
        </w:rPr>
        <w:t>The</w:t>
      </w:r>
      <w:r>
        <w:rPr>
          <w:spacing w:val="-4"/>
          <w:w w:val="105"/>
        </w:rPr>
        <w:t> </w:t>
      </w:r>
      <w:r>
        <w:rPr>
          <w:w w:val="105"/>
        </w:rPr>
        <w:t>distribution</w:t>
      </w:r>
      <w:r>
        <w:rPr>
          <w:spacing w:val="-4"/>
          <w:w w:val="105"/>
        </w:rPr>
        <w:t> </w:t>
      </w:r>
      <w:r>
        <w:rPr>
          <w:w w:val="105"/>
        </w:rPr>
        <w:t>of</w:t>
      </w:r>
      <w:r>
        <w:rPr>
          <w:spacing w:val="-4"/>
          <w:w w:val="105"/>
        </w:rPr>
        <w:t> </w:t>
      </w:r>
      <w:r>
        <w:rPr>
          <w:w w:val="105"/>
        </w:rPr>
        <w:t>the</w:t>
      </w:r>
      <w:r>
        <w:rPr>
          <w:spacing w:val="-4"/>
          <w:w w:val="105"/>
        </w:rPr>
        <w:t> </w:t>
      </w:r>
      <w:r>
        <w:rPr>
          <w:w w:val="105"/>
        </w:rPr>
        <w:t>potential</w:t>
      </w:r>
      <w:r>
        <w:rPr>
          <w:spacing w:val="-4"/>
          <w:w w:val="105"/>
        </w:rPr>
        <w:t> </w:t>
      </w:r>
      <w:r>
        <w:rPr>
          <w:w w:val="105"/>
        </w:rPr>
        <w:t>changes</w:t>
      </w:r>
      <w:r>
        <w:rPr>
          <w:spacing w:val="-4"/>
          <w:w w:val="105"/>
        </w:rPr>
        <w:t> </w:t>
      </w:r>
      <w:r>
        <w:rPr>
          <w:w w:val="105"/>
        </w:rPr>
        <w:t>in</w:t>
      </w:r>
      <w:r>
        <w:rPr>
          <w:spacing w:val="-4"/>
          <w:w w:val="105"/>
        </w:rPr>
        <w:t> </w:t>
      </w:r>
      <w:r>
        <w:rPr>
          <w:w w:val="105"/>
        </w:rPr>
        <w:t>total</w:t>
      </w:r>
      <w:r>
        <w:rPr>
          <w:spacing w:val="-4"/>
          <w:w w:val="105"/>
        </w:rPr>
        <w:t> </w:t>
      </w:r>
      <w:r>
        <w:rPr>
          <w:w w:val="105"/>
        </w:rPr>
        <w:t>market</w:t>
      </w:r>
      <w:r>
        <w:rPr>
          <w:spacing w:val="-4"/>
          <w:w w:val="105"/>
        </w:rPr>
        <w:t> </w:t>
      </w:r>
      <w:r>
        <w:rPr>
          <w:w w:val="105"/>
        </w:rPr>
        <w:t>value</w:t>
      </w:r>
      <w:r>
        <w:rPr>
          <w:spacing w:val="-4"/>
          <w:w w:val="105"/>
        </w:rPr>
        <w:t> </w:t>
      </w:r>
      <w:r>
        <w:rPr>
          <w:w w:val="105"/>
        </w:rPr>
        <w:t>of</w:t>
      </w:r>
      <w:r>
        <w:rPr>
          <w:spacing w:val="-4"/>
          <w:w w:val="105"/>
        </w:rPr>
        <w:t> </w:t>
      </w:r>
      <w:r>
        <w:rPr>
          <w:w w:val="105"/>
        </w:rPr>
        <w:t>all</w:t>
      </w:r>
      <w:r>
        <w:rPr>
          <w:spacing w:val="-4"/>
          <w:w w:val="105"/>
        </w:rPr>
        <w:t> </w:t>
      </w:r>
      <w:r>
        <w:rPr>
          <w:w w:val="105"/>
        </w:rPr>
        <w:t>holdings</w:t>
      </w:r>
      <w:r>
        <w:rPr>
          <w:spacing w:val="-4"/>
          <w:w w:val="105"/>
        </w:rPr>
        <w:t> </w:t>
      </w:r>
      <w:r>
        <w:rPr>
          <w:w w:val="105"/>
        </w:rPr>
        <w:t>is</w:t>
      </w:r>
      <w:r>
        <w:rPr>
          <w:spacing w:val="-4"/>
          <w:w w:val="105"/>
        </w:rPr>
        <w:t> </w:t>
      </w:r>
      <w:r>
        <w:rPr>
          <w:w w:val="105"/>
        </w:rPr>
        <w:t>computed</w:t>
      </w:r>
      <w:r>
        <w:rPr>
          <w:spacing w:val="-4"/>
          <w:w w:val="105"/>
        </w:rPr>
        <w:t> </w:t>
      </w:r>
      <w:r>
        <w:rPr>
          <w:w w:val="105"/>
        </w:rPr>
        <w:t>based</w:t>
      </w:r>
      <w:r>
        <w:rPr>
          <w:spacing w:val="-4"/>
          <w:w w:val="105"/>
        </w:rPr>
        <w:t> </w:t>
      </w:r>
      <w:r>
        <w:rPr>
          <w:w w:val="105"/>
        </w:rPr>
        <w:t>on</w:t>
      </w:r>
      <w:r>
        <w:rPr>
          <w:spacing w:val="-4"/>
          <w:w w:val="105"/>
        </w:rPr>
        <w:t> </w:t>
      </w:r>
      <w:r>
        <w:rPr>
          <w:w w:val="105"/>
        </w:rPr>
        <w:t>the</w:t>
      </w:r>
      <w:r>
        <w:rPr>
          <w:spacing w:val="-4"/>
          <w:w w:val="105"/>
        </w:rPr>
        <w:t> </w:t>
      </w:r>
      <w:r>
        <w:rPr>
          <w:w w:val="105"/>
        </w:rPr>
        <w:t>historical</w:t>
      </w:r>
      <w:r>
        <w:rPr>
          <w:spacing w:val="-4"/>
          <w:w w:val="105"/>
        </w:rPr>
        <w:t> </w:t>
      </w:r>
      <w:r>
        <w:rPr>
          <w:w w:val="105"/>
        </w:rPr>
        <w:t>volatilities</w:t>
      </w:r>
      <w:r>
        <w:rPr>
          <w:spacing w:val="-4"/>
          <w:w w:val="105"/>
        </w:rPr>
        <w:t> </w:t>
      </w:r>
      <w:r>
        <w:rPr>
          <w:w w:val="105"/>
        </w:rPr>
        <w:t>and correlations</w:t>
      </w:r>
      <w:r>
        <w:rPr>
          <w:spacing w:val="-2"/>
          <w:w w:val="105"/>
        </w:rPr>
        <w:t> </w:t>
      </w:r>
      <w:r>
        <w:rPr>
          <w:w w:val="105"/>
        </w:rPr>
        <w:t>among</w:t>
      </w:r>
      <w:r>
        <w:rPr>
          <w:spacing w:val="-2"/>
          <w:w w:val="105"/>
        </w:rPr>
        <w:t> </w:t>
      </w:r>
      <w:r>
        <w:rPr>
          <w:w w:val="105"/>
        </w:rPr>
        <w:t>foreign</w:t>
      </w:r>
      <w:r>
        <w:rPr>
          <w:spacing w:val="-2"/>
          <w:w w:val="105"/>
        </w:rPr>
        <w:t> </w:t>
      </w:r>
      <w:r>
        <w:rPr>
          <w:w w:val="105"/>
        </w:rPr>
        <w:t>exchange</w:t>
      </w:r>
      <w:r>
        <w:rPr>
          <w:spacing w:val="-2"/>
          <w:w w:val="105"/>
        </w:rPr>
        <w:t> </w:t>
      </w:r>
      <w:r>
        <w:rPr>
          <w:w w:val="105"/>
        </w:rPr>
        <w:t>rates,</w:t>
      </w:r>
      <w:r>
        <w:rPr>
          <w:spacing w:val="-2"/>
          <w:w w:val="105"/>
        </w:rPr>
        <w:t> </w:t>
      </w:r>
      <w:r>
        <w:rPr>
          <w:w w:val="105"/>
        </w:rPr>
        <w:t>interest</w:t>
      </w:r>
      <w:r>
        <w:rPr>
          <w:spacing w:val="-2"/>
          <w:w w:val="105"/>
        </w:rPr>
        <w:t> </w:t>
      </w:r>
      <w:r>
        <w:rPr>
          <w:w w:val="105"/>
        </w:rPr>
        <w:t>rates,</w:t>
      </w:r>
      <w:r>
        <w:rPr>
          <w:spacing w:val="-2"/>
          <w:w w:val="105"/>
        </w:rPr>
        <w:t> </w:t>
      </w:r>
      <w:r>
        <w:rPr>
          <w:w w:val="105"/>
        </w:rPr>
        <w:t>equity</w:t>
      </w:r>
      <w:r>
        <w:rPr>
          <w:spacing w:val="-2"/>
          <w:w w:val="105"/>
        </w:rPr>
        <w:t> </w:t>
      </w:r>
      <w:r>
        <w:rPr>
          <w:w w:val="105"/>
        </w:rPr>
        <w:t>prices,</w:t>
      </w:r>
      <w:r>
        <w:rPr>
          <w:spacing w:val="-2"/>
          <w:w w:val="105"/>
        </w:rPr>
        <w:t> </w:t>
      </w:r>
      <w:r>
        <w:rPr>
          <w:w w:val="105"/>
        </w:rPr>
        <w:t>and</w:t>
      </w:r>
      <w:r>
        <w:rPr>
          <w:spacing w:val="-2"/>
          <w:w w:val="105"/>
        </w:rPr>
        <w:t> </w:t>
      </w:r>
      <w:r>
        <w:rPr>
          <w:w w:val="105"/>
        </w:rPr>
        <w:t>commodity</w:t>
      </w:r>
      <w:r>
        <w:rPr>
          <w:spacing w:val="-2"/>
          <w:w w:val="105"/>
        </w:rPr>
        <w:t> </w:t>
      </w:r>
      <w:r>
        <w:rPr>
          <w:w w:val="105"/>
        </w:rPr>
        <w:t>prices,</w:t>
      </w:r>
      <w:r>
        <w:rPr>
          <w:spacing w:val="-2"/>
          <w:w w:val="105"/>
        </w:rPr>
        <w:t> </w:t>
      </w:r>
      <w:r>
        <w:rPr>
          <w:w w:val="105"/>
        </w:rPr>
        <w:t>assuming</w:t>
      </w:r>
      <w:r>
        <w:rPr>
          <w:spacing w:val="-2"/>
          <w:w w:val="105"/>
        </w:rPr>
        <w:t> </w:t>
      </w:r>
      <w:r>
        <w:rPr>
          <w:w w:val="105"/>
        </w:rPr>
        <w:t>normal</w:t>
      </w:r>
      <w:r>
        <w:rPr>
          <w:spacing w:val="-2"/>
          <w:w w:val="105"/>
        </w:rPr>
        <w:t> </w:t>
      </w:r>
      <w:r>
        <w:rPr>
          <w:w w:val="105"/>
        </w:rPr>
        <w:t>market</w:t>
      </w:r>
      <w:r>
        <w:rPr>
          <w:spacing w:val="-2"/>
          <w:w w:val="105"/>
        </w:rPr>
        <w:t> </w:t>
      </w:r>
      <w:r>
        <w:rPr>
          <w:w w:val="105"/>
        </w:rPr>
        <w:t>conditions.</w:t>
      </w:r>
    </w:p>
    <w:p>
      <w:pPr>
        <w:pStyle w:val="BodyText"/>
        <w:spacing w:line="249" w:lineRule="auto" w:before="158"/>
        <w:ind w:left="168" w:right="123"/>
        <w:jc w:val="both"/>
      </w:pPr>
      <w:r>
        <w:rPr>
          <w:w w:val="105"/>
        </w:rPr>
        <w:t>The VaR is calculated as the total loss that will not be exceeded at the 97.5 percentile confidence level or, alternatively stated, the losses </w:t>
      </w:r>
      <w:r>
        <w:rPr>
          <w:w w:val="105"/>
        </w:rPr>
        <w:t>could exceed</w:t>
      </w:r>
      <w:r>
        <w:rPr>
          <w:spacing w:val="-5"/>
          <w:w w:val="105"/>
        </w:rPr>
        <w:t> </w:t>
      </w:r>
      <w:r>
        <w:rPr>
          <w:w w:val="105"/>
        </w:rPr>
        <w:t>the</w:t>
      </w:r>
      <w:r>
        <w:rPr>
          <w:spacing w:val="-5"/>
          <w:w w:val="105"/>
        </w:rPr>
        <w:t> </w:t>
      </w:r>
      <w:r>
        <w:rPr>
          <w:w w:val="105"/>
        </w:rPr>
        <w:t>VaR</w:t>
      </w:r>
      <w:r>
        <w:rPr>
          <w:spacing w:val="-5"/>
          <w:w w:val="105"/>
        </w:rPr>
        <w:t> </w:t>
      </w:r>
      <w:r>
        <w:rPr>
          <w:w w:val="105"/>
        </w:rPr>
        <w:t>in</w:t>
      </w:r>
      <w:r>
        <w:rPr>
          <w:spacing w:val="-5"/>
          <w:w w:val="105"/>
        </w:rPr>
        <w:t> </w:t>
      </w:r>
      <w:r>
        <w:rPr>
          <w:w w:val="105"/>
        </w:rPr>
        <w:t>25</w:t>
      </w:r>
      <w:r>
        <w:rPr>
          <w:spacing w:val="-5"/>
          <w:w w:val="105"/>
        </w:rPr>
        <w:t> </w:t>
      </w:r>
      <w:r>
        <w:rPr>
          <w:w w:val="105"/>
        </w:rPr>
        <w:t>out</w:t>
      </w:r>
      <w:r>
        <w:rPr>
          <w:spacing w:val="-5"/>
          <w:w w:val="105"/>
        </w:rPr>
        <w:t> </w:t>
      </w:r>
      <w:r>
        <w:rPr>
          <w:w w:val="105"/>
        </w:rPr>
        <w:t>of</w:t>
      </w:r>
      <w:r>
        <w:rPr>
          <w:spacing w:val="-5"/>
          <w:w w:val="105"/>
        </w:rPr>
        <w:t> </w:t>
      </w:r>
      <w:r>
        <w:rPr>
          <w:w w:val="105"/>
        </w:rPr>
        <w:t>1,000</w:t>
      </w:r>
      <w:r>
        <w:rPr>
          <w:spacing w:val="-5"/>
          <w:w w:val="105"/>
        </w:rPr>
        <w:t> </w:t>
      </w:r>
      <w:r>
        <w:rPr>
          <w:w w:val="105"/>
        </w:rPr>
        <w:t>cases.</w:t>
      </w:r>
      <w:r>
        <w:rPr>
          <w:spacing w:val="-5"/>
          <w:w w:val="105"/>
        </w:rPr>
        <w:t> </w:t>
      </w:r>
      <w:r>
        <w:rPr>
          <w:w w:val="105"/>
        </w:rPr>
        <w:t>Several</w:t>
      </w:r>
      <w:r>
        <w:rPr>
          <w:spacing w:val="-5"/>
          <w:w w:val="105"/>
        </w:rPr>
        <w:t> </w:t>
      </w:r>
      <w:r>
        <w:rPr>
          <w:w w:val="105"/>
        </w:rPr>
        <w:t>risk</w:t>
      </w:r>
      <w:r>
        <w:rPr>
          <w:spacing w:val="-5"/>
          <w:w w:val="105"/>
        </w:rPr>
        <w:t> </w:t>
      </w:r>
      <w:r>
        <w:rPr>
          <w:w w:val="105"/>
        </w:rPr>
        <w:t>factors</w:t>
      </w:r>
      <w:r>
        <w:rPr>
          <w:spacing w:val="-5"/>
          <w:w w:val="105"/>
        </w:rPr>
        <w:t> </w:t>
      </w:r>
      <w:r>
        <w:rPr>
          <w:w w:val="105"/>
        </w:rPr>
        <w:t>are</w:t>
      </w:r>
      <w:r>
        <w:rPr>
          <w:spacing w:val="-5"/>
          <w:w w:val="105"/>
        </w:rPr>
        <w:t> </w:t>
      </w:r>
      <w:r>
        <w:rPr>
          <w:w w:val="105"/>
        </w:rPr>
        <w:t>not</w:t>
      </w:r>
      <w:r>
        <w:rPr>
          <w:spacing w:val="-5"/>
          <w:w w:val="105"/>
        </w:rPr>
        <w:t> </w:t>
      </w:r>
      <w:r>
        <w:rPr>
          <w:w w:val="105"/>
        </w:rPr>
        <w:t>captured</w:t>
      </w:r>
      <w:r>
        <w:rPr>
          <w:spacing w:val="-5"/>
          <w:w w:val="105"/>
        </w:rPr>
        <w:t> </w:t>
      </w:r>
      <w:r>
        <w:rPr>
          <w:w w:val="105"/>
        </w:rPr>
        <w:t>in</w:t>
      </w:r>
      <w:r>
        <w:rPr>
          <w:spacing w:val="-5"/>
          <w:w w:val="105"/>
        </w:rPr>
        <w:t> </w:t>
      </w:r>
      <w:r>
        <w:rPr>
          <w:w w:val="105"/>
        </w:rPr>
        <w:t>the</w:t>
      </w:r>
      <w:r>
        <w:rPr>
          <w:spacing w:val="-5"/>
          <w:w w:val="105"/>
        </w:rPr>
        <w:t> </w:t>
      </w:r>
      <w:r>
        <w:rPr>
          <w:w w:val="105"/>
        </w:rPr>
        <w:t>model,</w:t>
      </w:r>
      <w:r>
        <w:rPr>
          <w:spacing w:val="-5"/>
          <w:w w:val="105"/>
        </w:rPr>
        <w:t> </w:t>
      </w:r>
      <w:r>
        <w:rPr>
          <w:w w:val="105"/>
        </w:rPr>
        <w:t>including</w:t>
      </w:r>
      <w:r>
        <w:rPr>
          <w:spacing w:val="-5"/>
          <w:w w:val="105"/>
        </w:rPr>
        <w:t> </w:t>
      </w:r>
      <w:r>
        <w:rPr>
          <w:w w:val="105"/>
        </w:rPr>
        <w:t>liquidity</w:t>
      </w:r>
      <w:r>
        <w:rPr>
          <w:spacing w:val="-5"/>
          <w:w w:val="105"/>
        </w:rPr>
        <w:t> </w:t>
      </w:r>
      <w:r>
        <w:rPr>
          <w:w w:val="105"/>
        </w:rPr>
        <w:t>risk,</w:t>
      </w:r>
      <w:r>
        <w:rPr>
          <w:spacing w:val="-5"/>
          <w:w w:val="105"/>
        </w:rPr>
        <w:t> </w:t>
      </w:r>
      <w:r>
        <w:rPr>
          <w:w w:val="105"/>
        </w:rPr>
        <w:t>operational</w:t>
      </w:r>
      <w:r>
        <w:rPr>
          <w:spacing w:val="-5"/>
          <w:w w:val="105"/>
        </w:rPr>
        <w:t> </w:t>
      </w:r>
      <w:r>
        <w:rPr>
          <w:w w:val="105"/>
        </w:rPr>
        <w:t>risk,</w:t>
      </w:r>
      <w:r>
        <w:rPr>
          <w:spacing w:val="-5"/>
          <w:w w:val="105"/>
        </w:rPr>
        <w:t> </w:t>
      </w:r>
      <w:r>
        <w:rPr>
          <w:w w:val="105"/>
        </w:rPr>
        <w:t>and</w:t>
      </w:r>
      <w:r>
        <w:rPr>
          <w:spacing w:val="-5"/>
          <w:w w:val="105"/>
        </w:rPr>
        <w:t> </w:t>
      </w:r>
      <w:r>
        <w:rPr>
          <w:w w:val="105"/>
        </w:rPr>
        <w:t>legal</w:t>
      </w:r>
      <w:r>
        <w:rPr>
          <w:spacing w:val="-5"/>
          <w:w w:val="105"/>
        </w:rPr>
        <w:t> </w:t>
      </w:r>
      <w:r>
        <w:rPr>
          <w:w w:val="105"/>
        </w:rPr>
        <w:t>risk.</w:t>
      </w:r>
    </w:p>
    <w:p>
      <w:pPr>
        <w:spacing w:before="144"/>
        <w:ind w:left="48" w:right="0" w:firstLine="0"/>
        <w:jc w:val="center"/>
        <w:rPr>
          <w:sz w:val="13"/>
        </w:rPr>
      </w:pPr>
      <w:r>
        <w:rPr>
          <w:spacing w:val="-5"/>
          <w:w w:val="105"/>
          <w:sz w:val="13"/>
        </w:rPr>
        <w:t>50</w:t>
      </w:r>
    </w:p>
    <w:p>
      <w:pPr>
        <w:spacing w:after="0"/>
        <w:jc w:val="center"/>
        <w:rPr>
          <w:sz w:val="13"/>
        </w:rPr>
        <w:sectPr>
          <w:headerReference w:type="default" r:id="rId99"/>
          <w:footerReference w:type="default" r:id="rId100"/>
          <w:pgSz w:w="11900" w:h="16840"/>
          <w:pgMar w:header="140" w:footer="0" w:top="660" w:bottom="280" w:left="80" w:right="120"/>
        </w:sectPr>
      </w:pPr>
    </w:p>
    <w:p>
      <w:pPr>
        <w:pStyle w:val="BodyText"/>
        <w:rPr>
          <w:sz w:val="13"/>
        </w:rPr>
      </w:pPr>
    </w:p>
    <w:p>
      <w:pPr>
        <w:pStyle w:val="BodyText"/>
        <w:rPr>
          <w:sz w:val="13"/>
        </w:rPr>
      </w:pPr>
    </w:p>
    <w:p>
      <w:pPr>
        <w:pStyle w:val="BodyText"/>
        <w:rPr>
          <w:sz w:val="13"/>
        </w:rPr>
      </w:pPr>
    </w:p>
    <w:p>
      <w:pPr>
        <w:pStyle w:val="BodyText"/>
        <w:spacing w:before="105"/>
        <w:rPr>
          <w:sz w:val="13"/>
        </w:rPr>
      </w:pPr>
    </w:p>
    <w:p>
      <w:pPr>
        <w:spacing w:line="149" w:lineRule="exact" w:before="0"/>
        <w:ind w:left="48" w:right="0" w:firstLine="0"/>
        <w:jc w:val="center"/>
        <w:rPr>
          <w:sz w:val="13"/>
        </w:rPr>
      </w:pPr>
      <w:r>
        <w:rPr>
          <w:sz w:val="13"/>
          <w:u w:val="single"/>
        </w:rPr>
        <w:t>PART</w:t>
      </w:r>
      <w:r>
        <w:rPr>
          <w:spacing w:val="-3"/>
          <w:sz w:val="13"/>
          <w:u w:val="single"/>
        </w:rPr>
        <w:t> </w:t>
      </w:r>
      <w:r>
        <w:rPr>
          <w:spacing w:val="-5"/>
          <w:sz w:val="13"/>
          <w:u w:val="single"/>
        </w:rPr>
        <w:t>II</w:t>
      </w:r>
    </w:p>
    <w:p>
      <w:pPr>
        <w:spacing w:line="149" w:lineRule="exact" w:before="0"/>
        <w:ind w:left="48" w:right="0" w:firstLine="0"/>
        <w:jc w:val="center"/>
        <w:rPr>
          <w:sz w:val="13"/>
        </w:rPr>
      </w:pPr>
      <w:r>
        <w:rPr>
          <w:w w:val="105"/>
          <w:sz w:val="13"/>
        </w:rPr>
        <w:t>Item</w:t>
      </w:r>
      <w:r>
        <w:rPr>
          <w:spacing w:val="-6"/>
          <w:w w:val="105"/>
          <w:sz w:val="13"/>
        </w:rPr>
        <w:t> </w:t>
      </w:r>
      <w:r>
        <w:rPr>
          <w:spacing w:val="-5"/>
          <w:w w:val="105"/>
          <w:sz w:val="13"/>
        </w:rPr>
        <w:t>7A</w:t>
      </w:r>
    </w:p>
    <w:p>
      <w:pPr>
        <w:pStyle w:val="BodyText"/>
        <w:spacing w:before="1"/>
        <w:rPr>
          <w:sz w:val="13"/>
        </w:rPr>
      </w:pPr>
    </w:p>
    <w:p>
      <w:pPr>
        <w:pStyle w:val="BodyText"/>
        <w:spacing w:line="249" w:lineRule="auto"/>
        <w:ind w:left="168" w:right="122"/>
        <w:jc w:val="both"/>
      </w:pPr>
      <w:r>
        <w:rPr>
          <w:w w:val="105"/>
        </w:rPr>
        <w:t>The</w:t>
      </w:r>
      <w:r>
        <w:rPr>
          <w:spacing w:val="-3"/>
          <w:w w:val="105"/>
        </w:rPr>
        <w:t> </w:t>
      </w:r>
      <w:r>
        <w:rPr>
          <w:w w:val="105"/>
        </w:rPr>
        <w:t>following</w:t>
      </w:r>
      <w:r>
        <w:rPr>
          <w:spacing w:val="-3"/>
          <w:w w:val="105"/>
        </w:rPr>
        <w:t> </w:t>
      </w:r>
      <w:r>
        <w:rPr>
          <w:w w:val="105"/>
        </w:rPr>
        <w:t>table</w:t>
      </w:r>
      <w:r>
        <w:rPr>
          <w:spacing w:val="-3"/>
          <w:w w:val="105"/>
        </w:rPr>
        <w:t> </w:t>
      </w:r>
      <w:r>
        <w:rPr>
          <w:w w:val="105"/>
        </w:rPr>
        <w:t>sets</w:t>
      </w:r>
      <w:r>
        <w:rPr>
          <w:spacing w:val="-3"/>
          <w:w w:val="105"/>
        </w:rPr>
        <w:t> </w:t>
      </w:r>
      <w:r>
        <w:rPr>
          <w:w w:val="105"/>
        </w:rPr>
        <w:t>forth</w:t>
      </w:r>
      <w:r>
        <w:rPr>
          <w:spacing w:val="-3"/>
          <w:w w:val="105"/>
        </w:rPr>
        <w:t> </w:t>
      </w:r>
      <w:r>
        <w:rPr>
          <w:w w:val="105"/>
        </w:rPr>
        <w:t>the</w:t>
      </w:r>
      <w:r>
        <w:rPr>
          <w:spacing w:val="-3"/>
          <w:w w:val="105"/>
        </w:rPr>
        <w:t> </w:t>
      </w:r>
      <w:r>
        <w:rPr>
          <w:w w:val="105"/>
        </w:rPr>
        <w:t>one-day</w:t>
      </w:r>
      <w:r>
        <w:rPr>
          <w:spacing w:val="-3"/>
          <w:w w:val="105"/>
        </w:rPr>
        <w:t> </w:t>
      </w:r>
      <w:r>
        <w:rPr>
          <w:w w:val="105"/>
        </w:rPr>
        <w:t>VaR</w:t>
      </w:r>
      <w:r>
        <w:rPr>
          <w:spacing w:val="-3"/>
          <w:w w:val="105"/>
        </w:rPr>
        <w:t> </w:t>
      </w:r>
      <w:r>
        <w:rPr>
          <w:w w:val="105"/>
        </w:rPr>
        <w:t>for</w:t>
      </w:r>
      <w:r>
        <w:rPr>
          <w:spacing w:val="-3"/>
          <w:w w:val="105"/>
        </w:rPr>
        <w:t> </w:t>
      </w:r>
      <w:r>
        <w:rPr>
          <w:w w:val="105"/>
        </w:rPr>
        <w:t>substantially</w:t>
      </w:r>
      <w:r>
        <w:rPr>
          <w:spacing w:val="-3"/>
          <w:w w:val="105"/>
        </w:rPr>
        <w:t> </w:t>
      </w:r>
      <w:r>
        <w:rPr>
          <w:w w:val="105"/>
        </w:rPr>
        <w:t>all</w:t>
      </w:r>
      <w:r>
        <w:rPr>
          <w:spacing w:val="-3"/>
          <w:w w:val="105"/>
        </w:rPr>
        <w:t> </w:t>
      </w:r>
      <w:r>
        <w:rPr>
          <w:w w:val="105"/>
        </w:rPr>
        <w:t>of</w:t>
      </w:r>
      <w:r>
        <w:rPr>
          <w:spacing w:val="-3"/>
          <w:w w:val="105"/>
        </w:rPr>
        <w:t> </w:t>
      </w:r>
      <w:r>
        <w:rPr>
          <w:w w:val="105"/>
        </w:rPr>
        <w:t>our</w:t>
      </w:r>
      <w:r>
        <w:rPr>
          <w:spacing w:val="-3"/>
          <w:w w:val="105"/>
        </w:rPr>
        <w:t> </w:t>
      </w:r>
      <w:r>
        <w:rPr>
          <w:w w:val="105"/>
        </w:rPr>
        <w:t>positions</w:t>
      </w:r>
      <w:r>
        <w:rPr>
          <w:spacing w:val="-3"/>
          <w:w w:val="105"/>
        </w:rPr>
        <w:t> </w:t>
      </w:r>
      <w:r>
        <w:rPr>
          <w:w w:val="105"/>
        </w:rPr>
        <w:t>as</w:t>
      </w:r>
      <w:r>
        <w:rPr>
          <w:spacing w:val="-3"/>
          <w:w w:val="105"/>
        </w:rPr>
        <w:t> </w:t>
      </w:r>
      <w:r>
        <w:rPr>
          <w:w w:val="105"/>
        </w:rPr>
        <w:t>of</w:t>
      </w:r>
      <w:r>
        <w:rPr>
          <w:spacing w:val="-3"/>
          <w:w w:val="105"/>
        </w:rPr>
        <w:t> </w:t>
      </w:r>
      <w:r>
        <w:rPr>
          <w:w w:val="105"/>
        </w:rPr>
        <w:t>June</w:t>
      </w:r>
      <w:r>
        <w:rPr>
          <w:spacing w:val="-3"/>
          <w:w w:val="105"/>
        </w:rPr>
        <w:t> </w:t>
      </w:r>
      <w:r>
        <w:rPr>
          <w:w w:val="105"/>
        </w:rPr>
        <w:t>30,</w:t>
      </w:r>
      <w:r>
        <w:rPr>
          <w:spacing w:val="-3"/>
          <w:w w:val="105"/>
        </w:rPr>
        <w:t> </w:t>
      </w:r>
      <w:r>
        <w:rPr>
          <w:w w:val="105"/>
        </w:rPr>
        <w:t>2016</w:t>
      </w:r>
      <w:r>
        <w:rPr>
          <w:spacing w:val="-3"/>
          <w:w w:val="105"/>
        </w:rPr>
        <w:t> </w:t>
      </w:r>
      <w:r>
        <w:rPr>
          <w:w w:val="105"/>
        </w:rPr>
        <w:t>and</w:t>
      </w:r>
      <w:r>
        <w:rPr>
          <w:spacing w:val="-3"/>
          <w:w w:val="105"/>
        </w:rPr>
        <w:t> </w:t>
      </w:r>
      <w:r>
        <w:rPr>
          <w:w w:val="105"/>
        </w:rPr>
        <w:t>2015</w:t>
      </w:r>
      <w:r>
        <w:rPr>
          <w:spacing w:val="-3"/>
          <w:w w:val="105"/>
        </w:rPr>
        <w:t> </w:t>
      </w:r>
      <w:r>
        <w:rPr>
          <w:w w:val="105"/>
        </w:rPr>
        <w:t>and</w:t>
      </w:r>
      <w:r>
        <w:rPr>
          <w:spacing w:val="-3"/>
          <w:w w:val="105"/>
        </w:rPr>
        <w:t> </w:t>
      </w:r>
      <w:r>
        <w:rPr>
          <w:w w:val="105"/>
        </w:rPr>
        <w:t>for</w:t>
      </w:r>
      <w:r>
        <w:rPr>
          <w:spacing w:val="-3"/>
          <w:w w:val="105"/>
        </w:rPr>
        <w:t> </w:t>
      </w:r>
      <w:r>
        <w:rPr>
          <w:w w:val="105"/>
        </w:rPr>
        <w:t>the</w:t>
      </w:r>
      <w:r>
        <w:rPr>
          <w:spacing w:val="-3"/>
          <w:w w:val="105"/>
        </w:rPr>
        <w:t> </w:t>
      </w:r>
      <w:r>
        <w:rPr>
          <w:w w:val="105"/>
        </w:rPr>
        <w:t>year</w:t>
      </w:r>
      <w:r>
        <w:rPr>
          <w:spacing w:val="-3"/>
          <w:w w:val="105"/>
        </w:rPr>
        <w:t> </w:t>
      </w:r>
      <w:r>
        <w:rPr>
          <w:w w:val="105"/>
        </w:rPr>
        <w:t>ended</w:t>
      </w:r>
      <w:r>
        <w:rPr>
          <w:spacing w:val="-3"/>
          <w:w w:val="105"/>
        </w:rPr>
        <w:t> </w:t>
      </w:r>
      <w:r>
        <w:rPr>
          <w:w w:val="105"/>
        </w:rPr>
        <w:t>June</w:t>
      </w:r>
      <w:r>
        <w:rPr>
          <w:spacing w:val="-3"/>
          <w:w w:val="105"/>
        </w:rPr>
        <w:t> </w:t>
      </w:r>
      <w:r>
        <w:rPr>
          <w:w w:val="105"/>
        </w:rPr>
        <w:t>30, </w:t>
      </w:r>
      <w:r>
        <w:rPr>
          <w:spacing w:val="-4"/>
          <w:w w:val="105"/>
        </w:rPr>
        <w:t>2016:</w:t>
      </w:r>
    </w:p>
    <w:p>
      <w:pPr>
        <w:pStyle w:val="BodyText"/>
        <w:spacing w:before="3"/>
      </w:pPr>
    </w:p>
    <w:p>
      <w:pPr>
        <w:spacing w:before="0"/>
        <w:ind w:left="168" w:right="0" w:firstLine="0"/>
        <w:jc w:val="both"/>
        <w:rPr>
          <w:b/>
          <w:sz w:val="13"/>
        </w:rPr>
      </w:pPr>
      <w:r>
        <w:rPr>
          <w:b/>
          <w:w w:val="105"/>
          <w:sz w:val="13"/>
        </w:rPr>
        <w:t>(In</w:t>
      </w:r>
      <w:r>
        <w:rPr>
          <w:b/>
          <w:spacing w:val="-4"/>
          <w:w w:val="105"/>
          <w:sz w:val="13"/>
        </w:rPr>
        <w:t> </w:t>
      </w:r>
      <w:r>
        <w:rPr>
          <w:b/>
          <w:spacing w:val="-2"/>
          <w:w w:val="105"/>
          <w:sz w:val="13"/>
        </w:rPr>
        <w:t>millions)</w:t>
      </w:r>
    </w:p>
    <w:p>
      <w:pPr>
        <w:pStyle w:val="BodyText"/>
        <w:spacing w:before="11"/>
        <w:rPr>
          <w:b/>
          <w:sz w:val="9"/>
        </w:r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50"/>
        <w:gridCol w:w="3596"/>
        <w:gridCol w:w="1182"/>
        <w:gridCol w:w="750"/>
        <w:gridCol w:w="919"/>
        <w:gridCol w:w="750"/>
        <w:gridCol w:w="68"/>
      </w:tblGrid>
      <w:tr>
        <w:trPr>
          <w:trHeight w:val="612" w:hRule="atLeast"/>
        </w:trPr>
        <w:tc>
          <w:tcPr>
            <w:tcW w:w="7746" w:type="dxa"/>
            <w:gridSpan w:val="2"/>
            <w:tcBorders>
              <w:top w:val="single" w:sz="6" w:space="0" w:color="808080"/>
            </w:tcBorders>
          </w:tcPr>
          <w:p>
            <w:pPr>
              <w:pStyle w:val="TableParagraph"/>
              <w:spacing w:before="24"/>
              <w:rPr>
                <w:b/>
                <w:sz w:val="13"/>
              </w:rPr>
            </w:pPr>
          </w:p>
          <w:p>
            <w:pPr>
              <w:pStyle w:val="TableParagraph"/>
              <w:spacing w:line="149" w:lineRule="exact" w:before="1"/>
              <w:ind w:right="208"/>
              <w:jc w:val="right"/>
              <w:rPr>
                <w:b/>
                <w:sz w:val="13"/>
              </w:rPr>
            </w:pPr>
            <w:r>
              <w:rPr>
                <w:b/>
                <w:w w:val="105"/>
                <w:sz w:val="13"/>
              </w:rPr>
              <w:t>June</w:t>
            </w:r>
            <w:r>
              <w:rPr>
                <w:b/>
                <w:spacing w:val="-7"/>
                <w:w w:val="105"/>
                <w:sz w:val="13"/>
              </w:rPr>
              <w:t> </w:t>
            </w:r>
            <w:r>
              <w:rPr>
                <w:b/>
                <w:spacing w:val="-5"/>
                <w:w w:val="105"/>
                <w:sz w:val="13"/>
              </w:rPr>
              <w:t>30,</w:t>
            </w:r>
          </w:p>
          <w:p>
            <w:pPr>
              <w:pStyle w:val="TableParagraph"/>
              <w:spacing w:line="149" w:lineRule="exact"/>
              <w:ind w:right="207"/>
              <w:jc w:val="right"/>
              <w:rPr>
                <w:b/>
                <w:sz w:val="13"/>
              </w:rPr>
            </w:pPr>
            <w:r>
              <w:rPr>
                <w:b/>
                <w:spacing w:val="-4"/>
                <w:w w:val="105"/>
                <w:sz w:val="13"/>
              </w:rPr>
              <w:t>2016</w:t>
            </w:r>
          </w:p>
        </w:tc>
        <w:tc>
          <w:tcPr>
            <w:tcW w:w="1182" w:type="dxa"/>
            <w:tcBorders>
              <w:top w:val="single" w:sz="6" w:space="0" w:color="808080"/>
            </w:tcBorders>
          </w:tcPr>
          <w:p>
            <w:pPr>
              <w:pStyle w:val="TableParagraph"/>
              <w:spacing w:before="24"/>
              <w:rPr>
                <w:b/>
                <w:sz w:val="13"/>
              </w:rPr>
            </w:pPr>
          </w:p>
          <w:p>
            <w:pPr>
              <w:pStyle w:val="TableParagraph"/>
              <w:spacing w:line="149" w:lineRule="exact" w:before="1"/>
              <w:ind w:right="417"/>
              <w:jc w:val="right"/>
              <w:rPr>
                <w:b/>
                <w:sz w:val="13"/>
              </w:rPr>
            </w:pPr>
            <w:r>
              <w:rPr>
                <w:b/>
                <w:w w:val="105"/>
                <w:sz w:val="13"/>
              </w:rPr>
              <w:t>June</w:t>
            </w:r>
            <w:r>
              <w:rPr>
                <w:b/>
                <w:spacing w:val="-7"/>
                <w:w w:val="105"/>
                <w:sz w:val="13"/>
              </w:rPr>
              <w:t> </w:t>
            </w:r>
            <w:r>
              <w:rPr>
                <w:b/>
                <w:spacing w:val="-5"/>
                <w:w w:val="105"/>
                <w:sz w:val="13"/>
              </w:rPr>
              <w:t>30,</w:t>
            </w:r>
          </w:p>
          <w:p>
            <w:pPr>
              <w:pStyle w:val="TableParagraph"/>
              <w:spacing w:line="149" w:lineRule="exact"/>
              <w:ind w:right="417"/>
              <w:jc w:val="right"/>
              <w:rPr>
                <w:b/>
                <w:sz w:val="13"/>
              </w:rPr>
            </w:pPr>
            <w:r>
              <w:rPr>
                <w:b/>
                <w:spacing w:val="-4"/>
                <w:w w:val="105"/>
                <w:sz w:val="13"/>
              </w:rPr>
              <w:t>2015</w:t>
            </w:r>
          </w:p>
        </w:tc>
        <w:tc>
          <w:tcPr>
            <w:tcW w:w="2419" w:type="dxa"/>
            <w:gridSpan w:val="3"/>
            <w:tcBorders>
              <w:top w:val="single" w:sz="6" w:space="0" w:color="808080"/>
            </w:tcBorders>
          </w:tcPr>
          <w:p>
            <w:pPr>
              <w:pStyle w:val="TableParagraph"/>
              <w:spacing w:before="24"/>
              <w:rPr>
                <w:b/>
                <w:sz w:val="13"/>
              </w:rPr>
            </w:pPr>
          </w:p>
          <w:p>
            <w:pPr>
              <w:pStyle w:val="TableParagraph"/>
              <w:spacing w:line="149" w:lineRule="exact" w:before="1"/>
              <w:ind w:right="41"/>
              <w:jc w:val="right"/>
              <w:rPr>
                <w:b/>
                <w:sz w:val="13"/>
              </w:rPr>
            </w:pPr>
            <w:r>
              <w:rPr>
                <w:b/>
                <w:spacing w:val="-2"/>
                <w:w w:val="105"/>
                <w:sz w:val="13"/>
              </w:rPr>
              <w:t>Year Ended</w:t>
            </w:r>
            <w:r>
              <w:rPr>
                <w:b/>
                <w:spacing w:val="-1"/>
                <w:w w:val="105"/>
                <w:sz w:val="13"/>
              </w:rPr>
              <w:t> </w:t>
            </w:r>
            <w:r>
              <w:rPr>
                <w:b/>
                <w:spacing w:val="-2"/>
                <w:w w:val="105"/>
                <w:sz w:val="13"/>
              </w:rPr>
              <w:t>June </w:t>
            </w:r>
            <w:r>
              <w:rPr>
                <w:b/>
                <w:spacing w:val="-5"/>
                <w:w w:val="105"/>
                <w:sz w:val="13"/>
              </w:rPr>
              <w:t>30,</w:t>
            </w:r>
          </w:p>
          <w:p>
            <w:pPr>
              <w:pStyle w:val="TableParagraph"/>
              <w:spacing w:line="149" w:lineRule="exact"/>
              <w:ind w:right="40"/>
              <w:jc w:val="right"/>
              <w:rPr>
                <w:b/>
                <w:sz w:val="13"/>
              </w:rPr>
            </w:pPr>
            <w:r>
              <w:rPr>
                <w:b/>
                <w:spacing w:val="-4"/>
                <w:w w:val="105"/>
                <w:sz w:val="13"/>
              </w:rPr>
              <w:t>2016</w:t>
            </w:r>
          </w:p>
        </w:tc>
        <w:tc>
          <w:tcPr>
            <w:tcW w:w="68" w:type="dxa"/>
          </w:tcPr>
          <w:p>
            <w:pPr>
              <w:pStyle w:val="TableParagraph"/>
              <w:rPr>
                <w:rFonts w:ascii="Times New Roman"/>
                <w:sz w:val="16"/>
              </w:rPr>
            </w:pPr>
          </w:p>
        </w:tc>
      </w:tr>
      <w:tr>
        <w:trPr>
          <w:trHeight w:val="316" w:hRule="atLeast"/>
        </w:trPr>
        <w:tc>
          <w:tcPr>
            <w:tcW w:w="4150" w:type="dxa"/>
          </w:tcPr>
          <w:p>
            <w:pPr>
              <w:pStyle w:val="TableParagraph"/>
              <w:spacing w:before="107"/>
              <w:ind w:left="-1"/>
              <w:rPr>
                <w:b/>
                <w:sz w:val="13"/>
              </w:rPr>
            </w:pPr>
            <w:r>
              <w:rPr>
                <w:b/>
                <w:w w:val="105"/>
                <w:sz w:val="13"/>
              </w:rPr>
              <w:t>Risk</w:t>
            </w:r>
            <w:r>
              <w:rPr>
                <w:b/>
                <w:spacing w:val="-7"/>
                <w:w w:val="105"/>
                <w:sz w:val="13"/>
              </w:rPr>
              <w:t> </w:t>
            </w:r>
            <w:r>
              <w:rPr>
                <w:b/>
                <w:spacing w:val="-2"/>
                <w:w w:val="105"/>
                <w:sz w:val="13"/>
              </w:rPr>
              <w:t>Categories</w:t>
            </w:r>
          </w:p>
        </w:tc>
        <w:tc>
          <w:tcPr>
            <w:tcW w:w="3596" w:type="dxa"/>
          </w:tcPr>
          <w:p>
            <w:pPr>
              <w:pStyle w:val="TableParagraph"/>
              <w:rPr>
                <w:rFonts w:ascii="Times New Roman"/>
                <w:sz w:val="16"/>
              </w:rPr>
            </w:pPr>
          </w:p>
        </w:tc>
        <w:tc>
          <w:tcPr>
            <w:tcW w:w="1182" w:type="dxa"/>
          </w:tcPr>
          <w:p>
            <w:pPr>
              <w:pStyle w:val="TableParagraph"/>
              <w:rPr>
                <w:rFonts w:ascii="Times New Roman"/>
                <w:sz w:val="16"/>
              </w:rPr>
            </w:pPr>
          </w:p>
        </w:tc>
        <w:tc>
          <w:tcPr>
            <w:tcW w:w="750" w:type="dxa"/>
            <w:tcBorders>
              <w:top w:val="single" w:sz="6" w:space="0" w:color="808080"/>
            </w:tcBorders>
          </w:tcPr>
          <w:p>
            <w:pPr>
              <w:pStyle w:val="TableParagraph"/>
              <w:spacing w:before="107"/>
              <w:ind w:left="11"/>
              <w:rPr>
                <w:b/>
                <w:sz w:val="13"/>
              </w:rPr>
            </w:pPr>
            <w:r>
              <w:rPr>
                <w:b/>
                <w:spacing w:val="-2"/>
                <w:w w:val="105"/>
                <w:sz w:val="13"/>
              </w:rPr>
              <w:t>Average</w:t>
            </w:r>
          </w:p>
        </w:tc>
        <w:tc>
          <w:tcPr>
            <w:tcW w:w="919" w:type="dxa"/>
            <w:tcBorders>
              <w:top w:val="single" w:sz="6" w:space="0" w:color="808080"/>
            </w:tcBorders>
          </w:tcPr>
          <w:p>
            <w:pPr>
              <w:pStyle w:val="TableParagraph"/>
              <w:spacing w:before="107"/>
              <w:ind w:right="209"/>
              <w:jc w:val="right"/>
              <w:rPr>
                <w:b/>
                <w:sz w:val="13"/>
              </w:rPr>
            </w:pPr>
            <w:r>
              <w:rPr>
                <w:b/>
                <w:spacing w:val="-4"/>
                <w:w w:val="105"/>
                <w:sz w:val="13"/>
              </w:rPr>
              <w:t>High</w:t>
            </w:r>
          </w:p>
        </w:tc>
        <w:tc>
          <w:tcPr>
            <w:tcW w:w="818" w:type="dxa"/>
            <w:gridSpan w:val="2"/>
            <w:tcBorders>
              <w:top w:val="single" w:sz="6" w:space="0" w:color="808080"/>
            </w:tcBorders>
          </w:tcPr>
          <w:p>
            <w:pPr>
              <w:pStyle w:val="TableParagraph"/>
              <w:spacing w:before="107"/>
              <w:ind w:left="436"/>
              <w:rPr>
                <w:b/>
                <w:sz w:val="13"/>
              </w:rPr>
            </w:pPr>
            <w:r>
              <w:rPr>
                <w:b/>
                <w:spacing w:val="-5"/>
                <w:w w:val="105"/>
                <w:sz w:val="13"/>
              </w:rPr>
              <w:t>Low</w:t>
            </w:r>
          </w:p>
        </w:tc>
      </w:tr>
      <w:tr>
        <w:trPr>
          <w:trHeight w:val="202" w:hRule="atLeast"/>
        </w:trPr>
        <w:tc>
          <w:tcPr>
            <w:tcW w:w="4150" w:type="dxa"/>
            <w:shd w:val="clear" w:color="auto" w:fill="CCEDFF"/>
          </w:tcPr>
          <w:p>
            <w:pPr>
              <w:pStyle w:val="TableParagraph"/>
              <w:spacing w:line="180" w:lineRule="exact" w:before="2"/>
              <w:ind w:left="-1"/>
              <w:rPr>
                <w:sz w:val="17"/>
              </w:rPr>
            </w:pPr>
            <w:r>
              <w:rPr>
                <w:sz w:val="17"/>
              </w:rPr>
              <w:t>Foreign</w:t>
            </w:r>
            <w:r>
              <w:rPr>
                <w:spacing w:val="18"/>
                <w:sz w:val="17"/>
              </w:rPr>
              <w:t> </w:t>
            </w:r>
            <w:r>
              <w:rPr>
                <w:spacing w:val="-2"/>
                <w:sz w:val="17"/>
              </w:rPr>
              <w:t>currency</w:t>
            </w:r>
          </w:p>
        </w:tc>
        <w:tc>
          <w:tcPr>
            <w:tcW w:w="3596" w:type="dxa"/>
            <w:shd w:val="clear" w:color="auto" w:fill="CCEDFF"/>
          </w:tcPr>
          <w:p>
            <w:pPr>
              <w:pStyle w:val="TableParagraph"/>
              <w:tabs>
                <w:tab w:pos="358" w:val="left" w:leader="none"/>
              </w:tabs>
              <w:spacing w:line="180" w:lineRule="exact" w:before="2"/>
              <w:ind w:right="209"/>
              <w:jc w:val="right"/>
              <w:rPr>
                <w:b/>
                <w:sz w:val="17"/>
              </w:rPr>
            </w:pPr>
            <w:r>
              <w:rPr>
                <w:b/>
                <w:spacing w:val="-10"/>
                <w:w w:val="105"/>
                <w:sz w:val="17"/>
              </w:rPr>
              <w:t>$</w:t>
            </w:r>
            <w:r>
              <w:rPr>
                <w:b/>
                <w:sz w:val="17"/>
              </w:rPr>
              <w:tab/>
            </w:r>
            <w:r>
              <w:rPr>
                <w:b/>
                <w:spacing w:val="-5"/>
                <w:w w:val="105"/>
                <w:sz w:val="17"/>
              </w:rPr>
              <w:t>92</w:t>
            </w:r>
          </w:p>
        </w:tc>
        <w:tc>
          <w:tcPr>
            <w:tcW w:w="1182" w:type="dxa"/>
            <w:shd w:val="clear" w:color="auto" w:fill="CCEDFF"/>
          </w:tcPr>
          <w:p>
            <w:pPr>
              <w:pStyle w:val="TableParagraph"/>
              <w:spacing w:line="180" w:lineRule="exact" w:before="2"/>
              <w:ind w:left="208"/>
              <w:rPr>
                <w:sz w:val="17"/>
              </w:rPr>
            </w:pPr>
            <w:r>
              <w:rPr>
                <w:w w:val="105"/>
                <w:sz w:val="17"/>
              </w:rPr>
              <w:t>$</w:t>
            </w:r>
            <w:r>
              <w:rPr>
                <w:spacing w:val="30"/>
                <w:w w:val="105"/>
                <w:sz w:val="17"/>
              </w:rPr>
              <w:t>  </w:t>
            </w:r>
            <w:r>
              <w:rPr>
                <w:spacing w:val="-5"/>
                <w:w w:val="105"/>
                <w:sz w:val="17"/>
              </w:rPr>
              <w:t>120</w:t>
            </w:r>
          </w:p>
        </w:tc>
        <w:tc>
          <w:tcPr>
            <w:tcW w:w="750" w:type="dxa"/>
            <w:shd w:val="clear" w:color="auto" w:fill="CCEDFF"/>
          </w:tcPr>
          <w:p>
            <w:pPr>
              <w:pStyle w:val="TableParagraph"/>
              <w:spacing w:line="180" w:lineRule="exact" w:before="2"/>
              <w:ind w:left="-2"/>
              <w:rPr>
                <w:b/>
                <w:sz w:val="17"/>
              </w:rPr>
            </w:pPr>
            <w:r>
              <w:rPr>
                <w:b/>
                <w:w w:val="105"/>
                <w:sz w:val="17"/>
              </w:rPr>
              <w:t>$</w:t>
            </w:r>
            <w:r>
              <w:rPr>
                <w:b/>
                <w:spacing w:val="76"/>
                <w:w w:val="150"/>
                <w:sz w:val="17"/>
              </w:rPr>
              <w:t> </w:t>
            </w:r>
            <w:r>
              <w:rPr>
                <w:b/>
                <w:spacing w:val="-5"/>
                <w:w w:val="105"/>
                <w:sz w:val="17"/>
              </w:rPr>
              <w:t>171</w:t>
            </w:r>
          </w:p>
        </w:tc>
        <w:tc>
          <w:tcPr>
            <w:tcW w:w="919" w:type="dxa"/>
            <w:shd w:val="clear" w:color="auto" w:fill="CCEDFF"/>
          </w:tcPr>
          <w:p>
            <w:pPr>
              <w:pStyle w:val="TableParagraph"/>
              <w:spacing w:line="180" w:lineRule="exact" w:before="2"/>
              <w:ind w:right="209"/>
              <w:jc w:val="right"/>
              <w:rPr>
                <w:b/>
                <w:sz w:val="17"/>
              </w:rPr>
            </w:pPr>
            <w:r>
              <w:rPr>
                <w:b/>
                <w:w w:val="105"/>
                <w:sz w:val="17"/>
              </w:rPr>
              <w:t>$</w:t>
            </w:r>
            <w:r>
              <w:rPr>
                <w:b/>
                <w:spacing w:val="56"/>
                <w:w w:val="105"/>
                <w:sz w:val="17"/>
              </w:rPr>
              <w:t> </w:t>
            </w:r>
            <w:r>
              <w:rPr>
                <w:b/>
                <w:spacing w:val="-5"/>
                <w:w w:val="105"/>
                <w:sz w:val="17"/>
              </w:rPr>
              <w:t>258</w:t>
            </w:r>
          </w:p>
        </w:tc>
        <w:tc>
          <w:tcPr>
            <w:tcW w:w="818" w:type="dxa"/>
            <w:gridSpan w:val="2"/>
            <w:shd w:val="clear" w:color="auto" w:fill="CCEDFF"/>
          </w:tcPr>
          <w:p>
            <w:pPr>
              <w:pStyle w:val="TableParagraph"/>
              <w:tabs>
                <w:tab w:pos="511" w:val="left" w:leader="none"/>
              </w:tabs>
              <w:spacing w:line="180" w:lineRule="exact" w:before="2"/>
              <w:ind w:left="207"/>
              <w:rPr>
                <w:b/>
                <w:sz w:val="17"/>
              </w:rPr>
            </w:pPr>
            <w:r>
              <w:rPr>
                <w:b/>
                <w:spacing w:val="-10"/>
                <w:w w:val="105"/>
                <w:sz w:val="17"/>
              </w:rPr>
              <w:t>$</w:t>
            </w:r>
            <w:r>
              <w:rPr>
                <w:b/>
                <w:sz w:val="17"/>
              </w:rPr>
              <w:tab/>
            </w:r>
            <w:r>
              <w:rPr>
                <w:b/>
                <w:spacing w:val="-5"/>
                <w:w w:val="105"/>
                <w:sz w:val="17"/>
              </w:rPr>
              <w:t>83</w:t>
            </w:r>
          </w:p>
        </w:tc>
      </w:tr>
      <w:tr>
        <w:trPr>
          <w:trHeight w:val="202" w:hRule="atLeast"/>
        </w:trPr>
        <w:tc>
          <w:tcPr>
            <w:tcW w:w="4150" w:type="dxa"/>
          </w:tcPr>
          <w:p>
            <w:pPr>
              <w:pStyle w:val="TableParagraph"/>
              <w:spacing w:line="180" w:lineRule="exact" w:before="2"/>
              <w:ind w:left="-1"/>
              <w:rPr>
                <w:sz w:val="17"/>
              </w:rPr>
            </w:pPr>
            <w:r>
              <w:rPr>
                <w:sz w:val="17"/>
              </w:rPr>
              <w:t>Interest</w:t>
            </w:r>
            <w:r>
              <w:rPr>
                <w:spacing w:val="18"/>
                <w:sz w:val="17"/>
              </w:rPr>
              <w:t> </w:t>
            </w:r>
            <w:r>
              <w:rPr>
                <w:spacing w:val="-4"/>
                <w:sz w:val="17"/>
              </w:rPr>
              <w:t>rate</w:t>
            </w:r>
          </w:p>
        </w:tc>
        <w:tc>
          <w:tcPr>
            <w:tcW w:w="3596" w:type="dxa"/>
          </w:tcPr>
          <w:p>
            <w:pPr>
              <w:pStyle w:val="TableParagraph"/>
              <w:tabs>
                <w:tab w:pos="358" w:val="left" w:leader="none"/>
              </w:tabs>
              <w:spacing w:line="180" w:lineRule="exact" w:before="2"/>
              <w:ind w:right="209"/>
              <w:jc w:val="right"/>
              <w:rPr>
                <w:b/>
                <w:sz w:val="17"/>
              </w:rPr>
            </w:pPr>
            <w:r>
              <w:rPr>
                <w:b/>
                <w:spacing w:val="-10"/>
                <w:w w:val="105"/>
                <w:sz w:val="17"/>
              </w:rPr>
              <w:t>$</w:t>
            </w:r>
            <w:r>
              <w:rPr>
                <w:b/>
                <w:sz w:val="17"/>
              </w:rPr>
              <w:tab/>
            </w:r>
            <w:r>
              <w:rPr>
                <w:b/>
                <w:spacing w:val="-5"/>
                <w:w w:val="105"/>
                <w:sz w:val="17"/>
              </w:rPr>
              <w:t>58</w:t>
            </w:r>
          </w:p>
        </w:tc>
        <w:tc>
          <w:tcPr>
            <w:tcW w:w="1182" w:type="dxa"/>
          </w:tcPr>
          <w:p>
            <w:pPr>
              <w:pStyle w:val="TableParagraph"/>
              <w:tabs>
                <w:tab w:pos="567" w:val="left" w:leader="none"/>
              </w:tabs>
              <w:spacing w:line="180" w:lineRule="exact" w:before="2"/>
              <w:ind w:left="208"/>
              <w:rPr>
                <w:sz w:val="17"/>
              </w:rPr>
            </w:pPr>
            <w:r>
              <w:rPr>
                <w:spacing w:val="-10"/>
                <w:w w:val="105"/>
                <w:sz w:val="17"/>
              </w:rPr>
              <w:t>$</w:t>
            </w:r>
            <w:r>
              <w:rPr>
                <w:sz w:val="17"/>
              </w:rPr>
              <w:tab/>
            </w:r>
            <w:r>
              <w:rPr>
                <w:spacing w:val="-5"/>
                <w:w w:val="105"/>
                <w:sz w:val="17"/>
              </w:rPr>
              <w:t>51</w:t>
            </w:r>
          </w:p>
        </w:tc>
        <w:tc>
          <w:tcPr>
            <w:tcW w:w="750" w:type="dxa"/>
          </w:tcPr>
          <w:p>
            <w:pPr>
              <w:pStyle w:val="TableParagraph"/>
              <w:tabs>
                <w:tab w:pos="343" w:val="left" w:leader="none"/>
              </w:tabs>
              <w:spacing w:line="180" w:lineRule="exact" w:before="2"/>
              <w:ind w:left="-2"/>
              <w:rPr>
                <w:b/>
                <w:sz w:val="17"/>
              </w:rPr>
            </w:pPr>
            <w:r>
              <w:rPr>
                <w:b/>
                <w:spacing w:val="-10"/>
                <w:w w:val="105"/>
                <w:sz w:val="17"/>
              </w:rPr>
              <w:t>$</w:t>
            </w:r>
            <w:r>
              <w:rPr>
                <w:b/>
                <w:sz w:val="17"/>
              </w:rPr>
              <w:tab/>
            </w:r>
            <w:r>
              <w:rPr>
                <w:b/>
                <w:spacing w:val="-5"/>
                <w:w w:val="105"/>
                <w:sz w:val="17"/>
              </w:rPr>
              <w:t>56</w:t>
            </w:r>
          </w:p>
        </w:tc>
        <w:tc>
          <w:tcPr>
            <w:tcW w:w="919" w:type="dxa"/>
          </w:tcPr>
          <w:p>
            <w:pPr>
              <w:pStyle w:val="TableParagraph"/>
              <w:tabs>
                <w:tab w:pos="304" w:val="left" w:leader="none"/>
              </w:tabs>
              <w:spacing w:line="180" w:lineRule="exact" w:before="2"/>
              <w:ind w:right="209"/>
              <w:jc w:val="right"/>
              <w:rPr>
                <w:b/>
                <w:sz w:val="17"/>
              </w:rPr>
            </w:pPr>
            <w:r>
              <w:rPr>
                <w:b/>
                <w:spacing w:val="-10"/>
                <w:w w:val="105"/>
                <w:sz w:val="17"/>
              </w:rPr>
              <w:t>$</w:t>
            </w:r>
            <w:r>
              <w:rPr>
                <w:b/>
                <w:sz w:val="17"/>
              </w:rPr>
              <w:tab/>
            </w:r>
            <w:r>
              <w:rPr>
                <w:b/>
                <w:spacing w:val="-5"/>
                <w:w w:val="105"/>
                <w:sz w:val="17"/>
              </w:rPr>
              <w:t>63</w:t>
            </w:r>
          </w:p>
        </w:tc>
        <w:tc>
          <w:tcPr>
            <w:tcW w:w="818" w:type="dxa"/>
            <w:gridSpan w:val="2"/>
          </w:tcPr>
          <w:p>
            <w:pPr>
              <w:pStyle w:val="TableParagraph"/>
              <w:tabs>
                <w:tab w:pos="511" w:val="left" w:leader="none"/>
              </w:tabs>
              <w:spacing w:line="180" w:lineRule="exact" w:before="2"/>
              <w:ind w:left="207"/>
              <w:rPr>
                <w:b/>
                <w:sz w:val="17"/>
              </w:rPr>
            </w:pPr>
            <w:r>
              <w:rPr>
                <w:b/>
                <w:spacing w:val="-10"/>
                <w:w w:val="105"/>
                <w:sz w:val="17"/>
              </w:rPr>
              <w:t>$</w:t>
            </w:r>
            <w:r>
              <w:rPr>
                <w:b/>
                <w:sz w:val="17"/>
              </w:rPr>
              <w:tab/>
            </w:r>
            <w:r>
              <w:rPr>
                <w:b/>
                <w:spacing w:val="-5"/>
                <w:w w:val="105"/>
                <w:sz w:val="17"/>
              </w:rPr>
              <w:t>50</w:t>
            </w:r>
          </w:p>
        </w:tc>
      </w:tr>
      <w:tr>
        <w:trPr>
          <w:trHeight w:val="202" w:hRule="atLeast"/>
        </w:trPr>
        <w:tc>
          <w:tcPr>
            <w:tcW w:w="4150" w:type="dxa"/>
            <w:shd w:val="clear" w:color="auto" w:fill="CCEDFF"/>
          </w:tcPr>
          <w:p>
            <w:pPr>
              <w:pStyle w:val="TableParagraph"/>
              <w:spacing w:line="180" w:lineRule="exact" w:before="2"/>
              <w:ind w:left="-1"/>
              <w:rPr>
                <w:sz w:val="17"/>
              </w:rPr>
            </w:pPr>
            <w:r>
              <w:rPr>
                <w:spacing w:val="-2"/>
                <w:w w:val="105"/>
                <w:sz w:val="17"/>
              </w:rPr>
              <w:t>Equity</w:t>
            </w:r>
          </w:p>
        </w:tc>
        <w:tc>
          <w:tcPr>
            <w:tcW w:w="3596" w:type="dxa"/>
            <w:shd w:val="clear" w:color="auto" w:fill="CCEDFF"/>
          </w:tcPr>
          <w:p>
            <w:pPr>
              <w:pStyle w:val="TableParagraph"/>
              <w:spacing w:line="180" w:lineRule="exact" w:before="2"/>
              <w:ind w:right="207"/>
              <w:jc w:val="right"/>
              <w:rPr>
                <w:b/>
                <w:sz w:val="17"/>
              </w:rPr>
            </w:pPr>
            <w:r>
              <w:rPr>
                <w:b/>
                <w:w w:val="105"/>
                <w:sz w:val="17"/>
              </w:rPr>
              <w:t>$</w:t>
            </w:r>
            <w:r>
              <w:rPr>
                <w:b/>
                <w:spacing w:val="30"/>
                <w:w w:val="105"/>
                <w:sz w:val="17"/>
              </w:rPr>
              <w:t>  </w:t>
            </w:r>
            <w:r>
              <w:rPr>
                <w:b/>
                <w:spacing w:val="-5"/>
                <w:w w:val="105"/>
                <w:sz w:val="17"/>
              </w:rPr>
              <w:t>157</w:t>
            </w:r>
          </w:p>
        </w:tc>
        <w:tc>
          <w:tcPr>
            <w:tcW w:w="1182" w:type="dxa"/>
            <w:shd w:val="clear" w:color="auto" w:fill="CCEDFF"/>
          </w:tcPr>
          <w:p>
            <w:pPr>
              <w:pStyle w:val="TableParagraph"/>
              <w:spacing w:line="180" w:lineRule="exact" w:before="2"/>
              <w:ind w:left="208"/>
              <w:rPr>
                <w:sz w:val="17"/>
              </w:rPr>
            </w:pPr>
            <w:r>
              <w:rPr>
                <w:w w:val="105"/>
                <w:sz w:val="17"/>
              </w:rPr>
              <w:t>$</w:t>
            </w:r>
            <w:r>
              <w:rPr>
                <w:spacing w:val="30"/>
                <w:w w:val="105"/>
                <w:sz w:val="17"/>
              </w:rPr>
              <w:t>  </w:t>
            </w:r>
            <w:r>
              <w:rPr>
                <w:spacing w:val="-5"/>
                <w:w w:val="105"/>
                <w:sz w:val="17"/>
              </w:rPr>
              <w:t>149</w:t>
            </w:r>
          </w:p>
        </w:tc>
        <w:tc>
          <w:tcPr>
            <w:tcW w:w="750" w:type="dxa"/>
            <w:shd w:val="clear" w:color="auto" w:fill="CCEDFF"/>
          </w:tcPr>
          <w:p>
            <w:pPr>
              <w:pStyle w:val="TableParagraph"/>
              <w:spacing w:line="180" w:lineRule="exact" w:before="2"/>
              <w:ind w:left="-2"/>
              <w:rPr>
                <w:b/>
                <w:sz w:val="17"/>
              </w:rPr>
            </w:pPr>
            <w:r>
              <w:rPr>
                <w:b/>
                <w:w w:val="105"/>
                <w:sz w:val="17"/>
              </w:rPr>
              <w:t>$</w:t>
            </w:r>
            <w:r>
              <w:rPr>
                <w:b/>
                <w:spacing w:val="75"/>
                <w:w w:val="150"/>
                <w:sz w:val="17"/>
              </w:rPr>
              <w:t> </w:t>
            </w:r>
            <w:r>
              <w:rPr>
                <w:b/>
                <w:spacing w:val="-5"/>
                <w:w w:val="105"/>
                <w:sz w:val="17"/>
              </w:rPr>
              <w:t>163</w:t>
            </w:r>
          </w:p>
        </w:tc>
        <w:tc>
          <w:tcPr>
            <w:tcW w:w="919" w:type="dxa"/>
            <w:shd w:val="clear" w:color="auto" w:fill="CCEDFF"/>
          </w:tcPr>
          <w:p>
            <w:pPr>
              <w:pStyle w:val="TableParagraph"/>
              <w:spacing w:line="180" w:lineRule="exact" w:before="2"/>
              <w:ind w:right="209"/>
              <w:jc w:val="right"/>
              <w:rPr>
                <w:b/>
                <w:sz w:val="17"/>
              </w:rPr>
            </w:pPr>
            <w:r>
              <w:rPr>
                <w:b/>
                <w:w w:val="105"/>
                <w:sz w:val="17"/>
              </w:rPr>
              <w:t>$</w:t>
            </w:r>
            <w:r>
              <w:rPr>
                <w:b/>
                <w:spacing w:val="56"/>
                <w:w w:val="105"/>
                <w:sz w:val="17"/>
              </w:rPr>
              <w:t> </w:t>
            </w:r>
            <w:r>
              <w:rPr>
                <w:b/>
                <w:spacing w:val="-5"/>
                <w:w w:val="105"/>
                <w:sz w:val="17"/>
              </w:rPr>
              <w:t>178</w:t>
            </w:r>
          </w:p>
        </w:tc>
        <w:tc>
          <w:tcPr>
            <w:tcW w:w="818" w:type="dxa"/>
            <w:gridSpan w:val="2"/>
            <w:shd w:val="clear" w:color="auto" w:fill="CCEDFF"/>
          </w:tcPr>
          <w:p>
            <w:pPr>
              <w:pStyle w:val="TableParagraph"/>
              <w:spacing w:line="180" w:lineRule="exact" w:before="2"/>
              <w:ind w:left="207"/>
              <w:rPr>
                <w:b/>
                <w:sz w:val="17"/>
              </w:rPr>
            </w:pPr>
            <w:r>
              <w:rPr>
                <w:b/>
                <w:w w:val="105"/>
                <w:sz w:val="17"/>
              </w:rPr>
              <w:t>$</w:t>
            </w:r>
            <w:r>
              <w:rPr>
                <w:b/>
                <w:spacing w:val="56"/>
                <w:w w:val="105"/>
                <w:sz w:val="17"/>
              </w:rPr>
              <w:t> </w:t>
            </w:r>
            <w:r>
              <w:rPr>
                <w:b/>
                <w:spacing w:val="-5"/>
                <w:w w:val="105"/>
                <w:sz w:val="17"/>
              </w:rPr>
              <w:t>137</w:t>
            </w:r>
          </w:p>
        </w:tc>
      </w:tr>
      <w:tr>
        <w:trPr>
          <w:trHeight w:val="309" w:hRule="atLeast"/>
        </w:trPr>
        <w:tc>
          <w:tcPr>
            <w:tcW w:w="4150" w:type="dxa"/>
            <w:tcBorders>
              <w:bottom w:val="single" w:sz="6" w:space="0" w:color="808080"/>
            </w:tcBorders>
          </w:tcPr>
          <w:p>
            <w:pPr>
              <w:pStyle w:val="TableParagraph"/>
              <w:spacing w:before="2"/>
              <w:ind w:left="-1"/>
              <w:rPr>
                <w:sz w:val="17"/>
              </w:rPr>
            </w:pPr>
            <w:r>
              <w:rPr>
                <w:spacing w:val="-2"/>
                <w:w w:val="105"/>
                <w:sz w:val="17"/>
              </w:rPr>
              <w:t>Commodity</w:t>
            </w:r>
          </w:p>
        </w:tc>
        <w:tc>
          <w:tcPr>
            <w:tcW w:w="3596" w:type="dxa"/>
            <w:tcBorders>
              <w:bottom w:val="single" w:sz="6" w:space="0" w:color="808080"/>
            </w:tcBorders>
          </w:tcPr>
          <w:p>
            <w:pPr>
              <w:pStyle w:val="TableParagraph"/>
              <w:tabs>
                <w:tab w:pos="358" w:val="left" w:leader="none"/>
              </w:tabs>
              <w:spacing w:before="2"/>
              <w:ind w:right="209"/>
              <w:jc w:val="right"/>
              <w:rPr>
                <w:b/>
                <w:sz w:val="17"/>
              </w:rPr>
            </w:pPr>
            <w:r>
              <w:rPr>
                <w:b/>
                <w:spacing w:val="-10"/>
                <w:w w:val="105"/>
                <w:sz w:val="17"/>
              </w:rPr>
              <w:t>$</w:t>
            </w:r>
            <w:r>
              <w:rPr>
                <w:b/>
                <w:sz w:val="17"/>
              </w:rPr>
              <w:tab/>
            </w:r>
            <w:r>
              <w:rPr>
                <w:b/>
                <w:spacing w:val="-5"/>
                <w:w w:val="105"/>
                <w:sz w:val="17"/>
              </w:rPr>
              <w:t>12</w:t>
            </w:r>
          </w:p>
        </w:tc>
        <w:tc>
          <w:tcPr>
            <w:tcW w:w="1182" w:type="dxa"/>
            <w:tcBorders>
              <w:bottom w:val="single" w:sz="6" w:space="0" w:color="808080"/>
            </w:tcBorders>
          </w:tcPr>
          <w:p>
            <w:pPr>
              <w:pStyle w:val="TableParagraph"/>
              <w:tabs>
                <w:tab w:pos="567" w:val="left" w:leader="none"/>
              </w:tabs>
              <w:spacing w:before="2"/>
              <w:ind w:left="208"/>
              <w:rPr>
                <w:sz w:val="17"/>
              </w:rPr>
            </w:pPr>
            <w:r>
              <w:rPr>
                <w:spacing w:val="-10"/>
                <w:w w:val="105"/>
                <w:sz w:val="17"/>
              </w:rPr>
              <w:t>$</w:t>
            </w:r>
            <w:r>
              <w:rPr>
                <w:sz w:val="17"/>
              </w:rPr>
              <w:tab/>
            </w:r>
            <w:r>
              <w:rPr>
                <w:spacing w:val="-5"/>
                <w:w w:val="105"/>
                <w:sz w:val="17"/>
              </w:rPr>
              <w:t>13</w:t>
            </w:r>
          </w:p>
        </w:tc>
        <w:tc>
          <w:tcPr>
            <w:tcW w:w="750" w:type="dxa"/>
            <w:tcBorders>
              <w:bottom w:val="single" w:sz="6" w:space="0" w:color="808080"/>
            </w:tcBorders>
          </w:tcPr>
          <w:p>
            <w:pPr>
              <w:pStyle w:val="TableParagraph"/>
              <w:tabs>
                <w:tab w:pos="343" w:val="left" w:leader="none"/>
              </w:tabs>
              <w:spacing w:before="2"/>
              <w:ind w:left="-2"/>
              <w:rPr>
                <w:b/>
                <w:sz w:val="17"/>
              </w:rPr>
            </w:pPr>
            <w:r>
              <w:rPr>
                <w:b/>
                <w:spacing w:val="-10"/>
                <w:w w:val="105"/>
                <w:sz w:val="17"/>
              </w:rPr>
              <w:t>$</w:t>
            </w:r>
            <w:r>
              <w:rPr>
                <w:b/>
                <w:sz w:val="17"/>
              </w:rPr>
              <w:tab/>
            </w:r>
            <w:r>
              <w:rPr>
                <w:b/>
                <w:spacing w:val="-5"/>
                <w:w w:val="105"/>
                <w:sz w:val="17"/>
              </w:rPr>
              <w:t>10</w:t>
            </w:r>
          </w:p>
        </w:tc>
        <w:tc>
          <w:tcPr>
            <w:tcW w:w="919" w:type="dxa"/>
            <w:tcBorders>
              <w:bottom w:val="single" w:sz="6" w:space="0" w:color="808080"/>
            </w:tcBorders>
          </w:tcPr>
          <w:p>
            <w:pPr>
              <w:pStyle w:val="TableParagraph"/>
              <w:tabs>
                <w:tab w:pos="304" w:val="left" w:leader="none"/>
              </w:tabs>
              <w:spacing w:before="2"/>
              <w:ind w:right="209"/>
              <w:jc w:val="right"/>
              <w:rPr>
                <w:b/>
                <w:sz w:val="17"/>
              </w:rPr>
            </w:pPr>
            <w:r>
              <w:rPr>
                <w:b/>
                <w:spacing w:val="-10"/>
                <w:w w:val="105"/>
                <w:sz w:val="17"/>
              </w:rPr>
              <w:t>$</w:t>
            </w:r>
            <w:r>
              <w:rPr>
                <w:b/>
                <w:sz w:val="17"/>
              </w:rPr>
              <w:tab/>
            </w:r>
            <w:r>
              <w:rPr>
                <w:b/>
                <w:spacing w:val="-5"/>
                <w:w w:val="105"/>
                <w:sz w:val="17"/>
              </w:rPr>
              <w:t>14</w:t>
            </w:r>
          </w:p>
        </w:tc>
        <w:tc>
          <w:tcPr>
            <w:tcW w:w="818" w:type="dxa"/>
            <w:gridSpan w:val="2"/>
            <w:tcBorders>
              <w:bottom w:val="single" w:sz="6" w:space="0" w:color="808080"/>
            </w:tcBorders>
          </w:tcPr>
          <w:p>
            <w:pPr>
              <w:pStyle w:val="TableParagraph"/>
              <w:tabs>
                <w:tab w:pos="609" w:val="left" w:leader="none"/>
              </w:tabs>
              <w:spacing w:before="2"/>
              <w:ind w:left="207"/>
              <w:rPr>
                <w:b/>
                <w:sz w:val="17"/>
              </w:rPr>
            </w:pPr>
            <w:r>
              <w:rPr>
                <w:b/>
                <w:spacing w:val="-10"/>
                <w:w w:val="105"/>
                <w:sz w:val="17"/>
              </w:rPr>
              <w:t>$</w:t>
            </w:r>
            <w:r>
              <w:rPr>
                <w:b/>
                <w:sz w:val="17"/>
              </w:rPr>
              <w:tab/>
            </w:r>
            <w:r>
              <w:rPr>
                <w:b/>
                <w:spacing w:val="-10"/>
                <w:w w:val="105"/>
                <w:sz w:val="17"/>
              </w:rPr>
              <w:t>6</w:t>
            </w:r>
          </w:p>
        </w:tc>
      </w:tr>
    </w:tbl>
    <w:p>
      <w:pPr>
        <w:pStyle w:val="BodyText"/>
        <w:spacing w:before="119"/>
        <w:rPr>
          <w:b/>
          <w:sz w:val="13"/>
        </w:rPr>
      </w:pPr>
    </w:p>
    <w:p>
      <w:pPr>
        <w:pStyle w:val="BodyText"/>
        <w:spacing w:line="249" w:lineRule="auto"/>
        <w:ind w:left="168" w:right="122"/>
        <w:jc w:val="both"/>
      </w:pPr>
      <w:r>
        <w:rPr>
          <w:w w:val="105"/>
        </w:rPr>
        <w:t>Total</w:t>
      </w:r>
      <w:r>
        <w:rPr>
          <w:spacing w:val="-1"/>
          <w:w w:val="105"/>
        </w:rPr>
        <w:t> </w:t>
      </w:r>
      <w:r>
        <w:rPr>
          <w:w w:val="105"/>
        </w:rPr>
        <w:t>one-day</w:t>
      </w:r>
      <w:r>
        <w:rPr>
          <w:spacing w:val="-1"/>
          <w:w w:val="105"/>
        </w:rPr>
        <w:t> </w:t>
      </w:r>
      <w:r>
        <w:rPr>
          <w:w w:val="105"/>
        </w:rPr>
        <w:t>VaR</w:t>
      </w:r>
      <w:r>
        <w:rPr>
          <w:spacing w:val="-1"/>
          <w:w w:val="105"/>
        </w:rPr>
        <w:t> </w:t>
      </w:r>
      <w:r>
        <w:rPr>
          <w:w w:val="105"/>
        </w:rPr>
        <w:t>for</w:t>
      </w:r>
      <w:r>
        <w:rPr>
          <w:spacing w:val="-1"/>
          <w:w w:val="105"/>
        </w:rPr>
        <w:t> </w:t>
      </w:r>
      <w:r>
        <w:rPr>
          <w:w w:val="105"/>
        </w:rPr>
        <w:t>the</w:t>
      </w:r>
      <w:r>
        <w:rPr>
          <w:spacing w:val="-1"/>
          <w:w w:val="105"/>
        </w:rPr>
        <w:t> </w:t>
      </w:r>
      <w:r>
        <w:rPr>
          <w:w w:val="105"/>
        </w:rPr>
        <w:t>combined</w:t>
      </w:r>
      <w:r>
        <w:rPr>
          <w:spacing w:val="-1"/>
          <w:w w:val="105"/>
        </w:rPr>
        <w:t> </w:t>
      </w:r>
      <w:r>
        <w:rPr>
          <w:w w:val="105"/>
        </w:rPr>
        <w:t>risk</w:t>
      </w:r>
      <w:r>
        <w:rPr>
          <w:spacing w:val="-1"/>
          <w:w w:val="105"/>
        </w:rPr>
        <w:t> </w:t>
      </w:r>
      <w:r>
        <w:rPr>
          <w:w w:val="105"/>
        </w:rPr>
        <w:t>categories</w:t>
      </w:r>
      <w:r>
        <w:rPr>
          <w:spacing w:val="-1"/>
          <w:w w:val="105"/>
        </w:rPr>
        <w:t> </w:t>
      </w:r>
      <w:r>
        <w:rPr>
          <w:w w:val="105"/>
        </w:rPr>
        <w:t>was</w:t>
      </w:r>
      <w:r>
        <w:rPr>
          <w:spacing w:val="-1"/>
          <w:w w:val="105"/>
        </w:rPr>
        <w:t> </w:t>
      </w:r>
      <w:r>
        <w:rPr>
          <w:w w:val="105"/>
        </w:rPr>
        <w:t>$225</w:t>
      </w:r>
      <w:r>
        <w:rPr>
          <w:spacing w:val="-1"/>
          <w:w w:val="105"/>
        </w:rPr>
        <w:t> </w:t>
      </w:r>
      <w:r>
        <w:rPr>
          <w:w w:val="105"/>
        </w:rPr>
        <w:t>million</w:t>
      </w:r>
      <w:r>
        <w:rPr>
          <w:spacing w:val="-1"/>
          <w:w w:val="105"/>
        </w:rPr>
        <w:t> </w:t>
      </w:r>
      <w:r>
        <w:rPr>
          <w:w w:val="105"/>
        </w:rPr>
        <w:t>as</w:t>
      </w:r>
      <w:r>
        <w:rPr>
          <w:spacing w:val="-1"/>
          <w:w w:val="105"/>
        </w:rPr>
        <w:t> </w:t>
      </w:r>
      <w:r>
        <w:rPr>
          <w:w w:val="105"/>
        </w:rPr>
        <w:t>of</w:t>
      </w:r>
      <w:r>
        <w:rPr>
          <w:spacing w:val="-1"/>
          <w:w w:val="105"/>
        </w:rPr>
        <w:t> </w:t>
      </w:r>
      <w:r>
        <w:rPr>
          <w:w w:val="105"/>
        </w:rPr>
        <w:t>June</w:t>
      </w:r>
      <w:r>
        <w:rPr>
          <w:spacing w:val="-1"/>
          <w:w w:val="105"/>
        </w:rPr>
        <w:t> </w:t>
      </w:r>
      <w:r>
        <w:rPr>
          <w:w w:val="105"/>
        </w:rPr>
        <w:t>30,</w:t>
      </w:r>
      <w:r>
        <w:rPr>
          <w:spacing w:val="-1"/>
          <w:w w:val="105"/>
        </w:rPr>
        <w:t> </w:t>
      </w:r>
      <w:r>
        <w:rPr>
          <w:w w:val="105"/>
        </w:rPr>
        <w:t>2016</w:t>
      </w:r>
      <w:r>
        <w:rPr>
          <w:spacing w:val="-1"/>
          <w:w w:val="105"/>
        </w:rPr>
        <w:t> </w:t>
      </w:r>
      <w:r>
        <w:rPr>
          <w:w w:val="105"/>
        </w:rPr>
        <w:t>and</w:t>
      </w:r>
      <w:r>
        <w:rPr>
          <w:spacing w:val="-1"/>
          <w:w w:val="105"/>
        </w:rPr>
        <w:t> </w:t>
      </w:r>
      <w:r>
        <w:rPr>
          <w:w w:val="105"/>
        </w:rPr>
        <w:t>$237</w:t>
      </w:r>
      <w:r>
        <w:rPr>
          <w:spacing w:val="-1"/>
          <w:w w:val="105"/>
        </w:rPr>
        <w:t> </w:t>
      </w:r>
      <w:r>
        <w:rPr>
          <w:w w:val="105"/>
        </w:rPr>
        <w:t>million</w:t>
      </w:r>
      <w:r>
        <w:rPr>
          <w:spacing w:val="-1"/>
          <w:w w:val="105"/>
        </w:rPr>
        <w:t> </w:t>
      </w:r>
      <w:r>
        <w:rPr>
          <w:w w:val="105"/>
        </w:rPr>
        <w:t>as</w:t>
      </w:r>
      <w:r>
        <w:rPr>
          <w:spacing w:val="-1"/>
          <w:w w:val="105"/>
        </w:rPr>
        <w:t> </w:t>
      </w:r>
      <w:r>
        <w:rPr>
          <w:w w:val="105"/>
        </w:rPr>
        <w:t>of</w:t>
      </w:r>
      <w:r>
        <w:rPr>
          <w:spacing w:val="-1"/>
          <w:w w:val="105"/>
        </w:rPr>
        <w:t> </w:t>
      </w:r>
      <w:r>
        <w:rPr>
          <w:w w:val="105"/>
        </w:rPr>
        <w:t>June</w:t>
      </w:r>
      <w:r>
        <w:rPr>
          <w:spacing w:val="-1"/>
          <w:w w:val="105"/>
        </w:rPr>
        <w:t> </w:t>
      </w:r>
      <w:r>
        <w:rPr>
          <w:w w:val="105"/>
        </w:rPr>
        <w:t>30,</w:t>
      </w:r>
      <w:r>
        <w:rPr>
          <w:spacing w:val="-1"/>
          <w:w w:val="105"/>
        </w:rPr>
        <w:t> </w:t>
      </w:r>
      <w:r>
        <w:rPr>
          <w:w w:val="105"/>
        </w:rPr>
        <w:t>2015.</w:t>
      </w:r>
      <w:r>
        <w:rPr>
          <w:spacing w:val="-1"/>
          <w:w w:val="105"/>
        </w:rPr>
        <w:t> </w:t>
      </w:r>
      <w:r>
        <w:rPr>
          <w:w w:val="105"/>
        </w:rPr>
        <w:t>The</w:t>
      </w:r>
      <w:r>
        <w:rPr>
          <w:spacing w:val="-1"/>
          <w:w w:val="105"/>
        </w:rPr>
        <w:t> </w:t>
      </w:r>
      <w:r>
        <w:rPr>
          <w:w w:val="105"/>
        </w:rPr>
        <w:t>total</w:t>
      </w:r>
      <w:r>
        <w:rPr>
          <w:spacing w:val="-1"/>
          <w:w w:val="105"/>
        </w:rPr>
        <w:t> </w:t>
      </w:r>
      <w:r>
        <w:rPr>
          <w:w w:val="105"/>
        </w:rPr>
        <w:t>VaR</w:t>
      </w:r>
      <w:r>
        <w:rPr>
          <w:spacing w:val="-1"/>
          <w:w w:val="105"/>
        </w:rPr>
        <w:t> </w:t>
      </w:r>
      <w:r>
        <w:rPr>
          <w:w w:val="105"/>
        </w:rPr>
        <w:t>is 29%</w:t>
      </w:r>
      <w:r>
        <w:rPr>
          <w:w w:val="105"/>
        </w:rPr>
        <w:t> less</w:t>
      </w:r>
      <w:r>
        <w:rPr>
          <w:w w:val="105"/>
        </w:rPr>
        <w:t> as</w:t>
      </w:r>
      <w:r>
        <w:rPr>
          <w:w w:val="105"/>
        </w:rPr>
        <w:t> of</w:t>
      </w:r>
      <w:r>
        <w:rPr>
          <w:w w:val="105"/>
        </w:rPr>
        <w:t> June</w:t>
      </w:r>
      <w:r>
        <w:rPr>
          <w:w w:val="105"/>
        </w:rPr>
        <w:t> 30,</w:t>
      </w:r>
      <w:r>
        <w:rPr>
          <w:w w:val="105"/>
        </w:rPr>
        <w:t> 2016</w:t>
      </w:r>
      <w:r>
        <w:rPr>
          <w:w w:val="105"/>
        </w:rPr>
        <w:t> and</w:t>
      </w:r>
      <w:r>
        <w:rPr>
          <w:w w:val="105"/>
        </w:rPr>
        <w:t> June</w:t>
      </w:r>
      <w:r>
        <w:rPr>
          <w:w w:val="105"/>
        </w:rPr>
        <w:t> 30,</w:t>
      </w:r>
      <w:r>
        <w:rPr>
          <w:w w:val="105"/>
        </w:rPr>
        <w:t> 2015,</w:t>
      </w:r>
      <w:r>
        <w:rPr>
          <w:w w:val="105"/>
        </w:rPr>
        <w:t> respectively,</w:t>
      </w:r>
      <w:r>
        <w:rPr>
          <w:w w:val="105"/>
        </w:rPr>
        <w:t> than</w:t>
      </w:r>
      <w:r>
        <w:rPr>
          <w:w w:val="105"/>
        </w:rPr>
        <w:t> the</w:t>
      </w:r>
      <w:r>
        <w:rPr>
          <w:w w:val="105"/>
        </w:rPr>
        <w:t> sum</w:t>
      </w:r>
      <w:r>
        <w:rPr>
          <w:w w:val="105"/>
        </w:rPr>
        <w:t> of</w:t>
      </w:r>
      <w:r>
        <w:rPr>
          <w:w w:val="105"/>
        </w:rPr>
        <w:t> the</w:t>
      </w:r>
      <w:r>
        <w:rPr>
          <w:w w:val="105"/>
        </w:rPr>
        <w:t> separate</w:t>
      </w:r>
      <w:r>
        <w:rPr>
          <w:w w:val="105"/>
        </w:rPr>
        <w:t> risk</w:t>
      </w:r>
      <w:r>
        <w:rPr>
          <w:w w:val="105"/>
        </w:rPr>
        <w:t> categories</w:t>
      </w:r>
      <w:r>
        <w:rPr>
          <w:w w:val="105"/>
        </w:rPr>
        <w:t> in</w:t>
      </w:r>
      <w:r>
        <w:rPr>
          <w:w w:val="105"/>
        </w:rPr>
        <w:t> the</w:t>
      </w:r>
      <w:r>
        <w:rPr>
          <w:w w:val="105"/>
        </w:rPr>
        <w:t> table</w:t>
      </w:r>
      <w:r>
        <w:rPr>
          <w:w w:val="105"/>
        </w:rPr>
        <w:t> above</w:t>
      </w:r>
      <w:r>
        <w:rPr>
          <w:w w:val="105"/>
        </w:rPr>
        <w:t> due</w:t>
      </w:r>
      <w:r>
        <w:rPr>
          <w:w w:val="105"/>
        </w:rPr>
        <w:t> to</w:t>
      </w:r>
      <w:r>
        <w:rPr>
          <w:w w:val="105"/>
        </w:rPr>
        <w:t> the diversification benefit of the combination of risks.</w:t>
      </w:r>
    </w:p>
    <w:p>
      <w:pPr>
        <w:spacing w:before="143"/>
        <w:ind w:left="48" w:right="0" w:firstLine="0"/>
        <w:jc w:val="center"/>
        <w:rPr>
          <w:sz w:val="13"/>
        </w:rPr>
      </w:pPr>
      <w:r>
        <w:rPr>
          <w:spacing w:val="-5"/>
          <w:w w:val="105"/>
          <w:sz w:val="13"/>
        </w:rPr>
        <w:t>51</w:t>
      </w:r>
    </w:p>
    <w:p>
      <w:pPr>
        <w:spacing w:after="0"/>
        <w:jc w:val="center"/>
        <w:rPr>
          <w:sz w:val="13"/>
        </w:rPr>
        <w:sectPr>
          <w:headerReference w:type="default" r:id="rId101"/>
          <w:footerReference w:type="default" r:id="rId102"/>
          <w:pgSz w:w="11900" w:h="16840"/>
          <w:pgMar w:header="140" w:footer="0" w:top="660" w:bottom="280" w:left="80" w:right="120"/>
        </w:sectPr>
      </w:pPr>
    </w:p>
    <w:p>
      <w:pPr>
        <w:pStyle w:val="BodyText"/>
        <w:rPr>
          <w:sz w:val="13"/>
        </w:rPr>
      </w:pPr>
    </w:p>
    <w:p>
      <w:pPr>
        <w:pStyle w:val="BodyText"/>
        <w:rPr>
          <w:sz w:val="13"/>
        </w:rPr>
      </w:pPr>
    </w:p>
    <w:p>
      <w:pPr>
        <w:pStyle w:val="BodyText"/>
        <w:rPr>
          <w:sz w:val="13"/>
        </w:rPr>
      </w:pPr>
    </w:p>
    <w:p>
      <w:pPr>
        <w:pStyle w:val="BodyText"/>
        <w:spacing w:before="105"/>
        <w:rPr>
          <w:sz w:val="13"/>
        </w:rPr>
      </w:pPr>
    </w:p>
    <w:p>
      <w:pPr>
        <w:spacing w:line="149" w:lineRule="exact" w:before="0"/>
        <w:ind w:left="48" w:right="0" w:firstLine="0"/>
        <w:jc w:val="center"/>
        <w:rPr>
          <w:sz w:val="13"/>
        </w:rPr>
      </w:pPr>
      <w:r>
        <w:rPr>
          <w:sz w:val="13"/>
          <w:u w:val="single"/>
        </w:rPr>
        <w:t>PART</w:t>
      </w:r>
      <w:r>
        <w:rPr>
          <w:spacing w:val="-3"/>
          <w:sz w:val="13"/>
          <w:u w:val="single"/>
        </w:rPr>
        <w:t> </w:t>
      </w:r>
      <w:r>
        <w:rPr>
          <w:spacing w:val="-5"/>
          <w:sz w:val="13"/>
          <w:u w:val="single"/>
        </w:rPr>
        <w:t>II</w:t>
      </w:r>
    </w:p>
    <w:p>
      <w:pPr>
        <w:spacing w:line="149" w:lineRule="exact" w:before="0"/>
        <w:ind w:left="48" w:right="0" w:firstLine="0"/>
        <w:jc w:val="center"/>
        <w:rPr>
          <w:sz w:val="13"/>
        </w:rPr>
      </w:pPr>
      <w:r>
        <w:rPr>
          <w:w w:val="105"/>
          <w:sz w:val="13"/>
        </w:rPr>
        <w:t>Item</w:t>
      </w:r>
      <w:r>
        <w:rPr>
          <w:spacing w:val="-6"/>
          <w:w w:val="105"/>
          <w:sz w:val="13"/>
        </w:rPr>
        <w:t> </w:t>
      </w:r>
      <w:r>
        <w:rPr>
          <w:spacing w:val="-10"/>
          <w:w w:val="105"/>
          <w:sz w:val="13"/>
        </w:rPr>
        <w:t>8</w:t>
      </w:r>
    </w:p>
    <w:p>
      <w:pPr>
        <w:spacing w:before="140"/>
        <w:ind w:left="48" w:right="0" w:firstLine="0"/>
        <w:jc w:val="center"/>
        <w:rPr>
          <w:b/>
          <w:sz w:val="21"/>
        </w:rPr>
      </w:pPr>
      <w:r>
        <w:rPr>
          <w:b/>
          <w:sz w:val="21"/>
        </w:rPr>
        <w:t>ITEM</w:t>
      </w:r>
      <w:r>
        <w:rPr>
          <w:b/>
          <w:spacing w:val="9"/>
          <w:sz w:val="21"/>
        </w:rPr>
        <w:t> </w:t>
      </w:r>
      <w:r>
        <w:rPr>
          <w:b/>
          <w:sz w:val="21"/>
        </w:rPr>
        <w:t>8.</w:t>
      </w:r>
      <w:r>
        <w:rPr>
          <w:b/>
          <w:spacing w:val="10"/>
          <w:sz w:val="21"/>
        </w:rPr>
        <w:t> </w:t>
      </w:r>
      <w:r>
        <w:rPr>
          <w:b/>
          <w:sz w:val="21"/>
        </w:rPr>
        <w:t>FINANCIAL</w:t>
      </w:r>
      <w:r>
        <w:rPr>
          <w:b/>
          <w:spacing w:val="9"/>
          <w:sz w:val="21"/>
        </w:rPr>
        <w:t> </w:t>
      </w:r>
      <w:r>
        <w:rPr>
          <w:b/>
          <w:sz w:val="21"/>
        </w:rPr>
        <w:t>STATEMENTS</w:t>
      </w:r>
      <w:r>
        <w:rPr>
          <w:b/>
          <w:spacing w:val="10"/>
          <w:sz w:val="21"/>
        </w:rPr>
        <w:t> </w:t>
      </w:r>
      <w:r>
        <w:rPr>
          <w:b/>
          <w:sz w:val="21"/>
        </w:rPr>
        <w:t>AND</w:t>
      </w:r>
      <w:r>
        <w:rPr>
          <w:b/>
          <w:spacing w:val="9"/>
          <w:sz w:val="21"/>
        </w:rPr>
        <w:t> </w:t>
      </w:r>
      <w:r>
        <w:rPr>
          <w:b/>
          <w:sz w:val="21"/>
        </w:rPr>
        <w:t>SUPPLEMENTARY</w:t>
      </w:r>
      <w:r>
        <w:rPr>
          <w:b/>
          <w:spacing w:val="10"/>
          <w:sz w:val="21"/>
        </w:rPr>
        <w:t> </w:t>
      </w:r>
      <w:r>
        <w:rPr>
          <w:b/>
          <w:spacing w:val="-4"/>
          <w:sz w:val="21"/>
        </w:rPr>
        <w:t>DATA</w:t>
      </w:r>
    </w:p>
    <w:p>
      <w:pPr>
        <w:pStyle w:val="Heading1"/>
        <w:spacing w:before="175"/>
      </w:pPr>
      <w:bookmarkStart w:name="_TOC_250005" w:id="1"/>
      <w:r>
        <w:rPr/>
        <w:t>INCOME</w:t>
      </w:r>
      <w:r>
        <w:rPr>
          <w:spacing w:val="21"/>
        </w:rPr>
        <w:t> </w:t>
      </w:r>
      <w:bookmarkEnd w:id="1"/>
      <w:r>
        <w:rPr>
          <w:spacing w:val="-2"/>
        </w:rPr>
        <w:t>STATEMENTS</w:t>
      </w:r>
    </w:p>
    <w:p>
      <w:pPr>
        <w:pStyle w:val="BodyText"/>
        <w:spacing w:before="10" w:after="1"/>
        <w:rPr>
          <w:b/>
        </w:r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54"/>
        <w:gridCol w:w="783"/>
        <w:gridCol w:w="270"/>
        <w:gridCol w:w="783"/>
        <w:gridCol w:w="270"/>
        <w:gridCol w:w="851"/>
      </w:tblGrid>
      <w:tr>
        <w:trPr>
          <w:trHeight w:val="256" w:hRule="atLeast"/>
        </w:trPr>
        <w:tc>
          <w:tcPr>
            <w:tcW w:w="8454" w:type="dxa"/>
            <w:tcBorders>
              <w:bottom w:val="single" w:sz="6" w:space="0" w:color="808080"/>
            </w:tcBorders>
          </w:tcPr>
          <w:p>
            <w:pPr>
              <w:pStyle w:val="TableParagraph"/>
              <w:ind w:left="-1"/>
              <w:rPr>
                <w:b/>
                <w:sz w:val="13"/>
              </w:rPr>
            </w:pPr>
            <w:r>
              <w:rPr>
                <w:b/>
                <w:w w:val="105"/>
                <w:sz w:val="13"/>
              </w:rPr>
              <w:t>(In</w:t>
            </w:r>
            <w:r>
              <w:rPr>
                <w:b/>
                <w:spacing w:val="-8"/>
                <w:w w:val="105"/>
                <w:sz w:val="13"/>
              </w:rPr>
              <w:t> </w:t>
            </w:r>
            <w:r>
              <w:rPr>
                <w:b/>
                <w:w w:val="105"/>
                <w:sz w:val="13"/>
              </w:rPr>
              <w:t>millions,</w:t>
            </w:r>
            <w:r>
              <w:rPr>
                <w:b/>
                <w:spacing w:val="-7"/>
                <w:w w:val="105"/>
                <w:sz w:val="13"/>
              </w:rPr>
              <w:t> </w:t>
            </w:r>
            <w:r>
              <w:rPr>
                <w:b/>
                <w:w w:val="105"/>
                <w:sz w:val="13"/>
              </w:rPr>
              <w:t>except</w:t>
            </w:r>
            <w:r>
              <w:rPr>
                <w:b/>
                <w:spacing w:val="-8"/>
                <w:w w:val="105"/>
                <w:sz w:val="13"/>
              </w:rPr>
              <w:t> </w:t>
            </w:r>
            <w:r>
              <w:rPr>
                <w:b/>
                <w:w w:val="105"/>
                <w:sz w:val="13"/>
              </w:rPr>
              <w:t>per</w:t>
            </w:r>
            <w:r>
              <w:rPr>
                <w:b/>
                <w:spacing w:val="-7"/>
                <w:w w:val="105"/>
                <w:sz w:val="13"/>
              </w:rPr>
              <w:t> </w:t>
            </w:r>
            <w:r>
              <w:rPr>
                <w:b/>
                <w:w w:val="105"/>
                <w:sz w:val="13"/>
              </w:rPr>
              <w:t>share</w:t>
            </w:r>
            <w:r>
              <w:rPr>
                <w:b/>
                <w:spacing w:val="-7"/>
                <w:w w:val="105"/>
                <w:sz w:val="13"/>
              </w:rPr>
              <w:t> </w:t>
            </w:r>
            <w:r>
              <w:rPr>
                <w:b/>
                <w:spacing w:val="-2"/>
                <w:w w:val="105"/>
                <w:sz w:val="13"/>
              </w:rPr>
              <w:t>amounts)</w:t>
            </w:r>
          </w:p>
        </w:tc>
        <w:tc>
          <w:tcPr>
            <w:tcW w:w="2957" w:type="dxa"/>
            <w:gridSpan w:val="5"/>
            <w:tcBorders>
              <w:bottom w:val="single" w:sz="6" w:space="0" w:color="808080"/>
            </w:tcBorders>
          </w:tcPr>
          <w:p>
            <w:pPr>
              <w:pStyle w:val="TableParagraph"/>
              <w:rPr>
                <w:rFonts w:ascii="Times New Roman"/>
                <w:sz w:val="16"/>
              </w:rPr>
            </w:pPr>
          </w:p>
        </w:tc>
      </w:tr>
      <w:tr>
        <w:trPr>
          <w:trHeight w:val="390" w:hRule="atLeast"/>
        </w:trPr>
        <w:tc>
          <w:tcPr>
            <w:tcW w:w="8454" w:type="dxa"/>
            <w:tcBorders>
              <w:top w:val="single" w:sz="6" w:space="0" w:color="808080"/>
            </w:tcBorders>
          </w:tcPr>
          <w:p>
            <w:pPr>
              <w:pStyle w:val="TableParagraph"/>
              <w:spacing w:before="24"/>
              <w:rPr>
                <w:b/>
                <w:sz w:val="13"/>
              </w:rPr>
            </w:pPr>
          </w:p>
          <w:p>
            <w:pPr>
              <w:pStyle w:val="TableParagraph"/>
              <w:spacing w:before="1"/>
              <w:ind w:left="-1"/>
              <w:rPr>
                <w:b/>
                <w:sz w:val="13"/>
              </w:rPr>
            </w:pPr>
            <w:r>
              <w:rPr>
                <w:b/>
                <w:spacing w:val="-2"/>
                <w:w w:val="105"/>
                <w:sz w:val="13"/>
              </w:rPr>
              <w:t>Year Ended</w:t>
            </w:r>
            <w:r>
              <w:rPr>
                <w:b/>
                <w:spacing w:val="-1"/>
                <w:w w:val="105"/>
                <w:sz w:val="13"/>
              </w:rPr>
              <w:t> </w:t>
            </w:r>
            <w:r>
              <w:rPr>
                <w:b/>
                <w:spacing w:val="-2"/>
                <w:w w:val="105"/>
                <w:sz w:val="13"/>
              </w:rPr>
              <w:t>June </w:t>
            </w:r>
            <w:r>
              <w:rPr>
                <w:b/>
                <w:spacing w:val="-5"/>
                <w:w w:val="105"/>
                <w:sz w:val="13"/>
              </w:rPr>
              <w:t>30,</w:t>
            </w:r>
          </w:p>
        </w:tc>
        <w:tc>
          <w:tcPr>
            <w:tcW w:w="783" w:type="dxa"/>
            <w:tcBorders>
              <w:top w:val="single" w:sz="6" w:space="0" w:color="808080"/>
            </w:tcBorders>
          </w:tcPr>
          <w:p>
            <w:pPr>
              <w:pStyle w:val="TableParagraph"/>
              <w:spacing w:before="24"/>
              <w:rPr>
                <w:b/>
                <w:sz w:val="13"/>
              </w:rPr>
            </w:pPr>
          </w:p>
          <w:p>
            <w:pPr>
              <w:pStyle w:val="TableParagraph"/>
              <w:spacing w:before="1"/>
              <w:ind w:right="37"/>
              <w:jc w:val="right"/>
              <w:rPr>
                <w:b/>
                <w:sz w:val="13"/>
              </w:rPr>
            </w:pPr>
            <w:r>
              <w:rPr>
                <w:b/>
                <w:spacing w:val="-4"/>
                <w:w w:val="105"/>
                <w:sz w:val="13"/>
              </w:rPr>
              <w:t>2016</w:t>
            </w:r>
          </w:p>
        </w:tc>
        <w:tc>
          <w:tcPr>
            <w:tcW w:w="270" w:type="dxa"/>
            <w:tcBorders>
              <w:top w:val="single" w:sz="6" w:space="0" w:color="808080"/>
            </w:tcBorders>
          </w:tcPr>
          <w:p>
            <w:pPr>
              <w:pStyle w:val="TableParagraph"/>
              <w:rPr>
                <w:rFonts w:ascii="Times New Roman"/>
                <w:sz w:val="16"/>
              </w:rPr>
            </w:pPr>
          </w:p>
        </w:tc>
        <w:tc>
          <w:tcPr>
            <w:tcW w:w="783" w:type="dxa"/>
            <w:tcBorders>
              <w:top w:val="single" w:sz="6" w:space="0" w:color="808080"/>
            </w:tcBorders>
          </w:tcPr>
          <w:p>
            <w:pPr>
              <w:pStyle w:val="TableParagraph"/>
              <w:spacing w:before="24"/>
              <w:rPr>
                <w:b/>
                <w:sz w:val="13"/>
              </w:rPr>
            </w:pPr>
          </w:p>
          <w:p>
            <w:pPr>
              <w:pStyle w:val="TableParagraph"/>
              <w:spacing w:before="1"/>
              <w:ind w:right="37"/>
              <w:jc w:val="right"/>
              <w:rPr>
                <w:b/>
                <w:sz w:val="13"/>
              </w:rPr>
            </w:pPr>
            <w:r>
              <w:rPr>
                <w:b/>
                <w:spacing w:val="-4"/>
                <w:w w:val="105"/>
                <w:sz w:val="13"/>
              </w:rPr>
              <w:t>2015</w:t>
            </w:r>
          </w:p>
        </w:tc>
        <w:tc>
          <w:tcPr>
            <w:tcW w:w="270" w:type="dxa"/>
            <w:tcBorders>
              <w:top w:val="single" w:sz="6" w:space="0" w:color="808080"/>
            </w:tcBorders>
          </w:tcPr>
          <w:p>
            <w:pPr>
              <w:pStyle w:val="TableParagraph"/>
              <w:rPr>
                <w:rFonts w:ascii="Times New Roman"/>
                <w:sz w:val="16"/>
              </w:rPr>
            </w:pPr>
          </w:p>
        </w:tc>
        <w:tc>
          <w:tcPr>
            <w:tcW w:w="851" w:type="dxa"/>
            <w:tcBorders>
              <w:top w:val="single" w:sz="6" w:space="0" w:color="808080"/>
            </w:tcBorders>
          </w:tcPr>
          <w:p>
            <w:pPr>
              <w:pStyle w:val="TableParagraph"/>
              <w:spacing w:before="24"/>
              <w:rPr>
                <w:b/>
                <w:sz w:val="13"/>
              </w:rPr>
            </w:pPr>
          </w:p>
          <w:p>
            <w:pPr>
              <w:pStyle w:val="TableParagraph"/>
              <w:spacing w:before="1"/>
              <w:ind w:left="-3" w:right="104"/>
              <w:jc w:val="right"/>
              <w:rPr>
                <w:b/>
                <w:sz w:val="13"/>
              </w:rPr>
            </w:pPr>
            <w:r>
              <w:rPr>
                <w:b/>
                <w:spacing w:val="-4"/>
                <w:w w:val="105"/>
                <w:sz w:val="13"/>
              </w:rPr>
              <w:t>2014</w:t>
            </w:r>
          </w:p>
        </w:tc>
      </w:tr>
      <w:tr>
        <w:trPr>
          <w:trHeight w:val="202" w:hRule="atLeast"/>
        </w:trPr>
        <w:tc>
          <w:tcPr>
            <w:tcW w:w="8454" w:type="dxa"/>
            <w:shd w:val="clear" w:color="auto" w:fill="CCEDFF"/>
          </w:tcPr>
          <w:p>
            <w:pPr>
              <w:pStyle w:val="TableParagraph"/>
              <w:spacing w:line="180" w:lineRule="exact" w:before="2"/>
              <w:ind w:left="-1"/>
              <w:rPr>
                <w:sz w:val="17"/>
              </w:rPr>
            </w:pPr>
            <w:r>
              <w:rPr>
                <w:spacing w:val="-2"/>
                <w:w w:val="105"/>
                <w:sz w:val="17"/>
              </w:rPr>
              <w:t>Revenue:</w:t>
            </w:r>
          </w:p>
        </w:tc>
        <w:tc>
          <w:tcPr>
            <w:tcW w:w="783" w:type="dxa"/>
            <w:shd w:val="clear" w:color="auto" w:fill="CCEDFF"/>
          </w:tcPr>
          <w:p>
            <w:pPr>
              <w:pStyle w:val="TableParagraph"/>
              <w:rPr>
                <w:rFonts w:ascii="Times New Roman"/>
                <w:sz w:val="14"/>
              </w:rPr>
            </w:pPr>
          </w:p>
        </w:tc>
        <w:tc>
          <w:tcPr>
            <w:tcW w:w="270" w:type="dxa"/>
            <w:shd w:val="clear" w:color="auto" w:fill="CCEDFF"/>
          </w:tcPr>
          <w:p>
            <w:pPr>
              <w:pStyle w:val="TableParagraph"/>
              <w:rPr>
                <w:rFonts w:ascii="Times New Roman"/>
                <w:sz w:val="14"/>
              </w:rPr>
            </w:pPr>
          </w:p>
        </w:tc>
        <w:tc>
          <w:tcPr>
            <w:tcW w:w="783" w:type="dxa"/>
            <w:shd w:val="clear" w:color="auto" w:fill="CCEDFF"/>
          </w:tcPr>
          <w:p>
            <w:pPr>
              <w:pStyle w:val="TableParagraph"/>
              <w:rPr>
                <w:rFonts w:ascii="Times New Roman"/>
                <w:sz w:val="14"/>
              </w:rPr>
            </w:pPr>
          </w:p>
        </w:tc>
        <w:tc>
          <w:tcPr>
            <w:tcW w:w="270" w:type="dxa"/>
            <w:shd w:val="clear" w:color="auto" w:fill="CCEDFF"/>
          </w:tcPr>
          <w:p>
            <w:pPr>
              <w:pStyle w:val="TableParagraph"/>
              <w:rPr>
                <w:rFonts w:ascii="Times New Roman"/>
                <w:sz w:val="14"/>
              </w:rPr>
            </w:pPr>
          </w:p>
        </w:tc>
        <w:tc>
          <w:tcPr>
            <w:tcW w:w="851" w:type="dxa"/>
            <w:shd w:val="clear" w:color="auto" w:fill="CCEDFF"/>
          </w:tcPr>
          <w:p>
            <w:pPr>
              <w:pStyle w:val="TableParagraph"/>
              <w:rPr>
                <w:rFonts w:ascii="Times New Roman"/>
                <w:sz w:val="14"/>
              </w:rPr>
            </w:pPr>
          </w:p>
        </w:tc>
      </w:tr>
      <w:tr>
        <w:trPr>
          <w:trHeight w:val="202" w:hRule="atLeast"/>
        </w:trPr>
        <w:tc>
          <w:tcPr>
            <w:tcW w:w="8454" w:type="dxa"/>
          </w:tcPr>
          <w:p>
            <w:pPr>
              <w:pStyle w:val="TableParagraph"/>
              <w:spacing w:line="180" w:lineRule="exact" w:before="2"/>
              <w:ind w:left="216"/>
              <w:rPr>
                <w:sz w:val="17"/>
              </w:rPr>
            </w:pPr>
            <w:r>
              <w:rPr>
                <w:spacing w:val="-2"/>
                <w:w w:val="105"/>
                <w:sz w:val="17"/>
              </w:rPr>
              <w:t>Product</w:t>
            </w:r>
          </w:p>
        </w:tc>
        <w:tc>
          <w:tcPr>
            <w:tcW w:w="783" w:type="dxa"/>
          </w:tcPr>
          <w:p>
            <w:pPr>
              <w:pStyle w:val="TableParagraph"/>
              <w:spacing w:line="180" w:lineRule="exact" w:before="2"/>
              <w:ind w:right="37"/>
              <w:jc w:val="right"/>
              <w:rPr>
                <w:b/>
                <w:sz w:val="17"/>
              </w:rPr>
            </w:pPr>
            <w:r>
              <w:rPr>
                <w:b/>
                <w:w w:val="105"/>
                <w:sz w:val="17"/>
              </w:rPr>
              <w:t>$</w:t>
            </w:r>
            <w:r>
              <w:rPr>
                <w:b/>
                <w:spacing w:val="55"/>
                <w:w w:val="105"/>
                <w:sz w:val="17"/>
              </w:rPr>
              <w:t> </w:t>
            </w:r>
            <w:r>
              <w:rPr>
                <w:b/>
                <w:spacing w:val="-4"/>
                <w:w w:val="105"/>
                <w:sz w:val="17"/>
              </w:rPr>
              <w:t>61,502</w:t>
            </w:r>
          </w:p>
        </w:tc>
        <w:tc>
          <w:tcPr>
            <w:tcW w:w="270" w:type="dxa"/>
          </w:tcPr>
          <w:p>
            <w:pPr>
              <w:pStyle w:val="TableParagraph"/>
              <w:rPr>
                <w:rFonts w:ascii="Times New Roman"/>
                <w:sz w:val="14"/>
              </w:rPr>
            </w:pPr>
          </w:p>
        </w:tc>
        <w:tc>
          <w:tcPr>
            <w:tcW w:w="783" w:type="dxa"/>
          </w:tcPr>
          <w:p>
            <w:pPr>
              <w:pStyle w:val="TableParagraph"/>
              <w:spacing w:line="180" w:lineRule="exact" w:before="2"/>
              <w:ind w:right="37"/>
              <w:jc w:val="right"/>
              <w:rPr>
                <w:sz w:val="17"/>
              </w:rPr>
            </w:pPr>
            <w:r>
              <w:rPr>
                <w:w w:val="105"/>
                <w:sz w:val="17"/>
              </w:rPr>
              <w:t>$</w:t>
            </w:r>
            <w:r>
              <w:rPr>
                <w:spacing w:val="55"/>
                <w:w w:val="105"/>
                <w:sz w:val="17"/>
              </w:rPr>
              <w:t> </w:t>
            </w:r>
            <w:r>
              <w:rPr>
                <w:spacing w:val="-4"/>
                <w:w w:val="105"/>
                <w:sz w:val="17"/>
              </w:rPr>
              <w:t>75,956</w:t>
            </w:r>
          </w:p>
        </w:tc>
        <w:tc>
          <w:tcPr>
            <w:tcW w:w="270" w:type="dxa"/>
          </w:tcPr>
          <w:p>
            <w:pPr>
              <w:pStyle w:val="TableParagraph"/>
              <w:rPr>
                <w:rFonts w:ascii="Times New Roman"/>
                <w:sz w:val="14"/>
              </w:rPr>
            </w:pPr>
          </w:p>
        </w:tc>
        <w:tc>
          <w:tcPr>
            <w:tcW w:w="851" w:type="dxa"/>
          </w:tcPr>
          <w:p>
            <w:pPr>
              <w:pStyle w:val="TableParagraph"/>
              <w:spacing w:line="180" w:lineRule="exact" w:before="2"/>
              <w:ind w:left="-3" w:right="105"/>
              <w:jc w:val="right"/>
              <w:rPr>
                <w:sz w:val="17"/>
              </w:rPr>
            </w:pPr>
            <w:r>
              <w:rPr>
                <w:w w:val="105"/>
                <w:sz w:val="17"/>
              </w:rPr>
              <w:t>$</w:t>
            </w:r>
            <w:r>
              <w:rPr>
                <w:spacing w:val="55"/>
                <w:w w:val="105"/>
                <w:sz w:val="17"/>
              </w:rPr>
              <w:t> </w:t>
            </w:r>
            <w:r>
              <w:rPr>
                <w:spacing w:val="-4"/>
                <w:w w:val="105"/>
                <w:sz w:val="17"/>
              </w:rPr>
              <w:t>72,948</w:t>
            </w:r>
          </w:p>
        </w:tc>
      </w:tr>
      <w:tr>
        <w:trPr>
          <w:trHeight w:val="202" w:hRule="atLeast"/>
        </w:trPr>
        <w:tc>
          <w:tcPr>
            <w:tcW w:w="8454" w:type="dxa"/>
            <w:shd w:val="clear" w:color="auto" w:fill="CCEDFF"/>
          </w:tcPr>
          <w:p>
            <w:pPr>
              <w:pStyle w:val="TableParagraph"/>
              <w:spacing w:line="180" w:lineRule="exact" w:before="2"/>
              <w:ind w:left="216"/>
              <w:rPr>
                <w:sz w:val="17"/>
              </w:rPr>
            </w:pPr>
            <w:r>
              <w:rPr>
                <w:w w:val="105"/>
                <w:sz w:val="17"/>
              </w:rPr>
              <w:t>Service</w:t>
            </w:r>
            <w:r>
              <w:rPr>
                <w:spacing w:val="-10"/>
                <w:w w:val="105"/>
                <w:sz w:val="17"/>
              </w:rPr>
              <w:t> </w:t>
            </w:r>
            <w:r>
              <w:rPr>
                <w:w w:val="105"/>
                <w:sz w:val="17"/>
              </w:rPr>
              <w:t>and</w:t>
            </w:r>
            <w:r>
              <w:rPr>
                <w:spacing w:val="-10"/>
                <w:w w:val="105"/>
                <w:sz w:val="17"/>
              </w:rPr>
              <w:t> </w:t>
            </w:r>
            <w:r>
              <w:rPr>
                <w:spacing w:val="-2"/>
                <w:w w:val="105"/>
                <w:sz w:val="17"/>
              </w:rPr>
              <w:t>other</w:t>
            </w:r>
          </w:p>
        </w:tc>
        <w:tc>
          <w:tcPr>
            <w:tcW w:w="783" w:type="dxa"/>
            <w:shd w:val="clear" w:color="auto" w:fill="CCEDFF"/>
          </w:tcPr>
          <w:p>
            <w:pPr>
              <w:pStyle w:val="TableParagraph"/>
              <w:spacing w:line="180" w:lineRule="exact" w:before="2"/>
              <w:ind w:right="37"/>
              <w:jc w:val="right"/>
              <w:rPr>
                <w:b/>
                <w:sz w:val="17"/>
              </w:rPr>
            </w:pPr>
            <w:r>
              <w:rPr>
                <w:b/>
                <w:spacing w:val="-2"/>
                <w:w w:val="105"/>
                <w:sz w:val="17"/>
              </w:rPr>
              <w:t>23,818</w:t>
            </w:r>
          </w:p>
        </w:tc>
        <w:tc>
          <w:tcPr>
            <w:tcW w:w="270" w:type="dxa"/>
            <w:shd w:val="clear" w:color="auto" w:fill="CCEDFF"/>
          </w:tcPr>
          <w:p>
            <w:pPr>
              <w:pStyle w:val="TableParagraph"/>
              <w:rPr>
                <w:rFonts w:ascii="Times New Roman"/>
                <w:sz w:val="14"/>
              </w:rPr>
            </w:pPr>
          </w:p>
        </w:tc>
        <w:tc>
          <w:tcPr>
            <w:tcW w:w="783" w:type="dxa"/>
            <w:shd w:val="clear" w:color="auto" w:fill="CCEDFF"/>
          </w:tcPr>
          <w:p>
            <w:pPr>
              <w:pStyle w:val="TableParagraph"/>
              <w:spacing w:line="180" w:lineRule="exact" w:before="2"/>
              <w:ind w:right="37"/>
              <w:jc w:val="right"/>
              <w:rPr>
                <w:sz w:val="17"/>
              </w:rPr>
            </w:pPr>
            <w:r>
              <w:rPr>
                <w:spacing w:val="-2"/>
                <w:w w:val="105"/>
                <w:sz w:val="17"/>
              </w:rPr>
              <w:t>17,624</w:t>
            </w:r>
          </w:p>
        </w:tc>
        <w:tc>
          <w:tcPr>
            <w:tcW w:w="270" w:type="dxa"/>
            <w:shd w:val="clear" w:color="auto" w:fill="CCEDFF"/>
          </w:tcPr>
          <w:p>
            <w:pPr>
              <w:pStyle w:val="TableParagraph"/>
              <w:rPr>
                <w:rFonts w:ascii="Times New Roman"/>
                <w:sz w:val="14"/>
              </w:rPr>
            </w:pPr>
          </w:p>
        </w:tc>
        <w:tc>
          <w:tcPr>
            <w:tcW w:w="851" w:type="dxa"/>
            <w:shd w:val="clear" w:color="auto" w:fill="CCEDFF"/>
          </w:tcPr>
          <w:p>
            <w:pPr>
              <w:pStyle w:val="TableParagraph"/>
              <w:spacing w:line="180" w:lineRule="exact" w:before="2"/>
              <w:ind w:left="-3" w:right="104"/>
              <w:jc w:val="right"/>
              <w:rPr>
                <w:sz w:val="17"/>
              </w:rPr>
            </w:pPr>
            <w:r>
              <w:rPr>
                <w:spacing w:val="-2"/>
                <w:w w:val="105"/>
                <w:sz w:val="17"/>
              </w:rPr>
              <w:t>13,885</w:t>
            </w:r>
          </w:p>
        </w:tc>
      </w:tr>
      <w:tr>
        <w:trPr>
          <w:trHeight w:val="120" w:hRule="atLeast"/>
        </w:trPr>
        <w:tc>
          <w:tcPr>
            <w:tcW w:w="8454" w:type="dxa"/>
            <w:tcBorders>
              <w:bottom w:val="single" w:sz="6" w:space="0" w:color="808080"/>
            </w:tcBorders>
          </w:tcPr>
          <w:p>
            <w:pPr>
              <w:pStyle w:val="TableParagraph"/>
              <w:rPr>
                <w:rFonts w:ascii="Times New Roman"/>
                <w:sz w:val="6"/>
              </w:rPr>
            </w:pPr>
          </w:p>
        </w:tc>
        <w:tc>
          <w:tcPr>
            <w:tcW w:w="783" w:type="dxa"/>
            <w:tcBorders>
              <w:bottom w:val="single" w:sz="6" w:space="0" w:color="808080"/>
            </w:tcBorders>
          </w:tcPr>
          <w:p>
            <w:pPr>
              <w:pStyle w:val="TableParagraph"/>
              <w:rPr>
                <w:rFonts w:ascii="Times New Roman"/>
                <w:sz w:val="6"/>
              </w:rPr>
            </w:pPr>
          </w:p>
        </w:tc>
        <w:tc>
          <w:tcPr>
            <w:tcW w:w="270" w:type="dxa"/>
          </w:tcPr>
          <w:p>
            <w:pPr>
              <w:pStyle w:val="TableParagraph"/>
              <w:rPr>
                <w:rFonts w:ascii="Times New Roman"/>
                <w:sz w:val="6"/>
              </w:rPr>
            </w:pPr>
          </w:p>
        </w:tc>
        <w:tc>
          <w:tcPr>
            <w:tcW w:w="783" w:type="dxa"/>
            <w:tcBorders>
              <w:bottom w:val="single" w:sz="6" w:space="0" w:color="808080"/>
            </w:tcBorders>
          </w:tcPr>
          <w:p>
            <w:pPr>
              <w:pStyle w:val="TableParagraph"/>
              <w:rPr>
                <w:rFonts w:ascii="Times New Roman"/>
                <w:sz w:val="6"/>
              </w:rPr>
            </w:pPr>
          </w:p>
        </w:tc>
        <w:tc>
          <w:tcPr>
            <w:tcW w:w="270" w:type="dxa"/>
          </w:tcPr>
          <w:p>
            <w:pPr>
              <w:pStyle w:val="TableParagraph"/>
              <w:rPr>
                <w:rFonts w:ascii="Times New Roman"/>
                <w:sz w:val="6"/>
              </w:rPr>
            </w:pPr>
          </w:p>
        </w:tc>
        <w:tc>
          <w:tcPr>
            <w:tcW w:w="851" w:type="dxa"/>
          </w:tcPr>
          <w:p>
            <w:pPr>
              <w:pStyle w:val="TableParagraph"/>
              <w:spacing w:before="6"/>
              <w:rPr>
                <w:b/>
                <w:sz w:val="10"/>
              </w:rPr>
            </w:pPr>
          </w:p>
          <w:p>
            <w:pPr>
              <w:pStyle w:val="TableParagraph"/>
              <w:spacing w:line="20" w:lineRule="exact"/>
              <w:ind w:left="1"/>
              <w:rPr>
                <w:sz w:val="2"/>
              </w:rPr>
            </w:pPr>
            <w:r>
              <w:rPr>
                <w:sz w:val="2"/>
              </w:rPr>
              <mc:AlternateContent>
                <mc:Choice Requires="wps">
                  <w:drawing>
                    <wp:inline distT="0" distB="0" distL="0" distR="0">
                      <wp:extent cx="497840" cy="8890"/>
                      <wp:effectExtent l="0" t="0" r="0" b="0"/>
                      <wp:docPr id="351" name="Group 351"/>
                      <wp:cNvGraphicFramePr>
                        <a:graphicFrameLocks/>
                      </wp:cNvGraphicFramePr>
                      <a:graphic>
                        <a:graphicData uri="http://schemas.microsoft.com/office/word/2010/wordprocessingGroup">
                          <wpg:wgp>
                            <wpg:cNvPr id="351" name="Group 351"/>
                            <wpg:cNvGrpSpPr/>
                            <wpg:grpSpPr>
                              <a:xfrm>
                                <a:off x="0" y="0"/>
                                <a:ext cx="497840" cy="8890"/>
                                <a:chExt cx="497840" cy="8890"/>
                              </a:xfrm>
                            </wpg:grpSpPr>
                            <wps:wsp>
                              <wps:cNvPr id="352" name="Graphic 352"/>
                              <wps:cNvSpPr/>
                              <wps:spPr>
                                <a:xfrm>
                                  <a:off x="-4" y="-13"/>
                                  <a:ext cx="497840" cy="8890"/>
                                </a:xfrm>
                                <a:custGeom>
                                  <a:avLst/>
                                  <a:gdLst/>
                                  <a:ahLst/>
                                  <a:cxnLst/>
                                  <a:rect l="l" t="t" r="r" b="b"/>
                                  <a:pathLst>
                                    <a:path w="497840" h="8890">
                                      <a:moveTo>
                                        <a:pt x="497395" y="0"/>
                                      </a:moveTo>
                                      <a:lnTo>
                                        <a:pt x="497395" y="0"/>
                                      </a:lnTo>
                                      <a:lnTo>
                                        <a:pt x="0" y="0"/>
                                      </a:lnTo>
                                      <a:lnTo>
                                        <a:pt x="0" y="8572"/>
                                      </a:lnTo>
                                      <a:lnTo>
                                        <a:pt x="497395" y="8572"/>
                                      </a:lnTo>
                                      <a:lnTo>
                                        <a:pt x="497395" y="0"/>
                                      </a:lnTo>
                                      <a:close/>
                                    </a:path>
                                  </a:pathLst>
                                </a:custGeom>
                                <a:solidFill>
                                  <a:srgbClr val="808080"/>
                                </a:solidFill>
                              </wps:spPr>
                              <wps:bodyPr wrap="square" lIns="0" tIns="0" rIns="0" bIns="0" rtlCol="0">
                                <a:prstTxWarp prst="textNoShape">
                                  <a:avLst/>
                                </a:prstTxWarp>
                                <a:noAutofit/>
                              </wps:bodyPr>
                            </wps:wsp>
                          </wpg:wgp>
                        </a:graphicData>
                      </a:graphic>
                    </wp:inline>
                  </w:drawing>
                </mc:Choice>
                <mc:Fallback>
                  <w:pict>
                    <v:group style="width:39.2pt;height:.7pt;mso-position-horizontal-relative:char;mso-position-vertical-relative:line" id="docshapegroup351" coordorigin="0,0" coordsize="784,14">
                      <v:rect style="position:absolute;left:0;top:-1;width:784;height:14" id="docshape352" filled="true" fillcolor="#808080" stroked="false">
                        <v:fill type="solid"/>
                      </v:rect>
                    </v:group>
                  </w:pict>
                </mc:Fallback>
              </mc:AlternateContent>
            </w:r>
            <w:r>
              <w:rPr>
                <w:sz w:val="2"/>
              </w:rPr>
            </w:r>
          </w:p>
        </w:tc>
      </w:tr>
      <w:tr>
        <w:trPr>
          <w:trHeight w:val="86" w:hRule="atLeast"/>
        </w:trPr>
        <w:tc>
          <w:tcPr>
            <w:tcW w:w="8454" w:type="dxa"/>
            <w:tcBorders>
              <w:top w:val="single" w:sz="6" w:space="0" w:color="808080"/>
            </w:tcBorders>
          </w:tcPr>
          <w:p>
            <w:pPr>
              <w:pStyle w:val="TableParagraph"/>
              <w:rPr>
                <w:rFonts w:ascii="Times New Roman"/>
                <w:sz w:val="4"/>
              </w:rPr>
            </w:pPr>
          </w:p>
        </w:tc>
        <w:tc>
          <w:tcPr>
            <w:tcW w:w="783" w:type="dxa"/>
            <w:tcBorders>
              <w:top w:val="single" w:sz="6" w:space="0" w:color="808080"/>
            </w:tcBorders>
          </w:tcPr>
          <w:p>
            <w:pPr>
              <w:pStyle w:val="TableParagraph"/>
              <w:rPr>
                <w:rFonts w:ascii="Times New Roman"/>
                <w:sz w:val="4"/>
              </w:rPr>
            </w:pPr>
          </w:p>
        </w:tc>
        <w:tc>
          <w:tcPr>
            <w:tcW w:w="270" w:type="dxa"/>
          </w:tcPr>
          <w:p>
            <w:pPr>
              <w:pStyle w:val="TableParagraph"/>
              <w:rPr>
                <w:rFonts w:ascii="Times New Roman"/>
                <w:sz w:val="4"/>
              </w:rPr>
            </w:pPr>
          </w:p>
        </w:tc>
        <w:tc>
          <w:tcPr>
            <w:tcW w:w="783" w:type="dxa"/>
            <w:tcBorders>
              <w:top w:val="single" w:sz="6" w:space="0" w:color="808080"/>
            </w:tcBorders>
          </w:tcPr>
          <w:p>
            <w:pPr>
              <w:pStyle w:val="TableParagraph"/>
              <w:rPr>
                <w:rFonts w:ascii="Times New Roman"/>
                <w:sz w:val="4"/>
              </w:rPr>
            </w:pPr>
          </w:p>
        </w:tc>
        <w:tc>
          <w:tcPr>
            <w:tcW w:w="270" w:type="dxa"/>
          </w:tcPr>
          <w:p>
            <w:pPr>
              <w:pStyle w:val="TableParagraph"/>
              <w:rPr>
                <w:rFonts w:ascii="Times New Roman"/>
                <w:sz w:val="4"/>
              </w:rPr>
            </w:pPr>
          </w:p>
        </w:tc>
        <w:tc>
          <w:tcPr>
            <w:tcW w:w="851" w:type="dxa"/>
          </w:tcPr>
          <w:p>
            <w:pPr>
              <w:pStyle w:val="TableParagraph"/>
              <w:rPr>
                <w:rFonts w:ascii="Times New Roman"/>
                <w:sz w:val="4"/>
              </w:rPr>
            </w:pPr>
          </w:p>
        </w:tc>
      </w:tr>
      <w:tr>
        <w:trPr>
          <w:trHeight w:val="202" w:hRule="atLeast"/>
        </w:trPr>
        <w:tc>
          <w:tcPr>
            <w:tcW w:w="8454" w:type="dxa"/>
            <w:shd w:val="clear" w:color="auto" w:fill="CCEDFF"/>
          </w:tcPr>
          <w:p>
            <w:pPr>
              <w:pStyle w:val="TableParagraph"/>
              <w:spacing w:line="180" w:lineRule="exact" w:before="2"/>
              <w:ind w:left="432"/>
              <w:rPr>
                <w:sz w:val="17"/>
              </w:rPr>
            </w:pPr>
            <w:r>
              <w:rPr>
                <w:sz w:val="17"/>
              </w:rPr>
              <w:t>Total</w:t>
            </w:r>
            <w:r>
              <w:rPr>
                <w:spacing w:val="-8"/>
                <w:sz w:val="17"/>
              </w:rPr>
              <w:t> </w:t>
            </w:r>
            <w:r>
              <w:rPr>
                <w:spacing w:val="-2"/>
                <w:sz w:val="17"/>
              </w:rPr>
              <w:t>revenue</w:t>
            </w:r>
          </w:p>
        </w:tc>
        <w:tc>
          <w:tcPr>
            <w:tcW w:w="783" w:type="dxa"/>
            <w:shd w:val="clear" w:color="auto" w:fill="CCEDFF"/>
          </w:tcPr>
          <w:p>
            <w:pPr>
              <w:pStyle w:val="TableParagraph"/>
              <w:spacing w:line="180" w:lineRule="exact" w:before="2"/>
              <w:ind w:right="37"/>
              <w:jc w:val="right"/>
              <w:rPr>
                <w:b/>
                <w:sz w:val="17"/>
              </w:rPr>
            </w:pPr>
            <w:r>
              <w:rPr>
                <w:b/>
                <w:spacing w:val="-2"/>
                <w:w w:val="105"/>
                <w:sz w:val="17"/>
              </w:rPr>
              <w:t>85,320</w:t>
            </w:r>
          </w:p>
        </w:tc>
        <w:tc>
          <w:tcPr>
            <w:tcW w:w="270" w:type="dxa"/>
            <w:shd w:val="clear" w:color="auto" w:fill="CCEDFF"/>
          </w:tcPr>
          <w:p>
            <w:pPr>
              <w:pStyle w:val="TableParagraph"/>
              <w:rPr>
                <w:rFonts w:ascii="Times New Roman"/>
                <w:sz w:val="14"/>
              </w:rPr>
            </w:pPr>
          </w:p>
        </w:tc>
        <w:tc>
          <w:tcPr>
            <w:tcW w:w="783" w:type="dxa"/>
            <w:shd w:val="clear" w:color="auto" w:fill="CCEDFF"/>
          </w:tcPr>
          <w:p>
            <w:pPr>
              <w:pStyle w:val="TableParagraph"/>
              <w:spacing w:line="180" w:lineRule="exact" w:before="2"/>
              <w:ind w:right="37"/>
              <w:jc w:val="right"/>
              <w:rPr>
                <w:sz w:val="17"/>
              </w:rPr>
            </w:pPr>
            <w:r>
              <w:rPr>
                <w:spacing w:val="-2"/>
                <w:w w:val="105"/>
                <w:sz w:val="17"/>
              </w:rPr>
              <w:t>93,580</w:t>
            </w:r>
          </w:p>
        </w:tc>
        <w:tc>
          <w:tcPr>
            <w:tcW w:w="270" w:type="dxa"/>
            <w:shd w:val="clear" w:color="auto" w:fill="CCEDFF"/>
          </w:tcPr>
          <w:p>
            <w:pPr>
              <w:pStyle w:val="TableParagraph"/>
              <w:rPr>
                <w:rFonts w:ascii="Times New Roman"/>
                <w:sz w:val="14"/>
              </w:rPr>
            </w:pPr>
          </w:p>
        </w:tc>
        <w:tc>
          <w:tcPr>
            <w:tcW w:w="851" w:type="dxa"/>
            <w:shd w:val="clear" w:color="auto" w:fill="CCEDFF"/>
          </w:tcPr>
          <w:p>
            <w:pPr>
              <w:pStyle w:val="TableParagraph"/>
              <w:spacing w:line="180" w:lineRule="exact" w:before="2"/>
              <w:ind w:left="-3" w:right="104"/>
              <w:jc w:val="right"/>
              <w:rPr>
                <w:sz w:val="17"/>
              </w:rPr>
            </w:pPr>
            <w:r>
              <w:rPr>
                <w:spacing w:val="-2"/>
                <w:w w:val="105"/>
                <w:sz w:val="17"/>
              </w:rPr>
              <w:t>86,833</w:t>
            </w:r>
          </w:p>
        </w:tc>
      </w:tr>
      <w:tr>
        <w:trPr>
          <w:trHeight w:val="120" w:hRule="atLeast"/>
        </w:trPr>
        <w:tc>
          <w:tcPr>
            <w:tcW w:w="8454" w:type="dxa"/>
            <w:tcBorders>
              <w:bottom w:val="single" w:sz="6" w:space="0" w:color="808080"/>
            </w:tcBorders>
          </w:tcPr>
          <w:p>
            <w:pPr>
              <w:pStyle w:val="TableParagraph"/>
              <w:rPr>
                <w:rFonts w:ascii="Times New Roman"/>
                <w:sz w:val="6"/>
              </w:rPr>
            </w:pPr>
          </w:p>
        </w:tc>
        <w:tc>
          <w:tcPr>
            <w:tcW w:w="783" w:type="dxa"/>
            <w:tcBorders>
              <w:bottom w:val="single" w:sz="6" w:space="0" w:color="808080"/>
            </w:tcBorders>
          </w:tcPr>
          <w:p>
            <w:pPr>
              <w:pStyle w:val="TableParagraph"/>
              <w:rPr>
                <w:rFonts w:ascii="Times New Roman"/>
                <w:sz w:val="6"/>
              </w:rPr>
            </w:pPr>
          </w:p>
        </w:tc>
        <w:tc>
          <w:tcPr>
            <w:tcW w:w="270" w:type="dxa"/>
          </w:tcPr>
          <w:p>
            <w:pPr>
              <w:pStyle w:val="TableParagraph"/>
              <w:rPr>
                <w:rFonts w:ascii="Times New Roman"/>
                <w:sz w:val="6"/>
              </w:rPr>
            </w:pPr>
          </w:p>
        </w:tc>
        <w:tc>
          <w:tcPr>
            <w:tcW w:w="783" w:type="dxa"/>
            <w:tcBorders>
              <w:bottom w:val="single" w:sz="6" w:space="0" w:color="808080"/>
            </w:tcBorders>
          </w:tcPr>
          <w:p>
            <w:pPr>
              <w:pStyle w:val="TableParagraph"/>
              <w:rPr>
                <w:rFonts w:ascii="Times New Roman"/>
                <w:sz w:val="6"/>
              </w:rPr>
            </w:pPr>
          </w:p>
        </w:tc>
        <w:tc>
          <w:tcPr>
            <w:tcW w:w="270" w:type="dxa"/>
          </w:tcPr>
          <w:p>
            <w:pPr>
              <w:pStyle w:val="TableParagraph"/>
              <w:rPr>
                <w:rFonts w:ascii="Times New Roman"/>
                <w:sz w:val="6"/>
              </w:rPr>
            </w:pPr>
          </w:p>
        </w:tc>
        <w:tc>
          <w:tcPr>
            <w:tcW w:w="851" w:type="dxa"/>
          </w:tcPr>
          <w:p>
            <w:pPr>
              <w:pStyle w:val="TableParagraph"/>
              <w:spacing w:before="6"/>
              <w:rPr>
                <w:b/>
                <w:sz w:val="10"/>
              </w:rPr>
            </w:pPr>
          </w:p>
          <w:p>
            <w:pPr>
              <w:pStyle w:val="TableParagraph"/>
              <w:spacing w:line="20" w:lineRule="exact"/>
              <w:ind w:left="1"/>
              <w:rPr>
                <w:sz w:val="2"/>
              </w:rPr>
            </w:pPr>
            <w:r>
              <w:rPr>
                <w:sz w:val="2"/>
              </w:rPr>
              <mc:AlternateContent>
                <mc:Choice Requires="wps">
                  <w:drawing>
                    <wp:inline distT="0" distB="0" distL="0" distR="0">
                      <wp:extent cx="497840" cy="8890"/>
                      <wp:effectExtent l="0" t="0" r="0" b="0"/>
                      <wp:docPr id="353" name="Group 353"/>
                      <wp:cNvGraphicFramePr>
                        <a:graphicFrameLocks/>
                      </wp:cNvGraphicFramePr>
                      <a:graphic>
                        <a:graphicData uri="http://schemas.microsoft.com/office/word/2010/wordprocessingGroup">
                          <wpg:wgp>
                            <wpg:cNvPr id="353" name="Group 353"/>
                            <wpg:cNvGrpSpPr/>
                            <wpg:grpSpPr>
                              <a:xfrm>
                                <a:off x="0" y="0"/>
                                <a:ext cx="497840" cy="8890"/>
                                <a:chExt cx="497840" cy="8890"/>
                              </a:xfrm>
                            </wpg:grpSpPr>
                            <wps:wsp>
                              <wps:cNvPr id="354" name="Graphic 354"/>
                              <wps:cNvSpPr/>
                              <wps:spPr>
                                <a:xfrm>
                                  <a:off x="-4" y="-21"/>
                                  <a:ext cx="497840" cy="8890"/>
                                </a:xfrm>
                                <a:custGeom>
                                  <a:avLst/>
                                  <a:gdLst/>
                                  <a:ahLst/>
                                  <a:cxnLst/>
                                  <a:rect l="l" t="t" r="r" b="b"/>
                                  <a:pathLst>
                                    <a:path w="497840" h="8890">
                                      <a:moveTo>
                                        <a:pt x="497395" y="0"/>
                                      </a:moveTo>
                                      <a:lnTo>
                                        <a:pt x="497395" y="0"/>
                                      </a:lnTo>
                                      <a:lnTo>
                                        <a:pt x="0" y="0"/>
                                      </a:lnTo>
                                      <a:lnTo>
                                        <a:pt x="0" y="8585"/>
                                      </a:lnTo>
                                      <a:lnTo>
                                        <a:pt x="497395" y="8585"/>
                                      </a:lnTo>
                                      <a:lnTo>
                                        <a:pt x="497395" y="0"/>
                                      </a:lnTo>
                                      <a:close/>
                                    </a:path>
                                  </a:pathLst>
                                </a:custGeom>
                                <a:solidFill>
                                  <a:srgbClr val="808080"/>
                                </a:solidFill>
                              </wps:spPr>
                              <wps:bodyPr wrap="square" lIns="0" tIns="0" rIns="0" bIns="0" rtlCol="0">
                                <a:prstTxWarp prst="textNoShape">
                                  <a:avLst/>
                                </a:prstTxWarp>
                                <a:noAutofit/>
                              </wps:bodyPr>
                            </wps:wsp>
                          </wpg:wgp>
                        </a:graphicData>
                      </a:graphic>
                    </wp:inline>
                  </w:drawing>
                </mc:Choice>
                <mc:Fallback>
                  <w:pict>
                    <v:group style="width:39.2pt;height:.7pt;mso-position-horizontal-relative:char;mso-position-vertical-relative:line" id="docshapegroup353" coordorigin="0,0" coordsize="784,14">
                      <v:rect style="position:absolute;left:0;top:-1;width:784;height:14" id="docshape354" filled="true" fillcolor="#808080" stroked="false">
                        <v:fill type="solid"/>
                      </v:rect>
                    </v:group>
                  </w:pict>
                </mc:Fallback>
              </mc:AlternateContent>
            </w:r>
            <w:r>
              <w:rPr>
                <w:sz w:val="2"/>
              </w:rPr>
            </w:r>
          </w:p>
        </w:tc>
      </w:tr>
    </w:tbl>
    <w:p>
      <w:pPr>
        <w:pStyle w:val="BodyText"/>
        <w:spacing w:before="9"/>
        <w:rPr>
          <w:b/>
          <w:sz w:val="9"/>
        </w:r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33"/>
        <w:gridCol w:w="3921"/>
        <w:gridCol w:w="783"/>
        <w:gridCol w:w="270"/>
        <w:gridCol w:w="783"/>
        <w:gridCol w:w="270"/>
        <w:gridCol w:w="851"/>
      </w:tblGrid>
      <w:tr>
        <w:trPr>
          <w:trHeight w:val="202" w:hRule="atLeast"/>
        </w:trPr>
        <w:tc>
          <w:tcPr>
            <w:tcW w:w="8454" w:type="dxa"/>
            <w:gridSpan w:val="2"/>
            <w:shd w:val="clear" w:color="auto" w:fill="CCEDFF"/>
          </w:tcPr>
          <w:p>
            <w:pPr>
              <w:pStyle w:val="TableParagraph"/>
              <w:spacing w:line="180" w:lineRule="exact" w:before="2"/>
              <w:rPr>
                <w:sz w:val="17"/>
              </w:rPr>
            </w:pPr>
            <w:r>
              <w:rPr>
                <w:w w:val="105"/>
                <w:sz w:val="17"/>
              </w:rPr>
              <w:t>Cost</w:t>
            </w:r>
            <w:r>
              <w:rPr>
                <w:spacing w:val="-7"/>
                <w:w w:val="105"/>
                <w:sz w:val="17"/>
              </w:rPr>
              <w:t> </w:t>
            </w:r>
            <w:r>
              <w:rPr>
                <w:w w:val="105"/>
                <w:sz w:val="17"/>
              </w:rPr>
              <w:t>of</w:t>
            </w:r>
            <w:r>
              <w:rPr>
                <w:spacing w:val="-6"/>
                <w:w w:val="105"/>
                <w:sz w:val="17"/>
              </w:rPr>
              <w:t> </w:t>
            </w:r>
            <w:r>
              <w:rPr>
                <w:spacing w:val="-2"/>
                <w:w w:val="105"/>
                <w:sz w:val="17"/>
              </w:rPr>
              <w:t>revenue:</w:t>
            </w:r>
          </w:p>
        </w:tc>
        <w:tc>
          <w:tcPr>
            <w:tcW w:w="2957" w:type="dxa"/>
            <w:gridSpan w:val="5"/>
            <w:shd w:val="clear" w:color="auto" w:fill="CCEDFF"/>
          </w:tcPr>
          <w:p>
            <w:pPr>
              <w:pStyle w:val="TableParagraph"/>
              <w:rPr>
                <w:rFonts w:ascii="Times New Roman"/>
                <w:sz w:val="14"/>
              </w:rPr>
            </w:pPr>
          </w:p>
        </w:tc>
      </w:tr>
      <w:tr>
        <w:trPr>
          <w:trHeight w:val="202" w:hRule="atLeast"/>
        </w:trPr>
        <w:tc>
          <w:tcPr>
            <w:tcW w:w="8454" w:type="dxa"/>
            <w:gridSpan w:val="2"/>
          </w:tcPr>
          <w:p>
            <w:pPr>
              <w:pStyle w:val="TableParagraph"/>
              <w:spacing w:line="180" w:lineRule="exact" w:before="2"/>
              <w:ind w:left="216"/>
              <w:rPr>
                <w:sz w:val="17"/>
              </w:rPr>
            </w:pPr>
            <w:r>
              <w:rPr>
                <w:spacing w:val="-2"/>
                <w:w w:val="105"/>
                <w:sz w:val="17"/>
              </w:rPr>
              <w:t>Product</w:t>
            </w:r>
          </w:p>
        </w:tc>
        <w:tc>
          <w:tcPr>
            <w:tcW w:w="783" w:type="dxa"/>
          </w:tcPr>
          <w:p>
            <w:pPr>
              <w:pStyle w:val="TableParagraph"/>
              <w:spacing w:line="180" w:lineRule="exact" w:before="2"/>
              <w:ind w:right="37"/>
              <w:jc w:val="right"/>
              <w:rPr>
                <w:b/>
                <w:sz w:val="17"/>
              </w:rPr>
            </w:pPr>
            <w:r>
              <w:rPr>
                <w:b/>
                <w:spacing w:val="-2"/>
                <w:w w:val="105"/>
                <w:sz w:val="17"/>
              </w:rPr>
              <w:t>17,880</w:t>
            </w:r>
          </w:p>
        </w:tc>
        <w:tc>
          <w:tcPr>
            <w:tcW w:w="270" w:type="dxa"/>
          </w:tcPr>
          <w:p>
            <w:pPr>
              <w:pStyle w:val="TableParagraph"/>
              <w:rPr>
                <w:rFonts w:ascii="Times New Roman"/>
                <w:sz w:val="14"/>
              </w:rPr>
            </w:pPr>
          </w:p>
        </w:tc>
        <w:tc>
          <w:tcPr>
            <w:tcW w:w="783" w:type="dxa"/>
          </w:tcPr>
          <w:p>
            <w:pPr>
              <w:pStyle w:val="TableParagraph"/>
              <w:spacing w:line="180" w:lineRule="exact" w:before="2"/>
              <w:ind w:right="37"/>
              <w:jc w:val="right"/>
              <w:rPr>
                <w:sz w:val="17"/>
              </w:rPr>
            </w:pPr>
            <w:r>
              <w:rPr>
                <w:spacing w:val="-2"/>
                <w:w w:val="105"/>
                <w:sz w:val="17"/>
              </w:rPr>
              <w:t>21,410</w:t>
            </w:r>
          </w:p>
        </w:tc>
        <w:tc>
          <w:tcPr>
            <w:tcW w:w="270" w:type="dxa"/>
          </w:tcPr>
          <w:p>
            <w:pPr>
              <w:pStyle w:val="TableParagraph"/>
              <w:rPr>
                <w:rFonts w:ascii="Times New Roman"/>
                <w:sz w:val="14"/>
              </w:rPr>
            </w:pPr>
          </w:p>
        </w:tc>
        <w:tc>
          <w:tcPr>
            <w:tcW w:w="851" w:type="dxa"/>
          </w:tcPr>
          <w:p>
            <w:pPr>
              <w:pStyle w:val="TableParagraph"/>
              <w:spacing w:line="180" w:lineRule="exact" w:before="2"/>
              <w:ind w:left="-3" w:right="104"/>
              <w:jc w:val="right"/>
              <w:rPr>
                <w:sz w:val="17"/>
              </w:rPr>
            </w:pPr>
            <w:r>
              <w:rPr>
                <w:spacing w:val="-2"/>
                <w:w w:val="105"/>
                <w:sz w:val="17"/>
              </w:rPr>
              <w:t>16,681</w:t>
            </w:r>
          </w:p>
        </w:tc>
      </w:tr>
      <w:tr>
        <w:trPr>
          <w:trHeight w:val="202" w:hRule="atLeast"/>
        </w:trPr>
        <w:tc>
          <w:tcPr>
            <w:tcW w:w="8454" w:type="dxa"/>
            <w:gridSpan w:val="2"/>
            <w:shd w:val="clear" w:color="auto" w:fill="CCEDFF"/>
          </w:tcPr>
          <w:p>
            <w:pPr>
              <w:pStyle w:val="TableParagraph"/>
              <w:spacing w:line="180" w:lineRule="exact" w:before="2"/>
              <w:ind w:left="216"/>
              <w:rPr>
                <w:sz w:val="17"/>
              </w:rPr>
            </w:pPr>
            <w:r>
              <w:rPr>
                <w:w w:val="105"/>
                <w:sz w:val="17"/>
              </w:rPr>
              <w:t>Service</w:t>
            </w:r>
            <w:r>
              <w:rPr>
                <w:spacing w:val="-10"/>
                <w:w w:val="105"/>
                <w:sz w:val="17"/>
              </w:rPr>
              <w:t> </w:t>
            </w:r>
            <w:r>
              <w:rPr>
                <w:w w:val="105"/>
                <w:sz w:val="17"/>
              </w:rPr>
              <w:t>and</w:t>
            </w:r>
            <w:r>
              <w:rPr>
                <w:spacing w:val="-10"/>
                <w:w w:val="105"/>
                <w:sz w:val="17"/>
              </w:rPr>
              <w:t> </w:t>
            </w:r>
            <w:r>
              <w:rPr>
                <w:spacing w:val="-2"/>
                <w:w w:val="105"/>
                <w:sz w:val="17"/>
              </w:rPr>
              <w:t>other</w:t>
            </w:r>
          </w:p>
        </w:tc>
        <w:tc>
          <w:tcPr>
            <w:tcW w:w="783" w:type="dxa"/>
            <w:shd w:val="clear" w:color="auto" w:fill="CCEDFF"/>
          </w:tcPr>
          <w:p>
            <w:pPr>
              <w:pStyle w:val="TableParagraph"/>
              <w:spacing w:line="180" w:lineRule="exact" w:before="2"/>
              <w:ind w:right="37"/>
              <w:jc w:val="right"/>
              <w:rPr>
                <w:b/>
                <w:sz w:val="17"/>
              </w:rPr>
            </w:pPr>
            <w:r>
              <w:rPr>
                <w:b/>
                <w:spacing w:val="-2"/>
                <w:w w:val="105"/>
                <w:sz w:val="17"/>
              </w:rPr>
              <w:t>14,900</w:t>
            </w:r>
          </w:p>
        </w:tc>
        <w:tc>
          <w:tcPr>
            <w:tcW w:w="270" w:type="dxa"/>
            <w:shd w:val="clear" w:color="auto" w:fill="CCEDFF"/>
          </w:tcPr>
          <w:p>
            <w:pPr>
              <w:pStyle w:val="TableParagraph"/>
              <w:rPr>
                <w:rFonts w:ascii="Times New Roman"/>
                <w:sz w:val="14"/>
              </w:rPr>
            </w:pPr>
          </w:p>
        </w:tc>
        <w:tc>
          <w:tcPr>
            <w:tcW w:w="783" w:type="dxa"/>
            <w:shd w:val="clear" w:color="auto" w:fill="CCEDFF"/>
          </w:tcPr>
          <w:p>
            <w:pPr>
              <w:pStyle w:val="TableParagraph"/>
              <w:spacing w:line="180" w:lineRule="exact" w:before="2"/>
              <w:ind w:right="37"/>
              <w:jc w:val="right"/>
              <w:rPr>
                <w:sz w:val="17"/>
              </w:rPr>
            </w:pPr>
            <w:r>
              <w:rPr>
                <w:spacing w:val="-2"/>
                <w:w w:val="105"/>
                <w:sz w:val="17"/>
              </w:rPr>
              <w:t>11,628</w:t>
            </w:r>
          </w:p>
        </w:tc>
        <w:tc>
          <w:tcPr>
            <w:tcW w:w="270" w:type="dxa"/>
            <w:shd w:val="clear" w:color="auto" w:fill="CCEDFF"/>
          </w:tcPr>
          <w:p>
            <w:pPr>
              <w:pStyle w:val="TableParagraph"/>
              <w:rPr>
                <w:rFonts w:ascii="Times New Roman"/>
                <w:sz w:val="14"/>
              </w:rPr>
            </w:pPr>
          </w:p>
        </w:tc>
        <w:tc>
          <w:tcPr>
            <w:tcW w:w="851" w:type="dxa"/>
            <w:shd w:val="clear" w:color="auto" w:fill="CCEDFF"/>
          </w:tcPr>
          <w:p>
            <w:pPr>
              <w:pStyle w:val="TableParagraph"/>
              <w:spacing w:line="180" w:lineRule="exact" w:before="2"/>
              <w:ind w:left="-3" w:right="104"/>
              <w:jc w:val="right"/>
              <w:rPr>
                <w:sz w:val="17"/>
              </w:rPr>
            </w:pPr>
            <w:r>
              <w:rPr>
                <w:spacing w:val="-2"/>
                <w:w w:val="105"/>
                <w:sz w:val="17"/>
              </w:rPr>
              <w:t>10,397</w:t>
            </w:r>
          </w:p>
        </w:tc>
      </w:tr>
      <w:tr>
        <w:trPr>
          <w:trHeight w:val="120" w:hRule="atLeast"/>
        </w:trPr>
        <w:tc>
          <w:tcPr>
            <w:tcW w:w="8454" w:type="dxa"/>
            <w:gridSpan w:val="2"/>
            <w:tcBorders>
              <w:bottom w:val="single" w:sz="6" w:space="0" w:color="808080"/>
            </w:tcBorders>
          </w:tcPr>
          <w:p>
            <w:pPr>
              <w:pStyle w:val="TableParagraph"/>
              <w:rPr>
                <w:rFonts w:ascii="Times New Roman"/>
                <w:sz w:val="6"/>
              </w:rPr>
            </w:pPr>
          </w:p>
        </w:tc>
        <w:tc>
          <w:tcPr>
            <w:tcW w:w="783" w:type="dxa"/>
            <w:tcBorders>
              <w:bottom w:val="single" w:sz="6" w:space="0" w:color="808080"/>
            </w:tcBorders>
          </w:tcPr>
          <w:p>
            <w:pPr>
              <w:pStyle w:val="TableParagraph"/>
              <w:rPr>
                <w:rFonts w:ascii="Times New Roman"/>
                <w:sz w:val="6"/>
              </w:rPr>
            </w:pPr>
          </w:p>
        </w:tc>
        <w:tc>
          <w:tcPr>
            <w:tcW w:w="270" w:type="dxa"/>
          </w:tcPr>
          <w:p>
            <w:pPr>
              <w:pStyle w:val="TableParagraph"/>
              <w:rPr>
                <w:rFonts w:ascii="Times New Roman"/>
                <w:sz w:val="6"/>
              </w:rPr>
            </w:pPr>
          </w:p>
        </w:tc>
        <w:tc>
          <w:tcPr>
            <w:tcW w:w="783" w:type="dxa"/>
            <w:tcBorders>
              <w:bottom w:val="single" w:sz="6" w:space="0" w:color="808080"/>
            </w:tcBorders>
          </w:tcPr>
          <w:p>
            <w:pPr>
              <w:pStyle w:val="TableParagraph"/>
              <w:rPr>
                <w:rFonts w:ascii="Times New Roman"/>
                <w:sz w:val="6"/>
              </w:rPr>
            </w:pPr>
          </w:p>
        </w:tc>
        <w:tc>
          <w:tcPr>
            <w:tcW w:w="270" w:type="dxa"/>
          </w:tcPr>
          <w:p>
            <w:pPr>
              <w:pStyle w:val="TableParagraph"/>
              <w:rPr>
                <w:rFonts w:ascii="Times New Roman"/>
                <w:sz w:val="6"/>
              </w:rPr>
            </w:pPr>
          </w:p>
        </w:tc>
        <w:tc>
          <w:tcPr>
            <w:tcW w:w="851" w:type="dxa"/>
          </w:tcPr>
          <w:p>
            <w:pPr>
              <w:pStyle w:val="TableParagraph"/>
              <w:spacing w:before="6"/>
              <w:rPr>
                <w:b/>
                <w:sz w:val="10"/>
              </w:rPr>
            </w:pPr>
          </w:p>
          <w:p>
            <w:pPr>
              <w:pStyle w:val="TableParagraph"/>
              <w:spacing w:line="20" w:lineRule="exact"/>
              <w:ind w:left="1"/>
              <w:rPr>
                <w:sz w:val="2"/>
              </w:rPr>
            </w:pPr>
            <w:r>
              <w:rPr>
                <w:sz w:val="2"/>
              </w:rPr>
              <mc:AlternateContent>
                <mc:Choice Requires="wps">
                  <w:drawing>
                    <wp:inline distT="0" distB="0" distL="0" distR="0">
                      <wp:extent cx="497840" cy="8890"/>
                      <wp:effectExtent l="0" t="0" r="0" b="0"/>
                      <wp:docPr id="355" name="Group 355"/>
                      <wp:cNvGraphicFramePr>
                        <a:graphicFrameLocks/>
                      </wp:cNvGraphicFramePr>
                      <a:graphic>
                        <a:graphicData uri="http://schemas.microsoft.com/office/word/2010/wordprocessingGroup">
                          <wpg:wgp>
                            <wpg:cNvPr id="355" name="Group 355"/>
                            <wpg:cNvGrpSpPr/>
                            <wpg:grpSpPr>
                              <a:xfrm>
                                <a:off x="0" y="0"/>
                                <a:ext cx="497840" cy="8890"/>
                                <a:chExt cx="497840" cy="8890"/>
                              </a:xfrm>
                            </wpg:grpSpPr>
                            <wps:wsp>
                              <wps:cNvPr id="356" name="Graphic 356"/>
                              <wps:cNvSpPr/>
                              <wps:spPr>
                                <a:xfrm>
                                  <a:off x="-4" y="-14"/>
                                  <a:ext cx="497840" cy="8890"/>
                                </a:xfrm>
                                <a:custGeom>
                                  <a:avLst/>
                                  <a:gdLst/>
                                  <a:ahLst/>
                                  <a:cxnLst/>
                                  <a:rect l="l" t="t" r="r" b="b"/>
                                  <a:pathLst>
                                    <a:path w="497840" h="8890">
                                      <a:moveTo>
                                        <a:pt x="497395" y="0"/>
                                      </a:moveTo>
                                      <a:lnTo>
                                        <a:pt x="497395" y="0"/>
                                      </a:lnTo>
                                      <a:lnTo>
                                        <a:pt x="0" y="0"/>
                                      </a:lnTo>
                                      <a:lnTo>
                                        <a:pt x="0" y="8572"/>
                                      </a:lnTo>
                                      <a:lnTo>
                                        <a:pt x="497395" y="8572"/>
                                      </a:lnTo>
                                      <a:lnTo>
                                        <a:pt x="497395" y="0"/>
                                      </a:lnTo>
                                      <a:close/>
                                    </a:path>
                                  </a:pathLst>
                                </a:custGeom>
                                <a:solidFill>
                                  <a:srgbClr val="808080"/>
                                </a:solidFill>
                              </wps:spPr>
                              <wps:bodyPr wrap="square" lIns="0" tIns="0" rIns="0" bIns="0" rtlCol="0">
                                <a:prstTxWarp prst="textNoShape">
                                  <a:avLst/>
                                </a:prstTxWarp>
                                <a:noAutofit/>
                              </wps:bodyPr>
                            </wps:wsp>
                          </wpg:wgp>
                        </a:graphicData>
                      </a:graphic>
                    </wp:inline>
                  </w:drawing>
                </mc:Choice>
                <mc:Fallback>
                  <w:pict>
                    <v:group style="width:39.2pt;height:.7pt;mso-position-horizontal-relative:char;mso-position-vertical-relative:line" id="docshapegroup355" coordorigin="0,0" coordsize="784,14">
                      <v:rect style="position:absolute;left:0;top:-1;width:784;height:14" id="docshape356" filled="true" fillcolor="#808080" stroked="false">
                        <v:fill type="solid"/>
                      </v:rect>
                    </v:group>
                  </w:pict>
                </mc:Fallback>
              </mc:AlternateContent>
            </w:r>
            <w:r>
              <w:rPr>
                <w:sz w:val="2"/>
              </w:rPr>
            </w:r>
          </w:p>
        </w:tc>
      </w:tr>
      <w:tr>
        <w:trPr>
          <w:trHeight w:val="86" w:hRule="atLeast"/>
        </w:trPr>
        <w:tc>
          <w:tcPr>
            <w:tcW w:w="8454" w:type="dxa"/>
            <w:gridSpan w:val="2"/>
            <w:tcBorders>
              <w:top w:val="single" w:sz="6" w:space="0" w:color="808080"/>
            </w:tcBorders>
          </w:tcPr>
          <w:p>
            <w:pPr>
              <w:pStyle w:val="TableParagraph"/>
              <w:rPr>
                <w:rFonts w:ascii="Times New Roman"/>
                <w:sz w:val="4"/>
              </w:rPr>
            </w:pPr>
          </w:p>
        </w:tc>
        <w:tc>
          <w:tcPr>
            <w:tcW w:w="783" w:type="dxa"/>
            <w:tcBorders>
              <w:top w:val="single" w:sz="6" w:space="0" w:color="808080"/>
            </w:tcBorders>
          </w:tcPr>
          <w:p>
            <w:pPr>
              <w:pStyle w:val="TableParagraph"/>
              <w:rPr>
                <w:rFonts w:ascii="Times New Roman"/>
                <w:sz w:val="4"/>
              </w:rPr>
            </w:pPr>
          </w:p>
        </w:tc>
        <w:tc>
          <w:tcPr>
            <w:tcW w:w="270" w:type="dxa"/>
          </w:tcPr>
          <w:p>
            <w:pPr>
              <w:pStyle w:val="TableParagraph"/>
              <w:rPr>
                <w:rFonts w:ascii="Times New Roman"/>
                <w:sz w:val="4"/>
              </w:rPr>
            </w:pPr>
          </w:p>
        </w:tc>
        <w:tc>
          <w:tcPr>
            <w:tcW w:w="783" w:type="dxa"/>
            <w:tcBorders>
              <w:top w:val="single" w:sz="6" w:space="0" w:color="808080"/>
            </w:tcBorders>
          </w:tcPr>
          <w:p>
            <w:pPr>
              <w:pStyle w:val="TableParagraph"/>
              <w:rPr>
                <w:rFonts w:ascii="Times New Roman"/>
                <w:sz w:val="4"/>
              </w:rPr>
            </w:pPr>
          </w:p>
        </w:tc>
        <w:tc>
          <w:tcPr>
            <w:tcW w:w="270" w:type="dxa"/>
          </w:tcPr>
          <w:p>
            <w:pPr>
              <w:pStyle w:val="TableParagraph"/>
              <w:rPr>
                <w:rFonts w:ascii="Times New Roman"/>
                <w:sz w:val="4"/>
              </w:rPr>
            </w:pPr>
          </w:p>
        </w:tc>
        <w:tc>
          <w:tcPr>
            <w:tcW w:w="851" w:type="dxa"/>
          </w:tcPr>
          <w:p>
            <w:pPr>
              <w:pStyle w:val="TableParagraph"/>
              <w:rPr>
                <w:rFonts w:ascii="Times New Roman"/>
                <w:sz w:val="4"/>
              </w:rPr>
            </w:pPr>
          </w:p>
        </w:tc>
      </w:tr>
      <w:tr>
        <w:trPr>
          <w:trHeight w:val="202" w:hRule="atLeast"/>
        </w:trPr>
        <w:tc>
          <w:tcPr>
            <w:tcW w:w="8454" w:type="dxa"/>
            <w:gridSpan w:val="2"/>
            <w:shd w:val="clear" w:color="auto" w:fill="CCEDFF"/>
          </w:tcPr>
          <w:p>
            <w:pPr>
              <w:pStyle w:val="TableParagraph"/>
              <w:spacing w:line="180" w:lineRule="exact" w:before="2"/>
              <w:ind w:left="432"/>
              <w:rPr>
                <w:sz w:val="17"/>
              </w:rPr>
            </w:pPr>
            <w:r>
              <w:rPr>
                <w:spacing w:val="-2"/>
                <w:w w:val="105"/>
                <w:sz w:val="17"/>
              </w:rPr>
              <w:t>Total</w:t>
            </w:r>
            <w:r>
              <w:rPr>
                <w:spacing w:val="-7"/>
                <w:w w:val="105"/>
                <w:sz w:val="17"/>
              </w:rPr>
              <w:t> </w:t>
            </w:r>
            <w:r>
              <w:rPr>
                <w:spacing w:val="-2"/>
                <w:w w:val="105"/>
                <w:sz w:val="17"/>
              </w:rPr>
              <w:t>cost</w:t>
            </w:r>
            <w:r>
              <w:rPr>
                <w:spacing w:val="-6"/>
                <w:w w:val="105"/>
                <w:sz w:val="17"/>
              </w:rPr>
              <w:t> </w:t>
            </w:r>
            <w:r>
              <w:rPr>
                <w:spacing w:val="-2"/>
                <w:w w:val="105"/>
                <w:sz w:val="17"/>
              </w:rPr>
              <w:t>of</w:t>
            </w:r>
            <w:r>
              <w:rPr>
                <w:spacing w:val="-6"/>
                <w:w w:val="105"/>
                <w:sz w:val="17"/>
              </w:rPr>
              <w:t> </w:t>
            </w:r>
            <w:r>
              <w:rPr>
                <w:spacing w:val="-2"/>
                <w:w w:val="105"/>
                <w:sz w:val="17"/>
              </w:rPr>
              <w:t>revenue</w:t>
            </w:r>
          </w:p>
        </w:tc>
        <w:tc>
          <w:tcPr>
            <w:tcW w:w="783" w:type="dxa"/>
            <w:shd w:val="clear" w:color="auto" w:fill="CCEDFF"/>
          </w:tcPr>
          <w:p>
            <w:pPr>
              <w:pStyle w:val="TableParagraph"/>
              <w:spacing w:line="180" w:lineRule="exact" w:before="2"/>
              <w:ind w:right="37"/>
              <w:jc w:val="right"/>
              <w:rPr>
                <w:b/>
                <w:sz w:val="17"/>
              </w:rPr>
            </w:pPr>
            <w:r>
              <w:rPr>
                <w:b/>
                <w:spacing w:val="-2"/>
                <w:w w:val="105"/>
                <w:sz w:val="17"/>
              </w:rPr>
              <w:t>32,780</w:t>
            </w:r>
          </w:p>
        </w:tc>
        <w:tc>
          <w:tcPr>
            <w:tcW w:w="270" w:type="dxa"/>
            <w:shd w:val="clear" w:color="auto" w:fill="CCEDFF"/>
          </w:tcPr>
          <w:p>
            <w:pPr>
              <w:pStyle w:val="TableParagraph"/>
              <w:rPr>
                <w:rFonts w:ascii="Times New Roman"/>
                <w:sz w:val="14"/>
              </w:rPr>
            </w:pPr>
          </w:p>
        </w:tc>
        <w:tc>
          <w:tcPr>
            <w:tcW w:w="783" w:type="dxa"/>
            <w:shd w:val="clear" w:color="auto" w:fill="CCEDFF"/>
          </w:tcPr>
          <w:p>
            <w:pPr>
              <w:pStyle w:val="TableParagraph"/>
              <w:spacing w:line="180" w:lineRule="exact" w:before="2"/>
              <w:ind w:right="37"/>
              <w:jc w:val="right"/>
              <w:rPr>
                <w:sz w:val="17"/>
              </w:rPr>
            </w:pPr>
            <w:r>
              <w:rPr>
                <w:spacing w:val="-2"/>
                <w:w w:val="105"/>
                <w:sz w:val="17"/>
              </w:rPr>
              <w:t>33,038</w:t>
            </w:r>
          </w:p>
        </w:tc>
        <w:tc>
          <w:tcPr>
            <w:tcW w:w="270" w:type="dxa"/>
            <w:shd w:val="clear" w:color="auto" w:fill="CCEDFF"/>
          </w:tcPr>
          <w:p>
            <w:pPr>
              <w:pStyle w:val="TableParagraph"/>
              <w:rPr>
                <w:rFonts w:ascii="Times New Roman"/>
                <w:sz w:val="14"/>
              </w:rPr>
            </w:pPr>
          </w:p>
        </w:tc>
        <w:tc>
          <w:tcPr>
            <w:tcW w:w="851" w:type="dxa"/>
            <w:shd w:val="clear" w:color="auto" w:fill="CCEDFF"/>
          </w:tcPr>
          <w:p>
            <w:pPr>
              <w:pStyle w:val="TableParagraph"/>
              <w:spacing w:line="180" w:lineRule="exact" w:before="2"/>
              <w:ind w:left="-3" w:right="104"/>
              <w:jc w:val="right"/>
              <w:rPr>
                <w:sz w:val="17"/>
              </w:rPr>
            </w:pPr>
            <w:r>
              <w:rPr>
                <w:spacing w:val="-2"/>
                <w:w w:val="105"/>
                <w:sz w:val="17"/>
              </w:rPr>
              <w:t>27,078</w:t>
            </w:r>
          </w:p>
        </w:tc>
      </w:tr>
      <w:tr>
        <w:trPr>
          <w:trHeight w:val="120" w:hRule="atLeast"/>
        </w:trPr>
        <w:tc>
          <w:tcPr>
            <w:tcW w:w="8454" w:type="dxa"/>
            <w:gridSpan w:val="2"/>
            <w:tcBorders>
              <w:bottom w:val="single" w:sz="6" w:space="0" w:color="808080"/>
            </w:tcBorders>
          </w:tcPr>
          <w:p>
            <w:pPr>
              <w:pStyle w:val="TableParagraph"/>
              <w:rPr>
                <w:rFonts w:ascii="Times New Roman"/>
                <w:sz w:val="6"/>
              </w:rPr>
            </w:pPr>
          </w:p>
        </w:tc>
        <w:tc>
          <w:tcPr>
            <w:tcW w:w="783" w:type="dxa"/>
            <w:tcBorders>
              <w:bottom w:val="single" w:sz="6" w:space="0" w:color="808080"/>
            </w:tcBorders>
          </w:tcPr>
          <w:p>
            <w:pPr>
              <w:pStyle w:val="TableParagraph"/>
              <w:rPr>
                <w:rFonts w:ascii="Times New Roman"/>
                <w:sz w:val="6"/>
              </w:rPr>
            </w:pPr>
          </w:p>
        </w:tc>
        <w:tc>
          <w:tcPr>
            <w:tcW w:w="270" w:type="dxa"/>
          </w:tcPr>
          <w:p>
            <w:pPr>
              <w:pStyle w:val="TableParagraph"/>
              <w:rPr>
                <w:rFonts w:ascii="Times New Roman"/>
                <w:sz w:val="6"/>
              </w:rPr>
            </w:pPr>
          </w:p>
        </w:tc>
        <w:tc>
          <w:tcPr>
            <w:tcW w:w="783" w:type="dxa"/>
            <w:tcBorders>
              <w:bottom w:val="single" w:sz="6" w:space="0" w:color="808080"/>
            </w:tcBorders>
          </w:tcPr>
          <w:p>
            <w:pPr>
              <w:pStyle w:val="TableParagraph"/>
              <w:rPr>
                <w:rFonts w:ascii="Times New Roman"/>
                <w:sz w:val="6"/>
              </w:rPr>
            </w:pPr>
          </w:p>
        </w:tc>
        <w:tc>
          <w:tcPr>
            <w:tcW w:w="270" w:type="dxa"/>
          </w:tcPr>
          <w:p>
            <w:pPr>
              <w:pStyle w:val="TableParagraph"/>
              <w:rPr>
                <w:rFonts w:ascii="Times New Roman"/>
                <w:sz w:val="6"/>
              </w:rPr>
            </w:pPr>
          </w:p>
        </w:tc>
        <w:tc>
          <w:tcPr>
            <w:tcW w:w="851" w:type="dxa"/>
          </w:tcPr>
          <w:p>
            <w:pPr>
              <w:pStyle w:val="TableParagraph"/>
              <w:spacing w:before="6"/>
              <w:rPr>
                <w:b/>
                <w:sz w:val="10"/>
              </w:rPr>
            </w:pPr>
          </w:p>
          <w:p>
            <w:pPr>
              <w:pStyle w:val="TableParagraph"/>
              <w:spacing w:line="20" w:lineRule="exact"/>
              <w:ind w:left="1"/>
              <w:rPr>
                <w:sz w:val="2"/>
              </w:rPr>
            </w:pPr>
            <w:r>
              <w:rPr>
                <w:sz w:val="2"/>
              </w:rPr>
              <mc:AlternateContent>
                <mc:Choice Requires="wps">
                  <w:drawing>
                    <wp:inline distT="0" distB="0" distL="0" distR="0">
                      <wp:extent cx="497840" cy="8890"/>
                      <wp:effectExtent l="0" t="0" r="0" b="0"/>
                      <wp:docPr id="357" name="Group 357"/>
                      <wp:cNvGraphicFramePr>
                        <a:graphicFrameLocks/>
                      </wp:cNvGraphicFramePr>
                      <a:graphic>
                        <a:graphicData uri="http://schemas.microsoft.com/office/word/2010/wordprocessingGroup">
                          <wpg:wgp>
                            <wpg:cNvPr id="357" name="Group 357"/>
                            <wpg:cNvGrpSpPr/>
                            <wpg:grpSpPr>
                              <a:xfrm>
                                <a:off x="0" y="0"/>
                                <a:ext cx="497840" cy="8890"/>
                                <a:chExt cx="497840" cy="8890"/>
                              </a:xfrm>
                            </wpg:grpSpPr>
                            <wps:wsp>
                              <wps:cNvPr id="358" name="Graphic 358"/>
                              <wps:cNvSpPr/>
                              <wps:spPr>
                                <a:xfrm>
                                  <a:off x="-4" y="-22"/>
                                  <a:ext cx="497840" cy="8890"/>
                                </a:xfrm>
                                <a:custGeom>
                                  <a:avLst/>
                                  <a:gdLst/>
                                  <a:ahLst/>
                                  <a:cxnLst/>
                                  <a:rect l="l" t="t" r="r" b="b"/>
                                  <a:pathLst>
                                    <a:path w="497840" h="8890">
                                      <a:moveTo>
                                        <a:pt x="497395" y="0"/>
                                      </a:moveTo>
                                      <a:lnTo>
                                        <a:pt x="497395" y="0"/>
                                      </a:lnTo>
                                      <a:lnTo>
                                        <a:pt x="0" y="0"/>
                                      </a:lnTo>
                                      <a:lnTo>
                                        <a:pt x="0" y="8585"/>
                                      </a:lnTo>
                                      <a:lnTo>
                                        <a:pt x="497395" y="8585"/>
                                      </a:lnTo>
                                      <a:lnTo>
                                        <a:pt x="497395" y="0"/>
                                      </a:lnTo>
                                      <a:close/>
                                    </a:path>
                                  </a:pathLst>
                                </a:custGeom>
                                <a:solidFill>
                                  <a:srgbClr val="808080"/>
                                </a:solidFill>
                              </wps:spPr>
                              <wps:bodyPr wrap="square" lIns="0" tIns="0" rIns="0" bIns="0" rtlCol="0">
                                <a:prstTxWarp prst="textNoShape">
                                  <a:avLst/>
                                </a:prstTxWarp>
                                <a:noAutofit/>
                              </wps:bodyPr>
                            </wps:wsp>
                          </wpg:wgp>
                        </a:graphicData>
                      </a:graphic>
                    </wp:inline>
                  </w:drawing>
                </mc:Choice>
                <mc:Fallback>
                  <w:pict>
                    <v:group style="width:39.2pt;height:.7pt;mso-position-horizontal-relative:char;mso-position-vertical-relative:line" id="docshapegroup357" coordorigin="0,0" coordsize="784,14">
                      <v:rect style="position:absolute;left:0;top:-1;width:784;height:14" id="docshape358" filled="true" fillcolor="#808080" stroked="false">
                        <v:fill type="solid"/>
                      </v:rect>
                    </v:group>
                  </w:pict>
                </mc:Fallback>
              </mc:AlternateContent>
            </w:r>
            <w:r>
              <w:rPr>
                <w:sz w:val="2"/>
              </w:rPr>
            </w:r>
          </w:p>
        </w:tc>
      </w:tr>
      <w:tr>
        <w:trPr>
          <w:trHeight w:val="86" w:hRule="atLeast"/>
        </w:trPr>
        <w:tc>
          <w:tcPr>
            <w:tcW w:w="8454" w:type="dxa"/>
            <w:gridSpan w:val="2"/>
            <w:tcBorders>
              <w:top w:val="single" w:sz="6" w:space="0" w:color="808080"/>
            </w:tcBorders>
          </w:tcPr>
          <w:p>
            <w:pPr>
              <w:pStyle w:val="TableParagraph"/>
              <w:rPr>
                <w:rFonts w:ascii="Times New Roman"/>
                <w:sz w:val="4"/>
              </w:rPr>
            </w:pPr>
          </w:p>
        </w:tc>
        <w:tc>
          <w:tcPr>
            <w:tcW w:w="783" w:type="dxa"/>
            <w:tcBorders>
              <w:top w:val="single" w:sz="6" w:space="0" w:color="808080"/>
            </w:tcBorders>
          </w:tcPr>
          <w:p>
            <w:pPr>
              <w:pStyle w:val="TableParagraph"/>
              <w:rPr>
                <w:rFonts w:ascii="Times New Roman"/>
                <w:sz w:val="4"/>
              </w:rPr>
            </w:pPr>
          </w:p>
        </w:tc>
        <w:tc>
          <w:tcPr>
            <w:tcW w:w="270" w:type="dxa"/>
          </w:tcPr>
          <w:p>
            <w:pPr>
              <w:pStyle w:val="TableParagraph"/>
              <w:rPr>
                <w:rFonts w:ascii="Times New Roman"/>
                <w:sz w:val="4"/>
              </w:rPr>
            </w:pPr>
          </w:p>
        </w:tc>
        <w:tc>
          <w:tcPr>
            <w:tcW w:w="783" w:type="dxa"/>
            <w:tcBorders>
              <w:top w:val="single" w:sz="6" w:space="0" w:color="808080"/>
            </w:tcBorders>
          </w:tcPr>
          <w:p>
            <w:pPr>
              <w:pStyle w:val="TableParagraph"/>
              <w:rPr>
                <w:rFonts w:ascii="Times New Roman"/>
                <w:sz w:val="4"/>
              </w:rPr>
            </w:pPr>
          </w:p>
        </w:tc>
        <w:tc>
          <w:tcPr>
            <w:tcW w:w="270" w:type="dxa"/>
          </w:tcPr>
          <w:p>
            <w:pPr>
              <w:pStyle w:val="TableParagraph"/>
              <w:rPr>
                <w:rFonts w:ascii="Times New Roman"/>
                <w:sz w:val="4"/>
              </w:rPr>
            </w:pPr>
          </w:p>
        </w:tc>
        <w:tc>
          <w:tcPr>
            <w:tcW w:w="851" w:type="dxa"/>
          </w:tcPr>
          <w:p>
            <w:pPr>
              <w:pStyle w:val="TableParagraph"/>
              <w:rPr>
                <w:rFonts w:ascii="Times New Roman"/>
                <w:sz w:val="4"/>
              </w:rPr>
            </w:pPr>
          </w:p>
        </w:tc>
      </w:tr>
      <w:tr>
        <w:trPr>
          <w:trHeight w:val="202" w:hRule="atLeast"/>
        </w:trPr>
        <w:tc>
          <w:tcPr>
            <w:tcW w:w="8454" w:type="dxa"/>
            <w:gridSpan w:val="2"/>
            <w:shd w:val="clear" w:color="auto" w:fill="CCEDFF"/>
          </w:tcPr>
          <w:p>
            <w:pPr>
              <w:pStyle w:val="TableParagraph"/>
              <w:spacing w:line="180" w:lineRule="exact" w:before="2"/>
              <w:ind w:left="432"/>
              <w:rPr>
                <w:sz w:val="17"/>
              </w:rPr>
            </w:pPr>
            <w:r>
              <w:rPr>
                <w:w w:val="105"/>
                <w:sz w:val="17"/>
              </w:rPr>
              <w:t>Gross</w:t>
            </w:r>
            <w:r>
              <w:rPr>
                <w:spacing w:val="-11"/>
                <w:w w:val="105"/>
                <w:sz w:val="17"/>
              </w:rPr>
              <w:t> </w:t>
            </w:r>
            <w:r>
              <w:rPr>
                <w:spacing w:val="-2"/>
                <w:w w:val="105"/>
                <w:sz w:val="17"/>
              </w:rPr>
              <w:t>margin</w:t>
            </w:r>
          </w:p>
        </w:tc>
        <w:tc>
          <w:tcPr>
            <w:tcW w:w="783" w:type="dxa"/>
            <w:shd w:val="clear" w:color="auto" w:fill="CCEDFF"/>
          </w:tcPr>
          <w:p>
            <w:pPr>
              <w:pStyle w:val="TableParagraph"/>
              <w:spacing w:line="180" w:lineRule="exact" w:before="2"/>
              <w:ind w:right="37"/>
              <w:jc w:val="right"/>
              <w:rPr>
                <w:b/>
                <w:sz w:val="17"/>
              </w:rPr>
            </w:pPr>
            <w:r>
              <w:rPr>
                <w:b/>
                <w:spacing w:val="-2"/>
                <w:w w:val="105"/>
                <w:sz w:val="17"/>
              </w:rPr>
              <w:t>52,540</w:t>
            </w:r>
          </w:p>
        </w:tc>
        <w:tc>
          <w:tcPr>
            <w:tcW w:w="270" w:type="dxa"/>
            <w:shd w:val="clear" w:color="auto" w:fill="CCEDFF"/>
          </w:tcPr>
          <w:p>
            <w:pPr>
              <w:pStyle w:val="TableParagraph"/>
              <w:rPr>
                <w:rFonts w:ascii="Times New Roman"/>
                <w:sz w:val="14"/>
              </w:rPr>
            </w:pPr>
          </w:p>
        </w:tc>
        <w:tc>
          <w:tcPr>
            <w:tcW w:w="783" w:type="dxa"/>
            <w:shd w:val="clear" w:color="auto" w:fill="CCEDFF"/>
          </w:tcPr>
          <w:p>
            <w:pPr>
              <w:pStyle w:val="TableParagraph"/>
              <w:spacing w:line="180" w:lineRule="exact" w:before="2"/>
              <w:ind w:right="37"/>
              <w:jc w:val="right"/>
              <w:rPr>
                <w:sz w:val="17"/>
              </w:rPr>
            </w:pPr>
            <w:r>
              <w:rPr>
                <w:spacing w:val="-2"/>
                <w:w w:val="105"/>
                <w:sz w:val="17"/>
              </w:rPr>
              <w:t>60,542</w:t>
            </w:r>
          </w:p>
        </w:tc>
        <w:tc>
          <w:tcPr>
            <w:tcW w:w="270" w:type="dxa"/>
            <w:shd w:val="clear" w:color="auto" w:fill="CCEDFF"/>
          </w:tcPr>
          <w:p>
            <w:pPr>
              <w:pStyle w:val="TableParagraph"/>
              <w:rPr>
                <w:rFonts w:ascii="Times New Roman"/>
                <w:sz w:val="14"/>
              </w:rPr>
            </w:pPr>
          </w:p>
        </w:tc>
        <w:tc>
          <w:tcPr>
            <w:tcW w:w="851" w:type="dxa"/>
            <w:shd w:val="clear" w:color="auto" w:fill="CCEDFF"/>
          </w:tcPr>
          <w:p>
            <w:pPr>
              <w:pStyle w:val="TableParagraph"/>
              <w:spacing w:line="180" w:lineRule="exact" w:before="2"/>
              <w:ind w:left="-3" w:right="104"/>
              <w:jc w:val="right"/>
              <w:rPr>
                <w:sz w:val="17"/>
              </w:rPr>
            </w:pPr>
            <w:r>
              <w:rPr>
                <w:spacing w:val="-2"/>
                <w:w w:val="105"/>
                <w:sz w:val="17"/>
              </w:rPr>
              <w:t>59,755</w:t>
            </w:r>
          </w:p>
        </w:tc>
      </w:tr>
      <w:tr>
        <w:trPr>
          <w:trHeight w:val="202" w:hRule="atLeast"/>
        </w:trPr>
        <w:tc>
          <w:tcPr>
            <w:tcW w:w="8454" w:type="dxa"/>
            <w:gridSpan w:val="2"/>
          </w:tcPr>
          <w:p>
            <w:pPr>
              <w:pStyle w:val="TableParagraph"/>
              <w:spacing w:line="180" w:lineRule="exact" w:before="2"/>
              <w:rPr>
                <w:sz w:val="17"/>
              </w:rPr>
            </w:pPr>
            <w:r>
              <w:rPr>
                <w:w w:val="105"/>
                <w:sz w:val="17"/>
              </w:rPr>
              <w:t>Research</w:t>
            </w:r>
            <w:r>
              <w:rPr>
                <w:spacing w:val="-12"/>
                <w:w w:val="105"/>
                <w:sz w:val="17"/>
              </w:rPr>
              <w:t> </w:t>
            </w:r>
            <w:r>
              <w:rPr>
                <w:w w:val="105"/>
                <w:sz w:val="17"/>
              </w:rPr>
              <w:t>and</w:t>
            </w:r>
            <w:r>
              <w:rPr>
                <w:spacing w:val="-11"/>
                <w:w w:val="105"/>
                <w:sz w:val="17"/>
              </w:rPr>
              <w:t> </w:t>
            </w:r>
            <w:r>
              <w:rPr>
                <w:spacing w:val="-2"/>
                <w:w w:val="105"/>
                <w:sz w:val="17"/>
              </w:rPr>
              <w:t>development</w:t>
            </w:r>
          </w:p>
        </w:tc>
        <w:tc>
          <w:tcPr>
            <w:tcW w:w="783" w:type="dxa"/>
          </w:tcPr>
          <w:p>
            <w:pPr>
              <w:pStyle w:val="TableParagraph"/>
              <w:spacing w:line="180" w:lineRule="exact" w:before="2"/>
              <w:ind w:right="37"/>
              <w:jc w:val="right"/>
              <w:rPr>
                <w:b/>
                <w:sz w:val="17"/>
              </w:rPr>
            </w:pPr>
            <w:r>
              <w:rPr>
                <w:b/>
                <w:spacing w:val="-2"/>
                <w:w w:val="105"/>
                <w:sz w:val="17"/>
              </w:rPr>
              <w:t>11,988</w:t>
            </w:r>
          </w:p>
        </w:tc>
        <w:tc>
          <w:tcPr>
            <w:tcW w:w="270" w:type="dxa"/>
          </w:tcPr>
          <w:p>
            <w:pPr>
              <w:pStyle w:val="TableParagraph"/>
              <w:rPr>
                <w:rFonts w:ascii="Times New Roman"/>
                <w:sz w:val="14"/>
              </w:rPr>
            </w:pPr>
          </w:p>
        </w:tc>
        <w:tc>
          <w:tcPr>
            <w:tcW w:w="783" w:type="dxa"/>
          </w:tcPr>
          <w:p>
            <w:pPr>
              <w:pStyle w:val="TableParagraph"/>
              <w:spacing w:line="180" w:lineRule="exact" w:before="2"/>
              <w:ind w:right="37"/>
              <w:jc w:val="right"/>
              <w:rPr>
                <w:sz w:val="17"/>
              </w:rPr>
            </w:pPr>
            <w:r>
              <w:rPr>
                <w:spacing w:val="-2"/>
                <w:w w:val="105"/>
                <w:sz w:val="17"/>
              </w:rPr>
              <w:t>12,046</w:t>
            </w:r>
          </w:p>
        </w:tc>
        <w:tc>
          <w:tcPr>
            <w:tcW w:w="270" w:type="dxa"/>
          </w:tcPr>
          <w:p>
            <w:pPr>
              <w:pStyle w:val="TableParagraph"/>
              <w:rPr>
                <w:rFonts w:ascii="Times New Roman"/>
                <w:sz w:val="14"/>
              </w:rPr>
            </w:pPr>
          </w:p>
        </w:tc>
        <w:tc>
          <w:tcPr>
            <w:tcW w:w="851" w:type="dxa"/>
          </w:tcPr>
          <w:p>
            <w:pPr>
              <w:pStyle w:val="TableParagraph"/>
              <w:spacing w:line="180" w:lineRule="exact" w:before="2"/>
              <w:ind w:left="-3" w:right="104"/>
              <w:jc w:val="right"/>
              <w:rPr>
                <w:sz w:val="17"/>
              </w:rPr>
            </w:pPr>
            <w:r>
              <w:rPr>
                <w:spacing w:val="-2"/>
                <w:w w:val="105"/>
                <w:sz w:val="17"/>
              </w:rPr>
              <w:t>11,381</w:t>
            </w:r>
          </w:p>
        </w:tc>
      </w:tr>
      <w:tr>
        <w:trPr>
          <w:trHeight w:val="202" w:hRule="atLeast"/>
        </w:trPr>
        <w:tc>
          <w:tcPr>
            <w:tcW w:w="8454" w:type="dxa"/>
            <w:gridSpan w:val="2"/>
            <w:shd w:val="clear" w:color="auto" w:fill="CCEDFF"/>
          </w:tcPr>
          <w:p>
            <w:pPr>
              <w:pStyle w:val="TableParagraph"/>
              <w:spacing w:line="180" w:lineRule="exact" w:before="2"/>
              <w:rPr>
                <w:sz w:val="17"/>
              </w:rPr>
            </w:pPr>
            <w:r>
              <w:rPr>
                <w:w w:val="105"/>
                <w:sz w:val="17"/>
              </w:rPr>
              <w:t>Sales</w:t>
            </w:r>
            <w:r>
              <w:rPr>
                <w:spacing w:val="-9"/>
                <w:w w:val="105"/>
                <w:sz w:val="17"/>
              </w:rPr>
              <w:t> </w:t>
            </w:r>
            <w:r>
              <w:rPr>
                <w:w w:val="105"/>
                <w:sz w:val="17"/>
              </w:rPr>
              <w:t>and</w:t>
            </w:r>
            <w:r>
              <w:rPr>
                <w:spacing w:val="-8"/>
                <w:w w:val="105"/>
                <w:sz w:val="17"/>
              </w:rPr>
              <w:t> </w:t>
            </w:r>
            <w:r>
              <w:rPr>
                <w:spacing w:val="-2"/>
                <w:w w:val="105"/>
                <w:sz w:val="17"/>
              </w:rPr>
              <w:t>marketing</w:t>
            </w:r>
          </w:p>
        </w:tc>
        <w:tc>
          <w:tcPr>
            <w:tcW w:w="783" w:type="dxa"/>
            <w:shd w:val="clear" w:color="auto" w:fill="CCEDFF"/>
          </w:tcPr>
          <w:p>
            <w:pPr>
              <w:pStyle w:val="TableParagraph"/>
              <w:spacing w:line="180" w:lineRule="exact" w:before="2"/>
              <w:ind w:right="37"/>
              <w:jc w:val="right"/>
              <w:rPr>
                <w:b/>
                <w:sz w:val="17"/>
              </w:rPr>
            </w:pPr>
            <w:r>
              <w:rPr>
                <w:b/>
                <w:spacing w:val="-2"/>
                <w:w w:val="105"/>
                <w:sz w:val="17"/>
              </w:rPr>
              <w:t>14,697</w:t>
            </w:r>
          </w:p>
        </w:tc>
        <w:tc>
          <w:tcPr>
            <w:tcW w:w="270" w:type="dxa"/>
            <w:shd w:val="clear" w:color="auto" w:fill="CCEDFF"/>
          </w:tcPr>
          <w:p>
            <w:pPr>
              <w:pStyle w:val="TableParagraph"/>
              <w:rPr>
                <w:rFonts w:ascii="Times New Roman"/>
                <w:sz w:val="14"/>
              </w:rPr>
            </w:pPr>
          </w:p>
        </w:tc>
        <w:tc>
          <w:tcPr>
            <w:tcW w:w="783" w:type="dxa"/>
            <w:shd w:val="clear" w:color="auto" w:fill="CCEDFF"/>
          </w:tcPr>
          <w:p>
            <w:pPr>
              <w:pStyle w:val="TableParagraph"/>
              <w:spacing w:line="180" w:lineRule="exact" w:before="2"/>
              <w:ind w:right="37"/>
              <w:jc w:val="right"/>
              <w:rPr>
                <w:sz w:val="17"/>
              </w:rPr>
            </w:pPr>
            <w:r>
              <w:rPr>
                <w:spacing w:val="-2"/>
                <w:w w:val="105"/>
                <w:sz w:val="17"/>
              </w:rPr>
              <w:t>15,713</w:t>
            </w:r>
          </w:p>
        </w:tc>
        <w:tc>
          <w:tcPr>
            <w:tcW w:w="270" w:type="dxa"/>
            <w:shd w:val="clear" w:color="auto" w:fill="CCEDFF"/>
          </w:tcPr>
          <w:p>
            <w:pPr>
              <w:pStyle w:val="TableParagraph"/>
              <w:rPr>
                <w:rFonts w:ascii="Times New Roman"/>
                <w:sz w:val="14"/>
              </w:rPr>
            </w:pPr>
          </w:p>
        </w:tc>
        <w:tc>
          <w:tcPr>
            <w:tcW w:w="851" w:type="dxa"/>
            <w:shd w:val="clear" w:color="auto" w:fill="CCEDFF"/>
          </w:tcPr>
          <w:p>
            <w:pPr>
              <w:pStyle w:val="TableParagraph"/>
              <w:spacing w:line="180" w:lineRule="exact" w:before="2"/>
              <w:ind w:left="-3" w:right="104"/>
              <w:jc w:val="right"/>
              <w:rPr>
                <w:sz w:val="17"/>
              </w:rPr>
            </w:pPr>
            <w:r>
              <w:rPr>
                <w:spacing w:val="-2"/>
                <w:w w:val="105"/>
                <w:sz w:val="17"/>
              </w:rPr>
              <w:t>15,811</w:t>
            </w:r>
          </w:p>
        </w:tc>
      </w:tr>
      <w:tr>
        <w:trPr>
          <w:trHeight w:val="202" w:hRule="atLeast"/>
        </w:trPr>
        <w:tc>
          <w:tcPr>
            <w:tcW w:w="8454" w:type="dxa"/>
            <w:gridSpan w:val="2"/>
          </w:tcPr>
          <w:p>
            <w:pPr>
              <w:pStyle w:val="TableParagraph"/>
              <w:spacing w:line="180" w:lineRule="exact" w:before="2"/>
              <w:rPr>
                <w:sz w:val="17"/>
              </w:rPr>
            </w:pPr>
            <w:r>
              <w:rPr>
                <w:w w:val="105"/>
                <w:sz w:val="17"/>
              </w:rPr>
              <w:t>General</w:t>
            </w:r>
            <w:r>
              <w:rPr>
                <w:spacing w:val="-11"/>
                <w:w w:val="105"/>
                <w:sz w:val="17"/>
              </w:rPr>
              <w:t> </w:t>
            </w:r>
            <w:r>
              <w:rPr>
                <w:w w:val="105"/>
                <w:sz w:val="17"/>
              </w:rPr>
              <w:t>and</w:t>
            </w:r>
            <w:r>
              <w:rPr>
                <w:spacing w:val="-10"/>
                <w:w w:val="105"/>
                <w:sz w:val="17"/>
              </w:rPr>
              <w:t> </w:t>
            </w:r>
            <w:r>
              <w:rPr>
                <w:spacing w:val="-2"/>
                <w:w w:val="105"/>
                <w:sz w:val="17"/>
              </w:rPr>
              <w:t>administrative</w:t>
            </w:r>
          </w:p>
        </w:tc>
        <w:tc>
          <w:tcPr>
            <w:tcW w:w="783" w:type="dxa"/>
          </w:tcPr>
          <w:p>
            <w:pPr>
              <w:pStyle w:val="TableParagraph"/>
              <w:spacing w:line="180" w:lineRule="exact" w:before="2"/>
              <w:ind w:right="37"/>
              <w:jc w:val="right"/>
              <w:rPr>
                <w:b/>
                <w:sz w:val="17"/>
              </w:rPr>
            </w:pPr>
            <w:r>
              <w:rPr>
                <w:b/>
                <w:spacing w:val="-4"/>
                <w:w w:val="105"/>
                <w:sz w:val="17"/>
              </w:rPr>
              <w:t>4,563</w:t>
            </w:r>
          </w:p>
        </w:tc>
        <w:tc>
          <w:tcPr>
            <w:tcW w:w="270" w:type="dxa"/>
          </w:tcPr>
          <w:p>
            <w:pPr>
              <w:pStyle w:val="TableParagraph"/>
              <w:rPr>
                <w:rFonts w:ascii="Times New Roman"/>
                <w:sz w:val="14"/>
              </w:rPr>
            </w:pPr>
          </w:p>
        </w:tc>
        <w:tc>
          <w:tcPr>
            <w:tcW w:w="783" w:type="dxa"/>
          </w:tcPr>
          <w:p>
            <w:pPr>
              <w:pStyle w:val="TableParagraph"/>
              <w:spacing w:line="180" w:lineRule="exact" w:before="2"/>
              <w:ind w:right="37"/>
              <w:jc w:val="right"/>
              <w:rPr>
                <w:sz w:val="17"/>
              </w:rPr>
            </w:pPr>
            <w:r>
              <w:rPr>
                <w:spacing w:val="-4"/>
                <w:w w:val="105"/>
                <w:sz w:val="17"/>
              </w:rPr>
              <w:t>4,611</w:t>
            </w:r>
          </w:p>
        </w:tc>
        <w:tc>
          <w:tcPr>
            <w:tcW w:w="270" w:type="dxa"/>
          </w:tcPr>
          <w:p>
            <w:pPr>
              <w:pStyle w:val="TableParagraph"/>
              <w:rPr>
                <w:rFonts w:ascii="Times New Roman"/>
                <w:sz w:val="14"/>
              </w:rPr>
            </w:pPr>
          </w:p>
        </w:tc>
        <w:tc>
          <w:tcPr>
            <w:tcW w:w="851" w:type="dxa"/>
          </w:tcPr>
          <w:p>
            <w:pPr>
              <w:pStyle w:val="TableParagraph"/>
              <w:spacing w:line="180" w:lineRule="exact" w:before="2"/>
              <w:ind w:left="-3" w:right="105"/>
              <w:jc w:val="right"/>
              <w:rPr>
                <w:sz w:val="17"/>
              </w:rPr>
            </w:pPr>
            <w:r>
              <w:rPr>
                <w:spacing w:val="-4"/>
                <w:w w:val="105"/>
                <w:sz w:val="17"/>
              </w:rPr>
              <w:t>4,677</w:t>
            </w:r>
          </w:p>
        </w:tc>
      </w:tr>
      <w:tr>
        <w:trPr>
          <w:trHeight w:val="202" w:hRule="atLeast"/>
        </w:trPr>
        <w:tc>
          <w:tcPr>
            <w:tcW w:w="8454" w:type="dxa"/>
            <w:gridSpan w:val="2"/>
            <w:shd w:val="clear" w:color="auto" w:fill="CCEDFF"/>
          </w:tcPr>
          <w:p>
            <w:pPr>
              <w:pStyle w:val="TableParagraph"/>
              <w:spacing w:line="180" w:lineRule="exact" w:before="2"/>
              <w:rPr>
                <w:sz w:val="17"/>
              </w:rPr>
            </w:pPr>
            <w:r>
              <w:rPr>
                <w:sz w:val="17"/>
              </w:rPr>
              <w:t>Impairment,</w:t>
            </w:r>
            <w:r>
              <w:rPr>
                <w:spacing w:val="21"/>
                <w:sz w:val="17"/>
              </w:rPr>
              <w:t> </w:t>
            </w:r>
            <w:r>
              <w:rPr>
                <w:sz w:val="17"/>
              </w:rPr>
              <w:t>integration,</w:t>
            </w:r>
            <w:r>
              <w:rPr>
                <w:spacing w:val="21"/>
                <w:sz w:val="17"/>
              </w:rPr>
              <w:t> </w:t>
            </w:r>
            <w:r>
              <w:rPr>
                <w:sz w:val="17"/>
              </w:rPr>
              <w:t>and</w:t>
            </w:r>
            <w:r>
              <w:rPr>
                <w:spacing w:val="21"/>
                <w:sz w:val="17"/>
              </w:rPr>
              <w:t> </w:t>
            </w:r>
            <w:r>
              <w:rPr>
                <w:spacing w:val="-2"/>
                <w:sz w:val="17"/>
              </w:rPr>
              <w:t>restructuring</w:t>
            </w:r>
          </w:p>
        </w:tc>
        <w:tc>
          <w:tcPr>
            <w:tcW w:w="783" w:type="dxa"/>
            <w:shd w:val="clear" w:color="auto" w:fill="CCEDFF"/>
          </w:tcPr>
          <w:p>
            <w:pPr>
              <w:pStyle w:val="TableParagraph"/>
              <w:spacing w:line="180" w:lineRule="exact" w:before="2"/>
              <w:ind w:right="37"/>
              <w:jc w:val="right"/>
              <w:rPr>
                <w:b/>
                <w:sz w:val="17"/>
              </w:rPr>
            </w:pPr>
            <w:r>
              <w:rPr>
                <w:b/>
                <w:spacing w:val="-4"/>
                <w:w w:val="105"/>
                <w:sz w:val="17"/>
              </w:rPr>
              <w:t>1,110</w:t>
            </w:r>
          </w:p>
        </w:tc>
        <w:tc>
          <w:tcPr>
            <w:tcW w:w="270" w:type="dxa"/>
            <w:shd w:val="clear" w:color="auto" w:fill="CCEDFF"/>
          </w:tcPr>
          <w:p>
            <w:pPr>
              <w:pStyle w:val="TableParagraph"/>
              <w:rPr>
                <w:rFonts w:ascii="Times New Roman"/>
                <w:sz w:val="14"/>
              </w:rPr>
            </w:pPr>
          </w:p>
        </w:tc>
        <w:tc>
          <w:tcPr>
            <w:tcW w:w="783" w:type="dxa"/>
            <w:shd w:val="clear" w:color="auto" w:fill="CCEDFF"/>
          </w:tcPr>
          <w:p>
            <w:pPr>
              <w:pStyle w:val="TableParagraph"/>
              <w:spacing w:line="180" w:lineRule="exact" w:before="2"/>
              <w:ind w:right="37"/>
              <w:jc w:val="right"/>
              <w:rPr>
                <w:sz w:val="17"/>
              </w:rPr>
            </w:pPr>
            <w:r>
              <w:rPr>
                <w:spacing w:val="-2"/>
                <w:w w:val="105"/>
                <w:sz w:val="17"/>
              </w:rPr>
              <w:t>10,011</w:t>
            </w:r>
          </w:p>
        </w:tc>
        <w:tc>
          <w:tcPr>
            <w:tcW w:w="270" w:type="dxa"/>
            <w:shd w:val="clear" w:color="auto" w:fill="CCEDFF"/>
          </w:tcPr>
          <w:p>
            <w:pPr>
              <w:pStyle w:val="TableParagraph"/>
              <w:rPr>
                <w:rFonts w:ascii="Times New Roman"/>
                <w:sz w:val="14"/>
              </w:rPr>
            </w:pPr>
          </w:p>
        </w:tc>
        <w:tc>
          <w:tcPr>
            <w:tcW w:w="851" w:type="dxa"/>
            <w:shd w:val="clear" w:color="auto" w:fill="CCEDFF"/>
          </w:tcPr>
          <w:p>
            <w:pPr>
              <w:pStyle w:val="TableParagraph"/>
              <w:spacing w:line="180" w:lineRule="exact" w:before="2"/>
              <w:ind w:left="-3" w:right="105"/>
              <w:jc w:val="right"/>
              <w:rPr>
                <w:sz w:val="17"/>
              </w:rPr>
            </w:pPr>
            <w:r>
              <w:rPr>
                <w:spacing w:val="-5"/>
                <w:w w:val="105"/>
                <w:sz w:val="17"/>
              </w:rPr>
              <w:t>127</w:t>
            </w:r>
          </w:p>
        </w:tc>
      </w:tr>
      <w:tr>
        <w:trPr>
          <w:trHeight w:val="120" w:hRule="atLeast"/>
        </w:trPr>
        <w:tc>
          <w:tcPr>
            <w:tcW w:w="8454" w:type="dxa"/>
            <w:gridSpan w:val="2"/>
            <w:tcBorders>
              <w:bottom w:val="single" w:sz="6" w:space="0" w:color="808080"/>
            </w:tcBorders>
          </w:tcPr>
          <w:p>
            <w:pPr>
              <w:pStyle w:val="TableParagraph"/>
              <w:rPr>
                <w:rFonts w:ascii="Times New Roman"/>
                <w:sz w:val="6"/>
              </w:rPr>
            </w:pPr>
          </w:p>
        </w:tc>
        <w:tc>
          <w:tcPr>
            <w:tcW w:w="783" w:type="dxa"/>
            <w:tcBorders>
              <w:bottom w:val="single" w:sz="6" w:space="0" w:color="808080"/>
            </w:tcBorders>
          </w:tcPr>
          <w:p>
            <w:pPr>
              <w:pStyle w:val="TableParagraph"/>
              <w:rPr>
                <w:rFonts w:ascii="Times New Roman"/>
                <w:sz w:val="6"/>
              </w:rPr>
            </w:pPr>
          </w:p>
        </w:tc>
        <w:tc>
          <w:tcPr>
            <w:tcW w:w="270" w:type="dxa"/>
          </w:tcPr>
          <w:p>
            <w:pPr>
              <w:pStyle w:val="TableParagraph"/>
              <w:rPr>
                <w:rFonts w:ascii="Times New Roman"/>
                <w:sz w:val="6"/>
              </w:rPr>
            </w:pPr>
          </w:p>
        </w:tc>
        <w:tc>
          <w:tcPr>
            <w:tcW w:w="783" w:type="dxa"/>
            <w:tcBorders>
              <w:bottom w:val="single" w:sz="6" w:space="0" w:color="808080"/>
            </w:tcBorders>
          </w:tcPr>
          <w:p>
            <w:pPr>
              <w:pStyle w:val="TableParagraph"/>
              <w:rPr>
                <w:rFonts w:ascii="Times New Roman"/>
                <w:sz w:val="6"/>
              </w:rPr>
            </w:pPr>
          </w:p>
        </w:tc>
        <w:tc>
          <w:tcPr>
            <w:tcW w:w="270" w:type="dxa"/>
          </w:tcPr>
          <w:p>
            <w:pPr>
              <w:pStyle w:val="TableParagraph"/>
              <w:rPr>
                <w:rFonts w:ascii="Times New Roman"/>
                <w:sz w:val="6"/>
              </w:rPr>
            </w:pPr>
          </w:p>
        </w:tc>
        <w:tc>
          <w:tcPr>
            <w:tcW w:w="851" w:type="dxa"/>
          </w:tcPr>
          <w:p>
            <w:pPr>
              <w:pStyle w:val="TableParagraph"/>
              <w:spacing w:before="6"/>
              <w:rPr>
                <w:b/>
                <w:sz w:val="10"/>
              </w:rPr>
            </w:pPr>
          </w:p>
          <w:p>
            <w:pPr>
              <w:pStyle w:val="TableParagraph"/>
              <w:spacing w:line="20" w:lineRule="exact"/>
              <w:ind w:left="1"/>
              <w:rPr>
                <w:sz w:val="2"/>
              </w:rPr>
            </w:pPr>
            <w:r>
              <w:rPr>
                <w:sz w:val="2"/>
              </w:rPr>
              <mc:AlternateContent>
                <mc:Choice Requires="wps">
                  <w:drawing>
                    <wp:inline distT="0" distB="0" distL="0" distR="0">
                      <wp:extent cx="497840" cy="8890"/>
                      <wp:effectExtent l="0" t="0" r="0" b="0"/>
                      <wp:docPr id="359" name="Group 359"/>
                      <wp:cNvGraphicFramePr>
                        <a:graphicFrameLocks/>
                      </wp:cNvGraphicFramePr>
                      <a:graphic>
                        <a:graphicData uri="http://schemas.microsoft.com/office/word/2010/wordprocessingGroup">
                          <wpg:wgp>
                            <wpg:cNvPr id="359" name="Group 359"/>
                            <wpg:cNvGrpSpPr/>
                            <wpg:grpSpPr>
                              <a:xfrm>
                                <a:off x="0" y="0"/>
                                <a:ext cx="497840" cy="8890"/>
                                <a:chExt cx="497840" cy="8890"/>
                              </a:xfrm>
                            </wpg:grpSpPr>
                            <wps:wsp>
                              <wps:cNvPr id="360" name="Graphic 360"/>
                              <wps:cNvSpPr/>
                              <wps:spPr>
                                <a:xfrm>
                                  <a:off x="-4" y="-13"/>
                                  <a:ext cx="497840" cy="8890"/>
                                </a:xfrm>
                                <a:custGeom>
                                  <a:avLst/>
                                  <a:gdLst/>
                                  <a:ahLst/>
                                  <a:cxnLst/>
                                  <a:rect l="l" t="t" r="r" b="b"/>
                                  <a:pathLst>
                                    <a:path w="497840" h="8890">
                                      <a:moveTo>
                                        <a:pt x="497395" y="0"/>
                                      </a:moveTo>
                                      <a:lnTo>
                                        <a:pt x="497395" y="0"/>
                                      </a:lnTo>
                                      <a:lnTo>
                                        <a:pt x="0" y="0"/>
                                      </a:lnTo>
                                      <a:lnTo>
                                        <a:pt x="0" y="8572"/>
                                      </a:lnTo>
                                      <a:lnTo>
                                        <a:pt x="497395" y="8572"/>
                                      </a:lnTo>
                                      <a:lnTo>
                                        <a:pt x="497395" y="0"/>
                                      </a:lnTo>
                                      <a:close/>
                                    </a:path>
                                  </a:pathLst>
                                </a:custGeom>
                                <a:solidFill>
                                  <a:srgbClr val="808080"/>
                                </a:solidFill>
                              </wps:spPr>
                              <wps:bodyPr wrap="square" lIns="0" tIns="0" rIns="0" bIns="0" rtlCol="0">
                                <a:prstTxWarp prst="textNoShape">
                                  <a:avLst/>
                                </a:prstTxWarp>
                                <a:noAutofit/>
                              </wps:bodyPr>
                            </wps:wsp>
                          </wpg:wgp>
                        </a:graphicData>
                      </a:graphic>
                    </wp:inline>
                  </w:drawing>
                </mc:Choice>
                <mc:Fallback>
                  <w:pict>
                    <v:group style="width:39.2pt;height:.7pt;mso-position-horizontal-relative:char;mso-position-vertical-relative:line" id="docshapegroup359" coordorigin="0,0" coordsize="784,14">
                      <v:rect style="position:absolute;left:0;top:-1;width:784;height:14" id="docshape360" filled="true" fillcolor="#808080" stroked="false">
                        <v:fill type="solid"/>
                      </v:rect>
                    </v:group>
                  </w:pict>
                </mc:Fallback>
              </mc:AlternateContent>
            </w:r>
            <w:r>
              <w:rPr>
                <w:sz w:val="2"/>
              </w:rPr>
            </w:r>
          </w:p>
        </w:tc>
      </w:tr>
      <w:tr>
        <w:trPr>
          <w:trHeight w:val="86" w:hRule="atLeast"/>
        </w:trPr>
        <w:tc>
          <w:tcPr>
            <w:tcW w:w="8454" w:type="dxa"/>
            <w:gridSpan w:val="2"/>
            <w:tcBorders>
              <w:top w:val="single" w:sz="6" w:space="0" w:color="808080"/>
            </w:tcBorders>
          </w:tcPr>
          <w:p>
            <w:pPr>
              <w:pStyle w:val="TableParagraph"/>
              <w:rPr>
                <w:rFonts w:ascii="Times New Roman"/>
                <w:sz w:val="4"/>
              </w:rPr>
            </w:pPr>
          </w:p>
        </w:tc>
        <w:tc>
          <w:tcPr>
            <w:tcW w:w="783" w:type="dxa"/>
            <w:tcBorders>
              <w:top w:val="single" w:sz="6" w:space="0" w:color="808080"/>
            </w:tcBorders>
          </w:tcPr>
          <w:p>
            <w:pPr>
              <w:pStyle w:val="TableParagraph"/>
              <w:rPr>
                <w:rFonts w:ascii="Times New Roman"/>
                <w:sz w:val="4"/>
              </w:rPr>
            </w:pPr>
          </w:p>
        </w:tc>
        <w:tc>
          <w:tcPr>
            <w:tcW w:w="270" w:type="dxa"/>
          </w:tcPr>
          <w:p>
            <w:pPr>
              <w:pStyle w:val="TableParagraph"/>
              <w:rPr>
                <w:rFonts w:ascii="Times New Roman"/>
                <w:sz w:val="4"/>
              </w:rPr>
            </w:pPr>
          </w:p>
        </w:tc>
        <w:tc>
          <w:tcPr>
            <w:tcW w:w="783" w:type="dxa"/>
            <w:tcBorders>
              <w:top w:val="single" w:sz="6" w:space="0" w:color="808080"/>
            </w:tcBorders>
          </w:tcPr>
          <w:p>
            <w:pPr>
              <w:pStyle w:val="TableParagraph"/>
              <w:rPr>
                <w:rFonts w:ascii="Times New Roman"/>
                <w:sz w:val="4"/>
              </w:rPr>
            </w:pPr>
          </w:p>
        </w:tc>
        <w:tc>
          <w:tcPr>
            <w:tcW w:w="270" w:type="dxa"/>
          </w:tcPr>
          <w:p>
            <w:pPr>
              <w:pStyle w:val="TableParagraph"/>
              <w:rPr>
                <w:rFonts w:ascii="Times New Roman"/>
                <w:sz w:val="4"/>
              </w:rPr>
            </w:pPr>
          </w:p>
        </w:tc>
        <w:tc>
          <w:tcPr>
            <w:tcW w:w="851" w:type="dxa"/>
          </w:tcPr>
          <w:p>
            <w:pPr>
              <w:pStyle w:val="TableParagraph"/>
              <w:rPr>
                <w:rFonts w:ascii="Times New Roman"/>
                <w:sz w:val="4"/>
              </w:rPr>
            </w:pPr>
          </w:p>
        </w:tc>
      </w:tr>
      <w:tr>
        <w:trPr>
          <w:trHeight w:val="202" w:hRule="atLeast"/>
        </w:trPr>
        <w:tc>
          <w:tcPr>
            <w:tcW w:w="8454" w:type="dxa"/>
            <w:gridSpan w:val="2"/>
            <w:shd w:val="clear" w:color="auto" w:fill="CCEDFF"/>
          </w:tcPr>
          <w:p>
            <w:pPr>
              <w:pStyle w:val="TableParagraph"/>
              <w:spacing w:line="180" w:lineRule="exact" w:before="2"/>
              <w:rPr>
                <w:sz w:val="17"/>
              </w:rPr>
            </w:pPr>
            <w:r>
              <w:rPr>
                <w:sz w:val="17"/>
              </w:rPr>
              <w:t>Operating</w:t>
            </w:r>
            <w:r>
              <w:rPr>
                <w:spacing w:val="23"/>
                <w:sz w:val="17"/>
              </w:rPr>
              <w:t> </w:t>
            </w:r>
            <w:r>
              <w:rPr>
                <w:spacing w:val="-2"/>
                <w:sz w:val="17"/>
              </w:rPr>
              <w:t>income</w:t>
            </w:r>
          </w:p>
        </w:tc>
        <w:tc>
          <w:tcPr>
            <w:tcW w:w="783" w:type="dxa"/>
            <w:shd w:val="clear" w:color="auto" w:fill="CCEDFF"/>
          </w:tcPr>
          <w:p>
            <w:pPr>
              <w:pStyle w:val="TableParagraph"/>
              <w:spacing w:line="180" w:lineRule="exact" w:before="2"/>
              <w:ind w:right="37"/>
              <w:jc w:val="right"/>
              <w:rPr>
                <w:b/>
                <w:sz w:val="17"/>
              </w:rPr>
            </w:pPr>
            <w:r>
              <w:rPr>
                <w:b/>
                <w:spacing w:val="-2"/>
                <w:w w:val="105"/>
                <w:sz w:val="17"/>
              </w:rPr>
              <w:t>20,182</w:t>
            </w:r>
          </w:p>
        </w:tc>
        <w:tc>
          <w:tcPr>
            <w:tcW w:w="270" w:type="dxa"/>
            <w:shd w:val="clear" w:color="auto" w:fill="CCEDFF"/>
          </w:tcPr>
          <w:p>
            <w:pPr>
              <w:pStyle w:val="TableParagraph"/>
              <w:rPr>
                <w:rFonts w:ascii="Times New Roman"/>
                <w:sz w:val="14"/>
              </w:rPr>
            </w:pPr>
          </w:p>
        </w:tc>
        <w:tc>
          <w:tcPr>
            <w:tcW w:w="783" w:type="dxa"/>
            <w:shd w:val="clear" w:color="auto" w:fill="CCEDFF"/>
          </w:tcPr>
          <w:p>
            <w:pPr>
              <w:pStyle w:val="TableParagraph"/>
              <w:spacing w:line="180" w:lineRule="exact" w:before="2"/>
              <w:ind w:right="37"/>
              <w:jc w:val="right"/>
              <w:rPr>
                <w:sz w:val="17"/>
              </w:rPr>
            </w:pPr>
            <w:r>
              <w:rPr>
                <w:spacing w:val="-2"/>
                <w:w w:val="105"/>
                <w:sz w:val="17"/>
              </w:rPr>
              <w:t>18,161</w:t>
            </w:r>
          </w:p>
        </w:tc>
        <w:tc>
          <w:tcPr>
            <w:tcW w:w="270" w:type="dxa"/>
            <w:shd w:val="clear" w:color="auto" w:fill="CCEDFF"/>
          </w:tcPr>
          <w:p>
            <w:pPr>
              <w:pStyle w:val="TableParagraph"/>
              <w:rPr>
                <w:rFonts w:ascii="Times New Roman"/>
                <w:sz w:val="14"/>
              </w:rPr>
            </w:pPr>
          </w:p>
        </w:tc>
        <w:tc>
          <w:tcPr>
            <w:tcW w:w="851" w:type="dxa"/>
            <w:shd w:val="clear" w:color="auto" w:fill="CCEDFF"/>
          </w:tcPr>
          <w:p>
            <w:pPr>
              <w:pStyle w:val="TableParagraph"/>
              <w:spacing w:line="180" w:lineRule="exact" w:before="2"/>
              <w:ind w:left="-3" w:right="104"/>
              <w:jc w:val="right"/>
              <w:rPr>
                <w:sz w:val="17"/>
              </w:rPr>
            </w:pPr>
            <w:r>
              <w:rPr>
                <w:spacing w:val="-2"/>
                <w:w w:val="105"/>
                <w:sz w:val="17"/>
              </w:rPr>
              <w:t>27,759</w:t>
            </w:r>
          </w:p>
        </w:tc>
      </w:tr>
      <w:tr>
        <w:trPr>
          <w:trHeight w:val="323" w:hRule="atLeast"/>
        </w:trPr>
        <w:tc>
          <w:tcPr>
            <w:tcW w:w="8454" w:type="dxa"/>
            <w:gridSpan w:val="2"/>
            <w:tcBorders>
              <w:bottom w:val="single" w:sz="6" w:space="0" w:color="808080"/>
            </w:tcBorders>
          </w:tcPr>
          <w:p>
            <w:pPr>
              <w:pStyle w:val="TableParagraph"/>
              <w:spacing w:before="2"/>
              <w:rPr>
                <w:sz w:val="17"/>
              </w:rPr>
            </w:pPr>
            <w:r>
              <w:rPr>
                <w:sz w:val="17"/>
              </w:rPr>
              <w:t>Other</w:t>
            </w:r>
            <w:r>
              <w:rPr>
                <w:spacing w:val="18"/>
                <w:sz w:val="17"/>
              </w:rPr>
              <w:t> </w:t>
            </w:r>
            <w:r>
              <w:rPr>
                <w:sz w:val="17"/>
              </w:rPr>
              <w:t>income</w:t>
            </w:r>
            <w:r>
              <w:rPr>
                <w:spacing w:val="19"/>
                <w:sz w:val="17"/>
              </w:rPr>
              <w:t> </w:t>
            </w:r>
            <w:r>
              <w:rPr>
                <w:sz w:val="17"/>
              </w:rPr>
              <w:t>(expense),</w:t>
            </w:r>
            <w:r>
              <w:rPr>
                <w:spacing w:val="19"/>
                <w:sz w:val="17"/>
              </w:rPr>
              <w:t> </w:t>
            </w:r>
            <w:r>
              <w:rPr>
                <w:spacing w:val="-5"/>
                <w:sz w:val="17"/>
              </w:rPr>
              <w:t>net</w:t>
            </w:r>
          </w:p>
        </w:tc>
        <w:tc>
          <w:tcPr>
            <w:tcW w:w="783" w:type="dxa"/>
            <w:tcBorders>
              <w:bottom w:val="single" w:sz="6" w:space="0" w:color="808080"/>
            </w:tcBorders>
          </w:tcPr>
          <w:p>
            <w:pPr>
              <w:pStyle w:val="TableParagraph"/>
              <w:spacing w:before="2"/>
              <w:ind w:right="-29"/>
              <w:jc w:val="right"/>
              <w:rPr>
                <w:b/>
                <w:sz w:val="17"/>
              </w:rPr>
            </w:pPr>
            <w:r>
              <w:rPr>
                <w:b/>
                <w:spacing w:val="-4"/>
                <w:w w:val="105"/>
                <w:sz w:val="17"/>
              </w:rPr>
              <w:t>(431)</w:t>
            </w:r>
          </w:p>
        </w:tc>
        <w:tc>
          <w:tcPr>
            <w:tcW w:w="270" w:type="dxa"/>
          </w:tcPr>
          <w:p>
            <w:pPr>
              <w:pStyle w:val="TableParagraph"/>
              <w:rPr>
                <w:rFonts w:ascii="Times New Roman"/>
                <w:sz w:val="16"/>
              </w:rPr>
            </w:pPr>
          </w:p>
        </w:tc>
        <w:tc>
          <w:tcPr>
            <w:tcW w:w="783" w:type="dxa"/>
            <w:tcBorders>
              <w:bottom w:val="single" w:sz="6" w:space="0" w:color="808080"/>
            </w:tcBorders>
          </w:tcPr>
          <w:p>
            <w:pPr>
              <w:pStyle w:val="TableParagraph"/>
              <w:spacing w:before="2"/>
              <w:ind w:right="37"/>
              <w:jc w:val="right"/>
              <w:rPr>
                <w:sz w:val="17"/>
              </w:rPr>
            </w:pPr>
            <w:r>
              <w:rPr>
                <w:spacing w:val="-5"/>
                <w:w w:val="105"/>
                <w:sz w:val="17"/>
              </w:rPr>
              <w:t>346</w:t>
            </w:r>
          </w:p>
        </w:tc>
        <w:tc>
          <w:tcPr>
            <w:tcW w:w="270" w:type="dxa"/>
          </w:tcPr>
          <w:p>
            <w:pPr>
              <w:pStyle w:val="TableParagraph"/>
              <w:rPr>
                <w:rFonts w:ascii="Times New Roman"/>
                <w:sz w:val="16"/>
              </w:rPr>
            </w:pPr>
          </w:p>
        </w:tc>
        <w:tc>
          <w:tcPr>
            <w:tcW w:w="851" w:type="dxa"/>
          </w:tcPr>
          <w:p>
            <w:pPr>
              <w:pStyle w:val="TableParagraph"/>
              <w:spacing w:before="2"/>
              <w:ind w:left="-3" w:right="105"/>
              <w:jc w:val="right"/>
              <w:rPr>
                <w:sz w:val="17"/>
              </w:rPr>
            </w:pPr>
            <w:r>
              <w:rPr>
                <w:spacing w:val="-5"/>
                <w:w w:val="105"/>
                <w:sz w:val="17"/>
              </w:rPr>
              <w:t>61</w:t>
            </w:r>
          </w:p>
        </w:tc>
      </w:tr>
      <w:tr>
        <w:trPr>
          <w:trHeight w:val="107" w:hRule="atLeast"/>
        </w:trPr>
        <w:tc>
          <w:tcPr>
            <w:tcW w:w="8454" w:type="dxa"/>
            <w:gridSpan w:val="2"/>
            <w:tcBorders>
              <w:top w:val="single" w:sz="6" w:space="0" w:color="808080"/>
            </w:tcBorders>
          </w:tcPr>
          <w:p>
            <w:pPr>
              <w:pStyle w:val="TableParagraph"/>
              <w:rPr>
                <w:rFonts w:ascii="Times New Roman"/>
                <w:sz w:val="4"/>
              </w:rPr>
            </w:pPr>
          </w:p>
        </w:tc>
        <w:tc>
          <w:tcPr>
            <w:tcW w:w="783" w:type="dxa"/>
            <w:tcBorders>
              <w:top w:val="single" w:sz="6" w:space="0" w:color="808080"/>
            </w:tcBorders>
          </w:tcPr>
          <w:p>
            <w:pPr>
              <w:pStyle w:val="TableParagraph"/>
              <w:rPr>
                <w:rFonts w:ascii="Times New Roman"/>
                <w:sz w:val="4"/>
              </w:rPr>
            </w:pPr>
          </w:p>
        </w:tc>
        <w:tc>
          <w:tcPr>
            <w:tcW w:w="270" w:type="dxa"/>
          </w:tcPr>
          <w:p>
            <w:pPr>
              <w:pStyle w:val="TableParagraph"/>
              <w:rPr>
                <w:rFonts w:ascii="Times New Roman"/>
                <w:sz w:val="4"/>
              </w:rPr>
            </w:pPr>
          </w:p>
        </w:tc>
        <w:tc>
          <w:tcPr>
            <w:tcW w:w="783" w:type="dxa"/>
            <w:tcBorders>
              <w:top w:val="single" w:sz="6" w:space="0" w:color="808080"/>
            </w:tcBorders>
          </w:tcPr>
          <w:p>
            <w:pPr>
              <w:pStyle w:val="TableParagraph"/>
              <w:rPr>
                <w:rFonts w:ascii="Times New Roman"/>
                <w:sz w:val="4"/>
              </w:rPr>
            </w:pPr>
          </w:p>
        </w:tc>
        <w:tc>
          <w:tcPr>
            <w:tcW w:w="270" w:type="dxa"/>
          </w:tcPr>
          <w:p>
            <w:pPr>
              <w:pStyle w:val="TableParagraph"/>
              <w:rPr>
                <w:rFonts w:ascii="Times New Roman"/>
                <w:sz w:val="4"/>
              </w:rPr>
            </w:pPr>
          </w:p>
        </w:tc>
        <w:tc>
          <w:tcPr>
            <w:tcW w:w="851" w:type="dxa"/>
          </w:tcPr>
          <w:p>
            <w:pPr>
              <w:pStyle w:val="TableParagraph"/>
              <w:spacing w:line="20" w:lineRule="exact"/>
              <w:ind w:left="1"/>
              <w:rPr>
                <w:sz w:val="2"/>
              </w:rPr>
            </w:pPr>
            <w:r>
              <w:rPr>
                <w:sz w:val="2"/>
              </w:rPr>
              <mc:AlternateContent>
                <mc:Choice Requires="wps">
                  <w:drawing>
                    <wp:inline distT="0" distB="0" distL="0" distR="0">
                      <wp:extent cx="497840" cy="8890"/>
                      <wp:effectExtent l="0" t="0" r="0" b="0"/>
                      <wp:docPr id="361" name="Group 361"/>
                      <wp:cNvGraphicFramePr>
                        <a:graphicFrameLocks/>
                      </wp:cNvGraphicFramePr>
                      <a:graphic>
                        <a:graphicData uri="http://schemas.microsoft.com/office/word/2010/wordprocessingGroup">
                          <wpg:wgp>
                            <wpg:cNvPr id="361" name="Group 361"/>
                            <wpg:cNvGrpSpPr/>
                            <wpg:grpSpPr>
                              <a:xfrm>
                                <a:off x="0" y="0"/>
                                <a:ext cx="497840" cy="8890"/>
                                <a:chExt cx="497840" cy="8890"/>
                              </a:xfrm>
                            </wpg:grpSpPr>
                            <wps:wsp>
                              <wps:cNvPr id="362" name="Graphic 362"/>
                              <wps:cNvSpPr/>
                              <wps:spPr>
                                <a:xfrm>
                                  <a:off x="-4" y="-20"/>
                                  <a:ext cx="497840" cy="8890"/>
                                </a:xfrm>
                                <a:custGeom>
                                  <a:avLst/>
                                  <a:gdLst/>
                                  <a:ahLst/>
                                  <a:cxnLst/>
                                  <a:rect l="l" t="t" r="r" b="b"/>
                                  <a:pathLst>
                                    <a:path w="497840" h="8890">
                                      <a:moveTo>
                                        <a:pt x="497395" y="0"/>
                                      </a:moveTo>
                                      <a:lnTo>
                                        <a:pt x="497395" y="0"/>
                                      </a:lnTo>
                                      <a:lnTo>
                                        <a:pt x="0" y="0"/>
                                      </a:lnTo>
                                      <a:lnTo>
                                        <a:pt x="0" y="8585"/>
                                      </a:lnTo>
                                      <a:lnTo>
                                        <a:pt x="497395" y="8585"/>
                                      </a:lnTo>
                                      <a:lnTo>
                                        <a:pt x="497395" y="0"/>
                                      </a:lnTo>
                                      <a:close/>
                                    </a:path>
                                  </a:pathLst>
                                </a:custGeom>
                                <a:solidFill>
                                  <a:srgbClr val="808080"/>
                                </a:solidFill>
                              </wps:spPr>
                              <wps:bodyPr wrap="square" lIns="0" tIns="0" rIns="0" bIns="0" rtlCol="0">
                                <a:prstTxWarp prst="textNoShape">
                                  <a:avLst/>
                                </a:prstTxWarp>
                                <a:noAutofit/>
                              </wps:bodyPr>
                            </wps:wsp>
                          </wpg:wgp>
                        </a:graphicData>
                      </a:graphic>
                    </wp:inline>
                  </w:drawing>
                </mc:Choice>
                <mc:Fallback>
                  <w:pict>
                    <v:group style="width:39.2pt;height:.7pt;mso-position-horizontal-relative:char;mso-position-vertical-relative:line" id="docshapegroup361" coordorigin="0,0" coordsize="784,14">
                      <v:rect style="position:absolute;left:0;top:-1;width:784;height:14" id="docshape362" filled="true" fillcolor="#808080" stroked="false">
                        <v:fill type="solid"/>
                      </v:rect>
                    </v:group>
                  </w:pict>
                </mc:Fallback>
              </mc:AlternateContent>
            </w:r>
            <w:r>
              <w:rPr>
                <w:sz w:val="2"/>
              </w:rPr>
            </w:r>
          </w:p>
        </w:tc>
      </w:tr>
      <w:tr>
        <w:trPr>
          <w:trHeight w:val="202" w:hRule="atLeast"/>
        </w:trPr>
        <w:tc>
          <w:tcPr>
            <w:tcW w:w="8454" w:type="dxa"/>
            <w:gridSpan w:val="2"/>
            <w:shd w:val="clear" w:color="auto" w:fill="CCEDFF"/>
          </w:tcPr>
          <w:p>
            <w:pPr>
              <w:pStyle w:val="TableParagraph"/>
              <w:spacing w:line="180" w:lineRule="exact" w:before="2"/>
              <w:rPr>
                <w:sz w:val="17"/>
              </w:rPr>
            </w:pPr>
            <w:r>
              <w:rPr>
                <w:w w:val="105"/>
                <w:sz w:val="17"/>
              </w:rPr>
              <w:t>Income</w:t>
            </w:r>
            <w:r>
              <w:rPr>
                <w:spacing w:val="-12"/>
                <w:w w:val="105"/>
                <w:sz w:val="17"/>
              </w:rPr>
              <w:t> </w:t>
            </w:r>
            <w:r>
              <w:rPr>
                <w:w w:val="105"/>
                <w:sz w:val="17"/>
              </w:rPr>
              <w:t>before</w:t>
            </w:r>
            <w:r>
              <w:rPr>
                <w:spacing w:val="-12"/>
                <w:w w:val="105"/>
                <w:sz w:val="17"/>
              </w:rPr>
              <w:t> </w:t>
            </w:r>
            <w:r>
              <w:rPr>
                <w:w w:val="105"/>
                <w:sz w:val="17"/>
              </w:rPr>
              <w:t>income</w:t>
            </w:r>
            <w:r>
              <w:rPr>
                <w:spacing w:val="-12"/>
                <w:w w:val="105"/>
                <w:sz w:val="17"/>
              </w:rPr>
              <w:t> </w:t>
            </w:r>
            <w:r>
              <w:rPr>
                <w:spacing w:val="-2"/>
                <w:w w:val="105"/>
                <w:sz w:val="17"/>
              </w:rPr>
              <w:t>taxes</w:t>
            </w:r>
          </w:p>
        </w:tc>
        <w:tc>
          <w:tcPr>
            <w:tcW w:w="783" w:type="dxa"/>
            <w:shd w:val="clear" w:color="auto" w:fill="CCEDFF"/>
          </w:tcPr>
          <w:p>
            <w:pPr>
              <w:pStyle w:val="TableParagraph"/>
              <w:spacing w:line="180" w:lineRule="exact" w:before="2"/>
              <w:ind w:right="37"/>
              <w:jc w:val="right"/>
              <w:rPr>
                <w:b/>
                <w:sz w:val="17"/>
              </w:rPr>
            </w:pPr>
            <w:r>
              <w:rPr>
                <w:b/>
                <w:spacing w:val="-2"/>
                <w:w w:val="105"/>
                <w:sz w:val="17"/>
              </w:rPr>
              <w:t>19,751</w:t>
            </w:r>
          </w:p>
        </w:tc>
        <w:tc>
          <w:tcPr>
            <w:tcW w:w="270" w:type="dxa"/>
            <w:shd w:val="clear" w:color="auto" w:fill="CCEDFF"/>
          </w:tcPr>
          <w:p>
            <w:pPr>
              <w:pStyle w:val="TableParagraph"/>
              <w:rPr>
                <w:rFonts w:ascii="Times New Roman"/>
                <w:sz w:val="14"/>
              </w:rPr>
            </w:pPr>
          </w:p>
        </w:tc>
        <w:tc>
          <w:tcPr>
            <w:tcW w:w="783" w:type="dxa"/>
            <w:shd w:val="clear" w:color="auto" w:fill="CCEDFF"/>
          </w:tcPr>
          <w:p>
            <w:pPr>
              <w:pStyle w:val="TableParagraph"/>
              <w:spacing w:line="180" w:lineRule="exact" w:before="2"/>
              <w:ind w:right="37"/>
              <w:jc w:val="right"/>
              <w:rPr>
                <w:sz w:val="17"/>
              </w:rPr>
            </w:pPr>
            <w:r>
              <w:rPr>
                <w:spacing w:val="-2"/>
                <w:w w:val="105"/>
                <w:sz w:val="17"/>
              </w:rPr>
              <w:t>18,507</w:t>
            </w:r>
          </w:p>
        </w:tc>
        <w:tc>
          <w:tcPr>
            <w:tcW w:w="270" w:type="dxa"/>
            <w:shd w:val="clear" w:color="auto" w:fill="CCEDFF"/>
          </w:tcPr>
          <w:p>
            <w:pPr>
              <w:pStyle w:val="TableParagraph"/>
              <w:rPr>
                <w:rFonts w:ascii="Times New Roman"/>
                <w:sz w:val="14"/>
              </w:rPr>
            </w:pPr>
          </w:p>
        </w:tc>
        <w:tc>
          <w:tcPr>
            <w:tcW w:w="851" w:type="dxa"/>
            <w:shd w:val="clear" w:color="auto" w:fill="CCEDFF"/>
          </w:tcPr>
          <w:p>
            <w:pPr>
              <w:pStyle w:val="TableParagraph"/>
              <w:spacing w:line="180" w:lineRule="exact" w:before="2"/>
              <w:ind w:left="-3" w:right="104"/>
              <w:jc w:val="right"/>
              <w:rPr>
                <w:sz w:val="17"/>
              </w:rPr>
            </w:pPr>
            <w:r>
              <w:rPr>
                <w:spacing w:val="-2"/>
                <w:w w:val="105"/>
                <w:sz w:val="17"/>
              </w:rPr>
              <w:t>27,820</w:t>
            </w:r>
          </w:p>
        </w:tc>
      </w:tr>
      <w:tr>
        <w:trPr>
          <w:trHeight w:val="323" w:hRule="atLeast"/>
        </w:trPr>
        <w:tc>
          <w:tcPr>
            <w:tcW w:w="8454" w:type="dxa"/>
            <w:gridSpan w:val="2"/>
            <w:tcBorders>
              <w:bottom w:val="single" w:sz="6" w:space="0" w:color="808080"/>
            </w:tcBorders>
          </w:tcPr>
          <w:p>
            <w:pPr>
              <w:pStyle w:val="TableParagraph"/>
              <w:spacing w:before="2"/>
              <w:rPr>
                <w:sz w:val="17"/>
              </w:rPr>
            </w:pPr>
            <w:r>
              <w:rPr>
                <w:w w:val="105"/>
                <w:sz w:val="17"/>
              </w:rPr>
              <w:t>Provision</w:t>
            </w:r>
            <w:r>
              <w:rPr>
                <w:spacing w:val="-11"/>
                <w:w w:val="105"/>
                <w:sz w:val="17"/>
              </w:rPr>
              <w:t> </w:t>
            </w:r>
            <w:r>
              <w:rPr>
                <w:w w:val="105"/>
                <w:sz w:val="17"/>
              </w:rPr>
              <w:t>for</w:t>
            </w:r>
            <w:r>
              <w:rPr>
                <w:spacing w:val="-11"/>
                <w:w w:val="105"/>
                <w:sz w:val="17"/>
              </w:rPr>
              <w:t> </w:t>
            </w:r>
            <w:r>
              <w:rPr>
                <w:w w:val="105"/>
                <w:sz w:val="17"/>
              </w:rPr>
              <w:t>income</w:t>
            </w:r>
            <w:r>
              <w:rPr>
                <w:spacing w:val="-11"/>
                <w:w w:val="105"/>
                <w:sz w:val="17"/>
              </w:rPr>
              <w:t> </w:t>
            </w:r>
            <w:r>
              <w:rPr>
                <w:spacing w:val="-2"/>
                <w:w w:val="105"/>
                <w:sz w:val="17"/>
              </w:rPr>
              <w:t>taxes</w:t>
            </w:r>
          </w:p>
        </w:tc>
        <w:tc>
          <w:tcPr>
            <w:tcW w:w="783" w:type="dxa"/>
            <w:tcBorders>
              <w:bottom w:val="single" w:sz="6" w:space="0" w:color="808080"/>
            </w:tcBorders>
          </w:tcPr>
          <w:p>
            <w:pPr>
              <w:pStyle w:val="TableParagraph"/>
              <w:spacing w:before="2"/>
              <w:ind w:right="37"/>
              <w:jc w:val="right"/>
              <w:rPr>
                <w:b/>
                <w:sz w:val="17"/>
              </w:rPr>
            </w:pPr>
            <w:r>
              <w:rPr>
                <w:b/>
                <w:spacing w:val="-4"/>
                <w:w w:val="105"/>
                <w:sz w:val="17"/>
              </w:rPr>
              <w:t>2,953</w:t>
            </w:r>
          </w:p>
        </w:tc>
        <w:tc>
          <w:tcPr>
            <w:tcW w:w="270" w:type="dxa"/>
          </w:tcPr>
          <w:p>
            <w:pPr>
              <w:pStyle w:val="TableParagraph"/>
              <w:rPr>
                <w:rFonts w:ascii="Times New Roman"/>
                <w:sz w:val="16"/>
              </w:rPr>
            </w:pPr>
          </w:p>
        </w:tc>
        <w:tc>
          <w:tcPr>
            <w:tcW w:w="783" w:type="dxa"/>
            <w:tcBorders>
              <w:bottom w:val="single" w:sz="6" w:space="0" w:color="808080"/>
            </w:tcBorders>
          </w:tcPr>
          <w:p>
            <w:pPr>
              <w:pStyle w:val="TableParagraph"/>
              <w:spacing w:before="2"/>
              <w:ind w:right="37"/>
              <w:jc w:val="right"/>
              <w:rPr>
                <w:sz w:val="17"/>
              </w:rPr>
            </w:pPr>
            <w:r>
              <w:rPr>
                <w:spacing w:val="-4"/>
                <w:w w:val="105"/>
                <w:sz w:val="17"/>
              </w:rPr>
              <w:t>6,314</w:t>
            </w:r>
          </w:p>
        </w:tc>
        <w:tc>
          <w:tcPr>
            <w:tcW w:w="270" w:type="dxa"/>
          </w:tcPr>
          <w:p>
            <w:pPr>
              <w:pStyle w:val="TableParagraph"/>
              <w:rPr>
                <w:rFonts w:ascii="Times New Roman"/>
                <w:sz w:val="16"/>
              </w:rPr>
            </w:pPr>
          </w:p>
        </w:tc>
        <w:tc>
          <w:tcPr>
            <w:tcW w:w="851" w:type="dxa"/>
          </w:tcPr>
          <w:p>
            <w:pPr>
              <w:pStyle w:val="TableParagraph"/>
              <w:spacing w:before="2"/>
              <w:ind w:left="-3" w:right="105"/>
              <w:jc w:val="right"/>
              <w:rPr>
                <w:sz w:val="17"/>
              </w:rPr>
            </w:pPr>
            <w:r>
              <w:rPr>
                <w:spacing w:val="-4"/>
                <w:w w:val="105"/>
                <w:sz w:val="17"/>
              </w:rPr>
              <w:t>5,746</w:t>
            </w:r>
          </w:p>
        </w:tc>
      </w:tr>
      <w:tr>
        <w:trPr>
          <w:trHeight w:val="107" w:hRule="atLeast"/>
        </w:trPr>
        <w:tc>
          <w:tcPr>
            <w:tcW w:w="8454" w:type="dxa"/>
            <w:gridSpan w:val="2"/>
            <w:tcBorders>
              <w:top w:val="single" w:sz="6" w:space="0" w:color="808080"/>
            </w:tcBorders>
          </w:tcPr>
          <w:p>
            <w:pPr>
              <w:pStyle w:val="TableParagraph"/>
              <w:rPr>
                <w:rFonts w:ascii="Times New Roman"/>
                <w:sz w:val="4"/>
              </w:rPr>
            </w:pPr>
          </w:p>
        </w:tc>
        <w:tc>
          <w:tcPr>
            <w:tcW w:w="783" w:type="dxa"/>
            <w:tcBorders>
              <w:top w:val="single" w:sz="6" w:space="0" w:color="808080"/>
            </w:tcBorders>
          </w:tcPr>
          <w:p>
            <w:pPr>
              <w:pStyle w:val="TableParagraph"/>
              <w:rPr>
                <w:rFonts w:ascii="Times New Roman"/>
                <w:sz w:val="4"/>
              </w:rPr>
            </w:pPr>
          </w:p>
        </w:tc>
        <w:tc>
          <w:tcPr>
            <w:tcW w:w="270" w:type="dxa"/>
          </w:tcPr>
          <w:p>
            <w:pPr>
              <w:pStyle w:val="TableParagraph"/>
              <w:rPr>
                <w:rFonts w:ascii="Times New Roman"/>
                <w:sz w:val="4"/>
              </w:rPr>
            </w:pPr>
          </w:p>
        </w:tc>
        <w:tc>
          <w:tcPr>
            <w:tcW w:w="783" w:type="dxa"/>
            <w:tcBorders>
              <w:top w:val="single" w:sz="6" w:space="0" w:color="808080"/>
            </w:tcBorders>
          </w:tcPr>
          <w:p>
            <w:pPr>
              <w:pStyle w:val="TableParagraph"/>
              <w:rPr>
                <w:rFonts w:ascii="Times New Roman"/>
                <w:sz w:val="4"/>
              </w:rPr>
            </w:pPr>
          </w:p>
        </w:tc>
        <w:tc>
          <w:tcPr>
            <w:tcW w:w="270" w:type="dxa"/>
          </w:tcPr>
          <w:p>
            <w:pPr>
              <w:pStyle w:val="TableParagraph"/>
              <w:rPr>
                <w:rFonts w:ascii="Times New Roman"/>
                <w:sz w:val="4"/>
              </w:rPr>
            </w:pPr>
          </w:p>
        </w:tc>
        <w:tc>
          <w:tcPr>
            <w:tcW w:w="851" w:type="dxa"/>
          </w:tcPr>
          <w:p>
            <w:pPr>
              <w:pStyle w:val="TableParagraph"/>
              <w:spacing w:line="20" w:lineRule="exact"/>
              <w:ind w:left="1"/>
              <w:rPr>
                <w:sz w:val="2"/>
              </w:rPr>
            </w:pPr>
            <w:r>
              <w:rPr>
                <w:sz w:val="2"/>
              </w:rPr>
              <mc:AlternateContent>
                <mc:Choice Requires="wps">
                  <w:drawing>
                    <wp:inline distT="0" distB="0" distL="0" distR="0">
                      <wp:extent cx="497840" cy="8890"/>
                      <wp:effectExtent l="0" t="0" r="0" b="0"/>
                      <wp:docPr id="363" name="Group 363"/>
                      <wp:cNvGraphicFramePr>
                        <a:graphicFrameLocks/>
                      </wp:cNvGraphicFramePr>
                      <a:graphic>
                        <a:graphicData uri="http://schemas.microsoft.com/office/word/2010/wordprocessingGroup">
                          <wpg:wgp>
                            <wpg:cNvPr id="363" name="Group 363"/>
                            <wpg:cNvGrpSpPr/>
                            <wpg:grpSpPr>
                              <a:xfrm>
                                <a:off x="0" y="0"/>
                                <a:ext cx="497840" cy="8890"/>
                                <a:chExt cx="497840" cy="8890"/>
                              </a:xfrm>
                            </wpg:grpSpPr>
                            <wps:wsp>
                              <wps:cNvPr id="364" name="Graphic 364"/>
                              <wps:cNvSpPr/>
                              <wps:spPr>
                                <a:xfrm>
                                  <a:off x="-4" y="-14"/>
                                  <a:ext cx="497840" cy="8890"/>
                                </a:xfrm>
                                <a:custGeom>
                                  <a:avLst/>
                                  <a:gdLst/>
                                  <a:ahLst/>
                                  <a:cxnLst/>
                                  <a:rect l="l" t="t" r="r" b="b"/>
                                  <a:pathLst>
                                    <a:path w="497840" h="8890">
                                      <a:moveTo>
                                        <a:pt x="497395" y="0"/>
                                      </a:moveTo>
                                      <a:lnTo>
                                        <a:pt x="497395" y="0"/>
                                      </a:lnTo>
                                      <a:lnTo>
                                        <a:pt x="0" y="0"/>
                                      </a:lnTo>
                                      <a:lnTo>
                                        <a:pt x="0" y="8572"/>
                                      </a:lnTo>
                                      <a:lnTo>
                                        <a:pt x="497395" y="8572"/>
                                      </a:lnTo>
                                      <a:lnTo>
                                        <a:pt x="497395" y="0"/>
                                      </a:lnTo>
                                      <a:close/>
                                    </a:path>
                                  </a:pathLst>
                                </a:custGeom>
                                <a:solidFill>
                                  <a:srgbClr val="808080"/>
                                </a:solidFill>
                              </wps:spPr>
                              <wps:bodyPr wrap="square" lIns="0" tIns="0" rIns="0" bIns="0" rtlCol="0">
                                <a:prstTxWarp prst="textNoShape">
                                  <a:avLst/>
                                </a:prstTxWarp>
                                <a:noAutofit/>
                              </wps:bodyPr>
                            </wps:wsp>
                          </wpg:wgp>
                        </a:graphicData>
                      </a:graphic>
                    </wp:inline>
                  </w:drawing>
                </mc:Choice>
                <mc:Fallback>
                  <w:pict>
                    <v:group style="width:39.2pt;height:.7pt;mso-position-horizontal-relative:char;mso-position-vertical-relative:line" id="docshapegroup363" coordorigin="0,0" coordsize="784,14">
                      <v:rect style="position:absolute;left:0;top:-1;width:784;height:14" id="docshape364" filled="true" fillcolor="#808080" stroked="false">
                        <v:fill type="solid"/>
                      </v:rect>
                    </v:group>
                  </w:pict>
                </mc:Fallback>
              </mc:AlternateContent>
            </w:r>
            <w:r>
              <w:rPr>
                <w:sz w:val="2"/>
              </w:rPr>
            </w:r>
          </w:p>
        </w:tc>
      </w:tr>
      <w:tr>
        <w:trPr>
          <w:trHeight w:val="202" w:hRule="atLeast"/>
        </w:trPr>
        <w:tc>
          <w:tcPr>
            <w:tcW w:w="8454" w:type="dxa"/>
            <w:gridSpan w:val="2"/>
            <w:shd w:val="clear" w:color="auto" w:fill="CCEDFF"/>
          </w:tcPr>
          <w:p>
            <w:pPr>
              <w:pStyle w:val="TableParagraph"/>
              <w:spacing w:line="180" w:lineRule="exact" w:before="2"/>
              <w:rPr>
                <w:sz w:val="17"/>
              </w:rPr>
            </w:pPr>
            <w:r>
              <w:rPr>
                <w:w w:val="105"/>
                <w:sz w:val="17"/>
              </w:rPr>
              <w:t>Net</w:t>
            </w:r>
            <w:r>
              <w:rPr>
                <w:spacing w:val="-7"/>
                <w:w w:val="105"/>
                <w:sz w:val="17"/>
              </w:rPr>
              <w:t> </w:t>
            </w:r>
            <w:r>
              <w:rPr>
                <w:spacing w:val="-2"/>
                <w:w w:val="105"/>
                <w:sz w:val="17"/>
              </w:rPr>
              <w:t>income</w:t>
            </w:r>
          </w:p>
        </w:tc>
        <w:tc>
          <w:tcPr>
            <w:tcW w:w="783" w:type="dxa"/>
            <w:shd w:val="clear" w:color="auto" w:fill="CCEDFF"/>
          </w:tcPr>
          <w:p>
            <w:pPr>
              <w:pStyle w:val="TableParagraph"/>
              <w:spacing w:line="180" w:lineRule="exact" w:before="2"/>
              <w:ind w:right="37"/>
              <w:jc w:val="right"/>
              <w:rPr>
                <w:b/>
                <w:sz w:val="17"/>
              </w:rPr>
            </w:pPr>
            <w:r>
              <w:rPr>
                <w:b/>
                <w:w w:val="105"/>
                <w:sz w:val="17"/>
              </w:rPr>
              <w:t>$</w:t>
            </w:r>
            <w:r>
              <w:rPr>
                <w:b/>
                <w:spacing w:val="55"/>
                <w:w w:val="105"/>
                <w:sz w:val="17"/>
              </w:rPr>
              <w:t> </w:t>
            </w:r>
            <w:r>
              <w:rPr>
                <w:b/>
                <w:spacing w:val="-4"/>
                <w:w w:val="105"/>
                <w:sz w:val="17"/>
              </w:rPr>
              <w:t>16,798</w:t>
            </w:r>
          </w:p>
        </w:tc>
        <w:tc>
          <w:tcPr>
            <w:tcW w:w="270" w:type="dxa"/>
            <w:shd w:val="clear" w:color="auto" w:fill="CCEDFF"/>
          </w:tcPr>
          <w:p>
            <w:pPr>
              <w:pStyle w:val="TableParagraph"/>
              <w:rPr>
                <w:rFonts w:ascii="Times New Roman"/>
                <w:sz w:val="14"/>
              </w:rPr>
            </w:pPr>
          </w:p>
        </w:tc>
        <w:tc>
          <w:tcPr>
            <w:tcW w:w="783" w:type="dxa"/>
            <w:shd w:val="clear" w:color="auto" w:fill="CCEDFF"/>
          </w:tcPr>
          <w:p>
            <w:pPr>
              <w:pStyle w:val="TableParagraph"/>
              <w:spacing w:line="180" w:lineRule="exact" w:before="2"/>
              <w:ind w:right="37"/>
              <w:jc w:val="right"/>
              <w:rPr>
                <w:sz w:val="17"/>
              </w:rPr>
            </w:pPr>
            <w:r>
              <w:rPr>
                <w:w w:val="105"/>
                <w:sz w:val="17"/>
              </w:rPr>
              <w:t>$</w:t>
            </w:r>
            <w:r>
              <w:rPr>
                <w:spacing w:val="55"/>
                <w:w w:val="105"/>
                <w:sz w:val="17"/>
              </w:rPr>
              <w:t> </w:t>
            </w:r>
            <w:r>
              <w:rPr>
                <w:spacing w:val="-4"/>
                <w:w w:val="105"/>
                <w:sz w:val="17"/>
              </w:rPr>
              <w:t>12,193</w:t>
            </w:r>
          </w:p>
        </w:tc>
        <w:tc>
          <w:tcPr>
            <w:tcW w:w="270" w:type="dxa"/>
            <w:shd w:val="clear" w:color="auto" w:fill="CCEDFF"/>
          </w:tcPr>
          <w:p>
            <w:pPr>
              <w:pStyle w:val="TableParagraph"/>
              <w:rPr>
                <w:rFonts w:ascii="Times New Roman"/>
                <w:sz w:val="14"/>
              </w:rPr>
            </w:pPr>
          </w:p>
        </w:tc>
        <w:tc>
          <w:tcPr>
            <w:tcW w:w="851" w:type="dxa"/>
            <w:shd w:val="clear" w:color="auto" w:fill="CCEDFF"/>
          </w:tcPr>
          <w:p>
            <w:pPr>
              <w:pStyle w:val="TableParagraph"/>
              <w:spacing w:line="180" w:lineRule="exact" w:before="2"/>
              <w:ind w:left="-3" w:right="104"/>
              <w:jc w:val="right"/>
              <w:rPr>
                <w:sz w:val="17"/>
              </w:rPr>
            </w:pPr>
            <w:r>
              <w:rPr/>
              <mc:AlternateContent>
                <mc:Choice Requires="wps">
                  <w:drawing>
                    <wp:anchor distT="0" distB="0" distL="0" distR="0" allowOverlap="1" layoutInCell="1" locked="0" behindDoc="1" simplePos="0" relativeHeight="474487808">
                      <wp:simplePos x="0" y="0"/>
                      <wp:positionH relativeFrom="column">
                        <wp:posOffset>0</wp:posOffset>
                      </wp:positionH>
                      <wp:positionV relativeFrom="paragraph">
                        <wp:posOffset>196878</wp:posOffset>
                      </wp:positionV>
                      <wp:extent cx="497840" cy="26034"/>
                      <wp:effectExtent l="0" t="0" r="0" b="0"/>
                      <wp:wrapNone/>
                      <wp:docPr id="365" name="Group 365"/>
                      <wp:cNvGraphicFramePr>
                        <a:graphicFrameLocks/>
                      </wp:cNvGraphicFramePr>
                      <a:graphic>
                        <a:graphicData uri="http://schemas.microsoft.com/office/word/2010/wordprocessingGroup">
                          <wpg:wgp>
                            <wpg:cNvPr id="365" name="Group 365"/>
                            <wpg:cNvGrpSpPr/>
                            <wpg:grpSpPr>
                              <a:xfrm>
                                <a:off x="0" y="0"/>
                                <a:ext cx="497840" cy="26034"/>
                                <a:chExt cx="497840" cy="26034"/>
                              </a:xfrm>
                            </wpg:grpSpPr>
                            <wps:wsp>
                              <wps:cNvPr id="366" name="Graphic 366"/>
                              <wps:cNvSpPr/>
                              <wps:spPr>
                                <a:xfrm>
                                  <a:off x="0" y="0"/>
                                  <a:ext cx="69215" cy="26034"/>
                                </a:xfrm>
                                <a:custGeom>
                                  <a:avLst/>
                                  <a:gdLst/>
                                  <a:ahLst/>
                                  <a:cxnLst/>
                                  <a:rect l="l" t="t" r="r" b="b"/>
                                  <a:pathLst>
                                    <a:path w="69215" h="26034">
                                      <a:moveTo>
                                        <a:pt x="68606" y="25727"/>
                                      </a:moveTo>
                                      <a:lnTo>
                                        <a:pt x="0" y="25727"/>
                                      </a:lnTo>
                                      <a:lnTo>
                                        <a:pt x="0" y="0"/>
                                      </a:lnTo>
                                      <a:lnTo>
                                        <a:pt x="68606" y="0"/>
                                      </a:lnTo>
                                      <a:lnTo>
                                        <a:pt x="68606" y="25727"/>
                                      </a:lnTo>
                                      <a:close/>
                                    </a:path>
                                  </a:pathLst>
                                </a:custGeom>
                                <a:solidFill>
                                  <a:srgbClr val="808080"/>
                                </a:solidFill>
                              </wps:spPr>
                              <wps:bodyPr wrap="square" lIns="0" tIns="0" rIns="0" bIns="0" rtlCol="0">
                                <a:prstTxWarp prst="textNoShape">
                                  <a:avLst/>
                                </a:prstTxWarp>
                                <a:noAutofit/>
                              </wps:bodyPr>
                            </wps:wsp>
                            <wps:wsp>
                              <wps:cNvPr id="367" name="Graphic 367"/>
                              <wps:cNvSpPr/>
                              <wps:spPr>
                                <a:xfrm>
                                  <a:off x="4287" y="4287"/>
                                  <a:ext cx="60325" cy="17780"/>
                                </a:xfrm>
                                <a:custGeom>
                                  <a:avLst/>
                                  <a:gdLst/>
                                  <a:ahLst/>
                                  <a:cxnLst/>
                                  <a:rect l="l" t="t" r="r" b="b"/>
                                  <a:pathLst>
                                    <a:path w="60325" h="17780">
                                      <a:moveTo>
                                        <a:pt x="0" y="0"/>
                                      </a:moveTo>
                                      <a:lnTo>
                                        <a:pt x="60030" y="0"/>
                                      </a:lnTo>
                                      <a:lnTo>
                                        <a:pt x="60030"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368" name="Graphic 368"/>
                              <wps:cNvSpPr/>
                              <wps:spPr>
                                <a:xfrm>
                                  <a:off x="68606" y="0"/>
                                  <a:ext cx="403225" cy="26034"/>
                                </a:xfrm>
                                <a:custGeom>
                                  <a:avLst/>
                                  <a:gdLst/>
                                  <a:ahLst/>
                                  <a:cxnLst/>
                                  <a:rect l="l" t="t" r="r" b="b"/>
                                  <a:pathLst>
                                    <a:path w="403225" h="26034">
                                      <a:moveTo>
                                        <a:pt x="403063" y="25727"/>
                                      </a:moveTo>
                                      <a:lnTo>
                                        <a:pt x="0" y="25727"/>
                                      </a:lnTo>
                                      <a:lnTo>
                                        <a:pt x="0" y="0"/>
                                      </a:lnTo>
                                      <a:lnTo>
                                        <a:pt x="403063" y="0"/>
                                      </a:lnTo>
                                      <a:lnTo>
                                        <a:pt x="403063" y="25727"/>
                                      </a:lnTo>
                                      <a:close/>
                                    </a:path>
                                  </a:pathLst>
                                </a:custGeom>
                                <a:solidFill>
                                  <a:srgbClr val="808080"/>
                                </a:solidFill>
                              </wps:spPr>
                              <wps:bodyPr wrap="square" lIns="0" tIns="0" rIns="0" bIns="0" rtlCol="0">
                                <a:prstTxWarp prst="textNoShape">
                                  <a:avLst/>
                                </a:prstTxWarp>
                                <a:noAutofit/>
                              </wps:bodyPr>
                            </wps:wsp>
                            <wps:wsp>
                              <wps:cNvPr id="369" name="Graphic 369"/>
                              <wps:cNvSpPr/>
                              <wps:spPr>
                                <a:xfrm>
                                  <a:off x="72894" y="4287"/>
                                  <a:ext cx="394970" cy="17780"/>
                                </a:xfrm>
                                <a:custGeom>
                                  <a:avLst/>
                                  <a:gdLst/>
                                  <a:ahLst/>
                                  <a:cxnLst/>
                                  <a:rect l="l" t="t" r="r" b="b"/>
                                  <a:pathLst>
                                    <a:path w="394970" h="17780">
                                      <a:moveTo>
                                        <a:pt x="0" y="0"/>
                                      </a:moveTo>
                                      <a:lnTo>
                                        <a:pt x="394487" y="0"/>
                                      </a:lnTo>
                                      <a:lnTo>
                                        <a:pt x="394487"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370" name="Graphic 370"/>
                              <wps:cNvSpPr/>
                              <wps:spPr>
                                <a:xfrm>
                                  <a:off x="471669" y="0"/>
                                  <a:ext cx="26034" cy="26034"/>
                                </a:xfrm>
                                <a:custGeom>
                                  <a:avLst/>
                                  <a:gdLst/>
                                  <a:ahLst/>
                                  <a:cxnLst/>
                                  <a:rect l="l" t="t" r="r" b="b"/>
                                  <a:pathLst>
                                    <a:path w="26034" h="26034">
                                      <a:moveTo>
                                        <a:pt x="25727" y="25727"/>
                                      </a:moveTo>
                                      <a:lnTo>
                                        <a:pt x="0" y="25727"/>
                                      </a:lnTo>
                                      <a:lnTo>
                                        <a:pt x="0" y="0"/>
                                      </a:lnTo>
                                      <a:lnTo>
                                        <a:pt x="25727" y="0"/>
                                      </a:lnTo>
                                      <a:lnTo>
                                        <a:pt x="25727" y="25727"/>
                                      </a:lnTo>
                                      <a:close/>
                                    </a:path>
                                  </a:pathLst>
                                </a:custGeom>
                                <a:solidFill>
                                  <a:srgbClr val="808080"/>
                                </a:solidFill>
                              </wps:spPr>
                              <wps:bodyPr wrap="square" lIns="0" tIns="0" rIns="0" bIns="0" rtlCol="0">
                                <a:prstTxWarp prst="textNoShape">
                                  <a:avLst/>
                                </a:prstTxWarp>
                                <a:noAutofit/>
                              </wps:bodyPr>
                            </wps:wsp>
                            <wps:wsp>
                              <wps:cNvPr id="371" name="Graphic 371"/>
                              <wps:cNvSpPr/>
                              <wps:spPr>
                                <a:xfrm>
                                  <a:off x="475957" y="4287"/>
                                  <a:ext cx="17780" cy="17780"/>
                                </a:xfrm>
                                <a:custGeom>
                                  <a:avLst/>
                                  <a:gdLst/>
                                  <a:ahLst/>
                                  <a:cxnLst/>
                                  <a:rect l="l" t="t" r="r" b="b"/>
                                  <a:pathLst>
                                    <a:path w="17780" h="17780">
                                      <a:moveTo>
                                        <a:pt x="0" y="0"/>
                                      </a:moveTo>
                                      <a:lnTo>
                                        <a:pt x="17151" y="0"/>
                                      </a:lnTo>
                                      <a:lnTo>
                                        <a:pt x="17151"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000018pt;margin-top:15.502234pt;width:39.2pt;height:2.050pt;mso-position-horizontal-relative:column;mso-position-vertical-relative:paragraph;z-index:-28828672" id="docshapegroup365" coordorigin="0,310" coordsize="784,41">
                      <v:rect style="position:absolute;left:0;top:310;width:109;height:41" id="docshape366" filled="true" fillcolor="#808080" stroked="false">
                        <v:fill type="solid"/>
                      </v:rect>
                      <v:rect style="position:absolute;left:6;top:316;width:95;height:28" id="docshape367" filled="false" stroked="true" strokeweight=".675261pt" strokecolor="#808080">
                        <v:stroke dashstyle="solid"/>
                      </v:rect>
                      <v:rect style="position:absolute;left:108;top:310;width:635;height:41" id="docshape368" filled="true" fillcolor="#808080" stroked="false">
                        <v:fill type="solid"/>
                      </v:rect>
                      <v:rect style="position:absolute;left:114;top:316;width:622;height:28" id="docshape369" filled="false" stroked="true" strokeweight=".675261pt" strokecolor="#808080">
                        <v:stroke dashstyle="solid"/>
                      </v:rect>
                      <v:rect style="position:absolute;left:742;top:310;width:41;height:41" id="docshape370" filled="true" fillcolor="#808080" stroked="false">
                        <v:fill type="solid"/>
                      </v:rect>
                      <v:rect style="position:absolute;left:749;top:316;width:28;height:28" id="docshape371" filled="false" stroked="true" strokeweight=".675261pt" strokecolor="#808080">
                        <v:stroke dashstyle="solid"/>
                      </v:rect>
                      <w10:wrap type="none"/>
                    </v:group>
                  </w:pict>
                </mc:Fallback>
              </mc:AlternateContent>
            </w:r>
            <w:r>
              <w:rPr>
                <w:w w:val="105"/>
                <w:sz w:val="17"/>
              </w:rPr>
              <w:t>$</w:t>
            </w:r>
            <w:r>
              <w:rPr>
                <w:spacing w:val="55"/>
                <w:w w:val="105"/>
                <w:sz w:val="17"/>
              </w:rPr>
              <w:t> </w:t>
            </w:r>
            <w:r>
              <w:rPr>
                <w:spacing w:val="-4"/>
                <w:w w:val="105"/>
                <w:sz w:val="17"/>
              </w:rPr>
              <w:t>22,074</w:t>
            </w:r>
          </w:p>
        </w:tc>
      </w:tr>
      <w:tr>
        <w:trPr>
          <w:trHeight w:val="105" w:hRule="atLeast"/>
        </w:trPr>
        <w:tc>
          <w:tcPr>
            <w:tcW w:w="8454" w:type="dxa"/>
            <w:gridSpan w:val="2"/>
          </w:tcPr>
          <w:p>
            <w:pPr>
              <w:pStyle w:val="TableParagraph"/>
              <w:rPr>
                <w:rFonts w:ascii="Times New Roman"/>
                <w:sz w:val="4"/>
              </w:rPr>
            </w:pPr>
          </w:p>
        </w:tc>
        <w:tc>
          <w:tcPr>
            <w:tcW w:w="783" w:type="dxa"/>
            <w:tcBorders>
              <w:bottom w:val="single" w:sz="18" w:space="0" w:color="808080"/>
            </w:tcBorders>
          </w:tcPr>
          <w:p>
            <w:pPr>
              <w:pStyle w:val="TableParagraph"/>
              <w:rPr>
                <w:rFonts w:ascii="Times New Roman"/>
                <w:sz w:val="4"/>
              </w:rPr>
            </w:pPr>
          </w:p>
        </w:tc>
        <w:tc>
          <w:tcPr>
            <w:tcW w:w="270" w:type="dxa"/>
          </w:tcPr>
          <w:p>
            <w:pPr>
              <w:pStyle w:val="TableParagraph"/>
              <w:rPr>
                <w:rFonts w:ascii="Times New Roman"/>
                <w:sz w:val="4"/>
              </w:rPr>
            </w:pPr>
          </w:p>
        </w:tc>
        <w:tc>
          <w:tcPr>
            <w:tcW w:w="783" w:type="dxa"/>
            <w:tcBorders>
              <w:bottom w:val="single" w:sz="18" w:space="0" w:color="808080"/>
            </w:tcBorders>
          </w:tcPr>
          <w:p>
            <w:pPr>
              <w:pStyle w:val="TableParagraph"/>
              <w:rPr>
                <w:rFonts w:ascii="Times New Roman"/>
                <w:sz w:val="4"/>
              </w:rPr>
            </w:pPr>
          </w:p>
        </w:tc>
        <w:tc>
          <w:tcPr>
            <w:tcW w:w="270" w:type="dxa"/>
          </w:tcPr>
          <w:p>
            <w:pPr>
              <w:pStyle w:val="TableParagraph"/>
              <w:rPr>
                <w:rFonts w:ascii="Times New Roman"/>
                <w:sz w:val="4"/>
              </w:rPr>
            </w:pPr>
          </w:p>
        </w:tc>
        <w:tc>
          <w:tcPr>
            <w:tcW w:w="851" w:type="dxa"/>
          </w:tcPr>
          <w:p>
            <w:pPr>
              <w:pStyle w:val="TableParagraph"/>
              <w:rPr>
                <w:rFonts w:ascii="Times New Roman"/>
                <w:sz w:val="4"/>
              </w:rPr>
            </w:pPr>
          </w:p>
        </w:tc>
      </w:tr>
      <w:tr>
        <w:trPr>
          <w:trHeight w:val="173" w:hRule="atLeast"/>
        </w:trPr>
        <w:tc>
          <w:tcPr>
            <w:tcW w:w="8454" w:type="dxa"/>
            <w:gridSpan w:val="2"/>
          </w:tcPr>
          <w:p>
            <w:pPr>
              <w:pStyle w:val="TableParagraph"/>
              <w:rPr>
                <w:rFonts w:ascii="Times New Roman"/>
                <w:sz w:val="10"/>
              </w:rPr>
            </w:pPr>
          </w:p>
        </w:tc>
        <w:tc>
          <w:tcPr>
            <w:tcW w:w="783" w:type="dxa"/>
            <w:tcBorders>
              <w:top w:val="single" w:sz="18" w:space="0" w:color="808080"/>
            </w:tcBorders>
          </w:tcPr>
          <w:p>
            <w:pPr>
              <w:pStyle w:val="TableParagraph"/>
              <w:rPr>
                <w:rFonts w:ascii="Times New Roman"/>
                <w:sz w:val="10"/>
              </w:rPr>
            </w:pPr>
          </w:p>
        </w:tc>
        <w:tc>
          <w:tcPr>
            <w:tcW w:w="270" w:type="dxa"/>
          </w:tcPr>
          <w:p>
            <w:pPr>
              <w:pStyle w:val="TableParagraph"/>
              <w:rPr>
                <w:rFonts w:ascii="Times New Roman"/>
                <w:sz w:val="10"/>
              </w:rPr>
            </w:pPr>
          </w:p>
        </w:tc>
        <w:tc>
          <w:tcPr>
            <w:tcW w:w="783" w:type="dxa"/>
            <w:tcBorders>
              <w:top w:val="single" w:sz="18" w:space="0" w:color="808080"/>
            </w:tcBorders>
          </w:tcPr>
          <w:p>
            <w:pPr>
              <w:pStyle w:val="TableParagraph"/>
              <w:rPr>
                <w:rFonts w:ascii="Times New Roman"/>
                <w:sz w:val="10"/>
              </w:rPr>
            </w:pPr>
          </w:p>
        </w:tc>
        <w:tc>
          <w:tcPr>
            <w:tcW w:w="270" w:type="dxa"/>
          </w:tcPr>
          <w:p>
            <w:pPr>
              <w:pStyle w:val="TableParagraph"/>
              <w:rPr>
                <w:rFonts w:ascii="Times New Roman"/>
                <w:sz w:val="10"/>
              </w:rPr>
            </w:pPr>
          </w:p>
        </w:tc>
        <w:tc>
          <w:tcPr>
            <w:tcW w:w="851" w:type="dxa"/>
          </w:tcPr>
          <w:p>
            <w:pPr>
              <w:pStyle w:val="TableParagraph"/>
              <w:rPr>
                <w:rFonts w:ascii="Times New Roman"/>
                <w:sz w:val="10"/>
              </w:rPr>
            </w:pPr>
          </w:p>
        </w:tc>
      </w:tr>
      <w:tr>
        <w:trPr>
          <w:trHeight w:val="202" w:hRule="atLeast"/>
        </w:trPr>
        <w:tc>
          <w:tcPr>
            <w:tcW w:w="8454" w:type="dxa"/>
            <w:gridSpan w:val="2"/>
            <w:shd w:val="clear" w:color="auto" w:fill="CCEDFF"/>
          </w:tcPr>
          <w:p>
            <w:pPr>
              <w:pStyle w:val="TableParagraph"/>
              <w:spacing w:line="180" w:lineRule="exact" w:before="2"/>
              <w:rPr>
                <w:sz w:val="17"/>
              </w:rPr>
            </w:pPr>
            <w:r>
              <w:rPr>
                <w:w w:val="105"/>
                <w:sz w:val="17"/>
              </w:rPr>
              <w:t>Earnings</w:t>
            </w:r>
            <w:r>
              <w:rPr>
                <w:spacing w:val="-11"/>
                <w:w w:val="105"/>
                <w:sz w:val="17"/>
              </w:rPr>
              <w:t> </w:t>
            </w:r>
            <w:r>
              <w:rPr>
                <w:w w:val="105"/>
                <w:sz w:val="17"/>
              </w:rPr>
              <w:t>per</w:t>
            </w:r>
            <w:r>
              <w:rPr>
                <w:spacing w:val="-11"/>
                <w:w w:val="105"/>
                <w:sz w:val="17"/>
              </w:rPr>
              <w:t> </w:t>
            </w:r>
            <w:r>
              <w:rPr>
                <w:spacing w:val="-2"/>
                <w:w w:val="105"/>
                <w:sz w:val="17"/>
              </w:rPr>
              <w:t>share:</w:t>
            </w:r>
          </w:p>
        </w:tc>
        <w:tc>
          <w:tcPr>
            <w:tcW w:w="783" w:type="dxa"/>
            <w:shd w:val="clear" w:color="auto" w:fill="CCEDFF"/>
          </w:tcPr>
          <w:p>
            <w:pPr>
              <w:pStyle w:val="TableParagraph"/>
              <w:rPr>
                <w:rFonts w:ascii="Times New Roman"/>
                <w:sz w:val="14"/>
              </w:rPr>
            </w:pPr>
          </w:p>
        </w:tc>
        <w:tc>
          <w:tcPr>
            <w:tcW w:w="270" w:type="dxa"/>
            <w:shd w:val="clear" w:color="auto" w:fill="CCEDFF"/>
          </w:tcPr>
          <w:p>
            <w:pPr>
              <w:pStyle w:val="TableParagraph"/>
              <w:rPr>
                <w:rFonts w:ascii="Times New Roman"/>
                <w:sz w:val="14"/>
              </w:rPr>
            </w:pPr>
          </w:p>
        </w:tc>
        <w:tc>
          <w:tcPr>
            <w:tcW w:w="783" w:type="dxa"/>
            <w:shd w:val="clear" w:color="auto" w:fill="CCEDFF"/>
          </w:tcPr>
          <w:p>
            <w:pPr>
              <w:pStyle w:val="TableParagraph"/>
              <w:rPr>
                <w:rFonts w:ascii="Times New Roman"/>
                <w:sz w:val="14"/>
              </w:rPr>
            </w:pPr>
          </w:p>
        </w:tc>
        <w:tc>
          <w:tcPr>
            <w:tcW w:w="270" w:type="dxa"/>
            <w:shd w:val="clear" w:color="auto" w:fill="CCEDFF"/>
          </w:tcPr>
          <w:p>
            <w:pPr>
              <w:pStyle w:val="TableParagraph"/>
              <w:rPr>
                <w:rFonts w:ascii="Times New Roman"/>
                <w:sz w:val="14"/>
              </w:rPr>
            </w:pPr>
          </w:p>
        </w:tc>
        <w:tc>
          <w:tcPr>
            <w:tcW w:w="851" w:type="dxa"/>
            <w:shd w:val="clear" w:color="auto" w:fill="CCEDFF"/>
          </w:tcPr>
          <w:p>
            <w:pPr>
              <w:pStyle w:val="TableParagraph"/>
              <w:rPr>
                <w:rFonts w:ascii="Times New Roman"/>
                <w:sz w:val="14"/>
              </w:rPr>
            </w:pPr>
          </w:p>
        </w:tc>
      </w:tr>
      <w:tr>
        <w:trPr>
          <w:trHeight w:val="202" w:hRule="atLeast"/>
        </w:trPr>
        <w:tc>
          <w:tcPr>
            <w:tcW w:w="8454" w:type="dxa"/>
            <w:gridSpan w:val="2"/>
          </w:tcPr>
          <w:p>
            <w:pPr>
              <w:pStyle w:val="TableParagraph"/>
              <w:spacing w:line="180" w:lineRule="exact" w:before="2"/>
              <w:ind w:left="216"/>
              <w:rPr>
                <w:sz w:val="17"/>
              </w:rPr>
            </w:pPr>
            <w:r>
              <w:rPr>
                <w:spacing w:val="-4"/>
                <w:w w:val="105"/>
                <w:sz w:val="17"/>
              </w:rPr>
              <w:t>Basic</w:t>
            </w:r>
          </w:p>
        </w:tc>
        <w:tc>
          <w:tcPr>
            <w:tcW w:w="783" w:type="dxa"/>
          </w:tcPr>
          <w:p>
            <w:pPr>
              <w:pStyle w:val="TableParagraph"/>
              <w:tabs>
                <w:tab w:pos="401" w:val="left" w:leader="none"/>
              </w:tabs>
              <w:spacing w:line="180" w:lineRule="exact" w:before="2"/>
              <w:ind w:right="37"/>
              <w:jc w:val="right"/>
              <w:rPr>
                <w:b/>
                <w:sz w:val="17"/>
              </w:rPr>
            </w:pPr>
            <w:r>
              <w:rPr>
                <w:b/>
                <w:spacing w:val="-10"/>
                <w:w w:val="105"/>
                <w:sz w:val="17"/>
              </w:rPr>
              <w:t>$</w:t>
            </w:r>
            <w:r>
              <w:rPr>
                <w:b/>
                <w:sz w:val="17"/>
              </w:rPr>
              <w:tab/>
            </w:r>
            <w:r>
              <w:rPr>
                <w:b/>
                <w:spacing w:val="-5"/>
                <w:w w:val="105"/>
                <w:sz w:val="17"/>
              </w:rPr>
              <w:t>2.12</w:t>
            </w:r>
          </w:p>
        </w:tc>
        <w:tc>
          <w:tcPr>
            <w:tcW w:w="270" w:type="dxa"/>
          </w:tcPr>
          <w:p>
            <w:pPr>
              <w:pStyle w:val="TableParagraph"/>
              <w:rPr>
                <w:rFonts w:ascii="Times New Roman"/>
                <w:sz w:val="14"/>
              </w:rPr>
            </w:pPr>
          </w:p>
        </w:tc>
        <w:tc>
          <w:tcPr>
            <w:tcW w:w="783" w:type="dxa"/>
          </w:tcPr>
          <w:p>
            <w:pPr>
              <w:pStyle w:val="TableParagraph"/>
              <w:tabs>
                <w:tab w:pos="401" w:val="left" w:leader="none"/>
              </w:tabs>
              <w:spacing w:line="180" w:lineRule="exact" w:before="2"/>
              <w:ind w:right="37"/>
              <w:jc w:val="right"/>
              <w:rPr>
                <w:sz w:val="17"/>
              </w:rPr>
            </w:pPr>
            <w:r>
              <w:rPr>
                <w:spacing w:val="-10"/>
                <w:w w:val="105"/>
                <w:sz w:val="17"/>
              </w:rPr>
              <w:t>$</w:t>
            </w:r>
            <w:r>
              <w:rPr>
                <w:sz w:val="17"/>
              </w:rPr>
              <w:tab/>
            </w:r>
            <w:r>
              <w:rPr>
                <w:spacing w:val="-5"/>
                <w:w w:val="105"/>
                <w:sz w:val="17"/>
              </w:rPr>
              <w:t>1.49</w:t>
            </w:r>
          </w:p>
        </w:tc>
        <w:tc>
          <w:tcPr>
            <w:tcW w:w="270" w:type="dxa"/>
          </w:tcPr>
          <w:p>
            <w:pPr>
              <w:pStyle w:val="TableParagraph"/>
              <w:rPr>
                <w:rFonts w:ascii="Times New Roman"/>
                <w:sz w:val="14"/>
              </w:rPr>
            </w:pPr>
          </w:p>
        </w:tc>
        <w:tc>
          <w:tcPr>
            <w:tcW w:w="851" w:type="dxa"/>
          </w:tcPr>
          <w:p>
            <w:pPr>
              <w:pStyle w:val="TableParagraph"/>
              <w:tabs>
                <w:tab w:pos="401" w:val="left" w:leader="none"/>
              </w:tabs>
              <w:spacing w:line="180" w:lineRule="exact" w:before="2"/>
              <w:ind w:right="105"/>
              <w:jc w:val="right"/>
              <w:rPr>
                <w:sz w:val="17"/>
              </w:rPr>
            </w:pPr>
            <w:r>
              <w:rPr>
                <w:spacing w:val="-10"/>
                <w:w w:val="105"/>
                <w:sz w:val="17"/>
              </w:rPr>
              <w:t>$</w:t>
            </w:r>
            <w:r>
              <w:rPr>
                <w:sz w:val="17"/>
              </w:rPr>
              <w:tab/>
            </w:r>
            <w:r>
              <w:rPr>
                <w:spacing w:val="-5"/>
                <w:w w:val="105"/>
                <w:sz w:val="17"/>
              </w:rPr>
              <w:t>2.66</w:t>
            </w:r>
          </w:p>
        </w:tc>
      </w:tr>
      <w:tr>
        <w:trPr>
          <w:trHeight w:val="202" w:hRule="atLeast"/>
        </w:trPr>
        <w:tc>
          <w:tcPr>
            <w:tcW w:w="8454" w:type="dxa"/>
            <w:gridSpan w:val="2"/>
            <w:shd w:val="clear" w:color="auto" w:fill="CCEDFF"/>
          </w:tcPr>
          <w:p>
            <w:pPr>
              <w:pStyle w:val="TableParagraph"/>
              <w:spacing w:line="180" w:lineRule="exact" w:before="2"/>
              <w:ind w:left="216"/>
              <w:rPr>
                <w:sz w:val="17"/>
              </w:rPr>
            </w:pPr>
            <w:r>
              <w:rPr>
                <w:spacing w:val="-2"/>
                <w:w w:val="105"/>
                <w:sz w:val="17"/>
              </w:rPr>
              <w:t>Diluted</w:t>
            </w:r>
          </w:p>
        </w:tc>
        <w:tc>
          <w:tcPr>
            <w:tcW w:w="783" w:type="dxa"/>
            <w:shd w:val="clear" w:color="auto" w:fill="CCEDFF"/>
          </w:tcPr>
          <w:p>
            <w:pPr>
              <w:pStyle w:val="TableParagraph"/>
              <w:tabs>
                <w:tab w:pos="401" w:val="left" w:leader="none"/>
              </w:tabs>
              <w:spacing w:line="180" w:lineRule="exact" w:before="2"/>
              <w:ind w:right="37"/>
              <w:jc w:val="right"/>
              <w:rPr>
                <w:b/>
                <w:sz w:val="17"/>
              </w:rPr>
            </w:pPr>
            <w:r>
              <w:rPr>
                <w:b/>
                <w:spacing w:val="-10"/>
                <w:w w:val="105"/>
                <w:sz w:val="17"/>
              </w:rPr>
              <w:t>$</w:t>
            </w:r>
            <w:r>
              <w:rPr>
                <w:b/>
                <w:sz w:val="17"/>
              </w:rPr>
              <w:tab/>
            </w:r>
            <w:r>
              <w:rPr>
                <w:b/>
                <w:spacing w:val="-5"/>
                <w:w w:val="105"/>
                <w:sz w:val="17"/>
              </w:rPr>
              <w:t>2.10</w:t>
            </w:r>
          </w:p>
        </w:tc>
        <w:tc>
          <w:tcPr>
            <w:tcW w:w="270" w:type="dxa"/>
            <w:shd w:val="clear" w:color="auto" w:fill="CCEDFF"/>
          </w:tcPr>
          <w:p>
            <w:pPr>
              <w:pStyle w:val="TableParagraph"/>
              <w:rPr>
                <w:rFonts w:ascii="Times New Roman"/>
                <w:sz w:val="14"/>
              </w:rPr>
            </w:pPr>
          </w:p>
        </w:tc>
        <w:tc>
          <w:tcPr>
            <w:tcW w:w="783" w:type="dxa"/>
            <w:shd w:val="clear" w:color="auto" w:fill="CCEDFF"/>
          </w:tcPr>
          <w:p>
            <w:pPr>
              <w:pStyle w:val="TableParagraph"/>
              <w:tabs>
                <w:tab w:pos="401" w:val="left" w:leader="none"/>
              </w:tabs>
              <w:spacing w:line="180" w:lineRule="exact" w:before="2"/>
              <w:ind w:right="37"/>
              <w:jc w:val="right"/>
              <w:rPr>
                <w:sz w:val="17"/>
              </w:rPr>
            </w:pPr>
            <w:r>
              <w:rPr>
                <w:spacing w:val="-10"/>
                <w:w w:val="105"/>
                <w:sz w:val="17"/>
              </w:rPr>
              <w:t>$</w:t>
            </w:r>
            <w:r>
              <w:rPr>
                <w:sz w:val="17"/>
              </w:rPr>
              <w:tab/>
            </w:r>
            <w:r>
              <w:rPr>
                <w:spacing w:val="-5"/>
                <w:w w:val="105"/>
                <w:sz w:val="17"/>
              </w:rPr>
              <w:t>1.48</w:t>
            </w:r>
          </w:p>
        </w:tc>
        <w:tc>
          <w:tcPr>
            <w:tcW w:w="270" w:type="dxa"/>
            <w:shd w:val="clear" w:color="auto" w:fill="CCEDFF"/>
          </w:tcPr>
          <w:p>
            <w:pPr>
              <w:pStyle w:val="TableParagraph"/>
              <w:rPr>
                <w:rFonts w:ascii="Times New Roman"/>
                <w:sz w:val="14"/>
              </w:rPr>
            </w:pPr>
          </w:p>
        </w:tc>
        <w:tc>
          <w:tcPr>
            <w:tcW w:w="851" w:type="dxa"/>
            <w:shd w:val="clear" w:color="auto" w:fill="CCEDFF"/>
          </w:tcPr>
          <w:p>
            <w:pPr>
              <w:pStyle w:val="TableParagraph"/>
              <w:tabs>
                <w:tab w:pos="401" w:val="left" w:leader="none"/>
              </w:tabs>
              <w:spacing w:line="180" w:lineRule="exact" w:before="2"/>
              <w:ind w:right="105"/>
              <w:jc w:val="right"/>
              <w:rPr>
                <w:sz w:val="17"/>
              </w:rPr>
            </w:pPr>
            <w:r>
              <w:rPr>
                <w:spacing w:val="-10"/>
                <w:w w:val="105"/>
                <w:sz w:val="17"/>
              </w:rPr>
              <w:t>$</w:t>
            </w:r>
            <w:r>
              <w:rPr>
                <w:sz w:val="17"/>
              </w:rPr>
              <w:tab/>
            </w:r>
            <w:r>
              <w:rPr>
                <w:spacing w:val="-5"/>
                <w:w w:val="105"/>
                <w:sz w:val="17"/>
              </w:rPr>
              <w:t>2.63</w:t>
            </w:r>
          </w:p>
        </w:tc>
      </w:tr>
      <w:tr>
        <w:trPr>
          <w:trHeight w:val="266" w:hRule="atLeast"/>
        </w:trPr>
        <w:tc>
          <w:tcPr>
            <w:tcW w:w="8454" w:type="dxa"/>
            <w:gridSpan w:val="2"/>
          </w:tcPr>
          <w:p>
            <w:pPr>
              <w:pStyle w:val="TableParagraph"/>
              <w:spacing w:line="177" w:lineRule="exact" w:before="70"/>
              <w:rPr>
                <w:sz w:val="17"/>
              </w:rPr>
            </w:pPr>
            <w:r>
              <w:rPr>
                <w:sz w:val="17"/>
              </w:rPr>
              <w:t>Weighted</w:t>
            </w:r>
            <w:r>
              <w:rPr>
                <w:spacing w:val="18"/>
                <w:sz w:val="17"/>
              </w:rPr>
              <w:t> </w:t>
            </w:r>
            <w:r>
              <w:rPr>
                <w:sz w:val="17"/>
              </w:rPr>
              <w:t>average</w:t>
            </w:r>
            <w:r>
              <w:rPr>
                <w:spacing w:val="18"/>
                <w:sz w:val="17"/>
              </w:rPr>
              <w:t> </w:t>
            </w:r>
            <w:r>
              <w:rPr>
                <w:sz w:val="17"/>
              </w:rPr>
              <w:t>shares</w:t>
            </w:r>
            <w:r>
              <w:rPr>
                <w:spacing w:val="18"/>
                <w:sz w:val="17"/>
              </w:rPr>
              <w:t> </w:t>
            </w:r>
            <w:r>
              <w:rPr>
                <w:spacing w:val="-2"/>
                <w:sz w:val="17"/>
              </w:rPr>
              <w:t>outstanding:</w:t>
            </w:r>
          </w:p>
        </w:tc>
        <w:tc>
          <w:tcPr>
            <w:tcW w:w="783" w:type="dxa"/>
          </w:tcPr>
          <w:p>
            <w:pPr>
              <w:pStyle w:val="TableParagraph"/>
              <w:rPr>
                <w:rFonts w:ascii="Times New Roman"/>
                <w:sz w:val="16"/>
              </w:rPr>
            </w:pPr>
          </w:p>
        </w:tc>
        <w:tc>
          <w:tcPr>
            <w:tcW w:w="270" w:type="dxa"/>
          </w:tcPr>
          <w:p>
            <w:pPr>
              <w:pStyle w:val="TableParagraph"/>
              <w:rPr>
                <w:rFonts w:ascii="Times New Roman"/>
                <w:sz w:val="16"/>
              </w:rPr>
            </w:pPr>
          </w:p>
        </w:tc>
        <w:tc>
          <w:tcPr>
            <w:tcW w:w="783" w:type="dxa"/>
          </w:tcPr>
          <w:p>
            <w:pPr>
              <w:pStyle w:val="TableParagraph"/>
              <w:rPr>
                <w:rFonts w:ascii="Times New Roman"/>
                <w:sz w:val="16"/>
              </w:rPr>
            </w:pPr>
          </w:p>
        </w:tc>
        <w:tc>
          <w:tcPr>
            <w:tcW w:w="270" w:type="dxa"/>
          </w:tcPr>
          <w:p>
            <w:pPr>
              <w:pStyle w:val="TableParagraph"/>
              <w:rPr>
                <w:rFonts w:ascii="Times New Roman"/>
                <w:sz w:val="16"/>
              </w:rPr>
            </w:pPr>
          </w:p>
        </w:tc>
        <w:tc>
          <w:tcPr>
            <w:tcW w:w="851" w:type="dxa"/>
          </w:tcPr>
          <w:p>
            <w:pPr>
              <w:pStyle w:val="TableParagraph"/>
              <w:rPr>
                <w:rFonts w:ascii="Times New Roman"/>
                <w:sz w:val="16"/>
              </w:rPr>
            </w:pPr>
          </w:p>
        </w:tc>
      </w:tr>
      <w:tr>
        <w:trPr>
          <w:trHeight w:val="205" w:hRule="atLeast"/>
        </w:trPr>
        <w:tc>
          <w:tcPr>
            <w:tcW w:w="4533" w:type="dxa"/>
            <w:shd w:val="clear" w:color="auto" w:fill="CCEDFF"/>
          </w:tcPr>
          <w:p>
            <w:pPr>
              <w:pStyle w:val="TableParagraph"/>
              <w:spacing w:line="180" w:lineRule="exact" w:before="2"/>
              <w:ind w:left="216"/>
              <w:rPr>
                <w:sz w:val="17"/>
              </w:rPr>
            </w:pPr>
            <w:r>
              <w:rPr>
                <w:spacing w:val="-4"/>
                <w:w w:val="105"/>
                <w:sz w:val="17"/>
              </w:rPr>
              <w:t>Basic</w:t>
            </w:r>
          </w:p>
        </w:tc>
        <w:tc>
          <w:tcPr>
            <w:tcW w:w="3921" w:type="dxa"/>
            <w:shd w:val="clear" w:color="auto" w:fill="CCEDFF"/>
          </w:tcPr>
          <w:p>
            <w:pPr>
              <w:pStyle w:val="TableParagraph"/>
              <w:rPr>
                <w:rFonts w:ascii="Times New Roman"/>
                <w:sz w:val="14"/>
              </w:rPr>
            </w:pPr>
          </w:p>
        </w:tc>
        <w:tc>
          <w:tcPr>
            <w:tcW w:w="783" w:type="dxa"/>
            <w:shd w:val="clear" w:color="auto" w:fill="CCEDFF"/>
          </w:tcPr>
          <w:p>
            <w:pPr>
              <w:pStyle w:val="TableParagraph"/>
              <w:spacing w:line="180" w:lineRule="exact" w:before="2"/>
              <w:ind w:right="37"/>
              <w:jc w:val="right"/>
              <w:rPr>
                <w:b/>
                <w:sz w:val="17"/>
              </w:rPr>
            </w:pPr>
            <w:r>
              <w:rPr>
                <w:b/>
                <w:spacing w:val="-4"/>
                <w:w w:val="105"/>
                <w:sz w:val="17"/>
              </w:rPr>
              <w:t>7,925</w:t>
            </w:r>
          </w:p>
        </w:tc>
        <w:tc>
          <w:tcPr>
            <w:tcW w:w="1053" w:type="dxa"/>
            <w:gridSpan w:val="2"/>
            <w:shd w:val="clear" w:color="auto" w:fill="CCEDFF"/>
          </w:tcPr>
          <w:p>
            <w:pPr>
              <w:pStyle w:val="TableParagraph"/>
              <w:spacing w:line="180" w:lineRule="exact" w:before="2"/>
              <w:ind w:left="574"/>
              <w:rPr>
                <w:sz w:val="17"/>
              </w:rPr>
            </w:pPr>
            <w:r>
              <w:rPr>
                <w:spacing w:val="-4"/>
                <w:w w:val="105"/>
                <w:sz w:val="17"/>
              </w:rPr>
              <w:t>8,177</w:t>
            </w:r>
          </w:p>
        </w:tc>
        <w:tc>
          <w:tcPr>
            <w:tcW w:w="1121" w:type="dxa"/>
            <w:gridSpan w:val="2"/>
            <w:shd w:val="clear" w:color="auto" w:fill="CCEDFF"/>
          </w:tcPr>
          <w:p>
            <w:pPr>
              <w:pStyle w:val="TableParagraph"/>
              <w:spacing w:line="180" w:lineRule="exact" w:before="2"/>
              <w:ind w:left="574"/>
              <w:rPr>
                <w:sz w:val="17"/>
              </w:rPr>
            </w:pPr>
            <w:r>
              <w:rPr>
                <w:spacing w:val="-4"/>
                <w:w w:val="105"/>
                <w:sz w:val="17"/>
              </w:rPr>
              <w:t>8,299</w:t>
            </w:r>
          </w:p>
        </w:tc>
      </w:tr>
      <w:tr>
        <w:trPr>
          <w:trHeight w:val="270" w:hRule="atLeast"/>
        </w:trPr>
        <w:tc>
          <w:tcPr>
            <w:tcW w:w="4533" w:type="dxa"/>
          </w:tcPr>
          <w:p>
            <w:pPr>
              <w:pStyle w:val="TableParagraph"/>
              <w:spacing w:before="2"/>
              <w:ind w:left="216"/>
              <w:rPr>
                <w:sz w:val="17"/>
              </w:rPr>
            </w:pPr>
            <w:r>
              <w:rPr>
                <w:spacing w:val="-2"/>
                <w:w w:val="105"/>
                <w:sz w:val="17"/>
              </w:rPr>
              <w:t>Diluted</w:t>
            </w:r>
          </w:p>
        </w:tc>
        <w:tc>
          <w:tcPr>
            <w:tcW w:w="3921" w:type="dxa"/>
          </w:tcPr>
          <w:p>
            <w:pPr>
              <w:pStyle w:val="TableParagraph"/>
              <w:rPr>
                <w:rFonts w:ascii="Times New Roman"/>
                <w:sz w:val="16"/>
              </w:rPr>
            </w:pPr>
          </w:p>
        </w:tc>
        <w:tc>
          <w:tcPr>
            <w:tcW w:w="783" w:type="dxa"/>
          </w:tcPr>
          <w:p>
            <w:pPr>
              <w:pStyle w:val="TableParagraph"/>
              <w:spacing w:before="2"/>
              <w:ind w:right="37"/>
              <w:jc w:val="right"/>
              <w:rPr>
                <w:b/>
                <w:sz w:val="17"/>
              </w:rPr>
            </w:pPr>
            <w:r>
              <w:rPr>
                <w:b/>
                <w:spacing w:val="-4"/>
                <w:w w:val="105"/>
                <w:sz w:val="17"/>
              </w:rPr>
              <w:t>8,013</w:t>
            </w:r>
          </w:p>
        </w:tc>
        <w:tc>
          <w:tcPr>
            <w:tcW w:w="1053" w:type="dxa"/>
            <w:gridSpan w:val="2"/>
          </w:tcPr>
          <w:p>
            <w:pPr>
              <w:pStyle w:val="TableParagraph"/>
              <w:spacing w:before="2"/>
              <w:ind w:left="574"/>
              <w:rPr>
                <w:sz w:val="17"/>
              </w:rPr>
            </w:pPr>
            <w:r>
              <w:rPr>
                <w:spacing w:val="-4"/>
                <w:w w:val="105"/>
                <w:sz w:val="17"/>
              </w:rPr>
              <w:t>8,254</w:t>
            </w:r>
          </w:p>
        </w:tc>
        <w:tc>
          <w:tcPr>
            <w:tcW w:w="1121" w:type="dxa"/>
            <w:gridSpan w:val="2"/>
          </w:tcPr>
          <w:p>
            <w:pPr>
              <w:pStyle w:val="TableParagraph"/>
              <w:spacing w:before="2"/>
              <w:ind w:left="574"/>
              <w:rPr>
                <w:sz w:val="17"/>
              </w:rPr>
            </w:pPr>
            <w:r>
              <w:rPr>
                <w:spacing w:val="-4"/>
                <w:w w:val="105"/>
                <w:sz w:val="17"/>
              </w:rPr>
              <w:t>8,399</w:t>
            </w:r>
          </w:p>
        </w:tc>
      </w:tr>
      <w:tr>
        <w:trPr>
          <w:trHeight w:val="202" w:hRule="atLeast"/>
        </w:trPr>
        <w:tc>
          <w:tcPr>
            <w:tcW w:w="4533" w:type="dxa"/>
            <w:shd w:val="clear" w:color="auto" w:fill="CCEDFF"/>
          </w:tcPr>
          <w:p>
            <w:pPr>
              <w:pStyle w:val="TableParagraph"/>
              <w:spacing w:line="180" w:lineRule="exact" w:before="2"/>
              <w:rPr>
                <w:sz w:val="17"/>
              </w:rPr>
            </w:pPr>
            <w:r>
              <w:rPr>
                <w:w w:val="105"/>
                <w:sz w:val="17"/>
              </w:rPr>
              <w:t>Cash</w:t>
            </w:r>
            <w:r>
              <w:rPr>
                <w:spacing w:val="-13"/>
                <w:w w:val="105"/>
                <w:sz w:val="17"/>
              </w:rPr>
              <w:t> </w:t>
            </w:r>
            <w:r>
              <w:rPr>
                <w:w w:val="105"/>
                <w:sz w:val="17"/>
              </w:rPr>
              <w:t>dividends</w:t>
            </w:r>
            <w:r>
              <w:rPr>
                <w:spacing w:val="-12"/>
                <w:w w:val="105"/>
                <w:sz w:val="17"/>
              </w:rPr>
              <w:t> </w:t>
            </w:r>
            <w:r>
              <w:rPr>
                <w:w w:val="105"/>
                <w:sz w:val="17"/>
              </w:rPr>
              <w:t>declared</w:t>
            </w:r>
            <w:r>
              <w:rPr>
                <w:spacing w:val="-12"/>
                <w:w w:val="105"/>
                <w:sz w:val="17"/>
              </w:rPr>
              <w:t> </w:t>
            </w:r>
            <w:r>
              <w:rPr>
                <w:w w:val="105"/>
                <w:sz w:val="17"/>
              </w:rPr>
              <w:t>per</w:t>
            </w:r>
            <w:r>
              <w:rPr>
                <w:spacing w:val="-12"/>
                <w:w w:val="105"/>
                <w:sz w:val="17"/>
              </w:rPr>
              <w:t> </w:t>
            </w:r>
            <w:r>
              <w:rPr>
                <w:w w:val="105"/>
                <w:sz w:val="17"/>
              </w:rPr>
              <w:t>common</w:t>
            </w:r>
            <w:r>
              <w:rPr>
                <w:spacing w:val="-12"/>
                <w:w w:val="105"/>
                <w:sz w:val="17"/>
              </w:rPr>
              <w:t> </w:t>
            </w:r>
            <w:r>
              <w:rPr>
                <w:spacing w:val="-2"/>
                <w:w w:val="105"/>
                <w:sz w:val="17"/>
              </w:rPr>
              <w:t>share</w:t>
            </w:r>
          </w:p>
        </w:tc>
        <w:tc>
          <w:tcPr>
            <w:tcW w:w="3921" w:type="dxa"/>
            <w:shd w:val="clear" w:color="auto" w:fill="CCEDFF"/>
          </w:tcPr>
          <w:p>
            <w:pPr>
              <w:pStyle w:val="TableParagraph"/>
              <w:rPr>
                <w:rFonts w:ascii="Times New Roman"/>
                <w:sz w:val="14"/>
              </w:rPr>
            </w:pPr>
          </w:p>
        </w:tc>
        <w:tc>
          <w:tcPr>
            <w:tcW w:w="783" w:type="dxa"/>
            <w:shd w:val="clear" w:color="auto" w:fill="CCEDFF"/>
          </w:tcPr>
          <w:p>
            <w:pPr>
              <w:pStyle w:val="TableParagraph"/>
              <w:tabs>
                <w:tab w:pos="401" w:val="left" w:leader="none"/>
              </w:tabs>
              <w:spacing w:line="180" w:lineRule="exact" w:before="2"/>
              <w:ind w:right="37"/>
              <w:jc w:val="right"/>
              <w:rPr>
                <w:b/>
                <w:sz w:val="17"/>
              </w:rPr>
            </w:pPr>
            <w:r>
              <w:rPr>
                <w:b/>
                <w:spacing w:val="-10"/>
                <w:w w:val="105"/>
                <w:sz w:val="17"/>
              </w:rPr>
              <w:t>$</w:t>
            </w:r>
            <w:r>
              <w:rPr>
                <w:b/>
                <w:sz w:val="17"/>
              </w:rPr>
              <w:tab/>
            </w:r>
            <w:r>
              <w:rPr>
                <w:b/>
                <w:spacing w:val="-5"/>
                <w:w w:val="105"/>
                <w:sz w:val="17"/>
              </w:rPr>
              <w:t>1.44</w:t>
            </w:r>
          </w:p>
        </w:tc>
        <w:tc>
          <w:tcPr>
            <w:tcW w:w="1053" w:type="dxa"/>
            <w:gridSpan w:val="2"/>
            <w:shd w:val="clear" w:color="auto" w:fill="CCEDFF"/>
          </w:tcPr>
          <w:p>
            <w:pPr>
              <w:pStyle w:val="TableParagraph"/>
              <w:tabs>
                <w:tab w:pos="671" w:val="left" w:leader="none"/>
              </w:tabs>
              <w:spacing w:line="180" w:lineRule="exact" w:before="2"/>
              <w:ind w:left="270"/>
              <w:rPr>
                <w:sz w:val="17"/>
              </w:rPr>
            </w:pPr>
            <w:r>
              <w:rPr>
                <w:spacing w:val="-10"/>
                <w:w w:val="105"/>
                <w:sz w:val="17"/>
              </w:rPr>
              <w:t>$</w:t>
            </w:r>
            <w:r>
              <w:rPr>
                <w:sz w:val="17"/>
              </w:rPr>
              <w:tab/>
            </w:r>
            <w:r>
              <w:rPr>
                <w:spacing w:val="-4"/>
                <w:w w:val="105"/>
                <w:sz w:val="17"/>
              </w:rPr>
              <w:t>1.24</w:t>
            </w:r>
          </w:p>
        </w:tc>
        <w:tc>
          <w:tcPr>
            <w:tcW w:w="1121" w:type="dxa"/>
            <w:gridSpan w:val="2"/>
            <w:shd w:val="clear" w:color="auto" w:fill="CCEDFF"/>
          </w:tcPr>
          <w:p>
            <w:pPr>
              <w:pStyle w:val="TableParagraph"/>
              <w:tabs>
                <w:tab w:pos="672" w:val="left" w:leader="none"/>
              </w:tabs>
              <w:spacing w:line="180" w:lineRule="exact" w:before="2"/>
              <w:ind w:left="271"/>
              <w:rPr>
                <w:sz w:val="17"/>
              </w:rPr>
            </w:pPr>
            <w:r>
              <w:rPr>
                <w:spacing w:val="-10"/>
                <w:w w:val="105"/>
                <w:sz w:val="17"/>
              </w:rPr>
              <w:t>$</w:t>
            </w:r>
            <w:r>
              <w:rPr>
                <w:sz w:val="17"/>
              </w:rPr>
              <w:tab/>
            </w:r>
            <w:r>
              <w:rPr>
                <w:spacing w:val="-4"/>
                <w:w w:val="105"/>
                <w:sz w:val="17"/>
              </w:rPr>
              <w:t>1.12</w:t>
            </w:r>
          </w:p>
        </w:tc>
      </w:tr>
      <w:tr>
        <w:trPr>
          <w:trHeight w:val="107" w:hRule="atLeast"/>
        </w:trPr>
        <w:tc>
          <w:tcPr>
            <w:tcW w:w="4533" w:type="dxa"/>
            <w:tcBorders>
              <w:bottom w:val="single" w:sz="6" w:space="0" w:color="808080"/>
            </w:tcBorders>
          </w:tcPr>
          <w:p>
            <w:pPr>
              <w:pStyle w:val="TableParagraph"/>
              <w:rPr>
                <w:rFonts w:ascii="Times New Roman"/>
                <w:sz w:val="4"/>
              </w:rPr>
            </w:pPr>
          </w:p>
        </w:tc>
        <w:tc>
          <w:tcPr>
            <w:tcW w:w="3921" w:type="dxa"/>
            <w:tcBorders>
              <w:bottom w:val="single" w:sz="6" w:space="0" w:color="808080"/>
            </w:tcBorders>
          </w:tcPr>
          <w:p>
            <w:pPr>
              <w:pStyle w:val="TableParagraph"/>
              <w:rPr>
                <w:rFonts w:ascii="Times New Roman"/>
                <w:sz w:val="4"/>
              </w:rPr>
            </w:pPr>
          </w:p>
        </w:tc>
        <w:tc>
          <w:tcPr>
            <w:tcW w:w="783" w:type="dxa"/>
            <w:tcBorders>
              <w:bottom w:val="single" w:sz="6" w:space="0" w:color="808080"/>
            </w:tcBorders>
          </w:tcPr>
          <w:p>
            <w:pPr>
              <w:pStyle w:val="TableParagraph"/>
              <w:rPr>
                <w:rFonts w:ascii="Times New Roman"/>
                <w:sz w:val="4"/>
              </w:rPr>
            </w:pPr>
          </w:p>
        </w:tc>
        <w:tc>
          <w:tcPr>
            <w:tcW w:w="1053" w:type="dxa"/>
            <w:gridSpan w:val="2"/>
            <w:tcBorders>
              <w:bottom w:val="single" w:sz="6" w:space="0" w:color="808080"/>
            </w:tcBorders>
          </w:tcPr>
          <w:p>
            <w:pPr>
              <w:pStyle w:val="TableParagraph"/>
              <w:rPr>
                <w:rFonts w:ascii="Times New Roman"/>
                <w:sz w:val="4"/>
              </w:rPr>
            </w:pPr>
          </w:p>
        </w:tc>
        <w:tc>
          <w:tcPr>
            <w:tcW w:w="1121" w:type="dxa"/>
            <w:gridSpan w:val="2"/>
            <w:tcBorders>
              <w:bottom w:val="single" w:sz="6" w:space="0" w:color="808080"/>
            </w:tcBorders>
          </w:tcPr>
          <w:p>
            <w:pPr>
              <w:pStyle w:val="TableParagraph"/>
              <w:rPr>
                <w:rFonts w:ascii="Times New Roman"/>
                <w:sz w:val="4"/>
              </w:rPr>
            </w:pPr>
          </w:p>
        </w:tc>
      </w:tr>
      <w:tr>
        <w:trPr>
          <w:trHeight w:val="770" w:hRule="atLeast"/>
        </w:trPr>
        <w:tc>
          <w:tcPr>
            <w:tcW w:w="4533" w:type="dxa"/>
            <w:tcBorders>
              <w:top w:val="single" w:sz="6" w:space="0" w:color="808080"/>
            </w:tcBorders>
          </w:tcPr>
          <w:p>
            <w:pPr>
              <w:pStyle w:val="TableParagraph"/>
              <w:spacing w:before="76"/>
              <w:rPr>
                <w:b/>
                <w:sz w:val="17"/>
              </w:rPr>
            </w:pPr>
          </w:p>
          <w:p>
            <w:pPr>
              <w:pStyle w:val="TableParagraph"/>
              <w:rPr>
                <w:sz w:val="17"/>
              </w:rPr>
            </w:pPr>
            <w:r>
              <w:rPr>
                <w:sz w:val="17"/>
              </w:rPr>
              <w:t>See</w:t>
            </w:r>
            <w:r>
              <w:rPr>
                <w:spacing w:val="21"/>
                <w:sz w:val="17"/>
              </w:rPr>
              <w:t> </w:t>
            </w:r>
            <w:r>
              <w:rPr>
                <w:sz w:val="17"/>
              </w:rPr>
              <w:t>accompanying</w:t>
            </w:r>
            <w:r>
              <w:rPr>
                <w:spacing w:val="22"/>
                <w:sz w:val="17"/>
              </w:rPr>
              <w:t> </w:t>
            </w:r>
            <w:r>
              <w:rPr>
                <w:spacing w:val="-2"/>
                <w:sz w:val="17"/>
              </w:rPr>
              <w:t>notes.</w:t>
            </w:r>
          </w:p>
        </w:tc>
        <w:tc>
          <w:tcPr>
            <w:tcW w:w="3921" w:type="dxa"/>
            <w:tcBorders>
              <w:top w:val="single" w:sz="6" w:space="0" w:color="808080"/>
            </w:tcBorders>
          </w:tcPr>
          <w:p>
            <w:pPr>
              <w:pStyle w:val="TableParagraph"/>
              <w:rPr>
                <w:b/>
                <w:sz w:val="13"/>
              </w:rPr>
            </w:pPr>
          </w:p>
          <w:p>
            <w:pPr>
              <w:pStyle w:val="TableParagraph"/>
              <w:rPr>
                <w:b/>
                <w:sz w:val="13"/>
              </w:rPr>
            </w:pPr>
          </w:p>
          <w:p>
            <w:pPr>
              <w:pStyle w:val="TableParagraph"/>
              <w:rPr>
                <w:b/>
                <w:sz w:val="13"/>
              </w:rPr>
            </w:pPr>
          </w:p>
          <w:p>
            <w:pPr>
              <w:pStyle w:val="TableParagraph"/>
              <w:spacing w:before="22"/>
              <w:rPr>
                <w:b/>
                <w:sz w:val="13"/>
              </w:rPr>
            </w:pPr>
          </w:p>
          <w:p>
            <w:pPr>
              <w:pStyle w:val="TableParagraph"/>
              <w:spacing w:line="131" w:lineRule="exact"/>
              <w:ind w:left="1097"/>
              <w:rPr>
                <w:sz w:val="13"/>
              </w:rPr>
            </w:pPr>
            <w:r>
              <w:rPr>
                <w:spacing w:val="-5"/>
                <w:w w:val="105"/>
                <w:sz w:val="13"/>
              </w:rPr>
              <w:t>52</w:t>
            </w:r>
          </w:p>
        </w:tc>
        <w:tc>
          <w:tcPr>
            <w:tcW w:w="783" w:type="dxa"/>
            <w:tcBorders>
              <w:top w:val="single" w:sz="6" w:space="0" w:color="808080"/>
            </w:tcBorders>
          </w:tcPr>
          <w:p>
            <w:pPr>
              <w:pStyle w:val="TableParagraph"/>
              <w:rPr>
                <w:rFonts w:ascii="Times New Roman"/>
                <w:sz w:val="16"/>
              </w:rPr>
            </w:pPr>
          </w:p>
        </w:tc>
        <w:tc>
          <w:tcPr>
            <w:tcW w:w="1053" w:type="dxa"/>
            <w:gridSpan w:val="2"/>
            <w:tcBorders>
              <w:top w:val="single" w:sz="6" w:space="0" w:color="808080"/>
            </w:tcBorders>
          </w:tcPr>
          <w:p>
            <w:pPr>
              <w:pStyle w:val="TableParagraph"/>
              <w:rPr>
                <w:rFonts w:ascii="Times New Roman"/>
                <w:sz w:val="16"/>
              </w:rPr>
            </w:pPr>
          </w:p>
        </w:tc>
        <w:tc>
          <w:tcPr>
            <w:tcW w:w="1121" w:type="dxa"/>
            <w:gridSpan w:val="2"/>
            <w:tcBorders>
              <w:top w:val="single" w:sz="6" w:space="0" w:color="808080"/>
            </w:tcBorders>
          </w:tcPr>
          <w:p>
            <w:pPr>
              <w:pStyle w:val="TableParagraph"/>
              <w:rPr>
                <w:rFonts w:ascii="Times New Roman"/>
                <w:sz w:val="16"/>
              </w:rPr>
            </w:pPr>
          </w:p>
        </w:tc>
      </w:tr>
    </w:tbl>
    <w:p>
      <w:pPr>
        <w:spacing w:after="0"/>
        <w:rPr>
          <w:rFonts w:ascii="Times New Roman"/>
          <w:sz w:val="16"/>
        </w:rPr>
        <w:sectPr>
          <w:headerReference w:type="default" r:id="rId103"/>
          <w:footerReference w:type="default" r:id="rId104"/>
          <w:pgSz w:w="11900" w:h="16840"/>
          <w:pgMar w:header="140" w:footer="0" w:top="660" w:bottom="280" w:left="80" w:right="120"/>
        </w:sectPr>
      </w:pPr>
    </w:p>
    <w:p>
      <w:pPr>
        <w:pStyle w:val="BodyText"/>
        <w:rPr>
          <w:b/>
          <w:sz w:val="13"/>
        </w:rPr>
      </w:pPr>
    </w:p>
    <w:p>
      <w:pPr>
        <w:pStyle w:val="BodyText"/>
        <w:rPr>
          <w:b/>
          <w:sz w:val="13"/>
        </w:rPr>
      </w:pPr>
    </w:p>
    <w:p>
      <w:pPr>
        <w:pStyle w:val="BodyText"/>
        <w:rPr>
          <w:b/>
          <w:sz w:val="13"/>
        </w:rPr>
      </w:pPr>
    </w:p>
    <w:p>
      <w:pPr>
        <w:pStyle w:val="BodyText"/>
        <w:spacing w:before="105"/>
        <w:rPr>
          <w:b/>
          <w:sz w:val="13"/>
        </w:rPr>
      </w:pPr>
    </w:p>
    <w:p>
      <w:pPr>
        <w:spacing w:line="149" w:lineRule="exact" w:before="0"/>
        <w:ind w:left="48" w:right="0" w:firstLine="0"/>
        <w:jc w:val="center"/>
        <w:rPr>
          <w:sz w:val="13"/>
        </w:rPr>
      </w:pPr>
      <w:r>
        <w:rPr>
          <w:sz w:val="13"/>
          <w:u w:val="single"/>
        </w:rPr>
        <w:t>PART</w:t>
      </w:r>
      <w:r>
        <w:rPr>
          <w:spacing w:val="-3"/>
          <w:sz w:val="13"/>
          <w:u w:val="single"/>
        </w:rPr>
        <w:t> </w:t>
      </w:r>
      <w:r>
        <w:rPr>
          <w:spacing w:val="-5"/>
          <w:sz w:val="13"/>
          <w:u w:val="single"/>
        </w:rPr>
        <w:t>II</w:t>
      </w:r>
    </w:p>
    <w:p>
      <w:pPr>
        <w:spacing w:line="149" w:lineRule="exact" w:before="0"/>
        <w:ind w:left="48" w:right="0" w:firstLine="0"/>
        <w:jc w:val="center"/>
        <w:rPr>
          <w:sz w:val="13"/>
        </w:rPr>
      </w:pPr>
      <w:r>
        <w:rPr>
          <w:w w:val="105"/>
          <w:sz w:val="13"/>
        </w:rPr>
        <w:t>Item</w:t>
      </w:r>
      <w:r>
        <w:rPr>
          <w:spacing w:val="-6"/>
          <w:w w:val="105"/>
          <w:sz w:val="13"/>
        </w:rPr>
        <w:t> </w:t>
      </w:r>
      <w:r>
        <w:rPr>
          <w:spacing w:val="-10"/>
          <w:w w:val="105"/>
          <w:sz w:val="13"/>
        </w:rPr>
        <w:t>8</w:t>
      </w:r>
    </w:p>
    <w:p>
      <w:pPr>
        <w:pStyle w:val="BodyText"/>
        <w:spacing w:before="1"/>
        <w:rPr>
          <w:sz w:val="13"/>
        </w:rPr>
      </w:pPr>
    </w:p>
    <w:p>
      <w:pPr>
        <w:pStyle w:val="Heading1"/>
      </w:pPr>
      <w:bookmarkStart w:name="_TOC_250004" w:id="2"/>
      <w:r>
        <w:rPr/>
        <w:t>COMPREHENSIVE</w:t>
      </w:r>
      <w:r>
        <w:rPr>
          <w:spacing w:val="33"/>
        </w:rPr>
        <w:t> </w:t>
      </w:r>
      <w:r>
        <w:rPr/>
        <w:t>INCOME</w:t>
      </w:r>
      <w:r>
        <w:rPr>
          <w:spacing w:val="34"/>
        </w:rPr>
        <w:t> </w:t>
      </w:r>
      <w:bookmarkEnd w:id="2"/>
      <w:r>
        <w:rPr>
          <w:spacing w:val="-2"/>
        </w:rPr>
        <w:t>STATEMENTS</w:t>
      </w:r>
    </w:p>
    <w:p>
      <w:pPr>
        <w:pStyle w:val="BodyText"/>
        <w:rPr>
          <w:b/>
          <w:sz w:val="18"/>
        </w:r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54"/>
        <w:gridCol w:w="801"/>
        <w:gridCol w:w="252"/>
        <w:gridCol w:w="801"/>
        <w:gridCol w:w="252"/>
        <w:gridCol w:w="851"/>
      </w:tblGrid>
      <w:tr>
        <w:trPr>
          <w:trHeight w:val="256" w:hRule="atLeast"/>
        </w:trPr>
        <w:tc>
          <w:tcPr>
            <w:tcW w:w="8454" w:type="dxa"/>
            <w:tcBorders>
              <w:bottom w:val="single" w:sz="6" w:space="0" w:color="808080"/>
            </w:tcBorders>
          </w:tcPr>
          <w:p>
            <w:pPr>
              <w:pStyle w:val="TableParagraph"/>
              <w:ind w:left="-1"/>
              <w:rPr>
                <w:b/>
                <w:sz w:val="13"/>
              </w:rPr>
            </w:pPr>
            <w:r>
              <w:rPr>
                <w:b/>
                <w:w w:val="105"/>
                <w:sz w:val="13"/>
              </w:rPr>
              <w:t>(In</w:t>
            </w:r>
            <w:r>
              <w:rPr>
                <w:b/>
                <w:spacing w:val="-4"/>
                <w:w w:val="105"/>
                <w:sz w:val="13"/>
              </w:rPr>
              <w:t> </w:t>
            </w:r>
            <w:r>
              <w:rPr>
                <w:b/>
                <w:spacing w:val="-2"/>
                <w:w w:val="105"/>
                <w:sz w:val="13"/>
              </w:rPr>
              <w:t>millions)</w:t>
            </w:r>
          </w:p>
        </w:tc>
        <w:tc>
          <w:tcPr>
            <w:tcW w:w="801" w:type="dxa"/>
            <w:tcBorders>
              <w:bottom w:val="single" w:sz="6" w:space="0" w:color="808080"/>
            </w:tcBorders>
          </w:tcPr>
          <w:p>
            <w:pPr>
              <w:pStyle w:val="TableParagraph"/>
              <w:rPr>
                <w:rFonts w:ascii="Times New Roman"/>
                <w:sz w:val="16"/>
              </w:rPr>
            </w:pPr>
          </w:p>
        </w:tc>
        <w:tc>
          <w:tcPr>
            <w:tcW w:w="252" w:type="dxa"/>
            <w:tcBorders>
              <w:bottom w:val="single" w:sz="6" w:space="0" w:color="808080"/>
            </w:tcBorders>
          </w:tcPr>
          <w:p>
            <w:pPr>
              <w:pStyle w:val="TableParagraph"/>
              <w:rPr>
                <w:rFonts w:ascii="Times New Roman"/>
                <w:sz w:val="16"/>
              </w:rPr>
            </w:pPr>
          </w:p>
        </w:tc>
        <w:tc>
          <w:tcPr>
            <w:tcW w:w="801" w:type="dxa"/>
            <w:tcBorders>
              <w:bottom w:val="single" w:sz="6" w:space="0" w:color="808080"/>
            </w:tcBorders>
          </w:tcPr>
          <w:p>
            <w:pPr>
              <w:pStyle w:val="TableParagraph"/>
              <w:rPr>
                <w:rFonts w:ascii="Times New Roman"/>
                <w:sz w:val="16"/>
              </w:rPr>
            </w:pPr>
          </w:p>
        </w:tc>
        <w:tc>
          <w:tcPr>
            <w:tcW w:w="252" w:type="dxa"/>
            <w:tcBorders>
              <w:bottom w:val="single" w:sz="6" w:space="0" w:color="808080"/>
            </w:tcBorders>
          </w:tcPr>
          <w:p>
            <w:pPr>
              <w:pStyle w:val="TableParagraph"/>
              <w:rPr>
                <w:rFonts w:ascii="Times New Roman"/>
                <w:sz w:val="16"/>
              </w:rPr>
            </w:pPr>
          </w:p>
        </w:tc>
        <w:tc>
          <w:tcPr>
            <w:tcW w:w="851" w:type="dxa"/>
            <w:tcBorders>
              <w:bottom w:val="single" w:sz="6" w:space="0" w:color="808080"/>
            </w:tcBorders>
          </w:tcPr>
          <w:p>
            <w:pPr>
              <w:pStyle w:val="TableParagraph"/>
              <w:rPr>
                <w:rFonts w:ascii="Times New Roman"/>
                <w:sz w:val="16"/>
              </w:rPr>
            </w:pPr>
          </w:p>
        </w:tc>
      </w:tr>
      <w:tr>
        <w:trPr>
          <w:trHeight w:val="390" w:hRule="atLeast"/>
        </w:trPr>
        <w:tc>
          <w:tcPr>
            <w:tcW w:w="8454" w:type="dxa"/>
            <w:tcBorders>
              <w:top w:val="single" w:sz="6" w:space="0" w:color="808080"/>
            </w:tcBorders>
          </w:tcPr>
          <w:p>
            <w:pPr>
              <w:pStyle w:val="TableParagraph"/>
              <w:spacing w:before="24"/>
              <w:rPr>
                <w:b/>
                <w:sz w:val="13"/>
              </w:rPr>
            </w:pPr>
          </w:p>
          <w:p>
            <w:pPr>
              <w:pStyle w:val="TableParagraph"/>
              <w:spacing w:before="1"/>
              <w:ind w:left="-1"/>
              <w:rPr>
                <w:b/>
                <w:sz w:val="13"/>
              </w:rPr>
            </w:pPr>
            <w:r>
              <w:rPr>
                <w:b/>
                <w:spacing w:val="-2"/>
                <w:w w:val="105"/>
                <w:sz w:val="13"/>
              </w:rPr>
              <w:t>Year Ended</w:t>
            </w:r>
            <w:r>
              <w:rPr>
                <w:b/>
                <w:spacing w:val="-1"/>
                <w:w w:val="105"/>
                <w:sz w:val="13"/>
              </w:rPr>
              <w:t> </w:t>
            </w:r>
            <w:r>
              <w:rPr>
                <w:b/>
                <w:spacing w:val="-2"/>
                <w:w w:val="105"/>
                <w:sz w:val="13"/>
              </w:rPr>
              <w:t>June </w:t>
            </w:r>
            <w:r>
              <w:rPr>
                <w:b/>
                <w:spacing w:val="-5"/>
                <w:w w:val="105"/>
                <w:sz w:val="13"/>
              </w:rPr>
              <w:t>30,</w:t>
            </w:r>
          </w:p>
        </w:tc>
        <w:tc>
          <w:tcPr>
            <w:tcW w:w="801" w:type="dxa"/>
            <w:tcBorders>
              <w:top w:val="single" w:sz="6" w:space="0" w:color="808080"/>
            </w:tcBorders>
          </w:tcPr>
          <w:p>
            <w:pPr>
              <w:pStyle w:val="TableParagraph"/>
              <w:spacing w:before="24"/>
              <w:rPr>
                <w:b/>
                <w:sz w:val="13"/>
              </w:rPr>
            </w:pPr>
          </w:p>
          <w:p>
            <w:pPr>
              <w:pStyle w:val="TableParagraph"/>
              <w:spacing w:before="1"/>
              <w:ind w:right="55"/>
              <w:jc w:val="right"/>
              <w:rPr>
                <w:b/>
                <w:sz w:val="13"/>
              </w:rPr>
            </w:pPr>
            <w:r>
              <w:rPr>
                <w:b/>
                <w:spacing w:val="-4"/>
                <w:w w:val="105"/>
                <w:sz w:val="13"/>
              </w:rPr>
              <w:t>2016</w:t>
            </w:r>
          </w:p>
        </w:tc>
        <w:tc>
          <w:tcPr>
            <w:tcW w:w="252" w:type="dxa"/>
            <w:tcBorders>
              <w:top w:val="single" w:sz="6" w:space="0" w:color="808080"/>
            </w:tcBorders>
          </w:tcPr>
          <w:p>
            <w:pPr>
              <w:pStyle w:val="TableParagraph"/>
              <w:rPr>
                <w:rFonts w:ascii="Times New Roman"/>
                <w:sz w:val="16"/>
              </w:rPr>
            </w:pPr>
          </w:p>
        </w:tc>
        <w:tc>
          <w:tcPr>
            <w:tcW w:w="801" w:type="dxa"/>
            <w:tcBorders>
              <w:top w:val="single" w:sz="6" w:space="0" w:color="808080"/>
            </w:tcBorders>
          </w:tcPr>
          <w:p>
            <w:pPr>
              <w:pStyle w:val="TableParagraph"/>
              <w:spacing w:before="24"/>
              <w:rPr>
                <w:b/>
                <w:sz w:val="13"/>
              </w:rPr>
            </w:pPr>
          </w:p>
          <w:p>
            <w:pPr>
              <w:pStyle w:val="TableParagraph"/>
              <w:spacing w:before="1"/>
              <w:ind w:right="55"/>
              <w:jc w:val="right"/>
              <w:rPr>
                <w:b/>
                <w:sz w:val="13"/>
              </w:rPr>
            </w:pPr>
            <w:r>
              <w:rPr>
                <w:b/>
                <w:spacing w:val="-4"/>
                <w:w w:val="105"/>
                <w:sz w:val="13"/>
              </w:rPr>
              <w:t>2015</w:t>
            </w:r>
          </w:p>
        </w:tc>
        <w:tc>
          <w:tcPr>
            <w:tcW w:w="252" w:type="dxa"/>
            <w:tcBorders>
              <w:top w:val="single" w:sz="6" w:space="0" w:color="808080"/>
            </w:tcBorders>
          </w:tcPr>
          <w:p>
            <w:pPr>
              <w:pStyle w:val="TableParagraph"/>
              <w:rPr>
                <w:rFonts w:ascii="Times New Roman"/>
                <w:sz w:val="16"/>
              </w:rPr>
            </w:pPr>
          </w:p>
        </w:tc>
        <w:tc>
          <w:tcPr>
            <w:tcW w:w="851" w:type="dxa"/>
            <w:tcBorders>
              <w:top w:val="single" w:sz="6" w:space="0" w:color="808080"/>
            </w:tcBorders>
          </w:tcPr>
          <w:p>
            <w:pPr>
              <w:pStyle w:val="TableParagraph"/>
              <w:spacing w:before="24"/>
              <w:rPr>
                <w:b/>
                <w:sz w:val="13"/>
              </w:rPr>
            </w:pPr>
          </w:p>
          <w:p>
            <w:pPr>
              <w:pStyle w:val="TableParagraph"/>
              <w:spacing w:before="1"/>
              <w:ind w:left="-3" w:right="104"/>
              <w:jc w:val="right"/>
              <w:rPr>
                <w:b/>
                <w:sz w:val="13"/>
              </w:rPr>
            </w:pPr>
            <w:r>
              <w:rPr>
                <w:b/>
                <w:spacing w:val="-4"/>
                <w:w w:val="105"/>
                <w:sz w:val="13"/>
              </w:rPr>
              <w:t>2014</w:t>
            </w:r>
          </w:p>
        </w:tc>
      </w:tr>
      <w:tr>
        <w:trPr>
          <w:trHeight w:val="202" w:hRule="atLeast"/>
        </w:trPr>
        <w:tc>
          <w:tcPr>
            <w:tcW w:w="8454" w:type="dxa"/>
            <w:shd w:val="clear" w:color="auto" w:fill="CCEDFF"/>
          </w:tcPr>
          <w:p>
            <w:pPr>
              <w:pStyle w:val="TableParagraph"/>
              <w:spacing w:line="180" w:lineRule="exact" w:before="2"/>
              <w:ind w:left="-1"/>
              <w:rPr>
                <w:sz w:val="17"/>
              </w:rPr>
            </w:pPr>
            <w:r>
              <w:rPr>
                <w:w w:val="105"/>
                <w:sz w:val="17"/>
              </w:rPr>
              <w:t>Net</w:t>
            </w:r>
            <w:r>
              <w:rPr>
                <w:spacing w:val="-7"/>
                <w:w w:val="105"/>
                <w:sz w:val="17"/>
              </w:rPr>
              <w:t> </w:t>
            </w:r>
            <w:r>
              <w:rPr>
                <w:spacing w:val="-2"/>
                <w:w w:val="105"/>
                <w:sz w:val="17"/>
              </w:rPr>
              <w:t>income</w:t>
            </w:r>
          </w:p>
        </w:tc>
        <w:tc>
          <w:tcPr>
            <w:tcW w:w="801" w:type="dxa"/>
            <w:shd w:val="clear" w:color="auto" w:fill="CCEDFF"/>
          </w:tcPr>
          <w:p>
            <w:pPr>
              <w:pStyle w:val="TableParagraph"/>
              <w:spacing w:line="180" w:lineRule="exact" w:before="2"/>
              <w:ind w:right="55"/>
              <w:jc w:val="right"/>
              <w:rPr>
                <w:b/>
                <w:sz w:val="17"/>
              </w:rPr>
            </w:pPr>
            <w:r>
              <w:rPr>
                <w:b/>
                <w:w w:val="105"/>
                <w:sz w:val="17"/>
              </w:rPr>
              <w:t>$</w:t>
            </w:r>
            <w:r>
              <w:rPr>
                <w:b/>
                <w:spacing w:val="55"/>
                <w:w w:val="105"/>
                <w:sz w:val="17"/>
              </w:rPr>
              <w:t> </w:t>
            </w:r>
            <w:r>
              <w:rPr>
                <w:b/>
                <w:spacing w:val="-4"/>
                <w:w w:val="105"/>
                <w:sz w:val="17"/>
              </w:rPr>
              <w:t>16,798</w:t>
            </w:r>
          </w:p>
        </w:tc>
        <w:tc>
          <w:tcPr>
            <w:tcW w:w="252" w:type="dxa"/>
            <w:shd w:val="clear" w:color="auto" w:fill="CCEDFF"/>
          </w:tcPr>
          <w:p>
            <w:pPr>
              <w:pStyle w:val="TableParagraph"/>
              <w:rPr>
                <w:rFonts w:ascii="Times New Roman"/>
                <w:sz w:val="14"/>
              </w:rPr>
            </w:pPr>
          </w:p>
        </w:tc>
        <w:tc>
          <w:tcPr>
            <w:tcW w:w="801" w:type="dxa"/>
            <w:shd w:val="clear" w:color="auto" w:fill="CCEDFF"/>
          </w:tcPr>
          <w:p>
            <w:pPr>
              <w:pStyle w:val="TableParagraph"/>
              <w:spacing w:line="180" w:lineRule="exact" w:before="2"/>
              <w:ind w:right="55"/>
              <w:jc w:val="right"/>
              <w:rPr>
                <w:sz w:val="17"/>
              </w:rPr>
            </w:pPr>
            <w:r>
              <w:rPr>
                <w:w w:val="105"/>
                <w:sz w:val="17"/>
              </w:rPr>
              <w:t>$</w:t>
            </w:r>
            <w:r>
              <w:rPr>
                <w:spacing w:val="55"/>
                <w:w w:val="105"/>
                <w:sz w:val="17"/>
              </w:rPr>
              <w:t> </w:t>
            </w:r>
            <w:r>
              <w:rPr>
                <w:spacing w:val="-4"/>
                <w:w w:val="105"/>
                <w:sz w:val="17"/>
              </w:rPr>
              <w:t>12,193</w:t>
            </w:r>
          </w:p>
        </w:tc>
        <w:tc>
          <w:tcPr>
            <w:tcW w:w="252" w:type="dxa"/>
            <w:shd w:val="clear" w:color="auto" w:fill="CCEDFF"/>
          </w:tcPr>
          <w:p>
            <w:pPr>
              <w:pStyle w:val="TableParagraph"/>
              <w:rPr>
                <w:rFonts w:ascii="Times New Roman"/>
                <w:sz w:val="14"/>
              </w:rPr>
            </w:pPr>
          </w:p>
        </w:tc>
        <w:tc>
          <w:tcPr>
            <w:tcW w:w="851" w:type="dxa"/>
            <w:shd w:val="clear" w:color="auto" w:fill="CCEDFF"/>
          </w:tcPr>
          <w:p>
            <w:pPr>
              <w:pStyle w:val="TableParagraph"/>
              <w:spacing w:line="180" w:lineRule="exact" w:before="2"/>
              <w:ind w:left="1"/>
              <w:rPr>
                <w:sz w:val="17"/>
              </w:rPr>
            </w:pPr>
            <w:r>
              <w:rPr>
                <w:w w:val="105"/>
                <w:sz w:val="17"/>
              </w:rPr>
              <w:t>$</w:t>
            </w:r>
            <w:r>
              <w:rPr>
                <w:spacing w:val="55"/>
                <w:w w:val="105"/>
                <w:sz w:val="17"/>
              </w:rPr>
              <w:t> </w:t>
            </w:r>
            <w:r>
              <w:rPr>
                <w:spacing w:val="-2"/>
                <w:w w:val="105"/>
                <w:sz w:val="17"/>
              </w:rPr>
              <w:t>22,074</w:t>
            </w:r>
          </w:p>
        </w:tc>
      </w:tr>
      <w:tr>
        <w:trPr>
          <w:trHeight w:val="120" w:hRule="atLeast"/>
        </w:trPr>
        <w:tc>
          <w:tcPr>
            <w:tcW w:w="8454" w:type="dxa"/>
          </w:tcPr>
          <w:p>
            <w:pPr>
              <w:pStyle w:val="TableParagraph"/>
              <w:rPr>
                <w:rFonts w:ascii="Times New Roman"/>
                <w:sz w:val="6"/>
              </w:rPr>
            </w:pPr>
          </w:p>
        </w:tc>
        <w:tc>
          <w:tcPr>
            <w:tcW w:w="801" w:type="dxa"/>
            <w:tcBorders>
              <w:bottom w:val="single" w:sz="6" w:space="0" w:color="808080"/>
            </w:tcBorders>
          </w:tcPr>
          <w:p>
            <w:pPr>
              <w:pStyle w:val="TableParagraph"/>
              <w:rPr>
                <w:rFonts w:ascii="Times New Roman"/>
                <w:sz w:val="6"/>
              </w:rPr>
            </w:pPr>
          </w:p>
        </w:tc>
        <w:tc>
          <w:tcPr>
            <w:tcW w:w="252" w:type="dxa"/>
          </w:tcPr>
          <w:p>
            <w:pPr>
              <w:pStyle w:val="TableParagraph"/>
              <w:rPr>
                <w:rFonts w:ascii="Times New Roman"/>
                <w:sz w:val="6"/>
              </w:rPr>
            </w:pPr>
          </w:p>
        </w:tc>
        <w:tc>
          <w:tcPr>
            <w:tcW w:w="801" w:type="dxa"/>
            <w:tcBorders>
              <w:bottom w:val="single" w:sz="6" w:space="0" w:color="808080"/>
            </w:tcBorders>
          </w:tcPr>
          <w:p>
            <w:pPr>
              <w:pStyle w:val="TableParagraph"/>
              <w:rPr>
                <w:rFonts w:ascii="Times New Roman"/>
                <w:sz w:val="6"/>
              </w:rPr>
            </w:pPr>
          </w:p>
        </w:tc>
        <w:tc>
          <w:tcPr>
            <w:tcW w:w="252" w:type="dxa"/>
          </w:tcPr>
          <w:p>
            <w:pPr>
              <w:pStyle w:val="TableParagraph"/>
              <w:rPr>
                <w:rFonts w:ascii="Times New Roman"/>
                <w:sz w:val="6"/>
              </w:rPr>
            </w:pPr>
          </w:p>
        </w:tc>
        <w:tc>
          <w:tcPr>
            <w:tcW w:w="851" w:type="dxa"/>
          </w:tcPr>
          <w:p>
            <w:pPr>
              <w:pStyle w:val="TableParagraph"/>
              <w:spacing w:before="6"/>
              <w:rPr>
                <w:b/>
                <w:sz w:val="10"/>
              </w:rPr>
            </w:pPr>
          </w:p>
          <w:p>
            <w:pPr>
              <w:pStyle w:val="TableParagraph"/>
              <w:spacing w:line="20" w:lineRule="exact"/>
              <w:ind w:left="1"/>
              <w:rPr>
                <w:sz w:val="2"/>
              </w:rPr>
            </w:pPr>
            <w:r>
              <w:rPr>
                <w:sz w:val="2"/>
              </w:rPr>
              <mc:AlternateContent>
                <mc:Choice Requires="wps">
                  <w:drawing>
                    <wp:inline distT="0" distB="0" distL="0" distR="0">
                      <wp:extent cx="497840" cy="8890"/>
                      <wp:effectExtent l="0" t="0" r="0" b="0"/>
                      <wp:docPr id="377" name="Group 377"/>
                      <wp:cNvGraphicFramePr>
                        <a:graphicFrameLocks/>
                      </wp:cNvGraphicFramePr>
                      <a:graphic>
                        <a:graphicData uri="http://schemas.microsoft.com/office/word/2010/wordprocessingGroup">
                          <wpg:wgp>
                            <wpg:cNvPr id="377" name="Group 377"/>
                            <wpg:cNvGrpSpPr/>
                            <wpg:grpSpPr>
                              <a:xfrm>
                                <a:off x="0" y="0"/>
                                <a:ext cx="497840" cy="8890"/>
                                <a:chExt cx="497840" cy="8890"/>
                              </a:xfrm>
                            </wpg:grpSpPr>
                            <wps:wsp>
                              <wps:cNvPr id="378" name="Graphic 378"/>
                              <wps:cNvSpPr/>
                              <wps:spPr>
                                <a:xfrm>
                                  <a:off x="-4" y="-20"/>
                                  <a:ext cx="497840" cy="8890"/>
                                </a:xfrm>
                                <a:custGeom>
                                  <a:avLst/>
                                  <a:gdLst/>
                                  <a:ahLst/>
                                  <a:cxnLst/>
                                  <a:rect l="l" t="t" r="r" b="b"/>
                                  <a:pathLst>
                                    <a:path w="497840" h="8890">
                                      <a:moveTo>
                                        <a:pt x="497395" y="0"/>
                                      </a:moveTo>
                                      <a:lnTo>
                                        <a:pt x="497395" y="0"/>
                                      </a:lnTo>
                                      <a:lnTo>
                                        <a:pt x="0" y="0"/>
                                      </a:lnTo>
                                      <a:lnTo>
                                        <a:pt x="0" y="8572"/>
                                      </a:lnTo>
                                      <a:lnTo>
                                        <a:pt x="497395" y="8572"/>
                                      </a:lnTo>
                                      <a:lnTo>
                                        <a:pt x="497395" y="0"/>
                                      </a:lnTo>
                                      <a:close/>
                                    </a:path>
                                  </a:pathLst>
                                </a:custGeom>
                                <a:solidFill>
                                  <a:srgbClr val="808080"/>
                                </a:solidFill>
                              </wps:spPr>
                              <wps:bodyPr wrap="square" lIns="0" tIns="0" rIns="0" bIns="0" rtlCol="0">
                                <a:prstTxWarp prst="textNoShape">
                                  <a:avLst/>
                                </a:prstTxWarp>
                                <a:noAutofit/>
                              </wps:bodyPr>
                            </wps:wsp>
                          </wpg:wgp>
                        </a:graphicData>
                      </a:graphic>
                    </wp:inline>
                  </w:drawing>
                </mc:Choice>
                <mc:Fallback>
                  <w:pict>
                    <v:group style="width:39.2pt;height:.7pt;mso-position-horizontal-relative:char;mso-position-vertical-relative:line" id="docshapegroup377" coordorigin="0,0" coordsize="784,14">
                      <v:rect style="position:absolute;left:0;top:-1;width:784;height:14" id="docshape378" filled="true" fillcolor="#808080" stroked="false">
                        <v:fill type="solid"/>
                      </v:rect>
                    </v:group>
                  </w:pict>
                </mc:Fallback>
              </mc:AlternateContent>
            </w:r>
            <w:r>
              <w:rPr>
                <w:sz w:val="2"/>
              </w:rPr>
            </w:r>
          </w:p>
        </w:tc>
      </w:tr>
      <w:tr>
        <w:trPr>
          <w:trHeight w:val="86" w:hRule="atLeast"/>
        </w:trPr>
        <w:tc>
          <w:tcPr>
            <w:tcW w:w="8454" w:type="dxa"/>
          </w:tcPr>
          <w:p>
            <w:pPr>
              <w:pStyle w:val="TableParagraph"/>
              <w:rPr>
                <w:rFonts w:ascii="Times New Roman"/>
                <w:sz w:val="4"/>
              </w:rPr>
            </w:pPr>
          </w:p>
        </w:tc>
        <w:tc>
          <w:tcPr>
            <w:tcW w:w="801" w:type="dxa"/>
            <w:tcBorders>
              <w:top w:val="single" w:sz="6" w:space="0" w:color="808080"/>
            </w:tcBorders>
          </w:tcPr>
          <w:p>
            <w:pPr>
              <w:pStyle w:val="TableParagraph"/>
              <w:rPr>
                <w:rFonts w:ascii="Times New Roman"/>
                <w:sz w:val="4"/>
              </w:rPr>
            </w:pPr>
          </w:p>
        </w:tc>
        <w:tc>
          <w:tcPr>
            <w:tcW w:w="252" w:type="dxa"/>
          </w:tcPr>
          <w:p>
            <w:pPr>
              <w:pStyle w:val="TableParagraph"/>
              <w:rPr>
                <w:rFonts w:ascii="Times New Roman"/>
                <w:sz w:val="4"/>
              </w:rPr>
            </w:pPr>
          </w:p>
        </w:tc>
        <w:tc>
          <w:tcPr>
            <w:tcW w:w="801" w:type="dxa"/>
            <w:tcBorders>
              <w:top w:val="single" w:sz="6" w:space="0" w:color="808080"/>
            </w:tcBorders>
          </w:tcPr>
          <w:p>
            <w:pPr>
              <w:pStyle w:val="TableParagraph"/>
              <w:rPr>
                <w:rFonts w:ascii="Times New Roman"/>
                <w:sz w:val="4"/>
              </w:rPr>
            </w:pPr>
          </w:p>
        </w:tc>
        <w:tc>
          <w:tcPr>
            <w:tcW w:w="252" w:type="dxa"/>
          </w:tcPr>
          <w:p>
            <w:pPr>
              <w:pStyle w:val="TableParagraph"/>
              <w:rPr>
                <w:rFonts w:ascii="Times New Roman"/>
                <w:sz w:val="4"/>
              </w:rPr>
            </w:pPr>
          </w:p>
        </w:tc>
        <w:tc>
          <w:tcPr>
            <w:tcW w:w="851" w:type="dxa"/>
          </w:tcPr>
          <w:p>
            <w:pPr>
              <w:pStyle w:val="TableParagraph"/>
              <w:rPr>
                <w:rFonts w:ascii="Times New Roman"/>
                <w:sz w:val="4"/>
              </w:rPr>
            </w:pPr>
          </w:p>
        </w:tc>
      </w:tr>
      <w:tr>
        <w:trPr>
          <w:trHeight w:val="202" w:hRule="atLeast"/>
        </w:trPr>
        <w:tc>
          <w:tcPr>
            <w:tcW w:w="8454" w:type="dxa"/>
            <w:shd w:val="clear" w:color="auto" w:fill="CCEDFF"/>
          </w:tcPr>
          <w:p>
            <w:pPr>
              <w:pStyle w:val="TableParagraph"/>
              <w:spacing w:line="180" w:lineRule="exact" w:before="2"/>
              <w:ind w:left="-1"/>
              <w:rPr>
                <w:sz w:val="17"/>
              </w:rPr>
            </w:pPr>
            <w:r>
              <w:rPr>
                <w:sz w:val="17"/>
              </w:rPr>
              <w:t>Other</w:t>
            </w:r>
            <w:r>
              <w:rPr>
                <w:spacing w:val="22"/>
                <w:sz w:val="17"/>
              </w:rPr>
              <w:t> </w:t>
            </w:r>
            <w:r>
              <w:rPr>
                <w:sz w:val="17"/>
              </w:rPr>
              <w:t>comprehensive</w:t>
            </w:r>
            <w:r>
              <w:rPr>
                <w:spacing w:val="22"/>
                <w:sz w:val="17"/>
              </w:rPr>
              <w:t> </w:t>
            </w:r>
            <w:r>
              <w:rPr>
                <w:sz w:val="17"/>
              </w:rPr>
              <w:t>income</w:t>
            </w:r>
            <w:r>
              <w:rPr>
                <w:spacing w:val="22"/>
                <w:sz w:val="17"/>
              </w:rPr>
              <w:t> </w:t>
            </w:r>
            <w:r>
              <w:rPr>
                <w:spacing w:val="-2"/>
                <w:sz w:val="17"/>
              </w:rPr>
              <w:t>(loss):</w:t>
            </w:r>
          </w:p>
        </w:tc>
        <w:tc>
          <w:tcPr>
            <w:tcW w:w="801" w:type="dxa"/>
            <w:shd w:val="clear" w:color="auto" w:fill="CCEDFF"/>
          </w:tcPr>
          <w:p>
            <w:pPr>
              <w:pStyle w:val="TableParagraph"/>
              <w:rPr>
                <w:rFonts w:ascii="Times New Roman"/>
                <w:sz w:val="14"/>
              </w:rPr>
            </w:pPr>
          </w:p>
        </w:tc>
        <w:tc>
          <w:tcPr>
            <w:tcW w:w="252" w:type="dxa"/>
            <w:shd w:val="clear" w:color="auto" w:fill="CCEDFF"/>
          </w:tcPr>
          <w:p>
            <w:pPr>
              <w:pStyle w:val="TableParagraph"/>
              <w:rPr>
                <w:rFonts w:ascii="Times New Roman"/>
                <w:sz w:val="14"/>
              </w:rPr>
            </w:pPr>
          </w:p>
        </w:tc>
        <w:tc>
          <w:tcPr>
            <w:tcW w:w="801" w:type="dxa"/>
            <w:shd w:val="clear" w:color="auto" w:fill="CCEDFF"/>
          </w:tcPr>
          <w:p>
            <w:pPr>
              <w:pStyle w:val="TableParagraph"/>
              <w:rPr>
                <w:rFonts w:ascii="Times New Roman"/>
                <w:sz w:val="14"/>
              </w:rPr>
            </w:pPr>
          </w:p>
        </w:tc>
        <w:tc>
          <w:tcPr>
            <w:tcW w:w="252" w:type="dxa"/>
            <w:shd w:val="clear" w:color="auto" w:fill="CCEDFF"/>
          </w:tcPr>
          <w:p>
            <w:pPr>
              <w:pStyle w:val="TableParagraph"/>
              <w:rPr>
                <w:rFonts w:ascii="Times New Roman"/>
                <w:sz w:val="14"/>
              </w:rPr>
            </w:pPr>
          </w:p>
        </w:tc>
        <w:tc>
          <w:tcPr>
            <w:tcW w:w="851" w:type="dxa"/>
            <w:shd w:val="clear" w:color="auto" w:fill="CCEDFF"/>
          </w:tcPr>
          <w:p>
            <w:pPr>
              <w:pStyle w:val="TableParagraph"/>
              <w:rPr>
                <w:rFonts w:ascii="Times New Roman"/>
                <w:sz w:val="14"/>
              </w:rPr>
            </w:pPr>
          </w:p>
        </w:tc>
      </w:tr>
      <w:tr>
        <w:trPr>
          <w:trHeight w:val="202" w:hRule="atLeast"/>
        </w:trPr>
        <w:tc>
          <w:tcPr>
            <w:tcW w:w="8454" w:type="dxa"/>
          </w:tcPr>
          <w:p>
            <w:pPr>
              <w:pStyle w:val="TableParagraph"/>
              <w:spacing w:line="180" w:lineRule="exact" w:before="2"/>
              <w:ind w:left="-1"/>
              <w:rPr>
                <w:sz w:val="17"/>
              </w:rPr>
            </w:pPr>
            <w:r>
              <w:rPr>
                <w:w w:val="105"/>
                <w:sz w:val="17"/>
              </w:rPr>
              <w:t>Net</w:t>
            </w:r>
            <w:r>
              <w:rPr>
                <w:spacing w:val="-10"/>
                <w:w w:val="105"/>
                <w:sz w:val="17"/>
              </w:rPr>
              <w:t> </w:t>
            </w:r>
            <w:r>
              <w:rPr>
                <w:w w:val="105"/>
                <w:sz w:val="17"/>
              </w:rPr>
              <w:t>unrealized</w:t>
            </w:r>
            <w:r>
              <w:rPr>
                <w:spacing w:val="-9"/>
                <w:w w:val="105"/>
                <w:sz w:val="17"/>
              </w:rPr>
              <w:t> </w:t>
            </w:r>
            <w:r>
              <w:rPr>
                <w:w w:val="105"/>
                <w:sz w:val="17"/>
              </w:rPr>
              <w:t>gains</w:t>
            </w:r>
            <w:r>
              <w:rPr>
                <w:spacing w:val="-10"/>
                <w:w w:val="105"/>
                <w:sz w:val="17"/>
              </w:rPr>
              <w:t> </w:t>
            </w:r>
            <w:r>
              <w:rPr>
                <w:w w:val="105"/>
                <w:sz w:val="17"/>
              </w:rPr>
              <w:t>(losses)</w:t>
            </w:r>
            <w:r>
              <w:rPr>
                <w:spacing w:val="-9"/>
                <w:w w:val="105"/>
                <w:sz w:val="17"/>
              </w:rPr>
              <w:t> </w:t>
            </w:r>
            <w:r>
              <w:rPr>
                <w:w w:val="105"/>
                <w:sz w:val="17"/>
              </w:rPr>
              <w:t>on</w:t>
            </w:r>
            <w:r>
              <w:rPr>
                <w:spacing w:val="-10"/>
                <w:w w:val="105"/>
                <w:sz w:val="17"/>
              </w:rPr>
              <w:t> </w:t>
            </w:r>
            <w:r>
              <w:rPr>
                <w:w w:val="105"/>
                <w:sz w:val="17"/>
              </w:rPr>
              <w:t>derivatives</w:t>
            </w:r>
            <w:r>
              <w:rPr>
                <w:spacing w:val="-9"/>
                <w:w w:val="105"/>
                <w:sz w:val="17"/>
              </w:rPr>
              <w:t> </w:t>
            </w:r>
            <w:r>
              <w:rPr>
                <w:w w:val="105"/>
                <w:sz w:val="17"/>
              </w:rPr>
              <w:t>(net</w:t>
            </w:r>
            <w:r>
              <w:rPr>
                <w:spacing w:val="-10"/>
                <w:w w:val="105"/>
                <w:sz w:val="17"/>
              </w:rPr>
              <w:t> </w:t>
            </w:r>
            <w:r>
              <w:rPr>
                <w:w w:val="105"/>
                <w:sz w:val="17"/>
              </w:rPr>
              <w:t>of</w:t>
            </w:r>
            <w:r>
              <w:rPr>
                <w:spacing w:val="-9"/>
                <w:w w:val="105"/>
                <w:sz w:val="17"/>
              </w:rPr>
              <w:t> </w:t>
            </w:r>
            <w:r>
              <w:rPr>
                <w:w w:val="105"/>
                <w:sz w:val="17"/>
              </w:rPr>
              <w:t>tax</w:t>
            </w:r>
            <w:r>
              <w:rPr>
                <w:spacing w:val="-10"/>
                <w:w w:val="105"/>
                <w:sz w:val="17"/>
              </w:rPr>
              <w:t> </w:t>
            </w:r>
            <w:r>
              <w:rPr>
                <w:w w:val="105"/>
                <w:sz w:val="17"/>
              </w:rPr>
              <w:t>effects</w:t>
            </w:r>
            <w:r>
              <w:rPr>
                <w:spacing w:val="-9"/>
                <w:w w:val="105"/>
                <w:sz w:val="17"/>
              </w:rPr>
              <w:t> </w:t>
            </w:r>
            <w:r>
              <w:rPr>
                <w:w w:val="105"/>
                <w:sz w:val="17"/>
              </w:rPr>
              <w:t>of</w:t>
            </w:r>
            <w:r>
              <w:rPr>
                <w:spacing w:val="-9"/>
                <w:w w:val="105"/>
                <w:sz w:val="17"/>
              </w:rPr>
              <w:t> </w:t>
            </w:r>
            <w:r>
              <w:rPr>
                <w:b/>
                <w:w w:val="105"/>
                <w:sz w:val="17"/>
              </w:rPr>
              <w:t>$(12)</w:t>
            </w:r>
            <w:r>
              <w:rPr>
                <w:w w:val="105"/>
                <w:sz w:val="17"/>
              </w:rPr>
              <w:t>,</w:t>
            </w:r>
            <w:r>
              <w:rPr>
                <w:spacing w:val="-10"/>
                <w:w w:val="105"/>
                <w:sz w:val="17"/>
              </w:rPr>
              <w:t> </w:t>
            </w:r>
            <w:r>
              <w:rPr>
                <w:w w:val="105"/>
                <w:sz w:val="17"/>
              </w:rPr>
              <w:t>$20,</w:t>
            </w:r>
            <w:r>
              <w:rPr>
                <w:spacing w:val="-9"/>
                <w:w w:val="105"/>
                <w:sz w:val="17"/>
              </w:rPr>
              <w:t> </w:t>
            </w:r>
            <w:r>
              <w:rPr>
                <w:w w:val="105"/>
                <w:sz w:val="17"/>
              </w:rPr>
              <w:t>and</w:t>
            </w:r>
            <w:r>
              <w:rPr>
                <w:spacing w:val="-10"/>
                <w:w w:val="105"/>
                <w:sz w:val="17"/>
              </w:rPr>
              <w:t> </w:t>
            </w:r>
            <w:r>
              <w:rPr>
                <w:spacing w:val="-2"/>
                <w:w w:val="105"/>
                <w:sz w:val="17"/>
              </w:rPr>
              <w:t>$(4))</w:t>
            </w:r>
          </w:p>
        </w:tc>
        <w:tc>
          <w:tcPr>
            <w:tcW w:w="801" w:type="dxa"/>
          </w:tcPr>
          <w:p>
            <w:pPr>
              <w:pStyle w:val="TableParagraph"/>
              <w:spacing w:line="180" w:lineRule="exact" w:before="2"/>
              <w:ind w:right="-15"/>
              <w:jc w:val="right"/>
              <w:rPr>
                <w:b/>
                <w:sz w:val="17"/>
              </w:rPr>
            </w:pPr>
            <w:r>
              <w:rPr>
                <w:b/>
                <w:spacing w:val="-4"/>
                <w:w w:val="105"/>
                <w:sz w:val="17"/>
              </w:rPr>
              <w:t>(238)</w:t>
            </w:r>
          </w:p>
        </w:tc>
        <w:tc>
          <w:tcPr>
            <w:tcW w:w="252" w:type="dxa"/>
          </w:tcPr>
          <w:p>
            <w:pPr>
              <w:pStyle w:val="TableParagraph"/>
              <w:rPr>
                <w:rFonts w:ascii="Times New Roman"/>
                <w:sz w:val="14"/>
              </w:rPr>
            </w:pPr>
          </w:p>
        </w:tc>
        <w:tc>
          <w:tcPr>
            <w:tcW w:w="801" w:type="dxa"/>
          </w:tcPr>
          <w:p>
            <w:pPr>
              <w:pStyle w:val="TableParagraph"/>
              <w:spacing w:line="180" w:lineRule="exact" w:before="2"/>
              <w:ind w:right="55"/>
              <w:jc w:val="right"/>
              <w:rPr>
                <w:sz w:val="17"/>
              </w:rPr>
            </w:pPr>
            <w:r>
              <w:rPr>
                <w:spacing w:val="-5"/>
                <w:w w:val="105"/>
                <w:sz w:val="17"/>
              </w:rPr>
              <w:t>559</w:t>
            </w:r>
          </w:p>
        </w:tc>
        <w:tc>
          <w:tcPr>
            <w:tcW w:w="252" w:type="dxa"/>
          </w:tcPr>
          <w:p>
            <w:pPr>
              <w:pStyle w:val="TableParagraph"/>
              <w:rPr>
                <w:rFonts w:ascii="Times New Roman"/>
                <w:sz w:val="14"/>
              </w:rPr>
            </w:pPr>
          </w:p>
        </w:tc>
        <w:tc>
          <w:tcPr>
            <w:tcW w:w="851" w:type="dxa"/>
          </w:tcPr>
          <w:p>
            <w:pPr>
              <w:pStyle w:val="TableParagraph"/>
              <w:spacing w:line="180" w:lineRule="exact" w:before="2"/>
              <w:ind w:left="-3" w:right="46"/>
              <w:jc w:val="right"/>
              <w:rPr>
                <w:sz w:val="17"/>
              </w:rPr>
            </w:pPr>
            <w:r>
              <w:rPr>
                <w:spacing w:val="-4"/>
                <w:w w:val="105"/>
                <w:sz w:val="17"/>
              </w:rPr>
              <w:t>(35)</w:t>
            </w:r>
          </w:p>
        </w:tc>
      </w:tr>
      <w:tr>
        <w:trPr>
          <w:trHeight w:val="202" w:hRule="atLeast"/>
        </w:trPr>
        <w:tc>
          <w:tcPr>
            <w:tcW w:w="8454" w:type="dxa"/>
            <w:shd w:val="clear" w:color="auto" w:fill="CCEDFF"/>
          </w:tcPr>
          <w:p>
            <w:pPr>
              <w:pStyle w:val="TableParagraph"/>
              <w:spacing w:line="180" w:lineRule="exact" w:before="2"/>
              <w:ind w:left="-1"/>
              <w:rPr>
                <w:sz w:val="17"/>
              </w:rPr>
            </w:pPr>
            <w:r>
              <w:rPr>
                <w:w w:val="105"/>
                <w:sz w:val="17"/>
              </w:rPr>
              <w:t>Net</w:t>
            </w:r>
            <w:r>
              <w:rPr>
                <w:spacing w:val="-10"/>
                <w:w w:val="105"/>
                <w:sz w:val="17"/>
              </w:rPr>
              <w:t> </w:t>
            </w:r>
            <w:r>
              <w:rPr>
                <w:w w:val="105"/>
                <w:sz w:val="17"/>
              </w:rPr>
              <w:t>unrealized</w:t>
            </w:r>
            <w:r>
              <w:rPr>
                <w:spacing w:val="-10"/>
                <w:w w:val="105"/>
                <w:sz w:val="17"/>
              </w:rPr>
              <w:t> </w:t>
            </w:r>
            <w:r>
              <w:rPr>
                <w:w w:val="105"/>
                <w:sz w:val="17"/>
              </w:rPr>
              <w:t>gains</w:t>
            </w:r>
            <w:r>
              <w:rPr>
                <w:spacing w:val="-10"/>
                <w:w w:val="105"/>
                <w:sz w:val="17"/>
              </w:rPr>
              <w:t> </w:t>
            </w:r>
            <w:r>
              <w:rPr>
                <w:w w:val="105"/>
                <w:sz w:val="17"/>
              </w:rPr>
              <w:t>(losses)</w:t>
            </w:r>
            <w:r>
              <w:rPr>
                <w:spacing w:val="-10"/>
                <w:w w:val="105"/>
                <w:sz w:val="17"/>
              </w:rPr>
              <w:t> </w:t>
            </w:r>
            <w:r>
              <w:rPr>
                <w:w w:val="105"/>
                <w:sz w:val="17"/>
              </w:rPr>
              <w:t>on</w:t>
            </w:r>
            <w:r>
              <w:rPr>
                <w:spacing w:val="-10"/>
                <w:w w:val="105"/>
                <w:sz w:val="17"/>
              </w:rPr>
              <w:t> </w:t>
            </w:r>
            <w:r>
              <w:rPr>
                <w:w w:val="105"/>
                <w:sz w:val="17"/>
              </w:rPr>
              <w:t>investments</w:t>
            </w:r>
            <w:r>
              <w:rPr>
                <w:spacing w:val="-10"/>
                <w:w w:val="105"/>
                <w:sz w:val="17"/>
              </w:rPr>
              <w:t> </w:t>
            </w:r>
            <w:r>
              <w:rPr>
                <w:w w:val="105"/>
                <w:sz w:val="17"/>
              </w:rPr>
              <w:t>(net</w:t>
            </w:r>
            <w:r>
              <w:rPr>
                <w:spacing w:val="-10"/>
                <w:w w:val="105"/>
                <w:sz w:val="17"/>
              </w:rPr>
              <w:t> </w:t>
            </w:r>
            <w:r>
              <w:rPr>
                <w:w w:val="105"/>
                <w:sz w:val="17"/>
              </w:rPr>
              <w:t>of</w:t>
            </w:r>
            <w:r>
              <w:rPr>
                <w:spacing w:val="-10"/>
                <w:w w:val="105"/>
                <w:sz w:val="17"/>
              </w:rPr>
              <w:t> </w:t>
            </w:r>
            <w:r>
              <w:rPr>
                <w:w w:val="105"/>
                <w:sz w:val="17"/>
              </w:rPr>
              <w:t>tax</w:t>
            </w:r>
            <w:r>
              <w:rPr>
                <w:spacing w:val="-10"/>
                <w:w w:val="105"/>
                <w:sz w:val="17"/>
              </w:rPr>
              <w:t> </w:t>
            </w:r>
            <w:r>
              <w:rPr>
                <w:w w:val="105"/>
                <w:sz w:val="17"/>
              </w:rPr>
              <w:t>effects</w:t>
            </w:r>
            <w:r>
              <w:rPr>
                <w:spacing w:val="-10"/>
                <w:w w:val="105"/>
                <w:sz w:val="17"/>
              </w:rPr>
              <w:t> </w:t>
            </w:r>
            <w:r>
              <w:rPr>
                <w:w w:val="105"/>
                <w:sz w:val="17"/>
              </w:rPr>
              <w:t>of</w:t>
            </w:r>
            <w:r>
              <w:rPr>
                <w:spacing w:val="-10"/>
                <w:w w:val="105"/>
                <w:sz w:val="17"/>
              </w:rPr>
              <w:t> </w:t>
            </w:r>
            <w:r>
              <w:rPr>
                <w:b/>
                <w:w w:val="105"/>
                <w:sz w:val="17"/>
              </w:rPr>
              <w:t>$(121)</w:t>
            </w:r>
            <w:r>
              <w:rPr>
                <w:w w:val="105"/>
                <w:sz w:val="17"/>
              </w:rPr>
              <w:t>,</w:t>
            </w:r>
            <w:r>
              <w:rPr>
                <w:spacing w:val="-10"/>
                <w:w w:val="105"/>
                <w:sz w:val="17"/>
              </w:rPr>
              <w:t> </w:t>
            </w:r>
            <w:r>
              <w:rPr>
                <w:w w:val="105"/>
                <w:sz w:val="17"/>
              </w:rPr>
              <w:t>$(197),</w:t>
            </w:r>
            <w:r>
              <w:rPr>
                <w:spacing w:val="-10"/>
                <w:w w:val="105"/>
                <w:sz w:val="17"/>
              </w:rPr>
              <w:t> </w:t>
            </w:r>
            <w:r>
              <w:rPr>
                <w:w w:val="105"/>
                <w:sz w:val="17"/>
              </w:rPr>
              <w:t>and</w:t>
            </w:r>
            <w:r>
              <w:rPr>
                <w:spacing w:val="-10"/>
                <w:w w:val="105"/>
                <w:sz w:val="17"/>
              </w:rPr>
              <w:t> </w:t>
            </w:r>
            <w:r>
              <w:rPr>
                <w:spacing w:val="-2"/>
                <w:w w:val="105"/>
                <w:sz w:val="17"/>
              </w:rPr>
              <w:t>$936)</w:t>
            </w:r>
          </w:p>
        </w:tc>
        <w:tc>
          <w:tcPr>
            <w:tcW w:w="801" w:type="dxa"/>
            <w:shd w:val="clear" w:color="auto" w:fill="CCEDFF"/>
          </w:tcPr>
          <w:p>
            <w:pPr>
              <w:pStyle w:val="TableParagraph"/>
              <w:spacing w:line="180" w:lineRule="exact" w:before="2"/>
              <w:ind w:right="-15"/>
              <w:jc w:val="right"/>
              <w:rPr>
                <w:b/>
                <w:sz w:val="17"/>
              </w:rPr>
            </w:pPr>
            <w:r>
              <w:rPr>
                <w:b/>
                <w:spacing w:val="-4"/>
                <w:w w:val="105"/>
                <w:sz w:val="17"/>
              </w:rPr>
              <w:t>(228)</w:t>
            </w:r>
          </w:p>
        </w:tc>
        <w:tc>
          <w:tcPr>
            <w:tcW w:w="252" w:type="dxa"/>
            <w:shd w:val="clear" w:color="auto" w:fill="CCEDFF"/>
          </w:tcPr>
          <w:p>
            <w:pPr>
              <w:pStyle w:val="TableParagraph"/>
              <w:rPr>
                <w:rFonts w:ascii="Times New Roman"/>
                <w:sz w:val="14"/>
              </w:rPr>
            </w:pPr>
          </w:p>
        </w:tc>
        <w:tc>
          <w:tcPr>
            <w:tcW w:w="801" w:type="dxa"/>
            <w:shd w:val="clear" w:color="auto" w:fill="CCEDFF"/>
          </w:tcPr>
          <w:p>
            <w:pPr>
              <w:pStyle w:val="TableParagraph"/>
              <w:spacing w:line="180" w:lineRule="exact" w:before="2"/>
              <w:ind w:right="-15"/>
              <w:jc w:val="right"/>
              <w:rPr>
                <w:sz w:val="17"/>
              </w:rPr>
            </w:pPr>
            <w:r>
              <w:rPr>
                <w:spacing w:val="-4"/>
                <w:w w:val="105"/>
                <w:sz w:val="17"/>
              </w:rPr>
              <w:t>(362)</w:t>
            </w:r>
          </w:p>
        </w:tc>
        <w:tc>
          <w:tcPr>
            <w:tcW w:w="252" w:type="dxa"/>
            <w:shd w:val="clear" w:color="auto" w:fill="CCEDFF"/>
          </w:tcPr>
          <w:p>
            <w:pPr>
              <w:pStyle w:val="TableParagraph"/>
              <w:rPr>
                <w:rFonts w:ascii="Times New Roman"/>
                <w:sz w:val="14"/>
              </w:rPr>
            </w:pPr>
          </w:p>
        </w:tc>
        <w:tc>
          <w:tcPr>
            <w:tcW w:w="851" w:type="dxa"/>
            <w:shd w:val="clear" w:color="auto" w:fill="CCEDFF"/>
          </w:tcPr>
          <w:p>
            <w:pPr>
              <w:pStyle w:val="TableParagraph"/>
              <w:spacing w:line="180" w:lineRule="exact" w:before="2"/>
              <w:ind w:left="304"/>
              <w:rPr>
                <w:sz w:val="17"/>
              </w:rPr>
            </w:pPr>
            <w:r>
              <w:rPr>
                <w:spacing w:val="-4"/>
                <w:w w:val="105"/>
                <w:sz w:val="17"/>
              </w:rPr>
              <w:t>1,737</w:t>
            </w:r>
          </w:p>
        </w:tc>
      </w:tr>
      <w:tr>
        <w:trPr>
          <w:trHeight w:val="323" w:hRule="atLeast"/>
        </w:trPr>
        <w:tc>
          <w:tcPr>
            <w:tcW w:w="8454" w:type="dxa"/>
            <w:tcBorders>
              <w:bottom w:val="single" w:sz="6" w:space="0" w:color="808080"/>
            </w:tcBorders>
          </w:tcPr>
          <w:p>
            <w:pPr>
              <w:pStyle w:val="TableParagraph"/>
              <w:spacing w:before="2"/>
              <w:ind w:left="-1"/>
              <w:rPr>
                <w:sz w:val="17"/>
              </w:rPr>
            </w:pPr>
            <w:r>
              <w:rPr>
                <w:w w:val="105"/>
                <w:sz w:val="17"/>
              </w:rPr>
              <w:t>Translation</w:t>
            </w:r>
            <w:r>
              <w:rPr>
                <w:spacing w:val="-11"/>
                <w:w w:val="105"/>
                <w:sz w:val="17"/>
              </w:rPr>
              <w:t> </w:t>
            </w:r>
            <w:r>
              <w:rPr>
                <w:w w:val="105"/>
                <w:sz w:val="17"/>
              </w:rPr>
              <w:t>adjustments</w:t>
            </w:r>
            <w:r>
              <w:rPr>
                <w:spacing w:val="-10"/>
                <w:w w:val="105"/>
                <w:sz w:val="17"/>
              </w:rPr>
              <w:t> </w:t>
            </w:r>
            <w:r>
              <w:rPr>
                <w:w w:val="105"/>
                <w:sz w:val="17"/>
              </w:rPr>
              <w:t>and</w:t>
            </w:r>
            <w:r>
              <w:rPr>
                <w:spacing w:val="-11"/>
                <w:w w:val="105"/>
                <w:sz w:val="17"/>
              </w:rPr>
              <w:t> </w:t>
            </w:r>
            <w:r>
              <w:rPr>
                <w:w w:val="105"/>
                <w:sz w:val="17"/>
              </w:rPr>
              <w:t>other</w:t>
            </w:r>
            <w:r>
              <w:rPr>
                <w:spacing w:val="-10"/>
                <w:w w:val="105"/>
                <w:sz w:val="17"/>
              </w:rPr>
              <w:t> </w:t>
            </w:r>
            <w:r>
              <w:rPr>
                <w:w w:val="105"/>
                <w:sz w:val="17"/>
              </w:rPr>
              <w:t>(net</w:t>
            </w:r>
            <w:r>
              <w:rPr>
                <w:spacing w:val="-10"/>
                <w:w w:val="105"/>
                <w:sz w:val="17"/>
              </w:rPr>
              <w:t> </w:t>
            </w:r>
            <w:r>
              <w:rPr>
                <w:w w:val="105"/>
                <w:sz w:val="17"/>
              </w:rPr>
              <w:t>of</w:t>
            </w:r>
            <w:r>
              <w:rPr>
                <w:spacing w:val="-11"/>
                <w:w w:val="105"/>
                <w:sz w:val="17"/>
              </w:rPr>
              <w:t> </w:t>
            </w:r>
            <w:r>
              <w:rPr>
                <w:w w:val="105"/>
                <w:sz w:val="17"/>
              </w:rPr>
              <w:t>tax</w:t>
            </w:r>
            <w:r>
              <w:rPr>
                <w:spacing w:val="-10"/>
                <w:w w:val="105"/>
                <w:sz w:val="17"/>
              </w:rPr>
              <w:t> </w:t>
            </w:r>
            <w:r>
              <w:rPr>
                <w:w w:val="105"/>
                <w:sz w:val="17"/>
              </w:rPr>
              <w:t>effects</w:t>
            </w:r>
            <w:r>
              <w:rPr>
                <w:spacing w:val="-10"/>
                <w:w w:val="105"/>
                <w:sz w:val="17"/>
              </w:rPr>
              <w:t> </w:t>
            </w:r>
            <w:r>
              <w:rPr>
                <w:w w:val="105"/>
                <w:sz w:val="17"/>
              </w:rPr>
              <w:t>of</w:t>
            </w:r>
            <w:r>
              <w:rPr>
                <w:spacing w:val="-11"/>
                <w:w w:val="105"/>
                <w:sz w:val="17"/>
              </w:rPr>
              <w:t> </w:t>
            </w:r>
            <w:r>
              <w:rPr>
                <w:b/>
                <w:w w:val="105"/>
                <w:sz w:val="17"/>
              </w:rPr>
              <w:t>$(33)</w:t>
            </w:r>
            <w:r>
              <w:rPr>
                <w:w w:val="105"/>
                <w:sz w:val="17"/>
              </w:rPr>
              <w:t>,</w:t>
            </w:r>
            <w:r>
              <w:rPr>
                <w:spacing w:val="-10"/>
                <w:w w:val="105"/>
                <w:sz w:val="17"/>
              </w:rPr>
              <w:t> </w:t>
            </w:r>
            <w:r>
              <w:rPr>
                <w:w w:val="105"/>
                <w:sz w:val="17"/>
              </w:rPr>
              <w:t>$16,</w:t>
            </w:r>
            <w:r>
              <w:rPr>
                <w:spacing w:val="-10"/>
                <w:w w:val="105"/>
                <w:sz w:val="17"/>
              </w:rPr>
              <w:t> </w:t>
            </w:r>
            <w:r>
              <w:rPr>
                <w:w w:val="105"/>
                <w:sz w:val="17"/>
              </w:rPr>
              <w:t>and</w:t>
            </w:r>
            <w:r>
              <w:rPr>
                <w:spacing w:val="-11"/>
                <w:w w:val="105"/>
                <w:sz w:val="17"/>
              </w:rPr>
              <w:t> </w:t>
            </w:r>
            <w:r>
              <w:rPr>
                <w:spacing w:val="-4"/>
                <w:w w:val="105"/>
                <w:sz w:val="17"/>
              </w:rPr>
              <w:t>$12)</w:t>
            </w:r>
          </w:p>
        </w:tc>
        <w:tc>
          <w:tcPr>
            <w:tcW w:w="801" w:type="dxa"/>
            <w:tcBorders>
              <w:bottom w:val="single" w:sz="6" w:space="0" w:color="808080"/>
            </w:tcBorders>
          </w:tcPr>
          <w:p>
            <w:pPr>
              <w:pStyle w:val="TableParagraph"/>
              <w:spacing w:before="2"/>
              <w:ind w:right="-15"/>
              <w:jc w:val="right"/>
              <w:rPr>
                <w:b/>
                <w:sz w:val="17"/>
              </w:rPr>
            </w:pPr>
            <w:r>
              <w:rPr>
                <w:b/>
                <w:spacing w:val="-4"/>
                <w:w w:val="105"/>
                <w:sz w:val="17"/>
              </w:rPr>
              <w:t>(519)</w:t>
            </w:r>
          </w:p>
        </w:tc>
        <w:tc>
          <w:tcPr>
            <w:tcW w:w="252" w:type="dxa"/>
          </w:tcPr>
          <w:p>
            <w:pPr>
              <w:pStyle w:val="TableParagraph"/>
              <w:rPr>
                <w:rFonts w:ascii="Times New Roman"/>
                <w:sz w:val="16"/>
              </w:rPr>
            </w:pPr>
          </w:p>
        </w:tc>
        <w:tc>
          <w:tcPr>
            <w:tcW w:w="801" w:type="dxa"/>
            <w:tcBorders>
              <w:bottom w:val="single" w:sz="6" w:space="0" w:color="808080"/>
            </w:tcBorders>
          </w:tcPr>
          <w:p>
            <w:pPr>
              <w:pStyle w:val="TableParagraph"/>
              <w:spacing w:before="2"/>
              <w:ind w:right="-15"/>
              <w:jc w:val="right"/>
              <w:rPr>
                <w:sz w:val="17"/>
              </w:rPr>
            </w:pPr>
            <w:r>
              <w:rPr>
                <w:spacing w:val="-2"/>
                <w:w w:val="105"/>
                <w:sz w:val="17"/>
              </w:rPr>
              <w:t>(1,383)</w:t>
            </w:r>
          </w:p>
        </w:tc>
        <w:tc>
          <w:tcPr>
            <w:tcW w:w="252" w:type="dxa"/>
          </w:tcPr>
          <w:p>
            <w:pPr>
              <w:pStyle w:val="TableParagraph"/>
              <w:rPr>
                <w:rFonts w:ascii="Times New Roman"/>
                <w:sz w:val="16"/>
              </w:rPr>
            </w:pPr>
          </w:p>
        </w:tc>
        <w:tc>
          <w:tcPr>
            <w:tcW w:w="851" w:type="dxa"/>
          </w:tcPr>
          <w:p>
            <w:pPr>
              <w:pStyle w:val="TableParagraph"/>
              <w:spacing w:before="2"/>
              <w:ind w:left="-3" w:right="105"/>
              <w:jc w:val="right"/>
              <w:rPr>
                <w:sz w:val="17"/>
              </w:rPr>
            </w:pPr>
            <w:r>
              <w:rPr>
                <w:spacing w:val="-5"/>
                <w:w w:val="105"/>
                <w:sz w:val="17"/>
              </w:rPr>
              <w:t>263</w:t>
            </w:r>
          </w:p>
        </w:tc>
      </w:tr>
      <w:tr>
        <w:trPr>
          <w:trHeight w:val="107" w:hRule="atLeast"/>
        </w:trPr>
        <w:tc>
          <w:tcPr>
            <w:tcW w:w="8454" w:type="dxa"/>
            <w:tcBorders>
              <w:top w:val="single" w:sz="6" w:space="0" w:color="808080"/>
            </w:tcBorders>
          </w:tcPr>
          <w:p>
            <w:pPr>
              <w:pStyle w:val="TableParagraph"/>
              <w:rPr>
                <w:rFonts w:ascii="Times New Roman"/>
                <w:sz w:val="4"/>
              </w:rPr>
            </w:pPr>
          </w:p>
        </w:tc>
        <w:tc>
          <w:tcPr>
            <w:tcW w:w="801" w:type="dxa"/>
            <w:tcBorders>
              <w:top w:val="single" w:sz="6" w:space="0" w:color="808080"/>
            </w:tcBorders>
          </w:tcPr>
          <w:p>
            <w:pPr>
              <w:pStyle w:val="TableParagraph"/>
              <w:rPr>
                <w:rFonts w:ascii="Times New Roman"/>
                <w:sz w:val="4"/>
              </w:rPr>
            </w:pPr>
          </w:p>
        </w:tc>
        <w:tc>
          <w:tcPr>
            <w:tcW w:w="252" w:type="dxa"/>
          </w:tcPr>
          <w:p>
            <w:pPr>
              <w:pStyle w:val="TableParagraph"/>
              <w:rPr>
                <w:rFonts w:ascii="Times New Roman"/>
                <w:sz w:val="4"/>
              </w:rPr>
            </w:pPr>
          </w:p>
        </w:tc>
        <w:tc>
          <w:tcPr>
            <w:tcW w:w="801" w:type="dxa"/>
            <w:tcBorders>
              <w:top w:val="single" w:sz="6" w:space="0" w:color="808080"/>
            </w:tcBorders>
          </w:tcPr>
          <w:p>
            <w:pPr>
              <w:pStyle w:val="TableParagraph"/>
              <w:rPr>
                <w:rFonts w:ascii="Times New Roman"/>
                <w:sz w:val="4"/>
              </w:rPr>
            </w:pPr>
          </w:p>
        </w:tc>
        <w:tc>
          <w:tcPr>
            <w:tcW w:w="252" w:type="dxa"/>
          </w:tcPr>
          <w:p>
            <w:pPr>
              <w:pStyle w:val="TableParagraph"/>
              <w:rPr>
                <w:rFonts w:ascii="Times New Roman"/>
                <w:sz w:val="4"/>
              </w:rPr>
            </w:pPr>
          </w:p>
        </w:tc>
        <w:tc>
          <w:tcPr>
            <w:tcW w:w="851" w:type="dxa"/>
          </w:tcPr>
          <w:p>
            <w:pPr>
              <w:pStyle w:val="TableParagraph"/>
              <w:spacing w:line="20" w:lineRule="exact"/>
              <w:ind w:left="1"/>
              <w:rPr>
                <w:sz w:val="2"/>
              </w:rPr>
            </w:pPr>
            <w:r>
              <w:rPr>
                <w:sz w:val="2"/>
              </w:rPr>
              <mc:AlternateContent>
                <mc:Choice Requires="wps">
                  <w:drawing>
                    <wp:inline distT="0" distB="0" distL="0" distR="0">
                      <wp:extent cx="497840" cy="8890"/>
                      <wp:effectExtent l="0" t="0" r="0" b="0"/>
                      <wp:docPr id="379" name="Group 379"/>
                      <wp:cNvGraphicFramePr>
                        <a:graphicFrameLocks/>
                      </wp:cNvGraphicFramePr>
                      <a:graphic>
                        <a:graphicData uri="http://schemas.microsoft.com/office/word/2010/wordprocessingGroup">
                          <wpg:wgp>
                            <wpg:cNvPr id="379" name="Group 379"/>
                            <wpg:cNvGrpSpPr/>
                            <wpg:grpSpPr>
                              <a:xfrm>
                                <a:off x="0" y="0"/>
                                <a:ext cx="497840" cy="8890"/>
                                <a:chExt cx="497840" cy="8890"/>
                              </a:xfrm>
                            </wpg:grpSpPr>
                            <wps:wsp>
                              <wps:cNvPr id="380" name="Graphic 380"/>
                              <wps:cNvSpPr/>
                              <wps:spPr>
                                <a:xfrm>
                                  <a:off x="-4" y="-12"/>
                                  <a:ext cx="497840" cy="8890"/>
                                </a:xfrm>
                                <a:custGeom>
                                  <a:avLst/>
                                  <a:gdLst/>
                                  <a:ahLst/>
                                  <a:cxnLst/>
                                  <a:rect l="l" t="t" r="r" b="b"/>
                                  <a:pathLst>
                                    <a:path w="497840" h="8890">
                                      <a:moveTo>
                                        <a:pt x="497395" y="0"/>
                                      </a:moveTo>
                                      <a:lnTo>
                                        <a:pt x="497395" y="0"/>
                                      </a:lnTo>
                                      <a:lnTo>
                                        <a:pt x="0" y="0"/>
                                      </a:lnTo>
                                      <a:lnTo>
                                        <a:pt x="0" y="8572"/>
                                      </a:lnTo>
                                      <a:lnTo>
                                        <a:pt x="497395" y="8572"/>
                                      </a:lnTo>
                                      <a:lnTo>
                                        <a:pt x="497395" y="0"/>
                                      </a:lnTo>
                                      <a:close/>
                                    </a:path>
                                  </a:pathLst>
                                </a:custGeom>
                                <a:solidFill>
                                  <a:srgbClr val="808080"/>
                                </a:solidFill>
                              </wps:spPr>
                              <wps:bodyPr wrap="square" lIns="0" tIns="0" rIns="0" bIns="0" rtlCol="0">
                                <a:prstTxWarp prst="textNoShape">
                                  <a:avLst/>
                                </a:prstTxWarp>
                                <a:noAutofit/>
                              </wps:bodyPr>
                            </wps:wsp>
                          </wpg:wgp>
                        </a:graphicData>
                      </a:graphic>
                    </wp:inline>
                  </w:drawing>
                </mc:Choice>
                <mc:Fallback>
                  <w:pict>
                    <v:group style="width:39.2pt;height:.7pt;mso-position-horizontal-relative:char;mso-position-vertical-relative:line" id="docshapegroup379" coordorigin="0,0" coordsize="784,14">
                      <v:rect style="position:absolute;left:0;top:-1;width:784;height:14" id="docshape380" filled="true" fillcolor="#808080" stroked="false">
                        <v:fill type="solid"/>
                      </v:rect>
                    </v:group>
                  </w:pict>
                </mc:Fallback>
              </mc:AlternateContent>
            </w:r>
            <w:r>
              <w:rPr>
                <w:sz w:val="2"/>
              </w:rPr>
            </w:r>
          </w:p>
        </w:tc>
      </w:tr>
      <w:tr>
        <w:trPr>
          <w:trHeight w:val="202" w:hRule="atLeast"/>
        </w:trPr>
        <w:tc>
          <w:tcPr>
            <w:tcW w:w="8454" w:type="dxa"/>
            <w:shd w:val="clear" w:color="auto" w:fill="CCEDFF"/>
          </w:tcPr>
          <w:p>
            <w:pPr>
              <w:pStyle w:val="TableParagraph"/>
              <w:spacing w:line="180" w:lineRule="exact" w:before="2"/>
              <w:ind w:left="216"/>
              <w:rPr>
                <w:sz w:val="17"/>
              </w:rPr>
            </w:pPr>
            <w:r>
              <w:rPr>
                <w:sz w:val="17"/>
              </w:rPr>
              <w:t>Other</w:t>
            </w:r>
            <w:r>
              <w:rPr>
                <w:spacing w:val="22"/>
                <w:sz w:val="17"/>
              </w:rPr>
              <w:t> </w:t>
            </w:r>
            <w:r>
              <w:rPr>
                <w:sz w:val="17"/>
              </w:rPr>
              <w:t>comprehensive</w:t>
            </w:r>
            <w:r>
              <w:rPr>
                <w:spacing w:val="22"/>
                <w:sz w:val="17"/>
              </w:rPr>
              <w:t> </w:t>
            </w:r>
            <w:r>
              <w:rPr>
                <w:sz w:val="17"/>
              </w:rPr>
              <w:t>income</w:t>
            </w:r>
            <w:r>
              <w:rPr>
                <w:spacing w:val="22"/>
                <w:sz w:val="17"/>
              </w:rPr>
              <w:t> </w:t>
            </w:r>
            <w:r>
              <w:rPr>
                <w:spacing w:val="-2"/>
                <w:sz w:val="17"/>
              </w:rPr>
              <w:t>(loss)</w:t>
            </w:r>
          </w:p>
        </w:tc>
        <w:tc>
          <w:tcPr>
            <w:tcW w:w="801" w:type="dxa"/>
            <w:shd w:val="clear" w:color="auto" w:fill="CCEDFF"/>
          </w:tcPr>
          <w:p>
            <w:pPr>
              <w:pStyle w:val="TableParagraph"/>
              <w:spacing w:line="180" w:lineRule="exact" w:before="2"/>
              <w:ind w:right="-15"/>
              <w:jc w:val="right"/>
              <w:rPr>
                <w:b/>
                <w:sz w:val="17"/>
              </w:rPr>
            </w:pPr>
            <w:r>
              <w:rPr>
                <w:b/>
                <w:spacing w:val="-4"/>
                <w:w w:val="105"/>
                <w:sz w:val="17"/>
              </w:rPr>
              <w:t>(985)</w:t>
            </w:r>
          </w:p>
        </w:tc>
        <w:tc>
          <w:tcPr>
            <w:tcW w:w="252" w:type="dxa"/>
            <w:shd w:val="clear" w:color="auto" w:fill="CCEDFF"/>
          </w:tcPr>
          <w:p>
            <w:pPr>
              <w:pStyle w:val="TableParagraph"/>
              <w:rPr>
                <w:rFonts w:ascii="Times New Roman"/>
                <w:sz w:val="14"/>
              </w:rPr>
            </w:pPr>
          </w:p>
        </w:tc>
        <w:tc>
          <w:tcPr>
            <w:tcW w:w="801" w:type="dxa"/>
            <w:shd w:val="clear" w:color="auto" w:fill="CCEDFF"/>
          </w:tcPr>
          <w:p>
            <w:pPr>
              <w:pStyle w:val="TableParagraph"/>
              <w:spacing w:line="180" w:lineRule="exact" w:before="2"/>
              <w:ind w:right="-15"/>
              <w:jc w:val="right"/>
              <w:rPr>
                <w:sz w:val="17"/>
              </w:rPr>
            </w:pPr>
            <w:r>
              <w:rPr>
                <w:spacing w:val="-2"/>
                <w:w w:val="105"/>
                <w:sz w:val="17"/>
              </w:rPr>
              <w:t>(1,186)</w:t>
            </w:r>
          </w:p>
        </w:tc>
        <w:tc>
          <w:tcPr>
            <w:tcW w:w="252" w:type="dxa"/>
            <w:shd w:val="clear" w:color="auto" w:fill="CCEDFF"/>
          </w:tcPr>
          <w:p>
            <w:pPr>
              <w:pStyle w:val="TableParagraph"/>
              <w:rPr>
                <w:rFonts w:ascii="Times New Roman"/>
                <w:sz w:val="14"/>
              </w:rPr>
            </w:pPr>
          </w:p>
        </w:tc>
        <w:tc>
          <w:tcPr>
            <w:tcW w:w="851" w:type="dxa"/>
            <w:shd w:val="clear" w:color="auto" w:fill="CCEDFF"/>
          </w:tcPr>
          <w:p>
            <w:pPr>
              <w:pStyle w:val="TableParagraph"/>
              <w:spacing w:line="180" w:lineRule="exact" w:before="2"/>
              <w:ind w:left="304"/>
              <w:rPr>
                <w:sz w:val="17"/>
              </w:rPr>
            </w:pPr>
            <w:r>
              <w:rPr>
                <w:spacing w:val="-4"/>
                <w:w w:val="105"/>
                <w:sz w:val="17"/>
              </w:rPr>
              <w:t>1,965</w:t>
            </w:r>
          </w:p>
        </w:tc>
      </w:tr>
      <w:tr>
        <w:trPr>
          <w:trHeight w:val="120" w:hRule="atLeast"/>
        </w:trPr>
        <w:tc>
          <w:tcPr>
            <w:tcW w:w="8454" w:type="dxa"/>
            <w:tcBorders>
              <w:bottom w:val="single" w:sz="6" w:space="0" w:color="808080"/>
            </w:tcBorders>
          </w:tcPr>
          <w:p>
            <w:pPr>
              <w:pStyle w:val="TableParagraph"/>
              <w:rPr>
                <w:rFonts w:ascii="Times New Roman"/>
                <w:sz w:val="6"/>
              </w:rPr>
            </w:pPr>
          </w:p>
        </w:tc>
        <w:tc>
          <w:tcPr>
            <w:tcW w:w="801" w:type="dxa"/>
            <w:tcBorders>
              <w:bottom w:val="single" w:sz="6" w:space="0" w:color="808080"/>
            </w:tcBorders>
          </w:tcPr>
          <w:p>
            <w:pPr>
              <w:pStyle w:val="TableParagraph"/>
              <w:rPr>
                <w:rFonts w:ascii="Times New Roman"/>
                <w:sz w:val="6"/>
              </w:rPr>
            </w:pPr>
          </w:p>
        </w:tc>
        <w:tc>
          <w:tcPr>
            <w:tcW w:w="252" w:type="dxa"/>
          </w:tcPr>
          <w:p>
            <w:pPr>
              <w:pStyle w:val="TableParagraph"/>
              <w:rPr>
                <w:rFonts w:ascii="Times New Roman"/>
                <w:sz w:val="6"/>
              </w:rPr>
            </w:pPr>
          </w:p>
        </w:tc>
        <w:tc>
          <w:tcPr>
            <w:tcW w:w="801" w:type="dxa"/>
            <w:tcBorders>
              <w:bottom w:val="single" w:sz="6" w:space="0" w:color="808080"/>
            </w:tcBorders>
          </w:tcPr>
          <w:p>
            <w:pPr>
              <w:pStyle w:val="TableParagraph"/>
              <w:rPr>
                <w:rFonts w:ascii="Times New Roman"/>
                <w:sz w:val="6"/>
              </w:rPr>
            </w:pPr>
          </w:p>
        </w:tc>
        <w:tc>
          <w:tcPr>
            <w:tcW w:w="252" w:type="dxa"/>
          </w:tcPr>
          <w:p>
            <w:pPr>
              <w:pStyle w:val="TableParagraph"/>
              <w:rPr>
                <w:rFonts w:ascii="Times New Roman"/>
                <w:sz w:val="6"/>
              </w:rPr>
            </w:pPr>
          </w:p>
        </w:tc>
        <w:tc>
          <w:tcPr>
            <w:tcW w:w="851" w:type="dxa"/>
          </w:tcPr>
          <w:p>
            <w:pPr>
              <w:pStyle w:val="TableParagraph"/>
              <w:spacing w:before="6"/>
              <w:rPr>
                <w:b/>
                <w:sz w:val="10"/>
              </w:rPr>
            </w:pPr>
          </w:p>
          <w:p>
            <w:pPr>
              <w:pStyle w:val="TableParagraph"/>
              <w:spacing w:line="20" w:lineRule="exact"/>
              <w:ind w:left="1"/>
              <w:rPr>
                <w:sz w:val="2"/>
              </w:rPr>
            </w:pPr>
            <w:r>
              <w:rPr>
                <w:sz w:val="2"/>
              </w:rPr>
              <mc:AlternateContent>
                <mc:Choice Requires="wps">
                  <w:drawing>
                    <wp:inline distT="0" distB="0" distL="0" distR="0">
                      <wp:extent cx="497840" cy="8890"/>
                      <wp:effectExtent l="0" t="0" r="0" b="0"/>
                      <wp:docPr id="381" name="Group 381"/>
                      <wp:cNvGraphicFramePr>
                        <a:graphicFrameLocks/>
                      </wp:cNvGraphicFramePr>
                      <a:graphic>
                        <a:graphicData uri="http://schemas.microsoft.com/office/word/2010/wordprocessingGroup">
                          <wpg:wgp>
                            <wpg:cNvPr id="381" name="Group 381"/>
                            <wpg:cNvGrpSpPr/>
                            <wpg:grpSpPr>
                              <a:xfrm>
                                <a:off x="0" y="0"/>
                                <a:ext cx="497840" cy="8890"/>
                                <a:chExt cx="497840" cy="8890"/>
                              </a:xfrm>
                            </wpg:grpSpPr>
                            <wps:wsp>
                              <wps:cNvPr id="382" name="Graphic 382"/>
                              <wps:cNvSpPr/>
                              <wps:spPr>
                                <a:xfrm>
                                  <a:off x="-4" y="-20"/>
                                  <a:ext cx="497840" cy="8890"/>
                                </a:xfrm>
                                <a:custGeom>
                                  <a:avLst/>
                                  <a:gdLst/>
                                  <a:ahLst/>
                                  <a:cxnLst/>
                                  <a:rect l="l" t="t" r="r" b="b"/>
                                  <a:pathLst>
                                    <a:path w="497840" h="8890">
                                      <a:moveTo>
                                        <a:pt x="497395" y="0"/>
                                      </a:moveTo>
                                      <a:lnTo>
                                        <a:pt x="497395" y="0"/>
                                      </a:lnTo>
                                      <a:lnTo>
                                        <a:pt x="0" y="0"/>
                                      </a:lnTo>
                                      <a:lnTo>
                                        <a:pt x="0" y="8572"/>
                                      </a:lnTo>
                                      <a:lnTo>
                                        <a:pt x="497395" y="8572"/>
                                      </a:lnTo>
                                      <a:lnTo>
                                        <a:pt x="497395" y="0"/>
                                      </a:lnTo>
                                      <a:close/>
                                    </a:path>
                                  </a:pathLst>
                                </a:custGeom>
                                <a:solidFill>
                                  <a:srgbClr val="808080"/>
                                </a:solidFill>
                              </wps:spPr>
                              <wps:bodyPr wrap="square" lIns="0" tIns="0" rIns="0" bIns="0" rtlCol="0">
                                <a:prstTxWarp prst="textNoShape">
                                  <a:avLst/>
                                </a:prstTxWarp>
                                <a:noAutofit/>
                              </wps:bodyPr>
                            </wps:wsp>
                          </wpg:wgp>
                        </a:graphicData>
                      </a:graphic>
                    </wp:inline>
                  </w:drawing>
                </mc:Choice>
                <mc:Fallback>
                  <w:pict>
                    <v:group style="width:39.2pt;height:.7pt;mso-position-horizontal-relative:char;mso-position-vertical-relative:line" id="docshapegroup381" coordorigin="0,0" coordsize="784,14">
                      <v:rect style="position:absolute;left:0;top:-1;width:784;height:14" id="docshape382" filled="true" fillcolor="#808080" stroked="false">
                        <v:fill type="solid"/>
                      </v:rect>
                    </v:group>
                  </w:pict>
                </mc:Fallback>
              </mc:AlternateContent>
            </w:r>
            <w:r>
              <w:rPr>
                <w:sz w:val="2"/>
              </w:rPr>
            </w:r>
          </w:p>
        </w:tc>
      </w:tr>
      <w:tr>
        <w:trPr>
          <w:trHeight w:val="86" w:hRule="atLeast"/>
        </w:trPr>
        <w:tc>
          <w:tcPr>
            <w:tcW w:w="8454" w:type="dxa"/>
            <w:tcBorders>
              <w:top w:val="single" w:sz="6" w:space="0" w:color="808080"/>
            </w:tcBorders>
          </w:tcPr>
          <w:p>
            <w:pPr>
              <w:pStyle w:val="TableParagraph"/>
              <w:rPr>
                <w:rFonts w:ascii="Times New Roman"/>
                <w:sz w:val="4"/>
              </w:rPr>
            </w:pPr>
          </w:p>
        </w:tc>
        <w:tc>
          <w:tcPr>
            <w:tcW w:w="801" w:type="dxa"/>
            <w:tcBorders>
              <w:top w:val="single" w:sz="6" w:space="0" w:color="808080"/>
            </w:tcBorders>
          </w:tcPr>
          <w:p>
            <w:pPr>
              <w:pStyle w:val="TableParagraph"/>
              <w:rPr>
                <w:rFonts w:ascii="Times New Roman"/>
                <w:sz w:val="4"/>
              </w:rPr>
            </w:pPr>
          </w:p>
        </w:tc>
        <w:tc>
          <w:tcPr>
            <w:tcW w:w="252" w:type="dxa"/>
          </w:tcPr>
          <w:p>
            <w:pPr>
              <w:pStyle w:val="TableParagraph"/>
              <w:rPr>
                <w:rFonts w:ascii="Times New Roman"/>
                <w:sz w:val="4"/>
              </w:rPr>
            </w:pPr>
          </w:p>
        </w:tc>
        <w:tc>
          <w:tcPr>
            <w:tcW w:w="801" w:type="dxa"/>
            <w:tcBorders>
              <w:top w:val="single" w:sz="6" w:space="0" w:color="808080"/>
            </w:tcBorders>
          </w:tcPr>
          <w:p>
            <w:pPr>
              <w:pStyle w:val="TableParagraph"/>
              <w:rPr>
                <w:rFonts w:ascii="Times New Roman"/>
                <w:sz w:val="4"/>
              </w:rPr>
            </w:pPr>
          </w:p>
        </w:tc>
        <w:tc>
          <w:tcPr>
            <w:tcW w:w="252" w:type="dxa"/>
          </w:tcPr>
          <w:p>
            <w:pPr>
              <w:pStyle w:val="TableParagraph"/>
              <w:rPr>
                <w:rFonts w:ascii="Times New Roman"/>
                <w:sz w:val="4"/>
              </w:rPr>
            </w:pPr>
          </w:p>
        </w:tc>
        <w:tc>
          <w:tcPr>
            <w:tcW w:w="851" w:type="dxa"/>
          </w:tcPr>
          <w:p>
            <w:pPr>
              <w:pStyle w:val="TableParagraph"/>
              <w:rPr>
                <w:rFonts w:ascii="Times New Roman"/>
                <w:sz w:val="4"/>
              </w:rPr>
            </w:pPr>
          </w:p>
        </w:tc>
      </w:tr>
      <w:tr>
        <w:trPr>
          <w:trHeight w:val="202" w:hRule="atLeast"/>
        </w:trPr>
        <w:tc>
          <w:tcPr>
            <w:tcW w:w="8454" w:type="dxa"/>
            <w:shd w:val="clear" w:color="auto" w:fill="CCEDFF"/>
          </w:tcPr>
          <w:p>
            <w:pPr>
              <w:pStyle w:val="TableParagraph"/>
              <w:spacing w:line="180" w:lineRule="exact" w:before="2"/>
              <w:ind w:left="-1"/>
              <w:rPr>
                <w:sz w:val="17"/>
              </w:rPr>
            </w:pPr>
            <w:r>
              <w:rPr>
                <w:sz w:val="17"/>
              </w:rPr>
              <w:t>Comprehensive</w:t>
            </w:r>
            <w:r>
              <w:rPr>
                <w:spacing w:val="36"/>
                <w:sz w:val="17"/>
              </w:rPr>
              <w:t> </w:t>
            </w:r>
            <w:r>
              <w:rPr>
                <w:spacing w:val="-2"/>
                <w:sz w:val="17"/>
              </w:rPr>
              <w:t>income</w:t>
            </w:r>
          </w:p>
        </w:tc>
        <w:tc>
          <w:tcPr>
            <w:tcW w:w="801" w:type="dxa"/>
            <w:shd w:val="clear" w:color="auto" w:fill="CCEDFF"/>
          </w:tcPr>
          <w:p>
            <w:pPr>
              <w:pStyle w:val="TableParagraph"/>
              <w:spacing w:line="180" w:lineRule="exact" w:before="2"/>
              <w:ind w:right="55"/>
              <w:jc w:val="right"/>
              <w:rPr>
                <w:b/>
                <w:sz w:val="17"/>
              </w:rPr>
            </w:pPr>
            <w:r>
              <w:rPr>
                <w:b/>
                <w:w w:val="105"/>
                <w:sz w:val="17"/>
              </w:rPr>
              <w:t>$</w:t>
            </w:r>
            <w:r>
              <w:rPr>
                <w:b/>
                <w:spacing w:val="55"/>
                <w:w w:val="105"/>
                <w:sz w:val="17"/>
              </w:rPr>
              <w:t> </w:t>
            </w:r>
            <w:r>
              <w:rPr>
                <w:b/>
                <w:spacing w:val="-4"/>
                <w:w w:val="105"/>
                <w:sz w:val="17"/>
              </w:rPr>
              <w:t>15,813</w:t>
            </w:r>
          </w:p>
        </w:tc>
        <w:tc>
          <w:tcPr>
            <w:tcW w:w="252" w:type="dxa"/>
            <w:shd w:val="clear" w:color="auto" w:fill="CCEDFF"/>
          </w:tcPr>
          <w:p>
            <w:pPr>
              <w:pStyle w:val="TableParagraph"/>
              <w:rPr>
                <w:rFonts w:ascii="Times New Roman"/>
                <w:sz w:val="14"/>
              </w:rPr>
            </w:pPr>
          </w:p>
        </w:tc>
        <w:tc>
          <w:tcPr>
            <w:tcW w:w="801" w:type="dxa"/>
            <w:shd w:val="clear" w:color="auto" w:fill="CCEDFF"/>
          </w:tcPr>
          <w:p>
            <w:pPr>
              <w:pStyle w:val="TableParagraph"/>
              <w:spacing w:line="180" w:lineRule="exact" w:before="2"/>
              <w:ind w:right="55"/>
              <w:jc w:val="right"/>
              <w:rPr>
                <w:sz w:val="17"/>
              </w:rPr>
            </w:pPr>
            <w:r>
              <w:rPr>
                <w:w w:val="105"/>
                <w:sz w:val="17"/>
              </w:rPr>
              <w:t>$</w:t>
            </w:r>
            <w:r>
              <w:rPr>
                <w:spacing w:val="55"/>
                <w:w w:val="105"/>
                <w:sz w:val="17"/>
              </w:rPr>
              <w:t> </w:t>
            </w:r>
            <w:r>
              <w:rPr>
                <w:spacing w:val="-4"/>
                <w:w w:val="105"/>
                <w:sz w:val="17"/>
              </w:rPr>
              <w:t>11,007</w:t>
            </w:r>
          </w:p>
        </w:tc>
        <w:tc>
          <w:tcPr>
            <w:tcW w:w="252" w:type="dxa"/>
            <w:shd w:val="clear" w:color="auto" w:fill="CCEDFF"/>
          </w:tcPr>
          <w:p>
            <w:pPr>
              <w:pStyle w:val="TableParagraph"/>
              <w:rPr>
                <w:rFonts w:ascii="Times New Roman"/>
                <w:sz w:val="14"/>
              </w:rPr>
            </w:pPr>
          </w:p>
        </w:tc>
        <w:tc>
          <w:tcPr>
            <w:tcW w:w="851" w:type="dxa"/>
            <w:shd w:val="clear" w:color="auto" w:fill="CCEDFF"/>
          </w:tcPr>
          <w:p>
            <w:pPr>
              <w:pStyle w:val="TableParagraph"/>
              <w:spacing w:line="180" w:lineRule="exact" w:before="2"/>
              <w:ind w:left="1"/>
              <w:rPr>
                <w:sz w:val="17"/>
              </w:rPr>
            </w:pPr>
            <w:r>
              <w:rPr/>
              <mc:AlternateContent>
                <mc:Choice Requires="wps">
                  <w:drawing>
                    <wp:anchor distT="0" distB="0" distL="0" distR="0" allowOverlap="1" layoutInCell="1" locked="0" behindDoc="1" simplePos="0" relativeHeight="474489856">
                      <wp:simplePos x="0" y="0"/>
                      <wp:positionH relativeFrom="column">
                        <wp:posOffset>0</wp:posOffset>
                      </wp:positionH>
                      <wp:positionV relativeFrom="paragraph">
                        <wp:posOffset>196878</wp:posOffset>
                      </wp:positionV>
                      <wp:extent cx="497840" cy="26034"/>
                      <wp:effectExtent l="0" t="0" r="0" b="0"/>
                      <wp:wrapNone/>
                      <wp:docPr id="383" name="Group 383"/>
                      <wp:cNvGraphicFramePr>
                        <a:graphicFrameLocks/>
                      </wp:cNvGraphicFramePr>
                      <a:graphic>
                        <a:graphicData uri="http://schemas.microsoft.com/office/word/2010/wordprocessingGroup">
                          <wpg:wgp>
                            <wpg:cNvPr id="383" name="Group 383"/>
                            <wpg:cNvGrpSpPr/>
                            <wpg:grpSpPr>
                              <a:xfrm>
                                <a:off x="0" y="0"/>
                                <a:ext cx="497840" cy="26034"/>
                                <a:chExt cx="497840" cy="26034"/>
                              </a:xfrm>
                            </wpg:grpSpPr>
                            <wps:wsp>
                              <wps:cNvPr id="384" name="Graphic 384"/>
                              <wps:cNvSpPr/>
                              <wps:spPr>
                                <a:xfrm>
                                  <a:off x="0" y="0"/>
                                  <a:ext cx="69215" cy="26034"/>
                                </a:xfrm>
                                <a:custGeom>
                                  <a:avLst/>
                                  <a:gdLst/>
                                  <a:ahLst/>
                                  <a:cxnLst/>
                                  <a:rect l="l" t="t" r="r" b="b"/>
                                  <a:pathLst>
                                    <a:path w="69215" h="26034">
                                      <a:moveTo>
                                        <a:pt x="68606" y="25727"/>
                                      </a:moveTo>
                                      <a:lnTo>
                                        <a:pt x="0" y="25727"/>
                                      </a:lnTo>
                                      <a:lnTo>
                                        <a:pt x="0" y="0"/>
                                      </a:lnTo>
                                      <a:lnTo>
                                        <a:pt x="68606" y="0"/>
                                      </a:lnTo>
                                      <a:lnTo>
                                        <a:pt x="68606" y="25727"/>
                                      </a:lnTo>
                                      <a:close/>
                                    </a:path>
                                  </a:pathLst>
                                </a:custGeom>
                                <a:solidFill>
                                  <a:srgbClr val="808080"/>
                                </a:solidFill>
                              </wps:spPr>
                              <wps:bodyPr wrap="square" lIns="0" tIns="0" rIns="0" bIns="0" rtlCol="0">
                                <a:prstTxWarp prst="textNoShape">
                                  <a:avLst/>
                                </a:prstTxWarp>
                                <a:noAutofit/>
                              </wps:bodyPr>
                            </wps:wsp>
                            <wps:wsp>
                              <wps:cNvPr id="385" name="Graphic 385"/>
                              <wps:cNvSpPr/>
                              <wps:spPr>
                                <a:xfrm>
                                  <a:off x="4287" y="4287"/>
                                  <a:ext cx="60325" cy="17780"/>
                                </a:xfrm>
                                <a:custGeom>
                                  <a:avLst/>
                                  <a:gdLst/>
                                  <a:ahLst/>
                                  <a:cxnLst/>
                                  <a:rect l="l" t="t" r="r" b="b"/>
                                  <a:pathLst>
                                    <a:path w="60325" h="17780">
                                      <a:moveTo>
                                        <a:pt x="0" y="0"/>
                                      </a:moveTo>
                                      <a:lnTo>
                                        <a:pt x="60030" y="0"/>
                                      </a:lnTo>
                                      <a:lnTo>
                                        <a:pt x="60030"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386" name="Graphic 386"/>
                              <wps:cNvSpPr/>
                              <wps:spPr>
                                <a:xfrm>
                                  <a:off x="68606" y="0"/>
                                  <a:ext cx="403225" cy="26034"/>
                                </a:xfrm>
                                <a:custGeom>
                                  <a:avLst/>
                                  <a:gdLst/>
                                  <a:ahLst/>
                                  <a:cxnLst/>
                                  <a:rect l="l" t="t" r="r" b="b"/>
                                  <a:pathLst>
                                    <a:path w="403225" h="26034">
                                      <a:moveTo>
                                        <a:pt x="403063" y="25727"/>
                                      </a:moveTo>
                                      <a:lnTo>
                                        <a:pt x="0" y="25727"/>
                                      </a:lnTo>
                                      <a:lnTo>
                                        <a:pt x="0" y="0"/>
                                      </a:lnTo>
                                      <a:lnTo>
                                        <a:pt x="403063" y="0"/>
                                      </a:lnTo>
                                      <a:lnTo>
                                        <a:pt x="403063" y="25727"/>
                                      </a:lnTo>
                                      <a:close/>
                                    </a:path>
                                  </a:pathLst>
                                </a:custGeom>
                                <a:solidFill>
                                  <a:srgbClr val="808080"/>
                                </a:solidFill>
                              </wps:spPr>
                              <wps:bodyPr wrap="square" lIns="0" tIns="0" rIns="0" bIns="0" rtlCol="0">
                                <a:prstTxWarp prst="textNoShape">
                                  <a:avLst/>
                                </a:prstTxWarp>
                                <a:noAutofit/>
                              </wps:bodyPr>
                            </wps:wsp>
                            <wps:wsp>
                              <wps:cNvPr id="387" name="Graphic 387"/>
                              <wps:cNvSpPr/>
                              <wps:spPr>
                                <a:xfrm>
                                  <a:off x="72894" y="4287"/>
                                  <a:ext cx="394970" cy="17780"/>
                                </a:xfrm>
                                <a:custGeom>
                                  <a:avLst/>
                                  <a:gdLst/>
                                  <a:ahLst/>
                                  <a:cxnLst/>
                                  <a:rect l="l" t="t" r="r" b="b"/>
                                  <a:pathLst>
                                    <a:path w="394970" h="17780">
                                      <a:moveTo>
                                        <a:pt x="0" y="0"/>
                                      </a:moveTo>
                                      <a:lnTo>
                                        <a:pt x="394487" y="0"/>
                                      </a:lnTo>
                                      <a:lnTo>
                                        <a:pt x="394487"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388" name="Graphic 388"/>
                              <wps:cNvSpPr/>
                              <wps:spPr>
                                <a:xfrm>
                                  <a:off x="471669" y="0"/>
                                  <a:ext cx="26034" cy="26034"/>
                                </a:xfrm>
                                <a:custGeom>
                                  <a:avLst/>
                                  <a:gdLst/>
                                  <a:ahLst/>
                                  <a:cxnLst/>
                                  <a:rect l="l" t="t" r="r" b="b"/>
                                  <a:pathLst>
                                    <a:path w="26034" h="26034">
                                      <a:moveTo>
                                        <a:pt x="25727" y="25727"/>
                                      </a:moveTo>
                                      <a:lnTo>
                                        <a:pt x="0" y="25727"/>
                                      </a:lnTo>
                                      <a:lnTo>
                                        <a:pt x="0" y="0"/>
                                      </a:lnTo>
                                      <a:lnTo>
                                        <a:pt x="25727" y="0"/>
                                      </a:lnTo>
                                      <a:lnTo>
                                        <a:pt x="25727" y="25727"/>
                                      </a:lnTo>
                                      <a:close/>
                                    </a:path>
                                  </a:pathLst>
                                </a:custGeom>
                                <a:solidFill>
                                  <a:srgbClr val="808080"/>
                                </a:solidFill>
                              </wps:spPr>
                              <wps:bodyPr wrap="square" lIns="0" tIns="0" rIns="0" bIns="0" rtlCol="0">
                                <a:prstTxWarp prst="textNoShape">
                                  <a:avLst/>
                                </a:prstTxWarp>
                                <a:noAutofit/>
                              </wps:bodyPr>
                            </wps:wsp>
                            <wps:wsp>
                              <wps:cNvPr id="389" name="Graphic 389"/>
                              <wps:cNvSpPr/>
                              <wps:spPr>
                                <a:xfrm>
                                  <a:off x="475957" y="4287"/>
                                  <a:ext cx="17780" cy="17780"/>
                                </a:xfrm>
                                <a:custGeom>
                                  <a:avLst/>
                                  <a:gdLst/>
                                  <a:ahLst/>
                                  <a:cxnLst/>
                                  <a:rect l="l" t="t" r="r" b="b"/>
                                  <a:pathLst>
                                    <a:path w="17780" h="17780">
                                      <a:moveTo>
                                        <a:pt x="0" y="0"/>
                                      </a:moveTo>
                                      <a:lnTo>
                                        <a:pt x="17151" y="0"/>
                                      </a:lnTo>
                                      <a:lnTo>
                                        <a:pt x="17151"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0pt;margin-top:15.502242pt;width:39.2pt;height:2.050pt;mso-position-horizontal-relative:column;mso-position-vertical-relative:paragraph;z-index:-28826624" id="docshapegroup383" coordorigin="0,310" coordsize="784,41">
                      <v:rect style="position:absolute;left:0;top:310;width:109;height:41" id="docshape384" filled="true" fillcolor="#808080" stroked="false">
                        <v:fill type="solid"/>
                      </v:rect>
                      <v:rect style="position:absolute;left:6;top:316;width:95;height:28" id="docshape385" filled="false" stroked="true" strokeweight=".675261pt" strokecolor="#808080">
                        <v:stroke dashstyle="solid"/>
                      </v:rect>
                      <v:rect style="position:absolute;left:108;top:310;width:635;height:41" id="docshape386" filled="true" fillcolor="#808080" stroked="false">
                        <v:fill type="solid"/>
                      </v:rect>
                      <v:rect style="position:absolute;left:114;top:316;width:622;height:28" id="docshape387" filled="false" stroked="true" strokeweight=".675261pt" strokecolor="#808080">
                        <v:stroke dashstyle="solid"/>
                      </v:rect>
                      <v:rect style="position:absolute;left:742;top:310;width:41;height:41" id="docshape388" filled="true" fillcolor="#808080" stroked="false">
                        <v:fill type="solid"/>
                      </v:rect>
                      <v:rect style="position:absolute;left:749;top:316;width:28;height:28" id="docshape389" filled="false" stroked="true" strokeweight=".675261pt" strokecolor="#808080">
                        <v:stroke dashstyle="solid"/>
                      </v:rect>
                      <w10:wrap type="none"/>
                    </v:group>
                  </w:pict>
                </mc:Fallback>
              </mc:AlternateContent>
            </w:r>
            <w:r>
              <w:rPr>
                <w:w w:val="105"/>
                <w:sz w:val="17"/>
              </w:rPr>
              <w:t>$</w:t>
            </w:r>
            <w:r>
              <w:rPr>
                <w:spacing w:val="55"/>
                <w:w w:val="105"/>
                <w:sz w:val="17"/>
              </w:rPr>
              <w:t> </w:t>
            </w:r>
            <w:r>
              <w:rPr>
                <w:spacing w:val="-2"/>
                <w:w w:val="105"/>
                <w:sz w:val="17"/>
              </w:rPr>
              <w:t>24,039</w:t>
            </w:r>
          </w:p>
        </w:tc>
      </w:tr>
      <w:tr>
        <w:trPr>
          <w:trHeight w:val="105" w:hRule="atLeast"/>
        </w:trPr>
        <w:tc>
          <w:tcPr>
            <w:tcW w:w="8454" w:type="dxa"/>
          </w:tcPr>
          <w:p>
            <w:pPr>
              <w:pStyle w:val="TableParagraph"/>
              <w:rPr>
                <w:rFonts w:ascii="Times New Roman"/>
                <w:sz w:val="4"/>
              </w:rPr>
            </w:pPr>
          </w:p>
        </w:tc>
        <w:tc>
          <w:tcPr>
            <w:tcW w:w="801" w:type="dxa"/>
            <w:tcBorders>
              <w:bottom w:val="single" w:sz="18" w:space="0" w:color="808080"/>
            </w:tcBorders>
          </w:tcPr>
          <w:p>
            <w:pPr>
              <w:pStyle w:val="TableParagraph"/>
              <w:rPr>
                <w:rFonts w:ascii="Times New Roman"/>
                <w:sz w:val="4"/>
              </w:rPr>
            </w:pPr>
          </w:p>
        </w:tc>
        <w:tc>
          <w:tcPr>
            <w:tcW w:w="252" w:type="dxa"/>
          </w:tcPr>
          <w:p>
            <w:pPr>
              <w:pStyle w:val="TableParagraph"/>
              <w:rPr>
                <w:rFonts w:ascii="Times New Roman"/>
                <w:sz w:val="4"/>
              </w:rPr>
            </w:pPr>
          </w:p>
        </w:tc>
        <w:tc>
          <w:tcPr>
            <w:tcW w:w="801" w:type="dxa"/>
            <w:tcBorders>
              <w:bottom w:val="single" w:sz="18" w:space="0" w:color="808080"/>
            </w:tcBorders>
          </w:tcPr>
          <w:p>
            <w:pPr>
              <w:pStyle w:val="TableParagraph"/>
              <w:rPr>
                <w:rFonts w:ascii="Times New Roman"/>
                <w:sz w:val="4"/>
              </w:rPr>
            </w:pPr>
          </w:p>
        </w:tc>
        <w:tc>
          <w:tcPr>
            <w:tcW w:w="252" w:type="dxa"/>
          </w:tcPr>
          <w:p>
            <w:pPr>
              <w:pStyle w:val="TableParagraph"/>
              <w:rPr>
                <w:rFonts w:ascii="Times New Roman"/>
                <w:sz w:val="4"/>
              </w:rPr>
            </w:pPr>
          </w:p>
        </w:tc>
        <w:tc>
          <w:tcPr>
            <w:tcW w:w="851" w:type="dxa"/>
          </w:tcPr>
          <w:p>
            <w:pPr>
              <w:pStyle w:val="TableParagraph"/>
              <w:rPr>
                <w:rFonts w:ascii="Times New Roman"/>
                <w:sz w:val="4"/>
              </w:rPr>
            </w:pPr>
          </w:p>
        </w:tc>
      </w:tr>
      <w:tr>
        <w:trPr>
          <w:trHeight w:val="467" w:hRule="atLeast"/>
        </w:trPr>
        <w:tc>
          <w:tcPr>
            <w:tcW w:w="8454" w:type="dxa"/>
          </w:tcPr>
          <w:p>
            <w:pPr>
              <w:pStyle w:val="TableParagraph"/>
              <w:spacing w:before="74"/>
              <w:rPr>
                <w:b/>
                <w:sz w:val="17"/>
              </w:rPr>
            </w:pPr>
          </w:p>
          <w:p>
            <w:pPr>
              <w:pStyle w:val="TableParagraph"/>
              <w:spacing w:line="177" w:lineRule="exact" w:before="1"/>
              <w:ind w:left="-1"/>
              <w:rPr>
                <w:sz w:val="17"/>
              </w:rPr>
            </w:pPr>
            <w:r>
              <w:rPr>
                <w:sz w:val="17"/>
              </w:rPr>
              <w:t>See</w:t>
            </w:r>
            <w:r>
              <w:rPr>
                <w:spacing w:val="21"/>
                <w:sz w:val="17"/>
              </w:rPr>
              <w:t> </w:t>
            </w:r>
            <w:r>
              <w:rPr>
                <w:sz w:val="17"/>
              </w:rPr>
              <w:t>accompanying</w:t>
            </w:r>
            <w:r>
              <w:rPr>
                <w:spacing w:val="22"/>
                <w:sz w:val="17"/>
              </w:rPr>
              <w:t> </w:t>
            </w:r>
            <w:r>
              <w:rPr>
                <w:spacing w:val="-2"/>
                <w:sz w:val="17"/>
              </w:rPr>
              <w:t>notes.</w:t>
            </w:r>
          </w:p>
        </w:tc>
        <w:tc>
          <w:tcPr>
            <w:tcW w:w="801" w:type="dxa"/>
            <w:tcBorders>
              <w:top w:val="single" w:sz="18" w:space="0" w:color="808080"/>
            </w:tcBorders>
          </w:tcPr>
          <w:p>
            <w:pPr>
              <w:pStyle w:val="TableParagraph"/>
              <w:rPr>
                <w:rFonts w:ascii="Times New Roman"/>
                <w:sz w:val="16"/>
              </w:rPr>
            </w:pPr>
          </w:p>
        </w:tc>
        <w:tc>
          <w:tcPr>
            <w:tcW w:w="252" w:type="dxa"/>
          </w:tcPr>
          <w:p>
            <w:pPr>
              <w:pStyle w:val="TableParagraph"/>
              <w:rPr>
                <w:rFonts w:ascii="Times New Roman"/>
                <w:sz w:val="16"/>
              </w:rPr>
            </w:pPr>
          </w:p>
        </w:tc>
        <w:tc>
          <w:tcPr>
            <w:tcW w:w="801" w:type="dxa"/>
            <w:tcBorders>
              <w:top w:val="single" w:sz="18" w:space="0" w:color="808080"/>
            </w:tcBorders>
          </w:tcPr>
          <w:p>
            <w:pPr>
              <w:pStyle w:val="TableParagraph"/>
              <w:rPr>
                <w:rFonts w:ascii="Times New Roman"/>
                <w:sz w:val="16"/>
              </w:rPr>
            </w:pPr>
          </w:p>
        </w:tc>
        <w:tc>
          <w:tcPr>
            <w:tcW w:w="252" w:type="dxa"/>
          </w:tcPr>
          <w:p>
            <w:pPr>
              <w:pStyle w:val="TableParagraph"/>
              <w:rPr>
                <w:rFonts w:ascii="Times New Roman"/>
                <w:sz w:val="16"/>
              </w:rPr>
            </w:pPr>
          </w:p>
        </w:tc>
        <w:tc>
          <w:tcPr>
            <w:tcW w:w="851" w:type="dxa"/>
          </w:tcPr>
          <w:p>
            <w:pPr>
              <w:pStyle w:val="TableParagraph"/>
              <w:rPr>
                <w:rFonts w:ascii="Times New Roman"/>
                <w:sz w:val="16"/>
              </w:rPr>
            </w:pPr>
          </w:p>
        </w:tc>
      </w:tr>
    </w:tbl>
    <w:p>
      <w:pPr>
        <w:spacing w:before="160"/>
        <w:ind w:left="48" w:right="0" w:firstLine="0"/>
        <w:jc w:val="center"/>
        <w:rPr>
          <w:sz w:val="13"/>
        </w:rPr>
      </w:pPr>
      <w:r>
        <w:rPr>
          <w:spacing w:val="-5"/>
          <w:w w:val="105"/>
          <w:sz w:val="13"/>
        </w:rPr>
        <w:t>53</w:t>
      </w:r>
    </w:p>
    <w:p>
      <w:pPr>
        <w:spacing w:after="0"/>
        <w:jc w:val="center"/>
        <w:rPr>
          <w:sz w:val="13"/>
        </w:rPr>
        <w:sectPr>
          <w:headerReference w:type="default" r:id="rId105"/>
          <w:footerReference w:type="default" r:id="rId106"/>
          <w:pgSz w:w="11900" w:h="16840"/>
          <w:pgMar w:header="140" w:footer="0" w:top="660" w:bottom="280" w:left="80" w:right="120"/>
        </w:sectPr>
      </w:pPr>
    </w:p>
    <w:p>
      <w:pPr>
        <w:pStyle w:val="BodyText"/>
        <w:rPr>
          <w:sz w:val="13"/>
        </w:rPr>
      </w:pPr>
    </w:p>
    <w:p>
      <w:pPr>
        <w:pStyle w:val="BodyText"/>
        <w:rPr>
          <w:sz w:val="13"/>
        </w:rPr>
      </w:pPr>
    </w:p>
    <w:p>
      <w:pPr>
        <w:pStyle w:val="BodyText"/>
        <w:rPr>
          <w:sz w:val="13"/>
        </w:rPr>
      </w:pPr>
    </w:p>
    <w:p>
      <w:pPr>
        <w:pStyle w:val="BodyText"/>
        <w:spacing w:before="105"/>
        <w:rPr>
          <w:sz w:val="13"/>
        </w:rPr>
      </w:pPr>
    </w:p>
    <w:p>
      <w:pPr>
        <w:spacing w:line="149" w:lineRule="exact" w:before="0"/>
        <w:ind w:left="48" w:right="0" w:firstLine="0"/>
        <w:jc w:val="center"/>
        <w:rPr>
          <w:sz w:val="13"/>
        </w:rPr>
      </w:pPr>
      <w:r>
        <w:rPr>
          <w:sz w:val="13"/>
          <w:u w:val="single"/>
        </w:rPr>
        <w:t>PART</w:t>
      </w:r>
      <w:r>
        <w:rPr>
          <w:spacing w:val="-3"/>
          <w:sz w:val="13"/>
          <w:u w:val="single"/>
        </w:rPr>
        <w:t> </w:t>
      </w:r>
      <w:r>
        <w:rPr>
          <w:spacing w:val="-5"/>
          <w:sz w:val="13"/>
          <w:u w:val="single"/>
        </w:rPr>
        <w:t>II</w:t>
      </w:r>
    </w:p>
    <w:p>
      <w:pPr>
        <w:spacing w:line="149" w:lineRule="exact" w:before="0"/>
        <w:ind w:left="48" w:right="0" w:firstLine="0"/>
        <w:jc w:val="center"/>
        <w:rPr>
          <w:sz w:val="13"/>
        </w:rPr>
      </w:pPr>
      <w:r>
        <w:rPr>
          <w:w w:val="105"/>
          <w:sz w:val="13"/>
        </w:rPr>
        <w:t>Item</w:t>
      </w:r>
      <w:r>
        <w:rPr>
          <w:spacing w:val="-6"/>
          <w:w w:val="105"/>
          <w:sz w:val="13"/>
        </w:rPr>
        <w:t> </w:t>
      </w:r>
      <w:r>
        <w:rPr>
          <w:spacing w:val="-10"/>
          <w:w w:val="105"/>
          <w:sz w:val="13"/>
        </w:rPr>
        <w:t>8</w:t>
      </w:r>
    </w:p>
    <w:p>
      <w:pPr>
        <w:pStyle w:val="BodyText"/>
        <w:spacing w:before="1"/>
        <w:rPr>
          <w:sz w:val="13"/>
        </w:rPr>
      </w:pPr>
    </w:p>
    <w:p>
      <w:pPr>
        <w:pStyle w:val="Heading1"/>
      </w:pPr>
      <w:bookmarkStart w:name="_TOC_250003" w:id="3"/>
      <w:r>
        <w:rPr/>
        <w:t>BALANCE</w:t>
      </w:r>
      <w:r>
        <w:rPr>
          <w:spacing w:val="25"/>
        </w:rPr>
        <w:t> </w:t>
      </w:r>
      <w:bookmarkEnd w:id="3"/>
      <w:r>
        <w:rPr>
          <w:spacing w:val="-2"/>
        </w:rPr>
        <w:t>SHEETS</w:t>
      </w:r>
    </w:p>
    <w:p>
      <w:pPr>
        <w:pStyle w:val="BodyText"/>
        <w:spacing w:before="57"/>
        <w:rPr>
          <w:b/>
          <w:sz w:val="13"/>
        </w:rPr>
      </w:pPr>
    </w:p>
    <w:p>
      <w:pPr>
        <w:spacing w:before="1"/>
        <w:ind w:left="168" w:right="0" w:firstLine="0"/>
        <w:jc w:val="left"/>
        <w:rPr>
          <w:b/>
          <w:sz w:val="13"/>
        </w:rPr>
      </w:pPr>
      <w:r>
        <w:rPr/>
        <mc:AlternateContent>
          <mc:Choice Requires="wps">
            <w:drawing>
              <wp:anchor distT="0" distB="0" distL="0" distR="0" allowOverlap="1" layoutInCell="1" locked="0" behindDoc="0" simplePos="0" relativeHeight="15752704">
                <wp:simplePos x="0" y="0"/>
                <wp:positionH relativeFrom="page">
                  <wp:posOffset>157505</wp:posOffset>
                </wp:positionH>
                <wp:positionV relativeFrom="paragraph">
                  <wp:posOffset>163813</wp:posOffset>
                </wp:positionV>
                <wp:extent cx="7204075" cy="8890"/>
                <wp:effectExtent l="0" t="0" r="0" b="0"/>
                <wp:wrapNone/>
                <wp:docPr id="397" name="Graphic 397"/>
                <wp:cNvGraphicFramePr>
                  <a:graphicFrameLocks/>
                </wp:cNvGraphicFramePr>
                <a:graphic>
                  <a:graphicData uri="http://schemas.microsoft.com/office/word/2010/wordprocessingShape">
                    <wps:wsp>
                      <wps:cNvPr id="397" name="Graphic 397"/>
                      <wps:cNvSpPr/>
                      <wps:spPr>
                        <a:xfrm>
                          <a:off x="0" y="0"/>
                          <a:ext cx="7204075" cy="8890"/>
                        </a:xfrm>
                        <a:custGeom>
                          <a:avLst/>
                          <a:gdLst/>
                          <a:ahLst/>
                          <a:cxnLst/>
                          <a:rect l="l" t="t" r="r" b="b"/>
                          <a:pathLst>
                            <a:path w="7204075" h="8890">
                              <a:moveTo>
                                <a:pt x="7203681" y="0"/>
                              </a:moveTo>
                              <a:lnTo>
                                <a:pt x="7203681" y="0"/>
                              </a:lnTo>
                              <a:lnTo>
                                <a:pt x="0" y="0"/>
                              </a:lnTo>
                              <a:lnTo>
                                <a:pt x="0" y="8572"/>
                              </a:lnTo>
                              <a:lnTo>
                                <a:pt x="7203681" y="8572"/>
                              </a:lnTo>
                              <a:lnTo>
                                <a:pt x="7203681" y="0"/>
                              </a:lnTo>
                              <a:close/>
                            </a:path>
                          </a:pathLst>
                        </a:custGeom>
                        <a:solidFill>
                          <a:srgbClr val="808080"/>
                        </a:solidFill>
                      </wps:spPr>
                      <wps:bodyPr wrap="square" lIns="0" tIns="0" rIns="0" bIns="0" rtlCol="0">
                        <a:prstTxWarp prst="textNoShape">
                          <a:avLst/>
                        </a:prstTxWarp>
                        <a:noAutofit/>
                      </wps:bodyPr>
                    </wps:wsp>
                  </a:graphicData>
                </a:graphic>
              </wp:anchor>
            </w:drawing>
          </mc:Choice>
          <mc:Fallback>
            <w:pict>
              <v:rect style="position:absolute;margin-left:12.402pt;margin-top:12.898698pt;width:567.219027pt;height:.675pt;mso-position-horizontal-relative:page;mso-position-vertical-relative:paragraph;z-index:15752704" id="docshape397" filled="true" fillcolor="#808080" stroked="false">
                <v:fill type="solid"/>
                <w10:wrap type="none"/>
              </v:rect>
            </w:pict>
          </mc:Fallback>
        </mc:AlternateContent>
      </w:r>
      <w:r>
        <w:rPr>
          <w:b/>
          <w:w w:val="105"/>
          <w:sz w:val="13"/>
        </w:rPr>
        <w:t>(In</w:t>
      </w:r>
      <w:r>
        <w:rPr>
          <w:b/>
          <w:spacing w:val="-4"/>
          <w:w w:val="105"/>
          <w:sz w:val="13"/>
        </w:rPr>
        <w:t> </w:t>
      </w:r>
      <w:r>
        <w:rPr>
          <w:b/>
          <w:spacing w:val="-2"/>
          <w:w w:val="105"/>
          <w:sz w:val="13"/>
        </w:rPr>
        <w:t>millions)</w:t>
      </w:r>
    </w:p>
    <w:p>
      <w:pPr>
        <w:tabs>
          <w:tab w:pos="10010" w:val="left" w:leader="none"/>
          <w:tab w:pos="11471" w:val="right" w:leader="none"/>
        </w:tabs>
        <w:spacing w:before="296"/>
        <w:ind w:left="168" w:right="0" w:firstLine="0"/>
        <w:jc w:val="left"/>
        <w:rPr>
          <w:b/>
          <w:sz w:val="13"/>
        </w:rPr>
      </w:pPr>
      <w:r>
        <w:rPr>
          <w:b/>
          <w:sz w:val="13"/>
        </w:rPr>
        <w:t>June</w:t>
      </w:r>
      <w:r>
        <w:rPr>
          <w:b/>
          <w:spacing w:val="10"/>
          <w:sz w:val="13"/>
        </w:rPr>
        <w:t> </w:t>
      </w:r>
      <w:r>
        <w:rPr>
          <w:b/>
          <w:spacing w:val="-5"/>
          <w:sz w:val="13"/>
        </w:rPr>
        <w:t>30,</w:t>
      </w:r>
      <w:r>
        <w:rPr>
          <w:b/>
          <w:sz w:val="13"/>
        </w:rPr>
        <w:tab/>
      </w:r>
      <w:r>
        <w:rPr>
          <w:b/>
          <w:spacing w:val="-4"/>
          <w:sz w:val="13"/>
        </w:rPr>
        <w:t>2016</w:t>
      </w:r>
      <w:r>
        <w:rPr>
          <w:rFonts w:ascii="Times New Roman"/>
          <w:sz w:val="13"/>
        </w:rPr>
        <w:tab/>
      </w:r>
      <w:r>
        <w:rPr>
          <w:b/>
          <w:spacing w:val="-4"/>
          <w:sz w:val="13"/>
        </w:rPr>
        <w:t>2015</w:t>
      </w:r>
    </w:p>
    <w:p>
      <w:pPr>
        <w:pStyle w:val="BodyText"/>
        <w:spacing w:before="8"/>
        <w:rPr>
          <w:b/>
          <w:sz w:val="3"/>
        </w:rPr>
      </w:pPr>
      <w:r>
        <w:rPr/>
        <mc:AlternateContent>
          <mc:Choice Requires="wps">
            <w:drawing>
              <wp:anchor distT="0" distB="0" distL="0" distR="0" allowOverlap="1" layoutInCell="1" locked="0" behindDoc="1" simplePos="0" relativeHeight="487603712">
                <wp:simplePos x="0" y="0"/>
                <wp:positionH relativeFrom="page">
                  <wp:posOffset>157506</wp:posOffset>
                </wp:positionH>
                <wp:positionV relativeFrom="paragraph">
                  <wp:posOffset>42660</wp:posOffset>
                </wp:positionV>
                <wp:extent cx="7246620" cy="128905"/>
                <wp:effectExtent l="0" t="0" r="0" b="0"/>
                <wp:wrapTopAndBottom/>
                <wp:docPr id="398" name="Textbox 398"/>
                <wp:cNvGraphicFramePr>
                  <a:graphicFrameLocks/>
                </wp:cNvGraphicFramePr>
                <a:graphic>
                  <a:graphicData uri="http://schemas.microsoft.com/office/word/2010/wordprocessingShape">
                    <wps:wsp>
                      <wps:cNvPr id="398" name="Textbox 398"/>
                      <wps:cNvSpPr txBox="1"/>
                      <wps:spPr>
                        <a:xfrm>
                          <a:off x="0" y="0"/>
                          <a:ext cx="7246620" cy="128905"/>
                        </a:xfrm>
                        <a:prstGeom prst="rect">
                          <a:avLst/>
                        </a:prstGeom>
                        <a:solidFill>
                          <a:srgbClr val="CCEDFF"/>
                        </a:solidFill>
                      </wps:spPr>
                      <wps:txbx>
                        <w:txbxContent>
                          <w:p>
                            <w:pPr>
                              <w:spacing w:before="2"/>
                              <w:ind w:left="-1" w:right="0" w:firstLine="0"/>
                              <w:jc w:val="left"/>
                              <w:rPr>
                                <w:b/>
                                <w:color w:val="000000"/>
                                <w:sz w:val="17"/>
                              </w:rPr>
                            </w:pPr>
                            <w:r>
                              <w:rPr>
                                <w:b/>
                                <w:color w:val="000000"/>
                                <w:spacing w:val="-2"/>
                                <w:w w:val="105"/>
                                <w:sz w:val="17"/>
                              </w:rPr>
                              <w:t>Assets</w:t>
                            </w:r>
                          </w:p>
                        </w:txbxContent>
                      </wps:txbx>
                      <wps:bodyPr wrap="square" lIns="0" tIns="0" rIns="0" bIns="0" rtlCol="0">
                        <a:noAutofit/>
                      </wps:bodyPr>
                    </wps:wsp>
                  </a:graphicData>
                </a:graphic>
              </wp:anchor>
            </w:drawing>
          </mc:Choice>
          <mc:Fallback>
            <w:pict>
              <v:shape style="position:absolute;margin-left:12.40209pt;margin-top:3.359087pt;width:570.6pt;height:10.15pt;mso-position-horizontal-relative:page;mso-position-vertical-relative:paragraph;z-index:-15712768;mso-wrap-distance-left:0;mso-wrap-distance-right:0" type="#_x0000_t202" id="docshape398" filled="true" fillcolor="#ccedff" stroked="false">
                <v:textbox inset="0,0,0,0">
                  <w:txbxContent>
                    <w:p>
                      <w:pPr>
                        <w:spacing w:before="2"/>
                        <w:ind w:left="-1" w:right="0" w:firstLine="0"/>
                        <w:jc w:val="left"/>
                        <w:rPr>
                          <w:b/>
                          <w:color w:val="000000"/>
                          <w:sz w:val="17"/>
                        </w:rPr>
                      </w:pPr>
                      <w:r>
                        <w:rPr>
                          <w:b/>
                          <w:color w:val="000000"/>
                          <w:spacing w:val="-2"/>
                          <w:w w:val="105"/>
                          <w:sz w:val="17"/>
                        </w:rPr>
                        <w:t>Assets</w:t>
                      </w:r>
                    </w:p>
                  </w:txbxContent>
                </v:textbox>
                <v:fill type="solid"/>
                <w10:wrap type="topAndBottom"/>
              </v:shape>
            </w:pict>
          </mc:Fallback>
        </mc:AlternateContent>
      </w:r>
    </w:p>
    <w:p>
      <w:pPr>
        <w:pStyle w:val="BodyText"/>
        <w:spacing w:before="2" w:after="5"/>
        <w:ind w:left="168"/>
      </w:pPr>
      <w:r>
        <w:rPr/>
        <w:t>Current</w:t>
      </w:r>
      <w:r>
        <w:rPr>
          <w:spacing w:val="18"/>
        </w:rPr>
        <w:t> </w:t>
      </w:r>
      <w:r>
        <w:rPr>
          <w:spacing w:val="-2"/>
        </w:rPr>
        <w:t>assets:</w:t>
      </w: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28"/>
        <w:gridCol w:w="2355"/>
        <w:gridCol w:w="270"/>
        <w:gridCol w:w="959"/>
      </w:tblGrid>
      <w:tr>
        <w:trPr>
          <w:trHeight w:val="202" w:hRule="atLeast"/>
        </w:trPr>
        <w:tc>
          <w:tcPr>
            <w:tcW w:w="7828" w:type="dxa"/>
            <w:shd w:val="clear" w:color="auto" w:fill="CCEDFF"/>
          </w:tcPr>
          <w:p>
            <w:pPr>
              <w:pStyle w:val="TableParagraph"/>
              <w:spacing w:line="180" w:lineRule="exact" w:before="2"/>
              <w:ind w:left="216"/>
              <w:rPr>
                <w:sz w:val="17"/>
              </w:rPr>
            </w:pPr>
            <w:r>
              <w:rPr>
                <w:w w:val="105"/>
                <w:sz w:val="17"/>
              </w:rPr>
              <w:t>Cash</w:t>
            </w:r>
            <w:r>
              <w:rPr>
                <w:spacing w:val="-9"/>
                <w:w w:val="105"/>
                <w:sz w:val="17"/>
              </w:rPr>
              <w:t> </w:t>
            </w:r>
            <w:r>
              <w:rPr>
                <w:w w:val="105"/>
                <w:sz w:val="17"/>
              </w:rPr>
              <w:t>and</w:t>
            </w:r>
            <w:r>
              <w:rPr>
                <w:spacing w:val="-8"/>
                <w:w w:val="105"/>
                <w:sz w:val="17"/>
              </w:rPr>
              <w:t> </w:t>
            </w:r>
            <w:r>
              <w:rPr>
                <w:w w:val="105"/>
                <w:sz w:val="17"/>
              </w:rPr>
              <w:t>cash</w:t>
            </w:r>
            <w:r>
              <w:rPr>
                <w:spacing w:val="-8"/>
                <w:w w:val="105"/>
                <w:sz w:val="17"/>
              </w:rPr>
              <w:t> </w:t>
            </w:r>
            <w:r>
              <w:rPr>
                <w:spacing w:val="-2"/>
                <w:w w:val="105"/>
                <w:sz w:val="17"/>
              </w:rPr>
              <w:t>equivalents</w:t>
            </w:r>
          </w:p>
        </w:tc>
        <w:tc>
          <w:tcPr>
            <w:tcW w:w="2355" w:type="dxa"/>
            <w:shd w:val="clear" w:color="auto" w:fill="CCEDFF"/>
          </w:tcPr>
          <w:p>
            <w:pPr>
              <w:pStyle w:val="TableParagraph"/>
              <w:tabs>
                <w:tab w:pos="1874" w:val="left" w:leader="none"/>
              </w:tabs>
              <w:spacing w:line="180" w:lineRule="exact" w:before="2"/>
              <w:ind w:left="1463"/>
              <w:rPr>
                <w:b/>
                <w:sz w:val="17"/>
              </w:rPr>
            </w:pPr>
            <w:r>
              <w:rPr>
                <w:b/>
                <w:spacing w:val="-10"/>
                <w:w w:val="105"/>
                <w:sz w:val="17"/>
              </w:rPr>
              <w:t>$</w:t>
            </w:r>
            <w:r>
              <w:rPr>
                <w:b/>
                <w:sz w:val="17"/>
              </w:rPr>
              <w:tab/>
            </w:r>
            <w:r>
              <w:rPr>
                <w:b/>
                <w:spacing w:val="-2"/>
                <w:w w:val="105"/>
                <w:sz w:val="17"/>
              </w:rPr>
              <w:t>6,510</w:t>
            </w:r>
          </w:p>
        </w:tc>
        <w:tc>
          <w:tcPr>
            <w:tcW w:w="1229" w:type="dxa"/>
            <w:gridSpan w:val="2"/>
            <w:shd w:val="clear" w:color="auto" w:fill="CCEDFF"/>
          </w:tcPr>
          <w:p>
            <w:pPr>
              <w:pStyle w:val="TableParagraph"/>
              <w:tabs>
                <w:tab w:pos="681" w:val="left" w:leader="none"/>
              </w:tabs>
              <w:spacing w:line="180" w:lineRule="exact" w:before="2"/>
              <w:ind w:left="270"/>
              <w:rPr>
                <w:sz w:val="17"/>
              </w:rPr>
            </w:pPr>
            <w:r>
              <w:rPr>
                <w:spacing w:val="-10"/>
                <w:w w:val="105"/>
                <w:sz w:val="17"/>
              </w:rPr>
              <w:t>$</w:t>
            </w:r>
            <w:r>
              <w:rPr>
                <w:sz w:val="17"/>
              </w:rPr>
              <w:tab/>
            </w:r>
            <w:r>
              <w:rPr>
                <w:spacing w:val="-2"/>
                <w:w w:val="105"/>
                <w:sz w:val="17"/>
              </w:rPr>
              <w:t>5,595</w:t>
            </w:r>
          </w:p>
        </w:tc>
      </w:tr>
      <w:tr>
        <w:trPr>
          <w:trHeight w:val="323" w:hRule="atLeast"/>
        </w:trPr>
        <w:tc>
          <w:tcPr>
            <w:tcW w:w="7828" w:type="dxa"/>
            <w:tcBorders>
              <w:bottom w:val="single" w:sz="6" w:space="0" w:color="808080"/>
            </w:tcBorders>
          </w:tcPr>
          <w:p>
            <w:pPr>
              <w:pStyle w:val="TableParagraph"/>
              <w:spacing w:before="2"/>
              <w:ind w:left="216"/>
              <w:rPr>
                <w:sz w:val="17"/>
              </w:rPr>
            </w:pPr>
            <w:r>
              <w:rPr>
                <w:sz w:val="17"/>
              </w:rPr>
              <w:t>Short-term</w:t>
            </w:r>
            <w:r>
              <w:rPr>
                <w:spacing w:val="17"/>
                <w:sz w:val="17"/>
              </w:rPr>
              <w:t> </w:t>
            </w:r>
            <w:r>
              <w:rPr>
                <w:sz w:val="17"/>
              </w:rPr>
              <w:t>investments</w:t>
            </w:r>
            <w:r>
              <w:rPr>
                <w:spacing w:val="18"/>
                <w:sz w:val="17"/>
              </w:rPr>
              <w:t> </w:t>
            </w:r>
            <w:r>
              <w:rPr>
                <w:sz w:val="17"/>
              </w:rPr>
              <w:t>(including</w:t>
            </w:r>
            <w:r>
              <w:rPr>
                <w:spacing w:val="18"/>
                <w:sz w:val="17"/>
              </w:rPr>
              <w:t> </w:t>
            </w:r>
            <w:r>
              <w:rPr>
                <w:sz w:val="17"/>
              </w:rPr>
              <w:t>securities</w:t>
            </w:r>
            <w:r>
              <w:rPr>
                <w:spacing w:val="18"/>
                <w:sz w:val="17"/>
              </w:rPr>
              <w:t> </w:t>
            </w:r>
            <w:r>
              <w:rPr>
                <w:sz w:val="17"/>
              </w:rPr>
              <w:t>loaned</w:t>
            </w:r>
            <w:r>
              <w:rPr>
                <w:spacing w:val="17"/>
                <w:sz w:val="17"/>
              </w:rPr>
              <w:t> </w:t>
            </w:r>
            <w:r>
              <w:rPr>
                <w:sz w:val="17"/>
              </w:rPr>
              <w:t>of</w:t>
            </w:r>
            <w:r>
              <w:rPr>
                <w:spacing w:val="18"/>
                <w:sz w:val="17"/>
              </w:rPr>
              <w:t> </w:t>
            </w:r>
            <w:r>
              <w:rPr>
                <w:b/>
                <w:sz w:val="17"/>
              </w:rPr>
              <w:t>$204</w:t>
            </w:r>
            <w:r>
              <w:rPr>
                <w:b/>
                <w:spacing w:val="18"/>
                <w:sz w:val="17"/>
              </w:rPr>
              <w:t> </w:t>
            </w:r>
            <w:r>
              <w:rPr>
                <w:sz w:val="17"/>
              </w:rPr>
              <w:t>and</w:t>
            </w:r>
            <w:r>
              <w:rPr>
                <w:spacing w:val="18"/>
                <w:sz w:val="17"/>
              </w:rPr>
              <w:t> </w:t>
            </w:r>
            <w:r>
              <w:rPr>
                <w:spacing w:val="-4"/>
                <w:sz w:val="17"/>
              </w:rPr>
              <w:t>$75)</w:t>
            </w:r>
          </w:p>
        </w:tc>
        <w:tc>
          <w:tcPr>
            <w:tcW w:w="2355" w:type="dxa"/>
            <w:tcBorders>
              <w:bottom w:val="single" w:sz="6" w:space="0" w:color="808080"/>
            </w:tcBorders>
          </w:tcPr>
          <w:p>
            <w:pPr>
              <w:pStyle w:val="TableParagraph"/>
              <w:spacing w:before="2"/>
              <w:ind w:right="38"/>
              <w:jc w:val="right"/>
              <w:rPr>
                <w:b/>
                <w:sz w:val="17"/>
              </w:rPr>
            </w:pPr>
            <w:r>
              <w:rPr>
                <w:b/>
                <w:spacing w:val="-2"/>
                <w:w w:val="105"/>
                <w:sz w:val="17"/>
              </w:rPr>
              <w:t>106,730</w:t>
            </w:r>
          </w:p>
        </w:tc>
        <w:tc>
          <w:tcPr>
            <w:tcW w:w="1229" w:type="dxa"/>
            <w:gridSpan w:val="2"/>
          </w:tcPr>
          <w:p>
            <w:pPr>
              <w:pStyle w:val="TableParagraph"/>
              <w:spacing w:before="2"/>
              <w:ind w:left="584"/>
              <w:rPr>
                <w:sz w:val="17"/>
              </w:rPr>
            </w:pPr>
            <w:r>
              <w:rPr>
                <w:spacing w:val="-2"/>
                <w:w w:val="105"/>
                <w:sz w:val="17"/>
              </w:rPr>
              <w:t>90,931</w:t>
            </w:r>
          </w:p>
        </w:tc>
      </w:tr>
      <w:tr>
        <w:trPr>
          <w:trHeight w:val="107" w:hRule="atLeast"/>
        </w:trPr>
        <w:tc>
          <w:tcPr>
            <w:tcW w:w="7828" w:type="dxa"/>
          </w:tcPr>
          <w:p>
            <w:pPr>
              <w:pStyle w:val="TableParagraph"/>
              <w:rPr>
                <w:rFonts w:ascii="Times New Roman"/>
                <w:sz w:val="4"/>
              </w:rPr>
            </w:pPr>
          </w:p>
        </w:tc>
        <w:tc>
          <w:tcPr>
            <w:tcW w:w="2355" w:type="dxa"/>
          </w:tcPr>
          <w:p>
            <w:pPr>
              <w:pStyle w:val="TableParagraph"/>
              <w:rPr>
                <w:rFonts w:ascii="Times New Roman"/>
                <w:sz w:val="4"/>
              </w:rPr>
            </w:pPr>
          </w:p>
        </w:tc>
        <w:tc>
          <w:tcPr>
            <w:tcW w:w="270" w:type="dxa"/>
          </w:tcPr>
          <w:p>
            <w:pPr>
              <w:pStyle w:val="TableParagraph"/>
              <w:rPr>
                <w:rFonts w:ascii="Times New Roman"/>
                <w:sz w:val="4"/>
              </w:rPr>
            </w:pPr>
          </w:p>
        </w:tc>
        <w:tc>
          <w:tcPr>
            <w:tcW w:w="959" w:type="dxa"/>
          </w:tcPr>
          <w:p>
            <w:pPr>
              <w:pStyle w:val="TableParagraph"/>
              <w:spacing w:line="20" w:lineRule="exact"/>
              <w:rPr>
                <w:sz w:val="2"/>
              </w:rPr>
            </w:pPr>
            <w:r>
              <w:rPr>
                <w:sz w:val="2"/>
              </w:rPr>
              <mc:AlternateContent>
                <mc:Choice Requires="wps">
                  <w:drawing>
                    <wp:inline distT="0" distB="0" distL="0" distR="0">
                      <wp:extent cx="566420" cy="8890"/>
                      <wp:effectExtent l="0" t="0" r="0" b="0"/>
                      <wp:docPr id="399" name="Group 399"/>
                      <wp:cNvGraphicFramePr>
                        <a:graphicFrameLocks/>
                      </wp:cNvGraphicFramePr>
                      <a:graphic>
                        <a:graphicData uri="http://schemas.microsoft.com/office/word/2010/wordprocessingGroup">
                          <wpg:wgp>
                            <wpg:cNvPr id="399" name="Group 399"/>
                            <wpg:cNvGrpSpPr/>
                            <wpg:grpSpPr>
                              <a:xfrm>
                                <a:off x="0" y="0"/>
                                <a:ext cx="566420" cy="8890"/>
                                <a:chExt cx="566420" cy="8890"/>
                              </a:xfrm>
                            </wpg:grpSpPr>
                            <wps:wsp>
                              <wps:cNvPr id="400" name="Graphic 400"/>
                              <wps:cNvSpPr/>
                              <wps:spPr>
                                <a:xfrm>
                                  <a:off x="-3" y="-14"/>
                                  <a:ext cx="566420" cy="8890"/>
                                </a:xfrm>
                                <a:custGeom>
                                  <a:avLst/>
                                  <a:gdLst/>
                                  <a:ahLst/>
                                  <a:cxnLst/>
                                  <a:rect l="l" t="t" r="r" b="b"/>
                                  <a:pathLst>
                                    <a:path w="566420" h="8890">
                                      <a:moveTo>
                                        <a:pt x="566000" y="0"/>
                                      </a:moveTo>
                                      <a:lnTo>
                                        <a:pt x="566000" y="0"/>
                                      </a:lnTo>
                                      <a:lnTo>
                                        <a:pt x="0" y="0"/>
                                      </a:lnTo>
                                      <a:lnTo>
                                        <a:pt x="0" y="8572"/>
                                      </a:lnTo>
                                      <a:lnTo>
                                        <a:pt x="566000" y="8572"/>
                                      </a:lnTo>
                                      <a:lnTo>
                                        <a:pt x="566000" y="0"/>
                                      </a:lnTo>
                                      <a:close/>
                                    </a:path>
                                  </a:pathLst>
                                </a:custGeom>
                                <a:solidFill>
                                  <a:srgbClr val="808080"/>
                                </a:solidFill>
                              </wps:spPr>
                              <wps:bodyPr wrap="square" lIns="0" tIns="0" rIns="0" bIns="0" rtlCol="0">
                                <a:prstTxWarp prst="textNoShape">
                                  <a:avLst/>
                                </a:prstTxWarp>
                                <a:noAutofit/>
                              </wps:bodyPr>
                            </wps:wsp>
                          </wpg:wgp>
                        </a:graphicData>
                      </a:graphic>
                    </wp:inline>
                  </w:drawing>
                </mc:Choice>
                <mc:Fallback>
                  <w:pict>
                    <v:group style="width:44.6pt;height:.7pt;mso-position-horizontal-relative:char;mso-position-vertical-relative:line" id="docshapegroup399" coordorigin="0,0" coordsize="892,14">
                      <v:rect style="position:absolute;left:0;top:-1;width:892;height:14" id="docshape400" filled="true" fillcolor="#808080" stroked="false">
                        <v:fill type="solid"/>
                      </v:rect>
                    </v:group>
                  </w:pict>
                </mc:Fallback>
              </mc:AlternateContent>
            </w:r>
            <w:r>
              <w:rPr>
                <w:sz w:val="2"/>
              </w:rPr>
            </w:r>
          </w:p>
        </w:tc>
      </w:tr>
      <w:tr>
        <w:trPr>
          <w:trHeight w:val="202" w:hRule="atLeast"/>
        </w:trPr>
        <w:tc>
          <w:tcPr>
            <w:tcW w:w="7828" w:type="dxa"/>
            <w:shd w:val="clear" w:color="auto" w:fill="CCEDFF"/>
          </w:tcPr>
          <w:p>
            <w:pPr>
              <w:pStyle w:val="TableParagraph"/>
              <w:spacing w:line="180" w:lineRule="exact" w:before="2"/>
              <w:ind w:left="432"/>
              <w:rPr>
                <w:sz w:val="17"/>
              </w:rPr>
            </w:pPr>
            <w:r>
              <w:rPr>
                <w:spacing w:val="-2"/>
                <w:w w:val="105"/>
                <w:sz w:val="17"/>
              </w:rPr>
              <w:t>Total</w:t>
            </w:r>
            <w:r>
              <w:rPr>
                <w:spacing w:val="-3"/>
                <w:w w:val="105"/>
                <w:sz w:val="17"/>
              </w:rPr>
              <w:t> </w:t>
            </w:r>
            <w:r>
              <w:rPr>
                <w:spacing w:val="-2"/>
                <w:w w:val="105"/>
                <w:sz w:val="17"/>
              </w:rPr>
              <w:t>cash, cash equivalents, and short-term investments</w:t>
            </w:r>
          </w:p>
        </w:tc>
        <w:tc>
          <w:tcPr>
            <w:tcW w:w="2355" w:type="dxa"/>
            <w:shd w:val="clear" w:color="auto" w:fill="CCEDFF"/>
          </w:tcPr>
          <w:p>
            <w:pPr>
              <w:pStyle w:val="TableParagraph"/>
              <w:spacing w:line="180" w:lineRule="exact" w:before="2"/>
              <w:ind w:right="38"/>
              <w:jc w:val="right"/>
              <w:rPr>
                <w:b/>
                <w:sz w:val="17"/>
              </w:rPr>
            </w:pPr>
            <w:r>
              <w:rPr>
                <w:b/>
                <w:spacing w:val="-2"/>
                <w:w w:val="105"/>
                <w:sz w:val="17"/>
              </w:rPr>
              <w:t>113,240</w:t>
            </w:r>
          </w:p>
        </w:tc>
        <w:tc>
          <w:tcPr>
            <w:tcW w:w="270" w:type="dxa"/>
            <w:shd w:val="clear" w:color="auto" w:fill="CCEDFF"/>
          </w:tcPr>
          <w:p>
            <w:pPr>
              <w:pStyle w:val="TableParagraph"/>
              <w:rPr>
                <w:rFonts w:ascii="Times New Roman"/>
                <w:sz w:val="14"/>
              </w:rPr>
            </w:pPr>
          </w:p>
        </w:tc>
        <w:tc>
          <w:tcPr>
            <w:tcW w:w="959" w:type="dxa"/>
            <w:shd w:val="clear" w:color="auto" w:fill="CCEDFF"/>
          </w:tcPr>
          <w:p>
            <w:pPr>
              <w:pStyle w:val="TableParagraph"/>
              <w:spacing w:line="180" w:lineRule="exact" w:before="2"/>
              <w:ind w:left="314"/>
              <w:rPr>
                <w:sz w:val="17"/>
              </w:rPr>
            </w:pPr>
            <w:r>
              <w:rPr>
                <w:spacing w:val="-2"/>
                <w:w w:val="105"/>
                <w:sz w:val="17"/>
              </w:rPr>
              <w:t>96,526</w:t>
            </w:r>
          </w:p>
        </w:tc>
      </w:tr>
      <w:tr>
        <w:trPr>
          <w:trHeight w:val="202" w:hRule="atLeast"/>
        </w:trPr>
        <w:tc>
          <w:tcPr>
            <w:tcW w:w="7828" w:type="dxa"/>
          </w:tcPr>
          <w:p>
            <w:pPr>
              <w:pStyle w:val="TableParagraph"/>
              <w:spacing w:line="180" w:lineRule="exact" w:before="2"/>
              <w:ind w:left="216"/>
              <w:rPr>
                <w:sz w:val="17"/>
              </w:rPr>
            </w:pPr>
            <w:r>
              <w:rPr>
                <w:w w:val="105"/>
                <w:sz w:val="17"/>
              </w:rPr>
              <w:t>Accounts</w:t>
            </w:r>
            <w:r>
              <w:rPr>
                <w:spacing w:val="-11"/>
                <w:w w:val="105"/>
                <w:sz w:val="17"/>
              </w:rPr>
              <w:t> </w:t>
            </w:r>
            <w:r>
              <w:rPr>
                <w:w w:val="105"/>
                <w:sz w:val="17"/>
              </w:rPr>
              <w:t>receivable,</w:t>
            </w:r>
            <w:r>
              <w:rPr>
                <w:spacing w:val="-10"/>
                <w:w w:val="105"/>
                <w:sz w:val="17"/>
              </w:rPr>
              <w:t> </w:t>
            </w:r>
            <w:r>
              <w:rPr>
                <w:w w:val="105"/>
                <w:sz w:val="17"/>
              </w:rPr>
              <w:t>net</w:t>
            </w:r>
            <w:r>
              <w:rPr>
                <w:spacing w:val="-11"/>
                <w:w w:val="105"/>
                <w:sz w:val="17"/>
              </w:rPr>
              <w:t> </w:t>
            </w:r>
            <w:r>
              <w:rPr>
                <w:w w:val="105"/>
                <w:sz w:val="17"/>
              </w:rPr>
              <w:t>of</w:t>
            </w:r>
            <w:r>
              <w:rPr>
                <w:spacing w:val="-10"/>
                <w:w w:val="105"/>
                <w:sz w:val="17"/>
              </w:rPr>
              <w:t> </w:t>
            </w:r>
            <w:r>
              <w:rPr>
                <w:w w:val="105"/>
                <w:sz w:val="17"/>
              </w:rPr>
              <w:t>allowance</w:t>
            </w:r>
            <w:r>
              <w:rPr>
                <w:spacing w:val="-10"/>
                <w:w w:val="105"/>
                <w:sz w:val="17"/>
              </w:rPr>
              <w:t> </w:t>
            </w:r>
            <w:r>
              <w:rPr>
                <w:w w:val="105"/>
                <w:sz w:val="17"/>
              </w:rPr>
              <w:t>for</w:t>
            </w:r>
            <w:r>
              <w:rPr>
                <w:spacing w:val="-11"/>
                <w:w w:val="105"/>
                <w:sz w:val="17"/>
              </w:rPr>
              <w:t> </w:t>
            </w:r>
            <w:r>
              <w:rPr>
                <w:w w:val="105"/>
                <w:sz w:val="17"/>
              </w:rPr>
              <w:t>doubtful</w:t>
            </w:r>
            <w:r>
              <w:rPr>
                <w:spacing w:val="-10"/>
                <w:w w:val="105"/>
                <w:sz w:val="17"/>
              </w:rPr>
              <w:t> </w:t>
            </w:r>
            <w:r>
              <w:rPr>
                <w:w w:val="105"/>
                <w:sz w:val="17"/>
              </w:rPr>
              <w:t>accounts</w:t>
            </w:r>
            <w:r>
              <w:rPr>
                <w:spacing w:val="-10"/>
                <w:w w:val="105"/>
                <w:sz w:val="17"/>
              </w:rPr>
              <w:t> </w:t>
            </w:r>
            <w:r>
              <w:rPr>
                <w:w w:val="105"/>
                <w:sz w:val="17"/>
              </w:rPr>
              <w:t>of</w:t>
            </w:r>
            <w:r>
              <w:rPr>
                <w:spacing w:val="-11"/>
                <w:w w:val="105"/>
                <w:sz w:val="17"/>
              </w:rPr>
              <w:t> </w:t>
            </w:r>
            <w:r>
              <w:rPr>
                <w:b/>
                <w:w w:val="105"/>
                <w:sz w:val="17"/>
              </w:rPr>
              <w:t>$426</w:t>
            </w:r>
            <w:r>
              <w:rPr>
                <w:b/>
                <w:spacing w:val="-10"/>
                <w:w w:val="105"/>
                <w:sz w:val="17"/>
              </w:rPr>
              <w:t> </w:t>
            </w:r>
            <w:r>
              <w:rPr>
                <w:w w:val="105"/>
                <w:sz w:val="17"/>
              </w:rPr>
              <w:t>and</w:t>
            </w:r>
            <w:r>
              <w:rPr>
                <w:spacing w:val="-10"/>
                <w:w w:val="105"/>
                <w:sz w:val="17"/>
              </w:rPr>
              <w:t> </w:t>
            </w:r>
            <w:r>
              <w:rPr>
                <w:spacing w:val="-4"/>
                <w:w w:val="105"/>
                <w:sz w:val="17"/>
              </w:rPr>
              <w:t>$335</w:t>
            </w:r>
          </w:p>
        </w:tc>
        <w:tc>
          <w:tcPr>
            <w:tcW w:w="2355" w:type="dxa"/>
          </w:tcPr>
          <w:p>
            <w:pPr>
              <w:pStyle w:val="TableParagraph"/>
              <w:spacing w:line="180" w:lineRule="exact" w:before="2"/>
              <w:ind w:right="38"/>
              <w:jc w:val="right"/>
              <w:rPr>
                <w:b/>
                <w:sz w:val="17"/>
              </w:rPr>
            </w:pPr>
            <w:r>
              <w:rPr>
                <w:b/>
                <w:spacing w:val="-2"/>
                <w:w w:val="105"/>
                <w:sz w:val="17"/>
              </w:rPr>
              <w:t>18,277</w:t>
            </w:r>
          </w:p>
        </w:tc>
        <w:tc>
          <w:tcPr>
            <w:tcW w:w="270" w:type="dxa"/>
          </w:tcPr>
          <w:p>
            <w:pPr>
              <w:pStyle w:val="TableParagraph"/>
              <w:rPr>
                <w:rFonts w:ascii="Times New Roman"/>
                <w:sz w:val="14"/>
              </w:rPr>
            </w:pPr>
          </w:p>
        </w:tc>
        <w:tc>
          <w:tcPr>
            <w:tcW w:w="959" w:type="dxa"/>
          </w:tcPr>
          <w:p>
            <w:pPr>
              <w:pStyle w:val="TableParagraph"/>
              <w:spacing w:line="180" w:lineRule="exact" w:before="2"/>
              <w:ind w:left="314"/>
              <w:rPr>
                <w:sz w:val="17"/>
              </w:rPr>
            </w:pPr>
            <w:r>
              <w:rPr>
                <w:spacing w:val="-2"/>
                <w:w w:val="105"/>
                <w:sz w:val="17"/>
              </w:rPr>
              <w:t>17,908</w:t>
            </w:r>
          </w:p>
        </w:tc>
      </w:tr>
      <w:tr>
        <w:trPr>
          <w:trHeight w:val="202" w:hRule="atLeast"/>
        </w:trPr>
        <w:tc>
          <w:tcPr>
            <w:tcW w:w="7828" w:type="dxa"/>
            <w:shd w:val="clear" w:color="auto" w:fill="CCEDFF"/>
          </w:tcPr>
          <w:p>
            <w:pPr>
              <w:pStyle w:val="TableParagraph"/>
              <w:spacing w:line="180" w:lineRule="exact" w:before="2"/>
              <w:ind w:left="216"/>
              <w:rPr>
                <w:sz w:val="17"/>
              </w:rPr>
            </w:pPr>
            <w:r>
              <w:rPr>
                <w:spacing w:val="-2"/>
                <w:w w:val="105"/>
                <w:sz w:val="17"/>
              </w:rPr>
              <w:t>Inventories</w:t>
            </w:r>
          </w:p>
        </w:tc>
        <w:tc>
          <w:tcPr>
            <w:tcW w:w="2355" w:type="dxa"/>
            <w:shd w:val="clear" w:color="auto" w:fill="CCEDFF"/>
          </w:tcPr>
          <w:p>
            <w:pPr>
              <w:pStyle w:val="TableParagraph"/>
              <w:spacing w:line="180" w:lineRule="exact" w:before="2"/>
              <w:ind w:right="38"/>
              <w:jc w:val="right"/>
              <w:rPr>
                <w:b/>
                <w:sz w:val="17"/>
              </w:rPr>
            </w:pPr>
            <w:r>
              <w:rPr>
                <w:b/>
                <w:spacing w:val="-4"/>
                <w:w w:val="105"/>
                <w:sz w:val="17"/>
              </w:rPr>
              <w:t>2,251</w:t>
            </w:r>
          </w:p>
        </w:tc>
        <w:tc>
          <w:tcPr>
            <w:tcW w:w="270" w:type="dxa"/>
            <w:shd w:val="clear" w:color="auto" w:fill="CCEDFF"/>
          </w:tcPr>
          <w:p>
            <w:pPr>
              <w:pStyle w:val="TableParagraph"/>
              <w:rPr>
                <w:rFonts w:ascii="Times New Roman"/>
                <w:sz w:val="14"/>
              </w:rPr>
            </w:pPr>
          </w:p>
        </w:tc>
        <w:tc>
          <w:tcPr>
            <w:tcW w:w="959" w:type="dxa"/>
            <w:shd w:val="clear" w:color="auto" w:fill="CCEDFF"/>
          </w:tcPr>
          <w:p>
            <w:pPr>
              <w:pStyle w:val="TableParagraph"/>
              <w:spacing w:line="180" w:lineRule="exact" w:before="2"/>
              <w:ind w:left="411"/>
              <w:rPr>
                <w:sz w:val="17"/>
              </w:rPr>
            </w:pPr>
            <w:r>
              <w:rPr>
                <w:spacing w:val="-4"/>
                <w:w w:val="105"/>
                <w:sz w:val="17"/>
              </w:rPr>
              <w:t>2,902</w:t>
            </w:r>
          </w:p>
        </w:tc>
      </w:tr>
      <w:tr>
        <w:trPr>
          <w:trHeight w:val="323" w:hRule="atLeast"/>
        </w:trPr>
        <w:tc>
          <w:tcPr>
            <w:tcW w:w="7828" w:type="dxa"/>
            <w:tcBorders>
              <w:bottom w:val="single" w:sz="6" w:space="0" w:color="808080"/>
            </w:tcBorders>
          </w:tcPr>
          <w:p>
            <w:pPr>
              <w:pStyle w:val="TableParagraph"/>
              <w:spacing w:before="2"/>
              <w:ind w:left="216"/>
              <w:rPr>
                <w:sz w:val="17"/>
              </w:rPr>
            </w:pPr>
            <w:r>
              <w:rPr>
                <w:spacing w:val="-4"/>
                <w:w w:val="105"/>
                <w:sz w:val="17"/>
              </w:rPr>
              <w:t>Other</w:t>
            </w:r>
          </w:p>
        </w:tc>
        <w:tc>
          <w:tcPr>
            <w:tcW w:w="2355" w:type="dxa"/>
            <w:tcBorders>
              <w:bottom w:val="single" w:sz="6" w:space="0" w:color="808080"/>
            </w:tcBorders>
          </w:tcPr>
          <w:p>
            <w:pPr>
              <w:pStyle w:val="TableParagraph"/>
              <w:spacing w:before="2"/>
              <w:ind w:right="38"/>
              <w:jc w:val="right"/>
              <w:rPr>
                <w:b/>
                <w:sz w:val="17"/>
              </w:rPr>
            </w:pPr>
            <w:r>
              <w:rPr>
                <w:b/>
                <w:spacing w:val="-4"/>
                <w:w w:val="105"/>
                <w:sz w:val="17"/>
              </w:rPr>
              <w:t>5,892</w:t>
            </w:r>
          </w:p>
        </w:tc>
        <w:tc>
          <w:tcPr>
            <w:tcW w:w="270" w:type="dxa"/>
          </w:tcPr>
          <w:p>
            <w:pPr>
              <w:pStyle w:val="TableParagraph"/>
              <w:rPr>
                <w:rFonts w:ascii="Times New Roman"/>
                <w:sz w:val="16"/>
              </w:rPr>
            </w:pPr>
          </w:p>
        </w:tc>
        <w:tc>
          <w:tcPr>
            <w:tcW w:w="959" w:type="dxa"/>
          </w:tcPr>
          <w:p>
            <w:pPr>
              <w:pStyle w:val="TableParagraph"/>
              <w:spacing w:before="2"/>
              <w:ind w:left="411"/>
              <w:rPr>
                <w:sz w:val="17"/>
              </w:rPr>
            </w:pPr>
            <w:r>
              <w:rPr/>
              <mc:AlternateContent>
                <mc:Choice Requires="wps">
                  <w:drawing>
                    <wp:anchor distT="0" distB="0" distL="0" distR="0" allowOverlap="1" layoutInCell="1" locked="0" behindDoc="0" simplePos="0" relativeHeight="15753216">
                      <wp:simplePos x="0" y="0"/>
                      <wp:positionH relativeFrom="column">
                        <wp:posOffset>0</wp:posOffset>
                      </wp:positionH>
                      <wp:positionV relativeFrom="paragraph">
                        <wp:posOffset>205455</wp:posOffset>
                      </wp:positionV>
                      <wp:extent cx="566420" cy="8890"/>
                      <wp:effectExtent l="0" t="0" r="0" b="0"/>
                      <wp:wrapNone/>
                      <wp:docPr id="401" name="Group 401"/>
                      <wp:cNvGraphicFramePr>
                        <a:graphicFrameLocks/>
                      </wp:cNvGraphicFramePr>
                      <a:graphic>
                        <a:graphicData uri="http://schemas.microsoft.com/office/word/2010/wordprocessingGroup">
                          <wpg:wgp>
                            <wpg:cNvPr id="401" name="Group 401"/>
                            <wpg:cNvGrpSpPr/>
                            <wpg:grpSpPr>
                              <a:xfrm>
                                <a:off x="0" y="0"/>
                                <a:ext cx="566420" cy="8890"/>
                                <a:chExt cx="566420" cy="8890"/>
                              </a:xfrm>
                            </wpg:grpSpPr>
                            <wps:wsp>
                              <wps:cNvPr id="402" name="Graphic 402"/>
                              <wps:cNvSpPr/>
                              <wps:spPr>
                                <a:xfrm>
                                  <a:off x="-3" y="-19"/>
                                  <a:ext cx="566420" cy="8890"/>
                                </a:xfrm>
                                <a:custGeom>
                                  <a:avLst/>
                                  <a:gdLst/>
                                  <a:ahLst/>
                                  <a:cxnLst/>
                                  <a:rect l="l" t="t" r="r" b="b"/>
                                  <a:pathLst>
                                    <a:path w="566420" h="8890">
                                      <a:moveTo>
                                        <a:pt x="566000" y="0"/>
                                      </a:moveTo>
                                      <a:lnTo>
                                        <a:pt x="566000" y="0"/>
                                      </a:lnTo>
                                      <a:lnTo>
                                        <a:pt x="0" y="0"/>
                                      </a:lnTo>
                                      <a:lnTo>
                                        <a:pt x="0" y="8572"/>
                                      </a:lnTo>
                                      <a:lnTo>
                                        <a:pt x="566000" y="8572"/>
                                      </a:lnTo>
                                      <a:lnTo>
                                        <a:pt x="566000" y="0"/>
                                      </a:lnTo>
                                      <a:close/>
                                    </a:path>
                                  </a:pathLst>
                                </a:custGeom>
                                <a:solidFill>
                                  <a:srgbClr val="808080"/>
                                </a:solidFill>
                              </wps:spPr>
                              <wps:bodyPr wrap="square" lIns="0" tIns="0" rIns="0" bIns="0" rtlCol="0">
                                <a:prstTxWarp prst="textNoShape">
                                  <a:avLst/>
                                </a:prstTxWarp>
                                <a:noAutofit/>
                              </wps:bodyPr>
                            </wps:wsp>
                          </wpg:wgp>
                        </a:graphicData>
                      </a:graphic>
                    </wp:anchor>
                  </w:drawing>
                </mc:Choice>
                <mc:Fallback>
                  <w:pict>
                    <v:group style="position:absolute;margin-left:0pt;margin-top:16.177565pt;width:44.6pt;height:.7pt;mso-position-horizontal-relative:column;mso-position-vertical-relative:paragraph;z-index:15753216" id="docshapegroup401" coordorigin="0,324" coordsize="892,14">
                      <v:rect style="position:absolute;left:0;top:323;width:892;height:14" id="docshape402" filled="true" fillcolor="#808080" stroked="false">
                        <v:fill type="solid"/>
                      </v:rect>
                      <w10:wrap type="none"/>
                    </v:group>
                  </w:pict>
                </mc:Fallback>
              </mc:AlternateContent>
            </w:r>
            <w:r>
              <w:rPr>
                <w:spacing w:val="-4"/>
                <w:w w:val="105"/>
                <w:sz w:val="17"/>
              </w:rPr>
              <w:t>5,461</w:t>
            </w:r>
          </w:p>
        </w:tc>
      </w:tr>
    </w:tbl>
    <w:p>
      <w:pPr>
        <w:pStyle w:val="BodyText"/>
        <w:spacing w:before="7"/>
        <w:rPr>
          <w:sz w:val="9"/>
        </w:r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28"/>
        <w:gridCol w:w="1621"/>
        <w:gridCol w:w="734"/>
        <w:gridCol w:w="270"/>
        <w:gridCol w:w="157"/>
        <w:gridCol w:w="802"/>
      </w:tblGrid>
      <w:tr>
        <w:trPr>
          <w:trHeight w:val="202" w:hRule="atLeast"/>
        </w:trPr>
        <w:tc>
          <w:tcPr>
            <w:tcW w:w="7828" w:type="dxa"/>
            <w:shd w:val="clear" w:color="auto" w:fill="CCEDFF"/>
          </w:tcPr>
          <w:p>
            <w:pPr>
              <w:pStyle w:val="TableParagraph"/>
              <w:spacing w:line="180" w:lineRule="exact" w:before="2"/>
              <w:ind w:left="432"/>
              <w:rPr>
                <w:sz w:val="17"/>
              </w:rPr>
            </w:pPr>
            <w:r>
              <w:rPr>
                <w:sz w:val="17"/>
              </w:rPr>
              <w:t>Total</w:t>
            </w:r>
            <w:r>
              <w:rPr>
                <w:spacing w:val="4"/>
                <w:sz w:val="17"/>
              </w:rPr>
              <w:t> </w:t>
            </w:r>
            <w:r>
              <w:rPr>
                <w:sz w:val="17"/>
              </w:rPr>
              <w:t>current</w:t>
            </w:r>
            <w:r>
              <w:rPr>
                <w:spacing w:val="5"/>
                <w:sz w:val="17"/>
              </w:rPr>
              <w:t> </w:t>
            </w:r>
            <w:r>
              <w:rPr>
                <w:spacing w:val="-2"/>
                <w:sz w:val="17"/>
              </w:rPr>
              <w:t>assets</w:t>
            </w:r>
          </w:p>
        </w:tc>
        <w:tc>
          <w:tcPr>
            <w:tcW w:w="1621" w:type="dxa"/>
            <w:shd w:val="clear" w:color="auto" w:fill="CCEDFF"/>
          </w:tcPr>
          <w:p>
            <w:pPr>
              <w:pStyle w:val="TableParagraph"/>
              <w:rPr>
                <w:rFonts w:ascii="Times New Roman"/>
                <w:sz w:val="14"/>
              </w:rPr>
            </w:pPr>
          </w:p>
        </w:tc>
        <w:tc>
          <w:tcPr>
            <w:tcW w:w="734" w:type="dxa"/>
            <w:shd w:val="clear" w:color="auto" w:fill="CCEDFF"/>
          </w:tcPr>
          <w:p>
            <w:pPr>
              <w:pStyle w:val="TableParagraph"/>
              <w:spacing w:line="180" w:lineRule="exact" w:before="2"/>
              <w:ind w:right="38"/>
              <w:jc w:val="right"/>
              <w:rPr>
                <w:b/>
                <w:sz w:val="17"/>
              </w:rPr>
            </w:pPr>
            <w:r>
              <w:rPr>
                <w:b/>
                <w:spacing w:val="-2"/>
                <w:w w:val="105"/>
                <w:sz w:val="17"/>
              </w:rPr>
              <w:t>139,660</w:t>
            </w:r>
          </w:p>
        </w:tc>
        <w:tc>
          <w:tcPr>
            <w:tcW w:w="270" w:type="dxa"/>
            <w:shd w:val="clear" w:color="auto" w:fill="CCEDFF"/>
          </w:tcPr>
          <w:p>
            <w:pPr>
              <w:pStyle w:val="TableParagraph"/>
              <w:rPr>
                <w:rFonts w:ascii="Times New Roman"/>
                <w:sz w:val="14"/>
              </w:rPr>
            </w:pPr>
          </w:p>
        </w:tc>
        <w:tc>
          <w:tcPr>
            <w:tcW w:w="157" w:type="dxa"/>
            <w:shd w:val="clear" w:color="auto" w:fill="CCEDFF"/>
          </w:tcPr>
          <w:p>
            <w:pPr>
              <w:pStyle w:val="TableParagraph"/>
              <w:rPr>
                <w:rFonts w:ascii="Times New Roman"/>
                <w:sz w:val="14"/>
              </w:rPr>
            </w:pPr>
          </w:p>
        </w:tc>
        <w:tc>
          <w:tcPr>
            <w:tcW w:w="802" w:type="dxa"/>
            <w:shd w:val="clear" w:color="auto" w:fill="CCEDFF"/>
          </w:tcPr>
          <w:p>
            <w:pPr>
              <w:pStyle w:val="TableParagraph"/>
              <w:spacing w:line="180" w:lineRule="exact" w:before="2"/>
              <w:ind w:right="106"/>
              <w:jc w:val="right"/>
              <w:rPr>
                <w:sz w:val="17"/>
              </w:rPr>
            </w:pPr>
            <w:r>
              <w:rPr>
                <w:spacing w:val="-2"/>
                <w:w w:val="105"/>
                <w:sz w:val="17"/>
              </w:rPr>
              <w:t>122,797</w:t>
            </w:r>
          </w:p>
        </w:tc>
      </w:tr>
      <w:tr>
        <w:trPr>
          <w:trHeight w:val="202" w:hRule="atLeast"/>
        </w:trPr>
        <w:tc>
          <w:tcPr>
            <w:tcW w:w="7828" w:type="dxa"/>
          </w:tcPr>
          <w:p>
            <w:pPr>
              <w:pStyle w:val="TableParagraph"/>
              <w:spacing w:line="180" w:lineRule="exact" w:before="2"/>
              <w:ind w:left="-1"/>
              <w:rPr>
                <w:sz w:val="17"/>
              </w:rPr>
            </w:pPr>
            <w:r>
              <w:rPr>
                <w:w w:val="105"/>
                <w:sz w:val="17"/>
              </w:rPr>
              <w:t>Property</w:t>
            </w:r>
            <w:r>
              <w:rPr>
                <w:spacing w:val="-12"/>
                <w:w w:val="105"/>
                <w:sz w:val="17"/>
              </w:rPr>
              <w:t> </w:t>
            </w:r>
            <w:r>
              <w:rPr>
                <w:w w:val="105"/>
                <w:sz w:val="17"/>
              </w:rPr>
              <w:t>and</w:t>
            </w:r>
            <w:r>
              <w:rPr>
                <w:spacing w:val="-12"/>
                <w:w w:val="105"/>
                <w:sz w:val="17"/>
              </w:rPr>
              <w:t> </w:t>
            </w:r>
            <w:r>
              <w:rPr>
                <w:w w:val="105"/>
                <w:sz w:val="17"/>
              </w:rPr>
              <w:t>equipment,</w:t>
            </w:r>
            <w:r>
              <w:rPr>
                <w:spacing w:val="-11"/>
                <w:w w:val="105"/>
                <w:sz w:val="17"/>
              </w:rPr>
              <w:t> </w:t>
            </w:r>
            <w:r>
              <w:rPr>
                <w:w w:val="105"/>
                <w:sz w:val="17"/>
              </w:rPr>
              <w:t>net</w:t>
            </w:r>
            <w:r>
              <w:rPr>
                <w:spacing w:val="-12"/>
                <w:w w:val="105"/>
                <w:sz w:val="17"/>
              </w:rPr>
              <w:t> </w:t>
            </w:r>
            <w:r>
              <w:rPr>
                <w:w w:val="105"/>
                <w:sz w:val="17"/>
              </w:rPr>
              <w:t>of</w:t>
            </w:r>
            <w:r>
              <w:rPr>
                <w:spacing w:val="-11"/>
                <w:w w:val="105"/>
                <w:sz w:val="17"/>
              </w:rPr>
              <w:t> </w:t>
            </w:r>
            <w:r>
              <w:rPr>
                <w:w w:val="105"/>
                <w:sz w:val="17"/>
              </w:rPr>
              <w:t>accumulated</w:t>
            </w:r>
            <w:r>
              <w:rPr>
                <w:spacing w:val="-12"/>
                <w:w w:val="105"/>
                <w:sz w:val="17"/>
              </w:rPr>
              <w:t> </w:t>
            </w:r>
            <w:r>
              <w:rPr>
                <w:w w:val="105"/>
                <w:sz w:val="17"/>
              </w:rPr>
              <w:t>depreciation</w:t>
            </w:r>
            <w:r>
              <w:rPr>
                <w:spacing w:val="-11"/>
                <w:w w:val="105"/>
                <w:sz w:val="17"/>
              </w:rPr>
              <w:t> </w:t>
            </w:r>
            <w:r>
              <w:rPr>
                <w:w w:val="105"/>
                <w:sz w:val="17"/>
              </w:rPr>
              <w:t>of</w:t>
            </w:r>
            <w:r>
              <w:rPr>
                <w:spacing w:val="-12"/>
                <w:w w:val="105"/>
                <w:sz w:val="17"/>
              </w:rPr>
              <w:t> </w:t>
            </w:r>
            <w:r>
              <w:rPr>
                <w:b/>
                <w:w w:val="105"/>
                <w:sz w:val="17"/>
              </w:rPr>
              <w:t>$19,800</w:t>
            </w:r>
            <w:r>
              <w:rPr>
                <w:b/>
                <w:spacing w:val="-11"/>
                <w:w w:val="105"/>
                <w:sz w:val="17"/>
              </w:rPr>
              <w:t> </w:t>
            </w:r>
            <w:r>
              <w:rPr>
                <w:w w:val="105"/>
                <w:sz w:val="17"/>
              </w:rPr>
              <w:t>and</w:t>
            </w:r>
            <w:r>
              <w:rPr>
                <w:spacing w:val="-12"/>
                <w:w w:val="105"/>
                <w:sz w:val="17"/>
              </w:rPr>
              <w:t> </w:t>
            </w:r>
            <w:r>
              <w:rPr>
                <w:spacing w:val="-2"/>
                <w:w w:val="105"/>
                <w:sz w:val="17"/>
              </w:rPr>
              <w:t>$17,606</w:t>
            </w:r>
          </w:p>
        </w:tc>
        <w:tc>
          <w:tcPr>
            <w:tcW w:w="1621" w:type="dxa"/>
          </w:tcPr>
          <w:p>
            <w:pPr>
              <w:pStyle w:val="TableParagraph"/>
              <w:rPr>
                <w:rFonts w:ascii="Times New Roman"/>
                <w:sz w:val="14"/>
              </w:rPr>
            </w:pPr>
          </w:p>
        </w:tc>
        <w:tc>
          <w:tcPr>
            <w:tcW w:w="734" w:type="dxa"/>
          </w:tcPr>
          <w:p>
            <w:pPr>
              <w:pStyle w:val="TableParagraph"/>
              <w:spacing w:line="180" w:lineRule="exact" w:before="2"/>
              <w:ind w:right="38"/>
              <w:jc w:val="right"/>
              <w:rPr>
                <w:b/>
                <w:sz w:val="17"/>
              </w:rPr>
            </w:pPr>
            <w:r>
              <w:rPr>
                <w:b/>
                <w:spacing w:val="-2"/>
                <w:w w:val="105"/>
                <w:sz w:val="17"/>
              </w:rPr>
              <w:t>18,356</w:t>
            </w:r>
          </w:p>
        </w:tc>
        <w:tc>
          <w:tcPr>
            <w:tcW w:w="270" w:type="dxa"/>
          </w:tcPr>
          <w:p>
            <w:pPr>
              <w:pStyle w:val="TableParagraph"/>
              <w:rPr>
                <w:rFonts w:ascii="Times New Roman"/>
                <w:sz w:val="14"/>
              </w:rPr>
            </w:pPr>
          </w:p>
        </w:tc>
        <w:tc>
          <w:tcPr>
            <w:tcW w:w="157" w:type="dxa"/>
          </w:tcPr>
          <w:p>
            <w:pPr>
              <w:pStyle w:val="TableParagraph"/>
              <w:rPr>
                <w:rFonts w:ascii="Times New Roman"/>
                <w:sz w:val="14"/>
              </w:rPr>
            </w:pPr>
          </w:p>
        </w:tc>
        <w:tc>
          <w:tcPr>
            <w:tcW w:w="802" w:type="dxa"/>
          </w:tcPr>
          <w:p>
            <w:pPr>
              <w:pStyle w:val="TableParagraph"/>
              <w:spacing w:line="180" w:lineRule="exact" w:before="2"/>
              <w:ind w:right="105"/>
              <w:jc w:val="right"/>
              <w:rPr>
                <w:sz w:val="17"/>
              </w:rPr>
            </w:pPr>
            <w:r>
              <w:rPr>
                <w:spacing w:val="-2"/>
                <w:w w:val="105"/>
                <w:sz w:val="17"/>
              </w:rPr>
              <w:t>14,731</w:t>
            </w:r>
          </w:p>
        </w:tc>
      </w:tr>
      <w:tr>
        <w:trPr>
          <w:trHeight w:val="202" w:hRule="atLeast"/>
        </w:trPr>
        <w:tc>
          <w:tcPr>
            <w:tcW w:w="7828" w:type="dxa"/>
            <w:shd w:val="clear" w:color="auto" w:fill="CCEDFF"/>
          </w:tcPr>
          <w:p>
            <w:pPr>
              <w:pStyle w:val="TableParagraph"/>
              <w:spacing w:line="180" w:lineRule="exact" w:before="2"/>
              <w:ind w:left="-1"/>
              <w:rPr>
                <w:sz w:val="17"/>
              </w:rPr>
            </w:pPr>
            <w:r>
              <w:rPr>
                <w:w w:val="105"/>
                <w:sz w:val="17"/>
              </w:rPr>
              <w:t>Equity</w:t>
            </w:r>
            <w:r>
              <w:rPr>
                <w:spacing w:val="-9"/>
                <w:w w:val="105"/>
                <w:sz w:val="17"/>
              </w:rPr>
              <w:t> </w:t>
            </w:r>
            <w:r>
              <w:rPr>
                <w:w w:val="105"/>
                <w:sz w:val="17"/>
              </w:rPr>
              <w:t>and</w:t>
            </w:r>
            <w:r>
              <w:rPr>
                <w:spacing w:val="-9"/>
                <w:w w:val="105"/>
                <w:sz w:val="17"/>
              </w:rPr>
              <w:t> </w:t>
            </w:r>
            <w:r>
              <w:rPr>
                <w:w w:val="105"/>
                <w:sz w:val="17"/>
              </w:rPr>
              <w:t>other</w:t>
            </w:r>
            <w:r>
              <w:rPr>
                <w:spacing w:val="-9"/>
                <w:w w:val="105"/>
                <w:sz w:val="17"/>
              </w:rPr>
              <w:t> </w:t>
            </w:r>
            <w:r>
              <w:rPr>
                <w:spacing w:val="-2"/>
                <w:w w:val="105"/>
                <w:sz w:val="17"/>
              </w:rPr>
              <w:t>investments</w:t>
            </w:r>
          </w:p>
        </w:tc>
        <w:tc>
          <w:tcPr>
            <w:tcW w:w="1621" w:type="dxa"/>
            <w:shd w:val="clear" w:color="auto" w:fill="CCEDFF"/>
          </w:tcPr>
          <w:p>
            <w:pPr>
              <w:pStyle w:val="TableParagraph"/>
              <w:rPr>
                <w:rFonts w:ascii="Times New Roman"/>
                <w:sz w:val="14"/>
              </w:rPr>
            </w:pPr>
          </w:p>
        </w:tc>
        <w:tc>
          <w:tcPr>
            <w:tcW w:w="734" w:type="dxa"/>
            <w:shd w:val="clear" w:color="auto" w:fill="CCEDFF"/>
          </w:tcPr>
          <w:p>
            <w:pPr>
              <w:pStyle w:val="TableParagraph"/>
              <w:spacing w:line="180" w:lineRule="exact" w:before="2"/>
              <w:ind w:right="38"/>
              <w:jc w:val="right"/>
              <w:rPr>
                <w:b/>
                <w:sz w:val="17"/>
              </w:rPr>
            </w:pPr>
            <w:r>
              <w:rPr>
                <w:b/>
                <w:spacing w:val="-2"/>
                <w:w w:val="105"/>
                <w:sz w:val="17"/>
              </w:rPr>
              <w:t>10,431</w:t>
            </w:r>
          </w:p>
        </w:tc>
        <w:tc>
          <w:tcPr>
            <w:tcW w:w="270" w:type="dxa"/>
            <w:shd w:val="clear" w:color="auto" w:fill="CCEDFF"/>
          </w:tcPr>
          <w:p>
            <w:pPr>
              <w:pStyle w:val="TableParagraph"/>
              <w:rPr>
                <w:rFonts w:ascii="Times New Roman"/>
                <w:sz w:val="14"/>
              </w:rPr>
            </w:pPr>
          </w:p>
        </w:tc>
        <w:tc>
          <w:tcPr>
            <w:tcW w:w="157" w:type="dxa"/>
            <w:shd w:val="clear" w:color="auto" w:fill="CCEDFF"/>
          </w:tcPr>
          <w:p>
            <w:pPr>
              <w:pStyle w:val="TableParagraph"/>
              <w:rPr>
                <w:rFonts w:ascii="Times New Roman"/>
                <w:sz w:val="14"/>
              </w:rPr>
            </w:pPr>
          </w:p>
        </w:tc>
        <w:tc>
          <w:tcPr>
            <w:tcW w:w="802" w:type="dxa"/>
            <w:shd w:val="clear" w:color="auto" w:fill="CCEDFF"/>
          </w:tcPr>
          <w:p>
            <w:pPr>
              <w:pStyle w:val="TableParagraph"/>
              <w:spacing w:line="180" w:lineRule="exact" w:before="2"/>
              <w:ind w:right="105"/>
              <w:jc w:val="right"/>
              <w:rPr>
                <w:sz w:val="17"/>
              </w:rPr>
            </w:pPr>
            <w:r>
              <w:rPr>
                <w:spacing w:val="-2"/>
                <w:w w:val="105"/>
                <w:sz w:val="17"/>
              </w:rPr>
              <w:t>12,053</w:t>
            </w:r>
          </w:p>
        </w:tc>
      </w:tr>
      <w:tr>
        <w:trPr>
          <w:trHeight w:val="202" w:hRule="atLeast"/>
        </w:trPr>
        <w:tc>
          <w:tcPr>
            <w:tcW w:w="7828" w:type="dxa"/>
          </w:tcPr>
          <w:p>
            <w:pPr>
              <w:pStyle w:val="TableParagraph"/>
              <w:spacing w:line="180" w:lineRule="exact" w:before="2"/>
              <w:ind w:left="-1"/>
              <w:rPr>
                <w:sz w:val="17"/>
              </w:rPr>
            </w:pPr>
            <w:r>
              <w:rPr>
                <w:spacing w:val="-2"/>
                <w:w w:val="105"/>
                <w:sz w:val="17"/>
              </w:rPr>
              <w:t>Goodwill</w:t>
            </w:r>
          </w:p>
        </w:tc>
        <w:tc>
          <w:tcPr>
            <w:tcW w:w="1621" w:type="dxa"/>
          </w:tcPr>
          <w:p>
            <w:pPr>
              <w:pStyle w:val="TableParagraph"/>
              <w:rPr>
                <w:rFonts w:ascii="Times New Roman"/>
                <w:sz w:val="14"/>
              </w:rPr>
            </w:pPr>
          </w:p>
        </w:tc>
        <w:tc>
          <w:tcPr>
            <w:tcW w:w="734" w:type="dxa"/>
          </w:tcPr>
          <w:p>
            <w:pPr>
              <w:pStyle w:val="TableParagraph"/>
              <w:spacing w:line="180" w:lineRule="exact" w:before="2"/>
              <w:ind w:right="38"/>
              <w:jc w:val="right"/>
              <w:rPr>
                <w:b/>
                <w:sz w:val="17"/>
              </w:rPr>
            </w:pPr>
            <w:r>
              <w:rPr>
                <w:b/>
                <w:spacing w:val="-2"/>
                <w:w w:val="105"/>
                <w:sz w:val="17"/>
              </w:rPr>
              <w:t>17,872</w:t>
            </w:r>
          </w:p>
        </w:tc>
        <w:tc>
          <w:tcPr>
            <w:tcW w:w="270" w:type="dxa"/>
          </w:tcPr>
          <w:p>
            <w:pPr>
              <w:pStyle w:val="TableParagraph"/>
              <w:rPr>
                <w:rFonts w:ascii="Times New Roman"/>
                <w:sz w:val="14"/>
              </w:rPr>
            </w:pPr>
          </w:p>
        </w:tc>
        <w:tc>
          <w:tcPr>
            <w:tcW w:w="157" w:type="dxa"/>
          </w:tcPr>
          <w:p>
            <w:pPr>
              <w:pStyle w:val="TableParagraph"/>
              <w:rPr>
                <w:rFonts w:ascii="Times New Roman"/>
                <w:sz w:val="14"/>
              </w:rPr>
            </w:pPr>
          </w:p>
        </w:tc>
        <w:tc>
          <w:tcPr>
            <w:tcW w:w="802" w:type="dxa"/>
          </w:tcPr>
          <w:p>
            <w:pPr>
              <w:pStyle w:val="TableParagraph"/>
              <w:spacing w:line="180" w:lineRule="exact" w:before="2"/>
              <w:ind w:right="105"/>
              <w:jc w:val="right"/>
              <w:rPr>
                <w:sz w:val="17"/>
              </w:rPr>
            </w:pPr>
            <w:r>
              <w:rPr>
                <w:spacing w:val="-2"/>
                <w:w w:val="105"/>
                <w:sz w:val="17"/>
              </w:rPr>
              <w:t>16,939</w:t>
            </w:r>
          </w:p>
        </w:tc>
      </w:tr>
      <w:tr>
        <w:trPr>
          <w:trHeight w:val="202" w:hRule="atLeast"/>
        </w:trPr>
        <w:tc>
          <w:tcPr>
            <w:tcW w:w="7828" w:type="dxa"/>
            <w:shd w:val="clear" w:color="auto" w:fill="CCEDFF"/>
          </w:tcPr>
          <w:p>
            <w:pPr>
              <w:pStyle w:val="TableParagraph"/>
              <w:spacing w:line="180" w:lineRule="exact" w:before="2"/>
              <w:ind w:left="-1"/>
              <w:rPr>
                <w:sz w:val="17"/>
              </w:rPr>
            </w:pPr>
            <w:r>
              <w:rPr>
                <w:sz w:val="17"/>
              </w:rPr>
              <w:t>Intangible</w:t>
            </w:r>
            <w:r>
              <w:rPr>
                <w:spacing w:val="20"/>
                <w:sz w:val="17"/>
              </w:rPr>
              <w:t> </w:t>
            </w:r>
            <w:r>
              <w:rPr>
                <w:sz w:val="17"/>
              </w:rPr>
              <w:t>assets,</w:t>
            </w:r>
            <w:r>
              <w:rPr>
                <w:spacing w:val="20"/>
                <w:sz w:val="17"/>
              </w:rPr>
              <w:t> </w:t>
            </w:r>
            <w:r>
              <w:rPr>
                <w:spacing w:val="-5"/>
                <w:sz w:val="17"/>
              </w:rPr>
              <w:t>net</w:t>
            </w:r>
          </w:p>
        </w:tc>
        <w:tc>
          <w:tcPr>
            <w:tcW w:w="1621" w:type="dxa"/>
            <w:shd w:val="clear" w:color="auto" w:fill="CCEDFF"/>
          </w:tcPr>
          <w:p>
            <w:pPr>
              <w:pStyle w:val="TableParagraph"/>
              <w:rPr>
                <w:rFonts w:ascii="Times New Roman"/>
                <w:sz w:val="14"/>
              </w:rPr>
            </w:pPr>
          </w:p>
        </w:tc>
        <w:tc>
          <w:tcPr>
            <w:tcW w:w="734" w:type="dxa"/>
            <w:shd w:val="clear" w:color="auto" w:fill="CCEDFF"/>
          </w:tcPr>
          <w:p>
            <w:pPr>
              <w:pStyle w:val="TableParagraph"/>
              <w:spacing w:line="180" w:lineRule="exact" w:before="2"/>
              <w:ind w:right="38"/>
              <w:jc w:val="right"/>
              <w:rPr>
                <w:b/>
                <w:sz w:val="17"/>
              </w:rPr>
            </w:pPr>
            <w:r>
              <w:rPr>
                <w:b/>
                <w:spacing w:val="-4"/>
                <w:w w:val="105"/>
                <w:sz w:val="17"/>
              </w:rPr>
              <w:t>3,733</w:t>
            </w:r>
          </w:p>
        </w:tc>
        <w:tc>
          <w:tcPr>
            <w:tcW w:w="270" w:type="dxa"/>
            <w:shd w:val="clear" w:color="auto" w:fill="CCEDFF"/>
          </w:tcPr>
          <w:p>
            <w:pPr>
              <w:pStyle w:val="TableParagraph"/>
              <w:rPr>
                <w:rFonts w:ascii="Times New Roman"/>
                <w:sz w:val="14"/>
              </w:rPr>
            </w:pPr>
          </w:p>
        </w:tc>
        <w:tc>
          <w:tcPr>
            <w:tcW w:w="157" w:type="dxa"/>
            <w:shd w:val="clear" w:color="auto" w:fill="CCEDFF"/>
          </w:tcPr>
          <w:p>
            <w:pPr>
              <w:pStyle w:val="TableParagraph"/>
              <w:rPr>
                <w:rFonts w:ascii="Times New Roman"/>
                <w:sz w:val="14"/>
              </w:rPr>
            </w:pPr>
          </w:p>
        </w:tc>
        <w:tc>
          <w:tcPr>
            <w:tcW w:w="802" w:type="dxa"/>
            <w:shd w:val="clear" w:color="auto" w:fill="CCEDFF"/>
          </w:tcPr>
          <w:p>
            <w:pPr>
              <w:pStyle w:val="TableParagraph"/>
              <w:spacing w:line="180" w:lineRule="exact" w:before="2"/>
              <w:ind w:right="106"/>
              <w:jc w:val="right"/>
              <w:rPr>
                <w:sz w:val="17"/>
              </w:rPr>
            </w:pPr>
            <w:r>
              <w:rPr>
                <w:spacing w:val="-4"/>
                <w:w w:val="105"/>
                <w:sz w:val="17"/>
              </w:rPr>
              <w:t>4,835</w:t>
            </w:r>
          </w:p>
        </w:tc>
      </w:tr>
      <w:tr>
        <w:trPr>
          <w:trHeight w:val="323" w:hRule="atLeast"/>
        </w:trPr>
        <w:tc>
          <w:tcPr>
            <w:tcW w:w="7828" w:type="dxa"/>
            <w:tcBorders>
              <w:bottom w:val="single" w:sz="6" w:space="0" w:color="808080"/>
            </w:tcBorders>
          </w:tcPr>
          <w:p>
            <w:pPr>
              <w:pStyle w:val="TableParagraph"/>
              <w:spacing w:before="2"/>
              <w:ind w:left="-1"/>
              <w:rPr>
                <w:sz w:val="17"/>
              </w:rPr>
            </w:pPr>
            <w:r>
              <w:rPr>
                <w:sz w:val="17"/>
              </w:rPr>
              <w:t>Other</w:t>
            </w:r>
            <w:r>
              <w:rPr>
                <w:spacing w:val="18"/>
                <w:sz w:val="17"/>
              </w:rPr>
              <w:t> </w:t>
            </w:r>
            <w:r>
              <w:rPr>
                <w:sz w:val="17"/>
              </w:rPr>
              <w:t>long-term</w:t>
            </w:r>
            <w:r>
              <w:rPr>
                <w:spacing w:val="18"/>
                <w:sz w:val="17"/>
              </w:rPr>
              <w:t> </w:t>
            </w:r>
            <w:r>
              <w:rPr>
                <w:spacing w:val="-2"/>
                <w:sz w:val="17"/>
              </w:rPr>
              <w:t>assets</w:t>
            </w:r>
          </w:p>
        </w:tc>
        <w:tc>
          <w:tcPr>
            <w:tcW w:w="1621" w:type="dxa"/>
            <w:tcBorders>
              <w:bottom w:val="single" w:sz="6" w:space="0" w:color="808080"/>
            </w:tcBorders>
          </w:tcPr>
          <w:p>
            <w:pPr>
              <w:pStyle w:val="TableParagraph"/>
              <w:rPr>
                <w:rFonts w:ascii="Times New Roman"/>
                <w:sz w:val="16"/>
              </w:rPr>
            </w:pPr>
          </w:p>
        </w:tc>
        <w:tc>
          <w:tcPr>
            <w:tcW w:w="734" w:type="dxa"/>
            <w:tcBorders>
              <w:bottom w:val="single" w:sz="6" w:space="0" w:color="808080"/>
            </w:tcBorders>
          </w:tcPr>
          <w:p>
            <w:pPr>
              <w:pStyle w:val="TableParagraph"/>
              <w:spacing w:before="2"/>
              <w:ind w:right="38"/>
              <w:jc w:val="right"/>
              <w:rPr>
                <w:b/>
                <w:sz w:val="17"/>
              </w:rPr>
            </w:pPr>
            <w:r>
              <w:rPr>
                <w:b/>
                <w:spacing w:val="-4"/>
                <w:w w:val="105"/>
                <w:sz w:val="17"/>
              </w:rPr>
              <w:t>3,642</w:t>
            </w:r>
          </w:p>
        </w:tc>
        <w:tc>
          <w:tcPr>
            <w:tcW w:w="270" w:type="dxa"/>
          </w:tcPr>
          <w:p>
            <w:pPr>
              <w:pStyle w:val="TableParagraph"/>
              <w:rPr>
                <w:rFonts w:ascii="Times New Roman"/>
                <w:sz w:val="16"/>
              </w:rPr>
            </w:pPr>
          </w:p>
        </w:tc>
        <w:tc>
          <w:tcPr>
            <w:tcW w:w="157" w:type="dxa"/>
            <w:tcBorders>
              <w:bottom w:val="single" w:sz="6" w:space="0" w:color="808080"/>
            </w:tcBorders>
          </w:tcPr>
          <w:p>
            <w:pPr>
              <w:pStyle w:val="TableParagraph"/>
              <w:rPr>
                <w:rFonts w:ascii="Times New Roman"/>
                <w:sz w:val="16"/>
              </w:rPr>
            </w:pPr>
          </w:p>
        </w:tc>
        <w:tc>
          <w:tcPr>
            <w:tcW w:w="802" w:type="dxa"/>
            <w:tcBorders>
              <w:bottom w:val="single" w:sz="6" w:space="0" w:color="808080"/>
            </w:tcBorders>
          </w:tcPr>
          <w:p>
            <w:pPr>
              <w:pStyle w:val="TableParagraph"/>
              <w:spacing w:before="2"/>
              <w:ind w:right="106"/>
              <w:jc w:val="right"/>
              <w:rPr>
                <w:sz w:val="17"/>
              </w:rPr>
            </w:pPr>
            <w:r>
              <w:rPr>
                <w:spacing w:val="-4"/>
                <w:w w:val="105"/>
                <w:sz w:val="17"/>
              </w:rPr>
              <w:t>3,117</w:t>
            </w:r>
          </w:p>
        </w:tc>
      </w:tr>
      <w:tr>
        <w:trPr>
          <w:trHeight w:val="107" w:hRule="atLeast"/>
        </w:trPr>
        <w:tc>
          <w:tcPr>
            <w:tcW w:w="7828" w:type="dxa"/>
            <w:tcBorders>
              <w:top w:val="single" w:sz="6" w:space="0" w:color="808080"/>
            </w:tcBorders>
          </w:tcPr>
          <w:p>
            <w:pPr>
              <w:pStyle w:val="TableParagraph"/>
              <w:rPr>
                <w:rFonts w:ascii="Times New Roman"/>
                <w:sz w:val="4"/>
              </w:rPr>
            </w:pPr>
          </w:p>
        </w:tc>
        <w:tc>
          <w:tcPr>
            <w:tcW w:w="1621" w:type="dxa"/>
            <w:tcBorders>
              <w:top w:val="single" w:sz="6" w:space="0" w:color="808080"/>
            </w:tcBorders>
          </w:tcPr>
          <w:p>
            <w:pPr>
              <w:pStyle w:val="TableParagraph"/>
              <w:rPr>
                <w:rFonts w:ascii="Times New Roman"/>
                <w:sz w:val="4"/>
              </w:rPr>
            </w:pPr>
          </w:p>
        </w:tc>
        <w:tc>
          <w:tcPr>
            <w:tcW w:w="734" w:type="dxa"/>
            <w:tcBorders>
              <w:top w:val="single" w:sz="6" w:space="0" w:color="808080"/>
            </w:tcBorders>
          </w:tcPr>
          <w:p>
            <w:pPr>
              <w:pStyle w:val="TableParagraph"/>
              <w:rPr>
                <w:rFonts w:ascii="Times New Roman"/>
                <w:sz w:val="4"/>
              </w:rPr>
            </w:pPr>
          </w:p>
        </w:tc>
        <w:tc>
          <w:tcPr>
            <w:tcW w:w="270" w:type="dxa"/>
          </w:tcPr>
          <w:p>
            <w:pPr>
              <w:pStyle w:val="TableParagraph"/>
              <w:rPr>
                <w:rFonts w:ascii="Times New Roman"/>
                <w:sz w:val="4"/>
              </w:rPr>
            </w:pPr>
          </w:p>
        </w:tc>
        <w:tc>
          <w:tcPr>
            <w:tcW w:w="157" w:type="dxa"/>
            <w:tcBorders>
              <w:top w:val="single" w:sz="6" w:space="0" w:color="808080"/>
            </w:tcBorders>
          </w:tcPr>
          <w:p>
            <w:pPr>
              <w:pStyle w:val="TableParagraph"/>
              <w:rPr>
                <w:rFonts w:ascii="Times New Roman"/>
                <w:sz w:val="4"/>
              </w:rPr>
            </w:pPr>
          </w:p>
        </w:tc>
        <w:tc>
          <w:tcPr>
            <w:tcW w:w="802" w:type="dxa"/>
            <w:tcBorders>
              <w:top w:val="single" w:sz="6" w:space="0" w:color="808080"/>
            </w:tcBorders>
          </w:tcPr>
          <w:p>
            <w:pPr>
              <w:pStyle w:val="TableParagraph"/>
              <w:rPr>
                <w:rFonts w:ascii="Times New Roman"/>
                <w:sz w:val="4"/>
              </w:rPr>
            </w:pPr>
          </w:p>
        </w:tc>
      </w:tr>
      <w:tr>
        <w:trPr>
          <w:trHeight w:val="202" w:hRule="atLeast"/>
        </w:trPr>
        <w:tc>
          <w:tcPr>
            <w:tcW w:w="7828" w:type="dxa"/>
            <w:shd w:val="clear" w:color="auto" w:fill="CCEDFF"/>
          </w:tcPr>
          <w:p>
            <w:pPr>
              <w:pStyle w:val="TableParagraph"/>
              <w:spacing w:line="180" w:lineRule="exact" w:before="2"/>
              <w:ind w:left="864"/>
              <w:rPr>
                <w:sz w:val="17"/>
              </w:rPr>
            </w:pPr>
            <w:r>
              <w:rPr>
                <w:sz w:val="17"/>
              </w:rPr>
              <w:t>Total</w:t>
            </w:r>
            <w:r>
              <w:rPr>
                <w:spacing w:val="-8"/>
                <w:sz w:val="17"/>
              </w:rPr>
              <w:t> </w:t>
            </w:r>
            <w:r>
              <w:rPr>
                <w:spacing w:val="-2"/>
                <w:sz w:val="17"/>
              </w:rPr>
              <w:t>assets</w:t>
            </w:r>
          </w:p>
        </w:tc>
        <w:tc>
          <w:tcPr>
            <w:tcW w:w="1621" w:type="dxa"/>
            <w:shd w:val="clear" w:color="auto" w:fill="CCEDFF"/>
          </w:tcPr>
          <w:p>
            <w:pPr>
              <w:pStyle w:val="TableParagraph"/>
              <w:spacing w:line="180" w:lineRule="exact" w:before="2"/>
              <w:ind w:right="57"/>
              <w:jc w:val="right"/>
              <w:rPr>
                <w:b/>
                <w:sz w:val="17"/>
              </w:rPr>
            </w:pPr>
            <w:r>
              <w:rPr/>
              <mc:AlternateContent>
                <mc:Choice Requires="wps">
                  <w:drawing>
                    <wp:anchor distT="0" distB="0" distL="0" distR="0" allowOverlap="1" layoutInCell="1" locked="0" behindDoc="1" simplePos="0" relativeHeight="474499584">
                      <wp:simplePos x="0" y="0"/>
                      <wp:positionH relativeFrom="column">
                        <wp:posOffset>929609</wp:posOffset>
                      </wp:positionH>
                      <wp:positionV relativeFrom="paragraph">
                        <wp:posOffset>196879</wp:posOffset>
                      </wp:positionV>
                      <wp:extent cx="566420" cy="26034"/>
                      <wp:effectExtent l="0" t="0" r="0" b="0"/>
                      <wp:wrapNone/>
                      <wp:docPr id="403" name="Group 403"/>
                      <wp:cNvGraphicFramePr>
                        <a:graphicFrameLocks/>
                      </wp:cNvGraphicFramePr>
                      <a:graphic>
                        <a:graphicData uri="http://schemas.microsoft.com/office/word/2010/wordprocessingGroup">
                          <wpg:wgp>
                            <wpg:cNvPr id="403" name="Group 403"/>
                            <wpg:cNvGrpSpPr/>
                            <wpg:grpSpPr>
                              <a:xfrm>
                                <a:off x="0" y="0"/>
                                <a:ext cx="566420" cy="26034"/>
                                <a:chExt cx="566420" cy="26034"/>
                              </a:xfrm>
                            </wpg:grpSpPr>
                            <wps:wsp>
                              <wps:cNvPr id="404" name="Graphic 404"/>
                              <wps:cNvSpPr/>
                              <wps:spPr>
                                <a:xfrm>
                                  <a:off x="0" y="0"/>
                                  <a:ext cx="69215" cy="26034"/>
                                </a:xfrm>
                                <a:custGeom>
                                  <a:avLst/>
                                  <a:gdLst/>
                                  <a:ahLst/>
                                  <a:cxnLst/>
                                  <a:rect l="l" t="t" r="r" b="b"/>
                                  <a:pathLst>
                                    <a:path w="69215" h="26034">
                                      <a:moveTo>
                                        <a:pt x="68606" y="25727"/>
                                      </a:moveTo>
                                      <a:lnTo>
                                        <a:pt x="0" y="25727"/>
                                      </a:lnTo>
                                      <a:lnTo>
                                        <a:pt x="0" y="0"/>
                                      </a:lnTo>
                                      <a:lnTo>
                                        <a:pt x="68606" y="0"/>
                                      </a:lnTo>
                                      <a:lnTo>
                                        <a:pt x="68606" y="25727"/>
                                      </a:lnTo>
                                      <a:close/>
                                    </a:path>
                                  </a:pathLst>
                                </a:custGeom>
                                <a:solidFill>
                                  <a:srgbClr val="808080"/>
                                </a:solidFill>
                              </wps:spPr>
                              <wps:bodyPr wrap="square" lIns="0" tIns="0" rIns="0" bIns="0" rtlCol="0">
                                <a:prstTxWarp prst="textNoShape">
                                  <a:avLst/>
                                </a:prstTxWarp>
                                <a:noAutofit/>
                              </wps:bodyPr>
                            </wps:wsp>
                            <wps:wsp>
                              <wps:cNvPr id="405" name="Graphic 405"/>
                              <wps:cNvSpPr/>
                              <wps:spPr>
                                <a:xfrm>
                                  <a:off x="4287" y="4287"/>
                                  <a:ext cx="60325" cy="17780"/>
                                </a:xfrm>
                                <a:custGeom>
                                  <a:avLst/>
                                  <a:gdLst/>
                                  <a:ahLst/>
                                  <a:cxnLst/>
                                  <a:rect l="l" t="t" r="r" b="b"/>
                                  <a:pathLst>
                                    <a:path w="60325" h="17780">
                                      <a:moveTo>
                                        <a:pt x="0" y="0"/>
                                      </a:moveTo>
                                      <a:lnTo>
                                        <a:pt x="60030" y="0"/>
                                      </a:lnTo>
                                      <a:lnTo>
                                        <a:pt x="60030"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406" name="Graphic 406"/>
                              <wps:cNvSpPr/>
                              <wps:spPr>
                                <a:xfrm>
                                  <a:off x="68606" y="0"/>
                                  <a:ext cx="471805" cy="26034"/>
                                </a:xfrm>
                                <a:custGeom>
                                  <a:avLst/>
                                  <a:gdLst/>
                                  <a:ahLst/>
                                  <a:cxnLst/>
                                  <a:rect l="l" t="t" r="r" b="b"/>
                                  <a:pathLst>
                                    <a:path w="471805" h="26034">
                                      <a:moveTo>
                                        <a:pt x="471669" y="25727"/>
                                      </a:moveTo>
                                      <a:lnTo>
                                        <a:pt x="0" y="25727"/>
                                      </a:lnTo>
                                      <a:lnTo>
                                        <a:pt x="0" y="0"/>
                                      </a:lnTo>
                                      <a:lnTo>
                                        <a:pt x="471669" y="0"/>
                                      </a:lnTo>
                                      <a:lnTo>
                                        <a:pt x="471669" y="25727"/>
                                      </a:lnTo>
                                      <a:close/>
                                    </a:path>
                                  </a:pathLst>
                                </a:custGeom>
                                <a:solidFill>
                                  <a:srgbClr val="808080"/>
                                </a:solidFill>
                              </wps:spPr>
                              <wps:bodyPr wrap="square" lIns="0" tIns="0" rIns="0" bIns="0" rtlCol="0">
                                <a:prstTxWarp prst="textNoShape">
                                  <a:avLst/>
                                </a:prstTxWarp>
                                <a:noAutofit/>
                              </wps:bodyPr>
                            </wps:wsp>
                            <wps:wsp>
                              <wps:cNvPr id="407" name="Graphic 407"/>
                              <wps:cNvSpPr/>
                              <wps:spPr>
                                <a:xfrm>
                                  <a:off x="72894" y="4287"/>
                                  <a:ext cx="463550" cy="17780"/>
                                </a:xfrm>
                                <a:custGeom>
                                  <a:avLst/>
                                  <a:gdLst/>
                                  <a:ahLst/>
                                  <a:cxnLst/>
                                  <a:rect l="l" t="t" r="r" b="b"/>
                                  <a:pathLst>
                                    <a:path w="463550" h="17780">
                                      <a:moveTo>
                                        <a:pt x="0" y="0"/>
                                      </a:moveTo>
                                      <a:lnTo>
                                        <a:pt x="463094" y="0"/>
                                      </a:lnTo>
                                      <a:lnTo>
                                        <a:pt x="463094"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408" name="Graphic 408"/>
                              <wps:cNvSpPr/>
                              <wps:spPr>
                                <a:xfrm>
                                  <a:off x="540276" y="0"/>
                                  <a:ext cx="26034" cy="26034"/>
                                </a:xfrm>
                                <a:custGeom>
                                  <a:avLst/>
                                  <a:gdLst/>
                                  <a:ahLst/>
                                  <a:cxnLst/>
                                  <a:rect l="l" t="t" r="r" b="b"/>
                                  <a:pathLst>
                                    <a:path w="26034" h="26034">
                                      <a:moveTo>
                                        <a:pt x="25727" y="25727"/>
                                      </a:moveTo>
                                      <a:lnTo>
                                        <a:pt x="0" y="25727"/>
                                      </a:lnTo>
                                      <a:lnTo>
                                        <a:pt x="0" y="0"/>
                                      </a:lnTo>
                                      <a:lnTo>
                                        <a:pt x="25727" y="0"/>
                                      </a:lnTo>
                                      <a:lnTo>
                                        <a:pt x="25727" y="25727"/>
                                      </a:lnTo>
                                      <a:close/>
                                    </a:path>
                                  </a:pathLst>
                                </a:custGeom>
                                <a:solidFill>
                                  <a:srgbClr val="808080"/>
                                </a:solidFill>
                              </wps:spPr>
                              <wps:bodyPr wrap="square" lIns="0" tIns="0" rIns="0" bIns="0" rtlCol="0">
                                <a:prstTxWarp prst="textNoShape">
                                  <a:avLst/>
                                </a:prstTxWarp>
                                <a:noAutofit/>
                              </wps:bodyPr>
                            </wps:wsp>
                            <wps:wsp>
                              <wps:cNvPr id="409" name="Graphic 409"/>
                              <wps:cNvSpPr/>
                              <wps:spPr>
                                <a:xfrm>
                                  <a:off x="544564" y="4287"/>
                                  <a:ext cx="17780" cy="17780"/>
                                </a:xfrm>
                                <a:custGeom>
                                  <a:avLst/>
                                  <a:gdLst/>
                                  <a:ahLst/>
                                  <a:cxnLst/>
                                  <a:rect l="l" t="t" r="r" b="b"/>
                                  <a:pathLst>
                                    <a:path w="17780" h="17780">
                                      <a:moveTo>
                                        <a:pt x="0" y="0"/>
                                      </a:moveTo>
                                      <a:lnTo>
                                        <a:pt x="17151" y="0"/>
                                      </a:lnTo>
                                      <a:lnTo>
                                        <a:pt x="17151"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3.197609pt;margin-top:15.502288pt;width:44.6pt;height:2.050pt;mso-position-horizontal-relative:column;mso-position-vertical-relative:paragraph;z-index:-28816896" id="docshapegroup403" coordorigin="1464,310" coordsize="892,41">
                      <v:rect style="position:absolute;left:1463;top:310;width:109;height:41" id="docshape404" filled="true" fillcolor="#808080" stroked="false">
                        <v:fill type="solid"/>
                      </v:rect>
                      <v:rect style="position:absolute;left:1470;top:316;width:95;height:28" id="docshape405" filled="false" stroked="true" strokeweight=".675261pt" strokecolor="#808080">
                        <v:stroke dashstyle="solid"/>
                      </v:rect>
                      <v:rect style="position:absolute;left:1572;top:310;width:743;height:41" id="docshape406" filled="true" fillcolor="#808080" stroked="false">
                        <v:fill type="solid"/>
                      </v:rect>
                      <v:rect style="position:absolute;left:1578;top:316;width:730;height:28" id="docshape407" filled="false" stroked="true" strokeweight=".675261pt" strokecolor="#808080">
                        <v:stroke dashstyle="solid"/>
                      </v:rect>
                      <v:rect style="position:absolute;left:2314;top:310;width:41;height:41" id="docshape408" filled="true" fillcolor="#808080" stroked="false">
                        <v:fill type="solid"/>
                      </v:rect>
                      <v:rect style="position:absolute;left:2321;top:316;width:28;height:28" id="docshape409" filled="false" stroked="true" strokeweight=".675261pt" strokecolor="#808080">
                        <v:stroke dashstyle="solid"/>
                      </v:rect>
                      <w10:wrap type="none"/>
                    </v:group>
                  </w:pict>
                </mc:Fallback>
              </mc:AlternateContent>
            </w:r>
            <w:r>
              <w:rPr>
                <w:b/>
                <w:spacing w:val="-10"/>
                <w:w w:val="105"/>
                <w:sz w:val="17"/>
              </w:rPr>
              <w:t>$</w:t>
            </w:r>
          </w:p>
        </w:tc>
        <w:tc>
          <w:tcPr>
            <w:tcW w:w="734" w:type="dxa"/>
            <w:shd w:val="clear" w:color="auto" w:fill="CCEDFF"/>
          </w:tcPr>
          <w:p>
            <w:pPr>
              <w:pStyle w:val="TableParagraph"/>
              <w:spacing w:line="180" w:lineRule="exact" w:before="2"/>
              <w:ind w:right="38"/>
              <w:jc w:val="right"/>
              <w:rPr>
                <w:b/>
                <w:sz w:val="17"/>
              </w:rPr>
            </w:pPr>
            <w:r>
              <w:rPr>
                <w:b/>
                <w:spacing w:val="-2"/>
                <w:w w:val="105"/>
                <w:sz w:val="17"/>
              </w:rPr>
              <w:t>193,694</w:t>
            </w:r>
          </w:p>
        </w:tc>
        <w:tc>
          <w:tcPr>
            <w:tcW w:w="270" w:type="dxa"/>
            <w:shd w:val="clear" w:color="auto" w:fill="CCEDFF"/>
          </w:tcPr>
          <w:p>
            <w:pPr>
              <w:pStyle w:val="TableParagraph"/>
              <w:rPr>
                <w:rFonts w:ascii="Times New Roman"/>
                <w:sz w:val="14"/>
              </w:rPr>
            </w:pPr>
          </w:p>
        </w:tc>
        <w:tc>
          <w:tcPr>
            <w:tcW w:w="157" w:type="dxa"/>
            <w:shd w:val="clear" w:color="auto" w:fill="CCEDFF"/>
          </w:tcPr>
          <w:p>
            <w:pPr>
              <w:pStyle w:val="TableParagraph"/>
              <w:spacing w:line="180" w:lineRule="exact" w:before="2"/>
              <w:rPr>
                <w:sz w:val="17"/>
              </w:rPr>
            </w:pPr>
            <w:r>
              <w:rPr>
                <w:spacing w:val="-10"/>
                <w:w w:val="105"/>
                <w:sz w:val="17"/>
              </w:rPr>
              <w:t>$</w:t>
            </w:r>
          </w:p>
        </w:tc>
        <w:tc>
          <w:tcPr>
            <w:tcW w:w="802" w:type="dxa"/>
            <w:shd w:val="clear" w:color="auto" w:fill="CCEDFF"/>
          </w:tcPr>
          <w:p>
            <w:pPr>
              <w:pStyle w:val="TableParagraph"/>
              <w:spacing w:line="180" w:lineRule="exact" w:before="2"/>
              <w:ind w:right="105"/>
              <w:jc w:val="right"/>
              <w:rPr>
                <w:sz w:val="17"/>
              </w:rPr>
            </w:pPr>
            <w:r>
              <w:rPr>
                <w:spacing w:val="-2"/>
                <w:w w:val="105"/>
                <w:sz w:val="17"/>
              </w:rPr>
              <w:t>174,472</w:t>
            </w:r>
          </w:p>
        </w:tc>
      </w:tr>
      <w:tr>
        <w:trPr>
          <w:trHeight w:val="105" w:hRule="atLeast"/>
        </w:trPr>
        <w:tc>
          <w:tcPr>
            <w:tcW w:w="7828" w:type="dxa"/>
          </w:tcPr>
          <w:p>
            <w:pPr>
              <w:pStyle w:val="TableParagraph"/>
              <w:rPr>
                <w:rFonts w:ascii="Times New Roman"/>
                <w:sz w:val="4"/>
              </w:rPr>
            </w:pPr>
          </w:p>
        </w:tc>
        <w:tc>
          <w:tcPr>
            <w:tcW w:w="1621" w:type="dxa"/>
          </w:tcPr>
          <w:p>
            <w:pPr>
              <w:pStyle w:val="TableParagraph"/>
              <w:rPr>
                <w:rFonts w:ascii="Times New Roman"/>
                <w:sz w:val="4"/>
              </w:rPr>
            </w:pPr>
          </w:p>
        </w:tc>
        <w:tc>
          <w:tcPr>
            <w:tcW w:w="734" w:type="dxa"/>
          </w:tcPr>
          <w:p>
            <w:pPr>
              <w:pStyle w:val="TableParagraph"/>
              <w:rPr>
                <w:rFonts w:ascii="Times New Roman"/>
                <w:sz w:val="4"/>
              </w:rPr>
            </w:pPr>
          </w:p>
        </w:tc>
        <w:tc>
          <w:tcPr>
            <w:tcW w:w="270" w:type="dxa"/>
          </w:tcPr>
          <w:p>
            <w:pPr>
              <w:pStyle w:val="TableParagraph"/>
              <w:rPr>
                <w:rFonts w:ascii="Times New Roman"/>
                <w:sz w:val="4"/>
              </w:rPr>
            </w:pPr>
          </w:p>
        </w:tc>
        <w:tc>
          <w:tcPr>
            <w:tcW w:w="157" w:type="dxa"/>
            <w:tcBorders>
              <w:bottom w:val="single" w:sz="18" w:space="0" w:color="808080"/>
            </w:tcBorders>
          </w:tcPr>
          <w:p>
            <w:pPr>
              <w:pStyle w:val="TableParagraph"/>
              <w:rPr>
                <w:rFonts w:ascii="Times New Roman"/>
                <w:sz w:val="4"/>
              </w:rPr>
            </w:pPr>
          </w:p>
        </w:tc>
        <w:tc>
          <w:tcPr>
            <w:tcW w:w="802" w:type="dxa"/>
            <w:tcBorders>
              <w:bottom w:val="single" w:sz="18" w:space="0" w:color="808080"/>
            </w:tcBorders>
          </w:tcPr>
          <w:p>
            <w:pPr>
              <w:pStyle w:val="TableParagraph"/>
              <w:rPr>
                <w:rFonts w:ascii="Times New Roman"/>
                <w:sz w:val="4"/>
              </w:rPr>
            </w:pPr>
          </w:p>
        </w:tc>
      </w:tr>
    </w:tbl>
    <w:p>
      <w:pPr>
        <w:pStyle w:val="BodyText"/>
        <w:spacing w:before="6"/>
        <w:rPr>
          <w:sz w:val="7"/>
        </w:rPr>
      </w:pPr>
      <w:r>
        <w:rPr/>
        <mc:AlternateContent>
          <mc:Choice Requires="wps">
            <w:drawing>
              <wp:anchor distT="0" distB="0" distL="0" distR="0" allowOverlap="1" layoutInCell="1" locked="0" behindDoc="1" simplePos="0" relativeHeight="487604736">
                <wp:simplePos x="0" y="0"/>
                <wp:positionH relativeFrom="page">
                  <wp:posOffset>157506</wp:posOffset>
                </wp:positionH>
                <wp:positionV relativeFrom="paragraph">
                  <wp:posOffset>70321</wp:posOffset>
                </wp:positionV>
                <wp:extent cx="7246620" cy="128905"/>
                <wp:effectExtent l="0" t="0" r="0" b="0"/>
                <wp:wrapTopAndBottom/>
                <wp:docPr id="410" name="Textbox 410"/>
                <wp:cNvGraphicFramePr>
                  <a:graphicFrameLocks/>
                </wp:cNvGraphicFramePr>
                <a:graphic>
                  <a:graphicData uri="http://schemas.microsoft.com/office/word/2010/wordprocessingShape">
                    <wps:wsp>
                      <wps:cNvPr id="410" name="Textbox 410"/>
                      <wps:cNvSpPr txBox="1"/>
                      <wps:spPr>
                        <a:xfrm>
                          <a:off x="0" y="0"/>
                          <a:ext cx="7246620" cy="128905"/>
                        </a:xfrm>
                        <a:prstGeom prst="rect">
                          <a:avLst/>
                        </a:prstGeom>
                        <a:solidFill>
                          <a:srgbClr val="CCEDFF"/>
                        </a:solidFill>
                      </wps:spPr>
                      <wps:txbx>
                        <w:txbxContent>
                          <w:p>
                            <w:pPr>
                              <w:spacing w:before="2"/>
                              <w:ind w:left="-1" w:right="0" w:firstLine="0"/>
                              <w:jc w:val="left"/>
                              <w:rPr>
                                <w:b/>
                                <w:color w:val="000000"/>
                                <w:sz w:val="17"/>
                              </w:rPr>
                            </w:pPr>
                            <w:r>
                              <w:rPr>
                                <w:b/>
                                <w:color w:val="000000"/>
                                <w:sz w:val="17"/>
                              </w:rPr>
                              <w:t>Liabilities</w:t>
                            </w:r>
                            <w:r>
                              <w:rPr>
                                <w:b/>
                                <w:color w:val="000000"/>
                                <w:spacing w:val="22"/>
                                <w:sz w:val="17"/>
                              </w:rPr>
                              <w:t> </w:t>
                            </w:r>
                            <w:r>
                              <w:rPr>
                                <w:b/>
                                <w:color w:val="000000"/>
                                <w:sz w:val="17"/>
                              </w:rPr>
                              <w:t>and</w:t>
                            </w:r>
                            <w:r>
                              <w:rPr>
                                <w:b/>
                                <w:color w:val="000000"/>
                                <w:spacing w:val="23"/>
                                <w:sz w:val="17"/>
                              </w:rPr>
                              <w:t> </w:t>
                            </w:r>
                            <w:r>
                              <w:rPr>
                                <w:b/>
                                <w:color w:val="000000"/>
                                <w:sz w:val="17"/>
                              </w:rPr>
                              <w:t>stockholders’</w:t>
                            </w:r>
                            <w:r>
                              <w:rPr>
                                <w:b/>
                                <w:color w:val="000000"/>
                                <w:spacing w:val="23"/>
                                <w:sz w:val="17"/>
                              </w:rPr>
                              <w:t> </w:t>
                            </w:r>
                            <w:r>
                              <w:rPr>
                                <w:b/>
                                <w:color w:val="000000"/>
                                <w:spacing w:val="-2"/>
                                <w:sz w:val="17"/>
                              </w:rPr>
                              <w:t>equity</w:t>
                            </w:r>
                          </w:p>
                        </w:txbxContent>
                      </wps:txbx>
                      <wps:bodyPr wrap="square" lIns="0" tIns="0" rIns="0" bIns="0" rtlCol="0">
                        <a:noAutofit/>
                      </wps:bodyPr>
                    </wps:wsp>
                  </a:graphicData>
                </a:graphic>
              </wp:anchor>
            </w:drawing>
          </mc:Choice>
          <mc:Fallback>
            <w:pict>
              <v:shape style="position:absolute;margin-left:12.40209pt;margin-top:5.537099pt;width:570.6pt;height:10.15pt;mso-position-horizontal-relative:page;mso-position-vertical-relative:paragraph;z-index:-15711744;mso-wrap-distance-left:0;mso-wrap-distance-right:0" type="#_x0000_t202" id="docshape410" filled="true" fillcolor="#ccedff" stroked="false">
                <v:textbox inset="0,0,0,0">
                  <w:txbxContent>
                    <w:p>
                      <w:pPr>
                        <w:spacing w:before="2"/>
                        <w:ind w:left="-1" w:right="0" w:firstLine="0"/>
                        <w:jc w:val="left"/>
                        <w:rPr>
                          <w:b/>
                          <w:color w:val="000000"/>
                          <w:sz w:val="17"/>
                        </w:rPr>
                      </w:pPr>
                      <w:r>
                        <w:rPr>
                          <w:b/>
                          <w:color w:val="000000"/>
                          <w:sz w:val="17"/>
                        </w:rPr>
                        <w:t>Liabilities</w:t>
                      </w:r>
                      <w:r>
                        <w:rPr>
                          <w:b/>
                          <w:color w:val="000000"/>
                          <w:spacing w:val="22"/>
                          <w:sz w:val="17"/>
                        </w:rPr>
                        <w:t> </w:t>
                      </w:r>
                      <w:r>
                        <w:rPr>
                          <w:b/>
                          <w:color w:val="000000"/>
                          <w:sz w:val="17"/>
                        </w:rPr>
                        <w:t>and</w:t>
                      </w:r>
                      <w:r>
                        <w:rPr>
                          <w:b/>
                          <w:color w:val="000000"/>
                          <w:spacing w:val="23"/>
                          <w:sz w:val="17"/>
                        </w:rPr>
                        <w:t> </w:t>
                      </w:r>
                      <w:r>
                        <w:rPr>
                          <w:b/>
                          <w:color w:val="000000"/>
                          <w:sz w:val="17"/>
                        </w:rPr>
                        <w:t>stockholders’</w:t>
                      </w:r>
                      <w:r>
                        <w:rPr>
                          <w:b/>
                          <w:color w:val="000000"/>
                          <w:spacing w:val="23"/>
                          <w:sz w:val="17"/>
                        </w:rPr>
                        <w:t> </w:t>
                      </w:r>
                      <w:r>
                        <w:rPr>
                          <w:b/>
                          <w:color w:val="000000"/>
                          <w:spacing w:val="-2"/>
                          <w:sz w:val="17"/>
                        </w:rPr>
                        <w:t>equity</w:t>
                      </w:r>
                    </w:p>
                  </w:txbxContent>
                </v:textbox>
                <v:fill type="solid"/>
                <w10:wrap type="topAndBottom"/>
              </v:shape>
            </w:pict>
          </mc:Fallback>
        </mc:AlternateContent>
      </w:r>
    </w:p>
    <w:p>
      <w:pPr>
        <w:pStyle w:val="BodyText"/>
        <w:spacing w:before="2" w:after="5"/>
        <w:ind w:left="168"/>
      </w:pPr>
      <w:r>
        <w:rPr/>
        <w:t>Current</w:t>
      </w:r>
      <w:r>
        <w:rPr>
          <w:spacing w:val="18"/>
        </w:rPr>
        <w:t> </w:t>
      </w:r>
      <w:r>
        <w:rPr>
          <w:spacing w:val="-2"/>
        </w:rPr>
        <w:t>liabilities:</w:t>
      </w: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27"/>
        <w:gridCol w:w="4155"/>
        <w:gridCol w:w="270"/>
        <w:gridCol w:w="959"/>
      </w:tblGrid>
      <w:tr>
        <w:trPr>
          <w:trHeight w:val="202" w:hRule="atLeast"/>
        </w:trPr>
        <w:tc>
          <w:tcPr>
            <w:tcW w:w="6027" w:type="dxa"/>
            <w:shd w:val="clear" w:color="auto" w:fill="CCEDFF"/>
          </w:tcPr>
          <w:p>
            <w:pPr>
              <w:pStyle w:val="TableParagraph"/>
              <w:spacing w:line="180" w:lineRule="exact" w:before="2"/>
              <w:ind w:left="216"/>
              <w:rPr>
                <w:sz w:val="17"/>
              </w:rPr>
            </w:pPr>
            <w:r>
              <w:rPr>
                <w:sz w:val="17"/>
              </w:rPr>
              <w:t>Accounts</w:t>
            </w:r>
            <w:r>
              <w:rPr>
                <w:spacing w:val="21"/>
                <w:sz w:val="17"/>
              </w:rPr>
              <w:t> </w:t>
            </w:r>
            <w:r>
              <w:rPr>
                <w:spacing w:val="-2"/>
                <w:sz w:val="17"/>
              </w:rPr>
              <w:t>payable</w:t>
            </w:r>
          </w:p>
        </w:tc>
        <w:tc>
          <w:tcPr>
            <w:tcW w:w="4155" w:type="dxa"/>
            <w:shd w:val="clear" w:color="auto" w:fill="CCEDFF"/>
          </w:tcPr>
          <w:p>
            <w:pPr>
              <w:pStyle w:val="TableParagraph"/>
              <w:tabs>
                <w:tab w:pos="411" w:val="left" w:leader="none"/>
              </w:tabs>
              <w:spacing w:line="180" w:lineRule="exact" w:before="2"/>
              <w:ind w:right="37"/>
              <w:jc w:val="right"/>
              <w:rPr>
                <w:b/>
                <w:sz w:val="17"/>
              </w:rPr>
            </w:pPr>
            <w:r>
              <w:rPr>
                <w:b/>
                <w:spacing w:val="-10"/>
                <w:w w:val="105"/>
                <w:sz w:val="17"/>
              </w:rPr>
              <w:t>$</w:t>
            </w:r>
            <w:r>
              <w:rPr>
                <w:b/>
                <w:sz w:val="17"/>
              </w:rPr>
              <w:tab/>
            </w:r>
            <w:r>
              <w:rPr>
                <w:b/>
                <w:spacing w:val="-4"/>
                <w:w w:val="105"/>
                <w:sz w:val="17"/>
              </w:rPr>
              <w:t>6,898</w:t>
            </w:r>
          </w:p>
        </w:tc>
        <w:tc>
          <w:tcPr>
            <w:tcW w:w="1229" w:type="dxa"/>
            <w:gridSpan w:val="2"/>
            <w:shd w:val="clear" w:color="auto" w:fill="CCEDFF"/>
          </w:tcPr>
          <w:p>
            <w:pPr>
              <w:pStyle w:val="TableParagraph"/>
              <w:tabs>
                <w:tab w:pos="682" w:val="left" w:leader="none"/>
              </w:tabs>
              <w:spacing w:line="180" w:lineRule="exact" w:before="2"/>
              <w:ind w:left="271"/>
              <w:rPr>
                <w:sz w:val="17"/>
              </w:rPr>
            </w:pPr>
            <w:r>
              <w:rPr>
                <w:spacing w:val="-10"/>
                <w:w w:val="105"/>
                <w:sz w:val="17"/>
              </w:rPr>
              <w:t>$</w:t>
            </w:r>
            <w:r>
              <w:rPr>
                <w:sz w:val="17"/>
              </w:rPr>
              <w:tab/>
            </w:r>
            <w:r>
              <w:rPr>
                <w:spacing w:val="-4"/>
                <w:w w:val="105"/>
                <w:sz w:val="17"/>
              </w:rPr>
              <w:t>6,591</w:t>
            </w:r>
          </w:p>
        </w:tc>
      </w:tr>
      <w:tr>
        <w:trPr>
          <w:trHeight w:val="202" w:hRule="atLeast"/>
        </w:trPr>
        <w:tc>
          <w:tcPr>
            <w:tcW w:w="6027" w:type="dxa"/>
          </w:tcPr>
          <w:p>
            <w:pPr>
              <w:pStyle w:val="TableParagraph"/>
              <w:spacing w:line="180" w:lineRule="exact" w:before="2"/>
              <w:ind w:left="216"/>
              <w:rPr>
                <w:sz w:val="17"/>
              </w:rPr>
            </w:pPr>
            <w:r>
              <w:rPr>
                <w:sz w:val="17"/>
              </w:rPr>
              <w:t>Short-term</w:t>
            </w:r>
            <w:r>
              <w:rPr>
                <w:spacing w:val="25"/>
                <w:sz w:val="17"/>
              </w:rPr>
              <w:t> </w:t>
            </w:r>
            <w:r>
              <w:rPr>
                <w:spacing w:val="-4"/>
                <w:sz w:val="17"/>
              </w:rPr>
              <w:t>debt</w:t>
            </w:r>
          </w:p>
        </w:tc>
        <w:tc>
          <w:tcPr>
            <w:tcW w:w="4155" w:type="dxa"/>
          </w:tcPr>
          <w:p>
            <w:pPr>
              <w:pStyle w:val="TableParagraph"/>
              <w:spacing w:line="180" w:lineRule="exact" w:before="2"/>
              <w:ind w:right="37"/>
              <w:jc w:val="right"/>
              <w:rPr>
                <w:b/>
                <w:sz w:val="17"/>
              </w:rPr>
            </w:pPr>
            <w:r>
              <w:rPr>
                <w:b/>
                <w:spacing w:val="-2"/>
                <w:w w:val="105"/>
                <w:sz w:val="17"/>
              </w:rPr>
              <w:t>12,904</w:t>
            </w:r>
          </w:p>
        </w:tc>
        <w:tc>
          <w:tcPr>
            <w:tcW w:w="1229" w:type="dxa"/>
            <w:gridSpan w:val="2"/>
          </w:tcPr>
          <w:p>
            <w:pPr>
              <w:pStyle w:val="TableParagraph"/>
              <w:spacing w:line="180" w:lineRule="exact" w:before="2"/>
              <w:ind w:left="682"/>
              <w:rPr>
                <w:sz w:val="17"/>
              </w:rPr>
            </w:pPr>
            <w:r>
              <w:rPr>
                <w:spacing w:val="-4"/>
                <w:w w:val="105"/>
                <w:sz w:val="17"/>
              </w:rPr>
              <w:t>4,985</w:t>
            </w:r>
          </w:p>
        </w:tc>
      </w:tr>
      <w:tr>
        <w:trPr>
          <w:trHeight w:val="202" w:hRule="atLeast"/>
        </w:trPr>
        <w:tc>
          <w:tcPr>
            <w:tcW w:w="6027" w:type="dxa"/>
            <w:shd w:val="clear" w:color="auto" w:fill="CCEDFF"/>
          </w:tcPr>
          <w:p>
            <w:pPr>
              <w:pStyle w:val="TableParagraph"/>
              <w:spacing w:line="180" w:lineRule="exact" w:before="2"/>
              <w:ind w:left="216"/>
              <w:rPr>
                <w:sz w:val="17"/>
              </w:rPr>
            </w:pPr>
            <w:r>
              <w:rPr>
                <w:w w:val="105"/>
                <w:sz w:val="17"/>
              </w:rPr>
              <w:t>Current</w:t>
            </w:r>
            <w:r>
              <w:rPr>
                <w:spacing w:val="-12"/>
                <w:w w:val="105"/>
                <w:sz w:val="17"/>
              </w:rPr>
              <w:t> </w:t>
            </w:r>
            <w:r>
              <w:rPr>
                <w:w w:val="105"/>
                <w:sz w:val="17"/>
              </w:rPr>
              <w:t>portion</w:t>
            </w:r>
            <w:r>
              <w:rPr>
                <w:spacing w:val="-11"/>
                <w:w w:val="105"/>
                <w:sz w:val="17"/>
              </w:rPr>
              <w:t> </w:t>
            </w:r>
            <w:r>
              <w:rPr>
                <w:w w:val="105"/>
                <w:sz w:val="17"/>
              </w:rPr>
              <w:t>of</w:t>
            </w:r>
            <w:r>
              <w:rPr>
                <w:spacing w:val="-11"/>
                <w:w w:val="105"/>
                <w:sz w:val="17"/>
              </w:rPr>
              <w:t> </w:t>
            </w:r>
            <w:r>
              <w:rPr>
                <w:w w:val="105"/>
                <w:sz w:val="17"/>
              </w:rPr>
              <w:t>long-term</w:t>
            </w:r>
            <w:r>
              <w:rPr>
                <w:spacing w:val="-11"/>
                <w:w w:val="105"/>
                <w:sz w:val="17"/>
              </w:rPr>
              <w:t> </w:t>
            </w:r>
            <w:r>
              <w:rPr>
                <w:spacing w:val="-4"/>
                <w:w w:val="105"/>
                <w:sz w:val="17"/>
              </w:rPr>
              <w:t>debt</w:t>
            </w:r>
          </w:p>
        </w:tc>
        <w:tc>
          <w:tcPr>
            <w:tcW w:w="4155" w:type="dxa"/>
            <w:shd w:val="clear" w:color="auto" w:fill="CCEDFF"/>
          </w:tcPr>
          <w:p>
            <w:pPr>
              <w:pStyle w:val="TableParagraph"/>
              <w:spacing w:line="180" w:lineRule="exact" w:before="2"/>
              <w:ind w:right="37"/>
              <w:jc w:val="right"/>
              <w:rPr>
                <w:b/>
                <w:sz w:val="17"/>
              </w:rPr>
            </w:pPr>
            <w:r>
              <w:rPr>
                <w:b/>
                <w:spacing w:val="-10"/>
                <w:w w:val="105"/>
                <w:sz w:val="17"/>
              </w:rPr>
              <w:t>0</w:t>
            </w:r>
          </w:p>
        </w:tc>
        <w:tc>
          <w:tcPr>
            <w:tcW w:w="1229" w:type="dxa"/>
            <w:gridSpan w:val="2"/>
            <w:shd w:val="clear" w:color="auto" w:fill="CCEDFF"/>
          </w:tcPr>
          <w:p>
            <w:pPr>
              <w:pStyle w:val="TableParagraph"/>
              <w:spacing w:line="180" w:lineRule="exact" w:before="2"/>
              <w:ind w:left="682"/>
              <w:rPr>
                <w:sz w:val="17"/>
              </w:rPr>
            </w:pPr>
            <w:r>
              <w:rPr>
                <w:spacing w:val="-4"/>
                <w:w w:val="105"/>
                <w:sz w:val="17"/>
              </w:rPr>
              <w:t>2,499</w:t>
            </w:r>
          </w:p>
        </w:tc>
      </w:tr>
      <w:tr>
        <w:trPr>
          <w:trHeight w:val="202" w:hRule="atLeast"/>
        </w:trPr>
        <w:tc>
          <w:tcPr>
            <w:tcW w:w="6027" w:type="dxa"/>
          </w:tcPr>
          <w:p>
            <w:pPr>
              <w:pStyle w:val="TableParagraph"/>
              <w:spacing w:line="180" w:lineRule="exact" w:before="2"/>
              <w:ind w:left="216"/>
              <w:rPr>
                <w:sz w:val="17"/>
              </w:rPr>
            </w:pPr>
            <w:r>
              <w:rPr>
                <w:sz w:val="17"/>
              </w:rPr>
              <w:t>Accrued</w:t>
            </w:r>
            <w:r>
              <w:rPr>
                <w:spacing w:val="19"/>
                <w:sz w:val="17"/>
              </w:rPr>
              <w:t> </w:t>
            </w:r>
            <w:r>
              <w:rPr>
                <w:spacing w:val="-2"/>
                <w:sz w:val="17"/>
              </w:rPr>
              <w:t>compensation</w:t>
            </w:r>
          </w:p>
        </w:tc>
        <w:tc>
          <w:tcPr>
            <w:tcW w:w="4155" w:type="dxa"/>
          </w:tcPr>
          <w:p>
            <w:pPr>
              <w:pStyle w:val="TableParagraph"/>
              <w:spacing w:line="180" w:lineRule="exact" w:before="2"/>
              <w:ind w:right="37"/>
              <w:jc w:val="right"/>
              <w:rPr>
                <w:b/>
                <w:sz w:val="17"/>
              </w:rPr>
            </w:pPr>
            <w:r>
              <w:rPr>
                <w:b/>
                <w:spacing w:val="-4"/>
                <w:w w:val="105"/>
                <w:sz w:val="17"/>
              </w:rPr>
              <w:t>5,264</w:t>
            </w:r>
          </w:p>
        </w:tc>
        <w:tc>
          <w:tcPr>
            <w:tcW w:w="1229" w:type="dxa"/>
            <w:gridSpan w:val="2"/>
          </w:tcPr>
          <w:p>
            <w:pPr>
              <w:pStyle w:val="TableParagraph"/>
              <w:spacing w:line="180" w:lineRule="exact" w:before="2"/>
              <w:ind w:left="682"/>
              <w:rPr>
                <w:sz w:val="17"/>
              </w:rPr>
            </w:pPr>
            <w:r>
              <w:rPr>
                <w:spacing w:val="-4"/>
                <w:w w:val="105"/>
                <w:sz w:val="17"/>
              </w:rPr>
              <w:t>5,096</w:t>
            </w:r>
          </w:p>
        </w:tc>
      </w:tr>
      <w:tr>
        <w:trPr>
          <w:trHeight w:val="202" w:hRule="atLeast"/>
        </w:trPr>
        <w:tc>
          <w:tcPr>
            <w:tcW w:w="6027" w:type="dxa"/>
            <w:shd w:val="clear" w:color="auto" w:fill="CCEDFF"/>
          </w:tcPr>
          <w:p>
            <w:pPr>
              <w:pStyle w:val="TableParagraph"/>
              <w:spacing w:line="180" w:lineRule="exact" w:before="2"/>
              <w:ind w:left="216"/>
              <w:rPr>
                <w:sz w:val="17"/>
              </w:rPr>
            </w:pPr>
            <w:r>
              <w:rPr>
                <w:sz w:val="17"/>
              </w:rPr>
              <w:t>Income</w:t>
            </w:r>
            <w:r>
              <w:rPr>
                <w:spacing w:val="17"/>
                <w:sz w:val="17"/>
              </w:rPr>
              <w:t> </w:t>
            </w:r>
            <w:r>
              <w:rPr>
                <w:spacing w:val="-2"/>
                <w:sz w:val="17"/>
              </w:rPr>
              <w:t>taxes</w:t>
            </w:r>
          </w:p>
        </w:tc>
        <w:tc>
          <w:tcPr>
            <w:tcW w:w="4155" w:type="dxa"/>
            <w:shd w:val="clear" w:color="auto" w:fill="CCEDFF"/>
          </w:tcPr>
          <w:p>
            <w:pPr>
              <w:pStyle w:val="TableParagraph"/>
              <w:spacing w:line="180" w:lineRule="exact" w:before="2"/>
              <w:ind w:right="37"/>
              <w:jc w:val="right"/>
              <w:rPr>
                <w:b/>
                <w:sz w:val="17"/>
              </w:rPr>
            </w:pPr>
            <w:r>
              <w:rPr>
                <w:b/>
                <w:spacing w:val="-5"/>
                <w:w w:val="105"/>
                <w:sz w:val="17"/>
              </w:rPr>
              <w:t>580</w:t>
            </w:r>
          </w:p>
        </w:tc>
        <w:tc>
          <w:tcPr>
            <w:tcW w:w="1229" w:type="dxa"/>
            <w:gridSpan w:val="2"/>
            <w:shd w:val="clear" w:color="auto" w:fill="CCEDFF"/>
          </w:tcPr>
          <w:p>
            <w:pPr>
              <w:pStyle w:val="TableParagraph"/>
              <w:spacing w:line="180" w:lineRule="exact" w:before="2"/>
              <w:ind w:right="105"/>
              <w:jc w:val="right"/>
              <w:rPr>
                <w:sz w:val="17"/>
              </w:rPr>
            </w:pPr>
            <w:r>
              <w:rPr>
                <w:spacing w:val="-5"/>
                <w:w w:val="105"/>
                <w:sz w:val="17"/>
              </w:rPr>
              <w:t>606</w:t>
            </w:r>
          </w:p>
        </w:tc>
      </w:tr>
      <w:tr>
        <w:trPr>
          <w:trHeight w:val="202" w:hRule="atLeast"/>
        </w:trPr>
        <w:tc>
          <w:tcPr>
            <w:tcW w:w="6027" w:type="dxa"/>
          </w:tcPr>
          <w:p>
            <w:pPr>
              <w:pStyle w:val="TableParagraph"/>
              <w:spacing w:line="180" w:lineRule="exact" w:before="2"/>
              <w:ind w:left="216"/>
              <w:rPr>
                <w:sz w:val="17"/>
              </w:rPr>
            </w:pPr>
            <w:r>
              <w:rPr>
                <w:sz w:val="17"/>
              </w:rPr>
              <w:t>Short-term</w:t>
            </w:r>
            <w:r>
              <w:rPr>
                <w:spacing w:val="23"/>
                <w:sz w:val="17"/>
              </w:rPr>
              <w:t> </w:t>
            </w:r>
            <w:r>
              <w:rPr>
                <w:sz w:val="17"/>
              </w:rPr>
              <w:t>unearned</w:t>
            </w:r>
            <w:r>
              <w:rPr>
                <w:spacing w:val="24"/>
                <w:sz w:val="17"/>
              </w:rPr>
              <w:t> </w:t>
            </w:r>
            <w:r>
              <w:rPr>
                <w:spacing w:val="-2"/>
                <w:sz w:val="17"/>
              </w:rPr>
              <w:t>revenue</w:t>
            </w:r>
          </w:p>
        </w:tc>
        <w:tc>
          <w:tcPr>
            <w:tcW w:w="4155" w:type="dxa"/>
          </w:tcPr>
          <w:p>
            <w:pPr>
              <w:pStyle w:val="TableParagraph"/>
              <w:spacing w:line="180" w:lineRule="exact" w:before="2"/>
              <w:ind w:right="37"/>
              <w:jc w:val="right"/>
              <w:rPr>
                <w:b/>
                <w:sz w:val="17"/>
              </w:rPr>
            </w:pPr>
            <w:r>
              <w:rPr>
                <w:b/>
                <w:spacing w:val="-2"/>
                <w:w w:val="105"/>
                <w:sz w:val="17"/>
              </w:rPr>
              <w:t>27,468</w:t>
            </w:r>
          </w:p>
        </w:tc>
        <w:tc>
          <w:tcPr>
            <w:tcW w:w="1229" w:type="dxa"/>
            <w:gridSpan w:val="2"/>
          </w:tcPr>
          <w:p>
            <w:pPr>
              <w:pStyle w:val="TableParagraph"/>
              <w:spacing w:line="180" w:lineRule="exact" w:before="2"/>
              <w:ind w:left="585"/>
              <w:rPr>
                <w:sz w:val="17"/>
              </w:rPr>
            </w:pPr>
            <w:r>
              <w:rPr>
                <w:spacing w:val="-2"/>
                <w:w w:val="105"/>
                <w:sz w:val="17"/>
              </w:rPr>
              <w:t>23,223</w:t>
            </w:r>
          </w:p>
        </w:tc>
      </w:tr>
      <w:tr>
        <w:trPr>
          <w:trHeight w:val="202" w:hRule="atLeast"/>
        </w:trPr>
        <w:tc>
          <w:tcPr>
            <w:tcW w:w="6027" w:type="dxa"/>
            <w:shd w:val="clear" w:color="auto" w:fill="CCEDFF"/>
          </w:tcPr>
          <w:p>
            <w:pPr>
              <w:pStyle w:val="TableParagraph"/>
              <w:spacing w:line="180" w:lineRule="exact" w:before="2"/>
              <w:ind w:left="216"/>
              <w:rPr>
                <w:sz w:val="17"/>
              </w:rPr>
            </w:pPr>
            <w:r>
              <w:rPr>
                <w:sz w:val="17"/>
              </w:rPr>
              <w:t>Securities</w:t>
            </w:r>
            <w:r>
              <w:rPr>
                <w:spacing w:val="20"/>
                <w:sz w:val="17"/>
              </w:rPr>
              <w:t> </w:t>
            </w:r>
            <w:r>
              <w:rPr>
                <w:sz w:val="17"/>
              </w:rPr>
              <w:t>lending</w:t>
            </w:r>
            <w:r>
              <w:rPr>
                <w:spacing w:val="20"/>
                <w:sz w:val="17"/>
              </w:rPr>
              <w:t> </w:t>
            </w:r>
            <w:r>
              <w:rPr>
                <w:spacing w:val="-2"/>
                <w:sz w:val="17"/>
              </w:rPr>
              <w:t>payable</w:t>
            </w:r>
          </w:p>
        </w:tc>
        <w:tc>
          <w:tcPr>
            <w:tcW w:w="4155" w:type="dxa"/>
            <w:shd w:val="clear" w:color="auto" w:fill="CCEDFF"/>
          </w:tcPr>
          <w:p>
            <w:pPr>
              <w:pStyle w:val="TableParagraph"/>
              <w:spacing w:line="180" w:lineRule="exact" w:before="2"/>
              <w:ind w:right="37"/>
              <w:jc w:val="right"/>
              <w:rPr>
                <w:b/>
                <w:sz w:val="17"/>
              </w:rPr>
            </w:pPr>
            <w:r>
              <w:rPr>
                <w:b/>
                <w:spacing w:val="-5"/>
                <w:w w:val="105"/>
                <w:sz w:val="17"/>
              </w:rPr>
              <w:t>294</w:t>
            </w:r>
          </w:p>
        </w:tc>
        <w:tc>
          <w:tcPr>
            <w:tcW w:w="1229" w:type="dxa"/>
            <w:gridSpan w:val="2"/>
            <w:shd w:val="clear" w:color="auto" w:fill="CCEDFF"/>
          </w:tcPr>
          <w:p>
            <w:pPr>
              <w:pStyle w:val="TableParagraph"/>
              <w:spacing w:line="180" w:lineRule="exact" w:before="2"/>
              <w:ind w:right="105"/>
              <w:jc w:val="right"/>
              <w:rPr>
                <w:sz w:val="17"/>
              </w:rPr>
            </w:pPr>
            <w:r>
              <w:rPr>
                <w:spacing w:val="-5"/>
                <w:w w:val="105"/>
                <w:sz w:val="17"/>
              </w:rPr>
              <w:t>92</w:t>
            </w:r>
          </w:p>
        </w:tc>
      </w:tr>
      <w:tr>
        <w:trPr>
          <w:trHeight w:val="323" w:hRule="atLeast"/>
        </w:trPr>
        <w:tc>
          <w:tcPr>
            <w:tcW w:w="6027" w:type="dxa"/>
            <w:tcBorders>
              <w:bottom w:val="single" w:sz="6" w:space="0" w:color="808080"/>
            </w:tcBorders>
          </w:tcPr>
          <w:p>
            <w:pPr>
              <w:pStyle w:val="TableParagraph"/>
              <w:spacing w:before="2"/>
              <w:ind w:left="216"/>
              <w:rPr>
                <w:sz w:val="17"/>
              </w:rPr>
            </w:pPr>
            <w:r>
              <w:rPr>
                <w:spacing w:val="-4"/>
                <w:w w:val="105"/>
                <w:sz w:val="17"/>
              </w:rPr>
              <w:t>Other</w:t>
            </w:r>
          </w:p>
        </w:tc>
        <w:tc>
          <w:tcPr>
            <w:tcW w:w="4155" w:type="dxa"/>
            <w:tcBorders>
              <w:bottom w:val="single" w:sz="6" w:space="0" w:color="808080"/>
            </w:tcBorders>
          </w:tcPr>
          <w:p>
            <w:pPr>
              <w:pStyle w:val="TableParagraph"/>
              <w:spacing w:before="2"/>
              <w:ind w:right="37"/>
              <w:jc w:val="right"/>
              <w:rPr>
                <w:b/>
                <w:sz w:val="17"/>
              </w:rPr>
            </w:pPr>
            <w:r>
              <w:rPr>
                <w:b/>
                <w:spacing w:val="-4"/>
                <w:w w:val="105"/>
                <w:sz w:val="17"/>
              </w:rPr>
              <w:t>5,949</w:t>
            </w:r>
          </w:p>
        </w:tc>
        <w:tc>
          <w:tcPr>
            <w:tcW w:w="1229" w:type="dxa"/>
            <w:gridSpan w:val="2"/>
          </w:tcPr>
          <w:p>
            <w:pPr>
              <w:pStyle w:val="TableParagraph"/>
              <w:spacing w:before="2"/>
              <w:ind w:left="682"/>
              <w:rPr>
                <w:sz w:val="17"/>
              </w:rPr>
            </w:pPr>
            <w:r>
              <w:rPr>
                <w:spacing w:val="-4"/>
                <w:w w:val="105"/>
                <w:sz w:val="17"/>
              </w:rPr>
              <w:t>6,555</w:t>
            </w:r>
          </w:p>
        </w:tc>
      </w:tr>
      <w:tr>
        <w:trPr>
          <w:trHeight w:val="107" w:hRule="atLeast"/>
        </w:trPr>
        <w:tc>
          <w:tcPr>
            <w:tcW w:w="6027" w:type="dxa"/>
          </w:tcPr>
          <w:p>
            <w:pPr>
              <w:pStyle w:val="TableParagraph"/>
              <w:rPr>
                <w:rFonts w:ascii="Times New Roman"/>
                <w:sz w:val="4"/>
              </w:rPr>
            </w:pPr>
          </w:p>
        </w:tc>
        <w:tc>
          <w:tcPr>
            <w:tcW w:w="4155" w:type="dxa"/>
          </w:tcPr>
          <w:p>
            <w:pPr>
              <w:pStyle w:val="TableParagraph"/>
              <w:rPr>
                <w:rFonts w:ascii="Times New Roman"/>
                <w:sz w:val="4"/>
              </w:rPr>
            </w:pPr>
          </w:p>
        </w:tc>
        <w:tc>
          <w:tcPr>
            <w:tcW w:w="270" w:type="dxa"/>
          </w:tcPr>
          <w:p>
            <w:pPr>
              <w:pStyle w:val="TableParagraph"/>
              <w:rPr>
                <w:rFonts w:ascii="Times New Roman"/>
                <w:sz w:val="4"/>
              </w:rPr>
            </w:pPr>
          </w:p>
        </w:tc>
        <w:tc>
          <w:tcPr>
            <w:tcW w:w="959" w:type="dxa"/>
          </w:tcPr>
          <w:p>
            <w:pPr>
              <w:pStyle w:val="TableParagraph"/>
              <w:spacing w:line="20" w:lineRule="exact"/>
              <w:ind w:left="1"/>
              <w:rPr>
                <w:sz w:val="2"/>
              </w:rPr>
            </w:pPr>
            <w:r>
              <w:rPr>
                <w:sz w:val="2"/>
              </w:rPr>
              <mc:AlternateContent>
                <mc:Choice Requires="wps">
                  <w:drawing>
                    <wp:inline distT="0" distB="0" distL="0" distR="0">
                      <wp:extent cx="566420" cy="8890"/>
                      <wp:effectExtent l="0" t="0" r="0" b="0"/>
                      <wp:docPr id="411" name="Group 411"/>
                      <wp:cNvGraphicFramePr>
                        <a:graphicFrameLocks/>
                      </wp:cNvGraphicFramePr>
                      <a:graphic>
                        <a:graphicData uri="http://schemas.microsoft.com/office/word/2010/wordprocessingGroup">
                          <wpg:wgp>
                            <wpg:cNvPr id="411" name="Group 411"/>
                            <wpg:cNvGrpSpPr/>
                            <wpg:grpSpPr>
                              <a:xfrm>
                                <a:off x="0" y="0"/>
                                <a:ext cx="566420" cy="8890"/>
                                <a:chExt cx="566420" cy="8890"/>
                              </a:xfrm>
                            </wpg:grpSpPr>
                            <wps:wsp>
                              <wps:cNvPr id="412" name="Graphic 412"/>
                              <wps:cNvSpPr/>
                              <wps:spPr>
                                <a:xfrm>
                                  <a:off x="-3" y="-19"/>
                                  <a:ext cx="566420" cy="8890"/>
                                </a:xfrm>
                                <a:custGeom>
                                  <a:avLst/>
                                  <a:gdLst/>
                                  <a:ahLst/>
                                  <a:cxnLst/>
                                  <a:rect l="l" t="t" r="r" b="b"/>
                                  <a:pathLst>
                                    <a:path w="566420" h="8890">
                                      <a:moveTo>
                                        <a:pt x="566000" y="0"/>
                                      </a:moveTo>
                                      <a:lnTo>
                                        <a:pt x="566000" y="0"/>
                                      </a:lnTo>
                                      <a:lnTo>
                                        <a:pt x="0" y="0"/>
                                      </a:lnTo>
                                      <a:lnTo>
                                        <a:pt x="0" y="8572"/>
                                      </a:lnTo>
                                      <a:lnTo>
                                        <a:pt x="566000" y="8572"/>
                                      </a:lnTo>
                                      <a:lnTo>
                                        <a:pt x="566000" y="0"/>
                                      </a:lnTo>
                                      <a:close/>
                                    </a:path>
                                  </a:pathLst>
                                </a:custGeom>
                                <a:solidFill>
                                  <a:srgbClr val="808080"/>
                                </a:solidFill>
                              </wps:spPr>
                              <wps:bodyPr wrap="square" lIns="0" tIns="0" rIns="0" bIns="0" rtlCol="0">
                                <a:prstTxWarp prst="textNoShape">
                                  <a:avLst/>
                                </a:prstTxWarp>
                                <a:noAutofit/>
                              </wps:bodyPr>
                            </wps:wsp>
                          </wpg:wgp>
                        </a:graphicData>
                      </a:graphic>
                    </wp:inline>
                  </w:drawing>
                </mc:Choice>
                <mc:Fallback>
                  <w:pict>
                    <v:group style="width:44.6pt;height:.7pt;mso-position-horizontal-relative:char;mso-position-vertical-relative:line" id="docshapegroup411" coordorigin="0,0" coordsize="892,14">
                      <v:rect style="position:absolute;left:0;top:-1;width:892;height:14" id="docshape412" filled="true" fillcolor="#808080" stroked="false">
                        <v:fill type="solid"/>
                      </v:rect>
                    </v:group>
                  </w:pict>
                </mc:Fallback>
              </mc:AlternateContent>
            </w:r>
            <w:r>
              <w:rPr>
                <w:sz w:val="2"/>
              </w:rPr>
            </w:r>
          </w:p>
        </w:tc>
      </w:tr>
      <w:tr>
        <w:trPr>
          <w:trHeight w:val="202" w:hRule="atLeast"/>
        </w:trPr>
        <w:tc>
          <w:tcPr>
            <w:tcW w:w="6027" w:type="dxa"/>
            <w:shd w:val="clear" w:color="auto" w:fill="CCEDFF"/>
          </w:tcPr>
          <w:p>
            <w:pPr>
              <w:pStyle w:val="TableParagraph"/>
              <w:spacing w:line="180" w:lineRule="exact" w:before="2"/>
              <w:ind w:left="432"/>
              <w:rPr>
                <w:sz w:val="17"/>
              </w:rPr>
            </w:pPr>
            <w:r>
              <w:rPr>
                <w:sz w:val="17"/>
              </w:rPr>
              <w:t>Total</w:t>
            </w:r>
            <w:r>
              <w:rPr>
                <w:spacing w:val="4"/>
                <w:sz w:val="17"/>
              </w:rPr>
              <w:t> </w:t>
            </w:r>
            <w:r>
              <w:rPr>
                <w:sz w:val="17"/>
              </w:rPr>
              <w:t>current</w:t>
            </w:r>
            <w:r>
              <w:rPr>
                <w:spacing w:val="5"/>
                <w:sz w:val="17"/>
              </w:rPr>
              <w:t> </w:t>
            </w:r>
            <w:r>
              <w:rPr>
                <w:spacing w:val="-2"/>
                <w:sz w:val="17"/>
              </w:rPr>
              <w:t>liabilities</w:t>
            </w:r>
          </w:p>
        </w:tc>
        <w:tc>
          <w:tcPr>
            <w:tcW w:w="4155" w:type="dxa"/>
            <w:shd w:val="clear" w:color="auto" w:fill="CCEDFF"/>
          </w:tcPr>
          <w:p>
            <w:pPr>
              <w:pStyle w:val="TableParagraph"/>
              <w:spacing w:line="180" w:lineRule="exact" w:before="2"/>
              <w:ind w:right="37"/>
              <w:jc w:val="right"/>
              <w:rPr>
                <w:b/>
                <w:sz w:val="17"/>
              </w:rPr>
            </w:pPr>
            <w:r>
              <w:rPr>
                <w:b/>
                <w:spacing w:val="-2"/>
                <w:w w:val="105"/>
                <w:sz w:val="17"/>
              </w:rPr>
              <w:t>59,357</w:t>
            </w:r>
          </w:p>
        </w:tc>
        <w:tc>
          <w:tcPr>
            <w:tcW w:w="270" w:type="dxa"/>
            <w:shd w:val="clear" w:color="auto" w:fill="CCEDFF"/>
          </w:tcPr>
          <w:p>
            <w:pPr>
              <w:pStyle w:val="TableParagraph"/>
              <w:rPr>
                <w:rFonts w:ascii="Times New Roman"/>
                <w:sz w:val="14"/>
              </w:rPr>
            </w:pPr>
          </w:p>
        </w:tc>
        <w:tc>
          <w:tcPr>
            <w:tcW w:w="959" w:type="dxa"/>
            <w:shd w:val="clear" w:color="auto" w:fill="CCEDFF"/>
          </w:tcPr>
          <w:p>
            <w:pPr>
              <w:pStyle w:val="TableParagraph"/>
              <w:spacing w:line="180" w:lineRule="exact" w:before="2"/>
              <w:ind w:right="104"/>
              <w:jc w:val="right"/>
              <w:rPr>
                <w:sz w:val="17"/>
              </w:rPr>
            </w:pPr>
            <w:r>
              <w:rPr>
                <w:spacing w:val="-2"/>
                <w:w w:val="105"/>
                <w:sz w:val="17"/>
              </w:rPr>
              <w:t>49,647</w:t>
            </w:r>
          </w:p>
        </w:tc>
      </w:tr>
      <w:tr>
        <w:trPr>
          <w:trHeight w:val="202" w:hRule="atLeast"/>
        </w:trPr>
        <w:tc>
          <w:tcPr>
            <w:tcW w:w="6027" w:type="dxa"/>
          </w:tcPr>
          <w:p>
            <w:pPr>
              <w:pStyle w:val="TableParagraph"/>
              <w:spacing w:line="180" w:lineRule="exact" w:before="2"/>
              <w:ind w:left="-1"/>
              <w:rPr>
                <w:sz w:val="17"/>
              </w:rPr>
            </w:pPr>
            <w:r>
              <w:rPr>
                <w:sz w:val="17"/>
              </w:rPr>
              <w:t>Long-term</w:t>
            </w:r>
            <w:r>
              <w:rPr>
                <w:spacing w:val="24"/>
                <w:sz w:val="17"/>
              </w:rPr>
              <w:t> </w:t>
            </w:r>
            <w:r>
              <w:rPr>
                <w:spacing w:val="-4"/>
                <w:sz w:val="17"/>
              </w:rPr>
              <w:t>debt</w:t>
            </w:r>
          </w:p>
        </w:tc>
        <w:tc>
          <w:tcPr>
            <w:tcW w:w="4155" w:type="dxa"/>
          </w:tcPr>
          <w:p>
            <w:pPr>
              <w:pStyle w:val="TableParagraph"/>
              <w:spacing w:line="180" w:lineRule="exact" w:before="2"/>
              <w:ind w:right="37"/>
              <w:jc w:val="right"/>
              <w:rPr>
                <w:b/>
                <w:sz w:val="17"/>
              </w:rPr>
            </w:pPr>
            <w:r>
              <w:rPr>
                <w:b/>
                <w:spacing w:val="-2"/>
                <w:w w:val="105"/>
                <w:sz w:val="17"/>
              </w:rPr>
              <w:t>40,783</w:t>
            </w:r>
          </w:p>
        </w:tc>
        <w:tc>
          <w:tcPr>
            <w:tcW w:w="270" w:type="dxa"/>
          </w:tcPr>
          <w:p>
            <w:pPr>
              <w:pStyle w:val="TableParagraph"/>
              <w:rPr>
                <w:rFonts w:ascii="Times New Roman"/>
                <w:sz w:val="14"/>
              </w:rPr>
            </w:pPr>
          </w:p>
        </w:tc>
        <w:tc>
          <w:tcPr>
            <w:tcW w:w="959" w:type="dxa"/>
          </w:tcPr>
          <w:p>
            <w:pPr>
              <w:pStyle w:val="TableParagraph"/>
              <w:spacing w:line="180" w:lineRule="exact" w:before="2"/>
              <w:ind w:right="104"/>
              <w:jc w:val="right"/>
              <w:rPr>
                <w:sz w:val="17"/>
              </w:rPr>
            </w:pPr>
            <w:r>
              <w:rPr>
                <w:spacing w:val="-2"/>
                <w:w w:val="105"/>
                <w:sz w:val="17"/>
              </w:rPr>
              <w:t>27,808</w:t>
            </w:r>
          </w:p>
        </w:tc>
      </w:tr>
      <w:tr>
        <w:trPr>
          <w:trHeight w:val="202" w:hRule="atLeast"/>
        </w:trPr>
        <w:tc>
          <w:tcPr>
            <w:tcW w:w="6027" w:type="dxa"/>
            <w:shd w:val="clear" w:color="auto" w:fill="CCEDFF"/>
          </w:tcPr>
          <w:p>
            <w:pPr>
              <w:pStyle w:val="TableParagraph"/>
              <w:spacing w:line="180" w:lineRule="exact" w:before="2"/>
              <w:ind w:left="-1"/>
              <w:rPr>
                <w:sz w:val="17"/>
              </w:rPr>
            </w:pPr>
            <w:r>
              <w:rPr>
                <w:sz w:val="17"/>
              </w:rPr>
              <w:t>Long-term</w:t>
            </w:r>
            <w:r>
              <w:rPr>
                <w:spacing w:val="23"/>
                <w:sz w:val="17"/>
              </w:rPr>
              <w:t> </w:t>
            </w:r>
            <w:r>
              <w:rPr>
                <w:sz w:val="17"/>
              </w:rPr>
              <w:t>unearned</w:t>
            </w:r>
            <w:r>
              <w:rPr>
                <w:spacing w:val="23"/>
                <w:sz w:val="17"/>
              </w:rPr>
              <w:t> </w:t>
            </w:r>
            <w:r>
              <w:rPr>
                <w:spacing w:val="-2"/>
                <w:sz w:val="17"/>
              </w:rPr>
              <w:t>revenue</w:t>
            </w:r>
          </w:p>
        </w:tc>
        <w:tc>
          <w:tcPr>
            <w:tcW w:w="4155" w:type="dxa"/>
            <w:shd w:val="clear" w:color="auto" w:fill="CCEDFF"/>
          </w:tcPr>
          <w:p>
            <w:pPr>
              <w:pStyle w:val="TableParagraph"/>
              <w:spacing w:line="180" w:lineRule="exact" w:before="2"/>
              <w:ind w:right="37"/>
              <w:jc w:val="right"/>
              <w:rPr>
                <w:b/>
                <w:sz w:val="17"/>
              </w:rPr>
            </w:pPr>
            <w:r>
              <w:rPr>
                <w:b/>
                <w:spacing w:val="-4"/>
                <w:w w:val="105"/>
                <w:sz w:val="17"/>
              </w:rPr>
              <w:t>6,441</w:t>
            </w:r>
          </w:p>
        </w:tc>
        <w:tc>
          <w:tcPr>
            <w:tcW w:w="270" w:type="dxa"/>
            <w:shd w:val="clear" w:color="auto" w:fill="CCEDFF"/>
          </w:tcPr>
          <w:p>
            <w:pPr>
              <w:pStyle w:val="TableParagraph"/>
              <w:rPr>
                <w:rFonts w:ascii="Times New Roman"/>
                <w:sz w:val="14"/>
              </w:rPr>
            </w:pPr>
          </w:p>
        </w:tc>
        <w:tc>
          <w:tcPr>
            <w:tcW w:w="959" w:type="dxa"/>
            <w:shd w:val="clear" w:color="auto" w:fill="CCEDFF"/>
          </w:tcPr>
          <w:p>
            <w:pPr>
              <w:pStyle w:val="TableParagraph"/>
              <w:spacing w:line="180" w:lineRule="exact" w:before="2"/>
              <w:ind w:right="105"/>
              <w:jc w:val="right"/>
              <w:rPr>
                <w:sz w:val="17"/>
              </w:rPr>
            </w:pPr>
            <w:r>
              <w:rPr>
                <w:spacing w:val="-4"/>
                <w:w w:val="105"/>
                <w:sz w:val="17"/>
              </w:rPr>
              <w:t>2,095</w:t>
            </w:r>
          </w:p>
        </w:tc>
      </w:tr>
      <w:tr>
        <w:trPr>
          <w:trHeight w:val="202" w:hRule="atLeast"/>
        </w:trPr>
        <w:tc>
          <w:tcPr>
            <w:tcW w:w="6027" w:type="dxa"/>
          </w:tcPr>
          <w:p>
            <w:pPr>
              <w:pStyle w:val="TableParagraph"/>
              <w:spacing w:line="180" w:lineRule="exact" w:before="2"/>
              <w:ind w:left="-1"/>
              <w:rPr>
                <w:sz w:val="17"/>
              </w:rPr>
            </w:pPr>
            <w:r>
              <w:rPr>
                <w:sz w:val="17"/>
              </w:rPr>
              <w:t>Deferred</w:t>
            </w:r>
            <w:r>
              <w:rPr>
                <w:spacing w:val="19"/>
                <w:sz w:val="17"/>
              </w:rPr>
              <w:t> </w:t>
            </w:r>
            <w:r>
              <w:rPr>
                <w:sz w:val="17"/>
              </w:rPr>
              <w:t>income</w:t>
            </w:r>
            <w:r>
              <w:rPr>
                <w:spacing w:val="19"/>
                <w:sz w:val="17"/>
              </w:rPr>
              <w:t> </w:t>
            </w:r>
            <w:r>
              <w:rPr>
                <w:spacing w:val="-2"/>
                <w:sz w:val="17"/>
              </w:rPr>
              <w:t>taxes</w:t>
            </w:r>
          </w:p>
        </w:tc>
        <w:tc>
          <w:tcPr>
            <w:tcW w:w="4155" w:type="dxa"/>
          </w:tcPr>
          <w:p>
            <w:pPr>
              <w:pStyle w:val="TableParagraph"/>
              <w:spacing w:line="180" w:lineRule="exact" w:before="2"/>
              <w:ind w:right="37"/>
              <w:jc w:val="right"/>
              <w:rPr>
                <w:b/>
                <w:sz w:val="17"/>
              </w:rPr>
            </w:pPr>
            <w:r>
              <w:rPr>
                <w:b/>
                <w:spacing w:val="-4"/>
                <w:w w:val="105"/>
                <w:sz w:val="17"/>
              </w:rPr>
              <w:t>1,476</w:t>
            </w:r>
          </w:p>
        </w:tc>
        <w:tc>
          <w:tcPr>
            <w:tcW w:w="270" w:type="dxa"/>
          </w:tcPr>
          <w:p>
            <w:pPr>
              <w:pStyle w:val="TableParagraph"/>
              <w:rPr>
                <w:rFonts w:ascii="Times New Roman"/>
                <w:sz w:val="14"/>
              </w:rPr>
            </w:pPr>
          </w:p>
        </w:tc>
        <w:tc>
          <w:tcPr>
            <w:tcW w:w="959" w:type="dxa"/>
          </w:tcPr>
          <w:p>
            <w:pPr>
              <w:pStyle w:val="TableParagraph"/>
              <w:spacing w:line="180" w:lineRule="exact" w:before="2"/>
              <w:ind w:right="105"/>
              <w:jc w:val="right"/>
              <w:rPr>
                <w:sz w:val="17"/>
              </w:rPr>
            </w:pPr>
            <w:r>
              <w:rPr>
                <w:spacing w:val="-4"/>
                <w:w w:val="105"/>
                <w:sz w:val="17"/>
              </w:rPr>
              <w:t>1,295</w:t>
            </w:r>
          </w:p>
        </w:tc>
      </w:tr>
      <w:tr>
        <w:trPr>
          <w:trHeight w:val="202" w:hRule="atLeast"/>
        </w:trPr>
        <w:tc>
          <w:tcPr>
            <w:tcW w:w="6027" w:type="dxa"/>
            <w:shd w:val="clear" w:color="auto" w:fill="CCEDFF"/>
          </w:tcPr>
          <w:p>
            <w:pPr>
              <w:pStyle w:val="TableParagraph"/>
              <w:spacing w:line="180" w:lineRule="exact" w:before="2"/>
              <w:ind w:left="-1"/>
              <w:rPr>
                <w:sz w:val="17"/>
              </w:rPr>
            </w:pPr>
            <w:r>
              <w:rPr>
                <w:sz w:val="17"/>
              </w:rPr>
              <w:t>Other</w:t>
            </w:r>
            <w:r>
              <w:rPr>
                <w:spacing w:val="18"/>
                <w:sz w:val="17"/>
              </w:rPr>
              <w:t> </w:t>
            </w:r>
            <w:r>
              <w:rPr>
                <w:sz w:val="17"/>
              </w:rPr>
              <w:t>long-term</w:t>
            </w:r>
            <w:r>
              <w:rPr>
                <w:spacing w:val="18"/>
                <w:sz w:val="17"/>
              </w:rPr>
              <w:t> </w:t>
            </w:r>
            <w:r>
              <w:rPr>
                <w:spacing w:val="-2"/>
                <w:sz w:val="17"/>
              </w:rPr>
              <w:t>liabilities</w:t>
            </w:r>
          </w:p>
        </w:tc>
        <w:tc>
          <w:tcPr>
            <w:tcW w:w="4155" w:type="dxa"/>
            <w:shd w:val="clear" w:color="auto" w:fill="CCEDFF"/>
          </w:tcPr>
          <w:p>
            <w:pPr>
              <w:pStyle w:val="TableParagraph"/>
              <w:spacing w:line="180" w:lineRule="exact" w:before="2"/>
              <w:ind w:right="37"/>
              <w:jc w:val="right"/>
              <w:rPr>
                <w:b/>
                <w:sz w:val="17"/>
              </w:rPr>
            </w:pPr>
            <w:r>
              <w:rPr>
                <w:b/>
                <w:spacing w:val="-2"/>
                <w:w w:val="105"/>
                <w:sz w:val="17"/>
              </w:rPr>
              <w:t>13,640</w:t>
            </w:r>
          </w:p>
        </w:tc>
        <w:tc>
          <w:tcPr>
            <w:tcW w:w="270" w:type="dxa"/>
            <w:shd w:val="clear" w:color="auto" w:fill="CCEDFF"/>
          </w:tcPr>
          <w:p>
            <w:pPr>
              <w:pStyle w:val="TableParagraph"/>
              <w:rPr>
                <w:rFonts w:ascii="Times New Roman"/>
                <w:sz w:val="14"/>
              </w:rPr>
            </w:pPr>
          </w:p>
        </w:tc>
        <w:tc>
          <w:tcPr>
            <w:tcW w:w="959" w:type="dxa"/>
            <w:shd w:val="clear" w:color="auto" w:fill="CCEDFF"/>
          </w:tcPr>
          <w:p>
            <w:pPr>
              <w:pStyle w:val="TableParagraph"/>
              <w:spacing w:line="180" w:lineRule="exact" w:before="2"/>
              <w:ind w:right="104"/>
              <w:jc w:val="right"/>
              <w:rPr>
                <w:sz w:val="17"/>
              </w:rPr>
            </w:pPr>
            <w:r>
              <w:rPr>
                <w:spacing w:val="-2"/>
                <w:w w:val="105"/>
                <w:sz w:val="17"/>
              </w:rPr>
              <w:t>13,544</w:t>
            </w:r>
          </w:p>
        </w:tc>
      </w:tr>
      <w:tr>
        <w:trPr>
          <w:trHeight w:val="120" w:hRule="atLeast"/>
        </w:trPr>
        <w:tc>
          <w:tcPr>
            <w:tcW w:w="6027" w:type="dxa"/>
            <w:tcBorders>
              <w:bottom w:val="single" w:sz="6" w:space="0" w:color="808080"/>
            </w:tcBorders>
          </w:tcPr>
          <w:p>
            <w:pPr>
              <w:pStyle w:val="TableParagraph"/>
              <w:rPr>
                <w:rFonts w:ascii="Times New Roman"/>
                <w:sz w:val="6"/>
              </w:rPr>
            </w:pPr>
          </w:p>
        </w:tc>
        <w:tc>
          <w:tcPr>
            <w:tcW w:w="4155" w:type="dxa"/>
            <w:tcBorders>
              <w:bottom w:val="single" w:sz="6" w:space="0" w:color="808080"/>
            </w:tcBorders>
          </w:tcPr>
          <w:p>
            <w:pPr>
              <w:pStyle w:val="TableParagraph"/>
              <w:rPr>
                <w:rFonts w:ascii="Times New Roman"/>
                <w:sz w:val="6"/>
              </w:rPr>
            </w:pPr>
          </w:p>
        </w:tc>
        <w:tc>
          <w:tcPr>
            <w:tcW w:w="270" w:type="dxa"/>
          </w:tcPr>
          <w:p>
            <w:pPr>
              <w:pStyle w:val="TableParagraph"/>
              <w:rPr>
                <w:rFonts w:ascii="Times New Roman"/>
                <w:sz w:val="6"/>
              </w:rPr>
            </w:pPr>
          </w:p>
        </w:tc>
        <w:tc>
          <w:tcPr>
            <w:tcW w:w="959" w:type="dxa"/>
          </w:tcPr>
          <w:p>
            <w:pPr>
              <w:pStyle w:val="TableParagraph"/>
              <w:spacing w:before="6"/>
              <w:rPr>
                <w:sz w:val="10"/>
              </w:rPr>
            </w:pPr>
          </w:p>
          <w:p>
            <w:pPr>
              <w:pStyle w:val="TableParagraph"/>
              <w:spacing w:line="20" w:lineRule="exact"/>
              <w:ind w:left="1"/>
              <w:rPr>
                <w:sz w:val="2"/>
              </w:rPr>
            </w:pPr>
            <w:r>
              <w:rPr>
                <w:sz w:val="2"/>
              </w:rPr>
              <mc:AlternateContent>
                <mc:Choice Requires="wps">
                  <w:drawing>
                    <wp:inline distT="0" distB="0" distL="0" distR="0">
                      <wp:extent cx="566420" cy="8890"/>
                      <wp:effectExtent l="0" t="0" r="0" b="0"/>
                      <wp:docPr id="413" name="Group 413"/>
                      <wp:cNvGraphicFramePr>
                        <a:graphicFrameLocks/>
                      </wp:cNvGraphicFramePr>
                      <a:graphic>
                        <a:graphicData uri="http://schemas.microsoft.com/office/word/2010/wordprocessingGroup">
                          <wpg:wgp>
                            <wpg:cNvPr id="413" name="Group 413"/>
                            <wpg:cNvGrpSpPr/>
                            <wpg:grpSpPr>
                              <a:xfrm>
                                <a:off x="0" y="0"/>
                                <a:ext cx="566420" cy="8890"/>
                                <a:chExt cx="566420" cy="8890"/>
                              </a:xfrm>
                            </wpg:grpSpPr>
                            <wps:wsp>
                              <wps:cNvPr id="414" name="Graphic 414"/>
                              <wps:cNvSpPr/>
                              <wps:spPr>
                                <a:xfrm>
                                  <a:off x="-3" y="-22"/>
                                  <a:ext cx="566420" cy="8890"/>
                                </a:xfrm>
                                <a:custGeom>
                                  <a:avLst/>
                                  <a:gdLst/>
                                  <a:ahLst/>
                                  <a:cxnLst/>
                                  <a:rect l="l" t="t" r="r" b="b"/>
                                  <a:pathLst>
                                    <a:path w="566420" h="8890">
                                      <a:moveTo>
                                        <a:pt x="566000" y="0"/>
                                      </a:moveTo>
                                      <a:lnTo>
                                        <a:pt x="566000" y="0"/>
                                      </a:lnTo>
                                      <a:lnTo>
                                        <a:pt x="0" y="0"/>
                                      </a:lnTo>
                                      <a:lnTo>
                                        <a:pt x="0" y="8585"/>
                                      </a:lnTo>
                                      <a:lnTo>
                                        <a:pt x="566000" y="8585"/>
                                      </a:lnTo>
                                      <a:lnTo>
                                        <a:pt x="566000" y="0"/>
                                      </a:lnTo>
                                      <a:close/>
                                    </a:path>
                                  </a:pathLst>
                                </a:custGeom>
                                <a:solidFill>
                                  <a:srgbClr val="808080"/>
                                </a:solidFill>
                              </wps:spPr>
                              <wps:bodyPr wrap="square" lIns="0" tIns="0" rIns="0" bIns="0" rtlCol="0">
                                <a:prstTxWarp prst="textNoShape">
                                  <a:avLst/>
                                </a:prstTxWarp>
                                <a:noAutofit/>
                              </wps:bodyPr>
                            </wps:wsp>
                          </wpg:wgp>
                        </a:graphicData>
                      </a:graphic>
                    </wp:inline>
                  </w:drawing>
                </mc:Choice>
                <mc:Fallback>
                  <w:pict>
                    <v:group style="width:44.6pt;height:.7pt;mso-position-horizontal-relative:char;mso-position-vertical-relative:line" id="docshapegroup413" coordorigin="0,0" coordsize="892,14">
                      <v:rect style="position:absolute;left:0;top:-1;width:892;height:14" id="docshape414" filled="true" fillcolor="#808080" stroked="false">
                        <v:fill type="solid"/>
                      </v:rect>
                    </v:group>
                  </w:pict>
                </mc:Fallback>
              </mc:AlternateContent>
            </w:r>
            <w:r>
              <w:rPr>
                <w:sz w:val="2"/>
              </w:rPr>
            </w:r>
          </w:p>
        </w:tc>
      </w:tr>
    </w:tbl>
    <w:p>
      <w:pPr>
        <w:pStyle w:val="BodyText"/>
        <w:spacing w:before="11"/>
        <w:rPr>
          <w:sz w:val="7"/>
        </w:rPr>
      </w:pPr>
      <w:r>
        <w:rPr/>
        <mc:AlternateContent>
          <mc:Choice Requires="wps">
            <w:drawing>
              <wp:anchor distT="0" distB="0" distL="0" distR="0" allowOverlap="1" layoutInCell="1" locked="0" behindDoc="1" simplePos="0" relativeHeight="487606272">
                <wp:simplePos x="0" y="0"/>
                <wp:positionH relativeFrom="page">
                  <wp:posOffset>157506</wp:posOffset>
                </wp:positionH>
                <wp:positionV relativeFrom="paragraph">
                  <wp:posOffset>73473</wp:posOffset>
                </wp:positionV>
                <wp:extent cx="7246620" cy="128905"/>
                <wp:effectExtent l="0" t="0" r="0" b="0"/>
                <wp:wrapTopAndBottom/>
                <wp:docPr id="415" name="Textbox 415"/>
                <wp:cNvGraphicFramePr>
                  <a:graphicFrameLocks/>
                </wp:cNvGraphicFramePr>
                <a:graphic>
                  <a:graphicData uri="http://schemas.microsoft.com/office/word/2010/wordprocessingShape">
                    <wps:wsp>
                      <wps:cNvPr id="415" name="Textbox 415"/>
                      <wps:cNvSpPr txBox="1"/>
                      <wps:spPr>
                        <a:xfrm>
                          <a:off x="0" y="0"/>
                          <a:ext cx="7246620" cy="128905"/>
                        </a:xfrm>
                        <a:prstGeom prst="rect">
                          <a:avLst/>
                        </a:prstGeom>
                        <a:solidFill>
                          <a:srgbClr val="CCEDFF"/>
                        </a:solidFill>
                      </wps:spPr>
                      <wps:txbx>
                        <w:txbxContent>
                          <w:p>
                            <w:pPr>
                              <w:tabs>
                                <w:tab w:pos="9507" w:val="left" w:leader="none"/>
                                <w:tab w:pos="10766" w:val="left" w:leader="none"/>
                              </w:tabs>
                              <w:spacing w:before="2"/>
                              <w:ind w:left="648" w:right="0" w:firstLine="0"/>
                              <w:jc w:val="left"/>
                              <w:rPr>
                                <w:color w:val="000000"/>
                                <w:sz w:val="17"/>
                              </w:rPr>
                            </w:pPr>
                            <w:r>
                              <w:rPr>
                                <w:color w:val="000000"/>
                                <w:sz w:val="17"/>
                              </w:rPr>
                              <w:t>Total</w:t>
                            </w:r>
                            <w:r>
                              <w:rPr>
                                <w:color w:val="000000"/>
                                <w:spacing w:val="-8"/>
                                <w:sz w:val="17"/>
                              </w:rPr>
                              <w:t> </w:t>
                            </w:r>
                            <w:r>
                              <w:rPr>
                                <w:color w:val="000000"/>
                                <w:spacing w:val="-2"/>
                                <w:sz w:val="17"/>
                              </w:rPr>
                              <w:t>liabilities</w:t>
                            </w:r>
                            <w:r>
                              <w:rPr>
                                <w:color w:val="000000"/>
                                <w:sz w:val="17"/>
                              </w:rPr>
                              <w:tab/>
                            </w:r>
                            <w:r>
                              <w:rPr>
                                <w:b/>
                                <w:color w:val="000000"/>
                                <w:spacing w:val="-2"/>
                                <w:sz w:val="17"/>
                              </w:rPr>
                              <w:t>121,697</w:t>
                            </w:r>
                            <w:r>
                              <w:rPr>
                                <w:b/>
                                <w:color w:val="000000"/>
                                <w:sz w:val="17"/>
                              </w:rPr>
                              <w:tab/>
                            </w:r>
                            <w:r>
                              <w:rPr>
                                <w:color w:val="000000"/>
                                <w:spacing w:val="-2"/>
                                <w:sz w:val="17"/>
                              </w:rPr>
                              <w:t>94,389</w:t>
                            </w:r>
                          </w:p>
                        </w:txbxContent>
                      </wps:txbx>
                      <wps:bodyPr wrap="square" lIns="0" tIns="0" rIns="0" bIns="0" rtlCol="0">
                        <a:noAutofit/>
                      </wps:bodyPr>
                    </wps:wsp>
                  </a:graphicData>
                </a:graphic>
              </wp:anchor>
            </w:drawing>
          </mc:Choice>
          <mc:Fallback>
            <w:pict>
              <v:shape style="position:absolute;margin-left:12.40209pt;margin-top:5.785351pt;width:570.6pt;height:10.15pt;mso-position-horizontal-relative:page;mso-position-vertical-relative:paragraph;z-index:-15710208;mso-wrap-distance-left:0;mso-wrap-distance-right:0" type="#_x0000_t202" id="docshape415" filled="true" fillcolor="#ccedff" stroked="false">
                <v:textbox inset="0,0,0,0">
                  <w:txbxContent>
                    <w:p>
                      <w:pPr>
                        <w:tabs>
                          <w:tab w:pos="9507" w:val="left" w:leader="none"/>
                          <w:tab w:pos="10766" w:val="left" w:leader="none"/>
                        </w:tabs>
                        <w:spacing w:before="2"/>
                        <w:ind w:left="648" w:right="0" w:firstLine="0"/>
                        <w:jc w:val="left"/>
                        <w:rPr>
                          <w:color w:val="000000"/>
                          <w:sz w:val="17"/>
                        </w:rPr>
                      </w:pPr>
                      <w:r>
                        <w:rPr>
                          <w:color w:val="000000"/>
                          <w:sz w:val="17"/>
                        </w:rPr>
                        <w:t>Total</w:t>
                      </w:r>
                      <w:r>
                        <w:rPr>
                          <w:color w:val="000000"/>
                          <w:spacing w:val="-8"/>
                          <w:sz w:val="17"/>
                        </w:rPr>
                        <w:t> </w:t>
                      </w:r>
                      <w:r>
                        <w:rPr>
                          <w:color w:val="000000"/>
                          <w:spacing w:val="-2"/>
                          <w:sz w:val="17"/>
                        </w:rPr>
                        <w:t>liabilities</w:t>
                      </w:r>
                      <w:r>
                        <w:rPr>
                          <w:color w:val="000000"/>
                          <w:sz w:val="17"/>
                        </w:rPr>
                        <w:tab/>
                      </w:r>
                      <w:r>
                        <w:rPr>
                          <w:b/>
                          <w:color w:val="000000"/>
                          <w:spacing w:val="-2"/>
                          <w:sz w:val="17"/>
                        </w:rPr>
                        <w:t>121,697</w:t>
                      </w:r>
                      <w:r>
                        <w:rPr>
                          <w:b/>
                          <w:color w:val="000000"/>
                          <w:sz w:val="17"/>
                        </w:rPr>
                        <w:tab/>
                      </w:r>
                      <w:r>
                        <w:rPr>
                          <w:color w:val="000000"/>
                          <w:spacing w:val="-2"/>
                          <w:sz w:val="17"/>
                        </w:rPr>
                        <w:t>94,389</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606784">
                <wp:simplePos x="0" y="0"/>
                <wp:positionH relativeFrom="page">
                  <wp:posOffset>157505</wp:posOffset>
                </wp:positionH>
                <wp:positionV relativeFrom="paragraph">
                  <wp:posOffset>279275</wp:posOffset>
                </wp:positionV>
                <wp:extent cx="6466205" cy="8890"/>
                <wp:effectExtent l="0" t="0" r="0" b="0"/>
                <wp:wrapTopAndBottom/>
                <wp:docPr id="416" name="Graphic 416"/>
                <wp:cNvGraphicFramePr>
                  <a:graphicFrameLocks/>
                </wp:cNvGraphicFramePr>
                <a:graphic>
                  <a:graphicData uri="http://schemas.microsoft.com/office/word/2010/wordprocessingShape">
                    <wps:wsp>
                      <wps:cNvPr id="416" name="Graphic 416"/>
                      <wps:cNvSpPr/>
                      <wps:spPr>
                        <a:xfrm>
                          <a:off x="0" y="0"/>
                          <a:ext cx="6466205" cy="8890"/>
                        </a:xfrm>
                        <a:custGeom>
                          <a:avLst/>
                          <a:gdLst/>
                          <a:ahLst/>
                          <a:cxnLst/>
                          <a:rect l="l" t="t" r="r" b="b"/>
                          <a:pathLst>
                            <a:path w="6466205" h="8890">
                              <a:moveTo>
                                <a:pt x="6466167" y="0"/>
                              </a:moveTo>
                              <a:lnTo>
                                <a:pt x="6466167" y="0"/>
                              </a:lnTo>
                              <a:lnTo>
                                <a:pt x="0" y="0"/>
                              </a:lnTo>
                              <a:lnTo>
                                <a:pt x="0" y="8572"/>
                              </a:lnTo>
                              <a:lnTo>
                                <a:pt x="6466167" y="8572"/>
                              </a:lnTo>
                              <a:lnTo>
                                <a:pt x="6466167" y="0"/>
                              </a:lnTo>
                              <a:close/>
                            </a:path>
                          </a:pathLst>
                        </a:custGeom>
                        <a:solidFill>
                          <a:srgbClr val="808080"/>
                        </a:solidFill>
                      </wps:spPr>
                      <wps:bodyPr wrap="square" lIns="0" tIns="0" rIns="0" bIns="0" rtlCol="0">
                        <a:prstTxWarp prst="textNoShape">
                          <a:avLst/>
                        </a:prstTxWarp>
                        <a:noAutofit/>
                      </wps:bodyPr>
                    </wps:wsp>
                  </a:graphicData>
                </a:graphic>
              </wp:anchor>
            </w:drawing>
          </mc:Choice>
          <mc:Fallback>
            <w:pict>
              <v:rect style="position:absolute;margin-left:12.402pt;margin-top:21.990208pt;width:509.147024pt;height:.675pt;mso-position-horizontal-relative:page;mso-position-vertical-relative:paragraph;z-index:-15709696;mso-wrap-distance-left:0;mso-wrap-distance-right:0" id="docshape416" filled="true" fillcolor="#808080" stroked="false">
                <v:fill type="solid"/>
                <w10:wrap type="topAndBottom"/>
              </v:rect>
            </w:pict>
          </mc:Fallback>
        </mc:AlternateContent>
      </w:r>
      <w:r>
        <w:rPr/>
        <mc:AlternateContent>
          <mc:Choice Requires="wps">
            <w:drawing>
              <wp:anchor distT="0" distB="0" distL="0" distR="0" allowOverlap="1" layoutInCell="1" locked="0" behindDoc="1" simplePos="0" relativeHeight="487607296">
                <wp:simplePos x="0" y="0"/>
                <wp:positionH relativeFrom="page">
                  <wp:posOffset>6795186</wp:posOffset>
                </wp:positionH>
                <wp:positionV relativeFrom="paragraph">
                  <wp:posOffset>279275</wp:posOffset>
                </wp:positionV>
                <wp:extent cx="566420" cy="8890"/>
                <wp:effectExtent l="0" t="0" r="0" b="0"/>
                <wp:wrapTopAndBottom/>
                <wp:docPr id="417" name="Graphic 417"/>
                <wp:cNvGraphicFramePr>
                  <a:graphicFrameLocks/>
                </wp:cNvGraphicFramePr>
                <a:graphic>
                  <a:graphicData uri="http://schemas.microsoft.com/office/word/2010/wordprocessingShape">
                    <wps:wsp>
                      <wps:cNvPr id="417" name="Graphic 417"/>
                      <wps:cNvSpPr/>
                      <wps:spPr>
                        <a:xfrm>
                          <a:off x="0" y="0"/>
                          <a:ext cx="566420" cy="8890"/>
                        </a:xfrm>
                        <a:custGeom>
                          <a:avLst/>
                          <a:gdLst/>
                          <a:ahLst/>
                          <a:cxnLst/>
                          <a:rect l="l" t="t" r="r" b="b"/>
                          <a:pathLst>
                            <a:path w="566420" h="8890">
                              <a:moveTo>
                                <a:pt x="566000" y="0"/>
                              </a:moveTo>
                              <a:lnTo>
                                <a:pt x="566000" y="0"/>
                              </a:lnTo>
                              <a:lnTo>
                                <a:pt x="0" y="0"/>
                              </a:lnTo>
                              <a:lnTo>
                                <a:pt x="0" y="8572"/>
                              </a:lnTo>
                              <a:lnTo>
                                <a:pt x="566000" y="8572"/>
                              </a:lnTo>
                              <a:lnTo>
                                <a:pt x="566000" y="0"/>
                              </a:lnTo>
                              <a:close/>
                            </a:path>
                          </a:pathLst>
                        </a:custGeom>
                        <a:solidFill>
                          <a:srgbClr val="808080"/>
                        </a:solidFill>
                      </wps:spPr>
                      <wps:bodyPr wrap="square" lIns="0" tIns="0" rIns="0" bIns="0" rtlCol="0">
                        <a:prstTxWarp prst="textNoShape">
                          <a:avLst/>
                        </a:prstTxWarp>
                        <a:noAutofit/>
                      </wps:bodyPr>
                    </wps:wsp>
                  </a:graphicData>
                </a:graphic>
              </wp:anchor>
            </w:drawing>
          </mc:Choice>
          <mc:Fallback>
            <w:pict>
              <v:rect style="position:absolute;margin-left:535.054016pt;margin-top:21.990208pt;width:44.567002pt;height:.675pt;mso-position-horizontal-relative:page;mso-position-vertical-relative:paragraph;z-index:-15709184;mso-wrap-distance-left:0;mso-wrap-distance-right:0" id="docshape417" filled="true" fillcolor="#808080" stroked="false">
                <v:fill type="solid"/>
                <w10:wrap type="topAndBottom"/>
              </v:rect>
            </w:pict>
          </mc:Fallback>
        </mc:AlternateContent>
      </w:r>
      <w:r>
        <w:rPr/>
        <mc:AlternateContent>
          <mc:Choice Requires="wps">
            <w:drawing>
              <wp:anchor distT="0" distB="0" distL="0" distR="0" allowOverlap="1" layoutInCell="1" locked="0" behindDoc="1" simplePos="0" relativeHeight="487607808">
                <wp:simplePos x="0" y="0"/>
                <wp:positionH relativeFrom="page">
                  <wp:posOffset>157506</wp:posOffset>
                </wp:positionH>
                <wp:positionV relativeFrom="paragraph">
                  <wp:posOffset>356475</wp:posOffset>
                </wp:positionV>
                <wp:extent cx="7246620" cy="128905"/>
                <wp:effectExtent l="0" t="0" r="0" b="0"/>
                <wp:wrapTopAndBottom/>
                <wp:docPr id="418" name="Textbox 418"/>
                <wp:cNvGraphicFramePr>
                  <a:graphicFrameLocks/>
                </wp:cNvGraphicFramePr>
                <a:graphic>
                  <a:graphicData uri="http://schemas.microsoft.com/office/word/2010/wordprocessingShape">
                    <wps:wsp>
                      <wps:cNvPr id="418" name="Textbox 418"/>
                      <wps:cNvSpPr txBox="1"/>
                      <wps:spPr>
                        <a:xfrm>
                          <a:off x="0" y="0"/>
                          <a:ext cx="7246620" cy="128905"/>
                        </a:xfrm>
                        <a:prstGeom prst="rect">
                          <a:avLst/>
                        </a:prstGeom>
                        <a:solidFill>
                          <a:srgbClr val="CCEDFF"/>
                        </a:solidFill>
                      </wps:spPr>
                      <wps:txbx>
                        <w:txbxContent>
                          <w:p>
                            <w:pPr>
                              <w:pStyle w:val="BodyText"/>
                              <w:spacing w:before="2"/>
                              <w:ind w:left="-1"/>
                              <w:rPr>
                                <w:color w:val="000000"/>
                              </w:rPr>
                            </w:pPr>
                            <w:r>
                              <w:rPr>
                                <w:color w:val="000000"/>
                              </w:rPr>
                              <w:t>Commitments</w:t>
                            </w:r>
                            <w:r>
                              <w:rPr>
                                <w:color w:val="000000"/>
                                <w:spacing w:val="20"/>
                              </w:rPr>
                              <w:t> </w:t>
                            </w:r>
                            <w:r>
                              <w:rPr>
                                <w:color w:val="000000"/>
                              </w:rPr>
                              <w:t>and</w:t>
                            </w:r>
                            <w:r>
                              <w:rPr>
                                <w:color w:val="000000"/>
                                <w:spacing w:val="21"/>
                              </w:rPr>
                              <w:t> </w:t>
                            </w:r>
                            <w:r>
                              <w:rPr>
                                <w:color w:val="000000"/>
                                <w:spacing w:val="-2"/>
                              </w:rPr>
                              <w:t>contingencies</w:t>
                            </w:r>
                          </w:p>
                        </w:txbxContent>
                      </wps:txbx>
                      <wps:bodyPr wrap="square" lIns="0" tIns="0" rIns="0" bIns="0" rtlCol="0">
                        <a:noAutofit/>
                      </wps:bodyPr>
                    </wps:wsp>
                  </a:graphicData>
                </a:graphic>
              </wp:anchor>
            </w:drawing>
          </mc:Choice>
          <mc:Fallback>
            <w:pict>
              <v:shape style="position:absolute;margin-left:12.40209pt;margin-top:28.068972pt;width:570.6pt;height:10.15pt;mso-position-horizontal-relative:page;mso-position-vertical-relative:paragraph;z-index:-15708672;mso-wrap-distance-left:0;mso-wrap-distance-right:0" type="#_x0000_t202" id="docshape418" filled="true" fillcolor="#ccedff" stroked="false">
                <v:textbox inset="0,0,0,0">
                  <w:txbxContent>
                    <w:p>
                      <w:pPr>
                        <w:pStyle w:val="BodyText"/>
                        <w:spacing w:before="2"/>
                        <w:ind w:left="-1"/>
                        <w:rPr>
                          <w:color w:val="000000"/>
                        </w:rPr>
                      </w:pPr>
                      <w:r>
                        <w:rPr>
                          <w:color w:val="000000"/>
                        </w:rPr>
                        <w:t>Commitments</w:t>
                      </w:r>
                      <w:r>
                        <w:rPr>
                          <w:color w:val="000000"/>
                          <w:spacing w:val="20"/>
                        </w:rPr>
                        <w:t> </w:t>
                      </w:r>
                      <w:r>
                        <w:rPr>
                          <w:color w:val="000000"/>
                        </w:rPr>
                        <w:t>and</w:t>
                      </w:r>
                      <w:r>
                        <w:rPr>
                          <w:color w:val="000000"/>
                          <w:spacing w:val="21"/>
                        </w:rPr>
                        <w:t> </w:t>
                      </w:r>
                      <w:r>
                        <w:rPr>
                          <w:color w:val="000000"/>
                          <w:spacing w:val="-2"/>
                        </w:rPr>
                        <w:t>contingencies</w:t>
                      </w:r>
                    </w:p>
                  </w:txbxContent>
                </v:textbox>
                <v:fill type="solid"/>
                <w10:wrap type="topAndBottom"/>
              </v:shape>
            </w:pict>
          </mc:Fallback>
        </mc:AlternateContent>
      </w:r>
    </w:p>
    <w:p>
      <w:pPr>
        <w:pStyle w:val="BodyText"/>
        <w:spacing w:before="5"/>
        <w:rPr>
          <w:sz w:val="8"/>
        </w:rPr>
      </w:pPr>
    </w:p>
    <w:p>
      <w:pPr>
        <w:pStyle w:val="BodyText"/>
        <w:spacing w:before="3"/>
        <w:rPr>
          <w:sz w:val="7"/>
        </w:rPr>
      </w:pPr>
    </w:p>
    <w:p>
      <w:pPr>
        <w:pStyle w:val="BodyText"/>
        <w:spacing w:before="2" w:after="5"/>
        <w:ind w:left="168"/>
      </w:pPr>
      <w:r>
        <w:rPr/>
        <w:t>Stockholders’</w:t>
      </w:r>
      <w:r>
        <w:rPr>
          <w:spacing w:val="31"/>
        </w:rPr>
        <w:t> </w:t>
      </w:r>
      <w:r>
        <w:rPr>
          <w:spacing w:val="-2"/>
        </w:rPr>
        <w:t>equity:</w:t>
      </w: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83"/>
        <w:gridCol w:w="1700"/>
        <w:gridCol w:w="1229"/>
      </w:tblGrid>
      <w:tr>
        <w:trPr>
          <w:trHeight w:val="202" w:hRule="atLeast"/>
        </w:trPr>
        <w:tc>
          <w:tcPr>
            <w:tcW w:w="8483" w:type="dxa"/>
            <w:shd w:val="clear" w:color="auto" w:fill="CCEDFF"/>
          </w:tcPr>
          <w:p>
            <w:pPr>
              <w:pStyle w:val="TableParagraph"/>
              <w:spacing w:line="180" w:lineRule="exact" w:before="2"/>
              <w:ind w:left="216"/>
              <w:rPr>
                <w:sz w:val="17"/>
              </w:rPr>
            </w:pPr>
            <w:r>
              <w:rPr>
                <w:w w:val="105"/>
                <w:sz w:val="17"/>
              </w:rPr>
              <w:t>Common</w:t>
            </w:r>
            <w:r>
              <w:rPr>
                <w:spacing w:val="-12"/>
                <w:w w:val="105"/>
                <w:sz w:val="17"/>
              </w:rPr>
              <w:t> </w:t>
            </w:r>
            <w:r>
              <w:rPr>
                <w:w w:val="105"/>
                <w:sz w:val="17"/>
              </w:rPr>
              <w:t>stock</w:t>
            </w:r>
            <w:r>
              <w:rPr>
                <w:spacing w:val="-11"/>
                <w:w w:val="105"/>
                <w:sz w:val="17"/>
              </w:rPr>
              <w:t> </w:t>
            </w:r>
            <w:r>
              <w:rPr>
                <w:w w:val="105"/>
                <w:sz w:val="17"/>
              </w:rPr>
              <w:t>and</w:t>
            </w:r>
            <w:r>
              <w:rPr>
                <w:spacing w:val="-11"/>
                <w:w w:val="105"/>
                <w:sz w:val="17"/>
              </w:rPr>
              <w:t> </w:t>
            </w:r>
            <w:r>
              <w:rPr>
                <w:w w:val="105"/>
                <w:sz w:val="17"/>
              </w:rPr>
              <w:t>paid-in</w:t>
            </w:r>
            <w:r>
              <w:rPr>
                <w:spacing w:val="-11"/>
                <w:w w:val="105"/>
                <w:sz w:val="17"/>
              </w:rPr>
              <w:t> </w:t>
            </w:r>
            <w:r>
              <w:rPr>
                <w:w w:val="105"/>
                <w:sz w:val="17"/>
              </w:rPr>
              <w:t>capital</w:t>
            </w:r>
            <w:r>
              <w:rPr>
                <w:spacing w:val="-12"/>
                <w:w w:val="105"/>
                <w:sz w:val="17"/>
              </w:rPr>
              <w:t> </w:t>
            </w:r>
            <w:r>
              <w:rPr>
                <w:w w:val="105"/>
                <w:sz w:val="17"/>
              </w:rPr>
              <w:t>–</w:t>
            </w:r>
            <w:r>
              <w:rPr>
                <w:spacing w:val="-11"/>
                <w:w w:val="105"/>
                <w:sz w:val="17"/>
              </w:rPr>
              <w:t> </w:t>
            </w:r>
            <w:r>
              <w:rPr>
                <w:w w:val="105"/>
                <w:sz w:val="17"/>
              </w:rPr>
              <w:t>shares</w:t>
            </w:r>
            <w:r>
              <w:rPr>
                <w:spacing w:val="-11"/>
                <w:w w:val="105"/>
                <w:sz w:val="17"/>
              </w:rPr>
              <w:t> </w:t>
            </w:r>
            <w:r>
              <w:rPr>
                <w:w w:val="105"/>
                <w:sz w:val="17"/>
              </w:rPr>
              <w:t>authorized</w:t>
            </w:r>
            <w:r>
              <w:rPr>
                <w:spacing w:val="-11"/>
                <w:w w:val="105"/>
                <w:sz w:val="17"/>
              </w:rPr>
              <w:t> </w:t>
            </w:r>
            <w:r>
              <w:rPr>
                <w:w w:val="105"/>
                <w:sz w:val="17"/>
              </w:rPr>
              <w:t>24,000;</w:t>
            </w:r>
            <w:r>
              <w:rPr>
                <w:spacing w:val="-12"/>
                <w:w w:val="105"/>
                <w:sz w:val="17"/>
              </w:rPr>
              <w:t> </w:t>
            </w:r>
            <w:r>
              <w:rPr>
                <w:w w:val="105"/>
                <w:sz w:val="17"/>
              </w:rPr>
              <w:t>outstanding</w:t>
            </w:r>
            <w:r>
              <w:rPr>
                <w:spacing w:val="-11"/>
                <w:w w:val="105"/>
                <w:sz w:val="17"/>
              </w:rPr>
              <w:t> </w:t>
            </w:r>
            <w:r>
              <w:rPr>
                <w:b/>
                <w:w w:val="105"/>
                <w:sz w:val="17"/>
              </w:rPr>
              <w:t>7,808</w:t>
            </w:r>
            <w:r>
              <w:rPr>
                <w:b/>
                <w:spacing w:val="-11"/>
                <w:w w:val="105"/>
                <w:sz w:val="17"/>
              </w:rPr>
              <w:t> </w:t>
            </w:r>
            <w:r>
              <w:rPr>
                <w:w w:val="105"/>
                <w:sz w:val="17"/>
              </w:rPr>
              <w:t>and</w:t>
            </w:r>
            <w:r>
              <w:rPr>
                <w:spacing w:val="-11"/>
                <w:w w:val="105"/>
                <w:sz w:val="17"/>
              </w:rPr>
              <w:t> </w:t>
            </w:r>
            <w:r>
              <w:rPr>
                <w:spacing w:val="-2"/>
                <w:w w:val="105"/>
                <w:sz w:val="17"/>
              </w:rPr>
              <w:t>8,027</w:t>
            </w:r>
          </w:p>
        </w:tc>
        <w:tc>
          <w:tcPr>
            <w:tcW w:w="1700" w:type="dxa"/>
            <w:shd w:val="clear" w:color="auto" w:fill="CCEDFF"/>
          </w:tcPr>
          <w:p>
            <w:pPr>
              <w:pStyle w:val="TableParagraph"/>
              <w:spacing w:line="180" w:lineRule="exact" w:before="2"/>
              <w:ind w:right="38"/>
              <w:jc w:val="right"/>
              <w:rPr>
                <w:b/>
                <w:sz w:val="17"/>
              </w:rPr>
            </w:pPr>
            <w:r>
              <w:rPr>
                <w:b/>
                <w:spacing w:val="-2"/>
                <w:w w:val="105"/>
                <w:sz w:val="17"/>
              </w:rPr>
              <w:t>68,178</w:t>
            </w:r>
          </w:p>
        </w:tc>
        <w:tc>
          <w:tcPr>
            <w:tcW w:w="1229" w:type="dxa"/>
            <w:shd w:val="clear" w:color="auto" w:fill="CCEDFF"/>
          </w:tcPr>
          <w:p>
            <w:pPr>
              <w:pStyle w:val="TableParagraph"/>
              <w:spacing w:line="180" w:lineRule="exact" w:before="2"/>
              <w:ind w:right="105"/>
              <w:jc w:val="right"/>
              <w:rPr>
                <w:sz w:val="17"/>
              </w:rPr>
            </w:pPr>
            <w:r>
              <w:rPr>
                <w:spacing w:val="-2"/>
                <w:w w:val="105"/>
                <w:sz w:val="17"/>
              </w:rPr>
              <w:t>68,465</w:t>
            </w:r>
          </w:p>
        </w:tc>
      </w:tr>
      <w:tr>
        <w:trPr>
          <w:trHeight w:val="202" w:hRule="atLeast"/>
        </w:trPr>
        <w:tc>
          <w:tcPr>
            <w:tcW w:w="8483" w:type="dxa"/>
          </w:tcPr>
          <w:p>
            <w:pPr>
              <w:pStyle w:val="TableParagraph"/>
              <w:spacing w:line="180" w:lineRule="exact" w:before="2"/>
              <w:ind w:left="216"/>
              <w:rPr>
                <w:sz w:val="17"/>
              </w:rPr>
            </w:pPr>
            <w:r>
              <w:rPr>
                <w:sz w:val="17"/>
              </w:rPr>
              <w:t>Retained</w:t>
            </w:r>
            <w:r>
              <w:rPr>
                <w:spacing w:val="21"/>
                <w:sz w:val="17"/>
              </w:rPr>
              <w:t> </w:t>
            </w:r>
            <w:r>
              <w:rPr>
                <w:spacing w:val="-2"/>
                <w:sz w:val="17"/>
              </w:rPr>
              <w:t>earnings</w:t>
            </w:r>
          </w:p>
        </w:tc>
        <w:tc>
          <w:tcPr>
            <w:tcW w:w="1700" w:type="dxa"/>
          </w:tcPr>
          <w:p>
            <w:pPr>
              <w:pStyle w:val="TableParagraph"/>
              <w:spacing w:line="180" w:lineRule="exact" w:before="2"/>
              <w:ind w:right="38"/>
              <w:jc w:val="right"/>
              <w:rPr>
                <w:b/>
                <w:sz w:val="17"/>
              </w:rPr>
            </w:pPr>
            <w:r>
              <w:rPr>
                <w:b/>
                <w:spacing w:val="-4"/>
                <w:w w:val="105"/>
                <w:sz w:val="17"/>
              </w:rPr>
              <w:t>2,282</w:t>
            </w:r>
          </w:p>
        </w:tc>
        <w:tc>
          <w:tcPr>
            <w:tcW w:w="1229" w:type="dxa"/>
          </w:tcPr>
          <w:p>
            <w:pPr>
              <w:pStyle w:val="TableParagraph"/>
              <w:spacing w:line="180" w:lineRule="exact" w:before="2"/>
              <w:ind w:right="106"/>
              <w:jc w:val="right"/>
              <w:rPr>
                <w:sz w:val="17"/>
              </w:rPr>
            </w:pPr>
            <w:r>
              <w:rPr>
                <w:spacing w:val="-4"/>
                <w:w w:val="105"/>
                <w:sz w:val="17"/>
              </w:rPr>
              <w:t>9,096</w:t>
            </w:r>
          </w:p>
        </w:tc>
      </w:tr>
      <w:tr>
        <w:trPr>
          <w:trHeight w:val="202" w:hRule="atLeast"/>
        </w:trPr>
        <w:tc>
          <w:tcPr>
            <w:tcW w:w="8483" w:type="dxa"/>
            <w:shd w:val="clear" w:color="auto" w:fill="CCEDFF"/>
          </w:tcPr>
          <w:p>
            <w:pPr>
              <w:pStyle w:val="TableParagraph"/>
              <w:spacing w:line="180" w:lineRule="exact" w:before="2"/>
              <w:ind w:left="216"/>
              <w:rPr>
                <w:sz w:val="17"/>
              </w:rPr>
            </w:pPr>
            <w:r>
              <w:rPr>
                <w:sz w:val="17"/>
              </w:rPr>
              <w:t>Accumulated</w:t>
            </w:r>
            <w:r>
              <w:rPr>
                <w:spacing w:val="26"/>
                <w:sz w:val="17"/>
              </w:rPr>
              <w:t> </w:t>
            </w:r>
            <w:r>
              <w:rPr>
                <w:sz w:val="17"/>
              </w:rPr>
              <w:t>other</w:t>
            </w:r>
            <w:r>
              <w:rPr>
                <w:spacing w:val="26"/>
                <w:sz w:val="17"/>
              </w:rPr>
              <w:t> </w:t>
            </w:r>
            <w:r>
              <w:rPr>
                <w:sz w:val="17"/>
              </w:rPr>
              <w:t>comprehensive</w:t>
            </w:r>
            <w:r>
              <w:rPr>
                <w:spacing w:val="26"/>
                <w:sz w:val="17"/>
              </w:rPr>
              <w:t> </w:t>
            </w:r>
            <w:r>
              <w:rPr>
                <w:spacing w:val="-2"/>
                <w:sz w:val="17"/>
              </w:rPr>
              <w:t>income</w:t>
            </w:r>
          </w:p>
        </w:tc>
        <w:tc>
          <w:tcPr>
            <w:tcW w:w="1700" w:type="dxa"/>
            <w:shd w:val="clear" w:color="auto" w:fill="CCEDFF"/>
          </w:tcPr>
          <w:p>
            <w:pPr>
              <w:pStyle w:val="TableParagraph"/>
              <w:spacing w:line="180" w:lineRule="exact" w:before="2"/>
              <w:ind w:right="38"/>
              <w:jc w:val="right"/>
              <w:rPr>
                <w:b/>
                <w:sz w:val="17"/>
              </w:rPr>
            </w:pPr>
            <w:r>
              <w:rPr>
                <w:b/>
                <w:spacing w:val="-4"/>
                <w:w w:val="105"/>
                <w:sz w:val="17"/>
              </w:rPr>
              <w:t>1,537</w:t>
            </w:r>
          </w:p>
        </w:tc>
        <w:tc>
          <w:tcPr>
            <w:tcW w:w="1229" w:type="dxa"/>
            <w:shd w:val="clear" w:color="auto" w:fill="CCEDFF"/>
          </w:tcPr>
          <w:p>
            <w:pPr>
              <w:pStyle w:val="TableParagraph"/>
              <w:spacing w:line="180" w:lineRule="exact" w:before="2"/>
              <w:ind w:right="106"/>
              <w:jc w:val="right"/>
              <w:rPr>
                <w:sz w:val="17"/>
              </w:rPr>
            </w:pPr>
            <w:r>
              <w:rPr>
                <w:spacing w:val="-4"/>
                <w:w w:val="105"/>
                <w:sz w:val="17"/>
              </w:rPr>
              <w:t>2,522</w:t>
            </w:r>
          </w:p>
        </w:tc>
      </w:tr>
      <w:tr>
        <w:trPr>
          <w:trHeight w:val="120" w:hRule="atLeast"/>
        </w:trPr>
        <w:tc>
          <w:tcPr>
            <w:tcW w:w="8483" w:type="dxa"/>
            <w:tcBorders>
              <w:bottom w:val="single" w:sz="6" w:space="0" w:color="808080"/>
            </w:tcBorders>
          </w:tcPr>
          <w:p>
            <w:pPr>
              <w:pStyle w:val="TableParagraph"/>
              <w:rPr>
                <w:rFonts w:ascii="Times New Roman"/>
                <w:sz w:val="6"/>
              </w:rPr>
            </w:pPr>
          </w:p>
        </w:tc>
        <w:tc>
          <w:tcPr>
            <w:tcW w:w="1700" w:type="dxa"/>
            <w:tcBorders>
              <w:bottom w:val="single" w:sz="6" w:space="0" w:color="808080"/>
            </w:tcBorders>
          </w:tcPr>
          <w:p>
            <w:pPr>
              <w:pStyle w:val="TableParagraph"/>
              <w:rPr>
                <w:rFonts w:ascii="Times New Roman"/>
                <w:sz w:val="6"/>
              </w:rPr>
            </w:pPr>
          </w:p>
        </w:tc>
        <w:tc>
          <w:tcPr>
            <w:tcW w:w="1229" w:type="dxa"/>
          </w:tcPr>
          <w:p>
            <w:pPr>
              <w:pStyle w:val="TableParagraph"/>
              <w:spacing w:before="6"/>
              <w:rPr>
                <w:sz w:val="10"/>
              </w:rPr>
            </w:pPr>
          </w:p>
          <w:p>
            <w:pPr>
              <w:pStyle w:val="TableParagraph"/>
              <w:spacing w:line="20" w:lineRule="exact"/>
              <w:ind w:left="270"/>
              <w:rPr>
                <w:sz w:val="2"/>
              </w:rPr>
            </w:pPr>
            <w:r>
              <w:rPr>
                <w:sz w:val="2"/>
              </w:rPr>
              <mc:AlternateContent>
                <mc:Choice Requires="wps">
                  <w:drawing>
                    <wp:inline distT="0" distB="0" distL="0" distR="0">
                      <wp:extent cx="566420" cy="8890"/>
                      <wp:effectExtent l="0" t="0" r="0" b="0"/>
                      <wp:docPr id="419" name="Group 419"/>
                      <wp:cNvGraphicFramePr>
                        <a:graphicFrameLocks/>
                      </wp:cNvGraphicFramePr>
                      <a:graphic>
                        <a:graphicData uri="http://schemas.microsoft.com/office/word/2010/wordprocessingGroup">
                          <wpg:wgp>
                            <wpg:cNvPr id="419" name="Group 419"/>
                            <wpg:cNvGrpSpPr/>
                            <wpg:grpSpPr>
                              <a:xfrm>
                                <a:off x="0" y="0"/>
                                <a:ext cx="566420" cy="8890"/>
                                <a:chExt cx="566420" cy="8890"/>
                              </a:xfrm>
                            </wpg:grpSpPr>
                            <wps:wsp>
                              <wps:cNvPr id="420" name="Graphic 420"/>
                              <wps:cNvSpPr/>
                              <wps:spPr>
                                <a:xfrm>
                                  <a:off x="-3" y="-21"/>
                                  <a:ext cx="566420" cy="8890"/>
                                </a:xfrm>
                                <a:custGeom>
                                  <a:avLst/>
                                  <a:gdLst/>
                                  <a:ahLst/>
                                  <a:cxnLst/>
                                  <a:rect l="l" t="t" r="r" b="b"/>
                                  <a:pathLst>
                                    <a:path w="566420" h="8890">
                                      <a:moveTo>
                                        <a:pt x="566000" y="0"/>
                                      </a:moveTo>
                                      <a:lnTo>
                                        <a:pt x="566000" y="0"/>
                                      </a:lnTo>
                                      <a:lnTo>
                                        <a:pt x="0" y="0"/>
                                      </a:lnTo>
                                      <a:lnTo>
                                        <a:pt x="0" y="8585"/>
                                      </a:lnTo>
                                      <a:lnTo>
                                        <a:pt x="566000" y="8585"/>
                                      </a:lnTo>
                                      <a:lnTo>
                                        <a:pt x="566000" y="0"/>
                                      </a:lnTo>
                                      <a:close/>
                                    </a:path>
                                  </a:pathLst>
                                </a:custGeom>
                                <a:solidFill>
                                  <a:srgbClr val="808080"/>
                                </a:solidFill>
                              </wps:spPr>
                              <wps:bodyPr wrap="square" lIns="0" tIns="0" rIns="0" bIns="0" rtlCol="0">
                                <a:prstTxWarp prst="textNoShape">
                                  <a:avLst/>
                                </a:prstTxWarp>
                                <a:noAutofit/>
                              </wps:bodyPr>
                            </wps:wsp>
                          </wpg:wgp>
                        </a:graphicData>
                      </a:graphic>
                    </wp:inline>
                  </w:drawing>
                </mc:Choice>
                <mc:Fallback>
                  <w:pict>
                    <v:group style="width:44.6pt;height:.7pt;mso-position-horizontal-relative:char;mso-position-vertical-relative:line" id="docshapegroup419" coordorigin="0,0" coordsize="892,14">
                      <v:rect style="position:absolute;left:0;top:-1;width:892;height:14" id="docshape420" filled="true" fillcolor="#808080" stroked="false">
                        <v:fill type="solid"/>
                      </v:rect>
                    </v:group>
                  </w:pict>
                </mc:Fallback>
              </mc:AlternateContent>
            </w:r>
            <w:r>
              <w:rPr>
                <w:sz w:val="2"/>
              </w:rPr>
            </w:r>
          </w:p>
        </w:tc>
      </w:tr>
    </w:tbl>
    <w:p>
      <w:pPr>
        <w:pStyle w:val="BodyText"/>
        <w:spacing w:before="5"/>
        <w:rPr>
          <w:sz w:val="7"/>
        </w:rPr>
      </w:pPr>
      <w:r>
        <w:rPr/>
        <mc:AlternateContent>
          <mc:Choice Requires="wps">
            <w:drawing>
              <wp:anchor distT="0" distB="0" distL="0" distR="0" allowOverlap="1" layoutInCell="1" locked="0" behindDoc="1" simplePos="0" relativeHeight="487608832">
                <wp:simplePos x="0" y="0"/>
                <wp:positionH relativeFrom="page">
                  <wp:posOffset>157506</wp:posOffset>
                </wp:positionH>
                <wp:positionV relativeFrom="paragraph">
                  <wp:posOffset>69741</wp:posOffset>
                </wp:positionV>
                <wp:extent cx="7246620" cy="128905"/>
                <wp:effectExtent l="0" t="0" r="0" b="0"/>
                <wp:wrapTopAndBottom/>
                <wp:docPr id="421" name="Textbox 421"/>
                <wp:cNvGraphicFramePr>
                  <a:graphicFrameLocks/>
                </wp:cNvGraphicFramePr>
                <a:graphic>
                  <a:graphicData uri="http://schemas.microsoft.com/office/word/2010/wordprocessingShape">
                    <wps:wsp>
                      <wps:cNvPr id="421" name="Textbox 421"/>
                      <wps:cNvSpPr txBox="1"/>
                      <wps:spPr>
                        <a:xfrm>
                          <a:off x="0" y="0"/>
                          <a:ext cx="7246620" cy="128905"/>
                        </a:xfrm>
                        <a:prstGeom prst="rect">
                          <a:avLst/>
                        </a:prstGeom>
                        <a:solidFill>
                          <a:srgbClr val="CCEDFF"/>
                        </a:solidFill>
                      </wps:spPr>
                      <wps:txbx>
                        <w:txbxContent>
                          <w:p>
                            <w:pPr>
                              <w:pStyle w:val="BodyText"/>
                              <w:tabs>
                                <w:tab w:pos="9605" w:val="left" w:leader="none"/>
                                <w:tab w:pos="10766" w:val="left" w:leader="none"/>
                              </w:tabs>
                              <w:spacing w:before="2"/>
                              <w:ind w:left="648"/>
                              <w:rPr>
                                <w:color w:val="000000"/>
                              </w:rPr>
                            </w:pPr>
                            <w:r>
                              <w:rPr>
                                <w:color w:val="000000"/>
                              </w:rPr>
                              <w:t>Total</w:t>
                            </w:r>
                            <w:r>
                              <w:rPr>
                                <w:color w:val="000000"/>
                                <w:spacing w:val="11"/>
                              </w:rPr>
                              <w:t> </w:t>
                            </w:r>
                            <w:r>
                              <w:rPr>
                                <w:color w:val="000000"/>
                              </w:rPr>
                              <w:t>stockholders’</w:t>
                            </w:r>
                            <w:r>
                              <w:rPr>
                                <w:color w:val="000000"/>
                                <w:spacing w:val="12"/>
                              </w:rPr>
                              <w:t> </w:t>
                            </w:r>
                            <w:r>
                              <w:rPr>
                                <w:color w:val="000000"/>
                                <w:spacing w:val="-2"/>
                              </w:rPr>
                              <w:t>equity</w:t>
                            </w:r>
                            <w:r>
                              <w:rPr>
                                <w:color w:val="000000"/>
                              </w:rPr>
                              <w:tab/>
                            </w:r>
                            <w:r>
                              <w:rPr>
                                <w:b/>
                                <w:color w:val="000000"/>
                                <w:spacing w:val="-2"/>
                              </w:rPr>
                              <w:t>71,997</w:t>
                            </w:r>
                            <w:r>
                              <w:rPr>
                                <w:b/>
                                <w:color w:val="000000"/>
                              </w:rPr>
                              <w:tab/>
                            </w:r>
                            <w:r>
                              <w:rPr>
                                <w:color w:val="000000"/>
                                <w:spacing w:val="-2"/>
                              </w:rPr>
                              <w:t>80,083</w:t>
                            </w:r>
                          </w:p>
                        </w:txbxContent>
                      </wps:txbx>
                      <wps:bodyPr wrap="square" lIns="0" tIns="0" rIns="0" bIns="0" rtlCol="0">
                        <a:noAutofit/>
                      </wps:bodyPr>
                    </wps:wsp>
                  </a:graphicData>
                </a:graphic>
              </wp:anchor>
            </w:drawing>
          </mc:Choice>
          <mc:Fallback>
            <w:pict>
              <v:shape style="position:absolute;margin-left:12.40209pt;margin-top:5.491459pt;width:570.6pt;height:10.15pt;mso-position-horizontal-relative:page;mso-position-vertical-relative:paragraph;z-index:-15707648;mso-wrap-distance-left:0;mso-wrap-distance-right:0" type="#_x0000_t202" id="docshape421" filled="true" fillcolor="#ccedff" stroked="false">
                <v:textbox inset="0,0,0,0">
                  <w:txbxContent>
                    <w:p>
                      <w:pPr>
                        <w:pStyle w:val="BodyText"/>
                        <w:tabs>
                          <w:tab w:pos="9605" w:val="left" w:leader="none"/>
                          <w:tab w:pos="10766" w:val="left" w:leader="none"/>
                        </w:tabs>
                        <w:spacing w:before="2"/>
                        <w:ind w:left="648"/>
                        <w:rPr>
                          <w:color w:val="000000"/>
                        </w:rPr>
                      </w:pPr>
                      <w:r>
                        <w:rPr>
                          <w:color w:val="000000"/>
                        </w:rPr>
                        <w:t>Total</w:t>
                      </w:r>
                      <w:r>
                        <w:rPr>
                          <w:color w:val="000000"/>
                          <w:spacing w:val="11"/>
                        </w:rPr>
                        <w:t> </w:t>
                      </w:r>
                      <w:r>
                        <w:rPr>
                          <w:color w:val="000000"/>
                        </w:rPr>
                        <w:t>stockholders’</w:t>
                      </w:r>
                      <w:r>
                        <w:rPr>
                          <w:color w:val="000000"/>
                          <w:spacing w:val="12"/>
                        </w:rPr>
                        <w:t> </w:t>
                      </w:r>
                      <w:r>
                        <w:rPr>
                          <w:color w:val="000000"/>
                          <w:spacing w:val="-2"/>
                        </w:rPr>
                        <w:t>equity</w:t>
                      </w:r>
                      <w:r>
                        <w:rPr>
                          <w:color w:val="000000"/>
                        </w:rPr>
                        <w:tab/>
                      </w:r>
                      <w:r>
                        <w:rPr>
                          <w:b/>
                          <w:color w:val="000000"/>
                          <w:spacing w:val="-2"/>
                        </w:rPr>
                        <w:t>71,997</w:t>
                      </w:r>
                      <w:r>
                        <w:rPr>
                          <w:b/>
                          <w:color w:val="000000"/>
                        </w:rPr>
                        <w:tab/>
                      </w:r>
                      <w:r>
                        <w:rPr>
                          <w:color w:val="000000"/>
                          <w:spacing w:val="-2"/>
                        </w:rPr>
                        <w:t>80,083</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609344">
                <wp:simplePos x="0" y="0"/>
                <wp:positionH relativeFrom="page">
                  <wp:posOffset>157505</wp:posOffset>
                </wp:positionH>
                <wp:positionV relativeFrom="paragraph">
                  <wp:posOffset>275544</wp:posOffset>
                </wp:positionV>
                <wp:extent cx="6466205" cy="8890"/>
                <wp:effectExtent l="0" t="0" r="0" b="0"/>
                <wp:wrapTopAndBottom/>
                <wp:docPr id="422" name="Graphic 422"/>
                <wp:cNvGraphicFramePr>
                  <a:graphicFrameLocks/>
                </wp:cNvGraphicFramePr>
                <a:graphic>
                  <a:graphicData uri="http://schemas.microsoft.com/office/word/2010/wordprocessingShape">
                    <wps:wsp>
                      <wps:cNvPr id="422" name="Graphic 422"/>
                      <wps:cNvSpPr/>
                      <wps:spPr>
                        <a:xfrm>
                          <a:off x="0" y="0"/>
                          <a:ext cx="6466205" cy="8890"/>
                        </a:xfrm>
                        <a:custGeom>
                          <a:avLst/>
                          <a:gdLst/>
                          <a:ahLst/>
                          <a:cxnLst/>
                          <a:rect l="l" t="t" r="r" b="b"/>
                          <a:pathLst>
                            <a:path w="6466205" h="8890">
                              <a:moveTo>
                                <a:pt x="6466167" y="0"/>
                              </a:moveTo>
                              <a:lnTo>
                                <a:pt x="6466167" y="0"/>
                              </a:lnTo>
                              <a:lnTo>
                                <a:pt x="0" y="0"/>
                              </a:lnTo>
                              <a:lnTo>
                                <a:pt x="0" y="8572"/>
                              </a:lnTo>
                              <a:lnTo>
                                <a:pt x="6466167" y="8572"/>
                              </a:lnTo>
                              <a:lnTo>
                                <a:pt x="6466167" y="0"/>
                              </a:lnTo>
                              <a:close/>
                            </a:path>
                          </a:pathLst>
                        </a:custGeom>
                        <a:solidFill>
                          <a:srgbClr val="808080"/>
                        </a:solidFill>
                      </wps:spPr>
                      <wps:bodyPr wrap="square" lIns="0" tIns="0" rIns="0" bIns="0" rtlCol="0">
                        <a:prstTxWarp prst="textNoShape">
                          <a:avLst/>
                        </a:prstTxWarp>
                        <a:noAutofit/>
                      </wps:bodyPr>
                    </wps:wsp>
                  </a:graphicData>
                </a:graphic>
              </wp:anchor>
            </w:drawing>
          </mc:Choice>
          <mc:Fallback>
            <w:pict>
              <v:rect style="position:absolute;margin-left:12.402pt;margin-top:21.696402pt;width:509.147024pt;height:.675pt;mso-position-horizontal-relative:page;mso-position-vertical-relative:paragraph;z-index:-15707136;mso-wrap-distance-left:0;mso-wrap-distance-right:0" id="docshape422" filled="true" fillcolor="#808080" stroked="false">
                <v:fill type="solid"/>
                <w10:wrap type="topAndBottom"/>
              </v:rect>
            </w:pict>
          </mc:Fallback>
        </mc:AlternateContent>
      </w:r>
      <w:r>
        <w:rPr/>
        <mc:AlternateContent>
          <mc:Choice Requires="wps">
            <w:drawing>
              <wp:anchor distT="0" distB="0" distL="0" distR="0" allowOverlap="1" layoutInCell="1" locked="0" behindDoc="1" simplePos="0" relativeHeight="487609856">
                <wp:simplePos x="0" y="0"/>
                <wp:positionH relativeFrom="page">
                  <wp:posOffset>6795186</wp:posOffset>
                </wp:positionH>
                <wp:positionV relativeFrom="paragraph">
                  <wp:posOffset>275544</wp:posOffset>
                </wp:positionV>
                <wp:extent cx="566420" cy="8890"/>
                <wp:effectExtent l="0" t="0" r="0" b="0"/>
                <wp:wrapTopAndBottom/>
                <wp:docPr id="423" name="Graphic 423"/>
                <wp:cNvGraphicFramePr>
                  <a:graphicFrameLocks/>
                </wp:cNvGraphicFramePr>
                <a:graphic>
                  <a:graphicData uri="http://schemas.microsoft.com/office/word/2010/wordprocessingShape">
                    <wps:wsp>
                      <wps:cNvPr id="423" name="Graphic 423"/>
                      <wps:cNvSpPr/>
                      <wps:spPr>
                        <a:xfrm>
                          <a:off x="0" y="0"/>
                          <a:ext cx="566420" cy="8890"/>
                        </a:xfrm>
                        <a:custGeom>
                          <a:avLst/>
                          <a:gdLst/>
                          <a:ahLst/>
                          <a:cxnLst/>
                          <a:rect l="l" t="t" r="r" b="b"/>
                          <a:pathLst>
                            <a:path w="566420" h="8890">
                              <a:moveTo>
                                <a:pt x="566000" y="0"/>
                              </a:moveTo>
                              <a:lnTo>
                                <a:pt x="566000" y="0"/>
                              </a:lnTo>
                              <a:lnTo>
                                <a:pt x="0" y="0"/>
                              </a:lnTo>
                              <a:lnTo>
                                <a:pt x="0" y="8572"/>
                              </a:lnTo>
                              <a:lnTo>
                                <a:pt x="566000" y="8572"/>
                              </a:lnTo>
                              <a:lnTo>
                                <a:pt x="566000" y="0"/>
                              </a:lnTo>
                              <a:close/>
                            </a:path>
                          </a:pathLst>
                        </a:custGeom>
                        <a:solidFill>
                          <a:srgbClr val="808080"/>
                        </a:solidFill>
                      </wps:spPr>
                      <wps:bodyPr wrap="square" lIns="0" tIns="0" rIns="0" bIns="0" rtlCol="0">
                        <a:prstTxWarp prst="textNoShape">
                          <a:avLst/>
                        </a:prstTxWarp>
                        <a:noAutofit/>
                      </wps:bodyPr>
                    </wps:wsp>
                  </a:graphicData>
                </a:graphic>
              </wp:anchor>
            </w:drawing>
          </mc:Choice>
          <mc:Fallback>
            <w:pict>
              <v:rect style="position:absolute;margin-left:535.054016pt;margin-top:21.696402pt;width:44.567002pt;height:.675pt;mso-position-horizontal-relative:page;mso-position-vertical-relative:paragraph;z-index:-15706624;mso-wrap-distance-left:0;mso-wrap-distance-right:0" id="docshape423" filled="true" fillcolor="#808080" stroked="false">
                <v:fill type="solid"/>
                <w10:wrap type="topAndBottom"/>
              </v:rect>
            </w:pict>
          </mc:Fallback>
        </mc:AlternateContent>
      </w:r>
      <w:r>
        <w:rPr/>
        <mc:AlternateContent>
          <mc:Choice Requires="wps">
            <w:drawing>
              <wp:anchor distT="0" distB="0" distL="0" distR="0" allowOverlap="1" layoutInCell="1" locked="0" behindDoc="1" simplePos="0" relativeHeight="487610368">
                <wp:simplePos x="0" y="0"/>
                <wp:positionH relativeFrom="page">
                  <wp:posOffset>157506</wp:posOffset>
                </wp:positionH>
                <wp:positionV relativeFrom="paragraph">
                  <wp:posOffset>352743</wp:posOffset>
                </wp:positionV>
                <wp:extent cx="7246620" cy="128905"/>
                <wp:effectExtent l="0" t="0" r="0" b="0"/>
                <wp:wrapTopAndBottom/>
                <wp:docPr id="424" name="Textbox 424"/>
                <wp:cNvGraphicFramePr>
                  <a:graphicFrameLocks/>
                </wp:cNvGraphicFramePr>
                <a:graphic>
                  <a:graphicData uri="http://schemas.microsoft.com/office/word/2010/wordprocessingShape">
                    <wps:wsp>
                      <wps:cNvPr id="424" name="Textbox 424"/>
                      <wps:cNvSpPr txBox="1"/>
                      <wps:spPr>
                        <a:xfrm>
                          <a:off x="0" y="0"/>
                          <a:ext cx="7246620" cy="128905"/>
                        </a:xfrm>
                        <a:prstGeom prst="rect">
                          <a:avLst/>
                        </a:prstGeom>
                        <a:solidFill>
                          <a:srgbClr val="CCEDFF"/>
                        </a:solidFill>
                      </wps:spPr>
                      <wps:txbx>
                        <w:txbxContent>
                          <w:p>
                            <w:pPr>
                              <w:pStyle w:val="BodyText"/>
                              <w:tabs>
                                <w:tab w:pos="9291" w:val="left" w:leader="none"/>
                                <w:tab w:pos="10452" w:val="left" w:leader="none"/>
                              </w:tabs>
                              <w:spacing w:before="2"/>
                              <w:ind w:left="864"/>
                              <w:rPr>
                                <w:color w:val="000000"/>
                              </w:rPr>
                            </w:pPr>
                            <w:r>
                              <w:rPr>
                                <w:color w:val="000000"/>
                              </w:rPr>
                              <w:t>Total</w:t>
                            </w:r>
                            <w:r>
                              <w:rPr>
                                <w:color w:val="000000"/>
                                <w:spacing w:val="13"/>
                              </w:rPr>
                              <w:t> </w:t>
                            </w:r>
                            <w:r>
                              <w:rPr>
                                <w:color w:val="000000"/>
                              </w:rPr>
                              <w:t>liabilities</w:t>
                            </w:r>
                            <w:r>
                              <w:rPr>
                                <w:color w:val="000000"/>
                                <w:spacing w:val="13"/>
                              </w:rPr>
                              <w:t> </w:t>
                            </w:r>
                            <w:r>
                              <w:rPr>
                                <w:color w:val="000000"/>
                              </w:rPr>
                              <w:t>and</w:t>
                            </w:r>
                            <w:r>
                              <w:rPr>
                                <w:color w:val="000000"/>
                                <w:spacing w:val="13"/>
                              </w:rPr>
                              <w:t> </w:t>
                            </w:r>
                            <w:r>
                              <w:rPr>
                                <w:color w:val="000000"/>
                              </w:rPr>
                              <w:t>stockholders’</w:t>
                            </w:r>
                            <w:r>
                              <w:rPr>
                                <w:color w:val="000000"/>
                                <w:spacing w:val="13"/>
                              </w:rPr>
                              <w:t> </w:t>
                            </w:r>
                            <w:r>
                              <w:rPr>
                                <w:color w:val="000000"/>
                                <w:spacing w:val="-2"/>
                              </w:rPr>
                              <w:t>equity</w:t>
                            </w:r>
                            <w:r>
                              <w:rPr>
                                <w:color w:val="000000"/>
                              </w:rPr>
                              <w:tab/>
                            </w:r>
                            <w:r>
                              <w:rPr>
                                <w:b/>
                                <w:color w:val="000000"/>
                              </w:rPr>
                              <w:t>$</w:t>
                            </w:r>
                            <w:r>
                              <w:rPr>
                                <w:b/>
                                <w:color w:val="000000"/>
                                <w:spacing w:val="72"/>
                              </w:rPr>
                              <w:t> </w:t>
                            </w:r>
                            <w:r>
                              <w:rPr>
                                <w:b/>
                                <w:color w:val="000000"/>
                                <w:spacing w:val="-2"/>
                              </w:rPr>
                              <w:t>193,694</w:t>
                            </w:r>
                            <w:r>
                              <w:rPr>
                                <w:b/>
                                <w:color w:val="000000"/>
                              </w:rPr>
                              <w:tab/>
                            </w:r>
                            <w:r>
                              <w:rPr>
                                <w:color w:val="000000"/>
                              </w:rPr>
                              <w:t>$</w:t>
                            </w:r>
                            <w:r>
                              <w:rPr>
                                <w:color w:val="000000"/>
                                <w:spacing w:val="72"/>
                              </w:rPr>
                              <w:t> </w:t>
                            </w:r>
                            <w:r>
                              <w:rPr>
                                <w:color w:val="000000"/>
                                <w:spacing w:val="-2"/>
                              </w:rPr>
                              <w:t>174,472</w:t>
                            </w:r>
                          </w:p>
                        </w:txbxContent>
                      </wps:txbx>
                      <wps:bodyPr wrap="square" lIns="0" tIns="0" rIns="0" bIns="0" rtlCol="0">
                        <a:noAutofit/>
                      </wps:bodyPr>
                    </wps:wsp>
                  </a:graphicData>
                </a:graphic>
              </wp:anchor>
            </w:drawing>
          </mc:Choice>
          <mc:Fallback>
            <w:pict>
              <v:shape style="position:absolute;margin-left:12.40209pt;margin-top:27.775082pt;width:570.6pt;height:10.15pt;mso-position-horizontal-relative:page;mso-position-vertical-relative:paragraph;z-index:-15706112;mso-wrap-distance-left:0;mso-wrap-distance-right:0" type="#_x0000_t202" id="docshape424" filled="true" fillcolor="#ccedff" stroked="false">
                <v:textbox inset="0,0,0,0">
                  <w:txbxContent>
                    <w:p>
                      <w:pPr>
                        <w:pStyle w:val="BodyText"/>
                        <w:tabs>
                          <w:tab w:pos="9291" w:val="left" w:leader="none"/>
                          <w:tab w:pos="10452" w:val="left" w:leader="none"/>
                        </w:tabs>
                        <w:spacing w:before="2"/>
                        <w:ind w:left="864"/>
                        <w:rPr>
                          <w:color w:val="000000"/>
                        </w:rPr>
                      </w:pPr>
                      <w:r>
                        <w:rPr>
                          <w:color w:val="000000"/>
                        </w:rPr>
                        <w:t>Total</w:t>
                      </w:r>
                      <w:r>
                        <w:rPr>
                          <w:color w:val="000000"/>
                          <w:spacing w:val="13"/>
                        </w:rPr>
                        <w:t> </w:t>
                      </w:r>
                      <w:r>
                        <w:rPr>
                          <w:color w:val="000000"/>
                        </w:rPr>
                        <w:t>liabilities</w:t>
                      </w:r>
                      <w:r>
                        <w:rPr>
                          <w:color w:val="000000"/>
                          <w:spacing w:val="13"/>
                        </w:rPr>
                        <w:t> </w:t>
                      </w:r>
                      <w:r>
                        <w:rPr>
                          <w:color w:val="000000"/>
                        </w:rPr>
                        <w:t>and</w:t>
                      </w:r>
                      <w:r>
                        <w:rPr>
                          <w:color w:val="000000"/>
                          <w:spacing w:val="13"/>
                        </w:rPr>
                        <w:t> </w:t>
                      </w:r>
                      <w:r>
                        <w:rPr>
                          <w:color w:val="000000"/>
                        </w:rPr>
                        <w:t>stockholders’</w:t>
                      </w:r>
                      <w:r>
                        <w:rPr>
                          <w:color w:val="000000"/>
                          <w:spacing w:val="13"/>
                        </w:rPr>
                        <w:t> </w:t>
                      </w:r>
                      <w:r>
                        <w:rPr>
                          <w:color w:val="000000"/>
                          <w:spacing w:val="-2"/>
                        </w:rPr>
                        <w:t>equity</w:t>
                      </w:r>
                      <w:r>
                        <w:rPr>
                          <w:color w:val="000000"/>
                        </w:rPr>
                        <w:tab/>
                      </w:r>
                      <w:r>
                        <w:rPr>
                          <w:b/>
                          <w:color w:val="000000"/>
                        </w:rPr>
                        <w:t>$</w:t>
                      </w:r>
                      <w:r>
                        <w:rPr>
                          <w:b/>
                          <w:color w:val="000000"/>
                          <w:spacing w:val="72"/>
                        </w:rPr>
                        <w:t> </w:t>
                      </w:r>
                      <w:r>
                        <w:rPr>
                          <w:b/>
                          <w:color w:val="000000"/>
                          <w:spacing w:val="-2"/>
                        </w:rPr>
                        <w:t>193,694</w:t>
                      </w:r>
                      <w:r>
                        <w:rPr>
                          <w:b/>
                          <w:color w:val="000000"/>
                        </w:rPr>
                        <w:tab/>
                      </w:r>
                      <w:r>
                        <w:rPr>
                          <w:color w:val="000000"/>
                        </w:rPr>
                        <w:t>$</w:t>
                      </w:r>
                      <w:r>
                        <w:rPr>
                          <w:color w:val="000000"/>
                          <w:spacing w:val="72"/>
                        </w:rPr>
                        <w:t> </w:t>
                      </w:r>
                      <w:r>
                        <w:rPr>
                          <w:color w:val="000000"/>
                          <w:spacing w:val="-2"/>
                        </w:rPr>
                        <w:t>174,472</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610880">
                <wp:simplePos x="0" y="0"/>
                <wp:positionH relativeFrom="page">
                  <wp:posOffset>6057669</wp:posOffset>
                </wp:positionH>
                <wp:positionV relativeFrom="paragraph">
                  <wp:posOffset>549796</wp:posOffset>
                </wp:positionV>
                <wp:extent cx="566420" cy="26034"/>
                <wp:effectExtent l="0" t="0" r="0" b="0"/>
                <wp:wrapTopAndBottom/>
                <wp:docPr id="425" name="Group 425"/>
                <wp:cNvGraphicFramePr>
                  <a:graphicFrameLocks/>
                </wp:cNvGraphicFramePr>
                <a:graphic>
                  <a:graphicData uri="http://schemas.microsoft.com/office/word/2010/wordprocessingGroup">
                    <wpg:wgp>
                      <wpg:cNvPr id="425" name="Group 425"/>
                      <wpg:cNvGrpSpPr/>
                      <wpg:grpSpPr>
                        <a:xfrm>
                          <a:off x="0" y="0"/>
                          <a:ext cx="566420" cy="26034"/>
                          <a:chExt cx="566420" cy="26034"/>
                        </a:xfrm>
                      </wpg:grpSpPr>
                      <wps:wsp>
                        <wps:cNvPr id="426" name="Graphic 426"/>
                        <wps:cNvSpPr/>
                        <wps:spPr>
                          <a:xfrm>
                            <a:off x="0" y="0"/>
                            <a:ext cx="69215" cy="26034"/>
                          </a:xfrm>
                          <a:custGeom>
                            <a:avLst/>
                            <a:gdLst/>
                            <a:ahLst/>
                            <a:cxnLst/>
                            <a:rect l="l" t="t" r="r" b="b"/>
                            <a:pathLst>
                              <a:path w="69215" h="26034">
                                <a:moveTo>
                                  <a:pt x="68606" y="25727"/>
                                </a:moveTo>
                                <a:lnTo>
                                  <a:pt x="0" y="25727"/>
                                </a:lnTo>
                                <a:lnTo>
                                  <a:pt x="0" y="0"/>
                                </a:lnTo>
                                <a:lnTo>
                                  <a:pt x="68606" y="0"/>
                                </a:lnTo>
                                <a:lnTo>
                                  <a:pt x="68606" y="25727"/>
                                </a:lnTo>
                                <a:close/>
                              </a:path>
                            </a:pathLst>
                          </a:custGeom>
                          <a:solidFill>
                            <a:srgbClr val="808080"/>
                          </a:solidFill>
                        </wps:spPr>
                        <wps:bodyPr wrap="square" lIns="0" tIns="0" rIns="0" bIns="0" rtlCol="0">
                          <a:prstTxWarp prst="textNoShape">
                            <a:avLst/>
                          </a:prstTxWarp>
                          <a:noAutofit/>
                        </wps:bodyPr>
                      </wps:wsp>
                      <wps:wsp>
                        <wps:cNvPr id="427" name="Graphic 427"/>
                        <wps:cNvSpPr/>
                        <wps:spPr>
                          <a:xfrm>
                            <a:off x="4287" y="4287"/>
                            <a:ext cx="60325" cy="17780"/>
                          </a:xfrm>
                          <a:custGeom>
                            <a:avLst/>
                            <a:gdLst/>
                            <a:ahLst/>
                            <a:cxnLst/>
                            <a:rect l="l" t="t" r="r" b="b"/>
                            <a:pathLst>
                              <a:path w="60325" h="17780">
                                <a:moveTo>
                                  <a:pt x="0" y="0"/>
                                </a:moveTo>
                                <a:lnTo>
                                  <a:pt x="60030" y="0"/>
                                </a:lnTo>
                                <a:lnTo>
                                  <a:pt x="60030"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428" name="Graphic 428"/>
                        <wps:cNvSpPr/>
                        <wps:spPr>
                          <a:xfrm>
                            <a:off x="68606" y="0"/>
                            <a:ext cx="471805" cy="26034"/>
                          </a:xfrm>
                          <a:custGeom>
                            <a:avLst/>
                            <a:gdLst/>
                            <a:ahLst/>
                            <a:cxnLst/>
                            <a:rect l="l" t="t" r="r" b="b"/>
                            <a:pathLst>
                              <a:path w="471805" h="26034">
                                <a:moveTo>
                                  <a:pt x="471669" y="25727"/>
                                </a:moveTo>
                                <a:lnTo>
                                  <a:pt x="0" y="25727"/>
                                </a:lnTo>
                                <a:lnTo>
                                  <a:pt x="0" y="0"/>
                                </a:lnTo>
                                <a:lnTo>
                                  <a:pt x="471669" y="0"/>
                                </a:lnTo>
                                <a:lnTo>
                                  <a:pt x="471669" y="25727"/>
                                </a:lnTo>
                                <a:close/>
                              </a:path>
                            </a:pathLst>
                          </a:custGeom>
                          <a:solidFill>
                            <a:srgbClr val="808080"/>
                          </a:solidFill>
                        </wps:spPr>
                        <wps:bodyPr wrap="square" lIns="0" tIns="0" rIns="0" bIns="0" rtlCol="0">
                          <a:prstTxWarp prst="textNoShape">
                            <a:avLst/>
                          </a:prstTxWarp>
                          <a:noAutofit/>
                        </wps:bodyPr>
                      </wps:wsp>
                      <wps:wsp>
                        <wps:cNvPr id="429" name="Graphic 429"/>
                        <wps:cNvSpPr/>
                        <wps:spPr>
                          <a:xfrm>
                            <a:off x="72894" y="4287"/>
                            <a:ext cx="463550" cy="17780"/>
                          </a:xfrm>
                          <a:custGeom>
                            <a:avLst/>
                            <a:gdLst/>
                            <a:ahLst/>
                            <a:cxnLst/>
                            <a:rect l="l" t="t" r="r" b="b"/>
                            <a:pathLst>
                              <a:path w="463550" h="17780">
                                <a:moveTo>
                                  <a:pt x="0" y="0"/>
                                </a:moveTo>
                                <a:lnTo>
                                  <a:pt x="463094" y="0"/>
                                </a:lnTo>
                                <a:lnTo>
                                  <a:pt x="463094"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430" name="Graphic 430"/>
                        <wps:cNvSpPr/>
                        <wps:spPr>
                          <a:xfrm>
                            <a:off x="540276" y="0"/>
                            <a:ext cx="26034" cy="26034"/>
                          </a:xfrm>
                          <a:custGeom>
                            <a:avLst/>
                            <a:gdLst/>
                            <a:ahLst/>
                            <a:cxnLst/>
                            <a:rect l="l" t="t" r="r" b="b"/>
                            <a:pathLst>
                              <a:path w="26034" h="26034">
                                <a:moveTo>
                                  <a:pt x="25727" y="25727"/>
                                </a:moveTo>
                                <a:lnTo>
                                  <a:pt x="0" y="25727"/>
                                </a:lnTo>
                                <a:lnTo>
                                  <a:pt x="0" y="0"/>
                                </a:lnTo>
                                <a:lnTo>
                                  <a:pt x="25727" y="0"/>
                                </a:lnTo>
                                <a:lnTo>
                                  <a:pt x="25727" y="25727"/>
                                </a:lnTo>
                                <a:close/>
                              </a:path>
                            </a:pathLst>
                          </a:custGeom>
                          <a:solidFill>
                            <a:srgbClr val="808080"/>
                          </a:solidFill>
                        </wps:spPr>
                        <wps:bodyPr wrap="square" lIns="0" tIns="0" rIns="0" bIns="0" rtlCol="0">
                          <a:prstTxWarp prst="textNoShape">
                            <a:avLst/>
                          </a:prstTxWarp>
                          <a:noAutofit/>
                        </wps:bodyPr>
                      </wps:wsp>
                      <wps:wsp>
                        <wps:cNvPr id="431" name="Graphic 431"/>
                        <wps:cNvSpPr/>
                        <wps:spPr>
                          <a:xfrm>
                            <a:off x="544564" y="4287"/>
                            <a:ext cx="17780" cy="17780"/>
                          </a:xfrm>
                          <a:custGeom>
                            <a:avLst/>
                            <a:gdLst/>
                            <a:ahLst/>
                            <a:cxnLst/>
                            <a:rect l="l" t="t" r="r" b="b"/>
                            <a:pathLst>
                              <a:path w="17780" h="17780">
                                <a:moveTo>
                                  <a:pt x="0" y="0"/>
                                </a:moveTo>
                                <a:lnTo>
                                  <a:pt x="17151" y="0"/>
                                </a:lnTo>
                                <a:lnTo>
                                  <a:pt x="17151"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76.981842pt;margin-top:43.291027pt;width:44.6pt;height:2.050pt;mso-position-horizontal-relative:page;mso-position-vertical-relative:paragraph;z-index:-15705600;mso-wrap-distance-left:0;mso-wrap-distance-right:0" id="docshapegroup425" coordorigin="9540,866" coordsize="892,41">
                <v:rect style="position:absolute;left:9539;top:865;width:109;height:41" id="docshape426" filled="true" fillcolor="#808080" stroked="false">
                  <v:fill type="solid"/>
                </v:rect>
                <v:rect style="position:absolute;left:9546;top:872;width:95;height:28" id="docshape427" filled="false" stroked="true" strokeweight=".675261pt" strokecolor="#808080">
                  <v:stroke dashstyle="solid"/>
                </v:rect>
                <v:rect style="position:absolute;left:9647;top:865;width:743;height:41" id="docshape428" filled="true" fillcolor="#808080" stroked="false">
                  <v:fill type="solid"/>
                </v:rect>
                <v:rect style="position:absolute;left:9654;top:872;width:730;height:28" id="docshape429" filled="false" stroked="true" strokeweight=".675261pt" strokecolor="#808080">
                  <v:stroke dashstyle="solid"/>
                </v:rect>
                <v:rect style="position:absolute;left:10390;top:865;width:41;height:41" id="docshape430" filled="true" fillcolor="#808080" stroked="false">
                  <v:fill type="solid"/>
                </v:rect>
                <v:rect style="position:absolute;left:10397;top:872;width:28;height:28" id="docshape431" filled="false" stroked="true" strokeweight=".675261pt" strokecolor="#808080">
                  <v:stroke dashstyle="solid"/>
                </v:rect>
                <w10:wrap type="topAndBottom"/>
              </v:group>
            </w:pict>
          </mc:Fallback>
        </mc:AlternateContent>
      </w:r>
      <w:r>
        <w:rPr/>
        <mc:AlternateContent>
          <mc:Choice Requires="wps">
            <w:drawing>
              <wp:anchor distT="0" distB="0" distL="0" distR="0" allowOverlap="1" layoutInCell="1" locked="0" behindDoc="1" simplePos="0" relativeHeight="487611392">
                <wp:simplePos x="0" y="0"/>
                <wp:positionH relativeFrom="page">
                  <wp:posOffset>6795189</wp:posOffset>
                </wp:positionH>
                <wp:positionV relativeFrom="paragraph">
                  <wp:posOffset>549796</wp:posOffset>
                </wp:positionV>
                <wp:extent cx="566420" cy="26034"/>
                <wp:effectExtent l="0" t="0" r="0" b="0"/>
                <wp:wrapTopAndBottom/>
                <wp:docPr id="432" name="Group 432"/>
                <wp:cNvGraphicFramePr>
                  <a:graphicFrameLocks/>
                </wp:cNvGraphicFramePr>
                <a:graphic>
                  <a:graphicData uri="http://schemas.microsoft.com/office/word/2010/wordprocessingGroup">
                    <wpg:wgp>
                      <wpg:cNvPr id="432" name="Group 432"/>
                      <wpg:cNvGrpSpPr/>
                      <wpg:grpSpPr>
                        <a:xfrm>
                          <a:off x="0" y="0"/>
                          <a:ext cx="566420" cy="26034"/>
                          <a:chExt cx="566420" cy="26034"/>
                        </a:xfrm>
                      </wpg:grpSpPr>
                      <wps:wsp>
                        <wps:cNvPr id="433" name="Graphic 433"/>
                        <wps:cNvSpPr/>
                        <wps:spPr>
                          <a:xfrm>
                            <a:off x="0" y="0"/>
                            <a:ext cx="69215" cy="26034"/>
                          </a:xfrm>
                          <a:custGeom>
                            <a:avLst/>
                            <a:gdLst/>
                            <a:ahLst/>
                            <a:cxnLst/>
                            <a:rect l="l" t="t" r="r" b="b"/>
                            <a:pathLst>
                              <a:path w="69215" h="26034">
                                <a:moveTo>
                                  <a:pt x="68606" y="25727"/>
                                </a:moveTo>
                                <a:lnTo>
                                  <a:pt x="0" y="25727"/>
                                </a:lnTo>
                                <a:lnTo>
                                  <a:pt x="0" y="0"/>
                                </a:lnTo>
                                <a:lnTo>
                                  <a:pt x="68606" y="0"/>
                                </a:lnTo>
                                <a:lnTo>
                                  <a:pt x="68606" y="25727"/>
                                </a:lnTo>
                                <a:close/>
                              </a:path>
                            </a:pathLst>
                          </a:custGeom>
                          <a:solidFill>
                            <a:srgbClr val="808080"/>
                          </a:solidFill>
                        </wps:spPr>
                        <wps:bodyPr wrap="square" lIns="0" tIns="0" rIns="0" bIns="0" rtlCol="0">
                          <a:prstTxWarp prst="textNoShape">
                            <a:avLst/>
                          </a:prstTxWarp>
                          <a:noAutofit/>
                        </wps:bodyPr>
                      </wps:wsp>
                      <wps:wsp>
                        <wps:cNvPr id="434" name="Graphic 434"/>
                        <wps:cNvSpPr/>
                        <wps:spPr>
                          <a:xfrm>
                            <a:off x="4287" y="4287"/>
                            <a:ext cx="60325" cy="17780"/>
                          </a:xfrm>
                          <a:custGeom>
                            <a:avLst/>
                            <a:gdLst/>
                            <a:ahLst/>
                            <a:cxnLst/>
                            <a:rect l="l" t="t" r="r" b="b"/>
                            <a:pathLst>
                              <a:path w="60325" h="17780">
                                <a:moveTo>
                                  <a:pt x="0" y="0"/>
                                </a:moveTo>
                                <a:lnTo>
                                  <a:pt x="60030" y="0"/>
                                </a:lnTo>
                                <a:lnTo>
                                  <a:pt x="60030"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435" name="Graphic 435"/>
                        <wps:cNvSpPr/>
                        <wps:spPr>
                          <a:xfrm>
                            <a:off x="68606" y="0"/>
                            <a:ext cx="471805" cy="26034"/>
                          </a:xfrm>
                          <a:custGeom>
                            <a:avLst/>
                            <a:gdLst/>
                            <a:ahLst/>
                            <a:cxnLst/>
                            <a:rect l="l" t="t" r="r" b="b"/>
                            <a:pathLst>
                              <a:path w="471805" h="26034">
                                <a:moveTo>
                                  <a:pt x="471669" y="25727"/>
                                </a:moveTo>
                                <a:lnTo>
                                  <a:pt x="0" y="25727"/>
                                </a:lnTo>
                                <a:lnTo>
                                  <a:pt x="0" y="0"/>
                                </a:lnTo>
                                <a:lnTo>
                                  <a:pt x="471669" y="0"/>
                                </a:lnTo>
                                <a:lnTo>
                                  <a:pt x="471669" y="25727"/>
                                </a:lnTo>
                                <a:close/>
                              </a:path>
                            </a:pathLst>
                          </a:custGeom>
                          <a:solidFill>
                            <a:srgbClr val="808080"/>
                          </a:solidFill>
                        </wps:spPr>
                        <wps:bodyPr wrap="square" lIns="0" tIns="0" rIns="0" bIns="0" rtlCol="0">
                          <a:prstTxWarp prst="textNoShape">
                            <a:avLst/>
                          </a:prstTxWarp>
                          <a:noAutofit/>
                        </wps:bodyPr>
                      </wps:wsp>
                      <wps:wsp>
                        <wps:cNvPr id="436" name="Graphic 436"/>
                        <wps:cNvSpPr/>
                        <wps:spPr>
                          <a:xfrm>
                            <a:off x="72894" y="4287"/>
                            <a:ext cx="463550" cy="17780"/>
                          </a:xfrm>
                          <a:custGeom>
                            <a:avLst/>
                            <a:gdLst/>
                            <a:ahLst/>
                            <a:cxnLst/>
                            <a:rect l="l" t="t" r="r" b="b"/>
                            <a:pathLst>
                              <a:path w="463550" h="17780">
                                <a:moveTo>
                                  <a:pt x="0" y="0"/>
                                </a:moveTo>
                                <a:lnTo>
                                  <a:pt x="463094" y="0"/>
                                </a:lnTo>
                                <a:lnTo>
                                  <a:pt x="463094"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437" name="Graphic 437"/>
                        <wps:cNvSpPr/>
                        <wps:spPr>
                          <a:xfrm>
                            <a:off x="540276" y="0"/>
                            <a:ext cx="26034" cy="26034"/>
                          </a:xfrm>
                          <a:custGeom>
                            <a:avLst/>
                            <a:gdLst/>
                            <a:ahLst/>
                            <a:cxnLst/>
                            <a:rect l="l" t="t" r="r" b="b"/>
                            <a:pathLst>
                              <a:path w="26034" h="26034">
                                <a:moveTo>
                                  <a:pt x="25727" y="25727"/>
                                </a:moveTo>
                                <a:lnTo>
                                  <a:pt x="0" y="25727"/>
                                </a:lnTo>
                                <a:lnTo>
                                  <a:pt x="0" y="0"/>
                                </a:lnTo>
                                <a:lnTo>
                                  <a:pt x="25727" y="0"/>
                                </a:lnTo>
                                <a:lnTo>
                                  <a:pt x="25727" y="25727"/>
                                </a:lnTo>
                                <a:close/>
                              </a:path>
                            </a:pathLst>
                          </a:custGeom>
                          <a:solidFill>
                            <a:srgbClr val="808080"/>
                          </a:solidFill>
                        </wps:spPr>
                        <wps:bodyPr wrap="square" lIns="0" tIns="0" rIns="0" bIns="0" rtlCol="0">
                          <a:prstTxWarp prst="textNoShape">
                            <a:avLst/>
                          </a:prstTxWarp>
                          <a:noAutofit/>
                        </wps:bodyPr>
                      </wps:wsp>
                      <wps:wsp>
                        <wps:cNvPr id="438" name="Graphic 438"/>
                        <wps:cNvSpPr/>
                        <wps:spPr>
                          <a:xfrm>
                            <a:off x="544564" y="4287"/>
                            <a:ext cx="17780" cy="17780"/>
                          </a:xfrm>
                          <a:custGeom>
                            <a:avLst/>
                            <a:gdLst/>
                            <a:ahLst/>
                            <a:cxnLst/>
                            <a:rect l="l" t="t" r="r" b="b"/>
                            <a:pathLst>
                              <a:path w="17780" h="17780">
                                <a:moveTo>
                                  <a:pt x="0" y="0"/>
                                </a:moveTo>
                                <a:lnTo>
                                  <a:pt x="17151" y="0"/>
                                </a:lnTo>
                                <a:lnTo>
                                  <a:pt x="17151"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35.054321pt;margin-top:43.291027pt;width:44.6pt;height:2.050pt;mso-position-horizontal-relative:page;mso-position-vertical-relative:paragraph;z-index:-15705088;mso-wrap-distance-left:0;mso-wrap-distance-right:0" id="docshapegroup432" coordorigin="10701,866" coordsize="892,41">
                <v:rect style="position:absolute;left:10701;top:865;width:109;height:41" id="docshape433" filled="true" fillcolor="#808080" stroked="false">
                  <v:fill type="solid"/>
                </v:rect>
                <v:rect style="position:absolute;left:10707;top:872;width:95;height:28" id="docshape434" filled="false" stroked="true" strokeweight=".675261pt" strokecolor="#808080">
                  <v:stroke dashstyle="solid"/>
                </v:rect>
                <v:rect style="position:absolute;left:10809;top:865;width:743;height:41" id="docshape435" filled="true" fillcolor="#808080" stroked="false">
                  <v:fill type="solid"/>
                </v:rect>
                <v:rect style="position:absolute;left:10815;top:872;width:730;height:28" id="docshape436" filled="false" stroked="true" strokeweight=".675261pt" strokecolor="#808080">
                  <v:stroke dashstyle="solid"/>
                </v:rect>
                <v:rect style="position:absolute;left:11551;top:865;width:41;height:41" id="docshape437" filled="true" fillcolor="#808080" stroked="false">
                  <v:fill type="solid"/>
                </v:rect>
                <v:rect style="position:absolute;left:11558;top:872;width:28;height:28" id="docshape438" filled="false" stroked="true" strokeweight=".675261pt" strokecolor="#808080">
                  <v:stroke dashstyle="solid"/>
                </v:rect>
                <w10:wrap type="topAndBottom"/>
              </v:group>
            </w:pict>
          </mc:Fallback>
        </mc:AlternateContent>
      </w:r>
    </w:p>
    <w:p>
      <w:pPr>
        <w:pStyle w:val="BodyText"/>
        <w:spacing w:before="5"/>
        <w:rPr>
          <w:sz w:val="8"/>
        </w:rPr>
      </w:pPr>
    </w:p>
    <w:p>
      <w:pPr>
        <w:pStyle w:val="BodyText"/>
        <w:spacing w:before="3"/>
        <w:rPr>
          <w:sz w:val="7"/>
        </w:rPr>
      </w:pPr>
    </w:p>
    <w:p>
      <w:pPr>
        <w:pStyle w:val="BodyText"/>
        <w:spacing w:before="3"/>
        <w:rPr>
          <w:sz w:val="7"/>
        </w:rPr>
      </w:pPr>
    </w:p>
    <w:p>
      <w:pPr>
        <w:spacing w:after="0"/>
        <w:rPr>
          <w:sz w:val="7"/>
        </w:rPr>
        <w:sectPr>
          <w:headerReference w:type="default" r:id="rId107"/>
          <w:footerReference w:type="default" r:id="rId108"/>
          <w:pgSz w:w="11900" w:h="16840"/>
          <w:pgMar w:header="140" w:footer="3422" w:top="660" w:bottom="3620" w:left="80" w:right="120"/>
        </w:sectPr>
      </w:pPr>
    </w:p>
    <w:p>
      <w:pPr>
        <w:pStyle w:val="BodyText"/>
        <w:rPr>
          <w:sz w:val="13"/>
        </w:rPr>
      </w:pPr>
    </w:p>
    <w:p>
      <w:pPr>
        <w:pStyle w:val="BodyText"/>
        <w:rPr>
          <w:sz w:val="13"/>
        </w:rPr>
      </w:pPr>
    </w:p>
    <w:p>
      <w:pPr>
        <w:pStyle w:val="BodyText"/>
        <w:rPr>
          <w:sz w:val="13"/>
        </w:rPr>
      </w:pPr>
    </w:p>
    <w:p>
      <w:pPr>
        <w:pStyle w:val="BodyText"/>
        <w:spacing w:before="105"/>
        <w:rPr>
          <w:sz w:val="13"/>
        </w:rPr>
      </w:pPr>
    </w:p>
    <w:p>
      <w:pPr>
        <w:spacing w:line="149" w:lineRule="exact" w:before="0"/>
        <w:ind w:left="48" w:right="0" w:firstLine="0"/>
        <w:jc w:val="center"/>
        <w:rPr>
          <w:sz w:val="13"/>
        </w:rPr>
      </w:pPr>
      <w:r>
        <w:rPr>
          <w:sz w:val="13"/>
          <w:u w:val="single"/>
        </w:rPr>
        <w:t>PART</w:t>
      </w:r>
      <w:r>
        <w:rPr>
          <w:spacing w:val="-3"/>
          <w:sz w:val="13"/>
          <w:u w:val="single"/>
        </w:rPr>
        <w:t> </w:t>
      </w:r>
      <w:r>
        <w:rPr>
          <w:spacing w:val="-5"/>
          <w:sz w:val="13"/>
          <w:u w:val="single"/>
        </w:rPr>
        <w:t>II</w:t>
      </w:r>
    </w:p>
    <w:p>
      <w:pPr>
        <w:spacing w:line="149" w:lineRule="exact" w:before="0"/>
        <w:ind w:left="48" w:right="0" w:firstLine="0"/>
        <w:jc w:val="center"/>
        <w:rPr>
          <w:sz w:val="13"/>
        </w:rPr>
      </w:pPr>
      <w:r>
        <w:rPr>
          <w:w w:val="105"/>
          <w:sz w:val="13"/>
        </w:rPr>
        <w:t>Item</w:t>
      </w:r>
      <w:r>
        <w:rPr>
          <w:spacing w:val="-6"/>
          <w:w w:val="105"/>
          <w:sz w:val="13"/>
        </w:rPr>
        <w:t> </w:t>
      </w:r>
      <w:r>
        <w:rPr>
          <w:spacing w:val="-10"/>
          <w:w w:val="105"/>
          <w:sz w:val="13"/>
        </w:rPr>
        <w:t>8</w:t>
      </w:r>
    </w:p>
    <w:p>
      <w:pPr>
        <w:pStyle w:val="BodyText"/>
        <w:spacing w:before="1"/>
        <w:rPr>
          <w:sz w:val="13"/>
        </w:rPr>
      </w:pPr>
    </w:p>
    <w:p>
      <w:pPr>
        <w:pStyle w:val="Heading1"/>
      </w:pPr>
      <w:bookmarkStart w:name="_TOC_250002" w:id="4"/>
      <w:r>
        <w:rPr>
          <w:w w:val="105"/>
        </w:rPr>
        <w:t>CASH</w:t>
      </w:r>
      <w:r>
        <w:rPr>
          <w:spacing w:val="-13"/>
          <w:w w:val="105"/>
        </w:rPr>
        <w:t> </w:t>
      </w:r>
      <w:r>
        <w:rPr>
          <w:w w:val="105"/>
        </w:rPr>
        <w:t>FLOWS</w:t>
      </w:r>
      <w:r>
        <w:rPr>
          <w:spacing w:val="-12"/>
          <w:w w:val="105"/>
        </w:rPr>
        <w:t> </w:t>
      </w:r>
      <w:bookmarkEnd w:id="4"/>
      <w:r>
        <w:rPr>
          <w:spacing w:val="-2"/>
          <w:w w:val="105"/>
        </w:rPr>
        <w:t>STATEMENTS</w:t>
      </w:r>
    </w:p>
    <w:p>
      <w:pPr>
        <w:pStyle w:val="BodyText"/>
        <w:rPr>
          <w:b/>
          <w:sz w:val="18"/>
        </w:r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11"/>
        <w:gridCol w:w="1348"/>
        <w:gridCol w:w="347"/>
        <w:gridCol w:w="856"/>
        <w:gridCol w:w="347"/>
        <w:gridCol w:w="905"/>
      </w:tblGrid>
      <w:tr>
        <w:trPr>
          <w:trHeight w:val="256" w:hRule="atLeast"/>
        </w:trPr>
        <w:tc>
          <w:tcPr>
            <w:tcW w:w="7611" w:type="dxa"/>
            <w:tcBorders>
              <w:bottom w:val="single" w:sz="6" w:space="0" w:color="808080"/>
            </w:tcBorders>
          </w:tcPr>
          <w:p>
            <w:pPr>
              <w:pStyle w:val="TableParagraph"/>
              <w:ind w:left="-1"/>
              <w:rPr>
                <w:b/>
                <w:sz w:val="13"/>
              </w:rPr>
            </w:pPr>
            <w:r>
              <w:rPr>
                <w:b/>
                <w:w w:val="105"/>
                <w:sz w:val="13"/>
              </w:rPr>
              <w:t>(In</w:t>
            </w:r>
            <w:r>
              <w:rPr>
                <w:b/>
                <w:spacing w:val="-4"/>
                <w:w w:val="105"/>
                <w:sz w:val="13"/>
              </w:rPr>
              <w:t> </w:t>
            </w:r>
            <w:r>
              <w:rPr>
                <w:b/>
                <w:spacing w:val="-2"/>
                <w:w w:val="105"/>
                <w:sz w:val="13"/>
              </w:rPr>
              <w:t>millions)</w:t>
            </w:r>
          </w:p>
        </w:tc>
        <w:tc>
          <w:tcPr>
            <w:tcW w:w="3803" w:type="dxa"/>
            <w:gridSpan w:val="5"/>
            <w:tcBorders>
              <w:bottom w:val="single" w:sz="6" w:space="0" w:color="808080"/>
            </w:tcBorders>
          </w:tcPr>
          <w:p>
            <w:pPr>
              <w:pStyle w:val="TableParagraph"/>
              <w:rPr>
                <w:rFonts w:ascii="Times New Roman"/>
                <w:sz w:val="16"/>
              </w:rPr>
            </w:pPr>
          </w:p>
        </w:tc>
      </w:tr>
      <w:tr>
        <w:trPr>
          <w:trHeight w:val="390" w:hRule="atLeast"/>
        </w:trPr>
        <w:tc>
          <w:tcPr>
            <w:tcW w:w="7611" w:type="dxa"/>
            <w:tcBorders>
              <w:top w:val="single" w:sz="6" w:space="0" w:color="808080"/>
            </w:tcBorders>
          </w:tcPr>
          <w:p>
            <w:pPr>
              <w:pStyle w:val="TableParagraph"/>
              <w:spacing w:before="24"/>
              <w:rPr>
                <w:b/>
                <w:sz w:val="13"/>
              </w:rPr>
            </w:pPr>
          </w:p>
          <w:p>
            <w:pPr>
              <w:pStyle w:val="TableParagraph"/>
              <w:spacing w:before="1"/>
              <w:ind w:left="-1"/>
              <w:rPr>
                <w:b/>
                <w:sz w:val="13"/>
              </w:rPr>
            </w:pPr>
            <w:r>
              <w:rPr>
                <w:b/>
                <w:spacing w:val="-2"/>
                <w:w w:val="105"/>
                <w:sz w:val="13"/>
              </w:rPr>
              <w:t>Year Ended</w:t>
            </w:r>
            <w:r>
              <w:rPr>
                <w:b/>
                <w:spacing w:val="-1"/>
                <w:w w:val="105"/>
                <w:sz w:val="13"/>
              </w:rPr>
              <w:t> </w:t>
            </w:r>
            <w:r>
              <w:rPr>
                <w:b/>
                <w:spacing w:val="-2"/>
                <w:w w:val="105"/>
                <w:sz w:val="13"/>
              </w:rPr>
              <w:t>June </w:t>
            </w:r>
            <w:r>
              <w:rPr>
                <w:b/>
                <w:spacing w:val="-5"/>
                <w:w w:val="105"/>
                <w:sz w:val="13"/>
              </w:rPr>
              <w:t>30,</w:t>
            </w:r>
          </w:p>
        </w:tc>
        <w:tc>
          <w:tcPr>
            <w:tcW w:w="1348" w:type="dxa"/>
            <w:tcBorders>
              <w:top w:val="single" w:sz="6" w:space="0" w:color="808080"/>
            </w:tcBorders>
          </w:tcPr>
          <w:p>
            <w:pPr>
              <w:pStyle w:val="TableParagraph"/>
              <w:spacing w:before="24"/>
              <w:rPr>
                <w:b/>
                <w:sz w:val="13"/>
              </w:rPr>
            </w:pPr>
          </w:p>
          <w:p>
            <w:pPr>
              <w:pStyle w:val="TableParagraph"/>
              <w:spacing w:before="1"/>
              <w:ind w:right="56"/>
              <w:jc w:val="right"/>
              <w:rPr>
                <w:b/>
                <w:sz w:val="13"/>
              </w:rPr>
            </w:pPr>
            <w:r>
              <w:rPr>
                <w:b/>
                <w:spacing w:val="-4"/>
                <w:w w:val="105"/>
                <w:sz w:val="13"/>
              </w:rPr>
              <w:t>2016</w:t>
            </w:r>
          </w:p>
        </w:tc>
        <w:tc>
          <w:tcPr>
            <w:tcW w:w="347" w:type="dxa"/>
            <w:tcBorders>
              <w:top w:val="single" w:sz="6" w:space="0" w:color="808080"/>
            </w:tcBorders>
          </w:tcPr>
          <w:p>
            <w:pPr>
              <w:pStyle w:val="TableParagraph"/>
              <w:rPr>
                <w:rFonts w:ascii="Times New Roman"/>
                <w:sz w:val="16"/>
              </w:rPr>
            </w:pPr>
          </w:p>
        </w:tc>
        <w:tc>
          <w:tcPr>
            <w:tcW w:w="856" w:type="dxa"/>
            <w:tcBorders>
              <w:top w:val="single" w:sz="6" w:space="0" w:color="808080"/>
            </w:tcBorders>
          </w:tcPr>
          <w:p>
            <w:pPr>
              <w:pStyle w:val="TableParagraph"/>
              <w:spacing w:before="24"/>
              <w:rPr>
                <w:b/>
                <w:sz w:val="13"/>
              </w:rPr>
            </w:pPr>
          </w:p>
          <w:p>
            <w:pPr>
              <w:pStyle w:val="TableParagraph"/>
              <w:spacing w:before="1"/>
              <w:ind w:right="57"/>
              <w:jc w:val="right"/>
              <w:rPr>
                <w:b/>
                <w:sz w:val="13"/>
              </w:rPr>
            </w:pPr>
            <w:r>
              <w:rPr>
                <w:b/>
                <w:spacing w:val="-4"/>
                <w:w w:val="105"/>
                <w:sz w:val="13"/>
              </w:rPr>
              <w:t>2015</w:t>
            </w:r>
          </w:p>
        </w:tc>
        <w:tc>
          <w:tcPr>
            <w:tcW w:w="347" w:type="dxa"/>
            <w:tcBorders>
              <w:top w:val="single" w:sz="6" w:space="0" w:color="808080"/>
            </w:tcBorders>
          </w:tcPr>
          <w:p>
            <w:pPr>
              <w:pStyle w:val="TableParagraph"/>
              <w:rPr>
                <w:rFonts w:ascii="Times New Roman"/>
                <w:sz w:val="16"/>
              </w:rPr>
            </w:pPr>
          </w:p>
        </w:tc>
        <w:tc>
          <w:tcPr>
            <w:tcW w:w="905" w:type="dxa"/>
            <w:tcBorders>
              <w:top w:val="single" w:sz="6" w:space="0" w:color="808080"/>
            </w:tcBorders>
          </w:tcPr>
          <w:p>
            <w:pPr>
              <w:pStyle w:val="TableParagraph"/>
              <w:spacing w:before="24"/>
              <w:rPr>
                <w:b/>
                <w:sz w:val="13"/>
              </w:rPr>
            </w:pPr>
          </w:p>
          <w:p>
            <w:pPr>
              <w:pStyle w:val="TableParagraph"/>
              <w:spacing w:before="1"/>
              <w:ind w:right="107"/>
              <w:jc w:val="right"/>
              <w:rPr>
                <w:b/>
                <w:sz w:val="13"/>
              </w:rPr>
            </w:pPr>
            <w:r>
              <w:rPr>
                <w:b/>
                <w:spacing w:val="-4"/>
                <w:w w:val="105"/>
                <w:sz w:val="13"/>
              </w:rPr>
              <w:t>2014</w:t>
            </w:r>
          </w:p>
        </w:tc>
      </w:tr>
      <w:tr>
        <w:trPr>
          <w:trHeight w:val="202" w:hRule="atLeast"/>
        </w:trPr>
        <w:tc>
          <w:tcPr>
            <w:tcW w:w="7611" w:type="dxa"/>
            <w:shd w:val="clear" w:color="auto" w:fill="CCEDFF"/>
          </w:tcPr>
          <w:p>
            <w:pPr>
              <w:pStyle w:val="TableParagraph"/>
              <w:spacing w:line="180" w:lineRule="exact" w:before="2"/>
              <w:ind w:left="-1"/>
              <w:rPr>
                <w:b/>
                <w:sz w:val="17"/>
              </w:rPr>
            </w:pPr>
            <w:r>
              <w:rPr>
                <w:b/>
                <w:spacing w:val="-2"/>
                <w:w w:val="105"/>
                <w:sz w:val="17"/>
              </w:rPr>
              <w:t>Operations</w:t>
            </w:r>
          </w:p>
        </w:tc>
        <w:tc>
          <w:tcPr>
            <w:tcW w:w="1348" w:type="dxa"/>
            <w:shd w:val="clear" w:color="auto" w:fill="CCEDFF"/>
          </w:tcPr>
          <w:p>
            <w:pPr>
              <w:pStyle w:val="TableParagraph"/>
              <w:rPr>
                <w:rFonts w:ascii="Times New Roman"/>
                <w:sz w:val="14"/>
              </w:rPr>
            </w:pPr>
          </w:p>
        </w:tc>
        <w:tc>
          <w:tcPr>
            <w:tcW w:w="347" w:type="dxa"/>
            <w:shd w:val="clear" w:color="auto" w:fill="CCEDFF"/>
          </w:tcPr>
          <w:p>
            <w:pPr>
              <w:pStyle w:val="TableParagraph"/>
              <w:rPr>
                <w:rFonts w:ascii="Times New Roman"/>
                <w:sz w:val="14"/>
              </w:rPr>
            </w:pPr>
          </w:p>
        </w:tc>
        <w:tc>
          <w:tcPr>
            <w:tcW w:w="856" w:type="dxa"/>
            <w:shd w:val="clear" w:color="auto" w:fill="CCEDFF"/>
          </w:tcPr>
          <w:p>
            <w:pPr>
              <w:pStyle w:val="TableParagraph"/>
              <w:rPr>
                <w:rFonts w:ascii="Times New Roman"/>
                <w:sz w:val="14"/>
              </w:rPr>
            </w:pPr>
          </w:p>
        </w:tc>
        <w:tc>
          <w:tcPr>
            <w:tcW w:w="347" w:type="dxa"/>
            <w:shd w:val="clear" w:color="auto" w:fill="CCEDFF"/>
          </w:tcPr>
          <w:p>
            <w:pPr>
              <w:pStyle w:val="TableParagraph"/>
              <w:rPr>
                <w:rFonts w:ascii="Times New Roman"/>
                <w:sz w:val="14"/>
              </w:rPr>
            </w:pPr>
          </w:p>
        </w:tc>
        <w:tc>
          <w:tcPr>
            <w:tcW w:w="905" w:type="dxa"/>
            <w:shd w:val="clear" w:color="auto" w:fill="CCEDFF"/>
          </w:tcPr>
          <w:p>
            <w:pPr>
              <w:pStyle w:val="TableParagraph"/>
              <w:rPr>
                <w:rFonts w:ascii="Times New Roman"/>
                <w:sz w:val="14"/>
              </w:rPr>
            </w:pPr>
          </w:p>
        </w:tc>
      </w:tr>
      <w:tr>
        <w:trPr>
          <w:trHeight w:val="202" w:hRule="atLeast"/>
        </w:trPr>
        <w:tc>
          <w:tcPr>
            <w:tcW w:w="7611" w:type="dxa"/>
          </w:tcPr>
          <w:p>
            <w:pPr>
              <w:pStyle w:val="TableParagraph"/>
              <w:spacing w:line="180" w:lineRule="exact" w:before="2"/>
              <w:ind w:left="-1"/>
              <w:rPr>
                <w:sz w:val="17"/>
              </w:rPr>
            </w:pPr>
            <w:r>
              <w:rPr>
                <w:w w:val="105"/>
                <w:sz w:val="17"/>
              </w:rPr>
              <w:t>Net</w:t>
            </w:r>
            <w:r>
              <w:rPr>
                <w:spacing w:val="-7"/>
                <w:w w:val="105"/>
                <w:sz w:val="17"/>
              </w:rPr>
              <w:t> </w:t>
            </w:r>
            <w:r>
              <w:rPr>
                <w:spacing w:val="-2"/>
                <w:w w:val="105"/>
                <w:sz w:val="17"/>
              </w:rPr>
              <w:t>income</w:t>
            </w:r>
          </w:p>
        </w:tc>
        <w:tc>
          <w:tcPr>
            <w:tcW w:w="1348" w:type="dxa"/>
          </w:tcPr>
          <w:p>
            <w:pPr>
              <w:pStyle w:val="TableParagraph"/>
              <w:tabs>
                <w:tab w:pos="354" w:val="left" w:leader="none"/>
              </w:tabs>
              <w:spacing w:line="180" w:lineRule="exact" w:before="2"/>
              <w:ind w:right="56"/>
              <w:jc w:val="right"/>
              <w:rPr>
                <w:b/>
                <w:sz w:val="17"/>
              </w:rPr>
            </w:pPr>
            <w:r>
              <w:rPr>
                <w:b/>
                <w:spacing w:val="-10"/>
                <w:w w:val="105"/>
                <w:sz w:val="17"/>
              </w:rPr>
              <w:t>$</w:t>
            </w:r>
            <w:r>
              <w:rPr>
                <w:b/>
                <w:sz w:val="17"/>
              </w:rPr>
              <w:tab/>
            </w:r>
            <w:r>
              <w:rPr>
                <w:b/>
                <w:spacing w:val="-2"/>
                <w:w w:val="105"/>
                <w:sz w:val="17"/>
              </w:rPr>
              <w:t>16,798</w:t>
            </w:r>
          </w:p>
        </w:tc>
        <w:tc>
          <w:tcPr>
            <w:tcW w:w="347" w:type="dxa"/>
          </w:tcPr>
          <w:p>
            <w:pPr>
              <w:pStyle w:val="TableParagraph"/>
              <w:rPr>
                <w:rFonts w:ascii="Times New Roman"/>
                <w:sz w:val="14"/>
              </w:rPr>
            </w:pPr>
          </w:p>
        </w:tc>
        <w:tc>
          <w:tcPr>
            <w:tcW w:w="856" w:type="dxa"/>
          </w:tcPr>
          <w:p>
            <w:pPr>
              <w:pStyle w:val="TableParagraph"/>
              <w:spacing w:line="180" w:lineRule="exact" w:before="2"/>
              <w:ind w:left="-1"/>
              <w:rPr>
                <w:sz w:val="17"/>
              </w:rPr>
            </w:pPr>
            <w:r>
              <w:rPr>
                <w:w w:val="105"/>
                <w:sz w:val="17"/>
              </w:rPr>
              <w:t>$</w:t>
            </w:r>
            <w:r>
              <w:rPr>
                <w:spacing w:val="30"/>
                <w:w w:val="105"/>
                <w:sz w:val="17"/>
              </w:rPr>
              <w:t>  </w:t>
            </w:r>
            <w:r>
              <w:rPr>
                <w:spacing w:val="-2"/>
                <w:w w:val="105"/>
                <w:sz w:val="17"/>
              </w:rPr>
              <w:t>12,193</w:t>
            </w:r>
          </w:p>
        </w:tc>
        <w:tc>
          <w:tcPr>
            <w:tcW w:w="347" w:type="dxa"/>
          </w:tcPr>
          <w:p>
            <w:pPr>
              <w:pStyle w:val="TableParagraph"/>
              <w:rPr>
                <w:rFonts w:ascii="Times New Roman"/>
                <w:sz w:val="14"/>
              </w:rPr>
            </w:pPr>
          </w:p>
        </w:tc>
        <w:tc>
          <w:tcPr>
            <w:tcW w:w="905" w:type="dxa"/>
          </w:tcPr>
          <w:p>
            <w:pPr>
              <w:pStyle w:val="TableParagraph"/>
              <w:spacing w:line="180" w:lineRule="exact" w:before="2"/>
              <w:ind w:left="-2"/>
              <w:rPr>
                <w:sz w:val="17"/>
              </w:rPr>
            </w:pPr>
            <w:r>
              <w:rPr>
                <w:w w:val="105"/>
                <w:sz w:val="17"/>
              </w:rPr>
              <w:t>$</w:t>
            </w:r>
            <w:r>
              <w:rPr>
                <w:spacing w:val="30"/>
                <w:w w:val="105"/>
                <w:sz w:val="17"/>
              </w:rPr>
              <w:t>  </w:t>
            </w:r>
            <w:r>
              <w:rPr>
                <w:spacing w:val="-2"/>
                <w:w w:val="105"/>
                <w:sz w:val="17"/>
              </w:rPr>
              <w:t>22,074</w:t>
            </w:r>
          </w:p>
        </w:tc>
      </w:tr>
      <w:tr>
        <w:trPr>
          <w:trHeight w:val="202" w:hRule="atLeast"/>
        </w:trPr>
        <w:tc>
          <w:tcPr>
            <w:tcW w:w="7611" w:type="dxa"/>
            <w:shd w:val="clear" w:color="auto" w:fill="CCEDFF"/>
          </w:tcPr>
          <w:p>
            <w:pPr>
              <w:pStyle w:val="TableParagraph"/>
              <w:spacing w:line="180" w:lineRule="exact" w:before="2"/>
              <w:ind w:left="-1"/>
              <w:rPr>
                <w:sz w:val="17"/>
              </w:rPr>
            </w:pPr>
            <w:r>
              <w:rPr>
                <w:w w:val="105"/>
                <w:sz w:val="17"/>
              </w:rPr>
              <w:t>Adjustments</w:t>
            </w:r>
            <w:r>
              <w:rPr>
                <w:spacing w:val="-10"/>
                <w:w w:val="105"/>
                <w:sz w:val="17"/>
              </w:rPr>
              <w:t> </w:t>
            </w:r>
            <w:r>
              <w:rPr>
                <w:w w:val="105"/>
                <w:sz w:val="17"/>
              </w:rPr>
              <w:t>to</w:t>
            </w:r>
            <w:r>
              <w:rPr>
                <w:spacing w:val="-9"/>
                <w:w w:val="105"/>
                <w:sz w:val="17"/>
              </w:rPr>
              <w:t> </w:t>
            </w:r>
            <w:r>
              <w:rPr>
                <w:w w:val="105"/>
                <w:sz w:val="17"/>
              </w:rPr>
              <w:t>reconcile</w:t>
            </w:r>
            <w:r>
              <w:rPr>
                <w:spacing w:val="-10"/>
                <w:w w:val="105"/>
                <w:sz w:val="17"/>
              </w:rPr>
              <w:t> </w:t>
            </w:r>
            <w:r>
              <w:rPr>
                <w:w w:val="105"/>
                <w:sz w:val="17"/>
              </w:rPr>
              <w:t>net</w:t>
            </w:r>
            <w:r>
              <w:rPr>
                <w:spacing w:val="-9"/>
                <w:w w:val="105"/>
                <w:sz w:val="17"/>
              </w:rPr>
              <w:t> </w:t>
            </w:r>
            <w:r>
              <w:rPr>
                <w:w w:val="105"/>
                <w:sz w:val="17"/>
              </w:rPr>
              <w:t>income</w:t>
            </w:r>
            <w:r>
              <w:rPr>
                <w:spacing w:val="-10"/>
                <w:w w:val="105"/>
                <w:sz w:val="17"/>
              </w:rPr>
              <w:t> </w:t>
            </w:r>
            <w:r>
              <w:rPr>
                <w:w w:val="105"/>
                <w:sz w:val="17"/>
              </w:rPr>
              <w:t>to</w:t>
            </w:r>
            <w:r>
              <w:rPr>
                <w:spacing w:val="-9"/>
                <w:w w:val="105"/>
                <w:sz w:val="17"/>
              </w:rPr>
              <w:t> </w:t>
            </w:r>
            <w:r>
              <w:rPr>
                <w:w w:val="105"/>
                <w:sz w:val="17"/>
              </w:rPr>
              <w:t>net</w:t>
            </w:r>
            <w:r>
              <w:rPr>
                <w:spacing w:val="-9"/>
                <w:w w:val="105"/>
                <w:sz w:val="17"/>
              </w:rPr>
              <w:t> </w:t>
            </w:r>
            <w:r>
              <w:rPr>
                <w:w w:val="105"/>
                <w:sz w:val="17"/>
              </w:rPr>
              <w:t>cash</w:t>
            </w:r>
            <w:r>
              <w:rPr>
                <w:spacing w:val="-10"/>
                <w:w w:val="105"/>
                <w:sz w:val="17"/>
              </w:rPr>
              <w:t> </w:t>
            </w:r>
            <w:r>
              <w:rPr>
                <w:w w:val="105"/>
                <w:sz w:val="17"/>
              </w:rPr>
              <w:t>from</w:t>
            </w:r>
            <w:r>
              <w:rPr>
                <w:spacing w:val="-9"/>
                <w:w w:val="105"/>
                <w:sz w:val="17"/>
              </w:rPr>
              <w:t> </w:t>
            </w:r>
            <w:r>
              <w:rPr>
                <w:spacing w:val="-2"/>
                <w:w w:val="105"/>
                <w:sz w:val="17"/>
              </w:rPr>
              <w:t>operations:</w:t>
            </w:r>
          </w:p>
        </w:tc>
        <w:tc>
          <w:tcPr>
            <w:tcW w:w="1348" w:type="dxa"/>
            <w:shd w:val="clear" w:color="auto" w:fill="CCEDFF"/>
          </w:tcPr>
          <w:p>
            <w:pPr>
              <w:pStyle w:val="TableParagraph"/>
              <w:rPr>
                <w:rFonts w:ascii="Times New Roman"/>
                <w:sz w:val="14"/>
              </w:rPr>
            </w:pPr>
          </w:p>
        </w:tc>
        <w:tc>
          <w:tcPr>
            <w:tcW w:w="347" w:type="dxa"/>
            <w:shd w:val="clear" w:color="auto" w:fill="CCEDFF"/>
          </w:tcPr>
          <w:p>
            <w:pPr>
              <w:pStyle w:val="TableParagraph"/>
              <w:rPr>
                <w:rFonts w:ascii="Times New Roman"/>
                <w:sz w:val="14"/>
              </w:rPr>
            </w:pPr>
          </w:p>
        </w:tc>
        <w:tc>
          <w:tcPr>
            <w:tcW w:w="856" w:type="dxa"/>
            <w:shd w:val="clear" w:color="auto" w:fill="CCEDFF"/>
          </w:tcPr>
          <w:p>
            <w:pPr>
              <w:pStyle w:val="TableParagraph"/>
              <w:rPr>
                <w:rFonts w:ascii="Times New Roman"/>
                <w:sz w:val="14"/>
              </w:rPr>
            </w:pPr>
          </w:p>
        </w:tc>
        <w:tc>
          <w:tcPr>
            <w:tcW w:w="347" w:type="dxa"/>
            <w:shd w:val="clear" w:color="auto" w:fill="CCEDFF"/>
          </w:tcPr>
          <w:p>
            <w:pPr>
              <w:pStyle w:val="TableParagraph"/>
              <w:rPr>
                <w:rFonts w:ascii="Times New Roman"/>
                <w:sz w:val="14"/>
              </w:rPr>
            </w:pPr>
          </w:p>
        </w:tc>
        <w:tc>
          <w:tcPr>
            <w:tcW w:w="905" w:type="dxa"/>
            <w:shd w:val="clear" w:color="auto" w:fill="CCEDFF"/>
          </w:tcPr>
          <w:p>
            <w:pPr>
              <w:pStyle w:val="TableParagraph"/>
              <w:rPr>
                <w:rFonts w:ascii="Times New Roman"/>
                <w:sz w:val="14"/>
              </w:rPr>
            </w:pPr>
          </w:p>
        </w:tc>
      </w:tr>
      <w:tr>
        <w:trPr>
          <w:trHeight w:val="202" w:hRule="atLeast"/>
        </w:trPr>
        <w:tc>
          <w:tcPr>
            <w:tcW w:w="7611" w:type="dxa"/>
          </w:tcPr>
          <w:p>
            <w:pPr>
              <w:pStyle w:val="TableParagraph"/>
              <w:spacing w:line="180" w:lineRule="exact" w:before="2"/>
              <w:ind w:left="216"/>
              <w:rPr>
                <w:sz w:val="17"/>
              </w:rPr>
            </w:pPr>
            <w:r>
              <w:rPr>
                <w:w w:val="105"/>
                <w:sz w:val="17"/>
              </w:rPr>
              <w:t>Goodwill</w:t>
            </w:r>
            <w:r>
              <w:rPr>
                <w:spacing w:val="-11"/>
                <w:w w:val="105"/>
                <w:sz w:val="17"/>
              </w:rPr>
              <w:t> </w:t>
            </w:r>
            <w:r>
              <w:rPr>
                <w:w w:val="105"/>
                <w:sz w:val="17"/>
              </w:rPr>
              <w:t>and</w:t>
            </w:r>
            <w:r>
              <w:rPr>
                <w:spacing w:val="-10"/>
                <w:w w:val="105"/>
                <w:sz w:val="17"/>
              </w:rPr>
              <w:t> </w:t>
            </w:r>
            <w:r>
              <w:rPr>
                <w:w w:val="105"/>
                <w:sz w:val="17"/>
              </w:rPr>
              <w:t>asset</w:t>
            </w:r>
            <w:r>
              <w:rPr>
                <w:spacing w:val="-10"/>
                <w:w w:val="105"/>
                <w:sz w:val="17"/>
              </w:rPr>
              <w:t> </w:t>
            </w:r>
            <w:r>
              <w:rPr>
                <w:spacing w:val="-2"/>
                <w:w w:val="105"/>
                <w:sz w:val="17"/>
              </w:rPr>
              <w:t>impairments</w:t>
            </w:r>
          </w:p>
        </w:tc>
        <w:tc>
          <w:tcPr>
            <w:tcW w:w="1348" w:type="dxa"/>
          </w:tcPr>
          <w:p>
            <w:pPr>
              <w:pStyle w:val="TableParagraph"/>
              <w:spacing w:line="180" w:lineRule="exact" w:before="2"/>
              <w:ind w:right="57"/>
              <w:jc w:val="right"/>
              <w:rPr>
                <w:b/>
                <w:sz w:val="17"/>
              </w:rPr>
            </w:pPr>
            <w:r>
              <w:rPr>
                <w:b/>
                <w:spacing w:val="-5"/>
                <w:w w:val="105"/>
                <w:sz w:val="17"/>
              </w:rPr>
              <w:t>630</w:t>
            </w:r>
          </w:p>
        </w:tc>
        <w:tc>
          <w:tcPr>
            <w:tcW w:w="347" w:type="dxa"/>
          </w:tcPr>
          <w:p>
            <w:pPr>
              <w:pStyle w:val="TableParagraph"/>
              <w:rPr>
                <w:rFonts w:ascii="Times New Roman"/>
                <w:sz w:val="14"/>
              </w:rPr>
            </w:pPr>
          </w:p>
        </w:tc>
        <w:tc>
          <w:tcPr>
            <w:tcW w:w="856" w:type="dxa"/>
          </w:tcPr>
          <w:p>
            <w:pPr>
              <w:pStyle w:val="TableParagraph"/>
              <w:spacing w:line="180" w:lineRule="exact" w:before="2"/>
              <w:ind w:left="356"/>
              <w:rPr>
                <w:sz w:val="17"/>
              </w:rPr>
            </w:pPr>
            <w:r>
              <w:rPr>
                <w:spacing w:val="-4"/>
                <w:w w:val="105"/>
                <w:sz w:val="17"/>
              </w:rPr>
              <w:t>7,498</w:t>
            </w:r>
          </w:p>
        </w:tc>
        <w:tc>
          <w:tcPr>
            <w:tcW w:w="347" w:type="dxa"/>
          </w:tcPr>
          <w:p>
            <w:pPr>
              <w:pStyle w:val="TableParagraph"/>
              <w:rPr>
                <w:rFonts w:ascii="Times New Roman"/>
                <w:sz w:val="14"/>
              </w:rPr>
            </w:pPr>
          </w:p>
        </w:tc>
        <w:tc>
          <w:tcPr>
            <w:tcW w:w="905" w:type="dxa"/>
          </w:tcPr>
          <w:p>
            <w:pPr>
              <w:pStyle w:val="TableParagraph"/>
              <w:spacing w:line="180" w:lineRule="exact" w:before="2"/>
              <w:ind w:right="107"/>
              <w:jc w:val="right"/>
              <w:rPr>
                <w:sz w:val="17"/>
              </w:rPr>
            </w:pPr>
            <w:r>
              <w:rPr>
                <w:spacing w:val="-10"/>
                <w:w w:val="105"/>
                <w:sz w:val="17"/>
              </w:rPr>
              <w:t>0</w:t>
            </w:r>
          </w:p>
        </w:tc>
      </w:tr>
      <w:tr>
        <w:trPr>
          <w:trHeight w:val="202" w:hRule="atLeast"/>
        </w:trPr>
        <w:tc>
          <w:tcPr>
            <w:tcW w:w="7611" w:type="dxa"/>
            <w:shd w:val="clear" w:color="auto" w:fill="CCEDFF"/>
          </w:tcPr>
          <w:p>
            <w:pPr>
              <w:pStyle w:val="TableParagraph"/>
              <w:spacing w:line="180" w:lineRule="exact" w:before="2"/>
              <w:ind w:left="216"/>
              <w:rPr>
                <w:sz w:val="17"/>
              </w:rPr>
            </w:pPr>
            <w:r>
              <w:rPr>
                <w:sz w:val="17"/>
              </w:rPr>
              <w:t>Depreciation,</w:t>
            </w:r>
            <w:r>
              <w:rPr>
                <w:spacing w:val="23"/>
                <w:sz w:val="17"/>
              </w:rPr>
              <w:t> </w:t>
            </w:r>
            <w:r>
              <w:rPr>
                <w:sz w:val="17"/>
              </w:rPr>
              <w:t>amortization,</w:t>
            </w:r>
            <w:r>
              <w:rPr>
                <w:spacing w:val="24"/>
                <w:sz w:val="17"/>
              </w:rPr>
              <w:t> </w:t>
            </w:r>
            <w:r>
              <w:rPr>
                <w:sz w:val="17"/>
              </w:rPr>
              <w:t>and</w:t>
            </w:r>
            <w:r>
              <w:rPr>
                <w:spacing w:val="23"/>
                <w:sz w:val="17"/>
              </w:rPr>
              <w:t> </w:t>
            </w:r>
            <w:r>
              <w:rPr>
                <w:spacing w:val="-2"/>
                <w:sz w:val="17"/>
              </w:rPr>
              <w:t>other</w:t>
            </w:r>
          </w:p>
        </w:tc>
        <w:tc>
          <w:tcPr>
            <w:tcW w:w="1348" w:type="dxa"/>
            <w:shd w:val="clear" w:color="auto" w:fill="CCEDFF"/>
          </w:tcPr>
          <w:p>
            <w:pPr>
              <w:pStyle w:val="TableParagraph"/>
              <w:spacing w:line="180" w:lineRule="exact" w:before="2"/>
              <w:ind w:right="57"/>
              <w:jc w:val="right"/>
              <w:rPr>
                <w:b/>
                <w:sz w:val="17"/>
              </w:rPr>
            </w:pPr>
            <w:r>
              <w:rPr>
                <w:b/>
                <w:spacing w:val="-4"/>
                <w:w w:val="105"/>
                <w:sz w:val="17"/>
              </w:rPr>
              <w:t>6,622</w:t>
            </w:r>
          </w:p>
        </w:tc>
        <w:tc>
          <w:tcPr>
            <w:tcW w:w="347" w:type="dxa"/>
            <w:shd w:val="clear" w:color="auto" w:fill="CCEDFF"/>
          </w:tcPr>
          <w:p>
            <w:pPr>
              <w:pStyle w:val="TableParagraph"/>
              <w:rPr>
                <w:rFonts w:ascii="Times New Roman"/>
                <w:sz w:val="14"/>
              </w:rPr>
            </w:pPr>
          </w:p>
        </w:tc>
        <w:tc>
          <w:tcPr>
            <w:tcW w:w="856" w:type="dxa"/>
            <w:shd w:val="clear" w:color="auto" w:fill="CCEDFF"/>
          </w:tcPr>
          <w:p>
            <w:pPr>
              <w:pStyle w:val="TableParagraph"/>
              <w:spacing w:line="180" w:lineRule="exact" w:before="2"/>
              <w:ind w:left="356"/>
              <w:rPr>
                <w:sz w:val="17"/>
              </w:rPr>
            </w:pPr>
            <w:r>
              <w:rPr>
                <w:spacing w:val="-4"/>
                <w:w w:val="105"/>
                <w:sz w:val="17"/>
              </w:rPr>
              <w:t>5,957</w:t>
            </w:r>
          </w:p>
        </w:tc>
        <w:tc>
          <w:tcPr>
            <w:tcW w:w="347" w:type="dxa"/>
            <w:shd w:val="clear" w:color="auto" w:fill="CCEDFF"/>
          </w:tcPr>
          <w:p>
            <w:pPr>
              <w:pStyle w:val="TableParagraph"/>
              <w:rPr>
                <w:rFonts w:ascii="Times New Roman"/>
                <w:sz w:val="14"/>
              </w:rPr>
            </w:pPr>
          </w:p>
        </w:tc>
        <w:tc>
          <w:tcPr>
            <w:tcW w:w="905" w:type="dxa"/>
            <w:shd w:val="clear" w:color="auto" w:fill="CCEDFF"/>
          </w:tcPr>
          <w:p>
            <w:pPr>
              <w:pStyle w:val="TableParagraph"/>
              <w:spacing w:line="180" w:lineRule="exact" w:before="2"/>
              <w:ind w:left="355"/>
              <w:rPr>
                <w:sz w:val="17"/>
              </w:rPr>
            </w:pPr>
            <w:r>
              <w:rPr>
                <w:spacing w:val="-4"/>
                <w:w w:val="105"/>
                <w:sz w:val="17"/>
              </w:rPr>
              <w:t>5,212</w:t>
            </w:r>
          </w:p>
        </w:tc>
      </w:tr>
      <w:tr>
        <w:trPr>
          <w:trHeight w:val="202" w:hRule="atLeast"/>
        </w:trPr>
        <w:tc>
          <w:tcPr>
            <w:tcW w:w="7611" w:type="dxa"/>
          </w:tcPr>
          <w:p>
            <w:pPr>
              <w:pStyle w:val="TableParagraph"/>
              <w:spacing w:line="180" w:lineRule="exact" w:before="2"/>
              <w:ind w:left="216"/>
              <w:rPr>
                <w:sz w:val="17"/>
              </w:rPr>
            </w:pPr>
            <w:r>
              <w:rPr>
                <w:sz w:val="17"/>
              </w:rPr>
              <w:t>Stock-based</w:t>
            </w:r>
            <w:r>
              <w:rPr>
                <w:spacing w:val="31"/>
                <w:sz w:val="17"/>
              </w:rPr>
              <w:t> </w:t>
            </w:r>
            <w:r>
              <w:rPr>
                <w:sz w:val="17"/>
              </w:rPr>
              <w:t>compensation</w:t>
            </w:r>
            <w:r>
              <w:rPr>
                <w:spacing w:val="31"/>
                <w:sz w:val="17"/>
              </w:rPr>
              <w:t> </w:t>
            </w:r>
            <w:r>
              <w:rPr>
                <w:spacing w:val="-2"/>
                <w:sz w:val="17"/>
              </w:rPr>
              <w:t>expense</w:t>
            </w:r>
          </w:p>
        </w:tc>
        <w:tc>
          <w:tcPr>
            <w:tcW w:w="1348" w:type="dxa"/>
          </w:tcPr>
          <w:p>
            <w:pPr>
              <w:pStyle w:val="TableParagraph"/>
              <w:spacing w:line="180" w:lineRule="exact" w:before="2"/>
              <w:ind w:right="57"/>
              <w:jc w:val="right"/>
              <w:rPr>
                <w:b/>
                <w:sz w:val="17"/>
              </w:rPr>
            </w:pPr>
            <w:r>
              <w:rPr>
                <w:b/>
                <w:spacing w:val="-4"/>
                <w:w w:val="105"/>
                <w:sz w:val="17"/>
              </w:rPr>
              <w:t>2,668</w:t>
            </w:r>
          </w:p>
        </w:tc>
        <w:tc>
          <w:tcPr>
            <w:tcW w:w="347" w:type="dxa"/>
          </w:tcPr>
          <w:p>
            <w:pPr>
              <w:pStyle w:val="TableParagraph"/>
              <w:rPr>
                <w:rFonts w:ascii="Times New Roman"/>
                <w:sz w:val="14"/>
              </w:rPr>
            </w:pPr>
          </w:p>
        </w:tc>
        <w:tc>
          <w:tcPr>
            <w:tcW w:w="856" w:type="dxa"/>
          </w:tcPr>
          <w:p>
            <w:pPr>
              <w:pStyle w:val="TableParagraph"/>
              <w:spacing w:line="180" w:lineRule="exact" w:before="2"/>
              <w:ind w:left="356"/>
              <w:rPr>
                <w:sz w:val="17"/>
              </w:rPr>
            </w:pPr>
            <w:r>
              <w:rPr>
                <w:spacing w:val="-4"/>
                <w:w w:val="105"/>
                <w:sz w:val="17"/>
              </w:rPr>
              <w:t>2,574</w:t>
            </w:r>
          </w:p>
        </w:tc>
        <w:tc>
          <w:tcPr>
            <w:tcW w:w="347" w:type="dxa"/>
          </w:tcPr>
          <w:p>
            <w:pPr>
              <w:pStyle w:val="TableParagraph"/>
              <w:rPr>
                <w:rFonts w:ascii="Times New Roman"/>
                <w:sz w:val="14"/>
              </w:rPr>
            </w:pPr>
          </w:p>
        </w:tc>
        <w:tc>
          <w:tcPr>
            <w:tcW w:w="905" w:type="dxa"/>
          </w:tcPr>
          <w:p>
            <w:pPr>
              <w:pStyle w:val="TableParagraph"/>
              <w:spacing w:line="180" w:lineRule="exact" w:before="2"/>
              <w:ind w:left="355"/>
              <w:rPr>
                <w:sz w:val="17"/>
              </w:rPr>
            </w:pPr>
            <w:r>
              <w:rPr>
                <w:spacing w:val="-4"/>
                <w:w w:val="105"/>
                <w:sz w:val="17"/>
              </w:rPr>
              <w:t>2,446</w:t>
            </w:r>
          </w:p>
        </w:tc>
      </w:tr>
      <w:tr>
        <w:trPr>
          <w:trHeight w:val="202" w:hRule="atLeast"/>
        </w:trPr>
        <w:tc>
          <w:tcPr>
            <w:tcW w:w="7611" w:type="dxa"/>
            <w:shd w:val="clear" w:color="auto" w:fill="CCEDFF"/>
          </w:tcPr>
          <w:p>
            <w:pPr>
              <w:pStyle w:val="TableParagraph"/>
              <w:spacing w:line="180" w:lineRule="exact" w:before="2"/>
              <w:ind w:left="216"/>
              <w:rPr>
                <w:sz w:val="17"/>
              </w:rPr>
            </w:pPr>
            <w:r>
              <w:rPr>
                <w:w w:val="105"/>
                <w:sz w:val="17"/>
              </w:rPr>
              <w:t>Net</w:t>
            </w:r>
            <w:r>
              <w:rPr>
                <w:spacing w:val="-11"/>
                <w:w w:val="105"/>
                <w:sz w:val="17"/>
              </w:rPr>
              <w:t> </w:t>
            </w:r>
            <w:r>
              <w:rPr>
                <w:w w:val="105"/>
                <w:sz w:val="17"/>
              </w:rPr>
              <w:t>recognized</w:t>
            </w:r>
            <w:r>
              <w:rPr>
                <w:spacing w:val="-11"/>
                <w:w w:val="105"/>
                <w:sz w:val="17"/>
              </w:rPr>
              <w:t> </w:t>
            </w:r>
            <w:r>
              <w:rPr>
                <w:w w:val="105"/>
                <w:sz w:val="17"/>
              </w:rPr>
              <w:t>gains</w:t>
            </w:r>
            <w:r>
              <w:rPr>
                <w:spacing w:val="-11"/>
                <w:w w:val="105"/>
                <w:sz w:val="17"/>
              </w:rPr>
              <w:t> </w:t>
            </w:r>
            <w:r>
              <w:rPr>
                <w:w w:val="105"/>
                <w:sz w:val="17"/>
              </w:rPr>
              <w:t>on</w:t>
            </w:r>
            <w:r>
              <w:rPr>
                <w:spacing w:val="-11"/>
                <w:w w:val="105"/>
                <w:sz w:val="17"/>
              </w:rPr>
              <w:t> </w:t>
            </w:r>
            <w:r>
              <w:rPr>
                <w:w w:val="105"/>
                <w:sz w:val="17"/>
              </w:rPr>
              <w:t>investments</w:t>
            </w:r>
            <w:r>
              <w:rPr>
                <w:spacing w:val="-11"/>
                <w:w w:val="105"/>
                <w:sz w:val="17"/>
              </w:rPr>
              <w:t> </w:t>
            </w:r>
            <w:r>
              <w:rPr>
                <w:w w:val="105"/>
                <w:sz w:val="17"/>
              </w:rPr>
              <w:t>and</w:t>
            </w:r>
            <w:r>
              <w:rPr>
                <w:spacing w:val="-11"/>
                <w:w w:val="105"/>
                <w:sz w:val="17"/>
              </w:rPr>
              <w:t> </w:t>
            </w:r>
            <w:r>
              <w:rPr>
                <w:spacing w:val="-2"/>
                <w:w w:val="105"/>
                <w:sz w:val="17"/>
              </w:rPr>
              <w:t>derivatives</w:t>
            </w:r>
          </w:p>
        </w:tc>
        <w:tc>
          <w:tcPr>
            <w:tcW w:w="1348" w:type="dxa"/>
            <w:shd w:val="clear" w:color="auto" w:fill="CCEDFF"/>
          </w:tcPr>
          <w:p>
            <w:pPr>
              <w:pStyle w:val="TableParagraph"/>
              <w:spacing w:line="180" w:lineRule="exact" w:before="2"/>
              <w:jc w:val="right"/>
              <w:rPr>
                <w:b/>
                <w:sz w:val="17"/>
              </w:rPr>
            </w:pPr>
            <w:r>
              <w:rPr>
                <w:b/>
                <w:spacing w:val="-4"/>
                <w:w w:val="105"/>
                <w:sz w:val="17"/>
              </w:rPr>
              <w:t>(223)</w:t>
            </w:r>
          </w:p>
        </w:tc>
        <w:tc>
          <w:tcPr>
            <w:tcW w:w="347" w:type="dxa"/>
            <w:shd w:val="clear" w:color="auto" w:fill="CCEDFF"/>
          </w:tcPr>
          <w:p>
            <w:pPr>
              <w:pStyle w:val="TableParagraph"/>
              <w:rPr>
                <w:rFonts w:ascii="Times New Roman"/>
                <w:sz w:val="14"/>
              </w:rPr>
            </w:pPr>
          </w:p>
        </w:tc>
        <w:tc>
          <w:tcPr>
            <w:tcW w:w="856" w:type="dxa"/>
            <w:shd w:val="clear" w:color="auto" w:fill="CCEDFF"/>
          </w:tcPr>
          <w:p>
            <w:pPr>
              <w:pStyle w:val="TableParagraph"/>
              <w:spacing w:line="180" w:lineRule="exact" w:before="2"/>
              <w:ind w:right="1"/>
              <w:jc w:val="right"/>
              <w:rPr>
                <w:sz w:val="17"/>
              </w:rPr>
            </w:pPr>
            <w:r>
              <w:rPr>
                <w:spacing w:val="-4"/>
                <w:w w:val="105"/>
                <w:sz w:val="17"/>
              </w:rPr>
              <w:t>(443)</w:t>
            </w:r>
          </w:p>
        </w:tc>
        <w:tc>
          <w:tcPr>
            <w:tcW w:w="347" w:type="dxa"/>
            <w:shd w:val="clear" w:color="auto" w:fill="CCEDFF"/>
          </w:tcPr>
          <w:p>
            <w:pPr>
              <w:pStyle w:val="TableParagraph"/>
              <w:rPr>
                <w:rFonts w:ascii="Times New Roman"/>
                <w:sz w:val="14"/>
              </w:rPr>
            </w:pPr>
          </w:p>
        </w:tc>
        <w:tc>
          <w:tcPr>
            <w:tcW w:w="905" w:type="dxa"/>
            <w:shd w:val="clear" w:color="auto" w:fill="CCEDFF"/>
          </w:tcPr>
          <w:p>
            <w:pPr>
              <w:pStyle w:val="TableParagraph"/>
              <w:spacing w:line="180" w:lineRule="exact" w:before="2"/>
              <w:ind w:right="49"/>
              <w:jc w:val="right"/>
              <w:rPr>
                <w:sz w:val="17"/>
              </w:rPr>
            </w:pPr>
            <w:r>
              <w:rPr>
                <w:spacing w:val="-4"/>
                <w:w w:val="105"/>
                <w:sz w:val="17"/>
              </w:rPr>
              <w:t>(109)</w:t>
            </w:r>
          </w:p>
        </w:tc>
      </w:tr>
      <w:tr>
        <w:trPr>
          <w:trHeight w:val="202" w:hRule="atLeast"/>
        </w:trPr>
        <w:tc>
          <w:tcPr>
            <w:tcW w:w="7611" w:type="dxa"/>
          </w:tcPr>
          <w:p>
            <w:pPr>
              <w:pStyle w:val="TableParagraph"/>
              <w:spacing w:line="180" w:lineRule="exact" w:before="2"/>
              <w:ind w:left="216"/>
              <w:rPr>
                <w:sz w:val="17"/>
              </w:rPr>
            </w:pPr>
            <w:r>
              <w:rPr>
                <w:sz w:val="17"/>
              </w:rPr>
              <w:t>Deferred</w:t>
            </w:r>
            <w:r>
              <w:rPr>
                <w:spacing w:val="19"/>
                <w:sz w:val="17"/>
              </w:rPr>
              <w:t> </w:t>
            </w:r>
            <w:r>
              <w:rPr>
                <w:sz w:val="17"/>
              </w:rPr>
              <w:t>income</w:t>
            </w:r>
            <w:r>
              <w:rPr>
                <w:spacing w:val="19"/>
                <w:sz w:val="17"/>
              </w:rPr>
              <w:t> </w:t>
            </w:r>
            <w:r>
              <w:rPr>
                <w:spacing w:val="-2"/>
                <w:sz w:val="17"/>
              </w:rPr>
              <w:t>taxes</w:t>
            </w:r>
          </w:p>
        </w:tc>
        <w:tc>
          <w:tcPr>
            <w:tcW w:w="1348" w:type="dxa"/>
          </w:tcPr>
          <w:p>
            <w:pPr>
              <w:pStyle w:val="TableParagraph"/>
              <w:spacing w:line="180" w:lineRule="exact" w:before="2"/>
              <w:ind w:right="57"/>
              <w:jc w:val="right"/>
              <w:rPr>
                <w:b/>
                <w:sz w:val="17"/>
              </w:rPr>
            </w:pPr>
            <w:r>
              <w:rPr>
                <w:b/>
                <w:spacing w:val="-5"/>
                <w:w w:val="105"/>
                <w:sz w:val="17"/>
              </w:rPr>
              <w:t>332</w:t>
            </w:r>
          </w:p>
        </w:tc>
        <w:tc>
          <w:tcPr>
            <w:tcW w:w="347" w:type="dxa"/>
          </w:tcPr>
          <w:p>
            <w:pPr>
              <w:pStyle w:val="TableParagraph"/>
              <w:rPr>
                <w:rFonts w:ascii="Times New Roman"/>
                <w:sz w:val="14"/>
              </w:rPr>
            </w:pPr>
          </w:p>
        </w:tc>
        <w:tc>
          <w:tcPr>
            <w:tcW w:w="856" w:type="dxa"/>
          </w:tcPr>
          <w:p>
            <w:pPr>
              <w:pStyle w:val="TableParagraph"/>
              <w:spacing w:line="180" w:lineRule="exact" w:before="2"/>
              <w:ind w:right="58"/>
              <w:jc w:val="right"/>
              <w:rPr>
                <w:sz w:val="17"/>
              </w:rPr>
            </w:pPr>
            <w:r>
              <w:rPr>
                <w:spacing w:val="-5"/>
                <w:w w:val="105"/>
                <w:sz w:val="17"/>
              </w:rPr>
              <w:t>224</w:t>
            </w:r>
          </w:p>
        </w:tc>
        <w:tc>
          <w:tcPr>
            <w:tcW w:w="347" w:type="dxa"/>
          </w:tcPr>
          <w:p>
            <w:pPr>
              <w:pStyle w:val="TableParagraph"/>
              <w:rPr>
                <w:rFonts w:ascii="Times New Roman"/>
                <w:sz w:val="14"/>
              </w:rPr>
            </w:pPr>
          </w:p>
        </w:tc>
        <w:tc>
          <w:tcPr>
            <w:tcW w:w="905" w:type="dxa"/>
          </w:tcPr>
          <w:p>
            <w:pPr>
              <w:pStyle w:val="TableParagraph"/>
              <w:spacing w:line="180" w:lineRule="exact" w:before="2"/>
              <w:ind w:right="49"/>
              <w:jc w:val="right"/>
              <w:rPr>
                <w:sz w:val="17"/>
              </w:rPr>
            </w:pPr>
            <w:r>
              <w:rPr>
                <w:spacing w:val="-4"/>
                <w:w w:val="105"/>
                <w:sz w:val="17"/>
              </w:rPr>
              <w:t>(331)</w:t>
            </w:r>
          </w:p>
        </w:tc>
      </w:tr>
      <w:tr>
        <w:trPr>
          <w:trHeight w:val="202" w:hRule="atLeast"/>
        </w:trPr>
        <w:tc>
          <w:tcPr>
            <w:tcW w:w="7611" w:type="dxa"/>
            <w:shd w:val="clear" w:color="auto" w:fill="CCEDFF"/>
          </w:tcPr>
          <w:p>
            <w:pPr>
              <w:pStyle w:val="TableParagraph"/>
              <w:spacing w:line="180" w:lineRule="exact" w:before="2"/>
              <w:ind w:left="216"/>
              <w:rPr>
                <w:sz w:val="17"/>
              </w:rPr>
            </w:pPr>
            <w:r>
              <w:rPr>
                <w:w w:val="105"/>
                <w:sz w:val="17"/>
              </w:rPr>
              <w:t>Deferral</w:t>
            </w:r>
            <w:r>
              <w:rPr>
                <w:spacing w:val="-12"/>
                <w:w w:val="105"/>
                <w:sz w:val="17"/>
              </w:rPr>
              <w:t> </w:t>
            </w:r>
            <w:r>
              <w:rPr>
                <w:w w:val="105"/>
                <w:sz w:val="17"/>
              </w:rPr>
              <w:t>of</w:t>
            </w:r>
            <w:r>
              <w:rPr>
                <w:spacing w:val="-11"/>
                <w:w w:val="105"/>
                <w:sz w:val="17"/>
              </w:rPr>
              <w:t> </w:t>
            </w:r>
            <w:r>
              <w:rPr>
                <w:w w:val="105"/>
                <w:sz w:val="17"/>
              </w:rPr>
              <w:t>unearned</w:t>
            </w:r>
            <w:r>
              <w:rPr>
                <w:spacing w:val="-11"/>
                <w:w w:val="105"/>
                <w:sz w:val="17"/>
              </w:rPr>
              <w:t> </w:t>
            </w:r>
            <w:r>
              <w:rPr>
                <w:spacing w:val="-2"/>
                <w:w w:val="105"/>
                <w:sz w:val="17"/>
              </w:rPr>
              <w:t>revenue</w:t>
            </w:r>
          </w:p>
        </w:tc>
        <w:tc>
          <w:tcPr>
            <w:tcW w:w="1348" w:type="dxa"/>
            <w:shd w:val="clear" w:color="auto" w:fill="CCEDFF"/>
          </w:tcPr>
          <w:p>
            <w:pPr>
              <w:pStyle w:val="TableParagraph"/>
              <w:spacing w:line="180" w:lineRule="exact" w:before="2"/>
              <w:ind w:right="56"/>
              <w:jc w:val="right"/>
              <w:rPr>
                <w:b/>
                <w:sz w:val="17"/>
              </w:rPr>
            </w:pPr>
            <w:r>
              <w:rPr>
                <w:b/>
                <w:spacing w:val="-2"/>
                <w:w w:val="105"/>
                <w:sz w:val="17"/>
              </w:rPr>
              <w:t>57,072</w:t>
            </w:r>
          </w:p>
        </w:tc>
        <w:tc>
          <w:tcPr>
            <w:tcW w:w="347" w:type="dxa"/>
            <w:shd w:val="clear" w:color="auto" w:fill="CCEDFF"/>
          </w:tcPr>
          <w:p>
            <w:pPr>
              <w:pStyle w:val="TableParagraph"/>
              <w:rPr>
                <w:rFonts w:ascii="Times New Roman"/>
                <w:sz w:val="14"/>
              </w:rPr>
            </w:pPr>
          </w:p>
        </w:tc>
        <w:tc>
          <w:tcPr>
            <w:tcW w:w="856" w:type="dxa"/>
            <w:shd w:val="clear" w:color="auto" w:fill="CCEDFF"/>
          </w:tcPr>
          <w:p>
            <w:pPr>
              <w:pStyle w:val="TableParagraph"/>
              <w:spacing w:line="180" w:lineRule="exact" w:before="2"/>
              <w:ind w:left="259"/>
              <w:rPr>
                <w:sz w:val="17"/>
              </w:rPr>
            </w:pPr>
            <w:r>
              <w:rPr>
                <w:spacing w:val="-2"/>
                <w:w w:val="105"/>
                <w:sz w:val="17"/>
              </w:rPr>
              <w:t>45,072</w:t>
            </w:r>
          </w:p>
        </w:tc>
        <w:tc>
          <w:tcPr>
            <w:tcW w:w="347" w:type="dxa"/>
            <w:shd w:val="clear" w:color="auto" w:fill="CCEDFF"/>
          </w:tcPr>
          <w:p>
            <w:pPr>
              <w:pStyle w:val="TableParagraph"/>
              <w:rPr>
                <w:rFonts w:ascii="Times New Roman"/>
                <w:sz w:val="14"/>
              </w:rPr>
            </w:pPr>
          </w:p>
        </w:tc>
        <w:tc>
          <w:tcPr>
            <w:tcW w:w="905" w:type="dxa"/>
            <w:shd w:val="clear" w:color="auto" w:fill="CCEDFF"/>
          </w:tcPr>
          <w:p>
            <w:pPr>
              <w:pStyle w:val="TableParagraph"/>
              <w:spacing w:line="180" w:lineRule="exact" w:before="2"/>
              <w:ind w:left="258"/>
              <w:rPr>
                <w:sz w:val="17"/>
              </w:rPr>
            </w:pPr>
            <w:r>
              <w:rPr>
                <w:spacing w:val="-2"/>
                <w:w w:val="105"/>
                <w:sz w:val="17"/>
              </w:rPr>
              <w:t>44,325</w:t>
            </w:r>
          </w:p>
        </w:tc>
      </w:tr>
      <w:tr>
        <w:trPr>
          <w:trHeight w:val="202" w:hRule="atLeast"/>
        </w:trPr>
        <w:tc>
          <w:tcPr>
            <w:tcW w:w="7611" w:type="dxa"/>
          </w:tcPr>
          <w:p>
            <w:pPr>
              <w:pStyle w:val="TableParagraph"/>
              <w:spacing w:line="180" w:lineRule="exact" w:before="2"/>
              <w:ind w:left="216"/>
              <w:rPr>
                <w:sz w:val="17"/>
              </w:rPr>
            </w:pPr>
            <w:r>
              <w:rPr>
                <w:sz w:val="17"/>
              </w:rPr>
              <w:t>Recognition</w:t>
            </w:r>
            <w:r>
              <w:rPr>
                <w:spacing w:val="18"/>
                <w:sz w:val="17"/>
              </w:rPr>
              <w:t> </w:t>
            </w:r>
            <w:r>
              <w:rPr>
                <w:sz w:val="17"/>
              </w:rPr>
              <w:t>of</w:t>
            </w:r>
            <w:r>
              <w:rPr>
                <w:spacing w:val="19"/>
                <w:sz w:val="17"/>
              </w:rPr>
              <w:t> </w:t>
            </w:r>
            <w:r>
              <w:rPr>
                <w:sz w:val="17"/>
              </w:rPr>
              <w:t>unearned</w:t>
            </w:r>
            <w:r>
              <w:rPr>
                <w:spacing w:val="18"/>
                <w:sz w:val="17"/>
              </w:rPr>
              <w:t> </w:t>
            </w:r>
            <w:r>
              <w:rPr>
                <w:spacing w:val="-2"/>
                <w:sz w:val="17"/>
              </w:rPr>
              <w:t>revenue</w:t>
            </w:r>
          </w:p>
        </w:tc>
        <w:tc>
          <w:tcPr>
            <w:tcW w:w="1348" w:type="dxa"/>
          </w:tcPr>
          <w:p>
            <w:pPr>
              <w:pStyle w:val="TableParagraph"/>
              <w:spacing w:line="180" w:lineRule="exact" w:before="2"/>
              <w:jc w:val="right"/>
              <w:rPr>
                <w:b/>
                <w:sz w:val="17"/>
              </w:rPr>
            </w:pPr>
            <w:r>
              <w:rPr>
                <w:b/>
                <w:spacing w:val="-2"/>
                <w:w w:val="105"/>
                <w:sz w:val="17"/>
              </w:rPr>
              <w:t>(48,498)</w:t>
            </w:r>
          </w:p>
        </w:tc>
        <w:tc>
          <w:tcPr>
            <w:tcW w:w="347" w:type="dxa"/>
          </w:tcPr>
          <w:p>
            <w:pPr>
              <w:pStyle w:val="TableParagraph"/>
              <w:rPr>
                <w:rFonts w:ascii="Times New Roman"/>
                <w:sz w:val="14"/>
              </w:rPr>
            </w:pPr>
          </w:p>
        </w:tc>
        <w:tc>
          <w:tcPr>
            <w:tcW w:w="856" w:type="dxa"/>
          </w:tcPr>
          <w:p>
            <w:pPr>
              <w:pStyle w:val="TableParagraph"/>
              <w:spacing w:line="180" w:lineRule="exact" w:before="2"/>
              <w:ind w:right="1"/>
              <w:jc w:val="right"/>
              <w:rPr>
                <w:sz w:val="17"/>
              </w:rPr>
            </w:pPr>
            <w:r>
              <w:rPr>
                <w:spacing w:val="-2"/>
                <w:w w:val="105"/>
                <w:sz w:val="17"/>
              </w:rPr>
              <w:t>(44,920)</w:t>
            </w:r>
          </w:p>
        </w:tc>
        <w:tc>
          <w:tcPr>
            <w:tcW w:w="347" w:type="dxa"/>
          </w:tcPr>
          <w:p>
            <w:pPr>
              <w:pStyle w:val="TableParagraph"/>
              <w:rPr>
                <w:rFonts w:ascii="Times New Roman"/>
                <w:sz w:val="14"/>
              </w:rPr>
            </w:pPr>
          </w:p>
        </w:tc>
        <w:tc>
          <w:tcPr>
            <w:tcW w:w="905" w:type="dxa"/>
          </w:tcPr>
          <w:p>
            <w:pPr>
              <w:pStyle w:val="TableParagraph"/>
              <w:spacing w:line="180" w:lineRule="exact" w:before="2"/>
              <w:ind w:right="49"/>
              <w:jc w:val="right"/>
              <w:rPr>
                <w:sz w:val="17"/>
              </w:rPr>
            </w:pPr>
            <w:r>
              <w:rPr>
                <w:spacing w:val="-2"/>
                <w:w w:val="105"/>
                <w:sz w:val="17"/>
              </w:rPr>
              <w:t>(41,739)</w:t>
            </w:r>
          </w:p>
        </w:tc>
      </w:tr>
      <w:tr>
        <w:trPr>
          <w:trHeight w:val="202" w:hRule="atLeast"/>
        </w:trPr>
        <w:tc>
          <w:tcPr>
            <w:tcW w:w="7611" w:type="dxa"/>
            <w:shd w:val="clear" w:color="auto" w:fill="CCEDFF"/>
          </w:tcPr>
          <w:p>
            <w:pPr>
              <w:pStyle w:val="TableParagraph"/>
              <w:spacing w:line="180" w:lineRule="exact" w:before="2"/>
              <w:ind w:left="216"/>
              <w:rPr>
                <w:sz w:val="17"/>
              </w:rPr>
            </w:pPr>
            <w:r>
              <w:rPr>
                <w:w w:val="105"/>
                <w:sz w:val="17"/>
              </w:rPr>
              <w:t>Changes</w:t>
            </w:r>
            <w:r>
              <w:rPr>
                <w:spacing w:val="-11"/>
                <w:w w:val="105"/>
                <w:sz w:val="17"/>
              </w:rPr>
              <w:t> </w:t>
            </w:r>
            <w:r>
              <w:rPr>
                <w:w w:val="105"/>
                <w:sz w:val="17"/>
              </w:rPr>
              <w:t>in</w:t>
            </w:r>
            <w:r>
              <w:rPr>
                <w:spacing w:val="-11"/>
                <w:w w:val="105"/>
                <w:sz w:val="17"/>
              </w:rPr>
              <w:t> </w:t>
            </w:r>
            <w:r>
              <w:rPr>
                <w:w w:val="105"/>
                <w:sz w:val="17"/>
              </w:rPr>
              <w:t>operating</w:t>
            </w:r>
            <w:r>
              <w:rPr>
                <w:spacing w:val="-10"/>
                <w:w w:val="105"/>
                <w:sz w:val="17"/>
              </w:rPr>
              <w:t> </w:t>
            </w:r>
            <w:r>
              <w:rPr>
                <w:w w:val="105"/>
                <w:sz w:val="17"/>
              </w:rPr>
              <w:t>assets</w:t>
            </w:r>
            <w:r>
              <w:rPr>
                <w:spacing w:val="-11"/>
                <w:w w:val="105"/>
                <w:sz w:val="17"/>
              </w:rPr>
              <w:t> </w:t>
            </w:r>
            <w:r>
              <w:rPr>
                <w:w w:val="105"/>
                <w:sz w:val="17"/>
              </w:rPr>
              <w:t>and</w:t>
            </w:r>
            <w:r>
              <w:rPr>
                <w:spacing w:val="-10"/>
                <w:w w:val="105"/>
                <w:sz w:val="17"/>
              </w:rPr>
              <w:t> </w:t>
            </w:r>
            <w:r>
              <w:rPr>
                <w:spacing w:val="-2"/>
                <w:w w:val="105"/>
                <w:sz w:val="17"/>
              </w:rPr>
              <w:t>liabilities:</w:t>
            </w:r>
          </w:p>
        </w:tc>
        <w:tc>
          <w:tcPr>
            <w:tcW w:w="1348" w:type="dxa"/>
            <w:shd w:val="clear" w:color="auto" w:fill="CCEDFF"/>
          </w:tcPr>
          <w:p>
            <w:pPr>
              <w:pStyle w:val="TableParagraph"/>
              <w:rPr>
                <w:rFonts w:ascii="Times New Roman"/>
                <w:sz w:val="14"/>
              </w:rPr>
            </w:pPr>
          </w:p>
        </w:tc>
        <w:tc>
          <w:tcPr>
            <w:tcW w:w="347" w:type="dxa"/>
            <w:shd w:val="clear" w:color="auto" w:fill="CCEDFF"/>
          </w:tcPr>
          <w:p>
            <w:pPr>
              <w:pStyle w:val="TableParagraph"/>
              <w:rPr>
                <w:rFonts w:ascii="Times New Roman"/>
                <w:sz w:val="14"/>
              </w:rPr>
            </w:pPr>
          </w:p>
        </w:tc>
        <w:tc>
          <w:tcPr>
            <w:tcW w:w="856" w:type="dxa"/>
            <w:shd w:val="clear" w:color="auto" w:fill="CCEDFF"/>
          </w:tcPr>
          <w:p>
            <w:pPr>
              <w:pStyle w:val="TableParagraph"/>
              <w:rPr>
                <w:rFonts w:ascii="Times New Roman"/>
                <w:sz w:val="14"/>
              </w:rPr>
            </w:pPr>
          </w:p>
        </w:tc>
        <w:tc>
          <w:tcPr>
            <w:tcW w:w="347" w:type="dxa"/>
            <w:shd w:val="clear" w:color="auto" w:fill="CCEDFF"/>
          </w:tcPr>
          <w:p>
            <w:pPr>
              <w:pStyle w:val="TableParagraph"/>
              <w:rPr>
                <w:rFonts w:ascii="Times New Roman"/>
                <w:sz w:val="14"/>
              </w:rPr>
            </w:pPr>
          </w:p>
        </w:tc>
        <w:tc>
          <w:tcPr>
            <w:tcW w:w="905" w:type="dxa"/>
            <w:shd w:val="clear" w:color="auto" w:fill="CCEDFF"/>
          </w:tcPr>
          <w:p>
            <w:pPr>
              <w:pStyle w:val="TableParagraph"/>
              <w:rPr>
                <w:rFonts w:ascii="Times New Roman"/>
                <w:sz w:val="14"/>
              </w:rPr>
            </w:pPr>
          </w:p>
        </w:tc>
      </w:tr>
      <w:tr>
        <w:trPr>
          <w:trHeight w:val="202" w:hRule="atLeast"/>
        </w:trPr>
        <w:tc>
          <w:tcPr>
            <w:tcW w:w="7611" w:type="dxa"/>
          </w:tcPr>
          <w:p>
            <w:pPr>
              <w:pStyle w:val="TableParagraph"/>
              <w:spacing w:line="180" w:lineRule="exact" w:before="2"/>
              <w:ind w:left="432"/>
              <w:rPr>
                <w:sz w:val="17"/>
              </w:rPr>
            </w:pPr>
            <w:r>
              <w:rPr>
                <w:sz w:val="17"/>
              </w:rPr>
              <w:t>Accounts</w:t>
            </w:r>
            <w:r>
              <w:rPr>
                <w:spacing w:val="21"/>
                <w:sz w:val="17"/>
              </w:rPr>
              <w:t> </w:t>
            </w:r>
            <w:r>
              <w:rPr>
                <w:spacing w:val="-2"/>
                <w:sz w:val="17"/>
              </w:rPr>
              <w:t>receivable</w:t>
            </w:r>
          </w:p>
        </w:tc>
        <w:tc>
          <w:tcPr>
            <w:tcW w:w="1348" w:type="dxa"/>
          </w:tcPr>
          <w:p>
            <w:pPr>
              <w:pStyle w:val="TableParagraph"/>
              <w:spacing w:line="180" w:lineRule="exact" w:before="2"/>
              <w:jc w:val="right"/>
              <w:rPr>
                <w:b/>
                <w:sz w:val="17"/>
              </w:rPr>
            </w:pPr>
            <w:r>
              <w:rPr>
                <w:b/>
                <w:spacing w:val="-4"/>
                <w:w w:val="105"/>
                <w:sz w:val="17"/>
              </w:rPr>
              <w:t>(530)</w:t>
            </w:r>
          </w:p>
        </w:tc>
        <w:tc>
          <w:tcPr>
            <w:tcW w:w="347" w:type="dxa"/>
          </w:tcPr>
          <w:p>
            <w:pPr>
              <w:pStyle w:val="TableParagraph"/>
              <w:rPr>
                <w:rFonts w:ascii="Times New Roman"/>
                <w:sz w:val="14"/>
              </w:rPr>
            </w:pPr>
          </w:p>
        </w:tc>
        <w:tc>
          <w:tcPr>
            <w:tcW w:w="856" w:type="dxa"/>
          </w:tcPr>
          <w:p>
            <w:pPr>
              <w:pStyle w:val="TableParagraph"/>
              <w:spacing w:line="180" w:lineRule="exact" w:before="2"/>
              <w:ind w:left="356"/>
              <w:rPr>
                <w:sz w:val="17"/>
              </w:rPr>
            </w:pPr>
            <w:r>
              <w:rPr>
                <w:spacing w:val="-4"/>
                <w:w w:val="105"/>
                <w:sz w:val="17"/>
              </w:rPr>
              <w:t>1,456</w:t>
            </w:r>
          </w:p>
        </w:tc>
        <w:tc>
          <w:tcPr>
            <w:tcW w:w="347" w:type="dxa"/>
          </w:tcPr>
          <w:p>
            <w:pPr>
              <w:pStyle w:val="TableParagraph"/>
              <w:rPr>
                <w:rFonts w:ascii="Times New Roman"/>
                <w:sz w:val="14"/>
              </w:rPr>
            </w:pPr>
          </w:p>
        </w:tc>
        <w:tc>
          <w:tcPr>
            <w:tcW w:w="905" w:type="dxa"/>
          </w:tcPr>
          <w:p>
            <w:pPr>
              <w:pStyle w:val="TableParagraph"/>
              <w:spacing w:line="180" w:lineRule="exact" w:before="2"/>
              <w:ind w:right="49"/>
              <w:jc w:val="right"/>
              <w:rPr>
                <w:sz w:val="17"/>
              </w:rPr>
            </w:pPr>
            <w:r>
              <w:rPr>
                <w:spacing w:val="-2"/>
                <w:w w:val="105"/>
                <w:sz w:val="17"/>
              </w:rPr>
              <w:t>(1,120)</w:t>
            </w:r>
          </w:p>
        </w:tc>
      </w:tr>
      <w:tr>
        <w:trPr>
          <w:trHeight w:val="202" w:hRule="atLeast"/>
        </w:trPr>
        <w:tc>
          <w:tcPr>
            <w:tcW w:w="7611" w:type="dxa"/>
            <w:shd w:val="clear" w:color="auto" w:fill="CCEDFF"/>
          </w:tcPr>
          <w:p>
            <w:pPr>
              <w:pStyle w:val="TableParagraph"/>
              <w:spacing w:line="180" w:lineRule="exact" w:before="2"/>
              <w:ind w:left="432"/>
              <w:rPr>
                <w:sz w:val="17"/>
              </w:rPr>
            </w:pPr>
            <w:r>
              <w:rPr>
                <w:spacing w:val="-2"/>
                <w:w w:val="105"/>
                <w:sz w:val="17"/>
              </w:rPr>
              <w:t>Inventories</w:t>
            </w:r>
          </w:p>
        </w:tc>
        <w:tc>
          <w:tcPr>
            <w:tcW w:w="1348" w:type="dxa"/>
            <w:shd w:val="clear" w:color="auto" w:fill="CCEDFF"/>
          </w:tcPr>
          <w:p>
            <w:pPr>
              <w:pStyle w:val="TableParagraph"/>
              <w:spacing w:line="180" w:lineRule="exact" w:before="2"/>
              <w:ind w:right="57"/>
              <w:jc w:val="right"/>
              <w:rPr>
                <w:b/>
                <w:sz w:val="17"/>
              </w:rPr>
            </w:pPr>
            <w:r>
              <w:rPr>
                <w:b/>
                <w:spacing w:val="-5"/>
                <w:w w:val="105"/>
                <w:sz w:val="17"/>
              </w:rPr>
              <w:t>600</w:t>
            </w:r>
          </w:p>
        </w:tc>
        <w:tc>
          <w:tcPr>
            <w:tcW w:w="347" w:type="dxa"/>
            <w:shd w:val="clear" w:color="auto" w:fill="CCEDFF"/>
          </w:tcPr>
          <w:p>
            <w:pPr>
              <w:pStyle w:val="TableParagraph"/>
              <w:rPr>
                <w:rFonts w:ascii="Times New Roman"/>
                <w:sz w:val="14"/>
              </w:rPr>
            </w:pPr>
          </w:p>
        </w:tc>
        <w:tc>
          <w:tcPr>
            <w:tcW w:w="856" w:type="dxa"/>
            <w:shd w:val="clear" w:color="auto" w:fill="CCEDFF"/>
          </w:tcPr>
          <w:p>
            <w:pPr>
              <w:pStyle w:val="TableParagraph"/>
              <w:spacing w:line="180" w:lineRule="exact" w:before="2"/>
              <w:ind w:right="1"/>
              <w:jc w:val="right"/>
              <w:rPr>
                <w:sz w:val="17"/>
              </w:rPr>
            </w:pPr>
            <w:r>
              <w:rPr>
                <w:spacing w:val="-4"/>
                <w:w w:val="105"/>
                <w:sz w:val="17"/>
              </w:rPr>
              <w:t>(272)</w:t>
            </w:r>
          </w:p>
        </w:tc>
        <w:tc>
          <w:tcPr>
            <w:tcW w:w="347" w:type="dxa"/>
            <w:shd w:val="clear" w:color="auto" w:fill="CCEDFF"/>
          </w:tcPr>
          <w:p>
            <w:pPr>
              <w:pStyle w:val="TableParagraph"/>
              <w:rPr>
                <w:rFonts w:ascii="Times New Roman"/>
                <w:sz w:val="14"/>
              </w:rPr>
            </w:pPr>
          </w:p>
        </w:tc>
        <w:tc>
          <w:tcPr>
            <w:tcW w:w="905" w:type="dxa"/>
            <w:shd w:val="clear" w:color="auto" w:fill="CCEDFF"/>
          </w:tcPr>
          <w:p>
            <w:pPr>
              <w:pStyle w:val="TableParagraph"/>
              <w:spacing w:line="180" w:lineRule="exact" w:before="2"/>
              <w:ind w:right="49"/>
              <w:jc w:val="right"/>
              <w:rPr>
                <w:sz w:val="17"/>
              </w:rPr>
            </w:pPr>
            <w:r>
              <w:rPr>
                <w:spacing w:val="-4"/>
                <w:w w:val="105"/>
                <w:sz w:val="17"/>
              </w:rPr>
              <w:t>(161)</w:t>
            </w:r>
          </w:p>
        </w:tc>
      </w:tr>
      <w:tr>
        <w:trPr>
          <w:trHeight w:val="202" w:hRule="atLeast"/>
        </w:trPr>
        <w:tc>
          <w:tcPr>
            <w:tcW w:w="7611" w:type="dxa"/>
          </w:tcPr>
          <w:p>
            <w:pPr>
              <w:pStyle w:val="TableParagraph"/>
              <w:spacing w:line="180" w:lineRule="exact" w:before="2"/>
              <w:ind w:left="432"/>
              <w:rPr>
                <w:sz w:val="17"/>
              </w:rPr>
            </w:pPr>
            <w:r>
              <w:rPr>
                <w:w w:val="105"/>
                <w:sz w:val="17"/>
              </w:rPr>
              <w:t>Other</w:t>
            </w:r>
            <w:r>
              <w:rPr>
                <w:spacing w:val="-11"/>
                <w:w w:val="105"/>
                <w:sz w:val="17"/>
              </w:rPr>
              <w:t> </w:t>
            </w:r>
            <w:r>
              <w:rPr>
                <w:w w:val="105"/>
                <w:sz w:val="17"/>
              </w:rPr>
              <w:t>current</w:t>
            </w:r>
            <w:r>
              <w:rPr>
                <w:spacing w:val="-11"/>
                <w:w w:val="105"/>
                <w:sz w:val="17"/>
              </w:rPr>
              <w:t> </w:t>
            </w:r>
            <w:r>
              <w:rPr>
                <w:spacing w:val="-2"/>
                <w:w w:val="105"/>
                <w:sz w:val="17"/>
              </w:rPr>
              <w:t>assets</w:t>
            </w:r>
          </w:p>
        </w:tc>
        <w:tc>
          <w:tcPr>
            <w:tcW w:w="1348" w:type="dxa"/>
          </w:tcPr>
          <w:p>
            <w:pPr>
              <w:pStyle w:val="TableParagraph"/>
              <w:spacing w:line="180" w:lineRule="exact" w:before="2"/>
              <w:jc w:val="right"/>
              <w:rPr>
                <w:b/>
                <w:sz w:val="17"/>
              </w:rPr>
            </w:pPr>
            <w:r>
              <w:rPr>
                <w:b/>
                <w:spacing w:val="-2"/>
                <w:w w:val="105"/>
                <w:sz w:val="17"/>
              </w:rPr>
              <w:t>(1,167)</w:t>
            </w:r>
          </w:p>
        </w:tc>
        <w:tc>
          <w:tcPr>
            <w:tcW w:w="347" w:type="dxa"/>
          </w:tcPr>
          <w:p>
            <w:pPr>
              <w:pStyle w:val="TableParagraph"/>
              <w:rPr>
                <w:rFonts w:ascii="Times New Roman"/>
                <w:sz w:val="14"/>
              </w:rPr>
            </w:pPr>
          </w:p>
        </w:tc>
        <w:tc>
          <w:tcPr>
            <w:tcW w:w="856" w:type="dxa"/>
          </w:tcPr>
          <w:p>
            <w:pPr>
              <w:pStyle w:val="TableParagraph"/>
              <w:spacing w:line="180" w:lineRule="exact" w:before="2"/>
              <w:ind w:right="59"/>
              <w:jc w:val="right"/>
              <w:rPr>
                <w:sz w:val="17"/>
              </w:rPr>
            </w:pPr>
            <w:r>
              <w:rPr>
                <w:spacing w:val="-5"/>
                <w:w w:val="105"/>
                <w:sz w:val="17"/>
              </w:rPr>
              <w:t>62</w:t>
            </w:r>
          </w:p>
        </w:tc>
        <w:tc>
          <w:tcPr>
            <w:tcW w:w="347" w:type="dxa"/>
          </w:tcPr>
          <w:p>
            <w:pPr>
              <w:pStyle w:val="TableParagraph"/>
              <w:rPr>
                <w:rFonts w:ascii="Times New Roman"/>
                <w:sz w:val="14"/>
              </w:rPr>
            </w:pPr>
          </w:p>
        </w:tc>
        <w:tc>
          <w:tcPr>
            <w:tcW w:w="905" w:type="dxa"/>
          </w:tcPr>
          <w:p>
            <w:pPr>
              <w:pStyle w:val="TableParagraph"/>
              <w:spacing w:line="180" w:lineRule="exact" w:before="2"/>
              <w:ind w:right="49"/>
              <w:jc w:val="right"/>
              <w:rPr>
                <w:sz w:val="17"/>
              </w:rPr>
            </w:pPr>
            <w:r>
              <w:rPr>
                <w:spacing w:val="-4"/>
                <w:w w:val="105"/>
                <w:sz w:val="17"/>
              </w:rPr>
              <w:t>(29)</w:t>
            </w:r>
          </w:p>
        </w:tc>
      </w:tr>
      <w:tr>
        <w:trPr>
          <w:trHeight w:val="202" w:hRule="atLeast"/>
        </w:trPr>
        <w:tc>
          <w:tcPr>
            <w:tcW w:w="7611" w:type="dxa"/>
            <w:shd w:val="clear" w:color="auto" w:fill="CCEDFF"/>
          </w:tcPr>
          <w:p>
            <w:pPr>
              <w:pStyle w:val="TableParagraph"/>
              <w:spacing w:line="180" w:lineRule="exact" w:before="2"/>
              <w:ind w:left="432"/>
              <w:rPr>
                <w:sz w:val="17"/>
              </w:rPr>
            </w:pPr>
            <w:r>
              <w:rPr>
                <w:sz w:val="17"/>
              </w:rPr>
              <w:t>Other</w:t>
            </w:r>
            <w:r>
              <w:rPr>
                <w:spacing w:val="18"/>
                <w:sz w:val="17"/>
              </w:rPr>
              <w:t> </w:t>
            </w:r>
            <w:r>
              <w:rPr>
                <w:sz w:val="17"/>
              </w:rPr>
              <w:t>long-term</w:t>
            </w:r>
            <w:r>
              <w:rPr>
                <w:spacing w:val="18"/>
                <w:sz w:val="17"/>
              </w:rPr>
              <w:t> </w:t>
            </w:r>
            <w:r>
              <w:rPr>
                <w:spacing w:val="-2"/>
                <w:sz w:val="17"/>
              </w:rPr>
              <w:t>assets</w:t>
            </w:r>
          </w:p>
        </w:tc>
        <w:tc>
          <w:tcPr>
            <w:tcW w:w="1348" w:type="dxa"/>
            <w:shd w:val="clear" w:color="auto" w:fill="CCEDFF"/>
          </w:tcPr>
          <w:p>
            <w:pPr>
              <w:pStyle w:val="TableParagraph"/>
              <w:spacing w:line="180" w:lineRule="exact" w:before="2"/>
              <w:jc w:val="right"/>
              <w:rPr>
                <w:b/>
                <w:sz w:val="17"/>
              </w:rPr>
            </w:pPr>
            <w:r>
              <w:rPr>
                <w:b/>
                <w:spacing w:val="-4"/>
                <w:w w:val="105"/>
                <w:sz w:val="17"/>
              </w:rPr>
              <w:t>(41)</w:t>
            </w:r>
          </w:p>
        </w:tc>
        <w:tc>
          <w:tcPr>
            <w:tcW w:w="347" w:type="dxa"/>
            <w:shd w:val="clear" w:color="auto" w:fill="CCEDFF"/>
          </w:tcPr>
          <w:p>
            <w:pPr>
              <w:pStyle w:val="TableParagraph"/>
              <w:rPr>
                <w:rFonts w:ascii="Times New Roman"/>
                <w:sz w:val="14"/>
              </w:rPr>
            </w:pPr>
          </w:p>
        </w:tc>
        <w:tc>
          <w:tcPr>
            <w:tcW w:w="856" w:type="dxa"/>
            <w:shd w:val="clear" w:color="auto" w:fill="CCEDFF"/>
          </w:tcPr>
          <w:p>
            <w:pPr>
              <w:pStyle w:val="TableParagraph"/>
              <w:spacing w:line="180" w:lineRule="exact" w:before="2"/>
              <w:ind w:right="58"/>
              <w:jc w:val="right"/>
              <w:rPr>
                <w:sz w:val="17"/>
              </w:rPr>
            </w:pPr>
            <w:r>
              <w:rPr>
                <w:spacing w:val="-5"/>
                <w:w w:val="105"/>
                <w:sz w:val="17"/>
              </w:rPr>
              <w:t>346</w:t>
            </w:r>
          </w:p>
        </w:tc>
        <w:tc>
          <w:tcPr>
            <w:tcW w:w="347" w:type="dxa"/>
            <w:shd w:val="clear" w:color="auto" w:fill="CCEDFF"/>
          </w:tcPr>
          <w:p>
            <w:pPr>
              <w:pStyle w:val="TableParagraph"/>
              <w:rPr>
                <w:rFonts w:ascii="Times New Roman"/>
                <w:sz w:val="14"/>
              </w:rPr>
            </w:pPr>
          </w:p>
        </w:tc>
        <w:tc>
          <w:tcPr>
            <w:tcW w:w="905" w:type="dxa"/>
            <w:shd w:val="clear" w:color="auto" w:fill="CCEDFF"/>
          </w:tcPr>
          <w:p>
            <w:pPr>
              <w:pStyle w:val="TableParagraph"/>
              <w:spacing w:line="180" w:lineRule="exact" w:before="2"/>
              <w:ind w:right="49"/>
              <w:jc w:val="right"/>
              <w:rPr>
                <w:sz w:val="17"/>
              </w:rPr>
            </w:pPr>
            <w:r>
              <w:rPr>
                <w:spacing w:val="-4"/>
                <w:w w:val="105"/>
                <w:sz w:val="17"/>
              </w:rPr>
              <w:t>(628)</w:t>
            </w:r>
          </w:p>
        </w:tc>
      </w:tr>
      <w:tr>
        <w:trPr>
          <w:trHeight w:val="202" w:hRule="atLeast"/>
        </w:trPr>
        <w:tc>
          <w:tcPr>
            <w:tcW w:w="7611" w:type="dxa"/>
          </w:tcPr>
          <w:p>
            <w:pPr>
              <w:pStyle w:val="TableParagraph"/>
              <w:spacing w:line="180" w:lineRule="exact" w:before="2"/>
              <w:ind w:left="432"/>
              <w:rPr>
                <w:sz w:val="17"/>
              </w:rPr>
            </w:pPr>
            <w:r>
              <w:rPr>
                <w:sz w:val="17"/>
              </w:rPr>
              <w:t>Accounts</w:t>
            </w:r>
            <w:r>
              <w:rPr>
                <w:spacing w:val="21"/>
                <w:sz w:val="17"/>
              </w:rPr>
              <w:t> </w:t>
            </w:r>
            <w:r>
              <w:rPr>
                <w:spacing w:val="-2"/>
                <w:sz w:val="17"/>
              </w:rPr>
              <w:t>payable</w:t>
            </w:r>
          </w:p>
        </w:tc>
        <w:tc>
          <w:tcPr>
            <w:tcW w:w="1348" w:type="dxa"/>
          </w:tcPr>
          <w:p>
            <w:pPr>
              <w:pStyle w:val="TableParagraph"/>
              <w:spacing w:line="180" w:lineRule="exact" w:before="2"/>
              <w:ind w:right="56"/>
              <w:jc w:val="right"/>
              <w:rPr>
                <w:b/>
                <w:sz w:val="17"/>
              </w:rPr>
            </w:pPr>
            <w:r>
              <w:rPr>
                <w:b/>
                <w:spacing w:val="-5"/>
                <w:w w:val="105"/>
                <w:sz w:val="17"/>
              </w:rPr>
              <w:t>88</w:t>
            </w:r>
          </w:p>
        </w:tc>
        <w:tc>
          <w:tcPr>
            <w:tcW w:w="347" w:type="dxa"/>
          </w:tcPr>
          <w:p>
            <w:pPr>
              <w:pStyle w:val="TableParagraph"/>
              <w:rPr>
                <w:rFonts w:ascii="Times New Roman"/>
                <w:sz w:val="14"/>
              </w:rPr>
            </w:pPr>
          </w:p>
        </w:tc>
        <w:tc>
          <w:tcPr>
            <w:tcW w:w="856" w:type="dxa"/>
          </w:tcPr>
          <w:p>
            <w:pPr>
              <w:pStyle w:val="TableParagraph"/>
              <w:spacing w:line="180" w:lineRule="exact" w:before="2"/>
              <w:ind w:right="1"/>
              <w:jc w:val="right"/>
              <w:rPr>
                <w:sz w:val="17"/>
              </w:rPr>
            </w:pPr>
            <w:r>
              <w:rPr>
                <w:spacing w:val="-2"/>
                <w:w w:val="105"/>
                <w:sz w:val="17"/>
              </w:rPr>
              <w:t>(1,054)</w:t>
            </w:r>
          </w:p>
        </w:tc>
        <w:tc>
          <w:tcPr>
            <w:tcW w:w="347" w:type="dxa"/>
          </w:tcPr>
          <w:p>
            <w:pPr>
              <w:pStyle w:val="TableParagraph"/>
              <w:rPr>
                <w:rFonts w:ascii="Times New Roman"/>
                <w:sz w:val="14"/>
              </w:rPr>
            </w:pPr>
          </w:p>
        </w:tc>
        <w:tc>
          <w:tcPr>
            <w:tcW w:w="905" w:type="dxa"/>
          </w:tcPr>
          <w:p>
            <w:pPr>
              <w:pStyle w:val="TableParagraph"/>
              <w:spacing w:line="180" w:lineRule="exact" w:before="2"/>
              <w:ind w:right="108"/>
              <w:jc w:val="right"/>
              <w:rPr>
                <w:sz w:val="17"/>
              </w:rPr>
            </w:pPr>
            <w:r>
              <w:rPr>
                <w:spacing w:val="-5"/>
                <w:w w:val="105"/>
                <w:sz w:val="17"/>
              </w:rPr>
              <w:t>473</w:t>
            </w:r>
          </w:p>
        </w:tc>
      </w:tr>
      <w:tr>
        <w:trPr>
          <w:trHeight w:val="202" w:hRule="atLeast"/>
        </w:trPr>
        <w:tc>
          <w:tcPr>
            <w:tcW w:w="7611" w:type="dxa"/>
            <w:shd w:val="clear" w:color="auto" w:fill="CCEDFF"/>
          </w:tcPr>
          <w:p>
            <w:pPr>
              <w:pStyle w:val="TableParagraph"/>
              <w:spacing w:line="180" w:lineRule="exact" w:before="2"/>
              <w:ind w:left="432"/>
              <w:rPr>
                <w:sz w:val="17"/>
              </w:rPr>
            </w:pPr>
            <w:r>
              <w:rPr>
                <w:w w:val="105"/>
                <w:sz w:val="17"/>
              </w:rPr>
              <w:t>Other</w:t>
            </w:r>
            <w:r>
              <w:rPr>
                <w:spacing w:val="-11"/>
                <w:w w:val="105"/>
                <w:sz w:val="17"/>
              </w:rPr>
              <w:t> </w:t>
            </w:r>
            <w:r>
              <w:rPr>
                <w:w w:val="105"/>
                <w:sz w:val="17"/>
              </w:rPr>
              <w:t>current</w:t>
            </w:r>
            <w:r>
              <w:rPr>
                <w:spacing w:val="-11"/>
                <w:w w:val="105"/>
                <w:sz w:val="17"/>
              </w:rPr>
              <w:t> </w:t>
            </w:r>
            <w:r>
              <w:rPr>
                <w:spacing w:val="-2"/>
                <w:w w:val="105"/>
                <w:sz w:val="17"/>
              </w:rPr>
              <w:t>liabilities</w:t>
            </w:r>
          </w:p>
        </w:tc>
        <w:tc>
          <w:tcPr>
            <w:tcW w:w="1348" w:type="dxa"/>
            <w:shd w:val="clear" w:color="auto" w:fill="CCEDFF"/>
          </w:tcPr>
          <w:p>
            <w:pPr>
              <w:pStyle w:val="TableParagraph"/>
              <w:spacing w:line="180" w:lineRule="exact" w:before="2"/>
              <w:jc w:val="right"/>
              <w:rPr>
                <w:b/>
                <w:sz w:val="17"/>
              </w:rPr>
            </w:pPr>
            <w:r>
              <w:rPr>
                <w:b/>
                <w:spacing w:val="-4"/>
                <w:w w:val="105"/>
                <w:sz w:val="17"/>
              </w:rPr>
              <w:t>(260)</w:t>
            </w:r>
          </w:p>
        </w:tc>
        <w:tc>
          <w:tcPr>
            <w:tcW w:w="347" w:type="dxa"/>
            <w:shd w:val="clear" w:color="auto" w:fill="CCEDFF"/>
          </w:tcPr>
          <w:p>
            <w:pPr>
              <w:pStyle w:val="TableParagraph"/>
              <w:rPr>
                <w:rFonts w:ascii="Times New Roman"/>
                <w:sz w:val="14"/>
              </w:rPr>
            </w:pPr>
          </w:p>
        </w:tc>
        <w:tc>
          <w:tcPr>
            <w:tcW w:w="856" w:type="dxa"/>
            <w:shd w:val="clear" w:color="auto" w:fill="CCEDFF"/>
          </w:tcPr>
          <w:p>
            <w:pPr>
              <w:pStyle w:val="TableParagraph"/>
              <w:spacing w:line="180" w:lineRule="exact" w:before="2"/>
              <w:ind w:right="1"/>
              <w:jc w:val="right"/>
              <w:rPr>
                <w:sz w:val="17"/>
              </w:rPr>
            </w:pPr>
            <w:r>
              <w:rPr>
                <w:spacing w:val="-4"/>
                <w:w w:val="105"/>
                <w:sz w:val="17"/>
              </w:rPr>
              <w:t>(624)</w:t>
            </w:r>
          </w:p>
        </w:tc>
        <w:tc>
          <w:tcPr>
            <w:tcW w:w="347" w:type="dxa"/>
            <w:shd w:val="clear" w:color="auto" w:fill="CCEDFF"/>
          </w:tcPr>
          <w:p>
            <w:pPr>
              <w:pStyle w:val="TableParagraph"/>
              <w:rPr>
                <w:rFonts w:ascii="Times New Roman"/>
                <w:sz w:val="14"/>
              </w:rPr>
            </w:pPr>
          </w:p>
        </w:tc>
        <w:tc>
          <w:tcPr>
            <w:tcW w:w="905" w:type="dxa"/>
            <w:shd w:val="clear" w:color="auto" w:fill="CCEDFF"/>
          </w:tcPr>
          <w:p>
            <w:pPr>
              <w:pStyle w:val="TableParagraph"/>
              <w:spacing w:line="180" w:lineRule="exact" w:before="2"/>
              <w:ind w:left="355"/>
              <w:rPr>
                <w:sz w:val="17"/>
              </w:rPr>
            </w:pPr>
            <w:r>
              <w:rPr>
                <w:spacing w:val="-4"/>
                <w:w w:val="105"/>
                <w:sz w:val="17"/>
              </w:rPr>
              <w:t>1,075</w:t>
            </w:r>
          </w:p>
        </w:tc>
      </w:tr>
      <w:tr>
        <w:trPr>
          <w:trHeight w:val="323" w:hRule="atLeast"/>
        </w:trPr>
        <w:tc>
          <w:tcPr>
            <w:tcW w:w="7611" w:type="dxa"/>
            <w:tcBorders>
              <w:bottom w:val="single" w:sz="6" w:space="0" w:color="808080"/>
            </w:tcBorders>
          </w:tcPr>
          <w:p>
            <w:pPr>
              <w:pStyle w:val="TableParagraph"/>
              <w:spacing w:before="2"/>
              <w:ind w:left="432"/>
              <w:rPr>
                <w:sz w:val="17"/>
              </w:rPr>
            </w:pPr>
            <w:r>
              <w:rPr>
                <w:sz w:val="17"/>
              </w:rPr>
              <w:t>Other</w:t>
            </w:r>
            <w:r>
              <w:rPr>
                <w:spacing w:val="18"/>
                <w:sz w:val="17"/>
              </w:rPr>
              <w:t> </w:t>
            </w:r>
            <w:r>
              <w:rPr>
                <w:sz w:val="17"/>
              </w:rPr>
              <w:t>long-term</w:t>
            </w:r>
            <w:r>
              <w:rPr>
                <w:spacing w:val="18"/>
                <w:sz w:val="17"/>
              </w:rPr>
              <w:t> </w:t>
            </w:r>
            <w:r>
              <w:rPr>
                <w:spacing w:val="-2"/>
                <w:sz w:val="17"/>
              </w:rPr>
              <w:t>liabilities</w:t>
            </w:r>
          </w:p>
        </w:tc>
        <w:tc>
          <w:tcPr>
            <w:tcW w:w="1348" w:type="dxa"/>
            <w:tcBorders>
              <w:bottom w:val="single" w:sz="6" w:space="0" w:color="808080"/>
            </w:tcBorders>
          </w:tcPr>
          <w:p>
            <w:pPr>
              <w:pStyle w:val="TableParagraph"/>
              <w:spacing w:before="2"/>
              <w:jc w:val="right"/>
              <w:rPr>
                <w:b/>
                <w:sz w:val="17"/>
              </w:rPr>
            </w:pPr>
            <w:r>
              <w:rPr>
                <w:b/>
                <w:spacing w:val="-4"/>
                <w:w w:val="105"/>
                <w:sz w:val="17"/>
              </w:rPr>
              <w:t>(766)</w:t>
            </w:r>
          </w:p>
        </w:tc>
        <w:tc>
          <w:tcPr>
            <w:tcW w:w="347" w:type="dxa"/>
          </w:tcPr>
          <w:p>
            <w:pPr>
              <w:pStyle w:val="TableParagraph"/>
              <w:rPr>
                <w:rFonts w:ascii="Times New Roman"/>
                <w:sz w:val="16"/>
              </w:rPr>
            </w:pPr>
          </w:p>
        </w:tc>
        <w:tc>
          <w:tcPr>
            <w:tcW w:w="856" w:type="dxa"/>
            <w:tcBorders>
              <w:bottom w:val="single" w:sz="6" w:space="0" w:color="808080"/>
            </w:tcBorders>
          </w:tcPr>
          <w:p>
            <w:pPr>
              <w:pStyle w:val="TableParagraph"/>
              <w:spacing w:before="2"/>
              <w:ind w:left="356"/>
              <w:rPr>
                <w:sz w:val="17"/>
              </w:rPr>
            </w:pPr>
            <w:r>
              <w:rPr>
                <w:spacing w:val="-4"/>
                <w:w w:val="105"/>
                <w:sz w:val="17"/>
              </w:rPr>
              <w:t>1,599</w:t>
            </w:r>
          </w:p>
        </w:tc>
        <w:tc>
          <w:tcPr>
            <w:tcW w:w="347" w:type="dxa"/>
          </w:tcPr>
          <w:p>
            <w:pPr>
              <w:pStyle w:val="TableParagraph"/>
              <w:rPr>
                <w:rFonts w:ascii="Times New Roman"/>
                <w:sz w:val="16"/>
              </w:rPr>
            </w:pPr>
          </w:p>
        </w:tc>
        <w:tc>
          <w:tcPr>
            <w:tcW w:w="905" w:type="dxa"/>
          </w:tcPr>
          <w:p>
            <w:pPr>
              <w:pStyle w:val="TableParagraph"/>
              <w:spacing w:before="2"/>
              <w:ind w:left="355"/>
              <w:rPr>
                <w:sz w:val="17"/>
              </w:rPr>
            </w:pPr>
            <w:r>
              <w:rPr>
                <w:spacing w:val="-4"/>
                <w:w w:val="105"/>
                <w:sz w:val="17"/>
              </w:rPr>
              <w:t>1,014</w:t>
            </w:r>
          </w:p>
        </w:tc>
      </w:tr>
      <w:tr>
        <w:trPr>
          <w:trHeight w:val="107" w:hRule="atLeast"/>
        </w:trPr>
        <w:tc>
          <w:tcPr>
            <w:tcW w:w="7611" w:type="dxa"/>
            <w:tcBorders>
              <w:top w:val="single" w:sz="6" w:space="0" w:color="808080"/>
            </w:tcBorders>
          </w:tcPr>
          <w:p>
            <w:pPr>
              <w:pStyle w:val="TableParagraph"/>
              <w:rPr>
                <w:rFonts w:ascii="Times New Roman"/>
                <w:sz w:val="4"/>
              </w:rPr>
            </w:pPr>
          </w:p>
        </w:tc>
        <w:tc>
          <w:tcPr>
            <w:tcW w:w="1348" w:type="dxa"/>
            <w:tcBorders>
              <w:top w:val="single" w:sz="6" w:space="0" w:color="808080"/>
            </w:tcBorders>
          </w:tcPr>
          <w:p>
            <w:pPr>
              <w:pStyle w:val="TableParagraph"/>
              <w:rPr>
                <w:rFonts w:ascii="Times New Roman"/>
                <w:sz w:val="4"/>
              </w:rPr>
            </w:pPr>
          </w:p>
        </w:tc>
        <w:tc>
          <w:tcPr>
            <w:tcW w:w="347" w:type="dxa"/>
          </w:tcPr>
          <w:p>
            <w:pPr>
              <w:pStyle w:val="TableParagraph"/>
              <w:rPr>
                <w:rFonts w:ascii="Times New Roman"/>
                <w:sz w:val="4"/>
              </w:rPr>
            </w:pPr>
          </w:p>
        </w:tc>
        <w:tc>
          <w:tcPr>
            <w:tcW w:w="856" w:type="dxa"/>
            <w:tcBorders>
              <w:top w:val="single" w:sz="6" w:space="0" w:color="808080"/>
            </w:tcBorders>
          </w:tcPr>
          <w:p>
            <w:pPr>
              <w:pStyle w:val="TableParagraph"/>
              <w:rPr>
                <w:rFonts w:ascii="Times New Roman"/>
                <w:sz w:val="4"/>
              </w:rPr>
            </w:pPr>
          </w:p>
        </w:tc>
        <w:tc>
          <w:tcPr>
            <w:tcW w:w="347" w:type="dxa"/>
          </w:tcPr>
          <w:p>
            <w:pPr>
              <w:pStyle w:val="TableParagraph"/>
              <w:rPr>
                <w:rFonts w:ascii="Times New Roman"/>
                <w:sz w:val="4"/>
              </w:rPr>
            </w:pPr>
          </w:p>
        </w:tc>
        <w:tc>
          <w:tcPr>
            <w:tcW w:w="905" w:type="dxa"/>
          </w:tcPr>
          <w:p>
            <w:pPr>
              <w:pStyle w:val="TableParagraph"/>
              <w:spacing w:line="20" w:lineRule="exact"/>
              <w:ind w:left="-2"/>
              <w:rPr>
                <w:sz w:val="2"/>
              </w:rPr>
            </w:pPr>
            <w:r>
              <w:rPr>
                <w:sz w:val="2"/>
              </w:rPr>
              <mc:AlternateContent>
                <mc:Choice Requires="wps">
                  <w:drawing>
                    <wp:inline distT="0" distB="0" distL="0" distR="0">
                      <wp:extent cx="532130" cy="8890"/>
                      <wp:effectExtent l="0" t="0" r="0" b="0"/>
                      <wp:docPr id="446" name="Group 446"/>
                      <wp:cNvGraphicFramePr>
                        <a:graphicFrameLocks/>
                      </wp:cNvGraphicFramePr>
                      <a:graphic>
                        <a:graphicData uri="http://schemas.microsoft.com/office/word/2010/wordprocessingGroup">
                          <wpg:wgp>
                            <wpg:cNvPr id="446" name="Group 446"/>
                            <wpg:cNvGrpSpPr/>
                            <wpg:grpSpPr>
                              <a:xfrm>
                                <a:off x="0" y="0"/>
                                <a:ext cx="532130" cy="8890"/>
                                <a:chExt cx="532130" cy="8890"/>
                              </a:xfrm>
                            </wpg:grpSpPr>
                            <wps:wsp>
                              <wps:cNvPr id="447" name="Graphic 447"/>
                              <wps:cNvSpPr/>
                              <wps:spPr>
                                <a:xfrm>
                                  <a:off x="-4" y="-17"/>
                                  <a:ext cx="532130" cy="8890"/>
                                </a:xfrm>
                                <a:custGeom>
                                  <a:avLst/>
                                  <a:gdLst/>
                                  <a:ahLst/>
                                  <a:cxnLst/>
                                  <a:rect l="l" t="t" r="r" b="b"/>
                                  <a:pathLst>
                                    <a:path w="532130" h="8890">
                                      <a:moveTo>
                                        <a:pt x="531698" y="0"/>
                                      </a:moveTo>
                                      <a:lnTo>
                                        <a:pt x="531698" y="0"/>
                                      </a:lnTo>
                                      <a:lnTo>
                                        <a:pt x="0" y="0"/>
                                      </a:lnTo>
                                      <a:lnTo>
                                        <a:pt x="0" y="8572"/>
                                      </a:lnTo>
                                      <a:lnTo>
                                        <a:pt x="531698" y="8572"/>
                                      </a:lnTo>
                                      <a:lnTo>
                                        <a:pt x="531698" y="0"/>
                                      </a:lnTo>
                                      <a:close/>
                                    </a:path>
                                  </a:pathLst>
                                </a:custGeom>
                                <a:solidFill>
                                  <a:srgbClr val="808080"/>
                                </a:solidFill>
                              </wps:spPr>
                              <wps:bodyPr wrap="square" lIns="0" tIns="0" rIns="0" bIns="0" rtlCol="0">
                                <a:prstTxWarp prst="textNoShape">
                                  <a:avLst/>
                                </a:prstTxWarp>
                                <a:noAutofit/>
                              </wps:bodyPr>
                            </wps:wsp>
                          </wpg:wgp>
                        </a:graphicData>
                      </a:graphic>
                    </wp:inline>
                  </w:drawing>
                </mc:Choice>
                <mc:Fallback>
                  <w:pict>
                    <v:group style="width:41.9pt;height:.7pt;mso-position-horizontal-relative:char;mso-position-vertical-relative:line" id="docshapegroup446" coordorigin="0,0" coordsize="838,14">
                      <v:rect style="position:absolute;left:0;top:-1;width:838;height:14" id="docshape447" filled="true" fillcolor="#808080" stroked="false">
                        <v:fill type="solid"/>
                      </v:rect>
                    </v:group>
                  </w:pict>
                </mc:Fallback>
              </mc:AlternateContent>
            </w:r>
            <w:r>
              <w:rPr>
                <w:sz w:val="2"/>
              </w:rPr>
            </w:r>
          </w:p>
        </w:tc>
      </w:tr>
      <w:tr>
        <w:trPr>
          <w:trHeight w:val="202" w:hRule="atLeast"/>
        </w:trPr>
        <w:tc>
          <w:tcPr>
            <w:tcW w:w="7611" w:type="dxa"/>
            <w:shd w:val="clear" w:color="auto" w:fill="CCEDFF"/>
          </w:tcPr>
          <w:p>
            <w:pPr>
              <w:pStyle w:val="TableParagraph"/>
              <w:spacing w:line="180" w:lineRule="exact" w:before="2"/>
              <w:ind w:left="648"/>
              <w:rPr>
                <w:sz w:val="17"/>
              </w:rPr>
            </w:pPr>
            <w:r>
              <w:rPr>
                <w:w w:val="105"/>
                <w:sz w:val="17"/>
              </w:rPr>
              <w:t>Net</w:t>
            </w:r>
            <w:r>
              <w:rPr>
                <w:spacing w:val="-8"/>
                <w:w w:val="105"/>
                <w:sz w:val="17"/>
              </w:rPr>
              <w:t> </w:t>
            </w:r>
            <w:r>
              <w:rPr>
                <w:w w:val="105"/>
                <w:sz w:val="17"/>
              </w:rPr>
              <w:t>cash</w:t>
            </w:r>
            <w:r>
              <w:rPr>
                <w:spacing w:val="-8"/>
                <w:w w:val="105"/>
                <w:sz w:val="17"/>
              </w:rPr>
              <w:t> </w:t>
            </w:r>
            <w:r>
              <w:rPr>
                <w:w w:val="105"/>
                <w:sz w:val="17"/>
              </w:rPr>
              <w:t>from</w:t>
            </w:r>
            <w:r>
              <w:rPr>
                <w:spacing w:val="-8"/>
                <w:w w:val="105"/>
                <w:sz w:val="17"/>
              </w:rPr>
              <w:t> </w:t>
            </w:r>
            <w:r>
              <w:rPr>
                <w:spacing w:val="-2"/>
                <w:w w:val="105"/>
                <w:sz w:val="17"/>
              </w:rPr>
              <w:t>operations</w:t>
            </w:r>
          </w:p>
        </w:tc>
        <w:tc>
          <w:tcPr>
            <w:tcW w:w="1348" w:type="dxa"/>
            <w:shd w:val="clear" w:color="auto" w:fill="CCEDFF"/>
          </w:tcPr>
          <w:p>
            <w:pPr>
              <w:pStyle w:val="TableParagraph"/>
              <w:spacing w:line="180" w:lineRule="exact" w:before="2"/>
              <w:ind w:right="56"/>
              <w:jc w:val="right"/>
              <w:rPr>
                <w:b/>
                <w:sz w:val="17"/>
              </w:rPr>
            </w:pPr>
            <w:r>
              <w:rPr>
                <w:b/>
                <w:spacing w:val="-2"/>
                <w:w w:val="105"/>
                <w:sz w:val="17"/>
              </w:rPr>
              <w:t>33,325</w:t>
            </w:r>
          </w:p>
        </w:tc>
        <w:tc>
          <w:tcPr>
            <w:tcW w:w="347" w:type="dxa"/>
            <w:shd w:val="clear" w:color="auto" w:fill="CCEDFF"/>
          </w:tcPr>
          <w:p>
            <w:pPr>
              <w:pStyle w:val="TableParagraph"/>
              <w:rPr>
                <w:rFonts w:ascii="Times New Roman"/>
                <w:sz w:val="14"/>
              </w:rPr>
            </w:pPr>
          </w:p>
        </w:tc>
        <w:tc>
          <w:tcPr>
            <w:tcW w:w="856" w:type="dxa"/>
            <w:shd w:val="clear" w:color="auto" w:fill="CCEDFF"/>
          </w:tcPr>
          <w:p>
            <w:pPr>
              <w:pStyle w:val="TableParagraph"/>
              <w:spacing w:line="180" w:lineRule="exact" w:before="2"/>
              <w:ind w:left="259"/>
              <w:rPr>
                <w:sz w:val="17"/>
              </w:rPr>
            </w:pPr>
            <w:r>
              <w:rPr>
                <w:spacing w:val="-2"/>
                <w:w w:val="105"/>
                <w:sz w:val="17"/>
              </w:rPr>
              <w:t>29,668</w:t>
            </w:r>
          </w:p>
        </w:tc>
        <w:tc>
          <w:tcPr>
            <w:tcW w:w="347" w:type="dxa"/>
            <w:shd w:val="clear" w:color="auto" w:fill="CCEDFF"/>
          </w:tcPr>
          <w:p>
            <w:pPr>
              <w:pStyle w:val="TableParagraph"/>
              <w:rPr>
                <w:rFonts w:ascii="Times New Roman"/>
                <w:sz w:val="14"/>
              </w:rPr>
            </w:pPr>
          </w:p>
        </w:tc>
        <w:tc>
          <w:tcPr>
            <w:tcW w:w="905" w:type="dxa"/>
            <w:shd w:val="clear" w:color="auto" w:fill="CCEDFF"/>
          </w:tcPr>
          <w:p>
            <w:pPr>
              <w:pStyle w:val="TableParagraph"/>
              <w:spacing w:line="180" w:lineRule="exact" w:before="2"/>
              <w:ind w:left="258"/>
              <w:rPr>
                <w:sz w:val="17"/>
              </w:rPr>
            </w:pPr>
            <w:r>
              <w:rPr>
                <w:spacing w:val="-2"/>
                <w:w w:val="105"/>
                <w:sz w:val="17"/>
              </w:rPr>
              <w:t>32,502</w:t>
            </w:r>
          </w:p>
        </w:tc>
      </w:tr>
      <w:tr>
        <w:trPr>
          <w:trHeight w:val="120" w:hRule="atLeast"/>
        </w:trPr>
        <w:tc>
          <w:tcPr>
            <w:tcW w:w="7611" w:type="dxa"/>
            <w:tcBorders>
              <w:bottom w:val="single" w:sz="6" w:space="0" w:color="808080"/>
            </w:tcBorders>
          </w:tcPr>
          <w:p>
            <w:pPr>
              <w:pStyle w:val="TableParagraph"/>
              <w:rPr>
                <w:rFonts w:ascii="Times New Roman"/>
                <w:sz w:val="6"/>
              </w:rPr>
            </w:pPr>
          </w:p>
        </w:tc>
        <w:tc>
          <w:tcPr>
            <w:tcW w:w="1348" w:type="dxa"/>
            <w:tcBorders>
              <w:bottom w:val="single" w:sz="6" w:space="0" w:color="808080"/>
            </w:tcBorders>
          </w:tcPr>
          <w:p>
            <w:pPr>
              <w:pStyle w:val="TableParagraph"/>
              <w:rPr>
                <w:rFonts w:ascii="Times New Roman"/>
                <w:sz w:val="6"/>
              </w:rPr>
            </w:pPr>
          </w:p>
        </w:tc>
        <w:tc>
          <w:tcPr>
            <w:tcW w:w="347" w:type="dxa"/>
          </w:tcPr>
          <w:p>
            <w:pPr>
              <w:pStyle w:val="TableParagraph"/>
              <w:rPr>
                <w:rFonts w:ascii="Times New Roman"/>
                <w:sz w:val="6"/>
              </w:rPr>
            </w:pPr>
          </w:p>
        </w:tc>
        <w:tc>
          <w:tcPr>
            <w:tcW w:w="856" w:type="dxa"/>
            <w:tcBorders>
              <w:bottom w:val="single" w:sz="6" w:space="0" w:color="808080"/>
            </w:tcBorders>
          </w:tcPr>
          <w:p>
            <w:pPr>
              <w:pStyle w:val="TableParagraph"/>
              <w:rPr>
                <w:rFonts w:ascii="Times New Roman"/>
                <w:sz w:val="6"/>
              </w:rPr>
            </w:pPr>
          </w:p>
        </w:tc>
        <w:tc>
          <w:tcPr>
            <w:tcW w:w="347" w:type="dxa"/>
          </w:tcPr>
          <w:p>
            <w:pPr>
              <w:pStyle w:val="TableParagraph"/>
              <w:rPr>
                <w:rFonts w:ascii="Times New Roman"/>
                <w:sz w:val="6"/>
              </w:rPr>
            </w:pPr>
          </w:p>
        </w:tc>
        <w:tc>
          <w:tcPr>
            <w:tcW w:w="905" w:type="dxa"/>
          </w:tcPr>
          <w:p>
            <w:pPr>
              <w:pStyle w:val="TableParagraph"/>
              <w:spacing w:before="6"/>
              <w:rPr>
                <w:b/>
                <w:sz w:val="10"/>
              </w:rPr>
            </w:pPr>
          </w:p>
          <w:p>
            <w:pPr>
              <w:pStyle w:val="TableParagraph"/>
              <w:spacing w:line="20" w:lineRule="exact"/>
              <w:ind w:left="-2"/>
              <w:rPr>
                <w:sz w:val="2"/>
              </w:rPr>
            </w:pPr>
            <w:r>
              <w:rPr>
                <w:sz w:val="2"/>
              </w:rPr>
              <mc:AlternateContent>
                <mc:Choice Requires="wps">
                  <w:drawing>
                    <wp:inline distT="0" distB="0" distL="0" distR="0">
                      <wp:extent cx="532130" cy="8890"/>
                      <wp:effectExtent l="0" t="0" r="0" b="0"/>
                      <wp:docPr id="448" name="Group 448"/>
                      <wp:cNvGraphicFramePr>
                        <a:graphicFrameLocks/>
                      </wp:cNvGraphicFramePr>
                      <a:graphic>
                        <a:graphicData uri="http://schemas.microsoft.com/office/word/2010/wordprocessingGroup">
                          <wpg:wgp>
                            <wpg:cNvPr id="448" name="Group 448"/>
                            <wpg:cNvGrpSpPr/>
                            <wpg:grpSpPr>
                              <a:xfrm>
                                <a:off x="0" y="0"/>
                                <a:ext cx="532130" cy="8890"/>
                                <a:chExt cx="532130" cy="8890"/>
                              </a:xfrm>
                            </wpg:grpSpPr>
                            <wps:wsp>
                              <wps:cNvPr id="449" name="Graphic 449"/>
                              <wps:cNvSpPr/>
                              <wps:spPr>
                                <a:xfrm>
                                  <a:off x="-4" y="-12"/>
                                  <a:ext cx="532130" cy="8890"/>
                                </a:xfrm>
                                <a:custGeom>
                                  <a:avLst/>
                                  <a:gdLst/>
                                  <a:ahLst/>
                                  <a:cxnLst/>
                                  <a:rect l="l" t="t" r="r" b="b"/>
                                  <a:pathLst>
                                    <a:path w="532130" h="8890">
                                      <a:moveTo>
                                        <a:pt x="531698" y="0"/>
                                      </a:moveTo>
                                      <a:lnTo>
                                        <a:pt x="531698" y="0"/>
                                      </a:lnTo>
                                      <a:lnTo>
                                        <a:pt x="0" y="0"/>
                                      </a:lnTo>
                                      <a:lnTo>
                                        <a:pt x="0" y="8572"/>
                                      </a:lnTo>
                                      <a:lnTo>
                                        <a:pt x="531698" y="8572"/>
                                      </a:lnTo>
                                      <a:lnTo>
                                        <a:pt x="531698" y="0"/>
                                      </a:lnTo>
                                      <a:close/>
                                    </a:path>
                                  </a:pathLst>
                                </a:custGeom>
                                <a:solidFill>
                                  <a:srgbClr val="808080"/>
                                </a:solidFill>
                              </wps:spPr>
                              <wps:bodyPr wrap="square" lIns="0" tIns="0" rIns="0" bIns="0" rtlCol="0">
                                <a:prstTxWarp prst="textNoShape">
                                  <a:avLst/>
                                </a:prstTxWarp>
                                <a:noAutofit/>
                              </wps:bodyPr>
                            </wps:wsp>
                          </wpg:wgp>
                        </a:graphicData>
                      </a:graphic>
                    </wp:inline>
                  </w:drawing>
                </mc:Choice>
                <mc:Fallback>
                  <w:pict>
                    <v:group style="width:41.9pt;height:.7pt;mso-position-horizontal-relative:char;mso-position-vertical-relative:line" id="docshapegroup448" coordorigin="0,0" coordsize="838,14">
                      <v:rect style="position:absolute;left:0;top:-1;width:838;height:14" id="docshape449" filled="true" fillcolor="#808080" stroked="false">
                        <v:fill type="solid"/>
                      </v:rect>
                    </v:group>
                  </w:pict>
                </mc:Fallback>
              </mc:AlternateContent>
            </w:r>
            <w:r>
              <w:rPr>
                <w:sz w:val="2"/>
              </w:rPr>
            </w:r>
          </w:p>
        </w:tc>
      </w:tr>
      <w:tr>
        <w:trPr>
          <w:trHeight w:val="86" w:hRule="atLeast"/>
        </w:trPr>
        <w:tc>
          <w:tcPr>
            <w:tcW w:w="7611" w:type="dxa"/>
            <w:tcBorders>
              <w:top w:val="single" w:sz="6" w:space="0" w:color="808080"/>
            </w:tcBorders>
          </w:tcPr>
          <w:p>
            <w:pPr>
              <w:pStyle w:val="TableParagraph"/>
              <w:rPr>
                <w:rFonts w:ascii="Times New Roman"/>
                <w:sz w:val="4"/>
              </w:rPr>
            </w:pPr>
          </w:p>
        </w:tc>
        <w:tc>
          <w:tcPr>
            <w:tcW w:w="1348" w:type="dxa"/>
            <w:tcBorders>
              <w:top w:val="single" w:sz="6" w:space="0" w:color="808080"/>
            </w:tcBorders>
          </w:tcPr>
          <w:p>
            <w:pPr>
              <w:pStyle w:val="TableParagraph"/>
              <w:rPr>
                <w:rFonts w:ascii="Times New Roman"/>
                <w:sz w:val="4"/>
              </w:rPr>
            </w:pPr>
          </w:p>
        </w:tc>
        <w:tc>
          <w:tcPr>
            <w:tcW w:w="347" w:type="dxa"/>
          </w:tcPr>
          <w:p>
            <w:pPr>
              <w:pStyle w:val="TableParagraph"/>
              <w:rPr>
                <w:rFonts w:ascii="Times New Roman"/>
                <w:sz w:val="4"/>
              </w:rPr>
            </w:pPr>
          </w:p>
        </w:tc>
        <w:tc>
          <w:tcPr>
            <w:tcW w:w="856" w:type="dxa"/>
            <w:tcBorders>
              <w:top w:val="single" w:sz="6" w:space="0" w:color="808080"/>
            </w:tcBorders>
          </w:tcPr>
          <w:p>
            <w:pPr>
              <w:pStyle w:val="TableParagraph"/>
              <w:rPr>
                <w:rFonts w:ascii="Times New Roman"/>
                <w:sz w:val="4"/>
              </w:rPr>
            </w:pPr>
          </w:p>
        </w:tc>
        <w:tc>
          <w:tcPr>
            <w:tcW w:w="347" w:type="dxa"/>
          </w:tcPr>
          <w:p>
            <w:pPr>
              <w:pStyle w:val="TableParagraph"/>
              <w:rPr>
                <w:rFonts w:ascii="Times New Roman"/>
                <w:sz w:val="4"/>
              </w:rPr>
            </w:pPr>
          </w:p>
        </w:tc>
        <w:tc>
          <w:tcPr>
            <w:tcW w:w="905" w:type="dxa"/>
          </w:tcPr>
          <w:p>
            <w:pPr>
              <w:pStyle w:val="TableParagraph"/>
              <w:rPr>
                <w:rFonts w:ascii="Times New Roman"/>
                <w:sz w:val="4"/>
              </w:rPr>
            </w:pPr>
          </w:p>
        </w:tc>
      </w:tr>
      <w:tr>
        <w:trPr>
          <w:trHeight w:val="202" w:hRule="atLeast"/>
        </w:trPr>
        <w:tc>
          <w:tcPr>
            <w:tcW w:w="7611" w:type="dxa"/>
            <w:shd w:val="clear" w:color="auto" w:fill="CCEDFF"/>
          </w:tcPr>
          <w:p>
            <w:pPr>
              <w:pStyle w:val="TableParagraph"/>
              <w:spacing w:line="180" w:lineRule="exact" w:before="2"/>
              <w:ind w:left="-1"/>
              <w:rPr>
                <w:b/>
                <w:sz w:val="17"/>
              </w:rPr>
            </w:pPr>
            <w:r>
              <w:rPr>
                <w:b/>
                <w:spacing w:val="-2"/>
                <w:w w:val="105"/>
                <w:sz w:val="17"/>
              </w:rPr>
              <w:t>Financing</w:t>
            </w:r>
          </w:p>
        </w:tc>
        <w:tc>
          <w:tcPr>
            <w:tcW w:w="1348" w:type="dxa"/>
            <w:shd w:val="clear" w:color="auto" w:fill="CCEDFF"/>
          </w:tcPr>
          <w:p>
            <w:pPr>
              <w:pStyle w:val="TableParagraph"/>
              <w:rPr>
                <w:rFonts w:ascii="Times New Roman"/>
                <w:sz w:val="14"/>
              </w:rPr>
            </w:pPr>
          </w:p>
        </w:tc>
        <w:tc>
          <w:tcPr>
            <w:tcW w:w="347" w:type="dxa"/>
            <w:shd w:val="clear" w:color="auto" w:fill="CCEDFF"/>
          </w:tcPr>
          <w:p>
            <w:pPr>
              <w:pStyle w:val="TableParagraph"/>
              <w:rPr>
                <w:rFonts w:ascii="Times New Roman"/>
                <w:sz w:val="14"/>
              </w:rPr>
            </w:pPr>
          </w:p>
        </w:tc>
        <w:tc>
          <w:tcPr>
            <w:tcW w:w="856" w:type="dxa"/>
            <w:shd w:val="clear" w:color="auto" w:fill="CCEDFF"/>
          </w:tcPr>
          <w:p>
            <w:pPr>
              <w:pStyle w:val="TableParagraph"/>
              <w:rPr>
                <w:rFonts w:ascii="Times New Roman"/>
                <w:sz w:val="14"/>
              </w:rPr>
            </w:pPr>
          </w:p>
        </w:tc>
        <w:tc>
          <w:tcPr>
            <w:tcW w:w="347" w:type="dxa"/>
            <w:shd w:val="clear" w:color="auto" w:fill="CCEDFF"/>
          </w:tcPr>
          <w:p>
            <w:pPr>
              <w:pStyle w:val="TableParagraph"/>
              <w:rPr>
                <w:rFonts w:ascii="Times New Roman"/>
                <w:sz w:val="14"/>
              </w:rPr>
            </w:pPr>
          </w:p>
        </w:tc>
        <w:tc>
          <w:tcPr>
            <w:tcW w:w="905" w:type="dxa"/>
            <w:shd w:val="clear" w:color="auto" w:fill="CCEDFF"/>
          </w:tcPr>
          <w:p>
            <w:pPr>
              <w:pStyle w:val="TableParagraph"/>
              <w:rPr>
                <w:rFonts w:ascii="Times New Roman"/>
                <w:sz w:val="14"/>
              </w:rPr>
            </w:pPr>
          </w:p>
        </w:tc>
      </w:tr>
      <w:tr>
        <w:trPr>
          <w:trHeight w:val="202" w:hRule="atLeast"/>
        </w:trPr>
        <w:tc>
          <w:tcPr>
            <w:tcW w:w="7611" w:type="dxa"/>
          </w:tcPr>
          <w:p>
            <w:pPr>
              <w:pStyle w:val="TableParagraph"/>
              <w:spacing w:line="180" w:lineRule="exact" w:before="2"/>
              <w:ind w:left="-1"/>
              <w:rPr>
                <w:sz w:val="17"/>
              </w:rPr>
            </w:pPr>
            <w:r>
              <w:rPr>
                <w:w w:val="105"/>
                <w:sz w:val="17"/>
              </w:rPr>
              <w:t>Proceeds</w:t>
            </w:r>
            <w:r>
              <w:rPr>
                <w:spacing w:val="-10"/>
                <w:w w:val="105"/>
                <w:sz w:val="17"/>
              </w:rPr>
              <w:t> </w:t>
            </w:r>
            <w:r>
              <w:rPr>
                <w:w w:val="105"/>
                <w:sz w:val="17"/>
              </w:rPr>
              <w:t>from</w:t>
            </w:r>
            <w:r>
              <w:rPr>
                <w:spacing w:val="-10"/>
                <w:w w:val="105"/>
                <w:sz w:val="17"/>
              </w:rPr>
              <w:t> </w:t>
            </w:r>
            <w:r>
              <w:rPr>
                <w:w w:val="105"/>
                <w:sz w:val="17"/>
              </w:rPr>
              <w:t>issuance</w:t>
            </w:r>
            <w:r>
              <w:rPr>
                <w:spacing w:val="-9"/>
                <w:w w:val="105"/>
                <w:sz w:val="17"/>
              </w:rPr>
              <w:t> </w:t>
            </w:r>
            <w:r>
              <w:rPr>
                <w:w w:val="105"/>
                <w:sz w:val="17"/>
              </w:rPr>
              <w:t>of</w:t>
            </w:r>
            <w:r>
              <w:rPr>
                <w:spacing w:val="-10"/>
                <w:w w:val="105"/>
                <w:sz w:val="17"/>
              </w:rPr>
              <w:t> </w:t>
            </w:r>
            <w:r>
              <w:rPr>
                <w:w w:val="105"/>
                <w:sz w:val="17"/>
              </w:rPr>
              <w:t>short-term</w:t>
            </w:r>
            <w:r>
              <w:rPr>
                <w:spacing w:val="-10"/>
                <w:w w:val="105"/>
                <w:sz w:val="17"/>
              </w:rPr>
              <w:t> </w:t>
            </w:r>
            <w:r>
              <w:rPr>
                <w:w w:val="105"/>
                <w:sz w:val="17"/>
              </w:rPr>
              <w:t>debt,</w:t>
            </w:r>
            <w:r>
              <w:rPr>
                <w:spacing w:val="-9"/>
                <w:w w:val="105"/>
                <w:sz w:val="17"/>
              </w:rPr>
              <w:t> </w:t>
            </w:r>
            <w:r>
              <w:rPr>
                <w:w w:val="105"/>
                <w:sz w:val="17"/>
              </w:rPr>
              <w:t>maturities</w:t>
            </w:r>
            <w:r>
              <w:rPr>
                <w:spacing w:val="-10"/>
                <w:w w:val="105"/>
                <w:sz w:val="17"/>
              </w:rPr>
              <w:t> </w:t>
            </w:r>
            <w:r>
              <w:rPr>
                <w:w w:val="105"/>
                <w:sz w:val="17"/>
              </w:rPr>
              <w:t>of</w:t>
            </w:r>
            <w:r>
              <w:rPr>
                <w:spacing w:val="-9"/>
                <w:w w:val="105"/>
                <w:sz w:val="17"/>
              </w:rPr>
              <w:t> </w:t>
            </w:r>
            <w:r>
              <w:rPr>
                <w:w w:val="105"/>
                <w:sz w:val="17"/>
              </w:rPr>
              <w:t>90</w:t>
            </w:r>
            <w:r>
              <w:rPr>
                <w:spacing w:val="-10"/>
                <w:w w:val="105"/>
                <w:sz w:val="17"/>
              </w:rPr>
              <w:t> </w:t>
            </w:r>
            <w:r>
              <w:rPr>
                <w:w w:val="105"/>
                <w:sz w:val="17"/>
              </w:rPr>
              <w:t>days</w:t>
            </w:r>
            <w:r>
              <w:rPr>
                <w:spacing w:val="-10"/>
                <w:w w:val="105"/>
                <w:sz w:val="17"/>
              </w:rPr>
              <w:t> </w:t>
            </w:r>
            <w:r>
              <w:rPr>
                <w:w w:val="105"/>
                <w:sz w:val="17"/>
              </w:rPr>
              <w:t>or</w:t>
            </w:r>
            <w:r>
              <w:rPr>
                <w:spacing w:val="-9"/>
                <w:w w:val="105"/>
                <w:sz w:val="17"/>
              </w:rPr>
              <w:t> </w:t>
            </w:r>
            <w:r>
              <w:rPr>
                <w:w w:val="105"/>
                <w:sz w:val="17"/>
              </w:rPr>
              <w:t>less,</w:t>
            </w:r>
            <w:r>
              <w:rPr>
                <w:spacing w:val="-10"/>
                <w:w w:val="105"/>
                <w:sz w:val="17"/>
              </w:rPr>
              <w:t> </w:t>
            </w:r>
            <w:r>
              <w:rPr>
                <w:spacing w:val="-5"/>
                <w:w w:val="105"/>
                <w:sz w:val="17"/>
              </w:rPr>
              <w:t>net</w:t>
            </w:r>
          </w:p>
        </w:tc>
        <w:tc>
          <w:tcPr>
            <w:tcW w:w="1348" w:type="dxa"/>
          </w:tcPr>
          <w:p>
            <w:pPr>
              <w:pStyle w:val="TableParagraph"/>
              <w:spacing w:line="180" w:lineRule="exact" w:before="2"/>
              <w:ind w:right="57"/>
              <w:jc w:val="right"/>
              <w:rPr>
                <w:b/>
                <w:sz w:val="17"/>
              </w:rPr>
            </w:pPr>
            <w:r>
              <w:rPr>
                <w:b/>
                <w:spacing w:val="-4"/>
                <w:w w:val="105"/>
                <w:sz w:val="17"/>
              </w:rPr>
              <w:t>7,195</w:t>
            </w:r>
          </w:p>
        </w:tc>
        <w:tc>
          <w:tcPr>
            <w:tcW w:w="347" w:type="dxa"/>
          </w:tcPr>
          <w:p>
            <w:pPr>
              <w:pStyle w:val="TableParagraph"/>
              <w:rPr>
                <w:rFonts w:ascii="Times New Roman"/>
                <w:sz w:val="14"/>
              </w:rPr>
            </w:pPr>
          </w:p>
        </w:tc>
        <w:tc>
          <w:tcPr>
            <w:tcW w:w="856" w:type="dxa"/>
          </w:tcPr>
          <w:p>
            <w:pPr>
              <w:pStyle w:val="TableParagraph"/>
              <w:spacing w:line="180" w:lineRule="exact" w:before="2"/>
              <w:ind w:left="356"/>
              <w:rPr>
                <w:sz w:val="17"/>
              </w:rPr>
            </w:pPr>
            <w:r>
              <w:rPr>
                <w:spacing w:val="-4"/>
                <w:w w:val="105"/>
                <w:sz w:val="17"/>
              </w:rPr>
              <w:t>4,481</w:t>
            </w:r>
          </w:p>
        </w:tc>
        <w:tc>
          <w:tcPr>
            <w:tcW w:w="347" w:type="dxa"/>
          </w:tcPr>
          <w:p>
            <w:pPr>
              <w:pStyle w:val="TableParagraph"/>
              <w:rPr>
                <w:rFonts w:ascii="Times New Roman"/>
                <w:sz w:val="14"/>
              </w:rPr>
            </w:pPr>
          </w:p>
        </w:tc>
        <w:tc>
          <w:tcPr>
            <w:tcW w:w="905" w:type="dxa"/>
          </w:tcPr>
          <w:p>
            <w:pPr>
              <w:pStyle w:val="TableParagraph"/>
              <w:spacing w:line="180" w:lineRule="exact" w:before="2"/>
              <w:ind w:right="108"/>
              <w:jc w:val="right"/>
              <w:rPr>
                <w:sz w:val="17"/>
              </w:rPr>
            </w:pPr>
            <w:r>
              <w:rPr>
                <w:spacing w:val="-5"/>
                <w:w w:val="105"/>
                <w:sz w:val="17"/>
              </w:rPr>
              <w:t>500</w:t>
            </w:r>
          </w:p>
        </w:tc>
      </w:tr>
      <w:tr>
        <w:trPr>
          <w:trHeight w:val="202" w:hRule="atLeast"/>
        </w:trPr>
        <w:tc>
          <w:tcPr>
            <w:tcW w:w="7611" w:type="dxa"/>
            <w:shd w:val="clear" w:color="auto" w:fill="CCEDFF"/>
          </w:tcPr>
          <w:p>
            <w:pPr>
              <w:pStyle w:val="TableParagraph"/>
              <w:spacing w:line="180" w:lineRule="exact" w:before="2"/>
              <w:ind w:left="-1"/>
              <w:rPr>
                <w:sz w:val="17"/>
              </w:rPr>
            </w:pPr>
            <w:r>
              <w:rPr>
                <w:w w:val="105"/>
                <w:sz w:val="17"/>
              </w:rPr>
              <w:t>Proceeds</w:t>
            </w:r>
            <w:r>
              <w:rPr>
                <w:spacing w:val="-11"/>
                <w:w w:val="105"/>
                <w:sz w:val="17"/>
              </w:rPr>
              <w:t> </w:t>
            </w:r>
            <w:r>
              <w:rPr>
                <w:w w:val="105"/>
                <w:sz w:val="17"/>
              </w:rPr>
              <w:t>from</w:t>
            </w:r>
            <w:r>
              <w:rPr>
                <w:spacing w:val="-11"/>
                <w:w w:val="105"/>
                <w:sz w:val="17"/>
              </w:rPr>
              <w:t> </w:t>
            </w:r>
            <w:r>
              <w:rPr>
                <w:w w:val="105"/>
                <w:sz w:val="17"/>
              </w:rPr>
              <w:t>issuance</w:t>
            </w:r>
            <w:r>
              <w:rPr>
                <w:spacing w:val="-11"/>
                <w:w w:val="105"/>
                <w:sz w:val="17"/>
              </w:rPr>
              <w:t> </w:t>
            </w:r>
            <w:r>
              <w:rPr>
                <w:w w:val="105"/>
                <w:sz w:val="17"/>
              </w:rPr>
              <w:t>of</w:t>
            </w:r>
            <w:r>
              <w:rPr>
                <w:spacing w:val="-10"/>
                <w:w w:val="105"/>
                <w:sz w:val="17"/>
              </w:rPr>
              <w:t> </w:t>
            </w:r>
            <w:r>
              <w:rPr>
                <w:spacing w:val="-4"/>
                <w:w w:val="105"/>
                <w:sz w:val="17"/>
              </w:rPr>
              <w:t>debt</w:t>
            </w:r>
          </w:p>
        </w:tc>
        <w:tc>
          <w:tcPr>
            <w:tcW w:w="1348" w:type="dxa"/>
            <w:shd w:val="clear" w:color="auto" w:fill="CCEDFF"/>
          </w:tcPr>
          <w:p>
            <w:pPr>
              <w:pStyle w:val="TableParagraph"/>
              <w:spacing w:line="180" w:lineRule="exact" w:before="2"/>
              <w:ind w:right="56"/>
              <w:jc w:val="right"/>
              <w:rPr>
                <w:b/>
                <w:sz w:val="17"/>
              </w:rPr>
            </w:pPr>
            <w:r>
              <w:rPr>
                <w:b/>
                <w:spacing w:val="-2"/>
                <w:w w:val="105"/>
                <w:sz w:val="17"/>
              </w:rPr>
              <w:t>13,884</w:t>
            </w:r>
          </w:p>
        </w:tc>
        <w:tc>
          <w:tcPr>
            <w:tcW w:w="347" w:type="dxa"/>
            <w:shd w:val="clear" w:color="auto" w:fill="CCEDFF"/>
          </w:tcPr>
          <w:p>
            <w:pPr>
              <w:pStyle w:val="TableParagraph"/>
              <w:rPr>
                <w:rFonts w:ascii="Times New Roman"/>
                <w:sz w:val="14"/>
              </w:rPr>
            </w:pPr>
          </w:p>
        </w:tc>
        <w:tc>
          <w:tcPr>
            <w:tcW w:w="856" w:type="dxa"/>
            <w:shd w:val="clear" w:color="auto" w:fill="CCEDFF"/>
          </w:tcPr>
          <w:p>
            <w:pPr>
              <w:pStyle w:val="TableParagraph"/>
              <w:spacing w:line="180" w:lineRule="exact" w:before="2"/>
              <w:ind w:left="259"/>
              <w:rPr>
                <w:sz w:val="17"/>
              </w:rPr>
            </w:pPr>
            <w:r>
              <w:rPr>
                <w:spacing w:val="-2"/>
                <w:w w:val="105"/>
                <w:sz w:val="17"/>
              </w:rPr>
              <w:t>10,680</w:t>
            </w:r>
          </w:p>
        </w:tc>
        <w:tc>
          <w:tcPr>
            <w:tcW w:w="347" w:type="dxa"/>
            <w:shd w:val="clear" w:color="auto" w:fill="CCEDFF"/>
          </w:tcPr>
          <w:p>
            <w:pPr>
              <w:pStyle w:val="TableParagraph"/>
              <w:rPr>
                <w:rFonts w:ascii="Times New Roman"/>
                <w:sz w:val="14"/>
              </w:rPr>
            </w:pPr>
          </w:p>
        </w:tc>
        <w:tc>
          <w:tcPr>
            <w:tcW w:w="905" w:type="dxa"/>
            <w:shd w:val="clear" w:color="auto" w:fill="CCEDFF"/>
          </w:tcPr>
          <w:p>
            <w:pPr>
              <w:pStyle w:val="TableParagraph"/>
              <w:spacing w:line="180" w:lineRule="exact" w:before="2"/>
              <w:ind w:left="258"/>
              <w:rPr>
                <w:sz w:val="17"/>
              </w:rPr>
            </w:pPr>
            <w:r>
              <w:rPr>
                <w:spacing w:val="-2"/>
                <w:w w:val="105"/>
                <w:sz w:val="17"/>
              </w:rPr>
              <w:t>10,350</w:t>
            </w:r>
          </w:p>
        </w:tc>
      </w:tr>
      <w:tr>
        <w:trPr>
          <w:trHeight w:val="202" w:hRule="atLeast"/>
        </w:trPr>
        <w:tc>
          <w:tcPr>
            <w:tcW w:w="7611" w:type="dxa"/>
          </w:tcPr>
          <w:p>
            <w:pPr>
              <w:pStyle w:val="TableParagraph"/>
              <w:spacing w:line="180" w:lineRule="exact" w:before="2"/>
              <w:ind w:left="-1"/>
              <w:rPr>
                <w:sz w:val="17"/>
              </w:rPr>
            </w:pPr>
            <w:r>
              <w:rPr>
                <w:w w:val="105"/>
                <w:sz w:val="17"/>
              </w:rPr>
              <w:t>Repayments</w:t>
            </w:r>
            <w:r>
              <w:rPr>
                <w:spacing w:val="-13"/>
                <w:w w:val="105"/>
                <w:sz w:val="17"/>
              </w:rPr>
              <w:t> </w:t>
            </w:r>
            <w:r>
              <w:rPr>
                <w:w w:val="105"/>
                <w:sz w:val="17"/>
              </w:rPr>
              <w:t>of</w:t>
            </w:r>
            <w:r>
              <w:rPr>
                <w:spacing w:val="-12"/>
                <w:w w:val="105"/>
                <w:sz w:val="17"/>
              </w:rPr>
              <w:t> </w:t>
            </w:r>
            <w:r>
              <w:rPr>
                <w:spacing w:val="-4"/>
                <w:w w:val="105"/>
                <w:sz w:val="17"/>
              </w:rPr>
              <w:t>debt</w:t>
            </w:r>
          </w:p>
        </w:tc>
        <w:tc>
          <w:tcPr>
            <w:tcW w:w="1348" w:type="dxa"/>
          </w:tcPr>
          <w:p>
            <w:pPr>
              <w:pStyle w:val="TableParagraph"/>
              <w:spacing w:line="180" w:lineRule="exact" w:before="2"/>
              <w:jc w:val="right"/>
              <w:rPr>
                <w:b/>
                <w:sz w:val="17"/>
              </w:rPr>
            </w:pPr>
            <w:r>
              <w:rPr>
                <w:b/>
                <w:spacing w:val="-2"/>
                <w:w w:val="105"/>
                <w:sz w:val="17"/>
              </w:rPr>
              <w:t>(2,796)</w:t>
            </w:r>
          </w:p>
        </w:tc>
        <w:tc>
          <w:tcPr>
            <w:tcW w:w="347" w:type="dxa"/>
          </w:tcPr>
          <w:p>
            <w:pPr>
              <w:pStyle w:val="TableParagraph"/>
              <w:rPr>
                <w:rFonts w:ascii="Times New Roman"/>
                <w:sz w:val="14"/>
              </w:rPr>
            </w:pPr>
          </w:p>
        </w:tc>
        <w:tc>
          <w:tcPr>
            <w:tcW w:w="856" w:type="dxa"/>
          </w:tcPr>
          <w:p>
            <w:pPr>
              <w:pStyle w:val="TableParagraph"/>
              <w:spacing w:line="180" w:lineRule="exact" w:before="2"/>
              <w:ind w:right="1"/>
              <w:jc w:val="right"/>
              <w:rPr>
                <w:sz w:val="17"/>
              </w:rPr>
            </w:pPr>
            <w:r>
              <w:rPr>
                <w:spacing w:val="-2"/>
                <w:w w:val="105"/>
                <w:sz w:val="17"/>
              </w:rPr>
              <w:t>(1,500)</w:t>
            </w:r>
          </w:p>
        </w:tc>
        <w:tc>
          <w:tcPr>
            <w:tcW w:w="347" w:type="dxa"/>
          </w:tcPr>
          <w:p>
            <w:pPr>
              <w:pStyle w:val="TableParagraph"/>
              <w:rPr>
                <w:rFonts w:ascii="Times New Roman"/>
                <w:sz w:val="14"/>
              </w:rPr>
            </w:pPr>
          </w:p>
        </w:tc>
        <w:tc>
          <w:tcPr>
            <w:tcW w:w="905" w:type="dxa"/>
          </w:tcPr>
          <w:p>
            <w:pPr>
              <w:pStyle w:val="TableParagraph"/>
              <w:spacing w:line="180" w:lineRule="exact" w:before="2"/>
              <w:ind w:right="49"/>
              <w:jc w:val="right"/>
              <w:rPr>
                <w:sz w:val="17"/>
              </w:rPr>
            </w:pPr>
            <w:r>
              <w:rPr>
                <w:spacing w:val="-2"/>
                <w:w w:val="105"/>
                <w:sz w:val="17"/>
              </w:rPr>
              <w:t>(3,888)</w:t>
            </w:r>
          </w:p>
        </w:tc>
      </w:tr>
      <w:tr>
        <w:trPr>
          <w:trHeight w:val="202" w:hRule="atLeast"/>
        </w:trPr>
        <w:tc>
          <w:tcPr>
            <w:tcW w:w="7611" w:type="dxa"/>
            <w:shd w:val="clear" w:color="auto" w:fill="CCEDFF"/>
          </w:tcPr>
          <w:p>
            <w:pPr>
              <w:pStyle w:val="TableParagraph"/>
              <w:spacing w:line="180" w:lineRule="exact" w:before="2"/>
              <w:ind w:left="-1"/>
              <w:rPr>
                <w:sz w:val="17"/>
              </w:rPr>
            </w:pPr>
            <w:r>
              <w:rPr>
                <w:w w:val="105"/>
                <w:sz w:val="17"/>
              </w:rPr>
              <w:t>Common</w:t>
            </w:r>
            <w:r>
              <w:rPr>
                <w:spacing w:val="-13"/>
                <w:w w:val="105"/>
                <w:sz w:val="17"/>
              </w:rPr>
              <w:t> </w:t>
            </w:r>
            <w:r>
              <w:rPr>
                <w:w w:val="105"/>
                <w:sz w:val="17"/>
              </w:rPr>
              <w:t>stock</w:t>
            </w:r>
            <w:r>
              <w:rPr>
                <w:spacing w:val="-12"/>
                <w:w w:val="105"/>
                <w:sz w:val="17"/>
              </w:rPr>
              <w:t> </w:t>
            </w:r>
            <w:r>
              <w:rPr>
                <w:spacing w:val="-2"/>
                <w:w w:val="105"/>
                <w:sz w:val="17"/>
              </w:rPr>
              <w:t>issued</w:t>
            </w:r>
          </w:p>
        </w:tc>
        <w:tc>
          <w:tcPr>
            <w:tcW w:w="1348" w:type="dxa"/>
            <w:shd w:val="clear" w:color="auto" w:fill="CCEDFF"/>
          </w:tcPr>
          <w:p>
            <w:pPr>
              <w:pStyle w:val="TableParagraph"/>
              <w:spacing w:line="180" w:lineRule="exact" w:before="2"/>
              <w:ind w:right="57"/>
              <w:jc w:val="right"/>
              <w:rPr>
                <w:b/>
                <w:sz w:val="17"/>
              </w:rPr>
            </w:pPr>
            <w:r>
              <w:rPr>
                <w:b/>
                <w:spacing w:val="-5"/>
                <w:w w:val="105"/>
                <w:sz w:val="17"/>
              </w:rPr>
              <w:t>668</w:t>
            </w:r>
          </w:p>
        </w:tc>
        <w:tc>
          <w:tcPr>
            <w:tcW w:w="347" w:type="dxa"/>
            <w:shd w:val="clear" w:color="auto" w:fill="CCEDFF"/>
          </w:tcPr>
          <w:p>
            <w:pPr>
              <w:pStyle w:val="TableParagraph"/>
              <w:rPr>
                <w:rFonts w:ascii="Times New Roman"/>
                <w:sz w:val="14"/>
              </w:rPr>
            </w:pPr>
          </w:p>
        </w:tc>
        <w:tc>
          <w:tcPr>
            <w:tcW w:w="856" w:type="dxa"/>
            <w:shd w:val="clear" w:color="auto" w:fill="CCEDFF"/>
          </w:tcPr>
          <w:p>
            <w:pPr>
              <w:pStyle w:val="TableParagraph"/>
              <w:spacing w:line="180" w:lineRule="exact" w:before="2"/>
              <w:ind w:right="58"/>
              <w:jc w:val="right"/>
              <w:rPr>
                <w:sz w:val="17"/>
              </w:rPr>
            </w:pPr>
            <w:r>
              <w:rPr>
                <w:spacing w:val="-5"/>
                <w:w w:val="105"/>
                <w:sz w:val="17"/>
              </w:rPr>
              <w:t>634</w:t>
            </w:r>
          </w:p>
        </w:tc>
        <w:tc>
          <w:tcPr>
            <w:tcW w:w="347" w:type="dxa"/>
            <w:shd w:val="clear" w:color="auto" w:fill="CCEDFF"/>
          </w:tcPr>
          <w:p>
            <w:pPr>
              <w:pStyle w:val="TableParagraph"/>
              <w:rPr>
                <w:rFonts w:ascii="Times New Roman"/>
                <w:sz w:val="14"/>
              </w:rPr>
            </w:pPr>
          </w:p>
        </w:tc>
        <w:tc>
          <w:tcPr>
            <w:tcW w:w="905" w:type="dxa"/>
            <w:shd w:val="clear" w:color="auto" w:fill="CCEDFF"/>
          </w:tcPr>
          <w:p>
            <w:pPr>
              <w:pStyle w:val="TableParagraph"/>
              <w:spacing w:line="180" w:lineRule="exact" w:before="2"/>
              <w:ind w:right="108"/>
              <w:jc w:val="right"/>
              <w:rPr>
                <w:sz w:val="17"/>
              </w:rPr>
            </w:pPr>
            <w:r>
              <w:rPr>
                <w:spacing w:val="-5"/>
                <w:w w:val="105"/>
                <w:sz w:val="17"/>
              </w:rPr>
              <w:t>607</w:t>
            </w:r>
          </w:p>
        </w:tc>
      </w:tr>
      <w:tr>
        <w:trPr>
          <w:trHeight w:val="202" w:hRule="atLeast"/>
        </w:trPr>
        <w:tc>
          <w:tcPr>
            <w:tcW w:w="7611" w:type="dxa"/>
          </w:tcPr>
          <w:p>
            <w:pPr>
              <w:pStyle w:val="TableParagraph"/>
              <w:spacing w:line="180" w:lineRule="exact" w:before="2"/>
              <w:ind w:left="-1"/>
              <w:rPr>
                <w:sz w:val="17"/>
              </w:rPr>
            </w:pPr>
            <w:r>
              <w:rPr>
                <w:w w:val="105"/>
                <w:sz w:val="17"/>
              </w:rPr>
              <w:t>Common</w:t>
            </w:r>
            <w:r>
              <w:rPr>
                <w:spacing w:val="-13"/>
                <w:w w:val="105"/>
                <w:sz w:val="17"/>
              </w:rPr>
              <w:t> </w:t>
            </w:r>
            <w:r>
              <w:rPr>
                <w:w w:val="105"/>
                <w:sz w:val="17"/>
              </w:rPr>
              <w:t>stock</w:t>
            </w:r>
            <w:r>
              <w:rPr>
                <w:spacing w:val="-12"/>
                <w:w w:val="105"/>
                <w:sz w:val="17"/>
              </w:rPr>
              <w:t> </w:t>
            </w:r>
            <w:r>
              <w:rPr>
                <w:spacing w:val="-2"/>
                <w:w w:val="105"/>
                <w:sz w:val="17"/>
              </w:rPr>
              <w:t>repurchased</w:t>
            </w:r>
          </w:p>
        </w:tc>
        <w:tc>
          <w:tcPr>
            <w:tcW w:w="1348" w:type="dxa"/>
          </w:tcPr>
          <w:p>
            <w:pPr>
              <w:pStyle w:val="TableParagraph"/>
              <w:spacing w:line="180" w:lineRule="exact" w:before="2"/>
              <w:jc w:val="right"/>
              <w:rPr>
                <w:b/>
                <w:sz w:val="17"/>
              </w:rPr>
            </w:pPr>
            <w:r>
              <w:rPr>
                <w:b/>
                <w:spacing w:val="-2"/>
                <w:w w:val="105"/>
                <w:sz w:val="17"/>
              </w:rPr>
              <w:t>(15,969)</w:t>
            </w:r>
          </w:p>
        </w:tc>
        <w:tc>
          <w:tcPr>
            <w:tcW w:w="347" w:type="dxa"/>
          </w:tcPr>
          <w:p>
            <w:pPr>
              <w:pStyle w:val="TableParagraph"/>
              <w:rPr>
                <w:rFonts w:ascii="Times New Roman"/>
                <w:sz w:val="14"/>
              </w:rPr>
            </w:pPr>
          </w:p>
        </w:tc>
        <w:tc>
          <w:tcPr>
            <w:tcW w:w="856" w:type="dxa"/>
          </w:tcPr>
          <w:p>
            <w:pPr>
              <w:pStyle w:val="TableParagraph"/>
              <w:spacing w:line="180" w:lineRule="exact" w:before="2"/>
              <w:ind w:right="1"/>
              <w:jc w:val="right"/>
              <w:rPr>
                <w:sz w:val="17"/>
              </w:rPr>
            </w:pPr>
            <w:r>
              <w:rPr>
                <w:spacing w:val="-2"/>
                <w:w w:val="105"/>
                <w:sz w:val="17"/>
              </w:rPr>
              <w:t>(14,443)</w:t>
            </w:r>
          </w:p>
        </w:tc>
        <w:tc>
          <w:tcPr>
            <w:tcW w:w="347" w:type="dxa"/>
          </w:tcPr>
          <w:p>
            <w:pPr>
              <w:pStyle w:val="TableParagraph"/>
              <w:rPr>
                <w:rFonts w:ascii="Times New Roman"/>
                <w:sz w:val="14"/>
              </w:rPr>
            </w:pPr>
          </w:p>
        </w:tc>
        <w:tc>
          <w:tcPr>
            <w:tcW w:w="905" w:type="dxa"/>
          </w:tcPr>
          <w:p>
            <w:pPr>
              <w:pStyle w:val="TableParagraph"/>
              <w:spacing w:line="180" w:lineRule="exact" w:before="2"/>
              <w:ind w:right="49"/>
              <w:jc w:val="right"/>
              <w:rPr>
                <w:sz w:val="17"/>
              </w:rPr>
            </w:pPr>
            <w:r>
              <w:rPr>
                <w:spacing w:val="-2"/>
                <w:w w:val="105"/>
                <w:sz w:val="17"/>
              </w:rPr>
              <w:t>(7,316)</w:t>
            </w:r>
          </w:p>
        </w:tc>
      </w:tr>
      <w:tr>
        <w:trPr>
          <w:trHeight w:val="202" w:hRule="atLeast"/>
        </w:trPr>
        <w:tc>
          <w:tcPr>
            <w:tcW w:w="7611" w:type="dxa"/>
            <w:shd w:val="clear" w:color="auto" w:fill="CCEDFF"/>
          </w:tcPr>
          <w:p>
            <w:pPr>
              <w:pStyle w:val="TableParagraph"/>
              <w:spacing w:line="180" w:lineRule="exact" w:before="2"/>
              <w:ind w:left="-1"/>
              <w:rPr>
                <w:sz w:val="17"/>
              </w:rPr>
            </w:pPr>
            <w:r>
              <w:rPr>
                <w:w w:val="105"/>
                <w:sz w:val="17"/>
              </w:rPr>
              <w:t>Common</w:t>
            </w:r>
            <w:r>
              <w:rPr>
                <w:spacing w:val="-13"/>
                <w:w w:val="105"/>
                <w:sz w:val="17"/>
              </w:rPr>
              <w:t> </w:t>
            </w:r>
            <w:r>
              <w:rPr>
                <w:w w:val="105"/>
                <w:sz w:val="17"/>
              </w:rPr>
              <w:t>stock</w:t>
            </w:r>
            <w:r>
              <w:rPr>
                <w:spacing w:val="-12"/>
                <w:w w:val="105"/>
                <w:sz w:val="17"/>
              </w:rPr>
              <w:t> </w:t>
            </w:r>
            <w:r>
              <w:rPr>
                <w:w w:val="105"/>
                <w:sz w:val="17"/>
              </w:rPr>
              <w:t>cash</w:t>
            </w:r>
            <w:r>
              <w:rPr>
                <w:spacing w:val="-12"/>
                <w:w w:val="105"/>
                <w:sz w:val="17"/>
              </w:rPr>
              <w:t> </w:t>
            </w:r>
            <w:r>
              <w:rPr>
                <w:w w:val="105"/>
                <w:sz w:val="17"/>
              </w:rPr>
              <w:t>dividends</w:t>
            </w:r>
            <w:r>
              <w:rPr>
                <w:spacing w:val="-12"/>
                <w:w w:val="105"/>
                <w:sz w:val="17"/>
              </w:rPr>
              <w:t> </w:t>
            </w:r>
            <w:r>
              <w:rPr>
                <w:spacing w:val="-4"/>
                <w:w w:val="105"/>
                <w:sz w:val="17"/>
              </w:rPr>
              <w:t>paid</w:t>
            </w:r>
          </w:p>
        </w:tc>
        <w:tc>
          <w:tcPr>
            <w:tcW w:w="1348" w:type="dxa"/>
            <w:shd w:val="clear" w:color="auto" w:fill="CCEDFF"/>
          </w:tcPr>
          <w:p>
            <w:pPr>
              <w:pStyle w:val="TableParagraph"/>
              <w:spacing w:line="180" w:lineRule="exact" w:before="2"/>
              <w:jc w:val="right"/>
              <w:rPr>
                <w:b/>
                <w:sz w:val="17"/>
              </w:rPr>
            </w:pPr>
            <w:r>
              <w:rPr>
                <w:b/>
                <w:spacing w:val="-2"/>
                <w:w w:val="105"/>
                <w:sz w:val="17"/>
              </w:rPr>
              <w:t>(11,006)</w:t>
            </w:r>
          </w:p>
        </w:tc>
        <w:tc>
          <w:tcPr>
            <w:tcW w:w="347" w:type="dxa"/>
            <w:shd w:val="clear" w:color="auto" w:fill="CCEDFF"/>
          </w:tcPr>
          <w:p>
            <w:pPr>
              <w:pStyle w:val="TableParagraph"/>
              <w:rPr>
                <w:rFonts w:ascii="Times New Roman"/>
                <w:sz w:val="14"/>
              </w:rPr>
            </w:pPr>
          </w:p>
        </w:tc>
        <w:tc>
          <w:tcPr>
            <w:tcW w:w="856" w:type="dxa"/>
            <w:shd w:val="clear" w:color="auto" w:fill="CCEDFF"/>
          </w:tcPr>
          <w:p>
            <w:pPr>
              <w:pStyle w:val="TableParagraph"/>
              <w:spacing w:line="180" w:lineRule="exact" w:before="2"/>
              <w:ind w:right="1"/>
              <w:jc w:val="right"/>
              <w:rPr>
                <w:sz w:val="17"/>
              </w:rPr>
            </w:pPr>
            <w:r>
              <w:rPr>
                <w:spacing w:val="-2"/>
                <w:w w:val="105"/>
                <w:sz w:val="17"/>
              </w:rPr>
              <w:t>(9,882)</w:t>
            </w:r>
          </w:p>
        </w:tc>
        <w:tc>
          <w:tcPr>
            <w:tcW w:w="347" w:type="dxa"/>
            <w:shd w:val="clear" w:color="auto" w:fill="CCEDFF"/>
          </w:tcPr>
          <w:p>
            <w:pPr>
              <w:pStyle w:val="TableParagraph"/>
              <w:rPr>
                <w:rFonts w:ascii="Times New Roman"/>
                <w:sz w:val="14"/>
              </w:rPr>
            </w:pPr>
          </w:p>
        </w:tc>
        <w:tc>
          <w:tcPr>
            <w:tcW w:w="905" w:type="dxa"/>
            <w:shd w:val="clear" w:color="auto" w:fill="CCEDFF"/>
          </w:tcPr>
          <w:p>
            <w:pPr>
              <w:pStyle w:val="TableParagraph"/>
              <w:spacing w:line="180" w:lineRule="exact" w:before="2"/>
              <w:ind w:right="49"/>
              <w:jc w:val="right"/>
              <w:rPr>
                <w:sz w:val="17"/>
              </w:rPr>
            </w:pPr>
            <w:r>
              <w:rPr>
                <w:spacing w:val="-2"/>
                <w:w w:val="105"/>
                <w:sz w:val="17"/>
              </w:rPr>
              <w:t>(8,879)</w:t>
            </w:r>
          </w:p>
        </w:tc>
      </w:tr>
      <w:tr>
        <w:trPr>
          <w:trHeight w:val="323" w:hRule="atLeast"/>
        </w:trPr>
        <w:tc>
          <w:tcPr>
            <w:tcW w:w="7611" w:type="dxa"/>
            <w:tcBorders>
              <w:bottom w:val="single" w:sz="6" w:space="0" w:color="808080"/>
            </w:tcBorders>
          </w:tcPr>
          <w:p>
            <w:pPr>
              <w:pStyle w:val="TableParagraph"/>
              <w:spacing w:before="2"/>
              <w:ind w:left="-1"/>
              <w:rPr>
                <w:sz w:val="17"/>
              </w:rPr>
            </w:pPr>
            <w:r>
              <w:rPr>
                <w:spacing w:val="-4"/>
                <w:w w:val="105"/>
                <w:sz w:val="17"/>
              </w:rPr>
              <w:t>Other</w:t>
            </w:r>
          </w:p>
        </w:tc>
        <w:tc>
          <w:tcPr>
            <w:tcW w:w="1348" w:type="dxa"/>
            <w:tcBorders>
              <w:bottom w:val="single" w:sz="6" w:space="0" w:color="808080"/>
            </w:tcBorders>
          </w:tcPr>
          <w:p>
            <w:pPr>
              <w:pStyle w:val="TableParagraph"/>
              <w:spacing w:before="2"/>
              <w:jc w:val="right"/>
              <w:rPr>
                <w:b/>
                <w:sz w:val="17"/>
              </w:rPr>
            </w:pPr>
            <w:r>
              <w:rPr>
                <w:b/>
                <w:spacing w:val="-4"/>
                <w:w w:val="105"/>
                <w:sz w:val="17"/>
              </w:rPr>
              <w:t>(369)</w:t>
            </w:r>
          </w:p>
        </w:tc>
        <w:tc>
          <w:tcPr>
            <w:tcW w:w="347" w:type="dxa"/>
          </w:tcPr>
          <w:p>
            <w:pPr>
              <w:pStyle w:val="TableParagraph"/>
              <w:rPr>
                <w:rFonts w:ascii="Times New Roman"/>
                <w:sz w:val="16"/>
              </w:rPr>
            </w:pPr>
          </w:p>
        </w:tc>
        <w:tc>
          <w:tcPr>
            <w:tcW w:w="856" w:type="dxa"/>
            <w:tcBorders>
              <w:bottom w:val="single" w:sz="6" w:space="0" w:color="808080"/>
            </w:tcBorders>
          </w:tcPr>
          <w:p>
            <w:pPr>
              <w:pStyle w:val="TableParagraph"/>
              <w:spacing w:before="2"/>
              <w:ind w:right="58"/>
              <w:jc w:val="right"/>
              <w:rPr>
                <w:sz w:val="17"/>
              </w:rPr>
            </w:pPr>
            <w:r>
              <w:rPr>
                <w:spacing w:val="-5"/>
                <w:w w:val="105"/>
                <w:sz w:val="17"/>
              </w:rPr>
              <w:t>362</w:t>
            </w:r>
          </w:p>
        </w:tc>
        <w:tc>
          <w:tcPr>
            <w:tcW w:w="347" w:type="dxa"/>
          </w:tcPr>
          <w:p>
            <w:pPr>
              <w:pStyle w:val="TableParagraph"/>
              <w:rPr>
                <w:rFonts w:ascii="Times New Roman"/>
                <w:sz w:val="16"/>
              </w:rPr>
            </w:pPr>
          </w:p>
        </w:tc>
        <w:tc>
          <w:tcPr>
            <w:tcW w:w="905" w:type="dxa"/>
          </w:tcPr>
          <w:p>
            <w:pPr>
              <w:pStyle w:val="TableParagraph"/>
              <w:spacing w:before="2"/>
              <w:ind w:right="49"/>
              <w:jc w:val="right"/>
              <w:rPr>
                <w:sz w:val="17"/>
              </w:rPr>
            </w:pPr>
            <w:r>
              <w:rPr>
                <w:spacing w:val="-4"/>
                <w:w w:val="105"/>
                <w:sz w:val="17"/>
              </w:rPr>
              <w:t>(39)</w:t>
            </w:r>
          </w:p>
        </w:tc>
      </w:tr>
      <w:tr>
        <w:trPr>
          <w:trHeight w:val="107" w:hRule="atLeast"/>
        </w:trPr>
        <w:tc>
          <w:tcPr>
            <w:tcW w:w="7611" w:type="dxa"/>
            <w:tcBorders>
              <w:top w:val="single" w:sz="6" w:space="0" w:color="808080"/>
            </w:tcBorders>
          </w:tcPr>
          <w:p>
            <w:pPr>
              <w:pStyle w:val="TableParagraph"/>
              <w:rPr>
                <w:rFonts w:ascii="Times New Roman"/>
                <w:sz w:val="4"/>
              </w:rPr>
            </w:pPr>
          </w:p>
        </w:tc>
        <w:tc>
          <w:tcPr>
            <w:tcW w:w="1348" w:type="dxa"/>
            <w:tcBorders>
              <w:top w:val="single" w:sz="6" w:space="0" w:color="808080"/>
            </w:tcBorders>
          </w:tcPr>
          <w:p>
            <w:pPr>
              <w:pStyle w:val="TableParagraph"/>
              <w:rPr>
                <w:rFonts w:ascii="Times New Roman"/>
                <w:sz w:val="4"/>
              </w:rPr>
            </w:pPr>
          </w:p>
        </w:tc>
        <w:tc>
          <w:tcPr>
            <w:tcW w:w="347" w:type="dxa"/>
          </w:tcPr>
          <w:p>
            <w:pPr>
              <w:pStyle w:val="TableParagraph"/>
              <w:rPr>
                <w:rFonts w:ascii="Times New Roman"/>
                <w:sz w:val="4"/>
              </w:rPr>
            </w:pPr>
          </w:p>
        </w:tc>
        <w:tc>
          <w:tcPr>
            <w:tcW w:w="856" w:type="dxa"/>
            <w:tcBorders>
              <w:top w:val="single" w:sz="6" w:space="0" w:color="808080"/>
            </w:tcBorders>
          </w:tcPr>
          <w:p>
            <w:pPr>
              <w:pStyle w:val="TableParagraph"/>
              <w:rPr>
                <w:rFonts w:ascii="Times New Roman"/>
                <w:sz w:val="4"/>
              </w:rPr>
            </w:pPr>
          </w:p>
        </w:tc>
        <w:tc>
          <w:tcPr>
            <w:tcW w:w="347" w:type="dxa"/>
          </w:tcPr>
          <w:p>
            <w:pPr>
              <w:pStyle w:val="TableParagraph"/>
              <w:rPr>
                <w:rFonts w:ascii="Times New Roman"/>
                <w:sz w:val="4"/>
              </w:rPr>
            </w:pPr>
          </w:p>
        </w:tc>
        <w:tc>
          <w:tcPr>
            <w:tcW w:w="905" w:type="dxa"/>
          </w:tcPr>
          <w:p>
            <w:pPr>
              <w:pStyle w:val="TableParagraph"/>
              <w:spacing w:line="20" w:lineRule="exact"/>
              <w:ind w:left="-2"/>
              <w:rPr>
                <w:sz w:val="2"/>
              </w:rPr>
            </w:pPr>
            <w:r>
              <w:rPr>
                <w:sz w:val="2"/>
              </w:rPr>
              <mc:AlternateContent>
                <mc:Choice Requires="wps">
                  <w:drawing>
                    <wp:inline distT="0" distB="0" distL="0" distR="0">
                      <wp:extent cx="532130" cy="8890"/>
                      <wp:effectExtent l="0" t="0" r="0" b="0"/>
                      <wp:docPr id="450" name="Group 450"/>
                      <wp:cNvGraphicFramePr>
                        <a:graphicFrameLocks/>
                      </wp:cNvGraphicFramePr>
                      <a:graphic>
                        <a:graphicData uri="http://schemas.microsoft.com/office/word/2010/wordprocessingGroup">
                          <wpg:wgp>
                            <wpg:cNvPr id="450" name="Group 450"/>
                            <wpg:cNvGrpSpPr/>
                            <wpg:grpSpPr>
                              <a:xfrm>
                                <a:off x="0" y="0"/>
                                <a:ext cx="532130" cy="8890"/>
                                <a:chExt cx="532130" cy="8890"/>
                              </a:xfrm>
                            </wpg:grpSpPr>
                            <wps:wsp>
                              <wps:cNvPr id="451" name="Graphic 451"/>
                              <wps:cNvSpPr/>
                              <wps:spPr>
                                <a:xfrm>
                                  <a:off x="-4" y="-13"/>
                                  <a:ext cx="532130" cy="8890"/>
                                </a:xfrm>
                                <a:custGeom>
                                  <a:avLst/>
                                  <a:gdLst/>
                                  <a:ahLst/>
                                  <a:cxnLst/>
                                  <a:rect l="l" t="t" r="r" b="b"/>
                                  <a:pathLst>
                                    <a:path w="532130" h="8890">
                                      <a:moveTo>
                                        <a:pt x="531698" y="0"/>
                                      </a:moveTo>
                                      <a:lnTo>
                                        <a:pt x="531698" y="0"/>
                                      </a:lnTo>
                                      <a:lnTo>
                                        <a:pt x="0" y="0"/>
                                      </a:lnTo>
                                      <a:lnTo>
                                        <a:pt x="0" y="8572"/>
                                      </a:lnTo>
                                      <a:lnTo>
                                        <a:pt x="531698" y="8572"/>
                                      </a:lnTo>
                                      <a:lnTo>
                                        <a:pt x="531698" y="0"/>
                                      </a:lnTo>
                                      <a:close/>
                                    </a:path>
                                  </a:pathLst>
                                </a:custGeom>
                                <a:solidFill>
                                  <a:srgbClr val="808080"/>
                                </a:solidFill>
                              </wps:spPr>
                              <wps:bodyPr wrap="square" lIns="0" tIns="0" rIns="0" bIns="0" rtlCol="0">
                                <a:prstTxWarp prst="textNoShape">
                                  <a:avLst/>
                                </a:prstTxWarp>
                                <a:noAutofit/>
                              </wps:bodyPr>
                            </wps:wsp>
                          </wpg:wgp>
                        </a:graphicData>
                      </a:graphic>
                    </wp:inline>
                  </w:drawing>
                </mc:Choice>
                <mc:Fallback>
                  <w:pict>
                    <v:group style="width:41.9pt;height:.7pt;mso-position-horizontal-relative:char;mso-position-vertical-relative:line" id="docshapegroup450" coordorigin="0,0" coordsize="838,14">
                      <v:rect style="position:absolute;left:0;top:-1;width:838;height:14" id="docshape451" filled="true" fillcolor="#808080" stroked="false">
                        <v:fill type="solid"/>
                      </v:rect>
                    </v:group>
                  </w:pict>
                </mc:Fallback>
              </mc:AlternateContent>
            </w:r>
            <w:r>
              <w:rPr>
                <w:sz w:val="2"/>
              </w:rPr>
            </w:r>
          </w:p>
        </w:tc>
      </w:tr>
      <w:tr>
        <w:trPr>
          <w:trHeight w:val="202" w:hRule="atLeast"/>
        </w:trPr>
        <w:tc>
          <w:tcPr>
            <w:tcW w:w="7611" w:type="dxa"/>
            <w:shd w:val="clear" w:color="auto" w:fill="CCEDFF"/>
          </w:tcPr>
          <w:p>
            <w:pPr>
              <w:pStyle w:val="TableParagraph"/>
              <w:spacing w:line="180" w:lineRule="exact" w:before="2"/>
              <w:ind w:left="648"/>
              <w:rPr>
                <w:sz w:val="17"/>
              </w:rPr>
            </w:pPr>
            <w:r>
              <w:rPr>
                <w:w w:val="105"/>
                <w:sz w:val="17"/>
              </w:rPr>
              <w:t>Net</w:t>
            </w:r>
            <w:r>
              <w:rPr>
                <w:spacing w:val="-7"/>
                <w:w w:val="105"/>
                <w:sz w:val="17"/>
              </w:rPr>
              <w:t> </w:t>
            </w:r>
            <w:r>
              <w:rPr>
                <w:w w:val="105"/>
                <w:sz w:val="17"/>
              </w:rPr>
              <w:t>cash</w:t>
            </w:r>
            <w:r>
              <w:rPr>
                <w:spacing w:val="-7"/>
                <w:w w:val="105"/>
                <w:sz w:val="17"/>
              </w:rPr>
              <w:t> </w:t>
            </w:r>
            <w:r>
              <w:rPr>
                <w:w w:val="105"/>
                <w:sz w:val="17"/>
              </w:rPr>
              <w:t>used</w:t>
            </w:r>
            <w:r>
              <w:rPr>
                <w:spacing w:val="-7"/>
                <w:w w:val="105"/>
                <w:sz w:val="17"/>
              </w:rPr>
              <w:t> </w:t>
            </w:r>
            <w:r>
              <w:rPr>
                <w:w w:val="105"/>
                <w:sz w:val="17"/>
              </w:rPr>
              <w:t>in</w:t>
            </w:r>
            <w:r>
              <w:rPr>
                <w:spacing w:val="-7"/>
                <w:w w:val="105"/>
                <w:sz w:val="17"/>
              </w:rPr>
              <w:t> </w:t>
            </w:r>
            <w:r>
              <w:rPr>
                <w:spacing w:val="-2"/>
                <w:w w:val="105"/>
                <w:sz w:val="17"/>
              </w:rPr>
              <w:t>financing</w:t>
            </w:r>
          </w:p>
        </w:tc>
        <w:tc>
          <w:tcPr>
            <w:tcW w:w="1348" w:type="dxa"/>
            <w:shd w:val="clear" w:color="auto" w:fill="CCEDFF"/>
          </w:tcPr>
          <w:p>
            <w:pPr>
              <w:pStyle w:val="TableParagraph"/>
              <w:spacing w:line="180" w:lineRule="exact" w:before="2"/>
              <w:jc w:val="right"/>
              <w:rPr>
                <w:b/>
                <w:sz w:val="17"/>
              </w:rPr>
            </w:pPr>
            <w:r>
              <w:rPr>
                <w:b/>
                <w:spacing w:val="-2"/>
                <w:w w:val="105"/>
                <w:sz w:val="17"/>
              </w:rPr>
              <w:t>(8,393)</w:t>
            </w:r>
          </w:p>
        </w:tc>
        <w:tc>
          <w:tcPr>
            <w:tcW w:w="347" w:type="dxa"/>
            <w:shd w:val="clear" w:color="auto" w:fill="CCEDFF"/>
          </w:tcPr>
          <w:p>
            <w:pPr>
              <w:pStyle w:val="TableParagraph"/>
              <w:rPr>
                <w:rFonts w:ascii="Times New Roman"/>
                <w:sz w:val="14"/>
              </w:rPr>
            </w:pPr>
          </w:p>
        </w:tc>
        <w:tc>
          <w:tcPr>
            <w:tcW w:w="856" w:type="dxa"/>
            <w:shd w:val="clear" w:color="auto" w:fill="CCEDFF"/>
          </w:tcPr>
          <w:p>
            <w:pPr>
              <w:pStyle w:val="TableParagraph"/>
              <w:spacing w:line="180" w:lineRule="exact" w:before="2"/>
              <w:ind w:right="1"/>
              <w:jc w:val="right"/>
              <w:rPr>
                <w:sz w:val="17"/>
              </w:rPr>
            </w:pPr>
            <w:r>
              <w:rPr>
                <w:spacing w:val="-2"/>
                <w:w w:val="105"/>
                <w:sz w:val="17"/>
              </w:rPr>
              <w:t>(9,668)</w:t>
            </w:r>
          </w:p>
        </w:tc>
        <w:tc>
          <w:tcPr>
            <w:tcW w:w="347" w:type="dxa"/>
            <w:shd w:val="clear" w:color="auto" w:fill="CCEDFF"/>
          </w:tcPr>
          <w:p>
            <w:pPr>
              <w:pStyle w:val="TableParagraph"/>
              <w:rPr>
                <w:rFonts w:ascii="Times New Roman"/>
                <w:sz w:val="14"/>
              </w:rPr>
            </w:pPr>
          </w:p>
        </w:tc>
        <w:tc>
          <w:tcPr>
            <w:tcW w:w="905" w:type="dxa"/>
            <w:shd w:val="clear" w:color="auto" w:fill="CCEDFF"/>
          </w:tcPr>
          <w:p>
            <w:pPr>
              <w:pStyle w:val="TableParagraph"/>
              <w:spacing w:line="180" w:lineRule="exact" w:before="2"/>
              <w:ind w:right="49"/>
              <w:jc w:val="right"/>
              <w:rPr>
                <w:sz w:val="17"/>
              </w:rPr>
            </w:pPr>
            <w:r>
              <w:rPr>
                <w:spacing w:val="-2"/>
                <w:w w:val="105"/>
                <w:sz w:val="17"/>
              </w:rPr>
              <w:t>(8,665)</w:t>
            </w:r>
          </w:p>
        </w:tc>
      </w:tr>
      <w:tr>
        <w:trPr>
          <w:trHeight w:val="120" w:hRule="atLeast"/>
        </w:trPr>
        <w:tc>
          <w:tcPr>
            <w:tcW w:w="7611" w:type="dxa"/>
            <w:tcBorders>
              <w:bottom w:val="single" w:sz="6" w:space="0" w:color="808080"/>
            </w:tcBorders>
          </w:tcPr>
          <w:p>
            <w:pPr>
              <w:pStyle w:val="TableParagraph"/>
              <w:rPr>
                <w:rFonts w:ascii="Times New Roman"/>
                <w:sz w:val="6"/>
              </w:rPr>
            </w:pPr>
          </w:p>
        </w:tc>
        <w:tc>
          <w:tcPr>
            <w:tcW w:w="1348" w:type="dxa"/>
            <w:tcBorders>
              <w:bottom w:val="single" w:sz="6" w:space="0" w:color="808080"/>
            </w:tcBorders>
          </w:tcPr>
          <w:p>
            <w:pPr>
              <w:pStyle w:val="TableParagraph"/>
              <w:rPr>
                <w:rFonts w:ascii="Times New Roman"/>
                <w:sz w:val="6"/>
              </w:rPr>
            </w:pPr>
          </w:p>
        </w:tc>
        <w:tc>
          <w:tcPr>
            <w:tcW w:w="347" w:type="dxa"/>
          </w:tcPr>
          <w:p>
            <w:pPr>
              <w:pStyle w:val="TableParagraph"/>
              <w:rPr>
                <w:rFonts w:ascii="Times New Roman"/>
                <w:sz w:val="6"/>
              </w:rPr>
            </w:pPr>
          </w:p>
        </w:tc>
        <w:tc>
          <w:tcPr>
            <w:tcW w:w="856" w:type="dxa"/>
            <w:tcBorders>
              <w:bottom w:val="single" w:sz="6" w:space="0" w:color="808080"/>
            </w:tcBorders>
          </w:tcPr>
          <w:p>
            <w:pPr>
              <w:pStyle w:val="TableParagraph"/>
              <w:rPr>
                <w:rFonts w:ascii="Times New Roman"/>
                <w:sz w:val="6"/>
              </w:rPr>
            </w:pPr>
          </w:p>
        </w:tc>
        <w:tc>
          <w:tcPr>
            <w:tcW w:w="347" w:type="dxa"/>
          </w:tcPr>
          <w:p>
            <w:pPr>
              <w:pStyle w:val="TableParagraph"/>
              <w:rPr>
                <w:rFonts w:ascii="Times New Roman"/>
                <w:sz w:val="6"/>
              </w:rPr>
            </w:pPr>
          </w:p>
        </w:tc>
        <w:tc>
          <w:tcPr>
            <w:tcW w:w="905" w:type="dxa"/>
          </w:tcPr>
          <w:p>
            <w:pPr>
              <w:pStyle w:val="TableParagraph"/>
              <w:spacing w:before="6"/>
              <w:rPr>
                <w:b/>
                <w:sz w:val="10"/>
              </w:rPr>
            </w:pPr>
          </w:p>
          <w:p>
            <w:pPr>
              <w:pStyle w:val="TableParagraph"/>
              <w:spacing w:line="20" w:lineRule="exact"/>
              <w:ind w:left="-2"/>
              <w:rPr>
                <w:sz w:val="2"/>
              </w:rPr>
            </w:pPr>
            <w:r>
              <w:rPr>
                <w:sz w:val="2"/>
              </w:rPr>
              <mc:AlternateContent>
                <mc:Choice Requires="wps">
                  <w:drawing>
                    <wp:inline distT="0" distB="0" distL="0" distR="0">
                      <wp:extent cx="532130" cy="8890"/>
                      <wp:effectExtent l="0" t="0" r="0" b="0"/>
                      <wp:docPr id="452" name="Group 452"/>
                      <wp:cNvGraphicFramePr>
                        <a:graphicFrameLocks/>
                      </wp:cNvGraphicFramePr>
                      <a:graphic>
                        <a:graphicData uri="http://schemas.microsoft.com/office/word/2010/wordprocessingGroup">
                          <wpg:wgp>
                            <wpg:cNvPr id="452" name="Group 452"/>
                            <wpg:cNvGrpSpPr/>
                            <wpg:grpSpPr>
                              <a:xfrm>
                                <a:off x="0" y="0"/>
                                <a:ext cx="532130" cy="8890"/>
                                <a:chExt cx="532130" cy="8890"/>
                              </a:xfrm>
                            </wpg:grpSpPr>
                            <wps:wsp>
                              <wps:cNvPr id="453" name="Graphic 453"/>
                              <wps:cNvSpPr/>
                              <wps:spPr>
                                <a:xfrm>
                                  <a:off x="-4" y="-21"/>
                                  <a:ext cx="532130" cy="8890"/>
                                </a:xfrm>
                                <a:custGeom>
                                  <a:avLst/>
                                  <a:gdLst/>
                                  <a:ahLst/>
                                  <a:cxnLst/>
                                  <a:rect l="l" t="t" r="r" b="b"/>
                                  <a:pathLst>
                                    <a:path w="532130" h="8890">
                                      <a:moveTo>
                                        <a:pt x="531698" y="0"/>
                                      </a:moveTo>
                                      <a:lnTo>
                                        <a:pt x="531698" y="0"/>
                                      </a:lnTo>
                                      <a:lnTo>
                                        <a:pt x="0" y="0"/>
                                      </a:lnTo>
                                      <a:lnTo>
                                        <a:pt x="0" y="8585"/>
                                      </a:lnTo>
                                      <a:lnTo>
                                        <a:pt x="531698" y="8585"/>
                                      </a:lnTo>
                                      <a:lnTo>
                                        <a:pt x="531698" y="0"/>
                                      </a:lnTo>
                                      <a:close/>
                                    </a:path>
                                  </a:pathLst>
                                </a:custGeom>
                                <a:solidFill>
                                  <a:srgbClr val="808080"/>
                                </a:solidFill>
                              </wps:spPr>
                              <wps:bodyPr wrap="square" lIns="0" tIns="0" rIns="0" bIns="0" rtlCol="0">
                                <a:prstTxWarp prst="textNoShape">
                                  <a:avLst/>
                                </a:prstTxWarp>
                                <a:noAutofit/>
                              </wps:bodyPr>
                            </wps:wsp>
                          </wpg:wgp>
                        </a:graphicData>
                      </a:graphic>
                    </wp:inline>
                  </w:drawing>
                </mc:Choice>
                <mc:Fallback>
                  <w:pict>
                    <v:group style="width:41.9pt;height:.7pt;mso-position-horizontal-relative:char;mso-position-vertical-relative:line" id="docshapegroup452" coordorigin="0,0" coordsize="838,14">
                      <v:rect style="position:absolute;left:0;top:-1;width:838;height:14" id="docshape453" filled="true" fillcolor="#808080" stroked="false">
                        <v:fill type="solid"/>
                      </v:rect>
                    </v:group>
                  </w:pict>
                </mc:Fallback>
              </mc:AlternateContent>
            </w:r>
            <w:r>
              <w:rPr>
                <w:sz w:val="2"/>
              </w:rPr>
            </w:r>
          </w:p>
        </w:tc>
      </w:tr>
      <w:tr>
        <w:trPr>
          <w:trHeight w:val="86" w:hRule="atLeast"/>
        </w:trPr>
        <w:tc>
          <w:tcPr>
            <w:tcW w:w="7611" w:type="dxa"/>
            <w:tcBorders>
              <w:top w:val="single" w:sz="6" w:space="0" w:color="808080"/>
            </w:tcBorders>
          </w:tcPr>
          <w:p>
            <w:pPr>
              <w:pStyle w:val="TableParagraph"/>
              <w:rPr>
                <w:rFonts w:ascii="Times New Roman"/>
                <w:sz w:val="4"/>
              </w:rPr>
            </w:pPr>
          </w:p>
        </w:tc>
        <w:tc>
          <w:tcPr>
            <w:tcW w:w="1348" w:type="dxa"/>
            <w:tcBorders>
              <w:top w:val="single" w:sz="6" w:space="0" w:color="808080"/>
            </w:tcBorders>
          </w:tcPr>
          <w:p>
            <w:pPr>
              <w:pStyle w:val="TableParagraph"/>
              <w:rPr>
                <w:rFonts w:ascii="Times New Roman"/>
                <w:sz w:val="4"/>
              </w:rPr>
            </w:pPr>
          </w:p>
        </w:tc>
        <w:tc>
          <w:tcPr>
            <w:tcW w:w="347" w:type="dxa"/>
          </w:tcPr>
          <w:p>
            <w:pPr>
              <w:pStyle w:val="TableParagraph"/>
              <w:rPr>
                <w:rFonts w:ascii="Times New Roman"/>
                <w:sz w:val="4"/>
              </w:rPr>
            </w:pPr>
          </w:p>
        </w:tc>
        <w:tc>
          <w:tcPr>
            <w:tcW w:w="856" w:type="dxa"/>
            <w:tcBorders>
              <w:top w:val="single" w:sz="6" w:space="0" w:color="808080"/>
            </w:tcBorders>
          </w:tcPr>
          <w:p>
            <w:pPr>
              <w:pStyle w:val="TableParagraph"/>
              <w:rPr>
                <w:rFonts w:ascii="Times New Roman"/>
                <w:sz w:val="4"/>
              </w:rPr>
            </w:pPr>
          </w:p>
        </w:tc>
        <w:tc>
          <w:tcPr>
            <w:tcW w:w="347" w:type="dxa"/>
          </w:tcPr>
          <w:p>
            <w:pPr>
              <w:pStyle w:val="TableParagraph"/>
              <w:rPr>
                <w:rFonts w:ascii="Times New Roman"/>
                <w:sz w:val="4"/>
              </w:rPr>
            </w:pPr>
          </w:p>
        </w:tc>
        <w:tc>
          <w:tcPr>
            <w:tcW w:w="905" w:type="dxa"/>
          </w:tcPr>
          <w:p>
            <w:pPr>
              <w:pStyle w:val="TableParagraph"/>
              <w:rPr>
                <w:rFonts w:ascii="Times New Roman"/>
                <w:sz w:val="4"/>
              </w:rPr>
            </w:pPr>
          </w:p>
        </w:tc>
      </w:tr>
      <w:tr>
        <w:trPr>
          <w:trHeight w:val="202" w:hRule="atLeast"/>
        </w:trPr>
        <w:tc>
          <w:tcPr>
            <w:tcW w:w="7611" w:type="dxa"/>
            <w:shd w:val="clear" w:color="auto" w:fill="CCEDFF"/>
          </w:tcPr>
          <w:p>
            <w:pPr>
              <w:pStyle w:val="TableParagraph"/>
              <w:spacing w:line="180" w:lineRule="exact" w:before="2"/>
              <w:ind w:left="-1"/>
              <w:rPr>
                <w:b/>
                <w:sz w:val="17"/>
              </w:rPr>
            </w:pPr>
            <w:r>
              <w:rPr>
                <w:b/>
                <w:spacing w:val="-2"/>
                <w:w w:val="105"/>
                <w:sz w:val="17"/>
              </w:rPr>
              <w:t>Investing</w:t>
            </w:r>
          </w:p>
        </w:tc>
        <w:tc>
          <w:tcPr>
            <w:tcW w:w="1348" w:type="dxa"/>
            <w:shd w:val="clear" w:color="auto" w:fill="CCEDFF"/>
          </w:tcPr>
          <w:p>
            <w:pPr>
              <w:pStyle w:val="TableParagraph"/>
              <w:rPr>
                <w:rFonts w:ascii="Times New Roman"/>
                <w:sz w:val="14"/>
              </w:rPr>
            </w:pPr>
          </w:p>
        </w:tc>
        <w:tc>
          <w:tcPr>
            <w:tcW w:w="347" w:type="dxa"/>
            <w:shd w:val="clear" w:color="auto" w:fill="CCEDFF"/>
          </w:tcPr>
          <w:p>
            <w:pPr>
              <w:pStyle w:val="TableParagraph"/>
              <w:rPr>
                <w:rFonts w:ascii="Times New Roman"/>
                <w:sz w:val="14"/>
              </w:rPr>
            </w:pPr>
          </w:p>
        </w:tc>
        <w:tc>
          <w:tcPr>
            <w:tcW w:w="856" w:type="dxa"/>
            <w:shd w:val="clear" w:color="auto" w:fill="CCEDFF"/>
          </w:tcPr>
          <w:p>
            <w:pPr>
              <w:pStyle w:val="TableParagraph"/>
              <w:rPr>
                <w:rFonts w:ascii="Times New Roman"/>
                <w:sz w:val="14"/>
              </w:rPr>
            </w:pPr>
          </w:p>
        </w:tc>
        <w:tc>
          <w:tcPr>
            <w:tcW w:w="347" w:type="dxa"/>
            <w:shd w:val="clear" w:color="auto" w:fill="CCEDFF"/>
          </w:tcPr>
          <w:p>
            <w:pPr>
              <w:pStyle w:val="TableParagraph"/>
              <w:rPr>
                <w:rFonts w:ascii="Times New Roman"/>
                <w:sz w:val="14"/>
              </w:rPr>
            </w:pPr>
          </w:p>
        </w:tc>
        <w:tc>
          <w:tcPr>
            <w:tcW w:w="905" w:type="dxa"/>
            <w:shd w:val="clear" w:color="auto" w:fill="CCEDFF"/>
          </w:tcPr>
          <w:p>
            <w:pPr>
              <w:pStyle w:val="TableParagraph"/>
              <w:rPr>
                <w:rFonts w:ascii="Times New Roman"/>
                <w:sz w:val="14"/>
              </w:rPr>
            </w:pPr>
          </w:p>
        </w:tc>
      </w:tr>
      <w:tr>
        <w:trPr>
          <w:trHeight w:val="202" w:hRule="atLeast"/>
        </w:trPr>
        <w:tc>
          <w:tcPr>
            <w:tcW w:w="7611" w:type="dxa"/>
          </w:tcPr>
          <w:p>
            <w:pPr>
              <w:pStyle w:val="TableParagraph"/>
              <w:spacing w:line="180" w:lineRule="exact" w:before="2"/>
              <w:ind w:left="-1"/>
              <w:rPr>
                <w:sz w:val="17"/>
              </w:rPr>
            </w:pPr>
            <w:r>
              <w:rPr>
                <w:w w:val="105"/>
                <w:sz w:val="17"/>
              </w:rPr>
              <w:t>Additions</w:t>
            </w:r>
            <w:r>
              <w:rPr>
                <w:spacing w:val="-11"/>
                <w:w w:val="105"/>
                <w:sz w:val="17"/>
              </w:rPr>
              <w:t> </w:t>
            </w:r>
            <w:r>
              <w:rPr>
                <w:w w:val="105"/>
                <w:sz w:val="17"/>
              </w:rPr>
              <w:t>to</w:t>
            </w:r>
            <w:r>
              <w:rPr>
                <w:spacing w:val="-10"/>
                <w:w w:val="105"/>
                <w:sz w:val="17"/>
              </w:rPr>
              <w:t> </w:t>
            </w:r>
            <w:r>
              <w:rPr>
                <w:w w:val="105"/>
                <w:sz w:val="17"/>
              </w:rPr>
              <w:t>property</w:t>
            </w:r>
            <w:r>
              <w:rPr>
                <w:spacing w:val="-10"/>
                <w:w w:val="105"/>
                <w:sz w:val="17"/>
              </w:rPr>
              <w:t> </w:t>
            </w:r>
            <w:r>
              <w:rPr>
                <w:w w:val="105"/>
                <w:sz w:val="17"/>
              </w:rPr>
              <w:t>and</w:t>
            </w:r>
            <w:r>
              <w:rPr>
                <w:spacing w:val="-10"/>
                <w:w w:val="105"/>
                <w:sz w:val="17"/>
              </w:rPr>
              <w:t> </w:t>
            </w:r>
            <w:r>
              <w:rPr>
                <w:spacing w:val="-2"/>
                <w:w w:val="105"/>
                <w:sz w:val="17"/>
              </w:rPr>
              <w:t>equipment</w:t>
            </w:r>
          </w:p>
        </w:tc>
        <w:tc>
          <w:tcPr>
            <w:tcW w:w="1348" w:type="dxa"/>
          </w:tcPr>
          <w:p>
            <w:pPr>
              <w:pStyle w:val="TableParagraph"/>
              <w:spacing w:line="180" w:lineRule="exact" w:before="2"/>
              <w:jc w:val="right"/>
              <w:rPr>
                <w:b/>
                <w:sz w:val="17"/>
              </w:rPr>
            </w:pPr>
            <w:r>
              <w:rPr>
                <w:b/>
                <w:spacing w:val="-2"/>
                <w:w w:val="105"/>
                <w:sz w:val="17"/>
              </w:rPr>
              <w:t>(8,343)</w:t>
            </w:r>
          </w:p>
        </w:tc>
        <w:tc>
          <w:tcPr>
            <w:tcW w:w="347" w:type="dxa"/>
          </w:tcPr>
          <w:p>
            <w:pPr>
              <w:pStyle w:val="TableParagraph"/>
              <w:rPr>
                <w:rFonts w:ascii="Times New Roman"/>
                <w:sz w:val="14"/>
              </w:rPr>
            </w:pPr>
          </w:p>
        </w:tc>
        <w:tc>
          <w:tcPr>
            <w:tcW w:w="856" w:type="dxa"/>
          </w:tcPr>
          <w:p>
            <w:pPr>
              <w:pStyle w:val="TableParagraph"/>
              <w:spacing w:line="180" w:lineRule="exact" w:before="2"/>
              <w:ind w:right="1"/>
              <w:jc w:val="right"/>
              <w:rPr>
                <w:sz w:val="17"/>
              </w:rPr>
            </w:pPr>
            <w:r>
              <w:rPr>
                <w:spacing w:val="-2"/>
                <w:w w:val="105"/>
                <w:sz w:val="17"/>
              </w:rPr>
              <w:t>(5,944)</w:t>
            </w:r>
          </w:p>
        </w:tc>
        <w:tc>
          <w:tcPr>
            <w:tcW w:w="347" w:type="dxa"/>
          </w:tcPr>
          <w:p>
            <w:pPr>
              <w:pStyle w:val="TableParagraph"/>
              <w:rPr>
                <w:rFonts w:ascii="Times New Roman"/>
                <w:sz w:val="14"/>
              </w:rPr>
            </w:pPr>
          </w:p>
        </w:tc>
        <w:tc>
          <w:tcPr>
            <w:tcW w:w="905" w:type="dxa"/>
          </w:tcPr>
          <w:p>
            <w:pPr>
              <w:pStyle w:val="TableParagraph"/>
              <w:spacing w:line="180" w:lineRule="exact" w:before="2"/>
              <w:ind w:right="49"/>
              <w:jc w:val="right"/>
              <w:rPr>
                <w:sz w:val="17"/>
              </w:rPr>
            </w:pPr>
            <w:r>
              <w:rPr>
                <w:spacing w:val="-2"/>
                <w:w w:val="105"/>
                <w:sz w:val="17"/>
              </w:rPr>
              <w:t>(5,485)</w:t>
            </w:r>
          </w:p>
        </w:tc>
      </w:tr>
      <w:tr>
        <w:trPr>
          <w:trHeight w:val="202" w:hRule="atLeast"/>
        </w:trPr>
        <w:tc>
          <w:tcPr>
            <w:tcW w:w="7611" w:type="dxa"/>
            <w:shd w:val="clear" w:color="auto" w:fill="CCEDFF"/>
          </w:tcPr>
          <w:p>
            <w:pPr>
              <w:pStyle w:val="TableParagraph"/>
              <w:spacing w:line="180" w:lineRule="exact" w:before="2"/>
              <w:ind w:left="-1"/>
              <w:rPr>
                <w:sz w:val="17"/>
              </w:rPr>
            </w:pPr>
            <w:r>
              <w:rPr>
                <w:w w:val="105"/>
                <w:sz w:val="17"/>
              </w:rPr>
              <w:t>Acquisition</w:t>
            </w:r>
            <w:r>
              <w:rPr>
                <w:spacing w:val="-11"/>
                <w:w w:val="105"/>
                <w:sz w:val="17"/>
              </w:rPr>
              <w:t> </w:t>
            </w:r>
            <w:r>
              <w:rPr>
                <w:w w:val="105"/>
                <w:sz w:val="17"/>
              </w:rPr>
              <w:t>of</w:t>
            </w:r>
            <w:r>
              <w:rPr>
                <w:spacing w:val="-10"/>
                <w:w w:val="105"/>
                <w:sz w:val="17"/>
              </w:rPr>
              <w:t> </w:t>
            </w:r>
            <w:r>
              <w:rPr>
                <w:w w:val="105"/>
                <w:sz w:val="17"/>
              </w:rPr>
              <w:t>companies,</w:t>
            </w:r>
            <w:r>
              <w:rPr>
                <w:spacing w:val="-11"/>
                <w:w w:val="105"/>
                <w:sz w:val="17"/>
              </w:rPr>
              <w:t> </w:t>
            </w:r>
            <w:r>
              <w:rPr>
                <w:w w:val="105"/>
                <w:sz w:val="17"/>
              </w:rPr>
              <w:t>net</w:t>
            </w:r>
            <w:r>
              <w:rPr>
                <w:spacing w:val="-10"/>
                <w:w w:val="105"/>
                <w:sz w:val="17"/>
              </w:rPr>
              <w:t> </w:t>
            </w:r>
            <w:r>
              <w:rPr>
                <w:w w:val="105"/>
                <w:sz w:val="17"/>
              </w:rPr>
              <w:t>of</w:t>
            </w:r>
            <w:r>
              <w:rPr>
                <w:spacing w:val="-11"/>
                <w:w w:val="105"/>
                <w:sz w:val="17"/>
              </w:rPr>
              <w:t> </w:t>
            </w:r>
            <w:r>
              <w:rPr>
                <w:w w:val="105"/>
                <w:sz w:val="17"/>
              </w:rPr>
              <w:t>cash</w:t>
            </w:r>
            <w:r>
              <w:rPr>
                <w:spacing w:val="-10"/>
                <w:w w:val="105"/>
                <w:sz w:val="17"/>
              </w:rPr>
              <w:t> </w:t>
            </w:r>
            <w:r>
              <w:rPr>
                <w:w w:val="105"/>
                <w:sz w:val="17"/>
              </w:rPr>
              <w:t>acquired,</w:t>
            </w:r>
            <w:r>
              <w:rPr>
                <w:spacing w:val="-10"/>
                <w:w w:val="105"/>
                <w:sz w:val="17"/>
              </w:rPr>
              <w:t> </w:t>
            </w:r>
            <w:r>
              <w:rPr>
                <w:w w:val="105"/>
                <w:sz w:val="17"/>
              </w:rPr>
              <w:t>and</w:t>
            </w:r>
            <w:r>
              <w:rPr>
                <w:spacing w:val="-11"/>
                <w:w w:val="105"/>
                <w:sz w:val="17"/>
              </w:rPr>
              <w:t> </w:t>
            </w:r>
            <w:r>
              <w:rPr>
                <w:w w:val="105"/>
                <w:sz w:val="17"/>
              </w:rPr>
              <w:t>purchases</w:t>
            </w:r>
            <w:r>
              <w:rPr>
                <w:spacing w:val="-10"/>
                <w:w w:val="105"/>
                <w:sz w:val="17"/>
              </w:rPr>
              <w:t> </w:t>
            </w:r>
            <w:r>
              <w:rPr>
                <w:w w:val="105"/>
                <w:sz w:val="17"/>
              </w:rPr>
              <w:t>of</w:t>
            </w:r>
            <w:r>
              <w:rPr>
                <w:spacing w:val="-11"/>
                <w:w w:val="105"/>
                <w:sz w:val="17"/>
              </w:rPr>
              <w:t> </w:t>
            </w:r>
            <w:r>
              <w:rPr>
                <w:w w:val="105"/>
                <w:sz w:val="17"/>
              </w:rPr>
              <w:t>intangible</w:t>
            </w:r>
            <w:r>
              <w:rPr>
                <w:spacing w:val="-10"/>
                <w:w w:val="105"/>
                <w:sz w:val="17"/>
              </w:rPr>
              <w:t> </w:t>
            </w:r>
            <w:r>
              <w:rPr>
                <w:w w:val="105"/>
                <w:sz w:val="17"/>
              </w:rPr>
              <w:t>and</w:t>
            </w:r>
            <w:r>
              <w:rPr>
                <w:spacing w:val="-10"/>
                <w:w w:val="105"/>
                <w:sz w:val="17"/>
              </w:rPr>
              <w:t> </w:t>
            </w:r>
            <w:r>
              <w:rPr>
                <w:w w:val="105"/>
                <w:sz w:val="17"/>
              </w:rPr>
              <w:t>other</w:t>
            </w:r>
            <w:r>
              <w:rPr>
                <w:spacing w:val="-11"/>
                <w:w w:val="105"/>
                <w:sz w:val="17"/>
              </w:rPr>
              <w:t> </w:t>
            </w:r>
            <w:r>
              <w:rPr>
                <w:spacing w:val="-2"/>
                <w:w w:val="105"/>
                <w:sz w:val="17"/>
              </w:rPr>
              <w:t>assets</w:t>
            </w:r>
          </w:p>
        </w:tc>
        <w:tc>
          <w:tcPr>
            <w:tcW w:w="1348" w:type="dxa"/>
            <w:shd w:val="clear" w:color="auto" w:fill="CCEDFF"/>
          </w:tcPr>
          <w:p>
            <w:pPr>
              <w:pStyle w:val="TableParagraph"/>
              <w:spacing w:line="180" w:lineRule="exact" w:before="2"/>
              <w:jc w:val="right"/>
              <w:rPr>
                <w:b/>
                <w:sz w:val="17"/>
              </w:rPr>
            </w:pPr>
            <w:r>
              <w:rPr>
                <w:b/>
                <w:spacing w:val="-2"/>
                <w:w w:val="105"/>
                <w:sz w:val="17"/>
              </w:rPr>
              <w:t>(1,393)</w:t>
            </w:r>
          </w:p>
        </w:tc>
        <w:tc>
          <w:tcPr>
            <w:tcW w:w="347" w:type="dxa"/>
            <w:shd w:val="clear" w:color="auto" w:fill="CCEDFF"/>
          </w:tcPr>
          <w:p>
            <w:pPr>
              <w:pStyle w:val="TableParagraph"/>
              <w:rPr>
                <w:rFonts w:ascii="Times New Roman"/>
                <w:sz w:val="14"/>
              </w:rPr>
            </w:pPr>
          </w:p>
        </w:tc>
        <w:tc>
          <w:tcPr>
            <w:tcW w:w="856" w:type="dxa"/>
            <w:shd w:val="clear" w:color="auto" w:fill="CCEDFF"/>
          </w:tcPr>
          <w:p>
            <w:pPr>
              <w:pStyle w:val="TableParagraph"/>
              <w:spacing w:line="180" w:lineRule="exact" w:before="2"/>
              <w:ind w:right="1"/>
              <w:jc w:val="right"/>
              <w:rPr>
                <w:sz w:val="17"/>
              </w:rPr>
            </w:pPr>
            <w:r>
              <w:rPr>
                <w:spacing w:val="-2"/>
                <w:w w:val="105"/>
                <w:sz w:val="17"/>
              </w:rPr>
              <w:t>(3,723)</w:t>
            </w:r>
          </w:p>
        </w:tc>
        <w:tc>
          <w:tcPr>
            <w:tcW w:w="347" w:type="dxa"/>
            <w:shd w:val="clear" w:color="auto" w:fill="CCEDFF"/>
          </w:tcPr>
          <w:p>
            <w:pPr>
              <w:pStyle w:val="TableParagraph"/>
              <w:rPr>
                <w:rFonts w:ascii="Times New Roman"/>
                <w:sz w:val="14"/>
              </w:rPr>
            </w:pPr>
          </w:p>
        </w:tc>
        <w:tc>
          <w:tcPr>
            <w:tcW w:w="905" w:type="dxa"/>
            <w:shd w:val="clear" w:color="auto" w:fill="CCEDFF"/>
          </w:tcPr>
          <w:p>
            <w:pPr>
              <w:pStyle w:val="TableParagraph"/>
              <w:spacing w:line="180" w:lineRule="exact" w:before="2"/>
              <w:ind w:right="49"/>
              <w:jc w:val="right"/>
              <w:rPr>
                <w:sz w:val="17"/>
              </w:rPr>
            </w:pPr>
            <w:r>
              <w:rPr>
                <w:spacing w:val="-2"/>
                <w:w w:val="105"/>
                <w:sz w:val="17"/>
              </w:rPr>
              <w:t>(5,937)</w:t>
            </w:r>
          </w:p>
        </w:tc>
      </w:tr>
      <w:tr>
        <w:trPr>
          <w:trHeight w:val="202" w:hRule="atLeast"/>
        </w:trPr>
        <w:tc>
          <w:tcPr>
            <w:tcW w:w="7611" w:type="dxa"/>
          </w:tcPr>
          <w:p>
            <w:pPr>
              <w:pStyle w:val="TableParagraph"/>
              <w:spacing w:line="180" w:lineRule="exact" w:before="2"/>
              <w:ind w:left="-1"/>
              <w:rPr>
                <w:sz w:val="17"/>
              </w:rPr>
            </w:pPr>
            <w:r>
              <w:rPr>
                <w:w w:val="105"/>
                <w:sz w:val="17"/>
              </w:rPr>
              <w:t>Purchases</w:t>
            </w:r>
            <w:r>
              <w:rPr>
                <w:spacing w:val="-11"/>
                <w:w w:val="105"/>
                <w:sz w:val="17"/>
              </w:rPr>
              <w:t> </w:t>
            </w:r>
            <w:r>
              <w:rPr>
                <w:w w:val="105"/>
                <w:sz w:val="17"/>
              </w:rPr>
              <w:t>of</w:t>
            </w:r>
            <w:r>
              <w:rPr>
                <w:spacing w:val="-11"/>
                <w:w w:val="105"/>
                <w:sz w:val="17"/>
              </w:rPr>
              <w:t> </w:t>
            </w:r>
            <w:r>
              <w:rPr>
                <w:spacing w:val="-2"/>
                <w:w w:val="105"/>
                <w:sz w:val="17"/>
              </w:rPr>
              <w:t>investments</w:t>
            </w:r>
          </w:p>
        </w:tc>
        <w:tc>
          <w:tcPr>
            <w:tcW w:w="1348" w:type="dxa"/>
          </w:tcPr>
          <w:p>
            <w:pPr>
              <w:pStyle w:val="TableParagraph"/>
              <w:spacing w:line="180" w:lineRule="exact" w:before="2"/>
              <w:jc w:val="right"/>
              <w:rPr>
                <w:b/>
                <w:sz w:val="17"/>
              </w:rPr>
            </w:pPr>
            <w:r>
              <w:rPr>
                <w:b/>
                <w:spacing w:val="-2"/>
                <w:w w:val="105"/>
                <w:sz w:val="17"/>
              </w:rPr>
              <w:t>(129,758)</w:t>
            </w:r>
          </w:p>
        </w:tc>
        <w:tc>
          <w:tcPr>
            <w:tcW w:w="347" w:type="dxa"/>
          </w:tcPr>
          <w:p>
            <w:pPr>
              <w:pStyle w:val="TableParagraph"/>
              <w:rPr>
                <w:rFonts w:ascii="Times New Roman"/>
                <w:sz w:val="14"/>
              </w:rPr>
            </w:pPr>
          </w:p>
        </w:tc>
        <w:tc>
          <w:tcPr>
            <w:tcW w:w="856" w:type="dxa"/>
          </w:tcPr>
          <w:p>
            <w:pPr>
              <w:pStyle w:val="TableParagraph"/>
              <w:spacing w:line="180" w:lineRule="exact" w:before="2"/>
              <w:ind w:right="1"/>
              <w:jc w:val="right"/>
              <w:rPr>
                <w:sz w:val="17"/>
              </w:rPr>
            </w:pPr>
            <w:r>
              <w:rPr>
                <w:spacing w:val="-2"/>
                <w:w w:val="105"/>
                <w:sz w:val="17"/>
              </w:rPr>
              <w:t>(98,729)</w:t>
            </w:r>
          </w:p>
        </w:tc>
        <w:tc>
          <w:tcPr>
            <w:tcW w:w="347" w:type="dxa"/>
          </w:tcPr>
          <w:p>
            <w:pPr>
              <w:pStyle w:val="TableParagraph"/>
              <w:rPr>
                <w:rFonts w:ascii="Times New Roman"/>
                <w:sz w:val="14"/>
              </w:rPr>
            </w:pPr>
          </w:p>
        </w:tc>
        <w:tc>
          <w:tcPr>
            <w:tcW w:w="905" w:type="dxa"/>
          </w:tcPr>
          <w:p>
            <w:pPr>
              <w:pStyle w:val="TableParagraph"/>
              <w:spacing w:line="180" w:lineRule="exact" w:before="2"/>
              <w:ind w:right="49"/>
              <w:jc w:val="right"/>
              <w:rPr>
                <w:sz w:val="17"/>
              </w:rPr>
            </w:pPr>
            <w:r>
              <w:rPr>
                <w:spacing w:val="-2"/>
                <w:w w:val="105"/>
                <w:sz w:val="17"/>
              </w:rPr>
              <w:t>(72,690)</w:t>
            </w:r>
          </w:p>
        </w:tc>
      </w:tr>
      <w:tr>
        <w:trPr>
          <w:trHeight w:val="202" w:hRule="atLeast"/>
        </w:trPr>
        <w:tc>
          <w:tcPr>
            <w:tcW w:w="7611" w:type="dxa"/>
            <w:shd w:val="clear" w:color="auto" w:fill="CCEDFF"/>
          </w:tcPr>
          <w:p>
            <w:pPr>
              <w:pStyle w:val="TableParagraph"/>
              <w:spacing w:line="180" w:lineRule="exact" w:before="2"/>
              <w:ind w:left="-1"/>
              <w:rPr>
                <w:sz w:val="17"/>
              </w:rPr>
            </w:pPr>
            <w:r>
              <w:rPr>
                <w:w w:val="105"/>
                <w:sz w:val="17"/>
              </w:rPr>
              <w:t>Maturities</w:t>
            </w:r>
            <w:r>
              <w:rPr>
                <w:spacing w:val="-11"/>
                <w:w w:val="105"/>
                <w:sz w:val="17"/>
              </w:rPr>
              <w:t> </w:t>
            </w:r>
            <w:r>
              <w:rPr>
                <w:w w:val="105"/>
                <w:sz w:val="17"/>
              </w:rPr>
              <w:t>of</w:t>
            </w:r>
            <w:r>
              <w:rPr>
                <w:spacing w:val="-10"/>
                <w:w w:val="105"/>
                <w:sz w:val="17"/>
              </w:rPr>
              <w:t> </w:t>
            </w:r>
            <w:r>
              <w:rPr>
                <w:spacing w:val="-2"/>
                <w:w w:val="105"/>
                <w:sz w:val="17"/>
              </w:rPr>
              <w:t>investments</w:t>
            </w:r>
          </w:p>
        </w:tc>
        <w:tc>
          <w:tcPr>
            <w:tcW w:w="1348" w:type="dxa"/>
            <w:shd w:val="clear" w:color="auto" w:fill="CCEDFF"/>
          </w:tcPr>
          <w:p>
            <w:pPr>
              <w:pStyle w:val="TableParagraph"/>
              <w:spacing w:line="180" w:lineRule="exact" w:before="2"/>
              <w:ind w:right="56"/>
              <w:jc w:val="right"/>
              <w:rPr>
                <w:b/>
                <w:sz w:val="17"/>
              </w:rPr>
            </w:pPr>
            <w:r>
              <w:rPr>
                <w:b/>
                <w:spacing w:val="-2"/>
                <w:w w:val="105"/>
                <w:sz w:val="17"/>
              </w:rPr>
              <w:t>22,054</w:t>
            </w:r>
          </w:p>
        </w:tc>
        <w:tc>
          <w:tcPr>
            <w:tcW w:w="347" w:type="dxa"/>
            <w:shd w:val="clear" w:color="auto" w:fill="CCEDFF"/>
          </w:tcPr>
          <w:p>
            <w:pPr>
              <w:pStyle w:val="TableParagraph"/>
              <w:rPr>
                <w:rFonts w:ascii="Times New Roman"/>
                <w:sz w:val="14"/>
              </w:rPr>
            </w:pPr>
          </w:p>
        </w:tc>
        <w:tc>
          <w:tcPr>
            <w:tcW w:w="856" w:type="dxa"/>
            <w:shd w:val="clear" w:color="auto" w:fill="CCEDFF"/>
          </w:tcPr>
          <w:p>
            <w:pPr>
              <w:pStyle w:val="TableParagraph"/>
              <w:spacing w:line="180" w:lineRule="exact" w:before="2"/>
              <w:ind w:left="259"/>
              <w:rPr>
                <w:sz w:val="17"/>
              </w:rPr>
            </w:pPr>
            <w:r>
              <w:rPr>
                <w:spacing w:val="-2"/>
                <w:w w:val="105"/>
                <w:sz w:val="17"/>
              </w:rPr>
              <w:t>15,013</w:t>
            </w:r>
          </w:p>
        </w:tc>
        <w:tc>
          <w:tcPr>
            <w:tcW w:w="347" w:type="dxa"/>
            <w:shd w:val="clear" w:color="auto" w:fill="CCEDFF"/>
          </w:tcPr>
          <w:p>
            <w:pPr>
              <w:pStyle w:val="TableParagraph"/>
              <w:rPr>
                <w:rFonts w:ascii="Times New Roman"/>
                <w:sz w:val="14"/>
              </w:rPr>
            </w:pPr>
          </w:p>
        </w:tc>
        <w:tc>
          <w:tcPr>
            <w:tcW w:w="905" w:type="dxa"/>
            <w:shd w:val="clear" w:color="auto" w:fill="CCEDFF"/>
          </w:tcPr>
          <w:p>
            <w:pPr>
              <w:pStyle w:val="TableParagraph"/>
              <w:spacing w:line="180" w:lineRule="exact" w:before="2"/>
              <w:ind w:left="355"/>
              <w:rPr>
                <w:sz w:val="17"/>
              </w:rPr>
            </w:pPr>
            <w:r>
              <w:rPr>
                <w:spacing w:val="-4"/>
                <w:w w:val="105"/>
                <w:sz w:val="17"/>
              </w:rPr>
              <w:t>5,272</w:t>
            </w:r>
          </w:p>
        </w:tc>
      </w:tr>
      <w:tr>
        <w:trPr>
          <w:trHeight w:val="202" w:hRule="atLeast"/>
        </w:trPr>
        <w:tc>
          <w:tcPr>
            <w:tcW w:w="7611" w:type="dxa"/>
          </w:tcPr>
          <w:p>
            <w:pPr>
              <w:pStyle w:val="TableParagraph"/>
              <w:spacing w:line="180" w:lineRule="exact" w:before="2"/>
              <w:ind w:left="-1"/>
              <w:rPr>
                <w:sz w:val="17"/>
              </w:rPr>
            </w:pPr>
            <w:r>
              <w:rPr>
                <w:w w:val="105"/>
                <w:sz w:val="17"/>
              </w:rPr>
              <w:t>Sales</w:t>
            </w:r>
            <w:r>
              <w:rPr>
                <w:spacing w:val="-8"/>
                <w:w w:val="105"/>
                <w:sz w:val="17"/>
              </w:rPr>
              <w:t> </w:t>
            </w:r>
            <w:r>
              <w:rPr>
                <w:w w:val="105"/>
                <w:sz w:val="17"/>
              </w:rPr>
              <w:t>of</w:t>
            </w:r>
            <w:r>
              <w:rPr>
                <w:spacing w:val="-7"/>
                <w:w w:val="105"/>
                <w:sz w:val="17"/>
              </w:rPr>
              <w:t> </w:t>
            </w:r>
            <w:r>
              <w:rPr>
                <w:spacing w:val="-2"/>
                <w:w w:val="105"/>
                <w:sz w:val="17"/>
              </w:rPr>
              <w:t>investments</w:t>
            </w:r>
          </w:p>
        </w:tc>
        <w:tc>
          <w:tcPr>
            <w:tcW w:w="1348" w:type="dxa"/>
          </w:tcPr>
          <w:p>
            <w:pPr>
              <w:pStyle w:val="TableParagraph"/>
              <w:spacing w:line="180" w:lineRule="exact" w:before="2"/>
              <w:ind w:right="56"/>
              <w:jc w:val="right"/>
              <w:rPr>
                <w:b/>
                <w:sz w:val="17"/>
              </w:rPr>
            </w:pPr>
            <w:r>
              <w:rPr>
                <w:b/>
                <w:spacing w:val="-2"/>
                <w:w w:val="105"/>
                <w:sz w:val="17"/>
              </w:rPr>
              <w:t>93,287</w:t>
            </w:r>
          </w:p>
        </w:tc>
        <w:tc>
          <w:tcPr>
            <w:tcW w:w="347" w:type="dxa"/>
          </w:tcPr>
          <w:p>
            <w:pPr>
              <w:pStyle w:val="TableParagraph"/>
              <w:rPr>
                <w:rFonts w:ascii="Times New Roman"/>
                <w:sz w:val="14"/>
              </w:rPr>
            </w:pPr>
          </w:p>
        </w:tc>
        <w:tc>
          <w:tcPr>
            <w:tcW w:w="856" w:type="dxa"/>
          </w:tcPr>
          <w:p>
            <w:pPr>
              <w:pStyle w:val="TableParagraph"/>
              <w:spacing w:line="180" w:lineRule="exact" w:before="2"/>
              <w:ind w:left="259"/>
              <w:rPr>
                <w:sz w:val="17"/>
              </w:rPr>
            </w:pPr>
            <w:r>
              <w:rPr>
                <w:spacing w:val="-2"/>
                <w:w w:val="105"/>
                <w:sz w:val="17"/>
              </w:rPr>
              <w:t>70,848</w:t>
            </w:r>
          </w:p>
        </w:tc>
        <w:tc>
          <w:tcPr>
            <w:tcW w:w="347" w:type="dxa"/>
          </w:tcPr>
          <w:p>
            <w:pPr>
              <w:pStyle w:val="TableParagraph"/>
              <w:rPr>
                <w:rFonts w:ascii="Times New Roman"/>
                <w:sz w:val="14"/>
              </w:rPr>
            </w:pPr>
          </w:p>
        </w:tc>
        <w:tc>
          <w:tcPr>
            <w:tcW w:w="905" w:type="dxa"/>
          </w:tcPr>
          <w:p>
            <w:pPr>
              <w:pStyle w:val="TableParagraph"/>
              <w:spacing w:line="180" w:lineRule="exact" w:before="2"/>
              <w:ind w:left="258"/>
              <w:rPr>
                <w:sz w:val="17"/>
              </w:rPr>
            </w:pPr>
            <w:r>
              <w:rPr>
                <w:spacing w:val="-2"/>
                <w:w w:val="105"/>
                <w:sz w:val="17"/>
              </w:rPr>
              <w:t>60,094</w:t>
            </w:r>
          </w:p>
        </w:tc>
      </w:tr>
      <w:tr>
        <w:trPr>
          <w:trHeight w:val="202" w:hRule="atLeast"/>
        </w:trPr>
        <w:tc>
          <w:tcPr>
            <w:tcW w:w="7611" w:type="dxa"/>
            <w:shd w:val="clear" w:color="auto" w:fill="CCEDFF"/>
          </w:tcPr>
          <w:p>
            <w:pPr>
              <w:pStyle w:val="TableParagraph"/>
              <w:spacing w:line="180" w:lineRule="exact" w:before="2"/>
              <w:ind w:left="-1"/>
              <w:rPr>
                <w:sz w:val="17"/>
              </w:rPr>
            </w:pPr>
            <w:r>
              <w:rPr>
                <w:sz w:val="17"/>
              </w:rPr>
              <w:t>Securities</w:t>
            </w:r>
            <w:r>
              <w:rPr>
                <w:spacing w:val="20"/>
                <w:sz w:val="17"/>
              </w:rPr>
              <w:t> </w:t>
            </w:r>
            <w:r>
              <w:rPr>
                <w:sz w:val="17"/>
              </w:rPr>
              <w:t>lending</w:t>
            </w:r>
            <w:r>
              <w:rPr>
                <w:spacing w:val="20"/>
                <w:sz w:val="17"/>
              </w:rPr>
              <w:t> </w:t>
            </w:r>
            <w:r>
              <w:rPr>
                <w:spacing w:val="-2"/>
                <w:sz w:val="17"/>
              </w:rPr>
              <w:t>payable</w:t>
            </w:r>
          </w:p>
        </w:tc>
        <w:tc>
          <w:tcPr>
            <w:tcW w:w="1348" w:type="dxa"/>
            <w:shd w:val="clear" w:color="auto" w:fill="CCEDFF"/>
          </w:tcPr>
          <w:p>
            <w:pPr>
              <w:pStyle w:val="TableParagraph"/>
              <w:spacing w:line="180" w:lineRule="exact" w:before="2"/>
              <w:ind w:right="57"/>
              <w:jc w:val="right"/>
              <w:rPr>
                <w:b/>
                <w:sz w:val="17"/>
              </w:rPr>
            </w:pPr>
            <w:r>
              <w:rPr>
                <w:b/>
                <w:spacing w:val="-5"/>
                <w:w w:val="105"/>
                <w:sz w:val="17"/>
              </w:rPr>
              <w:t>203</w:t>
            </w:r>
          </w:p>
        </w:tc>
        <w:tc>
          <w:tcPr>
            <w:tcW w:w="347" w:type="dxa"/>
            <w:shd w:val="clear" w:color="auto" w:fill="CCEDFF"/>
          </w:tcPr>
          <w:p>
            <w:pPr>
              <w:pStyle w:val="TableParagraph"/>
              <w:rPr>
                <w:rFonts w:ascii="Times New Roman"/>
                <w:sz w:val="14"/>
              </w:rPr>
            </w:pPr>
          </w:p>
        </w:tc>
        <w:tc>
          <w:tcPr>
            <w:tcW w:w="856" w:type="dxa"/>
            <w:shd w:val="clear" w:color="auto" w:fill="CCEDFF"/>
          </w:tcPr>
          <w:p>
            <w:pPr>
              <w:pStyle w:val="TableParagraph"/>
              <w:spacing w:line="180" w:lineRule="exact" w:before="2"/>
              <w:ind w:right="1"/>
              <w:jc w:val="right"/>
              <w:rPr>
                <w:sz w:val="17"/>
              </w:rPr>
            </w:pPr>
            <w:r>
              <w:rPr>
                <w:spacing w:val="-4"/>
                <w:w w:val="105"/>
                <w:sz w:val="17"/>
              </w:rPr>
              <w:t>(466)</w:t>
            </w:r>
          </w:p>
        </w:tc>
        <w:tc>
          <w:tcPr>
            <w:tcW w:w="347" w:type="dxa"/>
            <w:shd w:val="clear" w:color="auto" w:fill="CCEDFF"/>
          </w:tcPr>
          <w:p>
            <w:pPr>
              <w:pStyle w:val="TableParagraph"/>
              <w:rPr>
                <w:rFonts w:ascii="Times New Roman"/>
                <w:sz w:val="14"/>
              </w:rPr>
            </w:pPr>
          </w:p>
        </w:tc>
        <w:tc>
          <w:tcPr>
            <w:tcW w:w="905" w:type="dxa"/>
            <w:shd w:val="clear" w:color="auto" w:fill="CCEDFF"/>
          </w:tcPr>
          <w:p>
            <w:pPr>
              <w:pStyle w:val="TableParagraph"/>
              <w:spacing w:line="180" w:lineRule="exact" w:before="2"/>
              <w:ind w:right="49"/>
              <w:jc w:val="right"/>
              <w:rPr>
                <w:sz w:val="17"/>
              </w:rPr>
            </w:pPr>
            <w:r>
              <w:rPr>
                <w:spacing w:val="-4"/>
                <w:w w:val="105"/>
                <w:sz w:val="17"/>
              </w:rPr>
              <w:t>(87)</w:t>
            </w:r>
          </w:p>
        </w:tc>
      </w:tr>
      <w:tr>
        <w:trPr>
          <w:trHeight w:val="120" w:hRule="atLeast"/>
        </w:trPr>
        <w:tc>
          <w:tcPr>
            <w:tcW w:w="7611" w:type="dxa"/>
            <w:tcBorders>
              <w:bottom w:val="single" w:sz="6" w:space="0" w:color="808080"/>
            </w:tcBorders>
          </w:tcPr>
          <w:p>
            <w:pPr>
              <w:pStyle w:val="TableParagraph"/>
              <w:rPr>
                <w:rFonts w:ascii="Times New Roman"/>
                <w:sz w:val="6"/>
              </w:rPr>
            </w:pPr>
          </w:p>
        </w:tc>
        <w:tc>
          <w:tcPr>
            <w:tcW w:w="1348" w:type="dxa"/>
            <w:tcBorders>
              <w:bottom w:val="single" w:sz="6" w:space="0" w:color="808080"/>
            </w:tcBorders>
          </w:tcPr>
          <w:p>
            <w:pPr>
              <w:pStyle w:val="TableParagraph"/>
              <w:rPr>
                <w:rFonts w:ascii="Times New Roman"/>
                <w:sz w:val="6"/>
              </w:rPr>
            </w:pPr>
          </w:p>
        </w:tc>
        <w:tc>
          <w:tcPr>
            <w:tcW w:w="347" w:type="dxa"/>
          </w:tcPr>
          <w:p>
            <w:pPr>
              <w:pStyle w:val="TableParagraph"/>
              <w:rPr>
                <w:rFonts w:ascii="Times New Roman"/>
                <w:sz w:val="6"/>
              </w:rPr>
            </w:pPr>
          </w:p>
        </w:tc>
        <w:tc>
          <w:tcPr>
            <w:tcW w:w="856" w:type="dxa"/>
            <w:tcBorders>
              <w:bottom w:val="single" w:sz="6" w:space="0" w:color="808080"/>
            </w:tcBorders>
          </w:tcPr>
          <w:p>
            <w:pPr>
              <w:pStyle w:val="TableParagraph"/>
              <w:rPr>
                <w:rFonts w:ascii="Times New Roman"/>
                <w:sz w:val="6"/>
              </w:rPr>
            </w:pPr>
          </w:p>
        </w:tc>
        <w:tc>
          <w:tcPr>
            <w:tcW w:w="347" w:type="dxa"/>
          </w:tcPr>
          <w:p>
            <w:pPr>
              <w:pStyle w:val="TableParagraph"/>
              <w:rPr>
                <w:rFonts w:ascii="Times New Roman"/>
                <w:sz w:val="6"/>
              </w:rPr>
            </w:pPr>
          </w:p>
        </w:tc>
        <w:tc>
          <w:tcPr>
            <w:tcW w:w="905" w:type="dxa"/>
          </w:tcPr>
          <w:p>
            <w:pPr>
              <w:pStyle w:val="TableParagraph"/>
              <w:spacing w:before="6"/>
              <w:rPr>
                <w:b/>
                <w:sz w:val="10"/>
              </w:rPr>
            </w:pPr>
          </w:p>
          <w:p>
            <w:pPr>
              <w:pStyle w:val="TableParagraph"/>
              <w:spacing w:line="20" w:lineRule="exact"/>
              <w:ind w:left="-2"/>
              <w:rPr>
                <w:sz w:val="2"/>
              </w:rPr>
            </w:pPr>
            <w:r>
              <w:rPr>
                <w:sz w:val="2"/>
              </w:rPr>
              <mc:AlternateContent>
                <mc:Choice Requires="wps">
                  <w:drawing>
                    <wp:inline distT="0" distB="0" distL="0" distR="0">
                      <wp:extent cx="532130" cy="8890"/>
                      <wp:effectExtent l="0" t="0" r="0" b="0"/>
                      <wp:docPr id="454" name="Group 454"/>
                      <wp:cNvGraphicFramePr>
                        <a:graphicFrameLocks/>
                      </wp:cNvGraphicFramePr>
                      <a:graphic>
                        <a:graphicData uri="http://schemas.microsoft.com/office/word/2010/wordprocessingGroup">
                          <wpg:wgp>
                            <wpg:cNvPr id="454" name="Group 454"/>
                            <wpg:cNvGrpSpPr/>
                            <wpg:grpSpPr>
                              <a:xfrm>
                                <a:off x="0" y="0"/>
                                <a:ext cx="532130" cy="8890"/>
                                <a:chExt cx="532130" cy="8890"/>
                              </a:xfrm>
                            </wpg:grpSpPr>
                            <wps:wsp>
                              <wps:cNvPr id="455" name="Graphic 455"/>
                              <wps:cNvSpPr/>
                              <wps:spPr>
                                <a:xfrm>
                                  <a:off x="-4" y="-23"/>
                                  <a:ext cx="532130" cy="8890"/>
                                </a:xfrm>
                                <a:custGeom>
                                  <a:avLst/>
                                  <a:gdLst/>
                                  <a:ahLst/>
                                  <a:cxnLst/>
                                  <a:rect l="l" t="t" r="r" b="b"/>
                                  <a:pathLst>
                                    <a:path w="532130" h="8890">
                                      <a:moveTo>
                                        <a:pt x="531698" y="0"/>
                                      </a:moveTo>
                                      <a:lnTo>
                                        <a:pt x="531698" y="0"/>
                                      </a:lnTo>
                                      <a:lnTo>
                                        <a:pt x="0" y="0"/>
                                      </a:lnTo>
                                      <a:lnTo>
                                        <a:pt x="0" y="8585"/>
                                      </a:lnTo>
                                      <a:lnTo>
                                        <a:pt x="531698" y="8585"/>
                                      </a:lnTo>
                                      <a:lnTo>
                                        <a:pt x="531698" y="0"/>
                                      </a:lnTo>
                                      <a:close/>
                                    </a:path>
                                  </a:pathLst>
                                </a:custGeom>
                                <a:solidFill>
                                  <a:srgbClr val="808080"/>
                                </a:solidFill>
                              </wps:spPr>
                              <wps:bodyPr wrap="square" lIns="0" tIns="0" rIns="0" bIns="0" rtlCol="0">
                                <a:prstTxWarp prst="textNoShape">
                                  <a:avLst/>
                                </a:prstTxWarp>
                                <a:noAutofit/>
                              </wps:bodyPr>
                            </wps:wsp>
                          </wpg:wgp>
                        </a:graphicData>
                      </a:graphic>
                    </wp:inline>
                  </w:drawing>
                </mc:Choice>
                <mc:Fallback>
                  <w:pict>
                    <v:group style="width:41.9pt;height:.7pt;mso-position-horizontal-relative:char;mso-position-vertical-relative:line" id="docshapegroup454" coordorigin="0,0" coordsize="838,14">
                      <v:rect style="position:absolute;left:0;top:-1;width:838;height:14" id="docshape455" filled="true" fillcolor="#808080" stroked="false">
                        <v:fill type="solid"/>
                      </v:rect>
                    </v:group>
                  </w:pict>
                </mc:Fallback>
              </mc:AlternateContent>
            </w:r>
            <w:r>
              <w:rPr>
                <w:sz w:val="2"/>
              </w:rPr>
            </w:r>
          </w:p>
        </w:tc>
      </w:tr>
      <w:tr>
        <w:trPr>
          <w:trHeight w:val="86" w:hRule="atLeast"/>
        </w:trPr>
        <w:tc>
          <w:tcPr>
            <w:tcW w:w="7611" w:type="dxa"/>
            <w:tcBorders>
              <w:top w:val="single" w:sz="6" w:space="0" w:color="808080"/>
            </w:tcBorders>
          </w:tcPr>
          <w:p>
            <w:pPr>
              <w:pStyle w:val="TableParagraph"/>
              <w:rPr>
                <w:rFonts w:ascii="Times New Roman"/>
                <w:sz w:val="4"/>
              </w:rPr>
            </w:pPr>
          </w:p>
        </w:tc>
        <w:tc>
          <w:tcPr>
            <w:tcW w:w="1348" w:type="dxa"/>
            <w:tcBorders>
              <w:top w:val="single" w:sz="6" w:space="0" w:color="808080"/>
            </w:tcBorders>
          </w:tcPr>
          <w:p>
            <w:pPr>
              <w:pStyle w:val="TableParagraph"/>
              <w:rPr>
                <w:rFonts w:ascii="Times New Roman"/>
                <w:sz w:val="4"/>
              </w:rPr>
            </w:pPr>
          </w:p>
        </w:tc>
        <w:tc>
          <w:tcPr>
            <w:tcW w:w="347" w:type="dxa"/>
          </w:tcPr>
          <w:p>
            <w:pPr>
              <w:pStyle w:val="TableParagraph"/>
              <w:rPr>
                <w:rFonts w:ascii="Times New Roman"/>
                <w:sz w:val="4"/>
              </w:rPr>
            </w:pPr>
          </w:p>
        </w:tc>
        <w:tc>
          <w:tcPr>
            <w:tcW w:w="856" w:type="dxa"/>
            <w:tcBorders>
              <w:top w:val="single" w:sz="6" w:space="0" w:color="808080"/>
            </w:tcBorders>
          </w:tcPr>
          <w:p>
            <w:pPr>
              <w:pStyle w:val="TableParagraph"/>
              <w:rPr>
                <w:rFonts w:ascii="Times New Roman"/>
                <w:sz w:val="4"/>
              </w:rPr>
            </w:pPr>
          </w:p>
        </w:tc>
        <w:tc>
          <w:tcPr>
            <w:tcW w:w="347" w:type="dxa"/>
          </w:tcPr>
          <w:p>
            <w:pPr>
              <w:pStyle w:val="TableParagraph"/>
              <w:rPr>
                <w:rFonts w:ascii="Times New Roman"/>
                <w:sz w:val="4"/>
              </w:rPr>
            </w:pPr>
          </w:p>
        </w:tc>
        <w:tc>
          <w:tcPr>
            <w:tcW w:w="905" w:type="dxa"/>
          </w:tcPr>
          <w:p>
            <w:pPr>
              <w:pStyle w:val="TableParagraph"/>
              <w:rPr>
                <w:rFonts w:ascii="Times New Roman"/>
                <w:sz w:val="4"/>
              </w:rPr>
            </w:pPr>
          </w:p>
        </w:tc>
      </w:tr>
      <w:tr>
        <w:trPr>
          <w:trHeight w:val="202" w:hRule="atLeast"/>
        </w:trPr>
        <w:tc>
          <w:tcPr>
            <w:tcW w:w="7611" w:type="dxa"/>
            <w:shd w:val="clear" w:color="auto" w:fill="CCEDFF"/>
          </w:tcPr>
          <w:p>
            <w:pPr>
              <w:pStyle w:val="TableParagraph"/>
              <w:spacing w:line="180" w:lineRule="exact" w:before="2"/>
              <w:ind w:left="648"/>
              <w:rPr>
                <w:sz w:val="17"/>
              </w:rPr>
            </w:pPr>
            <w:r>
              <w:rPr>
                <w:w w:val="105"/>
                <w:sz w:val="17"/>
              </w:rPr>
              <w:t>Net</w:t>
            </w:r>
            <w:r>
              <w:rPr>
                <w:spacing w:val="-7"/>
                <w:w w:val="105"/>
                <w:sz w:val="17"/>
              </w:rPr>
              <w:t> </w:t>
            </w:r>
            <w:r>
              <w:rPr>
                <w:w w:val="105"/>
                <w:sz w:val="17"/>
              </w:rPr>
              <w:t>cash</w:t>
            </w:r>
            <w:r>
              <w:rPr>
                <w:spacing w:val="-7"/>
                <w:w w:val="105"/>
                <w:sz w:val="17"/>
              </w:rPr>
              <w:t> </w:t>
            </w:r>
            <w:r>
              <w:rPr>
                <w:w w:val="105"/>
                <w:sz w:val="17"/>
              </w:rPr>
              <w:t>used</w:t>
            </w:r>
            <w:r>
              <w:rPr>
                <w:spacing w:val="-7"/>
                <w:w w:val="105"/>
                <w:sz w:val="17"/>
              </w:rPr>
              <w:t> </w:t>
            </w:r>
            <w:r>
              <w:rPr>
                <w:w w:val="105"/>
                <w:sz w:val="17"/>
              </w:rPr>
              <w:t>in</w:t>
            </w:r>
            <w:r>
              <w:rPr>
                <w:spacing w:val="-7"/>
                <w:w w:val="105"/>
                <w:sz w:val="17"/>
              </w:rPr>
              <w:t> </w:t>
            </w:r>
            <w:r>
              <w:rPr>
                <w:spacing w:val="-2"/>
                <w:w w:val="105"/>
                <w:sz w:val="17"/>
              </w:rPr>
              <w:t>investing</w:t>
            </w:r>
          </w:p>
        </w:tc>
        <w:tc>
          <w:tcPr>
            <w:tcW w:w="1348" w:type="dxa"/>
            <w:shd w:val="clear" w:color="auto" w:fill="CCEDFF"/>
          </w:tcPr>
          <w:p>
            <w:pPr>
              <w:pStyle w:val="TableParagraph"/>
              <w:spacing w:line="180" w:lineRule="exact" w:before="2"/>
              <w:jc w:val="right"/>
              <w:rPr>
                <w:b/>
                <w:sz w:val="17"/>
              </w:rPr>
            </w:pPr>
            <w:r>
              <w:rPr>
                <w:b/>
                <w:spacing w:val="-2"/>
                <w:w w:val="105"/>
                <w:sz w:val="17"/>
              </w:rPr>
              <w:t>(23,950)</w:t>
            </w:r>
          </w:p>
        </w:tc>
        <w:tc>
          <w:tcPr>
            <w:tcW w:w="347" w:type="dxa"/>
            <w:shd w:val="clear" w:color="auto" w:fill="CCEDFF"/>
          </w:tcPr>
          <w:p>
            <w:pPr>
              <w:pStyle w:val="TableParagraph"/>
              <w:rPr>
                <w:rFonts w:ascii="Times New Roman"/>
                <w:sz w:val="14"/>
              </w:rPr>
            </w:pPr>
          </w:p>
        </w:tc>
        <w:tc>
          <w:tcPr>
            <w:tcW w:w="856" w:type="dxa"/>
            <w:shd w:val="clear" w:color="auto" w:fill="CCEDFF"/>
          </w:tcPr>
          <w:p>
            <w:pPr>
              <w:pStyle w:val="TableParagraph"/>
              <w:spacing w:line="180" w:lineRule="exact" w:before="2"/>
              <w:ind w:right="1"/>
              <w:jc w:val="right"/>
              <w:rPr>
                <w:sz w:val="17"/>
              </w:rPr>
            </w:pPr>
            <w:r>
              <w:rPr>
                <w:spacing w:val="-2"/>
                <w:w w:val="105"/>
                <w:sz w:val="17"/>
              </w:rPr>
              <w:t>(23,001)</w:t>
            </w:r>
          </w:p>
        </w:tc>
        <w:tc>
          <w:tcPr>
            <w:tcW w:w="347" w:type="dxa"/>
            <w:shd w:val="clear" w:color="auto" w:fill="CCEDFF"/>
          </w:tcPr>
          <w:p>
            <w:pPr>
              <w:pStyle w:val="TableParagraph"/>
              <w:rPr>
                <w:rFonts w:ascii="Times New Roman"/>
                <w:sz w:val="14"/>
              </w:rPr>
            </w:pPr>
          </w:p>
        </w:tc>
        <w:tc>
          <w:tcPr>
            <w:tcW w:w="905" w:type="dxa"/>
            <w:shd w:val="clear" w:color="auto" w:fill="CCEDFF"/>
          </w:tcPr>
          <w:p>
            <w:pPr>
              <w:pStyle w:val="TableParagraph"/>
              <w:spacing w:line="180" w:lineRule="exact" w:before="2"/>
              <w:ind w:right="49"/>
              <w:jc w:val="right"/>
              <w:rPr>
                <w:sz w:val="17"/>
              </w:rPr>
            </w:pPr>
            <w:r>
              <w:rPr>
                <w:spacing w:val="-2"/>
                <w:w w:val="105"/>
                <w:sz w:val="17"/>
              </w:rPr>
              <w:t>(18,833)</w:t>
            </w:r>
          </w:p>
        </w:tc>
      </w:tr>
      <w:tr>
        <w:trPr>
          <w:trHeight w:val="120" w:hRule="atLeast"/>
        </w:trPr>
        <w:tc>
          <w:tcPr>
            <w:tcW w:w="7611" w:type="dxa"/>
            <w:tcBorders>
              <w:bottom w:val="single" w:sz="6" w:space="0" w:color="808080"/>
            </w:tcBorders>
          </w:tcPr>
          <w:p>
            <w:pPr>
              <w:pStyle w:val="TableParagraph"/>
              <w:rPr>
                <w:rFonts w:ascii="Times New Roman"/>
                <w:sz w:val="6"/>
              </w:rPr>
            </w:pPr>
          </w:p>
        </w:tc>
        <w:tc>
          <w:tcPr>
            <w:tcW w:w="1348" w:type="dxa"/>
            <w:tcBorders>
              <w:bottom w:val="single" w:sz="6" w:space="0" w:color="808080"/>
            </w:tcBorders>
          </w:tcPr>
          <w:p>
            <w:pPr>
              <w:pStyle w:val="TableParagraph"/>
              <w:rPr>
                <w:rFonts w:ascii="Times New Roman"/>
                <w:sz w:val="6"/>
              </w:rPr>
            </w:pPr>
          </w:p>
        </w:tc>
        <w:tc>
          <w:tcPr>
            <w:tcW w:w="347" w:type="dxa"/>
          </w:tcPr>
          <w:p>
            <w:pPr>
              <w:pStyle w:val="TableParagraph"/>
              <w:rPr>
                <w:rFonts w:ascii="Times New Roman"/>
                <w:sz w:val="6"/>
              </w:rPr>
            </w:pPr>
          </w:p>
        </w:tc>
        <w:tc>
          <w:tcPr>
            <w:tcW w:w="856" w:type="dxa"/>
            <w:tcBorders>
              <w:bottom w:val="single" w:sz="6" w:space="0" w:color="808080"/>
            </w:tcBorders>
          </w:tcPr>
          <w:p>
            <w:pPr>
              <w:pStyle w:val="TableParagraph"/>
              <w:rPr>
                <w:rFonts w:ascii="Times New Roman"/>
                <w:sz w:val="6"/>
              </w:rPr>
            </w:pPr>
          </w:p>
        </w:tc>
        <w:tc>
          <w:tcPr>
            <w:tcW w:w="347" w:type="dxa"/>
          </w:tcPr>
          <w:p>
            <w:pPr>
              <w:pStyle w:val="TableParagraph"/>
              <w:rPr>
                <w:rFonts w:ascii="Times New Roman"/>
                <w:sz w:val="6"/>
              </w:rPr>
            </w:pPr>
          </w:p>
        </w:tc>
        <w:tc>
          <w:tcPr>
            <w:tcW w:w="905" w:type="dxa"/>
          </w:tcPr>
          <w:p>
            <w:pPr>
              <w:pStyle w:val="TableParagraph"/>
              <w:spacing w:before="6"/>
              <w:rPr>
                <w:b/>
                <w:sz w:val="10"/>
              </w:rPr>
            </w:pPr>
          </w:p>
          <w:p>
            <w:pPr>
              <w:pStyle w:val="TableParagraph"/>
              <w:spacing w:line="20" w:lineRule="exact"/>
              <w:ind w:left="-2"/>
              <w:rPr>
                <w:sz w:val="2"/>
              </w:rPr>
            </w:pPr>
            <w:r>
              <w:rPr>
                <w:sz w:val="2"/>
              </w:rPr>
              <mc:AlternateContent>
                <mc:Choice Requires="wps">
                  <w:drawing>
                    <wp:inline distT="0" distB="0" distL="0" distR="0">
                      <wp:extent cx="532130" cy="8890"/>
                      <wp:effectExtent l="0" t="0" r="0" b="0"/>
                      <wp:docPr id="456" name="Group 456"/>
                      <wp:cNvGraphicFramePr>
                        <a:graphicFrameLocks/>
                      </wp:cNvGraphicFramePr>
                      <a:graphic>
                        <a:graphicData uri="http://schemas.microsoft.com/office/word/2010/wordprocessingGroup">
                          <wpg:wgp>
                            <wpg:cNvPr id="456" name="Group 456"/>
                            <wpg:cNvGrpSpPr/>
                            <wpg:grpSpPr>
                              <a:xfrm>
                                <a:off x="0" y="0"/>
                                <a:ext cx="532130" cy="8890"/>
                                <a:chExt cx="532130" cy="8890"/>
                              </a:xfrm>
                            </wpg:grpSpPr>
                            <wps:wsp>
                              <wps:cNvPr id="457" name="Graphic 457"/>
                              <wps:cNvSpPr/>
                              <wps:spPr>
                                <a:xfrm>
                                  <a:off x="-4" y="-18"/>
                                  <a:ext cx="532130" cy="8890"/>
                                </a:xfrm>
                                <a:custGeom>
                                  <a:avLst/>
                                  <a:gdLst/>
                                  <a:ahLst/>
                                  <a:cxnLst/>
                                  <a:rect l="l" t="t" r="r" b="b"/>
                                  <a:pathLst>
                                    <a:path w="532130" h="8890">
                                      <a:moveTo>
                                        <a:pt x="531698" y="0"/>
                                      </a:moveTo>
                                      <a:lnTo>
                                        <a:pt x="531698" y="0"/>
                                      </a:lnTo>
                                      <a:lnTo>
                                        <a:pt x="0" y="0"/>
                                      </a:lnTo>
                                      <a:lnTo>
                                        <a:pt x="0" y="8572"/>
                                      </a:lnTo>
                                      <a:lnTo>
                                        <a:pt x="531698" y="8572"/>
                                      </a:lnTo>
                                      <a:lnTo>
                                        <a:pt x="531698" y="0"/>
                                      </a:lnTo>
                                      <a:close/>
                                    </a:path>
                                  </a:pathLst>
                                </a:custGeom>
                                <a:solidFill>
                                  <a:srgbClr val="808080"/>
                                </a:solidFill>
                              </wps:spPr>
                              <wps:bodyPr wrap="square" lIns="0" tIns="0" rIns="0" bIns="0" rtlCol="0">
                                <a:prstTxWarp prst="textNoShape">
                                  <a:avLst/>
                                </a:prstTxWarp>
                                <a:noAutofit/>
                              </wps:bodyPr>
                            </wps:wsp>
                          </wpg:wgp>
                        </a:graphicData>
                      </a:graphic>
                    </wp:inline>
                  </w:drawing>
                </mc:Choice>
                <mc:Fallback>
                  <w:pict>
                    <v:group style="width:41.9pt;height:.7pt;mso-position-horizontal-relative:char;mso-position-vertical-relative:line" id="docshapegroup456" coordorigin="0,0" coordsize="838,14">
                      <v:rect style="position:absolute;left:0;top:-1;width:838;height:14" id="docshape457" filled="true" fillcolor="#808080" stroked="false">
                        <v:fill type="solid"/>
                      </v:rect>
                    </v:group>
                  </w:pict>
                </mc:Fallback>
              </mc:AlternateContent>
            </w:r>
            <w:r>
              <w:rPr>
                <w:sz w:val="2"/>
              </w:rPr>
            </w:r>
          </w:p>
        </w:tc>
      </w:tr>
      <w:tr>
        <w:trPr>
          <w:trHeight w:val="86" w:hRule="atLeast"/>
        </w:trPr>
        <w:tc>
          <w:tcPr>
            <w:tcW w:w="7611" w:type="dxa"/>
            <w:tcBorders>
              <w:top w:val="single" w:sz="6" w:space="0" w:color="808080"/>
            </w:tcBorders>
          </w:tcPr>
          <w:p>
            <w:pPr>
              <w:pStyle w:val="TableParagraph"/>
              <w:rPr>
                <w:rFonts w:ascii="Times New Roman"/>
                <w:sz w:val="4"/>
              </w:rPr>
            </w:pPr>
          </w:p>
        </w:tc>
        <w:tc>
          <w:tcPr>
            <w:tcW w:w="1348" w:type="dxa"/>
            <w:tcBorders>
              <w:top w:val="single" w:sz="6" w:space="0" w:color="808080"/>
            </w:tcBorders>
          </w:tcPr>
          <w:p>
            <w:pPr>
              <w:pStyle w:val="TableParagraph"/>
              <w:rPr>
                <w:rFonts w:ascii="Times New Roman"/>
                <w:sz w:val="4"/>
              </w:rPr>
            </w:pPr>
          </w:p>
        </w:tc>
        <w:tc>
          <w:tcPr>
            <w:tcW w:w="347" w:type="dxa"/>
          </w:tcPr>
          <w:p>
            <w:pPr>
              <w:pStyle w:val="TableParagraph"/>
              <w:rPr>
                <w:rFonts w:ascii="Times New Roman"/>
                <w:sz w:val="4"/>
              </w:rPr>
            </w:pPr>
          </w:p>
        </w:tc>
        <w:tc>
          <w:tcPr>
            <w:tcW w:w="856" w:type="dxa"/>
            <w:tcBorders>
              <w:top w:val="single" w:sz="6" w:space="0" w:color="808080"/>
            </w:tcBorders>
          </w:tcPr>
          <w:p>
            <w:pPr>
              <w:pStyle w:val="TableParagraph"/>
              <w:rPr>
                <w:rFonts w:ascii="Times New Roman"/>
                <w:sz w:val="4"/>
              </w:rPr>
            </w:pPr>
          </w:p>
        </w:tc>
        <w:tc>
          <w:tcPr>
            <w:tcW w:w="347" w:type="dxa"/>
          </w:tcPr>
          <w:p>
            <w:pPr>
              <w:pStyle w:val="TableParagraph"/>
              <w:rPr>
                <w:rFonts w:ascii="Times New Roman"/>
                <w:sz w:val="4"/>
              </w:rPr>
            </w:pPr>
          </w:p>
        </w:tc>
        <w:tc>
          <w:tcPr>
            <w:tcW w:w="905" w:type="dxa"/>
          </w:tcPr>
          <w:p>
            <w:pPr>
              <w:pStyle w:val="TableParagraph"/>
              <w:rPr>
                <w:rFonts w:ascii="Times New Roman"/>
                <w:sz w:val="4"/>
              </w:rPr>
            </w:pPr>
          </w:p>
        </w:tc>
      </w:tr>
      <w:tr>
        <w:trPr>
          <w:trHeight w:val="202" w:hRule="atLeast"/>
        </w:trPr>
        <w:tc>
          <w:tcPr>
            <w:tcW w:w="7611" w:type="dxa"/>
            <w:shd w:val="clear" w:color="auto" w:fill="CCEDFF"/>
          </w:tcPr>
          <w:p>
            <w:pPr>
              <w:pStyle w:val="TableParagraph"/>
              <w:spacing w:line="180" w:lineRule="exact" w:before="2"/>
              <w:ind w:left="-1"/>
              <w:rPr>
                <w:sz w:val="17"/>
              </w:rPr>
            </w:pPr>
            <w:r>
              <w:rPr>
                <w:w w:val="105"/>
                <w:sz w:val="17"/>
              </w:rPr>
              <w:t>Effect</w:t>
            </w:r>
            <w:r>
              <w:rPr>
                <w:spacing w:val="-10"/>
                <w:w w:val="105"/>
                <w:sz w:val="17"/>
              </w:rPr>
              <w:t> </w:t>
            </w:r>
            <w:r>
              <w:rPr>
                <w:w w:val="105"/>
                <w:sz w:val="17"/>
              </w:rPr>
              <w:t>of</w:t>
            </w:r>
            <w:r>
              <w:rPr>
                <w:spacing w:val="-9"/>
                <w:w w:val="105"/>
                <w:sz w:val="17"/>
              </w:rPr>
              <w:t> </w:t>
            </w:r>
            <w:r>
              <w:rPr>
                <w:w w:val="105"/>
                <w:sz w:val="17"/>
              </w:rPr>
              <w:t>foreign</w:t>
            </w:r>
            <w:r>
              <w:rPr>
                <w:spacing w:val="-10"/>
                <w:w w:val="105"/>
                <w:sz w:val="17"/>
              </w:rPr>
              <w:t> </w:t>
            </w:r>
            <w:r>
              <w:rPr>
                <w:w w:val="105"/>
                <w:sz w:val="17"/>
              </w:rPr>
              <w:t>exchange</w:t>
            </w:r>
            <w:r>
              <w:rPr>
                <w:spacing w:val="-9"/>
                <w:w w:val="105"/>
                <w:sz w:val="17"/>
              </w:rPr>
              <w:t> </w:t>
            </w:r>
            <w:r>
              <w:rPr>
                <w:w w:val="105"/>
                <w:sz w:val="17"/>
              </w:rPr>
              <w:t>rates</w:t>
            </w:r>
            <w:r>
              <w:rPr>
                <w:spacing w:val="-9"/>
                <w:w w:val="105"/>
                <w:sz w:val="17"/>
              </w:rPr>
              <w:t> </w:t>
            </w:r>
            <w:r>
              <w:rPr>
                <w:w w:val="105"/>
                <w:sz w:val="17"/>
              </w:rPr>
              <w:t>on</w:t>
            </w:r>
            <w:r>
              <w:rPr>
                <w:spacing w:val="-10"/>
                <w:w w:val="105"/>
                <w:sz w:val="17"/>
              </w:rPr>
              <w:t> </w:t>
            </w:r>
            <w:r>
              <w:rPr>
                <w:w w:val="105"/>
                <w:sz w:val="17"/>
              </w:rPr>
              <w:t>cash</w:t>
            </w:r>
            <w:r>
              <w:rPr>
                <w:spacing w:val="-9"/>
                <w:w w:val="105"/>
                <w:sz w:val="17"/>
              </w:rPr>
              <w:t> </w:t>
            </w:r>
            <w:r>
              <w:rPr>
                <w:w w:val="105"/>
                <w:sz w:val="17"/>
              </w:rPr>
              <w:t>and</w:t>
            </w:r>
            <w:r>
              <w:rPr>
                <w:spacing w:val="-9"/>
                <w:w w:val="105"/>
                <w:sz w:val="17"/>
              </w:rPr>
              <w:t> </w:t>
            </w:r>
            <w:r>
              <w:rPr>
                <w:w w:val="105"/>
                <w:sz w:val="17"/>
              </w:rPr>
              <w:t>cash</w:t>
            </w:r>
            <w:r>
              <w:rPr>
                <w:spacing w:val="-10"/>
                <w:w w:val="105"/>
                <w:sz w:val="17"/>
              </w:rPr>
              <w:t> </w:t>
            </w:r>
            <w:r>
              <w:rPr>
                <w:spacing w:val="-2"/>
                <w:w w:val="105"/>
                <w:sz w:val="17"/>
              </w:rPr>
              <w:t>equivalents</w:t>
            </w:r>
          </w:p>
        </w:tc>
        <w:tc>
          <w:tcPr>
            <w:tcW w:w="1348" w:type="dxa"/>
            <w:shd w:val="clear" w:color="auto" w:fill="CCEDFF"/>
          </w:tcPr>
          <w:p>
            <w:pPr>
              <w:pStyle w:val="TableParagraph"/>
              <w:spacing w:line="180" w:lineRule="exact" w:before="2"/>
              <w:jc w:val="right"/>
              <w:rPr>
                <w:b/>
                <w:sz w:val="17"/>
              </w:rPr>
            </w:pPr>
            <w:r>
              <w:rPr>
                <w:b/>
                <w:spacing w:val="-4"/>
                <w:w w:val="105"/>
                <w:sz w:val="17"/>
              </w:rPr>
              <w:t>(67)</w:t>
            </w:r>
          </w:p>
        </w:tc>
        <w:tc>
          <w:tcPr>
            <w:tcW w:w="347" w:type="dxa"/>
            <w:shd w:val="clear" w:color="auto" w:fill="CCEDFF"/>
          </w:tcPr>
          <w:p>
            <w:pPr>
              <w:pStyle w:val="TableParagraph"/>
              <w:rPr>
                <w:rFonts w:ascii="Times New Roman"/>
                <w:sz w:val="14"/>
              </w:rPr>
            </w:pPr>
          </w:p>
        </w:tc>
        <w:tc>
          <w:tcPr>
            <w:tcW w:w="856" w:type="dxa"/>
            <w:shd w:val="clear" w:color="auto" w:fill="CCEDFF"/>
          </w:tcPr>
          <w:p>
            <w:pPr>
              <w:pStyle w:val="TableParagraph"/>
              <w:spacing w:line="180" w:lineRule="exact" w:before="2"/>
              <w:ind w:right="1"/>
              <w:jc w:val="right"/>
              <w:rPr>
                <w:sz w:val="17"/>
              </w:rPr>
            </w:pPr>
            <w:r>
              <w:rPr>
                <w:spacing w:val="-4"/>
                <w:w w:val="105"/>
                <w:sz w:val="17"/>
              </w:rPr>
              <w:t>(73)</w:t>
            </w:r>
          </w:p>
        </w:tc>
        <w:tc>
          <w:tcPr>
            <w:tcW w:w="347" w:type="dxa"/>
            <w:shd w:val="clear" w:color="auto" w:fill="CCEDFF"/>
          </w:tcPr>
          <w:p>
            <w:pPr>
              <w:pStyle w:val="TableParagraph"/>
              <w:rPr>
                <w:rFonts w:ascii="Times New Roman"/>
                <w:sz w:val="14"/>
              </w:rPr>
            </w:pPr>
          </w:p>
        </w:tc>
        <w:tc>
          <w:tcPr>
            <w:tcW w:w="905" w:type="dxa"/>
            <w:shd w:val="clear" w:color="auto" w:fill="CCEDFF"/>
          </w:tcPr>
          <w:p>
            <w:pPr>
              <w:pStyle w:val="TableParagraph"/>
              <w:spacing w:line="180" w:lineRule="exact" w:before="2"/>
              <w:ind w:right="49"/>
              <w:jc w:val="right"/>
              <w:rPr>
                <w:sz w:val="17"/>
              </w:rPr>
            </w:pPr>
            <w:r>
              <w:rPr>
                <w:spacing w:val="-4"/>
                <w:w w:val="105"/>
                <w:sz w:val="17"/>
              </w:rPr>
              <w:t>(139)</w:t>
            </w:r>
          </w:p>
        </w:tc>
      </w:tr>
      <w:tr>
        <w:trPr>
          <w:trHeight w:val="120" w:hRule="atLeast"/>
        </w:trPr>
        <w:tc>
          <w:tcPr>
            <w:tcW w:w="7611" w:type="dxa"/>
            <w:tcBorders>
              <w:bottom w:val="single" w:sz="6" w:space="0" w:color="808080"/>
            </w:tcBorders>
          </w:tcPr>
          <w:p>
            <w:pPr>
              <w:pStyle w:val="TableParagraph"/>
              <w:rPr>
                <w:rFonts w:ascii="Times New Roman"/>
                <w:sz w:val="6"/>
              </w:rPr>
            </w:pPr>
          </w:p>
        </w:tc>
        <w:tc>
          <w:tcPr>
            <w:tcW w:w="1348" w:type="dxa"/>
            <w:tcBorders>
              <w:bottom w:val="single" w:sz="6" w:space="0" w:color="808080"/>
            </w:tcBorders>
          </w:tcPr>
          <w:p>
            <w:pPr>
              <w:pStyle w:val="TableParagraph"/>
              <w:rPr>
                <w:rFonts w:ascii="Times New Roman"/>
                <w:sz w:val="6"/>
              </w:rPr>
            </w:pPr>
          </w:p>
        </w:tc>
        <w:tc>
          <w:tcPr>
            <w:tcW w:w="347" w:type="dxa"/>
          </w:tcPr>
          <w:p>
            <w:pPr>
              <w:pStyle w:val="TableParagraph"/>
              <w:rPr>
                <w:rFonts w:ascii="Times New Roman"/>
                <w:sz w:val="6"/>
              </w:rPr>
            </w:pPr>
          </w:p>
        </w:tc>
        <w:tc>
          <w:tcPr>
            <w:tcW w:w="856" w:type="dxa"/>
            <w:tcBorders>
              <w:bottom w:val="single" w:sz="6" w:space="0" w:color="808080"/>
            </w:tcBorders>
          </w:tcPr>
          <w:p>
            <w:pPr>
              <w:pStyle w:val="TableParagraph"/>
              <w:rPr>
                <w:rFonts w:ascii="Times New Roman"/>
                <w:sz w:val="6"/>
              </w:rPr>
            </w:pPr>
          </w:p>
        </w:tc>
        <w:tc>
          <w:tcPr>
            <w:tcW w:w="347" w:type="dxa"/>
          </w:tcPr>
          <w:p>
            <w:pPr>
              <w:pStyle w:val="TableParagraph"/>
              <w:rPr>
                <w:rFonts w:ascii="Times New Roman"/>
                <w:sz w:val="6"/>
              </w:rPr>
            </w:pPr>
          </w:p>
        </w:tc>
        <w:tc>
          <w:tcPr>
            <w:tcW w:w="905" w:type="dxa"/>
          </w:tcPr>
          <w:p>
            <w:pPr>
              <w:pStyle w:val="TableParagraph"/>
              <w:spacing w:before="6"/>
              <w:rPr>
                <w:b/>
                <w:sz w:val="10"/>
              </w:rPr>
            </w:pPr>
          </w:p>
          <w:p>
            <w:pPr>
              <w:pStyle w:val="TableParagraph"/>
              <w:spacing w:line="20" w:lineRule="exact"/>
              <w:ind w:left="-2"/>
              <w:rPr>
                <w:sz w:val="2"/>
              </w:rPr>
            </w:pPr>
            <w:r>
              <w:rPr>
                <w:sz w:val="2"/>
              </w:rPr>
              <mc:AlternateContent>
                <mc:Choice Requires="wps">
                  <w:drawing>
                    <wp:inline distT="0" distB="0" distL="0" distR="0">
                      <wp:extent cx="532130" cy="8890"/>
                      <wp:effectExtent l="0" t="0" r="0" b="0"/>
                      <wp:docPr id="458" name="Group 458"/>
                      <wp:cNvGraphicFramePr>
                        <a:graphicFrameLocks/>
                      </wp:cNvGraphicFramePr>
                      <a:graphic>
                        <a:graphicData uri="http://schemas.microsoft.com/office/word/2010/wordprocessingGroup">
                          <wpg:wgp>
                            <wpg:cNvPr id="458" name="Group 458"/>
                            <wpg:cNvGrpSpPr/>
                            <wpg:grpSpPr>
                              <a:xfrm>
                                <a:off x="0" y="0"/>
                                <a:ext cx="532130" cy="8890"/>
                                <a:chExt cx="532130" cy="8890"/>
                              </a:xfrm>
                            </wpg:grpSpPr>
                            <wps:wsp>
                              <wps:cNvPr id="459" name="Graphic 459"/>
                              <wps:cNvSpPr/>
                              <wps:spPr>
                                <a:xfrm>
                                  <a:off x="-4" y="-13"/>
                                  <a:ext cx="532130" cy="8890"/>
                                </a:xfrm>
                                <a:custGeom>
                                  <a:avLst/>
                                  <a:gdLst/>
                                  <a:ahLst/>
                                  <a:cxnLst/>
                                  <a:rect l="l" t="t" r="r" b="b"/>
                                  <a:pathLst>
                                    <a:path w="532130" h="8890">
                                      <a:moveTo>
                                        <a:pt x="531698" y="0"/>
                                      </a:moveTo>
                                      <a:lnTo>
                                        <a:pt x="531698" y="0"/>
                                      </a:lnTo>
                                      <a:lnTo>
                                        <a:pt x="0" y="0"/>
                                      </a:lnTo>
                                      <a:lnTo>
                                        <a:pt x="0" y="8572"/>
                                      </a:lnTo>
                                      <a:lnTo>
                                        <a:pt x="531698" y="8572"/>
                                      </a:lnTo>
                                      <a:lnTo>
                                        <a:pt x="531698" y="0"/>
                                      </a:lnTo>
                                      <a:close/>
                                    </a:path>
                                  </a:pathLst>
                                </a:custGeom>
                                <a:solidFill>
                                  <a:srgbClr val="808080"/>
                                </a:solidFill>
                              </wps:spPr>
                              <wps:bodyPr wrap="square" lIns="0" tIns="0" rIns="0" bIns="0" rtlCol="0">
                                <a:prstTxWarp prst="textNoShape">
                                  <a:avLst/>
                                </a:prstTxWarp>
                                <a:noAutofit/>
                              </wps:bodyPr>
                            </wps:wsp>
                          </wpg:wgp>
                        </a:graphicData>
                      </a:graphic>
                    </wp:inline>
                  </w:drawing>
                </mc:Choice>
                <mc:Fallback>
                  <w:pict>
                    <v:group style="width:41.9pt;height:.7pt;mso-position-horizontal-relative:char;mso-position-vertical-relative:line" id="docshapegroup458" coordorigin="0,0" coordsize="838,14">
                      <v:rect style="position:absolute;left:0;top:-1;width:838;height:14" id="docshape459" filled="true" fillcolor="#808080" stroked="false">
                        <v:fill type="solid"/>
                      </v:rect>
                    </v:group>
                  </w:pict>
                </mc:Fallback>
              </mc:AlternateContent>
            </w:r>
            <w:r>
              <w:rPr>
                <w:sz w:val="2"/>
              </w:rPr>
            </w:r>
          </w:p>
        </w:tc>
      </w:tr>
      <w:tr>
        <w:trPr>
          <w:trHeight w:val="86" w:hRule="atLeast"/>
        </w:trPr>
        <w:tc>
          <w:tcPr>
            <w:tcW w:w="7611" w:type="dxa"/>
            <w:tcBorders>
              <w:top w:val="single" w:sz="6" w:space="0" w:color="808080"/>
            </w:tcBorders>
          </w:tcPr>
          <w:p>
            <w:pPr>
              <w:pStyle w:val="TableParagraph"/>
              <w:rPr>
                <w:rFonts w:ascii="Times New Roman"/>
                <w:sz w:val="4"/>
              </w:rPr>
            </w:pPr>
          </w:p>
        </w:tc>
        <w:tc>
          <w:tcPr>
            <w:tcW w:w="1348" w:type="dxa"/>
            <w:tcBorders>
              <w:top w:val="single" w:sz="6" w:space="0" w:color="808080"/>
            </w:tcBorders>
          </w:tcPr>
          <w:p>
            <w:pPr>
              <w:pStyle w:val="TableParagraph"/>
              <w:rPr>
                <w:rFonts w:ascii="Times New Roman"/>
                <w:sz w:val="4"/>
              </w:rPr>
            </w:pPr>
          </w:p>
        </w:tc>
        <w:tc>
          <w:tcPr>
            <w:tcW w:w="347" w:type="dxa"/>
          </w:tcPr>
          <w:p>
            <w:pPr>
              <w:pStyle w:val="TableParagraph"/>
              <w:rPr>
                <w:rFonts w:ascii="Times New Roman"/>
                <w:sz w:val="4"/>
              </w:rPr>
            </w:pPr>
          </w:p>
        </w:tc>
        <w:tc>
          <w:tcPr>
            <w:tcW w:w="856" w:type="dxa"/>
            <w:tcBorders>
              <w:top w:val="single" w:sz="6" w:space="0" w:color="808080"/>
            </w:tcBorders>
          </w:tcPr>
          <w:p>
            <w:pPr>
              <w:pStyle w:val="TableParagraph"/>
              <w:rPr>
                <w:rFonts w:ascii="Times New Roman"/>
                <w:sz w:val="4"/>
              </w:rPr>
            </w:pPr>
          </w:p>
        </w:tc>
        <w:tc>
          <w:tcPr>
            <w:tcW w:w="347" w:type="dxa"/>
          </w:tcPr>
          <w:p>
            <w:pPr>
              <w:pStyle w:val="TableParagraph"/>
              <w:rPr>
                <w:rFonts w:ascii="Times New Roman"/>
                <w:sz w:val="4"/>
              </w:rPr>
            </w:pPr>
          </w:p>
        </w:tc>
        <w:tc>
          <w:tcPr>
            <w:tcW w:w="905" w:type="dxa"/>
          </w:tcPr>
          <w:p>
            <w:pPr>
              <w:pStyle w:val="TableParagraph"/>
              <w:rPr>
                <w:rFonts w:ascii="Times New Roman"/>
                <w:sz w:val="4"/>
              </w:rPr>
            </w:pPr>
          </w:p>
        </w:tc>
      </w:tr>
      <w:tr>
        <w:trPr>
          <w:trHeight w:val="202" w:hRule="atLeast"/>
        </w:trPr>
        <w:tc>
          <w:tcPr>
            <w:tcW w:w="7611" w:type="dxa"/>
            <w:shd w:val="clear" w:color="auto" w:fill="CCEDFF"/>
          </w:tcPr>
          <w:p>
            <w:pPr>
              <w:pStyle w:val="TableParagraph"/>
              <w:spacing w:line="180" w:lineRule="exact" w:before="2"/>
              <w:ind w:left="-1"/>
              <w:rPr>
                <w:sz w:val="17"/>
              </w:rPr>
            </w:pPr>
            <w:r>
              <w:rPr>
                <w:w w:val="105"/>
                <w:sz w:val="17"/>
              </w:rPr>
              <w:t>Net</w:t>
            </w:r>
            <w:r>
              <w:rPr>
                <w:spacing w:val="-8"/>
                <w:w w:val="105"/>
                <w:sz w:val="17"/>
              </w:rPr>
              <w:t> </w:t>
            </w:r>
            <w:r>
              <w:rPr>
                <w:w w:val="105"/>
                <w:sz w:val="17"/>
              </w:rPr>
              <w:t>change</w:t>
            </w:r>
            <w:r>
              <w:rPr>
                <w:spacing w:val="-8"/>
                <w:w w:val="105"/>
                <w:sz w:val="17"/>
              </w:rPr>
              <w:t> </w:t>
            </w:r>
            <w:r>
              <w:rPr>
                <w:w w:val="105"/>
                <w:sz w:val="17"/>
              </w:rPr>
              <w:t>in</w:t>
            </w:r>
            <w:r>
              <w:rPr>
                <w:spacing w:val="-8"/>
                <w:w w:val="105"/>
                <w:sz w:val="17"/>
              </w:rPr>
              <w:t> </w:t>
            </w:r>
            <w:r>
              <w:rPr>
                <w:w w:val="105"/>
                <w:sz w:val="17"/>
              </w:rPr>
              <w:t>cash</w:t>
            </w:r>
            <w:r>
              <w:rPr>
                <w:spacing w:val="-8"/>
                <w:w w:val="105"/>
                <w:sz w:val="17"/>
              </w:rPr>
              <w:t> </w:t>
            </w:r>
            <w:r>
              <w:rPr>
                <w:w w:val="105"/>
                <w:sz w:val="17"/>
              </w:rPr>
              <w:t>and</w:t>
            </w:r>
            <w:r>
              <w:rPr>
                <w:spacing w:val="-8"/>
                <w:w w:val="105"/>
                <w:sz w:val="17"/>
              </w:rPr>
              <w:t> </w:t>
            </w:r>
            <w:r>
              <w:rPr>
                <w:w w:val="105"/>
                <w:sz w:val="17"/>
              </w:rPr>
              <w:t>cash</w:t>
            </w:r>
            <w:r>
              <w:rPr>
                <w:spacing w:val="-8"/>
                <w:w w:val="105"/>
                <w:sz w:val="17"/>
              </w:rPr>
              <w:t> </w:t>
            </w:r>
            <w:r>
              <w:rPr>
                <w:spacing w:val="-2"/>
                <w:w w:val="105"/>
                <w:sz w:val="17"/>
              </w:rPr>
              <w:t>equivalents</w:t>
            </w:r>
          </w:p>
        </w:tc>
        <w:tc>
          <w:tcPr>
            <w:tcW w:w="1348" w:type="dxa"/>
            <w:shd w:val="clear" w:color="auto" w:fill="CCEDFF"/>
          </w:tcPr>
          <w:p>
            <w:pPr>
              <w:pStyle w:val="TableParagraph"/>
              <w:spacing w:line="180" w:lineRule="exact" w:before="2"/>
              <w:ind w:right="57"/>
              <w:jc w:val="right"/>
              <w:rPr>
                <w:b/>
                <w:sz w:val="17"/>
              </w:rPr>
            </w:pPr>
            <w:r>
              <w:rPr>
                <w:b/>
                <w:spacing w:val="-5"/>
                <w:w w:val="105"/>
                <w:sz w:val="17"/>
              </w:rPr>
              <w:t>915</w:t>
            </w:r>
          </w:p>
        </w:tc>
        <w:tc>
          <w:tcPr>
            <w:tcW w:w="347" w:type="dxa"/>
            <w:shd w:val="clear" w:color="auto" w:fill="CCEDFF"/>
          </w:tcPr>
          <w:p>
            <w:pPr>
              <w:pStyle w:val="TableParagraph"/>
              <w:rPr>
                <w:rFonts w:ascii="Times New Roman"/>
                <w:sz w:val="14"/>
              </w:rPr>
            </w:pPr>
          </w:p>
        </w:tc>
        <w:tc>
          <w:tcPr>
            <w:tcW w:w="856" w:type="dxa"/>
            <w:shd w:val="clear" w:color="auto" w:fill="CCEDFF"/>
          </w:tcPr>
          <w:p>
            <w:pPr>
              <w:pStyle w:val="TableParagraph"/>
              <w:spacing w:line="180" w:lineRule="exact" w:before="2"/>
              <w:ind w:right="1"/>
              <w:jc w:val="right"/>
              <w:rPr>
                <w:sz w:val="17"/>
              </w:rPr>
            </w:pPr>
            <w:r>
              <w:rPr>
                <w:spacing w:val="-2"/>
                <w:w w:val="105"/>
                <w:sz w:val="17"/>
              </w:rPr>
              <w:t>(3,074)</w:t>
            </w:r>
          </w:p>
        </w:tc>
        <w:tc>
          <w:tcPr>
            <w:tcW w:w="347" w:type="dxa"/>
            <w:shd w:val="clear" w:color="auto" w:fill="CCEDFF"/>
          </w:tcPr>
          <w:p>
            <w:pPr>
              <w:pStyle w:val="TableParagraph"/>
              <w:rPr>
                <w:rFonts w:ascii="Times New Roman"/>
                <w:sz w:val="14"/>
              </w:rPr>
            </w:pPr>
          </w:p>
        </w:tc>
        <w:tc>
          <w:tcPr>
            <w:tcW w:w="905" w:type="dxa"/>
            <w:shd w:val="clear" w:color="auto" w:fill="CCEDFF"/>
          </w:tcPr>
          <w:p>
            <w:pPr>
              <w:pStyle w:val="TableParagraph"/>
              <w:spacing w:line="180" w:lineRule="exact" w:before="2"/>
              <w:ind w:left="355"/>
              <w:rPr>
                <w:sz w:val="17"/>
              </w:rPr>
            </w:pPr>
            <w:r>
              <w:rPr>
                <w:spacing w:val="-4"/>
                <w:w w:val="105"/>
                <w:sz w:val="17"/>
              </w:rPr>
              <w:t>4,865</w:t>
            </w:r>
          </w:p>
        </w:tc>
      </w:tr>
      <w:tr>
        <w:trPr>
          <w:trHeight w:val="323" w:hRule="atLeast"/>
        </w:trPr>
        <w:tc>
          <w:tcPr>
            <w:tcW w:w="7611" w:type="dxa"/>
            <w:tcBorders>
              <w:bottom w:val="single" w:sz="6" w:space="0" w:color="808080"/>
            </w:tcBorders>
          </w:tcPr>
          <w:p>
            <w:pPr>
              <w:pStyle w:val="TableParagraph"/>
              <w:spacing w:before="2"/>
              <w:ind w:left="-1"/>
              <w:rPr>
                <w:sz w:val="17"/>
              </w:rPr>
            </w:pPr>
            <w:r>
              <w:rPr>
                <w:w w:val="105"/>
                <w:sz w:val="17"/>
              </w:rPr>
              <w:t>Cash</w:t>
            </w:r>
            <w:r>
              <w:rPr>
                <w:spacing w:val="-11"/>
                <w:w w:val="105"/>
                <w:sz w:val="17"/>
              </w:rPr>
              <w:t> </w:t>
            </w:r>
            <w:r>
              <w:rPr>
                <w:w w:val="105"/>
                <w:sz w:val="17"/>
              </w:rPr>
              <w:t>and</w:t>
            </w:r>
            <w:r>
              <w:rPr>
                <w:spacing w:val="-11"/>
                <w:w w:val="105"/>
                <w:sz w:val="17"/>
              </w:rPr>
              <w:t> </w:t>
            </w:r>
            <w:r>
              <w:rPr>
                <w:w w:val="105"/>
                <w:sz w:val="17"/>
              </w:rPr>
              <w:t>cash</w:t>
            </w:r>
            <w:r>
              <w:rPr>
                <w:spacing w:val="-11"/>
                <w:w w:val="105"/>
                <w:sz w:val="17"/>
              </w:rPr>
              <w:t> </w:t>
            </w:r>
            <w:r>
              <w:rPr>
                <w:w w:val="105"/>
                <w:sz w:val="17"/>
              </w:rPr>
              <w:t>equivalents,</w:t>
            </w:r>
            <w:r>
              <w:rPr>
                <w:spacing w:val="-11"/>
                <w:w w:val="105"/>
                <w:sz w:val="17"/>
              </w:rPr>
              <w:t> </w:t>
            </w:r>
            <w:r>
              <w:rPr>
                <w:w w:val="105"/>
                <w:sz w:val="17"/>
              </w:rPr>
              <w:t>beginning</w:t>
            </w:r>
            <w:r>
              <w:rPr>
                <w:spacing w:val="-10"/>
                <w:w w:val="105"/>
                <w:sz w:val="17"/>
              </w:rPr>
              <w:t> </w:t>
            </w:r>
            <w:r>
              <w:rPr>
                <w:w w:val="105"/>
                <w:sz w:val="17"/>
              </w:rPr>
              <w:t>of</w:t>
            </w:r>
            <w:r>
              <w:rPr>
                <w:spacing w:val="-11"/>
                <w:w w:val="105"/>
                <w:sz w:val="17"/>
              </w:rPr>
              <w:t> </w:t>
            </w:r>
            <w:r>
              <w:rPr>
                <w:spacing w:val="-2"/>
                <w:w w:val="105"/>
                <w:sz w:val="17"/>
              </w:rPr>
              <w:t>period</w:t>
            </w:r>
          </w:p>
        </w:tc>
        <w:tc>
          <w:tcPr>
            <w:tcW w:w="1348" w:type="dxa"/>
            <w:tcBorders>
              <w:bottom w:val="single" w:sz="6" w:space="0" w:color="808080"/>
            </w:tcBorders>
          </w:tcPr>
          <w:p>
            <w:pPr>
              <w:pStyle w:val="TableParagraph"/>
              <w:spacing w:before="2"/>
              <w:ind w:right="57"/>
              <w:jc w:val="right"/>
              <w:rPr>
                <w:b/>
                <w:sz w:val="17"/>
              </w:rPr>
            </w:pPr>
            <w:r>
              <w:rPr>
                <w:b/>
                <w:spacing w:val="-4"/>
                <w:w w:val="105"/>
                <w:sz w:val="17"/>
              </w:rPr>
              <w:t>5,595</w:t>
            </w:r>
          </w:p>
        </w:tc>
        <w:tc>
          <w:tcPr>
            <w:tcW w:w="347" w:type="dxa"/>
          </w:tcPr>
          <w:p>
            <w:pPr>
              <w:pStyle w:val="TableParagraph"/>
              <w:rPr>
                <w:rFonts w:ascii="Times New Roman"/>
                <w:sz w:val="16"/>
              </w:rPr>
            </w:pPr>
          </w:p>
        </w:tc>
        <w:tc>
          <w:tcPr>
            <w:tcW w:w="856" w:type="dxa"/>
            <w:tcBorders>
              <w:bottom w:val="single" w:sz="6" w:space="0" w:color="808080"/>
            </w:tcBorders>
          </w:tcPr>
          <w:p>
            <w:pPr>
              <w:pStyle w:val="TableParagraph"/>
              <w:spacing w:before="2"/>
              <w:ind w:left="356"/>
              <w:rPr>
                <w:sz w:val="17"/>
              </w:rPr>
            </w:pPr>
            <w:r>
              <w:rPr>
                <w:spacing w:val="-4"/>
                <w:w w:val="105"/>
                <w:sz w:val="17"/>
              </w:rPr>
              <w:t>8,669</w:t>
            </w:r>
          </w:p>
        </w:tc>
        <w:tc>
          <w:tcPr>
            <w:tcW w:w="347" w:type="dxa"/>
          </w:tcPr>
          <w:p>
            <w:pPr>
              <w:pStyle w:val="TableParagraph"/>
              <w:rPr>
                <w:rFonts w:ascii="Times New Roman"/>
                <w:sz w:val="16"/>
              </w:rPr>
            </w:pPr>
          </w:p>
        </w:tc>
        <w:tc>
          <w:tcPr>
            <w:tcW w:w="905" w:type="dxa"/>
          </w:tcPr>
          <w:p>
            <w:pPr>
              <w:pStyle w:val="TableParagraph"/>
              <w:spacing w:before="2"/>
              <w:ind w:left="355"/>
              <w:rPr>
                <w:sz w:val="17"/>
              </w:rPr>
            </w:pPr>
            <w:r>
              <w:rPr>
                <w:spacing w:val="-4"/>
                <w:w w:val="105"/>
                <w:sz w:val="17"/>
              </w:rPr>
              <w:t>3,804</w:t>
            </w:r>
          </w:p>
        </w:tc>
      </w:tr>
      <w:tr>
        <w:trPr>
          <w:trHeight w:val="107" w:hRule="atLeast"/>
        </w:trPr>
        <w:tc>
          <w:tcPr>
            <w:tcW w:w="7611" w:type="dxa"/>
            <w:tcBorders>
              <w:top w:val="single" w:sz="6" w:space="0" w:color="808080"/>
            </w:tcBorders>
          </w:tcPr>
          <w:p>
            <w:pPr>
              <w:pStyle w:val="TableParagraph"/>
              <w:rPr>
                <w:rFonts w:ascii="Times New Roman"/>
                <w:sz w:val="4"/>
              </w:rPr>
            </w:pPr>
          </w:p>
        </w:tc>
        <w:tc>
          <w:tcPr>
            <w:tcW w:w="1348" w:type="dxa"/>
            <w:tcBorders>
              <w:top w:val="single" w:sz="6" w:space="0" w:color="808080"/>
            </w:tcBorders>
          </w:tcPr>
          <w:p>
            <w:pPr>
              <w:pStyle w:val="TableParagraph"/>
              <w:rPr>
                <w:rFonts w:ascii="Times New Roman"/>
                <w:sz w:val="4"/>
              </w:rPr>
            </w:pPr>
          </w:p>
        </w:tc>
        <w:tc>
          <w:tcPr>
            <w:tcW w:w="347" w:type="dxa"/>
          </w:tcPr>
          <w:p>
            <w:pPr>
              <w:pStyle w:val="TableParagraph"/>
              <w:rPr>
                <w:rFonts w:ascii="Times New Roman"/>
                <w:sz w:val="4"/>
              </w:rPr>
            </w:pPr>
          </w:p>
        </w:tc>
        <w:tc>
          <w:tcPr>
            <w:tcW w:w="856" w:type="dxa"/>
            <w:tcBorders>
              <w:top w:val="single" w:sz="6" w:space="0" w:color="808080"/>
            </w:tcBorders>
          </w:tcPr>
          <w:p>
            <w:pPr>
              <w:pStyle w:val="TableParagraph"/>
              <w:rPr>
                <w:rFonts w:ascii="Times New Roman"/>
                <w:sz w:val="4"/>
              </w:rPr>
            </w:pPr>
          </w:p>
        </w:tc>
        <w:tc>
          <w:tcPr>
            <w:tcW w:w="347" w:type="dxa"/>
          </w:tcPr>
          <w:p>
            <w:pPr>
              <w:pStyle w:val="TableParagraph"/>
              <w:rPr>
                <w:rFonts w:ascii="Times New Roman"/>
                <w:sz w:val="4"/>
              </w:rPr>
            </w:pPr>
          </w:p>
        </w:tc>
        <w:tc>
          <w:tcPr>
            <w:tcW w:w="905" w:type="dxa"/>
          </w:tcPr>
          <w:p>
            <w:pPr>
              <w:pStyle w:val="TableParagraph"/>
              <w:spacing w:line="20" w:lineRule="exact"/>
              <w:ind w:left="-2"/>
              <w:rPr>
                <w:sz w:val="2"/>
              </w:rPr>
            </w:pPr>
            <w:r>
              <w:rPr>
                <w:sz w:val="2"/>
              </w:rPr>
              <mc:AlternateContent>
                <mc:Choice Requires="wps">
                  <w:drawing>
                    <wp:inline distT="0" distB="0" distL="0" distR="0">
                      <wp:extent cx="532130" cy="8890"/>
                      <wp:effectExtent l="0" t="0" r="0" b="0"/>
                      <wp:docPr id="460" name="Group 460"/>
                      <wp:cNvGraphicFramePr>
                        <a:graphicFrameLocks/>
                      </wp:cNvGraphicFramePr>
                      <a:graphic>
                        <a:graphicData uri="http://schemas.microsoft.com/office/word/2010/wordprocessingGroup">
                          <wpg:wgp>
                            <wpg:cNvPr id="460" name="Group 460"/>
                            <wpg:cNvGrpSpPr/>
                            <wpg:grpSpPr>
                              <a:xfrm>
                                <a:off x="0" y="0"/>
                                <a:ext cx="532130" cy="8890"/>
                                <a:chExt cx="532130" cy="8890"/>
                              </a:xfrm>
                            </wpg:grpSpPr>
                            <wps:wsp>
                              <wps:cNvPr id="461" name="Graphic 461"/>
                              <wps:cNvSpPr/>
                              <wps:spPr>
                                <a:xfrm>
                                  <a:off x="-4" y="-20"/>
                                  <a:ext cx="532130" cy="8890"/>
                                </a:xfrm>
                                <a:custGeom>
                                  <a:avLst/>
                                  <a:gdLst/>
                                  <a:ahLst/>
                                  <a:cxnLst/>
                                  <a:rect l="l" t="t" r="r" b="b"/>
                                  <a:pathLst>
                                    <a:path w="532130" h="8890">
                                      <a:moveTo>
                                        <a:pt x="531698" y="0"/>
                                      </a:moveTo>
                                      <a:lnTo>
                                        <a:pt x="531698" y="0"/>
                                      </a:lnTo>
                                      <a:lnTo>
                                        <a:pt x="0" y="0"/>
                                      </a:lnTo>
                                      <a:lnTo>
                                        <a:pt x="0" y="8572"/>
                                      </a:lnTo>
                                      <a:lnTo>
                                        <a:pt x="531698" y="8572"/>
                                      </a:lnTo>
                                      <a:lnTo>
                                        <a:pt x="531698" y="0"/>
                                      </a:lnTo>
                                      <a:close/>
                                    </a:path>
                                  </a:pathLst>
                                </a:custGeom>
                                <a:solidFill>
                                  <a:srgbClr val="808080"/>
                                </a:solidFill>
                              </wps:spPr>
                              <wps:bodyPr wrap="square" lIns="0" tIns="0" rIns="0" bIns="0" rtlCol="0">
                                <a:prstTxWarp prst="textNoShape">
                                  <a:avLst/>
                                </a:prstTxWarp>
                                <a:noAutofit/>
                              </wps:bodyPr>
                            </wps:wsp>
                          </wpg:wgp>
                        </a:graphicData>
                      </a:graphic>
                    </wp:inline>
                  </w:drawing>
                </mc:Choice>
                <mc:Fallback>
                  <w:pict>
                    <v:group style="width:41.9pt;height:.7pt;mso-position-horizontal-relative:char;mso-position-vertical-relative:line" id="docshapegroup460" coordorigin="0,0" coordsize="838,14">
                      <v:rect style="position:absolute;left:0;top:-1;width:838;height:14" id="docshape461" filled="true" fillcolor="#808080" stroked="false">
                        <v:fill type="solid"/>
                      </v:rect>
                    </v:group>
                  </w:pict>
                </mc:Fallback>
              </mc:AlternateContent>
            </w:r>
            <w:r>
              <w:rPr>
                <w:sz w:val="2"/>
              </w:rPr>
            </w:r>
          </w:p>
        </w:tc>
      </w:tr>
      <w:tr>
        <w:trPr>
          <w:trHeight w:val="202" w:hRule="atLeast"/>
        </w:trPr>
        <w:tc>
          <w:tcPr>
            <w:tcW w:w="7611" w:type="dxa"/>
            <w:shd w:val="clear" w:color="auto" w:fill="CCEDFF"/>
          </w:tcPr>
          <w:p>
            <w:pPr>
              <w:pStyle w:val="TableParagraph"/>
              <w:spacing w:line="180" w:lineRule="exact" w:before="2"/>
              <w:ind w:left="-1"/>
              <w:rPr>
                <w:sz w:val="17"/>
              </w:rPr>
            </w:pPr>
            <w:r>
              <w:rPr>
                <w:w w:val="105"/>
                <w:sz w:val="17"/>
              </w:rPr>
              <w:t>Cash</w:t>
            </w:r>
            <w:r>
              <w:rPr>
                <w:spacing w:val="-10"/>
                <w:w w:val="105"/>
                <w:sz w:val="17"/>
              </w:rPr>
              <w:t> </w:t>
            </w:r>
            <w:r>
              <w:rPr>
                <w:w w:val="105"/>
                <w:sz w:val="17"/>
              </w:rPr>
              <w:t>and</w:t>
            </w:r>
            <w:r>
              <w:rPr>
                <w:spacing w:val="-9"/>
                <w:w w:val="105"/>
                <w:sz w:val="17"/>
              </w:rPr>
              <w:t> </w:t>
            </w:r>
            <w:r>
              <w:rPr>
                <w:w w:val="105"/>
                <w:sz w:val="17"/>
              </w:rPr>
              <w:t>cash</w:t>
            </w:r>
            <w:r>
              <w:rPr>
                <w:spacing w:val="-9"/>
                <w:w w:val="105"/>
                <w:sz w:val="17"/>
              </w:rPr>
              <w:t> </w:t>
            </w:r>
            <w:r>
              <w:rPr>
                <w:w w:val="105"/>
                <w:sz w:val="17"/>
              </w:rPr>
              <w:t>equivalents,</w:t>
            </w:r>
            <w:r>
              <w:rPr>
                <w:spacing w:val="-10"/>
                <w:w w:val="105"/>
                <w:sz w:val="17"/>
              </w:rPr>
              <w:t> </w:t>
            </w:r>
            <w:r>
              <w:rPr>
                <w:w w:val="105"/>
                <w:sz w:val="17"/>
              </w:rPr>
              <w:t>end</w:t>
            </w:r>
            <w:r>
              <w:rPr>
                <w:spacing w:val="-9"/>
                <w:w w:val="105"/>
                <w:sz w:val="17"/>
              </w:rPr>
              <w:t> </w:t>
            </w:r>
            <w:r>
              <w:rPr>
                <w:w w:val="105"/>
                <w:sz w:val="17"/>
              </w:rPr>
              <w:t>of</w:t>
            </w:r>
            <w:r>
              <w:rPr>
                <w:spacing w:val="-9"/>
                <w:w w:val="105"/>
                <w:sz w:val="17"/>
              </w:rPr>
              <w:t> </w:t>
            </w:r>
            <w:r>
              <w:rPr>
                <w:spacing w:val="-2"/>
                <w:w w:val="105"/>
                <w:sz w:val="17"/>
              </w:rPr>
              <w:t>period</w:t>
            </w:r>
          </w:p>
        </w:tc>
        <w:tc>
          <w:tcPr>
            <w:tcW w:w="1348" w:type="dxa"/>
            <w:shd w:val="clear" w:color="auto" w:fill="CCEDFF"/>
          </w:tcPr>
          <w:p>
            <w:pPr>
              <w:pStyle w:val="TableParagraph"/>
              <w:tabs>
                <w:tab w:pos="451" w:val="left" w:leader="none"/>
              </w:tabs>
              <w:spacing w:line="180" w:lineRule="exact" w:before="2"/>
              <w:ind w:right="57"/>
              <w:jc w:val="right"/>
              <w:rPr>
                <w:b/>
                <w:sz w:val="17"/>
              </w:rPr>
            </w:pPr>
            <w:r>
              <w:rPr/>
              <mc:AlternateContent>
                <mc:Choice Requires="wps">
                  <w:drawing>
                    <wp:anchor distT="0" distB="0" distL="0" distR="0" allowOverlap="1" layoutInCell="1" locked="0" behindDoc="1" simplePos="0" relativeHeight="474504192">
                      <wp:simplePos x="0" y="0"/>
                      <wp:positionH relativeFrom="column">
                        <wp:posOffset>252756</wp:posOffset>
                      </wp:positionH>
                      <wp:positionV relativeFrom="paragraph">
                        <wp:posOffset>196879</wp:posOffset>
                      </wp:positionV>
                      <wp:extent cx="591820" cy="26034"/>
                      <wp:effectExtent l="0" t="0" r="0" b="0"/>
                      <wp:wrapNone/>
                      <wp:docPr id="462" name="Group 462"/>
                      <wp:cNvGraphicFramePr>
                        <a:graphicFrameLocks/>
                      </wp:cNvGraphicFramePr>
                      <a:graphic>
                        <a:graphicData uri="http://schemas.microsoft.com/office/word/2010/wordprocessingGroup">
                          <wpg:wgp>
                            <wpg:cNvPr id="462" name="Group 462"/>
                            <wpg:cNvGrpSpPr/>
                            <wpg:grpSpPr>
                              <a:xfrm>
                                <a:off x="0" y="0"/>
                                <a:ext cx="591820" cy="26034"/>
                                <a:chExt cx="591820" cy="26034"/>
                              </a:xfrm>
                            </wpg:grpSpPr>
                            <wps:wsp>
                              <wps:cNvPr id="463" name="Graphic 463"/>
                              <wps:cNvSpPr/>
                              <wps:spPr>
                                <a:xfrm>
                                  <a:off x="0" y="0"/>
                                  <a:ext cx="69215" cy="26034"/>
                                </a:xfrm>
                                <a:custGeom>
                                  <a:avLst/>
                                  <a:gdLst/>
                                  <a:ahLst/>
                                  <a:cxnLst/>
                                  <a:rect l="l" t="t" r="r" b="b"/>
                                  <a:pathLst>
                                    <a:path w="69215" h="26034">
                                      <a:moveTo>
                                        <a:pt x="68606" y="25727"/>
                                      </a:moveTo>
                                      <a:lnTo>
                                        <a:pt x="0" y="25727"/>
                                      </a:lnTo>
                                      <a:lnTo>
                                        <a:pt x="0" y="0"/>
                                      </a:lnTo>
                                      <a:lnTo>
                                        <a:pt x="68606" y="0"/>
                                      </a:lnTo>
                                      <a:lnTo>
                                        <a:pt x="68606" y="25727"/>
                                      </a:lnTo>
                                      <a:close/>
                                    </a:path>
                                  </a:pathLst>
                                </a:custGeom>
                                <a:solidFill>
                                  <a:srgbClr val="808080"/>
                                </a:solidFill>
                              </wps:spPr>
                              <wps:bodyPr wrap="square" lIns="0" tIns="0" rIns="0" bIns="0" rtlCol="0">
                                <a:prstTxWarp prst="textNoShape">
                                  <a:avLst/>
                                </a:prstTxWarp>
                                <a:noAutofit/>
                              </wps:bodyPr>
                            </wps:wsp>
                            <wps:wsp>
                              <wps:cNvPr id="464" name="Graphic 464"/>
                              <wps:cNvSpPr/>
                              <wps:spPr>
                                <a:xfrm>
                                  <a:off x="4287" y="4287"/>
                                  <a:ext cx="60325" cy="17780"/>
                                </a:xfrm>
                                <a:custGeom>
                                  <a:avLst/>
                                  <a:gdLst/>
                                  <a:ahLst/>
                                  <a:cxnLst/>
                                  <a:rect l="l" t="t" r="r" b="b"/>
                                  <a:pathLst>
                                    <a:path w="60325" h="17780">
                                      <a:moveTo>
                                        <a:pt x="0" y="0"/>
                                      </a:moveTo>
                                      <a:lnTo>
                                        <a:pt x="60030" y="0"/>
                                      </a:lnTo>
                                      <a:lnTo>
                                        <a:pt x="60030"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465" name="Graphic 465"/>
                              <wps:cNvSpPr/>
                              <wps:spPr>
                                <a:xfrm>
                                  <a:off x="68606" y="0"/>
                                  <a:ext cx="497840" cy="26034"/>
                                </a:xfrm>
                                <a:custGeom>
                                  <a:avLst/>
                                  <a:gdLst/>
                                  <a:ahLst/>
                                  <a:cxnLst/>
                                  <a:rect l="l" t="t" r="r" b="b"/>
                                  <a:pathLst>
                                    <a:path w="497840" h="26034">
                                      <a:moveTo>
                                        <a:pt x="497397" y="25727"/>
                                      </a:moveTo>
                                      <a:lnTo>
                                        <a:pt x="0" y="25727"/>
                                      </a:lnTo>
                                      <a:lnTo>
                                        <a:pt x="0" y="0"/>
                                      </a:lnTo>
                                      <a:lnTo>
                                        <a:pt x="497397" y="0"/>
                                      </a:lnTo>
                                      <a:lnTo>
                                        <a:pt x="497397" y="25727"/>
                                      </a:lnTo>
                                      <a:close/>
                                    </a:path>
                                  </a:pathLst>
                                </a:custGeom>
                                <a:solidFill>
                                  <a:srgbClr val="808080"/>
                                </a:solidFill>
                              </wps:spPr>
                              <wps:bodyPr wrap="square" lIns="0" tIns="0" rIns="0" bIns="0" rtlCol="0">
                                <a:prstTxWarp prst="textNoShape">
                                  <a:avLst/>
                                </a:prstTxWarp>
                                <a:noAutofit/>
                              </wps:bodyPr>
                            </wps:wsp>
                            <wps:wsp>
                              <wps:cNvPr id="466" name="Graphic 466"/>
                              <wps:cNvSpPr/>
                              <wps:spPr>
                                <a:xfrm>
                                  <a:off x="72894" y="4287"/>
                                  <a:ext cx="488950" cy="17780"/>
                                </a:xfrm>
                                <a:custGeom>
                                  <a:avLst/>
                                  <a:gdLst/>
                                  <a:ahLst/>
                                  <a:cxnLst/>
                                  <a:rect l="l" t="t" r="r" b="b"/>
                                  <a:pathLst>
                                    <a:path w="488950" h="17780">
                                      <a:moveTo>
                                        <a:pt x="0" y="0"/>
                                      </a:moveTo>
                                      <a:lnTo>
                                        <a:pt x="488821" y="0"/>
                                      </a:lnTo>
                                      <a:lnTo>
                                        <a:pt x="488821"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467" name="Graphic 467"/>
                              <wps:cNvSpPr/>
                              <wps:spPr>
                                <a:xfrm>
                                  <a:off x="566003" y="0"/>
                                  <a:ext cx="26034" cy="26034"/>
                                </a:xfrm>
                                <a:custGeom>
                                  <a:avLst/>
                                  <a:gdLst/>
                                  <a:ahLst/>
                                  <a:cxnLst/>
                                  <a:rect l="l" t="t" r="r" b="b"/>
                                  <a:pathLst>
                                    <a:path w="26034" h="26034">
                                      <a:moveTo>
                                        <a:pt x="25727" y="25727"/>
                                      </a:moveTo>
                                      <a:lnTo>
                                        <a:pt x="0" y="25727"/>
                                      </a:lnTo>
                                      <a:lnTo>
                                        <a:pt x="0" y="0"/>
                                      </a:lnTo>
                                      <a:lnTo>
                                        <a:pt x="25727" y="0"/>
                                      </a:lnTo>
                                      <a:lnTo>
                                        <a:pt x="25727" y="25727"/>
                                      </a:lnTo>
                                      <a:close/>
                                    </a:path>
                                  </a:pathLst>
                                </a:custGeom>
                                <a:solidFill>
                                  <a:srgbClr val="808080"/>
                                </a:solidFill>
                              </wps:spPr>
                              <wps:bodyPr wrap="square" lIns="0" tIns="0" rIns="0" bIns="0" rtlCol="0">
                                <a:prstTxWarp prst="textNoShape">
                                  <a:avLst/>
                                </a:prstTxWarp>
                                <a:noAutofit/>
                              </wps:bodyPr>
                            </wps:wsp>
                            <wps:wsp>
                              <wps:cNvPr id="468" name="Graphic 468"/>
                              <wps:cNvSpPr/>
                              <wps:spPr>
                                <a:xfrm>
                                  <a:off x="570291" y="4287"/>
                                  <a:ext cx="17780" cy="17780"/>
                                </a:xfrm>
                                <a:custGeom>
                                  <a:avLst/>
                                  <a:gdLst/>
                                  <a:ahLst/>
                                  <a:cxnLst/>
                                  <a:rect l="l" t="t" r="r" b="b"/>
                                  <a:pathLst>
                                    <a:path w="17780" h="17780">
                                      <a:moveTo>
                                        <a:pt x="0" y="0"/>
                                      </a:moveTo>
                                      <a:lnTo>
                                        <a:pt x="17151" y="0"/>
                                      </a:lnTo>
                                      <a:lnTo>
                                        <a:pt x="17151"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902079pt;margin-top:15.502331pt;width:46.6pt;height:2.050pt;mso-position-horizontal-relative:column;mso-position-vertical-relative:paragraph;z-index:-28812288" id="docshapegroup462" coordorigin="398,310" coordsize="932,41">
                      <v:rect style="position:absolute;left:398;top:310;width:109;height:41" id="docshape463" filled="true" fillcolor="#808080" stroked="false">
                        <v:fill type="solid"/>
                      </v:rect>
                      <v:rect style="position:absolute;left:404;top:316;width:95;height:28" id="docshape464" filled="false" stroked="true" strokeweight=".675261pt" strokecolor="#808080">
                        <v:stroke dashstyle="solid"/>
                      </v:rect>
                      <v:rect style="position:absolute;left:506;top:310;width:784;height:41" id="docshape465" filled="true" fillcolor="#808080" stroked="false">
                        <v:fill type="solid"/>
                      </v:rect>
                      <v:rect style="position:absolute;left:512;top:316;width:770;height:28" id="docshape466" filled="false" stroked="true" strokeweight=".675261pt" strokecolor="#808080">
                        <v:stroke dashstyle="solid"/>
                      </v:rect>
                      <v:rect style="position:absolute;left:1289;top:310;width:41;height:41" id="docshape467" filled="true" fillcolor="#808080" stroked="false">
                        <v:fill type="solid"/>
                      </v:rect>
                      <v:rect style="position:absolute;left:1296;top:316;width:28;height:28" id="docshape468" filled="false" stroked="true" strokeweight=".675261pt" strokecolor="#808080">
                        <v:stroke dashstyle="solid"/>
                      </v:rect>
                      <w10:wrap type="none"/>
                    </v:group>
                  </w:pict>
                </mc:Fallback>
              </mc:AlternateContent>
            </w:r>
            <w:r>
              <w:rPr>
                <w:b/>
                <w:spacing w:val="-10"/>
                <w:w w:val="105"/>
                <w:sz w:val="17"/>
              </w:rPr>
              <w:t>$</w:t>
            </w:r>
            <w:r>
              <w:rPr>
                <w:b/>
                <w:sz w:val="17"/>
              </w:rPr>
              <w:tab/>
            </w:r>
            <w:r>
              <w:rPr>
                <w:b/>
                <w:spacing w:val="-4"/>
                <w:w w:val="105"/>
                <w:sz w:val="17"/>
              </w:rPr>
              <w:t>6,510</w:t>
            </w:r>
          </w:p>
        </w:tc>
        <w:tc>
          <w:tcPr>
            <w:tcW w:w="347" w:type="dxa"/>
            <w:shd w:val="clear" w:color="auto" w:fill="CCEDFF"/>
          </w:tcPr>
          <w:p>
            <w:pPr>
              <w:pStyle w:val="TableParagraph"/>
              <w:rPr>
                <w:rFonts w:ascii="Times New Roman"/>
                <w:sz w:val="14"/>
              </w:rPr>
            </w:pPr>
          </w:p>
        </w:tc>
        <w:tc>
          <w:tcPr>
            <w:tcW w:w="856" w:type="dxa"/>
            <w:shd w:val="clear" w:color="auto" w:fill="CCEDFF"/>
          </w:tcPr>
          <w:p>
            <w:pPr>
              <w:pStyle w:val="TableParagraph"/>
              <w:tabs>
                <w:tab w:pos="356" w:val="left" w:leader="none"/>
              </w:tabs>
              <w:spacing w:line="180" w:lineRule="exact" w:before="2"/>
              <w:ind w:left="-1"/>
              <w:rPr>
                <w:sz w:val="17"/>
              </w:rPr>
            </w:pPr>
            <w:r>
              <w:rPr>
                <w:spacing w:val="-10"/>
                <w:w w:val="105"/>
                <w:sz w:val="17"/>
              </w:rPr>
              <w:t>$</w:t>
            </w:r>
            <w:r>
              <w:rPr>
                <w:sz w:val="17"/>
              </w:rPr>
              <w:tab/>
            </w:r>
            <w:r>
              <w:rPr>
                <w:spacing w:val="-4"/>
                <w:w w:val="105"/>
                <w:sz w:val="17"/>
              </w:rPr>
              <w:t>5,595</w:t>
            </w:r>
          </w:p>
        </w:tc>
        <w:tc>
          <w:tcPr>
            <w:tcW w:w="347" w:type="dxa"/>
            <w:shd w:val="clear" w:color="auto" w:fill="CCEDFF"/>
          </w:tcPr>
          <w:p>
            <w:pPr>
              <w:pStyle w:val="TableParagraph"/>
              <w:rPr>
                <w:rFonts w:ascii="Times New Roman"/>
                <w:sz w:val="14"/>
              </w:rPr>
            </w:pPr>
          </w:p>
        </w:tc>
        <w:tc>
          <w:tcPr>
            <w:tcW w:w="905" w:type="dxa"/>
            <w:shd w:val="clear" w:color="auto" w:fill="CCEDFF"/>
          </w:tcPr>
          <w:p>
            <w:pPr>
              <w:pStyle w:val="TableParagraph"/>
              <w:tabs>
                <w:tab w:pos="355" w:val="left" w:leader="none"/>
              </w:tabs>
              <w:spacing w:line="180" w:lineRule="exact" w:before="2"/>
              <w:ind w:left="-2"/>
              <w:rPr>
                <w:sz w:val="17"/>
              </w:rPr>
            </w:pPr>
            <w:r>
              <w:rPr/>
              <mc:AlternateContent>
                <mc:Choice Requires="wps">
                  <w:drawing>
                    <wp:anchor distT="0" distB="0" distL="0" distR="0" allowOverlap="1" layoutInCell="1" locked="0" behindDoc="1" simplePos="0" relativeHeight="474504704">
                      <wp:simplePos x="0" y="0"/>
                      <wp:positionH relativeFrom="column">
                        <wp:posOffset>0</wp:posOffset>
                      </wp:positionH>
                      <wp:positionV relativeFrom="paragraph">
                        <wp:posOffset>196879</wp:posOffset>
                      </wp:positionV>
                      <wp:extent cx="532130" cy="26034"/>
                      <wp:effectExtent l="0" t="0" r="0" b="0"/>
                      <wp:wrapNone/>
                      <wp:docPr id="469" name="Group 469"/>
                      <wp:cNvGraphicFramePr>
                        <a:graphicFrameLocks/>
                      </wp:cNvGraphicFramePr>
                      <a:graphic>
                        <a:graphicData uri="http://schemas.microsoft.com/office/word/2010/wordprocessingGroup">
                          <wpg:wgp>
                            <wpg:cNvPr id="469" name="Group 469"/>
                            <wpg:cNvGrpSpPr/>
                            <wpg:grpSpPr>
                              <a:xfrm>
                                <a:off x="0" y="0"/>
                                <a:ext cx="532130" cy="26034"/>
                                <a:chExt cx="532130" cy="26034"/>
                              </a:xfrm>
                            </wpg:grpSpPr>
                            <wps:wsp>
                              <wps:cNvPr id="470" name="Graphic 470"/>
                              <wps:cNvSpPr/>
                              <wps:spPr>
                                <a:xfrm>
                                  <a:off x="0" y="0"/>
                                  <a:ext cx="69215" cy="26034"/>
                                </a:xfrm>
                                <a:custGeom>
                                  <a:avLst/>
                                  <a:gdLst/>
                                  <a:ahLst/>
                                  <a:cxnLst/>
                                  <a:rect l="l" t="t" r="r" b="b"/>
                                  <a:pathLst>
                                    <a:path w="69215" h="26034">
                                      <a:moveTo>
                                        <a:pt x="68606" y="25727"/>
                                      </a:moveTo>
                                      <a:lnTo>
                                        <a:pt x="0" y="25727"/>
                                      </a:lnTo>
                                      <a:lnTo>
                                        <a:pt x="0" y="0"/>
                                      </a:lnTo>
                                      <a:lnTo>
                                        <a:pt x="68606" y="0"/>
                                      </a:lnTo>
                                      <a:lnTo>
                                        <a:pt x="68606" y="25727"/>
                                      </a:lnTo>
                                      <a:close/>
                                    </a:path>
                                  </a:pathLst>
                                </a:custGeom>
                                <a:solidFill>
                                  <a:srgbClr val="808080"/>
                                </a:solidFill>
                              </wps:spPr>
                              <wps:bodyPr wrap="square" lIns="0" tIns="0" rIns="0" bIns="0" rtlCol="0">
                                <a:prstTxWarp prst="textNoShape">
                                  <a:avLst/>
                                </a:prstTxWarp>
                                <a:noAutofit/>
                              </wps:bodyPr>
                            </wps:wsp>
                            <wps:wsp>
                              <wps:cNvPr id="471" name="Graphic 471"/>
                              <wps:cNvSpPr/>
                              <wps:spPr>
                                <a:xfrm>
                                  <a:off x="4287" y="4287"/>
                                  <a:ext cx="60325" cy="17780"/>
                                </a:xfrm>
                                <a:custGeom>
                                  <a:avLst/>
                                  <a:gdLst/>
                                  <a:ahLst/>
                                  <a:cxnLst/>
                                  <a:rect l="l" t="t" r="r" b="b"/>
                                  <a:pathLst>
                                    <a:path w="60325" h="17780">
                                      <a:moveTo>
                                        <a:pt x="0" y="0"/>
                                      </a:moveTo>
                                      <a:lnTo>
                                        <a:pt x="60030" y="0"/>
                                      </a:lnTo>
                                      <a:lnTo>
                                        <a:pt x="60030"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472" name="Graphic 472"/>
                              <wps:cNvSpPr/>
                              <wps:spPr>
                                <a:xfrm>
                                  <a:off x="68606" y="0"/>
                                  <a:ext cx="437515" cy="26034"/>
                                </a:xfrm>
                                <a:custGeom>
                                  <a:avLst/>
                                  <a:gdLst/>
                                  <a:ahLst/>
                                  <a:cxnLst/>
                                  <a:rect l="l" t="t" r="r" b="b"/>
                                  <a:pathLst>
                                    <a:path w="437515" h="26034">
                                      <a:moveTo>
                                        <a:pt x="437366" y="25727"/>
                                      </a:moveTo>
                                      <a:lnTo>
                                        <a:pt x="0" y="25727"/>
                                      </a:lnTo>
                                      <a:lnTo>
                                        <a:pt x="0" y="0"/>
                                      </a:lnTo>
                                      <a:lnTo>
                                        <a:pt x="437366" y="0"/>
                                      </a:lnTo>
                                      <a:lnTo>
                                        <a:pt x="437366" y="25727"/>
                                      </a:lnTo>
                                      <a:close/>
                                    </a:path>
                                  </a:pathLst>
                                </a:custGeom>
                                <a:solidFill>
                                  <a:srgbClr val="808080"/>
                                </a:solidFill>
                              </wps:spPr>
                              <wps:bodyPr wrap="square" lIns="0" tIns="0" rIns="0" bIns="0" rtlCol="0">
                                <a:prstTxWarp prst="textNoShape">
                                  <a:avLst/>
                                </a:prstTxWarp>
                                <a:noAutofit/>
                              </wps:bodyPr>
                            </wps:wsp>
                            <wps:wsp>
                              <wps:cNvPr id="473" name="Graphic 473"/>
                              <wps:cNvSpPr/>
                              <wps:spPr>
                                <a:xfrm>
                                  <a:off x="72894" y="4287"/>
                                  <a:ext cx="429259" cy="17780"/>
                                </a:xfrm>
                                <a:custGeom>
                                  <a:avLst/>
                                  <a:gdLst/>
                                  <a:ahLst/>
                                  <a:cxnLst/>
                                  <a:rect l="l" t="t" r="r" b="b"/>
                                  <a:pathLst>
                                    <a:path w="429259" h="17780">
                                      <a:moveTo>
                                        <a:pt x="0" y="0"/>
                                      </a:moveTo>
                                      <a:lnTo>
                                        <a:pt x="428790" y="0"/>
                                      </a:lnTo>
                                      <a:lnTo>
                                        <a:pt x="428790"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474" name="Graphic 474"/>
                              <wps:cNvSpPr/>
                              <wps:spPr>
                                <a:xfrm>
                                  <a:off x="505973" y="0"/>
                                  <a:ext cx="26034" cy="26034"/>
                                </a:xfrm>
                                <a:custGeom>
                                  <a:avLst/>
                                  <a:gdLst/>
                                  <a:ahLst/>
                                  <a:cxnLst/>
                                  <a:rect l="l" t="t" r="r" b="b"/>
                                  <a:pathLst>
                                    <a:path w="26034" h="26034">
                                      <a:moveTo>
                                        <a:pt x="25727" y="25727"/>
                                      </a:moveTo>
                                      <a:lnTo>
                                        <a:pt x="0" y="25727"/>
                                      </a:lnTo>
                                      <a:lnTo>
                                        <a:pt x="0" y="0"/>
                                      </a:lnTo>
                                      <a:lnTo>
                                        <a:pt x="25727" y="0"/>
                                      </a:lnTo>
                                      <a:lnTo>
                                        <a:pt x="25727" y="25727"/>
                                      </a:lnTo>
                                      <a:close/>
                                    </a:path>
                                  </a:pathLst>
                                </a:custGeom>
                                <a:solidFill>
                                  <a:srgbClr val="808080"/>
                                </a:solidFill>
                              </wps:spPr>
                              <wps:bodyPr wrap="square" lIns="0" tIns="0" rIns="0" bIns="0" rtlCol="0">
                                <a:prstTxWarp prst="textNoShape">
                                  <a:avLst/>
                                </a:prstTxWarp>
                                <a:noAutofit/>
                              </wps:bodyPr>
                            </wps:wsp>
                            <wps:wsp>
                              <wps:cNvPr id="475" name="Graphic 475"/>
                              <wps:cNvSpPr/>
                              <wps:spPr>
                                <a:xfrm>
                                  <a:off x="510261" y="4287"/>
                                  <a:ext cx="17780" cy="17780"/>
                                </a:xfrm>
                                <a:custGeom>
                                  <a:avLst/>
                                  <a:gdLst/>
                                  <a:ahLst/>
                                  <a:cxnLst/>
                                  <a:rect l="l" t="t" r="r" b="b"/>
                                  <a:pathLst>
                                    <a:path w="17780" h="17780">
                                      <a:moveTo>
                                        <a:pt x="0" y="0"/>
                                      </a:moveTo>
                                      <a:lnTo>
                                        <a:pt x="17151" y="0"/>
                                      </a:lnTo>
                                      <a:lnTo>
                                        <a:pt x="17151"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0pt;margin-top:15.502331pt;width:41.9pt;height:2.050pt;mso-position-horizontal-relative:column;mso-position-vertical-relative:paragraph;z-index:-28811776" id="docshapegroup469" coordorigin="0,310" coordsize="838,41">
                      <v:rect style="position:absolute;left:0;top:310;width:109;height:41" id="docshape470" filled="true" fillcolor="#808080" stroked="false">
                        <v:fill type="solid"/>
                      </v:rect>
                      <v:rect style="position:absolute;left:6;top:316;width:95;height:28" id="docshape471" filled="false" stroked="true" strokeweight=".675261pt" strokecolor="#808080">
                        <v:stroke dashstyle="solid"/>
                      </v:rect>
                      <v:rect style="position:absolute;left:108;top:310;width:689;height:41" id="docshape472" filled="true" fillcolor="#808080" stroked="false">
                        <v:fill type="solid"/>
                      </v:rect>
                      <v:rect style="position:absolute;left:114;top:316;width:676;height:28" id="docshape473" filled="false" stroked="true" strokeweight=".675261pt" strokecolor="#808080">
                        <v:stroke dashstyle="solid"/>
                      </v:rect>
                      <v:rect style="position:absolute;left:796;top:310;width:41;height:41" id="docshape474" filled="true" fillcolor="#808080" stroked="false">
                        <v:fill type="solid"/>
                      </v:rect>
                      <v:rect style="position:absolute;left:803;top:316;width:28;height:28" id="docshape475" filled="false" stroked="true" strokeweight=".675261pt" strokecolor="#808080">
                        <v:stroke dashstyle="solid"/>
                      </v:rect>
                      <w10:wrap type="none"/>
                    </v:group>
                  </w:pict>
                </mc:Fallback>
              </mc:AlternateContent>
            </w:r>
            <w:r>
              <w:rPr>
                <w:spacing w:val="-10"/>
                <w:w w:val="105"/>
                <w:sz w:val="17"/>
              </w:rPr>
              <w:t>$</w:t>
            </w:r>
            <w:r>
              <w:rPr>
                <w:sz w:val="17"/>
              </w:rPr>
              <w:tab/>
            </w:r>
            <w:r>
              <w:rPr>
                <w:spacing w:val="-4"/>
                <w:w w:val="105"/>
                <w:sz w:val="17"/>
              </w:rPr>
              <w:t>8,669</w:t>
            </w:r>
          </w:p>
        </w:tc>
      </w:tr>
      <w:tr>
        <w:trPr>
          <w:trHeight w:val="105" w:hRule="atLeast"/>
        </w:trPr>
        <w:tc>
          <w:tcPr>
            <w:tcW w:w="7611" w:type="dxa"/>
          </w:tcPr>
          <w:p>
            <w:pPr>
              <w:pStyle w:val="TableParagraph"/>
              <w:rPr>
                <w:rFonts w:ascii="Times New Roman"/>
                <w:sz w:val="4"/>
              </w:rPr>
            </w:pPr>
          </w:p>
        </w:tc>
        <w:tc>
          <w:tcPr>
            <w:tcW w:w="1348" w:type="dxa"/>
          </w:tcPr>
          <w:p>
            <w:pPr>
              <w:pStyle w:val="TableParagraph"/>
              <w:rPr>
                <w:rFonts w:ascii="Times New Roman"/>
                <w:sz w:val="4"/>
              </w:rPr>
            </w:pPr>
          </w:p>
        </w:tc>
        <w:tc>
          <w:tcPr>
            <w:tcW w:w="347" w:type="dxa"/>
          </w:tcPr>
          <w:p>
            <w:pPr>
              <w:pStyle w:val="TableParagraph"/>
              <w:rPr>
                <w:rFonts w:ascii="Times New Roman"/>
                <w:sz w:val="4"/>
              </w:rPr>
            </w:pPr>
          </w:p>
        </w:tc>
        <w:tc>
          <w:tcPr>
            <w:tcW w:w="856" w:type="dxa"/>
            <w:tcBorders>
              <w:bottom w:val="single" w:sz="18" w:space="0" w:color="808080"/>
            </w:tcBorders>
          </w:tcPr>
          <w:p>
            <w:pPr>
              <w:pStyle w:val="TableParagraph"/>
              <w:rPr>
                <w:rFonts w:ascii="Times New Roman"/>
                <w:sz w:val="4"/>
              </w:rPr>
            </w:pPr>
          </w:p>
        </w:tc>
        <w:tc>
          <w:tcPr>
            <w:tcW w:w="347" w:type="dxa"/>
          </w:tcPr>
          <w:p>
            <w:pPr>
              <w:pStyle w:val="TableParagraph"/>
              <w:rPr>
                <w:rFonts w:ascii="Times New Roman"/>
                <w:sz w:val="4"/>
              </w:rPr>
            </w:pPr>
          </w:p>
        </w:tc>
        <w:tc>
          <w:tcPr>
            <w:tcW w:w="905" w:type="dxa"/>
          </w:tcPr>
          <w:p>
            <w:pPr>
              <w:pStyle w:val="TableParagraph"/>
              <w:rPr>
                <w:rFonts w:ascii="Times New Roman"/>
                <w:sz w:val="4"/>
              </w:rPr>
            </w:pPr>
          </w:p>
        </w:tc>
      </w:tr>
    </w:tbl>
    <w:p>
      <w:pPr>
        <w:spacing w:after="0"/>
        <w:rPr>
          <w:rFonts w:ascii="Times New Roman"/>
          <w:sz w:val="4"/>
        </w:rPr>
        <w:sectPr>
          <w:headerReference w:type="default" r:id="rId109"/>
          <w:footerReference w:type="default" r:id="rId110"/>
          <w:pgSz w:w="11900" w:h="16840"/>
          <w:pgMar w:header="140" w:footer="3274" w:top="660" w:bottom="3460" w:left="80" w:right="120"/>
        </w:sectPr>
      </w:pPr>
    </w:p>
    <w:p>
      <w:pPr>
        <w:pStyle w:val="BodyText"/>
        <w:rPr>
          <w:b/>
          <w:sz w:val="20"/>
        </w:rPr>
      </w:pPr>
    </w:p>
    <w:p>
      <w:pPr>
        <w:pStyle w:val="BodyText"/>
        <w:rPr>
          <w:b/>
          <w:sz w:val="20"/>
        </w:rPr>
      </w:pPr>
    </w:p>
    <w:p>
      <w:pPr>
        <w:pStyle w:val="BodyText"/>
        <w:spacing w:before="13"/>
        <w:rPr>
          <w:b/>
          <w:sz w:val="20"/>
        </w:r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34"/>
        <w:gridCol w:w="4269"/>
        <w:gridCol w:w="855"/>
        <w:gridCol w:w="346"/>
        <w:gridCol w:w="855"/>
        <w:gridCol w:w="346"/>
        <w:gridCol w:w="904"/>
      </w:tblGrid>
      <w:tr>
        <w:trPr>
          <w:trHeight w:val="142" w:hRule="atLeast"/>
        </w:trPr>
        <w:tc>
          <w:tcPr>
            <w:tcW w:w="3834" w:type="dxa"/>
            <w:vMerge w:val="restart"/>
          </w:tcPr>
          <w:p>
            <w:pPr>
              <w:pStyle w:val="TableParagraph"/>
              <w:rPr>
                <w:rFonts w:ascii="Times New Roman"/>
                <w:sz w:val="16"/>
              </w:rPr>
            </w:pPr>
          </w:p>
        </w:tc>
        <w:tc>
          <w:tcPr>
            <w:tcW w:w="4269" w:type="dxa"/>
          </w:tcPr>
          <w:p>
            <w:pPr>
              <w:pStyle w:val="TableParagraph"/>
              <w:spacing w:line="122" w:lineRule="exact"/>
              <w:ind w:left="1641"/>
              <w:rPr>
                <w:sz w:val="13"/>
              </w:rPr>
            </w:pPr>
            <w:r>
              <w:rPr>
                <w:sz w:val="13"/>
                <w:u w:val="single"/>
              </w:rPr>
              <w:t>PART</w:t>
            </w:r>
            <w:r>
              <w:rPr>
                <w:spacing w:val="-3"/>
                <w:sz w:val="13"/>
                <w:u w:val="single"/>
              </w:rPr>
              <w:t> </w:t>
            </w:r>
            <w:r>
              <w:rPr>
                <w:spacing w:val="-5"/>
                <w:sz w:val="13"/>
                <w:u w:val="single"/>
              </w:rPr>
              <w:t>II</w:t>
            </w:r>
          </w:p>
        </w:tc>
        <w:tc>
          <w:tcPr>
            <w:tcW w:w="3306" w:type="dxa"/>
            <w:gridSpan w:val="5"/>
            <w:vMerge w:val="restart"/>
            <w:tcBorders>
              <w:bottom w:val="single" w:sz="6" w:space="0" w:color="808080"/>
            </w:tcBorders>
          </w:tcPr>
          <w:p>
            <w:pPr>
              <w:pStyle w:val="TableParagraph"/>
              <w:rPr>
                <w:rFonts w:ascii="Times New Roman"/>
                <w:sz w:val="16"/>
              </w:rPr>
            </w:pPr>
          </w:p>
        </w:tc>
      </w:tr>
      <w:tr>
        <w:trPr>
          <w:trHeight w:val="583" w:hRule="atLeast"/>
        </w:trPr>
        <w:tc>
          <w:tcPr>
            <w:tcW w:w="3834" w:type="dxa"/>
            <w:vMerge/>
            <w:tcBorders>
              <w:top w:val="nil"/>
            </w:tcBorders>
          </w:tcPr>
          <w:p>
            <w:pPr>
              <w:rPr>
                <w:sz w:val="2"/>
                <w:szCs w:val="2"/>
              </w:rPr>
            </w:pPr>
          </w:p>
        </w:tc>
        <w:tc>
          <w:tcPr>
            <w:tcW w:w="4269" w:type="dxa"/>
          </w:tcPr>
          <w:p>
            <w:pPr>
              <w:pStyle w:val="TableParagraph"/>
              <w:spacing w:line="141" w:lineRule="exact"/>
              <w:ind w:right="524"/>
              <w:jc w:val="center"/>
              <w:rPr>
                <w:sz w:val="13"/>
              </w:rPr>
            </w:pPr>
            <w:r>
              <w:rPr>
                <w:w w:val="105"/>
                <w:sz w:val="13"/>
              </w:rPr>
              <w:t>Item</w:t>
            </w:r>
            <w:r>
              <w:rPr>
                <w:spacing w:val="-6"/>
                <w:w w:val="105"/>
                <w:sz w:val="13"/>
              </w:rPr>
              <w:t> </w:t>
            </w:r>
            <w:r>
              <w:rPr>
                <w:spacing w:val="-10"/>
                <w:w w:val="105"/>
                <w:sz w:val="13"/>
              </w:rPr>
              <w:t>8</w:t>
            </w:r>
          </w:p>
          <w:p>
            <w:pPr>
              <w:pStyle w:val="TableParagraph"/>
              <w:spacing w:before="1"/>
              <w:rPr>
                <w:b/>
                <w:sz w:val="13"/>
              </w:rPr>
            </w:pPr>
          </w:p>
          <w:p>
            <w:pPr>
              <w:pStyle w:val="TableParagraph"/>
              <w:ind w:left="1" w:right="524"/>
              <w:jc w:val="center"/>
              <w:rPr>
                <w:b/>
                <w:sz w:val="17"/>
              </w:rPr>
            </w:pPr>
            <w:r>
              <w:rPr>
                <w:b/>
                <w:sz w:val="17"/>
              </w:rPr>
              <w:t>STOCKHOLDERS’</w:t>
            </w:r>
            <w:r>
              <w:rPr>
                <w:b/>
                <w:spacing w:val="30"/>
                <w:sz w:val="17"/>
              </w:rPr>
              <w:t> </w:t>
            </w:r>
            <w:r>
              <w:rPr>
                <w:b/>
                <w:sz w:val="17"/>
              </w:rPr>
              <w:t>EQUITY</w:t>
            </w:r>
            <w:r>
              <w:rPr>
                <w:b/>
                <w:spacing w:val="31"/>
                <w:sz w:val="17"/>
              </w:rPr>
              <w:t> </w:t>
            </w:r>
            <w:r>
              <w:rPr>
                <w:b/>
                <w:spacing w:val="-2"/>
                <w:sz w:val="17"/>
              </w:rPr>
              <w:t>STATEMENTS</w:t>
            </w:r>
          </w:p>
        </w:tc>
        <w:tc>
          <w:tcPr>
            <w:tcW w:w="3306" w:type="dxa"/>
            <w:gridSpan w:val="5"/>
            <w:vMerge/>
            <w:tcBorders>
              <w:top w:val="nil"/>
              <w:bottom w:val="single" w:sz="6" w:space="0" w:color="808080"/>
            </w:tcBorders>
          </w:tcPr>
          <w:p>
            <w:pPr>
              <w:rPr>
                <w:sz w:val="2"/>
                <w:szCs w:val="2"/>
              </w:rPr>
            </w:pPr>
          </w:p>
        </w:tc>
      </w:tr>
      <w:tr>
        <w:trPr>
          <w:trHeight w:val="351" w:hRule="atLeast"/>
        </w:trPr>
        <w:tc>
          <w:tcPr>
            <w:tcW w:w="3834" w:type="dxa"/>
            <w:tcBorders>
              <w:bottom w:val="single" w:sz="6" w:space="0" w:color="808080"/>
            </w:tcBorders>
          </w:tcPr>
          <w:p>
            <w:pPr>
              <w:pStyle w:val="TableParagraph"/>
              <w:spacing w:before="95"/>
              <w:ind w:left="-1"/>
              <w:rPr>
                <w:b/>
                <w:sz w:val="13"/>
              </w:rPr>
            </w:pPr>
            <w:r>
              <w:rPr>
                <w:b/>
                <w:w w:val="105"/>
                <w:sz w:val="13"/>
              </w:rPr>
              <w:t>(In</w:t>
            </w:r>
            <w:r>
              <w:rPr>
                <w:b/>
                <w:spacing w:val="-4"/>
                <w:w w:val="105"/>
                <w:sz w:val="13"/>
              </w:rPr>
              <w:t> </w:t>
            </w:r>
            <w:r>
              <w:rPr>
                <w:b/>
                <w:spacing w:val="-2"/>
                <w:w w:val="105"/>
                <w:sz w:val="13"/>
              </w:rPr>
              <w:t>millions)</w:t>
            </w:r>
          </w:p>
        </w:tc>
        <w:tc>
          <w:tcPr>
            <w:tcW w:w="4269" w:type="dxa"/>
            <w:tcBorders>
              <w:bottom w:val="single" w:sz="6" w:space="0" w:color="808080"/>
            </w:tcBorders>
          </w:tcPr>
          <w:p>
            <w:pPr>
              <w:pStyle w:val="TableParagraph"/>
              <w:rPr>
                <w:rFonts w:ascii="Times New Roman"/>
                <w:sz w:val="16"/>
              </w:rPr>
            </w:pPr>
          </w:p>
        </w:tc>
        <w:tc>
          <w:tcPr>
            <w:tcW w:w="3306" w:type="dxa"/>
            <w:gridSpan w:val="5"/>
            <w:vMerge/>
            <w:tcBorders>
              <w:top w:val="nil"/>
              <w:bottom w:val="single" w:sz="6" w:space="0" w:color="808080"/>
            </w:tcBorders>
          </w:tcPr>
          <w:p>
            <w:pPr>
              <w:rPr>
                <w:sz w:val="2"/>
                <w:szCs w:val="2"/>
              </w:rPr>
            </w:pPr>
          </w:p>
        </w:tc>
      </w:tr>
      <w:tr>
        <w:trPr>
          <w:trHeight w:val="390" w:hRule="atLeast"/>
        </w:trPr>
        <w:tc>
          <w:tcPr>
            <w:tcW w:w="3834" w:type="dxa"/>
            <w:tcBorders>
              <w:top w:val="single" w:sz="6" w:space="0" w:color="808080"/>
            </w:tcBorders>
          </w:tcPr>
          <w:p>
            <w:pPr>
              <w:pStyle w:val="TableParagraph"/>
              <w:spacing w:before="24"/>
              <w:rPr>
                <w:b/>
                <w:sz w:val="13"/>
              </w:rPr>
            </w:pPr>
          </w:p>
          <w:p>
            <w:pPr>
              <w:pStyle w:val="TableParagraph"/>
              <w:spacing w:before="1"/>
              <w:ind w:left="-1"/>
              <w:rPr>
                <w:b/>
                <w:sz w:val="13"/>
              </w:rPr>
            </w:pPr>
            <w:r>
              <w:rPr>
                <w:b/>
                <w:spacing w:val="-2"/>
                <w:w w:val="105"/>
                <w:sz w:val="13"/>
              </w:rPr>
              <w:t>Year Ended</w:t>
            </w:r>
            <w:r>
              <w:rPr>
                <w:b/>
                <w:spacing w:val="-1"/>
                <w:w w:val="105"/>
                <w:sz w:val="13"/>
              </w:rPr>
              <w:t> </w:t>
            </w:r>
            <w:r>
              <w:rPr>
                <w:b/>
                <w:spacing w:val="-2"/>
                <w:w w:val="105"/>
                <w:sz w:val="13"/>
              </w:rPr>
              <w:t>June </w:t>
            </w:r>
            <w:r>
              <w:rPr>
                <w:b/>
                <w:spacing w:val="-5"/>
                <w:w w:val="105"/>
                <w:sz w:val="13"/>
              </w:rPr>
              <w:t>30,</w:t>
            </w:r>
          </w:p>
        </w:tc>
        <w:tc>
          <w:tcPr>
            <w:tcW w:w="4269" w:type="dxa"/>
            <w:tcBorders>
              <w:top w:val="single" w:sz="6" w:space="0" w:color="808080"/>
            </w:tcBorders>
          </w:tcPr>
          <w:p>
            <w:pPr>
              <w:pStyle w:val="TableParagraph"/>
              <w:rPr>
                <w:rFonts w:ascii="Times New Roman"/>
                <w:sz w:val="16"/>
              </w:rPr>
            </w:pPr>
          </w:p>
        </w:tc>
        <w:tc>
          <w:tcPr>
            <w:tcW w:w="855" w:type="dxa"/>
            <w:tcBorders>
              <w:top w:val="single" w:sz="6" w:space="0" w:color="808080"/>
            </w:tcBorders>
          </w:tcPr>
          <w:p>
            <w:pPr>
              <w:pStyle w:val="TableParagraph"/>
              <w:spacing w:before="24"/>
              <w:rPr>
                <w:b/>
                <w:sz w:val="13"/>
              </w:rPr>
            </w:pPr>
          </w:p>
          <w:p>
            <w:pPr>
              <w:pStyle w:val="TableParagraph"/>
              <w:spacing w:before="1"/>
              <w:ind w:right="55"/>
              <w:jc w:val="right"/>
              <w:rPr>
                <w:b/>
                <w:sz w:val="13"/>
              </w:rPr>
            </w:pPr>
            <w:r>
              <w:rPr>
                <w:b/>
                <w:spacing w:val="-4"/>
                <w:w w:val="105"/>
                <w:sz w:val="13"/>
              </w:rPr>
              <w:t>2016</w:t>
            </w:r>
          </w:p>
        </w:tc>
        <w:tc>
          <w:tcPr>
            <w:tcW w:w="346" w:type="dxa"/>
            <w:tcBorders>
              <w:top w:val="single" w:sz="6" w:space="0" w:color="808080"/>
            </w:tcBorders>
          </w:tcPr>
          <w:p>
            <w:pPr>
              <w:pStyle w:val="TableParagraph"/>
              <w:rPr>
                <w:rFonts w:ascii="Times New Roman"/>
                <w:sz w:val="16"/>
              </w:rPr>
            </w:pPr>
          </w:p>
        </w:tc>
        <w:tc>
          <w:tcPr>
            <w:tcW w:w="855" w:type="dxa"/>
            <w:tcBorders>
              <w:top w:val="single" w:sz="6" w:space="0" w:color="808080"/>
            </w:tcBorders>
          </w:tcPr>
          <w:p>
            <w:pPr>
              <w:pStyle w:val="TableParagraph"/>
              <w:spacing w:before="24"/>
              <w:rPr>
                <w:b/>
                <w:sz w:val="13"/>
              </w:rPr>
            </w:pPr>
          </w:p>
          <w:p>
            <w:pPr>
              <w:pStyle w:val="TableParagraph"/>
              <w:spacing w:before="1"/>
              <w:ind w:right="54"/>
              <w:jc w:val="right"/>
              <w:rPr>
                <w:b/>
                <w:sz w:val="13"/>
              </w:rPr>
            </w:pPr>
            <w:r>
              <w:rPr>
                <w:b/>
                <w:spacing w:val="-4"/>
                <w:w w:val="105"/>
                <w:sz w:val="13"/>
              </w:rPr>
              <w:t>2015</w:t>
            </w:r>
          </w:p>
        </w:tc>
        <w:tc>
          <w:tcPr>
            <w:tcW w:w="346" w:type="dxa"/>
            <w:tcBorders>
              <w:top w:val="single" w:sz="6" w:space="0" w:color="808080"/>
            </w:tcBorders>
          </w:tcPr>
          <w:p>
            <w:pPr>
              <w:pStyle w:val="TableParagraph"/>
              <w:rPr>
                <w:rFonts w:ascii="Times New Roman"/>
                <w:sz w:val="16"/>
              </w:rPr>
            </w:pPr>
          </w:p>
        </w:tc>
        <w:tc>
          <w:tcPr>
            <w:tcW w:w="904" w:type="dxa"/>
            <w:tcBorders>
              <w:top w:val="single" w:sz="6" w:space="0" w:color="808080"/>
            </w:tcBorders>
          </w:tcPr>
          <w:p>
            <w:pPr>
              <w:pStyle w:val="TableParagraph"/>
              <w:spacing w:before="24"/>
              <w:rPr>
                <w:b/>
                <w:sz w:val="13"/>
              </w:rPr>
            </w:pPr>
          </w:p>
          <w:p>
            <w:pPr>
              <w:pStyle w:val="TableParagraph"/>
              <w:spacing w:before="1"/>
              <w:ind w:right="102"/>
              <w:jc w:val="right"/>
              <w:rPr>
                <w:b/>
                <w:sz w:val="13"/>
              </w:rPr>
            </w:pPr>
            <w:r>
              <w:rPr>
                <w:b/>
                <w:spacing w:val="-4"/>
                <w:w w:val="105"/>
                <w:sz w:val="13"/>
              </w:rPr>
              <w:t>2014</w:t>
            </w:r>
          </w:p>
        </w:tc>
      </w:tr>
      <w:tr>
        <w:trPr>
          <w:trHeight w:val="202" w:hRule="atLeast"/>
        </w:trPr>
        <w:tc>
          <w:tcPr>
            <w:tcW w:w="3834" w:type="dxa"/>
            <w:shd w:val="clear" w:color="auto" w:fill="CCEDFF"/>
          </w:tcPr>
          <w:p>
            <w:pPr>
              <w:pStyle w:val="TableParagraph"/>
              <w:spacing w:line="180" w:lineRule="exact" w:before="2"/>
              <w:ind w:left="-1"/>
              <w:rPr>
                <w:b/>
                <w:sz w:val="17"/>
              </w:rPr>
            </w:pPr>
            <w:r>
              <w:rPr>
                <w:b/>
                <w:w w:val="105"/>
                <w:sz w:val="17"/>
              </w:rPr>
              <w:t>Common</w:t>
            </w:r>
            <w:r>
              <w:rPr>
                <w:b/>
                <w:spacing w:val="-12"/>
                <w:w w:val="105"/>
                <w:sz w:val="17"/>
              </w:rPr>
              <w:t> </w:t>
            </w:r>
            <w:r>
              <w:rPr>
                <w:b/>
                <w:w w:val="105"/>
                <w:sz w:val="17"/>
              </w:rPr>
              <w:t>stock</w:t>
            </w:r>
            <w:r>
              <w:rPr>
                <w:b/>
                <w:spacing w:val="-12"/>
                <w:w w:val="105"/>
                <w:sz w:val="17"/>
              </w:rPr>
              <w:t> </w:t>
            </w:r>
            <w:r>
              <w:rPr>
                <w:b/>
                <w:w w:val="105"/>
                <w:sz w:val="17"/>
              </w:rPr>
              <w:t>and</w:t>
            </w:r>
            <w:r>
              <w:rPr>
                <w:b/>
                <w:spacing w:val="-11"/>
                <w:w w:val="105"/>
                <w:sz w:val="17"/>
              </w:rPr>
              <w:t> </w:t>
            </w:r>
            <w:r>
              <w:rPr>
                <w:b/>
                <w:w w:val="105"/>
                <w:sz w:val="17"/>
              </w:rPr>
              <w:t>paid-in</w:t>
            </w:r>
            <w:r>
              <w:rPr>
                <w:b/>
                <w:spacing w:val="-12"/>
                <w:w w:val="105"/>
                <w:sz w:val="17"/>
              </w:rPr>
              <w:t> </w:t>
            </w:r>
            <w:r>
              <w:rPr>
                <w:b/>
                <w:spacing w:val="-2"/>
                <w:w w:val="105"/>
                <w:sz w:val="17"/>
              </w:rPr>
              <w:t>capital</w:t>
            </w:r>
          </w:p>
        </w:tc>
        <w:tc>
          <w:tcPr>
            <w:tcW w:w="4269" w:type="dxa"/>
            <w:shd w:val="clear" w:color="auto" w:fill="CCEDFF"/>
          </w:tcPr>
          <w:p>
            <w:pPr>
              <w:pStyle w:val="TableParagraph"/>
              <w:rPr>
                <w:rFonts w:ascii="Times New Roman"/>
                <w:sz w:val="14"/>
              </w:rPr>
            </w:pPr>
          </w:p>
        </w:tc>
        <w:tc>
          <w:tcPr>
            <w:tcW w:w="855" w:type="dxa"/>
            <w:shd w:val="clear" w:color="auto" w:fill="CCEDFF"/>
          </w:tcPr>
          <w:p>
            <w:pPr>
              <w:pStyle w:val="TableParagraph"/>
              <w:rPr>
                <w:rFonts w:ascii="Times New Roman"/>
                <w:sz w:val="14"/>
              </w:rPr>
            </w:pPr>
          </w:p>
        </w:tc>
        <w:tc>
          <w:tcPr>
            <w:tcW w:w="346" w:type="dxa"/>
            <w:shd w:val="clear" w:color="auto" w:fill="CCEDFF"/>
          </w:tcPr>
          <w:p>
            <w:pPr>
              <w:pStyle w:val="TableParagraph"/>
              <w:rPr>
                <w:rFonts w:ascii="Times New Roman"/>
                <w:sz w:val="14"/>
              </w:rPr>
            </w:pPr>
          </w:p>
        </w:tc>
        <w:tc>
          <w:tcPr>
            <w:tcW w:w="855" w:type="dxa"/>
            <w:shd w:val="clear" w:color="auto" w:fill="CCEDFF"/>
          </w:tcPr>
          <w:p>
            <w:pPr>
              <w:pStyle w:val="TableParagraph"/>
              <w:rPr>
                <w:rFonts w:ascii="Times New Roman"/>
                <w:sz w:val="14"/>
              </w:rPr>
            </w:pPr>
          </w:p>
        </w:tc>
        <w:tc>
          <w:tcPr>
            <w:tcW w:w="346" w:type="dxa"/>
            <w:shd w:val="clear" w:color="auto" w:fill="CCEDFF"/>
          </w:tcPr>
          <w:p>
            <w:pPr>
              <w:pStyle w:val="TableParagraph"/>
              <w:rPr>
                <w:rFonts w:ascii="Times New Roman"/>
                <w:sz w:val="14"/>
              </w:rPr>
            </w:pPr>
          </w:p>
        </w:tc>
        <w:tc>
          <w:tcPr>
            <w:tcW w:w="904" w:type="dxa"/>
            <w:shd w:val="clear" w:color="auto" w:fill="CCEDFF"/>
          </w:tcPr>
          <w:p>
            <w:pPr>
              <w:pStyle w:val="TableParagraph"/>
              <w:rPr>
                <w:rFonts w:ascii="Times New Roman"/>
                <w:sz w:val="14"/>
              </w:rPr>
            </w:pPr>
          </w:p>
        </w:tc>
      </w:tr>
      <w:tr>
        <w:trPr>
          <w:trHeight w:val="202" w:hRule="atLeast"/>
        </w:trPr>
        <w:tc>
          <w:tcPr>
            <w:tcW w:w="3834" w:type="dxa"/>
          </w:tcPr>
          <w:p>
            <w:pPr>
              <w:pStyle w:val="TableParagraph"/>
              <w:spacing w:line="180" w:lineRule="exact" w:before="2"/>
              <w:ind w:left="-1"/>
              <w:rPr>
                <w:sz w:val="17"/>
              </w:rPr>
            </w:pPr>
            <w:r>
              <w:rPr>
                <w:w w:val="105"/>
                <w:sz w:val="17"/>
              </w:rPr>
              <w:t>Balance,</w:t>
            </w:r>
            <w:r>
              <w:rPr>
                <w:spacing w:val="-12"/>
                <w:w w:val="105"/>
                <w:sz w:val="17"/>
              </w:rPr>
              <w:t> </w:t>
            </w:r>
            <w:r>
              <w:rPr>
                <w:w w:val="105"/>
                <w:sz w:val="17"/>
              </w:rPr>
              <w:t>beginning</w:t>
            </w:r>
            <w:r>
              <w:rPr>
                <w:spacing w:val="-12"/>
                <w:w w:val="105"/>
                <w:sz w:val="17"/>
              </w:rPr>
              <w:t> </w:t>
            </w:r>
            <w:r>
              <w:rPr>
                <w:w w:val="105"/>
                <w:sz w:val="17"/>
              </w:rPr>
              <w:t>of</w:t>
            </w:r>
            <w:r>
              <w:rPr>
                <w:spacing w:val="-11"/>
                <w:w w:val="105"/>
                <w:sz w:val="17"/>
              </w:rPr>
              <w:t> </w:t>
            </w:r>
            <w:r>
              <w:rPr>
                <w:spacing w:val="-2"/>
                <w:w w:val="105"/>
                <w:sz w:val="17"/>
              </w:rPr>
              <w:t>period</w:t>
            </w:r>
          </w:p>
        </w:tc>
        <w:tc>
          <w:tcPr>
            <w:tcW w:w="4269" w:type="dxa"/>
          </w:tcPr>
          <w:p>
            <w:pPr>
              <w:pStyle w:val="TableParagraph"/>
              <w:rPr>
                <w:rFonts w:ascii="Times New Roman"/>
                <w:sz w:val="14"/>
              </w:rPr>
            </w:pPr>
          </w:p>
        </w:tc>
        <w:tc>
          <w:tcPr>
            <w:tcW w:w="855" w:type="dxa"/>
          </w:tcPr>
          <w:p>
            <w:pPr>
              <w:pStyle w:val="TableParagraph"/>
              <w:spacing w:line="180" w:lineRule="exact" w:before="2"/>
              <w:rPr>
                <w:b/>
                <w:sz w:val="17"/>
              </w:rPr>
            </w:pPr>
            <w:r>
              <w:rPr>
                <w:b/>
                <w:w w:val="105"/>
                <w:sz w:val="17"/>
              </w:rPr>
              <w:t>$</w:t>
            </w:r>
            <w:r>
              <w:rPr>
                <w:b/>
                <w:spacing w:val="30"/>
                <w:w w:val="105"/>
                <w:sz w:val="17"/>
              </w:rPr>
              <w:t>  </w:t>
            </w:r>
            <w:r>
              <w:rPr>
                <w:b/>
                <w:spacing w:val="-2"/>
                <w:w w:val="105"/>
                <w:sz w:val="17"/>
              </w:rPr>
              <w:t>68,465</w:t>
            </w:r>
          </w:p>
        </w:tc>
        <w:tc>
          <w:tcPr>
            <w:tcW w:w="346" w:type="dxa"/>
          </w:tcPr>
          <w:p>
            <w:pPr>
              <w:pStyle w:val="TableParagraph"/>
              <w:rPr>
                <w:rFonts w:ascii="Times New Roman"/>
                <w:sz w:val="14"/>
              </w:rPr>
            </w:pPr>
          </w:p>
        </w:tc>
        <w:tc>
          <w:tcPr>
            <w:tcW w:w="855" w:type="dxa"/>
          </w:tcPr>
          <w:p>
            <w:pPr>
              <w:pStyle w:val="TableParagraph"/>
              <w:spacing w:line="180" w:lineRule="exact" w:before="2"/>
              <w:ind w:left="1"/>
              <w:rPr>
                <w:sz w:val="17"/>
              </w:rPr>
            </w:pPr>
            <w:r>
              <w:rPr>
                <w:w w:val="105"/>
                <w:sz w:val="17"/>
              </w:rPr>
              <w:t>$</w:t>
            </w:r>
            <w:r>
              <w:rPr>
                <w:spacing w:val="30"/>
                <w:w w:val="105"/>
                <w:sz w:val="17"/>
              </w:rPr>
              <w:t>  </w:t>
            </w:r>
            <w:r>
              <w:rPr>
                <w:spacing w:val="-2"/>
                <w:w w:val="105"/>
                <w:sz w:val="17"/>
              </w:rPr>
              <w:t>68,366</w:t>
            </w:r>
          </w:p>
        </w:tc>
        <w:tc>
          <w:tcPr>
            <w:tcW w:w="346" w:type="dxa"/>
          </w:tcPr>
          <w:p>
            <w:pPr>
              <w:pStyle w:val="TableParagraph"/>
              <w:rPr>
                <w:rFonts w:ascii="Times New Roman"/>
                <w:sz w:val="14"/>
              </w:rPr>
            </w:pPr>
          </w:p>
        </w:tc>
        <w:tc>
          <w:tcPr>
            <w:tcW w:w="904" w:type="dxa"/>
          </w:tcPr>
          <w:p>
            <w:pPr>
              <w:pStyle w:val="TableParagraph"/>
              <w:spacing w:line="180" w:lineRule="exact" w:before="2"/>
              <w:ind w:left="2"/>
              <w:rPr>
                <w:sz w:val="17"/>
              </w:rPr>
            </w:pPr>
            <w:r>
              <w:rPr>
                <w:w w:val="105"/>
                <w:sz w:val="17"/>
              </w:rPr>
              <w:t>$</w:t>
            </w:r>
            <w:r>
              <w:rPr>
                <w:spacing w:val="30"/>
                <w:w w:val="105"/>
                <w:sz w:val="17"/>
              </w:rPr>
              <w:t>  </w:t>
            </w:r>
            <w:r>
              <w:rPr>
                <w:spacing w:val="-2"/>
                <w:w w:val="105"/>
                <w:sz w:val="17"/>
              </w:rPr>
              <w:t>67,306</w:t>
            </w:r>
          </w:p>
        </w:tc>
      </w:tr>
      <w:tr>
        <w:trPr>
          <w:trHeight w:val="202" w:hRule="atLeast"/>
        </w:trPr>
        <w:tc>
          <w:tcPr>
            <w:tcW w:w="3834" w:type="dxa"/>
            <w:shd w:val="clear" w:color="auto" w:fill="CCEDFF"/>
          </w:tcPr>
          <w:p>
            <w:pPr>
              <w:pStyle w:val="TableParagraph"/>
              <w:spacing w:line="180" w:lineRule="exact" w:before="2"/>
              <w:ind w:left="-1"/>
              <w:rPr>
                <w:sz w:val="17"/>
              </w:rPr>
            </w:pPr>
            <w:r>
              <w:rPr>
                <w:w w:val="105"/>
                <w:sz w:val="17"/>
              </w:rPr>
              <w:t>Common</w:t>
            </w:r>
            <w:r>
              <w:rPr>
                <w:spacing w:val="-13"/>
                <w:w w:val="105"/>
                <w:sz w:val="17"/>
              </w:rPr>
              <w:t> </w:t>
            </w:r>
            <w:r>
              <w:rPr>
                <w:w w:val="105"/>
                <w:sz w:val="17"/>
              </w:rPr>
              <w:t>stock</w:t>
            </w:r>
            <w:r>
              <w:rPr>
                <w:spacing w:val="-12"/>
                <w:w w:val="105"/>
                <w:sz w:val="17"/>
              </w:rPr>
              <w:t> </w:t>
            </w:r>
            <w:r>
              <w:rPr>
                <w:spacing w:val="-2"/>
                <w:w w:val="105"/>
                <w:sz w:val="17"/>
              </w:rPr>
              <w:t>issued</w:t>
            </w:r>
          </w:p>
        </w:tc>
        <w:tc>
          <w:tcPr>
            <w:tcW w:w="4269" w:type="dxa"/>
            <w:shd w:val="clear" w:color="auto" w:fill="CCEDFF"/>
          </w:tcPr>
          <w:p>
            <w:pPr>
              <w:pStyle w:val="TableParagraph"/>
              <w:rPr>
                <w:rFonts w:ascii="Times New Roman"/>
                <w:sz w:val="14"/>
              </w:rPr>
            </w:pPr>
          </w:p>
        </w:tc>
        <w:tc>
          <w:tcPr>
            <w:tcW w:w="855" w:type="dxa"/>
            <w:shd w:val="clear" w:color="auto" w:fill="CCEDFF"/>
          </w:tcPr>
          <w:p>
            <w:pPr>
              <w:pStyle w:val="TableParagraph"/>
              <w:spacing w:line="180" w:lineRule="exact" w:before="2"/>
              <w:ind w:right="56"/>
              <w:jc w:val="right"/>
              <w:rPr>
                <w:b/>
                <w:sz w:val="17"/>
              </w:rPr>
            </w:pPr>
            <w:r>
              <w:rPr>
                <w:b/>
                <w:spacing w:val="-5"/>
                <w:w w:val="105"/>
                <w:sz w:val="17"/>
              </w:rPr>
              <w:t>668</w:t>
            </w:r>
          </w:p>
        </w:tc>
        <w:tc>
          <w:tcPr>
            <w:tcW w:w="346" w:type="dxa"/>
            <w:shd w:val="clear" w:color="auto" w:fill="CCEDFF"/>
          </w:tcPr>
          <w:p>
            <w:pPr>
              <w:pStyle w:val="TableParagraph"/>
              <w:rPr>
                <w:rFonts w:ascii="Times New Roman"/>
                <w:sz w:val="14"/>
              </w:rPr>
            </w:pPr>
          </w:p>
        </w:tc>
        <w:tc>
          <w:tcPr>
            <w:tcW w:w="855" w:type="dxa"/>
            <w:shd w:val="clear" w:color="auto" w:fill="CCEDFF"/>
          </w:tcPr>
          <w:p>
            <w:pPr>
              <w:pStyle w:val="TableParagraph"/>
              <w:spacing w:line="180" w:lineRule="exact" w:before="2"/>
              <w:ind w:right="55"/>
              <w:jc w:val="right"/>
              <w:rPr>
                <w:sz w:val="17"/>
              </w:rPr>
            </w:pPr>
            <w:r>
              <w:rPr>
                <w:spacing w:val="-5"/>
                <w:w w:val="105"/>
                <w:sz w:val="17"/>
              </w:rPr>
              <w:t>634</w:t>
            </w:r>
          </w:p>
        </w:tc>
        <w:tc>
          <w:tcPr>
            <w:tcW w:w="346" w:type="dxa"/>
            <w:shd w:val="clear" w:color="auto" w:fill="CCEDFF"/>
          </w:tcPr>
          <w:p>
            <w:pPr>
              <w:pStyle w:val="TableParagraph"/>
              <w:rPr>
                <w:rFonts w:ascii="Times New Roman"/>
                <w:sz w:val="14"/>
              </w:rPr>
            </w:pPr>
          </w:p>
        </w:tc>
        <w:tc>
          <w:tcPr>
            <w:tcW w:w="904" w:type="dxa"/>
            <w:shd w:val="clear" w:color="auto" w:fill="CCEDFF"/>
          </w:tcPr>
          <w:p>
            <w:pPr>
              <w:pStyle w:val="TableParagraph"/>
              <w:spacing w:line="180" w:lineRule="exact" w:before="2"/>
              <w:ind w:right="103"/>
              <w:jc w:val="right"/>
              <w:rPr>
                <w:sz w:val="17"/>
              </w:rPr>
            </w:pPr>
            <w:r>
              <w:rPr>
                <w:spacing w:val="-5"/>
                <w:w w:val="105"/>
                <w:sz w:val="17"/>
              </w:rPr>
              <w:t>607</w:t>
            </w:r>
          </w:p>
        </w:tc>
      </w:tr>
      <w:tr>
        <w:trPr>
          <w:trHeight w:val="202" w:hRule="atLeast"/>
        </w:trPr>
        <w:tc>
          <w:tcPr>
            <w:tcW w:w="3834" w:type="dxa"/>
          </w:tcPr>
          <w:p>
            <w:pPr>
              <w:pStyle w:val="TableParagraph"/>
              <w:spacing w:line="180" w:lineRule="exact" w:before="2"/>
              <w:ind w:left="-1"/>
              <w:rPr>
                <w:sz w:val="17"/>
              </w:rPr>
            </w:pPr>
            <w:r>
              <w:rPr>
                <w:w w:val="105"/>
                <w:sz w:val="17"/>
              </w:rPr>
              <w:t>Common</w:t>
            </w:r>
            <w:r>
              <w:rPr>
                <w:spacing w:val="-13"/>
                <w:w w:val="105"/>
                <w:sz w:val="17"/>
              </w:rPr>
              <w:t> </w:t>
            </w:r>
            <w:r>
              <w:rPr>
                <w:w w:val="105"/>
                <w:sz w:val="17"/>
              </w:rPr>
              <w:t>stock</w:t>
            </w:r>
            <w:r>
              <w:rPr>
                <w:spacing w:val="-12"/>
                <w:w w:val="105"/>
                <w:sz w:val="17"/>
              </w:rPr>
              <w:t> </w:t>
            </w:r>
            <w:r>
              <w:rPr>
                <w:spacing w:val="-2"/>
                <w:w w:val="105"/>
                <w:sz w:val="17"/>
              </w:rPr>
              <w:t>repurchased</w:t>
            </w:r>
          </w:p>
        </w:tc>
        <w:tc>
          <w:tcPr>
            <w:tcW w:w="4269" w:type="dxa"/>
          </w:tcPr>
          <w:p>
            <w:pPr>
              <w:pStyle w:val="TableParagraph"/>
              <w:rPr>
                <w:rFonts w:ascii="Times New Roman"/>
                <w:sz w:val="14"/>
              </w:rPr>
            </w:pPr>
          </w:p>
        </w:tc>
        <w:tc>
          <w:tcPr>
            <w:tcW w:w="855" w:type="dxa"/>
          </w:tcPr>
          <w:p>
            <w:pPr>
              <w:pStyle w:val="TableParagraph"/>
              <w:spacing w:line="180" w:lineRule="exact" w:before="2"/>
              <w:ind w:right="-15"/>
              <w:jc w:val="right"/>
              <w:rPr>
                <w:b/>
                <w:sz w:val="17"/>
              </w:rPr>
            </w:pPr>
            <w:r>
              <w:rPr>
                <w:b/>
                <w:spacing w:val="-2"/>
                <w:w w:val="105"/>
                <w:sz w:val="17"/>
              </w:rPr>
              <w:t>(3,689)</w:t>
            </w:r>
          </w:p>
        </w:tc>
        <w:tc>
          <w:tcPr>
            <w:tcW w:w="346" w:type="dxa"/>
          </w:tcPr>
          <w:p>
            <w:pPr>
              <w:pStyle w:val="TableParagraph"/>
              <w:rPr>
                <w:rFonts w:ascii="Times New Roman"/>
                <w:sz w:val="14"/>
              </w:rPr>
            </w:pPr>
          </w:p>
        </w:tc>
        <w:tc>
          <w:tcPr>
            <w:tcW w:w="855" w:type="dxa"/>
          </w:tcPr>
          <w:p>
            <w:pPr>
              <w:pStyle w:val="TableParagraph"/>
              <w:spacing w:line="180" w:lineRule="exact" w:before="2"/>
              <w:ind w:right="-15"/>
              <w:jc w:val="right"/>
              <w:rPr>
                <w:sz w:val="17"/>
              </w:rPr>
            </w:pPr>
            <w:r>
              <w:rPr>
                <w:spacing w:val="-2"/>
                <w:w w:val="105"/>
                <w:sz w:val="17"/>
              </w:rPr>
              <w:t>(3,700)</w:t>
            </w:r>
          </w:p>
        </w:tc>
        <w:tc>
          <w:tcPr>
            <w:tcW w:w="346" w:type="dxa"/>
          </w:tcPr>
          <w:p>
            <w:pPr>
              <w:pStyle w:val="TableParagraph"/>
              <w:rPr>
                <w:rFonts w:ascii="Times New Roman"/>
                <w:sz w:val="14"/>
              </w:rPr>
            </w:pPr>
          </w:p>
        </w:tc>
        <w:tc>
          <w:tcPr>
            <w:tcW w:w="904" w:type="dxa"/>
          </w:tcPr>
          <w:p>
            <w:pPr>
              <w:pStyle w:val="TableParagraph"/>
              <w:spacing w:line="180" w:lineRule="exact" w:before="2"/>
              <w:ind w:right="44"/>
              <w:jc w:val="right"/>
              <w:rPr>
                <w:sz w:val="17"/>
              </w:rPr>
            </w:pPr>
            <w:r>
              <w:rPr>
                <w:spacing w:val="-2"/>
                <w:w w:val="105"/>
                <w:sz w:val="17"/>
              </w:rPr>
              <w:t>(2,328)</w:t>
            </w:r>
          </w:p>
        </w:tc>
      </w:tr>
      <w:tr>
        <w:trPr>
          <w:trHeight w:val="202" w:hRule="atLeast"/>
        </w:trPr>
        <w:tc>
          <w:tcPr>
            <w:tcW w:w="3834" w:type="dxa"/>
            <w:shd w:val="clear" w:color="auto" w:fill="CCEDFF"/>
          </w:tcPr>
          <w:p>
            <w:pPr>
              <w:pStyle w:val="TableParagraph"/>
              <w:spacing w:line="180" w:lineRule="exact" w:before="2"/>
              <w:ind w:left="-1"/>
              <w:rPr>
                <w:sz w:val="17"/>
              </w:rPr>
            </w:pPr>
            <w:r>
              <w:rPr>
                <w:sz w:val="17"/>
              </w:rPr>
              <w:t>Stock-based</w:t>
            </w:r>
            <w:r>
              <w:rPr>
                <w:spacing w:val="31"/>
                <w:sz w:val="17"/>
              </w:rPr>
              <w:t> </w:t>
            </w:r>
            <w:r>
              <w:rPr>
                <w:sz w:val="17"/>
              </w:rPr>
              <w:t>compensation</w:t>
            </w:r>
            <w:r>
              <w:rPr>
                <w:spacing w:val="31"/>
                <w:sz w:val="17"/>
              </w:rPr>
              <w:t> </w:t>
            </w:r>
            <w:r>
              <w:rPr>
                <w:spacing w:val="-2"/>
                <w:sz w:val="17"/>
              </w:rPr>
              <w:t>expense</w:t>
            </w:r>
          </w:p>
        </w:tc>
        <w:tc>
          <w:tcPr>
            <w:tcW w:w="4269" w:type="dxa"/>
            <w:shd w:val="clear" w:color="auto" w:fill="CCEDFF"/>
          </w:tcPr>
          <w:p>
            <w:pPr>
              <w:pStyle w:val="TableParagraph"/>
              <w:rPr>
                <w:rFonts w:ascii="Times New Roman"/>
                <w:sz w:val="14"/>
              </w:rPr>
            </w:pPr>
          </w:p>
        </w:tc>
        <w:tc>
          <w:tcPr>
            <w:tcW w:w="855" w:type="dxa"/>
            <w:shd w:val="clear" w:color="auto" w:fill="CCEDFF"/>
          </w:tcPr>
          <w:p>
            <w:pPr>
              <w:pStyle w:val="TableParagraph"/>
              <w:spacing w:line="180" w:lineRule="exact" w:before="2"/>
              <w:ind w:left="357"/>
              <w:rPr>
                <w:b/>
                <w:sz w:val="17"/>
              </w:rPr>
            </w:pPr>
            <w:r>
              <w:rPr>
                <w:b/>
                <w:spacing w:val="-4"/>
                <w:w w:val="105"/>
                <w:sz w:val="17"/>
              </w:rPr>
              <w:t>2,668</w:t>
            </w:r>
          </w:p>
        </w:tc>
        <w:tc>
          <w:tcPr>
            <w:tcW w:w="346" w:type="dxa"/>
            <w:shd w:val="clear" w:color="auto" w:fill="CCEDFF"/>
          </w:tcPr>
          <w:p>
            <w:pPr>
              <w:pStyle w:val="TableParagraph"/>
              <w:rPr>
                <w:rFonts w:ascii="Times New Roman"/>
                <w:sz w:val="14"/>
              </w:rPr>
            </w:pPr>
          </w:p>
        </w:tc>
        <w:tc>
          <w:tcPr>
            <w:tcW w:w="855" w:type="dxa"/>
            <w:shd w:val="clear" w:color="auto" w:fill="CCEDFF"/>
          </w:tcPr>
          <w:p>
            <w:pPr>
              <w:pStyle w:val="TableParagraph"/>
              <w:spacing w:line="180" w:lineRule="exact" w:before="2"/>
              <w:ind w:left="358"/>
              <w:rPr>
                <w:sz w:val="17"/>
              </w:rPr>
            </w:pPr>
            <w:r>
              <w:rPr>
                <w:spacing w:val="-4"/>
                <w:w w:val="105"/>
                <w:sz w:val="17"/>
              </w:rPr>
              <w:t>2,574</w:t>
            </w:r>
          </w:p>
        </w:tc>
        <w:tc>
          <w:tcPr>
            <w:tcW w:w="346" w:type="dxa"/>
            <w:shd w:val="clear" w:color="auto" w:fill="CCEDFF"/>
          </w:tcPr>
          <w:p>
            <w:pPr>
              <w:pStyle w:val="TableParagraph"/>
              <w:rPr>
                <w:rFonts w:ascii="Times New Roman"/>
                <w:sz w:val="14"/>
              </w:rPr>
            </w:pPr>
          </w:p>
        </w:tc>
        <w:tc>
          <w:tcPr>
            <w:tcW w:w="904" w:type="dxa"/>
            <w:shd w:val="clear" w:color="auto" w:fill="CCEDFF"/>
          </w:tcPr>
          <w:p>
            <w:pPr>
              <w:pStyle w:val="TableParagraph"/>
              <w:spacing w:line="180" w:lineRule="exact" w:before="2"/>
              <w:ind w:left="359"/>
              <w:rPr>
                <w:sz w:val="17"/>
              </w:rPr>
            </w:pPr>
            <w:r>
              <w:rPr>
                <w:spacing w:val="-4"/>
                <w:w w:val="105"/>
                <w:sz w:val="17"/>
              </w:rPr>
              <w:t>2,446</w:t>
            </w:r>
          </w:p>
        </w:tc>
      </w:tr>
      <w:tr>
        <w:trPr>
          <w:trHeight w:val="202" w:hRule="atLeast"/>
        </w:trPr>
        <w:tc>
          <w:tcPr>
            <w:tcW w:w="3834" w:type="dxa"/>
          </w:tcPr>
          <w:p>
            <w:pPr>
              <w:pStyle w:val="TableParagraph"/>
              <w:spacing w:line="180" w:lineRule="exact" w:before="2"/>
              <w:ind w:left="-1"/>
              <w:rPr>
                <w:sz w:val="17"/>
              </w:rPr>
            </w:pPr>
            <w:r>
              <w:rPr>
                <w:sz w:val="17"/>
              </w:rPr>
              <w:t>Stock-based</w:t>
            </w:r>
            <w:r>
              <w:rPr>
                <w:spacing w:val="21"/>
                <w:sz w:val="17"/>
              </w:rPr>
              <w:t> </w:t>
            </w:r>
            <w:r>
              <w:rPr>
                <w:sz w:val="17"/>
              </w:rPr>
              <w:t>compensation</w:t>
            </w:r>
            <w:r>
              <w:rPr>
                <w:spacing w:val="22"/>
                <w:sz w:val="17"/>
              </w:rPr>
              <w:t> </w:t>
            </w:r>
            <w:r>
              <w:rPr>
                <w:sz w:val="17"/>
              </w:rPr>
              <w:t>income</w:t>
            </w:r>
            <w:r>
              <w:rPr>
                <w:spacing w:val="22"/>
                <w:sz w:val="17"/>
              </w:rPr>
              <w:t> </w:t>
            </w:r>
            <w:r>
              <w:rPr>
                <w:sz w:val="17"/>
              </w:rPr>
              <w:t>tax</w:t>
            </w:r>
            <w:r>
              <w:rPr>
                <w:spacing w:val="22"/>
                <w:sz w:val="17"/>
              </w:rPr>
              <w:t> </w:t>
            </w:r>
            <w:r>
              <w:rPr>
                <w:spacing w:val="-2"/>
                <w:sz w:val="17"/>
              </w:rPr>
              <w:t>benefits</w:t>
            </w:r>
          </w:p>
        </w:tc>
        <w:tc>
          <w:tcPr>
            <w:tcW w:w="4269" w:type="dxa"/>
          </w:tcPr>
          <w:p>
            <w:pPr>
              <w:pStyle w:val="TableParagraph"/>
              <w:rPr>
                <w:rFonts w:ascii="Times New Roman"/>
                <w:sz w:val="14"/>
              </w:rPr>
            </w:pPr>
          </w:p>
        </w:tc>
        <w:tc>
          <w:tcPr>
            <w:tcW w:w="855" w:type="dxa"/>
          </w:tcPr>
          <w:p>
            <w:pPr>
              <w:pStyle w:val="TableParagraph"/>
              <w:spacing w:line="180" w:lineRule="exact" w:before="2"/>
              <w:ind w:right="55"/>
              <w:jc w:val="right"/>
              <w:rPr>
                <w:b/>
                <w:sz w:val="17"/>
              </w:rPr>
            </w:pPr>
            <w:r>
              <w:rPr>
                <w:b/>
                <w:spacing w:val="-10"/>
                <w:w w:val="105"/>
                <w:sz w:val="17"/>
              </w:rPr>
              <w:t>0</w:t>
            </w:r>
          </w:p>
        </w:tc>
        <w:tc>
          <w:tcPr>
            <w:tcW w:w="346" w:type="dxa"/>
          </w:tcPr>
          <w:p>
            <w:pPr>
              <w:pStyle w:val="TableParagraph"/>
              <w:rPr>
                <w:rFonts w:ascii="Times New Roman"/>
                <w:sz w:val="14"/>
              </w:rPr>
            </w:pPr>
          </w:p>
        </w:tc>
        <w:tc>
          <w:tcPr>
            <w:tcW w:w="855" w:type="dxa"/>
          </w:tcPr>
          <w:p>
            <w:pPr>
              <w:pStyle w:val="TableParagraph"/>
              <w:spacing w:line="180" w:lineRule="exact" w:before="2"/>
              <w:ind w:right="55"/>
              <w:jc w:val="right"/>
              <w:rPr>
                <w:sz w:val="17"/>
              </w:rPr>
            </w:pPr>
            <w:r>
              <w:rPr>
                <w:spacing w:val="-5"/>
                <w:w w:val="105"/>
                <w:sz w:val="17"/>
              </w:rPr>
              <w:t>588</w:t>
            </w:r>
          </w:p>
        </w:tc>
        <w:tc>
          <w:tcPr>
            <w:tcW w:w="346" w:type="dxa"/>
          </w:tcPr>
          <w:p>
            <w:pPr>
              <w:pStyle w:val="TableParagraph"/>
              <w:rPr>
                <w:rFonts w:ascii="Times New Roman"/>
                <w:sz w:val="14"/>
              </w:rPr>
            </w:pPr>
          </w:p>
        </w:tc>
        <w:tc>
          <w:tcPr>
            <w:tcW w:w="904" w:type="dxa"/>
          </w:tcPr>
          <w:p>
            <w:pPr>
              <w:pStyle w:val="TableParagraph"/>
              <w:spacing w:line="180" w:lineRule="exact" w:before="2"/>
              <w:ind w:right="103"/>
              <w:jc w:val="right"/>
              <w:rPr>
                <w:sz w:val="17"/>
              </w:rPr>
            </w:pPr>
            <w:r>
              <w:rPr>
                <w:spacing w:val="-5"/>
                <w:w w:val="105"/>
                <w:sz w:val="17"/>
              </w:rPr>
              <w:t>272</w:t>
            </w:r>
          </w:p>
        </w:tc>
      </w:tr>
      <w:tr>
        <w:trPr>
          <w:trHeight w:val="202" w:hRule="atLeast"/>
        </w:trPr>
        <w:tc>
          <w:tcPr>
            <w:tcW w:w="3834" w:type="dxa"/>
            <w:shd w:val="clear" w:color="auto" w:fill="CCEDFF"/>
          </w:tcPr>
          <w:p>
            <w:pPr>
              <w:pStyle w:val="TableParagraph"/>
              <w:spacing w:line="180" w:lineRule="exact" w:before="2"/>
              <w:ind w:left="-1"/>
              <w:rPr>
                <w:sz w:val="17"/>
              </w:rPr>
            </w:pPr>
            <w:r>
              <w:rPr>
                <w:sz w:val="17"/>
              </w:rPr>
              <w:t>Other,</w:t>
            </w:r>
            <w:r>
              <w:rPr>
                <w:spacing w:val="5"/>
                <w:sz w:val="17"/>
              </w:rPr>
              <w:t> </w:t>
            </w:r>
            <w:r>
              <w:rPr>
                <w:spacing w:val="-5"/>
                <w:sz w:val="17"/>
              </w:rPr>
              <w:t>net</w:t>
            </w:r>
          </w:p>
        </w:tc>
        <w:tc>
          <w:tcPr>
            <w:tcW w:w="4269" w:type="dxa"/>
            <w:shd w:val="clear" w:color="auto" w:fill="CCEDFF"/>
          </w:tcPr>
          <w:p>
            <w:pPr>
              <w:pStyle w:val="TableParagraph"/>
              <w:rPr>
                <w:rFonts w:ascii="Times New Roman"/>
                <w:sz w:val="14"/>
              </w:rPr>
            </w:pPr>
          </w:p>
        </w:tc>
        <w:tc>
          <w:tcPr>
            <w:tcW w:w="855" w:type="dxa"/>
            <w:shd w:val="clear" w:color="auto" w:fill="CCEDFF"/>
          </w:tcPr>
          <w:p>
            <w:pPr>
              <w:pStyle w:val="TableParagraph"/>
              <w:spacing w:line="180" w:lineRule="exact" w:before="2"/>
              <w:ind w:right="55"/>
              <w:jc w:val="right"/>
              <w:rPr>
                <w:b/>
                <w:sz w:val="17"/>
              </w:rPr>
            </w:pPr>
            <w:r>
              <w:rPr>
                <w:b/>
                <w:spacing w:val="-5"/>
                <w:w w:val="105"/>
                <w:sz w:val="17"/>
              </w:rPr>
              <w:t>66</w:t>
            </w:r>
          </w:p>
        </w:tc>
        <w:tc>
          <w:tcPr>
            <w:tcW w:w="346" w:type="dxa"/>
            <w:shd w:val="clear" w:color="auto" w:fill="CCEDFF"/>
          </w:tcPr>
          <w:p>
            <w:pPr>
              <w:pStyle w:val="TableParagraph"/>
              <w:rPr>
                <w:rFonts w:ascii="Times New Roman"/>
                <w:sz w:val="14"/>
              </w:rPr>
            </w:pPr>
          </w:p>
        </w:tc>
        <w:tc>
          <w:tcPr>
            <w:tcW w:w="855" w:type="dxa"/>
            <w:shd w:val="clear" w:color="auto" w:fill="CCEDFF"/>
          </w:tcPr>
          <w:p>
            <w:pPr>
              <w:pStyle w:val="TableParagraph"/>
              <w:spacing w:line="180" w:lineRule="exact" w:before="2"/>
              <w:ind w:right="54"/>
              <w:jc w:val="right"/>
              <w:rPr>
                <w:sz w:val="17"/>
              </w:rPr>
            </w:pPr>
            <w:r>
              <w:rPr>
                <w:spacing w:val="-10"/>
                <w:w w:val="105"/>
                <w:sz w:val="17"/>
              </w:rPr>
              <w:t>3</w:t>
            </w:r>
          </w:p>
        </w:tc>
        <w:tc>
          <w:tcPr>
            <w:tcW w:w="346" w:type="dxa"/>
            <w:shd w:val="clear" w:color="auto" w:fill="CCEDFF"/>
          </w:tcPr>
          <w:p>
            <w:pPr>
              <w:pStyle w:val="TableParagraph"/>
              <w:rPr>
                <w:rFonts w:ascii="Times New Roman"/>
                <w:sz w:val="14"/>
              </w:rPr>
            </w:pPr>
          </w:p>
        </w:tc>
        <w:tc>
          <w:tcPr>
            <w:tcW w:w="904" w:type="dxa"/>
            <w:shd w:val="clear" w:color="auto" w:fill="CCEDFF"/>
          </w:tcPr>
          <w:p>
            <w:pPr>
              <w:pStyle w:val="TableParagraph"/>
              <w:spacing w:line="180" w:lineRule="exact" w:before="2"/>
              <w:ind w:right="103"/>
              <w:jc w:val="right"/>
              <w:rPr>
                <w:sz w:val="17"/>
              </w:rPr>
            </w:pPr>
            <w:r>
              <w:rPr>
                <w:spacing w:val="-5"/>
                <w:w w:val="105"/>
                <w:sz w:val="17"/>
              </w:rPr>
              <w:t>63</w:t>
            </w:r>
          </w:p>
        </w:tc>
      </w:tr>
      <w:tr>
        <w:trPr>
          <w:trHeight w:val="120" w:hRule="atLeast"/>
        </w:trPr>
        <w:tc>
          <w:tcPr>
            <w:tcW w:w="3834" w:type="dxa"/>
            <w:tcBorders>
              <w:bottom w:val="single" w:sz="6" w:space="0" w:color="808080"/>
            </w:tcBorders>
          </w:tcPr>
          <w:p>
            <w:pPr>
              <w:pStyle w:val="TableParagraph"/>
              <w:rPr>
                <w:rFonts w:ascii="Times New Roman"/>
                <w:sz w:val="6"/>
              </w:rPr>
            </w:pPr>
          </w:p>
        </w:tc>
        <w:tc>
          <w:tcPr>
            <w:tcW w:w="4269" w:type="dxa"/>
            <w:tcBorders>
              <w:bottom w:val="single" w:sz="6" w:space="0" w:color="808080"/>
            </w:tcBorders>
          </w:tcPr>
          <w:p>
            <w:pPr>
              <w:pStyle w:val="TableParagraph"/>
              <w:rPr>
                <w:rFonts w:ascii="Times New Roman"/>
                <w:sz w:val="6"/>
              </w:rPr>
            </w:pPr>
          </w:p>
        </w:tc>
        <w:tc>
          <w:tcPr>
            <w:tcW w:w="855" w:type="dxa"/>
            <w:tcBorders>
              <w:bottom w:val="single" w:sz="6" w:space="0" w:color="808080"/>
            </w:tcBorders>
          </w:tcPr>
          <w:p>
            <w:pPr>
              <w:pStyle w:val="TableParagraph"/>
              <w:rPr>
                <w:rFonts w:ascii="Times New Roman"/>
                <w:sz w:val="6"/>
              </w:rPr>
            </w:pPr>
          </w:p>
        </w:tc>
        <w:tc>
          <w:tcPr>
            <w:tcW w:w="346" w:type="dxa"/>
          </w:tcPr>
          <w:p>
            <w:pPr>
              <w:pStyle w:val="TableParagraph"/>
              <w:rPr>
                <w:rFonts w:ascii="Times New Roman"/>
                <w:sz w:val="6"/>
              </w:rPr>
            </w:pPr>
          </w:p>
        </w:tc>
        <w:tc>
          <w:tcPr>
            <w:tcW w:w="855" w:type="dxa"/>
            <w:tcBorders>
              <w:bottom w:val="single" w:sz="6" w:space="0" w:color="808080"/>
            </w:tcBorders>
          </w:tcPr>
          <w:p>
            <w:pPr>
              <w:pStyle w:val="TableParagraph"/>
              <w:rPr>
                <w:rFonts w:ascii="Times New Roman"/>
                <w:sz w:val="6"/>
              </w:rPr>
            </w:pPr>
          </w:p>
        </w:tc>
        <w:tc>
          <w:tcPr>
            <w:tcW w:w="346" w:type="dxa"/>
          </w:tcPr>
          <w:p>
            <w:pPr>
              <w:pStyle w:val="TableParagraph"/>
              <w:rPr>
                <w:rFonts w:ascii="Times New Roman"/>
                <w:sz w:val="6"/>
              </w:rPr>
            </w:pPr>
          </w:p>
        </w:tc>
        <w:tc>
          <w:tcPr>
            <w:tcW w:w="904" w:type="dxa"/>
          </w:tcPr>
          <w:p>
            <w:pPr>
              <w:pStyle w:val="TableParagraph"/>
              <w:spacing w:before="6"/>
              <w:rPr>
                <w:b/>
                <w:sz w:val="10"/>
              </w:rPr>
            </w:pPr>
          </w:p>
          <w:p>
            <w:pPr>
              <w:pStyle w:val="TableParagraph"/>
              <w:spacing w:line="20" w:lineRule="exact"/>
              <w:ind w:left="2"/>
              <w:rPr>
                <w:sz w:val="2"/>
              </w:rPr>
            </w:pPr>
            <w:r>
              <w:rPr>
                <w:sz w:val="2"/>
              </w:rPr>
              <mc:AlternateContent>
                <mc:Choice Requires="wps">
                  <w:drawing>
                    <wp:inline distT="0" distB="0" distL="0" distR="0">
                      <wp:extent cx="532130" cy="8890"/>
                      <wp:effectExtent l="0" t="0" r="0" b="0"/>
                      <wp:docPr id="481" name="Group 481"/>
                      <wp:cNvGraphicFramePr>
                        <a:graphicFrameLocks/>
                      </wp:cNvGraphicFramePr>
                      <a:graphic>
                        <a:graphicData uri="http://schemas.microsoft.com/office/word/2010/wordprocessingGroup">
                          <wpg:wgp>
                            <wpg:cNvPr id="481" name="Group 481"/>
                            <wpg:cNvGrpSpPr/>
                            <wpg:grpSpPr>
                              <a:xfrm>
                                <a:off x="0" y="0"/>
                                <a:ext cx="532130" cy="8890"/>
                                <a:chExt cx="532130" cy="8890"/>
                              </a:xfrm>
                            </wpg:grpSpPr>
                            <wps:wsp>
                              <wps:cNvPr id="482" name="Graphic 482"/>
                              <wps:cNvSpPr/>
                              <wps:spPr>
                                <a:xfrm>
                                  <a:off x="-4" y="-21"/>
                                  <a:ext cx="532130" cy="8890"/>
                                </a:xfrm>
                                <a:custGeom>
                                  <a:avLst/>
                                  <a:gdLst/>
                                  <a:ahLst/>
                                  <a:cxnLst/>
                                  <a:rect l="l" t="t" r="r" b="b"/>
                                  <a:pathLst>
                                    <a:path w="532130" h="8890">
                                      <a:moveTo>
                                        <a:pt x="531698" y="0"/>
                                      </a:moveTo>
                                      <a:lnTo>
                                        <a:pt x="531698" y="0"/>
                                      </a:lnTo>
                                      <a:lnTo>
                                        <a:pt x="0" y="0"/>
                                      </a:lnTo>
                                      <a:lnTo>
                                        <a:pt x="0" y="8572"/>
                                      </a:lnTo>
                                      <a:lnTo>
                                        <a:pt x="531698" y="8572"/>
                                      </a:lnTo>
                                      <a:lnTo>
                                        <a:pt x="531698" y="0"/>
                                      </a:lnTo>
                                      <a:close/>
                                    </a:path>
                                  </a:pathLst>
                                </a:custGeom>
                                <a:solidFill>
                                  <a:srgbClr val="808080"/>
                                </a:solidFill>
                              </wps:spPr>
                              <wps:bodyPr wrap="square" lIns="0" tIns="0" rIns="0" bIns="0" rtlCol="0">
                                <a:prstTxWarp prst="textNoShape">
                                  <a:avLst/>
                                </a:prstTxWarp>
                                <a:noAutofit/>
                              </wps:bodyPr>
                            </wps:wsp>
                          </wpg:wgp>
                        </a:graphicData>
                      </a:graphic>
                    </wp:inline>
                  </w:drawing>
                </mc:Choice>
                <mc:Fallback>
                  <w:pict>
                    <v:group style="width:41.9pt;height:.7pt;mso-position-horizontal-relative:char;mso-position-vertical-relative:line" id="docshapegroup481" coordorigin="0,0" coordsize="838,14">
                      <v:rect style="position:absolute;left:0;top:-1;width:838;height:14" id="docshape482" filled="true" fillcolor="#808080" stroked="false">
                        <v:fill type="solid"/>
                      </v:rect>
                    </v:group>
                  </w:pict>
                </mc:Fallback>
              </mc:AlternateContent>
            </w:r>
            <w:r>
              <w:rPr>
                <w:sz w:val="2"/>
              </w:rPr>
            </w:r>
          </w:p>
        </w:tc>
      </w:tr>
      <w:tr>
        <w:trPr>
          <w:trHeight w:val="86" w:hRule="atLeast"/>
        </w:trPr>
        <w:tc>
          <w:tcPr>
            <w:tcW w:w="3834" w:type="dxa"/>
            <w:tcBorders>
              <w:top w:val="single" w:sz="6" w:space="0" w:color="808080"/>
            </w:tcBorders>
          </w:tcPr>
          <w:p>
            <w:pPr>
              <w:pStyle w:val="TableParagraph"/>
              <w:rPr>
                <w:rFonts w:ascii="Times New Roman"/>
                <w:sz w:val="4"/>
              </w:rPr>
            </w:pPr>
          </w:p>
        </w:tc>
        <w:tc>
          <w:tcPr>
            <w:tcW w:w="4269" w:type="dxa"/>
            <w:tcBorders>
              <w:top w:val="single" w:sz="6" w:space="0" w:color="808080"/>
            </w:tcBorders>
          </w:tcPr>
          <w:p>
            <w:pPr>
              <w:pStyle w:val="TableParagraph"/>
              <w:rPr>
                <w:rFonts w:ascii="Times New Roman"/>
                <w:sz w:val="4"/>
              </w:rPr>
            </w:pPr>
          </w:p>
        </w:tc>
        <w:tc>
          <w:tcPr>
            <w:tcW w:w="855" w:type="dxa"/>
            <w:tcBorders>
              <w:top w:val="single" w:sz="6" w:space="0" w:color="808080"/>
            </w:tcBorders>
          </w:tcPr>
          <w:p>
            <w:pPr>
              <w:pStyle w:val="TableParagraph"/>
              <w:rPr>
                <w:rFonts w:ascii="Times New Roman"/>
                <w:sz w:val="4"/>
              </w:rPr>
            </w:pPr>
          </w:p>
        </w:tc>
        <w:tc>
          <w:tcPr>
            <w:tcW w:w="346" w:type="dxa"/>
          </w:tcPr>
          <w:p>
            <w:pPr>
              <w:pStyle w:val="TableParagraph"/>
              <w:rPr>
                <w:rFonts w:ascii="Times New Roman"/>
                <w:sz w:val="4"/>
              </w:rPr>
            </w:pPr>
          </w:p>
        </w:tc>
        <w:tc>
          <w:tcPr>
            <w:tcW w:w="855" w:type="dxa"/>
            <w:tcBorders>
              <w:top w:val="single" w:sz="6" w:space="0" w:color="808080"/>
            </w:tcBorders>
          </w:tcPr>
          <w:p>
            <w:pPr>
              <w:pStyle w:val="TableParagraph"/>
              <w:rPr>
                <w:rFonts w:ascii="Times New Roman"/>
                <w:sz w:val="4"/>
              </w:rPr>
            </w:pPr>
          </w:p>
        </w:tc>
        <w:tc>
          <w:tcPr>
            <w:tcW w:w="346" w:type="dxa"/>
          </w:tcPr>
          <w:p>
            <w:pPr>
              <w:pStyle w:val="TableParagraph"/>
              <w:rPr>
                <w:rFonts w:ascii="Times New Roman"/>
                <w:sz w:val="4"/>
              </w:rPr>
            </w:pPr>
          </w:p>
        </w:tc>
        <w:tc>
          <w:tcPr>
            <w:tcW w:w="904" w:type="dxa"/>
          </w:tcPr>
          <w:p>
            <w:pPr>
              <w:pStyle w:val="TableParagraph"/>
              <w:rPr>
                <w:rFonts w:ascii="Times New Roman"/>
                <w:sz w:val="4"/>
              </w:rPr>
            </w:pPr>
          </w:p>
        </w:tc>
      </w:tr>
      <w:tr>
        <w:trPr>
          <w:trHeight w:val="202" w:hRule="atLeast"/>
        </w:trPr>
        <w:tc>
          <w:tcPr>
            <w:tcW w:w="3834" w:type="dxa"/>
            <w:shd w:val="clear" w:color="auto" w:fill="CCEDFF"/>
          </w:tcPr>
          <w:p>
            <w:pPr>
              <w:pStyle w:val="TableParagraph"/>
              <w:spacing w:line="180" w:lineRule="exact" w:before="2"/>
              <w:ind w:left="216"/>
              <w:rPr>
                <w:sz w:val="17"/>
              </w:rPr>
            </w:pPr>
            <w:r>
              <w:rPr>
                <w:w w:val="105"/>
                <w:sz w:val="17"/>
              </w:rPr>
              <w:t>Balance,</w:t>
            </w:r>
            <w:r>
              <w:rPr>
                <w:spacing w:val="-9"/>
                <w:w w:val="105"/>
                <w:sz w:val="17"/>
              </w:rPr>
              <w:t> </w:t>
            </w:r>
            <w:r>
              <w:rPr>
                <w:w w:val="105"/>
                <w:sz w:val="17"/>
              </w:rPr>
              <w:t>end</w:t>
            </w:r>
            <w:r>
              <w:rPr>
                <w:spacing w:val="-9"/>
                <w:w w:val="105"/>
                <w:sz w:val="17"/>
              </w:rPr>
              <w:t> </w:t>
            </w:r>
            <w:r>
              <w:rPr>
                <w:w w:val="105"/>
                <w:sz w:val="17"/>
              </w:rPr>
              <w:t>of</w:t>
            </w:r>
            <w:r>
              <w:rPr>
                <w:spacing w:val="-8"/>
                <w:w w:val="105"/>
                <w:sz w:val="17"/>
              </w:rPr>
              <w:t> </w:t>
            </w:r>
            <w:r>
              <w:rPr>
                <w:spacing w:val="-2"/>
                <w:w w:val="105"/>
                <w:sz w:val="17"/>
              </w:rPr>
              <w:t>period</w:t>
            </w:r>
          </w:p>
        </w:tc>
        <w:tc>
          <w:tcPr>
            <w:tcW w:w="4269" w:type="dxa"/>
            <w:shd w:val="clear" w:color="auto" w:fill="CCEDFF"/>
          </w:tcPr>
          <w:p>
            <w:pPr>
              <w:pStyle w:val="TableParagraph"/>
              <w:rPr>
                <w:rFonts w:ascii="Times New Roman"/>
                <w:sz w:val="14"/>
              </w:rPr>
            </w:pPr>
          </w:p>
        </w:tc>
        <w:tc>
          <w:tcPr>
            <w:tcW w:w="855" w:type="dxa"/>
            <w:shd w:val="clear" w:color="auto" w:fill="CCEDFF"/>
          </w:tcPr>
          <w:p>
            <w:pPr>
              <w:pStyle w:val="TableParagraph"/>
              <w:spacing w:line="180" w:lineRule="exact" w:before="2"/>
              <w:ind w:left="260"/>
              <w:rPr>
                <w:b/>
                <w:sz w:val="17"/>
              </w:rPr>
            </w:pPr>
            <w:r>
              <w:rPr>
                <w:b/>
                <w:spacing w:val="-2"/>
                <w:w w:val="105"/>
                <w:sz w:val="17"/>
              </w:rPr>
              <w:t>68,178</w:t>
            </w:r>
          </w:p>
        </w:tc>
        <w:tc>
          <w:tcPr>
            <w:tcW w:w="346" w:type="dxa"/>
            <w:shd w:val="clear" w:color="auto" w:fill="CCEDFF"/>
          </w:tcPr>
          <w:p>
            <w:pPr>
              <w:pStyle w:val="TableParagraph"/>
              <w:rPr>
                <w:rFonts w:ascii="Times New Roman"/>
                <w:sz w:val="14"/>
              </w:rPr>
            </w:pPr>
          </w:p>
        </w:tc>
        <w:tc>
          <w:tcPr>
            <w:tcW w:w="855" w:type="dxa"/>
            <w:shd w:val="clear" w:color="auto" w:fill="CCEDFF"/>
          </w:tcPr>
          <w:p>
            <w:pPr>
              <w:pStyle w:val="TableParagraph"/>
              <w:spacing w:line="180" w:lineRule="exact" w:before="2"/>
              <w:ind w:left="261"/>
              <w:rPr>
                <w:sz w:val="17"/>
              </w:rPr>
            </w:pPr>
            <w:r>
              <w:rPr>
                <w:spacing w:val="-2"/>
                <w:w w:val="105"/>
                <w:sz w:val="17"/>
              </w:rPr>
              <w:t>68,465</w:t>
            </w:r>
          </w:p>
        </w:tc>
        <w:tc>
          <w:tcPr>
            <w:tcW w:w="346" w:type="dxa"/>
            <w:shd w:val="clear" w:color="auto" w:fill="CCEDFF"/>
          </w:tcPr>
          <w:p>
            <w:pPr>
              <w:pStyle w:val="TableParagraph"/>
              <w:rPr>
                <w:rFonts w:ascii="Times New Roman"/>
                <w:sz w:val="14"/>
              </w:rPr>
            </w:pPr>
          </w:p>
        </w:tc>
        <w:tc>
          <w:tcPr>
            <w:tcW w:w="904" w:type="dxa"/>
            <w:shd w:val="clear" w:color="auto" w:fill="CCEDFF"/>
          </w:tcPr>
          <w:p>
            <w:pPr>
              <w:pStyle w:val="TableParagraph"/>
              <w:spacing w:line="180" w:lineRule="exact" w:before="2"/>
              <w:ind w:left="262"/>
              <w:rPr>
                <w:sz w:val="17"/>
              </w:rPr>
            </w:pPr>
            <w:r>
              <w:rPr>
                <w:spacing w:val="-2"/>
                <w:w w:val="105"/>
                <w:sz w:val="17"/>
              </w:rPr>
              <w:t>68,366</w:t>
            </w:r>
          </w:p>
        </w:tc>
      </w:tr>
      <w:tr>
        <w:trPr>
          <w:trHeight w:val="120" w:hRule="atLeast"/>
        </w:trPr>
        <w:tc>
          <w:tcPr>
            <w:tcW w:w="3834" w:type="dxa"/>
            <w:tcBorders>
              <w:bottom w:val="single" w:sz="6" w:space="0" w:color="808080"/>
            </w:tcBorders>
          </w:tcPr>
          <w:p>
            <w:pPr>
              <w:pStyle w:val="TableParagraph"/>
              <w:rPr>
                <w:rFonts w:ascii="Times New Roman"/>
                <w:sz w:val="6"/>
              </w:rPr>
            </w:pPr>
          </w:p>
        </w:tc>
        <w:tc>
          <w:tcPr>
            <w:tcW w:w="4269" w:type="dxa"/>
            <w:tcBorders>
              <w:bottom w:val="single" w:sz="6" w:space="0" w:color="808080"/>
            </w:tcBorders>
          </w:tcPr>
          <w:p>
            <w:pPr>
              <w:pStyle w:val="TableParagraph"/>
              <w:rPr>
                <w:rFonts w:ascii="Times New Roman"/>
                <w:sz w:val="6"/>
              </w:rPr>
            </w:pPr>
          </w:p>
        </w:tc>
        <w:tc>
          <w:tcPr>
            <w:tcW w:w="855" w:type="dxa"/>
            <w:tcBorders>
              <w:bottom w:val="single" w:sz="6" w:space="0" w:color="808080"/>
            </w:tcBorders>
          </w:tcPr>
          <w:p>
            <w:pPr>
              <w:pStyle w:val="TableParagraph"/>
              <w:rPr>
                <w:rFonts w:ascii="Times New Roman"/>
                <w:sz w:val="6"/>
              </w:rPr>
            </w:pPr>
          </w:p>
        </w:tc>
        <w:tc>
          <w:tcPr>
            <w:tcW w:w="346" w:type="dxa"/>
          </w:tcPr>
          <w:p>
            <w:pPr>
              <w:pStyle w:val="TableParagraph"/>
              <w:rPr>
                <w:rFonts w:ascii="Times New Roman"/>
                <w:sz w:val="6"/>
              </w:rPr>
            </w:pPr>
          </w:p>
        </w:tc>
        <w:tc>
          <w:tcPr>
            <w:tcW w:w="855" w:type="dxa"/>
            <w:tcBorders>
              <w:bottom w:val="single" w:sz="6" w:space="0" w:color="808080"/>
            </w:tcBorders>
          </w:tcPr>
          <w:p>
            <w:pPr>
              <w:pStyle w:val="TableParagraph"/>
              <w:rPr>
                <w:rFonts w:ascii="Times New Roman"/>
                <w:sz w:val="6"/>
              </w:rPr>
            </w:pPr>
          </w:p>
        </w:tc>
        <w:tc>
          <w:tcPr>
            <w:tcW w:w="346" w:type="dxa"/>
          </w:tcPr>
          <w:p>
            <w:pPr>
              <w:pStyle w:val="TableParagraph"/>
              <w:rPr>
                <w:rFonts w:ascii="Times New Roman"/>
                <w:sz w:val="6"/>
              </w:rPr>
            </w:pPr>
          </w:p>
        </w:tc>
        <w:tc>
          <w:tcPr>
            <w:tcW w:w="904" w:type="dxa"/>
          </w:tcPr>
          <w:p>
            <w:pPr>
              <w:pStyle w:val="TableParagraph"/>
              <w:spacing w:before="6"/>
              <w:rPr>
                <w:b/>
                <w:sz w:val="10"/>
              </w:rPr>
            </w:pPr>
          </w:p>
          <w:p>
            <w:pPr>
              <w:pStyle w:val="TableParagraph"/>
              <w:spacing w:line="20" w:lineRule="exact"/>
              <w:ind w:left="2"/>
              <w:rPr>
                <w:sz w:val="2"/>
              </w:rPr>
            </w:pPr>
            <w:r>
              <w:rPr>
                <w:sz w:val="2"/>
              </w:rPr>
              <mc:AlternateContent>
                <mc:Choice Requires="wps">
                  <w:drawing>
                    <wp:inline distT="0" distB="0" distL="0" distR="0">
                      <wp:extent cx="532130" cy="8890"/>
                      <wp:effectExtent l="0" t="0" r="0" b="0"/>
                      <wp:docPr id="483" name="Group 483"/>
                      <wp:cNvGraphicFramePr>
                        <a:graphicFrameLocks/>
                      </wp:cNvGraphicFramePr>
                      <a:graphic>
                        <a:graphicData uri="http://schemas.microsoft.com/office/word/2010/wordprocessingGroup">
                          <wpg:wgp>
                            <wpg:cNvPr id="483" name="Group 483"/>
                            <wpg:cNvGrpSpPr/>
                            <wpg:grpSpPr>
                              <a:xfrm>
                                <a:off x="0" y="0"/>
                                <a:ext cx="532130" cy="8890"/>
                                <a:chExt cx="532130" cy="8890"/>
                              </a:xfrm>
                            </wpg:grpSpPr>
                            <wps:wsp>
                              <wps:cNvPr id="484" name="Graphic 484"/>
                              <wps:cNvSpPr/>
                              <wps:spPr>
                                <a:xfrm>
                                  <a:off x="-4" y="-16"/>
                                  <a:ext cx="532130" cy="8890"/>
                                </a:xfrm>
                                <a:custGeom>
                                  <a:avLst/>
                                  <a:gdLst/>
                                  <a:ahLst/>
                                  <a:cxnLst/>
                                  <a:rect l="l" t="t" r="r" b="b"/>
                                  <a:pathLst>
                                    <a:path w="532130" h="8890">
                                      <a:moveTo>
                                        <a:pt x="531698" y="0"/>
                                      </a:moveTo>
                                      <a:lnTo>
                                        <a:pt x="531698" y="0"/>
                                      </a:lnTo>
                                      <a:lnTo>
                                        <a:pt x="0" y="0"/>
                                      </a:lnTo>
                                      <a:lnTo>
                                        <a:pt x="0" y="8572"/>
                                      </a:lnTo>
                                      <a:lnTo>
                                        <a:pt x="531698" y="8572"/>
                                      </a:lnTo>
                                      <a:lnTo>
                                        <a:pt x="531698" y="0"/>
                                      </a:lnTo>
                                      <a:close/>
                                    </a:path>
                                  </a:pathLst>
                                </a:custGeom>
                                <a:solidFill>
                                  <a:srgbClr val="808080"/>
                                </a:solidFill>
                              </wps:spPr>
                              <wps:bodyPr wrap="square" lIns="0" tIns="0" rIns="0" bIns="0" rtlCol="0">
                                <a:prstTxWarp prst="textNoShape">
                                  <a:avLst/>
                                </a:prstTxWarp>
                                <a:noAutofit/>
                              </wps:bodyPr>
                            </wps:wsp>
                          </wpg:wgp>
                        </a:graphicData>
                      </a:graphic>
                    </wp:inline>
                  </w:drawing>
                </mc:Choice>
                <mc:Fallback>
                  <w:pict>
                    <v:group style="width:41.9pt;height:.7pt;mso-position-horizontal-relative:char;mso-position-vertical-relative:line" id="docshapegroup483" coordorigin="0,0" coordsize="838,14">
                      <v:rect style="position:absolute;left:0;top:-1;width:838;height:14" id="docshape484" filled="true" fillcolor="#808080" stroked="false">
                        <v:fill type="solid"/>
                      </v:rect>
                    </v:group>
                  </w:pict>
                </mc:Fallback>
              </mc:AlternateContent>
            </w:r>
            <w:r>
              <w:rPr>
                <w:sz w:val="2"/>
              </w:rPr>
            </w:r>
          </w:p>
        </w:tc>
      </w:tr>
      <w:tr>
        <w:trPr>
          <w:trHeight w:val="86" w:hRule="atLeast"/>
        </w:trPr>
        <w:tc>
          <w:tcPr>
            <w:tcW w:w="3834" w:type="dxa"/>
            <w:tcBorders>
              <w:top w:val="single" w:sz="6" w:space="0" w:color="808080"/>
            </w:tcBorders>
          </w:tcPr>
          <w:p>
            <w:pPr>
              <w:pStyle w:val="TableParagraph"/>
              <w:rPr>
                <w:rFonts w:ascii="Times New Roman"/>
                <w:sz w:val="4"/>
              </w:rPr>
            </w:pPr>
          </w:p>
        </w:tc>
        <w:tc>
          <w:tcPr>
            <w:tcW w:w="4269" w:type="dxa"/>
            <w:tcBorders>
              <w:top w:val="single" w:sz="6" w:space="0" w:color="808080"/>
            </w:tcBorders>
          </w:tcPr>
          <w:p>
            <w:pPr>
              <w:pStyle w:val="TableParagraph"/>
              <w:rPr>
                <w:rFonts w:ascii="Times New Roman"/>
                <w:sz w:val="4"/>
              </w:rPr>
            </w:pPr>
          </w:p>
        </w:tc>
        <w:tc>
          <w:tcPr>
            <w:tcW w:w="855" w:type="dxa"/>
            <w:tcBorders>
              <w:top w:val="single" w:sz="6" w:space="0" w:color="808080"/>
            </w:tcBorders>
          </w:tcPr>
          <w:p>
            <w:pPr>
              <w:pStyle w:val="TableParagraph"/>
              <w:rPr>
                <w:rFonts w:ascii="Times New Roman"/>
                <w:sz w:val="4"/>
              </w:rPr>
            </w:pPr>
          </w:p>
        </w:tc>
        <w:tc>
          <w:tcPr>
            <w:tcW w:w="346" w:type="dxa"/>
          </w:tcPr>
          <w:p>
            <w:pPr>
              <w:pStyle w:val="TableParagraph"/>
              <w:rPr>
                <w:rFonts w:ascii="Times New Roman"/>
                <w:sz w:val="4"/>
              </w:rPr>
            </w:pPr>
          </w:p>
        </w:tc>
        <w:tc>
          <w:tcPr>
            <w:tcW w:w="855" w:type="dxa"/>
            <w:tcBorders>
              <w:top w:val="single" w:sz="6" w:space="0" w:color="808080"/>
            </w:tcBorders>
          </w:tcPr>
          <w:p>
            <w:pPr>
              <w:pStyle w:val="TableParagraph"/>
              <w:rPr>
                <w:rFonts w:ascii="Times New Roman"/>
                <w:sz w:val="4"/>
              </w:rPr>
            </w:pPr>
          </w:p>
        </w:tc>
        <w:tc>
          <w:tcPr>
            <w:tcW w:w="346" w:type="dxa"/>
          </w:tcPr>
          <w:p>
            <w:pPr>
              <w:pStyle w:val="TableParagraph"/>
              <w:rPr>
                <w:rFonts w:ascii="Times New Roman"/>
                <w:sz w:val="4"/>
              </w:rPr>
            </w:pPr>
          </w:p>
        </w:tc>
        <w:tc>
          <w:tcPr>
            <w:tcW w:w="904" w:type="dxa"/>
          </w:tcPr>
          <w:p>
            <w:pPr>
              <w:pStyle w:val="TableParagraph"/>
              <w:rPr>
                <w:rFonts w:ascii="Times New Roman"/>
                <w:sz w:val="4"/>
              </w:rPr>
            </w:pPr>
          </w:p>
        </w:tc>
      </w:tr>
      <w:tr>
        <w:trPr>
          <w:trHeight w:val="202" w:hRule="atLeast"/>
        </w:trPr>
        <w:tc>
          <w:tcPr>
            <w:tcW w:w="3834" w:type="dxa"/>
            <w:shd w:val="clear" w:color="auto" w:fill="CCEDFF"/>
          </w:tcPr>
          <w:p>
            <w:pPr>
              <w:pStyle w:val="TableParagraph"/>
              <w:spacing w:line="180" w:lineRule="exact" w:before="2"/>
              <w:ind w:left="-1"/>
              <w:rPr>
                <w:b/>
                <w:sz w:val="17"/>
              </w:rPr>
            </w:pPr>
            <w:r>
              <w:rPr>
                <w:b/>
                <w:sz w:val="17"/>
              </w:rPr>
              <w:t>Retained</w:t>
            </w:r>
            <w:r>
              <w:rPr>
                <w:b/>
                <w:spacing w:val="22"/>
                <w:sz w:val="17"/>
              </w:rPr>
              <w:t> </w:t>
            </w:r>
            <w:r>
              <w:rPr>
                <w:b/>
                <w:spacing w:val="-2"/>
                <w:sz w:val="17"/>
              </w:rPr>
              <w:t>earnings</w:t>
            </w:r>
          </w:p>
        </w:tc>
        <w:tc>
          <w:tcPr>
            <w:tcW w:w="4269" w:type="dxa"/>
            <w:shd w:val="clear" w:color="auto" w:fill="CCEDFF"/>
          </w:tcPr>
          <w:p>
            <w:pPr>
              <w:pStyle w:val="TableParagraph"/>
              <w:rPr>
                <w:rFonts w:ascii="Times New Roman"/>
                <w:sz w:val="14"/>
              </w:rPr>
            </w:pPr>
          </w:p>
        </w:tc>
        <w:tc>
          <w:tcPr>
            <w:tcW w:w="855" w:type="dxa"/>
            <w:shd w:val="clear" w:color="auto" w:fill="CCEDFF"/>
          </w:tcPr>
          <w:p>
            <w:pPr>
              <w:pStyle w:val="TableParagraph"/>
              <w:rPr>
                <w:rFonts w:ascii="Times New Roman"/>
                <w:sz w:val="14"/>
              </w:rPr>
            </w:pPr>
          </w:p>
        </w:tc>
        <w:tc>
          <w:tcPr>
            <w:tcW w:w="346" w:type="dxa"/>
            <w:shd w:val="clear" w:color="auto" w:fill="CCEDFF"/>
          </w:tcPr>
          <w:p>
            <w:pPr>
              <w:pStyle w:val="TableParagraph"/>
              <w:rPr>
                <w:rFonts w:ascii="Times New Roman"/>
                <w:sz w:val="14"/>
              </w:rPr>
            </w:pPr>
          </w:p>
        </w:tc>
        <w:tc>
          <w:tcPr>
            <w:tcW w:w="855" w:type="dxa"/>
            <w:shd w:val="clear" w:color="auto" w:fill="CCEDFF"/>
          </w:tcPr>
          <w:p>
            <w:pPr>
              <w:pStyle w:val="TableParagraph"/>
              <w:rPr>
                <w:rFonts w:ascii="Times New Roman"/>
                <w:sz w:val="14"/>
              </w:rPr>
            </w:pPr>
          </w:p>
        </w:tc>
        <w:tc>
          <w:tcPr>
            <w:tcW w:w="346" w:type="dxa"/>
            <w:shd w:val="clear" w:color="auto" w:fill="CCEDFF"/>
          </w:tcPr>
          <w:p>
            <w:pPr>
              <w:pStyle w:val="TableParagraph"/>
              <w:rPr>
                <w:rFonts w:ascii="Times New Roman"/>
                <w:sz w:val="14"/>
              </w:rPr>
            </w:pPr>
          </w:p>
        </w:tc>
        <w:tc>
          <w:tcPr>
            <w:tcW w:w="904" w:type="dxa"/>
            <w:shd w:val="clear" w:color="auto" w:fill="CCEDFF"/>
          </w:tcPr>
          <w:p>
            <w:pPr>
              <w:pStyle w:val="TableParagraph"/>
              <w:rPr>
                <w:rFonts w:ascii="Times New Roman"/>
                <w:sz w:val="14"/>
              </w:rPr>
            </w:pPr>
          </w:p>
        </w:tc>
      </w:tr>
      <w:tr>
        <w:trPr>
          <w:trHeight w:val="202" w:hRule="atLeast"/>
        </w:trPr>
        <w:tc>
          <w:tcPr>
            <w:tcW w:w="3834" w:type="dxa"/>
          </w:tcPr>
          <w:p>
            <w:pPr>
              <w:pStyle w:val="TableParagraph"/>
              <w:spacing w:line="180" w:lineRule="exact" w:before="2"/>
              <w:ind w:left="-1"/>
              <w:rPr>
                <w:sz w:val="17"/>
              </w:rPr>
            </w:pPr>
            <w:r>
              <w:rPr>
                <w:w w:val="105"/>
                <w:sz w:val="17"/>
              </w:rPr>
              <w:t>Balance,</w:t>
            </w:r>
            <w:r>
              <w:rPr>
                <w:spacing w:val="-12"/>
                <w:w w:val="105"/>
                <w:sz w:val="17"/>
              </w:rPr>
              <w:t> </w:t>
            </w:r>
            <w:r>
              <w:rPr>
                <w:w w:val="105"/>
                <w:sz w:val="17"/>
              </w:rPr>
              <w:t>beginning</w:t>
            </w:r>
            <w:r>
              <w:rPr>
                <w:spacing w:val="-12"/>
                <w:w w:val="105"/>
                <w:sz w:val="17"/>
              </w:rPr>
              <w:t> </w:t>
            </w:r>
            <w:r>
              <w:rPr>
                <w:w w:val="105"/>
                <w:sz w:val="17"/>
              </w:rPr>
              <w:t>of</w:t>
            </w:r>
            <w:r>
              <w:rPr>
                <w:spacing w:val="-11"/>
                <w:w w:val="105"/>
                <w:sz w:val="17"/>
              </w:rPr>
              <w:t> </w:t>
            </w:r>
            <w:r>
              <w:rPr>
                <w:spacing w:val="-2"/>
                <w:w w:val="105"/>
                <w:sz w:val="17"/>
              </w:rPr>
              <w:t>period</w:t>
            </w:r>
          </w:p>
        </w:tc>
        <w:tc>
          <w:tcPr>
            <w:tcW w:w="4269" w:type="dxa"/>
          </w:tcPr>
          <w:p>
            <w:pPr>
              <w:pStyle w:val="TableParagraph"/>
              <w:rPr>
                <w:rFonts w:ascii="Times New Roman"/>
                <w:sz w:val="14"/>
              </w:rPr>
            </w:pPr>
          </w:p>
        </w:tc>
        <w:tc>
          <w:tcPr>
            <w:tcW w:w="855" w:type="dxa"/>
          </w:tcPr>
          <w:p>
            <w:pPr>
              <w:pStyle w:val="TableParagraph"/>
              <w:spacing w:line="180" w:lineRule="exact" w:before="2"/>
              <w:ind w:left="357"/>
              <w:rPr>
                <w:b/>
                <w:sz w:val="17"/>
              </w:rPr>
            </w:pPr>
            <w:r>
              <w:rPr>
                <w:b/>
                <w:spacing w:val="-4"/>
                <w:w w:val="105"/>
                <w:sz w:val="17"/>
              </w:rPr>
              <w:t>9,096</w:t>
            </w:r>
          </w:p>
        </w:tc>
        <w:tc>
          <w:tcPr>
            <w:tcW w:w="346" w:type="dxa"/>
          </w:tcPr>
          <w:p>
            <w:pPr>
              <w:pStyle w:val="TableParagraph"/>
              <w:rPr>
                <w:rFonts w:ascii="Times New Roman"/>
                <w:sz w:val="14"/>
              </w:rPr>
            </w:pPr>
          </w:p>
        </w:tc>
        <w:tc>
          <w:tcPr>
            <w:tcW w:w="855" w:type="dxa"/>
          </w:tcPr>
          <w:p>
            <w:pPr>
              <w:pStyle w:val="TableParagraph"/>
              <w:spacing w:line="180" w:lineRule="exact" w:before="2"/>
              <w:ind w:left="261"/>
              <w:rPr>
                <w:sz w:val="17"/>
              </w:rPr>
            </w:pPr>
            <w:r>
              <w:rPr>
                <w:spacing w:val="-2"/>
                <w:w w:val="105"/>
                <w:sz w:val="17"/>
              </w:rPr>
              <w:t>17,710</w:t>
            </w:r>
          </w:p>
        </w:tc>
        <w:tc>
          <w:tcPr>
            <w:tcW w:w="346" w:type="dxa"/>
          </w:tcPr>
          <w:p>
            <w:pPr>
              <w:pStyle w:val="TableParagraph"/>
              <w:rPr>
                <w:rFonts w:ascii="Times New Roman"/>
                <w:sz w:val="14"/>
              </w:rPr>
            </w:pPr>
          </w:p>
        </w:tc>
        <w:tc>
          <w:tcPr>
            <w:tcW w:w="904" w:type="dxa"/>
          </w:tcPr>
          <w:p>
            <w:pPr>
              <w:pStyle w:val="TableParagraph"/>
              <w:spacing w:line="180" w:lineRule="exact" w:before="2"/>
              <w:ind w:left="359"/>
              <w:rPr>
                <w:sz w:val="17"/>
              </w:rPr>
            </w:pPr>
            <w:r>
              <w:rPr>
                <w:spacing w:val="-4"/>
                <w:w w:val="105"/>
                <w:sz w:val="17"/>
              </w:rPr>
              <w:t>9,895</w:t>
            </w:r>
          </w:p>
        </w:tc>
      </w:tr>
      <w:tr>
        <w:trPr>
          <w:trHeight w:val="202" w:hRule="atLeast"/>
        </w:trPr>
        <w:tc>
          <w:tcPr>
            <w:tcW w:w="3834" w:type="dxa"/>
            <w:shd w:val="clear" w:color="auto" w:fill="CCEDFF"/>
          </w:tcPr>
          <w:p>
            <w:pPr>
              <w:pStyle w:val="TableParagraph"/>
              <w:spacing w:line="180" w:lineRule="exact" w:before="2"/>
              <w:ind w:left="-1"/>
              <w:rPr>
                <w:sz w:val="17"/>
              </w:rPr>
            </w:pPr>
            <w:r>
              <w:rPr>
                <w:w w:val="105"/>
                <w:sz w:val="17"/>
              </w:rPr>
              <w:t>Net</w:t>
            </w:r>
            <w:r>
              <w:rPr>
                <w:spacing w:val="-7"/>
                <w:w w:val="105"/>
                <w:sz w:val="17"/>
              </w:rPr>
              <w:t> </w:t>
            </w:r>
            <w:r>
              <w:rPr>
                <w:spacing w:val="-2"/>
                <w:w w:val="105"/>
                <w:sz w:val="17"/>
              </w:rPr>
              <w:t>income</w:t>
            </w:r>
          </w:p>
        </w:tc>
        <w:tc>
          <w:tcPr>
            <w:tcW w:w="4269" w:type="dxa"/>
            <w:shd w:val="clear" w:color="auto" w:fill="CCEDFF"/>
          </w:tcPr>
          <w:p>
            <w:pPr>
              <w:pStyle w:val="TableParagraph"/>
              <w:rPr>
                <w:rFonts w:ascii="Times New Roman"/>
                <w:sz w:val="14"/>
              </w:rPr>
            </w:pPr>
          </w:p>
        </w:tc>
        <w:tc>
          <w:tcPr>
            <w:tcW w:w="855" w:type="dxa"/>
            <w:shd w:val="clear" w:color="auto" w:fill="CCEDFF"/>
          </w:tcPr>
          <w:p>
            <w:pPr>
              <w:pStyle w:val="TableParagraph"/>
              <w:spacing w:line="180" w:lineRule="exact" w:before="2"/>
              <w:ind w:left="260"/>
              <w:rPr>
                <w:b/>
                <w:sz w:val="17"/>
              </w:rPr>
            </w:pPr>
            <w:r>
              <w:rPr>
                <w:b/>
                <w:spacing w:val="-2"/>
                <w:w w:val="105"/>
                <w:sz w:val="17"/>
              </w:rPr>
              <w:t>16,798</w:t>
            </w:r>
          </w:p>
        </w:tc>
        <w:tc>
          <w:tcPr>
            <w:tcW w:w="346" w:type="dxa"/>
            <w:shd w:val="clear" w:color="auto" w:fill="CCEDFF"/>
          </w:tcPr>
          <w:p>
            <w:pPr>
              <w:pStyle w:val="TableParagraph"/>
              <w:rPr>
                <w:rFonts w:ascii="Times New Roman"/>
                <w:sz w:val="14"/>
              </w:rPr>
            </w:pPr>
          </w:p>
        </w:tc>
        <w:tc>
          <w:tcPr>
            <w:tcW w:w="855" w:type="dxa"/>
            <w:shd w:val="clear" w:color="auto" w:fill="CCEDFF"/>
          </w:tcPr>
          <w:p>
            <w:pPr>
              <w:pStyle w:val="TableParagraph"/>
              <w:spacing w:line="180" w:lineRule="exact" w:before="2"/>
              <w:ind w:left="261"/>
              <w:rPr>
                <w:sz w:val="17"/>
              </w:rPr>
            </w:pPr>
            <w:r>
              <w:rPr>
                <w:spacing w:val="-2"/>
                <w:w w:val="105"/>
                <w:sz w:val="17"/>
              </w:rPr>
              <w:t>12,193</w:t>
            </w:r>
          </w:p>
        </w:tc>
        <w:tc>
          <w:tcPr>
            <w:tcW w:w="346" w:type="dxa"/>
            <w:shd w:val="clear" w:color="auto" w:fill="CCEDFF"/>
          </w:tcPr>
          <w:p>
            <w:pPr>
              <w:pStyle w:val="TableParagraph"/>
              <w:rPr>
                <w:rFonts w:ascii="Times New Roman"/>
                <w:sz w:val="14"/>
              </w:rPr>
            </w:pPr>
          </w:p>
        </w:tc>
        <w:tc>
          <w:tcPr>
            <w:tcW w:w="904" w:type="dxa"/>
            <w:shd w:val="clear" w:color="auto" w:fill="CCEDFF"/>
          </w:tcPr>
          <w:p>
            <w:pPr>
              <w:pStyle w:val="TableParagraph"/>
              <w:spacing w:line="180" w:lineRule="exact" w:before="2"/>
              <w:ind w:left="262"/>
              <w:rPr>
                <w:sz w:val="17"/>
              </w:rPr>
            </w:pPr>
            <w:r>
              <w:rPr>
                <w:spacing w:val="-2"/>
                <w:w w:val="105"/>
                <w:sz w:val="17"/>
              </w:rPr>
              <w:t>22,074</w:t>
            </w:r>
          </w:p>
        </w:tc>
      </w:tr>
      <w:tr>
        <w:trPr>
          <w:trHeight w:val="202" w:hRule="atLeast"/>
        </w:trPr>
        <w:tc>
          <w:tcPr>
            <w:tcW w:w="3834" w:type="dxa"/>
          </w:tcPr>
          <w:p>
            <w:pPr>
              <w:pStyle w:val="TableParagraph"/>
              <w:spacing w:line="180" w:lineRule="exact" w:before="2"/>
              <w:ind w:left="-1"/>
              <w:rPr>
                <w:sz w:val="17"/>
              </w:rPr>
            </w:pPr>
            <w:r>
              <w:rPr>
                <w:w w:val="105"/>
                <w:sz w:val="17"/>
              </w:rPr>
              <w:t>Common</w:t>
            </w:r>
            <w:r>
              <w:rPr>
                <w:spacing w:val="-11"/>
                <w:w w:val="105"/>
                <w:sz w:val="17"/>
              </w:rPr>
              <w:t> </w:t>
            </w:r>
            <w:r>
              <w:rPr>
                <w:w w:val="105"/>
                <w:sz w:val="17"/>
              </w:rPr>
              <w:t>stock</w:t>
            </w:r>
            <w:r>
              <w:rPr>
                <w:spacing w:val="-11"/>
                <w:w w:val="105"/>
                <w:sz w:val="17"/>
              </w:rPr>
              <w:t> </w:t>
            </w:r>
            <w:r>
              <w:rPr>
                <w:w w:val="105"/>
                <w:sz w:val="17"/>
              </w:rPr>
              <w:t>cash</w:t>
            </w:r>
            <w:r>
              <w:rPr>
                <w:spacing w:val="-11"/>
                <w:w w:val="105"/>
                <w:sz w:val="17"/>
              </w:rPr>
              <w:t> </w:t>
            </w:r>
            <w:r>
              <w:rPr>
                <w:spacing w:val="-2"/>
                <w:w w:val="105"/>
                <w:sz w:val="17"/>
              </w:rPr>
              <w:t>dividends</w:t>
            </w:r>
          </w:p>
        </w:tc>
        <w:tc>
          <w:tcPr>
            <w:tcW w:w="4269" w:type="dxa"/>
          </w:tcPr>
          <w:p>
            <w:pPr>
              <w:pStyle w:val="TableParagraph"/>
              <w:rPr>
                <w:rFonts w:ascii="Times New Roman"/>
                <w:sz w:val="14"/>
              </w:rPr>
            </w:pPr>
          </w:p>
        </w:tc>
        <w:tc>
          <w:tcPr>
            <w:tcW w:w="855" w:type="dxa"/>
          </w:tcPr>
          <w:p>
            <w:pPr>
              <w:pStyle w:val="TableParagraph"/>
              <w:spacing w:line="180" w:lineRule="exact" w:before="2"/>
              <w:ind w:right="-15"/>
              <w:jc w:val="right"/>
              <w:rPr>
                <w:b/>
                <w:sz w:val="17"/>
              </w:rPr>
            </w:pPr>
            <w:r>
              <w:rPr>
                <w:b/>
                <w:spacing w:val="-2"/>
                <w:w w:val="105"/>
                <w:sz w:val="17"/>
              </w:rPr>
              <w:t>(11,329)</w:t>
            </w:r>
          </w:p>
        </w:tc>
        <w:tc>
          <w:tcPr>
            <w:tcW w:w="346" w:type="dxa"/>
          </w:tcPr>
          <w:p>
            <w:pPr>
              <w:pStyle w:val="TableParagraph"/>
              <w:rPr>
                <w:rFonts w:ascii="Times New Roman"/>
                <w:sz w:val="14"/>
              </w:rPr>
            </w:pPr>
          </w:p>
        </w:tc>
        <w:tc>
          <w:tcPr>
            <w:tcW w:w="855" w:type="dxa"/>
          </w:tcPr>
          <w:p>
            <w:pPr>
              <w:pStyle w:val="TableParagraph"/>
              <w:spacing w:line="180" w:lineRule="exact" w:before="2"/>
              <w:ind w:right="-15"/>
              <w:jc w:val="right"/>
              <w:rPr>
                <w:sz w:val="17"/>
              </w:rPr>
            </w:pPr>
            <w:r>
              <w:rPr>
                <w:spacing w:val="-2"/>
                <w:w w:val="105"/>
                <w:sz w:val="17"/>
              </w:rPr>
              <w:t>(10,063)</w:t>
            </w:r>
          </w:p>
        </w:tc>
        <w:tc>
          <w:tcPr>
            <w:tcW w:w="346" w:type="dxa"/>
          </w:tcPr>
          <w:p>
            <w:pPr>
              <w:pStyle w:val="TableParagraph"/>
              <w:rPr>
                <w:rFonts w:ascii="Times New Roman"/>
                <w:sz w:val="14"/>
              </w:rPr>
            </w:pPr>
          </w:p>
        </w:tc>
        <w:tc>
          <w:tcPr>
            <w:tcW w:w="904" w:type="dxa"/>
          </w:tcPr>
          <w:p>
            <w:pPr>
              <w:pStyle w:val="TableParagraph"/>
              <w:spacing w:line="180" w:lineRule="exact" w:before="2"/>
              <w:ind w:right="44"/>
              <w:jc w:val="right"/>
              <w:rPr>
                <w:sz w:val="17"/>
              </w:rPr>
            </w:pPr>
            <w:r>
              <w:rPr>
                <w:spacing w:val="-2"/>
                <w:w w:val="105"/>
                <w:sz w:val="17"/>
              </w:rPr>
              <w:t>(9,271)</w:t>
            </w:r>
          </w:p>
        </w:tc>
      </w:tr>
      <w:tr>
        <w:trPr>
          <w:trHeight w:val="202" w:hRule="atLeast"/>
        </w:trPr>
        <w:tc>
          <w:tcPr>
            <w:tcW w:w="3834" w:type="dxa"/>
            <w:shd w:val="clear" w:color="auto" w:fill="CCEDFF"/>
          </w:tcPr>
          <w:p>
            <w:pPr>
              <w:pStyle w:val="TableParagraph"/>
              <w:spacing w:line="180" w:lineRule="exact" w:before="2"/>
              <w:ind w:left="-1"/>
              <w:rPr>
                <w:sz w:val="17"/>
              </w:rPr>
            </w:pPr>
            <w:r>
              <w:rPr>
                <w:w w:val="105"/>
                <w:sz w:val="17"/>
              </w:rPr>
              <w:t>Common</w:t>
            </w:r>
            <w:r>
              <w:rPr>
                <w:spacing w:val="-13"/>
                <w:w w:val="105"/>
                <w:sz w:val="17"/>
              </w:rPr>
              <w:t> </w:t>
            </w:r>
            <w:r>
              <w:rPr>
                <w:w w:val="105"/>
                <w:sz w:val="17"/>
              </w:rPr>
              <w:t>stock</w:t>
            </w:r>
            <w:r>
              <w:rPr>
                <w:spacing w:val="-12"/>
                <w:w w:val="105"/>
                <w:sz w:val="17"/>
              </w:rPr>
              <w:t> </w:t>
            </w:r>
            <w:r>
              <w:rPr>
                <w:spacing w:val="-2"/>
                <w:w w:val="105"/>
                <w:sz w:val="17"/>
              </w:rPr>
              <w:t>repurchased</w:t>
            </w:r>
          </w:p>
        </w:tc>
        <w:tc>
          <w:tcPr>
            <w:tcW w:w="4269" w:type="dxa"/>
            <w:shd w:val="clear" w:color="auto" w:fill="CCEDFF"/>
          </w:tcPr>
          <w:p>
            <w:pPr>
              <w:pStyle w:val="TableParagraph"/>
              <w:rPr>
                <w:rFonts w:ascii="Times New Roman"/>
                <w:sz w:val="14"/>
              </w:rPr>
            </w:pPr>
          </w:p>
        </w:tc>
        <w:tc>
          <w:tcPr>
            <w:tcW w:w="855" w:type="dxa"/>
            <w:shd w:val="clear" w:color="auto" w:fill="CCEDFF"/>
          </w:tcPr>
          <w:p>
            <w:pPr>
              <w:pStyle w:val="TableParagraph"/>
              <w:spacing w:line="180" w:lineRule="exact" w:before="2"/>
              <w:ind w:right="-15"/>
              <w:jc w:val="right"/>
              <w:rPr>
                <w:b/>
                <w:sz w:val="17"/>
              </w:rPr>
            </w:pPr>
            <w:r>
              <w:rPr>
                <w:b/>
                <w:spacing w:val="-2"/>
                <w:w w:val="105"/>
                <w:sz w:val="17"/>
              </w:rPr>
              <w:t>(12,283)</w:t>
            </w:r>
          </w:p>
        </w:tc>
        <w:tc>
          <w:tcPr>
            <w:tcW w:w="346" w:type="dxa"/>
            <w:shd w:val="clear" w:color="auto" w:fill="CCEDFF"/>
          </w:tcPr>
          <w:p>
            <w:pPr>
              <w:pStyle w:val="TableParagraph"/>
              <w:rPr>
                <w:rFonts w:ascii="Times New Roman"/>
                <w:sz w:val="14"/>
              </w:rPr>
            </w:pPr>
          </w:p>
        </w:tc>
        <w:tc>
          <w:tcPr>
            <w:tcW w:w="855" w:type="dxa"/>
            <w:shd w:val="clear" w:color="auto" w:fill="CCEDFF"/>
          </w:tcPr>
          <w:p>
            <w:pPr>
              <w:pStyle w:val="TableParagraph"/>
              <w:spacing w:line="180" w:lineRule="exact" w:before="2"/>
              <w:ind w:right="-15"/>
              <w:jc w:val="right"/>
              <w:rPr>
                <w:sz w:val="17"/>
              </w:rPr>
            </w:pPr>
            <w:r>
              <w:rPr>
                <w:spacing w:val="-2"/>
                <w:w w:val="105"/>
                <w:sz w:val="17"/>
              </w:rPr>
              <w:t>(10,744)</w:t>
            </w:r>
          </w:p>
        </w:tc>
        <w:tc>
          <w:tcPr>
            <w:tcW w:w="346" w:type="dxa"/>
            <w:shd w:val="clear" w:color="auto" w:fill="CCEDFF"/>
          </w:tcPr>
          <w:p>
            <w:pPr>
              <w:pStyle w:val="TableParagraph"/>
              <w:rPr>
                <w:rFonts w:ascii="Times New Roman"/>
                <w:sz w:val="14"/>
              </w:rPr>
            </w:pPr>
          </w:p>
        </w:tc>
        <w:tc>
          <w:tcPr>
            <w:tcW w:w="904" w:type="dxa"/>
            <w:shd w:val="clear" w:color="auto" w:fill="CCEDFF"/>
          </w:tcPr>
          <w:p>
            <w:pPr>
              <w:pStyle w:val="TableParagraph"/>
              <w:spacing w:line="180" w:lineRule="exact" w:before="2"/>
              <w:ind w:right="44"/>
              <w:jc w:val="right"/>
              <w:rPr>
                <w:sz w:val="17"/>
              </w:rPr>
            </w:pPr>
            <w:r>
              <w:rPr>
                <w:spacing w:val="-2"/>
                <w:w w:val="105"/>
                <w:sz w:val="17"/>
              </w:rPr>
              <w:t>(4,988)</w:t>
            </w:r>
          </w:p>
        </w:tc>
      </w:tr>
      <w:tr>
        <w:trPr>
          <w:trHeight w:val="120" w:hRule="atLeast"/>
        </w:trPr>
        <w:tc>
          <w:tcPr>
            <w:tcW w:w="3834" w:type="dxa"/>
            <w:tcBorders>
              <w:bottom w:val="single" w:sz="6" w:space="0" w:color="808080"/>
            </w:tcBorders>
          </w:tcPr>
          <w:p>
            <w:pPr>
              <w:pStyle w:val="TableParagraph"/>
              <w:rPr>
                <w:rFonts w:ascii="Times New Roman"/>
                <w:sz w:val="6"/>
              </w:rPr>
            </w:pPr>
          </w:p>
        </w:tc>
        <w:tc>
          <w:tcPr>
            <w:tcW w:w="4269" w:type="dxa"/>
            <w:tcBorders>
              <w:bottom w:val="single" w:sz="6" w:space="0" w:color="808080"/>
            </w:tcBorders>
          </w:tcPr>
          <w:p>
            <w:pPr>
              <w:pStyle w:val="TableParagraph"/>
              <w:rPr>
                <w:rFonts w:ascii="Times New Roman"/>
                <w:sz w:val="6"/>
              </w:rPr>
            </w:pPr>
          </w:p>
        </w:tc>
        <w:tc>
          <w:tcPr>
            <w:tcW w:w="855" w:type="dxa"/>
            <w:tcBorders>
              <w:bottom w:val="single" w:sz="6" w:space="0" w:color="808080"/>
            </w:tcBorders>
          </w:tcPr>
          <w:p>
            <w:pPr>
              <w:pStyle w:val="TableParagraph"/>
              <w:rPr>
                <w:rFonts w:ascii="Times New Roman"/>
                <w:sz w:val="6"/>
              </w:rPr>
            </w:pPr>
          </w:p>
        </w:tc>
        <w:tc>
          <w:tcPr>
            <w:tcW w:w="346" w:type="dxa"/>
          </w:tcPr>
          <w:p>
            <w:pPr>
              <w:pStyle w:val="TableParagraph"/>
              <w:rPr>
                <w:rFonts w:ascii="Times New Roman"/>
                <w:sz w:val="6"/>
              </w:rPr>
            </w:pPr>
          </w:p>
        </w:tc>
        <w:tc>
          <w:tcPr>
            <w:tcW w:w="855" w:type="dxa"/>
            <w:tcBorders>
              <w:bottom w:val="single" w:sz="6" w:space="0" w:color="808080"/>
            </w:tcBorders>
          </w:tcPr>
          <w:p>
            <w:pPr>
              <w:pStyle w:val="TableParagraph"/>
              <w:rPr>
                <w:rFonts w:ascii="Times New Roman"/>
                <w:sz w:val="6"/>
              </w:rPr>
            </w:pPr>
          </w:p>
        </w:tc>
        <w:tc>
          <w:tcPr>
            <w:tcW w:w="346" w:type="dxa"/>
          </w:tcPr>
          <w:p>
            <w:pPr>
              <w:pStyle w:val="TableParagraph"/>
              <w:rPr>
                <w:rFonts w:ascii="Times New Roman"/>
                <w:sz w:val="6"/>
              </w:rPr>
            </w:pPr>
          </w:p>
        </w:tc>
        <w:tc>
          <w:tcPr>
            <w:tcW w:w="904" w:type="dxa"/>
          </w:tcPr>
          <w:p>
            <w:pPr>
              <w:pStyle w:val="TableParagraph"/>
              <w:spacing w:before="6"/>
              <w:rPr>
                <w:b/>
                <w:sz w:val="10"/>
              </w:rPr>
            </w:pPr>
          </w:p>
          <w:p>
            <w:pPr>
              <w:pStyle w:val="TableParagraph"/>
              <w:spacing w:line="20" w:lineRule="exact"/>
              <w:ind w:left="2"/>
              <w:rPr>
                <w:sz w:val="2"/>
              </w:rPr>
            </w:pPr>
            <w:r>
              <w:rPr>
                <w:sz w:val="2"/>
              </w:rPr>
              <mc:AlternateContent>
                <mc:Choice Requires="wps">
                  <w:drawing>
                    <wp:inline distT="0" distB="0" distL="0" distR="0">
                      <wp:extent cx="532130" cy="8890"/>
                      <wp:effectExtent l="0" t="0" r="0" b="0"/>
                      <wp:docPr id="485" name="Group 485"/>
                      <wp:cNvGraphicFramePr>
                        <a:graphicFrameLocks/>
                      </wp:cNvGraphicFramePr>
                      <a:graphic>
                        <a:graphicData uri="http://schemas.microsoft.com/office/word/2010/wordprocessingGroup">
                          <wpg:wgp>
                            <wpg:cNvPr id="485" name="Group 485"/>
                            <wpg:cNvGrpSpPr/>
                            <wpg:grpSpPr>
                              <a:xfrm>
                                <a:off x="0" y="0"/>
                                <a:ext cx="532130" cy="8890"/>
                                <a:chExt cx="532130" cy="8890"/>
                              </a:xfrm>
                            </wpg:grpSpPr>
                            <wps:wsp>
                              <wps:cNvPr id="486" name="Graphic 486"/>
                              <wps:cNvSpPr/>
                              <wps:spPr>
                                <a:xfrm>
                                  <a:off x="-4" y="-20"/>
                                  <a:ext cx="532130" cy="8890"/>
                                </a:xfrm>
                                <a:custGeom>
                                  <a:avLst/>
                                  <a:gdLst/>
                                  <a:ahLst/>
                                  <a:cxnLst/>
                                  <a:rect l="l" t="t" r="r" b="b"/>
                                  <a:pathLst>
                                    <a:path w="532130" h="8890">
                                      <a:moveTo>
                                        <a:pt x="531698" y="0"/>
                                      </a:moveTo>
                                      <a:lnTo>
                                        <a:pt x="531698" y="0"/>
                                      </a:lnTo>
                                      <a:lnTo>
                                        <a:pt x="0" y="0"/>
                                      </a:lnTo>
                                      <a:lnTo>
                                        <a:pt x="0" y="8572"/>
                                      </a:lnTo>
                                      <a:lnTo>
                                        <a:pt x="531698" y="8572"/>
                                      </a:lnTo>
                                      <a:lnTo>
                                        <a:pt x="531698" y="0"/>
                                      </a:lnTo>
                                      <a:close/>
                                    </a:path>
                                  </a:pathLst>
                                </a:custGeom>
                                <a:solidFill>
                                  <a:srgbClr val="808080"/>
                                </a:solidFill>
                              </wps:spPr>
                              <wps:bodyPr wrap="square" lIns="0" tIns="0" rIns="0" bIns="0" rtlCol="0">
                                <a:prstTxWarp prst="textNoShape">
                                  <a:avLst/>
                                </a:prstTxWarp>
                                <a:noAutofit/>
                              </wps:bodyPr>
                            </wps:wsp>
                          </wpg:wgp>
                        </a:graphicData>
                      </a:graphic>
                    </wp:inline>
                  </w:drawing>
                </mc:Choice>
                <mc:Fallback>
                  <w:pict>
                    <v:group style="width:41.9pt;height:.7pt;mso-position-horizontal-relative:char;mso-position-vertical-relative:line" id="docshapegroup485" coordorigin="0,0" coordsize="838,14">
                      <v:rect style="position:absolute;left:0;top:-1;width:838;height:14" id="docshape486" filled="true" fillcolor="#808080" stroked="false">
                        <v:fill type="solid"/>
                      </v:rect>
                    </v:group>
                  </w:pict>
                </mc:Fallback>
              </mc:AlternateContent>
            </w:r>
            <w:r>
              <w:rPr>
                <w:sz w:val="2"/>
              </w:rPr>
            </w:r>
          </w:p>
        </w:tc>
      </w:tr>
      <w:tr>
        <w:trPr>
          <w:trHeight w:val="86" w:hRule="atLeast"/>
        </w:trPr>
        <w:tc>
          <w:tcPr>
            <w:tcW w:w="3834" w:type="dxa"/>
            <w:tcBorders>
              <w:top w:val="single" w:sz="6" w:space="0" w:color="808080"/>
            </w:tcBorders>
          </w:tcPr>
          <w:p>
            <w:pPr>
              <w:pStyle w:val="TableParagraph"/>
              <w:rPr>
                <w:rFonts w:ascii="Times New Roman"/>
                <w:sz w:val="4"/>
              </w:rPr>
            </w:pPr>
          </w:p>
        </w:tc>
        <w:tc>
          <w:tcPr>
            <w:tcW w:w="4269" w:type="dxa"/>
            <w:tcBorders>
              <w:top w:val="single" w:sz="6" w:space="0" w:color="808080"/>
            </w:tcBorders>
          </w:tcPr>
          <w:p>
            <w:pPr>
              <w:pStyle w:val="TableParagraph"/>
              <w:rPr>
                <w:rFonts w:ascii="Times New Roman"/>
                <w:sz w:val="4"/>
              </w:rPr>
            </w:pPr>
          </w:p>
        </w:tc>
        <w:tc>
          <w:tcPr>
            <w:tcW w:w="855" w:type="dxa"/>
            <w:tcBorders>
              <w:top w:val="single" w:sz="6" w:space="0" w:color="808080"/>
            </w:tcBorders>
          </w:tcPr>
          <w:p>
            <w:pPr>
              <w:pStyle w:val="TableParagraph"/>
              <w:rPr>
                <w:rFonts w:ascii="Times New Roman"/>
                <w:sz w:val="4"/>
              </w:rPr>
            </w:pPr>
          </w:p>
        </w:tc>
        <w:tc>
          <w:tcPr>
            <w:tcW w:w="346" w:type="dxa"/>
          </w:tcPr>
          <w:p>
            <w:pPr>
              <w:pStyle w:val="TableParagraph"/>
              <w:rPr>
                <w:rFonts w:ascii="Times New Roman"/>
                <w:sz w:val="4"/>
              </w:rPr>
            </w:pPr>
          </w:p>
        </w:tc>
        <w:tc>
          <w:tcPr>
            <w:tcW w:w="855" w:type="dxa"/>
            <w:tcBorders>
              <w:top w:val="single" w:sz="6" w:space="0" w:color="808080"/>
            </w:tcBorders>
          </w:tcPr>
          <w:p>
            <w:pPr>
              <w:pStyle w:val="TableParagraph"/>
              <w:rPr>
                <w:rFonts w:ascii="Times New Roman"/>
                <w:sz w:val="4"/>
              </w:rPr>
            </w:pPr>
          </w:p>
        </w:tc>
        <w:tc>
          <w:tcPr>
            <w:tcW w:w="346" w:type="dxa"/>
          </w:tcPr>
          <w:p>
            <w:pPr>
              <w:pStyle w:val="TableParagraph"/>
              <w:rPr>
                <w:rFonts w:ascii="Times New Roman"/>
                <w:sz w:val="4"/>
              </w:rPr>
            </w:pPr>
          </w:p>
        </w:tc>
        <w:tc>
          <w:tcPr>
            <w:tcW w:w="904" w:type="dxa"/>
          </w:tcPr>
          <w:p>
            <w:pPr>
              <w:pStyle w:val="TableParagraph"/>
              <w:rPr>
                <w:rFonts w:ascii="Times New Roman"/>
                <w:sz w:val="4"/>
              </w:rPr>
            </w:pPr>
          </w:p>
        </w:tc>
      </w:tr>
      <w:tr>
        <w:trPr>
          <w:trHeight w:val="202" w:hRule="atLeast"/>
        </w:trPr>
        <w:tc>
          <w:tcPr>
            <w:tcW w:w="3834" w:type="dxa"/>
            <w:shd w:val="clear" w:color="auto" w:fill="CCEDFF"/>
          </w:tcPr>
          <w:p>
            <w:pPr>
              <w:pStyle w:val="TableParagraph"/>
              <w:spacing w:line="180" w:lineRule="exact" w:before="2"/>
              <w:ind w:left="216"/>
              <w:rPr>
                <w:sz w:val="17"/>
              </w:rPr>
            </w:pPr>
            <w:r>
              <w:rPr>
                <w:w w:val="105"/>
                <w:sz w:val="17"/>
              </w:rPr>
              <w:t>Balance,</w:t>
            </w:r>
            <w:r>
              <w:rPr>
                <w:spacing w:val="-9"/>
                <w:w w:val="105"/>
                <w:sz w:val="17"/>
              </w:rPr>
              <w:t> </w:t>
            </w:r>
            <w:r>
              <w:rPr>
                <w:w w:val="105"/>
                <w:sz w:val="17"/>
              </w:rPr>
              <w:t>end</w:t>
            </w:r>
            <w:r>
              <w:rPr>
                <w:spacing w:val="-9"/>
                <w:w w:val="105"/>
                <w:sz w:val="17"/>
              </w:rPr>
              <w:t> </w:t>
            </w:r>
            <w:r>
              <w:rPr>
                <w:w w:val="105"/>
                <w:sz w:val="17"/>
              </w:rPr>
              <w:t>of</w:t>
            </w:r>
            <w:r>
              <w:rPr>
                <w:spacing w:val="-8"/>
                <w:w w:val="105"/>
                <w:sz w:val="17"/>
              </w:rPr>
              <w:t> </w:t>
            </w:r>
            <w:r>
              <w:rPr>
                <w:spacing w:val="-2"/>
                <w:w w:val="105"/>
                <w:sz w:val="17"/>
              </w:rPr>
              <w:t>period</w:t>
            </w:r>
          </w:p>
        </w:tc>
        <w:tc>
          <w:tcPr>
            <w:tcW w:w="4269" w:type="dxa"/>
            <w:shd w:val="clear" w:color="auto" w:fill="CCEDFF"/>
          </w:tcPr>
          <w:p>
            <w:pPr>
              <w:pStyle w:val="TableParagraph"/>
              <w:rPr>
                <w:rFonts w:ascii="Times New Roman"/>
                <w:sz w:val="14"/>
              </w:rPr>
            </w:pPr>
          </w:p>
        </w:tc>
        <w:tc>
          <w:tcPr>
            <w:tcW w:w="855" w:type="dxa"/>
            <w:shd w:val="clear" w:color="auto" w:fill="CCEDFF"/>
          </w:tcPr>
          <w:p>
            <w:pPr>
              <w:pStyle w:val="TableParagraph"/>
              <w:spacing w:line="180" w:lineRule="exact" w:before="2"/>
              <w:ind w:left="357"/>
              <w:rPr>
                <w:b/>
                <w:sz w:val="17"/>
              </w:rPr>
            </w:pPr>
            <w:r>
              <w:rPr>
                <w:b/>
                <w:spacing w:val="-4"/>
                <w:w w:val="105"/>
                <w:sz w:val="17"/>
              </w:rPr>
              <w:t>2,282</w:t>
            </w:r>
          </w:p>
        </w:tc>
        <w:tc>
          <w:tcPr>
            <w:tcW w:w="346" w:type="dxa"/>
            <w:shd w:val="clear" w:color="auto" w:fill="CCEDFF"/>
          </w:tcPr>
          <w:p>
            <w:pPr>
              <w:pStyle w:val="TableParagraph"/>
              <w:rPr>
                <w:rFonts w:ascii="Times New Roman"/>
                <w:sz w:val="14"/>
              </w:rPr>
            </w:pPr>
          </w:p>
        </w:tc>
        <w:tc>
          <w:tcPr>
            <w:tcW w:w="855" w:type="dxa"/>
            <w:shd w:val="clear" w:color="auto" w:fill="CCEDFF"/>
          </w:tcPr>
          <w:p>
            <w:pPr>
              <w:pStyle w:val="TableParagraph"/>
              <w:spacing w:line="180" w:lineRule="exact" w:before="2"/>
              <w:ind w:left="358"/>
              <w:rPr>
                <w:sz w:val="17"/>
              </w:rPr>
            </w:pPr>
            <w:r>
              <w:rPr>
                <w:spacing w:val="-4"/>
                <w:w w:val="105"/>
                <w:sz w:val="17"/>
              </w:rPr>
              <w:t>9,096</w:t>
            </w:r>
          </w:p>
        </w:tc>
        <w:tc>
          <w:tcPr>
            <w:tcW w:w="346" w:type="dxa"/>
            <w:shd w:val="clear" w:color="auto" w:fill="CCEDFF"/>
          </w:tcPr>
          <w:p>
            <w:pPr>
              <w:pStyle w:val="TableParagraph"/>
              <w:rPr>
                <w:rFonts w:ascii="Times New Roman"/>
                <w:sz w:val="14"/>
              </w:rPr>
            </w:pPr>
          </w:p>
        </w:tc>
        <w:tc>
          <w:tcPr>
            <w:tcW w:w="904" w:type="dxa"/>
            <w:shd w:val="clear" w:color="auto" w:fill="CCEDFF"/>
          </w:tcPr>
          <w:p>
            <w:pPr>
              <w:pStyle w:val="TableParagraph"/>
              <w:spacing w:line="180" w:lineRule="exact" w:before="2"/>
              <w:ind w:left="262"/>
              <w:rPr>
                <w:sz w:val="17"/>
              </w:rPr>
            </w:pPr>
            <w:r>
              <w:rPr>
                <w:spacing w:val="-2"/>
                <w:w w:val="105"/>
                <w:sz w:val="17"/>
              </w:rPr>
              <w:t>17,710</w:t>
            </w:r>
          </w:p>
        </w:tc>
      </w:tr>
      <w:tr>
        <w:trPr>
          <w:trHeight w:val="120" w:hRule="atLeast"/>
        </w:trPr>
        <w:tc>
          <w:tcPr>
            <w:tcW w:w="3834" w:type="dxa"/>
            <w:tcBorders>
              <w:bottom w:val="single" w:sz="6" w:space="0" w:color="808080"/>
            </w:tcBorders>
          </w:tcPr>
          <w:p>
            <w:pPr>
              <w:pStyle w:val="TableParagraph"/>
              <w:rPr>
                <w:rFonts w:ascii="Times New Roman"/>
                <w:sz w:val="6"/>
              </w:rPr>
            </w:pPr>
          </w:p>
        </w:tc>
        <w:tc>
          <w:tcPr>
            <w:tcW w:w="4269" w:type="dxa"/>
            <w:tcBorders>
              <w:bottom w:val="single" w:sz="6" w:space="0" w:color="808080"/>
            </w:tcBorders>
          </w:tcPr>
          <w:p>
            <w:pPr>
              <w:pStyle w:val="TableParagraph"/>
              <w:rPr>
                <w:rFonts w:ascii="Times New Roman"/>
                <w:sz w:val="6"/>
              </w:rPr>
            </w:pPr>
          </w:p>
        </w:tc>
        <w:tc>
          <w:tcPr>
            <w:tcW w:w="855" w:type="dxa"/>
            <w:tcBorders>
              <w:bottom w:val="single" w:sz="6" w:space="0" w:color="808080"/>
            </w:tcBorders>
          </w:tcPr>
          <w:p>
            <w:pPr>
              <w:pStyle w:val="TableParagraph"/>
              <w:rPr>
                <w:rFonts w:ascii="Times New Roman"/>
                <w:sz w:val="6"/>
              </w:rPr>
            </w:pPr>
          </w:p>
        </w:tc>
        <w:tc>
          <w:tcPr>
            <w:tcW w:w="346" w:type="dxa"/>
          </w:tcPr>
          <w:p>
            <w:pPr>
              <w:pStyle w:val="TableParagraph"/>
              <w:rPr>
                <w:rFonts w:ascii="Times New Roman"/>
                <w:sz w:val="6"/>
              </w:rPr>
            </w:pPr>
          </w:p>
        </w:tc>
        <w:tc>
          <w:tcPr>
            <w:tcW w:w="855" w:type="dxa"/>
            <w:tcBorders>
              <w:bottom w:val="single" w:sz="6" w:space="0" w:color="808080"/>
            </w:tcBorders>
          </w:tcPr>
          <w:p>
            <w:pPr>
              <w:pStyle w:val="TableParagraph"/>
              <w:rPr>
                <w:rFonts w:ascii="Times New Roman"/>
                <w:sz w:val="6"/>
              </w:rPr>
            </w:pPr>
          </w:p>
        </w:tc>
        <w:tc>
          <w:tcPr>
            <w:tcW w:w="346" w:type="dxa"/>
          </w:tcPr>
          <w:p>
            <w:pPr>
              <w:pStyle w:val="TableParagraph"/>
              <w:rPr>
                <w:rFonts w:ascii="Times New Roman"/>
                <w:sz w:val="6"/>
              </w:rPr>
            </w:pPr>
          </w:p>
        </w:tc>
        <w:tc>
          <w:tcPr>
            <w:tcW w:w="904" w:type="dxa"/>
          </w:tcPr>
          <w:p>
            <w:pPr>
              <w:pStyle w:val="TableParagraph"/>
              <w:spacing w:before="6"/>
              <w:rPr>
                <w:b/>
                <w:sz w:val="10"/>
              </w:rPr>
            </w:pPr>
          </w:p>
          <w:p>
            <w:pPr>
              <w:pStyle w:val="TableParagraph"/>
              <w:spacing w:line="20" w:lineRule="exact"/>
              <w:ind w:left="2"/>
              <w:rPr>
                <w:sz w:val="2"/>
              </w:rPr>
            </w:pPr>
            <w:r>
              <w:rPr>
                <w:sz w:val="2"/>
              </w:rPr>
              <mc:AlternateContent>
                <mc:Choice Requires="wps">
                  <w:drawing>
                    <wp:inline distT="0" distB="0" distL="0" distR="0">
                      <wp:extent cx="532130" cy="8890"/>
                      <wp:effectExtent l="0" t="0" r="0" b="0"/>
                      <wp:docPr id="487" name="Group 487"/>
                      <wp:cNvGraphicFramePr>
                        <a:graphicFrameLocks/>
                      </wp:cNvGraphicFramePr>
                      <a:graphic>
                        <a:graphicData uri="http://schemas.microsoft.com/office/word/2010/wordprocessingGroup">
                          <wpg:wgp>
                            <wpg:cNvPr id="487" name="Group 487"/>
                            <wpg:cNvGrpSpPr/>
                            <wpg:grpSpPr>
                              <a:xfrm>
                                <a:off x="0" y="0"/>
                                <a:ext cx="532130" cy="8890"/>
                                <a:chExt cx="532130" cy="8890"/>
                              </a:xfrm>
                            </wpg:grpSpPr>
                            <wps:wsp>
                              <wps:cNvPr id="488" name="Graphic 488"/>
                              <wps:cNvSpPr/>
                              <wps:spPr>
                                <a:xfrm>
                                  <a:off x="-4" y="-15"/>
                                  <a:ext cx="532130" cy="8890"/>
                                </a:xfrm>
                                <a:custGeom>
                                  <a:avLst/>
                                  <a:gdLst/>
                                  <a:ahLst/>
                                  <a:cxnLst/>
                                  <a:rect l="l" t="t" r="r" b="b"/>
                                  <a:pathLst>
                                    <a:path w="532130" h="8890">
                                      <a:moveTo>
                                        <a:pt x="531698" y="0"/>
                                      </a:moveTo>
                                      <a:lnTo>
                                        <a:pt x="531698" y="0"/>
                                      </a:lnTo>
                                      <a:lnTo>
                                        <a:pt x="0" y="0"/>
                                      </a:lnTo>
                                      <a:lnTo>
                                        <a:pt x="0" y="8572"/>
                                      </a:lnTo>
                                      <a:lnTo>
                                        <a:pt x="531698" y="8572"/>
                                      </a:lnTo>
                                      <a:lnTo>
                                        <a:pt x="531698" y="0"/>
                                      </a:lnTo>
                                      <a:close/>
                                    </a:path>
                                  </a:pathLst>
                                </a:custGeom>
                                <a:solidFill>
                                  <a:srgbClr val="808080"/>
                                </a:solidFill>
                              </wps:spPr>
                              <wps:bodyPr wrap="square" lIns="0" tIns="0" rIns="0" bIns="0" rtlCol="0">
                                <a:prstTxWarp prst="textNoShape">
                                  <a:avLst/>
                                </a:prstTxWarp>
                                <a:noAutofit/>
                              </wps:bodyPr>
                            </wps:wsp>
                          </wpg:wgp>
                        </a:graphicData>
                      </a:graphic>
                    </wp:inline>
                  </w:drawing>
                </mc:Choice>
                <mc:Fallback>
                  <w:pict>
                    <v:group style="width:41.9pt;height:.7pt;mso-position-horizontal-relative:char;mso-position-vertical-relative:line" id="docshapegroup487" coordorigin="0,0" coordsize="838,14">
                      <v:rect style="position:absolute;left:0;top:-1;width:838;height:14" id="docshape488" filled="true" fillcolor="#808080" stroked="false">
                        <v:fill type="solid"/>
                      </v:rect>
                    </v:group>
                  </w:pict>
                </mc:Fallback>
              </mc:AlternateContent>
            </w:r>
            <w:r>
              <w:rPr>
                <w:sz w:val="2"/>
              </w:rPr>
            </w:r>
          </w:p>
        </w:tc>
      </w:tr>
      <w:tr>
        <w:trPr>
          <w:trHeight w:val="86" w:hRule="atLeast"/>
        </w:trPr>
        <w:tc>
          <w:tcPr>
            <w:tcW w:w="3834" w:type="dxa"/>
            <w:tcBorders>
              <w:top w:val="single" w:sz="6" w:space="0" w:color="808080"/>
            </w:tcBorders>
          </w:tcPr>
          <w:p>
            <w:pPr>
              <w:pStyle w:val="TableParagraph"/>
              <w:rPr>
                <w:rFonts w:ascii="Times New Roman"/>
                <w:sz w:val="4"/>
              </w:rPr>
            </w:pPr>
          </w:p>
        </w:tc>
        <w:tc>
          <w:tcPr>
            <w:tcW w:w="4269" w:type="dxa"/>
            <w:tcBorders>
              <w:top w:val="single" w:sz="6" w:space="0" w:color="808080"/>
            </w:tcBorders>
          </w:tcPr>
          <w:p>
            <w:pPr>
              <w:pStyle w:val="TableParagraph"/>
              <w:rPr>
                <w:rFonts w:ascii="Times New Roman"/>
                <w:sz w:val="4"/>
              </w:rPr>
            </w:pPr>
          </w:p>
        </w:tc>
        <w:tc>
          <w:tcPr>
            <w:tcW w:w="855" w:type="dxa"/>
            <w:tcBorders>
              <w:top w:val="single" w:sz="6" w:space="0" w:color="808080"/>
            </w:tcBorders>
          </w:tcPr>
          <w:p>
            <w:pPr>
              <w:pStyle w:val="TableParagraph"/>
              <w:rPr>
                <w:rFonts w:ascii="Times New Roman"/>
                <w:sz w:val="4"/>
              </w:rPr>
            </w:pPr>
          </w:p>
        </w:tc>
        <w:tc>
          <w:tcPr>
            <w:tcW w:w="346" w:type="dxa"/>
          </w:tcPr>
          <w:p>
            <w:pPr>
              <w:pStyle w:val="TableParagraph"/>
              <w:rPr>
                <w:rFonts w:ascii="Times New Roman"/>
                <w:sz w:val="4"/>
              </w:rPr>
            </w:pPr>
          </w:p>
        </w:tc>
        <w:tc>
          <w:tcPr>
            <w:tcW w:w="855" w:type="dxa"/>
            <w:tcBorders>
              <w:top w:val="single" w:sz="6" w:space="0" w:color="808080"/>
            </w:tcBorders>
          </w:tcPr>
          <w:p>
            <w:pPr>
              <w:pStyle w:val="TableParagraph"/>
              <w:rPr>
                <w:rFonts w:ascii="Times New Roman"/>
                <w:sz w:val="4"/>
              </w:rPr>
            </w:pPr>
          </w:p>
        </w:tc>
        <w:tc>
          <w:tcPr>
            <w:tcW w:w="346" w:type="dxa"/>
          </w:tcPr>
          <w:p>
            <w:pPr>
              <w:pStyle w:val="TableParagraph"/>
              <w:rPr>
                <w:rFonts w:ascii="Times New Roman"/>
                <w:sz w:val="4"/>
              </w:rPr>
            </w:pPr>
          </w:p>
        </w:tc>
        <w:tc>
          <w:tcPr>
            <w:tcW w:w="904" w:type="dxa"/>
          </w:tcPr>
          <w:p>
            <w:pPr>
              <w:pStyle w:val="TableParagraph"/>
              <w:rPr>
                <w:rFonts w:ascii="Times New Roman"/>
                <w:sz w:val="4"/>
              </w:rPr>
            </w:pPr>
          </w:p>
        </w:tc>
      </w:tr>
      <w:tr>
        <w:trPr>
          <w:trHeight w:val="202" w:hRule="atLeast"/>
        </w:trPr>
        <w:tc>
          <w:tcPr>
            <w:tcW w:w="3834" w:type="dxa"/>
            <w:shd w:val="clear" w:color="auto" w:fill="CCEDFF"/>
          </w:tcPr>
          <w:p>
            <w:pPr>
              <w:pStyle w:val="TableParagraph"/>
              <w:spacing w:line="180" w:lineRule="exact" w:before="2"/>
              <w:ind w:left="-1"/>
              <w:rPr>
                <w:b/>
                <w:sz w:val="17"/>
              </w:rPr>
            </w:pPr>
            <w:r>
              <w:rPr>
                <w:b/>
                <w:sz w:val="17"/>
              </w:rPr>
              <w:t>Accumulated</w:t>
            </w:r>
            <w:r>
              <w:rPr>
                <w:b/>
                <w:spacing w:val="28"/>
                <w:sz w:val="17"/>
              </w:rPr>
              <w:t> </w:t>
            </w:r>
            <w:r>
              <w:rPr>
                <w:b/>
                <w:sz w:val="17"/>
              </w:rPr>
              <w:t>other</w:t>
            </w:r>
            <w:r>
              <w:rPr>
                <w:b/>
                <w:spacing w:val="28"/>
                <w:sz w:val="17"/>
              </w:rPr>
              <w:t> </w:t>
            </w:r>
            <w:r>
              <w:rPr>
                <w:b/>
                <w:sz w:val="17"/>
              </w:rPr>
              <w:t>comprehensive</w:t>
            </w:r>
            <w:r>
              <w:rPr>
                <w:b/>
                <w:spacing w:val="29"/>
                <w:sz w:val="17"/>
              </w:rPr>
              <w:t> </w:t>
            </w:r>
            <w:r>
              <w:rPr>
                <w:b/>
                <w:spacing w:val="-2"/>
                <w:sz w:val="17"/>
              </w:rPr>
              <w:t>income</w:t>
            </w:r>
          </w:p>
        </w:tc>
        <w:tc>
          <w:tcPr>
            <w:tcW w:w="4269" w:type="dxa"/>
            <w:shd w:val="clear" w:color="auto" w:fill="CCEDFF"/>
          </w:tcPr>
          <w:p>
            <w:pPr>
              <w:pStyle w:val="TableParagraph"/>
              <w:rPr>
                <w:rFonts w:ascii="Times New Roman"/>
                <w:sz w:val="14"/>
              </w:rPr>
            </w:pPr>
          </w:p>
        </w:tc>
        <w:tc>
          <w:tcPr>
            <w:tcW w:w="855" w:type="dxa"/>
            <w:shd w:val="clear" w:color="auto" w:fill="CCEDFF"/>
          </w:tcPr>
          <w:p>
            <w:pPr>
              <w:pStyle w:val="TableParagraph"/>
              <w:rPr>
                <w:rFonts w:ascii="Times New Roman"/>
                <w:sz w:val="14"/>
              </w:rPr>
            </w:pPr>
          </w:p>
        </w:tc>
        <w:tc>
          <w:tcPr>
            <w:tcW w:w="346" w:type="dxa"/>
            <w:shd w:val="clear" w:color="auto" w:fill="CCEDFF"/>
          </w:tcPr>
          <w:p>
            <w:pPr>
              <w:pStyle w:val="TableParagraph"/>
              <w:rPr>
                <w:rFonts w:ascii="Times New Roman"/>
                <w:sz w:val="14"/>
              </w:rPr>
            </w:pPr>
          </w:p>
        </w:tc>
        <w:tc>
          <w:tcPr>
            <w:tcW w:w="855" w:type="dxa"/>
            <w:shd w:val="clear" w:color="auto" w:fill="CCEDFF"/>
          </w:tcPr>
          <w:p>
            <w:pPr>
              <w:pStyle w:val="TableParagraph"/>
              <w:rPr>
                <w:rFonts w:ascii="Times New Roman"/>
                <w:sz w:val="14"/>
              </w:rPr>
            </w:pPr>
          </w:p>
        </w:tc>
        <w:tc>
          <w:tcPr>
            <w:tcW w:w="346" w:type="dxa"/>
            <w:shd w:val="clear" w:color="auto" w:fill="CCEDFF"/>
          </w:tcPr>
          <w:p>
            <w:pPr>
              <w:pStyle w:val="TableParagraph"/>
              <w:rPr>
                <w:rFonts w:ascii="Times New Roman"/>
                <w:sz w:val="14"/>
              </w:rPr>
            </w:pPr>
          </w:p>
        </w:tc>
        <w:tc>
          <w:tcPr>
            <w:tcW w:w="904" w:type="dxa"/>
            <w:shd w:val="clear" w:color="auto" w:fill="CCEDFF"/>
          </w:tcPr>
          <w:p>
            <w:pPr>
              <w:pStyle w:val="TableParagraph"/>
              <w:rPr>
                <w:rFonts w:ascii="Times New Roman"/>
                <w:sz w:val="14"/>
              </w:rPr>
            </w:pPr>
          </w:p>
        </w:tc>
      </w:tr>
      <w:tr>
        <w:trPr>
          <w:trHeight w:val="202" w:hRule="atLeast"/>
        </w:trPr>
        <w:tc>
          <w:tcPr>
            <w:tcW w:w="3834" w:type="dxa"/>
          </w:tcPr>
          <w:p>
            <w:pPr>
              <w:pStyle w:val="TableParagraph"/>
              <w:spacing w:line="180" w:lineRule="exact" w:before="2"/>
              <w:ind w:left="-1"/>
              <w:rPr>
                <w:sz w:val="17"/>
              </w:rPr>
            </w:pPr>
            <w:r>
              <w:rPr>
                <w:w w:val="105"/>
                <w:sz w:val="17"/>
              </w:rPr>
              <w:t>Balance,</w:t>
            </w:r>
            <w:r>
              <w:rPr>
                <w:spacing w:val="-12"/>
                <w:w w:val="105"/>
                <w:sz w:val="17"/>
              </w:rPr>
              <w:t> </w:t>
            </w:r>
            <w:r>
              <w:rPr>
                <w:w w:val="105"/>
                <w:sz w:val="17"/>
              </w:rPr>
              <w:t>beginning</w:t>
            </w:r>
            <w:r>
              <w:rPr>
                <w:spacing w:val="-12"/>
                <w:w w:val="105"/>
                <w:sz w:val="17"/>
              </w:rPr>
              <w:t> </w:t>
            </w:r>
            <w:r>
              <w:rPr>
                <w:w w:val="105"/>
                <w:sz w:val="17"/>
              </w:rPr>
              <w:t>of</w:t>
            </w:r>
            <w:r>
              <w:rPr>
                <w:spacing w:val="-11"/>
                <w:w w:val="105"/>
                <w:sz w:val="17"/>
              </w:rPr>
              <w:t> </w:t>
            </w:r>
            <w:r>
              <w:rPr>
                <w:spacing w:val="-2"/>
                <w:w w:val="105"/>
                <w:sz w:val="17"/>
              </w:rPr>
              <w:t>period</w:t>
            </w:r>
          </w:p>
        </w:tc>
        <w:tc>
          <w:tcPr>
            <w:tcW w:w="4269" w:type="dxa"/>
          </w:tcPr>
          <w:p>
            <w:pPr>
              <w:pStyle w:val="TableParagraph"/>
              <w:rPr>
                <w:rFonts w:ascii="Times New Roman"/>
                <w:sz w:val="14"/>
              </w:rPr>
            </w:pPr>
          </w:p>
        </w:tc>
        <w:tc>
          <w:tcPr>
            <w:tcW w:w="855" w:type="dxa"/>
          </w:tcPr>
          <w:p>
            <w:pPr>
              <w:pStyle w:val="TableParagraph"/>
              <w:spacing w:line="180" w:lineRule="exact" w:before="2"/>
              <w:ind w:left="357"/>
              <w:rPr>
                <w:b/>
                <w:sz w:val="17"/>
              </w:rPr>
            </w:pPr>
            <w:r>
              <w:rPr>
                <w:b/>
                <w:spacing w:val="-4"/>
                <w:w w:val="105"/>
                <w:sz w:val="17"/>
              </w:rPr>
              <w:t>2,522</w:t>
            </w:r>
          </w:p>
        </w:tc>
        <w:tc>
          <w:tcPr>
            <w:tcW w:w="346" w:type="dxa"/>
          </w:tcPr>
          <w:p>
            <w:pPr>
              <w:pStyle w:val="TableParagraph"/>
              <w:rPr>
                <w:rFonts w:ascii="Times New Roman"/>
                <w:sz w:val="14"/>
              </w:rPr>
            </w:pPr>
          </w:p>
        </w:tc>
        <w:tc>
          <w:tcPr>
            <w:tcW w:w="855" w:type="dxa"/>
          </w:tcPr>
          <w:p>
            <w:pPr>
              <w:pStyle w:val="TableParagraph"/>
              <w:spacing w:line="180" w:lineRule="exact" w:before="2"/>
              <w:ind w:left="358"/>
              <w:rPr>
                <w:sz w:val="17"/>
              </w:rPr>
            </w:pPr>
            <w:r>
              <w:rPr>
                <w:spacing w:val="-4"/>
                <w:w w:val="105"/>
                <w:sz w:val="17"/>
              </w:rPr>
              <w:t>3,708</w:t>
            </w:r>
          </w:p>
        </w:tc>
        <w:tc>
          <w:tcPr>
            <w:tcW w:w="346" w:type="dxa"/>
          </w:tcPr>
          <w:p>
            <w:pPr>
              <w:pStyle w:val="TableParagraph"/>
              <w:rPr>
                <w:rFonts w:ascii="Times New Roman"/>
                <w:sz w:val="14"/>
              </w:rPr>
            </w:pPr>
          </w:p>
        </w:tc>
        <w:tc>
          <w:tcPr>
            <w:tcW w:w="904" w:type="dxa"/>
          </w:tcPr>
          <w:p>
            <w:pPr>
              <w:pStyle w:val="TableParagraph"/>
              <w:spacing w:line="180" w:lineRule="exact" w:before="2"/>
              <w:ind w:left="359"/>
              <w:rPr>
                <w:sz w:val="17"/>
              </w:rPr>
            </w:pPr>
            <w:r>
              <w:rPr>
                <w:spacing w:val="-4"/>
                <w:w w:val="105"/>
                <w:sz w:val="17"/>
              </w:rPr>
              <w:t>1,743</w:t>
            </w:r>
          </w:p>
        </w:tc>
      </w:tr>
      <w:tr>
        <w:trPr>
          <w:trHeight w:val="202" w:hRule="atLeast"/>
        </w:trPr>
        <w:tc>
          <w:tcPr>
            <w:tcW w:w="3834" w:type="dxa"/>
            <w:shd w:val="clear" w:color="auto" w:fill="CCEDFF"/>
          </w:tcPr>
          <w:p>
            <w:pPr>
              <w:pStyle w:val="TableParagraph"/>
              <w:spacing w:line="180" w:lineRule="exact" w:before="2"/>
              <w:ind w:left="-1"/>
              <w:rPr>
                <w:sz w:val="17"/>
              </w:rPr>
            </w:pPr>
            <w:r>
              <w:rPr>
                <w:sz w:val="17"/>
              </w:rPr>
              <w:t>Other</w:t>
            </w:r>
            <w:r>
              <w:rPr>
                <w:spacing w:val="22"/>
                <w:sz w:val="17"/>
              </w:rPr>
              <w:t> </w:t>
            </w:r>
            <w:r>
              <w:rPr>
                <w:sz w:val="17"/>
              </w:rPr>
              <w:t>comprehensive</w:t>
            </w:r>
            <w:r>
              <w:rPr>
                <w:spacing w:val="22"/>
                <w:sz w:val="17"/>
              </w:rPr>
              <w:t> </w:t>
            </w:r>
            <w:r>
              <w:rPr>
                <w:sz w:val="17"/>
              </w:rPr>
              <w:t>income</w:t>
            </w:r>
            <w:r>
              <w:rPr>
                <w:spacing w:val="22"/>
                <w:sz w:val="17"/>
              </w:rPr>
              <w:t> </w:t>
            </w:r>
            <w:r>
              <w:rPr>
                <w:spacing w:val="-2"/>
                <w:sz w:val="17"/>
              </w:rPr>
              <w:t>(loss)</w:t>
            </w:r>
          </w:p>
        </w:tc>
        <w:tc>
          <w:tcPr>
            <w:tcW w:w="4269" w:type="dxa"/>
            <w:shd w:val="clear" w:color="auto" w:fill="CCEDFF"/>
          </w:tcPr>
          <w:p>
            <w:pPr>
              <w:pStyle w:val="TableParagraph"/>
              <w:rPr>
                <w:rFonts w:ascii="Times New Roman"/>
                <w:sz w:val="14"/>
              </w:rPr>
            </w:pPr>
          </w:p>
        </w:tc>
        <w:tc>
          <w:tcPr>
            <w:tcW w:w="855" w:type="dxa"/>
            <w:shd w:val="clear" w:color="auto" w:fill="CCEDFF"/>
          </w:tcPr>
          <w:p>
            <w:pPr>
              <w:pStyle w:val="TableParagraph"/>
              <w:spacing w:line="180" w:lineRule="exact" w:before="2"/>
              <w:ind w:right="-15"/>
              <w:jc w:val="right"/>
              <w:rPr>
                <w:b/>
                <w:sz w:val="17"/>
              </w:rPr>
            </w:pPr>
            <w:r>
              <w:rPr>
                <w:b/>
                <w:spacing w:val="-4"/>
                <w:w w:val="105"/>
                <w:sz w:val="17"/>
              </w:rPr>
              <w:t>(985)</w:t>
            </w:r>
          </w:p>
        </w:tc>
        <w:tc>
          <w:tcPr>
            <w:tcW w:w="346" w:type="dxa"/>
            <w:shd w:val="clear" w:color="auto" w:fill="CCEDFF"/>
          </w:tcPr>
          <w:p>
            <w:pPr>
              <w:pStyle w:val="TableParagraph"/>
              <w:rPr>
                <w:rFonts w:ascii="Times New Roman"/>
                <w:sz w:val="14"/>
              </w:rPr>
            </w:pPr>
          </w:p>
        </w:tc>
        <w:tc>
          <w:tcPr>
            <w:tcW w:w="855" w:type="dxa"/>
            <w:shd w:val="clear" w:color="auto" w:fill="CCEDFF"/>
          </w:tcPr>
          <w:p>
            <w:pPr>
              <w:pStyle w:val="TableParagraph"/>
              <w:spacing w:line="180" w:lineRule="exact" w:before="2"/>
              <w:ind w:right="-15"/>
              <w:jc w:val="right"/>
              <w:rPr>
                <w:sz w:val="17"/>
              </w:rPr>
            </w:pPr>
            <w:r>
              <w:rPr>
                <w:spacing w:val="-2"/>
                <w:w w:val="105"/>
                <w:sz w:val="17"/>
              </w:rPr>
              <w:t>(1,186)</w:t>
            </w:r>
          </w:p>
        </w:tc>
        <w:tc>
          <w:tcPr>
            <w:tcW w:w="346" w:type="dxa"/>
            <w:shd w:val="clear" w:color="auto" w:fill="CCEDFF"/>
          </w:tcPr>
          <w:p>
            <w:pPr>
              <w:pStyle w:val="TableParagraph"/>
              <w:rPr>
                <w:rFonts w:ascii="Times New Roman"/>
                <w:sz w:val="14"/>
              </w:rPr>
            </w:pPr>
          </w:p>
        </w:tc>
        <w:tc>
          <w:tcPr>
            <w:tcW w:w="904" w:type="dxa"/>
            <w:shd w:val="clear" w:color="auto" w:fill="CCEDFF"/>
          </w:tcPr>
          <w:p>
            <w:pPr>
              <w:pStyle w:val="TableParagraph"/>
              <w:spacing w:line="180" w:lineRule="exact" w:before="2"/>
              <w:ind w:left="359"/>
              <w:rPr>
                <w:sz w:val="17"/>
              </w:rPr>
            </w:pPr>
            <w:r>
              <w:rPr>
                <w:spacing w:val="-4"/>
                <w:w w:val="105"/>
                <w:sz w:val="17"/>
              </w:rPr>
              <w:t>1,965</w:t>
            </w:r>
          </w:p>
        </w:tc>
      </w:tr>
      <w:tr>
        <w:trPr>
          <w:trHeight w:val="120" w:hRule="atLeast"/>
        </w:trPr>
        <w:tc>
          <w:tcPr>
            <w:tcW w:w="3834" w:type="dxa"/>
            <w:tcBorders>
              <w:bottom w:val="single" w:sz="6" w:space="0" w:color="808080"/>
            </w:tcBorders>
          </w:tcPr>
          <w:p>
            <w:pPr>
              <w:pStyle w:val="TableParagraph"/>
              <w:rPr>
                <w:rFonts w:ascii="Times New Roman"/>
                <w:sz w:val="6"/>
              </w:rPr>
            </w:pPr>
          </w:p>
        </w:tc>
        <w:tc>
          <w:tcPr>
            <w:tcW w:w="4269" w:type="dxa"/>
            <w:tcBorders>
              <w:bottom w:val="single" w:sz="6" w:space="0" w:color="808080"/>
            </w:tcBorders>
          </w:tcPr>
          <w:p>
            <w:pPr>
              <w:pStyle w:val="TableParagraph"/>
              <w:rPr>
                <w:rFonts w:ascii="Times New Roman"/>
                <w:sz w:val="6"/>
              </w:rPr>
            </w:pPr>
          </w:p>
        </w:tc>
        <w:tc>
          <w:tcPr>
            <w:tcW w:w="855" w:type="dxa"/>
            <w:tcBorders>
              <w:bottom w:val="single" w:sz="6" w:space="0" w:color="808080"/>
            </w:tcBorders>
          </w:tcPr>
          <w:p>
            <w:pPr>
              <w:pStyle w:val="TableParagraph"/>
              <w:rPr>
                <w:rFonts w:ascii="Times New Roman"/>
                <w:sz w:val="6"/>
              </w:rPr>
            </w:pPr>
          </w:p>
        </w:tc>
        <w:tc>
          <w:tcPr>
            <w:tcW w:w="346" w:type="dxa"/>
          </w:tcPr>
          <w:p>
            <w:pPr>
              <w:pStyle w:val="TableParagraph"/>
              <w:rPr>
                <w:rFonts w:ascii="Times New Roman"/>
                <w:sz w:val="6"/>
              </w:rPr>
            </w:pPr>
          </w:p>
        </w:tc>
        <w:tc>
          <w:tcPr>
            <w:tcW w:w="855" w:type="dxa"/>
            <w:tcBorders>
              <w:bottom w:val="single" w:sz="6" w:space="0" w:color="808080"/>
            </w:tcBorders>
          </w:tcPr>
          <w:p>
            <w:pPr>
              <w:pStyle w:val="TableParagraph"/>
              <w:rPr>
                <w:rFonts w:ascii="Times New Roman"/>
                <w:sz w:val="6"/>
              </w:rPr>
            </w:pPr>
          </w:p>
        </w:tc>
        <w:tc>
          <w:tcPr>
            <w:tcW w:w="346" w:type="dxa"/>
          </w:tcPr>
          <w:p>
            <w:pPr>
              <w:pStyle w:val="TableParagraph"/>
              <w:rPr>
                <w:rFonts w:ascii="Times New Roman"/>
                <w:sz w:val="6"/>
              </w:rPr>
            </w:pPr>
          </w:p>
        </w:tc>
        <w:tc>
          <w:tcPr>
            <w:tcW w:w="904" w:type="dxa"/>
          </w:tcPr>
          <w:p>
            <w:pPr>
              <w:pStyle w:val="TableParagraph"/>
              <w:spacing w:before="6"/>
              <w:rPr>
                <w:b/>
                <w:sz w:val="10"/>
              </w:rPr>
            </w:pPr>
          </w:p>
          <w:p>
            <w:pPr>
              <w:pStyle w:val="TableParagraph"/>
              <w:spacing w:line="20" w:lineRule="exact"/>
              <w:ind w:left="2"/>
              <w:rPr>
                <w:sz w:val="2"/>
              </w:rPr>
            </w:pPr>
            <w:r>
              <w:rPr>
                <w:sz w:val="2"/>
              </w:rPr>
              <mc:AlternateContent>
                <mc:Choice Requires="wps">
                  <w:drawing>
                    <wp:inline distT="0" distB="0" distL="0" distR="0">
                      <wp:extent cx="532130" cy="8890"/>
                      <wp:effectExtent l="0" t="0" r="0" b="0"/>
                      <wp:docPr id="489" name="Group 489"/>
                      <wp:cNvGraphicFramePr>
                        <a:graphicFrameLocks/>
                      </wp:cNvGraphicFramePr>
                      <a:graphic>
                        <a:graphicData uri="http://schemas.microsoft.com/office/word/2010/wordprocessingGroup">
                          <wpg:wgp>
                            <wpg:cNvPr id="489" name="Group 489"/>
                            <wpg:cNvGrpSpPr/>
                            <wpg:grpSpPr>
                              <a:xfrm>
                                <a:off x="0" y="0"/>
                                <a:ext cx="532130" cy="8890"/>
                                <a:chExt cx="532130" cy="8890"/>
                              </a:xfrm>
                            </wpg:grpSpPr>
                            <wps:wsp>
                              <wps:cNvPr id="490" name="Graphic 490"/>
                              <wps:cNvSpPr/>
                              <wps:spPr>
                                <a:xfrm>
                                  <a:off x="-4" y="-21"/>
                                  <a:ext cx="532130" cy="8890"/>
                                </a:xfrm>
                                <a:custGeom>
                                  <a:avLst/>
                                  <a:gdLst/>
                                  <a:ahLst/>
                                  <a:cxnLst/>
                                  <a:rect l="l" t="t" r="r" b="b"/>
                                  <a:pathLst>
                                    <a:path w="532130" h="8890">
                                      <a:moveTo>
                                        <a:pt x="531698" y="0"/>
                                      </a:moveTo>
                                      <a:lnTo>
                                        <a:pt x="531698" y="0"/>
                                      </a:lnTo>
                                      <a:lnTo>
                                        <a:pt x="0" y="0"/>
                                      </a:lnTo>
                                      <a:lnTo>
                                        <a:pt x="0" y="8572"/>
                                      </a:lnTo>
                                      <a:lnTo>
                                        <a:pt x="531698" y="8572"/>
                                      </a:lnTo>
                                      <a:lnTo>
                                        <a:pt x="531698" y="0"/>
                                      </a:lnTo>
                                      <a:close/>
                                    </a:path>
                                  </a:pathLst>
                                </a:custGeom>
                                <a:solidFill>
                                  <a:srgbClr val="808080"/>
                                </a:solidFill>
                              </wps:spPr>
                              <wps:bodyPr wrap="square" lIns="0" tIns="0" rIns="0" bIns="0" rtlCol="0">
                                <a:prstTxWarp prst="textNoShape">
                                  <a:avLst/>
                                </a:prstTxWarp>
                                <a:noAutofit/>
                              </wps:bodyPr>
                            </wps:wsp>
                          </wpg:wgp>
                        </a:graphicData>
                      </a:graphic>
                    </wp:inline>
                  </w:drawing>
                </mc:Choice>
                <mc:Fallback>
                  <w:pict>
                    <v:group style="width:41.9pt;height:.7pt;mso-position-horizontal-relative:char;mso-position-vertical-relative:line" id="docshapegroup489" coordorigin="0,0" coordsize="838,14">
                      <v:rect style="position:absolute;left:0;top:-1;width:838;height:14" id="docshape490" filled="true" fillcolor="#808080" stroked="false">
                        <v:fill type="solid"/>
                      </v:rect>
                    </v:group>
                  </w:pict>
                </mc:Fallback>
              </mc:AlternateContent>
            </w:r>
            <w:r>
              <w:rPr>
                <w:sz w:val="2"/>
              </w:rPr>
            </w:r>
          </w:p>
        </w:tc>
      </w:tr>
      <w:tr>
        <w:trPr>
          <w:trHeight w:val="86" w:hRule="atLeast"/>
        </w:trPr>
        <w:tc>
          <w:tcPr>
            <w:tcW w:w="3834" w:type="dxa"/>
            <w:tcBorders>
              <w:top w:val="single" w:sz="6" w:space="0" w:color="808080"/>
            </w:tcBorders>
          </w:tcPr>
          <w:p>
            <w:pPr>
              <w:pStyle w:val="TableParagraph"/>
              <w:rPr>
                <w:rFonts w:ascii="Times New Roman"/>
                <w:sz w:val="4"/>
              </w:rPr>
            </w:pPr>
          </w:p>
        </w:tc>
        <w:tc>
          <w:tcPr>
            <w:tcW w:w="4269" w:type="dxa"/>
            <w:tcBorders>
              <w:top w:val="single" w:sz="6" w:space="0" w:color="808080"/>
            </w:tcBorders>
          </w:tcPr>
          <w:p>
            <w:pPr>
              <w:pStyle w:val="TableParagraph"/>
              <w:rPr>
                <w:rFonts w:ascii="Times New Roman"/>
                <w:sz w:val="4"/>
              </w:rPr>
            </w:pPr>
          </w:p>
        </w:tc>
        <w:tc>
          <w:tcPr>
            <w:tcW w:w="855" w:type="dxa"/>
            <w:tcBorders>
              <w:top w:val="single" w:sz="6" w:space="0" w:color="808080"/>
            </w:tcBorders>
          </w:tcPr>
          <w:p>
            <w:pPr>
              <w:pStyle w:val="TableParagraph"/>
              <w:rPr>
                <w:rFonts w:ascii="Times New Roman"/>
                <w:sz w:val="4"/>
              </w:rPr>
            </w:pPr>
          </w:p>
        </w:tc>
        <w:tc>
          <w:tcPr>
            <w:tcW w:w="346" w:type="dxa"/>
          </w:tcPr>
          <w:p>
            <w:pPr>
              <w:pStyle w:val="TableParagraph"/>
              <w:rPr>
                <w:rFonts w:ascii="Times New Roman"/>
                <w:sz w:val="4"/>
              </w:rPr>
            </w:pPr>
          </w:p>
        </w:tc>
        <w:tc>
          <w:tcPr>
            <w:tcW w:w="855" w:type="dxa"/>
            <w:tcBorders>
              <w:top w:val="single" w:sz="6" w:space="0" w:color="808080"/>
            </w:tcBorders>
          </w:tcPr>
          <w:p>
            <w:pPr>
              <w:pStyle w:val="TableParagraph"/>
              <w:rPr>
                <w:rFonts w:ascii="Times New Roman"/>
                <w:sz w:val="4"/>
              </w:rPr>
            </w:pPr>
          </w:p>
        </w:tc>
        <w:tc>
          <w:tcPr>
            <w:tcW w:w="346" w:type="dxa"/>
          </w:tcPr>
          <w:p>
            <w:pPr>
              <w:pStyle w:val="TableParagraph"/>
              <w:rPr>
                <w:rFonts w:ascii="Times New Roman"/>
                <w:sz w:val="4"/>
              </w:rPr>
            </w:pPr>
          </w:p>
        </w:tc>
        <w:tc>
          <w:tcPr>
            <w:tcW w:w="904" w:type="dxa"/>
          </w:tcPr>
          <w:p>
            <w:pPr>
              <w:pStyle w:val="TableParagraph"/>
              <w:rPr>
                <w:rFonts w:ascii="Times New Roman"/>
                <w:sz w:val="4"/>
              </w:rPr>
            </w:pPr>
          </w:p>
        </w:tc>
      </w:tr>
      <w:tr>
        <w:trPr>
          <w:trHeight w:val="202" w:hRule="atLeast"/>
        </w:trPr>
        <w:tc>
          <w:tcPr>
            <w:tcW w:w="3834" w:type="dxa"/>
            <w:shd w:val="clear" w:color="auto" w:fill="CCEDFF"/>
          </w:tcPr>
          <w:p>
            <w:pPr>
              <w:pStyle w:val="TableParagraph"/>
              <w:spacing w:line="180" w:lineRule="exact" w:before="2"/>
              <w:ind w:left="216"/>
              <w:rPr>
                <w:sz w:val="17"/>
              </w:rPr>
            </w:pPr>
            <w:r>
              <w:rPr>
                <w:w w:val="105"/>
                <w:sz w:val="17"/>
              </w:rPr>
              <w:t>Balance,</w:t>
            </w:r>
            <w:r>
              <w:rPr>
                <w:spacing w:val="-9"/>
                <w:w w:val="105"/>
                <w:sz w:val="17"/>
              </w:rPr>
              <w:t> </w:t>
            </w:r>
            <w:r>
              <w:rPr>
                <w:w w:val="105"/>
                <w:sz w:val="17"/>
              </w:rPr>
              <w:t>end</w:t>
            </w:r>
            <w:r>
              <w:rPr>
                <w:spacing w:val="-9"/>
                <w:w w:val="105"/>
                <w:sz w:val="17"/>
              </w:rPr>
              <w:t> </w:t>
            </w:r>
            <w:r>
              <w:rPr>
                <w:w w:val="105"/>
                <w:sz w:val="17"/>
              </w:rPr>
              <w:t>of</w:t>
            </w:r>
            <w:r>
              <w:rPr>
                <w:spacing w:val="-8"/>
                <w:w w:val="105"/>
                <w:sz w:val="17"/>
              </w:rPr>
              <w:t> </w:t>
            </w:r>
            <w:r>
              <w:rPr>
                <w:spacing w:val="-2"/>
                <w:w w:val="105"/>
                <w:sz w:val="17"/>
              </w:rPr>
              <w:t>period</w:t>
            </w:r>
          </w:p>
        </w:tc>
        <w:tc>
          <w:tcPr>
            <w:tcW w:w="4269" w:type="dxa"/>
            <w:shd w:val="clear" w:color="auto" w:fill="CCEDFF"/>
          </w:tcPr>
          <w:p>
            <w:pPr>
              <w:pStyle w:val="TableParagraph"/>
              <w:rPr>
                <w:rFonts w:ascii="Times New Roman"/>
                <w:sz w:val="14"/>
              </w:rPr>
            </w:pPr>
          </w:p>
        </w:tc>
        <w:tc>
          <w:tcPr>
            <w:tcW w:w="855" w:type="dxa"/>
            <w:shd w:val="clear" w:color="auto" w:fill="CCEDFF"/>
          </w:tcPr>
          <w:p>
            <w:pPr>
              <w:pStyle w:val="TableParagraph"/>
              <w:spacing w:line="180" w:lineRule="exact" w:before="2"/>
              <w:ind w:left="357"/>
              <w:rPr>
                <w:b/>
                <w:sz w:val="17"/>
              </w:rPr>
            </w:pPr>
            <w:r>
              <w:rPr>
                <w:b/>
                <w:spacing w:val="-4"/>
                <w:w w:val="105"/>
                <w:sz w:val="17"/>
              </w:rPr>
              <w:t>1,537</w:t>
            </w:r>
          </w:p>
        </w:tc>
        <w:tc>
          <w:tcPr>
            <w:tcW w:w="346" w:type="dxa"/>
            <w:shd w:val="clear" w:color="auto" w:fill="CCEDFF"/>
          </w:tcPr>
          <w:p>
            <w:pPr>
              <w:pStyle w:val="TableParagraph"/>
              <w:rPr>
                <w:rFonts w:ascii="Times New Roman"/>
                <w:sz w:val="14"/>
              </w:rPr>
            </w:pPr>
          </w:p>
        </w:tc>
        <w:tc>
          <w:tcPr>
            <w:tcW w:w="855" w:type="dxa"/>
            <w:shd w:val="clear" w:color="auto" w:fill="CCEDFF"/>
          </w:tcPr>
          <w:p>
            <w:pPr>
              <w:pStyle w:val="TableParagraph"/>
              <w:spacing w:line="180" w:lineRule="exact" w:before="2"/>
              <w:ind w:left="358"/>
              <w:rPr>
                <w:sz w:val="17"/>
              </w:rPr>
            </w:pPr>
            <w:r>
              <w:rPr>
                <w:spacing w:val="-4"/>
                <w:w w:val="105"/>
                <w:sz w:val="17"/>
              </w:rPr>
              <w:t>2,522</w:t>
            </w:r>
          </w:p>
        </w:tc>
        <w:tc>
          <w:tcPr>
            <w:tcW w:w="346" w:type="dxa"/>
            <w:shd w:val="clear" w:color="auto" w:fill="CCEDFF"/>
          </w:tcPr>
          <w:p>
            <w:pPr>
              <w:pStyle w:val="TableParagraph"/>
              <w:rPr>
                <w:rFonts w:ascii="Times New Roman"/>
                <w:sz w:val="14"/>
              </w:rPr>
            </w:pPr>
          </w:p>
        </w:tc>
        <w:tc>
          <w:tcPr>
            <w:tcW w:w="904" w:type="dxa"/>
            <w:shd w:val="clear" w:color="auto" w:fill="CCEDFF"/>
          </w:tcPr>
          <w:p>
            <w:pPr>
              <w:pStyle w:val="TableParagraph"/>
              <w:spacing w:line="180" w:lineRule="exact" w:before="2"/>
              <w:ind w:left="359"/>
              <w:rPr>
                <w:sz w:val="17"/>
              </w:rPr>
            </w:pPr>
            <w:r>
              <w:rPr>
                <w:spacing w:val="-4"/>
                <w:w w:val="105"/>
                <w:sz w:val="17"/>
              </w:rPr>
              <w:t>3,708</w:t>
            </w:r>
          </w:p>
        </w:tc>
      </w:tr>
      <w:tr>
        <w:trPr>
          <w:trHeight w:val="120" w:hRule="atLeast"/>
        </w:trPr>
        <w:tc>
          <w:tcPr>
            <w:tcW w:w="3834" w:type="dxa"/>
            <w:tcBorders>
              <w:bottom w:val="single" w:sz="6" w:space="0" w:color="808080"/>
            </w:tcBorders>
          </w:tcPr>
          <w:p>
            <w:pPr>
              <w:pStyle w:val="TableParagraph"/>
              <w:rPr>
                <w:rFonts w:ascii="Times New Roman"/>
                <w:sz w:val="6"/>
              </w:rPr>
            </w:pPr>
          </w:p>
        </w:tc>
        <w:tc>
          <w:tcPr>
            <w:tcW w:w="4269" w:type="dxa"/>
            <w:tcBorders>
              <w:bottom w:val="single" w:sz="6" w:space="0" w:color="808080"/>
            </w:tcBorders>
          </w:tcPr>
          <w:p>
            <w:pPr>
              <w:pStyle w:val="TableParagraph"/>
              <w:rPr>
                <w:rFonts w:ascii="Times New Roman"/>
                <w:sz w:val="6"/>
              </w:rPr>
            </w:pPr>
          </w:p>
        </w:tc>
        <w:tc>
          <w:tcPr>
            <w:tcW w:w="855" w:type="dxa"/>
            <w:tcBorders>
              <w:bottom w:val="single" w:sz="6" w:space="0" w:color="808080"/>
            </w:tcBorders>
          </w:tcPr>
          <w:p>
            <w:pPr>
              <w:pStyle w:val="TableParagraph"/>
              <w:rPr>
                <w:rFonts w:ascii="Times New Roman"/>
                <w:sz w:val="6"/>
              </w:rPr>
            </w:pPr>
          </w:p>
        </w:tc>
        <w:tc>
          <w:tcPr>
            <w:tcW w:w="346" w:type="dxa"/>
          </w:tcPr>
          <w:p>
            <w:pPr>
              <w:pStyle w:val="TableParagraph"/>
              <w:rPr>
                <w:rFonts w:ascii="Times New Roman"/>
                <w:sz w:val="6"/>
              </w:rPr>
            </w:pPr>
          </w:p>
        </w:tc>
        <w:tc>
          <w:tcPr>
            <w:tcW w:w="855" w:type="dxa"/>
            <w:tcBorders>
              <w:bottom w:val="single" w:sz="6" w:space="0" w:color="808080"/>
            </w:tcBorders>
          </w:tcPr>
          <w:p>
            <w:pPr>
              <w:pStyle w:val="TableParagraph"/>
              <w:rPr>
                <w:rFonts w:ascii="Times New Roman"/>
                <w:sz w:val="6"/>
              </w:rPr>
            </w:pPr>
          </w:p>
        </w:tc>
        <w:tc>
          <w:tcPr>
            <w:tcW w:w="346" w:type="dxa"/>
          </w:tcPr>
          <w:p>
            <w:pPr>
              <w:pStyle w:val="TableParagraph"/>
              <w:rPr>
                <w:rFonts w:ascii="Times New Roman"/>
                <w:sz w:val="6"/>
              </w:rPr>
            </w:pPr>
          </w:p>
        </w:tc>
        <w:tc>
          <w:tcPr>
            <w:tcW w:w="904" w:type="dxa"/>
          </w:tcPr>
          <w:p>
            <w:pPr>
              <w:pStyle w:val="TableParagraph"/>
              <w:spacing w:before="6"/>
              <w:rPr>
                <w:b/>
                <w:sz w:val="10"/>
              </w:rPr>
            </w:pPr>
          </w:p>
          <w:p>
            <w:pPr>
              <w:pStyle w:val="TableParagraph"/>
              <w:spacing w:line="20" w:lineRule="exact"/>
              <w:ind w:left="2"/>
              <w:rPr>
                <w:sz w:val="2"/>
              </w:rPr>
            </w:pPr>
            <w:r>
              <w:rPr>
                <w:sz w:val="2"/>
              </w:rPr>
              <mc:AlternateContent>
                <mc:Choice Requires="wps">
                  <w:drawing>
                    <wp:inline distT="0" distB="0" distL="0" distR="0">
                      <wp:extent cx="532130" cy="8890"/>
                      <wp:effectExtent l="0" t="0" r="0" b="0"/>
                      <wp:docPr id="491" name="Group 491"/>
                      <wp:cNvGraphicFramePr>
                        <a:graphicFrameLocks/>
                      </wp:cNvGraphicFramePr>
                      <a:graphic>
                        <a:graphicData uri="http://schemas.microsoft.com/office/word/2010/wordprocessingGroup">
                          <wpg:wgp>
                            <wpg:cNvPr id="491" name="Group 491"/>
                            <wpg:cNvGrpSpPr/>
                            <wpg:grpSpPr>
                              <a:xfrm>
                                <a:off x="0" y="0"/>
                                <a:ext cx="532130" cy="8890"/>
                                <a:chExt cx="532130" cy="8890"/>
                              </a:xfrm>
                            </wpg:grpSpPr>
                            <wps:wsp>
                              <wps:cNvPr id="492" name="Graphic 492"/>
                              <wps:cNvSpPr/>
                              <wps:spPr>
                                <a:xfrm>
                                  <a:off x="-4" y="-16"/>
                                  <a:ext cx="532130" cy="8890"/>
                                </a:xfrm>
                                <a:custGeom>
                                  <a:avLst/>
                                  <a:gdLst/>
                                  <a:ahLst/>
                                  <a:cxnLst/>
                                  <a:rect l="l" t="t" r="r" b="b"/>
                                  <a:pathLst>
                                    <a:path w="532130" h="8890">
                                      <a:moveTo>
                                        <a:pt x="531698" y="0"/>
                                      </a:moveTo>
                                      <a:lnTo>
                                        <a:pt x="531698" y="0"/>
                                      </a:lnTo>
                                      <a:lnTo>
                                        <a:pt x="0" y="0"/>
                                      </a:lnTo>
                                      <a:lnTo>
                                        <a:pt x="0" y="8572"/>
                                      </a:lnTo>
                                      <a:lnTo>
                                        <a:pt x="531698" y="8572"/>
                                      </a:lnTo>
                                      <a:lnTo>
                                        <a:pt x="531698" y="0"/>
                                      </a:lnTo>
                                      <a:close/>
                                    </a:path>
                                  </a:pathLst>
                                </a:custGeom>
                                <a:solidFill>
                                  <a:srgbClr val="808080"/>
                                </a:solidFill>
                              </wps:spPr>
                              <wps:bodyPr wrap="square" lIns="0" tIns="0" rIns="0" bIns="0" rtlCol="0">
                                <a:prstTxWarp prst="textNoShape">
                                  <a:avLst/>
                                </a:prstTxWarp>
                                <a:noAutofit/>
                              </wps:bodyPr>
                            </wps:wsp>
                          </wpg:wgp>
                        </a:graphicData>
                      </a:graphic>
                    </wp:inline>
                  </w:drawing>
                </mc:Choice>
                <mc:Fallback>
                  <w:pict>
                    <v:group style="width:41.9pt;height:.7pt;mso-position-horizontal-relative:char;mso-position-vertical-relative:line" id="docshapegroup491" coordorigin="0,0" coordsize="838,14">
                      <v:rect style="position:absolute;left:0;top:-1;width:838;height:14" id="docshape492" filled="true" fillcolor="#808080" stroked="false">
                        <v:fill type="solid"/>
                      </v:rect>
                    </v:group>
                  </w:pict>
                </mc:Fallback>
              </mc:AlternateContent>
            </w:r>
            <w:r>
              <w:rPr>
                <w:sz w:val="2"/>
              </w:rPr>
            </w:r>
          </w:p>
        </w:tc>
      </w:tr>
      <w:tr>
        <w:trPr>
          <w:trHeight w:val="86" w:hRule="atLeast"/>
        </w:trPr>
        <w:tc>
          <w:tcPr>
            <w:tcW w:w="3834" w:type="dxa"/>
            <w:tcBorders>
              <w:top w:val="single" w:sz="6" w:space="0" w:color="808080"/>
            </w:tcBorders>
          </w:tcPr>
          <w:p>
            <w:pPr>
              <w:pStyle w:val="TableParagraph"/>
              <w:rPr>
                <w:rFonts w:ascii="Times New Roman"/>
                <w:sz w:val="4"/>
              </w:rPr>
            </w:pPr>
          </w:p>
        </w:tc>
        <w:tc>
          <w:tcPr>
            <w:tcW w:w="4269" w:type="dxa"/>
            <w:tcBorders>
              <w:top w:val="single" w:sz="6" w:space="0" w:color="808080"/>
            </w:tcBorders>
          </w:tcPr>
          <w:p>
            <w:pPr>
              <w:pStyle w:val="TableParagraph"/>
              <w:rPr>
                <w:rFonts w:ascii="Times New Roman"/>
                <w:sz w:val="4"/>
              </w:rPr>
            </w:pPr>
          </w:p>
        </w:tc>
        <w:tc>
          <w:tcPr>
            <w:tcW w:w="855" w:type="dxa"/>
            <w:tcBorders>
              <w:top w:val="single" w:sz="6" w:space="0" w:color="808080"/>
            </w:tcBorders>
          </w:tcPr>
          <w:p>
            <w:pPr>
              <w:pStyle w:val="TableParagraph"/>
              <w:rPr>
                <w:rFonts w:ascii="Times New Roman"/>
                <w:sz w:val="4"/>
              </w:rPr>
            </w:pPr>
          </w:p>
        </w:tc>
        <w:tc>
          <w:tcPr>
            <w:tcW w:w="346" w:type="dxa"/>
          </w:tcPr>
          <w:p>
            <w:pPr>
              <w:pStyle w:val="TableParagraph"/>
              <w:rPr>
                <w:rFonts w:ascii="Times New Roman"/>
                <w:sz w:val="4"/>
              </w:rPr>
            </w:pPr>
          </w:p>
        </w:tc>
        <w:tc>
          <w:tcPr>
            <w:tcW w:w="855" w:type="dxa"/>
            <w:tcBorders>
              <w:top w:val="single" w:sz="6" w:space="0" w:color="808080"/>
            </w:tcBorders>
          </w:tcPr>
          <w:p>
            <w:pPr>
              <w:pStyle w:val="TableParagraph"/>
              <w:rPr>
                <w:rFonts w:ascii="Times New Roman"/>
                <w:sz w:val="4"/>
              </w:rPr>
            </w:pPr>
          </w:p>
        </w:tc>
        <w:tc>
          <w:tcPr>
            <w:tcW w:w="346" w:type="dxa"/>
          </w:tcPr>
          <w:p>
            <w:pPr>
              <w:pStyle w:val="TableParagraph"/>
              <w:rPr>
                <w:rFonts w:ascii="Times New Roman"/>
                <w:sz w:val="4"/>
              </w:rPr>
            </w:pPr>
          </w:p>
        </w:tc>
        <w:tc>
          <w:tcPr>
            <w:tcW w:w="904" w:type="dxa"/>
          </w:tcPr>
          <w:p>
            <w:pPr>
              <w:pStyle w:val="TableParagraph"/>
              <w:rPr>
                <w:rFonts w:ascii="Times New Roman"/>
                <w:sz w:val="4"/>
              </w:rPr>
            </w:pPr>
          </w:p>
        </w:tc>
      </w:tr>
      <w:tr>
        <w:trPr>
          <w:trHeight w:val="202" w:hRule="atLeast"/>
        </w:trPr>
        <w:tc>
          <w:tcPr>
            <w:tcW w:w="3834" w:type="dxa"/>
            <w:shd w:val="clear" w:color="auto" w:fill="CCEDFF"/>
          </w:tcPr>
          <w:p>
            <w:pPr>
              <w:pStyle w:val="TableParagraph"/>
              <w:spacing w:line="180" w:lineRule="exact" w:before="2"/>
              <w:ind w:left="-1"/>
              <w:rPr>
                <w:sz w:val="17"/>
              </w:rPr>
            </w:pPr>
            <w:r>
              <w:rPr>
                <w:sz w:val="17"/>
              </w:rPr>
              <w:t>Total</w:t>
            </w:r>
            <w:r>
              <w:rPr>
                <w:spacing w:val="11"/>
                <w:sz w:val="17"/>
              </w:rPr>
              <w:t> </w:t>
            </w:r>
            <w:r>
              <w:rPr>
                <w:sz w:val="17"/>
              </w:rPr>
              <w:t>stockholders’</w:t>
            </w:r>
            <w:r>
              <w:rPr>
                <w:spacing w:val="12"/>
                <w:sz w:val="17"/>
              </w:rPr>
              <w:t> </w:t>
            </w:r>
            <w:r>
              <w:rPr>
                <w:spacing w:val="-2"/>
                <w:sz w:val="17"/>
              </w:rPr>
              <w:t>equity</w:t>
            </w:r>
          </w:p>
        </w:tc>
        <w:tc>
          <w:tcPr>
            <w:tcW w:w="4269" w:type="dxa"/>
            <w:shd w:val="clear" w:color="auto" w:fill="CCEDFF"/>
          </w:tcPr>
          <w:p>
            <w:pPr>
              <w:pStyle w:val="TableParagraph"/>
              <w:rPr>
                <w:rFonts w:ascii="Times New Roman"/>
                <w:sz w:val="14"/>
              </w:rPr>
            </w:pPr>
          </w:p>
        </w:tc>
        <w:tc>
          <w:tcPr>
            <w:tcW w:w="855" w:type="dxa"/>
            <w:shd w:val="clear" w:color="auto" w:fill="CCEDFF"/>
          </w:tcPr>
          <w:p>
            <w:pPr>
              <w:pStyle w:val="TableParagraph"/>
              <w:spacing w:line="180" w:lineRule="exact" w:before="2"/>
              <w:rPr>
                <w:b/>
                <w:sz w:val="17"/>
              </w:rPr>
            </w:pPr>
            <w:r>
              <w:rPr>
                <w:b/>
                <w:w w:val="105"/>
                <w:sz w:val="17"/>
              </w:rPr>
              <w:t>$</w:t>
            </w:r>
            <w:r>
              <w:rPr>
                <w:b/>
                <w:spacing w:val="30"/>
                <w:w w:val="105"/>
                <w:sz w:val="17"/>
              </w:rPr>
              <w:t>  </w:t>
            </w:r>
            <w:r>
              <w:rPr>
                <w:b/>
                <w:spacing w:val="-2"/>
                <w:w w:val="105"/>
                <w:sz w:val="17"/>
              </w:rPr>
              <w:t>71,997</w:t>
            </w:r>
          </w:p>
        </w:tc>
        <w:tc>
          <w:tcPr>
            <w:tcW w:w="346" w:type="dxa"/>
            <w:shd w:val="clear" w:color="auto" w:fill="CCEDFF"/>
          </w:tcPr>
          <w:p>
            <w:pPr>
              <w:pStyle w:val="TableParagraph"/>
              <w:rPr>
                <w:rFonts w:ascii="Times New Roman"/>
                <w:sz w:val="14"/>
              </w:rPr>
            </w:pPr>
          </w:p>
        </w:tc>
        <w:tc>
          <w:tcPr>
            <w:tcW w:w="855" w:type="dxa"/>
            <w:shd w:val="clear" w:color="auto" w:fill="CCEDFF"/>
          </w:tcPr>
          <w:p>
            <w:pPr>
              <w:pStyle w:val="TableParagraph"/>
              <w:spacing w:line="180" w:lineRule="exact" w:before="2"/>
              <w:ind w:left="1"/>
              <w:rPr>
                <w:sz w:val="17"/>
              </w:rPr>
            </w:pPr>
            <w:r>
              <w:rPr>
                <w:w w:val="105"/>
                <w:sz w:val="17"/>
              </w:rPr>
              <w:t>$</w:t>
            </w:r>
            <w:r>
              <w:rPr>
                <w:spacing w:val="30"/>
                <w:w w:val="105"/>
                <w:sz w:val="17"/>
              </w:rPr>
              <w:t>  </w:t>
            </w:r>
            <w:r>
              <w:rPr>
                <w:spacing w:val="-2"/>
                <w:w w:val="105"/>
                <w:sz w:val="17"/>
              </w:rPr>
              <w:t>80,083</w:t>
            </w:r>
          </w:p>
        </w:tc>
        <w:tc>
          <w:tcPr>
            <w:tcW w:w="346" w:type="dxa"/>
            <w:shd w:val="clear" w:color="auto" w:fill="CCEDFF"/>
          </w:tcPr>
          <w:p>
            <w:pPr>
              <w:pStyle w:val="TableParagraph"/>
              <w:rPr>
                <w:rFonts w:ascii="Times New Roman"/>
                <w:sz w:val="14"/>
              </w:rPr>
            </w:pPr>
          </w:p>
        </w:tc>
        <w:tc>
          <w:tcPr>
            <w:tcW w:w="904" w:type="dxa"/>
            <w:shd w:val="clear" w:color="auto" w:fill="CCEDFF"/>
          </w:tcPr>
          <w:p>
            <w:pPr>
              <w:pStyle w:val="TableParagraph"/>
              <w:spacing w:line="180" w:lineRule="exact" w:before="2"/>
              <w:ind w:left="2"/>
              <w:rPr>
                <w:sz w:val="17"/>
              </w:rPr>
            </w:pPr>
            <w:r>
              <w:rPr/>
              <mc:AlternateContent>
                <mc:Choice Requires="wps">
                  <w:drawing>
                    <wp:anchor distT="0" distB="0" distL="0" distR="0" allowOverlap="1" layoutInCell="1" locked="0" behindDoc="1" simplePos="0" relativeHeight="474508288">
                      <wp:simplePos x="0" y="0"/>
                      <wp:positionH relativeFrom="column">
                        <wp:posOffset>0</wp:posOffset>
                      </wp:positionH>
                      <wp:positionV relativeFrom="paragraph">
                        <wp:posOffset>196880</wp:posOffset>
                      </wp:positionV>
                      <wp:extent cx="532130" cy="26034"/>
                      <wp:effectExtent l="0" t="0" r="0" b="0"/>
                      <wp:wrapNone/>
                      <wp:docPr id="493" name="Group 493"/>
                      <wp:cNvGraphicFramePr>
                        <a:graphicFrameLocks/>
                      </wp:cNvGraphicFramePr>
                      <a:graphic>
                        <a:graphicData uri="http://schemas.microsoft.com/office/word/2010/wordprocessingGroup">
                          <wpg:wgp>
                            <wpg:cNvPr id="493" name="Group 493"/>
                            <wpg:cNvGrpSpPr/>
                            <wpg:grpSpPr>
                              <a:xfrm>
                                <a:off x="0" y="0"/>
                                <a:ext cx="532130" cy="26034"/>
                                <a:chExt cx="532130" cy="26034"/>
                              </a:xfrm>
                            </wpg:grpSpPr>
                            <wps:wsp>
                              <wps:cNvPr id="494" name="Graphic 494"/>
                              <wps:cNvSpPr/>
                              <wps:spPr>
                                <a:xfrm>
                                  <a:off x="0" y="0"/>
                                  <a:ext cx="69215" cy="26034"/>
                                </a:xfrm>
                                <a:custGeom>
                                  <a:avLst/>
                                  <a:gdLst/>
                                  <a:ahLst/>
                                  <a:cxnLst/>
                                  <a:rect l="l" t="t" r="r" b="b"/>
                                  <a:pathLst>
                                    <a:path w="69215" h="26034">
                                      <a:moveTo>
                                        <a:pt x="68606" y="25727"/>
                                      </a:moveTo>
                                      <a:lnTo>
                                        <a:pt x="0" y="25727"/>
                                      </a:lnTo>
                                      <a:lnTo>
                                        <a:pt x="0" y="0"/>
                                      </a:lnTo>
                                      <a:lnTo>
                                        <a:pt x="68606" y="0"/>
                                      </a:lnTo>
                                      <a:lnTo>
                                        <a:pt x="68606" y="25727"/>
                                      </a:lnTo>
                                      <a:close/>
                                    </a:path>
                                  </a:pathLst>
                                </a:custGeom>
                                <a:solidFill>
                                  <a:srgbClr val="808080"/>
                                </a:solidFill>
                              </wps:spPr>
                              <wps:bodyPr wrap="square" lIns="0" tIns="0" rIns="0" bIns="0" rtlCol="0">
                                <a:prstTxWarp prst="textNoShape">
                                  <a:avLst/>
                                </a:prstTxWarp>
                                <a:noAutofit/>
                              </wps:bodyPr>
                            </wps:wsp>
                            <wps:wsp>
                              <wps:cNvPr id="495" name="Graphic 495"/>
                              <wps:cNvSpPr/>
                              <wps:spPr>
                                <a:xfrm>
                                  <a:off x="4287" y="4287"/>
                                  <a:ext cx="60325" cy="17780"/>
                                </a:xfrm>
                                <a:custGeom>
                                  <a:avLst/>
                                  <a:gdLst/>
                                  <a:ahLst/>
                                  <a:cxnLst/>
                                  <a:rect l="l" t="t" r="r" b="b"/>
                                  <a:pathLst>
                                    <a:path w="60325" h="17780">
                                      <a:moveTo>
                                        <a:pt x="0" y="0"/>
                                      </a:moveTo>
                                      <a:lnTo>
                                        <a:pt x="60030" y="0"/>
                                      </a:lnTo>
                                      <a:lnTo>
                                        <a:pt x="60030"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496" name="Graphic 496"/>
                              <wps:cNvSpPr/>
                              <wps:spPr>
                                <a:xfrm>
                                  <a:off x="68606" y="0"/>
                                  <a:ext cx="437515" cy="26034"/>
                                </a:xfrm>
                                <a:custGeom>
                                  <a:avLst/>
                                  <a:gdLst/>
                                  <a:ahLst/>
                                  <a:cxnLst/>
                                  <a:rect l="l" t="t" r="r" b="b"/>
                                  <a:pathLst>
                                    <a:path w="437515" h="26034">
                                      <a:moveTo>
                                        <a:pt x="437366" y="25727"/>
                                      </a:moveTo>
                                      <a:lnTo>
                                        <a:pt x="0" y="25727"/>
                                      </a:lnTo>
                                      <a:lnTo>
                                        <a:pt x="0" y="0"/>
                                      </a:lnTo>
                                      <a:lnTo>
                                        <a:pt x="437366" y="0"/>
                                      </a:lnTo>
                                      <a:lnTo>
                                        <a:pt x="437366" y="25727"/>
                                      </a:lnTo>
                                      <a:close/>
                                    </a:path>
                                  </a:pathLst>
                                </a:custGeom>
                                <a:solidFill>
                                  <a:srgbClr val="808080"/>
                                </a:solidFill>
                              </wps:spPr>
                              <wps:bodyPr wrap="square" lIns="0" tIns="0" rIns="0" bIns="0" rtlCol="0">
                                <a:prstTxWarp prst="textNoShape">
                                  <a:avLst/>
                                </a:prstTxWarp>
                                <a:noAutofit/>
                              </wps:bodyPr>
                            </wps:wsp>
                            <wps:wsp>
                              <wps:cNvPr id="497" name="Graphic 497"/>
                              <wps:cNvSpPr/>
                              <wps:spPr>
                                <a:xfrm>
                                  <a:off x="72894" y="4287"/>
                                  <a:ext cx="429259" cy="17780"/>
                                </a:xfrm>
                                <a:custGeom>
                                  <a:avLst/>
                                  <a:gdLst/>
                                  <a:ahLst/>
                                  <a:cxnLst/>
                                  <a:rect l="l" t="t" r="r" b="b"/>
                                  <a:pathLst>
                                    <a:path w="429259" h="17780">
                                      <a:moveTo>
                                        <a:pt x="0" y="0"/>
                                      </a:moveTo>
                                      <a:lnTo>
                                        <a:pt x="428790" y="0"/>
                                      </a:lnTo>
                                      <a:lnTo>
                                        <a:pt x="428790"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498" name="Graphic 498"/>
                              <wps:cNvSpPr/>
                              <wps:spPr>
                                <a:xfrm>
                                  <a:off x="505973" y="0"/>
                                  <a:ext cx="26034" cy="26034"/>
                                </a:xfrm>
                                <a:custGeom>
                                  <a:avLst/>
                                  <a:gdLst/>
                                  <a:ahLst/>
                                  <a:cxnLst/>
                                  <a:rect l="l" t="t" r="r" b="b"/>
                                  <a:pathLst>
                                    <a:path w="26034" h="26034">
                                      <a:moveTo>
                                        <a:pt x="25727" y="25727"/>
                                      </a:moveTo>
                                      <a:lnTo>
                                        <a:pt x="0" y="25727"/>
                                      </a:lnTo>
                                      <a:lnTo>
                                        <a:pt x="0" y="0"/>
                                      </a:lnTo>
                                      <a:lnTo>
                                        <a:pt x="25727" y="0"/>
                                      </a:lnTo>
                                      <a:lnTo>
                                        <a:pt x="25727" y="25727"/>
                                      </a:lnTo>
                                      <a:close/>
                                    </a:path>
                                  </a:pathLst>
                                </a:custGeom>
                                <a:solidFill>
                                  <a:srgbClr val="808080"/>
                                </a:solidFill>
                              </wps:spPr>
                              <wps:bodyPr wrap="square" lIns="0" tIns="0" rIns="0" bIns="0" rtlCol="0">
                                <a:prstTxWarp prst="textNoShape">
                                  <a:avLst/>
                                </a:prstTxWarp>
                                <a:noAutofit/>
                              </wps:bodyPr>
                            </wps:wsp>
                            <wps:wsp>
                              <wps:cNvPr id="499" name="Graphic 499"/>
                              <wps:cNvSpPr/>
                              <wps:spPr>
                                <a:xfrm>
                                  <a:off x="510261" y="4287"/>
                                  <a:ext cx="17780" cy="17780"/>
                                </a:xfrm>
                                <a:custGeom>
                                  <a:avLst/>
                                  <a:gdLst/>
                                  <a:ahLst/>
                                  <a:cxnLst/>
                                  <a:rect l="l" t="t" r="r" b="b"/>
                                  <a:pathLst>
                                    <a:path w="17780" h="17780">
                                      <a:moveTo>
                                        <a:pt x="0" y="0"/>
                                      </a:moveTo>
                                      <a:lnTo>
                                        <a:pt x="17151" y="0"/>
                                      </a:lnTo>
                                      <a:lnTo>
                                        <a:pt x="17151"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0pt;margin-top:15.502369pt;width:41.9pt;height:2.050pt;mso-position-horizontal-relative:column;mso-position-vertical-relative:paragraph;z-index:-28808192" id="docshapegroup493" coordorigin="0,310" coordsize="838,41">
                      <v:rect style="position:absolute;left:0;top:310;width:109;height:41" id="docshape494" filled="true" fillcolor="#808080" stroked="false">
                        <v:fill type="solid"/>
                      </v:rect>
                      <v:rect style="position:absolute;left:6;top:316;width:95;height:28" id="docshape495" filled="false" stroked="true" strokeweight=".675261pt" strokecolor="#808080">
                        <v:stroke dashstyle="solid"/>
                      </v:rect>
                      <v:rect style="position:absolute;left:108;top:310;width:689;height:41" id="docshape496" filled="true" fillcolor="#808080" stroked="false">
                        <v:fill type="solid"/>
                      </v:rect>
                      <v:rect style="position:absolute;left:114;top:316;width:676;height:28" id="docshape497" filled="false" stroked="true" strokeweight=".675261pt" strokecolor="#808080">
                        <v:stroke dashstyle="solid"/>
                      </v:rect>
                      <v:rect style="position:absolute;left:796;top:310;width:41;height:41" id="docshape498" filled="true" fillcolor="#808080" stroked="false">
                        <v:fill type="solid"/>
                      </v:rect>
                      <v:rect style="position:absolute;left:803;top:316;width:28;height:28" id="docshape499" filled="false" stroked="true" strokeweight=".675261pt" strokecolor="#808080">
                        <v:stroke dashstyle="solid"/>
                      </v:rect>
                      <w10:wrap type="none"/>
                    </v:group>
                  </w:pict>
                </mc:Fallback>
              </mc:AlternateContent>
            </w:r>
            <w:r>
              <w:rPr>
                <w:w w:val="105"/>
                <w:sz w:val="17"/>
              </w:rPr>
              <w:t>$</w:t>
            </w:r>
            <w:r>
              <w:rPr>
                <w:spacing w:val="30"/>
                <w:w w:val="105"/>
                <w:sz w:val="17"/>
              </w:rPr>
              <w:t>  </w:t>
            </w:r>
            <w:r>
              <w:rPr>
                <w:spacing w:val="-2"/>
                <w:w w:val="105"/>
                <w:sz w:val="17"/>
              </w:rPr>
              <w:t>89,784</w:t>
            </w:r>
          </w:p>
        </w:tc>
      </w:tr>
      <w:tr>
        <w:trPr>
          <w:trHeight w:val="105" w:hRule="atLeast"/>
        </w:trPr>
        <w:tc>
          <w:tcPr>
            <w:tcW w:w="3834" w:type="dxa"/>
          </w:tcPr>
          <w:p>
            <w:pPr>
              <w:pStyle w:val="TableParagraph"/>
              <w:rPr>
                <w:rFonts w:ascii="Times New Roman"/>
                <w:sz w:val="4"/>
              </w:rPr>
            </w:pPr>
          </w:p>
        </w:tc>
        <w:tc>
          <w:tcPr>
            <w:tcW w:w="4269" w:type="dxa"/>
          </w:tcPr>
          <w:p>
            <w:pPr>
              <w:pStyle w:val="TableParagraph"/>
              <w:rPr>
                <w:rFonts w:ascii="Times New Roman"/>
                <w:sz w:val="4"/>
              </w:rPr>
            </w:pPr>
          </w:p>
        </w:tc>
        <w:tc>
          <w:tcPr>
            <w:tcW w:w="855" w:type="dxa"/>
            <w:tcBorders>
              <w:bottom w:val="single" w:sz="18" w:space="0" w:color="808080"/>
            </w:tcBorders>
          </w:tcPr>
          <w:p>
            <w:pPr>
              <w:pStyle w:val="TableParagraph"/>
              <w:rPr>
                <w:rFonts w:ascii="Times New Roman"/>
                <w:sz w:val="4"/>
              </w:rPr>
            </w:pPr>
          </w:p>
        </w:tc>
        <w:tc>
          <w:tcPr>
            <w:tcW w:w="346" w:type="dxa"/>
          </w:tcPr>
          <w:p>
            <w:pPr>
              <w:pStyle w:val="TableParagraph"/>
              <w:rPr>
                <w:rFonts w:ascii="Times New Roman"/>
                <w:sz w:val="4"/>
              </w:rPr>
            </w:pPr>
          </w:p>
        </w:tc>
        <w:tc>
          <w:tcPr>
            <w:tcW w:w="855" w:type="dxa"/>
            <w:tcBorders>
              <w:bottom w:val="single" w:sz="18" w:space="0" w:color="808080"/>
            </w:tcBorders>
          </w:tcPr>
          <w:p>
            <w:pPr>
              <w:pStyle w:val="TableParagraph"/>
              <w:rPr>
                <w:rFonts w:ascii="Times New Roman"/>
                <w:sz w:val="4"/>
              </w:rPr>
            </w:pPr>
          </w:p>
        </w:tc>
        <w:tc>
          <w:tcPr>
            <w:tcW w:w="346" w:type="dxa"/>
          </w:tcPr>
          <w:p>
            <w:pPr>
              <w:pStyle w:val="TableParagraph"/>
              <w:rPr>
                <w:rFonts w:ascii="Times New Roman"/>
                <w:sz w:val="4"/>
              </w:rPr>
            </w:pPr>
          </w:p>
        </w:tc>
        <w:tc>
          <w:tcPr>
            <w:tcW w:w="904" w:type="dxa"/>
          </w:tcPr>
          <w:p>
            <w:pPr>
              <w:pStyle w:val="TableParagraph"/>
              <w:rPr>
                <w:rFonts w:ascii="Times New Roman"/>
                <w:sz w:val="4"/>
              </w:rPr>
            </w:pPr>
          </w:p>
        </w:tc>
      </w:tr>
      <w:tr>
        <w:trPr>
          <w:trHeight w:val="769" w:hRule="atLeast"/>
        </w:trPr>
        <w:tc>
          <w:tcPr>
            <w:tcW w:w="3834" w:type="dxa"/>
          </w:tcPr>
          <w:p>
            <w:pPr>
              <w:pStyle w:val="TableParagraph"/>
              <w:spacing w:before="74"/>
              <w:rPr>
                <w:b/>
                <w:sz w:val="17"/>
              </w:rPr>
            </w:pPr>
          </w:p>
          <w:p>
            <w:pPr>
              <w:pStyle w:val="TableParagraph"/>
              <w:spacing w:before="1"/>
              <w:ind w:left="-1"/>
              <w:rPr>
                <w:sz w:val="17"/>
              </w:rPr>
            </w:pPr>
            <w:r>
              <w:rPr>
                <w:sz w:val="17"/>
              </w:rPr>
              <w:t>See</w:t>
            </w:r>
            <w:r>
              <w:rPr>
                <w:spacing w:val="21"/>
                <w:sz w:val="17"/>
              </w:rPr>
              <w:t> </w:t>
            </w:r>
            <w:r>
              <w:rPr>
                <w:sz w:val="17"/>
              </w:rPr>
              <w:t>accompanying</w:t>
            </w:r>
            <w:r>
              <w:rPr>
                <w:spacing w:val="22"/>
                <w:sz w:val="17"/>
              </w:rPr>
              <w:t> </w:t>
            </w:r>
            <w:r>
              <w:rPr>
                <w:spacing w:val="-2"/>
                <w:sz w:val="17"/>
              </w:rPr>
              <w:t>notes.</w:t>
            </w:r>
          </w:p>
        </w:tc>
        <w:tc>
          <w:tcPr>
            <w:tcW w:w="4269" w:type="dxa"/>
          </w:tcPr>
          <w:p>
            <w:pPr>
              <w:pStyle w:val="TableParagraph"/>
              <w:rPr>
                <w:b/>
                <w:sz w:val="13"/>
              </w:rPr>
            </w:pPr>
          </w:p>
          <w:p>
            <w:pPr>
              <w:pStyle w:val="TableParagraph"/>
              <w:rPr>
                <w:b/>
                <w:sz w:val="13"/>
              </w:rPr>
            </w:pPr>
          </w:p>
          <w:p>
            <w:pPr>
              <w:pStyle w:val="TableParagraph"/>
              <w:rPr>
                <w:b/>
                <w:sz w:val="13"/>
              </w:rPr>
            </w:pPr>
          </w:p>
          <w:p>
            <w:pPr>
              <w:pStyle w:val="TableParagraph"/>
              <w:spacing w:before="20"/>
              <w:rPr>
                <w:b/>
                <w:sz w:val="13"/>
              </w:rPr>
            </w:pPr>
          </w:p>
          <w:p>
            <w:pPr>
              <w:pStyle w:val="TableParagraph"/>
              <w:spacing w:line="131" w:lineRule="exact"/>
              <w:ind w:left="1796"/>
              <w:rPr>
                <w:sz w:val="13"/>
              </w:rPr>
            </w:pPr>
            <w:r>
              <w:rPr>
                <w:spacing w:val="-5"/>
                <w:w w:val="105"/>
                <w:sz w:val="13"/>
              </w:rPr>
              <w:t>56</w:t>
            </w:r>
          </w:p>
        </w:tc>
        <w:tc>
          <w:tcPr>
            <w:tcW w:w="855" w:type="dxa"/>
            <w:tcBorders>
              <w:top w:val="single" w:sz="18" w:space="0" w:color="808080"/>
            </w:tcBorders>
          </w:tcPr>
          <w:p>
            <w:pPr>
              <w:pStyle w:val="TableParagraph"/>
              <w:rPr>
                <w:rFonts w:ascii="Times New Roman"/>
                <w:sz w:val="16"/>
              </w:rPr>
            </w:pPr>
          </w:p>
        </w:tc>
        <w:tc>
          <w:tcPr>
            <w:tcW w:w="346" w:type="dxa"/>
          </w:tcPr>
          <w:p>
            <w:pPr>
              <w:pStyle w:val="TableParagraph"/>
              <w:rPr>
                <w:rFonts w:ascii="Times New Roman"/>
                <w:sz w:val="16"/>
              </w:rPr>
            </w:pPr>
          </w:p>
        </w:tc>
        <w:tc>
          <w:tcPr>
            <w:tcW w:w="855" w:type="dxa"/>
            <w:tcBorders>
              <w:top w:val="single" w:sz="18" w:space="0" w:color="808080"/>
            </w:tcBorders>
          </w:tcPr>
          <w:p>
            <w:pPr>
              <w:pStyle w:val="TableParagraph"/>
              <w:rPr>
                <w:rFonts w:ascii="Times New Roman"/>
                <w:sz w:val="16"/>
              </w:rPr>
            </w:pPr>
          </w:p>
        </w:tc>
        <w:tc>
          <w:tcPr>
            <w:tcW w:w="346" w:type="dxa"/>
          </w:tcPr>
          <w:p>
            <w:pPr>
              <w:pStyle w:val="TableParagraph"/>
              <w:rPr>
                <w:rFonts w:ascii="Times New Roman"/>
                <w:sz w:val="16"/>
              </w:rPr>
            </w:pPr>
          </w:p>
        </w:tc>
        <w:tc>
          <w:tcPr>
            <w:tcW w:w="904" w:type="dxa"/>
          </w:tcPr>
          <w:p>
            <w:pPr>
              <w:pStyle w:val="TableParagraph"/>
              <w:rPr>
                <w:rFonts w:ascii="Times New Roman"/>
                <w:sz w:val="16"/>
              </w:rPr>
            </w:pPr>
          </w:p>
        </w:tc>
      </w:tr>
    </w:tbl>
    <w:p>
      <w:pPr>
        <w:spacing w:after="0"/>
        <w:rPr>
          <w:rFonts w:ascii="Times New Roman"/>
          <w:sz w:val="16"/>
        </w:rPr>
        <w:sectPr>
          <w:headerReference w:type="default" r:id="rId111"/>
          <w:footerReference w:type="default" r:id="rId112"/>
          <w:pgSz w:w="11900" w:h="16840"/>
          <w:pgMar w:header="140" w:footer="0" w:top="660" w:bottom="280" w:left="80" w:right="120"/>
        </w:sectPr>
      </w:pPr>
    </w:p>
    <w:p>
      <w:pPr>
        <w:pStyle w:val="BodyText"/>
        <w:rPr>
          <w:b/>
          <w:sz w:val="20"/>
        </w:rPr>
      </w:pPr>
    </w:p>
    <w:p>
      <w:pPr>
        <w:pStyle w:val="BodyText"/>
        <w:spacing w:before="143"/>
        <w:rPr>
          <w:b/>
          <w:sz w:val="20"/>
        </w:rPr>
      </w:pPr>
    </w:p>
    <w:p>
      <w:pPr>
        <w:spacing w:after="0"/>
        <w:rPr>
          <w:sz w:val="20"/>
        </w:rPr>
        <w:sectPr>
          <w:headerReference w:type="default" r:id="rId113"/>
          <w:footerReference w:type="default" r:id="rId114"/>
          <w:pgSz w:w="11900" w:h="16840"/>
          <w:pgMar w:header="140" w:footer="5708" w:top="660" w:bottom="5900" w:left="80" w:right="120"/>
        </w:sect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05"/>
        <w:rPr>
          <w:b/>
        </w:rPr>
      </w:pPr>
    </w:p>
    <w:p>
      <w:pPr>
        <w:pStyle w:val="Heading2"/>
      </w:pPr>
      <w:r>
        <w:rPr/>
        <w:t>Accounting</w:t>
      </w:r>
      <w:r>
        <w:rPr>
          <w:spacing w:val="29"/>
        </w:rPr>
        <w:t> </w:t>
      </w:r>
      <w:r>
        <w:rPr>
          <w:spacing w:val="-2"/>
        </w:rPr>
        <w:t>Principles</w:t>
      </w:r>
    </w:p>
    <w:p>
      <w:pPr>
        <w:spacing w:line="149" w:lineRule="exact" w:before="100"/>
        <w:ind w:left="0" w:right="4104" w:firstLine="0"/>
        <w:jc w:val="center"/>
        <w:rPr>
          <w:sz w:val="13"/>
        </w:rPr>
      </w:pPr>
      <w:r>
        <w:rPr/>
        <w:br w:type="column"/>
      </w:r>
      <w:r>
        <w:rPr>
          <w:sz w:val="13"/>
          <w:u w:val="single"/>
        </w:rPr>
        <w:t>PART</w:t>
      </w:r>
      <w:r>
        <w:rPr>
          <w:spacing w:val="-3"/>
          <w:sz w:val="13"/>
          <w:u w:val="single"/>
        </w:rPr>
        <w:t> </w:t>
      </w:r>
      <w:r>
        <w:rPr>
          <w:spacing w:val="-5"/>
          <w:sz w:val="13"/>
          <w:u w:val="single"/>
        </w:rPr>
        <w:t>II</w:t>
      </w:r>
    </w:p>
    <w:p>
      <w:pPr>
        <w:spacing w:line="149" w:lineRule="exact" w:before="0"/>
        <w:ind w:left="0" w:right="4104" w:firstLine="0"/>
        <w:jc w:val="center"/>
        <w:rPr>
          <w:sz w:val="13"/>
        </w:rPr>
      </w:pPr>
      <w:r>
        <w:rPr>
          <w:w w:val="105"/>
          <w:sz w:val="13"/>
        </w:rPr>
        <w:t>Item</w:t>
      </w:r>
      <w:r>
        <w:rPr>
          <w:spacing w:val="-6"/>
          <w:w w:val="105"/>
          <w:sz w:val="13"/>
        </w:rPr>
        <w:t> </w:t>
      </w:r>
      <w:r>
        <w:rPr>
          <w:spacing w:val="-10"/>
          <w:w w:val="105"/>
          <w:sz w:val="13"/>
        </w:rPr>
        <w:t>8</w:t>
      </w:r>
    </w:p>
    <w:p>
      <w:pPr>
        <w:pStyle w:val="BodyText"/>
        <w:spacing w:before="1"/>
        <w:rPr>
          <w:sz w:val="13"/>
        </w:rPr>
      </w:pPr>
    </w:p>
    <w:p>
      <w:pPr>
        <w:pStyle w:val="Heading1"/>
        <w:ind w:left="0" w:right="4104"/>
      </w:pPr>
      <w:bookmarkStart w:name="_TOC_250001" w:id="5"/>
      <w:r>
        <w:rPr/>
        <w:t>NOTES</w:t>
      </w:r>
      <w:r>
        <w:rPr>
          <w:spacing w:val="17"/>
        </w:rPr>
        <w:t> </w:t>
      </w:r>
      <w:r>
        <w:rPr/>
        <w:t>TO</w:t>
      </w:r>
      <w:r>
        <w:rPr>
          <w:spacing w:val="17"/>
        </w:rPr>
        <w:t> </w:t>
      </w:r>
      <w:r>
        <w:rPr/>
        <w:t>FINANCIAL</w:t>
      </w:r>
      <w:r>
        <w:rPr>
          <w:spacing w:val="17"/>
        </w:rPr>
        <w:t> </w:t>
      </w:r>
      <w:bookmarkEnd w:id="5"/>
      <w:r>
        <w:rPr>
          <w:spacing w:val="-2"/>
        </w:rPr>
        <w:t>STATEMENTS</w:t>
      </w:r>
    </w:p>
    <w:p>
      <w:pPr>
        <w:pStyle w:val="BodyText"/>
        <w:spacing w:before="170"/>
        <w:ind w:right="4104"/>
        <w:jc w:val="center"/>
      </w:pPr>
      <w:r>
        <w:rPr>
          <w:w w:val="105"/>
          <w:u w:val="single"/>
        </w:rPr>
        <w:t>NOTE</w:t>
      </w:r>
      <w:r>
        <w:rPr>
          <w:spacing w:val="-11"/>
          <w:w w:val="105"/>
          <w:u w:val="single"/>
        </w:rPr>
        <w:t> </w:t>
      </w:r>
      <w:r>
        <w:rPr>
          <w:w w:val="105"/>
          <w:u w:val="single"/>
        </w:rPr>
        <w:t>1</w:t>
      </w:r>
      <w:r>
        <w:rPr>
          <w:spacing w:val="-11"/>
          <w:w w:val="105"/>
          <w:u w:val="single"/>
        </w:rPr>
        <w:t> </w:t>
      </w:r>
      <w:r>
        <w:rPr>
          <w:w w:val="105"/>
          <w:u w:val="single"/>
        </w:rPr>
        <w:t>—</w:t>
      </w:r>
      <w:r>
        <w:rPr>
          <w:spacing w:val="-11"/>
          <w:w w:val="105"/>
          <w:u w:val="single"/>
        </w:rPr>
        <w:t> </w:t>
      </w:r>
      <w:r>
        <w:rPr>
          <w:w w:val="105"/>
          <w:u w:val="single"/>
        </w:rPr>
        <w:t>ACCOUNTING</w:t>
      </w:r>
      <w:r>
        <w:rPr>
          <w:spacing w:val="-11"/>
          <w:w w:val="105"/>
          <w:u w:val="single"/>
        </w:rPr>
        <w:t> </w:t>
      </w:r>
      <w:r>
        <w:rPr>
          <w:spacing w:val="-2"/>
          <w:w w:val="105"/>
          <w:u w:val="single"/>
        </w:rPr>
        <w:t>POLICIES</w:t>
      </w:r>
    </w:p>
    <w:p>
      <w:pPr>
        <w:spacing w:after="0"/>
        <w:jc w:val="center"/>
        <w:sectPr>
          <w:type w:val="continuous"/>
          <w:pgSz w:w="11900" w:h="16840"/>
          <w:pgMar w:header="140" w:footer="5708" w:top="440" w:bottom="280" w:left="80" w:right="120"/>
          <w:cols w:num="2" w:equalWidth="0">
            <w:col w:w="2062" w:space="2093"/>
            <w:col w:w="7545"/>
          </w:cols>
        </w:sectPr>
      </w:pPr>
    </w:p>
    <w:p>
      <w:pPr>
        <w:pStyle w:val="BodyText"/>
        <w:spacing w:line="249" w:lineRule="auto" w:before="170"/>
        <w:ind w:left="168" w:right="128"/>
        <w:jc w:val="both"/>
      </w:pPr>
      <w:r>
        <w:rPr>
          <w:w w:val="105"/>
        </w:rPr>
        <w:t>The</w:t>
      </w:r>
      <w:r>
        <w:rPr>
          <w:spacing w:val="-1"/>
          <w:w w:val="105"/>
        </w:rPr>
        <w:t> </w:t>
      </w:r>
      <w:r>
        <w:rPr>
          <w:w w:val="105"/>
        </w:rPr>
        <w:t>consolidated</w:t>
      </w:r>
      <w:r>
        <w:rPr>
          <w:spacing w:val="-1"/>
          <w:w w:val="105"/>
        </w:rPr>
        <w:t> </w:t>
      </w:r>
      <w:r>
        <w:rPr>
          <w:w w:val="105"/>
        </w:rPr>
        <w:t>financial</w:t>
      </w:r>
      <w:r>
        <w:rPr>
          <w:spacing w:val="-1"/>
          <w:w w:val="105"/>
        </w:rPr>
        <w:t> </w:t>
      </w:r>
      <w:r>
        <w:rPr>
          <w:w w:val="105"/>
        </w:rPr>
        <w:t>statements</w:t>
      </w:r>
      <w:r>
        <w:rPr>
          <w:spacing w:val="-1"/>
          <w:w w:val="105"/>
        </w:rPr>
        <w:t> </w:t>
      </w:r>
      <w:r>
        <w:rPr>
          <w:w w:val="105"/>
        </w:rPr>
        <w:t>and</w:t>
      </w:r>
      <w:r>
        <w:rPr>
          <w:spacing w:val="-1"/>
          <w:w w:val="105"/>
        </w:rPr>
        <w:t> </w:t>
      </w:r>
      <w:r>
        <w:rPr>
          <w:w w:val="105"/>
        </w:rPr>
        <w:t>accompanying</w:t>
      </w:r>
      <w:r>
        <w:rPr>
          <w:spacing w:val="-1"/>
          <w:w w:val="105"/>
        </w:rPr>
        <w:t> </w:t>
      </w:r>
      <w:r>
        <w:rPr>
          <w:w w:val="105"/>
        </w:rPr>
        <w:t>notes</w:t>
      </w:r>
      <w:r>
        <w:rPr>
          <w:spacing w:val="-1"/>
          <w:w w:val="105"/>
        </w:rPr>
        <w:t> </w:t>
      </w:r>
      <w:r>
        <w:rPr>
          <w:w w:val="105"/>
        </w:rPr>
        <w:t>are</w:t>
      </w:r>
      <w:r>
        <w:rPr>
          <w:spacing w:val="-1"/>
          <w:w w:val="105"/>
        </w:rPr>
        <w:t> </w:t>
      </w:r>
      <w:r>
        <w:rPr>
          <w:w w:val="105"/>
        </w:rPr>
        <w:t>prepared</w:t>
      </w:r>
      <w:r>
        <w:rPr>
          <w:spacing w:val="-1"/>
          <w:w w:val="105"/>
        </w:rPr>
        <w:t> </w:t>
      </w:r>
      <w:r>
        <w:rPr>
          <w:w w:val="105"/>
        </w:rPr>
        <w:t>in</w:t>
      </w:r>
      <w:r>
        <w:rPr>
          <w:spacing w:val="-1"/>
          <w:w w:val="105"/>
        </w:rPr>
        <w:t> </w:t>
      </w:r>
      <w:r>
        <w:rPr>
          <w:w w:val="105"/>
        </w:rPr>
        <w:t>accordance</w:t>
      </w:r>
      <w:r>
        <w:rPr>
          <w:spacing w:val="-1"/>
          <w:w w:val="105"/>
        </w:rPr>
        <w:t> </w:t>
      </w:r>
      <w:r>
        <w:rPr>
          <w:w w:val="105"/>
        </w:rPr>
        <w:t>with</w:t>
      </w:r>
      <w:r>
        <w:rPr>
          <w:spacing w:val="-1"/>
          <w:w w:val="105"/>
        </w:rPr>
        <w:t> </w:t>
      </w:r>
      <w:r>
        <w:rPr>
          <w:w w:val="105"/>
        </w:rPr>
        <w:t>accounting</w:t>
      </w:r>
      <w:r>
        <w:rPr>
          <w:spacing w:val="-1"/>
          <w:w w:val="105"/>
        </w:rPr>
        <w:t> </w:t>
      </w:r>
      <w:r>
        <w:rPr>
          <w:w w:val="105"/>
        </w:rPr>
        <w:t>principles</w:t>
      </w:r>
      <w:r>
        <w:rPr>
          <w:spacing w:val="-1"/>
          <w:w w:val="105"/>
        </w:rPr>
        <w:t> </w:t>
      </w:r>
      <w:r>
        <w:rPr>
          <w:w w:val="105"/>
        </w:rPr>
        <w:t>generally</w:t>
      </w:r>
      <w:r>
        <w:rPr>
          <w:spacing w:val="-1"/>
          <w:w w:val="105"/>
        </w:rPr>
        <w:t> </w:t>
      </w:r>
      <w:r>
        <w:rPr>
          <w:w w:val="105"/>
        </w:rPr>
        <w:t>accepted</w:t>
      </w:r>
      <w:r>
        <w:rPr>
          <w:spacing w:val="-1"/>
          <w:w w:val="105"/>
        </w:rPr>
        <w:t> </w:t>
      </w:r>
      <w:r>
        <w:rPr>
          <w:w w:val="105"/>
        </w:rPr>
        <w:t>in</w:t>
      </w:r>
      <w:r>
        <w:rPr>
          <w:spacing w:val="-1"/>
          <w:w w:val="105"/>
        </w:rPr>
        <w:t> </w:t>
      </w:r>
      <w:r>
        <w:rPr>
          <w:w w:val="105"/>
        </w:rPr>
        <w:t>the United States of America (“U.S. GAAP”).</w:t>
      </w:r>
    </w:p>
    <w:p>
      <w:pPr>
        <w:pStyle w:val="BodyText"/>
        <w:spacing w:line="249" w:lineRule="auto" w:before="160"/>
        <w:ind w:left="168" w:right="128"/>
        <w:jc w:val="both"/>
      </w:pPr>
      <w:r>
        <w:rPr>
          <w:w w:val="105"/>
        </w:rPr>
        <w:t>We have recast certain prior period amounts to conform to the current period presentation, with no impact on consolidated net income or cash </w:t>
      </w:r>
      <w:r>
        <w:rPr>
          <w:spacing w:val="-2"/>
          <w:w w:val="105"/>
        </w:rPr>
        <w:t>flows.</w:t>
      </w:r>
    </w:p>
    <w:p>
      <w:pPr>
        <w:pStyle w:val="BodyText"/>
        <w:spacing w:before="46"/>
      </w:pPr>
    </w:p>
    <w:p>
      <w:pPr>
        <w:pStyle w:val="Heading2"/>
      </w:pPr>
      <w:r>
        <w:rPr>
          <w:w w:val="105"/>
        </w:rPr>
        <w:t>Principles</w:t>
      </w:r>
      <w:r>
        <w:rPr>
          <w:spacing w:val="-12"/>
          <w:w w:val="105"/>
        </w:rPr>
        <w:t> </w:t>
      </w:r>
      <w:r>
        <w:rPr>
          <w:w w:val="105"/>
        </w:rPr>
        <w:t>of</w:t>
      </w:r>
      <w:r>
        <w:rPr>
          <w:spacing w:val="-11"/>
          <w:w w:val="105"/>
        </w:rPr>
        <w:t> </w:t>
      </w:r>
      <w:r>
        <w:rPr>
          <w:spacing w:val="-2"/>
          <w:w w:val="105"/>
        </w:rPr>
        <w:t>Consolidation</w:t>
      </w:r>
    </w:p>
    <w:p>
      <w:pPr>
        <w:pStyle w:val="BodyText"/>
        <w:spacing w:line="249" w:lineRule="auto" w:before="169"/>
        <w:ind w:left="168" w:right="120"/>
        <w:jc w:val="both"/>
      </w:pPr>
      <w:r>
        <w:rPr>
          <w:w w:val="105"/>
        </w:rPr>
        <w:t>The</w:t>
      </w:r>
      <w:r>
        <w:rPr>
          <w:spacing w:val="-8"/>
          <w:w w:val="105"/>
        </w:rPr>
        <w:t> </w:t>
      </w:r>
      <w:r>
        <w:rPr>
          <w:w w:val="105"/>
        </w:rPr>
        <w:t>consolidated</w:t>
      </w:r>
      <w:r>
        <w:rPr>
          <w:spacing w:val="-8"/>
          <w:w w:val="105"/>
        </w:rPr>
        <w:t> </w:t>
      </w:r>
      <w:r>
        <w:rPr>
          <w:w w:val="105"/>
        </w:rPr>
        <w:t>financial</w:t>
      </w:r>
      <w:r>
        <w:rPr>
          <w:spacing w:val="-8"/>
          <w:w w:val="105"/>
        </w:rPr>
        <w:t> </w:t>
      </w:r>
      <w:r>
        <w:rPr>
          <w:w w:val="105"/>
        </w:rPr>
        <w:t>statements</w:t>
      </w:r>
      <w:r>
        <w:rPr>
          <w:spacing w:val="-8"/>
          <w:w w:val="105"/>
        </w:rPr>
        <w:t> </w:t>
      </w:r>
      <w:r>
        <w:rPr>
          <w:w w:val="105"/>
        </w:rPr>
        <w:t>include</w:t>
      </w:r>
      <w:r>
        <w:rPr>
          <w:spacing w:val="-8"/>
          <w:w w:val="105"/>
        </w:rPr>
        <w:t> </w:t>
      </w:r>
      <w:r>
        <w:rPr>
          <w:w w:val="105"/>
        </w:rPr>
        <w:t>the</w:t>
      </w:r>
      <w:r>
        <w:rPr>
          <w:spacing w:val="-8"/>
          <w:w w:val="105"/>
        </w:rPr>
        <w:t> </w:t>
      </w:r>
      <w:r>
        <w:rPr>
          <w:w w:val="105"/>
        </w:rPr>
        <w:t>accounts</w:t>
      </w:r>
      <w:r>
        <w:rPr>
          <w:spacing w:val="-8"/>
          <w:w w:val="105"/>
        </w:rPr>
        <w:t> </w:t>
      </w:r>
      <w:r>
        <w:rPr>
          <w:w w:val="105"/>
        </w:rPr>
        <w:t>of</w:t>
      </w:r>
      <w:r>
        <w:rPr>
          <w:spacing w:val="-8"/>
          <w:w w:val="105"/>
        </w:rPr>
        <w:t> </w:t>
      </w:r>
      <w:r>
        <w:rPr>
          <w:w w:val="105"/>
        </w:rPr>
        <w:t>Microsoft</w:t>
      </w:r>
      <w:r>
        <w:rPr>
          <w:spacing w:val="-8"/>
          <w:w w:val="105"/>
        </w:rPr>
        <w:t> </w:t>
      </w:r>
      <w:r>
        <w:rPr>
          <w:w w:val="105"/>
        </w:rPr>
        <w:t>Corporation</w:t>
      </w:r>
      <w:r>
        <w:rPr>
          <w:spacing w:val="-8"/>
          <w:w w:val="105"/>
        </w:rPr>
        <w:t> </w:t>
      </w:r>
      <w:r>
        <w:rPr>
          <w:w w:val="105"/>
        </w:rPr>
        <w:t>and</w:t>
      </w:r>
      <w:r>
        <w:rPr>
          <w:spacing w:val="-8"/>
          <w:w w:val="105"/>
        </w:rPr>
        <w:t> </w:t>
      </w:r>
      <w:r>
        <w:rPr>
          <w:w w:val="105"/>
        </w:rPr>
        <w:t>its</w:t>
      </w:r>
      <w:r>
        <w:rPr>
          <w:spacing w:val="-8"/>
          <w:w w:val="105"/>
        </w:rPr>
        <w:t> </w:t>
      </w:r>
      <w:r>
        <w:rPr>
          <w:w w:val="105"/>
        </w:rPr>
        <w:t>subsidiaries.</w:t>
      </w:r>
      <w:r>
        <w:rPr>
          <w:spacing w:val="-8"/>
          <w:w w:val="105"/>
        </w:rPr>
        <w:t> </w:t>
      </w:r>
      <w:r>
        <w:rPr>
          <w:w w:val="105"/>
        </w:rPr>
        <w:t>Intercompany</w:t>
      </w:r>
      <w:r>
        <w:rPr>
          <w:spacing w:val="-8"/>
          <w:w w:val="105"/>
        </w:rPr>
        <w:t> </w:t>
      </w:r>
      <w:r>
        <w:rPr>
          <w:w w:val="105"/>
        </w:rPr>
        <w:t>transactions</w:t>
      </w:r>
      <w:r>
        <w:rPr>
          <w:spacing w:val="-8"/>
          <w:w w:val="105"/>
        </w:rPr>
        <w:t> </w:t>
      </w:r>
      <w:r>
        <w:rPr>
          <w:w w:val="105"/>
        </w:rPr>
        <w:t>and</w:t>
      </w:r>
      <w:r>
        <w:rPr>
          <w:spacing w:val="-8"/>
          <w:w w:val="105"/>
        </w:rPr>
        <w:t> </w:t>
      </w:r>
      <w:r>
        <w:rPr>
          <w:w w:val="105"/>
        </w:rPr>
        <w:t>balances have</w:t>
      </w:r>
      <w:r>
        <w:rPr>
          <w:spacing w:val="-4"/>
          <w:w w:val="105"/>
        </w:rPr>
        <w:t> </w:t>
      </w:r>
      <w:r>
        <w:rPr>
          <w:w w:val="105"/>
        </w:rPr>
        <w:t>been</w:t>
      </w:r>
      <w:r>
        <w:rPr>
          <w:spacing w:val="-4"/>
          <w:w w:val="105"/>
        </w:rPr>
        <w:t> </w:t>
      </w:r>
      <w:r>
        <w:rPr>
          <w:w w:val="105"/>
        </w:rPr>
        <w:t>eliminated.</w:t>
      </w:r>
      <w:r>
        <w:rPr>
          <w:spacing w:val="-4"/>
          <w:w w:val="105"/>
        </w:rPr>
        <w:t> </w:t>
      </w:r>
      <w:r>
        <w:rPr>
          <w:w w:val="105"/>
        </w:rPr>
        <w:t>Equity</w:t>
      </w:r>
      <w:r>
        <w:rPr>
          <w:spacing w:val="-4"/>
          <w:w w:val="105"/>
        </w:rPr>
        <w:t> </w:t>
      </w:r>
      <w:r>
        <w:rPr>
          <w:w w:val="105"/>
        </w:rPr>
        <w:t>investments</w:t>
      </w:r>
      <w:r>
        <w:rPr>
          <w:spacing w:val="-4"/>
          <w:w w:val="105"/>
        </w:rPr>
        <w:t> </w:t>
      </w:r>
      <w:r>
        <w:rPr>
          <w:w w:val="105"/>
        </w:rPr>
        <w:t>through</w:t>
      </w:r>
      <w:r>
        <w:rPr>
          <w:spacing w:val="-4"/>
          <w:w w:val="105"/>
        </w:rPr>
        <w:t> </w:t>
      </w:r>
      <w:r>
        <w:rPr>
          <w:w w:val="105"/>
        </w:rPr>
        <w:t>which</w:t>
      </w:r>
      <w:r>
        <w:rPr>
          <w:spacing w:val="-4"/>
          <w:w w:val="105"/>
        </w:rPr>
        <w:t> </w:t>
      </w:r>
      <w:r>
        <w:rPr>
          <w:w w:val="105"/>
        </w:rPr>
        <w:t>we</w:t>
      </w:r>
      <w:r>
        <w:rPr>
          <w:spacing w:val="-4"/>
          <w:w w:val="105"/>
        </w:rPr>
        <w:t> </w:t>
      </w:r>
      <w:r>
        <w:rPr>
          <w:w w:val="105"/>
        </w:rPr>
        <w:t>are</w:t>
      </w:r>
      <w:r>
        <w:rPr>
          <w:spacing w:val="-4"/>
          <w:w w:val="105"/>
        </w:rPr>
        <w:t> </w:t>
      </w:r>
      <w:r>
        <w:rPr>
          <w:w w:val="105"/>
        </w:rPr>
        <w:t>able</w:t>
      </w:r>
      <w:r>
        <w:rPr>
          <w:spacing w:val="-4"/>
          <w:w w:val="105"/>
        </w:rPr>
        <w:t> </w:t>
      </w:r>
      <w:r>
        <w:rPr>
          <w:w w:val="105"/>
        </w:rPr>
        <w:t>to</w:t>
      </w:r>
      <w:r>
        <w:rPr>
          <w:spacing w:val="-4"/>
          <w:w w:val="105"/>
        </w:rPr>
        <w:t> </w:t>
      </w:r>
      <w:r>
        <w:rPr>
          <w:w w:val="105"/>
        </w:rPr>
        <w:t>exercise</w:t>
      </w:r>
      <w:r>
        <w:rPr>
          <w:spacing w:val="-4"/>
          <w:w w:val="105"/>
        </w:rPr>
        <w:t> </w:t>
      </w:r>
      <w:r>
        <w:rPr>
          <w:w w:val="105"/>
        </w:rPr>
        <w:t>significant</w:t>
      </w:r>
      <w:r>
        <w:rPr>
          <w:spacing w:val="-4"/>
          <w:w w:val="105"/>
        </w:rPr>
        <w:t> </w:t>
      </w:r>
      <w:r>
        <w:rPr>
          <w:w w:val="105"/>
        </w:rPr>
        <w:t>influence</w:t>
      </w:r>
      <w:r>
        <w:rPr>
          <w:spacing w:val="-4"/>
          <w:w w:val="105"/>
        </w:rPr>
        <w:t> </w:t>
      </w:r>
      <w:r>
        <w:rPr>
          <w:w w:val="105"/>
        </w:rPr>
        <w:t>over</w:t>
      </w:r>
      <w:r>
        <w:rPr>
          <w:spacing w:val="-4"/>
          <w:w w:val="105"/>
        </w:rPr>
        <w:t> </w:t>
      </w:r>
      <w:r>
        <w:rPr>
          <w:w w:val="105"/>
        </w:rPr>
        <w:t>but</w:t>
      </w:r>
      <w:r>
        <w:rPr>
          <w:spacing w:val="-4"/>
          <w:w w:val="105"/>
        </w:rPr>
        <w:t> </w:t>
      </w:r>
      <w:r>
        <w:rPr>
          <w:w w:val="105"/>
        </w:rPr>
        <w:t>do</w:t>
      </w:r>
      <w:r>
        <w:rPr>
          <w:spacing w:val="-4"/>
          <w:w w:val="105"/>
        </w:rPr>
        <w:t> </w:t>
      </w:r>
      <w:r>
        <w:rPr>
          <w:w w:val="105"/>
        </w:rPr>
        <w:t>not</w:t>
      </w:r>
      <w:r>
        <w:rPr>
          <w:spacing w:val="-4"/>
          <w:w w:val="105"/>
        </w:rPr>
        <w:t> </w:t>
      </w:r>
      <w:r>
        <w:rPr>
          <w:w w:val="105"/>
        </w:rPr>
        <w:t>control</w:t>
      </w:r>
      <w:r>
        <w:rPr>
          <w:spacing w:val="-4"/>
          <w:w w:val="105"/>
        </w:rPr>
        <w:t> </w:t>
      </w:r>
      <w:r>
        <w:rPr>
          <w:w w:val="105"/>
        </w:rPr>
        <w:t>the</w:t>
      </w:r>
      <w:r>
        <w:rPr>
          <w:spacing w:val="-4"/>
          <w:w w:val="105"/>
        </w:rPr>
        <w:t> </w:t>
      </w:r>
      <w:r>
        <w:rPr>
          <w:w w:val="105"/>
        </w:rPr>
        <w:t>investee</w:t>
      </w:r>
      <w:r>
        <w:rPr>
          <w:spacing w:val="-4"/>
          <w:w w:val="105"/>
        </w:rPr>
        <w:t> </w:t>
      </w:r>
      <w:r>
        <w:rPr>
          <w:w w:val="105"/>
        </w:rPr>
        <w:t>and</w:t>
      </w:r>
      <w:r>
        <w:rPr>
          <w:spacing w:val="-4"/>
          <w:w w:val="105"/>
        </w:rPr>
        <w:t> </w:t>
      </w:r>
      <w:r>
        <w:rPr>
          <w:w w:val="105"/>
        </w:rPr>
        <w:t>are not the primary beneficiary of the investee’s activities are accounted for using the equity method. Investments through which we are not able to exercise</w:t>
      </w:r>
      <w:r>
        <w:rPr>
          <w:spacing w:val="-3"/>
          <w:w w:val="105"/>
        </w:rPr>
        <w:t> </w:t>
      </w:r>
      <w:r>
        <w:rPr>
          <w:w w:val="105"/>
        </w:rPr>
        <w:t>significant</w:t>
      </w:r>
      <w:r>
        <w:rPr>
          <w:spacing w:val="-3"/>
          <w:w w:val="105"/>
        </w:rPr>
        <w:t> </w:t>
      </w:r>
      <w:r>
        <w:rPr>
          <w:w w:val="105"/>
        </w:rPr>
        <w:t>influence</w:t>
      </w:r>
      <w:r>
        <w:rPr>
          <w:spacing w:val="-3"/>
          <w:w w:val="105"/>
        </w:rPr>
        <w:t> </w:t>
      </w:r>
      <w:r>
        <w:rPr>
          <w:w w:val="105"/>
        </w:rPr>
        <w:t>over</w:t>
      </w:r>
      <w:r>
        <w:rPr>
          <w:spacing w:val="-3"/>
          <w:w w:val="105"/>
        </w:rPr>
        <w:t> </w:t>
      </w:r>
      <w:r>
        <w:rPr>
          <w:w w:val="105"/>
        </w:rPr>
        <w:t>the</w:t>
      </w:r>
      <w:r>
        <w:rPr>
          <w:spacing w:val="-3"/>
          <w:w w:val="105"/>
        </w:rPr>
        <w:t> </w:t>
      </w:r>
      <w:r>
        <w:rPr>
          <w:w w:val="105"/>
        </w:rPr>
        <w:t>investee</w:t>
      </w:r>
      <w:r>
        <w:rPr>
          <w:spacing w:val="-3"/>
          <w:w w:val="105"/>
        </w:rPr>
        <w:t> </w:t>
      </w:r>
      <w:r>
        <w:rPr>
          <w:w w:val="105"/>
        </w:rPr>
        <w:t>and</w:t>
      </w:r>
      <w:r>
        <w:rPr>
          <w:spacing w:val="-3"/>
          <w:w w:val="105"/>
        </w:rPr>
        <w:t> </w:t>
      </w:r>
      <w:r>
        <w:rPr>
          <w:w w:val="105"/>
        </w:rPr>
        <w:t>which</w:t>
      </w:r>
      <w:r>
        <w:rPr>
          <w:spacing w:val="-3"/>
          <w:w w:val="105"/>
        </w:rPr>
        <w:t> </w:t>
      </w:r>
      <w:r>
        <w:rPr>
          <w:w w:val="105"/>
        </w:rPr>
        <w:t>do</w:t>
      </w:r>
      <w:r>
        <w:rPr>
          <w:spacing w:val="-3"/>
          <w:w w:val="105"/>
        </w:rPr>
        <w:t> </w:t>
      </w:r>
      <w:r>
        <w:rPr>
          <w:w w:val="105"/>
        </w:rPr>
        <w:t>not</w:t>
      </w:r>
      <w:r>
        <w:rPr>
          <w:spacing w:val="-3"/>
          <w:w w:val="105"/>
        </w:rPr>
        <w:t> </w:t>
      </w:r>
      <w:r>
        <w:rPr>
          <w:w w:val="105"/>
        </w:rPr>
        <w:t>have</w:t>
      </w:r>
      <w:r>
        <w:rPr>
          <w:spacing w:val="-3"/>
          <w:w w:val="105"/>
        </w:rPr>
        <w:t> </w:t>
      </w:r>
      <w:r>
        <w:rPr>
          <w:w w:val="105"/>
        </w:rPr>
        <w:t>readily</w:t>
      </w:r>
      <w:r>
        <w:rPr>
          <w:spacing w:val="-3"/>
          <w:w w:val="105"/>
        </w:rPr>
        <w:t> </w:t>
      </w:r>
      <w:r>
        <w:rPr>
          <w:w w:val="105"/>
        </w:rPr>
        <w:t>determinable</w:t>
      </w:r>
      <w:r>
        <w:rPr>
          <w:spacing w:val="-3"/>
          <w:w w:val="105"/>
        </w:rPr>
        <w:t> </w:t>
      </w:r>
      <w:r>
        <w:rPr>
          <w:w w:val="105"/>
        </w:rPr>
        <w:t>fair</w:t>
      </w:r>
      <w:r>
        <w:rPr>
          <w:spacing w:val="-3"/>
          <w:w w:val="105"/>
        </w:rPr>
        <w:t> </w:t>
      </w:r>
      <w:r>
        <w:rPr>
          <w:w w:val="105"/>
        </w:rPr>
        <w:t>values</w:t>
      </w:r>
      <w:r>
        <w:rPr>
          <w:spacing w:val="-3"/>
          <w:w w:val="105"/>
        </w:rPr>
        <w:t> </w:t>
      </w:r>
      <w:r>
        <w:rPr>
          <w:w w:val="105"/>
        </w:rPr>
        <w:t>are</w:t>
      </w:r>
      <w:r>
        <w:rPr>
          <w:spacing w:val="-3"/>
          <w:w w:val="105"/>
        </w:rPr>
        <w:t> </w:t>
      </w:r>
      <w:r>
        <w:rPr>
          <w:w w:val="105"/>
        </w:rPr>
        <w:t>accounted</w:t>
      </w:r>
      <w:r>
        <w:rPr>
          <w:spacing w:val="-3"/>
          <w:w w:val="105"/>
        </w:rPr>
        <w:t> </w:t>
      </w:r>
      <w:r>
        <w:rPr>
          <w:w w:val="105"/>
        </w:rPr>
        <w:t>for</w:t>
      </w:r>
      <w:r>
        <w:rPr>
          <w:spacing w:val="-3"/>
          <w:w w:val="105"/>
        </w:rPr>
        <w:t> </w:t>
      </w:r>
      <w:r>
        <w:rPr>
          <w:w w:val="105"/>
        </w:rPr>
        <w:t>under</w:t>
      </w:r>
      <w:r>
        <w:rPr>
          <w:spacing w:val="-3"/>
          <w:w w:val="105"/>
        </w:rPr>
        <w:t> </w:t>
      </w:r>
      <w:r>
        <w:rPr>
          <w:w w:val="105"/>
        </w:rPr>
        <w:t>the</w:t>
      </w:r>
      <w:r>
        <w:rPr>
          <w:spacing w:val="-3"/>
          <w:w w:val="105"/>
        </w:rPr>
        <w:t> </w:t>
      </w:r>
      <w:r>
        <w:rPr>
          <w:w w:val="105"/>
        </w:rPr>
        <w:t>cost</w:t>
      </w:r>
      <w:r>
        <w:rPr>
          <w:spacing w:val="-3"/>
          <w:w w:val="105"/>
        </w:rPr>
        <w:t> </w:t>
      </w:r>
      <w:r>
        <w:rPr>
          <w:w w:val="105"/>
        </w:rPr>
        <w:t>method.</w:t>
      </w:r>
    </w:p>
    <w:p>
      <w:pPr>
        <w:pStyle w:val="BodyText"/>
        <w:spacing w:before="45"/>
      </w:pPr>
    </w:p>
    <w:p>
      <w:pPr>
        <w:pStyle w:val="Heading2"/>
      </w:pPr>
      <w:r>
        <w:rPr/>
        <w:t>Segment</w:t>
      </w:r>
      <w:r>
        <w:rPr>
          <w:spacing w:val="22"/>
        </w:rPr>
        <w:t> </w:t>
      </w:r>
      <w:r>
        <w:rPr>
          <w:spacing w:val="-2"/>
        </w:rPr>
        <w:t>Information</w:t>
      </w:r>
    </w:p>
    <w:p>
      <w:pPr>
        <w:pStyle w:val="BodyText"/>
        <w:spacing w:line="249" w:lineRule="auto" w:before="169"/>
        <w:ind w:left="168" w:right="118"/>
        <w:jc w:val="both"/>
      </w:pPr>
      <w:r>
        <w:rPr>
          <w:w w:val="105"/>
        </w:rPr>
        <w:t>In</w:t>
      </w:r>
      <w:r>
        <w:rPr>
          <w:spacing w:val="-8"/>
          <w:w w:val="105"/>
        </w:rPr>
        <w:t> </w:t>
      </w:r>
      <w:r>
        <w:rPr>
          <w:w w:val="105"/>
        </w:rPr>
        <w:t>June</w:t>
      </w:r>
      <w:r>
        <w:rPr>
          <w:spacing w:val="-8"/>
          <w:w w:val="105"/>
        </w:rPr>
        <w:t> </w:t>
      </w:r>
      <w:r>
        <w:rPr>
          <w:w w:val="105"/>
        </w:rPr>
        <w:t>2015,</w:t>
      </w:r>
      <w:r>
        <w:rPr>
          <w:spacing w:val="-8"/>
          <w:w w:val="105"/>
        </w:rPr>
        <w:t> </w:t>
      </w:r>
      <w:r>
        <w:rPr>
          <w:w w:val="105"/>
        </w:rPr>
        <w:t>we</w:t>
      </w:r>
      <w:r>
        <w:rPr>
          <w:spacing w:val="-8"/>
          <w:w w:val="105"/>
        </w:rPr>
        <w:t> </w:t>
      </w:r>
      <w:r>
        <w:rPr>
          <w:w w:val="105"/>
        </w:rPr>
        <w:t>announced</w:t>
      </w:r>
      <w:r>
        <w:rPr>
          <w:spacing w:val="-8"/>
          <w:w w:val="105"/>
        </w:rPr>
        <w:t> </w:t>
      </w:r>
      <w:r>
        <w:rPr>
          <w:w w:val="105"/>
        </w:rPr>
        <w:t>a</w:t>
      </w:r>
      <w:r>
        <w:rPr>
          <w:spacing w:val="-8"/>
          <w:w w:val="105"/>
        </w:rPr>
        <w:t> </w:t>
      </w:r>
      <w:r>
        <w:rPr>
          <w:w w:val="105"/>
        </w:rPr>
        <w:t>change</w:t>
      </w:r>
      <w:r>
        <w:rPr>
          <w:spacing w:val="-8"/>
          <w:w w:val="105"/>
        </w:rPr>
        <w:t> </w:t>
      </w:r>
      <w:r>
        <w:rPr>
          <w:w w:val="105"/>
        </w:rPr>
        <w:t>in</w:t>
      </w:r>
      <w:r>
        <w:rPr>
          <w:spacing w:val="-8"/>
          <w:w w:val="105"/>
        </w:rPr>
        <w:t> </w:t>
      </w:r>
      <w:r>
        <w:rPr>
          <w:w w:val="105"/>
        </w:rPr>
        <w:t>organizational</w:t>
      </w:r>
      <w:r>
        <w:rPr>
          <w:spacing w:val="-8"/>
          <w:w w:val="105"/>
        </w:rPr>
        <w:t> </w:t>
      </w:r>
      <w:r>
        <w:rPr>
          <w:w w:val="105"/>
        </w:rPr>
        <w:t>structure</w:t>
      </w:r>
      <w:r>
        <w:rPr>
          <w:spacing w:val="-8"/>
          <w:w w:val="105"/>
        </w:rPr>
        <w:t> </w:t>
      </w:r>
      <w:r>
        <w:rPr>
          <w:w w:val="105"/>
        </w:rPr>
        <w:t>to</w:t>
      </w:r>
      <w:r>
        <w:rPr>
          <w:spacing w:val="-8"/>
          <w:w w:val="105"/>
        </w:rPr>
        <w:t> </w:t>
      </w:r>
      <w:r>
        <w:rPr>
          <w:w w:val="105"/>
        </w:rPr>
        <w:t>align</w:t>
      </w:r>
      <w:r>
        <w:rPr>
          <w:spacing w:val="-8"/>
          <w:w w:val="105"/>
        </w:rPr>
        <w:t> </w:t>
      </w:r>
      <w:r>
        <w:rPr>
          <w:w w:val="105"/>
        </w:rPr>
        <w:t>to</w:t>
      </w:r>
      <w:r>
        <w:rPr>
          <w:spacing w:val="-8"/>
          <w:w w:val="105"/>
        </w:rPr>
        <w:t> </w:t>
      </w:r>
      <w:r>
        <w:rPr>
          <w:w w:val="105"/>
        </w:rPr>
        <w:t>our</w:t>
      </w:r>
      <w:r>
        <w:rPr>
          <w:spacing w:val="-8"/>
          <w:w w:val="105"/>
        </w:rPr>
        <w:t> </w:t>
      </w:r>
      <w:r>
        <w:rPr>
          <w:w w:val="105"/>
        </w:rPr>
        <w:t>strategic</w:t>
      </w:r>
      <w:r>
        <w:rPr>
          <w:spacing w:val="-8"/>
          <w:w w:val="105"/>
        </w:rPr>
        <w:t> </w:t>
      </w:r>
      <w:r>
        <w:rPr>
          <w:w w:val="105"/>
        </w:rPr>
        <w:t>direction</w:t>
      </w:r>
      <w:r>
        <w:rPr>
          <w:spacing w:val="-8"/>
          <w:w w:val="105"/>
        </w:rPr>
        <w:t> </w:t>
      </w:r>
      <w:r>
        <w:rPr>
          <w:w w:val="105"/>
        </w:rPr>
        <w:t>as</w:t>
      </w:r>
      <w:r>
        <w:rPr>
          <w:spacing w:val="-8"/>
          <w:w w:val="105"/>
        </w:rPr>
        <w:t> </w:t>
      </w:r>
      <w:r>
        <w:rPr>
          <w:w w:val="105"/>
        </w:rPr>
        <w:t>a</w:t>
      </w:r>
      <w:r>
        <w:rPr>
          <w:spacing w:val="-8"/>
          <w:w w:val="105"/>
        </w:rPr>
        <w:t> </w:t>
      </w:r>
      <w:r>
        <w:rPr>
          <w:w w:val="105"/>
        </w:rPr>
        <w:t>productivity</w:t>
      </w:r>
      <w:r>
        <w:rPr>
          <w:spacing w:val="-8"/>
          <w:w w:val="105"/>
        </w:rPr>
        <w:t> </w:t>
      </w:r>
      <w:r>
        <w:rPr>
          <w:w w:val="105"/>
        </w:rPr>
        <w:t>and</w:t>
      </w:r>
      <w:r>
        <w:rPr>
          <w:spacing w:val="-8"/>
          <w:w w:val="105"/>
        </w:rPr>
        <w:t> </w:t>
      </w:r>
      <w:r>
        <w:rPr>
          <w:w w:val="105"/>
        </w:rPr>
        <w:t>platform</w:t>
      </w:r>
      <w:r>
        <w:rPr>
          <w:spacing w:val="-8"/>
          <w:w w:val="105"/>
        </w:rPr>
        <w:t> </w:t>
      </w:r>
      <w:r>
        <w:rPr>
          <w:w w:val="105"/>
        </w:rPr>
        <w:t>company.</w:t>
      </w:r>
      <w:r>
        <w:rPr>
          <w:spacing w:val="-8"/>
          <w:w w:val="105"/>
        </w:rPr>
        <w:t> </w:t>
      </w:r>
      <w:r>
        <w:rPr>
          <w:w w:val="105"/>
        </w:rPr>
        <w:t>During the</w:t>
      </w:r>
      <w:r>
        <w:rPr>
          <w:w w:val="105"/>
        </w:rPr>
        <w:t> first</w:t>
      </w:r>
      <w:r>
        <w:rPr>
          <w:w w:val="105"/>
        </w:rPr>
        <w:t> quarter</w:t>
      </w:r>
      <w:r>
        <w:rPr>
          <w:w w:val="105"/>
        </w:rPr>
        <w:t> of</w:t>
      </w:r>
      <w:r>
        <w:rPr>
          <w:w w:val="105"/>
        </w:rPr>
        <w:t> fiscal</w:t>
      </w:r>
      <w:r>
        <w:rPr>
          <w:w w:val="105"/>
        </w:rPr>
        <w:t> year</w:t>
      </w:r>
      <w:r>
        <w:rPr>
          <w:w w:val="105"/>
        </w:rPr>
        <w:t> 2016,</w:t>
      </w:r>
      <w:r>
        <w:rPr>
          <w:w w:val="105"/>
        </w:rPr>
        <w:t> our</w:t>
      </w:r>
      <w:r>
        <w:rPr>
          <w:w w:val="105"/>
        </w:rPr>
        <w:t> chief</w:t>
      </w:r>
      <w:r>
        <w:rPr>
          <w:w w:val="105"/>
        </w:rPr>
        <w:t> operating</w:t>
      </w:r>
      <w:r>
        <w:rPr>
          <w:w w:val="105"/>
        </w:rPr>
        <w:t> decision</w:t>
      </w:r>
      <w:r>
        <w:rPr>
          <w:w w:val="105"/>
        </w:rPr>
        <w:t> maker,</w:t>
      </w:r>
      <w:r>
        <w:rPr>
          <w:w w:val="105"/>
        </w:rPr>
        <w:t> who</w:t>
      </w:r>
      <w:r>
        <w:rPr>
          <w:w w:val="105"/>
        </w:rPr>
        <w:t> is</w:t>
      </w:r>
      <w:r>
        <w:rPr>
          <w:w w:val="105"/>
        </w:rPr>
        <w:t> also</w:t>
      </w:r>
      <w:r>
        <w:rPr>
          <w:w w:val="105"/>
        </w:rPr>
        <w:t> our</w:t>
      </w:r>
      <w:r>
        <w:rPr>
          <w:w w:val="105"/>
        </w:rPr>
        <w:t> Chief</w:t>
      </w:r>
      <w:r>
        <w:rPr>
          <w:w w:val="105"/>
        </w:rPr>
        <w:t> Executive</w:t>
      </w:r>
      <w:r>
        <w:rPr>
          <w:w w:val="105"/>
        </w:rPr>
        <w:t> Officer,</w:t>
      </w:r>
      <w:r>
        <w:rPr>
          <w:w w:val="105"/>
        </w:rPr>
        <w:t> requested</w:t>
      </w:r>
      <w:r>
        <w:rPr>
          <w:w w:val="105"/>
        </w:rPr>
        <w:t> changes</w:t>
      </w:r>
      <w:r>
        <w:rPr>
          <w:w w:val="105"/>
        </w:rPr>
        <w:t> in</w:t>
      </w:r>
      <w:r>
        <w:rPr>
          <w:w w:val="105"/>
        </w:rPr>
        <w:t> the information that he regularly reviews for purposes of allocating resources and assessing performance. As a result, beginning in fiscal year </w:t>
      </w:r>
      <w:r>
        <w:rPr>
          <w:w w:val="105"/>
        </w:rPr>
        <w:t>2016, we report our financial performance based on our new segments described in Note 21 – Segment Information and Geographic Data. We have recast certain prior period amounts to conform to the way we internally manage and monitor segment performance during fiscal year 2016. This change</w:t>
      </w:r>
      <w:r>
        <w:rPr>
          <w:spacing w:val="-4"/>
          <w:w w:val="105"/>
        </w:rPr>
        <w:t> </w:t>
      </w:r>
      <w:r>
        <w:rPr>
          <w:w w:val="105"/>
        </w:rPr>
        <w:t>primarily</w:t>
      </w:r>
      <w:r>
        <w:rPr>
          <w:spacing w:val="-4"/>
          <w:w w:val="105"/>
        </w:rPr>
        <w:t> </w:t>
      </w:r>
      <w:r>
        <w:rPr>
          <w:w w:val="105"/>
        </w:rPr>
        <w:t>impacted</w:t>
      </w:r>
      <w:r>
        <w:rPr>
          <w:spacing w:val="-4"/>
          <w:w w:val="105"/>
        </w:rPr>
        <w:t> </w:t>
      </w:r>
      <w:r>
        <w:rPr>
          <w:w w:val="105"/>
        </w:rPr>
        <w:t>Note</w:t>
      </w:r>
      <w:r>
        <w:rPr>
          <w:spacing w:val="-4"/>
          <w:w w:val="105"/>
        </w:rPr>
        <w:t> </w:t>
      </w:r>
      <w:r>
        <w:rPr>
          <w:w w:val="105"/>
        </w:rPr>
        <w:t>10</w:t>
      </w:r>
      <w:r>
        <w:rPr>
          <w:spacing w:val="-4"/>
          <w:w w:val="105"/>
        </w:rPr>
        <w:t> </w:t>
      </w:r>
      <w:r>
        <w:rPr>
          <w:w w:val="105"/>
        </w:rPr>
        <w:t>–</w:t>
      </w:r>
      <w:r>
        <w:rPr>
          <w:spacing w:val="-4"/>
          <w:w w:val="105"/>
        </w:rPr>
        <w:t> </w:t>
      </w:r>
      <w:r>
        <w:rPr>
          <w:w w:val="105"/>
        </w:rPr>
        <w:t>Goodwill,</w:t>
      </w:r>
      <w:r>
        <w:rPr>
          <w:spacing w:val="-4"/>
          <w:w w:val="105"/>
        </w:rPr>
        <w:t> </w:t>
      </w:r>
      <w:r>
        <w:rPr>
          <w:w w:val="105"/>
        </w:rPr>
        <w:t>Note</w:t>
      </w:r>
      <w:r>
        <w:rPr>
          <w:spacing w:val="-4"/>
          <w:w w:val="105"/>
        </w:rPr>
        <w:t> </w:t>
      </w:r>
      <w:r>
        <w:rPr>
          <w:w w:val="105"/>
        </w:rPr>
        <w:t>15</w:t>
      </w:r>
      <w:r>
        <w:rPr>
          <w:spacing w:val="-4"/>
          <w:w w:val="105"/>
        </w:rPr>
        <w:t> </w:t>
      </w:r>
      <w:r>
        <w:rPr>
          <w:w w:val="105"/>
        </w:rPr>
        <w:t>–</w:t>
      </w:r>
      <w:r>
        <w:rPr>
          <w:spacing w:val="-4"/>
          <w:w w:val="105"/>
        </w:rPr>
        <w:t> </w:t>
      </w:r>
      <w:r>
        <w:rPr>
          <w:w w:val="105"/>
        </w:rPr>
        <w:t>Unearned</w:t>
      </w:r>
      <w:r>
        <w:rPr>
          <w:spacing w:val="-4"/>
          <w:w w:val="105"/>
        </w:rPr>
        <w:t> </w:t>
      </w:r>
      <w:r>
        <w:rPr>
          <w:w w:val="105"/>
        </w:rPr>
        <w:t>Revenue,</w:t>
      </w:r>
      <w:r>
        <w:rPr>
          <w:spacing w:val="-4"/>
          <w:w w:val="105"/>
        </w:rPr>
        <w:t> </w:t>
      </w:r>
      <w:r>
        <w:rPr>
          <w:w w:val="105"/>
        </w:rPr>
        <w:t>and</w:t>
      </w:r>
      <w:r>
        <w:rPr>
          <w:spacing w:val="-4"/>
          <w:w w:val="105"/>
        </w:rPr>
        <w:t> </w:t>
      </w:r>
      <w:r>
        <w:rPr>
          <w:w w:val="105"/>
        </w:rPr>
        <w:t>Note</w:t>
      </w:r>
      <w:r>
        <w:rPr>
          <w:spacing w:val="-4"/>
          <w:w w:val="105"/>
        </w:rPr>
        <w:t> </w:t>
      </w:r>
      <w:r>
        <w:rPr>
          <w:w w:val="105"/>
        </w:rPr>
        <w:t>21</w:t>
      </w:r>
      <w:r>
        <w:rPr>
          <w:spacing w:val="-4"/>
          <w:w w:val="105"/>
        </w:rPr>
        <w:t> </w:t>
      </w:r>
      <w:r>
        <w:rPr>
          <w:w w:val="105"/>
        </w:rPr>
        <w:t>–</w:t>
      </w:r>
      <w:r>
        <w:rPr>
          <w:spacing w:val="-4"/>
          <w:w w:val="105"/>
        </w:rPr>
        <w:t> </w:t>
      </w:r>
      <w:r>
        <w:rPr>
          <w:w w:val="105"/>
        </w:rPr>
        <w:t>Segment</w:t>
      </w:r>
      <w:r>
        <w:rPr>
          <w:spacing w:val="-4"/>
          <w:w w:val="105"/>
        </w:rPr>
        <w:t> </w:t>
      </w:r>
      <w:r>
        <w:rPr>
          <w:w w:val="105"/>
        </w:rPr>
        <w:t>Information</w:t>
      </w:r>
      <w:r>
        <w:rPr>
          <w:spacing w:val="-4"/>
          <w:w w:val="105"/>
        </w:rPr>
        <w:t> </w:t>
      </w:r>
      <w:r>
        <w:rPr>
          <w:w w:val="105"/>
        </w:rPr>
        <w:t>and</w:t>
      </w:r>
      <w:r>
        <w:rPr>
          <w:spacing w:val="-4"/>
          <w:w w:val="105"/>
        </w:rPr>
        <w:t> </w:t>
      </w:r>
      <w:r>
        <w:rPr>
          <w:w w:val="105"/>
        </w:rPr>
        <w:t>Geographic</w:t>
      </w:r>
      <w:r>
        <w:rPr>
          <w:spacing w:val="-4"/>
          <w:w w:val="105"/>
        </w:rPr>
        <w:t> </w:t>
      </w:r>
      <w:r>
        <w:rPr>
          <w:w w:val="105"/>
        </w:rPr>
        <w:t>Data,</w:t>
      </w:r>
      <w:r>
        <w:rPr>
          <w:spacing w:val="-4"/>
          <w:w w:val="105"/>
        </w:rPr>
        <w:t> </w:t>
      </w:r>
      <w:r>
        <w:rPr>
          <w:w w:val="105"/>
        </w:rPr>
        <w:t>with</w:t>
      </w:r>
      <w:r>
        <w:rPr>
          <w:spacing w:val="-4"/>
          <w:w w:val="105"/>
        </w:rPr>
        <w:t> </w:t>
      </w:r>
      <w:r>
        <w:rPr>
          <w:w w:val="105"/>
        </w:rPr>
        <w:t>no impact on consolidated net income or cash flows.</w:t>
      </w:r>
    </w:p>
    <w:p>
      <w:pPr>
        <w:pStyle w:val="BodyText"/>
        <w:spacing w:before="43"/>
      </w:pPr>
    </w:p>
    <w:p>
      <w:pPr>
        <w:pStyle w:val="Heading2"/>
      </w:pPr>
      <w:r>
        <w:rPr/>
        <w:t>Estimates</w:t>
      </w:r>
      <w:r>
        <w:rPr>
          <w:spacing w:val="17"/>
        </w:rPr>
        <w:t> </w:t>
      </w:r>
      <w:r>
        <w:rPr/>
        <w:t>and</w:t>
      </w:r>
      <w:r>
        <w:rPr>
          <w:spacing w:val="18"/>
        </w:rPr>
        <w:t> </w:t>
      </w:r>
      <w:r>
        <w:rPr>
          <w:spacing w:val="-2"/>
        </w:rPr>
        <w:t>Assumptions</w:t>
      </w:r>
    </w:p>
    <w:p>
      <w:pPr>
        <w:pStyle w:val="BodyText"/>
        <w:spacing w:line="249" w:lineRule="auto" w:before="169"/>
        <w:ind w:left="168" w:right="118"/>
        <w:jc w:val="both"/>
      </w:pPr>
      <w:r>
        <w:rPr>
          <w:w w:val="105"/>
        </w:rPr>
        <w:t>Preparing financial statements requires management to make estimates and assumptions that affect the reported amounts of assets, liabilities, revenue, and expenses. Examples of estimates include: loss contingencies; product warranties; the fair value of, and/or potential impairment of goodwill</w:t>
      </w:r>
      <w:r>
        <w:rPr>
          <w:spacing w:val="-7"/>
          <w:w w:val="105"/>
        </w:rPr>
        <w:t> </w:t>
      </w:r>
      <w:r>
        <w:rPr>
          <w:w w:val="105"/>
        </w:rPr>
        <w:t>and</w:t>
      </w:r>
      <w:r>
        <w:rPr>
          <w:spacing w:val="-7"/>
          <w:w w:val="105"/>
        </w:rPr>
        <w:t> </w:t>
      </w:r>
      <w:r>
        <w:rPr>
          <w:w w:val="105"/>
        </w:rPr>
        <w:t>intangible</w:t>
      </w:r>
      <w:r>
        <w:rPr>
          <w:spacing w:val="-7"/>
          <w:w w:val="105"/>
        </w:rPr>
        <w:t> </w:t>
      </w:r>
      <w:r>
        <w:rPr>
          <w:w w:val="105"/>
        </w:rPr>
        <w:t>assets,</w:t>
      </w:r>
      <w:r>
        <w:rPr>
          <w:spacing w:val="-7"/>
          <w:w w:val="105"/>
        </w:rPr>
        <w:t> </w:t>
      </w:r>
      <w:r>
        <w:rPr>
          <w:w w:val="105"/>
        </w:rPr>
        <w:t>for</w:t>
      </w:r>
      <w:r>
        <w:rPr>
          <w:spacing w:val="-7"/>
          <w:w w:val="105"/>
        </w:rPr>
        <w:t> </w:t>
      </w:r>
      <w:r>
        <w:rPr>
          <w:w w:val="105"/>
        </w:rPr>
        <w:t>our</w:t>
      </w:r>
      <w:r>
        <w:rPr>
          <w:spacing w:val="-7"/>
          <w:w w:val="105"/>
        </w:rPr>
        <w:t> </w:t>
      </w:r>
      <w:r>
        <w:rPr>
          <w:w w:val="105"/>
        </w:rPr>
        <w:t>reporting</w:t>
      </w:r>
      <w:r>
        <w:rPr>
          <w:spacing w:val="-7"/>
          <w:w w:val="105"/>
        </w:rPr>
        <w:t> </w:t>
      </w:r>
      <w:r>
        <w:rPr>
          <w:w w:val="105"/>
        </w:rPr>
        <w:t>units;</w:t>
      </w:r>
      <w:r>
        <w:rPr>
          <w:spacing w:val="-7"/>
          <w:w w:val="105"/>
        </w:rPr>
        <w:t> </w:t>
      </w:r>
      <w:r>
        <w:rPr>
          <w:w w:val="105"/>
        </w:rPr>
        <w:t>product</w:t>
      </w:r>
      <w:r>
        <w:rPr>
          <w:spacing w:val="-7"/>
          <w:w w:val="105"/>
        </w:rPr>
        <w:t> </w:t>
      </w:r>
      <w:r>
        <w:rPr>
          <w:w w:val="105"/>
        </w:rPr>
        <w:t>life</w:t>
      </w:r>
      <w:r>
        <w:rPr>
          <w:spacing w:val="-7"/>
          <w:w w:val="105"/>
        </w:rPr>
        <w:t> </w:t>
      </w:r>
      <w:r>
        <w:rPr>
          <w:w w:val="105"/>
        </w:rPr>
        <w:t>cycles;</w:t>
      </w:r>
      <w:r>
        <w:rPr>
          <w:spacing w:val="-7"/>
          <w:w w:val="105"/>
        </w:rPr>
        <w:t> </w:t>
      </w:r>
      <w:r>
        <w:rPr>
          <w:w w:val="105"/>
        </w:rPr>
        <w:t>useful</w:t>
      </w:r>
      <w:r>
        <w:rPr>
          <w:spacing w:val="-7"/>
          <w:w w:val="105"/>
        </w:rPr>
        <w:t> </w:t>
      </w:r>
      <w:r>
        <w:rPr>
          <w:w w:val="105"/>
        </w:rPr>
        <w:t>lives</w:t>
      </w:r>
      <w:r>
        <w:rPr>
          <w:spacing w:val="-7"/>
          <w:w w:val="105"/>
        </w:rPr>
        <w:t> </w:t>
      </w:r>
      <w:r>
        <w:rPr>
          <w:w w:val="105"/>
        </w:rPr>
        <w:t>of</w:t>
      </w:r>
      <w:r>
        <w:rPr>
          <w:spacing w:val="-7"/>
          <w:w w:val="105"/>
        </w:rPr>
        <w:t> </w:t>
      </w:r>
      <w:r>
        <w:rPr>
          <w:w w:val="105"/>
        </w:rPr>
        <w:t>our</w:t>
      </w:r>
      <w:r>
        <w:rPr>
          <w:spacing w:val="-7"/>
          <w:w w:val="105"/>
        </w:rPr>
        <w:t> </w:t>
      </w:r>
      <w:r>
        <w:rPr>
          <w:w w:val="105"/>
        </w:rPr>
        <w:t>tangible</w:t>
      </w:r>
      <w:r>
        <w:rPr>
          <w:spacing w:val="-7"/>
          <w:w w:val="105"/>
        </w:rPr>
        <w:t> </w:t>
      </w:r>
      <w:r>
        <w:rPr>
          <w:w w:val="105"/>
        </w:rPr>
        <w:t>and</w:t>
      </w:r>
      <w:r>
        <w:rPr>
          <w:spacing w:val="-7"/>
          <w:w w:val="105"/>
        </w:rPr>
        <w:t> </w:t>
      </w:r>
      <w:r>
        <w:rPr>
          <w:w w:val="105"/>
        </w:rPr>
        <w:t>intangible</w:t>
      </w:r>
      <w:r>
        <w:rPr>
          <w:spacing w:val="-7"/>
          <w:w w:val="105"/>
        </w:rPr>
        <w:t> </w:t>
      </w:r>
      <w:r>
        <w:rPr>
          <w:w w:val="105"/>
        </w:rPr>
        <w:t>assets;</w:t>
      </w:r>
      <w:r>
        <w:rPr>
          <w:spacing w:val="-7"/>
          <w:w w:val="105"/>
        </w:rPr>
        <w:t> </w:t>
      </w:r>
      <w:r>
        <w:rPr>
          <w:w w:val="105"/>
        </w:rPr>
        <w:t>allowances</w:t>
      </w:r>
      <w:r>
        <w:rPr>
          <w:spacing w:val="-7"/>
          <w:w w:val="105"/>
        </w:rPr>
        <w:t> </w:t>
      </w:r>
      <w:r>
        <w:rPr>
          <w:w w:val="105"/>
        </w:rPr>
        <w:t>for</w:t>
      </w:r>
      <w:r>
        <w:rPr>
          <w:spacing w:val="-7"/>
          <w:w w:val="105"/>
        </w:rPr>
        <w:t> </w:t>
      </w:r>
      <w:r>
        <w:rPr>
          <w:w w:val="105"/>
        </w:rPr>
        <w:t>doubtful accounts; allowances for product returns; the market value of and volume of demand for our inventory; and stock-based compensation forfeiture rates.</w:t>
      </w:r>
      <w:r>
        <w:rPr>
          <w:w w:val="105"/>
        </w:rPr>
        <w:t> Examples</w:t>
      </w:r>
      <w:r>
        <w:rPr>
          <w:w w:val="105"/>
        </w:rPr>
        <w:t> of</w:t>
      </w:r>
      <w:r>
        <w:rPr>
          <w:w w:val="105"/>
        </w:rPr>
        <w:t> assumptions</w:t>
      </w:r>
      <w:r>
        <w:rPr>
          <w:w w:val="105"/>
        </w:rPr>
        <w:t> include:</w:t>
      </w:r>
      <w:r>
        <w:rPr>
          <w:w w:val="105"/>
        </w:rPr>
        <w:t> the</w:t>
      </w:r>
      <w:r>
        <w:rPr>
          <w:w w:val="105"/>
        </w:rPr>
        <w:t> elements</w:t>
      </w:r>
      <w:r>
        <w:rPr>
          <w:w w:val="105"/>
        </w:rPr>
        <w:t> comprising</w:t>
      </w:r>
      <w:r>
        <w:rPr>
          <w:w w:val="105"/>
        </w:rPr>
        <w:t> a</w:t>
      </w:r>
      <w:r>
        <w:rPr>
          <w:w w:val="105"/>
        </w:rPr>
        <w:t> software</w:t>
      </w:r>
      <w:r>
        <w:rPr>
          <w:w w:val="105"/>
        </w:rPr>
        <w:t> arrangement,</w:t>
      </w:r>
      <w:r>
        <w:rPr>
          <w:w w:val="105"/>
        </w:rPr>
        <w:t> including</w:t>
      </w:r>
      <w:r>
        <w:rPr>
          <w:w w:val="105"/>
        </w:rPr>
        <w:t> the</w:t>
      </w:r>
      <w:r>
        <w:rPr>
          <w:w w:val="105"/>
        </w:rPr>
        <w:t> distinction</w:t>
      </w:r>
      <w:r>
        <w:rPr>
          <w:w w:val="105"/>
        </w:rPr>
        <w:t> between</w:t>
      </w:r>
      <w:r>
        <w:rPr>
          <w:w w:val="105"/>
        </w:rPr>
        <w:t> upgrades</w:t>
      </w:r>
      <w:r>
        <w:rPr>
          <w:w w:val="105"/>
        </w:rPr>
        <w:t> or enhancements</w:t>
      </w:r>
      <w:r>
        <w:rPr>
          <w:spacing w:val="-6"/>
          <w:w w:val="105"/>
        </w:rPr>
        <w:t> </w:t>
      </w:r>
      <w:r>
        <w:rPr>
          <w:w w:val="105"/>
        </w:rPr>
        <w:t>and</w:t>
      </w:r>
      <w:r>
        <w:rPr>
          <w:spacing w:val="-6"/>
          <w:w w:val="105"/>
        </w:rPr>
        <w:t> </w:t>
      </w:r>
      <w:r>
        <w:rPr>
          <w:w w:val="105"/>
        </w:rPr>
        <w:t>new</w:t>
      </w:r>
      <w:r>
        <w:rPr>
          <w:spacing w:val="-6"/>
          <w:w w:val="105"/>
        </w:rPr>
        <w:t> </w:t>
      </w:r>
      <w:r>
        <w:rPr>
          <w:w w:val="105"/>
        </w:rPr>
        <w:t>products;</w:t>
      </w:r>
      <w:r>
        <w:rPr>
          <w:spacing w:val="-6"/>
          <w:w w:val="105"/>
        </w:rPr>
        <w:t> </w:t>
      </w:r>
      <w:r>
        <w:rPr>
          <w:w w:val="105"/>
        </w:rPr>
        <w:t>when</w:t>
      </w:r>
      <w:r>
        <w:rPr>
          <w:spacing w:val="-6"/>
          <w:w w:val="105"/>
        </w:rPr>
        <w:t> </w:t>
      </w:r>
      <w:r>
        <w:rPr>
          <w:w w:val="105"/>
        </w:rPr>
        <w:t>technological</w:t>
      </w:r>
      <w:r>
        <w:rPr>
          <w:spacing w:val="-6"/>
          <w:w w:val="105"/>
        </w:rPr>
        <w:t> </w:t>
      </w:r>
      <w:r>
        <w:rPr>
          <w:w w:val="105"/>
        </w:rPr>
        <w:t>feasibility</w:t>
      </w:r>
      <w:r>
        <w:rPr>
          <w:spacing w:val="-6"/>
          <w:w w:val="105"/>
        </w:rPr>
        <w:t> </w:t>
      </w:r>
      <w:r>
        <w:rPr>
          <w:w w:val="105"/>
        </w:rPr>
        <w:t>is</w:t>
      </w:r>
      <w:r>
        <w:rPr>
          <w:spacing w:val="-6"/>
          <w:w w:val="105"/>
        </w:rPr>
        <w:t> </w:t>
      </w:r>
      <w:r>
        <w:rPr>
          <w:w w:val="105"/>
        </w:rPr>
        <w:t>achieved</w:t>
      </w:r>
      <w:r>
        <w:rPr>
          <w:spacing w:val="-6"/>
          <w:w w:val="105"/>
        </w:rPr>
        <w:t> </w:t>
      </w:r>
      <w:r>
        <w:rPr>
          <w:w w:val="105"/>
        </w:rPr>
        <w:t>for</w:t>
      </w:r>
      <w:r>
        <w:rPr>
          <w:spacing w:val="-6"/>
          <w:w w:val="105"/>
        </w:rPr>
        <w:t> </w:t>
      </w:r>
      <w:r>
        <w:rPr>
          <w:w w:val="105"/>
        </w:rPr>
        <w:t>our</w:t>
      </w:r>
      <w:r>
        <w:rPr>
          <w:spacing w:val="-6"/>
          <w:w w:val="105"/>
        </w:rPr>
        <w:t> </w:t>
      </w:r>
      <w:r>
        <w:rPr>
          <w:w w:val="105"/>
        </w:rPr>
        <w:t>products;</w:t>
      </w:r>
      <w:r>
        <w:rPr>
          <w:spacing w:val="-6"/>
          <w:w w:val="105"/>
        </w:rPr>
        <w:t> </w:t>
      </w:r>
      <w:r>
        <w:rPr>
          <w:w w:val="105"/>
        </w:rPr>
        <w:t>the</w:t>
      </w:r>
      <w:r>
        <w:rPr>
          <w:spacing w:val="-6"/>
          <w:w w:val="105"/>
        </w:rPr>
        <w:t> </w:t>
      </w:r>
      <w:r>
        <w:rPr>
          <w:w w:val="105"/>
        </w:rPr>
        <w:t>potential</w:t>
      </w:r>
      <w:r>
        <w:rPr>
          <w:spacing w:val="-6"/>
          <w:w w:val="105"/>
        </w:rPr>
        <w:t> </w:t>
      </w:r>
      <w:r>
        <w:rPr>
          <w:w w:val="105"/>
        </w:rPr>
        <w:t>outcome</w:t>
      </w:r>
      <w:r>
        <w:rPr>
          <w:spacing w:val="-6"/>
          <w:w w:val="105"/>
        </w:rPr>
        <w:t> </w:t>
      </w:r>
      <w:r>
        <w:rPr>
          <w:w w:val="105"/>
        </w:rPr>
        <w:t>of</w:t>
      </w:r>
      <w:r>
        <w:rPr>
          <w:spacing w:val="-6"/>
          <w:w w:val="105"/>
        </w:rPr>
        <w:t> </w:t>
      </w:r>
      <w:r>
        <w:rPr>
          <w:w w:val="105"/>
        </w:rPr>
        <w:t>future</w:t>
      </w:r>
      <w:r>
        <w:rPr>
          <w:spacing w:val="-6"/>
          <w:w w:val="105"/>
        </w:rPr>
        <w:t> </w:t>
      </w:r>
      <w:r>
        <w:rPr>
          <w:w w:val="105"/>
        </w:rPr>
        <w:t>tax</w:t>
      </w:r>
      <w:r>
        <w:rPr>
          <w:spacing w:val="-6"/>
          <w:w w:val="105"/>
        </w:rPr>
        <w:t> </w:t>
      </w:r>
      <w:r>
        <w:rPr>
          <w:w w:val="105"/>
        </w:rPr>
        <w:t>consequences</w:t>
      </w:r>
      <w:r>
        <w:rPr>
          <w:spacing w:val="-6"/>
          <w:w w:val="105"/>
        </w:rPr>
        <w:t> </w:t>
      </w:r>
      <w:r>
        <w:rPr>
          <w:w w:val="105"/>
        </w:rPr>
        <w:t>of events</w:t>
      </w:r>
      <w:r>
        <w:rPr>
          <w:w w:val="105"/>
        </w:rPr>
        <w:t> that</w:t>
      </w:r>
      <w:r>
        <w:rPr>
          <w:w w:val="105"/>
        </w:rPr>
        <w:t> have</w:t>
      </w:r>
      <w:r>
        <w:rPr>
          <w:w w:val="105"/>
        </w:rPr>
        <w:t> been</w:t>
      </w:r>
      <w:r>
        <w:rPr>
          <w:w w:val="105"/>
        </w:rPr>
        <w:t> recognized</w:t>
      </w:r>
      <w:r>
        <w:rPr>
          <w:w w:val="105"/>
        </w:rPr>
        <w:t> on</w:t>
      </w:r>
      <w:r>
        <w:rPr>
          <w:w w:val="105"/>
        </w:rPr>
        <w:t> our</w:t>
      </w:r>
      <w:r>
        <w:rPr>
          <w:w w:val="105"/>
        </w:rPr>
        <w:t> consolidated</w:t>
      </w:r>
      <w:r>
        <w:rPr>
          <w:w w:val="105"/>
        </w:rPr>
        <w:t> financial</w:t>
      </w:r>
      <w:r>
        <w:rPr>
          <w:w w:val="105"/>
        </w:rPr>
        <w:t> statements</w:t>
      </w:r>
      <w:r>
        <w:rPr>
          <w:w w:val="105"/>
        </w:rPr>
        <w:t> or</w:t>
      </w:r>
      <w:r>
        <w:rPr>
          <w:w w:val="105"/>
        </w:rPr>
        <w:t> tax</w:t>
      </w:r>
      <w:r>
        <w:rPr>
          <w:w w:val="105"/>
        </w:rPr>
        <w:t> returns;</w:t>
      </w:r>
      <w:r>
        <w:rPr>
          <w:w w:val="105"/>
        </w:rPr>
        <w:t> and</w:t>
      </w:r>
      <w:r>
        <w:rPr>
          <w:w w:val="105"/>
        </w:rPr>
        <w:t> determining</w:t>
      </w:r>
      <w:r>
        <w:rPr>
          <w:w w:val="105"/>
        </w:rPr>
        <w:t> when</w:t>
      </w:r>
      <w:r>
        <w:rPr>
          <w:w w:val="105"/>
        </w:rPr>
        <w:t> investment</w:t>
      </w:r>
      <w:r>
        <w:rPr>
          <w:w w:val="105"/>
        </w:rPr>
        <w:t> impairments</w:t>
      </w:r>
      <w:r>
        <w:rPr>
          <w:w w:val="105"/>
        </w:rPr>
        <w:t> are other-than-temporary.</w:t>
      </w:r>
      <w:r>
        <w:rPr>
          <w:spacing w:val="-2"/>
          <w:w w:val="105"/>
        </w:rPr>
        <w:t> </w:t>
      </w:r>
      <w:r>
        <w:rPr>
          <w:w w:val="105"/>
        </w:rPr>
        <w:t>Actual</w:t>
      </w:r>
      <w:r>
        <w:rPr>
          <w:spacing w:val="-2"/>
          <w:w w:val="105"/>
        </w:rPr>
        <w:t> </w:t>
      </w:r>
      <w:r>
        <w:rPr>
          <w:w w:val="105"/>
        </w:rPr>
        <w:t>results</w:t>
      </w:r>
      <w:r>
        <w:rPr>
          <w:spacing w:val="-2"/>
          <w:w w:val="105"/>
        </w:rPr>
        <w:t> </w:t>
      </w:r>
      <w:r>
        <w:rPr>
          <w:w w:val="105"/>
        </w:rPr>
        <w:t>and</w:t>
      </w:r>
      <w:r>
        <w:rPr>
          <w:spacing w:val="-2"/>
          <w:w w:val="105"/>
        </w:rPr>
        <w:t> </w:t>
      </w:r>
      <w:r>
        <w:rPr>
          <w:w w:val="105"/>
        </w:rPr>
        <w:t>outcomes</w:t>
      </w:r>
      <w:r>
        <w:rPr>
          <w:spacing w:val="-2"/>
          <w:w w:val="105"/>
        </w:rPr>
        <w:t> </w:t>
      </w:r>
      <w:r>
        <w:rPr>
          <w:w w:val="105"/>
        </w:rPr>
        <w:t>may</w:t>
      </w:r>
      <w:r>
        <w:rPr>
          <w:spacing w:val="-2"/>
          <w:w w:val="105"/>
        </w:rPr>
        <w:t> </w:t>
      </w:r>
      <w:r>
        <w:rPr>
          <w:w w:val="105"/>
        </w:rPr>
        <w:t>differ</w:t>
      </w:r>
      <w:r>
        <w:rPr>
          <w:spacing w:val="-2"/>
          <w:w w:val="105"/>
        </w:rPr>
        <w:t> </w:t>
      </w:r>
      <w:r>
        <w:rPr>
          <w:w w:val="105"/>
        </w:rPr>
        <w:t>from</w:t>
      </w:r>
      <w:r>
        <w:rPr>
          <w:spacing w:val="-2"/>
          <w:w w:val="105"/>
        </w:rPr>
        <w:t> </w:t>
      </w:r>
      <w:r>
        <w:rPr>
          <w:w w:val="105"/>
        </w:rPr>
        <w:t>management’s</w:t>
      </w:r>
      <w:r>
        <w:rPr>
          <w:spacing w:val="-2"/>
          <w:w w:val="105"/>
        </w:rPr>
        <w:t> </w:t>
      </w:r>
      <w:r>
        <w:rPr>
          <w:w w:val="105"/>
        </w:rPr>
        <w:t>estimates</w:t>
      </w:r>
      <w:r>
        <w:rPr>
          <w:spacing w:val="-2"/>
          <w:w w:val="105"/>
        </w:rPr>
        <w:t> </w:t>
      </w:r>
      <w:r>
        <w:rPr>
          <w:w w:val="105"/>
        </w:rPr>
        <w:t>and</w:t>
      </w:r>
      <w:r>
        <w:rPr>
          <w:spacing w:val="-2"/>
          <w:w w:val="105"/>
        </w:rPr>
        <w:t> </w:t>
      </w:r>
      <w:r>
        <w:rPr>
          <w:w w:val="105"/>
        </w:rPr>
        <w:t>assumptions.</w:t>
      </w:r>
    </w:p>
    <w:p>
      <w:pPr>
        <w:pStyle w:val="BodyText"/>
        <w:spacing w:before="42"/>
      </w:pPr>
    </w:p>
    <w:p>
      <w:pPr>
        <w:pStyle w:val="Heading2"/>
      </w:pPr>
      <w:r>
        <w:rPr/>
        <w:t>Foreign</w:t>
      </w:r>
      <w:r>
        <w:rPr>
          <w:spacing w:val="19"/>
        </w:rPr>
        <w:t> </w:t>
      </w:r>
      <w:r>
        <w:rPr>
          <w:spacing w:val="-2"/>
        </w:rPr>
        <w:t>Currencies</w:t>
      </w:r>
    </w:p>
    <w:p>
      <w:pPr>
        <w:pStyle w:val="BodyText"/>
        <w:spacing w:line="249" w:lineRule="auto" w:before="169"/>
        <w:ind w:left="168" w:right="126"/>
        <w:jc w:val="both"/>
      </w:pPr>
      <w:r>
        <w:rPr>
          <w:w w:val="105"/>
        </w:rPr>
        <w:t>Assets and liabilities recorded in foreign currencies are translated at the exchange rate on the balance sheet date. Revenue and expenses are translated</w:t>
      </w:r>
      <w:r>
        <w:rPr>
          <w:w w:val="105"/>
        </w:rPr>
        <w:t> at</w:t>
      </w:r>
      <w:r>
        <w:rPr>
          <w:w w:val="105"/>
        </w:rPr>
        <w:t> average</w:t>
      </w:r>
      <w:r>
        <w:rPr>
          <w:w w:val="105"/>
        </w:rPr>
        <w:t> rates</w:t>
      </w:r>
      <w:r>
        <w:rPr>
          <w:w w:val="105"/>
        </w:rPr>
        <w:t> of</w:t>
      </w:r>
      <w:r>
        <w:rPr>
          <w:w w:val="105"/>
        </w:rPr>
        <w:t> exchange</w:t>
      </w:r>
      <w:r>
        <w:rPr>
          <w:w w:val="105"/>
        </w:rPr>
        <w:t> prevailing</w:t>
      </w:r>
      <w:r>
        <w:rPr>
          <w:w w:val="105"/>
        </w:rPr>
        <w:t> during</w:t>
      </w:r>
      <w:r>
        <w:rPr>
          <w:w w:val="105"/>
        </w:rPr>
        <w:t> the</w:t>
      </w:r>
      <w:r>
        <w:rPr>
          <w:w w:val="105"/>
        </w:rPr>
        <w:t> year.</w:t>
      </w:r>
      <w:r>
        <w:rPr>
          <w:w w:val="105"/>
        </w:rPr>
        <w:t> Translation</w:t>
      </w:r>
      <w:r>
        <w:rPr>
          <w:w w:val="105"/>
        </w:rPr>
        <w:t> adjustments</w:t>
      </w:r>
      <w:r>
        <w:rPr>
          <w:w w:val="105"/>
        </w:rPr>
        <w:t> resulting</w:t>
      </w:r>
      <w:r>
        <w:rPr>
          <w:w w:val="105"/>
        </w:rPr>
        <w:t> from</w:t>
      </w:r>
      <w:r>
        <w:rPr>
          <w:w w:val="105"/>
        </w:rPr>
        <w:t> this</w:t>
      </w:r>
      <w:r>
        <w:rPr>
          <w:w w:val="105"/>
        </w:rPr>
        <w:t> process</w:t>
      </w:r>
      <w:r>
        <w:rPr>
          <w:w w:val="105"/>
        </w:rPr>
        <w:t> are</w:t>
      </w:r>
      <w:r>
        <w:rPr>
          <w:w w:val="105"/>
        </w:rPr>
        <w:t> recorded</w:t>
      </w:r>
      <w:r>
        <w:rPr>
          <w:w w:val="105"/>
        </w:rPr>
        <w:t> to</w:t>
      </w:r>
      <w:r>
        <w:rPr>
          <w:w w:val="105"/>
        </w:rPr>
        <w:t> other comprehensive income (“OCI”).</w:t>
      </w:r>
    </w:p>
    <w:p>
      <w:pPr>
        <w:spacing w:after="0" w:line="249" w:lineRule="auto"/>
        <w:jc w:val="both"/>
        <w:sectPr>
          <w:type w:val="continuous"/>
          <w:pgSz w:w="11900" w:h="16840"/>
          <w:pgMar w:header="140" w:footer="5708" w:top="440" w:bottom="280" w:left="80" w:right="120"/>
        </w:sectPr>
      </w:pPr>
    </w:p>
    <w:p>
      <w:pPr>
        <w:pStyle w:val="BodyText"/>
        <w:rPr>
          <w:sz w:val="20"/>
        </w:rPr>
      </w:pPr>
    </w:p>
    <w:p>
      <w:pPr>
        <w:pStyle w:val="BodyText"/>
        <w:spacing w:before="143"/>
        <w:rPr>
          <w:sz w:val="20"/>
        </w:rPr>
      </w:pPr>
    </w:p>
    <w:p>
      <w:pPr>
        <w:spacing w:after="0"/>
        <w:rPr>
          <w:sz w:val="20"/>
        </w:rPr>
        <w:sectPr>
          <w:headerReference w:type="default" r:id="rId115"/>
          <w:footerReference w:type="default" r:id="rId116"/>
          <w:pgSz w:w="11900" w:h="16840"/>
          <w:pgMar w:header="140" w:footer="5465" w:top="660" w:bottom="5660" w:left="80" w:right="120"/>
        </w:sectPr>
      </w:pPr>
    </w:p>
    <w:p>
      <w:pPr>
        <w:pStyle w:val="BodyText"/>
      </w:pPr>
    </w:p>
    <w:p>
      <w:pPr>
        <w:pStyle w:val="BodyText"/>
        <w:spacing w:before="158"/>
      </w:pPr>
    </w:p>
    <w:p>
      <w:pPr>
        <w:pStyle w:val="Heading2"/>
      </w:pPr>
      <w:r>
        <w:rPr>
          <w:w w:val="105"/>
        </w:rPr>
        <w:t>Product</w:t>
      </w:r>
      <w:r>
        <w:rPr>
          <w:spacing w:val="-12"/>
          <w:w w:val="105"/>
        </w:rPr>
        <w:t> </w:t>
      </w:r>
      <w:r>
        <w:rPr>
          <w:w w:val="105"/>
        </w:rPr>
        <w:t>Revenue</w:t>
      </w:r>
      <w:r>
        <w:rPr>
          <w:spacing w:val="-11"/>
          <w:w w:val="105"/>
        </w:rPr>
        <w:t> </w:t>
      </w:r>
      <w:r>
        <w:rPr>
          <w:w w:val="105"/>
        </w:rPr>
        <w:t>and</w:t>
      </w:r>
      <w:r>
        <w:rPr>
          <w:spacing w:val="-12"/>
          <w:w w:val="105"/>
        </w:rPr>
        <w:t> </w:t>
      </w:r>
      <w:r>
        <w:rPr>
          <w:w w:val="105"/>
        </w:rPr>
        <w:t>Service</w:t>
      </w:r>
      <w:r>
        <w:rPr>
          <w:spacing w:val="-11"/>
          <w:w w:val="105"/>
        </w:rPr>
        <w:t> </w:t>
      </w:r>
      <w:r>
        <w:rPr>
          <w:w w:val="105"/>
        </w:rPr>
        <w:t>and</w:t>
      </w:r>
      <w:r>
        <w:rPr>
          <w:spacing w:val="-12"/>
          <w:w w:val="105"/>
        </w:rPr>
        <w:t> </w:t>
      </w:r>
      <w:r>
        <w:rPr>
          <w:w w:val="105"/>
        </w:rPr>
        <w:t>Other</w:t>
      </w:r>
      <w:r>
        <w:rPr>
          <w:spacing w:val="-11"/>
          <w:w w:val="105"/>
        </w:rPr>
        <w:t> </w:t>
      </w:r>
      <w:r>
        <w:rPr>
          <w:spacing w:val="-2"/>
          <w:w w:val="105"/>
        </w:rPr>
        <w:t>Revenue</w:t>
      </w:r>
    </w:p>
    <w:p>
      <w:pPr>
        <w:spacing w:line="149" w:lineRule="exact" w:before="100"/>
        <w:ind w:left="168" w:right="0" w:firstLine="0"/>
        <w:jc w:val="left"/>
        <w:rPr>
          <w:sz w:val="13"/>
        </w:rPr>
      </w:pPr>
      <w:r>
        <w:rPr/>
        <w:br w:type="column"/>
      </w:r>
      <w:r>
        <w:rPr>
          <w:sz w:val="13"/>
          <w:u w:val="single"/>
        </w:rPr>
        <w:t>PART</w:t>
      </w:r>
      <w:r>
        <w:rPr>
          <w:spacing w:val="-3"/>
          <w:sz w:val="13"/>
          <w:u w:val="single"/>
        </w:rPr>
        <w:t> </w:t>
      </w:r>
      <w:r>
        <w:rPr>
          <w:spacing w:val="-5"/>
          <w:sz w:val="13"/>
          <w:u w:val="single"/>
        </w:rPr>
        <w:t>II</w:t>
      </w:r>
    </w:p>
    <w:p>
      <w:pPr>
        <w:spacing w:line="149" w:lineRule="exact" w:before="0"/>
        <w:ind w:left="210" w:right="0" w:firstLine="0"/>
        <w:jc w:val="left"/>
        <w:rPr>
          <w:sz w:val="13"/>
        </w:rPr>
      </w:pPr>
      <w:r>
        <w:rPr>
          <w:w w:val="105"/>
          <w:sz w:val="13"/>
        </w:rPr>
        <w:t>Item</w:t>
      </w:r>
      <w:r>
        <w:rPr>
          <w:spacing w:val="-6"/>
          <w:w w:val="105"/>
          <w:sz w:val="13"/>
        </w:rPr>
        <w:t> </w:t>
      </w:r>
      <w:r>
        <w:rPr>
          <w:spacing w:val="-10"/>
          <w:w w:val="105"/>
          <w:sz w:val="13"/>
        </w:rPr>
        <w:t>8</w:t>
      </w:r>
    </w:p>
    <w:p>
      <w:pPr>
        <w:spacing w:after="0" w:line="149" w:lineRule="exact"/>
        <w:jc w:val="left"/>
        <w:rPr>
          <w:sz w:val="13"/>
        </w:rPr>
        <w:sectPr>
          <w:type w:val="continuous"/>
          <w:pgSz w:w="11900" w:h="16840"/>
          <w:pgMar w:header="140" w:footer="5465" w:top="440" w:bottom="280" w:left="80" w:right="120"/>
          <w:cols w:num="2" w:equalWidth="0">
            <w:col w:w="4345" w:space="1130"/>
            <w:col w:w="6225"/>
          </w:cols>
        </w:sectPr>
      </w:pPr>
    </w:p>
    <w:p>
      <w:pPr>
        <w:pStyle w:val="BodyText"/>
        <w:spacing w:line="249" w:lineRule="auto" w:before="169"/>
        <w:ind w:left="168" w:right="122"/>
        <w:jc w:val="both"/>
      </w:pPr>
      <w:r>
        <w:rPr>
          <w:w w:val="105"/>
        </w:rPr>
        <w:t>Service revenue exceeded 10% of total revenue for the first time in fiscal year 2016. As a result, we have separately disclosed product </w:t>
      </w:r>
      <w:r>
        <w:rPr>
          <w:w w:val="105"/>
        </w:rPr>
        <w:t>revenue and service and other revenue on our consolidated income statements.</w:t>
      </w:r>
    </w:p>
    <w:p>
      <w:pPr>
        <w:pStyle w:val="BodyText"/>
        <w:spacing w:line="249" w:lineRule="auto" w:before="161"/>
        <w:ind w:left="168" w:right="122"/>
        <w:jc w:val="both"/>
      </w:pPr>
      <w:r>
        <w:rPr>
          <w:w w:val="105"/>
        </w:rPr>
        <w:t>Product</w:t>
      </w:r>
      <w:r>
        <w:rPr>
          <w:spacing w:val="-12"/>
          <w:w w:val="105"/>
        </w:rPr>
        <w:t> </w:t>
      </w:r>
      <w:r>
        <w:rPr>
          <w:w w:val="105"/>
        </w:rPr>
        <w:t>revenue</w:t>
      </w:r>
      <w:r>
        <w:rPr>
          <w:spacing w:val="-12"/>
          <w:w w:val="105"/>
        </w:rPr>
        <w:t> </w:t>
      </w:r>
      <w:r>
        <w:rPr>
          <w:w w:val="105"/>
        </w:rPr>
        <w:t>includes</w:t>
      </w:r>
      <w:r>
        <w:rPr>
          <w:spacing w:val="-12"/>
          <w:w w:val="105"/>
        </w:rPr>
        <w:t> </w:t>
      </w:r>
      <w:r>
        <w:rPr>
          <w:w w:val="105"/>
        </w:rPr>
        <w:t>sales</w:t>
      </w:r>
      <w:r>
        <w:rPr>
          <w:spacing w:val="-12"/>
          <w:w w:val="105"/>
        </w:rPr>
        <w:t> </w:t>
      </w:r>
      <w:r>
        <w:rPr>
          <w:w w:val="105"/>
        </w:rPr>
        <w:t>from</w:t>
      </w:r>
      <w:r>
        <w:rPr>
          <w:spacing w:val="-12"/>
          <w:w w:val="105"/>
        </w:rPr>
        <w:t> </w:t>
      </w:r>
      <w:r>
        <w:rPr>
          <w:w w:val="105"/>
        </w:rPr>
        <w:t>operating</w:t>
      </w:r>
      <w:r>
        <w:rPr>
          <w:spacing w:val="-12"/>
          <w:w w:val="105"/>
        </w:rPr>
        <w:t> </w:t>
      </w:r>
      <w:r>
        <w:rPr>
          <w:w w:val="105"/>
        </w:rPr>
        <w:t>systems;</w:t>
      </w:r>
      <w:r>
        <w:rPr>
          <w:spacing w:val="-12"/>
          <w:w w:val="105"/>
        </w:rPr>
        <w:t> </w:t>
      </w:r>
      <w:r>
        <w:rPr>
          <w:w w:val="105"/>
        </w:rPr>
        <w:t>cross-device</w:t>
      </w:r>
      <w:r>
        <w:rPr>
          <w:spacing w:val="-12"/>
          <w:w w:val="105"/>
        </w:rPr>
        <w:t> </w:t>
      </w:r>
      <w:r>
        <w:rPr>
          <w:w w:val="105"/>
        </w:rPr>
        <w:t>productivity</w:t>
      </w:r>
      <w:r>
        <w:rPr>
          <w:spacing w:val="-12"/>
          <w:w w:val="105"/>
        </w:rPr>
        <w:t> </w:t>
      </w:r>
      <w:r>
        <w:rPr>
          <w:w w:val="105"/>
        </w:rPr>
        <w:t>applications;</w:t>
      </w:r>
      <w:r>
        <w:rPr>
          <w:spacing w:val="-12"/>
          <w:w w:val="105"/>
        </w:rPr>
        <w:t> </w:t>
      </w:r>
      <w:r>
        <w:rPr>
          <w:w w:val="105"/>
        </w:rPr>
        <w:t>server</w:t>
      </w:r>
      <w:r>
        <w:rPr>
          <w:spacing w:val="-12"/>
          <w:w w:val="105"/>
        </w:rPr>
        <w:t> </w:t>
      </w:r>
      <w:r>
        <w:rPr>
          <w:w w:val="105"/>
        </w:rPr>
        <w:t>applications;</w:t>
      </w:r>
      <w:r>
        <w:rPr>
          <w:spacing w:val="-12"/>
          <w:w w:val="105"/>
        </w:rPr>
        <w:t> </w:t>
      </w:r>
      <w:r>
        <w:rPr>
          <w:w w:val="105"/>
        </w:rPr>
        <w:t>business</w:t>
      </w:r>
      <w:r>
        <w:rPr>
          <w:spacing w:val="-12"/>
          <w:w w:val="105"/>
        </w:rPr>
        <w:t> </w:t>
      </w:r>
      <w:r>
        <w:rPr>
          <w:w w:val="105"/>
        </w:rPr>
        <w:t>solution</w:t>
      </w:r>
      <w:r>
        <w:rPr>
          <w:spacing w:val="-12"/>
          <w:w w:val="105"/>
        </w:rPr>
        <w:t> </w:t>
      </w:r>
      <w:r>
        <w:rPr>
          <w:w w:val="105"/>
        </w:rPr>
        <w:t>applications; desktop</w:t>
      </w:r>
      <w:r>
        <w:rPr>
          <w:w w:val="105"/>
        </w:rPr>
        <w:t> and</w:t>
      </w:r>
      <w:r>
        <w:rPr>
          <w:w w:val="105"/>
        </w:rPr>
        <w:t> server</w:t>
      </w:r>
      <w:r>
        <w:rPr>
          <w:w w:val="105"/>
        </w:rPr>
        <w:t> management</w:t>
      </w:r>
      <w:r>
        <w:rPr>
          <w:w w:val="105"/>
        </w:rPr>
        <w:t> tools;</w:t>
      </w:r>
      <w:r>
        <w:rPr>
          <w:w w:val="105"/>
        </w:rPr>
        <w:t> software</w:t>
      </w:r>
      <w:r>
        <w:rPr>
          <w:w w:val="105"/>
        </w:rPr>
        <w:t> development</w:t>
      </w:r>
      <w:r>
        <w:rPr>
          <w:w w:val="105"/>
        </w:rPr>
        <w:t> tools;</w:t>
      </w:r>
      <w:r>
        <w:rPr>
          <w:w w:val="105"/>
        </w:rPr>
        <w:t> video</w:t>
      </w:r>
      <w:r>
        <w:rPr>
          <w:w w:val="105"/>
        </w:rPr>
        <w:t> games;</w:t>
      </w:r>
      <w:r>
        <w:rPr>
          <w:w w:val="105"/>
        </w:rPr>
        <w:t> hardware</w:t>
      </w:r>
      <w:r>
        <w:rPr>
          <w:w w:val="105"/>
        </w:rPr>
        <w:t> such</w:t>
      </w:r>
      <w:r>
        <w:rPr>
          <w:w w:val="105"/>
        </w:rPr>
        <w:t> as</w:t>
      </w:r>
      <w:r>
        <w:rPr>
          <w:w w:val="105"/>
        </w:rPr>
        <w:t> PCs,</w:t>
      </w:r>
      <w:r>
        <w:rPr>
          <w:w w:val="105"/>
        </w:rPr>
        <w:t> tablets,</w:t>
      </w:r>
      <w:r>
        <w:rPr>
          <w:w w:val="105"/>
        </w:rPr>
        <w:t> gaming</w:t>
      </w:r>
      <w:r>
        <w:rPr>
          <w:w w:val="105"/>
        </w:rPr>
        <w:t> and</w:t>
      </w:r>
      <w:r>
        <w:rPr>
          <w:w w:val="105"/>
        </w:rPr>
        <w:t> entertainment consoles,</w:t>
      </w:r>
      <w:r>
        <w:rPr>
          <w:spacing w:val="-8"/>
          <w:w w:val="105"/>
        </w:rPr>
        <w:t> </w:t>
      </w:r>
      <w:r>
        <w:rPr>
          <w:w w:val="105"/>
        </w:rPr>
        <w:t>phones,</w:t>
      </w:r>
      <w:r>
        <w:rPr>
          <w:spacing w:val="-8"/>
          <w:w w:val="105"/>
        </w:rPr>
        <w:t> </w:t>
      </w:r>
      <w:r>
        <w:rPr>
          <w:w w:val="105"/>
        </w:rPr>
        <w:t>other</w:t>
      </w:r>
      <w:r>
        <w:rPr>
          <w:spacing w:val="-8"/>
          <w:w w:val="105"/>
        </w:rPr>
        <w:t> </w:t>
      </w:r>
      <w:r>
        <w:rPr>
          <w:w w:val="105"/>
        </w:rPr>
        <w:t>intelligent</w:t>
      </w:r>
      <w:r>
        <w:rPr>
          <w:spacing w:val="-8"/>
          <w:w w:val="105"/>
        </w:rPr>
        <w:t> </w:t>
      </w:r>
      <w:r>
        <w:rPr>
          <w:w w:val="105"/>
        </w:rPr>
        <w:t>devices,</w:t>
      </w:r>
      <w:r>
        <w:rPr>
          <w:spacing w:val="-8"/>
          <w:w w:val="105"/>
        </w:rPr>
        <w:t> </w:t>
      </w:r>
      <w:r>
        <w:rPr>
          <w:w w:val="105"/>
        </w:rPr>
        <w:t>and</w:t>
      </w:r>
      <w:r>
        <w:rPr>
          <w:spacing w:val="-8"/>
          <w:w w:val="105"/>
        </w:rPr>
        <w:t> </w:t>
      </w:r>
      <w:r>
        <w:rPr>
          <w:w w:val="105"/>
        </w:rPr>
        <w:t>related</w:t>
      </w:r>
      <w:r>
        <w:rPr>
          <w:spacing w:val="-8"/>
          <w:w w:val="105"/>
        </w:rPr>
        <w:t> </w:t>
      </w:r>
      <w:r>
        <w:rPr>
          <w:w w:val="105"/>
        </w:rPr>
        <w:t>accessories;</w:t>
      </w:r>
      <w:r>
        <w:rPr>
          <w:spacing w:val="-8"/>
          <w:w w:val="105"/>
        </w:rPr>
        <w:t> </w:t>
      </w:r>
      <w:r>
        <w:rPr>
          <w:w w:val="105"/>
        </w:rPr>
        <w:t>and</w:t>
      </w:r>
      <w:r>
        <w:rPr>
          <w:spacing w:val="-8"/>
          <w:w w:val="105"/>
        </w:rPr>
        <w:t> </w:t>
      </w:r>
      <w:r>
        <w:rPr>
          <w:w w:val="105"/>
        </w:rPr>
        <w:t>training</w:t>
      </w:r>
      <w:r>
        <w:rPr>
          <w:spacing w:val="-8"/>
          <w:w w:val="105"/>
        </w:rPr>
        <w:t> </w:t>
      </w:r>
      <w:r>
        <w:rPr>
          <w:w w:val="105"/>
        </w:rPr>
        <w:t>and</w:t>
      </w:r>
      <w:r>
        <w:rPr>
          <w:spacing w:val="-8"/>
          <w:w w:val="105"/>
        </w:rPr>
        <w:t> </w:t>
      </w:r>
      <w:r>
        <w:rPr>
          <w:w w:val="105"/>
        </w:rPr>
        <w:t>certification</w:t>
      </w:r>
      <w:r>
        <w:rPr>
          <w:spacing w:val="-8"/>
          <w:w w:val="105"/>
        </w:rPr>
        <w:t> </w:t>
      </w:r>
      <w:r>
        <w:rPr>
          <w:w w:val="105"/>
        </w:rPr>
        <w:t>of</w:t>
      </w:r>
      <w:r>
        <w:rPr>
          <w:spacing w:val="-8"/>
          <w:w w:val="105"/>
        </w:rPr>
        <w:t> </w:t>
      </w:r>
      <w:r>
        <w:rPr>
          <w:w w:val="105"/>
        </w:rPr>
        <w:t>computer</w:t>
      </w:r>
      <w:r>
        <w:rPr>
          <w:spacing w:val="-8"/>
          <w:w w:val="105"/>
        </w:rPr>
        <w:t> </w:t>
      </w:r>
      <w:r>
        <w:rPr>
          <w:w w:val="105"/>
        </w:rPr>
        <w:t>system</w:t>
      </w:r>
      <w:r>
        <w:rPr>
          <w:spacing w:val="-8"/>
          <w:w w:val="105"/>
        </w:rPr>
        <w:t> </w:t>
      </w:r>
      <w:r>
        <w:rPr>
          <w:w w:val="105"/>
        </w:rPr>
        <w:t>integrators</w:t>
      </w:r>
      <w:r>
        <w:rPr>
          <w:spacing w:val="-8"/>
          <w:w w:val="105"/>
        </w:rPr>
        <w:t> </w:t>
      </w:r>
      <w:r>
        <w:rPr>
          <w:w w:val="105"/>
        </w:rPr>
        <w:t>and</w:t>
      </w:r>
      <w:r>
        <w:rPr>
          <w:spacing w:val="-8"/>
          <w:w w:val="105"/>
        </w:rPr>
        <w:t> </w:t>
      </w:r>
      <w:r>
        <w:rPr>
          <w:w w:val="105"/>
        </w:rPr>
        <w:t>developers.</w:t>
      </w:r>
    </w:p>
    <w:p>
      <w:pPr>
        <w:pStyle w:val="BodyText"/>
        <w:spacing w:line="249" w:lineRule="auto" w:before="160"/>
        <w:ind w:left="168" w:right="125"/>
        <w:jc w:val="both"/>
      </w:pPr>
      <w:r>
        <w:rPr>
          <w:w w:val="105"/>
        </w:rPr>
        <w:t>Service</w:t>
      </w:r>
      <w:r>
        <w:rPr>
          <w:spacing w:val="-5"/>
          <w:w w:val="105"/>
        </w:rPr>
        <w:t> </w:t>
      </w:r>
      <w:r>
        <w:rPr>
          <w:w w:val="105"/>
        </w:rPr>
        <w:t>and</w:t>
      </w:r>
      <w:r>
        <w:rPr>
          <w:spacing w:val="-5"/>
          <w:w w:val="105"/>
        </w:rPr>
        <w:t> </w:t>
      </w:r>
      <w:r>
        <w:rPr>
          <w:w w:val="105"/>
        </w:rPr>
        <w:t>other</w:t>
      </w:r>
      <w:r>
        <w:rPr>
          <w:spacing w:val="-5"/>
          <w:w w:val="105"/>
        </w:rPr>
        <w:t> </w:t>
      </w:r>
      <w:r>
        <w:rPr>
          <w:w w:val="105"/>
        </w:rPr>
        <w:t>revenue</w:t>
      </w:r>
      <w:r>
        <w:rPr>
          <w:spacing w:val="-5"/>
          <w:w w:val="105"/>
        </w:rPr>
        <w:t> </w:t>
      </w:r>
      <w:r>
        <w:rPr>
          <w:w w:val="105"/>
        </w:rPr>
        <w:t>includes</w:t>
      </w:r>
      <w:r>
        <w:rPr>
          <w:spacing w:val="-5"/>
          <w:w w:val="105"/>
        </w:rPr>
        <w:t> </w:t>
      </w:r>
      <w:r>
        <w:rPr>
          <w:w w:val="105"/>
        </w:rPr>
        <w:t>sales</w:t>
      </w:r>
      <w:r>
        <w:rPr>
          <w:spacing w:val="-5"/>
          <w:w w:val="105"/>
        </w:rPr>
        <w:t> </w:t>
      </w:r>
      <w:r>
        <w:rPr>
          <w:w w:val="105"/>
        </w:rPr>
        <w:t>from</w:t>
      </w:r>
      <w:r>
        <w:rPr>
          <w:spacing w:val="-5"/>
          <w:w w:val="105"/>
        </w:rPr>
        <w:t> </w:t>
      </w:r>
      <w:r>
        <w:rPr>
          <w:w w:val="105"/>
        </w:rPr>
        <w:t>cloud-based</w:t>
      </w:r>
      <w:r>
        <w:rPr>
          <w:spacing w:val="-5"/>
          <w:w w:val="105"/>
        </w:rPr>
        <w:t> </w:t>
      </w:r>
      <w:r>
        <w:rPr>
          <w:w w:val="105"/>
        </w:rPr>
        <w:t>solutions</w:t>
      </w:r>
      <w:r>
        <w:rPr>
          <w:spacing w:val="-5"/>
          <w:w w:val="105"/>
        </w:rPr>
        <w:t> </w:t>
      </w:r>
      <w:r>
        <w:rPr>
          <w:w w:val="105"/>
        </w:rPr>
        <w:t>that</w:t>
      </w:r>
      <w:r>
        <w:rPr>
          <w:spacing w:val="-5"/>
          <w:w w:val="105"/>
        </w:rPr>
        <w:t> </w:t>
      </w:r>
      <w:r>
        <w:rPr>
          <w:w w:val="105"/>
        </w:rPr>
        <w:t>provide</w:t>
      </w:r>
      <w:r>
        <w:rPr>
          <w:spacing w:val="-5"/>
          <w:w w:val="105"/>
        </w:rPr>
        <w:t> </w:t>
      </w:r>
      <w:r>
        <w:rPr>
          <w:w w:val="105"/>
        </w:rPr>
        <w:t>customers</w:t>
      </w:r>
      <w:r>
        <w:rPr>
          <w:spacing w:val="-5"/>
          <w:w w:val="105"/>
        </w:rPr>
        <w:t> </w:t>
      </w:r>
      <w:r>
        <w:rPr>
          <w:w w:val="105"/>
        </w:rPr>
        <w:t>with</w:t>
      </w:r>
      <w:r>
        <w:rPr>
          <w:spacing w:val="-5"/>
          <w:w w:val="105"/>
        </w:rPr>
        <w:t> </w:t>
      </w:r>
      <w:r>
        <w:rPr>
          <w:w w:val="105"/>
        </w:rPr>
        <w:t>software,</w:t>
      </w:r>
      <w:r>
        <w:rPr>
          <w:spacing w:val="-5"/>
          <w:w w:val="105"/>
        </w:rPr>
        <w:t> </w:t>
      </w:r>
      <w:r>
        <w:rPr>
          <w:w w:val="105"/>
        </w:rPr>
        <w:t>services,</w:t>
      </w:r>
      <w:r>
        <w:rPr>
          <w:spacing w:val="-5"/>
          <w:w w:val="105"/>
        </w:rPr>
        <w:t> </w:t>
      </w:r>
      <w:r>
        <w:rPr>
          <w:w w:val="105"/>
        </w:rPr>
        <w:t>platforms,</w:t>
      </w:r>
      <w:r>
        <w:rPr>
          <w:spacing w:val="-5"/>
          <w:w w:val="105"/>
        </w:rPr>
        <w:t> </w:t>
      </w:r>
      <w:r>
        <w:rPr>
          <w:w w:val="105"/>
        </w:rPr>
        <w:t>and</w:t>
      </w:r>
      <w:r>
        <w:rPr>
          <w:spacing w:val="-5"/>
          <w:w w:val="105"/>
        </w:rPr>
        <w:t> </w:t>
      </w:r>
      <w:r>
        <w:rPr>
          <w:w w:val="105"/>
        </w:rPr>
        <w:t>content</w:t>
      </w:r>
      <w:r>
        <w:rPr>
          <w:spacing w:val="-5"/>
          <w:w w:val="105"/>
        </w:rPr>
        <w:t> </w:t>
      </w:r>
      <w:r>
        <w:rPr>
          <w:w w:val="105"/>
        </w:rPr>
        <w:t>such as</w:t>
      </w:r>
      <w:r>
        <w:rPr>
          <w:spacing w:val="-7"/>
          <w:w w:val="105"/>
        </w:rPr>
        <w:t> </w:t>
      </w:r>
      <w:r>
        <w:rPr>
          <w:w w:val="105"/>
        </w:rPr>
        <w:t>Office</w:t>
      </w:r>
      <w:r>
        <w:rPr>
          <w:spacing w:val="-7"/>
          <w:w w:val="105"/>
        </w:rPr>
        <w:t> </w:t>
      </w:r>
      <w:r>
        <w:rPr>
          <w:w w:val="105"/>
        </w:rPr>
        <w:t>365,</w:t>
      </w:r>
      <w:r>
        <w:rPr>
          <w:spacing w:val="-7"/>
          <w:w w:val="105"/>
        </w:rPr>
        <w:t> </w:t>
      </w:r>
      <w:r>
        <w:rPr>
          <w:w w:val="105"/>
        </w:rPr>
        <w:t>Microsoft</w:t>
      </w:r>
      <w:r>
        <w:rPr>
          <w:spacing w:val="-7"/>
          <w:w w:val="105"/>
        </w:rPr>
        <w:t> </w:t>
      </w:r>
      <w:r>
        <w:rPr>
          <w:w w:val="105"/>
        </w:rPr>
        <w:t>Azure</w:t>
      </w:r>
      <w:r>
        <w:rPr>
          <w:spacing w:val="-7"/>
          <w:w w:val="105"/>
        </w:rPr>
        <w:t> </w:t>
      </w:r>
      <w:r>
        <w:rPr>
          <w:w w:val="105"/>
        </w:rPr>
        <w:t>(“Azure”),</w:t>
      </w:r>
      <w:r>
        <w:rPr>
          <w:spacing w:val="-7"/>
          <w:w w:val="105"/>
        </w:rPr>
        <w:t> </w:t>
      </w:r>
      <w:r>
        <w:rPr>
          <w:w w:val="105"/>
        </w:rPr>
        <w:t>Microsoft</w:t>
      </w:r>
      <w:r>
        <w:rPr>
          <w:spacing w:val="-7"/>
          <w:w w:val="105"/>
        </w:rPr>
        <w:t> </w:t>
      </w:r>
      <w:r>
        <w:rPr>
          <w:w w:val="105"/>
        </w:rPr>
        <w:t>Dynamics</w:t>
      </w:r>
      <w:r>
        <w:rPr>
          <w:spacing w:val="-7"/>
          <w:w w:val="105"/>
        </w:rPr>
        <w:t> </w:t>
      </w:r>
      <w:r>
        <w:rPr>
          <w:w w:val="105"/>
        </w:rPr>
        <w:t>(“Dynamics”)</w:t>
      </w:r>
      <w:r>
        <w:rPr>
          <w:spacing w:val="-7"/>
          <w:w w:val="105"/>
        </w:rPr>
        <w:t> </w:t>
      </w:r>
      <w:r>
        <w:rPr>
          <w:w w:val="105"/>
        </w:rPr>
        <w:t>CRM</w:t>
      </w:r>
      <w:r>
        <w:rPr>
          <w:spacing w:val="-7"/>
          <w:w w:val="105"/>
        </w:rPr>
        <w:t> </w:t>
      </w:r>
      <w:r>
        <w:rPr>
          <w:w w:val="105"/>
        </w:rPr>
        <w:t>Online,</w:t>
      </w:r>
      <w:r>
        <w:rPr>
          <w:spacing w:val="-7"/>
          <w:w w:val="105"/>
        </w:rPr>
        <w:t> </w:t>
      </w:r>
      <w:r>
        <w:rPr>
          <w:w w:val="105"/>
        </w:rPr>
        <w:t>and</w:t>
      </w:r>
      <w:r>
        <w:rPr>
          <w:spacing w:val="-7"/>
          <w:w w:val="105"/>
        </w:rPr>
        <w:t> </w:t>
      </w:r>
      <w:r>
        <w:rPr>
          <w:w w:val="105"/>
        </w:rPr>
        <w:t>Xbox</w:t>
      </w:r>
      <w:r>
        <w:rPr>
          <w:spacing w:val="-7"/>
          <w:w w:val="105"/>
        </w:rPr>
        <w:t> </w:t>
      </w:r>
      <w:r>
        <w:rPr>
          <w:w w:val="105"/>
        </w:rPr>
        <w:t>Live;</w:t>
      </w:r>
      <w:r>
        <w:rPr>
          <w:spacing w:val="-7"/>
          <w:w w:val="105"/>
        </w:rPr>
        <w:t> </w:t>
      </w:r>
      <w:r>
        <w:rPr>
          <w:w w:val="105"/>
        </w:rPr>
        <w:t>solution</w:t>
      </w:r>
      <w:r>
        <w:rPr>
          <w:spacing w:val="-7"/>
          <w:w w:val="105"/>
        </w:rPr>
        <w:t> </w:t>
      </w:r>
      <w:r>
        <w:rPr>
          <w:w w:val="105"/>
        </w:rPr>
        <w:t>support;</w:t>
      </w:r>
      <w:r>
        <w:rPr>
          <w:spacing w:val="-7"/>
          <w:w w:val="105"/>
        </w:rPr>
        <w:t> </w:t>
      </w:r>
      <w:r>
        <w:rPr>
          <w:w w:val="105"/>
        </w:rPr>
        <w:t>and</w:t>
      </w:r>
      <w:r>
        <w:rPr>
          <w:spacing w:val="-7"/>
          <w:w w:val="105"/>
        </w:rPr>
        <w:t> </w:t>
      </w:r>
      <w:r>
        <w:rPr>
          <w:w w:val="105"/>
        </w:rPr>
        <w:t>consulting</w:t>
      </w:r>
      <w:r>
        <w:rPr>
          <w:spacing w:val="-7"/>
          <w:w w:val="105"/>
        </w:rPr>
        <w:t> </w:t>
      </w:r>
      <w:r>
        <w:rPr>
          <w:w w:val="105"/>
        </w:rPr>
        <w:t>services. Service and other revenue also includes sales from online advertising.</w:t>
      </w:r>
    </w:p>
    <w:p>
      <w:pPr>
        <w:pStyle w:val="BodyText"/>
        <w:spacing w:before="45"/>
      </w:pPr>
    </w:p>
    <w:p>
      <w:pPr>
        <w:pStyle w:val="Heading2"/>
        <w:jc w:val="both"/>
      </w:pPr>
      <w:r>
        <w:rPr/>
        <w:t>Revenue</w:t>
      </w:r>
      <w:r>
        <w:rPr>
          <w:spacing w:val="22"/>
        </w:rPr>
        <w:t> </w:t>
      </w:r>
      <w:r>
        <w:rPr>
          <w:spacing w:val="-2"/>
        </w:rPr>
        <w:t>Recognition</w:t>
      </w:r>
    </w:p>
    <w:p>
      <w:pPr>
        <w:pStyle w:val="BodyText"/>
        <w:spacing w:line="249" w:lineRule="auto" w:before="169"/>
        <w:ind w:left="168" w:right="124"/>
        <w:jc w:val="both"/>
      </w:pPr>
      <w:r>
        <w:rPr>
          <w:w w:val="105"/>
        </w:rPr>
        <w:t>Revenue</w:t>
      </w:r>
      <w:r>
        <w:rPr>
          <w:w w:val="105"/>
        </w:rPr>
        <w:t> is</w:t>
      </w:r>
      <w:r>
        <w:rPr>
          <w:w w:val="105"/>
        </w:rPr>
        <w:t> recognized</w:t>
      </w:r>
      <w:r>
        <w:rPr>
          <w:w w:val="105"/>
        </w:rPr>
        <w:t> when</w:t>
      </w:r>
      <w:r>
        <w:rPr>
          <w:w w:val="105"/>
        </w:rPr>
        <w:t> persuasive</w:t>
      </w:r>
      <w:r>
        <w:rPr>
          <w:w w:val="105"/>
        </w:rPr>
        <w:t> evidence</w:t>
      </w:r>
      <w:r>
        <w:rPr>
          <w:w w:val="105"/>
        </w:rPr>
        <w:t> of</w:t>
      </w:r>
      <w:r>
        <w:rPr>
          <w:w w:val="105"/>
        </w:rPr>
        <w:t> an</w:t>
      </w:r>
      <w:r>
        <w:rPr>
          <w:w w:val="105"/>
        </w:rPr>
        <w:t> arrangement</w:t>
      </w:r>
      <w:r>
        <w:rPr>
          <w:w w:val="105"/>
        </w:rPr>
        <w:t> exists,</w:t>
      </w:r>
      <w:r>
        <w:rPr>
          <w:w w:val="105"/>
        </w:rPr>
        <w:t> delivery</w:t>
      </w:r>
      <w:r>
        <w:rPr>
          <w:w w:val="105"/>
        </w:rPr>
        <w:t> has</w:t>
      </w:r>
      <w:r>
        <w:rPr>
          <w:w w:val="105"/>
        </w:rPr>
        <w:t> occurred,</w:t>
      </w:r>
      <w:r>
        <w:rPr>
          <w:w w:val="105"/>
        </w:rPr>
        <w:t> the</w:t>
      </w:r>
      <w:r>
        <w:rPr>
          <w:w w:val="105"/>
        </w:rPr>
        <w:t> fee</w:t>
      </w:r>
      <w:r>
        <w:rPr>
          <w:w w:val="105"/>
        </w:rPr>
        <w:t> is</w:t>
      </w:r>
      <w:r>
        <w:rPr>
          <w:w w:val="105"/>
        </w:rPr>
        <w:t> fixed</w:t>
      </w:r>
      <w:r>
        <w:rPr>
          <w:w w:val="105"/>
        </w:rPr>
        <w:t> or</w:t>
      </w:r>
      <w:r>
        <w:rPr>
          <w:w w:val="105"/>
        </w:rPr>
        <w:t> determinable,</w:t>
      </w:r>
      <w:r>
        <w:rPr>
          <w:w w:val="105"/>
        </w:rPr>
        <w:t> and collectability</w:t>
      </w:r>
      <w:r>
        <w:rPr>
          <w:spacing w:val="-8"/>
          <w:w w:val="105"/>
        </w:rPr>
        <w:t> </w:t>
      </w:r>
      <w:r>
        <w:rPr>
          <w:w w:val="105"/>
        </w:rPr>
        <w:t>is</w:t>
      </w:r>
      <w:r>
        <w:rPr>
          <w:spacing w:val="-8"/>
          <w:w w:val="105"/>
        </w:rPr>
        <w:t> </w:t>
      </w:r>
      <w:r>
        <w:rPr>
          <w:w w:val="105"/>
        </w:rPr>
        <w:t>probable.</w:t>
      </w:r>
      <w:r>
        <w:rPr>
          <w:spacing w:val="-8"/>
          <w:w w:val="105"/>
        </w:rPr>
        <w:t> </w:t>
      </w:r>
      <w:r>
        <w:rPr>
          <w:w w:val="105"/>
        </w:rPr>
        <w:t>Revenue</w:t>
      </w:r>
      <w:r>
        <w:rPr>
          <w:spacing w:val="-8"/>
          <w:w w:val="105"/>
        </w:rPr>
        <w:t> </w:t>
      </w:r>
      <w:r>
        <w:rPr>
          <w:w w:val="105"/>
        </w:rPr>
        <w:t>generally</w:t>
      </w:r>
      <w:r>
        <w:rPr>
          <w:spacing w:val="-8"/>
          <w:w w:val="105"/>
        </w:rPr>
        <w:t> </w:t>
      </w:r>
      <w:r>
        <w:rPr>
          <w:w w:val="105"/>
        </w:rPr>
        <w:t>is</w:t>
      </w:r>
      <w:r>
        <w:rPr>
          <w:spacing w:val="-8"/>
          <w:w w:val="105"/>
        </w:rPr>
        <w:t> </w:t>
      </w:r>
      <w:r>
        <w:rPr>
          <w:w w:val="105"/>
        </w:rPr>
        <w:t>recognized</w:t>
      </w:r>
      <w:r>
        <w:rPr>
          <w:spacing w:val="-8"/>
          <w:w w:val="105"/>
        </w:rPr>
        <w:t> </w:t>
      </w:r>
      <w:r>
        <w:rPr>
          <w:w w:val="105"/>
        </w:rPr>
        <w:t>net</w:t>
      </w:r>
      <w:r>
        <w:rPr>
          <w:spacing w:val="-8"/>
          <w:w w:val="105"/>
        </w:rPr>
        <w:t> </w:t>
      </w:r>
      <w:r>
        <w:rPr>
          <w:w w:val="105"/>
        </w:rPr>
        <w:t>of</w:t>
      </w:r>
      <w:r>
        <w:rPr>
          <w:spacing w:val="-8"/>
          <w:w w:val="105"/>
        </w:rPr>
        <w:t> </w:t>
      </w:r>
      <w:r>
        <w:rPr>
          <w:w w:val="105"/>
        </w:rPr>
        <w:t>allowances</w:t>
      </w:r>
      <w:r>
        <w:rPr>
          <w:spacing w:val="-8"/>
          <w:w w:val="105"/>
        </w:rPr>
        <w:t> </w:t>
      </w:r>
      <w:r>
        <w:rPr>
          <w:w w:val="105"/>
        </w:rPr>
        <w:t>for</w:t>
      </w:r>
      <w:r>
        <w:rPr>
          <w:spacing w:val="-8"/>
          <w:w w:val="105"/>
        </w:rPr>
        <w:t> </w:t>
      </w:r>
      <w:r>
        <w:rPr>
          <w:w w:val="105"/>
        </w:rPr>
        <w:t>returns</w:t>
      </w:r>
      <w:r>
        <w:rPr>
          <w:spacing w:val="-8"/>
          <w:w w:val="105"/>
        </w:rPr>
        <w:t> </w:t>
      </w:r>
      <w:r>
        <w:rPr>
          <w:w w:val="105"/>
        </w:rPr>
        <w:t>and</w:t>
      </w:r>
      <w:r>
        <w:rPr>
          <w:spacing w:val="-8"/>
          <w:w w:val="105"/>
        </w:rPr>
        <w:t> </w:t>
      </w:r>
      <w:r>
        <w:rPr>
          <w:w w:val="105"/>
        </w:rPr>
        <w:t>any</w:t>
      </w:r>
      <w:r>
        <w:rPr>
          <w:spacing w:val="-8"/>
          <w:w w:val="105"/>
        </w:rPr>
        <w:t> </w:t>
      </w:r>
      <w:r>
        <w:rPr>
          <w:w w:val="105"/>
        </w:rPr>
        <w:t>taxes</w:t>
      </w:r>
      <w:r>
        <w:rPr>
          <w:spacing w:val="-8"/>
          <w:w w:val="105"/>
        </w:rPr>
        <w:t> </w:t>
      </w:r>
      <w:r>
        <w:rPr>
          <w:w w:val="105"/>
        </w:rPr>
        <w:t>collected</w:t>
      </w:r>
      <w:r>
        <w:rPr>
          <w:spacing w:val="-8"/>
          <w:w w:val="105"/>
        </w:rPr>
        <w:t> </w:t>
      </w:r>
      <w:r>
        <w:rPr>
          <w:w w:val="105"/>
        </w:rPr>
        <w:t>from</w:t>
      </w:r>
      <w:r>
        <w:rPr>
          <w:spacing w:val="-8"/>
          <w:w w:val="105"/>
        </w:rPr>
        <w:t> </w:t>
      </w:r>
      <w:r>
        <w:rPr>
          <w:w w:val="105"/>
        </w:rPr>
        <w:t>customers</w:t>
      </w:r>
      <w:r>
        <w:rPr>
          <w:spacing w:val="-8"/>
          <w:w w:val="105"/>
        </w:rPr>
        <w:t> </w:t>
      </w:r>
      <w:r>
        <w:rPr>
          <w:w w:val="105"/>
        </w:rPr>
        <w:t>and</w:t>
      </w:r>
      <w:r>
        <w:rPr>
          <w:spacing w:val="-8"/>
          <w:w w:val="105"/>
        </w:rPr>
        <w:t> </w:t>
      </w:r>
      <w:r>
        <w:rPr>
          <w:w w:val="105"/>
        </w:rPr>
        <w:t>subsequently remitted to governmental authorities.</w:t>
      </w:r>
    </w:p>
    <w:p>
      <w:pPr>
        <w:pStyle w:val="BodyText"/>
        <w:spacing w:line="249" w:lineRule="auto" w:before="160"/>
        <w:ind w:left="168" w:right="129"/>
        <w:jc w:val="both"/>
      </w:pPr>
      <w:r>
        <w:rPr>
          <w:w w:val="105"/>
        </w:rPr>
        <w:t>Revenue</w:t>
      </w:r>
      <w:r>
        <w:rPr>
          <w:w w:val="105"/>
        </w:rPr>
        <w:t> recognition</w:t>
      </w:r>
      <w:r>
        <w:rPr>
          <w:w w:val="105"/>
        </w:rPr>
        <w:t> for</w:t>
      </w:r>
      <w:r>
        <w:rPr>
          <w:w w:val="105"/>
        </w:rPr>
        <w:t> multiple-element</w:t>
      </w:r>
      <w:r>
        <w:rPr>
          <w:w w:val="105"/>
        </w:rPr>
        <w:t> arrangements</w:t>
      </w:r>
      <w:r>
        <w:rPr>
          <w:w w:val="105"/>
        </w:rPr>
        <w:t> requires</w:t>
      </w:r>
      <w:r>
        <w:rPr>
          <w:w w:val="105"/>
        </w:rPr>
        <w:t> judgment</w:t>
      </w:r>
      <w:r>
        <w:rPr>
          <w:w w:val="105"/>
        </w:rPr>
        <w:t> to</w:t>
      </w:r>
      <w:r>
        <w:rPr>
          <w:w w:val="105"/>
        </w:rPr>
        <w:t> determine</w:t>
      </w:r>
      <w:r>
        <w:rPr>
          <w:w w:val="105"/>
        </w:rPr>
        <w:t> if</w:t>
      </w:r>
      <w:r>
        <w:rPr>
          <w:w w:val="105"/>
        </w:rPr>
        <w:t> multiple</w:t>
      </w:r>
      <w:r>
        <w:rPr>
          <w:w w:val="105"/>
        </w:rPr>
        <w:t> elements</w:t>
      </w:r>
      <w:r>
        <w:rPr>
          <w:w w:val="105"/>
        </w:rPr>
        <w:t> exist,</w:t>
      </w:r>
      <w:r>
        <w:rPr>
          <w:w w:val="105"/>
        </w:rPr>
        <w:t> whether</w:t>
      </w:r>
      <w:r>
        <w:rPr>
          <w:w w:val="105"/>
        </w:rPr>
        <w:t> elements</w:t>
      </w:r>
      <w:r>
        <w:rPr>
          <w:w w:val="105"/>
        </w:rPr>
        <w:t> can</w:t>
      </w:r>
      <w:r>
        <w:rPr>
          <w:w w:val="105"/>
        </w:rPr>
        <w:t> be accounted for as separate units of accounting, and if so, the fair value for each of the elements.</w:t>
      </w:r>
    </w:p>
    <w:p>
      <w:pPr>
        <w:pStyle w:val="BodyText"/>
        <w:spacing w:line="249" w:lineRule="auto" w:before="161"/>
        <w:ind w:left="168" w:right="121"/>
        <w:jc w:val="both"/>
      </w:pPr>
      <w:r>
        <w:rPr>
          <w:w w:val="105"/>
        </w:rPr>
        <w:t>Microsoft</w:t>
      </w:r>
      <w:r>
        <w:rPr>
          <w:spacing w:val="-9"/>
          <w:w w:val="105"/>
        </w:rPr>
        <w:t> </w:t>
      </w:r>
      <w:r>
        <w:rPr>
          <w:w w:val="105"/>
        </w:rPr>
        <w:t>enters</w:t>
      </w:r>
      <w:r>
        <w:rPr>
          <w:spacing w:val="-9"/>
          <w:w w:val="105"/>
        </w:rPr>
        <w:t> </w:t>
      </w:r>
      <w:r>
        <w:rPr>
          <w:w w:val="105"/>
        </w:rPr>
        <w:t>into</w:t>
      </w:r>
      <w:r>
        <w:rPr>
          <w:spacing w:val="-9"/>
          <w:w w:val="105"/>
        </w:rPr>
        <w:t> </w:t>
      </w:r>
      <w:r>
        <w:rPr>
          <w:w w:val="105"/>
        </w:rPr>
        <w:t>arrangements</w:t>
      </w:r>
      <w:r>
        <w:rPr>
          <w:spacing w:val="-9"/>
          <w:w w:val="105"/>
        </w:rPr>
        <w:t> </w:t>
      </w:r>
      <w:r>
        <w:rPr>
          <w:w w:val="105"/>
        </w:rPr>
        <w:t>that</w:t>
      </w:r>
      <w:r>
        <w:rPr>
          <w:spacing w:val="-9"/>
          <w:w w:val="105"/>
        </w:rPr>
        <w:t> </w:t>
      </w:r>
      <w:r>
        <w:rPr>
          <w:w w:val="105"/>
        </w:rPr>
        <w:t>can</w:t>
      </w:r>
      <w:r>
        <w:rPr>
          <w:spacing w:val="-9"/>
          <w:w w:val="105"/>
        </w:rPr>
        <w:t> </w:t>
      </w:r>
      <w:r>
        <w:rPr>
          <w:w w:val="105"/>
        </w:rPr>
        <w:t>include</w:t>
      </w:r>
      <w:r>
        <w:rPr>
          <w:spacing w:val="-9"/>
          <w:w w:val="105"/>
        </w:rPr>
        <w:t> </w:t>
      </w:r>
      <w:r>
        <w:rPr>
          <w:w w:val="105"/>
        </w:rPr>
        <w:t>various</w:t>
      </w:r>
      <w:r>
        <w:rPr>
          <w:spacing w:val="-9"/>
          <w:w w:val="105"/>
        </w:rPr>
        <w:t> </w:t>
      </w:r>
      <w:r>
        <w:rPr>
          <w:w w:val="105"/>
        </w:rPr>
        <w:t>combinations</w:t>
      </w:r>
      <w:r>
        <w:rPr>
          <w:spacing w:val="-9"/>
          <w:w w:val="105"/>
        </w:rPr>
        <w:t> </w:t>
      </w:r>
      <w:r>
        <w:rPr>
          <w:w w:val="105"/>
        </w:rPr>
        <w:t>of</w:t>
      </w:r>
      <w:r>
        <w:rPr>
          <w:spacing w:val="-9"/>
          <w:w w:val="105"/>
        </w:rPr>
        <w:t> </w:t>
      </w:r>
      <w:r>
        <w:rPr>
          <w:w w:val="105"/>
        </w:rPr>
        <w:t>software,</w:t>
      </w:r>
      <w:r>
        <w:rPr>
          <w:spacing w:val="-9"/>
          <w:w w:val="105"/>
        </w:rPr>
        <w:t> </w:t>
      </w:r>
      <w:r>
        <w:rPr>
          <w:w w:val="105"/>
        </w:rPr>
        <w:t>services,</w:t>
      </w:r>
      <w:r>
        <w:rPr>
          <w:spacing w:val="-9"/>
          <w:w w:val="105"/>
        </w:rPr>
        <w:t> </w:t>
      </w:r>
      <w:r>
        <w:rPr>
          <w:w w:val="105"/>
        </w:rPr>
        <w:t>and</w:t>
      </w:r>
      <w:r>
        <w:rPr>
          <w:spacing w:val="-9"/>
          <w:w w:val="105"/>
        </w:rPr>
        <w:t> </w:t>
      </w:r>
      <w:r>
        <w:rPr>
          <w:w w:val="105"/>
        </w:rPr>
        <w:t>hardware.</w:t>
      </w:r>
      <w:r>
        <w:rPr>
          <w:spacing w:val="-9"/>
          <w:w w:val="105"/>
        </w:rPr>
        <w:t> </w:t>
      </w:r>
      <w:r>
        <w:rPr>
          <w:w w:val="105"/>
        </w:rPr>
        <w:t>Where</w:t>
      </w:r>
      <w:r>
        <w:rPr>
          <w:spacing w:val="-9"/>
          <w:w w:val="105"/>
        </w:rPr>
        <w:t> </w:t>
      </w:r>
      <w:r>
        <w:rPr>
          <w:w w:val="105"/>
        </w:rPr>
        <w:t>elements</w:t>
      </w:r>
      <w:r>
        <w:rPr>
          <w:spacing w:val="-9"/>
          <w:w w:val="105"/>
        </w:rPr>
        <w:t> </w:t>
      </w:r>
      <w:r>
        <w:rPr>
          <w:w w:val="105"/>
        </w:rPr>
        <w:t>are</w:t>
      </w:r>
      <w:r>
        <w:rPr>
          <w:spacing w:val="-9"/>
          <w:w w:val="105"/>
        </w:rPr>
        <w:t> </w:t>
      </w:r>
      <w:r>
        <w:rPr>
          <w:w w:val="105"/>
        </w:rPr>
        <w:t>delivered</w:t>
      </w:r>
      <w:r>
        <w:rPr>
          <w:spacing w:val="-9"/>
          <w:w w:val="105"/>
        </w:rPr>
        <w:t> </w:t>
      </w:r>
      <w:r>
        <w:rPr>
          <w:w w:val="105"/>
        </w:rPr>
        <w:t>over different</w:t>
      </w:r>
      <w:r>
        <w:rPr>
          <w:spacing w:val="-9"/>
          <w:w w:val="105"/>
        </w:rPr>
        <w:t> </w:t>
      </w:r>
      <w:r>
        <w:rPr>
          <w:w w:val="105"/>
        </w:rPr>
        <w:t>periods</w:t>
      </w:r>
      <w:r>
        <w:rPr>
          <w:spacing w:val="-9"/>
          <w:w w:val="105"/>
        </w:rPr>
        <w:t> </w:t>
      </w:r>
      <w:r>
        <w:rPr>
          <w:w w:val="105"/>
        </w:rPr>
        <w:t>of</w:t>
      </w:r>
      <w:r>
        <w:rPr>
          <w:spacing w:val="-9"/>
          <w:w w:val="105"/>
        </w:rPr>
        <w:t> </w:t>
      </w:r>
      <w:r>
        <w:rPr>
          <w:w w:val="105"/>
        </w:rPr>
        <w:t>time,</w:t>
      </w:r>
      <w:r>
        <w:rPr>
          <w:spacing w:val="-9"/>
          <w:w w:val="105"/>
        </w:rPr>
        <w:t> </w:t>
      </w:r>
      <w:r>
        <w:rPr>
          <w:w w:val="105"/>
        </w:rPr>
        <w:t>and</w:t>
      </w:r>
      <w:r>
        <w:rPr>
          <w:spacing w:val="-9"/>
          <w:w w:val="105"/>
        </w:rPr>
        <w:t> </w:t>
      </w:r>
      <w:r>
        <w:rPr>
          <w:w w:val="105"/>
        </w:rPr>
        <w:t>when</w:t>
      </w:r>
      <w:r>
        <w:rPr>
          <w:spacing w:val="-9"/>
          <w:w w:val="105"/>
        </w:rPr>
        <w:t> </w:t>
      </w:r>
      <w:r>
        <w:rPr>
          <w:w w:val="105"/>
        </w:rPr>
        <w:t>allowed</w:t>
      </w:r>
      <w:r>
        <w:rPr>
          <w:spacing w:val="-9"/>
          <w:w w:val="105"/>
        </w:rPr>
        <w:t> </w:t>
      </w:r>
      <w:r>
        <w:rPr>
          <w:w w:val="105"/>
        </w:rPr>
        <w:t>under</w:t>
      </w:r>
      <w:r>
        <w:rPr>
          <w:spacing w:val="-9"/>
          <w:w w:val="105"/>
        </w:rPr>
        <w:t> </w:t>
      </w:r>
      <w:r>
        <w:rPr>
          <w:w w:val="105"/>
        </w:rPr>
        <w:t>U.S.</w:t>
      </w:r>
      <w:r>
        <w:rPr>
          <w:spacing w:val="-9"/>
          <w:w w:val="105"/>
        </w:rPr>
        <w:t> </w:t>
      </w:r>
      <w:r>
        <w:rPr>
          <w:w w:val="105"/>
        </w:rPr>
        <w:t>GAAP,</w:t>
      </w:r>
      <w:r>
        <w:rPr>
          <w:spacing w:val="-9"/>
          <w:w w:val="105"/>
        </w:rPr>
        <w:t> </w:t>
      </w:r>
      <w:r>
        <w:rPr>
          <w:w w:val="105"/>
        </w:rPr>
        <w:t>revenue</w:t>
      </w:r>
      <w:r>
        <w:rPr>
          <w:spacing w:val="-9"/>
          <w:w w:val="105"/>
        </w:rPr>
        <w:t> </w:t>
      </w:r>
      <w:r>
        <w:rPr>
          <w:w w:val="105"/>
        </w:rPr>
        <w:t>is</w:t>
      </w:r>
      <w:r>
        <w:rPr>
          <w:spacing w:val="-9"/>
          <w:w w:val="105"/>
        </w:rPr>
        <w:t> </w:t>
      </w:r>
      <w:r>
        <w:rPr>
          <w:w w:val="105"/>
        </w:rPr>
        <w:t>allocated</w:t>
      </w:r>
      <w:r>
        <w:rPr>
          <w:spacing w:val="-9"/>
          <w:w w:val="105"/>
        </w:rPr>
        <w:t> </w:t>
      </w:r>
      <w:r>
        <w:rPr>
          <w:w w:val="105"/>
        </w:rPr>
        <w:t>to</w:t>
      </w:r>
      <w:r>
        <w:rPr>
          <w:spacing w:val="-9"/>
          <w:w w:val="105"/>
        </w:rPr>
        <w:t> </w:t>
      </w:r>
      <w:r>
        <w:rPr>
          <w:w w:val="105"/>
        </w:rPr>
        <w:t>the</w:t>
      </w:r>
      <w:r>
        <w:rPr>
          <w:spacing w:val="-9"/>
          <w:w w:val="105"/>
        </w:rPr>
        <w:t> </w:t>
      </w:r>
      <w:r>
        <w:rPr>
          <w:w w:val="105"/>
        </w:rPr>
        <w:t>respective</w:t>
      </w:r>
      <w:r>
        <w:rPr>
          <w:spacing w:val="-9"/>
          <w:w w:val="105"/>
        </w:rPr>
        <w:t> </w:t>
      </w:r>
      <w:r>
        <w:rPr>
          <w:w w:val="105"/>
        </w:rPr>
        <w:t>elements</w:t>
      </w:r>
      <w:r>
        <w:rPr>
          <w:spacing w:val="-9"/>
          <w:w w:val="105"/>
        </w:rPr>
        <w:t> </w:t>
      </w:r>
      <w:r>
        <w:rPr>
          <w:w w:val="105"/>
        </w:rPr>
        <w:t>based</w:t>
      </w:r>
      <w:r>
        <w:rPr>
          <w:spacing w:val="-9"/>
          <w:w w:val="105"/>
        </w:rPr>
        <w:t> </w:t>
      </w:r>
      <w:r>
        <w:rPr>
          <w:w w:val="105"/>
        </w:rPr>
        <w:t>on</w:t>
      </w:r>
      <w:r>
        <w:rPr>
          <w:spacing w:val="-9"/>
          <w:w w:val="105"/>
        </w:rPr>
        <w:t> </w:t>
      </w:r>
      <w:r>
        <w:rPr>
          <w:w w:val="105"/>
        </w:rPr>
        <w:t>their</w:t>
      </w:r>
      <w:r>
        <w:rPr>
          <w:spacing w:val="-9"/>
          <w:w w:val="105"/>
        </w:rPr>
        <w:t> </w:t>
      </w:r>
      <w:r>
        <w:rPr>
          <w:w w:val="105"/>
        </w:rPr>
        <w:t>relative</w:t>
      </w:r>
      <w:r>
        <w:rPr>
          <w:spacing w:val="-9"/>
          <w:w w:val="105"/>
        </w:rPr>
        <w:t> </w:t>
      </w:r>
      <w:r>
        <w:rPr>
          <w:w w:val="105"/>
        </w:rPr>
        <w:t>selling</w:t>
      </w:r>
      <w:r>
        <w:rPr>
          <w:spacing w:val="-9"/>
          <w:w w:val="105"/>
        </w:rPr>
        <w:t> </w:t>
      </w:r>
      <w:r>
        <w:rPr>
          <w:w w:val="105"/>
        </w:rPr>
        <w:t>prices at</w:t>
      </w:r>
      <w:r>
        <w:rPr>
          <w:spacing w:val="-4"/>
          <w:w w:val="105"/>
        </w:rPr>
        <w:t> </w:t>
      </w:r>
      <w:r>
        <w:rPr>
          <w:w w:val="105"/>
        </w:rPr>
        <w:t>the</w:t>
      </w:r>
      <w:r>
        <w:rPr>
          <w:spacing w:val="-4"/>
          <w:w w:val="105"/>
        </w:rPr>
        <w:t> </w:t>
      </w:r>
      <w:r>
        <w:rPr>
          <w:w w:val="105"/>
        </w:rPr>
        <w:t>inception</w:t>
      </w:r>
      <w:r>
        <w:rPr>
          <w:spacing w:val="-4"/>
          <w:w w:val="105"/>
        </w:rPr>
        <w:t> </w:t>
      </w:r>
      <w:r>
        <w:rPr>
          <w:w w:val="105"/>
        </w:rPr>
        <w:t>of</w:t>
      </w:r>
      <w:r>
        <w:rPr>
          <w:spacing w:val="-4"/>
          <w:w w:val="105"/>
        </w:rPr>
        <w:t> </w:t>
      </w:r>
      <w:r>
        <w:rPr>
          <w:w w:val="105"/>
        </w:rPr>
        <w:t>the</w:t>
      </w:r>
      <w:r>
        <w:rPr>
          <w:spacing w:val="-4"/>
          <w:w w:val="105"/>
        </w:rPr>
        <w:t> </w:t>
      </w:r>
      <w:r>
        <w:rPr>
          <w:w w:val="105"/>
        </w:rPr>
        <w:t>arrangement,</w:t>
      </w:r>
      <w:r>
        <w:rPr>
          <w:spacing w:val="-4"/>
          <w:w w:val="105"/>
        </w:rPr>
        <w:t> </w:t>
      </w:r>
      <w:r>
        <w:rPr>
          <w:w w:val="105"/>
        </w:rPr>
        <w:t>and</w:t>
      </w:r>
      <w:r>
        <w:rPr>
          <w:spacing w:val="-4"/>
          <w:w w:val="105"/>
        </w:rPr>
        <w:t> </w:t>
      </w:r>
      <w:r>
        <w:rPr>
          <w:w w:val="105"/>
        </w:rPr>
        <w:t>revenue</w:t>
      </w:r>
      <w:r>
        <w:rPr>
          <w:spacing w:val="-4"/>
          <w:w w:val="105"/>
        </w:rPr>
        <w:t> </w:t>
      </w:r>
      <w:r>
        <w:rPr>
          <w:w w:val="105"/>
        </w:rPr>
        <w:t>is</w:t>
      </w:r>
      <w:r>
        <w:rPr>
          <w:spacing w:val="-4"/>
          <w:w w:val="105"/>
        </w:rPr>
        <w:t> </w:t>
      </w:r>
      <w:r>
        <w:rPr>
          <w:w w:val="105"/>
        </w:rPr>
        <w:t>recognized</w:t>
      </w:r>
      <w:r>
        <w:rPr>
          <w:spacing w:val="-4"/>
          <w:w w:val="105"/>
        </w:rPr>
        <w:t> </w:t>
      </w:r>
      <w:r>
        <w:rPr>
          <w:w w:val="105"/>
        </w:rPr>
        <w:t>as</w:t>
      </w:r>
      <w:r>
        <w:rPr>
          <w:spacing w:val="-4"/>
          <w:w w:val="105"/>
        </w:rPr>
        <w:t> </w:t>
      </w:r>
      <w:r>
        <w:rPr>
          <w:w w:val="105"/>
        </w:rPr>
        <w:t>each</w:t>
      </w:r>
      <w:r>
        <w:rPr>
          <w:spacing w:val="-4"/>
          <w:w w:val="105"/>
        </w:rPr>
        <w:t> </w:t>
      </w:r>
      <w:r>
        <w:rPr>
          <w:w w:val="105"/>
        </w:rPr>
        <w:t>element</w:t>
      </w:r>
      <w:r>
        <w:rPr>
          <w:spacing w:val="-4"/>
          <w:w w:val="105"/>
        </w:rPr>
        <w:t> </w:t>
      </w:r>
      <w:r>
        <w:rPr>
          <w:w w:val="105"/>
        </w:rPr>
        <w:t>is</w:t>
      </w:r>
      <w:r>
        <w:rPr>
          <w:spacing w:val="-4"/>
          <w:w w:val="105"/>
        </w:rPr>
        <w:t> </w:t>
      </w:r>
      <w:r>
        <w:rPr>
          <w:w w:val="105"/>
        </w:rPr>
        <w:t>delivered.</w:t>
      </w:r>
      <w:r>
        <w:rPr>
          <w:spacing w:val="-4"/>
          <w:w w:val="105"/>
        </w:rPr>
        <w:t> </w:t>
      </w:r>
      <w:r>
        <w:rPr>
          <w:w w:val="105"/>
        </w:rPr>
        <w:t>We</w:t>
      </w:r>
      <w:r>
        <w:rPr>
          <w:spacing w:val="-4"/>
          <w:w w:val="105"/>
        </w:rPr>
        <w:t> </w:t>
      </w:r>
      <w:r>
        <w:rPr>
          <w:w w:val="105"/>
        </w:rPr>
        <w:t>use</w:t>
      </w:r>
      <w:r>
        <w:rPr>
          <w:spacing w:val="-4"/>
          <w:w w:val="105"/>
        </w:rPr>
        <w:t> </w:t>
      </w:r>
      <w:r>
        <w:rPr>
          <w:w w:val="105"/>
        </w:rPr>
        <w:t>a</w:t>
      </w:r>
      <w:r>
        <w:rPr>
          <w:spacing w:val="-4"/>
          <w:w w:val="105"/>
        </w:rPr>
        <w:t> </w:t>
      </w:r>
      <w:r>
        <w:rPr>
          <w:w w:val="105"/>
        </w:rPr>
        <w:t>hierarchy</w:t>
      </w:r>
      <w:r>
        <w:rPr>
          <w:spacing w:val="-4"/>
          <w:w w:val="105"/>
        </w:rPr>
        <w:t> </w:t>
      </w:r>
      <w:r>
        <w:rPr>
          <w:w w:val="105"/>
        </w:rPr>
        <w:t>to</w:t>
      </w:r>
      <w:r>
        <w:rPr>
          <w:spacing w:val="-4"/>
          <w:w w:val="105"/>
        </w:rPr>
        <w:t> </w:t>
      </w:r>
      <w:r>
        <w:rPr>
          <w:w w:val="105"/>
        </w:rPr>
        <w:t>determine</w:t>
      </w:r>
      <w:r>
        <w:rPr>
          <w:spacing w:val="-4"/>
          <w:w w:val="105"/>
        </w:rPr>
        <w:t> </w:t>
      </w:r>
      <w:r>
        <w:rPr>
          <w:w w:val="105"/>
        </w:rPr>
        <w:t>the</w:t>
      </w:r>
      <w:r>
        <w:rPr>
          <w:spacing w:val="-4"/>
          <w:w w:val="105"/>
        </w:rPr>
        <w:t> </w:t>
      </w:r>
      <w:r>
        <w:rPr>
          <w:w w:val="105"/>
        </w:rPr>
        <w:t>fair</w:t>
      </w:r>
      <w:r>
        <w:rPr>
          <w:spacing w:val="-4"/>
          <w:w w:val="105"/>
        </w:rPr>
        <w:t> </w:t>
      </w:r>
      <w:r>
        <w:rPr>
          <w:w w:val="105"/>
        </w:rPr>
        <w:t>value</w:t>
      </w:r>
      <w:r>
        <w:rPr>
          <w:spacing w:val="-4"/>
          <w:w w:val="105"/>
        </w:rPr>
        <w:t> </w:t>
      </w:r>
      <w:r>
        <w:rPr>
          <w:w w:val="105"/>
        </w:rPr>
        <w:t>to</w:t>
      </w:r>
      <w:r>
        <w:rPr>
          <w:spacing w:val="-4"/>
          <w:w w:val="105"/>
        </w:rPr>
        <w:t> </w:t>
      </w:r>
      <w:r>
        <w:rPr>
          <w:w w:val="105"/>
        </w:rPr>
        <w:t>be used</w:t>
      </w:r>
      <w:r>
        <w:rPr>
          <w:w w:val="105"/>
        </w:rPr>
        <w:t> for</w:t>
      </w:r>
      <w:r>
        <w:rPr>
          <w:w w:val="105"/>
        </w:rPr>
        <w:t> allocating</w:t>
      </w:r>
      <w:r>
        <w:rPr>
          <w:w w:val="105"/>
        </w:rPr>
        <w:t> revenue</w:t>
      </w:r>
      <w:r>
        <w:rPr>
          <w:w w:val="105"/>
        </w:rPr>
        <w:t> to</w:t>
      </w:r>
      <w:r>
        <w:rPr>
          <w:w w:val="105"/>
        </w:rPr>
        <w:t> elements:</w:t>
      </w:r>
      <w:r>
        <w:rPr>
          <w:w w:val="105"/>
        </w:rPr>
        <w:t> (i)</w:t>
      </w:r>
      <w:r>
        <w:rPr>
          <w:w w:val="105"/>
        </w:rPr>
        <w:t> vendor-specific</w:t>
      </w:r>
      <w:r>
        <w:rPr>
          <w:w w:val="105"/>
        </w:rPr>
        <w:t> objective</w:t>
      </w:r>
      <w:r>
        <w:rPr>
          <w:w w:val="105"/>
        </w:rPr>
        <w:t> evidence</w:t>
      </w:r>
      <w:r>
        <w:rPr>
          <w:w w:val="105"/>
        </w:rPr>
        <w:t> of</w:t>
      </w:r>
      <w:r>
        <w:rPr>
          <w:w w:val="105"/>
        </w:rPr>
        <w:t> fair</w:t>
      </w:r>
      <w:r>
        <w:rPr>
          <w:w w:val="105"/>
        </w:rPr>
        <w:t> value</w:t>
      </w:r>
      <w:r>
        <w:rPr>
          <w:w w:val="105"/>
        </w:rPr>
        <w:t> (“VSOE”),</w:t>
      </w:r>
      <w:r>
        <w:rPr>
          <w:w w:val="105"/>
        </w:rPr>
        <w:t> (ii)</w:t>
      </w:r>
      <w:r>
        <w:rPr>
          <w:w w:val="105"/>
        </w:rPr>
        <w:t> third-party</w:t>
      </w:r>
      <w:r>
        <w:rPr>
          <w:w w:val="105"/>
        </w:rPr>
        <w:t> evidence,</w:t>
      </w:r>
      <w:r>
        <w:rPr>
          <w:w w:val="105"/>
        </w:rPr>
        <w:t> and</w:t>
      </w:r>
      <w:r>
        <w:rPr>
          <w:w w:val="105"/>
        </w:rPr>
        <w:t> (iii)</w:t>
      </w:r>
      <w:r>
        <w:rPr>
          <w:w w:val="105"/>
        </w:rPr>
        <w:t> best estimate</w:t>
      </w:r>
      <w:r>
        <w:rPr>
          <w:spacing w:val="-9"/>
          <w:w w:val="105"/>
        </w:rPr>
        <w:t> </w:t>
      </w:r>
      <w:r>
        <w:rPr>
          <w:w w:val="105"/>
        </w:rPr>
        <w:t>of</w:t>
      </w:r>
      <w:r>
        <w:rPr>
          <w:spacing w:val="-9"/>
          <w:w w:val="105"/>
        </w:rPr>
        <w:t> </w:t>
      </w:r>
      <w:r>
        <w:rPr>
          <w:w w:val="105"/>
        </w:rPr>
        <w:t>selling</w:t>
      </w:r>
      <w:r>
        <w:rPr>
          <w:spacing w:val="-9"/>
          <w:w w:val="105"/>
        </w:rPr>
        <w:t> </w:t>
      </w:r>
      <w:r>
        <w:rPr>
          <w:w w:val="105"/>
        </w:rPr>
        <w:t>price</w:t>
      </w:r>
      <w:r>
        <w:rPr>
          <w:spacing w:val="-9"/>
          <w:w w:val="105"/>
        </w:rPr>
        <w:t> </w:t>
      </w:r>
      <w:r>
        <w:rPr>
          <w:w w:val="105"/>
        </w:rPr>
        <w:t>(“ESP”).</w:t>
      </w:r>
      <w:r>
        <w:rPr>
          <w:spacing w:val="-9"/>
          <w:w w:val="105"/>
        </w:rPr>
        <w:t> </w:t>
      </w:r>
      <w:r>
        <w:rPr>
          <w:w w:val="105"/>
        </w:rPr>
        <w:t>For</w:t>
      </w:r>
      <w:r>
        <w:rPr>
          <w:spacing w:val="-9"/>
          <w:w w:val="105"/>
        </w:rPr>
        <w:t> </w:t>
      </w:r>
      <w:r>
        <w:rPr>
          <w:w w:val="105"/>
        </w:rPr>
        <w:t>software</w:t>
      </w:r>
      <w:r>
        <w:rPr>
          <w:spacing w:val="-9"/>
          <w:w w:val="105"/>
        </w:rPr>
        <w:t> </w:t>
      </w:r>
      <w:r>
        <w:rPr>
          <w:w w:val="105"/>
        </w:rPr>
        <w:t>elements,</w:t>
      </w:r>
      <w:r>
        <w:rPr>
          <w:spacing w:val="-9"/>
          <w:w w:val="105"/>
        </w:rPr>
        <w:t> </w:t>
      </w:r>
      <w:r>
        <w:rPr>
          <w:w w:val="105"/>
        </w:rPr>
        <w:t>we</w:t>
      </w:r>
      <w:r>
        <w:rPr>
          <w:spacing w:val="-9"/>
          <w:w w:val="105"/>
        </w:rPr>
        <w:t> </w:t>
      </w:r>
      <w:r>
        <w:rPr>
          <w:w w:val="105"/>
        </w:rPr>
        <w:t>follow</w:t>
      </w:r>
      <w:r>
        <w:rPr>
          <w:spacing w:val="-9"/>
          <w:w w:val="105"/>
        </w:rPr>
        <w:t> </w:t>
      </w:r>
      <w:r>
        <w:rPr>
          <w:w w:val="105"/>
        </w:rPr>
        <w:t>the</w:t>
      </w:r>
      <w:r>
        <w:rPr>
          <w:spacing w:val="-9"/>
          <w:w w:val="105"/>
        </w:rPr>
        <w:t> </w:t>
      </w:r>
      <w:r>
        <w:rPr>
          <w:w w:val="105"/>
        </w:rPr>
        <w:t>industry</w:t>
      </w:r>
      <w:r>
        <w:rPr>
          <w:spacing w:val="-9"/>
          <w:w w:val="105"/>
        </w:rPr>
        <w:t> </w:t>
      </w:r>
      <w:r>
        <w:rPr>
          <w:w w:val="105"/>
        </w:rPr>
        <w:t>specific</w:t>
      </w:r>
      <w:r>
        <w:rPr>
          <w:spacing w:val="-9"/>
          <w:w w:val="105"/>
        </w:rPr>
        <w:t> </w:t>
      </w:r>
      <w:r>
        <w:rPr>
          <w:w w:val="105"/>
        </w:rPr>
        <w:t>software</w:t>
      </w:r>
      <w:r>
        <w:rPr>
          <w:spacing w:val="-9"/>
          <w:w w:val="105"/>
        </w:rPr>
        <w:t> </w:t>
      </w:r>
      <w:r>
        <w:rPr>
          <w:w w:val="105"/>
        </w:rPr>
        <w:t>guidance</w:t>
      </w:r>
      <w:r>
        <w:rPr>
          <w:spacing w:val="-9"/>
          <w:w w:val="105"/>
        </w:rPr>
        <w:t> </w:t>
      </w:r>
      <w:r>
        <w:rPr>
          <w:w w:val="105"/>
        </w:rPr>
        <w:t>which</w:t>
      </w:r>
      <w:r>
        <w:rPr>
          <w:spacing w:val="-9"/>
          <w:w w:val="105"/>
        </w:rPr>
        <w:t> </w:t>
      </w:r>
      <w:r>
        <w:rPr>
          <w:w w:val="105"/>
        </w:rPr>
        <w:t>only</w:t>
      </w:r>
      <w:r>
        <w:rPr>
          <w:spacing w:val="-9"/>
          <w:w w:val="105"/>
        </w:rPr>
        <w:t> </w:t>
      </w:r>
      <w:r>
        <w:rPr>
          <w:w w:val="105"/>
        </w:rPr>
        <w:t>allows</w:t>
      </w:r>
      <w:r>
        <w:rPr>
          <w:spacing w:val="-9"/>
          <w:w w:val="105"/>
        </w:rPr>
        <w:t> </w:t>
      </w:r>
      <w:r>
        <w:rPr>
          <w:w w:val="105"/>
        </w:rPr>
        <w:t>for</w:t>
      </w:r>
      <w:r>
        <w:rPr>
          <w:spacing w:val="-9"/>
          <w:w w:val="105"/>
        </w:rPr>
        <w:t> </w:t>
      </w:r>
      <w:r>
        <w:rPr>
          <w:w w:val="105"/>
        </w:rPr>
        <w:t>the</w:t>
      </w:r>
      <w:r>
        <w:rPr>
          <w:spacing w:val="-9"/>
          <w:w w:val="105"/>
        </w:rPr>
        <w:t> </w:t>
      </w:r>
      <w:r>
        <w:rPr>
          <w:w w:val="105"/>
        </w:rPr>
        <w:t>use</w:t>
      </w:r>
      <w:r>
        <w:rPr>
          <w:spacing w:val="-9"/>
          <w:w w:val="105"/>
        </w:rPr>
        <w:t> </w:t>
      </w:r>
      <w:r>
        <w:rPr>
          <w:w w:val="105"/>
        </w:rPr>
        <w:t>of</w:t>
      </w:r>
      <w:r>
        <w:rPr>
          <w:spacing w:val="-9"/>
          <w:w w:val="105"/>
        </w:rPr>
        <w:t> </w:t>
      </w:r>
      <w:r>
        <w:rPr>
          <w:w w:val="105"/>
        </w:rPr>
        <w:t>VSOE</w:t>
      </w:r>
      <w:r>
        <w:rPr>
          <w:spacing w:val="-9"/>
          <w:w w:val="105"/>
        </w:rPr>
        <w:t> </w:t>
      </w:r>
      <w:r>
        <w:rPr>
          <w:w w:val="105"/>
        </w:rPr>
        <w:t>in establishing</w:t>
      </w:r>
      <w:r>
        <w:rPr>
          <w:spacing w:val="-8"/>
          <w:w w:val="105"/>
        </w:rPr>
        <w:t> </w:t>
      </w:r>
      <w:r>
        <w:rPr>
          <w:w w:val="105"/>
        </w:rPr>
        <w:t>fair</w:t>
      </w:r>
      <w:r>
        <w:rPr>
          <w:spacing w:val="-8"/>
          <w:w w:val="105"/>
        </w:rPr>
        <w:t> </w:t>
      </w:r>
      <w:r>
        <w:rPr>
          <w:w w:val="105"/>
        </w:rPr>
        <w:t>value.</w:t>
      </w:r>
      <w:r>
        <w:rPr>
          <w:spacing w:val="-8"/>
          <w:w w:val="105"/>
        </w:rPr>
        <w:t> </w:t>
      </w:r>
      <w:r>
        <w:rPr>
          <w:w w:val="105"/>
        </w:rPr>
        <w:t>Generally,</w:t>
      </w:r>
      <w:r>
        <w:rPr>
          <w:spacing w:val="-8"/>
          <w:w w:val="105"/>
        </w:rPr>
        <w:t> </w:t>
      </w:r>
      <w:r>
        <w:rPr>
          <w:w w:val="105"/>
        </w:rPr>
        <w:t>VSOE</w:t>
      </w:r>
      <w:r>
        <w:rPr>
          <w:spacing w:val="-8"/>
          <w:w w:val="105"/>
        </w:rPr>
        <w:t> </w:t>
      </w:r>
      <w:r>
        <w:rPr>
          <w:w w:val="105"/>
        </w:rPr>
        <w:t>is</w:t>
      </w:r>
      <w:r>
        <w:rPr>
          <w:spacing w:val="-8"/>
          <w:w w:val="105"/>
        </w:rPr>
        <w:t> </w:t>
      </w:r>
      <w:r>
        <w:rPr>
          <w:w w:val="105"/>
        </w:rPr>
        <w:t>the</w:t>
      </w:r>
      <w:r>
        <w:rPr>
          <w:spacing w:val="-8"/>
          <w:w w:val="105"/>
        </w:rPr>
        <w:t> </w:t>
      </w:r>
      <w:r>
        <w:rPr>
          <w:w w:val="105"/>
        </w:rPr>
        <w:t>price</w:t>
      </w:r>
      <w:r>
        <w:rPr>
          <w:spacing w:val="-8"/>
          <w:w w:val="105"/>
        </w:rPr>
        <w:t> </w:t>
      </w:r>
      <w:r>
        <w:rPr>
          <w:w w:val="105"/>
        </w:rPr>
        <w:t>charged</w:t>
      </w:r>
      <w:r>
        <w:rPr>
          <w:spacing w:val="-8"/>
          <w:w w:val="105"/>
        </w:rPr>
        <w:t> </w:t>
      </w:r>
      <w:r>
        <w:rPr>
          <w:w w:val="105"/>
        </w:rPr>
        <w:t>when</w:t>
      </w:r>
      <w:r>
        <w:rPr>
          <w:spacing w:val="-8"/>
          <w:w w:val="105"/>
        </w:rPr>
        <w:t> </w:t>
      </w:r>
      <w:r>
        <w:rPr>
          <w:w w:val="105"/>
        </w:rPr>
        <w:t>the</w:t>
      </w:r>
      <w:r>
        <w:rPr>
          <w:spacing w:val="-8"/>
          <w:w w:val="105"/>
        </w:rPr>
        <w:t> </w:t>
      </w:r>
      <w:r>
        <w:rPr>
          <w:w w:val="105"/>
        </w:rPr>
        <w:t>deliverable</w:t>
      </w:r>
      <w:r>
        <w:rPr>
          <w:spacing w:val="-8"/>
          <w:w w:val="105"/>
        </w:rPr>
        <w:t> </w:t>
      </w:r>
      <w:r>
        <w:rPr>
          <w:w w:val="105"/>
        </w:rPr>
        <w:t>is</w:t>
      </w:r>
      <w:r>
        <w:rPr>
          <w:spacing w:val="-8"/>
          <w:w w:val="105"/>
        </w:rPr>
        <w:t> </w:t>
      </w:r>
      <w:r>
        <w:rPr>
          <w:w w:val="105"/>
        </w:rPr>
        <w:t>sold</w:t>
      </w:r>
      <w:r>
        <w:rPr>
          <w:spacing w:val="-8"/>
          <w:w w:val="105"/>
        </w:rPr>
        <w:t> </w:t>
      </w:r>
      <w:r>
        <w:rPr>
          <w:w w:val="105"/>
        </w:rPr>
        <w:t>separately</w:t>
      </w:r>
      <w:r>
        <w:rPr>
          <w:spacing w:val="-8"/>
          <w:w w:val="105"/>
        </w:rPr>
        <w:t> </w:t>
      </w:r>
      <w:r>
        <w:rPr>
          <w:w w:val="105"/>
        </w:rPr>
        <w:t>or</w:t>
      </w:r>
      <w:r>
        <w:rPr>
          <w:spacing w:val="-8"/>
          <w:w w:val="105"/>
        </w:rPr>
        <w:t> </w:t>
      </w:r>
      <w:r>
        <w:rPr>
          <w:w w:val="105"/>
        </w:rPr>
        <w:t>the</w:t>
      </w:r>
      <w:r>
        <w:rPr>
          <w:spacing w:val="-8"/>
          <w:w w:val="105"/>
        </w:rPr>
        <w:t> </w:t>
      </w:r>
      <w:r>
        <w:rPr>
          <w:w w:val="105"/>
        </w:rPr>
        <w:t>price</w:t>
      </w:r>
      <w:r>
        <w:rPr>
          <w:spacing w:val="-8"/>
          <w:w w:val="105"/>
        </w:rPr>
        <w:t> </w:t>
      </w:r>
      <w:r>
        <w:rPr>
          <w:w w:val="105"/>
        </w:rPr>
        <w:t>established</w:t>
      </w:r>
      <w:r>
        <w:rPr>
          <w:spacing w:val="-8"/>
          <w:w w:val="105"/>
        </w:rPr>
        <w:t> </w:t>
      </w:r>
      <w:r>
        <w:rPr>
          <w:w w:val="105"/>
        </w:rPr>
        <w:t>by</w:t>
      </w:r>
      <w:r>
        <w:rPr>
          <w:spacing w:val="-8"/>
          <w:w w:val="105"/>
        </w:rPr>
        <w:t> </w:t>
      </w:r>
      <w:r>
        <w:rPr>
          <w:w w:val="105"/>
        </w:rPr>
        <w:t>management</w:t>
      </w:r>
      <w:r>
        <w:rPr>
          <w:spacing w:val="-8"/>
          <w:w w:val="105"/>
        </w:rPr>
        <w:t> </w:t>
      </w:r>
      <w:r>
        <w:rPr>
          <w:w w:val="105"/>
        </w:rPr>
        <w:t>for</w:t>
      </w:r>
      <w:r>
        <w:rPr>
          <w:spacing w:val="-8"/>
          <w:w w:val="105"/>
        </w:rPr>
        <w:t> </w:t>
      </w:r>
      <w:r>
        <w:rPr>
          <w:w w:val="105"/>
        </w:rPr>
        <w:t>a product that is not yet sold if it is probable that the price will not change before introduction into the marketplace. ESPs are established as best estimates of what the selling prices would be if the deliverables were sold regularly on a stand-alone basis. Our process for determining ESPs requires judgment and considers multiple factors that may vary over time depending upon the unique facts and circumstances related to each </w:t>
      </w:r>
      <w:r>
        <w:rPr>
          <w:spacing w:val="-2"/>
          <w:w w:val="105"/>
        </w:rPr>
        <w:t>deliverable.</w:t>
      </w:r>
    </w:p>
    <w:p>
      <w:pPr>
        <w:pStyle w:val="BodyText"/>
        <w:spacing w:line="249" w:lineRule="auto" w:before="155"/>
        <w:ind w:left="168" w:right="126"/>
        <w:jc w:val="both"/>
      </w:pPr>
      <w:r>
        <w:rPr>
          <w:w w:val="105"/>
        </w:rPr>
        <w:t>Revenue</w:t>
      </w:r>
      <w:r>
        <w:rPr>
          <w:w w:val="105"/>
        </w:rPr>
        <w:t> for</w:t>
      </w:r>
      <w:r>
        <w:rPr>
          <w:w w:val="105"/>
        </w:rPr>
        <w:t> retail</w:t>
      </w:r>
      <w:r>
        <w:rPr>
          <w:w w:val="105"/>
        </w:rPr>
        <w:t> packaged</w:t>
      </w:r>
      <w:r>
        <w:rPr>
          <w:w w:val="105"/>
        </w:rPr>
        <w:t> products,</w:t>
      </w:r>
      <w:r>
        <w:rPr>
          <w:w w:val="105"/>
        </w:rPr>
        <w:t> products</w:t>
      </w:r>
      <w:r>
        <w:rPr>
          <w:w w:val="105"/>
        </w:rPr>
        <w:t> licensed</w:t>
      </w:r>
      <w:r>
        <w:rPr>
          <w:w w:val="105"/>
        </w:rPr>
        <w:t> to</w:t>
      </w:r>
      <w:r>
        <w:rPr>
          <w:w w:val="105"/>
        </w:rPr>
        <w:t> original</w:t>
      </w:r>
      <w:r>
        <w:rPr>
          <w:w w:val="105"/>
        </w:rPr>
        <w:t> equipment</w:t>
      </w:r>
      <w:r>
        <w:rPr>
          <w:w w:val="105"/>
        </w:rPr>
        <w:t> manufacturers</w:t>
      </w:r>
      <w:r>
        <w:rPr>
          <w:w w:val="105"/>
        </w:rPr>
        <w:t> (“OEMs”),</w:t>
      </w:r>
      <w:r>
        <w:rPr>
          <w:w w:val="105"/>
        </w:rPr>
        <w:t> and</w:t>
      </w:r>
      <w:r>
        <w:rPr>
          <w:w w:val="105"/>
        </w:rPr>
        <w:t> perpetual</w:t>
      </w:r>
      <w:r>
        <w:rPr>
          <w:w w:val="105"/>
        </w:rPr>
        <w:t> licenses</w:t>
      </w:r>
      <w:r>
        <w:rPr>
          <w:w w:val="105"/>
        </w:rPr>
        <w:t> under</w:t>
      </w:r>
      <w:r>
        <w:rPr>
          <w:w w:val="105"/>
        </w:rPr>
        <w:t> certain volume licensing programs generally is recognized as products are shipped or made available.</w:t>
      </w:r>
    </w:p>
    <w:p>
      <w:pPr>
        <w:pStyle w:val="BodyText"/>
        <w:spacing w:line="249" w:lineRule="auto" w:before="160"/>
        <w:ind w:left="168" w:right="121"/>
        <w:jc w:val="both"/>
      </w:pPr>
      <w:r>
        <w:rPr>
          <w:w w:val="105"/>
        </w:rPr>
        <w:t>Technology</w:t>
      </w:r>
      <w:r>
        <w:rPr>
          <w:spacing w:val="-5"/>
          <w:w w:val="105"/>
        </w:rPr>
        <w:t> </w:t>
      </w:r>
      <w:r>
        <w:rPr>
          <w:w w:val="105"/>
        </w:rPr>
        <w:t>guarantee</w:t>
      </w:r>
      <w:r>
        <w:rPr>
          <w:spacing w:val="-5"/>
          <w:w w:val="105"/>
        </w:rPr>
        <w:t> </w:t>
      </w:r>
      <w:r>
        <w:rPr>
          <w:w w:val="105"/>
        </w:rPr>
        <w:t>programs</w:t>
      </w:r>
      <w:r>
        <w:rPr>
          <w:spacing w:val="-5"/>
          <w:w w:val="105"/>
        </w:rPr>
        <w:t> </w:t>
      </w:r>
      <w:r>
        <w:rPr>
          <w:w w:val="105"/>
        </w:rPr>
        <w:t>are</w:t>
      </w:r>
      <w:r>
        <w:rPr>
          <w:spacing w:val="-5"/>
          <w:w w:val="105"/>
        </w:rPr>
        <w:t> </w:t>
      </w:r>
      <w:r>
        <w:rPr>
          <w:w w:val="105"/>
        </w:rPr>
        <w:t>accounted</w:t>
      </w:r>
      <w:r>
        <w:rPr>
          <w:spacing w:val="-5"/>
          <w:w w:val="105"/>
        </w:rPr>
        <w:t> </w:t>
      </w:r>
      <w:r>
        <w:rPr>
          <w:w w:val="105"/>
        </w:rPr>
        <w:t>for</w:t>
      </w:r>
      <w:r>
        <w:rPr>
          <w:spacing w:val="-5"/>
          <w:w w:val="105"/>
        </w:rPr>
        <w:t> </w:t>
      </w:r>
      <w:r>
        <w:rPr>
          <w:w w:val="105"/>
        </w:rPr>
        <w:t>as</w:t>
      </w:r>
      <w:r>
        <w:rPr>
          <w:spacing w:val="-5"/>
          <w:w w:val="105"/>
        </w:rPr>
        <w:t> </w:t>
      </w:r>
      <w:r>
        <w:rPr>
          <w:w w:val="105"/>
        </w:rPr>
        <w:t>multiple-element</w:t>
      </w:r>
      <w:r>
        <w:rPr>
          <w:spacing w:val="-5"/>
          <w:w w:val="105"/>
        </w:rPr>
        <w:t> </w:t>
      </w:r>
      <w:r>
        <w:rPr>
          <w:w w:val="105"/>
        </w:rPr>
        <w:t>arrangements</w:t>
      </w:r>
      <w:r>
        <w:rPr>
          <w:spacing w:val="-5"/>
          <w:w w:val="105"/>
        </w:rPr>
        <w:t> </w:t>
      </w:r>
      <w:r>
        <w:rPr>
          <w:w w:val="105"/>
        </w:rPr>
        <w:t>as</w:t>
      </w:r>
      <w:r>
        <w:rPr>
          <w:spacing w:val="-5"/>
          <w:w w:val="105"/>
        </w:rPr>
        <w:t> </w:t>
      </w:r>
      <w:r>
        <w:rPr>
          <w:w w:val="105"/>
        </w:rPr>
        <w:t>customers</w:t>
      </w:r>
      <w:r>
        <w:rPr>
          <w:spacing w:val="-5"/>
          <w:w w:val="105"/>
        </w:rPr>
        <w:t> </w:t>
      </w:r>
      <w:r>
        <w:rPr>
          <w:w w:val="105"/>
        </w:rPr>
        <w:t>receive</w:t>
      </w:r>
      <w:r>
        <w:rPr>
          <w:spacing w:val="-5"/>
          <w:w w:val="105"/>
        </w:rPr>
        <w:t> </w:t>
      </w:r>
      <w:r>
        <w:rPr>
          <w:w w:val="105"/>
        </w:rPr>
        <w:t>free</w:t>
      </w:r>
      <w:r>
        <w:rPr>
          <w:spacing w:val="-5"/>
          <w:w w:val="105"/>
        </w:rPr>
        <w:t> </w:t>
      </w:r>
      <w:r>
        <w:rPr>
          <w:w w:val="105"/>
        </w:rPr>
        <w:t>or</w:t>
      </w:r>
      <w:r>
        <w:rPr>
          <w:spacing w:val="-5"/>
          <w:w w:val="105"/>
        </w:rPr>
        <w:t> </w:t>
      </w:r>
      <w:r>
        <w:rPr>
          <w:w w:val="105"/>
        </w:rPr>
        <w:t>significantly</w:t>
      </w:r>
      <w:r>
        <w:rPr>
          <w:spacing w:val="-5"/>
          <w:w w:val="105"/>
        </w:rPr>
        <w:t> </w:t>
      </w:r>
      <w:r>
        <w:rPr>
          <w:w w:val="105"/>
        </w:rPr>
        <w:t>discounted</w:t>
      </w:r>
      <w:r>
        <w:rPr>
          <w:spacing w:val="-5"/>
          <w:w w:val="105"/>
        </w:rPr>
        <w:t> </w:t>
      </w:r>
      <w:r>
        <w:rPr>
          <w:w w:val="105"/>
        </w:rPr>
        <w:t>rights to</w:t>
      </w:r>
      <w:r>
        <w:rPr>
          <w:w w:val="105"/>
        </w:rPr>
        <w:t> use</w:t>
      </w:r>
      <w:r>
        <w:rPr>
          <w:w w:val="105"/>
        </w:rPr>
        <w:t> upcoming</w:t>
      </w:r>
      <w:r>
        <w:rPr>
          <w:w w:val="105"/>
        </w:rPr>
        <w:t> new</w:t>
      </w:r>
      <w:r>
        <w:rPr>
          <w:w w:val="105"/>
        </w:rPr>
        <w:t> versions</w:t>
      </w:r>
      <w:r>
        <w:rPr>
          <w:w w:val="105"/>
        </w:rPr>
        <w:t> of</w:t>
      </w:r>
      <w:r>
        <w:rPr>
          <w:w w:val="105"/>
        </w:rPr>
        <w:t> a</w:t>
      </w:r>
      <w:r>
        <w:rPr>
          <w:w w:val="105"/>
        </w:rPr>
        <w:t> software</w:t>
      </w:r>
      <w:r>
        <w:rPr>
          <w:w w:val="105"/>
        </w:rPr>
        <w:t> product</w:t>
      </w:r>
      <w:r>
        <w:rPr>
          <w:w w:val="105"/>
        </w:rPr>
        <w:t> if</w:t>
      </w:r>
      <w:r>
        <w:rPr>
          <w:w w:val="105"/>
        </w:rPr>
        <w:t> they</w:t>
      </w:r>
      <w:r>
        <w:rPr>
          <w:w w:val="105"/>
        </w:rPr>
        <w:t> license</w:t>
      </w:r>
      <w:r>
        <w:rPr>
          <w:w w:val="105"/>
        </w:rPr>
        <w:t> existing</w:t>
      </w:r>
      <w:r>
        <w:rPr>
          <w:w w:val="105"/>
        </w:rPr>
        <w:t> versions</w:t>
      </w:r>
      <w:r>
        <w:rPr>
          <w:w w:val="105"/>
        </w:rPr>
        <w:t> of</w:t>
      </w:r>
      <w:r>
        <w:rPr>
          <w:w w:val="105"/>
        </w:rPr>
        <w:t> the</w:t>
      </w:r>
      <w:r>
        <w:rPr>
          <w:w w:val="105"/>
        </w:rPr>
        <w:t> product</w:t>
      </w:r>
      <w:r>
        <w:rPr>
          <w:w w:val="105"/>
        </w:rPr>
        <w:t> during</w:t>
      </w:r>
      <w:r>
        <w:rPr>
          <w:w w:val="105"/>
        </w:rPr>
        <w:t> the</w:t>
      </w:r>
      <w:r>
        <w:rPr>
          <w:w w:val="105"/>
        </w:rPr>
        <w:t> eligibility</w:t>
      </w:r>
      <w:r>
        <w:rPr>
          <w:w w:val="105"/>
        </w:rPr>
        <w:t> period.</w:t>
      </w:r>
      <w:r>
        <w:rPr>
          <w:w w:val="105"/>
        </w:rPr>
        <w:t> Revenue</w:t>
      </w:r>
      <w:r>
        <w:rPr>
          <w:w w:val="105"/>
        </w:rPr>
        <w:t> is allocated between the existing product and the new product, and revenue allocated to the new product is deferred until that version is delivered. The revenue allocation is based on the VSOE of fair value of the products. The VSOE of fair value for upcoming new products are based on the price</w:t>
      </w:r>
      <w:r>
        <w:rPr>
          <w:spacing w:val="-3"/>
          <w:w w:val="105"/>
        </w:rPr>
        <w:t> </w:t>
      </w:r>
      <w:r>
        <w:rPr>
          <w:w w:val="105"/>
        </w:rPr>
        <w:t>determined</w:t>
      </w:r>
      <w:r>
        <w:rPr>
          <w:spacing w:val="-3"/>
          <w:w w:val="105"/>
        </w:rPr>
        <w:t> </w:t>
      </w:r>
      <w:r>
        <w:rPr>
          <w:w w:val="105"/>
        </w:rPr>
        <w:t>by</w:t>
      </w:r>
      <w:r>
        <w:rPr>
          <w:spacing w:val="-3"/>
          <w:w w:val="105"/>
        </w:rPr>
        <w:t> </w:t>
      </w:r>
      <w:r>
        <w:rPr>
          <w:w w:val="105"/>
        </w:rPr>
        <w:t>management</w:t>
      </w:r>
      <w:r>
        <w:rPr>
          <w:spacing w:val="-3"/>
          <w:w w:val="105"/>
        </w:rPr>
        <w:t> </w:t>
      </w:r>
      <w:r>
        <w:rPr>
          <w:w w:val="105"/>
        </w:rPr>
        <w:t>having</w:t>
      </w:r>
      <w:r>
        <w:rPr>
          <w:spacing w:val="-3"/>
          <w:w w:val="105"/>
        </w:rPr>
        <w:t> </w:t>
      </w:r>
      <w:r>
        <w:rPr>
          <w:w w:val="105"/>
        </w:rPr>
        <w:t>the</w:t>
      </w:r>
      <w:r>
        <w:rPr>
          <w:spacing w:val="-3"/>
          <w:w w:val="105"/>
        </w:rPr>
        <w:t> </w:t>
      </w:r>
      <w:r>
        <w:rPr>
          <w:w w:val="105"/>
        </w:rPr>
        <w:t>relevant</w:t>
      </w:r>
      <w:r>
        <w:rPr>
          <w:spacing w:val="-3"/>
          <w:w w:val="105"/>
        </w:rPr>
        <w:t> </w:t>
      </w:r>
      <w:r>
        <w:rPr>
          <w:w w:val="105"/>
        </w:rPr>
        <w:t>authority</w:t>
      </w:r>
      <w:r>
        <w:rPr>
          <w:spacing w:val="-3"/>
          <w:w w:val="105"/>
        </w:rPr>
        <w:t> </w:t>
      </w:r>
      <w:r>
        <w:rPr>
          <w:w w:val="105"/>
        </w:rPr>
        <w:t>when</w:t>
      </w:r>
      <w:r>
        <w:rPr>
          <w:spacing w:val="-3"/>
          <w:w w:val="105"/>
        </w:rPr>
        <w:t> </w:t>
      </w:r>
      <w:r>
        <w:rPr>
          <w:w w:val="105"/>
        </w:rPr>
        <w:t>the</w:t>
      </w:r>
      <w:r>
        <w:rPr>
          <w:spacing w:val="-3"/>
          <w:w w:val="105"/>
        </w:rPr>
        <w:t> </w:t>
      </w:r>
      <w:r>
        <w:rPr>
          <w:w w:val="105"/>
        </w:rPr>
        <w:t>element</w:t>
      </w:r>
      <w:r>
        <w:rPr>
          <w:spacing w:val="-3"/>
          <w:w w:val="105"/>
        </w:rPr>
        <w:t> </w:t>
      </w:r>
      <w:r>
        <w:rPr>
          <w:w w:val="105"/>
        </w:rPr>
        <w:t>is</w:t>
      </w:r>
      <w:r>
        <w:rPr>
          <w:spacing w:val="-3"/>
          <w:w w:val="105"/>
        </w:rPr>
        <w:t> </w:t>
      </w:r>
      <w:r>
        <w:rPr>
          <w:w w:val="105"/>
        </w:rPr>
        <w:t>not</w:t>
      </w:r>
      <w:r>
        <w:rPr>
          <w:spacing w:val="-3"/>
          <w:w w:val="105"/>
        </w:rPr>
        <w:t> </w:t>
      </w:r>
      <w:r>
        <w:rPr>
          <w:w w:val="105"/>
        </w:rPr>
        <w:t>yet</w:t>
      </w:r>
      <w:r>
        <w:rPr>
          <w:spacing w:val="-3"/>
          <w:w w:val="105"/>
        </w:rPr>
        <w:t> </w:t>
      </w:r>
      <w:r>
        <w:rPr>
          <w:w w:val="105"/>
        </w:rPr>
        <w:t>sold</w:t>
      </w:r>
      <w:r>
        <w:rPr>
          <w:spacing w:val="-3"/>
          <w:w w:val="105"/>
        </w:rPr>
        <w:t> </w:t>
      </w:r>
      <w:r>
        <w:rPr>
          <w:w w:val="105"/>
        </w:rPr>
        <w:t>separately,</w:t>
      </w:r>
      <w:r>
        <w:rPr>
          <w:spacing w:val="-3"/>
          <w:w w:val="105"/>
        </w:rPr>
        <w:t> </w:t>
      </w:r>
      <w:r>
        <w:rPr>
          <w:w w:val="105"/>
        </w:rPr>
        <w:t>but</w:t>
      </w:r>
      <w:r>
        <w:rPr>
          <w:spacing w:val="-3"/>
          <w:w w:val="105"/>
        </w:rPr>
        <w:t> </w:t>
      </w:r>
      <w:r>
        <w:rPr>
          <w:w w:val="105"/>
        </w:rPr>
        <w:t>is</w:t>
      </w:r>
      <w:r>
        <w:rPr>
          <w:spacing w:val="-3"/>
          <w:w w:val="105"/>
        </w:rPr>
        <w:t> </w:t>
      </w:r>
      <w:r>
        <w:rPr>
          <w:w w:val="105"/>
        </w:rPr>
        <w:t>expected</w:t>
      </w:r>
      <w:r>
        <w:rPr>
          <w:spacing w:val="-3"/>
          <w:w w:val="105"/>
        </w:rPr>
        <w:t> </w:t>
      </w:r>
      <w:r>
        <w:rPr>
          <w:w w:val="105"/>
        </w:rPr>
        <w:t>to</w:t>
      </w:r>
      <w:r>
        <w:rPr>
          <w:spacing w:val="-3"/>
          <w:w w:val="105"/>
        </w:rPr>
        <w:t> </w:t>
      </w:r>
      <w:r>
        <w:rPr>
          <w:w w:val="105"/>
        </w:rPr>
        <w:t>be</w:t>
      </w:r>
      <w:r>
        <w:rPr>
          <w:spacing w:val="-3"/>
          <w:w w:val="105"/>
        </w:rPr>
        <w:t> </w:t>
      </w:r>
      <w:r>
        <w:rPr>
          <w:w w:val="105"/>
        </w:rPr>
        <w:t>sold</w:t>
      </w:r>
      <w:r>
        <w:rPr>
          <w:spacing w:val="-3"/>
          <w:w w:val="105"/>
        </w:rPr>
        <w:t> </w:t>
      </w:r>
      <w:r>
        <w:rPr>
          <w:w w:val="105"/>
        </w:rPr>
        <w:t>in</w:t>
      </w:r>
      <w:r>
        <w:rPr>
          <w:spacing w:val="-3"/>
          <w:w w:val="105"/>
        </w:rPr>
        <w:t> </w:t>
      </w:r>
      <w:r>
        <w:rPr>
          <w:w w:val="105"/>
        </w:rPr>
        <w:t>the</w:t>
      </w:r>
      <w:r>
        <w:rPr>
          <w:spacing w:val="-3"/>
          <w:w w:val="105"/>
        </w:rPr>
        <w:t> </w:t>
      </w:r>
      <w:r>
        <w:rPr>
          <w:w w:val="105"/>
        </w:rPr>
        <w:t>near future at the price set by management.</w:t>
      </w:r>
    </w:p>
    <w:p>
      <w:pPr>
        <w:pStyle w:val="BodyText"/>
        <w:spacing w:line="249" w:lineRule="auto" w:before="158"/>
        <w:ind w:left="168" w:right="117"/>
        <w:jc w:val="both"/>
      </w:pPr>
      <w:r>
        <w:rPr>
          <w:w w:val="105"/>
        </w:rPr>
        <w:t>Software updates that will be provided free of charge are evaluated on a case-by-case basis to determine whether they meet the definition of an upgrade</w:t>
      </w:r>
      <w:r>
        <w:rPr>
          <w:spacing w:val="-6"/>
          <w:w w:val="105"/>
        </w:rPr>
        <w:t> </w:t>
      </w:r>
      <w:r>
        <w:rPr>
          <w:w w:val="105"/>
        </w:rPr>
        <w:t>and</w:t>
      </w:r>
      <w:r>
        <w:rPr>
          <w:spacing w:val="-6"/>
          <w:w w:val="105"/>
        </w:rPr>
        <w:t> </w:t>
      </w:r>
      <w:r>
        <w:rPr>
          <w:w w:val="105"/>
        </w:rPr>
        <w:t>create</w:t>
      </w:r>
      <w:r>
        <w:rPr>
          <w:spacing w:val="-6"/>
          <w:w w:val="105"/>
        </w:rPr>
        <w:t> </w:t>
      </w:r>
      <w:r>
        <w:rPr>
          <w:w w:val="105"/>
        </w:rPr>
        <w:t>a</w:t>
      </w:r>
      <w:r>
        <w:rPr>
          <w:spacing w:val="-6"/>
          <w:w w:val="105"/>
        </w:rPr>
        <w:t> </w:t>
      </w:r>
      <w:r>
        <w:rPr>
          <w:w w:val="105"/>
        </w:rPr>
        <w:t>multiple-element</w:t>
      </w:r>
      <w:r>
        <w:rPr>
          <w:spacing w:val="-6"/>
          <w:w w:val="105"/>
        </w:rPr>
        <w:t> </w:t>
      </w:r>
      <w:r>
        <w:rPr>
          <w:w w:val="105"/>
        </w:rPr>
        <w:t>arrangement,</w:t>
      </w:r>
      <w:r>
        <w:rPr>
          <w:spacing w:val="-6"/>
          <w:w w:val="105"/>
        </w:rPr>
        <w:t> </w:t>
      </w:r>
      <w:r>
        <w:rPr>
          <w:w w:val="105"/>
        </w:rPr>
        <w:t>which</w:t>
      </w:r>
      <w:r>
        <w:rPr>
          <w:spacing w:val="-6"/>
          <w:w w:val="105"/>
        </w:rPr>
        <w:t> </w:t>
      </w:r>
      <w:r>
        <w:rPr>
          <w:w w:val="105"/>
        </w:rPr>
        <w:t>may</w:t>
      </w:r>
      <w:r>
        <w:rPr>
          <w:spacing w:val="-6"/>
          <w:w w:val="105"/>
        </w:rPr>
        <w:t> </w:t>
      </w:r>
      <w:r>
        <w:rPr>
          <w:w w:val="105"/>
        </w:rPr>
        <w:t>require</w:t>
      </w:r>
      <w:r>
        <w:rPr>
          <w:spacing w:val="-6"/>
          <w:w w:val="105"/>
        </w:rPr>
        <w:t> </w:t>
      </w:r>
      <w:r>
        <w:rPr>
          <w:w w:val="105"/>
        </w:rPr>
        <w:t>revenue</w:t>
      </w:r>
      <w:r>
        <w:rPr>
          <w:spacing w:val="-6"/>
          <w:w w:val="105"/>
        </w:rPr>
        <w:t> </w:t>
      </w:r>
      <w:r>
        <w:rPr>
          <w:w w:val="105"/>
        </w:rPr>
        <w:t>to</w:t>
      </w:r>
      <w:r>
        <w:rPr>
          <w:spacing w:val="-6"/>
          <w:w w:val="105"/>
        </w:rPr>
        <w:t> </w:t>
      </w:r>
      <w:r>
        <w:rPr>
          <w:w w:val="105"/>
        </w:rPr>
        <w:t>be</w:t>
      </w:r>
      <w:r>
        <w:rPr>
          <w:spacing w:val="-6"/>
          <w:w w:val="105"/>
        </w:rPr>
        <w:t> </w:t>
      </w:r>
      <w:r>
        <w:rPr>
          <w:w w:val="105"/>
        </w:rPr>
        <w:t>deferred</w:t>
      </w:r>
      <w:r>
        <w:rPr>
          <w:spacing w:val="-6"/>
          <w:w w:val="105"/>
        </w:rPr>
        <w:t> </w:t>
      </w:r>
      <w:r>
        <w:rPr>
          <w:w w:val="105"/>
        </w:rPr>
        <w:t>and</w:t>
      </w:r>
      <w:r>
        <w:rPr>
          <w:spacing w:val="-6"/>
          <w:w w:val="105"/>
        </w:rPr>
        <w:t> </w:t>
      </w:r>
      <w:r>
        <w:rPr>
          <w:w w:val="105"/>
        </w:rPr>
        <w:t>recognized</w:t>
      </w:r>
      <w:r>
        <w:rPr>
          <w:spacing w:val="-6"/>
          <w:w w:val="105"/>
        </w:rPr>
        <w:t> </w:t>
      </w:r>
      <w:r>
        <w:rPr>
          <w:w w:val="105"/>
        </w:rPr>
        <w:t>when</w:t>
      </w:r>
      <w:r>
        <w:rPr>
          <w:spacing w:val="-6"/>
          <w:w w:val="105"/>
        </w:rPr>
        <w:t> </w:t>
      </w:r>
      <w:r>
        <w:rPr>
          <w:w w:val="105"/>
        </w:rPr>
        <w:t>the</w:t>
      </w:r>
      <w:r>
        <w:rPr>
          <w:spacing w:val="-6"/>
          <w:w w:val="105"/>
        </w:rPr>
        <w:t> </w:t>
      </w:r>
      <w:r>
        <w:rPr>
          <w:w w:val="105"/>
        </w:rPr>
        <w:t>upgrade</w:t>
      </w:r>
      <w:r>
        <w:rPr>
          <w:spacing w:val="-6"/>
          <w:w w:val="105"/>
        </w:rPr>
        <w:t> </w:t>
      </w:r>
      <w:r>
        <w:rPr>
          <w:w w:val="105"/>
        </w:rPr>
        <w:t>is</w:t>
      </w:r>
      <w:r>
        <w:rPr>
          <w:spacing w:val="-6"/>
          <w:w w:val="105"/>
        </w:rPr>
        <w:t> </w:t>
      </w:r>
      <w:r>
        <w:rPr>
          <w:w w:val="105"/>
        </w:rPr>
        <w:t>delivered,</w:t>
      </w:r>
      <w:r>
        <w:rPr>
          <w:spacing w:val="-6"/>
          <w:w w:val="105"/>
        </w:rPr>
        <w:t> </w:t>
      </w:r>
      <w:r>
        <w:rPr>
          <w:w w:val="105"/>
        </w:rPr>
        <w:t>or if it is determined that implied post-contract customer support (“PCS”) is being provided, the arrangement is accounted for as a multiple-element arrangement and all</w:t>
      </w:r>
    </w:p>
    <w:p>
      <w:pPr>
        <w:spacing w:after="0" w:line="249" w:lineRule="auto"/>
        <w:jc w:val="both"/>
        <w:sectPr>
          <w:type w:val="continuous"/>
          <w:pgSz w:w="11900" w:h="16840"/>
          <w:pgMar w:header="140" w:footer="5465" w:top="440" w:bottom="280" w:left="80" w:right="120"/>
        </w:sectPr>
      </w:pPr>
    </w:p>
    <w:p>
      <w:pPr>
        <w:pStyle w:val="BodyText"/>
        <w:rPr>
          <w:sz w:val="13"/>
        </w:rPr>
      </w:pPr>
    </w:p>
    <w:p>
      <w:pPr>
        <w:pStyle w:val="BodyText"/>
        <w:rPr>
          <w:sz w:val="13"/>
        </w:rPr>
      </w:pPr>
    </w:p>
    <w:p>
      <w:pPr>
        <w:pStyle w:val="BodyText"/>
        <w:rPr>
          <w:sz w:val="13"/>
        </w:rPr>
      </w:pPr>
    </w:p>
    <w:p>
      <w:pPr>
        <w:pStyle w:val="BodyText"/>
        <w:spacing w:before="105"/>
        <w:rPr>
          <w:sz w:val="13"/>
        </w:rPr>
      </w:pPr>
    </w:p>
    <w:p>
      <w:pPr>
        <w:spacing w:line="149" w:lineRule="exact" w:before="0"/>
        <w:ind w:left="48" w:right="0" w:firstLine="0"/>
        <w:jc w:val="center"/>
        <w:rPr>
          <w:sz w:val="13"/>
        </w:rPr>
      </w:pPr>
      <w:r>
        <w:rPr>
          <w:sz w:val="13"/>
          <w:u w:val="single"/>
        </w:rPr>
        <w:t>PART</w:t>
      </w:r>
      <w:r>
        <w:rPr>
          <w:spacing w:val="-3"/>
          <w:sz w:val="13"/>
          <w:u w:val="single"/>
        </w:rPr>
        <w:t> </w:t>
      </w:r>
      <w:r>
        <w:rPr>
          <w:spacing w:val="-5"/>
          <w:sz w:val="13"/>
          <w:u w:val="single"/>
        </w:rPr>
        <w:t>II</w:t>
      </w:r>
    </w:p>
    <w:p>
      <w:pPr>
        <w:spacing w:line="149" w:lineRule="exact" w:before="0"/>
        <w:ind w:left="48" w:right="0" w:firstLine="0"/>
        <w:jc w:val="center"/>
        <w:rPr>
          <w:sz w:val="13"/>
        </w:rPr>
      </w:pPr>
      <w:r>
        <w:rPr>
          <w:w w:val="105"/>
          <w:sz w:val="13"/>
        </w:rPr>
        <w:t>Item</w:t>
      </w:r>
      <w:r>
        <w:rPr>
          <w:spacing w:val="-6"/>
          <w:w w:val="105"/>
          <w:sz w:val="13"/>
        </w:rPr>
        <w:t> </w:t>
      </w:r>
      <w:r>
        <w:rPr>
          <w:spacing w:val="-10"/>
          <w:w w:val="105"/>
          <w:sz w:val="13"/>
        </w:rPr>
        <w:t>8</w:t>
      </w:r>
    </w:p>
    <w:p>
      <w:pPr>
        <w:pStyle w:val="BodyText"/>
        <w:spacing w:before="1"/>
        <w:rPr>
          <w:sz w:val="13"/>
        </w:rPr>
      </w:pPr>
    </w:p>
    <w:p>
      <w:pPr>
        <w:pStyle w:val="BodyText"/>
        <w:spacing w:line="249" w:lineRule="auto"/>
        <w:ind w:left="168" w:right="119"/>
        <w:jc w:val="both"/>
      </w:pPr>
      <w:r>
        <w:rPr>
          <w:w w:val="105"/>
        </w:rPr>
        <w:t>revenue from the arrangement is deferred and recognized over the implied PCS term when the VSOE of fair value does not exist. If updates </w:t>
      </w:r>
      <w:r>
        <w:rPr>
          <w:w w:val="105"/>
        </w:rPr>
        <w:t>are determined</w:t>
      </w:r>
      <w:r>
        <w:rPr>
          <w:spacing w:val="-2"/>
          <w:w w:val="105"/>
        </w:rPr>
        <w:t> </w:t>
      </w:r>
      <w:r>
        <w:rPr>
          <w:w w:val="105"/>
        </w:rPr>
        <w:t>to</w:t>
      </w:r>
      <w:r>
        <w:rPr>
          <w:spacing w:val="-2"/>
          <w:w w:val="105"/>
        </w:rPr>
        <w:t> </w:t>
      </w:r>
      <w:r>
        <w:rPr>
          <w:w w:val="105"/>
        </w:rPr>
        <w:t>not</w:t>
      </w:r>
      <w:r>
        <w:rPr>
          <w:spacing w:val="-2"/>
          <w:w w:val="105"/>
        </w:rPr>
        <w:t> </w:t>
      </w:r>
      <w:r>
        <w:rPr>
          <w:w w:val="105"/>
        </w:rPr>
        <w:t>meet</w:t>
      </w:r>
      <w:r>
        <w:rPr>
          <w:spacing w:val="-2"/>
          <w:w w:val="105"/>
        </w:rPr>
        <w:t> </w:t>
      </w:r>
      <w:r>
        <w:rPr>
          <w:w w:val="105"/>
        </w:rPr>
        <w:t>the</w:t>
      </w:r>
      <w:r>
        <w:rPr>
          <w:spacing w:val="-2"/>
          <w:w w:val="105"/>
        </w:rPr>
        <w:t> </w:t>
      </w:r>
      <w:r>
        <w:rPr>
          <w:w w:val="105"/>
        </w:rPr>
        <w:t>definition</w:t>
      </w:r>
      <w:r>
        <w:rPr>
          <w:spacing w:val="-2"/>
          <w:w w:val="105"/>
        </w:rPr>
        <w:t> </w:t>
      </w:r>
      <w:r>
        <w:rPr>
          <w:w w:val="105"/>
        </w:rPr>
        <w:t>of</w:t>
      </w:r>
      <w:r>
        <w:rPr>
          <w:spacing w:val="-2"/>
          <w:w w:val="105"/>
        </w:rPr>
        <w:t> </w:t>
      </w:r>
      <w:r>
        <w:rPr>
          <w:w w:val="105"/>
        </w:rPr>
        <w:t>an</w:t>
      </w:r>
      <w:r>
        <w:rPr>
          <w:spacing w:val="-2"/>
          <w:w w:val="105"/>
        </w:rPr>
        <w:t> </w:t>
      </w:r>
      <w:r>
        <w:rPr>
          <w:w w:val="105"/>
        </w:rPr>
        <w:t>upgrade,</w:t>
      </w:r>
      <w:r>
        <w:rPr>
          <w:spacing w:val="-2"/>
          <w:w w:val="105"/>
        </w:rPr>
        <w:t> </w:t>
      </w:r>
      <w:r>
        <w:rPr>
          <w:w w:val="105"/>
        </w:rPr>
        <w:t>revenue</w:t>
      </w:r>
      <w:r>
        <w:rPr>
          <w:spacing w:val="-2"/>
          <w:w w:val="105"/>
        </w:rPr>
        <w:t> </w:t>
      </w:r>
      <w:r>
        <w:rPr>
          <w:w w:val="105"/>
        </w:rPr>
        <w:t>is</w:t>
      </w:r>
      <w:r>
        <w:rPr>
          <w:spacing w:val="-2"/>
          <w:w w:val="105"/>
        </w:rPr>
        <w:t> </w:t>
      </w:r>
      <w:r>
        <w:rPr>
          <w:w w:val="105"/>
        </w:rPr>
        <w:t>generally</w:t>
      </w:r>
      <w:r>
        <w:rPr>
          <w:spacing w:val="-2"/>
          <w:w w:val="105"/>
        </w:rPr>
        <w:t> </w:t>
      </w:r>
      <w:r>
        <w:rPr>
          <w:w w:val="105"/>
        </w:rPr>
        <w:t>recognized</w:t>
      </w:r>
      <w:r>
        <w:rPr>
          <w:spacing w:val="-2"/>
          <w:w w:val="105"/>
        </w:rPr>
        <w:t> </w:t>
      </w:r>
      <w:r>
        <w:rPr>
          <w:w w:val="105"/>
        </w:rPr>
        <w:t>as</w:t>
      </w:r>
      <w:r>
        <w:rPr>
          <w:spacing w:val="-2"/>
          <w:w w:val="105"/>
        </w:rPr>
        <w:t> </w:t>
      </w:r>
      <w:r>
        <w:rPr>
          <w:w w:val="105"/>
        </w:rPr>
        <w:t>products</w:t>
      </w:r>
      <w:r>
        <w:rPr>
          <w:spacing w:val="-2"/>
          <w:w w:val="105"/>
        </w:rPr>
        <w:t> </w:t>
      </w:r>
      <w:r>
        <w:rPr>
          <w:w w:val="105"/>
        </w:rPr>
        <w:t>are</w:t>
      </w:r>
      <w:r>
        <w:rPr>
          <w:spacing w:val="-2"/>
          <w:w w:val="105"/>
        </w:rPr>
        <w:t> </w:t>
      </w:r>
      <w:r>
        <w:rPr>
          <w:w w:val="105"/>
        </w:rPr>
        <w:t>shipped</w:t>
      </w:r>
      <w:r>
        <w:rPr>
          <w:spacing w:val="-2"/>
          <w:w w:val="105"/>
        </w:rPr>
        <w:t> </w:t>
      </w:r>
      <w:r>
        <w:rPr>
          <w:w w:val="105"/>
        </w:rPr>
        <w:t>or</w:t>
      </w:r>
      <w:r>
        <w:rPr>
          <w:spacing w:val="-2"/>
          <w:w w:val="105"/>
        </w:rPr>
        <w:t> </w:t>
      </w:r>
      <w:r>
        <w:rPr>
          <w:w w:val="105"/>
        </w:rPr>
        <w:t>made</w:t>
      </w:r>
      <w:r>
        <w:rPr>
          <w:spacing w:val="-2"/>
          <w:w w:val="105"/>
        </w:rPr>
        <w:t> </w:t>
      </w:r>
      <w:r>
        <w:rPr>
          <w:w w:val="105"/>
        </w:rPr>
        <w:t>available.</w:t>
      </w:r>
    </w:p>
    <w:p>
      <w:pPr>
        <w:pStyle w:val="BodyText"/>
        <w:spacing w:line="249" w:lineRule="auto" w:before="161"/>
        <w:ind w:left="168" w:right="127"/>
        <w:jc w:val="both"/>
      </w:pPr>
      <w:r>
        <w:rPr>
          <w:w w:val="105"/>
        </w:rPr>
        <w:t>Customers</w:t>
      </w:r>
      <w:r>
        <w:rPr>
          <w:w w:val="105"/>
        </w:rPr>
        <w:t> purchasing</w:t>
      </w:r>
      <w:r>
        <w:rPr>
          <w:w w:val="105"/>
        </w:rPr>
        <w:t> a</w:t>
      </w:r>
      <w:r>
        <w:rPr>
          <w:w w:val="105"/>
        </w:rPr>
        <w:t> Windows</w:t>
      </w:r>
      <w:r>
        <w:rPr>
          <w:w w:val="105"/>
        </w:rPr>
        <w:t> 10</w:t>
      </w:r>
      <w:r>
        <w:rPr>
          <w:w w:val="105"/>
        </w:rPr>
        <w:t> license</w:t>
      </w:r>
      <w:r>
        <w:rPr>
          <w:w w:val="105"/>
        </w:rPr>
        <w:t> will</w:t>
      </w:r>
      <w:r>
        <w:rPr>
          <w:w w:val="105"/>
        </w:rPr>
        <w:t> receive</w:t>
      </w:r>
      <w:r>
        <w:rPr>
          <w:w w:val="105"/>
        </w:rPr>
        <w:t> unspecified</w:t>
      </w:r>
      <w:r>
        <w:rPr>
          <w:w w:val="105"/>
        </w:rPr>
        <w:t> updates</w:t>
      </w:r>
      <w:r>
        <w:rPr>
          <w:w w:val="105"/>
        </w:rPr>
        <w:t> and</w:t>
      </w:r>
      <w:r>
        <w:rPr>
          <w:w w:val="105"/>
        </w:rPr>
        <w:t> upgrades</w:t>
      </w:r>
      <w:r>
        <w:rPr>
          <w:w w:val="105"/>
        </w:rPr>
        <w:t> over</w:t>
      </w:r>
      <w:r>
        <w:rPr>
          <w:w w:val="105"/>
        </w:rPr>
        <w:t> the</w:t>
      </w:r>
      <w:r>
        <w:rPr>
          <w:w w:val="105"/>
        </w:rPr>
        <w:t> life</w:t>
      </w:r>
      <w:r>
        <w:rPr>
          <w:w w:val="105"/>
        </w:rPr>
        <w:t> of</w:t>
      </w:r>
      <w:r>
        <w:rPr>
          <w:w w:val="105"/>
        </w:rPr>
        <w:t> their</w:t>
      </w:r>
      <w:r>
        <w:rPr>
          <w:w w:val="105"/>
        </w:rPr>
        <w:t> Windows</w:t>
      </w:r>
      <w:r>
        <w:rPr>
          <w:w w:val="105"/>
        </w:rPr>
        <w:t> 10</w:t>
      </w:r>
      <w:r>
        <w:rPr>
          <w:w w:val="105"/>
        </w:rPr>
        <w:t> device</w:t>
      </w:r>
      <w:r>
        <w:rPr>
          <w:w w:val="105"/>
        </w:rPr>
        <w:t> at</w:t>
      </w:r>
      <w:r>
        <w:rPr>
          <w:w w:val="105"/>
        </w:rPr>
        <w:t> no additional</w:t>
      </w:r>
      <w:r>
        <w:rPr>
          <w:spacing w:val="-10"/>
          <w:w w:val="105"/>
        </w:rPr>
        <w:t> </w:t>
      </w:r>
      <w:r>
        <w:rPr>
          <w:w w:val="105"/>
        </w:rPr>
        <w:t>cost.</w:t>
      </w:r>
      <w:r>
        <w:rPr>
          <w:spacing w:val="-10"/>
          <w:w w:val="105"/>
        </w:rPr>
        <w:t> </w:t>
      </w:r>
      <w:r>
        <w:rPr>
          <w:w w:val="105"/>
        </w:rPr>
        <w:t>As</w:t>
      </w:r>
      <w:r>
        <w:rPr>
          <w:spacing w:val="-10"/>
          <w:w w:val="105"/>
        </w:rPr>
        <w:t> </w:t>
      </w:r>
      <w:r>
        <w:rPr>
          <w:w w:val="105"/>
        </w:rPr>
        <w:t>these</w:t>
      </w:r>
      <w:r>
        <w:rPr>
          <w:spacing w:val="-10"/>
          <w:w w:val="105"/>
        </w:rPr>
        <w:t> </w:t>
      </w:r>
      <w:r>
        <w:rPr>
          <w:w w:val="105"/>
        </w:rPr>
        <w:t>updates</w:t>
      </w:r>
      <w:r>
        <w:rPr>
          <w:spacing w:val="-10"/>
          <w:w w:val="105"/>
        </w:rPr>
        <w:t> </w:t>
      </w:r>
      <w:r>
        <w:rPr>
          <w:w w:val="105"/>
        </w:rPr>
        <w:t>and</w:t>
      </w:r>
      <w:r>
        <w:rPr>
          <w:spacing w:val="-10"/>
          <w:w w:val="105"/>
        </w:rPr>
        <w:t> </w:t>
      </w:r>
      <w:r>
        <w:rPr>
          <w:w w:val="105"/>
        </w:rPr>
        <w:t>upgrades</w:t>
      </w:r>
      <w:r>
        <w:rPr>
          <w:spacing w:val="-10"/>
          <w:w w:val="105"/>
        </w:rPr>
        <w:t> </w:t>
      </w:r>
      <w:r>
        <w:rPr>
          <w:w w:val="105"/>
        </w:rPr>
        <w:t>will</w:t>
      </w:r>
      <w:r>
        <w:rPr>
          <w:spacing w:val="-10"/>
          <w:w w:val="105"/>
        </w:rPr>
        <w:t> </w:t>
      </w:r>
      <w:r>
        <w:rPr>
          <w:w w:val="105"/>
        </w:rPr>
        <w:t>not</w:t>
      </w:r>
      <w:r>
        <w:rPr>
          <w:spacing w:val="-10"/>
          <w:w w:val="105"/>
        </w:rPr>
        <w:t> </w:t>
      </w:r>
      <w:r>
        <w:rPr>
          <w:w w:val="105"/>
        </w:rPr>
        <w:t>be</w:t>
      </w:r>
      <w:r>
        <w:rPr>
          <w:spacing w:val="-10"/>
          <w:w w:val="105"/>
        </w:rPr>
        <w:t> </w:t>
      </w:r>
      <w:r>
        <w:rPr>
          <w:w w:val="105"/>
        </w:rPr>
        <w:t>sold</w:t>
      </w:r>
      <w:r>
        <w:rPr>
          <w:spacing w:val="-10"/>
          <w:w w:val="105"/>
        </w:rPr>
        <w:t> </w:t>
      </w:r>
      <w:r>
        <w:rPr>
          <w:w w:val="105"/>
        </w:rPr>
        <w:t>on</w:t>
      </w:r>
      <w:r>
        <w:rPr>
          <w:spacing w:val="-10"/>
          <w:w w:val="105"/>
        </w:rPr>
        <w:t> </w:t>
      </w:r>
      <w:r>
        <w:rPr>
          <w:w w:val="105"/>
        </w:rPr>
        <w:t>a</w:t>
      </w:r>
      <w:r>
        <w:rPr>
          <w:spacing w:val="-10"/>
          <w:w w:val="105"/>
        </w:rPr>
        <w:t> </w:t>
      </w:r>
      <w:r>
        <w:rPr>
          <w:w w:val="105"/>
        </w:rPr>
        <w:t>stand-alone</w:t>
      </w:r>
      <w:r>
        <w:rPr>
          <w:spacing w:val="-10"/>
          <w:w w:val="105"/>
        </w:rPr>
        <w:t> </w:t>
      </w:r>
      <w:r>
        <w:rPr>
          <w:w w:val="105"/>
        </w:rPr>
        <w:t>basis,</w:t>
      </w:r>
      <w:r>
        <w:rPr>
          <w:spacing w:val="-10"/>
          <w:w w:val="105"/>
        </w:rPr>
        <w:t> </w:t>
      </w:r>
      <w:r>
        <w:rPr>
          <w:w w:val="105"/>
        </w:rPr>
        <w:t>we</w:t>
      </w:r>
      <w:r>
        <w:rPr>
          <w:spacing w:val="-10"/>
          <w:w w:val="105"/>
        </w:rPr>
        <w:t> </w:t>
      </w:r>
      <w:r>
        <w:rPr>
          <w:w w:val="105"/>
        </w:rPr>
        <w:t>are</w:t>
      </w:r>
      <w:r>
        <w:rPr>
          <w:spacing w:val="-10"/>
          <w:w w:val="105"/>
        </w:rPr>
        <w:t> </w:t>
      </w:r>
      <w:r>
        <w:rPr>
          <w:w w:val="105"/>
        </w:rPr>
        <w:t>unable</w:t>
      </w:r>
      <w:r>
        <w:rPr>
          <w:spacing w:val="-10"/>
          <w:w w:val="105"/>
        </w:rPr>
        <w:t> </w:t>
      </w:r>
      <w:r>
        <w:rPr>
          <w:w w:val="105"/>
        </w:rPr>
        <w:t>to</w:t>
      </w:r>
      <w:r>
        <w:rPr>
          <w:spacing w:val="-10"/>
          <w:w w:val="105"/>
        </w:rPr>
        <w:t> </w:t>
      </w:r>
      <w:r>
        <w:rPr>
          <w:w w:val="105"/>
        </w:rPr>
        <w:t>establish</w:t>
      </w:r>
      <w:r>
        <w:rPr>
          <w:spacing w:val="-10"/>
          <w:w w:val="105"/>
        </w:rPr>
        <w:t> </w:t>
      </w:r>
      <w:r>
        <w:rPr>
          <w:w w:val="105"/>
        </w:rPr>
        <w:t>VSOE</w:t>
      </w:r>
      <w:r>
        <w:rPr>
          <w:spacing w:val="-10"/>
          <w:w w:val="105"/>
        </w:rPr>
        <w:t> </w:t>
      </w:r>
      <w:r>
        <w:rPr>
          <w:w w:val="105"/>
        </w:rPr>
        <w:t>of</w:t>
      </w:r>
      <w:r>
        <w:rPr>
          <w:spacing w:val="-10"/>
          <w:w w:val="105"/>
        </w:rPr>
        <w:t> </w:t>
      </w:r>
      <w:r>
        <w:rPr>
          <w:w w:val="105"/>
        </w:rPr>
        <w:t>fair</w:t>
      </w:r>
      <w:r>
        <w:rPr>
          <w:spacing w:val="-10"/>
          <w:w w:val="105"/>
        </w:rPr>
        <w:t> </w:t>
      </w:r>
      <w:r>
        <w:rPr>
          <w:w w:val="105"/>
        </w:rPr>
        <w:t>value.</w:t>
      </w:r>
      <w:r>
        <w:rPr>
          <w:spacing w:val="-10"/>
          <w:w w:val="105"/>
        </w:rPr>
        <w:t> </w:t>
      </w:r>
      <w:r>
        <w:rPr>
          <w:w w:val="105"/>
        </w:rPr>
        <w:t>Accordingly, revenue</w:t>
      </w:r>
      <w:r>
        <w:rPr>
          <w:spacing w:val="-2"/>
          <w:w w:val="105"/>
        </w:rPr>
        <w:t> </w:t>
      </w:r>
      <w:r>
        <w:rPr>
          <w:w w:val="105"/>
        </w:rPr>
        <w:t>from</w:t>
      </w:r>
      <w:r>
        <w:rPr>
          <w:spacing w:val="-2"/>
          <w:w w:val="105"/>
        </w:rPr>
        <w:t> </w:t>
      </w:r>
      <w:r>
        <w:rPr>
          <w:w w:val="105"/>
        </w:rPr>
        <w:t>licenses</w:t>
      </w:r>
      <w:r>
        <w:rPr>
          <w:spacing w:val="-2"/>
          <w:w w:val="105"/>
        </w:rPr>
        <w:t> </w:t>
      </w:r>
      <w:r>
        <w:rPr>
          <w:w w:val="105"/>
        </w:rPr>
        <w:t>of</w:t>
      </w:r>
      <w:r>
        <w:rPr>
          <w:spacing w:val="-2"/>
          <w:w w:val="105"/>
        </w:rPr>
        <w:t> </w:t>
      </w:r>
      <w:r>
        <w:rPr>
          <w:w w:val="105"/>
        </w:rPr>
        <w:t>Windows</w:t>
      </w:r>
      <w:r>
        <w:rPr>
          <w:spacing w:val="-2"/>
          <w:w w:val="105"/>
        </w:rPr>
        <w:t> </w:t>
      </w:r>
      <w:r>
        <w:rPr>
          <w:w w:val="105"/>
        </w:rPr>
        <w:t>10</w:t>
      </w:r>
      <w:r>
        <w:rPr>
          <w:spacing w:val="-2"/>
          <w:w w:val="105"/>
        </w:rPr>
        <w:t> </w:t>
      </w:r>
      <w:r>
        <w:rPr>
          <w:w w:val="105"/>
        </w:rPr>
        <w:t>is</w:t>
      </w:r>
      <w:r>
        <w:rPr>
          <w:spacing w:val="-2"/>
          <w:w w:val="105"/>
        </w:rPr>
        <w:t> </w:t>
      </w:r>
      <w:r>
        <w:rPr>
          <w:w w:val="105"/>
        </w:rPr>
        <w:t>recognized</w:t>
      </w:r>
      <w:r>
        <w:rPr>
          <w:spacing w:val="-2"/>
          <w:w w:val="105"/>
        </w:rPr>
        <w:t> </w:t>
      </w:r>
      <w:r>
        <w:rPr>
          <w:w w:val="105"/>
        </w:rPr>
        <w:t>ratably</w:t>
      </w:r>
      <w:r>
        <w:rPr>
          <w:spacing w:val="-2"/>
          <w:w w:val="105"/>
        </w:rPr>
        <w:t> </w:t>
      </w:r>
      <w:r>
        <w:rPr>
          <w:w w:val="105"/>
        </w:rPr>
        <w:t>over</w:t>
      </w:r>
      <w:r>
        <w:rPr>
          <w:spacing w:val="-2"/>
          <w:w w:val="105"/>
        </w:rPr>
        <w:t> </w:t>
      </w:r>
      <w:r>
        <w:rPr>
          <w:w w:val="105"/>
        </w:rPr>
        <w:t>the</w:t>
      </w:r>
      <w:r>
        <w:rPr>
          <w:spacing w:val="-2"/>
          <w:w w:val="105"/>
        </w:rPr>
        <w:t> </w:t>
      </w:r>
      <w:r>
        <w:rPr>
          <w:w w:val="105"/>
        </w:rPr>
        <w:t>estimated</w:t>
      </w:r>
      <w:r>
        <w:rPr>
          <w:spacing w:val="-2"/>
          <w:w w:val="105"/>
        </w:rPr>
        <w:t> </w:t>
      </w:r>
      <w:r>
        <w:rPr>
          <w:w w:val="105"/>
        </w:rPr>
        <w:t>life</w:t>
      </w:r>
      <w:r>
        <w:rPr>
          <w:spacing w:val="-2"/>
          <w:w w:val="105"/>
        </w:rPr>
        <w:t> </w:t>
      </w:r>
      <w:r>
        <w:rPr>
          <w:w w:val="105"/>
        </w:rPr>
        <w:t>of</w:t>
      </w:r>
      <w:r>
        <w:rPr>
          <w:spacing w:val="-2"/>
          <w:w w:val="105"/>
        </w:rPr>
        <w:t> </w:t>
      </w:r>
      <w:r>
        <w:rPr>
          <w:w w:val="105"/>
        </w:rPr>
        <w:t>the</w:t>
      </w:r>
      <w:r>
        <w:rPr>
          <w:spacing w:val="-2"/>
          <w:w w:val="105"/>
        </w:rPr>
        <w:t> </w:t>
      </w:r>
      <w:r>
        <w:rPr>
          <w:w w:val="105"/>
        </w:rPr>
        <w:t>related</w:t>
      </w:r>
      <w:r>
        <w:rPr>
          <w:spacing w:val="-2"/>
          <w:w w:val="105"/>
        </w:rPr>
        <w:t> </w:t>
      </w:r>
      <w:r>
        <w:rPr>
          <w:w w:val="105"/>
        </w:rPr>
        <w:t>device,</w:t>
      </w:r>
      <w:r>
        <w:rPr>
          <w:spacing w:val="-2"/>
          <w:w w:val="105"/>
        </w:rPr>
        <w:t> </w:t>
      </w:r>
      <w:r>
        <w:rPr>
          <w:w w:val="105"/>
        </w:rPr>
        <w:t>which</w:t>
      </w:r>
      <w:r>
        <w:rPr>
          <w:spacing w:val="-2"/>
          <w:w w:val="105"/>
        </w:rPr>
        <w:t> </w:t>
      </w:r>
      <w:r>
        <w:rPr>
          <w:w w:val="105"/>
        </w:rPr>
        <w:t>ranges</w:t>
      </w:r>
      <w:r>
        <w:rPr>
          <w:spacing w:val="-2"/>
          <w:w w:val="105"/>
        </w:rPr>
        <w:t> </w:t>
      </w:r>
      <w:r>
        <w:rPr>
          <w:w w:val="105"/>
        </w:rPr>
        <w:t>between</w:t>
      </w:r>
      <w:r>
        <w:rPr>
          <w:spacing w:val="-2"/>
          <w:w w:val="105"/>
        </w:rPr>
        <w:t> </w:t>
      </w:r>
      <w:r>
        <w:rPr>
          <w:w w:val="105"/>
        </w:rPr>
        <w:t>two</w:t>
      </w:r>
      <w:r>
        <w:rPr>
          <w:spacing w:val="-2"/>
          <w:w w:val="105"/>
        </w:rPr>
        <w:t> </w:t>
      </w:r>
      <w:r>
        <w:rPr>
          <w:w w:val="105"/>
        </w:rPr>
        <w:t>to</w:t>
      </w:r>
      <w:r>
        <w:rPr>
          <w:spacing w:val="-2"/>
          <w:w w:val="105"/>
        </w:rPr>
        <w:t> </w:t>
      </w:r>
      <w:r>
        <w:rPr>
          <w:w w:val="105"/>
        </w:rPr>
        <w:t>four</w:t>
      </w:r>
      <w:r>
        <w:rPr>
          <w:spacing w:val="-2"/>
          <w:w w:val="105"/>
        </w:rPr>
        <w:t> </w:t>
      </w:r>
      <w:r>
        <w:rPr>
          <w:w w:val="105"/>
        </w:rPr>
        <w:t>years.</w:t>
      </w:r>
    </w:p>
    <w:p>
      <w:pPr>
        <w:pStyle w:val="BodyText"/>
        <w:spacing w:line="249" w:lineRule="auto" w:before="160"/>
        <w:ind w:left="168" w:right="117"/>
        <w:jc w:val="both"/>
      </w:pPr>
      <w:r>
        <w:rPr>
          <w:w w:val="105"/>
        </w:rPr>
        <w:t>Certain</w:t>
      </w:r>
      <w:r>
        <w:rPr>
          <w:spacing w:val="-9"/>
          <w:w w:val="105"/>
        </w:rPr>
        <w:t> </w:t>
      </w:r>
      <w:r>
        <w:rPr>
          <w:w w:val="105"/>
        </w:rPr>
        <w:t>volume</w:t>
      </w:r>
      <w:r>
        <w:rPr>
          <w:spacing w:val="-9"/>
          <w:w w:val="105"/>
        </w:rPr>
        <w:t> </w:t>
      </w:r>
      <w:r>
        <w:rPr>
          <w:w w:val="105"/>
        </w:rPr>
        <w:t>licensing</w:t>
      </w:r>
      <w:r>
        <w:rPr>
          <w:spacing w:val="-9"/>
          <w:w w:val="105"/>
        </w:rPr>
        <w:t> </w:t>
      </w:r>
      <w:r>
        <w:rPr>
          <w:w w:val="105"/>
        </w:rPr>
        <w:t>arrangements</w:t>
      </w:r>
      <w:r>
        <w:rPr>
          <w:spacing w:val="-9"/>
          <w:w w:val="105"/>
        </w:rPr>
        <w:t> </w:t>
      </w:r>
      <w:r>
        <w:rPr>
          <w:w w:val="105"/>
        </w:rPr>
        <w:t>include</w:t>
      </w:r>
      <w:r>
        <w:rPr>
          <w:spacing w:val="-9"/>
          <w:w w:val="105"/>
        </w:rPr>
        <w:t> </w:t>
      </w:r>
      <w:r>
        <w:rPr>
          <w:w w:val="105"/>
        </w:rPr>
        <w:t>a</w:t>
      </w:r>
      <w:r>
        <w:rPr>
          <w:spacing w:val="-9"/>
          <w:w w:val="105"/>
        </w:rPr>
        <w:t> </w:t>
      </w:r>
      <w:r>
        <w:rPr>
          <w:w w:val="105"/>
        </w:rPr>
        <w:t>perpetual</w:t>
      </w:r>
      <w:r>
        <w:rPr>
          <w:spacing w:val="-9"/>
          <w:w w:val="105"/>
        </w:rPr>
        <w:t> </w:t>
      </w:r>
      <w:r>
        <w:rPr>
          <w:w w:val="105"/>
        </w:rPr>
        <w:t>license</w:t>
      </w:r>
      <w:r>
        <w:rPr>
          <w:spacing w:val="-9"/>
          <w:w w:val="105"/>
        </w:rPr>
        <w:t> </w:t>
      </w:r>
      <w:r>
        <w:rPr>
          <w:w w:val="105"/>
        </w:rPr>
        <w:t>for</w:t>
      </w:r>
      <w:r>
        <w:rPr>
          <w:spacing w:val="-9"/>
          <w:w w:val="105"/>
        </w:rPr>
        <w:t> </w:t>
      </w:r>
      <w:r>
        <w:rPr>
          <w:w w:val="105"/>
        </w:rPr>
        <w:t>current</w:t>
      </w:r>
      <w:r>
        <w:rPr>
          <w:spacing w:val="-9"/>
          <w:w w:val="105"/>
        </w:rPr>
        <w:t> </w:t>
      </w:r>
      <w:r>
        <w:rPr>
          <w:w w:val="105"/>
        </w:rPr>
        <w:t>products</w:t>
      </w:r>
      <w:r>
        <w:rPr>
          <w:spacing w:val="-9"/>
          <w:w w:val="105"/>
        </w:rPr>
        <w:t> </w:t>
      </w:r>
      <w:r>
        <w:rPr>
          <w:w w:val="105"/>
        </w:rPr>
        <w:t>combined</w:t>
      </w:r>
      <w:r>
        <w:rPr>
          <w:spacing w:val="-9"/>
          <w:w w:val="105"/>
        </w:rPr>
        <w:t> </w:t>
      </w:r>
      <w:r>
        <w:rPr>
          <w:w w:val="105"/>
        </w:rPr>
        <w:t>with</w:t>
      </w:r>
      <w:r>
        <w:rPr>
          <w:spacing w:val="-9"/>
          <w:w w:val="105"/>
        </w:rPr>
        <w:t> </w:t>
      </w:r>
      <w:r>
        <w:rPr>
          <w:w w:val="105"/>
        </w:rPr>
        <w:t>rights</w:t>
      </w:r>
      <w:r>
        <w:rPr>
          <w:spacing w:val="-9"/>
          <w:w w:val="105"/>
        </w:rPr>
        <w:t> </w:t>
      </w:r>
      <w:r>
        <w:rPr>
          <w:w w:val="105"/>
        </w:rPr>
        <w:t>to</w:t>
      </w:r>
      <w:r>
        <w:rPr>
          <w:spacing w:val="-9"/>
          <w:w w:val="105"/>
        </w:rPr>
        <w:t> </w:t>
      </w:r>
      <w:r>
        <w:rPr>
          <w:w w:val="105"/>
        </w:rPr>
        <w:t>receive</w:t>
      </w:r>
      <w:r>
        <w:rPr>
          <w:spacing w:val="-9"/>
          <w:w w:val="105"/>
        </w:rPr>
        <w:t> </w:t>
      </w:r>
      <w:r>
        <w:rPr>
          <w:w w:val="105"/>
        </w:rPr>
        <w:t>unspecified</w:t>
      </w:r>
      <w:r>
        <w:rPr>
          <w:spacing w:val="-9"/>
          <w:w w:val="105"/>
        </w:rPr>
        <w:t> </w:t>
      </w:r>
      <w:r>
        <w:rPr>
          <w:w w:val="105"/>
        </w:rPr>
        <w:t>future</w:t>
      </w:r>
      <w:r>
        <w:rPr>
          <w:spacing w:val="-9"/>
          <w:w w:val="105"/>
        </w:rPr>
        <w:t> </w:t>
      </w:r>
      <w:r>
        <w:rPr>
          <w:w w:val="105"/>
        </w:rPr>
        <w:t>versions of software products, which we have determined are additional software products and are therefore accounted for as subscriptions, with billings recorded as unearned revenue and recognized as revenue ratably over the coverage period. Arrangements that include term-based licenses for current</w:t>
      </w:r>
      <w:r>
        <w:rPr>
          <w:w w:val="105"/>
        </w:rPr>
        <w:t> products</w:t>
      </w:r>
      <w:r>
        <w:rPr>
          <w:w w:val="105"/>
        </w:rPr>
        <w:t> with</w:t>
      </w:r>
      <w:r>
        <w:rPr>
          <w:w w:val="105"/>
        </w:rPr>
        <w:t> the</w:t>
      </w:r>
      <w:r>
        <w:rPr>
          <w:w w:val="105"/>
        </w:rPr>
        <w:t> right</w:t>
      </w:r>
      <w:r>
        <w:rPr>
          <w:w w:val="105"/>
        </w:rPr>
        <w:t> to</w:t>
      </w:r>
      <w:r>
        <w:rPr>
          <w:w w:val="105"/>
        </w:rPr>
        <w:t> use</w:t>
      </w:r>
      <w:r>
        <w:rPr>
          <w:w w:val="105"/>
        </w:rPr>
        <w:t> unspecified</w:t>
      </w:r>
      <w:r>
        <w:rPr>
          <w:w w:val="105"/>
        </w:rPr>
        <w:t> future</w:t>
      </w:r>
      <w:r>
        <w:rPr>
          <w:w w:val="105"/>
        </w:rPr>
        <w:t> versions</w:t>
      </w:r>
      <w:r>
        <w:rPr>
          <w:w w:val="105"/>
        </w:rPr>
        <w:t> of</w:t>
      </w:r>
      <w:r>
        <w:rPr>
          <w:w w:val="105"/>
        </w:rPr>
        <w:t> the</w:t>
      </w:r>
      <w:r>
        <w:rPr>
          <w:w w:val="105"/>
        </w:rPr>
        <w:t> software</w:t>
      </w:r>
      <w:r>
        <w:rPr>
          <w:w w:val="105"/>
        </w:rPr>
        <w:t> during</w:t>
      </w:r>
      <w:r>
        <w:rPr>
          <w:w w:val="105"/>
        </w:rPr>
        <w:t> the</w:t>
      </w:r>
      <w:r>
        <w:rPr>
          <w:w w:val="105"/>
        </w:rPr>
        <w:t> coverage</w:t>
      </w:r>
      <w:r>
        <w:rPr>
          <w:w w:val="105"/>
        </w:rPr>
        <w:t> period,</w:t>
      </w:r>
      <w:r>
        <w:rPr>
          <w:w w:val="105"/>
        </w:rPr>
        <w:t> are</w:t>
      </w:r>
      <w:r>
        <w:rPr>
          <w:w w:val="105"/>
        </w:rPr>
        <w:t> also</w:t>
      </w:r>
      <w:r>
        <w:rPr>
          <w:w w:val="105"/>
        </w:rPr>
        <w:t> accounted</w:t>
      </w:r>
      <w:r>
        <w:rPr>
          <w:w w:val="105"/>
        </w:rPr>
        <w:t> for</w:t>
      </w:r>
      <w:r>
        <w:rPr>
          <w:w w:val="105"/>
        </w:rPr>
        <w:t> </w:t>
      </w:r>
      <w:r>
        <w:rPr>
          <w:w w:val="105"/>
        </w:rPr>
        <w:t>as subscriptions,</w:t>
      </w:r>
      <w:r>
        <w:rPr>
          <w:spacing w:val="-6"/>
          <w:w w:val="105"/>
        </w:rPr>
        <w:t> </w:t>
      </w:r>
      <w:r>
        <w:rPr>
          <w:w w:val="105"/>
        </w:rPr>
        <w:t>with</w:t>
      </w:r>
      <w:r>
        <w:rPr>
          <w:spacing w:val="-6"/>
          <w:w w:val="105"/>
        </w:rPr>
        <w:t> </w:t>
      </w:r>
      <w:r>
        <w:rPr>
          <w:w w:val="105"/>
        </w:rPr>
        <w:t>revenue</w:t>
      </w:r>
      <w:r>
        <w:rPr>
          <w:spacing w:val="-6"/>
          <w:w w:val="105"/>
        </w:rPr>
        <w:t> </w:t>
      </w:r>
      <w:r>
        <w:rPr>
          <w:w w:val="105"/>
        </w:rPr>
        <w:t>recognized</w:t>
      </w:r>
      <w:r>
        <w:rPr>
          <w:spacing w:val="-6"/>
          <w:w w:val="105"/>
        </w:rPr>
        <w:t> </w:t>
      </w:r>
      <w:r>
        <w:rPr>
          <w:w w:val="105"/>
        </w:rPr>
        <w:t>ratably</w:t>
      </w:r>
      <w:r>
        <w:rPr>
          <w:spacing w:val="-6"/>
          <w:w w:val="105"/>
        </w:rPr>
        <w:t> </w:t>
      </w:r>
      <w:r>
        <w:rPr>
          <w:w w:val="105"/>
        </w:rPr>
        <w:t>over</w:t>
      </w:r>
      <w:r>
        <w:rPr>
          <w:spacing w:val="-6"/>
          <w:w w:val="105"/>
        </w:rPr>
        <w:t> </w:t>
      </w:r>
      <w:r>
        <w:rPr>
          <w:w w:val="105"/>
        </w:rPr>
        <w:t>the</w:t>
      </w:r>
      <w:r>
        <w:rPr>
          <w:spacing w:val="-6"/>
          <w:w w:val="105"/>
        </w:rPr>
        <w:t> </w:t>
      </w:r>
      <w:r>
        <w:rPr>
          <w:w w:val="105"/>
        </w:rPr>
        <w:t>coverage</w:t>
      </w:r>
      <w:r>
        <w:rPr>
          <w:spacing w:val="-6"/>
          <w:w w:val="105"/>
        </w:rPr>
        <w:t> </w:t>
      </w:r>
      <w:r>
        <w:rPr>
          <w:w w:val="105"/>
        </w:rPr>
        <w:t>period.</w:t>
      </w:r>
      <w:r>
        <w:rPr>
          <w:spacing w:val="-6"/>
          <w:w w:val="105"/>
        </w:rPr>
        <w:t> </w:t>
      </w:r>
      <w:r>
        <w:rPr>
          <w:w w:val="105"/>
        </w:rPr>
        <w:t>Revenue</w:t>
      </w:r>
      <w:r>
        <w:rPr>
          <w:spacing w:val="-6"/>
          <w:w w:val="105"/>
        </w:rPr>
        <w:t> </w:t>
      </w:r>
      <w:r>
        <w:rPr>
          <w:w w:val="105"/>
        </w:rPr>
        <w:t>from</w:t>
      </w:r>
      <w:r>
        <w:rPr>
          <w:spacing w:val="-6"/>
          <w:w w:val="105"/>
        </w:rPr>
        <w:t> </w:t>
      </w:r>
      <w:r>
        <w:rPr>
          <w:w w:val="105"/>
        </w:rPr>
        <w:t>cloud-based</w:t>
      </w:r>
      <w:r>
        <w:rPr>
          <w:spacing w:val="-6"/>
          <w:w w:val="105"/>
        </w:rPr>
        <w:t> </w:t>
      </w:r>
      <w:r>
        <w:rPr>
          <w:w w:val="105"/>
        </w:rPr>
        <w:t>services</w:t>
      </w:r>
      <w:r>
        <w:rPr>
          <w:spacing w:val="-6"/>
          <w:w w:val="105"/>
        </w:rPr>
        <w:t> </w:t>
      </w:r>
      <w:r>
        <w:rPr>
          <w:w w:val="105"/>
        </w:rPr>
        <w:t>arrangements</w:t>
      </w:r>
      <w:r>
        <w:rPr>
          <w:spacing w:val="-6"/>
          <w:w w:val="105"/>
        </w:rPr>
        <w:t> </w:t>
      </w:r>
      <w:r>
        <w:rPr>
          <w:w w:val="105"/>
        </w:rPr>
        <w:t>that</w:t>
      </w:r>
      <w:r>
        <w:rPr>
          <w:spacing w:val="-6"/>
          <w:w w:val="105"/>
        </w:rPr>
        <w:t> </w:t>
      </w:r>
      <w:r>
        <w:rPr>
          <w:w w:val="105"/>
        </w:rPr>
        <w:t>allow</w:t>
      </w:r>
      <w:r>
        <w:rPr>
          <w:spacing w:val="-6"/>
          <w:w w:val="105"/>
        </w:rPr>
        <w:t> </w:t>
      </w:r>
      <w:r>
        <w:rPr>
          <w:w w:val="105"/>
        </w:rPr>
        <w:t>for</w:t>
      </w:r>
      <w:r>
        <w:rPr>
          <w:spacing w:val="-6"/>
          <w:w w:val="105"/>
        </w:rPr>
        <w:t> </w:t>
      </w:r>
      <w:r>
        <w:rPr>
          <w:w w:val="105"/>
        </w:rPr>
        <w:t>the</w:t>
      </w:r>
      <w:r>
        <w:rPr>
          <w:spacing w:val="-6"/>
          <w:w w:val="105"/>
        </w:rPr>
        <w:t> </w:t>
      </w:r>
      <w:r>
        <w:rPr>
          <w:w w:val="105"/>
        </w:rPr>
        <w:t>use of</w:t>
      </w:r>
      <w:r>
        <w:rPr>
          <w:spacing w:val="-3"/>
          <w:w w:val="105"/>
        </w:rPr>
        <w:t> </w:t>
      </w:r>
      <w:r>
        <w:rPr>
          <w:w w:val="105"/>
        </w:rPr>
        <w:t>a</w:t>
      </w:r>
      <w:r>
        <w:rPr>
          <w:spacing w:val="-3"/>
          <w:w w:val="105"/>
        </w:rPr>
        <w:t> </w:t>
      </w:r>
      <w:r>
        <w:rPr>
          <w:w w:val="105"/>
        </w:rPr>
        <w:t>hosted</w:t>
      </w:r>
      <w:r>
        <w:rPr>
          <w:spacing w:val="-3"/>
          <w:w w:val="105"/>
        </w:rPr>
        <w:t> </w:t>
      </w:r>
      <w:r>
        <w:rPr>
          <w:w w:val="105"/>
        </w:rPr>
        <w:t>software</w:t>
      </w:r>
      <w:r>
        <w:rPr>
          <w:spacing w:val="-3"/>
          <w:w w:val="105"/>
        </w:rPr>
        <w:t> </w:t>
      </w:r>
      <w:r>
        <w:rPr>
          <w:w w:val="105"/>
        </w:rPr>
        <w:t>product</w:t>
      </w:r>
      <w:r>
        <w:rPr>
          <w:spacing w:val="-3"/>
          <w:w w:val="105"/>
        </w:rPr>
        <w:t> </w:t>
      </w:r>
      <w:r>
        <w:rPr>
          <w:w w:val="105"/>
        </w:rPr>
        <w:t>or</w:t>
      </w:r>
      <w:r>
        <w:rPr>
          <w:spacing w:val="-3"/>
          <w:w w:val="105"/>
        </w:rPr>
        <w:t> </w:t>
      </w:r>
      <w:r>
        <w:rPr>
          <w:w w:val="105"/>
        </w:rPr>
        <w:t>service</w:t>
      </w:r>
      <w:r>
        <w:rPr>
          <w:spacing w:val="-3"/>
          <w:w w:val="105"/>
        </w:rPr>
        <w:t> </w:t>
      </w:r>
      <w:r>
        <w:rPr>
          <w:w w:val="105"/>
        </w:rPr>
        <w:t>over</w:t>
      </w:r>
      <w:r>
        <w:rPr>
          <w:spacing w:val="-3"/>
          <w:w w:val="105"/>
        </w:rPr>
        <w:t> </w:t>
      </w:r>
      <w:r>
        <w:rPr>
          <w:w w:val="105"/>
        </w:rPr>
        <w:t>a</w:t>
      </w:r>
      <w:r>
        <w:rPr>
          <w:spacing w:val="-3"/>
          <w:w w:val="105"/>
        </w:rPr>
        <w:t> </w:t>
      </w:r>
      <w:r>
        <w:rPr>
          <w:w w:val="105"/>
        </w:rPr>
        <w:t>contractually</w:t>
      </w:r>
      <w:r>
        <w:rPr>
          <w:spacing w:val="-3"/>
          <w:w w:val="105"/>
        </w:rPr>
        <w:t> </w:t>
      </w:r>
      <w:r>
        <w:rPr>
          <w:w w:val="105"/>
        </w:rPr>
        <w:t>determined</w:t>
      </w:r>
      <w:r>
        <w:rPr>
          <w:spacing w:val="-3"/>
          <w:w w:val="105"/>
        </w:rPr>
        <w:t> </w:t>
      </w:r>
      <w:r>
        <w:rPr>
          <w:w w:val="105"/>
        </w:rPr>
        <w:t>period</w:t>
      </w:r>
      <w:r>
        <w:rPr>
          <w:spacing w:val="-3"/>
          <w:w w:val="105"/>
        </w:rPr>
        <w:t> </w:t>
      </w:r>
      <w:r>
        <w:rPr>
          <w:w w:val="105"/>
        </w:rPr>
        <w:t>of</w:t>
      </w:r>
      <w:r>
        <w:rPr>
          <w:spacing w:val="-3"/>
          <w:w w:val="105"/>
        </w:rPr>
        <w:t> </w:t>
      </w:r>
      <w:r>
        <w:rPr>
          <w:w w:val="105"/>
        </w:rPr>
        <w:t>time</w:t>
      </w:r>
      <w:r>
        <w:rPr>
          <w:spacing w:val="-3"/>
          <w:w w:val="105"/>
        </w:rPr>
        <w:t> </w:t>
      </w:r>
      <w:r>
        <w:rPr>
          <w:w w:val="105"/>
        </w:rPr>
        <w:t>without</w:t>
      </w:r>
      <w:r>
        <w:rPr>
          <w:spacing w:val="-3"/>
          <w:w w:val="105"/>
        </w:rPr>
        <w:t> </w:t>
      </w:r>
      <w:r>
        <w:rPr>
          <w:w w:val="105"/>
        </w:rPr>
        <w:t>taking</w:t>
      </w:r>
      <w:r>
        <w:rPr>
          <w:spacing w:val="-3"/>
          <w:w w:val="105"/>
        </w:rPr>
        <w:t> </w:t>
      </w:r>
      <w:r>
        <w:rPr>
          <w:w w:val="105"/>
        </w:rPr>
        <w:t>possession</w:t>
      </w:r>
      <w:r>
        <w:rPr>
          <w:spacing w:val="-3"/>
          <w:w w:val="105"/>
        </w:rPr>
        <w:t> </w:t>
      </w:r>
      <w:r>
        <w:rPr>
          <w:w w:val="105"/>
        </w:rPr>
        <w:t>of</w:t>
      </w:r>
      <w:r>
        <w:rPr>
          <w:spacing w:val="-3"/>
          <w:w w:val="105"/>
        </w:rPr>
        <w:t> </w:t>
      </w:r>
      <w:r>
        <w:rPr>
          <w:w w:val="105"/>
        </w:rPr>
        <w:t>software</w:t>
      </w:r>
      <w:r>
        <w:rPr>
          <w:spacing w:val="-3"/>
          <w:w w:val="105"/>
        </w:rPr>
        <w:t> </w:t>
      </w:r>
      <w:r>
        <w:rPr>
          <w:w w:val="105"/>
        </w:rPr>
        <w:t>are</w:t>
      </w:r>
      <w:r>
        <w:rPr>
          <w:spacing w:val="-3"/>
          <w:w w:val="105"/>
        </w:rPr>
        <w:t> </w:t>
      </w:r>
      <w:r>
        <w:rPr>
          <w:w w:val="105"/>
        </w:rPr>
        <w:t>accounted</w:t>
      </w:r>
      <w:r>
        <w:rPr>
          <w:spacing w:val="-3"/>
          <w:w w:val="105"/>
        </w:rPr>
        <w:t> </w:t>
      </w:r>
      <w:r>
        <w:rPr>
          <w:w w:val="105"/>
        </w:rPr>
        <w:t>for</w:t>
      </w:r>
      <w:r>
        <w:rPr>
          <w:spacing w:val="-3"/>
          <w:w w:val="105"/>
        </w:rPr>
        <w:t> </w:t>
      </w:r>
      <w:r>
        <w:rPr>
          <w:w w:val="105"/>
        </w:rPr>
        <w:t>as subscriptions with billings recorded as unearned revenue and recognized as revenue ratably over the coverage period beginning on the date the service</w:t>
      </w:r>
      <w:r>
        <w:rPr>
          <w:spacing w:val="-11"/>
          <w:w w:val="105"/>
        </w:rPr>
        <w:t> </w:t>
      </w:r>
      <w:r>
        <w:rPr>
          <w:w w:val="105"/>
        </w:rPr>
        <w:t>is</w:t>
      </w:r>
      <w:r>
        <w:rPr>
          <w:spacing w:val="-11"/>
          <w:w w:val="105"/>
        </w:rPr>
        <w:t> </w:t>
      </w:r>
      <w:r>
        <w:rPr>
          <w:w w:val="105"/>
        </w:rPr>
        <w:t>made</w:t>
      </w:r>
      <w:r>
        <w:rPr>
          <w:spacing w:val="-11"/>
          <w:w w:val="105"/>
        </w:rPr>
        <w:t> </w:t>
      </w:r>
      <w:r>
        <w:rPr>
          <w:w w:val="105"/>
        </w:rPr>
        <w:t>available</w:t>
      </w:r>
      <w:r>
        <w:rPr>
          <w:spacing w:val="-11"/>
          <w:w w:val="105"/>
        </w:rPr>
        <w:t> </w:t>
      </w:r>
      <w:r>
        <w:rPr>
          <w:w w:val="105"/>
        </w:rPr>
        <w:t>to</w:t>
      </w:r>
      <w:r>
        <w:rPr>
          <w:spacing w:val="-11"/>
          <w:w w:val="105"/>
        </w:rPr>
        <w:t> </w:t>
      </w:r>
      <w:r>
        <w:rPr>
          <w:w w:val="105"/>
        </w:rPr>
        <w:t>customers.</w:t>
      </w:r>
      <w:r>
        <w:rPr>
          <w:spacing w:val="-11"/>
          <w:w w:val="105"/>
        </w:rPr>
        <w:t> </w:t>
      </w:r>
      <w:r>
        <w:rPr>
          <w:w w:val="105"/>
        </w:rPr>
        <w:t>Revenue</w:t>
      </w:r>
      <w:r>
        <w:rPr>
          <w:spacing w:val="-11"/>
          <w:w w:val="105"/>
        </w:rPr>
        <w:t> </w:t>
      </w:r>
      <w:r>
        <w:rPr>
          <w:w w:val="105"/>
        </w:rPr>
        <w:t>from</w:t>
      </w:r>
      <w:r>
        <w:rPr>
          <w:spacing w:val="-11"/>
          <w:w w:val="105"/>
        </w:rPr>
        <w:t> </w:t>
      </w:r>
      <w:r>
        <w:rPr>
          <w:w w:val="105"/>
        </w:rPr>
        <w:t>cloud-based</w:t>
      </w:r>
      <w:r>
        <w:rPr>
          <w:spacing w:val="-11"/>
          <w:w w:val="105"/>
        </w:rPr>
        <w:t> </w:t>
      </w:r>
      <w:r>
        <w:rPr>
          <w:w w:val="105"/>
        </w:rPr>
        <w:t>services</w:t>
      </w:r>
      <w:r>
        <w:rPr>
          <w:spacing w:val="-11"/>
          <w:w w:val="105"/>
        </w:rPr>
        <w:t> </w:t>
      </w:r>
      <w:r>
        <w:rPr>
          <w:w w:val="105"/>
        </w:rPr>
        <w:t>arrangements</w:t>
      </w:r>
      <w:r>
        <w:rPr>
          <w:spacing w:val="-11"/>
          <w:w w:val="105"/>
        </w:rPr>
        <w:t> </w:t>
      </w:r>
      <w:r>
        <w:rPr>
          <w:w w:val="105"/>
        </w:rPr>
        <w:t>that</w:t>
      </w:r>
      <w:r>
        <w:rPr>
          <w:spacing w:val="-11"/>
          <w:w w:val="105"/>
        </w:rPr>
        <w:t> </w:t>
      </w:r>
      <w:r>
        <w:rPr>
          <w:w w:val="105"/>
        </w:rPr>
        <w:t>are</w:t>
      </w:r>
      <w:r>
        <w:rPr>
          <w:spacing w:val="-11"/>
          <w:w w:val="105"/>
        </w:rPr>
        <w:t> </w:t>
      </w:r>
      <w:r>
        <w:rPr>
          <w:w w:val="105"/>
        </w:rPr>
        <w:t>provided</w:t>
      </w:r>
      <w:r>
        <w:rPr>
          <w:spacing w:val="-11"/>
          <w:w w:val="105"/>
        </w:rPr>
        <w:t> </w:t>
      </w:r>
      <w:r>
        <w:rPr>
          <w:w w:val="105"/>
        </w:rPr>
        <w:t>on</w:t>
      </w:r>
      <w:r>
        <w:rPr>
          <w:spacing w:val="-11"/>
          <w:w w:val="105"/>
        </w:rPr>
        <w:t> </w:t>
      </w:r>
      <w:r>
        <w:rPr>
          <w:w w:val="105"/>
        </w:rPr>
        <w:t>a</w:t>
      </w:r>
      <w:r>
        <w:rPr>
          <w:spacing w:val="-11"/>
          <w:w w:val="105"/>
        </w:rPr>
        <w:t> </w:t>
      </w:r>
      <w:r>
        <w:rPr>
          <w:w w:val="105"/>
        </w:rPr>
        <w:t>consumption</w:t>
      </w:r>
      <w:r>
        <w:rPr>
          <w:spacing w:val="-11"/>
          <w:w w:val="105"/>
        </w:rPr>
        <w:t> </w:t>
      </w:r>
      <w:r>
        <w:rPr>
          <w:w w:val="105"/>
        </w:rPr>
        <w:t>basis</w:t>
      </w:r>
      <w:r>
        <w:rPr>
          <w:spacing w:val="-11"/>
          <w:w w:val="105"/>
        </w:rPr>
        <w:t> </w:t>
      </w:r>
      <w:r>
        <w:rPr>
          <w:w w:val="105"/>
        </w:rPr>
        <w:t>(for</w:t>
      </w:r>
      <w:r>
        <w:rPr>
          <w:spacing w:val="-11"/>
          <w:w w:val="105"/>
        </w:rPr>
        <w:t> </w:t>
      </w:r>
      <w:r>
        <w:rPr>
          <w:w w:val="105"/>
        </w:rPr>
        <w:t>example, the</w:t>
      </w:r>
      <w:r>
        <w:rPr>
          <w:spacing w:val="-2"/>
          <w:w w:val="105"/>
        </w:rPr>
        <w:t> </w:t>
      </w:r>
      <w:r>
        <w:rPr>
          <w:w w:val="105"/>
        </w:rPr>
        <w:t>amount</w:t>
      </w:r>
      <w:r>
        <w:rPr>
          <w:spacing w:val="-2"/>
          <w:w w:val="105"/>
        </w:rPr>
        <w:t> </w:t>
      </w:r>
      <w:r>
        <w:rPr>
          <w:w w:val="105"/>
        </w:rPr>
        <w:t>of</w:t>
      </w:r>
      <w:r>
        <w:rPr>
          <w:spacing w:val="-2"/>
          <w:w w:val="105"/>
        </w:rPr>
        <w:t> </w:t>
      </w:r>
      <w:r>
        <w:rPr>
          <w:w w:val="105"/>
        </w:rPr>
        <w:t>storage</w:t>
      </w:r>
      <w:r>
        <w:rPr>
          <w:spacing w:val="-2"/>
          <w:w w:val="105"/>
        </w:rPr>
        <w:t> </w:t>
      </w:r>
      <w:r>
        <w:rPr>
          <w:w w:val="105"/>
        </w:rPr>
        <w:t>used</w:t>
      </w:r>
      <w:r>
        <w:rPr>
          <w:spacing w:val="-2"/>
          <w:w w:val="105"/>
        </w:rPr>
        <w:t> </w:t>
      </w:r>
      <w:r>
        <w:rPr>
          <w:w w:val="105"/>
        </w:rPr>
        <w:t>in</w:t>
      </w:r>
      <w:r>
        <w:rPr>
          <w:spacing w:val="-2"/>
          <w:w w:val="105"/>
        </w:rPr>
        <w:t> </w:t>
      </w:r>
      <w:r>
        <w:rPr>
          <w:w w:val="105"/>
        </w:rPr>
        <w:t>a</w:t>
      </w:r>
      <w:r>
        <w:rPr>
          <w:spacing w:val="-2"/>
          <w:w w:val="105"/>
        </w:rPr>
        <w:t> </w:t>
      </w:r>
      <w:r>
        <w:rPr>
          <w:w w:val="105"/>
        </w:rPr>
        <w:t>particular</w:t>
      </w:r>
      <w:r>
        <w:rPr>
          <w:spacing w:val="-2"/>
          <w:w w:val="105"/>
        </w:rPr>
        <w:t> </w:t>
      </w:r>
      <w:r>
        <w:rPr>
          <w:w w:val="105"/>
        </w:rPr>
        <w:t>period)</w:t>
      </w:r>
      <w:r>
        <w:rPr>
          <w:spacing w:val="-2"/>
          <w:w w:val="105"/>
        </w:rPr>
        <w:t> </w:t>
      </w:r>
      <w:r>
        <w:rPr>
          <w:w w:val="105"/>
        </w:rPr>
        <w:t>is</w:t>
      </w:r>
      <w:r>
        <w:rPr>
          <w:spacing w:val="-2"/>
          <w:w w:val="105"/>
        </w:rPr>
        <w:t> </w:t>
      </w:r>
      <w:r>
        <w:rPr>
          <w:w w:val="105"/>
        </w:rPr>
        <w:t>recognized</w:t>
      </w:r>
      <w:r>
        <w:rPr>
          <w:spacing w:val="-2"/>
          <w:w w:val="105"/>
        </w:rPr>
        <w:t> </w:t>
      </w:r>
      <w:r>
        <w:rPr>
          <w:w w:val="105"/>
        </w:rPr>
        <w:t>commensurate</w:t>
      </w:r>
      <w:r>
        <w:rPr>
          <w:spacing w:val="-2"/>
          <w:w w:val="105"/>
        </w:rPr>
        <w:t> </w:t>
      </w:r>
      <w:r>
        <w:rPr>
          <w:w w:val="105"/>
        </w:rPr>
        <w:t>with</w:t>
      </w:r>
      <w:r>
        <w:rPr>
          <w:spacing w:val="-2"/>
          <w:w w:val="105"/>
        </w:rPr>
        <w:t> </w:t>
      </w:r>
      <w:r>
        <w:rPr>
          <w:w w:val="105"/>
        </w:rPr>
        <w:t>the</w:t>
      </w:r>
      <w:r>
        <w:rPr>
          <w:spacing w:val="-2"/>
          <w:w w:val="105"/>
        </w:rPr>
        <w:t> </w:t>
      </w:r>
      <w:r>
        <w:rPr>
          <w:w w:val="105"/>
        </w:rPr>
        <w:t>customer</w:t>
      </w:r>
      <w:r>
        <w:rPr>
          <w:spacing w:val="-2"/>
          <w:w w:val="105"/>
        </w:rPr>
        <w:t> </w:t>
      </w:r>
      <w:r>
        <w:rPr>
          <w:w w:val="105"/>
        </w:rPr>
        <w:t>utilization</w:t>
      </w:r>
      <w:r>
        <w:rPr>
          <w:spacing w:val="-2"/>
          <w:w w:val="105"/>
        </w:rPr>
        <w:t> </w:t>
      </w:r>
      <w:r>
        <w:rPr>
          <w:w w:val="105"/>
        </w:rPr>
        <w:t>of</w:t>
      </w:r>
      <w:r>
        <w:rPr>
          <w:spacing w:val="-2"/>
          <w:w w:val="105"/>
        </w:rPr>
        <w:t> </w:t>
      </w:r>
      <w:r>
        <w:rPr>
          <w:w w:val="105"/>
        </w:rPr>
        <w:t>such</w:t>
      </w:r>
      <w:r>
        <w:rPr>
          <w:spacing w:val="-2"/>
          <w:w w:val="105"/>
        </w:rPr>
        <w:t> </w:t>
      </w:r>
      <w:r>
        <w:rPr>
          <w:w w:val="105"/>
        </w:rPr>
        <w:t>resources.</w:t>
      </w:r>
    </w:p>
    <w:p>
      <w:pPr>
        <w:pStyle w:val="BodyText"/>
        <w:spacing w:line="249" w:lineRule="auto" w:before="156"/>
        <w:ind w:left="168" w:right="118"/>
        <w:jc w:val="both"/>
      </w:pPr>
      <w:r>
        <w:rPr>
          <w:w w:val="105"/>
        </w:rPr>
        <w:t>Some</w:t>
      </w:r>
      <w:r>
        <w:rPr>
          <w:spacing w:val="-4"/>
          <w:w w:val="105"/>
        </w:rPr>
        <w:t> </w:t>
      </w:r>
      <w:r>
        <w:rPr>
          <w:w w:val="105"/>
        </w:rPr>
        <w:t>volume</w:t>
      </w:r>
      <w:r>
        <w:rPr>
          <w:spacing w:val="-4"/>
          <w:w w:val="105"/>
        </w:rPr>
        <w:t> </w:t>
      </w:r>
      <w:r>
        <w:rPr>
          <w:w w:val="105"/>
        </w:rPr>
        <w:t>licensing</w:t>
      </w:r>
      <w:r>
        <w:rPr>
          <w:spacing w:val="-4"/>
          <w:w w:val="105"/>
        </w:rPr>
        <w:t> </w:t>
      </w:r>
      <w:r>
        <w:rPr>
          <w:w w:val="105"/>
        </w:rPr>
        <w:t>arrangements</w:t>
      </w:r>
      <w:r>
        <w:rPr>
          <w:spacing w:val="-4"/>
          <w:w w:val="105"/>
        </w:rPr>
        <w:t> </w:t>
      </w:r>
      <w:r>
        <w:rPr>
          <w:w w:val="105"/>
        </w:rPr>
        <w:t>include</w:t>
      </w:r>
      <w:r>
        <w:rPr>
          <w:spacing w:val="-4"/>
          <w:w w:val="105"/>
        </w:rPr>
        <w:t> </w:t>
      </w:r>
      <w:r>
        <w:rPr>
          <w:w w:val="105"/>
        </w:rPr>
        <w:t>time-based</w:t>
      </w:r>
      <w:r>
        <w:rPr>
          <w:spacing w:val="-4"/>
          <w:w w:val="105"/>
        </w:rPr>
        <w:t> </w:t>
      </w:r>
      <w:r>
        <w:rPr>
          <w:w w:val="105"/>
        </w:rPr>
        <w:t>subscriptions</w:t>
      </w:r>
      <w:r>
        <w:rPr>
          <w:spacing w:val="-4"/>
          <w:w w:val="105"/>
        </w:rPr>
        <w:t> </w:t>
      </w:r>
      <w:r>
        <w:rPr>
          <w:w w:val="105"/>
        </w:rPr>
        <w:t>for</w:t>
      </w:r>
      <w:r>
        <w:rPr>
          <w:spacing w:val="-4"/>
          <w:w w:val="105"/>
        </w:rPr>
        <w:t> </w:t>
      </w:r>
      <w:r>
        <w:rPr>
          <w:w w:val="105"/>
        </w:rPr>
        <w:t>cloud-based</w:t>
      </w:r>
      <w:r>
        <w:rPr>
          <w:spacing w:val="-4"/>
          <w:w w:val="105"/>
        </w:rPr>
        <w:t> </w:t>
      </w:r>
      <w:r>
        <w:rPr>
          <w:w w:val="105"/>
        </w:rPr>
        <w:t>services</w:t>
      </w:r>
      <w:r>
        <w:rPr>
          <w:spacing w:val="-4"/>
          <w:w w:val="105"/>
        </w:rPr>
        <w:t> </w:t>
      </w:r>
      <w:r>
        <w:rPr>
          <w:w w:val="105"/>
        </w:rPr>
        <w:t>and</w:t>
      </w:r>
      <w:r>
        <w:rPr>
          <w:spacing w:val="-4"/>
          <w:w w:val="105"/>
        </w:rPr>
        <w:t> </w:t>
      </w:r>
      <w:r>
        <w:rPr>
          <w:w w:val="105"/>
        </w:rPr>
        <w:t>software</w:t>
      </w:r>
      <w:r>
        <w:rPr>
          <w:spacing w:val="-4"/>
          <w:w w:val="105"/>
        </w:rPr>
        <w:t> </w:t>
      </w:r>
      <w:r>
        <w:rPr>
          <w:w w:val="105"/>
        </w:rPr>
        <w:t>offerings</w:t>
      </w:r>
      <w:r>
        <w:rPr>
          <w:spacing w:val="-4"/>
          <w:w w:val="105"/>
        </w:rPr>
        <w:t> </w:t>
      </w:r>
      <w:r>
        <w:rPr>
          <w:w w:val="105"/>
        </w:rPr>
        <w:t>that</w:t>
      </w:r>
      <w:r>
        <w:rPr>
          <w:spacing w:val="-4"/>
          <w:w w:val="105"/>
        </w:rPr>
        <w:t> </w:t>
      </w:r>
      <w:r>
        <w:rPr>
          <w:w w:val="105"/>
        </w:rPr>
        <w:t>are</w:t>
      </w:r>
      <w:r>
        <w:rPr>
          <w:spacing w:val="-4"/>
          <w:w w:val="105"/>
        </w:rPr>
        <w:t> </w:t>
      </w:r>
      <w:r>
        <w:rPr>
          <w:w w:val="105"/>
        </w:rPr>
        <w:t>accounted</w:t>
      </w:r>
      <w:r>
        <w:rPr>
          <w:spacing w:val="-4"/>
          <w:w w:val="105"/>
        </w:rPr>
        <w:t> </w:t>
      </w:r>
      <w:r>
        <w:rPr>
          <w:w w:val="105"/>
        </w:rPr>
        <w:t>for</w:t>
      </w:r>
      <w:r>
        <w:rPr>
          <w:spacing w:val="-4"/>
          <w:w w:val="105"/>
        </w:rPr>
        <w:t> </w:t>
      </w:r>
      <w:r>
        <w:rPr>
          <w:w w:val="105"/>
        </w:rPr>
        <w:t>as subscriptions.</w:t>
      </w:r>
      <w:r>
        <w:rPr>
          <w:w w:val="105"/>
        </w:rPr>
        <w:t> These</w:t>
      </w:r>
      <w:r>
        <w:rPr>
          <w:w w:val="105"/>
        </w:rPr>
        <w:t> arrangements</w:t>
      </w:r>
      <w:r>
        <w:rPr>
          <w:w w:val="105"/>
        </w:rPr>
        <w:t> are</w:t>
      </w:r>
      <w:r>
        <w:rPr>
          <w:w w:val="105"/>
        </w:rPr>
        <w:t> considered</w:t>
      </w:r>
      <w:r>
        <w:rPr>
          <w:w w:val="105"/>
        </w:rPr>
        <w:t> multiple-element</w:t>
      </w:r>
      <w:r>
        <w:rPr>
          <w:w w:val="105"/>
        </w:rPr>
        <w:t> arrangements.</w:t>
      </w:r>
      <w:r>
        <w:rPr>
          <w:w w:val="105"/>
        </w:rPr>
        <w:t> However,</w:t>
      </w:r>
      <w:r>
        <w:rPr>
          <w:w w:val="105"/>
        </w:rPr>
        <w:t> because</w:t>
      </w:r>
      <w:r>
        <w:rPr>
          <w:w w:val="105"/>
        </w:rPr>
        <w:t> all</w:t>
      </w:r>
      <w:r>
        <w:rPr>
          <w:w w:val="105"/>
        </w:rPr>
        <w:t> elements</w:t>
      </w:r>
      <w:r>
        <w:rPr>
          <w:w w:val="105"/>
        </w:rPr>
        <w:t> are</w:t>
      </w:r>
      <w:r>
        <w:rPr>
          <w:w w:val="105"/>
        </w:rPr>
        <w:t> accounted</w:t>
      </w:r>
      <w:r>
        <w:rPr>
          <w:w w:val="105"/>
        </w:rPr>
        <w:t> for</w:t>
      </w:r>
      <w:r>
        <w:rPr>
          <w:w w:val="105"/>
        </w:rPr>
        <w:t> as subscriptions</w:t>
      </w:r>
      <w:r>
        <w:rPr>
          <w:spacing w:val="-1"/>
          <w:w w:val="105"/>
        </w:rPr>
        <w:t> </w:t>
      </w:r>
      <w:r>
        <w:rPr>
          <w:w w:val="105"/>
        </w:rPr>
        <w:t>and</w:t>
      </w:r>
      <w:r>
        <w:rPr>
          <w:spacing w:val="-1"/>
          <w:w w:val="105"/>
        </w:rPr>
        <w:t> </w:t>
      </w:r>
      <w:r>
        <w:rPr>
          <w:w w:val="105"/>
        </w:rPr>
        <w:t>have</w:t>
      </w:r>
      <w:r>
        <w:rPr>
          <w:spacing w:val="-1"/>
          <w:w w:val="105"/>
        </w:rPr>
        <w:t> </w:t>
      </w:r>
      <w:r>
        <w:rPr>
          <w:w w:val="105"/>
        </w:rPr>
        <w:t>the</w:t>
      </w:r>
      <w:r>
        <w:rPr>
          <w:spacing w:val="-1"/>
          <w:w w:val="105"/>
        </w:rPr>
        <w:t> </w:t>
      </w:r>
      <w:r>
        <w:rPr>
          <w:w w:val="105"/>
        </w:rPr>
        <w:t>same</w:t>
      </w:r>
      <w:r>
        <w:rPr>
          <w:spacing w:val="-1"/>
          <w:w w:val="105"/>
        </w:rPr>
        <w:t> </w:t>
      </w:r>
      <w:r>
        <w:rPr>
          <w:w w:val="105"/>
        </w:rPr>
        <w:t>coverage</w:t>
      </w:r>
      <w:r>
        <w:rPr>
          <w:spacing w:val="-1"/>
          <w:w w:val="105"/>
        </w:rPr>
        <w:t> </w:t>
      </w:r>
      <w:r>
        <w:rPr>
          <w:w w:val="105"/>
        </w:rPr>
        <w:t>period</w:t>
      </w:r>
      <w:r>
        <w:rPr>
          <w:spacing w:val="-1"/>
          <w:w w:val="105"/>
        </w:rPr>
        <w:t> </w:t>
      </w:r>
      <w:r>
        <w:rPr>
          <w:w w:val="105"/>
        </w:rPr>
        <w:t>and</w:t>
      </w:r>
      <w:r>
        <w:rPr>
          <w:spacing w:val="-1"/>
          <w:w w:val="105"/>
        </w:rPr>
        <w:t> </w:t>
      </w:r>
      <w:r>
        <w:rPr>
          <w:w w:val="105"/>
        </w:rPr>
        <w:t>delivery</w:t>
      </w:r>
      <w:r>
        <w:rPr>
          <w:spacing w:val="-1"/>
          <w:w w:val="105"/>
        </w:rPr>
        <w:t> </w:t>
      </w:r>
      <w:r>
        <w:rPr>
          <w:w w:val="105"/>
        </w:rPr>
        <w:t>pattern,</w:t>
      </w:r>
      <w:r>
        <w:rPr>
          <w:spacing w:val="-1"/>
          <w:w w:val="105"/>
        </w:rPr>
        <w:t> </w:t>
      </w:r>
      <w:r>
        <w:rPr>
          <w:w w:val="105"/>
        </w:rPr>
        <w:t>they</w:t>
      </w:r>
      <w:r>
        <w:rPr>
          <w:spacing w:val="-1"/>
          <w:w w:val="105"/>
        </w:rPr>
        <w:t> </w:t>
      </w:r>
      <w:r>
        <w:rPr>
          <w:w w:val="105"/>
        </w:rPr>
        <w:t>have</w:t>
      </w:r>
      <w:r>
        <w:rPr>
          <w:spacing w:val="-1"/>
          <w:w w:val="105"/>
        </w:rPr>
        <w:t> </w:t>
      </w:r>
      <w:r>
        <w:rPr>
          <w:w w:val="105"/>
        </w:rPr>
        <w:t>the</w:t>
      </w:r>
      <w:r>
        <w:rPr>
          <w:spacing w:val="-1"/>
          <w:w w:val="105"/>
        </w:rPr>
        <w:t> </w:t>
      </w:r>
      <w:r>
        <w:rPr>
          <w:w w:val="105"/>
        </w:rPr>
        <w:t>same</w:t>
      </w:r>
      <w:r>
        <w:rPr>
          <w:spacing w:val="-1"/>
          <w:w w:val="105"/>
        </w:rPr>
        <w:t> </w:t>
      </w:r>
      <w:r>
        <w:rPr>
          <w:w w:val="105"/>
        </w:rPr>
        <w:t>revenue</w:t>
      </w:r>
      <w:r>
        <w:rPr>
          <w:spacing w:val="-1"/>
          <w:w w:val="105"/>
        </w:rPr>
        <w:t> </w:t>
      </w:r>
      <w:r>
        <w:rPr>
          <w:w w:val="105"/>
        </w:rPr>
        <w:t>recognition</w:t>
      </w:r>
      <w:r>
        <w:rPr>
          <w:spacing w:val="-1"/>
          <w:w w:val="105"/>
        </w:rPr>
        <w:t> </w:t>
      </w:r>
      <w:r>
        <w:rPr>
          <w:w w:val="105"/>
        </w:rPr>
        <w:t>timing.</w:t>
      </w:r>
    </w:p>
    <w:p>
      <w:pPr>
        <w:pStyle w:val="BodyText"/>
        <w:spacing w:line="249" w:lineRule="auto" w:before="159"/>
        <w:ind w:left="168" w:right="122"/>
        <w:jc w:val="both"/>
      </w:pPr>
      <w:r>
        <w:rPr>
          <w:w w:val="105"/>
        </w:rPr>
        <w:t>Revenue related to Microsoft Surface (“Surface”) devices, Xbox consoles, games published by us, phones, and other hardware components is generally recognized when ownership is transferred to the resellers or to end customers when selling directly through Microsoft retail stores </w:t>
      </w:r>
      <w:r>
        <w:rPr>
          <w:w w:val="105"/>
        </w:rPr>
        <w:t>and online</w:t>
      </w:r>
      <w:r>
        <w:rPr>
          <w:spacing w:val="-5"/>
          <w:w w:val="105"/>
        </w:rPr>
        <w:t> </w:t>
      </w:r>
      <w:r>
        <w:rPr>
          <w:w w:val="105"/>
        </w:rPr>
        <w:t>marketplaces.</w:t>
      </w:r>
      <w:r>
        <w:rPr>
          <w:spacing w:val="-5"/>
          <w:w w:val="105"/>
        </w:rPr>
        <w:t> </w:t>
      </w:r>
      <w:r>
        <w:rPr>
          <w:w w:val="105"/>
        </w:rPr>
        <w:t>A</w:t>
      </w:r>
      <w:r>
        <w:rPr>
          <w:spacing w:val="-5"/>
          <w:w w:val="105"/>
        </w:rPr>
        <w:t> </w:t>
      </w:r>
      <w:r>
        <w:rPr>
          <w:w w:val="105"/>
        </w:rPr>
        <w:t>portion</w:t>
      </w:r>
      <w:r>
        <w:rPr>
          <w:spacing w:val="-5"/>
          <w:w w:val="105"/>
        </w:rPr>
        <w:t> </w:t>
      </w:r>
      <w:r>
        <w:rPr>
          <w:w w:val="105"/>
        </w:rPr>
        <w:t>of</w:t>
      </w:r>
      <w:r>
        <w:rPr>
          <w:spacing w:val="-5"/>
          <w:w w:val="105"/>
        </w:rPr>
        <w:t> </w:t>
      </w:r>
      <w:r>
        <w:rPr>
          <w:w w:val="105"/>
        </w:rPr>
        <w:t>revenue</w:t>
      </w:r>
      <w:r>
        <w:rPr>
          <w:spacing w:val="-5"/>
          <w:w w:val="105"/>
        </w:rPr>
        <w:t> </w:t>
      </w:r>
      <w:r>
        <w:rPr>
          <w:w w:val="105"/>
        </w:rPr>
        <w:t>may</w:t>
      </w:r>
      <w:r>
        <w:rPr>
          <w:spacing w:val="-5"/>
          <w:w w:val="105"/>
        </w:rPr>
        <w:t> </w:t>
      </w:r>
      <w:r>
        <w:rPr>
          <w:w w:val="105"/>
        </w:rPr>
        <w:t>be</w:t>
      </w:r>
      <w:r>
        <w:rPr>
          <w:spacing w:val="-5"/>
          <w:w w:val="105"/>
        </w:rPr>
        <w:t> </w:t>
      </w:r>
      <w:r>
        <w:rPr>
          <w:w w:val="105"/>
        </w:rPr>
        <w:t>deferred</w:t>
      </w:r>
      <w:r>
        <w:rPr>
          <w:spacing w:val="-5"/>
          <w:w w:val="105"/>
        </w:rPr>
        <w:t> </w:t>
      </w:r>
      <w:r>
        <w:rPr>
          <w:w w:val="105"/>
        </w:rPr>
        <w:t>when</w:t>
      </w:r>
      <w:r>
        <w:rPr>
          <w:spacing w:val="-5"/>
          <w:w w:val="105"/>
        </w:rPr>
        <w:t> </w:t>
      </w:r>
      <w:r>
        <w:rPr>
          <w:w w:val="105"/>
        </w:rPr>
        <w:t>these</w:t>
      </w:r>
      <w:r>
        <w:rPr>
          <w:spacing w:val="-5"/>
          <w:w w:val="105"/>
        </w:rPr>
        <w:t> </w:t>
      </w:r>
      <w:r>
        <w:rPr>
          <w:w w:val="105"/>
        </w:rPr>
        <w:t>products</w:t>
      </w:r>
      <w:r>
        <w:rPr>
          <w:spacing w:val="-5"/>
          <w:w w:val="105"/>
        </w:rPr>
        <w:t> </w:t>
      </w:r>
      <w:r>
        <w:rPr>
          <w:w w:val="105"/>
        </w:rPr>
        <w:t>are</w:t>
      </w:r>
      <w:r>
        <w:rPr>
          <w:spacing w:val="-5"/>
          <w:w w:val="105"/>
        </w:rPr>
        <w:t> </w:t>
      </w:r>
      <w:r>
        <w:rPr>
          <w:w w:val="105"/>
        </w:rPr>
        <w:t>combined</w:t>
      </w:r>
      <w:r>
        <w:rPr>
          <w:spacing w:val="-5"/>
          <w:w w:val="105"/>
        </w:rPr>
        <w:t> </w:t>
      </w:r>
      <w:r>
        <w:rPr>
          <w:w w:val="105"/>
        </w:rPr>
        <w:t>with</w:t>
      </w:r>
      <w:r>
        <w:rPr>
          <w:spacing w:val="-5"/>
          <w:w w:val="105"/>
        </w:rPr>
        <w:t> </w:t>
      </w:r>
      <w:r>
        <w:rPr>
          <w:w w:val="105"/>
        </w:rPr>
        <w:t>software</w:t>
      </w:r>
      <w:r>
        <w:rPr>
          <w:spacing w:val="-5"/>
          <w:w w:val="105"/>
        </w:rPr>
        <w:t> </w:t>
      </w:r>
      <w:r>
        <w:rPr>
          <w:w w:val="105"/>
        </w:rPr>
        <w:t>elements,</w:t>
      </w:r>
      <w:r>
        <w:rPr>
          <w:spacing w:val="-5"/>
          <w:w w:val="105"/>
        </w:rPr>
        <w:t> </w:t>
      </w:r>
      <w:r>
        <w:rPr>
          <w:w w:val="105"/>
        </w:rPr>
        <w:t>and/or</w:t>
      </w:r>
      <w:r>
        <w:rPr>
          <w:spacing w:val="-5"/>
          <w:w w:val="105"/>
        </w:rPr>
        <w:t> </w:t>
      </w:r>
      <w:r>
        <w:rPr>
          <w:w w:val="105"/>
        </w:rPr>
        <w:t>services.</w:t>
      </w:r>
      <w:r>
        <w:rPr>
          <w:spacing w:val="-5"/>
          <w:w w:val="105"/>
        </w:rPr>
        <w:t> </w:t>
      </w:r>
      <w:r>
        <w:rPr>
          <w:w w:val="105"/>
        </w:rPr>
        <w:t>Revenue related to licensing for games published by third parties for use on the Xbox consoles is recognized when games are manufactured by the game </w:t>
      </w:r>
      <w:r>
        <w:rPr>
          <w:spacing w:val="-2"/>
          <w:w w:val="105"/>
        </w:rPr>
        <w:t>publishers.</w:t>
      </w:r>
    </w:p>
    <w:p>
      <w:pPr>
        <w:pStyle w:val="BodyText"/>
        <w:spacing w:line="249" w:lineRule="auto" w:before="159"/>
        <w:ind w:left="168" w:right="122"/>
        <w:jc w:val="both"/>
      </w:pPr>
      <w:r>
        <w:rPr>
          <w:w w:val="105"/>
        </w:rPr>
        <w:t>Display</w:t>
      </w:r>
      <w:r>
        <w:rPr>
          <w:spacing w:val="-6"/>
          <w:w w:val="105"/>
        </w:rPr>
        <w:t> </w:t>
      </w:r>
      <w:r>
        <w:rPr>
          <w:w w:val="105"/>
        </w:rPr>
        <w:t>advertising</w:t>
      </w:r>
      <w:r>
        <w:rPr>
          <w:spacing w:val="-6"/>
          <w:w w:val="105"/>
        </w:rPr>
        <w:t> </w:t>
      </w:r>
      <w:r>
        <w:rPr>
          <w:w w:val="105"/>
        </w:rPr>
        <w:t>revenue</w:t>
      </w:r>
      <w:r>
        <w:rPr>
          <w:spacing w:val="-6"/>
          <w:w w:val="105"/>
        </w:rPr>
        <w:t> </w:t>
      </w:r>
      <w:r>
        <w:rPr>
          <w:w w:val="105"/>
        </w:rPr>
        <w:t>is</w:t>
      </w:r>
      <w:r>
        <w:rPr>
          <w:spacing w:val="-6"/>
          <w:w w:val="105"/>
        </w:rPr>
        <w:t> </w:t>
      </w:r>
      <w:r>
        <w:rPr>
          <w:w w:val="105"/>
        </w:rPr>
        <w:t>recognized</w:t>
      </w:r>
      <w:r>
        <w:rPr>
          <w:spacing w:val="-6"/>
          <w:w w:val="105"/>
        </w:rPr>
        <w:t> </w:t>
      </w:r>
      <w:r>
        <w:rPr>
          <w:w w:val="105"/>
        </w:rPr>
        <w:t>as</w:t>
      </w:r>
      <w:r>
        <w:rPr>
          <w:spacing w:val="-6"/>
          <w:w w:val="105"/>
        </w:rPr>
        <w:t> </w:t>
      </w:r>
      <w:r>
        <w:rPr>
          <w:w w:val="105"/>
        </w:rPr>
        <w:t>advertisements</w:t>
      </w:r>
      <w:r>
        <w:rPr>
          <w:spacing w:val="-6"/>
          <w:w w:val="105"/>
        </w:rPr>
        <w:t> </w:t>
      </w:r>
      <w:r>
        <w:rPr>
          <w:w w:val="105"/>
        </w:rPr>
        <w:t>are</w:t>
      </w:r>
      <w:r>
        <w:rPr>
          <w:spacing w:val="-6"/>
          <w:w w:val="105"/>
        </w:rPr>
        <w:t> </w:t>
      </w:r>
      <w:r>
        <w:rPr>
          <w:w w:val="105"/>
        </w:rPr>
        <w:t>displayed.</w:t>
      </w:r>
      <w:r>
        <w:rPr>
          <w:spacing w:val="-6"/>
          <w:w w:val="105"/>
        </w:rPr>
        <w:t> </w:t>
      </w:r>
      <w:r>
        <w:rPr>
          <w:w w:val="105"/>
        </w:rPr>
        <w:t>Search</w:t>
      </w:r>
      <w:r>
        <w:rPr>
          <w:spacing w:val="-6"/>
          <w:w w:val="105"/>
        </w:rPr>
        <w:t> </w:t>
      </w:r>
      <w:r>
        <w:rPr>
          <w:w w:val="105"/>
        </w:rPr>
        <w:t>advertising</w:t>
      </w:r>
      <w:r>
        <w:rPr>
          <w:spacing w:val="-6"/>
          <w:w w:val="105"/>
        </w:rPr>
        <w:t> </w:t>
      </w:r>
      <w:r>
        <w:rPr>
          <w:w w:val="105"/>
        </w:rPr>
        <w:t>revenue</w:t>
      </w:r>
      <w:r>
        <w:rPr>
          <w:spacing w:val="-6"/>
          <w:w w:val="105"/>
        </w:rPr>
        <w:t> </w:t>
      </w:r>
      <w:r>
        <w:rPr>
          <w:w w:val="105"/>
        </w:rPr>
        <w:t>is</w:t>
      </w:r>
      <w:r>
        <w:rPr>
          <w:spacing w:val="-6"/>
          <w:w w:val="105"/>
        </w:rPr>
        <w:t> </w:t>
      </w:r>
      <w:r>
        <w:rPr>
          <w:w w:val="105"/>
        </w:rPr>
        <w:t>recognized</w:t>
      </w:r>
      <w:r>
        <w:rPr>
          <w:spacing w:val="-6"/>
          <w:w w:val="105"/>
        </w:rPr>
        <w:t> </w:t>
      </w:r>
      <w:r>
        <w:rPr>
          <w:w w:val="105"/>
        </w:rPr>
        <w:t>when</w:t>
      </w:r>
      <w:r>
        <w:rPr>
          <w:spacing w:val="-6"/>
          <w:w w:val="105"/>
        </w:rPr>
        <w:t> </w:t>
      </w:r>
      <w:r>
        <w:rPr>
          <w:w w:val="105"/>
        </w:rPr>
        <w:t>the</w:t>
      </w:r>
      <w:r>
        <w:rPr>
          <w:spacing w:val="-6"/>
          <w:w w:val="105"/>
        </w:rPr>
        <w:t> </w:t>
      </w:r>
      <w:r>
        <w:rPr>
          <w:w w:val="105"/>
        </w:rPr>
        <w:t>ad</w:t>
      </w:r>
      <w:r>
        <w:rPr>
          <w:spacing w:val="-6"/>
          <w:w w:val="105"/>
        </w:rPr>
        <w:t> </w:t>
      </w:r>
      <w:r>
        <w:rPr>
          <w:w w:val="105"/>
        </w:rPr>
        <w:t>appears</w:t>
      </w:r>
      <w:r>
        <w:rPr>
          <w:spacing w:val="-6"/>
          <w:w w:val="105"/>
        </w:rPr>
        <w:t> </w:t>
      </w:r>
      <w:r>
        <w:rPr>
          <w:w w:val="105"/>
        </w:rPr>
        <w:t>in</w:t>
      </w:r>
      <w:r>
        <w:rPr>
          <w:spacing w:val="-6"/>
          <w:w w:val="105"/>
        </w:rPr>
        <w:t> </w:t>
      </w:r>
      <w:r>
        <w:rPr>
          <w:w w:val="105"/>
        </w:rPr>
        <w:t>the search</w:t>
      </w:r>
      <w:r>
        <w:rPr>
          <w:spacing w:val="-3"/>
          <w:w w:val="105"/>
        </w:rPr>
        <w:t> </w:t>
      </w:r>
      <w:r>
        <w:rPr>
          <w:w w:val="105"/>
        </w:rPr>
        <w:t>results</w:t>
      </w:r>
      <w:r>
        <w:rPr>
          <w:spacing w:val="-3"/>
          <w:w w:val="105"/>
        </w:rPr>
        <w:t> </w:t>
      </w:r>
      <w:r>
        <w:rPr>
          <w:w w:val="105"/>
        </w:rPr>
        <w:t>or</w:t>
      </w:r>
      <w:r>
        <w:rPr>
          <w:spacing w:val="-3"/>
          <w:w w:val="105"/>
        </w:rPr>
        <w:t> </w:t>
      </w:r>
      <w:r>
        <w:rPr>
          <w:w w:val="105"/>
        </w:rPr>
        <w:t>when</w:t>
      </w:r>
      <w:r>
        <w:rPr>
          <w:spacing w:val="-3"/>
          <w:w w:val="105"/>
        </w:rPr>
        <w:t> </w:t>
      </w:r>
      <w:r>
        <w:rPr>
          <w:w w:val="105"/>
        </w:rPr>
        <w:t>the</w:t>
      </w:r>
      <w:r>
        <w:rPr>
          <w:spacing w:val="-3"/>
          <w:w w:val="105"/>
        </w:rPr>
        <w:t> </w:t>
      </w:r>
      <w:r>
        <w:rPr>
          <w:w w:val="105"/>
        </w:rPr>
        <w:t>action</w:t>
      </w:r>
      <w:r>
        <w:rPr>
          <w:spacing w:val="-3"/>
          <w:w w:val="105"/>
        </w:rPr>
        <w:t> </w:t>
      </w:r>
      <w:r>
        <w:rPr>
          <w:w w:val="105"/>
        </w:rPr>
        <w:t>necessary</w:t>
      </w:r>
      <w:r>
        <w:rPr>
          <w:spacing w:val="-3"/>
          <w:w w:val="105"/>
        </w:rPr>
        <w:t> </w:t>
      </w:r>
      <w:r>
        <w:rPr>
          <w:w w:val="105"/>
        </w:rPr>
        <w:t>to</w:t>
      </w:r>
      <w:r>
        <w:rPr>
          <w:spacing w:val="-3"/>
          <w:w w:val="105"/>
        </w:rPr>
        <w:t> </w:t>
      </w:r>
      <w:r>
        <w:rPr>
          <w:w w:val="105"/>
        </w:rPr>
        <w:t>earn</w:t>
      </w:r>
      <w:r>
        <w:rPr>
          <w:spacing w:val="-3"/>
          <w:w w:val="105"/>
        </w:rPr>
        <w:t> </w:t>
      </w:r>
      <w:r>
        <w:rPr>
          <w:w w:val="105"/>
        </w:rPr>
        <w:t>the</w:t>
      </w:r>
      <w:r>
        <w:rPr>
          <w:spacing w:val="-3"/>
          <w:w w:val="105"/>
        </w:rPr>
        <w:t> </w:t>
      </w:r>
      <w:r>
        <w:rPr>
          <w:w w:val="105"/>
        </w:rPr>
        <w:t>revenue</w:t>
      </w:r>
      <w:r>
        <w:rPr>
          <w:spacing w:val="-3"/>
          <w:w w:val="105"/>
        </w:rPr>
        <w:t> </w:t>
      </w:r>
      <w:r>
        <w:rPr>
          <w:w w:val="105"/>
        </w:rPr>
        <w:t>has</w:t>
      </w:r>
      <w:r>
        <w:rPr>
          <w:spacing w:val="-3"/>
          <w:w w:val="105"/>
        </w:rPr>
        <w:t> </w:t>
      </w:r>
      <w:r>
        <w:rPr>
          <w:w w:val="105"/>
        </w:rPr>
        <w:t>been</w:t>
      </w:r>
      <w:r>
        <w:rPr>
          <w:spacing w:val="-3"/>
          <w:w w:val="105"/>
        </w:rPr>
        <w:t> </w:t>
      </w:r>
      <w:r>
        <w:rPr>
          <w:w w:val="105"/>
        </w:rPr>
        <w:t>completed.</w:t>
      </w:r>
      <w:r>
        <w:rPr>
          <w:spacing w:val="-3"/>
          <w:w w:val="105"/>
        </w:rPr>
        <w:t> </w:t>
      </w:r>
      <w:r>
        <w:rPr>
          <w:w w:val="105"/>
        </w:rPr>
        <w:t>Consulting</w:t>
      </w:r>
      <w:r>
        <w:rPr>
          <w:spacing w:val="-3"/>
          <w:w w:val="105"/>
        </w:rPr>
        <w:t> </w:t>
      </w:r>
      <w:r>
        <w:rPr>
          <w:w w:val="105"/>
        </w:rPr>
        <w:t>services</w:t>
      </w:r>
      <w:r>
        <w:rPr>
          <w:spacing w:val="-3"/>
          <w:w w:val="105"/>
        </w:rPr>
        <w:t> </w:t>
      </w:r>
      <w:r>
        <w:rPr>
          <w:w w:val="105"/>
        </w:rPr>
        <w:t>revenue</w:t>
      </w:r>
      <w:r>
        <w:rPr>
          <w:spacing w:val="-3"/>
          <w:w w:val="105"/>
        </w:rPr>
        <w:t> </w:t>
      </w:r>
      <w:r>
        <w:rPr>
          <w:w w:val="105"/>
        </w:rPr>
        <w:t>is</w:t>
      </w:r>
      <w:r>
        <w:rPr>
          <w:spacing w:val="-3"/>
          <w:w w:val="105"/>
        </w:rPr>
        <w:t> </w:t>
      </w:r>
      <w:r>
        <w:rPr>
          <w:w w:val="105"/>
        </w:rPr>
        <w:t>recognized</w:t>
      </w:r>
      <w:r>
        <w:rPr>
          <w:spacing w:val="-3"/>
          <w:w w:val="105"/>
        </w:rPr>
        <w:t> </w:t>
      </w:r>
      <w:r>
        <w:rPr>
          <w:w w:val="105"/>
        </w:rPr>
        <w:t>as</w:t>
      </w:r>
      <w:r>
        <w:rPr>
          <w:spacing w:val="-3"/>
          <w:w w:val="105"/>
        </w:rPr>
        <w:t> </w:t>
      </w:r>
      <w:r>
        <w:rPr>
          <w:w w:val="105"/>
        </w:rPr>
        <w:t>services</w:t>
      </w:r>
      <w:r>
        <w:rPr>
          <w:spacing w:val="-3"/>
          <w:w w:val="105"/>
        </w:rPr>
        <w:t> </w:t>
      </w:r>
      <w:r>
        <w:rPr>
          <w:w w:val="105"/>
        </w:rPr>
        <w:t>are rendered,</w:t>
      </w:r>
      <w:r>
        <w:rPr>
          <w:w w:val="105"/>
        </w:rPr>
        <w:t> generally</w:t>
      </w:r>
      <w:r>
        <w:rPr>
          <w:w w:val="105"/>
        </w:rPr>
        <w:t> based</w:t>
      </w:r>
      <w:r>
        <w:rPr>
          <w:w w:val="105"/>
        </w:rPr>
        <w:t> on</w:t>
      </w:r>
      <w:r>
        <w:rPr>
          <w:w w:val="105"/>
        </w:rPr>
        <w:t> the</w:t>
      </w:r>
      <w:r>
        <w:rPr>
          <w:w w:val="105"/>
        </w:rPr>
        <w:t> negotiated</w:t>
      </w:r>
      <w:r>
        <w:rPr>
          <w:w w:val="105"/>
        </w:rPr>
        <w:t> hourly</w:t>
      </w:r>
      <w:r>
        <w:rPr>
          <w:w w:val="105"/>
        </w:rPr>
        <w:t> rate</w:t>
      </w:r>
      <w:r>
        <w:rPr>
          <w:w w:val="105"/>
        </w:rPr>
        <w:t> in</w:t>
      </w:r>
      <w:r>
        <w:rPr>
          <w:w w:val="105"/>
        </w:rPr>
        <w:t> the</w:t>
      </w:r>
      <w:r>
        <w:rPr>
          <w:w w:val="105"/>
        </w:rPr>
        <w:t> consulting</w:t>
      </w:r>
      <w:r>
        <w:rPr>
          <w:w w:val="105"/>
        </w:rPr>
        <w:t> arrangement</w:t>
      </w:r>
      <w:r>
        <w:rPr>
          <w:w w:val="105"/>
        </w:rPr>
        <w:t> and</w:t>
      </w:r>
      <w:r>
        <w:rPr>
          <w:w w:val="105"/>
        </w:rPr>
        <w:t> the</w:t>
      </w:r>
      <w:r>
        <w:rPr>
          <w:w w:val="105"/>
        </w:rPr>
        <w:t> number</w:t>
      </w:r>
      <w:r>
        <w:rPr>
          <w:w w:val="105"/>
        </w:rPr>
        <w:t> of</w:t>
      </w:r>
      <w:r>
        <w:rPr>
          <w:w w:val="105"/>
        </w:rPr>
        <w:t> hours</w:t>
      </w:r>
      <w:r>
        <w:rPr>
          <w:w w:val="105"/>
        </w:rPr>
        <w:t> worked</w:t>
      </w:r>
      <w:r>
        <w:rPr>
          <w:w w:val="105"/>
        </w:rPr>
        <w:t> during</w:t>
      </w:r>
      <w:r>
        <w:rPr>
          <w:w w:val="105"/>
        </w:rPr>
        <w:t> the</w:t>
      </w:r>
      <w:r>
        <w:rPr>
          <w:w w:val="105"/>
        </w:rPr>
        <w:t> period. Consulting revenue for fixed-price services arrangements is recognized as services are provided.</w:t>
      </w:r>
    </w:p>
    <w:p>
      <w:pPr>
        <w:pStyle w:val="BodyText"/>
        <w:spacing w:before="44"/>
      </w:pPr>
    </w:p>
    <w:p>
      <w:pPr>
        <w:pStyle w:val="Heading2"/>
        <w:spacing w:before="1"/>
        <w:jc w:val="both"/>
      </w:pPr>
      <w:r>
        <w:rPr>
          <w:w w:val="105"/>
        </w:rPr>
        <w:t>Cost</w:t>
      </w:r>
      <w:r>
        <w:rPr>
          <w:spacing w:val="-7"/>
          <w:w w:val="105"/>
        </w:rPr>
        <w:t> </w:t>
      </w:r>
      <w:r>
        <w:rPr>
          <w:w w:val="105"/>
        </w:rPr>
        <w:t>of</w:t>
      </w:r>
      <w:r>
        <w:rPr>
          <w:spacing w:val="-7"/>
          <w:w w:val="105"/>
        </w:rPr>
        <w:t> </w:t>
      </w:r>
      <w:r>
        <w:rPr>
          <w:spacing w:val="-2"/>
          <w:w w:val="105"/>
        </w:rPr>
        <w:t>Revenue</w:t>
      </w:r>
    </w:p>
    <w:p>
      <w:pPr>
        <w:pStyle w:val="BodyText"/>
        <w:spacing w:line="249" w:lineRule="auto" w:before="169"/>
        <w:ind w:left="168" w:right="120"/>
        <w:jc w:val="both"/>
      </w:pPr>
      <w:r>
        <w:rPr>
          <w:w w:val="105"/>
        </w:rPr>
        <w:t>Cost</w:t>
      </w:r>
      <w:r>
        <w:rPr>
          <w:spacing w:val="-9"/>
          <w:w w:val="105"/>
        </w:rPr>
        <w:t> </w:t>
      </w:r>
      <w:r>
        <w:rPr>
          <w:w w:val="105"/>
        </w:rPr>
        <w:t>of</w:t>
      </w:r>
      <w:r>
        <w:rPr>
          <w:spacing w:val="-9"/>
          <w:w w:val="105"/>
        </w:rPr>
        <w:t> </w:t>
      </w:r>
      <w:r>
        <w:rPr>
          <w:w w:val="105"/>
        </w:rPr>
        <w:t>revenue</w:t>
      </w:r>
      <w:r>
        <w:rPr>
          <w:spacing w:val="-9"/>
          <w:w w:val="105"/>
        </w:rPr>
        <w:t> </w:t>
      </w:r>
      <w:r>
        <w:rPr>
          <w:w w:val="105"/>
        </w:rPr>
        <w:t>includes:</w:t>
      </w:r>
      <w:r>
        <w:rPr>
          <w:spacing w:val="-9"/>
          <w:w w:val="105"/>
        </w:rPr>
        <w:t> </w:t>
      </w:r>
      <w:r>
        <w:rPr>
          <w:w w:val="105"/>
        </w:rPr>
        <w:t>manufacturing</w:t>
      </w:r>
      <w:r>
        <w:rPr>
          <w:spacing w:val="-9"/>
          <w:w w:val="105"/>
        </w:rPr>
        <w:t> </w:t>
      </w:r>
      <w:r>
        <w:rPr>
          <w:w w:val="105"/>
        </w:rPr>
        <w:t>and</w:t>
      </w:r>
      <w:r>
        <w:rPr>
          <w:spacing w:val="-9"/>
          <w:w w:val="105"/>
        </w:rPr>
        <w:t> </w:t>
      </w:r>
      <w:r>
        <w:rPr>
          <w:w w:val="105"/>
        </w:rPr>
        <w:t>distribution</w:t>
      </w:r>
      <w:r>
        <w:rPr>
          <w:spacing w:val="-9"/>
          <w:w w:val="105"/>
        </w:rPr>
        <w:t> </w:t>
      </w:r>
      <w:r>
        <w:rPr>
          <w:w w:val="105"/>
        </w:rPr>
        <w:t>costs</w:t>
      </w:r>
      <w:r>
        <w:rPr>
          <w:spacing w:val="-9"/>
          <w:w w:val="105"/>
        </w:rPr>
        <w:t> </w:t>
      </w:r>
      <w:r>
        <w:rPr>
          <w:w w:val="105"/>
        </w:rPr>
        <w:t>for</w:t>
      </w:r>
      <w:r>
        <w:rPr>
          <w:spacing w:val="-9"/>
          <w:w w:val="105"/>
        </w:rPr>
        <w:t> </w:t>
      </w:r>
      <w:r>
        <w:rPr>
          <w:w w:val="105"/>
        </w:rPr>
        <w:t>products</w:t>
      </w:r>
      <w:r>
        <w:rPr>
          <w:spacing w:val="-9"/>
          <w:w w:val="105"/>
        </w:rPr>
        <w:t> </w:t>
      </w:r>
      <w:r>
        <w:rPr>
          <w:w w:val="105"/>
        </w:rPr>
        <w:t>sold</w:t>
      </w:r>
      <w:r>
        <w:rPr>
          <w:spacing w:val="-9"/>
          <w:w w:val="105"/>
        </w:rPr>
        <w:t> </w:t>
      </w:r>
      <w:r>
        <w:rPr>
          <w:w w:val="105"/>
        </w:rPr>
        <w:t>and</w:t>
      </w:r>
      <w:r>
        <w:rPr>
          <w:spacing w:val="-9"/>
          <w:w w:val="105"/>
        </w:rPr>
        <w:t> </w:t>
      </w:r>
      <w:r>
        <w:rPr>
          <w:w w:val="105"/>
        </w:rPr>
        <w:t>programs</w:t>
      </w:r>
      <w:r>
        <w:rPr>
          <w:spacing w:val="-9"/>
          <w:w w:val="105"/>
        </w:rPr>
        <w:t> </w:t>
      </w:r>
      <w:r>
        <w:rPr>
          <w:w w:val="105"/>
        </w:rPr>
        <w:t>licensed;</w:t>
      </w:r>
      <w:r>
        <w:rPr>
          <w:spacing w:val="-9"/>
          <w:w w:val="105"/>
        </w:rPr>
        <w:t> </w:t>
      </w:r>
      <w:r>
        <w:rPr>
          <w:w w:val="105"/>
        </w:rPr>
        <w:t>operating</w:t>
      </w:r>
      <w:r>
        <w:rPr>
          <w:spacing w:val="-9"/>
          <w:w w:val="105"/>
        </w:rPr>
        <w:t> </w:t>
      </w:r>
      <w:r>
        <w:rPr>
          <w:w w:val="105"/>
        </w:rPr>
        <w:t>costs</w:t>
      </w:r>
      <w:r>
        <w:rPr>
          <w:spacing w:val="-9"/>
          <w:w w:val="105"/>
        </w:rPr>
        <w:t> </w:t>
      </w:r>
      <w:r>
        <w:rPr>
          <w:w w:val="105"/>
        </w:rPr>
        <w:t>related</w:t>
      </w:r>
      <w:r>
        <w:rPr>
          <w:spacing w:val="-9"/>
          <w:w w:val="105"/>
        </w:rPr>
        <w:t> </w:t>
      </w:r>
      <w:r>
        <w:rPr>
          <w:w w:val="105"/>
        </w:rPr>
        <w:t>to</w:t>
      </w:r>
      <w:r>
        <w:rPr>
          <w:spacing w:val="-9"/>
          <w:w w:val="105"/>
        </w:rPr>
        <w:t> </w:t>
      </w:r>
      <w:r>
        <w:rPr>
          <w:w w:val="105"/>
        </w:rPr>
        <w:t>product</w:t>
      </w:r>
      <w:r>
        <w:rPr>
          <w:spacing w:val="-9"/>
          <w:w w:val="105"/>
        </w:rPr>
        <w:t> </w:t>
      </w:r>
      <w:r>
        <w:rPr>
          <w:w w:val="105"/>
        </w:rPr>
        <w:t>support service centers and product distribution centers; costs incurred to include software on PCs sold by OEMs, to drive traffic to our websites, and to acquire</w:t>
      </w:r>
      <w:r>
        <w:rPr>
          <w:w w:val="105"/>
        </w:rPr>
        <w:t> online</w:t>
      </w:r>
      <w:r>
        <w:rPr>
          <w:w w:val="105"/>
        </w:rPr>
        <w:t> advertising</w:t>
      </w:r>
      <w:r>
        <w:rPr>
          <w:w w:val="105"/>
        </w:rPr>
        <w:t> space;</w:t>
      </w:r>
      <w:r>
        <w:rPr>
          <w:w w:val="105"/>
        </w:rPr>
        <w:t> costs</w:t>
      </w:r>
      <w:r>
        <w:rPr>
          <w:w w:val="105"/>
        </w:rPr>
        <w:t> incurred</w:t>
      </w:r>
      <w:r>
        <w:rPr>
          <w:w w:val="105"/>
        </w:rPr>
        <w:t> to</w:t>
      </w:r>
      <w:r>
        <w:rPr>
          <w:w w:val="105"/>
        </w:rPr>
        <w:t> support</w:t>
      </w:r>
      <w:r>
        <w:rPr>
          <w:w w:val="105"/>
        </w:rPr>
        <w:t> and</w:t>
      </w:r>
      <w:r>
        <w:rPr>
          <w:w w:val="105"/>
        </w:rPr>
        <w:t> maintain</w:t>
      </w:r>
      <w:r>
        <w:rPr>
          <w:w w:val="105"/>
        </w:rPr>
        <w:t> Internet-based</w:t>
      </w:r>
      <w:r>
        <w:rPr>
          <w:w w:val="105"/>
        </w:rPr>
        <w:t> products</w:t>
      </w:r>
      <w:r>
        <w:rPr>
          <w:w w:val="105"/>
        </w:rPr>
        <w:t> and</w:t>
      </w:r>
      <w:r>
        <w:rPr>
          <w:w w:val="105"/>
        </w:rPr>
        <w:t> services,</w:t>
      </w:r>
      <w:r>
        <w:rPr>
          <w:w w:val="105"/>
        </w:rPr>
        <w:t> including</w:t>
      </w:r>
      <w:r>
        <w:rPr>
          <w:w w:val="105"/>
        </w:rPr>
        <w:t> datacenter</w:t>
      </w:r>
      <w:r>
        <w:rPr>
          <w:w w:val="105"/>
        </w:rPr>
        <w:t> costs</w:t>
      </w:r>
      <w:r>
        <w:rPr>
          <w:w w:val="105"/>
        </w:rPr>
        <w:t> and royalties;</w:t>
      </w:r>
      <w:r>
        <w:rPr>
          <w:w w:val="105"/>
        </w:rPr>
        <w:t> warranty</w:t>
      </w:r>
      <w:r>
        <w:rPr>
          <w:w w:val="105"/>
        </w:rPr>
        <w:t> costs;</w:t>
      </w:r>
      <w:r>
        <w:rPr>
          <w:w w:val="105"/>
        </w:rPr>
        <w:t> inventory</w:t>
      </w:r>
      <w:r>
        <w:rPr>
          <w:w w:val="105"/>
        </w:rPr>
        <w:t> valuation</w:t>
      </w:r>
      <w:r>
        <w:rPr>
          <w:w w:val="105"/>
        </w:rPr>
        <w:t> adjustments;</w:t>
      </w:r>
      <w:r>
        <w:rPr>
          <w:w w:val="105"/>
        </w:rPr>
        <w:t> costs</w:t>
      </w:r>
      <w:r>
        <w:rPr>
          <w:w w:val="105"/>
        </w:rPr>
        <w:t> associated</w:t>
      </w:r>
      <w:r>
        <w:rPr>
          <w:w w:val="105"/>
        </w:rPr>
        <w:t> with</w:t>
      </w:r>
      <w:r>
        <w:rPr>
          <w:w w:val="105"/>
        </w:rPr>
        <w:t> the</w:t>
      </w:r>
      <w:r>
        <w:rPr>
          <w:w w:val="105"/>
        </w:rPr>
        <w:t> delivery</w:t>
      </w:r>
      <w:r>
        <w:rPr>
          <w:w w:val="105"/>
        </w:rPr>
        <w:t> of</w:t>
      </w:r>
      <w:r>
        <w:rPr>
          <w:w w:val="105"/>
        </w:rPr>
        <w:t> consulting</w:t>
      </w:r>
      <w:r>
        <w:rPr>
          <w:w w:val="105"/>
        </w:rPr>
        <w:t> services;</w:t>
      </w:r>
      <w:r>
        <w:rPr>
          <w:w w:val="105"/>
        </w:rPr>
        <w:t> and</w:t>
      </w:r>
      <w:r>
        <w:rPr>
          <w:w w:val="105"/>
        </w:rPr>
        <w:t> the</w:t>
      </w:r>
      <w:r>
        <w:rPr>
          <w:w w:val="105"/>
        </w:rPr>
        <w:t> amortization</w:t>
      </w:r>
      <w:r>
        <w:rPr>
          <w:w w:val="105"/>
        </w:rPr>
        <w:t> of capitalized</w:t>
      </w:r>
      <w:r>
        <w:rPr>
          <w:spacing w:val="-2"/>
          <w:w w:val="105"/>
        </w:rPr>
        <w:t> </w:t>
      </w:r>
      <w:r>
        <w:rPr>
          <w:w w:val="105"/>
        </w:rPr>
        <w:t>software</w:t>
      </w:r>
      <w:r>
        <w:rPr>
          <w:spacing w:val="-2"/>
          <w:w w:val="105"/>
        </w:rPr>
        <w:t> </w:t>
      </w:r>
      <w:r>
        <w:rPr>
          <w:w w:val="105"/>
        </w:rPr>
        <w:t>development</w:t>
      </w:r>
      <w:r>
        <w:rPr>
          <w:spacing w:val="-2"/>
          <w:w w:val="105"/>
        </w:rPr>
        <w:t> </w:t>
      </w:r>
      <w:r>
        <w:rPr>
          <w:w w:val="105"/>
        </w:rPr>
        <w:t>costs.</w:t>
      </w:r>
      <w:r>
        <w:rPr>
          <w:spacing w:val="-2"/>
          <w:w w:val="105"/>
        </w:rPr>
        <w:t> </w:t>
      </w:r>
      <w:r>
        <w:rPr>
          <w:w w:val="105"/>
        </w:rPr>
        <w:t>Capitalized</w:t>
      </w:r>
      <w:r>
        <w:rPr>
          <w:spacing w:val="-2"/>
          <w:w w:val="105"/>
        </w:rPr>
        <w:t> </w:t>
      </w:r>
      <w:r>
        <w:rPr>
          <w:w w:val="105"/>
        </w:rPr>
        <w:t>software</w:t>
      </w:r>
      <w:r>
        <w:rPr>
          <w:spacing w:val="-2"/>
          <w:w w:val="105"/>
        </w:rPr>
        <w:t> </w:t>
      </w:r>
      <w:r>
        <w:rPr>
          <w:w w:val="105"/>
        </w:rPr>
        <w:t>development</w:t>
      </w:r>
      <w:r>
        <w:rPr>
          <w:spacing w:val="-2"/>
          <w:w w:val="105"/>
        </w:rPr>
        <w:t> </w:t>
      </w:r>
      <w:r>
        <w:rPr>
          <w:w w:val="105"/>
        </w:rPr>
        <w:t>costs</w:t>
      </w:r>
      <w:r>
        <w:rPr>
          <w:spacing w:val="-2"/>
          <w:w w:val="105"/>
        </w:rPr>
        <w:t> </w:t>
      </w:r>
      <w:r>
        <w:rPr>
          <w:w w:val="105"/>
        </w:rPr>
        <w:t>are</w:t>
      </w:r>
      <w:r>
        <w:rPr>
          <w:spacing w:val="-2"/>
          <w:w w:val="105"/>
        </w:rPr>
        <w:t> </w:t>
      </w:r>
      <w:r>
        <w:rPr>
          <w:w w:val="105"/>
        </w:rPr>
        <w:t>amortized</w:t>
      </w:r>
      <w:r>
        <w:rPr>
          <w:spacing w:val="-2"/>
          <w:w w:val="105"/>
        </w:rPr>
        <w:t> </w:t>
      </w:r>
      <w:r>
        <w:rPr>
          <w:w w:val="105"/>
        </w:rPr>
        <w:t>over</w:t>
      </w:r>
      <w:r>
        <w:rPr>
          <w:spacing w:val="-2"/>
          <w:w w:val="105"/>
        </w:rPr>
        <w:t> </w:t>
      </w:r>
      <w:r>
        <w:rPr>
          <w:w w:val="105"/>
        </w:rPr>
        <w:t>the</w:t>
      </w:r>
      <w:r>
        <w:rPr>
          <w:spacing w:val="-2"/>
          <w:w w:val="105"/>
        </w:rPr>
        <w:t> </w:t>
      </w:r>
      <w:r>
        <w:rPr>
          <w:w w:val="105"/>
        </w:rPr>
        <w:t>estimated</w:t>
      </w:r>
      <w:r>
        <w:rPr>
          <w:spacing w:val="-2"/>
          <w:w w:val="105"/>
        </w:rPr>
        <w:t> </w:t>
      </w:r>
      <w:r>
        <w:rPr>
          <w:w w:val="105"/>
        </w:rPr>
        <w:t>lives</w:t>
      </w:r>
      <w:r>
        <w:rPr>
          <w:spacing w:val="-2"/>
          <w:w w:val="105"/>
        </w:rPr>
        <w:t> </w:t>
      </w:r>
      <w:r>
        <w:rPr>
          <w:w w:val="105"/>
        </w:rPr>
        <w:t>of</w:t>
      </w:r>
      <w:r>
        <w:rPr>
          <w:spacing w:val="-2"/>
          <w:w w:val="105"/>
        </w:rPr>
        <w:t> </w:t>
      </w:r>
      <w:r>
        <w:rPr>
          <w:w w:val="105"/>
        </w:rPr>
        <w:t>the</w:t>
      </w:r>
      <w:r>
        <w:rPr>
          <w:spacing w:val="-2"/>
          <w:w w:val="105"/>
        </w:rPr>
        <w:t> </w:t>
      </w:r>
      <w:r>
        <w:rPr>
          <w:w w:val="105"/>
        </w:rPr>
        <w:t>products.</w:t>
      </w:r>
    </w:p>
    <w:p>
      <w:pPr>
        <w:pStyle w:val="BodyText"/>
        <w:spacing w:before="44"/>
      </w:pPr>
    </w:p>
    <w:p>
      <w:pPr>
        <w:pStyle w:val="Heading2"/>
        <w:jc w:val="both"/>
      </w:pPr>
      <w:r>
        <w:rPr/>
        <w:t>Product</w:t>
      </w:r>
      <w:r>
        <w:rPr>
          <w:spacing w:val="20"/>
        </w:rPr>
        <w:t> </w:t>
      </w:r>
      <w:r>
        <w:rPr>
          <w:spacing w:val="-2"/>
        </w:rPr>
        <w:t>Warranty</w:t>
      </w:r>
    </w:p>
    <w:p>
      <w:pPr>
        <w:pStyle w:val="BodyText"/>
        <w:spacing w:line="249" w:lineRule="auto" w:before="169"/>
        <w:ind w:left="168" w:right="120"/>
        <w:jc w:val="both"/>
      </w:pPr>
      <w:r>
        <w:rPr>
          <w:w w:val="105"/>
        </w:rPr>
        <w:t>We</w:t>
      </w:r>
      <w:r>
        <w:rPr>
          <w:w w:val="105"/>
        </w:rPr>
        <w:t> provide</w:t>
      </w:r>
      <w:r>
        <w:rPr>
          <w:w w:val="105"/>
        </w:rPr>
        <w:t> for</w:t>
      </w:r>
      <w:r>
        <w:rPr>
          <w:w w:val="105"/>
        </w:rPr>
        <w:t> the</w:t>
      </w:r>
      <w:r>
        <w:rPr>
          <w:w w:val="105"/>
        </w:rPr>
        <w:t> estimated</w:t>
      </w:r>
      <w:r>
        <w:rPr>
          <w:w w:val="105"/>
        </w:rPr>
        <w:t> costs</w:t>
      </w:r>
      <w:r>
        <w:rPr>
          <w:w w:val="105"/>
        </w:rPr>
        <w:t> of</w:t>
      </w:r>
      <w:r>
        <w:rPr>
          <w:w w:val="105"/>
        </w:rPr>
        <w:t> fulfilling</w:t>
      </w:r>
      <w:r>
        <w:rPr>
          <w:w w:val="105"/>
        </w:rPr>
        <w:t> our</w:t>
      </w:r>
      <w:r>
        <w:rPr>
          <w:w w:val="105"/>
        </w:rPr>
        <w:t> obligations</w:t>
      </w:r>
      <w:r>
        <w:rPr>
          <w:w w:val="105"/>
        </w:rPr>
        <w:t> under</w:t>
      </w:r>
      <w:r>
        <w:rPr>
          <w:w w:val="105"/>
        </w:rPr>
        <w:t> hardware</w:t>
      </w:r>
      <w:r>
        <w:rPr>
          <w:w w:val="105"/>
        </w:rPr>
        <w:t> and</w:t>
      </w:r>
      <w:r>
        <w:rPr>
          <w:w w:val="105"/>
        </w:rPr>
        <w:t> software</w:t>
      </w:r>
      <w:r>
        <w:rPr>
          <w:w w:val="105"/>
        </w:rPr>
        <w:t> warranties</w:t>
      </w:r>
      <w:r>
        <w:rPr>
          <w:w w:val="105"/>
        </w:rPr>
        <w:t> at</w:t>
      </w:r>
      <w:r>
        <w:rPr>
          <w:w w:val="105"/>
        </w:rPr>
        <w:t> the</w:t>
      </w:r>
      <w:r>
        <w:rPr>
          <w:w w:val="105"/>
        </w:rPr>
        <w:t> time</w:t>
      </w:r>
      <w:r>
        <w:rPr>
          <w:w w:val="105"/>
        </w:rPr>
        <w:t> the</w:t>
      </w:r>
      <w:r>
        <w:rPr>
          <w:w w:val="105"/>
        </w:rPr>
        <w:t> related</w:t>
      </w:r>
      <w:r>
        <w:rPr>
          <w:w w:val="105"/>
        </w:rPr>
        <w:t> revenue</w:t>
      </w:r>
      <w:r>
        <w:rPr>
          <w:w w:val="105"/>
        </w:rPr>
        <w:t> is recognized. For hardware warranties, we estimate the costs based on historical and projected</w:t>
      </w:r>
    </w:p>
    <w:p>
      <w:pPr>
        <w:spacing w:after="0" w:line="249" w:lineRule="auto"/>
        <w:jc w:val="both"/>
        <w:sectPr>
          <w:headerReference w:type="default" r:id="rId117"/>
          <w:footerReference w:type="default" r:id="rId118"/>
          <w:pgSz w:w="11900" w:h="16840"/>
          <w:pgMar w:header="140" w:footer="5951" w:top="660" w:bottom="6140" w:left="80" w:right="120"/>
        </w:sectPr>
      </w:pPr>
    </w:p>
    <w:p>
      <w:pPr>
        <w:pStyle w:val="BodyText"/>
        <w:rPr>
          <w:sz w:val="13"/>
        </w:rPr>
      </w:pPr>
    </w:p>
    <w:p>
      <w:pPr>
        <w:pStyle w:val="BodyText"/>
        <w:rPr>
          <w:sz w:val="13"/>
        </w:rPr>
      </w:pPr>
    </w:p>
    <w:p>
      <w:pPr>
        <w:pStyle w:val="BodyText"/>
        <w:rPr>
          <w:sz w:val="13"/>
        </w:rPr>
      </w:pPr>
    </w:p>
    <w:p>
      <w:pPr>
        <w:pStyle w:val="BodyText"/>
        <w:spacing w:before="105"/>
        <w:rPr>
          <w:sz w:val="13"/>
        </w:rPr>
      </w:pPr>
    </w:p>
    <w:p>
      <w:pPr>
        <w:spacing w:line="149" w:lineRule="exact" w:before="0"/>
        <w:ind w:left="48" w:right="0" w:firstLine="0"/>
        <w:jc w:val="center"/>
        <w:rPr>
          <w:sz w:val="13"/>
        </w:rPr>
      </w:pPr>
      <w:r>
        <w:rPr>
          <w:sz w:val="13"/>
          <w:u w:val="single"/>
        </w:rPr>
        <w:t>PART</w:t>
      </w:r>
      <w:r>
        <w:rPr>
          <w:spacing w:val="-3"/>
          <w:sz w:val="13"/>
          <w:u w:val="single"/>
        </w:rPr>
        <w:t> </w:t>
      </w:r>
      <w:r>
        <w:rPr>
          <w:spacing w:val="-5"/>
          <w:sz w:val="13"/>
          <w:u w:val="single"/>
        </w:rPr>
        <w:t>II</w:t>
      </w:r>
    </w:p>
    <w:p>
      <w:pPr>
        <w:spacing w:line="149" w:lineRule="exact" w:before="0"/>
        <w:ind w:left="48" w:right="0" w:firstLine="0"/>
        <w:jc w:val="center"/>
        <w:rPr>
          <w:sz w:val="13"/>
        </w:rPr>
      </w:pPr>
      <w:r>
        <w:rPr>
          <w:w w:val="105"/>
          <w:sz w:val="13"/>
        </w:rPr>
        <w:t>Item</w:t>
      </w:r>
      <w:r>
        <w:rPr>
          <w:spacing w:val="-6"/>
          <w:w w:val="105"/>
          <w:sz w:val="13"/>
        </w:rPr>
        <w:t> </w:t>
      </w:r>
      <w:r>
        <w:rPr>
          <w:spacing w:val="-10"/>
          <w:w w:val="105"/>
          <w:sz w:val="13"/>
        </w:rPr>
        <w:t>8</w:t>
      </w:r>
    </w:p>
    <w:p>
      <w:pPr>
        <w:pStyle w:val="BodyText"/>
        <w:spacing w:before="1"/>
        <w:rPr>
          <w:sz w:val="13"/>
        </w:rPr>
      </w:pPr>
    </w:p>
    <w:p>
      <w:pPr>
        <w:pStyle w:val="BodyText"/>
        <w:spacing w:line="249" w:lineRule="auto"/>
        <w:ind w:left="168" w:right="119"/>
        <w:jc w:val="both"/>
      </w:pPr>
      <w:r>
        <w:rPr>
          <w:w w:val="105"/>
        </w:rPr>
        <w:t>product</w:t>
      </w:r>
      <w:r>
        <w:rPr>
          <w:spacing w:val="-10"/>
          <w:w w:val="105"/>
        </w:rPr>
        <w:t> </w:t>
      </w:r>
      <w:r>
        <w:rPr>
          <w:w w:val="105"/>
        </w:rPr>
        <w:t>failure</w:t>
      </w:r>
      <w:r>
        <w:rPr>
          <w:spacing w:val="-10"/>
          <w:w w:val="105"/>
        </w:rPr>
        <w:t> </w:t>
      </w:r>
      <w:r>
        <w:rPr>
          <w:w w:val="105"/>
        </w:rPr>
        <w:t>rates,</w:t>
      </w:r>
      <w:r>
        <w:rPr>
          <w:spacing w:val="-10"/>
          <w:w w:val="105"/>
        </w:rPr>
        <w:t> </w:t>
      </w:r>
      <w:r>
        <w:rPr>
          <w:w w:val="105"/>
        </w:rPr>
        <w:t>historical</w:t>
      </w:r>
      <w:r>
        <w:rPr>
          <w:spacing w:val="-10"/>
          <w:w w:val="105"/>
        </w:rPr>
        <w:t> </w:t>
      </w:r>
      <w:r>
        <w:rPr>
          <w:w w:val="105"/>
        </w:rPr>
        <w:t>and</w:t>
      </w:r>
      <w:r>
        <w:rPr>
          <w:spacing w:val="-10"/>
          <w:w w:val="105"/>
        </w:rPr>
        <w:t> </w:t>
      </w:r>
      <w:r>
        <w:rPr>
          <w:w w:val="105"/>
        </w:rPr>
        <w:t>projected</w:t>
      </w:r>
      <w:r>
        <w:rPr>
          <w:spacing w:val="-10"/>
          <w:w w:val="105"/>
        </w:rPr>
        <w:t> </w:t>
      </w:r>
      <w:r>
        <w:rPr>
          <w:w w:val="105"/>
        </w:rPr>
        <w:t>repair</w:t>
      </w:r>
      <w:r>
        <w:rPr>
          <w:spacing w:val="-10"/>
          <w:w w:val="105"/>
        </w:rPr>
        <w:t> </w:t>
      </w:r>
      <w:r>
        <w:rPr>
          <w:w w:val="105"/>
        </w:rPr>
        <w:t>costs,</w:t>
      </w:r>
      <w:r>
        <w:rPr>
          <w:spacing w:val="-10"/>
          <w:w w:val="105"/>
        </w:rPr>
        <w:t> </w:t>
      </w:r>
      <w:r>
        <w:rPr>
          <w:w w:val="105"/>
        </w:rPr>
        <w:t>and</w:t>
      </w:r>
      <w:r>
        <w:rPr>
          <w:spacing w:val="-10"/>
          <w:w w:val="105"/>
        </w:rPr>
        <w:t> </w:t>
      </w:r>
      <w:r>
        <w:rPr>
          <w:w w:val="105"/>
        </w:rPr>
        <w:t>knowledge</w:t>
      </w:r>
      <w:r>
        <w:rPr>
          <w:spacing w:val="-10"/>
          <w:w w:val="105"/>
        </w:rPr>
        <w:t> </w:t>
      </w:r>
      <w:r>
        <w:rPr>
          <w:w w:val="105"/>
        </w:rPr>
        <w:t>of</w:t>
      </w:r>
      <w:r>
        <w:rPr>
          <w:spacing w:val="-10"/>
          <w:w w:val="105"/>
        </w:rPr>
        <w:t> </w:t>
      </w:r>
      <w:r>
        <w:rPr>
          <w:w w:val="105"/>
        </w:rPr>
        <w:t>specific</w:t>
      </w:r>
      <w:r>
        <w:rPr>
          <w:spacing w:val="-10"/>
          <w:w w:val="105"/>
        </w:rPr>
        <w:t> </w:t>
      </w:r>
      <w:r>
        <w:rPr>
          <w:w w:val="105"/>
        </w:rPr>
        <w:t>product</w:t>
      </w:r>
      <w:r>
        <w:rPr>
          <w:spacing w:val="-10"/>
          <w:w w:val="105"/>
        </w:rPr>
        <w:t> </w:t>
      </w:r>
      <w:r>
        <w:rPr>
          <w:w w:val="105"/>
        </w:rPr>
        <w:t>failures</w:t>
      </w:r>
      <w:r>
        <w:rPr>
          <w:spacing w:val="-10"/>
          <w:w w:val="105"/>
        </w:rPr>
        <w:t> </w:t>
      </w:r>
      <w:r>
        <w:rPr>
          <w:w w:val="105"/>
        </w:rPr>
        <w:t>(if</w:t>
      </w:r>
      <w:r>
        <w:rPr>
          <w:spacing w:val="-10"/>
          <w:w w:val="105"/>
        </w:rPr>
        <w:t> </w:t>
      </w:r>
      <w:r>
        <w:rPr>
          <w:w w:val="105"/>
        </w:rPr>
        <w:t>any).</w:t>
      </w:r>
      <w:r>
        <w:rPr>
          <w:spacing w:val="-10"/>
          <w:w w:val="105"/>
        </w:rPr>
        <w:t> </w:t>
      </w:r>
      <w:r>
        <w:rPr>
          <w:w w:val="105"/>
        </w:rPr>
        <w:t>The</w:t>
      </w:r>
      <w:r>
        <w:rPr>
          <w:spacing w:val="-10"/>
          <w:w w:val="105"/>
        </w:rPr>
        <w:t> </w:t>
      </w:r>
      <w:r>
        <w:rPr>
          <w:w w:val="105"/>
        </w:rPr>
        <w:t>specific</w:t>
      </w:r>
      <w:r>
        <w:rPr>
          <w:spacing w:val="-10"/>
          <w:w w:val="105"/>
        </w:rPr>
        <w:t> </w:t>
      </w:r>
      <w:r>
        <w:rPr>
          <w:w w:val="105"/>
        </w:rPr>
        <w:t>hardware</w:t>
      </w:r>
      <w:r>
        <w:rPr>
          <w:spacing w:val="-10"/>
          <w:w w:val="105"/>
        </w:rPr>
        <w:t> </w:t>
      </w:r>
      <w:r>
        <w:rPr>
          <w:w w:val="105"/>
        </w:rPr>
        <w:t>warranty</w:t>
      </w:r>
      <w:r>
        <w:rPr>
          <w:spacing w:val="-10"/>
          <w:w w:val="105"/>
        </w:rPr>
        <w:t> </w:t>
      </w:r>
      <w:r>
        <w:rPr>
          <w:w w:val="105"/>
        </w:rPr>
        <w:t>terms and</w:t>
      </w:r>
      <w:r>
        <w:rPr>
          <w:spacing w:val="-6"/>
          <w:w w:val="105"/>
        </w:rPr>
        <w:t> </w:t>
      </w:r>
      <w:r>
        <w:rPr>
          <w:w w:val="105"/>
        </w:rPr>
        <w:t>conditions</w:t>
      </w:r>
      <w:r>
        <w:rPr>
          <w:spacing w:val="-6"/>
          <w:w w:val="105"/>
        </w:rPr>
        <w:t> </w:t>
      </w:r>
      <w:r>
        <w:rPr>
          <w:w w:val="105"/>
        </w:rPr>
        <w:t>vary</w:t>
      </w:r>
      <w:r>
        <w:rPr>
          <w:spacing w:val="-6"/>
          <w:w w:val="105"/>
        </w:rPr>
        <w:t> </w:t>
      </w:r>
      <w:r>
        <w:rPr>
          <w:w w:val="105"/>
        </w:rPr>
        <w:t>depending</w:t>
      </w:r>
      <w:r>
        <w:rPr>
          <w:spacing w:val="-6"/>
          <w:w w:val="105"/>
        </w:rPr>
        <w:t> </w:t>
      </w:r>
      <w:r>
        <w:rPr>
          <w:w w:val="105"/>
        </w:rPr>
        <w:t>upon</w:t>
      </w:r>
      <w:r>
        <w:rPr>
          <w:spacing w:val="-6"/>
          <w:w w:val="105"/>
        </w:rPr>
        <w:t> </w:t>
      </w:r>
      <w:r>
        <w:rPr>
          <w:w w:val="105"/>
        </w:rPr>
        <w:t>the</w:t>
      </w:r>
      <w:r>
        <w:rPr>
          <w:spacing w:val="-6"/>
          <w:w w:val="105"/>
        </w:rPr>
        <w:t> </w:t>
      </w:r>
      <w:r>
        <w:rPr>
          <w:w w:val="105"/>
        </w:rPr>
        <w:t>product</w:t>
      </w:r>
      <w:r>
        <w:rPr>
          <w:spacing w:val="-6"/>
          <w:w w:val="105"/>
        </w:rPr>
        <w:t> </w:t>
      </w:r>
      <w:r>
        <w:rPr>
          <w:w w:val="105"/>
        </w:rPr>
        <w:t>sold</w:t>
      </w:r>
      <w:r>
        <w:rPr>
          <w:spacing w:val="-6"/>
          <w:w w:val="105"/>
        </w:rPr>
        <w:t> </w:t>
      </w:r>
      <w:r>
        <w:rPr>
          <w:w w:val="105"/>
        </w:rPr>
        <w:t>and</w:t>
      </w:r>
      <w:r>
        <w:rPr>
          <w:spacing w:val="-6"/>
          <w:w w:val="105"/>
        </w:rPr>
        <w:t> </w:t>
      </w:r>
      <w:r>
        <w:rPr>
          <w:w w:val="105"/>
        </w:rPr>
        <w:t>the</w:t>
      </w:r>
      <w:r>
        <w:rPr>
          <w:spacing w:val="-6"/>
          <w:w w:val="105"/>
        </w:rPr>
        <w:t> </w:t>
      </w:r>
      <w:r>
        <w:rPr>
          <w:w w:val="105"/>
        </w:rPr>
        <w:t>country</w:t>
      </w:r>
      <w:r>
        <w:rPr>
          <w:spacing w:val="-6"/>
          <w:w w:val="105"/>
        </w:rPr>
        <w:t> </w:t>
      </w:r>
      <w:r>
        <w:rPr>
          <w:w w:val="105"/>
        </w:rPr>
        <w:t>in</w:t>
      </w:r>
      <w:r>
        <w:rPr>
          <w:spacing w:val="-6"/>
          <w:w w:val="105"/>
        </w:rPr>
        <w:t> </w:t>
      </w:r>
      <w:r>
        <w:rPr>
          <w:w w:val="105"/>
        </w:rPr>
        <w:t>which</w:t>
      </w:r>
      <w:r>
        <w:rPr>
          <w:spacing w:val="-6"/>
          <w:w w:val="105"/>
        </w:rPr>
        <w:t> </w:t>
      </w:r>
      <w:r>
        <w:rPr>
          <w:w w:val="105"/>
        </w:rPr>
        <w:t>we</w:t>
      </w:r>
      <w:r>
        <w:rPr>
          <w:spacing w:val="-6"/>
          <w:w w:val="105"/>
        </w:rPr>
        <w:t> </w:t>
      </w:r>
      <w:r>
        <w:rPr>
          <w:w w:val="105"/>
        </w:rPr>
        <w:t>do</w:t>
      </w:r>
      <w:r>
        <w:rPr>
          <w:spacing w:val="-6"/>
          <w:w w:val="105"/>
        </w:rPr>
        <w:t> </w:t>
      </w:r>
      <w:r>
        <w:rPr>
          <w:w w:val="105"/>
        </w:rPr>
        <w:t>business,</w:t>
      </w:r>
      <w:r>
        <w:rPr>
          <w:spacing w:val="-6"/>
          <w:w w:val="105"/>
        </w:rPr>
        <w:t> </w:t>
      </w:r>
      <w:r>
        <w:rPr>
          <w:w w:val="105"/>
        </w:rPr>
        <w:t>but</w:t>
      </w:r>
      <w:r>
        <w:rPr>
          <w:spacing w:val="-6"/>
          <w:w w:val="105"/>
        </w:rPr>
        <w:t> </w:t>
      </w:r>
      <w:r>
        <w:rPr>
          <w:w w:val="105"/>
        </w:rPr>
        <w:t>generally</w:t>
      </w:r>
      <w:r>
        <w:rPr>
          <w:spacing w:val="-6"/>
          <w:w w:val="105"/>
        </w:rPr>
        <w:t> </w:t>
      </w:r>
      <w:r>
        <w:rPr>
          <w:w w:val="105"/>
        </w:rPr>
        <w:t>include</w:t>
      </w:r>
      <w:r>
        <w:rPr>
          <w:spacing w:val="-6"/>
          <w:w w:val="105"/>
        </w:rPr>
        <w:t> </w:t>
      </w:r>
      <w:r>
        <w:rPr>
          <w:w w:val="105"/>
        </w:rPr>
        <w:t>parts</w:t>
      </w:r>
      <w:r>
        <w:rPr>
          <w:spacing w:val="-6"/>
          <w:w w:val="105"/>
        </w:rPr>
        <w:t> </w:t>
      </w:r>
      <w:r>
        <w:rPr>
          <w:w w:val="105"/>
        </w:rPr>
        <w:t>and</w:t>
      </w:r>
      <w:r>
        <w:rPr>
          <w:spacing w:val="-6"/>
          <w:w w:val="105"/>
        </w:rPr>
        <w:t> </w:t>
      </w:r>
      <w:r>
        <w:rPr>
          <w:w w:val="105"/>
        </w:rPr>
        <w:t>labor</w:t>
      </w:r>
      <w:r>
        <w:rPr>
          <w:spacing w:val="-6"/>
          <w:w w:val="105"/>
        </w:rPr>
        <w:t> </w:t>
      </w:r>
      <w:r>
        <w:rPr>
          <w:w w:val="105"/>
        </w:rPr>
        <w:t>over</w:t>
      </w:r>
      <w:r>
        <w:rPr>
          <w:spacing w:val="-6"/>
          <w:w w:val="105"/>
        </w:rPr>
        <w:t> </w:t>
      </w:r>
      <w:r>
        <w:rPr>
          <w:w w:val="105"/>
        </w:rPr>
        <w:t>a</w:t>
      </w:r>
      <w:r>
        <w:rPr>
          <w:spacing w:val="-6"/>
          <w:w w:val="105"/>
        </w:rPr>
        <w:t> </w:t>
      </w:r>
      <w:r>
        <w:rPr>
          <w:w w:val="105"/>
        </w:rPr>
        <w:t>period generally</w:t>
      </w:r>
      <w:r>
        <w:rPr>
          <w:spacing w:val="-5"/>
          <w:w w:val="105"/>
        </w:rPr>
        <w:t> </w:t>
      </w:r>
      <w:r>
        <w:rPr>
          <w:w w:val="105"/>
        </w:rPr>
        <w:t>ranging</w:t>
      </w:r>
      <w:r>
        <w:rPr>
          <w:spacing w:val="-5"/>
          <w:w w:val="105"/>
        </w:rPr>
        <w:t> </w:t>
      </w:r>
      <w:r>
        <w:rPr>
          <w:w w:val="105"/>
        </w:rPr>
        <w:t>from</w:t>
      </w:r>
      <w:r>
        <w:rPr>
          <w:spacing w:val="-5"/>
          <w:w w:val="105"/>
        </w:rPr>
        <w:t> </w:t>
      </w:r>
      <w:r>
        <w:rPr>
          <w:w w:val="105"/>
        </w:rPr>
        <w:t>90</w:t>
      </w:r>
      <w:r>
        <w:rPr>
          <w:spacing w:val="-5"/>
          <w:w w:val="105"/>
        </w:rPr>
        <w:t> </w:t>
      </w:r>
      <w:r>
        <w:rPr>
          <w:w w:val="105"/>
        </w:rPr>
        <w:t>days</w:t>
      </w:r>
      <w:r>
        <w:rPr>
          <w:spacing w:val="-5"/>
          <w:w w:val="105"/>
        </w:rPr>
        <w:t> </w:t>
      </w:r>
      <w:r>
        <w:rPr>
          <w:w w:val="105"/>
        </w:rPr>
        <w:t>to</w:t>
      </w:r>
      <w:r>
        <w:rPr>
          <w:spacing w:val="-5"/>
          <w:w w:val="105"/>
        </w:rPr>
        <w:t> </w:t>
      </w:r>
      <w:r>
        <w:rPr>
          <w:w w:val="105"/>
        </w:rPr>
        <w:t>three</w:t>
      </w:r>
      <w:r>
        <w:rPr>
          <w:spacing w:val="-5"/>
          <w:w w:val="105"/>
        </w:rPr>
        <w:t> </w:t>
      </w:r>
      <w:r>
        <w:rPr>
          <w:w w:val="105"/>
        </w:rPr>
        <w:t>years.</w:t>
      </w:r>
      <w:r>
        <w:rPr>
          <w:spacing w:val="-5"/>
          <w:w w:val="105"/>
        </w:rPr>
        <w:t> </w:t>
      </w:r>
      <w:r>
        <w:rPr>
          <w:w w:val="105"/>
        </w:rPr>
        <w:t>For</w:t>
      </w:r>
      <w:r>
        <w:rPr>
          <w:spacing w:val="-5"/>
          <w:w w:val="105"/>
        </w:rPr>
        <w:t> </w:t>
      </w:r>
      <w:r>
        <w:rPr>
          <w:w w:val="105"/>
        </w:rPr>
        <w:t>software</w:t>
      </w:r>
      <w:r>
        <w:rPr>
          <w:spacing w:val="-5"/>
          <w:w w:val="105"/>
        </w:rPr>
        <w:t> </w:t>
      </w:r>
      <w:r>
        <w:rPr>
          <w:w w:val="105"/>
        </w:rPr>
        <w:t>warranties,</w:t>
      </w:r>
      <w:r>
        <w:rPr>
          <w:spacing w:val="-5"/>
          <w:w w:val="105"/>
        </w:rPr>
        <w:t> </w:t>
      </w:r>
      <w:r>
        <w:rPr>
          <w:w w:val="105"/>
        </w:rPr>
        <w:t>we</w:t>
      </w:r>
      <w:r>
        <w:rPr>
          <w:spacing w:val="-5"/>
          <w:w w:val="105"/>
        </w:rPr>
        <w:t> </w:t>
      </w:r>
      <w:r>
        <w:rPr>
          <w:w w:val="105"/>
        </w:rPr>
        <w:t>estimate</w:t>
      </w:r>
      <w:r>
        <w:rPr>
          <w:spacing w:val="-5"/>
          <w:w w:val="105"/>
        </w:rPr>
        <w:t> </w:t>
      </w:r>
      <w:r>
        <w:rPr>
          <w:w w:val="105"/>
        </w:rPr>
        <w:t>the</w:t>
      </w:r>
      <w:r>
        <w:rPr>
          <w:spacing w:val="-5"/>
          <w:w w:val="105"/>
        </w:rPr>
        <w:t> </w:t>
      </w:r>
      <w:r>
        <w:rPr>
          <w:w w:val="105"/>
        </w:rPr>
        <w:t>costs</w:t>
      </w:r>
      <w:r>
        <w:rPr>
          <w:spacing w:val="-5"/>
          <w:w w:val="105"/>
        </w:rPr>
        <w:t> </w:t>
      </w:r>
      <w:r>
        <w:rPr>
          <w:w w:val="105"/>
        </w:rPr>
        <w:t>to</w:t>
      </w:r>
      <w:r>
        <w:rPr>
          <w:spacing w:val="-5"/>
          <w:w w:val="105"/>
        </w:rPr>
        <w:t> </w:t>
      </w:r>
      <w:r>
        <w:rPr>
          <w:w w:val="105"/>
        </w:rPr>
        <w:t>provide</w:t>
      </w:r>
      <w:r>
        <w:rPr>
          <w:spacing w:val="-5"/>
          <w:w w:val="105"/>
        </w:rPr>
        <w:t> </w:t>
      </w:r>
      <w:r>
        <w:rPr>
          <w:w w:val="105"/>
        </w:rPr>
        <w:t>bug</w:t>
      </w:r>
      <w:r>
        <w:rPr>
          <w:spacing w:val="-5"/>
          <w:w w:val="105"/>
        </w:rPr>
        <w:t> </w:t>
      </w:r>
      <w:r>
        <w:rPr>
          <w:w w:val="105"/>
        </w:rPr>
        <w:t>fixes,</w:t>
      </w:r>
      <w:r>
        <w:rPr>
          <w:spacing w:val="-5"/>
          <w:w w:val="105"/>
        </w:rPr>
        <w:t> </w:t>
      </w:r>
      <w:r>
        <w:rPr>
          <w:w w:val="105"/>
        </w:rPr>
        <w:t>such</w:t>
      </w:r>
      <w:r>
        <w:rPr>
          <w:spacing w:val="-5"/>
          <w:w w:val="105"/>
        </w:rPr>
        <w:t> </w:t>
      </w:r>
      <w:r>
        <w:rPr>
          <w:w w:val="105"/>
        </w:rPr>
        <w:t>as</w:t>
      </w:r>
      <w:r>
        <w:rPr>
          <w:spacing w:val="-5"/>
          <w:w w:val="105"/>
        </w:rPr>
        <w:t> </w:t>
      </w:r>
      <w:r>
        <w:rPr>
          <w:w w:val="105"/>
        </w:rPr>
        <w:t>security</w:t>
      </w:r>
      <w:r>
        <w:rPr>
          <w:spacing w:val="-5"/>
          <w:w w:val="105"/>
        </w:rPr>
        <w:t> </w:t>
      </w:r>
      <w:r>
        <w:rPr>
          <w:w w:val="105"/>
        </w:rPr>
        <w:t>patches,</w:t>
      </w:r>
      <w:r>
        <w:rPr>
          <w:spacing w:val="-5"/>
          <w:w w:val="105"/>
        </w:rPr>
        <w:t> </w:t>
      </w:r>
      <w:r>
        <w:rPr>
          <w:w w:val="105"/>
        </w:rPr>
        <w:t>over the</w:t>
      </w:r>
      <w:r>
        <w:rPr>
          <w:spacing w:val="-5"/>
          <w:w w:val="105"/>
        </w:rPr>
        <w:t> </w:t>
      </w:r>
      <w:r>
        <w:rPr>
          <w:w w:val="105"/>
        </w:rPr>
        <w:t>estimated</w:t>
      </w:r>
      <w:r>
        <w:rPr>
          <w:spacing w:val="-5"/>
          <w:w w:val="105"/>
        </w:rPr>
        <w:t> </w:t>
      </w:r>
      <w:r>
        <w:rPr>
          <w:w w:val="105"/>
        </w:rPr>
        <w:t>life</w:t>
      </w:r>
      <w:r>
        <w:rPr>
          <w:spacing w:val="-5"/>
          <w:w w:val="105"/>
        </w:rPr>
        <w:t> </w:t>
      </w:r>
      <w:r>
        <w:rPr>
          <w:w w:val="105"/>
        </w:rPr>
        <w:t>of</w:t>
      </w:r>
      <w:r>
        <w:rPr>
          <w:spacing w:val="-5"/>
          <w:w w:val="105"/>
        </w:rPr>
        <w:t> </w:t>
      </w:r>
      <w:r>
        <w:rPr>
          <w:w w:val="105"/>
        </w:rPr>
        <w:t>the</w:t>
      </w:r>
      <w:r>
        <w:rPr>
          <w:spacing w:val="-5"/>
          <w:w w:val="105"/>
        </w:rPr>
        <w:t> </w:t>
      </w:r>
      <w:r>
        <w:rPr>
          <w:w w:val="105"/>
        </w:rPr>
        <w:t>software.</w:t>
      </w:r>
      <w:r>
        <w:rPr>
          <w:spacing w:val="-5"/>
          <w:w w:val="105"/>
        </w:rPr>
        <w:t> </w:t>
      </w:r>
      <w:r>
        <w:rPr>
          <w:w w:val="105"/>
        </w:rPr>
        <w:t>We</w:t>
      </w:r>
      <w:r>
        <w:rPr>
          <w:spacing w:val="-5"/>
          <w:w w:val="105"/>
        </w:rPr>
        <w:t> </w:t>
      </w:r>
      <w:r>
        <w:rPr>
          <w:w w:val="105"/>
        </w:rPr>
        <w:t>regularly</w:t>
      </w:r>
      <w:r>
        <w:rPr>
          <w:spacing w:val="-5"/>
          <w:w w:val="105"/>
        </w:rPr>
        <w:t> </w:t>
      </w:r>
      <w:r>
        <w:rPr>
          <w:w w:val="105"/>
        </w:rPr>
        <w:t>reevaluate</w:t>
      </w:r>
      <w:r>
        <w:rPr>
          <w:spacing w:val="-5"/>
          <w:w w:val="105"/>
        </w:rPr>
        <w:t> </w:t>
      </w:r>
      <w:r>
        <w:rPr>
          <w:w w:val="105"/>
        </w:rPr>
        <w:t>our</w:t>
      </w:r>
      <w:r>
        <w:rPr>
          <w:spacing w:val="-5"/>
          <w:w w:val="105"/>
        </w:rPr>
        <w:t> </w:t>
      </w:r>
      <w:r>
        <w:rPr>
          <w:w w:val="105"/>
        </w:rPr>
        <w:t>estimates</w:t>
      </w:r>
      <w:r>
        <w:rPr>
          <w:spacing w:val="-5"/>
          <w:w w:val="105"/>
        </w:rPr>
        <w:t> </w:t>
      </w:r>
      <w:r>
        <w:rPr>
          <w:w w:val="105"/>
        </w:rPr>
        <w:t>to</w:t>
      </w:r>
      <w:r>
        <w:rPr>
          <w:spacing w:val="-5"/>
          <w:w w:val="105"/>
        </w:rPr>
        <w:t> </w:t>
      </w:r>
      <w:r>
        <w:rPr>
          <w:w w:val="105"/>
        </w:rPr>
        <w:t>assess</w:t>
      </w:r>
      <w:r>
        <w:rPr>
          <w:spacing w:val="-5"/>
          <w:w w:val="105"/>
        </w:rPr>
        <w:t> </w:t>
      </w:r>
      <w:r>
        <w:rPr>
          <w:w w:val="105"/>
        </w:rPr>
        <w:t>the</w:t>
      </w:r>
      <w:r>
        <w:rPr>
          <w:spacing w:val="-5"/>
          <w:w w:val="105"/>
        </w:rPr>
        <w:t> </w:t>
      </w:r>
      <w:r>
        <w:rPr>
          <w:w w:val="105"/>
        </w:rPr>
        <w:t>adequacy</w:t>
      </w:r>
      <w:r>
        <w:rPr>
          <w:spacing w:val="-5"/>
          <w:w w:val="105"/>
        </w:rPr>
        <w:t> </w:t>
      </w:r>
      <w:r>
        <w:rPr>
          <w:w w:val="105"/>
        </w:rPr>
        <w:t>of</w:t>
      </w:r>
      <w:r>
        <w:rPr>
          <w:spacing w:val="-5"/>
          <w:w w:val="105"/>
        </w:rPr>
        <w:t> </w:t>
      </w:r>
      <w:r>
        <w:rPr>
          <w:w w:val="105"/>
        </w:rPr>
        <w:t>the</w:t>
      </w:r>
      <w:r>
        <w:rPr>
          <w:spacing w:val="-5"/>
          <w:w w:val="105"/>
        </w:rPr>
        <w:t> </w:t>
      </w:r>
      <w:r>
        <w:rPr>
          <w:w w:val="105"/>
        </w:rPr>
        <w:t>recorded</w:t>
      </w:r>
      <w:r>
        <w:rPr>
          <w:spacing w:val="-5"/>
          <w:w w:val="105"/>
        </w:rPr>
        <w:t> </w:t>
      </w:r>
      <w:r>
        <w:rPr>
          <w:w w:val="105"/>
        </w:rPr>
        <w:t>warranty</w:t>
      </w:r>
      <w:r>
        <w:rPr>
          <w:spacing w:val="-5"/>
          <w:w w:val="105"/>
        </w:rPr>
        <w:t> </w:t>
      </w:r>
      <w:r>
        <w:rPr>
          <w:w w:val="105"/>
        </w:rPr>
        <w:t>liabilities</w:t>
      </w:r>
      <w:r>
        <w:rPr>
          <w:spacing w:val="-5"/>
          <w:w w:val="105"/>
        </w:rPr>
        <w:t> </w:t>
      </w:r>
      <w:r>
        <w:rPr>
          <w:w w:val="105"/>
        </w:rPr>
        <w:t>and</w:t>
      </w:r>
      <w:r>
        <w:rPr>
          <w:spacing w:val="-5"/>
          <w:w w:val="105"/>
        </w:rPr>
        <w:t> </w:t>
      </w:r>
      <w:r>
        <w:rPr>
          <w:w w:val="105"/>
        </w:rPr>
        <w:t>adjust</w:t>
      </w:r>
      <w:r>
        <w:rPr>
          <w:spacing w:val="-5"/>
          <w:w w:val="105"/>
        </w:rPr>
        <w:t> </w:t>
      </w:r>
      <w:r>
        <w:rPr>
          <w:w w:val="105"/>
        </w:rPr>
        <w:t>the amounts as necessary.</w:t>
      </w:r>
    </w:p>
    <w:p>
      <w:pPr>
        <w:pStyle w:val="BodyText"/>
        <w:spacing w:before="44"/>
      </w:pPr>
    </w:p>
    <w:p>
      <w:pPr>
        <w:pStyle w:val="Heading2"/>
      </w:pPr>
      <w:r>
        <w:rPr>
          <w:w w:val="105"/>
        </w:rPr>
        <w:t>Research</w:t>
      </w:r>
      <w:r>
        <w:rPr>
          <w:spacing w:val="-13"/>
          <w:w w:val="105"/>
        </w:rPr>
        <w:t> </w:t>
      </w:r>
      <w:r>
        <w:rPr>
          <w:w w:val="105"/>
        </w:rPr>
        <w:t>and</w:t>
      </w:r>
      <w:r>
        <w:rPr>
          <w:spacing w:val="-12"/>
          <w:w w:val="105"/>
        </w:rPr>
        <w:t> </w:t>
      </w:r>
      <w:r>
        <w:rPr>
          <w:spacing w:val="-2"/>
          <w:w w:val="105"/>
        </w:rPr>
        <w:t>Development</w:t>
      </w:r>
    </w:p>
    <w:p>
      <w:pPr>
        <w:pStyle w:val="BodyText"/>
        <w:spacing w:line="249" w:lineRule="auto" w:before="170"/>
        <w:ind w:left="168" w:right="118"/>
        <w:jc w:val="both"/>
      </w:pPr>
      <w:r>
        <w:rPr>
          <w:w w:val="105"/>
        </w:rPr>
        <w:t>Research</w:t>
      </w:r>
      <w:r>
        <w:rPr>
          <w:w w:val="105"/>
        </w:rPr>
        <w:t> and</w:t>
      </w:r>
      <w:r>
        <w:rPr>
          <w:w w:val="105"/>
        </w:rPr>
        <w:t> development</w:t>
      </w:r>
      <w:r>
        <w:rPr>
          <w:w w:val="105"/>
        </w:rPr>
        <w:t> expenses</w:t>
      </w:r>
      <w:r>
        <w:rPr>
          <w:w w:val="105"/>
        </w:rPr>
        <w:t> include</w:t>
      </w:r>
      <w:r>
        <w:rPr>
          <w:w w:val="105"/>
        </w:rPr>
        <w:t> payroll,</w:t>
      </w:r>
      <w:r>
        <w:rPr>
          <w:w w:val="105"/>
        </w:rPr>
        <w:t> employee</w:t>
      </w:r>
      <w:r>
        <w:rPr>
          <w:w w:val="105"/>
        </w:rPr>
        <w:t> benefits,</w:t>
      </w:r>
      <w:r>
        <w:rPr>
          <w:w w:val="105"/>
        </w:rPr>
        <w:t> stock-based</w:t>
      </w:r>
      <w:r>
        <w:rPr>
          <w:w w:val="105"/>
        </w:rPr>
        <w:t> compensation</w:t>
      </w:r>
      <w:r>
        <w:rPr>
          <w:w w:val="105"/>
        </w:rPr>
        <w:t> expense,</w:t>
      </w:r>
      <w:r>
        <w:rPr>
          <w:w w:val="105"/>
        </w:rPr>
        <w:t> and</w:t>
      </w:r>
      <w:r>
        <w:rPr>
          <w:w w:val="105"/>
        </w:rPr>
        <w:t> other</w:t>
      </w:r>
      <w:r>
        <w:rPr>
          <w:w w:val="105"/>
        </w:rPr>
        <w:t> headcount-related expenses</w:t>
      </w:r>
      <w:r>
        <w:rPr>
          <w:w w:val="105"/>
        </w:rPr>
        <w:t> associated</w:t>
      </w:r>
      <w:r>
        <w:rPr>
          <w:w w:val="105"/>
        </w:rPr>
        <w:t> with</w:t>
      </w:r>
      <w:r>
        <w:rPr>
          <w:w w:val="105"/>
        </w:rPr>
        <w:t> product</w:t>
      </w:r>
      <w:r>
        <w:rPr>
          <w:w w:val="105"/>
        </w:rPr>
        <w:t> development.</w:t>
      </w:r>
      <w:r>
        <w:rPr>
          <w:w w:val="105"/>
        </w:rPr>
        <w:t> Research</w:t>
      </w:r>
      <w:r>
        <w:rPr>
          <w:w w:val="105"/>
        </w:rPr>
        <w:t> and</w:t>
      </w:r>
      <w:r>
        <w:rPr>
          <w:w w:val="105"/>
        </w:rPr>
        <w:t> development</w:t>
      </w:r>
      <w:r>
        <w:rPr>
          <w:w w:val="105"/>
        </w:rPr>
        <w:t> expenses</w:t>
      </w:r>
      <w:r>
        <w:rPr>
          <w:w w:val="105"/>
        </w:rPr>
        <w:t> also</w:t>
      </w:r>
      <w:r>
        <w:rPr>
          <w:w w:val="105"/>
        </w:rPr>
        <w:t> include</w:t>
      </w:r>
      <w:r>
        <w:rPr>
          <w:w w:val="105"/>
        </w:rPr>
        <w:t> third-party</w:t>
      </w:r>
      <w:r>
        <w:rPr>
          <w:w w:val="105"/>
        </w:rPr>
        <w:t> development</w:t>
      </w:r>
      <w:r>
        <w:rPr>
          <w:w w:val="105"/>
        </w:rPr>
        <w:t> and</w:t>
      </w:r>
      <w:r>
        <w:rPr>
          <w:w w:val="105"/>
        </w:rPr>
        <w:t> programming costs, localization costs incurred to translate software for international markets, and the amortization of purchased software code and services content.</w:t>
      </w:r>
      <w:r>
        <w:rPr>
          <w:spacing w:val="-11"/>
          <w:w w:val="105"/>
        </w:rPr>
        <w:t> </w:t>
      </w:r>
      <w:r>
        <w:rPr>
          <w:w w:val="105"/>
        </w:rPr>
        <w:t>Such</w:t>
      </w:r>
      <w:r>
        <w:rPr>
          <w:spacing w:val="-11"/>
          <w:w w:val="105"/>
        </w:rPr>
        <w:t> </w:t>
      </w:r>
      <w:r>
        <w:rPr>
          <w:w w:val="105"/>
        </w:rPr>
        <w:t>costs</w:t>
      </w:r>
      <w:r>
        <w:rPr>
          <w:spacing w:val="-11"/>
          <w:w w:val="105"/>
        </w:rPr>
        <w:t> </w:t>
      </w:r>
      <w:r>
        <w:rPr>
          <w:w w:val="105"/>
        </w:rPr>
        <w:t>related</w:t>
      </w:r>
      <w:r>
        <w:rPr>
          <w:spacing w:val="-11"/>
          <w:w w:val="105"/>
        </w:rPr>
        <w:t> </w:t>
      </w:r>
      <w:r>
        <w:rPr>
          <w:w w:val="105"/>
        </w:rPr>
        <w:t>to</w:t>
      </w:r>
      <w:r>
        <w:rPr>
          <w:spacing w:val="-11"/>
          <w:w w:val="105"/>
        </w:rPr>
        <w:t> </w:t>
      </w:r>
      <w:r>
        <w:rPr>
          <w:w w:val="105"/>
        </w:rPr>
        <w:t>software</w:t>
      </w:r>
      <w:r>
        <w:rPr>
          <w:spacing w:val="-11"/>
          <w:w w:val="105"/>
        </w:rPr>
        <w:t> </w:t>
      </w:r>
      <w:r>
        <w:rPr>
          <w:w w:val="105"/>
        </w:rPr>
        <w:t>development</w:t>
      </w:r>
      <w:r>
        <w:rPr>
          <w:spacing w:val="-11"/>
          <w:w w:val="105"/>
        </w:rPr>
        <w:t> </w:t>
      </w:r>
      <w:r>
        <w:rPr>
          <w:w w:val="105"/>
        </w:rPr>
        <w:t>are</w:t>
      </w:r>
      <w:r>
        <w:rPr>
          <w:spacing w:val="-11"/>
          <w:w w:val="105"/>
        </w:rPr>
        <w:t> </w:t>
      </w:r>
      <w:r>
        <w:rPr>
          <w:w w:val="105"/>
        </w:rPr>
        <w:t>included</w:t>
      </w:r>
      <w:r>
        <w:rPr>
          <w:spacing w:val="-11"/>
          <w:w w:val="105"/>
        </w:rPr>
        <w:t> </w:t>
      </w:r>
      <w:r>
        <w:rPr>
          <w:w w:val="105"/>
        </w:rPr>
        <w:t>in</w:t>
      </w:r>
      <w:r>
        <w:rPr>
          <w:spacing w:val="-11"/>
          <w:w w:val="105"/>
        </w:rPr>
        <w:t> </w:t>
      </w:r>
      <w:r>
        <w:rPr>
          <w:w w:val="105"/>
        </w:rPr>
        <w:t>research</w:t>
      </w:r>
      <w:r>
        <w:rPr>
          <w:spacing w:val="-11"/>
          <w:w w:val="105"/>
        </w:rPr>
        <w:t> </w:t>
      </w:r>
      <w:r>
        <w:rPr>
          <w:w w:val="105"/>
        </w:rPr>
        <w:t>and</w:t>
      </w:r>
      <w:r>
        <w:rPr>
          <w:spacing w:val="-11"/>
          <w:w w:val="105"/>
        </w:rPr>
        <w:t> </w:t>
      </w:r>
      <w:r>
        <w:rPr>
          <w:w w:val="105"/>
        </w:rPr>
        <w:t>development</w:t>
      </w:r>
      <w:r>
        <w:rPr>
          <w:spacing w:val="-11"/>
          <w:w w:val="105"/>
        </w:rPr>
        <w:t> </w:t>
      </w:r>
      <w:r>
        <w:rPr>
          <w:w w:val="105"/>
        </w:rPr>
        <w:t>expense</w:t>
      </w:r>
      <w:r>
        <w:rPr>
          <w:spacing w:val="-11"/>
          <w:w w:val="105"/>
        </w:rPr>
        <w:t> </w:t>
      </w:r>
      <w:r>
        <w:rPr>
          <w:w w:val="105"/>
        </w:rPr>
        <w:t>until</w:t>
      </w:r>
      <w:r>
        <w:rPr>
          <w:spacing w:val="-11"/>
          <w:w w:val="105"/>
        </w:rPr>
        <w:t> </w:t>
      </w:r>
      <w:r>
        <w:rPr>
          <w:w w:val="105"/>
        </w:rPr>
        <w:t>the</w:t>
      </w:r>
      <w:r>
        <w:rPr>
          <w:spacing w:val="-11"/>
          <w:w w:val="105"/>
        </w:rPr>
        <w:t> </w:t>
      </w:r>
      <w:r>
        <w:rPr>
          <w:w w:val="105"/>
        </w:rPr>
        <w:t>point</w:t>
      </w:r>
      <w:r>
        <w:rPr>
          <w:spacing w:val="-11"/>
          <w:w w:val="105"/>
        </w:rPr>
        <w:t> </w:t>
      </w:r>
      <w:r>
        <w:rPr>
          <w:w w:val="105"/>
        </w:rPr>
        <w:t>that</w:t>
      </w:r>
      <w:r>
        <w:rPr>
          <w:spacing w:val="-11"/>
          <w:w w:val="105"/>
        </w:rPr>
        <w:t> </w:t>
      </w:r>
      <w:r>
        <w:rPr>
          <w:w w:val="105"/>
        </w:rPr>
        <w:t>technological</w:t>
      </w:r>
      <w:r>
        <w:rPr>
          <w:spacing w:val="-11"/>
          <w:w w:val="105"/>
        </w:rPr>
        <w:t> </w:t>
      </w:r>
      <w:r>
        <w:rPr>
          <w:w w:val="105"/>
        </w:rPr>
        <w:t>feasibility is</w:t>
      </w:r>
      <w:r>
        <w:rPr>
          <w:spacing w:val="-10"/>
          <w:w w:val="105"/>
        </w:rPr>
        <w:t> </w:t>
      </w:r>
      <w:r>
        <w:rPr>
          <w:w w:val="105"/>
        </w:rPr>
        <w:t>reached,</w:t>
      </w:r>
      <w:r>
        <w:rPr>
          <w:spacing w:val="-10"/>
          <w:w w:val="105"/>
        </w:rPr>
        <w:t> </w:t>
      </w:r>
      <w:r>
        <w:rPr>
          <w:w w:val="105"/>
        </w:rPr>
        <w:t>which</w:t>
      </w:r>
      <w:r>
        <w:rPr>
          <w:spacing w:val="-10"/>
          <w:w w:val="105"/>
        </w:rPr>
        <w:t> </w:t>
      </w:r>
      <w:r>
        <w:rPr>
          <w:w w:val="105"/>
        </w:rPr>
        <w:t>for</w:t>
      </w:r>
      <w:r>
        <w:rPr>
          <w:spacing w:val="-10"/>
          <w:w w:val="105"/>
        </w:rPr>
        <w:t> </w:t>
      </w:r>
      <w:r>
        <w:rPr>
          <w:w w:val="105"/>
        </w:rPr>
        <w:t>our</w:t>
      </w:r>
      <w:r>
        <w:rPr>
          <w:spacing w:val="-10"/>
          <w:w w:val="105"/>
        </w:rPr>
        <w:t> </w:t>
      </w:r>
      <w:r>
        <w:rPr>
          <w:w w:val="105"/>
        </w:rPr>
        <w:t>software</w:t>
      </w:r>
      <w:r>
        <w:rPr>
          <w:spacing w:val="-10"/>
          <w:w w:val="105"/>
        </w:rPr>
        <w:t> </w:t>
      </w:r>
      <w:r>
        <w:rPr>
          <w:w w:val="105"/>
        </w:rPr>
        <w:t>products,</w:t>
      </w:r>
      <w:r>
        <w:rPr>
          <w:spacing w:val="-10"/>
          <w:w w:val="105"/>
        </w:rPr>
        <w:t> </w:t>
      </w:r>
      <w:r>
        <w:rPr>
          <w:w w:val="105"/>
        </w:rPr>
        <w:t>is</w:t>
      </w:r>
      <w:r>
        <w:rPr>
          <w:spacing w:val="-10"/>
          <w:w w:val="105"/>
        </w:rPr>
        <w:t> </w:t>
      </w:r>
      <w:r>
        <w:rPr>
          <w:w w:val="105"/>
        </w:rPr>
        <w:t>generally</w:t>
      </w:r>
      <w:r>
        <w:rPr>
          <w:spacing w:val="-10"/>
          <w:w w:val="105"/>
        </w:rPr>
        <w:t> </w:t>
      </w:r>
      <w:r>
        <w:rPr>
          <w:w w:val="105"/>
        </w:rPr>
        <w:t>shortly</w:t>
      </w:r>
      <w:r>
        <w:rPr>
          <w:spacing w:val="-10"/>
          <w:w w:val="105"/>
        </w:rPr>
        <w:t> </w:t>
      </w:r>
      <w:r>
        <w:rPr>
          <w:w w:val="105"/>
        </w:rPr>
        <w:t>before</w:t>
      </w:r>
      <w:r>
        <w:rPr>
          <w:spacing w:val="-10"/>
          <w:w w:val="105"/>
        </w:rPr>
        <w:t> </w:t>
      </w:r>
      <w:r>
        <w:rPr>
          <w:w w:val="105"/>
        </w:rPr>
        <w:t>the</w:t>
      </w:r>
      <w:r>
        <w:rPr>
          <w:spacing w:val="-10"/>
          <w:w w:val="105"/>
        </w:rPr>
        <w:t> </w:t>
      </w:r>
      <w:r>
        <w:rPr>
          <w:w w:val="105"/>
        </w:rPr>
        <w:t>products</w:t>
      </w:r>
      <w:r>
        <w:rPr>
          <w:spacing w:val="-10"/>
          <w:w w:val="105"/>
        </w:rPr>
        <w:t> </w:t>
      </w:r>
      <w:r>
        <w:rPr>
          <w:w w:val="105"/>
        </w:rPr>
        <w:t>are</w:t>
      </w:r>
      <w:r>
        <w:rPr>
          <w:spacing w:val="-10"/>
          <w:w w:val="105"/>
        </w:rPr>
        <w:t> </w:t>
      </w:r>
      <w:r>
        <w:rPr>
          <w:w w:val="105"/>
        </w:rPr>
        <w:t>released</w:t>
      </w:r>
      <w:r>
        <w:rPr>
          <w:spacing w:val="-10"/>
          <w:w w:val="105"/>
        </w:rPr>
        <w:t> </w:t>
      </w:r>
      <w:r>
        <w:rPr>
          <w:w w:val="105"/>
        </w:rPr>
        <w:t>to</w:t>
      </w:r>
      <w:r>
        <w:rPr>
          <w:spacing w:val="-10"/>
          <w:w w:val="105"/>
        </w:rPr>
        <w:t> </w:t>
      </w:r>
      <w:r>
        <w:rPr>
          <w:w w:val="105"/>
        </w:rPr>
        <w:t>manufacturing.</w:t>
      </w:r>
      <w:r>
        <w:rPr>
          <w:spacing w:val="-10"/>
          <w:w w:val="105"/>
        </w:rPr>
        <w:t> </w:t>
      </w:r>
      <w:r>
        <w:rPr>
          <w:w w:val="105"/>
        </w:rPr>
        <w:t>Once</w:t>
      </w:r>
      <w:r>
        <w:rPr>
          <w:spacing w:val="-10"/>
          <w:w w:val="105"/>
        </w:rPr>
        <w:t> </w:t>
      </w:r>
      <w:r>
        <w:rPr>
          <w:w w:val="105"/>
        </w:rPr>
        <w:t>technological</w:t>
      </w:r>
      <w:r>
        <w:rPr>
          <w:spacing w:val="-10"/>
          <w:w w:val="105"/>
        </w:rPr>
        <w:t> </w:t>
      </w:r>
      <w:r>
        <w:rPr>
          <w:w w:val="105"/>
        </w:rPr>
        <w:t>feasibility</w:t>
      </w:r>
      <w:r>
        <w:rPr>
          <w:spacing w:val="-10"/>
          <w:w w:val="105"/>
        </w:rPr>
        <w:t> </w:t>
      </w:r>
      <w:r>
        <w:rPr>
          <w:w w:val="105"/>
        </w:rPr>
        <w:t>is reached, such costs are capitalized and amortized to cost of revenue over the estimated lives of the products.</w:t>
      </w:r>
    </w:p>
    <w:p>
      <w:pPr>
        <w:pStyle w:val="BodyText"/>
        <w:spacing w:before="43"/>
      </w:pPr>
    </w:p>
    <w:p>
      <w:pPr>
        <w:pStyle w:val="Heading2"/>
      </w:pPr>
      <w:r>
        <w:rPr>
          <w:w w:val="105"/>
        </w:rPr>
        <w:t>Sales</w:t>
      </w:r>
      <w:r>
        <w:rPr>
          <w:spacing w:val="-9"/>
          <w:w w:val="105"/>
        </w:rPr>
        <w:t> </w:t>
      </w:r>
      <w:r>
        <w:rPr>
          <w:w w:val="105"/>
        </w:rPr>
        <w:t>and</w:t>
      </w:r>
      <w:r>
        <w:rPr>
          <w:spacing w:val="-9"/>
          <w:w w:val="105"/>
        </w:rPr>
        <w:t> </w:t>
      </w:r>
      <w:r>
        <w:rPr>
          <w:spacing w:val="-2"/>
          <w:w w:val="105"/>
        </w:rPr>
        <w:t>Marketing</w:t>
      </w:r>
    </w:p>
    <w:p>
      <w:pPr>
        <w:pStyle w:val="BodyText"/>
        <w:spacing w:line="249" w:lineRule="auto" w:before="169"/>
        <w:ind w:left="168" w:right="121"/>
        <w:jc w:val="both"/>
      </w:pPr>
      <w:r>
        <w:rPr>
          <w:w w:val="105"/>
        </w:rPr>
        <w:t>Sales</w:t>
      </w:r>
      <w:r>
        <w:rPr>
          <w:w w:val="105"/>
        </w:rPr>
        <w:t> and</w:t>
      </w:r>
      <w:r>
        <w:rPr>
          <w:w w:val="105"/>
        </w:rPr>
        <w:t> marketing</w:t>
      </w:r>
      <w:r>
        <w:rPr>
          <w:w w:val="105"/>
        </w:rPr>
        <w:t> expenses</w:t>
      </w:r>
      <w:r>
        <w:rPr>
          <w:w w:val="105"/>
        </w:rPr>
        <w:t> include</w:t>
      </w:r>
      <w:r>
        <w:rPr>
          <w:w w:val="105"/>
        </w:rPr>
        <w:t> payroll,</w:t>
      </w:r>
      <w:r>
        <w:rPr>
          <w:w w:val="105"/>
        </w:rPr>
        <w:t> employee</w:t>
      </w:r>
      <w:r>
        <w:rPr>
          <w:w w:val="105"/>
        </w:rPr>
        <w:t> benefits,</w:t>
      </w:r>
      <w:r>
        <w:rPr>
          <w:w w:val="105"/>
        </w:rPr>
        <w:t> stock-based</w:t>
      </w:r>
      <w:r>
        <w:rPr>
          <w:w w:val="105"/>
        </w:rPr>
        <w:t> compensation</w:t>
      </w:r>
      <w:r>
        <w:rPr>
          <w:w w:val="105"/>
        </w:rPr>
        <w:t> expense,</w:t>
      </w:r>
      <w:r>
        <w:rPr>
          <w:w w:val="105"/>
        </w:rPr>
        <w:t> and</w:t>
      </w:r>
      <w:r>
        <w:rPr>
          <w:w w:val="105"/>
        </w:rPr>
        <w:t> other</w:t>
      </w:r>
      <w:r>
        <w:rPr>
          <w:w w:val="105"/>
        </w:rPr>
        <w:t> headcount-related</w:t>
      </w:r>
      <w:r>
        <w:rPr>
          <w:w w:val="105"/>
        </w:rPr>
        <w:t> </w:t>
      </w:r>
      <w:r>
        <w:rPr>
          <w:w w:val="105"/>
        </w:rPr>
        <w:t>expenses associated</w:t>
      </w:r>
      <w:r>
        <w:rPr>
          <w:spacing w:val="-7"/>
          <w:w w:val="105"/>
        </w:rPr>
        <w:t> </w:t>
      </w:r>
      <w:r>
        <w:rPr>
          <w:w w:val="105"/>
        </w:rPr>
        <w:t>with</w:t>
      </w:r>
      <w:r>
        <w:rPr>
          <w:spacing w:val="-7"/>
          <w:w w:val="105"/>
        </w:rPr>
        <w:t> </w:t>
      </w:r>
      <w:r>
        <w:rPr>
          <w:w w:val="105"/>
        </w:rPr>
        <w:t>sales</w:t>
      </w:r>
      <w:r>
        <w:rPr>
          <w:spacing w:val="-7"/>
          <w:w w:val="105"/>
        </w:rPr>
        <w:t> </w:t>
      </w:r>
      <w:r>
        <w:rPr>
          <w:w w:val="105"/>
        </w:rPr>
        <w:t>and</w:t>
      </w:r>
      <w:r>
        <w:rPr>
          <w:spacing w:val="-7"/>
          <w:w w:val="105"/>
        </w:rPr>
        <w:t> </w:t>
      </w:r>
      <w:r>
        <w:rPr>
          <w:w w:val="105"/>
        </w:rPr>
        <w:t>marketing</w:t>
      </w:r>
      <w:r>
        <w:rPr>
          <w:spacing w:val="-7"/>
          <w:w w:val="105"/>
        </w:rPr>
        <w:t> </w:t>
      </w:r>
      <w:r>
        <w:rPr>
          <w:w w:val="105"/>
        </w:rPr>
        <w:t>personnel,</w:t>
      </w:r>
      <w:r>
        <w:rPr>
          <w:spacing w:val="-7"/>
          <w:w w:val="105"/>
        </w:rPr>
        <w:t> </w:t>
      </w:r>
      <w:r>
        <w:rPr>
          <w:w w:val="105"/>
        </w:rPr>
        <w:t>and</w:t>
      </w:r>
      <w:r>
        <w:rPr>
          <w:spacing w:val="-7"/>
          <w:w w:val="105"/>
        </w:rPr>
        <w:t> </w:t>
      </w:r>
      <w:r>
        <w:rPr>
          <w:w w:val="105"/>
        </w:rPr>
        <w:t>the</w:t>
      </w:r>
      <w:r>
        <w:rPr>
          <w:spacing w:val="-7"/>
          <w:w w:val="105"/>
        </w:rPr>
        <w:t> </w:t>
      </w:r>
      <w:r>
        <w:rPr>
          <w:w w:val="105"/>
        </w:rPr>
        <w:t>costs</w:t>
      </w:r>
      <w:r>
        <w:rPr>
          <w:spacing w:val="-7"/>
          <w:w w:val="105"/>
        </w:rPr>
        <w:t> </w:t>
      </w:r>
      <w:r>
        <w:rPr>
          <w:w w:val="105"/>
        </w:rPr>
        <w:t>of</w:t>
      </w:r>
      <w:r>
        <w:rPr>
          <w:spacing w:val="-7"/>
          <w:w w:val="105"/>
        </w:rPr>
        <w:t> </w:t>
      </w:r>
      <w:r>
        <w:rPr>
          <w:w w:val="105"/>
        </w:rPr>
        <w:t>advertising,</w:t>
      </w:r>
      <w:r>
        <w:rPr>
          <w:spacing w:val="-7"/>
          <w:w w:val="105"/>
        </w:rPr>
        <w:t> </w:t>
      </w:r>
      <w:r>
        <w:rPr>
          <w:w w:val="105"/>
        </w:rPr>
        <w:t>promotions,</w:t>
      </w:r>
      <w:r>
        <w:rPr>
          <w:spacing w:val="-7"/>
          <w:w w:val="105"/>
        </w:rPr>
        <w:t> </w:t>
      </w:r>
      <w:r>
        <w:rPr>
          <w:w w:val="105"/>
        </w:rPr>
        <w:t>trade</w:t>
      </w:r>
      <w:r>
        <w:rPr>
          <w:spacing w:val="-7"/>
          <w:w w:val="105"/>
        </w:rPr>
        <w:t> </w:t>
      </w:r>
      <w:r>
        <w:rPr>
          <w:w w:val="105"/>
        </w:rPr>
        <w:t>shows,</w:t>
      </w:r>
      <w:r>
        <w:rPr>
          <w:spacing w:val="-7"/>
          <w:w w:val="105"/>
        </w:rPr>
        <w:t> </w:t>
      </w:r>
      <w:r>
        <w:rPr>
          <w:w w:val="105"/>
        </w:rPr>
        <w:t>seminars,</w:t>
      </w:r>
      <w:r>
        <w:rPr>
          <w:spacing w:val="-7"/>
          <w:w w:val="105"/>
        </w:rPr>
        <w:t> </w:t>
      </w:r>
      <w:r>
        <w:rPr>
          <w:w w:val="105"/>
        </w:rPr>
        <w:t>and</w:t>
      </w:r>
      <w:r>
        <w:rPr>
          <w:spacing w:val="-7"/>
          <w:w w:val="105"/>
        </w:rPr>
        <w:t> </w:t>
      </w:r>
      <w:r>
        <w:rPr>
          <w:w w:val="105"/>
        </w:rPr>
        <w:t>other</w:t>
      </w:r>
      <w:r>
        <w:rPr>
          <w:spacing w:val="-7"/>
          <w:w w:val="105"/>
        </w:rPr>
        <w:t> </w:t>
      </w:r>
      <w:r>
        <w:rPr>
          <w:w w:val="105"/>
        </w:rPr>
        <w:t>programs.</w:t>
      </w:r>
      <w:r>
        <w:rPr>
          <w:spacing w:val="-7"/>
          <w:w w:val="105"/>
        </w:rPr>
        <w:t> </w:t>
      </w:r>
      <w:r>
        <w:rPr>
          <w:w w:val="105"/>
        </w:rPr>
        <w:t>Advertising costs</w:t>
      </w:r>
      <w:r>
        <w:rPr>
          <w:w w:val="105"/>
        </w:rPr>
        <w:t> are</w:t>
      </w:r>
      <w:r>
        <w:rPr>
          <w:w w:val="105"/>
        </w:rPr>
        <w:t> expensed</w:t>
      </w:r>
      <w:r>
        <w:rPr>
          <w:w w:val="105"/>
        </w:rPr>
        <w:t> as</w:t>
      </w:r>
      <w:r>
        <w:rPr>
          <w:w w:val="105"/>
        </w:rPr>
        <w:t> incurred.</w:t>
      </w:r>
      <w:r>
        <w:rPr>
          <w:w w:val="105"/>
        </w:rPr>
        <w:t> Advertising</w:t>
      </w:r>
      <w:r>
        <w:rPr>
          <w:w w:val="105"/>
        </w:rPr>
        <w:t> expense</w:t>
      </w:r>
      <w:r>
        <w:rPr>
          <w:w w:val="105"/>
        </w:rPr>
        <w:t> was</w:t>
      </w:r>
      <w:r>
        <w:rPr>
          <w:w w:val="105"/>
        </w:rPr>
        <w:t> $1.6</w:t>
      </w:r>
      <w:r>
        <w:rPr>
          <w:w w:val="105"/>
        </w:rPr>
        <w:t> billion,</w:t>
      </w:r>
      <w:r>
        <w:rPr>
          <w:w w:val="105"/>
        </w:rPr>
        <w:t> $1.9</w:t>
      </w:r>
      <w:r>
        <w:rPr>
          <w:w w:val="105"/>
        </w:rPr>
        <w:t> billion,</w:t>
      </w:r>
      <w:r>
        <w:rPr>
          <w:w w:val="105"/>
        </w:rPr>
        <w:t> and</w:t>
      </w:r>
      <w:r>
        <w:rPr>
          <w:w w:val="105"/>
        </w:rPr>
        <w:t> $2.3</w:t>
      </w:r>
      <w:r>
        <w:rPr>
          <w:w w:val="105"/>
        </w:rPr>
        <w:t> billion</w:t>
      </w:r>
      <w:r>
        <w:rPr>
          <w:w w:val="105"/>
        </w:rPr>
        <w:t> in</w:t>
      </w:r>
      <w:r>
        <w:rPr>
          <w:w w:val="105"/>
        </w:rPr>
        <w:t> fiscal</w:t>
      </w:r>
      <w:r>
        <w:rPr>
          <w:w w:val="105"/>
        </w:rPr>
        <w:t> years</w:t>
      </w:r>
      <w:r>
        <w:rPr>
          <w:w w:val="105"/>
        </w:rPr>
        <w:t> 2016,</w:t>
      </w:r>
      <w:r>
        <w:rPr>
          <w:w w:val="105"/>
        </w:rPr>
        <w:t> 2015,</w:t>
      </w:r>
      <w:r>
        <w:rPr>
          <w:w w:val="105"/>
        </w:rPr>
        <w:t> and</w:t>
      </w:r>
      <w:r>
        <w:rPr>
          <w:w w:val="105"/>
        </w:rPr>
        <w:t> 2014, </w:t>
      </w:r>
      <w:r>
        <w:rPr>
          <w:spacing w:val="-2"/>
          <w:w w:val="105"/>
        </w:rPr>
        <w:t>respectively.</w:t>
      </w:r>
    </w:p>
    <w:p>
      <w:pPr>
        <w:pStyle w:val="BodyText"/>
        <w:spacing w:before="45"/>
      </w:pPr>
    </w:p>
    <w:p>
      <w:pPr>
        <w:pStyle w:val="Heading2"/>
      </w:pPr>
      <w:r>
        <w:rPr/>
        <w:t>Stock-Based</w:t>
      </w:r>
      <w:r>
        <w:rPr>
          <w:spacing w:val="31"/>
        </w:rPr>
        <w:t> </w:t>
      </w:r>
      <w:r>
        <w:rPr>
          <w:spacing w:val="-2"/>
        </w:rPr>
        <w:t>Compensation</w:t>
      </w:r>
    </w:p>
    <w:p>
      <w:pPr>
        <w:pStyle w:val="BodyText"/>
        <w:spacing w:line="249" w:lineRule="auto" w:before="169"/>
        <w:ind w:left="168" w:right="117"/>
        <w:jc w:val="both"/>
      </w:pPr>
      <w:r>
        <w:rPr>
          <w:w w:val="105"/>
        </w:rPr>
        <w:t>Compensation</w:t>
      </w:r>
      <w:r>
        <w:rPr>
          <w:spacing w:val="-4"/>
          <w:w w:val="105"/>
        </w:rPr>
        <w:t> </w:t>
      </w:r>
      <w:r>
        <w:rPr>
          <w:w w:val="105"/>
        </w:rPr>
        <w:t>cost</w:t>
      </w:r>
      <w:r>
        <w:rPr>
          <w:spacing w:val="-4"/>
          <w:w w:val="105"/>
        </w:rPr>
        <w:t> </w:t>
      </w:r>
      <w:r>
        <w:rPr>
          <w:w w:val="105"/>
        </w:rPr>
        <w:t>for</w:t>
      </w:r>
      <w:r>
        <w:rPr>
          <w:spacing w:val="-4"/>
          <w:w w:val="105"/>
        </w:rPr>
        <w:t> </w:t>
      </w:r>
      <w:r>
        <w:rPr>
          <w:w w:val="105"/>
        </w:rPr>
        <w:t>stock</w:t>
      </w:r>
      <w:r>
        <w:rPr>
          <w:spacing w:val="-4"/>
          <w:w w:val="105"/>
        </w:rPr>
        <w:t> </w:t>
      </w:r>
      <w:r>
        <w:rPr>
          <w:w w:val="105"/>
        </w:rPr>
        <w:t>awards</w:t>
      </w:r>
      <w:r>
        <w:rPr>
          <w:spacing w:val="-4"/>
          <w:w w:val="105"/>
        </w:rPr>
        <w:t> </w:t>
      </w:r>
      <w:r>
        <w:rPr>
          <w:w w:val="105"/>
        </w:rPr>
        <w:t>is</w:t>
      </w:r>
      <w:r>
        <w:rPr>
          <w:spacing w:val="-4"/>
          <w:w w:val="105"/>
        </w:rPr>
        <w:t> </w:t>
      </w:r>
      <w:r>
        <w:rPr>
          <w:w w:val="105"/>
        </w:rPr>
        <w:t>measured</w:t>
      </w:r>
      <w:r>
        <w:rPr>
          <w:spacing w:val="-4"/>
          <w:w w:val="105"/>
        </w:rPr>
        <w:t> </w:t>
      </w:r>
      <w:r>
        <w:rPr>
          <w:w w:val="105"/>
        </w:rPr>
        <w:t>at</w:t>
      </w:r>
      <w:r>
        <w:rPr>
          <w:spacing w:val="-4"/>
          <w:w w:val="105"/>
        </w:rPr>
        <w:t> </w:t>
      </w:r>
      <w:r>
        <w:rPr>
          <w:w w:val="105"/>
        </w:rPr>
        <w:t>the</w:t>
      </w:r>
      <w:r>
        <w:rPr>
          <w:spacing w:val="-4"/>
          <w:w w:val="105"/>
        </w:rPr>
        <w:t> </w:t>
      </w:r>
      <w:r>
        <w:rPr>
          <w:w w:val="105"/>
        </w:rPr>
        <w:t>fair</w:t>
      </w:r>
      <w:r>
        <w:rPr>
          <w:spacing w:val="-4"/>
          <w:w w:val="105"/>
        </w:rPr>
        <w:t> </w:t>
      </w:r>
      <w:r>
        <w:rPr>
          <w:w w:val="105"/>
        </w:rPr>
        <w:t>value</w:t>
      </w:r>
      <w:r>
        <w:rPr>
          <w:spacing w:val="-4"/>
          <w:w w:val="105"/>
        </w:rPr>
        <w:t> </w:t>
      </w:r>
      <w:r>
        <w:rPr>
          <w:w w:val="105"/>
        </w:rPr>
        <w:t>on</w:t>
      </w:r>
      <w:r>
        <w:rPr>
          <w:spacing w:val="-4"/>
          <w:w w:val="105"/>
        </w:rPr>
        <w:t> </w:t>
      </w:r>
      <w:r>
        <w:rPr>
          <w:w w:val="105"/>
        </w:rPr>
        <w:t>the</w:t>
      </w:r>
      <w:r>
        <w:rPr>
          <w:spacing w:val="-4"/>
          <w:w w:val="105"/>
        </w:rPr>
        <w:t> </w:t>
      </w:r>
      <w:r>
        <w:rPr>
          <w:w w:val="105"/>
        </w:rPr>
        <w:t>grant</w:t>
      </w:r>
      <w:r>
        <w:rPr>
          <w:spacing w:val="-4"/>
          <w:w w:val="105"/>
        </w:rPr>
        <w:t> </w:t>
      </w:r>
      <w:r>
        <w:rPr>
          <w:w w:val="105"/>
        </w:rPr>
        <w:t>date</w:t>
      </w:r>
      <w:r>
        <w:rPr>
          <w:spacing w:val="-4"/>
          <w:w w:val="105"/>
        </w:rPr>
        <w:t> </w:t>
      </w:r>
      <w:r>
        <w:rPr>
          <w:w w:val="105"/>
        </w:rPr>
        <w:t>and</w:t>
      </w:r>
      <w:r>
        <w:rPr>
          <w:spacing w:val="-4"/>
          <w:w w:val="105"/>
        </w:rPr>
        <w:t> </w:t>
      </w:r>
      <w:r>
        <w:rPr>
          <w:w w:val="105"/>
        </w:rPr>
        <w:t>recognized</w:t>
      </w:r>
      <w:r>
        <w:rPr>
          <w:spacing w:val="-4"/>
          <w:w w:val="105"/>
        </w:rPr>
        <w:t> </w:t>
      </w:r>
      <w:r>
        <w:rPr>
          <w:w w:val="105"/>
        </w:rPr>
        <w:t>as</w:t>
      </w:r>
      <w:r>
        <w:rPr>
          <w:spacing w:val="-4"/>
          <w:w w:val="105"/>
        </w:rPr>
        <w:t> </w:t>
      </w:r>
      <w:r>
        <w:rPr>
          <w:w w:val="105"/>
        </w:rPr>
        <w:t>expense,</w:t>
      </w:r>
      <w:r>
        <w:rPr>
          <w:spacing w:val="-4"/>
          <w:w w:val="105"/>
        </w:rPr>
        <w:t> </w:t>
      </w:r>
      <w:r>
        <w:rPr>
          <w:w w:val="105"/>
        </w:rPr>
        <w:t>net</w:t>
      </w:r>
      <w:r>
        <w:rPr>
          <w:spacing w:val="-4"/>
          <w:w w:val="105"/>
        </w:rPr>
        <w:t> </w:t>
      </w:r>
      <w:r>
        <w:rPr>
          <w:w w:val="105"/>
        </w:rPr>
        <w:t>of</w:t>
      </w:r>
      <w:r>
        <w:rPr>
          <w:spacing w:val="-4"/>
          <w:w w:val="105"/>
        </w:rPr>
        <w:t> </w:t>
      </w:r>
      <w:r>
        <w:rPr>
          <w:w w:val="105"/>
        </w:rPr>
        <w:t>estimated</w:t>
      </w:r>
      <w:r>
        <w:rPr>
          <w:spacing w:val="-4"/>
          <w:w w:val="105"/>
        </w:rPr>
        <w:t> </w:t>
      </w:r>
      <w:r>
        <w:rPr>
          <w:w w:val="105"/>
        </w:rPr>
        <w:t>forfeitures,</w:t>
      </w:r>
      <w:r>
        <w:rPr>
          <w:spacing w:val="-4"/>
          <w:w w:val="105"/>
        </w:rPr>
        <w:t> </w:t>
      </w:r>
      <w:r>
        <w:rPr>
          <w:w w:val="105"/>
        </w:rPr>
        <w:t>over the</w:t>
      </w:r>
      <w:r>
        <w:rPr>
          <w:spacing w:val="-2"/>
          <w:w w:val="105"/>
        </w:rPr>
        <w:t> </w:t>
      </w:r>
      <w:r>
        <w:rPr>
          <w:w w:val="105"/>
        </w:rPr>
        <w:t>related</w:t>
      </w:r>
      <w:r>
        <w:rPr>
          <w:spacing w:val="-2"/>
          <w:w w:val="105"/>
        </w:rPr>
        <w:t> </w:t>
      </w:r>
      <w:r>
        <w:rPr>
          <w:w w:val="105"/>
        </w:rPr>
        <w:t>service</w:t>
      </w:r>
      <w:r>
        <w:rPr>
          <w:spacing w:val="-2"/>
          <w:w w:val="105"/>
        </w:rPr>
        <w:t> </w:t>
      </w:r>
      <w:r>
        <w:rPr>
          <w:w w:val="105"/>
        </w:rPr>
        <w:t>period</w:t>
      </w:r>
      <w:r>
        <w:rPr>
          <w:spacing w:val="-2"/>
          <w:w w:val="105"/>
        </w:rPr>
        <w:t> </w:t>
      </w:r>
      <w:r>
        <w:rPr>
          <w:w w:val="105"/>
        </w:rPr>
        <w:t>using</w:t>
      </w:r>
      <w:r>
        <w:rPr>
          <w:spacing w:val="-2"/>
          <w:w w:val="105"/>
        </w:rPr>
        <w:t> </w:t>
      </w:r>
      <w:r>
        <w:rPr>
          <w:w w:val="105"/>
        </w:rPr>
        <w:t>the</w:t>
      </w:r>
      <w:r>
        <w:rPr>
          <w:spacing w:val="-2"/>
          <w:w w:val="105"/>
        </w:rPr>
        <w:t> </w:t>
      </w:r>
      <w:r>
        <w:rPr>
          <w:w w:val="105"/>
        </w:rPr>
        <w:t>straight-line</w:t>
      </w:r>
      <w:r>
        <w:rPr>
          <w:spacing w:val="-2"/>
          <w:w w:val="105"/>
        </w:rPr>
        <w:t> </w:t>
      </w:r>
      <w:r>
        <w:rPr>
          <w:w w:val="105"/>
        </w:rPr>
        <w:t>method.</w:t>
      </w:r>
      <w:r>
        <w:rPr>
          <w:spacing w:val="-2"/>
          <w:w w:val="105"/>
        </w:rPr>
        <w:t> </w:t>
      </w:r>
      <w:r>
        <w:rPr>
          <w:w w:val="105"/>
        </w:rPr>
        <w:t>The</w:t>
      </w:r>
      <w:r>
        <w:rPr>
          <w:spacing w:val="-2"/>
          <w:w w:val="105"/>
        </w:rPr>
        <w:t> </w:t>
      </w:r>
      <w:r>
        <w:rPr>
          <w:w w:val="105"/>
        </w:rPr>
        <w:t>fair</w:t>
      </w:r>
      <w:r>
        <w:rPr>
          <w:spacing w:val="-2"/>
          <w:w w:val="105"/>
        </w:rPr>
        <w:t> </w:t>
      </w:r>
      <w:r>
        <w:rPr>
          <w:w w:val="105"/>
        </w:rPr>
        <w:t>value</w:t>
      </w:r>
      <w:r>
        <w:rPr>
          <w:spacing w:val="-2"/>
          <w:w w:val="105"/>
        </w:rPr>
        <w:t> </w:t>
      </w:r>
      <w:r>
        <w:rPr>
          <w:w w:val="105"/>
        </w:rPr>
        <w:t>of</w:t>
      </w:r>
      <w:r>
        <w:rPr>
          <w:spacing w:val="-2"/>
          <w:w w:val="105"/>
        </w:rPr>
        <w:t> </w:t>
      </w:r>
      <w:r>
        <w:rPr>
          <w:w w:val="105"/>
        </w:rPr>
        <w:t>stock</w:t>
      </w:r>
      <w:r>
        <w:rPr>
          <w:spacing w:val="-2"/>
          <w:w w:val="105"/>
        </w:rPr>
        <w:t> </w:t>
      </w:r>
      <w:r>
        <w:rPr>
          <w:w w:val="105"/>
        </w:rPr>
        <w:t>awards</w:t>
      </w:r>
      <w:r>
        <w:rPr>
          <w:spacing w:val="-2"/>
          <w:w w:val="105"/>
        </w:rPr>
        <w:t> </w:t>
      </w:r>
      <w:r>
        <w:rPr>
          <w:w w:val="105"/>
        </w:rPr>
        <w:t>is</w:t>
      </w:r>
      <w:r>
        <w:rPr>
          <w:spacing w:val="-2"/>
          <w:w w:val="105"/>
        </w:rPr>
        <w:t> </w:t>
      </w:r>
      <w:r>
        <w:rPr>
          <w:w w:val="105"/>
        </w:rPr>
        <w:t>based</w:t>
      </w:r>
      <w:r>
        <w:rPr>
          <w:spacing w:val="-2"/>
          <w:w w:val="105"/>
        </w:rPr>
        <w:t> </w:t>
      </w:r>
      <w:r>
        <w:rPr>
          <w:w w:val="105"/>
        </w:rPr>
        <w:t>on</w:t>
      </w:r>
      <w:r>
        <w:rPr>
          <w:spacing w:val="-2"/>
          <w:w w:val="105"/>
        </w:rPr>
        <w:t> </w:t>
      </w:r>
      <w:r>
        <w:rPr>
          <w:w w:val="105"/>
        </w:rPr>
        <w:t>the</w:t>
      </w:r>
      <w:r>
        <w:rPr>
          <w:spacing w:val="-2"/>
          <w:w w:val="105"/>
        </w:rPr>
        <w:t> </w:t>
      </w:r>
      <w:r>
        <w:rPr>
          <w:w w:val="105"/>
        </w:rPr>
        <w:t>quoted</w:t>
      </w:r>
      <w:r>
        <w:rPr>
          <w:spacing w:val="-2"/>
          <w:w w:val="105"/>
        </w:rPr>
        <w:t> </w:t>
      </w:r>
      <w:r>
        <w:rPr>
          <w:w w:val="105"/>
        </w:rPr>
        <w:t>price</w:t>
      </w:r>
      <w:r>
        <w:rPr>
          <w:spacing w:val="-2"/>
          <w:w w:val="105"/>
        </w:rPr>
        <w:t> </w:t>
      </w:r>
      <w:r>
        <w:rPr>
          <w:w w:val="105"/>
        </w:rPr>
        <w:t>of</w:t>
      </w:r>
      <w:r>
        <w:rPr>
          <w:spacing w:val="-2"/>
          <w:w w:val="105"/>
        </w:rPr>
        <w:t> </w:t>
      </w:r>
      <w:r>
        <w:rPr>
          <w:w w:val="105"/>
        </w:rPr>
        <w:t>our</w:t>
      </w:r>
      <w:r>
        <w:rPr>
          <w:spacing w:val="-2"/>
          <w:w w:val="105"/>
        </w:rPr>
        <w:t> </w:t>
      </w:r>
      <w:r>
        <w:rPr>
          <w:w w:val="105"/>
        </w:rPr>
        <w:t>common</w:t>
      </w:r>
      <w:r>
        <w:rPr>
          <w:spacing w:val="-2"/>
          <w:w w:val="105"/>
        </w:rPr>
        <w:t> </w:t>
      </w:r>
      <w:r>
        <w:rPr>
          <w:w w:val="105"/>
        </w:rPr>
        <w:t>stock</w:t>
      </w:r>
      <w:r>
        <w:rPr>
          <w:spacing w:val="-2"/>
          <w:w w:val="105"/>
        </w:rPr>
        <w:t> </w:t>
      </w:r>
      <w:r>
        <w:rPr>
          <w:w w:val="105"/>
        </w:rPr>
        <w:t>on</w:t>
      </w:r>
      <w:r>
        <w:rPr>
          <w:spacing w:val="-2"/>
          <w:w w:val="105"/>
        </w:rPr>
        <w:t> </w:t>
      </w:r>
      <w:r>
        <w:rPr>
          <w:w w:val="105"/>
        </w:rPr>
        <w:t>the grant date less the present value of expected dividends not received during the vesting period. Compensation expense for the employee stock purchase</w:t>
      </w:r>
      <w:r>
        <w:rPr>
          <w:spacing w:val="-2"/>
          <w:w w:val="105"/>
        </w:rPr>
        <w:t> </w:t>
      </w:r>
      <w:r>
        <w:rPr>
          <w:w w:val="105"/>
        </w:rPr>
        <w:t>plan</w:t>
      </w:r>
      <w:r>
        <w:rPr>
          <w:spacing w:val="-2"/>
          <w:w w:val="105"/>
        </w:rPr>
        <w:t> </w:t>
      </w:r>
      <w:r>
        <w:rPr>
          <w:w w:val="105"/>
        </w:rPr>
        <w:t>(“ESPP”)</w:t>
      </w:r>
      <w:r>
        <w:rPr>
          <w:spacing w:val="-2"/>
          <w:w w:val="105"/>
        </w:rPr>
        <w:t> </w:t>
      </w:r>
      <w:r>
        <w:rPr>
          <w:w w:val="105"/>
        </w:rPr>
        <w:t>is</w:t>
      </w:r>
      <w:r>
        <w:rPr>
          <w:spacing w:val="-2"/>
          <w:w w:val="105"/>
        </w:rPr>
        <w:t> </w:t>
      </w:r>
      <w:r>
        <w:rPr>
          <w:w w:val="105"/>
        </w:rPr>
        <w:t>measured</w:t>
      </w:r>
      <w:r>
        <w:rPr>
          <w:spacing w:val="-2"/>
          <w:w w:val="105"/>
        </w:rPr>
        <w:t> </w:t>
      </w:r>
      <w:r>
        <w:rPr>
          <w:w w:val="105"/>
        </w:rPr>
        <w:t>as</w:t>
      </w:r>
      <w:r>
        <w:rPr>
          <w:spacing w:val="-2"/>
          <w:w w:val="105"/>
        </w:rPr>
        <w:t> </w:t>
      </w:r>
      <w:r>
        <w:rPr>
          <w:w w:val="105"/>
        </w:rPr>
        <w:t>the</w:t>
      </w:r>
      <w:r>
        <w:rPr>
          <w:spacing w:val="-2"/>
          <w:w w:val="105"/>
        </w:rPr>
        <w:t> </w:t>
      </w:r>
      <w:r>
        <w:rPr>
          <w:w w:val="105"/>
        </w:rPr>
        <w:t>discount</w:t>
      </w:r>
      <w:r>
        <w:rPr>
          <w:spacing w:val="-2"/>
          <w:w w:val="105"/>
        </w:rPr>
        <w:t> </w:t>
      </w:r>
      <w:r>
        <w:rPr>
          <w:w w:val="105"/>
        </w:rPr>
        <w:t>the</w:t>
      </w:r>
      <w:r>
        <w:rPr>
          <w:spacing w:val="-2"/>
          <w:w w:val="105"/>
        </w:rPr>
        <w:t> </w:t>
      </w:r>
      <w:r>
        <w:rPr>
          <w:w w:val="105"/>
        </w:rPr>
        <w:t>employee</w:t>
      </w:r>
      <w:r>
        <w:rPr>
          <w:spacing w:val="-2"/>
          <w:w w:val="105"/>
        </w:rPr>
        <w:t> </w:t>
      </w:r>
      <w:r>
        <w:rPr>
          <w:w w:val="105"/>
        </w:rPr>
        <w:t>is</w:t>
      </w:r>
      <w:r>
        <w:rPr>
          <w:spacing w:val="-2"/>
          <w:w w:val="105"/>
        </w:rPr>
        <w:t> </w:t>
      </w:r>
      <w:r>
        <w:rPr>
          <w:w w:val="105"/>
        </w:rPr>
        <w:t>entitled</w:t>
      </w:r>
      <w:r>
        <w:rPr>
          <w:spacing w:val="-2"/>
          <w:w w:val="105"/>
        </w:rPr>
        <w:t> </w:t>
      </w:r>
      <w:r>
        <w:rPr>
          <w:w w:val="105"/>
        </w:rPr>
        <w:t>to</w:t>
      </w:r>
      <w:r>
        <w:rPr>
          <w:spacing w:val="-2"/>
          <w:w w:val="105"/>
        </w:rPr>
        <w:t> </w:t>
      </w:r>
      <w:r>
        <w:rPr>
          <w:w w:val="105"/>
        </w:rPr>
        <w:t>upon</w:t>
      </w:r>
      <w:r>
        <w:rPr>
          <w:spacing w:val="-2"/>
          <w:w w:val="105"/>
        </w:rPr>
        <w:t> </w:t>
      </w:r>
      <w:r>
        <w:rPr>
          <w:w w:val="105"/>
        </w:rPr>
        <w:t>purchase</w:t>
      </w:r>
      <w:r>
        <w:rPr>
          <w:spacing w:val="-2"/>
          <w:w w:val="105"/>
        </w:rPr>
        <w:t> </w:t>
      </w:r>
      <w:r>
        <w:rPr>
          <w:w w:val="105"/>
        </w:rPr>
        <w:t>and</w:t>
      </w:r>
      <w:r>
        <w:rPr>
          <w:spacing w:val="-2"/>
          <w:w w:val="105"/>
        </w:rPr>
        <w:t> </w:t>
      </w:r>
      <w:r>
        <w:rPr>
          <w:w w:val="105"/>
        </w:rPr>
        <w:t>is</w:t>
      </w:r>
      <w:r>
        <w:rPr>
          <w:spacing w:val="-2"/>
          <w:w w:val="105"/>
        </w:rPr>
        <w:t> </w:t>
      </w:r>
      <w:r>
        <w:rPr>
          <w:w w:val="105"/>
        </w:rPr>
        <w:t>recognized</w:t>
      </w:r>
      <w:r>
        <w:rPr>
          <w:spacing w:val="-2"/>
          <w:w w:val="105"/>
        </w:rPr>
        <w:t> </w:t>
      </w:r>
      <w:r>
        <w:rPr>
          <w:w w:val="105"/>
        </w:rPr>
        <w:t>in</w:t>
      </w:r>
      <w:r>
        <w:rPr>
          <w:spacing w:val="-2"/>
          <w:w w:val="105"/>
        </w:rPr>
        <w:t> </w:t>
      </w:r>
      <w:r>
        <w:rPr>
          <w:w w:val="105"/>
        </w:rPr>
        <w:t>the</w:t>
      </w:r>
      <w:r>
        <w:rPr>
          <w:spacing w:val="-2"/>
          <w:w w:val="105"/>
        </w:rPr>
        <w:t> </w:t>
      </w:r>
      <w:r>
        <w:rPr>
          <w:w w:val="105"/>
        </w:rPr>
        <w:t>period</w:t>
      </w:r>
      <w:r>
        <w:rPr>
          <w:spacing w:val="-2"/>
          <w:w w:val="105"/>
        </w:rPr>
        <w:t> </w:t>
      </w:r>
      <w:r>
        <w:rPr>
          <w:w w:val="105"/>
        </w:rPr>
        <w:t>of</w:t>
      </w:r>
      <w:r>
        <w:rPr>
          <w:spacing w:val="-2"/>
          <w:w w:val="105"/>
        </w:rPr>
        <w:t> </w:t>
      </w:r>
      <w:r>
        <w:rPr>
          <w:w w:val="105"/>
        </w:rPr>
        <w:t>purchase.</w:t>
      </w:r>
    </w:p>
    <w:p>
      <w:pPr>
        <w:pStyle w:val="BodyText"/>
        <w:spacing w:before="44"/>
      </w:pPr>
    </w:p>
    <w:p>
      <w:pPr>
        <w:pStyle w:val="Heading2"/>
        <w:spacing w:before="1"/>
      </w:pPr>
      <w:r>
        <w:rPr/>
        <w:t>Income</w:t>
      </w:r>
      <w:r>
        <w:rPr>
          <w:spacing w:val="18"/>
        </w:rPr>
        <w:t> </w:t>
      </w:r>
      <w:r>
        <w:rPr>
          <w:spacing w:val="-2"/>
        </w:rPr>
        <w:t>Taxes</w:t>
      </w:r>
    </w:p>
    <w:p>
      <w:pPr>
        <w:pStyle w:val="BodyText"/>
        <w:spacing w:line="249" w:lineRule="auto" w:before="169"/>
        <w:ind w:left="168" w:right="122"/>
        <w:jc w:val="both"/>
      </w:pPr>
      <w:r>
        <w:rPr>
          <w:w w:val="105"/>
        </w:rPr>
        <w:t>Income</w:t>
      </w:r>
      <w:r>
        <w:rPr>
          <w:w w:val="105"/>
        </w:rPr>
        <w:t> tax</w:t>
      </w:r>
      <w:r>
        <w:rPr>
          <w:w w:val="105"/>
        </w:rPr>
        <w:t> expense</w:t>
      </w:r>
      <w:r>
        <w:rPr>
          <w:w w:val="105"/>
        </w:rPr>
        <w:t> includes</w:t>
      </w:r>
      <w:r>
        <w:rPr>
          <w:w w:val="105"/>
        </w:rPr>
        <w:t> U.S.</w:t>
      </w:r>
      <w:r>
        <w:rPr>
          <w:w w:val="105"/>
        </w:rPr>
        <w:t> and</w:t>
      </w:r>
      <w:r>
        <w:rPr>
          <w:w w:val="105"/>
        </w:rPr>
        <w:t> international</w:t>
      </w:r>
      <w:r>
        <w:rPr>
          <w:w w:val="105"/>
        </w:rPr>
        <w:t> income</w:t>
      </w:r>
      <w:r>
        <w:rPr>
          <w:w w:val="105"/>
        </w:rPr>
        <w:t> taxes,</w:t>
      </w:r>
      <w:r>
        <w:rPr>
          <w:w w:val="105"/>
        </w:rPr>
        <w:t> the</w:t>
      </w:r>
      <w:r>
        <w:rPr>
          <w:w w:val="105"/>
        </w:rPr>
        <w:t> provision</w:t>
      </w:r>
      <w:r>
        <w:rPr>
          <w:w w:val="105"/>
        </w:rPr>
        <w:t> for</w:t>
      </w:r>
      <w:r>
        <w:rPr>
          <w:w w:val="105"/>
        </w:rPr>
        <w:t> U.S.</w:t>
      </w:r>
      <w:r>
        <w:rPr>
          <w:w w:val="105"/>
        </w:rPr>
        <w:t> taxes</w:t>
      </w:r>
      <w:r>
        <w:rPr>
          <w:w w:val="105"/>
        </w:rPr>
        <w:t> on</w:t>
      </w:r>
      <w:r>
        <w:rPr>
          <w:w w:val="105"/>
        </w:rPr>
        <w:t> undistributed</w:t>
      </w:r>
      <w:r>
        <w:rPr>
          <w:w w:val="105"/>
        </w:rPr>
        <w:t> earnings</w:t>
      </w:r>
      <w:r>
        <w:rPr>
          <w:w w:val="105"/>
        </w:rPr>
        <w:t> of</w:t>
      </w:r>
      <w:r>
        <w:rPr>
          <w:w w:val="105"/>
        </w:rPr>
        <w:t> international subsidiaries</w:t>
      </w:r>
      <w:r>
        <w:rPr>
          <w:spacing w:val="-10"/>
          <w:w w:val="105"/>
        </w:rPr>
        <w:t> </w:t>
      </w:r>
      <w:r>
        <w:rPr>
          <w:w w:val="105"/>
        </w:rPr>
        <w:t>not</w:t>
      </w:r>
      <w:r>
        <w:rPr>
          <w:spacing w:val="-11"/>
          <w:w w:val="105"/>
        </w:rPr>
        <w:t> </w:t>
      </w:r>
      <w:r>
        <w:rPr>
          <w:w w:val="105"/>
        </w:rPr>
        <w:t>deemed</w:t>
      </w:r>
      <w:r>
        <w:rPr>
          <w:spacing w:val="-10"/>
          <w:w w:val="105"/>
        </w:rPr>
        <w:t> </w:t>
      </w:r>
      <w:r>
        <w:rPr>
          <w:w w:val="105"/>
        </w:rPr>
        <w:t>to</w:t>
      </w:r>
      <w:r>
        <w:rPr>
          <w:spacing w:val="-11"/>
          <w:w w:val="105"/>
        </w:rPr>
        <w:t> </w:t>
      </w:r>
      <w:r>
        <w:rPr>
          <w:w w:val="105"/>
        </w:rPr>
        <w:t>be</w:t>
      </w:r>
      <w:r>
        <w:rPr>
          <w:spacing w:val="-10"/>
          <w:w w:val="105"/>
        </w:rPr>
        <w:t> </w:t>
      </w:r>
      <w:r>
        <w:rPr>
          <w:w w:val="105"/>
        </w:rPr>
        <w:t>permanently</w:t>
      </w:r>
      <w:r>
        <w:rPr>
          <w:spacing w:val="-11"/>
          <w:w w:val="105"/>
        </w:rPr>
        <w:t> </w:t>
      </w:r>
      <w:r>
        <w:rPr>
          <w:w w:val="105"/>
        </w:rPr>
        <w:t>reinvested,</w:t>
      </w:r>
      <w:r>
        <w:rPr>
          <w:spacing w:val="-10"/>
          <w:w w:val="105"/>
        </w:rPr>
        <w:t> </w:t>
      </w:r>
      <w:r>
        <w:rPr>
          <w:w w:val="105"/>
        </w:rPr>
        <w:t>and</w:t>
      </w:r>
      <w:r>
        <w:rPr>
          <w:spacing w:val="-11"/>
          <w:w w:val="105"/>
        </w:rPr>
        <w:t> </w:t>
      </w:r>
      <w:r>
        <w:rPr>
          <w:w w:val="105"/>
        </w:rPr>
        <w:t>interest</w:t>
      </w:r>
      <w:r>
        <w:rPr>
          <w:spacing w:val="-10"/>
          <w:w w:val="105"/>
        </w:rPr>
        <w:t> </w:t>
      </w:r>
      <w:r>
        <w:rPr>
          <w:w w:val="105"/>
        </w:rPr>
        <w:t>and</w:t>
      </w:r>
      <w:r>
        <w:rPr>
          <w:spacing w:val="-11"/>
          <w:w w:val="105"/>
        </w:rPr>
        <w:t> </w:t>
      </w:r>
      <w:r>
        <w:rPr>
          <w:w w:val="105"/>
        </w:rPr>
        <w:t>penalties</w:t>
      </w:r>
      <w:r>
        <w:rPr>
          <w:spacing w:val="-10"/>
          <w:w w:val="105"/>
        </w:rPr>
        <w:t> </w:t>
      </w:r>
      <w:r>
        <w:rPr>
          <w:w w:val="105"/>
        </w:rPr>
        <w:t>on</w:t>
      </w:r>
      <w:r>
        <w:rPr>
          <w:spacing w:val="-11"/>
          <w:w w:val="105"/>
        </w:rPr>
        <w:t> </w:t>
      </w:r>
      <w:r>
        <w:rPr>
          <w:w w:val="105"/>
        </w:rPr>
        <w:t>uncertain</w:t>
      </w:r>
      <w:r>
        <w:rPr>
          <w:spacing w:val="-10"/>
          <w:w w:val="105"/>
        </w:rPr>
        <w:t> </w:t>
      </w:r>
      <w:r>
        <w:rPr>
          <w:w w:val="105"/>
        </w:rPr>
        <w:t>tax</w:t>
      </w:r>
      <w:r>
        <w:rPr>
          <w:spacing w:val="-11"/>
          <w:w w:val="105"/>
        </w:rPr>
        <w:t> </w:t>
      </w:r>
      <w:r>
        <w:rPr>
          <w:w w:val="105"/>
        </w:rPr>
        <w:t>positions.</w:t>
      </w:r>
      <w:r>
        <w:rPr>
          <w:spacing w:val="-10"/>
          <w:w w:val="105"/>
        </w:rPr>
        <w:t> </w:t>
      </w:r>
      <w:r>
        <w:rPr>
          <w:w w:val="105"/>
        </w:rPr>
        <w:t>Certain</w:t>
      </w:r>
      <w:r>
        <w:rPr>
          <w:spacing w:val="-11"/>
          <w:w w:val="105"/>
        </w:rPr>
        <w:t> </w:t>
      </w:r>
      <w:r>
        <w:rPr>
          <w:w w:val="105"/>
        </w:rPr>
        <w:t>income</w:t>
      </w:r>
      <w:r>
        <w:rPr>
          <w:spacing w:val="-10"/>
          <w:w w:val="105"/>
        </w:rPr>
        <w:t> </w:t>
      </w:r>
      <w:r>
        <w:rPr>
          <w:w w:val="105"/>
        </w:rPr>
        <w:t>and</w:t>
      </w:r>
      <w:r>
        <w:rPr>
          <w:spacing w:val="-11"/>
          <w:w w:val="105"/>
        </w:rPr>
        <w:t> </w:t>
      </w:r>
      <w:r>
        <w:rPr>
          <w:w w:val="105"/>
        </w:rPr>
        <w:t>expenses</w:t>
      </w:r>
      <w:r>
        <w:rPr>
          <w:spacing w:val="-10"/>
          <w:w w:val="105"/>
        </w:rPr>
        <w:t> </w:t>
      </w:r>
      <w:r>
        <w:rPr>
          <w:w w:val="105"/>
        </w:rPr>
        <w:t>are</w:t>
      </w:r>
      <w:r>
        <w:rPr>
          <w:spacing w:val="-11"/>
          <w:w w:val="105"/>
        </w:rPr>
        <w:t> </w:t>
      </w:r>
      <w:r>
        <w:rPr>
          <w:w w:val="105"/>
        </w:rPr>
        <w:t>not reported in tax returns and financial statements in the same year. The tax effect of such temporary differences is reported as deferred income taxes.</w:t>
      </w:r>
      <w:r>
        <w:rPr>
          <w:w w:val="105"/>
        </w:rPr>
        <w:t> Deferred</w:t>
      </w:r>
      <w:r>
        <w:rPr>
          <w:w w:val="105"/>
        </w:rPr>
        <w:t> tax</w:t>
      </w:r>
      <w:r>
        <w:rPr>
          <w:w w:val="105"/>
        </w:rPr>
        <w:t> assets</w:t>
      </w:r>
      <w:r>
        <w:rPr>
          <w:w w:val="105"/>
        </w:rPr>
        <w:t> are</w:t>
      </w:r>
      <w:r>
        <w:rPr>
          <w:w w:val="105"/>
        </w:rPr>
        <w:t> reported</w:t>
      </w:r>
      <w:r>
        <w:rPr>
          <w:w w:val="105"/>
        </w:rPr>
        <w:t> net</w:t>
      </w:r>
      <w:r>
        <w:rPr>
          <w:w w:val="105"/>
        </w:rPr>
        <w:t> of</w:t>
      </w:r>
      <w:r>
        <w:rPr>
          <w:w w:val="105"/>
        </w:rPr>
        <w:t> a</w:t>
      </w:r>
      <w:r>
        <w:rPr>
          <w:w w:val="105"/>
        </w:rPr>
        <w:t> valuation</w:t>
      </w:r>
      <w:r>
        <w:rPr>
          <w:w w:val="105"/>
        </w:rPr>
        <w:t> allowance</w:t>
      </w:r>
      <w:r>
        <w:rPr>
          <w:w w:val="105"/>
        </w:rPr>
        <w:t> when</w:t>
      </w:r>
      <w:r>
        <w:rPr>
          <w:w w:val="105"/>
        </w:rPr>
        <w:t> it</w:t>
      </w:r>
      <w:r>
        <w:rPr>
          <w:w w:val="105"/>
        </w:rPr>
        <w:t> is</w:t>
      </w:r>
      <w:r>
        <w:rPr>
          <w:w w:val="105"/>
        </w:rPr>
        <w:t> more</w:t>
      </w:r>
      <w:r>
        <w:rPr>
          <w:w w:val="105"/>
        </w:rPr>
        <w:t> likely</w:t>
      </w:r>
      <w:r>
        <w:rPr>
          <w:w w:val="105"/>
        </w:rPr>
        <w:t> than</w:t>
      </w:r>
      <w:r>
        <w:rPr>
          <w:w w:val="105"/>
        </w:rPr>
        <w:t> not</w:t>
      </w:r>
      <w:r>
        <w:rPr>
          <w:w w:val="105"/>
        </w:rPr>
        <w:t> that</w:t>
      </w:r>
      <w:r>
        <w:rPr>
          <w:w w:val="105"/>
        </w:rPr>
        <w:t> a</w:t>
      </w:r>
      <w:r>
        <w:rPr>
          <w:w w:val="105"/>
        </w:rPr>
        <w:t> tax</w:t>
      </w:r>
      <w:r>
        <w:rPr>
          <w:w w:val="105"/>
        </w:rPr>
        <w:t> benefit</w:t>
      </w:r>
      <w:r>
        <w:rPr>
          <w:w w:val="105"/>
        </w:rPr>
        <w:t> will</w:t>
      </w:r>
      <w:r>
        <w:rPr>
          <w:w w:val="105"/>
        </w:rPr>
        <w:t> not</w:t>
      </w:r>
      <w:r>
        <w:rPr>
          <w:w w:val="105"/>
        </w:rPr>
        <w:t> be</w:t>
      </w:r>
      <w:r>
        <w:rPr>
          <w:w w:val="105"/>
        </w:rPr>
        <w:t> realized.</w:t>
      </w:r>
      <w:r>
        <w:rPr>
          <w:w w:val="105"/>
        </w:rPr>
        <w:t> All deferred income taxes are classified as long-term on our consolidated balance sheets.</w:t>
      </w:r>
    </w:p>
    <w:p>
      <w:pPr>
        <w:pStyle w:val="BodyText"/>
        <w:spacing w:before="44"/>
      </w:pPr>
    </w:p>
    <w:p>
      <w:pPr>
        <w:pStyle w:val="Heading2"/>
      </w:pPr>
      <w:r>
        <w:rPr>
          <w:spacing w:val="-2"/>
          <w:w w:val="105"/>
        </w:rPr>
        <w:t>Fair</w:t>
      </w:r>
      <w:r>
        <w:rPr>
          <w:spacing w:val="-6"/>
          <w:w w:val="105"/>
        </w:rPr>
        <w:t> </w:t>
      </w:r>
      <w:r>
        <w:rPr>
          <w:spacing w:val="-2"/>
          <w:w w:val="105"/>
        </w:rPr>
        <w:t>Value</w:t>
      </w:r>
      <w:r>
        <w:rPr>
          <w:spacing w:val="-5"/>
          <w:w w:val="105"/>
        </w:rPr>
        <w:t> </w:t>
      </w:r>
      <w:r>
        <w:rPr>
          <w:spacing w:val="-2"/>
          <w:w w:val="105"/>
        </w:rPr>
        <w:t>Measurements</w:t>
      </w:r>
    </w:p>
    <w:p>
      <w:pPr>
        <w:pStyle w:val="BodyText"/>
        <w:spacing w:line="249" w:lineRule="auto" w:before="169"/>
        <w:ind w:left="168" w:right="121"/>
        <w:jc w:val="both"/>
      </w:pPr>
      <w:r>
        <w:rPr>
          <w:w w:val="105"/>
        </w:rPr>
        <w:t>We account for certain assets and liabilities at fair value. The hierarchy below lists three levels of fair value based on the extent to which inputs used</w:t>
      </w:r>
      <w:r>
        <w:rPr>
          <w:spacing w:val="-4"/>
          <w:w w:val="105"/>
        </w:rPr>
        <w:t> </w:t>
      </w:r>
      <w:r>
        <w:rPr>
          <w:w w:val="105"/>
        </w:rPr>
        <w:t>in</w:t>
      </w:r>
      <w:r>
        <w:rPr>
          <w:spacing w:val="-4"/>
          <w:w w:val="105"/>
        </w:rPr>
        <w:t> </w:t>
      </w:r>
      <w:r>
        <w:rPr>
          <w:w w:val="105"/>
        </w:rPr>
        <w:t>measuring</w:t>
      </w:r>
      <w:r>
        <w:rPr>
          <w:spacing w:val="-4"/>
          <w:w w:val="105"/>
        </w:rPr>
        <w:t> </w:t>
      </w:r>
      <w:r>
        <w:rPr>
          <w:w w:val="105"/>
        </w:rPr>
        <w:t>fair</w:t>
      </w:r>
      <w:r>
        <w:rPr>
          <w:spacing w:val="-4"/>
          <w:w w:val="105"/>
        </w:rPr>
        <w:t> </w:t>
      </w:r>
      <w:r>
        <w:rPr>
          <w:w w:val="105"/>
        </w:rPr>
        <w:t>value</w:t>
      </w:r>
      <w:r>
        <w:rPr>
          <w:spacing w:val="-4"/>
          <w:w w:val="105"/>
        </w:rPr>
        <w:t> </w:t>
      </w:r>
      <w:r>
        <w:rPr>
          <w:w w:val="105"/>
        </w:rPr>
        <w:t>are</w:t>
      </w:r>
      <w:r>
        <w:rPr>
          <w:spacing w:val="-4"/>
          <w:w w:val="105"/>
        </w:rPr>
        <w:t> </w:t>
      </w:r>
      <w:r>
        <w:rPr>
          <w:w w:val="105"/>
        </w:rPr>
        <w:t>observable</w:t>
      </w:r>
      <w:r>
        <w:rPr>
          <w:spacing w:val="-4"/>
          <w:w w:val="105"/>
        </w:rPr>
        <w:t> </w:t>
      </w:r>
      <w:r>
        <w:rPr>
          <w:w w:val="105"/>
        </w:rPr>
        <w:t>in</w:t>
      </w:r>
      <w:r>
        <w:rPr>
          <w:spacing w:val="-4"/>
          <w:w w:val="105"/>
        </w:rPr>
        <w:t> </w:t>
      </w:r>
      <w:r>
        <w:rPr>
          <w:w w:val="105"/>
        </w:rPr>
        <w:t>the</w:t>
      </w:r>
      <w:r>
        <w:rPr>
          <w:spacing w:val="-4"/>
          <w:w w:val="105"/>
        </w:rPr>
        <w:t> </w:t>
      </w:r>
      <w:r>
        <w:rPr>
          <w:w w:val="105"/>
        </w:rPr>
        <w:t>market.</w:t>
      </w:r>
      <w:r>
        <w:rPr>
          <w:spacing w:val="-4"/>
          <w:w w:val="105"/>
        </w:rPr>
        <w:t> </w:t>
      </w:r>
      <w:r>
        <w:rPr>
          <w:w w:val="105"/>
        </w:rPr>
        <w:t>We</w:t>
      </w:r>
      <w:r>
        <w:rPr>
          <w:spacing w:val="-4"/>
          <w:w w:val="105"/>
        </w:rPr>
        <w:t> </w:t>
      </w:r>
      <w:r>
        <w:rPr>
          <w:w w:val="105"/>
        </w:rPr>
        <w:t>categorize</w:t>
      </w:r>
      <w:r>
        <w:rPr>
          <w:spacing w:val="-4"/>
          <w:w w:val="105"/>
        </w:rPr>
        <w:t> </w:t>
      </w:r>
      <w:r>
        <w:rPr>
          <w:w w:val="105"/>
        </w:rPr>
        <w:t>each</w:t>
      </w:r>
      <w:r>
        <w:rPr>
          <w:spacing w:val="-4"/>
          <w:w w:val="105"/>
        </w:rPr>
        <w:t> </w:t>
      </w:r>
      <w:r>
        <w:rPr>
          <w:w w:val="105"/>
        </w:rPr>
        <w:t>of</w:t>
      </w:r>
      <w:r>
        <w:rPr>
          <w:spacing w:val="-4"/>
          <w:w w:val="105"/>
        </w:rPr>
        <w:t> </w:t>
      </w:r>
      <w:r>
        <w:rPr>
          <w:w w:val="105"/>
        </w:rPr>
        <w:t>our</w:t>
      </w:r>
      <w:r>
        <w:rPr>
          <w:spacing w:val="-4"/>
          <w:w w:val="105"/>
        </w:rPr>
        <w:t> </w:t>
      </w:r>
      <w:r>
        <w:rPr>
          <w:w w:val="105"/>
        </w:rPr>
        <w:t>fair</w:t>
      </w:r>
      <w:r>
        <w:rPr>
          <w:spacing w:val="-4"/>
          <w:w w:val="105"/>
        </w:rPr>
        <w:t> </w:t>
      </w:r>
      <w:r>
        <w:rPr>
          <w:w w:val="105"/>
        </w:rPr>
        <w:t>value</w:t>
      </w:r>
      <w:r>
        <w:rPr>
          <w:spacing w:val="-4"/>
          <w:w w:val="105"/>
        </w:rPr>
        <w:t> </w:t>
      </w:r>
      <w:r>
        <w:rPr>
          <w:w w:val="105"/>
        </w:rPr>
        <w:t>measurements</w:t>
      </w:r>
      <w:r>
        <w:rPr>
          <w:spacing w:val="-4"/>
          <w:w w:val="105"/>
        </w:rPr>
        <w:t> </w:t>
      </w:r>
      <w:r>
        <w:rPr>
          <w:w w:val="105"/>
        </w:rPr>
        <w:t>in</w:t>
      </w:r>
      <w:r>
        <w:rPr>
          <w:spacing w:val="-4"/>
          <w:w w:val="105"/>
        </w:rPr>
        <w:t> </w:t>
      </w:r>
      <w:r>
        <w:rPr>
          <w:w w:val="105"/>
        </w:rPr>
        <w:t>one</w:t>
      </w:r>
      <w:r>
        <w:rPr>
          <w:spacing w:val="-4"/>
          <w:w w:val="105"/>
        </w:rPr>
        <w:t> </w:t>
      </w:r>
      <w:r>
        <w:rPr>
          <w:w w:val="105"/>
        </w:rPr>
        <w:t>of</w:t>
      </w:r>
      <w:r>
        <w:rPr>
          <w:spacing w:val="-4"/>
          <w:w w:val="105"/>
        </w:rPr>
        <w:t> </w:t>
      </w:r>
      <w:r>
        <w:rPr>
          <w:w w:val="105"/>
        </w:rPr>
        <w:t>these</w:t>
      </w:r>
      <w:r>
        <w:rPr>
          <w:spacing w:val="-4"/>
          <w:w w:val="105"/>
        </w:rPr>
        <w:t> </w:t>
      </w:r>
      <w:r>
        <w:rPr>
          <w:w w:val="105"/>
        </w:rPr>
        <w:t>three</w:t>
      </w:r>
      <w:r>
        <w:rPr>
          <w:spacing w:val="-4"/>
          <w:w w:val="105"/>
        </w:rPr>
        <w:t> </w:t>
      </w:r>
      <w:r>
        <w:rPr>
          <w:w w:val="105"/>
        </w:rPr>
        <w:t>levels</w:t>
      </w:r>
      <w:r>
        <w:rPr>
          <w:spacing w:val="-4"/>
          <w:w w:val="105"/>
        </w:rPr>
        <w:t> </w:t>
      </w:r>
      <w:r>
        <w:rPr>
          <w:w w:val="105"/>
        </w:rPr>
        <w:t>based on</w:t>
      </w:r>
      <w:r>
        <w:rPr>
          <w:spacing w:val="-1"/>
          <w:w w:val="105"/>
        </w:rPr>
        <w:t> </w:t>
      </w:r>
      <w:r>
        <w:rPr>
          <w:w w:val="105"/>
        </w:rPr>
        <w:t>the</w:t>
      </w:r>
      <w:r>
        <w:rPr>
          <w:spacing w:val="-1"/>
          <w:w w:val="105"/>
        </w:rPr>
        <w:t> </w:t>
      </w:r>
      <w:r>
        <w:rPr>
          <w:w w:val="105"/>
        </w:rPr>
        <w:t>lowest</w:t>
      </w:r>
      <w:r>
        <w:rPr>
          <w:spacing w:val="-1"/>
          <w:w w:val="105"/>
        </w:rPr>
        <w:t> </w:t>
      </w:r>
      <w:r>
        <w:rPr>
          <w:w w:val="105"/>
        </w:rPr>
        <w:t>level</w:t>
      </w:r>
      <w:r>
        <w:rPr>
          <w:spacing w:val="-1"/>
          <w:w w:val="105"/>
        </w:rPr>
        <w:t> </w:t>
      </w:r>
      <w:r>
        <w:rPr>
          <w:w w:val="105"/>
        </w:rPr>
        <w:t>input</w:t>
      </w:r>
      <w:r>
        <w:rPr>
          <w:spacing w:val="-1"/>
          <w:w w:val="105"/>
        </w:rPr>
        <w:t> </w:t>
      </w:r>
      <w:r>
        <w:rPr>
          <w:w w:val="105"/>
        </w:rPr>
        <w:t>that</w:t>
      </w:r>
      <w:r>
        <w:rPr>
          <w:spacing w:val="-1"/>
          <w:w w:val="105"/>
        </w:rPr>
        <w:t> </w:t>
      </w:r>
      <w:r>
        <w:rPr>
          <w:w w:val="105"/>
        </w:rPr>
        <w:t>is</w:t>
      </w:r>
      <w:r>
        <w:rPr>
          <w:spacing w:val="-1"/>
          <w:w w:val="105"/>
        </w:rPr>
        <w:t> </w:t>
      </w:r>
      <w:r>
        <w:rPr>
          <w:w w:val="105"/>
        </w:rPr>
        <w:t>significant</w:t>
      </w:r>
      <w:r>
        <w:rPr>
          <w:spacing w:val="-1"/>
          <w:w w:val="105"/>
        </w:rPr>
        <w:t> </w:t>
      </w:r>
      <w:r>
        <w:rPr>
          <w:w w:val="105"/>
        </w:rPr>
        <w:t>to</w:t>
      </w:r>
      <w:r>
        <w:rPr>
          <w:spacing w:val="-1"/>
          <w:w w:val="105"/>
        </w:rPr>
        <w:t> </w:t>
      </w:r>
      <w:r>
        <w:rPr>
          <w:w w:val="105"/>
        </w:rPr>
        <w:t>the</w:t>
      </w:r>
      <w:r>
        <w:rPr>
          <w:spacing w:val="-1"/>
          <w:w w:val="105"/>
        </w:rPr>
        <w:t> </w:t>
      </w:r>
      <w:r>
        <w:rPr>
          <w:w w:val="105"/>
        </w:rPr>
        <w:t>fair</w:t>
      </w:r>
      <w:r>
        <w:rPr>
          <w:spacing w:val="-1"/>
          <w:w w:val="105"/>
        </w:rPr>
        <w:t> </w:t>
      </w:r>
      <w:r>
        <w:rPr>
          <w:w w:val="105"/>
        </w:rPr>
        <w:t>value</w:t>
      </w:r>
      <w:r>
        <w:rPr>
          <w:spacing w:val="-1"/>
          <w:w w:val="105"/>
        </w:rPr>
        <w:t> </w:t>
      </w:r>
      <w:r>
        <w:rPr>
          <w:w w:val="105"/>
        </w:rPr>
        <w:t>measurement</w:t>
      </w:r>
      <w:r>
        <w:rPr>
          <w:spacing w:val="-1"/>
          <w:w w:val="105"/>
        </w:rPr>
        <w:t> </w:t>
      </w:r>
      <w:r>
        <w:rPr>
          <w:w w:val="105"/>
        </w:rPr>
        <w:t>in</w:t>
      </w:r>
      <w:r>
        <w:rPr>
          <w:spacing w:val="-1"/>
          <w:w w:val="105"/>
        </w:rPr>
        <w:t> </w:t>
      </w:r>
      <w:r>
        <w:rPr>
          <w:w w:val="105"/>
        </w:rPr>
        <w:t>its</w:t>
      </w:r>
      <w:r>
        <w:rPr>
          <w:spacing w:val="-1"/>
          <w:w w:val="105"/>
        </w:rPr>
        <w:t> </w:t>
      </w:r>
      <w:r>
        <w:rPr>
          <w:w w:val="105"/>
        </w:rPr>
        <w:t>entirety.</w:t>
      </w:r>
      <w:r>
        <w:rPr>
          <w:spacing w:val="-1"/>
          <w:w w:val="105"/>
        </w:rPr>
        <w:t> </w:t>
      </w:r>
      <w:r>
        <w:rPr>
          <w:w w:val="105"/>
        </w:rPr>
        <w:t>These</w:t>
      </w:r>
      <w:r>
        <w:rPr>
          <w:spacing w:val="-1"/>
          <w:w w:val="105"/>
        </w:rPr>
        <w:t> </w:t>
      </w:r>
      <w:r>
        <w:rPr>
          <w:w w:val="105"/>
        </w:rPr>
        <w:t>levels</w:t>
      </w:r>
      <w:r>
        <w:rPr>
          <w:spacing w:val="-1"/>
          <w:w w:val="105"/>
        </w:rPr>
        <w:t> </w:t>
      </w:r>
      <w:r>
        <w:rPr>
          <w:w w:val="105"/>
        </w:rPr>
        <w:t>are:</w:t>
      </w:r>
    </w:p>
    <w:p>
      <w:pPr>
        <w:pStyle w:val="ListParagraph"/>
        <w:numPr>
          <w:ilvl w:val="0"/>
          <w:numId w:val="8"/>
        </w:numPr>
        <w:tabs>
          <w:tab w:pos="1057" w:val="left" w:leader="none"/>
          <w:tab w:pos="1059" w:val="left" w:leader="none"/>
        </w:tabs>
        <w:spacing w:line="249" w:lineRule="auto" w:before="79" w:after="0"/>
        <w:ind w:left="1059" w:right="127" w:hanging="325"/>
        <w:jc w:val="both"/>
        <w:rPr>
          <w:sz w:val="17"/>
        </w:rPr>
      </w:pPr>
      <w:r>
        <w:rPr>
          <w:i/>
          <w:w w:val="105"/>
          <w:sz w:val="17"/>
        </w:rPr>
        <w:t>Level</w:t>
      </w:r>
      <w:r>
        <w:rPr>
          <w:i/>
          <w:spacing w:val="-10"/>
          <w:w w:val="105"/>
          <w:sz w:val="17"/>
        </w:rPr>
        <w:t> </w:t>
      </w:r>
      <w:r>
        <w:rPr>
          <w:i/>
          <w:w w:val="105"/>
          <w:sz w:val="17"/>
        </w:rPr>
        <w:t>1</w:t>
      </w:r>
      <w:r>
        <w:rPr>
          <w:i/>
          <w:spacing w:val="-9"/>
          <w:w w:val="105"/>
          <w:sz w:val="17"/>
        </w:rPr>
        <w:t> </w:t>
      </w:r>
      <w:r>
        <w:rPr>
          <w:w w:val="105"/>
          <w:sz w:val="17"/>
        </w:rPr>
        <w:t>–</w:t>
      </w:r>
      <w:r>
        <w:rPr>
          <w:spacing w:val="-9"/>
          <w:w w:val="105"/>
          <w:sz w:val="17"/>
        </w:rPr>
        <w:t> </w:t>
      </w:r>
      <w:r>
        <w:rPr>
          <w:w w:val="105"/>
          <w:sz w:val="17"/>
        </w:rPr>
        <w:t>inputs</w:t>
      </w:r>
      <w:r>
        <w:rPr>
          <w:spacing w:val="-9"/>
          <w:w w:val="105"/>
          <w:sz w:val="17"/>
        </w:rPr>
        <w:t> </w:t>
      </w:r>
      <w:r>
        <w:rPr>
          <w:w w:val="105"/>
          <w:sz w:val="17"/>
        </w:rPr>
        <w:t>are</w:t>
      </w:r>
      <w:r>
        <w:rPr>
          <w:spacing w:val="-9"/>
          <w:w w:val="105"/>
          <w:sz w:val="17"/>
        </w:rPr>
        <w:t> </w:t>
      </w:r>
      <w:r>
        <w:rPr>
          <w:w w:val="105"/>
          <w:sz w:val="17"/>
        </w:rPr>
        <w:t>based</w:t>
      </w:r>
      <w:r>
        <w:rPr>
          <w:spacing w:val="-9"/>
          <w:w w:val="105"/>
          <w:sz w:val="17"/>
        </w:rPr>
        <w:t> </w:t>
      </w:r>
      <w:r>
        <w:rPr>
          <w:w w:val="105"/>
          <w:sz w:val="17"/>
        </w:rPr>
        <w:t>upon</w:t>
      </w:r>
      <w:r>
        <w:rPr>
          <w:spacing w:val="-10"/>
          <w:w w:val="105"/>
          <w:sz w:val="17"/>
        </w:rPr>
        <w:t> </w:t>
      </w:r>
      <w:r>
        <w:rPr>
          <w:w w:val="105"/>
          <w:sz w:val="17"/>
        </w:rPr>
        <w:t>unadjusted</w:t>
      </w:r>
      <w:r>
        <w:rPr>
          <w:spacing w:val="-9"/>
          <w:w w:val="105"/>
          <w:sz w:val="17"/>
        </w:rPr>
        <w:t> </w:t>
      </w:r>
      <w:r>
        <w:rPr>
          <w:w w:val="105"/>
          <w:sz w:val="17"/>
        </w:rPr>
        <w:t>quoted</w:t>
      </w:r>
      <w:r>
        <w:rPr>
          <w:spacing w:val="-9"/>
          <w:w w:val="105"/>
          <w:sz w:val="17"/>
        </w:rPr>
        <w:t> </w:t>
      </w:r>
      <w:r>
        <w:rPr>
          <w:w w:val="105"/>
          <w:sz w:val="17"/>
        </w:rPr>
        <w:t>prices</w:t>
      </w:r>
      <w:r>
        <w:rPr>
          <w:spacing w:val="-9"/>
          <w:w w:val="105"/>
          <w:sz w:val="17"/>
        </w:rPr>
        <w:t> </w:t>
      </w:r>
      <w:r>
        <w:rPr>
          <w:w w:val="105"/>
          <w:sz w:val="17"/>
        </w:rPr>
        <w:t>for</w:t>
      </w:r>
      <w:r>
        <w:rPr>
          <w:spacing w:val="-9"/>
          <w:w w:val="105"/>
          <w:sz w:val="17"/>
        </w:rPr>
        <w:t> </w:t>
      </w:r>
      <w:r>
        <w:rPr>
          <w:w w:val="105"/>
          <w:sz w:val="17"/>
        </w:rPr>
        <w:t>identical</w:t>
      </w:r>
      <w:r>
        <w:rPr>
          <w:spacing w:val="-9"/>
          <w:w w:val="105"/>
          <w:sz w:val="17"/>
        </w:rPr>
        <w:t> </w:t>
      </w:r>
      <w:r>
        <w:rPr>
          <w:w w:val="105"/>
          <w:sz w:val="17"/>
        </w:rPr>
        <w:t>instruments</w:t>
      </w:r>
      <w:r>
        <w:rPr>
          <w:spacing w:val="-10"/>
          <w:w w:val="105"/>
          <w:sz w:val="17"/>
        </w:rPr>
        <w:t> </w:t>
      </w:r>
      <w:r>
        <w:rPr>
          <w:w w:val="105"/>
          <w:sz w:val="17"/>
        </w:rPr>
        <w:t>traded</w:t>
      </w:r>
      <w:r>
        <w:rPr>
          <w:spacing w:val="-9"/>
          <w:w w:val="105"/>
          <w:sz w:val="17"/>
        </w:rPr>
        <w:t> </w:t>
      </w:r>
      <w:r>
        <w:rPr>
          <w:w w:val="105"/>
          <w:sz w:val="17"/>
        </w:rPr>
        <w:t>in</w:t>
      </w:r>
      <w:r>
        <w:rPr>
          <w:spacing w:val="-9"/>
          <w:w w:val="105"/>
          <w:sz w:val="17"/>
        </w:rPr>
        <w:t> </w:t>
      </w:r>
      <w:r>
        <w:rPr>
          <w:w w:val="105"/>
          <w:sz w:val="17"/>
        </w:rPr>
        <w:t>active</w:t>
      </w:r>
      <w:r>
        <w:rPr>
          <w:spacing w:val="-9"/>
          <w:w w:val="105"/>
          <w:sz w:val="17"/>
        </w:rPr>
        <w:t> </w:t>
      </w:r>
      <w:r>
        <w:rPr>
          <w:w w:val="105"/>
          <w:sz w:val="17"/>
        </w:rPr>
        <w:t>markets.</w:t>
      </w:r>
      <w:r>
        <w:rPr>
          <w:spacing w:val="-9"/>
          <w:w w:val="105"/>
          <w:sz w:val="17"/>
        </w:rPr>
        <w:t> </w:t>
      </w:r>
      <w:r>
        <w:rPr>
          <w:w w:val="105"/>
          <w:sz w:val="17"/>
        </w:rPr>
        <w:t>Our</w:t>
      </w:r>
      <w:r>
        <w:rPr>
          <w:spacing w:val="-9"/>
          <w:w w:val="105"/>
          <w:sz w:val="17"/>
        </w:rPr>
        <w:t> </w:t>
      </w:r>
      <w:r>
        <w:rPr>
          <w:w w:val="105"/>
          <w:sz w:val="17"/>
        </w:rPr>
        <w:t>Level</w:t>
      </w:r>
      <w:r>
        <w:rPr>
          <w:spacing w:val="-10"/>
          <w:w w:val="105"/>
          <w:sz w:val="17"/>
        </w:rPr>
        <w:t> </w:t>
      </w:r>
      <w:r>
        <w:rPr>
          <w:w w:val="105"/>
          <w:sz w:val="17"/>
        </w:rPr>
        <w:t>1</w:t>
      </w:r>
      <w:r>
        <w:rPr>
          <w:spacing w:val="-9"/>
          <w:w w:val="105"/>
          <w:sz w:val="17"/>
        </w:rPr>
        <w:t> </w:t>
      </w:r>
      <w:r>
        <w:rPr>
          <w:w w:val="105"/>
          <w:sz w:val="17"/>
        </w:rPr>
        <w:t>non-derivative investments primarily include U.S. government securities, domestic and international equities, and actively traded mutual funds. </w:t>
      </w:r>
      <w:r>
        <w:rPr>
          <w:w w:val="105"/>
          <w:sz w:val="17"/>
        </w:rPr>
        <w:t>Our Level 1 derivative assets and liabilities include those actively traded on exchanges.</w:t>
      </w:r>
    </w:p>
    <w:p>
      <w:pPr>
        <w:spacing w:after="0" w:line="249" w:lineRule="auto"/>
        <w:jc w:val="both"/>
        <w:rPr>
          <w:sz w:val="17"/>
        </w:rPr>
        <w:sectPr>
          <w:headerReference w:type="default" r:id="rId119"/>
          <w:footerReference w:type="default" r:id="rId120"/>
          <w:pgSz w:w="11900" w:h="16840"/>
          <w:pgMar w:header="140" w:footer="5465" w:top="660" w:bottom="5660" w:left="80" w:right="120"/>
        </w:sectPr>
      </w:pPr>
    </w:p>
    <w:p>
      <w:pPr>
        <w:pStyle w:val="BodyText"/>
        <w:rPr>
          <w:sz w:val="13"/>
        </w:rPr>
      </w:pPr>
    </w:p>
    <w:p>
      <w:pPr>
        <w:pStyle w:val="BodyText"/>
        <w:rPr>
          <w:sz w:val="13"/>
        </w:rPr>
      </w:pPr>
    </w:p>
    <w:p>
      <w:pPr>
        <w:pStyle w:val="BodyText"/>
        <w:rPr>
          <w:sz w:val="13"/>
        </w:rPr>
      </w:pPr>
    </w:p>
    <w:p>
      <w:pPr>
        <w:pStyle w:val="BodyText"/>
        <w:spacing w:before="105"/>
        <w:rPr>
          <w:sz w:val="13"/>
        </w:rPr>
      </w:pPr>
    </w:p>
    <w:p>
      <w:pPr>
        <w:spacing w:line="149" w:lineRule="exact" w:before="0"/>
        <w:ind w:left="48" w:right="0" w:firstLine="0"/>
        <w:jc w:val="center"/>
        <w:rPr>
          <w:sz w:val="13"/>
        </w:rPr>
      </w:pPr>
      <w:r>
        <w:rPr>
          <w:sz w:val="13"/>
          <w:u w:val="single"/>
        </w:rPr>
        <w:t>PART</w:t>
      </w:r>
      <w:r>
        <w:rPr>
          <w:spacing w:val="-3"/>
          <w:sz w:val="13"/>
          <w:u w:val="single"/>
        </w:rPr>
        <w:t> </w:t>
      </w:r>
      <w:r>
        <w:rPr>
          <w:spacing w:val="-5"/>
          <w:sz w:val="13"/>
          <w:u w:val="single"/>
        </w:rPr>
        <w:t>II</w:t>
      </w:r>
    </w:p>
    <w:p>
      <w:pPr>
        <w:spacing w:line="149" w:lineRule="exact" w:before="0"/>
        <w:ind w:left="48" w:right="0" w:firstLine="0"/>
        <w:jc w:val="center"/>
        <w:rPr>
          <w:sz w:val="13"/>
        </w:rPr>
      </w:pPr>
      <w:r>
        <w:rPr>
          <w:w w:val="105"/>
          <w:sz w:val="13"/>
        </w:rPr>
        <w:t>Item</w:t>
      </w:r>
      <w:r>
        <w:rPr>
          <w:spacing w:val="-6"/>
          <w:w w:val="105"/>
          <w:sz w:val="13"/>
        </w:rPr>
        <w:t> </w:t>
      </w:r>
      <w:r>
        <w:rPr>
          <w:spacing w:val="-10"/>
          <w:w w:val="105"/>
          <w:sz w:val="13"/>
        </w:rPr>
        <w:t>8</w:t>
      </w:r>
    </w:p>
    <w:p>
      <w:pPr>
        <w:pStyle w:val="BodyText"/>
        <w:spacing w:before="1"/>
        <w:rPr>
          <w:sz w:val="13"/>
        </w:rPr>
      </w:pPr>
    </w:p>
    <w:p>
      <w:pPr>
        <w:pStyle w:val="ListParagraph"/>
        <w:numPr>
          <w:ilvl w:val="0"/>
          <w:numId w:val="8"/>
        </w:numPr>
        <w:tabs>
          <w:tab w:pos="1057" w:val="left" w:leader="none"/>
          <w:tab w:pos="1059" w:val="left" w:leader="none"/>
        </w:tabs>
        <w:spacing w:line="249" w:lineRule="auto" w:before="0" w:after="0"/>
        <w:ind w:left="1059" w:right="117" w:hanging="325"/>
        <w:jc w:val="both"/>
        <w:rPr>
          <w:sz w:val="17"/>
        </w:rPr>
      </w:pPr>
      <w:r>
        <w:rPr>
          <w:i/>
          <w:w w:val="105"/>
          <w:sz w:val="17"/>
        </w:rPr>
        <w:t>Level</w:t>
      </w:r>
      <w:r>
        <w:rPr>
          <w:i/>
          <w:w w:val="105"/>
          <w:sz w:val="17"/>
        </w:rPr>
        <w:t> 2 </w:t>
      </w:r>
      <w:r>
        <w:rPr>
          <w:w w:val="105"/>
          <w:sz w:val="17"/>
        </w:rPr>
        <w:t>– inputs are based upon quoted prices for similar instruments in active markets, quoted prices for identical or similar instruments in markets that are not active, and model-based valuation techniques (e.g. the Black-Scholes model) for which all significant inputs are observable in the market or can be corroborated by observable market data for substantially the full term of </w:t>
      </w:r>
      <w:r>
        <w:rPr>
          <w:w w:val="105"/>
          <w:sz w:val="17"/>
        </w:rPr>
        <w:t>the assets</w:t>
      </w:r>
      <w:r>
        <w:rPr>
          <w:spacing w:val="-7"/>
          <w:w w:val="105"/>
          <w:sz w:val="17"/>
        </w:rPr>
        <w:t> </w:t>
      </w:r>
      <w:r>
        <w:rPr>
          <w:w w:val="105"/>
          <w:sz w:val="17"/>
        </w:rPr>
        <w:t>or</w:t>
      </w:r>
      <w:r>
        <w:rPr>
          <w:spacing w:val="-7"/>
          <w:w w:val="105"/>
          <w:sz w:val="17"/>
        </w:rPr>
        <w:t> </w:t>
      </w:r>
      <w:r>
        <w:rPr>
          <w:w w:val="105"/>
          <w:sz w:val="17"/>
        </w:rPr>
        <w:t>liabilities.</w:t>
      </w:r>
      <w:r>
        <w:rPr>
          <w:spacing w:val="-7"/>
          <w:w w:val="105"/>
          <w:sz w:val="17"/>
        </w:rPr>
        <w:t> </w:t>
      </w:r>
      <w:r>
        <w:rPr>
          <w:w w:val="105"/>
          <w:sz w:val="17"/>
        </w:rPr>
        <w:t>Where</w:t>
      </w:r>
      <w:r>
        <w:rPr>
          <w:spacing w:val="-7"/>
          <w:w w:val="105"/>
          <w:sz w:val="17"/>
        </w:rPr>
        <w:t> </w:t>
      </w:r>
      <w:r>
        <w:rPr>
          <w:w w:val="105"/>
          <w:sz w:val="17"/>
        </w:rPr>
        <w:t>applicable,</w:t>
      </w:r>
      <w:r>
        <w:rPr>
          <w:spacing w:val="-7"/>
          <w:w w:val="105"/>
          <w:sz w:val="17"/>
        </w:rPr>
        <w:t> </w:t>
      </w:r>
      <w:r>
        <w:rPr>
          <w:w w:val="105"/>
          <w:sz w:val="17"/>
        </w:rPr>
        <w:t>these</w:t>
      </w:r>
      <w:r>
        <w:rPr>
          <w:spacing w:val="-7"/>
          <w:w w:val="105"/>
          <w:sz w:val="17"/>
        </w:rPr>
        <w:t> </w:t>
      </w:r>
      <w:r>
        <w:rPr>
          <w:w w:val="105"/>
          <w:sz w:val="17"/>
        </w:rPr>
        <w:t>models</w:t>
      </w:r>
      <w:r>
        <w:rPr>
          <w:spacing w:val="-7"/>
          <w:w w:val="105"/>
          <w:sz w:val="17"/>
        </w:rPr>
        <w:t> </w:t>
      </w:r>
      <w:r>
        <w:rPr>
          <w:w w:val="105"/>
          <w:sz w:val="17"/>
        </w:rPr>
        <w:t>project</w:t>
      </w:r>
      <w:r>
        <w:rPr>
          <w:spacing w:val="-7"/>
          <w:w w:val="105"/>
          <w:sz w:val="17"/>
        </w:rPr>
        <w:t> </w:t>
      </w:r>
      <w:r>
        <w:rPr>
          <w:w w:val="105"/>
          <w:sz w:val="17"/>
        </w:rPr>
        <w:t>future</w:t>
      </w:r>
      <w:r>
        <w:rPr>
          <w:spacing w:val="-7"/>
          <w:w w:val="105"/>
          <w:sz w:val="17"/>
        </w:rPr>
        <w:t> </w:t>
      </w:r>
      <w:r>
        <w:rPr>
          <w:w w:val="105"/>
          <w:sz w:val="17"/>
        </w:rPr>
        <w:t>cash</w:t>
      </w:r>
      <w:r>
        <w:rPr>
          <w:spacing w:val="-7"/>
          <w:w w:val="105"/>
          <w:sz w:val="17"/>
        </w:rPr>
        <w:t> </w:t>
      </w:r>
      <w:r>
        <w:rPr>
          <w:w w:val="105"/>
          <w:sz w:val="17"/>
        </w:rPr>
        <w:t>flows</w:t>
      </w:r>
      <w:r>
        <w:rPr>
          <w:spacing w:val="-7"/>
          <w:w w:val="105"/>
          <w:sz w:val="17"/>
        </w:rPr>
        <w:t> </w:t>
      </w:r>
      <w:r>
        <w:rPr>
          <w:w w:val="105"/>
          <w:sz w:val="17"/>
        </w:rPr>
        <w:t>and</w:t>
      </w:r>
      <w:r>
        <w:rPr>
          <w:spacing w:val="-7"/>
          <w:w w:val="105"/>
          <w:sz w:val="17"/>
        </w:rPr>
        <w:t> </w:t>
      </w:r>
      <w:r>
        <w:rPr>
          <w:w w:val="105"/>
          <w:sz w:val="17"/>
        </w:rPr>
        <w:t>discount</w:t>
      </w:r>
      <w:r>
        <w:rPr>
          <w:spacing w:val="-7"/>
          <w:w w:val="105"/>
          <w:sz w:val="17"/>
        </w:rPr>
        <w:t> </w:t>
      </w:r>
      <w:r>
        <w:rPr>
          <w:w w:val="105"/>
          <w:sz w:val="17"/>
        </w:rPr>
        <w:t>the</w:t>
      </w:r>
      <w:r>
        <w:rPr>
          <w:spacing w:val="-7"/>
          <w:w w:val="105"/>
          <w:sz w:val="17"/>
        </w:rPr>
        <w:t> </w:t>
      </w:r>
      <w:r>
        <w:rPr>
          <w:w w:val="105"/>
          <w:sz w:val="17"/>
        </w:rPr>
        <w:t>future</w:t>
      </w:r>
      <w:r>
        <w:rPr>
          <w:spacing w:val="-7"/>
          <w:w w:val="105"/>
          <w:sz w:val="17"/>
        </w:rPr>
        <w:t> </w:t>
      </w:r>
      <w:r>
        <w:rPr>
          <w:w w:val="105"/>
          <w:sz w:val="17"/>
        </w:rPr>
        <w:t>amounts</w:t>
      </w:r>
      <w:r>
        <w:rPr>
          <w:spacing w:val="-7"/>
          <w:w w:val="105"/>
          <w:sz w:val="17"/>
        </w:rPr>
        <w:t> </w:t>
      </w:r>
      <w:r>
        <w:rPr>
          <w:w w:val="105"/>
          <w:sz w:val="17"/>
        </w:rPr>
        <w:t>to</w:t>
      </w:r>
      <w:r>
        <w:rPr>
          <w:spacing w:val="-7"/>
          <w:w w:val="105"/>
          <w:sz w:val="17"/>
        </w:rPr>
        <w:t> </w:t>
      </w:r>
      <w:r>
        <w:rPr>
          <w:w w:val="105"/>
          <w:sz w:val="17"/>
        </w:rPr>
        <w:t>a</w:t>
      </w:r>
      <w:r>
        <w:rPr>
          <w:spacing w:val="-7"/>
          <w:w w:val="105"/>
          <w:sz w:val="17"/>
        </w:rPr>
        <w:t> </w:t>
      </w:r>
      <w:r>
        <w:rPr>
          <w:w w:val="105"/>
          <w:sz w:val="17"/>
        </w:rPr>
        <w:t>present</w:t>
      </w:r>
      <w:r>
        <w:rPr>
          <w:spacing w:val="-7"/>
          <w:w w:val="105"/>
          <w:sz w:val="17"/>
        </w:rPr>
        <w:t> </w:t>
      </w:r>
      <w:r>
        <w:rPr>
          <w:w w:val="105"/>
          <w:sz w:val="17"/>
        </w:rPr>
        <w:t>value</w:t>
      </w:r>
      <w:r>
        <w:rPr>
          <w:spacing w:val="-7"/>
          <w:w w:val="105"/>
          <w:sz w:val="17"/>
        </w:rPr>
        <w:t> </w:t>
      </w:r>
      <w:r>
        <w:rPr>
          <w:w w:val="105"/>
          <w:sz w:val="17"/>
        </w:rPr>
        <w:t>using market-based</w:t>
      </w:r>
      <w:r>
        <w:rPr>
          <w:spacing w:val="-5"/>
          <w:w w:val="105"/>
          <w:sz w:val="17"/>
        </w:rPr>
        <w:t> </w:t>
      </w:r>
      <w:r>
        <w:rPr>
          <w:w w:val="105"/>
          <w:sz w:val="17"/>
        </w:rPr>
        <w:t>observable</w:t>
      </w:r>
      <w:r>
        <w:rPr>
          <w:spacing w:val="-5"/>
          <w:w w:val="105"/>
          <w:sz w:val="17"/>
        </w:rPr>
        <w:t> </w:t>
      </w:r>
      <w:r>
        <w:rPr>
          <w:w w:val="105"/>
          <w:sz w:val="17"/>
        </w:rPr>
        <w:t>inputs</w:t>
      </w:r>
      <w:r>
        <w:rPr>
          <w:spacing w:val="-5"/>
          <w:w w:val="105"/>
          <w:sz w:val="17"/>
        </w:rPr>
        <w:t> </w:t>
      </w:r>
      <w:r>
        <w:rPr>
          <w:w w:val="105"/>
          <w:sz w:val="17"/>
        </w:rPr>
        <w:t>including</w:t>
      </w:r>
      <w:r>
        <w:rPr>
          <w:spacing w:val="-5"/>
          <w:w w:val="105"/>
          <w:sz w:val="17"/>
        </w:rPr>
        <w:t> </w:t>
      </w:r>
      <w:r>
        <w:rPr>
          <w:w w:val="105"/>
          <w:sz w:val="17"/>
        </w:rPr>
        <w:t>interest</w:t>
      </w:r>
      <w:r>
        <w:rPr>
          <w:spacing w:val="-5"/>
          <w:w w:val="105"/>
          <w:sz w:val="17"/>
        </w:rPr>
        <w:t> </w:t>
      </w:r>
      <w:r>
        <w:rPr>
          <w:w w:val="105"/>
          <w:sz w:val="17"/>
        </w:rPr>
        <w:t>rate</w:t>
      </w:r>
      <w:r>
        <w:rPr>
          <w:spacing w:val="-5"/>
          <w:w w:val="105"/>
          <w:sz w:val="17"/>
        </w:rPr>
        <w:t> </w:t>
      </w:r>
      <w:r>
        <w:rPr>
          <w:w w:val="105"/>
          <w:sz w:val="17"/>
        </w:rPr>
        <w:t>curves,</w:t>
      </w:r>
      <w:r>
        <w:rPr>
          <w:spacing w:val="-5"/>
          <w:w w:val="105"/>
          <w:sz w:val="17"/>
        </w:rPr>
        <w:t> </w:t>
      </w:r>
      <w:r>
        <w:rPr>
          <w:w w:val="105"/>
          <w:sz w:val="17"/>
        </w:rPr>
        <w:t>credit</w:t>
      </w:r>
      <w:r>
        <w:rPr>
          <w:spacing w:val="-5"/>
          <w:w w:val="105"/>
          <w:sz w:val="17"/>
        </w:rPr>
        <w:t> </w:t>
      </w:r>
      <w:r>
        <w:rPr>
          <w:w w:val="105"/>
          <w:sz w:val="17"/>
        </w:rPr>
        <w:t>spreads,</w:t>
      </w:r>
      <w:r>
        <w:rPr>
          <w:spacing w:val="-5"/>
          <w:w w:val="105"/>
          <w:sz w:val="17"/>
        </w:rPr>
        <w:t> </w:t>
      </w:r>
      <w:r>
        <w:rPr>
          <w:w w:val="105"/>
          <w:sz w:val="17"/>
        </w:rPr>
        <w:t>foreign</w:t>
      </w:r>
      <w:r>
        <w:rPr>
          <w:spacing w:val="-5"/>
          <w:w w:val="105"/>
          <w:sz w:val="17"/>
        </w:rPr>
        <w:t> </w:t>
      </w:r>
      <w:r>
        <w:rPr>
          <w:w w:val="105"/>
          <w:sz w:val="17"/>
        </w:rPr>
        <w:t>exchange</w:t>
      </w:r>
      <w:r>
        <w:rPr>
          <w:spacing w:val="-5"/>
          <w:w w:val="105"/>
          <w:sz w:val="17"/>
        </w:rPr>
        <w:t> </w:t>
      </w:r>
      <w:r>
        <w:rPr>
          <w:w w:val="105"/>
          <w:sz w:val="17"/>
        </w:rPr>
        <w:t>rates,</w:t>
      </w:r>
      <w:r>
        <w:rPr>
          <w:spacing w:val="-5"/>
          <w:w w:val="105"/>
          <w:sz w:val="17"/>
        </w:rPr>
        <w:t> </w:t>
      </w:r>
      <w:r>
        <w:rPr>
          <w:w w:val="105"/>
          <w:sz w:val="17"/>
        </w:rPr>
        <w:t>and</w:t>
      </w:r>
      <w:r>
        <w:rPr>
          <w:spacing w:val="-5"/>
          <w:w w:val="105"/>
          <w:sz w:val="17"/>
        </w:rPr>
        <w:t> </w:t>
      </w:r>
      <w:r>
        <w:rPr>
          <w:w w:val="105"/>
          <w:sz w:val="17"/>
        </w:rPr>
        <w:t>forward</w:t>
      </w:r>
      <w:r>
        <w:rPr>
          <w:spacing w:val="-5"/>
          <w:w w:val="105"/>
          <w:sz w:val="17"/>
        </w:rPr>
        <w:t> </w:t>
      </w:r>
      <w:r>
        <w:rPr>
          <w:w w:val="105"/>
          <w:sz w:val="17"/>
        </w:rPr>
        <w:t>and</w:t>
      </w:r>
      <w:r>
        <w:rPr>
          <w:spacing w:val="-5"/>
          <w:w w:val="105"/>
          <w:sz w:val="17"/>
        </w:rPr>
        <w:t> </w:t>
      </w:r>
      <w:r>
        <w:rPr>
          <w:w w:val="105"/>
          <w:sz w:val="17"/>
        </w:rPr>
        <w:t>spot</w:t>
      </w:r>
      <w:r>
        <w:rPr>
          <w:spacing w:val="-5"/>
          <w:w w:val="105"/>
          <w:sz w:val="17"/>
        </w:rPr>
        <w:t> </w:t>
      </w:r>
      <w:r>
        <w:rPr>
          <w:w w:val="105"/>
          <w:sz w:val="17"/>
        </w:rPr>
        <w:t>prices</w:t>
      </w:r>
      <w:r>
        <w:rPr>
          <w:spacing w:val="-5"/>
          <w:w w:val="105"/>
          <w:sz w:val="17"/>
        </w:rPr>
        <w:t> </w:t>
      </w:r>
      <w:r>
        <w:rPr>
          <w:w w:val="105"/>
          <w:sz w:val="17"/>
        </w:rPr>
        <w:t>for currencies</w:t>
      </w:r>
      <w:r>
        <w:rPr>
          <w:w w:val="105"/>
          <w:sz w:val="17"/>
        </w:rPr>
        <w:t> and</w:t>
      </w:r>
      <w:r>
        <w:rPr>
          <w:w w:val="105"/>
          <w:sz w:val="17"/>
        </w:rPr>
        <w:t> commodities.</w:t>
      </w:r>
      <w:r>
        <w:rPr>
          <w:w w:val="105"/>
          <w:sz w:val="17"/>
        </w:rPr>
        <w:t> Our</w:t>
      </w:r>
      <w:r>
        <w:rPr>
          <w:w w:val="105"/>
          <w:sz w:val="17"/>
        </w:rPr>
        <w:t> Level</w:t>
      </w:r>
      <w:r>
        <w:rPr>
          <w:w w:val="105"/>
          <w:sz w:val="17"/>
        </w:rPr>
        <w:t> 2</w:t>
      </w:r>
      <w:r>
        <w:rPr>
          <w:w w:val="105"/>
          <w:sz w:val="17"/>
        </w:rPr>
        <w:t> non-derivative</w:t>
      </w:r>
      <w:r>
        <w:rPr>
          <w:w w:val="105"/>
          <w:sz w:val="17"/>
        </w:rPr>
        <w:t> investments</w:t>
      </w:r>
      <w:r>
        <w:rPr>
          <w:w w:val="105"/>
          <w:sz w:val="17"/>
        </w:rPr>
        <w:t> consist</w:t>
      </w:r>
      <w:r>
        <w:rPr>
          <w:w w:val="105"/>
          <w:sz w:val="17"/>
        </w:rPr>
        <w:t> primarily</w:t>
      </w:r>
      <w:r>
        <w:rPr>
          <w:w w:val="105"/>
          <w:sz w:val="17"/>
        </w:rPr>
        <w:t> of</w:t>
      </w:r>
      <w:r>
        <w:rPr>
          <w:w w:val="105"/>
          <w:sz w:val="17"/>
        </w:rPr>
        <w:t> corporate</w:t>
      </w:r>
      <w:r>
        <w:rPr>
          <w:w w:val="105"/>
          <w:sz w:val="17"/>
        </w:rPr>
        <w:t> notes</w:t>
      </w:r>
      <w:r>
        <w:rPr>
          <w:w w:val="105"/>
          <w:sz w:val="17"/>
        </w:rPr>
        <w:t> and</w:t>
      </w:r>
      <w:r>
        <w:rPr>
          <w:w w:val="105"/>
          <w:sz w:val="17"/>
        </w:rPr>
        <w:t> bonds,</w:t>
      </w:r>
      <w:r>
        <w:rPr>
          <w:w w:val="105"/>
          <w:sz w:val="17"/>
        </w:rPr>
        <w:t> common</w:t>
      </w:r>
      <w:r>
        <w:rPr>
          <w:w w:val="105"/>
          <w:sz w:val="17"/>
        </w:rPr>
        <w:t> and preferred</w:t>
      </w:r>
      <w:r>
        <w:rPr>
          <w:spacing w:val="-1"/>
          <w:w w:val="105"/>
          <w:sz w:val="17"/>
        </w:rPr>
        <w:t> </w:t>
      </w:r>
      <w:r>
        <w:rPr>
          <w:w w:val="105"/>
          <w:sz w:val="17"/>
        </w:rPr>
        <w:t>stock,</w:t>
      </w:r>
      <w:r>
        <w:rPr>
          <w:spacing w:val="-1"/>
          <w:w w:val="105"/>
          <w:sz w:val="17"/>
        </w:rPr>
        <w:t> </w:t>
      </w:r>
      <w:r>
        <w:rPr>
          <w:w w:val="105"/>
          <w:sz w:val="17"/>
        </w:rPr>
        <w:t>mortgage-</w:t>
      </w:r>
      <w:r>
        <w:rPr>
          <w:spacing w:val="-1"/>
          <w:w w:val="105"/>
          <w:sz w:val="17"/>
        </w:rPr>
        <w:t> </w:t>
      </w:r>
      <w:r>
        <w:rPr>
          <w:w w:val="105"/>
          <w:sz w:val="17"/>
        </w:rPr>
        <w:t>and</w:t>
      </w:r>
      <w:r>
        <w:rPr>
          <w:spacing w:val="-1"/>
          <w:w w:val="105"/>
          <w:sz w:val="17"/>
        </w:rPr>
        <w:t> </w:t>
      </w:r>
      <w:r>
        <w:rPr>
          <w:w w:val="105"/>
          <w:sz w:val="17"/>
        </w:rPr>
        <w:t>asset-backed</w:t>
      </w:r>
      <w:r>
        <w:rPr>
          <w:spacing w:val="-1"/>
          <w:w w:val="105"/>
          <w:sz w:val="17"/>
        </w:rPr>
        <w:t> </w:t>
      </w:r>
      <w:r>
        <w:rPr>
          <w:w w:val="105"/>
          <w:sz w:val="17"/>
        </w:rPr>
        <w:t>securities,</w:t>
      </w:r>
      <w:r>
        <w:rPr>
          <w:spacing w:val="-1"/>
          <w:w w:val="105"/>
          <w:sz w:val="17"/>
        </w:rPr>
        <w:t> </w:t>
      </w:r>
      <w:r>
        <w:rPr>
          <w:w w:val="105"/>
          <w:sz w:val="17"/>
        </w:rPr>
        <w:t>U.S.</w:t>
      </w:r>
      <w:r>
        <w:rPr>
          <w:spacing w:val="-1"/>
          <w:w w:val="105"/>
          <w:sz w:val="17"/>
        </w:rPr>
        <w:t> </w:t>
      </w:r>
      <w:r>
        <w:rPr>
          <w:w w:val="105"/>
          <w:sz w:val="17"/>
        </w:rPr>
        <w:t>government</w:t>
      </w:r>
      <w:r>
        <w:rPr>
          <w:spacing w:val="-1"/>
          <w:w w:val="105"/>
          <w:sz w:val="17"/>
        </w:rPr>
        <w:t> </w:t>
      </w:r>
      <w:r>
        <w:rPr>
          <w:w w:val="105"/>
          <w:sz w:val="17"/>
        </w:rPr>
        <w:t>and</w:t>
      </w:r>
      <w:r>
        <w:rPr>
          <w:spacing w:val="-1"/>
          <w:w w:val="105"/>
          <w:sz w:val="17"/>
        </w:rPr>
        <w:t> </w:t>
      </w:r>
      <w:r>
        <w:rPr>
          <w:w w:val="105"/>
          <w:sz w:val="17"/>
        </w:rPr>
        <w:t>agency</w:t>
      </w:r>
      <w:r>
        <w:rPr>
          <w:spacing w:val="-1"/>
          <w:w w:val="105"/>
          <w:sz w:val="17"/>
        </w:rPr>
        <w:t> </w:t>
      </w:r>
      <w:r>
        <w:rPr>
          <w:w w:val="105"/>
          <w:sz w:val="17"/>
        </w:rPr>
        <w:t>securities,</w:t>
      </w:r>
      <w:r>
        <w:rPr>
          <w:spacing w:val="-1"/>
          <w:w w:val="105"/>
          <w:sz w:val="17"/>
        </w:rPr>
        <w:t> </w:t>
      </w:r>
      <w:r>
        <w:rPr>
          <w:w w:val="105"/>
          <w:sz w:val="17"/>
        </w:rPr>
        <w:t>and</w:t>
      </w:r>
      <w:r>
        <w:rPr>
          <w:spacing w:val="-1"/>
          <w:w w:val="105"/>
          <w:sz w:val="17"/>
        </w:rPr>
        <w:t> </w:t>
      </w:r>
      <w:r>
        <w:rPr>
          <w:w w:val="105"/>
          <w:sz w:val="17"/>
        </w:rPr>
        <w:t>foreign</w:t>
      </w:r>
      <w:r>
        <w:rPr>
          <w:spacing w:val="-1"/>
          <w:w w:val="105"/>
          <w:sz w:val="17"/>
        </w:rPr>
        <w:t> </w:t>
      </w:r>
      <w:r>
        <w:rPr>
          <w:w w:val="105"/>
          <w:sz w:val="17"/>
        </w:rPr>
        <w:t>government</w:t>
      </w:r>
      <w:r>
        <w:rPr>
          <w:spacing w:val="-1"/>
          <w:w w:val="105"/>
          <w:sz w:val="17"/>
        </w:rPr>
        <w:t> </w:t>
      </w:r>
      <w:r>
        <w:rPr>
          <w:w w:val="105"/>
          <w:sz w:val="17"/>
        </w:rPr>
        <w:t>bonds.</w:t>
      </w:r>
      <w:r>
        <w:rPr>
          <w:spacing w:val="-1"/>
          <w:w w:val="105"/>
          <w:sz w:val="17"/>
        </w:rPr>
        <w:t> </w:t>
      </w:r>
      <w:r>
        <w:rPr>
          <w:w w:val="105"/>
          <w:sz w:val="17"/>
        </w:rPr>
        <w:t>Our Level 2 derivative assets and liabilities primarily include certain over-the-counter option and swap contracts.</w:t>
      </w:r>
    </w:p>
    <w:p>
      <w:pPr>
        <w:pStyle w:val="ListParagraph"/>
        <w:numPr>
          <w:ilvl w:val="0"/>
          <w:numId w:val="8"/>
        </w:numPr>
        <w:tabs>
          <w:tab w:pos="1057" w:val="left" w:leader="none"/>
          <w:tab w:pos="1059" w:val="left" w:leader="none"/>
        </w:tabs>
        <w:spacing w:line="249" w:lineRule="auto" w:before="76" w:after="0"/>
        <w:ind w:left="1059" w:right="126" w:hanging="325"/>
        <w:jc w:val="both"/>
        <w:rPr>
          <w:sz w:val="17"/>
        </w:rPr>
      </w:pPr>
      <w:r>
        <w:rPr>
          <w:i/>
          <w:w w:val="105"/>
          <w:sz w:val="17"/>
        </w:rPr>
        <w:t>Level</w:t>
      </w:r>
      <w:r>
        <w:rPr>
          <w:i/>
          <w:w w:val="105"/>
          <w:sz w:val="17"/>
        </w:rPr>
        <w:t> 3</w:t>
      </w:r>
      <w:r>
        <w:rPr>
          <w:i/>
          <w:w w:val="105"/>
          <w:sz w:val="17"/>
        </w:rPr>
        <w:t> </w:t>
      </w:r>
      <w:r>
        <w:rPr>
          <w:w w:val="105"/>
          <w:sz w:val="17"/>
        </w:rPr>
        <w:t>–</w:t>
      </w:r>
      <w:r>
        <w:rPr>
          <w:w w:val="105"/>
          <w:sz w:val="17"/>
        </w:rPr>
        <w:t> inputs</w:t>
      </w:r>
      <w:r>
        <w:rPr>
          <w:w w:val="105"/>
          <w:sz w:val="17"/>
        </w:rPr>
        <w:t> are</w:t>
      </w:r>
      <w:r>
        <w:rPr>
          <w:w w:val="105"/>
          <w:sz w:val="17"/>
        </w:rPr>
        <w:t> generally</w:t>
      </w:r>
      <w:r>
        <w:rPr>
          <w:w w:val="105"/>
          <w:sz w:val="17"/>
        </w:rPr>
        <w:t> unobservable</w:t>
      </w:r>
      <w:r>
        <w:rPr>
          <w:w w:val="105"/>
          <w:sz w:val="17"/>
        </w:rPr>
        <w:t> and</w:t>
      </w:r>
      <w:r>
        <w:rPr>
          <w:w w:val="105"/>
          <w:sz w:val="17"/>
        </w:rPr>
        <w:t> typically</w:t>
      </w:r>
      <w:r>
        <w:rPr>
          <w:w w:val="105"/>
          <w:sz w:val="17"/>
        </w:rPr>
        <w:t> reflect</w:t>
      </w:r>
      <w:r>
        <w:rPr>
          <w:w w:val="105"/>
          <w:sz w:val="17"/>
        </w:rPr>
        <w:t> management’s</w:t>
      </w:r>
      <w:r>
        <w:rPr>
          <w:w w:val="105"/>
          <w:sz w:val="17"/>
        </w:rPr>
        <w:t> estimates</w:t>
      </w:r>
      <w:r>
        <w:rPr>
          <w:w w:val="105"/>
          <w:sz w:val="17"/>
        </w:rPr>
        <w:t> of</w:t>
      </w:r>
      <w:r>
        <w:rPr>
          <w:w w:val="105"/>
          <w:sz w:val="17"/>
        </w:rPr>
        <w:t> assumptions</w:t>
      </w:r>
      <w:r>
        <w:rPr>
          <w:w w:val="105"/>
          <w:sz w:val="17"/>
        </w:rPr>
        <w:t> that</w:t>
      </w:r>
      <w:r>
        <w:rPr>
          <w:w w:val="105"/>
          <w:sz w:val="17"/>
        </w:rPr>
        <w:t> market</w:t>
      </w:r>
      <w:r>
        <w:rPr>
          <w:w w:val="105"/>
          <w:sz w:val="17"/>
        </w:rPr>
        <w:t> </w:t>
      </w:r>
      <w:r>
        <w:rPr>
          <w:w w:val="105"/>
          <w:sz w:val="17"/>
        </w:rPr>
        <w:t>participants would</w:t>
      </w:r>
      <w:r>
        <w:rPr>
          <w:w w:val="105"/>
          <w:sz w:val="17"/>
        </w:rPr>
        <w:t> use</w:t>
      </w:r>
      <w:r>
        <w:rPr>
          <w:w w:val="105"/>
          <w:sz w:val="17"/>
        </w:rPr>
        <w:t> in</w:t>
      </w:r>
      <w:r>
        <w:rPr>
          <w:w w:val="105"/>
          <w:sz w:val="17"/>
        </w:rPr>
        <w:t> pricing</w:t>
      </w:r>
      <w:r>
        <w:rPr>
          <w:w w:val="105"/>
          <w:sz w:val="17"/>
        </w:rPr>
        <w:t> the</w:t>
      </w:r>
      <w:r>
        <w:rPr>
          <w:w w:val="105"/>
          <w:sz w:val="17"/>
        </w:rPr>
        <w:t> asset</w:t>
      </w:r>
      <w:r>
        <w:rPr>
          <w:w w:val="105"/>
          <w:sz w:val="17"/>
        </w:rPr>
        <w:t> or</w:t>
      </w:r>
      <w:r>
        <w:rPr>
          <w:w w:val="105"/>
          <w:sz w:val="17"/>
        </w:rPr>
        <w:t> liability.</w:t>
      </w:r>
      <w:r>
        <w:rPr>
          <w:w w:val="105"/>
          <w:sz w:val="17"/>
        </w:rPr>
        <w:t> The</w:t>
      </w:r>
      <w:r>
        <w:rPr>
          <w:w w:val="105"/>
          <w:sz w:val="17"/>
        </w:rPr>
        <w:t> fair</w:t>
      </w:r>
      <w:r>
        <w:rPr>
          <w:w w:val="105"/>
          <w:sz w:val="17"/>
        </w:rPr>
        <w:t> values</w:t>
      </w:r>
      <w:r>
        <w:rPr>
          <w:w w:val="105"/>
          <w:sz w:val="17"/>
        </w:rPr>
        <w:t> are</w:t>
      </w:r>
      <w:r>
        <w:rPr>
          <w:w w:val="105"/>
          <w:sz w:val="17"/>
        </w:rPr>
        <w:t> therefore</w:t>
      </w:r>
      <w:r>
        <w:rPr>
          <w:w w:val="105"/>
          <w:sz w:val="17"/>
        </w:rPr>
        <w:t> determined</w:t>
      </w:r>
      <w:r>
        <w:rPr>
          <w:w w:val="105"/>
          <w:sz w:val="17"/>
        </w:rPr>
        <w:t> using</w:t>
      </w:r>
      <w:r>
        <w:rPr>
          <w:w w:val="105"/>
          <w:sz w:val="17"/>
        </w:rPr>
        <w:t> model-based</w:t>
      </w:r>
      <w:r>
        <w:rPr>
          <w:w w:val="105"/>
          <w:sz w:val="17"/>
        </w:rPr>
        <w:t> techniques,</w:t>
      </w:r>
      <w:r>
        <w:rPr>
          <w:w w:val="105"/>
          <w:sz w:val="17"/>
        </w:rPr>
        <w:t> including</w:t>
      </w:r>
      <w:r>
        <w:rPr>
          <w:w w:val="105"/>
          <w:sz w:val="17"/>
        </w:rPr>
        <w:t> option pricing models and discounted cash flow models. Our Level 3 non-derivative assets primarily comprise investments in common and preferred</w:t>
      </w:r>
      <w:r>
        <w:rPr>
          <w:spacing w:val="-1"/>
          <w:w w:val="105"/>
          <w:sz w:val="17"/>
        </w:rPr>
        <w:t> </w:t>
      </w:r>
      <w:r>
        <w:rPr>
          <w:w w:val="105"/>
          <w:sz w:val="17"/>
        </w:rPr>
        <w:t>stock,</w:t>
      </w:r>
      <w:r>
        <w:rPr>
          <w:spacing w:val="-1"/>
          <w:w w:val="105"/>
          <w:sz w:val="17"/>
        </w:rPr>
        <w:t> </w:t>
      </w:r>
      <w:r>
        <w:rPr>
          <w:w w:val="105"/>
          <w:sz w:val="17"/>
        </w:rPr>
        <w:t>and</w:t>
      </w:r>
      <w:r>
        <w:rPr>
          <w:spacing w:val="-1"/>
          <w:w w:val="105"/>
          <w:sz w:val="17"/>
        </w:rPr>
        <w:t> </w:t>
      </w:r>
      <w:r>
        <w:rPr>
          <w:w w:val="105"/>
          <w:sz w:val="17"/>
        </w:rPr>
        <w:t>goodwill</w:t>
      </w:r>
      <w:r>
        <w:rPr>
          <w:spacing w:val="-1"/>
          <w:w w:val="105"/>
          <w:sz w:val="17"/>
        </w:rPr>
        <w:t> </w:t>
      </w:r>
      <w:r>
        <w:rPr>
          <w:w w:val="105"/>
          <w:sz w:val="17"/>
        </w:rPr>
        <w:t>and</w:t>
      </w:r>
      <w:r>
        <w:rPr>
          <w:spacing w:val="-1"/>
          <w:w w:val="105"/>
          <w:sz w:val="17"/>
        </w:rPr>
        <w:t> </w:t>
      </w:r>
      <w:r>
        <w:rPr>
          <w:w w:val="105"/>
          <w:sz w:val="17"/>
        </w:rPr>
        <w:t>intangible</w:t>
      </w:r>
      <w:r>
        <w:rPr>
          <w:spacing w:val="-1"/>
          <w:w w:val="105"/>
          <w:sz w:val="17"/>
        </w:rPr>
        <w:t> </w:t>
      </w:r>
      <w:r>
        <w:rPr>
          <w:w w:val="105"/>
          <w:sz w:val="17"/>
        </w:rPr>
        <w:t>assets,</w:t>
      </w:r>
      <w:r>
        <w:rPr>
          <w:spacing w:val="-1"/>
          <w:w w:val="105"/>
          <w:sz w:val="17"/>
        </w:rPr>
        <w:t> </w:t>
      </w:r>
      <w:r>
        <w:rPr>
          <w:w w:val="105"/>
          <w:sz w:val="17"/>
        </w:rPr>
        <w:t>when</w:t>
      </w:r>
      <w:r>
        <w:rPr>
          <w:spacing w:val="-1"/>
          <w:w w:val="105"/>
          <w:sz w:val="17"/>
        </w:rPr>
        <w:t> </w:t>
      </w:r>
      <w:r>
        <w:rPr>
          <w:w w:val="105"/>
          <w:sz w:val="17"/>
        </w:rPr>
        <w:t>they</w:t>
      </w:r>
      <w:r>
        <w:rPr>
          <w:spacing w:val="-1"/>
          <w:w w:val="105"/>
          <w:sz w:val="17"/>
        </w:rPr>
        <w:t> </w:t>
      </w:r>
      <w:r>
        <w:rPr>
          <w:w w:val="105"/>
          <w:sz w:val="17"/>
        </w:rPr>
        <w:t>are</w:t>
      </w:r>
      <w:r>
        <w:rPr>
          <w:spacing w:val="-1"/>
          <w:w w:val="105"/>
          <w:sz w:val="17"/>
        </w:rPr>
        <w:t> </w:t>
      </w:r>
      <w:r>
        <w:rPr>
          <w:w w:val="105"/>
          <w:sz w:val="17"/>
        </w:rPr>
        <w:t>recorded</w:t>
      </w:r>
      <w:r>
        <w:rPr>
          <w:spacing w:val="-1"/>
          <w:w w:val="105"/>
          <w:sz w:val="17"/>
        </w:rPr>
        <w:t> </w:t>
      </w:r>
      <w:r>
        <w:rPr>
          <w:w w:val="105"/>
          <w:sz w:val="17"/>
        </w:rPr>
        <w:t>at</w:t>
      </w:r>
      <w:r>
        <w:rPr>
          <w:spacing w:val="-1"/>
          <w:w w:val="105"/>
          <w:sz w:val="17"/>
        </w:rPr>
        <w:t> </w:t>
      </w:r>
      <w:r>
        <w:rPr>
          <w:w w:val="105"/>
          <w:sz w:val="17"/>
        </w:rPr>
        <w:t>fair</w:t>
      </w:r>
      <w:r>
        <w:rPr>
          <w:spacing w:val="-1"/>
          <w:w w:val="105"/>
          <w:sz w:val="17"/>
        </w:rPr>
        <w:t> </w:t>
      </w:r>
      <w:r>
        <w:rPr>
          <w:w w:val="105"/>
          <w:sz w:val="17"/>
        </w:rPr>
        <w:t>value</w:t>
      </w:r>
      <w:r>
        <w:rPr>
          <w:spacing w:val="-1"/>
          <w:w w:val="105"/>
          <w:sz w:val="17"/>
        </w:rPr>
        <w:t> </w:t>
      </w:r>
      <w:r>
        <w:rPr>
          <w:w w:val="105"/>
          <w:sz w:val="17"/>
        </w:rPr>
        <w:t>due</w:t>
      </w:r>
      <w:r>
        <w:rPr>
          <w:spacing w:val="-1"/>
          <w:w w:val="105"/>
          <w:sz w:val="17"/>
        </w:rPr>
        <w:t> </w:t>
      </w:r>
      <w:r>
        <w:rPr>
          <w:w w:val="105"/>
          <w:sz w:val="17"/>
        </w:rPr>
        <w:t>to</w:t>
      </w:r>
      <w:r>
        <w:rPr>
          <w:spacing w:val="-1"/>
          <w:w w:val="105"/>
          <w:sz w:val="17"/>
        </w:rPr>
        <w:t> </w:t>
      </w:r>
      <w:r>
        <w:rPr>
          <w:w w:val="105"/>
          <w:sz w:val="17"/>
        </w:rPr>
        <w:t>an</w:t>
      </w:r>
      <w:r>
        <w:rPr>
          <w:spacing w:val="-1"/>
          <w:w w:val="105"/>
          <w:sz w:val="17"/>
        </w:rPr>
        <w:t> </w:t>
      </w:r>
      <w:r>
        <w:rPr>
          <w:w w:val="105"/>
          <w:sz w:val="17"/>
        </w:rPr>
        <w:t>impairment</w:t>
      </w:r>
      <w:r>
        <w:rPr>
          <w:spacing w:val="-1"/>
          <w:w w:val="105"/>
          <w:sz w:val="17"/>
        </w:rPr>
        <w:t> </w:t>
      </w:r>
      <w:r>
        <w:rPr>
          <w:w w:val="105"/>
          <w:sz w:val="17"/>
        </w:rPr>
        <w:t>charge.</w:t>
      </w:r>
      <w:r>
        <w:rPr>
          <w:spacing w:val="-1"/>
          <w:w w:val="105"/>
          <w:sz w:val="17"/>
        </w:rPr>
        <w:t> </w:t>
      </w:r>
      <w:r>
        <w:rPr>
          <w:w w:val="105"/>
          <w:sz w:val="17"/>
        </w:rPr>
        <w:t>Unobservable inputs used in the models are significant to the fair values of the assets and liabilities.</w:t>
      </w:r>
    </w:p>
    <w:p>
      <w:pPr>
        <w:pStyle w:val="BodyText"/>
        <w:spacing w:line="249" w:lineRule="auto" w:before="158"/>
        <w:ind w:left="168" w:right="124"/>
        <w:jc w:val="both"/>
      </w:pPr>
      <w:r>
        <w:rPr>
          <w:w w:val="105"/>
        </w:rPr>
        <w:t>We</w:t>
      </w:r>
      <w:r>
        <w:rPr>
          <w:spacing w:val="-3"/>
          <w:w w:val="105"/>
        </w:rPr>
        <w:t> </w:t>
      </w:r>
      <w:r>
        <w:rPr>
          <w:w w:val="105"/>
        </w:rPr>
        <w:t>measure</w:t>
      </w:r>
      <w:r>
        <w:rPr>
          <w:spacing w:val="-3"/>
          <w:w w:val="105"/>
        </w:rPr>
        <w:t> </w:t>
      </w:r>
      <w:r>
        <w:rPr>
          <w:w w:val="105"/>
        </w:rPr>
        <w:t>certain</w:t>
      </w:r>
      <w:r>
        <w:rPr>
          <w:spacing w:val="-3"/>
          <w:w w:val="105"/>
        </w:rPr>
        <w:t> </w:t>
      </w:r>
      <w:r>
        <w:rPr>
          <w:w w:val="105"/>
        </w:rPr>
        <w:t>assets,</w:t>
      </w:r>
      <w:r>
        <w:rPr>
          <w:spacing w:val="-3"/>
          <w:w w:val="105"/>
        </w:rPr>
        <w:t> </w:t>
      </w:r>
      <w:r>
        <w:rPr>
          <w:w w:val="105"/>
        </w:rPr>
        <w:t>including</w:t>
      </w:r>
      <w:r>
        <w:rPr>
          <w:spacing w:val="-3"/>
          <w:w w:val="105"/>
        </w:rPr>
        <w:t> </w:t>
      </w:r>
      <w:r>
        <w:rPr>
          <w:w w:val="105"/>
        </w:rPr>
        <w:t>our</w:t>
      </w:r>
      <w:r>
        <w:rPr>
          <w:spacing w:val="-3"/>
          <w:w w:val="105"/>
        </w:rPr>
        <w:t> </w:t>
      </w:r>
      <w:r>
        <w:rPr>
          <w:w w:val="105"/>
        </w:rPr>
        <w:t>cost</w:t>
      </w:r>
      <w:r>
        <w:rPr>
          <w:spacing w:val="-3"/>
          <w:w w:val="105"/>
        </w:rPr>
        <w:t> </w:t>
      </w:r>
      <w:r>
        <w:rPr>
          <w:w w:val="105"/>
        </w:rPr>
        <w:t>and</w:t>
      </w:r>
      <w:r>
        <w:rPr>
          <w:spacing w:val="-3"/>
          <w:w w:val="105"/>
        </w:rPr>
        <w:t> </w:t>
      </w:r>
      <w:r>
        <w:rPr>
          <w:w w:val="105"/>
        </w:rPr>
        <w:t>equity</w:t>
      </w:r>
      <w:r>
        <w:rPr>
          <w:spacing w:val="-3"/>
          <w:w w:val="105"/>
        </w:rPr>
        <w:t> </w:t>
      </w:r>
      <w:r>
        <w:rPr>
          <w:w w:val="105"/>
        </w:rPr>
        <w:t>method</w:t>
      </w:r>
      <w:r>
        <w:rPr>
          <w:spacing w:val="-3"/>
          <w:w w:val="105"/>
        </w:rPr>
        <w:t> </w:t>
      </w:r>
      <w:r>
        <w:rPr>
          <w:w w:val="105"/>
        </w:rPr>
        <w:t>investments,</w:t>
      </w:r>
      <w:r>
        <w:rPr>
          <w:spacing w:val="-3"/>
          <w:w w:val="105"/>
        </w:rPr>
        <w:t> </w:t>
      </w:r>
      <w:r>
        <w:rPr>
          <w:w w:val="105"/>
        </w:rPr>
        <w:t>at</w:t>
      </w:r>
      <w:r>
        <w:rPr>
          <w:spacing w:val="-3"/>
          <w:w w:val="105"/>
        </w:rPr>
        <w:t> </w:t>
      </w:r>
      <w:r>
        <w:rPr>
          <w:w w:val="105"/>
        </w:rPr>
        <w:t>fair</w:t>
      </w:r>
      <w:r>
        <w:rPr>
          <w:spacing w:val="-3"/>
          <w:w w:val="105"/>
        </w:rPr>
        <w:t> </w:t>
      </w:r>
      <w:r>
        <w:rPr>
          <w:w w:val="105"/>
        </w:rPr>
        <w:t>value</w:t>
      </w:r>
      <w:r>
        <w:rPr>
          <w:spacing w:val="-3"/>
          <w:w w:val="105"/>
        </w:rPr>
        <w:t> </w:t>
      </w:r>
      <w:r>
        <w:rPr>
          <w:w w:val="105"/>
        </w:rPr>
        <w:t>on</w:t>
      </w:r>
      <w:r>
        <w:rPr>
          <w:spacing w:val="-3"/>
          <w:w w:val="105"/>
        </w:rPr>
        <w:t> </w:t>
      </w:r>
      <w:r>
        <w:rPr>
          <w:w w:val="105"/>
        </w:rPr>
        <w:t>a</w:t>
      </w:r>
      <w:r>
        <w:rPr>
          <w:spacing w:val="-3"/>
          <w:w w:val="105"/>
        </w:rPr>
        <w:t> </w:t>
      </w:r>
      <w:r>
        <w:rPr>
          <w:w w:val="105"/>
        </w:rPr>
        <w:t>nonrecurring</w:t>
      </w:r>
      <w:r>
        <w:rPr>
          <w:spacing w:val="-3"/>
          <w:w w:val="105"/>
        </w:rPr>
        <w:t> </w:t>
      </w:r>
      <w:r>
        <w:rPr>
          <w:w w:val="105"/>
        </w:rPr>
        <w:t>basis</w:t>
      </w:r>
      <w:r>
        <w:rPr>
          <w:spacing w:val="-3"/>
          <w:w w:val="105"/>
        </w:rPr>
        <w:t> </w:t>
      </w:r>
      <w:r>
        <w:rPr>
          <w:w w:val="105"/>
        </w:rPr>
        <w:t>when</w:t>
      </w:r>
      <w:r>
        <w:rPr>
          <w:spacing w:val="-3"/>
          <w:w w:val="105"/>
        </w:rPr>
        <w:t> </w:t>
      </w:r>
      <w:r>
        <w:rPr>
          <w:w w:val="105"/>
        </w:rPr>
        <w:t>they</w:t>
      </w:r>
      <w:r>
        <w:rPr>
          <w:spacing w:val="-3"/>
          <w:w w:val="105"/>
        </w:rPr>
        <w:t> </w:t>
      </w:r>
      <w:r>
        <w:rPr>
          <w:w w:val="105"/>
        </w:rPr>
        <w:t>are</w:t>
      </w:r>
      <w:r>
        <w:rPr>
          <w:spacing w:val="-3"/>
          <w:w w:val="105"/>
        </w:rPr>
        <w:t> </w:t>
      </w:r>
      <w:r>
        <w:rPr>
          <w:w w:val="105"/>
        </w:rPr>
        <w:t>deemed</w:t>
      </w:r>
      <w:r>
        <w:rPr>
          <w:spacing w:val="-3"/>
          <w:w w:val="105"/>
        </w:rPr>
        <w:t> </w:t>
      </w:r>
      <w:r>
        <w:rPr>
          <w:w w:val="105"/>
        </w:rPr>
        <w:t>to</w:t>
      </w:r>
      <w:r>
        <w:rPr>
          <w:spacing w:val="-3"/>
          <w:w w:val="105"/>
        </w:rPr>
        <w:t> </w:t>
      </w:r>
      <w:r>
        <w:rPr>
          <w:w w:val="105"/>
        </w:rPr>
        <w:t>be other-than-temporarily impaired. The fair values of these investments are determined based on valuation techniques using the best information available, and may include quoted market prices, market comparables, and discounted cash flow projections. An impairment charge is recorded when</w:t>
      </w:r>
      <w:r>
        <w:rPr>
          <w:spacing w:val="-1"/>
          <w:w w:val="105"/>
        </w:rPr>
        <w:t> </w:t>
      </w:r>
      <w:r>
        <w:rPr>
          <w:w w:val="105"/>
        </w:rPr>
        <w:t>the</w:t>
      </w:r>
      <w:r>
        <w:rPr>
          <w:spacing w:val="-1"/>
          <w:w w:val="105"/>
        </w:rPr>
        <w:t> </w:t>
      </w:r>
      <w:r>
        <w:rPr>
          <w:w w:val="105"/>
        </w:rPr>
        <w:t>cost</w:t>
      </w:r>
      <w:r>
        <w:rPr>
          <w:spacing w:val="-1"/>
          <w:w w:val="105"/>
        </w:rPr>
        <w:t> </w:t>
      </w:r>
      <w:r>
        <w:rPr>
          <w:w w:val="105"/>
        </w:rPr>
        <w:t>of</w:t>
      </w:r>
      <w:r>
        <w:rPr>
          <w:spacing w:val="-1"/>
          <w:w w:val="105"/>
        </w:rPr>
        <w:t> </w:t>
      </w:r>
      <w:r>
        <w:rPr>
          <w:w w:val="105"/>
        </w:rPr>
        <w:t>the</w:t>
      </w:r>
      <w:r>
        <w:rPr>
          <w:spacing w:val="-1"/>
          <w:w w:val="105"/>
        </w:rPr>
        <w:t> </w:t>
      </w:r>
      <w:r>
        <w:rPr>
          <w:w w:val="105"/>
        </w:rPr>
        <w:t>investment</w:t>
      </w:r>
      <w:r>
        <w:rPr>
          <w:spacing w:val="-1"/>
          <w:w w:val="105"/>
        </w:rPr>
        <w:t> </w:t>
      </w:r>
      <w:r>
        <w:rPr>
          <w:w w:val="105"/>
        </w:rPr>
        <w:t>exceeds</w:t>
      </w:r>
      <w:r>
        <w:rPr>
          <w:spacing w:val="-1"/>
          <w:w w:val="105"/>
        </w:rPr>
        <w:t> </w:t>
      </w:r>
      <w:r>
        <w:rPr>
          <w:w w:val="105"/>
        </w:rPr>
        <w:t>its</w:t>
      </w:r>
      <w:r>
        <w:rPr>
          <w:spacing w:val="-1"/>
          <w:w w:val="105"/>
        </w:rPr>
        <w:t> </w:t>
      </w:r>
      <w:r>
        <w:rPr>
          <w:w w:val="105"/>
        </w:rPr>
        <w:t>fair</w:t>
      </w:r>
      <w:r>
        <w:rPr>
          <w:spacing w:val="-1"/>
          <w:w w:val="105"/>
        </w:rPr>
        <w:t> </w:t>
      </w:r>
      <w:r>
        <w:rPr>
          <w:w w:val="105"/>
        </w:rPr>
        <w:t>value</w:t>
      </w:r>
      <w:r>
        <w:rPr>
          <w:spacing w:val="-1"/>
          <w:w w:val="105"/>
        </w:rPr>
        <w:t> </w:t>
      </w:r>
      <w:r>
        <w:rPr>
          <w:w w:val="105"/>
        </w:rPr>
        <w:t>and</w:t>
      </w:r>
      <w:r>
        <w:rPr>
          <w:spacing w:val="-1"/>
          <w:w w:val="105"/>
        </w:rPr>
        <w:t> </w:t>
      </w:r>
      <w:r>
        <w:rPr>
          <w:w w:val="105"/>
        </w:rPr>
        <w:t>this</w:t>
      </w:r>
      <w:r>
        <w:rPr>
          <w:spacing w:val="-1"/>
          <w:w w:val="105"/>
        </w:rPr>
        <w:t> </w:t>
      </w:r>
      <w:r>
        <w:rPr>
          <w:w w:val="105"/>
        </w:rPr>
        <w:t>condition</w:t>
      </w:r>
      <w:r>
        <w:rPr>
          <w:spacing w:val="-1"/>
          <w:w w:val="105"/>
        </w:rPr>
        <w:t> </w:t>
      </w:r>
      <w:r>
        <w:rPr>
          <w:w w:val="105"/>
        </w:rPr>
        <w:t>is</w:t>
      </w:r>
      <w:r>
        <w:rPr>
          <w:spacing w:val="-1"/>
          <w:w w:val="105"/>
        </w:rPr>
        <w:t> </w:t>
      </w:r>
      <w:r>
        <w:rPr>
          <w:w w:val="105"/>
        </w:rPr>
        <w:t>determined</w:t>
      </w:r>
      <w:r>
        <w:rPr>
          <w:spacing w:val="-1"/>
          <w:w w:val="105"/>
        </w:rPr>
        <w:t> </w:t>
      </w:r>
      <w:r>
        <w:rPr>
          <w:w w:val="105"/>
        </w:rPr>
        <w:t>to</w:t>
      </w:r>
      <w:r>
        <w:rPr>
          <w:spacing w:val="-1"/>
          <w:w w:val="105"/>
        </w:rPr>
        <w:t> </w:t>
      </w:r>
      <w:r>
        <w:rPr>
          <w:w w:val="105"/>
        </w:rPr>
        <w:t>be</w:t>
      </w:r>
      <w:r>
        <w:rPr>
          <w:spacing w:val="-1"/>
          <w:w w:val="105"/>
        </w:rPr>
        <w:t> </w:t>
      </w:r>
      <w:r>
        <w:rPr>
          <w:w w:val="105"/>
        </w:rPr>
        <w:t>other-than-temporary.</w:t>
      </w:r>
    </w:p>
    <w:p>
      <w:pPr>
        <w:pStyle w:val="BodyText"/>
        <w:spacing w:before="159"/>
        <w:ind w:left="168"/>
      </w:pPr>
      <w:r>
        <w:rPr>
          <w:w w:val="105"/>
        </w:rPr>
        <w:t>Our</w:t>
      </w:r>
      <w:r>
        <w:rPr>
          <w:spacing w:val="-11"/>
          <w:w w:val="105"/>
        </w:rPr>
        <w:t> </w:t>
      </w:r>
      <w:r>
        <w:rPr>
          <w:w w:val="105"/>
        </w:rPr>
        <w:t>other</w:t>
      </w:r>
      <w:r>
        <w:rPr>
          <w:spacing w:val="-11"/>
          <w:w w:val="105"/>
        </w:rPr>
        <w:t> </w:t>
      </w:r>
      <w:r>
        <w:rPr>
          <w:w w:val="105"/>
        </w:rPr>
        <w:t>current</w:t>
      </w:r>
      <w:r>
        <w:rPr>
          <w:spacing w:val="-10"/>
          <w:w w:val="105"/>
        </w:rPr>
        <w:t> </w:t>
      </w:r>
      <w:r>
        <w:rPr>
          <w:w w:val="105"/>
        </w:rPr>
        <w:t>financial</w:t>
      </w:r>
      <w:r>
        <w:rPr>
          <w:spacing w:val="-11"/>
          <w:w w:val="105"/>
        </w:rPr>
        <w:t> </w:t>
      </w:r>
      <w:r>
        <w:rPr>
          <w:w w:val="105"/>
        </w:rPr>
        <w:t>assets</w:t>
      </w:r>
      <w:r>
        <w:rPr>
          <w:spacing w:val="-11"/>
          <w:w w:val="105"/>
        </w:rPr>
        <w:t> </w:t>
      </w:r>
      <w:r>
        <w:rPr>
          <w:w w:val="105"/>
        </w:rPr>
        <w:t>and</w:t>
      </w:r>
      <w:r>
        <w:rPr>
          <w:spacing w:val="-10"/>
          <w:w w:val="105"/>
        </w:rPr>
        <w:t> </w:t>
      </w:r>
      <w:r>
        <w:rPr>
          <w:w w:val="105"/>
        </w:rPr>
        <w:t>our</w:t>
      </w:r>
      <w:r>
        <w:rPr>
          <w:spacing w:val="-11"/>
          <w:w w:val="105"/>
        </w:rPr>
        <w:t> </w:t>
      </w:r>
      <w:r>
        <w:rPr>
          <w:w w:val="105"/>
        </w:rPr>
        <w:t>current</w:t>
      </w:r>
      <w:r>
        <w:rPr>
          <w:spacing w:val="-11"/>
          <w:w w:val="105"/>
        </w:rPr>
        <w:t> </w:t>
      </w:r>
      <w:r>
        <w:rPr>
          <w:w w:val="105"/>
        </w:rPr>
        <w:t>financial</w:t>
      </w:r>
      <w:r>
        <w:rPr>
          <w:spacing w:val="-10"/>
          <w:w w:val="105"/>
        </w:rPr>
        <w:t> </w:t>
      </w:r>
      <w:r>
        <w:rPr>
          <w:w w:val="105"/>
        </w:rPr>
        <w:t>liabilities</w:t>
      </w:r>
      <w:r>
        <w:rPr>
          <w:spacing w:val="-11"/>
          <w:w w:val="105"/>
        </w:rPr>
        <w:t> </w:t>
      </w:r>
      <w:r>
        <w:rPr>
          <w:w w:val="105"/>
        </w:rPr>
        <w:t>have</w:t>
      </w:r>
      <w:r>
        <w:rPr>
          <w:spacing w:val="-11"/>
          <w:w w:val="105"/>
        </w:rPr>
        <w:t> </w:t>
      </w:r>
      <w:r>
        <w:rPr>
          <w:w w:val="105"/>
        </w:rPr>
        <w:t>fair</w:t>
      </w:r>
      <w:r>
        <w:rPr>
          <w:spacing w:val="-10"/>
          <w:w w:val="105"/>
        </w:rPr>
        <w:t> </w:t>
      </w:r>
      <w:r>
        <w:rPr>
          <w:w w:val="105"/>
        </w:rPr>
        <w:t>values</w:t>
      </w:r>
      <w:r>
        <w:rPr>
          <w:spacing w:val="-11"/>
          <w:w w:val="105"/>
        </w:rPr>
        <w:t> </w:t>
      </w:r>
      <w:r>
        <w:rPr>
          <w:w w:val="105"/>
        </w:rPr>
        <w:t>that</w:t>
      </w:r>
      <w:r>
        <w:rPr>
          <w:spacing w:val="-11"/>
          <w:w w:val="105"/>
        </w:rPr>
        <w:t> </w:t>
      </w:r>
      <w:r>
        <w:rPr>
          <w:w w:val="105"/>
        </w:rPr>
        <w:t>approximate</w:t>
      </w:r>
      <w:r>
        <w:rPr>
          <w:spacing w:val="-10"/>
          <w:w w:val="105"/>
        </w:rPr>
        <w:t> </w:t>
      </w:r>
      <w:r>
        <w:rPr>
          <w:w w:val="105"/>
        </w:rPr>
        <w:t>their</w:t>
      </w:r>
      <w:r>
        <w:rPr>
          <w:spacing w:val="-11"/>
          <w:w w:val="105"/>
        </w:rPr>
        <w:t> </w:t>
      </w:r>
      <w:r>
        <w:rPr>
          <w:w w:val="105"/>
        </w:rPr>
        <w:t>carrying</w:t>
      </w:r>
      <w:r>
        <w:rPr>
          <w:spacing w:val="-10"/>
          <w:w w:val="105"/>
        </w:rPr>
        <w:t> </w:t>
      </w:r>
      <w:r>
        <w:rPr>
          <w:spacing w:val="-2"/>
          <w:w w:val="105"/>
        </w:rPr>
        <w:t>values.</w:t>
      </w:r>
    </w:p>
    <w:p>
      <w:pPr>
        <w:pStyle w:val="BodyText"/>
        <w:spacing w:before="55"/>
      </w:pPr>
    </w:p>
    <w:p>
      <w:pPr>
        <w:pStyle w:val="Heading2"/>
      </w:pPr>
      <w:r>
        <w:rPr/>
        <w:t>Financial</w:t>
      </w:r>
      <w:r>
        <w:rPr>
          <w:spacing w:val="23"/>
        </w:rPr>
        <w:t> </w:t>
      </w:r>
      <w:r>
        <w:rPr>
          <w:spacing w:val="-2"/>
        </w:rPr>
        <w:t>Instruments</w:t>
      </w:r>
    </w:p>
    <w:p>
      <w:pPr>
        <w:spacing w:before="169"/>
        <w:ind w:left="168" w:right="0" w:firstLine="0"/>
        <w:jc w:val="left"/>
        <w:rPr>
          <w:i/>
          <w:sz w:val="17"/>
        </w:rPr>
      </w:pPr>
      <w:r>
        <w:rPr>
          <w:i/>
          <w:spacing w:val="-2"/>
          <w:w w:val="105"/>
          <w:sz w:val="17"/>
        </w:rPr>
        <w:t>Investments</w:t>
      </w:r>
    </w:p>
    <w:p>
      <w:pPr>
        <w:pStyle w:val="BodyText"/>
        <w:spacing w:line="249" w:lineRule="auto" w:before="169"/>
        <w:ind w:left="168" w:right="117"/>
        <w:jc w:val="both"/>
      </w:pPr>
      <w:r>
        <w:rPr>
          <w:w w:val="105"/>
        </w:rPr>
        <w:t>We consider all highly liquid interest-earning investments with a maturity of three months or less at the date of purchase to be cash equivalents. The</w:t>
      </w:r>
      <w:r>
        <w:rPr>
          <w:spacing w:val="-12"/>
          <w:w w:val="105"/>
        </w:rPr>
        <w:t> </w:t>
      </w:r>
      <w:r>
        <w:rPr>
          <w:w w:val="105"/>
        </w:rPr>
        <w:t>fair</w:t>
      </w:r>
      <w:r>
        <w:rPr>
          <w:spacing w:val="-12"/>
          <w:w w:val="105"/>
        </w:rPr>
        <w:t> </w:t>
      </w:r>
      <w:r>
        <w:rPr>
          <w:w w:val="105"/>
        </w:rPr>
        <w:t>values</w:t>
      </w:r>
      <w:r>
        <w:rPr>
          <w:spacing w:val="-12"/>
          <w:w w:val="105"/>
        </w:rPr>
        <w:t> </w:t>
      </w:r>
      <w:r>
        <w:rPr>
          <w:w w:val="105"/>
        </w:rPr>
        <w:t>of</w:t>
      </w:r>
      <w:r>
        <w:rPr>
          <w:spacing w:val="-12"/>
          <w:w w:val="105"/>
        </w:rPr>
        <w:t> </w:t>
      </w:r>
      <w:r>
        <w:rPr>
          <w:w w:val="105"/>
        </w:rPr>
        <w:t>these</w:t>
      </w:r>
      <w:r>
        <w:rPr>
          <w:spacing w:val="-12"/>
          <w:w w:val="105"/>
        </w:rPr>
        <w:t> </w:t>
      </w:r>
      <w:r>
        <w:rPr>
          <w:w w:val="105"/>
        </w:rPr>
        <w:t>investments</w:t>
      </w:r>
      <w:r>
        <w:rPr>
          <w:spacing w:val="-12"/>
          <w:w w:val="105"/>
        </w:rPr>
        <w:t> </w:t>
      </w:r>
      <w:r>
        <w:rPr>
          <w:w w:val="105"/>
        </w:rPr>
        <w:t>approximate</w:t>
      </w:r>
      <w:r>
        <w:rPr>
          <w:spacing w:val="-12"/>
          <w:w w:val="105"/>
        </w:rPr>
        <w:t> </w:t>
      </w:r>
      <w:r>
        <w:rPr>
          <w:w w:val="105"/>
        </w:rPr>
        <w:t>their</w:t>
      </w:r>
      <w:r>
        <w:rPr>
          <w:spacing w:val="-12"/>
          <w:w w:val="105"/>
        </w:rPr>
        <w:t> </w:t>
      </w:r>
      <w:r>
        <w:rPr>
          <w:w w:val="105"/>
        </w:rPr>
        <w:t>carrying</w:t>
      </w:r>
      <w:r>
        <w:rPr>
          <w:spacing w:val="-12"/>
          <w:w w:val="105"/>
        </w:rPr>
        <w:t> </w:t>
      </w:r>
      <w:r>
        <w:rPr>
          <w:w w:val="105"/>
        </w:rPr>
        <w:t>values.</w:t>
      </w:r>
      <w:r>
        <w:rPr>
          <w:spacing w:val="-12"/>
          <w:w w:val="105"/>
        </w:rPr>
        <w:t> </w:t>
      </w:r>
      <w:r>
        <w:rPr>
          <w:w w:val="105"/>
        </w:rPr>
        <w:t>In</w:t>
      </w:r>
      <w:r>
        <w:rPr>
          <w:spacing w:val="-12"/>
          <w:w w:val="105"/>
        </w:rPr>
        <w:t> </w:t>
      </w:r>
      <w:r>
        <w:rPr>
          <w:w w:val="105"/>
        </w:rPr>
        <w:t>general,</w:t>
      </w:r>
      <w:r>
        <w:rPr>
          <w:spacing w:val="-12"/>
          <w:w w:val="105"/>
        </w:rPr>
        <w:t> </w:t>
      </w:r>
      <w:r>
        <w:rPr>
          <w:w w:val="105"/>
        </w:rPr>
        <w:t>investments</w:t>
      </w:r>
      <w:r>
        <w:rPr>
          <w:spacing w:val="-12"/>
          <w:w w:val="105"/>
        </w:rPr>
        <w:t> </w:t>
      </w:r>
      <w:r>
        <w:rPr>
          <w:w w:val="105"/>
        </w:rPr>
        <w:t>with</w:t>
      </w:r>
      <w:r>
        <w:rPr>
          <w:spacing w:val="-12"/>
          <w:w w:val="105"/>
        </w:rPr>
        <w:t> </w:t>
      </w:r>
      <w:r>
        <w:rPr>
          <w:w w:val="105"/>
        </w:rPr>
        <w:t>original</w:t>
      </w:r>
      <w:r>
        <w:rPr>
          <w:spacing w:val="-12"/>
          <w:w w:val="105"/>
        </w:rPr>
        <w:t> </w:t>
      </w:r>
      <w:r>
        <w:rPr>
          <w:w w:val="105"/>
        </w:rPr>
        <w:t>maturities</w:t>
      </w:r>
      <w:r>
        <w:rPr>
          <w:spacing w:val="-12"/>
          <w:w w:val="105"/>
        </w:rPr>
        <w:t> </w:t>
      </w:r>
      <w:r>
        <w:rPr>
          <w:w w:val="105"/>
        </w:rPr>
        <w:t>of</w:t>
      </w:r>
      <w:r>
        <w:rPr>
          <w:spacing w:val="-12"/>
          <w:w w:val="105"/>
        </w:rPr>
        <w:t> </w:t>
      </w:r>
      <w:r>
        <w:rPr>
          <w:w w:val="105"/>
        </w:rPr>
        <w:t>greater</w:t>
      </w:r>
      <w:r>
        <w:rPr>
          <w:spacing w:val="-12"/>
          <w:w w:val="105"/>
        </w:rPr>
        <w:t> </w:t>
      </w:r>
      <w:r>
        <w:rPr>
          <w:w w:val="105"/>
        </w:rPr>
        <w:t>than</w:t>
      </w:r>
      <w:r>
        <w:rPr>
          <w:spacing w:val="-12"/>
          <w:w w:val="105"/>
        </w:rPr>
        <w:t> </w:t>
      </w:r>
      <w:r>
        <w:rPr>
          <w:w w:val="105"/>
        </w:rPr>
        <w:t>three</w:t>
      </w:r>
      <w:r>
        <w:rPr>
          <w:spacing w:val="-12"/>
          <w:w w:val="105"/>
        </w:rPr>
        <w:t> </w:t>
      </w:r>
      <w:r>
        <w:rPr>
          <w:w w:val="105"/>
        </w:rPr>
        <w:t>months and</w:t>
      </w:r>
      <w:r>
        <w:rPr>
          <w:w w:val="105"/>
        </w:rPr>
        <w:t> remaining</w:t>
      </w:r>
      <w:r>
        <w:rPr>
          <w:w w:val="105"/>
        </w:rPr>
        <w:t> maturities</w:t>
      </w:r>
      <w:r>
        <w:rPr>
          <w:w w:val="105"/>
        </w:rPr>
        <w:t> of</w:t>
      </w:r>
      <w:r>
        <w:rPr>
          <w:w w:val="105"/>
        </w:rPr>
        <w:t> less</w:t>
      </w:r>
      <w:r>
        <w:rPr>
          <w:w w:val="105"/>
        </w:rPr>
        <w:t> than</w:t>
      </w:r>
      <w:r>
        <w:rPr>
          <w:w w:val="105"/>
        </w:rPr>
        <w:t> one</w:t>
      </w:r>
      <w:r>
        <w:rPr>
          <w:w w:val="105"/>
        </w:rPr>
        <w:t> year</w:t>
      </w:r>
      <w:r>
        <w:rPr>
          <w:w w:val="105"/>
        </w:rPr>
        <w:t> are</w:t>
      </w:r>
      <w:r>
        <w:rPr>
          <w:w w:val="105"/>
        </w:rPr>
        <w:t> classified</w:t>
      </w:r>
      <w:r>
        <w:rPr>
          <w:w w:val="105"/>
        </w:rPr>
        <w:t> as</w:t>
      </w:r>
      <w:r>
        <w:rPr>
          <w:w w:val="105"/>
        </w:rPr>
        <w:t> short-term</w:t>
      </w:r>
      <w:r>
        <w:rPr>
          <w:w w:val="105"/>
        </w:rPr>
        <w:t> investments.</w:t>
      </w:r>
      <w:r>
        <w:rPr>
          <w:w w:val="105"/>
        </w:rPr>
        <w:t> Investments</w:t>
      </w:r>
      <w:r>
        <w:rPr>
          <w:w w:val="105"/>
        </w:rPr>
        <w:t> with</w:t>
      </w:r>
      <w:r>
        <w:rPr>
          <w:w w:val="105"/>
        </w:rPr>
        <w:t> maturities</w:t>
      </w:r>
      <w:r>
        <w:rPr>
          <w:w w:val="105"/>
        </w:rPr>
        <w:t> beyond</w:t>
      </w:r>
      <w:r>
        <w:rPr>
          <w:w w:val="105"/>
        </w:rPr>
        <w:t> one</w:t>
      </w:r>
      <w:r>
        <w:rPr>
          <w:w w:val="105"/>
        </w:rPr>
        <w:t> year</w:t>
      </w:r>
      <w:r>
        <w:rPr>
          <w:w w:val="105"/>
        </w:rPr>
        <w:t> may</w:t>
      </w:r>
      <w:r>
        <w:rPr>
          <w:w w:val="105"/>
        </w:rPr>
        <w:t> be classified</w:t>
      </w:r>
      <w:r>
        <w:rPr>
          <w:w w:val="105"/>
        </w:rPr>
        <w:t> as</w:t>
      </w:r>
      <w:r>
        <w:rPr>
          <w:w w:val="105"/>
        </w:rPr>
        <w:t> short-term</w:t>
      </w:r>
      <w:r>
        <w:rPr>
          <w:w w:val="105"/>
        </w:rPr>
        <w:t> based</w:t>
      </w:r>
      <w:r>
        <w:rPr>
          <w:w w:val="105"/>
        </w:rPr>
        <w:t> on</w:t>
      </w:r>
      <w:r>
        <w:rPr>
          <w:w w:val="105"/>
        </w:rPr>
        <w:t> their</w:t>
      </w:r>
      <w:r>
        <w:rPr>
          <w:w w:val="105"/>
        </w:rPr>
        <w:t> highly</w:t>
      </w:r>
      <w:r>
        <w:rPr>
          <w:w w:val="105"/>
        </w:rPr>
        <w:t> liquid</w:t>
      </w:r>
      <w:r>
        <w:rPr>
          <w:w w:val="105"/>
        </w:rPr>
        <w:t> nature</w:t>
      </w:r>
      <w:r>
        <w:rPr>
          <w:w w:val="105"/>
        </w:rPr>
        <w:t> and</w:t>
      </w:r>
      <w:r>
        <w:rPr>
          <w:w w:val="105"/>
        </w:rPr>
        <w:t> because</w:t>
      </w:r>
      <w:r>
        <w:rPr>
          <w:w w:val="105"/>
        </w:rPr>
        <w:t> such</w:t>
      </w:r>
      <w:r>
        <w:rPr>
          <w:w w:val="105"/>
        </w:rPr>
        <w:t> marketable</w:t>
      </w:r>
      <w:r>
        <w:rPr>
          <w:w w:val="105"/>
        </w:rPr>
        <w:t> securities</w:t>
      </w:r>
      <w:r>
        <w:rPr>
          <w:w w:val="105"/>
        </w:rPr>
        <w:t> represent</w:t>
      </w:r>
      <w:r>
        <w:rPr>
          <w:w w:val="105"/>
        </w:rPr>
        <w:t> the</w:t>
      </w:r>
      <w:r>
        <w:rPr>
          <w:w w:val="105"/>
        </w:rPr>
        <w:t> investment</w:t>
      </w:r>
      <w:r>
        <w:rPr>
          <w:w w:val="105"/>
        </w:rPr>
        <w:t> of</w:t>
      </w:r>
      <w:r>
        <w:rPr>
          <w:w w:val="105"/>
        </w:rPr>
        <w:t> cash</w:t>
      </w:r>
      <w:r>
        <w:rPr>
          <w:w w:val="105"/>
        </w:rPr>
        <w:t> that</w:t>
      </w:r>
      <w:r>
        <w:rPr>
          <w:w w:val="105"/>
        </w:rPr>
        <w:t> </w:t>
      </w:r>
      <w:r>
        <w:rPr>
          <w:w w:val="105"/>
        </w:rPr>
        <w:t>is available</w:t>
      </w:r>
      <w:r>
        <w:rPr>
          <w:spacing w:val="-6"/>
          <w:w w:val="105"/>
        </w:rPr>
        <w:t> </w:t>
      </w:r>
      <w:r>
        <w:rPr>
          <w:w w:val="105"/>
        </w:rPr>
        <w:t>for</w:t>
      </w:r>
      <w:r>
        <w:rPr>
          <w:spacing w:val="-6"/>
          <w:w w:val="105"/>
        </w:rPr>
        <w:t> </w:t>
      </w:r>
      <w:r>
        <w:rPr>
          <w:w w:val="105"/>
        </w:rPr>
        <w:t>current</w:t>
      </w:r>
      <w:r>
        <w:rPr>
          <w:spacing w:val="-6"/>
          <w:w w:val="105"/>
        </w:rPr>
        <w:t> </w:t>
      </w:r>
      <w:r>
        <w:rPr>
          <w:w w:val="105"/>
        </w:rPr>
        <w:t>operations.</w:t>
      </w:r>
      <w:r>
        <w:rPr>
          <w:spacing w:val="-6"/>
          <w:w w:val="105"/>
        </w:rPr>
        <w:t> </w:t>
      </w:r>
      <w:r>
        <w:rPr>
          <w:w w:val="105"/>
        </w:rPr>
        <w:t>All</w:t>
      </w:r>
      <w:r>
        <w:rPr>
          <w:spacing w:val="-6"/>
          <w:w w:val="105"/>
        </w:rPr>
        <w:t> </w:t>
      </w:r>
      <w:r>
        <w:rPr>
          <w:w w:val="105"/>
        </w:rPr>
        <w:t>cash</w:t>
      </w:r>
      <w:r>
        <w:rPr>
          <w:spacing w:val="-6"/>
          <w:w w:val="105"/>
        </w:rPr>
        <w:t> </w:t>
      </w:r>
      <w:r>
        <w:rPr>
          <w:w w:val="105"/>
        </w:rPr>
        <w:t>equivalents</w:t>
      </w:r>
      <w:r>
        <w:rPr>
          <w:spacing w:val="-6"/>
          <w:w w:val="105"/>
        </w:rPr>
        <w:t> </w:t>
      </w:r>
      <w:r>
        <w:rPr>
          <w:w w:val="105"/>
        </w:rPr>
        <w:t>and</w:t>
      </w:r>
      <w:r>
        <w:rPr>
          <w:spacing w:val="-6"/>
          <w:w w:val="105"/>
        </w:rPr>
        <w:t> </w:t>
      </w:r>
      <w:r>
        <w:rPr>
          <w:w w:val="105"/>
        </w:rPr>
        <w:t>short-term</w:t>
      </w:r>
      <w:r>
        <w:rPr>
          <w:spacing w:val="-6"/>
          <w:w w:val="105"/>
        </w:rPr>
        <w:t> </w:t>
      </w:r>
      <w:r>
        <w:rPr>
          <w:w w:val="105"/>
        </w:rPr>
        <w:t>investments</w:t>
      </w:r>
      <w:r>
        <w:rPr>
          <w:spacing w:val="-6"/>
          <w:w w:val="105"/>
        </w:rPr>
        <w:t> </w:t>
      </w:r>
      <w:r>
        <w:rPr>
          <w:w w:val="105"/>
        </w:rPr>
        <w:t>are</w:t>
      </w:r>
      <w:r>
        <w:rPr>
          <w:spacing w:val="-6"/>
          <w:w w:val="105"/>
        </w:rPr>
        <w:t> </w:t>
      </w:r>
      <w:r>
        <w:rPr>
          <w:w w:val="105"/>
        </w:rPr>
        <w:t>classified</w:t>
      </w:r>
      <w:r>
        <w:rPr>
          <w:spacing w:val="-6"/>
          <w:w w:val="105"/>
        </w:rPr>
        <w:t> </w:t>
      </w:r>
      <w:r>
        <w:rPr>
          <w:w w:val="105"/>
        </w:rPr>
        <w:t>as</w:t>
      </w:r>
      <w:r>
        <w:rPr>
          <w:spacing w:val="-6"/>
          <w:w w:val="105"/>
        </w:rPr>
        <w:t> </w:t>
      </w:r>
      <w:r>
        <w:rPr>
          <w:w w:val="105"/>
        </w:rPr>
        <w:t>available-for-sale</w:t>
      </w:r>
      <w:r>
        <w:rPr>
          <w:spacing w:val="-6"/>
          <w:w w:val="105"/>
        </w:rPr>
        <w:t> </w:t>
      </w:r>
      <w:r>
        <w:rPr>
          <w:w w:val="105"/>
        </w:rPr>
        <w:t>and</w:t>
      </w:r>
      <w:r>
        <w:rPr>
          <w:spacing w:val="-6"/>
          <w:w w:val="105"/>
        </w:rPr>
        <w:t> </w:t>
      </w:r>
      <w:r>
        <w:rPr>
          <w:w w:val="105"/>
        </w:rPr>
        <w:t>realized</w:t>
      </w:r>
      <w:r>
        <w:rPr>
          <w:spacing w:val="-6"/>
          <w:w w:val="105"/>
        </w:rPr>
        <w:t> </w:t>
      </w:r>
      <w:r>
        <w:rPr>
          <w:w w:val="105"/>
        </w:rPr>
        <w:t>gains</w:t>
      </w:r>
      <w:r>
        <w:rPr>
          <w:spacing w:val="-6"/>
          <w:w w:val="105"/>
        </w:rPr>
        <w:t> </w:t>
      </w:r>
      <w:r>
        <w:rPr>
          <w:w w:val="105"/>
        </w:rPr>
        <w:t>and</w:t>
      </w:r>
      <w:r>
        <w:rPr>
          <w:spacing w:val="-6"/>
          <w:w w:val="105"/>
        </w:rPr>
        <w:t> </w:t>
      </w:r>
      <w:r>
        <w:rPr>
          <w:w w:val="105"/>
        </w:rPr>
        <w:t>losses are</w:t>
      </w:r>
      <w:r>
        <w:rPr>
          <w:spacing w:val="-7"/>
          <w:w w:val="105"/>
        </w:rPr>
        <w:t> </w:t>
      </w:r>
      <w:r>
        <w:rPr>
          <w:w w:val="105"/>
        </w:rPr>
        <w:t>recorded</w:t>
      </w:r>
      <w:r>
        <w:rPr>
          <w:spacing w:val="-7"/>
          <w:w w:val="105"/>
        </w:rPr>
        <w:t> </w:t>
      </w:r>
      <w:r>
        <w:rPr>
          <w:w w:val="105"/>
        </w:rPr>
        <w:t>using</w:t>
      </w:r>
      <w:r>
        <w:rPr>
          <w:spacing w:val="-7"/>
          <w:w w:val="105"/>
        </w:rPr>
        <w:t> </w:t>
      </w:r>
      <w:r>
        <w:rPr>
          <w:w w:val="105"/>
        </w:rPr>
        <w:t>the</w:t>
      </w:r>
      <w:r>
        <w:rPr>
          <w:spacing w:val="-7"/>
          <w:w w:val="105"/>
        </w:rPr>
        <w:t> </w:t>
      </w:r>
      <w:r>
        <w:rPr>
          <w:w w:val="105"/>
        </w:rPr>
        <w:t>specific</w:t>
      </w:r>
      <w:r>
        <w:rPr>
          <w:spacing w:val="-7"/>
          <w:w w:val="105"/>
        </w:rPr>
        <w:t> </w:t>
      </w:r>
      <w:r>
        <w:rPr>
          <w:w w:val="105"/>
        </w:rPr>
        <w:t>identification</w:t>
      </w:r>
      <w:r>
        <w:rPr>
          <w:spacing w:val="-7"/>
          <w:w w:val="105"/>
        </w:rPr>
        <w:t> </w:t>
      </w:r>
      <w:r>
        <w:rPr>
          <w:w w:val="105"/>
        </w:rPr>
        <w:t>method.</w:t>
      </w:r>
      <w:r>
        <w:rPr>
          <w:spacing w:val="-7"/>
          <w:w w:val="105"/>
        </w:rPr>
        <w:t> </w:t>
      </w:r>
      <w:r>
        <w:rPr>
          <w:w w:val="105"/>
        </w:rPr>
        <w:t>Changes</w:t>
      </w:r>
      <w:r>
        <w:rPr>
          <w:spacing w:val="-7"/>
          <w:w w:val="105"/>
        </w:rPr>
        <w:t> </w:t>
      </w:r>
      <w:r>
        <w:rPr>
          <w:w w:val="105"/>
        </w:rPr>
        <w:t>in</w:t>
      </w:r>
      <w:r>
        <w:rPr>
          <w:spacing w:val="-7"/>
          <w:w w:val="105"/>
        </w:rPr>
        <w:t> </w:t>
      </w:r>
      <w:r>
        <w:rPr>
          <w:w w:val="105"/>
        </w:rPr>
        <w:t>market</w:t>
      </w:r>
      <w:r>
        <w:rPr>
          <w:spacing w:val="-7"/>
          <w:w w:val="105"/>
        </w:rPr>
        <w:t> </w:t>
      </w:r>
      <w:r>
        <w:rPr>
          <w:w w:val="105"/>
        </w:rPr>
        <w:t>value,</w:t>
      </w:r>
      <w:r>
        <w:rPr>
          <w:spacing w:val="-7"/>
          <w:w w:val="105"/>
        </w:rPr>
        <w:t> </w:t>
      </w:r>
      <w:r>
        <w:rPr>
          <w:w w:val="105"/>
        </w:rPr>
        <w:t>excluding</w:t>
      </w:r>
      <w:r>
        <w:rPr>
          <w:spacing w:val="-7"/>
          <w:w w:val="105"/>
        </w:rPr>
        <w:t> </w:t>
      </w:r>
      <w:r>
        <w:rPr>
          <w:w w:val="105"/>
        </w:rPr>
        <w:t>other-than-temporary</w:t>
      </w:r>
      <w:r>
        <w:rPr>
          <w:spacing w:val="-7"/>
          <w:w w:val="105"/>
        </w:rPr>
        <w:t> </w:t>
      </w:r>
      <w:r>
        <w:rPr>
          <w:w w:val="105"/>
        </w:rPr>
        <w:t>impairments,</w:t>
      </w:r>
      <w:r>
        <w:rPr>
          <w:spacing w:val="-7"/>
          <w:w w:val="105"/>
        </w:rPr>
        <w:t> </w:t>
      </w:r>
      <w:r>
        <w:rPr>
          <w:w w:val="105"/>
        </w:rPr>
        <w:t>are</w:t>
      </w:r>
      <w:r>
        <w:rPr>
          <w:spacing w:val="-7"/>
          <w:w w:val="105"/>
        </w:rPr>
        <w:t> </w:t>
      </w:r>
      <w:r>
        <w:rPr>
          <w:w w:val="105"/>
        </w:rPr>
        <w:t>reflected</w:t>
      </w:r>
      <w:r>
        <w:rPr>
          <w:spacing w:val="-7"/>
          <w:w w:val="105"/>
        </w:rPr>
        <w:t> </w:t>
      </w:r>
      <w:r>
        <w:rPr>
          <w:w w:val="105"/>
        </w:rPr>
        <w:t>in</w:t>
      </w:r>
      <w:r>
        <w:rPr>
          <w:spacing w:val="-7"/>
          <w:w w:val="105"/>
        </w:rPr>
        <w:t> </w:t>
      </w:r>
      <w:r>
        <w:rPr>
          <w:w w:val="105"/>
        </w:rPr>
        <w:t>OCI.</w:t>
      </w:r>
    </w:p>
    <w:p>
      <w:pPr>
        <w:pStyle w:val="BodyText"/>
        <w:spacing w:line="249" w:lineRule="auto" w:before="158"/>
        <w:ind w:left="168" w:right="117"/>
        <w:jc w:val="both"/>
      </w:pPr>
      <w:r>
        <w:rPr>
          <w:w w:val="105"/>
        </w:rPr>
        <w:t>Equity</w:t>
      </w:r>
      <w:r>
        <w:rPr>
          <w:w w:val="105"/>
        </w:rPr>
        <w:t> and</w:t>
      </w:r>
      <w:r>
        <w:rPr>
          <w:w w:val="105"/>
        </w:rPr>
        <w:t> other</w:t>
      </w:r>
      <w:r>
        <w:rPr>
          <w:w w:val="105"/>
        </w:rPr>
        <w:t> investments</w:t>
      </w:r>
      <w:r>
        <w:rPr>
          <w:w w:val="105"/>
        </w:rPr>
        <w:t> classified</w:t>
      </w:r>
      <w:r>
        <w:rPr>
          <w:w w:val="105"/>
        </w:rPr>
        <w:t> as</w:t>
      </w:r>
      <w:r>
        <w:rPr>
          <w:w w:val="105"/>
        </w:rPr>
        <w:t> long-term</w:t>
      </w:r>
      <w:r>
        <w:rPr>
          <w:w w:val="105"/>
        </w:rPr>
        <w:t> include</w:t>
      </w:r>
      <w:r>
        <w:rPr>
          <w:w w:val="105"/>
        </w:rPr>
        <w:t> both</w:t>
      </w:r>
      <w:r>
        <w:rPr>
          <w:w w:val="105"/>
        </w:rPr>
        <w:t> debt</w:t>
      </w:r>
      <w:r>
        <w:rPr>
          <w:w w:val="105"/>
        </w:rPr>
        <w:t> and</w:t>
      </w:r>
      <w:r>
        <w:rPr>
          <w:w w:val="105"/>
        </w:rPr>
        <w:t> equity</w:t>
      </w:r>
      <w:r>
        <w:rPr>
          <w:w w:val="105"/>
        </w:rPr>
        <w:t> instruments.</w:t>
      </w:r>
      <w:r>
        <w:rPr>
          <w:w w:val="105"/>
        </w:rPr>
        <w:t> Debt</w:t>
      </w:r>
      <w:r>
        <w:rPr>
          <w:w w:val="105"/>
        </w:rPr>
        <w:t> and</w:t>
      </w:r>
      <w:r>
        <w:rPr>
          <w:w w:val="105"/>
        </w:rPr>
        <w:t> publicly-traded</w:t>
      </w:r>
      <w:r>
        <w:rPr>
          <w:w w:val="105"/>
        </w:rPr>
        <w:t> equity</w:t>
      </w:r>
      <w:r>
        <w:rPr>
          <w:w w:val="105"/>
        </w:rPr>
        <w:t> securities</w:t>
      </w:r>
      <w:r>
        <w:rPr>
          <w:w w:val="105"/>
        </w:rPr>
        <w:t> </w:t>
      </w:r>
      <w:r>
        <w:rPr>
          <w:w w:val="105"/>
        </w:rPr>
        <w:t>are classified</w:t>
      </w:r>
      <w:r>
        <w:rPr>
          <w:spacing w:val="-8"/>
          <w:w w:val="105"/>
        </w:rPr>
        <w:t> </w:t>
      </w:r>
      <w:r>
        <w:rPr>
          <w:w w:val="105"/>
        </w:rPr>
        <w:t>as</w:t>
      </w:r>
      <w:r>
        <w:rPr>
          <w:spacing w:val="-8"/>
          <w:w w:val="105"/>
        </w:rPr>
        <w:t> </w:t>
      </w:r>
      <w:r>
        <w:rPr>
          <w:w w:val="105"/>
        </w:rPr>
        <w:t>available-for-sale</w:t>
      </w:r>
      <w:r>
        <w:rPr>
          <w:spacing w:val="-8"/>
          <w:w w:val="105"/>
        </w:rPr>
        <w:t> </w:t>
      </w:r>
      <w:r>
        <w:rPr>
          <w:w w:val="105"/>
        </w:rPr>
        <w:t>and</w:t>
      </w:r>
      <w:r>
        <w:rPr>
          <w:spacing w:val="-8"/>
          <w:w w:val="105"/>
        </w:rPr>
        <w:t> </w:t>
      </w:r>
      <w:r>
        <w:rPr>
          <w:w w:val="105"/>
        </w:rPr>
        <w:t>realized</w:t>
      </w:r>
      <w:r>
        <w:rPr>
          <w:spacing w:val="-8"/>
          <w:w w:val="105"/>
        </w:rPr>
        <w:t> </w:t>
      </w:r>
      <w:r>
        <w:rPr>
          <w:w w:val="105"/>
        </w:rPr>
        <w:t>gains</w:t>
      </w:r>
      <w:r>
        <w:rPr>
          <w:spacing w:val="-8"/>
          <w:w w:val="105"/>
        </w:rPr>
        <w:t> </w:t>
      </w:r>
      <w:r>
        <w:rPr>
          <w:w w:val="105"/>
        </w:rPr>
        <w:t>and</w:t>
      </w:r>
      <w:r>
        <w:rPr>
          <w:spacing w:val="-8"/>
          <w:w w:val="105"/>
        </w:rPr>
        <w:t> </w:t>
      </w:r>
      <w:r>
        <w:rPr>
          <w:w w:val="105"/>
        </w:rPr>
        <w:t>losses</w:t>
      </w:r>
      <w:r>
        <w:rPr>
          <w:spacing w:val="-8"/>
          <w:w w:val="105"/>
        </w:rPr>
        <w:t> </w:t>
      </w:r>
      <w:r>
        <w:rPr>
          <w:w w:val="105"/>
        </w:rPr>
        <w:t>are</w:t>
      </w:r>
      <w:r>
        <w:rPr>
          <w:spacing w:val="-8"/>
          <w:w w:val="105"/>
        </w:rPr>
        <w:t> </w:t>
      </w:r>
      <w:r>
        <w:rPr>
          <w:w w:val="105"/>
        </w:rPr>
        <w:t>recorded</w:t>
      </w:r>
      <w:r>
        <w:rPr>
          <w:spacing w:val="-8"/>
          <w:w w:val="105"/>
        </w:rPr>
        <w:t> </w:t>
      </w:r>
      <w:r>
        <w:rPr>
          <w:w w:val="105"/>
        </w:rPr>
        <w:t>using</w:t>
      </w:r>
      <w:r>
        <w:rPr>
          <w:spacing w:val="-8"/>
          <w:w w:val="105"/>
        </w:rPr>
        <w:t> </w:t>
      </w:r>
      <w:r>
        <w:rPr>
          <w:w w:val="105"/>
        </w:rPr>
        <w:t>the</w:t>
      </w:r>
      <w:r>
        <w:rPr>
          <w:spacing w:val="-8"/>
          <w:w w:val="105"/>
        </w:rPr>
        <w:t> </w:t>
      </w:r>
      <w:r>
        <w:rPr>
          <w:w w:val="105"/>
        </w:rPr>
        <w:t>specific</w:t>
      </w:r>
      <w:r>
        <w:rPr>
          <w:spacing w:val="-8"/>
          <w:w w:val="105"/>
        </w:rPr>
        <w:t> </w:t>
      </w:r>
      <w:r>
        <w:rPr>
          <w:w w:val="105"/>
        </w:rPr>
        <w:t>identification</w:t>
      </w:r>
      <w:r>
        <w:rPr>
          <w:spacing w:val="-8"/>
          <w:w w:val="105"/>
        </w:rPr>
        <w:t> </w:t>
      </w:r>
      <w:r>
        <w:rPr>
          <w:w w:val="105"/>
        </w:rPr>
        <w:t>method.</w:t>
      </w:r>
      <w:r>
        <w:rPr>
          <w:spacing w:val="-8"/>
          <w:w w:val="105"/>
        </w:rPr>
        <w:t> </w:t>
      </w:r>
      <w:r>
        <w:rPr>
          <w:w w:val="105"/>
        </w:rPr>
        <w:t>Changes</w:t>
      </w:r>
      <w:r>
        <w:rPr>
          <w:spacing w:val="-8"/>
          <w:w w:val="105"/>
        </w:rPr>
        <w:t> </w:t>
      </w:r>
      <w:r>
        <w:rPr>
          <w:w w:val="105"/>
        </w:rPr>
        <w:t>in</w:t>
      </w:r>
      <w:r>
        <w:rPr>
          <w:spacing w:val="-8"/>
          <w:w w:val="105"/>
        </w:rPr>
        <w:t> </w:t>
      </w:r>
      <w:r>
        <w:rPr>
          <w:w w:val="105"/>
        </w:rPr>
        <w:t>the</w:t>
      </w:r>
      <w:r>
        <w:rPr>
          <w:spacing w:val="-8"/>
          <w:w w:val="105"/>
        </w:rPr>
        <w:t> </w:t>
      </w:r>
      <w:r>
        <w:rPr>
          <w:w w:val="105"/>
        </w:rPr>
        <w:t>market</w:t>
      </w:r>
      <w:r>
        <w:rPr>
          <w:spacing w:val="-8"/>
          <w:w w:val="105"/>
        </w:rPr>
        <w:t> </w:t>
      </w:r>
      <w:r>
        <w:rPr>
          <w:w w:val="105"/>
        </w:rPr>
        <w:t>value</w:t>
      </w:r>
      <w:r>
        <w:rPr>
          <w:spacing w:val="-8"/>
          <w:w w:val="105"/>
        </w:rPr>
        <w:t> </w:t>
      </w:r>
      <w:r>
        <w:rPr>
          <w:w w:val="105"/>
        </w:rPr>
        <w:t>of available-for-sale</w:t>
      </w:r>
      <w:r>
        <w:rPr>
          <w:w w:val="105"/>
        </w:rPr>
        <w:t> securities,</w:t>
      </w:r>
      <w:r>
        <w:rPr>
          <w:w w:val="105"/>
        </w:rPr>
        <w:t> excluding</w:t>
      </w:r>
      <w:r>
        <w:rPr>
          <w:w w:val="105"/>
        </w:rPr>
        <w:t> other-than-temporary</w:t>
      </w:r>
      <w:r>
        <w:rPr>
          <w:w w:val="105"/>
        </w:rPr>
        <w:t> impairments,</w:t>
      </w:r>
      <w:r>
        <w:rPr>
          <w:w w:val="105"/>
        </w:rPr>
        <w:t> are</w:t>
      </w:r>
      <w:r>
        <w:rPr>
          <w:w w:val="105"/>
        </w:rPr>
        <w:t> reflected</w:t>
      </w:r>
      <w:r>
        <w:rPr>
          <w:w w:val="105"/>
        </w:rPr>
        <w:t> in</w:t>
      </w:r>
      <w:r>
        <w:rPr>
          <w:w w:val="105"/>
        </w:rPr>
        <w:t> OCI.</w:t>
      </w:r>
      <w:r>
        <w:rPr>
          <w:w w:val="105"/>
        </w:rPr>
        <w:t> Common</w:t>
      </w:r>
      <w:r>
        <w:rPr>
          <w:w w:val="105"/>
        </w:rPr>
        <w:t> and</w:t>
      </w:r>
      <w:r>
        <w:rPr>
          <w:w w:val="105"/>
        </w:rPr>
        <w:t> preferred</w:t>
      </w:r>
      <w:r>
        <w:rPr>
          <w:w w:val="105"/>
        </w:rPr>
        <w:t> stock</w:t>
      </w:r>
      <w:r>
        <w:rPr>
          <w:w w:val="105"/>
        </w:rPr>
        <w:t> and</w:t>
      </w:r>
      <w:r>
        <w:rPr>
          <w:w w:val="105"/>
        </w:rPr>
        <w:t> other investments</w:t>
      </w:r>
      <w:r>
        <w:rPr>
          <w:spacing w:val="-2"/>
          <w:w w:val="105"/>
        </w:rPr>
        <w:t> </w:t>
      </w:r>
      <w:r>
        <w:rPr>
          <w:w w:val="105"/>
        </w:rPr>
        <w:t>that</w:t>
      </w:r>
      <w:r>
        <w:rPr>
          <w:spacing w:val="-2"/>
          <w:w w:val="105"/>
        </w:rPr>
        <w:t> </w:t>
      </w:r>
      <w:r>
        <w:rPr>
          <w:w w:val="105"/>
        </w:rPr>
        <w:t>are</w:t>
      </w:r>
      <w:r>
        <w:rPr>
          <w:spacing w:val="-2"/>
          <w:w w:val="105"/>
        </w:rPr>
        <w:t> </w:t>
      </w:r>
      <w:r>
        <w:rPr>
          <w:w w:val="105"/>
        </w:rPr>
        <w:t>restricted</w:t>
      </w:r>
      <w:r>
        <w:rPr>
          <w:spacing w:val="-2"/>
          <w:w w:val="105"/>
        </w:rPr>
        <w:t> </w:t>
      </w:r>
      <w:r>
        <w:rPr>
          <w:w w:val="105"/>
        </w:rPr>
        <w:t>for</w:t>
      </w:r>
      <w:r>
        <w:rPr>
          <w:spacing w:val="-2"/>
          <w:w w:val="105"/>
        </w:rPr>
        <w:t> </w:t>
      </w:r>
      <w:r>
        <w:rPr>
          <w:w w:val="105"/>
        </w:rPr>
        <w:t>more</w:t>
      </w:r>
      <w:r>
        <w:rPr>
          <w:spacing w:val="-2"/>
          <w:w w:val="105"/>
        </w:rPr>
        <w:t> </w:t>
      </w:r>
      <w:r>
        <w:rPr>
          <w:w w:val="105"/>
        </w:rPr>
        <w:t>than</w:t>
      </w:r>
      <w:r>
        <w:rPr>
          <w:spacing w:val="-2"/>
          <w:w w:val="105"/>
        </w:rPr>
        <w:t> </w:t>
      </w:r>
      <w:r>
        <w:rPr>
          <w:w w:val="105"/>
        </w:rPr>
        <w:t>one</w:t>
      </w:r>
      <w:r>
        <w:rPr>
          <w:spacing w:val="-2"/>
          <w:w w:val="105"/>
        </w:rPr>
        <w:t> </w:t>
      </w:r>
      <w:r>
        <w:rPr>
          <w:w w:val="105"/>
        </w:rPr>
        <w:t>year</w:t>
      </w:r>
      <w:r>
        <w:rPr>
          <w:spacing w:val="-2"/>
          <w:w w:val="105"/>
        </w:rPr>
        <w:t> </w:t>
      </w:r>
      <w:r>
        <w:rPr>
          <w:w w:val="105"/>
        </w:rPr>
        <w:t>or</w:t>
      </w:r>
      <w:r>
        <w:rPr>
          <w:spacing w:val="-2"/>
          <w:w w:val="105"/>
        </w:rPr>
        <w:t> </w:t>
      </w:r>
      <w:r>
        <w:rPr>
          <w:w w:val="105"/>
        </w:rPr>
        <w:t>are</w:t>
      </w:r>
      <w:r>
        <w:rPr>
          <w:spacing w:val="-2"/>
          <w:w w:val="105"/>
        </w:rPr>
        <w:t> </w:t>
      </w:r>
      <w:r>
        <w:rPr>
          <w:w w:val="105"/>
        </w:rPr>
        <w:t>not</w:t>
      </w:r>
      <w:r>
        <w:rPr>
          <w:spacing w:val="-2"/>
          <w:w w:val="105"/>
        </w:rPr>
        <w:t> </w:t>
      </w:r>
      <w:r>
        <w:rPr>
          <w:w w:val="105"/>
        </w:rPr>
        <w:t>publicly</w:t>
      </w:r>
      <w:r>
        <w:rPr>
          <w:spacing w:val="-2"/>
          <w:w w:val="105"/>
        </w:rPr>
        <w:t> </w:t>
      </w:r>
      <w:r>
        <w:rPr>
          <w:w w:val="105"/>
        </w:rPr>
        <w:t>traded</w:t>
      </w:r>
      <w:r>
        <w:rPr>
          <w:spacing w:val="-2"/>
          <w:w w:val="105"/>
        </w:rPr>
        <w:t> </w:t>
      </w:r>
      <w:r>
        <w:rPr>
          <w:w w:val="105"/>
        </w:rPr>
        <w:t>are</w:t>
      </w:r>
      <w:r>
        <w:rPr>
          <w:spacing w:val="-2"/>
          <w:w w:val="105"/>
        </w:rPr>
        <w:t> </w:t>
      </w:r>
      <w:r>
        <w:rPr>
          <w:w w:val="105"/>
        </w:rPr>
        <w:t>recorded</w:t>
      </w:r>
      <w:r>
        <w:rPr>
          <w:spacing w:val="-2"/>
          <w:w w:val="105"/>
        </w:rPr>
        <w:t> </w:t>
      </w:r>
      <w:r>
        <w:rPr>
          <w:w w:val="105"/>
        </w:rPr>
        <w:t>at</w:t>
      </w:r>
      <w:r>
        <w:rPr>
          <w:spacing w:val="-2"/>
          <w:w w:val="105"/>
        </w:rPr>
        <w:t> </w:t>
      </w:r>
      <w:r>
        <w:rPr>
          <w:w w:val="105"/>
        </w:rPr>
        <w:t>cost</w:t>
      </w:r>
      <w:r>
        <w:rPr>
          <w:spacing w:val="-2"/>
          <w:w w:val="105"/>
        </w:rPr>
        <w:t> </w:t>
      </w:r>
      <w:r>
        <w:rPr>
          <w:w w:val="105"/>
        </w:rPr>
        <w:t>or</w:t>
      </w:r>
      <w:r>
        <w:rPr>
          <w:spacing w:val="-2"/>
          <w:w w:val="105"/>
        </w:rPr>
        <w:t> </w:t>
      </w:r>
      <w:r>
        <w:rPr>
          <w:w w:val="105"/>
        </w:rPr>
        <w:t>using</w:t>
      </w:r>
      <w:r>
        <w:rPr>
          <w:spacing w:val="-2"/>
          <w:w w:val="105"/>
        </w:rPr>
        <w:t> </w:t>
      </w:r>
      <w:r>
        <w:rPr>
          <w:w w:val="105"/>
        </w:rPr>
        <w:t>the</w:t>
      </w:r>
      <w:r>
        <w:rPr>
          <w:spacing w:val="-2"/>
          <w:w w:val="105"/>
        </w:rPr>
        <w:t> </w:t>
      </w:r>
      <w:r>
        <w:rPr>
          <w:w w:val="105"/>
        </w:rPr>
        <w:t>equity</w:t>
      </w:r>
      <w:r>
        <w:rPr>
          <w:spacing w:val="-2"/>
          <w:w w:val="105"/>
        </w:rPr>
        <w:t> </w:t>
      </w:r>
      <w:r>
        <w:rPr>
          <w:w w:val="105"/>
        </w:rPr>
        <w:t>method.</w:t>
      </w:r>
    </w:p>
    <w:p>
      <w:pPr>
        <w:pStyle w:val="BodyText"/>
        <w:spacing w:line="249" w:lineRule="auto" w:before="159"/>
        <w:ind w:left="168" w:right="117"/>
        <w:jc w:val="both"/>
      </w:pPr>
      <w:r>
        <w:rPr>
          <w:w w:val="105"/>
        </w:rPr>
        <w:t>We lend certain fixed-income and equity securities to increase investment returns. These transactions are accounted for as secured borrowings and</w:t>
      </w:r>
      <w:r>
        <w:rPr>
          <w:spacing w:val="-10"/>
          <w:w w:val="105"/>
        </w:rPr>
        <w:t> </w:t>
      </w:r>
      <w:r>
        <w:rPr>
          <w:w w:val="105"/>
        </w:rPr>
        <w:t>the</w:t>
      </w:r>
      <w:r>
        <w:rPr>
          <w:spacing w:val="-10"/>
          <w:w w:val="105"/>
        </w:rPr>
        <w:t> </w:t>
      </w:r>
      <w:r>
        <w:rPr>
          <w:w w:val="105"/>
        </w:rPr>
        <w:t>loaned</w:t>
      </w:r>
      <w:r>
        <w:rPr>
          <w:spacing w:val="-10"/>
          <w:w w:val="105"/>
        </w:rPr>
        <w:t> </w:t>
      </w:r>
      <w:r>
        <w:rPr>
          <w:w w:val="105"/>
        </w:rPr>
        <w:t>securities</w:t>
      </w:r>
      <w:r>
        <w:rPr>
          <w:spacing w:val="-10"/>
          <w:w w:val="105"/>
        </w:rPr>
        <w:t> </w:t>
      </w:r>
      <w:r>
        <w:rPr>
          <w:w w:val="105"/>
        </w:rPr>
        <w:t>continue</w:t>
      </w:r>
      <w:r>
        <w:rPr>
          <w:spacing w:val="-10"/>
          <w:w w:val="105"/>
        </w:rPr>
        <w:t> </w:t>
      </w:r>
      <w:r>
        <w:rPr>
          <w:w w:val="105"/>
        </w:rPr>
        <w:t>to</w:t>
      </w:r>
      <w:r>
        <w:rPr>
          <w:spacing w:val="-10"/>
          <w:w w:val="105"/>
        </w:rPr>
        <w:t> </w:t>
      </w:r>
      <w:r>
        <w:rPr>
          <w:w w:val="105"/>
        </w:rPr>
        <w:t>be</w:t>
      </w:r>
      <w:r>
        <w:rPr>
          <w:spacing w:val="-10"/>
          <w:w w:val="105"/>
        </w:rPr>
        <w:t> </w:t>
      </w:r>
      <w:r>
        <w:rPr>
          <w:w w:val="105"/>
        </w:rPr>
        <w:t>carried</w:t>
      </w:r>
      <w:r>
        <w:rPr>
          <w:spacing w:val="-10"/>
          <w:w w:val="105"/>
        </w:rPr>
        <w:t> </w:t>
      </w:r>
      <w:r>
        <w:rPr>
          <w:w w:val="105"/>
        </w:rPr>
        <w:t>as</w:t>
      </w:r>
      <w:r>
        <w:rPr>
          <w:spacing w:val="-10"/>
          <w:w w:val="105"/>
        </w:rPr>
        <w:t> </w:t>
      </w:r>
      <w:r>
        <w:rPr>
          <w:w w:val="105"/>
        </w:rPr>
        <w:t>investments</w:t>
      </w:r>
      <w:r>
        <w:rPr>
          <w:spacing w:val="-10"/>
          <w:w w:val="105"/>
        </w:rPr>
        <w:t> </w:t>
      </w:r>
      <w:r>
        <w:rPr>
          <w:w w:val="105"/>
        </w:rPr>
        <w:t>on</w:t>
      </w:r>
      <w:r>
        <w:rPr>
          <w:spacing w:val="-10"/>
          <w:w w:val="105"/>
        </w:rPr>
        <w:t> </w:t>
      </w:r>
      <w:r>
        <w:rPr>
          <w:w w:val="105"/>
        </w:rPr>
        <w:t>our</w:t>
      </w:r>
      <w:r>
        <w:rPr>
          <w:spacing w:val="-10"/>
          <w:w w:val="105"/>
        </w:rPr>
        <w:t> </w:t>
      </w:r>
      <w:r>
        <w:rPr>
          <w:w w:val="105"/>
        </w:rPr>
        <w:t>consolidated</w:t>
      </w:r>
      <w:r>
        <w:rPr>
          <w:spacing w:val="-10"/>
          <w:w w:val="105"/>
        </w:rPr>
        <w:t> </w:t>
      </w:r>
      <w:r>
        <w:rPr>
          <w:w w:val="105"/>
        </w:rPr>
        <w:t>balance</w:t>
      </w:r>
      <w:r>
        <w:rPr>
          <w:spacing w:val="-10"/>
          <w:w w:val="105"/>
        </w:rPr>
        <w:t> </w:t>
      </w:r>
      <w:r>
        <w:rPr>
          <w:w w:val="105"/>
        </w:rPr>
        <w:t>sheets.</w:t>
      </w:r>
      <w:r>
        <w:rPr>
          <w:spacing w:val="-10"/>
          <w:w w:val="105"/>
        </w:rPr>
        <w:t> </w:t>
      </w:r>
      <w:r>
        <w:rPr>
          <w:w w:val="105"/>
        </w:rPr>
        <w:t>Cash</w:t>
      </w:r>
      <w:r>
        <w:rPr>
          <w:spacing w:val="-10"/>
          <w:w w:val="105"/>
        </w:rPr>
        <w:t> </w:t>
      </w:r>
      <w:r>
        <w:rPr>
          <w:w w:val="105"/>
        </w:rPr>
        <w:t>and/or</w:t>
      </w:r>
      <w:r>
        <w:rPr>
          <w:spacing w:val="-10"/>
          <w:w w:val="105"/>
        </w:rPr>
        <w:t> </w:t>
      </w:r>
      <w:r>
        <w:rPr>
          <w:w w:val="105"/>
        </w:rPr>
        <w:t>security</w:t>
      </w:r>
      <w:r>
        <w:rPr>
          <w:spacing w:val="-10"/>
          <w:w w:val="105"/>
        </w:rPr>
        <w:t> </w:t>
      </w:r>
      <w:r>
        <w:rPr>
          <w:w w:val="105"/>
        </w:rPr>
        <w:t>interests</w:t>
      </w:r>
      <w:r>
        <w:rPr>
          <w:spacing w:val="-10"/>
          <w:w w:val="105"/>
        </w:rPr>
        <w:t> </w:t>
      </w:r>
      <w:r>
        <w:rPr>
          <w:w w:val="105"/>
        </w:rPr>
        <w:t>are</w:t>
      </w:r>
      <w:r>
        <w:rPr>
          <w:spacing w:val="-10"/>
          <w:w w:val="105"/>
        </w:rPr>
        <w:t> </w:t>
      </w:r>
      <w:r>
        <w:rPr>
          <w:w w:val="105"/>
        </w:rPr>
        <w:t>received</w:t>
      </w:r>
      <w:r>
        <w:rPr>
          <w:spacing w:val="-10"/>
          <w:w w:val="105"/>
        </w:rPr>
        <w:t> </w:t>
      </w:r>
      <w:r>
        <w:rPr>
          <w:w w:val="105"/>
        </w:rPr>
        <w:t>as collateral for the loaned securities with the amount determined based upon the underlying security lent and the creditworthiness of the borrower. Cash received is recorded as an asset with a corresponding liability.</w:t>
      </w:r>
    </w:p>
    <w:p>
      <w:pPr>
        <w:pStyle w:val="BodyText"/>
        <w:spacing w:line="249" w:lineRule="auto" w:before="159"/>
        <w:ind w:left="168" w:right="121"/>
        <w:jc w:val="both"/>
      </w:pPr>
      <w:r>
        <w:rPr>
          <w:w w:val="105"/>
        </w:rPr>
        <w:t>Investments are considered to be impaired when a decline in fair value is judged to be other-than-temporary. Fair value is calculated based on publicly available market information or other estimates determined by management. We employ a systematic methodology on a quarterly basis that considers available quantitative and qualitative</w:t>
      </w:r>
    </w:p>
    <w:p>
      <w:pPr>
        <w:spacing w:after="0" w:line="249" w:lineRule="auto"/>
        <w:jc w:val="both"/>
        <w:sectPr>
          <w:headerReference w:type="default" r:id="rId121"/>
          <w:footerReference w:type="default" r:id="rId122"/>
          <w:pgSz w:w="11900" w:h="16840"/>
          <w:pgMar w:header="140" w:footer="5708" w:top="660" w:bottom="5900" w:left="80" w:right="120"/>
        </w:sectPr>
      </w:pPr>
    </w:p>
    <w:p>
      <w:pPr>
        <w:pStyle w:val="BodyText"/>
        <w:rPr>
          <w:sz w:val="13"/>
        </w:rPr>
      </w:pPr>
    </w:p>
    <w:p>
      <w:pPr>
        <w:pStyle w:val="BodyText"/>
        <w:rPr>
          <w:sz w:val="13"/>
        </w:rPr>
      </w:pPr>
    </w:p>
    <w:p>
      <w:pPr>
        <w:pStyle w:val="BodyText"/>
        <w:rPr>
          <w:sz w:val="13"/>
        </w:rPr>
      </w:pPr>
    </w:p>
    <w:p>
      <w:pPr>
        <w:pStyle w:val="BodyText"/>
        <w:spacing w:before="105"/>
        <w:rPr>
          <w:sz w:val="13"/>
        </w:rPr>
      </w:pPr>
    </w:p>
    <w:p>
      <w:pPr>
        <w:spacing w:line="149" w:lineRule="exact" w:before="0"/>
        <w:ind w:left="48" w:right="0" w:firstLine="0"/>
        <w:jc w:val="center"/>
        <w:rPr>
          <w:sz w:val="13"/>
        </w:rPr>
      </w:pPr>
      <w:r>
        <w:rPr>
          <w:sz w:val="13"/>
          <w:u w:val="single"/>
        </w:rPr>
        <w:t>PART</w:t>
      </w:r>
      <w:r>
        <w:rPr>
          <w:spacing w:val="-3"/>
          <w:sz w:val="13"/>
          <w:u w:val="single"/>
        </w:rPr>
        <w:t> </w:t>
      </w:r>
      <w:r>
        <w:rPr>
          <w:spacing w:val="-5"/>
          <w:sz w:val="13"/>
          <w:u w:val="single"/>
        </w:rPr>
        <w:t>II</w:t>
      </w:r>
    </w:p>
    <w:p>
      <w:pPr>
        <w:spacing w:line="149" w:lineRule="exact" w:before="0"/>
        <w:ind w:left="48" w:right="0" w:firstLine="0"/>
        <w:jc w:val="center"/>
        <w:rPr>
          <w:sz w:val="13"/>
        </w:rPr>
      </w:pPr>
      <w:r>
        <w:rPr>
          <w:w w:val="105"/>
          <w:sz w:val="13"/>
        </w:rPr>
        <w:t>Item</w:t>
      </w:r>
      <w:r>
        <w:rPr>
          <w:spacing w:val="-6"/>
          <w:w w:val="105"/>
          <w:sz w:val="13"/>
        </w:rPr>
        <w:t> </w:t>
      </w:r>
      <w:r>
        <w:rPr>
          <w:spacing w:val="-10"/>
          <w:w w:val="105"/>
          <w:sz w:val="13"/>
        </w:rPr>
        <w:t>8</w:t>
      </w:r>
    </w:p>
    <w:p>
      <w:pPr>
        <w:pStyle w:val="BodyText"/>
        <w:spacing w:before="1"/>
        <w:rPr>
          <w:sz w:val="13"/>
        </w:rPr>
      </w:pPr>
    </w:p>
    <w:p>
      <w:pPr>
        <w:pStyle w:val="BodyText"/>
        <w:spacing w:line="249" w:lineRule="auto"/>
        <w:ind w:left="168" w:right="120"/>
        <w:jc w:val="both"/>
      </w:pPr>
      <w:r>
        <w:rPr>
          <w:w w:val="105"/>
        </w:rPr>
        <w:t>evidence</w:t>
      </w:r>
      <w:r>
        <w:rPr>
          <w:w w:val="105"/>
        </w:rPr>
        <w:t> in</w:t>
      </w:r>
      <w:r>
        <w:rPr>
          <w:w w:val="105"/>
        </w:rPr>
        <w:t> evaluating</w:t>
      </w:r>
      <w:r>
        <w:rPr>
          <w:w w:val="105"/>
        </w:rPr>
        <w:t> potential</w:t>
      </w:r>
      <w:r>
        <w:rPr>
          <w:w w:val="105"/>
        </w:rPr>
        <w:t> impairment</w:t>
      </w:r>
      <w:r>
        <w:rPr>
          <w:w w:val="105"/>
        </w:rPr>
        <w:t> of</w:t>
      </w:r>
      <w:r>
        <w:rPr>
          <w:w w:val="105"/>
        </w:rPr>
        <w:t> our</w:t>
      </w:r>
      <w:r>
        <w:rPr>
          <w:w w:val="105"/>
        </w:rPr>
        <w:t> investments.</w:t>
      </w:r>
      <w:r>
        <w:rPr>
          <w:w w:val="105"/>
        </w:rPr>
        <w:t> If</w:t>
      </w:r>
      <w:r>
        <w:rPr>
          <w:w w:val="105"/>
        </w:rPr>
        <w:t> the</w:t>
      </w:r>
      <w:r>
        <w:rPr>
          <w:w w:val="105"/>
        </w:rPr>
        <w:t> cost</w:t>
      </w:r>
      <w:r>
        <w:rPr>
          <w:w w:val="105"/>
        </w:rPr>
        <w:t> of</w:t>
      </w:r>
      <w:r>
        <w:rPr>
          <w:w w:val="105"/>
        </w:rPr>
        <w:t> an</w:t>
      </w:r>
      <w:r>
        <w:rPr>
          <w:w w:val="105"/>
        </w:rPr>
        <w:t> investment</w:t>
      </w:r>
      <w:r>
        <w:rPr>
          <w:w w:val="105"/>
        </w:rPr>
        <w:t> exceeds</w:t>
      </w:r>
      <w:r>
        <w:rPr>
          <w:w w:val="105"/>
        </w:rPr>
        <w:t> its</w:t>
      </w:r>
      <w:r>
        <w:rPr>
          <w:w w:val="105"/>
        </w:rPr>
        <w:t> fair</w:t>
      </w:r>
      <w:r>
        <w:rPr>
          <w:w w:val="105"/>
        </w:rPr>
        <w:t> value,</w:t>
      </w:r>
      <w:r>
        <w:rPr>
          <w:w w:val="105"/>
        </w:rPr>
        <w:t> we</w:t>
      </w:r>
      <w:r>
        <w:rPr>
          <w:w w:val="105"/>
        </w:rPr>
        <w:t> evaluate,</w:t>
      </w:r>
      <w:r>
        <w:rPr>
          <w:w w:val="105"/>
        </w:rPr>
        <w:t> among</w:t>
      </w:r>
      <w:r>
        <w:rPr>
          <w:w w:val="105"/>
        </w:rPr>
        <w:t> other factors,</w:t>
      </w:r>
      <w:r>
        <w:rPr>
          <w:spacing w:val="-8"/>
          <w:w w:val="105"/>
        </w:rPr>
        <w:t> </w:t>
      </w:r>
      <w:r>
        <w:rPr>
          <w:w w:val="105"/>
        </w:rPr>
        <w:t>general</w:t>
      </w:r>
      <w:r>
        <w:rPr>
          <w:spacing w:val="-8"/>
          <w:w w:val="105"/>
        </w:rPr>
        <w:t> </w:t>
      </w:r>
      <w:r>
        <w:rPr>
          <w:w w:val="105"/>
        </w:rPr>
        <w:t>market</w:t>
      </w:r>
      <w:r>
        <w:rPr>
          <w:spacing w:val="-8"/>
          <w:w w:val="105"/>
        </w:rPr>
        <w:t> </w:t>
      </w:r>
      <w:r>
        <w:rPr>
          <w:w w:val="105"/>
        </w:rPr>
        <w:t>conditions,</w:t>
      </w:r>
      <w:r>
        <w:rPr>
          <w:spacing w:val="-8"/>
          <w:w w:val="105"/>
        </w:rPr>
        <w:t> </w:t>
      </w:r>
      <w:r>
        <w:rPr>
          <w:w w:val="105"/>
        </w:rPr>
        <w:t>credit</w:t>
      </w:r>
      <w:r>
        <w:rPr>
          <w:spacing w:val="-8"/>
          <w:w w:val="105"/>
        </w:rPr>
        <w:t> </w:t>
      </w:r>
      <w:r>
        <w:rPr>
          <w:w w:val="105"/>
        </w:rPr>
        <w:t>quality</w:t>
      </w:r>
      <w:r>
        <w:rPr>
          <w:spacing w:val="-8"/>
          <w:w w:val="105"/>
        </w:rPr>
        <w:t> </w:t>
      </w:r>
      <w:r>
        <w:rPr>
          <w:w w:val="105"/>
        </w:rPr>
        <w:t>of</w:t>
      </w:r>
      <w:r>
        <w:rPr>
          <w:spacing w:val="-8"/>
          <w:w w:val="105"/>
        </w:rPr>
        <w:t> </w:t>
      </w:r>
      <w:r>
        <w:rPr>
          <w:w w:val="105"/>
        </w:rPr>
        <w:t>debt</w:t>
      </w:r>
      <w:r>
        <w:rPr>
          <w:spacing w:val="-8"/>
          <w:w w:val="105"/>
        </w:rPr>
        <w:t> </w:t>
      </w:r>
      <w:r>
        <w:rPr>
          <w:w w:val="105"/>
        </w:rPr>
        <w:t>instrument</w:t>
      </w:r>
      <w:r>
        <w:rPr>
          <w:spacing w:val="-8"/>
          <w:w w:val="105"/>
        </w:rPr>
        <w:t> </w:t>
      </w:r>
      <w:r>
        <w:rPr>
          <w:w w:val="105"/>
        </w:rPr>
        <w:t>issuers,</w:t>
      </w:r>
      <w:r>
        <w:rPr>
          <w:spacing w:val="-8"/>
          <w:w w:val="105"/>
        </w:rPr>
        <w:t> </w:t>
      </w:r>
      <w:r>
        <w:rPr>
          <w:w w:val="105"/>
        </w:rPr>
        <w:t>the</w:t>
      </w:r>
      <w:r>
        <w:rPr>
          <w:spacing w:val="-8"/>
          <w:w w:val="105"/>
        </w:rPr>
        <w:t> </w:t>
      </w:r>
      <w:r>
        <w:rPr>
          <w:w w:val="105"/>
        </w:rPr>
        <w:t>duration</w:t>
      </w:r>
      <w:r>
        <w:rPr>
          <w:spacing w:val="-8"/>
          <w:w w:val="105"/>
        </w:rPr>
        <w:t> </w:t>
      </w:r>
      <w:r>
        <w:rPr>
          <w:w w:val="105"/>
        </w:rPr>
        <w:t>and</w:t>
      </w:r>
      <w:r>
        <w:rPr>
          <w:spacing w:val="-8"/>
          <w:w w:val="105"/>
        </w:rPr>
        <w:t> </w:t>
      </w:r>
      <w:r>
        <w:rPr>
          <w:w w:val="105"/>
        </w:rPr>
        <w:t>extent</w:t>
      </w:r>
      <w:r>
        <w:rPr>
          <w:spacing w:val="-8"/>
          <w:w w:val="105"/>
        </w:rPr>
        <w:t> </w:t>
      </w:r>
      <w:r>
        <w:rPr>
          <w:w w:val="105"/>
        </w:rPr>
        <w:t>to</w:t>
      </w:r>
      <w:r>
        <w:rPr>
          <w:spacing w:val="-8"/>
          <w:w w:val="105"/>
        </w:rPr>
        <w:t> </w:t>
      </w:r>
      <w:r>
        <w:rPr>
          <w:w w:val="105"/>
        </w:rPr>
        <w:t>which</w:t>
      </w:r>
      <w:r>
        <w:rPr>
          <w:spacing w:val="-8"/>
          <w:w w:val="105"/>
        </w:rPr>
        <w:t> </w:t>
      </w:r>
      <w:r>
        <w:rPr>
          <w:w w:val="105"/>
        </w:rPr>
        <w:t>the</w:t>
      </w:r>
      <w:r>
        <w:rPr>
          <w:spacing w:val="-8"/>
          <w:w w:val="105"/>
        </w:rPr>
        <w:t> </w:t>
      </w:r>
      <w:r>
        <w:rPr>
          <w:w w:val="105"/>
        </w:rPr>
        <w:t>fair</w:t>
      </w:r>
      <w:r>
        <w:rPr>
          <w:spacing w:val="-8"/>
          <w:w w:val="105"/>
        </w:rPr>
        <w:t> </w:t>
      </w:r>
      <w:r>
        <w:rPr>
          <w:w w:val="105"/>
        </w:rPr>
        <w:t>value</w:t>
      </w:r>
      <w:r>
        <w:rPr>
          <w:spacing w:val="-8"/>
          <w:w w:val="105"/>
        </w:rPr>
        <w:t> </w:t>
      </w:r>
      <w:r>
        <w:rPr>
          <w:w w:val="105"/>
        </w:rPr>
        <w:t>is</w:t>
      </w:r>
      <w:r>
        <w:rPr>
          <w:spacing w:val="-8"/>
          <w:w w:val="105"/>
        </w:rPr>
        <w:t> </w:t>
      </w:r>
      <w:r>
        <w:rPr>
          <w:w w:val="105"/>
        </w:rPr>
        <w:t>less</w:t>
      </w:r>
      <w:r>
        <w:rPr>
          <w:spacing w:val="-8"/>
          <w:w w:val="105"/>
        </w:rPr>
        <w:t> </w:t>
      </w:r>
      <w:r>
        <w:rPr>
          <w:w w:val="105"/>
        </w:rPr>
        <w:t>than</w:t>
      </w:r>
      <w:r>
        <w:rPr>
          <w:spacing w:val="-8"/>
          <w:w w:val="105"/>
        </w:rPr>
        <w:t> </w:t>
      </w:r>
      <w:r>
        <w:rPr>
          <w:w w:val="105"/>
        </w:rPr>
        <w:t>cost,</w:t>
      </w:r>
      <w:r>
        <w:rPr>
          <w:spacing w:val="-8"/>
          <w:w w:val="105"/>
        </w:rPr>
        <w:t> </w:t>
      </w:r>
      <w:r>
        <w:rPr>
          <w:w w:val="105"/>
        </w:rPr>
        <w:t>and</w:t>
      </w:r>
      <w:r>
        <w:rPr>
          <w:spacing w:val="-8"/>
          <w:w w:val="105"/>
        </w:rPr>
        <w:t> </w:t>
      </w:r>
      <w:r>
        <w:rPr>
          <w:w w:val="105"/>
        </w:rPr>
        <w:t>for equity securities, our intent and ability to hold, or plans to sell, the investment. For fixed-income securities, we also evaluate whether we have plans</w:t>
      </w:r>
      <w:r>
        <w:rPr>
          <w:spacing w:val="-4"/>
          <w:w w:val="105"/>
        </w:rPr>
        <w:t> </w:t>
      </w:r>
      <w:r>
        <w:rPr>
          <w:w w:val="105"/>
        </w:rPr>
        <w:t>to</w:t>
      </w:r>
      <w:r>
        <w:rPr>
          <w:spacing w:val="-4"/>
          <w:w w:val="105"/>
        </w:rPr>
        <w:t> </w:t>
      </w:r>
      <w:r>
        <w:rPr>
          <w:w w:val="105"/>
        </w:rPr>
        <w:t>sell</w:t>
      </w:r>
      <w:r>
        <w:rPr>
          <w:spacing w:val="-4"/>
          <w:w w:val="105"/>
        </w:rPr>
        <w:t> </w:t>
      </w:r>
      <w:r>
        <w:rPr>
          <w:w w:val="105"/>
        </w:rPr>
        <w:t>the</w:t>
      </w:r>
      <w:r>
        <w:rPr>
          <w:spacing w:val="-4"/>
          <w:w w:val="105"/>
        </w:rPr>
        <w:t> </w:t>
      </w:r>
      <w:r>
        <w:rPr>
          <w:w w:val="105"/>
        </w:rPr>
        <w:t>security</w:t>
      </w:r>
      <w:r>
        <w:rPr>
          <w:spacing w:val="-4"/>
          <w:w w:val="105"/>
        </w:rPr>
        <w:t> </w:t>
      </w:r>
      <w:r>
        <w:rPr>
          <w:w w:val="105"/>
        </w:rPr>
        <w:t>or</w:t>
      </w:r>
      <w:r>
        <w:rPr>
          <w:spacing w:val="-4"/>
          <w:w w:val="105"/>
        </w:rPr>
        <w:t> </w:t>
      </w:r>
      <w:r>
        <w:rPr>
          <w:w w:val="105"/>
        </w:rPr>
        <w:t>it</w:t>
      </w:r>
      <w:r>
        <w:rPr>
          <w:spacing w:val="-4"/>
          <w:w w:val="105"/>
        </w:rPr>
        <w:t> </w:t>
      </w:r>
      <w:r>
        <w:rPr>
          <w:w w:val="105"/>
        </w:rPr>
        <w:t>is</w:t>
      </w:r>
      <w:r>
        <w:rPr>
          <w:spacing w:val="-4"/>
          <w:w w:val="105"/>
        </w:rPr>
        <w:t> </w:t>
      </w:r>
      <w:r>
        <w:rPr>
          <w:w w:val="105"/>
        </w:rPr>
        <w:t>more</w:t>
      </w:r>
      <w:r>
        <w:rPr>
          <w:spacing w:val="-4"/>
          <w:w w:val="105"/>
        </w:rPr>
        <w:t> </w:t>
      </w:r>
      <w:r>
        <w:rPr>
          <w:w w:val="105"/>
        </w:rPr>
        <w:t>likely</w:t>
      </w:r>
      <w:r>
        <w:rPr>
          <w:spacing w:val="-4"/>
          <w:w w:val="105"/>
        </w:rPr>
        <w:t> </w:t>
      </w:r>
      <w:r>
        <w:rPr>
          <w:w w:val="105"/>
        </w:rPr>
        <w:t>than</w:t>
      </w:r>
      <w:r>
        <w:rPr>
          <w:spacing w:val="-4"/>
          <w:w w:val="105"/>
        </w:rPr>
        <w:t> </w:t>
      </w:r>
      <w:r>
        <w:rPr>
          <w:w w:val="105"/>
        </w:rPr>
        <w:t>not</w:t>
      </w:r>
      <w:r>
        <w:rPr>
          <w:spacing w:val="-4"/>
          <w:w w:val="105"/>
        </w:rPr>
        <w:t> </w:t>
      </w:r>
      <w:r>
        <w:rPr>
          <w:w w:val="105"/>
        </w:rPr>
        <w:t>that</w:t>
      </w:r>
      <w:r>
        <w:rPr>
          <w:spacing w:val="-4"/>
          <w:w w:val="105"/>
        </w:rPr>
        <w:t> </w:t>
      </w:r>
      <w:r>
        <w:rPr>
          <w:w w:val="105"/>
        </w:rPr>
        <w:t>we</w:t>
      </w:r>
      <w:r>
        <w:rPr>
          <w:spacing w:val="-4"/>
          <w:w w:val="105"/>
        </w:rPr>
        <w:t> </w:t>
      </w:r>
      <w:r>
        <w:rPr>
          <w:w w:val="105"/>
        </w:rPr>
        <w:t>will</w:t>
      </w:r>
      <w:r>
        <w:rPr>
          <w:spacing w:val="-4"/>
          <w:w w:val="105"/>
        </w:rPr>
        <w:t> </w:t>
      </w:r>
      <w:r>
        <w:rPr>
          <w:w w:val="105"/>
        </w:rPr>
        <w:t>be</w:t>
      </w:r>
      <w:r>
        <w:rPr>
          <w:spacing w:val="-4"/>
          <w:w w:val="105"/>
        </w:rPr>
        <w:t> </w:t>
      </w:r>
      <w:r>
        <w:rPr>
          <w:w w:val="105"/>
        </w:rPr>
        <w:t>required</w:t>
      </w:r>
      <w:r>
        <w:rPr>
          <w:spacing w:val="-4"/>
          <w:w w:val="105"/>
        </w:rPr>
        <w:t> </w:t>
      </w:r>
      <w:r>
        <w:rPr>
          <w:w w:val="105"/>
        </w:rPr>
        <w:t>to</w:t>
      </w:r>
      <w:r>
        <w:rPr>
          <w:spacing w:val="-4"/>
          <w:w w:val="105"/>
        </w:rPr>
        <w:t> </w:t>
      </w:r>
      <w:r>
        <w:rPr>
          <w:w w:val="105"/>
        </w:rPr>
        <w:t>sell</w:t>
      </w:r>
      <w:r>
        <w:rPr>
          <w:spacing w:val="-4"/>
          <w:w w:val="105"/>
        </w:rPr>
        <w:t> </w:t>
      </w:r>
      <w:r>
        <w:rPr>
          <w:w w:val="105"/>
        </w:rPr>
        <w:t>the</w:t>
      </w:r>
      <w:r>
        <w:rPr>
          <w:spacing w:val="-4"/>
          <w:w w:val="105"/>
        </w:rPr>
        <w:t> </w:t>
      </w:r>
      <w:r>
        <w:rPr>
          <w:w w:val="105"/>
        </w:rPr>
        <w:t>security</w:t>
      </w:r>
      <w:r>
        <w:rPr>
          <w:spacing w:val="-4"/>
          <w:w w:val="105"/>
        </w:rPr>
        <w:t> </w:t>
      </w:r>
      <w:r>
        <w:rPr>
          <w:w w:val="105"/>
        </w:rPr>
        <w:t>before</w:t>
      </w:r>
      <w:r>
        <w:rPr>
          <w:spacing w:val="-4"/>
          <w:w w:val="105"/>
        </w:rPr>
        <w:t> </w:t>
      </w:r>
      <w:r>
        <w:rPr>
          <w:w w:val="105"/>
        </w:rPr>
        <w:t>recovery.</w:t>
      </w:r>
      <w:r>
        <w:rPr>
          <w:spacing w:val="-4"/>
          <w:w w:val="105"/>
        </w:rPr>
        <w:t> </w:t>
      </w:r>
      <w:r>
        <w:rPr>
          <w:w w:val="105"/>
        </w:rPr>
        <w:t>We</w:t>
      </w:r>
      <w:r>
        <w:rPr>
          <w:spacing w:val="-4"/>
          <w:w w:val="105"/>
        </w:rPr>
        <w:t> </w:t>
      </w:r>
      <w:r>
        <w:rPr>
          <w:w w:val="105"/>
        </w:rPr>
        <w:t>also</w:t>
      </w:r>
      <w:r>
        <w:rPr>
          <w:spacing w:val="-4"/>
          <w:w w:val="105"/>
        </w:rPr>
        <w:t> </w:t>
      </w:r>
      <w:r>
        <w:rPr>
          <w:w w:val="105"/>
        </w:rPr>
        <w:t>consider</w:t>
      </w:r>
      <w:r>
        <w:rPr>
          <w:spacing w:val="-4"/>
          <w:w w:val="105"/>
        </w:rPr>
        <w:t> </w:t>
      </w:r>
      <w:r>
        <w:rPr>
          <w:w w:val="105"/>
        </w:rPr>
        <w:t>specific</w:t>
      </w:r>
      <w:r>
        <w:rPr>
          <w:spacing w:val="-4"/>
          <w:w w:val="105"/>
        </w:rPr>
        <w:t> </w:t>
      </w:r>
      <w:r>
        <w:rPr>
          <w:w w:val="105"/>
        </w:rPr>
        <w:t>adverse conditions related to the financial health of and business outlook for the investee, including industry and sector performance, changes in technology,</w:t>
      </w:r>
      <w:r>
        <w:rPr>
          <w:spacing w:val="-5"/>
          <w:w w:val="105"/>
        </w:rPr>
        <w:t> </w:t>
      </w:r>
      <w:r>
        <w:rPr>
          <w:w w:val="105"/>
        </w:rPr>
        <w:t>and</w:t>
      </w:r>
      <w:r>
        <w:rPr>
          <w:spacing w:val="-5"/>
          <w:w w:val="105"/>
        </w:rPr>
        <w:t> </w:t>
      </w:r>
      <w:r>
        <w:rPr>
          <w:w w:val="105"/>
        </w:rPr>
        <w:t>operational</w:t>
      </w:r>
      <w:r>
        <w:rPr>
          <w:spacing w:val="-5"/>
          <w:w w:val="105"/>
        </w:rPr>
        <w:t> </w:t>
      </w:r>
      <w:r>
        <w:rPr>
          <w:w w:val="105"/>
        </w:rPr>
        <w:t>and</w:t>
      </w:r>
      <w:r>
        <w:rPr>
          <w:spacing w:val="-5"/>
          <w:w w:val="105"/>
        </w:rPr>
        <w:t> </w:t>
      </w:r>
      <w:r>
        <w:rPr>
          <w:w w:val="105"/>
        </w:rPr>
        <w:t>financing</w:t>
      </w:r>
      <w:r>
        <w:rPr>
          <w:spacing w:val="-5"/>
          <w:w w:val="105"/>
        </w:rPr>
        <w:t> </w:t>
      </w:r>
      <w:r>
        <w:rPr>
          <w:w w:val="105"/>
        </w:rPr>
        <w:t>cash</w:t>
      </w:r>
      <w:r>
        <w:rPr>
          <w:spacing w:val="-5"/>
          <w:w w:val="105"/>
        </w:rPr>
        <w:t> </w:t>
      </w:r>
      <w:r>
        <w:rPr>
          <w:w w:val="105"/>
        </w:rPr>
        <w:t>flow</w:t>
      </w:r>
      <w:r>
        <w:rPr>
          <w:spacing w:val="-5"/>
          <w:w w:val="105"/>
        </w:rPr>
        <w:t> </w:t>
      </w:r>
      <w:r>
        <w:rPr>
          <w:w w:val="105"/>
        </w:rPr>
        <w:t>factors.</w:t>
      </w:r>
      <w:r>
        <w:rPr>
          <w:spacing w:val="-5"/>
          <w:w w:val="105"/>
        </w:rPr>
        <w:t> </w:t>
      </w:r>
      <w:r>
        <w:rPr>
          <w:w w:val="105"/>
        </w:rPr>
        <w:t>Once</w:t>
      </w:r>
      <w:r>
        <w:rPr>
          <w:spacing w:val="-5"/>
          <w:w w:val="105"/>
        </w:rPr>
        <w:t> </w:t>
      </w:r>
      <w:r>
        <w:rPr>
          <w:w w:val="105"/>
        </w:rPr>
        <w:t>a</w:t>
      </w:r>
      <w:r>
        <w:rPr>
          <w:spacing w:val="-5"/>
          <w:w w:val="105"/>
        </w:rPr>
        <w:t> </w:t>
      </w:r>
      <w:r>
        <w:rPr>
          <w:w w:val="105"/>
        </w:rPr>
        <w:t>decline</w:t>
      </w:r>
      <w:r>
        <w:rPr>
          <w:spacing w:val="-5"/>
          <w:w w:val="105"/>
        </w:rPr>
        <w:t> </w:t>
      </w:r>
      <w:r>
        <w:rPr>
          <w:w w:val="105"/>
        </w:rPr>
        <w:t>in</w:t>
      </w:r>
      <w:r>
        <w:rPr>
          <w:spacing w:val="-5"/>
          <w:w w:val="105"/>
        </w:rPr>
        <w:t> </w:t>
      </w:r>
      <w:r>
        <w:rPr>
          <w:w w:val="105"/>
        </w:rPr>
        <w:t>fair</w:t>
      </w:r>
      <w:r>
        <w:rPr>
          <w:spacing w:val="-5"/>
          <w:w w:val="105"/>
        </w:rPr>
        <w:t> </w:t>
      </w:r>
      <w:r>
        <w:rPr>
          <w:w w:val="105"/>
        </w:rPr>
        <w:t>value</w:t>
      </w:r>
      <w:r>
        <w:rPr>
          <w:spacing w:val="-5"/>
          <w:w w:val="105"/>
        </w:rPr>
        <w:t> </w:t>
      </w:r>
      <w:r>
        <w:rPr>
          <w:w w:val="105"/>
        </w:rPr>
        <w:t>is</w:t>
      </w:r>
      <w:r>
        <w:rPr>
          <w:spacing w:val="-5"/>
          <w:w w:val="105"/>
        </w:rPr>
        <w:t> </w:t>
      </w:r>
      <w:r>
        <w:rPr>
          <w:w w:val="105"/>
        </w:rPr>
        <w:t>determined</w:t>
      </w:r>
      <w:r>
        <w:rPr>
          <w:spacing w:val="-5"/>
          <w:w w:val="105"/>
        </w:rPr>
        <w:t> </w:t>
      </w:r>
      <w:r>
        <w:rPr>
          <w:w w:val="105"/>
        </w:rPr>
        <w:t>to</w:t>
      </w:r>
      <w:r>
        <w:rPr>
          <w:spacing w:val="-5"/>
          <w:w w:val="105"/>
        </w:rPr>
        <w:t> </w:t>
      </w:r>
      <w:r>
        <w:rPr>
          <w:w w:val="105"/>
        </w:rPr>
        <w:t>be</w:t>
      </w:r>
      <w:r>
        <w:rPr>
          <w:spacing w:val="-5"/>
          <w:w w:val="105"/>
        </w:rPr>
        <w:t> </w:t>
      </w:r>
      <w:r>
        <w:rPr>
          <w:w w:val="105"/>
        </w:rPr>
        <w:t>other-than-temporary,</w:t>
      </w:r>
      <w:r>
        <w:rPr>
          <w:spacing w:val="-5"/>
          <w:w w:val="105"/>
        </w:rPr>
        <w:t> </w:t>
      </w:r>
      <w:r>
        <w:rPr>
          <w:w w:val="105"/>
        </w:rPr>
        <w:t>an</w:t>
      </w:r>
      <w:r>
        <w:rPr>
          <w:spacing w:val="-5"/>
          <w:w w:val="105"/>
        </w:rPr>
        <w:t> </w:t>
      </w:r>
      <w:r>
        <w:rPr>
          <w:w w:val="105"/>
        </w:rPr>
        <w:t>impairment charge is recorded to other income (expense), net and a new cost basis in the investment is established.</w:t>
      </w:r>
    </w:p>
    <w:p>
      <w:pPr>
        <w:pStyle w:val="BodyText"/>
        <w:spacing w:before="43"/>
      </w:pPr>
    </w:p>
    <w:p>
      <w:pPr>
        <w:spacing w:before="0"/>
        <w:ind w:left="168" w:right="0" w:firstLine="0"/>
        <w:jc w:val="left"/>
        <w:rPr>
          <w:i/>
          <w:sz w:val="17"/>
        </w:rPr>
      </w:pPr>
      <w:r>
        <w:rPr>
          <w:i/>
          <w:spacing w:val="-2"/>
          <w:w w:val="105"/>
          <w:sz w:val="17"/>
        </w:rPr>
        <w:t>Derivatives</w:t>
      </w:r>
    </w:p>
    <w:p>
      <w:pPr>
        <w:pStyle w:val="BodyText"/>
        <w:spacing w:line="249" w:lineRule="auto" w:before="169"/>
        <w:ind w:left="168" w:right="122"/>
        <w:jc w:val="both"/>
      </w:pPr>
      <w:r>
        <w:rPr>
          <w:w w:val="105"/>
        </w:rPr>
        <w:t>Derivative</w:t>
      </w:r>
      <w:r>
        <w:rPr>
          <w:spacing w:val="-4"/>
          <w:w w:val="105"/>
        </w:rPr>
        <w:t> </w:t>
      </w:r>
      <w:r>
        <w:rPr>
          <w:w w:val="105"/>
        </w:rPr>
        <w:t>instruments</w:t>
      </w:r>
      <w:r>
        <w:rPr>
          <w:spacing w:val="-4"/>
          <w:w w:val="105"/>
        </w:rPr>
        <w:t> </w:t>
      </w:r>
      <w:r>
        <w:rPr>
          <w:w w:val="105"/>
        </w:rPr>
        <w:t>are</w:t>
      </w:r>
      <w:r>
        <w:rPr>
          <w:spacing w:val="-4"/>
          <w:w w:val="105"/>
        </w:rPr>
        <w:t> </w:t>
      </w:r>
      <w:r>
        <w:rPr>
          <w:w w:val="105"/>
        </w:rPr>
        <w:t>recognized</w:t>
      </w:r>
      <w:r>
        <w:rPr>
          <w:spacing w:val="-4"/>
          <w:w w:val="105"/>
        </w:rPr>
        <w:t> </w:t>
      </w:r>
      <w:r>
        <w:rPr>
          <w:w w:val="105"/>
        </w:rPr>
        <w:t>as</w:t>
      </w:r>
      <w:r>
        <w:rPr>
          <w:spacing w:val="-4"/>
          <w:w w:val="105"/>
        </w:rPr>
        <w:t> </w:t>
      </w:r>
      <w:r>
        <w:rPr>
          <w:w w:val="105"/>
        </w:rPr>
        <w:t>either</w:t>
      </w:r>
      <w:r>
        <w:rPr>
          <w:spacing w:val="-4"/>
          <w:w w:val="105"/>
        </w:rPr>
        <w:t> </w:t>
      </w:r>
      <w:r>
        <w:rPr>
          <w:w w:val="105"/>
        </w:rPr>
        <w:t>assets</w:t>
      </w:r>
      <w:r>
        <w:rPr>
          <w:spacing w:val="-4"/>
          <w:w w:val="105"/>
        </w:rPr>
        <w:t> </w:t>
      </w:r>
      <w:r>
        <w:rPr>
          <w:w w:val="105"/>
        </w:rPr>
        <w:t>or</w:t>
      </w:r>
      <w:r>
        <w:rPr>
          <w:spacing w:val="-4"/>
          <w:w w:val="105"/>
        </w:rPr>
        <w:t> </w:t>
      </w:r>
      <w:r>
        <w:rPr>
          <w:w w:val="105"/>
        </w:rPr>
        <w:t>liabilities</w:t>
      </w:r>
      <w:r>
        <w:rPr>
          <w:spacing w:val="-4"/>
          <w:w w:val="105"/>
        </w:rPr>
        <w:t> </w:t>
      </w:r>
      <w:r>
        <w:rPr>
          <w:w w:val="105"/>
        </w:rPr>
        <w:t>and</w:t>
      </w:r>
      <w:r>
        <w:rPr>
          <w:spacing w:val="-4"/>
          <w:w w:val="105"/>
        </w:rPr>
        <w:t> </w:t>
      </w:r>
      <w:r>
        <w:rPr>
          <w:w w:val="105"/>
        </w:rPr>
        <w:t>are</w:t>
      </w:r>
      <w:r>
        <w:rPr>
          <w:spacing w:val="-4"/>
          <w:w w:val="105"/>
        </w:rPr>
        <w:t> </w:t>
      </w:r>
      <w:r>
        <w:rPr>
          <w:w w:val="105"/>
        </w:rPr>
        <w:t>measured</w:t>
      </w:r>
      <w:r>
        <w:rPr>
          <w:spacing w:val="-4"/>
          <w:w w:val="105"/>
        </w:rPr>
        <w:t> </w:t>
      </w:r>
      <w:r>
        <w:rPr>
          <w:w w:val="105"/>
        </w:rPr>
        <w:t>at</w:t>
      </w:r>
      <w:r>
        <w:rPr>
          <w:spacing w:val="-4"/>
          <w:w w:val="105"/>
        </w:rPr>
        <w:t> </w:t>
      </w:r>
      <w:r>
        <w:rPr>
          <w:w w:val="105"/>
        </w:rPr>
        <w:t>fair</w:t>
      </w:r>
      <w:r>
        <w:rPr>
          <w:spacing w:val="-4"/>
          <w:w w:val="105"/>
        </w:rPr>
        <w:t> </w:t>
      </w:r>
      <w:r>
        <w:rPr>
          <w:w w:val="105"/>
        </w:rPr>
        <w:t>value.</w:t>
      </w:r>
      <w:r>
        <w:rPr>
          <w:spacing w:val="-4"/>
          <w:w w:val="105"/>
        </w:rPr>
        <w:t> </w:t>
      </w:r>
      <w:r>
        <w:rPr>
          <w:w w:val="105"/>
        </w:rPr>
        <w:t>The</w:t>
      </w:r>
      <w:r>
        <w:rPr>
          <w:spacing w:val="-4"/>
          <w:w w:val="105"/>
        </w:rPr>
        <w:t> </w:t>
      </w:r>
      <w:r>
        <w:rPr>
          <w:w w:val="105"/>
        </w:rPr>
        <w:t>accounting</w:t>
      </w:r>
      <w:r>
        <w:rPr>
          <w:spacing w:val="-4"/>
          <w:w w:val="105"/>
        </w:rPr>
        <w:t> </w:t>
      </w:r>
      <w:r>
        <w:rPr>
          <w:w w:val="105"/>
        </w:rPr>
        <w:t>for</w:t>
      </w:r>
      <w:r>
        <w:rPr>
          <w:spacing w:val="-4"/>
          <w:w w:val="105"/>
        </w:rPr>
        <w:t> </w:t>
      </w:r>
      <w:r>
        <w:rPr>
          <w:w w:val="105"/>
        </w:rPr>
        <w:t>changes</w:t>
      </w:r>
      <w:r>
        <w:rPr>
          <w:spacing w:val="-4"/>
          <w:w w:val="105"/>
        </w:rPr>
        <w:t> </w:t>
      </w:r>
      <w:r>
        <w:rPr>
          <w:w w:val="105"/>
        </w:rPr>
        <w:t>in</w:t>
      </w:r>
      <w:r>
        <w:rPr>
          <w:spacing w:val="-4"/>
          <w:w w:val="105"/>
        </w:rPr>
        <w:t> </w:t>
      </w:r>
      <w:r>
        <w:rPr>
          <w:w w:val="105"/>
        </w:rPr>
        <w:t>the</w:t>
      </w:r>
      <w:r>
        <w:rPr>
          <w:spacing w:val="-4"/>
          <w:w w:val="105"/>
        </w:rPr>
        <w:t> </w:t>
      </w:r>
      <w:r>
        <w:rPr>
          <w:w w:val="105"/>
        </w:rPr>
        <w:t>fair</w:t>
      </w:r>
      <w:r>
        <w:rPr>
          <w:spacing w:val="-4"/>
          <w:w w:val="105"/>
        </w:rPr>
        <w:t> </w:t>
      </w:r>
      <w:r>
        <w:rPr>
          <w:w w:val="105"/>
        </w:rPr>
        <w:t>value</w:t>
      </w:r>
      <w:r>
        <w:rPr>
          <w:spacing w:val="-4"/>
          <w:w w:val="105"/>
        </w:rPr>
        <w:t> </w:t>
      </w:r>
      <w:r>
        <w:rPr>
          <w:w w:val="105"/>
        </w:rPr>
        <w:t>of a derivative depends on the intended use of the derivative and the resulting designation.</w:t>
      </w:r>
    </w:p>
    <w:p>
      <w:pPr>
        <w:pStyle w:val="BodyText"/>
        <w:spacing w:line="249" w:lineRule="auto" w:before="161"/>
        <w:ind w:left="168" w:right="120"/>
        <w:jc w:val="both"/>
      </w:pPr>
      <w:r>
        <w:rPr>
          <w:w w:val="105"/>
        </w:rPr>
        <w:t>For</w:t>
      </w:r>
      <w:r>
        <w:rPr>
          <w:spacing w:val="-11"/>
          <w:w w:val="105"/>
        </w:rPr>
        <w:t> </w:t>
      </w:r>
      <w:r>
        <w:rPr>
          <w:w w:val="105"/>
        </w:rPr>
        <w:t>derivative</w:t>
      </w:r>
      <w:r>
        <w:rPr>
          <w:spacing w:val="-11"/>
          <w:w w:val="105"/>
        </w:rPr>
        <w:t> </w:t>
      </w:r>
      <w:r>
        <w:rPr>
          <w:w w:val="105"/>
        </w:rPr>
        <w:t>instruments</w:t>
      </w:r>
      <w:r>
        <w:rPr>
          <w:spacing w:val="-11"/>
          <w:w w:val="105"/>
        </w:rPr>
        <w:t> </w:t>
      </w:r>
      <w:r>
        <w:rPr>
          <w:w w:val="105"/>
        </w:rPr>
        <w:t>designated</w:t>
      </w:r>
      <w:r>
        <w:rPr>
          <w:spacing w:val="-11"/>
          <w:w w:val="105"/>
        </w:rPr>
        <w:t> </w:t>
      </w:r>
      <w:r>
        <w:rPr>
          <w:w w:val="105"/>
        </w:rPr>
        <w:t>as</w:t>
      </w:r>
      <w:r>
        <w:rPr>
          <w:spacing w:val="-11"/>
          <w:w w:val="105"/>
        </w:rPr>
        <w:t> </w:t>
      </w:r>
      <w:r>
        <w:rPr>
          <w:w w:val="105"/>
        </w:rPr>
        <w:t>fair</w:t>
      </w:r>
      <w:r>
        <w:rPr>
          <w:spacing w:val="-11"/>
          <w:w w:val="105"/>
        </w:rPr>
        <w:t> </w:t>
      </w:r>
      <w:r>
        <w:rPr>
          <w:w w:val="105"/>
        </w:rPr>
        <w:t>value</w:t>
      </w:r>
      <w:r>
        <w:rPr>
          <w:spacing w:val="-11"/>
          <w:w w:val="105"/>
        </w:rPr>
        <w:t> </w:t>
      </w:r>
      <w:r>
        <w:rPr>
          <w:w w:val="105"/>
        </w:rPr>
        <w:t>hedges,</w:t>
      </w:r>
      <w:r>
        <w:rPr>
          <w:spacing w:val="-11"/>
          <w:w w:val="105"/>
        </w:rPr>
        <w:t> </w:t>
      </w:r>
      <w:r>
        <w:rPr>
          <w:w w:val="105"/>
        </w:rPr>
        <w:t>the</w:t>
      </w:r>
      <w:r>
        <w:rPr>
          <w:spacing w:val="-11"/>
          <w:w w:val="105"/>
        </w:rPr>
        <w:t> </w:t>
      </w:r>
      <w:r>
        <w:rPr>
          <w:w w:val="105"/>
        </w:rPr>
        <w:t>gains</w:t>
      </w:r>
      <w:r>
        <w:rPr>
          <w:spacing w:val="-11"/>
          <w:w w:val="105"/>
        </w:rPr>
        <w:t> </w:t>
      </w:r>
      <w:r>
        <w:rPr>
          <w:w w:val="105"/>
        </w:rPr>
        <w:t>(losses)</w:t>
      </w:r>
      <w:r>
        <w:rPr>
          <w:spacing w:val="-11"/>
          <w:w w:val="105"/>
        </w:rPr>
        <w:t> </w:t>
      </w:r>
      <w:r>
        <w:rPr>
          <w:w w:val="105"/>
        </w:rPr>
        <w:t>are</w:t>
      </w:r>
      <w:r>
        <w:rPr>
          <w:spacing w:val="-11"/>
          <w:w w:val="105"/>
        </w:rPr>
        <w:t> </w:t>
      </w:r>
      <w:r>
        <w:rPr>
          <w:w w:val="105"/>
        </w:rPr>
        <w:t>recognized</w:t>
      </w:r>
      <w:r>
        <w:rPr>
          <w:spacing w:val="-11"/>
          <w:w w:val="105"/>
        </w:rPr>
        <w:t> </w:t>
      </w:r>
      <w:r>
        <w:rPr>
          <w:w w:val="105"/>
        </w:rPr>
        <w:t>in</w:t>
      </w:r>
      <w:r>
        <w:rPr>
          <w:spacing w:val="-11"/>
          <w:w w:val="105"/>
        </w:rPr>
        <w:t> </w:t>
      </w:r>
      <w:r>
        <w:rPr>
          <w:w w:val="105"/>
        </w:rPr>
        <w:t>earnings</w:t>
      </w:r>
      <w:r>
        <w:rPr>
          <w:spacing w:val="-11"/>
          <w:w w:val="105"/>
        </w:rPr>
        <w:t> </w:t>
      </w:r>
      <w:r>
        <w:rPr>
          <w:w w:val="105"/>
        </w:rPr>
        <w:t>in</w:t>
      </w:r>
      <w:r>
        <w:rPr>
          <w:spacing w:val="-11"/>
          <w:w w:val="105"/>
        </w:rPr>
        <w:t> </w:t>
      </w:r>
      <w:r>
        <w:rPr>
          <w:w w:val="105"/>
        </w:rPr>
        <w:t>the</w:t>
      </w:r>
      <w:r>
        <w:rPr>
          <w:spacing w:val="-11"/>
          <w:w w:val="105"/>
        </w:rPr>
        <w:t> </w:t>
      </w:r>
      <w:r>
        <w:rPr>
          <w:w w:val="105"/>
        </w:rPr>
        <w:t>periods</w:t>
      </w:r>
      <w:r>
        <w:rPr>
          <w:spacing w:val="-11"/>
          <w:w w:val="105"/>
        </w:rPr>
        <w:t> </w:t>
      </w:r>
      <w:r>
        <w:rPr>
          <w:w w:val="105"/>
        </w:rPr>
        <w:t>of</w:t>
      </w:r>
      <w:r>
        <w:rPr>
          <w:spacing w:val="-11"/>
          <w:w w:val="105"/>
        </w:rPr>
        <w:t> </w:t>
      </w:r>
      <w:r>
        <w:rPr>
          <w:w w:val="105"/>
        </w:rPr>
        <w:t>change</w:t>
      </w:r>
      <w:r>
        <w:rPr>
          <w:spacing w:val="-11"/>
          <w:w w:val="105"/>
        </w:rPr>
        <w:t> </w:t>
      </w:r>
      <w:r>
        <w:rPr>
          <w:w w:val="105"/>
        </w:rPr>
        <w:t>together</w:t>
      </w:r>
      <w:r>
        <w:rPr>
          <w:spacing w:val="-11"/>
          <w:w w:val="105"/>
        </w:rPr>
        <w:t> </w:t>
      </w:r>
      <w:r>
        <w:rPr>
          <w:w w:val="105"/>
        </w:rPr>
        <w:t>with</w:t>
      </w:r>
      <w:r>
        <w:rPr>
          <w:spacing w:val="-11"/>
          <w:w w:val="105"/>
        </w:rPr>
        <w:t> </w:t>
      </w:r>
      <w:r>
        <w:rPr>
          <w:w w:val="105"/>
        </w:rPr>
        <w:t>the offsetting</w:t>
      </w:r>
      <w:r>
        <w:rPr>
          <w:spacing w:val="-6"/>
          <w:w w:val="105"/>
        </w:rPr>
        <w:t> </w:t>
      </w:r>
      <w:r>
        <w:rPr>
          <w:w w:val="105"/>
        </w:rPr>
        <w:t>losses</w:t>
      </w:r>
      <w:r>
        <w:rPr>
          <w:spacing w:val="-6"/>
          <w:w w:val="105"/>
        </w:rPr>
        <w:t> </w:t>
      </w:r>
      <w:r>
        <w:rPr>
          <w:w w:val="105"/>
        </w:rPr>
        <w:t>(gains)</w:t>
      </w:r>
      <w:r>
        <w:rPr>
          <w:spacing w:val="-6"/>
          <w:w w:val="105"/>
        </w:rPr>
        <w:t> </w:t>
      </w:r>
      <w:r>
        <w:rPr>
          <w:w w:val="105"/>
        </w:rPr>
        <w:t>on</w:t>
      </w:r>
      <w:r>
        <w:rPr>
          <w:spacing w:val="-6"/>
          <w:w w:val="105"/>
        </w:rPr>
        <w:t> </w:t>
      </w:r>
      <w:r>
        <w:rPr>
          <w:w w:val="105"/>
        </w:rPr>
        <w:t>the</w:t>
      </w:r>
      <w:r>
        <w:rPr>
          <w:spacing w:val="-6"/>
          <w:w w:val="105"/>
        </w:rPr>
        <w:t> </w:t>
      </w:r>
      <w:r>
        <w:rPr>
          <w:w w:val="105"/>
        </w:rPr>
        <w:t>hedged</w:t>
      </w:r>
      <w:r>
        <w:rPr>
          <w:spacing w:val="-6"/>
          <w:w w:val="105"/>
        </w:rPr>
        <w:t> </w:t>
      </w:r>
      <w:r>
        <w:rPr>
          <w:w w:val="105"/>
        </w:rPr>
        <w:t>items</w:t>
      </w:r>
      <w:r>
        <w:rPr>
          <w:spacing w:val="-6"/>
          <w:w w:val="105"/>
        </w:rPr>
        <w:t> </w:t>
      </w:r>
      <w:r>
        <w:rPr>
          <w:w w:val="105"/>
        </w:rPr>
        <w:t>attributed</w:t>
      </w:r>
      <w:r>
        <w:rPr>
          <w:spacing w:val="-6"/>
          <w:w w:val="105"/>
        </w:rPr>
        <w:t> </w:t>
      </w:r>
      <w:r>
        <w:rPr>
          <w:w w:val="105"/>
        </w:rPr>
        <w:t>to</w:t>
      </w:r>
      <w:r>
        <w:rPr>
          <w:spacing w:val="-6"/>
          <w:w w:val="105"/>
        </w:rPr>
        <w:t> </w:t>
      </w:r>
      <w:r>
        <w:rPr>
          <w:w w:val="105"/>
        </w:rPr>
        <w:t>the</w:t>
      </w:r>
      <w:r>
        <w:rPr>
          <w:spacing w:val="-6"/>
          <w:w w:val="105"/>
        </w:rPr>
        <w:t> </w:t>
      </w:r>
      <w:r>
        <w:rPr>
          <w:w w:val="105"/>
        </w:rPr>
        <w:t>risk</w:t>
      </w:r>
      <w:r>
        <w:rPr>
          <w:spacing w:val="-6"/>
          <w:w w:val="105"/>
        </w:rPr>
        <w:t> </w:t>
      </w:r>
      <w:r>
        <w:rPr>
          <w:w w:val="105"/>
        </w:rPr>
        <w:t>being</w:t>
      </w:r>
      <w:r>
        <w:rPr>
          <w:spacing w:val="-6"/>
          <w:w w:val="105"/>
        </w:rPr>
        <w:t> </w:t>
      </w:r>
      <w:r>
        <w:rPr>
          <w:w w:val="105"/>
        </w:rPr>
        <w:t>hedged.</w:t>
      </w:r>
      <w:r>
        <w:rPr>
          <w:spacing w:val="-6"/>
          <w:w w:val="105"/>
        </w:rPr>
        <w:t> </w:t>
      </w:r>
      <w:r>
        <w:rPr>
          <w:w w:val="105"/>
        </w:rPr>
        <w:t>For</w:t>
      </w:r>
      <w:r>
        <w:rPr>
          <w:spacing w:val="-6"/>
          <w:w w:val="105"/>
        </w:rPr>
        <w:t> </w:t>
      </w:r>
      <w:r>
        <w:rPr>
          <w:w w:val="105"/>
        </w:rPr>
        <w:t>options</w:t>
      </w:r>
      <w:r>
        <w:rPr>
          <w:spacing w:val="-6"/>
          <w:w w:val="105"/>
        </w:rPr>
        <w:t> </w:t>
      </w:r>
      <w:r>
        <w:rPr>
          <w:w w:val="105"/>
        </w:rPr>
        <w:t>designated</w:t>
      </w:r>
      <w:r>
        <w:rPr>
          <w:spacing w:val="-6"/>
          <w:w w:val="105"/>
        </w:rPr>
        <w:t> </w:t>
      </w:r>
      <w:r>
        <w:rPr>
          <w:w w:val="105"/>
        </w:rPr>
        <w:t>as</w:t>
      </w:r>
      <w:r>
        <w:rPr>
          <w:spacing w:val="-6"/>
          <w:w w:val="105"/>
        </w:rPr>
        <w:t> </w:t>
      </w:r>
      <w:r>
        <w:rPr>
          <w:w w:val="105"/>
        </w:rPr>
        <w:t>fair</w:t>
      </w:r>
      <w:r>
        <w:rPr>
          <w:spacing w:val="-6"/>
          <w:w w:val="105"/>
        </w:rPr>
        <w:t> </w:t>
      </w:r>
      <w:r>
        <w:rPr>
          <w:w w:val="105"/>
        </w:rPr>
        <w:t>value</w:t>
      </w:r>
      <w:r>
        <w:rPr>
          <w:spacing w:val="-6"/>
          <w:w w:val="105"/>
        </w:rPr>
        <w:t> </w:t>
      </w:r>
      <w:r>
        <w:rPr>
          <w:w w:val="105"/>
        </w:rPr>
        <w:t>hedges,</w:t>
      </w:r>
      <w:r>
        <w:rPr>
          <w:spacing w:val="-6"/>
          <w:w w:val="105"/>
        </w:rPr>
        <w:t> </w:t>
      </w:r>
      <w:r>
        <w:rPr>
          <w:w w:val="105"/>
        </w:rPr>
        <w:t>changes</w:t>
      </w:r>
      <w:r>
        <w:rPr>
          <w:spacing w:val="-6"/>
          <w:w w:val="105"/>
        </w:rPr>
        <w:t> </w:t>
      </w:r>
      <w:r>
        <w:rPr>
          <w:w w:val="105"/>
        </w:rPr>
        <w:t>in</w:t>
      </w:r>
      <w:r>
        <w:rPr>
          <w:spacing w:val="-6"/>
          <w:w w:val="105"/>
        </w:rPr>
        <w:t> </w:t>
      </w:r>
      <w:r>
        <w:rPr>
          <w:w w:val="105"/>
        </w:rPr>
        <w:t>the</w:t>
      </w:r>
      <w:r>
        <w:rPr>
          <w:spacing w:val="-6"/>
          <w:w w:val="105"/>
        </w:rPr>
        <w:t> </w:t>
      </w:r>
      <w:r>
        <w:rPr>
          <w:w w:val="105"/>
        </w:rPr>
        <w:t>time value are excluded from the assessment of hedge effectiveness and are recognized in earnings.</w:t>
      </w:r>
    </w:p>
    <w:p>
      <w:pPr>
        <w:pStyle w:val="BodyText"/>
        <w:spacing w:line="249" w:lineRule="auto" w:before="160"/>
        <w:ind w:left="168" w:right="118"/>
        <w:jc w:val="both"/>
      </w:pPr>
      <w:r>
        <w:rPr>
          <w:w w:val="105"/>
        </w:rPr>
        <w:t>For derivative instruments designated as cash flow hedges, the effective portion of the gains (losses) on the derivatives is initially reported as a component of OCI and is subsequently recognized in earnings when the hedged exposure is recognized in earnings. For options designated as cash flow hedges, changes in the time value are excluded from the assessment of hedge effectiveness and are recognized in earnings. Gains (losses)</w:t>
      </w:r>
      <w:r>
        <w:rPr>
          <w:w w:val="105"/>
        </w:rPr>
        <w:t> on</w:t>
      </w:r>
      <w:r>
        <w:rPr>
          <w:w w:val="105"/>
        </w:rPr>
        <w:t> derivatives</w:t>
      </w:r>
      <w:r>
        <w:rPr>
          <w:w w:val="105"/>
        </w:rPr>
        <w:t> representing</w:t>
      </w:r>
      <w:r>
        <w:rPr>
          <w:w w:val="105"/>
        </w:rPr>
        <w:t> either</w:t>
      </w:r>
      <w:r>
        <w:rPr>
          <w:w w:val="105"/>
        </w:rPr>
        <w:t> hedge</w:t>
      </w:r>
      <w:r>
        <w:rPr>
          <w:w w:val="105"/>
        </w:rPr>
        <w:t> components</w:t>
      </w:r>
      <w:r>
        <w:rPr>
          <w:w w:val="105"/>
        </w:rPr>
        <w:t> excluded</w:t>
      </w:r>
      <w:r>
        <w:rPr>
          <w:w w:val="105"/>
        </w:rPr>
        <w:t> from</w:t>
      </w:r>
      <w:r>
        <w:rPr>
          <w:w w:val="105"/>
        </w:rPr>
        <w:t> the</w:t>
      </w:r>
      <w:r>
        <w:rPr>
          <w:w w:val="105"/>
        </w:rPr>
        <w:t> assessment</w:t>
      </w:r>
      <w:r>
        <w:rPr>
          <w:w w:val="105"/>
        </w:rPr>
        <w:t> of</w:t>
      </w:r>
      <w:r>
        <w:rPr>
          <w:w w:val="105"/>
        </w:rPr>
        <w:t> effectiveness</w:t>
      </w:r>
      <w:r>
        <w:rPr>
          <w:w w:val="105"/>
        </w:rPr>
        <w:t> or</w:t>
      </w:r>
      <w:r>
        <w:rPr>
          <w:w w:val="105"/>
        </w:rPr>
        <w:t> hedge</w:t>
      </w:r>
      <w:r>
        <w:rPr>
          <w:w w:val="105"/>
        </w:rPr>
        <w:t> ineffectiveness</w:t>
      </w:r>
      <w:r>
        <w:rPr>
          <w:w w:val="105"/>
        </w:rPr>
        <w:t> are recognized in earnings.</w:t>
      </w:r>
    </w:p>
    <w:p>
      <w:pPr>
        <w:pStyle w:val="BodyText"/>
        <w:spacing w:line="249" w:lineRule="auto" w:before="158"/>
        <w:ind w:left="168" w:right="117"/>
        <w:jc w:val="both"/>
      </w:pPr>
      <w:r>
        <w:rPr>
          <w:w w:val="105"/>
        </w:rPr>
        <w:t>For</w:t>
      </w:r>
      <w:r>
        <w:rPr>
          <w:spacing w:val="-2"/>
          <w:w w:val="105"/>
        </w:rPr>
        <w:t> </w:t>
      </w:r>
      <w:r>
        <w:rPr>
          <w:w w:val="105"/>
        </w:rPr>
        <w:t>derivative</w:t>
      </w:r>
      <w:r>
        <w:rPr>
          <w:spacing w:val="-2"/>
          <w:w w:val="105"/>
        </w:rPr>
        <w:t> </w:t>
      </w:r>
      <w:r>
        <w:rPr>
          <w:w w:val="105"/>
        </w:rPr>
        <w:t>instruments</w:t>
      </w:r>
      <w:r>
        <w:rPr>
          <w:spacing w:val="-2"/>
          <w:w w:val="105"/>
        </w:rPr>
        <w:t> </w:t>
      </w:r>
      <w:r>
        <w:rPr>
          <w:w w:val="105"/>
        </w:rPr>
        <w:t>that</w:t>
      </w:r>
      <w:r>
        <w:rPr>
          <w:spacing w:val="-2"/>
          <w:w w:val="105"/>
        </w:rPr>
        <w:t> </w:t>
      </w:r>
      <w:r>
        <w:rPr>
          <w:w w:val="105"/>
        </w:rPr>
        <w:t>are</w:t>
      </w:r>
      <w:r>
        <w:rPr>
          <w:spacing w:val="-2"/>
          <w:w w:val="105"/>
        </w:rPr>
        <w:t> </w:t>
      </w:r>
      <w:r>
        <w:rPr>
          <w:w w:val="105"/>
        </w:rPr>
        <w:t>not</w:t>
      </w:r>
      <w:r>
        <w:rPr>
          <w:spacing w:val="-2"/>
          <w:w w:val="105"/>
        </w:rPr>
        <w:t> </w:t>
      </w:r>
      <w:r>
        <w:rPr>
          <w:w w:val="105"/>
        </w:rPr>
        <w:t>designated</w:t>
      </w:r>
      <w:r>
        <w:rPr>
          <w:spacing w:val="-2"/>
          <w:w w:val="105"/>
        </w:rPr>
        <w:t> </w:t>
      </w:r>
      <w:r>
        <w:rPr>
          <w:w w:val="105"/>
        </w:rPr>
        <w:t>as</w:t>
      </w:r>
      <w:r>
        <w:rPr>
          <w:spacing w:val="-2"/>
          <w:w w:val="105"/>
        </w:rPr>
        <w:t> </w:t>
      </w:r>
      <w:r>
        <w:rPr>
          <w:w w:val="105"/>
        </w:rPr>
        <w:t>hedges,</w:t>
      </w:r>
      <w:r>
        <w:rPr>
          <w:spacing w:val="-2"/>
          <w:w w:val="105"/>
        </w:rPr>
        <w:t> </w:t>
      </w:r>
      <w:r>
        <w:rPr>
          <w:w w:val="105"/>
        </w:rPr>
        <w:t>gains</w:t>
      </w:r>
      <w:r>
        <w:rPr>
          <w:spacing w:val="-2"/>
          <w:w w:val="105"/>
        </w:rPr>
        <w:t> </w:t>
      </w:r>
      <w:r>
        <w:rPr>
          <w:w w:val="105"/>
        </w:rPr>
        <w:t>(losses)</w:t>
      </w:r>
      <w:r>
        <w:rPr>
          <w:spacing w:val="-2"/>
          <w:w w:val="105"/>
        </w:rPr>
        <w:t> </w:t>
      </w:r>
      <w:r>
        <w:rPr>
          <w:w w:val="105"/>
        </w:rPr>
        <w:t>from</w:t>
      </w:r>
      <w:r>
        <w:rPr>
          <w:spacing w:val="-2"/>
          <w:w w:val="105"/>
        </w:rPr>
        <w:t> </w:t>
      </w:r>
      <w:r>
        <w:rPr>
          <w:w w:val="105"/>
        </w:rPr>
        <w:t>changes</w:t>
      </w:r>
      <w:r>
        <w:rPr>
          <w:spacing w:val="-2"/>
          <w:w w:val="105"/>
        </w:rPr>
        <w:t> </w:t>
      </w:r>
      <w:r>
        <w:rPr>
          <w:w w:val="105"/>
        </w:rPr>
        <w:t>in</w:t>
      </w:r>
      <w:r>
        <w:rPr>
          <w:spacing w:val="-2"/>
          <w:w w:val="105"/>
        </w:rPr>
        <w:t> </w:t>
      </w:r>
      <w:r>
        <w:rPr>
          <w:w w:val="105"/>
        </w:rPr>
        <w:t>fair</w:t>
      </w:r>
      <w:r>
        <w:rPr>
          <w:spacing w:val="-2"/>
          <w:w w:val="105"/>
        </w:rPr>
        <w:t> </w:t>
      </w:r>
      <w:r>
        <w:rPr>
          <w:w w:val="105"/>
        </w:rPr>
        <w:t>values</w:t>
      </w:r>
      <w:r>
        <w:rPr>
          <w:spacing w:val="-2"/>
          <w:w w:val="105"/>
        </w:rPr>
        <w:t> </w:t>
      </w:r>
      <w:r>
        <w:rPr>
          <w:w w:val="105"/>
        </w:rPr>
        <w:t>are</w:t>
      </w:r>
      <w:r>
        <w:rPr>
          <w:spacing w:val="-2"/>
          <w:w w:val="105"/>
        </w:rPr>
        <w:t> </w:t>
      </w:r>
      <w:r>
        <w:rPr>
          <w:w w:val="105"/>
        </w:rPr>
        <w:t>primarily</w:t>
      </w:r>
      <w:r>
        <w:rPr>
          <w:spacing w:val="-2"/>
          <w:w w:val="105"/>
        </w:rPr>
        <w:t> </w:t>
      </w:r>
      <w:r>
        <w:rPr>
          <w:w w:val="105"/>
        </w:rPr>
        <w:t>recognized</w:t>
      </w:r>
      <w:r>
        <w:rPr>
          <w:spacing w:val="-2"/>
          <w:w w:val="105"/>
        </w:rPr>
        <w:t> </w:t>
      </w:r>
      <w:r>
        <w:rPr>
          <w:w w:val="105"/>
        </w:rPr>
        <w:t>in</w:t>
      </w:r>
      <w:r>
        <w:rPr>
          <w:spacing w:val="-2"/>
          <w:w w:val="105"/>
        </w:rPr>
        <w:t> </w:t>
      </w:r>
      <w:r>
        <w:rPr>
          <w:w w:val="105"/>
        </w:rPr>
        <w:t>other</w:t>
      </w:r>
      <w:r>
        <w:rPr>
          <w:spacing w:val="-2"/>
          <w:w w:val="105"/>
        </w:rPr>
        <w:t> </w:t>
      </w:r>
      <w:r>
        <w:rPr>
          <w:w w:val="105"/>
        </w:rPr>
        <w:t>income (expense),</w:t>
      </w:r>
      <w:r>
        <w:rPr>
          <w:spacing w:val="-2"/>
          <w:w w:val="105"/>
        </w:rPr>
        <w:t> </w:t>
      </w:r>
      <w:r>
        <w:rPr>
          <w:w w:val="105"/>
        </w:rPr>
        <w:t>net.</w:t>
      </w:r>
      <w:r>
        <w:rPr>
          <w:spacing w:val="-2"/>
          <w:w w:val="105"/>
        </w:rPr>
        <w:t> </w:t>
      </w:r>
      <w:r>
        <w:rPr>
          <w:w w:val="105"/>
        </w:rPr>
        <w:t>Other</w:t>
      </w:r>
      <w:r>
        <w:rPr>
          <w:spacing w:val="-2"/>
          <w:w w:val="105"/>
        </w:rPr>
        <w:t> </w:t>
      </w:r>
      <w:r>
        <w:rPr>
          <w:w w:val="105"/>
        </w:rPr>
        <w:t>than</w:t>
      </w:r>
      <w:r>
        <w:rPr>
          <w:spacing w:val="-2"/>
          <w:w w:val="105"/>
        </w:rPr>
        <w:t> </w:t>
      </w:r>
      <w:r>
        <w:rPr>
          <w:w w:val="105"/>
        </w:rPr>
        <w:t>those</w:t>
      </w:r>
      <w:r>
        <w:rPr>
          <w:spacing w:val="-2"/>
          <w:w w:val="105"/>
        </w:rPr>
        <w:t> </w:t>
      </w:r>
      <w:r>
        <w:rPr>
          <w:w w:val="105"/>
        </w:rPr>
        <w:t>derivatives</w:t>
      </w:r>
      <w:r>
        <w:rPr>
          <w:spacing w:val="-2"/>
          <w:w w:val="105"/>
        </w:rPr>
        <w:t> </w:t>
      </w:r>
      <w:r>
        <w:rPr>
          <w:w w:val="105"/>
        </w:rPr>
        <w:t>entered</w:t>
      </w:r>
      <w:r>
        <w:rPr>
          <w:spacing w:val="-2"/>
          <w:w w:val="105"/>
        </w:rPr>
        <w:t> </w:t>
      </w:r>
      <w:r>
        <w:rPr>
          <w:w w:val="105"/>
        </w:rPr>
        <w:t>into</w:t>
      </w:r>
      <w:r>
        <w:rPr>
          <w:spacing w:val="-2"/>
          <w:w w:val="105"/>
        </w:rPr>
        <w:t> </w:t>
      </w:r>
      <w:r>
        <w:rPr>
          <w:w w:val="105"/>
        </w:rPr>
        <w:t>for</w:t>
      </w:r>
      <w:r>
        <w:rPr>
          <w:spacing w:val="-2"/>
          <w:w w:val="105"/>
        </w:rPr>
        <w:t> </w:t>
      </w:r>
      <w:r>
        <w:rPr>
          <w:w w:val="105"/>
        </w:rPr>
        <w:t>investment</w:t>
      </w:r>
      <w:r>
        <w:rPr>
          <w:spacing w:val="-2"/>
          <w:w w:val="105"/>
        </w:rPr>
        <w:t> </w:t>
      </w:r>
      <w:r>
        <w:rPr>
          <w:w w:val="105"/>
        </w:rPr>
        <w:t>purposes,</w:t>
      </w:r>
      <w:r>
        <w:rPr>
          <w:spacing w:val="-2"/>
          <w:w w:val="105"/>
        </w:rPr>
        <w:t> </w:t>
      </w:r>
      <w:r>
        <w:rPr>
          <w:w w:val="105"/>
        </w:rPr>
        <w:t>such</w:t>
      </w:r>
      <w:r>
        <w:rPr>
          <w:spacing w:val="-2"/>
          <w:w w:val="105"/>
        </w:rPr>
        <w:t> </w:t>
      </w:r>
      <w:r>
        <w:rPr>
          <w:w w:val="105"/>
        </w:rPr>
        <w:t>as</w:t>
      </w:r>
      <w:r>
        <w:rPr>
          <w:spacing w:val="-2"/>
          <w:w w:val="105"/>
        </w:rPr>
        <w:t> </w:t>
      </w:r>
      <w:r>
        <w:rPr>
          <w:w w:val="105"/>
        </w:rPr>
        <w:t>commodity</w:t>
      </w:r>
      <w:r>
        <w:rPr>
          <w:spacing w:val="-2"/>
          <w:w w:val="105"/>
        </w:rPr>
        <w:t> </w:t>
      </w:r>
      <w:r>
        <w:rPr>
          <w:w w:val="105"/>
        </w:rPr>
        <w:t>contracts,</w:t>
      </w:r>
      <w:r>
        <w:rPr>
          <w:spacing w:val="-2"/>
          <w:w w:val="105"/>
        </w:rPr>
        <w:t> </w:t>
      </w:r>
      <w:r>
        <w:rPr>
          <w:w w:val="105"/>
        </w:rPr>
        <w:t>the</w:t>
      </w:r>
      <w:r>
        <w:rPr>
          <w:spacing w:val="-2"/>
          <w:w w:val="105"/>
        </w:rPr>
        <w:t> </w:t>
      </w:r>
      <w:r>
        <w:rPr>
          <w:w w:val="105"/>
        </w:rPr>
        <w:t>gains</w:t>
      </w:r>
      <w:r>
        <w:rPr>
          <w:spacing w:val="-2"/>
          <w:w w:val="105"/>
        </w:rPr>
        <w:t> </w:t>
      </w:r>
      <w:r>
        <w:rPr>
          <w:w w:val="105"/>
        </w:rPr>
        <w:t>(losses)</w:t>
      </w:r>
      <w:r>
        <w:rPr>
          <w:spacing w:val="-2"/>
          <w:w w:val="105"/>
        </w:rPr>
        <w:t> </w:t>
      </w:r>
      <w:r>
        <w:rPr>
          <w:w w:val="105"/>
        </w:rPr>
        <w:t>are</w:t>
      </w:r>
      <w:r>
        <w:rPr>
          <w:spacing w:val="-2"/>
          <w:w w:val="105"/>
        </w:rPr>
        <w:t> </w:t>
      </w:r>
      <w:r>
        <w:rPr>
          <w:w w:val="105"/>
        </w:rPr>
        <w:t>generally economically</w:t>
      </w:r>
      <w:r>
        <w:rPr>
          <w:spacing w:val="-8"/>
          <w:w w:val="105"/>
        </w:rPr>
        <w:t> </w:t>
      </w:r>
      <w:r>
        <w:rPr>
          <w:w w:val="105"/>
        </w:rPr>
        <w:t>offset</w:t>
      </w:r>
      <w:r>
        <w:rPr>
          <w:spacing w:val="-8"/>
          <w:w w:val="105"/>
        </w:rPr>
        <w:t> </w:t>
      </w:r>
      <w:r>
        <w:rPr>
          <w:w w:val="105"/>
        </w:rPr>
        <w:t>by</w:t>
      </w:r>
      <w:r>
        <w:rPr>
          <w:spacing w:val="-8"/>
          <w:w w:val="105"/>
        </w:rPr>
        <w:t> </w:t>
      </w:r>
      <w:r>
        <w:rPr>
          <w:w w:val="105"/>
        </w:rPr>
        <w:t>unrealized</w:t>
      </w:r>
      <w:r>
        <w:rPr>
          <w:spacing w:val="-8"/>
          <w:w w:val="105"/>
        </w:rPr>
        <w:t> </w:t>
      </w:r>
      <w:r>
        <w:rPr>
          <w:w w:val="105"/>
        </w:rPr>
        <w:t>gains</w:t>
      </w:r>
      <w:r>
        <w:rPr>
          <w:spacing w:val="-8"/>
          <w:w w:val="105"/>
        </w:rPr>
        <w:t> </w:t>
      </w:r>
      <w:r>
        <w:rPr>
          <w:w w:val="105"/>
        </w:rPr>
        <w:t>(losses)</w:t>
      </w:r>
      <w:r>
        <w:rPr>
          <w:spacing w:val="-8"/>
          <w:w w:val="105"/>
        </w:rPr>
        <w:t> </w:t>
      </w:r>
      <w:r>
        <w:rPr>
          <w:w w:val="105"/>
        </w:rPr>
        <w:t>in</w:t>
      </w:r>
      <w:r>
        <w:rPr>
          <w:spacing w:val="-8"/>
          <w:w w:val="105"/>
        </w:rPr>
        <w:t> </w:t>
      </w:r>
      <w:r>
        <w:rPr>
          <w:w w:val="105"/>
        </w:rPr>
        <w:t>the</w:t>
      </w:r>
      <w:r>
        <w:rPr>
          <w:spacing w:val="-8"/>
          <w:w w:val="105"/>
        </w:rPr>
        <w:t> </w:t>
      </w:r>
      <w:r>
        <w:rPr>
          <w:w w:val="105"/>
        </w:rPr>
        <w:t>underlying</w:t>
      </w:r>
      <w:r>
        <w:rPr>
          <w:spacing w:val="-8"/>
          <w:w w:val="105"/>
        </w:rPr>
        <w:t> </w:t>
      </w:r>
      <w:r>
        <w:rPr>
          <w:w w:val="105"/>
        </w:rPr>
        <w:t>available-for-sale</w:t>
      </w:r>
      <w:r>
        <w:rPr>
          <w:spacing w:val="-8"/>
          <w:w w:val="105"/>
        </w:rPr>
        <w:t> </w:t>
      </w:r>
      <w:r>
        <w:rPr>
          <w:w w:val="105"/>
        </w:rPr>
        <w:t>securities,</w:t>
      </w:r>
      <w:r>
        <w:rPr>
          <w:spacing w:val="-8"/>
          <w:w w:val="105"/>
        </w:rPr>
        <w:t> </w:t>
      </w:r>
      <w:r>
        <w:rPr>
          <w:w w:val="105"/>
        </w:rPr>
        <w:t>which</w:t>
      </w:r>
      <w:r>
        <w:rPr>
          <w:spacing w:val="-8"/>
          <w:w w:val="105"/>
        </w:rPr>
        <w:t> </w:t>
      </w:r>
      <w:r>
        <w:rPr>
          <w:w w:val="105"/>
        </w:rPr>
        <w:t>are</w:t>
      </w:r>
      <w:r>
        <w:rPr>
          <w:spacing w:val="-8"/>
          <w:w w:val="105"/>
        </w:rPr>
        <w:t> </w:t>
      </w:r>
      <w:r>
        <w:rPr>
          <w:w w:val="105"/>
        </w:rPr>
        <w:t>recorded</w:t>
      </w:r>
      <w:r>
        <w:rPr>
          <w:spacing w:val="-8"/>
          <w:w w:val="105"/>
        </w:rPr>
        <w:t> </w:t>
      </w:r>
      <w:r>
        <w:rPr>
          <w:w w:val="105"/>
        </w:rPr>
        <w:t>as</w:t>
      </w:r>
      <w:r>
        <w:rPr>
          <w:spacing w:val="-8"/>
          <w:w w:val="105"/>
        </w:rPr>
        <w:t> </w:t>
      </w:r>
      <w:r>
        <w:rPr>
          <w:w w:val="105"/>
        </w:rPr>
        <w:t>a</w:t>
      </w:r>
      <w:r>
        <w:rPr>
          <w:spacing w:val="-8"/>
          <w:w w:val="105"/>
        </w:rPr>
        <w:t> </w:t>
      </w:r>
      <w:r>
        <w:rPr>
          <w:w w:val="105"/>
        </w:rPr>
        <w:t>component</w:t>
      </w:r>
      <w:r>
        <w:rPr>
          <w:spacing w:val="-8"/>
          <w:w w:val="105"/>
        </w:rPr>
        <w:t> </w:t>
      </w:r>
      <w:r>
        <w:rPr>
          <w:w w:val="105"/>
        </w:rPr>
        <w:t>of</w:t>
      </w:r>
      <w:r>
        <w:rPr>
          <w:spacing w:val="-8"/>
          <w:w w:val="105"/>
        </w:rPr>
        <w:t> </w:t>
      </w:r>
      <w:r>
        <w:rPr>
          <w:w w:val="105"/>
        </w:rPr>
        <w:t>OCI</w:t>
      </w:r>
      <w:r>
        <w:rPr>
          <w:spacing w:val="-8"/>
          <w:w w:val="105"/>
        </w:rPr>
        <w:t> </w:t>
      </w:r>
      <w:r>
        <w:rPr>
          <w:w w:val="105"/>
        </w:rPr>
        <w:t>until</w:t>
      </w:r>
      <w:r>
        <w:rPr>
          <w:spacing w:val="-8"/>
          <w:w w:val="105"/>
        </w:rPr>
        <w:t> </w:t>
      </w:r>
      <w:r>
        <w:rPr>
          <w:w w:val="105"/>
        </w:rPr>
        <w:t>the securities</w:t>
      </w:r>
      <w:r>
        <w:rPr>
          <w:spacing w:val="-3"/>
          <w:w w:val="105"/>
        </w:rPr>
        <w:t> </w:t>
      </w:r>
      <w:r>
        <w:rPr>
          <w:w w:val="105"/>
        </w:rPr>
        <w:t>are</w:t>
      </w:r>
      <w:r>
        <w:rPr>
          <w:spacing w:val="-3"/>
          <w:w w:val="105"/>
        </w:rPr>
        <w:t> </w:t>
      </w:r>
      <w:r>
        <w:rPr>
          <w:w w:val="105"/>
        </w:rPr>
        <w:t>sold</w:t>
      </w:r>
      <w:r>
        <w:rPr>
          <w:spacing w:val="-3"/>
          <w:w w:val="105"/>
        </w:rPr>
        <w:t> </w:t>
      </w:r>
      <w:r>
        <w:rPr>
          <w:w w:val="105"/>
        </w:rPr>
        <w:t>or</w:t>
      </w:r>
      <w:r>
        <w:rPr>
          <w:spacing w:val="-3"/>
          <w:w w:val="105"/>
        </w:rPr>
        <w:t> </w:t>
      </w:r>
      <w:r>
        <w:rPr>
          <w:w w:val="105"/>
        </w:rPr>
        <w:t>other-than-temporarily</w:t>
      </w:r>
      <w:r>
        <w:rPr>
          <w:spacing w:val="-3"/>
          <w:w w:val="105"/>
        </w:rPr>
        <w:t> </w:t>
      </w:r>
      <w:r>
        <w:rPr>
          <w:w w:val="105"/>
        </w:rPr>
        <w:t>impaired,</w:t>
      </w:r>
      <w:r>
        <w:rPr>
          <w:spacing w:val="-3"/>
          <w:w w:val="105"/>
        </w:rPr>
        <w:t> </w:t>
      </w:r>
      <w:r>
        <w:rPr>
          <w:w w:val="105"/>
        </w:rPr>
        <w:t>at</w:t>
      </w:r>
      <w:r>
        <w:rPr>
          <w:spacing w:val="-3"/>
          <w:w w:val="105"/>
        </w:rPr>
        <w:t> </w:t>
      </w:r>
      <w:r>
        <w:rPr>
          <w:w w:val="105"/>
        </w:rPr>
        <w:t>which</w:t>
      </w:r>
      <w:r>
        <w:rPr>
          <w:spacing w:val="-3"/>
          <w:w w:val="105"/>
        </w:rPr>
        <w:t> </w:t>
      </w:r>
      <w:r>
        <w:rPr>
          <w:w w:val="105"/>
        </w:rPr>
        <w:t>time</w:t>
      </w:r>
      <w:r>
        <w:rPr>
          <w:spacing w:val="-3"/>
          <w:w w:val="105"/>
        </w:rPr>
        <w:t> </w:t>
      </w:r>
      <w:r>
        <w:rPr>
          <w:w w:val="105"/>
        </w:rPr>
        <w:t>the</w:t>
      </w:r>
      <w:r>
        <w:rPr>
          <w:spacing w:val="-3"/>
          <w:w w:val="105"/>
        </w:rPr>
        <w:t> </w:t>
      </w:r>
      <w:r>
        <w:rPr>
          <w:w w:val="105"/>
        </w:rPr>
        <w:t>amounts</w:t>
      </w:r>
      <w:r>
        <w:rPr>
          <w:spacing w:val="-3"/>
          <w:w w:val="105"/>
        </w:rPr>
        <w:t> </w:t>
      </w:r>
      <w:r>
        <w:rPr>
          <w:w w:val="105"/>
        </w:rPr>
        <w:t>are</w:t>
      </w:r>
      <w:r>
        <w:rPr>
          <w:spacing w:val="-3"/>
          <w:w w:val="105"/>
        </w:rPr>
        <w:t> </w:t>
      </w:r>
      <w:r>
        <w:rPr>
          <w:w w:val="105"/>
        </w:rPr>
        <w:t>reclassified</w:t>
      </w:r>
      <w:r>
        <w:rPr>
          <w:spacing w:val="-3"/>
          <w:w w:val="105"/>
        </w:rPr>
        <w:t> </w:t>
      </w:r>
      <w:r>
        <w:rPr>
          <w:w w:val="105"/>
        </w:rPr>
        <w:t>from</w:t>
      </w:r>
      <w:r>
        <w:rPr>
          <w:spacing w:val="-3"/>
          <w:w w:val="105"/>
        </w:rPr>
        <w:t> </w:t>
      </w:r>
      <w:r>
        <w:rPr>
          <w:w w:val="105"/>
        </w:rPr>
        <w:t>accumulated</w:t>
      </w:r>
      <w:r>
        <w:rPr>
          <w:spacing w:val="-3"/>
          <w:w w:val="105"/>
        </w:rPr>
        <w:t> </w:t>
      </w:r>
      <w:r>
        <w:rPr>
          <w:w w:val="105"/>
        </w:rPr>
        <w:t>other</w:t>
      </w:r>
      <w:r>
        <w:rPr>
          <w:spacing w:val="-3"/>
          <w:w w:val="105"/>
        </w:rPr>
        <w:t> </w:t>
      </w:r>
      <w:r>
        <w:rPr>
          <w:w w:val="105"/>
        </w:rPr>
        <w:t>comprehensive</w:t>
      </w:r>
      <w:r>
        <w:rPr>
          <w:spacing w:val="-3"/>
          <w:w w:val="105"/>
        </w:rPr>
        <w:t> </w:t>
      </w:r>
      <w:r>
        <w:rPr>
          <w:w w:val="105"/>
        </w:rPr>
        <w:t>income (“AOCI”) into other income (expense), net.</w:t>
      </w:r>
    </w:p>
    <w:p>
      <w:pPr>
        <w:pStyle w:val="BodyText"/>
        <w:spacing w:before="44"/>
      </w:pPr>
    </w:p>
    <w:p>
      <w:pPr>
        <w:pStyle w:val="Heading2"/>
      </w:pPr>
      <w:r>
        <w:rPr/>
        <w:t>Allowance</w:t>
      </w:r>
      <w:r>
        <w:rPr>
          <w:spacing w:val="18"/>
        </w:rPr>
        <w:t> </w:t>
      </w:r>
      <w:r>
        <w:rPr/>
        <w:t>for</w:t>
      </w:r>
      <w:r>
        <w:rPr>
          <w:spacing w:val="19"/>
        </w:rPr>
        <w:t> </w:t>
      </w:r>
      <w:r>
        <w:rPr/>
        <w:t>Doubtful</w:t>
      </w:r>
      <w:r>
        <w:rPr>
          <w:spacing w:val="18"/>
        </w:rPr>
        <w:t> </w:t>
      </w:r>
      <w:r>
        <w:rPr>
          <w:spacing w:val="-2"/>
        </w:rPr>
        <w:t>Accounts</w:t>
      </w:r>
    </w:p>
    <w:p>
      <w:pPr>
        <w:pStyle w:val="BodyText"/>
        <w:spacing w:line="249" w:lineRule="auto" w:before="169"/>
        <w:ind w:left="168" w:right="126"/>
        <w:jc w:val="both"/>
      </w:pPr>
      <w:r>
        <w:rPr>
          <w:w w:val="105"/>
        </w:rPr>
        <w:t>The</w:t>
      </w:r>
      <w:r>
        <w:rPr>
          <w:spacing w:val="-2"/>
          <w:w w:val="105"/>
        </w:rPr>
        <w:t> </w:t>
      </w:r>
      <w:r>
        <w:rPr>
          <w:w w:val="105"/>
        </w:rPr>
        <w:t>allowance</w:t>
      </w:r>
      <w:r>
        <w:rPr>
          <w:spacing w:val="-2"/>
          <w:w w:val="105"/>
        </w:rPr>
        <w:t> </w:t>
      </w:r>
      <w:r>
        <w:rPr>
          <w:w w:val="105"/>
        </w:rPr>
        <w:t>for</w:t>
      </w:r>
      <w:r>
        <w:rPr>
          <w:spacing w:val="-2"/>
          <w:w w:val="105"/>
        </w:rPr>
        <w:t> </w:t>
      </w:r>
      <w:r>
        <w:rPr>
          <w:w w:val="105"/>
        </w:rPr>
        <w:t>doubtful</w:t>
      </w:r>
      <w:r>
        <w:rPr>
          <w:spacing w:val="-2"/>
          <w:w w:val="105"/>
        </w:rPr>
        <w:t> </w:t>
      </w:r>
      <w:r>
        <w:rPr>
          <w:w w:val="105"/>
        </w:rPr>
        <w:t>accounts</w:t>
      </w:r>
      <w:r>
        <w:rPr>
          <w:spacing w:val="-2"/>
          <w:w w:val="105"/>
        </w:rPr>
        <w:t> </w:t>
      </w:r>
      <w:r>
        <w:rPr>
          <w:w w:val="105"/>
        </w:rPr>
        <w:t>reflects</w:t>
      </w:r>
      <w:r>
        <w:rPr>
          <w:spacing w:val="-2"/>
          <w:w w:val="105"/>
        </w:rPr>
        <w:t> </w:t>
      </w:r>
      <w:r>
        <w:rPr>
          <w:w w:val="105"/>
        </w:rPr>
        <w:t>our</w:t>
      </w:r>
      <w:r>
        <w:rPr>
          <w:spacing w:val="-2"/>
          <w:w w:val="105"/>
        </w:rPr>
        <w:t> </w:t>
      </w:r>
      <w:r>
        <w:rPr>
          <w:w w:val="105"/>
        </w:rPr>
        <w:t>best</w:t>
      </w:r>
      <w:r>
        <w:rPr>
          <w:spacing w:val="-2"/>
          <w:w w:val="105"/>
        </w:rPr>
        <w:t> </w:t>
      </w:r>
      <w:r>
        <w:rPr>
          <w:w w:val="105"/>
        </w:rPr>
        <w:t>estimate</w:t>
      </w:r>
      <w:r>
        <w:rPr>
          <w:spacing w:val="-2"/>
          <w:w w:val="105"/>
        </w:rPr>
        <w:t> </w:t>
      </w:r>
      <w:r>
        <w:rPr>
          <w:w w:val="105"/>
        </w:rPr>
        <w:t>of</w:t>
      </w:r>
      <w:r>
        <w:rPr>
          <w:spacing w:val="-2"/>
          <w:w w:val="105"/>
        </w:rPr>
        <w:t> </w:t>
      </w:r>
      <w:r>
        <w:rPr>
          <w:w w:val="105"/>
        </w:rPr>
        <w:t>probable</w:t>
      </w:r>
      <w:r>
        <w:rPr>
          <w:spacing w:val="-2"/>
          <w:w w:val="105"/>
        </w:rPr>
        <w:t> </w:t>
      </w:r>
      <w:r>
        <w:rPr>
          <w:w w:val="105"/>
        </w:rPr>
        <w:t>losses</w:t>
      </w:r>
      <w:r>
        <w:rPr>
          <w:spacing w:val="-2"/>
          <w:w w:val="105"/>
        </w:rPr>
        <w:t> </w:t>
      </w:r>
      <w:r>
        <w:rPr>
          <w:w w:val="105"/>
        </w:rPr>
        <w:t>inherent</w:t>
      </w:r>
      <w:r>
        <w:rPr>
          <w:spacing w:val="-2"/>
          <w:w w:val="105"/>
        </w:rPr>
        <w:t> </w:t>
      </w:r>
      <w:r>
        <w:rPr>
          <w:w w:val="105"/>
        </w:rPr>
        <w:t>in</w:t>
      </w:r>
      <w:r>
        <w:rPr>
          <w:spacing w:val="-2"/>
          <w:w w:val="105"/>
        </w:rPr>
        <w:t> </w:t>
      </w:r>
      <w:r>
        <w:rPr>
          <w:w w:val="105"/>
        </w:rPr>
        <w:t>the</w:t>
      </w:r>
      <w:r>
        <w:rPr>
          <w:spacing w:val="-2"/>
          <w:w w:val="105"/>
        </w:rPr>
        <w:t> </w:t>
      </w:r>
      <w:r>
        <w:rPr>
          <w:w w:val="105"/>
        </w:rPr>
        <w:t>accounts</w:t>
      </w:r>
      <w:r>
        <w:rPr>
          <w:spacing w:val="-2"/>
          <w:w w:val="105"/>
        </w:rPr>
        <w:t> </w:t>
      </w:r>
      <w:r>
        <w:rPr>
          <w:w w:val="105"/>
        </w:rPr>
        <w:t>receivable</w:t>
      </w:r>
      <w:r>
        <w:rPr>
          <w:spacing w:val="-2"/>
          <w:w w:val="105"/>
        </w:rPr>
        <w:t> </w:t>
      </w:r>
      <w:r>
        <w:rPr>
          <w:w w:val="105"/>
        </w:rPr>
        <w:t>balance.</w:t>
      </w:r>
      <w:r>
        <w:rPr>
          <w:spacing w:val="-2"/>
          <w:w w:val="105"/>
        </w:rPr>
        <w:t> </w:t>
      </w:r>
      <w:r>
        <w:rPr>
          <w:w w:val="105"/>
        </w:rPr>
        <w:t>We</w:t>
      </w:r>
      <w:r>
        <w:rPr>
          <w:spacing w:val="-2"/>
          <w:w w:val="105"/>
        </w:rPr>
        <w:t> </w:t>
      </w:r>
      <w:r>
        <w:rPr>
          <w:w w:val="105"/>
        </w:rPr>
        <w:t>determine</w:t>
      </w:r>
      <w:r>
        <w:rPr>
          <w:spacing w:val="-2"/>
          <w:w w:val="105"/>
        </w:rPr>
        <w:t> </w:t>
      </w:r>
      <w:r>
        <w:rPr>
          <w:w w:val="105"/>
        </w:rPr>
        <w:t>the allowance</w:t>
      </w:r>
      <w:r>
        <w:rPr>
          <w:spacing w:val="-1"/>
          <w:w w:val="105"/>
        </w:rPr>
        <w:t> </w:t>
      </w:r>
      <w:r>
        <w:rPr>
          <w:w w:val="105"/>
        </w:rPr>
        <w:t>based</w:t>
      </w:r>
      <w:r>
        <w:rPr>
          <w:spacing w:val="-1"/>
          <w:w w:val="105"/>
        </w:rPr>
        <w:t> </w:t>
      </w:r>
      <w:r>
        <w:rPr>
          <w:w w:val="105"/>
        </w:rPr>
        <w:t>on</w:t>
      </w:r>
      <w:r>
        <w:rPr>
          <w:spacing w:val="-1"/>
          <w:w w:val="105"/>
        </w:rPr>
        <w:t> </w:t>
      </w:r>
      <w:r>
        <w:rPr>
          <w:w w:val="105"/>
        </w:rPr>
        <w:t>known</w:t>
      </w:r>
      <w:r>
        <w:rPr>
          <w:spacing w:val="-1"/>
          <w:w w:val="105"/>
        </w:rPr>
        <w:t> </w:t>
      </w:r>
      <w:r>
        <w:rPr>
          <w:w w:val="105"/>
        </w:rPr>
        <w:t>troubled</w:t>
      </w:r>
      <w:r>
        <w:rPr>
          <w:spacing w:val="-1"/>
          <w:w w:val="105"/>
        </w:rPr>
        <w:t> </w:t>
      </w:r>
      <w:r>
        <w:rPr>
          <w:w w:val="105"/>
        </w:rPr>
        <w:t>accounts,</w:t>
      </w:r>
      <w:r>
        <w:rPr>
          <w:spacing w:val="-1"/>
          <w:w w:val="105"/>
        </w:rPr>
        <w:t> </w:t>
      </w:r>
      <w:r>
        <w:rPr>
          <w:w w:val="105"/>
        </w:rPr>
        <w:t>historical</w:t>
      </w:r>
      <w:r>
        <w:rPr>
          <w:spacing w:val="-1"/>
          <w:w w:val="105"/>
        </w:rPr>
        <w:t> </w:t>
      </w:r>
      <w:r>
        <w:rPr>
          <w:w w:val="105"/>
        </w:rPr>
        <w:t>experience,</w:t>
      </w:r>
      <w:r>
        <w:rPr>
          <w:spacing w:val="-1"/>
          <w:w w:val="105"/>
        </w:rPr>
        <w:t> </w:t>
      </w:r>
      <w:r>
        <w:rPr>
          <w:w w:val="105"/>
        </w:rPr>
        <w:t>and</w:t>
      </w:r>
      <w:r>
        <w:rPr>
          <w:spacing w:val="-1"/>
          <w:w w:val="105"/>
        </w:rPr>
        <w:t> </w:t>
      </w:r>
      <w:r>
        <w:rPr>
          <w:w w:val="105"/>
        </w:rPr>
        <w:t>other</w:t>
      </w:r>
      <w:r>
        <w:rPr>
          <w:spacing w:val="-1"/>
          <w:w w:val="105"/>
        </w:rPr>
        <w:t> </w:t>
      </w:r>
      <w:r>
        <w:rPr>
          <w:w w:val="105"/>
        </w:rPr>
        <w:t>currently</w:t>
      </w:r>
      <w:r>
        <w:rPr>
          <w:spacing w:val="-1"/>
          <w:w w:val="105"/>
        </w:rPr>
        <w:t> </w:t>
      </w:r>
      <w:r>
        <w:rPr>
          <w:w w:val="105"/>
        </w:rPr>
        <w:t>available</w:t>
      </w:r>
      <w:r>
        <w:rPr>
          <w:spacing w:val="-1"/>
          <w:w w:val="105"/>
        </w:rPr>
        <w:t> </w:t>
      </w:r>
      <w:r>
        <w:rPr>
          <w:w w:val="105"/>
        </w:rPr>
        <w:t>evidence.</w:t>
      </w:r>
      <w:r>
        <w:rPr>
          <w:spacing w:val="-1"/>
          <w:w w:val="105"/>
        </w:rPr>
        <w:t> </w:t>
      </w:r>
      <w:r>
        <w:rPr>
          <w:w w:val="105"/>
        </w:rPr>
        <w:t>Activity</w:t>
      </w:r>
      <w:r>
        <w:rPr>
          <w:spacing w:val="-1"/>
          <w:w w:val="105"/>
        </w:rPr>
        <w:t> </w:t>
      </w:r>
      <w:r>
        <w:rPr>
          <w:w w:val="105"/>
        </w:rPr>
        <w:t>in</w:t>
      </w:r>
      <w:r>
        <w:rPr>
          <w:spacing w:val="-1"/>
          <w:w w:val="105"/>
        </w:rPr>
        <w:t> </w:t>
      </w:r>
      <w:r>
        <w:rPr>
          <w:w w:val="105"/>
        </w:rPr>
        <w:t>the</w:t>
      </w:r>
      <w:r>
        <w:rPr>
          <w:spacing w:val="-1"/>
          <w:w w:val="105"/>
        </w:rPr>
        <w:t> </w:t>
      </w:r>
      <w:r>
        <w:rPr>
          <w:w w:val="105"/>
        </w:rPr>
        <w:t>allowance</w:t>
      </w:r>
      <w:r>
        <w:rPr>
          <w:spacing w:val="-1"/>
          <w:w w:val="105"/>
        </w:rPr>
        <w:t> </w:t>
      </w:r>
      <w:r>
        <w:rPr>
          <w:w w:val="105"/>
        </w:rPr>
        <w:t>for</w:t>
      </w:r>
      <w:r>
        <w:rPr>
          <w:spacing w:val="-1"/>
          <w:w w:val="105"/>
        </w:rPr>
        <w:t> </w:t>
      </w:r>
      <w:r>
        <w:rPr>
          <w:w w:val="105"/>
        </w:rPr>
        <w:t>doubtful accounts was as follows:</w:t>
      </w:r>
    </w:p>
    <w:p>
      <w:pPr>
        <w:pStyle w:val="BodyText"/>
        <w:spacing w:before="2"/>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45"/>
        <w:gridCol w:w="3969"/>
        <w:gridCol w:w="265"/>
        <w:gridCol w:w="557"/>
        <w:gridCol w:w="265"/>
        <w:gridCol w:w="607"/>
      </w:tblGrid>
      <w:tr>
        <w:trPr>
          <w:trHeight w:val="256" w:hRule="atLeast"/>
        </w:trPr>
        <w:tc>
          <w:tcPr>
            <w:tcW w:w="5745" w:type="dxa"/>
            <w:tcBorders>
              <w:bottom w:val="single" w:sz="6" w:space="0" w:color="808080"/>
            </w:tcBorders>
          </w:tcPr>
          <w:p>
            <w:pPr>
              <w:pStyle w:val="TableParagraph"/>
              <w:ind w:left="-1"/>
              <w:rPr>
                <w:b/>
                <w:sz w:val="13"/>
              </w:rPr>
            </w:pPr>
            <w:r>
              <w:rPr>
                <w:b/>
                <w:w w:val="105"/>
                <w:sz w:val="13"/>
              </w:rPr>
              <w:t>(In</w:t>
            </w:r>
            <w:r>
              <w:rPr>
                <w:b/>
                <w:spacing w:val="-4"/>
                <w:w w:val="105"/>
                <w:sz w:val="13"/>
              </w:rPr>
              <w:t> </w:t>
            </w:r>
            <w:r>
              <w:rPr>
                <w:b/>
                <w:spacing w:val="-2"/>
                <w:w w:val="105"/>
                <w:sz w:val="13"/>
              </w:rPr>
              <w:t>millions)</w:t>
            </w:r>
          </w:p>
        </w:tc>
        <w:tc>
          <w:tcPr>
            <w:tcW w:w="5663" w:type="dxa"/>
            <w:gridSpan w:val="5"/>
            <w:tcBorders>
              <w:bottom w:val="single" w:sz="6" w:space="0" w:color="808080"/>
            </w:tcBorders>
          </w:tcPr>
          <w:p>
            <w:pPr>
              <w:pStyle w:val="TableParagraph"/>
              <w:rPr>
                <w:rFonts w:ascii="Times New Roman"/>
                <w:sz w:val="16"/>
              </w:rPr>
            </w:pPr>
          </w:p>
        </w:tc>
      </w:tr>
      <w:tr>
        <w:trPr>
          <w:trHeight w:val="390" w:hRule="atLeast"/>
        </w:trPr>
        <w:tc>
          <w:tcPr>
            <w:tcW w:w="5745" w:type="dxa"/>
            <w:tcBorders>
              <w:top w:val="single" w:sz="6" w:space="0" w:color="808080"/>
            </w:tcBorders>
          </w:tcPr>
          <w:p>
            <w:pPr>
              <w:pStyle w:val="TableParagraph"/>
              <w:spacing w:before="24"/>
              <w:rPr>
                <w:sz w:val="13"/>
              </w:rPr>
            </w:pPr>
          </w:p>
          <w:p>
            <w:pPr>
              <w:pStyle w:val="TableParagraph"/>
              <w:spacing w:before="1"/>
              <w:ind w:left="-1"/>
              <w:rPr>
                <w:b/>
                <w:sz w:val="13"/>
              </w:rPr>
            </w:pPr>
            <w:r>
              <w:rPr>
                <w:b/>
                <w:spacing w:val="-2"/>
                <w:w w:val="105"/>
                <w:sz w:val="13"/>
              </w:rPr>
              <w:t>Year Ended</w:t>
            </w:r>
            <w:r>
              <w:rPr>
                <w:b/>
                <w:spacing w:val="-1"/>
                <w:w w:val="105"/>
                <w:sz w:val="13"/>
              </w:rPr>
              <w:t> </w:t>
            </w:r>
            <w:r>
              <w:rPr>
                <w:b/>
                <w:spacing w:val="-2"/>
                <w:w w:val="105"/>
                <w:sz w:val="13"/>
              </w:rPr>
              <w:t>June </w:t>
            </w:r>
            <w:r>
              <w:rPr>
                <w:b/>
                <w:spacing w:val="-5"/>
                <w:w w:val="105"/>
                <w:sz w:val="13"/>
              </w:rPr>
              <w:t>30,</w:t>
            </w:r>
          </w:p>
        </w:tc>
        <w:tc>
          <w:tcPr>
            <w:tcW w:w="3969" w:type="dxa"/>
            <w:tcBorders>
              <w:top w:val="single" w:sz="6" w:space="0" w:color="808080"/>
            </w:tcBorders>
          </w:tcPr>
          <w:p>
            <w:pPr>
              <w:pStyle w:val="TableParagraph"/>
              <w:spacing w:before="24"/>
              <w:rPr>
                <w:sz w:val="13"/>
              </w:rPr>
            </w:pPr>
          </w:p>
          <w:p>
            <w:pPr>
              <w:pStyle w:val="TableParagraph"/>
              <w:spacing w:before="1"/>
              <w:ind w:right="55"/>
              <w:jc w:val="right"/>
              <w:rPr>
                <w:b/>
                <w:sz w:val="13"/>
              </w:rPr>
            </w:pPr>
            <w:r>
              <w:rPr>
                <w:b/>
                <w:spacing w:val="-4"/>
                <w:w w:val="105"/>
                <w:sz w:val="13"/>
              </w:rPr>
              <w:t>2016</w:t>
            </w:r>
          </w:p>
        </w:tc>
        <w:tc>
          <w:tcPr>
            <w:tcW w:w="265" w:type="dxa"/>
            <w:tcBorders>
              <w:top w:val="single" w:sz="6" w:space="0" w:color="808080"/>
            </w:tcBorders>
          </w:tcPr>
          <w:p>
            <w:pPr>
              <w:pStyle w:val="TableParagraph"/>
              <w:rPr>
                <w:rFonts w:ascii="Times New Roman"/>
                <w:sz w:val="16"/>
              </w:rPr>
            </w:pPr>
          </w:p>
        </w:tc>
        <w:tc>
          <w:tcPr>
            <w:tcW w:w="557" w:type="dxa"/>
            <w:tcBorders>
              <w:top w:val="single" w:sz="6" w:space="0" w:color="808080"/>
            </w:tcBorders>
          </w:tcPr>
          <w:p>
            <w:pPr>
              <w:pStyle w:val="TableParagraph"/>
              <w:spacing w:before="24"/>
              <w:rPr>
                <w:sz w:val="13"/>
              </w:rPr>
            </w:pPr>
          </w:p>
          <w:p>
            <w:pPr>
              <w:pStyle w:val="TableParagraph"/>
              <w:spacing w:before="1"/>
              <w:ind w:right="53"/>
              <w:jc w:val="right"/>
              <w:rPr>
                <w:b/>
                <w:sz w:val="13"/>
              </w:rPr>
            </w:pPr>
            <w:r>
              <w:rPr>
                <w:b/>
                <w:spacing w:val="-4"/>
                <w:w w:val="105"/>
                <w:sz w:val="13"/>
              </w:rPr>
              <w:t>2015</w:t>
            </w:r>
          </w:p>
        </w:tc>
        <w:tc>
          <w:tcPr>
            <w:tcW w:w="265" w:type="dxa"/>
            <w:tcBorders>
              <w:top w:val="single" w:sz="6" w:space="0" w:color="808080"/>
            </w:tcBorders>
          </w:tcPr>
          <w:p>
            <w:pPr>
              <w:pStyle w:val="TableParagraph"/>
              <w:rPr>
                <w:rFonts w:ascii="Times New Roman"/>
                <w:sz w:val="16"/>
              </w:rPr>
            </w:pPr>
          </w:p>
        </w:tc>
        <w:tc>
          <w:tcPr>
            <w:tcW w:w="607" w:type="dxa"/>
            <w:tcBorders>
              <w:top w:val="single" w:sz="6" w:space="0" w:color="808080"/>
            </w:tcBorders>
          </w:tcPr>
          <w:p>
            <w:pPr>
              <w:pStyle w:val="TableParagraph"/>
              <w:spacing w:before="24"/>
              <w:rPr>
                <w:sz w:val="13"/>
              </w:rPr>
            </w:pPr>
          </w:p>
          <w:p>
            <w:pPr>
              <w:pStyle w:val="TableParagraph"/>
              <w:spacing w:before="1"/>
              <w:ind w:left="202"/>
              <w:rPr>
                <w:b/>
                <w:sz w:val="13"/>
              </w:rPr>
            </w:pPr>
            <w:r>
              <w:rPr>
                <w:b/>
                <w:spacing w:val="-4"/>
                <w:w w:val="105"/>
                <w:sz w:val="13"/>
              </w:rPr>
              <w:t>2014</w:t>
            </w:r>
          </w:p>
        </w:tc>
      </w:tr>
      <w:tr>
        <w:trPr>
          <w:trHeight w:val="202" w:hRule="atLeast"/>
        </w:trPr>
        <w:tc>
          <w:tcPr>
            <w:tcW w:w="5745" w:type="dxa"/>
            <w:shd w:val="clear" w:color="auto" w:fill="CCEDFF"/>
          </w:tcPr>
          <w:p>
            <w:pPr>
              <w:pStyle w:val="TableParagraph"/>
              <w:spacing w:line="180" w:lineRule="exact" w:before="2"/>
              <w:ind w:left="-1"/>
              <w:rPr>
                <w:sz w:val="17"/>
              </w:rPr>
            </w:pPr>
            <w:r>
              <w:rPr>
                <w:w w:val="105"/>
                <w:sz w:val="17"/>
              </w:rPr>
              <w:t>Balance,</w:t>
            </w:r>
            <w:r>
              <w:rPr>
                <w:spacing w:val="-12"/>
                <w:w w:val="105"/>
                <w:sz w:val="17"/>
              </w:rPr>
              <w:t> </w:t>
            </w:r>
            <w:r>
              <w:rPr>
                <w:w w:val="105"/>
                <w:sz w:val="17"/>
              </w:rPr>
              <w:t>beginning</w:t>
            </w:r>
            <w:r>
              <w:rPr>
                <w:spacing w:val="-12"/>
                <w:w w:val="105"/>
                <w:sz w:val="17"/>
              </w:rPr>
              <w:t> </w:t>
            </w:r>
            <w:r>
              <w:rPr>
                <w:w w:val="105"/>
                <w:sz w:val="17"/>
              </w:rPr>
              <w:t>of</w:t>
            </w:r>
            <w:r>
              <w:rPr>
                <w:spacing w:val="-11"/>
                <w:w w:val="105"/>
                <w:sz w:val="17"/>
              </w:rPr>
              <w:t> </w:t>
            </w:r>
            <w:r>
              <w:rPr>
                <w:spacing w:val="-2"/>
                <w:w w:val="105"/>
                <w:sz w:val="17"/>
              </w:rPr>
              <w:t>period</w:t>
            </w:r>
          </w:p>
        </w:tc>
        <w:tc>
          <w:tcPr>
            <w:tcW w:w="3969" w:type="dxa"/>
            <w:shd w:val="clear" w:color="auto" w:fill="CCEDFF"/>
          </w:tcPr>
          <w:p>
            <w:pPr>
              <w:pStyle w:val="TableParagraph"/>
              <w:spacing w:line="180" w:lineRule="exact" w:before="2"/>
              <w:ind w:right="55"/>
              <w:jc w:val="right"/>
              <w:rPr>
                <w:b/>
                <w:sz w:val="17"/>
              </w:rPr>
            </w:pPr>
            <w:r>
              <w:rPr>
                <w:b/>
                <w:w w:val="105"/>
                <w:sz w:val="17"/>
              </w:rPr>
              <w:t>$</w:t>
            </w:r>
            <w:r>
              <w:rPr>
                <w:b/>
                <w:spacing w:val="56"/>
                <w:w w:val="105"/>
                <w:sz w:val="17"/>
              </w:rPr>
              <w:t> </w:t>
            </w:r>
            <w:r>
              <w:rPr>
                <w:b/>
                <w:spacing w:val="-5"/>
                <w:w w:val="105"/>
                <w:sz w:val="17"/>
              </w:rPr>
              <w:t>335</w:t>
            </w:r>
          </w:p>
        </w:tc>
        <w:tc>
          <w:tcPr>
            <w:tcW w:w="265" w:type="dxa"/>
            <w:shd w:val="clear" w:color="auto" w:fill="CCEDFF"/>
          </w:tcPr>
          <w:p>
            <w:pPr>
              <w:pStyle w:val="TableParagraph"/>
              <w:rPr>
                <w:rFonts w:ascii="Times New Roman"/>
                <w:sz w:val="14"/>
              </w:rPr>
            </w:pPr>
          </w:p>
        </w:tc>
        <w:tc>
          <w:tcPr>
            <w:tcW w:w="557" w:type="dxa"/>
            <w:shd w:val="clear" w:color="auto" w:fill="CCEDFF"/>
          </w:tcPr>
          <w:p>
            <w:pPr>
              <w:pStyle w:val="TableParagraph"/>
              <w:spacing w:line="180" w:lineRule="exact" w:before="2"/>
              <w:ind w:right="53"/>
              <w:jc w:val="right"/>
              <w:rPr>
                <w:sz w:val="17"/>
              </w:rPr>
            </w:pPr>
            <w:r>
              <w:rPr>
                <w:w w:val="105"/>
                <w:sz w:val="17"/>
              </w:rPr>
              <w:t>$</w:t>
            </w:r>
            <w:r>
              <w:rPr>
                <w:spacing w:val="56"/>
                <w:w w:val="105"/>
                <w:sz w:val="17"/>
              </w:rPr>
              <w:t> </w:t>
            </w:r>
            <w:r>
              <w:rPr>
                <w:spacing w:val="-5"/>
                <w:w w:val="105"/>
                <w:sz w:val="17"/>
              </w:rPr>
              <w:t>301</w:t>
            </w:r>
          </w:p>
        </w:tc>
        <w:tc>
          <w:tcPr>
            <w:tcW w:w="265" w:type="dxa"/>
            <w:shd w:val="clear" w:color="auto" w:fill="CCEDFF"/>
          </w:tcPr>
          <w:p>
            <w:pPr>
              <w:pStyle w:val="TableParagraph"/>
              <w:rPr>
                <w:rFonts w:ascii="Times New Roman"/>
                <w:sz w:val="14"/>
              </w:rPr>
            </w:pPr>
          </w:p>
        </w:tc>
        <w:tc>
          <w:tcPr>
            <w:tcW w:w="607" w:type="dxa"/>
            <w:shd w:val="clear" w:color="auto" w:fill="CCEDFF"/>
          </w:tcPr>
          <w:p>
            <w:pPr>
              <w:pStyle w:val="TableParagraph"/>
              <w:spacing w:line="180" w:lineRule="exact" w:before="2"/>
              <w:ind w:left="3"/>
              <w:rPr>
                <w:sz w:val="17"/>
              </w:rPr>
            </w:pPr>
            <w:r>
              <w:rPr>
                <w:w w:val="105"/>
                <w:sz w:val="17"/>
              </w:rPr>
              <w:t>$</w:t>
            </w:r>
            <w:r>
              <w:rPr>
                <w:spacing w:val="56"/>
                <w:w w:val="105"/>
                <w:sz w:val="17"/>
              </w:rPr>
              <w:t> </w:t>
            </w:r>
            <w:r>
              <w:rPr>
                <w:spacing w:val="-5"/>
                <w:w w:val="105"/>
                <w:sz w:val="17"/>
              </w:rPr>
              <w:t>336</w:t>
            </w:r>
          </w:p>
        </w:tc>
      </w:tr>
      <w:tr>
        <w:trPr>
          <w:trHeight w:val="202" w:hRule="atLeast"/>
        </w:trPr>
        <w:tc>
          <w:tcPr>
            <w:tcW w:w="5745" w:type="dxa"/>
          </w:tcPr>
          <w:p>
            <w:pPr>
              <w:pStyle w:val="TableParagraph"/>
              <w:spacing w:line="180" w:lineRule="exact" w:before="2"/>
              <w:ind w:left="216"/>
              <w:rPr>
                <w:sz w:val="17"/>
              </w:rPr>
            </w:pPr>
            <w:r>
              <w:rPr>
                <w:w w:val="105"/>
                <w:sz w:val="17"/>
              </w:rPr>
              <w:t>Charged</w:t>
            </w:r>
            <w:r>
              <w:rPr>
                <w:spacing w:val="-9"/>
                <w:w w:val="105"/>
                <w:sz w:val="17"/>
              </w:rPr>
              <w:t> </w:t>
            </w:r>
            <w:r>
              <w:rPr>
                <w:w w:val="105"/>
                <w:sz w:val="17"/>
              </w:rPr>
              <w:t>to</w:t>
            </w:r>
            <w:r>
              <w:rPr>
                <w:spacing w:val="-9"/>
                <w:w w:val="105"/>
                <w:sz w:val="17"/>
              </w:rPr>
              <w:t> </w:t>
            </w:r>
            <w:r>
              <w:rPr>
                <w:w w:val="105"/>
                <w:sz w:val="17"/>
              </w:rPr>
              <w:t>costs</w:t>
            </w:r>
            <w:r>
              <w:rPr>
                <w:spacing w:val="-9"/>
                <w:w w:val="105"/>
                <w:sz w:val="17"/>
              </w:rPr>
              <w:t> </w:t>
            </w:r>
            <w:r>
              <w:rPr>
                <w:w w:val="105"/>
                <w:sz w:val="17"/>
              </w:rPr>
              <w:t>and</w:t>
            </w:r>
            <w:r>
              <w:rPr>
                <w:spacing w:val="-8"/>
                <w:w w:val="105"/>
                <w:sz w:val="17"/>
              </w:rPr>
              <w:t> </w:t>
            </w:r>
            <w:r>
              <w:rPr>
                <w:spacing w:val="-2"/>
                <w:w w:val="105"/>
                <w:sz w:val="17"/>
              </w:rPr>
              <w:t>other</w:t>
            </w:r>
          </w:p>
        </w:tc>
        <w:tc>
          <w:tcPr>
            <w:tcW w:w="3969" w:type="dxa"/>
          </w:tcPr>
          <w:p>
            <w:pPr>
              <w:pStyle w:val="TableParagraph"/>
              <w:spacing w:line="180" w:lineRule="exact" w:before="2"/>
              <w:ind w:right="55"/>
              <w:jc w:val="right"/>
              <w:rPr>
                <w:b/>
                <w:sz w:val="17"/>
              </w:rPr>
            </w:pPr>
            <w:r>
              <w:rPr>
                <w:b/>
                <w:spacing w:val="-5"/>
                <w:w w:val="105"/>
                <w:sz w:val="17"/>
              </w:rPr>
              <w:t>146</w:t>
            </w:r>
          </w:p>
        </w:tc>
        <w:tc>
          <w:tcPr>
            <w:tcW w:w="265" w:type="dxa"/>
          </w:tcPr>
          <w:p>
            <w:pPr>
              <w:pStyle w:val="TableParagraph"/>
              <w:rPr>
                <w:rFonts w:ascii="Times New Roman"/>
                <w:sz w:val="14"/>
              </w:rPr>
            </w:pPr>
          </w:p>
        </w:tc>
        <w:tc>
          <w:tcPr>
            <w:tcW w:w="557" w:type="dxa"/>
          </w:tcPr>
          <w:p>
            <w:pPr>
              <w:pStyle w:val="TableParagraph"/>
              <w:spacing w:line="180" w:lineRule="exact" w:before="2"/>
              <w:ind w:right="53"/>
              <w:jc w:val="right"/>
              <w:rPr>
                <w:sz w:val="17"/>
              </w:rPr>
            </w:pPr>
            <w:r>
              <w:rPr>
                <w:spacing w:val="-5"/>
                <w:w w:val="105"/>
                <w:sz w:val="17"/>
              </w:rPr>
              <w:t>77</w:t>
            </w:r>
          </w:p>
        </w:tc>
        <w:tc>
          <w:tcPr>
            <w:tcW w:w="265" w:type="dxa"/>
          </w:tcPr>
          <w:p>
            <w:pPr>
              <w:pStyle w:val="TableParagraph"/>
              <w:rPr>
                <w:rFonts w:ascii="Times New Roman"/>
                <w:sz w:val="14"/>
              </w:rPr>
            </w:pPr>
          </w:p>
        </w:tc>
        <w:tc>
          <w:tcPr>
            <w:tcW w:w="607" w:type="dxa"/>
          </w:tcPr>
          <w:p>
            <w:pPr>
              <w:pStyle w:val="TableParagraph"/>
              <w:spacing w:line="180" w:lineRule="exact" w:before="2"/>
              <w:ind w:left="307"/>
              <w:rPr>
                <w:sz w:val="17"/>
              </w:rPr>
            </w:pPr>
            <w:r>
              <w:rPr>
                <w:spacing w:val="-5"/>
                <w:w w:val="105"/>
                <w:sz w:val="17"/>
              </w:rPr>
              <w:t>16</w:t>
            </w:r>
          </w:p>
        </w:tc>
      </w:tr>
      <w:tr>
        <w:trPr>
          <w:trHeight w:val="202" w:hRule="atLeast"/>
        </w:trPr>
        <w:tc>
          <w:tcPr>
            <w:tcW w:w="5745" w:type="dxa"/>
            <w:shd w:val="clear" w:color="auto" w:fill="CCEDFF"/>
          </w:tcPr>
          <w:p>
            <w:pPr>
              <w:pStyle w:val="TableParagraph"/>
              <w:spacing w:line="180" w:lineRule="exact" w:before="2"/>
              <w:ind w:left="216"/>
              <w:rPr>
                <w:sz w:val="17"/>
              </w:rPr>
            </w:pPr>
            <w:r>
              <w:rPr>
                <w:sz w:val="17"/>
              </w:rPr>
              <w:t>Write-</w:t>
            </w:r>
            <w:r>
              <w:rPr>
                <w:spacing w:val="-4"/>
                <w:sz w:val="17"/>
              </w:rPr>
              <w:t>offs</w:t>
            </w:r>
          </w:p>
        </w:tc>
        <w:tc>
          <w:tcPr>
            <w:tcW w:w="3969" w:type="dxa"/>
            <w:shd w:val="clear" w:color="auto" w:fill="CCEDFF"/>
          </w:tcPr>
          <w:p>
            <w:pPr>
              <w:pStyle w:val="TableParagraph"/>
              <w:spacing w:line="180" w:lineRule="exact" w:before="2"/>
              <w:ind w:right="-15"/>
              <w:jc w:val="right"/>
              <w:rPr>
                <w:b/>
                <w:sz w:val="17"/>
              </w:rPr>
            </w:pPr>
            <w:r>
              <w:rPr>
                <w:b/>
                <w:spacing w:val="-4"/>
                <w:w w:val="105"/>
                <w:sz w:val="17"/>
              </w:rPr>
              <w:t>(55)</w:t>
            </w:r>
          </w:p>
        </w:tc>
        <w:tc>
          <w:tcPr>
            <w:tcW w:w="265" w:type="dxa"/>
            <w:shd w:val="clear" w:color="auto" w:fill="CCEDFF"/>
          </w:tcPr>
          <w:p>
            <w:pPr>
              <w:pStyle w:val="TableParagraph"/>
              <w:rPr>
                <w:rFonts w:ascii="Times New Roman"/>
                <w:sz w:val="14"/>
              </w:rPr>
            </w:pPr>
          </w:p>
        </w:tc>
        <w:tc>
          <w:tcPr>
            <w:tcW w:w="557" w:type="dxa"/>
            <w:shd w:val="clear" w:color="auto" w:fill="CCEDFF"/>
          </w:tcPr>
          <w:p>
            <w:pPr>
              <w:pStyle w:val="TableParagraph"/>
              <w:spacing w:line="180" w:lineRule="exact" w:before="2"/>
              <w:ind w:right="-15"/>
              <w:jc w:val="right"/>
              <w:rPr>
                <w:sz w:val="17"/>
              </w:rPr>
            </w:pPr>
            <w:r>
              <w:rPr>
                <w:spacing w:val="-4"/>
                <w:w w:val="105"/>
                <w:sz w:val="17"/>
              </w:rPr>
              <w:t>(43)</w:t>
            </w:r>
          </w:p>
        </w:tc>
        <w:tc>
          <w:tcPr>
            <w:tcW w:w="265" w:type="dxa"/>
            <w:shd w:val="clear" w:color="auto" w:fill="CCEDFF"/>
          </w:tcPr>
          <w:p>
            <w:pPr>
              <w:pStyle w:val="TableParagraph"/>
              <w:rPr>
                <w:rFonts w:ascii="Times New Roman"/>
                <w:sz w:val="14"/>
              </w:rPr>
            </w:pPr>
          </w:p>
        </w:tc>
        <w:tc>
          <w:tcPr>
            <w:tcW w:w="607" w:type="dxa"/>
            <w:shd w:val="clear" w:color="auto" w:fill="CCEDFF"/>
          </w:tcPr>
          <w:p>
            <w:pPr>
              <w:pStyle w:val="TableParagraph"/>
              <w:spacing w:line="180" w:lineRule="exact" w:before="2"/>
              <w:ind w:left="249"/>
              <w:rPr>
                <w:sz w:val="17"/>
              </w:rPr>
            </w:pPr>
            <w:r>
              <w:rPr>
                <w:spacing w:val="-4"/>
                <w:w w:val="105"/>
                <w:sz w:val="17"/>
              </w:rPr>
              <w:t>(51)</w:t>
            </w:r>
          </w:p>
        </w:tc>
      </w:tr>
      <w:tr>
        <w:trPr>
          <w:trHeight w:val="120" w:hRule="atLeast"/>
        </w:trPr>
        <w:tc>
          <w:tcPr>
            <w:tcW w:w="5745" w:type="dxa"/>
            <w:tcBorders>
              <w:bottom w:val="single" w:sz="6" w:space="0" w:color="808080"/>
            </w:tcBorders>
          </w:tcPr>
          <w:p>
            <w:pPr>
              <w:pStyle w:val="TableParagraph"/>
              <w:rPr>
                <w:rFonts w:ascii="Times New Roman"/>
                <w:sz w:val="6"/>
              </w:rPr>
            </w:pPr>
          </w:p>
        </w:tc>
        <w:tc>
          <w:tcPr>
            <w:tcW w:w="3969" w:type="dxa"/>
            <w:tcBorders>
              <w:bottom w:val="single" w:sz="6" w:space="0" w:color="808080"/>
            </w:tcBorders>
          </w:tcPr>
          <w:p>
            <w:pPr>
              <w:pStyle w:val="TableParagraph"/>
              <w:rPr>
                <w:rFonts w:ascii="Times New Roman"/>
                <w:sz w:val="6"/>
              </w:rPr>
            </w:pPr>
          </w:p>
        </w:tc>
        <w:tc>
          <w:tcPr>
            <w:tcW w:w="265" w:type="dxa"/>
          </w:tcPr>
          <w:p>
            <w:pPr>
              <w:pStyle w:val="TableParagraph"/>
              <w:rPr>
                <w:rFonts w:ascii="Times New Roman"/>
                <w:sz w:val="6"/>
              </w:rPr>
            </w:pPr>
          </w:p>
        </w:tc>
        <w:tc>
          <w:tcPr>
            <w:tcW w:w="557" w:type="dxa"/>
            <w:tcBorders>
              <w:bottom w:val="single" w:sz="6" w:space="0" w:color="808080"/>
            </w:tcBorders>
          </w:tcPr>
          <w:p>
            <w:pPr>
              <w:pStyle w:val="TableParagraph"/>
              <w:rPr>
                <w:rFonts w:ascii="Times New Roman"/>
                <w:sz w:val="6"/>
              </w:rPr>
            </w:pPr>
          </w:p>
        </w:tc>
        <w:tc>
          <w:tcPr>
            <w:tcW w:w="265" w:type="dxa"/>
          </w:tcPr>
          <w:p>
            <w:pPr>
              <w:pStyle w:val="TableParagraph"/>
              <w:rPr>
                <w:rFonts w:ascii="Times New Roman"/>
                <w:sz w:val="6"/>
              </w:rPr>
            </w:pPr>
          </w:p>
        </w:tc>
        <w:tc>
          <w:tcPr>
            <w:tcW w:w="607" w:type="dxa"/>
          </w:tcPr>
          <w:p>
            <w:pPr>
              <w:pStyle w:val="TableParagraph"/>
              <w:spacing w:before="6"/>
              <w:rPr>
                <w:sz w:val="10"/>
              </w:rPr>
            </w:pPr>
          </w:p>
          <w:p>
            <w:pPr>
              <w:pStyle w:val="TableParagraph"/>
              <w:spacing w:line="20" w:lineRule="exact"/>
              <w:ind w:left="3" w:right="-15"/>
              <w:rPr>
                <w:sz w:val="2"/>
              </w:rPr>
            </w:pPr>
            <w:r>
              <w:rPr>
                <w:sz w:val="2"/>
              </w:rPr>
              <mc:AlternateContent>
                <mc:Choice Requires="wps">
                  <w:drawing>
                    <wp:inline distT="0" distB="0" distL="0" distR="0">
                      <wp:extent cx="343535" cy="8890"/>
                      <wp:effectExtent l="0" t="0" r="0" b="0"/>
                      <wp:docPr id="536" name="Group 536"/>
                      <wp:cNvGraphicFramePr>
                        <a:graphicFrameLocks/>
                      </wp:cNvGraphicFramePr>
                      <a:graphic>
                        <a:graphicData uri="http://schemas.microsoft.com/office/word/2010/wordprocessingGroup">
                          <wpg:wgp>
                            <wpg:cNvPr id="536" name="Group 536"/>
                            <wpg:cNvGrpSpPr/>
                            <wpg:grpSpPr>
                              <a:xfrm>
                                <a:off x="0" y="0"/>
                                <a:ext cx="343535" cy="8890"/>
                                <a:chExt cx="343535" cy="8890"/>
                              </a:xfrm>
                            </wpg:grpSpPr>
                            <wps:wsp>
                              <wps:cNvPr id="537" name="Graphic 537"/>
                              <wps:cNvSpPr/>
                              <wps:spPr>
                                <a:xfrm>
                                  <a:off x="0" y="-22"/>
                                  <a:ext cx="343535" cy="8890"/>
                                </a:xfrm>
                                <a:custGeom>
                                  <a:avLst/>
                                  <a:gdLst/>
                                  <a:ahLst/>
                                  <a:cxnLst/>
                                  <a:rect l="l" t="t" r="r" b="b"/>
                                  <a:pathLst>
                                    <a:path w="343535" h="8890">
                                      <a:moveTo>
                                        <a:pt x="343027" y="0"/>
                                      </a:moveTo>
                                      <a:lnTo>
                                        <a:pt x="343027" y="0"/>
                                      </a:lnTo>
                                      <a:lnTo>
                                        <a:pt x="0" y="0"/>
                                      </a:lnTo>
                                      <a:lnTo>
                                        <a:pt x="0" y="8572"/>
                                      </a:lnTo>
                                      <a:lnTo>
                                        <a:pt x="343027" y="8572"/>
                                      </a:lnTo>
                                      <a:lnTo>
                                        <a:pt x="343027" y="0"/>
                                      </a:lnTo>
                                      <a:close/>
                                    </a:path>
                                  </a:pathLst>
                                </a:custGeom>
                                <a:solidFill>
                                  <a:srgbClr val="808080"/>
                                </a:solidFill>
                              </wps:spPr>
                              <wps:bodyPr wrap="square" lIns="0" tIns="0" rIns="0" bIns="0" rtlCol="0">
                                <a:prstTxWarp prst="textNoShape">
                                  <a:avLst/>
                                </a:prstTxWarp>
                                <a:noAutofit/>
                              </wps:bodyPr>
                            </wps:wsp>
                          </wpg:wgp>
                        </a:graphicData>
                      </a:graphic>
                    </wp:inline>
                  </w:drawing>
                </mc:Choice>
                <mc:Fallback>
                  <w:pict>
                    <v:group style="width:27.05pt;height:.7pt;mso-position-horizontal-relative:char;mso-position-vertical-relative:line" id="docshapegroup536" coordorigin="0,0" coordsize="541,14">
                      <v:rect style="position:absolute;left:0;top:-1;width:541;height:14" id="docshape537" filled="true" fillcolor="#808080" stroked="false">
                        <v:fill type="solid"/>
                      </v:rect>
                    </v:group>
                  </w:pict>
                </mc:Fallback>
              </mc:AlternateContent>
            </w:r>
            <w:r>
              <w:rPr>
                <w:sz w:val="2"/>
              </w:rPr>
            </w:r>
          </w:p>
        </w:tc>
      </w:tr>
      <w:tr>
        <w:trPr>
          <w:trHeight w:val="86" w:hRule="atLeast"/>
        </w:trPr>
        <w:tc>
          <w:tcPr>
            <w:tcW w:w="5745" w:type="dxa"/>
            <w:tcBorders>
              <w:top w:val="single" w:sz="6" w:space="0" w:color="808080"/>
            </w:tcBorders>
          </w:tcPr>
          <w:p>
            <w:pPr>
              <w:pStyle w:val="TableParagraph"/>
              <w:rPr>
                <w:rFonts w:ascii="Times New Roman"/>
                <w:sz w:val="4"/>
              </w:rPr>
            </w:pPr>
          </w:p>
        </w:tc>
        <w:tc>
          <w:tcPr>
            <w:tcW w:w="3969" w:type="dxa"/>
            <w:tcBorders>
              <w:top w:val="single" w:sz="6" w:space="0" w:color="808080"/>
            </w:tcBorders>
          </w:tcPr>
          <w:p>
            <w:pPr>
              <w:pStyle w:val="TableParagraph"/>
              <w:rPr>
                <w:rFonts w:ascii="Times New Roman"/>
                <w:sz w:val="4"/>
              </w:rPr>
            </w:pPr>
          </w:p>
        </w:tc>
        <w:tc>
          <w:tcPr>
            <w:tcW w:w="265" w:type="dxa"/>
          </w:tcPr>
          <w:p>
            <w:pPr>
              <w:pStyle w:val="TableParagraph"/>
              <w:rPr>
                <w:rFonts w:ascii="Times New Roman"/>
                <w:sz w:val="4"/>
              </w:rPr>
            </w:pPr>
          </w:p>
        </w:tc>
        <w:tc>
          <w:tcPr>
            <w:tcW w:w="557" w:type="dxa"/>
            <w:tcBorders>
              <w:top w:val="single" w:sz="6" w:space="0" w:color="808080"/>
            </w:tcBorders>
          </w:tcPr>
          <w:p>
            <w:pPr>
              <w:pStyle w:val="TableParagraph"/>
              <w:rPr>
                <w:rFonts w:ascii="Times New Roman"/>
                <w:sz w:val="4"/>
              </w:rPr>
            </w:pPr>
          </w:p>
        </w:tc>
        <w:tc>
          <w:tcPr>
            <w:tcW w:w="265" w:type="dxa"/>
          </w:tcPr>
          <w:p>
            <w:pPr>
              <w:pStyle w:val="TableParagraph"/>
              <w:rPr>
                <w:rFonts w:ascii="Times New Roman"/>
                <w:sz w:val="4"/>
              </w:rPr>
            </w:pPr>
          </w:p>
        </w:tc>
        <w:tc>
          <w:tcPr>
            <w:tcW w:w="607" w:type="dxa"/>
          </w:tcPr>
          <w:p>
            <w:pPr>
              <w:pStyle w:val="TableParagraph"/>
              <w:rPr>
                <w:rFonts w:ascii="Times New Roman"/>
                <w:sz w:val="4"/>
              </w:rPr>
            </w:pPr>
          </w:p>
        </w:tc>
      </w:tr>
      <w:tr>
        <w:trPr>
          <w:trHeight w:val="202" w:hRule="atLeast"/>
        </w:trPr>
        <w:tc>
          <w:tcPr>
            <w:tcW w:w="5745" w:type="dxa"/>
            <w:shd w:val="clear" w:color="auto" w:fill="CCEDFF"/>
          </w:tcPr>
          <w:p>
            <w:pPr>
              <w:pStyle w:val="TableParagraph"/>
              <w:spacing w:line="180" w:lineRule="exact" w:before="2"/>
              <w:ind w:left="-1"/>
              <w:rPr>
                <w:sz w:val="17"/>
              </w:rPr>
            </w:pPr>
            <w:r>
              <w:rPr>
                <w:w w:val="105"/>
                <w:sz w:val="17"/>
              </w:rPr>
              <w:t>Balance,</w:t>
            </w:r>
            <w:r>
              <w:rPr>
                <w:spacing w:val="-9"/>
                <w:w w:val="105"/>
                <w:sz w:val="17"/>
              </w:rPr>
              <w:t> </w:t>
            </w:r>
            <w:r>
              <w:rPr>
                <w:w w:val="105"/>
                <w:sz w:val="17"/>
              </w:rPr>
              <w:t>end</w:t>
            </w:r>
            <w:r>
              <w:rPr>
                <w:spacing w:val="-9"/>
                <w:w w:val="105"/>
                <w:sz w:val="17"/>
              </w:rPr>
              <w:t> </w:t>
            </w:r>
            <w:r>
              <w:rPr>
                <w:w w:val="105"/>
                <w:sz w:val="17"/>
              </w:rPr>
              <w:t>of</w:t>
            </w:r>
            <w:r>
              <w:rPr>
                <w:spacing w:val="-8"/>
                <w:w w:val="105"/>
                <w:sz w:val="17"/>
              </w:rPr>
              <w:t> </w:t>
            </w:r>
            <w:r>
              <w:rPr>
                <w:spacing w:val="-2"/>
                <w:w w:val="105"/>
                <w:sz w:val="17"/>
              </w:rPr>
              <w:t>period</w:t>
            </w:r>
          </w:p>
        </w:tc>
        <w:tc>
          <w:tcPr>
            <w:tcW w:w="3969" w:type="dxa"/>
            <w:shd w:val="clear" w:color="auto" w:fill="CCEDFF"/>
          </w:tcPr>
          <w:p>
            <w:pPr>
              <w:pStyle w:val="TableParagraph"/>
              <w:spacing w:line="180" w:lineRule="exact" w:before="2"/>
              <w:ind w:right="55"/>
              <w:jc w:val="right"/>
              <w:rPr>
                <w:b/>
                <w:sz w:val="17"/>
              </w:rPr>
            </w:pPr>
            <w:r>
              <w:rPr/>
              <mc:AlternateContent>
                <mc:Choice Requires="wps">
                  <w:drawing>
                    <wp:anchor distT="0" distB="0" distL="0" distR="0" allowOverlap="1" layoutInCell="1" locked="0" behindDoc="1" simplePos="0" relativeHeight="474509312">
                      <wp:simplePos x="0" y="0"/>
                      <wp:positionH relativeFrom="column">
                        <wp:posOffset>2166170</wp:posOffset>
                      </wp:positionH>
                      <wp:positionV relativeFrom="paragraph">
                        <wp:posOffset>196882</wp:posOffset>
                      </wp:positionV>
                      <wp:extent cx="343535" cy="26034"/>
                      <wp:effectExtent l="0" t="0" r="0" b="0"/>
                      <wp:wrapNone/>
                      <wp:docPr id="538" name="Group 538"/>
                      <wp:cNvGraphicFramePr>
                        <a:graphicFrameLocks/>
                      </wp:cNvGraphicFramePr>
                      <a:graphic>
                        <a:graphicData uri="http://schemas.microsoft.com/office/word/2010/wordprocessingGroup">
                          <wpg:wgp>
                            <wpg:cNvPr id="538" name="Group 538"/>
                            <wpg:cNvGrpSpPr/>
                            <wpg:grpSpPr>
                              <a:xfrm>
                                <a:off x="0" y="0"/>
                                <a:ext cx="343535" cy="26034"/>
                                <a:chExt cx="343535" cy="26034"/>
                              </a:xfrm>
                            </wpg:grpSpPr>
                            <wps:wsp>
                              <wps:cNvPr id="539" name="Graphic 539"/>
                              <wps:cNvSpPr/>
                              <wps:spPr>
                                <a:xfrm>
                                  <a:off x="0" y="0"/>
                                  <a:ext cx="69215" cy="26034"/>
                                </a:xfrm>
                                <a:custGeom>
                                  <a:avLst/>
                                  <a:gdLst/>
                                  <a:ahLst/>
                                  <a:cxnLst/>
                                  <a:rect l="l" t="t" r="r" b="b"/>
                                  <a:pathLst>
                                    <a:path w="69215" h="26034">
                                      <a:moveTo>
                                        <a:pt x="68606" y="25727"/>
                                      </a:moveTo>
                                      <a:lnTo>
                                        <a:pt x="0" y="25727"/>
                                      </a:lnTo>
                                      <a:lnTo>
                                        <a:pt x="0" y="0"/>
                                      </a:lnTo>
                                      <a:lnTo>
                                        <a:pt x="68606" y="0"/>
                                      </a:lnTo>
                                      <a:lnTo>
                                        <a:pt x="68606" y="25727"/>
                                      </a:lnTo>
                                      <a:close/>
                                    </a:path>
                                  </a:pathLst>
                                </a:custGeom>
                                <a:solidFill>
                                  <a:srgbClr val="808080"/>
                                </a:solidFill>
                              </wps:spPr>
                              <wps:bodyPr wrap="square" lIns="0" tIns="0" rIns="0" bIns="0" rtlCol="0">
                                <a:prstTxWarp prst="textNoShape">
                                  <a:avLst/>
                                </a:prstTxWarp>
                                <a:noAutofit/>
                              </wps:bodyPr>
                            </wps:wsp>
                            <wps:wsp>
                              <wps:cNvPr id="540" name="Graphic 540"/>
                              <wps:cNvSpPr/>
                              <wps:spPr>
                                <a:xfrm>
                                  <a:off x="4287" y="4287"/>
                                  <a:ext cx="60325" cy="17780"/>
                                </a:xfrm>
                                <a:custGeom>
                                  <a:avLst/>
                                  <a:gdLst/>
                                  <a:ahLst/>
                                  <a:cxnLst/>
                                  <a:rect l="l" t="t" r="r" b="b"/>
                                  <a:pathLst>
                                    <a:path w="60325" h="17780">
                                      <a:moveTo>
                                        <a:pt x="0" y="0"/>
                                      </a:moveTo>
                                      <a:lnTo>
                                        <a:pt x="60030" y="0"/>
                                      </a:lnTo>
                                      <a:lnTo>
                                        <a:pt x="60030"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541" name="Graphic 541"/>
                              <wps:cNvSpPr/>
                              <wps:spPr>
                                <a:xfrm>
                                  <a:off x="68606" y="0"/>
                                  <a:ext cx="248920" cy="26034"/>
                                </a:xfrm>
                                <a:custGeom>
                                  <a:avLst/>
                                  <a:gdLst/>
                                  <a:ahLst/>
                                  <a:cxnLst/>
                                  <a:rect l="l" t="t" r="r" b="b"/>
                                  <a:pathLst>
                                    <a:path w="248920" h="26034">
                                      <a:moveTo>
                                        <a:pt x="248698" y="25727"/>
                                      </a:moveTo>
                                      <a:lnTo>
                                        <a:pt x="0" y="25727"/>
                                      </a:lnTo>
                                      <a:lnTo>
                                        <a:pt x="0" y="0"/>
                                      </a:lnTo>
                                      <a:lnTo>
                                        <a:pt x="248698" y="0"/>
                                      </a:lnTo>
                                      <a:lnTo>
                                        <a:pt x="248698" y="25727"/>
                                      </a:lnTo>
                                      <a:close/>
                                    </a:path>
                                  </a:pathLst>
                                </a:custGeom>
                                <a:solidFill>
                                  <a:srgbClr val="808080"/>
                                </a:solidFill>
                              </wps:spPr>
                              <wps:bodyPr wrap="square" lIns="0" tIns="0" rIns="0" bIns="0" rtlCol="0">
                                <a:prstTxWarp prst="textNoShape">
                                  <a:avLst/>
                                </a:prstTxWarp>
                                <a:noAutofit/>
                              </wps:bodyPr>
                            </wps:wsp>
                            <wps:wsp>
                              <wps:cNvPr id="542" name="Graphic 542"/>
                              <wps:cNvSpPr/>
                              <wps:spPr>
                                <a:xfrm>
                                  <a:off x="72894" y="4287"/>
                                  <a:ext cx="240665" cy="17780"/>
                                </a:xfrm>
                                <a:custGeom>
                                  <a:avLst/>
                                  <a:gdLst/>
                                  <a:ahLst/>
                                  <a:cxnLst/>
                                  <a:rect l="l" t="t" r="r" b="b"/>
                                  <a:pathLst>
                                    <a:path w="240665" h="17780">
                                      <a:moveTo>
                                        <a:pt x="0" y="0"/>
                                      </a:moveTo>
                                      <a:lnTo>
                                        <a:pt x="240122" y="0"/>
                                      </a:lnTo>
                                      <a:lnTo>
                                        <a:pt x="240122"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543" name="Graphic 543"/>
                              <wps:cNvSpPr/>
                              <wps:spPr>
                                <a:xfrm>
                                  <a:off x="317305" y="0"/>
                                  <a:ext cx="26034" cy="26034"/>
                                </a:xfrm>
                                <a:custGeom>
                                  <a:avLst/>
                                  <a:gdLst/>
                                  <a:ahLst/>
                                  <a:cxnLst/>
                                  <a:rect l="l" t="t" r="r" b="b"/>
                                  <a:pathLst>
                                    <a:path w="26034" h="26034">
                                      <a:moveTo>
                                        <a:pt x="25727" y="25727"/>
                                      </a:moveTo>
                                      <a:lnTo>
                                        <a:pt x="0" y="25727"/>
                                      </a:lnTo>
                                      <a:lnTo>
                                        <a:pt x="0" y="0"/>
                                      </a:lnTo>
                                      <a:lnTo>
                                        <a:pt x="25727" y="0"/>
                                      </a:lnTo>
                                      <a:lnTo>
                                        <a:pt x="25727" y="25727"/>
                                      </a:lnTo>
                                      <a:close/>
                                    </a:path>
                                  </a:pathLst>
                                </a:custGeom>
                                <a:solidFill>
                                  <a:srgbClr val="808080"/>
                                </a:solidFill>
                              </wps:spPr>
                              <wps:bodyPr wrap="square" lIns="0" tIns="0" rIns="0" bIns="0" rtlCol="0">
                                <a:prstTxWarp prst="textNoShape">
                                  <a:avLst/>
                                </a:prstTxWarp>
                                <a:noAutofit/>
                              </wps:bodyPr>
                            </wps:wsp>
                            <wps:wsp>
                              <wps:cNvPr id="544" name="Graphic 544"/>
                              <wps:cNvSpPr/>
                              <wps:spPr>
                                <a:xfrm>
                                  <a:off x="321593" y="4287"/>
                                  <a:ext cx="17780" cy="17780"/>
                                </a:xfrm>
                                <a:custGeom>
                                  <a:avLst/>
                                  <a:gdLst/>
                                  <a:ahLst/>
                                  <a:cxnLst/>
                                  <a:rect l="l" t="t" r="r" b="b"/>
                                  <a:pathLst>
                                    <a:path w="17780" h="17780">
                                      <a:moveTo>
                                        <a:pt x="0" y="0"/>
                                      </a:moveTo>
                                      <a:lnTo>
                                        <a:pt x="17151" y="0"/>
                                      </a:lnTo>
                                      <a:lnTo>
                                        <a:pt x="17151"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0.564636pt;margin-top:15.502537pt;width:27.05pt;height:2.050pt;mso-position-horizontal-relative:column;mso-position-vertical-relative:paragraph;z-index:-28807168" id="docshapegroup538" coordorigin="3411,310" coordsize="541,41">
                      <v:rect style="position:absolute;left:3411;top:310;width:109;height:41" id="docshape539" filled="true" fillcolor="#808080" stroked="false">
                        <v:fill type="solid"/>
                      </v:rect>
                      <v:rect style="position:absolute;left:3418;top:316;width:95;height:28" id="docshape540" filled="false" stroked="true" strokeweight=".675261pt" strokecolor="#808080">
                        <v:stroke dashstyle="solid"/>
                      </v:rect>
                      <v:rect style="position:absolute;left:3519;top:310;width:392;height:41" id="docshape541" filled="true" fillcolor="#808080" stroked="false">
                        <v:fill type="solid"/>
                      </v:rect>
                      <v:rect style="position:absolute;left:3526;top:316;width:379;height:28" id="docshape542" filled="false" stroked="true" strokeweight=".675261pt" strokecolor="#808080">
                        <v:stroke dashstyle="solid"/>
                      </v:rect>
                      <v:rect style="position:absolute;left:3910;top:310;width:41;height:41" id="docshape543" filled="true" fillcolor="#808080" stroked="false">
                        <v:fill type="solid"/>
                      </v:rect>
                      <v:rect style="position:absolute;left:3917;top:316;width:28;height:28" id="docshape544" filled="false" stroked="true" strokeweight=".675261pt" strokecolor="#808080">
                        <v:stroke dashstyle="solid"/>
                      </v:rect>
                      <w10:wrap type="none"/>
                    </v:group>
                  </w:pict>
                </mc:Fallback>
              </mc:AlternateContent>
            </w:r>
            <w:r>
              <w:rPr>
                <w:b/>
                <w:w w:val="105"/>
                <w:sz w:val="17"/>
              </w:rPr>
              <w:t>$</w:t>
            </w:r>
            <w:r>
              <w:rPr>
                <w:b/>
                <w:spacing w:val="56"/>
                <w:w w:val="105"/>
                <w:sz w:val="17"/>
              </w:rPr>
              <w:t> </w:t>
            </w:r>
            <w:r>
              <w:rPr>
                <w:b/>
                <w:spacing w:val="-5"/>
                <w:w w:val="105"/>
                <w:sz w:val="17"/>
              </w:rPr>
              <w:t>426</w:t>
            </w:r>
          </w:p>
        </w:tc>
        <w:tc>
          <w:tcPr>
            <w:tcW w:w="265" w:type="dxa"/>
            <w:shd w:val="clear" w:color="auto" w:fill="CCEDFF"/>
          </w:tcPr>
          <w:p>
            <w:pPr>
              <w:pStyle w:val="TableParagraph"/>
              <w:rPr>
                <w:rFonts w:ascii="Times New Roman"/>
                <w:sz w:val="14"/>
              </w:rPr>
            </w:pPr>
          </w:p>
        </w:tc>
        <w:tc>
          <w:tcPr>
            <w:tcW w:w="557" w:type="dxa"/>
            <w:shd w:val="clear" w:color="auto" w:fill="CCEDFF"/>
          </w:tcPr>
          <w:p>
            <w:pPr>
              <w:pStyle w:val="TableParagraph"/>
              <w:spacing w:line="180" w:lineRule="exact" w:before="2"/>
              <w:ind w:right="53"/>
              <w:jc w:val="right"/>
              <w:rPr>
                <w:sz w:val="17"/>
              </w:rPr>
            </w:pPr>
            <w:r>
              <w:rPr>
                <w:w w:val="105"/>
                <w:sz w:val="17"/>
              </w:rPr>
              <w:t>$</w:t>
            </w:r>
            <w:r>
              <w:rPr>
                <w:spacing w:val="56"/>
                <w:w w:val="105"/>
                <w:sz w:val="17"/>
              </w:rPr>
              <w:t> </w:t>
            </w:r>
            <w:r>
              <w:rPr>
                <w:spacing w:val="-5"/>
                <w:w w:val="105"/>
                <w:sz w:val="17"/>
              </w:rPr>
              <w:t>335</w:t>
            </w:r>
          </w:p>
        </w:tc>
        <w:tc>
          <w:tcPr>
            <w:tcW w:w="265" w:type="dxa"/>
            <w:shd w:val="clear" w:color="auto" w:fill="CCEDFF"/>
          </w:tcPr>
          <w:p>
            <w:pPr>
              <w:pStyle w:val="TableParagraph"/>
              <w:rPr>
                <w:rFonts w:ascii="Times New Roman"/>
                <w:sz w:val="14"/>
              </w:rPr>
            </w:pPr>
          </w:p>
        </w:tc>
        <w:tc>
          <w:tcPr>
            <w:tcW w:w="607" w:type="dxa"/>
            <w:shd w:val="clear" w:color="auto" w:fill="CCEDFF"/>
          </w:tcPr>
          <w:p>
            <w:pPr>
              <w:pStyle w:val="TableParagraph"/>
              <w:spacing w:line="180" w:lineRule="exact" w:before="2"/>
              <w:ind w:left="3"/>
              <w:rPr>
                <w:sz w:val="17"/>
              </w:rPr>
            </w:pPr>
            <w:r>
              <w:rPr/>
              <mc:AlternateContent>
                <mc:Choice Requires="wps">
                  <w:drawing>
                    <wp:anchor distT="0" distB="0" distL="0" distR="0" allowOverlap="1" layoutInCell="1" locked="0" behindDoc="1" simplePos="0" relativeHeight="474509824">
                      <wp:simplePos x="0" y="0"/>
                      <wp:positionH relativeFrom="column">
                        <wp:posOffset>0</wp:posOffset>
                      </wp:positionH>
                      <wp:positionV relativeFrom="paragraph">
                        <wp:posOffset>196882</wp:posOffset>
                      </wp:positionV>
                      <wp:extent cx="343535" cy="26034"/>
                      <wp:effectExtent l="0" t="0" r="0" b="0"/>
                      <wp:wrapNone/>
                      <wp:docPr id="545" name="Group 545"/>
                      <wp:cNvGraphicFramePr>
                        <a:graphicFrameLocks/>
                      </wp:cNvGraphicFramePr>
                      <a:graphic>
                        <a:graphicData uri="http://schemas.microsoft.com/office/word/2010/wordprocessingGroup">
                          <wpg:wgp>
                            <wpg:cNvPr id="545" name="Group 545"/>
                            <wpg:cNvGrpSpPr/>
                            <wpg:grpSpPr>
                              <a:xfrm>
                                <a:off x="0" y="0"/>
                                <a:ext cx="343535" cy="26034"/>
                                <a:chExt cx="343535" cy="26034"/>
                              </a:xfrm>
                            </wpg:grpSpPr>
                            <wps:wsp>
                              <wps:cNvPr id="546" name="Graphic 546"/>
                              <wps:cNvSpPr/>
                              <wps:spPr>
                                <a:xfrm>
                                  <a:off x="0" y="0"/>
                                  <a:ext cx="69215" cy="26034"/>
                                </a:xfrm>
                                <a:custGeom>
                                  <a:avLst/>
                                  <a:gdLst/>
                                  <a:ahLst/>
                                  <a:cxnLst/>
                                  <a:rect l="l" t="t" r="r" b="b"/>
                                  <a:pathLst>
                                    <a:path w="69215" h="26034">
                                      <a:moveTo>
                                        <a:pt x="68606" y="25727"/>
                                      </a:moveTo>
                                      <a:lnTo>
                                        <a:pt x="0" y="25727"/>
                                      </a:lnTo>
                                      <a:lnTo>
                                        <a:pt x="0" y="0"/>
                                      </a:lnTo>
                                      <a:lnTo>
                                        <a:pt x="68606" y="0"/>
                                      </a:lnTo>
                                      <a:lnTo>
                                        <a:pt x="68606" y="25727"/>
                                      </a:lnTo>
                                      <a:close/>
                                    </a:path>
                                  </a:pathLst>
                                </a:custGeom>
                                <a:solidFill>
                                  <a:srgbClr val="808080"/>
                                </a:solidFill>
                              </wps:spPr>
                              <wps:bodyPr wrap="square" lIns="0" tIns="0" rIns="0" bIns="0" rtlCol="0">
                                <a:prstTxWarp prst="textNoShape">
                                  <a:avLst/>
                                </a:prstTxWarp>
                                <a:noAutofit/>
                              </wps:bodyPr>
                            </wps:wsp>
                            <wps:wsp>
                              <wps:cNvPr id="547" name="Graphic 547"/>
                              <wps:cNvSpPr/>
                              <wps:spPr>
                                <a:xfrm>
                                  <a:off x="4287" y="4287"/>
                                  <a:ext cx="60325" cy="17780"/>
                                </a:xfrm>
                                <a:custGeom>
                                  <a:avLst/>
                                  <a:gdLst/>
                                  <a:ahLst/>
                                  <a:cxnLst/>
                                  <a:rect l="l" t="t" r="r" b="b"/>
                                  <a:pathLst>
                                    <a:path w="60325" h="17780">
                                      <a:moveTo>
                                        <a:pt x="0" y="0"/>
                                      </a:moveTo>
                                      <a:lnTo>
                                        <a:pt x="60030" y="0"/>
                                      </a:lnTo>
                                      <a:lnTo>
                                        <a:pt x="60030"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548" name="Graphic 548"/>
                              <wps:cNvSpPr/>
                              <wps:spPr>
                                <a:xfrm>
                                  <a:off x="68606" y="0"/>
                                  <a:ext cx="248920" cy="26034"/>
                                </a:xfrm>
                                <a:custGeom>
                                  <a:avLst/>
                                  <a:gdLst/>
                                  <a:ahLst/>
                                  <a:cxnLst/>
                                  <a:rect l="l" t="t" r="r" b="b"/>
                                  <a:pathLst>
                                    <a:path w="248920" h="26034">
                                      <a:moveTo>
                                        <a:pt x="248698" y="25727"/>
                                      </a:moveTo>
                                      <a:lnTo>
                                        <a:pt x="0" y="25727"/>
                                      </a:lnTo>
                                      <a:lnTo>
                                        <a:pt x="0" y="0"/>
                                      </a:lnTo>
                                      <a:lnTo>
                                        <a:pt x="248698" y="0"/>
                                      </a:lnTo>
                                      <a:lnTo>
                                        <a:pt x="248698" y="25727"/>
                                      </a:lnTo>
                                      <a:close/>
                                    </a:path>
                                  </a:pathLst>
                                </a:custGeom>
                                <a:solidFill>
                                  <a:srgbClr val="808080"/>
                                </a:solidFill>
                              </wps:spPr>
                              <wps:bodyPr wrap="square" lIns="0" tIns="0" rIns="0" bIns="0" rtlCol="0">
                                <a:prstTxWarp prst="textNoShape">
                                  <a:avLst/>
                                </a:prstTxWarp>
                                <a:noAutofit/>
                              </wps:bodyPr>
                            </wps:wsp>
                            <wps:wsp>
                              <wps:cNvPr id="549" name="Graphic 549"/>
                              <wps:cNvSpPr/>
                              <wps:spPr>
                                <a:xfrm>
                                  <a:off x="72894" y="4287"/>
                                  <a:ext cx="240665" cy="17780"/>
                                </a:xfrm>
                                <a:custGeom>
                                  <a:avLst/>
                                  <a:gdLst/>
                                  <a:ahLst/>
                                  <a:cxnLst/>
                                  <a:rect l="l" t="t" r="r" b="b"/>
                                  <a:pathLst>
                                    <a:path w="240665" h="17780">
                                      <a:moveTo>
                                        <a:pt x="0" y="0"/>
                                      </a:moveTo>
                                      <a:lnTo>
                                        <a:pt x="240122" y="0"/>
                                      </a:lnTo>
                                      <a:lnTo>
                                        <a:pt x="240122"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550" name="Graphic 550"/>
                              <wps:cNvSpPr/>
                              <wps:spPr>
                                <a:xfrm>
                                  <a:off x="317305" y="0"/>
                                  <a:ext cx="26034" cy="26034"/>
                                </a:xfrm>
                                <a:custGeom>
                                  <a:avLst/>
                                  <a:gdLst/>
                                  <a:ahLst/>
                                  <a:cxnLst/>
                                  <a:rect l="l" t="t" r="r" b="b"/>
                                  <a:pathLst>
                                    <a:path w="26034" h="26034">
                                      <a:moveTo>
                                        <a:pt x="25727" y="25727"/>
                                      </a:moveTo>
                                      <a:lnTo>
                                        <a:pt x="0" y="25727"/>
                                      </a:lnTo>
                                      <a:lnTo>
                                        <a:pt x="0" y="0"/>
                                      </a:lnTo>
                                      <a:lnTo>
                                        <a:pt x="25727" y="0"/>
                                      </a:lnTo>
                                      <a:lnTo>
                                        <a:pt x="25727" y="25727"/>
                                      </a:lnTo>
                                      <a:close/>
                                    </a:path>
                                  </a:pathLst>
                                </a:custGeom>
                                <a:solidFill>
                                  <a:srgbClr val="808080"/>
                                </a:solidFill>
                              </wps:spPr>
                              <wps:bodyPr wrap="square" lIns="0" tIns="0" rIns="0" bIns="0" rtlCol="0">
                                <a:prstTxWarp prst="textNoShape">
                                  <a:avLst/>
                                </a:prstTxWarp>
                                <a:noAutofit/>
                              </wps:bodyPr>
                            </wps:wsp>
                            <wps:wsp>
                              <wps:cNvPr id="551" name="Graphic 551"/>
                              <wps:cNvSpPr/>
                              <wps:spPr>
                                <a:xfrm>
                                  <a:off x="321593" y="4287"/>
                                  <a:ext cx="17780" cy="17780"/>
                                </a:xfrm>
                                <a:custGeom>
                                  <a:avLst/>
                                  <a:gdLst/>
                                  <a:ahLst/>
                                  <a:cxnLst/>
                                  <a:rect l="l" t="t" r="r" b="b"/>
                                  <a:pathLst>
                                    <a:path w="17780" h="17780">
                                      <a:moveTo>
                                        <a:pt x="0" y="0"/>
                                      </a:moveTo>
                                      <a:lnTo>
                                        <a:pt x="17151" y="0"/>
                                      </a:lnTo>
                                      <a:lnTo>
                                        <a:pt x="17151"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0pt;margin-top:15.502537pt;width:27.05pt;height:2.050pt;mso-position-horizontal-relative:column;mso-position-vertical-relative:paragraph;z-index:-28806656" id="docshapegroup545" coordorigin="0,310" coordsize="541,41">
                      <v:rect style="position:absolute;left:0;top:310;width:109;height:41" id="docshape546" filled="true" fillcolor="#808080" stroked="false">
                        <v:fill type="solid"/>
                      </v:rect>
                      <v:rect style="position:absolute;left:6;top:316;width:95;height:28" id="docshape547" filled="false" stroked="true" strokeweight=".675261pt" strokecolor="#808080">
                        <v:stroke dashstyle="solid"/>
                      </v:rect>
                      <v:rect style="position:absolute;left:108;top:310;width:392;height:41" id="docshape548" filled="true" fillcolor="#808080" stroked="false">
                        <v:fill type="solid"/>
                      </v:rect>
                      <v:rect style="position:absolute;left:114;top:316;width:379;height:28" id="docshape549" filled="false" stroked="true" strokeweight=".675261pt" strokecolor="#808080">
                        <v:stroke dashstyle="solid"/>
                      </v:rect>
                      <v:rect style="position:absolute;left:499;top:310;width:41;height:41" id="docshape550" filled="true" fillcolor="#808080" stroked="false">
                        <v:fill type="solid"/>
                      </v:rect>
                      <v:rect style="position:absolute;left:506;top:316;width:28;height:28" id="docshape551" filled="false" stroked="true" strokeweight=".675261pt" strokecolor="#808080">
                        <v:stroke dashstyle="solid"/>
                      </v:rect>
                      <w10:wrap type="none"/>
                    </v:group>
                  </w:pict>
                </mc:Fallback>
              </mc:AlternateContent>
            </w:r>
            <w:r>
              <w:rPr>
                <w:w w:val="105"/>
                <w:sz w:val="17"/>
              </w:rPr>
              <w:t>$</w:t>
            </w:r>
            <w:r>
              <w:rPr>
                <w:spacing w:val="56"/>
                <w:w w:val="105"/>
                <w:sz w:val="17"/>
              </w:rPr>
              <w:t> </w:t>
            </w:r>
            <w:r>
              <w:rPr>
                <w:spacing w:val="-5"/>
                <w:w w:val="105"/>
                <w:sz w:val="17"/>
              </w:rPr>
              <w:t>301</w:t>
            </w:r>
          </w:p>
        </w:tc>
      </w:tr>
      <w:tr>
        <w:trPr>
          <w:trHeight w:val="105" w:hRule="atLeast"/>
        </w:trPr>
        <w:tc>
          <w:tcPr>
            <w:tcW w:w="5745" w:type="dxa"/>
          </w:tcPr>
          <w:p>
            <w:pPr>
              <w:pStyle w:val="TableParagraph"/>
              <w:rPr>
                <w:rFonts w:ascii="Times New Roman"/>
                <w:sz w:val="4"/>
              </w:rPr>
            </w:pPr>
          </w:p>
        </w:tc>
        <w:tc>
          <w:tcPr>
            <w:tcW w:w="3969" w:type="dxa"/>
          </w:tcPr>
          <w:p>
            <w:pPr>
              <w:pStyle w:val="TableParagraph"/>
              <w:rPr>
                <w:rFonts w:ascii="Times New Roman"/>
                <w:sz w:val="4"/>
              </w:rPr>
            </w:pPr>
          </w:p>
        </w:tc>
        <w:tc>
          <w:tcPr>
            <w:tcW w:w="265" w:type="dxa"/>
          </w:tcPr>
          <w:p>
            <w:pPr>
              <w:pStyle w:val="TableParagraph"/>
              <w:rPr>
                <w:rFonts w:ascii="Times New Roman"/>
                <w:sz w:val="4"/>
              </w:rPr>
            </w:pPr>
          </w:p>
        </w:tc>
        <w:tc>
          <w:tcPr>
            <w:tcW w:w="557" w:type="dxa"/>
            <w:tcBorders>
              <w:bottom w:val="single" w:sz="18" w:space="0" w:color="808080"/>
            </w:tcBorders>
          </w:tcPr>
          <w:p>
            <w:pPr>
              <w:pStyle w:val="TableParagraph"/>
              <w:rPr>
                <w:rFonts w:ascii="Times New Roman"/>
                <w:sz w:val="4"/>
              </w:rPr>
            </w:pPr>
          </w:p>
        </w:tc>
        <w:tc>
          <w:tcPr>
            <w:tcW w:w="265" w:type="dxa"/>
          </w:tcPr>
          <w:p>
            <w:pPr>
              <w:pStyle w:val="TableParagraph"/>
              <w:rPr>
                <w:rFonts w:ascii="Times New Roman"/>
                <w:sz w:val="4"/>
              </w:rPr>
            </w:pPr>
          </w:p>
        </w:tc>
        <w:tc>
          <w:tcPr>
            <w:tcW w:w="607" w:type="dxa"/>
          </w:tcPr>
          <w:p>
            <w:pPr>
              <w:pStyle w:val="TableParagraph"/>
              <w:rPr>
                <w:rFonts w:ascii="Times New Roman"/>
                <w:sz w:val="4"/>
              </w:rPr>
            </w:pPr>
          </w:p>
        </w:tc>
      </w:tr>
    </w:tbl>
    <w:p>
      <w:pPr>
        <w:pStyle w:val="BodyText"/>
        <w:spacing w:before="161"/>
      </w:pPr>
    </w:p>
    <w:p>
      <w:pPr>
        <w:pStyle w:val="Heading2"/>
      </w:pPr>
      <w:r>
        <w:rPr>
          <w:spacing w:val="-2"/>
          <w:w w:val="105"/>
        </w:rPr>
        <w:t>Inventories</w:t>
      </w:r>
    </w:p>
    <w:p>
      <w:pPr>
        <w:pStyle w:val="BodyText"/>
        <w:spacing w:line="249" w:lineRule="auto" w:before="170"/>
        <w:ind w:left="168" w:right="120"/>
        <w:jc w:val="both"/>
      </w:pPr>
      <w:r>
        <w:rPr>
          <w:w w:val="105"/>
        </w:rPr>
        <w:t>Inventories</w:t>
      </w:r>
      <w:r>
        <w:rPr>
          <w:spacing w:val="-11"/>
          <w:w w:val="105"/>
        </w:rPr>
        <w:t> </w:t>
      </w:r>
      <w:r>
        <w:rPr>
          <w:w w:val="105"/>
        </w:rPr>
        <w:t>are</w:t>
      </w:r>
      <w:r>
        <w:rPr>
          <w:spacing w:val="-11"/>
          <w:w w:val="105"/>
        </w:rPr>
        <w:t> </w:t>
      </w:r>
      <w:r>
        <w:rPr>
          <w:w w:val="105"/>
        </w:rPr>
        <w:t>stated</w:t>
      </w:r>
      <w:r>
        <w:rPr>
          <w:spacing w:val="-11"/>
          <w:w w:val="105"/>
        </w:rPr>
        <w:t> </w:t>
      </w:r>
      <w:r>
        <w:rPr>
          <w:w w:val="105"/>
        </w:rPr>
        <w:t>at</w:t>
      </w:r>
      <w:r>
        <w:rPr>
          <w:spacing w:val="-11"/>
          <w:w w:val="105"/>
        </w:rPr>
        <w:t> </w:t>
      </w:r>
      <w:r>
        <w:rPr>
          <w:w w:val="105"/>
        </w:rPr>
        <w:t>average</w:t>
      </w:r>
      <w:r>
        <w:rPr>
          <w:spacing w:val="-11"/>
          <w:w w:val="105"/>
        </w:rPr>
        <w:t> </w:t>
      </w:r>
      <w:r>
        <w:rPr>
          <w:w w:val="105"/>
        </w:rPr>
        <w:t>cost,</w:t>
      </w:r>
      <w:r>
        <w:rPr>
          <w:spacing w:val="-11"/>
          <w:w w:val="105"/>
        </w:rPr>
        <w:t> </w:t>
      </w:r>
      <w:r>
        <w:rPr>
          <w:w w:val="105"/>
        </w:rPr>
        <w:t>subject</w:t>
      </w:r>
      <w:r>
        <w:rPr>
          <w:spacing w:val="-11"/>
          <w:w w:val="105"/>
        </w:rPr>
        <w:t> </w:t>
      </w:r>
      <w:r>
        <w:rPr>
          <w:w w:val="105"/>
        </w:rPr>
        <w:t>to</w:t>
      </w:r>
      <w:r>
        <w:rPr>
          <w:spacing w:val="-11"/>
          <w:w w:val="105"/>
        </w:rPr>
        <w:t> </w:t>
      </w:r>
      <w:r>
        <w:rPr>
          <w:w w:val="105"/>
        </w:rPr>
        <w:t>the</w:t>
      </w:r>
      <w:r>
        <w:rPr>
          <w:spacing w:val="-11"/>
          <w:w w:val="105"/>
        </w:rPr>
        <w:t> </w:t>
      </w:r>
      <w:r>
        <w:rPr>
          <w:w w:val="105"/>
        </w:rPr>
        <w:t>lower</w:t>
      </w:r>
      <w:r>
        <w:rPr>
          <w:spacing w:val="-11"/>
          <w:w w:val="105"/>
        </w:rPr>
        <w:t> </w:t>
      </w:r>
      <w:r>
        <w:rPr>
          <w:w w:val="105"/>
        </w:rPr>
        <w:t>of</w:t>
      </w:r>
      <w:r>
        <w:rPr>
          <w:spacing w:val="-11"/>
          <w:w w:val="105"/>
        </w:rPr>
        <w:t> </w:t>
      </w:r>
      <w:r>
        <w:rPr>
          <w:w w:val="105"/>
        </w:rPr>
        <w:t>cost</w:t>
      </w:r>
      <w:r>
        <w:rPr>
          <w:spacing w:val="-11"/>
          <w:w w:val="105"/>
        </w:rPr>
        <w:t> </w:t>
      </w:r>
      <w:r>
        <w:rPr>
          <w:w w:val="105"/>
        </w:rPr>
        <w:t>or</w:t>
      </w:r>
      <w:r>
        <w:rPr>
          <w:spacing w:val="-11"/>
          <w:w w:val="105"/>
        </w:rPr>
        <w:t> </w:t>
      </w:r>
      <w:r>
        <w:rPr>
          <w:w w:val="105"/>
        </w:rPr>
        <w:t>market.</w:t>
      </w:r>
      <w:r>
        <w:rPr>
          <w:spacing w:val="-11"/>
          <w:w w:val="105"/>
        </w:rPr>
        <w:t> </w:t>
      </w:r>
      <w:r>
        <w:rPr>
          <w:w w:val="105"/>
        </w:rPr>
        <w:t>Cost</w:t>
      </w:r>
      <w:r>
        <w:rPr>
          <w:spacing w:val="-11"/>
          <w:w w:val="105"/>
        </w:rPr>
        <w:t> </w:t>
      </w:r>
      <w:r>
        <w:rPr>
          <w:w w:val="105"/>
        </w:rPr>
        <w:t>includes</w:t>
      </w:r>
      <w:r>
        <w:rPr>
          <w:spacing w:val="-11"/>
          <w:w w:val="105"/>
        </w:rPr>
        <w:t> </w:t>
      </w:r>
      <w:r>
        <w:rPr>
          <w:w w:val="105"/>
        </w:rPr>
        <w:t>materials,</w:t>
      </w:r>
      <w:r>
        <w:rPr>
          <w:spacing w:val="-11"/>
          <w:w w:val="105"/>
        </w:rPr>
        <w:t> </w:t>
      </w:r>
      <w:r>
        <w:rPr>
          <w:w w:val="105"/>
        </w:rPr>
        <w:t>labor,</w:t>
      </w:r>
      <w:r>
        <w:rPr>
          <w:spacing w:val="-11"/>
          <w:w w:val="105"/>
        </w:rPr>
        <w:t> </w:t>
      </w:r>
      <w:r>
        <w:rPr>
          <w:w w:val="105"/>
        </w:rPr>
        <w:t>and</w:t>
      </w:r>
      <w:r>
        <w:rPr>
          <w:spacing w:val="-11"/>
          <w:w w:val="105"/>
        </w:rPr>
        <w:t> </w:t>
      </w:r>
      <w:r>
        <w:rPr>
          <w:w w:val="105"/>
        </w:rPr>
        <w:t>manufacturing</w:t>
      </w:r>
      <w:r>
        <w:rPr>
          <w:spacing w:val="-11"/>
          <w:w w:val="105"/>
        </w:rPr>
        <w:t> </w:t>
      </w:r>
      <w:r>
        <w:rPr>
          <w:w w:val="105"/>
        </w:rPr>
        <w:t>overhead</w:t>
      </w:r>
      <w:r>
        <w:rPr>
          <w:spacing w:val="-11"/>
          <w:w w:val="105"/>
        </w:rPr>
        <w:t> </w:t>
      </w:r>
      <w:r>
        <w:rPr>
          <w:w w:val="105"/>
        </w:rPr>
        <w:t>related</w:t>
      </w:r>
      <w:r>
        <w:rPr>
          <w:spacing w:val="-11"/>
          <w:w w:val="105"/>
        </w:rPr>
        <w:t> </w:t>
      </w:r>
      <w:r>
        <w:rPr>
          <w:w w:val="105"/>
        </w:rPr>
        <w:t>to the purchase and production of inventories. We regularly review inventory</w:t>
      </w:r>
    </w:p>
    <w:p>
      <w:pPr>
        <w:spacing w:after="0" w:line="249" w:lineRule="auto"/>
        <w:jc w:val="both"/>
        <w:sectPr>
          <w:headerReference w:type="default" r:id="rId123"/>
          <w:footerReference w:type="default" r:id="rId124"/>
          <w:pgSz w:w="11900" w:h="16840"/>
          <w:pgMar w:header="140" w:footer="4709" w:top="660" w:bottom="4900" w:left="80" w:right="120"/>
        </w:sectPr>
      </w:pPr>
    </w:p>
    <w:p>
      <w:pPr>
        <w:pStyle w:val="BodyText"/>
        <w:rPr>
          <w:sz w:val="13"/>
        </w:rPr>
      </w:pPr>
    </w:p>
    <w:p>
      <w:pPr>
        <w:pStyle w:val="BodyText"/>
        <w:rPr>
          <w:sz w:val="13"/>
        </w:rPr>
      </w:pPr>
    </w:p>
    <w:p>
      <w:pPr>
        <w:pStyle w:val="BodyText"/>
        <w:rPr>
          <w:sz w:val="13"/>
        </w:rPr>
      </w:pPr>
    </w:p>
    <w:p>
      <w:pPr>
        <w:pStyle w:val="BodyText"/>
        <w:spacing w:before="105"/>
        <w:rPr>
          <w:sz w:val="13"/>
        </w:rPr>
      </w:pPr>
    </w:p>
    <w:p>
      <w:pPr>
        <w:spacing w:line="149" w:lineRule="exact" w:before="0"/>
        <w:ind w:left="48" w:right="0" w:firstLine="0"/>
        <w:jc w:val="center"/>
        <w:rPr>
          <w:sz w:val="13"/>
        </w:rPr>
      </w:pPr>
      <w:r>
        <w:rPr>
          <w:sz w:val="13"/>
          <w:u w:val="single"/>
        </w:rPr>
        <w:t>PART</w:t>
      </w:r>
      <w:r>
        <w:rPr>
          <w:spacing w:val="-3"/>
          <w:sz w:val="13"/>
          <w:u w:val="single"/>
        </w:rPr>
        <w:t> </w:t>
      </w:r>
      <w:r>
        <w:rPr>
          <w:spacing w:val="-5"/>
          <w:sz w:val="13"/>
          <w:u w:val="single"/>
        </w:rPr>
        <w:t>II</w:t>
      </w:r>
    </w:p>
    <w:p>
      <w:pPr>
        <w:spacing w:line="149" w:lineRule="exact" w:before="0"/>
        <w:ind w:left="48" w:right="0" w:firstLine="0"/>
        <w:jc w:val="center"/>
        <w:rPr>
          <w:sz w:val="13"/>
        </w:rPr>
      </w:pPr>
      <w:r>
        <w:rPr>
          <w:w w:val="105"/>
          <w:sz w:val="13"/>
        </w:rPr>
        <w:t>Item</w:t>
      </w:r>
      <w:r>
        <w:rPr>
          <w:spacing w:val="-6"/>
          <w:w w:val="105"/>
          <w:sz w:val="13"/>
        </w:rPr>
        <w:t> </w:t>
      </w:r>
      <w:r>
        <w:rPr>
          <w:spacing w:val="-10"/>
          <w:w w:val="105"/>
          <w:sz w:val="13"/>
        </w:rPr>
        <w:t>8</w:t>
      </w:r>
    </w:p>
    <w:p>
      <w:pPr>
        <w:pStyle w:val="BodyText"/>
        <w:spacing w:before="1"/>
        <w:rPr>
          <w:sz w:val="13"/>
        </w:rPr>
      </w:pPr>
    </w:p>
    <w:p>
      <w:pPr>
        <w:pStyle w:val="BodyText"/>
        <w:spacing w:line="249" w:lineRule="auto"/>
        <w:ind w:left="168" w:right="128"/>
        <w:jc w:val="both"/>
      </w:pPr>
      <w:r>
        <w:rPr>
          <w:w w:val="105"/>
        </w:rPr>
        <w:t>quantities</w:t>
      </w:r>
      <w:r>
        <w:rPr>
          <w:spacing w:val="-9"/>
          <w:w w:val="105"/>
        </w:rPr>
        <w:t> </w:t>
      </w:r>
      <w:r>
        <w:rPr>
          <w:w w:val="105"/>
        </w:rPr>
        <w:t>on</w:t>
      </w:r>
      <w:r>
        <w:rPr>
          <w:spacing w:val="-9"/>
          <w:w w:val="105"/>
        </w:rPr>
        <w:t> </w:t>
      </w:r>
      <w:r>
        <w:rPr>
          <w:w w:val="105"/>
        </w:rPr>
        <w:t>hand,</w:t>
      </w:r>
      <w:r>
        <w:rPr>
          <w:spacing w:val="-9"/>
          <w:w w:val="105"/>
        </w:rPr>
        <w:t> </w:t>
      </w:r>
      <w:r>
        <w:rPr>
          <w:w w:val="105"/>
        </w:rPr>
        <w:t>future</w:t>
      </w:r>
      <w:r>
        <w:rPr>
          <w:spacing w:val="-9"/>
          <w:w w:val="105"/>
        </w:rPr>
        <w:t> </w:t>
      </w:r>
      <w:r>
        <w:rPr>
          <w:w w:val="105"/>
        </w:rPr>
        <w:t>purchase</w:t>
      </w:r>
      <w:r>
        <w:rPr>
          <w:spacing w:val="-9"/>
          <w:w w:val="105"/>
        </w:rPr>
        <w:t> </w:t>
      </w:r>
      <w:r>
        <w:rPr>
          <w:w w:val="105"/>
        </w:rPr>
        <w:t>commitments</w:t>
      </w:r>
      <w:r>
        <w:rPr>
          <w:spacing w:val="-9"/>
          <w:w w:val="105"/>
        </w:rPr>
        <w:t> </w:t>
      </w:r>
      <w:r>
        <w:rPr>
          <w:w w:val="105"/>
        </w:rPr>
        <w:t>with</w:t>
      </w:r>
      <w:r>
        <w:rPr>
          <w:spacing w:val="-9"/>
          <w:w w:val="105"/>
        </w:rPr>
        <w:t> </w:t>
      </w:r>
      <w:r>
        <w:rPr>
          <w:w w:val="105"/>
        </w:rPr>
        <w:t>our</w:t>
      </w:r>
      <w:r>
        <w:rPr>
          <w:spacing w:val="-9"/>
          <w:w w:val="105"/>
        </w:rPr>
        <w:t> </w:t>
      </w:r>
      <w:r>
        <w:rPr>
          <w:w w:val="105"/>
        </w:rPr>
        <w:t>suppliers,</w:t>
      </w:r>
      <w:r>
        <w:rPr>
          <w:spacing w:val="-9"/>
          <w:w w:val="105"/>
        </w:rPr>
        <w:t> </w:t>
      </w:r>
      <w:r>
        <w:rPr>
          <w:w w:val="105"/>
        </w:rPr>
        <w:t>and</w:t>
      </w:r>
      <w:r>
        <w:rPr>
          <w:spacing w:val="-9"/>
          <w:w w:val="105"/>
        </w:rPr>
        <w:t> </w:t>
      </w:r>
      <w:r>
        <w:rPr>
          <w:w w:val="105"/>
        </w:rPr>
        <w:t>the</w:t>
      </w:r>
      <w:r>
        <w:rPr>
          <w:spacing w:val="-9"/>
          <w:w w:val="105"/>
        </w:rPr>
        <w:t> </w:t>
      </w:r>
      <w:r>
        <w:rPr>
          <w:w w:val="105"/>
        </w:rPr>
        <w:t>estimated</w:t>
      </w:r>
      <w:r>
        <w:rPr>
          <w:spacing w:val="-9"/>
          <w:w w:val="105"/>
        </w:rPr>
        <w:t> </w:t>
      </w:r>
      <w:r>
        <w:rPr>
          <w:w w:val="105"/>
        </w:rPr>
        <w:t>utility</w:t>
      </w:r>
      <w:r>
        <w:rPr>
          <w:spacing w:val="-9"/>
          <w:w w:val="105"/>
        </w:rPr>
        <w:t> </w:t>
      </w:r>
      <w:r>
        <w:rPr>
          <w:w w:val="105"/>
        </w:rPr>
        <w:t>of</w:t>
      </w:r>
      <w:r>
        <w:rPr>
          <w:spacing w:val="-9"/>
          <w:w w:val="105"/>
        </w:rPr>
        <w:t> </w:t>
      </w:r>
      <w:r>
        <w:rPr>
          <w:w w:val="105"/>
        </w:rPr>
        <w:t>our</w:t>
      </w:r>
      <w:r>
        <w:rPr>
          <w:spacing w:val="-9"/>
          <w:w w:val="105"/>
        </w:rPr>
        <w:t> </w:t>
      </w:r>
      <w:r>
        <w:rPr>
          <w:w w:val="105"/>
        </w:rPr>
        <w:t>inventory.</w:t>
      </w:r>
      <w:r>
        <w:rPr>
          <w:spacing w:val="-9"/>
          <w:w w:val="105"/>
        </w:rPr>
        <w:t> </w:t>
      </w:r>
      <w:r>
        <w:rPr>
          <w:w w:val="105"/>
        </w:rPr>
        <w:t>If</w:t>
      </w:r>
      <w:r>
        <w:rPr>
          <w:spacing w:val="-9"/>
          <w:w w:val="105"/>
        </w:rPr>
        <w:t> </w:t>
      </w:r>
      <w:r>
        <w:rPr>
          <w:w w:val="105"/>
        </w:rPr>
        <w:t>our</w:t>
      </w:r>
      <w:r>
        <w:rPr>
          <w:spacing w:val="-9"/>
          <w:w w:val="105"/>
        </w:rPr>
        <w:t> </w:t>
      </w:r>
      <w:r>
        <w:rPr>
          <w:w w:val="105"/>
        </w:rPr>
        <w:t>review</w:t>
      </w:r>
      <w:r>
        <w:rPr>
          <w:spacing w:val="-9"/>
          <w:w w:val="105"/>
        </w:rPr>
        <w:t> </w:t>
      </w:r>
      <w:r>
        <w:rPr>
          <w:w w:val="105"/>
        </w:rPr>
        <w:t>indicates</w:t>
      </w:r>
      <w:r>
        <w:rPr>
          <w:spacing w:val="-9"/>
          <w:w w:val="105"/>
        </w:rPr>
        <w:t> </w:t>
      </w:r>
      <w:r>
        <w:rPr>
          <w:w w:val="105"/>
        </w:rPr>
        <w:t>a</w:t>
      </w:r>
      <w:r>
        <w:rPr>
          <w:spacing w:val="-9"/>
          <w:w w:val="105"/>
        </w:rPr>
        <w:t> </w:t>
      </w:r>
      <w:r>
        <w:rPr>
          <w:w w:val="105"/>
        </w:rPr>
        <w:t>reduction</w:t>
      </w:r>
      <w:r>
        <w:rPr>
          <w:spacing w:val="-9"/>
          <w:w w:val="105"/>
        </w:rPr>
        <w:t> </w:t>
      </w:r>
      <w:r>
        <w:rPr>
          <w:w w:val="105"/>
        </w:rPr>
        <w:t>in utility below carrying value, we reduce our inventory to a new cost basis through a charge to cost of revenue.</w:t>
      </w:r>
    </w:p>
    <w:p>
      <w:pPr>
        <w:pStyle w:val="BodyText"/>
        <w:spacing w:before="46"/>
      </w:pPr>
    </w:p>
    <w:p>
      <w:pPr>
        <w:pStyle w:val="Heading2"/>
        <w:spacing w:before="1"/>
      </w:pPr>
      <w:r>
        <w:rPr>
          <w:w w:val="105"/>
        </w:rPr>
        <w:t>Property</w:t>
      </w:r>
      <w:r>
        <w:rPr>
          <w:spacing w:val="-12"/>
          <w:w w:val="105"/>
        </w:rPr>
        <w:t> </w:t>
      </w:r>
      <w:r>
        <w:rPr>
          <w:w w:val="105"/>
        </w:rPr>
        <w:t>and</w:t>
      </w:r>
      <w:r>
        <w:rPr>
          <w:spacing w:val="-11"/>
          <w:w w:val="105"/>
        </w:rPr>
        <w:t> </w:t>
      </w:r>
      <w:r>
        <w:rPr>
          <w:spacing w:val="-2"/>
          <w:w w:val="105"/>
        </w:rPr>
        <w:t>Equipment</w:t>
      </w:r>
    </w:p>
    <w:p>
      <w:pPr>
        <w:pStyle w:val="BodyText"/>
        <w:spacing w:line="249" w:lineRule="auto" w:before="169"/>
        <w:ind w:left="168" w:right="122"/>
        <w:jc w:val="both"/>
      </w:pPr>
      <w:r>
        <w:rPr>
          <w:w w:val="105"/>
        </w:rPr>
        <w:t>Property and equipment is stated at cost less accumulated depreciation, and depreciated using the straight-line method over the shorter of the estimated useful life of the asset or the lease term. The estimated useful lives of our property and equipment are generally as follows: computer software</w:t>
      </w:r>
      <w:r>
        <w:rPr>
          <w:spacing w:val="-10"/>
          <w:w w:val="105"/>
        </w:rPr>
        <w:t> </w:t>
      </w:r>
      <w:r>
        <w:rPr>
          <w:w w:val="105"/>
        </w:rPr>
        <w:t>developed</w:t>
      </w:r>
      <w:r>
        <w:rPr>
          <w:spacing w:val="-10"/>
          <w:w w:val="105"/>
        </w:rPr>
        <w:t> </w:t>
      </w:r>
      <w:r>
        <w:rPr>
          <w:w w:val="105"/>
        </w:rPr>
        <w:t>or</w:t>
      </w:r>
      <w:r>
        <w:rPr>
          <w:spacing w:val="-10"/>
          <w:w w:val="105"/>
        </w:rPr>
        <w:t> </w:t>
      </w:r>
      <w:r>
        <w:rPr>
          <w:w w:val="105"/>
        </w:rPr>
        <w:t>acquired</w:t>
      </w:r>
      <w:r>
        <w:rPr>
          <w:spacing w:val="-10"/>
          <w:w w:val="105"/>
        </w:rPr>
        <w:t> </w:t>
      </w:r>
      <w:r>
        <w:rPr>
          <w:w w:val="105"/>
        </w:rPr>
        <w:t>for</w:t>
      </w:r>
      <w:r>
        <w:rPr>
          <w:spacing w:val="-10"/>
          <w:w w:val="105"/>
        </w:rPr>
        <w:t> </w:t>
      </w:r>
      <w:r>
        <w:rPr>
          <w:w w:val="105"/>
        </w:rPr>
        <w:t>internal</w:t>
      </w:r>
      <w:r>
        <w:rPr>
          <w:spacing w:val="-10"/>
          <w:w w:val="105"/>
        </w:rPr>
        <w:t> </w:t>
      </w:r>
      <w:r>
        <w:rPr>
          <w:w w:val="105"/>
        </w:rPr>
        <w:t>use,</w:t>
      </w:r>
      <w:r>
        <w:rPr>
          <w:spacing w:val="-10"/>
          <w:w w:val="105"/>
        </w:rPr>
        <w:t> </w:t>
      </w:r>
      <w:r>
        <w:rPr>
          <w:w w:val="105"/>
        </w:rPr>
        <w:t>three</w:t>
      </w:r>
      <w:r>
        <w:rPr>
          <w:spacing w:val="-10"/>
          <w:w w:val="105"/>
        </w:rPr>
        <w:t> </w:t>
      </w:r>
      <w:r>
        <w:rPr>
          <w:w w:val="105"/>
        </w:rPr>
        <w:t>to</w:t>
      </w:r>
      <w:r>
        <w:rPr>
          <w:spacing w:val="-10"/>
          <w:w w:val="105"/>
        </w:rPr>
        <w:t> </w:t>
      </w:r>
      <w:r>
        <w:rPr>
          <w:w w:val="105"/>
        </w:rPr>
        <w:t>seven</w:t>
      </w:r>
      <w:r>
        <w:rPr>
          <w:spacing w:val="-10"/>
          <w:w w:val="105"/>
        </w:rPr>
        <w:t> </w:t>
      </w:r>
      <w:r>
        <w:rPr>
          <w:w w:val="105"/>
        </w:rPr>
        <w:t>years;</w:t>
      </w:r>
      <w:r>
        <w:rPr>
          <w:spacing w:val="-10"/>
          <w:w w:val="105"/>
        </w:rPr>
        <w:t> </w:t>
      </w:r>
      <w:r>
        <w:rPr>
          <w:w w:val="105"/>
        </w:rPr>
        <w:t>computer</w:t>
      </w:r>
      <w:r>
        <w:rPr>
          <w:spacing w:val="-10"/>
          <w:w w:val="105"/>
        </w:rPr>
        <w:t> </w:t>
      </w:r>
      <w:r>
        <w:rPr>
          <w:w w:val="105"/>
        </w:rPr>
        <w:t>equipment,</w:t>
      </w:r>
      <w:r>
        <w:rPr>
          <w:spacing w:val="-10"/>
          <w:w w:val="105"/>
        </w:rPr>
        <w:t> </w:t>
      </w:r>
      <w:r>
        <w:rPr>
          <w:w w:val="105"/>
        </w:rPr>
        <w:t>two</w:t>
      </w:r>
      <w:r>
        <w:rPr>
          <w:spacing w:val="-10"/>
          <w:w w:val="105"/>
        </w:rPr>
        <w:t> </w:t>
      </w:r>
      <w:r>
        <w:rPr>
          <w:w w:val="105"/>
        </w:rPr>
        <w:t>to</w:t>
      </w:r>
      <w:r>
        <w:rPr>
          <w:spacing w:val="-10"/>
          <w:w w:val="105"/>
        </w:rPr>
        <w:t> </w:t>
      </w:r>
      <w:r>
        <w:rPr>
          <w:w w:val="105"/>
        </w:rPr>
        <w:t>three</w:t>
      </w:r>
      <w:r>
        <w:rPr>
          <w:spacing w:val="-10"/>
          <w:w w:val="105"/>
        </w:rPr>
        <w:t> </w:t>
      </w:r>
      <w:r>
        <w:rPr>
          <w:w w:val="105"/>
        </w:rPr>
        <w:t>years;</w:t>
      </w:r>
      <w:r>
        <w:rPr>
          <w:spacing w:val="-10"/>
          <w:w w:val="105"/>
        </w:rPr>
        <w:t> </w:t>
      </w:r>
      <w:r>
        <w:rPr>
          <w:w w:val="105"/>
        </w:rPr>
        <w:t>buildings</w:t>
      </w:r>
      <w:r>
        <w:rPr>
          <w:spacing w:val="-10"/>
          <w:w w:val="105"/>
        </w:rPr>
        <w:t> </w:t>
      </w:r>
      <w:r>
        <w:rPr>
          <w:w w:val="105"/>
        </w:rPr>
        <w:t>and</w:t>
      </w:r>
      <w:r>
        <w:rPr>
          <w:spacing w:val="-10"/>
          <w:w w:val="105"/>
        </w:rPr>
        <w:t> </w:t>
      </w:r>
      <w:r>
        <w:rPr>
          <w:w w:val="105"/>
        </w:rPr>
        <w:t>improvements,</w:t>
      </w:r>
      <w:r>
        <w:rPr>
          <w:spacing w:val="-10"/>
          <w:w w:val="105"/>
        </w:rPr>
        <w:t> </w:t>
      </w:r>
      <w:r>
        <w:rPr>
          <w:w w:val="105"/>
        </w:rPr>
        <w:t>five</w:t>
      </w:r>
      <w:r>
        <w:rPr>
          <w:spacing w:val="-10"/>
          <w:w w:val="105"/>
        </w:rPr>
        <w:t> </w:t>
      </w:r>
      <w:r>
        <w:rPr>
          <w:w w:val="105"/>
        </w:rPr>
        <w:t>to 15</w:t>
      </w:r>
      <w:r>
        <w:rPr>
          <w:spacing w:val="-1"/>
          <w:w w:val="105"/>
        </w:rPr>
        <w:t> </w:t>
      </w:r>
      <w:r>
        <w:rPr>
          <w:w w:val="105"/>
        </w:rPr>
        <w:t>years;</w:t>
      </w:r>
      <w:r>
        <w:rPr>
          <w:spacing w:val="-1"/>
          <w:w w:val="105"/>
        </w:rPr>
        <w:t> </w:t>
      </w:r>
      <w:r>
        <w:rPr>
          <w:w w:val="105"/>
        </w:rPr>
        <w:t>leasehold</w:t>
      </w:r>
      <w:r>
        <w:rPr>
          <w:spacing w:val="-1"/>
          <w:w w:val="105"/>
        </w:rPr>
        <w:t> </w:t>
      </w:r>
      <w:r>
        <w:rPr>
          <w:w w:val="105"/>
        </w:rPr>
        <w:t>improvements,</w:t>
      </w:r>
      <w:r>
        <w:rPr>
          <w:spacing w:val="-1"/>
          <w:w w:val="105"/>
        </w:rPr>
        <w:t> </w:t>
      </w:r>
      <w:r>
        <w:rPr>
          <w:w w:val="105"/>
        </w:rPr>
        <w:t>three</w:t>
      </w:r>
      <w:r>
        <w:rPr>
          <w:spacing w:val="-1"/>
          <w:w w:val="105"/>
        </w:rPr>
        <w:t> </w:t>
      </w:r>
      <w:r>
        <w:rPr>
          <w:w w:val="105"/>
        </w:rPr>
        <w:t>to</w:t>
      </w:r>
      <w:r>
        <w:rPr>
          <w:spacing w:val="-1"/>
          <w:w w:val="105"/>
        </w:rPr>
        <w:t> </w:t>
      </w:r>
      <w:r>
        <w:rPr>
          <w:w w:val="105"/>
        </w:rPr>
        <w:t>20</w:t>
      </w:r>
      <w:r>
        <w:rPr>
          <w:spacing w:val="-1"/>
          <w:w w:val="105"/>
        </w:rPr>
        <w:t> </w:t>
      </w:r>
      <w:r>
        <w:rPr>
          <w:w w:val="105"/>
        </w:rPr>
        <w:t>years;</w:t>
      </w:r>
      <w:r>
        <w:rPr>
          <w:spacing w:val="-1"/>
          <w:w w:val="105"/>
        </w:rPr>
        <w:t> </w:t>
      </w:r>
      <w:r>
        <w:rPr>
          <w:w w:val="105"/>
        </w:rPr>
        <w:t>and</w:t>
      </w:r>
      <w:r>
        <w:rPr>
          <w:spacing w:val="-1"/>
          <w:w w:val="105"/>
        </w:rPr>
        <w:t> </w:t>
      </w:r>
      <w:r>
        <w:rPr>
          <w:w w:val="105"/>
        </w:rPr>
        <w:t>furniture</w:t>
      </w:r>
      <w:r>
        <w:rPr>
          <w:spacing w:val="-1"/>
          <w:w w:val="105"/>
        </w:rPr>
        <w:t> </w:t>
      </w:r>
      <w:r>
        <w:rPr>
          <w:w w:val="105"/>
        </w:rPr>
        <w:t>and</w:t>
      </w:r>
      <w:r>
        <w:rPr>
          <w:spacing w:val="-1"/>
          <w:w w:val="105"/>
        </w:rPr>
        <w:t> </w:t>
      </w:r>
      <w:r>
        <w:rPr>
          <w:w w:val="105"/>
        </w:rPr>
        <w:t>equipment,</w:t>
      </w:r>
      <w:r>
        <w:rPr>
          <w:spacing w:val="-1"/>
          <w:w w:val="105"/>
        </w:rPr>
        <w:t> </w:t>
      </w:r>
      <w:r>
        <w:rPr>
          <w:w w:val="105"/>
        </w:rPr>
        <w:t>one</w:t>
      </w:r>
      <w:r>
        <w:rPr>
          <w:spacing w:val="-1"/>
          <w:w w:val="105"/>
        </w:rPr>
        <w:t> </w:t>
      </w:r>
      <w:r>
        <w:rPr>
          <w:w w:val="105"/>
        </w:rPr>
        <w:t>to</w:t>
      </w:r>
      <w:r>
        <w:rPr>
          <w:spacing w:val="-1"/>
          <w:w w:val="105"/>
        </w:rPr>
        <w:t> </w:t>
      </w:r>
      <w:r>
        <w:rPr>
          <w:w w:val="105"/>
        </w:rPr>
        <w:t>10</w:t>
      </w:r>
      <w:r>
        <w:rPr>
          <w:spacing w:val="-1"/>
          <w:w w:val="105"/>
        </w:rPr>
        <w:t> </w:t>
      </w:r>
      <w:r>
        <w:rPr>
          <w:w w:val="105"/>
        </w:rPr>
        <w:t>years.</w:t>
      </w:r>
      <w:r>
        <w:rPr>
          <w:spacing w:val="-1"/>
          <w:w w:val="105"/>
        </w:rPr>
        <w:t> </w:t>
      </w:r>
      <w:r>
        <w:rPr>
          <w:w w:val="105"/>
        </w:rPr>
        <w:t>Land</w:t>
      </w:r>
      <w:r>
        <w:rPr>
          <w:spacing w:val="-1"/>
          <w:w w:val="105"/>
        </w:rPr>
        <w:t> </w:t>
      </w:r>
      <w:r>
        <w:rPr>
          <w:w w:val="105"/>
        </w:rPr>
        <w:t>is</w:t>
      </w:r>
      <w:r>
        <w:rPr>
          <w:spacing w:val="-1"/>
          <w:w w:val="105"/>
        </w:rPr>
        <w:t> </w:t>
      </w:r>
      <w:r>
        <w:rPr>
          <w:w w:val="105"/>
        </w:rPr>
        <w:t>not</w:t>
      </w:r>
      <w:r>
        <w:rPr>
          <w:spacing w:val="-1"/>
          <w:w w:val="105"/>
        </w:rPr>
        <w:t> </w:t>
      </w:r>
      <w:r>
        <w:rPr>
          <w:w w:val="105"/>
        </w:rPr>
        <w:t>depreciated.</w:t>
      </w:r>
    </w:p>
    <w:p>
      <w:pPr>
        <w:pStyle w:val="BodyText"/>
        <w:spacing w:before="44"/>
      </w:pPr>
    </w:p>
    <w:p>
      <w:pPr>
        <w:pStyle w:val="Heading2"/>
        <w:spacing w:before="1"/>
      </w:pPr>
      <w:r>
        <w:rPr>
          <w:spacing w:val="-2"/>
          <w:w w:val="105"/>
        </w:rPr>
        <w:t>Goodwill</w:t>
      </w:r>
    </w:p>
    <w:p>
      <w:pPr>
        <w:pStyle w:val="BodyText"/>
        <w:spacing w:line="249" w:lineRule="auto" w:before="169"/>
        <w:ind w:left="168" w:right="118"/>
        <w:jc w:val="both"/>
      </w:pPr>
      <w:r>
        <w:rPr>
          <w:w w:val="105"/>
        </w:rPr>
        <w:t>Goodwill</w:t>
      </w:r>
      <w:r>
        <w:rPr>
          <w:spacing w:val="-6"/>
          <w:w w:val="105"/>
        </w:rPr>
        <w:t> </w:t>
      </w:r>
      <w:r>
        <w:rPr>
          <w:w w:val="105"/>
        </w:rPr>
        <w:t>is</w:t>
      </w:r>
      <w:r>
        <w:rPr>
          <w:spacing w:val="-6"/>
          <w:w w:val="105"/>
        </w:rPr>
        <w:t> </w:t>
      </w:r>
      <w:r>
        <w:rPr>
          <w:w w:val="105"/>
        </w:rPr>
        <w:t>tested</w:t>
      </w:r>
      <w:r>
        <w:rPr>
          <w:spacing w:val="-6"/>
          <w:w w:val="105"/>
        </w:rPr>
        <w:t> </w:t>
      </w:r>
      <w:r>
        <w:rPr>
          <w:w w:val="105"/>
        </w:rPr>
        <w:t>for</w:t>
      </w:r>
      <w:r>
        <w:rPr>
          <w:spacing w:val="-6"/>
          <w:w w:val="105"/>
        </w:rPr>
        <w:t> </w:t>
      </w:r>
      <w:r>
        <w:rPr>
          <w:w w:val="105"/>
        </w:rPr>
        <w:t>impairment</w:t>
      </w:r>
      <w:r>
        <w:rPr>
          <w:spacing w:val="-6"/>
          <w:w w:val="105"/>
        </w:rPr>
        <w:t> </w:t>
      </w:r>
      <w:r>
        <w:rPr>
          <w:w w:val="105"/>
        </w:rPr>
        <w:t>at</w:t>
      </w:r>
      <w:r>
        <w:rPr>
          <w:spacing w:val="-6"/>
          <w:w w:val="105"/>
        </w:rPr>
        <w:t> </w:t>
      </w:r>
      <w:r>
        <w:rPr>
          <w:w w:val="105"/>
        </w:rPr>
        <w:t>the</w:t>
      </w:r>
      <w:r>
        <w:rPr>
          <w:spacing w:val="-6"/>
          <w:w w:val="105"/>
        </w:rPr>
        <w:t> </w:t>
      </w:r>
      <w:r>
        <w:rPr>
          <w:w w:val="105"/>
        </w:rPr>
        <w:t>reporting</w:t>
      </w:r>
      <w:r>
        <w:rPr>
          <w:spacing w:val="-6"/>
          <w:w w:val="105"/>
        </w:rPr>
        <w:t> </w:t>
      </w:r>
      <w:r>
        <w:rPr>
          <w:w w:val="105"/>
        </w:rPr>
        <w:t>unit</w:t>
      </w:r>
      <w:r>
        <w:rPr>
          <w:spacing w:val="-6"/>
          <w:w w:val="105"/>
        </w:rPr>
        <w:t> </w:t>
      </w:r>
      <w:r>
        <w:rPr>
          <w:w w:val="105"/>
        </w:rPr>
        <w:t>level</w:t>
      </w:r>
      <w:r>
        <w:rPr>
          <w:spacing w:val="-6"/>
          <w:w w:val="105"/>
        </w:rPr>
        <w:t> </w:t>
      </w:r>
      <w:r>
        <w:rPr>
          <w:w w:val="105"/>
        </w:rPr>
        <w:t>(operating</w:t>
      </w:r>
      <w:r>
        <w:rPr>
          <w:spacing w:val="-6"/>
          <w:w w:val="105"/>
        </w:rPr>
        <w:t> </w:t>
      </w:r>
      <w:r>
        <w:rPr>
          <w:w w:val="105"/>
        </w:rPr>
        <w:t>segment</w:t>
      </w:r>
      <w:r>
        <w:rPr>
          <w:spacing w:val="-6"/>
          <w:w w:val="105"/>
        </w:rPr>
        <w:t> </w:t>
      </w:r>
      <w:r>
        <w:rPr>
          <w:w w:val="105"/>
        </w:rPr>
        <w:t>or</w:t>
      </w:r>
      <w:r>
        <w:rPr>
          <w:spacing w:val="-6"/>
          <w:w w:val="105"/>
        </w:rPr>
        <w:t> </w:t>
      </w:r>
      <w:r>
        <w:rPr>
          <w:w w:val="105"/>
        </w:rPr>
        <w:t>one</w:t>
      </w:r>
      <w:r>
        <w:rPr>
          <w:spacing w:val="-6"/>
          <w:w w:val="105"/>
        </w:rPr>
        <w:t> </w:t>
      </w:r>
      <w:r>
        <w:rPr>
          <w:w w:val="105"/>
        </w:rPr>
        <w:t>level</w:t>
      </w:r>
      <w:r>
        <w:rPr>
          <w:spacing w:val="-6"/>
          <w:w w:val="105"/>
        </w:rPr>
        <w:t> </w:t>
      </w:r>
      <w:r>
        <w:rPr>
          <w:w w:val="105"/>
        </w:rPr>
        <w:t>below</w:t>
      </w:r>
      <w:r>
        <w:rPr>
          <w:spacing w:val="-6"/>
          <w:w w:val="105"/>
        </w:rPr>
        <w:t> </w:t>
      </w:r>
      <w:r>
        <w:rPr>
          <w:w w:val="105"/>
        </w:rPr>
        <w:t>an</w:t>
      </w:r>
      <w:r>
        <w:rPr>
          <w:spacing w:val="-6"/>
          <w:w w:val="105"/>
        </w:rPr>
        <w:t> </w:t>
      </w:r>
      <w:r>
        <w:rPr>
          <w:w w:val="105"/>
        </w:rPr>
        <w:t>operating</w:t>
      </w:r>
      <w:r>
        <w:rPr>
          <w:spacing w:val="-6"/>
          <w:w w:val="105"/>
        </w:rPr>
        <w:t> </w:t>
      </w:r>
      <w:r>
        <w:rPr>
          <w:w w:val="105"/>
        </w:rPr>
        <w:t>segment)</w:t>
      </w:r>
      <w:r>
        <w:rPr>
          <w:spacing w:val="-6"/>
          <w:w w:val="105"/>
        </w:rPr>
        <w:t> </w:t>
      </w:r>
      <w:r>
        <w:rPr>
          <w:w w:val="105"/>
        </w:rPr>
        <w:t>on</w:t>
      </w:r>
      <w:r>
        <w:rPr>
          <w:spacing w:val="-6"/>
          <w:w w:val="105"/>
        </w:rPr>
        <w:t> </w:t>
      </w:r>
      <w:r>
        <w:rPr>
          <w:w w:val="105"/>
        </w:rPr>
        <w:t>an</w:t>
      </w:r>
      <w:r>
        <w:rPr>
          <w:spacing w:val="-6"/>
          <w:w w:val="105"/>
        </w:rPr>
        <w:t> </w:t>
      </w:r>
      <w:r>
        <w:rPr>
          <w:w w:val="105"/>
        </w:rPr>
        <w:t>annual</w:t>
      </w:r>
      <w:r>
        <w:rPr>
          <w:spacing w:val="-6"/>
          <w:w w:val="105"/>
        </w:rPr>
        <w:t> </w:t>
      </w:r>
      <w:r>
        <w:rPr>
          <w:w w:val="105"/>
        </w:rPr>
        <w:t>basis</w:t>
      </w:r>
      <w:r>
        <w:rPr>
          <w:spacing w:val="-6"/>
          <w:w w:val="105"/>
        </w:rPr>
        <w:t> </w:t>
      </w:r>
      <w:r>
        <w:rPr>
          <w:w w:val="105"/>
        </w:rPr>
        <w:t>(May 1</w:t>
      </w:r>
      <w:r>
        <w:rPr>
          <w:spacing w:val="-3"/>
          <w:w w:val="105"/>
        </w:rPr>
        <w:t> </w:t>
      </w:r>
      <w:r>
        <w:rPr>
          <w:w w:val="105"/>
        </w:rPr>
        <w:t>for</w:t>
      </w:r>
      <w:r>
        <w:rPr>
          <w:spacing w:val="-3"/>
          <w:w w:val="105"/>
        </w:rPr>
        <w:t> </w:t>
      </w:r>
      <w:r>
        <w:rPr>
          <w:w w:val="105"/>
        </w:rPr>
        <w:t>us)</w:t>
      </w:r>
      <w:r>
        <w:rPr>
          <w:spacing w:val="-3"/>
          <w:w w:val="105"/>
        </w:rPr>
        <w:t> </w:t>
      </w:r>
      <w:r>
        <w:rPr>
          <w:w w:val="105"/>
        </w:rPr>
        <w:t>and</w:t>
      </w:r>
      <w:r>
        <w:rPr>
          <w:spacing w:val="-3"/>
          <w:w w:val="105"/>
        </w:rPr>
        <w:t> </w:t>
      </w:r>
      <w:r>
        <w:rPr>
          <w:w w:val="105"/>
        </w:rPr>
        <w:t>between</w:t>
      </w:r>
      <w:r>
        <w:rPr>
          <w:spacing w:val="-3"/>
          <w:w w:val="105"/>
        </w:rPr>
        <w:t> </w:t>
      </w:r>
      <w:r>
        <w:rPr>
          <w:w w:val="105"/>
        </w:rPr>
        <w:t>annual</w:t>
      </w:r>
      <w:r>
        <w:rPr>
          <w:spacing w:val="-3"/>
          <w:w w:val="105"/>
        </w:rPr>
        <w:t> </w:t>
      </w:r>
      <w:r>
        <w:rPr>
          <w:w w:val="105"/>
        </w:rPr>
        <w:t>tests</w:t>
      </w:r>
      <w:r>
        <w:rPr>
          <w:spacing w:val="-3"/>
          <w:w w:val="105"/>
        </w:rPr>
        <w:t> </w:t>
      </w:r>
      <w:r>
        <w:rPr>
          <w:w w:val="105"/>
        </w:rPr>
        <w:t>if</w:t>
      </w:r>
      <w:r>
        <w:rPr>
          <w:spacing w:val="-3"/>
          <w:w w:val="105"/>
        </w:rPr>
        <w:t> </w:t>
      </w:r>
      <w:r>
        <w:rPr>
          <w:w w:val="105"/>
        </w:rPr>
        <w:t>an</w:t>
      </w:r>
      <w:r>
        <w:rPr>
          <w:spacing w:val="-3"/>
          <w:w w:val="105"/>
        </w:rPr>
        <w:t> </w:t>
      </w:r>
      <w:r>
        <w:rPr>
          <w:w w:val="105"/>
        </w:rPr>
        <w:t>event</w:t>
      </w:r>
      <w:r>
        <w:rPr>
          <w:spacing w:val="-3"/>
          <w:w w:val="105"/>
        </w:rPr>
        <w:t> </w:t>
      </w:r>
      <w:r>
        <w:rPr>
          <w:w w:val="105"/>
        </w:rPr>
        <w:t>occurs</w:t>
      </w:r>
      <w:r>
        <w:rPr>
          <w:spacing w:val="-3"/>
          <w:w w:val="105"/>
        </w:rPr>
        <w:t> </w:t>
      </w:r>
      <w:r>
        <w:rPr>
          <w:w w:val="105"/>
        </w:rPr>
        <w:t>or</w:t>
      </w:r>
      <w:r>
        <w:rPr>
          <w:spacing w:val="-3"/>
          <w:w w:val="105"/>
        </w:rPr>
        <w:t> </w:t>
      </w:r>
      <w:r>
        <w:rPr>
          <w:w w:val="105"/>
        </w:rPr>
        <w:t>circumstances</w:t>
      </w:r>
      <w:r>
        <w:rPr>
          <w:spacing w:val="-3"/>
          <w:w w:val="105"/>
        </w:rPr>
        <w:t> </w:t>
      </w:r>
      <w:r>
        <w:rPr>
          <w:w w:val="105"/>
        </w:rPr>
        <w:t>change</w:t>
      </w:r>
      <w:r>
        <w:rPr>
          <w:spacing w:val="-3"/>
          <w:w w:val="105"/>
        </w:rPr>
        <w:t> </w:t>
      </w:r>
      <w:r>
        <w:rPr>
          <w:w w:val="105"/>
        </w:rPr>
        <w:t>that</w:t>
      </w:r>
      <w:r>
        <w:rPr>
          <w:spacing w:val="-3"/>
          <w:w w:val="105"/>
        </w:rPr>
        <w:t> </w:t>
      </w:r>
      <w:r>
        <w:rPr>
          <w:w w:val="105"/>
        </w:rPr>
        <w:t>would</w:t>
      </w:r>
      <w:r>
        <w:rPr>
          <w:spacing w:val="-3"/>
          <w:w w:val="105"/>
        </w:rPr>
        <w:t> </w:t>
      </w:r>
      <w:r>
        <w:rPr>
          <w:w w:val="105"/>
        </w:rPr>
        <w:t>more</w:t>
      </w:r>
      <w:r>
        <w:rPr>
          <w:spacing w:val="-3"/>
          <w:w w:val="105"/>
        </w:rPr>
        <w:t> </w:t>
      </w:r>
      <w:r>
        <w:rPr>
          <w:w w:val="105"/>
        </w:rPr>
        <w:t>likely</w:t>
      </w:r>
      <w:r>
        <w:rPr>
          <w:spacing w:val="-3"/>
          <w:w w:val="105"/>
        </w:rPr>
        <w:t> </w:t>
      </w:r>
      <w:r>
        <w:rPr>
          <w:w w:val="105"/>
        </w:rPr>
        <w:t>than</w:t>
      </w:r>
      <w:r>
        <w:rPr>
          <w:spacing w:val="-3"/>
          <w:w w:val="105"/>
        </w:rPr>
        <w:t> </w:t>
      </w:r>
      <w:r>
        <w:rPr>
          <w:w w:val="105"/>
        </w:rPr>
        <w:t>not</w:t>
      </w:r>
      <w:r>
        <w:rPr>
          <w:spacing w:val="-3"/>
          <w:w w:val="105"/>
        </w:rPr>
        <w:t> </w:t>
      </w:r>
      <w:r>
        <w:rPr>
          <w:w w:val="105"/>
        </w:rPr>
        <w:t>reduce</w:t>
      </w:r>
      <w:r>
        <w:rPr>
          <w:spacing w:val="-3"/>
          <w:w w:val="105"/>
        </w:rPr>
        <w:t> </w:t>
      </w:r>
      <w:r>
        <w:rPr>
          <w:w w:val="105"/>
        </w:rPr>
        <w:t>the</w:t>
      </w:r>
      <w:r>
        <w:rPr>
          <w:spacing w:val="-3"/>
          <w:w w:val="105"/>
        </w:rPr>
        <w:t> </w:t>
      </w:r>
      <w:r>
        <w:rPr>
          <w:w w:val="105"/>
        </w:rPr>
        <w:t>fair</w:t>
      </w:r>
      <w:r>
        <w:rPr>
          <w:spacing w:val="-3"/>
          <w:w w:val="105"/>
        </w:rPr>
        <w:t> </w:t>
      </w:r>
      <w:r>
        <w:rPr>
          <w:w w:val="105"/>
        </w:rPr>
        <w:t>value</w:t>
      </w:r>
      <w:r>
        <w:rPr>
          <w:spacing w:val="-3"/>
          <w:w w:val="105"/>
        </w:rPr>
        <w:t> </w:t>
      </w:r>
      <w:r>
        <w:rPr>
          <w:w w:val="105"/>
        </w:rPr>
        <w:t>of</w:t>
      </w:r>
      <w:r>
        <w:rPr>
          <w:spacing w:val="-3"/>
          <w:w w:val="105"/>
        </w:rPr>
        <w:t> </w:t>
      </w:r>
      <w:r>
        <w:rPr>
          <w:w w:val="105"/>
        </w:rPr>
        <w:t>a</w:t>
      </w:r>
      <w:r>
        <w:rPr>
          <w:spacing w:val="-3"/>
          <w:w w:val="105"/>
        </w:rPr>
        <w:t> </w:t>
      </w:r>
      <w:r>
        <w:rPr>
          <w:w w:val="105"/>
        </w:rPr>
        <w:t>reporting unit below its carrying value.</w:t>
      </w:r>
    </w:p>
    <w:p>
      <w:pPr>
        <w:pStyle w:val="BodyText"/>
        <w:spacing w:before="45"/>
      </w:pPr>
    </w:p>
    <w:p>
      <w:pPr>
        <w:pStyle w:val="Heading2"/>
      </w:pPr>
      <w:r>
        <w:rPr/>
        <w:t>Intangible</w:t>
      </w:r>
      <w:r>
        <w:rPr>
          <w:spacing w:val="25"/>
        </w:rPr>
        <w:t> </w:t>
      </w:r>
      <w:r>
        <w:rPr>
          <w:spacing w:val="-2"/>
        </w:rPr>
        <w:t>Assets</w:t>
      </w:r>
    </w:p>
    <w:p>
      <w:pPr>
        <w:pStyle w:val="BodyText"/>
        <w:spacing w:line="249" w:lineRule="auto" w:before="169"/>
        <w:ind w:left="168" w:right="122"/>
        <w:jc w:val="both"/>
      </w:pPr>
      <w:r>
        <w:rPr>
          <w:w w:val="105"/>
        </w:rPr>
        <w:t>All</w:t>
      </w:r>
      <w:r>
        <w:rPr>
          <w:w w:val="105"/>
        </w:rPr>
        <w:t> of</w:t>
      </w:r>
      <w:r>
        <w:rPr>
          <w:w w:val="105"/>
        </w:rPr>
        <w:t> our</w:t>
      </w:r>
      <w:r>
        <w:rPr>
          <w:w w:val="105"/>
        </w:rPr>
        <w:t> intangible</w:t>
      </w:r>
      <w:r>
        <w:rPr>
          <w:w w:val="105"/>
        </w:rPr>
        <w:t> assets</w:t>
      </w:r>
      <w:r>
        <w:rPr>
          <w:w w:val="105"/>
        </w:rPr>
        <w:t> are</w:t>
      </w:r>
      <w:r>
        <w:rPr>
          <w:w w:val="105"/>
        </w:rPr>
        <w:t> subject</w:t>
      </w:r>
      <w:r>
        <w:rPr>
          <w:w w:val="105"/>
        </w:rPr>
        <w:t> to</w:t>
      </w:r>
      <w:r>
        <w:rPr>
          <w:w w:val="105"/>
        </w:rPr>
        <w:t> amortization</w:t>
      </w:r>
      <w:r>
        <w:rPr>
          <w:w w:val="105"/>
        </w:rPr>
        <w:t> and</w:t>
      </w:r>
      <w:r>
        <w:rPr>
          <w:w w:val="105"/>
        </w:rPr>
        <w:t> are</w:t>
      </w:r>
      <w:r>
        <w:rPr>
          <w:w w:val="105"/>
        </w:rPr>
        <w:t> amortized</w:t>
      </w:r>
      <w:r>
        <w:rPr>
          <w:w w:val="105"/>
        </w:rPr>
        <w:t> using</w:t>
      </w:r>
      <w:r>
        <w:rPr>
          <w:w w:val="105"/>
        </w:rPr>
        <w:t> the</w:t>
      </w:r>
      <w:r>
        <w:rPr>
          <w:w w:val="105"/>
        </w:rPr>
        <w:t> straight-line</w:t>
      </w:r>
      <w:r>
        <w:rPr>
          <w:w w:val="105"/>
        </w:rPr>
        <w:t> method</w:t>
      </w:r>
      <w:r>
        <w:rPr>
          <w:w w:val="105"/>
        </w:rPr>
        <w:t> over</w:t>
      </w:r>
      <w:r>
        <w:rPr>
          <w:w w:val="105"/>
        </w:rPr>
        <w:t> their</w:t>
      </w:r>
      <w:r>
        <w:rPr>
          <w:w w:val="105"/>
        </w:rPr>
        <w:t> estimated</w:t>
      </w:r>
      <w:r>
        <w:rPr>
          <w:w w:val="105"/>
        </w:rPr>
        <w:t> period</w:t>
      </w:r>
      <w:r>
        <w:rPr>
          <w:w w:val="105"/>
        </w:rPr>
        <w:t> of</w:t>
      </w:r>
      <w:r>
        <w:rPr>
          <w:w w:val="105"/>
        </w:rPr>
        <w:t> benefit, ranging</w:t>
      </w:r>
      <w:r>
        <w:rPr>
          <w:spacing w:val="-1"/>
          <w:w w:val="105"/>
        </w:rPr>
        <w:t> </w:t>
      </w:r>
      <w:r>
        <w:rPr>
          <w:w w:val="105"/>
        </w:rPr>
        <w:t>from</w:t>
      </w:r>
      <w:r>
        <w:rPr>
          <w:spacing w:val="-1"/>
          <w:w w:val="105"/>
        </w:rPr>
        <w:t> </w:t>
      </w:r>
      <w:r>
        <w:rPr>
          <w:w w:val="105"/>
        </w:rPr>
        <w:t>one</w:t>
      </w:r>
      <w:r>
        <w:rPr>
          <w:spacing w:val="-1"/>
          <w:w w:val="105"/>
        </w:rPr>
        <w:t> </w:t>
      </w:r>
      <w:r>
        <w:rPr>
          <w:w w:val="105"/>
        </w:rPr>
        <w:t>to</w:t>
      </w:r>
      <w:r>
        <w:rPr>
          <w:spacing w:val="-1"/>
          <w:w w:val="105"/>
        </w:rPr>
        <w:t> </w:t>
      </w:r>
      <w:r>
        <w:rPr>
          <w:w w:val="105"/>
        </w:rPr>
        <w:t>15</w:t>
      </w:r>
      <w:r>
        <w:rPr>
          <w:spacing w:val="-1"/>
          <w:w w:val="105"/>
        </w:rPr>
        <w:t> </w:t>
      </w:r>
      <w:r>
        <w:rPr>
          <w:w w:val="105"/>
        </w:rPr>
        <w:t>years.</w:t>
      </w:r>
      <w:r>
        <w:rPr>
          <w:spacing w:val="-1"/>
          <w:w w:val="105"/>
        </w:rPr>
        <w:t> </w:t>
      </w:r>
      <w:r>
        <w:rPr>
          <w:w w:val="105"/>
        </w:rPr>
        <w:t>We</w:t>
      </w:r>
      <w:r>
        <w:rPr>
          <w:spacing w:val="-1"/>
          <w:w w:val="105"/>
        </w:rPr>
        <w:t> </w:t>
      </w:r>
      <w:r>
        <w:rPr>
          <w:w w:val="105"/>
        </w:rPr>
        <w:t>evaluate</w:t>
      </w:r>
      <w:r>
        <w:rPr>
          <w:spacing w:val="-1"/>
          <w:w w:val="105"/>
        </w:rPr>
        <w:t> </w:t>
      </w:r>
      <w:r>
        <w:rPr>
          <w:w w:val="105"/>
        </w:rPr>
        <w:t>the</w:t>
      </w:r>
      <w:r>
        <w:rPr>
          <w:spacing w:val="-1"/>
          <w:w w:val="105"/>
        </w:rPr>
        <w:t> </w:t>
      </w:r>
      <w:r>
        <w:rPr>
          <w:w w:val="105"/>
        </w:rPr>
        <w:t>recoverability</w:t>
      </w:r>
      <w:r>
        <w:rPr>
          <w:spacing w:val="-1"/>
          <w:w w:val="105"/>
        </w:rPr>
        <w:t> </w:t>
      </w:r>
      <w:r>
        <w:rPr>
          <w:w w:val="105"/>
        </w:rPr>
        <w:t>of</w:t>
      </w:r>
      <w:r>
        <w:rPr>
          <w:spacing w:val="-1"/>
          <w:w w:val="105"/>
        </w:rPr>
        <w:t> </w:t>
      </w:r>
      <w:r>
        <w:rPr>
          <w:w w:val="105"/>
        </w:rPr>
        <w:t>intangible</w:t>
      </w:r>
      <w:r>
        <w:rPr>
          <w:spacing w:val="-1"/>
          <w:w w:val="105"/>
        </w:rPr>
        <w:t> </w:t>
      </w:r>
      <w:r>
        <w:rPr>
          <w:w w:val="105"/>
        </w:rPr>
        <w:t>assets</w:t>
      </w:r>
      <w:r>
        <w:rPr>
          <w:spacing w:val="-1"/>
          <w:w w:val="105"/>
        </w:rPr>
        <w:t> </w:t>
      </w:r>
      <w:r>
        <w:rPr>
          <w:w w:val="105"/>
        </w:rPr>
        <w:t>periodically</w:t>
      </w:r>
      <w:r>
        <w:rPr>
          <w:spacing w:val="-1"/>
          <w:w w:val="105"/>
        </w:rPr>
        <w:t> </w:t>
      </w:r>
      <w:r>
        <w:rPr>
          <w:w w:val="105"/>
        </w:rPr>
        <w:t>by</w:t>
      </w:r>
      <w:r>
        <w:rPr>
          <w:spacing w:val="-1"/>
          <w:w w:val="105"/>
        </w:rPr>
        <w:t> </w:t>
      </w:r>
      <w:r>
        <w:rPr>
          <w:w w:val="105"/>
        </w:rPr>
        <w:t>taking</w:t>
      </w:r>
      <w:r>
        <w:rPr>
          <w:spacing w:val="-1"/>
          <w:w w:val="105"/>
        </w:rPr>
        <w:t> </w:t>
      </w:r>
      <w:r>
        <w:rPr>
          <w:w w:val="105"/>
        </w:rPr>
        <w:t>into</w:t>
      </w:r>
      <w:r>
        <w:rPr>
          <w:spacing w:val="-1"/>
          <w:w w:val="105"/>
        </w:rPr>
        <w:t> </w:t>
      </w:r>
      <w:r>
        <w:rPr>
          <w:w w:val="105"/>
        </w:rPr>
        <w:t>account</w:t>
      </w:r>
      <w:r>
        <w:rPr>
          <w:spacing w:val="-1"/>
          <w:w w:val="105"/>
        </w:rPr>
        <w:t> </w:t>
      </w:r>
      <w:r>
        <w:rPr>
          <w:w w:val="105"/>
        </w:rPr>
        <w:t>events</w:t>
      </w:r>
      <w:r>
        <w:rPr>
          <w:spacing w:val="-1"/>
          <w:w w:val="105"/>
        </w:rPr>
        <w:t> </w:t>
      </w:r>
      <w:r>
        <w:rPr>
          <w:w w:val="105"/>
        </w:rPr>
        <w:t>or</w:t>
      </w:r>
      <w:r>
        <w:rPr>
          <w:spacing w:val="-1"/>
          <w:w w:val="105"/>
        </w:rPr>
        <w:t> </w:t>
      </w:r>
      <w:r>
        <w:rPr>
          <w:w w:val="105"/>
        </w:rPr>
        <w:t>circumstances</w:t>
      </w:r>
      <w:r>
        <w:rPr>
          <w:spacing w:val="-1"/>
          <w:w w:val="105"/>
        </w:rPr>
        <w:t> </w:t>
      </w:r>
      <w:r>
        <w:rPr>
          <w:w w:val="105"/>
        </w:rPr>
        <w:t>that may warrant revised estimates of useful lives or that indicate the asset may be impaired.</w:t>
      </w:r>
    </w:p>
    <w:p>
      <w:pPr>
        <w:pStyle w:val="BodyText"/>
        <w:spacing w:before="46"/>
      </w:pPr>
    </w:p>
    <w:p>
      <w:pPr>
        <w:pStyle w:val="Heading2"/>
      </w:pPr>
      <w:r>
        <w:rPr/>
        <w:t>Recent</w:t>
      </w:r>
      <w:r>
        <w:rPr>
          <w:spacing w:val="23"/>
        </w:rPr>
        <w:t> </w:t>
      </w:r>
      <w:r>
        <w:rPr/>
        <w:t>Accounting</w:t>
      </w:r>
      <w:r>
        <w:rPr>
          <w:spacing w:val="24"/>
        </w:rPr>
        <w:t> </w:t>
      </w:r>
      <w:r>
        <w:rPr>
          <w:spacing w:val="-2"/>
        </w:rPr>
        <w:t>Guidance</w:t>
      </w:r>
    </w:p>
    <w:p>
      <w:pPr>
        <w:spacing w:before="169"/>
        <w:ind w:left="168" w:right="0" w:firstLine="0"/>
        <w:jc w:val="left"/>
        <w:rPr>
          <w:i/>
          <w:sz w:val="17"/>
        </w:rPr>
      </w:pPr>
      <w:r>
        <w:rPr>
          <w:i/>
          <w:sz w:val="17"/>
        </w:rPr>
        <w:t>Recently</w:t>
      </w:r>
      <w:r>
        <w:rPr>
          <w:i/>
          <w:spacing w:val="21"/>
          <w:sz w:val="17"/>
        </w:rPr>
        <w:t> </w:t>
      </w:r>
      <w:r>
        <w:rPr>
          <w:i/>
          <w:sz w:val="17"/>
        </w:rPr>
        <w:t>adopted</w:t>
      </w:r>
      <w:r>
        <w:rPr>
          <w:i/>
          <w:spacing w:val="22"/>
          <w:sz w:val="17"/>
        </w:rPr>
        <w:t> </w:t>
      </w:r>
      <w:r>
        <w:rPr>
          <w:i/>
          <w:sz w:val="17"/>
        </w:rPr>
        <w:t>accounting</w:t>
      </w:r>
      <w:r>
        <w:rPr>
          <w:i/>
          <w:spacing w:val="22"/>
          <w:sz w:val="17"/>
        </w:rPr>
        <w:t> </w:t>
      </w:r>
      <w:r>
        <w:rPr>
          <w:i/>
          <w:spacing w:val="-2"/>
          <w:sz w:val="17"/>
        </w:rPr>
        <w:t>guidance</w:t>
      </w:r>
    </w:p>
    <w:p>
      <w:pPr>
        <w:pStyle w:val="BodyText"/>
        <w:spacing w:before="169"/>
        <w:ind w:left="168"/>
      </w:pPr>
      <w:r>
        <w:rPr>
          <w:u w:val="single"/>
        </w:rPr>
        <w:t>Improvements</w:t>
      </w:r>
      <w:r>
        <w:rPr>
          <w:spacing w:val="22"/>
          <w:u w:val="single"/>
        </w:rPr>
        <w:t> </w:t>
      </w:r>
      <w:r>
        <w:rPr>
          <w:u w:val="single"/>
        </w:rPr>
        <w:t>to</w:t>
      </w:r>
      <w:r>
        <w:rPr>
          <w:spacing w:val="23"/>
          <w:u w:val="single"/>
        </w:rPr>
        <w:t> </w:t>
      </w:r>
      <w:r>
        <w:rPr>
          <w:u w:val="single"/>
        </w:rPr>
        <w:t>Employee</w:t>
      </w:r>
      <w:r>
        <w:rPr>
          <w:spacing w:val="23"/>
          <w:u w:val="single"/>
        </w:rPr>
        <w:t> </w:t>
      </w:r>
      <w:r>
        <w:rPr>
          <w:u w:val="single"/>
        </w:rPr>
        <w:t>Share-Based</w:t>
      </w:r>
      <w:r>
        <w:rPr>
          <w:spacing w:val="23"/>
          <w:u w:val="single"/>
        </w:rPr>
        <w:t> </w:t>
      </w:r>
      <w:r>
        <w:rPr>
          <w:u w:val="single"/>
        </w:rPr>
        <w:t>Payment</w:t>
      </w:r>
      <w:r>
        <w:rPr>
          <w:spacing w:val="23"/>
          <w:u w:val="single"/>
        </w:rPr>
        <w:t> </w:t>
      </w:r>
      <w:r>
        <w:rPr>
          <w:spacing w:val="-2"/>
          <w:u w:val="single"/>
        </w:rPr>
        <w:t>Accountin</w:t>
      </w:r>
      <w:r>
        <w:rPr>
          <w:spacing w:val="-2"/>
        </w:rPr>
        <w:t>g</w:t>
      </w:r>
    </w:p>
    <w:p>
      <w:pPr>
        <w:pStyle w:val="BodyText"/>
        <w:spacing w:line="249" w:lineRule="auto" w:before="169"/>
        <w:ind w:left="168" w:right="119"/>
        <w:jc w:val="both"/>
      </w:pPr>
      <w:r>
        <w:rPr>
          <w:w w:val="105"/>
        </w:rPr>
        <w:t>In</w:t>
      </w:r>
      <w:r>
        <w:rPr>
          <w:w w:val="105"/>
        </w:rPr>
        <w:t> March</w:t>
      </w:r>
      <w:r>
        <w:rPr>
          <w:w w:val="105"/>
        </w:rPr>
        <w:t> 2016,</w:t>
      </w:r>
      <w:r>
        <w:rPr>
          <w:w w:val="105"/>
        </w:rPr>
        <w:t> the</w:t>
      </w:r>
      <w:r>
        <w:rPr>
          <w:w w:val="105"/>
        </w:rPr>
        <w:t> Financial Accounting</w:t>
      </w:r>
      <w:r>
        <w:rPr>
          <w:w w:val="105"/>
        </w:rPr>
        <w:t> Standards</w:t>
      </w:r>
      <w:r>
        <w:rPr>
          <w:w w:val="105"/>
        </w:rPr>
        <w:t> Board</w:t>
      </w:r>
      <w:r>
        <w:rPr>
          <w:w w:val="105"/>
        </w:rPr>
        <w:t> (“FASB”)</w:t>
      </w:r>
      <w:r>
        <w:rPr>
          <w:w w:val="105"/>
        </w:rPr>
        <w:t> issued</w:t>
      </w:r>
      <w:r>
        <w:rPr>
          <w:w w:val="105"/>
        </w:rPr>
        <w:t> a</w:t>
      </w:r>
      <w:r>
        <w:rPr>
          <w:w w:val="105"/>
        </w:rPr>
        <w:t> new</w:t>
      </w:r>
      <w:r>
        <w:rPr>
          <w:w w:val="105"/>
        </w:rPr>
        <w:t> standard</w:t>
      </w:r>
      <w:r>
        <w:rPr>
          <w:w w:val="105"/>
        </w:rPr>
        <w:t> that</w:t>
      </w:r>
      <w:r>
        <w:rPr>
          <w:w w:val="105"/>
        </w:rPr>
        <w:t> changes</w:t>
      </w:r>
      <w:r>
        <w:rPr>
          <w:w w:val="105"/>
        </w:rPr>
        <w:t> the</w:t>
      </w:r>
      <w:r>
        <w:rPr>
          <w:w w:val="105"/>
        </w:rPr>
        <w:t> accounting</w:t>
      </w:r>
      <w:r>
        <w:rPr>
          <w:w w:val="105"/>
        </w:rPr>
        <w:t> for</w:t>
      </w:r>
      <w:r>
        <w:rPr>
          <w:w w:val="105"/>
        </w:rPr>
        <w:t> certain</w:t>
      </w:r>
      <w:r>
        <w:rPr>
          <w:w w:val="105"/>
        </w:rPr>
        <w:t> aspects</w:t>
      </w:r>
      <w:r>
        <w:rPr>
          <w:w w:val="105"/>
        </w:rPr>
        <w:t> </w:t>
      </w:r>
      <w:r>
        <w:rPr>
          <w:w w:val="105"/>
        </w:rPr>
        <w:t>of share-based</w:t>
      </w:r>
      <w:r>
        <w:rPr>
          <w:spacing w:val="-7"/>
          <w:w w:val="105"/>
        </w:rPr>
        <w:t> </w:t>
      </w:r>
      <w:r>
        <w:rPr>
          <w:w w:val="105"/>
        </w:rPr>
        <w:t>payments</w:t>
      </w:r>
      <w:r>
        <w:rPr>
          <w:spacing w:val="-7"/>
          <w:w w:val="105"/>
        </w:rPr>
        <w:t> </w:t>
      </w:r>
      <w:r>
        <w:rPr>
          <w:w w:val="105"/>
        </w:rPr>
        <w:t>to</w:t>
      </w:r>
      <w:r>
        <w:rPr>
          <w:spacing w:val="-7"/>
          <w:w w:val="105"/>
        </w:rPr>
        <w:t> </w:t>
      </w:r>
      <w:r>
        <w:rPr>
          <w:w w:val="105"/>
        </w:rPr>
        <w:t>employees.</w:t>
      </w:r>
      <w:r>
        <w:rPr>
          <w:spacing w:val="-7"/>
          <w:w w:val="105"/>
        </w:rPr>
        <w:t> </w:t>
      </w:r>
      <w:r>
        <w:rPr>
          <w:w w:val="105"/>
        </w:rPr>
        <w:t>The</w:t>
      </w:r>
      <w:r>
        <w:rPr>
          <w:spacing w:val="-7"/>
          <w:w w:val="105"/>
        </w:rPr>
        <w:t> </w:t>
      </w:r>
      <w:r>
        <w:rPr>
          <w:w w:val="105"/>
        </w:rPr>
        <w:t>new</w:t>
      </w:r>
      <w:r>
        <w:rPr>
          <w:spacing w:val="-7"/>
          <w:w w:val="105"/>
        </w:rPr>
        <w:t> </w:t>
      </w:r>
      <w:r>
        <w:rPr>
          <w:w w:val="105"/>
        </w:rPr>
        <w:t>guidance</w:t>
      </w:r>
      <w:r>
        <w:rPr>
          <w:spacing w:val="-7"/>
          <w:w w:val="105"/>
        </w:rPr>
        <w:t> </w:t>
      </w:r>
      <w:r>
        <w:rPr>
          <w:w w:val="105"/>
        </w:rPr>
        <w:t>requires</w:t>
      </w:r>
      <w:r>
        <w:rPr>
          <w:spacing w:val="-7"/>
          <w:w w:val="105"/>
        </w:rPr>
        <w:t> </w:t>
      </w:r>
      <w:r>
        <w:rPr>
          <w:w w:val="105"/>
        </w:rPr>
        <w:t>excess</w:t>
      </w:r>
      <w:r>
        <w:rPr>
          <w:spacing w:val="-7"/>
          <w:w w:val="105"/>
        </w:rPr>
        <w:t> </w:t>
      </w:r>
      <w:r>
        <w:rPr>
          <w:w w:val="105"/>
        </w:rPr>
        <w:t>tax</w:t>
      </w:r>
      <w:r>
        <w:rPr>
          <w:spacing w:val="-7"/>
          <w:w w:val="105"/>
        </w:rPr>
        <w:t> </w:t>
      </w:r>
      <w:r>
        <w:rPr>
          <w:w w:val="105"/>
        </w:rPr>
        <w:t>benefits</w:t>
      </w:r>
      <w:r>
        <w:rPr>
          <w:spacing w:val="-7"/>
          <w:w w:val="105"/>
        </w:rPr>
        <w:t> </w:t>
      </w:r>
      <w:r>
        <w:rPr>
          <w:w w:val="105"/>
        </w:rPr>
        <w:t>and</w:t>
      </w:r>
      <w:r>
        <w:rPr>
          <w:spacing w:val="-7"/>
          <w:w w:val="105"/>
        </w:rPr>
        <w:t> </w:t>
      </w:r>
      <w:r>
        <w:rPr>
          <w:w w:val="105"/>
        </w:rPr>
        <w:t>tax</w:t>
      </w:r>
      <w:r>
        <w:rPr>
          <w:spacing w:val="-7"/>
          <w:w w:val="105"/>
        </w:rPr>
        <w:t> </w:t>
      </w:r>
      <w:r>
        <w:rPr>
          <w:w w:val="105"/>
        </w:rPr>
        <w:t>deficiencies</w:t>
      </w:r>
      <w:r>
        <w:rPr>
          <w:spacing w:val="-7"/>
          <w:w w:val="105"/>
        </w:rPr>
        <w:t> </w:t>
      </w:r>
      <w:r>
        <w:rPr>
          <w:w w:val="105"/>
        </w:rPr>
        <w:t>to</w:t>
      </w:r>
      <w:r>
        <w:rPr>
          <w:spacing w:val="-7"/>
          <w:w w:val="105"/>
        </w:rPr>
        <w:t> </w:t>
      </w:r>
      <w:r>
        <w:rPr>
          <w:w w:val="105"/>
        </w:rPr>
        <w:t>be</w:t>
      </w:r>
      <w:r>
        <w:rPr>
          <w:spacing w:val="-7"/>
          <w:w w:val="105"/>
        </w:rPr>
        <w:t> </w:t>
      </w:r>
      <w:r>
        <w:rPr>
          <w:w w:val="105"/>
        </w:rPr>
        <w:t>recorded</w:t>
      </w:r>
      <w:r>
        <w:rPr>
          <w:spacing w:val="-7"/>
          <w:w w:val="105"/>
        </w:rPr>
        <w:t> </w:t>
      </w:r>
      <w:r>
        <w:rPr>
          <w:w w:val="105"/>
        </w:rPr>
        <w:t>in</w:t>
      </w:r>
      <w:r>
        <w:rPr>
          <w:spacing w:val="-7"/>
          <w:w w:val="105"/>
        </w:rPr>
        <w:t> </w:t>
      </w:r>
      <w:r>
        <w:rPr>
          <w:w w:val="105"/>
        </w:rPr>
        <w:t>the</w:t>
      </w:r>
      <w:r>
        <w:rPr>
          <w:spacing w:val="-7"/>
          <w:w w:val="105"/>
        </w:rPr>
        <w:t> </w:t>
      </w:r>
      <w:r>
        <w:rPr>
          <w:w w:val="105"/>
        </w:rPr>
        <w:t>income</w:t>
      </w:r>
      <w:r>
        <w:rPr>
          <w:spacing w:val="-7"/>
          <w:w w:val="105"/>
        </w:rPr>
        <w:t> </w:t>
      </w:r>
      <w:r>
        <w:rPr>
          <w:w w:val="105"/>
        </w:rPr>
        <w:t>statement when stock awards vest or are settled. In addition, cash flows related to excess tax benefits will no longer be separately classified as a financing activity</w:t>
      </w:r>
      <w:r>
        <w:rPr>
          <w:w w:val="105"/>
        </w:rPr>
        <w:t> apart</w:t>
      </w:r>
      <w:r>
        <w:rPr>
          <w:w w:val="105"/>
        </w:rPr>
        <w:t> from</w:t>
      </w:r>
      <w:r>
        <w:rPr>
          <w:w w:val="105"/>
        </w:rPr>
        <w:t> other</w:t>
      </w:r>
      <w:r>
        <w:rPr>
          <w:w w:val="105"/>
        </w:rPr>
        <w:t> income</w:t>
      </w:r>
      <w:r>
        <w:rPr>
          <w:w w:val="105"/>
        </w:rPr>
        <w:t> tax</w:t>
      </w:r>
      <w:r>
        <w:rPr>
          <w:w w:val="105"/>
        </w:rPr>
        <w:t> cash</w:t>
      </w:r>
      <w:r>
        <w:rPr>
          <w:w w:val="105"/>
        </w:rPr>
        <w:t> flows.</w:t>
      </w:r>
      <w:r>
        <w:rPr>
          <w:w w:val="105"/>
        </w:rPr>
        <w:t> The</w:t>
      </w:r>
      <w:r>
        <w:rPr>
          <w:w w:val="105"/>
        </w:rPr>
        <w:t> standard</w:t>
      </w:r>
      <w:r>
        <w:rPr>
          <w:w w:val="105"/>
        </w:rPr>
        <w:t> also</w:t>
      </w:r>
      <w:r>
        <w:rPr>
          <w:w w:val="105"/>
        </w:rPr>
        <w:t> allows</w:t>
      </w:r>
      <w:r>
        <w:rPr>
          <w:w w:val="105"/>
        </w:rPr>
        <w:t> us</w:t>
      </w:r>
      <w:r>
        <w:rPr>
          <w:w w:val="105"/>
        </w:rPr>
        <w:t> to</w:t>
      </w:r>
      <w:r>
        <w:rPr>
          <w:w w:val="105"/>
        </w:rPr>
        <w:t> repurchase</w:t>
      </w:r>
      <w:r>
        <w:rPr>
          <w:w w:val="105"/>
        </w:rPr>
        <w:t> more</w:t>
      </w:r>
      <w:r>
        <w:rPr>
          <w:w w:val="105"/>
        </w:rPr>
        <w:t> of</w:t>
      </w:r>
      <w:r>
        <w:rPr>
          <w:w w:val="105"/>
        </w:rPr>
        <w:t> an</w:t>
      </w:r>
      <w:r>
        <w:rPr>
          <w:w w:val="105"/>
        </w:rPr>
        <w:t> employee’s</w:t>
      </w:r>
      <w:r>
        <w:rPr>
          <w:w w:val="105"/>
        </w:rPr>
        <w:t> vesting</w:t>
      </w:r>
      <w:r>
        <w:rPr>
          <w:w w:val="105"/>
        </w:rPr>
        <w:t> shares</w:t>
      </w:r>
      <w:r>
        <w:rPr>
          <w:w w:val="105"/>
        </w:rPr>
        <w:t> for</w:t>
      </w:r>
      <w:r>
        <w:rPr>
          <w:w w:val="105"/>
        </w:rPr>
        <w:t> tax withholding purposes without triggering liability accounting, clarifies that all cash payments made to tax authorities on an employee’s behalf for withheld</w:t>
      </w:r>
      <w:r>
        <w:rPr>
          <w:spacing w:val="-7"/>
          <w:w w:val="105"/>
        </w:rPr>
        <w:t> </w:t>
      </w:r>
      <w:r>
        <w:rPr>
          <w:w w:val="105"/>
        </w:rPr>
        <w:t>shares</w:t>
      </w:r>
      <w:r>
        <w:rPr>
          <w:spacing w:val="-7"/>
          <w:w w:val="105"/>
        </w:rPr>
        <w:t> </w:t>
      </w:r>
      <w:r>
        <w:rPr>
          <w:w w:val="105"/>
        </w:rPr>
        <w:t>should</w:t>
      </w:r>
      <w:r>
        <w:rPr>
          <w:spacing w:val="-7"/>
          <w:w w:val="105"/>
        </w:rPr>
        <w:t> </w:t>
      </w:r>
      <w:r>
        <w:rPr>
          <w:w w:val="105"/>
        </w:rPr>
        <w:t>be</w:t>
      </w:r>
      <w:r>
        <w:rPr>
          <w:spacing w:val="-7"/>
          <w:w w:val="105"/>
        </w:rPr>
        <w:t> </w:t>
      </w:r>
      <w:r>
        <w:rPr>
          <w:w w:val="105"/>
        </w:rPr>
        <w:t>presented</w:t>
      </w:r>
      <w:r>
        <w:rPr>
          <w:spacing w:val="-7"/>
          <w:w w:val="105"/>
        </w:rPr>
        <w:t> </w:t>
      </w:r>
      <w:r>
        <w:rPr>
          <w:w w:val="105"/>
        </w:rPr>
        <w:t>as</w:t>
      </w:r>
      <w:r>
        <w:rPr>
          <w:spacing w:val="-7"/>
          <w:w w:val="105"/>
        </w:rPr>
        <w:t> </w:t>
      </w:r>
      <w:r>
        <w:rPr>
          <w:w w:val="105"/>
        </w:rPr>
        <w:t>a</w:t>
      </w:r>
      <w:r>
        <w:rPr>
          <w:spacing w:val="-7"/>
          <w:w w:val="105"/>
        </w:rPr>
        <w:t> </w:t>
      </w:r>
      <w:r>
        <w:rPr>
          <w:w w:val="105"/>
        </w:rPr>
        <w:t>financing</w:t>
      </w:r>
      <w:r>
        <w:rPr>
          <w:spacing w:val="-7"/>
          <w:w w:val="105"/>
        </w:rPr>
        <w:t> </w:t>
      </w:r>
      <w:r>
        <w:rPr>
          <w:w w:val="105"/>
        </w:rPr>
        <w:t>activity</w:t>
      </w:r>
      <w:r>
        <w:rPr>
          <w:spacing w:val="-7"/>
          <w:w w:val="105"/>
        </w:rPr>
        <w:t> </w:t>
      </w:r>
      <w:r>
        <w:rPr>
          <w:w w:val="105"/>
        </w:rPr>
        <w:t>on</w:t>
      </w:r>
      <w:r>
        <w:rPr>
          <w:spacing w:val="-7"/>
          <w:w w:val="105"/>
        </w:rPr>
        <w:t> </w:t>
      </w:r>
      <w:r>
        <w:rPr>
          <w:w w:val="105"/>
        </w:rPr>
        <w:t>our</w:t>
      </w:r>
      <w:r>
        <w:rPr>
          <w:spacing w:val="-7"/>
          <w:w w:val="105"/>
        </w:rPr>
        <w:t> </w:t>
      </w:r>
      <w:r>
        <w:rPr>
          <w:w w:val="105"/>
        </w:rPr>
        <w:t>cash</w:t>
      </w:r>
      <w:r>
        <w:rPr>
          <w:spacing w:val="-7"/>
          <w:w w:val="105"/>
        </w:rPr>
        <w:t> </w:t>
      </w:r>
      <w:r>
        <w:rPr>
          <w:w w:val="105"/>
        </w:rPr>
        <w:t>flows</w:t>
      </w:r>
      <w:r>
        <w:rPr>
          <w:spacing w:val="-7"/>
          <w:w w:val="105"/>
        </w:rPr>
        <w:t> </w:t>
      </w:r>
      <w:r>
        <w:rPr>
          <w:w w:val="105"/>
        </w:rPr>
        <w:t>statement,</w:t>
      </w:r>
      <w:r>
        <w:rPr>
          <w:spacing w:val="-7"/>
          <w:w w:val="105"/>
        </w:rPr>
        <w:t> </w:t>
      </w:r>
      <w:r>
        <w:rPr>
          <w:w w:val="105"/>
        </w:rPr>
        <w:t>and</w:t>
      </w:r>
      <w:r>
        <w:rPr>
          <w:spacing w:val="-7"/>
          <w:w w:val="105"/>
        </w:rPr>
        <w:t> </w:t>
      </w:r>
      <w:r>
        <w:rPr>
          <w:w w:val="105"/>
        </w:rPr>
        <w:t>provides</w:t>
      </w:r>
      <w:r>
        <w:rPr>
          <w:spacing w:val="-7"/>
          <w:w w:val="105"/>
        </w:rPr>
        <w:t> </w:t>
      </w:r>
      <w:r>
        <w:rPr>
          <w:w w:val="105"/>
        </w:rPr>
        <w:t>an</w:t>
      </w:r>
      <w:r>
        <w:rPr>
          <w:spacing w:val="-7"/>
          <w:w w:val="105"/>
        </w:rPr>
        <w:t> </w:t>
      </w:r>
      <w:r>
        <w:rPr>
          <w:w w:val="105"/>
        </w:rPr>
        <w:t>accounting</w:t>
      </w:r>
      <w:r>
        <w:rPr>
          <w:spacing w:val="-7"/>
          <w:w w:val="105"/>
        </w:rPr>
        <w:t> </w:t>
      </w:r>
      <w:r>
        <w:rPr>
          <w:w w:val="105"/>
        </w:rPr>
        <w:t>policy</w:t>
      </w:r>
      <w:r>
        <w:rPr>
          <w:spacing w:val="-7"/>
          <w:w w:val="105"/>
        </w:rPr>
        <w:t> </w:t>
      </w:r>
      <w:r>
        <w:rPr>
          <w:w w:val="105"/>
        </w:rPr>
        <w:t>election</w:t>
      </w:r>
      <w:r>
        <w:rPr>
          <w:spacing w:val="-7"/>
          <w:w w:val="105"/>
        </w:rPr>
        <w:t> </w:t>
      </w:r>
      <w:r>
        <w:rPr>
          <w:w w:val="105"/>
        </w:rPr>
        <w:t>to</w:t>
      </w:r>
      <w:r>
        <w:rPr>
          <w:spacing w:val="-7"/>
          <w:w w:val="105"/>
        </w:rPr>
        <w:t> </w:t>
      </w:r>
      <w:r>
        <w:rPr>
          <w:w w:val="105"/>
        </w:rPr>
        <w:t>account</w:t>
      </w:r>
      <w:r>
        <w:rPr>
          <w:spacing w:val="-7"/>
          <w:w w:val="105"/>
        </w:rPr>
        <w:t> </w:t>
      </w:r>
      <w:r>
        <w:rPr>
          <w:w w:val="105"/>
        </w:rPr>
        <w:t>for forfeitures</w:t>
      </w:r>
      <w:r>
        <w:rPr>
          <w:spacing w:val="-1"/>
          <w:w w:val="105"/>
        </w:rPr>
        <w:t> </w:t>
      </w:r>
      <w:r>
        <w:rPr>
          <w:w w:val="105"/>
        </w:rPr>
        <w:t>as</w:t>
      </w:r>
      <w:r>
        <w:rPr>
          <w:spacing w:val="-1"/>
          <w:w w:val="105"/>
        </w:rPr>
        <w:t> </w:t>
      </w:r>
      <w:r>
        <w:rPr>
          <w:w w:val="105"/>
        </w:rPr>
        <w:t>they</w:t>
      </w:r>
      <w:r>
        <w:rPr>
          <w:spacing w:val="-1"/>
          <w:w w:val="105"/>
        </w:rPr>
        <w:t> </w:t>
      </w:r>
      <w:r>
        <w:rPr>
          <w:w w:val="105"/>
        </w:rPr>
        <w:t>occur.</w:t>
      </w:r>
      <w:r>
        <w:rPr>
          <w:spacing w:val="-1"/>
          <w:w w:val="105"/>
        </w:rPr>
        <w:t> </w:t>
      </w:r>
      <w:r>
        <w:rPr>
          <w:w w:val="105"/>
        </w:rPr>
        <w:t>The</w:t>
      </w:r>
      <w:r>
        <w:rPr>
          <w:spacing w:val="-1"/>
          <w:w w:val="105"/>
        </w:rPr>
        <w:t> </w:t>
      </w:r>
      <w:r>
        <w:rPr>
          <w:w w:val="105"/>
        </w:rPr>
        <w:t>new</w:t>
      </w:r>
      <w:r>
        <w:rPr>
          <w:spacing w:val="-1"/>
          <w:w w:val="105"/>
        </w:rPr>
        <w:t> </w:t>
      </w:r>
      <w:r>
        <w:rPr>
          <w:w w:val="105"/>
        </w:rPr>
        <w:t>standard</w:t>
      </w:r>
      <w:r>
        <w:rPr>
          <w:spacing w:val="-1"/>
          <w:w w:val="105"/>
        </w:rPr>
        <w:t> </w:t>
      </w:r>
      <w:r>
        <w:rPr>
          <w:w w:val="105"/>
        </w:rPr>
        <w:t>is</w:t>
      </w:r>
      <w:r>
        <w:rPr>
          <w:spacing w:val="-1"/>
          <w:w w:val="105"/>
        </w:rPr>
        <w:t> </w:t>
      </w:r>
      <w:r>
        <w:rPr>
          <w:w w:val="105"/>
        </w:rPr>
        <w:t>effective</w:t>
      </w:r>
      <w:r>
        <w:rPr>
          <w:spacing w:val="-1"/>
          <w:w w:val="105"/>
        </w:rPr>
        <w:t> </w:t>
      </w:r>
      <w:r>
        <w:rPr>
          <w:w w:val="105"/>
        </w:rPr>
        <w:t>for</w:t>
      </w:r>
      <w:r>
        <w:rPr>
          <w:spacing w:val="-1"/>
          <w:w w:val="105"/>
        </w:rPr>
        <w:t> </w:t>
      </w:r>
      <w:r>
        <w:rPr>
          <w:w w:val="105"/>
        </w:rPr>
        <w:t>us</w:t>
      </w:r>
      <w:r>
        <w:rPr>
          <w:spacing w:val="-1"/>
          <w:w w:val="105"/>
        </w:rPr>
        <w:t> </w:t>
      </w:r>
      <w:r>
        <w:rPr>
          <w:w w:val="105"/>
        </w:rPr>
        <w:t>beginning</w:t>
      </w:r>
      <w:r>
        <w:rPr>
          <w:spacing w:val="-1"/>
          <w:w w:val="105"/>
        </w:rPr>
        <w:t> </w:t>
      </w:r>
      <w:r>
        <w:rPr>
          <w:w w:val="105"/>
        </w:rPr>
        <w:t>July</w:t>
      </w:r>
      <w:r>
        <w:rPr>
          <w:spacing w:val="-1"/>
          <w:w w:val="105"/>
        </w:rPr>
        <w:t> </w:t>
      </w:r>
      <w:r>
        <w:rPr>
          <w:w w:val="105"/>
        </w:rPr>
        <w:t>1,</w:t>
      </w:r>
      <w:r>
        <w:rPr>
          <w:spacing w:val="-1"/>
          <w:w w:val="105"/>
        </w:rPr>
        <w:t> </w:t>
      </w:r>
      <w:r>
        <w:rPr>
          <w:w w:val="105"/>
        </w:rPr>
        <w:t>2017,</w:t>
      </w:r>
      <w:r>
        <w:rPr>
          <w:spacing w:val="-1"/>
          <w:w w:val="105"/>
        </w:rPr>
        <w:t> </w:t>
      </w:r>
      <w:r>
        <w:rPr>
          <w:w w:val="105"/>
        </w:rPr>
        <w:t>with</w:t>
      </w:r>
      <w:r>
        <w:rPr>
          <w:spacing w:val="-1"/>
          <w:w w:val="105"/>
        </w:rPr>
        <w:t> </w:t>
      </w:r>
      <w:r>
        <w:rPr>
          <w:w w:val="105"/>
        </w:rPr>
        <w:t>early</w:t>
      </w:r>
      <w:r>
        <w:rPr>
          <w:spacing w:val="-1"/>
          <w:w w:val="105"/>
        </w:rPr>
        <w:t> </w:t>
      </w:r>
      <w:r>
        <w:rPr>
          <w:w w:val="105"/>
        </w:rPr>
        <w:t>adoption</w:t>
      </w:r>
      <w:r>
        <w:rPr>
          <w:spacing w:val="-1"/>
          <w:w w:val="105"/>
        </w:rPr>
        <w:t> </w:t>
      </w:r>
      <w:r>
        <w:rPr>
          <w:w w:val="105"/>
        </w:rPr>
        <w:t>permitted.</w:t>
      </w:r>
    </w:p>
    <w:p>
      <w:pPr>
        <w:pStyle w:val="BodyText"/>
        <w:spacing w:line="249" w:lineRule="auto" w:before="157"/>
        <w:ind w:left="168" w:right="120"/>
        <w:jc w:val="both"/>
      </w:pPr>
      <w:r>
        <w:rPr>
          <w:w w:val="105"/>
        </w:rPr>
        <w:t>We</w:t>
      </w:r>
      <w:r>
        <w:rPr>
          <w:spacing w:val="-5"/>
          <w:w w:val="105"/>
        </w:rPr>
        <w:t> </w:t>
      </w:r>
      <w:r>
        <w:rPr>
          <w:w w:val="105"/>
        </w:rPr>
        <w:t>elected</w:t>
      </w:r>
      <w:r>
        <w:rPr>
          <w:spacing w:val="-5"/>
          <w:w w:val="105"/>
        </w:rPr>
        <w:t> </w:t>
      </w:r>
      <w:r>
        <w:rPr>
          <w:w w:val="105"/>
        </w:rPr>
        <w:t>to</w:t>
      </w:r>
      <w:r>
        <w:rPr>
          <w:spacing w:val="-5"/>
          <w:w w:val="105"/>
        </w:rPr>
        <w:t> </w:t>
      </w:r>
      <w:r>
        <w:rPr>
          <w:w w:val="105"/>
        </w:rPr>
        <w:t>early</w:t>
      </w:r>
      <w:r>
        <w:rPr>
          <w:spacing w:val="-5"/>
          <w:w w:val="105"/>
        </w:rPr>
        <w:t> </w:t>
      </w:r>
      <w:r>
        <w:rPr>
          <w:w w:val="105"/>
        </w:rPr>
        <w:t>adopt</w:t>
      </w:r>
      <w:r>
        <w:rPr>
          <w:spacing w:val="-5"/>
          <w:w w:val="105"/>
        </w:rPr>
        <w:t> </w:t>
      </w:r>
      <w:r>
        <w:rPr>
          <w:w w:val="105"/>
        </w:rPr>
        <w:t>the</w:t>
      </w:r>
      <w:r>
        <w:rPr>
          <w:spacing w:val="-5"/>
          <w:w w:val="105"/>
        </w:rPr>
        <w:t> </w:t>
      </w:r>
      <w:r>
        <w:rPr>
          <w:w w:val="105"/>
        </w:rPr>
        <w:t>new</w:t>
      </w:r>
      <w:r>
        <w:rPr>
          <w:spacing w:val="-5"/>
          <w:w w:val="105"/>
        </w:rPr>
        <w:t> </w:t>
      </w:r>
      <w:r>
        <w:rPr>
          <w:w w:val="105"/>
        </w:rPr>
        <w:t>guidance</w:t>
      </w:r>
      <w:r>
        <w:rPr>
          <w:spacing w:val="-5"/>
          <w:w w:val="105"/>
        </w:rPr>
        <w:t> </w:t>
      </w:r>
      <w:r>
        <w:rPr>
          <w:w w:val="105"/>
        </w:rPr>
        <w:t>in</w:t>
      </w:r>
      <w:r>
        <w:rPr>
          <w:spacing w:val="-5"/>
          <w:w w:val="105"/>
        </w:rPr>
        <w:t> </w:t>
      </w:r>
      <w:r>
        <w:rPr>
          <w:w w:val="105"/>
        </w:rPr>
        <w:t>the</w:t>
      </w:r>
      <w:r>
        <w:rPr>
          <w:spacing w:val="-5"/>
          <w:w w:val="105"/>
        </w:rPr>
        <w:t> </w:t>
      </w:r>
      <w:r>
        <w:rPr>
          <w:w w:val="105"/>
        </w:rPr>
        <w:t>third</w:t>
      </w:r>
      <w:r>
        <w:rPr>
          <w:spacing w:val="-5"/>
          <w:w w:val="105"/>
        </w:rPr>
        <w:t> </w:t>
      </w:r>
      <w:r>
        <w:rPr>
          <w:w w:val="105"/>
        </w:rPr>
        <w:t>quarter</w:t>
      </w:r>
      <w:r>
        <w:rPr>
          <w:spacing w:val="-5"/>
          <w:w w:val="105"/>
        </w:rPr>
        <w:t> </w:t>
      </w:r>
      <w:r>
        <w:rPr>
          <w:w w:val="105"/>
        </w:rPr>
        <w:t>of</w:t>
      </w:r>
      <w:r>
        <w:rPr>
          <w:spacing w:val="-5"/>
          <w:w w:val="105"/>
        </w:rPr>
        <w:t> </w:t>
      </w:r>
      <w:r>
        <w:rPr>
          <w:w w:val="105"/>
        </w:rPr>
        <w:t>fiscal</w:t>
      </w:r>
      <w:r>
        <w:rPr>
          <w:spacing w:val="-5"/>
          <w:w w:val="105"/>
        </w:rPr>
        <w:t> </w:t>
      </w:r>
      <w:r>
        <w:rPr>
          <w:w w:val="105"/>
        </w:rPr>
        <w:t>year</w:t>
      </w:r>
      <w:r>
        <w:rPr>
          <w:spacing w:val="-5"/>
          <w:w w:val="105"/>
        </w:rPr>
        <w:t> </w:t>
      </w:r>
      <w:r>
        <w:rPr>
          <w:w w:val="105"/>
        </w:rPr>
        <w:t>2016</w:t>
      </w:r>
      <w:r>
        <w:rPr>
          <w:spacing w:val="-5"/>
          <w:w w:val="105"/>
        </w:rPr>
        <w:t> </w:t>
      </w:r>
      <w:r>
        <w:rPr>
          <w:w w:val="105"/>
        </w:rPr>
        <w:t>which</w:t>
      </w:r>
      <w:r>
        <w:rPr>
          <w:spacing w:val="-5"/>
          <w:w w:val="105"/>
        </w:rPr>
        <w:t> </w:t>
      </w:r>
      <w:r>
        <w:rPr>
          <w:w w:val="105"/>
        </w:rPr>
        <w:t>requires</w:t>
      </w:r>
      <w:r>
        <w:rPr>
          <w:spacing w:val="-5"/>
          <w:w w:val="105"/>
        </w:rPr>
        <w:t> </w:t>
      </w:r>
      <w:r>
        <w:rPr>
          <w:w w:val="105"/>
        </w:rPr>
        <w:t>us</w:t>
      </w:r>
      <w:r>
        <w:rPr>
          <w:spacing w:val="-5"/>
          <w:w w:val="105"/>
        </w:rPr>
        <w:t> </w:t>
      </w:r>
      <w:r>
        <w:rPr>
          <w:w w:val="105"/>
        </w:rPr>
        <w:t>to</w:t>
      </w:r>
      <w:r>
        <w:rPr>
          <w:spacing w:val="-5"/>
          <w:w w:val="105"/>
        </w:rPr>
        <w:t> </w:t>
      </w:r>
      <w:r>
        <w:rPr>
          <w:w w:val="105"/>
        </w:rPr>
        <w:t>reflect</w:t>
      </w:r>
      <w:r>
        <w:rPr>
          <w:spacing w:val="-5"/>
          <w:w w:val="105"/>
        </w:rPr>
        <w:t> </w:t>
      </w:r>
      <w:r>
        <w:rPr>
          <w:w w:val="105"/>
        </w:rPr>
        <w:t>any</w:t>
      </w:r>
      <w:r>
        <w:rPr>
          <w:spacing w:val="-5"/>
          <w:w w:val="105"/>
        </w:rPr>
        <w:t> </w:t>
      </w:r>
      <w:r>
        <w:rPr>
          <w:w w:val="105"/>
        </w:rPr>
        <w:t>adjustments</w:t>
      </w:r>
      <w:r>
        <w:rPr>
          <w:spacing w:val="-5"/>
          <w:w w:val="105"/>
        </w:rPr>
        <w:t> </w:t>
      </w:r>
      <w:r>
        <w:rPr>
          <w:w w:val="105"/>
        </w:rPr>
        <w:t>as</w:t>
      </w:r>
      <w:r>
        <w:rPr>
          <w:spacing w:val="-5"/>
          <w:w w:val="105"/>
        </w:rPr>
        <w:t> </w:t>
      </w:r>
      <w:r>
        <w:rPr>
          <w:w w:val="105"/>
        </w:rPr>
        <w:t>of</w:t>
      </w:r>
      <w:r>
        <w:rPr>
          <w:spacing w:val="-5"/>
          <w:w w:val="105"/>
        </w:rPr>
        <w:t> </w:t>
      </w:r>
      <w:r>
        <w:rPr>
          <w:w w:val="105"/>
        </w:rPr>
        <w:t>July</w:t>
      </w:r>
      <w:r>
        <w:rPr>
          <w:spacing w:val="-5"/>
          <w:w w:val="105"/>
        </w:rPr>
        <w:t> </w:t>
      </w:r>
      <w:r>
        <w:rPr>
          <w:w w:val="105"/>
        </w:rPr>
        <w:t>1,</w:t>
      </w:r>
      <w:r>
        <w:rPr>
          <w:spacing w:val="-5"/>
          <w:w w:val="105"/>
        </w:rPr>
        <w:t> </w:t>
      </w:r>
      <w:r>
        <w:rPr>
          <w:w w:val="105"/>
        </w:rPr>
        <w:t>2015, the beginning of the annual period that includes the interim period of adoption. The primary impact of adoption was the recognition of excess </w:t>
      </w:r>
      <w:r>
        <w:rPr>
          <w:w w:val="105"/>
        </w:rPr>
        <w:t>tax benefits</w:t>
      </w:r>
      <w:r>
        <w:rPr>
          <w:spacing w:val="-10"/>
          <w:w w:val="105"/>
        </w:rPr>
        <w:t> </w:t>
      </w:r>
      <w:r>
        <w:rPr>
          <w:w w:val="105"/>
        </w:rPr>
        <w:t>in</w:t>
      </w:r>
      <w:r>
        <w:rPr>
          <w:spacing w:val="-8"/>
          <w:w w:val="105"/>
        </w:rPr>
        <w:t> </w:t>
      </w:r>
      <w:r>
        <w:rPr>
          <w:w w:val="105"/>
        </w:rPr>
        <w:t>our</w:t>
      </w:r>
      <w:r>
        <w:rPr>
          <w:spacing w:val="-8"/>
          <w:w w:val="105"/>
        </w:rPr>
        <w:t> </w:t>
      </w:r>
      <w:r>
        <w:rPr>
          <w:w w:val="105"/>
        </w:rPr>
        <w:t>provision</w:t>
      </w:r>
      <w:r>
        <w:rPr>
          <w:spacing w:val="-8"/>
          <w:w w:val="105"/>
        </w:rPr>
        <w:t> </w:t>
      </w:r>
      <w:r>
        <w:rPr>
          <w:w w:val="105"/>
        </w:rPr>
        <w:t>for</w:t>
      </w:r>
      <w:r>
        <w:rPr>
          <w:spacing w:val="-8"/>
          <w:w w:val="105"/>
        </w:rPr>
        <w:t> </w:t>
      </w:r>
      <w:r>
        <w:rPr>
          <w:w w:val="105"/>
        </w:rPr>
        <w:t>income</w:t>
      </w:r>
      <w:r>
        <w:rPr>
          <w:spacing w:val="-8"/>
          <w:w w:val="105"/>
        </w:rPr>
        <w:t> </w:t>
      </w:r>
      <w:r>
        <w:rPr>
          <w:w w:val="105"/>
        </w:rPr>
        <w:t>taxes</w:t>
      </w:r>
      <w:r>
        <w:rPr>
          <w:spacing w:val="-8"/>
          <w:w w:val="105"/>
        </w:rPr>
        <w:t> </w:t>
      </w:r>
      <w:r>
        <w:rPr>
          <w:w w:val="105"/>
        </w:rPr>
        <w:t>rather</w:t>
      </w:r>
      <w:r>
        <w:rPr>
          <w:spacing w:val="-8"/>
          <w:w w:val="105"/>
        </w:rPr>
        <w:t> </w:t>
      </w:r>
      <w:r>
        <w:rPr>
          <w:w w:val="105"/>
        </w:rPr>
        <w:t>than</w:t>
      </w:r>
      <w:r>
        <w:rPr>
          <w:spacing w:val="-8"/>
          <w:w w:val="105"/>
        </w:rPr>
        <w:t> </w:t>
      </w:r>
      <w:r>
        <w:rPr>
          <w:w w:val="105"/>
        </w:rPr>
        <w:t>paid-in</w:t>
      </w:r>
      <w:r>
        <w:rPr>
          <w:spacing w:val="-8"/>
          <w:w w:val="105"/>
        </w:rPr>
        <w:t> </w:t>
      </w:r>
      <w:r>
        <w:rPr>
          <w:w w:val="105"/>
        </w:rPr>
        <w:t>capital</w:t>
      </w:r>
      <w:r>
        <w:rPr>
          <w:spacing w:val="-8"/>
          <w:w w:val="105"/>
        </w:rPr>
        <w:t> </w:t>
      </w:r>
      <w:r>
        <w:rPr>
          <w:w w:val="105"/>
        </w:rPr>
        <w:t>for</w:t>
      </w:r>
      <w:r>
        <w:rPr>
          <w:spacing w:val="-8"/>
          <w:w w:val="105"/>
        </w:rPr>
        <w:t> </w:t>
      </w:r>
      <w:r>
        <w:rPr>
          <w:w w:val="105"/>
        </w:rPr>
        <w:t>all</w:t>
      </w:r>
      <w:r>
        <w:rPr>
          <w:spacing w:val="-8"/>
          <w:w w:val="105"/>
        </w:rPr>
        <w:t> </w:t>
      </w:r>
      <w:r>
        <w:rPr>
          <w:w w:val="105"/>
        </w:rPr>
        <w:t>periods</w:t>
      </w:r>
      <w:r>
        <w:rPr>
          <w:spacing w:val="-8"/>
          <w:w w:val="105"/>
        </w:rPr>
        <w:t> </w:t>
      </w:r>
      <w:r>
        <w:rPr>
          <w:w w:val="105"/>
        </w:rPr>
        <w:t>in</w:t>
      </w:r>
      <w:r>
        <w:rPr>
          <w:spacing w:val="-8"/>
          <w:w w:val="105"/>
        </w:rPr>
        <w:t> </w:t>
      </w:r>
      <w:r>
        <w:rPr>
          <w:w w:val="105"/>
        </w:rPr>
        <w:t>fiscal</w:t>
      </w:r>
      <w:r>
        <w:rPr>
          <w:spacing w:val="-8"/>
          <w:w w:val="105"/>
        </w:rPr>
        <w:t> </w:t>
      </w:r>
      <w:r>
        <w:rPr>
          <w:w w:val="105"/>
        </w:rPr>
        <w:t>year</w:t>
      </w:r>
      <w:r>
        <w:rPr>
          <w:spacing w:val="-8"/>
          <w:w w:val="105"/>
        </w:rPr>
        <w:t> </w:t>
      </w:r>
      <w:r>
        <w:rPr>
          <w:w w:val="105"/>
        </w:rPr>
        <w:t>2016.</w:t>
      </w:r>
      <w:r>
        <w:rPr>
          <w:spacing w:val="-13"/>
          <w:w w:val="105"/>
        </w:rPr>
        <w:t> </w:t>
      </w:r>
      <w:r>
        <w:rPr>
          <w:w w:val="105"/>
        </w:rPr>
        <w:t>Additional</w:t>
      </w:r>
      <w:r>
        <w:rPr>
          <w:spacing w:val="-7"/>
          <w:w w:val="105"/>
        </w:rPr>
        <w:t> </w:t>
      </w:r>
      <w:r>
        <w:rPr>
          <w:w w:val="105"/>
        </w:rPr>
        <w:t>amendments</w:t>
      </w:r>
      <w:r>
        <w:rPr>
          <w:spacing w:val="-8"/>
          <w:w w:val="105"/>
        </w:rPr>
        <w:t> </w:t>
      </w:r>
      <w:r>
        <w:rPr>
          <w:w w:val="105"/>
        </w:rPr>
        <w:t>to</w:t>
      </w:r>
      <w:r>
        <w:rPr>
          <w:spacing w:val="-8"/>
          <w:w w:val="105"/>
        </w:rPr>
        <w:t> </w:t>
      </w:r>
      <w:r>
        <w:rPr>
          <w:w w:val="105"/>
        </w:rPr>
        <w:t>the</w:t>
      </w:r>
      <w:r>
        <w:rPr>
          <w:spacing w:val="-8"/>
          <w:w w:val="105"/>
        </w:rPr>
        <w:t> </w:t>
      </w:r>
      <w:r>
        <w:rPr>
          <w:w w:val="105"/>
        </w:rPr>
        <w:t>accounting</w:t>
      </w:r>
      <w:r>
        <w:rPr>
          <w:spacing w:val="-8"/>
          <w:w w:val="105"/>
        </w:rPr>
        <w:t> </w:t>
      </w:r>
      <w:r>
        <w:rPr>
          <w:w w:val="105"/>
        </w:rPr>
        <w:t>for income taxes and minimum statutory withholding tax requirements had no impact to retained earnings as of July 1, 2015, where the cumulative effect</w:t>
      </w:r>
      <w:r>
        <w:rPr>
          <w:w w:val="105"/>
        </w:rPr>
        <w:t> of</w:t>
      </w:r>
      <w:r>
        <w:rPr>
          <w:w w:val="105"/>
        </w:rPr>
        <w:t> these</w:t>
      </w:r>
      <w:r>
        <w:rPr>
          <w:w w:val="105"/>
        </w:rPr>
        <w:t> changes</w:t>
      </w:r>
      <w:r>
        <w:rPr>
          <w:w w:val="105"/>
        </w:rPr>
        <w:t> are</w:t>
      </w:r>
      <w:r>
        <w:rPr>
          <w:w w:val="105"/>
        </w:rPr>
        <w:t> required</w:t>
      </w:r>
      <w:r>
        <w:rPr>
          <w:w w:val="105"/>
        </w:rPr>
        <w:t> to</w:t>
      </w:r>
      <w:r>
        <w:rPr>
          <w:w w:val="105"/>
        </w:rPr>
        <w:t> be</w:t>
      </w:r>
      <w:r>
        <w:rPr>
          <w:w w:val="105"/>
        </w:rPr>
        <w:t> recorded.</w:t>
      </w:r>
      <w:r>
        <w:rPr>
          <w:w w:val="105"/>
        </w:rPr>
        <w:t> We</w:t>
      </w:r>
      <w:r>
        <w:rPr>
          <w:w w:val="105"/>
        </w:rPr>
        <w:t> have</w:t>
      </w:r>
      <w:r>
        <w:rPr>
          <w:w w:val="105"/>
        </w:rPr>
        <w:t> elected</w:t>
      </w:r>
      <w:r>
        <w:rPr>
          <w:w w:val="105"/>
        </w:rPr>
        <w:t> to</w:t>
      </w:r>
      <w:r>
        <w:rPr>
          <w:w w:val="105"/>
        </w:rPr>
        <w:t> continue</w:t>
      </w:r>
      <w:r>
        <w:rPr>
          <w:w w:val="105"/>
        </w:rPr>
        <w:t> to</w:t>
      </w:r>
      <w:r>
        <w:rPr>
          <w:w w:val="105"/>
        </w:rPr>
        <w:t> estimate</w:t>
      </w:r>
      <w:r>
        <w:rPr>
          <w:w w:val="105"/>
        </w:rPr>
        <w:t> forfeitures</w:t>
      </w:r>
      <w:r>
        <w:rPr>
          <w:w w:val="105"/>
        </w:rPr>
        <w:t> expected</w:t>
      </w:r>
      <w:r>
        <w:rPr>
          <w:w w:val="105"/>
        </w:rPr>
        <w:t> to</w:t>
      </w:r>
      <w:r>
        <w:rPr>
          <w:w w:val="105"/>
        </w:rPr>
        <w:t> occur</w:t>
      </w:r>
      <w:r>
        <w:rPr>
          <w:w w:val="105"/>
        </w:rPr>
        <w:t> to</w:t>
      </w:r>
      <w:r>
        <w:rPr>
          <w:w w:val="105"/>
        </w:rPr>
        <w:t> determine</w:t>
      </w:r>
      <w:r>
        <w:rPr>
          <w:w w:val="105"/>
        </w:rPr>
        <w:t> the amount of compensation cost to be recognized in each period.</w:t>
      </w:r>
    </w:p>
    <w:p>
      <w:pPr>
        <w:pStyle w:val="BodyText"/>
        <w:spacing w:line="249" w:lineRule="auto" w:before="158"/>
        <w:ind w:left="168" w:right="124"/>
        <w:jc w:val="both"/>
      </w:pPr>
      <w:r>
        <w:rPr>
          <w:w w:val="105"/>
        </w:rPr>
        <w:t>We</w:t>
      </w:r>
      <w:r>
        <w:rPr>
          <w:w w:val="105"/>
        </w:rPr>
        <w:t> elected</w:t>
      </w:r>
      <w:r>
        <w:rPr>
          <w:w w:val="105"/>
        </w:rPr>
        <w:t> to</w:t>
      </w:r>
      <w:r>
        <w:rPr>
          <w:w w:val="105"/>
        </w:rPr>
        <w:t> apply</w:t>
      </w:r>
      <w:r>
        <w:rPr>
          <w:w w:val="105"/>
        </w:rPr>
        <w:t> the</w:t>
      </w:r>
      <w:r>
        <w:rPr>
          <w:w w:val="105"/>
        </w:rPr>
        <w:t> presentation</w:t>
      </w:r>
      <w:r>
        <w:rPr>
          <w:w w:val="105"/>
        </w:rPr>
        <w:t> requirements</w:t>
      </w:r>
      <w:r>
        <w:rPr>
          <w:w w:val="105"/>
        </w:rPr>
        <w:t> for</w:t>
      </w:r>
      <w:r>
        <w:rPr>
          <w:w w:val="105"/>
        </w:rPr>
        <w:t> cash</w:t>
      </w:r>
      <w:r>
        <w:rPr>
          <w:w w:val="105"/>
        </w:rPr>
        <w:t> flows</w:t>
      </w:r>
      <w:r>
        <w:rPr>
          <w:w w:val="105"/>
        </w:rPr>
        <w:t> related</w:t>
      </w:r>
      <w:r>
        <w:rPr>
          <w:w w:val="105"/>
        </w:rPr>
        <w:t> to</w:t>
      </w:r>
      <w:r>
        <w:rPr>
          <w:w w:val="105"/>
        </w:rPr>
        <w:t> excess</w:t>
      </w:r>
      <w:r>
        <w:rPr>
          <w:w w:val="105"/>
        </w:rPr>
        <w:t> tax</w:t>
      </w:r>
      <w:r>
        <w:rPr>
          <w:w w:val="105"/>
        </w:rPr>
        <w:t> benefits</w:t>
      </w:r>
      <w:r>
        <w:rPr>
          <w:w w:val="105"/>
        </w:rPr>
        <w:t> retrospectively</w:t>
      </w:r>
      <w:r>
        <w:rPr>
          <w:w w:val="105"/>
        </w:rPr>
        <w:t> to</w:t>
      </w:r>
      <w:r>
        <w:rPr>
          <w:w w:val="105"/>
        </w:rPr>
        <w:t> all</w:t>
      </w:r>
      <w:r>
        <w:rPr>
          <w:w w:val="105"/>
        </w:rPr>
        <w:t> periods</w:t>
      </w:r>
      <w:r>
        <w:rPr>
          <w:w w:val="105"/>
        </w:rPr>
        <w:t> presented</w:t>
      </w:r>
      <w:r>
        <w:rPr>
          <w:w w:val="105"/>
        </w:rPr>
        <w:t> which resulted</w:t>
      </w:r>
      <w:r>
        <w:rPr>
          <w:w w:val="105"/>
        </w:rPr>
        <w:t> in</w:t>
      </w:r>
      <w:r>
        <w:rPr>
          <w:w w:val="105"/>
        </w:rPr>
        <w:t> an</w:t>
      </w:r>
      <w:r>
        <w:rPr>
          <w:w w:val="105"/>
        </w:rPr>
        <w:t> increase</w:t>
      </w:r>
      <w:r>
        <w:rPr>
          <w:w w:val="105"/>
        </w:rPr>
        <w:t> to</w:t>
      </w:r>
      <w:r>
        <w:rPr>
          <w:w w:val="105"/>
        </w:rPr>
        <w:t> both</w:t>
      </w:r>
      <w:r>
        <w:rPr>
          <w:w w:val="105"/>
        </w:rPr>
        <w:t> net</w:t>
      </w:r>
      <w:r>
        <w:rPr>
          <w:w w:val="105"/>
        </w:rPr>
        <w:t> cash</w:t>
      </w:r>
      <w:r>
        <w:rPr>
          <w:w w:val="105"/>
        </w:rPr>
        <w:t> from</w:t>
      </w:r>
      <w:r>
        <w:rPr>
          <w:w w:val="105"/>
        </w:rPr>
        <w:t> operations</w:t>
      </w:r>
      <w:r>
        <w:rPr>
          <w:w w:val="105"/>
        </w:rPr>
        <w:t> and</w:t>
      </w:r>
      <w:r>
        <w:rPr>
          <w:w w:val="105"/>
        </w:rPr>
        <w:t> net</w:t>
      </w:r>
      <w:r>
        <w:rPr>
          <w:w w:val="105"/>
        </w:rPr>
        <w:t> cash</w:t>
      </w:r>
      <w:r>
        <w:rPr>
          <w:w w:val="105"/>
        </w:rPr>
        <w:t> used</w:t>
      </w:r>
      <w:r>
        <w:rPr>
          <w:w w:val="105"/>
        </w:rPr>
        <w:t> in</w:t>
      </w:r>
      <w:r>
        <w:rPr>
          <w:w w:val="105"/>
        </w:rPr>
        <w:t> financing</w:t>
      </w:r>
      <w:r>
        <w:rPr>
          <w:w w:val="105"/>
        </w:rPr>
        <w:t> of</w:t>
      </w:r>
      <w:r>
        <w:rPr>
          <w:w w:val="105"/>
        </w:rPr>
        <w:t> $588</w:t>
      </w:r>
      <w:r>
        <w:rPr>
          <w:w w:val="105"/>
        </w:rPr>
        <w:t> million</w:t>
      </w:r>
      <w:r>
        <w:rPr>
          <w:w w:val="105"/>
        </w:rPr>
        <w:t> and</w:t>
      </w:r>
      <w:r>
        <w:rPr>
          <w:w w:val="105"/>
        </w:rPr>
        <w:t> $271</w:t>
      </w:r>
      <w:r>
        <w:rPr>
          <w:w w:val="105"/>
        </w:rPr>
        <w:t> million</w:t>
      </w:r>
      <w:r>
        <w:rPr>
          <w:w w:val="105"/>
        </w:rPr>
        <w:t> for</w:t>
      </w:r>
      <w:r>
        <w:rPr>
          <w:w w:val="105"/>
        </w:rPr>
        <w:t> the</w:t>
      </w:r>
      <w:r>
        <w:rPr>
          <w:w w:val="105"/>
        </w:rPr>
        <w:t> years</w:t>
      </w:r>
      <w:r>
        <w:rPr>
          <w:w w:val="105"/>
        </w:rPr>
        <w:t> ended</w:t>
      </w:r>
      <w:r>
        <w:rPr>
          <w:spacing w:val="40"/>
          <w:w w:val="105"/>
        </w:rPr>
        <w:t> </w:t>
      </w:r>
      <w:r>
        <w:rPr>
          <w:w w:val="105"/>
        </w:rPr>
        <w:t>June 30, 2015 and 2014, respectively. The presentation requirements for cash flows related to employee taxes paid for withheld shares had no impact to any of the periods presented on our consolidated cash flows statements since such cash flows have historically been presented as </w:t>
      </w:r>
      <w:r>
        <w:rPr>
          <w:w w:val="105"/>
        </w:rPr>
        <w:t>a financing activity.</w:t>
      </w:r>
    </w:p>
    <w:p>
      <w:pPr>
        <w:spacing w:after="0" w:line="249" w:lineRule="auto"/>
        <w:jc w:val="both"/>
        <w:sectPr>
          <w:headerReference w:type="default" r:id="rId125"/>
          <w:footerReference w:type="default" r:id="rId126"/>
          <w:pgSz w:w="11900" w:h="16840"/>
          <w:pgMar w:header="140" w:footer="5101" w:top="660" w:bottom="5300" w:left="80" w:right="120"/>
        </w:sectPr>
      </w:pPr>
    </w:p>
    <w:p>
      <w:pPr>
        <w:pStyle w:val="BodyText"/>
        <w:rPr>
          <w:sz w:val="13"/>
        </w:rPr>
      </w:pPr>
    </w:p>
    <w:p>
      <w:pPr>
        <w:pStyle w:val="BodyText"/>
        <w:rPr>
          <w:sz w:val="13"/>
        </w:rPr>
      </w:pPr>
    </w:p>
    <w:p>
      <w:pPr>
        <w:pStyle w:val="BodyText"/>
        <w:rPr>
          <w:sz w:val="13"/>
        </w:rPr>
      </w:pPr>
    </w:p>
    <w:p>
      <w:pPr>
        <w:pStyle w:val="BodyText"/>
        <w:spacing w:before="105"/>
        <w:rPr>
          <w:sz w:val="13"/>
        </w:rPr>
      </w:pPr>
    </w:p>
    <w:p>
      <w:pPr>
        <w:spacing w:line="149" w:lineRule="exact" w:before="0"/>
        <w:ind w:left="48" w:right="0" w:firstLine="0"/>
        <w:jc w:val="center"/>
        <w:rPr>
          <w:sz w:val="13"/>
        </w:rPr>
      </w:pPr>
      <w:r>
        <w:rPr>
          <w:sz w:val="13"/>
          <w:u w:val="single"/>
        </w:rPr>
        <w:t>PART</w:t>
      </w:r>
      <w:r>
        <w:rPr>
          <w:spacing w:val="-3"/>
          <w:sz w:val="13"/>
          <w:u w:val="single"/>
        </w:rPr>
        <w:t> </w:t>
      </w:r>
      <w:r>
        <w:rPr>
          <w:spacing w:val="-5"/>
          <w:sz w:val="13"/>
          <w:u w:val="single"/>
        </w:rPr>
        <w:t>II</w:t>
      </w:r>
    </w:p>
    <w:p>
      <w:pPr>
        <w:spacing w:line="149" w:lineRule="exact" w:before="0"/>
        <w:ind w:left="48" w:right="0" w:firstLine="0"/>
        <w:jc w:val="center"/>
        <w:rPr>
          <w:sz w:val="13"/>
        </w:rPr>
      </w:pPr>
      <w:r>
        <w:rPr>
          <w:w w:val="105"/>
          <w:sz w:val="13"/>
        </w:rPr>
        <w:t>Item</w:t>
      </w:r>
      <w:r>
        <w:rPr>
          <w:spacing w:val="-6"/>
          <w:w w:val="105"/>
          <w:sz w:val="13"/>
        </w:rPr>
        <w:t> </w:t>
      </w:r>
      <w:r>
        <w:rPr>
          <w:spacing w:val="-10"/>
          <w:w w:val="105"/>
          <w:sz w:val="13"/>
        </w:rPr>
        <w:t>8</w:t>
      </w:r>
    </w:p>
    <w:p>
      <w:pPr>
        <w:pStyle w:val="BodyText"/>
        <w:spacing w:before="1"/>
        <w:rPr>
          <w:sz w:val="13"/>
        </w:rPr>
      </w:pPr>
    </w:p>
    <w:p>
      <w:pPr>
        <w:pStyle w:val="BodyText"/>
        <w:spacing w:line="249" w:lineRule="auto"/>
        <w:ind w:left="168"/>
      </w:pPr>
      <w:r>
        <w:rPr>
          <w:w w:val="105"/>
        </w:rPr>
        <w:t>Adoption</w:t>
      </w:r>
      <w:r>
        <w:rPr>
          <w:spacing w:val="-7"/>
          <w:w w:val="105"/>
        </w:rPr>
        <w:t> </w:t>
      </w:r>
      <w:r>
        <w:rPr>
          <w:w w:val="105"/>
        </w:rPr>
        <w:t>of</w:t>
      </w:r>
      <w:r>
        <w:rPr>
          <w:spacing w:val="-7"/>
          <w:w w:val="105"/>
        </w:rPr>
        <w:t> </w:t>
      </w:r>
      <w:r>
        <w:rPr>
          <w:w w:val="105"/>
        </w:rPr>
        <w:t>the</w:t>
      </w:r>
      <w:r>
        <w:rPr>
          <w:spacing w:val="-7"/>
          <w:w w:val="105"/>
        </w:rPr>
        <w:t> </w:t>
      </w:r>
      <w:r>
        <w:rPr>
          <w:w w:val="105"/>
        </w:rPr>
        <w:t>new</w:t>
      </w:r>
      <w:r>
        <w:rPr>
          <w:spacing w:val="-7"/>
          <w:w w:val="105"/>
        </w:rPr>
        <w:t> </w:t>
      </w:r>
      <w:r>
        <w:rPr>
          <w:w w:val="105"/>
        </w:rPr>
        <w:t>standard</w:t>
      </w:r>
      <w:r>
        <w:rPr>
          <w:spacing w:val="-7"/>
          <w:w w:val="105"/>
        </w:rPr>
        <w:t> </w:t>
      </w:r>
      <w:r>
        <w:rPr>
          <w:w w:val="105"/>
        </w:rPr>
        <w:t>resulted</w:t>
      </w:r>
      <w:r>
        <w:rPr>
          <w:spacing w:val="-7"/>
          <w:w w:val="105"/>
        </w:rPr>
        <w:t> </w:t>
      </w:r>
      <w:r>
        <w:rPr>
          <w:w w:val="105"/>
        </w:rPr>
        <w:t>in</w:t>
      </w:r>
      <w:r>
        <w:rPr>
          <w:spacing w:val="-7"/>
          <w:w w:val="105"/>
        </w:rPr>
        <w:t> </w:t>
      </w:r>
      <w:r>
        <w:rPr>
          <w:w w:val="105"/>
        </w:rPr>
        <w:t>the</w:t>
      </w:r>
      <w:r>
        <w:rPr>
          <w:spacing w:val="-7"/>
          <w:w w:val="105"/>
        </w:rPr>
        <w:t> </w:t>
      </w:r>
      <w:r>
        <w:rPr>
          <w:w w:val="105"/>
        </w:rPr>
        <w:t>recognition</w:t>
      </w:r>
      <w:r>
        <w:rPr>
          <w:spacing w:val="-7"/>
          <w:w w:val="105"/>
        </w:rPr>
        <w:t> </w:t>
      </w:r>
      <w:r>
        <w:rPr>
          <w:w w:val="105"/>
        </w:rPr>
        <w:t>of</w:t>
      </w:r>
      <w:r>
        <w:rPr>
          <w:spacing w:val="-7"/>
          <w:w w:val="105"/>
        </w:rPr>
        <w:t> </w:t>
      </w:r>
      <w:r>
        <w:rPr>
          <w:w w:val="105"/>
        </w:rPr>
        <w:t>excess</w:t>
      </w:r>
      <w:r>
        <w:rPr>
          <w:spacing w:val="-7"/>
          <w:w w:val="105"/>
        </w:rPr>
        <w:t> </w:t>
      </w:r>
      <w:r>
        <w:rPr>
          <w:w w:val="105"/>
        </w:rPr>
        <w:t>tax</w:t>
      </w:r>
      <w:r>
        <w:rPr>
          <w:spacing w:val="-7"/>
          <w:w w:val="105"/>
        </w:rPr>
        <w:t> </w:t>
      </w:r>
      <w:r>
        <w:rPr>
          <w:w w:val="105"/>
        </w:rPr>
        <w:t>benefits</w:t>
      </w:r>
      <w:r>
        <w:rPr>
          <w:spacing w:val="-7"/>
          <w:w w:val="105"/>
        </w:rPr>
        <w:t> </w:t>
      </w:r>
      <w:r>
        <w:rPr>
          <w:w w:val="105"/>
        </w:rPr>
        <w:t>in</w:t>
      </w:r>
      <w:r>
        <w:rPr>
          <w:spacing w:val="-7"/>
          <w:w w:val="105"/>
        </w:rPr>
        <w:t> </w:t>
      </w:r>
      <w:r>
        <w:rPr>
          <w:w w:val="105"/>
        </w:rPr>
        <w:t>our</w:t>
      </w:r>
      <w:r>
        <w:rPr>
          <w:spacing w:val="-7"/>
          <w:w w:val="105"/>
        </w:rPr>
        <w:t> </w:t>
      </w:r>
      <w:r>
        <w:rPr>
          <w:w w:val="105"/>
        </w:rPr>
        <w:t>provision</w:t>
      </w:r>
      <w:r>
        <w:rPr>
          <w:spacing w:val="-7"/>
          <w:w w:val="105"/>
        </w:rPr>
        <w:t> </w:t>
      </w:r>
      <w:r>
        <w:rPr>
          <w:w w:val="105"/>
        </w:rPr>
        <w:t>for</w:t>
      </w:r>
      <w:r>
        <w:rPr>
          <w:spacing w:val="-7"/>
          <w:w w:val="105"/>
        </w:rPr>
        <w:t> </w:t>
      </w:r>
      <w:r>
        <w:rPr>
          <w:w w:val="105"/>
        </w:rPr>
        <w:t>income</w:t>
      </w:r>
      <w:r>
        <w:rPr>
          <w:spacing w:val="-7"/>
          <w:w w:val="105"/>
        </w:rPr>
        <w:t> </w:t>
      </w:r>
      <w:r>
        <w:rPr>
          <w:w w:val="105"/>
        </w:rPr>
        <w:t>taxes</w:t>
      </w:r>
      <w:r>
        <w:rPr>
          <w:spacing w:val="-7"/>
          <w:w w:val="105"/>
        </w:rPr>
        <w:t> </w:t>
      </w:r>
      <w:r>
        <w:rPr>
          <w:w w:val="105"/>
        </w:rPr>
        <w:t>rather</w:t>
      </w:r>
      <w:r>
        <w:rPr>
          <w:spacing w:val="-7"/>
          <w:w w:val="105"/>
        </w:rPr>
        <w:t> </w:t>
      </w:r>
      <w:r>
        <w:rPr>
          <w:w w:val="105"/>
        </w:rPr>
        <w:t>than</w:t>
      </w:r>
      <w:r>
        <w:rPr>
          <w:spacing w:val="-7"/>
          <w:w w:val="105"/>
        </w:rPr>
        <w:t> </w:t>
      </w:r>
      <w:r>
        <w:rPr>
          <w:w w:val="105"/>
        </w:rPr>
        <w:t>paid-in</w:t>
      </w:r>
      <w:r>
        <w:rPr>
          <w:spacing w:val="-7"/>
          <w:w w:val="105"/>
        </w:rPr>
        <w:t> </w:t>
      </w:r>
      <w:r>
        <w:rPr>
          <w:w w:val="105"/>
        </w:rPr>
        <w:t>capital</w:t>
      </w:r>
      <w:r>
        <w:rPr>
          <w:spacing w:val="-7"/>
          <w:w w:val="105"/>
        </w:rPr>
        <w:t> </w:t>
      </w:r>
      <w:r>
        <w:rPr>
          <w:w w:val="105"/>
        </w:rPr>
        <w:t>of</w:t>
      </w:r>
      <w:r>
        <w:rPr>
          <w:spacing w:val="-7"/>
          <w:w w:val="105"/>
        </w:rPr>
        <w:t> </w:t>
      </w:r>
      <w:r>
        <w:rPr>
          <w:w w:val="105"/>
        </w:rPr>
        <w:t>$402 million for the year ended June 30, 2016.</w:t>
      </w:r>
    </w:p>
    <w:p>
      <w:pPr>
        <w:pStyle w:val="BodyText"/>
        <w:spacing w:before="46"/>
      </w:pPr>
    </w:p>
    <w:p>
      <w:pPr>
        <w:pStyle w:val="BodyText"/>
        <w:spacing w:before="1"/>
        <w:ind w:left="168"/>
      </w:pPr>
      <w:r>
        <w:rPr>
          <w:u w:val="single"/>
        </w:rPr>
        <w:t>Balance</w:t>
      </w:r>
      <w:r>
        <w:rPr>
          <w:spacing w:val="18"/>
          <w:u w:val="single"/>
        </w:rPr>
        <w:t> </w:t>
      </w:r>
      <w:r>
        <w:rPr>
          <w:u w:val="single"/>
        </w:rPr>
        <w:t>Sheet</w:t>
      </w:r>
      <w:r>
        <w:rPr>
          <w:spacing w:val="18"/>
          <w:u w:val="single"/>
        </w:rPr>
        <w:t> </w:t>
      </w:r>
      <w:r>
        <w:rPr>
          <w:u w:val="single"/>
        </w:rPr>
        <w:t>Classification</w:t>
      </w:r>
      <w:r>
        <w:rPr>
          <w:spacing w:val="18"/>
          <w:u w:val="single"/>
        </w:rPr>
        <w:t> </w:t>
      </w:r>
      <w:r>
        <w:rPr>
          <w:u w:val="single"/>
        </w:rPr>
        <w:t>of</w:t>
      </w:r>
      <w:r>
        <w:rPr>
          <w:spacing w:val="18"/>
          <w:u w:val="single"/>
        </w:rPr>
        <w:t> </w:t>
      </w:r>
      <w:r>
        <w:rPr>
          <w:u w:val="single"/>
        </w:rPr>
        <w:t>Deferred</w:t>
      </w:r>
      <w:r>
        <w:rPr>
          <w:spacing w:val="18"/>
          <w:u w:val="single"/>
        </w:rPr>
        <w:t> </w:t>
      </w:r>
      <w:r>
        <w:rPr>
          <w:spacing w:val="-2"/>
          <w:u w:val="single"/>
        </w:rPr>
        <w:t>Taxes</w:t>
      </w:r>
    </w:p>
    <w:p>
      <w:pPr>
        <w:pStyle w:val="BodyText"/>
        <w:spacing w:line="249" w:lineRule="auto" w:before="169"/>
        <w:ind w:left="168" w:right="125"/>
        <w:jc w:val="both"/>
      </w:pPr>
      <w:r>
        <w:rPr>
          <w:w w:val="105"/>
        </w:rPr>
        <w:t>In</w:t>
      </w:r>
      <w:r>
        <w:rPr>
          <w:w w:val="105"/>
        </w:rPr>
        <w:t> November</w:t>
      </w:r>
      <w:r>
        <w:rPr>
          <w:w w:val="105"/>
        </w:rPr>
        <w:t> 2015,</w:t>
      </w:r>
      <w:r>
        <w:rPr>
          <w:w w:val="105"/>
        </w:rPr>
        <w:t> the</w:t>
      </w:r>
      <w:r>
        <w:rPr>
          <w:w w:val="105"/>
        </w:rPr>
        <w:t> FASB</w:t>
      </w:r>
      <w:r>
        <w:rPr>
          <w:w w:val="105"/>
        </w:rPr>
        <w:t> issued</w:t>
      </w:r>
      <w:r>
        <w:rPr>
          <w:w w:val="105"/>
        </w:rPr>
        <w:t> guidance</w:t>
      </w:r>
      <w:r>
        <w:rPr>
          <w:w w:val="105"/>
        </w:rPr>
        <w:t> that</w:t>
      </w:r>
      <w:r>
        <w:rPr>
          <w:w w:val="105"/>
        </w:rPr>
        <w:t> requires</w:t>
      </w:r>
      <w:r>
        <w:rPr>
          <w:w w:val="105"/>
        </w:rPr>
        <w:t> companies</w:t>
      </w:r>
      <w:r>
        <w:rPr>
          <w:w w:val="105"/>
        </w:rPr>
        <w:t> to</w:t>
      </w:r>
      <w:r>
        <w:rPr>
          <w:w w:val="105"/>
        </w:rPr>
        <w:t> classify</w:t>
      </w:r>
      <w:r>
        <w:rPr>
          <w:w w:val="105"/>
        </w:rPr>
        <w:t> all</w:t>
      </w:r>
      <w:r>
        <w:rPr>
          <w:w w:val="105"/>
        </w:rPr>
        <w:t> deferred</w:t>
      </w:r>
      <w:r>
        <w:rPr>
          <w:w w:val="105"/>
        </w:rPr>
        <w:t> tax</w:t>
      </w:r>
      <w:r>
        <w:rPr>
          <w:w w:val="105"/>
        </w:rPr>
        <w:t> assets</w:t>
      </w:r>
      <w:r>
        <w:rPr>
          <w:w w:val="105"/>
        </w:rPr>
        <w:t> and</w:t>
      </w:r>
      <w:r>
        <w:rPr>
          <w:w w:val="105"/>
        </w:rPr>
        <w:t> liabilities</w:t>
      </w:r>
      <w:r>
        <w:rPr>
          <w:w w:val="105"/>
        </w:rPr>
        <w:t> as</w:t>
      </w:r>
      <w:r>
        <w:rPr>
          <w:w w:val="105"/>
        </w:rPr>
        <w:t> noncurrent</w:t>
      </w:r>
      <w:r>
        <w:rPr>
          <w:w w:val="105"/>
        </w:rPr>
        <w:t> on</w:t>
      </w:r>
      <w:r>
        <w:rPr>
          <w:w w:val="105"/>
        </w:rPr>
        <w:t> the balance</w:t>
      </w:r>
      <w:r>
        <w:rPr>
          <w:spacing w:val="-5"/>
          <w:w w:val="105"/>
        </w:rPr>
        <w:t> </w:t>
      </w:r>
      <w:r>
        <w:rPr>
          <w:w w:val="105"/>
        </w:rPr>
        <w:t>sheet</w:t>
      </w:r>
      <w:r>
        <w:rPr>
          <w:spacing w:val="-5"/>
          <w:w w:val="105"/>
        </w:rPr>
        <w:t> </w:t>
      </w:r>
      <w:r>
        <w:rPr>
          <w:w w:val="105"/>
        </w:rPr>
        <w:t>rather</w:t>
      </w:r>
      <w:r>
        <w:rPr>
          <w:spacing w:val="-5"/>
          <w:w w:val="105"/>
        </w:rPr>
        <w:t> </w:t>
      </w:r>
      <w:r>
        <w:rPr>
          <w:w w:val="105"/>
        </w:rPr>
        <w:t>than</w:t>
      </w:r>
      <w:r>
        <w:rPr>
          <w:spacing w:val="-5"/>
          <w:w w:val="105"/>
        </w:rPr>
        <w:t> </w:t>
      </w:r>
      <w:r>
        <w:rPr>
          <w:w w:val="105"/>
        </w:rPr>
        <w:t>separately</w:t>
      </w:r>
      <w:r>
        <w:rPr>
          <w:spacing w:val="-5"/>
          <w:w w:val="105"/>
        </w:rPr>
        <w:t> </w:t>
      </w:r>
      <w:r>
        <w:rPr>
          <w:w w:val="105"/>
        </w:rPr>
        <w:t>disclosing</w:t>
      </w:r>
      <w:r>
        <w:rPr>
          <w:spacing w:val="-5"/>
          <w:w w:val="105"/>
        </w:rPr>
        <w:t> </w:t>
      </w:r>
      <w:r>
        <w:rPr>
          <w:w w:val="105"/>
        </w:rPr>
        <w:t>deferred</w:t>
      </w:r>
      <w:r>
        <w:rPr>
          <w:spacing w:val="-5"/>
          <w:w w:val="105"/>
        </w:rPr>
        <w:t> </w:t>
      </w:r>
      <w:r>
        <w:rPr>
          <w:w w:val="105"/>
        </w:rPr>
        <w:t>taxes</w:t>
      </w:r>
      <w:r>
        <w:rPr>
          <w:spacing w:val="-5"/>
          <w:w w:val="105"/>
        </w:rPr>
        <w:t> </w:t>
      </w:r>
      <w:r>
        <w:rPr>
          <w:w w:val="105"/>
        </w:rPr>
        <w:t>as</w:t>
      </w:r>
      <w:r>
        <w:rPr>
          <w:spacing w:val="-5"/>
          <w:w w:val="105"/>
        </w:rPr>
        <w:t> </w:t>
      </w:r>
      <w:r>
        <w:rPr>
          <w:w w:val="105"/>
        </w:rPr>
        <w:t>current</w:t>
      </w:r>
      <w:r>
        <w:rPr>
          <w:spacing w:val="-5"/>
          <w:w w:val="105"/>
        </w:rPr>
        <w:t> </w:t>
      </w:r>
      <w:r>
        <w:rPr>
          <w:w w:val="105"/>
        </w:rPr>
        <w:t>and</w:t>
      </w:r>
      <w:r>
        <w:rPr>
          <w:spacing w:val="-5"/>
          <w:w w:val="105"/>
        </w:rPr>
        <w:t> </w:t>
      </w:r>
      <w:r>
        <w:rPr>
          <w:w w:val="105"/>
        </w:rPr>
        <w:t>noncurrent.</w:t>
      </w:r>
      <w:r>
        <w:rPr>
          <w:spacing w:val="-5"/>
          <w:w w:val="105"/>
        </w:rPr>
        <w:t> </w:t>
      </w:r>
      <w:r>
        <w:rPr>
          <w:w w:val="105"/>
        </w:rPr>
        <w:t>This</w:t>
      </w:r>
      <w:r>
        <w:rPr>
          <w:spacing w:val="-5"/>
          <w:w w:val="105"/>
        </w:rPr>
        <w:t> </w:t>
      </w:r>
      <w:r>
        <w:rPr>
          <w:w w:val="105"/>
        </w:rPr>
        <w:t>standard</w:t>
      </w:r>
      <w:r>
        <w:rPr>
          <w:spacing w:val="-5"/>
          <w:w w:val="105"/>
        </w:rPr>
        <w:t> </w:t>
      </w:r>
      <w:r>
        <w:rPr>
          <w:w w:val="105"/>
        </w:rPr>
        <w:t>is</w:t>
      </w:r>
      <w:r>
        <w:rPr>
          <w:spacing w:val="-5"/>
          <w:w w:val="105"/>
        </w:rPr>
        <w:t> </w:t>
      </w:r>
      <w:r>
        <w:rPr>
          <w:w w:val="105"/>
        </w:rPr>
        <w:t>effective</w:t>
      </w:r>
      <w:r>
        <w:rPr>
          <w:spacing w:val="-5"/>
          <w:w w:val="105"/>
        </w:rPr>
        <w:t> </w:t>
      </w:r>
      <w:r>
        <w:rPr>
          <w:w w:val="105"/>
        </w:rPr>
        <w:t>for</w:t>
      </w:r>
      <w:r>
        <w:rPr>
          <w:spacing w:val="-5"/>
          <w:w w:val="105"/>
        </w:rPr>
        <w:t> </w:t>
      </w:r>
      <w:r>
        <w:rPr>
          <w:w w:val="105"/>
        </w:rPr>
        <w:t>us</w:t>
      </w:r>
      <w:r>
        <w:rPr>
          <w:spacing w:val="-5"/>
          <w:w w:val="105"/>
        </w:rPr>
        <w:t> </w:t>
      </w:r>
      <w:r>
        <w:rPr>
          <w:w w:val="105"/>
        </w:rPr>
        <w:t>beginning</w:t>
      </w:r>
      <w:r>
        <w:rPr>
          <w:spacing w:val="-5"/>
          <w:w w:val="105"/>
        </w:rPr>
        <w:t> </w:t>
      </w:r>
      <w:r>
        <w:rPr>
          <w:w w:val="105"/>
        </w:rPr>
        <w:t>July</w:t>
      </w:r>
      <w:r>
        <w:rPr>
          <w:spacing w:val="-5"/>
          <w:w w:val="105"/>
        </w:rPr>
        <w:t> </w:t>
      </w:r>
      <w:r>
        <w:rPr>
          <w:w w:val="105"/>
        </w:rPr>
        <w:t>1,</w:t>
      </w:r>
      <w:r>
        <w:rPr>
          <w:spacing w:val="-5"/>
          <w:w w:val="105"/>
        </w:rPr>
        <w:t> </w:t>
      </w:r>
      <w:r>
        <w:rPr>
          <w:w w:val="105"/>
        </w:rPr>
        <w:t>2017, and</w:t>
      </w:r>
      <w:r>
        <w:rPr>
          <w:spacing w:val="-1"/>
          <w:w w:val="105"/>
        </w:rPr>
        <w:t> </w:t>
      </w:r>
      <w:r>
        <w:rPr>
          <w:w w:val="105"/>
        </w:rPr>
        <w:t>can</w:t>
      </w:r>
      <w:r>
        <w:rPr>
          <w:spacing w:val="-1"/>
          <w:w w:val="105"/>
        </w:rPr>
        <w:t> </w:t>
      </w:r>
      <w:r>
        <w:rPr>
          <w:w w:val="105"/>
        </w:rPr>
        <w:t>be</w:t>
      </w:r>
      <w:r>
        <w:rPr>
          <w:spacing w:val="-1"/>
          <w:w w:val="105"/>
        </w:rPr>
        <w:t> </w:t>
      </w:r>
      <w:r>
        <w:rPr>
          <w:w w:val="105"/>
        </w:rPr>
        <w:t>early</w:t>
      </w:r>
      <w:r>
        <w:rPr>
          <w:spacing w:val="-1"/>
          <w:w w:val="105"/>
        </w:rPr>
        <w:t> </w:t>
      </w:r>
      <w:r>
        <w:rPr>
          <w:w w:val="105"/>
        </w:rPr>
        <w:t>adopted</w:t>
      </w:r>
      <w:r>
        <w:rPr>
          <w:spacing w:val="-1"/>
          <w:w w:val="105"/>
        </w:rPr>
        <w:t> </w:t>
      </w:r>
      <w:r>
        <w:rPr>
          <w:w w:val="105"/>
        </w:rPr>
        <w:t>and</w:t>
      </w:r>
      <w:r>
        <w:rPr>
          <w:spacing w:val="-1"/>
          <w:w w:val="105"/>
        </w:rPr>
        <w:t> </w:t>
      </w:r>
      <w:r>
        <w:rPr>
          <w:w w:val="105"/>
        </w:rPr>
        <w:t>applied</w:t>
      </w:r>
      <w:r>
        <w:rPr>
          <w:spacing w:val="-1"/>
          <w:w w:val="105"/>
        </w:rPr>
        <w:t> </w:t>
      </w:r>
      <w:r>
        <w:rPr>
          <w:w w:val="105"/>
        </w:rPr>
        <w:t>either</w:t>
      </w:r>
      <w:r>
        <w:rPr>
          <w:spacing w:val="-1"/>
          <w:w w:val="105"/>
        </w:rPr>
        <w:t> </w:t>
      </w:r>
      <w:r>
        <w:rPr>
          <w:w w:val="105"/>
        </w:rPr>
        <w:t>prospectively</w:t>
      </w:r>
      <w:r>
        <w:rPr>
          <w:spacing w:val="-1"/>
          <w:w w:val="105"/>
        </w:rPr>
        <w:t> </w:t>
      </w:r>
      <w:r>
        <w:rPr>
          <w:w w:val="105"/>
        </w:rPr>
        <w:t>or</w:t>
      </w:r>
      <w:r>
        <w:rPr>
          <w:spacing w:val="-1"/>
          <w:w w:val="105"/>
        </w:rPr>
        <w:t> </w:t>
      </w:r>
      <w:r>
        <w:rPr>
          <w:w w:val="105"/>
        </w:rPr>
        <w:t>retrospectively</w:t>
      </w:r>
      <w:r>
        <w:rPr>
          <w:spacing w:val="-1"/>
          <w:w w:val="105"/>
        </w:rPr>
        <w:t> </w:t>
      </w:r>
      <w:r>
        <w:rPr>
          <w:w w:val="105"/>
        </w:rPr>
        <w:t>to</w:t>
      </w:r>
      <w:r>
        <w:rPr>
          <w:spacing w:val="-1"/>
          <w:w w:val="105"/>
        </w:rPr>
        <w:t> </w:t>
      </w:r>
      <w:r>
        <w:rPr>
          <w:w w:val="105"/>
        </w:rPr>
        <w:t>all</w:t>
      </w:r>
      <w:r>
        <w:rPr>
          <w:spacing w:val="-1"/>
          <w:w w:val="105"/>
        </w:rPr>
        <w:t> </w:t>
      </w:r>
      <w:r>
        <w:rPr>
          <w:w w:val="105"/>
        </w:rPr>
        <w:t>periods</w:t>
      </w:r>
      <w:r>
        <w:rPr>
          <w:spacing w:val="-1"/>
          <w:w w:val="105"/>
        </w:rPr>
        <w:t> </w:t>
      </w:r>
      <w:r>
        <w:rPr>
          <w:w w:val="105"/>
        </w:rPr>
        <w:t>presented</w:t>
      </w:r>
      <w:r>
        <w:rPr>
          <w:spacing w:val="-1"/>
          <w:w w:val="105"/>
        </w:rPr>
        <w:t> </w:t>
      </w:r>
      <w:r>
        <w:rPr>
          <w:w w:val="105"/>
        </w:rPr>
        <w:t>upon</w:t>
      </w:r>
      <w:r>
        <w:rPr>
          <w:spacing w:val="-1"/>
          <w:w w:val="105"/>
        </w:rPr>
        <w:t> </w:t>
      </w:r>
      <w:r>
        <w:rPr>
          <w:w w:val="105"/>
        </w:rPr>
        <w:t>adoption.</w:t>
      </w:r>
    </w:p>
    <w:p>
      <w:pPr>
        <w:pStyle w:val="BodyText"/>
        <w:spacing w:line="249" w:lineRule="auto" w:before="160"/>
        <w:ind w:left="168" w:right="123"/>
        <w:jc w:val="both"/>
      </w:pPr>
      <w:r>
        <w:rPr>
          <w:w w:val="105"/>
        </w:rPr>
        <w:t>We elected to early adopt the new guidance in the fourth quarter of fiscal year 2016 on a retrospective basis. While the guidance changes the manner</w:t>
      </w:r>
      <w:r>
        <w:rPr>
          <w:w w:val="105"/>
        </w:rPr>
        <w:t> in</w:t>
      </w:r>
      <w:r>
        <w:rPr>
          <w:w w:val="105"/>
        </w:rPr>
        <w:t> which</w:t>
      </w:r>
      <w:r>
        <w:rPr>
          <w:w w:val="105"/>
        </w:rPr>
        <w:t> deferred</w:t>
      </w:r>
      <w:r>
        <w:rPr>
          <w:w w:val="105"/>
        </w:rPr>
        <w:t> taxes</w:t>
      </w:r>
      <w:r>
        <w:rPr>
          <w:w w:val="105"/>
        </w:rPr>
        <w:t> are</w:t>
      </w:r>
      <w:r>
        <w:rPr>
          <w:w w:val="105"/>
        </w:rPr>
        <w:t> classified</w:t>
      </w:r>
      <w:r>
        <w:rPr>
          <w:w w:val="105"/>
        </w:rPr>
        <w:t> on</w:t>
      </w:r>
      <w:r>
        <w:rPr>
          <w:w w:val="105"/>
        </w:rPr>
        <w:t> the</w:t>
      </w:r>
      <w:r>
        <w:rPr>
          <w:w w:val="105"/>
        </w:rPr>
        <w:t> balance</w:t>
      </w:r>
      <w:r>
        <w:rPr>
          <w:w w:val="105"/>
        </w:rPr>
        <w:t> sheet,</w:t>
      </w:r>
      <w:r>
        <w:rPr>
          <w:w w:val="105"/>
        </w:rPr>
        <w:t> we</w:t>
      </w:r>
      <w:r>
        <w:rPr>
          <w:w w:val="105"/>
        </w:rPr>
        <w:t> are</w:t>
      </w:r>
      <w:r>
        <w:rPr>
          <w:w w:val="105"/>
        </w:rPr>
        <w:t> still</w:t>
      </w:r>
      <w:r>
        <w:rPr>
          <w:w w:val="105"/>
        </w:rPr>
        <w:t> required</w:t>
      </w:r>
      <w:r>
        <w:rPr>
          <w:w w:val="105"/>
        </w:rPr>
        <w:t> to</w:t>
      </w:r>
      <w:r>
        <w:rPr>
          <w:w w:val="105"/>
        </w:rPr>
        <w:t> offset</w:t>
      </w:r>
      <w:r>
        <w:rPr>
          <w:w w:val="105"/>
        </w:rPr>
        <w:t> deferred</w:t>
      </w:r>
      <w:r>
        <w:rPr>
          <w:w w:val="105"/>
        </w:rPr>
        <w:t> tax</w:t>
      </w:r>
      <w:r>
        <w:rPr>
          <w:w w:val="105"/>
        </w:rPr>
        <w:t> assets</w:t>
      </w:r>
      <w:r>
        <w:rPr>
          <w:w w:val="105"/>
        </w:rPr>
        <w:t> and</w:t>
      </w:r>
      <w:r>
        <w:rPr>
          <w:w w:val="105"/>
        </w:rPr>
        <w:t> liabilities</w:t>
      </w:r>
      <w:r>
        <w:rPr>
          <w:w w:val="105"/>
        </w:rPr>
        <w:t> for</w:t>
      </w:r>
      <w:r>
        <w:rPr>
          <w:w w:val="105"/>
        </w:rPr>
        <w:t> each taxpaying</w:t>
      </w:r>
      <w:r>
        <w:rPr>
          <w:spacing w:val="-2"/>
          <w:w w:val="105"/>
        </w:rPr>
        <w:t> </w:t>
      </w:r>
      <w:r>
        <w:rPr>
          <w:w w:val="105"/>
        </w:rPr>
        <w:t>component</w:t>
      </w:r>
      <w:r>
        <w:rPr>
          <w:spacing w:val="-2"/>
          <w:w w:val="105"/>
        </w:rPr>
        <w:t> </w:t>
      </w:r>
      <w:r>
        <w:rPr>
          <w:w w:val="105"/>
        </w:rPr>
        <w:t>within</w:t>
      </w:r>
      <w:r>
        <w:rPr>
          <w:spacing w:val="-2"/>
          <w:w w:val="105"/>
        </w:rPr>
        <w:t> </w:t>
      </w:r>
      <w:r>
        <w:rPr>
          <w:w w:val="105"/>
        </w:rPr>
        <w:t>a</w:t>
      </w:r>
      <w:r>
        <w:rPr>
          <w:spacing w:val="-2"/>
          <w:w w:val="105"/>
        </w:rPr>
        <w:t> </w:t>
      </w:r>
      <w:r>
        <w:rPr>
          <w:w w:val="105"/>
        </w:rPr>
        <w:t>tax</w:t>
      </w:r>
      <w:r>
        <w:rPr>
          <w:spacing w:val="-2"/>
          <w:w w:val="105"/>
        </w:rPr>
        <w:t> </w:t>
      </w:r>
      <w:r>
        <w:rPr>
          <w:w w:val="105"/>
        </w:rPr>
        <w:t>jurisdiction.</w:t>
      </w:r>
      <w:r>
        <w:rPr>
          <w:spacing w:val="-12"/>
          <w:w w:val="105"/>
        </w:rPr>
        <w:t> </w:t>
      </w:r>
      <w:r>
        <w:rPr>
          <w:w w:val="105"/>
        </w:rPr>
        <w:t>Adoption</w:t>
      </w:r>
      <w:r>
        <w:rPr>
          <w:spacing w:val="-2"/>
          <w:w w:val="105"/>
        </w:rPr>
        <w:t> </w:t>
      </w:r>
      <w:r>
        <w:rPr>
          <w:w w:val="105"/>
        </w:rPr>
        <w:t>of</w:t>
      </w:r>
      <w:r>
        <w:rPr>
          <w:spacing w:val="-2"/>
          <w:w w:val="105"/>
        </w:rPr>
        <w:t> </w:t>
      </w:r>
      <w:r>
        <w:rPr>
          <w:w w:val="105"/>
        </w:rPr>
        <w:t>the</w:t>
      </w:r>
      <w:r>
        <w:rPr>
          <w:spacing w:val="-2"/>
          <w:w w:val="105"/>
        </w:rPr>
        <w:t> </w:t>
      </w:r>
      <w:r>
        <w:rPr>
          <w:w w:val="105"/>
        </w:rPr>
        <w:t>new</w:t>
      </w:r>
      <w:r>
        <w:rPr>
          <w:spacing w:val="-2"/>
          <w:w w:val="105"/>
        </w:rPr>
        <w:t> </w:t>
      </w:r>
      <w:r>
        <w:rPr>
          <w:w w:val="105"/>
        </w:rPr>
        <w:t>standard</w:t>
      </w:r>
      <w:r>
        <w:rPr>
          <w:spacing w:val="-2"/>
          <w:w w:val="105"/>
        </w:rPr>
        <w:t> </w:t>
      </w:r>
      <w:r>
        <w:rPr>
          <w:w w:val="105"/>
        </w:rPr>
        <w:t>impacted</w:t>
      </w:r>
      <w:r>
        <w:rPr>
          <w:spacing w:val="-2"/>
          <w:w w:val="105"/>
        </w:rPr>
        <w:t> </w:t>
      </w:r>
      <w:r>
        <w:rPr>
          <w:w w:val="105"/>
        </w:rPr>
        <w:t>our</w:t>
      </w:r>
      <w:r>
        <w:rPr>
          <w:spacing w:val="-2"/>
          <w:w w:val="105"/>
        </w:rPr>
        <w:t> </w:t>
      </w:r>
      <w:r>
        <w:rPr>
          <w:w w:val="105"/>
        </w:rPr>
        <w:t>previously</w:t>
      </w:r>
      <w:r>
        <w:rPr>
          <w:spacing w:val="-2"/>
          <w:w w:val="105"/>
        </w:rPr>
        <w:t> </w:t>
      </w:r>
      <w:r>
        <w:rPr>
          <w:w w:val="105"/>
        </w:rPr>
        <w:t>reported</w:t>
      </w:r>
      <w:r>
        <w:rPr>
          <w:spacing w:val="-2"/>
          <w:w w:val="105"/>
        </w:rPr>
        <w:t> </w:t>
      </w:r>
      <w:r>
        <w:rPr>
          <w:w w:val="105"/>
        </w:rPr>
        <w:t>results</w:t>
      </w:r>
      <w:r>
        <w:rPr>
          <w:spacing w:val="-2"/>
          <w:w w:val="105"/>
        </w:rPr>
        <w:t> </w:t>
      </w:r>
      <w:r>
        <w:rPr>
          <w:w w:val="105"/>
        </w:rPr>
        <w:t>as</w:t>
      </w:r>
      <w:r>
        <w:rPr>
          <w:spacing w:val="-2"/>
          <w:w w:val="105"/>
        </w:rPr>
        <w:t> </w:t>
      </w:r>
      <w:r>
        <w:rPr>
          <w:w w:val="105"/>
        </w:rPr>
        <w:t>follows:</w:t>
      </w:r>
    </w:p>
    <w:p>
      <w:pPr>
        <w:pStyle w:val="BodyText"/>
        <w:spacing w:before="1"/>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78"/>
        <w:gridCol w:w="4102"/>
        <w:gridCol w:w="931"/>
      </w:tblGrid>
      <w:tr>
        <w:trPr>
          <w:trHeight w:val="418" w:hRule="atLeast"/>
        </w:trPr>
        <w:tc>
          <w:tcPr>
            <w:tcW w:w="6378" w:type="dxa"/>
            <w:tcBorders>
              <w:bottom w:val="single" w:sz="6" w:space="0" w:color="808080"/>
            </w:tcBorders>
          </w:tcPr>
          <w:p>
            <w:pPr>
              <w:pStyle w:val="TableParagraph"/>
              <w:spacing w:before="12"/>
              <w:rPr>
                <w:sz w:val="13"/>
              </w:rPr>
            </w:pPr>
          </w:p>
          <w:p>
            <w:pPr>
              <w:pStyle w:val="TableParagraph"/>
              <w:spacing w:before="1"/>
              <w:ind w:left="-1"/>
              <w:rPr>
                <w:b/>
                <w:sz w:val="13"/>
              </w:rPr>
            </w:pPr>
            <w:r>
              <w:rPr>
                <w:b/>
                <w:w w:val="105"/>
                <w:sz w:val="13"/>
              </w:rPr>
              <w:t>(In</w:t>
            </w:r>
            <w:r>
              <w:rPr>
                <w:b/>
                <w:spacing w:val="-4"/>
                <w:w w:val="105"/>
                <w:sz w:val="13"/>
              </w:rPr>
              <w:t> </w:t>
            </w:r>
            <w:r>
              <w:rPr>
                <w:b/>
                <w:spacing w:val="-2"/>
                <w:w w:val="105"/>
                <w:sz w:val="13"/>
              </w:rPr>
              <w:t>millions)</w:t>
            </w:r>
          </w:p>
        </w:tc>
        <w:tc>
          <w:tcPr>
            <w:tcW w:w="4102" w:type="dxa"/>
            <w:tcBorders>
              <w:bottom w:val="single" w:sz="6" w:space="0" w:color="808080"/>
            </w:tcBorders>
          </w:tcPr>
          <w:p>
            <w:pPr>
              <w:pStyle w:val="TableParagraph"/>
              <w:rPr>
                <w:rFonts w:ascii="Times New Roman"/>
                <w:sz w:val="16"/>
              </w:rPr>
            </w:pPr>
          </w:p>
        </w:tc>
        <w:tc>
          <w:tcPr>
            <w:tcW w:w="931" w:type="dxa"/>
            <w:tcBorders>
              <w:bottom w:val="single" w:sz="6" w:space="0" w:color="808080"/>
            </w:tcBorders>
          </w:tcPr>
          <w:p>
            <w:pPr>
              <w:pStyle w:val="TableParagraph"/>
              <w:spacing w:line="149" w:lineRule="exact"/>
              <w:ind w:right="105"/>
              <w:jc w:val="right"/>
              <w:rPr>
                <w:b/>
                <w:sz w:val="13"/>
              </w:rPr>
            </w:pPr>
            <w:r>
              <w:rPr>
                <w:b/>
                <w:w w:val="105"/>
                <w:sz w:val="13"/>
              </w:rPr>
              <w:t>June</w:t>
            </w:r>
            <w:r>
              <w:rPr>
                <w:b/>
                <w:spacing w:val="-7"/>
                <w:w w:val="105"/>
                <w:sz w:val="13"/>
              </w:rPr>
              <w:t> </w:t>
            </w:r>
            <w:r>
              <w:rPr>
                <w:b/>
                <w:spacing w:val="-5"/>
                <w:w w:val="105"/>
                <w:sz w:val="13"/>
              </w:rPr>
              <w:t>30,</w:t>
            </w:r>
          </w:p>
          <w:p>
            <w:pPr>
              <w:pStyle w:val="TableParagraph"/>
              <w:spacing w:line="149" w:lineRule="exact"/>
              <w:ind w:right="104"/>
              <w:jc w:val="right"/>
              <w:rPr>
                <w:b/>
                <w:sz w:val="13"/>
              </w:rPr>
            </w:pPr>
            <w:r>
              <w:rPr>
                <w:b/>
                <w:spacing w:val="-4"/>
                <w:w w:val="105"/>
                <w:sz w:val="13"/>
              </w:rPr>
              <w:t>2015</w:t>
            </w:r>
          </w:p>
        </w:tc>
      </w:tr>
      <w:tr>
        <w:trPr>
          <w:trHeight w:val="506" w:hRule="atLeast"/>
        </w:trPr>
        <w:tc>
          <w:tcPr>
            <w:tcW w:w="6378" w:type="dxa"/>
            <w:tcBorders>
              <w:top w:val="single" w:sz="6" w:space="0" w:color="808080"/>
            </w:tcBorders>
          </w:tcPr>
          <w:p>
            <w:pPr>
              <w:pStyle w:val="TableParagraph"/>
              <w:rPr>
                <w:rFonts w:ascii="Times New Roman"/>
                <w:sz w:val="16"/>
              </w:rPr>
            </w:pPr>
          </w:p>
        </w:tc>
        <w:tc>
          <w:tcPr>
            <w:tcW w:w="4102" w:type="dxa"/>
            <w:tcBorders>
              <w:top w:val="single" w:sz="6" w:space="0" w:color="808080"/>
            </w:tcBorders>
          </w:tcPr>
          <w:p>
            <w:pPr>
              <w:pStyle w:val="TableParagraph"/>
              <w:spacing w:before="24"/>
              <w:rPr>
                <w:sz w:val="13"/>
              </w:rPr>
            </w:pPr>
          </w:p>
          <w:p>
            <w:pPr>
              <w:pStyle w:val="TableParagraph"/>
              <w:spacing w:before="1"/>
              <w:ind w:left="3384" w:right="159" w:firstLine="382"/>
              <w:jc w:val="right"/>
              <w:rPr>
                <w:b/>
                <w:sz w:val="13"/>
              </w:rPr>
            </w:pPr>
            <w:r>
              <w:rPr>
                <w:b/>
                <w:spacing w:val="-6"/>
                <w:w w:val="105"/>
                <w:sz w:val="13"/>
              </w:rPr>
              <w:t>As</w:t>
            </w:r>
            <w:r>
              <w:rPr>
                <w:b/>
                <w:spacing w:val="40"/>
                <w:w w:val="105"/>
                <w:sz w:val="13"/>
              </w:rPr>
              <w:t> </w:t>
            </w:r>
            <w:r>
              <w:rPr>
                <w:b/>
                <w:spacing w:val="-2"/>
                <w:sz w:val="13"/>
              </w:rPr>
              <w:t>adjusted</w:t>
            </w:r>
          </w:p>
        </w:tc>
        <w:tc>
          <w:tcPr>
            <w:tcW w:w="931" w:type="dxa"/>
            <w:tcBorders>
              <w:top w:val="single" w:sz="6" w:space="0" w:color="808080"/>
            </w:tcBorders>
          </w:tcPr>
          <w:p>
            <w:pPr>
              <w:pStyle w:val="TableParagraph"/>
              <w:spacing w:before="24"/>
              <w:rPr>
                <w:sz w:val="13"/>
              </w:rPr>
            </w:pPr>
          </w:p>
          <w:p>
            <w:pPr>
              <w:pStyle w:val="TableParagraph"/>
              <w:spacing w:before="1"/>
              <w:ind w:left="276" w:right="98" w:firstLine="374"/>
              <w:rPr>
                <w:b/>
                <w:sz w:val="13"/>
              </w:rPr>
            </w:pPr>
            <w:r>
              <w:rPr>
                <w:b/>
                <w:spacing w:val="-6"/>
                <w:w w:val="105"/>
                <w:sz w:val="13"/>
              </w:rPr>
              <w:t>As</w:t>
            </w:r>
            <w:r>
              <w:rPr>
                <w:b/>
                <w:spacing w:val="40"/>
                <w:w w:val="105"/>
                <w:sz w:val="13"/>
              </w:rPr>
              <w:t> </w:t>
            </w:r>
            <w:r>
              <w:rPr>
                <w:b/>
                <w:spacing w:val="-2"/>
                <w:sz w:val="13"/>
              </w:rPr>
              <w:t>reported</w:t>
            </w:r>
          </w:p>
        </w:tc>
      </w:tr>
      <w:tr>
        <w:trPr>
          <w:trHeight w:val="249" w:hRule="atLeast"/>
        </w:trPr>
        <w:tc>
          <w:tcPr>
            <w:tcW w:w="6378" w:type="dxa"/>
          </w:tcPr>
          <w:p>
            <w:pPr>
              <w:pStyle w:val="TableParagraph"/>
              <w:spacing w:before="33"/>
              <w:ind w:left="-1"/>
              <w:rPr>
                <w:b/>
                <w:sz w:val="13"/>
              </w:rPr>
            </w:pPr>
            <w:r>
              <w:rPr>
                <w:b/>
                <w:sz w:val="13"/>
              </w:rPr>
              <w:t>Balance</w:t>
            </w:r>
            <w:r>
              <w:rPr>
                <w:b/>
                <w:spacing w:val="15"/>
                <w:sz w:val="13"/>
              </w:rPr>
              <w:t> </w:t>
            </w:r>
            <w:r>
              <w:rPr>
                <w:b/>
                <w:spacing w:val="-2"/>
                <w:sz w:val="13"/>
              </w:rPr>
              <w:t>sheets:</w:t>
            </w:r>
          </w:p>
        </w:tc>
        <w:tc>
          <w:tcPr>
            <w:tcW w:w="4102" w:type="dxa"/>
          </w:tcPr>
          <w:p>
            <w:pPr>
              <w:pStyle w:val="TableParagraph"/>
              <w:rPr>
                <w:rFonts w:ascii="Times New Roman"/>
                <w:sz w:val="16"/>
              </w:rPr>
            </w:pPr>
          </w:p>
        </w:tc>
        <w:tc>
          <w:tcPr>
            <w:tcW w:w="931" w:type="dxa"/>
          </w:tcPr>
          <w:p>
            <w:pPr>
              <w:pStyle w:val="TableParagraph"/>
              <w:rPr>
                <w:rFonts w:ascii="Times New Roman"/>
                <w:sz w:val="16"/>
              </w:rPr>
            </w:pPr>
          </w:p>
        </w:tc>
      </w:tr>
      <w:tr>
        <w:trPr>
          <w:trHeight w:val="202" w:hRule="atLeast"/>
        </w:trPr>
        <w:tc>
          <w:tcPr>
            <w:tcW w:w="6378" w:type="dxa"/>
            <w:shd w:val="clear" w:color="auto" w:fill="CCEDFF"/>
          </w:tcPr>
          <w:p>
            <w:pPr>
              <w:pStyle w:val="TableParagraph"/>
              <w:spacing w:line="180" w:lineRule="exact" w:before="2"/>
              <w:ind w:left="-1"/>
              <w:rPr>
                <w:sz w:val="17"/>
              </w:rPr>
            </w:pPr>
            <w:r>
              <w:rPr>
                <w:w w:val="105"/>
                <w:sz w:val="17"/>
              </w:rPr>
              <w:t>Current</w:t>
            </w:r>
            <w:r>
              <w:rPr>
                <w:spacing w:val="-12"/>
                <w:w w:val="105"/>
                <w:sz w:val="17"/>
              </w:rPr>
              <w:t> </w:t>
            </w:r>
            <w:r>
              <w:rPr>
                <w:w w:val="105"/>
                <w:sz w:val="17"/>
              </w:rPr>
              <w:t>deferred</w:t>
            </w:r>
            <w:r>
              <w:rPr>
                <w:spacing w:val="-11"/>
                <w:w w:val="105"/>
                <w:sz w:val="17"/>
              </w:rPr>
              <w:t> </w:t>
            </w:r>
            <w:r>
              <w:rPr>
                <w:w w:val="105"/>
                <w:sz w:val="17"/>
              </w:rPr>
              <w:t>income</w:t>
            </w:r>
            <w:r>
              <w:rPr>
                <w:spacing w:val="-11"/>
                <w:w w:val="105"/>
                <w:sz w:val="17"/>
              </w:rPr>
              <w:t> </w:t>
            </w:r>
            <w:r>
              <w:rPr>
                <w:w w:val="105"/>
                <w:sz w:val="17"/>
              </w:rPr>
              <w:t>tax</w:t>
            </w:r>
            <w:r>
              <w:rPr>
                <w:spacing w:val="-11"/>
                <w:w w:val="105"/>
                <w:sz w:val="17"/>
              </w:rPr>
              <w:t> </w:t>
            </w:r>
            <w:r>
              <w:rPr>
                <w:spacing w:val="-2"/>
                <w:w w:val="105"/>
                <w:sz w:val="17"/>
              </w:rPr>
              <w:t>assets</w:t>
            </w:r>
          </w:p>
        </w:tc>
        <w:tc>
          <w:tcPr>
            <w:tcW w:w="4102" w:type="dxa"/>
            <w:shd w:val="clear" w:color="auto" w:fill="CCEDFF"/>
          </w:tcPr>
          <w:p>
            <w:pPr>
              <w:pStyle w:val="TableParagraph"/>
              <w:tabs>
                <w:tab w:pos="577" w:val="left" w:leader="none"/>
              </w:tabs>
              <w:spacing w:line="180" w:lineRule="exact" w:before="2"/>
              <w:ind w:right="159"/>
              <w:jc w:val="right"/>
              <w:rPr>
                <w:b/>
                <w:sz w:val="17"/>
              </w:rPr>
            </w:pPr>
            <w:r>
              <w:rPr>
                <w:b/>
                <w:spacing w:val="-10"/>
                <w:w w:val="105"/>
                <w:sz w:val="17"/>
              </w:rPr>
              <w:t>$</w:t>
            </w:r>
            <w:r>
              <w:rPr>
                <w:b/>
                <w:sz w:val="17"/>
              </w:rPr>
              <w:tab/>
            </w:r>
            <w:r>
              <w:rPr>
                <w:b/>
                <w:spacing w:val="-10"/>
                <w:w w:val="105"/>
                <w:sz w:val="17"/>
              </w:rPr>
              <w:t>0</w:t>
            </w:r>
          </w:p>
        </w:tc>
        <w:tc>
          <w:tcPr>
            <w:tcW w:w="931" w:type="dxa"/>
            <w:shd w:val="clear" w:color="auto" w:fill="CCEDFF"/>
          </w:tcPr>
          <w:p>
            <w:pPr>
              <w:pStyle w:val="TableParagraph"/>
              <w:spacing w:line="180" w:lineRule="exact" w:before="2"/>
              <w:ind w:left="55" w:right="1"/>
              <w:jc w:val="center"/>
              <w:rPr>
                <w:sz w:val="17"/>
              </w:rPr>
            </w:pPr>
            <w:r>
              <w:rPr>
                <w:w w:val="105"/>
                <w:sz w:val="17"/>
              </w:rPr>
              <w:t>$</w:t>
            </w:r>
            <w:r>
              <w:rPr>
                <w:spacing w:val="72"/>
                <w:w w:val="105"/>
                <w:sz w:val="17"/>
              </w:rPr>
              <w:t> </w:t>
            </w:r>
            <w:r>
              <w:rPr>
                <w:spacing w:val="-4"/>
                <w:w w:val="105"/>
                <w:sz w:val="17"/>
              </w:rPr>
              <w:t>1,915</w:t>
            </w:r>
          </w:p>
        </w:tc>
      </w:tr>
      <w:tr>
        <w:trPr>
          <w:trHeight w:val="202" w:hRule="atLeast"/>
        </w:trPr>
        <w:tc>
          <w:tcPr>
            <w:tcW w:w="6378" w:type="dxa"/>
          </w:tcPr>
          <w:p>
            <w:pPr>
              <w:pStyle w:val="TableParagraph"/>
              <w:spacing w:line="180" w:lineRule="exact" w:before="2"/>
              <w:ind w:left="-1"/>
              <w:rPr>
                <w:sz w:val="17"/>
              </w:rPr>
            </w:pPr>
            <w:r>
              <w:rPr>
                <w:sz w:val="17"/>
              </w:rPr>
              <w:t>Other</w:t>
            </w:r>
            <w:r>
              <w:rPr>
                <w:spacing w:val="18"/>
                <w:sz w:val="17"/>
              </w:rPr>
              <w:t> </w:t>
            </w:r>
            <w:r>
              <w:rPr>
                <w:sz w:val="17"/>
              </w:rPr>
              <w:t>long-term</w:t>
            </w:r>
            <w:r>
              <w:rPr>
                <w:spacing w:val="18"/>
                <w:sz w:val="17"/>
              </w:rPr>
              <w:t> </w:t>
            </w:r>
            <w:r>
              <w:rPr>
                <w:spacing w:val="-2"/>
                <w:sz w:val="17"/>
              </w:rPr>
              <w:t>assets</w:t>
            </w:r>
          </w:p>
        </w:tc>
        <w:tc>
          <w:tcPr>
            <w:tcW w:w="4102" w:type="dxa"/>
          </w:tcPr>
          <w:p>
            <w:pPr>
              <w:pStyle w:val="TableParagraph"/>
              <w:spacing w:line="180" w:lineRule="exact" w:before="2"/>
              <w:ind w:right="160"/>
              <w:jc w:val="right"/>
              <w:rPr>
                <w:b/>
                <w:sz w:val="17"/>
              </w:rPr>
            </w:pPr>
            <w:r>
              <w:rPr>
                <w:b/>
                <w:w w:val="105"/>
                <w:sz w:val="17"/>
              </w:rPr>
              <w:t>$</w:t>
            </w:r>
            <w:r>
              <w:rPr>
                <w:b/>
                <w:spacing w:val="64"/>
                <w:w w:val="150"/>
                <w:sz w:val="17"/>
              </w:rPr>
              <w:t> </w:t>
            </w:r>
            <w:r>
              <w:rPr>
                <w:b/>
                <w:spacing w:val="-2"/>
                <w:w w:val="105"/>
                <w:sz w:val="17"/>
              </w:rPr>
              <w:t>3,117</w:t>
            </w:r>
          </w:p>
        </w:tc>
        <w:tc>
          <w:tcPr>
            <w:tcW w:w="931" w:type="dxa"/>
          </w:tcPr>
          <w:p>
            <w:pPr>
              <w:pStyle w:val="TableParagraph"/>
              <w:spacing w:line="180" w:lineRule="exact" w:before="2"/>
              <w:ind w:left="55" w:right="1"/>
              <w:jc w:val="center"/>
              <w:rPr>
                <w:sz w:val="17"/>
              </w:rPr>
            </w:pPr>
            <w:r>
              <w:rPr>
                <w:w w:val="105"/>
                <w:sz w:val="17"/>
              </w:rPr>
              <w:t>$</w:t>
            </w:r>
            <w:r>
              <w:rPr>
                <w:spacing w:val="72"/>
                <w:w w:val="105"/>
                <w:sz w:val="17"/>
              </w:rPr>
              <w:t> </w:t>
            </w:r>
            <w:r>
              <w:rPr>
                <w:spacing w:val="-4"/>
                <w:w w:val="105"/>
                <w:sz w:val="17"/>
              </w:rPr>
              <w:t>2,953</w:t>
            </w:r>
          </w:p>
        </w:tc>
      </w:tr>
      <w:tr>
        <w:trPr>
          <w:trHeight w:val="202" w:hRule="atLeast"/>
        </w:trPr>
        <w:tc>
          <w:tcPr>
            <w:tcW w:w="6378" w:type="dxa"/>
            <w:shd w:val="clear" w:color="auto" w:fill="CCEDFF"/>
          </w:tcPr>
          <w:p>
            <w:pPr>
              <w:pStyle w:val="TableParagraph"/>
              <w:spacing w:line="180" w:lineRule="exact" w:before="2"/>
              <w:ind w:left="-1"/>
              <w:rPr>
                <w:sz w:val="17"/>
              </w:rPr>
            </w:pPr>
            <w:r>
              <w:rPr>
                <w:w w:val="105"/>
                <w:sz w:val="17"/>
              </w:rPr>
              <w:t>Other</w:t>
            </w:r>
            <w:r>
              <w:rPr>
                <w:spacing w:val="-11"/>
                <w:w w:val="105"/>
                <w:sz w:val="17"/>
              </w:rPr>
              <w:t> </w:t>
            </w:r>
            <w:r>
              <w:rPr>
                <w:w w:val="105"/>
                <w:sz w:val="17"/>
              </w:rPr>
              <w:t>current</w:t>
            </w:r>
            <w:r>
              <w:rPr>
                <w:spacing w:val="-11"/>
                <w:w w:val="105"/>
                <w:sz w:val="17"/>
              </w:rPr>
              <w:t> </w:t>
            </w:r>
            <w:r>
              <w:rPr>
                <w:spacing w:val="-2"/>
                <w:w w:val="105"/>
                <w:sz w:val="17"/>
              </w:rPr>
              <w:t>liabilities</w:t>
            </w:r>
          </w:p>
        </w:tc>
        <w:tc>
          <w:tcPr>
            <w:tcW w:w="4102" w:type="dxa"/>
            <w:shd w:val="clear" w:color="auto" w:fill="CCEDFF"/>
          </w:tcPr>
          <w:p>
            <w:pPr>
              <w:pStyle w:val="TableParagraph"/>
              <w:spacing w:line="180" w:lineRule="exact" w:before="2"/>
              <w:ind w:right="160"/>
              <w:jc w:val="right"/>
              <w:rPr>
                <w:b/>
                <w:sz w:val="17"/>
              </w:rPr>
            </w:pPr>
            <w:r>
              <w:rPr>
                <w:b/>
                <w:w w:val="105"/>
                <w:sz w:val="17"/>
              </w:rPr>
              <w:t>$</w:t>
            </w:r>
            <w:r>
              <w:rPr>
                <w:b/>
                <w:spacing w:val="64"/>
                <w:w w:val="150"/>
                <w:sz w:val="17"/>
              </w:rPr>
              <w:t> </w:t>
            </w:r>
            <w:r>
              <w:rPr>
                <w:b/>
                <w:spacing w:val="-2"/>
                <w:w w:val="105"/>
                <w:sz w:val="17"/>
              </w:rPr>
              <w:t>6,555</w:t>
            </w:r>
          </w:p>
        </w:tc>
        <w:tc>
          <w:tcPr>
            <w:tcW w:w="931" w:type="dxa"/>
            <w:shd w:val="clear" w:color="auto" w:fill="CCEDFF"/>
          </w:tcPr>
          <w:p>
            <w:pPr>
              <w:pStyle w:val="TableParagraph"/>
              <w:spacing w:line="180" w:lineRule="exact" w:before="2"/>
              <w:ind w:left="55" w:right="1"/>
              <w:jc w:val="center"/>
              <w:rPr>
                <w:sz w:val="17"/>
              </w:rPr>
            </w:pPr>
            <w:r>
              <w:rPr>
                <w:w w:val="105"/>
                <w:sz w:val="17"/>
              </w:rPr>
              <w:t>$</w:t>
            </w:r>
            <w:r>
              <w:rPr>
                <w:spacing w:val="72"/>
                <w:w w:val="105"/>
                <w:sz w:val="17"/>
              </w:rPr>
              <w:t> </w:t>
            </w:r>
            <w:r>
              <w:rPr>
                <w:spacing w:val="-4"/>
                <w:w w:val="105"/>
                <w:sz w:val="17"/>
              </w:rPr>
              <w:t>6,766</w:t>
            </w:r>
          </w:p>
        </w:tc>
      </w:tr>
      <w:tr>
        <w:trPr>
          <w:trHeight w:val="309" w:hRule="atLeast"/>
        </w:trPr>
        <w:tc>
          <w:tcPr>
            <w:tcW w:w="6378" w:type="dxa"/>
            <w:tcBorders>
              <w:bottom w:val="single" w:sz="6" w:space="0" w:color="808080"/>
            </w:tcBorders>
          </w:tcPr>
          <w:p>
            <w:pPr>
              <w:pStyle w:val="TableParagraph"/>
              <w:spacing w:before="2"/>
              <w:ind w:left="-1"/>
              <w:rPr>
                <w:sz w:val="17"/>
              </w:rPr>
            </w:pPr>
            <w:r>
              <w:rPr>
                <w:w w:val="105"/>
                <w:sz w:val="17"/>
              </w:rPr>
              <w:t>Long-term</w:t>
            </w:r>
            <w:r>
              <w:rPr>
                <w:spacing w:val="-13"/>
                <w:w w:val="105"/>
                <w:sz w:val="17"/>
              </w:rPr>
              <w:t> </w:t>
            </w:r>
            <w:r>
              <w:rPr>
                <w:w w:val="105"/>
                <w:sz w:val="17"/>
              </w:rPr>
              <w:t>deferred</w:t>
            </w:r>
            <w:r>
              <w:rPr>
                <w:spacing w:val="-12"/>
                <w:w w:val="105"/>
                <w:sz w:val="17"/>
              </w:rPr>
              <w:t> </w:t>
            </w:r>
            <w:r>
              <w:rPr>
                <w:w w:val="105"/>
                <w:sz w:val="17"/>
              </w:rPr>
              <w:t>income</w:t>
            </w:r>
            <w:r>
              <w:rPr>
                <w:spacing w:val="-12"/>
                <w:w w:val="105"/>
                <w:sz w:val="17"/>
              </w:rPr>
              <w:t> </w:t>
            </w:r>
            <w:r>
              <w:rPr>
                <w:w w:val="105"/>
                <w:sz w:val="17"/>
              </w:rPr>
              <w:t>tax</w:t>
            </w:r>
            <w:r>
              <w:rPr>
                <w:spacing w:val="-13"/>
                <w:w w:val="105"/>
                <w:sz w:val="17"/>
              </w:rPr>
              <w:t> </w:t>
            </w:r>
            <w:r>
              <w:rPr>
                <w:spacing w:val="-2"/>
                <w:w w:val="105"/>
                <w:sz w:val="17"/>
              </w:rPr>
              <w:t>liabilities</w:t>
            </w:r>
          </w:p>
        </w:tc>
        <w:tc>
          <w:tcPr>
            <w:tcW w:w="4102" w:type="dxa"/>
            <w:tcBorders>
              <w:bottom w:val="single" w:sz="6" w:space="0" w:color="808080"/>
            </w:tcBorders>
          </w:tcPr>
          <w:p>
            <w:pPr>
              <w:pStyle w:val="TableParagraph"/>
              <w:spacing w:before="2"/>
              <w:ind w:right="159"/>
              <w:jc w:val="right"/>
              <w:rPr>
                <w:b/>
                <w:sz w:val="17"/>
              </w:rPr>
            </w:pPr>
            <w:r>
              <w:rPr>
                <w:b/>
                <w:w w:val="105"/>
                <w:sz w:val="17"/>
              </w:rPr>
              <w:t>$</w:t>
            </w:r>
            <w:r>
              <w:rPr>
                <w:b/>
                <w:spacing w:val="64"/>
                <w:w w:val="150"/>
                <w:sz w:val="17"/>
              </w:rPr>
              <w:t> </w:t>
            </w:r>
            <w:r>
              <w:rPr>
                <w:b/>
                <w:spacing w:val="-2"/>
                <w:w w:val="105"/>
                <w:sz w:val="17"/>
              </w:rPr>
              <w:t>1,295</w:t>
            </w:r>
          </w:p>
        </w:tc>
        <w:tc>
          <w:tcPr>
            <w:tcW w:w="931" w:type="dxa"/>
            <w:tcBorders>
              <w:bottom w:val="single" w:sz="6" w:space="0" w:color="808080"/>
            </w:tcBorders>
          </w:tcPr>
          <w:p>
            <w:pPr>
              <w:pStyle w:val="TableParagraph"/>
              <w:spacing w:before="2"/>
              <w:ind w:left="55"/>
              <w:jc w:val="center"/>
              <w:rPr>
                <w:sz w:val="17"/>
              </w:rPr>
            </w:pPr>
            <w:r>
              <w:rPr>
                <w:w w:val="105"/>
                <w:sz w:val="17"/>
              </w:rPr>
              <w:t>$</w:t>
            </w:r>
            <w:r>
              <w:rPr>
                <w:spacing w:val="72"/>
                <w:w w:val="105"/>
                <w:sz w:val="17"/>
              </w:rPr>
              <w:t> </w:t>
            </w:r>
            <w:r>
              <w:rPr>
                <w:spacing w:val="-4"/>
                <w:w w:val="105"/>
                <w:sz w:val="17"/>
              </w:rPr>
              <w:t>2,835</w:t>
            </w:r>
          </w:p>
        </w:tc>
      </w:tr>
    </w:tbl>
    <w:p>
      <w:pPr>
        <w:pStyle w:val="BodyText"/>
        <w:spacing w:before="161"/>
      </w:pPr>
    </w:p>
    <w:p>
      <w:pPr>
        <w:spacing w:before="0"/>
        <w:ind w:left="168" w:right="0" w:firstLine="0"/>
        <w:jc w:val="left"/>
        <w:rPr>
          <w:i/>
          <w:sz w:val="17"/>
        </w:rPr>
      </w:pPr>
      <w:r>
        <w:rPr>
          <w:i/>
          <w:w w:val="105"/>
          <w:sz w:val="17"/>
        </w:rPr>
        <w:t>Recent</w:t>
      </w:r>
      <w:r>
        <w:rPr>
          <w:i/>
          <w:spacing w:val="-12"/>
          <w:w w:val="105"/>
          <w:sz w:val="17"/>
        </w:rPr>
        <w:t> </w:t>
      </w:r>
      <w:r>
        <w:rPr>
          <w:i/>
          <w:w w:val="105"/>
          <w:sz w:val="17"/>
        </w:rPr>
        <w:t>accounting</w:t>
      </w:r>
      <w:r>
        <w:rPr>
          <w:i/>
          <w:spacing w:val="-11"/>
          <w:w w:val="105"/>
          <w:sz w:val="17"/>
        </w:rPr>
        <w:t> </w:t>
      </w:r>
      <w:r>
        <w:rPr>
          <w:i/>
          <w:w w:val="105"/>
          <w:sz w:val="17"/>
        </w:rPr>
        <w:t>guidance</w:t>
      </w:r>
      <w:r>
        <w:rPr>
          <w:i/>
          <w:spacing w:val="-12"/>
          <w:w w:val="105"/>
          <w:sz w:val="17"/>
        </w:rPr>
        <w:t> </w:t>
      </w:r>
      <w:r>
        <w:rPr>
          <w:i/>
          <w:w w:val="105"/>
          <w:sz w:val="17"/>
        </w:rPr>
        <w:t>not</w:t>
      </w:r>
      <w:r>
        <w:rPr>
          <w:i/>
          <w:spacing w:val="-11"/>
          <w:w w:val="105"/>
          <w:sz w:val="17"/>
        </w:rPr>
        <w:t> </w:t>
      </w:r>
      <w:r>
        <w:rPr>
          <w:i/>
          <w:w w:val="105"/>
          <w:sz w:val="17"/>
        </w:rPr>
        <w:t>yet</w:t>
      </w:r>
      <w:r>
        <w:rPr>
          <w:i/>
          <w:spacing w:val="-12"/>
          <w:w w:val="105"/>
          <w:sz w:val="17"/>
        </w:rPr>
        <w:t> </w:t>
      </w:r>
      <w:r>
        <w:rPr>
          <w:i/>
          <w:spacing w:val="-2"/>
          <w:w w:val="105"/>
          <w:sz w:val="17"/>
        </w:rPr>
        <w:t>adopted</w:t>
      </w:r>
    </w:p>
    <w:p>
      <w:pPr>
        <w:pStyle w:val="BodyText"/>
        <w:spacing w:before="169"/>
        <w:ind w:left="168"/>
      </w:pPr>
      <w:r>
        <w:rPr>
          <w:w w:val="105"/>
          <w:u w:val="single"/>
        </w:rPr>
        <w:t>Financial</w:t>
      </w:r>
      <w:r>
        <w:rPr>
          <w:spacing w:val="-12"/>
          <w:w w:val="105"/>
          <w:u w:val="single"/>
        </w:rPr>
        <w:t> </w:t>
      </w:r>
      <w:r>
        <w:rPr>
          <w:w w:val="105"/>
          <w:u w:val="single"/>
        </w:rPr>
        <w:t>Instruments</w:t>
      </w:r>
      <w:r>
        <w:rPr>
          <w:spacing w:val="-12"/>
          <w:w w:val="105"/>
          <w:u w:val="single"/>
        </w:rPr>
        <w:t> </w:t>
      </w:r>
      <w:r>
        <w:rPr>
          <w:w w:val="105"/>
          <w:u w:val="single"/>
        </w:rPr>
        <w:t>–</w:t>
      </w:r>
      <w:r>
        <w:rPr>
          <w:spacing w:val="-12"/>
          <w:w w:val="105"/>
          <w:u w:val="single"/>
        </w:rPr>
        <w:t> </w:t>
      </w:r>
      <w:r>
        <w:rPr>
          <w:w w:val="105"/>
          <w:u w:val="single"/>
        </w:rPr>
        <w:t>Credit</w:t>
      </w:r>
      <w:r>
        <w:rPr>
          <w:spacing w:val="-12"/>
          <w:w w:val="105"/>
          <w:u w:val="single"/>
        </w:rPr>
        <w:t> </w:t>
      </w:r>
      <w:r>
        <w:rPr>
          <w:spacing w:val="-2"/>
          <w:w w:val="105"/>
          <w:u w:val="single"/>
        </w:rPr>
        <w:t>Losses</w:t>
      </w:r>
    </w:p>
    <w:p>
      <w:pPr>
        <w:pStyle w:val="BodyText"/>
        <w:spacing w:line="249" w:lineRule="auto" w:before="169"/>
        <w:ind w:left="168" w:right="117"/>
        <w:jc w:val="both"/>
      </w:pPr>
      <w:r>
        <w:rPr>
          <w:w w:val="105"/>
        </w:rPr>
        <w:t>In June 2016, the FASB issued a new standard to replace the incurred loss impairment methodology in current GAAP with a methodology that reflects</w:t>
      </w:r>
      <w:r>
        <w:rPr>
          <w:w w:val="105"/>
        </w:rPr>
        <w:t> expected</w:t>
      </w:r>
      <w:r>
        <w:rPr>
          <w:w w:val="105"/>
        </w:rPr>
        <w:t> credit</w:t>
      </w:r>
      <w:r>
        <w:rPr>
          <w:w w:val="105"/>
        </w:rPr>
        <w:t> losses</w:t>
      </w:r>
      <w:r>
        <w:rPr>
          <w:w w:val="105"/>
        </w:rPr>
        <w:t> and</w:t>
      </w:r>
      <w:r>
        <w:rPr>
          <w:w w:val="105"/>
        </w:rPr>
        <w:t> requires</w:t>
      </w:r>
      <w:r>
        <w:rPr>
          <w:w w:val="105"/>
        </w:rPr>
        <w:t> consideration</w:t>
      </w:r>
      <w:r>
        <w:rPr>
          <w:w w:val="105"/>
        </w:rPr>
        <w:t> of</w:t>
      </w:r>
      <w:r>
        <w:rPr>
          <w:w w:val="105"/>
        </w:rPr>
        <w:t> a</w:t>
      </w:r>
      <w:r>
        <w:rPr>
          <w:w w:val="105"/>
        </w:rPr>
        <w:t> broader</w:t>
      </w:r>
      <w:r>
        <w:rPr>
          <w:w w:val="105"/>
        </w:rPr>
        <w:t> range</w:t>
      </w:r>
      <w:r>
        <w:rPr>
          <w:w w:val="105"/>
        </w:rPr>
        <w:t> of</w:t>
      </w:r>
      <w:r>
        <w:rPr>
          <w:w w:val="105"/>
        </w:rPr>
        <w:t> reasonable</w:t>
      </w:r>
      <w:r>
        <w:rPr>
          <w:w w:val="105"/>
        </w:rPr>
        <w:t> and</w:t>
      </w:r>
      <w:r>
        <w:rPr>
          <w:w w:val="105"/>
        </w:rPr>
        <w:t> supportable</w:t>
      </w:r>
      <w:r>
        <w:rPr>
          <w:w w:val="105"/>
        </w:rPr>
        <w:t> information</w:t>
      </w:r>
      <w:r>
        <w:rPr>
          <w:w w:val="105"/>
        </w:rPr>
        <w:t> to</w:t>
      </w:r>
      <w:r>
        <w:rPr>
          <w:w w:val="105"/>
        </w:rPr>
        <w:t> inform</w:t>
      </w:r>
      <w:r>
        <w:rPr>
          <w:w w:val="105"/>
        </w:rPr>
        <w:t> credit</w:t>
      </w:r>
      <w:r>
        <w:rPr>
          <w:w w:val="105"/>
        </w:rPr>
        <w:t> loss estimates.</w:t>
      </w:r>
      <w:r>
        <w:rPr>
          <w:w w:val="105"/>
        </w:rPr>
        <w:t> For</w:t>
      </w:r>
      <w:r>
        <w:rPr>
          <w:w w:val="105"/>
        </w:rPr>
        <w:t> trade</w:t>
      </w:r>
      <w:r>
        <w:rPr>
          <w:w w:val="105"/>
        </w:rPr>
        <w:t> and</w:t>
      </w:r>
      <w:r>
        <w:rPr>
          <w:w w:val="105"/>
        </w:rPr>
        <w:t> other</w:t>
      </w:r>
      <w:r>
        <w:rPr>
          <w:w w:val="105"/>
        </w:rPr>
        <w:t> receivables,</w:t>
      </w:r>
      <w:r>
        <w:rPr>
          <w:w w:val="105"/>
        </w:rPr>
        <w:t> loans,</w:t>
      </w:r>
      <w:r>
        <w:rPr>
          <w:w w:val="105"/>
        </w:rPr>
        <w:t> and</w:t>
      </w:r>
      <w:r>
        <w:rPr>
          <w:w w:val="105"/>
        </w:rPr>
        <w:t> other</w:t>
      </w:r>
      <w:r>
        <w:rPr>
          <w:w w:val="105"/>
        </w:rPr>
        <w:t> financial</w:t>
      </w:r>
      <w:r>
        <w:rPr>
          <w:w w:val="105"/>
        </w:rPr>
        <w:t> instruments,</w:t>
      </w:r>
      <w:r>
        <w:rPr>
          <w:w w:val="105"/>
        </w:rPr>
        <w:t> we</w:t>
      </w:r>
      <w:r>
        <w:rPr>
          <w:w w:val="105"/>
        </w:rPr>
        <w:t> will</w:t>
      </w:r>
      <w:r>
        <w:rPr>
          <w:w w:val="105"/>
        </w:rPr>
        <w:t> be</w:t>
      </w:r>
      <w:r>
        <w:rPr>
          <w:w w:val="105"/>
        </w:rPr>
        <w:t> required</w:t>
      </w:r>
      <w:r>
        <w:rPr>
          <w:w w:val="105"/>
        </w:rPr>
        <w:t> to</w:t>
      </w:r>
      <w:r>
        <w:rPr>
          <w:w w:val="105"/>
        </w:rPr>
        <w:t> use</w:t>
      </w:r>
      <w:r>
        <w:rPr>
          <w:w w:val="105"/>
        </w:rPr>
        <w:t> a</w:t>
      </w:r>
      <w:r>
        <w:rPr>
          <w:w w:val="105"/>
        </w:rPr>
        <w:t> forward-looking</w:t>
      </w:r>
      <w:r>
        <w:rPr>
          <w:w w:val="105"/>
        </w:rPr>
        <w:t> expected</w:t>
      </w:r>
      <w:r>
        <w:rPr>
          <w:w w:val="105"/>
        </w:rPr>
        <w:t> loss model</w:t>
      </w:r>
      <w:r>
        <w:rPr>
          <w:spacing w:val="-3"/>
          <w:w w:val="105"/>
        </w:rPr>
        <w:t> </w:t>
      </w:r>
      <w:r>
        <w:rPr>
          <w:w w:val="105"/>
        </w:rPr>
        <w:t>rather</w:t>
      </w:r>
      <w:r>
        <w:rPr>
          <w:spacing w:val="-3"/>
          <w:w w:val="105"/>
        </w:rPr>
        <w:t> </w:t>
      </w:r>
      <w:r>
        <w:rPr>
          <w:w w:val="105"/>
        </w:rPr>
        <w:t>than</w:t>
      </w:r>
      <w:r>
        <w:rPr>
          <w:spacing w:val="-3"/>
          <w:w w:val="105"/>
        </w:rPr>
        <w:t> </w:t>
      </w:r>
      <w:r>
        <w:rPr>
          <w:w w:val="105"/>
        </w:rPr>
        <w:t>the</w:t>
      </w:r>
      <w:r>
        <w:rPr>
          <w:spacing w:val="-3"/>
          <w:w w:val="105"/>
        </w:rPr>
        <w:t> </w:t>
      </w:r>
      <w:r>
        <w:rPr>
          <w:w w:val="105"/>
        </w:rPr>
        <w:t>incurred</w:t>
      </w:r>
      <w:r>
        <w:rPr>
          <w:spacing w:val="-3"/>
          <w:w w:val="105"/>
        </w:rPr>
        <w:t> </w:t>
      </w:r>
      <w:r>
        <w:rPr>
          <w:w w:val="105"/>
        </w:rPr>
        <w:t>loss</w:t>
      </w:r>
      <w:r>
        <w:rPr>
          <w:spacing w:val="-3"/>
          <w:w w:val="105"/>
        </w:rPr>
        <w:t> </w:t>
      </w:r>
      <w:r>
        <w:rPr>
          <w:w w:val="105"/>
        </w:rPr>
        <w:t>model</w:t>
      </w:r>
      <w:r>
        <w:rPr>
          <w:spacing w:val="-3"/>
          <w:w w:val="105"/>
        </w:rPr>
        <w:t> </w:t>
      </w:r>
      <w:r>
        <w:rPr>
          <w:w w:val="105"/>
        </w:rPr>
        <w:t>for</w:t>
      </w:r>
      <w:r>
        <w:rPr>
          <w:spacing w:val="-3"/>
          <w:w w:val="105"/>
        </w:rPr>
        <w:t> </w:t>
      </w:r>
      <w:r>
        <w:rPr>
          <w:w w:val="105"/>
        </w:rPr>
        <w:t>recognizing</w:t>
      </w:r>
      <w:r>
        <w:rPr>
          <w:spacing w:val="-3"/>
          <w:w w:val="105"/>
        </w:rPr>
        <w:t> </w:t>
      </w:r>
      <w:r>
        <w:rPr>
          <w:w w:val="105"/>
        </w:rPr>
        <w:t>credit</w:t>
      </w:r>
      <w:r>
        <w:rPr>
          <w:spacing w:val="-3"/>
          <w:w w:val="105"/>
        </w:rPr>
        <w:t> </w:t>
      </w:r>
      <w:r>
        <w:rPr>
          <w:w w:val="105"/>
        </w:rPr>
        <w:t>losses</w:t>
      </w:r>
      <w:r>
        <w:rPr>
          <w:spacing w:val="-3"/>
          <w:w w:val="105"/>
        </w:rPr>
        <w:t> </w:t>
      </w:r>
      <w:r>
        <w:rPr>
          <w:w w:val="105"/>
        </w:rPr>
        <w:t>which</w:t>
      </w:r>
      <w:r>
        <w:rPr>
          <w:spacing w:val="-3"/>
          <w:w w:val="105"/>
        </w:rPr>
        <w:t> </w:t>
      </w:r>
      <w:r>
        <w:rPr>
          <w:w w:val="105"/>
        </w:rPr>
        <w:t>reflects</w:t>
      </w:r>
      <w:r>
        <w:rPr>
          <w:spacing w:val="-3"/>
          <w:w w:val="105"/>
        </w:rPr>
        <w:t> </w:t>
      </w:r>
      <w:r>
        <w:rPr>
          <w:w w:val="105"/>
        </w:rPr>
        <w:t>losses</w:t>
      </w:r>
      <w:r>
        <w:rPr>
          <w:spacing w:val="-3"/>
          <w:w w:val="105"/>
        </w:rPr>
        <w:t> </w:t>
      </w:r>
      <w:r>
        <w:rPr>
          <w:w w:val="105"/>
        </w:rPr>
        <w:t>that</w:t>
      </w:r>
      <w:r>
        <w:rPr>
          <w:spacing w:val="-3"/>
          <w:w w:val="105"/>
        </w:rPr>
        <w:t> </w:t>
      </w:r>
      <w:r>
        <w:rPr>
          <w:w w:val="105"/>
        </w:rPr>
        <w:t>are</w:t>
      </w:r>
      <w:r>
        <w:rPr>
          <w:spacing w:val="-3"/>
          <w:w w:val="105"/>
        </w:rPr>
        <w:t> </w:t>
      </w:r>
      <w:r>
        <w:rPr>
          <w:w w:val="105"/>
        </w:rPr>
        <w:t>probable.</w:t>
      </w:r>
      <w:r>
        <w:rPr>
          <w:spacing w:val="-3"/>
          <w:w w:val="105"/>
        </w:rPr>
        <w:t> </w:t>
      </w:r>
      <w:r>
        <w:rPr>
          <w:w w:val="105"/>
        </w:rPr>
        <w:t>Credit</w:t>
      </w:r>
      <w:r>
        <w:rPr>
          <w:spacing w:val="-3"/>
          <w:w w:val="105"/>
        </w:rPr>
        <w:t> </w:t>
      </w:r>
      <w:r>
        <w:rPr>
          <w:w w:val="105"/>
        </w:rPr>
        <w:t>losses</w:t>
      </w:r>
      <w:r>
        <w:rPr>
          <w:spacing w:val="-3"/>
          <w:w w:val="105"/>
        </w:rPr>
        <w:t> </w:t>
      </w:r>
      <w:r>
        <w:rPr>
          <w:w w:val="105"/>
        </w:rPr>
        <w:t>relating</w:t>
      </w:r>
      <w:r>
        <w:rPr>
          <w:spacing w:val="-3"/>
          <w:w w:val="105"/>
        </w:rPr>
        <w:t> </w:t>
      </w:r>
      <w:r>
        <w:rPr>
          <w:w w:val="105"/>
        </w:rPr>
        <w:t>to</w:t>
      </w:r>
      <w:r>
        <w:rPr>
          <w:spacing w:val="-3"/>
          <w:w w:val="105"/>
        </w:rPr>
        <w:t> </w:t>
      </w:r>
      <w:r>
        <w:rPr>
          <w:w w:val="105"/>
        </w:rPr>
        <w:t>available- for-sale debt securities will also be recorded through an allowance for credit losses rather than as a reduction in the amortized cost basis of the securities.</w:t>
      </w:r>
      <w:r>
        <w:rPr>
          <w:spacing w:val="-9"/>
          <w:w w:val="105"/>
        </w:rPr>
        <w:t> </w:t>
      </w:r>
      <w:r>
        <w:rPr>
          <w:w w:val="105"/>
        </w:rPr>
        <w:t>The</w:t>
      </w:r>
      <w:r>
        <w:rPr>
          <w:spacing w:val="-9"/>
          <w:w w:val="105"/>
        </w:rPr>
        <w:t> </w:t>
      </w:r>
      <w:r>
        <w:rPr>
          <w:w w:val="105"/>
        </w:rPr>
        <w:t>new</w:t>
      </w:r>
      <w:r>
        <w:rPr>
          <w:spacing w:val="-9"/>
          <w:w w:val="105"/>
        </w:rPr>
        <w:t> </w:t>
      </w:r>
      <w:r>
        <w:rPr>
          <w:w w:val="105"/>
        </w:rPr>
        <w:t>standard</w:t>
      </w:r>
      <w:r>
        <w:rPr>
          <w:spacing w:val="-9"/>
          <w:w w:val="105"/>
        </w:rPr>
        <w:t> </w:t>
      </w:r>
      <w:r>
        <w:rPr>
          <w:w w:val="105"/>
        </w:rPr>
        <w:t>will</w:t>
      </w:r>
      <w:r>
        <w:rPr>
          <w:spacing w:val="-9"/>
          <w:w w:val="105"/>
        </w:rPr>
        <w:t> </w:t>
      </w:r>
      <w:r>
        <w:rPr>
          <w:w w:val="105"/>
        </w:rPr>
        <w:t>be</w:t>
      </w:r>
      <w:r>
        <w:rPr>
          <w:spacing w:val="-9"/>
          <w:w w:val="105"/>
        </w:rPr>
        <w:t> </w:t>
      </w:r>
      <w:r>
        <w:rPr>
          <w:w w:val="105"/>
        </w:rPr>
        <w:t>effective</w:t>
      </w:r>
      <w:r>
        <w:rPr>
          <w:spacing w:val="-9"/>
          <w:w w:val="105"/>
        </w:rPr>
        <w:t> </w:t>
      </w:r>
      <w:r>
        <w:rPr>
          <w:w w:val="105"/>
        </w:rPr>
        <w:t>for</w:t>
      </w:r>
      <w:r>
        <w:rPr>
          <w:spacing w:val="-9"/>
          <w:w w:val="105"/>
        </w:rPr>
        <w:t> </w:t>
      </w:r>
      <w:r>
        <w:rPr>
          <w:w w:val="105"/>
        </w:rPr>
        <w:t>us</w:t>
      </w:r>
      <w:r>
        <w:rPr>
          <w:spacing w:val="-9"/>
          <w:w w:val="105"/>
        </w:rPr>
        <w:t> </w:t>
      </w:r>
      <w:r>
        <w:rPr>
          <w:w w:val="105"/>
        </w:rPr>
        <w:t>beginning</w:t>
      </w:r>
      <w:r>
        <w:rPr>
          <w:spacing w:val="-9"/>
          <w:w w:val="105"/>
        </w:rPr>
        <w:t> </w:t>
      </w:r>
      <w:r>
        <w:rPr>
          <w:w w:val="105"/>
        </w:rPr>
        <w:t>July</w:t>
      </w:r>
      <w:r>
        <w:rPr>
          <w:spacing w:val="-9"/>
          <w:w w:val="105"/>
        </w:rPr>
        <w:t> </w:t>
      </w:r>
      <w:r>
        <w:rPr>
          <w:w w:val="105"/>
        </w:rPr>
        <w:t>1,</w:t>
      </w:r>
      <w:r>
        <w:rPr>
          <w:spacing w:val="-9"/>
          <w:w w:val="105"/>
        </w:rPr>
        <w:t> </w:t>
      </w:r>
      <w:r>
        <w:rPr>
          <w:w w:val="105"/>
        </w:rPr>
        <w:t>2020,</w:t>
      </w:r>
      <w:r>
        <w:rPr>
          <w:spacing w:val="-9"/>
          <w:w w:val="105"/>
        </w:rPr>
        <w:t> </w:t>
      </w:r>
      <w:r>
        <w:rPr>
          <w:w w:val="105"/>
        </w:rPr>
        <w:t>with</w:t>
      </w:r>
      <w:r>
        <w:rPr>
          <w:spacing w:val="-9"/>
          <w:w w:val="105"/>
        </w:rPr>
        <w:t> </w:t>
      </w:r>
      <w:r>
        <w:rPr>
          <w:w w:val="105"/>
        </w:rPr>
        <w:t>early</w:t>
      </w:r>
      <w:r>
        <w:rPr>
          <w:spacing w:val="-9"/>
          <w:w w:val="105"/>
        </w:rPr>
        <w:t> </w:t>
      </w:r>
      <w:r>
        <w:rPr>
          <w:w w:val="105"/>
        </w:rPr>
        <w:t>adoption</w:t>
      </w:r>
      <w:r>
        <w:rPr>
          <w:spacing w:val="-9"/>
          <w:w w:val="105"/>
        </w:rPr>
        <w:t> </w:t>
      </w:r>
      <w:r>
        <w:rPr>
          <w:w w:val="105"/>
        </w:rPr>
        <w:t>permitted</w:t>
      </w:r>
      <w:r>
        <w:rPr>
          <w:spacing w:val="-9"/>
          <w:w w:val="105"/>
        </w:rPr>
        <w:t> </w:t>
      </w:r>
      <w:r>
        <w:rPr>
          <w:w w:val="105"/>
        </w:rPr>
        <w:t>beginning</w:t>
      </w:r>
      <w:r>
        <w:rPr>
          <w:spacing w:val="-9"/>
          <w:w w:val="105"/>
        </w:rPr>
        <w:t> </w:t>
      </w:r>
      <w:r>
        <w:rPr>
          <w:w w:val="105"/>
        </w:rPr>
        <w:t>July</w:t>
      </w:r>
      <w:r>
        <w:rPr>
          <w:spacing w:val="-9"/>
          <w:w w:val="105"/>
        </w:rPr>
        <w:t> </w:t>
      </w:r>
      <w:r>
        <w:rPr>
          <w:w w:val="105"/>
        </w:rPr>
        <w:t>1,</w:t>
      </w:r>
      <w:r>
        <w:rPr>
          <w:spacing w:val="-9"/>
          <w:w w:val="105"/>
        </w:rPr>
        <w:t> </w:t>
      </w:r>
      <w:r>
        <w:rPr>
          <w:w w:val="105"/>
        </w:rPr>
        <w:t>2019.</w:t>
      </w:r>
      <w:r>
        <w:rPr>
          <w:spacing w:val="-9"/>
          <w:w w:val="105"/>
        </w:rPr>
        <w:t> </w:t>
      </w:r>
      <w:r>
        <w:rPr>
          <w:w w:val="105"/>
        </w:rPr>
        <w:t>Application</w:t>
      </w:r>
      <w:r>
        <w:rPr>
          <w:spacing w:val="-9"/>
          <w:w w:val="105"/>
        </w:rPr>
        <w:t> </w:t>
      </w:r>
      <w:r>
        <w:rPr>
          <w:w w:val="105"/>
        </w:rPr>
        <w:t>of</w:t>
      </w:r>
      <w:r>
        <w:rPr>
          <w:spacing w:val="-9"/>
          <w:w w:val="105"/>
        </w:rPr>
        <w:t> </w:t>
      </w:r>
      <w:r>
        <w:rPr>
          <w:w w:val="105"/>
        </w:rPr>
        <w:t>the amendments</w:t>
      </w:r>
      <w:r>
        <w:rPr>
          <w:spacing w:val="-5"/>
          <w:w w:val="105"/>
        </w:rPr>
        <w:t> </w:t>
      </w:r>
      <w:r>
        <w:rPr>
          <w:w w:val="105"/>
        </w:rPr>
        <w:t>is</w:t>
      </w:r>
      <w:r>
        <w:rPr>
          <w:spacing w:val="-5"/>
          <w:w w:val="105"/>
        </w:rPr>
        <w:t> </w:t>
      </w:r>
      <w:r>
        <w:rPr>
          <w:w w:val="105"/>
        </w:rPr>
        <w:t>through</w:t>
      </w:r>
      <w:r>
        <w:rPr>
          <w:spacing w:val="-5"/>
          <w:w w:val="105"/>
        </w:rPr>
        <w:t> </w:t>
      </w:r>
      <w:r>
        <w:rPr>
          <w:w w:val="105"/>
        </w:rPr>
        <w:t>a</w:t>
      </w:r>
      <w:r>
        <w:rPr>
          <w:spacing w:val="-5"/>
          <w:w w:val="105"/>
        </w:rPr>
        <w:t> </w:t>
      </w:r>
      <w:r>
        <w:rPr>
          <w:w w:val="105"/>
        </w:rPr>
        <w:t>cumulative-effect</w:t>
      </w:r>
      <w:r>
        <w:rPr>
          <w:spacing w:val="-5"/>
          <w:w w:val="105"/>
        </w:rPr>
        <w:t> </w:t>
      </w:r>
      <w:r>
        <w:rPr>
          <w:w w:val="105"/>
        </w:rPr>
        <w:t>adjustment</w:t>
      </w:r>
      <w:r>
        <w:rPr>
          <w:spacing w:val="-5"/>
          <w:w w:val="105"/>
        </w:rPr>
        <w:t> </w:t>
      </w:r>
      <w:r>
        <w:rPr>
          <w:w w:val="105"/>
        </w:rPr>
        <w:t>to</w:t>
      </w:r>
      <w:r>
        <w:rPr>
          <w:spacing w:val="-5"/>
          <w:w w:val="105"/>
        </w:rPr>
        <w:t> </w:t>
      </w:r>
      <w:r>
        <w:rPr>
          <w:w w:val="105"/>
        </w:rPr>
        <w:t>retained</w:t>
      </w:r>
      <w:r>
        <w:rPr>
          <w:spacing w:val="-5"/>
          <w:w w:val="105"/>
        </w:rPr>
        <w:t> </w:t>
      </w:r>
      <w:r>
        <w:rPr>
          <w:w w:val="105"/>
        </w:rPr>
        <w:t>earnings</w:t>
      </w:r>
      <w:r>
        <w:rPr>
          <w:spacing w:val="-5"/>
          <w:w w:val="105"/>
        </w:rPr>
        <w:t> </w:t>
      </w:r>
      <w:r>
        <w:rPr>
          <w:w w:val="105"/>
        </w:rPr>
        <w:t>as</w:t>
      </w:r>
      <w:r>
        <w:rPr>
          <w:spacing w:val="-5"/>
          <w:w w:val="105"/>
        </w:rPr>
        <w:t> </w:t>
      </w:r>
      <w:r>
        <w:rPr>
          <w:w w:val="105"/>
        </w:rPr>
        <w:t>of</w:t>
      </w:r>
      <w:r>
        <w:rPr>
          <w:spacing w:val="-5"/>
          <w:w w:val="105"/>
        </w:rPr>
        <w:t> </w:t>
      </w:r>
      <w:r>
        <w:rPr>
          <w:w w:val="105"/>
        </w:rPr>
        <w:t>the</w:t>
      </w:r>
      <w:r>
        <w:rPr>
          <w:spacing w:val="-5"/>
          <w:w w:val="105"/>
        </w:rPr>
        <w:t> </w:t>
      </w:r>
      <w:r>
        <w:rPr>
          <w:w w:val="105"/>
        </w:rPr>
        <w:t>effective</w:t>
      </w:r>
      <w:r>
        <w:rPr>
          <w:spacing w:val="-5"/>
          <w:w w:val="105"/>
        </w:rPr>
        <w:t> </w:t>
      </w:r>
      <w:r>
        <w:rPr>
          <w:w w:val="105"/>
        </w:rPr>
        <w:t>date.</w:t>
      </w:r>
      <w:r>
        <w:rPr>
          <w:spacing w:val="-5"/>
          <w:w w:val="105"/>
        </w:rPr>
        <w:t> </w:t>
      </w:r>
      <w:r>
        <w:rPr>
          <w:w w:val="105"/>
        </w:rPr>
        <w:t>We</w:t>
      </w:r>
      <w:r>
        <w:rPr>
          <w:spacing w:val="-5"/>
          <w:w w:val="105"/>
        </w:rPr>
        <w:t> </w:t>
      </w:r>
      <w:r>
        <w:rPr>
          <w:w w:val="105"/>
        </w:rPr>
        <w:t>are</w:t>
      </w:r>
      <w:r>
        <w:rPr>
          <w:spacing w:val="-5"/>
          <w:w w:val="105"/>
        </w:rPr>
        <w:t> </w:t>
      </w:r>
      <w:r>
        <w:rPr>
          <w:w w:val="105"/>
        </w:rPr>
        <w:t>currently</w:t>
      </w:r>
      <w:r>
        <w:rPr>
          <w:spacing w:val="-5"/>
          <w:w w:val="105"/>
        </w:rPr>
        <w:t> </w:t>
      </w:r>
      <w:r>
        <w:rPr>
          <w:w w:val="105"/>
        </w:rPr>
        <w:t>evaluating</w:t>
      </w:r>
      <w:r>
        <w:rPr>
          <w:spacing w:val="-5"/>
          <w:w w:val="105"/>
        </w:rPr>
        <w:t> </w:t>
      </w:r>
      <w:r>
        <w:rPr>
          <w:w w:val="105"/>
        </w:rPr>
        <w:t>the</w:t>
      </w:r>
      <w:r>
        <w:rPr>
          <w:spacing w:val="-5"/>
          <w:w w:val="105"/>
        </w:rPr>
        <w:t> </w:t>
      </w:r>
      <w:r>
        <w:rPr>
          <w:w w:val="105"/>
        </w:rPr>
        <w:t>impact</w:t>
      </w:r>
      <w:r>
        <w:rPr>
          <w:spacing w:val="-5"/>
          <w:w w:val="105"/>
        </w:rPr>
        <w:t> </w:t>
      </w:r>
      <w:r>
        <w:rPr>
          <w:w w:val="105"/>
        </w:rPr>
        <w:t>of</w:t>
      </w:r>
      <w:r>
        <w:rPr>
          <w:spacing w:val="-5"/>
          <w:w w:val="105"/>
        </w:rPr>
        <w:t> </w:t>
      </w:r>
      <w:r>
        <w:rPr>
          <w:w w:val="105"/>
        </w:rPr>
        <w:t>this standard on our consolidated financial statements.</w:t>
      </w:r>
    </w:p>
    <w:p>
      <w:pPr>
        <w:pStyle w:val="BodyText"/>
        <w:spacing w:before="42"/>
      </w:pPr>
    </w:p>
    <w:p>
      <w:pPr>
        <w:pStyle w:val="BodyText"/>
        <w:ind w:left="168"/>
      </w:pPr>
      <w:r>
        <w:rPr>
          <w:spacing w:val="-2"/>
          <w:w w:val="105"/>
          <w:u w:val="single"/>
        </w:rPr>
        <w:t>Leases</w:t>
      </w:r>
    </w:p>
    <w:p>
      <w:pPr>
        <w:pStyle w:val="BodyText"/>
        <w:spacing w:line="249" w:lineRule="auto" w:before="169"/>
        <w:ind w:left="168" w:right="121"/>
        <w:jc w:val="both"/>
      </w:pPr>
      <w:r>
        <w:rPr>
          <w:w w:val="105"/>
        </w:rPr>
        <w:t>In</w:t>
      </w:r>
      <w:r>
        <w:rPr>
          <w:spacing w:val="-10"/>
          <w:w w:val="105"/>
        </w:rPr>
        <w:t> </w:t>
      </w:r>
      <w:r>
        <w:rPr>
          <w:w w:val="105"/>
        </w:rPr>
        <w:t>February</w:t>
      </w:r>
      <w:r>
        <w:rPr>
          <w:spacing w:val="-10"/>
          <w:w w:val="105"/>
        </w:rPr>
        <w:t> </w:t>
      </w:r>
      <w:r>
        <w:rPr>
          <w:w w:val="105"/>
        </w:rPr>
        <w:t>2016,</w:t>
      </w:r>
      <w:r>
        <w:rPr>
          <w:spacing w:val="-10"/>
          <w:w w:val="105"/>
        </w:rPr>
        <w:t> </w:t>
      </w:r>
      <w:r>
        <w:rPr>
          <w:w w:val="105"/>
        </w:rPr>
        <w:t>the</w:t>
      </w:r>
      <w:r>
        <w:rPr>
          <w:spacing w:val="-10"/>
          <w:w w:val="105"/>
        </w:rPr>
        <w:t> </w:t>
      </w:r>
      <w:r>
        <w:rPr>
          <w:w w:val="105"/>
        </w:rPr>
        <w:t>FASB</w:t>
      </w:r>
      <w:r>
        <w:rPr>
          <w:spacing w:val="-10"/>
          <w:w w:val="105"/>
        </w:rPr>
        <w:t> </w:t>
      </w:r>
      <w:r>
        <w:rPr>
          <w:w w:val="105"/>
        </w:rPr>
        <w:t>issued</w:t>
      </w:r>
      <w:r>
        <w:rPr>
          <w:spacing w:val="-10"/>
          <w:w w:val="105"/>
        </w:rPr>
        <w:t> </w:t>
      </w:r>
      <w:r>
        <w:rPr>
          <w:w w:val="105"/>
        </w:rPr>
        <w:t>a</w:t>
      </w:r>
      <w:r>
        <w:rPr>
          <w:spacing w:val="-10"/>
          <w:w w:val="105"/>
        </w:rPr>
        <w:t> </w:t>
      </w:r>
      <w:r>
        <w:rPr>
          <w:w w:val="105"/>
        </w:rPr>
        <w:t>new</w:t>
      </w:r>
      <w:r>
        <w:rPr>
          <w:spacing w:val="-10"/>
          <w:w w:val="105"/>
        </w:rPr>
        <w:t> </w:t>
      </w:r>
      <w:r>
        <w:rPr>
          <w:w w:val="105"/>
        </w:rPr>
        <w:t>standard</w:t>
      </w:r>
      <w:r>
        <w:rPr>
          <w:spacing w:val="-10"/>
          <w:w w:val="105"/>
        </w:rPr>
        <w:t> </w:t>
      </w:r>
      <w:r>
        <w:rPr>
          <w:w w:val="105"/>
        </w:rPr>
        <w:t>related</w:t>
      </w:r>
      <w:r>
        <w:rPr>
          <w:spacing w:val="-10"/>
          <w:w w:val="105"/>
        </w:rPr>
        <w:t> </w:t>
      </w:r>
      <w:r>
        <w:rPr>
          <w:w w:val="105"/>
        </w:rPr>
        <w:t>to</w:t>
      </w:r>
      <w:r>
        <w:rPr>
          <w:spacing w:val="-10"/>
          <w:w w:val="105"/>
        </w:rPr>
        <w:t> </w:t>
      </w:r>
      <w:r>
        <w:rPr>
          <w:w w:val="105"/>
        </w:rPr>
        <w:t>leases</w:t>
      </w:r>
      <w:r>
        <w:rPr>
          <w:spacing w:val="-10"/>
          <w:w w:val="105"/>
        </w:rPr>
        <w:t> </w:t>
      </w:r>
      <w:r>
        <w:rPr>
          <w:w w:val="105"/>
        </w:rPr>
        <w:t>to</w:t>
      </w:r>
      <w:r>
        <w:rPr>
          <w:spacing w:val="-10"/>
          <w:w w:val="105"/>
        </w:rPr>
        <w:t> </w:t>
      </w:r>
      <w:r>
        <w:rPr>
          <w:w w:val="105"/>
        </w:rPr>
        <w:t>increase</w:t>
      </w:r>
      <w:r>
        <w:rPr>
          <w:spacing w:val="-10"/>
          <w:w w:val="105"/>
        </w:rPr>
        <w:t> </w:t>
      </w:r>
      <w:r>
        <w:rPr>
          <w:w w:val="105"/>
        </w:rPr>
        <w:t>transparency</w:t>
      </w:r>
      <w:r>
        <w:rPr>
          <w:spacing w:val="-10"/>
          <w:w w:val="105"/>
        </w:rPr>
        <w:t> </w:t>
      </w:r>
      <w:r>
        <w:rPr>
          <w:w w:val="105"/>
        </w:rPr>
        <w:t>and</w:t>
      </w:r>
      <w:r>
        <w:rPr>
          <w:spacing w:val="-10"/>
          <w:w w:val="105"/>
        </w:rPr>
        <w:t> </w:t>
      </w:r>
      <w:r>
        <w:rPr>
          <w:w w:val="105"/>
        </w:rPr>
        <w:t>comparability</w:t>
      </w:r>
      <w:r>
        <w:rPr>
          <w:spacing w:val="-10"/>
          <w:w w:val="105"/>
        </w:rPr>
        <w:t> </w:t>
      </w:r>
      <w:r>
        <w:rPr>
          <w:w w:val="105"/>
        </w:rPr>
        <w:t>among</w:t>
      </w:r>
      <w:r>
        <w:rPr>
          <w:spacing w:val="-10"/>
          <w:w w:val="105"/>
        </w:rPr>
        <w:t> </w:t>
      </w:r>
      <w:r>
        <w:rPr>
          <w:w w:val="105"/>
        </w:rPr>
        <w:t>organizations</w:t>
      </w:r>
      <w:r>
        <w:rPr>
          <w:spacing w:val="-10"/>
          <w:w w:val="105"/>
        </w:rPr>
        <w:t> </w:t>
      </w:r>
      <w:r>
        <w:rPr>
          <w:w w:val="105"/>
        </w:rPr>
        <w:t>by</w:t>
      </w:r>
      <w:r>
        <w:rPr>
          <w:spacing w:val="-10"/>
          <w:w w:val="105"/>
        </w:rPr>
        <w:t> </w:t>
      </w:r>
      <w:r>
        <w:rPr>
          <w:w w:val="105"/>
        </w:rPr>
        <w:t>requiring the</w:t>
      </w:r>
      <w:r>
        <w:rPr>
          <w:spacing w:val="-5"/>
          <w:w w:val="105"/>
        </w:rPr>
        <w:t> </w:t>
      </w:r>
      <w:r>
        <w:rPr>
          <w:w w:val="105"/>
        </w:rPr>
        <w:t>recognition</w:t>
      </w:r>
      <w:r>
        <w:rPr>
          <w:spacing w:val="-5"/>
          <w:w w:val="105"/>
        </w:rPr>
        <w:t> </w:t>
      </w:r>
      <w:r>
        <w:rPr>
          <w:w w:val="105"/>
        </w:rPr>
        <w:t>of</w:t>
      </w:r>
      <w:r>
        <w:rPr>
          <w:spacing w:val="-5"/>
          <w:w w:val="105"/>
        </w:rPr>
        <w:t> </w:t>
      </w:r>
      <w:r>
        <w:rPr>
          <w:w w:val="105"/>
        </w:rPr>
        <w:t>lease</w:t>
      </w:r>
      <w:r>
        <w:rPr>
          <w:spacing w:val="-5"/>
          <w:w w:val="105"/>
        </w:rPr>
        <w:t> </w:t>
      </w:r>
      <w:r>
        <w:rPr>
          <w:w w:val="105"/>
        </w:rPr>
        <w:t>assets</w:t>
      </w:r>
      <w:r>
        <w:rPr>
          <w:spacing w:val="-5"/>
          <w:w w:val="105"/>
        </w:rPr>
        <w:t> </w:t>
      </w:r>
      <w:r>
        <w:rPr>
          <w:w w:val="105"/>
        </w:rPr>
        <w:t>and</w:t>
      </w:r>
      <w:r>
        <w:rPr>
          <w:spacing w:val="-5"/>
          <w:w w:val="105"/>
        </w:rPr>
        <w:t> </w:t>
      </w:r>
      <w:r>
        <w:rPr>
          <w:w w:val="105"/>
        </w:rPr>
        <w:t>lease</w:t>
      </w:r>
      <w:r>
        <w:rPr>
          <w:spacing w:val="-5"/>
          <w:w w:val="105"/>
        </w:rPr>
        <w:t> </w:t>
      </w:r>
      <w:r>
        <w:rPr>
          <w:w w:val="105"/>
        </w:rPr>
        <w:t>liabilities</w:t>
      </w:r>
      <w:r>
        <w:rPr>
          <w:spacing w:val="-5"/>
          <w:w w:val="105"/>
        </w:rPr>
        <w:t> </w:t>
      </w:r>
      <w:r>
        <w:rPr>
          <w:w w:val="105"/>
        </w:rPr>
        <w:t>on</w:t>
      </w:r>
      <w:r>
        <w:rPr>
          <w:spacing w:val="-5"/>
          <w:w w:val="105"/>
        </w:rPr>
        <w:t> </w:t>
      </w:r>
      <w:r>
        <w:rPr>
          <w:w w:val="105"/>
        </w:rPr>
        <w:t>the</w:t>
      </w:r>
      <w:r>
        <w:rPr>
          <w:spacing w:val="-5"/>
          <w:w w:val="105"/>
        </w:rPr>
        <w:t> </w:t>
      </w:r>
      <w:r>
        <w:rPr>
          <w:w w:val="105"/>
        </w:rPr>
        <w:t>balance</w:t>
      </w:r>
      <w:r>
        <w:rPr>
          <w:spacing w:val="-5"/>
          <w:w w:val="105"/>
        </w:rPr>
        <w:t> </w:t>
      </w:r>
      <w:r>
        <w:rPr>
          <w:w w:val="105"/>
        </w:rPr>
        <w:t>sheet.</w:t>
      </w:r>
      <w:r>
        <w:rPr>
          <w:spacing w:val="-5"/>
          <w:w w:val="105"/>
        </w:rPr>
        <w:t> </w:t>
      </w:r>
      <w:r>
        <w:rPr>
          <w:w w:val="105"/>
        </w:rPr>
        <w:t>Most</w:t>
      </w:r>
      <w:r>
        <w:rPr>
          <w:spacing w:val="-5"/>
          <w:w w:val="105"/>
        </w:rPr>
        <w:t> </w:t>
      </w:r>
      <w:r>
        <w:rPr>
          <w:w w:val="105"/>
        </w:rPr>
        <w:t>prominent</w:t>
      </w:r>
      <w:r>
        <w:rPr>
          <w:spacing w:val="-5"/>
          <w:w w:val="105"/>
        </w:rPr>
        <w:t> </w:t>
      </w:r>
      <w:r>
        <w:rPr>
          <w:w w:val="105"/>
        </w:rPr>
        <w:t>among</w:t>
      </w:r>
      <w:r>
        <w:rPr>
          <w:spacing w:val="-5"/>
          <w:w w:val="105"/>
        </w:rPr>
        <w:t> </w:t>
      </w:r>
      <w:r>
        <w:rPr>
          <w:w w:val="105"/>
        </w:rPr>
        <w:t>the</w:t>
      </w:r>
      <w:r>
        <w:rPr>
          <w:spacing w:val="-5"/>
          <w:w w:val="105"/>
        </w:rPr>
        <w:t> </w:t>
      </w:r>
      <w:r>
        <w:rPr>
          <w:w w:val="105"/>
        </w:rPr>
        <w:t>amendments</w:t>
      </w:r>
      <w:r>
        <w:rPr>
          <w:spacing w:val="-5"/>
          <w:w w:val="105"/>
        </w:rPr>
        <w:t> </w:t>
      </w:r>
      <w:r>
        <w:rPr>
          <w:w w:val="105"/>
        </w:rPr>
        <w:t>is</w:t>
      </w:r>
      <w:r>
        <w:rPr>
          <w:spacing w:val="-5"/>
          <w:w w:val="105"/>
        </w:rPr>
        <w:t> </w:t>
      </w:r>
      <w:r>
        <w:rPr>
          <w:w w:val="105"/>
        </w:rPr>
        <w:t>the</w:t>
      </w:r>
      <w:r>
        <w:rPr>
          <w:spacing w:val="-5"/>
          <w:w w:val="105"/>
        </w:rPr>
        <w:t> </w:t>
      </w:r>
      <w:r>
        <w:rPr>
          <w:w w:val="105"/>
        </w:rPr>
        <w:t>recognition</w:t>
      </w:r>
      <w:r>
        <w:rPr>
          <w:spacing w:val="-5"/>
          <w:w w:val="105"/>
        </w:rPr>
        <w:t> </w:t>
      </w:r>
      <w:r>
        <w:rPr>
          <w:w w:val="105"/>
        </w:rPr>
        <w:t>of</w:t>
      </w:r>
      <w:r>
        <w:rPr>
          <w:spacing w:val="-5"/>
          <w:w w:val="105"/>
        </w:rPr>
        <w:t> </w:t>
      </w:r>
      <w:r>
        <w:rPr>
          <w:w w:val="105"/>
        </w:rPr>
        <w:t>assets</w:t>
      </w:r>
      <w:r>
        <w:rPr>
          <w:spacing w:val="-5"/>
          <w:w w:val="105"/>
        </w:rPr>
        <w:t> </w:t>
      </w:r>
      <w:r>
        <w:rPr>
          <w:w w:val="105"/>
        </w:rPr>
        <w:t>and liabilities</w:t>
      </w:r>
      <w:r>
        <w:rPr>
          <w:spacing w:val="-4"/>
          <w:w w:val="105"/>
        </w:rPr>
        <w:t> </w:t>
      </w:r>
      <w:r>
        <w:rPr>
          <w:w w:val="105"/>
        </w:rPr>
        <w:t>by</w:t>
      </w:r>
      <w:r>
        <w:rPr>
          <w:spacing w:val="-4"/>
          <w:w w:val="105"/>
        </w:rPr>
        <w:t> </w:t>
      </w:r>
      <w:r>
        <w:rPr>
          <w:w w:val="105"/>
        </w:rPr>
        <w:t>lessees</w:t>
      </w:r>
      <w:r>
        <w:rPr>
          <w:spacing w:val="-4"/>
          <w:w w:val="105"/>
        </w:rPr>
        <w:t> </w:t>
      </w:r>
      <w:r>
        <w:rPr>
          <w:w w:val="105"/>
        </w:rPr>
        <w:t>for</w:t>
      </w:r>
      <w:r>
        <w:rPr>
          <w:spacing w:val="-4"/>
          <w:w w:val="105"/>
        </w:rPr>
        <w:t> </w:t>
      </w:r>
      <w:r>
        <w:rPr>
          <w:w w:val="105"/>
        </w:rPr>
        <w:t>those</w:t>
      </w:r>
      <w:r>
        <w:rPr>
          <w:spacing w:val="-4"/>
          <w:w w:val="105"/>
        </w:rPr>
        <w:t> </w:t>
      </w:r>
      <w:r>
        <w:rPr>
          <w:w w:val="105"/>
        </w:rPr>
        <w:t>leases</w:t>
      </w:r>
      <w:r>
        <w:rPr>
          <w:spacing w:val="-4"/>
          <w:w w:val="105"/>
        </w:rPr>
        <w:t> </w:t>
      </w:r>
      <w:r>
        <w:rPr>
          <w:w w:val="105"/>
        </w:rPr>
        <w:t>classified</w:t>
      </w:r>
      <w:r>
        <w:rPr>
          <w:spacing w:val="-4"/>
          <w:w w:val="105"/>
        </w:rPr>
        <w:t> </w:t>
      </w:r>
      <w:r>
        <w:rPr>
          <w:w w:val="105"/>
        </w:rPr>
        <w:t>as</w:t>
      </w:r>
      <w:r>
        <w:rPr>
          <w:spacing w:val="-4"/>
          <w:w w:val="105"/>
        </w:rPr>
        <w:t> </w:t>
      </w:r>
      <w:r>
        <w:rPr>
          <w:w w:val="105"/>
        </w:rPr>
        <w:t>operating</w:t>
      </w:r>
      <w:r>
        <w:rPr>
          <w:spacing w:val="-4"/>
          <w:w w:val="105"/>
        </w:rPr>
        <w:t> </w:t>
      </w:r>
      <w:r>
        <w:rPr>
          <w:w w:val="105"/>
        </w:rPr>
        <w:t>leases</w:t>
      </w:r>
      <w:r>
        <w:rPr>
          <w:spacing w:val="-4"/>
          <w:w w:val="105"/>
        </w:rPr>
        <w:t> </w:t>
      </w:r>
      <w:r>
        <w:rPr>
          <w:w w:val="105"/>
        </w:rPr>
        <w:t>under</w:t>
      </w:r>
      <w:r>
        <w:rPr>
          <w:spacing w:val="-4"/>
          <w:w w:val="105"/>
        </w:rPr>
        <w:t> </w:t>
      </w:r>
      <w:r>
        <w:rPr>
          <w:w w:val="105"/>
        </w:rPr>
        <w:t>previous</w:t>
      </w:r>
      <w:r>
        <w:rPr>
          <w:spacing w:val="-4"/>
          <w:w w:val="105"/>
        </w:rPr>
        <w:t> </w:t>
      </w:r>
      <w:r>
        <w:rPr>
          <w:w w:val="105"/>
        </w:rPr>
        <w:t>U.S.</w:t>
      </w:r>
      <w:r>
        <w:rPr>
          <w:spacing w:val="-4"/>
          <w:w w:val="105"/>
        </w:rPr>
        <w:t> </w:t>
      </w:r>
      <w:r>
        <w:rPr>
          <w:w w:val="105"/>
        </w:rPr>
        <w:t>GAAP.</w:t>
      </w:r>
      <w:r>
        <w:rPr>
          <w:spacing w:val="-4"/>
          <w:w w:val="105"/>
        </w:rPr>
        <w:t> </w:t>
      </w:r>
      <w:r>
        <w:rPr>
          <w:w w:val="105"/>
        </w:rPr>
        <w:t>Under</w:t>
      </w:r>
      <w:r>
        <w:rPr>
          <w:spacing w:val="-4"/>
          <w:w w:val="105"/>
        </w:rPr>
        <w:t> </w:t>
      </w:r>
      <w:r>
        <w:rPr>
          <w:w w:val="105"/>
        </w:rPr>
        <w:t>the</w:t>
      </w:r>
      <w:r>
        <w:rPr>
          <w:spacing w:val="-4"/>
          <w:w w:val="105"/>
        </w:rPr>
        <w:t> </w:t>
      </w:r>
      <w:r>
        <w:rPr>
          <w:w w:val="105"/>
        </w:rPr>
        <w:t>new</w:t>
      </w:r>
      <w:r>
        <w:rPr>
          <w:spacing w:val="-4"/>
          <w:w w:val="105"/>
        </w:rPr>
        <w:t> </w:t>
      </w:r>
      <w:r>
        <w:rPr>
          <w:w w:val="105"/>
        </w:rPr>
        <w:t>standard,</w:t>
      </w:r>
      <w:r>
        <w:rPr>
          <w:spacing w:val="-4"/>
          <w:w w:val="105"/>
        </w:rPr>
        <w:t> </w:t>
      </w:r>
      <w:r>
        <w:rPr>
          <w:w w:val="105"/>
        </w:rPr>
        <w:t>disclosures</w:t>
      </w:r>
      <w:r>
        <w:rPr>
          <w:spacing w:val="-4"/>
          <w:w w:val="105"/>
        </w:rPr>
        <w:t> </w:t>
      </w:r>
      <w:r>
        <w:rPr>
          <w:w w:val="105"/>
        </w:rPr>
        <w:t>are</w:t>
      </w:r>
      <w:r>
        <w:rPr>
          <w:spacing w:val="-4"/>
          <w:w w:val="105"/>
        </w:rPr>
        <w:t> </w:t>
      </w:r>
      <w:r>
        <w:rPr>
          <w:w w:val="105"/>
        </w:rPr>
        <w:t>required to</w:t>
      </w:r>
      <w:r>
        <w:rPr>
          <w:spacing w:val="-7"/>
          <w:w w:val="105"/>
        </w:rPr>
        <w:t> </w:t>
      </w:r>
      <w:r>
        <w:rPr>
          <w:w w:val="105"/>
        </w:rPr>
        <w:t>meet</w:t>
      </w:r>
      <w:r>
        <w:rPr>
          <w:spacing w:val="-7"/>
          <w:w w:val="105"/>
        </w:rPr>
        <w:t> </w:t>
      </w:r>
      <w:r>
        <w:rPr>
          <w:w w:val="105"/>
        </w:rPr>
        <w:t>the</w:t>
      </w:r>
      <w:r>
        <w:rPr>
          <w:spacing w:val="-7"/>
          <w:w w:val="105"/>
        </w:rPr>
        <w:t> </w:t>
      </w:r>
      <w:r>
        <w:rPr>
          <w:w w:val="105"/>
        </w:rPr>
        <w:t>objective</w:t>
      </w:r>
      <w:r>
        <w:rPr>
          <w:spacing w:val="-7"/>
          <w:w w:val="105"/>
        </w:rPr>
        <w:t> </w:t>
      </w:r>
      <w:r>
        <w:rPr>
          <w:w w:val="105"/>
        </w:rPr>
        <w:t>of</w:t>
      </w:r>
      <w:r>
        <w:rPr>
          <w:spacing w:val="-7"/>
          <w:w w:val="105"/>
        </w:rPr>
        <w:t> </w:t>
      </w:r>
      <w:r>
        <w:rPr>
          <w:w w:val="105"/>
        </w:rPr>
        <w:t>enabling</w:t>
      </w:r>
      <w:r>
        <w:rPr>
          <w:spacing w:val="-7"/>
          <w:w w:val="105"/>
        </w:rPr>
        <w:t> </w:t>
      </w:r>
      <w:r>
        <w:rPr>
          <w:w w:val="105"/>
        </w:rPr>
        <w:t>users</w:t>
      </w:r>
      <w:r>
        <w:rPr>
          <w:spacing w:val="-7"/>
          <w:w w:val="105"/>
        </w:rPr>
        <w:t> </w:t>
      </w:r>
      <w:r>
        <w:rPr>
          <w:w w:val="105"/>
        </w:rPr>
        <w:t>of</w:t>
      </w:r>
      <w:r>
        <w:rPr>
          <w:spacing w:val="-7"/>
          <w:w w:val="105"/>
        </w:rPr>
        <w:t> </w:t>
      </w:r>
      <w:r>
        <w:rPr>
          <w:w w:val="105"/>
        </w:rPr>
        <w:t>financial</w:t>
      </w:r>
      <w:r>
        <w:rPr>
          <w:spacing w:val="-7"/>
          <w:w w:val="105"/>
        </w:rPr>
        <w:t> </w:t>
      </w:r>
      <w:r>
        <w:rPr>
          <w:w w:val="105"/>
        </w:rPr>
        <w:t>statements</w:t>
      </w:r>
      <w:r>
        <w:rPr>
          <w:spacing w:val="-7"/>
          <w:w w:val="105"/>
        </w:rPr>
        <w:t> </w:t>
      </w:r>
      <w:r>
        <w:rPr>
          <w:w w:val="105"/>
        </w:rPr>
        <w:t>to</w:t>
      </w:r>
      <w:r>
        <w:rPr>
          <w:spacing w:val="-7"/>
          <w:w w:val="105"/>
        </w:rPr>
        <w:t> </w:t>
      </w:r>
      <w:r>
        <w:rPr>
          <w:w w:val="105"/>
        </w:rPr>
        <w:t>assess</w:t>
      </w:r>
      <w:r>
        <w:rPr>
          <w:spacing w:val="-7"/>
          <w:w w:val="105"/>
        </w:rPr>
        <w:t> </w:t>
      </w:r>
      <w:r>
        <w:rPr>
          <w:w w:val="105"/>
        </w:rPr>
        <w:t>the</w:t>
      </w:r>
      <w:r>
        <w:rPr>
          <w:spacing w:val="-7"/>
          <w:w w:val="105"/>
        </w:rPr>
        <w:t> </w:t>
      </w:r>
      <w:r>
        <w:rPr>
          <w:w w:val="105"/>
        </w:rPr>
        <w:t>amount,</w:t>
      </w:r>
      <w:r>
        <w:rPr>
          <w:spacing w:val="-7"/>
          <w:w w:val="105"/>
        </w:rPr>
        <w:t> </w:t>
      </w:r>
      <w:r>
        <w:rPr>
          <w:w w:val="105"/>
        </w:rPr>
        <w:t>timing,</w:t>
      </w:r>
      <w:r>
        <w:rPr>
          <w:spacing w:val="-7"/>
          <w:w w:val="105"/>
        </w:rPr>
        <w:t> </w:t>
      </w:r>
      <w:r>
        <w:rPr>
          <w:w w:val="105"/>
        </w:rPr>
        <w:t>and</w:t>
      </w:r>
      <w:r>
        <w:rPr>
          <w:spacing w:val="-7"/>
          <w:w w:val="105"/>
        </w:rPr>
        <w:t> </w:t>
      </w:r>
      <w:r>
        <w:rPr>
          <w:w w:val="105"/>
        </w:rPr>
        <w:t>uncertainty</w:t>
      </w:r>
      <w:r>
        <w:rPr>
          <w:spacing w:val="-7"/>
          <w:w w:val="105"/>
        </w:rPr>
        <w:t> </w:t>
      </w:r>
      <w:r>
        <w:rPr>
          <w:w w:val="105"/>
        </w:rPr>
        <w:t>of</w:t>
      </w:r>
      <w:r>
        <w:rPr>
          <w:spacing w:val="-7"/>
          <w:w w:val="105"/>
        </w:rPr>
        <w:t> </w:t>
      </w:r>
      <w:r>
        <w:rPr>
          <w:w w:val="105"/>
        </w:rPr>
        <w:t>cash</w:t>
      </w:r>
      <w:r>
        <w:rPr>
          <w:spacing w:val="-7"/>
          <w:w w:val="105"/>
        </w:rPr>
        <w:t> </w:t>
      </w:r>
      <w:r>
        <w:rPr>
          <w:w w:val="105"/>
        </w:rPr>
        <w:t>flows</w:t>
      </w:r>
      <w:r>
        <w:rPr>
          <w:spacing w:val="-7"/>
          <w:w w:val="105"/>
        </w:rPr>
        <w:t> </w:t>
      </w:r>
      <w:r>
        <w:rPr>
          <w:w w:val="105"/>
        </w:rPr>
        <w:t>arising</w:t>
      </w:r>
      <w:r>
        <w:rPr>
          <w:spacing w:val="-7"/>
          <w:w w:val="105"/>
        </w:rPr>
        <w:t> </w:t>
      </w:r>
      <w:r>
        <w:rPr>
          <w:w w:val="105"/>
        </w:rPr>
        <w:t>from</w:t>
      </w:r>
      <w:r>
        <w:rPr>
          <w:spacing w:val="-7"/>
          <w:w w:val="105"/>
        </w:rPr>
        <w:t> </w:t>
      </w:r>
      <w:r>
        <w:rPr>
          <w:w w:val="105"/>
        </w:rPr>
        <w:t>leases.</w:t>
      </w:r>
      <w:r>
        <w:rPr>
          <w:spacing w:val="-7"/>
          <w:w w:val="105"/>
        </w:rPr>
        <w:t> </w:t>
      </w:r>
      <w:r>
        <w:rPr>
          <w:w w:val="105"/>
        </w:rPr>
        <w:t>We will</w:t>
      </w:r>
      <w:r>
        <w:rPr>
          <w:spacing w:val="-2"/>
          <w:w w:val="105"/>
        </w:rPr>
        <w:t> </w:t>
      </w:r>
      <w:r>
        <w:rPr>
          <w:w w:val="105"/>
        </w:rPr>
        <w:t>be</w:t>
      </w:r>
      <w:r>
        <w:rPr>
          <w:spacing w:val="-2"/>
          <w:w w:val="105"/>
        </w:rPr>
        <w:t> </w:t>
      </w:r>
      <w:r>
        <w:rPr>
          <w:w w:val="105"/>
        </w:rPr>
        <w:t>required</w:t>
      </w:r>
      <w:r>
        <w:rPr>
          <w:spacing w:val="-2"/>
          <w:w w:val="105"/>
        </w:rPr>
        <w:t> </w:t>
      </w:r>
      <w:r>
        <w:rPr>
          <w:w w:val="105"/>
        </w:rPr>
        <w:t>to</w:t>
      </w:r>
      <w:r>
        <w:rPr>
          <w:spacing w:val="-2"/>
          <w:w w:val="105"/>
        </w:rPr>
        <w:t> </w:t>
      </w:r>
      <w:r>
        <w:rPr>
          <w:w w:val="105"/>
        </w:rPr>
        <w:t>recognize</w:t>
      </w:r>
      <w:r>
        <w:rPr>
          <w:spacing w:val="-2"/>
          <w:w w:val="105"/>
        </w:rPr>
        <w:t> </w:t>
      </w:r>
      <w:r>
        <w:rPr>
          <w:w w:val="105"/>
        </w:rPr>
        <w:t>and</w:t>
      </w:r>
      <w:r>
        <w:rPr>
          <w:spacing w:val="-2"/>
          <w:w w:val="105"/>
        </w:rPr>
        <w:t> </w:t>
      </w:r>
      <w:r>
        <w:rPr>
          <w:w w:val="105"/>
        </w:rPr>
        <w:t>measure</w:t>
      </w:r>
      <w:r>
        <w:rPr>
          <w:spacing w:val="-2"/>
          <w:w w:val="105"/>
        </w:rPr>
        <w:t> </w:t>
      </w:r>
      <w:r>
        <w:rPr>
          <w:w w:val="105"/>
        </w:rPr>
        <w:t>leases</w:t>
      </w:r>
      <w:r>
        <w:rPr>
          <w:spacing w:val="-2"/>
          <w:w w:val="105"/>
        </w:rPr>
        <w:t> </w:t>
      </w:r>
      <w:r>
        <w:rPr>
          <w:w w:val="105"/>
        </w:rPr>
        <w:t>at</w:t>
      </w:r>
      <w:r>
        <w:rPr>
          <w:spacing w:val="-2"/>
          <w:w w:val="105"/>
        </w:rPr>
        <w:t> </w:t>
      </w:r>
      <w:r>
        <w:rPr>
          <w:w w:val="105"/>
        </w:rPr>
        <w:t>the</w:t>
      </w:r>
      <w:r>
        <w:rPr>
          <w:spacing w:val="-2"/>
          <w:w w:val="105"/>
        </w:rPr>
        <w:t> </w:t>
      </w:r>
      <w:r>
        <w:rPr>
          <w:w w:val="105"/>
        </w:rPr>
        <w:t>beginning</w:t>
      </w:r>
      <w:r>
        <w:rPr>
          <w:spacing w:val="-2"/>
          <w:w w:val="105"/>
        </w:rPr>
        <w:t> </w:t>
      </w:r>
      <w:r>
        <w:rPr>
          <w:w w:val="105"/>
        </w:rPr>
        <w:t>of</w:t>
      </w:r>
      <w:r>
        <w:rPr>
          <w:spacing w:val="-2"/>
          <w:w w:val="105"/>
        </w:rPr>
        <w:t> </w:t>
      </w:r>
      <w:r>
        <w:rPr>
          <w:w w:val="105"/>
        </w:rPr>
        <w:t>the</w:t>
      </w:r>
      <w:r>
        <w:rPr>
          <w:spacing w:val="-2"/>
          <w:w w:val="105"/>
        </w:rPr>
        <w:t> </w:t>
      </w:r>
      <w:r>
        <w:rPr>
          <w:w w:val="105"/>
        </w:rPr>
        <w:t>earliest</w:t>
      </w:r>
      <w:r>
        <w:rPr>
          <w:spacing w:val="-2"/>
          <w:w w:val="105"/>
        </w:rPr>
        <w:t> </w:t>
      </w:r>
      <w:r>
        <w:rPr>
          <w:w w:val="105"/>
        </w:rPr>
        <w:t>period</w:t>
      </w:r>
      <w:r>
        <w:rPr>
          <w:spacing w:val="-2"/>
          <w:w w:val="105"/>
        </w:rPr>
        <w:t> </w:t>
      </w:r>
      <w:r>
        <w:rPr>
          <w:w w:val="105"/>
        </w:rPr>
        <w:t>presented</w:t>
      </w:r>
      <w:r>
        <w:rPr>
          <w:spacing w:val="-2"/>
          <w:w w:val="105"/>
        </w:rPr>
        <w:t> </w:t>
      </w:r>
      <w:r>
        <w:rPr>
          <w:w w:val="105"/>
        </w:rPr>
        <w:t>using</w:t>
      </w:r>
      <w:r>
        <w:rPr>
          <w:spacing w:val="-2"/>
          <w:w w:val="105"/>
        </w:rPr>
        <w:t> </w:t>
      </w:r>
      <w:r>
        <w:rPr>
          <w:w w:val="105"/>
        </w:rPr>
        <w:t>a</w:t>
      </w:r>
      <w:r>
        <w:rPr>
          <w:spacing w:val="-2"/>
          <w:w w:val="105"/>
        </w:rPr>
        <w:t> </w:t>
      </w:r>
      <w:r>
        <w:rPr>
          <w:w w:val="105"/>
        </w:rPr>
        <w:t>modified</w:t>
      </w:r>
      <w:r>
        <w:rPr>
          <w:spacing w:val="-2"/>
          <w:w w:val="105"/>
        </w:rPr>
        <w:t> </w:t>
      </w:r>
      <w:r>
        <w:rPr>
          <w:w w:val="105"/>
        </w:rPr>
        <w:t>retrospective</w:t>
      </w:r>
      <w:r>
        <w:rPr>
          <w:spacing w:val="-2"/>
          <w:w w:val="105"/>
        </w:rPr>
        <w:t> </w:t>
      </w:r>
      <w:r>
        <w:rPr>
          <w:w w:val="105"/>
        </w:rPr>
        <w:t>approach.</w:t>
      </w:r>
    </w:p>
    <w:p>
      <w:pPr>
        <w:pStyle w:val="BodyText"/>
        <w:spacing w:line="249" w:lineRule="auto" w:before="159"/>
        <w:ind w:left="168" w:right="118"/>
        <w:jc w:val="both"/>
      </w:pPr>
      <w:r>
        <w:rPr>
          <w:w w:val="105"/>
        </w:rPr>
        <w:t>The new standard will be effective for us beginning July 1, 2019, with early adoption permitted. We currently anticipate early adoption of the </w:t>
      </w:r>
      <w:r>
        <w:rPr>
          <w:w w:val="105"/>
        </w:rPr>
        <w:t>new standard effective July 1, 2017 in conjunction with our adoption of the new revenue standard. Our ability to early adopt is dependent on system readiness,</w:t>
      </w:r>
      <w:r>
        <w:rPr>
          <w:w w:val="105"/>
        </w:rPr>
        <w:t> including</w:t>
      </w:r>
      <w:r>
        <w:rPr>
          <w:w w:val="105"/>
        </w:rPr>
        <w:t> software</w:t>
      </w:r>
      <w:r>
        <w:rPr>
          <w:w w:val="105"/>
        </w:rPr>
        <w:t> procured</w:t>
      </w:r>
      <w:r>
        <w:rPr>
          <w:w w:val="105"/>
        </w:rPr>
        <w:t> from</w:t>
      </w:r>
      <w:r>
        <w:rPr>
          <w:w w:val="105"/>
        </w:rPr>
        <w:t> third-party</w:t>
      </w:r>
      <w:r>
        <w:rPr>
          <w:w w:val="105"/>
        </w:rPr>
        <w:t> providers,</w:t>
      </w:r>
      <w:r>
        <w:rPr>
          <w:w w:val="105"/>
        </w:rPr>
        <w:t> and</w:t>
      </w:r>
      <w:r>
        <w:rPr>
          <w:w w:val="105"/>
        </w:rPr>
        <w:t> the</w:t>
      </w:r>
      <w:r>
        <w:rPr>
          <w:w w:val="105"/>
        </w:rPr>
        <w:t> completion</w:t>
      </w:r>
      <w:r>
        <w:rPr>
          <w:w w:val="105"/>
        </w:rPr>
        <w:t> of</w:t>
      </w:r>
      <w:r>
        <w:rPr>
          <w:w w:val="105"/>
        </w:rPr>
        <w:t> our</w:t>
      </w:r>
      <w:r>
        <w:rPr>
          <w:w w:val="105"/>
        </w:rPr>
        <w:t> analysis</w:t>
      </w:r>
      <w:r>
        <w:rPr>
          <w:w w:val="105"/>
        </w:rPr>
        <w:t> of</w:t>
      </w:r>
      <w:r>
        <w:rPr>
          <w:w w:val="105"/>
        </w:rPr>
        <w:t> information</w:t>
      </w:r>
      <w:r>
        <w:rPr>
          <w:w w:val="105"/>
        </w:rPr>
        <w:t> necessary</w:t>
      </w:r>
      <w:r>
        <w:rPr>
          <w:w w:val="105"/>
        </w:rPr>
        <w:t> to</w:t>
      </w:r>
      <w:r>
        <w:rPr>
          <w:w w:val="105"/>
        </w:rPr>
        <w:t> restate</w:t>
      </w:r>
      <w:r>
        <w:rPr>
          <w:w w:val="105"/>
        </w:rPr>
        <w:t> prior period financial statements.</w:t>
      </w:r>
    </w:p>
    <w:p>
      <w:pPr>
        <w:spacing w:after="0" w:line="249" w:lineRule="auto"/>
        <w:jc w:val="both"/>
        <w:sectPr>
          <w:headerReference w:type="default" r:id="rId127"/>
          <w:footerReference w:type="default" r:id="rId128"/>
          <w:pgSz w:w="11900" w:h="16840"/>
          <w:pgMar w:header="140" w:footer="4655" w:top="660" w:bottom="4840" w:left="80" w:right="120"/>
        </w:sectPr>
      </w:pPr>
    </w:p>
    <w:p>
      <w:pPr>
        <w:pStyle w:val="BodyText"/>
        <w:rPr>
          <w:sz w:val="13"/>
        </w:rPr>
      </w:pPr>
    </w:p>
    <w:p>
      <w:pPr>
        <w:pStyle w:val="BodyText"/>
        <w:rPr>
          <w:sz w:val="13"/>
        </w:rPr>
      </w:pPr>
    </w:p>
    <w:p>
      <w:pPr>
        <w:pStyle w:val="BodyText"/>
        <w:rPr>
          <w:sz w:val="13"/>
        </w:rPr>
      </w:pPr>
    </w:p>
    <w:p>
      <w:pPr>
        <w:pStyle w:val="BodyText"/>
        <w:spacing w:before="105"/>
        <w:rPr>
          <w:sz w:val="13"/>
        </w:rPr>
      </w:pPr>
    </w:p>
    <w:p>
      <w:pPr>
        <w:spacing w:line="149" w:lineRule="exact" w:before="0"/>
        <w:ind w:left="48" w:right="0" w:firstLine="0"/>
        <w:jc w:val="center"/>
        <w:rPr>
          <w:sz w:val="13"/>
        </w:rPr>
      </w:pPr>
      <w:r>
        <w:rPr>
          <w:sz w:val="13"/>
          <w:u w:val="single"/>
        </w:rPr>
        <w:t>PART</w:t>
      </w:r>
      <w:r>
        <w:rPr>
          <w:spacing w:val="-3"/>
          <w:sz w:val="13"/>
          <w:u w:val="single"/>
        </w:rPr>
        <w:t> </w:t>
      </w:r>
      <w:r>
        <w:rPr>
          <w:spacing w:val="-5"/>
          <w:sz w:val="13"/>
          <w:u w:val="single"/>
        </w:rPr>
        <w:t>II</w:t>
      </w:r>
    </w:p>
    <w:p>
      <w:pPr>
        <w:spacing w:line="149" w:lineRule="exact" w:before="0"/>
        <w:ind w:left="48" w:right="0" w:firstLine="0"/>
        <w:jc w:val="center"/>
        <w:rPr>
          <w:sz w:val="13"/>
        </w:rPr>
      </w:pPr>
      <w:r>
        <w:rPr>
          <w:w w:val="105"/>
          <w:sz w:val="13"/>
        </w:rPr>
        <w:t>Item</w:t>
      </w:r>
      <w:r>
        <w:rPr>
          <w:spacing w:val="-6"/>
          <w:w w:val="105"/>
          <w:sz w:val="13"/>
        </w:rPr>
        <w:t> </w:t>
      </w:r>
      <w:r>
        <w:rPr>
          <w:spacing w:val="-10"/>
          <w:w w:val="105"/>
          <w:sz w:val="13"/>
        </w:rPr>
        <w:t>8</w:t>
      </w:r>
    </w:p>
    <w:p>
      <w:pPr>
        <w:pStyle w:val="BodyText"/>
        <w:spacing w:before="1"/>
        <w:rPr>
          <w:sz w:val="13"/>
        </w:rPr>
      </w:pPr>
    </w:p>
    <w:p>
      <w:pPr>
        <w:pStyle w:val="BodyText"/>
        <w:spacing w:line="249" w:lineRule="auto"/>
        <w:ind w:left="168" w:right="125"/>
        <w:jc w:val="both"/>
      </w:pPr>
      <w:r>
        <w:rPr>
          <w:w w:val="105"/>
        </w:rPr>
        <w:t>We anticipate this standard will have a material impact on our consolidated financial statements. While we are continuing to assess all potential impacts</w:t>
      </w:r>
      <w:r>
        <w:rPr>
          <w:w w:val="105"/>
        </w:rPr>
        <w:t> of</w:t>
      </w:r>
      <w:r>
        <w:rPr>
          <w:w w:val="105"/>
        </w:rPr>
        <w:t> the</w:t>
      </w:r>
      <w:r>
        <w:rPr>
          <w:w w:val="105"/>
        </w:rPr>
        <w:t> standard,</w:t>
      </w:r>
      <w:r>
        <w:rPr>
          <w:w w:val="105"/>
        </w:rPr>
        <w:t> we</w:t>
      </w:r>
      <w:r>
        <w:rPr>
          <w:w w:val="105"/>
        </w:rPr>
        <w:t> currently</w:t>
      </w:r>
      <w:r>
        <w:rPr>
          <w:w w:val="105"/>
        </w:rPr>
        <w:t> believe</w:t>
      </w:r>
      <w:r>
        <w:rPr>
          <w:w w:val="105"/>
        </w:rPr>
        <w:t> the</w:t>
      </w:r>
      <w:r>
        <w:rPr>
          <w:w w:val="105"/>
        </w:rPr>
        <w:t> most</w:t>
      </w:r>
      <w:r>
        <w:rPr>
          <w:w w:val="105"/>
        </w:rPr>
        <w:t> significant</w:t>
      </w:r>
      <w:r>
        <w:rPr>
          <w:w w:val="105"/>
        </w:rPr>
        <w:t> impact</w:t>
      </w:r>
      <w:r>
        <w:rPr>
          <w:w w:val="105"/>
        </w:rPr>
        <w:t> relates</w:t>
      </w:r>
      <w:r>
        <w:rPr>
          <w:w w:val="105"/>
        </w:rPr>
        <w:t> to</w:t>
      </w:r>
      <w:r>
        <w:rPr>
          <w:w w:val="105"/>
        </w:rPr>
        <w:t> our</w:t>
      </w:r>
      <w:r>
        <w:rPr>
          <w:w w:val="105"/>
        </w:rPr>
        <w:t> accounting</w:t>
      </w:r>
      <w:r>
        <w:rPr>
          <w:w w:val="105"/>
        </w:rPr>
        <w:t> for</w:t>
      </w:r>
      <w:r>
        <w:rPr>
          <w:w w:val="105"/>
        </w:rPr>
        <w:t> office,</w:t>
      </w:r>
      <w:r>
        <w:rPr>
          <w:w w:val="105"/>
        </w:rPr>
        <w:t> retail,</w:t>
      </w:r>
      <w:r>
        <w:rPr>
          <w:w w:val="105"/>
        </w:rPr>
        <w:t> and</w:t>
      </w:r>
      <w:r>
        <w:rPr>
          <w:w w:val="105"/>
        </w:rPr>
        <w:t> datacenter</w:t>
      </w:r>
      <w:r>
        <w:rPr>
          <w:w w:val="105"/>
        </w:rPr>
        <w:t> </w:t>
      </w:r>
      <w:r>
        <w:rPr>
          <w:w w:val="105"/>
        </w:rPr>
        <w:t>operating </w:t>
      </w:r>
      <w:r>
        <w:rPr>
          <w:spacing w:val="-2"/>
          <w:w w:val="105"/>
        </w:rPr>
        <w:t>leases.</w:t>
      </w:r>
    </w:p>
    <w:p>
      <w:pPr>
        <w:pStyle w:val="BodyText"/>
        <w:spacing w:before="46"/>
      </w:pPr>
    </w:p>
    <w:p>
      <w:pPr>
        <w:pStyle w:val="BodyText"/>
        <w:ind w:left="168"/>
      </w:pPr>
      <w:r>
        <w:rPr>
          <w:u w:val="single"/>
        </w:rPr>
        <w:t>Financial</w:t>
      </w:r>
      <w:r>
        <w:rPr>
          <w:spacing w:val="22"/>
          <w:u w:val="single"/>
        </w:rPr>
        <w:t> </w:t>
      </w:r>
      <w:r>
        <w:rPr>
          <w:u w:val="single"/>
        </w:rPr>
        <w:t>Instruments</w:t>
      </w:r>
      <w:r>
        <w:rPr>
          <w:spacing w:val="22"/>
          <w:u w:val="single"/>
        </w:rPr>
        <w:t> </w:t>
      </w:r>
      <w:r>
        <w:rPr>
          <w:u w:val="single"/>
        </w:rPr>
        <w:t>–</w:t>
      </w:r>
      <w:r>
        <w:rPr>
          <w:spacing w:val="23"/>
          <w:u w:val="single"/>
        </w:rPr>
        <w:t> </w:t>
      </w:r>
      <w:r>
        <w:rPr>
          <w:u w:val="single"/>
        </w:rPr>
        <w:t>Recognition,</w:t>
      </w:r>
      <w:r>
        <w:rPr>
          <w:spacing w:val="22"/>
          <w:u w:val="single"/>
        </w:rPr>
        <w:t> </w:t>
      </w:r>
      <w:r>
        <w:rPr>
          <w:u w:val="single"/>
        </w:rPr>
        <w:t>Measurement,</w:t>
      </w:r>
      <w:r>
        <w:rPr>
          <w:spacing w:val="22"/>
          <w:u w:val="single"/>
        </w:rPr>
        <w:t> </w:t>
      </w:r>
      <w:r>
        <w:rPr>
          <w:u w:val="single"/>
        </w:rPr>
        <w:t>Presentation,</w:t>
      </w:r>
      <w:r>
        <w:rPr>
          <w:spacing w:val="23"/>
          <w:u w:val="single"/>
        </w:rPr>
        <w:t> </w:t>
      </w:r>
      <w:r>
        <w:rPr>
          <w:u w:val="single"/>
        </w:rPr>
        <w:t>and</w:t>
      </w:r>
      <w:r>
        <w:rPr>
          <w:spacing w:val="22"/>
          <w:u w:val="single"/>
        </w:rPr>
        <w:t> </w:t>
      </w:r>
      <w:r>
        <w:rPr>
          <w:spacing w:val="-2"/>
          <w:u w:val="single"/>
        </w:rPr>
        <w:t>Disclosure</w:t>
      </w:r>
    </w:p>
    <w:p>
      <w:pPr>
        <w:pStyle w:val="BodyText"/>
        <w:spacing w:line="249" w:lineRule="auto" w:before="169"/>
        <w:ind w:left="168" w:right="118"/>
        <w:jc w:val="both"/>
      </w:pPr>
      <w:r>
        <w:rPr>
          <w:w w:val="105"/>
        </w:rPr>
        <w:t>In</w:t>
      </w:r>
      <w:r>
        <w:rPr>
          <w:spacing w:val="-10"/>
          <w:w w:val="105"/>
        </w:rPr>
        <w:t> </w:t>
      </w:r>
      <w:r>
        <w:rPr>
          <w:w w:val="105"/>
        </w:rPr>
        <w:t>January</w:t>
      </w:r>
      <w:r>
        <w:rPr>
          <w:spacing w:val="-10"/>
          <w:w w:val="105"/>
        </w:rPr>
        <w:t> </w:t>
      </w:r>
      <w:r>
        <w:rPr>
          <w:w w:val="105"/>
        </w:rPr>
        <w:t>2016,</w:t>
      </w:r>
      <w:r>
        <w:rPr>
          <w:spacing w:val="-10"/>
          <w:w w:val="105"/>
        </w:rPr>
        <w:t> </w:t>
      </w:r>
      <w:r>
        <w:rPr>
          <w:w w:val="105"/>
        </w:rPr>
        <w:t>the</w:t>
      </w:r>
      <w:r>
        <w:rPr>
          <w:spacing w:val="-10"/>
          <w:w w:val="105"/>
        </w:rPr>
        <w:t> </w:t>
      </w:r>
      <w:r>
        <w:rPr>
          <w:w w:val="105"/>
        </w:rPr>
        <w:t>FASB</w:t>
      </w:r>
      <w:r>
        <w:rPr>
          <w:spacing w:val="-10"/>
          <w:w w:val="105"/>
        </w:rPr>
        <w:t> </w:t>
      </w:r>
      <w:r>
        <w:rPr>
          <w:w w:val="105"/>
        </w:rPr>
        <w:t>issued</w:t>
      </w:r>
      <w:r>
        <w:rPr>
          <w:spacing w:val="-10"/>
          <w:w w:val="105"/>
        </w:rPr>
        <w:t> </w:t>
      </w:r>
      <w:r>
        <w:rPr>
          <w:w w:val="105"/>
        </w:rPr>
        <w:t>a</w:t>
      </w:r>
      <w:r>
        <w:rPr>
          <w:spacing w:val="-10"/>
          <w:w w:val="105"/>
        </w:rPr>
        <w:t> </w:t>
      </w:r>
      <w:r>
        <w:rPr>
          <w:w w:val="105"/>
        </w:rPr>
        <w:t>new</w:t>
      </w:r>
      <w:r>
        <w:rPr>
          <w:spacing w:val="-10"/>
          <w:w w:val="105"/>
        </w:rPr>
        <w:t> </w:t>
      </w:r>
      <w:r>
        <w:rPr>
          <w:w w:val="105"/>
        </w:rPr>
        <w:t>standard</w:t>
      </w:r>
      <w:r>
        <w:rPr>
          <w:spacing w:val="-10"/>
          <w:w w:val="105"/>
        </w:rPr>
        <w:t> </w:t>
      </w:r>
      <w:r>
        <w:rPr>
          <w:w w:val="105"/>
        </w:rPr>
        <w:t>to</w:t>
      </w:r>
      <w:r>
        <w:rPr>
          <w:spacing w:val="-10"/>
          <w:w w:val="105"/>
        </w:rPr>
        <w:t> </w:t>
      </w:r>
      <w:r>
        <w:rPr>
          <w:w w:val="105"/>
        </w:rPr>
        <w:t>amend</w:t>
      </w:r>
      <w:r>
        <w:rPr>
          <w:spacing w:val="-10"/>
          <w:w w:val="105"/>
        </w:rPr>
        <w:t> </w:t>
      </w:r>
      <w:r>
        <w:rPr>
          <w:w w:val="105"/>
        </w:rPr>
        <w:t>certain</w:t>
      </w:r>
      <w:r>
        <w:rPr>
          <w:spacing w:val="-10"/>
          <w:w w:val="105"/>
        </w:rPr>
        <w:t> </w:t>
      </w:r>
      <w:r>
        <w:rPr>
          <w:w w:val="105"/>
        </w:rPr>
        <w:t>aspects</w:t>
      </w:r>
      <w:r>
        <w:rPr>
          <w:spacing w:val="-10"/>
          <w:w w:val="105"/>
        </w:rPr>
        <w:t> </w:t>
      </w:r>
      <w:r>
        <w:rPr>
          <w:w w:val="105"/>
        </w:rPr>
        <w:t>of</w:t>
      </w:r>
      <w:r>
        <w:rPr>
          <w:spacing w:val="-10"/>
          <w:w w:val="105"/>
        </w:rPr>
        <w:t> </w:t>
      </w:r>
      <w:r>
        <w:rPr>
          <w:w w:val="105"/>
        </w:rPr>
        <w:t>recognition,</w:t>
      </w:r>
      <w:r>
        <w:rPr>
          <w:spacing w:val="-10"/>
          <w:w w:val="105"/>
        </w:rPr>
        <w:t> </w:t>
      </w:r>
      <w:r>
        <w:rPr>
          <w:w w:val="105"/>
        </w:rPr>
        <w:t>measurement,</w:t>
      </w:r>
      <w:r>
        <w:rPr>
          <w:spacing w:val="-10"/>
          <w:w w:val="105"/>
        </w:rPr>
        <w:t> </w:t>
      </w:r>
      <w:r>
        <w:rPr>
          <w:w w:val="105"/>
        </w:rPr>
        <w:t>presentation,</w:t>
      </w:r>
      <w:r>
        <w:rPr>
          <w:spacing w:val="-10"/>
          <w:w w:val="105"/>
        </w:rPr>
        <w:t> </w:t>
      </w:r>
      <w:r>
        <w:rPr>
          <w:w w:val="105"/>
        </w:rPr>
        <w:t>and</w:t>
      </w:r>
      <w:r>
        <w:rPr>
          <w:spacing w:val="-10"/>
          <w:w w:val="105"/>
        </w:rPr>
        <w:t> </w:t>
      </w:r>
      <w:r>
        <w:rPr>
          <w:w w:val="105"/>
        </w:rPr>
        <w:t>disclosure</w:t>
      </w:r>
      <w:r>
        <w:rPr>
          <w:spacing w:val="-10"/>
          <w:w w:val="105"/>
        </w:rPr>
        <w:t> </w:t>
      </w:r>
      <w:r>
        <w:rPr>
          <w:w w:val="105"/>
        </w:rPr>
        <w:t>of</w:t>
      </w:r>
      <w:r>
        <w:rPr>
          <w:spacing w:val="-10"/>
          <w:w w:val="105"/>
        </w:rPr>
        <w:t> </w:t>
      </w:r>
      <w:r>
        <w:rPr>
          <w:w w:val="105"/>
        </w:rPr>
        <w:t>financial instruments.</w:t>
      </w:r>
      <w:r>
        <w:rPr>
          <w:w w:val="105"/>
        </w:rPr>
        <w:t> Most</w:t>
      </w:r>
      <w:r>
        <w:rPr>
          <w:w w:val="105"/>
        </w:rPr>
        <w:t> prominent</w:t>
      </w:r>
      <w:r>
        <w:rPr>
          <w:w w:val="105"/>
        </w:rPr>
        <w:t> among</w:t>
      </w:r>
      <w:r>
        <w:rPr>
          <w:w w:val="105"/>
        </w:rPr>
        <w:t> the</w:t>
      </w:r>
      <w:r>
        <w:rPr>
          <w:w w:val="105"/>
        </w:rPr>
        <w:t> amendments</w:t>
      </w:r>
      <w:r>
        <w:rPr>
          <w:w w:val="105"/>
        </w:rPr>
        <w:t> is</w:t>
      </w:r>
      <w:r>
        <w:rPr>
          <w:w w:val="105"/>
        </w:rPr>
        <w:t> the</w:t>
      </w:r>
      <w:r>
        <w:rPr>
          <w:w w:val="105"/>
        </w:rPr>
        <w:t> requirement</w:t>
      </w:r>
      <w:r>
        <w:rPr>
          <w:w w:val="105"/>
        </w:rPr>
        <w:t> for</w:t>
      </w:r>
      <w:r>
        <w:rPr>
          <w:w w:val="105"/>
        </w:rPr>
        <w:t> changes</w:t>
      </w:r>
      <w:r>
        <w:rPr>
          <w:w w:val="105"/>
        </w:rPr>
        <w:t> in</w:t>
      </w:r>
      <w:r>
        <w:rPr>
          <w:w w:val="105"/>
        </w:rPr>
        <w:t> the</w:t>
      </w:r>
      <w:r>
        <w:rPr>
          <w:w w:val="105"/>
        </w:rPr>
        <w:t> fair</w:t>
      </w:r>
      <w:r>
        <w:rPr>
          <w:w w:val="105"/>
        </w:rPr>
        <w:t> value</w:t>
      </w:r>
      <w:r>
        <w:rPr>
          <w:w w:val="105"/>
        </w:rPr>
        <w:t> of</w:t>
      </w:r>
      <w:r>
        <w:rPr>
          <w:w w:val="105"/>
        </w:rPr>
        <w:t> our</w:t>
      </w:r>
      <w:r>
        <w:rPr>
          <w:w w:val="105"/>
        </w:rPr>
        <w:t> equity</w:t>
      </w:r>
      <w:r>
        <w:rPr>
          <w:w w:val="105"/>
        </w:rPr>
        <w:t> investments,</w:t>
      </w:r>
      <w:r>
        <w:rPr>
          <w:w w:val="105"/>
        </w:rPr>
        <w:t> with</w:t>
      </w:r>
      <w:r>
        <w:rPr>
          <w:w w:val="105"/>
        </w:rPr>
        <w:t> certain exceptions,</w:t>
      </w:r>
      <w:r>
        <w:rPr>
          <w:spacing w:val="-9"/>
          <w:w w:val="105"/>
        </w:rPr>
        <w:t> </w:t>
      </w:r>
      <w:r>
        <w:rPr>
          <w:w w:val="105"/>
        </w:rPr>
        <w:t>to</w:t>
      </w:r>
      <w:r>
        <w:rPr>
          <w:spacing w:val="-9"/>
          <w:w w:val="105"/>
        </w:rPr>
        <w:t> </w:t>
      </w:r>
      <w:r>
        <w:rPr>
          <w:w w:val="105"/>
        </w:rPr>
        <w:t>be</w:t>
      </w:r>
      <w:r>
        <w:rPr>
          <w:spacing w:val="-9"/>
          <w:w w:val="105"/>
        </w:rPr>
        <w:t> </w:t>
      </w:r>
      <w:r>
        <w:rPr>
          <w:w w:val="105"/>
        </w:rPr>
        <w:t>recognized</w:t>
      </w:r>
      <w:r>
        <w:rPr>
          <w:spacing w:val="-9"/>
          <w:w w:val="105"/>
        </w:rPr>
        <w:t> </w:t>
      </w:r>
      <w:r>
        <w:rPr>
          <w:w w:val="105"/>
        </w:rPr>
        <w:t>through</w:t>
      </w:r>
      <w:r>
        <w:rPr>
          <w:spacing w:val="-9"/>
          <w:w w:val="105"/>
        </w:rPr>
        <w:t> </w:t>
      </w:r>
      <w:r>
        <w:rPr>
          <w:w w:val="105"/>
        </w:rPr>
        <w:t>net</w:t>
      </w:r>
      <w:r>
        <w:rPr>
          <w:spacing w:val="-9"/>
          <w:w w:val="105"/>
        </w:rPr>
        <w:t> </w:t>
      </w:r>
      <w:r>
        <w:rPr>
          <w:w w:val="105"/>
        </w:rPr>
        <w:t>income</w:t>
      </w:r>
      <w:r>
        <w:rPr>
          <w:spacing w:val="-9"/>
          <w:w w:val="105"/>
        </w:rPr>
        <w:t> </w:t>
      </w:r>
      <w:r>
        <w:rPr>
          <w:w w:val="105"/>
        </w:rPr>
        <w:t>rather</w:t>
      </w:r>
      <w:r>
        <w:rPr>
          <w:spacing w:val="-9"/>
          <w:w w:val="105"/>
        </w:rPr>
        <w:t> </w:t>
      </w:r>
      <w:r>
        <w:rPr>
          <w:w w:val="105"/>
        </w:rPr>
        <w:t>than</w:t>
      </w:r>
      <w:r>
        <w:rPr>
          <w:spacing w:val="-9"/>
          <w:w w:val="105"/>
        </w:rPr>
        <w:t> </w:t>
      </w:r>
      <w:r>
        <w:rPr>
          <w:w w:val="105"/>
        </w:rPr>
        <w:t>OCI.</w:t>
      </w:r>
      <w:r>
        <w:rPr>
          <w:spacing w:val="-9"/>
          <w:w w:val="105"/>
        </w:rPr>
        <w:t> </w:t>
      </w:r>
      <w:r>
        <w:rPr>
          <w:w w:val="105"/>
        </w:rPr>
        <w:t>The</w:t>
      </w:r>
      <w:r>
        <w:rPr>
          <w:spacing w:val="-9"/>
          <w:w w:val="105"/>
        </w:rPr>
        <w:t> </w:t>
      </w:r>
      <w:r>
        <w:rPr>
          <w:w w:val="105"/>
        </w:rPr>
        <w:t>new</w:t>
      </w:r>
      <w:r>
        <w:rPr>
          <w:spacing w:val="-9"/>
          <w:w w:val="105"/>
        </w:rPr>
        <w:t> </w:t>
      </w:r>
      <w:r>
        <w:rPr>
          <w:w w:val="105"/>
        </w:rPr>
        <w:t>standard</w:t>
      </w:r>
      <w:r>
        <w:rPr>
          <w:spacing w:val="-9"/>
          <w:w w:val="105"/>
        </w:rPr>
        <w:t> </w:t>
      </w:r>
      <w:r>
        <w:rPr>
          <w:w w:val="105"/>
        </w:rPr>
        <w:t>will</w:t>
      </w:r>
      <w:r>
        <w:rPr>
          <w:spacing w:val="-9"/>
          <w:w w:val="105"/>
        </w:rPr>
        <w:t> </w:t>
      </w:r>
      <w:r>
        <w:rPr>
          <w:w w:val="105"/>
        </w:rPr>
        <w:t>be</w:t>
      </w:r>
      <w:r>
        <w:rPr>
          <w:spacing w:val="-9"/>
          <w:w w:val="105"/>
        </w:rPr>
        <w:t> </w:t>
      </w:r>
      <w:r>
        <w:rPr>
          <w:w w:val="105"/>
        </w:rPr>
        <w:t>effective</w:t>
      </w:r>
      <w:r>
        <w:rPr>
          <w:spacing w:val="-9"/>
          <w:w w:val="105"/>
        </w:rPr>
        <w:t> </w:t>
      </w:r>
      <w:r>
        <w:rPr>
          <w:w w:val="105"/>
        </w:rPr>
        <w:t>for</w:t>
      </w:r>
      <w:r>
        <w:rPr>
          <w:spacing w:val="-9"/>
          <w:w w:val="105"/>
        </w:rPr>
        <w:t> </w:t>
      </w:r>
      <w:r>
        <w:rPr>
          <w:w w:val="105"/>
        </w:rPr>
        <w:t>us</w:t>
      </w:r>
      <w:r>
        <w:rPr>
          <w:spacing w:val="-9"/>
          <w:w w:val="105"/>
        </w:rPr>
        <w:t> </w:t>
      </w:r>
      <w:r>
        <w:rPr>
          <w:w w:val="105"/>
        </w:rPr>
        <w:t>beginning</w:t>
      </w:r>
      <w:r>
        <w:rPr>
          <w:spacing w:val="-9"/>
          <w:w w:val="105"/>
        </w:rPr>
        <w:t> </w:t>
      </w:r>
      <w:r>
        <w:rPr>
          <w:w w:val="105"/>
        </w:rPr>
        <w:t>July</w:t>
      </w:r>
      <w:r>
        <w:rPr>
          <w:spacing w:val="-9"/>
          <w:w w:val="105"/>
        </w:rPr>
        <w:t> </w:t>
      </w:r>
      <w:r>
        <w:rPr>
          <w:w w:val="105"/>
        </w:rPr>
        <w:t>1,</w:t>
      </w:r>
      <w:r>
        <w:rPr>
          <w:spacing w:val="-9"/>
          <w:w w:val="105"/>
        </w:rPr>
        <w:t> </w:t>
      </w:r>
      <w:r>
        <w:rPr>
          <w:w w:val="105"/>
        </w:rPr>
        <w:t>2018.</w:t>
      </w:r>
      <w:r>
        <w:rPr>
          <w:spacing w:val="-9"/>
          <w:w w:val="105"/>
        </w:rPr>
        <w:t> </w:t>
      </w:r>
      <w:r>
        <w:rPr>
          <w:w w:val="105"/>
        </w:rPr>
        <w:t>The</w:t>
      </w:r>
      <w:r>
        <w:rPr>
          <w:spacing w:val="-9"/>
          <w:w w:val="105"/>
        </w:rPr>
        <w:t> </w:t>
      </w:r>
      <w:r>
        <w:rPr>
          <w:w w:val="105"/>
        </w:rPr>
        <w:t>application of</w:t>
      </w:r>
      <w:r>
        <w:rPr>
          <w:w w:val="105"/>
        </w:rPr>
        <w:t> the</w:t>
      </w:r>
      <w:r>
        <w:rPr>
          <w:w w:val="105"/>
        </w:rPr>
        <w:t> amendments</w:t>
      </w:r>
      <w:r>
        <w:rPr>
          <w:w w:val="105"/>
        </w:rPr>
        <w:t> will</w:t>
      </w:r>
      <w:r>
        <w:rPr>
          <w:w w:val="105"/>
        </w:rPr>
        <w:t> result</w:t>
      </w:r>
      <w:r>
        <w:rPr>
          <w:w w:val="105"/>
        </w:rPr>
        <w:t> in</w:t>
      </w:r>
      <w:r>
        <w:rPr>
          <w:w w:val="105"/>
        </w:rPr>
        <w:t> a</w:t>
      </w:r>
      <w:r>
        <w:rPr>
          <w:w w:val="105"/>
        </w:rPr>
        <w:t> cumulative-effect</w:t>
      </w:r>
      <w:r>
        <w:rPr>
          <w:w w:val="105"/>
        </w:rPr>
        <w:t> adjustment</w:t>
      </w:r>
      <w:r>
        <w:rPr>
          <w:w w:val="105"/>
        </w:rPr>
        <w:t> to</w:t>
      </w:r>
      <w:r>
        <w:rPr>
          <w:w w:val="105"/>
        </w:rPr>
        <w:t> our</w:t>
      </w:r>
      <w:r>
        <w:rPr>
          <w:w w:val="105"/>
        </w:rPr>
        <w:t> consolidated</w:t>
      </w:r>
      <w:r>
        <w:rPr>
          <w:w w:val="105"/>
        </w:rPr>
        <w:t> balance</w:t>
      </w:r>
      <w:r>
        <w:rPr>
          <w:w w:val="105"/>
        </w:rPr>
        <w:t> sheets</w:t>
      </w:r>
      <w:r>
        <w:rPr>
          <w:w w:val="105"/>
        </w:rPr>
        <w:t> as</w:t>
      </w:r>
      <w:r>
        <w:rPr>
          <w:w w:val="105"/>
        </w:rPr>
        <w:t> of</w:t>
      </w:r>
      <w:r>
        <w:rPr>
          <w:w w:val="105"/>
        </w:rPr>
        <w:t> the</w:t>
      </w:r>
      <w:r>
        <w:rPr>
          <w:w w:val="105"/>
        </w:rPr>
        <w:t> effective</w:t>
      </w:r>
      <w:r>
        <w:rPr>
          <w:w w:val="105"/>
        </w:rPr>
        <w:t> date.</w:t>
      </w:r>
      <w:r>
        <w:rPr>
          <w:w w:val="105"/>
        </w:rPr>
        <w:t> We</w:t>
      </w:r>
      <w:r>
        <w:rPr>
          <w:w w:val="105"/>
        </w:rPr>
        <w:t> are</w:t>
      </w:r>
      <w:r>
        <w:rPr>
          <w:w w:val="105"/>
        </w:rPr>
        <w:t> currently evaluating the impact of this standard on our consolidated financial statements.</w:t>
      </w:r>
    </w:p>
    <w:p>
      <w:pPr>
        <w:pStyle w:val="BodyText"/>
        <w:spacing w:before="44"/>
      </w:pPr>
    </w:p>
    <w:p>
      <w:pPr>
        <w:pStyle w:val="BodyText"/>
        <w:ind w:left="168"/>
      </w:pPr>
      <w:r>
        <w:rPr>
          <w:w w:val="105"/>
          <w:u w:val="single"/>
        </w:rPr>
        <w:t>Revenue</w:t>
      </w:r>
      <w:r>
        <w:rPr>
          <w:spacing w:val="-12"/>
          <w:w w:val="105"/>
          <w:u w:val="single"/>
        </w:rPr>
        <w:t> </w:t>
      </w:r>
      <w:r>
        <w:rPr>
          <w:w w:val="105"/>
          <w:u w:val="single"/>
        </w:rPr>
        <w:t>from</w:t>
      </w:r>
      <w:r>
        <w:rPr>
          <w:spacing w:val="-12"/>
          <w:w w:val="105"/>
          <w:u w:val="single"/>
        </w:rPr>
        <w:t> </w:t>
      </w:r>
      <w:r>
        <w:rPr>
          <w:w w:val="105"/>
          <w:u w:val="single"/>
        </w:rPr>
        <w:t>Contracts</w:t>
      </w:r>
      <w:r>
        <w:rPr>
          <w:spacing w:val="-11"/>
          <w:w w:val="105"/>
          <w:u w:val="single"/>
        </w:rPr>
        <w:t> </w:t>
      </w:r>
      <w:r>
        <w:rPr>
          <w:w w:val="105"/>
          <w:u w:val="single"/>
        </w:rPr>
        <w:t>with</w:t>
      </w:r>
      <w:r>
        <w:rPr>
          <w:spacing w:val="-12"/>
          <w:w w:val="105"/>
          <w:u w:val="single"/>
        </w:rPr>
        <w:t> </w:t>
      </w:r>
      <w:r>
        <w:rPr>
          <w:spacing w:val="-2"/>
          <w:w w:val="105"/>
          <w:u w:val="single"/>
        </w:rPr>
        <w:t>Customers</w:t>
      </w:r>
    </w:p>
    <w:p>
      <w:pPr>
        <w:pStyle w:val="BodyText"/>
        <w:spacing w:line="249" w:lineRule="auto" w:before="169"/>
        <w:ind w:left="168" w:right="117"/>
        <w:jc w:val="both"/>
      </w:pPr>
      <w:r>
        <w:rPr>
          <w:w w:val="105"/>
        </w:rPr>
        <w:t>In May 2014, the FASB issued a new standard related to revenue recognition. Under the new standard, revenue is recognized when a </w:t>
      </w:r>
      <w:r>
        <w:rPr>
          <w:w w:val="105"/>
        </w:rPr>
        <w:t>customer obtains</w:t>
      </w:r>
      <w:r>
        <w:rPr>
          <w:spacing w:val="-4"/>
          <w:w w:val="105"/>
        </w:rPr>
        <w:t> </w:t>
      </w:r>
      <w:r>
        <w:rPr>
          <w:w w:val="105"/>
        </w:rPr>
        <w:t>control</w:t>
      </w:r>
      <w:r>
        <w:rPr>
          <w:spacing w:val="-4"/>
          <w:w w:val="105"/>
        </w:rPr>
        <w:t> </w:t>
      </w:r>
      <w:r>
        <w:rPr>
          <w:w w:val="105"/>
        </w:rPr>
        <w:t>of</w:t>
      </w:r>
      <w:r>
        <w:rPr>
          <w:spacing w:val="-4"/>
          <w:w w:val="105"/>
        </w:rPr>
        <w:t> </w:t>
      </w:r>
      <w:r>
        <w:rPr>
          <w:w w:val="105"/>
        </w:rPr>
        <w:t>promised</w:t>
      </w:r>
      <w:r>
        <w:rPr>
          <w:spacing w:val="-4"/>
          <w:w w:val="105"/>
        </w:rPr>
        <w:t> </w:t>
      </w:r>
      <w:r>
        <w:rPr>
          <w:w w:val="105"/>
        </w:rPr>
        <w:t>goods</w:t>
      </w:r>
      <w:r>
        <w:rPr>
          <w:spacing w:val="-4"/>
          <w:w w:val="105"/>
        </w:rPr>
        <w:t> </w:t>
      </w:r>
      <w:r>
        <w:rPr>
          <w:w w:val="105"/>
        </w:rPr>
        <w:t>or</w:t>
      </w:r>
      <w:r>
        <w:rPr>
          <w:spacing w:val="-4"/>
          <w:w w:val="105"/>
        </w:rPr>
        <w:t> </w:t>
      </w:r>
      <w:r>
        <w:rPr>
          <w:w w:val="105"/>
        </w:rPr>
        <w:t>services</w:t>
      </w:r>
      <w:r>
        <w:rPr>
          <w:spacing w:val="-4"/>
          <w:w w:val="105"/>
        </w:rPr>
        <w:t> </w:t>
      </w:r>
      <w:r>
        <w:rPr>
          <w:w w:val="105"/>
        </w:rPr>
        <w:t>and</w:t>
      </w:r>
      <w:r>
        <w:rPr>
          <w:spacing w:val="-4"/>
          <w:w w:val="105"/>
        </w:rPr>
        <w:t> </w:t>
      </w:r>
      <w:r>
        <w:rPr>
          <w:w w:val="105"/>
        </w:rPr>
        <w:t>is</w:t>
      </w:r>
      <w:r>
        <w:rPr>
          <w:spacing w:val="-4"/>
          <w:w w:val="105"/>
        </w:rPr>
        <w:t> </w:t>
      </w:r>
      <w:r>
        <w:rPr>
          <w:w w:val="105"/>
        </w:rPr>
        <w:t>recognized</w:t>
      </w:r>
      <w:r>
        <w:rPr>
          <w:spacing w:val="-4"/>
          <w:w w:val="105"/>
        </w:rPr>
        <w:t> </w:t>
      </w:r>
      <w:r>
        <w:rPr>
          <w:w w:val="105"/>
        </w:rPr>
        <w:t>in</w:t>
      </w:r>
      <w:r>
        <w:rPr>
          <w:spacing w:val="-4"/>
          <w:w w:val="105"/>
        </w:rPr>
        <w:t> </w:t>
      </w:r>
      <w:r>
        <w:rPr>
          <w:w w:val="105"/>
        </w:rPr>
        <w:t>an</w:t>
      </w:r>
      <w:r>
        <w:rPr>
          <w:spacing w:val="-4"/>
          <w:w w:val="105"/>
        </w:rPr>
        <w:t> </w:t>
      </w:r>
      <w:r>
        <w:rPr>
          <w:w w:val="105"/>
        </w:rPr>
        <w:t>amount</w:t>
      </w:r>
      <w:r>
        <w:rPr>
          <w:spacing w:val="-4"/>
          <w:w w:val="105"/>
        </w:rPr>
        <w:t> </w:t>
      </w:r>
      <w:r>
        <w:rPr>
          <w:w w:val="105"/>
        </w:rPr>
        <w:t>that</w:t>
      </w:r>
      <w:r>
        <w:rPr>
          <w:spacing w:val="-4"/>
          <w:w w:val="105"/>
        </w:rPr>
        <w:t> </w:t>
      </w:r>
      <w:r>
        <w:rPr>
          <w:w w:val="105"/>
        </w:rPr>
        <w:t>reflects</w:t>
      </w:r>
      <w:r>
        <w:rPr>
          <w:spacing w:val="-4"/>
          <w:w w:val="105"/>
        </w:rPr>
        <w:t> </w:t>
      </w:r>
      <w:r>
        <w:rPr>
          <w:w w:val="105"/>
        </w:rPr>
        <w:t>the</w:t>
      </w:r>
      <w:r>
        <w:rPr>
          <w:spacing w:val="-4"/>
          <w:w w:val="105"/>
        </w:rPr>
        <w:t> </w:t>
      </w:r>
      <w:r>
        <w:rPr>
          <w:w w:val="105"/>
        </w:rPr>
        <w:t>consideration</w:t>
      </w:r>
      <w:r>
        <w:rPr>
          <w:spacing w:val="-4"/>
          <w:w w:val="105"/>
        </w:rPr>
        <w:t> </w:t>
      </w:r>
      <w:r>
        <w:rPr>
          <w:w w:val="105"/>
        </w:rPr>
        <w:t>which</w:t>
      </w:r>
      <w:r>
        <w:rPr>
          <w:spacing w:val="-4"/>
          <w:w w:val="105"/>
        </w:rPr>
        <w:t> </w:t>
      </w:r>
      <w:r>
        <w:rPr>
          <w:w w:val="105"/>
        </w:rPr>
        <w:t>the</w:t>
      </w:r>
      <w:r>
        <w:rPr>
          <w:spacing w:val="-4"/>
          <w:w w:val="105"/>
        </w:rPr>
        <w:t> </w:t>
      </w:r>
      <w:r>
        <w:rPr>
          <w:w w:val="105"/>
        </w:rPr>
        <w:t>entity</w:t>
      </w:r>
      <w:r>
        <w:rPr>
          <w:spacing w:val="-4"/>
          <w:w w:val="105"/>
        </w:rPr>
        <w:t> </w:t>
      </w:r>
      <w:r>
        <w:rPr>
          <w:w w:val="105"/>
        </w:rPr>
        <w:t>expects</w:t>
      </w:r>
      <w:r>
        <w:rPr>
          <w:spacing w:val="-4"/>
          <w:w w:val="105"/>
        </w:rPr>
        <w:t> </w:t>
      </w:r>
      <w:r>
        <w:rPr>
          <w:w w:val="105"/>
        </w:rPr>
        <w:t>to</w:t>
      </w:r>
      <w:r>
        <w:rPr>
          <w:spacing w:val="-4"/>
          <w:w w:val="105"/>
        </w:rPr>
        <w:t> </w:t>
      </w:r>
      <w:r>
        <w:rPr>
          <w:w w:val="105"/>
        </w:rPr>
        <w:t>receive</w:t>
      </w:r>
      <w:r>
        <w:rPr>
          <w:spacing w:val="-4"/>
          <w:w w:val="105"/>
        </w:rPr>
        <w:t> </w:t>
      </w:r>
      <w:r>
        <w:rPr>
          <w:w w:val="105"/>
        </w:rPr>
        <w:t>in exchange</w:t>
      </w:r>
      <w:r>
        <w:rPr>
          <w:spacing w:val="-2"/>
          <w:w w:val="105"/>
        </w:rPr>
        <w:t> </w:t>
      </w:r>
      <w:r>
        <w:rPr>
          <w:w w:val="105"/>
        </w:rPr>
        <w:t>for</w:t>
      </w:r>
      <w:r>
        <w:rPr>
          <w:spacing w:val="-2"/>
          <w:w w:val="105"/>
        </w:rPr>
        <w:t> </w:t>
      </w:r>
      <w:r>
        <w:rPr>
          <w:w w:val="105"/>
        </w:rPr>
        <w:t>those</w:t>
      </w:r>
      <w:r>
        <w:rPr>
          <w:spacing w:val="-2"/>
          <w:w w:val="105"/>
        </w:rPr>
        <w:t> </w:t>
      </w:r>
      <w:r>
        <w:rPr>
          <w:w w:val="105"/>
        </w:rPr>
        <w:t>goods</w:t>
      </w:r>
      <w:r>
        <w:rPr>
          <w:spacing w:val="-2"/>
          <w:w w:val="105"/>
        </w:rPr>
        <w:t> </w:t>
      </w:r>
      <w:r>
        <w:rPr>
          <w:w w:val="105"/>
        </w:rPr>
        <w:t>or</w:t>
      </w:r>
      <w:r>
        <w:rPr>
          <w:spacing w:val="-2"/>
          <w:w w:val="105"/>
        </w:rPr>
        <w:t> </w:t>
      </w:r>
      <w:r>
        <w:rPr>
          <w:w w:val="105"/>
        </w:rPr>
        <w:t>services.</w:t>
      </w:r>
      <w:r>
        <w:rPr>
          <w:spacing w:val="-2"/>
          <w:w w:val="105"/>
        </w:rPr>
        <w:t> </w:t>
      </w:r>
      <w:r>
        <w:rPr>
          <w:w w:val="105"/>
        </w:rPr>
        <w:t>In</w:t>
      </w:r>
      <w:r>
        <w:rPr>
          <w:spacing w:val="-2"/>
          <w:w w:val="105"/>
        </w:rPr>
        <w:t> </w:t>
      </w:r>
      <w:r>
        <w:rPr>
          <w:w w:val="105"/>
        </w:rPr>
        <w:t>addition,</w:t>
      </w:r>
      <w:r>
        <w:rPr>
          <w:spacing w:val="-2"/>
          <w:w w:val="105"/>
        </w:rPr>
        <w:t> </w:t>
      </w:r>
      <w:r>
        <w:rPr>
          <w:w w:val="105"/>
        </w:rPr>
        <w:t>the</w:t>
      </w:r>
      <w:r>
        <w:rPr>
          <w:spacing w:val="-2"/>
          <w:w w:val="105"/>
        </w:rPr>
        <w:t> </w:t>
      </w:r>
      <w:r>
        <w:rPr>
          <w:w w:val="105"/>
        </w:rPr>
        <w:t>standard</w:t>
      </w:r>
      <w:r>
        <w:rPr>
          <w:spacing w:val="-2"/>
          <w:w w:val="105"/>
        </w:rPr>
        <w:t> </w:t>
      </w:r>
      <w:r>
        <w:rPr>
          <w:w w:val="105"/>
        </w:rPr>
        <w:t>requires</w:t>
      </w:r>
      <w:r>
        <w:rPr>
          <w:spacing w:val="-2"/>
          <w:w w:val="105"/>
        </w:rPr>
        <w:t> </w:t>
      </w:r>
      <w:r>
        <w:rPr>
          <w:w w:val="105"/>
        </w:rPr>
        <w:t>disclosure</w:t>
      </w:r>
      <w:r>
        <w:rPr>
          <w:spacing w:val="-2"/>
          <w:w w:val="105"/>
        </w:rPr>
        <w:t> </w:t>
      </w:r>
      <w:r>
        <w:rPr>
          <w:w w:val="105"/>
        </w:rPr>
        <w:t>of</w:t>
      </w:r>
      <w:r>
        <w:rPr>
          <w:spacing w:val="-2"/>
          <w:w w:val="105"/>
        </w:rPr>
        <w:t> </w:t>
      </w:r>
      <w:r>
        <w:rPr>
          <w:w w:val="105"/>
        </w:rPr>
        <w:t>the</w:t>
      </w:r>
      <w:r>
        <w:rPr>
          <w:spacing w:val="-2"/>
          <w:w w:val="105"/>
        </w:rPr>
        <w:t> </w:t>
      </w:r>
      <w:r>
        <w:rPr>
          <w:w w:val="105"/>
        </w:rPr>
        <w:t>nature,</w:t>
      </w:r>
      <w:r>
        <w:rPr>
          <w:spacing w:val="-2"/>
          <w:w w:val="105"/>
        </w:rPr>
        <w:t> </w:t>
      </w:r>
      <w:r>
        <w:rPr>
          <w:w w:val="105"/>
        </w:rPr>
        <w:t>amount,</w:t>
      </w:r>
      <w:r>
        <w:rPr>
          <w:spacing w:val="-2"/>
          <w:w w:val="105"/>
        </w:rPr>
        <w:t> </w:t>
      </w:r>
      <w:r>
        <w:rPr>
          <w:w w:val="105"/>
        </w:rPr>
        <w:t>timing,</w:t>
      </w:r>
      <w:r>
        <w:rPr>
          <w:spacing w:val="-2"/>
          <w:w w:val="105"/>
        </w:rPr>
        <w:t> </w:t>
      </w:r>
      <w:r>
        <w:rPr>
          <w:w w:val="105"/>
        </w:rPr>
        <w:t>and</w:t>
      </w:r>
      <w:r>
        <w:rPr>
          <w:spacing w:val="-2"/>
          <w:w w:val="105"/>
        </w:rPr>
        <w:t> </w:t>
      </w:r>
      <w:r>
        <w:rPr>
          <w:w w:val="105"/>
        </w:rPr>
        <w:t>uncertainty</w:t>
      </w:r>
      <w:r>
        <w:rPr>
          <w:spacing w:val="-2"/>
          <w:w w:val="105"/>
        </w:rPr>
        <w:t> </w:t>
      </w:r>
      <w:r>
        <w:rPr>
          <w:w w:val="105"/>
        </w:rPr>
        <w:t>of</w:t>
      </w:r>
      <w:r>
        <w:rPr>
          <w:spacing w:val="-2"/>
          <w:w w:val="105"/>
        </w:rPr>
        <w:t> </w:t>
      </w:r>
      <w:r>
        <w:rPr>
          <w:w w:val="105"/>
        </w:rPr>
        <w:t>revenue</w:t>
      </w:r>
      <w:r>
        <w:rPr>
          <w:spacing w:val="-2"/>
          <w:w w:val="105"/>
        </w:rPr>
        <w:t> </w:t>
      </w:r>
      <w:r>
        <w:rPr>
          <w:w w:val="105"/>
        </w:rPr>
        <w:t>and cash flows arising from contracts with customers. The FASB has recently issued several amendments to the standard, including clarification on accounting for licenses of intellectual property and identifying performance obligations.</w:t>
      </w:r>
    </w:p>
    <w:p>
      <w:pPr>
        <w:pStyle w:val="BodyText"/>
        <w:spacing w:line="249" w:lineRule="auto" w:before="159"/>
        <w:ind w:left="168" w:right="117"/>
        <w:jc w:val="both"/>
      </w:pPr>
      <w:r>
        <w:rPr>
          <w:w w:val="105"/>
        </w:rPr>
        <w:t>The</w:t>
      </w:r>
      <w:r>
        <w:rPr>
          <w:w w:val="105"/>
        </w:rPr>
        <w:t> guidance</w:t>
      </w:r>
      <w:r>
        <w:rPr>
          <w:w w:val="105"/>
        </w:rPr>
        <w:t> permits</w:t>
      </w:r>
      <w:r>
        <w:rPr>
          <w:w w:val="105"/>
        </w:rPr>
        <w:t> two</w:t>
      </w:r>
      <w:r>
        <w:rPr>
          <w:w w:val="105"/>
        </w:rPr>
        <w:t> methods</w:t>
      </w:r>
      <w:r>
        <w:rPr>
          <w:w w:val="105"/>
        </w:rPr>
        <w:t> of</w:t>
      </w:r>
      <w:r>
        <w:rPr>
          <w:w w:val="105"/>
        </w:rPr>
        <w:t> adoption:</w:t>
      </w:r>
      <w:r>
        <w:rPr>
          <w:w w:val="105"/>
        </w:rPr>
        <w:t> retrospectively</w:t>
      </w:r>
      <w:r>
        <w:rPr>
          <w:w w:val="105"/>
        </w:rPr>
        <w:t> to</w:t>
      </w:r>
      <w:r>
        <w:rPr>
          <w:w w:val="105"/>
        </w:rPr>
        <w:t> each</w:t>
      </w:r>
      <w:r>
        <w:rPr>
          <w:w w:val="105"/>
        </w:rPr>
        <w:t> prior</w:t>
      </w:r>
      <w:r>
        <w:rPr>
          <w:w w:val="105"/>
        </w:rPr>
        <w:t> reporting</w:t>
      </w:r>
      <w:r>
        <w:rPr>
          <w:w w:val="105"/>
        </w:rPr>
        <w:t> period</w:t>
      </w:r>
      <w:r>
        <w:rPr>
          <w:w w:val="105"/>
        </w:rPr>
        <w:t> presented</w:t>
      </w:r>
      <w:r>
        <w:rPr>
          <w:w w:val="105"/>
        </w:rPr>
        <w:t> (full</w:t>
      </w:r>
      <w:r>
        <w:rPr>
          <w:w w:val="105"/>
        </w:rPr>
        <w:t> retrospective</w:t>
      </w:r>
      <w:r>
        <w:rPr>
          <w:w w:val="105"/>
        </w:rPr>
        <w:t> method),</w:t>
      </w:r>
      <w:r>
        <w:rPr>
          <w:w w:val="105"/>
        </w:rPr>
        <w:t> </w:t>
      </w:r>
      <w:r>
        <w:rPr>
          <w:w w:val="105"/>
        </w:rPr>
        <w:t>or retrospectively</w:t>
      </w:r>
      <w:r>
        <w:rPr>
          <w:w w:val="105"/>
        </w:rPr>
        <w:t> with</w:t>
      </w:r>
      <w:r>
        <w:rPr>
          <w:w w:val="105"/>
        </w:rPr>
        <w:t> the</w:t>
      </w:r>
      <w:r>
        <w:rPr>
          <w:w w:val="105"/>
        </w:rPr>
        <w:t> cumulative</w:t>
      </w:r>
      <w:r>
        <w:rPr>
          <w:w w:val="105"/>
        </w:rPr>
        <w:t> effect</w:t>
      </w:r>
      <w:r>
        <w:rPr>
          <w:w w:val="105"/>
        </w:rPr>
        <w:t> of</w:t>
      </w:r>
      <w:r>
        <w:rPr>
          <w:w w:val="105"/>
        </w:rPr>
        <w:t> initially</w:t>
      </w:r>
      <w:r>
        <w:rPr>
          <w:w w:val="105"/>
        </w:rPr>
        <w:t> applying</w:t>
      </w:r>
      <w:r>
        <w:rPr>
          <w:w w:val="105"/>
        </w:rPr>
        <w:t> the</w:t>
      </w:r>
      <w:r>
        <w:rPr>
          <w:w w:val="105"/>
        </w:rPr>
        <w:t> guidance</w:t>
      </w:r>
      <w:r>
        <w:rPr>
          <w:w w:val="105"/>
        </w:rPr>
        <w:t> recognized</w:t>
      </w:r>
      <w:r>
        <w:rPr>
          <w:w w:val="105"/>
        </w:rPr>
        <w:t> at</w:t>
      </w:r>
      <w:r>
        <w:rPr>
          <w:w w:val="105"/>
        </w:rPr>
        <w:t> the</w:t>
      </w:r>
      <w:r>
        <w:rPr>
          <w:w w:val="105"/>
        </w:rPr>
        <w:t> date</w:t>
      </w:r>
      <w:r>
        <w:rPr>
          <w:w w:val="105"/>
        </w:rPr>
        <w:t> of</w:t>
      </w:r>
      <w:r>
        <w:rPr>
          <w:w w:val="105"/>
        </w:rPr>
        <w:t> initial</w:t>
      </w:r>
      <w:r>
        <w:rPr>
          <w:w w:val="105"/>
        </w:rPr>
        <w:t> application</w:t>
      </w:r>
      <w:r>
        <w:rPr>
          <w:w w:val="105"/>
        </w:rPr>
        <w:t> (the</w:t>
      </w:r>
      <w:r>
        <w:rPr>
          <w:w w:val="105"/>
        </w:rPr>
        <w:t> cumulative</w:t>
      </w:r>
      <w:r>
        <w:rPr>
          <w:w w:val="105"/>
        </w:rPr>
        <w:t> catch-up transition</w:t>
      </w:r>
      <w:r>
        <w:rPr>
          <w:w w:val="105"/>
        </w:rPr>
        <w:t> method).</w:t>
      </w:r>
      <w:r>
        <w:rPr>
          <w:w w:val="105"/>
        </w:rPr>
        <w:t> We</w:t>
      </w:r>
      <w:r>
        <w:rPr>
          <w:w w:val="105"/>
        </w:rPr>
        <w:t> currently</w:t>
      </w:r>
      <w:r>
        <w:rPr>
          <w:w w:val="105"/>
        </w:rPr>
        <w:t> anticipate</w:t>
      </w:r>
      <w:r>
        <w:rPr>
          <w:w w:val="105"/>
        </w:rPr>
        <w:t> adopting</w:t>
      </w:r>
      <w:r>
        <w:rPr>
          <w:w w:val="105"/>
        </w:rPr>
        <w:t> the</w:t>
      </w:r>
      <w:r>
        <w:rPr>
          <w:w w:val="105"/>
        </w:rPr>
        <w:t> standard</w:t>
      </w:r>
      <w:r>
        <w:rPr>
          <w:w w:val="105"/>
        </w:rPr>
        <w:t> using</w:t>
      </w:r>
      <w:r>
        <w:rPr>
          <w:w w:val="105"/>
        </w:rPr>
        <w:t> the</w:t>
      </w:r>
      <w:r>
        <w:rPr>
          <w:w w:val="105"/>
        </w:rPr>
        <w:t> full</w:t>
      </w:r>
      <w:r>
        <w:rPr>
          <w:w w:val="105"/>
        </w:rPr>
        <w:t> retrospective</w:t>
      </w:r>
      <w:r>
        <w:rPr>
          <w:w w:val="105"/>
        </w:rPr>
        <w:t> method</w:t>
      </w:r>
      <w:r>
        <w:rPr>
          <w:w w:val="105"/>
        </w:rPr>
        <w:t> to</w:t>
      </w:r>
      <w:r>
        <w:rPr>
          <w:w w:val="105"/>
        </w:rPr>
        <w:t> restate</w:t>
      </w:r>
      <w:r>
        <w:rPr>
          <w:w w:val="105"/>
        </w:rPr>
        <w:t> each</w:t>
      </w:r>
      <w:r>
        <w:rPr>
          <w:w w:val="105"/>
        </w:rPr>
        <w:t> prior</w:t>
      </w:r>
      <w:r>
        <w:rPr>
          <w:w w:val="105"/>
        </w:rPr>
        <w:t> reporting</w:t>
      </w:r>
      <w:r>
        <w:rPr>
          <w:w w:val="105"/>
        </w:rPr>
        <w:t> period </w:t>
      </w:r>
      <w:r>
        <w:rPr>
          <w:spacing w:val="-2"/>
          <w:w w:val="105"/>
        </w:rPr>
        <w:t>presented.</w:t>
      </w:r>
    </w:p>
    <w:p>
      <w:pPr>
        <w:pStyle w:val="BodyText"/>
        <w:spacing w:line="249" w:lineRule="auto" w:before="159"/>
        <w:ind w:left="168" w:right="117"/>
        <w:jc w:val="both"/>
      </w:pPr>
      <w:r>
        <w:rPr>
          <w:w w:val="105"/>
        </w:rPr>
        <w:t>The new standard will be effective for us beginning July 1, 2018, and adoption as of the original effective date of July 1, 2017 is permitted. </w:t>
      </w:r>
      <w:r>
        <w:rPr>
          <w:w w:val="105"/>
        </w:rPr>
        <w:t>We currently</w:t>
      </w:r>
      <w:r>
        <w:rPr>
          <w:w w:val="105"/>
        </w:rPr>
        <w:t> anticipate</w:t>
      </w:r>
      <w:r>
        <w:rPr>
          <w:w w:val="105"/>
        </w:rPr>
        <w:t> early</w:t>
      </w:r>
      <w:r>
        <w:rPr>
          <w:w w:val="105"/>
        </w:rPr>
        <w:t> adoption</w:t>
      </w:r>
      <w:r>
        <w:rPr>
          <w:w w:val="105"/>
        </w:rPr>
        <w:t> of</w:t>
      </w:r>
      <w:r>
        <w:rPr>
          <w:w w:val="105"/>
        </w:rPr>
        <w:t> the</w:t>
      </w:r>
      <w:r>
        <w:rPr>
          <w:w w:val="105"/>
        </w:rPr>
        <w:t> new</w:t>
      </w:r>
      <w:r>
        <w:rPr>
          <w:w w:val="105"/>
        </w:rPr>
        <w:t> standard</w:t>
      </w:r>
      <w:r>
        <w:rPr>
          <w:w w:val="105"/>
        </w:rPr>
        <w:t> effective</w:t>
      </w:r>
      <w:r>
        <w:rPr>
          <w:w w:val="105"/>
        </w:rPr>
        <w:t> July</w:t>
      </w:r>
      <w:r>
        <w:rPr>
          <w:w w:val="105"/>
        </w:rPr>
        <w:t> 1,</w:t>
      </w:r>
      <w:r>
        <w:rPr>
          <w:w w:val="105"/>
        </w:rPr>
        <w:t> 2017.</w:t>
      </w:r>
      <w:r>
        <w:rPr>
          <w:w w:val="105"/>
        </w:rPr>
        <w:t> Our</w:t>
      </w:r>
      <w:r>
        <w:rPr>
          <w:w w:val="105"/>
        </w:rPr>
        <w:t> ability</w:t>
      </w:r>
      <w:r>
        <w:rPr>
          <w:w w:val="105"/>
        </w:rPr>
        <w:t> to</w:t>
      </w:r>
      <w:r>
        <w:rPr>
          <w:w w:val="105"/>
        </w:rPr>
        <w:t> early</w:t>
      </w:r>
      <w:r>
        <w:rPr>
          <w:w w:val="105"/>
        </w:rPr>
        <w:t> adopt</w:t>
      </w:r>
      <w:r>
        <w:rPr>
          <w:w w:val="105"/>
        </w:rPr>
        <w:t> using</w:t>
      </w:r>
      <w:r>
        <w:rPr>
          <w:w w:val="105"/>
        </w:rPr>
        <w:t> the</w:t>
      </w:r>
      <w:r>
        <w:rPr>
          <w:w w:val="105"/>
        </w:rPr>
        <w:t> full</w:t>
      </w:r>
      <w:r>
        <w:rPr>
          <w:w w:val="105"/>
        </w:rPr>
        <w:t> retrospective</w:t>
      </w:r>
      <w:r>
        <w:rPr>
          <w:w w:val="105"/>
        </w:rPr>
        <w:t> method</w:t>
      </w:r>
      <w:r>
        <w:rPr>
          <w:w w:val="105"/>
        </w:rPr>
        <w:t> is dependent on system readiness, including software procured from third-party providers, and the completion of our analysis of information necessary to restate prior period financial statements.</w:t>
      </w:r>
    </w:p>
    <w:p>
      <w:pPr>
        <w:pStyle w:val="BodyText"/>
        <w:spacing w:line="249" w:lineRule="auto" w:before="159"/>
        <w:ind w:left="168" w:right="120"/>
        <w:jc w:val="both"/>
      </w:pPr>
      <w:r>
        <w:rPr>
          <w:w w:val="105"/>
        </w:rPr>
        <w:t>We anticipate this standard will have a material impact on our consolidated financial statements. While we are continuing to assess all potential impacts</w:t>
      </w:r>
      <w:r>
        <w:rPr>
          <w:w w:val="105"/>
        </w:rPr>
        <w:t> of</w:t>
      </w:r>
      <w:r>
        <w:rPr>
          <w:w w:val="105"/>
        </w:rPr>
        <w:t> the</w:t>
      </w:r>
      <w:r>
        <w:rPr>
          <w:w w:val="105"/>
        </w:rPr>
        <w:t> standard,</w:t>
      </w:r>
      <w:r>
        <w:rPr>
          <w:w w:val="105"/>
        </w:rPr>
        <w:t> we</w:t>
      </w:r>
      <w:r>
        <w:rPr>
          <w:w w:val="105"/>
        </w:rPr>
        <w:t> currently</w:t>
      </w:r>
      <w:r>
        <w:rPr>
          <w:w w:val="105"/>
        </w:rPr>
        <w:t> believe</w:t>
      </w:r>
      <w:r>
        <w:rPr>
          <w:w w:val="105"/>
        </w:rPr>
        <w:t> the</w:t>
      </w:r>
      <w:r>
        <w:rPr>
          <w:w w:val="105"/>
        </w:rPr>
        <w:t> most</w:t>
      </w:r>
      <w:r>
        <w:rPr>
          <w:w w:val="105"/>
        </w:rPr>
        <w:t> significant</w:t>
      </w:r>
      <w:r>
        <w:rPr>
          <w:w w:val="105"/>
        </w:rPr>
        <w:t> impact</w:t>
      </w:r>
      <w:r>
        <w:rPr>
          <w:w w:val="105"/>
        </w:rPr>
        <w:t> relates</w:t>
      </w:r>
      <w:r>
        <w:rPr>
          <w:w w:val="105"/>
        </w:rPr>
        <w:t> to</w:t>
      </w:r>
      <w:r>
        <w:rPr>
          <w:w w:val="105"/>
        </w:rPr>
        <w:t> our</w:t>
      </w:r>
      <w:r>
        <w:rPr>
          <w:w w:val="105"/>
        </w:rPr>
        <w:t> accounting</w:t>
      </w:r>
      <w:r>
        <w:rPr>
          <w:w w:val="105"/>
        </w:rPr>
        <w:t> for</w:t>
      </w:r>
      <w:r>
        <w:rPr>
          <w:w w:val="105"/>
        </w:rPr>
        <w:t> software</w:t>
      </w:r>
      <w:r>
        <w:rPr>
          <w:w w:val="105"/>
        </w:rPr>
        <w:t> license</w:t>
      </w:r>
      <w:r>
        <w:rPr>
          <w:w w:val="105"/>
        </w:rPr>
        <w:t> revenue.</w:t>
      </w:r>
      <w:r>
        <w:rPr>
          <w:w w:val="105"/>
        </w:rPr>
        <w:t> We</w:t>
      </w:r>
      <w:r>
        <w:rPr>
          <w:w w:val="105"/>
        </w:rPr>
        <w:t> </w:t>
      </w:r>
      <w:r>
        <w:rPr>
          <w:w w:val="105"/>
        </w:rPr>
        <w:t>expect revenue</w:t>
      </w:r>
      <w:r>
        <w:rPr>
          <w:spacing w:val="-13"/>
          <w:w w:val="105"/>
        </w:rPr>
        <w:t> </w:t>
      </w:r>
      <w:r>
        <w:rPr>
          <w:w w:val="105"/>
        </w:rPr>
        <w:t>related</w:t>
      </w:r>
      <w:r>
        <w:rPr>
          <w:spacing w:val="-12"/>
          <w:w w:val="105"/>
        </w:rPr>
        <w:t> </w:t>
      </w:r>
      <w:r>
        <w:rPr>
          <w:w w:val="105"/>
        </w:rPr>
        <w:t>to</w:t>
      </w:r>
      <w:r>
        <w:rPr>
          <w:spacing w:val="-13"/>
          <w:w w:val="105"/>
        </w:rPr>
        <w:t> </w:t>
      </w:r>
      <w:r>
        <w:rPr>
          <w:w w:val="105"/>
        </w:rPr>
        <w:t>hardware,</w:t>
      </w:r>
      <w:r>
        <w:rPr>
          <w:spacing w:val="-12"/>
          <w:w w:val="105"/>
        </w:rPr>
        <w:t> </w:t>
      </w:r>
      <w:r>
        <w:rPr>
          <w:w w:val="105"/>
        </w:rPr>
        <w:t>cloud</w:t>
      </w:r>
      <w:r>
        <w:rPr>
          <w:spacing w:val="-12"/>
          <w:w w:val="105"/>
        </w:rPr>
        <w:t> </w:t>
      </w:r>
      <w:r>
        <w:rPr>
          <w:w w:val="105"/>
        </w:rPr>
        <w:t>offerings,</w:t>
      </w:r>
      <w:r>
        <w:rPr>
          <w:spacing w:val="-13"/>
          <w:w w:val="105"/>
        </w:rPr>
        <w:t> </w:t>
      </w:r>
      <w:r>
        <w:rPr>
          <w:w w:val="105"/>
        </w:rPr>
        <w:t>and</w:t>
      </w:r>
      <w:r>
        <w:rPr>
          <w:spacing w:val="-12"/>
          <w:w w:val="105"/>
        </w:rPr>
        <w:t> </w:t>
      </w:r>
      <w:r>
        <w:rPr>
          <w:w w:val="105"/>
        </w:rPr>
        <w:t>professional</w:t>
      </w:r>
      <w:r>
        <w:rPr>
          <w:spacing w:val="-13"/>
          <w:w w:val="105"/>
        </w:rPr>
        <w:t> </w:t>
      </w:r>
      <w:r>
        <w:rPr>
          <w:w w:val="105"/>
        </w:rPr>
        <w:t>services</w:t>
      </w:r>
      <w:r>
        <w:rPr>
          <w:spacing w:val="-12"/>
          <w:w w:val="105"/>
        </w:rPr>
        <w:t> </w:t>
      </w:r>
      <w:r>
        <w:rPr>
          <w:w w:val="105"/>
        </w:rPr>
        <w:t>to</w:t>
      </w:r>
      <w:r>
        <w:rPr>
          <w:spacing w:val="-12"/>
          <w:w w:val="105"/>
        </w:rPr>
        <w:t> </w:t>
      </w:r>
      <w:r>
        <w:rPr>
          <w:w w:val="105"/>
        </w:rPr>
        <w:t>remain</w:t>
      </w:r>
      <w:r>
        <w:rPr>
          <w:spacing w:val="-13"/>
          <w:w w:val="105"/>
        </w:rPr>
        <w:t> </w:t>
      </w:r>
      <w:r>
        <w:rPr>
          <w:w w:val="105"/>
        </w:rPr>
        <w:t>substantially</w:t>
      </w:r>
      <w:r>
        <w:rPr>
          <w:spacing w:val="-12"/>
          <w:w w:val="105"/>
        </w:rPr>
        <w:t> </w:t>
      </w:r>
      <w:r>
        <w:rPr>
          <w:w w:val="105"/>
        </w:rPr>
        <w:t>unchanged.</w:t>
      </w:r>
      <w:r>
        <w:rPr>
          <w:spacing w:val="-13"/>
          <w:w w:val="105"/>
        </w:rPr>
        <w:t> </w:t>
      </w:r>
      <w:r>
        <w:rPr>
          <w:w w:val="105"/>
        </w:rPr>
        <w:t>Specifically,</w:t>
      </w:r>
      <w:r>
        <w:rPr>
          <w:spacing w:val="-12"/>
          <w:w w:val="105"/>
        </w:rPr>
        <w:t> </w:t>
      </w:r>
      <w:r>
        <w:rPr>
          <w:w w:val="105"/>
        </w:rPr>
        <w:t>under</w:t>
      </w:r>
      <w:r>
        <w:rPr>
          <w:spacing w:val="-12"/>
          <w:w w:val="105"/>
        </w:rPr>
        <w:t> </w:t>
      </w:r>
      <w:r>
        <w:rPr>
          <w:w w:val="105"/>
        </w:rPr>
        <w:t>the</w:t>
      </w:r>
      <w:r>
        <w:rPr>
          <w:spacing w:val="-13"/>
          <w:w w:val="105"/>
        </w:rPr>
        <w:t> </w:t>
      </w:r>
      <w:r>
        <w:rPr>
          <w:w w:val="105"/>
        </w:rPr>
        <w:t>new</w:t>
      </w:r>
      <w:r>
        <w:rPr>
          <w:spacing w:val="-12"/>
          <w:w w:val="105"/>
        </w:rPr>
        <w:t> </w:t>
      </w:r>
      <w:r>
        <w:rPr>
          <w:w w:val="105"/>
        </w:rPr>
        <w:t>standard</w:t>
      </w:r>
      <w:r>
        <w:rPr>
          <w:spacing w:val="-13"/>
          <w:w w:val="105"/>
        </w:rPr>
        <w:t> </w:t>
      </w:r>
      <w:r>
        <w:rPr>
          <w:w w:val="105"/>
        </w:rPr>
        <w:t>we expect</w:t>
      </w:r>
      <w:r>
        <w:rPr>
          <w:spacing w:val="-5"/>
          <w:w w:val="105"/>
        </w:rPr>
        <w:t> </w:t>
      </w:r>
      <w:r>
        <w:rPr>
          <w:w w:val="105"/>
        </w:rPr>
        <w:t>to</w:t>
      </w:r>
      <w:r>
        <w:rPr>
          <w:spacing w:val="-5"/>
          <w:w w:val="105"/>
        </w:rPr>
        <w:t> </w:t>
      </w:r>
      <w:r>
        <w:rPr>
          <w:w w:val="105"/>
        </w:rPr>
        <w:t>recognize</w:t>
      </w:r>
      <w:r>
        <w:rPr>
          <w:spacing w:val="-5"/>
          <w:w w:val="105"/>
        </w:rPr>
        <w:t> </w:t>
      </w:r>
      <w:r>
        <w:rPr>
          <w:w w:val="105"/>
        </w:rPr>
        <w:t>Windows</w:t>
      </w:r>
      <w:r>
        <w:rPr>
          <w:spacing w:val="-5"/>
          <w:w w:val="105"/>
        </w:rPr>
        <w:t> </w:t>
      </w:r>
      <w:r>
        <w:rPr>
          <w:w w:val="105"/>
        </w:rPr>
        <w:t>10</w:t>
      </w:r>
      <w:r>
        <w:rPr>
          <w:spacing w:val="-5"/>
          <w:w w:val="105"/>
        </w:rPr>
        <w:t> </w:t>
      </w:r>
      <w:r>
        <w:rPr>
          <w:w w:val="105"/>
        </w:rPr>
        <w:t>revenue</w:t>
      </w:r>
      <w:r>
        <w:rPr>
          <w:spacing w:val="-5"/>
          <w:w w:val="105"/>
        </w:rPr>
        <w:t> </w:t>
      </w:r>
      <w:r>
        <w:rPr>
          <w:w w:val="105"/>
        </w:rPr>
        <w:t>predominantly</w:t>
      </w:r>
      <w:r>
        <w:rPr>
          <w:spacing w:val="-5"/>
          <w:w w:val="105"/>
        </w:rPr>
        <w:t> </w:t>
      </w:r>
      <w:r>
        <w:rPr>
          <w:w w:val="105"/>
        </w:rPr>
        <w:t>at</w:t>
      </w:r>
      <w:r>
        <w:rPr>
          <w:spacing w:val="-5"/>
          <w:w w:val="105"/>
        </w:rPr>
        <w:t> </w:t>
      </w:r>
      <w:r>
        <w:rPr>
          <w:w w:val="105"/>
        </w:rPr>
        <w:t>the</w:t>
      </w:r>
      <w:r>
        <w:rPr>
          <w:spacing w:val="-5"/>
          <w:w w:val="105"/>
        </w:rPr>
        <w:t> </w:t>
      </w:r>
      <w:r>
        <w:rPr>
          <w:w w:val="105"/>
        </w:rPr>
        <w:t>time</w:t>
      </w:r>
      <w:r>
        <w:rPr>
          <w:spacing w:val="-5"/>
          <w:w w:val="105"/>
        </w:rPr>
        <w:t> </w:t>
      </w:r>
      <w:r>
        <w:rPr>
          <w:w w:val="105"/>
        </w:rPr>
        <w:t>of</w:t>
      </w:r>
      <w:r>
        <w:rPr>
          <w:spacing w:val="-5"/>
          <w:w w:val="105"/>
        </w:rPr>
        <w:t> </w:t>
      </w:r>
      <w:r>
        <w:rPr>
          <w:w w:val="105"/>
        </w:rPr>
        <w:t>billing</w:t>
      </w:r>
      <w:r>
        <w:rPr>
          <w:spacing w:val="-5"/>
          <w:w w:val="105"/>
        </w:rPr>
        <w:t> </w:t>
      </w:r>
      <w:r>
        <w:rPr>
          <w:w w:val="105"/>
        </w:rPr>
        <w:t>rather</w:t>
      </w:r>
      <w:r>
        <w:rPr>
          <w:spacing w:val="-5"/>
          <w:w w:val="105"/>
        </w:rPr>
        <w:t> </w:t>
      </w:r>
      <w:r>
        <w:rPr>
          <w:w w:val="105"/>
        </w:rPr>
        <w:t>than</w:t>
      </w:r>
      <w:r>
        <w:rPr>
          <w:spacing w:val="-5"/>
          <w:w w:val="105"/>
        </w:rPr>
        <w:t> </w:t>
      </w:r>
      <w:r>
        <w:rPr>
          <w:w w:val="105"/>
        </w:rPr>
        <w:t>ratably</w:t>
      </w:r>
      <w:r>
        <w:rPr>
          <w:spacing w:val="-5"/>
          <w:w w:val="105"/>
        </w:rPr>
        <w:t> </w:t>
      </w:r>
      <w:r>
        <w:rPr>
          <w:w w:val="105"/>
        </w:rPr>
        <w:t>over</w:t>
      </w:r>
      <w:r>
        <w:rPr>
          <w:spacing w:val="-5"/>
          <w:w w:val="105"/>
        </w:rPr>
        <w:t> </w:t>
      </w:r>
      <w:r>
        <w:rPr>
          <w:w w:val="105"/>
        </w:rPr>
        <w:t>the</w:t>
      </w:r>
      <w:r>
        <w:rPr>
          <w:spacing w:val="-5"/>
          <w:w w:val="105"/>
        </w:rPr>
        <w:t> </w:t>
      </w:r>
      <w:r>
        <w:rPr>
          <w:w w:val="105"/>
        </w:rPr>
        <w:t>life</w:t>
      </w:r>
      <w:r>
        <w:rPr>
          <w:spacing w:val="-5"/>
          <w:w w:val="105"/>
        </w:rPr>
        <w:t> </w:t>
      </w:r>
      <w:r>
        <w:rPr>
          <w:w w:val="105"/>
        </w:rPr>
        <w:t>of</w:t>
      </w:r>
      <w:r>
        <w:rPr>
          <w:spacing w:val="-5"/>
          <w:w w:val="105"/>
        </w:rPr>
        <w:t> </w:t>
      </w:r>
      <w:r>
        <w:rPr>
          <w:w w:val="105"/>
        </w:rPr>
        <w:t>the</w:t>
      </w:r>
      <w:r>
        <w:rPr>
          <w:spacing w:val="-5"/>
          <w:w w:val="105"/>
        </w:rPr>
        <w:t> </w:t>
      </w:r>
      <w:r>
        <w:rPr>
          <w:w w:val="105"/>
        </w:rPr>
        <w:t>related</w:t>
      </w:r>
      <w:r>
        <w:rPr>
          <w:spacing w:val="-5"/>
          <w:w w:val="105"/>
        </w:rPr>
        <w:t> </w:t>
      </w:r>
      <w:r>
        <w:rPr>
          <w:w w:val="105"/>
        </w:rPr>
        <w:t>device.</w:t>
      </w:r>
      <w:r>
        <w:rPr>
          <w:spacing w:val="-5"/>
          <w:w w:val="105"/>
        </w:rPr>
        <w:t> </w:t>
      </w:r>
      <w:r>
        <w:rPr>
          <w:w w:val="105"/>
        </w:rPr>
        <w:t>We</w:t>
      </w:r>
      <w:r>
        <w:rPr>
          <w:spacing w:val="-5"/>
          <w:w w:val="105"/>
        </w:rPr>
        <w:t> </w:t>
      </w:r>
      <w:r>
        <w:rPr>
          <w:w w:val="105"/>
        </w:rPr>
        <w:t>also</w:t>
      </w:r>
      <w:r>
        <w:rPr>
          <w:spacing w:val="-5"/>
          <w:w w:val="105"/>
        </w:rPr>
        <w:t> </w:t>
      </w:r>
      <w:r>
        <w:rPr>
          <w:w w:val="105"/>
        </w:rPr>
        <w:t>expect to</w:t>
      </w:r>
      <w:r>
        <w:rPr>
          <w:w w:val="105"/>
        </w:rPr>
        <w:t> recognize</w:t>
      </w:r>
      <w:r>
        <w:rPr>
          <w:w w:val="105"/>
        </w:rPr>
        <w:t> license</w:t>
      </w:r>
      <w:r>
        <w:rPr>
          <w:w w:val="105"/>
        </w:rPr>
        <w:t> revenue</w:t>
      </w:r>
      <w:r>
        <w:rPr>
          <w:w w:val="105"/>
        </w:rPr>
        <w:t> at</w:t>
      </w:r>
      <w:r>
        <w:rPr>
          <w:w w:val="105"/>
        </w:rPr>
        <w:t> the</w:t>
      </w:r>
      <w:r>
        <w:rPr>
          <w:w w:val="105"/>
        </w:rPr>
        <w:t> time</w:t>
      </w:r>
      <w:r>
        <w:rPr>
          <w:w w:val="105"/>
        </w:rPr>
        <w:t> of</w:t>
      </w:r>
      <w:r>
        <w:rPr>
          <w:w w:val="105"/>
        </w:rPr>
        <w:t> billing</w:t>
      </w:r>
      <w:r>
        <w:rPr>
          <w:w w:val="105"/>
        </w:rPr>
        <w:t> rather</w:t>
      </w:r>
      <w:r>
        <w:rPr>
          <w:w w:val="105"/>
        </w:rPr>
        <w:t> than</w:t>
      </w:r>
      <w:r>
        <w:rPr>
          <w:w w:val="105"/>
        </w:rPr>
        <w:t> over</w:t>
      </w:r>
      <w:r>
        <w:rPr>
          <w:w w:val="105"/>
        </w:rPr>
        <w:t> the</w:t>
      </w:r>
      <w:r>
        <w:rPr>
          <w:w w:val="105"/>
        </w:rPr>
        <w:t> subscription</w:t>
      </w:r>
      <w:r>
        <w:rPr>
          <w:w w:val="105"/>
        </w:rPr>
        <w:t> period</w:t>
      </w:r>
      <w:r>
        <w:rPr>
          <w:w w:val="105"/>
        </w:rPr>
        <w:t> from</w:t>
      </w:r>
      <w:r>
        <w:rPr>
          <w:w w:val="105"/>
        </w:rPr>
        <w:t> certain</w:t>
      </w:r>
      <w:r>
        <w:rPr>
          <w:w w:val="105"/>
        </w:rPr>
        <w:t> multi-year</w:t>
      </w:r>
      <w:r>
        <w:rPr>
          <w:w w:val="105"/>
        </w:rPr>
        <w:t> commercial</w:t>
      </w:r>
      <w:r>
        <w:rPr>
          <w:w w:val="105"/>
        </w:rPr>
        <w:t> software subscriptions</w:t>
      </w:r>
      <w:r>
        <w:rPr>
          <w:spacing w:val="-7"/>
          <w:w w:val="105"/>
        </w:rPr>
        <w:t> </w:t>
      </w:r>
      <w:r>
        <w:rPr>
          <w:w w:val="105"/>
        </w:rPr>
        <w:t>that</w:t>
      </w:r>
      <w:r>
        <w:rPr>
          <w:spacing w:val="-7"/>
          <w:w w:val="105"/>
        </w:rPr>
        <w:t> </w:t>
      </w:r>
      <w:r>
        <w:rPr>
          <w:w w:val="105"/>
        </w:rPr>
        <w:t>include</w:t>
      </w:r>
      <w:r>
        <w:rPr>
          <w:spacing w:val="-7"/>
          <w:w w:val="105"/>
        </w:rPr>
        <w:t> </w:t>
      </w:r>
      <w:r>
        <w:rPr>
          <w:w w:val="105"/>
        </w:rPr>
        <w:t>both</w:t>
      </w:r>
      <w:r>
        <w:rPr>
          <w:spacing w:val="-7"/>
          <w:w w:val="105"/>
        </w:rPr>
        <w:t> </w:t>
      </w:r>
      <w:r>
        <w:rPr>
          <w:w w:val="105"/>
        </w:rPr>
        <w:t>software</w:t>
      </w:r>
      <w:r>
        <w:rPr>
          <w:spacing w:val="-7"/>
          <w:w w:val="105"/>
        </w:rPr>
        <w:t> </w:t>
      </w:r>
      <w:r>
        <w:rPr>
          <w:w w:val="105"/>
        </w:rPr>
        <w:t>licenses</w:t>
      </w:r>
      <w:r>
        <w:rPr>
          <w:spacing w:val="-7"/>
          <w:w w:val="105"/>
        </w:rPr>
        <w:t> </w:t>
      </w:r>
      <w:r>
        <w:rPr>
          <w:w w:val="105"/>
        </w:rPr>
        <w:t>and</w:t>
      </w:r>
      <w:r>
        <w:rPr>
          <w:spacing w:val="-7"/>
          <w:w w:val="105"/>
        </w:rPr>
        <w:t> </w:t>
      </w:r>
      <w:r>
        <w:rPr>
          <w:w w:val="105"/>
        </w:rPr>
        <w:t>Software</w:t>
      </w:r>
      <w:r>
        <w:rPr>
          <w:spacing w:val="-7"/>
          <w:w w:val="105"/>
        </w:rPr>
        <w:t> </w:t>
      </w:r>
      <w:r>
        <w:rPr>
          <w:w w:val="105"/>
        </w:rPr>
        <w:t>Assurance.</w:t>
      </w:r>
      <w:r>
        <w:rPr>
          <w:spacing w:val="-7"/>
          <w:w w:val="105"/>
        </w:rPr>
        <w:t> </w:t>
      </w:r>
      <w:r>
        <w:rPr>
          <w:w w:val="105"/>
        </w:rPr>
        <w:t>Due</w:t>
      </w:r>
      <w:r>
        <w:rPr>
          <w:spacing w:val="-7"/>
          <w:w w:val="105"/>
        </w:rPr>
        <w:t> </w:t>
      </w:r>
      <w:r>
        <w:rPr>
          <w:w w:val="105"/>
        </w:rPr>
        <w:t>to</w:t>
      </w:r>
      <w:r>
        <w:rPr>
          <w:spacing w:val="-7"/>
          <w:w w:val="105"/>
        </w:rPr>
        <w:t> </w:t>
      </w:r>
      <w:r>
        <w:rPr>
          <w:w w:val="105"/>
        </w:rPr>
        <w:t>the</w:t>
      </w:r>
      <w:r>
        <w:rPr>
          <w:spacing w:val="-7"/>
          <w:w w:val="105"/>
        </w:rPr>
        <w:t> </w:t>
      </w:r>
      <w:r>
        <w:rPr>
          <w:w w:val="105"/>
        </w:rPr>
        <w:t>complexity</w:t>
      </w:r>
      <w:r>
        <w:rPr>
          <w:spacing w:val="-7"/>
          <w:w w:val="105"/>
        </w:rPr>
        <w:t> </w:t>
      </w:r>
      <w:r>
        <w:rPr>
          <w:w w:val="105"/>
        </w:rPr>
        <w:t>of</w:t>
      </w:r>
      <w:r>
        <w:rPr>
          <w:spacing w:val="-7"/>
          <w:w w:val="105"/>
        </w:rPr>
        <w:t> </w:t>
      </w:r>
      <w:r>
        <w:rPr>
          <w:w w:val="105"/>
        </w:rPr>
        <w:t>certain</w:t>
      </w:r>
      <w:r>
        <w:rPr>
          <w:spacing w:val="-7"/>
          <w:w w:val="105"/>
        </w:rPr>
        <w:t> </w:t>
      </w:r>
      <w:r>
        <w:rPr>
          <w:w w:val="105"/>
        </w:rPr>
        <w:t>of</w:t>
      </w:r>
      <w:r>
        <w:rPr>
          <w:spacing w:val="-7"/>
          <w:w w:val="105"/>
        </w:rPr>
        <w:t> </w:t>
      </w:r>
      <w:r>
        <w:rPr>
          <w:w w:val="105"/>
        </w:rPr>
        <w:t>our</w:t>
      </w:r>
      <w:r>
        <w:rPr>
          <w:spacing w:val="-7"/>
          <w:w w:val="105"/>
        </w:rPr>
        <w:t> </w:t>
      </w:r>
      <w:r>
        <w:rPr>
          <w:w w:val="105"/>
        </w:rPr>
        <w:t>commercial</w:t>
      </w:r>
      <w:r>
        <w:rPr>
          <w:spacing w:val="-7"/>
          <w:w w:val="105"/>
        </w:rPr>
        <w:t> </w:t>
      </w:r>
      <w:r>
        <w:rPr>
          <w:w w:val="105"/>
        </w:rPr>
        <w:t>license</w:t>
      </w:r>
      <w:r>
        <w:rPr>
          <w:spacing w:val="-7"/>
          <w:w w:val="105"/>
        </w:rPr>
        <w:t> </w:t>
      </w:r>
      <w:r>
        <w:rPr>
          <w:w w:val="105"/>
        </w:rPr>
        <w:t>subscription contracts,</w:t>
      </w:r>
      <w:r>
        <w:rPr>
          <w:w w:val="105"/>
        </w:rPr>
        <w:t> the</w:t>
      </w:r>
      <w:r>
        <w:rPr>
          <w:w w:val="105"/>
        </w:rPr>
        <w:t> actual</w:t>
      </w:r>
      <w:r>
        <w:rPr>
          <w:w w:val="105"/>
        </w:rPr>
        <w:t> revenue</w:t>
      </w:r>
      <w:r>
        <w:rPr>
          <w:w w:val="105"/>
        </w:rPr>
        <w:t> recognition</w:t>
      </w:r>
      <w:r>
        <w:rPr>
          <w:w w:val="105"/>
        </w:rPr>
        <w:t> treatment</w:t>
      </w:r>
      <w:r>
        <w:rPr>
          <w:w w:val="105"/>
        </w:rPr>
        <w:t> required</w:t>
      </w:r>
      <w:r>
        <w:rPr>
          <w:w w:val="105"/>
        </w:rPr>
        <w:t> under</w:t>
      </w:r>
      <w:r>
        <w:rPr>
          <w:w w:val="105"/>
        </w:rPr>
        <w:t> the</w:t>
      </w:r>
      <w:r>
        <w:rPr>
          <w:w w:val="105"/>
        </w:rPr>
        <w:t> standard</w:t>
      </w:r>
      <w:r>
        <w:rPr>
          <w:w w:val="105"/>
        </w:rPr>
        <w:t> will</w:t>
      </w:r>
      <w:r>
        <w:rPr>
          <w:w w:val="105"/>
        </w:rPr>
        <w:t> be</w:t>
      </w:r>
      <w:r>
        <w:rPr>
          <w:w w:val="105"/>
        </w:rPr>
        <w:t> dependent</w:t>
      </w:r>
      <w:r>
        <w:rPr>
          <w:w w:val="105"/>
        </w:rPr>
        <w:t> on</w:t>
      </w:r>
      <w:r>
        <w:rPr>
          <w:w w:val="105"/>
        </w:rPr>
        <w:t> contract-specific</w:t>
      </w:r>
      <w:r>
        <w:rPr>
          <w:w w:val="105"/>
        </w:rPr>
        <w:t> terms,</w:t>
      </w:r>
      <w:r>
        <w:rPr>
          <w:w w:val="105"/>
        </w:rPr>
        <w:t> and</w:t>
      </w:r>
      <w:r>
        <w:rPr>
          <w:w w:val="105"/>
        </w:rPr>
        <w:t> may</w:t>
      </w:r>
      <w:r>
        <w:rPr>
          <w:w w:val="105"/>
        </w:rPr>
        <w:t> vary</w:t>
      </w:r>
      <w:r>
        <w:rPr>
          <w:w w:val="105"/>
        </w:rPr>
        <w:t> in some instances from recognition at the time of billing.</w:t>
      </w:r>
    </w:p>
    <w:p>
      <w:pPr>
        <w:pStyle w:val="BodyText"/>
        <w:spacing w:line="249" w:lineRule="auto" w:before="156"/>
        <w:ind w:left="168" w:right="120"/>
        <w:jc w:val="both"/>
      </w:pPr>
      <w:r>
        <w:rPr>
          <w:w w:val="105"/>
        </w:rPr>
        <w:t>We currently believe that the net change in Windows 10 revenue from period to period is indicative of the net change in revenue we expect from the adoption of the new standard.</w:t>
      </w:r>
    </w:p>
    <w:p>
      <w:pPr>
        <w:pStyle w:val="BodyText"/>
        <w:spacing w:before="46"/>
      </w:pPr>
    </w:p>
    <w:p>
      <w:pPr>
        <w:pStyle w:val="BodyText"/>
        <w:ind w:left="48"/>
        <w:jc w:val="center"/>
      </w:pPr>
      <w:r>
        <w:rPr>
          <w:w w:val="105"/>
          <w:u w:val="single"/>
        </w:rPr>
        <w:t>NOTE</w:t>
      </w:r>
      <w:r>
        <w:rPr>
          <w:spacing w:val="-10"/>
          <w:w w:val="105"/>
          <w:u w:val="single"/>
        </w:rPr>
        <w:t> </w:t>
      </w:r>
      <w:r>
        <w:rPr>
          <w:w w:val="105"/>
          <w:u w:val="single"/>
        </w:rPr>
        <w:t>2</w:t>
      </w:r>
      <w:r>
        <w:rPr>
          <w:spacing w:val="-9"/>
          <w:w w:val="105"/>
          <w:u w:val="single"/>
        </w:rPr>
        <w:t> </w:t>
      </w:r>
      <w:r>
        <w:rPr>
          <w:w w:val="105"/>
          <w:u w:val="single"/>
        </w:rPr>
        <w:t>—</w:t>
      </w:r>
      <w:r>
        <w:rPr>
          <w:spacing w:val="-9"/>
          <w:w w:val="105"/>
          <w:u w:val="single"/>
        </w:rPr>
        <w:t> </w:t>
      </w:r>
      <w:r>
        <w:rPr>
          <w:w w:val="105"/>
          <w:u w:val="single"/>
        </w:rPr>
        <w:t>EARNINGS</w:t>
      </w:r>
      <w:r>
        <w:rPr>
          <w:spacing w:val="-10"/>
          <w:w w:val="105"/>
          <w:u w:val="single"/>
        </w:rPr>
        <w:t> </w:t>
      </w:r>
      <w:r>
        <w:rPr>
          <w:w w:val="105"/>
          <w:u w:val="single"/>
        </w:rPr>
        <w:t>PER</w:t>
      </w:r>
      <w:r>
        <w:rPr>
          <w:spacing w:val="-9"/>
          <w:w w:val="105"/>
          <w:u w:val="single"/>
        </w:rPr>
        <w:t> </w:t>
      </w:r>
      <w:r>
        <w:rPr>
          <w:spacing w:val="-2"/>
          <w:w w:val="105"/>
          <w:u w:val="single"/>
        </w:rPr>
        <w:t>SHARE</w:t>
      </w:r>
    </w:p>
    <w:p>
      <w:pPr>
        <w:pStyle w:val="BodyText"/>
        <w:spacing w:line="249" w:lineRule="auto" w:before="170"/>
        <w:ind w:left="168" w:right="120"/>
        <w:jc w:val="both"/>
      </w:pPr>
      <w:r>
        <w:rPr>
          <w:w w:val="105"/>
        </w:rPr>
        <w:t>Basic</w:t>
      </w:r>
      <w:r>
        <w:rPr>
          <w:spacing w:val="-3"/>
          <w:w w:val="105"/>
        </w:rPr>
        <w:t> </w:t>
      </w:r>
      <w:r>
        <w:rPr>
          <w:w w:val="105"/>
        </w:rPr>
        <w:t>earnings</w:t>
      </w:r>
      <w:r>
        <w:rPr>
          <w:spacing w:val="-3"/>
          <w:w w:val="105"/>
        </w:rPr>
        <w:t> </w:t>
      </w:r>
      <w:r>
        <w:rPr>
          <w:w w:val="105"/>
        </w:rPr>
        <w:t>per</w:t>
      </w:r>
      <w:r>
        <w:rPr>
          <w:spacing w:val="-3"/>
          <w:w w:val="105"/>
        </w:rPr>
        <w:t> </w:t>
      </w:r>
      <w:r>
        <w:rPr>
          <w:w w:val="105"/>
        </w:rPr>
        <w:t>share</w:t>
      </w:r>
      <w:r>
        <w:rPr>
          <w:spacing w:val="-3"/>
          <w:w w:val="105"/>
        </w:rPr>
        <w:t> </w:t>
      </w:r>
      <w:r>
        <w:rPr>
          <w:w w:val="105"/>
        </w:rPr>
        <w:t>(“EPS”)</w:t>
      </w:r>
      <w:r>
        <w:rPr>
          <w:spacing w:val="-3"/>
          <w:w w:val="105"/>
        </w:rPr>
        <w:t> </w:t>
      </w:r>
      <w:r>
        <w:rPr>
          <w:w w:val="105"/>
        </w:rPr>
        <w:t>is</w:t>
      </w:r>
      <w:r>
        <w:rPr>
          <w:spacing w:val="-3"/>
          <w:w w:val="105"/>
        </w:rPr>
        <w:t> </w:t>
      </w:r>
      <w:r>
        <w:rPr>
          <w:w w:val="105"/>
        </w:rPr>
        <w:t>computed</w:t>
      </w:r>
      <w:r>
        <w:rPr>
          <w:spacing w:val="-3"/>
          <w:w w:val="105"/>
        </w:rPr>
        <w:t> </w:t>
      </w:r>
      <w:r>
        <w:rPr>
          <w:w w:val="105"/>
        </w:rPr>
        <w:t>based</w:t>
      </w:r>
      <w:r>
        <w:rPr>
          <w:spacing w:val="-3"/>
          <w:w w:val="105"/>
        </w:rPr>
        <w:t> </w:t>
      </w:r>
      <w:r>
        <w:rPr>
          <w:w w:val="105"/>
        </w:rPr>
        <w:t>on</w:t>
      </w:r>
      <w:r>
        <w:rPr>
          <w:spacing w:val="-3"/>
          <w:w w:val="105"/>
        </w:rPr>
        <w:t> </w:t>
      </w:r>
      <w:r>
        <w:rPr>
          <w:w w:val="105"/>
        </w:rPr>
        <w:t>the</w:t>
      </w:r>
      <w:r>
        <w:rPr>
          <w:spacing w:val="-3"/>
          <w:w w:val="105"/>
        </w:rPr>
        <w:t> </w:t>
      </w:r>
      <w:r>
        <w:rPr>
          <w:w w:val="105"/>
        </w:rPr>
        <w:t>weighted</w:t>
      </w:r>
      <w:r>
        <w:rPr>
          <w:spacing w:val="-3"/>
          <w:w w:val="105"/>
        </w:rPr>
        <w:t> </w:t>
      </w:r>
      <w:r>
        <w:rPr>
          <w:w w:val="105"/>
        </w:rPr>
        <w:t>average</w:t>
      </w:r>
      <w:r>
        <w:rPr>
          <w:spacing w:val="-3"/>
          <w:w w:val="105"/>
        </w:rPr>
        <w:t> </w:t>
      </w:r>
      <w:r>
        <w:rPr>
          <w:w w:val="105"/>
        </w:rPr>
        <w:t>number</w:t>
      </w:r>
      <w:r>
        <w:rPr>
          <w:spacing w:val="-3"/>
          <w:w w:val="105"/>
        </w:rPr>
        <w:t> </w:t>
      </w:r>
      <w:r>
        <w:rPr>
          <w:w w:val="105"/>
        </w:rPr>
        <w:t>of</w:t>
      </w:r>
      <w:r>
        <w:rPr>
          <w:spacing w:val="-3"/>
          <w:w w:val="105"/>
        </w:rPr>
        <w:t> </w:t>
      </w:r>
      <w:r>
        <w:rPr>
          <w:w w:val="105"/>
        </w:rPr>
        <w:t>shares</w:t>
      </w:r>
      <w:r>
        <w:rPr>
          <w:spacing w:val="-3"/>
          <w:w w:val="105"/>
        </w:rPr>
        <w:t> </w:t>
      </w:r>
      <w:r>
        <w:rPr>
          <w:w w:val="105"/>
        </w:rPr>
        <w:t>of</w:t>
      </w:r>
      <w:r>
        <w:rPr>
          <w:spacing w:val="-3"/>
          <w:w w:val="105"/>
        </w:rPr>
        <w:t> </w:t>
      </w:r>
      <w:r>
        <w:rPr>
          <w:w w:val="105"/>
        </w:rPr>
        <w:t>common</w:t>
      </w:r>
      <w:r>
        <w:rPr>
          <w:spacing w:val="-3"/>
          <w:w w:val="105"/>
        </w:rPr>
        <w:t> </w:t>
      </w:r>
      <w:r>
        <w:rPr>
          <w:w w:val="105"/>
        </w:rPr>
        <w:t>stock</w:t>
      </w:r>
      <w:r>
        <w:rPr>
          <w:spacing w:val="-3"/>
          <w:w w:val="105"/>
        </w:rPr>
        <w:t> </w:t>
      </w:r>
      <w:r>
        <w:rPr>
          <w:w w:val="105"/>
        </w:rPr>
        <w:t>outstanding</w:t>
      </w:r>
      <w:r>
        <w:rPr>
          <w:spacing w:val="-3"/>
          <w:w w:val="105"/>
        </w:rPr>
        <w:t> </w:t>
      </w:r>
      <w:r>
        <w:rPr>
          <w:w w:val="105"/>
        </w:rPr>
        <w:t>during</w:t>
      </w:r>
      <w:r>
        <w:rPr>
          <w:spacing w:val="-3"/>
          <w:w w:val="105"/>
        </w:rPr>
        <w:t> </w:t>
      </w:r>
      <w:r>
        <w:rPr>
          <w:w w:val="105"/>
        </w:rPr>
        <w:t>the</w:t>
      </w:r>
      <w:r>
        <w:rPr>
          <w:spacing w:val="-3"/>
          <w:w w:val="105"/>
        </w:rPr>
        <w:t> </w:t>
      </w:r>
      <w:r>
        <w:rPr>
          <w:w w:val="105"/>
        </w:rPr>
        <w:t>period. Diluted EPS is computed based on the weighted average number of shares of common stock plus the effect of dilutive potential common shares outstanding</w:t>
      </w:r>
      <w:r>
        <w:rPr>
          <w:w w:val="105"/>
        </w:rPr>
        <w:t> during</w:t>
      </w:r>
      <w:r>
        <w:rPr>
          <w:w w:val="105"/>
        </w:rPr>
        <w:t> the</w:t>
      </w:r>
      <w:r>
        <w:rPr>
          <w:w w:val="105"/>
        </w:rPr>
        <w:t> period</w:t>
      </w:r>
      <w:r>
        <w:rPr>
          <w:w w:val="105"/>
        </w:rPr>
        <w:t> using</w:t>
      </w:r>
      <w:r>
        <w:rPr>
          <w:w w:val="105"/>
        </w:rPr>
        <w:t> the</w:t>
      </w:r>
      <w:r>
        <w:rPr>
          <w:w w:val="105"/>
        </w:rPr>
        <w:t> treasury</w:t>
      </w:r>
      <w:r>
        <w:rPr>
          <w:w w:val="105"/>
        </w:rPr>
        <w:t> stock</w:t>
      </w:r>
      <w:r>
        <w:rPr>
          <w:w w:val="105"/>
        </w:rPr>
        <w:t> method.</w:t>
      </w:r>
      <w:r>
        <w:rPr>
          <w:w w:val="105"/>
        </w:rPr>
        <w:t> Dilutive</w:t>
      </w:r>
      <w:r>
        <w:rPr>
          <w:w w:val="105"/>
        </w:rPr>
        <w:t> potential</w:t>
      </w:r>
      <w:r>
        <w:rPr>
          <w:w w:val="105"/>
        </w:rPr>
        <w:t> common</w:t>
      </w:r>
      <w:r>
        <w:rPr>
          <w:w w:val="105"/>
        </w:rPr>
        <w:t> shares</w:t>
      </w:r>
      <w:r>
        <w:rPr>
          <w:w w:val="105"/>
        </w:rPr>
        <w:t> include</w:t>
      </w:r>
      <w:r>
        <w:rPr>
          <w:w w:val="105"/>
        </w:rPr>
        <w:t> outstanding</w:t>
      </w:r>
      <w:r>
        <w:rPr>
          <w:w w:val="105"/>
        </w:rPr>
        <w:t> stock</w:t>
      </w:r>
      <w:r>
        <w:rPr>
          <w:w w:val="105"/>
        </w:rPr>
        <w:t> options</w:t>
      </w:r>
      <w:r>
        <w:rPr>
          <w:w w:val="105"/>
        </w:rPr>
        <w:t> and</w:t>
      </w:r>
      <w:r>
        <w:rPr>
          <w:w w:val="105"/>
        </w:rPr>
        <w:t> stock </w:t>
      </w:r>
      <w:r>
        <w:rPr>
          <w:spacing w:val="-2"/>
          <w:w w:val="105"/>
        </w:rPr>
        <w:t>awards.</w:t>
      </w:r>
    </w:p>
    <w:p>
      <w:pPr>
        <w:spacing w:after="0" w:line="249" w:lineRule="auto"/>
        <w:jc w:val="both"/>
        <w:sectPr>
          <w:headerReference w:type="default" r:id="rId129"/>
          <w:footerReference w:type="default" r:id="rId130"/>
          <w:pgSz w:w="11900" w:h="16840"/>
          <w:pgMar w:header="140" w:footer="5101" w:top="660" w:bottom="5300" w:left="80" w:right="120"/>
        </w:sectPr>
      </w:pPr>
    </w:p>
    <w:p>
      <w:pPr>
        <w:pStyle w:val="BodyText"/>
        <w:rPr>
          <w:sz w:val="20"/>
        </w:rPr>
      </w:pPr>
      <w:r>
        <w:rPr/>
        <mc:AlternateContent>
          <mc:Choice Requires="wps">
            <w:drawing>
              <wp:anchor distT="0" distB="0" distL="0" distR="0" allowOverlap="1" layoutInCell="1" locked="0" behindDoc="0" simplePos="0" relativeHeight="15769088">
                <wp:simplePos x="0" y="0"/>
                <wp:positionH relativeFrom="page">
                  <wp:posOffset>5508816</wp:posOffset>
                </wp:positionH>
                <wp:positionV relativeFrom="page">
                  <wp:posOffset>7326920</wp:posOffset>
                </wp:positionV>
                <wp:extent cx="437515" cy="26034"/>
                <wp:effectExtent l="0" t="0" r="0" b="0"/>
                <wp:wrapNone/>
                <wp:docPr id="576" name="Group 576"/>
                <wp:cNvGraphicFramePr>
                  <a:graphicFrameLocks/>
                </wp:cNvGraphicFramePr>
                <a:graphic>
                  <a:graphicData uri="http://schemas.microsoft.com/office/word/2010/wordprocessingGroup">
                    <wpg:wgp>
                      <wpg:cNvPr id="576" name="Group 576"/>
                      <wpg:cNvGrpSpPr/>
                      <wpg:grpSpPr>
                        <a:xfrm>
                          <a:off x="0" y="0"/>
                          <a:ext cx="437515" cy="26034"/>
                          <a:chExt cx="437515" cy="26034"/>
                        </a:xfrm>
                      </wpg:grpSpPr>
                      <wps:wsp>
                        <wps:cNvPr id="577" name="Graphic 577"/>
                        <wps:cNvSpPr/>
                        <wps:spPr>
                          <a:xfrm>
                            <a:off x="0" y="0"/>
                            <a:ext cx="69215" cy="26034"/>
                          </a:xfrm>
                          <a:custGeom>
                            <a:avLst/>
                            <a:gdLst/>
                            <a:ahLst/>
                            <a:cxnLst/>
                            <a:rect l="l" t="t" r="r" b="b"/>
                            <a:pathLst>
                              <a:path w="69215" h="26034">
                                <a:moveTo>
                                  <a:pt x="68606" y="25727"/>
                                </a:moveTo>
                                <a:lnTo>
                                  <a:pt x="0" y="25727"/>
                                </a:lnTo>
                                <a:lnTo>
                                  <a:pt x="0" y="0"/>
                                </a:lnTo>
                                <a:lnTo>
                                  <a:pt x="68606" y="0"/>
                                </a:lnTo>
                                <a:lnTo>
                                  <a:pt x="68606" y="25727"/>
                                </a:lnTo>
                                <a:close/>
                              </a:path>
                            </a:pathLst>
                          </a:custGeom>
                          <a:solidFill>
                            <a:srgbClr val="808080"/>
                          </a:solidFill>
                        </wps:spPr>
                        <wps:bodyPr wrap="square" lIns="0" tIns="0" rIns="0" bIns="0" rtlCol="0">
                          <a:prstTxWarp prst="textNoShape">
                            <a:avLst/>
                          </a:prstTxWarp>
                          <a:noAutofit/>
                        </wps:bodyPr>
                      </wps:wsp>
                      <wps:wsp>
                        <wps:cNvPr id="578" name="Graphic 578"/>
                        <wps:cNvSpPr/>
                        <wps:spPr>
                          <a:xfrm>
                            <a:off x="4287" y="4287"/>
                            <a:ext cx="60325" cy="17780"/>
                          </a:xfrm>
                          <a:custGeom>
                            <a:avLst/>
                            <a:gdLst/>
                            <a:ahLst/>
                            <a:cxnLst/>
                            <a:rect l="l" t="t" r="r" b="b"/>
                            <a:pathLst>
                              <a:path w="60325" h="17780">
                                <a:moveTo>
                                  <a:pt x="0" y="0"/>
                                </a:moveTo>
                                <a:lnTo>
                                  <a:pt x="60030" y="0"/>
                                </a:lnTo>
                                <a:lnTo>
                                  <a:pt x="60030"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579" name="Graphic 579"/>
                        <wps:cNvSpPr/>
                        <wps:spPr>
                          <a:xfrm>
                            <a:off x="68606" y="0"/>
                            <a:ext cx="343535" cy="26034"/>
                          </a:xfrm>
                          <a:custGeom>
                            <a:avLst/>
                            <a:gdLst/>
                            <a:ahLst/>
                            <a:cxnLst/>
                            <a:rect l="l" t="t" r="r" b="b"/>
                            <a:pathLst>
                              <a:path w="343535" h="26034">
                                <a:moveTo>
                                  <a:pt x="343032" y="25727"/>
                                </a:moveTo>
                                <a:lnTo>
                                  <a:pt x="0" y="25727"/>
                                </a:lnTo>
                                <a:lnTo>
                                  <a:pt x="0" y="0"/>
                                </a:lnTo>
                                <a:lnTo>
                                  <a:pt x="343032" y="0"/>
                                </a:lnTo>
                                <a:lnTo>
                                  <a:pt x="343032" y="25727"/>
                                </a:lnTo>
                                <a:close/>
                              </a:path>
                            </a:pathLst>
                          </a:custGeom>
                          <a:solidFill>
                            <a:srgbClr val="808080"/>
                          </a:solidFill>
                        </wps:spPr>
                        <wps:bodyPr wrap="square" lIns="0" tIns="0" rIns="0" bIns="0" rtlCol="0">
                          <a:prstTxWarp prst="textNoShape">
                            <a:avLst/>
                          </a:prstTxWarp>
                          <a:noAutofit/>
                        </wps:bodyPr>
                      </wps:wsp>
                      <wps:wsp>
                        <wps:cNvPr id="580" name="Graphic 580"/>
                        <wps:cNvSpPr/>
                        <wps:spPr>
                          <a:xfrm>
                            <a:off x="72894" y="4287"/>
                            <a:ext cx="334645" cy="17780"/>
                          </a:xfrm>
                          <a:custGeom>
                            <a:avLst/>
                            <a:gdLst/>
                            <a:ahLst/>
                            <a:cxnLst/>
                            <a:rect l="l" t="t" r="r" b="b"/>
                            <a:pathLst>
                              <a:path w="334645" h="17780">
                                <a:moveTo>
                                  <a:pt x="0" y="0"/>
                                </a:moveTo>
                                <a:lnTo>
                                  <a:pt x="334456" y="0"/>
                                </a:lnTo>
                                <a:lnTo>
                                  <a:pt x="334456"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581" name="Graphic 581"/>
                        <wps:cNvSpPr/>
                        <wps:spPr>
                          <a:xfrm>
                            <a:off x="411639" y="0"/>
                            <a:ext cx="26034" cy="26034"/>
                          </a:xfrm>
                          <a:custGeom>
                            <a:avLst/>
                            <a:gdLst/>
                            <a:ahLst/>
                            <a:cxnLst/>
                            <a:rect l="l" t="t" r="r" b="b"/>
                            <a:pathLst>
                              <a:path w="26034" h="26034">
                                <a:moveTo>
                                  <a:pt x="25727" y="25727"/>
                                </a:moveTo>
                                <a:lnTo>
                                  <a:pt x="0" y="25727"/>
                                </a:lnTo>
                                <a:lnTo>
                                  <a:pt x="0" y="0"/>
                                </a:lnTo>
                                <a:lnTo>
                                  <a:pt x="25727" y="0"/>
                                </a:lnTo>
                                <a:lnTo>
                                  <a:pt x="25727" y="25727"/>
                                </a:lnTo>
                                <a:close/>
                              </a:path>
                            </a:pathLst>
                          </a:custGeom>
                          <a:solidFill>
                            <a:srgbClr val="808080"/>
                          </a:solidFill>
                        </wps:spPr>
                        <wps:bodyPr wrap="square" lIns="0" tIns="0" rIns="0" bIns="0" rtlCol="0">
                          <a:prstTxWarp prst="textNoShape">
                            <a:avLst/>
                          </a:prstTxWarp>
                          <a:noAutofit/>
                        </wps:bodyPr>
                      </wps:wsp>
                      <wps:wsp>
                        <wps:cNvPr id="582" name="Graphic 582"/>
                        <wps:cNvSpPr/>
                        <wps:spPr>
                          <a:xfrm>
                            <a:off x="415927" y="4287"/>
                            <a:ext cx="17780" cy="17780"/>
                          </a:xfrm>
                          <a:custGeom>
                            <a:avLst/>
                            <a:gdLst/>
                            <a:ahLst/>
                            <a:cxnLst/>
                            <a:rect l="l" t="t" r="r" b="b"/>
                            <a:pathLst>
                              <a:path w="17780" h="17780">
                                <a:moveTo>
                                  <a:pt x="0" y="0"/>
                                </a:moveTo>
                                <a:lnTo>
                                  <a:pt x="17151" y="0"/>
                                </a:lnTo>
                                <a:lnTo>
                                  <a:pt x="17151"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33.765106pt;margin-top:576.922852pt;width:34.450pt;height:2.050pt;mso-position-horizontal-relative:page;mso-position-vertical-relative:page;z-index:15769088" id="docshapegroup576" coordorigin="8675,11538" coordsize="689,41">
                <v:rect style="position:absolute;left:8675;top:11538;width:109;height:41" id="docshape577" filled="true" fillcolor="#808080" stroked="false">
                  <v:fill type="solid"/>
                </v:rect>
                <v:rect style="position:absolute;left:8682;top:11545;width:95;height:28" id="docshape578" filled="false" stroked="true" strokeweight=".675261pt" strokecolor="#808080">
                  <v:stroke dashstyle="solid"/>
                </v:rect>
                <v:rect style="position:absolute;left:8783;top:11538;width:541;height:41" id="docshape579" filled="true" fillcolor="#808080" stroked="false">
                  <v:fill type="solid"/>
                </v:rect>
                <v:rect style="position:absolute;left:8790;top:11545;width:527;height:28" id="docshape580" filled="false" stroked="true" strokeweight=".675261pt" strokecolor="#808080">
                  <v:stroke dashstyle="solid"/>
                </v:rect>
                <v:rect style="position:absolute;left:9323;top:11538;width:41;height:41" id="docshape581" filled="true" fillcolor="#808080" stroked="false">
                  <v:fill type="solid"/>
                </v:rect>
                <v:rect style="position:absolute;left:9330;top:11545;width:28;height:28" id="docshape582" filled="false" stroked="true" strokeweight=".675261pt" strokecolor="#808080">
                  <v:stroke dashstyle="solid"/>
                </v:rect>
                <w10:wrap type="none"/>
              </v:group>
            </w:pict>
          </mc:Fallback>
        </mc:AlternateContent>
      </w:r>
      <w:r>
        <w:rPr/>
        <mc:AlternateContent>
          <mc:Choice Requires="wps">
            <w:drawing>
              <wp:anchor distT="0" distB="0" distL="0" distR="0" allowOverlap="1" layoutInCell="1" locked="0" behindDoc="0" simplePos="0" relativeHeight="15769600">
                <wp:simplePos x="0" y="0"/>
                <wp:positionH relativeFrom="page">
                  <wp:posOffset>6246337</wp:posOffset>
                </wp:positionH>
                <wp:positionV relativeFrom="page">
                  <wp:posOffset>7326920</wp:posOffset>
                </wp:positionV>
                <wp:extent cx="437515" cy="26034"/>
                <wp:effectExtent l="0" t="0" r="0" b="0"/>
                <wp:wrapNone/>
                <wp:docPr id="583" name="Group 583"/>
                <wp:cNvGraphicFramePr>
                  <a:graphicFrameLocks/>
                </wp:cNvGraphicFramePr>
                <a:graphic>
                  <a:graphicData uri="http://schemas.microsoft.com/office/word/2010/wordprocessingGroup">
                    <wpg:wgp>
                      <wpg:cNvPr id="583" name="Group 583"/>
                      <wpg:cNvGrpSpPr/>
                      <wpg:grpSpPr>
                        <a:xfrm>
                          <a:off x="0" y="0"/>
                          <a:ext cx="437515" cy="26034"/>
                          <a:chExt cx="437515" cy="26034"/>
                        </a:xfrm>
                      </wpg:grpSpPr>
                      <wps:wsp>
                        <wps:cNvPr id="584" name="Graphic 584"/>
                        <wps:cNvSpPr/>
                        <wps:spPr>
                          <a:xfrm>
                            <a:off x="0" y="0"/>
                            <a:ext cx="69215" cy="26034"/>
                          </a:xfrm>
                          <a:custGeom>
                            <a:avLst/>
                            <a:gdLst/>
                            <a:ahLst/>
                            <a:cxnLst/>
                            <a:rect l="l" t="t" r="r" b="b"/>
                            <a:pathLst>
                              <a:path w="69215" h="26034">
                                <a:moveTo>
                                  <a:pt x="68606" y="25727"/>
                                </a:moveTo>
                                <a:lnTo>
                                  <a:pt x="0" y="25727"/>
                                </a:lnTo>
                                <a:lnTo>
                                  <a:pt x="0" y="0"/>
                                </a:lnTo>
                                <a:lnTo>
                                  <a:pt x="68606" y="0"/>
                                </a:lnTo>
                                <a:lnTo>
                                  <a:pt x="68606" y="25727"/>
                                </a:lnTo>
                                <a:close/>
                              </a:path>
                            </a:pathLst>
                          </a:custGeom>
                          <a:solidFill>
                            <a:srgbClr val="808080"/>
                          </a:solidFill>
                        </wps:spPr>
                        <wps:bodyPr wrap="square" lIns="0" tIns="0" rIns="0" bIns="0" rtlCol="0">
                          <a:prstTxWarp prst="textNoShape">
                            <a:avLst/>
                          </a:prstTxWarp>
                          <a:noAutofit/>
                        </wps:bodyPr>
                      </wps:wsp>
                      <wps:wsp>
                        <wps:cNvPr id="585" name="Graphic 585"/>
                        <wps:cNvSpPr/>
                        <wps:spPr>
                          <a:xfrm>
                            <a:off x="4287" y="4287"/>
                            <a:ext cx="60325" cy="17780"/>
                          </a:xfrm>
                          <a:custGeom>
                            <a:avLst/>
                            <a:gdLst/>
                            <a:ahLst/>
                            <a:cxnLst/>
                            <a:rect l="l" t="t" r="r" b="b"/>
                            <a:pathLst>
                              <a:path w="60325" h="17780">
                                <a:moveTo>
                                  <a:pt x="0" y="0"/>
                                </a:moveTo>
                                <a:lnTo>
                                  <a:pt x="60030" y="0"/>
                                </a:lnTo>
                                <a:lnTo>
                                  <a:pt x="60030"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586" name="Graphic 586"/>
                        <wps:cNvSpPr/>
                        <wps:spPr>
                          <a:xfrm>
                            <a:off x="68606" y="0"/>
                            <a:ext cx="343535" cy="26034"/>
                          </a:xfrm>
                          <a:custGeom>
                            <a:avLst/>
                            <a:gdLst/>
                            <a:ahLst/>
                            <a:cxnLst/>
                            <a:rect l="l" t="t" r="r" b="b"/>
                            <a:pathLst>
                              <a:path w="343535" h="26034">
                                <a:moveTo>
                                  <a:pt x="343032" y="25727"/>
                                </a:moveTo>
                                <a:lnTo>
                                  <a:pt x="0" y="25727"/>
                                </a:lnTo>
                                <a:lnTo>
                                  <a:pt x="0" y="0"/>
                                </a:lnTo>
                                <a:lnTo>
                                  <a:pt x="343032" y="0"/>
                                </a:lnTo>
                                <a:lnTo>
                                  <a:pt x="343032" y="25727"/>
                                </a:lnTo>
                                <a:close/>
                              </a:path>
                            </a:pathLst>
                          </a:custGeom>
                          <a:solidFill>
                            <a:srgbClr val="808080"/>
                          </a:solidFill>
                        </wps:spPr>
                        <wps:bodyPr wrap="square" lIns="0" tIns="0" rIns="0" bIns="0" rtlCol="0">
                          <a:prstTxWarp prst="textNoShape">
                            <a:avLst/>
                          </a:prstTxWarp>
                          <a:noAutofit/>
                        </wps:bodyPr>
                      </wps:wsp>
                      <wps:wsp>
                        <wps:cNvPr id="587" name="Graphic 587"/>
                        <wps:cNvSpPr/>
                        <wps:spPr>
                          <a:xfrm>
                            <a:off x="72894" y="4287"/>
                            <a:ext cx="334645" cy="17780"/>
                          </a:xfrm>
                          <a:custGeom>
                            <a:avLst/>
                            <a:gdLst/>
                            <a:ahLst/>
                            <a:cxnLst/>
                            <a:rect l="l" t="t" r="r" b="b"/>
                            <a:pathLst>
                              <a:path w="334645" h="17780">
                                <a:moveTo>
                                  <a:pt x="0" y="0"/>
                                </a:moveTo>
                                <a:lnTo>
                                  <a:pt x="334456" y="0"/>
                                </a:lnTo>
                                <a:lnTo>
                                  <a:pt x="334456"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588" name="Graphic 588"/>
                        <wps:cNvSpPr/>
                        <wps:spPr>
                          <a:xfrm>
                            <a:off x="411639" y="0"/>
                            <a:ext cx="26034" cy="26034"/>
                          </a:xfrm>
                          <a:custGeom>
                            <a:avLst/>
                            <a:gdLst/>
                            <a:ahLst/>
                            <a:cxnLst/>
                            <a:rect l="l" t="t" r="r" b="b"/>
                            <a:pathLst>
                              <a:path w="26034" h="26034">
                                <a:moveTo>
                                  <a:pt x="25727" y="25727"/>
                                </a:moveTo>
                                <a:lnTo>
                                  <a:pt x="0" y="25727"/>
                                </a:lnTo>
                                <a:lnTo>
                                  <a:pt x="0" y="0"/>
                                </a:lnTo>
                                <a:lnTo>
                                  <a:pt x="25727" y="0"/>
                                </a:lnTo>
                                <a:lnTo>
                                  <a:pt x="25727" y="25727"/>
                                </a:lnTo>
                                <a:close/>
                              </a:path>
                            </a:pathLst>
                          </a:custGeom>
                          <a:solidFill>
                            <a:srgbClr val="808080"/>
                          </a:solidFill>
                        </wps:spPr>
                        <wps:bodyPr wrap="square" lIns="0" tIns="0" rIns="0" bIns="0" rtlCol="0">
                          <a:prstTxWarp prst="textNoShape">
                            <a:avLst/>
                          </a:prstTxWarp>
                          <a:noAutofit/>
                        </wps:bodyPr>
                      </wps:wsp>
                      <wps:wsp>
                        <wps:cNvPr id="589" name="Graphic 589"/>
                        <wps:cNvSpPr/>
                        <wps:spPr>
                          <a:xfrm>
                            <a:off x="415927" y="4287"/>
                            <a:ext cx="17780" cy="17780"/>
                          </a:xfrm>
                          <a:custGeom>
                            <a:avLst/>
                            <a:gdLst/>
                            <a:ahLst/>
                            <a:cxnLst/>
                            <a:rect l="l" t="t" r="r" b="b"/>
                            <a:pathLst>
                              <a:path w="17780" h="17780">
                                <a:moveTo>
                                  <a:pt x="0" y="0"/>
                                </a:moveTo>
                                <a:lnTo>
                                  <a:pt x="17151" y="0"/>
                                </a:lnTo>
                                <a:lnTo>
                                  <a:pt x="17151"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91.837585pt;margin-top:576.922852pt;width:34.450pt;height:2.050pt;mso-position-horizontal-relative:page;mso-position-vertical-relative:page;z-index:15769600" id="docshapegroup583" coordorigin="9837,11538" coordsize="689,41">
                <v:rect style="position:absolute;left:9836;top:11538;width:109;height:41" id="docshape584" filled="true" fillcolor="#808080" stroked="false">
                  <v:fill type="solid"/>
                </v:rect>
                <v:rect style="position:absolute;left:9843;top:11545;width:95;height:28" id="docshape585" filled="false" stroked="true" strokeweight=".675261pt" strokecolor="#808080">
                  <v:stroke dashstyle="solid"/>
                </v:rect>
                <v:rect style="position:absolute;left:9944;top:11538;width:541;height:41" id="docshape586" filled="true" fillcolor="#808080" stroked="false">
                  <v:fill type="solid"/>
                </v:rect>
                <v:rect style="position:absolute;left:9951;top:11545;width:527;height:28" id="docshape587" filled="false" stroked="true" strokeweight=".675261pt" strokecolor="#808080">
                  <v:stroke dashstyle="solid"/>
                </v:rect>
                <v:rect style="position:absolute;left:10485;top:11538;width:41;height:41" id="docshape588" filled="true" fillcolor="#808080" stroked="false">
                  <v:fill type="solid"/>
                </v:rect>
                <v:rect style="position:absolute;left:10491;top:11545;width:28;height:28" id="docshape589" filled="false" stroked="true" strokeweight=".675261pt" strokecolor="#808080">
                  <v:stroke dashstyle="solid"/>
                </v:rect>
                <w10:wrap type="none"/>
              </v:group>
            </w:pict>
          </mc:Fallback>
        </mc:AlternateContent>
      </w:r>
      <w:r>
        <w:rPr/>
        <mc:AlternateContent>
          <mc:Choice Requires="wps">
            <w:drawing>
              <wp:anchor distT="0" distB="0" distL="0" distR="0" allowOverlap="1" layoutInCell="1" locked="0" behindDoc="0" simplePos="0" relativeHeight="15770112">
                <wp:simplePos x="0" y="0"/>
                <wp:positionH relativeFrom="page">
                  <wp:posOffset>6983857</wp:posOffset>
                </wp:positionH>
                <wp:positionV relativeFrom="page">
                  <wp:posOffset>7326920</wp:posOffset>
                </wp:positionV>
                <wp:extent cx="377825" cy="26034"/>
                <wp:effectExtent l="0" t="0" r="0" b="0"/>
                <wp:wrapNone/>
                <wp:docPr id="590" name="Group 590"/>
                <wp:cNvGraphicFramePr>
                  <a:graphicFrameLocks/>
                </wp:cNvGraphicFramePr>
                <a:graphic>
                  <a:graphicData uri="http://schemas.microsoft.com/office/word/2010/wordprocessingGroup">
                    <wpg:wgp>
                      <wpg:cNvPr id="590" name="Group 590"/>
                      <wpg:cNvGrpSpPr/>
                      <wpg:grpSpPr>
                        <a:xfrm>
                          <a:off x="0" y="0"/>
                          <a:ext cx="377825" cy="26034"/>
                          <a:chExt cx="377825" cy="26034"/>
                        </a:xfrm>
                      </wpg:grpSpPr>
                      <wps:wsp>
                        <wps:cNvPr id="591" name="Graphic 591"/>
                        <wps:cNvSpPr/>
                        <wps:spPr>
                          <a:xfrm>
                            <a:off x="0" y="0"/>
                            <a:ext cx="69215" cy="26034"/>
                          </a:xfrm>
                          <a:custGeom>
                            <a:avLst/>
                            <a:gdLst/>
                            <a:ahLst/>
                            <a:cxnLst/>
                            <a:rect l="l" t="t" r="r" b="b"/>
                            <a:pathLst>
                              <a:path w="69215" h="26034">
                                <a:moveTo>
                                  <a:pt x="68606" y="25727"/>
                                </a:moveTo>
                                <a:lnTo>
                                  <a:pt x="0" y="25727"/>
                                </a:lnTo>
                                <a:lnTo>
                                  <a:pt x="0" y="0"/>
                                </a:lnTo>
                                <a:lnTo>
                                  <a:pt x="68606" y="0"/>
                                </a:lnTo>
                                <a:lnTo>
                                  <a:pt x="68606" y="25727"/>
                                </a:lnTo>
                                <a:close/>
                              </a:path>
                            </a:pathLst>
                          </a:custGeom>
                          <a:solidFill>
                            <a:srgbClr val="808080"/>
                          </a:solidFill>
                        </wps:spPr>
                        <wps:bodyPr wrap="square" lIns="0" tIns="0" rIns="0" bIns="0" rtlCol="0">
                          <a:prstTxWarp prst="textNoShape">
                            <a:avLst/>
                          </a:prstTxWarp>
                          <a:noAutofit/>
                        </wps:bodyPr>
                      </wps:wsp>
                      <wps:wsp>
                        <wps:cNvPr id="592" name="Graphic 592"/>
                        <wps:cNvSpPr/>
                        <wps:spPr>
                          <a:xfrm>
                            <a:off x="4287" y="4287"/>
                            <a:ext cx="60325" cy="17780"/>
                          </a:xfrm>
                          <a:custGeom>
                            <a:avLst/>
                            <a:gdLst/>
                            <a:ahLst/>
                            <a:cxnLst/>
                            <a:rect l="l" t="t" r="r" b="b"/>
                            <a:pathLst>
                              <a:path w="60325" h="17780">
                                <a:moveTo>
                                  <a:pt x="0" y="0"/>
                                </a:moveTo>
                                <a:lnTo>
                                  <a:pt x="60030" y="0"/>
                                </a:lnTo>
                                <a:lnTo>
                                  <a:pt x="60030"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593" name="Graphic 593"/>
                        <wps:cNvSpPr/>
                        <wps:spPr>
                          <a:xfrm>
                            <a:off x="68606" y="0"/>
                            <a:ext cx="283210" cy="26034"/>
                          </a:xfrm>
                          <a:custGeom>
                            <a:avLst/>
                            <a:gdLst/>
                            <a:ahLst/>
                            <a:cxnLst/>
                            <a:rect l="l" t="t" r="r" b="b"/>
                            <a:pathLst>
                              <a:path w="283210" h="26034">
                                <a:moveTo>
                                  <a:pt x="283001" y="25727"/>
                                </a:moveTo>
                                <a:lnTo>
                                  <a:pt x="0" y="25727"/>
                                </a:lnTo>
                                <a:lnTo>
                                  <a:pt x="0" y="0"/>
                                </a:lnTo>
                                <a:lnTo>
                                  <a:pt x="283001" y="0"/>
                                </a:lnTo>
                                <a:lnTo>
                                  <a:pt x="283001" y="25727"/>
                                </a:lnTo>
                                <a:close/>
                              </a:path>
                            </a:pathLst>
                          </a:custGeom>
                          <a:solidFill>
                            <a:srgbClr val="808080"/>
                          </a:solidFill>
                        </wps:spPr>
                        <wps:bodyPr wrap="square" lIns="0" tIns="0" rIns="0" bIns="0" rtlCol="0">
                          <a:prstTxWarp prst="textNoShape">
                            <a:avLst/>
                          </a:prstTxWarp>
                          <a:noAutofit/>
                        </wps:bodyPr>
                      </wps:wsp>
                      <wps:wsp>
                        <wps:cNvPr id="594" name="Graphic 594"/>
                        <wps:cNvSpPr/>
                        <wps:spPr>
                          <a:xfrm>
                            <a:off x="72894" y="4287"/>
                            <a:ext cx="274955" cy="17780"/>
                          </a:xfrm>
                          <a:custGeom>
                            <a:avLst/>
                            <a:gdLst/>
                            <a:ahLst/>
                            <a:cxnLst/>
                            <a:rect l="l" t="t" r="r" b="b"/>
                            <a:pathLst>
                              <a:path w="274955" h="17780">
                                <a:moveTo>
                                  <a:pt x="0" y="0"/>
                                </a:moveTo>
                                <a:lnTo>
                                  <a:pt x="274426" y="0"/>
                                </a:lnTo>
                                <a:lnTo>
                                  <a:pt x="274426"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595" name="Graphic 595"/>
                        <wps:cNvSpPr/>
                        <wps:spPr>
                          <a:xfrm>
                            <a:off x="351608" y="0"/>
                            <a:ext cx="26034" cy="26034"/>
                          </a:xfrm>
                          <a:custGeom>
                            <a:avLst/>
                            <a:gdLst/>
                            <a:ahLst/>
                            <a:cxnLst/>
                            <a:rect l="l" t="t" r="r" b="b"/>
                            <a:pathLst>
                              <a:path w="26034" h="26034">
                                <a:moveTo>
                                  <a:pt x="25727" y="25727"/>
                                </a:moveTo>
                                <a:lnTo>
                                  <a:pt x="0" y="25727"/>
                                </a:lnTo>
                                <a:lnTo>
                                  <a:pt x="0" y="0"/>
                                </a:lnTo>
                                <a:lnTo>
                                  <a:pt x="25727" y="0"/>
                                </a:lnTo>
                                <a:lnTo>
                                  <a:pt x="25727" y="25727"/>
                                </a:lnTo>
                                <a:close/>
                              </a:path>
                            </a:pathLst>
                          </a:custGeom>
                          <a:solidFill>
                            <a:srgbClr val="808080"/>
                          </a:solidFill>
                        </wps:spPr>
                        <wps:bodyPr wrap="square" lIns="0" tIns="0" rIns="0" bIns="0" rtlCol="0">
                          <a:prstTxWarp prst="textNoShape">
                            <a:avLst/>
                          </a:prstTxWarp>
                          <a:noAutofit/>
                        </wps:bodyPr>
                      </wps:wsp>
                      <wps:wsp>
                        <wps:cNvPr id="596" name="Graphic 596"/>
                        <wps:cNvSpPr/>
                        <wps:spPr>
                          <a:xfrm>
                            <a:off x="355896" y="4287"/>
                            <a:ext cx="17780" cy="17780"/>
                          </a:xfrm>
                          <a:custGeom>
                            <a:avLst/>
                            <a:gdLst/>
                            <a:ahLst/>
                            <a:cxnLst/>
                            <a:rect l="l" t="t" r="r" b="b"/>
                            <a:pathLst>
                              <a:path w="17780" h="17780">
                                <a:moveTo>
                                  <a:pt x="0" y="0"/>
                                </a:moveTo>
                                <a:lnTo>
                                  <a:pt x="17151" y="0"/>
                                </a:lnTo>
                                <a:lnTo>
                                  <a:pt x="17151"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49.910034pt;margin-top:576.922852pt;width:29.75pt;height:2.050pt;mso-position-horizontal-relative:page;mso-position-vertical-relative:page;z-index:15770112" id="docshapegroup590" coordorigin="10998,11538" coordsize="595,41">
                <v:rect style="position:absolute;left:10998;top:11538;width:109;height:41" id="docshape591" filled="true" fillcolor="#808080" stroked="false">
                  <v:fill type="solid"/>
                </v:rect>
                <v:rect style="position:absolute;left:11004;top:11545;width:95;height:28" id="docshape592" filled="false" stroked="true" strokeweight=".675261pt" strokecolor="#808080">
                  <v:stroke dashstyle="solid"/>
                </v:rect>
                <v:rect style="position:absolute;left:11106;top:11538;width:446;height:41" id="docshape593" filled="true" fillcolor="#808080" stroked="false">
                  <v:fill type="solid"/>
                </v:rect>
                <v:rect style="position:absolute;left:11113;top:11545;width:433;height:28" id="docshape594" filled="false" stroked="true" strokeweight=".675261pt" strokecolor="#808080">
                  <v:stroke dashstyle="solid"/>
                </v:rect>
                <v:rect style="position:absolute;left:11551;top:11538;width:41;height:41" id="docshape595" filled="true" fillcolor="#808080" stroked="false">
                  <v:fill type="solid"/>
                </v:rect>
                <v:rect style="position:absolute;left:11558;top:11545;width:28;height:28" id="docshape596" filled="false" stroked="true" strokeweight=".675261pt" strokecolor="#808080">
                  <v:stroke dashstyle="solid"/>
                </v:rect>
                <w10:wrap type="none"/>
              </v:group>
            </w:pict>
          </mc:Fallback>
        </mc:AlternateContent>
      </w:r>
    </w:p>
    <w:p>
      <w:pPr>
        <w:pStyle w:val="BodyText"/>
        <w:rPr>
          <w:sz w:val="20"/>
        </w:rPr>
      </w:pPr>
    </w:p>
    <w:p>
      <w:pPr>
        <w:pStyle w:val="BodyText"/>
        <w:spacing w:before="13"/>
        <w:rPr>
          <w:sz w:val="20"/>
        </w:r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44"/>
        <w:gridCol w:w="3410"/>
        <w:gridCol w:w="783"/>
        <w:gridCol w:w="270"/>
        <w:gridCol w:w="783"/>
        <w:gridCol w:w="270"/>
        <w:gridCol w:w="851"/>
      </w:tblGrid>
      <w:tr>
        <w:trPr>
          <w:trHeight w:val="142" w:hRule="atLeast"/>
        </w:trPr>
        <w:tc>
          <w:tcPr>
            <w:tcW w:w="5044" w:type="dxa"/>
          </w:tcPr>
          <w:p>
            <w:pPr>
              <w:pStyle w:val="TableParagraph"/>
              <w:rPr>
                <w:rFonts w:ascii="Times New Roman"/>
                <w:sz w:val="8"/>
              </w:rPr>
            </w:pPr>
          </w:p>
        </w:tc>
        <w:tc>
          <w:tcPr>
            <w:tcW w:w="3410" w:type="dxa"/>
          </w:tcPr>
          <w:p>
            <w:pPr>
              <w:pStyle w:val="TableParagraph"/>
              <w:spacing w:line="122" w:lineRule="exact"/>
              <w:ind w:left="431"/>
              <w:rPr>
                <w:sz w:val="13"/>
              </w:rPr>
            </w:pPr>
            <w:r>
              <w:rPr>
                <w:sz w:val="13"/>
                <w:u w:val="single"/>
              </w:rPr>
              <w:t>PART</w:t>
            </w:r>
            <w:r>
              <w:rPr>
                <w:spacing w:val="-3"/>
                <w:sz w:val="13"/>
                <w:u w:val="single"/>
              </w:rPr>
              <w:t> </w:t>
            </w:r>
            <w:r>
              <w:rPr>
                <w:spacing w:val="-5"/>
                <w:sz w:val="13"/>
                <w:u w:val="single"/>
              </w:rPr>
              <w:t>II</w:t>
            </w:r>
          </w:p>
        </w:tc>
        <w:tc>
          <w:tcPr>
            <w:tcW w:w="2957" w:type="dxa"/>
            <w:gridSpan w:val="5"/>
            <w:vMerge w:val="restart"/>
            <w:tcBorders>
              <w:bottom w:val="single" w:sz="6" w:space="0" w:color="808080"/>
            </w:tcBorders>
          </w:tcPr>
          <w:p>
            <w:pPr>
              <w:pStyle w:val="TableParagraph"/>
              <w:rPr>
                <w:rFonts w:ascii="Times New Roman"/>
                <w:sz w:val="16"/>
              </w:rPr>
            </w:pPr>
          </w:p>
        </w:tc>
      </w:tr>
      <w:tr>
        <w:trPr>
          <w:trHeight w:val="583" w:hRule="atLeast"/>
        </w:trPr>
        <w:tc>
          <w:tcPr>
            <w:tcW w:w="5044" w:type="dxa"/>
          </w:tcPr>
          <w:p>
            <w:pPr>
              <w:pStyle w:val="TableParagraph"/>
              <w:spacing w:before="96"/>
              <w:rPr>
                <w:sz w:val="17"/>
              </w:rPr>
            </w:pPr>
          </w:p>
          <w:p>
            <w:pPr>
              <w:pStyle w:val="TableParagraph"/>
              <w:ind w:left="-1"/>
              <w:rPr>
                <w:sz w:val="17"/>
              </w:rPr>
            </w:pPr>
            <w:r>
              <w:rPr>
                <w:w w:val="105"/>
                <w:sz w:val="17"/>
              </w:rPr>
              <w:t>The</w:t>
            </w:r>
            <w:r>
              <w:rPr>
                <w:spacing w:val="-9"/>
                <w:w w:val="105"/>
                <w:sz w:val="17"/>
              </w:rPr>
              <w:t> </w:t>
            </w:r>
            <w:r>
              <w:rPr>
                <w:w w:val="105"/>
                <w:sz w:val="17"/>
              </w:rPr>
              <w:t>components</w:t>
            </w:r>
            <w:r>
              <w:rPr>
                <w:spacing w:val="-9"/>
                <w:w w:val="105"/>
                <w:sz w:val="17"/>
              </w:rPr>
              <w:t> </w:t>
            </w:r>
            <w:r>
              <w:rPr>
                <w:w w:val="105"/>
                <w:sz w:val="17"/>
              </w:rPr>
              <w:t>of</w:t>
            </w:r>
            <w:r>
              <w:rPr>
                <w:spacing w:val="-9"/>
                <w:w w:val="105"/>
                <w:sz w:val="17"/>
              </w:rPr>
              <w:t> </w:t>
            </w:r>
            <w:r>
              <w:rPr>
                <w:w w:val="105"/>
                <w:sz w:val="17"/>
              </w:rPr>
              <w:t>basic</w:t>
            </w:r>
            <w:r>
              <w:rPr>
                <w:spacing w:val="-8"/>
                <w:w w:val="105"/>
                <w:sz w:val="17"/>
              </w:rPr>
              <w:t> </w:t>
            </w:r>
            <w:r>
              <w:rPr>
                <w:w w:val="105"/>
                <w:sz w:val="17"/>
              </w:rPr>
              <w:t>and</w:t>
            </w:r>
            <w:r>
              <w:rPr>
                <w:spacing w:val="-9"/>
                <w:w w:val="105"/>
                <w:sz w:val="17"/>
              </w:rPr>
              <w:t> </w:t>
            </w:r>
            <w:r>
              <w:rPr>
                <w:w w:val="105"/>
                <w:sz w:val="17"/>
              </w:rPr>
              <w:t>diluted</w:t>
            </w:r>
            <w:r>
              <w:rPr>
                <w:spacing w:val="-9"/>
                <w:w w:val="105"/>
                <w:sz w:val="17"/>
              </w:rPr>
              <w:t> </w:t>
            </w:r>
            <w:r>
              <w:rPr>
                <w:w w:val="105"/>
                <w:sz w:val="17"/>
              </w:rPr>
              <w:t>EPS</w:t>
            </w:r>
            <w:r>
              <w:rPr>
                <w:spacing w:val="-8"/>
                <w:w w:val="105"/>
                <w:sz w:val="17"/>
              </w:rPr>
              <w:t> </w:t>
            </w:r>
            <w:r>
              <w:rPr>
                <w:w w:val="105"/>
                <w:sz w:val="17"/>
              </w:rPr>
              <w:t>are</w:t>
            </w:r>
            <w:r>
              <w:rPr>
                <w:spacing w:val="-9"/>
                <w:w w:val="105"/>
                <w:sz w:val="17"/>
              </w:rPr>
              <w:t> </w:t>
            </w:r>
            <w:r>
              <w:rPr>
                <w:w w:val="105"/>
                <w:sz w:val="17"/>
              </w:rPr>
              <w:t>as</w:t>
            </w:r>
            <w:r>
              <w:rPr>
                <w:spacing w:val="-9"/>
                <w:w w:val="105"/>
                <w:sz w:val="17"/>
              </w:rPr>
              <w:t> </w:t>
            </w:r>
            <w:r>
              <w:rPr>
                <w:spacing w:val="-2"/>
                <w:w w:val="105"/>
                <w:sz w:val="17"/>
              </w:rPr>
              <w:t>follows:</w:t>
            </w:r>
          </w:p>
        </w:tc>
        <w:tc>
          <w:tcPr>
            <w:tcW w:w="3410" w:type="dxa"/>
          </w:tcPr>
          <w:p>
            <w:pPr>
              <w:pStyle w:val="TableParagraph"/>
              <w:spacing w:line="141" w:lineRule="exact"/>
              <w:ind w:left="474"/>
              <w:rPr>
                <w:sz w:val="13"/>
              </w:rPr>
            </w:pPr>
            <w:r>
              <w:rPr>
                <w:w w:val="105"/>
                <w:sz w:val="13"/>
              </w:rPr>
              <w:t>Item</w:t>
            </w:r>
            <w:r>
              <w:rPr>
                <w:spacing w:val="-6"/>
                <w:w w:val="105"/>
                <w:sz w:val="13"/>
              </w:rPr>
              <w:t> </w:t>
            </w:r>
            <w:r>
              <w:rPr>
                <w:spacing w:val="-10"/>
                <w:w w:val="105"/>
                <w:sz w:val="13"/>
              </w:rPr>
              <w:t>8</w:t>
            </w:r>
          </w:p>
        </w:tc>
        <w:tc>
          <w:tcPr>
            <w:tcW w:w="2957" w:type="dxa"/>
            <w:gridSpan w:val="5"/>
            <w:vMerge/>
            <w:tcBorders>
              <w:top w:val="nil"/>
              <w:bottom w:val="single" w:sz="6" w:space="0" w:color="808080"/>
            </w:tcBorders>
          </w:tcPr>
          <w:p>
            <w:pPr>
              <w:rPr>
                <w:sz w:val="2"/>
                <w:szCs w:val="2"/>
              </w:rPr>
            </w:pPr>
          </w:p>
        </w:tc>
      </w:tr>
      <w:tr>
        <w:trPr>
          <w:trHeight w:val="351" w:hRule="atLeast"/>
        </w:trPr>
        <w:tc>
          <w:tcPr>
            <w:tcW w:w="5044" w:type="dxa"/>
            <w:tcBorders>
              <w:bottom w:val="single" w:sz="6" w:space="0" w:color="808080"/>
            </w:tcBorders>
          </w:tcPr>
          <w:p>
            <w:pPr>
              <w:pStyle w:val="TableParagraph"/>
              <w:spacing w:before="95"/>
              <w:ind w:left="-1"/>
              <w:rPr>
                <w:b/>
                <w:sz w:val="13"/>
              </w:rPr>
            </w:pPr>
            <w:r>
              <w:rPr>
                <w:b/>
                <w:w w:val="105"/>
                <w:sz w:val="13"/>
              </w:rPr>
              <w:t>(In</w:t>
            </w:r>
            <w:r>
              <w:rPr>
                <w:b/>
                <w:spacing w:val="-9"/>
                <w:w w:val="105"/>
                <w:sz w:val="13"/>
              </w:rPr>
              <w:t> </w:t>
            </w:r>
            <w:r>
              <w:rPr>
                <w:b/>
                <w:w w:val="105"/>
                <w:sz w:val="13"/>
              </w:rPr>
              <w:t>millions,</w:t>
            </w:r>
            <w:r>
              <w:rPr>
                <w:b/>
                <w:spacing w:val="-8"/>
                <w:w w:val="105"/>
                <w:sz w:val="13"/>
              </w:rPr>
              <w:t> </w:t>
            </w:r>
            <w:r>
              <w:rPr>
                <w:b/>
                <w:w w:val="105"/>
                <w:sz w:val="13"/>
              </w:rPr>
              <w:t>except</w:t>
            </w:r>
            <w:r>
              <w:rPr>
                <w:b/>
                <w:spacing w:val="-8"/>
                <w:w w:val="105"/>
                <w:sz w:val="13"/>
              </w:rPr>
              <w:t> </w:t>
            </w:r>
            <w:r>
              <w:rPr>
                <w:b/>
                <w:w w:val="105"/>
                <w:sz w:val="13"/>
              </w:rPr>
              <w:t>earnings</w:t>
            </w:r>
            <w:r>
              <w:rPr>
                <w:b/>
                <w:spacing w:val="-8"/>
                <w:w w:val="105"/>
                <w:sz w:val="13"/>
              </w:rPr>
              <w:t> </w:t>
            </w:r>
            <w:r>
              <w:rPr>
                <w:b/>
                <w:w w:val="105"/>
                <w:sz w:val="13"/>
              </w:rPr>
              <w:t>per</w:t>
            </w:r>
            <w:r>
              <w:rPr>
                <w:b/>
                <w:spacing w:val="-8"/>
                <w:w w:val="105"/>
                <w:sz w:val="13"/>
              </w:rPr>
              <w:t> </w:t>
            </w:r>
            <w:r>
              <w:rPr>
                <w:b/>
                <w:spacing w:val="-2"/>
                <w:w w:val="105"/>
                <w:sz w:val="13"/>
              </w:rPr>
              <w:t>share)</w:t>
            </w:r>
          </w:p>
        </w:tc>
        <w:tc>
          <w:tcPr>
            <w:tcW w:w="3410" w:type="dxa"/>
            <w:tcBorders>
              <w:bottom w:val="single" w:sz="6" w:space="0" w:color="808080"/>
            </w:tcBorders>
          </w:tcPr>
          <w:p>
            <w:pPr>
              <w:pStyle w:val="TableParagraph"/>
              <w:rPr>
                <w:rFonts w:ascii="Times New Roman"/>
                <w:sz w:val="16"/>
              </w:rPr>
            </w:pPr>
          </w:p>
        </w:tc>
        <w:tc>
          <w:tcPr>
            <w:tcW w:w="2957" w:type="dxa"/>
            <w:gridSpan w:val="5"/>
            <w:vMerge/>
            <w:tcBorders>
              <w:top w:val="nil"/>
              <w:bottom w:val="single" w:sz="6" w:space="0" w:color="808080"/>
            </w:tcBorders>
          </w:tcPr>
          <w:p>
            <w:pPr>
              <w:rPr>
                <w:sz w:val="2"/>
                <w:szCs w:val="2"/>
              </w:rPr>
            </w:pPr>
          </w:p>
        </w:tc>
      </w:tr>
      <w:tr>
        <w:trPr>
          <w:trHeight w:val="390" w:hRule="atLeast"/>
        </w:trPr>
        <w:tc>
          <w:tcPr>
            <w:tcW w:w="5044" w:type="dxa"/>
            <w:tcBorders>
              <w:top w:val="single" w:sz="6" w:space="0" w:color="808080"/>
            </w:tcBorders>
          </w:tcPr>
          <w:p>
            <w:pPr>
              <w:pStyle w:val="TableParagraph"/>
              <w:spacing w:before="24"/>
              <w:rPr>
                <w:sz w:val="13"/>
              </w:rPr>
            </w:pPr>
          </w:p>
          <w:p>
            <w:pPr>
              <w:pStyle w:val="TableParagraph"/>
              <w:spacing w:before="1"/>
              <w:ind w:left="-1"/>
              <w:rPr>
                <w:b/>
                <w:sz w:val="13"/>
              </w:rPr>
            </w:pPr>
            <w:r>
              <w:rPr>
                <w:b/>
                <w:spacing w:val="-2"/>
                <w:w w:val="105"/>
                <w:sz w:val="13"/>
              </w:rPr>
              <w:t>Year Ended</w:t>
            </w:r>
            <w:r>
              <w:rPr>
                <w:b/>
                <w:spacing w:val="-1"/>
                <w:w w:val="105"/>
                <w:sz w:val="13"/>
              </w:rPr>
              <w:t> </w:t>
            </w:r>
            <w:r>
              <w:rPr>
                <w:b/>
                <w:spacing w:val="-2"/>
                <w:w w:val="105"/>
                <w:sz w:val="13"/>
              </w:rPr>
              <w:t>June </w:t>
            </w:r>
            <w:r>
              <w:rPr>
                <w:b/>
                <w:spacing w:val="-5"/>
                <w:w w:val="105"/>
                <w:sz w:val="13"/>
              </w:rPr>
              <w:t>30,</w:t>
            </w:r>
          </w:p>
        </w:tc>
        <w:tc>
          <w:tcPr>
            <w:tcW w:w="3410" w:type="dxa"/>
            <w:tcBorders>
              <w:top w:val="single" w:sz="6" w:space="0" w:color="808080"/>
            </w:tcBorders>
          </w:tcPr>
          <w:p>
            <w:pPr>
              <w:pStyle w:val="TableParagraph"/>
              <w:rPr>
                <w:rFonts w:ascii="Times New Roman"/>
                <w:sz w:val="16"/>
              </w:rPr>
            </w:pPr>
          </w:p>
        </w:tc>
        <w:tc>
          <w:tcPr>
            <w:tcW w:w="783" w:type="dxa"/>
            <w:tcBorders>
              <w:top w:val="single" w:sz="6" w:space="0" w:color="808080"/>
            </w:tcBorders>
          </w:tcPr>
          <w:p>
            <w:pPr>
              <w:pStyle w:val="TableParagraph"/>
              <w:spacing w:before="24"/>
              <w:rPr>
                <w:sz w:val="13"/>
              </w:rPr>
            </w:pPr>
          </w:p>
          <w:p>
            <w:pPr>
              <w:pStyle w:val="TableParagraph"/>
              <w:spacing w:before="1"/>
              <w:ind w:right="37"/>
              <w:jc w:val="right"/>
              <w:rPr>
                <w:b/>
                <w:sz w:val="13"/>
              </w:rPr>
            </w:pPr>
            <w:r>
              <w:rPr>
                <w:b/>
                <w:spacing w:val="-4"/>
                <w:w w:val="105"/>
                <w:sz w:val="13"/>
              </w:rPr>
              <w:t>2016</w:t>
            </w:r>
          </w:p>
        </w:tc>
        <w:tc>
          <w:tcPr>
            <w:tcW w:w="270" w:type="dxa"/>
            <w:tcBorders>
              <w:top w:val="single" w:sz="6" w:space="0" w:color="808080"/>
            </w:tcBorders>
          </w:tcPr>
          <w:p>
            <w:pPr>
              <w:pStyle w:val="TableParagraph"/>
              <w:rPr>
                <w:rFonts w:ascii="Times New Roman"/>
                <w:sz w:val="16"/>
              </w:rPr>
            </w:pPr>
          </w:p>
        </w:tc>
        <w:tc>
          <w:tcPr>
            <w:tcW w:w="783" w:type="dxa"/>
            <w:tcBorders>
              <w:top w:val="single" w:sz="6" w:space="0" w:color="808080"/>
            </w:tcBorders>
          </w:tcPr>
          <w:p>
            <w:pPr>
              <w:pStyle w:val="TableParagraph"/>
              <w:spacing w:before="24"/>
              <w:rPr>
                <w:sz w:val="13"/>
              </w:rPr>
            </w:pPr>
          </w:p>
          <w:p>
            <w:pPr>
              <w:pStyle w:val="TableParagraph"/>
              <w:spacing w:before="1"/>
              <w:ind w:right="37"/>
              <w:jc w:val="right"/>
              <w:rPr>
                <w:b/>
                <w:sz w:val="13"/>
              </w:rPr>
            </w:pPr>
            <w:r>
              <w:rPr>
                <w:b/>
                <w:spacing w:val="-4"/>
                <w:w w:val="105"/>
                <w:sz w:val="13"/>
              </w:rPr>
              <w:t>2015</w:t>
            </w:r>
          </w:p>
        </w:tc>
        <w:tc>
          <w:tcPr>
            <w:tcW w:w="270" w:type="dxa"/>
            <w:tcBorders>
              <w:top w:val="single" w:sz="6" w:space="0" w:color="808080"/>
            </w:tcBorders>
          </w:tcPr>
          <w:p>
            <w:pPr>
              <w:pStyle w:val="TableParagraph"/>
              <w:rPr>
                <w:rFonts w:ascii="Times New Roman"/>
                <w:sz w:val="16"/>
              </w:rPr>
            </w:pPr>
          </w:p>
        </w:tc>
        <w:tc>
          <w:tcPr>
            <w:tcW w:w="851" w:type="dxa"/>
            <w:tcBorders>
              <w:top w:val="single" w:sz="6" w:space="0" w:color="808080"/>
            </w:tcBorders>
          </w:tcPr>
          <w:p>
            <w:pPr>
              <w:pStyle w:val="TableParagraph"/>
              <w:spacing w:before="24"/>
              <w:rPr>
                <w:sz w:val="13"/>
              </w:rPr>
            </w:pPr>
          </w:p>
          <w:p>
            <w:pPr>
              <w:pStyle w:val="TableParagraph"/>
              <w:spacing w:before="1"/>
              <w:ind w:left="-3" w:right="104"/>
              <w:jc w:val="right"/>
              <w:rPr>
                <w:b/>
                <w:sz w:val="13"/>
              </w:rPr>
            </w:pPr>
            <w:r>
              <w:rPr>
                <w:b/>
                <w:spacing w:val="-4"/>
                <w:w w:val="105"/>
                <w:sz w:val="13"/>
              </w:rPr>
              <w:t>2014</w:t>
            </w:r>
          </w:p>
        </w:tc>
      </w:tr>
      <w:tr>
        <w:trPr>
          <w:trHeight w:val="202" w:hRule="atLeast"/>
        </w:trPr>
        <w:tc>
          <w:tcPr>
            <w:tcW w:w="5044" w:type="dxa"/>
            <w:shd w:val="clear" w:color="auto" w:fill="CCEDFF"/>
          </w:tcPr>
          <w:p>
            <w:pPr>
              <w:pStyle w:val="TableParagraph"/>
              <w:spacing w:line="180" w:lineRule="exact" w:before="2"/>
              <w:ind w:left="-1"/>
              <w:rPr>
                <w:sz w:val="17"/>
              </w:rPr>
            </w:pPr>
            <w:r>
              <w:rPr>
                <w:sz w:val="17"/>
              </w:rPr>
              <w:t>Net</w:t>
            </w:r>
            <w:r>
              <w:rPr>
                <w:spacing w:val="17"/>
                <w:sz w:val="17"/>
              </w:rPr>
              <w:t> </w:t>
            </w:r>
            <w:r>
              <w:rPr>
                <w:sz w:val="17"/>
              </w:rPr>
              <w:t>income</w:t>
            </w:r>
            <w:r>
              <w:rPr>
                <w:spacing w:val="18"/>
                <w:sz w:val="17"/>
              </w:rPr>
              <w:t> </w:t>
            </w:r>
            <w:r>
              <w:rPr>
                <w:sz w:val="17"/>
              </w:rPr>
              <w:t>available</w:t>
            </w:r>
            <w:r>
              <w:rPr>
                <w:spacing w:val="17"/>
                <w:sz w:val="17"/>
              </w:rPr>
              <w:t> </w:t>
            </w:r>
            <w:r>
              <w:rPr>
                <w:sz w:val="17"/>
              </w:rPr>
              <w:t>for</w:t>
            </w:r>
            <w:r>
              <w:rPr>
                <w:spacing w:val="18"/>
                <w:sz w:val="17"/>
              </w:rPr>
              <w:t> </w:t>
            </w:r>
            <w:r>
              <w:rPr>
                <w:sz w:val="17"/>
              </w:rPr>
              <w:t>common</w:t>
            </w:r>
            <w:r>
              <w:rPr>
                <w:spacing w:val="17"/>
                <w:sz w:val="17"/>
              </w:rPr>
              <w:t> </w:t>
            </w:r>
            <w:r>
              <w:rPr>
                <w:sz w:val="17"/>
              </w:rPr>
              <w:t>shareholders</w:t>
            </w:r>
            <w:r>
              <w:rPr>
                <w:spacing w:val="18"/>
                <w:sz w:val="17"/>
              </w:rPr>
              <w:t> </w:t>
            </w:r>
            <w:r>
              <w:rPr>
                <w:spacing w:val="-5"/>
                <w:sz w:val="17"/>
              </w:rPr>
              <w:t>(A)</w:t>
            </w:r>
          </w:p>
        </w:tc>
        <w:tc>
          <w:tcPr>
            <w:tcW w:w="3410" w:type="dxa"/>
            <w:shd w:val="clear" w:color="auto" w:fill="CCEDFF"/>
          </w:tcPr>
          <w:p>
            <w:pPr>
              <w:pStyle w:val="TableParagraph"/>
              <w:rPr>
                <w:rFonts w:ascii="Times New Roman"/>
                <w:sz w:val="14"/>
              </w:rPr>
            </w:pPr>
          </w:p>
        </w:tc>
        <w:tc>
          <w:tcPr>
            <w:tcW w:w="783" w:type="dxa"/>
            <w:shd w:val="clear" w:color="auto" w:fill="CCEDFF"/>
          </w:tcPr>
          <w:p>
            <w:pPr>
              <w:pStyle w:val="TableParagraph"/>
              <w:spacing w:line="180" w:lineRule="exact" w:before="2"/>
              <w:ind w:right="37"/>
              <w:jc w:val="right"/>
              <w:rPr>
                <w:b/>
                <w:sz w:val="17"/>
              </w:rPr>
            </w:pPr>
            <w:r>
              <w:rPr>
                <w:b/>
                <w:w w:val="105"/>
                <w:sz w:val="17"/>
              </w:rPr>
              <w:t>$</w:t>
            </w:r>
            <w:r>
              <w:rPr>
                <w:b/>
                <w:spacing w:val="55"/>
                <w:w w:val="105"/>
                <w:sz w:val="17"/>
              </w:rPr>
              <w:t> </w:t>
            </w:r>
            <w:r>
              <w:rPr>
                <w:b/>
                <w:spacing w:val="-4"/>
                <w:w w:val="105"/>
                <w:sz w:val="17"/>
              </w:rPr>
              <w:t>16,798</w:t>
            </w:r>
          </w:p>
        </w:tc>
        <w:tc>
          <w:tcPr>
            <w:tcW w:w="270" w:type="dxa"/>
            <w:shd w:val="clear" w:color="auto" w:fill="CCEDFF"/>
          </w:tcPr>
          <w:p>
            <w:pPr>
              <w:pStyle w:val="TableParagraph"/>
              <w:rPr>
                <w:rFonts w:ascii="Times New Roman"/>
                <w:sz w:val="14"/>
              </w:rPr>
            </w:pPr>
          </w:p>
        </w:tc>
        <w:tc>
          <w:tcPr>
            <w:tcW w:w="783" w:type="dxa"/>
            <w:shd w:val="clear" w:color="auto" w:fill="CCEDFF"/>
          </w:tcPr>
          <w:p>
            <w:pPr>
              <w:pStyle w:val="TableParagraph"/>
              <w:spacing w:line="180" w:lineRule="exact" w:before="2"/>
              <w:ind w:right="37"/>
              <w:jc w:val="right"/>
              <w:rPr>
                <w:sz w:val="17"/>
              </w:rPr>
            </w:pPr>
            <w:r>
              <w:rPr>
                <w:w w:val="105"/>
                <w:sz w:val="17"/>
              </w:rPr>
              <w:t>$</w:t>
            </w:r>
            <w:r>
              <w:rPr>
                <w:spacing w:val="55"/>
                <w:w w:val="105"/>
                <w:sz w:val="17"/>
              </w:rPr>
              <w:t> </w:t>
            </w:r>
            <w:r>
              <w:rPr>
                <w:spacing w:val="-4"/>
                <w:w w:val="105"/>
                <w:sz w:val="17"/>
              </w:rPr>
              <w:t>12,193</w:t>
            </w:r>
          </w:p>
        </w:tc>
        <w:tc>
          <w:tcPr>
            <w:tcW w:w="270" w:type="dxa"/>
            <w:shd w:val="clear" w:color="auto" w:fill="CCEDFF"/>
          </w:tcPr>
          <w:p>
            <w:pPr>
              <w:pStyle w:val="TableParagraph"/>
              <w:rPr>
                <w:rFonts w:ascii="Times New Roman"/>
                <w:sz w:val="14"/>
              </w:rPr>
            </w:pPr>
          </w:p>
        </w:tc>
        <w:tc>
          <w:tcPr>
            <w:tcW w:w="851" w:type="dxa"/>
            <w:shd w:val="clear" w:color="auto" w:fill="CCEDFF"/>
          </w:tcPr>
          <w:p>
            <w:pPr>
              <w:pStyle w:val="TableParagraph"/>
              <w:spacing w:line="180" w:lineRule="exact" w:before="2"/>
              <w:ind w:left="-3" w:right="105"/>
              <w:jc w:val="right"/>
              <w:rPr>
                <w:sz w:val="17"/>
              </w:rPr>
            </w:pPr>
            <w:r>
              <w:rPr>
                <w:w w:val="105"/>
                <w:sz w:val="17"/>
              </w:rPr>
              <w:t>$</w:t>
            </w:r>
            <w:r>
              <w:rPr>
                <w:spacing w:val="55"/>
                <w:w w:val="105"/>
                <w:sz w:val="17"/>
              </w:rPr>
              <w:t> </w:t>
            </w:r>
            <w:r>
              <w:rPr>
                <w:spacing w:val="-4"/>
                <w:w w:val="105"/>
                <w:sz w:val="17"/>
              </w:rPr>
              <w:t>22,074</w:t>
            </w:r>
          </w:p>
        </w:tc>
      </w:tr>
      <w:tr>
        <w:trPr>
          <w:trHeight w:val="270" w:hRule="atLeast"/>
        </w:trPr>
        <w:tc>
          <w:tcPr>
            <w:tcW w:w="5044" w:type="dxa"/>
          </w:tcPr>
          <w:p>
            <w:pPr>
              <w:pStyle w:val="TableParagraph"/>
              <w:spacing w:line="180" w:lineRule="exact" w:before="70"/>
              <w:ind w:left="-1"/>
              <w:rPr>
                <w:sz w:val="17"/>
              </w:rPr>
            </w:pPr>
            <w:r>
              <w:rPr>
                <w:sz w:val="17"/>
              </w:rPr>
              <w:t>Weighted</w:t>
            </w:r>
            <w:r>
              <w:rPr>
                <w:spacing w:val="17"/>
                <w:sz w:val="17"/>
              </w:rPr>
              <w:t> </w:t>
            </w:r>
            <w:r>
              <w:rPr>
                <w:sz w:val="17"/>
              </w:rPr>
              <w:t>average</w:t>
            </w:r>
            <w:r>
              <w:rPr>
                <w:spacing w:val="17"/>
                <w:sz w:val="17"/>
              </w:rPr>
              <w:t> </w:t>
            </w:r>
            <w:r>
              <w:rPr>
                <w:sz w:val="17"/>
              </w:rPr>
              <w:t>outstanding</w:t>
            </w:r>
            <w:r>
              <w:rPr>
                <w:spacing w:val="17"/>
                <w:sz w:val="17"/>
              </w:rPr>
              <w:t> </w:t>
            </w:r>
            <w:r>
              <w:rPr>
                <w:sz w:val="17"/>
              </w:rPr>
              <w:t>shares</w:t>
            </w:r>
            <w:r>
              <w:rPr>
                <w:spacing w:val="17"/>
                <w:sz w:val="17"/>
              </w:rPr>
              <w:t> </w:t>
            </w:r>
            <w:r>
              <w:rPr>
                <w:sz w:val="17"/>
              </w:rPr>
              <w:t>of</w:t>
            </w:r>
            <w:r>
              <w:rPr>
                <w:spacing w:val="17"/>
                <w:sz w:val="17"/>
              </w:rPr>
              <w:t> </w:t>
            </w:r>
            <w:r>
              <w:rPr>
                <w:sz w:val="17"/>
              </w:rPr>
              <w:t>common</w:t>
            </w:r>
            <w:r>
              <w:rPr>
                <w:spacing w:val="18"/>
                <w:sz w:val="17"/>
              </w:rPr>
              <w:t> </w:t>
            </w:r>
            <w:r>
              <w:rPr>
                <w:sz w:val="17"/>
              </w:rPr>
              <w:t>stock</w:t>
            </w:r>
            <w:r>
              <w:rPr>
                <w:spacing w:val="17"/>
                <w:sz w:val="17"/>
              </w:rPr>
              <w:t> </w:t>
            </w:r>
            <w:r>
              <w:rPr>
                <w:spacing w:val="-5"/>
                <w:sz w:val="17"/>
              </w:rPr>
              <w:t>(B)</w:t>
            </w:r>
          </w:p>
        </w:tc>
        <w:tc>
          <w:tcPr>
            <w:tcW w:w="3410" w:type="dxa"/>
          </w:tcPr>
          <w:p>
            <w:pPr>
              <w:pStyle w:val="TableParagraph"/>
              <w:rPr>
                <w:rFonts w:ascii="Times New Roman"/>
                <w:sz w:val="16"/>
              </w:rPr>
            </w:pPr>
          </w:p>
        </w:tc>
        <w:tc>
          <w:tcPr>
            <w:tcW w:w="783" w:type="dxa"/>
          </w:tcPr>
          <w:p>
            <w:pPr>
              <w:pStyle w:val="TableParagraph"/>
              <w:spacing w:line="180" w:lineRule="exact" w:before="70"/>
              <w:ind w:right="37"/>
              <w:jc w:val="right"/>
              <w:rPr>
                <w:b/>
                <w:sz w:val="17"/>
              </w:rPr>
            </w:pPr>
            <w:r>
              <w:rPr>
                <w:b/>
                <w:spacing w:val="-4"/>
                <w:w w:val="105"/>
                <w:sz w:val="17"/>
              </w:rPr>
              <w:t>7,925</w:t>
            </w:r>
          </w:p>
        </w:tc>
        <w:tc>
          <w:tcPr>
            <w:tcW w:w="270" w:type="dxa"/>
          </w:tcPr>
          <w:p>
            <w:pPr>
              <w:pStyle w:val="TableParagraph"/>
              <w:rPr>
                <w:rFonts w:ascii="Times New Roman"/>
                <w:sz w:val="16"/>
              </w:rPr>
            </w:pPr>
          </w:p>
        </w:tc>
        <w:tc>
          <w:tcPr>
            <w:tcW w:w="783" w:type="dxa"/>
          </w:tcPr>
          <w:p>
            <w:pPr>
              <w:pStyle w:val="TableParagraph"/>
              <w:spacing w:line="180" w:lineRule="exact" w:before="70"/>
              <w:ind w:right="37"/>
              <w:jc w:val="right"/>
              <w:rPr>
                <w:sz w:val="17"/>
              </w:rPr>
            </w:pPr>
            <w:r>
              <w:rPr>
                <w:spacing w:val="-4"/>
                <w:w w:val="105"/>
                <w:sz w:val="17"/>
              </w:rPr>
              <w:t>8,177</w:t>
            </w:r>
          </w:p>
        </w:tc>
        <w:tc>
          <w:tcPr>
            <w:tcW w:w="270" w:type="dxa"/>
          </w:tcPr>
          <w:p>
            <w:pPr>
              <w:pStyle w:val="TableParagraph"/>
              <w:rPr>
                <w:rFonts w:ascii="Times New Roman"/>
                <w:sz w:val="16"/>
              </w:rPr>
            </w:pPr>
          </w:p>
        </w:tc>
        <w:tc>
          <w:tcPr>
            <w:tcW w:w="851" w:type="dxa"/>
          </w:tcPr>
          <w:p>
            <w:pPr>
              <w:pStyle w:val="TableParagraph"/>
              <w:spacing w:line="180" w:lineRule="exact" w:before="70"/>
              <w:ind w:left="-3" w:right="105"/>
              <w:jc w:val="right"/>
              <w:rPr>
                <w:sz w:val="17"/>
              </w:rPr>
            </w:pPr>
            <w:r>
              <w:rPr>
                <w:spacing w:val="-4"/>
                <w:w w:val="105"/>
                <w:sz w:val="17"/>
              </w:rPr>
              <w:t>8,299</w:t>
            </w:r>
          </w:p>
        </w:tc>
      </w:tr>
      <w:tr>
        <w:trPr>
          <w:trHeight w:val="202" w:hRule="atLeast"/>
        </w:trPr>
        <w:tc>
          <w:tcPr>
            <w:tcW w:w="5044" w:type="dxa"/>
            <w:shd w:val="clear" w:color="auto" w:fill="CCEDFF"/>
          </w:tcPr>
          <w:p>
            <w:pPr>
              <w:pStyle w:val="TableParagraph"/>
              <w:spacing w:line="180" w:lineRule="exact" w:before="2"/>
              <w:ind w:left="-1"/>
              <w:rPr>
                <w:sz w:val="17"/>
              </w:rPr>
            </w:pPr>
            <w:r>
              <w:rPr>
                <w:spacing w:val="-2"/>
                <w:w w:val="105"/>
                <w:sz w:val="17"/>
              </w:rPr>
              <w:t>Dilutive</w:t>
            </w:r>
            <w:r>
              <w:rPr>
                <w:w w:val="105"/>
                <w:sz w:val="17"/>
              </w:rPr>
              <w:t> </w:t>
            </w:r>
            <w:r>
              <w:rPr>
                <w:spacing w:val="-2"/>
                <w:w w:val="105"/>
                <w:sz w:val="17"/>
              </w:rPr>
              <w:t>effect</w:t>
            </w:r>
            <w:r>
              <w:rPr>
                <w:spacing w:val="1"/>
                <w:w w:val="105"/>
                <w:sz w:val="17"/>
              </w:rPr>
              <w:t> </w:t>
            </w:r>
            <w:r>
              <w:rPr>
                <w:spacing w:val="-2"/>
                <w:w w:val="105"/>
                <w:sz w:val="17"/>
              </w:rPr>
              <w:t>of</w:t>
            </w:r>
            <w:r>
              <w:rPr>
                <w:spacing w:val="1"/>
                <w:w w:val="105"/>
                <w:sz w:val="17"/>
              </w:rPr>
              <w:t> </w:t>
            </w:r>
            <w:r>
              <w:rPr>
                <w:spacing w:val="-2"/>
                <w:w w:val="105"/>
                <w:sz w:val="17"/>
              </w:rPr>
              <w:t>stock-based</w:t>
            </w:r>
            <w:r>
              <w:rPr>
                <w:spacing w:val="1"/>
                <w:w w:val="105"/>
                <w:sz w:val="17"/>
              </w:rPr>
              <w:t> </w:t>
            </w:r>
            <w:r>
              <w:rPr>
                <w:spacing w:val="-2"/>
                <w:w w:val="105"/>
                <w:sz w:val="17"/>
              </w:rPr>
              <w:t>awards</w:t>
            </w:r>
          </w:p>
        </w:tc>
        <w:tc>
          <w:tcPr>
            <w:tcW w:w="3410" w:type="dxa"/>
            <w:shd w:val="clear" w:color="auto" w:fill="CCEDFF"/>
          </w:tcPr>
          <w:p>
            <w:pPr>
              <w:pStyle w:val="TableParagraph"/>
              <w:rPr>
                <w:rFonts w:ascii="Times New Roman"/>
                <w:sz w:val="14"/>
              </w:rPr>
            </w:pPr>
          </w:p>
        </w:tc>
        <w:tc>
          <w:tcPr>
            <w:tcW w:w="783" w:type="dxa"/>
            <w:shd w:val="clear" w:color="auto" w:fill="CCEDFF"/>
          </w:tcPr>
          <w:p>
            <w:pPr>
              <w:pStyle w:val="TableParagraph"/>
              <w:spacing w:line="180" w:lineRule="exact" w:before="2"/>
              <w:ind w:right="37"/>
              <w:jc w:val="right"/>
              <w:rPr>
                <w:b/>
                <w:sz w:val="17"/>
              </w:rPr>
            </w:pPr>
            <w:r>
              <w:rPr>
                <w:b/>
                <w:spacing w:val="-5"/>
                <w:w w:val="105"/>
                <w:sz w:val="17"/>
              </w:rPr>
              <w:t>88</w:t>
            </w:r>
          </w:p>
        </w:tc>
        <w:tc>
          <w:tcPr>
            <w:tcW w:w="270" w:type="dxa"/>
            <w:shd w:val="clear" w:color="auto" w:fill="CCEDFF"/>
          </w:tcPr>
          <w:p>
            <w:pPr>
              <w:pStyle w:val="TableParagraph"/>
              <w:rPr>
                <w:rFonts w:ascii="Times New Roman"/>
                <w:sz w:val="14"/>
              </w:rPr>
            </w:pPr>
          </w:p>
        </w:tc>
        <w:tc>
          <w:tcPr>
            <w:tcW w:w="783" w:type="dxa"/>
            <w:shd w:val="clear" w:color="auto" w:fill="CCEDFF"/>
          </w:tcPr>
          <w:p>
            <w:pPr>
              <w:pStyle w:val="TableParagraph"/>
              <w:spacing w:line="180" w:lineRule="exact" w:before="2"/>
              <w:ind w:right="37"/>
              <w:jc w:val="right"/>
              <w:rPr>
                <w:sz w:val="17"/>
              </w:rPr>
            </w:pPr>
            <w:r>
              <w:rPr>
                <w:spacing w:val="-5"/>
                <w:w w:val="105"/>
                <w:sz w:val="17"/>
              </w:rPr>
              <w:t>77</w:t>
            </w:r>
          </w:p>
        </w:tc>
        <w:tc>
          <w:tcPr>
            <w:tcW w:w="270" w:type="dxa"/>
            <w:shd w:val="clear" w:color="auto" w:fill="CCEDFF"/>
          </w:tcPr>
          <w:p>
            <w:pPr>
              <w:pStyle w:val="TableParagraph"/>
              <w:rPr>
                <w:rFonts w:ascii="Times New Roman"/>
                <w:sz w:val="14"/>
              </w:rPr>
            </w:pPr>
          </w:p>
        </w:tc>
        <w:tc>
          <w:tcPr>
            <w:tcW w:w="851" w:type="dxa"/>
            <w:shd w:val="clear" w:color="auto" w:fill="CCEDFF"/>
          </w:tcPr>
          <w:p>
            <w:pPr>
              <w:pStyle w:val="TableParagraph"/>
              <w:spacing w:line="180" w:lineRule="exact" w:before="2"/>
              <w:ind w:left="-3" w:right="105"/>
              <w:jc w:val="right"/>
              <w:rPr>
                <w:sz w:val="17"/>
              </w:rPr>
            </w:pPr>
            <w:r>
              <w:rPr>
                <w:spacing w:val="-5"/>
                <w:w w:val="105"/>
                <w:sz w:val="17"/>
              </w:rPr>
              <w:t>100</w:t>
            </w:r>
          </w:p>
        </w:tc>
      </w:tr>
      <w:tr>
        <w:trPr>
          <w:trHeight w:val="120" w:hRule="atLeast"/>
        </w:trPr>
        <w:tc>
          <w:tcPr>
            <w:tcW w:w="5044" w:type="dxa"/>
            <w:tcBorders>
              <w:bottom w:val="single" w:sz="6" w:space="0" w:color="808080"/>
            </w:tcBorders>
          </w:tcPr>
          <w:p>
            <w:pPr>
              <w:pStyle w:val="TableParagraph"/>
              <w:rPr>
                <w:rFonts w:ascii="Times New Roman"/>
                <w:sz w:val="6"/>
              </w:rPr>
            </w:pPr>
          </w:p>
        </w:tc>
        <w:tc>
          <w:tcPr>
            <w:tcW w:w="3410" w:type="dxa"/>
            <w:tcBorders>
              <w:bottom w:val="single" w:sz="6" w:space="0" w:color="808080"/>
            </w:tcBorders>
          </w:tcPr>
          <w:p>
            <w:pPr>
              <w:pStyle w:val="TableParagraph"/>
              <w:rPr>
                <w:rFonts w:ascii="Times New Roman"/>
                <w:sz w:val="6"/>
              </w:rPr>
            </w:pPr>
          </w:p>
        </w:tc>
        <w:tc>
          <w:tcPr>
            <w:tcW w:w="783" w:type="dxa"/>
            <w:tcBorders>
              <w:bottom w:val="single" w:sz="6" w:space="0" w:color="808080"/>
            </w:tcBorders>
          </w:tcPr>
          <w:p>
            <w:pPr>
              <w:pStyle w:val="TableParagraph"/>
              <w:rPr>
                <w:rFonts w:ascii="Times New Roman"/>
                <w:sz w:val="6"/>
              </w:rPr>
            </w:pPr>
          </w:p>
        </w:tc>
        <w:tc>
          <w:tcPr>
            <w:tcW w:w="270" w:type="dxa"/>
          </w:tcPr>
          <w:p>
            <w:pPr>
              <w:pStyle w:val="TableParagraph"/>
              <w:rPr>
                <w:rFonts w:ascii="Times New Roman"/>
                <w:sz w:val="6"/>
              </w:rPr>
            </w:pPr>
          </w:p>
        </w:tc>
        <w:tc>
          <w:tcPr>
            <w:tcW w:w="783" w:type="dxa"/>
            <w:tcBorders>
              <w:bottom w:val="single" w:sz="6" w:space="0" w:color="808080"/>
            </w:tcBorders>
          </w:tcPr>
          <w:p>
            <w:pPr>
              <w:pStyle w:val="TableParagraph"/>
              <w:rPr>
                <w:rFonts w:ascii="Times New Roman"/>
                <w:sz w:val="6"/>
              </w:rPr>
            </w:pPr>
          </w:p>
        </w:tc>
        <w:tc>
          <w:tcPr>
            <w:tcW w:w="270" w:type="dxa"/>
          </w:tcPr>
          <w:p>
            <w:pPr>
              <w:pStyle w:val="TableParagraph"/>
              <w:rPr>
                <w:rFonts w:ascii="Times New Roman"/>
                <w:sz w:val="6"/>
              </w:rPr>
            </w:pPr>
          </w:p>
        </w:tc>
        <w:tc>
          <w:tcPr>
            <w:tcW w:w="851" w:type="dxa"/>
          </w:tcPr>
          <w:p>
            <w:pPr>
              <w:pStyle w:val="TableParagraph"/>
              <w:spacing w:before="6"/>
              <w:rPr>
                <w:sz w:val="10"/>
              </w:rPr>
            </w:pPr>
          </w:p>
          <w:p>
            <w:pPr>
              <w:pStyle w:val="TableParagraph"/>
              <w:spacing w:line="20" w:lineRule="exact"/>
              <w:ind w:left="1"/>
              <w:rPr>
                <w:sz w:val="2"/>
              </w:rPr>
            </w:pPr>
            <w:r>
              <w:rPr>
                <w:sz w:val="2"/>
              </w:rPr>
              <mc:AlternateContent>
                <mc:Choice Requires="wps">
                  <w:drawing>
                    <wp:inline distT="0" distB="0" distL="0" distR="0">
                      <wp:extent cx="497840" cy="8890"/>
                      <wp:effectExtent l="0" t="0" r="0" b="0"/>
                      <wp:docPr id="597" name="Group 597"/>
                      <wp:cNvGraphicFramePr>
                        <a:graphicFrameLocks/>
                      </wp:cNvGraphicFramePr>
                      <a:graphic>
                        <a:graphicData uri="http://schemas.microsoft.com/office/word/2010/wordprocessingGroup">
                          <wpg:wgp>
                            <wpg:cNvPr id="597" name="Group 597"/>
                            <wpg:cNvGrpSpPr/>
                            <wpg:grpSpPr>
                              <a:xfrm>
                                <a:off x="0" y="0"/>
                                <a:ext cx="497840" cy="8890"/>
                                <a:chExt cx="497840" cy="8890"/>
                              </a:xfrm>
                            </wpg:grpSpPr>
                            <wps:wsp>
                              <wps:cNvPr id="598" name="Graphic 598"/>
                              <wps:cNvSpPr/>
                              <wps:spPr>
                                <a:xfrm>
                                  <a:off x="-4" y="-26"/>
                                  <a:ext cx="497840" cy="8890"/>
                                </a:xfrm>
                                <a:custGeom>
                                  <a:avLst/>
                                  <a:gdLst/>
                                  <a:ahLst/>
                                  <a:cxnLst/>
                                  <a:rect l="l" t="t" r="r" b="b"/>
                                  <a:pathLst>
                                    <a:path w="497840" h="8890">
                                      <a:moveTo>
                                        <a:pt x="497395" y="0"/>
                                      </a:moveTo>
                                      <a:lnTo>
                                        <a:pt x="497395" y="0"/>
                                      </a:lnTo>
                                      <a:lnTo>
                                        <a:pt x="0" y="0"/>
                                      </a:lnTo>
                                      <a:lnTo>
                                        <a:pt x="0" y="8585"/>
                                      </a:lnTo>
                                      <a:lnTo>
                                        <a:pt x="497395" y="8585"/>
                                      </a:lnTo>
                                      <a:lnTo>
                                        <a:pt x="497395" y="0"/>
                                      </a:lnTo>
                                      <a:close/>
                                    </a:path>
                                  </a:pathLst>
                                </a:custGeom>
                                <a:solidFill>
                                  <a:srgbClr val="808080"/>
                                </a:solidFill>
                              </wps:spPr>
                              <wps:bodyPr wrap="square" lIns="0" tIns="0" rIns="0" bIns="0" rtlCol="0">
                                <a:prstTxWarp prst="textNoShape">
                                  <a:avLst/>
                                </a:prstTxWarp>
                                <a:noAutofit/>
                              </wps:bodyPr>
                            </wps:wsp>
                          </wpg:wgp>
                        </a:graphicData>
                      </a:graphic>
                    </wp:inline>
                  </w:drawing>
                </mc:Choice>
                <mc:Fallback>
                  <w:pict>
                    <v:group style="width:39.2pt;height:.7pt;mso-position-horizontal-relative:char;mso-position-vertical-relative:line" id="docshapegroup597" coordorigin="0,0" coordsize="784,14">
                      <v:rect style="position:absolute;left:0;top:-1;width:784;height:14" id="docshape598" filled="true" fillcolor="#808080" stroked="false">
                        <v:fill type="solid"/>
                      </v:rect>
                    </v:group>
                  </w:pict>
                </mc:Fallback>
              </mc:AlternateContent>
            </w:r>
            <w:r>
              <w:rPr>
                <w:sz w:val="2"/>
              </w:rPr>
            </w:r>
          </w:p>
        </w:tc>
      </w:tr>
      <w:tr>
        <w:trPr>
          <w:trHeight w:val="86" w:hRule="atLeast"/>
        </w:trPr>
        <w:tc>
          <w:tcPr>
            <w:tcW w:w="5044" w:type="dxa"/>
            <w:tcBorders>
              <w:top w:val="single" w:sz="6" w:space="0" w:color="808080"/>
            </w:tcBorders>
          </w:tcPr>
          <w:p>
            <w:pPr>
              <w:pStyle w:val="TableParagraph"/>
              <w:rPr>
                <w:rFonts w:ascii="Times New Roman"/>
                <w:sz w:val="4"/>
              </w:rPr>
            </w:pPr>
          </w:p>
        </w:tc>
        <w:tc>
          <w:tcPr>
            <w:tcW w:w="3410" w:type="dxa"/>
            <w:tcBorders>
              <w:top w:val="single" w:sz="6" w:space="0" w:color="808080"/>
            </w:tcBorders>
          </w:tcPr>
          <w:p>
            <w:pPr>
              <w:pStyle w:val="TableParagraph"/>
              <w:rPr>
                <w:rFonts w:ascii="Times New Roman"/>
                <w:sz w:val="4"/>
              </w:rPr>
            </w:pPr>
          </w:p>
        </w:tc>
        <w:tc>
          <w:tcPr>
            <w:tcW w:w="783" w:type="dxa"/>
            <w:tcBorders>
              <w:top w:val="single" w:sz="6" w:space="0" w:color="808080"/>
            </w:tcBorders>
          </w:tcPr>
          <w:p>
            <w:pPr>
              <w:pStyle w:val="TableParagraph"/>
              <w:rPr>
                <w:rFonts w:ascii="Times New Roman"/>
                <w:sz w:val="4"/>
              </w:rPr>
            </w:pPr>
          </w:p>
        </w:tc>
        <w:tc>
          <w:tcPr>
            <w:tcW w:w="270" w:type="dxa"/>
          </w:tcPr>
          <w:p>
            <w:pPr>
              <w:pStyle w:val="TableParagraph"/>
              <w:rPr>
                <w:rFonts w:ascii="Times New Roman"/>
                <w:sz w:val="4"/>
              </w:rPr>
            </w:pPr>
          </w:p>
        </w:tc>
        <w:tc>
          <w:tcPr>
            <w:tcW w:w="783" w:type="dxa"/>
            <w:tcBorders>
              <w:top w:val="single" w:sz="6" w:space="0" w:color="808080"/>
            </w:tcBorders>
          </w:tcPr>
          <w:p>
            <w:pPr>
              <w:pStyle w:val="TableParagraph"/>
              <w:rPr>
                <w:rFonts w:ascii="Times New Roman"/>
                <w:sz w:val="4"/>
              </w:rPr>
            </w:pPr>
          </w:p>
        </w:tc>
        <w:tc>
          <w:tcPr>
            <w:tcW w:w="270" w:type="dxa"/>
          </w:tcPr>
          <w:p>
            <w:pPr>
              <w:pStyle w:val="TableParagraph"/>
              <w:rPr>
                <w:rFonts w:ascii="Times New Roman"/>
                <w:sz w:val="4"/>
              </w:rPr>
            </w:pPr>
          </w:p>
        </w:tc>
        <w:tc>
          <w:tcPr>
            <w:tcW w:w="851" w:type="dxa"/>
          </w:tcPr>
          <w:p>
            <w:pPr>
              <w:pStyle w:val="TableParagraph"/>
              <w:rPr>
                <w:rFonts w:ascii="Times New Roman"/>
                <w:sz w:val="4"/>
              </w:rPr>
            </w:pPr>
          </w:p>
        </w:tc>
      </w:tr>
      <w:tr>
        <w:trPr>
          <w:trHeight w:val="202" w:hRule="atLeast"/>
        </w:trPr>
        <w:tc>
          <w:tcPr>
            <w:tcW w:w="5044" w:type="dxa"/>
            <w:shd w:val="clear" w:color="auto" w:fill="CCEDFF"/>
          </w:tcPr>
          <w:p>
            <w:pPr>
              <w:pStyle w:val="TableParagraph"/>
              <w:spacing w:line="180" w:lineRule="exact" w:before="2"/>
              <w:ind w:left="-1"/>
              <w:rPr>
                <w:sz w:val="17"/>
              </w:rPr>
            </w:pPr>
            <w:r>
              <w:rPr>
                <w:w w:val="105"/>
                <w:sz w:val="17"/>
              </w:rPr>
              <w:t>Common</w:t>
            </w:r>
            <w:r>
              <w:rPr>
                <w:spacing w:val="-13"/>
                <w:w w:val="105"/>
                <w:sz w:val="17"/>
              </w:rPr>
              <w:t> </w:t>
            </w:r>
            <w:r>
              <w:rPr>
                <w:w w:val="105"/>
                <w:sz w:val="17"/>
              </w:rPr>
              <w:t>stock</w:t>
            </w:r>
            <w:r>
              <w:rPr>
                <w:spacing w:val="-12"/>
                <w:w w:val="105"/>
                <w:sz w:val="17"/>
              </w:rPr>
              <w:t> </w:t>
            </w:r>
            <w:r>
              <w:rPr>
                <w:w w:val="105"/>
                <w:sz w:val="17"/>
              </w:rPr>
              <w:t>and</w:t>
            </w:r>
            <w:r>
              <w:rPr>
                <w:spacing w:val="-12"/>
                <w:w w:val="105"/>
                <w:sz w:val="17"/>
              </w:rPr>
              <w:t> </w:t>
            </w:r>
            <w:r>
              <w:rPr>
                <w:w w:val="105"/>
                <w:sz w:val="17"/>
              </w:rPr>
              <w:t>common</w:t>
            </w:r>
            <w:r>
              <w:rPr>
                <w:spacing w:val="-13"/>
                <w:w w:val="105"/>
                <w:sz w:val="17"/>
              </w:rPr>
              <w:t> </w:t>
            </w:r>
            <w:r>
              <w:rPr>
                <w:w w:val="105"/>
                <w:sz w:val="17"/>
              </w:rPr>
              <w:t>stock</w:t>
            </w:r>
            <w:r>
              <w:rPr>
                <w:spacing w:val="-12"/>
                <w:w w:val="105"/>
                <w:sz w:val="17"/>
              </w:rPr>
              <w:t> </w:t>
            </w:r>
            <w:r>
              <w:rPr>
                <w:w w:val="105"/>
                <w:sz w:val="17"/>
              </w:rPr>
              <w:t>equivalents</w:t>
            </w:r>
            <w:r>
              <w:rPr>
                <w:spacing w:val="-12"/>
                <w:w w:val="105"/>
                <w:sz w:val="17"/>
              </w:rPr>
              <w:t> </w:t>
            </w:r>
            <w:r>
              <w:rPr>
                <w:spacing w:val="-5"/>
                <w:w w:val="105"/>
                <w:sz w:val="17"/>
              </w:rPr>
              <w:t>(C)</w:t>
            </w:r>
          </w:p>
        </w:tc>
        <w:tc>
          <w:tcPr>
            <w:tcW w:w="3410" w:type="dxa"/>
            <w:shd w:val="clear" w:color="auto" w:fill="CCEDFF"/>
          </w:tcPr>
          <w:p>
            <w:pPr>
              <w:pStyle w:val="TableParagraph"/>
              <w:rPr>
                <w:rFonts w:ascii="Times New Roman"/>
                <w:sz w:val="14"/>
              </w:rPr>
            </w:pPr>
          </w:p>
        </w:tc>
        <w:tc>
          <w:tcPr>
            <w:tcW w:w="783" w:type="dxa"/>
            <w:shd w:val="clear" w:color="auto" w:fill="CCEDFF"/>
          </w:tcPr>
          <w:p>
            <w:pPr>
              <w:pStyle w:val="TableParagraph"/>
              <w:spacing w:line="180" w:lineRule="exact" w:before="2"/>
              <w:ind w:right="37"/>
              <w:jc w:val="right"/>
              <w:rPr>
                <w:b/>
                <w:sz w:val="17"/>
              </w:rPr>
            </w:pPr>
            <w:r>
              <w:rPr>
                <w:b/>
                <w:spacing w:val="-4"/>
                <w:w w:val="105"/>
                <w:sz w:val="17"/>
              </w:rPr>
              <w:t>8,013</w:t>
            </w:r>
          </w:p>
        </w:tc>
        <w:tc>
          <w:tcPr>
            <w:tcW w:w="270" w:type="dxa"/>
            <w:shd w:val="clear" w:color="auto" w:fill="CCEDFF"/>
          </w:tcPr>
          <w:p>
            <w:pPr>
              <w:pStyle w:val="TableParagraph"/>
              <w:rPr>
                <w:rFonts w:ascii="Times New Roman"/>
                <w:sz w:val="14"/>
              </w:rPr>
            </w:pPr>
          </w:p>
        </w:tc>
        <w:tc>
          <w:tcPr>
            <w:tcW w:w="783" w:type="dxa"/>
            <w:shd w:val="clear" w:color="auto" w:fill="CCEDFF"/>
          </w:tcPr>
          <w:p>
            <w:pPr>
              <w:pStyle w:val="TableParagraph"/>
              <w:spacing w:line="180" w:lineRule="exact" w:before="2"/>
              <w:ind w:right="37"/>
              <w:jc w:val="right"/>
              <w:rPr>
                <w:sz w:val="17"/>
              </w:rPr>
            </w:pPr>
            <w:r>
              <w:rPr>
                <w:spacing w:val="-4"/>
                <w:w w:val="105"/>
                <w:sz w:val="17"/>
              </w:rPr>
              <w:t>8,254</w:t>
            </w:r>
          </w:p>
        </w:tc>
        <w:tc>
          <w:tcPr>
            <w:tcW w:w="270" w:type="dxa"/>
            <w:shd w:val="clear" w:color="auto" w:fill="CCEDFF"/>
          </w:tcPr>
          <w:p>
            <w:pPr>
              <w:pStyle w:val="TableParagraph"/>
              <w:rPr>
                <w:rFonts w:ascii="Times New Roman"/>
                <w:sz w:val="14"/>
              </w:rPr>
            </w:pPr>
          </w:p>
        </w:tc>
        <w:tc>
          <w:tcPr>
            <w:tcW w:w="851" w:type="dxa"/>
            <w:shd w:val="clear" w:color="auto" w:fill="CCEDFF"/>
          </w:tcPr>
          <w:p>
            <w:pPr>
              <w:pStyle w:val="TableParagraph"/>
              <w:spacing w:line="180" w:lineRule="exact" w:before="2"/>
              <w:ind w:left="-3" w:right="105"/>
              <w:jc w:val="right"/>
              <w:rPr>
                <w:sz w:val="17"/>
              </w:rPr>
            </w:pPr>
            <w:r>
              <w:rPr/>
              <mc:AlternateContent>
                <mc:Choice Requires="wps">
                  <w:drawing>
                    <wp:anchor distT="0" distB="0" distL="0" distR="0" allowOverlap="1" layoutInCell="1" locked="0" behindDoc="1" simplePos="0" relativeHeight="474512896">
                      <wp:simplePos x="0" y="0"/>
                      <wp:positionH relativeFrom="column">
                        <wp:posOffset>0</wp:posOffset>
                      </wp:positionH>
                      <wp:positionV relativeFrom="paragraph">
                        <wp:posOffset>196883</wp:posOffset>
                      </wp:positionV>
                      <wp:extent cx="497840" cy="26034"/>
                      <wp:effectExtent l="0" t="0" r="0" b="0"/>
                      <wp:wrapNone/>
                      <wp:docPr id="599" name="Group 599"/>
                      <wp:cNvGraphicFramePr>
                        <a:graphicFrameLocks/>
                      </wp:cNvGraphicFramePr>
                      <a:graphic>
                        <a:graphicData uri="http://schemas.microsoft.com/office/word/2010/wordprocessingGroup">
                          <wpg:wgp>
                            <wpg:cNvPr id="599" name="Group 599"/>
                            <wpg:cNvGrpSpPr/>
                            <wpg:grpSpPr>
                              <a:xfrm>
                                <a:off x="0" y="0"/>
                                <a:ext cx="497840" cy="26034"/>
                                <a:chExt cx="497840" cy="26034"/>
                              </a:xfrm>
                            </wpg:grpSpPr>
                            <wps:wsp>
                              <wps:cNvPr id="600" name="Graphic 600"/>
                              <wps:cNvSpPr/>
                              <wps:spPr>
                                <a:xfrm>
                                  <a:off x="0" y="0"/>
                                  <a:ext cx="69215" cy="26034"/>
                                </a:xfrm>
                                <a:custGeom>
                                  <a:avLst/>
                                  <a:gdLst/>
                                  <a:ahLst/>
                                  <a:cxnLst/>
                                  <a:rect l="l" t="t" r="r" b="b"/>
                                  <a:pathLst>
                                    <a:path w="69215" h="26034">
                                      <a:moveTo>
                                        <a:pt x="68606" y="25727"/>
                                      </a:moveTo>
                                      <a:lnTo>
                                        <a:pt x="0" y="25727"/>
                                      </a:lnTo>
                                      <a:lnTo>
                                        <a:pt x="0" y="0"/>
                                      </a:lnTo>
                                      <a:lnTo>
                                        <a:pt x="68606" y="0"/>
                                      </a:lnTo>
                                      <a:lnTo>
                                        <a:pt x="68606" y="25727"/>
                                      </a:lnTo>
                                      <a:close/>
                                    </a:path>
                                  </a:pathLst>
                                </a:custGeom>
                                <a:solidFill>
                                  <a:srgbClr val="808080"/>
                                </a:solidFill>
                              </wps:spPr>
                              <wps:bodyPr wrap="square" lIns="0" tIns="0" rIns="0" bIns="0" rtlCol="0">
                                <a:prstTxWarp prst="textNoShape">
                                  <a:avLst/>
                                </a:prstTxWarp>
                                <a:noAutofit/>
                              </wps:bodyPr>
                            </wps:wsp>
                            <wps:wsp>
                              <wps:cNvPr id="601" name="Graphic 601"/>
                              <wps:cNvSpPr/>
                              <wps:spPr>
                                <a:xfrm>
                                  <a:off x="4287" y="4287"/>
                                  <a:ext cx="60325" cy="17780"/>
                                </a:xfrm>
                                <a:custGeom>
                                  <a:avLst/>
                                  <a:gdLst/>
                                  <a:ahLst/>
                                  <a:cxnLst/>
                                  <a:rect l="l" t="t" r="r" b="b"/>
                                  <a:pathLst>
                                    <a:path w="60325" h="17780">
                                      <a:moveTo>
                                        <a:pt x="0" y="0"/>
                                      </a:moveTo>
                                      <a:lnTo>
                                        <a:pt x="60030" y="0"/>
                                      </a:lnTo>
                                      <a:lnTo>
                                        <a:pt x="60030"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602" name="Graphic 602"/>
                              <wps:cNvSpPr/>
                              <wps:spPr>
                                <a:xfrm>
                                  <a:off x="68606" y="0"/>
                                  <a:ext cx="403225" cy="26034"/>
                                </a:xfrm>
                                <a:custGeom>
                                  <a:avLst/>
                                  <a:gdLst/>
                                  <a:ahLst/>
                                  <a:cxnLst/>
                                  <a:rect l="l" t="t" r="r" b="b"/>
                                  <a:pathLst>
                                    <a:path w="403225" h="26034">
                                      <a:moveTo>
                                        <a:pt x="403063" y="25727"/>
                                      </a:moveTo>
                                      <a:lnTo>
                                        <a:pt x="0" y="25727"/>
                                      </a:lnTo>
                                      <a:lnTo>
                                        <a:pt x="0" y="0"/>
                                      </a:lnTo>
                                      <a:lnTo>
                                        <a:pt x="403063" y="0"/>
                                      </a:lnTo>
                                      <a:lnTo>
                                        <a:pt x="403063" y="25727"/>
                                      </a:lnTo>
                                      <a:close/>
                                    </a:path>
                                  </a:pathLst>
                                </a:custGeom>
                                <a:solidFill>
                                  <a:srgbClr val="808080"/>
                                </a:solidFill>
                              </wps:spPr>
                              <wps:bodyPr wrap="square" lIns="0" tIns="0" rIns="0" bIns="0" rtlCol="0">
                                <a:prstTxWarp prst="textNoShape">
                                  <a:avLst/>
                                </a:prstTxWarp>
                                <a:noAutofit/>
                              </wps:bodyPr>
                            </wps:wsp>
                            <wps:wsp>
                              <wps:cNvPr id="603" name="Graphic 603"/>
                              <wps:cNvSpPr/>
                              <wps:spPr>
                                <a:xfrm>
                                  <a:off x="72894" y="4287"/>
                                  <a:ext cx="394970" cy="17780"/>
                                </a:xfrm>
                                <a:custGeom>
                                  <a:avLst/>
                                  <a:gdLst/>
                                  <a:ahLst/>
                                  <a:cxnLst/>
                                  <a:rect l="l" t="t" r="r" b="b"/>
                                  <a:pathLst>
                                    <a:path w="394970" h="17780">
                                      <a:moveTo>
                                        <a:pt x="0" y="0"/>
                                      </a:moveTo>
                                      <a:lnTo>
                                        <a:pt x="394487" y="0"/>
                                      </a:lnTo>
                                      <a:lnTo>
                                        <a:pt x="394487"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604" name="Graphic 604"/>
                              <wps:cNvSpPr/>
                              <wps:spPr>
                                <a:xfrm>
                                  <a:off x="471669" y="0"/>
                                  <a:ext cx="26034" cy="26034"/>
                                </a:xfrm>
                                <a:custGeom>
                                  <a:avLst/>
                                  <a:gdLst/>
                                  <a:ahLst/>
                                  <a:cxnLst/>
                                  <a:rect l="l" t="t" r="r" b="b"/>
                                  <a:pathLst>
                                    <a:path w="26034" h="26034">
                                      <a:moveTo>
                                        <a:pt x="25727" y="25727"/>
                                      </a:moveTo>
                                      <a:lnTo>
                                        <a:pt x="0" y="25727"/>
                                      </a:lnTo>
                                      <a:lnTo>
                                        <a:pt x="0" y="0"/>
                                      </a:lnTo>
                                      <a:lnTo>
                                        <a:pt x="25727" y="0"/>
                                      </a:lnTo>
                                      <a:lnTo>
                                        <a:pt x="25727" y="25727"/>
                                      </a:lnTo>
                                      <a:close/>
                                    </a:path>
                                  </a:pathLst>
                                </a:custGeom>
                                <a:solidFill>
                                  <a:srgbClr val="808080"/>
                                </a:solidFill>
                              </wps:spPr>
                              <wps:bodyPr wrap="square" lIns="0" tIns="0" rIns="0" bIns="0" rtlCol="0">
                                <a:prstTxWarp prst="textNoShape">
                                  <a:avLst/>
                                </a:prstTxWarp>
                                <a:noAutofit/>
                              </wps:bodyPr>
                            </wps:wsp>
                            <wps:wsp>
                              <wps:cNvPr id="605" name="Graphic 605"/>
                              <wps:cNvSpPr/>
                              <wps:spPr>
                                <a:xfrm>
                                  <a:off x="475957" y="4287"/>
                                  <a:ext cx="17780" cy="17780"/>
                                </a:xfrm>
                                <a:custGeom>
                                  <a:avLst/>
                                  <a:gdLst/>
                                  <a:ahLst/>
                                  <a:cxnLst/>
                                  <a:rect l="l" t="t" r="r" b="b"/>
                                  <a:pathLst>
                                    <a:path w="17780" h="17780">
                                      <a:moveTo>
                                        <a:pt x="0" y="0"/>
                                      </a:moveTo>
                                      <a:lnTo>
                                        <a:pt x="17151" y="0"/>
                                      </a:lnTo>
                                      <a:lnTo>
                                        <a:pt x="17151"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000018pt;margin-top:15.502617pt;width:39.2pt;height:2.050pt;mso-position-horizontal-relative:column;mso-position-vertical-relative:paragraph;z-index:-28803584" id="docshapegroup599" coordorigin="0,310" coordsize="784,41">
                      <v:rect style="position:absolute;left:0;top:310;width:109;height:41" id="docshape600" filled="true" fillcolor="#808080" stroked="false">
                        <v:fill type="solid"/>
                      </v:rect>
                      <v:rect style="position:absolute;left:6;top:316;width:95;height:28" id="docshape601" filled="false" stroked="true" strokeweight=".675261pt" strokecolor="#808080">
                        <v:stroke dashstyle="solid"/>
                      </v:rect>
                      <v:rect style="position:absolute;left:108;top:310;width:635;height:41" id="docshape602" filled="true" fillcolor="#808080" stroked="false">
                        <v:fill type="solid"/>
                      </v:rect>
                      <v:rect style="position:absolute;left:114;top:316;width:622;height:28" id="docshape603" filled="false" stroked="true" strokeweight=".675261pt" strokecolor="#808080">
                        <v:stroke dashstyle="solid"/>
                      </v:rect>
                      <v:rect style="position:absolute;left:742;top:310;width:41;height:41" id="docshape604" filled="true" fillcolor="#808080" stroked="false">
                        <v:fill type="solid"/>
                      </v:rect>
                      <v:rect style="position:absolute;left:749;top:316;width:28;height:28" id="docshape605" filled="false" stroked="true" strokeweight=".675261pt" strokecolor="#808080">
                        <v:stroke dashstyle="solid"/>
                      </v:rect>
                      <w10:wrap type="none"/>
                    </v:group>
                  </w:pict>
                </mc:Fallback>
              </mc:AlternateContent>
            </w:r>
            <w:r>
              <w:rPr>
                <w:spacing w:val="-4"/>
                <w:w w:val="105"/>
                <w:sz w:val="17"/>
              </w:rPr>
              <w:t>8,399</w:t>
            </w:r>
          </w:p>
        </w:tc>
      </w:tr>
      <w:tr>
        <w:trPr>
          <w:trHeight w:val="105" w:hRule="atLeast"/>
        </w:trPr>
        <w:tc>
          <w:tcPr>
            <w:tcW w:w="5044" w:type="dxa"/>
          </w:tcPr>
          <w:p>
            <w:pPr>
              <w:pStyle w:val="TableParagraph"/>
              <w:rPr>
                <w:rFonts w:ascii="Times New Roman"/>
                <w:sz w:val="4"/>
              </w:rPr>
            </w:pPr>
          </w:p>
        </w:tc>
        <w:tc>
          <w:tcPr>
            <w:tcW w:w="3410" w:type="dxa"/>
          </w:tcPr>
          <w:p>
            <w:pPr>
              <w:pStyle w:val="TableParagraph"/>
              <w:rPr>
                <w:rFonts w:ascii="Times New Roman"/>
                <w:sz w:val="4"/>
              </w:rPr>
            </w:pPr>
          </w:p>
        </w:tc>
        <w:tc>
          <w:tcPr>
            <w:tcW w:w="783" w:type="dxa"/>
            <w:tcBorders>
              <w:bottom w:val="single" w:sz="18" w:space="0" w:color="808080"/>
            </w:tcBorders>
          </w:tcPr>
          <w:p>
            <w:pPr>
              <w:pStyle w:val="TableParagraph"/>
              <w:rPr>
                <w:rFonts w:ascii="Times New Roman"/>
                <w:sz w:val="4"/>
              </w:rPr>
            </w:pPr>
          </w:p>
        </w:tc>
        <w:tc>
          <w:tcPr>
            <w:tcW w:w="270" w:type="dxa"/>
          </w:tcPr>
          <w:p>
            <w:pPr>
              <w:pStyle w:val="TableParagraph"/>
              <w:rPr>
                <w:rFonts w:ascii="Times New Roman"/>
                <w:sz w:val="4"/>
              </w:rPr>
            </w:pPr>
          </w:p>
        </w:tc>
        <w:tc>
          <w:tcPr>
            <w:tcW w:w="783" w:type="dxa"/>
            <w:tcBorders>
              <w:bottom w:val="single" w:sz="18" w:space="0" w:color="808080"/>
            </w:tcBorders>
          </w:tcPr>
          <w:p>
            <w:pPr>
              <w:pStyle w:val="TableParagraph"/>
              <w:rPr>
                <w:rFonts w:ascii="Times New Roman"/>
                <w:sz w:val="4"/>
              </w:rPr>
            </w:pPr>
          </w:p>
        </w:tc>
        <w:tc>
          <w:tcPr>
            <w:tcW w:w="270" w:type="dxa"/>
          </w:tcPr>
          <w:p>
            <w:pPr>
              <w:pStyle w:val="TableParagraph"/>
              <w:rPr>
                <w:rFonts w:ascii="Times New Roman"/>
                <w:sz w:val="4"/>
              </w:rPr>
            </w:pPr>
          </w:p>
        </w:tc>
        <w:tc>
          <w:tcPr>
            <w:tcW w:w="851" w:type="dxa"/>
          </w:tcPr>
          <w:p>
            <w:pPr>
              <w:pStyle w:val="TableParagraph"/>
              <w:rPr>
                <w:rFonts w:ascii="Times New Roman"/>
                <w:sz w:val="4"/>
              </w:rPr>
            </w:pPr>
          </w:p>
        </w:tc>
      </w:tr>
      <w:tr>
        <w:trPr>
          <w:trHeight w:val="389" w:hRule="atLeast"/>
        </w:trPr>
        <w:tc>
          <w:tcPr>
            <w:tcW w:w="5044" w:type="dxa"/>
          </w:tcPr>
          <w:p>
            <w:pPr>
              <w:pStyle w:val="TableParagraph"/>
              <w:spacing w:before="23"/>
              <w:rPr>
                <w:sz w:val="13"/>
              </w:rPr>
            </w:pPr>
          </w:p>
          <w:p>
            <w:pPr>
              <w:pStyle w:val="TableParagraph"/>
              <w:ind w:left="-1"/>
              <w:rPr>
                <w:b/>
                <w:sz w:val="13"/>
              </w:rPr>
            </w:pPr>
            <w:r>
              <w:rPr>
                <w:b/>
                <w:w w:val="105"/>
                <w:sz w:val="13"/>
              </w:rPr>
              <w:t>Earnings</w:t>
            </w:r>
            <w:r>
              <w:rPr>
                <w:b/>
                <w:spacing w:val="-9"/>
                <w:w w:val="105"/>
                <w:sz w:val="13"/>
              </w:rPr>
              <w:t> </w:t>
            </w:r>
            <w:r>
              <w:rPr>
                <w:b/>
                <w:w w:val="105"/>
                <w:sz w:val="13"/>
              </w:rPr>
              <w:t>Per</w:t>
            </w:r>
            <w:r>
              <w:rPr>
                <w:b/>
                <w:spacing w:val="-8"/>
                <w:w w:val="105"/>
                <w:sz w:val="13"/>
              </w:rPr>
              <w:t> </w:t>
            </w:r>
            <w:r>
              <w:rPr>
                <w:b/>
                <w:spacing w:val="-2"/>
                <w:w w:val="105"/>
                <w:sz w:val="13"/>
              </w:rPr>
              <w:t>Share</w:t>
            </w:r>
          </w:p>
        </w:tc>
        <w:tc>
          <w:tcPr>
            <w:tcW w:w="3410" w:type="dxa"/>
          </w:tcPr>
          <w:p>
            <w:pPr>
              <w:pStyle w:val="TableParagraph"/>
              <w:rPr>
                <w:rFonts w:ascii="Times New Roman"/>
                <w:sz w:val="16"/>
              </w:rPr>
            </w:pPr>
          </w:p>
        </w:tc>
        <w:tc>
          <w:tcPr>
            <w:tcW w:w="783" w:type="dxa"/>
            <w:tcBorders>
              <w:top w:val="single" w:sz="18" w:space="0" w:color="808080"/>
            </w:tcBorders>
          </w:tcPr>
          <w:p>
            <w:pPr>
              <w:pStyle w:val="TableParagraph"/>
              <w:rPr>
                <w:rFonts w:ascii="Times New Roman"/>
                <w:sz w:val="16"/>
              </w:rPr>
            </w:pPr>
          </w:p>
        </w:tc>
        <w:tc>
          <w:tcPr>
            <w:tcW w:w="270" w:type="dxa"/>
          </w:tcPr>
          <w:p>
            <w:pPr>
              <w:pStyle w:val="TableParagraph"/>
              <w:rPr>
                <w:rFonts w:ascii="Times New Roman"/>
                <w:sz w:val="16"/>
              </w:rPr>
            </w:pPr>
          </w:p>
        </w:tc>
        <w:tc>
          <w:tcPr>
            <w:tcW w:w="783" w:type="dxa"/>
            <w:tcBorders>
              <w:top w:val="single" w:sz="18" w:space="0" w:color="808080"/>
            </w:tcBorders>
          </w:tcPr>
          <w:p>
            <w:pPr>
              <w:pStyle w:val="TableParagraph"/>
              <w:rPr>
                <w:rFonts w:ascii="Times New Roman"/>
                <w:sz w:val="16"/>
              </w:rPr>
            </w:pPr>
          </w:p>
        </w:tc>
        <w:tc>
          <w:tcPr>
            <w:tcW w:w="270" w:type="dxa"/>
          </w:tcPr>
          <w:p>
            <w:pPr>
              <w:pStyle w:val="TableParagraph"/>
              <w:rPr>
                <w:rFonts w:ascii="Times New Roman"/>
                <w:sz w:val="16"/>
              </w:rPr>
            </w:pPr>
          </w:p>
        </w:tc>
        <w:tc>
          <w:tcPr>
            <w:tcW w:w="851" w:type="dxa"/>
          </w:tcPr>
          <w:p>
            <w:pPr>
              <w:pStyle w:val="TableParagraph"/>
              <w:rPr>
                <w:rFonts w:ascii="Times New Roman"/>
                <w:sz w:val="16"/>
              </w:rPr>
            </w:pPr>
          </w:p>
        </w:tc>
      </w:tr>
      <w:tr>
        <w:trPr>
          <w:trHeight w:val="202" w:hRule="atLeast"/>
        </w:trPr>
        <w:tc>
          <w:tcPr>
            <w:tcW w:w="5044" w:type="dxa"/>
            <w:shd w:val="clear" w:color="auto" w:fill="CCEDFF"/>
          </w:tcPr>
          <w:p>
            <w:pPr>
              <w:pStyle w:val="TableParagraph"/>
              <w:spacing w:line="180" w:lineRule="exact" w:before="2"/>
              <w:ind w:left="-1"/>
              <w:rPr>
                <w:sz w:val="17"/>
              </w:rPr>
            </w:pPr>
            <w:r>
              <w:rPr>
                <w:w w:val="105"/>
                <w:sz w:val="17"/>
              </w:rPr>
              <w:t>Basic</w:t>
            </w:r>
            <w:r>
              <w:rPr>
                <w:spacing w:val="-10"/>
                <w:w w:val="105"/>
                <w:sz w:val="17"/>
              </w:rPr>
              <w:t> </w:t>
            </w:r>
            <w:r>
              <w:rPr>
                <w:spacing w:val="-4"/>
                <w:w w:val="105"/>
                <w:sz w:val="17"/>
              </w:rPr>
              <w:t>(A/B)</w:t>
            </w:r>
          </w:p>
        </w:tc>
        <w:tc>
          <w:tcPr>
            <w:tcW w:w="3410" w:type="dxa"/>
            <w:shd w:val="clear" w:color="auto" w:fill="CCEDFF"/>
          </w:tcPr>
          <w:p>
            <w:pPr>
              <w:pStyle w:val="TableParagraph"/>
              <w:rPr>
                <w:rFonts w:ascii="Times New Roman"/>
                <w:sz w:val="14"/>
              </w:rPr>
            </w:pPr>
          </w:p>
        </w:tc>
        <w:tc>
          <w:tcPr>
            <w:tcW w:w="783" w:type="dxa"/>
            <w:shd w:val="clear" w:color="auto" w:fill="CCEDFF"/>
          </w:tcPr>
          <w:p>
            <w:pPr>
              <w:pStyle w:val="TableParagraph"/>
              <w:tabs>
                <w:tab w:pos="401" w:val="left" w:leader="none"/>
              </w:tabs>
              <w:spacing w:line="180" w:lineRule="exact" w:before="2"/>
              <w:ind w:right="37"/>
              <w:jc w:val="right"/>
              <w:rPr>
                <w:b/>
                <w:sz w:val="17"/>
              </w:rPr>
            </w:pPr>
            <w:r>
              <w:rPr>
                <w:b/>
                <w:spacing w:val="-10"/>
                <w:w w:val="105"/>
                <w:sz w:val="17"/>
              </w:rPr>
              <w:t>$</w:t>
            </w:r>
            <w:r>
              <w:rPr>
                <w:b/>
                <w:sz w:val="17"/>
              </w:rPr>
              <w:tab/>
            </w:r>
            <w:r>
              <w:rPr>
                <w:b/>
                <w:spacing w:val="-5"/>
                <w:w w:val="105"/>
                <w:sz w:val="17"/>
              </w:rPr>
              <w:t>2.12</w:t>
            </w:r>
          </w:p>
        </w:tc>
        <w:tc>
          <w:tcPr>
            <w:tcW w:w="270" w:type="dxa"/>
            <w:shd w:val="clear" w:color="auto" w:fill="CCEDFF"/>
          </w:tcPr>
          <w:p>
            <w:pPr>
              <w:pStyle w:val="TableParagraph"/>
              <w:rPr>
                <w:rFonts w:ascii="Times New Roman"/>
                <w:sz w:val="14"/>
              </w:rPr>
            </w:pPr>
          </w:p>
        </w:tc>
        <w:tc>
          <w:tcPr>
            <w:tcW w:w="783" w:type="dxa"/>
            <w:shd w:val="clear" w:color="auto" w:fill="CCEDFF"/>
          </w:tcPr>
          <w:p>
            <w:pPr>
              <w:pStyle w:val="TableParagraph"/>
              <w:tabs>
                <w:tab w:pos="401" w:val="left" w:leader="none"/>
              </w:tabs>
              <w:spacing w:line="180" w:lineRule="exact" w:before="2"/>
              <w:ind w:right="37"/>
              <w:jc w:val="right"/>
              <w:rPr>
                <w:sz w:val="17"/>
              </w:rPr>
            </w:pPr>
            <w:r>
              <w:rPr>
                <w:spacing w:val="-10"/>
                <w:w w:val="105"/>
                <w:sz w:val="17"/>
              </w:rPr>
              <w:t>$</w:t>
            </w:r>
            <w:r>
              <w:rPr>
                <w:sz w:val="17"/>
              </w:rPr>
              <w:tab/>
            </w:r>
            <w:r>
              <w:rPr>
                <w:spacing w:val="-5"/>
                <w:w w:val="105"/>
                <w:sz w:val="17"/>
              </w:rPr>
              <w:t>1.49</w:t>
            </w:r>
          </w:p>
        </w:tc>
        <w:tc>
          <w:tcPr>
            <w:tcW w:w="270" w:type="dxa"/>
            <w:shd w:val="clear" w:color="auto" w:fill="CCEDFF"/>
          </w:tcPr>
          <w:p>
            <w:pPr>
              <w:pStyle w:val="TableParagraph"/>
              <w:rPr>
                <w:rFonts w:ascii="Times New Roman"/>
                <w:sz w:val="14"/>
              </w:rPr>
            </w:pPr>
          </w:p>
        </w:tc>
        <w:tc>
          <w:tcPr>
            <w:tcW w:w="851" w:type="dxa"/>
            <w:shd w:val="clear" w:color="auto" w:fill="CCEDFF"/>
          </w:tcPr>
          <w:p>
            <w:pPr>
              <w:pStyle w:val="TableParagraph"/>
              <w:tabs>
                <w:tab w:pos="401" w:val="left" w:leader="none"/>
              </w:tabs>
              <w:spacing w:line="180" w:lineRule="exact" w:before="2"/>
              <w:ind w:right="105"/>
              <w:jc w:val="right"/>
              <w:rPr>
                <w:sz w:val="17"/>
              </w:rPr>
            </w:pPr>
            <w:r>
              <w:rPr>
                <w:spacing w:val="-10"/>
                <w:w w:val="105"/>
                <w:sz w:val="17"/>
              </w:rPr>
              <w:t>$</w:t>
            </w:r>
            <w:r>
              <w:rPr>
                <w:sz w:val="17"/>
              </w:rPr>
              <w:tab/>
            </w:r>
            <w:r>
              <w:rPr>
                <w:spacing w:val="-5"/>
                <w:w w:val="105"/>
                <w:sz w:val="17"/>
              </w:rPr>
              <w:t>2.66</w:t>
            </w:r>
          </w:p>
        </w:tc>
      </w:tr>
      <w:tr>
        <w:trPr>
          <w:trHeight w:val="309" w:hRule="atLeast"/>
        </w:trPr>
        <w:tc>
          <w:tcPr>
            <w:tcW w:w="5044" w:type="dxa"/>
            <w:tcBorders>
              <w:bottom w:val="single" w:sz="6" w:space="0" w:color="808080"/>
            </w:tcBorders>
          </w:tcPr>
          <w:p>
            <w:pPr>
              <w:pStyle w:val="TableParagraph"/>
              <w:spacing w:before="2"/>
              <w:ind w:left="-1"/>
              <w:rPr>
                <w:sz w:val="17"/>
              </w:rPr>
            </w:pPr>
            <w:r>
              <w:rPr>
                <w:w w:val="105"/>
                <w:sz w:val="17"/>
              </w:rPr>
              <w:t>Diluted</w:t>
            </w:r>
            <w:r>
              <w:rPr>
                <w:spacing w:val="-12"/>
                <w:w w:val="105"/>
                <w:sz w:val="17"/>
              </w:rPr>
              <w:t> </w:t>
            </w:r>
            <w:r>
              <w:rPr>
                <w:spacing w:val="-2"/>
                <w:w w:val="105"/>
                <w:sz w:val="17"/>
              </w:rPr>
              <w:t>(A/C)</w:t>
            </w:r>
          </w:p>
        </w:tc>
        <w:tc>
          <w:tcPr>
            <w:tcW w:w="3410" w:type="dxa"/>
            <w:tcBorders>
              <w:bottom w:val="single" w:sz="6" w:space="0" w:color="808080"/>
            </w:tcBorders>
          </w:tcPr>
          <w:p>
            <w:pPr>
              <w:pStyle w:val="TableParagraph"/>
              <w:rPr>
                <w:rFonts w:ascii="Times New Roman"/>
                <w:sz w:val="16"/>
              </w:rPr>
            </w:pPr>
          </w:p>
        </w:tc>
        <w:tc>
          <w:tcPr>
            <w:tcW w:w="783" w:type="dxa"/>
            <w:tcBorders>
              <w:bottom w:val="single" w:sz="6" w:space="0" w:color="808080"/>
            </w:tcBorders>
          </w:tcPr>
          <w:p>
            <w:pPr>
              <w:pStyle w:val="TableParagraph"/>
              <w:tabs>
                <w:tab w:pos="401" w:val="left" w:leader="none"/>
              </w:tabs>
              <w:spacing w:before="2"/>
              <w:ind w:right="37"/>
              <w:jc w:val="right"/>
              <w:rPr>
                <w:b/>
                <w:sz w:val="17"/>
              </w:rPr>
            </w:pPr>
            <w:r>
              <w:rPr>
                <w:b/>
                <w:spacing w:val="-10"/>
                <w:w w:val="105"/>
                <w:sz w:val="17"/>
              </w:rPr>
              <w:t>$</w:t>
            </w:r>
            <w:r>
              <w:rPr>
                <w:b/>
                <w:sz w:val="17"/>
              </w:rPr>
              <w:tab/>
            </w:r>
            <w:r>
              <w:rPr>
                <w:b/>
                <w:spacing w:val="-5"/>
                <w:w w:val="105"/>
                <w:sz w:val="17"/>
              </w:rPr>
              <w:t>2.10</w:t>
            </w:r>
          </w:p>
        </w:tc>
        <w:tc>
          <w:tcPr>
            <w:tcW w:w="270" w:type="dxa"/>
            <w:tcBorders>
              <w:bottom w:val="single" w:sz="6" w:space="0" w:color="808080"/>
            </w:tcBorders>
          </w:tcPr>
          <w:p>
            <w:pPr>
              <w:pStyle w:val="TableParagraph"/>
              <w:rPr>
                <w:rFonts w:ascii="Times New Roman"/>
                <w:sz w:val="16"/>
              </w:rPr>
            </w:pPr>
          </w:p>
        </w:tc>
        <w:tc>
          <w:tcPr>
            <w:tcW w:w="783" w:type="dxa"/>
            <w:tcBorders>
              <w:bottom w:val="single" w:sz="6" w:space="0" w:color="808080"/>
            </w:tcBorders>
          </w:tcPr>
          <w:p>
            <w:pPr>
              <w:pStyle w:val="TableParagraph"/>
              <w:tabs>
                <w:tab w:pos="401" w:val="left" w:leader="none"/>
              </w:tabs>
              <w:spacing w:before="2"/>
              <w:ind w:right="37"/>
              <w:jc w:val="right"/>
              <w:rPr>
                <w:sz w:val="17"/>
              </w:rPr>
            </w:pPr>
            <w:r>
              <w:rPr>
                <w:spacing w:val="-10"/>
                <w:w w:val="105"/>
                <w:sz w:val="17"/>
              </w:rPr>
              <w:t>$</w:t>
            </w:r>
            <w:r>
              <w:rPr>
                <w:sz w:val="17"/>
              </w:rPr>
              <w:tab/>
            </w:r>
            <w:r>
              <w:rPr>
                <w:spacing w:val="-5"/>
                <w:w w:val="105"/>
                <w:sz w:val="17"/>
              </w:rPr>
              <w:t>1.48</w:t>
            </w:r>
          </w:p>
        </w:tc>
        <w:tc>
          <w:tcPr>
            <w:tcW w:w="270" w:type="dxa"/>
            <w:tcBorders>
              <w:bottom w:val="single" w:sz="6" w:space="0" w:color="808080"/>
            </w:tcBorders>
          </w:tcPr>
          <w:p>
            <w:pPr>
              <w:pStyle w:val="TableParagraph"/>
              <w:rPr>
                <w:rFonts w:ascii="Times New Roman"/>
                <w:sz w:val="16"/>
              </w:rPr>
            </w:pPr>
          </w:p>
        </w:tc>
        <w:tc>
          <w:tcPr>
            <w:tcW w:w="851" w:type="dxa"/>
            <w:tcBorders>
              <w:bottom w:val="single" w:sz="6" w:space="0" w:color="808080"/>
            </w:tcBorders>
          </w:tcPr>
          <w:p>
            <w:pPr>
              <w:pStyle w:val="TableParagraph"/>
              <w:tabs>
                <w:tab w:pos="401" w:val="left" w:leader="none"/>
              </w:tabs>
              <w:spacing w:before="2"/>
              <w:ind w:right="105"/>
              <w:jc w:val="right"/>
              <w:rPr>
                <w:sz w:val="17"/>
              </w:rPr>
            </w:pPr>
            <w:r>
              <w:rPr>
                <w:spacing w:val="-10"/>
                <w:w w:val="105"/>
                <w:sz w:val="17"/>
              </w:rPr>
              <w:t>$</w:t>
            </w:r>
            <w:r>
              <w:rPr>
                <w:sz w:val="17"/>
              </w:rPr>
              <w:tab/>
            </w:r>
            <w:r>
              <w:rPr>
                <w:spacing w:val="-5"/>
                <w:w w:val="105"/>
                <w:sz w:val="17"/>
              </w:rPr>
              <w:t>2.63</w:t>
            </w:r>
          </w:p>
        </w:tc>
      </w:tr>
    </w:tbl>
    <w:p>
      <w:pPr>
        <w:pStyle w:val="BodyText"/>
        <w:spacing w:before="84"/>
      </w:pPr>
    </w:p>
    <w:p>
      <w:pPr>
        <w:pStyle w:val="BodyText"/>
        <w:ind w:left="168"/>
      </w:pPr>
      <w:r>
        <w:rPr>
          <w:w w:val="105"/>
        </w:rPr>
        <w:t>Anti-dilutive</w:t>
      </w:r>
      <w:r>
        <w:rPr>
          <w:spacing w:val="-12"/>
          <w:w w:val="105"/>
        </w:rPr>
        <w:t> </w:t>
      </w:r>
      <w:r>
        <w:rPr>
          <w:w w:val="105"/>
        </w:rPr>
        <w:t>stock-based</w:t>
      </w:r>
      <w:r>
        <w:rPr>
          <w:spacing w:val="-12"/>
          <w:w w:val="105"/>
        </w:rPr>
        <w:t> </w:t>
      </w:r>
      <w:r>
        <w:rPr>
          <w:w w:val="105"/>
        </w:rPr>
        <w:t>awards</w:t>
      </w:r>
      <w:r>
        <w:rPr>
          <w:spacing w:val="-12"/>
          <w:w w:val="105"/>
        </w:rPr>
        <w:t> </w:t>
      </w:r>
      <w:r>
        <w:rPr>
          <w:w w:val="105"/>
        </w:rPr>
        <w:t>excluded</w:t>
      </w:r>
      <w:r>
        <w:rPr>
          <w:spacing w:val="-12"/>
          <w:w w:val="105"/>
        </w:rPr>
        <w:t> </w:t>
      </w:r>
      <w:r>
        <w:rPr>
          <w:w w:val="105"/>
        </w:rPr>
        <w:t>from</w:t>
      </w:r>
      <w:r>
        <w:rPr>
          <w:spacing w:val="-12"/>
          <w:w w:val="105"/>
        </w:rPr>
        <w:t> </w:t>
      </w:r>
      <w:r>
        <w:rPr>
          <w:w w:val="105"/>
        </w:rPr>
        <w:t>the</w:t>
      </w:r>
      <w:r>
        <w:rPr>
          <w:spacing w:val="-12"/>
          <w:w w:val="105"/>
        </w:rPr>
        <w:t> </w:t>
      </w:r>
      <w:r>
        <w:rPr>
          <w:w w:val="105"/>
        </w:rPr>
        <w:t>calculations</w:t>
      </w:r>
      <w:r>
        <w:rPr>
          <w:spacing w:val="-12"/>
          <w:w w:val="105"/>
        </w:rPr>
        <w:t> </w:t>
      </w:r>
      <w:r>
        <w:rPr>
          <w:w w:val="105"/>
        </w:rPr>
        <w:t>of</w:t>
      </w:r>
      <w:r>
        <w:rPr>
          <w:spacing w:val="-12"/>
          <w:w w:val="105"/>
        </w:rPr>
        <w:t> </w:t>
      </w:r>
      <w:r>
        <w:rPr>
          <w:w w:val="105"/>
        </w:rPr>
        <w:t>diluted</w:t>
      </w:r>
      <w:r>
        <w:rPr>
          <w:spacing w:val="-11"/>
          <w:w w:val="105"/>
        </w:rPr>
        <w:t> </w:t>
      </w:r>
      <w:r>
        <w:rPr>
          <w:w w:val="105"/>
        </w:rPr>
        <w:t>EPS</w:t>
      </w:r>
      <w:r>
        <w:rPr>
          <w:spacing w:val="-12"/>
          <w:w w:val="105"/>
        </w:rPr>
        <w:t> </w:t>
      </w:r>
      <w:r>
        <w:rPr>
          <w:w w:val="105"/>
        </w:rPr>
        <w:t>were</w:t>
      </w:r>
      <w:r>
        <w:rPr>
          <w:spacing w:val="-12"/>
          <w:w w:val="105"/>
        </w:rPr>
        <w:t> </w:t>
      </w:r>
      <w:r>
        <w:rPr>
          <w:w w:val="105"/>
        </w:rPr>
        <w:t>immaterial</w:t>
      </w:r>
      <w:r>
        <w:rPr>
          <w:spacing w:val="-12"/>
          <w:w w:val="105"/>
        </w:rPr>
        <w:t> </w:t>
      </w:r>
      <w:r>
        <w:rPr>
          <w:w w:val="105"/>
        </w:rPr>
        <w:t>during</w:t>
      </w:r>
      <w:r>
        <w:rPr>
          <w:spacing w:val="-12"/>
          <w:w w:val="105"/>
        </w:rPr>
        <w:t> </w:t>
      </w:r>
      <w:r>
        <w:rPr>
          <w:w w:val="105"/>
        </w:rPr>
        <w:t>the</w:t>
      </w:r>
      <w:r>
        <w:rPr>
          <w:spacing w:val="-12"/>
          <w:w w:val="105"/>
        </w:rPr>
        <w:t> </w:t>
      </w:r>
      <w:r>
        <w:rPr>
          <w:w w:val="105"/>
        </w:rPr>
        <w:t>periods</w:t>
      </w:r>
      <w:r>
        <w:rPr>
          <w:spacing w:val="-12"/>
          <w:w w:val="105"/>
        </w:rPr>
        <w:t> </w:t>
      </w:r>
      <w:r>
        <w:rPr>
          <w:spacing w:val="-2"/>
          <w:w w:val="105"/>
        </w:rPr>
        <w:t>presented.</w:t>
      </w:r>
    </w:p>
    <w:p>
      <w:pPr>
        <w:pStyle w:val="BodyText"/>
        <w:spacing w:before="55"/>
      </w:pPr>
    </w:p>
    <w:p>
      <w:pPr>
        <w:pStyle w:val="BodyText"/>
        <w:ind w:left="48"/>
        <w:jc w:val="center"/>
      </w:pPr>
      <w:r>
        <w:rPr>
          <w:w w:val="105"/>
          <w:u w:val="single"/>
        </w:rPr>
        <w:t>NOTE</w:t>
      </w:r>
      <w:r>
        <w:rPr>
          <w:spacing w:val="-13"/>
          <w:w w:val="105"/>
          <w:u w:val="single"/>
        </w:rPr>
        <w:t> </w:t>
      </w:r>
      <w:r>
        <w:rPr>
          <w:w w:val="105"/>
          <w:u w:val="single"/>
        </w:rPr>
        <w:t>3</w:t>
      </w:r>
      <w:r>
        <w:rPr>
          <w:spacing w:val="-12"/>
          <w:w w:val="105"/>
          <w:u w:val="single"/>
        </w:rPr>
        <w:t> </w:t>
      </w:r>
      <w:r>
        <w:rPr>
          <w:w w:val="105"/>
          <w:u w:val="single"/>
        </w:rPr>
        <w:t>—</w:t>
      </w:r>
      <w:r>
        <w:rPr>
          <w:spacing w:val="-13"/>
          <w:w w:val="105"/>
          <w:u w:val="single"/>
        </w:rPr>
        <w:t> </w:t>
      </w:r>
      <w:r>
        <w:rPr>
          <w:w w:val="105"/>
          <w:u w:val="single"/>
        </w:rPr>
        <w:t>OTHER</w:t>
      </w:r>
      <w:r>
        <w:rPr>
          <w:spacing w:val="-12"/>
          <w:w w:val="105"/>
          <w:u w:val="single"/>
        </w:rPr>
        <w:t> </w:t>
      </w:r>
      <w:r>
        <w:rPr>
          <w:w w:val="105"/>
          <w:u w:val="single"/>
        </w:rPr>
        <w:t>INCOME</w:t>
      </w:r>
      <w:r>
        <w:rPr>
          <w:spacing w:val="-12"/>
          <w:w w:val="105"/>
          <w:u w:val="single"/>
        </w:rPr>
        <w:t> </w:t>
      </w:r>
      <w:r>
        <w:rPr>
          <w:w w:val="105"/>
        </w:rPr>
        <w:t>(</w:t>
      </w:r>
      <w:r>
        <w:rPr>
          <w:w w:val="105"/>
          <w:u w:val="single"/>
        </w:rPr>
        <w:t>EXPENSE</w:t>
      </w:r>
      <w:r>
        <w:rPr>
          <w:w w:val="105"/>
        </w:rPr>
        <w:t>)</w:t>
      </w:r>
      <w:r>
        <w:rPr>
          <w:rFonts w:ascii="Times New Roman" w:hAnsi="Times New Roman"/>
          <w:spacing w:val="-37"/>
          <w:w w:val="105"/>
          <w:u w:val="single"/>
        </w:rPr>
        <w:t> </w:t>
      </w:r>
      <w:r>
        <w:rPr>
          <w:w w:val="105"/>
        </w:rPr>
        <w:t>,</w:t>
      </w:r>
      <w:r>
        <w:rPr>
          <w:spacing w:val="-10"/>
          <w:w w:val="105"/>
          <w:u w:val="single"/>
        </w:rPr>
        <w:t> </w:t>
      </w:r>
      <w:r>
        <w:rPr>
          <w:spacing w:val="-5"/>
          <w:w w:val="105"/>
          <w:u w:val="single"/>
        </w:rPr>
        <w:t>NET</w:t>
      </w:r>
    </w:p>
    <w:p>
      <w:pPr>
        <w:pStyle w:val="BodyText"/>
        <w:spacing w:before="8"/>
        <w:rPr>
          <w:sz w:val="14"/>
        </w:r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95"/>
        <w:gridCol w:w="1593"/>
        <w:gridCol w:w="895"/>
        <w:gridCol w:w="265"/>
        <w:gridCol w:w="661"/>
      </w:tblGrid>
      <w:tr>
        <w:trPr>
          <w:trHeight w:val="657" w:hRule="atLeast"/>
        </w:trPr>
        <w:tc>
          <w:tcPr>
            <w:tcW w:w="7995" w:type="dxa"/>
            <w:tcBorders>
              <w:bottom w:val="single" w:sz="6" w:space="0" w:color="808080"/>
            </w:tcBorders>
          </w:tcPr>
          <w:p>
            <w:pPr>
              <w:pStyle w:val="TableParagraph"/>
              <w:spacing w:line="195" w:lineRule="exact"/>
              <w:ind w:left="-1"/>
              <w:rPr>
                <w:sz w:val="17"/>
              </w:rPr>
            </w:pPr>
            <w:r>
              <w:rPr>
                <w:w w:val="105"/>
                <w:sz w:val="17"/>
              </w:rPr>
              <w:t>The</w:t>
            </w:r>
            <w:r>
              <w:rPr>
                <w:spacing w:val="-10"/>
                <w:w w:val="105"/>
                <w:sz w:val="17"/>
              </w:rPr>
              <w:t> </w:t>
            </w:r>
            <w:r>
              <w:rPr>
                <w:w w:val="105"/>
                <w:sz w:val="17"/>
              </w:rPr>
              <w:t>components</w:t>
            </w:r>
            <w:r>
              <w:rPr>
                <w:spacing w:val="-10"/>
                <w:w w:val="105"/>
                <w:sz w:val="17"/>
              </w:rPr>
              <w:t> </w:t>
            </w:r>
            <w:r>
              <w:rPr>
                <w:w w:val="105"/>
                <w:sz w:val="17"/>
              </w:rPr>
              <w:t>of</w:t>
            </w:r>
            <w:r>
              <w:rPr>
                <w:spacing w:val="-10"/>
                <w:w w:val="105"/>
                <w:sz w:val="17"/>
              </w:rPr>
              <w:t> </w:t>
            </w:r>
            <w:r>
              <w:rPr>
                <w:w w:val="105"/>
                <w:sz w:val="17"/>
              </w:rPr>
              <w:t>other</w:t>
            </w:r>
            <w:r>
              <w:rPr>
                <w:spacing w:val="-10"/>
                <w:w w:val="105"/>
                <w:sz w:val="17"/>
              </w:rPr>
              <w:t> </w:t>
            </w:r>
            <w:r>
              <w:rPr>
                <w:w w:val="105"/>
                <w:sz w:val="17"/>
              </w:rPr>
              <w:t>income</w:t>
            </w:r>
            <w:r>
              <w:rPr>
                <w:spacing w:val="-10"/>
                <w:w w:val="105"/>
                <w:sz w:val="17"/>
              </w:rPr>
              <w:t> </w:t>
            </w:r>
            <w:r>
              <w:rPr>
                <w:w w:val="105"/>
                <w:sz w:val="17"/>
              </w:rPr>
              <w:t>(expense),</w:t>
            </w:r>
            <w:r>
              <w:rPr>
                <w:spacing w:val="-10"/>
                <w:w w:val="105"/>
                <w:sz w:val="17"/>
              </w:rPr>
              <w:t> </w:t>
            </w:r>
            <w:r>
              <w:rPr>
                <w:w w:val="105"/>
                <w:sz w:val="17"/>
              </w:rPr>
              <w:t>net</w:t>
            </w:r>
            <w:r>
              <w:rPr>
                <w:spacing w:val="-10"/>
                <w:w w:val="105"/>
                <w:sz w:val="17"/>
              </w:rPr>
              <w:t> </w:t>
            </w:r>
            <w:r>
              <w:rPr>
                <w:w w:val="105"/>
                <w:sz w:val="17"/>
              </w:rPr>
              <w:t>were</w:t>
            </w:r>
            <w:r>
              <w:rPr>
                <w:spacing w:val="-10"/>
                <w:w w:val="105"/>
                <w:sz w:val="17"/>
              </w:rPr>
              <w:t> </w:t>
            </w:r>
            <w:r>
              <w:rPr>
                <w:w w:val="105"/>
                <w:sz w:val="17"/>
              </w:rPr>
              <w:t>as</w:t>
            </w:r>
            <w:r>
              <w:rPr>
                <w:spacing w:val="-10"/>
                <w:w w:val="105"/>
                <w:sz w:val="17"/>
              </w:rPr>
              <w:t> </w:t>
            </w:r>
            <w:r>
              <w:rPr>
                <w:spacing w:val="-2"/>
                <w:w w:val="105"/>
                <w:sz w:val="17"/>
              </w:rPr>
              <w:t>follows:</w:t>
            </w:r>
          </w:p>
          <w:p>
            <w:pPr>
              <w:pStyle w:val="TableParagraph"/>
              <w:spacing w:before="11"/>
              <w:rPr>
                <w:sz w:val="17"/>
              </w:rPr>
            </w:pPr>
          </w:p>
          <w:p>
            <w:pPr>
              <w:pStyle w:val="TableParagraph"/>
              <w:ind w:left="-1"/>
              <w:rPr>
                <w:b/>
                <w:sz w:val="13"/>
              </w:rPr>
            </w:pPr>
            <w:r>
              <w:rPr>
                <w:b/>
                <w:w w:val="105"/>
                <w:sz w:val="13"/>
              </w:rPr>
              <w:t>(In</w:t>
            </w:r>
            <w:r>
              <w:rPr>
                <w:b/>
                <w:spacing w:val="-4"/>
                <w:w w:val="105"/>
                <w:sz w:val="13"/>
              </w:rPr>
              <w:t> </w:t>
            </w:r>
            <w:r>
              <w:rPr>
                <w:b/>
                <w:spacing w:val="-2"/>
                <w:w w:val="105"/>
                <w:sz w:val="13"/>
              </w:rPr>
              <w:t>millions)</w:t>
            </w:r>
          </w:p>
        </w:tc>
        <w:tc>
          <w:tcPr>
            <w:tcW w:w="3414" w:type="dxa"/>
            <w:gridSpan w:val="4"/>
            <w:tcBorders>
              <w:bottom w:val="single" w:sz="6" w:space="0" w:color="808080"/>
            </w:tcBorders>
          </w:tcPr>
          <w:p>
            <w:pPr>
              <w:pStyle w:val="TableParagraph"/>
              <w:rPr>
                <w:rFonts w:ascii="Times New Roman"/>
                <w:sz w:val="16"/>
              </w:rPr>
            </w:pPr>
          </w:p>
        </w:tc>
      </w:tr>
      <w:tr>
        <w:trPr>
          <w:trHeight w:val="390" w:hRule="atLeast"/>
        </w:trPr>
        <w:tc>
          <w:tcPr>
            <w:tcW w:w="7995" w:type="dxa"/>
            <w:tcBorders>
              <w:top w:val="single" w:sz="6" w:space="0" w:color="808080"/>
            </w:tcBorders>
          </w:tcPr>
          <w:p>
            <w:pPr>
              <w:pStyle w:val="TableParagraph"/>
              <w:spacing w:before="24"/>
              <w:rPr>
                <w:sz w:val="13"/>
              </w:rPr>
            </w:pPr>
          </w:p>
          <w:p>
            <w:pPr>
              <w:pStyle w:val="TableParagraph"/>
              <w:spacing w:before="1"/>
              <w:ind w:left="-1"/>
              <w:rPr>
                <w:b/>
                <w:sz w:val="13"/>
              </w:rPr>
            </w:pPr>
            <w:r>
              <w:rPr>
                <w:b/>
                <w:spacing w:val="-2"/>
                <w:w w:val="105"/>
                <w:sz w:val="13"/>
              </w:rPr>
              <w:t>Year Ended</w:t>
            </w:r>
            <w:r>
              <w:rPr>
                <w:b/>
                <w:spacing w:val="-1"/>
                <w:w w:val="105"/>
                <w:sz w:val="13"/>
              </w:rPr>
              <w:t> </w:t>
            </w:r>
            <w:r>
              <w:rPr>
                <w:b/>
                <w:spacing w:val="-2"/>
                <w:w w:val="105"/>
                <w:sz w:val="13"/>
              </w:rPr>
              <w:t>June </w:t>
            </w:r>
            <w:r>
              <w:rPr>
                <w:b/>
                <w:spacing w:val="-5"/>
                <w:w w:val="105"/>
                <w:sz w:val="13"/>
              </w:rPr>
              <w:t>30,</w:t>
            </w:r>
          </w:p>
        </w:tc>
        <w:tc>
          <w:tcPr>
            <w:tcW w:w="1593" w:type="dxa"/>
            <w:tcBorders>
              <w:top w:val="single" w:sz="6" w:space="0" w:color="808080"/>
            </w:tcBorders>
          </w:tcPr>
          <w:p>
            <w:pPr>
              <w:pStyle w:val="TableParagraph"/>
              <w:spacing w:before="24"/>
              <w:rPr>
                <w:sz w:val="13"/>
              </w:rPr>
            </w:pPr>
          </w:p>
          <w:p>
            <w:pPr>
              <w:pStyle w:val="TableParagraph"/>
              <w:spacing w:before="1"/>
              <w:ind w:right="37"/>
              <w:jc w:val="right"/>
              <w:rPr>
                <w:b/>
                <w:sz w:val="13"/>
              </w:rPr>
            </w:pPr>
            <w:r>
              <w:rPr>
                <w:b/>
                <w:spacing w:val="-4"/>
                <w:w w:val="105"/>
                <w:sz w:val="13"/>
              </w:rPr>
              <w:t>2016</w:t>
            </w:r>
          </w:p>
        </w:tc>
        <w:tc>
          <w:tcPr>
            <w:tcW w:w="895" w:type="dxa"/>
            <w:tcBorders>
              <w:top w:val="single" w:sz="6" w:space="0" w:color="808080"/>
            </w:tcBorders>
          </w:tcPr>
          <w:p>
            <w:pPr>
              <w:pStyle w:val="TableParagraph"/>
              <w:spacing w:before="24"/>
              <w:rPr>
                <w:sz w:val="13"/>
              </w:rPr>
            </w:pPr>
          </w:p>
          <w:p>
            <w:pPr>
              <w:pStyle w:val="TableParagraph"/>
              <w:spacing w:before="1"/>
              <w:ind w:right="54"/>
              <w:jc w:val="right"/>
              <w:rPr>
                <w:b/>
                <w:sz w:val="13"/>
              </w:rPr>
            </w:pPr>
            <w:r>
              <w:rPr>
                <w:b/>
                <w:spacing w:val="-4"/>
                <w:w w:val="105"/>
                <w:sz w:val="13"/>
              </w:rPr>
              <w:t>2015</w:t>
            </w:r>
          </w:p>
        </w:tc>
        <w:tc>
          <w:tcPr>
            <w:tcW w:w="265" w:type="dxa"/>
            <w:tcBorders>
              <w:top w:val="single" w:sz="6" w:space="0" w:color="808080"/>
            </w:tcBorders>
          </w:tcPr>
          <w:p>
            <w:pPr>
              <w:pStyle w:val="TableParagraph"/>
              <w:rPr>
                <w:rFonts w:ascii="Times New Roman"/>
                <w:sz w:val="16"/>
              </w:rPr>
            </w:pPr>
          </w:p>
        </w:tc>
        <w:tc>
          <w:tcPr>
            <w:tcW w:w="661" w:type="dxa"/>
            <w:tcBorders>
              <w:top w:val="single" w:sz="6" w:space="0" w:color="808080"/>
            </w:tcBorders>
          </w:tcPr>
          <w:p>
            <w:pPr>
              <w:pStyle w:val="TableParagraph"/>
              <w:spacing w:before="24"/>
              <w:rPr>
                <w:sz w:val="13"/>
              </w:rPr>
            </w:pPr>
          </w:p>
          <w:p>
            <w:pPr>
              <w:pStyle w:val="TableParagraph"/>
              <w:spacing w:before="1"/>
              <w:ind w:left="255"/>
              <w:rPr>
                <w:b/>
                <w:sz w:val="13"/>
              </w:rPr>
            </w:pPr>
            <w:r>
              <w:rPr>
                <w:b/>
                <w:spacing w:val="-4"/>
                <w:w w:val="105"/>
                <w:sz w:val="13"/>
              </w:rPr>
              <w:t>2014</w:t>
            </w:r>
          </w:p>
        </w:tc>
      </w:tr>
      <w:tr>
        <w:trPr>
          <w:trHeight w:val="202" w:hRule="atLeast"/>
        </w:trPr>
        <w:tc>
          <w:tcPr>
            <w:tcW w:w="7995" w:type="dxa"/>
            <w:shd w:val="clear" w:color="auto" w:fill="CCEDFF"/>
          </w:tcPr>
          <w:p>
            <w:pPr>
              <w:pStyle w:val="TableParagraph"/>
              <w:spacing w:line="180" w:lineRule="exact" w:before="2"/>
              <w:ind w:left="-1"/>
              <w:rPr>
                <w:sz w:val="17"/>
              </w:rPr>
            </w:pPr>
            <w:r>
              <w:rPr>
                <w:w w:val="105"/>
                <w:sz w:val="17"/>
              </w:rPr>
              <w:t>Dividends</w:t>
            </w:r>
            <w:r>
              <w:rPr>
                <w:spacing w:val="-12"/>
                <w:w w:val="105"/>
                <w:sz w:val="17"/>
              </w:rPr>
              <w:t> </w:t>
            </w:r>
            <w:r>
              <w:rPr>
                <w:w w:val="105"/>
                <w:sz w:val="17"/>
              </w:rPr>
              <w:t>and</w:t>
            </w:r>
            <w:r>
              <w:rPr>
                <w:spacing w:val="-12"/>
                <w:w w:val="105"/>
                <w:sz w:val="17"/>
              </w:rPr>
              <w:t> </w:t>
            </w:r>
            <w:r>
              <w:rPr>
                <w:w w:val="105"/>
                <w:sz w:val="17"/>
              </w:rPr>
              <w:t>interest</w:t>
            </w:r>
            <w:r>
              <w:rPr>
                <w:spacing w:val="-12"/>
                <w:w w:val="105"/>
                <w:sz w:val="17"/>
              </w:rPr>
              <w:t> </w:t>
            </w:r>
            <w:r>
              <w:rPr>
                <w:spacing w:val="-2"/>
                <w:w w:val="105"/>
                <w:sz w:val="17"/>
              </w:rPr>
              <w:t>income</w:t>
            </w:r>
          </w:p>
        </w:tc>
        <w:tc>
          <w:tcPr>
            <w:tcW w:w="1593" w:type="dxa"/>
            <w:shd w:val="clear" w:color="auto" w:fill="CCEDFF"/>
          </w:tcPr>
          <w:p>
            <w:pPr>
              <w:pStyle w:val="TableParagraph"/>
              <w:tabs>
                <w:tab w:pos="409" w:val="left" w:leader="none"/>
              </w:tabs>
              <w:spacing w:line="180" w:lineRule="exact" w:before="2"/>
              <w:ind w:right="37"/>
              <w:jc w:val="right"/>
              <w:rPr>
                <w:b/>
                <w:sz w:val="17"/>
              </w:rPr>
            </w:pPr>
            <w:r>
              <w:rPr>
                <w:b/>
                <w:spacing w:val="-10"/>
                <w:w w:val="105"/>
                <w:sz w:val="17"/>
              </w:rPr>
              <w:t>$</w:t>
            </w:r>
            <w:r>
              <w:rPr>
                <w:b/>
                <w:sz w:val="17"/>
              </w:rPr>
              <w:tab/>
            </w:r>
            <w:r>
              <w:rPr>
                <w:b/>
                <w:spacing w:val="-5"/>
                <w:w w:val="105"/>
                <w:sz w:val="17"/>
              </w:rPr>
              <w:t>903</w:t>
            </w:r>
          </w:p>
        </w:tc>
        <w:tc>
          <w:tcPr>
            <w:tcW w:w="895" w:type="dxa"/>
            <w:shd w:val="clear" w:color="auto" w:fill="CCEDFF"/>
          </w:tcPr>
          <w:p>
            <w:pPr>
              <w:pStyle w:val="TableParagraph"/>
              <w:spacing w:line="180" w:lineRule="exact" w:before="2"/>
              <w:ind w:left="284"/>
              <w:rPr>
                <w:sz w:val="17"/>
              </w:rPr>
            </w:pPr>
            <w:r>
              <w:rPr>
                <w:w w:val="105"/>
                <w:sz w:val="17"/>
              </w:rPr>
              <w:t>$</w:t>
            </w:r>
            <w:r>
              <w:rPr>
                <w:spacing w:val="30"/>
                <w:w w:val="105"/>
                <w:sz w:val="17"/>
              </w:rPr>
              <w:t>  </w:t>
            </w:r>
            <w:r>
              <w:rPr>
                <w:spacing w:val="-5"/>
                <w:w w:val="105"/>
                <w:sz w:val="17"/>
              </w:rPr>
              <w:t>766</w:t>
            </w:r>
          </w:p>
        </w:tc>
        <w:tc>
          <w:tcPr>
            <w:tcW w:w="265" w:type="dxa"/>
            <w:shd w:val="clear" w:color="auto" w:fill="CCEDFF"/>
          </w:tcPr>
          <w:p>
            <w:pPr>
              <w:pStyle w:val="TableParagraph"/>
              <w:rPr>
                <w:rFonts w:ascii="Times New Roman"/>
                <w:sz w:val="14"/>
              </w:rPr>
            </w:pPr>
          </w:p>
        </w:tc>
        <w:tc>
          <w:tcPr>
            <w:tcW w:w="661" w:type="dxa"/>
            <w:shd w:val="clear" w:color="auto" w:fill="CCEDFF"/>
          </w:tcPr>
          <w:p>
            <w:pPr>
              <w:pStyle w:val="TableParagraph"/>
              <w:spacing w:line="180" w:lineRule="exact" w:before="2"/>
              <w:ind w:left="2"/>
              <w:rPr>
                <w:sz w:val="17"/>
              </w:rPr>
            </w:pPr>
            <w:r>
              <w:rPr>
                <w:w w:val="105"/>
                <w:sz w:val="17"/>
              </w:rPr>
              <w:t>$</w:t>
            </w:r>
            <w:r>
              <w:rPr>
                <w:spacing w:val="30"/>
                <w:w w:val="105"/>
                <w:sz w:val="17"/>
              </w:rPr>
              <w:t>  </w:t>
            </w:r>
            <w:r>
              <w:rPr>
                <w:spacing w:val="-5"/>
                <w:w w:val="105"/>
                <w:sz w:val="17"/>
              </w:rPr>
              <w:t>883</w:t>
            </w:r>
          </w:p>
        </w:tc>
      </w:tr>
      <w:tr>
        <w:trPr>
          <w:trHeight w:val="202" w:hRule="atLeast"/>
        </w:trPr>
        <w:tc>
          <w:tcPr>
            <w:tcW w:w="7995" w:type="dxa"/>
          </w:tcPr>
          <w:p>
            <w:pPr>
              <w:pStyle w:val="TableParagraph"/>
              <w:spacing w:line="180" w:lineRule="exact" w:before="2"/>
              <w:ind w:left="-1"/>
              <w:rPr>
                <w:sz w:val="17"/>
              </w:rPr>
            </w:pPr>
            <w:r>
              <w:rPr>
                <w:sz w:val="17"/>
              </w:rPr>
              <w:t>Interest</w:t>
            </w:r>
            <w:r>
              <w:rPr>
                <w:spacing w:val="18"/>
                <w:sz w:val="17"/>
              </w:rPr>
              <w:t> </w:t>
            </w:r>
            <w:r>
              <w:rPr>
                <w:spacing w:val="-2"/>
                <w:sz w:val="17"/>
              </w:rPr>
              <w:t>expense</w:t>
            </w:r>
          </w:p>
        </w:tc>
        <w:tc>
          <w:tcPr>
            <w:tcW w:w="1593" w:type="dxa"/>
          </w:tcPr>
          <w:p>
            <w:pPr>
              <w:pStyle w:val="TableParagraph"/>
              <w:spacing w:line="180" w:lineRule="exact" w:before="2"/>
              <w:ind w:right="-29"/>
              <w:jc w:val="right"/>
              <w:rPr>
                <w:b/>
                <w:sz w:val="17"/>
              </w:rPr>
            </w:pPr>
            <w:r>
              <w:rPr>
                <w:b/>
                <w:spacing w:val="-2"/>
                <w:w w:val="105"/>
                <w:sz w:val="17"/>
              </w:rPr>
              <w:t>(1,243)</w:t>
            </w:r>
          </w:p>
        </w:tc>
        <w:tc>
          <w:tcPr>
            <w:tcW w:w="895" w:type="dxa"/>
          </w:tcPr>
          <w:p>
            <w:pPr>
              <w:pStyle w:val="TableParagraph"/>
              <w:spacing w:line="180" w:lineRule="exact" w:before="2"/>
              <w:ind w:right="-15"/>
              <w:jc w:val="right"/>
              <w:rPr>
                <w:sz w:val="17"/>
              </w:rPr>
            </w:pPr>
            <w:r>
              <w:rPr>
                <w:spacing w:val="-4"/>
                <w:w w:val="105"/>
                <w:sz w:val="17"/>
              </w:rPr>
              <w:t>(781)</w:t>
            </w:r>
          </w:p>
        </w:tc>
        <w:tc>
          <w:tcPr>
            <w:tcW w:w="265" w:type="dxa"/>
          </w:tcPr>
          <w:p>
            <w:pPr>
              <w:pStyle w:val="TableParagraph"/>
              <w:rPr>
                <w:rFonts w:ascii="Times New Roman"/>
                <w:sz w:val="14"/>
              </w:rPr>
            </w:pPr>
          </w:p>
        </w:tc>
        <w:tc>
          <w:tcPr>
            <w:tcW w:w="661" w:type="dxa"/>
          </w:tcPr>
          <w:p>
            <w:pPr>
              <w:pStyle w:val="TableParagraph"/>
              <w:spacing w:line="180" w:lineRule="exact" w:before="2"/>
              <w:ind w:right="44"/>
              <w:jc w:val="right"/>
              <w:rPr>
                <w:sz w:val="17"/>
              </w:rPr>
            </w:pPr>
            <w:r>
              <w:rPr>
                <w:spacing w:val="-4"/>
                <w:w w:val="105"/>
                <w:sz w:val="17"/>
              </w:rPr>
              <w:t>(597)</w:t>
            </w:r>
          </w:p>
        </w:tc>
      </w:tr>
      <w:tr>
        <w:trPr>
          <w:trHeight w:val="202" w:hRule="atLeast"/>
        </w:trPr>
        <w:tc>
          <w:tcPr>
            <w:tcW w:w="7995" w:type="dxa"/>
            <w:shd w:val="clear" w:color="auto" w:fill="CCEDFF"/>
          </w:tcPr>
          <w:p>
            <w:pPr>
              <w:pStyle w:val="TableParagraph"/>
              <w:spacing w:line="180" w:lineRule="exact" w:before="2"/>
              <w:ind w:left="-1"/>
              <w:rPr>
                <w:sz w:val="17"/>
              </w:rPr>
            </w:pPr>
            <w:r>
              <w:rPr>
                <w:w w:val="105"/>
                <w:sz w:val="17"/>
              </w:rPr>
              <w:t>Net</w:t>
            </w:r>
            <w:r>
              <w:rPr>
                <w:spacing w:val="-10"/>
                <w:w w:val="105"/>
                <w:sz w:val="17"/>
              </w:rPr>
              <w:t> </w:t>
            </w:r>
            <w:r>
              <w:rPr>
                <w:w w:val="105"/>
                <w:sz w:val="17"/>
              </w:rPr>
              <w:t>recognized</w:t>
            </w:r>
            <w:r>
              <w:rPr>
                <w:spacing w:val="-10"/>
                <w:w w:val="105"/>
                <w:sz w:val="17"/>
              </w:rPr>
              <w:t> </w:t>
            </w:r>
            <w:r>
              <w:rPr>
                <w:w w:val="105"/>
                <w:sz w:val="17"/>
              </w:rPr>
              <w:t>gains</w:t>
            </w:r>
            <w:r>
              <w:rPr>
                <w:spacing w:val="-10"/>
                <w:w w:val="105"/>
                <w:sz w:val="17"/>
              </w:rPr>
              <w:t> </w:t>
            </w:r>
            <w:r>
              <w:rPr>
                <w:w w:val="105"/>
                <w:sz w:val="17"/>
              </w:rPr>
              <w:t>on</w:t>
            </w:r>
            <w:r>
              <w:rPr>
                <w:spacing w:val="-10"/>
                <w:w w:val="105"/>
                <w:sz w:val="17"/>
              </w:rPr>
              <w:t> </w:t>
            </w:r>
            <w:r>
              <w:rPr>
                <w:spacing w:val="-2"/>
                <w:w w:val="105"/>
                <w:sz w:val="17"/>
              </w:rPr>
              <w:t>investments</w:t>
            </w:r>
          </w:p>
        </w:tc>
        <w:tc>
          <w:tcPr>
            <w:tcW w:w="1593" w:type="dxa"/>
            <w:shd w:val="clear" w:color="auto" w:fill="CCEDFF"/>
          </w:tcPr>
          <w:p>
            <w:pPr>
              <w:pStyle w:val="TableParagraph"/>
              <w:spacing w:line="180" w:lineRule="exact" w:before="2"/>
              <w:ind w:right="37"/>
              <w:jc w:val="right"/>
              <w:rPr>
                <w:b/>
                <w:sz w:val="17"/>
              </w:rPr>
            </w:pPr>
            <w:r>
              <w:rPr>
                <w:b/>
                <w:spacing w:val="-5"/>
                <w:w w:val="105"/>
                <w:sz w:val="17"/>
              </w:rPr>
              <w:t>668</w:t>
            </w:r>
          </w:p>
        </w:tc>
        <w:tc>
          <w:tcPr>
            <w:tcW w:w="895" w:type="dxa"/>
            <w:shd w:val="clear" w:color="auto" w:fill="CCEDFF"/>
          </w:tcPr>
          <w:p>
            <w:pPr>
              <w:pStyle w:val="TableParagraph"/>
              <w:spacing w:line="180" w:lineRule="exact" w:before="2"/>
              <w:ind w:right="54"/>
              <w:jc w:val="right"/>
              <w:rPr>
                <w:sz w:val="17"/>
              </w:rPr>
            </w:pPr>
            <w:r>
              <w:rPr>
                <w:spacing w:val="-5"/>
                <w:w w:val="105"/>
                <w:sz w:val="17"/>
              </w:rPr>
              <w:t>716</w:t>
            </w:r>
          </w:p>
        </w:tc>
        <w:tc>
          <w:tcPr>
            <w:tcW w:w="265" w:type="dxa"/>
            <w:shd w:val="clear" w:color="auto" w:fill="CCEDFF"/>
          </w:tcPr>
          <w:p>
            <w:pPr>
              <w:pStyle w:val="TableParagraph"/>
              <w:rPr>
                <w:rFonts w:ascii="Times New Roman"/>
                <w:sz w:val="14"/>
              </w:rPr>
            </w:pPr>
          </w:p>
        </w:tc>
        <w:tc>
          <w:tcPr>
            <w:tcW w:w="661" w:type="dxa"/>
            <w:shd w:val="clear" w:color="auto" w:fill="CCEDFF"/>
          </w:tcPr>
          <w:p>
            <w:pPr>
              <w:pStyle w:val="TableParagraph"/>
              <w:spacing w:line="180" w:lineRule="exact" w:before="2"/>
              <w:ind w:left="262"/>
              <w:rPr>
                <w:sz w:val="17"/>
              </w:rPr>
            </w:pPr>
            <w:r>
              <w:rPr>
                <w:spacing w:val="-5"/>
                <w:w w:val="105"/>
                <w:sz w:val="17"/>
              </w:rPr>
              <w:t>437</w:t>
            </w:r>
          </w:p>
        </w:tc>
      </w:tr>
      <w:tr>
        <w:trPr>
          <w:trHeight w:val="202" w:hRule="atLeast"/>
        </w:trPr>
        <w:tc>
          <w:tcPr>
            <w:tcW w:w="7995" w:type="dxa"/>
          </w:tcPr>
          <w:p>
            <w:pPr>
              <w:pStyle w:val="TableParagraph"/>
              <w:spacing w:line="180" w:lineRule="exact" w:before="2"/>
              <w:ind w:left="-1"/>
              <w:rPr>
                <w:sz w:val="17"/>
              </w:rPr>
            </w:pPr>
            <w:r>
              <w:rPr>
                <w:w w:val="105"/>
                <w:sz w:val="17"/>
              </w:rPr>
              <w:t>Net</w:t>
            </w:r>
            <w:r>
              <w:rPr>
                <w:spacing w:val="-8"/>
                <w:w w:val="105"/>
                <w:sz w:val="17"/>
              </w:rPr>
              <w:t> </w:t>
            </w:r>
            <w:r>
              <w:rPr>
                <w:w w:val="105"/>
                <w:sz w:val="17"/>
              </w:rPr>
              <w:t>losses</w:t>
            </w:r>
            <w:r>
              <w:rPr>
                <w:spacing w:val="-8"/>
                <w:w w:val="105"/>
                <w:sz w:val="17"/>
              </w:rPr>
              <w:t> </w:t>
            </w:r>
            <w:r>
              <w:rPr>
                <w:w w:val="105"/>
                <w:sz w:val="17"/>
              </w:rPr>
              <w:t>on</w:t>
            </w:r>
            <w:r>
              <w:rPr>
                <w:spacing w:val="-7"/>
                <w:w w:val="105"/>
                <w:sz w:val="17"/>
              </w:rPr>
              <w:t> </w:t>
            </w:r>
            <w:r>
              <w:rPr>
                <w:spacing w:val="-2"/>
                <w:w w:val="105"/>
                <w:sz w:val="17"/>
              </w:rPr>
              <w:t>derivatives</w:t>
            </w:r>
          </w:p>
        </w:tc>
        <w:tc>
          <w:tcPr>
            <w:tcW w:w="1593" w:type="dxa"/>
          </w:tcPr>
          <w:p>
            <w:pPr>
              <w:pStyle w:val="TableParagraph"/>
              <w:spacing w:line="180" w:lineRule="exact" w:before="2"/>
              <w:ind w:right="-29"/>
              <w:jc w:val="right"/>
              <w:rPr>
                <w:b/>
                <w:sz w:val="17"/>
              </w:rPr>
            </w:pPr>
            <w:r>
              <w:rPr>
                <w:b/>
                <w:spacing w:val="-4"/>
                <w:w w:val="105"/>
                <w:sz w:val="17"/>
              </w:rPr>
              <w:t>(443)</w:t>
            </w:r>
          </w:p>
        </w:tc>
        <w:tc>
          <w:tcPr>
            <w:tcW w:w="895" w:type="dxa"/>
          </w:tcPr>
          <w:p>
            <w:pPr>
              <w:pStyle w:val="TableParagraph"/>
              <w:spacing w:line="180" w:lineRule="exact" w:before="2"/>
              <w:ind w:right="-15"/>
              <w:jc w:val="right"/>
              <w:rPr>
                <w:sz w:val="17"/>
              </w:rPr>
            </w:pPr>
            <w:r>
              <w:rPr>
                <w:spacing w:val="-4"/>
                <w:w w:val="105"/>
                <w:sz w:val="17"/>
              </w:rPr>
              <w:t>(423)</w:t>
            </w:r>
          </w:p>
        </w:tc>
        <w:tc>
          <w:tcPr>
            <w:tcW w:w="265" w:type="dxa"/>
          </w:tcPr>
          <w:p>
            <w:pPr>
              <w:pStyle w:val="TableParagraph"/>
              <w:rPr>
                <w:rFonts w:ascii="Times New Roman"/>
                <w:sz w:val="14"/>
              </w:rPr>
            </w:pPr>
          </w:p>
        </w:tc>
        <w:tc>
          <w:tcPr>
            <w:tcW w:w="661" w:type="dxa"/>
          </w:tcPr>
          <w:p>
            <w:pPr>
              <w:pStyle w:val="TableParagraph"/>
              <w:spacing w:line="180" w:lineRule="exact" w:before="2"/>
              <w:ind w:right="44"/>
              <w:jc w:val="right"/>
              <w:rPr>
                <w:sz w:val="17"/>
              </w:rPr>
            </w:pPr>
            <w:r>
              <w:rPr>
                <w:spacing w:val="-4"/>
                <w:w w:val="105"/>
                <w:sz w:val="17"/>
              </w:rPr>
              <w:t>(328)</w:t>
            </w:r>
          </w:p>
        </w:tc>
      </w:tr>
      <w:tr>
        <w:trPr>
          <w:trHeight w:val="202" w:hRule="atLeast"/>
        </w:trPr>
        <w:tc>
          <w:tcPr>
            <w:tcW w:w="7995" w:type="dxa"/>
            <w:shd w:val="clear" w:color="auto" w:fill="CCEDFF"/>
          </w:tcPr>
          <w:p>
            <w:pPr>
              <w:pStyle w:val="TableParagraph"/>
              <w:spacing w:line="180" w:lineRule="exact" w:before="2"/>
              <w:ind w:left="-1"/>
              <w:rPr>
                <w:sz w:val="17"/>
              </w:rPr>
            </w:pPr>
            <w:r>
              <w:rPr>
                <w:w w:val="105"/>
                <w:sz w:val="17"/>
              </w:rPr>
              <w:t>Net</w:t>
            </w:r>
            <w:r>
              <w:rPr>
                <w:spacing w:val="-11"/>
                <w:w w:val="105"/>
                <w:sz w:val="17"/>
              </w:rPr>
              <w:t> </w:t>
            </w:r>
            <w:r>
              <w:rPr>
                <w:w w:val="105"/>
                <w:sz w:val="17"/>
              </w:rPr>
              <w:t>gains</w:t>
            </w:r>
            <w:r>
              <w:rPr>
                <w:spacing w:val="-10"/>
                <w:w w:val="105"/>
                <w:sz w:val="17"/>
              </w:rPr>
              <w:t> </w:t>
            </w:r>
            <w:r>
              <w:rPr>
                <w:w w:val="105"/>
                <w:sz w:val="17"/>
              </w:rPr>
              <w:t>(losses)</w:t>
            </w:r>
            <w:r>
              <w:rPr>
                <w:spacing w:val="-10"/>
                <w:w w:val="105"/>
                <w:sz w:val="17"/>
              </w:rPr>
              <w:t> </w:t>
            </w:r>
            <w:r>
              <w:rPr>
                <w:w w:val="105"/>
                <w:sz w:val="17"/>
              </w:rPr>
              <w:t>on</w:t>
            </w:r>
            <w:r>
              <w:rPr>
                <w:spacing w:val="-10"/>
                <w:w w:val="105"/>
                <w:sz w:val="17"/>
              </w:rPr>
              <w:t> </w:t>
            </w:r>
            <w:r>
              <w:rPr>
                <w:w w:val="105"/>
                <w:sz w:val="17"/>
              </w:rPr>
              <w:t>foreign</w:t>
            </w:r>
            <w:r>
              <w:rPr>
                <w:spacing w:val="-10"/>
                <w:w w:val="105"/>
                <w:sz w:val="17"/>
              </w:rPr>
              <w:t> </w:t>
            </w:r>
            <w:r>
              <w:rPr>
                <w:w w:val="105"/>
                <w:sz w:val="17"/>
              </w:rPr>
              <w:t>currency</w:t>
            </w:r>
            <w:r>
              <w:rPr>
                <w:spacing w:val="-10"/>
                <w:w w:val="105"/>
                <w:sz w:val="17"/>
              </w:rPr>
              <w:t> </w:t>
            </w:r>
            <w:r>
              <w:rPr>
                <w:spacing w:val="-2"/>
                <w:w w:val="105"/>
                <w:sz w:val="17"/>
              </w:rPr>
              <w:t>remeasurements</w:t>
            </w:r>
          </w:p>
        </w:tc>
        <w:tc>
          <w:tcPr>
            <w:tcW w:w="1593" w:type="dxa"/>
            <w:shd w:val="clear" w:color="auto" w:fill="CCEDFF"/>
          </w:tcPr>
          <w:p>
            <w:pPr>
              <w:pStyle w:val="TableParagraph"/>
              <w:spacing w:line="180" w:lineRule="exact" w:before="2"/>
              <w:ind w:right="-29"/>
              <w:jc w:val="right"/>
              <w:rPr>
                <w:b/>
                <w:sz w:val="17"/>
              </w:rPr>
            </w:pPr>
            <w:r>
              <w:rPr>
                <w:b/>
                <w:spacing w:val="-4"/>
                <w:w w:val="105"/>
                <w:sz w:val="17"/>
              </w:rPr>
              <w:t>(121)</w:t>
            </w:r>
          </w:p>
        </w:tc>
        <w:tc>
          <w:tcPr>
            <w:tcW w:w="895" w:type="dxa"/>
            <w:shd w:val="clear" w:color="auto" w:fill="CCEDFF"/>
          </w:tcPr>
          <w:p>
            <w:pPr>
              <w:pStyle w:val="TableParagraph"/>
              <w:spacing w:line="180" w:lineRule="exact" w:before="2"/>
              <w:ind w:right="54"/>
              <w:jc w:val="right"/>
              <w:rPr>
                <w:sz w:val="17"/>
              </w:rPr>
            </w:pPr>
            <w:r>
              <w:rPr>
                <w:spacing w:val="-5"/>
                <w:w w:val="105"/>
                <w:sz w:val="17"/>
              </w:rPr>
              <w:t>335</w:t>
            </w:r>
          </w:p>
        </w:tc>
        <w:tc>
          <w:tcPr>
            <w:tcW w:w="265" w:type="dxa"/>
            <w:shd w:val="clear" w:color="auto" w:fill="CCEDFF"/>
          </w:tcPr>
          <w:p>
            <w:pPr>
              <w:pStyle w:val="TableParagraph"/>
              <w:rPr>
                <w:rFonts w:ascii="Times New Roman"/>
                <w:sz w:val="14"/>
              </w:rPr>
            </w:pPr>
          </w:p>
        </w:tc>
        <w:tc>
          <w:tcPr>
            <w:tcW w:w="661" w:type="dxa"/>
            <w:shd w:val="clear" w:color="auto" w:fill="CCEDFF"/>
          </w:tcPr>
          <w:p>
            <w:pPr>
              <w:pStyle w:val="TableParagraph"/>
              <w:spacing w:line="180" w:lineRule="exact" w:before="2"/>
              <w:ind w:right="44"/>
              <w:jc w:val="right"/>
              <w:rPr>
                <w:sz w:val="17"/>
              </w:rPr>
            </w:pPr>
            <w:r>
              <w:rPr>
                <w:spacing w:val="-4"/>
                <w:w w:val="105"/>
                <w:sz w:val="17"/>
              </w:rPr>
              <w:t>(165)</w:t>
            </w:r>
          </w:p>
        </w:tc>
      </w:tr>
      <w:tr>
        <w:trPr>
          <w:trHeight w:val="323" w:hRule="atLeast"/>
        </w:trPr>
        <w:tc>
          <w:tcPr>
            <w:tcW w:w="7995" w:type="dxa"/>
            <w:tcBorders>
              <w:bottom w:val="single" w:sz="6" w:space="0" w:color="808080"/>
            </w:tcBorders>
          </w:tcPr>
          <w:p>
            <w:pPr>
              <w:pStyle w:val="TableParagraph"/>
              <w:spacing w:before="2"/>
              <w:ind w:left="-1"/>
              <w:rPr>
                <w:sz w:val="17"/>
              </w:rPr>
            </w:pPr>
            <w:r>
              <w:rPr>
                <w:spacing w:val="-4"/>
                <w:w w:val="105"/>
                <w:sz w:val="17"/>
              </w:rPr>
              <w:t>Other</w:t>
            </w:r>
          </w:p>
        </w:tc>
        <w:tc>
          <w:tcPr>
            <w:tcW w:w="1593" w:type="dxa"/>
            <w:tcBorders>
              <w:bottom w:val="single" w:sz="6" w:space="0" w:color="808080"/>
            </w:tcBorders>
          </w:tcPr>
          <w:p>
            <w:pPr>
              <w:pStyle w:val="TableParagraph"/>
              <w:spacing w:before="2"/>
              <w:ind w:right="-29"/>
              <w:jc w:val="right"/>
              <w:rPr>
                <w:b/>
                <w:sz w:val="17"/>
              </w:rPr>
            </w:pPr>
            <w:r>
              <w:rPr>
                <w:b/>
                <w:spacing w:val="-4"/>
                <w:w w:val="105"/>
                <w:sz w:val="17"/>
              </w:rPr>
              <w:t>(195)</w:t>
            </w:r>
          </w:p>
        </w:tc>
        <w:tc>
          <w:tcPr>
            <w:tcW w:w="895" w:type="dxa"/>
          </w:tcPr>
          <w:p>
            <w:pPr>
              <w:pStyle w:val="TableParagraph"/>
              <w:spacing w:before="2"/>
              <w:ind w:right="-15"/>
              <w:jc w:val="right"/>
              <w:rPr>
                <w:sz w:val="17"/>
              </w:rPr>
            </w:pPr>
            <w:r>
              <w:rPr>
                <w:spacing w:val="-4"/>
                <w:w w:val="105"/>
                <w:sz w:val="17"/>
              </w:rPr>
              <w:t>(267)</w:t>
            </w:r>
          </w:p>
        </w:tc>
        <w:tc>
          <w:tcPr>
            <w:tcW w:w="265" w:type="dxa"/>
          </w:tcPr>
          <w:p>
            <w:pPr>
              <w:pStyle w:val="TableParagraph"/>
              <w:rPr>
                <w:rFonts w:ascii="Times New Roman"/>
                <w:sz w:val="16"/>
              </w:rPr>
            </w:pPr>
          </w:p>
        </w:tc>
        <w:tc>
          <w:tcPr>
            <w:tcW w:w="661" w:type="dxa"/>
          </w:tcPr>
          <w:p>
            <w:pPr>
              <w:pStyle w:val="TableParagraph"/>
              <w:spacing w:before="2"/>
              <w:ind w:right="44"/>
              <w:jc w:val="right"/>
              <w:rPr>
                <w:sz w:val="17"/>
              </w:rPr>
            </w:pPr>
            <w:r>
              <w:rPr>
                <w:spacing w:val="-4"/>
                <w:w w:val="105"/>
                <w:sz w:val="17"/>
              </w:rPr>
              <w:t>(169)</w:t>
            </w:r>
          </w:p>
        </w:tc>
      </w:tr>
      <w:tr>
        <w:trPr>
          <w:trHeight w:val="107" w:hRule="atLeast"/>
        </w:trPr>
        <w:tc>
          <w:tcPr>
            <w:tcW w:w="7995" w:type="dxa"/>
            <w:tcBorders>
              <w:top w:val="single" w:sz="6" w:space="0" w:color="808080"/>
            </w:tcBorders>
          </w:tcPr>
          <w:p>
            <w:pPr>
              <w:pStyle w:val="TableParagraph"/>
              <w:rPr>
                <w:rFonts w:ascii="Times New Roman"/>
                <w:sz w:val="4"/>
              </w:rPr>
            </w:pPr>
          </w:p>
        </w:tc>
        <w:tc>
          <w:tcPr>
            <w:tcW w:w="1593" w:type="dxa"/>
            <w:tcBorders>
              <w:top w:val="single" w:sz="6" w:space="0" w:color="808080"/>
            </w:tcBorders>
          </w:tcPr>
          <w:p>
            <w:pPr>
              <w:pStyle w:val="TableParagraph"/>
              <w:rPr>
                <w:rFonts w:ascii="Times New Roman"/>
                <w:sz w:val="4"/>
              </w:rPr>
            </w:pPr>
          </w:p>
        </w:tc>
        <w:tc>
          <w:tcPr>
            <w:tcW w:w="895" w:type="dxa"/>
          </w:tcPr>
          <w:p>
            <w:pPr>
              <w:pStyle w:val="TableParagraph"/>
              <w:spacing w:line="20" w:lineRule="exact"/>
              <w:ind w:left="284" w:right="-44"/>
              <w:rPr>
                <w:sz w:val="2"/>
              </w:rPr>
            </w:pPr>
            <w:r>
              <w:rPr>
                <w:sz w:val="2"/>
              </w:rPr>
              <mc:AlternateContent>
                <mc:Choice Requires="wps">
                  <w:drawing>
                    <wp:inline distT="0" distB="0" distL="0" distR="0">
                      <wp:extent cx="377825" cy="8890"/>
                      <wp:effectExtent l="0" t="0" r="0" b="0"/>
                      <wp:docPr id="606" name="Group 606"/>
                      <wp:cNvGraphicFramePr>
                        <a:graphicFrameLocks/>
                      </wp:cNvGraphicFramePr>
                      <a:graphic>
                        <a:graphicData uri="http://schemas.microsoft.com/office/word/2010/wordprocessingGroup">
                          <wpg:wgp>
                            <wpg:cNvPr id="606" name="Group 606"/>
                            <wpg:cNvGrpSpPr/>
                            <wpg:grpSpPr>
                              <a:xfrm>
                                <a:off x="0" y="0"/>
                                <a:ext cx="377825" cy="8890"/>
                                <a:chExt cx="377825" cy="8890"/>
                              </a:xfrm>
                            </wpg:grpSpPr>
                            <wps:wsp>
                              <wps:cNvPr id="607" name="Graphic 607"/>
                              <wps:cNvSpPr/>
                              <wps:spPr>
                                <a:xfrm>
                                  <a:off x="0" y="-18"/>
                                  <a:ext cx="377825" cy="8890"/>
                                </a:xfrm>
                                <a:custGeom>
                                  <a:avLst/>
                                  <a:gdLst/>
                                  <a:ahLst/>
                                  <a:cxnLst/>
                                  <a:rect l="l" t="t" r="r" b="b"/>
                                  <a:pathLst>
                                    <a:path w="377825" h="8890">
                                      <a:moveTo>
                                        <a:pt x="377329" y="0"/>
                                      </a:moveTo>
                                      <a:lnTo>
                                        <a:pt x="377329" y="0"/>
                                      </a:lnTo>
                                      <a:lnTo>
                                        <a:pt x="0" y="0"/>
                                      </a:lnTo>
                                      <a:lnTo>
                                        <a:pt x="0" y="8572"/>
                                      </a:lnTo>
                                      <a:lnTo>
                                        <a:pt x="377329" y="8572"/>
                                      </a:lnTo>
                                      <a:lnTo>
                                        <a:pt x="377329" y="0"/>
                                      </a:lnTo>
                                      <a:close/>
                                    </a:path>
                                  </a:pathLst>
                                </a:custGeom>
                                <a:solidFill>
                                  <a:srgbClr val="808080"/>
                                </a:solidFill>
                              </wps:spPr>
                              <wps:bodyPr wrap="square" lIns="0" tIns="0" rIns="0" bIns="0" rtlCol="0">
                                <a:prstTxWarp prst="textNoShape">
                                  <a:avLst/>
                                </a:prstTxWarp>
                                <a:noAutofit/>
                              </wps:bodyPr>
                            </wps:wsp>
                          </wpg:wgp>
                        </a:graphicData>
                      </a:graphic>
                    </wp:inline>
                  </w:drawing>
                </mc:Choice>
                <mc:Fallback>
                  <w:pict>
                    <v:group style="width:29.75pt;height:.7pt;mso-position-horizontal-relative:char;mso-position-vertical-relative:line" id="docshapegroup606" coordorigin="0,0" coordsize="595,14">
                      <v:rect style="position:absolute;left:0;top:-1;width:595;height:14" id="docshape607" filled="true" fillcolor="#808080" stroked="false">
                        <v:fill type="solid"/>
                      </v:rect>
                    </v:group>
                  </w:pict>
                </mc:Fallback>
              </mc:AlternateContent>
            </w:r>
            <w:r>
              <w:rPr>
                <w:sz w:val="2"/>
              </w:rPr>
            </w:r>
          </w:p>
        </w:tc>
        <w:tc>
          <w:tcPr>
            <w:tcW w:w="265" w:type="dxa"/>
          </w:tcPr>
          <w:p>
            <w:pPr>
              <w:pStyle w:val="TableParagraph"/>
              <w:rPr>
                <w:rFonts w:ascii="Times New Roman"/>
                <w:sz w:val="4"/>
              </w:rPr>
            </w:pPr>
          </w:p>
        </w:tc>
        <w:tc>
          <w:tcPr>
            <w:tcW w:w="661" w:type="dxa"/>
          </w:tcPr>
          <w:p>
            <w:pPr>
              <w:pStyle w:val="TableParagraph"/>
              <w:spacing w:line="20" w:lineRule="exact"/>
              <w:ind w:left="2"/>
              <w:rPr>
                <w:sz w:val="2"/>
              </w:rPr>
            </w:pPr>
            <w:r>
              <w:rPr>
                <w:sz w:val="2"/>
              </w:rPr>
              <mc:AlternateContent>
                <mc:Choice Requires="wps">
                  <w:drawing>
                    <wp:inline distT="0" distB="0" distL="0" distR="0">
                      <wp:extent cx="377825" cy="8890"/>
                      <wp:effectExtent l="0" t="0" r="0" b="0"/>
                      <wp:docPr id="608" name="Group 608"/>
                      <wp:cNvGraphicFramePr>
                        <a:graphicFrameLocks/>
                      </wp:cNvGraphicFramePr>
                      <a:graphic>
                        <a:graphicData uri="http://schemas.microsoft.com/office/word/2010/wordprocessingGroup">
                          <wpg:wgp>
                            <wpg:cNvPr id="608" name="Group 608"/>
                            <wpg:cNvGrpSpPr/>
                            <wpg:grpSpPr>
                              <a:xfrm>
                                <a:off x="0" y="0"/>
                                <a:ext cx="377825" cy="8890"/>
                                <a:chExt cx="377825" cy="8890"/>
                              </a:xfrm>
                            </wpg:grpSpPr>
                            <wps:wsp>
                              <wps:cNvPr id="609" name="Graphic 609"/>
                              <wps:cNvSpPr/>
                              <wps:spPr>
                                <a:xfrm>
                                  <a:off x="0" y="-18"/>
                                  <a:ext cx="377825" cy="8890"/>
                                </a:xfrm>
                                <a:custGeom>
                                  <a:avLst/>
                                  <a:gdLst/>
                                  <a:ahLst/>
                                  <a:cxnLst/>
                                  <a:rect l="l" t="t" r="r" b="b"/>
                                  <a:pathLst>
                                    <a:path w="377825" h="8890">
                                      <a:moveTo>
                                        <a:pt x="377329" y="0"/>
                                      </a:moveTo>
                                      <a:lnTo>
                                        <a:pt x="377329" y="0"/>
                                      </a:lnTo>
                                      <a:lnTo>
                                        <a:pt x="0" y="0"/>
                                      </a:lnTo>
                                      <a:lnTo>
                                        <a:pt x="0" y="8572"/>
                                      </a:lnTo>
                                      <a:lnTo>
                                        <a:pt x="377329" y="8572"/>
                                      </a:lnTo>
                                      <a:lnTo>
                                        <a:pt x="377329" y="0"/>
                                      </a:lnTo>
                                      <a:close/>
                                    </a:path>
                                  </a:pathLst>
                                </a:custGeom>
                                <a:solidFill>
                                  <a:srgbClr val="808080"/>
                                </a:solidFill>
                              </wps:spPr>
                              <wps:bodyPr wrap="square" lIns="0" tIns="0" rIns="0" bIns="0" rtlCol="0">
                                <a:prstTxWarp prst="textNoShape">
                                  <a:avLst/>
                                </a:prstTxWarp>
                                <a:noAutofit/>
                              </wps:bodyPr>
                            </wps:wsp>
                          </wpg:wgp>
                        </a:graphicData>
                      </a:graphic>
                    </wp:inline>
                  </w:drawing>
                </mc:Choice>
                <mc:Fallback>
                  <w:pict>
                    <v:group style="width:29.75pt;height:.7pt;mso-position-horizontal-relative:char;mso-position-vertical-relative:line" id="docshapegroup608" coordorigin="0,0" coordsize="595,14">
                      <v:rect style="position:absolute;left:0;top:-1;width:595;height:14" id="docshape609" filled="true" fillcolor="#808080" stroked="false">
                        <v:fill type="solid"/>
                      </v:rect>
                    </v:group>
                  </w:pict>
                </mc:Fallback>
              </mc:AlternateContent>
            </w:r>
            <w:r>
              <w:rPr>
                <w:sz w:val="2"/>
              </w:rPr>
            </w:r>
          </w:p>
        </w:tc>
      </w:tr>
      <w:tr>
        <w:trPr>
          <w:trHeight w:val="202" w:hRule="atLeast"/>
        </w:trPr>
        <w:tc>
          <w:tcPr>
            <w:tcW w:w="7995" w:type="dxa"/>
            <w:shd w:val="clear" w:color="auto" w:fill="CCEDFF"/>
          </w:tcPr>
          <w:p>
            <w:pPr>
              <w:pStyle w:val="TableParagraph"/>
              <w:spacing w:line="180" w:lineRule="exact" w:before="2"/>
              <w:ind w:left="216"/>
              <w:rPr>
                <w:sz w:val="17"/>
              </w:rPr>
            </w:pPr>
            <w:r>
              <w:rPr>
                <w:spacing w:val="-4"/>
                <w:w w:val="105"/>
                <w:sz w:val="17"/>
              </w:rPr>
              <w:t>Total</w:t>
            </w:r>
          </w:p>
        </w:tc>
        <w:tc>
          <w:tcPr>
            <w:tcW w:w="1593" w:type="dxa"/>
            <w:shd w:val="clear" w:color="auto" w:fill="CCEDFF"/>
          </w:tcPr>
          <w:p>
            <w:pPr>
              <w:pStyle w:val="TableParagraph"/>
              <w:tabs>
                <w:tab w:pos="350" w:val="left" w:leader="none"/>
              </w:tabs>
              <w:spacing w:line="180" w:lineRule="exact" w:before="2"/>
              <w:ind w:right="-29"/>
              <w:jc w:val="right"/>
              <w:rPr>
                <w:b/>
                <w:sz w:val="17"/>
              </w:rPr>
            </w:pPr>
            <w:r>
              <w:rPr/>
              <mc:AlternateContent>
                <mc:Choice Requires="wps">
                  <w:drawing>
                    <wp:anchor distT="0" distB="0" distL="0" distR="0" allowOverlap="1" layoutInCell="1" locked="0" behindDoc="1" simplePos="0" relativeHeight="474513408">
                      <wp:simplePos x="0" y="0"/>
                      <wp:positionH relativeFrom="column">
                        <wp:posOffset>540155</wp:posOffset>
                      </wp:positionH>
                      <wp:positionV relativeFrom="paragraph">
                        <wp:posOffset>196883</wp:posOffset>
                      </wp:positionV>
                      <wp:extent cx="471805" cy="26034"/>
                      <wp:effectExtent l="0" t="0" r="0" b="0"/>
                      <wp:wrapNone/>
                      <wp:docPr id="610" name="Group 610"/>
                      <wp:cNvGraphicFramePr>
                        <a:graphicFrameLocks/>
                      </wp:cNvGraphicFramePr>
                      <a:graphic>
                        <a:graphicData uri="http://schemas.microsoft.com/office/word/2010/wordprocessingGroup">
                          <wpg:wgp>
                            <wpg:cNvPr id="610" name="Group 610"/>
                            <wpg:cNvGrpSpPr/>
                            <wpg:grpSpPr>
                              <a:xfrm>
                                <a:off x="0" y="0"/>
                                <a:ext cx="471805" cy="26034"/>
                                <a:chExt cx="471805" cy="26034"/>
                              </a:xfrm>
                            </wpg:grpSpPr>
                            <wps:wsp>
                              <wps:cNvPr id="611" name="Graphic 611"/>
                              <wps:cNvSpPr/>
                              <wps:spPr>
                                <a:xfrm>
                                  <a:off x="0" y="0"/>
                                  <a:ext cx="69215" cy="26034"/>
                                </a:xfrm>
                                <a:custGeom>
                                  <a:avLst/>
                                  <a:gdLst/>
                                  <a:ahLst/>
                                  <a:cxnLst/>
                                  <a:rect l="l" t="t" r="r" b="b"/>
                                  <a:pathLst>
                                    <a:path w="69215" h="26034">
                                      <a:moveTo>
                                        <a:pt x="68606" y="25727"/>
                                      </a:moveTo>
                                      <a:lnTo>
                                        <a:pt x="0" y="25727"/>
                                      </a:lnTo>
                                      <a:lnTo>
                                        <a:pt x="0" y="0"/>
                                      </a:lnTo>
                                      <a:lnTo>
                                        <a:pt x="68606" y="0"/>
                                      </a:lnTo>
                                      <a:lnTo>
                                        <a:pt x="68606" y="25727"/>
                                      </a:lnTo>
                                      <a:close/>
                                    </a:path>
                                  </a:pathLst>
                                </a:custGeom>
                                <a:solidFill>
                                  <a:srgbClr val="808080"/>
                                </a:solidFill>
                              </wps:spPr>
                              <wps:bodyPr wrap="square" lIns="0" tIns="0" rIns="0" bIns="0" rtlCol="0">
                                <a:prstTxWarp prst="textNoShape">
                                  <a:avLst/>
                                </a:prstTxWarp>
                                <a:noAutofit/>
                              </wps:bodyPr>
                            </wps:wsp>
                            <wps:wsp>
                              <wps:cNvPr id="612" name="Graphic 612"/>
                              <wps:cNvSpPr/>
                              <wps:spPr>
                                <a:xfrm>
                                  <a:off x="4287" y="4287"/>
                                  <a:ext cx="60325" cy="17780"/>
                                </a:xfrm>
                                <a:custGeom>
                                  <a:avLst/>
                                  <a:gdLst/>
                                  <a:ahLst/>
                                  <a:cxnLst/>
                                  <a:rect l="l" t="t" r="r" b="b"/>
                                  <a:pathLst>
                                    <a:path w="60325" h="17780">
                                      <a:moveTo>
                                        <a:pt x="0" y="0"/>
                                      </a:moveTo>
                                      <a:lnTo>
                                        <a:pt x="60030" y="0"/>
                                      </a:lnTo>
                                      <a:lnTo>
                                        <a:pt x="60030"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613" name="Graphic 613"/>
                              <wps:cNvSpPr/>
                              <wps:spPr>
                                <a:xfrm>
                                  <a:off x="68606" y="0"/>
                                  <a:ext cx="377825" cy="26034"/>
                                </a:xfrm>
                                <a:custGeom>
                                  <a:avLst/>
                                  <a:gdLst/>
                                  <a:ahLst/>
                                  <a:cxnLst/>
                                  <a:rect l="l" t="t" r="r" b="b"/>
                                  <a:pathLst>
                                    <a:path w="377825" h="26034">
                                      <a:moveTo>
                                        <a:pt x="377335" y="25727"/>
                                      </a:moveTo>
                                      <a:lnTo>
                                        <a:pt x="0" y="25727"/>
                                      </a:lnTo>
                                      <a:lnTo>
                                        <a:pt x="0" y="0"/>
                                      </a:lnTo>
                                      <a:lnTo>
                                        <a:pt x="377335" y="0"/>
                                      </a:lnTo>
                                      <a:lnTo>
                                        <a:pt x="377335" y="25727"/>
                                      </a:lnTo>
                                      <a:close/>
                                    </a:path>
                                  </a:pathLst>
                                </a:custGeom>
                                <a:solidFill>
                                  <a:srgbClr val="808080"/>
                                </a:solidFill>
                              </wps:spPr>
                              <wps:bodyPr wrap="square" lIns="0" tIns="0" rIns="0" bIns="0" rtlCol="0">
                                <a:prstTxWarp prst="textNoShape">
                                  <a:avLst/>
                                </a:prstTxWarp>
                                <a:noAutofit/>
                              </wps:bodyPr>
                            </wps:wsp>
                            <wps:wsp>
                              <wps:cNvPr id="614" name="Graphic 614"/>
                              <wps:cNvSpPr/>
                              <wps:spPr>
                                <a:xfrm>
                                  <a:off x="72894" y="4287"/>
                                  <a:ext cx="368935" cy="17780"/>
                                </a:xfrm>
                                <a:custGeom>
                                  <a:avLst/>
                                  <a:gdLst/>
                                  <a:ahLst/>
                                  <a:cxnLst/>
                                  <a:rect l="l" t="t" r="r" b="b"/>
                                  <a:pathLst>
                                    <a:path w="368935" h="17780">
                                      <a:moveTo>
                                        <a:pt x="0" y="0"/>
                                      </a:moveTo>
                                      <a:lnTo>
                                        <a:pt x="368760" y="0"/>
                                      </a:lnTo>
                                      <a:lnTo>
                                        <a:pt x="368760"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615" name="Graphic 615"/>
                              <wps:cNvSpPr/>
                              <wps:spPr>
                                <a:xfrm>
                                  <a:off x="445942" y="0"/>
                                  <a:ext cx="26034" cy="26034"/>
                                </a:xfrm>
                                <a:custGeom>
                                  <a:avLst/>
                                  <a:gdLst/>
                                  <a:ahLst/>
                                  <a:cxnLst/>
                                  <a:rect l="l" t="t" r="r" b="b"/>
                                  <a:pathLst>
                                    <a:path w="26034" h="26034">
                                      <a:moveTo>
                                        <a:pt x="25727" y="25727"/>
                                      </a:moveTo>
                                      <a:lnTo>
                                        <a:pt x="0" y="25727"/>
                                      </a:lnTo>
                                      <a:lnTo>
                                        <a:pt x="0" y="0"/>
                                      </a:lnTo>
                                      <a:lnTo>
                                        <a:pt x="25727" y="0"/>
                                      </a:lnTo>
                                      <a:lnTo>
                                        <a:pt x="25727" y="25727"/>
                                      </a:lnTo>
                                      <a:close/>
                                    </a:path>
                                  </a:pathLst>
                                </a:custGeom>
                                <a:solidFill>
                                  <a:srgbClr val="808080"/>
                                </a:solidFill>
                              </wps:spPr>
                              <wps:bodyPr wrap="square" lIns="0" tIns="0" rIns="0" bIns="0" rtlCol="0">
                                <a:prstTxWarp prst="textNoShape">
                                  <a:avLst/>
                                </a:prstTxWarp>
                                <a:noAutofit/>
                              </wps:bodyPr>
                            </wps:wsp>
                            <wps:wsp>
                              <wps:cNvPr id="616" name="Graphic 616"/>
                              <wps:cNvSpPr/>
                              <wps:spPr>
                                <a:xfrm>
                                  <a:off x="450230" y="4287"/>
                                  <a:ext cx="17780" cy="17780"/>
                                </a:xfrm>
                                <a:custGeom>
                                  <a:avLst/>
                                  <a:gdLst/>
                                  <a:ahLst/>
                                  <a:cxnLst/>
                                  <a:rect l="l" t="t" r="r" b="b"/>
                                  <a:pathLst>
                                    <a:path w="17780" h="17780">
                                      <a:moveTo>
                                        <a:pt x="0" y="0"/>
                                      </a:moveTo>
                                      <a:lnTo>
                                        <a:pt x="17151" y="0"/>
                                      </a:lnTo>
                                      <a:lnTo>
                                        <a:pt x="17151"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2.531902pt;margin-top:15.502645pt;width:37.15pt;height:2.050pt;mso-position-horizontal-relative:column;mso-position-vertical-relative:paragraph;z-index:-28803072" id="docshapegroup610" coordorigin="851,310" coordsize="743,41">
                      <v:rect style="position:absolute;left:850;top:310;width:109;height:41" id="docshape611" filled="true" fillcolor="#808080" stroked="false">
                        <v:fill type="solid"/>
                      </v:rect>
                      <v:rect style="position:absolute;left:857;top:316;width:95;height:28" id="docshape612" filled="false" stroked="true" strokeweight=".675261pt" strokecolor="#808080">
                        <v:stroke dashstyle="solid"/>
                      </v:rect>
                      <v:rect style="position:absolute;left:958;top:310;width:595;height:41" id="docshape613" filled="true" fillcolor="#808080" stroked="false">
                        <v:fill type="solid"/>
                      </v:rect>
                      <v:rect style="position:absolute;left:965;top:316;width:581;height:28" id="docshape614" filled="false" stroked="true" strokeweight=".675261pt" strokecolor="#808080">
                        <v:stroke dashstyle="solid"/>
                      </v:rect>
                      <v:rect style="position:absolute;left:1552;top:310;width:41;height:41" id="docshape615" filled="true" fillcolor="#808080" stroked="false">
                        <v:fill type="solid"/>
                      </v:rect>
                      <v:rect style="position:absolute;left:1559;top:316;width:28;height:28" id="docshape616" filled="false" stroked="true" strokeweight=".675261pt" strokecolor="#808080">
                        <v:stroke dashstyle="solid"/>
                      </v:rect>
                      <w10:wrap type="none"/>
                    </v:group>
                  </w:pict>
                </mc:Fallback>
              </mc:AlternateContent>
            </w:r>
            <w:r>
              <w:rPr>
                <w:b/>
                <w:spacing w:val="-10"/>
                <w:w w:val="105"/>
                <w:sz w:val="17"/>
              </w:rPr>
              <w:t>$</w:t>
            </w:r>
            <w:r>
              <w:rPr>
                <w:b/>
                <w:sz w:val="17"/>
              </w:rPr>
              <w:tab/>
            </w:r>
            <w:r>
              <w:rPr>
                <w:b/>
                <w:spacing w:val="-4"/>
                <w:w w:val="105"/>
                <w:sz w:val="17"/>
              </w:rPr>
              <w:t>(431)</w:t>
            </w:r>
          </w:p>
        </w:tc>
        <w:tc>
          <w:tcPr>
            <w:tcW w:w="895" w:type="dxa"/>
            <w:shd w:val="clear" w:color="auto" w:fill="CCEDFF"/>
          </w:tcPr>
          <w:p>
            <w:pPr>
              <w:pStyle w:val="TableParagraph"/>
              <w:spacing w:line="180" w:lineRule="exact" w:before="2"/>
              <w:ind w:left="284"/>
              <w:rPr>
                <w:sz w:val="17"/>
              </w:rPr>
            </w:pPr>
            <w:r>
              <w:rPr/>
              <mc:AlternateContent>
                <mc:Choice Requires="wps">
                  <w:drawing>
                    <wp:anchor distT="0" distB="0" distL="0" distR="0" allowOverlap="1" layoutInCell="1" locked="0" behindDoc="1" simplePos="0" relativeHeight="474513920">
                      <wp:simplePos x="0" y="0"/>
                      <wp:positionH relativeFrom="column">
                        <wp:posOffset>180092</wp:posOffset>
                      </wp:positionH>
                      <wp:positionV relativeFrom="paragraph">
                        <wp:posOffset>196883</wp:posOffset>
                      </wp:positionV>
                      <wp:extent cx="377825" cy="26034"/>
                      <wp:effectExtent l="0" t="0" r="0" b="0"/>
                      <wp:wrapNone/>
                      <wp:docPr id="617" name="Group 617"/>
                      <wp:cNvGraphicFramePr>
                        <a:graphicFrameLocks/>
                      </wp:cNvGraphicFramePr>
                      <a:graphic>
                        <a:graphicData uri="http://schemas.microsoft.com/office/word/2010/wordprocessingGroup">
                          <wpg:wgp>
                            <wpg:cNvPr id="617" name="Group 617"/>
                            <wpg:cNvGrpSpPr/>
                            <wpg:grpSpPr>
                              <a:xfrm>
                                <a:off x="0" y="0"/>
                                <a:ext cx="377825" cy="26034"/>
                                <a:chExt cx="377825" cy="26034"/>
                              </a:xfrm>
                            </wpg:grpSpPr>
                            <wps:wsp>
                              <wps:cNvPr id="618" name="Graphic 618"/>
                              <wps:cNvSpPr/>
                              <wps:spPr>
                                <a:xfrm>
                                  <a:off x="0" y="0"/>
                                  <a:ext cx="69215" cy="26034"/>
                                </a:xfrm>
                                <a:custGeom>
                                  <a:avLst/>
                                  <a:gdLst/>
                                  <a:ahLst/>
                                  <a:cxnLst/>
                                  <a:rect l="l" t="t" r="r" b="b"/>
                                  <a:pathLst>
                                    <a:path w="69215" h="26034">
                                      <a:moveTo>
                                        <a:pt x="68606" y="25727"/>
                                      </a:moveTo>
                                      <a:lnTo>
                                        <a:pt x="0" y="25727"/>
                                      </a:lnTo>
                                      <a:lnTo>
                                        <a:pt x="0" y="0"/>
                                      </a:lnTo>
                                      <a:lnTo>
                                        <a:pt x="68606" y="0"/>
                                      </a:lnTo>
                                      <a:lnTo>
                                        <a:pt x="68606" y="25727"/>
                                      </a:lnTo>
                                      <a:close/>
                                    </a:path>
                                  </a:pathLst>
                                </a:custGeom>
                                <a:solidFill>
                                  <a:srgbClr val="808080"/>
                                </a:solidFill>
                              </wps:spPr>
                              <wps:bodyPr wrap="square" lIns="0" tIns="0" rIns="0" bIns="0" rtlCol="0">
                                <a:prstTxWarp prst="textNoShape">
                                  <a:avLst/>
                                </a:prstTxWarp>
                                <a:noAutofit/>
                              </wps:bodyPr>
                            </wps:wsp>
                            <wps:wsp>
                              <wps:cNvPr id="619" name="Graphic 619"/>
                              <wps:cNvSpPr/>
                              <wps:spPr>
                                <a:xfrm>
                                  <a:off x="4287" y="4287"/>
                                  <a:ext cx="60325" cy="17780"/>
                                </a:xfrm>
                                <a:custGeom>
                                  <a:avLst/>
                                  <a:gdLst/>
                                  <a:ahLst/>
                                  <a:cxnLst/>
                                  <a:rect l="l" t="t" r="r" b="b"/>
                                  <a:pathLst>
                                    <a:path w="60325" h="17780">
                                      <a:moveTo>
                                        <a:pt x="0" y="0"/>
                                      </a:moveTo>
                                      <a:lnTo>
                                        <a:pt x="60030" y="0"/>
                                      </a:lnTo>
                                      <a:lnTo>
                                        <a:pt x="60030"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620" name="Graphic 620"/>
                              <wps:cNvSpPr/>
                              <wps:spPr>
                                <a:xfrm>
                                  <a:off x="68606" y="0"/>
                                  <a:ext cx="283210" cy="26034"/>
                                </a:xfrm>
                                <a:custGeom>
                                  <a:avLst/>
                                  <a:gdLst/>
                                  <a:ahLst/>
                                  <a:cxnLst/>
                                  <a:rect l="l" t="t" r="r" b="b"/>
                                  <a:pathLst>
                                    <a:path w="283210" h="26034">
                                      <a:moveTo>
                                        <a:pt x="283001" y="25727"/>
                                      </a:moveTo>
                                      <a:lnTo>
                                        <a:pt x="0" y="25727"/>
                                      </a:lnTo>
                                      <a:lnTo>
                                        <a:pt x="0" y="0"/>
                                      </a:lnTo>
                                      <a:lnTo>
                                        <a:pt x="283001" y="0"/>
                                      </a:lnTo>
                                      <a:lnTo>
                                        <a:pt x="283001" y="25727"/>
                                      </a:lnTo>
                                      <a:close/>
                                    </a:path>
                                  </a:pathLst>
                                </a:custGeom>
                                <a:solidFill>
                                  <a:srgbClr val="808080"/>
                                </a:solidFill>
                              </wps:spPr>
                              <wps:bodyPr wrap="square" lIns="0" tIns="0" rIns="0" bIns="0" rtlCol="0">
                                <a:prstTxWarp prst="textNoShape">
                                  <a:avLst/>
                                </a:prstTxWarp>
                                <a:noAutofit/>
                              </wps:bodyPr>
                            </wps:wsp>
                            <wps:wsp>
                              <wps:cNvPr id="621" name="Graphic 621"/>
                              <wps:cNvSpPr/>
                              <wps:spPr>
                                <a:xfrm>
                                  <a:off x="72894" y="4287"/>
                                  <a:ext cx="274955" cy="17780"/>
                                </a:xfrm>
                                <a:custGeom>
                                  <a:avLst/>
                                  <a:gdLst/>
                                  <a:ahLst/>
                                  <a:cxnLst/>
                                  <a:rect l="l" t="t" r="r" b="b"/>
                                  <a:pathLst>
                                    <a:path w="274955" h="17780">
                                      <a:moveTo>
                                        <a:pt x="0" y="0"/>
                                      </a:moveTo>
                                      <a:lnTo>
                                        <a:pt x="274426" y="0"/>
                                      </a:lnTo>
                                      <a:lnTo>
                                        <a:pt x="274426"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622" name="Graphic 622"/>
                              <wps:cNvSpPr/>
                              <wps:spPr>
                                <a:xfrm>
                                  <a:off x="351608" y="0"/>
                                  <a:ext cx="26034" cy="26034"/>
                                </a:xfrm>
                                <a:custGeom>
                                  <a:avLst/>
                                  <a:gdLst/>
                                  <a:ahLst/>
                                  <a:cxnLst/>
                                  <a:rect l="l" t="t" r="r" b="b"/>
                                  <a:pathLst>
                                    <a:path w="26034" h="26034">
                                      <a:moveTo>
                                        <a:pt x="25727" y="25727"/>
                                      </a:moveTo>
                                      <a:lnTo>
                                        <a:pt x="0" y="25727"/>
                                      </a:lnTo>
                                      <a:lnTo>
                                        <a:pt x="0" y="0"/>
                                      </a:lnTo>
                                      <a:lnTo>
                                        <a:pt x="25727" y="0"/>
                                      </a:lnTo>
                                      <a:lnTo>
                                        <a:pt x="25727" y="25727"/>
                                      </a:lnTo>
                                      <a:close/>
                                    </a:path>
                                  </a:pathLst>
                                </a:custGeom>
                                <a:solidFill>
                                  <a:srgbClr val="808080"/>
                                </a:solidFill>
                              </wps:spPr>
                              <wps:bodyPr wrap="square" lIns="0" tIns="0" rIns="0" bIns="0" rtlCol="0">
                                <a:prstTxWarp prst="textNoShape">
                                  <a:avLst/>
                                </a:prstTxWarp>
                                <a:noAutofit/>
                              </wps:bodyPr>
                            </wps:wsp>
                            <wps:wsp>
                              <wps:cNvPr id="623" name="Graphic 623"/>
                              <wps:cNvSpPr/>
                              <wps:spPr>
                                <a:xfrm>
                                  <a:off x="355896" y="4287"/>
                                  <a:ext cx="17780" cy="17780"/>
                                </a:xfrm>
                                <a:custGeom>
                                  <a:avLst/>
                                  <a:gdLst/>
                                  <a:ahLst/>
                                  <a:cxnLst/>
                                  <a:rect l="l" t="t" r="r" b="b"/>
                                  <a:pathLst>
                                    <a:path w="17780" h="17780">
                                      <a:moveTo>
                                        <a:pt x="0" y="0"/>
                                      </a:moveTo>
                                      <a:lnTo>
                                        <a:pt x="17151" y="0"/>
                                      </a:lnTo>
                                      <a:lnTo>
                                        <a:pt x="17151"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180487pt;margin-top:15.502645pt;width:29.75pt;height:2.050pt;mso-position-horizontal-relative:column;mso-position-vertical-relative:paragraph;z-index:-28802560" id="docshapegroup617" coordorigin="284,310" coordsize="595,41">
                      <v:rect style="position:absolute;left:283;top:310;width:109;height:41" id="docshape618" filled="true" fillcolor="#808080" stroked="false">
                        <v:fill type="solid"/>
                      </v:rect>
                      <v:rect style="position:absolute;left:290;top:316;width:95;height:28" id="docshape619" filled="false" stroked="true" strokeweight=".675261pt" strokecolor="#808080">
                        <v:stroke dashstyle="solid"/>
                      </v:rect>
                      <v:rect style="position:absolute;left:391;top:310;width:446;height:41" id="docshape620" filled="true" fillcolor="#808080" stroked="false">
                        <v:fill type="solid"/>
                      </v:rect>
                      <v:rect style="position:absolute;left:398;top:316;width:433;height:28" id="docshape621" filled="false" stroked="true" strokeweight=".675261pt" strokecolor="#808080">
                        <v:stroke dashstyle="solid"/>
                      </v:rect>
                      <v:rect style="position:absolute;left:837;top:310;width:41;height:41" id="docshape622" filled="true" fillcolor="#808080" stroked="false">
                        <v:fill type="solid"/>
                      </v:rect>
                      <v:rect style="position:absolute;left:844;top:316;width:28;height:28" id="docshape623" filled="false" stroked="true" strokeweight=".675261pt" strokecolor="#808080">
                        <v:stroke dashstyle="solid"/>
                      </v:rect>
                      <w10:wrap type="none"/>
                    </v:group>
                  </w:pict>
                </mc:Fallback>
              </mc:AlternateContent>
            </w:r>
            <w:r>
              <w:rPr>
                <w:w w:val="105"/>
                <w:sz w:val="17"/>
              </w:rPr>
              <w:t>$</w:t>
            </w:r>
            <w:r>
              <w:rPr>
                <w:spacing w:val="30"/>
                <w:w w:val="105"/>
                <w:sz w:val="17"/>
              </w:rPr>
              <w:t>  </w:t>
            </w:r>
            <w:r>
              <w:rPr>
                <w:spacing w:val="-5"/>
                <w:w w:val="105"/>
                <w:sz w:val="17"/>
              </w:rPr>
              <w:t>346</w:t>
            </w:r>
          </w:p>
        </w:tc>
        <w:tc>
          <w:tcPr>
            <w:tcW w:w="265" w:type="dxa"/>
            <w:shd w:val="clear" w:color="auto" w:fill="CCEDFF"/>
          </w:tcPr>
          <w:p>
            <w:pPr>
              <w:pStyle w:val="TableParagraph"/>
              <w:rPr>
                <w:rFonts w:ascii="Times New Roman"/>
                <w:sz w:val="14"/>
              </w:rPr>
            </w:pPr>
          </w:p>
        </w:tc>
        <w:tc>
          <w:tcPr>
            <w:tcW w:w="661" w:type="dxa"/>
            <w:shd w:val="clear" w:color="auto" w:fill="CCEDFF"/>
          </w:tcPr>
          <w:p>
            <w:pPr>
              <w:pStyle w:val="TableParagraph"/>
              <w:tabs>
                <w:tab w:pos="360" w:val="left" w:leader="none"/>
              </w:tabs>
              <w:spacing w:line="180" w:lineRule="exact" w:before="2"/>
              <w:ind w:left="2"/>
              <w:rPr>
                <w:sz w:val="17"/>
              </w:rPr>
            </w:pPr>
            <w:r>
              <w:rPr/>
              <mc:AlternateContent>
                <mc:Choice Requires="wps">
                  <w:drawing>
                    <wp:anchor distT="0" distB="0" distL="0" distR="0" allowOverlap="1" layoutInCell="1" locked="0" behindDoc="1" simplePos="0" relativeHeight="474514432">
                      <wp:simplePos x="0" y="0"/>
                      <wp:positionH relativeFrom="column">
                        <wp:posOffset>0</wp:posOffset>
                      </wp:positionH>
                      <wp:positionV relativeFrom="paragraph">
                        <wp:posOffset>196883</wp:posOffset>
                      </wp:positionV>
                      <wp:extent cx="377825" cy="26034"/>
                      <wp:effectExtent l="0" t="0" r="0" b="0"/>
                      <wp:wrapNone/>
                      <wp:docPr id="624" name="Group 624"/>
                      <wp:cNvGraphicFramePr>
                        <a:graphicFrameLocks/>
                      </wp:cNvGraphicFramePr>
                      <a:graphic>
                        <a:graphicData uri="http://schemas.microsoft.com/office/word/2010/wordprocessingGroup">
                          <wpg:wgp>
                            <wpg:cNvPr id="624" name="Group 624"/>
                            <wpg:cNvGrpSpPr/>
                            <wpg:grpSpPr>
                              <a:xfrm>
                                <a:off x="0" y="0"/>
                                <a:ext cx="377825" cy="26034"/>
                                <a:chExt cx="377825" cy="26034"/>
                              </a:xfrm>
                            </wpg:grpSpPr>
                            <wps:wsp>
                              <wps:cNvPr id="625" name="Graphic 625"/>
                              <wps:cNvSpPr/>
                              <wps:spPr>
                                <a:xfrm>
                                  <a:off x="0" y="0"/>
                                  <a:ext cx="69215" cy="26034"/>
                                </a:xfrm>
                                <a:custGeom>
                                  <a:avLst/>
                                  <a:gdLst/>
                                  <a:ahLst/>
                                  <a:cxnLst/>
                                  <a:rect l="l" t="t" r="r" b="b"/>
                                  <a:pathLst>
                                    <a:path w="69215" h="26034">
                                      <a:moveTo>
                                        <a:pt x="68606" y="25727"/>
                                      </a:moveTo>
                                      <a:lnTo>
                                        <a:pt x="0" y="25727"/>
                                      </a:lnTo>
                                      <a:lnTo>
                                        <a:pt x="0" y="0"/>
                                      </a:lnTo>
                                      <a:lnTo>
                                        <a:pt x="68606" y="0"/>
                                      </a:lnTo>
                                      <a:lnTo>
                                        <a:pt x="68606" y="25727"/>
                                      </a:lnTo>
                                      <a:close/>
                                    </a:path>
                                  </a:pathLst>
                                </a:custGeom>
                                <a:solidFill>
                                  <a:srgbClr val="808080"/>
                                </a:solidFill>
                              </wps:spPr>
                              <wps:bodyPr wrap="square" lIns="0" tIns="0" rIns="0" bIns="0" rtlCol="0">
                                <a:prstTxWarp prst="textNoShape">
                                  <a:avLst/>
                                </a:prstTxWarp>
                                <a:noAutofit/>
                              </wps:bodyPr>
                            </wps:wsp>
                            <wps:wsp>
                              <wps:cNvPr id="626" name="Graphic 626"/>
                              <wps:cNvSpPr/>
                              <wps:spPr>
                                <a:xfrm>
                                  <a:off x="4287" y="4287"/>
                                  <a:ext cx="60325" cy="17780"/>
                                </a:xfrm>
                                <a:custGeom>
                                  <a:avLst/>
                                  <a:gdLst/>
                                  <a:ahLst/>
                                  <a:cxnLst/>
                                  <a:rect l="l" t="t" r="r" b="b"/>
                                  <a:pathLst>
                                    <a:path w="60325" h="17780">
                                      <a:moveTo>
                                        <a:pt x="0" y="0"/>
                                      </a:moveTo>
                                      <a:lnTo>
                                        <a:pt x="60030" y="0"/>
                                      </a:lnTo>
                                      <a:lnTo>
                                        <a:pt x="60030"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627" name="Graphic 627"/>
                              <wps:cNvSpPr/>
                              <wps:spPr>
                                <a:xfrm>
                                  <a:off x="68606" y="0"/>
                                  <a:ext cx="283210" cy="26034"/>
                                </a:xfrm>
                                <a:custGeom>
                                  <a:avLst/>
                                  <a:gdLst/>
                                  <a:ahLst/>
                                  <a:cxnLst/>
                                  <a:rect l="l" t="t" r="r" b="b"/>
                                  <a:pathLst>
                                    <a:path w="283210" h="26034">
                                      <a:moveTo>
                                        <a:pt x="283001" y="25727"/>
                                      </a:moveTo>
                                      <a:lnTo>
                                        <a:pt x="0" y="25727"/>
                                      </a:lnTo>
                                      <a:lnTo>
                                        <a:pt x="0" y="0"/>
                                      </a:lnTo>
                                      <a:lnTo>
                                        <a:pt x="283001" y="0"/>
                                      </a:lnTo>
                                      <a:lnTo>
                                        <a:pt x="283001" y="25727"/>
                                      </a:lnTo>
                                      <a:close/>
                                    </a:path>
                                  </a:pathLst>
                                </a:custGeom>
                                <a:solidFill>
                                  <a:srgbClr val="808080"/>
                                </a:solidFill>
                              </wps:spPr>
                              <wps:bodyPr wrap="square" lIns="0" tIns="0" rIns="0" bIns="0" rtlCol="0">
                                <a:prstTxWarp prst="textNoShape">
                                  <a:avLst/>
                                </a:prstTxWarp>
                                <a:noAutofit/>
                              </wps:bodyPr>
                            </wps:wsp>
                            <wps:wsp>
                              <wps:cNvPr id="628" name="Graphic 628"/>
                              <wps:cNvSpPr/>
                              <wps:spPr>
                                <a:xfrm>
                                  <a:off x="72894" y="4287"/>
                                  <a:ext cx="274955" cy="17780"/>
                                </a:xfrm>
                                <a:custGeom>
                                  <a:avLst/>
                                  <a:gdLst/>
                                  <a:ahLst/>
                                  <a:cxnLst/>
                                  <a:rect l="l" t="t" r="r" b="b"/>
                                  <a:pathLst>
                                    <a:path w="274955" h="17780">
                                      <a:moveTo>
                                        <a:pt x="0" y="0"/>
                                      </a:moveTo>
                                      <a:lnTo>
                                        <a:pt x="274426" y="0"/>
                                      </a:lnTo>
                                      <a:lnTo>
                                        <a:pt x="274426"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629" name="Graphic 629"/>
                              <wps:cNvSpPr/>
                              <wps:spPr>
                                <a:xfrm>
                                  <a:off x="351608" y="0"/>
                                  <a:ext cx="26034" cy="26034"/>
                                </a:xfrm>
                                <a:custGeom>
                                  <a:avLst/>
                                  <a:gdLst/>
                                  <a:ahLst/>
                                  <a:cxnLst/>
                                  <a:rect l="l" t="t" r="r" b="b"/>
                                  <a:pathLst>
                                    <a:path w="26034" h="26034">
                                      <a:moveTo>
                                        <a:pt x="25727" y="25727"/>
                                      </a:moveTo>
                                      <a:lnTo>
                                        <a:pt x="0" y="25727"/>
                                      </a:lnTo>
                                      <a:lnTo>
                                        <a:pt x="0" y="0"/>
                                      </a:lnTo>
                                      <a:lnTo>
                                        <a:pt x="25727" y="0"/>
                                      </a:lnTo>
                                      <a:lnTo>
                                        <a:pt x="25727" y="25727"/>
                                      </a:lnTo>
                                      <a:close/>
                                    </a:path>
                                  </a:pathLst>
                                </a:custGeom>
                                <a:solidFill>
                                  <a:srgbClr val="808080"/>
                                </a:solidFill>
                              </wps:spPr>
                              <wps:bodyPr wrap="square" lIns="0" tIns="0" rIns="0" bIns="0" rtlCol="0">
                                <a:prstTxWarp prst="textNoShape">
                                  <a:avLst/>
                                </a:prstTxWarp>
                                <a:noAutofit/>
                              </wps:bodyPr>
                            </wps:wsp>
                            <wps:wsp>
                              <wps:cNvPr id="630" name="Graphic 630"/>
                              <wps:cNvSpPr/>
                              <wps:spPr>
                                <a:xfrm>
                                  <a:off x="355896" y="4287"/>
                                  <a:ext cx="17780" cy="17780"/>
                                </a:xfrm>
                                <a:custGeom>
                                  <a:avLst/>
                                  <a:gdLst/>
                                  <a:ahLst/>
                                  <a:cxnLst/>
                                  <a:rect l="l" t="t" r="r" b="b"/>
                                  <a:pathLst>
                                    <a:path w="17780" h="17780">
                                      <a:moveTo>
                                        <a:pt x="0" y="0"/>
                                      </a:moveTo>
                                      <a:lnTo>
                                        <a:pt x="17151" y="0"/>
                                      </a:lnTo>
                                      <a:lnTo>
                                        <a:pt x="17151"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0pt;margin-top:15.502645pt;width:29.75pt;height:2.050pt;mso-position-horizontal-relative:column;mso-position-vertical-relative:paragraph;z-index:-28802048" id="docshapegroup624" coordorigin="0,310" coordsize="595,41">
                      <v:rect style="position:absolute;left:0;top:310;width:109;height:41" id="docshape625" filled="true" fillcolor="#808080" stroked="false">
                        <v:fill type="solid"/>
                      </v:rect>
                      <v:rect style="position:absolute;left:6;top:316;width:95;height:28" id="docshape626" filled="false" stroked="true" strokeweight=".675261pt" strokecolor="#808080">
                        <v:stroke dashstyle="solid"/>
                      </v:rect>
                      <v:rect style="position:absolute;left:108;top:310;width:446;height:41" id="docshape627" filled="true" fillcolor="#808080" stroked="false">
                        <v:fill type="solid"/>
                      </v:rect>
                      <v:rect style="position:absolute;left:114;top:316;width:433;height:28" id="docshape628" filled="false" stroked="true" strokeweight=".675261pt" strokecolor="#808080">
                        <v:stroke dashstyle="solid"/>
                      </v:rect>
                      <v:rect style="position:absolute;left:553;top:310;width:41;height:41" id="docshape629" filled="true" fillcolor="#808080" stroked="false">
                        <v:fill type="solid"/>
                      </v:rect>
                      <v:rect style="position:absolute;left:560;top:316;width:28;height:28" id="docshape630" filled="false" stroked="true" strokeweight=".675261pt" strokecolor="#808080">
                        <v:stroke dashstyle="solid"/>
                      </v:rect>
                      <w10:wrap type="none"/>
                    </v:group>
                  </w:pict>
                </mc:Fallback>
              </mc:AlternateContent>
            </w:r>
            <w:r>
              <w:rPr>
                <w:spacing w:val="-10"/>
                <w:w w:val="105"/>
                <w:sz w:val="17"/>
              </w:rPr>
              <w:t>$</w:t>
            </w:r>
            <w:r>
              <w:rPr>
                <w:sz w:val="17"/>
              </w:rPr>
              <w:tab/>
            </w:r>
            <w:r>
              <w:rPr>
                <w:spacing w:val="-5"/>
                <w:w w:val="105"/>
                <w:sz w:val="17"/>
              </w:rPr>
              <w:t>61</w:t>
            </w:r>
          </w:p>
        </w:tc>
      </w:tr>
      <w:tr>
        <w:trPr>
          <w:trHeight w:val="128" w:hRule="atLeast"/>
        </w:trPr>
        <w:tc>
          <w:tcPr>
            <w:tcW w:w="7995" w:type="dxa"/>
          </w:tcPr>
          <w:p>
            <w:pPr>
              <w:pStyle w:val="TableParagraph"/>
              <w:rPr>
                <w:rFonts w:ascii="Times New Roman"/>
                <w:sz w:val="6"/>
              </w:rPr>
            </w:pPr>
          </w:p>
        </w:tc>
        <w:tc>
          <w:tcPr>
            <w:tcW w:w="1593" w:type="dxa"/>
          </w:tcPr>
          <w:p>
            <w:pPr>
              <w:pStyle w:val="TableParagraph"/>
              <w:rPr>
                <w:rFonts w:ascii="Times New Roman"/>
                <w:sz w:val="6"/>
              </w:rPr>
            </w:pPr>
          </w:p>
        </w:tc>
        <w:tc>
          <w:tcPr>
            <w:tcW w:w="895" w:type="dxa"/>
          </w:tcPr>
          <w:p>
            <w:pPr>
              <w:pStyle w:val="TableParagraph"/>
              <w:rPr>
                <w:rFonts w:ascii="Times New Roman"/>
                <w:sz w:val="6"/>
              </w:rPr>
            </w:pPr>
          </w:p>
        </w:tc>
        <w:tc>
          <w:tcPr>
            <w:tcW w:w="265" w:type="dxa"/>
          </w:tcPr>
          <w:p>
            <w:pPr>
              <w:pStyle w:val="TableParagraph"/>
              <w:rPr>
                <w:rFonts w:ascii="Times New Roman"/>
                <w:sz w:val="6"/>
              </w:rPr>
            </w:pPr>
          </w:p>
        </w:tc>
        <w:tc>
          <w:tcPr>
            <w:tcW w:w="661" w:type="dxa"/>
          </w:tcPr>
          <w:p>
            <w:pPr>
              <w:pStyle w:val="TableParagraph"/>
              <w:rPr>
                <w:rFonts w:ascii="Times New Roman"/>
                <w:sz w:val="6"/>
              </w:rPr>
            </w:pPr>
          </w:p>
        </w:tc>
      </w:tr>
      <w:tr>
        <w:trPr>
          <w:trHeight w:val="951" w:hRule="atLeast"/>
        </w:trPr>
        <w:tc>
          <w:tcPr>
            <w:tcW w:w="7995" w:type="dxa"/>
            <w:tcBorders>
              <w:bottom w:val="single" w:sz="6" w:space="0" w:color="808080"/>
            </w:tcBorders>
          </w:tcPr>
          <w:p>
            <w:pPr>
              <w:pStyle w:val="TableParagraph"/>
              <w:spacing w:before="97"/>
              <w:rPr>
                <w:sz w:val="17"/>
              </w:rPr>
            </w:pPr>
          </w:p>
          <w:p>
            <w:pPr>
              <w:pStyle w:val="TableParagraph"/>
              <w:ind w:left="-1"/>
              <w:rPr>
                <w:sz w:val="17"/>
              </w:rPr>
            </w:pPr>
            <w:r>
              <w:rPr>
                <w:w w:val="105"/>
                <w:sz w:val="17"/>
              </w:rPr>
              <w:t>Following</w:t>
            </w:r>
            <w:r>
              <w:rPr>
                <w:spacing w:val="-11"/>
                <w:w w:val="105"/>
                <w:sz w:val="17"/>
              </w:rPr>
              <w:t> </w:t>
            </w:r>
            <w:r>
              <w:rPr>
                <w:w w:val="105"/>
                <w:sz w:val="17"/>
              </w:rPr>
              <w:t>are</w:t>
            </w:r>
            <w:r>
              <w:rPr>
                <w:spacing w:val="-11"/>
                <w:w w:val="105"/>
                <w:sz w:val="17"/>
              </w:rPr>
              <w:t> </w:t>
            </w:r>
            <w:r>
              <w:rPr>
                <w:w w:val="105"/>
                <w:sz w:val="17"/>
              </w:rPr>
              <w:t>details</w:t>
            </w:r>
            <w:r>
              <w:rPr>
                <w:spacing w:val="-10"/>
                <w:w w:val="105"/>
                <w:sz w:val="17"/>
              </w:rPr>
              <w:t> </w:t>
            </w:r>
            <w:r>
              <w:rPr>
                <w:w w:val="105"/>
                <w:sz w:val="17"/>
              </w:rPr>
              <w:t>of</w:t>
            </w:r>
            <w:r>
              <w:rPr>
                <w:spacing w:val="-11"/>
                <w:w w:val="105"/>
                <w:sz w:val="17"/>
              </w:rPr>
              <w:t> </w:t>
            </w:r>
            <w:r>
              <w:rPr>
                <w:w w:val="105"/>
                <w:sz w:val="17"/>
              </w:rPr>
              <w:t>net</w:t>
            </w:r>
            <w:r>
              <w:rPr>
                <w:spacing w:val="-11"/>
                <w:w w:val="105"/>
                <w:sz w:val="17"/>
              </w:rPr>
              <w:t> </w:t>
            </w:r>
            <w:r>
              <w:rPr>
                <w:w w:val="105"/>
                <w:sz w:val="17"/>
              </w:rPr>
              <w:t>recognized</w:t>
            </w:r>
            <w:r>
              <w:rPr>
                <w:spacing w:val="-10"/>
                <w:w w:val="105"/>
                <w:sz w:val="17"/>
              </w:rPr>
              <w:t> </w:t>
            </w:r>
            <w:r>
              <w:rPr>
                <w:w w:val="105"/>
                <w:sz w:val="17"/>
              </w:rPr>
              <w:t>gains</w:t>
            </w:r>
            <w:r>
              <w:rPr>
                <w:spacing w:val="-11"/>
                <w:w w:val="105"/>
                <w:sz w:val="17"/>
              </w:rPr>
              <w:t> </w:t>
            </w:r>
            <w:r>
              <w:rPr>
                <w:w w:val="105"/>
                <w:sz w:val="17"/>
              </w:rPr>
              <w:t>(losses)</w:t>
            </w:r>
            <w:r>
              <w:rPr>
                <w:spacing w:val="-11"/>
                <w:w w:val="105"/>
                <w:sz w:val="17"/>
              </w:rPr>
              <w:t> </w:t>
            </w:r>
            <w:r>
              <w:rPr>
                <w:w w:val="105"/>
                <w:sz w:val="17"/>
              </w:rPr>
              <w:t>on</w:t>
            </w:r>
            <w:r>
              <w:rPr>
                <w:spacing w:val="-10"/>
                <w:w w:val="105"/>
                <w:sz w:val="17"/>
              </w:rPr>
              <w:t> </w:t>
            </w:r>
            <w:r>
              <w:rPr>
                <w:w w:val="105"/>
                <w:sz w:val="17"/>
              </w:rPr>
              <w:t>investments</w:t>
            </w:r>
            <w:r>
              <w:rPr>
                <w:spacing w:val="-11"/>
                <w:w w:val="105"/>
                <w:sz w:val="17"/>
              </w:rPr>
              <w:t> </w:t>
            </w:r>
            <w:r>
              <w:rPr>
                <w:w w:val="105"/>
                <w:sz w:val="17"/>
              </w:rPr>
              <w:t>during</w:t>
            </w:r>
            <w:r>
              <w:rPr>
                <w:spacing w:val="-10"/>
                <w:w w:val="105"/>
                <w:sz w:val="17"/>
              </w:rPr>
              <w:t> </w:t>
            </w:r>
            <w:r>
              <w:rPr>
                <w:w w:val="105"/>
                <w:sz w:val="17"/>
              </w:rPr>
              <w:t>the</w:t>
            </w:r>
            <w:r>
              <w:rPr>
                <w:spacing w:val="-11"/>
                <w:w w:val="105"/>
                <w:sz w:val="17"/>
              </w:rPr>
              <w:t> </w:t>
            </w:r>
            <w:r>
              <w:rPr>
                <w:w w:val="105"/>
                <w:sz w:val="17"/>
              </w:rPr>
              <w:t>periods</w:t>
            </w:r>
            <w:r>
              <w:rPr>
                <w:spacing w:val="-11"/>
                <w:w w:val="105"/>
                <w:sz w:val="17"/>
              </w:rPr>
              <w:t> </w:t>
            </w:r>
            <w:r>
              <w:rPr>
                <w:spacing w:val="-2"/>
                <w:w w:val="105"/>
                <w:sz w:val="17"/>
              </w:rPr>
              <w:t>reported:</w:t>
            </w:r>
          </w:p>
          <w:p>
            <w:pPr>
              <w:pStyle w:val="TableParagraph"/>
              <w:spacing w:before="11"/>
              <w:rPr>
                <w:sz w:val="17"/>
              </w:rPr>
            </w:pPr>
          </w:p>
          <w:p>
            <w:pPr>
              <w:pStyle w:val="TableParagraph"/>
              <w:ind w:left="-1"/>
              <w:rPr>
                <w:b/>
                <w:sz w:val="13"/>
              </w:rPr>
            </w:pPr>
            <w:r>
              <w:rPr>
                <w:b/>
                <w:w w:val="105"/>
                <w:sz w:val="13"/>
              </w:rPr>
              <w:t>(In</w:t>
            </w:r>
            <w:r>
              <w:rPr>
                <w:b/>
                <w:spacing w:val="-4"/>
                <w:w w:val="105"/>
                <w:sz w:val="13"/>
              </w:rPr>
              <w:t> </w:t>
            </w:r>
            <w:r>
              <w:rPr>
                <w:b/>
                <w:spacing w:val="-2"/>
                <w:w w:val="105"/>
                <w:sz w:val="13"/>
              </w:rPr>
              <w:t>millions)</w:t>
            </w:r>
          </w:p>
        </w:tc>
        <w:tc>
          <w:tcPr>
            <w:tcW w:w="1593" w:type="dxa"/>
            <w:tcBorders>
              <w:bottom w:val="single" w:sz="6" w:space="0" w:color="808080"/>
            </w:tcBorders>
          </w:tcPr>
          <w:p>
            <w:pPr>
              <w:pStyle w:val="TableParagraph"/>
              <w:rPr>
                <w:rFonts w:ascii="Times New Roman"/>
                <w:sz w:val="16"/>
              </w:rPr>
            </w:pPr>
          </w:p>
        </w:tc>
        <w:tc>
          <w:tcPr>
            <w:tcW w:w="895" w:type="dxa"/>
            <w:tcBorders>
              <w:bottom w:val="single" w:sz="6" w:space="0" w:color="808080"/>
            </w:tcBorders>
          </w:tcPr>
          <w:p>
            <w:pPr>
              <w:pStyle w:val="TableParagraph"/>
              <w:rPr>
                <w:rFonts w:ascii="Times New Roman"/>
                <w:sz w:val="16"/>
              </w:rPr>
            </w:pPr>
          </w:p>
        </w:tc>
        <w:tc>
          <w:tcPr>
            <w:tcW w:w="265" w:type="dxa"/>
            <w:tcBorders>
              <w:bottom w:val="single" w:sz="6" w:space="0" w:color="808080"/>
            </w:tcBorders>
          </w:tcPr>
          <w:p>
            <w:pPr>
              <w:pStyle w:val="TableParagraph"/>
              <w:rPr>
                <w:rFonts w:ascii="Times New Roman"/>
                <w:sz w:val="16"/>
              </w:rPr>
            </w:pPr>
          </w:p>
        </w:tc>
        <w:tc>
          <w:tcPr>
            <w:tcW w:w="661" w:type="dxa"/>
            <w:tcBorders>
              <w:bottom w:val="single" w:sz="6" w:space="0" w:color="808080"/>
            </w:tcBorders>
          </w:tcPr>
          <w:p>
            <w:pPr>
              <w:pStyle w:val="TableParagraph"/>
              <w:rPr>
                <w:rFonts w:ascii="Times New Roman"/>
                <w:sz w:val="16"/>
              </w:rPr>
            </w:pPr>
          </w:p>
        </w:tc>
      </w:tr>
      <w:tr>
        <w:trPr>
          <w:trHeight w:val="390" w:hRule="atLeast"/>
        </w:trPr>
        <w:tc>
          <w:tcPr>
            <w:tcW w:w="7995" w:type="dxa"/>
            <w:tcBorders>
              <w:top w:val="single" w:sz="6" w:space="0" w:color="808080"/>
            </w:tcBorders>
          </w:tcPr>
          <w:p>
            <w:pPr>
              <w:pStyle w:val="TableParagraph"/>
              <w:spacing w:before="24"/>
              <w:rPr>
                <w:sz w:val="13"/>
              </w:rPr>
            </w:pPr>
          </w:p>
          <w:p>
            <w:pPr>
              <w:pStyle w:val="TableParagraph"/>
              <w:spacing w:before="1"/>
              <w:ind w:left="-1"/>
              <w:rPr>
                <w:b/>
                <w:sz w:val="13"/>
              </w:rPr>
            </w:pPr>
            <w:r>
              <w:rPr>
                <w:b/>
                <w:spacing w:val="-2"/>
                <w:w w:val="105"/>
                <w:sz w:val="13"/>
              </w:rPr>
              <w:t>Year Ended</w:t>
            </w:r>
            <w:r>
              <w:rPr>
                <w:b/>
                <w:spacing w:val="-1"/>
                <w:w w:val="105"/>
                <w:sz w:val="13"/>
              </w:rPr>
              <w:t> </w:t>
            </w:r>
            <w:r>
              <w:rPr>
                <w:b/>
                <w:spacing w:val="-2"/>
                <w:w w:val="105"/>
                <w:sz w:val="13"/>
              </w:rPr>
              <w:t>June </w:t>
            </w:r>
            <w:r>
              <w:rPr>
                <w:b/>
                <w:spacing w:val="-5"/>
                <w:w w:val="105"/>
                <w:sz w:val="13"/>
              </w:rPr>
              <w:t>30,</w:t>
            </w:r>
          </w:p>
        </w:tc>
        <w:tc>
          <w:tcPr>
            <w:tcW w:w="1593" w:type="dxa"/>
            <w:tcBorders>
              <w:top w:val="single" w:sz="6" w:space="0" w:color="808080"/>
            </w:tcBorders>
          </w:tcPr>
          <w:p>
            <w:pPr>
              <w:pStyle w:val="TableParagraph"/>
              <w:spacing w:before="24"/>
              <w:rPr>
                <w:sz w:val="13"/>
              </w:rPr>
            </w:pPr>
          </w:p>
          <w:p>
            <w:pPr>
              <w:pStyle w:val="TableParagraph"/>
              <w:spacing w:before="1"/>
              <w:ind w:left="780"/>
              <w:rPr>
                <w:b/>
                <w:sz w:val="13"/>
              </w:rPr>
            </w:pPr>
            <w:r>
              <w:rPr>
                <w:b/>
                <w:spacing w:val="-4"/>
                <w:w w:val="105"/>
                <w:sz w:val="13"/>
              </w:rPr>
              <w:t>2016</w:t>
            </w:r>
          </w:p>
        </w:tc>
        <w:tc>
          <w:tcPr>
            <w:tcW w:w="895" w:type="dxa"/>
            <w:tcBorders>
              <w:top w:val="single" w:sz="6" w:space="0" w:color="808080"/>
            </w:tcBorders>
          </w:tcPr>
          <w:p>
            <w:pPr>
              <w:pStyle w:val="TableParagraph"/>
              <w:spacing w:before="24"/>
              <w:rPr>
                <w:sz w:val="13"/>
              </w:rPr>
            </w:pPr>
          </w:p>
          <w:p>
            <w:pPr>
              <w:pStyle w:val="TableParagraph"/>
              <w:spacing w:before="1"/>
              <w:ind w:left="348"/>
              <w:rPr>
                <w:b/>
                <w:sz w:val="13"/>
              </w:rPr>
            </w:pPr>
            <w:r>
              <w:rPr>
                <w:b/>
                <w:spacing w:val="-4"/>
                <w:w w:val="105"/>
                <w:sz w:val="13"/>
              </w:rPr>
              <w:t>2015</w:t>
            </w:r>
          </w:p>
        </w:tc>
        <w:tc>
          <w:tcPr>
            <w:tcW w:w="265" w:type="dxa"/>
            <w:tcBorders>
              <w:top w:val="single" w:sz="6" w:space="0" w:color="808080"/>
            </w:tcBorders>
          </w:tcPr>
          <w:p>
            <w:pPr>
              <w:pStyle w:val="TableParagraph"/>
              <w:rPr>
                <w:rFonts w:ascii="Times New Roman"/>
                <w:sz w:val="16"/>
              </w:rPr>
            </w:pPr>
          </w:p>
        </w:tc>
        <w:tc>
          <w:tcPr>
            <w:tcW w:w="661" w:type="dxa"/>
            <w:tcBorders>
              <w:top w:val="single" w:sz="6" w:space="0" w:color="808080"/>
            </w:tcBorders>
          </w:tcPr>
          <w:p>
            <w:pPr>
              <w:pStyle w:val="TableParagraph"/>
              <w:spacing w:before="24"/>
              <w:rPr>
                <w:sz w:val="13"/>
              </w:rPr>
            </w:pPr>
          </w:p>
          <w:p>
            <w:pPr>
              <w:pStyle w:val="TableParagraph"/>
              <w:spacing w:before="1"/>
              <w:ind w:left="255"/>
              <w:rPr>
                <w:b/>
                <w:sz w:val="13"/>
              </w:rPr>
            </w:pPr>
            <w:r>
              <w:rPr>
                <w:b/>
                <w:spacing w:val="-4"/>
                <w:w w:val="105"/>
                <w:sz w:val="13"/>
              </w:rPr>
              <w:t>2014</w:t>
            </w:r>
          </w:p>
        </w:tc>
      </w:tr>
      <w:tr>
        <w:trPr>
          <w:trHeight w:val="202" w:hRule="atLeast"/>
        </w:trPr>
        <w:tc>
          <w:tcPr>
            <w:tcW w:w="7995" w:type="dxa"/>
            <w:shd w:val="clear" w:color="auto" w:fill="CCEDFF"/>
          </w:tcPr>
          <w:p>
            <w:pPr>
              <w:pStyle w:val="TableParagraph"/>
              <w:spacing w:line="180" w:lineRule="exact" w:before="2"/>
              <w:ind w:left="-1"/>
              <w:rPr>
                <w:sz w:val="17"/>
              </w:rPr>
            </w:pPr>
            <w:r>
              <w:rPr>
                <w:sz w:val="17"/>
              </w:rPr>
              <w:t>Other-than-temporary</w:t>
            </w:r>
            <w:r>
              <w:rPr>
                <w:spacing w:val="28"/>
                <w:sz w:val="17"/>
              </w:rPr>
              <w:t> </w:t>
            </w:r>
            <w:r>
              <w:rPr>
                <w:sz w:val="17"/>
              </w:rPr>
              <w:t>impairments</w:t>
            </w:r>
            <w:r>
              <w:rPr>
                <w:spacing w:val="28"/>
                <w:sz w:val="17"/>
              </w:rPr>
              <w:t> </w:t>
            </w:r>
            <w:r>
              <w:rPr>
                <w:sz w:val="17"/>
              </w:rPr>
              <w:t>of</w:t>
            </w:r>
            <w:r>
              <w:rPr>
                <w:spacing w:val="28"/>
                <w:sz w:val="17"/>
              </w:rPr>
              <w:t> </w:t>
            </w:r>
            <w:r>
              <w:rPr>
                <w:spacing w:val="-2"/>
                <w:sz w:val="17"/>
              </w:rPr>
              <w:t>investments</w:t>
            </w:r>
          </w:p>
        </w:tc>
        <w:tc>
          <w:tcPr>
            <w:tcW w:w="1593" w:type="dxa"/>
            <w:shd w:val="clear" w:color="auto" w:fill="CCEDFF"/>
          </w:tcPr>
          <w:p>
            <w:pPr>
              <w:pStyle w:val="TableParagraph"/>
              <w:spacing w:line="180" w:lineRule="exact" w:before="2"/>
              <w:ind w:left="432"/>
              <w:rPr>
                <w:b/>
                <w:sz w:val="17"/>
              </w:rPr>
            </w:pPr>
            <w:r>
              <w:rPr>
                <w:b/>
                <w:w w:val="105"/>
                <w:sz w:val="17"/>
              </w:rPr>
              <w:t>$</w:t>
            </w:r>
            <w:r>
              <w:rPr>
                <w:b/>
                <w:spacing w:val="48"/>
                <w:w w:val="105"/>
                <w:sz w:val="17"/>
              </w:rPr>
              <w:t>  </w:t>
            </w:r>
            <w:r>
              <w:rPr>
                <w:b/>
                <w:spacing w:val="-4"/>
                <w:w w:val="105"/>
                <w:sz w:val="17"/>
              </w:rPr>
              <w:t>(322)</w:t>
            </w:r>
          </w:p>
        </w:tc>
        <w:tc>
          <w:tcPr>
            <w:tcW w:w="895" w:type="dxa"/>
            <w:shd w:val="clear" w:color="auto" w:fill="CCEDFF"/>
          </w:tcPr>
          <w:p>
            <w:pPr>
              <w:pStyle w:val="TableParagraph"/>
              <w:spacing w:line="180" w:lineRule="exact" w:before="2"/>
              <w:rPr>
                <w:sz w:val="17"/>
              </w:rPr>
            </w:pPr>
            <w:r>
              <w:rPr>
                <w:w w:val="105"/>
                <w:sz w:val="17"/>
              </w:rPr>
              <w:t>$</w:t>
            </w:r>
            <w:r>
              <w:rPr>
                <w:spacing w:val="48"/>
                <w:w w:val="105"/>
                <w:sz w:val="17"/>
              </w:rPr>
              <w:t>  </w:t>
            </w:r>
            <w:r>
              <w:rPr>
                <w:spacing w:val="-4"/>
                <w:w w:val="105"/>
                <w:sz w:val="17"/>
              </w:rPr>
              <w:t>(183)</w:t>
            </w:r>
          </w:p>
        </w:tc>
        <w:tc>
          <w:tcPr>
            <w:tcW w:w="265" w:type="dxa"/>
            <w:shd w:val="clear" w:color="auto" w:fill="CCEDFF"/>
          </w:tcPr>
          <w:p>
            <w:pPr>
              <w:pStyle w:val="TableParagraph"/>
              <w:rPr>
                <w:rFonts w:ascii="Times New Roman"/>
                <w:sz w:val="14"/>
              </w:rPr>
            </w:pPr>
          </w:p>
        </w:tc>
        <w:tc>
          <w:tcPr>
            <w:tcW w:w="661" w:type="dxa"/>
            <w:shd w:val="clear" w:color="auto" w:fill="CCEDFF"/>
          </w:tcPr>
          <w:p>
            <w:pPr>
              <w:pStyle w:val="TableParagraph"/>
              <w:spacing w:line="180" w:lineRule="exact" w:before="2"/>
              <w:ind w:left="2"/>
              <w:rPr>
                <w:sz w:val="17"/>
              </w:rPr>
            </w:pPr>
            <w:r>
              <w:rPr>
                <w:w w:val="105"/>
                <w:sz w:val="17"/>
              </w:rPr>
              <w:t>$</w:t>
            </w:r>
            <w:r>
              <w:rPr>
                <w:spacing w:val="52"/>
                <w:w w:val="105"/>
                <w:sz w:val="17"/>
              </w:rPr>
              <w:t> </w:t>
            </w:r>
            <w:r>
              <w:rPr>
                <w:spacing w:val="-4"/>
                <w:w w:val="105"/>
                <w:sz w:val="17"/>
              </w:rPr>
              <w:t>(106)</w:t>
            </w:r>
          </w:p>
        </w:tc>
      </w:tr>
      <w:tr>
        <w:trPr>
          <w:trHeight w:val="202" w:hRule="atLeast"/>
        </w:trPr>
        <w:tc>
          <w:tcPr>
            <w:tcW w:w="7995" w:type="dxa"/>
          </w:tcPr>
          <w:p>
            <w:pPr>
              <w:pStyle w:val="TableParagraph"/>
              <w:spacing w:line="180" w:lineRule="exact" w:before="2"/>
              <w:ind w:left="-1"/>
              <w:rPr>
                <w:sz w:val="17"/>
              </w:rPr>
            </w:pPr>
            <w:r>
              <w:rPr>
                <w:w w:val="105"/>
                <w:sz w:val="17"/>
              </w:rPr>
              <w:t>Realized</w:t>
            </w:r>
            <w:r>
              <w:rPr>
                <w:spacing w:val="-13"/>
                <w:w w:val="105"/>
                <w:sz w:val="17"/>
              </w:rPr>
              <w:t> </w:t>
            </w:r>
            <w:r>
              <w:rPr>
                <w:w w:val="105"/>
                <w:sz w:val="17"/>
              </w:rPr>
              <w:t>gains</w:t>
            </w:r>
            <w:r>
              <w:rPr>
                <w:spacing w:val="-12"/>
                <w:w w:val="105"/>
                <w:sz w:val="17"/>
              </w:rPr>
              <w:t> </w:t>
            </w:r>
            <w:r>
              <w:rPr>
                <w:w w:val="105"/>
                <w:sz w:val="17"/>
              </w:rPr>
              <w:t>from</w:t>
            </w:r>
            <w:r>
              <w:rPr>
                <w:spacing w:val="-12"/>
                <w:w w:val="105"/>
                <w:sz w:val="17"/>
              </w:rPr>
              <w:t> </w:t>
            </w:r>
            <w:r>
              <w:rPr>
                <w:w w:val="105"/>
                <w:sz w:val="17"/>
              </w:rPr>
              <w:t>sales</w:t>
            </w:r>
            <w:r>
              <w:rPr>
                <w:spacing w:val="-12"/>
                <w:w w:val="105"/>
                <w:sz w:val="17"/>
              </w:rPr>
              <w:t> </w:t>
            </w:r>
            <w:r>
              <w:rPr>
                <w:w w:val="105"/>
                <w:sz w:val="17"/>
              </w:rPr>
              <w:t>of</w:t>
            </w:r>
            <w:r>
              <w:rPr>
                <w:spacing w:val="-12"/>
                <w:w w:val="105"/>
                <w:sz w:val="17"/>
              </w:rPr>
              <w:t> </w:t>
            </w:r>
            <w:r>
              <w:rPr>
                <w:w w:val="105"/>
                <w:sz w:val="17"/>
              </w:rPr>
              <w:t>available-for-sale</w:t>
            </w:r>
            <w:r>
              <w:rPr>
                <w:spacing w:val="-12"/>
                <w:w w:val="105"/>
                <w:sz w:val="17"/>
              </w:rPr>
              <w:t> </w:t>
            </w:r>
            <w:r>
              <w:rPr>
                <w:spacing w:val="-2"/>
                <w:w w:val="105"/>
                <w:sz w:val="17"/>
              </w:rPr>
              <w:t>securities</w:t>
            </w:r>
          </w:p>
        </w:tc>
        <w:tc>
          <w:tcPr>
            <w:tcW w:w="1593" w:type="dxa"/>
          </w:tcPr>
          <w:p>
            <w:pPr>
              <w:pStyle w:val="TableParagraph"/>
              <w:spacing w:line="180" w:lineRule="exact" w:before="2"/>
              <w:ind w:left="641"/>
              <w:rPr>
                <w:b/>
                <w:sz w:val="17"/>
              </w:rPr>
            </w:pPr>
            <w:r>
              <w:rPr>
                <w:b/>
                <w:spacing w:val="-4"/>
                <w:w w:val="105"/>
                <w:sz w:val="17"/>
              </w:rPr>
              <w:t>1,376</w:t>
            </w:r>
          </w:p>
        </w:tc>
        <w:tc>
          <w:tcPr>
            <w:tcW w:w="895" w:type="dxa"/>
          </w:tcPr>
          <w:p>
            <w:pPr>
              <w:pStyle w:val="TableParagraph"/>
              <w:spacing w:line="180" w:lineRule="exact" w:before="2"/>
              <w:ind w:left="209"/>
              <w:rPr>
                <w:sz w:val="17"/>
              </w:rPr>
            </w:pPr>
            <w:r>
              <w:rPr>
                <w:spacing w:val="-4"/>
                <w:w w:val="105"/>
                <w:sz w:val="17"/>
              </w:rPr>
              <w:t>1,176</w:t>
            </w:r>
          </w:p>
        </w:tc>
        <w:tc>
          <w:tcPr>
            <w:tcW w:w="265" w:type="dxa"/>
          </w:tcPr>
          <w:p>
            <w:pPr>
              <w:pStyle w:val="TableParagraph"/>
              <w:rPr>
                <w:rFonts w:ascii="Times New Roman"/>
                <w:sz w:val="14"/>
              </w:rPr>
            </w:pPr>
          </w:p>
        </w:tc>
        <w:tc>
          <w:tcPr>
            <w:tcW w:w="661" w:type="dxa"/>
          </w:tcPr>
          <w:p>
            <w:pPr>
              <w:pStyle w:val="TableParagraph"/>
              <w:spacing w:line="180" w:lineRule="exact" w:before="2"/>
              <w:ind w:left="263"/>
              <w:rPr>
                <w:sz w:val="17"/>
              </w:rPr>
            </w:pPr>
            <w:r>
              <w:rPr>
                <w:spacing w:val="-5"/>
                <w:w w:val="105"/>
                <w:sz w:val="17"/>
              </w:rPr>
              <w:t>776</w:t>
            </w:r>
          </w:p>
        </w:tc>
      </w:tr>
      <w:tr>
        <w:trPr>
          <w:trHeight w:val="202" w:hRule="atLeast"/>
        </w:trPr>
        <w:tc>
          <w:tcPr>
            <w:tcW w:w="7995" w:type="dxa"/>
            <w:shd w:val="clear" w:color="auto" w:fill="CCEDFF"/>
          </w:tcPr>
          <w:p>
            <w:pPr>
              <w:pStyle w:val="TableParagraph"/>
              <w:spacing w:line="180" w:lineRule="exact" w:before="2"/>
              <w:ind w:left="-1"/>
              <w:rPr>
                <w:sz w:val="17"/>
              </w:rPr>
            </w:pPr>
            <w:r>
              <w:rPr>
                <w:sz w:val="17"/>
              </w:rPr>
              <w:t>Realized</w:t>
            </w:r>
            <w:r>
              <w:rPr>
                <w:spacing w:val="17"/>
                <w:sz w:val="17"/>
              </w:rPr>
              <w:t> </w:t>
            </w:r>
            <w:r>
              <w:rPr>
                <w:sz w:val="17"/>
              </w:rPr>
              <w:t>losses</w:t>
            </w:r>
            <w:r>
              <w:rPr>
                <w:spacing w:val="18"/>
                <w:sz w:val="17"/>
              </w:rPr>
              <w:t> </w:t>
            </w:r>
            <w:r>
              <w:rPr>
                <w:sz w:val="17"/>
              </w:rPr>
              <w:t>from</w:t>
            </w:r>
            <w:r>
              <w:rPr>
                <w:spacing w:val="17"/>
                <w:sz w:val="17"/>
              </w:rPr>
              <w:t> </w:t>
            </w:r>
            <w:r>
              <w:rPr>
                <w:sz w:val="17"/>
              </w:rPr>
              <w:t>sales</w:t>
            </w:r>
            <w:r>
              <w:rPr>
                <w:spacing w:val="18"/>
                <w:sz w:val="17"/>
              </w:rPr>
              <w:t> </w:t>
            </w:r>
            <w:r>
              <w:rPr>
                <w:sz w:val="17"/>
              </w:rPr>
              <w:t>of</w:t>
            </w:r>
            <w:r>
              <w:rPr>
                <w:spacing w:val="17"/>
                <w:sz w:val="17"/>
              </w:rPr>
              <w:t> </w:t>
            </w:r>
            <w:r>
              <w:rPr>
                <w:sz w:val="17"/>
              </w:rPr>
              <w:t>available-for-sale</w:t>
            </w:r>
            <w:r>
              <w:rPr>
                <w:spacing w:val="18"/>
                <w:sz w:val="17"/>
              </w:rPr>
              <w:t> </w:t>
            </w:r>
            <w:r>
              <w:rPr>
                <w:spacing w:val="-2"/>
                <w:sz w:val="17"/>
              </w:rPr>
              <w:t>securities</w:t>
            </w:r>
          </w:p>
        </w:tc>
        <w:tc>
          <w:tcPr>
            <w:tcW w:w="1593" w:type="dxa"/>
            <w:shd w:val="clear" w:color="auto" w:fill="CCEDFF"/>
          </w:tcPr>
          <w:p>
            <w:pPr>
              <w:pStyle w:val="TableParagraph"/>
              <w:spacing w:line="180" w:lineRule="exact" w:before="2"/>
              <w:ind w:left="729"/>
              <w:rPr>
                <w:b/>
                <w:sz w:val="17"/>
              </w:rPr>
            </w:pPr>
            <w:r>
              <w:rPr>
                <w:b/>
                <w:spacing w:val="-4"/>
                <w:w w:val="105"/>
                <w:sz w:val="17"/>
              </w:rPr>
              <w:t>(386)</w:t>
            </w:r>
          </w:p>
        </w:tc>
        <w:tc>
          <w:tcPr>
            <w:tcW w:w="895" w:type="dxa"/>
            <w:shd w:val="clear" w:color="auto" w:fill="CCEDFF"/>
          </w:tcPr>
          <w:p>
            <w:pPr>
              <w:pStyle w:val="TableParagraph"/>
              <w:spacing w:line="180" w:lineRule="exact" w:before="2"/>
              <w:ind w:left="297"/>
              <w:rPr>
                <w:sz w:val="17"/>
              </w:rPr>
            </w:pPr>
            <w:r>
              <w:rPr>
                <w:spacing w:val="-4"/>
                <w:w w:val="105"/>
                <w:sz w:val="17"/>
              </w:rPr>
              <w:t>(277)</w:t>
            </w:r>
          </w:p>
        </w:tc>
        <w:tc>
          <w:tcPr>
            <w:tcW w:w="265" w:type="dxa"/>
            <w:shd w:val="clear" w:color="auto" w:fill="CCEDFF"/>
          </w:tcPr>
          <w:p>
            <w:pPr>
              <w:pStyle w:val="TableParagraph"/>
              <w:rPr>
                <w:rFonts w:ascii="Times New Roman"/>
                <w:sz w:val="14"/>
              </w:rPr>
            </w:pPr>
          </w:p>
        </w:tc>
        <w:tc>
          <w:tcPr>
            <w:tcW w:w="661" w:type="dxa"/>
            <w:shd w:val="clear" w:color="auto" w:fill="CCEDFF"/>
          </w:tcPr>
          <w:p>
            <w:pPr>
              <w:pStyle w:val="TableParagraph"/>
              <w:spacing w:line="180" w:lineRule="exact" w:before="2"/>
              <w:ind w:right="44"/>
              <w:jc w:val="right"/>
              <w:rPr>
                <w:sz w:val="17"/>
              </w:rPr>
            </w:pPr>
            <w:r>
              <w:rPr>
                <w:spacing w:val="-4"/>
                <w:w w:val="105"/>
                <w:sz w:val="17"/>
              </w:rPr>
              <w:t>(233)</w:t>
            </w:r>
          </w:p>
        </w:tc>
      </w:tr>
      <w:tr>
        <w:trPr>
          <w:trHeight w:val="120" w:hRule="atLeast"/>
        </w:trPr>
        <w:tc>
          <w:tcPr>
            <w:tcW w:w="7995" w:type="dxa"/>
            <w:tcBorders>
              <w:bottom w:val="single" w:sz="6" w:space="0" w:color="808080"/>
            </w:tcBorders>
          </w:tcPr>
          <w:p>
            <w:pPr>
              <w:pStyle w:val="TableParagraph"/>
              <w:rPr>
                <w:rFonts w:ascii="Times New Roman"/>
                <w:sz w:val="6"/>
              </w:rPr>
            </w:pPr>
          </w:p>
        </w:tc>
        <w:tc>
          <w:tcPr>
            <w:tcW w:w="1593" w:type="dxa"/>
            <w:tcBorders>
              <w:bottom w:val="single" w:sz="6" w:space="0" w:color="808080"/>
            </w:tcBorders>
          </w:tcPr>
          <w:p>
            <w:pPr>
              <w:pStyle w:val="TableParagraph"/>
              <w:rPr>
                <w:rFonts w:ascii="Times New Roman"/>
                <w:sz w:val="6"/>
              </w:rPr>
            </w:pPr>
          </w:p>
        </w:tc>
        <w:tc>
          <w:tcPr>
            <w:tcW w:w="895" w:type="dxa"/>
          </w:tcPr>
          <w:p>
            <w:pPr>
              <w:pStyle w:val="TableParagraph"/>
              <w:spacing w:before="6"/>
              <w:rPr>
                <w:sz w:val="10"/>
              </w:rPr>
            </w:pPr>
          </w:p>
          <w:p>
            <w:pPr>
              <w:pStyle w:val="TableParagraph"/>
              <w:spacing w:line="20" w:lineRule="exact"/>
              <w:rPr>
                <w:sz w:val="2"/>
              </w:rPr>
            </w:pPr>
            <w:r>
              <w:rPr>
                <w:sz w:val="2"/>
              </w:rPr>
              <mc:AlternateContent>
                <mc:Choice Requires="wps">
                  <w:drawing>
                    <wp:inline distT="0" distB="0" distL="0" distR="0">
                      <wp:extent cx="437515" cy="8890"/>
                      <wp:effectExtent l="0" t="0" r="0" b="0"/>
                      <wp:docPr id="631" name="Group 631"/>
                      <wp:cNvGraphicFramePr>
                        <a:graphicFrameLocks/>
                      </wp:cNvGraphicFramePr>
                      <a:graphic>
                        <a:graphicData uri="http://schemas.microsoft.com/office/word/2010/wordprocessingGroup">
                          <wpg:wgp>
                            <wpg:cNvPr id="631" name="Group 631"/>
                            <wpg:cNvGrpSpPr/>
                            <wpg:grpSpPr>
                              <a:xfrm>
                                <a:off x="0" y="0"/>
                                <a:ext cx="437515" cy="8890"/>
                                <a:chExt cx="437515" cy="8890"/>
                              </a:xfrm>
                            </wpg:grpSpPr>
                            <wps:wsp>
                              <wps:cNvPr id="632" name="Graphic 632"/>
                              <wps:cNvSpPr/>
                              <wps:spPr>
                                <a:xfrm>
                                  <a:off x="-7" y="-19"/>
                                  <a:ext cx="437515" cy="8890"/>
                                </a:xfrm>
                                <a:custGeom>
                                  <a:avLst/>
                                  <a:gdLst/>
                                  <a:ahLst/>
                                  <a:cxnLst/>
                                  <a:rect l="l" t="t" r="r" b="b"/>
                                  <a:pathLst>
                                    <a:path w="437515" h="8890">
                                      <a:moveTo>
                                        <a:pt x="437362" y="0"/>
                                      </a:moveTo>
                                      <a:lnTo>
                                        <a:pt x="437362" y="0"/>
                                      </a:lnTo>
                                      <a:lnTo>
                                        <a:pt x="0" y="0"/>
                                      </a:lnTo>
                                      <a:lnTo>
                                        <a:pt x="0" y="8572"/>
                                      </a:lnTo>
                                      <a:lnTo>
                                        <a:pt x="437362" y="8572"/>
                                      </a:lnTo>
                                      <a:lnTo>
                                        <a:pt x="437362" y="0"/>
                                      </a:lnTo>
                                      <a:close/>
                                    </a:path>
                                  </a:pathLst>
                                </a:custGeom>
                                <a:solidFill>
                                  <a:srgbClr val="808080"/>
                                </a:solidFill>
                              </wps:spPr>
                              <wps:bodyPr wrap="square" lIns="0" tIns="0" rIns="0" bIns="0" rtlCol="0">
                                <a:prstTxWarp prst="textNoShape">
                                  <a:avLst/>
                                </a:prstTxWarp>
                                <a:noAutofit/>
                              </wps:bodyPr>
                            </wps:wsp>
                          </wpg:wgp>
                        </a:graphicData>
                      </a:graphic>
                    </wp:inline>
                  </w:drawing>
                </mc:Choice>
                <mc:Fallback>
                  <w:pict>
                    <v:group style="width:34.450pt;height:.7pt;mso-position-horizontal-relative:char;mso-position-vertical-relative:line" id="docshapegroup631" coordorigin="0,0" coordsize="689,14">
                      <v:rect style="position:absolute;left:-1;top:-1;width:689;height:14" id="docshape632" filled="true" fillcolor="#808080" stroked="false">
                        <v:fill type="solid"/>
                      </v:rect>
                    </v:group>
                  </w:pict>
                </mc:Fallback>
              </mc:AlternateContent>
            </w:r>
            <w:r>
              <w:rPr>
                <w:sz w:val="2"/>
              </w:rPr>
            </w:r>
          </w:p>
        </w:tc>
        <w:tc>
          <w:tcPr>
            <w:tcW w:w="265" w:type="dxa"/>
          </w:tcPr>
          <w:p>
            <w:pPr>
              <w:pStyle w:val="TableParagraph"/>
              <w:rPr>
                <w:rFonts w:ascii="Times New Roman"/>
                <w:sz w:val="6"/>
              </w:rPr>
            </w:pPr>
          </w:p>
        </w:tc>
        <w:tc>
          <w:tcPr>
            <w:tcW w:w="661" w:type="dxa"/>
          </w:tcPr>
          <w:p>
            <w:pPr>
              <w:pStyle w:val="TableParagraph"/>
              <w:spacing w:before="6"/>
              <w:rPr>
                <w:sz w:val="10"/>
              </w:rPr>
            </w:pPr>
          </w:p>
          <w:p>
            <w:pPr>
              <w:pStyle w:val="TableParagraph"/>
              <w:spacing w:line="20" w:lineRule="exact"/>
              <w:ind w:left="2"/>
              <w:rPr>
                <w:sz w:val="2"/>
              </w:rPr>
            </w:pPr>
            <w:r>
              <w:rPr>
                <w:sz w:val="2"/>
              </w:rPr>
              <mc:AlternateContent>
                <mc:Choice Requires="wps">
                  <w:drawing>
                    <wp:inline distT="0" distB="0" distL="0" distR="0">
                      <wp:extent cx="377825" cy="8890"/>
                      <wp:effectExtent l="0" t="0" r="0" b="0"/>
                      <wp:docPr id="633" name="Group 633"/>
                      <wp:cNvGraphicFramePr>
                        <a:graphicFrameLocks/>
                      </wp:cNvGraphicFramePr>
                      <a:graphic>
                        <a:graphicData uri="http://schemas.microsoft.com/office/word/2010/wordprocessingGroup">
                          <wpg:wgp>
                            <wpg:cNvPr id="633" name="Group 633"/>
                            <wpg:cNvGrpSpPr/>
                            <wpg:grpSpPr>
                              <a:xfrm>
                                <a:off x="0" y="0"/>
                                <a:ext cx="377825" cy="8890"/>
                                <a:chExt cx="377825" cy="8890"/>
                              </a:xfrm>
                            </wpg:grpSpPr>
                            <wps:wsp>
                              <wps:cNvPr id="634" name="Graphic 634"/>
                              <wps:cNvSpPr/>
                              <wps:spPr>
                                <a:xfrm>
                                  <a:off x="0" y="-19"/>
                                  <a:ext cx="377825" cy="8890"/>
                                </a:xfrm>
                                <a:custGeom>
                                  <a:avLst/>
                                  <a:gdLst/>
                                  <a:ahLst/>
                                  <a:cxnLst/>
                                  <a:rect l="l" t="t" r="r" b="b"/>
                                  <a:pathLst>
                                    <a:path w="377825" h="8890">
                                      <a:moveTo>
                                        <a:pt x="377329" y="0"/>
                                      </a:moveTo>
                                      <a:lnTo>
                                        <a:pt x="377329" y="0"/>
                                      </a:lnTo>
                                      <a:lnTo>
                                        <a:pt x="0" y="0"/>
                                      </a:lnTo>
                                      <a:lnTo>
                                        <a:pt x="0" y="8572"/>
                                      </a:lnTo>
                                      <a:lnTo>
                                        <a:pt x="377329" y="8572"/>
                                      </a:lnTo>
                                      <a:lnTo>
                                        <a:pt x="377329" y="0"/>
                                      </a:lnTo>
                                      <a:close/>
                                    </a:path>
                                  </a:pathLst>
                                </a:custGeom>
                                <a:solidFill>
                                  <a:srgbClr val="808080"/>
                                </a:solidFill>
                              </wps:spPr>
                              <wps:bodyPr wrap="square" lIns="0" tIns="0" rIns="0" bIns="0" rtlCol="0">
                                <a:prstTxWarp prst="textNoShape">
                                  <a:avLst/>
                                </a:prstTxWarp>
                                <a:noAutofit/>
                              </wps:bodyPr>
                            </wps:wsp>
                          </wpg:wgp>
                        </a:graphicData>
                      </a:graphic>
                    </wp:inline>
                  </w:drawing>
                </mc:Choice>
                <mc:Fallback>
                  <w:pict>
                    <v:group style="width:29.75pt;height:.7pt;mso-position-horizontal-relative:char;mso-position-vertical-relative:line" id="docshapegroup633" coordorigin="0,0" coordsize="595,14">
                      <v:rect style="position:absolute;left:0;top:-1;width:595;height:14" id="docshape634" filled="true" fillcolor="#808080" stroked="false">
                        <v:fill type="solid"/>
                      </v:rect>
                    </v:group>
                  </w:pict>
                </mc:Fallback>
              </mc:AlternateContent>
            </w:r>
            <w:r>
              <w:rPr>
                <w:sz w:val="2"/>
              </w:rPr>
            </w:r>
          </w:p>
        </w:tc>
      </w:tr>
      <w:tr>
        <w:trPr>
          <w:trHeight w:val="86" w:hRule="atLeast"/>
        </w:trPr>
        <w:tc>
          <w:tcPr>
            <w:tcW w:w="7995" w:type="dxa"/>
            <w:tcBorders>
              <w:top w:val="single" w:sz="6" w:space="0" w:color="808080"/>
            </w:tcBorders>
          </w:tcPr>
          <w:p>
            <w:pPr>
              <w:pStyle w:val="TableParagraph"/>
              <w:rPr>
                <w:rFonts w:ascii="Times New Roman"/>
                <w:sz w:val="4"/>
              </w:rPr>
            </w:pPr>
          </w:p>
        </w:tc>
        <w:tc>
          <w:tcPr>
            <w:tcW w:w="1593" w:type="dxa"/>
            <w:tcBorders>
              <w:top w:val="single" w:sz="6" w:space="0" w:color="808080"/>
            </w:tcBorders>
          </w:tcPr>
          <w:p>
            <w:pPr>
              <w:pStyle w:val="TableParagraph"/>
              <w:rPr>
                <w:rFonts w:ascii="Times New Roman"/>
                <w:sz w:val="4"/>
              </w:rPr>
            </w:pPr>
          </w:p>
        </w:tc>
        <w:tc>
          <w:tcPr>
            <w:tcW w:w="895" w:type="dxa"/>
          </w:tcPr>
          <w:p>
            <w:pPr>
              <w:pStyle w:val="TableParagraph"/>
              <w:rPr>
                <w:rFonts w:ascii="Times New Roman"/>
                <w:sz w:val="4"/>
              </w:rPr>
            </w:pPr>
          </w:p>
        </w:tc>
        <w:tc>
          <w:tcPr>
            <w:tcW w:w="265" w:type="dxa"/>
          </w:tcPr>
          <w:p>
            <w:pPr>
              <w:pStyle w:val="TableParagraph"/>
              <w:rPr>
                <w:rFonts w:ascii="Times New Roman"/>
                <w:sz w:val="4"/>
              </w:rPr>
            </w:pPr>
          </w:p>
        </w:tc>
        <w:tc>
          <w:tcPr>
            <w:tcW w:w="661" w:type="dxa"/>
          </w:tcPr>
          <w:p>
            <w:pPr>
              <w:pStyle w:val="TableParagraph"/>
              <w:rPr>
                <w:rFonts w:ascii="Times New Roman"/>
                <w:sz w:val="4"/>
              </w:rPr>
            </w:pPr>
          </w:p>
        </w:tc>
      </w:tr>
      <w:tr>
        <w:trPr>
          <w:trHeight w:val="202" w:hRule="atLeast"/>
        </w:trPr>
        <w:tc>
          <w:tcPr>
            <w:tcW w:w="7995" w:type="dxa"/>
            <w:shd w:val="clear" w:color="auto" w:fill="CCEDFF"/>
          </w:tcPr>
          <w:p>
            <w:pPr>
              <w:pStyle w:val="TableParagraph"/>
              <w:spacing w:line="180" w:lineRule="exact" w:before="2"/>
              <w:ind w:left="216"/>
              <w:rPr>
                <w:sz w:val="17"/>
              </w:rPr>
            </w:pPr>
            <w:r>
              <w:rPr>
                <w:spacing w:val="-4"/>
                <w:w w:val="105"/>
                <w:sz w:val="17"/>
              </w:rPr>
              <w:t>Total</w:t>
            </w:r>
          </w:p>
        </w:tc>
        <w:tc>
          <w:tcPr>
            <w:tcW w:w="1593" w:type="dxa"/>
            <w:shd w:val="clear" w:color="auto" w:fill="CCEDFF"/>
          </w:tcPr>
          <w:p>
            <w:pPr>
              <w:pStyle w:val="TableParagraph"/>
              <w:tabs>
                <w:tab w:pos="787" w:val="left" w:leader="none"/>
              </w:tabs>
              <w:spacing w:line="180" w:lineRule="exact" w:before="2"/>
              <w:ind w:left="432"/>
              <w:rPr>
                <w:b/>
                <w:sz w:val="17"/>
              </w:rPr>
            </w:pPr>
            <w:r>
              <w:rPr>
                <w:b/>
                <w:spacing w:val="-10"/>
                <w:w w:val="105"/>
                <w:sz w:val="17"/>
              </w:rPr>
              <w:t>$</w:t>
            </w:r>
            <w:r>
              <w:rPr>
                <w:b/>
                <w:sz w:val="17"/>
              </w:rPr>
              <w:tab/>
            </w:r>
            <w:r>
              <w:rPr>
                <w:b/>
                <w:spacing w:val="-5"/>
                <w:w w:val="105"/>
                <w:sz w:val="17"/>
              </w:rPr>
              <w:t>668</w:t>
            </w:r>
          </w:p>
        </w:tc>
        <w:tc>
          <w:tcPr>
            <w:tcW w:w="895" w:type="dxa"/>
            <w:shd w:val="clear" w:color="auto" w:fill="CCEDFF"/>
          </w:tcPr>
          <w:p>
            <w:pPr>
              <w:pStyle w:val="TableParagraph"/>
              <w:tabs>
                <w:tab w:pos="355" w:val="left" w:leader="none"/>
              </w:tabs>
              <w:spacing w:line="180" w:lineRule="exact" w:before="2"/>
              <w:rPr>
                <w:sz w:val="17"/>
              </w:rPr>
            </w:pPr>
            <w:r>
              <w:rPr>
                <w:spacing w:val="-10"/>
                <w:w w:val="105"/>
                <w:sz w:val="17"/>
              </w:rPr>
              <w:t>$</w:t>
            </w:r>
            <w:r>
              <w:rPr>
                <w:sz w:val="17"/>
              </w:rPr>
              <w:tab/>
            </w:r>
            <w:r>
              <w:rPr>
                <w:spacing w:val="-5"/>
                <w:w w:val="105"/>
                <w:sz w:val="17"/>
              </w:rPr>
              <w:t>716</w:t>
            </w:r>
          </w:p>
        </w:tc>
        <w:tc>
          <w:tcPr>
            <w:tcW w:w="265" w:type="dxa"/>
            <w:shd w:val="clear" w:color="auto" w:fill="CCEDFF"/>
          </w:tcPr>
          <w:p>
            <w:pPr>
              <w:pStyle w:val="TableParagraph"/>
              <w:rPr>
                <w:rFonts w:ascii="Times New Roman"/>
                <w:sz w:val="14"/>
              </w:rPr>
            </w:pPr>
          </w:p>
        </w:tc>
        <w:tc>
          <w:tcPr>
            <w:tcW w:w="661" w:type="dxa"/>
            <w:shd w:val="clear" w:color="auto" w:fill="CCEDFF"/>
          </w:tcPr>
          <w:p>
            <w:pPr>
              <w:pStyle w:val="TableParagraph"/>
              <w:spacing w:line="180" w:lineRule="exact" w:before="2"/>
              <w:ind w:left="2"/>
              <w:rPr>
                <w:sz w:val="17"/>
              </w:rPr>
            </w:pPr>
            <w:r>
              <w:rPr>
                <w:w w:val="105"/>
                <w:sz w:val="17"/>
              </w:rPr>
              <w:t>$</w:t>
            </w:r>
            <w:r>
              <w:rPr>
                <w:spacing w:val="30"/>
                <w:w w:val="105"/>
                <w:sz w:val="17"/>
              </w:rPr>
              <w:t>  </w:t>
            </w:r>
            <w:r>
              <w:rPr>
                <w:spacing w:val="-5"/>
                <w:w w:val="105"/>
                <w:sz w:val="17"/>
              </w:rPr>
              <w:t>437</w:t>
            </w:r>
          </w:p>
        </w:tc>
      </w:tr>
      <w:tr>
        <w:trPr>
          <w:trHeight w:val="128" w:hRule="atLeast"/>
        </w:trPr>
        <w:tc>
          <w:tcPr>
            <w:tcW w:w="7995" w:type="dxa"/>
          </w:tcPr>
          <w:p>
            <w:pPr>
              <w:pStyle w:val="TableParagraph"/>
              <w:rPr>
                <w:rFonts w:ascii="Times New Roman"/>
                <w:sz w:val="6"/>
              </w:rPr>
            </w:pPr>
          </w:p>
        </w:tc>
        <w:tc>
          <w:tcPr>
            <w:tcW w:w="1593" w:type="dxa"/>
          </w:tcPr>
          <w:p>
            <w:pPr>
              <w:pStyle w:val="TableParagraph"/>
              <w:rPr>
                <w:rFonts w:ascii="Times New Roman"/>
                <w:sz w:val="6"/>
              </w:rPr>
            </w:pPr>
          </w:p>
        </w:tc>
        <w:tc>
          <w:tcPr>
            <w:tcW w:w="895" w:type="dxa"/>
          </w:tcPr>
          <w:p>
            <w:pPr>
              <w:pStyle w:val="TableParagraph"/>
              <w:rPr>
                <w:rFonts w:ascii="Times New Roman"/>
                <w:sz w:val="6"/>
              </w:rPr>
            </w:pPr>
          </w:p>
        </w:tc>
        <w:tc>
          <w:tcPr>
            <w:tcW w:w="265" w:type="dxa"/>
          </w:tcPr>
          <w:p>
            <w:pPr>
              <w:pStyle w:val="TableParagraph"/>
              <w:rPr>
                <w:rFonts w:ascii="Times New Roman"/>
                <w:sz w:val="6"/>
              </w:rPr>
            </w:pPr>
          </w:p>
        </w:tc>
        <w:tc>
          <w:tcPr>
            <w:tcW w:w="661" w:type="dxa"/>
          </w:tcPr>
          <w:p>
            <w:pPr>
              <w:pStyle w:val="TableParagraph"/>
              <w:rPr>
                <w:rFonts w:ascii="Times New Roman"/>
                <w:sz w:val="6"/>
              </w:rPr>
            </w:pPr>
          </w:p>
        </w:tc>
      </w:tr>
    </w:tbl>
    <w:p>
      <w:pPr>
        <w:spacing w:after="0"/>
        <w:rPr>
          <w:rFonts w:ascii="Times New Roman"/>
          <w:sz w:val="6"/>
        </w:rPr>
        <w:sectPr>
          <w:headerReference w:type="default" r:id="rId131"/>
          <w:footerReference w:type="default" r:id="rId132"/>
          <w:pgSz w:w="11900" w:h="16840"/>
          <w:pgMar w:header="140" w:footer="4772" w:top="660" w:bottom="4960" w:left="80" w:right="120"/>
        </w:sectPr>
      </w:pPr>
    </w:p>
    <w:p>
      <w:pPr>
        <w:pStyle w:val="BodyText"/>
        <w:rPr>
          <w:sz w:val="20"/>
        </w:rPr>
      </w:pPr>
    </w:p>
    <w:p>
      <w:pPr>
        <w:pStyle w:val="BodyText"/>
        <w:spacing w:before="143"/>
        <w:rPr>
          <w:sz w:val="20"/>
        </w:rPr>
      </w:pPr>
    </w:p>
    <w:p>
      <w:pPr>
        <w:spacing w:after="0"/>
        <w:rPr>
          <w:sz w:val="20"/>
        </w:rPr>
        <w:sectPr>
          <w:headerReference w:type="default" r:id="rId133"/>
          <w:footerReference w:type="default" r:id="rId134"/>
          <w:pgSz w:w="11900" w:h="16840"/>
          <w:pgMar w:header="140" w:footer="4182" w:top="660" w:bottom="4380" w:left="80" w:right="120"/>
        </w:sectPr>
      </w:pPr>
    </w:p>
    <w:p>
      <w:pPr>
        <w:pStyle w:val="BodyText"/>
      </w:pPr>
    </w:p>
    <w:p>
      <w:pPr>
        <w:pStyle w:val="BodyText"/>
      </w:pPr>
    </w:p>
    <w:p>
      <w:pPr>
        <w:pStyle w:val="BodyText"/>
      </w:pPr>
    </w:p>
    <w:p>
      <w:pPr>
        <w:pStyle w:val="BodyText"/>
        <w:spacing w:before="132"/>
      </w:pPr>
    </w:p>
    <w:p>
      <w:pPr>
        <w:pStyle w:val="Heading2"/>
      </w:pPr>
      <w:r>
        <w:rPr/>
        <w:t>Investment</w:t>
      </w:r>
      <w:r>
        <w:rPr>
          <w:spacing w:val="27"/>
        </w:rPr>
        <w:t> </w:t>
      </w:r>
      <w:r>
        <w:rPr>
          <w:spacing w:val="-2"/>
        </w:rPr>
        <w:t>Components</w:t>
      </w:r>
    </w:p>
    <w:p>
      <w:pPr>
        <w:spacing w:line="149" w:lineRule="exact" w:before="100"/>
        <w:ind w:left="0" w:right="4577" w:firstLine="0"/>
        <w:jc w:val="center"/>
        <w:rPr>
          <w:sz w:val="13"/>
        </w:rPr>
      </w:pPr>
      <w:r>
        <w:rPr/>
        <w:br w:type="column"/>
      </w:r>
      <w:r>
        <w:rPr>
          <w:sz w:val="13"/>
          <w:u w:val="single"/>
        </w:rPr>
        <w:t>PART</w:t>
      </w:r>
      <w:r>
        <w:rPr>
          <w:spacing w:val="-3"/>
          <w:sz w:val="13"/>
          <w:u w:val="single"/>
        </w:rPr>
        <w:t> </w:t>
      </w:r>
      <w:r>
        <w:rPr>
          <w:spacing w:val="-5"/>
          <w:sz w:val="13"/>
          <w:u w:val="single"/>
        </w:rPr>
        <w:t>II</w:t>
      </w:r>
    </w:p>
    <w:p>
      <w:pPr>
        <w:spacing w:line="149" w:lineRule="exact" w:before="0"/>
        <w:ind w:left="0" w:right="4577" w:firstLine="0"/>
        <w:jc w:val="center"/>
        <w:rPr>
          <w:sz w:val="13"/>
        </w:rPr>
      </w:pPr>
      <w:r>
        <w:rPr>
          <w:w w:val="105"/>
          <w:sz w:val="13"/>
        </w:rPr>
        <w:t>Item</w:t>
      </w:r>
      <w:r>
        <w:rPr>
          <w:spacing w:val="-6"/>
          <w:w w:val="105"/>
          <w:sz w:val="13"/>
        </w:rPr>
        <w:t> </w:t>
      </w:r>
      <w:r>
        <w:rPr>
          <w:spacing w:val="-10"/>
          <w:w w:val="105"/>
          <w:sz w:val="13"/>
        </w:rPr>
        <w:t>8</w:t>
      </w:r>
    </w:p>
    <w:p>
      <w:pPr>
        <w:pStyle w:val="BodyText"/>
        <w:spacing w:before="1"/>
        <w:rPr>
          <w:sz w:val="13"/>
        </w:rPr>
      </w:pPr>
    </w:p>
    <w:p>
      <w:pPr>
        <w:pStyle w:val="BodyText"/>
        <w:ind w:right="4577"/>
        <w:jc w:val="center"/>
      </w:pPr>
      <w:r>
        <w:rPr>
          <w:w w:val="105"/>
          <w:u w:val="single"/>
        </w:rPr>
        <w:t>NOTE</w:t>
      </w:r>
      <w:r>
        <w:rPr>
          <w:spacing w:val="-7"/>
          <w:w w:val="105"/>
          <w:u w:val="single"/>
        </w:rPr>
        <w:t> </w:t>
      </w:r>
      <w:r>
        <w:rPr>
          <w:w w:val="105"/>
          <w:u w:val="single"/>
        </w:rPr>
        <w:t>4</w:t>
      </w:r>
      <w:r>
        <w:rPr>
          <w:spacing w:val="-6"/>
          <w:w w:val="105"/>
          <w:u w:val="single"/>
        </w:rPr>
        <w:t> </w:t>
      </w:r>
      <w:r>
        <w:rPr>
          <w:w w:val="105"/>
          <w:u w:val="single"/>
        </w:rPr>
        <w:t>—</w:t>
      </w:r>
      <w:r>
        <w:rPr>
          <w:spacing w:val="-6"/>
          <w:w w:val="105"/>
          <w:u w:val="single"/>
        </w:rPr>
        <w:t> </w:t>
      </w:r>
      <w:r>
        <w:rPr>
          <w:spacing w:val="-2"/>
          <w:w w:val="105"/>
          <w:u w:val="single"/>
        </w:rPr>
        <w:t>INVESTMENTS</w:t>
      </w:r>
    </w:p>
    <w:p>
      <w:pPr>
        <w:spacing w:after="0"/>
        <w:jc w:val="center"/>
        <w:sectPr>
          <w:type w:val="continuous"/>
          <w:pgSz w:w="11900" w:h="16840"/>
          <w:pgMar w:header="140" w:footer="4182" w:top="440" w:bottom="280" w:left="80" w:right="120"/>
          <w:cols w:num="2" w:equalWidth="0">
            <w:col w:w="2257" w:space="2371"/>
            <w:col w:w="7072"/>
          </w:cols>
        </w:sectPr>
      </w:pPr>
    </w:p>
    <w:p>
      <w:pPr>
        <w:pStyle w:val="BodyText"/>
        <w:spacing w:before="169"/>
        <w:ind w:left="168"/>
        <w:jc w:val="both"/>
      </w:pPr>
      <w:r>
        <w:rPr/>
        <w:t>The</w:t>
      </w:r>
      <w:r>
        <w:rPr>
          <w:spacing w:val="20"/>
        </w:rPr>
        <w:t> </w:t>
      </w:r>
      <w:r>
        <w:rPr/>
        <w:t>components</w:t>
      </w:r>
      <w:r>
        <w:rPr>
          <w:spacing w:val="20"/>
        </w:rPr>
        <w:t> </w:t>
      </w:r>
      <w:r>
        <w:rPr/>
        <w:t>of</w:t>
      </w:r>
      <w:r>
        <w:rPr>
          <w:spacing w:val="20"/>
        </w:rPr>
        <w:t> </w:t>
      </w:r>
      <w:r>
        <w:rPr/>
        <w:t>investments,</w:t>
      </w:r>
      <w:r>
        <w:rPr>
          <w:spacing w:val="20"/>
        </w:rPr>
        <w:t> </w:t>
      </w:r>
      <w:r>
        <w:rPr/>
        <w:t>including</w:t>
      </w:r>
      <w:r>
        <w:rPr>
          <w:spacing w:val="20"/>
        </w:rPr>
        <w:t> </w:t>
      </w:r>
      <w:r>
        <w:rPr/>
        <w:t>associated</w:t>
      </w:r>
      <w:r>
        <w:rPr>
          <w:spacing w:val="20"/>
        </w:rPr>
        <w:t> </w:t>
      </w:r>
      <w:r>
        <w:rPr/>
        <w:t>derivatives,</w:t>
      </w:r>
      <w:r>
        <w:rPr>
          <w:spacing w:val="21"/>
        </w:rPr>
        <w:t> </w:t>
      </w:r>
      <w:r>
        <w:rPr/>
        <w:t>but</w:t>
      </w:r>
      <w:r>
        <w:rPr>
          <w:spacing w:val="20"/>
        </w:rPr>
        <w:t> </w:t>
      </w:r>
      <w:r>
        <w:rPr/>
        <w:t>excluding</w:t>
      </w:r>
      <w:r>
        <w:rPr>
          <w:spacing w:val="20"/>
        </w:rPr>
        <w:t> </w:t>
      </w:r>
      <w:r>
        <w:rPr/>
        <w:t>held-to-maturity</w:t>
      </w:r>
      <w:r>
        <w:rPr>
          <w:spacing w:val="20"/>
        </w:rPr>
        <w:t> </w:t>
      </w:r>
      <w:r>
        <w:rPr/>
        <w:t>investments,</w:t>
      </w:r>
      <w:r>
        <w:rPr>
          <w:spacing w:val="20"/>
        </w:rPr>
        <w:t> </w:t>
      </w:r>
      <w:r>
        <w:rPr/>
        <w:t>were</w:t>
      </w:r>
      <w:r>
        <w:rPr>
          <w:spacing w:val="20"/>
        </w:rPr>
        <w:t> </w:t>
      </w:r>
      <w:r>
        <w:rPr/>
        <w:t>as</w:t>
      </w:r>
      <w:r>
        <w:rPr>
          <w:spacing w:val="20"/>
        </w:rPr>
        <w:t> </w:t>
      </w:r>
      <w:r>
        <w:rPr>
          <w:spacing w:val="-2"/>
        </w:rPr>
        <w:t>follows:</w:t>
      </w:r>
    </w:p>
    <w:p>
      <w:pPr>
        <w:pStyle w:val="BodyText"/>
        <w:spacing w:before="11"/>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03"/>
        <w:gridCol w:w="1243"/>
        <w:gridCol w:w="1014"/>
        <w:gridCol w:w="1046"/>
        <w:gridCol w:w="1171"/>
        <w:gridCol w:w="1108"/>
        <w:gridCol w:w="1203"/>
        <w:gridCol w:w="1231"/>
      </w:tblGrid>
      <w:tr>
        <w:trPr>
          <w:trHeight w:val="567" w:hRule="atLeast"/>
        </w:trPr>
        <w:tc>
          <w:tcPr>
            <w:tcW w:w="3403" w:type="dxa"/>
            <w:tcBorders>
              <w:bottom w:val="single" w:sz="6" w:space="0" w:color="808080"/>
            </w:tcBorders>
          </w:tcPr>
          <w:p>
            <w:pPr>
              <w:pStyle w:val="TableParagraph"/>
              <w:rPr>
                <w:sz w:val="13"/>
              </w:rPr>
            </w:pPr>
          </w:p>
          <w:p>
            <w:pPr>
              <w:pStyle w:val="TableParagraph"/>
              <w:spacing w:before="11"/>
              <w:rPr>
                <w:sz w:val="13"/>
              </w:rPr>
            </w:pPr>
          </w:p>
          <w:p>
            <w:pPr>
              <w:pStyle w:val="TableParagraph"/>
              <w:spacing w:before="1"/>
              <w:ind w:left="-1"/>
              <w:rPr>
                <w:b/>
                <w:sz w:val="13"/>
              </w:rPr>
            </w:pPr>
            <w:r>
              <w:rPr>
                <w:b/>
                <w:w w:val="105"/>
                <w:sz w:val="13"/>
              </w:rPr>
              <w:t>(In</w:t>
            </w:r>
            <w:r>
              <w:rPr>
                <w:b/>
                <w:spacing w:val="-4"/>
                <w:w w:val="105"/>
                <w:sz w:val="13"/>
              </w:rPr>
              <w:t> </w:t>
            </w:r>
            <w:r>
              <w:rPr>
                <w:b/>
                <w:spacing w:val="-2"/>
                <w:w w:val="105"/>
                <w:sz w:val="13"/>
              </w:rPr>
              <w:t>millions)</w:t>
            </w:r>
          </w:p>
        </w:tc>
        <w:tc>
          <w:tcPr>
            <w:tcW w:w="1243" w:type="dxa"/>
            <w:tcBorders>
              <w:bottom w:val="single" w:sz="6" w:space="0" w:color="808080"/>
            </w:tcBorders>
          </w:tcPr>
          <w:p>
            <w:pPr>
              <w:pStyle w:val="TableParagraph"/>
              <w:rPr>
                <w:sz w:val="13"/>
              </w:rPr>
            </w:pPr>
          </w:p>
          <w:p>
            <w:pPr>
              <w:pStyle w:val="TableParagraph"/>
              <w:spacing w:before="11"/>
              <w:rPr>
                <w:sz w:val="13"/>
              </w:rPr>
            </w:pPr>
          </w:p>
          <w:p>
            <w:pPr>
              <w:pStyle w:val="TableParagraph"/>
              <w:spacing w:before="1"/>
              <w:ind w:left="504"/>
              <w:rPr>
                <w:b/>
                <w:sz w:val="13"/>
              </w:rPr>
            </w:pPr>
            <w:r>
              <w:rPr>
                <w:b/>
                <w:w w:val="105"/>
                <w:sz w:val="13"/>
              </w:rPr>
              <w:t>Cost</w:t>
            </w:r>
            <w:r>
              <w:rPr>
                <w:b/>
                <w:spacing w:val="-7"/>
                <w:w w:val="105"/>
                <w:sz w:val="13"/>
              </w:rPr>
              <w:t> </w:t>
            </w:r>
            <w:r>
              <w:rPr>
                <w:b/>
                <w:spacing w:val="-2"/>
                <w:w w:val="105"/>
                <w:sz w:val="13"/>
              </w:rPr>
              <w:t>Basis</w:t>
            </w:r>
          </w:p>
        </w:tc>
        <w:tc>
          <w:tcPr>
            <w:tcW w:w="1014" w:type="dxa"/>
            <w:tcBorders>
              <w:bottom w:val="single" w:sz="6" w:space="0" w:color="808080"/>
            </w:tcBorders>
          </w:tcPr>
          <w:p>
            <w:pPr>
              <w:pStyle w:val="TableParagraph"/>
              <w:spacing w:line="149" w:lineRule="exact" w:before="149"/>
              <w:ind w:right="39"/>
              <w:jc w:val="right"/>
              <w:rPr>
                <w:b/>
                <w:sz w:val="13"/>
              </w:rPr>
            </w:pPr>
            <w:r>
              <w:rPr>
                <w:b/>
                <w:spacing w:val="-2"/>
                <w:w w:val="105"/>
                <w:sz w:val="13"/>
              </w:rPr>
              <w:t>Unrealized</w:t>
            </w:r>
          </w:p>
          <w:p>
            <w:pPr>
              <w:pStyle w:val="TableParagraph"/>
              <w:spacing w:line="149" w:lineRule="exact"/>
              <w:ind w:right="39"/>
              <w:jc w:val="right"/>
              <w:rPr>
                <w:b/>
                <w:sz w:val="13"/>
              </w:rPr>
            </w:pPr>
            <w:r>
              <w:rPr>
                <w:b/>
                <w:spacing w:val="-2"/>
                <w:w w:val="105"/>
                <w:sz w:val="13"/>
              </w:rPr>
              <w:t>Gains</w:t>
            </w:r>
          </w:p>
        </w:tc>
        <w:tc>
          <w:tcPr>
            <w:tcW w:w="1046" w:type="dxa"/>
            <w:tcBorders>
              <w:bottom w:val="single" w:sz="6" w:space="0" w:color="808080"/>
            </w:tcBorders>
          </w:tcPr>
          <w:p>
            <w:pPr>
              <w:pStyle w:val="TableParagraph"/>
              <w:spacing w:line="149" w:lineRule="exact" w:before="149"/>
              <w:ind w:right="59"/>
              <w:jc w:val="right"/>
              <w:rPr>
                <w:b/>
                <w:sz w:val="13"/>
              </w:rPr>
            </w:pPr>
            <w:r>
              <w:rPr>
                <w:b/>
                <w:spacing w:val="-2"/>
                <w:w w:val="105"/>
                <w:sz w:val="13"/>
              </w:rPr>
              <w:t>Unrealized</w:t>
            </w:r>
          </w:p>
          <w:p>
            <w:pPr>
              <w:pStyle w:val="TableParagraph"/>
              <w:spacing w:line="149" w:lineRule="exact"/>
              <w:ind w:right="59"/>
              <w:jc w:val="right"/>
              <w:rPr>
                <w:b/>
                <w:sz w:val="13"/>
              </w:rPr>
            </w:pPr>
            <w:r>
              <w:rPr>
                <w:b/>
                <w:spacing w:val="-2"/>
                <w:w w:val="105"/>
                <w:sz w:val="13"/>
              </w:rPr>
              <w:t>Losses</w:t>
            </w:r>
          </w:p>
        </w:tc>
        <w:tc>
          <w:tcPr>
            <w:tcW w:w="1171" w:type="dxa"/>
            <w:tcBorders>
              <w:bottom w:val="single" w:sz="6" w:space="0" w:color="808080"/>
            </w:tcBorders>
          </w:tcPr>
          <w:p>
            <w:pPr>
              <w:pStyle w:val="TableParagraph"/>
              <w:spacing w:line="149" w:lineRule="exact" w:before="149"/>
              <w:ind w:right="41"/>
              <w:jc w:val="right"/>
              <w:rPr>
                <w:b/>
                <w:sz w:val="13"/>
              </w:rPr>
            </w:pPr>
            <w:r>
              <w:rPr>
                <w:b/>
                <w:spacing w:val="-2"/>
                <w:w w:val="105"/>
                <w:sz w:val="13"/>
              </w:rPr>
              <w:t>Recorded</w:t>
            </w:r>
          </w:p>
          <w:p>
            <w:pPr>
              <w:pStyle w:val="TableParagraph"/>
              <w:spacing w:line="149" w:lineRule="exact"/>
              <w:ind w:right="41"/>
              <w:jc w:val="right"/>
              <w:rPr>
                <w:b/>
                <w:sz w:val="13"/>
              </w:rPr>
            </w:pPr>
            <w:r>
              <w:rPr>
                <w:b/>
                <w:spacing w:val="-2"/>
                <w:w w:val="105"/>
                <w:sz w:val="13"/>
              </w:rPr>
              <w:t>Basis</w:t>
            </w:r>
          </w:p>
        </w:tc>
        <w:tc>
          <w:tcPr>
            <w:tcW w:w="1108" w:type="dxa"/>
            <w:tcBorders>
              <w:bottom w:val="single" w:sz="6" w:space="0" w:color="808080"/>
            </w:tcBorders>
          </w:tcPr>
          <w:p>
            <w:pPr>
              <w:pStyle w:val="TableParagraph"/>
              <w:ind w:left="305" w:right="42" w:firstLine="427"/>
              <w:jc w:val="right"/>
              <w:rPr>
                <w:b/>
                <w:sz w:val="13"/>
              </w:rPr>
            </w:pPr>
            <w:r>
              <w:rPr>
                <w:b/>
                <w:spacing w:val="-4"/>
                <w:w w:val="105"/>
                <w:sz w:val="13"/>
              </w:rPr>
              <w:t>Cash</w:t>
            </w:r>
            <w:r>
              <w:rPr>
                <w:b/>
                <w:spacing w:val="40"/>
                <w:w w:val="105"/>
                <w:sz w:val="13"/>
              </w:rPr>
              <w:t> </w:t>
            </w:r>
            <w:r>
              <w:rPr>
                <w:b/>
                <w:w w:val="105"/>
                <w:sz w:val="13"/>
              </w:rPr>
              <w:t>and</w:t>
            </w:r>
            <w:r>
              <w:rPr>
                <w:b/>
                <w:spacing w:val="-4"/>
                <w:w w:val="105"/>
                <w:sz w:val="13"/>
              </w:rPr>
              <w:t> </w:t>
            </w:r>
            <w:r>
              <w:rPr>
                <w:b/>
                <w:w w:val="105"/>
                <w:sz w:val="13"/>
              </w:rPr>
              <w:t>Cash</w:t>
            </w:r>
            <w:r>
              <w:rPr>
                <w:b/>
                <w:spacing w:val="40"/>
                <w:w w:val="105"/>
                <w:sz w:val="13"/>
              </w:rPr>
              <w:t> </w:t>
            </w:r>
            <w:r>
              <w:rPr>
                <w:b/>
                <w:spacing w:val="-2"/>
                <w:sz w:val="13"/>
              </w:rPr>
              <w:t>Equivalents</w:t>
            </w:r>
          </w:p>
        </w:tc>
        <w:tc>
          <w:tcPr>
            <w:tcW w:w="1203" w:type="dxa"/>
            <w:tcBorders>
              <w:bottom w:val="single" w:sz="6" w:space="0" w:color="808080"/>
            </w:tcBorders>
          </w:tcPr>
          <w:p>
            <w:pPr>
              <w:pStyle w:val="TableParagraph"/>
              <w:spacing w:before="149"/>
              <w:ind w:left="369" w:right="39" w:firstLine="97"/>
              <w:rPr>
                <w:b/>
                <w:sz w:val="13"/>
              </w:rPr>
            </w:pPr>
            <w:r>
              <w:rPr>
                <w:b/>
                <w:spacing w:val="-2"/>
                <w:w w:val="105"/>
                <w:sz w:val="13"/>
              </w:rPr>
              <w:t>Short-</w:t>
            </w:r>
            <w:r>
              <w:rPr>
                <w:b/>
                <w:spacing w:val="-2"/>
                <w:w w:val="105"/>
                <w:sz w:val="13"/>
              </w:rPr>
              <w:t>term</w:t>
            </w:r>
            <w:r>
              <w:rPr>
                <w:b/>
                <w:spacing w:val="40"/>
                <w:w w:val="105"/>
                <w:sz w:val="13"/>
              </w:rPr>
              <w:t> </w:t>
            </w:r>
            <w:r>
              <w:rPr>
                <w:b/>
                <w:spacing w:val="-2"/>
                <w:sz w:val="13"/>
              </w:rPr>
              <w:t>Investments</w:t>
            </w:r>
          </w:p>
        </w:tc>
        <w:tc>
          <w:tcPr>
            <w:tcW w:w="1231" w:type="dxa"/>
            <w:tcBorders>
              <w:bottom w:val="single" w:sz="6" w:space="0" w:color="808080"/>
            </w:tcBorders>
          </w:tcPr>
          <w:p>
            <w:pPr>
              <w:pStyle w:val="TableParagraph"/>
              <w:ind w:left="314" w:right="126" w:firstLine="375"/>
              <w:jc w:val="right"/>
              <w:rPr>
                <w:b/>
                <w:sz w:val="13"/>
              </w:rPr>
            </w:pPr>
            <w:r>
              <w:rPr>
                <w:b/>
                <w:spacing w:val="-2"/>
                <w:sz w:val="13"/>
              </w:rPr>
              <w:t>Equity</w:t>
            </w:r>
            <w:r>
              <w:rPr>
                <w:b/>
                <w:spacing w:val="40"/>
                <w:w w:val="105"/>
                <w:sz w:val="13"/>
              </w:rPr>
              <w:t> </w:t>
            </w:r>
            <w:r>
              <w:rPr>
                <w:b/>
                <w:w w:val="105"/>
                <w:sz w:val="13"/>
              </w:rPr>
              <w:t>and</w:t>
            </w:r>
            <w:r>
              <w:rPr>
                <w:b/>
                <w:spacing w:val="-4"/>
                <w:w w:val="105"/>
                <w:sz w:val="13"/>
              </w:rPr>
              <w:t> </w:t>
            </w:r>
            <w:r>
              <w:rPr>
                <w:b/>
                <w:w w:val="105"/>
                <w:sz w:val="13"/>
              </w:rPr>
              <w:t>Other</w:t>
            </w:r>
            <w:r>
              <w:rPr>
                <w:b/>
                <w:spacing w:val="40"/>
                <w:w w:val="105"/>
                <w:sz w:val="13"/>
              </w:rPr>
              <w:t> </w:t>
            </w:r>
            <w:r>
              <w:rPr>
                <w:b/>
                <w:spacing w:val="-2"/>
                <w:sz w:val="13"/>
              </w:rPr>
              <w:t>Investments</w:t>
            </w:r>
          </w:p>
        </w:tc>
      </w:tr>
      <w:tr>
        <w:trPr>
          <w:trHeight w:val="390" w:hRule="atLeast"/>
        </w:trPr>
        <w:tc>
          <w:tcPr>
            <w:tcW w:w="3403" w:type="dxa"/>
          </w:tcPr>
          <w:p>
            <w:pPr>
              <w:pStyle w:val="TableParagraph"/>
              <w:spacing w:before="18"/>
              <w:rPr>
                <w:sz w:val="13"/>
              </w:rPr>
            </w:pPr>
          </w:p>
          <w:p>
            <w:pPr>
              <w:pStyle w:val="TableParagraph"/>
              <w:ind w:left="-1"/>
              <w:rPr>
                <w:b/>
                <w:sz w:val="13"/>
              </w:rPr>
            </w:pPr>
            <w:r>
              <w:rPr>
                <w:b/>
                <w:w w:val="105"/>
                <w:sz w:val="13"/>
              </w:rPr>
              <w:t>June</w:t>
            </w:r>
            <w:r>
              <w:rPr>
                <w:b/>
                <w:spacing w:val="-6"/>
                <w:w w:val="105"/>
                <w:sz w:val="13"/>
              </w:rPr>
              <w:t> </w:t>
            </w:r>
            <w:r>
              <w:rPr>
                <w:b/>
                <w:w w:val="105"/>
                <w:sz w:val="13"/>
              </w:rPr>
              <w:t>30,</w:t>
            </w:r>
            <w:r>
              <w:rPr>
                <w:b/>
                <w:spacing w:val="-6"/>
                <w:w w:val="105"/>
                <w:sz w:val="13"/>
              </w:rPr>
              <w:t> </w:t>
            </w:r>
            <w:r>
              <w:rPr>
                <w:b/>
                <w:spacing w:val="-4"/>
                <w:w w:val="105"/>
                <w:sz w:val="13"/>
              </w:rPr>
              <w:t>2016</w:t>
            </w:r>
          </w:p>
        </w:tc>
        <w:tc>
          <w:tcPr>
            <w:tcW w:w="1243" w:type="dxa"/>
          </w:tcPr>
          <w:p>
            <w:pPr>
              <w:pStyle w:val="TableParagraph"/>
              <w:rPr>
                <w:rFonts w:ascii="Times New Roman"/>
                <w:sz w:val="16"/>
              </w:rPr>
            </w:pPr>
          </w:p>
        </w:tc>
        <w:tc>
          <w:tcPr>
            <w:tcW w:w="1014" w:type="dxa"/>
          </w:tcPr>
          <w:p>
            <w:pPr>
              <w:pStyle w:val="TableParagraph"/>
              <w:rPr>
                <w:rFonts w:ascii="Times New Roman"/>
                <w:sz w:val="16"/>
              </w:rPr>
            </w:pPr>
          </w:p>
        </w:tc>
        <w:tc>
          <w:tcPr>
            <w:tcW w:w="1046" w:type="dxa"/>
          </w:tcPr>
          <w:p>
            <w:pPr>
              <w:pStyle w:val="TableParagraph"/>
              <w:rPr>
                <w:rFonts w:ascii="Times New Roman"/>
                <w:sz w:val="16"/>
              </w:rPr>
            </w:pPr>
          </w:p>
        </w:tc>
        <w:tc>
          <w:tcPr>
            <w:tcW w:w="1171" w:type="dxa"/>
          </w:tcPr>
          <w:p>
            <w:pPr>
              <w:pStyle w:val="TableParagraph"/>
              <w:rPr>
                <w:rFonts w:ascii="Times New Roman"/>
                <w:sz w:val="16"/>
              </w:rPr>
            </w:pPr>
          </w:p>
        </w:tc>
        <w:tc>
          <w:tcPr>
            <w:tcW w:w="1108" w:type="dxa"/>
          </w:tcPr>
          <w:p>
            <w:pPr>
              <w:pStyle w:val="TableParagraph"/>
              <w:rPr>
                <w:rFonts w:ascii="Times New Roman"/>
                <w:sz w:val="16"/>
              </w:rPr>
            </w:pPr>
          </w:p>
        </w:tc>
        <w:tc>
          <w:tcPr>
            <w:tcW w:w="1203" w:type="dxa"/>
          </w:tcPr>
          <w:p>
            <w:pPr>
              <w:pStyle w:val="TableParagraph"/>
              <w:rPr>
                <w:rFonts w:ascii="Times New Roman"/>
                <w:sz w:val="16"/>
              </w:rPr>
            </w:pPr>
          </w:p>
        </w:tc>
        <w:tc>
          <w:tcPr>
            <w:tcW w:w="1231" w:type="dxa"/>
          </w:tcPr>
          <w:p>
            <w:pPr>
              <w:pStyle w:val="TableParagraph"/>
              <w:rPr>
                <w:rFonts w:ascii="Times New Roman"/>
                <w:sz w:val="16"/>
              </w:rPr>
            </w:pPr>
          </w:p>
        </w:tc>
      </w:tr>
      <w:tr>
        <w:trPr>
          <w:trHeight w:val="202" w:hRule="atLeast"/>
        </w:trPr>
        <w:tc>
          <w:tcPr>
            <w:tcW w:w="3403" w:type="dxa"/>
            <w:shd w:val="clear" w:color="auto" w:fill="CCEDFF"/>
          </w:tcPr>
          <w:p>
            <w:pPr>
              <w:pStyle w:val="TableParagraph"/>
              <w:spacing w:line="180" w:lineRule="exact" w:before="2"/>
              <w:ind w:left="-1"/>
              <w:rPr>
                <w:sz w:val="17"/>
              </w:rPr>
            </w:pPr>
            <w:r>
              <w:rPr>
                <w:spacing w:val="-4"/>
                <w:w w:val="105"/>
                <w:sz w:val="17"/>
              </w:rPr>
              <w:t>Cash</w:t>
            </w:r>
          </w:p>
        </w:tc>
        <w:tc>
          <w:tcPr>
            <w:tcW w:w="1243" w:type="dxa"/>
            <w:shd w:val="clear" w:color="auto" w:fill="CCEDFF"/>
          </w:tcPr>
          <w:p>
            <w:pPr>
              <w:pStyle w:val="TableParagraph"/>
              <w:tabs>
                <w:tab w:pos="762" w:val="left" w:leader="none"/>
              </w:tabs>
              <w:spacing w:line="180" w:lineRule="exact" w:before="2"/>
              <w:ind w:left="337"/>
              <w:rPr>
                <w:b/>
                <w:sz w:val="17"/>
              </w:rPr>
            </w:pPr>
            <w:r>
              <w:rPr>
                <w:b/>
                <w:spacing w:val="-10"/>
                <w:w w:val="105"/>
                <w:sz w:val="17"/>
              </w:rPr>
              <w:t>$</w:t>
            </w:r>
            <w:r>
              <w:rPr>
                <w:b/>
                <w:sz w:val="17"/>
              </w:rPr>
              <w:tab/>
            </w:r>
            <w:r>
              <w:rPr>
                <w:b/>
                <w:spacing w:val="-2"/>
                <w:w w:val="105"/>
                <w:sz w:val="17"/>
              </w:rPr>
              <w:t>3,501</w:t>
            </w:r>
          </w:p>
        </w:tc>
        <w:tc>
          <w:tcPr>
            <w:tcW w:w="1014" w:type="dxa"/>
            <w:shd w:val="clear" w:color="auto" w:fill="CCEDFF"/>
          </w:tcPr>
          <w:p>
            <w:pPr>
              <w:pStyle w:val="TableParagraph"/>
              <w:tabs>
                <w:tab w:pos="874" w:val="left" w:leader="none"/>
              </w:tabs>
              <w:spacing w:line="180" w:lineRule="exact" w:before="2"/>
              <w:ind w:left="283"/>
              <w:rPr>
                <w:b/>
                <w:sz w:val="17"/>
              </w:rPr>
            </w:pPr>
            <w:r>
              <w:rPr>
                <w:b/>
                <w:spacing w:val="-10"/>
                <w:w w:val="105"/>
                <w:sz w:val="17"/>
              </w:rPr>
              <w:t>$</w:t>
            </w:r>
            <w:r>
              <w:rPr>
                <w:b/>
                <w:sz w:val="17"/>
              </w:rPr>
              <w:tab/>
            </w:r>
            <w:r>
              <w:rPr>
                <w:b/>
                <w:spacing w:val="-10"/>
                <w:w w:val="105"/>
                <w:sz w:val="17"/>
              </w:rPr>
              <w:t>0</w:t>
            </w:r>
          </w:p>
        </w:tc>
        <w:tc>
          <w:tcPr>
            <w:tcW w:w="1046" w:type="dxa"/>
            <w:shd w:val="clear" w:color="auto" w:fill="CCEDFF"/>
          </w:tcPr>
          <w:p>
            <w:pPr>
              <w:pStyle w:val="TableParagraph"/>
              <w:tabs>
                <w:tab w:pos="886" w:val="left" w:leader="none"/>
              </w:tabs>
              <w:spacing w:line="180" w:lineRule="exact" w:before="2"/>
              <w:ind w:left="282"/>
              <w:rPr>
                <w:b/>
                <w:sz w:val="17"/>
              </w:rPr>
            </w:pPr>
            <w:r>
              <w:rPr>
                <w:b/>
                <w:spacing w:val="-10"/>
                <w:w w:val="105"/>
                <w:sz w:val="17"/>
              </w:rPr>
              <w:t>$</w:t>
            </w:r>
            <w:r>
              <w:rPr>
                <w:b/>
                <w:sz w:val="17"/>
              </w:rPr>
              <w:tab/>
            </w:r>
            <w:r>
              <w:rPr>
                <w:b/>
                <w:spacing w:val="-10"/>
                <w:w w:val="105"/>
                <w:sz w:val="17"/>
              </w:rPr>
              <w:t>0</w:t>
            </w:r>
          </w:p>
        </w:tc>
        <w:tc>
          <w:tcPr>
            <w:tcW w:w="1171" w:type="dxa"/>
            <w:shd w:val="clear" w:color="auto" w:fill="CCEDFF"/>
          </w:tcPr>
          <w:p>
            <w:pPr>
              <w:pStyle w:val="TableParagraph"/>
              <w:tabs>
                <w:tab w:pos="687" w:val="left" w:leader="none"/>
              </w:tabs>
              <w:spacing w:line="180" w:lineRule="exact" w:before="2"/>
              <w:ind w:left="262"/>
              <w:rPr>
                <w:b/>
                <w:sz w:val="17"/>
              </w:rPr>
            </w:pPr>
            <w:r>
              <w:rPr>
                <w:b/>
                <w:spacing w:val="-10"/>
                <w:w w:val="105"/>
                <w:sz w:val="17"/>
              </w:rPr>
              <w:t>$</w:t>
            </w:r>
            <w:r>
              <w:rPr>
                <w:b/>
                <w:sz w:val="17"/>
              </w:rPr>
              <w:tab/>
            </w:r>
            <w:r>
              <w:rPr>
                <w:b/>
                <w:spacing w:val="-2"/>
                <w:w w:val="105"/>
                <w:sz w:val="17"/>
              </w:rPr>
              <w:t>3,501</w:t>
            </w:r>
          </w:p>
        </w:tc>
        <w:tc>
          <w:tcPr>
            <w:tcW w:w="1108" w:type="dxa"/>
            <w:shd w:val="clear" w:color="auto" w:fill="CCEDFF"/>
          </w:tcPr>
          <w:p>
            <w:pPr>
              <w:pStyle w:val="TableParagraph"/>
              <w:tabs>
                <w:tab w:pos="624" w:val="left" w:leader="none"/>
              </w:tabs>
              <w:spacing w:line="180" w:lineRule="exact" w:before="2"/>
              <w:ind w:left="280"/>
              <w:rPr>
                <w:b/>
                <w:sz w:val="17"/>
              </w:rPr>
            </w:pPr>
            <w:r>
              <w:rPr>
                <w:b/>
                <w:spacing w:val="-10"/>
                <w:w w:val="105"/>
                <w:sz w:val="17"/>
              </w:rPr>
              <w:t>$</w:t>
            </w:r>
            <w:r>
              <w:rPr>
                <w:b/>
                <w:sz w:val="17"/>
              </w:rPr>
              <w:tab/>
            </w:r>
            <w:r>
              <w:rPr>
                <w:b/>
                <w:spacing w:val="-4"/>
                <w:w w:val="105"/>
                <w:sz w:val="17"/>
              </w:rPr>
              <w:t>3,501</w:t>
            </w:r>
          </w:p>
        </w:tc>
        <w:tc>
          <w:tcPr>
            <w:tcW w:w="1203" w:type="dxa"/>
            <w:shd w:val="clear" w:color="auto" w:fill="CCEDFF"/>
          </w:tcPr>
          <w:p>
            <w:pPr>
              <w:pStyle w:val="TableParagraph"/>
              <w:tabs>
                <w:tab w:pos="1059" w:val="left" w:leader="none"/>
              </w:tabs>
              <w:spacing w:line="180" w:lineRule="exact" w:before="2"/>
              <w:ind w:left="279"/>
              <w:rPr>
                <w:b/>
                <w:sz w:val="17"/>
              </w:rPr>
            </w:pPr>
            <w:r>
              <w:rPr>
                <w:b/>
                <w:spacing w:val="-10"/>
                <w:w w:val="105"/>
                <w:sz w:val="17"/>
              </w:rPr>
              <w:t>$</w:t>
            </w:r>
            <w:r>
              <w:rPr>
                <w:b/>
                <w:sz w:val="17"/>
              </w:rPr>
              <w:tab/>
            </w:r>
            <w:r>
              <w:rPr>
                <w:b/>
                <w:spacing w:val="-10"/>
                <w:w w:val="105"/>
                <w:sz w:val="17"/>
              </w:rPr>
              <w:t>0</w:t>
            </w:r>
          </w:p>
        </w:tc>
        <w:tc>
          <w:tcPr>
            <w:tcW w:w="1231" w:type="dxa"/>
            <w:shd w:val="clear" w:color="auto" w:fill="CCEDFF"/>
          </w:tcPr>
          <w:p>
            <w:pPr>
              <w:pStyle w:val="TableParagraph"/>
              <w:tabs>
                <w:tab w:pos="1004" w:val="left" w:leader="none"/>
              </w:tabs>
              <w:spacing w:line="180" w:lineRule="exact" w:before="2"/>
              <w:ind w:left="278"/>
              <w:rPr>
                <w:b/>
                <w:sz w:val="17"/>
              </w:rPr>
            </w:pPr>
            <w:r>
              <w:rPr>
                <w:b/>
                <w:spacing w:val="-10"/>
                <w:w w:val="105"/>
                <w:sz w:val="17"/>
              </w:rPr>
              <w:t>$</w:t>
            </w:r>
            <w:r>
              <w:rPr>
                <w:b/>
                <w:sz w:val="17"/>
              </w:rPr>
              <w:tab/>
            </w:r>
            <w:r>
              <w:rPr>
                <w:b/>
                <w:spacing w:val="-10"/>
                <w:w w:val="105"/>
                <w:sz w:val="17"/>
              </w:rPr>
              <w:t>0</w:t>
            </w:r>
          </w:p>
        </w:tc>
      </w:tr>
      <w:tr>
        <w:trPr>
          <w:trHeight w:val="202" w:hRule="atLeast"/>
        </w:trPr>
        <w:tc>
          <w:tcPr>
            <w:tcW w:w="3403" w:type="dxa"/>
          </w:tcPr>
          <w:p>
            <w:pPr>
              <w:pStyle w:val="TableParagraph"/>
              <w:spacing w:line="180" w:lineRule="exact" w:before="2"/>
              <w:ind w:left="-1"/>
              <w:rPr>
                <w:sz w:val="17"/>
              </w:rPr>
            </w:pPr>
            <w:r>
              <w:rPr>
                <w:w w:val="105"/>
                <w:sz w:val="17"/>
              </w:rPr>
              <w:t>Mutual</w:t>
            </w:r>
            <w:r>
              <w:rPr>
                <w:spacing w:val="-12"/>
                <w:w w:val="105"/>
                <w:sz w:val="17"/>
              </w:rPr>
              <w:t> </w:t>
            </w:r>
            <w:r>
              <w:rPr>
                <w:spacing w:val="-2"/>
                <w:w w:val="105"/>
                <w:sz w:val="17"/>
              </w:rPr>
              <w:t>funds</w:t>
            </w:r>
          </w:p>
        </w:tc>
        <w:tc>
          <w:tcPr>
            <w:tcW w:w="1243" w:type="dxa"/>
          </w:tcPr>
          <w:p>
            <w:pPr>
              <w:pStyle w:val="TableParagraph"/>
              <w:spacing w:line="180" w:lineRule="exact" w:before="2"/>
              <w:ind w:left="762"/>
              <w:rPr>
                <w:b/>
                <w:sz w:val="17"/>
              </w:rPr>
            </w:pPr>
            <w:r>
              <w:rPr>
                <w:b/>
                <w:spacing w:val="-4"/>
                <w:w w:val="105"/>
                <w:sz w:val="17"/>
              </w:rPr>
              <w:t>1,012</w:t>
            </w:r>
          </w:p>
        </w:tc>
        <w:tc>
          <w:tcPr>
            <w:tcW w:w="1014" w:type="dxa"/>
          </w:tcPr>
          <w:p>
            <w:pPr>
              <w:pStyle w:val="TableParagraph"/>
              <w:spacing w:line="180" w:lineRule="exact" w:before="2"/>
              <w:ind w:right="39"/>
              <w:jc w:val="right"/>
              <w:rPr>
                <w:b/>
                <w:sz w:val="17"/>
              </w:rPr>
            </w:pPr>
            <w:r>
              <w:rPr>
                <w:b/>
                <w:spacing w:val="-10"/>
                <w:w w:val="105"/>
                <w:sz w:val="17"/>
              </w:rPr>
              <w:t>0</w:t>
            </w:r>
          </w:p>
        </w:tc>
        <w:tc>
          <w:tcPr>
            <w:tcW w:w="1046" w:type="dxa"/>
          </w:tcPr>
          <w:p>
            <w:pPr>
              <w:pStyle w:val="TableParagraph"/>
              <w:spacing w:line="180" w:lineRule="exact" w:before="2"/>
              <w:ind w:right="59"/>
              <w:jc w:val="right"/>
              <w:rPr>
                <w:b/>
                <w:sz w:val="17"/>
              </w:rPr>
            </w:pPr>
            <w:r>
              <w:rPr>
                <w:b/>
                <w:spacing w:val="-10"/>
                <w:w w:val="105"/>
                <w:sz w:val="17"/>
              </w:rPr>
              <w:t>0</w:t>
            </w:r>
          </w:p>
        </w:tc>
        <w:tc>
          <w:tcPr>
            <w:tcW w:w="1171" w:type="dxa"/>
          </w:tcPr>
          <w:p>
            <w:pPr>
              <w:pStyle w:val="TableParagraph"/>
              <w:spacing w:line="180" w:lineRule="exact" w:before="2"/>
              <w:ind w:left="687"/>
              <w:rPr>
                <w:b/>
                <w:sz w:val="17"/>
              </w:rPr>
            </w:pPr>
            <w:r>
              <w:rPr>
                <w:b/>
                <w:spacing w:val="-4"/>
                <w:w w:val="105"/>
                <w:sz w:val="17"/>
              </w:rPr>
              <w:t>1,012</w:t>
            </w:r>
          </w:p>
        </w:tc>
        <w:tc>
          <w:tcPr>
            <w:tcW w:w="1108" w:type="dxa"/>
          </w:tcPr>
          <w:p>
            <w:pPr>
              <w:pStyle w:val="TableParagraph"/>
              <w:spacing w:line="180" w:lineRule="exact" w:before="2"/>
              <w:ind w:left="624"/>
              <w:rPr>
                <w:b/>
                <w:sz w:val="17"/>
              </w:rPr>
            </w:pPr>
            <w:r>
              <w:rPr>
                <w:b/>
                <w:spacing w:val="-4"/>
                <w:w w:val="105"/>
                <w:sz w:val="17"/>
              </w:rPr>
              <w:t>1,012</w:t>
            </w:r>
          </w:p>
        </w:tc>
        <w:tc>
          <w:tcPr>
            <w:tcW w:w="1203" w:type="dxa"/>
          </w:tcPr>
          <w:p>
            <w:pPr>
              <w:pStyle w:val="TableParagraph"/>
              <w:spacing w:line="180" w:lineRule="exact" w:before="2"/>
              <w:ind w:right="43"/>
              <w:jc w:val="right"/>
              <w:rPr>
                <w:b/>
                <w:sz w:val="17"/>
              </w:rPr>
            </w:pPr>
            <w:r>
              <w:rPr>
                <w:b/>
                <w:spacing w:val="-10"/>
                <w:w w:val="105"/>
                <w:sz w:val="17"/>
              </w:rPr>
              <w:t>0</w:t>
            </w:r>
          </w:p>
        </w:tc>
        <w:tc>
          <w:tcPr>
            <w:tcW w:w="1231" w:type="dxa"/>
          </w:tcPr>
          <w:p>
            <w:pPr>
              <w:pStyle w:val="TableParagraph"/>
              <w:spacing w:line="180" w:lineRule="exact" w:before="2"/>
              <w:ind w:right="126"/>
              <w:jc w:val="right"/>
              <w:rPr>
                <w:b/>
                <w:sz w:val="17"/>
              </w:rPr>
            </w:pPr>
            <w:r>
              <w:rPr>
                <w:b/>
                <w:spacing w:val="-10"/>
                <w:w w:val="105"/>
                <w:sz w:val="17"/>
              </w:rPr>
              <w:t>0</w:t>
            </w:r>
          </w:p>
        </w:tc>
      </w:tr>
      <w:tr>
        <w:trPr>
          <w:trHeight w:val="202" w:hRule="atLeast"/>
        </w:trPr>
        <w:tc>
          <w:tcPr>
            <w:tcW w:w="3403" w:type="dxa"/>
            <w:shd w:val="clear" w:color="auto" w:fill="CCEDFF"/>
          </w:tcPr>
          <w:p>
            <w:pPr>
              <w:pStyle w:val="TableParagraph"/>
              <w:spacing w:line="180" w:lineRule="exact" w:before="2"/>
              <w:ind w:left="-1"/>
              <w:rPr>
                <w:sz w:val="17"/>
              </w:rPr>
            </w:pPr>
            <w:r>
              <w:rPr>
                <w:sz w:val="17"/>
              </w:rPr>
              <w:t>Commercial</w:t>
            </w:r>
            <w:r>
              <w:rPr>
                <w:spacing w:val="28"/>
                <w:sz w:val="17"/>
              </w:rPr>
              <w:t> </w:t>
            </w:r>
            <w:r>
              <w:rPr>
                <w:spacing w:val="-4"/>
                <w:sz w:val="17"/>
              </w:rPr>
              <w:t>paper</w:t>
            </w:r>
          </w:p>
        </w:tc>
        <w:tc>
          <w:tcPr>
            <w:tcW w:w="1243" w:type="dxa"/>
            <w:shd w:val="clear" w:color="auto" w:fill="CCEDFF"/>
          </w:tcPr>
          <w:p>
            <w:pPr>
              <w:pStyle w:val="TableParagraph"/>
              <w:spacing w:line="180" w:lineRule="exact" w:before="2"/>
              <w:ind w:right="38"/>
              <w:jc w:val="right"/>
              <w:rPr>
                <w:b/>
                <w:sz w:val="17"/>
              </w:rPr>
            </w:pPr>
            <w:r>
              <w:rPr>
                <w:b/>
                <w:spacing w:val="-5"/>
                <w:w w:val="105"/>
                <w:sz w:val="17"/>
              </w:rPr>
              <w:t>298</w:t>
            </w:r>
          </w:p>
        </w:tc>
        <w:tc>
          <w:tcPr>
            <w:tcW w:w="1014" w:type="dxa"/>
            <w:shd w:val="clear" w:color="auto" w:fill="CCEDFF"/>
          </w:tcPr>
          <w:p>
            <w:pPr>
              <w:pStyle w:val="TableParagraph"/>
              <w:spacing w:line="180" w:lineRule="exact" w:before="2"/>
              <w:ind w:right="39"/>
              <w:jc w:val="right"/>
              <w:rPr>
                <w:b/>
                <w:sz w:val="17"/>
              </w:rPr>
            </w:pPr>
            <w:r>
              <w:rPr>
                <w:b/>
                <w:spacing w:val="-10"/>
                <w:w w:val="105"/>
                <w:sz w:val="17"/>
              </w:rPr>
              <w:t>0</w:t>
            </w:r>
          </w:p>
        </w:tc>
        <w:tc>
          <w:tcPr>
            <w:tcW w:w="1046" w:type="dxa"/>
            <w:shd w:val="clear" w:color="auto" w:fill="CCEDFF"/>
          </w:tcPr>
          <w:p>
            <w:pPr>
              <w:pStyle w:val="TableParagraph"/>
              <w:spacing w:line="180" w:lineRule="exact" w:before="2"/>
              <w:ind w:right="59"/>
              <w:jc w:val="right"/>
              <w:rPr>
                <w:b/>
                <w:sz w:val="17"/>
              </w:rPr>
            </w:pPr>
            <w:r>
              <w:rPr>
                <w:b/>
                <w:spacing w:val="-10"/>
                <w:w w:val="105"/>
                <w:sz w:val="17"/>
              </w:rPr>
              <w:t>0</w:t>
            </w:r>
          </w:p>
        </w:tc>
        <w:tc>
          <w:tcPr>
            <w:tcW w:w="1171" w:type="dxa"/>
            <w:shd w:val="clear" w:color="auto" w:fill="CCEDFF"/>
          </w:tcPr>
          <w:p>
            <w:pPr>
              <w:pStyle w:val="TableParagraph"/>
              <w:spacing w:line="180" w:lineRule="exact" w:before="2"/>
              <w:ind w:right="41"/>
              <w:jc w:val="right"/>
              <w:rPr>
                <w:b/>
                <w:sz w:val="17"/>
              </w:rPr>
            </w:pPr>
            <w:r>
              <w:rPr>
                <w:b/>
                <w:spacing w:val="-5"/>
                <w:w w:val="105"/>
                <w:sz w:val="17"/>
              </w:rPr>
              <w:t>298</w:t>
            </w:r>
          </w:p>
        </w:tc>
        <w:tc>
          <w:tcPr>
            <w:tcW w:w="1108" w:type="dxa"/>
            <w:shd w:val="clear" w:color="auto" w:fill="CCEDFF"/>
          </w:tcPr>
          <w:p>
            <w:pPr>
              <w:pStyle w:val="TableParagraph"/>
              <w:spacing w:line="180" w:lineRule="exact" w:before="2"/>
              <w:ind w:right="42"/>
              <w:jc w:val="right"/>
              <w:rPr>
                <w:b/>
                <w:sz w:val="17"/>
              </w:rPr>
            </w:pPr>
            <w:r>
              <w:rPr>
                <w:b/>
                <w:spacing w:val="-5"/>
                <w:w w:val="105"/>
                <w:sz w:val="17"/>
              </w:rPr>
              <w:t>298</w:t>
            </w:r>
          </w:p>
        </w:tc>
        <w:tc>
          <w:tcPr>
            <w:tcW w:w="1203" w:type="dxa"/>
            <w:shd w:val="clear" w:color="auto" w:fill="CCEDFF"/>
          </w:tcPr>
          <w:p>
            <w:pPr>
              <w:pStyle w:val="TableParagraph"/>
              <w:spacing w:line="180" w:lineRule="exact" w:before="2"/>
              <w:ind w:right="43"/>
              <w:jc w:val="right"/>
              <w:rPr>
                <w:b/>
                <w:sz w:val="17"/>
              </w:rPr>
            </w:pPr>
            <w:r>
              <w:rPr>
                <w:b/>
                <w:spacing w:val="-10"/>
                <w:w w:val="105"/>
                <w:sz w:val="17"/>
              </w:rPr>
              <w:t>0</w:t>
            </w:r>
          </w:p>
        </w:tc>
        <w:tc>
          <w:tcPr>
            <w:tcW w:w="1231" w:type="dxa"/>
            <w:shd w:val="clear" w:color="auto" w:fill="CCEDFF"/>
          </w:tcPr>
          <w:p>
            <w:pPr>
              <w:pStyle w:val="TableParagraph"/>
              <w:spacing w:line="180" w:lineRule="exact" w:before="2"/>
              <w:ind w:right="126"/>
              <w:jc w:val="right"/>
              <w:rPr>
                <w:b/>
                <w:sz w:val="17"/>
              </w:rPr>
            </w:pPr>
            <w:r>
              <w:rPr>
                <w:b/>
                <w:spacing w:val="-10"/>
                <w:w w:val="105"/>
                <w:sz w:val="17"/>
              </w:rPr>
              <w:t>0</w:t>
            </w:r>
          </w:p>
        </w:tc>
      </w:tr>
      <w:tr>
        <w:trPr>
          <w:trHeight w:val="202" w:hRule="atLeast"/>
        </w:trPr>
        <w:tc>
          <w:tcPr>
            <w:tcW w:w="3403" w:type="dxa"/>
          </w:tcPr>
          <w:p>
            <w:pPr>
              <w:pStyle w:val="TableParagraph"/>
              <w:spacing w:line="180" w:lineRule="exact" w:before="2"/>
              <w:ind w:left="-1"/>
              <w:rPr>
                <w:sz w:val="17"/>
              </w:rPr>
            </w:pPr>
            <w:r>
              <w:rPr>
                <w:w w:val="105"/>
                <w:sz w:val="17"/>
              </w:rPr>
              <w:t>Certificates</w:t>
            </w:r>
            <w:r>
              <w:rPr>
                <w:spacing w:val="-12"/>
                <w:w w:val="105"/>
                <w:sz w:val="17"/>
              </w:rPr>
              <w:t> </w:t>
            </w:r>
            <w:r>
              <w:rPr>
                <w:w w:val="105"/>
                <w:sz w:val="17"/>
              </w:rPr>
              <w:t>of</w:t>
            </w:r>
            <w:r>
              <w:rPr>
                <w:spacing w:val="-11"/>
                <w:w w:val="105"/>
                <w:sz w:val="17"/>
              </w:rPr>
              <w:t> </w:t>
            </w:r>
            <w:r>
              <w:rPr>
                <w:spacing w:val="-2"/>
                <w:w w:val="105"/>
                <w:sz w:val="17"/>
              </w:rPr>
              <w:t>deposit</w:t>
            </w:r>
          </w:p>
        </w:tc>
        <w:tc>
          <w:tcPr>
            <w:tcW w:w="1243" w:type="dxa"/>
          </w:tcPr>
          <w:p>
            <w:pPr>
              <w:pStyle w:val="TableParagraph"/>
              <w:spacing w:line="180" w:lineRule="exact" w:before="2"/>
              <w:ind w:left="762"/>
              <w:rPr>
                <w:b/>
                <w:sz w:val="17"/>
              </w:rPr>
            </w:pPr>
            <w:r>
              <w:rPr>
                <w:b/>
                <w:spacing w:val="-4"/>
                <w:w w:val="105"/>
                <w:sz w:val="17"/>
              </w:rPr>
              <w:t>1,000</w:t>
            </w:r>
          </w:p>
        </w:tc>
        <w:tc>
          <w:tcPr>
            <w:tcW w:w="1014" w:type="dxa"/>
          </w:tcPr>
          <w:p>
            <w:pPr>
              <w:pStyle w:val="TableParagraph"/>
              <w:spacing w:line="180" w:lineRule="exact" w:before="2"/>
              <w:ind w:right="39"/>
              <w:jc w:val="right"/>
              <w:rPr>
                <w:b/>
                <w:sz w:val="17"/>
              </w:rPr>
            </w:pPr>
            <w:r>
              <w:rPr>
                <w:b/>
                <w:spacing w:val="-10"/>
                <w:w w:val="105"/>
                <w:sz w:val="17"/>
              </w:rPr>
              <w:t>0</w:t>
            </w:r>
          </w:p>
        </w:tc>
        <w:tc>
          <w:tcPr>
            <w:tcW w:w="1046" w:type="dxa"/>
          </w:tcPr>
          <w:p>
            <w:pPr>
              <w:pStyle w:val="TableParagraph"/>
              <w:spacing w:line="180" w:lineRule="exact" w:before="2"/>
              <w:ind w:right="59"/>
              <w:jc w:val="right"/>
              <w:rPr>
                <w:b/>
                <w:sz w:val="17"/>
              </w:rPr>
            </w:pPr>
            <w:r>
              <w:rPr>
                <w:b/>
                <w:spacing w:val="-10"/>
                <w:w w:val="105"/>
                <w:sz w:val="17"/>
              </w:rPr>
              <w:t>0</w:t>
            </w:r>
          </w:p>
        </w:tc>
        <w:tc>
          <w:tcPr>
            <w:tcW w:w="1171" w:type="dxa"/>
          </w:tcPr>
          <w:p>
            <w:pPr>
              <w:pStyle w:val="TableParagraph"/>
              <w:spacing w:line="180" w:lineRule="exact" w:before="2"/>
              <w:ind w:left="687"/>
              <w:rPr>
                <w:b/>
                <w:sz w:val="17"/>
              </w:rPr>
            </w:pPr>
            <w:r>
              <w:rPr>
                <w:b/>
                <w:spacing w:val="-4"/>
                <w:w w:val="105"/>
                <w:sz w:val="17"/>
              </w:rPr>
              <w:t>1,000</w:t>
            </w:r>
          </w:p>
        </w:tc>
        <w:tc>
          <w:tcPr>
            <w:tcW w:w="1108" w:type="dxa"/>
          </w:tcPr>
          <w:p>
            <w:pPr>
              <w:pStyle w:val="TableParagraph"/>
              <w:spacing w:line="180" w:lineRule="exact" w:before="2"/>
              <w:ind w:right="42"/>
              <w:jc w:val="right"/>
              <w:rPr>
                <w:b/>
                <w:sz w:val="17"/>
              </w:rPr>
            </w:pPr>
            <w:r>
              <w:rPr>
                <w:b/>
                <w:spacing w:val="-5"/>
                <w:w w:val="105"/>
                <w:sz w:val="17"/>
              </w:rPr>
              <w:t>868</w:t>
            </w:r>
          </w:p>
        </w:tc>
        <w:tc>
          <w:tcPr>
            <w:tcW w:w="1203" w:type="dxa"/>
          </w:tcPr>
          <w:p>
            <w:pPr>
              <w:pStyle w:val="TableParagraph"/>
              <w:spacing w:line="180" w:lineRule="exact" w:before="2"/>
              <w:ind w:right="43"/>
              <w:jc w:val="right"/>
              <w:rPr>
                <w:b/>
                <w:sz w:val="17"/>
              </w:rPr>
            </w:pPr>
            <w:r>
              <w:rPr>
                <w:b/>
                <w:spacing w:val="-5"/>
                <w:w w:val="105"/>
                <w:sz w:val="17"/>
              </w:rPr>
              <w:t>132</w:t>
            </w:r>
          </w:p>
        </w:tc>
        <w:tc>
          <w:tcPr>
            <w:tcW w:w="1231" w:type="dxa"/>
          </w:tcPr>
          <w:p>
            <w:pPr>
              <w:pStyle w:val="TableParagraph"/>
              <w:spacing w:line="180" w:lineRule="exact" w:before="2"/>
              <w:ind w:right="126"/>
              <w:jc w:val="right"/>
              <w:rPr>
                <w:b/>
                <w:sz w:val="17"/>
              </w:rPr>
            </w:pPr>
            <w:r>
              <w:rPr>
                <w:b/>
                <w:spacing w:val="-10"/>
                <w:w w:val="105"/>
                <w:sz w:val="17"/>
              </w:rPr>
              <w:t>0</w:t>
            </w:r>
          </w:p>
        </w:tc>
      </w:tr>
      <w:tr>
        <w:trPr>
          <w:trHeight w:val="202" w:hRule="atLeast"/>
        </w:trPr>
        <w:tc>
          <w:tcPr>
            <w:tcW w:w="3403" w:type="dxa"/>
            <w:shd w:val="clear" w:color="auto" w:fill="CCEDFF"/>
          </w:tcPr>
          <w:p>
            <w:pPr>
              <w:pStyle w:val="TableParagraph"/>
              <w:spacing w:line="180" w:lineRule="exact" w:before="2"/>
              <w:ind w:left="-1"/>
              <w:rPr>
                <w:sz w:val="17"/>
              </w:rPr>
            </w:pPr>
            <w:r>
              <w:rPr>
                <w:w w:val="105"/>
                <w:sz w:val="17"/>
              </w:rPr>
              <w:t>U.S.</w:t>
            </w:r>
            <w:r>
              <w:rPr>
                <w:spacing w:val="-12"/>
                <w:w w:val="105"/>
                <w:sz w:val="17"/>
              </w:rPr>
              <w:t> </w:t>
            </w:r>
            <w:r>
              <w:rPr>
                <w:w w:val="105"/>
                <w:sz w:val="17"/>
              </w:rPr>
              <w:t>government</w:t>
            </w:r>
            <w:r>
              <w:rPr>
                <w:spacing w:val="-12"/>
                <w:w w:val="105"/>
                <w:sz w:val="17"/>
              </w:rPr>
              <w:t> </w:t>
            </w:r>
            <w:r>
              <w:rPr>
                <w:w w:val="105"/>
                <w:sz w:val="17"/>
              </w:rPr>
              <w:t>and</w:t>
            </w:r>
            <w:r>
              <w:rPr>
                <w:spacing w:val="-11"/>
                <w:w w:val="105"/>
                <w:sz w:val="17"/>
              </w:rPr>
              <w:t> </w:t>
            </w:r>
            <w:r>
              <w:rPr>
                <w:w w:val="105"/>
                <w:sz w:val="17"/>
              </w:rPr>
              <w:t>agency</w:t>
            </w:r>
            <w:r>
              <w:rPr>
                <w:spacing w:val="-12"/>
                <w:w w:val="105"/>
                <w:sz w:val="17"/>
              </w:rPr>
              <w:t> </w:t>
            </w:r>
            <w:r>
              <w:rPr>
                <w:spacing w:val="-2"/>
                <w:w w:val="105"/>
                <w:sz w:val="17"/>
              </w:rPr>
              <w:t>securities</w:t>
            </w:r>
          </w:p>
        </w:tc>
        <w:tc>
          <w:tcPr>
            <w:tcW w:w="1243" w:type="dxa"/>
            <w:shd w:val="clear" w:color="auto" w:fill="CCEDFF"/>
          </w:tcPr>
          <w:p>
            <w:pPr>
              <w:pStyle w:val="TableParagraph"/>
              <w:spacing w:line="180" w:lineRule="exact" w:before="2"/>
              <w:ind w:left="665"/>
              <w:rPr>
                <w:b/>
                <w:sz w:val="17"/>
              </w:rPr>
            </w:pPr>
            <w:r>
              <w:rPr>
                <w:b/>
                <w:spacing w:val="-2"/>
                <w:w w:val="105"/>
                <w:sz w:val="17"/>
              </w:rPr>
              <w:t>89,970</w:t>
            </w:r>
          </w:p>
        </w:tc>
        <w:tc>
          <w:tcPr>
            <w:tcW w:w="1014" w:type="dxa"/>
            <w:shd w:val="clear" w:color="auto" w:fill="CCEDFF"/>
          </w:tcPr>
          <w:p>
            <w:pPr>
              <w:pStyle w:val="TableParagraph"/>
              <w:spacing w:line="180" w:lineRule="exact" w:before="2"/>
              <w:ind w:right="39"/>
              <w:jc w:val="right"/>
              <w:rPr>
                <w:b/>
                <w:sz w:val="17"/>
              </w:rPr>
            </w:pPr>
            <w:r>
              <w:rPr>
                <w:b/>
                <w:spacing w:val="-5"/>
                <w:w w:val="105"/>
                <w:sz w:val="17"/>
              </w:rPr>
              <w:t>245</w:t>
            </w:r>
          </w:p>
        </w:tc>
        <w:tc>
          <w:tcPr>
            <w:tcW w:w="1046" w:type="dxa"/>
            <w:shd w:val="clear" w:color="auto" w:fill="CCEDFF"/>
          </w:tcPr>
          <w:p>
            <w:pPr>
              <w:pStyle w:val="TableParagraph"/>
              <w:spacing w:line="180" w:lineRule="exact" w:before="2"/>
              <w:jc w:val="right"/>
              <w:rPr>
                <w:b/>
                <w:sz w:val="17"/>
              </w:rPr>
            </w:pPr>
            <w:r>
              <w:rPr>
                <w:b/>
                <w:spacing w:val="-4"/>
                <w:w w:val="105"/>
                <w:sz w:val="17"/>
              </w:rPr>
              <w:t>(11)</w:t>
            </w:r>
          </w:p>
        </w:tc>
        <w:tc>
          <w:tcPr>
            <w:tcW w:w="1171" w:type="dxa"/>
            <w:shd w:val="clear" w:color="auto" w:fill="CCEDFF"/>
          </w:tcPr>
          <w:p>
            <w:pPr>
              <w:pStyle w:val="TableParagraph"/>
              <w:spacing w:line="180" w:lineRule="exact" w:before="2"/>
              <w:ind w:left="590"/>
              <w:rPr>
                <w:b/>
                <w:sz w:val="17"/>
              </w:rPr>
            </w:pPr>
            <w:r>
              <w:rPr>
                <w:b/>
                <w:spacing w:val="-2"/>
                <w:w w:val="105"/>
                <w:sz w:val="17"/>
              </w:rPr>
              <w:t>90,204</w:t>
            </w:r>
          </w:p>
        </w:tc>
        <w:tc>
          <w:tcPr>
            <w:tcW w:w="1108" w:type="dxa"/>
            <w:shd w:val="clear" w:color="auto" w:fill="CCEDFF"/>
          </w:tcPr>
          <w:p>
            <w:pPr>
              <w:pStyle w:val="TableParagraph"/>
              <w:spacing w:line="180" w:lineRule="exact" w:before="2"/>
              <w:ind w:right="42"/>
              <w:jc w:val="right"/>
              <w:rPr>
                <w:b/>
                <w:sz w:val="17"/>
              </w:rPr>
            </w:pPr>
            <w:r>
              <w:rPr>
                <w:b/>
                <w:spacing w:val="-5"/>
                <w:w w:val="105"/>
                <w:sz w:val="17"/>
              </w:rPr>
              <w:t>100</w:t>
            </w:r>
          </w:p>
        </w:tc>
        <w:tc>
          <w:tcPr>
            <w:tcW w:w="1203" w:type="dxa"/>
            <w:shd w:val="clear" w:color="auto" w:fill="CCEDFF"/>
          </w:tcPr>
          <w:p>
            <w:pPr>
              <w:pStyle w:val="TableParagraph"/>
              <w:spacing w:line="180" w:lineRule="exact" w:before="2"/>
              <w:ind w:left="620"/>
              <w:rPr>
                <w:b/>
                <w:sz w:val="17"/>
              </w:rPr>
            </w:pPr>
            <w:r>
              <w:rPr>
                <w:b/>
                <w:spacing w:val="-2"/>
                <w:w w:val="105"/>
                <w:sz w:val="17"/>
              </w:rPr>
              <w:t>90,104</w:t>
            </w:r>
          </w:p>
        </w:tc>
        <w:tc>
          <w:tcPr>
            <w:tcW w:w="1231" w:type="dxa"/>
            <w:shd w:val="clear" w:color="auto" w:fill="CCEDFF"/>
          </w:tcPr>
          <w:p>
            <w:pPr>
              <w:pStyle w:val="TableParagraph"/>
              <w:spacing w:line="180" w:lineRule="exact" w:before="2"/>
              <w:ind w:right="126"/>
              <w:jc w:val="right"/>
              <w:rPr>
                <w:b/>
                <w:sz w:val="17"/>
              </w:rPr>
            </w:pPr>
            <w:r>
              <w:rPr>
                <w:b/>
                <w:spacing w:val="-10"/>
                <w:w w:val="105"/>
                <w:sz w:val="17"/>
              </w:rPr>
              <w:t>0</w:t>
            </w:r>
          </w:p>
        </w:tc>
      </w:tr>
      <w:tr>
        <w:trPr>
          <w:trHeight w:val="202" w:hRule="atLeast"/>
        </w:trPr>
        <w:tc>
          <w:tcPr>
            <w:tcW w:w="3403" w:type="dxa"/>
          </w:tcPr>
          <w:p>
            <w:pPr>
              <w:pStyle w:val="TableParagraph"/>
              <w:spacing w:line="180" w:lineRule="exact" w:before="2"/>
              <w:ind w:left="-1"/>
              <w:rPr>
                <w:sz w:val="17"/>
              </w:rPr>
            </w:pPr>
            <w:r>
              <w:rPr>
                <w:sz w:val="17"/>
              </w:rPr>
              <w:t>Foreign</w:t>
            </w:r>
            <w:r>
              <w:rPr>
                <w:spacing w:val="23"/>
                <w:sz w:val="17"/>
              </w:rPr>
              <w:t> </w:t>
            </w:r>
            <w:r>
              <w:rPr>
                <w:sz w:val="17"/>
              </w:rPr>
              <w:t>government</w:t>
            </w:r>
            <w:r>
              <w:rPr>
                <w:spacing w:val="23"/>
                <w:sz w:val="17"/>
              </w:rPr>
              <w:t> </w:t>
            </w:r>
            <w:r>
              <w:rPr>
                <w:spacing w:val="-2"/>
                <w:sz w:val="17"/>
              </w:rPr>
              <w:t>bonds</w:t>
            </w:r>
          </w:p>
        </w:tc>
        <w:tc>
          <w:tcPr>
            <w:tcW w:w="1243" w:type="dxa"/>
          </w:tcPr>
          <w:p>
            <w:pPr>
              <w:pStyle w:val="TableParagraph"/>
              <w:spacing w:line="180" w:lineRule="exact" w:before="2"/>
              <w:ind w:left="762"/>
              <w:rPr>
                <w:b/>
                <w:sz w:val="17"/>
              </w:rPr>
            </w:pPr>
            <w:r>
              <w:rPr>
                <w:b/>
                <w:spacing w:val="-4"/>
                <w:w w:val="105"/>
                <w:sz w:val="17"/>
              </w:rPr>
              <w:t>5,502</w:t>
            </w:r>
          </w:p>
        </w:tc>
        <w:tc>
          <w:tcPr>
            <w:tcW w:w="1014" w:type="dxa"/>
          </w:tcPr>
          <w:p>
            <w:pPr>
              <w:pStyle w:val="TableParagraph"/>
              <w:spacing w:line="180" w:lineRule="exact" w:before="2"/>
              <w:ind w:right="39"/>
              <w:jc w:val="right"/>
              <w:rPr>
                <w:b/>
                <w:sz w:val="17"/>
              </w:rPr>
            </w:pPr>
            <w:r>
              <w:rPr>
                <w:b/>
                <w:spacing w:val="-5"/>
                <w:w w:val="105"/>
                <w:sz w:val="17"/>
              </w:rPr>
              <w:t>10</w:t>
            </w:r>
          </w:p>
        </w:tc>
        <w:tc>
          <w:tcPr>
            <w:tcW w:w="1046" w:type="dxa"/>
          </w:tcPr>
          <w:p>
            <w:pPr>
              <w:pStyle w:val="TableParagraph"/>
              <w:spacing w:line="180" w:lineRule="exact" w:before="2"/>
              <w:jc w:val="right"/>
              <w:rPr>
                <w:b/>
                <w:sz w:val="17"/>
              </w:rPr>
            </w:pPr>
            <w:r>
              <w:rPr>
                <w:b/>
                <w:spacing w:val="-4"/>
                <w:w w:val="105"/>
                <w:sz w:val="17"/>
              </w:rPr>
              <w:t>(18)</w:t>
            </w:r>
          </w:p>
        </w:tc>
        <w:tc>
          <w:tcPr>
            <w:tcW w:w="1171" w:type="dxa"/>
          </w:tcPr>
          <w:p>
            <w:pPr>
              <w:pStyle w:val="TableParagraph"/>
              <w:spacing w:line="180" w:lineRule="exact" w:before="2"/>
              <w:ind w:left="687"/>
              <w:rPr>
                <w:b/>
                <w:sz w:val="17"/>
              </w:rPr>
            </w:pPr>
            <w:r>
              <w:rPr>
                <w:b/>
                <w:spacing w:val="-4"/>
                <w:w w:val="105"/>
                <w:sz w:val="17"/>
              </w:rPr>
              <w:t>5,494</w:t>
            </w:r>
          </w:p>
        </w:tc>
        <w:tc>
          <w:tcPr>
            <w:tcW w:w="1108" w:type="dxa"/>
          </w:tcPr>
          <w:p>
            <w:pPr>
              <w:pStyle w:val="TableParagraph"/>
              <w:spacing w:line="180" w:lineRule="exact" w:before="2"/>
              <w:ind w:right="42"/>
              <w:jc w:val="right"/>
              <w:rPr>
                <w:b/>
                <w:sz w:val="17"/>
              </w:rPr>
            </w:pPr>
            <w:r>
              <w:rPr>
                <w:b/>
                <w:spacing w:val="-5"/>
                <w:w w:val="105"/>
                <w:sz w:val="17"/>
              </w:rPr>
              <w:t>731</w:t>
            </w:r>
          </w:p>
        </w:tc>
        <w:tc>
          <w:tcPr>
            <w:tcW w:w="1203" w:type="dxa"/>
          </w:tcPr>
          <w:p>
            <w:pPr>
              <w:pStyle w:val="TableParagraph"/>
              <w:spacing w:line="180" w:lineRule="exact" w:before="2"/>
              <w:ind w:left="718"/>
              <w:rPr>
                <w:b/>
                <w:sz w:val="17"/>
              </w:rPr>
            </w:pPr>
            <w:r>
              <w:rPr>
                <w:b/>
                <w:spacing w:val="-4"/>
                <w:w w:val="105"/>
                <w:sz w:val="17"/>
              </w:rPr>
              <w:t>4,763</w:t>
            </w:r>
          </w:p>
        </w:tc>
        <w:tc>
          <w:tcPr>
            <w:tcW w:w="1231" w:type="dxa"/>
          </w:tcPr>
          <w:p>
            <w:pPr>
              <w:pStyle w:val="TableParagraph"/>
              <w:spacing w:line="180" w:lineRule="exact" w:before="2"/>
              <w:ind w:right="126"/>
              <w:jc w:val="right"/>
              <w:rPr>
                <w:b/>
                <w:sz w:val="17"/>
              </w:rPr>
            </w:pPr>
            <w:r>
              <w:rPr>
                <w:b/>
                <w:spacing w:val="-10"/>
                <w:w w:val="105"/>
                <w:sz w:val="17"/>
              </w:rPr>
              <w:t>0</w:t>
            </w:r>
          </w:p>
        </w:tc>
      </w:tr>
      <w:tr>
        <w:trPr>
          <w:trHeight w:val="202" w:hRule="atLeast"/>
        </w:trPr>
        <w:tc>
          <w:tcPr>
            <w:tcW w:w="3403" w:type="dxa"/>
            <w:shd w:val="clear" w:color="auto" w:fill="CCEDFF"/>
          </w:tcPr>
          <w:p>
            <w:pPr>
              <w:pStyle w:val="TableParagraph"/>
              <w:spacing w:line="180" w:lineRule="exact" w:before="2"/>
              <w:ind w:left="-1"/>
              <w:rPr>
                <w:sz w:val="17"/>
              </w:rPr>
            </w:pPr>
            <w:r>
              <w:rPr>
                <w:sz w:val="17"/>
              </w:rPr>
              <w:t>Mortgage-</w:t>
            </w:r>
            <w:r>
              <w:rPr>
                <w:spacing w:val="21"/>
                <w:sz w:val="17"/>
              </w:rPr>
              <w:t> </w:t>
            </w:r>
            <w:r>
              <w:rPr>
                <w:sz w:val="17"/>
              </w:rPr>
              <w:t>and</w:t>
            </w:r>
            <w:r>
              <w:rPr>
                <w:spacing w:val="22"/>
                <w:sz w:val="17"/>
              </w:rPr>
              <w:t> </w:t>
            </w:r>
            <w:r>
              <w:rPr>
                <w:sz w:val="17"/>
              </w:rPr>
              <w:t>asset-backed</w:t>
            </w:r>
            <w:r>
              <w:rPr>
                <w:spacing w:val="22"/>
                <w:sz w:val="17"/>
              </w:rPr>
              <w:t> </w:t>
            </w:r>
            <w:r>
              <w:rPr>
                <w:spacing w:val="-2"/>
                <w:sz w:val="17"/>
              </w:rPr>
              <w:t>securities</w:t>
            </w:r>
          </w:p>
        </w:tc>
        <w:tc>
          <w:tcPr>
            <w:tcW w:w="1243" w:type="dxa"/>
            <w:shd w:val="clear" w:color="auto" w:fill="CCEDFF"/>
          </w:tcPr>
          <w:p>
            <w:pPr>
              <w:pStyle w:val="TableParagraph"/>
              <w:spacing w:line="180" w:lineRule="exact" w:before="2"/>
              <w:ind w:left="762"/>
              <w:rPr>
                <w:b/>
                <w:sz w:val="17"/>
              </w:rPr>
            </w:pPr>
            <w:r>
              <w:rPr>
                <w:b/>
                <w:spacing w:val="-4"/>
                <w:w w:val="105"/>
                <w:sz w:val="17"/>
              </w:rPr>
              <w:t>4,789</w:t>
            </w:r>
          </w:p>
        </w:tc>
        <w:tc>
          <w:tcPr>
            <w:tcW w:w="1014" w:type="dxa"/>
            <w:shd w:val="clear" w:color="auto" w:fill="CCEDFF"/>
          </w:tcPr>
          <w:p>
            <w:pPr>
              <w:pStyle w:val="TableParagraph"/>
              <w:spacing w:line="180" w:lineRule="exact" w:before="2"/>
              <w:ind w:right="39"/>
              <w:jc w:val="right"/>
              <w:rPr>
                <w:b/>
                <w:sz w:val="17"/>
              </w:rPr>
            </w:pPr>
            <w:r>
              <w:rPr>
                <w:b/>
                <w:spacing w:val="-5"/>
                <w:w w:val="105"/>
                <w:sz w:val="17"/>
              </w:rPr>
              <w:t>21</w:t>
            </w:r>
          </w:p>
        </w:tc>
        <w:tc>
          <w:tcPr>
            <w:tcW w:w="1046" w:type="dxa"/>
            <w:shd w:val="clear" w:color="auto" w:fill="CCEDFF"/>
          </w:tcPr>
          <w:p>
            <w:pPr>
              <w:pStyle w:val="TableParagraph"/>
              <w:spacing w:line="180" w:lineRule="exact" w:before="2"/>
              <w:jc w:val="right"/>
              <w:rPr>
                <w:b/>
                <w:sz w:val="17"/>
              </w:rPr>
            </w:pPr>
            <w:r>
              <w:rPr>
                <w:b/>
                <w:spacing w:val="-5"/>
                <w:w w:val="105"/>
                <w:sz w:val="17"/>
              </w:rPr>
              <w:t>(2)</w:t>
            </w:r>
          </w:p>
        </w:tc>
        <w:tc>
          <w:tcPr>
            <w:tcW w:w="1171" w:type="dxa"/>
            <w:shd w:val="clear" w:color="auto" w:fill="CCEDFF"/>
          </w:tcPr>
          <w:p>
            <w:pPr>
              <w:pStyle w:val="TableParagraph"/>
              <w:spacing w:line="180" w:lineRule="exact" w:before="2"/>
              <w:ind w:left="687"/>
              <w:rPr>
                <w:b/>
                <w:sz w:val="17"/>
              </w:rPr>
            </w:pPr>
            <w:r>
              <w:rPr>
                <w:b/>
                <w:spacing w:val="-4"/>
                <w:w w:val="105"/>
                <w:sz w:val="17"/>
              </w:rPr>
              <w:t>4,808</w:t>
            </w:r>
          </w:p>
        </w:tc>
        <w:tc>
          <w:tcPr>
            <w:tcW w:w="1108" w:type="dxa"/>
            <w:shd w:val="clear" w:color="auto" w:fill="CCEDFF"/>
          </w:tcPr>
          <w:p>
            <w:pPr>
              <w:pStyle w:val="TableParagraph"/>
              <w:spacing w:line="180" w:lineRule="exact" w:before="2"/>
              <w:ind w:right="42"/>
              <w:jc w:val="right"/>
              <w:rPr>
                <w:b/>
                <w:sz w:val="17"/>
              </w:rPr>
            </w:pPr>
            <w:r>
              <w:rPr>
                <w:b/>
                <w:spacing w:val="-10"/>
                <w:w w:val="105"/>
                <w:sz w:val="17"/>
              </w:rPr>
              <w:t>0</w:t>
            </w:r>
          </w:p>
        </w:tc>
        <w:tc>
          <w:tcPr>
            <w:tcW w:w="1203" w:type="dxa"/>
            <w:shd w:val="clear" w:color="auto" w:fill="CCEDFF"/>
          </w:tcPr>
          <w:p>
            <w:pPr>
              <w:pStyle w:val="TableParagraph"/>
              <w:spacing w:line="180" w:lineRule="exact" w:before="2"/>
              <w:ind w:left="718"/>
              <w:rPr>
                <w:b/>
                <w:sz w:val="17"/>
              </w:rPr>
            </w:pPr>
            <w:r>
              <w:rPr>
                <w:b/>
                <w:spacing w:val="-4"/>
                <w:w w:val="105"/>
                <w:sz w:val="17"/>
              </w:rPr>
              <w:t>4,808</w:t>
            </w:r>
          </w:p>
        </w:tc>
        <w:tc>
          <w:tcPr>
            <w:tcW w:w="1231" w:type="dxa"/>
            <w:shd w:val="clear" w:color="auto" w:fill="CCEDFF"/>
          </w:tcPr>
          <w:p>
            <w:pPr>
              <w:pStyle w:val="TableParagraph"/>
              <w:spacing w:line="180" w:lineRule="exact" w:before="2"/>
              <w:ind w:right="126"/>
              <w:jc w:val="right"/>
              <w:rPr>
                <w:b/>
                <w:sz w:val="17"/>
              </w:rPr>
            </w:pPr>
            <w:r>
              <w:rPr>
                <w:b/>
                <w:spacing w:val="-10"/>
                <w:w w:val="105"/>
                <w:sz w:val="17"/>
              </w:rPr>
              <w:t>0</w:t>
            </w:r>
          </w:p>
        </w:tc>
      </w:tr>
      <w:tr>
        <w:trPr>
          <w:trHeight w:val="202" w:hRule="atLeast"/>
        </w:trPr>
        <w:tc>
          <w:tcPr>
            <w:tcW w:w="3403" w:type="dxa"/>
          </w:tcPr>
          <w:p>
            <w:pPr>
              <w:pStyle w:val="TableParagraph"/>
              <w:spacing w:line="180" w:lineRule="exact" w:before="2"/>
              <w:ind w:left="-1"/>
              <w:rPr>
                <w:sz w:val="17"/>
              </w:rPr>
            </w:pPr>
            <w:r>
              <w:rPr>
                <w:w w:val="105"/>
                <w:sz w:val="17"/>
              </w:rPr>
              <w:t>Corporate</w:t>
            </w:r>
            <w:r>
              <w:rPr>
                <w:spacing w:val="-12"/>
                <w:w w:val="105"/>
                <w:sz w:val="17"/>
              </w:rPr>
              <w:t> </w:t>
            </w:r>
            <w:r>
              <w:rPr>
                <w:w w:val="105"/>
                <w:sz w:val="17"/>
              </w:rPr>
              <w:t>notes</w:t>
            </w:r>
            <w:r>
              <w:rPr>
                <w:spacing w:val="-11"/>
                <w:w w:val="105"/>
                <w:sz w:val="17"/>
              </w:rPr>
              <w:t> </w:t>
            </w:r>
            <w:r>
              <w:rPr>
                <w:w w:val="105"/>
                <w:sz w:val="17"/>
              </w:rPr>
              <w:t>and</w:t>
            </w:r>
            <w:r>
              <w:rPr>
                <w:spacing w:val="-11"/>
                <w:w w:val="105"/>
                <w:sz w:val="17"/>
              </w:rPr>
              <w:t> </w:t>
            </w:r>
            <w:r>
              <w:rPr>
                <w:spacing w:val="-2"/>
                <w:w w:val="105"/>
                <w:sz w:val="17"/>
              </w:rPr>
              <w:t>bonds</w:t>
            </w:r>
          </w:p>
        </w:tc>
        <w:tc>
          <w:tcPr>
            <w:tcW w:w="1243" w:type="dxa"/>
          </w:tcPr>
          <w:p>
            <w:pPr>
              <w:pStyle w:val="TableParagraph"/>
              <w:spacing w:line="180" w:lineRule="exact" w:before="2"/>
              <w:ind w:left="762"/>
              <w:rPr>
                <w:b/>
                <w:sz w:val="17"/>
              </w:rPr>
            </w:pPr>
            <w:r>
              <w:rPr>
                <w:b/>
                <w:spacing w:val="-4"/>
                <w:w w:val="105"/>
                <w:sz w:val="17"/>
              </w:rPr>
              <w:t>6,509</w:t>
            </w:r>
          </w:p>
        </w:tc>
        <w:tc>
          <w:tcPr>
            <w:tcW w:w="1014" w:type="dxa"/>
          </w:tcPr>
          <w:p>
            <w:pPr>
              <w:pStyle w:val="TableParagraph"/>
              <w:spacing w:line="180" w:lineRule="exact" w:before="2"/>
              <w:ind w:right="39"/>
              <w:jc w:val="right"/>
              <w:rPr>
                <w:b/>
                <w:sz w:val="17"/>
              </w:rPr>
            </w:pPr>
            <w:r>
              <w:rPr>
                <w:b/>
                <w:spacing w:val="-5"/>
                <w:w w:val="105"/>
                <w:sz w:val="17"/>
              </w:rPr>
              <w:t>110</w:t>
            </w:r>
          </w:p>
        </w:tc>
        <w:tc>
          <w:tcPr>
            <w:tcW w:w="1046" w:type="dxa"/>
          </w:tcPr>
          <w:p>
            <w:pPr>
              <w:pStyle w:val="TableParagraph"/>
              <w:spacing w:line="180" w:lineRule="exact" w:before="2"/>
              <w:jc w:val="right"/>
              <w:rPr>
                <w:b/>
                <w:sz w:val="17"/>
              </w:rPr>
            </w:pPr>
            <w:r>
              <w:rPr>
                <w:b/>
                <w:spacing w:val="-4"/>
                <w:w w:val="105"/>
                <w:sz w:val="17"/>
              </w:rPr>
              <w:t>(35)</w:t>
            </w:r>
          </w:p>
        </w:tc>
        <w:tc>
          <w:tcPr>
            <w:tcW w:w="1171" w:type="dxa"/>
          </w:tcPr>
          <w:p>
            <w:pPr>
              <w:pStyle w:val="TableParagraph"/>
              <w:spacing w:line="180" w:lineRule="exact" w:before="2"/>
              <w:ind w:left="687"/>
              <w:rPr>
                <w:b/>
                <w:sz w:val="17"/>
              </w:rPr>
            </w:pPr>
            <w:r>
              <w:rPr>
                <w:b/>
                <w:spacing w:val="-4"/>
                <w:w w:val="105"/>
                <w:sz w:val="17"/>
              </w:rPr>
              <w:t>6,584</w:t>
            </w:r>
          </w:p>
        </w:tc>
        <w:tc>
          <w:tcPr>
            <w:tcW w:w="1108" w:type="dxa"/>
          </w:tcPr>
          <w:p>
            <w:pPr>
              <w:pStyle w:val="TableParagraph"/>
              <w:spacing w:line="180" w:lineRule="exact" w:before="2"/>
              <w:ind w:right="42"/>
              <w:jc w:val="right"/>
              <w:rPr>
                <w:b/>
                <w:sz w:val="17"/>
              </w:rPr>
            </w:pPr>
            <w:r>
              <w:rPr>
                <w:b/>
                <w:spacing w:val="-10"/>
                <w:w w:val="105"/>
                <w:sz w:val="17"/>
              </w:rPr>
              <w:t>0</w:t>
            </w:r>
          </w:p>
        </w:tc>
        <w:tc>
          <w:tcPr>
            <w:tcW w:w="1203" w:type="dxa"/>
          </w:tcPr>
          <w:p>
            <w:pPr>
              <w:pStyle w:val="TableParagraph"/>
              <w:spacing w:line="180" w:lineRule="exact" w:before="2"/>
              <w:ind w:left="718"/>
              <w:rPr>
                <w:b/>
                <w:sz w:val="17"/>
              </w:rPr>
            </w:pPr>
            <w:r>
              <w:rPr>
                <w:b/>
                <w:spacing w:val="-4"/>
                <w:w w:val="105"/>
                <w:sz w:val="17"/>
              </w:rPr>
              <w:t>6,584</w:t>
            </w:r>
          </w:p>
        </w:tc>
        <w:tc>
          <w:tcPr>
            <w:tcW w:w="1231" w:type="dxa"/>
          </w:tcPr>
          <w:p>
            <w:pPr>
              <w:pStyle w:val="TableParagraph"/>
              <w:spacing w:line="180" w:lineRule="exact" w:before="2"/>
              <w:ind w:right="126"/>
              <w:jc w:val="right"/>
              <w:rPr>
                <w:b/>
                <w:sz w:val="17"/>
              </w:rPr>
            </w:pPr>
            <w:r>
              <w:rPr>
                <w:b/>
                <w:spacing w:val="-10"/>
                <w:w w:val="105"/>
                <w:sz w:val="17"/>
              </w:rPr>
              <w:t>0</w:t>
            </w:r>
          </w:p>
        </w:tc>
      </w:tr>
      <w:tr>
        <w:trPr>
          <w:trHeight w:val="202" w:hRule="atLeast"/>
        </w:trPr>
        <w:tc>
          <w:tcPr>
            <w:tcW w:w="3403" w:type="dxa"/>
            <w:shd w:val="clear" w:color="auto" w:fill="CCEDFF"/>
          </w:tcPr>
          <w:p>
            <w:pPr>
              <w:pStyle w:val="TableParagraph"/>
              <w:spacing w:line="180" w:lineRule="exact" w:before="2"/>
              <w:ind w:left="-1"/>
              <w:rPr>
                <w:sz w:val="17"/>
              </w:rPr>
            </w:pPr>
            <w:r>
              <w:rPr>
                <w:sz w:val="17"/>
              </w:rPr>
              <w:t>Municipal</w:t>
            </w:r>
            <w:r>
              <w:rPr>
                <w:spacing w:val="22"/>
                <w:sz w:val="17"/>
              </w:rPr>
              <w:t> </w:t>
            </w:r>
            <w:r>
              <w:rPr>
                <w:spacing w:val="-2"/>
                <w:sz w:val="17"/>
              </w:rPr>
              <w:t>securities</w:t>
            </w:r>
          </w:p>
        </w:tc>
        <w:tc>
          <w:tcPr>
            <w:tcW w:w="1243" w:type="dxa"/>
            <w:shd w:val="clear" w:color="auto" w:fill="CCEDFF"/>
          </w:tcPr>
          <w:p>
            <w:pPr>
              <w:pStyle w:val="TableParagraph"/>
              <w:spacing w:line="180" w:lineRule="exact" w:before="2"/>
              <w:ind w:right="38"/>
              <w:jc w:val="right"/>
              <w:rPr>
                <w:b/>
                <w:sz w:val="17"/>
              </w:rPr>
            </w:pPr>
            <w:r>
              <w:rPr>
                <w:b/>
                <w:spacing w:val="-5"/>
                <w:w w:val="105"/>
                <w:sz w:val="17"/>
              </w:rPr>
              <w:t>285</w:t>
            </w:r>
          </w:p>
        </w:tc>
        <w:tc>
          <w:tcPr>
            <w:tcW w:w="1014" w:type="dxa"/>
            <w:shd w:val="clear" w:color="auto" w:fill="CCEDFF"/>
          </w:tcPr>
          <w:p>
            <w:pPr>
              <w:pStyle w:val="TableParagraph"/>
              <w:spacing w:line="180" w:lineRule="exact" w:before="2"/>
              <w:ind w:right="39"/>
              <w:jc w:val="right"/>
              <w:rPr>
                <w:b/>
                <w:sz w:val="17"/>
              </w:rPr>
            </w:pPr>
            <w:r>
              <w:rPr>
                <w:b/>
                <w:spacing w:val="-5"/>
                <w:w w:val="105"/>
                <w:sz w:val="17"/>
              </w:rPr>
              <w:t>57</w:t>
            </w:r>
          </w:p>
        </w:tc>
        <w:tc>
          <w:tcPr>
            <w:tcW w:w="1046" w:type="dxa"/>
            <w:shd w:val="clear" w:color="auto" w:fill="CCEDFF"/>
          </w:tcPr>
          <w:p>
            <w:pPr>
              <w:pStyle w:val="TableParagraph"/>
              <w:spacing w:line="180" w:lineRule="exact" w:before="2"/>
              <w:ind w:right="59"/>
              <w:jc w:val="right"/>
              <w:rPr>
                <w:b/>
                <w:sz w:val="17"/>
              </w:rPr>
            </w:pPr>
            <w:r>
              <w:rPr>
                <w:b/>
                <w:spacing w:val="-10"/>
                <w:w w:val="105"/>
                <w:sz w:val="17"/>
              </w:rPr>
              <w:t>0</w:t>
            </w:r>
          </w:p>
        </w:tc>
        <w:tc>
          <w:tcPr>
            <w:tcW w:w="1171" w:type="dxa"/>
            <w:shd w:val="clear" w:color="auto" w:fill="CCEDFF"/>
          </w:tcPr>
          <w:p>
            <w:pPr>
              <w:pStyle w:val="TableParagraph"/>
              <w:spacing w:line="180" w:lineRule="exact" w:before="2"/>
              <w:ind w:right="41"/>
              <w:jc w:val="right"/>
              <w:rPr>
                <w:b/>
                <w:sz w:val="17"/>
              </w:rPr>
            </w:pPr>
            <w:r>
              <w:rPr>
                <w:b/>
                <w:spacing w:val="-5"/>
                <w:w w:val="105"/>
                <w:sz w:val="17"/>
              </w:rPr>
              <w:t>342</w:t>
            </w:r>
          </w:p>
        </w:tc>
        <w:tc>
          <w:tcPr>
            <w:tcW w:w="1108" w:type="dxa"/>
            <w:shd w:val="clear" w:color="auto" w:fill="CCEDFF"/>
          </w:tcPr>
          <w:p>
            <w:pPr>
              <w:pStyle w:val="TableParagraph"/>
              <w:spacing w:line="180" w:lineRule="exact" w:before="2"/>
              <w:ind w:right="42"/>
              <w:jc w:val="right"/>
              <w:rPr>
                <w:b/>
                <w:sz w:val="17"/>
              </w:rPr>
            </w:pPr>
            <w:r>
              <w:rPr>
                <w:b/>
                <w:spacing w:val="-10"/>
                <w:w w:val="105"/>
                <w:sz w:val="17"/>
              </w:rPr>
              <w:t>0</w:t>
            </w:r>
          </w:p>
        </w:tc>
        <w:tc>
          <w:tcPr>
            <w:tcW w:w="1203" w:type="dxa"/>
            <w:shd w:val="clear" w:color="auto" w:fill="CCEDFF"/>
          </w:tcPr>
          <w:p>
            <w:pPr>
              <w:pStyle w:val="TableParagraph"/>
              <w:spacing w:line="180" w:lineRule="exact" w:before="2"/>
              <w:ind w:right="43"/>
              <w:jc w:val="right"/>
              <w:rPr>
                <w:b/>
                <w:sz w:val="17"/>
              </w:rPr>
            </w:pPr>
            <w:r>
              <w:rPr>
                <w:b/>
                <w:spacing w:val="-5"/>
                <w:w w:val="105"/>
                <w:sz w:val="17"/>
              </w:rPr>
              <w:t>342</w:t>
            </w:r>
          </w:p>
        </w:tc>
        <w:tc>
          <w:tcPr>
            <w:tcW w:w="1231" w:type="dxa"/>
            <w:shd w:val="clear" w:color="auto" w:fill="CCEDFF"/>
          </w:tcPr>
          <w:p>
            <w:pPr>
              <w:pStyle w:val="TableParagraph"/>
              <w:spacing w:line="180" w:lineRule="exact" w:before="2"/>
              <w:ind w:right="126"/>
              <w:jc w:val="right"/>
              <w:rPr>
                <w:b/>
                <w:sz w:val="17"/>
              </w:rPr>
            </w:pPr>
            <w:r>
              <w:rPr>
                <w:b/>
                <w:spacing w:val="-10"/>
                <w:w w:val="105"/>
                <w:sz w:val="17"/>
              </w:rPr>
              <w:t>0</w:t>
            </w:r>
          </w:p>
        </w:tc>
      </w:tr>
      <w:tr>
        <w:trPr>
          <w:trHeight w:val="202" w:hRule="atLeast"/>
        </w:trPr>
        <w:tc>
          <w:tcPr>
            <w:tcW w:w="3403" w:type="dxa"/>
          </w:tcPr>
          <w:p>
            <w:pPr>
              <w:pStyle w:val="TableParagraph"/>
              <w:spacing w:line="180" w:lineRule="exact" w:before="2"/>
              <w:ind w:left="-1"/>
              <w:rPr>
                <w:sz w:val="17"/>
              </w:rPr>
            </w:pPr>
            <w:r>
              <w:rPr>
                <w:sz w:val="17"/>
              </w:rPr>
              <w:t>Common</w:t>
            </w:r>
            <w:r>
              <w:rPr>
                <w:spacing w:val="17"/>
                <w:sz w:val="17"/>
              </w:rPr>
              <w:t> </w:t>
            </w:r>
            <w:r>
              <w:rPr>
                <w:sz w:val="17"/>
              </w:rPr>
              <w:t>and</w:t>
            </w:r>
            <w:r>
              <w:rPr>
                <w:spacing w:val="18"/>
                <w:sz w:val="17"/>
              </w:rPr>
              <w:t> </w:t>
            </w:r>
            <w:r>
              <w:rPr>
                <w:sz w:val="17"/>
              </w:rPr>
              <w:t>preferred</w:t>
            </w:r>
            <w:r>
              <w:rPr>
                <w:spacing w:val="17"/>
                <w:sz w:val="17"/>
              </w:rPr>
              <w:t> </w:t>
            </w:r>
            <w:r>
              <w:rPr>
                <w:spacing w:val="-2"/>
                <w:sz w:val="17"/>
              </w:rPr>
              <w:t>stock</w:t>
            </w:r>
          </w:p>
        </w:tc>
        <w:tc>
          <w:tcPr>
            <w:tcW w:w="1243" w:type="dxa"/>
          </w:tcPr>
          <w:p>
            <w:pPr>
              <w:pStyle w:val="TableParagraph"/>
              <w:spacing w:line="180" w:lineRule="exact" w:before="2"/>
              <w:ind w:left="762"/>
              <w:rPr>
                <w:b/>
                <w:sz w:val="17"/>
              </w:rPr>
            </w:pPr>
            <w:r>
              <w:rPr>
                <w:b/>
                <w:spacing w:val="-4"/>
                <w:w w:val="105"/>
                <w:sz w:val="17"/>
              </w:rPr>
              <w:t>5,597</w:t>
            </w:r>
          </w:p>
        </w:tc>
        <w:tc>
          <w:tcPr>
            <w:tcW w:w="1014" w:type="dxa"/>
          </w:tcPr>
          <w:p>
            <w:pPr>
              <w:pStyle w:val="TableParagraph"/>
              <w:spacing w:line="180" w:lineRule="exact" w:before="2"/>
              <w:ind w:left="532"/>
              <w:rPr>
                <w:b/>
                <w:sz w:val="17"/>
              </w:rPr>
            </w:pPr>
            <w:r>
              <w:rPr>
                <w:b/>
                <w:spacing w:val="-4"/>
                <w:w w:val="105"/>
                <w:sz w:val="17"/>
              </w:rPr>
              <w:t>4,452</w:t>
            </w:r>
          </w:p>
        </w:tc>
        <w:tc>
          <w:tcPr>
            <w:tcW w:w="1046" w:type="dxa"/>
          </w:tcPr>
          <w:p>
            <w:pPr>
              <w:pStyle w:val="TableParagraph"/>
              <w:spacing w:line="180" w:lineRule="exact" w:before="2"/>
              <w:ind w:left="633"/>
              <w:rPr>
                <w:b/>
                <w:sz w:val="17"/>
              </w:rPr>
            </w:pPr>
            <w:r>
              <w:rPr>
                <w:b/>
                <w:spacing w:val="-2"/>
                <w:sz w:val="17"/>
              </w:rPr>
              <w:t>(236)</w:t>
            </w:r>
          </w:p>
        </w:tc>
        <w:tc>
          <w:tcPr>
            <w:tcW w:w="1171" w:type="dxa"/>
          </w:tcPr>
          <w:p>
            <w:pPr>
              <w:pStyle w:val="TableParagraph"/>
              <w:spacing w:line="180" w:lineRule="exact" w:before="2"/>
              <w:ind w:left="687"/>
              <w:rPr>
                <w:b/>
                <w:sz w:val="17"/>
              </w:rPr>
            </w:pPr>
            <w:r>
              <w:rPr>
                <w:b/>
                <w:spacing w:val="-4"/>
                <w:w w:val="105"/>
                <w:sz w:val="17"/>
              </w:rPr>
              <w:t>9,813</w:t>
            </w:r>
          </w:p>
        </w:tc>
        <w:tc>
          <w:tcPr>
            <w:tcW w:w="1108" w:type="dxa"/>
          </w:tcPr>
          <w:p>
            <w:pPr>
              <w:pStyle w:val="TableParagraph"/>
              <w:spacing w:line="180" w:lineRule="exact" w:before="2"/>
              <w:ind w:right="42"/>
              <w:jc w:val="right"/>
              <w:rPr>
                <w:b/>
                <w:sz w:val="17"/>
              </w:rPr>
            </w:pPr>
            <w:r>
              <w:rPr>
                <w:b/>
                <w:spacing w:val="-10"/>
                <w:w w:val="105"/>
                <w:sz w:val="17"/>
              </w:rPr>
              <w:t>0</w:t>
            </w:r>
          </w:p>
        </w:tc>
        <w:tc>
          <w:tcPr>
            <w:tcW w:w="1203" w:type="dxa"/>
          </w:tcPr>
          <w:p>
            <w:pPr>
              <w:pStyle w:val="TableParagraph"/>
              <w:spacing w:line="180" w:lineRule="exact" w:before="2"/>
              <w:ind w:right="43"/>
              <w:jc w:val="right"/>
              <w:rPr>
                <w:b/>
                <w:sz w:val="17"/>
              </w:rPr>
            </w:pPr>
            <w:r>
              <w:rPr>
                <w:b/>
                <w:spacing w:val="-10"/>
                <w:w w:val="105"/>
                <w:sz w:val="17"/>
              </w:rPr>
              <w:t>0</w:t>
            </w:r>
          </w:p>
        </w:tc>
        <w:tc>
          <w:tcPr>
            <w:tcW w:w="1231" w:type="dxa"/>
          </w:tcPr>
          <w:p>
            <w:pPr>
              <w:pStyle w:val="TableParagraph"/>
              <w:spacing w:line="180" w:lineRule="exact" w:before="2"/>
              <w:ind w:left="663"/>
              <w:rPr>
                <w:b/>
                <w:sz w:val="17"/>
              </w:rPr>
            </w:pPr>
            <w:r>
              <w:rPr>
                <w:b/>
                <w:spacing w:val="-4"/>
                <w:w w:val="105"/>
                <w:sz w:val="17"/>
              </w:rPr>
              <w:t>9,813</w:t>
            </w:r>
          </w:p>
        </w:tc>
      </w:tr>
      <w:tr>
        <w:trPr>
          <w:trHeight w:val="202" w:hRule="atLeast"/>
        </w:trPr>
        <w:tc>
          <w:tcPr>
            <w:tcW w:w="3403" w:type="dxa"/>
            <w:shd w:val="clear" w:color="auto" w:fill="CCEDFF"/>
          </w:tcPr>
          <w:p>
            <w:pPr>
              <w:pStyle w:val="TableParagraph"/>
              <w:spacing w:line="180" w:lineRule="exact" w:before="2"/>
              <w:ind w:left="-1"/>
              <w:rPr>
                <w:sz w:val="17"/>
              </w:rPr>
            </w:pPr>
            <w:r>
              <w:rPr>
                <w:w w:val="105"/>
                <w:sz w:val="17"/>
              </w:rPr>
              <w:t>Other</w:t>
            </w:r>
            <w:r>
              <w:rPr>
                <w:spacing w:val="-10"/>
                <w:w w:val="105"/>
                <w:sz w:val="17"/>
              </w:rPr>
              <w:t> </w:t>
            </w:r>
            <w:r>
              <w:rPr>
                <w:spacing w:val="-2"/>
                <w:w w:val="105"/>
                <w:sz w:val="17"/>
              </w:rPr>
              <w:t>investments</w:t>
            </w:r>
          </w:p>
        </w:tc>
        <w:tc>
          <w:tcPr>
            <w:tcW w:w="1243" w:type="dxa"/>
            <w:shd w:val="clear" w:color="auto" w:fill="CCEDFF"/>
          </w:tcPr>
          <w:p>
            <w:pPr>
              <w:pStyle w:val="TableParagraph"/>
              <w:spacing w:line="180" w:lineRule="exact" w:before="2"/>
              <w:ind w:right="38"/>
              <w:jc w:val="right"/>
              <w:rPr>
                <w:b/>
                <w:sz w:val="17"/>
              </w:rPr>
            </w:pPr>
            <w:r>
              <w:rPr>
                <w:b/>
                <w:spacing w:val="-5"/>
                <w:w w:val="105"/>
                <w:sz w:val="17"/>
              </w:rPr>
              <w:t>590</w:t>
            </w:r>
          </w:p>
        </w:tc>
        <w:tc>
          <w:tcPr>
            <w:tcW w:w="1014" w:type="dxa"/>
            <w:shd w:val="clear" w:color="auto" w:fill="CCEDFF"/>
          </w:tcPr>
          <w:p>
            <w:pPr>
              <w:pStyle w:val="TableParagraph"/>
              <w:spacing w:line="180" w:lineRule="exact" w:before="2"/>
              <w:ind w:right="39"/>
              <w:jc w:val="right"/>
              <w:rPr>
                <w:b/>
                <w:sz w:val="17"/>
              </w:rPr>
            </w:pPr>
            <w:r>
              <w:rPr>
                <w:b/>
                <w:spacing w:val="-10"/>
                <w:w w:val="105"/>
                <w:sz w:val="17"/>
              </w:rPr>
              <w:t>0</w:t>
            </w:r>
          </w:p>
        </w:tc>
        <w:tc>
          <w:tcPr>
            <w:tcW w:w="1046" w:type="dxa"/>
            <w:shd w:val="clear" w:color="auto" w:fill="CCEDFF"/>
          </w:tcPr>
          <w:p>
            <w:pPr>
              <w:pStyle w:val="TableParagraph"/>
              <w:spacing w:line="180" w:lineRule="exact" w:before="2"/>
              <w:ind w:right="59"/>
              <w:jc w:val="right"/>
              <w:rPr>
                <w:b/>
                <w:sz w:val="17"/>
              </w:rPr>
            </w:pPr>
            <w:r>
              <w:rPr>
                <w:b/>
                <w:spacing w:val="-10"/>
                <w:w w:val="105"/>
                <w:sz w:val="17"/>
              </w:rPr>
              <w:t>0</w:t>
            </w:r>
          </w:p>
        </w:tc>
        <w:tc>
          <w:tcPr>
            <w:tcW w:w="1171" w:type="dxa"/>
            <w:shd w:val="clear" w:color="auto" w:fill="CCEDFF"/>
          </w:tcPr>
          <w:p>
            <w:pPr>
              <w:pStyle w:val="TableParagraph"/>
              <w:spacing w:line="180" w:lineRule="exact" w:before="2"/>
              <w:ind w:right="41"/>
              <w:jc w:val="right"/>
              <w:rPr>
                <w:b/>
                <w:sz w:val="17"/>
              </w:rPr>
            </w:pPr>
            <w:r>
              <w:rPr>
                <w:b/>
                <w:spacing w:val="-5"/>
                <w:w w:val="105"/>
                <w:sz w:val="17"/>
              </w:rPr>
              <w:t>590</w:t>
            </w:r>
          </w:p>
        </w:tc>
        <w:tc>
          <w:tcPr>
            <w:tcW w:w="1108" w:type="dxa"/>
            <w:shd w:val="clear" w:color="auto" w:fill="CCEDFF"/>
          </w:tcPr>
          <w:p>
            <w:pPr>
              <w:pStyle w:val="TableParagraph"/>
              <w:spacing w:line="180" w:lineRule="exact" w:before="2"/>
              <w:ind w:right="42"/>
              <w:jc w:val="right"/>
              <w:rPr>
                <w:b/>
                <w:sz w:val="17"/>
              </w:rPr>
            </w:pPr>
            <w:r>
              <w:rPr>
                <w:b/>
                <w:spacing w:val="-10"/>
                <w:w w:val="105"/>
                <w:sz w:val="17"/>
              </w:rPr>
              <w:t>0</w:t>
            </w:r>
          </w:p>
        </w:tc>
        <w:tc>
          <w:tcPr>
            <w:tcW w:w="1203" w:type="dxa"/>
            <w:shd w:val="clear" w:color="auto" w:fill="CCEDFF"/>
          </w:tcPr>
          <w:p>
            <w:pPr>
              <w:pStyle w:val="TableParagraph"/>
              <w:spacing w:line="180" w:lineRule="exact" w:before="2"/>
              <w:ind w:right="-15"/>
              <w:jc w:val="right"/>
              <w:rPr>
                <w:b/>
                <w:sz w:val="17"/>
              </w:rPr>
            </w:pPr>
            <w:r>
              <w:rPr>
                <w:b/>
                <w:spacing w:val="-5"/>
                <w:w w:val="105"/>
                <w:sz w:val="17"/>
              </w:rPr>
              <w:t>(3)</w:t>
            </w:r>
          </w:p>
        </w:tc>
        <w:tc>
          <w:tcPr>
            <w:tcW w:w="1231" w:type="dxa"/>
            <w:shd w:val="clear" w:color="auto" w:fill="CCEDFF"/>
          </w:tcPr>
          <w:p>
            <w:pPr>
              <w:pStyle w:val="TableParagraph"/>
              <w:spacing w:line="180" w:lineRule="exact" w:before="2"/>
              <w:ind w:left="809"/>
              <w:rPr>
                <w:b/>
                <w:sz w:val="17"/>
              </w:rPr>
            </w:pPr>
            <w:r>
              <w:rPr>
                <w:b/>
                <w:spacing w:val="-5"/>
                <w:w w:val="105"/>
                <w:sz w:val="17"/>
              </w:rPr>
              <w:t>593</w:t>
            </w:r>
          </w:p>
        </w:tc>
      </w:tr>
    </w:tbl>
    <w:p>
      <w:pPr>
        <w:pStyle w:val="BodyText"/>
        <w:spacing w:before="9"/>
        <w:rPr>
          <w:sz w:val="11"/>
        </w:r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03"/>
        <w:gridCol w:w="502"/>
        <w:gridCol w:w="741"/>
        <w:gridCol w:w="284"/>
        <w:gridCol w:w="174"/>
        <w:gridCol w:w="556"/>
        <w:gridCol w:w="284"/>
        <w:gridCol w:w="225"/>
        <w:gridCol w:w="537"/>
        <w:gridCol w:w="266"/>
        <w:gridCol w:w="164"/>
        <w:gridCol w:w="741"/>
        <w:gridCol w:w="284"/>
        <w:gridCol w:w="221"/>
        <w:gridCol w:w="603"/>
        <w:gridCol w:w="284"/>
        <w:gridCol w:w="171"/>
        <w:gridCol w:w="748"/>
        <w:gridCol w:w="284"/>
        <w:gridCol w:w="193"/>
        <w:gridCol w:w="754"/>
      </w:tblGrid>
      <w:tr>
        <w:trPr>
          <w:trHeight w:val="107" w:hRule="atLeast"/>
        </w:trPr>
        <w:tc>
          <w:tcPr>
            <w:tcW w:w="3403" w:type="dxa"/>
            <w:tcBorders>
              <w:top w:val="single" w:sz="6" w:space="0" w:color="808080"/>
            </w:tcBorders>
          </w:tcPr>
          <w:p>
            <w:pPr>
              <w:pStyle w:val="TableParagraph"/>
              <w:rPr>
                <w:rFonts w:ascii="Times New Roman"/>
                <w:sz w:val="4"/>
              </w:rPr>
            </w:pPr>
          </w:p>
        </w:tc>
        <w:tc>
          <w:tcPr>
            <w:tcW w:w="502" w:type="dxa"/>
            <w:tcBorders>
              <w:top w:val="single" w:sz="6" w:space="0" w:color="808080"/>
            </w:tcBorders>
          </w:tcPr>
          <w:p>
            <w:pPr>
              <w:pStyle w:val="TableParagraph"/>
              <w:rPr>
                <w:rFonts w:ascii="Times New Roman"/>
                <w:sz w:val="4"/>
              </w:rPr>
            </w:pPr>
          </w:p>
        </w:tc>
        <w:tc>
          <w:tcPr>
            <w:tcW w:w="741" w:type="dxa"/>
            <w:tcBorders>
              <w:top w:val="single" w:sz="6" w:space="0" w:color="808080"/>
            </w:tcBorders>
          </w:tcPr>
          <w:p>
            <w:pPr>
              <w:pStyle w:val="TableParagraph"/>
              <w:rPr>
                <w:rFonts w:ascii="Times New Roman"/>
                <w:sz w:val="4"/>
              </w:rPr>
            </w:pPr>
          </w:p>
        </w:tc>
        <w:tc>
          <w:tcPr>
            <w:tcW w:w="284" w:type="dxa"/>
          </w:tcPr>
          <w:p>
            <w:pPr>
              <w:pStyle w:val="TableParagraph"/>
              <w:rPr>
                <w:rFonts w:ascii="Times New Roman"/>
                <w:sz w:val="4"/>
              </w:rPr>
            </w:pPr>
          </w:p>
        </w:tc>
        <w:tc>
          <w:tcPr>
            <w:tcW w:w="174" w:type="dxa"/>
            <w:tcBorders>
              <w:top w:val="single" w:sz="6" w:space="0" w:color="808080"/>
            </w:tcBorders>
          </w:tcPr>
          <w:p>
            <w:pPr>
              <w:pStyle w:val="TableParagraph"/>
              <w:rPr>
                <w:rFonts w:ascii="Times New Roman"/>
                <w:sz w:val="4"/>
              </w:rPr>
            </w:pPr>
          </w:p>
        </w:tc>
        <w:tc>
          <w:tcPr>
            <w:tcW w:w="556" w:type="dxa"/>
            <w:tcBorders>
              <w:top w:val="single" w:sz="6" w:space="0" w:color="808080"/>
            </w:tcBorders>
          </w:tcPr>
          <w:p>
            <w:pPr>
              <w:pStyle w:val="TableParagraph"/>
              <w:rPr>
                <w:rFonts w:ascii="Times New Roman"/>
                <w:sz w:val="4"/>
              </w:rPr>
            </w:pPr>
          </w:p>
        </w:tc>
        <w:tc>
          <w:tcPr>
            <w:tcW w:w="284" w:type="dxa"/>
          </w:tcPr>
          <w:p>
            <w:pPr>
              <w:pStyle w:val="TableParagraph"/>
              <w:rPr>
                <w:rFonts w:ascii="Times New Roman"/>
                <w:sz w:val="4"/>
              </w:rPr>
            </w:pPr>
          </w:p>
        </w:tc>
        <w:tc>
          <w:tcPr>
            <w:tcW w:w="225" w:type="dxa"/>
            <w:tcBorders>
              <w:top w:val="single" w:sz="6" w:space="0" w:color="808080"/>
            </w:tcBorders>
          </w:tcPr>
          <w:p>
            <w:pPr>
              <w:pStyle w:val="TableParagraph"/>
              <w:rPr>
                <w:rFonts w:ascii="Times New Roman"/>
                <w:sz w:val="4"/>
              </w:rPr>
            </w:pPr>
          </w:p>
        </w:tc>
        <w:tc>
          <w:tcPr>
            <w:tcW w:w="537" w:type="dxa"/>
            <w:tcBorders>
              <w:top w:val="single" w:sz="6" w:space="0" w:color="808080"/>
            </w:tcBorders>
          </w:tcPr>
          <w:p>
            <w:pPr>
              <w:pStyle w:val="TableParagraph"/>
              <w:rPr>
                <w:rFonts w:ascii="Times New Roman"/>
                <w:sz w:val="4"/>
              </w:rPr>
            </w:pPr>
          </w:p>
        </w:tc>
        <w:tc>
          <w:tcPr>
            <w:tcW w:w="266" w:type="dxa"/>
          </w:tcPr>
          <w:p>
            <w:pPr>
              <w:pStyle w:val="TableParagraph"/>
              <w:rPr>
                <w:rFonts w:ascii="Times New Roman"/>
                <w:sz w:val="4"/>
              </w:rPr>
            </w:pPr>
          </w:p>
        </w:tc>
        <w:tc>
          <w:tcPr>
            <w:tcW w:w="164" w:type="dxa"/>
            <w:tcBorders>
              <w:top w:val="single" w:sz="6" w:space="0" w:color="808080"/>
            </w:tcBorders>
          </w:tcPr>
          <w:p>
            <w:pPr>
              <w:pStyle w:val="TableParagraph"/>
              <w:rPr>
                <w:rFonts w:ascii="Times New Roman"/>
                <w:sz w:val="4"/>
              </w:rPr>
            </w:pPr>
          </w:p>
        </w:tc>
        <w:tc>
          <w:tcPr>
            <w:tcW w:w="741" w:type="dxa"/>
            <w:tcBorders>
              <w:top w:val="single" w:sz="6" w:space="0" w:color="808080"/>
            </w:tcBorders>
          </w:tcPr>
          <w:p>
            <w:pPr>
              <w:pStyle w:val="TableParagraph"/>
              <w:rPr>
                <w:rFonts w:ascii="Times New Roman"/>
                <w:sz w:val="4"/>
              </w:rPr>
            </w:pPr>
          </w:p>
        </w:tc>
        <w:tc>
          <w:tcPr>
            <w:tcW w:w="284" w:type="dxa"/>
          </w:tcPr>
          <w:p>
            <w:pPr>
              <w:pStyle w:val="TableParagraph"/>
              <w:rPr>
                <w:rFonts w:ascii="Times New Roman"/>
                <w:sz w:val="4"/>
              </w:rPr>
            </w:pPr>
          </w:p>
        </w:tc>
        <w:tc>
          <w:tcPr>
            <w:tcW w:w="221" w:type="dxa"/>
            <w:tcBorders>
              <w:top w:val="single" w:sz="6" w:space="0" w:color="808080"/>
            </w:tcBorders>
          </w:tcPr>
          <w:p>
            <w:pPr>
              <w:pStyle w:val="TableParagraph"/>
              <w:rPr>
                <w:rFonts w:ascii="Times New Roman"/>
                <w:sz w:val="4"/>
              </w:rPr>
            </w:pPr>
          </w:p>
        </w:tc>
        <w:tc>
          <w:tcPr>
            <w:tcW w:w="603" w:type="dxa"/>
            <w:tcBorders>
              <w:top w:val="single" w:sz="6" w:space="0" w:color="808080"/>
            </w:tcBorders>
          </w:tcPr>
          <w:p>
            <w:pPr>
              <w:pStyle w:val="TableParagraph"/>
              <w:rPr>
                <w:rFonts w:ascii="Times New Roman"/>
                <w:sz w:val="4"/>
              </w:rPr>
            </w:pPr>
          </w:p>
        </w:tc>
        <w:tc>
          <w:tcPr>
            <w:tcW w:w="284" w:type="dxa"/>
          </w:tcPr>
          <w:p>
            <w:pPr>
              <w:pStyle w:val="TableParagraph"/>
              <w:rPr>
                <w:rFonts w:ascii="Times New Roman"/>
                <w:sz w:val="4"/>
              </w:rPr>
            </w:pPr>
          </w:p>
        </w:tc>
        <w:tc>
          <w:tcPr>
            <w:tcW w:w="171" w:type="dxa"/>
            <w:tcBorders>
              <w:top w:val="single" w:sz="6" w:space="0" w:color="808080"/>
            </w:tcBorders>
          </w:tcPr>
          <w:p>
            <w:pPr>
              <w:pStyle w:val="TableParagraph"/>
              <w:rPr>
                <w:rFonts w:ascii="Times New Roman"/>
                <w:sz w:val="4"/>
              </w:rPr>
            </w:pPr>
          </w:p>
        </w:tc>
        <w:tc>
          <w:tcPr>
            <w:tcW w:w="748" w:type="dxa"/>
            <w:tcBorders>
              <w:top w:val="single" w:sz="6" w:space="0" w:color="808080"/>
            </w:tcBorders>
          </w:tcPr>
          <w:p>
            <w:pPr>
              <w:pStyle w:val="TableParagraph"/>
              <w:rPr>
                <w:rFonts w:ascii="Times New Roman"/>
                <w:sz w:val="4"/>
              </w:rPr>
            </w:pPr>
          </w:p>
        </w:tc>
        <w:tc>
          <w:tcPr>
            <w:tcW w:w="284" w:type="dxa"/>
          </w:tcPr>
          <w:p>
            <w:pPr>
              <w:pStyle w:val="TableParagraph"/>
              <w:rPr>
                <w:rFonts w:ascii="Times New Roman"/>
                <w:sz w:val="4"/>
              </w:rPr>
            </w:pPr>
          </w:p>
        </w:tc>
        <w:tc>
          <w:tcPr>
            <w:tcW w:w="193" w:type="dxa"/>
            <w:tcBorders>
              <w:top w:val="single" w:sz="6" w:space="0" w:color="808080"/>
            </w:tcBorders>
          </w:tcPr>
          <w:p>
            <w:pPr>
              <w:pStyle w:val="TableParagraph"/>
              <w:rPr>
                <w:rFonts w:ascii="Times New Roman"/>
                <w:sz w:val="4"/>
              </w:rPr>
            </w:pPr>
          </w:p>
        </w:tc>
        <w:tc>
          <w:tcPr>
            <w:tcW w:w="754" w:type="dxa"/>
            <w:tcBorders>
              <w:top w:val="single" w:sz="6" w:space="0" w:color="808080"/>
            </w:tcBorders>
          </w:tcPr>
          <w:p>
            <w:pPr>
              <w:pStyle w:val="TableParagraph"/>
              <w:rPr>
                <w:rFonts w:ascii="Times New Roman"/>
                <w:sz w:val="4"/>
              </w:rPr>
            </w:pPr>
          </w:p>
        </w:tc>
      </w:tr>
      <w:tr>
        <w:trPr>
          <w:trHeight w:val="202" w:hRule="atLeast"/>
        </w:trPr>
        <w:tc>
          <w:tcPr>
            <w:tcW w:w="3403" w:type="dxa"/>
            <w:shd w:val="clear" w:color="auto" w:fill="CCEDFF"/>
          </w:tcPr>
          <w:p>
            <w:pPr>
              <w:pStyle w:val="TableParagraph"/>
              <w:spacing w:line="180" w:lineRule="exact" w:before="2"/>
              <w:ind w:left="216"/>
              <w:rPr>
                <w:sz w:val="17"/>
              </w:rPr>
            </w:pPr>
            <w:r>
              <w:rPr>
                <w:spacing w:val="-4"/>
                <w:w w:val="105"/>
                <w:sz w:val="17"/>
              </w:rPr>
              <w:t>Total</w:t>
            </w:r>
          </w:p>
        </w:tc>
        <w:tc>
          <w:tcPr>
            <w:tcW w:w="502" w:type="dxa"/>
            <w:shd w:val="clear" w:color="auto" w:fill="CCEDFF"/>
          </w:tcPr>
          <w:p>
            <w:pPr>
              <w:pStyle w:val="TableParagraph"/>
              <w:spacing w:line="180" w:lineRule="exact" w:before="2"/>
              <w:ind w:right="64"/>
              <w:jc w:val="right"/>
              <w:rPr>
                <w:b/>
                <w:sz w:val="17"/>
              </w:rPr>
            </w:pPr>
            <w:r>
              <w:rPr/>
              <mc:AlternateContent>
                <mc:Choice Requires="wps">
                  <w:drawing>
                    <wp:anchor distT="0" distB="0" distL="0" distR="0" allowOverlap="1" layoutInCell="1" locked="0" behindDoc="1" simplePos="0" relativeHeight="474516480">
                      <wp:simplePos x="0" y="0"/>
                      <wp:positionH relativeFrom="column">
                        <wp:posOffset>214837</wp:posOffset>
                      </wp:positionH>
                      <wp:positionV relativeFrom="paragraph">
                        <wp:posOffset>196883</wp:posOffset>
                      </wp:positionV>
                      <wp:extent cx="574675" cy="26034"/>
                      <wp:effectExtent l="0" t="0" r="0" b="0"/>
                      <wp:wrapNone/>
                      <wp:docPr id="641" name="Group 641"/>
                      <wp:cNvGraphicFramePr>
                        <a:graphicFrameLocks/>
                      </wp:cNvGraphicFramePr>
                      <a:graphic>
                        <a:graphicData uri="http://schemas.microsoft.com/office/word/2010/wordprocessingGroup">
                          <wpg:wgp>
                            <wpg:cNvPr id="641" name="Group 641"/>
                            <wpg:cNvGrpSpPr/>
                            <wpg:grpSpPr>
                              <a:xfrm>
                                <a:off x="0" y="0"/>
                                <a:ext cx="574675" cy="26034"/>
                                <a:chExt cx="574675" cy="26034"/>
                              </a:xfrm>
                            </wpg:grpSpPr>
                            <wps:wsp>
                              <wps:cNvPr id="642" name="Graphic 642"/>
                              <wps:cNvSpPr/>
                              <wps:spPr>
                                <a:xfrm>
                                  <a:off x="0" y="0"/>
                                  <a:ext cx="69215" cy="26034"/>
                                </a:xfrm>
                                <a:custGeom>
                                  <a:avLst/>
                                  <a:gdLst/>
                                  <a:ahLst/>
                                  <a:cxnLst/>
                                  <a:rect l="l" t="t" r="r" b="b"/>
                                  <a:pathLst>
                                    <a:path w="69215" h="26034">
                                      <a:moveTo>
                                        <a:pt x="68606" y="25727"/>
                                      </a:moveTo>
                                      <a:lnTo>
                                        <a:pt x="0" y="25727"/>
                                      </a:lnTo>
                                      <a:lnTo>
                                        <a:pt x="0" y="0"/>
                                      </a:lnTo>
                                      <a:lnTo>
                                        <a:pt x="68606" y="0"/>
                                      </a:lnTo>
                                      <a:lnTo>
                                        <a:pt x="68606" y="25727"/>
                                      </a:lnTo>
                                      <a:close/>
                                    </a:path>
                                  </a:pathLst>
                                </a:custGeom>
                                <a:solidFill>
                                  <a:srgbClr val="808080"/>
                                </a:solidFill>
                              </wps:spPr>
                              <wps:bodyPr wrap="square" lIns="0" tIns="0" rIns="0" bIns="0" rtlCol="0">
                                <a:prstTxWarp prst="textNoShape">
                                  <a:avLst/>
                                </a:prstTxWarp>
                                <a:noAutofit/>
                              </wps:bodyPr>
                            </wps:wsp>
                            <wps:wsp>
                              <wps:cNvPr id="643" name="Graphic 643"/>
                              <wps:cNvSpPr/>
                              <wps:spPr>
                                <a:xfrm>
                                  <a:off x="4287" y="4287"/>
                                  <a:ext cx="60325" cy="17780"/>
                                </a:xfrm>
                                <a:custGeom>
                                  <a:avLst/>
                                  <a:gdLst/>
                                  <a:ahLst/>
                                  <a:cxnLst/>
                                  <a:rect l="l" t="t" r="r" b="b"/>
                                  <a:pathLst>
                                    <a:path w="60325" h="17780">
                                      <a:moveTo>
                                        <a:pt x="0" y="0"/>
                                      </a:moveTo>
                                      <a:lnTo>
                                        <a:pt x="60030" y="0"/>
                                      </a:lnTo>
                                      <a:lnTo>
                                        <a:pt x="60030"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644" name="Graphic 644"/>
                              <wps:cNvSpPr/>
                              <wps:spPr>
                                <a:xfrm>
                                  <a:off x="68606" y="0"/>
                                  <a:ext cx="480695" cy="26034"/>
                                </a:xfrm>
                                <a:custGeom>
                                  <a:avLst/>
                                  <a:gdLst/>
                                  <a:ahLst/>
                                  <a:cxnLst/>
                                  <a:rect l="l" t="t" r="r" b="b"/>
                                  <a:pathLst>
                                    <a:path w="480695" h="26034">
                                      <a:moveTo>
                                        <a:pt x="480245" y="25727"/>
                                      </a:moveTo>
                                      <a:lnTo>
                                        <a:pt x="0" y="25727"/>
                                      </a:lnTo>
                                      <a:lnTo>
                                        <a:pt x="0" y="0"/>
                                      </a:lnTo>
                                      <a:lnTo>
                                        <a:pt x="480245" y="0"/>
                                      </a:lnTo>
                                      <a:lnTo>
                                        <a:pt x="480245" y="25727"/>
                                      </a:lnTo>
                                      <a:close/>
                                    </a:path>
                                  </a:pathLst>
                                </a:custGeom>
                                <a:solidFill>
                                  <a:srgbClr val="808080"/>
                                </a:solidFill>
                              </wps:spPr>
                              <wps:bodyPr wrap="square" lIns="0" tIns="0" rIns="0" bIns="0" rtlCol="0">
                                <a:prstTxWarp prst="textNoShape">
                                  <a:avLst/>
                                </a:prstTxWarp>
                                <a:noAutofit/>
                              </wps:bodyPr>
                            </wps:wsp>
                            <wps:wsp>
                              <wps:cNvPr id="645" name="Graphic 645"/>
                              <wps:cNvSpPr/>
                              <wps:spPr>
                                <a:xfrm>
                                  <a:off x="72894" y="4287"/>
                                  <a:ext cx="471805" cy="17780"/>
                                </a:xfrm>
                                <a:custGeom>
                                  <a:avLst/>
                                  <a:gdLst/>
                                  <a:ahLst/>
                                  <a:cxnLst/>
                                  <a:rect l="l" t="t" r="r" b="b"/>
                                  <a:pathLst>
                                    <a:path w="471805" h="17780">
                                      <a:moveTo>
                                        <a:pt x="0" y="0"/>
                                      </a:moveTo>
                                      <a:lnTo>
                                        <a:pt x="471669" y="0"/>
                                      </a:lnTo>
                                      <a:lnTo>
                                        <a:pt x="471669"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646" name="Graphic 646"/>
                              <wps:cNvSpPr/>
                              <wps:spPr>
                                <a:xfrm>
                                  <a:off x="548852" y="0"/>
                                  <a:ext cx="26034" cy="26034"/>
                                </a:xfrm>
                                <a:custGeom>
                                  <a:avLst/>
                                  <a:gdLst/>
                                  <a:ahLst/>
                                  <a:cxnLst/>
                                  <a:rect l="l" t="t" r="r" b="b"/>
                                  <a:pathLst>
                                    <a:path w="26034" h="26034">
                                      <a:moveTo>
                                        <a:pt x="25727" y="25727"/>
                                      </a:moveTo>
                                      <a:lnTo>
                                        <a:pt x="0" y="25727"/>
                                      </a:lnTo>
                                      <a:lnTo>
                                        <a:pt x="0" y="0"/>
                                      </a:lnTo>
                                      <a:lnTo>
                                        <a:pt x="25727" y="0"/>
                                      </a:lnTo>
                                      <a:lnTo>
                                        <a:pt x="25727" y="25727"/>
                                      </a:lnTo>
                                      <a:close/>
                                    </a:path>
                                  </a:pathLst>
                                </a:custGeom>
                                <a:solidFill>
                                  <a:srgbClr val="808080"/>
                                </a:solidFill>
                              </wps:spPr>
                              <wps:bodyPr wrap="square" lIns="0" tIns="0" rIns="0" bIns="0" rtlCol="0">
                                <a:prstTxWarp prst="textNoShape">
                                  <a:avLst/>
                                </a:prstTxWarp>
                                <a:noAutofit/>
                              </wps:bodyPr>
                            </wps:wsp>
                            <wps:wsp>
                              <wps:cNvPr id="647" name="Graphic 647"/>
                              <wps:cNvSpPr/>
                              <wps:spPr>
                                <a:xfrm>
                                  <a:off x="553140" y="4287"/>
                                  <a:ext cx="17780" cy="17780"/>
                                </a:xfrm>
                                <a:custGeom>
                                  <a:avLst/>
                                  <a:gdLst/>
                                  <a:ahLst/>
                                  <a:cxnLst/>
                                  <a:rect l="l" t="t" r="r" b="b"/>
                                  <a:pathLst>
                                    <a:path w="17780" h="17780">
                                      <a:moveTo>
                                        <a:pt x="0" y="0"/>
                                      </a:moveTo>
                                      <a:lnTo>
                                        <a:pt x="17151" y="0"/>
                                      </a:lnTo>
                                      <a:lnTo>
                                        <a:pt x="17151"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916319pt;margin-top:15.502638pt;width:45.25pt;height:2.050pt;mso-position-horizontal-relative:column;mso-position-vertical-relative:paragraph;z-index:-28800000" id="docshapegroup641" coordorigin="338,310" coordsize="905,41">
                      <v:rect style="position:absolute;left:338;top:310;width:109;height:41" id="docshape642" filled="true" fillcolor="#808080" stroked="false">
                        <v:fill type="solid"/>
                      </v:rect>
                      <v:rect style="position:absolute;left:345;top:316;width:95;height:28" id="docshape643" filled="false" stroked="true" strokeweight=".675261pt" strokecolor="#808080">
                        <v:stroke dashstyle="solid"/>
                      </v:rect>
                      <v:rect style="position:absolute;left:446;top:310;width:757;height:41" id="docshape644" filled="true" fillcolor="#808080" stroked="false">
                        <v:fill type="solid"/>
                      </v:rect>
                      <v:rect style="position:absolute;left:453;top:316;width:743;height:28" id="docshape645" filled="false" stroked="true" strokeweight=".675261pt" strokecolor="#808080">
                        <v:stroke dashstyle="solid"/>
                      </v:rect>
                      <v:rect style="position:absolute;left:1202;top:310;width:41;height:41" id="docshape646" filled="true" fillcolor="#808080" stroked="false">
                        <v:fill type="solid"/>
                      </v:rect>
                      <v:rect style="position:absolute;left:1209;top:316;width:28;height:28" id="docshape647" filled="false" stroked="true" strokeweight=".675261pt" strokecolor="#808080">
                        <v:stroke dashstyle="solid"/>
                      </v:rect>
                      <w10:wrap type="none"/>
                    </v:group>
                  </w:pict>
                </mc:Fallback>
              </mc:AlternateContent>
            </w:r>
            <w:r>
              <w:rPr>
                <w:b/>
                <w:spacing w:val="-10"/>
                <w:w w:val="105"/>
                <w:sz w:val="17"/>
              </w:rPr>
              <w:t>$</w:t>
            </w:r>
          </w:p>
        </w:tc>
        <w:tc>
          <w:tcPr>
            <w:tcW w:w="741" w:type="dxa"/>
            <w:shd w:val="clear" w:color="auto" w:fill="CCEDFF"/>
          </w:tcPr>
          <w:p>
            <w:pPr>
              <w:pStyle w:val="TableParagraph"/>
              <w:spacing w:line="180" w:lineRule="exact" w:before="2"/>
              <w:ind w:left="65"/>
              <w:rPr>
                <w:b/>
                <w:sz w:val="17"/>
              </w:rPr>
            </w:pPr>
            <w:r>
              <w:rPr>
                <w:b/>
                <w:spacing w:val="-2"/>
                <w:w w:val="105"/>
                <w:sz w:val="17"/>
              </w:rPr>
              <w:t>119,053</w:t>
            </w:r>
          </w:p>
        </w:tc>
        <w:tc>
          <w:tcPr>
            <w:tcW w:w="284" w:type="dxa"/>
            <w:shd w:val="clear" w:color="auto" w:fill="CCEDFF"/>
          </w:tcPr>
          <w:p>
            <w:pPr>
              <w:pStyle w:val="TableParagraph"/>
              <w:rPr>
                <w:rFonts w:ascii="Times New Roman"/>
                <w:sz w:val="14"/>
              </w:rPr>
            </w:pPr>
          </w:p>
        </w:tc>
        <w:tc>
          <w:tcPr>
            <w:tcW w:w="174" w:type="dxa"/>
            <w:shd w:val="clear" w:color="auto" w:fill="CCEDFF"/>
          </w:tcPr>
          <w:p>
            <w:pPr>
              <w:pStyle w:val="TableParagraph"/>
              <w:spacing w:line="180" w:lineRule="exact" w:before="2"/>
              <w:ind w:left="-1"/>
              <w:rPr>
                <w:b/>
                <w:sz w:val="17"/>
              </w:rPr>
            </w:pPr>
            <w:r>
              <w:rPr>
                <w:b/>
                <w:spacing w:val="-10"/>
                <w:w w:val="105"/>
                <w:sz w:val="17"/>
              </w:rPr>
              <w:t>$</w:t>
            </w:r>
          </w:p>
        </w:tc>
        <w:tc>
          <w:tcPr>
            <w:tcW w:w="556" w:type="dxa"/>
            <w:shd w:val="clear" w:color="auto" w:fill="CCEDFF"/>
          </w:tcPr>
          <w:p>
            <w:pPr>
              <w:pStyle w:val="TableParagraph"/>
              <w:spacing w:line="180" w:lineRule="exact" w:before="2"/>
              <w:ind w:left="74"/>
              <w:rPr>
                <w:b/>
                <w:sz w:val="17"/>
              </w:rPr>
            </w:pPr>
            <w:r>
              <w:rPr>
                <w:b/>
                <w:spacing w:val="-4"/>
                <w:w w:val="105"/>
                <w:sz w:val="17"/>
              </w:rPr>
              <w:t>4,895</w:t>
            </w:r>
          </w:p>
        </w:tc>
        <w:tc>
          <w:tcPr>
            <w:tcW w:w="284" w:type="dxa"/>
            <w:shd w:val="clear" w:color="auto" w:fill="CCEDFF"/>
          </w:tcPr>
          <w:p>
            <w:pPr>
              <w:pStyle w:val="TableParagraph"/>
              <w:rPr>
                <w:rFonts w:ascii="Times New Roman"/>
                <w:sz w:val="14"/>
              </w:rPr>
            </w:pPr>
          </w:p>
        </w:tc>
        <w:tc>
          <w:tcPr>
            <w:tcW w:w="225" w:type="dxa"/>
            <w:shd w:val="clear" w:color="auto" w:fill="CCEDFF"/>
          </w:tcPr>
          <w:p>
            <w:pPr>
              <w:pStyle w:val="TableParagraph"/>
              <w:spacing w:line="180" w:lineRule="exact" w:before="2"/>
              <w:ind w:left="-2"/>
              <w:rPr>
                <w:b/>
                <w:sz w:val="17"/>
              </w:rPr>
            </w:pPr>
            <w:r>
              <w:rPr>
                <w:b/>
                <w:spacing w:val="-10"/>
                <w:w w:val="105"/>
                <w:sz w:val="17"/>
              </w:rPr>
              <w:t>$</w:t>
            </w:r>
          </w:p>
        </w:tc>
        <w:tc>
          <w:tcPr>
            <w:tcW w:w="537" w:type="dxa"/>
            <w:shd w:val="clear" w:color="auto" w:fill="CCEDFF"/>
          </w:tcPr>
          <w:p>
            <w:pPr>
              <w:pStyle w:val="TableParagraph"/>
              <w:spacing w:line="180" w:lineRule="exact" w:before="2"/>
              <w:ind w:left="124"/>
              <w:rPr>
                <w:b/>
                <w:sz w:val="17"/>
              </w:rPr>
            </w:pPr>
            <w:r>
              <w:rPr>
                <w:b/>
                <w:spacing w:val="-2"/>
                <w:sz w:val="17"/>
              </w:rPr>
              <w:t>(302)</w:t>
            </w:r>
          </w:p>
        </w:tc>
        <w:tc>
          <w:tcPr>
            <w:tcW w:w="266" w:type="dxa"/>
            <w:shd w:val="clear" w:color="auto" w:fill="CCEDFF"/>
          </w:tcPr>
          <w:p>
            <w:pPr>
              <w:pStyle w:val="TableParagraph"/>
              <w:rPr>
                <w:rFonts w:ascii="Times New Roman"/>
                <w:sz w:val="14"/>
              </w:rPr>
            </w:pPr>
          </w:p>
        </w:tc>
        <w:tc>
          <w:tcPr>
            <w:tcW w:w="164" w:type="dxa"/>
            <w:shd w:val="clear" w:color="auto" w:fill="CCEDFF"/>
          </w:tcPr>
          <w:p>
            <w:pPr>
              <w:pStyle w:val="TableParagraph"/>
              <w:spacing w:line="180" w:lineRule="exact" w:before="2"/>
              <w:ind w:left="-4"/>
              <w:rPr>
                <w:b/>
                <w:sz w:val="17"/>
              </w:rPr>
            </w:pPr>
            <w:r>
              <w:rPr>
                <w:b/>
                <w:spacing w:val="-10"/>
                <w:w w:val="105"/>
                <w:sz w:val="17"/>
              </w:rPr>
              <w:t>$</w:t>
            </w:r>
          </w:p>
        </w:tc>
        <w:tc>
          <w:tcPr>
            <w:tcW w:w="741" w:type="dxa"/>
            <w:shd w:val="clear" w:color="auto" w:fill="CCEDFF"/>
          </w:tcPr>
          <w:p>
            <w:pPr>
              <w:pStyle w:val="TableParagraph"/>
              <w:spacing w:line="180" w:lineRule="exact" w:before="2"/>
              <w:ind w:left="62"/>
              <w:rPr>
                <w:b/>
                <w:sz w:val="17"/>
              </w:rPr>
            </w:pPr>
            <w:r>
              <w:rPr>
                <w:b/>
                <w:spacing w:val="-2"/>
                <w:w w:val="105"/>
                <w:sz w:val="17"/>
              </w:rPr>
              <w:t>123,646</w:t>
            </w:r>
          </w:p>
        </w:tc>
        <w:tc>
          <w:tcPr>
            <w:tcW w:w="284" w:type="dxa"/>
            <w:shd w:val="clear" w:color="auto" w:fill="CCEDFF"/>
          </w:tcPr>
          <w:p>
            <w:pPr>
              <w:pStyle w:val="TableParagraph"/>
              <w:rPr>
                <w:rFonts w:ascii="Times New Roman"/>
                <w:sz w:val="14"/>
              </w:rPr>
            </w:pPr>
          </w:p>
        </w:tc>
        <w:tc>
          <w:tcPr>
            <w:tcW w:w="221" w:type="dxa"/>
            <w:shd w:val="clear" w:color="auto" w:fill="CCEDFF"/>
          </w:tcPr>
          <w:p>
            <w:pPr>
              <w:pStyle w:val="TableParagraph"/>
              <w:spacing w:line="180" w:lineRule="exact" w:before="2"/>
              <w:ind w:left="-4"/>
              <w:rPr>
                <w:b/>
                <w:sz w:val="17"/>
              </w:rPr>
            </w:pPr>
            <w:r>
              <w:rPr>
                <w:b/>
                <w:spacing w:val="-10"/>
                <w:w w:val="105"/>
                <w:sz w:val="17"/>
              </w:rPr>
              <w:t>$</w:t>
            </w:r>
          </w:p>
        </w:tc>
        <w:tc>
          <w:tcPr>
            <w:tcW w:w="603" w:type="dxa"/>
            <w:shd w:val="clear" w:color="auto" w:fill="CCEDFF"/>
          </w:tcPr>
          <w:p>
            <w:pPr>
              <w:pStyle w:val="TableParagraph"/>
              <w:spacing w:line="180" w:lineRule="exact" w:before="2"/>
              <w:ind w:left="119"/>
              <w:rPr>
                <w:b/>
                <w:sz w:val="17"/>
              </w:rPr>
            </w:pPr>
            <w:r>
              <w:rPr>
                <w:b/>
                <w:spacing w:val="-4"/>
                <w:w w:val="105"/>
                <w:sz w:val="17"/>
              </w:rPr>
              <w:t>6,510</w:t>
            </w:r>
          </w:p>
        </w:tc>
        <w:tc>
          <w:tcPr>
            <w:tcW w:w="284" w:type="dxa"/>
            <w:shd w:val="clear" w:color="auto" w:fill="CCEDFF"/>
          </w:tcPr>
          <w:p>
            <w:pPr>
              <w:pStyle w:val="TableParagraph"/>
              <w:rPr>
                <w:rFonts w:ascii="Times New Roman"/>
                <w:sz w:val="14"/>
              </w:rPr>
            </w:pPr>
          </w:p>
        </w:tc>
        <w:tc>
          <w:tcPr>
            <w:tcW w:w="171" w:type="dxa"/>
            <w:shd w:val="clear" w:color="auto" w:fill="CCEDFF"/>
          </w:tcPr>
          <w:p>
            <w:pPr>
              <w:pStyle w:val="TableParagraph"/>
              <w:spacing w:line="180" w:lineRule="exact" w:before="2"/>
              <w:ind w:left="-5"/>
              <w:rPr>
                <w:b/>
                <w:sz w:val="17"/>
              </w:rPr>
            </w:pPr>
            <w:r>
              <w:rPr>
                <w:b/>
                <w:spacing w:val="-10"/>
                <w:w w:val="105"/>
                <w:sz w:val="17"/>
              </w:rPr>
              <w:t>$</w:t>
            </w:r>
          </w:p>
        </w:tc>
        <w:tc>
          <w:tcPr>
            <w:tcW w:w="748" w:type="dxa"/>
            <w:shd w:val="clear" w:color="auto" w:fill="CCEDFF"/>
          </w:tcPr>
          <w:p>
            <w:pPr>
              <w:pStyle w:val="TableParagraph"/>
              <w:spacing w:line="180" w:lineRule="exact" w:before="2"/>
              <w:ind w:left="67"/>
              <w:rPr>
                <w:b/>
                <w:sz w:val="17"/>
              </w:rPr>
            </w:pPr>
            <w:r>
              <w:rPr>
                <w:b/>
                <w:spacing w:val="-2"/>
                <w:w w:val="105"/>
                <w:sz w:val="17"/>
              </w:rPr>
              <w:t>106,730</w:t>
            </w:r>
          </w:p>
        </w:tc>
        <w:tc>
          <w:tcPr>
            <w:tcW w:w="284" w:type="dxa"/>
            <w:shd w:val="clear" w:color="auto" w:fill="CCEDFF"/>
          </w:tcPr>
          <w:p>
            <w:pPr>
              <w:pStyle w:val="TableParagraph"/>
              <w:rPr>
                <w:rFonts w:ascii="Times New Roman"/>
                <w:sz w:val="14"/>
              </w:rPr>
            </w:pPr>
          </w:p>
        </w:tc>
        <w:tc>
          <w:tcPr>
            <w:tcW w:w="193" w:type="dxa"/>
            <w:shd w:val="clear" w:color="auto" w:fill="CCEDFF"/>
          </w:tcPr>
          <w:p>
            <w:pPr>
              <w:pStyle w:val="TableParagraph"/>
              <w:spacing w:line="180" w:lineRule="exact" w:before="2"/>
              <w:ind w:left="-6"/>
              <w:rPr>
                <w:b/>
                <w:sz w:val="17"/>
              </w:rPr>
            </w:pPr>
            <w:r>
              <w:rPr>
                <w:b/>
                <w:spacing w:val="-10"/>
                <w:w w:val="105"/>
                <w:sz w:val="17"/>
              </w:rPr>
              <w:t>$</w:t>
            </w:r>
          </w:p>
        </w:tc>
        <w:tc>
          <w:tcPr>
            <w:tcW w:w="754" w:type="dxa"/>
            <w:shd w:val="clear" w:color="auto" w:fill="CCEDFF"/>
          </w:tcPr>
          <w:p>
            <w:pPr>
              <w:pStyle w:val="TableParagraph"/>
              <w:spacing w:line="180" w:lineRule="exact" w:before="2"/>
              <w:ind w:left="88"/>
              <w:rPr>
                <w:b/>
                <w:sz w:val="17"/>
              </w:rPr>
            </w:pPr>
            <w:r>
              <w:rPr>
                <w:b/>
                <w:spacing w:val="-2"/>
                <w:w w:val="105"/>
                <w:sz w:val="17"/>
              </w:rPr>
              <w:t>10,406</w:t>
            </w:r>
          </w:p>
        </w:tc>
      </w:tr>
      <w:tr>
        <w:trPr>
          <w:trHeight w:val="105" w:hRule="atLeast"/>
        </w:trPr>
        <w:tc>
          <w:tcPr>
            <w:tcW w:w="3403" w:type="dxa"/>
          </w:tcPr>
          <w:p>
            <w:pPr>
              <w:pStyle w:val="TableParagraph"/>
              <w:rPr>
                <w:rFonts w:ascii="Times New Roman"/>
                <w:sz w:val="4"/>
              </w:rPr>
            </w:pPr>
          </w:p>
        </w:tc>
        <w:tc>
          <w:tcPr>
            <w:tcW w:w="502" w:type="dxa"/>
          </w:tcPr>
          <w:p>
            <w:pPr>
              <w:pStyle w:val="TableParagraph"/>
              <w:rPr>
                <w:rFonts w:ascii="Times New Roman"/>
                <w:sz w:val="4"/>
              </w:rPr>
            </w:pPr>
          </w:p>
        </w:tc>
        <w:tc>
          <w:tcPr>
            <w:tcW w:w="741" w:type="dxa"/>
          </w:tcPr>
          <w:p>
            <w:pPr>
              <w:pStyle w:val="TableParagraph"/>
              <w:rPr>
                <w:rFonts w:ascii="Times New Roman"/>
                <w:sz w:val="4"/>
              </w:rPr>
            </w:pPr>
          </w:p>
        </w:tc>
        <w:tc>
          <w:tcPr>
            <w:tcW w:w="284" w:type="dxa"/>
          </w:tcPr>
          <w:p>
            <w:pPr>
              <w:pStyle w:val="TableParagraph"/>
              <w:rPr>
                <w:rFonts w:ascii="Times New Roman"/>
                <w:sz w:val="4"/>
              </w:rPr>
            </w:pPr>
          </w:p>
        </w:tc>
        <w:tc>
          <w:tcPr>
            <w:tcW w:w="174" w:type="dxa"/>
            <w:tcBorders>
              <w:bottom w:val="single" w:sz="18" w:space="0" w:color="808080"/>
            </w:tcBorders>
          </w:tcPr>
          <w:p>
            <w:pPr>
              <w:pStyle w:val="TableParagraph"/>
              <w:rPr>
                <w:rFonts w:ascii="Times New Roman"/>
                <w:sz w:val="4"/>
              </w:rPr>
            </w:pPr>
          </w:p>
        </w:tc>
        <w:tc>
          <w:tcPr>
            <w:tcW w:w="556" w:type="dxa"/>
            <w:tcBorders>
              <w:bottom w:val="single" w:sz="18" w:space="0" w:color="808080"/>
            </w:tcBorders>
          </w:tcPr>
          <w:p>
            <w:pPr>
              <w:pStyle w:val="TableParagraph"/>
              <w:rPr>
                <w:rFonts w:ascii="Times New Roman"/>
                <w:sz w:val="4"/>
              </w:rPr>
            </w:pPr>
          </w:p>
        </w:tc>
        <w:tc>
          <w:tcPr>
            <w:tcW w:w="284" w:type="dxa"/>
          </w:tcPr>
          <w:p>
            <w:pPr>
              <w:pStyle w:val="TableParagraph"/>
              <w:rPr>
                <w:rFonts w:ascii="Times New Roman"/>
                <w:sz w:val="4"/>
              </w:rPr>
            </w:pPr>
          </w:p>
        </w:tc>
        <w:tc>
          <w:tcPr>
            <w:tcW w:w="225" w:type="dxa"/>
            <w:tcBorders>
              <w:bottom w:val="single" w:sz="18" w:space="0" w:color="808080"/>
            </w:tcBorders>
          </w:tcPr>
          <w:p>
            <w:pPr>
              <w:pStyle w:val="TableParagraph"/>
              <w:rPr>
                <w:rFonts w:ascii="Times New Roman"/>
                <w:sz w:val="4"/>
              </w:rPr>
            </w:pPr>
          </w:p>
        </w:tc>
        <w:tc>
          <w:tcPr>
            <w:tcW w:w="537" w:type="dxa"/>
            <w:tcBorders>
              <w:bottom w:val="single" w:sz="18" w:space="0" w:color="808080"/>
            </w:tcBorders>
          </w:tcPr>
          <w:p>
            <w:pPr>
              <w:pStyle w:val="TableParagraph"/>
              <w:rPr>
                <w:rFonts w:ascii="Times New Roman"/>
                <w:sz w:val="4"/>
              </w:rPr>
            </w:pPr>
          </w:p>
        </w:tc>
        <w:tc>
          <w:tcPr>
            <w:tcW w:w="266" w:type="dxa"/>
          </w:tcPr>
          <w:p>
            <w:pPr>
              <w:pStyle w:val="TableParagraph"/>
              <w:rPr>
                <w:rFonts w:ascii="Times New Roman"/>
                <w:sz w:val="4"/>
              </w:rPr>
            </w:pPr>
          </w:p>
        </w:tc>
        <w:tc>
          <w:tcPr>
            <w:tcW w:w="164" w:type="dxa"/>
            <w:tcBorders>
              <w:bottom w:val="single" w:sz="18" w:space="0" w:color="808080"/>
            </w:tcBorders>
          </w:tcPr>
          <w:p>
            <w:pPr>
              <w:pStyle w:val="TableParagraph"/>
              <w:rPr>
                <w:rFonts w:ascii="Times New Roman"/>
                <w:sz w:val="4"/>
              </w:rPr>
            </w:pPr>
          </w:p>
        </w:tc>
        <w:tc>
          <w:tcPr>
            <w:tcW w:w="741" w:type="dxa"/>
            <w:tcBorders>
              <w:bottom w:val="single" w:sz="18" w:space="0" w:color="808080"/>
            </w:tcBorders>
          </w:tcPr>
          <w:p>
            <w:pPr>
              <w:pStyle w:val="TableParagraph"/>
              <w:rPr>
                <w:rFonts w:ascii="Times New Roman"/>
                <w:sz w:val="4"/>
              </w:rPr>
            </w:pPr>
          </w:p>
        </w:tc>
        <w:tc>
          <w:tcPr>
            <w:tcW w:w="284" w:type="dxa"/>
          </w:tcPr>
          <w:p>
            <w:pPr>
              <w:pStyle w:val="TableParagraph"/>
              <w:rPr>
                <w:rFonts w:ascii="Times New Roman"/>
                <w:sz w:val="4"/>
              </w:rPr>
            </w:pPr>
          </w:p>
        </w:tc>
        <w:tc>
          <w:tcPr>
            <w:tcW w:w="221" w:type="dxa"/>
            <w:tcBorders>
              <w:bottom w:val="single" w:sz="18" w:space="0" w:color="808080"/>
            </w:tcBorders>
          </w:tcPr>
          <w:p>
            <w:pPr>
              <w:pStyle w:val="TableParagraph"/>
              <w:rPr>
                <w:rFonts w:ascii="Times New Roman"/>
                <w:sz w:val="4"/>
              </w:rPr>
            </w:pPr>
          </w:p>
        </w:tc>
        <w:tc>
          <w:tcPr>
            <w:tcW w:w="603" w:type="dxa"/>
            <w:tcBorders>
              <w:bottom w:val="single" w:sz="18" w:space="0" w:color="808080"/>
            </w:tcBorders>
          </w:tcPr>
          <w:p>
            <w:pPr>
              <w:pStyle w:val="TableParagraph"/>
              <w:rPr>
                <w:rFonts w:ascii="Times New Roman"/>
                <w:sz w:val="4"/>
              </w:rPr>
            </w:pPr>
          </w:p>
        </w:tc>
        <w:tc>
          <w:tcPr>
            <w:tcW w:w="284" w:type="dxa"/>
          </w:tcPr>
          <w:p>
            <w:pPr>
              <w:pStyle w:val="TableParagraph"/>
              <w:rPr>
                <w:rFonts w:ascii="Times New Roman"/>
                <w:sz w:val="4"/>
              </w:rPr>
            </w:pPr>
          </w:p>
        </w:tc>
        <w:tc>
          <w:tcPr>
            <w:tcW w:w="171" w:type="dxa"/>
            <w:tcBorders>
              <w:bottom w:val="single" w:sz="18" w:space="0" w:color="808080"/>
            </w:tcBorders>
          </w:tcPr>
          <w:p>
            <w:pPr>
              <w:pStyle w:val="TableParagraph"/>
              <w:rPr>
                <w:rFonts w:ascii="Times New Roman"/>
                <w:sz w:val="4"/>
              </w:rPr>
            </w:pPr>
          </w:p>
        </w:tc>
        <w:tc>
          <w:tcPr>
            <w:tcW w:w="748" w:type="dxa"/>
            <w:tcBorders>
              <w:bottom w:val="single" w:sz="18" w:space="0" w:color="808080"/>
            </w:tcBorders>
          </w:tcPr>
          <w:p>
            <w:pPr>
              <w:pStyle w:val="TableParagraph"/>
              <w:rPr>
                <w:rFonts w:ascii="Times New Roman"/>
                <w:sz w:val="4"/>
              </w:rPr>
            </w:pPr>
          </w:p>
        </w:tc>
        <w:tc>
          <w:tcPr>
            <w:tcW w:w="284" w:type="dxa"/>
          </w:tcPr>
          <w:p>
            <w:pPr>
              <w:pStyle w:val="TableParagraph"/>
              <w:rPr>
                <w:rFonts w:ascii="Times New Roman"/>
                <w:sz w:val="4"/>
              </w:rPr>
            </w:pPr>
          </w:p>
        </w:tc>
        <w:tc>
          <w:tcPr>
            <w:tcW w:w="193" w:type="dxa"/>
            <w:tcBorders>
              <w:bottom w:val="single" w:sz="18" w:space="0" w:color="808080"/>
            </w:tcBorders>
          </w:tcPr>
          <w:p>
            <w:pPr>
              <w:pStyle w:val="TableParagraph"/>
              <w:rPr>
                <w:rFonts w:ascii="Times New Roman"/>
                <w:sz w:val="4"/>
              </w:rPr>
            </w:pPr>
          </w:p>
        </w:tc>
        <w:tc>
          <w:tcPr>
            <w:tcW w:w="754" w:type="dxa"/>
            <w:tcBorders>
              <w:bottom w:val="single" w:sz="18" w:space="0" w:color="808080"/>
            </w:tcBorders>
          </w:tcPr>
          <w:p>
            <w:pPr>
              <w:pStyle w:val="TableParagraph"/>
              <w:rPr>
                <w:rFonts w:ascii="Times New Roman"/>
                <w:sz w:val="4"/>
              </w:rPr>
            </w:pPr>
          </w:p>
        </w:tc>
      </w:tr>
    </w:tbl>
    <w:p>
      <w:pPr>
        <w:pStyle w:val="BodyText"/>
        <w:spacing w:before="71" w:after="1"/>
        <w:rPr>
          <w:sz w:val="20"/>
        </w:r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63"/>
        <w:gridCol w:w="1290"/>
        <w:gridCol w:w="1011"/>
        <w:gridCol w:w="1029"/>
        <w:gridCol w:w="1154"/>
        <w:gridCol w:w="1102"/>
        <w:gridCol w:w="1130"/>
        <w:gridCol w:w="1211"/>
      </w:tblGrid>
      <w:tr>
        <w:trPr>
          <w:trHeight w:val="567" w:hRule="atLeast"/>
        </w:trPr>
        <w:tc>
          <w:tcPr>
            <w:tcW w:w="3463" w:type="dxa"/>
            <w:tcBorders>
              <w:bottom w:val="single" w:sz="6" w:space="0" w:color="808080"/>
            </w:tcBorders>
          </w:tcPr>
          <w:p>
            <w:pPr>
              <w:pStyle w:val="TableParagraph"/>
              <w:rPr>
                <w:sz w:val="13"/>
              </w:rPr>
            </w:pPr>
          </w:p>
          <w:p>
            <w:pPr>
              <w:pStyle w:val="TableParagraph"/>
              <w:spacing w:before="11"/>
              <w:rPr>
                <w:sz w:val="13"/>
              </w:rPr>
            </w:pPr>
          </w:p>
          <w:p>
            <w:pPr>
              <w:pStyle w:val="TableParagraph"/>
              <w:spacing w:before="1"/>
              <w:ind w:left="-1"/>
              <w:rPr>
                <w:b/>
                <w:sz w:val="13"/>
              </w:rPr>
            </w:pPr>
            <w:r>
              <w:rPr>
                <w:b/>
                <w:w w:val="105"/>
                <w:sz w:val="13"/>
              </w:rPr>
              <w:t>(In</w:t>
            </w:r>
            <w:r>
              <w:rPr>
                <w:b/>
                <w:spacing w:val="-4"/>
                <w:w w:val="105"/>
                <w:sz w:val="13"/>
              </w:rPr>
              <w:t> </w:t>
            </w:r>
            <w:r>
              <w:rPr>
                <w:b/>
                <w:spacing w:val="-2"/>
                <w:w w:val="105"/>
                <w:sz w:val="13"/>
              </w:rPr>
              <w:t>millions)</w:t>
            </w:r>
          </w:p>
        </w:tc>
        <w:tc>
          <w:tcPr>
            <w:tcW w:w="1290" w:type="dxa"/>
            <w:tcBorders>
              <w:bottom w:val="single" w:sz="6" w:space="0" w:color="808080"/>
            </w:tcBorders>
          </w:tcPr>
          <w:p>
            <w:pPr>
              <w:pStyle w:val="TableParagraph"/>
              <w:rPr>
                <w:sz w:val="13"/>
              </w:rPr>
            </w:pPr>
          </w:p>
          <w:p>
            <w:pPr>
              <w:pStyle w:val="TableParagraph"/>
              <w:spacing w:before="11"/>
              <w:rPr>
                <w:sz w:val="13"/>
              </w:rPr>
            </w:pPr>
          </w:p>
          <w:p>
            <w:pPr>
              <w:pStyle w:val="TableParagraph"/>
              <w:spacing w:before="1"/>
              <w:ind w:left="552"/>
              <w:rPr>
                <w:b/>
                <w:sz w:val="13"/>
              </w:rPr>
            </w:pPr>
            <w:r>
              <w:rPr>
                <w:b/>
                <w:w w:val="105"/>
                <w:sz w:val="13"/>
              </w:rPr>
              <w:t>Cost</w:t>
            </w:r>
            <w:r>
              <w:rPr>
                <w:b/>
                <w:spacing w:val="-7"/>
                <w:w w:val="105"/>
                <w:sz w:val="13"/>
              </w:rPr>
              <w:t> </w:t>
            </w:r>
            <w:r>
              <w:rPr>
                <w:b/>
                <w:spacing w:val="-2"/>
                <w:w w:val="105"/>
                <w:sz w:val="13"/>
              </w:rPr>
              <w:t>Basis</w:t>
            </w:r>
          </w:p>
        </w:tc>
        <w:tc>
          <w:tcPr>
            <w:tcW w:w="1011" w:type="dxa"/>
            <w:tcBorders>
              <w:bottom w:val="single" w:sz="6" w:space="0" w:color="808080"/>
            </w:tcBorders>
          </w:tcPr>
          <w:p>
            <w:pPr>
              <w:pStyle w:val="TableParagraph"/>
              <w:spacing w:line="149" w:lineRule="exact" w:before="149"/>
              <w:ind w:right="35"/>
              <w:jc w:val="right"/>
              <w:rPr>
                <w:b/>
                <w:sz w:val="13"/>
              </w:rPr>
            </w:pPr>
            <w:r>
              <w:rPr>
                <w:b/>
                <w:spacing w:val="-2"/>
                <w:w w:val="105"/>
                <w:sz w:val="13"/>
              </w:rPr>
              <w:t>Unrealized</w:t>
            </w:r>
          </w:p>
          <w:p>
            <w:pPr>
              <w:pStyle w:val="TableParagraph"/>
              <w:spacing w:line="149" w:lineRule="exact"/>
              <w:ind w:right="35"/>
              <w:jc w:val="right"/>
              <w:rPr>
                <w:b/>
                <w:sz w:val="13"/>
              </w:rPr>
            </w:pPr>
            <w:r>
              <w:rPr>
                <w:b/>
                <w:spacing w:val="-2"/>
                <w:w w:val="105"/>
                <w:sz w:val="13"/>
              </w:rPr>
              <w:t>Gains</w:t>
            </w:r>
          </w:p>
        </w:tc>
        <w:tc>
          <w:tcPr>
            <w:tcW w:w="1029" w:type="dxa"/>
            <w:tcBorders>
              <w:bottom w:val="single" w:sz="6" w:space="0" w:color="808080"/>
            </w:tcBorders>
          </w:tcPr>
          <w:p>
            <w:pPr>
              <w:pStyle w:val="TableParagraph"/>
              <w:spacing w:line="149" w:lineRule="exact" w:before="149"/>
              <w:ind w:right="51"/>
              <w:jc w:val="right"/>
              <w:rPr>
                <w:b/>
                <w:sz w:val="13"/>
              </w:rPr>
            </w:pPr>
            <w:r>
              <w:rPr>
                <w:b/>
                <w:spacing w:val="-2"/>
                <w:w w:val="105"/>
                <w:sz w:val="13"/>
              </w:rPr>
              <w:t>Unrealized</w:t>
            </w:r>
          </w:p>
          <w:p>
            <w:pPr>
              <w:pStyle w:val="TableParagraph"/>
              <w:spacing w:line="149" w:lineRule="exact"/>
              <w:ind w:right="51"/>
              <w:jc w:val="right"/>
              <w:rPr>
                <w:b/>
                <w:sz w:val="13"/>
              </w:rPr>
            </w:pPr>
            <w:r>
              <w:rPr>
                <w:b/>
                <w:spacing w:val="-2"/>
                <w:w w:val="105"/>
                <w:sz w:val="13"/>
              </w:rPr>
              <w:t>Losses</w:t>
            </w:r>
          </w:p>
        </w:tc>
        <w:tc>
          <w:tcPr>
            <w:tcW w:w="1154" w:type="dxa"/>
            <w:tcBorders>
              <w:bottom w:val="single" w:sz="6" w:space="0" w:color="808080"/>
            </w:tcBorders>
          </w:tcPr>
          <w:p>
            <w:pPr>
              <w:pStyle w:val="TableParagraph"/>
              <w:spacing w:line="149" w:lineRule="exact" w:before="149"/>
              <w:ind w:right="30"/>
              <w:jc w:val="right"/>
              <w:rPr>
                <w:b/>
                <w:sz w:val="13"/>
              </w:rPr>
            </w:pPr>
            <w:r>
              <w:rPr>
                <w:b/>
                <w:spacing w:val="-2"/>
                <w:w w:val="105"/>
                <w:sz w:val="13"/>
              </w:rPr>
              <w:t>Recorded</w:t>
            </w:r>
          </w:p>
          <w:p>
            <w:pPr>
              <w:pStyle w:val="TableParagraph"/>
              <w:spacing w:line="149" w:lineRule="exact"/>
              <w:ind w:right="30"/>
              <w:jc w:val="right"/>
              <w:rPr>
                <w:b/>
                <w:sz w:val="13"/>
              </w:rPr>
            </w:pPr>
            <w:r>
              <w:rPr>
                <w:b/>
                <w:spacing w:val="-2"/>
                <w:w w:val="105"/>
                <w:sz w:val="13"/>
              </w:rPr>
              <w:t>Basis</w:t>
            </w:r>
          </w:p>
        </w:tc>
        <w:tc>
          <w:tcPr>
            <w:tcW w:w="1102" w:type="dxa"/>
            <w:tcBorders>
              <w:bottom w:val="single" w:sz="6" w:space="0" w:color="808080"/>
            </w:tcBorders>
          </w:tcPr>
          <w:p>
            <w:pPr>
              <w:pStyle w:val="TableParagraph"/>
              <w:ind w:left="316" w:right="25" w:firstLine="427"/>
              <w:jc w:val="right"/>
              <w:rPr>
                <w:b/>
                <w:sz w:val="13"/>
              </w:rPr>
            </w:pPr>
            <w:r>
              <w:rPr>
                <w:b/>
                <w:spacing w:val="-4"/>
                <w:w w:val="105"/>
                <w:sz w:val="13"/>
              </w:rPr>
              <w:t>Cash</w:t>
            </w:r>
            <w:r>
              <w:rPr>
                <w:b/>
                <w:spacing w:val="40"/>
                <w:w w:val="105"/>
                <w:sz w:val="13"/>
              </w:rPr>
              <w:t> </w:t>
            </w:r>
            <w:r>
              <w:rPr>
                <w:b/>
                <w:w w:val="105"/>
                <w:sz w:val="13"/>
              </w:rPr>
              <w:t>and</w:t>
            </w:r>
            <w:r>
              <w:rPr>
                <w:b/>
                <w:spacing w:val="-4"/>
                <w:w w:val="105"/>
                <w:sz w:val="13"/>
              </w:rPr>
              <w:t> </w:t>
            </w:r>
            <w:r>
              <w:rPr>
                <w:b/>
                <w:w w:val="105"/>
                <w:sz w:val="13"/>
              </w:rPr>
              <w:t>Cash</w:t>
            </w:r>
            <w:r>
              <w:rPr>
                <w:b/>
                <w:spacing w:val="40"/>
                <w:w w:val="105"/>
                <w:sz w:val="13"/>
              </w:rPr>
              <w:t> </w:t>
            </w:r>
            <w:r>
              <w:rPr>
                <w:b/>
                <w:spacing w:val="-2"/>
                <w:sz w:val="13"/>
              </w:rPr>
              <w:t>Equivalents</w:t>
            </w:r>
          </w:p>
        </w:tc>
        <w:tc>
          <w:tcPr>
            <w:tcW w:w="1130" w:type="dxa"/>
            <w:tcBorders>
              <w:bottom w:val="single" w:sz="6" w:space="0" w:color="808080"/>
            </w:tcBorders>
          </w:tcPr>
          <w:p>
            <w:pPr>
              <w:pStyle w:val="TableParagraph"/>
              <w:spacing w:before="149"/>
              <w:ind w:left="318" w:right="17" w:firstLine="97"/>
              <w:rPr>
                <w:b/>
                <w:sz w:val="13"/>
              </w:rPr>
            </w:pPr>
            <w:r>
              <w:rPr>
                <w:b/>
                <w:spacing w:val="-2"/>
                <w:w w:val="105"/>
                <w:sz w:val="13"/>
              </w:rPr>
              <w:t>Short-</w:t>
            </w:r>
            <w:r>
              <w:rPr>
                <w:b/>
                <w:spacing w:val="-2"/>
                <w:w w:val="105"/>
                <w:sz w:val="13"/>
              </w:rPr>
              <w:t>term</w:t>
            </w:r>
            <w:r>
              <w:rPr>
                <w:b/>
                <w:spacing w:val="40"/>
                <w:w w:val="105"/>
                <w:sz w:val="13"/>
              </w:rPr>
              <w:t> </w:t>
            </w:r>
            <w:r>
              <w:rPr>
                <w:b/>
                <w:spacing w:val="-2"/>
                <w:sz w:val="13"/>
              </w:rPr>
              <w:t>Investments</w:t>
            </w:r>
          </w:p>
        </w:tc>
        <w:tc>
          <w:tcPr>
            <w:tcW w:w="1211" w:type="dxa"/>
            <w:tcBorders>
              <w:bottom w:val="single" w:sz="6" w:space="0" w:color="808080"/>
            </w:tcBorders>
          </w:tcPr>
          <w:p>
            <w:pPr>
              <w:pStyle w:val="TableParagraph"/>
              <w:ind w:left="323" w:right="97" w:firstLine="375"/>
              <w:jc w:val="right"/>
              <w:rPr>
                <w:b/>
                <w:sz w:val="13"/>
              </w:rPr>
            </w:pPr>
            <w:r>
              <w:rPr>
                <w:b/>
                <w:spacing w:val="-2"/>
                <w:sz w:val="13"/>
              </w:rPr>
              <w:t>Equity</w:t>
            </w:r>
            <w:r>
              <w:rPr>
                <w:b/>
                <w:spacing w:val="40"/>
                <w:w w:val="105"/>
                <w:sz w:val="13"/>
              </w:rPr>
              <w:t> </w:t>
            </w:r>
            <w:r>
              <w:rPr>
                <w:b/>
                <w:w w:val="105"/>
                <w:sz w:val="13"/>
              </w:rPr>
              <w:t>and</w:t>
            </w:r>
            <w:r>
              <w:rPr>
                <w:b/>
                <w:spacing w:val="-4"/>
                <w:w w:val="105"/>
                <w:sz w:val="13"/>
              </w:rPr>
              <w:t> </w:t>
            </w:r>
            <w:r>
              <w:rPr>
                <w:b/>
                <w:w w:val="105"/>
                <w:sz w:val="13"/>
              </w:rPr>
              <w:t>Other</w:t>
            </w:r>
            <w:r>
              <w:rPr>
                <w:b/>
                <w:spacing w:val="40"/>
                <w:w w:val="105"/>
                <w:sz w:val="13"/>
              </w:rPr>
              <w:t> </w:t>
            </w:r>
            <w:r>
              <w:rPr>
                <w:b/>
                <w:spacing w:val="-2"/>
                <w:sz w:val="13"/>
              </w:rPr>
              <w:t>Investments</w:t>
            </w:r>
          </w:p>
        </w:tc>
      </w:tr>
      <w:tr>
        <w:trPr>
          <w:trHeight w:val="390" w:hRule="atLeast"/>
        </w:trPr>
        <w:tc>
          <w:tcPr>
            <w:tcW w:w="3463" w:type="dxa"/>
          </w:tcPr>
          <w:p>
            <w:pPr>
              <w:pStyle w:val="TableParagraph"/>
              <w:spacing w:before="18"/>
              <w:rPr>
                <w:sz w:val="13"/>
              </w:rPr>
            </w:pPr>
          </w:p>
          <w:p>
            <w:pPr>
              <w:pStyle w:val="TableParagraph"/>
              <w:ind w:left="-1"/>
              <w:rPr>
                <w:b/>
                <w:sz w:val="13"/>
              </w:rPr>
            </w:pPr>
            <w:r>
              <w:rPr>
                <w:b/>
                <w:w w:val="105"/>
                <w:sz w:val="13"/>
              </w:rPr>
              <w:t>June</w:t>
            </w:r>
            <w:r>
              <w:rPr>
                <w:b/>
                <w:spacing w:val="-6"/>
                <w:w w:val="105"/>
                <w:sz w:val="13"/>
              </w:rPr>
              <w:t> </w:t>
            </w:r>
            <w:r>
              <w:rPr>
                <w:b/>
                <w:w w:val="105"/>
                <w:sz w:val="13"/>
              </w:rPr>
              <w:t>30,</w:t>
            </w:r>
            <w:r>
              <w:rPr>
                <w:b/>
                <w:spacing w:val="-6"/>
                <w:w w:val="105"/>
                <w:sz w:val="13"/>
              </w:rPr>
              <w:t> </w:t>
            </w:r>
            <w:r>
              <w:rPr>
                <w:b/>
                <w:spacing w:val="-4"/>
                <w:w w:val="105"/>
                <w:sz w:val="13"/>
              </w:rPr>
              <w:t>2015</w:t>
            </w:r>
          </w:p>
        </w:tc>
        <w:tc>
          <w:tcPr>
            <w:tcW w:w="1290" w:type="dxa"/>
          </w:tcPr>
          <w:p>
            <w:pPr>
              <w:pStyle w:val="TableParagraph"/>
              <w:rPr>
                <w:rFonts w:ascii="Times New Roman"/>
                <w:sz w:val="16"/>
              </w:rPr>
            </w:pPr>
          </w:p>
        </w:tc>
        <w:tc>
          <w:tcPr>
            <w:tcW w:w="1011" w:type="dxa"/>
          </w:tcPr>
          <w:p>
            <w:pPr>
              <w:pStyle w:val="TableParagraph"/>
              <w:rPr>
                <w:rFonts w:ascii="Times New Roman"/>
                <w:sz w:val="16"/>
              </w:rPr>
            </w:pPr>
          </w:p>
        </w:tc>
        <w:tc>
          <w:tcPr>
            <w:tcW w:w="1029" w:type="dxa"/>
          </w:tcPr>
          <w:p>
            <w:pPr>
              <w:pStyle w:val="TableParagraph"/>
              <w:rPr>
                <w:rFonts w:ascii="Times New Roman"/>
                <w:sz w:val="16"/>
              </w:rPr>
            </w:pPr>
          </w:p>
        </w:tc>
        <w:tc>
          <w:tcPr>
            <w:tcW w:w="1154" w:type="dxa"/>
          </w:tcPr>
          <w:p>
            <w:pPr>
              <w:pStyle w:val="TableParagraph"/>
              <w:rPr>
                <w:rFonts w:ascii="Times New Roman"/>
                <w:sz w:val="16"/>
              </w:rPr>
            </w:pPr>
          </w:p>
        </w:tc>
        <w:tc>
          <w:tcPr>
            <w:tcW w:w="1102" w:type="dxa"/>
          </w:tcPr>
          <w:p>
            <w:pPr>
              <w:pStyle w:val="TableParagraph"/>
              <w:rPr>
                <w:rFonts w:ascii="Times New Roman"/>
                <w:sz w:val="16"/>
              </w:rPr>
            </w:pPr>
          </w:p>
        </w:tc>
        <w:tc>
          <w:tcPr>
            <w:tcW w:w="1130" w:type="dxa"/>
          </w:tcPr>
          <w:p>
            <w:pPr>
              <w:pStyle w:val="TableParagraph"/>
              <w:rPr>
                <w:rFonts w:ascii="Times New Roman"/>
                <w:sz w:val="16"/>
              </w:rPr>
            </w:pPr>
          </w:p>
        </w:tc>
        <w:tc>
          <w:tcPr>
            <w:tcW w:w="1211" w:type="dxa"/>
          </w:tcPr>
          <w:p>
            <w:pPr>
              <w:pStyle w:val="TableParagraph"/>
              <w:rPr>
                <w:rFonts w:ascii="Times New Roman"/>
                <w:sz w:val="16"/>
              </w:rPr>
            </w:pPr>
          </w:p>
        </w:tc>
      </w:tr>
      <w:tr>
        <w:trPr>
          <w:trHeight w:val="202" w:hRule="atLeast"/>
        </w:trPr>
        <w:tc>
          <w:tcPr>
            <w:tcW w:w="3463" w:type="dxa"/>
            <w:shd w:val="clear" w:color="auto" w:fill="CCEDFF"/>
          </w:tcPr>
          <w:p>
            <w:pPr>
              <w:pStyle w:val="TableParagraph"/>
              <w:spacing w:line="180" w:lineRule="exact" w:before="2"/>
              <w:ind w:left="-1"/>
              <w:rPr>
                <w:sz w:val="17"/>
              </w:rPr>
            </w:pPr>
            <w:r>
              <w:rPr>
                <w:spacing w:val="-4"/>
                <w:w w:val="105"/>
                <w:sz w:val="17"/>
              </w:rPr>
              <w:t>Cash</w:t>
            </w:r>
          </w:p>
        </w:tc>
        <w:tc>
          <w:tcPr>
            <w:tcW w:w="1290" w:type="dxa"/>
            <w:shd w:val="clear" w:color="auto" w:fill="CCEDFF"/>
          </w:tcPr>
          <w:p>
            <w:pPr>
              <w:pStyle w:val="TableParagraph"/>
              <w:tabs>
                <w:tab w:pos="810" w:val="left" w:leader="none"/>
              </w:tabs>
              <w:spacing w:line="180" w:lineRule="exact" w:before="2"/>
              <w:ind w:left="399"/>
              <w:rPr>
                <w:sz w:val="17"/>
              </w:rPr>
            </w:pPr>
            <w:r>
              <w:rPr>
                <w:spacing w:val="-10"/>
                <w:w w:val="105"/>
                <w:sz w:val="17"/>
              </w:rPr>
              <w:t>$</w:t>
            </w:r>
            <w:r>
              <w:rPr>
                <w:sz w:val="17"/>
              </w:rPr>
              <w:tab/>
            </w:r>
            <w:r>
              <w:rPr>
                <w:spacing w:val="-4"/>
                <w:w w:val="105"/>
                <w:sz w:val="17"/>
              </w:rPr>
              <w:t>3,679</w:t>
            </w:r>
          </w:p>
        </w:tc>
        <w:tc>
          <w:tcPr>
            <w:tcW w:w="1011" w:type="dxa"/>
            <w:shd w:val="clear" w:color="auto" w:fill="CCEDFF"/>
          </w:tcPr>
          <w:p>
            <w:pPr>
              <w:pStyle w:val="TableParagraph"/>
              <w:tabs>
                <w:tab w:pos="875" w:val="left" w:leader="none"/>
              </w:tabs>
              <w:spacing w:line="180" w:lineRule="exact" w:before="2"/>
              <w:ind w:left="284"/>
              <w:rPr>
                <w:sz w:val="17"/>
              </w:rPr>
            </w:pPr>
            <w:r>
              <w:rPr>
                <w:spacing w:val="-10"/>
                <w:w w:val="105"/>
                <w:sz w:val="17"/>
              </w:rPr>
              <w:t>$</w:t>
            </w:r>
            <w:r>
              <w:rPr>
                <w:sz w:val="17"/>
              </w:rPr>
              <w:tab/>
            </w:r>
            <w:r>
              <w:rPr>
                <w:spacing w:val="-10"/>
                <w:w w:val="105"/>
                <w:sz w:val="17"/>
              </w:rPr>
              <w:t>0</w:t>
            </w:r>
          </w:p>
        </w:tc>
        <w:tc>
          <w:tcPr>
            <w:tcW w:w="1029" w:type="dxa"/>
            <w:shd w:val="clear" w:color="auto" w:fill="CCEDFF"/>
          </w:tcPr>
          <w:p>
            <w:pPr>
              <w:pStyle w:val="TableParagraph"/>
              <w:tabs>
                <w:tab w:pos="877" w:val="left" w:leader="none"/>
              </w:tabs>
              <w:spacing w:line="180" w:lineRule="exact" w:before="2"/>
              <w:ind w:left="286"/>
              <w:rPr>
                <w:sz w:val="17"/>
              </w:rPr>
            </w:pPr>
            <w:r>
              <w:rPr>
                <w:spacing w:val="-10"/>
                <w:w w:val="105"/>
                <w:sz w:val="17"/>
              </w:rPr>
              <w:t>$</w:t>
            </w:r>
            <w:r>
              <w:rPr>
                <w:sz w:val="17"/>
              </w:rPr>
              <w:tab/>
            </w:r>
            <w:r>
              <w:rPr>
                <w:spacing w:val="-10"/>
                <w:w w:val="105"/>
                <w:sz w:val="17"/>
              </w:rPr>
              <w:t>0</w:t>
            </w:r>
          </w:p>
        </w:tc>
        <w:tc>
          <w:tcPr>
            <w:tcW w:w="1154" w:type="dxa"/>
            <w:shd w:val="clear" w:color="auto" w:fill="CCEDFF"/>
          </w:tcPr>
          <w:p>
            <w:pPr>
              <w:pStyle w:val="TableParagraph"/>
              <w:tabs>
                <w:tab w:pos="681" w:val="left" w:leader="none"/>
              </w:tabs>
              <w:spacing w:line="180" w:lineRule="exact" w:before="2"/>
              <w:ind w:left="270"/>
              <w:rPr>
                <w:sz w:val="17"/>
              </w:rPr>
            </w:pPr>
            <w:r>
              <w:rPr>
                <w:spacing w:val="-10"/>
                <w:w w:val="105"/>
                <w:sz w:val="17"/>
              </w:rPr>
              <w:t>$</w:t>
            </w:r>
            <w:r>
              <w:rPr>
                <w:sz w:val="17"/>
              </w:rPr>
              <w:tab/>
            </w:r>
            <w:r>
              <w:rPr>
                <w:spacing w:val="-2"/>
                <w:w w:val="105"/>
                <w:sz w:val="17"/>
              </w:rPr>
              <w:t>3,679</w:t>
            </w:r>
          </w:p>
        </w:tc>
        <w:tc>
          <w:tcPr>
            <w:tcW w:w="1102" w:type="dxa"/>
            <w:shd w:val="clear" w:color="auto" w:fill="CCEDFF"/>
          </w:tcPr>
          <w:p>
            <w:pPr>
              <w:pStyle w:val="TableParagraph"/>
              <w:tabs>
                <w:tab w:pos="635" w:val="left" w:leader="none"/>
              </w:tabs>
              <w:spacing w:line="180" w:lineRule="exact" w:before="2"/>
              <w:ind w:left="291"/>
              <w:rPr>
                <w:sz w:val="17"/>
              </w:rPr>
            </w:pPr>
            <w:r>
              <w:rPr>
                <w:spacing w:val="-10"/>
                <w:w w:val="105"/>
                <w:sz w:val="17"/>
              </w:rPr>
              <w:t>$</w:t>
            </w:r>
            <w:r>
              <w:rPr>
                <w:sz w:val="17"/>
              </w:rPr>
              <w:tab/>
            </w:r>
            <w:r>
              <w:rPr>
                <w:spacing w:val="-4"/>
                <w:w w:val="105"/>
                <w:sz w:val="17"/>
              </w:rPr>
              <w:t>3,679</w:t>
            </w:r>
          </w:p>
        </w:tc>
        <w:tc>
          <w:tcPr>
            <w:tcW w:w="1130" w:type="dxa"/>
            <w:shd w:val="clear" w:color="auto" w:fill="CCEDFF"/>
          </w:tcPr>
          <w:p>
            <w:pPr>
              <w:pStyle w:val="TableParagraph"/>
              <w:tabs>
                <w:tab w:pos="1009" w:val="left" w:leader="none"/>
              </w:tabs>
              <w:spacing w:line="180" w:lineRule="exact" w:before="2"/>
              <w:ind w:left="296"/>
              <w:rPr>
                <w:sz w:val="17"/>
              </w:rPr>
            </w:pPr>
            <w:r>
              <w:rPr>
                <w:spacing w:val="-10"/>
                <w:w w:val="105"/>
                <w:sz w:val="17"/>
              </w:rPr>
              <w:t>$</w:t>
            </w:r>
            <w:r>
              <w:rPr>
                <w:sz w:val="17"/>
              </w:rPr>
              <w:tab/>
            </w:r>
            <w:r>
              <w:rPr>
                <w:spacing w:val="-10"/>
                <w:w w:val="105"/>
                <w:sz w:val="17"/>
              </w:rPr>
              <w:t>0</w:t>
            </w:r>
          </w:p>
        </w:tc>
        <w:tc>
          <w:tcPr>
            <w:tcW w:w="1211" w:type="dxa"/>
            <w:shd w:val="clear" w:color="auto" w:fill="CCEDFF"/>
          </w:tcPr>
          <w:p>
            <w:pPr>
              <w:pStyle w:val="TableParagraph"/>
              <w:tabs>
                <w:tab w:pos="1013" w:val="left" w:leader="none"/>
              </w:tabs>
              <w:spacing w:line="180" w:lineRule="exact" w:before="2"/>
              <w:ind w:left="301"/>
              <w:rPr>
                <w:sz w:val="17"/>
              </w:rPr>
            </w:pPr>
            <w:r>
              <w:rPr>
                <w:spacing w:val="-10"/>
                <w:w w:val="105"/>
                <w:sz w:val="17"/>
              </w:rPr>
              <w:t>$</w:t>
            </w:r>
            <w:r>
              <w:rPr>
                <w:sz w:val="17"/>
              </w:rPr>
              <w:tab/>
            </w:r>
            <w:r>
              <w:rPr>
                <w:spacing w:val="-10"/>
                <w:w w:val="105"/>
                <w:sz w:val="17"/>
              </w:rPr>
              <w:t>0</w:t>
            </w:r>
          </w:p>
        </w:tc>
      </w:tr>
      <w:tr>
        <w:trPr>
          <w:trHeight w:val="202" w:hRule="atLeast"/>
        </w:trPr>
        <w:tc>
          <w:tcPr>
            <w:tcW w:w="3463" w:type="dxa"/>
          </w:tcPr>
          <w:p>
            <w:pPr>
              <w:pStyle w:val="TableParagraph"/>
              <w:spacing w:line="180" w:lineRule="exact" w:before="2"/>
              <w:ind w:left="-1"/>
              <w:rPr>
                <w:sz w:val="17"/>
              </w:rPr>
            </w:pPr>
            <w:r>
              <w:rPr>
                <w:w w:val="105"/>
                <w:sz w:val="17"/>
              </w:rPr>
              <w:t>Mutual</w:t>
            </w:r>
            <w:r>
              <w:rPr>
                <w:spacing w:val="-12"/>
                <w:w w:val="105"/>
                <w:sz w:val="17"/>
              </w:rPr>
              <w:t> </w:t>
            </w:r>
            <w:r>
              <w:rPr>
                <w:spacing w:val="-2"/>
                <w:w w:val="105"/>
                <w:sz w:val="17"/>
              </w:rPr>
              <w:t>funds</w:t>
            </w:r>
          </w:p>
        </w:tc>
        <w:tc>
          <w:tcPr>
            <w:tcW w:w="1290" w:type="dxa"/>
          </w:tcPr>
          <w:p>
            <w:pPr>
              <w:pStyle w:val="TableParagraph"/>
              <w:spacing w:line="180" w:lineRule="exact" w:before="2"/>
              <w:ind w:left="810"/>
              <w:rPr>
                <w:sz w:val="17"/>
              </w:rPr>
            </w:pPr>
            <w:r>
              <w:rPr>
                <w:spacing w:val="-4"/>
                <w:w w:val="105"/>
                <w:sz w:val="17"/>
              </w:rPr>
              <w:t>1,100</w:t>
            </w:r>
          </w:p>
        </w:tc>
        <w:tc>
          <w:tcPr>
            <w:tcW w:w="1011" w:type="dxa"/>
          </w:tcPr>
          <w:p>
            <w:pPr>
              <w:pStyle w:val="TableParagraph"/>
              <w:spacing w:line="180" w:lineRule="exact" w:before="2"/>
              <w:ind w:right="35"/>
              <w:jc w:val="right"/>
              <w:rPr>
                <w:sz w:val="17"/>
              </w:rPr>
            </w:pPr>
            <w:r>
              <w:rPr>
                <w:spacing w:val="-10"/>
                <w:w w:val="105"/>
                <w:sz w:val="17"/>
              </w:rPr>
              <w:t>0</w:t>
            </w:r>
          </w:p>
        </w:tc>
        <w:tc>
          <w:tcPr>
            <w:tcW w:w="1029" w:type="dxa"/>
          </w:tcPr>
          <w:p>
            <w:pPr>
              <w:pStyle w:val="TableParagraph"/>
              <w:spacing w:line="180" w:lineRule="exact" w:before="2"/>
              <w:ind w:right="51"/>
              <w:jc w:val="right"/>
              <w:rPr>
                <w:sz w:val="17"/>
              </w:rPr>
            </w:pPr>
            <w:r>
              <w:rPr>
                <w:spacing w:val="-10"/>
                <w:w w:val="105"/>
                <w:sz w:val="17"/>
              </w:rPr>
              <w:t>0</w:t>
            </w:r>
          </w:p>
        </w:tc>
        <w:tc>
          <w:tcPr>
            <w:tcW w:w="1154" w:type="dxa"/>
          </w:tcPr>
          <w:p>
            <w:pPr>
              <w:pStyle w:val="TableParagraph"/>
              <w:spacing w:line="180" w:lineRule="exact" w:before="2"/>
              <w:ind w:left="681"/>
              <w:rPr>
                <w:sz w:val="17"/>
              </w:rPr>
            </w:pPr>
            <w:r>
              <w:rPr>
                <w:spacing w:val="-4"/>
                <w:w w:val="105"/>
                <w:sz w:val="17"/>
              </w:rPr>
              <w:t>1,100</w:t>
            </w:r>
          </w:p>
        </w:tc>
        <w:tc>
          <w:tcPr>
            <w:tcW w:w="1102" w:type="dxa"/>
          </w:tcPr>
          <w:p>
            <w:pPr>
              <w:pStyle w:val="TableParagraph"/>
              <w:spacing w:line="180" w:lineRule="exact" w:before="2"/>
              <w:ind w:left="635"/>
              <w:rPr>
                <w:sz w:val="17"/>
              </w:rPr>
            </w:pPr>
            <w:r>
              <w:rPr>
                <w:spacing w:val="-4"/>
                <w:w w:val="105"/>
                <w:sz w:val="17"/>
              </w:rPr>
              <w:t>1,100</w:t>
            </w:r>
          </w:p>
        </w:tc>
        <w:tc>
          <w:tcPr>
            <w:tcW w:w="1130" w:type="dxa"/>
          </w:tcPr>
          <w:p>
            <w:pPr>
              <w:pStyle w:val="TableParagraph"/>
              <w:spacing w:line="180" w:lineRule="exact" w:before="2"/>
              <w:ind w:right="20"/>
              <w:jc w:val="right"/>
              <w:rPr>
                <w:sz w:val="17"/>
              </w:rPr>
            </w:pPr>
            <w:r>
              <w:rPr>
                <w:spacing w:val="-10"/>
                <w:w w:val="105"/>
                <w:sz w:val="17"/>
              </w:rPr>
              <w:t>0</w:t>
            </w:r>
          </w:p>
        </w:tc>
        <w:tc>
          <w:tcPr>
            <w:tcW w:w="1211" w:type="dxa"/>
          </w:tcPr>
          <w:p>
            <w:pPr>
              <w:pStyle w:val="TableParagraph"/>
              <w:spacing w:line="180" w:lineRule="exact" w:before="2"/>
              <w:ind w:right="97"/>
              <w:jc w:val="right"/>
              <w:rPr>
                <w:sz w:val="17"/>
              </w:rPr>
            </w:pPr>
            <w:r>
              <w:rPr>
                <w:spacing w:val="-10"/>
                <w:w w:val="105"/>
                <w:sz w:val="17"/>
              </w:rPr>
              <w:t>0</w:t>
            </w:r>
          </w:p>
        </w:tc>
      </w:tr>
      <w:tr>
        <w:trPr>
          <w:trHeight w:val="202" w:hRule="atLeast"/>
        </w:trPr>
        <w:tc>
          <w:tcPr>
            <w:tcW w:w="3463" w:type="dxa"/>
            <w:shd w:val="clear" w:color="auto" w:fill="CCEDFF"/>
          </w:tcPr>
          <w:p>
            <w:pPr>
              <w:pStyle w:val="TableParagraph"/>
              <w:spacing w:line="180" w:lineRule="exact" w:before="2"/>
              <w:ind w:left="-1"/>
              <w:rPr>
                <w:sz w:val="17"/>
              </w:rPr>
            </w:pPr>
            <w:r>
              <w:rPr>
                <w:sz w:val="17"/>
              </w:rPr>
              <w:t>Commercial</w:t>
            </w:r>
            <w:r>
              <w:rPr>
                <w:spacing w:val="28"/>
                <w:sz w:val="17"/>
              </w:rPr>
              <w:t> </w:t>
            </w:r>
            <w:r>
              <w:rPr>
                <w:spacing w:val="-4"/>
                <w:sz w:val="17"/>
              </w:rPr>
              <w:t>paper</w:t>
            </w:r>
          </w:p>
        </w:tc>
        <w:tc>
          <w:tcPr>
            <w:tcW w:w="1290" w:type="dxa"/>
            <w:shd w:val="clear" w:color="auto" w:fill="CCEDFF"/>
          </w:tcPr>
          <w:p>
            <w:pPr>
              <w:pStyle w:val="TableParagraph"/>
              <w:spacing w:line="180" w:lineRule="exact" w:before="2"/>
              <w:ind w:right="37"/>
              <w:jc w:val="right"/>
              <w:rPr>
                <w:sz w:val="17"/>
              </w:rPr>
            </w:pPr>
            <w:r>
              <w:rPr>
                <w:spacing w:val="-10"/>
                <w:w w:val="105"/>
                <w:sz w:val="17"/>
              </w:rPr>
              <w:t>1</w:t>
            </w:r>
          </w:p>
        </w:tc>
        <w:tc>
          <w:tcPr>
            <w:tcW w:w="1011" w:type="dxa"/>
            <w:shd w:val="clear" w:color="auto" w:fill="CCEDFF"/>
          </w:tcPr>
          <w:p>
            <w:pPr>
              <w:pStyle w:val="TableParagraph"/>
              <w:spacing w:line="180" w:lineRule="exact" w:before="2"/>
              <w:ind w:right="35"/>
              <w:jc w:val="right"/>
              <w:rPr>
                <w:sz w:val="17"/>
              </w:rPr>
            </w:pPr>
            <w:r>
              <w:rPr>
                <w:spacing w:val="-10"/>
                <w:w w:val="105"/>
                <w:sz w:val="17"/>
              </w:rPr>
              <w:t>0</w:t>
            </w:r>
          </w:p>
        </w:tc>
        <w:tc>
          <w:tcPr>
            <w:tcW w:w="1029" w:type="dxa"/>
            <w:shd w:val="clear" w:color="auto" w:fill="CCEDFF"/>
          </w:tcPr>
          <w:p>
            <w:pPr>
              <w:pStyle w:val="TableParagraph"/>
              <w:spacing w:line="180" w:lineRule="exact" w:before="2"/>
              <w:ind w:right="51"/>
              <w:jc w:val="right"/>
              <w:rPr>
                <w:sz w:val="17"/>
              </w:rPr>
            </w:pPr>
            <w:r>
              <w:rPr>
                <w:spacing w:val="-10"/>
                <w:w w:val="105"/>
                <w:sz w:val="17"/>
              </w:rPr>
              <w:t>0</w:t>
            </w:r>
          </w:p>
        </w:tc>
        <w:tc>
          <w:tcPr>
            <w:tcW w:w="1154" w:type="dxa"/>
            <w:shd w:val="clear" w:color="auto" w:fill="CCEDFF"/>
          </w:tcPr>
          <w:p>
            <w:pPr>
              <w:pStyle w:val="TableParagraph"/>
              <w:spacing w:line="180" w:lineRule="exact" w:before="2"/>
              <w:ind w:right="30"/>
              <w:jc w:val="right"/>
              <w:rPr>
                <w:sz w:val="17"/>
              </w:rPr>
            </w:pPr>
            <w:r>
              <w:rPr>
                <w:spacing w:val="-10"/>
                <w:w w:val="105"/>
                <w:sz w:val="17"/>
              </w:rPr>
              <w:t>1</w:t>
            </w:r>
          </w:p>
        </w:tc>
        <w:tc>
          <w:tcPr>
            <w:tcW w:w="1102" w:type="dxa"/>
            <w:shd w:val="clear" w:color="auto" w:fill="CCEDFF"/>
          </w:tcPr>
          <w:p>
            <w:pPr>
              <w:pStyle w:val="TableParagraph"/>
              <w:spacing w:line="180" w:lineRule="exact" w:before="2"/>
              <w:ind w:right="25"/>
              <w:jc w:val="right"/>
              <w:rPr>
                <w:sz w:val="17"/>
              </w:rPr>
            </w:pPr>
            <w:r>
              <w:rPr>
                <w:spacing w:val="-10"/>
                <w:w w:val="105"/>
                <w:sz w:val="17"/>
              </w:rPr>
              <w:t>1</w:t>
            </w:r>
          </w:p>
        </w:tc>
        <w:tc>
          <w:tcPr>
            <w:tcW w:w="1130" w:type="dxa"/>
            <w:shd w:val="clear" w:color="auto" w:fill="CCEDFF"/>
          </w:tcPr>
          <w:p>
            <w:pPr>
              <w:pStyle w:val="TableParagraph"/>
              <w:spacing w:line="180" w:lineRule="exact" w:before="2"/>
              <w:ind w:right="20"/>
              <w:jc w:val="right"/>
              <w:rPr>
                <w:sz w:val="17"/>
              </w:rPr>
            </w:pPr>
            <w:r>
              <w:rPr>
                <w:spacing w:val="-10"/>
                <w:w w:val="105"/>
                <w:sz w:val="17"/>
              </w:rPr>
              <w:t>0</w:t>
            </w:r>
          </w:p>
        </w:tc>
        <w:tc>
          <w:tcPr>
            <w:tcW w:w="1211" w:type="dxa"/>
            <w:shd w:val="clear" w:color="auto" w:fill="CCEDFF"/>
          </w:tcPr>
          <w:p>
            <w:pPr>
              <w:pStyle w:val="TableParagraph"/>
              <w:spacing w:line="180" w:lineRule="exact" w:before="2"/>
              <w:ind w:right="97"/>
              <w:jc w:val="right"/>
              <w:rPr>
                <w:sz w:val="17"/>
              </w:rPr>
            </w:pPr>
            <w:r>
              <w:rPr>
                <w:spacing w:val="-10"/>
                <w:w w:val="105"/>
                <w:sz w:val="17"/>
              </w:rPr>
              <w:t>0</w:t>
            </w:r>
          </w:p>
        </w:tc>
      </w:tr>
      <w:tr>
        <w:trPr>
          <w:trHeight w:val="202" w:hRule="atLeast"/>
        </w:trPr>
        <w:tc>
          <w:tcPr>
            <w:tcW w:w="3463" w:type="dxa"/>
          </w:tcPr>
          <w:p>
            <w:pPr>
              <w:pStyle w:val="TableParagraph"/>
              <w:spacing w:line="180" w:lineRule="exact" w:before="2"/>
              <w:ind w:left="-1"/>
              <w:rPr>
                <w:sz w:val="17"/>
              </w:rPr>
            </w:pPr>
            <w:r>
              <w:rPr>
                <w:w w:val="105"/>
                <w:sz w:val="17"/>
              </w:rPr>
              <w:t>Certificates</w:t>
            </w:r>
            <w:r>
              <w:rPr>
                <w:spacing w:val="-12"/>
                <w:w w:val="105"/>
                <w:sz w:val="17"/>
              </w:rPr>
              <w:t> </w:t>
            </w:r>
            <w:r>
              <w:rPr>
                <w:w w:val="105"/>
                <w:sz w:val="17"/>
              </w:rPr>
              <w:t>of</w:t>
            </w:r>
            <w:r>
              <w:rPr>
                <w:spacing w:val="-11"/>
                <w:w w:val="105"/>
                <w:sz w:val="17"/>
              </w:rPr>
              <w:t> </w:t>
            </w:r>
            <w:r>
              <w:rPr>
                <w:spacing w:val="-2"/>
                <w:w w:val="105"/>
                <w:sz w:val="17"/>
              </w:rPr>
              <w:t>deposit</w:t>
            </w:r>
          </w:p>
        </w:tc>
        <w:tc>
          <w:tcPr>
            <w:tcW w:w="1290" w:type="dxa"/>
          </w:tcPr>
          <w:p>
            <w:pPr>
              <w:pStyle w:val="TableParagraph"/>
              <w:spacing w:line="180" w:lineRule="exact" w:before="2"/>
              <w:ind w:right="37"/>
              <w:jc w:val="right"/>
              <w:rPr>
                <w:sz w:val="17"/>
              </w:rPr>
            </w:pPr>
            <w:r>
              <w:rPr>
                <w:spacing w:val="-5"/>
                <w:w w:val="105"/>
                <w:sz w:val="17"/>
              </w:rPr>
              <w:t>906</w:t>
            </w:r>
          </w:p>
        </w:tc>
        <w:tc>
          <w:tcPr>
            <w:tcW w:w="1011" w:type="dxa"/>
          </w:tcPr>
          <w:p>
            <w:pPr>
              <w:pStyle w:val="TableParagraph"/>
              <w:spacing w:line="180" w:lineRule="exact" w:before="2"/>
              <w:ind w:right="35"/>
              <w:jc w:val="right"/>
              <w:rPr>
                <w:sz w:val="17"/>
              </w:rPr>
            </w:pPr>
            <w:r>
              <w:rPr>
                <w:spacing w:val="-10"/>
                <w:w w:val="105"/>
                <w:sz w:val="17"/>
              </w:rPr>
              <w:t>0</w:t>
            </w:r>
          </w:p>
        </w:tc>
        <w:tc>
          <w:tcPr>
            <w:tcW w:w="1029" w:type="dxa"/>
          </w:tcPr>
          <w:p>
            <w:pPr>
              <w:pStyle w:val="TableParagraph"/>
              <w:spacing w:line="180" w:lineRule="exact" w:before="2"/>
              <w:ind w:right="51"/>
              <w:jc w:val="right"/>
              <w:rPr>
                <w:sz w:val="17"/>
              </w:rPr>
            </w:pPr>
            <w:r>
              <w:rPr>
                <w:spacing w:val="-10"/>
                <w:w w:val="105"/>
                <w:sz w:val="17"/>
              </w:rPr>
              <w:t>0</w:t>
            </w:r>
          </w:p>
        </w:tc>
        <w:tc>
          <w:tcPr>
            <w:tcW w:w="1154" w:type="dxa"/>
          </w:tcPr>
          <w:p>
            <w:pPr>
              <w:pStyle w:val="TableParagraph"/>
              <w:spacing w:line="180" w:lineRule="exact" w:before="2"/>
              <w:ind w:right="30"/>
              <w:jc w:val="right"/>
              <w:rPr>
                <w:sz w:val="17"/>
              </w:rPr>
            </w:pPr>
            <w:r>
              <w:rPr>
                <w:spacing w:val="-5"/>
                <w:w w:val="105"/>
                <w:sz w:val="17"/>
              </w:rPr>
              <w:t>906</w:t>
            </w:r>
          </w:p>
        </w:tc>
        <w:tc>
          <w:tcPr>
            <w:tcW w:w="1102" w:type="dxa"/>
          </w:tcPr>
          <w:p>
            <w:pPr>
              <w:pStyle w:val="TableParagraph"/>
              <w:spacing w:line="180" w:lineRule="exact" w:before="2"/>
              <w:ind w:right="25"/>
              <w:jc w:val="right"/>
              <w:rPr>
                <w:sz w:val="17"/>
              </w:rPr>
            </w:pPr>
            <w:r>
              <w:rPr>
                <w:spacing w:val="-5"/>
                <w:w w:val="105"/>
                <w:sz w:val="17"/>
              </w:rPr>
              <w:t>776</w:t>
            </w:r>
          </w:p>
        </w:tc>
        <w:tc>
          <w:tcPr>
            <w:tcW w:w="1130" w:type="dxa"/>
          </w:tcPr>
          <w:p>
            <w:pPr>
              <w:pStyle w:val="TableParagraph"/>
              <w:spacing w:line="180" w:lineRule="exact" w:before="2"/>
              <w:ind w:right="21"/>
              <w:jc w:val="right"/>
              <w:rPr>
                <w:sz w:val="17"/>
              </w:rPr>
            </w:pPr>
            <w:r>
              <w:rPr>
                <w:spacing w:val="-5"/>
                <w:w w:val="105"/>
                <w:sz w:val="17"/>
              </w:rPr>
              <w:t>130</w:t>
            </w:r>
          </w:p>
        </w:tc>
        <w:tc>
          <w:tcPr>
            <w:tcW w:w="1211" w:type="dxa"/>
          </w:tcPr>
          <w:p>
            <w:pPr>
              <w:pStyle w:val="TableParagraph"/>
              <w:spacing w:line="180" w:lineRule="exact" w:before="2"/>
              <w:ind w:right="97"/>
              <w:jc w:val="right"/>
              <w:rPr>
                <w:sz w:val="17"/>
              </w:rPr>
            </w:pPr>
            <w:r>
              <w:rPr>
                <w:spacing w:val="-10"/>
                <w:w w:val="105"/>
                <w:sz w:val="17"/>
              </w:rPr>
              <w:t>0</w:t>
            </w:r>
          </w:p>
        </w:tc>
      </w:tr>
      <w:tr>
        <w:trPr>
          <w:trHeight w:val="202" w:hRule="atLeast"/>
        </w:trPr>
        <w:tc>
          <w:tcPr>
            <w:tcW w:w="3463" w:type="dxa"/>
            <w:shd w:val="clear" w:color="auto" w:fill="CCEDFF"/>
          </w:tcPr>
          <w:p>
            <w:pPr>
              <w:pStyle w:val="TableParagraph"/>
              <w:spacing w:line="180" w:lineRule="exact" w:before="2"/>
              <w:ind w:left="-1"/>
              <w:rPr>
                <w:sz w:val="17"/>
              </w:rPr>
            </w:pPr>
            <w:r>
              <w:rPr>
                <w:w w:val="105"/>
                <w:sz w:val="17"/>
              </w:rPr>
              <w:t>U.S.</w:t>
            </w:r>
            <w:r>
              <w:rPr>
                <w:spacing w:val="-12"/>
                <w:w w:val="105"/>
                <w:sz w:val="17"/>
              </w:rPr>
              <w:t> </w:t>
            </w:r>
            <w:r>
              <w:rPr>
                <w:w w:val="105"/>
                <w:sz w:val="17"/>
              </w:rPr>
              <w:t>government</w:t>
            </w:r>
            <w:r>
              <w:rPr>
                <w:spacing w:val="-12"/>
                <w:w w:val="105"/>
                <w:sz w:val="17"/>
              </w:rPr>
              <w:t> </w:t>
            </w:r>
            <w:r>
              <w:rPr>
                <w:w w:val="105"/>
                <w:sz w:val="17"/>
              </w:rPr>
              <w:t>and</w:t>
            </w:r>
            <w:r>
              <w:rPr>
                <w:spacing w:val="-11"/>
                <w:w w:val="105"/>
                <w:sz w:val="17"/>
              </w:rPr>
              <w:t> </w:t>
            </w:r>
            <w:r>
              <w:rPr>
                <w:w w:val="105"/>
                <w:sz w:val="17"/>
              </w:rPr>
              <w:t>agency</w:t>
            </w:r>
            <w:r>
              <w:rPr>
                <w:spacing w:val="-12"/>
                <w:w w:val="105"/>
                <w:sz w:val="17"/>
              </w:rPr>
              <w:t> </w:t>
            </w:r>
            <w:r>
              <w:rPr>
                <w:spacing w:val="-2"/>
                <w:w w:val="105"/>
                <w:sz w:val="17"/>
              </w:rPr>
              <w:t>securities</w:t>
            </w:r>
          </w:p>
        </w:tc>
        <w:tc>
          <w:tcPr>
            <w:tcW w:w="1290" w:type="dxa"/>
            <w:shd w:val="clear" w:color="auto" w:fill="CCEDFF"/>
          </w:tcPr>
          <w:p>
            <w:pPr>
              <w:pStyle w:val="TableParagraph"/>
              <w:spacing w:line="180" w:lineRule="exact" w:before="2"/>
              <w:ind w:left="713"/>
              <w:rPr>
                <w:sz w:val="17"/>
              </w:rPr>
            </w:pPr>
            <w:r>
              <w:rPr>
                <w:spacing w:val="-2"/>
                <w:w w:val="105"/>
                <w:sz w:val="17"/>
              </w:rPr>
              <w:t>72,843</w:t>
            </w:r>
          </w:p>
        </w:tc>
        <w:tc>
          <w:tcPr>
            <w:tcW w:w="1011" w:type="dxa"/>
            <w:shd w:val="clear" w:color="auto" w:fill="CCEDFF"/>
          </w:tcPr>
          <w:p>
            <w:pPr>
              <w:pStyle w:val="TableParagraph"/>
              <w:spacing w:line="180" w:lineRule="exact" w:before="2"/>
              <w:ind w:right="35"/>
              <w:jc w:val="right"/>
              <w:rPr>
                <w:sz w:val="17"/>
              </w:rPr>
            </w:pPr>
            <w:r>
              <w:rPr>
                <w:spacing w:val="-5"/>
                <w:w w:val="105"/>
                <w:sz w:val="17"/>
              </w:rPr>
              <w:t>76</w:t>
            </w:r>
          </w:p>
        </w:tc>
        <w:tc>
          <w:tcPr>
            <w:tcW w:w="1029" w:type="dxa"/>
            <w:shd w:val="clear" w:color="auto" w:fill="CCEDFF"/>
          </w:tcPr>
          <w:p>
            <w:pPr>
              <w:pStyle w:val="TableParagraph"/>
              <w:spacing w:line="180" w:lineRule="exact" w:before="2"/>
              <w:ind w:right="-15"/>
              <w:jc w:val="right"/>
              <w:rPr>
                <w:sz w:val="17"/>
              </w:rPr>
            </w:pPr>
            <w:r>
              <w:rPr>
                <w:spacing w:val="-4"/>
                <w:w w:val="105"/>
                <w:sz w:val="17"/>
              </w:rPr>
              <w:t>(30)</w:t>
            </w:r>
          </w:p>
        </w:tc>
        <w:tc>
          <w:tcPr>
            <w:tcW w:w="1154" w:type="dxa"/>
            <w:shd w:val="clear" w:color="auto" w:fill="CCEDFF"/>
          </w:tcPr>
          <w:p>
            <w:pPr>
              <w:pStyle w:val="TableParagraph"/>
              <w:spacing w:line="180" w:lineRule="exact" w:before="2"/>
              <w:ind w:left="584"/>
              <w:rPr>
                <w:sz w:val="17"/>
              </w:rPr>
            </w:pPr>
            <w:r>
              <w:rPr>
                <w:spacing w:val="-2"/>
                <w:w w:val="105"/>
                <w:sz w:val="17"/>
              </w:rPr>
              <w:t>72,889</w:t>
            </w:r>
          </w:p>
        </w:tc>
        <w:tc>
          <w:tcPr>
            <w:tcW w:w="1102" w:type="dxa"/>
            <w:shd w:val="clear" w:color="auto" w:fill="CCEDFF"/>
          </w:tcPr>
          <w:p>
            <w:pPr>
              <w:pStyle w:val="TableParagraph"/>
              <w:spacing w:line="180" w:lineRule="exact" w:before="2"/>
              <w:ind w:right="25"/>
              <w:jc w:val="right"/>
              <w:rPr>
                <w:sz w:val="17"/>
              </w:rPr>
            </w:pPr>
            <w:r>
              <w:rPr>
                <w:spacing w:val="-5"/>
                <w:w w:val="105"/>
                <w:sz w:val="17"/>
              </w:rPr>
              <w:t>39</w:t>
            </w:r>
          </w:p>
        </w:tc>
        <w:tc>
          <w:tcPr>
            <w:tcW w:w="1130" w:type="dxa"/>
            <w:shd w:val="clear" w:color="auto" w:fill="CCEDFF"/>
          </w:tcPr>
          <w:p>
            <w:pPr>
              <w:pStyle w:val="TableParagraph"/>
              <w:spacing w:line="180" w:lineRule="exact" w:before="2"/>
              <w:ind w:left="570"/>
              <w:rPr>
                <w:sz w:val="17"/>
              </w:rPr>
            </w:pPr>
            <w:r>
              <w:rPr>
                <w:spacing w:val="-2"/>
                <w:w w:val="105"/>
                <w:sz w:val="17"/>
              </w:rPr>
              <w:t>72,850</w:t>
            </w:r>
          </w:p>
        </w:tc>
        <w:tc>
          <w:tcPr>
            <w:tcW w:w="1211" w:type="dxa"/>
            <w:shd w:val="clear" w:color="auto" w:fill="CCEDFF"/>
          </w:tcPr>
          <w:p>
            <w:pPr>
              <w:pStyle w:val="TableParagraph"/>
              <w:spacing w:line="180" w:lineRule="exact" w:before="2"/>
              <w:ind w:right="97"/>
              <w:jc w:val="right"/>
              <w:rPr>
                <w:sz w:val="17"/>
              </w:rPr>
            </w:pPr>
            <w:r>
              <w:rPr>
                <w:spacing w:val="-10"/>
                <w:w w:val="105"/>
                <w:sz w:val="17"/>
              </w:rPr>
              <w:t>0</w:t>
            </w:r>
          </w:p>
        </w:tc>
      </w:tr>
      <w:tr>
        <w:trPr>
          <w:trHeight w:val="202" w:hRule="atLeast"/>
        </w:trPr>
        <w:tc>
          <w:tcPr>
            <w:tcW w:w="3463" w:type="dxa"/>
          </w:tcPr>
          <w:p>
            <w:pPr>
              <w:pStyle w:val="TableParagraph"/>
              <w:spacing w:line="180" w:lineRule="exact" w:before="2"/>
              <w:ind w:left="-1"/>
              <w:rPr>
                <w:sz w:val="17"/>
              </w:rPr>
            </w:pPr>
            <w:r>
              <w:rPr>
                <w:sz w:val="17"/>
              </w:rPr>
              <w:t>Foreign</w:t>
            </w:r>
            <w:r>
              <w:rPr>
                <w:spacing w:val="23"/>
                <w:sz w:val="17"/>
              </w:rPr>
              <w:t> </w:t>
            </w:r>
            <w:r>
              <w:rPr>
                <w:sz w:val="17"/>
              </w:rPr>
              <w:t>government</w:t>
            </w:r>
            <w:r>
              <w:rPr>
                <w:spacing w:val="23"/>
                <w:sz w:val="17"/>
              </w:rPr>
              <w:t> </w:t>
            </w:r>
            <w:r>
              <w:rPr>
                <w:spacing w:val="-2"/>
                <w:sz w:val="17"/>
              </w:rPr>
              <w:t>bonds</w:t>
            </w:r>
          </w:p>
        </w:tc>
        <w:tc>
          <w:tcPr>
            <w:tcW w:w="1290" w:type="dxa"/>
          </w:tcPr>
          <w:p>
            <w:pPr>
              <w:pStyle w:val="TableParagraph"/>
              <w:spacing w:line="180" w:lineRule="exact" w:before="2"/>
              <w:ind w:left="810"/>
              <w:rPr>
                <w:sz w:val="17"/>
              </w:rPr>
            </w:pPr>
            <w:r>
              <w:rPr>
                <w:spacing w:val="-4"/>
                <w:w w:val="105"/>
                <w:sz w:val="17"/>
              </w:rPr>
              <w:t>5,477</w:t>
            </w:r>
          </w:p>
        </w:tc>
        <w:tc>
          <w:tcPr>
            <w:tcW w:w="1011" w:type="dxa"/>
          </w:tcPr>
          <w:p>
            <w:pPr>
              <w:pStyle w:val="TableParagraph"/>
              <w:spacing w:line="180" w:lineRule="exact" w:before="2"/>
              <w:ind w:right="35"/>
              <w:jc w:val="right"/>
              <w:rPr>
                <w:sz w:val="17"/>
              </w:rPr>
            </w:pPr>
            <w:r>
              <w:rPr>
                <w:spacing w:val="-10"/>
                <w:w w:val="105"/>
                <w:sz w:val="17"/>
              </w:rPr>
              <w:t>3</w:t>
            </w:r>
          </w:p>
        </w:tc>
        <w:tc>
          <w:tcPr>
            <w:tcW w:w="1029" w:type="dxa"/>
          </w:tcPr>
          <w:p>
            <w:pPr>
              <w:pStyle w:val="TableParagraph"/>
              <w:spacing w:line="180" w:lineRule="exact" w:before="2"/>
              <w:ind w:right="-15"/>
              <w:jc w:val="right"/>
              <w:rPr>
                <w:sz w:val="17"/>
              </w:rPr>
            </w:pPr>
            <w:r>
              <w:rPr>
                <w:spacing w:val="-4"/>
                <w:w w:val="105"/>
                <w:sz w:val="17"/>
              </w:rPr>
              <w:t>(24)</w:t>
            </w:r>
          </w:p>
        </w:tc>
        <w:tc>
          <w:tcPr>
            <w:tcW w:w="1154" w:type="dxa"/>
          </w:tcPr>
          <w:p>
            <w:pPr>
              <w:pStyle w:val="TableParagraph"/>
              <w:spacing w:line="180" w:lineRule="exact" w:before="2"/>
              <w:ind w:left="681"/>
              <w:rPr>
                <w:sz w:val="17"/>
              </w:rPr>
            </w:pPr>
            <w:r>
              <w:rPr>
                <w:spacing w:val="-4"/>
                <w:w w:val="105"/>
                <w:sz w:val="17"/>
              </w:rPr>
              <w:t>5,456</w:t>
            </w:r>
          </w:p>
        </w:tc>
        <w:tc>
          <w:tcPr>
            <w:tcW w:w="1102" w:type="dxa"/>
          </w:tcPr>
          <w:p>
            <w:pPr>
              <w:pStyle w:val="TableParagraph"/>
              <w:spacing w:line="180" w:lineRule="exact" w:before="2"/>
              <w:ind w:right="25"/>
              <w:jc w:val="right"/>
              <w:rPr>
                <w:sz w:val="17"/>
              </w:rPr>
            </w:pPr>
            <w:r>
              <w:rPr>
                <w:spacing w:val="-10"/>
                <w:w w:val="105"/>
                <w:sz w:val="17"/>
              </w:rPr>
              <w:t>0</w:t>
            </w:r>
          </w:p>
        </w:tc>
        <w:tc>
          <w:tcPr>
            <w:tcW w:w="1130" w:type="dxa"/>
          </w:tcPr>
          <w:p>
            <w:pPr>
              <w:pStyle w:val="TableParagraph"/>
              <w:spacing w:line="180" w:lineRule="exact" w:before="2"/>
              <w:ind w:left="667"/>
              <w:rPr>
                <w:sz w:val="17"/>
              </w:rPr>
            </w:pPr>
            <w:r>
              <w:rPr>
                <w:spacing w:val="-4"/>
                <w:w w:val="105"/>
                <w:sz w:val="17"/>
              </w:rPr>
              <w:t>5,456</w:t>
            </w:r>
          </w:p>
        </w:tc>
        <w:tc>
          <w:tcPr>
            <w:tcW w:w="1211" w:type="dxa"/>
          </w:tcPr>
          <w:p>
            <w:pPr>
              <w:pStyle w:val="TableParagraph"/>
              <w:spacing w:line="180" w:lineRule="exact" w:before="2"/>
              <w:ind w:right="97"/>
              <w:jc w:val="right"/>
              <w:rPr>
                <w:sz w:val="17"/>
              </w:rPr>
            </w:pPr>
            <w:r>
              <w:rPr>
                <w:spacing w:val="-10"/>
                <w:w w:val="105"/>
                <w:sz w:val="17"/>
              </w:rPr>
              <w:t>0</w:t>
            </w:r>
          </w:p>
        </w:tc>
      </w:tr>
      <w:tr>
        <w:trPr>
          <w:trHeight w:val="202" w:hRule="atLeast"/>
        </w:trPr>
        <w:tc>
          <w:tcPr>
            <w:tcW w:w="3463" w:type="dxa"/>
            <w:shd w:val="clear" w:color="auto" w:fill="CCEDFF"/>
          </w:tcPr>
          <w:p>
            <w:pPr>
              <w:pStyle w:val="TableParagraph"/>
              <w:spacing w:line="180" w:lineRule="exact" w:before="2"/>
              <w:ind w:left="-1"/>
              <w:rPr>
                <w:sz w:val="17"/>
              </w:rPr>
            </w:pPr>
            <w:r>
              <w:rPr>
                <w:sz w:val="17"/>
              </w:rPr>
              <w:t>Mortgage-</w:t>
            </w:r>
            <w:r>
              <w:rPr>
                <w:spacing w:val="21"/>
                <w:sz w:val="17"/>
              </w:rPr>
              <w:t> </w:t>
            </w:r>
            <w:r>
              <w:rPr>
                <w:sz w:val="17"/>
              </w:rPr>
              <w:t>and</w:t>
            </w:r>
            <w:r>
              <w:rPr>
                <w:spacing w:val="22"/>
                <w:sz w:val="17"/>
              </w:rPr>
              <w:t> </w:t>
            </w:r>
            <w:r>
              <w:rPr>
                <w:sz w:val="17"/>
              </w:rPr>
              <w:t>asset-backed</w:t>
            </w:r>
            <w:r>
              <w:rPr>
                <w:spacing w:val="22"/>
                <w:sz w:val="17"/>
              </w:rPr>
              <w:t> </w:t>
            </w:r>
            <w:r>
              <w:rPr>
                <w:spacing w:val="-2"/>
                <w:sz w:val="17"/>
              </w:rPr>
              <w:t>securities</w:t>
            </w:r>
          </w:p>
        </w:tc>
        <w:tc>
          <w:tcPr>
            <w:tcW w:w="1290" w:type="dxa"/>
            <w:shd w:val="clear" w:color="auto" w:fill="CCEDFF"/>
          </w:tcPr>
          <w:p>
            <w:pPr>
              <w:pStyle w:val="TableParagraph"/>
              <w:spacing w:line="180" w:lineRule="exact" w:before="2"/>
              <w:ind w:left="810"/>
              <w:rPr>
                <w:sz w:val="17"/>
              </w:rPr>
            </w:pPr>
            <w:r>
              <w:rPr>
                <w:spacing w:val="-4"/>
                <w:w w:val="105"/>
                <w:sz w:val="17"/>
              </w:rPr>
              <w:t>4,899</w:t>
            </w:r>
          </w:p>
        </w:tc>
        <w:tc>
          <w:tcPr>
            <w:tcW w:w="1011" w:type="dxa"/>
            <w:shd w:val="clear" w:color="auto" w:fill="CCEDFF"/>
          </w:tcPr>
          <w:p>
            <w:pPr>
              <w:pStyle w:val="TableParagraph"/>
              <w:spacing w:line="180" w:lineRule="exact" w:before="2"/>
              <w:ind w:right="35"/>
              <w:jc w:val="right"/>
              <w:rPr>
                <w:sz w:val="17"/>
              </w:rPr>
            </w:pPr>
            <w:r>
              <w:rPr>
                <w:spacing w:val="-5"/>
                <w:w w:val="105"/>
                <w:sz w:val="17"/>
              </w:rPr>
              <w:t>23</w:t>
            </w:r>
          </w:p>
        </w:tc>
        <w:tc>
          <w:tcPr>
            <w:tcW w:w="1029" w:type="dxa"/>
            <w:shd w:val="clear" w:color="auto" w:fill="CCEDFF"/>
          </w:tcPr>
          <w:p>
            <w:pPr>
              <w:pStyle w:val="TableParagraph"/>
              <w:spacing w:line="180" w:lineRule="exact" w:before="2"/>
              <w:ind w:right="-15"/>
              <w:jc w:val="right"/>
              <w:rPr>
                <w:sz w:val="17"/>
              </w:rPr>
            </w:pPr>
            <w:r>
              <w:rPr>
                <w:spacing w:val="-5"/>
                <w:w w:val="105"/>
                <w:sz w:val="17"/>
              </w:rPr>
              <w:t>(6)</w:t>
            </w:r>
          </w:p>
        </w:tc>
        <w:tc>
          <w:tcPr>
            <w:tcW w:w="1154" w:type="dxa"/>
            <w:shd w:val="clear" w:color="auto" w:fill="CCEDFF"/>
          </w:tcPr>
          <w:p>
            <w:pPr>
              <w:pStyle w:val="TableParagraph"/>
              <w:spacing w:line="180" w:lineRule="exact" w:before="2"/>
              <w:ind w:left="681"/>
              <w:rPr>
                <w:sz w:val="17"/>
              </w:rPr>
            </w:pPr>
            <w:r>
              <w:rPr>
                <w:spacing w:val="-4"/>
                <w:w w:val="105"/>
                <w:sz w:val="17"/>
              </w:rPr>
              <w:t>4,916</w:t>
            </w:r>
          </w:p>
        </w:tc>
        <w:tc>
          <w:tcPr>
            <w:tcW w:w="1102" w:type="dxa"/>
            <w:shd w:val="clear" w:color="auto" w:fill="CCEDFF"/>
          </w:tcPr>
          <w:p>
            <w:pPr>
              <w:pStyle w:val="TableParagraph"/>
              <w:spacing w:line="180" w:lineRule="exact" w:before="2"/>
              <w:ind w:right="25"/>
              <w:jc w:val="right"/>
              <w:rPr>
                <w:sz w:val="17"/>
              </w:rPr>
            </w:pPr>
            <w:r>
              <w:rPr>
                <w:spacing w:val="-10"/>
                <w:w w:val="105"/>
                <w:sz w:val="17"/>
              </w:rPr>
              <w:t>0</w:t>
            </w:r>
          </w:p>
        </w:tc>
        <w:tc>
          <w:tcPr>
            <w:tcW w:w="1130" w:type="dxa"/>
            <w:shd w:val="clear" w:color="auto" w:fill="CCEDFF"/>
          </w:tcPr>
          <w:p>
            <w:pPr>
              <w:pStyle w:val="TableParagraph"/>
              <w:spacing w:line="180" w:lineRule="exact" w:before="2"/>
              <w:ind w:left="667"/>
              <w:rPr>
                <w:sz w:val="17"/>
              </w:rPr>
            </w:pPr>
            <w:r>
              <w:rPr>
                <w:spacing w:val="-4"/>
                <w:w w:val="105"/>
                <w:sz w:val="17"/>
              </w:rPr>
              <w:t>4,916</w:t>
            </w:r>
          </w:p>
        </w:tc>
        <w:tc>
          <w:tcPr>
            <w:tcW w:w="1211" w:type="dxa"/>
            <w:shd w:val="clear" w:color="auto" w:fill="CCEDFF"/>
          </w:tcPr>
          <w:p>
            <w:pPr>
              <w:pStyle w:val="TableParagraph"/>
              <w:spacing w:line="180" w:lineRule="exact" w:before="2"/>
              <w:ind w:right="97"/>
              <w:jc w:val="right"/>
              <w:rPr>
                <w:sz w:val="17"/>
              </w:rPr>
            </w:pPr>
            <w:r>
              <w:rPr>
                <w:spacing w:val="-10"/>
                <w:w w:val="105"/>
                <w:sz w:val="17"/>
              </w:rPr>
              <w:t>0</w:t>
            </w:r>
          </w:p>
        </w:tc>
      </w:tr>
      <w:tr>
        <w:trPr>
          <w:trHeight w:val="202" w:hRule="atLeast"/>
        </w:trPr>
        <w:tc>
          <w:tcPr>
            <w:tcW w:w="3463" w:type="dxa"/>
          </w:tcPr>
          <w:p>
            <w:pPr>
              <w:pStyle w:val="TableParagraph"/>
              <w:spacing w:line="180" w:lineRule="exact" w:before="2"/>
              <w:ind w:left="-1"/>
              <w:rPr>
                <w:sz w:val="17"/>
              </w:rPr>
            </w:pPr>
            <w:r>
              <w:rPr>
                <w:w w:val="105"/>
                <w:sz w:val="17"/>
              </w:rPr>
              <w:t>Corporate</w:t>
            </w:r>
            <w:r>
              <w:rPr>
                <w:spacing w:val="-12"/>
                <w:w w:val="105"/>
                <w:sz w:val="17"/>
              </w:rPr>
              <w:t> </w:t>
            </w:r>
            <w:r>
              <w:rPr>
                <w:w w:val="105"/>
                <w:sz w:val="17"/>
              </w:rPr>
              <w:t>notes</w:t>
            </w:r>
            <w:r>
              <w:rPr>
                <w:spacing w:val="-11"/>
                <w:w w:val="105"/>
                <w:sz w:val="17"/>
              </w:rPr>
              <w:t> </w:t>
            </w:r>
            <w:r>
              <w:rPr>
                <w:w w:val="105"/>
                <w:sz w:val="17"/>
              </w:rPr>
              <w:t>and</w:t>
            </w:r>
            <w:r>
              <w:rPr>
                <w:spacing w:val="-11"/>
                <w:w w:val="105"/>
                <w:sz w:val="17"/>
              </w:rPr>
              <w:t> </w:t>
            </w:r>
            <w:r>
              <w:rPr>
                <w:spacing w:val="-2"/>
                <w:w w:val="105"/>
                <w:sz w:val="17"/>
              </w:rPr>
              <w:t>bonds</w:t>
            </w:r>
          </w:p>
        </w:tc>
        <w:tc>
          <w:tcPr>
            <w:tcW w:w="1290" w:type="dxa"/>
          </w:tcPr>
          <w:p>
            <w:pPr>
              <w:pStyle w:val="TableParagraph"/>
              <w:spacing w:line="180" w:lineRule="exact" w:before="2"/>
              <w:ind w:left="810"/>
              <w:rPr>
                <w:sz w:val="17"/>
              </w:rPr>
            </w:pPr>
            <w:r>
              <w:rPr>
                <w:spacing w:val="-4"/>
                <w:w w:val="105"/>
                <w:sz w:val="17"/>
              </w:rPr>
              <w:t>7,192</w:t>
            </w:r>
          </w:p>
        </w:tc>
        <w:tc>
          <w:tcPr>
            <w:tcW w:w="1011" w:type="dxa"/>
          </w:tcPr>
          <w:p>
            <w:pPr>
              <w:pStyle w:val="TableParagraph"/>
              <w:spacing w:line="180" w:lineRule="exact" w:before="2"/>
              <w:ind w:right="35"/>
              <w:jc w:val="right"/>
              <w:rPr>
                <w:sz w:val="17"/>
              </w:rPr>
            </w:pPr>
            <w:r>
              <w:rPr>
                <w:spacing w:val="-5"/>
                <w:w w:val="105"/>
                <w:sz w:val="17"/>
              </w:rPr>
              <w:t>97</w:t>
            </w:r>
          </w:p>
        </w:tc>
        <w:tc>
          <w:tcPr>
            <w:tcW w:w="1029" w:type="dxa"/>
          </w:tcPr>
          <w:p>
            <w:pPr>
              <w:pStyle w:val="TableParagraph"/>
              <w:spacing w:line="180" w:lineRule="exact" w:before="2"/>
              <w:ind w:right="-15"/>
              <w:jc w:val="right"/>
              <w:rPr>
                <w:sz w:val="17"/>
              </w:rPr>
            </w:pPr>
            <w:r>
              <w:rPr>
                <w:spacing w:val="-4"/>
                <w:w w:val="105"/>
                <w:sz w:val="17"/>
              </w:rPr>
              <w:t>(37)</w:t>
            </w:r>
          </w:p>
        </w:tc>
        <w:tc>
          <w:tcPr>
            <w:tcW w:w="1154" w:type="dxa"/>
          </w:tcPr>
          <w:p>
            <w:pPr>
              <w:pStyle w:val="TableParagraph"/>
              <w:spacing w:line="180" w:lineRule="exact" w:before="2"/>
              <w:ind w:left="681"/>
              <w:rPr>
                <w:sz w:val="17"/>
              </w:rPr>
            </w:pPr>
            <w:r>
              <w:rPr>
                <w:spacing w:val="-4"/>
                <w:w w:val="105"/>
                <w:sz w:val="17"/>
              </w:rPr>
              <w:t>7,252</w:t>
            </w:r>
          </w:p>
        </w:tc>
        <w:tc>
          <w:tcPr>
            <w:tcW w:w="1102" w:type="dxa"/>
          </w:tcPr>
          <w:p>
            <w:pPr>
              <w:pStyle w:val="TableParagraph"/>
              <w:spacing w:line="180" w:lineRule="exact" w:before="2"/>
              <w:ind w:right="25"/>
              <w:jc w:val="right"/>
              <w:rPr>
                <w:sz w:val="17"/>
              </w:rPr>
            </w:pPr>
            <w:r>
              <w:rPr>
                <w:spacing w:val="-10"/>
                <w:w w:val="105"/>
                <w:sz w:val="17"/>
              </w:rPr>
              <w:t>0</w:t>
            </w:r>
          </w:p>
        </w:tc>
        <w:tc>
          <w:tcPr>
            <w:tcW w:w="1130" w:type="dxa"/>
          </w:tcPr>
          <w:p>
            <w:pPr>
              <w:pStyle w:val="TableParagraph"/>
              <w:spacing w:line="180" w:lineRule="exact" w:before="2"/>
              <w:ind w:left="667"/>
              <w:rPr>
                <w:sz w:val="17"/>
              </w:rPr>
            </w:pPr>
            <w:r>
              <w:rPr>
                <w:spacing w:val="-4"/>
                <w:w w:val="105"/>
                <w:sz w:val="17"/>
              </w:rPr>
              <w:t>7,252</w:t>
            </w:r>
          </w:p>
        </w:tc>
        <w:tc>
          <w:tcPr>
            <w:tcW w:w="1211" w:type="dxa"/>
          </w:tcPr>
          <w:p>
            <w:pPr>
              <w:pStyle w:val="TableParagraph"/>
              <w:spacing w:line="180" w:lineRule="exact" w:before="2"/>
              <w:ind w:right="97"/>
              <w:jc w:val="right"/>
              <w:rPr>
                <w:sz w:val="17"/>
              </w:rPr>
            </w:pPr>
            <w:r>
              <w:rPr>
                <w:spacing w:val="-10"/>
                <w:w w:val="105"/>
                <w:sz w:val="17"/>
              </w:rPr>
              <w:t>0</w:t>
            </w:r>
          </w:p>
        </w:tc>
      </w:tr>
      <w:tr>
        <w:trPr>
          <w:trHeight w:val="202" w:hRule="atLeast"/>
        </w:trPr>
        <w:tc>
          <w:tcPr>
            <w:tcW w:w="3463" w:type="dxa"/>
            <w:shd w:val="clear" w:color="auto" w:fill="CCEDFF"/>
          </w:tcPr>
          <w:p>
            <w:pPr>
              <w:pStyle w:val="TableParagraph"/>
              <w:spacing w:line="180" w:lineRule="exact" w:before="2"/>
              <w:ind w:left="-1"/>
              <w:rPr>
                <w:sz w:val="17"/>
              </w:rPr>
            </w:pPr>
            <w:r>
              <w:rPr>
                <w:sz w:val="17"/>
              </w:rPr>
              <w:t>Municipal</w:t>
            </w:r>
            <w:r>
              <w:rPr>
                <w:spacing w:val="22"/>
                <w:sz w:val="17"/>
              </w:rPr>
              <w:t> </w:t>
            </w:r>
            <w:r>
              <w:rPr>
                <w:spacing w:val="-2"/>
                <w:sz w:val="17"/>
              </w:rPr>
              <w:t>securities</w:t>
            </w:r>
          </w:p>
        </w:tc>
        <w:tc>
          <w:tcPr>
            <w:tcW w:w="1290" w:type="dxa"/>
            <w:shd w:val="clear" w:color="auto" w:fill="CCEDFF"/>
          </w:tcPr>
          <w:p>
            <w:pPr>
              <w:pStyle w:val="TableParagraph"/>
              <w:spacing w:line="180" w:lineRule="exact" w:before="2"/>
              <w:ind w:right="37"/>
              <w:jc w:val="right"/>
              <w:rPr>
                <w:sz w:val="17"/>
              </w:rPr>
            </w:pPr>
            <w:r>
              <w:rPr>
                <w:spacing w:val="-5"/>
                <w:w w:val="105"/>
                <w:sz w:val="17"/>
              </w:rPr>
              <w:t>285</w:t>
            </w:r>
          </w:p>
        </w:tc>
        <w:tc>
          <w:tcPr>
            <w:tcW w:w="1011" w:type="dxa"/>
            <w:shd w:val="clear" w:color="auto" w:fill="CCEDFF"/>
          </w:tcPr>
          <w:p>
            <w:pPr>
              <w:pStyle w:val="TableParagraph"/>
              <w:spacing w:line="180" w:lineRule="exact" w:before="2"/>
              <w:ind w:right="35"/>
              <w:jc w:val="right"/>
              <w:rPr>
                <w:sz w:val="17"/>
              </w:rPr>
            </w:pPr>
            <w:r>
              <w:rPr>
                <w:spacing w:val="-5"/>
                <w:w w:val="105"/>
                <w:sz w:val="17"/>
              </w:rPr>
              <w:t>35</w:t>
            </w:r>
          </w:p>
        </w:tc>
        <w:tc>
          <w:tcPr>
            <w:tcW w:w="1029" w:type="dxa"/>
            <w:shd w:val="clear" w:color="auto" w:fill="CCEDFF"/>
          </w:tcPr>
          <w:p>
            <w:pPr>
              <w:pStyle w:val="TableParagraph"/>
              <w:spacing w:line="180" w:lineRule="exact" w:before="2"/>
              <w:ind w:right="-15"/>
              <w:jc w:val="right"/>
              <w:rPr>
                <w:sz w:val="17"/>
              </w:rPr>
            </w:pPr>
            <w:r>
              <w:rPr>
                <w:spacing w:val="-5"/>
                <w:w w:val="105"/>
                <w:sz w:val="17"/>
              </w:rPr>
              <w:t>(1)</w:t>
            </w:r>
          </w:p>
        </w:tc>
        <w:tc>
          <w:tcPr>
            <w:tcW w:w="1154" w:type="dxa"/>
            <w:shd w:val="clear" w:color="auto" w:fill="CCEDFF"/>
          </w:tcPr>
          <w:p>
            <w:pPr>
              <w:pStyle w:val="TableParagraph"/>
              <w:spacing w:line="180" w:lineRule="exact" w:before="2"/>
              <w:ind w:right="30"/>
              <w:jc w:val="right"/>
              <w:rPr>
                <w:sz w:val="17"/>
              </w:rPr>
            </w:pPr>
            <w:r>
              <w:rPr>
                <w:spacing w:val="-5"/>
                <w:w w:val="105"/>
                <w:sz w:val="17"/>
              </w:rPr>
              <w:t>319</w:t>
            </w:r>
          </w:p>
        </w:tc>
        <w:tc>
          <w:tcPr>
            <w:tcW w:w="1102" w:type="dxa"/>
            <w:shd w:val="clear" w:color="auto" w:fill="CCEDFF"/>
          </w:tcPr>
          <w:p>
            <w:pPr>
              <w:pStyle w:val="TableParagraph"/>
              <w:spacing w:line="180" w:lineRule="exact" w:before="2"/>
              <w:ind w:right="25"/>
              <w:jc w:val="right"/>
              <w:rPr>
                <w:sz w:val="17"/>
              </w:rPr>
            </w:pPr>
            <w:r>
              <w:rPr>
                <w:spacing w:val="-10"/>
                <w:w w:val="105"/>
                <w:sz w:val="17"/>
              </w:rPr>
              <w:t>0</w:t>
            </w:r>
          </w:p>
        </w:tc>
        <w:tc>
          <w:tcPr>
            <w:tcW w:w="1130" w:type="dxa"/>
            <w:shd w:val="clear" w:color="auto" w:fill="CCEDFF"/>
          </w:tcPr>
          <w:p>
            <w:pPr>
              <w:pStyle w:val="TableParagraph"/>
              <w:spacing w:line="180" w:lineRule="exact" w:before="2"/>
              <w:ind w:right="21"/>
              <w:jc w:val="right"/>
              <w:rPr>
                <w:sz w:val="17"/>
              </w:rPr>
            </w:pPr>
            <w:r>
              <w:rPr>
                <w:spacing w:val="-5"/>
                <w:w w:val="105"/>
                <w:sz w:val="17"/>
              </w:rPr>
              <w:t>319</w:t>
            </w:r>
          </w:p>
        </w:tc>
        <w:tc>
          <w:tcPr>
            <w:tcW w:w="1211" w:type="dxa"/>
            <w:shd w:val="clear" w:color="auto" w:fill="CCEDFF"/>
          </w:tcPr>
          <w:p>
            <w:pPr>
              <w:pStyle w:val="TableParagraph"/>
              <w:spacing w:line="180" w:lineRule="exact" w:before="2"/>
              <w:ind w:right="97"/>
              <w:jc w:val="right"/>
              <w:rPr>
                <w:sz w:val="17"/>
              </w:rPr>
            </w:pPr>
            <w:r>
              <w:rPr>
                <w:spacing w:val="-10"/>
                <w:w w:val="105"/>
                <w:sz w:val="17"/>
              </w:rPr>
              <w:t>0</w:t>
            </w:r>
          </w:p>
        </w:tc>
      </w:tr>
      <w:tr>
        <w:trPr>
          <w:trHeight w:val="202" w:hRule="atLeast"/>
        </w:trPr>
        <w:tc>
          <w:tcPr>
            <w:tcW w:w="3463" w:type="dxa"/>
          </w:tcPr>
          <w:p>
            <w:pPr>
              <w:pStyle w:val="TableParagraph"/>
              <w:spacing w:line="180" w:lineRule="exact" w:before="2"/>
              <w:ind w:left="-1"/>
              <w:rPr>
                <w:sz w:val="17"/>
              </w:rPr>
            </w:pPr>
            <w:r>
              <w:rPr>
                <w:sz w:val="17"/>
              </w:rPr>
              <w:t>Common</w:t>
            </w:r>
            <w:r>
              <w:rPr>
                <w:spacing w:val="17"/>
                <w:sz w:val="17"/>
              </w:rPr>
              <w:t> </w:t>
            </w:r>
            <w:r>
              <w:rPr>
                <w:sz w:val="17"/>
              </w:rPr>
              <w:t>and</w:t>
            </w:r>
            <w:r>
              <w:rPr>
                <w:spacing w:val="18"/>
                <w:sz w:val="17"/>
              </w:rPr>
              <w:t> </w:t>
            </w:r>
            <w:r>
              <w:rPr>
                <w:sz w:val="17"/>
              </w:rPr>
              <w:t>preferred</w:t>
            </w:r>
            <w:r>
              <w:rPr>
                <w:spacing w:val="17"/>
                <w:sz w:val="17"/>
              </w:rPr>
              <w:t> </w:t>
            </w:r>
            <w:r>
              <w:rPr>
                <w:spacing w:val="-2"/>
                <w:sz w:val="17"/>
              </w:rPr>
              <w:t>stock</w:t>
            </w:r>
          </w:p>
        </w:tc>
        <w:tc>
          <w:tcPr>
            <w:tcW w:w="1290" w:type="dxa"/>
          </w:tcPr>
          <w:p>
            <w:pPr>
              <w:pStyle w:val="TableParagraph"/>
              <w:spacing w:line="180" w:lineRule="exact" w:before="2"/>
              <w:ind w:left="810"/>
              <w:rPr>
                <w:sz w:val="17"/>
              </w:rPr>
            </w:pPr>
            <w:r>
              <w:rPr>
                <w:spacing w:val="-4"/>
                <w:w w:val="105"/>
                <w:sz w:val="17"/>
              </w:rPr>
              <w:t>6,668</w:t>
            </w:r>
          </w:p>
        </w:tc>
        <w:tc>
          <w:tcPr>
            <w:tcW w:w="1011" w:type="dxa"/>
          </w:tcPr>
          <w:p>
            <w:pPr>
              <w:pStyle w:val="TableParagraph"/>
              <w:spacing w:line="180" w:lineRule="exact" w:before="2"/>
              <w:ind w:left="533"/>
              <w:rPr>
                <w:sz w:val="17"/>
              </w:rPr>
            </w:pPr>
            <w:r>
              <w:rPr>
                <w:spacing w:val="-4"/>
                <w:w w:val="105"/>
                <w:sz w:val="17"/>
              </w:rPr>
              <w:t>4,986</w:t>
            </w:r>
          </w:p>
        </w:tc>
        <w:tc>
          <w:tcPr>
            <w:tcW w:w="1029" w:type="dxa"/>
          </w:tcPr>
          <w:p>
            <w:pPr>
              <w:pStyle w:val="TableParagraph"/>
              <w:spacing w:line="180" w:lineRule="exact" w:before="2"/>
              <w:ind w:left="623" w:right="-15"/>
              <w:rPr>
                <w:sz w:val="17"/>
              </w:rPr>
            </w:pPr>
            <w:r>
              <w:rPr>
                <w:spacing w:val="-4"/>
                <w:w w:val="105"/>
                <w:sz w:val="17"/>
              </w:rPr>
              <w:t>(215)</w:t>
            </w:r>
          </w:p>
        </w:tc>
        <w:tc>
          <w:tcPr>
            <w:tcW w:w="1154" w:type="dxa"/>
          </w:tcPr>
          <w:p>
            <w:pPr>
              <w:pStyle w:val="TableParagraph"/>
              <w:spacing w:line="180" w:lineRule="exact" w:before="2"/>
              <w:ind w:left="584"/>
              <w:rPr>
                <w:sz w:val="17"/>
              </w:rPr>
            </w:pPr>
            <w:r>
              <w:rPr>
                <w:spacing w:val="-2"/>
                <w:w w:val="105"/>
                <w:sz w:val="17"/>
              </w:rPr>
              <w:t>11,439</w:t>
            </w:r>
          </w:p>
        </w:tc>
        <w:tc>
          <w:tcPr>
            <w:tcW w:w="1102" w:type="dxa"/>
          </w:tcPr>
          <w:p>
            <w:pPr>
              <w:pStyle w:val="TableParagraph"/>
              <w:spacing w:line="180" w:lineRule="exact" w:before="2"/>
              <w:ind w:right="25"/>
              <w:jc w:val="right"/>
              <w:rPr>
                <w:sz w:val="17"/>
              </w:rPr>
            </w:pPr>
            <w:r>
              <w:rPr>
                <w:spacing w:val="-10"/>
                <w:w w:val="105"/>
                <w:sz w:val="17"/>
              </w:rPr>
              <w:t>0</w:t>
            </w:r>
          </w:p>
        </w:tc>
        <w:tc>
          <w:tcPr>
            <w:tcW w:w="1130" w:type="dxa"/>
          </w:tcPr>
          <w:p>
            <w:pPr>
              <w:pStyle w:val="TableParagraph"/>
              <w:spacing w:line="180" w:lineRule="exact" w:before="2"/>
              <w:ind w:right="20"/>
              <w:jc w:val="right"/>
              <w:rPr>
                <w:sz w:val="17"/>
              </w:rPr>
            </w:pPr>
            <w:r>
              <w:rPr>
                <w:spacing w:val="-10"/>
                <w:w w:val="105"/>
                <w:sz w:val="17"/>
              </w:rPr>
              <w:t>0</w:t>
            </w:r>
          </w:p>
        </w:tc>
        <w:tc>
          <w:tcPr>
            <w:tcW w:w="1211" w:type="dxa"/>
          </w:tcPr>
          <w:p>
            <w:pPr>
              <w:pStyle w:val="TableParagraph"/>
              <w:spacing w:line="180" w:lineRule="exact" w:before="2"/>
              <w:ind w:left="574"/>
              <w:rPr>
                <w:sz w:val="17"/>
              </w:rPr>
            </w:pPr>
            <w:r>
              <w:rPr>
                <w:spacing w:val="-2"/>
                <w:w w:val="105"/>
                <w:sz w:val="17"/>
              </w:rPr>
              <w:t>11,439</w:t>
            </w:r>
          </w:p>
        </w:tc>
      </w:tr>
      <w:tr>
        <w:trPr>
          <w:trHeight w:val="202" w:hRule="atLeast"/>
        </w:trPr>
        <w:tc>
          <w:tcPr>
            <w:tcW w:w="3463" w:type="dxa"/>
            <w:shd w:val="clear" w:color="auto" w:fill="CCEDFF"/>
          </w:tcPr>
          <w:p>
            <w:pPr>
              <w:pStyle w:val="TableParagraph"/>
              <w:spacing w:line="180" w:lineRule="exact" w:before="2"/>
              <w:ind w:left="-1"/>
              <w:rPr>
                <w:sz w:val="17"/>
              </w:rPr>
            </w:pPr>
            <w:r>
              <w:rPr>
                <w:w w:val="105"/>
                <w:sz w:val="17"/>
              </w:rPr>
              <w:t>Other</w:t>
            </w:r>
            <w:r>
              <w:rPr>
                <w:spacing w:val="-10"/>
                <w:w w:val="105"/>
                <w:sz w:val="17"/>
              </w:rPr>
              <w:t> </w:t>
            </w:r>
            <w:r>
              <w:rPr>
                <w:spacing w:val="-2"/>
                <w:w w:val="105"/>
                <w:sz w:val="17"/>
              </w:rPr>
              <w:t>investments</w:t>
            </w:r>
          </w:p>
        </w:tc>
        <w:tc>
          <w:tcPr>
            <w:tcW w:w="1290" w:type="dxa"/>
            <w:shd w:val="clear" w:color="auto" w:fill="CCEDFF"/>
          </w:tcPr>
          <w:p>
            <w:pPr>
              <w:pStyle w:val="TableParagraph"/>
              <w:spacing w:line="180" w:lineRule="exact" w:before="2"/>
              <w:ind w:right="37"/>
              <w:jc w:val="right"/>
              <w:rPr>
                <w:sz w:val="17"/>
              </w:rPr>
            </w:pPr>
            <w:r>
              <w:rPr>
                <w:spacing w:val="-5"/>
                <w:w w:val="105"/>
                <w:sz w:val="17"/>
              </w:rPr>
              <w:t>597</w:t>
            </w:r>
          </w:p>
        </w:tc>
        <w:tc>
          <w:tcPr>
            <w:tcW w:w="1011" w:type="dxa"/>
            <w:shd w:val="clear" w:color="auto" w:fill="CCEDFF"/>
          </w:tcPr>
          <w:p>
            <w:pPr>
              <w:pStyle w:val="TableParagraph"/>
              <w:spacing w:line="180" w:lineRule="exact" w:before="2"/>
              <w:ind w:right="35"/>
              <w:jc w:val="right"/>
              <w:rPr>
                <w:sz w:val="17"/>
              </w:rPr>
            </w:pPr>
            <w:r>
              <w:rPr>
                <w:spacing w:val="-10"/>
                <w:w w:val="105"/>
                <w:sz w:val="17"/>
              </w:rPr>
              <w:t>0</w:t>
            </w:r>
          </w:p>
        </w:tc>
        <w:tc>
          <w:tcPr>
            <w:tcW w:w="1029" w:type="dxa"/>
            <w:shd w:val="clear" w:color="auto" w:fill="CCEDFF"/>
          </w:tcPr>
          <w:p>
            <w:pPr>
              <w:pStyle w:val="TableParagraph"/>
              <w:spacing w:line="180" w:lineRule="exact" w:before="2"/>
              <w:ind w:right="51"/>
              <w:jc w:val="right"/>
              <w:rPr>
                <w:sz w:val="17"/>
              </w:rPr>
            </w:pPr>
            <w:r>
              <w:rPr>
                <w:spacing w:val="-10"/>
                <w:w w:val="105"/>
                <w:sz w:val="17"/>
              </w:rPr>
              <w:t>0</w:t>
            </w:r>
          </w:p>
        </w:tc>
        <w:tc>
          <w:tcPr>
            <w:tcW w:w="1154" w:type="dxa"/>
            <w:shd w:val="clear" w:color="auto" w:fill="CCEDFF"/>
          </w:tcPr>
          <w:p>
            <w:pPr>
              <w:pStyle w:val="TableParagraph"/>
              <w:spacing w:line="180" w:lineRule="exact" w:before="2"/>
              <w:ind w:right="30"/>
              <w:jc w:val="right"/>
              <w:rPr>
                <w:sz w:val="17"/>
              </w:rPr>
            </w:pPr>
            <w:r>
              <w:rPr>
                <w:spacing w:val="-5"/>
                <w:w w:val="105"/>
                <w:sz w:val="17"/>
              </w:rPr>
              <w:t>597</w:t>
            </w:r>
          </w:p>
        </w:tc>
        <w:tc>
          <w:tcPr>
            <w:tcW w:w="1102" w:type="dxa"/>
            <w:shd w:val="clear" w:color="auto" w:fill="CCEDFF"/>
          </w:tcPr>
          <w:p>
            <w:pPr>
              <w:pStyle w:val="TableParagraph"/>
              <w:spacing w:line="180" w:lineRule="exact" w:before="2"/>
              <w:ind w:right="25"/>
              <w:jc w:val="right"/>
              <w:rPr>
                <w:sz w:val="17"/>
              </w:rPr>
            </w:pPr>
            <w:r>
              <w:rPr>
                <w:spacing w:val="-10"/>
                <w:w w:val="105"/>
                <w:sz w:val="17"/>
              </w:rPr>
              <w:t>0</w:t>
            </w:r>
          </w:p>
        </w:tc>
        <w:tc>
          <w:tcPr>
            <w:tcW w:w="1130" w:type="dxa"/>
            <w:shd w:val="clear" w:color="auto" w:fill="CCEDFF"/>
          </w:tcPr>
          <w:p>
            <w:pPr>
              <w:pStyle w:val="TableParagraph"/>
              <w:spacing w:line="180" w:lineRule="exact" w:before="2"/>
              <w:ind w:right="20"/>
              <w:jc w:val="right"/>
              <w:rPr>
                <w:sz w:val="17"/>
              </w:rPr>
            </w:pPr>
            <w:r>
              <w:rPr>
                <w:spacing w:val="-10"/>
                <w:w w:val="105"/>
                <w:sz w:val="17"/>
              </w:rPr>
              <w:t>8</w:t>
            </w:r>
          </w:p>
        </w:tc>
        <w:tc>
          <w:tcPr>
            <w:tcW w:w="1211" w:type="dxa"/>
            <w:shd w:val="clear" w:color="auto" w:fill="CCEDFF"/>
          </w:tcPr>
          <w:p>
            <w:pPr>
              <w:pStyle w:val="TableParagraph"/>
              <w:spacing w:line="180" w:lineRule="exact" w:before="2"/>
              <w:ind w:right="97"/>
              <w:jc w:val="right"/>
              <w:rPr>
                <w:sz w:val="17"/>
              </w:rPr>
            </w:pPr>
            <w:r>
              <w:rPr>
                <w:spacing w:val="-5"/>
                <w:w w:val="105"/>
                <w:sz w:val="17"/>
              </w:rPr>
              <w:t>589</w:t>
            </w:r>
          </w:p>
        </w:tc>
      </w:tr>
    </w:tbl>
    <w:p>
      <w:pPr>
        <w:pStyle w:val="BodyText"/>
        <w:spacing w:before="9"/>
        <w:rPr>
          <w:sz w:val="11"/>
        </w:r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63"/>
        <w:gridCol w:w="556"/>
        <w:gridCol w:w="734"/>
        <w:gridCol w:w="283"/>
        <w:gridCol w:w="173"/>
        <w:gridCol w:w="555"/>
        <w:gridCol w:w="283"/>
        <w:gridCol w:w="217"/>
        <w:gridCol w:w="529"/>
        <w:gridCol w:w="265"/>
        <w:gridCol w:w="156"/>
        <w:gridCol w:w="733"/>
        <w:gridCol w:w="282"/>
        <w:gridCol w:w="219"/>
        <w:gridCol w:w="601"/>
        <w:gridCol w:w="282"/>
        <w:gridCol w:w="184"/>
        <w:gridCol w:w="664"/>
        <w:gridCol w:w="282"/>
        <w:gridCol w:w="184"/>
        <w:gridCol w:w="745"/>
      </w:tblGrid>
      <w:tr>
        <w:trPr>
          <w:trHeight w:val="107" w:hRule="atLeast"/>
        </w:trPr>
        <w:tc>
          <w:tcPr>
            <w:tcW w:w="3463" w:type="dxa"/>
            <w:tcBorders>
              <w:top w:val="single" w:sz="6" w:space="0" w:color="808080"/>
            </w:tcBorders>
          </w:tcPr>
          <w:p>
            <w:pPr>
              <w:pStyle w:val="TableParagraph"/>
              <w:rPr>
                <w:rFonts w:ascii="Times New Roman"/>
                <w:sz w:val="4"/>
              </w:rPr>
            </w:pPr>
          </w:p>
        </w:tc>
        <w:tc>
          <w:tcPr>
            <w:tcW w:w="556" w:type="dxa"/>
            <w:tcBorders>
              <w:top w:val="single" w:sz="6" w:space="0" w:color="808080"/>
            </w:tcBorders>
          </w:tcPr>
          <w:p>
            <w:pPr>
              <w:pStyle w:val="TableParagraph"/>
              <w:rPr>
                <w:rFonts w:ascii="Times New Roman"/>
                <w:sz w:val="4"/>
              </w:rPr>
            </w:pPr>
          </w:p>
        </w:tc>
        <w:tc>
          <w:tcPr>
            <w:tcW w:w="734" w:type="dxa"/>
            <w:tcBorders>
              <w:top w:val="single" w:sz="6" w:space="0" w:color="808080"/>
            </w:tcBorders>
          </w:tcPr>
          <w:p>
            <w:pPr>
              <w:pStyle w:val="TableParagraph"/>
              <w:rPr>
                <w:rFonts w:ascii="Times New Roman"/>
                <w:sz w:val="4"/>
              </w:rPr>
            </w:pPr>
          </w:p>
        </w:tc>
        <w:tc>
          <w:tcPr>
            <w:tcW w:w="283" w:type="dxa"/>
          </w:tcPr>
          <w:p>
            <w:pPr>
              <w:pStyle w:val="TableParagraph"/>
              <w:rPr>
                <w:rFonts w:ascii="Times New Roman"/>
                <w:sz w:val="4"/>
              </w:rPr>
            </w:pPr>
          </w:p>
        </w:tc>
        <w:tc>
          <w:tcPr>
            <w:tcW w:w="173" w:type="dxa"/>
            <w:tcBorders>
              <w:top w:val="single" w:sz="6" w:space="0" w:color="808080"/>
            </w:tcBorders>
          </w:tcPr>
          <w:p>
            <w:pPr>
              <w:pStyle w:val="TableParagraph"/>
              <w:rPr>
                <w:rFonts w:ascii="Times New Roman"/>
                <w:sz w:val="4"/>
              </w:rPr>
            </w:pPr>
          </w:p>
        </w:tc>
        <w:tc>
          <w:tcPr>
            <w:tcW w:w="555" w:type="dxa"/>
            <w:tcBorders>
              <w:top w:val="single" w:sz="6" w:space="0" w:color="808080"/>
            </w:tcBorders>
          </w:tcPr>
          <w:p>
            <w:pPr>
              <w:pStyle w:val="TableParagraph"/>
              <w:rPr>
                <w:rFonts w:ascii="Times New Roman"/>
                <w:sz w:val="4"/>
              </w:rPr>
            </w:pPr>
          </w:p>
        </w:tc>
        <w:tc>
          <w:tcPr>
            <w:tcW w:w="283" w:type="dxa"/>
          </w:tcPr>
          <w:p>
            <w:pPr>
              <w:pStyle w:val="TableParagraph"/>
              <w:rPr>
                <w:rFonts w:ascii="Times New Roman"/>
                <w:sz w:val="4"/>
              </w:rPr>
            </w:pPr>
          </w:p>
        </w:tc>
        <w:tc>
          <w:tcPr>
            <w:tcW w:w="217" w:type="dxa"/>
            <w:tcBorders>
              <w:top w:val="single" w:sz="6" w:space="0" w:color="808080"/>
            </w:tcBorders>
          </w:tcPr>
          <w:p>
            <w:pPr>
              <w:pStyle w:val="TableParagraph"/>
              <w:rPr>
                <w:rFonts w:ascii="Times New Roman"/>
                <w:sz w:val="4"/>
              </w:rPr>
            </w:pPr>
          </w:p>
        </w:tc>
        <w:tc>
          <w:tcPr>
            <w:tcW w:w="529" w:type="dxa"/>
            <w:tcBorders>
              <w:top w:val="single" w:sz="6" w:space="0" w:color="808080"/>
            </w:tcBorders>
          </w:tcPr>
          <w:p>
            <w:pPr>
              <w:pStyle w:val="TableParagraph"/>
              <w:rPr>
                <w:rFonts w:ascii="Times New Roman"/>
                <w:sz w:val="4"/>
              </w:rPr>
            </w:pPr>
          </w:p>
        </w:tc>
        <w:tc>
          <w:tcPr>
            <w:tcW w:w="265" w:type="dxa"/>
          </w:tcPr>
          <w:p>
            <w:pPr>
              <w:pStyle w:val="TableParagraph"/>
              <w:rPr>
                <w:rFonts w:ascii="Times New Roman"/>
                <w:sz w:val="4"/>
              </w:rPr>
            </w:pPr>
          </w:p>
        </w:tc>
        <w:tc>
          <w:tcPr>
            <w:tcW w:w="156" w:type="dxa"/>
            <w:tcBorders>
              <w:top w:val="single" w:sz="6" w:space="0" w:color="808080"/>
            </w:tcBorders>
          </w:tcPr>
          <w:p>
            <w:pPr>
              <w:pStyle w:val="TableParagraph"/>
              <w:rPr>
                <w:rFonts w:ascii="Times New Roman"/>
                <w:sz w:val="4"/>
              </w:rPr>
            </w:pPr>
          </w:p>
        </w:tc>
        <w:tc>
          <w:tcPr>
            <w:tcW w:w="733" w:type="dxa"/>
            <w:tcBorders>
              <w:top w:val="single" w:sz="6" w:space="0" w:color="808080"/>
            </w:tcBorders>
          </w:tcPr>
          <w:p>
            <w:pPr>
              <w:pStyle w:val="TableParagraph"/>
              <w:rPr>
                <w:rFonts w:ascii="Times New Roman"/>
                <w:sz w:val="4"/>
              </w:rPr>
            </w:pPr>
          </w:p>
        </w:tc>
        <w:tc>
          <w:tcPr>
            <w:tcW w:w="282" w:type="dxa"/>
          </w:tcPr>
          <w:p>
            <w:pPr>
              <w:pStyle w:val="TableParagraph"/>
              <w:rPr>
                <w:rFonts w:ascii="Times New Roman"/>
                <w:sz w:val="4"/>
              </w:rPr>
            </w:pPr>
          </w:p>
        </w:tc>
        <w:tc>
          <w:tcPr>
            <w:tcW w:w="219" w:type="dxa"/>
            <w:tcBorders>
              <w:top w:val="single" w:sz="6" w:space="0" w:color="808080"/>
            </w:tcBorders>
          </w:tcPr>
          <w:p>
            <w:pPr>
              <w:pStyle w:val="TableParagraph"/>
              <w:rPr>
                <w:rFonts w:ascii="Times New Roman"/>
                <w:sz w:val="4"/>
              </w:rPr>
            </w:pPr>
          </w:p>
        </w:tc>
        <w:tc>
          <w:tcPr>
            <w:tcW w:w="601" w:type="dxa"/>
            <w:tcBorders>
              <w:top w:val="single" w:sz="6" w:space="0" w:color="808080"/>
            </w:tcBorders>
          </w:tcPr>
          <w:p>
            <w:pPr>
              <w:pStyle w:val="TableParagraph"/>
              <w:rPr>
                <w:rFonts w:ascii="Times New Roman"/>
                <w:sz w:val="4"/>
              </w:rPr>
            </w:pPr>
          </w:p>
        </w:tc>
        <w:tc>
          <w:tcPr>
            <w:tcW w:w="282" w:type="dxa"/>
          </w:tcPr>
          <w:p>
            <w:pPr>
              <w:pStyle w:val="TableParagraph"/>
              <w:rPr>
                <w:rFonts w:ascii="Times New Roman"/>
                <w:sz w:val="4"/>
              </w:rPr>
            </w:pPr>
          </w:p>
        </w:tc>
        <w:tc>
          <w:tcPr>
            <w:tcW w:w="184" w:type="dxa"/>
            <w:tcBorders>
              <w:top w:val="single" w:sz="6" w:space="0" w:color="808080"/>
            </w:tcBorders>
          </w:tcPr>
          <w:p>
            <w:pPr>
              <w:pStyle w:val="TableParagraph"/>
              <w:rPr>
                <w:rFonts w:ascii="Times New Roman"/>
                <w:sz w:val="4"/>
              </w:rPr>
            </w:pPr>
          </w:p>
        </w:tc>
        <w:tc>
          <w:tcPr>
            <w:tcW w:w="664" w:type="dxa"/>
            <w:tcBorders>
              <w:top w:val="single" w:sz="6" w:space="0" w:color="808080"/>
            </w:tcBorders>
          </w:tcPr>
          <w:p>
            <w:pPr>
              <w:pStyle w:val="TableParagraph"/>
              <w:rPr>
                <w:rFonts w:ascii="Times New Roman"/>
                <w:sz w:val="4"/>
              </w:rPr>
            </w:pPr>
          </w:p>
        </w:tc>
        <w:tc>
          <w:tcPr>
            <w:tcW w:w="282" w:type="dxa"/>
          </w:tcPr>
          <w:p>
            <w:pPr>
              <w:pStyle w:val="TableParagraph"/>
              <w:rPr>
                <w:rFonts w:ascii="Times New Roman"/>
                <w:sz w:val="4"/>
              </w:rPr>
            </w:pPr>
          </w:p>
        </w:tc>
        <w:tc>
          <w:tcPr>
            <w:tcW w:w="184" w:type="dxa"/>
            <w:tcBorders>
              <w:top w:val="single" w:sz="6" w:space="0" w:color="808080"/>
            </w:tcBorders>
          </w:tcPr>
          <w:p>
            <w:pPr>
              <w:pStyle w:val="TableParagraph"/>
              <w:rPr>
                <w:rFonts w:ascii="Times New Roman"/>
                <w:sz w:val="4"/>
              </w:rPr>
            </w:pPr>
          </w:p>
        </w:tc>
        <w:tc>
          <w:tcPr>
            <w:tcW w:w="745" w:type="dxa"/>
            <w:tcBorders>
              <w:top w:val="single" w:sz="6" w:space="0" w:color="808080"/>
            </w:tcBorders>
          </w:tcPr>
          <w:p>
            <w:pPr>
              <w:pStyle w:val="TableParagraph"/>
              <w:rPr>
                <w:rFonts w:ascii="Times New Roman"/>
                <w:sz w:val="4"/>
              </w:rPr>
            </w:pPr>
          </w:p>
        </w:tc>
      </w:tr>
      <w:tr>
        <w:trPr>
          <w:trHeight w:val="202" w:hRule="atLeast"/>
        </w:trPr>
        <w:tc>
          <w:tcPr>
            <w:tcW w:w="3463" w:type="dxa"/>
            <w:shd w:val="clear" w:color="auto" w:fill="CCEDFF"/>
          </w:tcPr>
          <w:p>
            <w:pPr>
              <w:pStyle w:val="TableParagraph"/>
              <w:spacing w:line="180" w:lineRule="exact" w:before="2"/>
              <w:ind w:left="216"/>
              <w:rPr>
                <w:sz w:val="17"/>
              </w:rPr>
            </w:pPr>
            <w:r>
              <w:rPr>
                <w:spacing w:val="-4"/>
                <w:w w:val="105"/>
                <w:sz w:val="17"/>
              </w:rPr>
              <w:t>Total</w:t>
            </w:r>
          </w:p>
        </w:tc>
        <w:tc>
          <w:tcPr>
            <w:tcW w:w="556" w:type="dxa"/>
            <w:shd w:val="clear" w:color="auto" w:fill="CCEDFF"/>
          </w:tcPr>
          <w:p>
            <w:pPr>
              <w:pStyle w:val="TableParagraph"/>
              <w:spacing w:line="180" w:lineRule="exact" w:before="2"/>
              <w:ind w:right="56"/>
              <w:jc w:val="right"/>
              <w:rPr>
                <w:sz w:val="17"/>
              </w:rPr>
            </w:pPr>
            <w:r>
              <w:rPr/>
              <mc:AlternateContent>
                <mc:Choice Requires="wps">
                  <w:drawing>
                    <wp:anchor distT="0" distB="0" distL="0" distR="0" allowOverlap="1" layoutInCell="1" locked="0" behindDoc="1" simplePos="0" relativeHeight="474516992">
                      <wp:simplePos x="0" y="0"/>
                      <wp:positionH relativeFrom="column">
                        <wp:posOffset>253428</wp:posOffset>
                      </wp:positionH>
                      <wp:positionV relativeFrom="paragraph">
                        <wp:posOffset>196883</wp:posOffset>
                      </wp:positionV>
                      <wp:extent cx="566420" cy="26034"/>
                      <wp:effectExtent l="0" t="0" r="0" b="0"/>
                      <wp:wrapNone/>
                      <wp:docPr id="648" name="Group 648"/>
                      <wp:cNvGraphicFramePr>
                        <a:graphicFrameLocks/>
                      </wp:cNvGraphicFramePr>
                      <a:graphic>
                        <a:graphicData uri="http://schemas.microsoft.com/office/word/2010/wordprocessingGroup">
                          <wpg:wgp>
                            <wpg:cNvPr id="648" name="Group 648"/>
                            <wpg:cNvGrpSpPr/>
                            <wpg:grpSpPr>
                              <a:xfrm>
                                <a:off x="0" y="0"/>
                                <a:ext cx="566420" cy="26034"/>
                                <a:chExt cx="566420" cy="26034"/>
                              </a:xfrm>
                            </wpg:grpSpPr>
                            <wps:wsp>
                              <wps:cNvPr id="649" name="Graphic 649"/>
                              <wps:cNvSpPr/>
                              <wps:spPr>
                                <a:xfrm>
                                  <a:off x="0" y="0"/>
                                  <a:ext cx="69215" cy="26034"/>
                                </a:xfrm>
                                <a:custGeom>
                                  <a:avLst/>
                                  <a:gdLst/>
                                  <a:ahLst/>
                                  <a:cxnLst/>
                                  <a:rect l="l" t="t" r="r" b="b"/>
                                  <a:pathLst>
                                    <a:path w="69215" h="26034">
                                      <a:moveTo>
                                        <a:pt x="68606" y="25727"/>
                                      </a:moveTo>
                                      <a:lnTo>
                                        <a:pt x="0" y="25727"/>
                                      </a:lnTo>
                                      <a:lnTo>
                                        <a:pt x="0" y="0"/>
                                      </a:lnTo>
                                      <a:lnTo>
                                        <a:pt x="68606" y="0"/>
                                      </a:lnTo>
                                      <a:lnTo>
                                        <a:pt x="68606" y="25727"/>
                                      </a:lnTo>
                                      <a:close/>
                                    </a:path>
                                  </a:pathLst>
                                </a:custGeom>
                                <a:solidFill>
                                  <a:srgbClr val="808080"/>
                                </a:solidFill>
                              </wps:spPr>
                              <wps:bodyPr wrap="square" lIns="0" tIns="0" rIns="0" bIns="0" rtlCol="0">
                                <a:prstTxWarp prst="textNoShape">
                                  <a:avLst/>
                                </a:prstTxWarp>
                                <a:noAutofit/>
                              </wps:bodyPr>
                            </wps:wsp>
                            <wps:wsp>
                              <wps:cNvPr id="650" name="Graphic 650"/>
                              <wps:cNvSpPr/>
                              <wps:spPr>
                                <a:xfrm>
                                  <a:off x="4287" y="4287"/>
                                  <a:ext cx="60325" cy="17780"/>
                                </a:xfrm>
                                <a:custGeom>
                                  <a:avLst/>
                                  <a:gdLst/>
                                  <a:ahLst/>
                                  <a:cxnLst/>
                                  <a:rect l="l" t="t" r="r" b="b"/>
                                  <a:pathLst>
                                    <a:path w="60325" h="17780">
                                      <a:moveTo>
                                        <a:pt x="0" y="0"/>
                                      </a:moveTo>
                                      <a:lnTo>
                                        <a:pt x="60030" y="0"/>
                                      </a:lnTo>
                                      <a:lnTo>
                                        <a:pt x="60030"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651" name="Graphic 651"/>
                              <wps:cNvSpPr/>
                              <wps:spPr>
                                <a:xfrm>
                                  <a:off x="68606" y="0"/>
                                  <a:ext cx="471805" cy="26034"/>
                                </a:xfrm>
                                <a:custGeom>
                                  <a:avLst/>
                                  <a:gdLst/>
                                  <a:ahLst/>
                                  <a:cxnLst/>
                                  <a:rect l="l" t="t" r="r" b="b"/>
                                  <a:pathLst>
                                    <a:path w="471805" h="26034">
                                      <a:moveTo>
                                        <a:pt x="471669" y="25727"/>
                                      </a:moveTo>
                                      <a:lnTo>
                                        <a:pt x="0" y="25727"/>
                                      </a:lnTo>
                                      <a:lnTo>
                                        <a:pt x="0" y="0"/>
                                      </a:lnTo>
                                      <a:lnTo>
                                        <a:pt x="471669" y="0"/>
                                      </a:lnTo>
                                      <a:lnTo>
                                        <a:pt x="471669" y="25727"/>
                                      </a:lnTo>
                                      <a:close/>
                                    </a:path>
                                  </a:pathLst>
                                </a:custGeom>
                                <a:solidFill>
                                  <a:srgbClr val="808080"/>
                                </a:solidFill>
                              </wps:spPr>
                              <wps:bodyPr wrap="square" lIns="0" tIns="0" rIns="0" bIns="0" rtlCol="0">
                                <a:prstTxWarp prst="textNoShape">
                                  <a:avLst/>
                                </a:prstTxWarp>
                                <a:noAutofit/>
                              </wps:bodyPr>
                            </wps:wsp>
                            <wps:wsp>
                              <wps:cNvPr id="652" name="Graphic 652"/>
                              <wps:cNvSpPr/>
                              <wps:spPr>
                                <a:xfrm>
                                  <a:off x="72894" y="4287"/>
                                  <a:ext cx="463550" cy="17780"/>
                                </a:xfrm>
                                <a:custGeom>
                                  <a:avLst/>
                                  <a:gdLst/>
                                  <a:ahLst/>
                                  <a:cxnLst/>
                                  <a:rect l="l" t="t" r="r" b="b"/>
                                  <a:pathLst>
                                    <a:path w="463550" h="17780">
                                      <a:moveTo>
                                        <a:pt x="0" y="0"/>
                                      </a:moveTo>
                                      <a:lnTo>
                                        <a:pt x="463094" y="0"/>
                                      </a:lnTo>
                                      <a:lnTo>
                                        <a:pt x="463094"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653" name="Graphic 653"/>
                              <wps:cNvSpPr/>
                              <wps:spPr>
                                <a:xfrm>
                                  <a:off x="540276" y="0"/>
                                  <a:ext cx="26034" cy="26034"/>
                                </a:xfrm>
                                <a:custGeom>
                                  <a:avLst/>
                                  <a:gdLst/>
                                  <a:ahLst/>
                                  <a:cxnLst/>
                                  <a:rect l="l" t="t" r="r" b="b"/>
                                  <a:pathLst>
                                    <a:path w="26034" h="26034">
                                      <a:moveTo>
                                        <a:pt x="25727" y="25727"/>
                                      </a:moveTo>
                                      <a:lnTo>
                                        <a:pt x="0" y="25727"/>
                                      </a:lnTo>
                                      <a:lnTo>
                                        <a:pt x="0" y="0"/>
                                      </a:lnTo>
                                      <a:lnTo>
                                        <a:pt x="25727" y="0"/>
                                      </a:lnTo>
                                      <a:lnTo>
                                        <a:pt x="25727" y="25727"/>
                                      </a:lnTo>
                                      <a:close/>
                                    </a:path>
                                  </a:pathLst>
                                </a:custGeom>
                                <a:solidFill>
                                  <a:srgbClr val="808080"/>
                                </a:solidFill>
                              </wps:spPr>
                              <wps:bodyPr wrap="square" lIns="0" tIns="0" rIns="0" bIns="0" rtlCol="0">
                                <a:prstTxWarp prst="textNoShape">
                                  <a:avLst/>
                                </a:prstTxWarp>
                                <a:noAutofit/>
                              </wps:bodyPr>
                            </wps:wsp>
                            <wps:wsp>
                              <wps:cNvPr id="654" name="Graphic 654"/>
                              <wps:cNvSpPr/>
                              <wps:spPr>
                                <a:xfrm>
                                  <a:off x="544564" y="4287"/>
                                  <a:ext cx="17780" cy="17780"/>
                                </a:xfrm>
                                <a:custGeom>
                                  <a:avLst/>
                                  <a:gdLst/>
                                  <a:ahLst/>
                                  <a:cxnLst/>
                                  <a:rect l="l" t="t" r="r" b="b"/>
                                  <a:pathLst>
                                    <a:path w="17780" h="17780">
                                      <a:moveTo>
                                        <a:pt x="0" y="0"/>
                                      </a:moveTo>
                                      <a:lnTo>
                                        <a:pt x="17151" y="0"/>
                                      </a:lnTo>
                                      <a:lnTo>
                                        <a:pt x="17151"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954994pt;margin-top:15.502672pt;width:44.6pt;height:2.050pt;mso-position-horizontal-relative:column;mso-position-vertical-relative:paragraph;z-index:-28799488" id="docshapegroup648" coordorigin="399,310" coordsize="892,41">
                      <v:rect style="position:absolute;left:399;top:310;width:109;height:41" id="docshape649" filled="true" fillcolor="#808080" stroked="false">
                        <v:fill type="solid"/>
                      </v:rect>
                      <v:rect style="position:absolute;left:405;top:316;width:95;height:28" id="docshape650" filled="false" stroked="true" strokeweight=".675261pt" strokecolor="#808080">
                        <v:stroke dashstyle="solid"/>
                      </v:rect>
                      <v:rect style="position:absolute;left:507;top:310;width:743;height:41" id="docshape651" filled="true" fillcolor="#808080" stroked="false">
                        <v:fill type="solid"/>
                      </v:rect>
                      <v:rect style="position:absolute;left:513;top:316;width:730;height:28" id="docshape652" filled="false" stroked="true" strokeweight=".675261pt" strokecolor="#808080">
                        <v:stroke dashstyle="solid"/>
                      </v:rect>
                      <v:rect style="position:absolute;left:1249;top:310;width:41;height:41" id="docshape653" filled="true" fillcolor="#808080" stroked="false">
                        <v:fill type="solid"/>
                      </v:rect>
                      <v:rect style="position:absolute;left:1256;top:316;width:28;height:28" id="docshape654" filled="false" stroked="true" strokeweight=".675261pt" strokecolor="#808080">
                        <v:stroke dashstyle="solid"/>
                      </v:rect>
                      <w10:wrap type="none"/>
                    </v:group>
                  </w:pict>
                </mc:Fallback>
              </mc:AlternateContent>
            </w:r>
            <w:r>
              <w:rPr>
                <w:spacing w:val="-10"/>
                <w:w w:val="105"/>
                <w:sz w:val="17"/>
              </w:rPr>
              <w:t>$</w:t>
            </w:r>
          </w:p>
        </w:tc>
        <w:tc>
          <w:tcPr>
            <w:tcW w:w="734" w:type="dxa"/>
            <w:shd w:val="clear" w:color="auto" w:fill="CCEDFF"/>
          </w:tcPr>
          <w:p>
            <w:pPr>
              <w:pStyle w:val="TableParagraph"/>
              <w:spacing w:line="180" w:lineRule="exact" w:before="2"/>
              <w:ind w:left="59"/>
              <w:rPr>
                <w:sz w:val="17"/>
              </w:rPr>
            </w:pPr>
            <w:r>
              <w:rPr>
                <w:spacing w:val="-2"/>
                <w:w w:val="105"/>
                <w:sz w:val="17"/>
              </w:rPr>
              <w:t>103,647</w:t>
            </w:r>
          </w:p>
        </w:tc>
        <w:tc>
          <w:tcPr>
            <w:tcW w:w="283" w:type="dxa"/>
            <w:shd w:val="clear" w:color="auto" w:fill="CCEDFF"/>
          </w:tcPr>
          <w:p>
            <w:pPr>
              <w:pStyle w:val="TableParagraph"/>
              <w:rPr>
                <w:rFonts w:ascii="Times New Roman"/>
                <w:sz w:val="14"/>
              </w:rPr>
            </w:pPr>
          </w:p>
        </w:tc>
        <w:tc>
          <w:tcPr>
            <w:tcW w:w="173" w:type="dxa"/>
            <w:shd w:val="clear" w:color="auto" w:fill="CCEDFF"/>
          </w:tcPr>
          <w:p>
            <w:pPr>
              <w:pStyle w:val="TableParagraph"/>
              <w:spacing w:line="180" w:lineRule="exact" w:before="2"/>
              <w:ind w:left="1"/>
              <w:rPr>
                <w:sz w:val="17"/>
              </w:rPr>
            </w:pPr>
            <w:r>
              <w:rPr>
                <w:spacing w:val="-10"/>
                <w:w w:val="105"/>
                <w:sz w:val="17"/>
              </w:rPr>
              <w:t>$</w:t>
            </w:r>
          </w:p>
        </w:tc>
        <w:tc>
          <w:tcPr>
            <w:tcW w:w="555" w:type="dxa"/>
            <w:shd w:val="clear" w:color="auto" w:fill="CCEDFF"/>
          </w:tcPr>
          <w:p>
            <w:pPr>
              <w:pStyle w:val="TableParagraph"/>
              <w:spacing w:line="180" w:lineRule="exact" w:before="2"/>
              <w:ind w:left="77"/>
              <w:rPr>
                <w:sz w:val="17"/>
              </w:rPr>
            </w:pPr>
            <w:r>
              <w:rPr>
                <w:spacing w:val="-4"/>
                <w:w w:val="105"/>
                <w:sz w:val="17"/>
              </w:rPr>
              <w:t>5,220</w:t>
            </w:r>
          </w:p>
        </w:tc>
        <w:tc>
          <w:tcPr>
            <w:tcW w:w="283" w:type="dxa"/>
            <w:shd w:val="clear" w:color="auto" w:fill="CCEDFF"/>
          </w:tcPr>
          <w:p>
            <w:pPr>
              <w:pStyle w:val="TableParagraph"/>
              <w:rPr>
                <w:rFonts w:ascii="Times New Roman"/>
                <w:sz w:val="14"/>
              </w:rPr>
            </w:pPr>
          </w:p>
        </w:tc>
        <w:tc>
          <w:tcPr>
            <w:tcW w:w="217" w:type="dxa"/>
            <w:shd w:val="clear" w:color="auto" w:fill="CCEDFF"/>
          </w:tcPr>
          <w:p>
            <w:pPr>
              <w:pStyle w:val="TableParagraph"/>
              <w:spacing w:line="180" w:lineRule="exact" w:before="2"/>
              <w:ind w:left="3"/>
              <w:rPr>
                <w:sz w:val="17"/>
              </w:rPr>
            </w:pPr>
            <w:r>
              <w:rPr>
                <w:spacing w:val="-10"/>
                <w:w w:val="105"/>
                <w:sz w:val="17"/>
              </w:rPr>
              <w:t>$</w:t>
            </w:r>
          </w:p>
        </w:tc>
        <w:tc>
          <w:tcPr>
            <w:tcW w:w="529" w:type="dxa"/>
            <w:shd w:val="clear" w:color="auto" w:fill="CCEDFF"/>
          </w:tcPr>
          <w:p>
            <w:pPr>
              <w:pStyle w:val="TableParagraph"/>
              <w:spacing w:line="180" w:lineRule="exact" w:before="2"/>
              <w:ind w:left="123" w:right="-15"/>
              <w:rPr>
                <w:sz w:val="17"/>
              </w:rPr>
            </w:pPr>
            <w:r>
              <w:rPr>
                <w:spacing w:val="-4"/>
                <w:w w:val="105"/>
                <w:sz w:val="17"/>
              </w:rPr>
              <w:t>(313)</w:t>
            </w:r>
          </w:p>
        </w:tc>
        <w:tc>
          <w:tcPr>
            <w:tcW w:w="265" w:type="dxa"/>
            <w:shd w:val="clear" w:color="auto" w:fill="CCEDFF"/>
          </w:tcPr>
          <w:p>
            <w:pPr>
              <w:pStyle w:val="TableParagraph"/>
              <w:rPr>
                <w:rFonts w:ascii="Times New Roman"/>
                <w:sz w:val="14"/>
              </w:rPr>
            </w:pPr>
          </w:p>
        </w:tc>
        <w:tc>
          <w:tcPr>
            <w:tcW w:w="156" w:type="dxa"/>
            <w:shd w:val="clear" w:color="auto" w:fill="CCEDFF"/>
          </w:tcPr>
          <w:p>
            <w:pPr>
              <w:pStyle w:val="TableParagraph"/>
              <w:spacing w:line="180" w:lineRule="exact" w:before="2"/>
              <w:ind w:left="5"/>
              <w:rPr>
                <w:sz w:val="17"/>
              </w:rPr>
            </w:pPr>
            <w:r>
              <w:rPr>
                <w:spacing w:val="-10"/>
                <w:w w:val="105"/>
                <w:sz w:val="17"/>
              </w:rPr>
              <w:t>$</w:t>
            </w:r>
          </w:p>
        </w:tc>
        <w:tc>
          <w:tcPr>
            <w:tcW w:w="733" w:type="dxa"/>
            <w:shd w:val="clear" w:color="auto" w:fill="CCEDFF"/>
          </w:tcPr>
          <w:p>
            <w:pPr>
              <w:pStyle w:val="TableParagraph"/>
              <w:spacing w:line="180" w:lineRule="exact" w:before="2"/>
              <w:ind w:left="65"/>
              <w:rPr>
                <w:sz w:val="17"/>
              </w:rPr>
            </w:pPr>
            <w:r>
              <w:rPr>
                <w:spacing w:val="-2"/>
                <w:w w:val="105"/>
                <w:sz w:val="17"/>
              </w:rPr>
              <w:t>108,554</w:t>
            </w:r>
          </w:p>
        </w:tc>
        <w:tc>
          <w:tcPr>
            <w:tcW w:w="282" w:type="dxa"/>
            <w:shd w:val="clear" w:color="auto" w:fill="CCEDFF"/>
          </w:tcPr>
          <w:p>
            <w:pPr>
              <w:pStyle w:val="TableParagraph"/>
              <w:rPr>
                <w:rFonts w:ascii="Times New Roman"/>
                <w:sz w:val="14"/>
              </w:rPr>
            </w:pPr>
          </w:p>
        </w:tc>
        <w:tc>
          <w:tcPr>
            <w:tcW w:w="219" w:type="dxa"/>
            <w:shd w:val="clear" w:color="auto" w:fill="CCEDFF"/>
          </w:tcPr>
          <w:p>
            <w:pPr>
              <w:pStyle w:val="TableParagraph"/>
              <w:spacing w:line="180" w:lineRule="exact" w:before="2"/>
              <w:ind w:left="9"/>
              <w:rPr>
                <w:sz w:val="17"/>
              </w:rPr>
            </w:pPr>
            <w:r>
              <w:rPr>
                <w:spacing w:val="-10"/>
                <w:w w:val="105"/>
                <w:sz w:val="17"/>
              </w:rPr>
              <w:t>$</w:t>
            </w:r>
          </w:p>
        </w:tc>
        <w:tc>
          <w:tcPr>
            <w:tcW w:w="601" w:type="dxa"/>
            <w:shd w:val="clear" w:color="auto" w:fill="CCEDFF"/>
          </w:tcPr>
          <w:p>
            <w:pPr>
              <w:pStyle w:val="TableParagraph"/>
              <w:spacing w:line="180" w:lineRule="exact" w:before="2"/>
              <w:ind w:left="134"/>
              <w:rPr>
                <w:sz w:val="17"/>
              </w:rPr>
            </w:pPr>
            <w:r>
              <w:rPr>
                <w:spacing w:val="-4"/>
                <w:w w:val="105"/>
                <w:sz w:val="17"/>
              </w:rPr>
              <w:t>5,595</w:t>
            </w:r>
          </w:p>
        </w:tc>
        <w:tc>
          <w:tcPr>
            <w:tcW w:w="282" w:type="dxa"/>
            <w:shd w:val="clear" w:color="auto" w:fill="CCEDFF"/>
          </w:tcPr>
          <w:p>
            <w:pPr>
              <w:pStyle w:val="TableParagraph"/>
              <w:rPr>
                <w:rFonts w:ascii="Times New Roman"/>
                <w:sz w:val="14"/>
              </w:rPr>
            </w:pPr>
          </w:p>
        </w:tc>
        <w:tc>
          <w:tcPr>
            <w:tcW w:w="184" w:type="dxa"/>
            <w:shd w:val="clear" w:color="auto" w:fill="CCEDFF"/>
          </w:tcPr>
          <w:p>
            <w:pPr>
              <w:pStyle w:val="TableParagraph"/>
              <w:spacing w:line="180" w:lineRule="exact" w:before="2"/>
              <w:ind w:left="14"/>
              <w:rPr>
                <w:sz w:val="17"/>
              </w:rPr>
            </w:pPr>
            <w:r>
              <w:rPr>
                <w:spacing w:val="-10"/>
                <w:w w:val="105"/>
                <w:sz w:val="17"/>
              </w:rPr>
              <w:t>$</w:t>
            </w:r>
          </w:p>
        </w:tc>
        <w:tc>
          <w:tcPr>
            <w:tcW w:w="664" w:type="dxa"/>
            <w:shd w:val="clear" w:color="auto" w:fill="CCEDFF"/>
          </w:tcPr>
          <w:p>
            <w:pPr>
              <w:pStyle w:val="TableParagraph"/>
              <w:spacing w:line="180" w:lineRule="exact" w:before="2"/>
              <w:ind w:left="103"/>
              <w:rPr>
                <w:sz w:val="17"/>
              </w:rPr>
            </w:pPr>
            <w:r>
              <w:rPr>
                <w:spacing w:val="-2"/>
                <w:w w:val="105"/>
                <w:sz w:val="17"/>
              </w:rPr>
              <w:t>90,931</w:t>
            </w:r>
          </w:p>
        </w:tc>
        <w:tc>
          <w:tcPr>
            <w:tcW w:w="282" w:type="dxa"/>
            <w:shd w:val="clear" w:color="auto" w:fill="CCEDFF"/>
          </w:tcPr>
          <w:p>
            <w:pPr>
              <w:pStyle w:val="TableParagraph"/>
              <w:rPr>
                <w:rFonts w:ascii="Times New Roman"/>
                <w:sz w:val="14"/>
              </w:rPr>
            </w:pPr>
          </w:p>
        </w:tc>
        <w:tc>
          <w:tcPr>
            <w:tcW w:w="184" w:type="dxa"/>
            <w:shd w:val="clear" w:color="auto" w:fill="CCEDFF"/>
          </w:tcPr>
          <w:p>
            <w:pPr>
              <w:pStyle w:val="TableParagraph"/>
              <w:spacing w:line="180" w:lineRule="exact" w:before="2"/>
              <w:ind w:left="19"/>
              <w:rPr>
                <w:sz w:val="17"/>
              </w:rPr>
            </w:pPr>
            <w:r>
              <w:rPr>
                <w:spacing w:val="-10"/>
                <w:w w:val="105"/>
                <w:sz w:val="17"/>
              </w:rPr>
              <w:t>$</w:t>
            </w:r>
          </w:p>
        </w:tc>
        <w:tc>
          <w:tcPr>
            <w:tcW w:w="745" w:type="dxa"/>
            <w:shd w:val="clear" w:color="auto" w:fill="CCEDFF"/>
          </w:tcPr>
          <w:p>
            <w:pPr>
              <w:pStyle w:val="TableParagraph"/>
              <w:spacing w:line="180" w:lineRule="exact" w:before="2"/>
              <w:ind w:left="108"/>
              <w:rPr>
                <w:sz w:val="17"/>
              </w:rPr>
            </w:pPr>
            <w:r>
              <w:rPr>
                <w:spacing w:val="-2"/>
                <w:w w:val="105"/>
                <w:sz w:val="17"/>
              </w:rPr>
              <w:t>12,028</w:t>
            </w:r>
          </w:p>
        </w:tc>
      </w:tr>
      <w:tr>
        <w:trPr>
          <w:trHeight w:val="105" w:hRule="atLeast"/>
        </w:trPr>
        <w:tc>
          <w:tcPr>
            <w:tcW w:w="3463" w:type="dxa"/>
          </w:tcPr>
          <w:p>
            <w:pPr>
              <w:pStyle w:val="TableParagraph"/>
              <w:rPr>
                <w:rFonts w:ascii="Times New Roman"/>
                <w:sz w:val="4"/>
              </w:rPr>
            </w:pPr>
          </w:p>
        </w:tc>
        <w:tc>
          <w:tcPr>
            <w:tcW w:w="556" w:type="dxa"/>
          </w:tcPr>
          <w:p>
            <w:pPr>
              <w:pStyle w:val="TableParagraph"/>
              <w:rPr>
                <w:rFonts w:ascii="Times New Roman"/>
                <w:sz w:val="4"/>
              </w:rPr>
            </w:pPr>
          </w:p>
        </w:tc>
        <w:tc>
          <w:tcPr>
            <w:tcW w:w="734" w:type="dxa"/>
          </w:tcPr>
          <w:p>
            <w:pPr>
              <w:pStyle w:val="TableParagraph"/>
              <w:rPr>
                <w:rFonts w:ascii="Times New Roman"/>
                <w:sz w:val="4"/>
              </w:rPr>
            </w:pPr>
          </w:p>
        </w:tc>
        <w:tc>
          <w:tcPr>
            <w:tcW w:w="283" w:type="dxa"/>
          </w:tcPr>
          <w:p>
            <w:pPr>
              <w:pStyle w:val="TableParagraph"/>
              <w:rPr>
                <w:rFonts w:ascii="Times New Roman"/>
                <w:sz w:val="4"/>
              </w:rPr>
            </w:pPr>
          </w:p>
        </w:tc>
        <w:tc>
          <w:tcPr>
            <w:tcW w:w="173" w:type="dxa"/>
            <w:tcBorders>
              <w:bottom w:val="single" w:sz="18" w:space="0" w:color="808080"/>
            </w:tcBorders>
          </w:tcPr>
          <w:p>
            <w:pPr>
              <w:pStyle w:val="TableParagraph"/>
              <w:rPr>
                <w:rFonts w:ascii="Times New Roman"/>
                <w:sz w:val="4"/>
              </w:rPr>
            </w:pPr>
          </w:p>
        </w:tc>
        <w:tc>
          <w:tcPr>
            <w:tcW w:w="555" w:type="dxa"/>
            <w:tcBorders>
              <w:bottom w:val="single" w:sz="18" w:space="0" w:color="808080"/>
            </w:tcBorders>
          </w:tcPr>
          <w:p>
            <w:pPr>
              <w:pStyle w:val="TableParagraph"/>
              <w:rPr>
                <w:rFonts w:ascii="Times New Roman"/>
                <w:sz w:val="4"/>
              </w:rPr>
            </w:pPr>
          </w:p>
        </w:tc>
        <w:tc>
          <w:tcPr>
            <w:tcW w:w="283" w:type="dxa"/>
          </w:tcPr>
          <w:p>
            <w:pPr>
              <w:pStyle w:val="TableParagraph"/>
              <w:rPr>
                <w:rFonts w:ascii="Times New Roman"/>
                <w:sz w:val="4"/>
              </w:rPr>
            </w:pPr>
          </w:p>
        </w:tc>
        <w:tc>
          <w:tcPr>
            <w:tcW w:w="217" w:type="dxa"/>
            <w:tcBorders>
              <w:bottom w:val="single" w:sz="18" w:space="0" w:color="808080"/>
            </w:tcBorders>
          </w:tcPr>
          <w:p>
            <w:pPr>
              <w:pStyle w:val="TableParagraph"/>
              <w:rPr>
                <w:rFonts w:ascii="Times New Roman"/>
                <w:sz w:val="4"/>
              </w:rPr>
            </w:pPr>
          </w:p>
        </w:tc>
        <w:tc>
          <w:tcPr>
            <w:tcW w:w="529" w:type="dxa"/>
            <w:tcBorders>
              <w:bottom w:val="single" w:sz="18" w:space="0" w:color="808080"/>
            </w:tcBorders>
          </w:tcPr>
          <w:p>
            <w:pPr>
              <w:pStyle w:val="TableParagraph"/>
              <w:rPr>
                <w:rFonts w:ascii="Times New Roman"/>
                <w:sz w:val="4"/>
              </w:rPr>
            </w:pPr>
          </w:p>
        </w:tc>
        <w:tc>
          <w:tcPr>
            <w:tcW w:w="265" w:type="dxa"/>
          </w:tcPr>
          <w:p>
            <w:pPr>
              <w:pStyle w:val="TableParagraph"/>
              <w:rPr>
                <w:rFonts w:ascii="Times New Roman"/>
                <w:sz w:val="4"/>
              </w:rPr>
            </w:pPr>
          </w:p>
        </w:tc>
        <w:tc>
          <w:tcPr>
            <w:tcW w:w="156" w:type="dxa"/>
            <w:tcBorders>
              <w:bottom w:val="single" w:sz="18" w:space="0" w:color="808080"/>
            </w:tcBorders>
          </w:tcPr>
          <w:p>
            <w:pPr>
              <w:pStyle w:val="TableParagraph"/>
              <w:rPr>
                <w:rFonts w:ascii="Times New Roman"/>
                <w:sz w:val="4"/>
              </w:rPr>
            </w:pPr>
          </w:p>
        </w:tc>
        <w:tc>
          <w:tcPr>
            <w:tcW w:w="733" w:type="dxa"/>
            <w:tcBorders>
              <w:bottom w:val="single" w:sz="18" w:space="0" w:color="808080"/>
            </w:tcBorders>
          </w:tcPr>
          <w:p>
            <w:pPr>
              <w:pStyle w:val="TableParagraph"/>
              <w:rPr>
                <w:rFonts w:ascii="Times New Roman"/>
                <w:sz w:val="4"/>
              </w:rPr>
            </w:pPr>
          </w:p>
        </w:tc>
        <w:tc>
          <w:tcPr>
            <w:tcW w:w="282" w:type="dxa"/>
          </w:tcPr>
          <w:p>
            <w:pPr>
              <w:pStyle w:val="TableParagraph"/>
              <w:rPr>
                <w:rFonts w:ascii="Times New Roman"/>
                <w:sz w:val="4"/>
              </w:rPr>
            </w:pPr>
          </w:p>
        </w:tc>
        <w:tc>
          <w:tcPr>
            <w:tcW w:w="219" w:type="dxa"/>
            <w:tcBorders>
              <w:bottom w:val="single" w:sz="18" w:space="0" w:color="808080"/>
            </w:tcBorders>
          </w:tcPr>
          <w:p>
            <w:pPr>
              <w:pStyle w:val="TableParagraph"/>
              <w:rPr>
                <w:rFonts w:ascii="Times New Roman"/>
                <w:sz w:val="4"/>
              </w:rPr>
            </w:pPr>
          </w:p>
        </w:tc>
        <w:tc>
          <w:tcPr>
            <w:tcW w:w="601" w:type="dxa"/>
            <w:tcBorders>
              <w:bottom w:val="single" w:sz="18" w:space="0" w:color="808080"/>
            </w:tcBorders>
          </w:tcPr>
          <w:p>
            <w:pPr>
              <w:pStyle w:val="TableParagraph"/>
              <w:rPr>
                <w:rFonts w:ascii="Times New Roman"/>
                <w:sz w:val="4"/>
              </w:rPr>
            </w:pPr>
          </w:p>
        </w:tc>
        <w:tc>
          <w:tcPr>
            <w:tcW w:w="282" w:type="dxa"/>
          </w:tcPr>
          <w:p>
            <w:pPr>
              <w:pStyle w:val="TableParagraph"/>
              <w:rPr>
                <w:rFonts w:ascii="Times New Roman"/>
                <w:sz w:val="4"/>
              </w:rPr>
            </w:pPr>
          </w:p>
        </w:tc>
        <w:tc>
          <w:tcPr>
            <w:tcW w:w="184" w:type="dxa"/>
            <w:tcBorders>
              <w:bottom w:val="single" w:sz="18" w:space="0" w:color="808080"/>
            </w:tcBorders>
          </w:tcPr>
          <w:p>
            <w:pPr>
              <w:pStyle w:val="TableParagraph"/>
              <w:rPr>
                <w:rFonts w:ascii="Times New Roman"/>
                <w:sz w:val="4"/>
              </w:rPr>
            </w:pPr>
          </w:p>
        </w:tc>
        <w:tc>
          <w:tcPr>
            <w:tcW w:w="664" w:type="dxa"/>
            <w:tcBorders>
              <w:bottom w:val="single" w:sz="18" w:space="0" w:color="808080"/>
            </w:tcBorders>
          </w:tcPr>
          <w:p>
            <w:pPr>
              <w:pStyle w:val="TableParagraph"/>
              <w:rPr>
                <w:rFonts w:ascii="Times New Roman"/>
                <w:sz w:val="4"/>
              </w:rPr>
            </w:pPr>
          </w:p>
        </w:tc>
        <w:tc>
          <w:tcPr>
            <w:tcW w:w="282" w:type="dxa"/>
          </w:tcPr>
          <w:p>
            <w:pPr>
              <w:pStyle w:val="TableParagraph"/>
              <w:rPr>
                <w:rFonts w:ascii="Times New Roman"/>
                <w:sz w:val="4"/>
              </w:rPr>
            </w:pPr>
          </w:p>
        </w:tc>
        <w:tc>
          <w:tcPr>
            <w:tcW w:w="184" w:type="dxa"/>
            <w:tcBorders>
              <w:bottom w:val="single" w:sz="18" w:space="0" w:color="808080"/>
            </w:tcBorders>
          </w:tcPr>
          <w:p>
            <w:pPr>
              <w:pStyle w:val="TableParagraph"/>
              <w:rPr>
                <w:rFonts w:ascii="Times New Roman"/>
                <w:sz w:val="4"/>
              </w:rPr>
            </w:pPr>
          </w:p>
        </w:tc>
        <w:tc>
          <w:tcPr>
            <w:tcW w:w="745" w:type="dxa"/>
            <w:tcBorders>
              <w:bottom w:val="single" w:sz="18" w:space="0" w:color="808080"/>
            </w:tcBorders>
          </w:tcPr>
          <w:p>
            <w:pPr>
              <w:pStyle w:val="TableParagraph"/>
              <w:rPr>
                <w:rFonts w:ascii="Times New Roman"/>
                <w:sz w:val="4"/>
              </w:rPr>
            </w:pPr>
          </w:p>
        </w:tc>
      </w:tr>
    </w:tbl>
    <w:p>
      <w:pPr>
        <w:pStyle w:val="BodyText"/>
        <w:spacing w:before="69"/>
      </w:pPr>
    </w:p>
    <w:p>
      <w:pPr>
        <w:pStyle w:val="BodyText"/>
        <w:spacing w:line="249" w:lineRule="auto"/>
        <w:ind w:left="168" w:right="122"/>
        <w:jc w:val="both"/>
      </w:pPr>
      <w:r>
        <w:rPr>
          <w:w w:val="105"/>
        </w:rPr>
        <w:t>As of June 30, 2016 and 2015, the recorded bases of common and preferred stock that are restricted for more than one year or are not publicly traded were $767 million and $561 million, respectively. These investments are carried at cost and are reviewed quarterly for indicators of </w:t>
      </w:r>
      <w:r>
        <w:rPr>
          <w:w w:val="105"/>
        </w:rPr>
        <w:t>other- than-temporary impairment. It is not practicable for us to reliably estimate the fair value of these investments.</w:t>
      </w:r>
    </w:p>
    <w:p>
      <w:pPr>
        <w:pStyle w:val="BodyText"/>
        <w:spacing w:line="249" w:lineRule="auto" w:before="160"/>
        <w:ind w:left="168" w:right="125"/>
        <w:jc w:val="both"/>
      </w:pPr>
      <w:r>
        <w:rPr>
          <w:w w:val="105"/>
        </w:rPr>
        <w:t>As</w:t>
      </w:r>
      <w:r>
        <w:rPr>
          <w:w w:val="105"/>
        </w:rPr>
        <w:t> of</w:t>
      </w:r>
      <w:r>
        <w:rPr>
          <w:w w:val="105"/>
        </w:rPr>
        <w:t> June</w:t>
      </w:r>
      <w:r>
        <w:rPr>
          <w:w w:val="105"/>
        </w:rPr>
        <w:t> 30,</w:t>
      </w:r>
      <w:r>
        <w:rPr>
          <w:w w:val="105"/>
        </w:rPr>
        <w:t> 2016</w:t>
      </w:r>
      <w:r>
        <w:rPr>
          <w:w w:val="105"/>
        </w:rPr>
        <w:t> and</w:t>
      </w:r>
      <w:r>
        <w:rPr>
          <w:w w:val="105"/>
        </w:rPr>
        <w:t> 2015,</w:t>
      </w:r>
      <w:r>
        <w:rPr>
          <w:w w:val="105"/>
        </w:rPr>
        <w:t> the</w:t>
      </w:r>
      <w:r>
        <w:rPr>
          <w:w w:val="105"/>
        </w:rPr>
        <w:t> collateral</w:t>
      </w:r>
      <w:r>
        <w:rPr>
          <w:w w:val="105"/>
        </w:rPr>
        <w:t> received</w:t>
      </w:r>
      <w:r>
        <w:rPr>
          <w:w w:val="105"/>
        </w:rPr>
        <w:t> under</w:t>
      </w:r>
      <w:r>
        <w:rPr>
          <w:w w:val="105"/>
        </w:rPr>
        <w:t> agreements</w:t>
      </w:r>
      <w:r>
        <w:rPr>
          <w:w w:val="105"/>
        </w:rPr>
        <w:t> for</w:t>
      </w:r>
      <w:r>
        <w:rPr>
          <w:w w:val="105"/>
        </w:rPr>
        <w:t> loaned</w:t>
      </w:r>
      <w:r>
        <w:rPr>
          <w:w w:val="105"/>
        </w:rPr>
        <w:t> securities</w:t>
      </w:r>
      <w:r>
        <w:rPr>
          <w:w w:val="105"/>
        </w:rPr>
        <w:t> totaled</w:t>
      </w:r>
      <w:r>
        <w:rPr>
          <w:w w:val="105"/>
        </w:rPr>
        <w:t> $294</w:t>
      </w:r>
      <w:r>
        <w:rPr>
          <w:w w:val="105"/>
        </w:rPr>
        <w:t> million</w:t>
      </w:r>
      <w:r>
        <w:rPr>
          <w:w w:val="105"/>
        </w:rPr>
        <w:t> and</w:t>
      </w:r>
      <w:r>
        <w:rPr>
          <w:w w:val="105"/>
        </w:rPr>
        <w:t> $92</w:t>
      </w:r>
      <w:r>
        <w:rPr>
          <w:w w:val="105"/>
        </w:rPr>
        <w:t> million,</w:t>
      </w:r>
      <w:r>
        <w:rPr>
          <w:w w:val="105"/>
        </w:rPr>
        <w:t> which</w:t>
      </w:r>
      <w:r>
        <w:rPr>
          <w:w w:val="105"/>
        </w:rPr>
        <w:t> is primarily comprised of U.S. government and agency securities.</w:t>
      </w:r>
    </w:p>
    <w:p>
      <w:pPr>
        <w:spacing w:after="0" w:line="249" w:lineRule="auto"/>
        <w:jc w:val="both"/>
        <w:sectPr>
          <w:type w:val="continuous"/>
          <w:pgSz w:w="11900" w:h="16840"/>
          <w:pgMar w:header="140" w:footer="4182" w:top="440" w:bottom="280" w:left="80" w:right="120"/>
        </w:sectPr>
      </w:pPr>
    </w:p>
    <w:p>
      <w:pPr>
        <w:pStyle w:val="BodyText"/>
        <w:rPr>
          <w:sz w:val="20"/>
        </w:rPr>
      </w:pPr>
    </w:p>
    <w:p>
      <w:pPr>
        <w:pStyle w:val="BodyText"/>
        <w:spacing w:before="143"/>
        <w:rPr>
          <w:sz w:val="20"/>
        </w:rPr>
      </w:pPr>
    </w:p>
    <w:p>
      <w:pPr>
        <w:spacing w:after="0"/>
        <w:rPr>
          <w:sz w:val="20"/>
        </w:rPr>
        <w:sectPr>
          <w:headerReference w:type="default" r:id="rId135"/>
          <w:footerReference w:type="default" r:id="rId136"/>
          <w:pgSz w:w="11900" w:h="16840"/>
          <w:pgMar w:header="140" w:footer="0" w:top="660" w:bottom="280" w:left="80" w:right="120"/>
        </w:sectPr>
      </w:pPr>
    </w:p>
    <w:p>
      <w:pPr>
        <w:pStyle w:val="BodyText"/>
      </w:pPr>
    </w:p>
    <w:p>
      <w:pPr>
        <w:pStyle w:val="BodyText"/>
        <w:spacing w:before="158"/>
      </w:pPr>
    </w:p>
    <w:p>
      <w:pPr>
        <w:pStyle w:val="Heading2"/>
      </w:pPr>
      <w:r>
        <w:rPr>
          <w:w w:val="105"/>
        </w:rPr>
        <w:t>Unrealized</w:t>
      </w:r>
      <w:r>
        <w:rPr>
          <w:spacing w:val="-13"/>
          <w:w w:val="105"/>
        </w:rPr>
        <w:t> </w:t>
      </w:r>
      <w:r>
        <w:rPr>
          <w:w w:val="105"/>
        </w:rPr>
        <w:t>Losses</w:t>
      </w:r>
      <w:r>
        <w:rPr>
          <w:spacing w:val="-12"/>
          <w:w w:val="105"/>
        </w:rPr>
        <w:t> </w:t>
      </w:r>
      <w:r>
        <w:rPr>
          <w:w w:val="105"/>
        </w:rPr>
        <w:t>on</w:t>
      </w:r>
      <w:r>
        <w:rPr>
          <w:spacing w:val="-13"/>
          <w:w w:val="105"/>
        </w:rPr>
        <w:t> </w:t>
      </w:r>
      <w:r>
        <w:rPr>
          <w:spacing w:val="-2"/>
          <w:w w:val="105"/>
        </w:rPr>
        <w:t>Investments</w:t>
      </w:r>
    </w:p>
    <w:p>
      <w:pPr>
        <w:spacing w:line="149" w:lineRule="exact" w:before="100"/>
        <w:ind w:left="168" w:right="0" w:firstLine="0"/>
        <w:jc w:val="left"/>
        <w:rPr>
          <w:sz w:val="13"/>
        </w:rPr>
      </w:pPr>
      <w:r>
        <w:rPr/>
        <w:br w:type="column"/>
      </w:r>
      <w:r>
        <w:rPr>
          <w:sz w:val="13"/>
          <w:u w:val="single"/>
        </w:rPr>
        <w:t>PART</w:t>
      </w:r>
      <w:r>
        <w:rPr>
          <w:spacing w:val="-3"/>
          <w:sz w:val="13"/>
          <w:u w:val="single"/>
        </w:rPr>
        <w:t> </w:t>
      </w:r>
      <w:r>
        <w:rPr>
          <w:spacing w:val="-5"/>
          <w:sz w:val="13"/>
          <w:u w:val="single"/>
        </w:rPr>
        <w:t>II</w:t>
      </w:r>
    </w:p>
    <w:p>
      <w:pPr>
        <w:spacing w:line="149" w:lineRule="exact" w:before="0"/>
        <w:ind w:left="210" w:right="0" w:firstLine="0"/>
        <w:jc w:val="left"/>
        <w:rPr>
          <w:sz w:val="13"/>
        </w:rPr>
      </w:pPr>
      <w:r>
        <w:rPr>
          <w:w w:val="105"/>
          <w:sz w:val="13"/>
        </w:rPr>
        <w:t>Item</w:t>
      </w:r>
      <w:r>
        <w:rPr>
          <w:spacing w:val="-6"/>
          <w:w w:val="105"/>
          <w:sz w:val="13"/>
        </w:rPr>
        <w:t> </w:t>
      </w:r>
      <w:r>
        <w:rPr>
          <w:spacing w:val="-10"/>
          <w:w w:val="105"/>
          <w:sz w:val="13"/>
        </w:rPr>
        <w:t>8</w:t>
      </w:r>
    </w:p>
    <w:p>
      <w:pPr>
        <w:spacing w:after="0" w:line="149" w:lineRule="exact"/>
        <w:jc w:val="left"/>
        <w:rPr>
          <w:sz w:val="13"/>
        </w:rPr>
        <w:sectPr>
          <w:type w:val="continuous"/>
          <w:pgSz w:w="11900" w:h="16840"/>
          <w:pgMar w:header="140" w:footer="0" w:top="440" w:bottom="280" w:left="80" w:right="120"/>
          <w:cols w:num="2" w:equalWidth="0">
            <w:col w:w="3087" w:space="2389"/>
            <w:col w:w="6224"/>
          </w:cols>
        </w:sectPr>
      </w:pPr>
    </w:p>
    <w:p>
      <w:pPr>
        <w:pStyle w:val="BodyText"/>
        <w:spacing w:before="169"/>
        <w:ind w:left="168"/>
      </w:pPr>
      <w:r>
        <w:rPr>
          <w:w w:val="105"/>
        </w:rPr>
        <w:t>Investments</w:t>
      </w:r>
      <w:r>
        <w:rPr>
          <w:spacing w:val="-10"/>
          <w:w w:val="105"/>
        </w:rPr>
        <w:t> </w:t>
      </w:r>
      <w:r>
        <w:rPr>
          <w:w w:val="105"/>
        </w:rPr>
        <w:t>with</w:t>
      </w:r>
      <w:r>
        <w:rPr>
          <w:spacing w:val="-10"/>
          <w:w w:val="105"/>
        </w:rPr>
        <w:t> </w:t>
      </w:r>
      <w:r>
        <w:rPr>
          <w:w w:val="105"/>
        </w:rPr>
        <w:t>continuous</w:t>
      </w:r>
      <w:r>
        <w:rPr>
          <w:spacing w:val="-9"/>
          <w:w w:val="105"/>
        </w:rPr>
        <w:t> </w:t>
      </w:r>
      <w:r>
        <w:rPr>
          <w:w w:val="105"/>
        </w:rPr>
        <w:t>unrealized</w:t>
      </w:r>
      <w:r>
        <w:rPr>
          <w:spacing w:val="-10"/>
          <w:w w:val="105"/>
        </w:rPr>
        <w:t> </w:t>
      </w:r>
      <w:r>
        <w:rPr>
          <w:w w:val="105"/>
        </w:rPr>
        <w:t>losses</w:t>
      </w:r>
      <w:r>
        <w:rPr>
          <w:spacing w:val="-9"/>
          <w:w w:val="105"/>
        </w:rPr>
        <w:t> </w:t>
      </w:r>
      <w:r>
        <w:rPr>
          <w:w w:val="105"/>
        </w:rPr>
        <w:t>for</w:t>
      </w:r>
      <w:r>
        <w:rPr>
          <w:spacing w:val="-10"/>
          <w:w w:val="105"/>
        </w:rPr>
        <w:t> </w:t>
      </w:r>
      <w:r>
        <w:rPr>
          <w:w w:val="105"/>
        </w:rPr>
        <w:t>less</w:t>
      </w:r>
      <w:r>
        <w:rPr>
          <w:spacing w:val="-9"/>
          <w:w w:val="105"/>
        </w:rPr>
        <w:t> </w:t>
      </w:r>
      <w:r>
        <w:rPr>
          <w:w w:val="105"/>
        </w:rPr>
        <w:t>than</w:t>
      </w:r>
      <w:r>
        <w:rPr>
          <w:spacing w:val="-10"/>
          <w:w w:val="105"/>
        </w:rPr>
        <w:t> </w:t>
      </w:r>
      <w:r>
        <w:rPr>
          <w:w w:val="105"/>
        </w:rPr>
        <w:t>12</w:t>
      </w:r>
      <w:r>
        <w:rPr>
          <w:spacing w:val="-10"/>
          <w:w w:val="105"/>
        </w:rPr>
        <w:t> </w:t>
      </w:r>
      <w:r>
        <w:rPr>
          <w:w w:val="105"/>
        </w:rPr>
        <w:t>months</w:t>
      </w:r>
      <w:r>
        <w:rPr>
          <w:spacing w:val="-9"/>
          <w:w w:val="105"/>
        </w:rPr>
        <w:t> </w:t>
      </w:r>
      <w:r>
        <w:rPr>
          <w:w w:val="105"/>
        </w:rPr>
        <w:t>and</w:t>
      </w:r>
      <w:r>
        <w:rPr>
          <w:spacing w:val="-10"/>
          <w:w w:val="105"/>
        </w:rPr>
        <w:t> </w:t>
      </w:r>
      <w:r>
        <w:rPr>
          <w:w w:val="105"/>
        </w:rPr>
        <w:t>12</w:t>
      </w:r>
      <w:r>
        <w:rPr>
          <w:spacing w:val="-9"/>
          <w:w w:val="105"/>
        </w:rPr>
        <w:t> </w:t>
      </w:r>
      <w:r>
        <w:rPr>
          <w:w w:val="105"/>
        </w:rPr>
        <w:t>months</w:t>
      </w:r>
      <w:r>
        <w:rPr>
          <w:spacing w:val="-10"/>
          <w:w w:val="105"/>
        </w:rPr>
        <w:t> </w:t>
      </w:r>
      <w:r>
        <w:rPr>
          <w:w w:val="105"/>
        </w:rPr>
        <w:t>or</w:t>
      </w:r>
      <w:r>
        <w:rPr>
          <w:spacing w:val="-9"/>
          <w:w w:val="105"/>
        </w:rPr>
        <w:t> </w:t>
      </w:r>
      <w:r>
        <w:rPr>
          <w:w w:val="105"/>
        </w:rPr>
        <w:t>greater</w:t>
      </w:r>
      <w:r>
        <w:rPr>
          <w:spacing w:val="-10"/>
          <w:w w:val="105"/>
        </w:rPr>
        <w:t> </w:t>
      </w:r>
      <w:r>
        <w:rPr>
          <w:w w:val="105"/>
        </w:rPr>
        <w:t>and</w:t>
      </w:r>
      <w:r>
        <w:rPr>
          <w:spacing w:val="-9"/>
          <w:w w:val="105"/>
        </w:rPr>
        <w:t> </w:t>
      </w:r>
      <w:r>
        <w:rPr>
          <w:w w:val="105"/>
        </w:rPr>
        <w:t>their</w:t>
      </w:r>
      <w:r>
        <w:rPr>
          <w:spacing w:val="-10"/>
          <w:w w:val="105"/>
        </w:rPr>
        <w:t> </w:t>
      </w:r>
      <w:r>
        <w:rPr>
          <w:w w:val="105"/>
        </w:rPr>
        <w:t>related</w:t>
      </w:r>
      <w:r>
        <w:rPr>
          <w:spacing w:val="-10"/>
          <w:w w:val="105"/>
        </w:rPr>
        <w:t> </w:t>
      </w:r>
      <w:r>
        <w:rPr>
          <w:w w:val="105"/>
        </w:rPr>
        <w:t>fair</w:t>
      </w:r>
      <w:r>
        <w:rPr>
          <w:spacing w:val="-9"/>
          <w:w w:val="105"/>
        </w:rPr>
        <w:t> </w:t>
      </w:r>
      <w:r>
        <w:rPr>
          <w:w w:val="105"/>
        </w:rPr>
        <w:t>values</w:t>
      </w:r>
      <w:r>
        <w:rPr>
          <w:spacing w:val="-10"/>
          <w:w w:val="105"/>
        </w:rPr>
        <w:t> </w:t>
      </w:r>
      <w:r>
        <w:rPr>
          <w:w w:val="105"/>
        </w:rPr>
        <w:t>were</w:t>
      </w:r>
      <w:r>
        <w:rPr>
          <w:spacing w:val="-9"/>
          <w:w w:val="105"/>
        </w:rPr>
        <w:t> </w:t>
      </w:r>
      <w:r>
        <w:rPr>
          <w:w w:val="105"/>
        </w:rPr>
        <w:t>as</w:t>
      </w:r>
      <w:r>
        <w:rPr>
          <w:spacing w:val="-10"/>
          <w:w w:val="105"/>
        </w:rPr>
        <w:t> </w:t>
      </w:r>
      <w:r>
        <w:rPr>
          <w:spacing w:val="-2"/>
          <w:w w:val="105"/>
        </w:rPr>
        <w:t>follows:</w:t>
      </w:r>
    </w:p>
    <w:p>
      <w:pPr>
        <w:pStyle w:val="BodyText"/>
        <w:spacing w:before="57"/>
        <w:rPr>
          <w:sz w:val="13"/>
        </w:rPr>
      </w:pPr>
    </w:p>
    <w:p>
      <w:pPr>
        <w:tabs>
          <w:tab w:pos="8033" w:val="left" w:leader="none"/>
        </w:tabs>
        <w:spacing w:before="0"/>
        <w:ind w:left="6071" w:right="0" w:firstLine="0"/>
        <w:jc w:val="left"/>
        <w:rPr>
          <w:b/>
          <w:sz w:val="13"/>
        </w:rPr>
      </w:pPr>
      <w:r>
        <w:rPr>
          <w:b/>
          <w:w w:val="105"/>
          <w:sz w:val="13"/>
        </w:rPr>
        <w:t>Less</w:t>
      </w:r>
      <w:r>
        <w:rPr>
          <w:b/>
          <w:spacing w:val="-6"/>
          <w:w w:val="105"/>
          <w:sz w:val="13"/>
        </w:rPr>
        <w:t> </w:t>
      </w:r>
      <w:r>
        <w:rPr>
          <w:b/>
          <w:w w:val="105"/>
          <w:sz w:val="13"/>
        </w:rPr>
        <w:t>than</w:t>
      </w:r>
      <w:r>
        <w:rPr>
          <w:b/>
          <w:spacing w:val="-6"/>
          <w:w w:val="105"/>
          <w:sz w:val="13"/>
        </w:rPr>
        <w:t> </w:t>
      </w:r>
      <w:r>
        <w:rPr>
          <w:b/>
          <w:w w:val="105"/>
          <w:sz w:val="13"/>
        </w:rPr>
        <w:t>12</w:t>
      </w:r>
      <w:r>
        <w:rPr>
          <w:b/>
          <w:spacing w:val="-5"/>
          <w:w w:val="105"/>
          <w:sz w:val="13"/>
        </w:rPr>
        <w:t> </w:t>
      </w:r>
      <w:r>
        <w:rPr>
          <w:b/>
          <w:spacing w:val="-2"/>
          <w:w w:val="105"/>
          <w:sz w:val="13"/>
        </w:rPr>
        <w:t>Months</w:t>
      </w:r>
      <w:r>
        <w:rPr>
          <w:b/>
          <w:sz w:val="13"/>
        </w:rPr>
        <w:tab/>
      </w:r>
      <w:r>
        <w:rPr>
          <w:b/>
          <w:w w:val="105"/>
          <w:sz w:val="13"/>
        </w:rPr>
        <w:t>12</w:t>
      </w:r>
      <w:r>
        <w:rPr>
          <w:b/>
          <w:spacing w:val="-6"/>
          <w:w w:val="105"/>
          <w:sz w:val="13"/>
        </w:rPr>
        <w:t> </w:t>
      </w:r>
      <w:r>
        <w:rPr>
          <w:b/>
          <w:w w:val="105"/>
          <w:sz w:val="13"/>
        </w:rPr>
        <w:t>Months</w:t>
      </w:r>
      <w:r>
        <w:rPr>
          <w:b/>
          <w:spacing w:val="-6"/>
          <w:w w:val="105"/>
          <w:sz w:val="13"/>
        </w:rPr>
        <w:t> </w:t>
      </w:r>
      <w:r>
        <w:rPr>
          <w:b/>
          <w:w w:val="105"/>
          <w:sz w:val="13"/>
        </w:rPr>
        <w:t>or</w:t>
      </w:r>
      <w:r>
        <w:rPr>
          <w:b/>
          <w:spacing w:val="-6"/>
          <w:w w:val="105"/>
          <w:sz w:val="13"/>
        </w:rPr>
        <w:t> </w:t>
      </w:r>
      <w:r>
        <w:rPr>
          <w:b/>
          <w:spacing w:val="-2"/>
          <w:w w:val="105"/>
          <w:sz w:val="13"/>
        </w:rPr>
        <w:t>Greater</w:t>
      </w:r>
    </w:p>
    <w:p>
      <w:pPr>
        <w:spacing w:line="135" w:lineRule="exact" w:before="108"/>
        <w:ind w:left="0" w:right="225" w:firstLine="0"/>
        <w:jc w:val="right"/>
        <w:rPr>
          <w:b/>
          <w:sz w:val="13"/>
        </w:rPr>
      </w:pPr>
      <w:r>
        <w:rPr/>
        <mc:AlternateContent>
          <mc:Choice Requires="wps">
            <w:drawing>
              <wp:anchor distT="0" distB="0" distL="0" distR="0" allowOverlap="1" layoutInCell="1" locked="0" behindDoc="0" simplePos="0" relativeHeight="15772160">
                <wp:simplePos x="0" y="0"/>
                <wp:positionH relativeFrom="page">
                  <wp:posOffset>3639286</wp:posOffset>
                </wp:positionH>
                <wp:positionV relativeFrom="paragraph">
                  <wp:posOffset>77279</wp:posOffset>
                </wp:positionV>
                <wp:extent cx="1141095" cy="8890"/>
                <wp:effectExtent l="0" t="0" r="0" b="0"/>
                <wp:wrapNone/>
                <wp:docPr id="660" name="Graphic 660"/>
                <wp:cNvGraphicFramePr>
                  <a:graphicFrameLocks/>
                </wp:cNvGraphicFramePr>
                <a:graphic>
                  <a:graphicData uri="http://schemas.microsoft.com/office/word/2010/wordprocessingShape">
                    <wps:wsp>
                      <wps:cNvPr id="660" name="Graphic 660"/>
                      <wps:cNvSpPr/>
                      <wps:spPr>
                        <a:xfrm>
                          <a:off x="0" y="0"/>
                          <a:ext cx="1141095" cy="8890"/>
                        </a:xfrm>
                        <a:custGeom>
                          <a:avLst/>
                          <a:gdLst/>
                          <a:ahLst/>
                          <a:cxnLst/>
                          <a:rect l="l" t="t" r="r" b="b"/>
                          <a:pathLst>
                            <a:path w="1141095" h="8890">
                              <a:moveTo>
                                <a:pt x="1140574" y="0"/>
                              </a:moveTo>
                              <a:lnTo>
                                <a:pt x="1140574" y="0"/>
                              </a:lnTo>
                              <a:lnTo>
                                <a:pt x="0" y="0"/>
                              </a:lnTo>
                              <a:lnTo>
                                <a:pt x="0" y="8572"/>
                              </a:lnTo>
                              <a:lnTo>
                                <a:pt x="1140574" y="8572"/>
                              </a:lnTo>
                              <a:lnTo>
                                <a:pt x="1140574" y="0"/>
                              </a:lnTo>
                              <a:close/>
                            </a:path>
                          </a:pathLst>
                        </a:custGeom>
                        <a:solidFill>
                          <a:srgbClr val="808080"/>
                        </a:solidFill>
                      </wps:spPr>
                      <wps:bodyPr wrap="square" lIns="0" tIns="0" rIns="0" bIns="0" rtlCol="0">
                        <a:prstTxWarp prst="textNoShape">
                          <a:avLst/>
                        </a:prstTxWarp>
                        <a:noAutofit/>
                      </wps:bodyPr>
                    </wps:wsp>
                  </a:graphicData>
                </a:graphic>
              </wp:anchor>
            </w:drawing>
          </mc:Choice>
          <mc:Fallback>
            <w:pict>
              <v:rect style="position:absolute;margin-left:286.558014pt;margin-top:6.085032pt;width:89.809004pt;height:.675pt;mso-position-horizontal-relative:page;mso-position-vertical-relative:paragraph;z-index:15772160" id="docshape660" filled="true" fillcolor="#808080" stroked="false">
                <v:fill type="solid"/>
                <w10:wrap type="none"/>
              </v:rect>
            </w:pict>
          </mc:Fallback>
        </mc:AlternateContent>
      </w:r>
      <w:r>
        <w:rPr/>
        <mc:AlternateContent>
          <mc:Choice Requires="wps">
            <w:drawing>
              <wp:anchor distT="0" distB="0" distL="0" distR="0" allowOverlap="1" layoutInCell="1" locked="0" behindDoc="0" simplePos="0" relativeHeight="15772672">
                <wp:simplePos x="0" y="0"/>
                <wp:positionH relativeFrom="page">
                  <wp:posOffset>4959959</wp:posOffset>
                </wp:positionH>
                <wp:positionV relativeFrom="paragraph">
                  <wp:posOffset>77279</wp:posOffset>
                </wp:positionV>
                <wp:extent cx="1080770" cy="8890"/>
                <wp:effectExtent l="0" t="0" r="0" b="0"/>
                <wp:wrapNone/>
                <wp:docPr id="661" name="Graphic 661"/>
                <wp:cNvGraphicFramePr>
                  <a:graphicFrameLocks/>
                </wp:cNvGraphicFramePr>
                <a:graphic>
                  <a:graphicData uri="http://schemas.microsoft.com/office/word/2010/wordprocessingShape">
                    <wps:wsp>
                      <wps:cNvPr id="661" name="Graphic 661"/>
                      <wps:cNvSpPr/>
                      <wps:spPr>
                        <a:xfrm>
                          <a:off x="0" y="0"/>
                          <a:ext cx="1080770" cy="8890"/>
                        </a:xfrm>
                        <a:custGeom>
                          <a:avLst/>
                          <a:gdLst/>
                          <a:ahLst/>
                          <a:cxnLst/>
                          <a:rect l="l" t="t" r="r" b="b"/>
                          <a:pathLst>
                            <a:path w="1080770" h="8890">
                              <a:moveTo>
                                <a:pt x="1080554" y="0"/>
                              </a:moveTo>
                              <a:lnTo>
                                <a:pt x="1080554" y="0"/>
                              </a:lnTo>
                              <a:lnTo>
                                <a:pt x="0" y="0"/>
                              </a:lnTo>
                              <a:lnTo>
                                <a:pt x="0" y="8572"/>
                              </a:lnTo>
                              <a:lnTo>
                                <a:pt x="1080554" y="8572"/>
                              </a:lnTo>
                              <a:lnTo>
                                <a:pt x="1080554" y="0"/>
                              </a:lnTo>
                              <a:close/>
                            </a:path>
                          </a:pathLst>
                        </a:custGeom>
                        <a:solidFill>
                          <a:srgbClr val="808080"/>
                        </a:solidFill>
                      </wps:spPr>
                      <wps:bodyPr wrap="square" lIns="0" tIns="0" rIns="0" bIns="0" rtlCol="0">
                        <a:prstTxWarp prst="textNoShape">
                          <a:avLst/>
                        </a:prstTxWarp>
                        <a:noAutofit/>
                      </wps:bodyPr>
                    </wps:wsp>
                  </a:graphicData>
                </a:graphic>
              </wp:anchor>
            </w:drawing>
          </mc:Choice>
          <mc:Fallback>
            <w:pict>
              <v:rect style="position:absolute;margin-left:390.548004pt;margin-top:6.085032pt;width:85.083004pt;height:.675pt;mso-position-horizontal-relative:page;mso-position-vertical-relative:paragraph;z-index:15772672" id="docshape661" filled="true" fillcolor="#808080" stroked="false">
                <v:fill type="solid"/>
                <w10:wrap type="none"/>
              </v:rect>
            </w:pict>
          </mc:Fallback>
        </mc:AlternateContent>
      </w:r>
      <w:r>
        <w:rPr>
          <w:b/>
          <w:spacing w:val="-2"/>
          <w:w w:val="105"/>
          <w:sz w:val="13"/>
        </w:rPr>
        <w:t>Total</w:t>
      </w:r>
    </w:p>
    <w:p>
      <w:pPr>
        <w:spacing w:after="0" w:line="135" w:lineRule="exact"/>
        <w:jc w:val="right"/>
        <w:rPr>
          <w:sz w:val="13"/>
        </w:rPr>
        <w:sectPr>
          <w:type w:val="continuous"/>
          <w:pgSz w:w="11900" w:h="16840"/>
          <w:pgMar w:header="140" w:footer="0" w:top="440" w:bottom="280" w:left="80" w:right="120"/>
        </w:sectPr>
      </w:pPr>
    </w:p>
    <w:p>
      <w:pPr>
        <w:pStyle w:val="BodyText"/>
        <w:spacing w:before="12"/>
        <w:rPr>
          <w:b/>
          <w:sz w:val="13"/>
        </w:rPr>
      </w:pPr>
    </w:p>
    <w:p>
      <w:pPr>
        <w:tabs>
          <w:tab w:pos="5755" w:val="left" w:leader="none"/>
        </w:tabs>
        <w:spacing w:before="0"/>
        <w:ind w:left="168" w:right="0" w:firstLine="0"/>
        <w:jc w:val="left"/>
        <w:rPr>
          <w:b/>
          <w:sz w:val="13"/>
        </w:rPr>
      </w:pPr>
      <w:r>
        <w:rPr>
          <w:b/>
          <w:w w:val="105"/>
          <w:sz w:val="13"/>
        </w:rPr>
        <w:t>(In</w:t>
      </w:r>
      <w:r>
        <w:rPr>
          <w:b/>
          <w:spacing w:val="-4"/>
          <w:w w:val="105"/>
          <w:sz w:val="13"/>
        </w:rPr>
        <w:t> </w:t>
      </w:r>
      <w:r>
        <w:rPr>
          <w:b/>
          <w:spacing w:val="-2"/>
          <w:w w:val="105"/>
          <w:sz w:val="13"/>
        </w:rPr>
        <w:t>millions)</w:t>
      </w:r>
      <w:r>
        <w:rPr>
          <w:b/>
          <w:sz w:val="13"/>
        </w:rPr>
        <w:tab/>
      </w:r>
      <w:r>
        <w:rPr>
          <w:b/>
          <w:w w:val="105"/>
          <w:sz w:val="13"/>
        </w:rPr>
        <w:t>Fair</w:t>
      </w:r>
      <w:r>
        <w:rPr>
          <w:b/>
          <w:spacing w:val="-6"/>
          <w:w w:val="105"/>
          <w:sz w:val="13"/>
        </w:rPr>
        <w:t> </w:t>
      </w:r>
      <w:r>
        <w:rPr>
          <w:b/>
          <w:spacing w:val="-4"/>
          <w:w w:val="105"/>
          <w:sz w:val="13"/>
        </w:rPr>
        <w:t>Value</w:t>
      </w:r>
    </w:p>
    <w:p>
      <w:pPr>
        <w:spacing w:line="149" w:lineRule="exact" w:before="13"/>
        <w:ind w:left="168" w:right="0" w:firstLine="0"/>
        <w:jc w:val="left"/>
        <w:rPr>
          <w:b/>
          <w:sz w:val="13"/>
        </w:rPr>
      </w:pPr>
      <w:r>
        <w:rPr/>
        <w:br w:type="column"/>
      </w:r>
      <w:r>
        <w:rPr>
          <w:b/>
          <w:spacing w:val="-2"/>
          <w:w w:val="105"/>
          <w:sz w:val="13"/>
        </w:rPr>
        <w:t>Unrealized</w:t>
      </w:r>
    </w:p>
    <w:p>
      <w:pPr>
        <w:tabs>
          <w:tab w:pos="1185" w:val="left" w:leader="none"/>
        </w:tabs>
        <w:spacing w:line="149" w:lineRule="exact" w:before="0"/>
        <w:ind w:left="385" w:right="0" w:firstLine="0"/>
        <w:jc w:val="left"/>
        <w:rPr>
          <w:b/>
          <w:sz w:val="13"/>
        </w:rPr>
      </w:pPr>
      <w:r>
        <w:rPr>
          <w:b/>
          <w:spacing w:val="-2"/>
          <w:w w:val="105"/>
          <w:sz w:val="13"/>
        </w:rPr>
        <w:t>Losses</w:t>
      </w:r>
      <w:r>
        <w:rPr>
          <w:b/>
          <w:sz w:val="13"/>
        </w:rPr>
        <w:tab/>
      </w:r>
      <w:r>
        <w:rPr>
          <w:b/>
          <w:w w:val="105"/>
          <w:sz w:val="13"/>
        </w:rPr>
        <w:t>Fair</w:t>
      </w:r>
      <w:r>
        <w:rPr>
          <w:b/>
          <w:spacing w:val="-6"/>
          <w:w w:val="105"/>
          <w:sz w:val="13"/>
        </w:rPr>
        <w:t> </w:t>
      </w:r>
      <w:r>
        <w:rPr>
          <w:b/>
          <w:spacing w:val="-2"/>
          <w:w w:val="105"/>
          <w:sz w:val="13"/>
        </w:rPr>
        <w:t>Value</w:t>
      </w:r>
    </w:p>
    <w:p>
      <w:pPr>
        <w:spacing w:line="149" w:lineRule="exact" w:before="13"/>
        <w:ind w:left="-1" w:right="38" w:firstLine="0"/>
        <w:jc w:val="right"/>
        <w:rPr>
          <w:b/>
          <w:sz w:val="13"/>
        </w:rPr>
      </w:pPr>
      <w:r>
        <w:rPr/>
        <w:br w:type="column"/>
      </w:r>
      <w:r>
        <w:rPr>
          <w:b/>
          <w:spacing w:val="-2"/>
          <w:w w:val="105"/>
          <w:sz w:val="13"/>
        </w:rPr>
        <w:t>Unrealized</w:t>
      </w:r>
    </w:p>
    <w:p>
      <w:pPr>
        <w:spacing w:line="149" w:lineRule="exact" w:before="0"/>
        <w:ind w:left="-1" w:right="38" w:firstLine="0"/>
        <w:jc w:val="right"/>
        <w:rPr>
          <w:b/>
          <w:sz w:val="13"/>
        </w:rPr>
      </w:pPr>
      <w:r>
        <w:rPr>
          <w:b/>
          <w:spacing w:val="-2"/>
          <w:w w:val="105"/>
          <w:sz w:val="13"/>
        </w:rPr>
        <w:t>Losses</w:t>
      </w:r>
    </w:p>
    <w:p>
      <w:pPr>
        <w:spacing w:before="0"/>
        <w:ind w:left="168" w:right="37" w:firstLine="325"/>
        <w:jc w:val="left"/>
        <w:rPr>
          <w:b/>
          <w:sz w:val="13"/>
        </w:rPr>
      </w:pPr>
      <w:r>
        <w:rPr/>
        <w:br w:type="column"/>
      </w:r>
      <w:r>
        <w:rPr>
          <w:b/>
          <w:spacing w:val="-6"/>
          <w:w w:val="105"/>
          <w:sz w:val="13"/>
        </w:rPr>
        <w:t>Total</w:t>
      </w:r>
      <w:r>
        <w:rPr>
          <w:b/>
          <w:spacing w:val="40"/>
          <w:w w:val="105"/>
          <w:sz w:val="13"/>
        </w:rPr>
        <w:t> </w:t>
      </w:r>
      <w:r>
        <w:rPr>
          <w:b/>
          <w:w w:val="105"/>
          <w:sz w:val="13"/>
        </w:rPr>
        <w:t>Fair</w:t>
      </w:r>
      <w:r>
        <w:rPr>
          <w:b/>
          <w:spacing w:val="-6"/>
          <w:w w:val="105"/>
          <w:sz w:val="13"/>
        </w:rPr>
        <w:t> </w:t>
      </w:r>
      <w:r>
        <w:rPr>
          <w:b/>
          <w:spacing w:val="-5"/>
          <w:w w:val="105"/>
          <w:sz w:val="13"/>
        </w:rPr>
        <w:t>Value</w:t>
      </w:r>
    </w:p>
    <w:p>
      <w:pPr>
        <w:spacing w:line="149" w:lineRule="exact" w:before="13"/>
        <w:ind w:left="0" w:right="225" w:firstLine="0"/>
        <w:jc w:val="right"/>
        <w:rPr>
          <w:b/>
          <w:sz w:val="13"/>
        </w:rPr>
      </w:pPr>
      <w:r>
        <w:rPr/>
        <w:br w:type="column"/>
      </w:r>
      <w:r>
        <w:rPr>
          <w:b/>
          <w:spacing w:val="-2"/>
          <w:w w:val="105"/>
          <w:sz w:val="13"/>
        </w:rPr>
        <w:t>Unrealized</w:t>
      </w:r>
    </w:p>
    <w:p>
      <w:pPr>
        <w:spacing w:line="149" w:lineRule="exact" w:before="0"/>
        <w:ind w:left="0" w:right="225" w:firstLine="0"/>
        <w:jc w:val="right"/>
        <w:rPr>
          <w:b/>
          <w:sz w:val="13"/>
        </w:rPr>
      </w:pPr>
      <w:r>
        <w:rPr>
          <w:b/>
          <w:spacing w:val="-2"/>
          <w:w w:val="105"/>
          <w:sz w:val="13"/>
        </w:rPr>
        <w:t>Losses</w:t>
      </w:r>
    </w:p>
    <w:p>
      <w:pPr>
        <w:spacing w:after="0" w:line="149" w:lineRule="exact"/>
        <w:jc w:val="right"/>
        <w:rPr>
          <w:sz w:val="13"/>
        </w:rPr>
        <w:sectPr>
          <w:type w:val="continuous"/>
          <w:pgSz w:w="11900" w:h="16840"/>
          <w:pgMar w:header="140" w:footer="0" w:top="440" w:bottom="280" w:left="80" w:right="120"/>
          <w:cols w:num="5" w:equalWidth="0">
            <w:col w:w="6435" w:space="121"/>
            <w:col w:w="1864" w:space="121"/>
            <w:col w:w="892" w:space="221"/>
            <w:col w:w="847" w:space="120"/>
            <w:col w:w="1079"/>
          </w:cols>
        </w:sectPr>
      </w:pPr>
    </w:p>
    <w:p>
      <w:pPr>
        <w:pStyle w:val="BodyText"/>
        <w:spacing w:before="11"/>
        <w:rPr>
          <w:b/>
          <w:sz w:val="9"/>
        </w:r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74"/>
        <w:gridCol w:w="1361"/>
        <w:gridCol w:w="631"/>
        <w:gridCol w:w="283"/>
        <w:gridCol w:w="217"/>
        <w:gridCol w:w="529"/>
        <w:gridCol w:w="265"/>
        <w:gridCol w:w="153"/>
        <w:gridCol w:w="535"/>
        <w:gridCol w:w="283"/>
        <w:gridCol w:w="217"/>
        <w:gridCol w:w="529"/>
        <w:gridCol w:w="265"/>
        <w:gridCol w:w="783"/>
        <w:gridCol w:w="283"/>
        <w:gridCol w:w="217"/>
        <w:gridCol w:w="579"/>
      </w:tblGrid>
      <w:tr>
        <w:trPr>
          <w:trHeight w:val="390" w:hRule="atLeast"/>
        </w:trPr>
        <w:tc>
          <w:tcPr>
            <w:tcW w:w="4274" w:type="dxa"/>
            <w:tcBorders>
              <w:top w:val="single" w:sz="6" w:space="0" w:color="808080"/>
            </w:tcBorders>
          </w:tcPr>
          <w:p>
            <w:pPr>
              <w:pStyle w:val="TableParagraph"/>
              <w:spacing w:before="24"/>
              <w:rPr>
                <w:b/>
                <w:sz w:val="13"/>
              </w:rPr>
            </w:pPr>
          </w:p>
          <w:p>
            <w:pPr>
              <w:pStyle w:val="TableParagraph"/>
              <w:spacing w:before="1"/>
              <w:ind w:left="-1"/>
              <w:rPr>
                <w:b/>
                <w:sz w:val="13"/>
              </w:rPr>
            </w:pPr>
            <w:r>
              <w:rPr>
                <w:b/>
                <w:w w:val="105"/>
                <w:sz w:val="13"/>
              </w:rPr>
              <w:t>June</w:t>
            </w:r>
            <w:r>
              <w:rPr>
                <w:b/>
                <w:spacing w:val="-6"/>
                <w:w w:val="105"/>
                <w:sz w:val="13"/>
              </w:rPr>
              <w:t> </w:t>
            </w:r>
            <w:r>
              <w:rPr>
                <w:b/>
                <w:w w:val="105"/>
                <w:sz w:val="13"/>
              </w:rPr>
              <w:t>30,</w:t>
            </w:r>
            <w:r>
              <w:rPr>
                <w:b/>
                <w:spacing w:val="-6"/>
                <w:w w:val="105"/>
                <w:sz w:val="13"/>
              </w:rPr>
              <w:t> </w:t>
            </w:r>
            <w:r>
              <w:rPr>
                <w:b/>
                <w:spacing w:val="-4"/>
                <w:w w:val="105"/>
                <w:sz w:val="13"/>
              </w:rPr>
              <w:t>2016</w:t>
            </w:r>
          </w:p>
        </w:tc>
        <w:tc>
          <w:tcPr>
            <w:tcW w:w="7130" w:type="dxa"/>
            <w:gridSpan w:val="16"/>
            <w:tcBorders>
              <w:top w:val="single" w:sz="6" w:space="0" w:color="808080"/>
            </w:tcBorders>
          </w:tcPr>
          <w:p>
            <w:pPr>
              <w:pStyle w:val="TableParagraph"/>
              <w:rPr>
                <w:rFonts w:ascii="Times New Roman"/>
                <w:sz w:val="16"/>
              </w:rPr>
            </w:pPr>
          </w:p>
        </w:tc>
      </w:tr>
      <w:tr>
        <w:trPr>
          <w:trHeight w:val="202" w:hRule="atLeast"/>
        </w:trPr>
        <w:tc>
          <w:tcPr>
            <w:tcW w:w="4274" w:type="dxa"/>
            <w:shd w:val="clear" w:color="auto" w:fill="CCEDFF"/>
          </w:tcPr>
          <w:p>
            <w:pPr>
              <w:pStyle w:val="TableParagraph"/>
              <w:spacing w:line="180" w:lineRule="exact" w:before="2"/>
              <w:ind w:left="-1"/>
              <w:rPr>
                <w:sz w:val="17"/>
              </w:rPr>
            </w:pPr>
            <w:r>
              <w:rPr>
                <w:w w:val="105"/>
                <w:sz w:val="17"/>
              </w:rPr>
              <w:t>U.S.</w:t>
            </w:r>
            <w:r>
              <w:rPr>
                <w:spacing w:val="-12"/>
                <w:w w:val="105"/>
                <w:sz w:val="17"/>
              </w:rPr>
              <w:t> </w:t>
            </w:r>
            <w:r>
              <w:rPr>
                <w:w w:val="105"/>
                <w:sz w:val="17"/>
              </w:rPr>
              <w:t>government</w:t>
            </w:r>
            <w:r>
              <w:rPr>
                <w:spacing w:val="-12"/>
                <w:w w:val="105"/>
                <w:sz w:val="17"/>
              </w:rPr>
              <w:t> </w:t>
            </w:r>
            <w:r>
              <w:rPr>
                <w:w w:val="105"/>
                <w:sz w:val="17"/>
              </w:rPr>
              <w:t>and</w:t>
            </w:r>
            <w:r>
              <w:rPr>
                <w:spacing w:val="-11"/>
                <w:w w:val="105"/>
                <w:sz w:val="17"/>
              </w:rPr>
              <w:t> </w:t>
            </w:r>
            <w:r>
              <w:rPr>
                <w:w w:val="105"/>
                <w:sz w:val="17"/>
              </w:rPr>
              <w:t>agency</w:t>
            </w:r>
            <w:r>
              <w:rPr>
                <w:spacing w:val="-12"/>
                <w:w w:val="105"/>
                <w:sz w:val="17"/>
              </w:rPr>
              <w:t> </w:t>
            </w:r>
            <w:r>
              <w:rPr>
                <w:spacing w:val="-2"/>
                <w:w w:val="105"/>
                <w:sz w:val="17"/>
              </w:rPr>
              <w:t>securities</w:t>
            </w:r>
          </w:p>
        </w:tc>
        <w:tc>
          <w:tcPr>
            <w:tcW w:w="1992" w:type="dxa"/>
            <w:gridSpan w:val="2"/>
            <w:shd w:val="clear" w:color="auto" w:fill="CCEDFF"/>
          </w:tcPr>
          <w:p>
            <w:pPr>
              <w:pStyle w:val="TableParagraph"/>
              <w:tabs>
                <w:tab w:pos="1512" w:val="left" w:leader="none"/>
              </w:tabs>
              <w:spacing w:line="180" w:lineRule="exact" w:before="2"/>
              <w:ind w:left="1209"/>
              <w:rPr>
                <w:b/>
                <w:sz w:val="17"/>
              </w:rPr>
            </w:pPr>
            <w:r>
              <w:rPr>
                <w:b/>
                <w:spacing w:val="-10"/>
                <w:w w:val="105"/>
                <w:sz w:val="17"/>
              </w:rPr>
              <w:t>$</w:t>
            </w:r>
            <w:r>
              <w:rPr>
                <w:b/>
                <w:sz w:val="17"/>
              </w:rPr>
              <w:tab/>
            </w:r>
            <w:r>
              <w:rPr>
                <w:b/>
                <w:spacing w:val="-2"/>
                <w:w w:val="105"/>
                <w:sz w:val="17"/>
              </w:rPr>
              <w:t>5,816</w:t>
            </w:r>
          </w:p>
        </w:tc>
        <w:tc>
          <w:tcPr>
            <w:tcW w:w="1029" w:type="dxa"/>
            <w:gridSpan w:val="3"/>
            <w:shd w:val="clear" w:color="auto" w:fill="CCEDFF"/>
          </w:tcPr>
          <w:p>
            <w:pPr>
              <w:pStyle w:val="TableParagraph"/>
              <w:tabs>
                <w:tab w:pos="816" w:val="left" w:leader="none"/>
              </w:tabs>
              <w:spacing w:line="180" w:lineRule="exact" w:before="2"/>
              <w:ind w:left="284" w:right="-15"/>
              <w:rPr>
                <w:b/>
                <w:sz w:val="17"/>
              </w:rPr>
            </w:pPr>
            <w:r>
              <w:rPr>
                <w:b/>
                <w:spacing w:val="-10"/>
                <w:w w:val="105"/>
                <w:sz w:val="17"/>
              </w:rPr>
              <w:t>$</w:t>
            </w:r>
            <w:r>
              <w:rPr>
                <w:b/>
                <w:sz w:val="17"/>
              </w:rPr>
              <w:tab/>
            </w:r>
            <w:r>
              <w:rPr>
                <w:b/>
                <w:spacing w:val="-5"/>
                <w:w w:val="105"/>
                <w:sz w:val="17"/>
              </w:rPr>
              <w:t>(3)</w:t>
            </w:r>
          </w:p>
        </w:tc>
        <w:tc>
          <w:tcPr>
            <w:tcW w:w="953" w:type="dxa"/>
            <w:gridSpan w:val="3"/>
            <w:shd w:val="clear" w:color="auto" w:fill="CCEDFF"/>
          </w:tcPr>
          <w:p>
            <w:pPr>
              <w:pStyle w:val="TableParagraph"/>
              <w:tabs>
                <w:tab w:pos="623" w:val="left" w:leader="none"/>
              </w:tabs>
              <w:spacing w:line="180" w:lineRule="exact" w:before="2"/>
              <w:ind w:left="267"/>
              <w:rPr>
                <w:b/>
                <w:sz w:val="17"/>
              </w:rPr>
            </w:pPr>
            <w:r>
              <w:rPr>
                <w:b/>
                <w:spacing w:val="-10"/>
                <w:w w:val="105"/>
                <w:sz w:val="17"/>
              </w:rPr>
              <w:t>$</w:t>
            </w:r>
            <w:r>
              <w:rPr>
                <w:b/>
                <w:sz w:val="17"/>
              </w:rPr>
              <w:tab/>
            </w:r>
            <w:r>
              <w:rPr>
                <w:b/>
                <w:spacing w:val="-5"/>
                <w:w w:val="105"/>
                <w:sz w:val="17"/>
              </w:rPr>
              <w:t>432</w:t>
            </w:r>
          </w:p>
        </w:tc>
        <w:tc>
          <w:tcPr>
            <w:tcW w:w="1029" w:type="dxa"/>
            <w:gridSpan w:val="3"/>
            <w:shd w:val="clear" w:color="auto" w:fill="CCEDFF"/>
          </w:tcPr>
          <w:p>
            <w:pPr>
              <w:pStyle w:val="TableParagraph"/>
              <w:tabs>
                <w:tab w:pos="820" w:val="left" w:leader="none"/>
              </w:tabs>
              <w:spacing w:line="180" w:lineRule="exact" w:before="2"/>
              <w:ind w:left="287" w:right="-15"/>
              <w:rPr>
                <w:b/>
                <w:sz w:val="17"/>
              </w:rPr>
            </w:pPr>
            <w:r>
              <w:rPr>
                <w:b/>
                <w:spacing w:val="-10"/>
                <w:w w:val="105"/>
                <w:sz w:val="17"/>
              </w:rPr>
              <w:t>$</w:t>
            </w:r>
            <w:r>
              <w:rPr>
                <w:b/>
                <w:sz w:val="17"/>
              </w:rPr>
              <w:tab/>
            </w:r>
            <w:r>
              <w:rPr>
                <w:b/>
                <w:spacing w:val="-5"/>
                <w:w w:val="105"/>
                <w:sz w:val="17"/>
              </w:rPr>
              <w:t>(8)</w:t>
            </w:r>
          </w:p>
        </w:tc>
        <w:tc>
          <w:tcPr>
            <w:tcW w:w="1048" w:type="dxa"/>
            <w:gridSpan w:val="2"/>
            <w:shd w:val="clear" w:color="auto" w:fill="CCEDFF"/>
          </w:tcPr>
          <w:p>
            <w:pPr>
              <w:pStyle w:val="TableParagraph"/>
              <w:tabs>
                <w:tab w:pos="574" w:val="left" w:leader="none"/>
              </w:tabs>
              <w:spacing w:line="180" w:lineRule="exact" w:before="2"/>
              <w:ind w:left="271"/>
              <w:rPr>
                <w:b/>
                <w:sz w:val="17"/>
              </w:rPr>
            </w:pPr>
            <w:r>
              <w:rPr>
                <w:b/>
                <w:spacing w:val="-10"/>
                <w:w w:val="105"/>
                <w:sz w:val="17"/>
              </w:rPr>
              <w:t>$</w:t>
            </w:r>
            <w:r>
              <w:rPr>
                <w:b/>
                <w:sz w:val="17"/>
              </w:rPr>
              <w:tab/>
            </w:r>
            <w:r>
              <w:rPr>
                <w:b/>
                <w:spacing w:val="-4"/>
                <w:w w:val="105"/>
                <w:sz w:val="17"/>
              </w:rPr>
              <w:t>6,248</w:t>
            </w:r>
          </w:p>
        </w:tc>
        <w:tc>
          <w:tcPr>
            <w:tcW w:w="1079" w:type="dxa"/>
            <w:gridSpan w:val="3"/>
            <w:shd w:val="clear" w:color="auto" w:fill="CCEDFF"/>
          </w:tcPr>
          <w:p>
            <w:pPr>
              <w:pStyle w:val="TableParagraph"/>
              <w:tabs>
                <w:tab w:pos="725" w:val="left" w:leader="none"/>
              </w:tabs>
              <w:spacing w:line="180" w:lineRule="exact" w:before="2"/>
              <w:ind w:left="290"/>
              <w:rPr>
                <w:b/>
                <w:sz w:val="17"/>
              </w:rPr>
            </w:pPr>
            <w:r>
              <w:rPr>
                <w:b/>
                <w:spacing w:val="-10"/>
                <w:w w:val="105"/>
                <w:sz w:val="17"/>
              </w:rPr>
              <w:t>$</w:t>
            </w:r>
            <w:r>
              <w:rPr>
                <w:b/>
                <w:sz w:val="17"/>
              </w:rPr>
              <w:tab/>
            </w:r>
            <w:r>
              <w:rPr>
                <w:b/>
                <w:spacing w:val="-4"/>
                <w:w w:val="105"/>
                <w:sz w:val="17"/>
              </w:rPr>
              <w:t>(11)</w:t>
            </w:r>
          </w:p>
        </w:tc>
      </w:tr>
      <w:tr>
        <w:trPr>
          <w:trHeight w:val="202" w:hRule="atLeast"/>
        </w:trPr>
        <w:tc>
          <w:tcPr>
            <w:tcW w:w="4274" w:type="dxa"/>
          </w:tcPr>
          <w:p>
            <w:pPr>
              <w:pStyle w:val="TableParagraph"/>
              <w:spacing w:line="180" w:lineRule="exact" w:before="2"/>
              <w:ind w:left="-1"/>
              <w:rPr>
                <w:sz w:val="17"/>
              </w:rPr>
            </w:pPr>
            <w:r>
              <w:rPr>
                <w:sz w:val="17"/>
              </w:rPr>
              <w:t>Foreign</w:t>
            </w:r>
            <w:r>
              <w:rPr>
                <w:spacing w:val="23"/>
                <w:sz w:val="17"/>
              </w:rPr>
              <w:t> </w:t>
            </w:r>
            <w:r>
              <w:rPr>
                <w:sz w:val="17"/>
              </w:rPr>
              <w:t>government</w:t>
            </w:r>
            <w:r>
              <w:rPr>
                <w:spacing w:val="23"/>
                <w:sz w:val="17"/>
              </w:rPr>
              <w:t> </w:t>
            </w:r>
            <w:r>
              <w:rPr>
                <w:spacing w:val="-2"/>
                <w:sz w:val="17"/>
              </w:rPr>
              <w:t>bonds</w:t>
            </w:r>
          </w:p>
        </w:tc>
        <w:tc>
          <w:tcPr>
            <w:tcW w:w="1992" w:type="dxa"/>
            <w:gridSpan w:val="2"/>
          </w:tcPr>
          <w:p>
            <w:pPr>
              <w:pStyle w:val="TableParagraph"/>
              <w:spacing w:line="180" w:lineRule="exact" w:before="2"/>
              <w:ind w:right="38"/>
              <w:jc w:val="right"/>
              <w:rPr>
                <w:b/>
                <w:sz w:val="17"/>
              </w:rPr>
            </w:pPr>
            <w:r>
              <w:rPr>
                <w:b/>
                <w:spacing w:val="-4"/>
                <w:w w:val="105"/>
                <w:sz w:val="17"/>
              </w:rPr>
              <w:t>3,452</w:t>
            </w:r>
          </w:p>
        </w:tc>
        <w:tc>
          <w:tcPr>
            <w:tcW w:w="1029" w:type="dxa"/>
            <w:gridSpan w:val="3"/>
          </w:tcPr>
          <w:p>
            <w:pPr>
              <w:pStyle w:val="TableParagraph"/>
              <w:spacing w:line="180" w:lineRule="exact" w:before="2"/>
              <w:ind w:right="-15"/>
              <w:jc w:val="right"/>
              <w:rPr>
                <w:b/>
                <w:sz w:val="17"/>
              </w:rPr>
            </w:pPr>
            <w:r>
              <w:rPr>
                <w:b/>
                <w:spacing w:val="-5"/>
                <w:w w:val="105"/>
                <w:sz w:val="17"/>
              </w:rPr>
              <w:t>(3)</w:t>
            </w:r>
          </w:p>
        </w:tc>
        <w:tc>
          <w:tcPr>
            <w:tcW w:w="953" w:type="dxa"/>
            <w:gridSpan w:val="3"/>
          </w:tcPr>
          <w:p>
            <w:pPr>
              <w:pStyle w:val="TableParagraph"/>
              <w:spacing w:line="180" w:lineRule="exact" w:before="2"/>
              <w:ind w:right="34"/>
              <w:jc w:val="right"/>
              <w:rPr>
                <w:b/>
                <w:sz w:val="17"/>
              </w:rPr>
            </w:pPr>
            <w:r>
              <w:rPr>
                <w:b/>
                <w:spacing w:val="-5"/>
                <w:w w:val="105"/>
                <w:sz w:val="17"/>
              </w:rPr>
              <w:t>35</w:t>
            </w:r>
          </w:p>
        </w:tc>
        <w:tc>
          <w:tcPr>
            <w:tcW w:w="1029" w:type="dxa"/>
            <w:gridSpan w:val="3"/>
          </w:tcPr>
          <w:p>
            <w:pPr>
              <w:pStyle w:val="TableParagraph"/>
              <w:spacing w:line="180" w:lineRule="exact" w:before="2"/>
              <w:ind w:right="-15"/>
              <w:jc w:val="right"/>
              <w:rPr>
                <w:b/>
                <w:sz w:val="17"/>
              </w:rPr>
            </w:pPr>
            <w:r>
              <w:rPr>
                <w:b/>
                <w:spacing w:val="-4"/>
                <w:w w:val="105"/>
                <w:sz w:val="17"/>
              </w:rPr>
              <w:t>(15)</w:t>
            </w:r>
          </w:p>
        </w:tc>
        <w:tc>
          <w:tcPr>
            <w:tcW w:w="1048" w:type="dxa"/>
            <w:gridSpan w:val="2"/>
          </w:tcPr>
          <w:p>
            <w:pPr>
              <w:pStyle w:val="TableParagraph"/>
              <w:spacing w:line="180" w:lineRule="exact" w:before="2"/>
              <w:ind w:left="574"/>
              <w:rPr>
                <w:b/>
                <w:sz w:val="17"/>
              </w:rPr>
            </w:pPr>
            <w:r>
              <w:rPr>
                <w:b/>
                <w:spacing w:val="-4"/>
                <w:w w:val="105"/>
                <w:sz w:val="17"/>
              </w:rPr>
              <w:t>3,487</w:t>
            </w:r>
          </w:p>
        </w:tc>
        <w:tc>
          <w:tcPr>
            <w:tcW w:w="1079" w:type="dxa"/>
            <w:gridSpan w:val="3"/>
          </w:tcPr>
          <w:p>
            <w:pPr>
              <w:pStyle w:val="TableParagraph"/>
              <w:spacing w:line="180" w:lineRule="exact" w:before="2"/>
              <w:ind w:right="39"/>
              <w:jc w:val="right"/>
              <w:rPr>
                <w:b/>
                <w:sz w:val="17"/>
              </w:rPr>
            </w:pPr>
            <w:r>
              <w:rPr>
                <w:b/>
                <w:spacing w:val="-4"/>
                <w:w w:val="105"/>
                <w:sz w:val="17"/>
              </w:rPr>
              <w:t>(18)</w:t>
            </w:r>
          </w:p>
        </w:tc>
      </w:tr>
      <w:tr>
        <w:trPr>
          <w:trHeight w:val="202" w:hRule="atLeast"/>
        </w:trPr>
        <w:tc>
          <w:tcPr>
            <w:tcW w:w="4274" w:type="dxa"/>
            <w:shd w:val="clear" w:color="auto" w:fill="CCEDFF"/>
          </w:tcPr>
          <w:p>
            <w:pPr>
              <w:pStyle w:val="TableParagraph"/>
              <w:spacing w:line="180" w:lineRule="exact" w:before="2"/>
              <w:ind w:left="-1"/>
              <w:rPr>
                <w:sz w:val="17"/>
              </w:rPr>
            </w:pPr>
            <w:r>
              <w:rPr>
                <w:sz w:val="17"/>
              </w:rPr>
              <w:t>Mortgage-</w:t>
            </w:r>
            <w:r>
              <w:rPr>
                <w:spacing w:val="21"/>
                <w:sz w:val="17"/>
              </w:rPr>
              <w:t> </w:t>
            </w:r>
            <w:r>
              <w:rPr>
                <w:sz w:val="17"/>
              </w:rPr>
              <w:t>and</w:t>
            </w:r>
            <w:r>
              <w:rPr>
                <w:spacing w:val="22"/>
                <w:sz w:val="17"/>
              </w:rPr>
              <w:t> </w:t>
            </w:r>
            <w:r>
              <w:rPr>
                <w:sz w:val="17"/>
              </w:rPr>
              <w:t>asset-backed</w:t>
            </w:r>
            <w:r>
              <w:rPr>
                <w:spacing w:val="22"/>
                <w:sz w:val="17"/>
              </w:rPr>
              <w:t> </w:t>
            </w:r>
            <w:r>
              <w:rPr>
                <w:spacing w:val="-2"/>
                <w:sz w:val="17"/>
              </w:rPr>
              <w:t>securities</w:t>
            </w:r>
          </w:p>
        </w:tc>
        <w:tc>
          <w:tcPr>
            <w:tcW w:w="1992" w:type="dxa"/>
            <w:gridSpan w:val="2"/>
            <w:shd w:val="clear" w:color="auto" w:fill="CCEDFF"/>
          </w:tcPr>
          <w:p>
            <w:pPr>
              <w:pStyle w:val="TableParagraph"/>
              <w:spacing w:line="180" w:lineRule="exact" w:before="2"/>
              <w:ind w:right="38"/>
              <w:jc w:val="right"/>
              <w:rPr>
                <w:b/>
                <w:sz w:val="17"/>
              </w:rPr>
            </w:pPr>
            <w:r>
              <w:rPr>
                <w:b/>
                <w:spacing w:val="-5"/>
                <w:w w:val="105"/>
                <w:sz w:val="17"/>
              </w:rPr>
              <w:t>844</w:t>
            </w:r>
          </w:p>
        </w:tc>
        <w:tc>
          <w:tcPr>
            <w:tcW w:w="1029" w:type="dxa"/>
            <w:gridSpan w:val="3"/>
            <w:shd w:val="clear" w:color="auto" w:fill="CCEDFF"/>
          </w:tcPr>
          <w:p>
            <w:pPr>
              <w:pStyle w:val="TableParagraph"/>
              <w:spacing w:line="180" w:lineRule="exact" w:before="2"/>
              <w:ind w:right="-15"/>
              <w:jc w:val="right"/>
              <w:rPr>
                <w:b/>
                <w:sz w:val="17"/>
              </w:rPr>
            </w:pPr>
            <w:r>
              <w:rPr>
                <w:b/>
                <w:spacing w:val="-5"/>
                <w:w w:val="105"/>
                <w:sz w:val="17"/>
              </w:rPr>
              <w:t>(1)</w:t>
            </w:r>
          </w:p>
        </w:tc>
        <w:tc>
          <w:tcPr>
            <w:tcW w:w="953" w:type="dxa"/>
            <w:gridSpan w:val="3"/>
            <w:shd w:val="clear" w:color="auto" w:fill="CCEDFF"/>
          </w:tcPr>
          <w:p>
            <w:pPr>
              <w:pStyle w:val="TableParagraph"/>
              <w:spacing w:line="180" w:lineRule="exact" w:before="2"/>
              <w:ind w:left="623"/>
              <w:rPr>
                <w:b/>
                <w:sz w:val="17"/>
              </w:rPr>
            </w:pPr>
            <w:r>
              <w:rPr>
                <w:b/>
                <w:spacing w:val="-5"/>
                <w:w w:val="105"/>
                <w:sz w:val="17"/>
              </w:rPr>
              <w:t>322</w:t>
            </w:r>
          </w:p>
        </w:tc>
        <w:tc>
          <w:tcPr>
            <w:tcW w:w="1029" w:type="dxa"/>
            <w:gridSpan w:val="3"/>
            <w:shd w:val="clear" w:color="auto" w:fill="CCEDFF"/>
          </w:tcPr>
          <w:p>
            <w:pPr>
              <w:pStyle w:val="TableParagraph"/>
              <w:spacing w:line="180" w:lineRule="exact" w:before="2"/>
              <w:ind w:right="-15"/>
              <w:jc w:val="right"/>
              <w:rPr>
                <w:b/>
                <w:sz w:val="17"/>
              </w:rPr>
            </w:pPr>
            <w:r>
              <w:rPr>
                <w:b/>
                <w:spacing w:val="-5"/>
                <w:w w:val="105"/>
                <w:sz w:val="17"/>
              </w:rPr>
              <w:t>(1)</w:t>
            </w:r>
          </w:p>
        </w:tc>
        <w:tc>
          <w:tcPr>
            <w:tcW w:w="1048" w:type="dxa"/>
            <w:gridSpan w:val="2"/>
            <w:shd w:val="clear" w:color="auto" w:fill="CCEDFF"/>
          </w:tcPr>
          <w:p>
            <w:pPr>
              <w:pStyle w:val="TableParagraph"/>
              <w:spacing w:line="180" w:lineRule="exact" w:before="2"/>
              <w:ind w:left="574"/>
              <w:rPr>
                <w:b/>
                <w:sz w:val="17"/>
              </w:rPr>
            </w:pPr>
            <w:r>
              <w:rPr>
                <w:b/>
                <w:spacing w:val="-4"/>
                <w:w w:val="105"/>
                <w:sz w:val="17"/>
              </w:rPr>
              <w:t>1,166</w:t>
            </w:r>
          </w:p>
        </w:tc>
        <w:tc>
          <w:tcPr>
            <w:tcW w:w="1079" w:type="dxa"/>
            <w:gridSpan w:val="3"/>
            <w:shd w:val="clear" w:color="auto" w:fill="CCEDFF"/>
          </w:tcPr>
          <w:p>
            <w:pPr>
              <w:pStyle w:val="TableParagraph"/>
              <w:spacing w:line="180" w:lineRule="exact" w:before="2"/>
              <w:ind w:right="39"/>
              <w:jc w:val="right"/>
              <w:rPr>
                <w:b/>
                <w:sz w:val="17"/>
              </w:rPr>
            </w:pPr>
            <w:r>
              <w:rPr>
                <w:b/>
                <w:spacing w:val="-5"/>
                <w:w w:val="105"/>
                <w:sz w:val="17"/>
              </w:rPr>
              <w:t>(2)</w:t>
            </w:r>
          </w:p>
        </w:tc>
      </w:tr>
      <w:tr>
        <w:trPr>
          <w:trHeight w:val="202" w:hRule="atLeast"/>
        </w:trPr>
        <w:tc>
          <w:tcPr>
            <w:tcW w:w="4274" w:type="dxa"/>
          </w:tcPr>
          <w:p>
            <w:pPr>
              <w:pStyle w:val="TableParagraph"/>
              <w:spacing w:line="180" w:lineRule="exact" w:before="2"/>
              <w:ind w:left="-1"/>
              <w:rPr>
                <w:sz w:val="17"/>
              </w:rPr>
            </w:pPr>
            <w:r>
              <w:rPr>
                <w:w w:val="105"/>
                <w:sz w:val="17"/>
              </w:rPr>
              <w:t>Corporate</w:t>
            </w:r>
            <w:r>
              <w:rPr>
                <w:spacing w:val="-12"/>
                <w:w w:val="105"/>
                <w:sz w:val="17"/>
              </w:rPr>
              <w:t> </w:t>
            </w:r>
            <w:r>
              <w:rPr>
                <w:w w:val="105"/>
                <w:sz w:val="17"/>
              </w:rPr>
              <w:t>notes</w:t>
            </w:r>
            <w:r>
              <w:rPr>
                <w:spacing w:val="-11"/>
                <w:w w:val="105"/>
                <w:sz w:val="17"/>
              </w:rPr>
              <w:t> </w:t>
            </w:r>
            <w:r>
              <w:rPr>
                <w:w w:val="105"/>
                <w:sz w:val="17"/>
              </w:rPr>
              <w:t>and</w:t>
            </w:r>
            <w:r>
              <w:rPr>
                <w:spacing w:val="-11"/>
                <w:w w:val="105"/>
                <w:sz w:val="17"/>
              </w:rPr>
              <w:t> </w:t>
            </w:r>
            <w:r>
              <w:rPr>
                <w:spacing w:val="-2"/>
                <w:w w:val="105"/>
                <w:sz w:val="17"/>
              </w:rPr>
              <w:t>bonds</w:t>
            </w:r>
          </w:p>
        </w:tc>
        <w:tc>
          <w:tcPr>
            <w:tcW w:w="1992" w:type="dxa"/>
            <w:gridSpan w:val="2"/>
          </w:tcPr>
          <w:p>
            <w:pPr>
              <w:pStyle w:val="TableParagraph"/>
              <w:spacing w:line="180" w:lineRule="exact" w:before="2"/>
              <w:ind w:right="38"/>
              <w:jc w:val="right"/>
              <w:rPr>
                <w:b/>
                <w:sz w:val="17"/>
              </w:rPr>
            </w:pPr>
            <w:r>
              <w:rPr>
                <w:b/>
                <w:spacing w:val="-4"/>
                <w:w w:val="105"/>
                <w:sz w:val="17"/>
              </w:rPr>
              <w:t>1,180</w:t>
            </w:r>
          </w:p>
        </w:tc>
        <w:tc>
          <w:tcPr>
            <w:tcW w:w="1029" w:type="dxa"/>
            <w:gridSpan w:val="3"/>
          </w:tcPr>
          <w:p>
            <w:pPr>
              <w:pStyle w:val="TableParagraph"/>
              <w:spacing w:line="180" w:lineRule="exact" w:before="2"/>
              <w:ind w:right="-15"/>
              <w:jc w:val="right"/>
              <w:rPr>
                <w:b/>
                <w:sz w:val="17"/>
              </w:rPr>
            </w:pPr>
            <w:r>
              <w:rPr>
                <w:b/>
                <w:spacing w:val="-4"/>
                <w:w w:val="105"/>
                <w:sz w:val="17"/>
              </w:rPr>
              <w:t>(11)</w:t>
            </w:r>
          </w:p>
        </w:tc>
        <w:tc>
          <w:tcPr>
            <w:tcW w:w="953" w:type="dxa"/>
            <w:gridSpan w:val="3"/>
          </w:tcPr>
          <w:p>
            <w:pPr>
              <w:pStyle w:val="TableParagraph"/>
              <w:spacing w:line="180" w:lineRule="exact" w:before="2"/>
              <w:ind w:left="623"/>
              <w:rPr>
                <w:b/>
                <w:sz w:val="17"/>
              </w:rPr>
            </w:pPr>
            <w:r>
              <w:rPr>
                <w:b/>
                <w:spacing w:val="-5"/>
                <w:w w:val="105"/>
                <w:sz w:val="17"/>
              </w:rPr>
              <w:t>788</w:t>
            </w:r>
          </w:p>
        </w:tc>
        <w:tc>
          <w:tcPr>
            <w:tcW w:w="1029" w:type="dxa"/>
            <w:gridSpan w:val="3"/>
          </w:tcPr>
          <w:p>
            <w:pPr>
              <w:pStyle w:val="TableParagraph"/>
              <w:spacing w:line="180" w:lineRule="exact" w:before="2"/>
              <w:ind w:right="-15"/>
              <w:jc w:val="right"/>
              <w:rPr>
                <w:b/>
                <w:sz w:val="17"/>
              </w:rPr>
            </w:pPr>
            <w:r>
              <w:rPr>
                <w:b/>
                <w:spacing w:val="-4"/>
                <w:w w:val="105"/>
                <w:sz w:val="17"/>
              </w:rPr>
              <w:t>(24)</w:t>
            </w:r>
          </w:p>
        </w:tc>
        <w:tc>
          <w:tcPr>
            <w:tcW w:w="1048" w:type="dxa"/>
            <w:gridSpan w:val="2"/>
          </w:tcPr>
          <w:p>
            <w:pPr>
              <w:pStyle w:val="TableParagraph"/>
              <w:spacing w:line="180" w:lineRule="exact" w:before="2"/>
              <w:ind w:left="574"/>
              <w:rPr>
                <w:b/>
                <w:sz w:val="17"/>
              </w:rPr>
            </w:pPr>
            <w:r>
              <w:rPr>
                <w:b/>
                <w:spacing w:val="-4"/>
                <w:w w:val="105"/>
                <w:sz w:val="17"/>
              </w:rPr>
              <w:t>1,968</w:t>
            </w:r>
          </w:p>
        </w:tc>
        <w:tc>
          <w:tcPr>
            <w:tcW w:w="1079" w:type="dxa"/>
            <w:gridSpan w:val="3"/>
          </w:tcPr>
          <w:p>
            <w:pPr>
              <w:pStyle w:val="TableParagraph"/>
              <w:spacing w:line="180" w:lineRule="exact" w:before="2"/>
              <w:ind w:right="39"/>
              <w:jc w:val="right"/>
              <w:rPr>
                <w:b/>
                <w:sz w:val="17"/>
              </w:rPr>
            </w:pPr>
            <w:r>
              <w:rPr>
                <w:b/>
                <w:spacing w:val="-4"/>
                <w:w w:val="105"/>
                <w:sz w:val="17"/>
              </w:rPr>
              <w:t>(35)</w:t>
            </w:r>
          </w:p>
        </w:tc>
      </w:tr>
      <w:tr>
        <w:trPr>
          <w:trHeight w:val="202" w:hRule="atLeast"/>
        </w:trPr>
        <w:tc>
          <w:tcPr>
            <w:tcW w:w="4274" w:type="dxa"/>
            <w:shd w:val="clear" w:color="auto" w:fill="CCEDFF"/>
          </w:tcPr>
          <w:p>
            <w:pPr>
              <w:pStyle w:val="TableParagraph"/>
              <w:spacing w:line="180" w:lineRule="exact" w:before="2"/>
              <w:ind w:left="-1"/>
              <w:rPr>
                <w:sz w:val="17"/>
              </w:rPr>
            </w:pPr>
            <w:r>
              <w:rPr>
                <w:sz w:val="17"/>
              </w:rPr>
              <w:t>Common</w:t>
            </w:r>
            <w:r>
              <w:rPr>
                <w:spacing w:val="17"/>
                <w:sz w:val="17"/>
              </w:rPr>
              <w:t> </w:t>
            </w:r>
            <w:r>
              <w:rPr>
                <w:sz w:val="17"/>
              </w:rPr>
              <w:t>and</w:t>
            </w:r>
            <w:r>
              <w:rPr>
                <w:spacing w:val="18"/>
                <w:sz w:val="17"/>
              </w:rPr>
              <w:t> </w:t>
            </w:r>
            <w:r>
              <w:rPr>
                <w:sz w:val="17"/>
              </w:rPr>
              <w:t>preferred</w:t>
            </w:r>
            <w:r>
              <w:rPr>
                <w:spacing w:val="17"/>
                <w:sz w:val="17"/>
              </w:rPr>
              <w:t> </w:t>
            </w:r>
            <w:r>
              <w:rPr>
                <w:spacing w:val="-2"/>
                <w:sz w:val="17"/>
              </w:rPr>
              <w:t>stock</w:t>
            </w:r>
          </w:p>
        </w:tc>
        <w:tc>
          <w:tcPr>
            <w:tcW w:w="1992" w:type="dxa"/>
            <w:gridSpan w:val="2"/>
            <w:shd w:val="clear" w:color="auto" w:fill="CCEDFF"/>
          </w:tcPr>
          <w:p>
            <w:pPr>
              <w:pStyle w:val="TableParagraph"/>
              <w:spacing w:line="180" w:lineRule="exact" w:before="2"/>
              <w:ind w:right="38"/>
              <w:jc w:val="right"/>
              <w:rPr>
                <w:b/>
                <w:sz w:val="17"/>
              </w:rPr>
            </w:pPr>
            <w:r>
              <w:rPr>
                <w:b/>
                <w:spacing w:val="-5"/>
                <w:w w:val="105"/>
                <w:sz w:val="17"/>
              </w:rPr>
              <w:t>896</w:t>
            </w:r>
          </w:p>
        </w:tc>
        <w:tc>
          <w:tcPr>
            <w:tcW w:w="1029" w:type="dxa"/>
            <w:gridSpan w:val="3"/>
            <w:shd w:val="clear" w:color="auto" w:fill="CCEDFF"/>
          </w:tcPr>
          <w:p>
            <w:pPr>
              <w:pStyle w:val="TableParagraph"/>
              <w:spacing w:line="180" w:lineRule="exact" w:before="2"/>
              <w:ind w:left="621" w:right="-15"/>
              <w:rPr>
                <w:b/>
                <w:sz w:val="17"/>
              </w:rPr>
            </w:pPr>
            <w:r>
              <w:rPr>
                <w:b/>
                <w:spacing w:val="-4"/>
                <w:w w:val="105"/>
                <w:sz w:val="17"/>
              </w:rPr>
              <w:t>(147)</w:t>
            </w:r>
          </w:p>
        </w:tc>
        <w:tc>
          <w:tcPr>
            <w:tcW w:w="953" w:type="dxa"/>
            <w:gridSpan w:val="3"/>
            <w:shd w:val="clear" w:color="auto" w:fill="CCEDFF"/>
          </w:tcPr>
          <w:p>
            <w:pPr>
              <w:pStyle w:val="TableParagraph"/>
              <w:spacing w:line="180" w:lineRule="exact" w:before="2"/>
              <w:ind w:left="623"/>
              <w:rPr>
                <w:b/>
                <w:sz w:val="17"/>
              </w:rPr>
            </w:pPr>
            <w:r>
              <w:rPr>
                <w:b/>
                <w:spacing w:val="-5"/>
                <w:w w:val="105"/>
                <w:sz w:val="17"/>
              </w:rPr>
              <w:t>390</w:t>
            </w:r>
          </w:p>
        </w:tc>
        <w:tc>
          <w:tcPr>
            <w:tcW w:w="1029" w:type="dxa"/>
            <w:gridSpan w:val="3"/>
            <w:shd w:val="clear" w:color="auto" w:fill="CCEDFF"/>
          </w:tcPr>
          <w:p>
            <w:pPr>
              <w:pStyle w:val="TableParagraph"/>
              <w:spacing w:line="180" w:lineRule="exact" w:before="2"/>
              <w:ind w:right="-15"/>
              <w:jc w:val="right"/>
              <w:rPr>
                <w:b/>
                <w:sz w:val="17"/>
              </w:rPr>
            </w:pPr>
            <w:r>
              <w:rPr>
                <w:b/>
                <w:spacing w:val="-4"/>
                <w:w w:val="105"/>
                <w:sz w:val="17"/>
              </w:rPr>
              <w:t>(89)</w:t>
            </w:r>
          </w:p>
        </w:tc>
        <w:tc>
          <w:tcPr>
            <w:tcW w:w="1048" w:type="dxa"/>
            <w:gridSpan w:val="2"/>
            <w:shd w:val="clear" w:color="auto" w:fill="CCEDFF"/>
          </w:tcPr>
          <w:p>
            <w:pPr>
              <w:pStyle w:val="TableParagraph"/>
              <w:spacing w:line="180" w:lineRule="exact" w:before="2"/>
              <w:ind w:left="574"/>
              <w:rPr>
                <w:b/>
                <w:sz w:val="17"/>
              </w:rPr>
            </w:pPr>
            <w:r>
              <w:rPr>
                <w:b/>
                <w:spacing w:val="-4"/>
                <w:w w:val="105"/>
                <w:sz w:val="17"/>
              </w:rPr>
              <w:t>1,286</w:t>
            </w:r>
          </w:p>
        </w:tc>
        <w:tc>
          <w:tcPr>
            <w:tcW w:w="1079" w:type="dxa"/>
            <w:gridSpan w:val="3"/>
            <w:shd w:val="clear" w:color="auto" w:fill="CCEDFF"/>
          </w:tcPr>
          <w:p>
            <w:pPr>
              <w:pStyle w:val="TableParagraph"/>
              <w:spacing w:line="180" w:lineRule="exact" w:before="2"/>
              <w:ind w:left="627"/>
              <w:rPr>
                <w:b/>
                <w:sz w:val="17"/>
              </w:rPr>
            </w:pPr>
            <w:r>
              <w:rPr>
                <w:b/>
                <w:spacing w:val="-4"/>
                <w:w w:val="105"/>
                <w:sz w:val="17"/>
              </w:rPr>
              <w:t>(236)</w:t>
            </w:r>
          </w:p>
        </w:tc>
      </w:tr>
      <w:tr>
        <w:trPr>
          <w:trHeight w:val="120" w:hRule="atLeast"/>
        </w:trPr>
        <w:tc>
          <w:tcPr>
            <w:tcW w:w="4274" w:type="dxa"/>
            <w:tcBorders>
              <w:bottom w:val="single" w:sz="6" w:space="0" w:color="808080"/>
            </w:tcBorders>
          </w:tcPr>
          <w:p>
            <w:pPr>
              <w:pStyle w:val="TableParagraph"/>
              <w:rPr>
                <w:rFonts w:ascii="Times New Roman"/>
                <w:sz w:val="6"/>
              </w:rPr>
            </w:pPr>
          </w:p>
        </w:tc>
        <w:tc>
          <w:tcPr>
            <w:tcW w:w="1992" w:type="dxa"/>
            <w:gridSpan w:val="2"/>
            <w:tcBorders>
              <w:bottom w:val="single" w:sz="6" w:space="0" w:color="808080"/>
            </w:tcBorders>
          </w:tcPr>
          <w:p>
            <w:pPr>
              <w:pStyle w:val="TableParagraph"/>
              <w:rPr>
                <w:rFonts w:ascii="Times New Roman"/>
                <w:sz w:val="6"/>
              </w:rPr>
            </w:pPr>
          </w:p>
        </w:tc>
        <w:tc>
          <w:tcPr>
            <w:tcW w:w="1029" w:type="dxa"/>
            <w:gridSpan w:val="3"/>
          </w:tcPr>
          <w:p>
            <w:pPr>
              <w:pStyle w:val="TableParagraph"/>
              <w:rPr>
                <w:rFonts w:ascii="Times New Roman"/>
                <w:sz w:val="6"/>
              </w:rPr>
            </w:pPr>
          </w:p>
        </w:tc>
        <w:tc>
          <w:tcPr>
            <w:tcW w:w="953" w:type="dxa"/>
            <w:gridSpan w:val="3"/>
          </w:tcPr>
          <w:p>
            <w:pPr>
              <w:pStyle w:val="TableParagraph"/>
              <w:rPr>
                <w:rFonts w:ascii="Times New Roman"/>
                <w:sz w:val="6"/>
              </w:rPr>
            </w:pPr>
          </w:p>
        </w:tc>
        <w:tc>
          <w:tcPr>
            <w:tcW w:w="1029" w:type="dxa"/>
            <w:gridSpan w:val="3"/>
          </w:tcPr>
          <w:p>
            <w:pPr>
              <w:pStyle w:val="TableParagraph"/>
              <w:rPr>
                <w:rFonts w:ascii="Times New Roman"/>
                <w:sz w:val="6"/>
              </w:rPr>
            </w:pPr>
          </w:p>
        </w:tc>
        <w:tc>
          <w:tcPr>
            <w:tcW w:w="1048" w:type="dxa"/>
            <w:gridSpan w:val="2"/>
          </w:tcPr>
          <w:p>
            <w:pPr>
              <w:pStyle w:val="TableParagraph"/>
              <w:rPr>
                <w:rFonts w:ascii="Times New Roman"/>
                <w:sz w:val="6"/>
              </w:rPr>
            </w:pPr>
          </w:p>
        </w:tc>
        <w:tc>
          <w:tcPr>
            <w:tcW w:w="1079" w:type="dxa"/>
            <w:gridSpan w:val="3"/>
          </w:tcPr>
          <w:p>
            <w:pPr>
              <w:pStyle w:val="TableParagraph"/>
              <w:rPr>
                <w:rFonts w:ascii="Times New Roman"/>
                <w:sz w:val="6"/>
              </w:rPr>
            </w:pPr>
          </w:p>
        </w:tc>
      </w:tr>
      <w:tr>
        <w:trPr>
          <w:trHeight w:val="107" w:hRule="atLeast"/>
        </w:trPr>
        <w:tc>
          <w:tcPr>
            <w:tcW w:w="4274" w:type="dxa"/>
          </w:tcPr>
          <w:p>
            <w:pPr>
              <w:pStyle w:val="TableParagraph"/>
              <w:rPr>
                <w:rFonts w:ascii="Times New Roman"/>
                <w:sz w:val="4"/>
              </w:rPr>
            </w:pPr>
          </w:p>
        </w:tc>
        <w:tc>
          <w:tcPr>
            <w:tcW w:w="1361" w:type="dxa"/>
          </w:tcPr>
          <w:p>
            <w:pPr>
              <w:pStyle w:val="TableParagraph"/>
              <w:rPr>
                <w:rFonts w:ascii="Times New Roman"/>
                <w:sz w:val="4"/>
              </w:rPr>
            </w:pPr>
          </w:p>
        </w:tc>
        <w:tc>
          <w:tcPr>
            <w:tcW w:w="914" w:type="dxa"/>
            <w:gridSpan w:val="2"/>
          </w:tcPr>
          <w:p>
            <w:pPr>
              <w:pStyle w:val="TableParagraph"/>
              <w:rPr>
                <w:rFonts w:ascii="Times New Roman"/>
                <w:sz w:val="4"/>
              </w:rPr>
            </w:pPr>
          </w:p>
        </w:tc>
        <w:tc>
          <w:tcPr>
            <w:tcW w:w="217" w:type="dxa"/>
            <w:tcBorders>
              <w:top w:val="single" w:sz="6" w:space="0" w:color="808080"/>
            </w:tcBorders>
          </w:tcPr>
          <w:p>
            <w:pPr>
              <w:pStyle w:val="TableParagraph"/>
              <w:rPr>
                <w:rFonts w:ascii="Times New Roman"/>
                <w:sz w:val="4"/>
              </w:rPr>
            </w:pPr>
          </w:p>
        </w:tc>
        <w:tc>
          <w:tcPr>
            <w:tcW w:w="529" w:type="dxa"/>
            <w:tcBorders>
              <w:top w:val="single" w:sz="6" w:space="0" w:color="808080"/>
            </w:tcBorders>
          </w:tcPr>
          <w:p>
            <w:pPr>
              <w:pStyle w:val="TableParagraph"/>
              <w:rPr>
                <w:rFonts w:ascii="Times New Roman"/>
                <w:sz w:val="4"/>
              </w:rPr>
            </w:pPr>
          </w:p>
        </w:tc>
        <w:tc>
          <w:tcPr>
            <w:tcW w:w="265" w:type="dxa"/>
          </w:tcPr>
          <w:p>
            <w:pPr>
              <w:pStyle w:val="TableParagraph"/>
              <w:rPr>
                <w:rFonts w:ascii="Times New Roman"/>
                <w:sz w:val="4"/>
              </w:rPr>
            </w:pPr>
          </w:p>
        </w:tc>
        <w:tc>
          <w:tcPr>
            <w:tcW w:w="153" w:type="dxa"/>
            <w:tcBorders>
              <w:top w:val="single" w:sz="6" w:space="0" w:color="808080"/>
            </w:tcBorders>
          </w:tcPr>
          <w:p>
            <w:pPr>
              <w:pStyle w:val="TableParagraph"/>
              <w:rPr>
                <w:rFonts w:ascii="Times New Roman"/>
                <w:sz w:val="4"/>
              </w:rPr>
            </w:pPr>
          </w:p>
        </w:tc>
        <w:tc>
          <w:tcPr>
            <w:tcW w:w="535" w:type="dxa"/>
            <w:tcBorders>
              <w:top w:val="single" w:sz="6" w:space="0" w:color="808080"/>
            </w:tcBorders>
          </w:tcPr>
          <w:p>
            <w:pPr>
              <w:pStyle w:val="TableParagraph"/>
              <w:rPr>
                <w:rFonts w:ascii="Times New Roman"/>
                <w:sz w:val="4"/>
              </w:rPr>
            </w:pPr>
          </w:p>
        </w:tc>
        <w:tc>
          <w:tcPr>
            <w:tcW w:w="283" w:type="dxa"/>
          </w:tcPr>
          <w:p>
            <w:pPr>
              <w:pStyle w:val="TableParagraph"/>
              <w:rPr>
                <w:rFonts w:ascii="Times New Roman"/>
                <w:sz w:val="4"/>
              </w:rPr>
            </w:pPr>
          </w:p>
        </w:tc>
        <w:tc>
          <w:tcPr>
            <w:tcW w:w="217" w:type="dxa"/>
            <w:tcBorders>
              <w:top w:val="single" w:sz="6" w:space="0" w:color="808080"/>
            </w:tcBorders>
          </w:tcPr>
          <w:p>
            <w:pPr>
              <w:pStyle w:val="TableParagraph"/>
              <w:rPr>
                <w:rFonts w:ascii="Times New Roman"/>
                <w:sz w:val="4"/>
              </w:rPr>
            </w:pPr>
          </w:p>
        </w:tc>
        <w:tc>
          <w:tcPr>
            <w:tcW w:w="529" w:type="dxa"/>
            <w:tcBorders>
              <w:top w:val="single" w:sz="6" w:space="0" w:color="808080"/>
            </w:tcBorders>
          </w:tcPr>
          <w:p>
            <w:pPr>
              <w:pStyle w:val="TableParagraph"/>
              <w:rPr>
                <w:rFonts w:ascii="Times New Roman"/>
                <w:sz w:val="4"/>
              </w:rPr>
            </w:pPr>
          </w:p>
        </w:tc>
        <w:tc>
          <w:tcPr>
            <w:tcW w:w="265" w:type="dxa"/>
          </w:tcPr>
          <w:p>
            <w:pPr>
              <w:pStyle w:val="TableParagraph"/>
              <w:rPr>
                <w:rFonts w:ascii="Times New Roman"/>
                <w:sz w:val="4"/>
              </w:rPr>
            </w:pPr>
          </w:p>
        </w:tc>
        <w:tc>
          <w:tcPr>
            <w:tcW w:w="783" w:type="dxa"/>
            <w:tcBorders>
              <w:top w:val="single" w:sz="6" w:space="0" w:color="808080"/>
            </w:tcBorders>
          </w:tcPr>
          <w:p>
            <w:pPr>
              <w:pStyle w:val="TableParagraph"/>
              <w:rPr>
                <w:rFonts w:ascii="Times New Roman"/>
                <w:sz w:val="4"/>
              </w:rPr>
            </w:pPr>
          </w:p>
        </w:tc>
        <w:tc>
          <w:tcPr>
            <w:tcW w:w="283" w:type="dxa"/>
          </w:tcPr>
          <w:p>
            <w:pPr>
              <w:pStyle w:val="TableParagraph"/>
              <w:rPr>
                <w:rFonts w:ascii="Times New Roman"/>
                <w:sz w:val="4"/>
              </w:rPr>
            </w:pPr>
          </w:p>
        </w:tc>
        <w:tc>
          <w:tcPr>
            <w:tcW w:w="217" w:type="dxa"/>
            <w:tcBorders>
              <w:top w:val="single" w:sz="6" w:space="0" w:color="808080"/>
            </w:tcBorders>
          </w:tcPr>
          <w:p>
            <w:pPr>
              <w:pStyle w:val="TableParagraph"/>
              <w:rPr>
                <w:rFonts w:ascii="Times New Roman"/>
                <w:sz w:val="4"/>
              </w:rPr>
            </w:pPr>
          </w:p>
        </w:tc>
        <w:tc>
          <w:tcPr>
            <w:tcW w:w="579" w:type="dxa"/>
            <w:tcBorders>
              <w:top w:val="single" w:sz="6" w:space="0" w:color="808080"/>
            </w:tcBorders>
          </w:tcPr>
          <w:p>
            <w:pPr>
              <w:pStyle w:val="TableParagraph"/>
              <w:rPr>
                <w:rFonts w:ascii="Times New Roman"/>
                <w:sz w:val="4"/>
              </w:rPr>
            </w:pPr>
          </w:p>
        </w:tc>
      </w:tr>
      <w:tr>
        <w:trPr>
          <w:trHeight w:val="202" w:hRule="atLeast"/>
        </w:trPr>
        <w:tc>
          <w:tcPr>
            <w:tcW w:w="4274" w:type="dxa"/>
            <w:shd w:val="clear" w:color="auto" w:fill="CCEDFF"/>
          </w:tcPr>
          <w:p>
            <w:pPr>
              <w:pStyle w:val="TableParagraph"/>
              <w:spacing w:line="180" w:lineRule="exact" w:before="2"/>
              <w:ind w:left="216"/>
              <w:rPr>
                <w:sz w:val="17"/>
              </w:rPr>
            </w:pPr>
            <w:r>
              <w:rPr>
                <w:spacing w:val="-4"/>
                <w:w w:val="105"/>
                <w:sz w:val="17"/>
              </w:rPr>
              <w:t>Total</w:t>
            </w:r>
          </w:p>
        </w:tc>
        <w:tc>
          <w:tcPr>
            <w:tcW w:w="1361" w:type="dxa"/>
            <w:shd w:val="clear" w:color="auto" w:fill="CCEDFF"/>
          </w:tcPr>
          <w:p>
            <w:pPr>
              <w:pStyle w:val="TableParagraph"/>
              <w:spacing w:line="180" w:lineRule="exact" w:before="2"/>
              <w:ind w:right="52"/>
              <w:jc w:val="right"/>
              <w:rPr>
                <w:b/>
                <w:sz w:val="17"/>
              </w:rPr>
            </w:pPr>
            <w:r>
              <w:rPr/>
              <mc:AlternateContent>
                <mc:Choice Requires="wps">
                  <w:drawing>
                    <wp:anchor distT="0" distB="0" distL="0" distR="0" allowOverlap="1" layoutInCell="1" locked="0" behindDoc="1" simplePos="0" relativeHeight="474519040">
                      <wp:simplePos x="0" y="0"/>
                      <wp:positionH relativeFrom="column">
                        <wp:posOffset>767977</wp:posOffset>
                      </wp:positionH>
                      <wp:positionV relativeFrom="paragraph">
                        <wp:posOffset>196883</wp:posOffset>
                      </wp:positionV>
                      <wp:extent cx="497840" cy="26034"/>
                      <wp:effectExtent l="0" t="0" r="0" b="0"/>
                      <wp:wrapNone/>
                      <wp:docPr id="662" name="Group 662"/>
                      <wp:cNvGraphicFramePr>
                        <a:graphicFrameLocks/>
                      </wp:cNvGraphicFramePr>
                      <a:graphic>
                        <a:graphicData uri="http://schemas.microsoft.com/office/word/2010/wordprocessingGroup">
                          <wpg:wgp>
                            <wpg:cNvPr id="662" name="Group 662"/>
                            <wpg:cNvGrpSpPr/>
                            <wpg:grpSpPr>
                              <a:xfrm>
                                <a:off x="0" y="0"/>
                                <a:ext cx="497840" cy="26034"/>
                                <a:chExt cx="497840" cy="26034"/>
                              </a:xfrm>
                            </wpg:grpSpPr>
                            <wps:wsp>
                              <wps:cNvPr id="663" name="Graphic 663"/>
                              <wps:cNvSpPr/>
                              <wps:spPr>
                                <a:xfrm>
                                  <a:off x="0" y="0"/>
                                  <a:ext cx="69215" cy="26034"/>
                                </a:xfrm>
                                <a:custGeom>
                                  <a:avLst/>
                                  <a:gdLst/>
                                  <a:ahLst/>
                                  <a:cxnLst/>
                                  <a:rect l="l" t="t" r="r" b="b"/>
                                  <a:pathLst>
                                    <a:path w="69215" h="26034">
                                      <a:moveTo>
                                        <a:pt x="68606" y="25727"/>
                                      </a:moveTo>
                                      <a:lnTo>
                                        <a:pt x="0" y="25727"/>
                                      </a:lnTo>
                                      <a:lnTo>
                                        <a:pt x="0" y="0"/>
                                      </a:lnTo>
                                      <a:lnTo>
                                        <a:pt x="68606" y="0"/>
                                      </a:lnTo>
                                      <a:lnTo>
                                        <a:pt x="68606" y="25727"/>
                                      </a:lnTo>
                                      <a:close/>
                                    </a:path>
                                  </a:pathLst>
                                </a:custGeom>
                                <a:solidFill>
                                  <a:srgbClr val="808080"/>
                                </a:solidFill>
                              </wps:spPr>
                              <wps:bodyPr wrap="square" lIns="0" tIns="0" rIns="0" bIns="0" rtlCol="0">
                                <a:prstTxWarp prst="textNoShape">
                                  <a:avLst/>
                                </a:prstTxWarp>
                                <a:noAutofit/>
                              </wps:bodyPr>
                            </wps:wsp>
                            <wps:wsp>
                              <wps:cNvPr id="664" name="Graphic 664"/>
                              <wps:cNvSpPr/>
                              <wps:spPr>
                                <a:xfrm>
                                  <a:off x="4287" y="4287"/>
                                  <a:ext cx="60325" cy="17780"/>
                                </a:xfrm>
                                <a:custGeom>
                                  <a:avLst/>
                                  <a:gdLst/>
                                  <a:ahLst/>
                                  <a:cxnLst/>
                                  <a:rect l="l" t="t" r="r" b="b"/>
                                  <a:pathLst>
                                    <a:path w="60325" h="17780">
                                      <a:moveTo>
                                        <a:pt x="0" y="0"/>
                                      </a:moveTo>
                                      <a:lnTo>
                                        <a:pt x="60030" y="0"/>
                                      </a:lnTo>
                                      <a:lnTo>
                                        <a:pt x="60030"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665" name="Graphic 665"/>
                              <wps:cNvSpPr/>
                              <wps:spPr>
                                <a:xfrm>
                                  <a:off x="68606" y="0"/>
                                  <a:ext cx="403225" cy="26034"/>
                                </a:xfrm>
                                <a:custGeom>
                                  <a:avLst/>
                                  <a:gdLst/>
                                  <a:ahLst/>
                                  <a:cxnLst/>
                                  <a:rect l="l" t="t" r="r" b="b"/>
                                  <a:pathLst>
                                    <a:path w="403225" h="26034">
                                      <a:moveTo>
                                        <a:pt x="403063" y="25727"/>
                                      </a:moveTo>
                                      <a:lnTo>
                                        <a:pt x="0" y="25727"/>
                                      </a:lnTo>
                                      <a:lnTo>
                                        <a:pt x="0" y="0"/>
                                      </a:lnTo>
                                      <a:lnTo>
                                        <a:pt x="403063" y="0"/>
                                      </a:lnTo>
                                      <a:lnTo>
                                        <a:pt x="403063" y="25727"/>
                                      </a:lnTo>
                                      <a:close/>
                                    </a:path>
                                  </a:pathLst>
                                </a:custGeom>
                                <a:solidFill>
                                  <a:srgbClr val="808080"/>
                                </a:solidFill>
                              </wps:spPr>
                              <wps:bodyPr wrap="square" lIns="0" tIns="0" rIns="0" bIns="0" rtlCol="0">
                                <a:prstTxWarp prst="textNoShape">
                                  <a:avLst/>
                                </a:prstTxWarp>
                                <a:noAutofit/>
                              </wps:bodyPr>
                            </wps:wsp>
                            <wps:wsp>
                              <wps:cNvPr id="666" name="Graphic 666"/>
                              <wps:cNvSpPr/>
                              <wps:spPr>
                                <a:xfrm>
                                  <a:off x="72894" y="4287"/>
                                  <a:ext cx="394970" cy="17780"/>
                                </a:xfrm>
                                <a:custGeom>
                                  <a:avLst/>
                                  <a:gdLst/>
                                  <a:ahLst/>
                                  <a:cxnLst/>
                                  <a:rect l="l" t="t" r="r" b="b"/>
                                  <a:pathLst>
                                    <a:path w="394970" h="17780">
                                      <a:moveTo>
                                        <a:pt x="0" y="0"/>
                                      </a:moveTo>
                                      <a:lnTo>
                                        <a:pt x="394487" y="0"/>
                                      </a:lnTo>
                                      <a:lnTo>
                                        <a:pt x="394487"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667" name="Graphic 667"/>
                              <wps:cNvSpPr/>
                              <wps:spPr>
                                <a:xfrm>
                                  <a:off x="471669" y="0"/>
                                  <a:ext cx="26034" cy="26034"/>
                                </a:xfrm>
                                <a:custGeom>
                                  <a:avLst/>
                                  <a:gdLst/>
                                  <a:ahLst/>
                                  <a:cxnLst/>
                                  <a:rect l="l" t="t" r="r" b="b"/>
                                  <a:pathLst>
                                    <a:path w="26034" h="26034">
                                      <a:moveTo>
                                        <a:pt x="25727" y="25727"/>
                                      </a:moveTo>
                                      <a:lnTo>
                                        <a:pt x="0" y="25727"/>
                                      </a:lnTo>
                                      <a:lnTo>
                                        <a:pt x="0" y="0"/>
                                      </a:lnTo>
                                      <a:lnTo>
                                        <a:pt x="25727" y="0"/>
                                      </a:lnTo>
                                      <a:lnTo>
                                        <a:pt x="25727" y="25727"/>
                                      </a:lnTo>
                                      <a:close/>
                                    </a:path>
                                  </a:pathLst>
                                </a:custGeom>
                                <a:solidFill>
                                  <a:srgbClr val="808080"/>
                                </a:solidFill>
                              </wps:spPr>
                              <wps:bodyPr wrap="square" lIns="0" tIns="0" rIns="0" bIns="0" rtlCol="0">
                                <a:prstTxWarp prst="textNoShape">
                                  <a:avLst/>
                                </a:prstTxWarp>
                                <a:noAutofit/>
                              </wps:bodyPr>
                            </wps:wsp>
                            <wps:wsp>
                              <wps:cNvPr id="668" name="Graphic 668"/>
                              <wps:cNvSpPr/>
                              <wps:spPr>
                                <a:xfrm>
                                  <a:off x="475957" y="4287"/>
                                  <a:ext cx="17780" cy="17780"/>
                                </a:xfrm>
                                <a:custGeom>
                                  <a:avLst/>
                                  <a:gdLst/>
                                  <a:ahLst/>
                                  <a:cxnLst/>
                                  <a:rect l="l" t="t" r="r" b="b"/>
                                  <a:pathLst>
                                    <a:path w="17780" h="17780">
                                      <a:moveTo>
                                        <a:pt x="0" y="0"/>
                                      </a:moveTo>
                                      <a:lnTo>
                                        <a:pt x="17151" y="0"/>
                                      </a:lnTo>
                                      <a:lnTo>
                                        <a:pt x="17151"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0.470673pt;margin-top:15.50267pt;width:39.2pt;height:2.050pt;mso-position-horizontal-relative:column;mso-position-vertical-relative:paragraph;z-index:-28797440" id="docshapegroup662" coordorigin="1209,310" coordsize="784,41">
                      <v:rect style="position:absolute;left:1209;top:310;width:109;height:41" id="docshape663" filled="true" fillcolor="#808080" stroked="false">
                        <v:fill type="solid"/>
                      </v:rect>
                      <v:rect style="position:absolute;left:1216;top:316;width:95;height:28" id="docshape664" filled="false" stroked="true" strokeweight=".675261pt" strokecolor="#808080">
                        <v:stroke dashstyle="solid"/>
                      </v:rect>
                      <v:rect style="position:absolute;left:1317;top:310;width:635;height:41" id="docshape665" filled="true" fillcolor="#808080" stroked="false">
                        <v:fill type="solid"/>
                      </v:rect>
                      <v:rect style="position:absolute;left:1324;top:316;width:622;height:28" id="docshape666" filled="false" stroked="true" strokeweight=".675261pt" strokecolor="#808080">
                        <v:stroke dashstyle="solid"/>
                      </v:rect>
                      <v:rect style="position:absolute;left:1952;top:310;width:41;height:41" id="docshape667" filled="true" fillcolor="#808080" stroked="false">
                        <v:fill type="solid"/>
                      </v:rect>
                      <v:rect style="position:absolute;left:1958;top:316;width:28;height:28" id="docshape668" filled="false" stroked="true" strokeweight=".675261pt" strokecolor="#808080">
                        <v:stroke dashstyle="solid"/>
                      </v:rect>
                      <w10:wrap type="none"/>
                    </v:group>
                  </w:pict>
                </mc:Fallback>
              </mc:AlternateContent>
            </w:r>
            <w:r>
              <w:rPr>
                <w:b/>
                <w:spacing w:val="-10"/>
                <w:w w:val="105"/>
                <w:sz w:val="17"/>
              </w:rPr>
              <w:t>$</w:t>
            </w:r>
          </w:p>
        </w:tc>
        <w:tc>
          <w:tcPr>
            <w:tcW w:w="914" w:type="dxa"/>
            <w:gridSpan w:val="2"/>
            <w:shd w:val="clear" w:color="auto" w:fill="CCEDFF"/>
          </w:tcPr>
          <w:p>
            <w:pPr>
              <w:pStyle w:val="TableParagraph"/>
              <w:spacing w:line="180" w:lineRule="exact" w:before="2"/>
              <w:ind w:left="53"/>
              <w:rPr>
                <w:b/>
                <w:sz w:val="17"/>
              </w:rPr>
            </w:pPr>
            <w:r>
              <w:rPr>
                <w:b/>
                <w:spacing w:val="-2"/>
                <w:w w:val="105"/>
                <w:sz w:val="17"/>
              </w:rPr>
              <w:t>12,188</w:t>
            </w:r>
          </w:p>
        </w:tc>
        <w:tc>
          <w:tcPr>
            <w:tcW w:w="217" w:type="dxa"/>
            <w:shd w:val="clear" w:color="auto" w:fill="CCEDFF"/>
          </w:tcPr>
          <w:p>
            <w:pPr>
              <w:pStyle w:val="TableParagraph"/>
              <w:spacing w:line="180" w:lineRule="exact" w:before="2"/>
              <w:ind w:left="1"/>
              <w:rPr>
                <w:b/>
                <w:sz w:val="17"/>
              </w:rPr>
            </w:pPr>
            <w:r>
              <w:rPr>
                <w:b/>
                <w:spacing w:val="-10"/>
                <w:w w:val="105"/>
                <w:sz w:val="17"/>
              </w:rPr>
              <w:t>$</w:t>
            </w:r>
          </w:p>
        </w:tc>
        <w:tc>
          <w:tcPr>
            <w:tcW w:w="529" w:type="dxa"/>
            <w:shd w:val="clear" w:color="auto" w:fill="CCEDFF"/>
          </w:tcPr>
          <w:p>
            <w:pPr>
              <w:pStyle w:val="TableParagraph"/>
              <w:spacing w:line="180" w:lineRule="exact" w:before="2"/>
              <w:ind w:left="121" w:right="-15"/>
              <w:rPr>
                <w:b/>
                <w:sz w:val="17"/>
              </w:rPr>
            </w:pPr>
            <w:r>
              <w:rPr>
                <w:b/>
                <w:spacing w:val="-4"/>
                <w:w w:val="105"/>
                <w:sz w:val="17"/>
              </w:rPr>
              <w:t>(165)</w:t>
            </w:r>
          </w:p>
        </w:tc>
        <w:tc>
          <w:tcPr>
            <w:tcW w:w="265" w:type="dxa"/>
            <w:shd w:val="clear" w:color="auto" w:fill="CCEDFF"/>
          </w:tcPr>
          <w:p>
            <w:pPr>
              <w:pStyle w:val="TableParagraph"/>
              <w:rPr>
                <w:rFonts w:ascii="Times New Roman"/>
                <w:sz w:val="14"/>
              </w:rPr>
            </w:pPr>
          </w:p>
        </w:tc>
        <w:tc>
          <w:tcPr>
            <w:tcW w:w="153" w:type="dxa"/>
            <w:shd w:val="clear" w:color="auto" w:fill="CCEDFF"/>
          </w:tcPr>
          <w:p>
            <w:pPr>
              <w:pStyle w:val="TableParagraph"/>
              <w:spacing w:line="180" w:lineRule="exact" w:before="2"/>
              <w:ind w:left="2"/>
              <w:rPr>
                <w:b/>
                <w:sz w:val="17"/>
              </w:rPr>
            </w:pPr>
            <w:r>
              <w:rPr>
                <w:b/>
                <w:spacing w:val="-10"/>
                <w:w w:val="105"/>
                <w:sz w:val="17"/>
              </w:rPr>
              <w:t>$</w:t>
            </w:r>
          </w:p>
        </w:tc>
        <w:tc>
          <w:tcPr>
            <w:tcW w:w="535" w:type="dxa"/>
            <w:shd w:val="clear" w:color="auto" w:fill="CCEDFF"/>
          </w:tcPr>
          <w:p>
            <w:pPr>
              <w:pStyle w:val="TableParagraph"/>
              <w:spacing w:line="180" w:lineRule="exact" w:before="2"/>
              <w:ind w:left="58"/>
              <w:rPr>
                <w:b/>
                <w:sz w:val="17"/>
              </w:rPr>
            </w:pPr>
            <w:r>
              <w:rPr>
                <w:b/>
                <w:spacing w:val="-4"/>
                <w:w w:val="105"/>
                <w:sz w:val="17"/>
              </w:rPr>
              <w:t>1,967</w:t>
            </w:r>
          </w:p>
        </w:tc>
        <w:tc>
          <w:tcPr>
            <w:tcW w:w="283" w:type="dxa"/>
            <w:shd w:val="clear" w:color="auto" w:fill="CCEDFF"/>
          </w:tcPr>
          <w:p>
            <w:pPr>
              <w:pStyle w:val="TableParagraph"/>
              <w:rPr>
                <w:rFonts w:ascii="Times New Roman"/>
                <w:sz w:val="14"/>
              </w:rPr>
            </w:pPr>
          </w:p>
        </w:tc>
        <w:tc>
          <w:tcPr>
            <w:tcW w:w="217" w:type="dxa"/>
            <w:shd w:val="clear" w:color="auto" w:fill="CCEDFF"/>
          </w:tcPr>
          <w:p>
            <w:pPr>
              <w:pStyle w:val="TableParagraph"/>
              <w:spacing w:line="180" w:lineRule="exact" w:before="2"/>
              <w:ind w:left="4"/>
              <w:rPr>
                <w:b/>
                <w:sz w:val="17"/>
              </w:rPr>
            </w:pPr>
            <w:r>
              <w:rPr>
                <w:b/>
                <w:spacing w:val="-10"/>
                <w:w w:val="105"/>
                <w:sz w:val="17"/>
              </w:rPr>
              <w:t>$</w:t>
            </w:r>
          </w:p>
        </w:tc>
        <w:tc>
          <w:tcPr>
            <w:tcW w:w="529" w:type="dxa"/>
            <w:shd w:val="clear" w:color="auto" w:fill="CCEDFF"/>
          </w:tcPr>
          <w:p>
            <w:pPr>
              <w:pStyle w:val="TableParagraph"/>
              <w:spacing w:line="180" w:lineRule="exact" w:before="2"/>
              <w:ind w:left="124" w:right="-15"/>
              <w:rPr>
                <w:b/>
                <w:sz w:val="17"/>
              </w:rPr>
            </w:pPr>
            <w:r>
              <w:rPr>
                <w:b/>
                <w:spacing w:val="-4"/>
                <w:w w:val="105"/>
                <w:sz w:val="17"/>
              </w:rPr>
              <w:t>(137)</w:t>
            </w:r>
          </w:p>
        </w:tc>
        <w:tc>
          <w:tcPr>
            <w:tcW w:w="265" w:type="dxa"/>
            <w:shd w:val="clear" w:color="auto" w:fill="CCEDFF"/>
          </w:tcPr>
          <w:p>
            <w:pPr>
              <w:pStyle w:val="TableParagraph"/>
              <w:rPr>
                <w:rFonts w:ascii="Times New Roman"/>
                <w:sz w:val="14"/>
              </w:rPr>
            </w:pPr>
          </w:p>
        </w:tc>
        <w:tc>
          <w:tcPr>
            <w:tcW w:w="783" w:type="dxa"/>
            <w:shd w:val="clear" w:color="auto" w:fill="CCEDFF"/>
          </w:tcPr>
          <w:p>
            <w:pPr>
              <w:pStyle w:val="TableParagraph"/>
              <w:spacing w:line="180" w:lineRule="exact" w:before="2"/>
              <w:ind w:left="6"/>
              <w:rPr>
                <w:b/>
                <w:sz w:val="17"/>
              </w:rPr>
            </w:pPr>
            <w:r>
              <w:rPr>
                <w:b/>
                <w:w w:val="105"/>
                <w:sz w:val="17"/>
              </w:rPr>
              <w:t>$</w:t>
            </w:r>
            <w:r>
              <w:rPr>
                <w:b/>
                <w:spacing w:val="55"/>
                <w:w w:val="105"/>
                <w:sz w:val="17"/>
              </w:rPr>
              <w:t> </w:t>
            </w:r>
            <w:r>
              <w:rPr>
                <w:b/>
                <w:spacing w:val="-2"/>
                <w:w w:val="105"/>
                <w:sz w:val="17"/>
              </w:rPr>
              <w:t>14,155</w:t>
            </w:r>
          </w:p>
        </w:tc>
        <w:tc>
          <w:tcPr>
            <w:tcW w:w="283" w:type="dxa"/>
            <w:shd w:val="clear" w:color="auto" w:fill="CCEDFF"/>
          </w:tcPr>
          <w:p>
            <w:pPr>
              <w:pStyle w:val="TableParagraph"/>
              <w:rPr>
                <w:rFonts w:ascii="Times New Roman"/>
                <w:sz w:val="14"/>
              </w:rPr>
            </w:pPr>
          </w:p>
        </w:tc>
        <w:tc>
          <w:tcPr>
            <w:tcW w:w="217" w:type="dxa"/>
            <w:shd w:val="clear" w:color="auto" w:fill="CCEDFF"/>
          </w:tcPr>
          <w:p>
            <w:pPr>
              <w:pStyle w:val="TableParagraph"/>
              <w:spacing w:line="180" w:lineRule="exact" w:before="2"/>
              <w:ind w:left="7"/>
              <w:rPr>
                <w:b/>
                <w:sz w:val="17"/>
              </w:rPr>
            </w:pPr>
            <w:r>
              <w:rPr>
                <w:b/>
                <w:spacing w:val="-10"/>
                <w:w w:val="105"/>
                <w:sz w:val="17"/>
              </w:rPr>
              <w:t>$</w:t>
            </w:r>
          </w:p>
        </w:tc>
        <w:tc>
          <w:tcPr>
            <w:tcW w:w="579" w:type="dxa"/>
            <w:shd w:val="clear" w:color="auto" w:fill="CCEDFF"/>
          </w:tcPr>
          <w:p>
            <w:pPr>
              <w:pStyle w:val="TableParagraph"/>
              <w:spacing w:line="180" w:lineRule="exact" w:before="2"/>
              <w:ind w:left="127"/>
              <w:rPr>
                <w:b/>
                <w:sz w:val="17"/>
              </w:rPr>
            </w:pPr>
            <w:r>
              <w:rPr>
                <w:b/>
                <w:spacing w:val="-4"/>
                <w:w w:val="105"/>
                <w:sz w:val="17"/>
              </w:rPr>
              <w:t>(302)</w:t>
            </w:r>
          </w:p>
        </w:tc>
      </w:tr>
      <w:tr>
        <w:trPr>
          <w:trHeight w:val="105" w:hRule="atLeast"/>
        </w:trPr>
        <w:tc>
          <w:tcPr>
            <w:tcW w:w="4274" w:type="dxa"/>
          </w:tcPr>
          <w:p>
            <w:pPr>
              <w:pStyle w:val="TableParagraph"/>
              <w:rPr>
                <w:rFonts w:ascii="Times New Roman"/>
                <w:sz w:val="4"/>
              </w:rPr>
            </w:pPr>
          </w:p>
        </w:tc>
        <w:tc>
          <w:tcPr>
            <w:tcW w:w="1361" w:type="dxa"/>
          </w:tcPr>
          <w:p>
            <w:pPr>
              <w:pStyle w:val="TableParagraph"/>
              <w:rPr>
                <w:rFonts w:ascii="Times New Roman"/>
                <w:sz w:val="4"/>
              </w:rPr>
            </w:pPr>
          </w:p>
        </w:tc>
        <w:tc>
          <w:tcPr>
            <w:tcW w:w="914" w:type="dxa"/>
            <w:gridSpan w:val="2"/>
          </w:tcPr>
          <w:p>
            <w:pPr>
              <w:pStyle w:val="TableParagraph"/>
              <w:rPr>
                <w:rFonts w:ascii="Times New Roman"/>
                <w:sz w:val="4"/>
              </w:rPr>
            </w:pPr>
          </w:p>
        </w:tc>
        <w:tc>
          <w:tcPr>
            <w:tcW w:w="217" w:type="dxa"/>
            <w:tcBorders>
              <w:bottom w:val="single" w:sz="18" w:space="0" w:color="808080"/>
            </w:tcBorders>
          </w:tcPr>
          <w:p>
            <w:pPr>
              <w:pStyle w:val="TableParagraph"/>
              <w:rPr>
                <w:rFonts w:ascii="Times New Roman"/>
                <w:sz w:val="4"/>
              </w:rPr>
            </w:pPr>
          </w:p>
        </w:tc>
        <w:tc>
          <w:tcPr>
            <w:tcW w:w="529" w:type="dxa"/>
            <w:tcBorders>
              <w:bottom w:val="single" w:sz="18" w:space="0" w:color="808080"/>
            </w:tcBorders>
          </w:tcPr>
          <w:p>
            <w:pPr>
              <w:pStyle w:val="TableParagraph"/>
              <w:rPr>
                <w:rFonts w:ascii="Times New Roman"/>
                <w:sz w:val="4"/>
              </w:rPr>
            </w:pPr>
          </w:p>
        </w:tc>
        <w:tc>
          <w:tcPr>
            <w:tcW w:w="265" w:type="dxa"/>
          </w:tcPr>
          <w:p>
            <w:pPr>
              <w:pStyle w:val="TableParagraph"/>
              <w:rPr>
                <w:rFonts w:ascii="Times New Roman"/>
                <w:sz w:val="4"/>
              </w:rPr>
            </w:pPr>
          </w:p>
        </w:tc>
        <w:tc>
          <w:tcPr>
            <w:tcW w:w="153" w:type="dxa"/>
            <w:tcBorders>
              <w:bottom w:val="single" w:sz="18" w:space="0" w:color="808080"/>
            </w:tcBorders>
          </w:tcPr>
          <w:p>
            <w:pPr>
              <w:pStyle w:val="TableParagraph"/>
              <w:rPr>
                <w:rFonts w:ascii="Times New Roman"/>
                <w:sz w:val="4"/>
              </w:rPr>
            </w:pPr>
          </w:p>
        </w:tc>
        <w:tc>
          <w:tcPr>
            <w:tcW w:w="535" w:type="dxa"/>
            <w:tcBorders>
              <w:bottom w:val="single" w:sz="18" w:space="0" w:color="808080"/>
            </w:tcBorders>
          </w:tcPr>
          <w:p>
            <w:pPr>
              <w:pStyle w:val="TableParagraph"/>
              <w:rPr>
                <w:rFonts w:ascii="Times New Roman"/>
                <w:sz w:val="4"/>
              </w:rPr>
            </w:pPr>
          </w:p>
        </w:tc>
        <w:tc>
          <w:tcPr>
            <w:tcW w:w="283" w:type="dxa"/>
          </w:tcPr>
          <w:p>
            <w:pPr>
              <w:pStyle w:val="TableParagraph"/>
              <w:rPr>
                <w:rFonts w:ascii="Times New Roman"/>
                <w:sz w:val="4"/>
              </w:rPr>
            </w:pPr>
          </w:p>
        </w:tc>
        <w:tc>
          <w:tcPr>
            <w:tcW w:w="217" w:type="dxa"/>
            <w:tcBorders>
              <w:bottom w:val="single" w:sz="18" w:space="0" w:color="808080"/>
            </w:tcBorders>
          </w:tcPr>
          <w:p>
            <w:pPr>
              <w:pStyle w:val="TableParagraph"/>
              <w:rPr>
                <w:rFonts w:ascii="Times New Roman"/>
                <w:sz w:val="4"/>
              </w:rPr>
            </w:pPr>
          </w:p>
        </w:tc>
        <w:tc>
          <w:tcPr>
            <w:tcW w:w="529" w:type="dxa"/>
            <w:tcBorders>
              <w:bottom w:val="single" w:sz="18" w:space="0" w:color="808080"/>
            </w:tcBorders>
          </w:tcPr>
          <w:p>
            <w:pPr>
              <w:pStyle w:val="TableParagraph"/>
              <w:rPr>
                <w:rFonts w:ascii="Times New Roman"/>
                <w:sz w:val="4"/>
              </w:rPr>
            </w:pPr>
          </w:p>
        </w:tc>
        <w:tc>
          <w:tcPr>
            <w:tcW w:w="265" w:type="dxa"/>
          </w:tcPr>
          <w:p>
            <w:pPr>
              <w:pStyle w:val="TableParagraph"/>
              <w:rPr>
                <w:rFonts w:ascii="Times New Roman"/>
                <w:sz w:val="4"/>
              </w:rPr>
            </w:pPr>
          </w:p>
        </w:tc>
        <w:tc>
          <w:tcPr>
            <w:tcW w:w="783" w:type="dxa"/>
            <w:tcBorders>
              <w:bottom w:val="single" w:sz="18" w:space="0" w:color="808080"/>
            </w:tcBorders>
          </w:tcPr>
          <w:p>
            <w:pPr>
              <w:pStyle w:val="TableParagraph"/>
              <w:rPr>
                <w:rFonts w:ascii="Times New Roman"/>
                <w:sz w:val="4"/>
              </w:rPr>
            </w:pPr>
          </w:p>
        </w:tc>
        <w:tc>
          <w:tcPr>
            <w:tcW w:w="283" w:type="dxa"/>
          </w:tcPr>
          <w:p>
            <w:pPr>
              <w:pStyle w:val="TableParagraph"/>
              <w:rPr>
                <w:rFonts w:ascii="Times New Roman"/>
                <w:sz w:val="4"/>
              </w:rPr>
            </w:pPr>
          </w:p>
        </w:tc>
        <w:tc>
          <w:tcPr>
            <w:tcW w:w="217" w:type="dxa"/>
            <w:tcBorders>
              <w:bottom w:val="single" w:sz="18" w:space="0" w:color="808080"/>
            </w:tcBorders>
          </w:tcPr>
          <w:p>
            <w:pPr>
              <w:pStyle w:val="TableParagraph"/>
              <w:rPr>
                <w:rFonts w:ascii="Times New Roman"/>
                <w:sz w:val="4"/>
              </w:rPr>
            </w:pPr>
          </w:p>
        </w:tc>
        <w:tc>
          <w:tcPr>
            <w:tcW w:w="579" w:type="dxa"/>
            <w:tcBorders>
              <w:bottom w:val="single" w:sz="18" w:space="0" w:color="808080"/>
            </w:tcBorders>
          </w:tcPr>
          <w:p>
            <w:pPr>
              <w:pStyle w:val="TableParagraph"/>
              <w:rPr>
                <w:rFonts w:ascii="Times New Roman"/>
                <w:sz w:val="4"/>
              </w:rPr>
            </w:pPr>
          </w:p>
        </w:tc>
      </w:tr>
    </w:tbl>
    <w:p>
      <w:pPr>
        <w:pStyle w:val="BodyText"/>
        <w:rPr>
          <w:b/>
          <w:sz w:val="13"/>
        </w:rPr>
      </w:pPr>
    </w:p>
    <w:p>
      <w:pPr>
        <w:pStyle w:val="BodyText"/>
        <w:spacing w:before="7"/>
        <w:rPr>
          <w:b/>
          <w:sz w:val="13"/>
        </w:rPr>
      </w:pPr>
    </w:p>
    <w:p>
      <w:pPr>
        <w:tabs>
          <w:tab w:pos="8033" w:val="left" w:leader="none"/>
        </w:tabs>
        <w:spacing w:before="0"/>
        <w:ind w:left="6098" w:right="0" w:firstLine="0"/>
        <w:jc w:val="left"/>
        <w:rPr>
          <w:b/>
          <w:sz w:val="13"/>
        </w:rPr>
      </w:pPr>
      <w:r>
        <w:rPr>
          <w:b/>
          <w:w w:val="105"/>
          <w:sz w:val="13"/>
        </w:rPr>
        <w:t>Less</w:t>
      </w:r>
      <w:r>
        <w:rPr>
          <w:b/>
          <w:spacing w:val="-6"/>
          <w:w w:val="105"/>
          <w:sz w:val="13"/>
        </w:rPr>
        <w:t> </w:t>
      </w:r>
      <w:r>
        <w:rPr>
          <w:b/>
          <w:w w:val="105"/>
          <w:sz w:val="13"/>
        </w:rPr>
        <w:t>than</w:t>
      </w:r>
      <w:r>
        <w:rPr>
          <w:b/>
          <w:spacing w:val="-6"/>
          <w:w w:val="105"/>
          <w:sz w:val="13"/>
        </w:rPr>
        <w:t> </w:t>
      </w:r>
      <w:r>
        <w:rPr>
          <w:b/>
          <w:w w:val="105"/>
          <w:sz w:val="13"/>
        </w:rPr>
        <w:t>12</w:t>
      </w:r>
      <w:r>
        <w:rPr>
          <w:b/>
          <w:spacing w:val="-5"/>
          <w:w w:val="105"/>
          <w:sz w:val="13"/>
        </w:rPr>
        <w:t> </w:t>
      </w:r>
      <w:r>
        <w:rPr>
          <w:b/>
          <w:spacing w:val="-2"/>
          <w:w w:val="105"/>
          <w:sz w:val="13"/>
        </w:rPr>
        <w:t>Months</w:t>
      </w:r>
      <w:r>
        <w:rPr>
          <w:b/>
          <w:sz w:val="13"/>
        </w:rPr>
        <w:tab/>
      </w:r>
      <w:r>
        <w:rPr>
          <w:b/>
          <w:w w:val="105"/>
          <w:sz w:val="13"/>
        </w:rPr>
        <w:t>12</w:t>
      </w:r>
      <w:r>
        <w:rPr>
          <w:b/>
          <w:spacing w:val="-6"/>
          <w:w w:val="105"/>
          <w:sz w:val="13"/>
        </w:rPr>
        <w:t> </w:t>
      </w:r>
      <w:r>
        <w:rPr>
          <w:b/>
          <w:w w:val="105"/>
          <w:sz w:val="13"/>
        </w:rPr>
        <w:t>Months</w:t>
      </w:r>
      <w:r>
        <w:rPr>
          <w:b/>
          <w:spacing w:val="-6"/>
          <w:w w:val="105"/>
          <w:sz w:val="13"/>
        </w:rPr>
        <w:t> </w:t>
      </w:r>
      <w:r>
        <w:rPr>
          <w:b/>
          <w:w w:val="105"/>
          <w:sz w:val="13"/>
        </w:rPr>
        <w:t>or</w:t>
      </w:r>
      <w:r>
        <w:rPr>
          <w:b/>
          <w:spacing w:val="-6"/>
          <w:w w:val="105"/>
          <w:sz w:val="13"/>
        </w:rPr>
        <w:t> </w:t>
      </w:r>
      <w:r>
        <w:rPr>
          <w:b/>
          <w:spacing w:val="-2"/>
          <w:w w:val="105"/>
          <w:sz w:val="13"/>
        </w:rPr>
        <w:t>Greater</w:t>
      </w:r>
    </w:p>
    <w:p>
      <w:pPr>
        <w:spacing w:line="135" w:lineRule="exact" w:before="108"/>
        <w:ind w:left="0" w:right="225" w:firstLine="0"/>
        <w:jc w:val="right"/>
        <w:rPr>
          <w:b/>
          <w:sz w:val="13"/>
        </w:rPr>
      </w:pPr>
      <w:r>
        <w:rPr/>
        <mc:AlternateContent>
          <mc:Choice Requires="wps">
            <w:drawing>
              <wp:anchor distT="0" distB="0" distL="0" distR="0" allowOverlap="1" layoutInCell="1" locked="0" behindDoc="0" simplePos="0" relativeHeight="15773696">
                <wp:simplePos x="0" y="0"/>
                <wp:positionH relativeFrom="page">
                  <wp:posOffset>3665004</wp:posOffset>
                </wp:positionH>
                <wp:positionV relativeFrom="paragraph">
                  <wp:posOffset>77318</wp:posOffset>
                </wp:positionV>
                <wp:extent cx="1132205" cy="8890"/>
                <wp:effectExtent l="0" t="0" r="0" b="0"/>
                <wp:wrapNone/>
                <wp:docPr id="669" name="Graphic 669"/>
                <wp:cNvGraphicFramePr>
                  <a:graphicFrameLocks/>
                </wp:cNvGraphicFramePr>
                <a:graphic>
                  <a:graphicData uri="http://schemas.microsoft.com/office/word/2010/wordprocessingShape">
                    <wps:wsp>
                      <wps:cNvPr id="669" name="Graphic 669"/>
                      <wps:cNvSpPr/>
                      <wps:spPr>
                        <a:xfrm>
                          <a:off x="0" y="0"/>
                          <a:ext cx="1132205" cy="8890"/>
                        </a:xfrm>
                        <a:custGeom>
                          <a:avLst/>
                          <a:gdLst/>
                          <a:ahLst/>
                          <a:cxnLst/>
                          <a:rect l="l" t="t" r="r" b="b"/>
                          <a:pathLst>
                            <a:path w="1132205" h="8890">
                              <a:moveTo>
                                <a:pt x="1132014" y="0"/>
                              </a:moveTo>
                              <a:lnTo>
                                <a:pt x="1132014" y="0"/>
                              </a:lnTo>
                              <a:lnTo>
                                <a:pt x="0" y="0"/>
                              </a:lnTo>
                              <a:lnTo>
                                <a:pt x="0" y="8572"/>
                              </a:lnTo>
                              <a:lnTo>
                                <a:pt x="1132014" y="8572"/>
                              </a:lnTo>
                              <a:lnTo>
                                <a:pt x="1132014" y="0"/>
                              </a:lnTo>
                              <a:close/>
                            </a:path>
                          </a:pathLst>
                        </a:custGeom>
                        <a:solidFill>
                          <a:srgbClr val="808080"/>
                        </a:solidFill>
                      </wps:spPr>
                      <wps:bodyPr wrap="square" lIns="0" tIns="0" rIns="0" bIns="0" rtlCol="0">
                        <a:prstTxWarp prst="textNoShape">
                          <a:avLst/>
                        </a:prstTxWarp>
                        <a:noAutofit/>
                      </wps:bodyPr>
                    </wps:wsp>
                  </a:graphicData>
                </a:graphic>
              </wp:anchor>
            </w:drawing>
          </mc:Choice>
          <mc:Fallback>
            <w:pict>
              <v:rect style="position:absolute;margin-left:288.583008pt;margin-top:6.088043pt;width:89.135004pt;height:.675pt;mso-position-horizontal-relative:page;mso-position-vertical-relative:paragraph;z-index:15773696" id="docshape669" filled="true" fillcolor="#808080" stroked="false">
                <v:fill type="solid"/>
                <w10:wrap type="none"/>
              </v:rect>
            </w:pict>
          </mc:Fallback>
        </mc:AlternateContent>
      </w:r>
      <w:r>
        <w:rPr/>
        <mc:AlternateContent>
          <mc:Choice Requires="wps">
            <w:drawing>
              <wp:anchor distT="0" distB="0" distL="0" distR="0" allowOverlap="1" layoutInCell="1" locked="0" behindDoc="0" simplePos="0" relativeHeight="15774208">
                <wp:simplePos x="0" y="0"/>
                <wp:positionH relativeFrom="page">
                  <wp:posOffset>4968532</wp:posOffset>
                </wp:positionH>
                <wp:positionV relativeFrom="paragraph">
                  <wp:posOffset>77318</wp:posOffset>
                </wp:positionV>
                <wp:extent cx="1072515" cy="8890"/>
                <wp:effectExtent l="0" t="0" r="0" b="0"/>
                <wp:wrapNone/>
                <wp:docPr id="670" name="Graphic 670"/>
                <wp:cNvGraphicFramePr>
                  <a:graphicFrameLocks/>
                </wp:cNvGraphicFramePr>
                <a:graphic>
                  <a:graphicData uri="http://schemas.microsoft.com/office/word/2010/wordprocessingShape">
                    <wps:wsp>
                      <wps:cNvPr id="670" name="Graphic 670"/>
                      <wps:cNvSpPr/>
                      <wps:spPr>
                        <a:xfrm>
                          <a:off x="0" y="0"/>
                          <a:ext cx="1072515" cy="8890"/>
                        </a:xfrm>
                        <a:custGeom>
                          <a:avLst/>
                          <a:gdLst/>
                          <a:ahLst/>
                          <a:cxnLst/>
                          <a:rect l="l" t="t" r="r" b="b"/>
                          <a:pathLst>
                            <a:path w="1072515" h="8890">
                              <a:moveTo>
                                <a:pt x="1071981" y="0"/>
                              </a:moveTo>
                              <a:lnTo>
                                <a:pt x="1071981" y="0"/>
                              </a:lnTo>
                              <a:lnTo>
                                <a:pt x="0" y="0"/>
                              </a:lnTo>
                              <a:lnTo>
                                <a:pt x="0" y="8572"/>
                              </a:lnTo>
                              <a:lnTo>
                                <a:pt x="1071981" y="8572"/>
                              </a:lnTo>
                              <a:lnTo>
                                <a:pt x="1071981" y="0"/>
                              </a:lnTo>
                              <a:close/>
                            </a:path>
                          </a:pathLst>
                        </a:custGeom>
                        <a:solidFill>
                          <a:srgbClr val="808080"/>
                        </a:solidFill>
                      </wps:spPr>
                      <wps:bodyPr wrap="square" lIns="0" tIns="0" rIns="0" bIns="0" rtlCol="0">
                        <a:prstTxWarp prst="textNoShape">
                          <a:avLst/>
                        </a:prstTxWarp>
                        <a:noAutofit/>
                      </wps:bodyPr>
                    </wps:wsp>
                  </a:graphicData>
                </a:graphic>
              </wp:anchor>
            </w:drawing>
          </mc:Choice>
          <mc:Fallback>
            <w:pict>
              <v:rect style="position:absolute;margin-left:391.223022pt;margin-top:6.088043pt;width:84.408004pt;height:.675pt;mso-position-horizontal-relative:page;mso-position-vertical-relative:paragraph;z-index:15774208" id="docshape670" filled="true" fillcolor="#808080" stroked="false">
                <v:fill type="solid"/>
                <w10:wrap type="none"/>
              </v:rect>
            </w:pict>
          </mc:Fallback>
        </mc:AlternateContent>
      </w:r>
      <w:r>
        <w:rPr>
          <w:b/>
          <w:spacing w:val="-2"/>
          <w:w w:val="105"/>
          <w:sz w:val="13"/>
        </w:rPr>
        <w:t>Total</w:t>
      </w:r>
    </w:p>
    <w:p>
      <w:pPr>
        <w:spacing w:after="0" w:line="135" w:lineRule="exact"/>
        <w:jc w:val="right"/>
        <w:rPr>
          <w:sz w:val="13"/>
        </w:rPr>
        <w:sectPr>
          <w:type w:val="continuous"/>
          <w:pgSz w:w="11900" w:h="16840"/>
          <w:pgMar w:header="140" w:footer="0" w:top="440" w:bottom="280" w:left="80" w:right="120"/>
        </w:sectPr>
      </w:pPr>
    </w:p>
    <w:p>
      <w:pPr>
        <w:pStyle w:val="BodyText"/>
        <w:spacing w:before="12"/>
        <w:rPr>
          <w:b/>
          <w:sz w:val="13"/>
        </w:rPr>
      </w:pPr>
    </w:p>
    <w:p>
      <w:pPr>
        <w:tabs>
          <w:tab w:pos="5796" w:val="left" w:leader="none"/>
        </w:tabs>
        <w:spacing w:before="0"/>
        <w:ind w:left="168" w:right="0" w:firstLine="0"/>
        <w:jc w:val="left"/>
        <w:rPr>
          <w:b/>
          <w:sz w:val="13"/>
        </w:rPr>
      </w:pPr>
      <w:r>
        <w:rPr>
          <w:b/>
          <w:w w:val="105"/>
          <w:sz w:val="13"/>
        </w:rPr>
        <w:t>(In</w:t>
      </w:r>
      <w:r>
        <w:rPr>
          <w:b/>
          <w:spacing w:val="-4"/>
          <w:w w:val="105"/>
          <w:sz w:val="13"/>
        </w:rPr>
        <w:t> </w:t>
      </w:r>
      <w:r>
        <w:rPr>
          <w:b/>
          <w:spacing w:val="-2"/>
          <w:w w:val="105"/>
          <w:sz w:val="13"/>
        </w:rPr>
        <w:t>millions)</w:t>
      </w:r>
      <w:r>
        <w:rPr>
          <w:b/>
          <w:sz w:val="13"/>
        </w:rPr>
        <w:tab/>
      </w:r>
      <w:r>
        <w:rPr>
          <w:b/>
          <w:w w:val="105"/>
          <w:sz w:val="13"/>
        </w:rPr>
        <w:t>Fair</w:t>
      </w:r>
      <w:r>
        <w:rPr>
          <w:b/>
          <w:spacing w:val="-6"/>
          <w:w w:val="105"/>
          <w:sz w:val="13"/>
        </w:rPr>
        <w:t> </w:t>
      </w:r>
      <w:r>
        <w:rPr>
          <w:b/>
          <w:spacing w:val="-4"/>
          <w:w w:val="105"/>
          <w:sz w:val="13"/>
        </w:rPr>
        <w:t>Value</w:t>
      </w:r>
    </w:p>
    <w:p>
      <w:pPr>
        <w:spacing w:line="149" w:lineRule="exact" w:before="13"/>
        <w:ind w:left="168" w:right="0" w:firstLine="0"/>
        <w:jc w:val="left"/>
        <w:rPr>
          <w:b/>
          <w:sz w:val="13"/>
        </w:rPr>
      </w:pPr>
      <w:r>
        <w:rPr/>
        <w:br w:type="column"/>
      </w:r>
      <w:r>
        <w:rPr>
          <w:b/>
          <w:spacing w:val="-2"/>
          <w:w w:val="105"/>
          <w:sz w:val="13"/>
        </w:rPr>
        <w:t>Unrealized</w:t>
      </w:r>
    </w:p>
    <w:p>
      <w:pPr>
        <w:tabs>
          <w:tab w:pos="1171" w:val="left" w:leader="none"/>
        </w:tabs>
        <w:spacing w:line="149" w:lineRule="exact" w:before="0"/>
        <w:ind w:left="385" w:right="0" w:firstLine="0"/>
        <w:jc w:val="left"/>
        <w:rPr>
          <w:b/>
          <w:sz w:val="13"/>
        </w:rPr>
      </w:pPr>
      <w:r>
        <w:rPr>
          <w:b/>
          <w:spacing w:val="-2"/>
          <w:w w:val="105"/>
          <w:sz w:val="13"/>
        </w:rPr>
        <w:t>Losses</w:t>
      </w:r>
      <w:r>
        <w:rPr>
          <w:b/>
          <w:sz w:val="13"/>
        </w:rPr>
        <w:tab/>
      </w:r>
      <w:r>
        <w:rPr>
          <w:b/>
          <w:w w:val="105"/>
          <w:sz w:val="13"/>
        </w:rPr>
        <w:t>Fair</w:t>
      </w:r>
      <w:r>
        <w:rPr>
          <w:b/>
          <w:spacing w:val="-6"/>
          <w:w w:val="105"/>
          <w:sz w:val="13"/>
        </w:rPr>
        <w:t> </w:t>
      </w:r>
      <w:r>
        <w:rPr>
          <w:b/>
          <w:spacing w:val="-4"/>
          <w:w w:val="105"/>
          <w:sz w:val="13"/>
        </w:rPr>
        <w:t>Value</w:t>
      </w:r>
    </w:p>
    <w:p>
      <w:pPr>
        <w:spacing w:line="149" w:lineRule="exact" w:before="13"/>
        <w:ind w:left="-1" w:right="38" w:firstLine="0"/>
        <w:jc w:val="right"/>
        <w:rPr>
          <w:b/>
          <w:sz w:val="13"/>
        </w:rPr>
      </w:pPr>
      <w:r>
        <w:rPr/>
        <w:br w:type="column"/>
      </w:r>
      <w:r>
        <w:rPr>
          <w:b/>
          <w:spacing w:val="-2"/>
          <w:w w:val="105"/>
          <w:sz w:val="13"/>
        </w:rPr>
        <w:t>Unrealized</w:t>
      </w:r>
    </w:p>
    <w:p>
      <w:pPr>
        <w:spacing w:line="149" w:lineRule="exact" w:before="0"/>
        <w:ind w:left="-1" w:right="38" w:firstLine="0"/>
        <w:jc w:val="right"/>
        <w:rPr>
          <w:b/>
          <w:sz w:val="13"/>
        </w:rPr>
      </w:pPr>
      <w:r>
        <w:rPr>
          <w:b/>
          <w:spacing w:val="-2"/>
          <w:w w:val="105"/>
          <w:sz w:val="13"/>
        </w:rPr>
        <w:t>Losses</w:t>
      </w:r>
    </w:p>
    <w:p>
      <w:pPr>
        <w:spacing w:before="0"/>
        <w:ind w:left="168" w:right="37" w:firstLine="325"/>
        <w:jc w:val="left"/>
        <w:rPr>
          <w:b/>
          <w:sz w:val="13"/>
        </w:rPr>
      </w:pPr>
      <w:r>
        <w:rPr/>
        <w:br w:type="column"/>
      </w:r>
      <w:r>
        <w:rPr>
          <w:b/>
          <w:spacing w:val="-6"/>
          <w:w w:val="105"/>
          <w:sz w:val="13"/>
        </w:rPr>
        <w:t>Total</w:t>
      </w:r>
      <w:r>
        <w:rPr>
          <w:b/>
          <w:spacing w:val="40"/>
          <w:w w:val="105"/>
          <w:sz w:val="13"/>
        </w:rPr>
        <w:t> </w:t>
      </w:r>
      <w:r>
        <w:rPr>
          <w:b/>
          <w:w w:val="105"/>
          <w:sz w:val="13"/>
        </w:rPr>
        <w:t>Fair</w:t>
      </w:r>
      <w:r>
        <w:rPr>
          <w:b/>
          <w:spacing w:val="-6"/>
          <w:w w:val="105"/>
          <w:sz w:val="13"/>
        </w:rPr>
        <w:t> </w:t>
      </w:r>
      <w:r>
        <w:rPr>
          <w:b/>
          <w:spacing w:val="-5"/>
          <w:w w:val="105"/>
          <w:sz w:val="13"/>
        </w:rPr>
        <w:t>Value</w:t>
      </w:r>
    </w:p>
    <w:p>
      <w:pPr>
        <w:spacing w:line="149" w:lineRule="exact" w:before="13"/>
        <w:ind w:left="0" w:right="225" w:firstLine="0"/>
        <w:jc w:val="right"/>
        <w:rPr>
          <w:b/>
          <w:sz w:val="13"/>
        </w:rPr>
      </w:pPr>
      <w:r>
        <w:rPr/>
        <w:br w:type="column"/>
      </w:r>
      <w:r>
        <w:rPr>
          <w:b/>
          <w:spacing w:val="-2"/>
          <w:w w:val="105"/>
          <w:sz w:val="13"/>
        </w:rPr>
        <w:t>Unrealized</w:t>
      </w:r>
    </w:p>
    <w:p>
      <w:pPr>
        <w:spacing w:line="149" w:lineRule="exact" w:before="0"/>
        <w:ind w:left="0" w:right="225" w:firstLine="0"/>
        <w:jc w:val="right"/>
        <w:rPr>
          <w:b/>
          <w:sz w:val="13"/>
        </w:rPr>
      </w:pPr>
      <w:r>
        <w:rPr>
          <w:b/>
          <w:spacing w:val="-2"/>
          <w:w w:val="105"/>
          <w:sz w:val="13"/>
        </w:rPr>
        <w:t>Losses</w:t>
      </w:r>
    </w:p>
    <w:p>
      <w:pPr>
        <w:spacing w:after="0" w:line="149" w:lineRule="exact"/>
        <w:jc w:val="right"/>
        <w:rPr>
          <w:sz w:val="13"/>
        </w:rPr>
        <w:sectPr>
          <w:type w:val="continuous"/>
          <w:pgSz w:w="11900" w:h="16840"/>
          <w:pgMar w:header="140" w:footer="0" w:top="440" w:bottom="280" w:left="80" w:right="120"/>
          <w:cols w:num="5" w:equalWidth="0">
            <w:col w:w="6475" w:space="108"/>
            <w:col w:w="1850" w:space="108"/>
            <w:col w:w="892" w:space="221"/>
            <w:col w:w="847" w:space="120"/>
            <w:col w:w="1079"/>
          </w:cols>
        </w:sectPr>
      </w:pPr>
    </w:p>
    <w:p>
      <w:pPr>
        <w:pStyle w:val="BodyText"/>
        <w:spacing w:before="11"/>
        <w:rPr>
          <w:b/>
          <w:sz w:val="9"/>
        </w:r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94"/>
        <w:gridCol w:w="1381"/>
        <w:gridCol w:w="631"/>
        <w:gridCol w:w="270"/>
        <w:gridCol w:w="217"/>
        <w:gridCol w:w="529"/>
        <w:gridCol w:w="251"/>
        <w:gridCol w:w="225"/>
        <w:gridCol w:w="461"/>
        <w:gridCol w:w="269"/>
        <w:gridCol w:w="265"/>
        <w:gridCol w:w="479"/>
        <w:gridCol w:w="264"/>
        <w:gridCol w:w="150"/>
        <w:gridCol w:w="630"/>
        <w:gridCol w:w="282"/>
        <w:gridCol w:w="216"/>
        <w:gridCol w:w="578"/>
      </w:tblGrid>
      <w:tr>
        <w:trPr>
          <w:trHeight w:val="390" w:hRule="atLeast"/>
        </w:trPr>
        <w:tc>
          <w:tcPr>
            <w:tcW w:w="4294" w:type="dxa"/>
            <w:tcBorders>
              <w:top w:val="single" w:sz="6" w:space="0" w:color="808080"/>
            </w:tcBorders>
          </w:tcPr>
          <w:p>
            <w:pPr>
              <w:pStyle w:val="TableParagraph"/>
              <w:spacing w:before="24"/>
              <w:rPr>
                <w:b/>
                <w:sz w:val="13"/>
              </w:rPr>
            </w:pPr>
          </w:p>
          <w:p>
            <w:pPr>
              <w:pStyle w:val="TableParagraph"/>
              <w:spacing w:before="1"/>
              <w:ind w:left="-1"/>
              <w:rPr>
                <w:b/>
                <w:sz w:val="13"/>
              </w:rPr>
            </w:pPr>
            <w:r>
              <w:rPr>
                <w:b/>
                <w:w w:val="105"/>
                <w:sz w:val="13"/>
              </w:rPr>
              <w:t>June</w:t>
            </w:r>
            <w:r>
              <w:rPr>
                <w:b/>
                <w:spacing w:val="-6"/>
                <w:w w:val="105"/>
                <w:sz w:val="13"/>
              </w:rPr>
              <w:t> </w:t>
            </w:r>
            <w:r>
              <w:rPr>
                <w:b/>
                <w:w w:val="105"/>
                <w:sz w:val="13"/>
              </w:rPr>
              <w:t>30,</w:t>
            </w:r>
            <w:r>
              <w:rPr>
                <w:b/>
                <w:spacing w:val="-6"/>
                <w:w w:val="105"/>
                <w:sz w:val="13"/>
              </w:rPr>
              <w:t> </w:t>
            </w:r>
            <w:r>
              <w:rPr>
                <w:b/>
                <w:spacing w:val="-4"/>
                <w:w w:val="105"/>
                <w:sz w:val="13"/>
              </w:rPr>
              <w:t>2015</w:t>
            </w:r>
          </w:p>
        </w:tc>
        <w:tc>
          <w:tcPr>
            <w:tcW w:w="7098" w:type="dxa"/>
            <w:gridSpan w:val="17"/>
            <w:tcBorders>
              <w:top w:val="single" w:sz="6" w:space="0" w:color="808080"/>
            </w:tcBorders>
          </w:tcPr>
          <w:p>
            <w:pPr>
              <w:pStyle w:val="TableParagraph"/>
              <w:rPr>
                <w:rFonts w:ascii="Times New Roman"/>
                <w:sz w:val="16"/>
              </w:rPr>
            </w:pPr>
          </w:p>
        </w:tc>
      </w:tr>
      <w:tr>
        <w:trPr>
          <w:trHeight w:val="202" w:hRule="atLeast"/>
        </w:trPr>
        <w:tc>
          <w:tcPr>
            <w:tcW w:w="4294" w:type="dxa"/>
            <w:shd w:val="clear" w:color="auto" w:fill="CCEDFF"/>
          </w:tcPr>
          <w:p>
            <w:pPr>
              <w:pStyle w:val="TableParagraph"/>
              <w:spacing w:line="180" w:lineRule="exact" w:before="2"/>
              <w:ind w:left="-1"/>
              <w:rPr>
                <w:sz w:val="17"/>
              </w:rPr>
            </w:pPr>
            <w:r>
              <w:rPr>
                <w:w w:val="105"/>
                <w:sz w:val="17"/>
              </w:rPr>
              <w:t>U.S.</w:t>
            </w:r>
            <w:r>
              <w:rPr>
                <w:spacing w:val="-12"/>
                <w:w w:val="105"/>
                <w:sz w:val="17"/>
              </w:rPr>
              <w:t> </w:t>
            </w:r>
            <w:r>
              <w:rPr>
                <w:w w:val="105"/>
                <w:sz w:val="17"/>
              </w:rPr>
              <w:t>government</w:t>
            </w:r>
            <w:r>
              <w:rPr>
                <w:spacing w:val="-12"/>
                <w:w w:val="105"/>
                <w:sz w:val="17"/>
              </w:rPr>
              <w:t> </w:t>
            </w:r>
            <w:r>
              <w:rPr>
                <w:w w:val="105"/>
                <w:sz w:val="17"/>
              </w:rPr>
              <w:t>and</w:t>
            </w:r>
            <w:r>
              <w:rPr>
                <w:spacing w:val="-11"/>
                <w:w w:val="105"/>
                <w:sz w:val="17"/>
              </w:rPr>
              <w:t> </w:t>
            </w:r>
            <w:r>
              <w:rPr>
                <w:w w:val="105"/>
                <w:sz w:val="17"/>
              </w:rPr>
              <w:t>agency</w:t>
            </w:r>
            <w:r>
              <w:rPr>
                <w:spacing w:val="-12"/>
                <w:w w:val="105"/>
                <w:sz w:val="17"/>
              </w:rPr>
              <w:t> </w:t>
            </w:r>
            <w:r>
              <w:rPr>
                <w:spacing w:val="-2"/>
                <w:w w:val="105"/>
                <w:sz w:val="17"/>
              </w:rPr>
              <w:t>securities</w:t>
            </w:r>
          </w:p>
        </w:tc>
        <w:tc>
          <w:tcPr>
            <w:tcW w:w="2012" w:type="dxa"/>
            <w:gridSpan w:val="2"/>
            <w:shd w:val="clear" w:color="auto" w:fill="CCEDFF"/>
          </w:tcPr>
          <w:p>
            <w:pPr>
              <w:pStyle w:val="TableParagraph"/>
              <w:tabs>
                <w:tab w:pos="1532" w:val="left" w:leader="none"/>
              </w:tabs>
              <w:spacing w:line="180" w:lineRule="exact" w:before="2"/>
              <w:ind w:left="1229"/>
              <w:rPr>
                <w:sz w:val="17"/>
              </w:rPr>
            </w:pPr>
            <w:r>
              <w:rPr>
                <w:spacing w:val="-10"/>
                <w:w w:val="105"/>
                <w:sz w:val="17"/>
              </w:rPr>
              <w:t>$</w:t>
            </w:r>
            <w:r>
              <w:rPr>
                <w:sz w:val="17"/>
              </w:rPr>
              <w:tab/>
            </w:r>
            <w:r>
              <w:rPr>
                <w:spacing w:val="-2"/>
                <w:w w:val="105"/>
                <w:sz w:val="17"/>
              </w:rPr>
              <w:t>6,636</w:t>
            </w:r>
          </w:p>
        </w:tc>
        <w:tc>
          <w:tcPr>
            <w:tcW w:w="1016" w:type="dxa"/>
            <w:gridSpan w:val="3"/>
            <w:shd w:val="clear" w:color="auto" w:fill="CCEDFF"/>
          </w:tcPr>
          <w:p>
            <w:pPr>
              <w:pStyle w:val="TableParagraph"/>
              <w:tabs>
                <w:tab w:pos="803" w:val="left" w:leader="none"/>
              </w:tabs>
              <w:spacing w:line="180" w:lineRule="exact" w:before="2"/>
              <w:ind w:left="271" w:right="-15"/>
              <w:rPr>
                <w:sz w:val="17"/>
              </w:rPr>
            </w:pPr>
            <w:r>
              <w:rPr>
                <w:spacing w:val="-10"/>
                <w:w w:val="105"/>
                <w:sz w:val="17"/>
              </w:rPr>
              <w:t>$</w:t>
            </w:r>
            <w:r>
              <w:rPr>
                <w:sz w:val="17"/>
              </w:rPr>
              <w:tab/>
            </w:r>
            <w:r>
              <w:rPr>
                <w:spacing w:val="-5"/>
                <w:w w:val="105"/>
                <w:sz w:val="17"/>
              </w:rPr>
              <w:t>(9)</w:t>
            </w:r>
          </w:p>
        </w:tc>
        <w:tc>
          <w:tcPr>
            <w:tcW w:w="937" w:type="dxa"/>
            <w:gridSpan w:val="3"/>
            <w:shd w:val="clear" w:color="auto" w:fill="CCEDFF"/>
          </w:tcPr>
          <w:p>
            <w:pPr>
              <w:pStyle w:val="TableParagraph"/>
              <w:tabs>
                <w:tab w:pos="609" w:val="left" w:leader="none"/>
              </w:tabs>
              <w:spacing w:line="180" w:lineRule="exact" w:before="2"/>
              <w:ind w:left="254"/>
              <w:rPr>
                <w:sz w:val="17"/>
              </w:rPr>
            </w:pPr>
            <w:r>
              <w:rPr>
                <w:spacing w:val="-10"/>
                <w:w w:val="105"/>
                <w:sz w:val="17"/>
              </w:rPr>
              <w:t>$</w:t>
            </w:r>
            <w:r>
              <w:rPr>
                <w:sz w:val="17"/>
              </w:rPr>
              <w:tab/>
            </w:r>
            <w:r>
              <w:rPr>
                <w:spacing w:val="-5"/>
                <w:w w:val="105"/>
                <w:sz w:val="17"/>
              </w:rPr>
              <w:t>421</w:t>
            </w:r>
          </w:p>
        </w:tc>
        <w:tc>
          <w:tcPr>
            <w:tcW w:w="1013" w:type="dxa"/>
            <w:gridSpan w:val="3"/>
            <w:shd w:val="clear" w:color="auto" w:fill="CCEDFF"/>
          </w:tcPr>
          <w:p>
            <w:pPr>
              <w:pStyle w:val="TableParagraph"/>
              <w:tabs>
                <w:tab w:pos="711" w:val="left" w:leader="none"/>
              </w:tabs>
              <w:spacing w:line="180" w:lineRule="exact" w:before="2"/>
              <w:ind w:left="276" w:right="-15"/>
              <w:rPr>
                <w:sz w:val="17"/>
              </w:rPr>
            </w:pPr>
            <w:r>
              <w:rPr>
                <w:spacing w:val="-10"/>
                <w:w w:val="105"/>
                <w:sz w:val="17"/>
              </w:rPr>
              <w:t>$</w:t>
            </w:r>
            <w:r>
              <w:rPr>
                <w:sz w:val="17"/>
              </w:rPr>
              <w:tab/>
            </w:r>
            <w:r>
              <w:rPr>
                <w:spacing w:val="-4"/>
                <w:w w:val="105"/>
                <w:sz w:val="17"/>
              </w:rPr>
              <w:t>(21)</w:t>
            </w:r>
          </w:p>
        </w:tc>
        <w:tc>
          <w:tcPr>
            <w:tcW w:w="1044" w:type="dxa"/>
            <w:gridSpan w:val="3"/>
            <w:shd w:val="clear" w:color="auto" w:fill="CCEDFF"/>
          </w:tcPr>
          <w:p>
            <w:pPr>
              <w:pStyle w:val="TableParagraph"/>
              <w:tabs>
                <w:tab w:pos="579" w:val="left" w:leader="none"/>
              </w:tabs>
              <w:spacing w:line="180" w:lineRule="exact" w:before="2"/>
              <w:ind w:left="276"/>
              <w:rPr>
                <w:sz w:val="17"/>
              </w:rPr>
            </w:pPr>
            <w:r>
              <w:rPr>
                <w:spacing w:val="-10"/>
                <w:w w:val="105"/>
                <w:sz w:val="17"/>
              </w:rPr>
              <w:t>$</w:t>
            </w:r>
            <w:r>
              <w:rPr>
                <w:sz w:val="17"/>
              </w:rPr>
              <w:tab/>
            </w:r>
            <w:r>
              <w:rPr>
                <w:spacing w:val="-4"/>
                <w:w w:val="105"/>
                <w:sz w:val="17"/>
              </w:rPr>
              <w:t>7,057</w:t>
            </w:r>
          </w:p>
        </w:tc>
        <w:tc>
          <w:tcPr>
            <w:tcW w:w="1076" w:type="dxa"/>
            <w:gridSpan w:val="3"/>
            <w:shd w:val="clear" w:color="auto" w:fill="CCEDFF"/>
          </w:tcPr>
          <w:p>
            <w:pPr>
              <w:pStyle w:val="TableParagraph"/>
              <w:tabs>
                <w:tab w:pos="734" w:val="left" w:leader="none"/>
              </w:tabs>
              <w:spacing w:line="180" w:lineRule="exact" w:before="2"/>
              <w:ind w:left="299"/>
              <w:rPr>
                <w:sz w:val="17"/>
              </w:rPr>
            </w:pPr>
            <w:r>
              <w:rPr>
                <w:spacing w:val="-10"/>
                <w:w w:val="105"/>
                <w:sz w:val="17"/>
              </w:rPr>
              <w:t>$</w:t>
            </w:r>
            <w:r>
              <w:rPr>
                <w:sz w:val="17"/>
              </w:rPr>
              <w:tab/>
            </w:r>
            <w:r>
              <w:rPr>
                <w:spacing w:val="-4"/>
                <w:w w:val="105"/>
                <w:sz w:val="17"/>
              </w:rPr>
              <w:t>(30)</w:t>
            </w:r>
          </w:p>
        </w:tc>
      </w:tr>
      <w:tr>
        <w:trPr>
          <w:trHeight w:val="202" w:hRule="atLeast"/>
        </w:trPr>
        <w:tc>
          <w:tcPr>
            <w:tcW w:w="4294" w:type="dxa"/>
          </w:tcPr>
          <w:p>
            <w:pPr>
              <w:pStyle w:val="TableParagraph"/>
              <w:spacing w:line="180" w:lineRule="exact" w:before="2"/>
              <w:ind w:left="-1"/>
              <w:rPr>
                <w:sz w:val="17"/>
              </w:rPr>
            </w:pPr>
            <w:r>
              <w:rPr>
                <w:sz w:val="17"/>
              </w:rPr>
              <w:t>Foreign</w:t>
            </w:r>
            <w:r>
              <w:rPr>
                <w:spacing w:val="23"/>
                <w:sz w:val="17"/>
              </w:rPr>
              <w:t> </w:t>
            </w:r>
            <w:r>
              <w:rPr>
                <w:sz w:val="17"/>
              </w:rPr>
              <w:t>government</w:t>
            </w:r>
            <w:r>
              <w:rPr>
                <w:spacing w:val="23"/>
                <w:sz w:val="17"/>
              </w:rPr>
              <w:t> </w:t>
            </w:r>
            <w:r>
              <w:rPr>
                <w:spacing w:val="-2"/>
                <w:sz w:val="17"/>
              </w:rPr>
              <w:t>bonds</w:t>
            </w:r>
          </w:p>
        </w:tc>
        <w:tc>
          <w:tcPr>
            <w:tcW w:w="2012" w:type="dxa"/>
            <w:gridSpan w:val="2"/>
          </w:tcPr>
          <w:p>
            <w:pPr>
              <w:pStyle w:val="TableParagraph"/>
              <w:spacing w:line="180" w:lineRule="exact" w:before="2"/>
              <w:ind w:right="37"/>
              <w:jc w:val="right"/>
              <w:rPr>
                <w:sz w:val="17"/>
              </w:rPr>
            </w:pPr>
            <w:r>
              <w:rPr>
                <w:spacing w:val="-4"/>
                <w:w w:val="105"/>
                <w:sz w:val="17"/>
              </w:rPr>
              <w:t>4,611</w:t>
            </w:r>
          </w:p>
        </w:tc>
        <w:tc>
          <w:tcPr>
            <w:tcW w:w="1016" w:type="dxa"/>
            <w:gridSpan w:val="3"/>
          </w:tcPr>
          <w:p>
            <w:pPr>
              <w:pStyle w:val="TableParagraph"/>
              <w:spacing w:line="180" w:lineRule="exact" w:before="2"/>
              <w:ind w:right="-15"/>
              <w:jc w:val="right"/>
              <w:rPr>
                <w:sz w:val="17"/>
              </w:rPr>
            </w:pPr>
            <w:r>
              <w:rPr>
                <w:spacing w:val="-4"/>
                <w:w w:val="105"/>
                <w:sz w:val="17"/>
              </w:rPr>
              <w:t>(12)</w:t>
            </w:r>
          </w:p>
        </w:tc>
        <w:tc>
          <w:tcPr>
            <w:tcW w:w="937" w:type="dxa"/>
            <w:gridSpan w:val="3"/>
          </w:tcPr>
          <w:p>
            <w:pPr>
              <w:pStyle w:val="TableParagraph"/>
              <w:spacing w:line="180" w:lineRule="exact" w:before="2"/>
              <w:ind w:right="32"/>
              <w:jc w:val="right"/>
              <w:rPr>
                <w:sz w:val="17"/>
              </w:rPr>
            </w:pPr>
            <w:r>
              <w:rPr>
                <w:spacing w:val="-5"/>
                <w:w w:val="105"/>
                <w:sz w:val="17"/>
              </w:rPr>
              <w:t>18</w:t>
            </w:r>
          </w:p>
        </w:tc>
        <w:tc>
          <w:tcPr>
            <w:tcW w:w="1013" w:type="dxa"/>
            <w:gridSpan w:val="3"/>
          </w:tcPr>
          <w:p>
            <w:pPr>
              <w:pStyle w:val="TableParagraph"/>
              <w:spacing w:line="180" w:lineRule="exact" w:before="2"/>
              <w:ind w:right="-15"/>
              <w:jc w:val="right"/>
              <w:rPr>
                <w:sz w:val="17"/>
              </w:rPr>
            </w:pPr>
            <w:r>
              <w:rPr>
                <w:spacing w:val="-4"/>
                <w:w w:val="105"/>
                <w:sz w:val="17"/>
              </w:rPr>
              <w:t>(12)</w:t>
            </w:r>
          </w:p>
        </w:tc>
        <w:tc>
          <w:tcPr>
            <w:tcW w:w="1044" w:type="dxa"/>
            <w:gridSpan w:val="3"/>
          </w:tcPr>
          <w:p>
            <w:pPr>
              <w:pStyle w:val="TableParagraph"/>
              <w:spacing w:line="180" w:lineRule="exact" w:before="2"/>
              <w:ind w:left="579"/>
              <w:rPr>
                <w:sz w:val="17"/>
              </w:rPr>
            </w:pPr>
            <w:r>
              <w:rPr>
                <w:spacing w:val="-4"/>
                <w:w w:val="105"/>
                <w:sz w:val="17"/>
              </w:rPr>
              <w:t>4,629</w:t>
            </w:r>
          </w:p>
        </w:tc>
        <w:tc>
          <w:tcPr>
            <w:tcW w:w="1076" w:type="dxa"/>
            <w:gridSpan w:val="3"/>
          </w:tcPr>
          <w:p>
            <w:pPr>
              <w:pStyle w:val="TableParagraph"/>
              <w:spacing w:line="180" w:lineRule="exact" w:before="2"/>
              <w:ind w:right="27"/>
              <w:jc w:val="right"/>
              <w:rPr>
                <w:sz w:val="17"/>
              </w:rPr>
            </w:pPr>
            <w:r>
              <w:rPr>
                <w:spacing w:val="-4"/>
                <w:w w:val="105"/>
                <w:sz w:val="17"/>
              </w:rPr>
              <w:t>(24)</w:t>
            </w:r>
          </w:p>
        </w:tc>
      </w:tr>
      <w:tr>
        <w:trPr>
          <w:trHeight w:val="202" w:hRule="atLeast"/>
        </w:trPr>
        <w:tc>
          <w:tcPr>
            <w:tcW w:w="4294" w:type="dxa"/>
            <w:shd w:val="clear" w:color="auto" w:fill="CCEDFF"/>
          </w:tcPr>
          <w:p>
            <w:pPr>
              <w:pStyle w:val="TableParagraph"/>
              <w:spacing w:line="180" w:lineRule="exact" w:before="2"/>
              <w:ind w:left="-1"/>
              <w:rPr>
                <w:sz w:val="17"/>
              </w:rPr>
            </w:pPr>
            <w:r>
              <w:rPr>
                <w:sz w:val="17"/>
              </w:rPr>
              <w:t>Mortgage-</w:t>
            </w:r>
            <w:r>
              <w:rPr>
                <w:spacing w:val="21"/>
                <w:sz w:val="17"/>
              </w:rPr>
              <w:t> </w:t>
            </w:r>
            <w:r>
              <w:rPr>
                <w:sz w:val="17"/>
              </w:rPr>
              <w:t>and</w:t>
            </w:r>
            <w:r>
              <w:rPr>
                <w:spacing w:val="22"/>
                <w:sz w:val="17"/>
              </w:rPr>
              <w:t> </w:t>
            </w:r>
            <w:r>
              <w:rPr>
                <w:sz w:val="17"/>
              </w:rPr>
              <w:t>asset-backed</w:t>
            </w:r>
            <w:r>
              <w:rPr>
                <w:spacing w:val="22"/>
                <w:sz w:val="17"/>
              </w:rPr>
              <w:t> </w:t>
            </w:r>
            <w:r>
              <w:rPr>
                <w:spacing w:val="-2"/>
                <w:sz w:val="17"/>
              </w:rPr>
              <w:t>securities</w:t>
            </w:r>
          </w:p>
        </w:tc>
        <w:tc>
          <w:tcPr>
            <w:tcW w:w="2012" w:type="dxa"/>
            <w:gridSpan w:val="2"/>
            <w:shd w:val="clear" w:color="auto" w:fill="CCEDFF"/>
          </w:tcPr>
          <w:p>
            <w:pPr>
              <w:pStyle w:val="TableParagraph"/>
              <w:spacing w:line="180" w:lineRule="exact" w:before="2"/>
              <w:ind w:right="37"/>
              <w:jc w:val="right"/>
              <w:rPr>
                <w:sz w:val="17"/>
              </w:rPr>
            </w:pPr>
            <w:r>
              <w:rPr>
                <w:spacing w:val="-4"/>
                <w:w w:val="105"/>
                <w:sz w:val="17"/>
              </w:rPr>
              <w:t>3,171</w:t>
            </w:r>
          </w:p>
        </w:tc>
        <w:tc>
          <w:tcPr>
            <w:tcW w:w="1016" w:type="dxa"/>
            <w:gridSpan w:val="3"/>
            <w:shd w:val="clear" w:color="auto" w:fill="CCEDFF"/>
          </w:tcPr>
          <w:p>
            <w:pPr>
              <w:pStyle w:val="TableParagraph"/>
              <w:spacing w:line="180" w:lineRule="exact" w:before="2"/>
              <w:ind w:right="-15"/>
              <w:jc w:val="right"/>
              <w:rPr>
                <w:sz w:val="17"/>
              </w:rPr>
            </w:pPr>
            <w:r>
              <w:rPr>
                <w:spacing w:val="-5"/>
                <w:w w:val="105"/>
                <w:sz w:val="17"/>
              </w:rPr>
              <w:t>(5)</w:t>
            </w:r>
          </w:p>
        </w:tc>
        <w:tc>
          <w:tcPr>
            <w:tcW w:w="937" w:type="dxa"/>
            <w:gridSpan w:val="3"/>
            <w:shd w:val="clear" w:color="auto" w:fill="CCEDFF"/>
          </w:tcPr>
          <w:p>
            <w:pPr>
              <w:pStyle w:val="TableParagraph"/>
              <w:spacing w:line="180" w:lineRule="exact" w:before="2"/>
              <w:ind w:right="32"/>
              <w:jc w:val="right"/>
              <w:rPr>
                <w:sz w:val="17"/>
              </w:rPr>
            </w:pPr>
            <w:r>
              <w:rPr>
                <w:spacing w:val="-5"/>
                <w:w w:val="105"/>
                <w:sz w:val="17"/>
              </w:rPr>
              <w:t>28</w:t>
            </w:r>
          </w:p>
        </w:tc>
        <w:tc>
          <w:tcPr>
            <w:tcW w:w="1013" w:type="dxa"/>
            <w:gridSpan w:val="3"/>
            <w:shd w:val="clear" w:color="auto" w:fill="CCEDFF"/>
          </w:tcPr>
          <w:p>
            <w:pPr>
              <w:pStyle w:val="TableParagraph"/>
              <w:spacing w:line="180" w:lineRule="exact" w:before="2"/>
              <w:ind w:right="-15"/>
              <w:jc w:val="right"/>
              <w:rPr>
                <w:sz w:val="17"/>
              </w:rPr>
            </w:pPr>
            <w:r>
              <w:rPr>
                <w:spacing w:val="-5"/>
                <w:w w:val="105"/>
                <w:sz w:val="17"/>
              </w:rPr>
              <w:t>(1)</w:t>
            </w:r>
          </w:p>
        </w:tc>
        <w:tc>
          <w:tcPr>
            <w:tcW w:w="1044" w:type="dxa"/>
            <w:gridSpan w:val="3"/>
            <w:shd w:val="clear" w:color="auto" w:fill="CCEDFF"/>
          </w:tcPr>
          <w:p>
            <w:pPr>
              <w:pStyle w:val="TableParagraph"/>
              <w:spacing w:line="180" w:lineRule="exact" w:before="2"/>
              <w:ind w:left="579"/>
              <w:rPr>
                <w:sz w:val="17"/>
              </w:rPr>
            </w:pPr>
            <w:r>
              <w:rPr>
                <w:spacing w:val="-4"/>
                <w:w w:val="105"/>
                <w:sz w:val="17"/>
              </w:rPr>
              <w:t>3,199</w:t>
            </w:r>
          </w:p>
        </w:tc>
        <w:tc>
          <w:tcPr>
            <w:tcW w:w="1076" w:type="dxa"/>
            <w:gridSpan w:val="3"/>
            <w:shd w:val="clear" w:color="auto" w:fill="CCEDFF"/>
          </w:tcPr>
          <w:p>
            <w:pPr>
              <w:pStyle w:val="TableParagraph"/>
              <w:spacing w:line="180" w:lineRule="exact" w:before="2"/>
              <w:ind w:right="27"/>
              <w:jc w:val="right"/>
              <w:rPr>
                <w:sz w:val="17"/>
              </w:rPr>
            </w:pPr>
            <w:r>
              <w:rPr>
                <w:spacing w:val="-5"/>
                <w:w w:val="105"/>
                <w:sz w:val="17"/>
              </w:rPr>
              <w:t>(6)</w:t>
            </w:r>
          </w:p>
        </w:tc>
      </w:tr>
      <w:tr>
        <w:trPr>
          <w:trHeight w:val="202" w:hRule="atLeast"/>
        </w:trPr>
        <w:tc>
          <w:tcPr>
            <w:tcW w:w="4294" w:type="dxa"/>
          </w:tcPr>
          <w:p>
            <w:pPr>
              <w:pStyle w:val="TableParagraph"/>
              <w:spacing w:line="180" w:lineRule="exact" w:before="2"/>
              <w:ind w:left="-1"/>
              <w:rPr>
                <w:sz w:val="17"/>
              </w:rPr>
            </w:pPr>
            <w:r>
              <w:rPr>
                <w:w w:val="105"/>
                <w:sz w:val="17"/>
              </w:rPr>
              <w:t>Corporate</w:t>
            </w:r>
            <w:r>
              <w:rPr>
                <w:spacing w:val="-12"/>
                <w:w w:val="105"/>
                <w:sz w:val="17"/>
              </w:rPr>
              <w:t> </w:t>
            </w:r>
            <w:r>
              <w:rPr>
                <w:w w:val="105"/>
                <w:sz w:val="17"/>
              </w:rPr>
              <w:t>notes</w:t>
            </w:r>
            <w:r>
              <w:rPr>
                <w:spacing w:val="-11"/>
                <w:w w:val="105"/>
                <w:sz w:val="17"/>
              </w:rPr>
              <w:t> </w:t>
            </w:r>
            <w:r>
              <w:rPr>
                <w:w w:val="105"/>
                <w:sz w:val="17"/>
              </w:rPr>
              <w:t>and</w:t>
            </w:r>
            <w:r>
              <w:rPr>
                <w:spacing w:val="-11"/>
                <w:w w:val="105"/>
                <w:sz w:val="17"/>
              </w:rPr>
              <w:t> </w:t>
            </w:r>
            <w:r>
              <w:rPr>
                <w:spacing w:val="-2"/>
                <w:w w:val="105"/>
                <w:sz w:val="17"/>
              </w:rPr>
              <w:t>bonds</w:t>
            </w:r>
          </w:p>
        </w:tc>
        <w:tc>
          <w:tcPr>
            <w:tcW w:w="2012" w:type="dxa"/>
            <w:gridSpan w:val="2"/>
          </w:tcPr>
          <w:p>
            <w:pPr>
              <w:pStyle w:val="TableParagraph"/>
              <w:spacing w:line="180" w:lineRule="exact" w:before="2"/>
              <w:ind w:right="37"/>
              <w:jc w:val="right"/>
              <w:rPr>
                <w:sz w:val="17"/>
              </w:rPr>
            </w:pPr>
            <w:r>
              <w:rPr>
                <w:spacing w:val="-4"/>
                <w:w w:val="105"/>
                <w:sz w:val="17"/>
              </w:rPr>
              <w:t>2,946</w:t>
            </w:r>
          </w:p>
        </w:tc>
        <w:tc>
          <w:tcPr>
            <w:tcW w:w="1016" w:type="dxa"/>
            <w:gridSpan w:val="3"/>
          </w:tcPr>
          <w:p>
            <w:pPr>
              <w:pStyle w:val="TableParagraph"/>
              <w:spacing w:line="180" w:lineRule="exact" w:before="2"/>
              <w:ind w:right="-15"/>
              <w:jc w:val="right"/>
              <w:rPr>
                <w:sz w:val="17"/>
              </w:rPr>
            </w:pPr>
            <w:r>
              <w:rPr>
                <w:spacing w:val="-4"/>
                <w:w w:val="105"/>
                <w:sz w:val="17"/>
              </w:rPr>
              <w:t>(29)</w:t>
            </w:r>
          </w:p>
        </w:tc>
        <w:tc>
          <w:tcPr>
            <w:tcW w:w="937" w:type="dxa"/>
            <w:gridSpan w:val="3"/>
          </w:tcPr>
          <w:p>
            <w:pPr>
              <w:pStyle w:val="TableParagraph"/>
              <w:spacing w:line="180" w:lineRule="exact" w:before="2"/>
              <w:ind w:left="609"/>
              <w:rPr>
                <w:sz w:val="17"/>
              </w:rPr>
            </w:pPr>
            <w:r>
              <w:rPr>
                <w:spacing w:val="-5"/>
                <w:w w:val="105"/>
                <w:sz w:val="17"/>
              </w:rPr>
              <w:t>104</w:t>
            </w:r>
          </w:p>
        </w:tc>
        <w:tc>
          <w:tcPr>
            <w:tcW w:w="1013" w:type="dxa"/>
            <w:gridSpan w:val="3"/>
          </w:tcPr>
          <w:p>
            <w:pPr>
              <w:pStyle w:val="TableParagraph"/>
              <w:spacing w:line="180" w:lineRule="exact" w:before="2"/>
              <w:ind w:right="-15"/>
              <w:jc w:val="right"/>
              <w:rPr>
                <w:sz w:val="17"/>
              </w:rPr>
            </w:pPr>
            <w:r>
              <w:rPr>
                <w:spacing w:val="-5"/>
                <w:w w:val="105"/>
                <w:sz w:val="17"/>
              </w:rPr>
              <w:t>(8)</w:t>
            </w:r>
          </w:p>
        </w:tc>
        <w:tc>
          <w:tcPr>
            <w:tcW w:w="1044" w:type="dxa"/>
            <w:gridSpan w:val="3"/>
          </w:tcPr>
          <w:p>
            <w:pPr>
              <w:pStyle w:val="TableParagraph"/>
              <w:spacing w:line="180" w:lineRule="exact" w:before="2"/>
              <w:ind w:left="579"/>
              <w:rPr>
                <w:sz w:val="17"/>
              </w:rPr>
            </w:pPr>
            <w:r>
              <w:rPr>
                <w:spacing w:val="-4"/>
                <w:w w:val="105"/>
                <w:sz w:val="17"/>
              </w:rPr>
              <w:t>3,050</w:t>
            </w:r>
          </w:p>
        </w:tc>
        <w:tc>
          <w:tcPr>
            <w:tcW w:w="1076" w:type="dxa"/>
            <w:gridSpan w:val="3"/>
          </w:tcPr>
          <w:p>
            <w:pPr>
              <w:pStyle w:val="TableParagraph"/>
              <w:spacing w:line="180" w:lineRule="exact" w:before="2"/>
              <w:ind w:right="27"/>
              <w:jc w:val="right"/>
              <w:rPr>
                <w:sz w:val="17"/>
              </w:rPr>
            </w:pPr>
            <w:r>
              <w:rPr>
                <w:spacing w:val="-4"/>
                <w:w w:val="105"/>
                <w:sz w:val="17"/>
              </w:rPr>
              <w:t>(37)</w:t>
            </w:r>
          </w:p>
        </w:tc>
      </w:tr>
      <w:tr>
        <w:trPr>
          <w:trHeight w:val="202" w:hRule="atLeast"/>
        </w:trPr>
        <w:tc>
          <w:tcPr>
            <w:tcW w:w="4294" w:type="dxa"/>
            <w:shd w:val="clear" w:color="auto" w:fill="CCEDFF"/>
          </w:tcPr>
          <w:p>
            <w:pPr>
              <w:pStyle w:val="TableParagraph"/>
              <w:spacing w:line="180" w:lineRule="exact" w:before="2"/>
              <w:ind w:left="-1"/>
              <w:rPr>
                <w:sz w:val="17"/>
              </w:rPr>
            </w:pPr>
            <w:r>
              <w:rPr>
                <w:sz w:val="17"/>
              </w:rPr>
              <w:t>Municipal</w:t>
            </w:r>
            <w:r>
              <w:rPr>
                <w:spacing w:val="22"/>
                <w:sz w:val="17"/>
              </w:rPr>
              <w:t> </w:t>
            </w:r>
            <w:r>
              <w:rPr>
                <w:spacing w:val="-2"/>
                <w:sz w:val="17"/>
              </w:rPr>
              <w:t>securities</w:t>
            </w:r>
          </w:p>
        </w:tc>
        <w:tc>
          <w:tcPr>
            <w:tcW w:w="2012" w:type="dxa"/>
            <w:gridSpan w:val="2"/>
            <w:shd w:val="clear" w:color="auto" w:fill="CCEDFF"/>
          </w:tcPr>
          <w:p>
            <w:pPr>
              <w:pStyle w:val="TableParagraph"/>
              <w:spacing w:line="180" w:lineRule="exact" w:before="2"/>
              <w:ind w:right="37"/>
              <w:jc w:val="right"/>
              <w:rPr>
                <w:sz w:val="17"/>
              </w:rPr>
            </w:pPr>
            <w:r>
              <w:rPr>
                <w:spacing w:val="-5"/>
                <w:w w:val="105"/>
                <w:sz w:val="17"/>
              </w:rPr>
              <w:t>36</w:t>
            </w:r>
          </w:p>
        </w:tc>
        <w:tc>
          <w:tcPr>
            <w:tcW w:w="1016" w:type="dxa"/>
            <w:gridSpan w:val="3"/>
            <w:shd w:val="clear" w:color="auto" w:fill="CCEDFF"/>
          </w:tcPr>
          <w:p>
            <w:pPr>
              <w:pStyle w:val="TableParagraph"/>
              <w:spacing w:line="180" w:lineRule="exact" w:before="2"/>
              <w:ind w:right="-15"/>
              <w:jc w:val="right"/>
              <w:rPr>
                <w:sz w:val="17"/>
              </w:rPr>
            </w:pPr>
            <w:r>
              <w:rPr>
                <w:spacing w:val="-5"/>
                <w:w w:val="105"/>
                <w:sz w:val="17"/>
              </w:rPr>
              <w:t>(1)</w:t>
            </w:r>
          </w:p>
        </w:tc>
        <w:tc>
          <w:tcPr>
            <w:tcW w:w="937" w:type="dxa"/>
            <w:gridSpan w:val="3"/>
            <w:shd w:val="clear" w:color="auto" w:fill="CCEDFF"/>
          </w:tcPr>
          <w:p>
            <w:pPr>
              <w:pStyle w:val="TableParagraph"/>
              <w:spacing w:line="180" w:lineRule="exact" w:before="2"/>
              <w:ind w:right="32"/>
              <w:jc w:val="right"/>
              <w:rPr>
                <w:sz w:val="17"/>
              </w:rPr>
            </w:pPr>
            <w:r>
              <w:rPr>
                <w:spacing w:val="-10"/>
                <w:w w:val="105"/>
                <w:sz w:val="17"/>
              </w:rPr>
              <w:t>0</w:t>
            </w:r>
          </w:p>
        </w:tc>
        <w:tc>
          <w:tcPr>
            <w:tcW w:w="1013" w:type="dxa"/>
            <w:gridSpan w:val="3"/>
            <w:shd w:val="clear" w:color="auto" w:fill="CCEDFF"/>
          </w:tcPr>
          <w:p>
            <w:pPr>
              <w:pStyle w:val="TableParagraph"/>
              <w:spacing w:line="180" w:lineRule="exact" w:before="2"/>
              <w:ind w:right="45"/>
              <w:jc w:val="right"/>
              <w:rPr>
                <w:sz w:val="17"/>
              </w:rPr>
            </w:pPr>
            <w:r>
              <w:rPr>
                <w:spacing w:val="-10"/>
                <w:w w:val="105"/>
                <w:sz w:val="17"/>
              </w:rPr>
              <w:t>0</w:t>
            </w:r>
          </w:p>
        </w:tc>
        <w:tc>
          <w:tcPr>
            <w:tcW w:w="1044" w:type="dxa"/>
            <w:gridSpan w:val="3"/>
            <w:shd w:val="clear" w:color="auto" w:fill="CCEDFF"/>
          </w:tcPr>
          <w:p>
            <w:pPr>
              <w:pStyle w:val="TableParagraph"/>
              <w:spacing w:line="180" w:lineRule="exact" w:before="2"/>
              <w:ind w:right="22"/>
              <w:jc w:val="right"/>
              <w:rPr>
                <w:sz w:val="17"/>
              </w:rPr>
            </w:pPr>
            <w:r>
              <w:rPr>
                <w:spacing w:val="-5"/>
                <w:w w:val="105"/>
                <w:sz w:val="17"/>
              </w:rPr>
              <w:t>36</w:t>
            </w:r>
          </w:p>
        </w:tc>
        <w:tc>
          <w:tcPr>
            <w:tcW w:w="1076" w:type="dxa"/>
            <w:gridSpan w:val="3"/>
            <w:shd w:val="clear" w:color="auto" w:fill="CCEDFF"/>
          </w:tcPr>
          <w:p>
            <w:pPr>
              <w:pStyle w:val="TableParagraph"/>
              <w:spacing w:line="180" w:lineRule="exact" w:before="2"/>
              <w:ind w:right="27"/>
              <w:jc w:val="right"/>
              <w:rPr>
                <w:sz w:val="17"/>
              </w:rPr>
            </w:pPr>
            <w:r>
              <w:rPr>
                <w:spacing w:val="-5"/>
                <w:w w:val="105"/>
                <w:sz w:val="17"/>
              </w:rPr>
              <w:t>(1)</w:t>
            </w:r>
          </w:p>
        </w:tc>
      </w:tr>
      <w:tr>
        <w:trPr>
          <w:trHeight w:val="323" w:hRule="atLeast"/>
        </w:trPr>
        <w:tc>
          <w:tcPr>
            <w:tcW w:w="4294" w:type="dxa"/>
            <w:tcBorders>
              <w:bottom w:val="single" w:sz="6" w:space="0" w:color="808080"/>
            </w:tcBorders>
          </w:tcPr>
          <w:p>
            <w:pPr>
              <w:pStyle w:val="TableParagraph"/>
              <w:spacing w:before="2"/>
              <w:ind w:left="-1"/>
              <w:rPr>
                <w:sz w:val="17"/>
              </w:rPr>
            </w:pPr>
            <w:r>
              <w:rPr>
                <w:sz w:val="17"/>
              </w:rPr>
              <w:t>Common</w:t>
            </w:r>
            <w:r>
              <w:rPr>
                <w:spacing w:val="17"/>
                <w:sz w:val="17"/>
              </w:rPr>
              <w:t> </w:t>
            </w:r>
            <w:r>
              <w:rPr>
                <w:sz w:val="17"/>
              </w:rPr>
              <w:t>and</w:t>
            </w:r>
            <w:r>
              <w:rPr>
                <w:spacing w:val="18"/>
                <w:sz w:val="17"/>
              </w:rPr>
              <w:t> </w:t>
            </w:r>
            <w:r>
              <w:rPr>
                <w:sz w:val="17"/>
              </w:rPr>
              <w:t>preferred</w:t>
            </w:r>
            <w:r>
              <w:rPr>
                <w:spacing w:val="17"/>
                <w:sz w:val="17"/>
              </w:rPr>
              <w:t> </w:t>
            </w:r>
            <w:r>
              <w:rPr>
                <w:spacing w:val="-2"/>
                <w:sz w:val="17"/>
              </w:rPr>
              <w:t>stock</w:t>
            </w:r>
          </w:p>
        </w:tc>
        <w:tc>
          <w:tcPr>
            <w:tcW w:w="2012" w:type="dxa"/>
            <w:gridSpan w:val="2"/>
            <w:tcBorders>
              <w:bottom w:val="single" w:sz="6" w:space="0" w:color="808080"/>
            </w:tcBorders>
          </w:tcPr>
          <w:p>
            <w:pPr>
              <w:pStyle w:val="TableParagraph"/>
              <w:spacing w:before="2"/>
              <w:ind w:right="37"/>
              <w:jc w:val="right"/>
              <w:rPr>
                <w:sz w:val="17"/>
              </w:rPr>
            </w:pPr>
            <w:r>
              <w:rPr>
                <w:spacing w:val="-4"/>
                <w:w w:val="105"/>
                <w:sz w:val="17"/>
              </w:rPr>
              <w:t>1,389</w:t>
            </w:r>
          </w:p>
        </w:tc>
        <w:tc>
          <w:tcPr>
            <w:tcW w:w="1016" w:type="dxa"/>
            <w:gridSpan w:val="3"/>
          </w:tcPr>
          <w:p>
            <w:pPr>
              <w:pStyle w:val="TableParagraph"/>
              <w:spacing w:before="2"/>
              <w:ind w:left="608" w:right="-15"/>
              <w:rPr>
                <w:sz w:val="17"/>
              </w:rPr>
            </w:pPr>
            <w:r>
              <w:rPr>
                <w:spacing w:val="-4"/>
                <w:w w:val="105"/>
                <w:sz w:val="17"/>
              </w:rPr>
              <w:t>(180)</w:t>
            </w:r>
          </w:p>
        </w:tc>
        <w:tc>
          <w:tcPr>
            <w:tcW w:w="937" w:type="dxa"/>
            <w:gridSpan w:val="3"/>
          </w:tcPr>
          <w:p>
            <w:pPr>
              <w:pStyle w:val="TableParagraph"/>
              <w:spacing w:before="2"/>
              <w:ind w:left="609"/>
              <w:rPr>
                <w:sz w:val="17"/>
              </w:rPr>
            </w:pPr>
            <w:r>
              <w:rPr>
                <w:spacing w:val="-5"/>
                <w:w w:val="105"/>
                <w:sz w:val="17"/>
              </w:rPr>
              <w:t>148</w:t>
            </w:r>
          </w:p>
        </w:tc>
        <w:tc>
          <w:tcPr>
            <w:tcW w:w="1013" w:type="dxa"/>
            <w:gridSpan w:val="3"/>
          </w:tcPr>
          <w:p>
            <w:pPr>
              <w:pStyle w:val="TableParagraph"/>
              <w:spacing w:before="2"/>
              <w:ind w:right="-15"/>
              <w:jc w:val="right"/>
              <w:rPr>
                <w:sz w:val="17"/>
              </w:rPr>
            </w:pPr>
            <w:r>
              <w:rPr>
                <w:spacing w:val="-4"/>
                <w:w w:val="105"/>
                <w:sz w:val="17"/>
              </w:rPr>
              <w:t>(35)</w:t>
            </w:r>
          </w:p>
        </w:tc>
        <w:tc>
          <w:tcPr>
            <w:tcW w:w="1044" w:type="dxa"/>
            <w:gridSpan w:val="3"/>
          </w:tcPr>
          <w:p>
            <w:pPr>
              <w:pStyle w:val="TableParagraph"/>
              <w:spacing w:before="2"/>
              <w:ind w:left="579"/>
              <w:rPr>
                <w:sz w:val="17"/>
              </w:rPr>
            </w:pPr>
            <w:r>
              <w:rPr>
                <w:spacing w:val="-4"/>
                <w:w w:val="105"/>
                <w:sz w:val="17"/>
              </w:rPr>
              <w:t>1,537</w:t>
            </w:r>
          </w:p>
        </w:tc>
        <w:tc>
          <w:tcPr>
            <w:tcW w:w="1076" w:type="dxa"/>
            <w:gridSpan w:val="3"/>
          </w:tcPr>
          <w:p>
            <w:pPr>
              <w:pStyle w:val="TableParagraph"/>
              <w:spacing w:before="2"/>
              <w:ind w:left="636"/>
              <w:rPr>
                <w:sz w:val="17"/>
              </w:rPr>
            </w:pPr>
            <w:r>
              <w:rPr>
                <w:spacing w:val="-4"/>
                <w:w w:val="105"/>
                <w:sz w:val="17"/>
              </w:rPr>
              <w:t>(215)</w:t>
            </w:r>
          </w:p>
        </w:tc>
      </w:tr>
      <w:tr>
        <w:trPr>
          <w:trHeight w:val="107" w:hRule="atLeast"/>
        </w:trPr>
        <w:tc>
          <w:tcPr>
            <w:tcW w:w="4294" w:type="dxa"/>
          </w:tcPr>
          <w:p>
            <w:pPr>
              <w:pStyle w:val="TableParagraph"/>
              <w:rPr>
                <w:rFonts w:ascii="Times New Roman"/>
                <w:sz w:val="4"/>
              </w:rPr>
            </w:pPr>
          </w:p>
        </w:tc>
        <w:tc>
          <w:tcPr>
            <w:tcW w:w="1381" w:type="dxa"/>
          </w:tcPr>
          <w:p>
            <w:pPr>
              <w:pStyle w:val="TableParagraph"/>
              <w:rPr>
                <w:rFonts w:ascii="Times New Roman"/>
                <w:sz w:val="4"/>
              </w:rPr>
            </w:pPr>
          </w:p>
        </w:tc>
        <w:tc>
          <w:tcPr>
            <w:tcW w:w="901" w:type="dxa"/>
            <w:gridSpan w:val="2"/>
          </w:tcPr>
          <w:p>
            <w:pPr>
              <w:pStyle w:val="TableParagraph"/>
              <w:rPr>
                <w:rFonts w:ascii="Times New Roman"/>
                <w:sz w:val="4"/>
              </w:rPr>
            </w:pPr>
          </w:p>
        </w:tc>
        <w:tc>
          <w:tcPr>
            <w:tcW w:w="217" w:type="dxa"/>
            <w:tcBorders>
              <w:top w:val="single" w:sz="6" w:space="0" w:color="808080"/>
            </w:tcBorders>
          </w:tcPr>
          <w:p>
            <w:pPr>
              <w:pStyle w:val="TableParagraph"/>
              <w:rPr>
                <w:rFonts w:ascii="Times New Roman"/>
                <w:sz w:val="4"/>
              </w:rPr>
            </w:pPr>
          </w:p>
        </w:tc>
        <w:tc>
          <w:tcPr>
            <w:tcW w:w="529" w:type="dxa"/>
            <w:tcBorders>
              <w:top w:val="single" w:sz="6" w:space="0" w:color="808080"/>
            </w:tcBorders>
          </w:tcPr>
          <w:p>
            <w:pPr>
              <w:pStyle w:val="TableParagraph"/>
              <w:rPr>
                <w:rFonts w:ascii="Times New Roman"/>
                <w:sz w:val="4"/>
              </w:rPr>
            </w:pPr>
          </w:p>
        </w:tc>
        <w:tc>
          <w:tcPr>
            <w:tcW w:w="251" w:type="dxa"/>
          </w:tcPr>
          <w:p>
            <w:pPr>
              <w:pStyle w:val="TableParagraph"/>
              <w:rPr>
                <w:rFonts w:ascii="Times New Roman"/>
                <w:sz w:val="4"/>
              </w:rPr>
            </w:pPr>
          </w:p>
        </w:tc>
        <w:tc>
          <w:tcPr>
            <w:tcW w:w="225" w:type="dxa"/>
            <w:tcBorders>
              <w:top w:val="single" w:sz="6" w:space="0" w:color="808080"/>
            </w:tcBorders>
          </w:tcPr>
          <w:p>
            <w:pPr>
              <w:pStyle w:val="TableParagraph"/>
              <w:rPr>
                <w:rFonts w:ascii="Times New Roman"/>
                <w:sz w:val="4"/>
              </w:rPr>
            </w:pPr>
          </w:p>
        </w:tc>
        <w:tc>
          <w:tcPr>
            <w:tcW w:w="461" w:type="dxa"/>
            <w:tcBorders>
              <w:top w:val="single" w:sz="6" w:space="0" w:color="808080"/>
            </w:tcBorders>
          </w:tcPr>
          <w:p>
            <w:pPr>
              <w:pStyle w:val="TableParagraph"/>
              <w:rPr>
                <w:rFonts w:ascii="Times New Roman"/>
                <w:sz w:val="4"/>
              </w:rPr>
            </w:pPr>
          </w:p>
        </w:tc>
        <w:tc>
          <w:tcPr>
            <w:tcW w:w="269" w:type="dxa"/>
          </w:tcPr>
          <w:p>
            <w:pPr>
              <w:pStyle w:val="TableParagraph"/>
              <w:rPr>
                <w:rFonts w:ascii="Times New Roman"/>
                <w:sz w:val="4"/>
              </w:rPr>
            </w:pPr>
          </w:p>
        </w:tc>
        <w:tc>
          <w:tcPr>
            <w:tcW w:w="265" w:type="dxa"/>
            <w:tcBorders>
              <w:top w:val="single" w:sz="6" w:space="0" w:color="808080"/>
            </w:tcBorders>
          </w:tcPr>
          <w:p>
            <w:pPr>
              <w:pStyle w:val="TableParagraph"/>
              <w:rPr>
                <w:rFonts w:ascii="Times New Roman"/>
                <w:sz w:val="4"/>
              </w:rPr>
            </w:pPr>
          </w:p>
        </w:tc>
        <w:tc>
          <w:tcPr>
            <w:tcW w:w="479" w:type="dxa"/>
            <w:tcBorders>
              <w:top w:val="single" w:sz="6" w:space="0" w:color="808080"/>
            </w:tcBorders>
          </w:tcPr>
          <w:p>
            <w:pPr>
              <w:pStyle w:val="TableParagraph"/>
              <w:rPr>
                <w:rFonts w:ascii="Times New Roman"/>
                <w:sz w:val="4"/>
              </w:rPr>
            </w:pPr>
          </w:p>
        </w:tc>
        <w:tc>
          <w:tcPr>
            <w:tcW w:w="264" w:type="dxa"/>
          </w:tcPr>
          <w:p>
            <w:pPr>
              <w:pStyle w:val="TableParagraph"/>
              <w:rPr>
                <w:rFonts w:ascii="Times New Roman"/>
                <w:sz w:val="4"/>
              </w:rPr>
            </w:pPr>
          </w:p>
        </w:tc>
        <w:tc>
          <w:tcPr>
            <w:tcW w:w="150" w:type="dxa"/>
            <w:tcBorders>
              <w:top w:val="single" w:sz="6" w:space="0" w:color="808080"/>
            </w:tcBorders>
          </w:tcPr>
          <w:p>
            <w:pPr>
              <w:pStyle w:val="TableParagraph"/>
              <w:rPr>
                <w:rFonts w:ascii="Times New Roman"/>
                <w:sz w:val="4"/>
              </w:rPr>
            </w:pPr>
          </w:p>
        </w:tc>
        <w:tc>
          <w:tcPr>
            <w:tcW w:w="630" w:type="dxa"/>
            <w:tcBorders>
              <w:top w:val="single" w:sz="6" w:space="0" w:color="808080"/>
            </w:tcBorders>
          </w:tcPr>
          <w:p>
            <w:pPr>
              <w:pStyle w:val="TableParagraph"/>
              <w:rPr>
                <w:rFonts w:ascii="Times New Roman"/>
                <w:sz w:val="4"/>
              </w:rPr>
            </w:pPr>
          </w:p>
        </w:tc>
        <w:tc>
          <w:tcPr>
            <w:tcW w:w="282" w:type="dxa"/>
          </w:tcPr>
          <w:p>
            <w:pPr>
              <w:pStyle w:val="TableParagraph"/>
              <w:rPr>
                <w:rFonts w:ascii="Times New Roman"/>
                <w:sz w:val="4"/>
              </w:rPr>
            </w:pPr>
          </w:p>
        </w:tc>
        <w:tc>
          <w:tcPr>
            <w:tcW w:w="216" w:type="dxa"/>
            <w:tcBorders>
              <w:top w:val="single" w:sz="6" w:space="0" w:color="808080"/>
            </w:tcBorders>
          </w:tcPr>
          <w:p>
            <w:pPr>
              <w:pStyle w:val="TableParagraph"/>
              <w:rPr>
                <w:rFonts w:ascii="Times New Roman"/>
                <w:sz w:val="4"/>
              </w:rPr>
            </w:pPr>
          </w:p>
        </w:tc>
        <w:tc>
          <w:tcPr>
            <w:tcW w:w="578" w:type="dxa"/>
            <w:tcBorders>
              <w:top w:val="single" w:sz="6" w:space="0" w:color="808080"/>
            </w:tcBorders>
          </w:tcPr>
          <w:p>
            <w:pPr>
              <w:pStyle w:val="TableParagraph"/>
              <w:rPr>
                <w:rFonts w:ascii="Times New Roman"/>
                <w:sz w:val="4"/>
              </w:rPr>
            </w:pPr>
          </w:p>
        </w:tc>
      </w:tr>
      <w:tr>
        <w:trPr>
          <w:trHeight w:val="202" w:hRule="atLeast"/>
        </w:trPr>
        <w:tc>
          <w:tcPr>
            <w:tcW w:w="4294" w:type="dxa"/>
            <w:shd w:val="clear" w:color="auto" w:fill="CCEDFF"/>
          </w:tcPr>
          <w:p>
            <w:pPr>
              <w:pStyle w:val="TableParagraph"/>
              <w:spacing w:line="180" w:lineRule="exact" w:before="2"/>
              <w:ind w:left="216"/>
              <w:rPr>
                <w:sz w:val="17"/>
              </w:rPr>
            </w:pPr>
            <w:r>
              <w:rPr>
                <w:spacing w:val="-4"/>
                <w:w w:val="105"/>
                <w:sz w:val="17"/>
              </w:rPr>
              <w:t>Total</w:t>
            </w:r>
          </w:p>
        </w:tc>
        <w:tc>
          <w:tcPr>
            <w:tcW w:w="1381" w:type="dxa"/>
            <w:shd w:val="clear" w:color="auto" w:fill="CCEDFF"/>
          </w:tcPr>
          <w:p>
            <w:pPr>
              <w:pStyle w:val="TableParagraph"/>
              <w:spacing w:line="180" w:lineRule="exact" w:before="2"/>
              <w:ind w:right="51"/>
              <w:jc w:val="right"/>
              <w:rPr>
                <w:sz w:val="17"/>
              </w:rPr>
            </w:pPr>
            <w:r>
              <w:rPr/>
              <mc:AlternateContent>
                <mc:Choice Requires="wps">
                  <w:drawing>
                    <wp:anchor distT="0" distB="0" distL="0" distR="0" allowOverlap="1" layoutInCell="1" locked="0" behindDoc="1" simplePos="0" relativeHeight="474520576">
                      <wp:simplePos x="0" y="0"/>
                      <wp:positionH relativeFrom="column">
                        <wp:posOffset>780841</wp:posOffset>
                      </wp:positionH>
                      <wp:positionV relativeFrom="paragraph">
                        <wp:posOffset>196884</wp:posOffset>
                      </wp:positionV>
                      <wp:extent cx="497840" cy="26034"/>
                      <wp:effectExtent l="0" t="0" r="0" b="0"/>
                      <wp:wrapNone/>
                      <wp:docPr id="671" name="Group 671"/>
                      <wp:cNvGraphicFramePr>
                        <a:graphicFrameLocks/>
                      </wp:cNvGraphicFramePr>
                      <a:graphic>
                        <a:graphicData uri="http://schemas.microsoft.com/office/word/2010/wordprocessingGroup">
                          <wpg:wgp>
                            <wpg:cNvPr id="671" name="Group 671"/>
                            <wpg:cNvGrpSpPr/>
                            <wpg:grpSpPr>
                              <a:xfrm>
                                <a:off x="0" y="0"/>
                                <a:ext cx="497840" cy="26034"/>
                                <a:chExt cx="497840" cy="26034"/>
                              </a:xfrm>
                            </wpg:grpSpPr>
                            <wps:wsp>
                              <wps:cNvPr id="672" name="Graphic 672"/>
                              <wps:cNvSpPr/>
                              <wps:spPr>
                                <a:xfrm>
                                  <a:off x="0" y="0"/>
                                  <a:ext cx="69215" cy="26034"/>
                                </a:xfrm>
                                <a:custGeom>
                                  <a:avLst/>
                                  <a:gdLst/>
                                  <a:ahLst/>
                                  <a:cxnLst/>
                                  <a:rect l="l" t="t" r="r" b="b"/>
                                  <a:pathLst>
                                    <a:path w="69215" h="26034">
                                      <a:moveTo>
                                        <a:pt x="68606" y="25727"/>
                                      </a:moveTo>
                                      <a:lnTo>
                                        <a:pt x="0" y="25727"/>
                                      </a:lnTo>
                                      <a:lnTo>
                                        <a:pt x="0" y="0"/>
                                      </a:lnTo>
                                      <a:lnTo>
                                        <a:pt x="68606" y="0"/>
                                      </a:lnTo>
                                      <a:lnTo>
                                        <a:pt x="68606" y="25727"/>
                                      </a:lnTo>
                                      <a:close/>
                                    </a:path>
                                  </a:pathLst>
                                </a:custGeom>
                                <a:solidFill>
                                  <a:srgbClr val="808080"/>
                                </a:solidFill>
                              </wps:spPr>
                              <wps:bodyPr wrap="square" lIns="0" tIns="0" rIns="0" bIns="0" rtlCol="0">
                                <a:prstTxWarp prst="textNoShape">
                                  <a:avLst/>
                                </a:prstTxWarp>
                                <a:noAutofit/>
                              </wps:bodyPr>
                            </wps:wsp>
                            <wps:wsp>
                              <wps:cNvPr id="673" name="Graphic 673"/>
                              <wps:cNvSpPr/>
                              <wps:spPr>
                                <a:xfrm>
                                  <a:off x="4287" y="4287"/>
                                  <a:ext cx="60325" cy="17780"/>
                                </a:xfrm>
                                <a:custGeom>
                                  <a:avLst/>
                                  <a:gdLst/>
                                  <a:ahLst/>
                                  <a:cxnLst/>
                                  <a:rect l="l" t="t" r="r" b="b"/>
                                  <a:pathLst>
                                    <a:path w="60325" h="17780">
                                      <a:moveTo>
                                        <a:pt x="0" y="0"/>
                                      </a:moveTo>
                                      <a:lnTo>
                                        <a:pt x="60030" y="0"/>
                                      </a:lnTo>
                                      <a:lnTo>
                                        <a:pt x="60030"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674" name="Graphic 674"/>
                              <wps:cNvSpPr/>
                              <wps:spPr>
                                <a:xfrm>
                                  <a:off x="68606" y="0"/>
                                  <a:ext cx="403225" cy="26034"/>
                                </a:xfrm>
                                <a:custGeom>
                                  <a:avLst/>
                                  <a:gdLst/>
                                  <a:ahLst/>
                                  <a:cxnLst/>
                                  <a:rect l="l" t="t" r="r" b="b"/>
                                  <a:pathLst>
                                    <a:path w="403225" h="26034">
                                      <a:moveTo>
                                        <a:pt x="403063" y="25727"/>
                                      </a:moveTo>
                                      <a:lnTo>
                                        <a:pt x="0" y="25727"/>
                                      </a:lnTo>
                                      <a:lnTo>
                                        <a:pt x="0" y="0"/>
                                      </a:lnTo>
                                      <a:lnTo>
                                        <a:pt x="403063" y="0"/>
                                      </a:lnTo>
                                      <a:lnTo>
                                        <a:pt x="403063" y="25727"/>
                                      </a:lnTo>
                                      <a:close/>
                                    </a:path>
                                  </a:pathLst>
                                </a:custGeom>
                                <a:solidFill>
                                  <a:srgbClr val="808080"/>
                                </a:solidFill>
                              </wps:spPr>
                              <wps:bodyPr wrap="square" lIns="0" tIns="0" rIns="0" bIns="0" rtlCol="0">
                                <a:prstTxWarp prst="textNoShape">
                                  <a:avLst/>
                                </a:prstTxWarp>
                                <a:noAutofit/>
                              </wps:bodyPr>
                            </wps:wsp>
                            <wps:wsp>
                              <wps:cNvPr id="675" name="Graphic 675"/>
                              <wps:cNvSpPr/>
                              <wps:spPr>
                                <a:xfrm>
                                  <a:off x="72894" y="4287"/>
                                  <a:ext cx="394970" cy="17780"/>
                                </a:xfrm>
                                <a:custGeom>
                                  <a:avLst/>
                                  <a:gdLst/>
                                  <a:ahLst/>
                                  <a:cxnLst/>
                                  <a:rect l="l" t="t" r="r" b="b"/>
                                  <a:pathLst>
                                    <a:path w="394970" h="17780">
                                      <a:moveTo>
                                        <a:pt x="0" y="0"/>
                                      </a:moveTo>
                                      <a:lnTo>
                                        <a:pt x="394487" y="0"/>
                                      </a:lnTo>
                                      <a:lnTo>
                                        <a:pt x="394487"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676" name="Graphic 676"/>
                              <wps:cNvSpPr/>
                              <wps:spPr>
                                <a:xfrm>
                                  <a:off x="471669" y="0"/>
                                  <a:ext cx="26034" cy="26034"/>
                                </a:xfrm>
                                <a:custGeom>
                                  <a:avLst/>
                                  <a:gdLst/>
                                  <a:ahLst/>
                                  <a:cxnLst/>
                                  <a:rect l="l" t="t" r="r" b="b"/>
                                  <a:pathLst>
                                    <a:path w="26034" h="26034">
                                      <a:moveTo>
                                        <a:pt x="25727" y="25727"/>
                                      </a:moveTo>
                                      <a:lnTo>
                                        <a:pt x="0" y="25727"/>
                                      </a:lnTo>
                                      <a:lnTo>
                                        <a:pt x="0" y="0"/>
                                      </a:lnTo>
                                      <a:lnTo>
                                        <a:pt x="25727" y="0"/>
                                      </a:lnTo>
                                      <a:lnTo>
                                        <a:pt x="25727" y="25727"/>
                                      </a:lnTo>
                                      <a:close/>
                                    </a:path>
                                  </a:pathLst>
                                </a:custGeom>
                                <a:solidFill>
                                  <a:srgbClr val="808080"/>
                                </a:solidFill>
                              </wps:spPr>
                              <wps:bodyPr wrap="square" lIns="0" tIns="0" rIns="0" bIns="0" rtlCol="0">
                                <a:prstTxWarp prst="textNoShape">
                                  <a:avLst/>
                                </a:prstTxWarp>
                                <a:noAutofit/>
                              </wps:bodyPr>
                            </wps:wsp>
                            <wps:wsp>
                              <wps:cNvPr id="677" name="Graphic 677"/>
                              <wps:cNvSpPr/>
                              <wps:spPr>
                                <a:xfrm>
                                  <a:off x="475957" y="4287"/>
                                  <a:ext cx="17780" cy="17780"/>
                                </a:xfrm>
                                <a:custGeom>
                                  <a:avLst/>
                                  <a:gdLst/>
                                  <a:ahLst/>
                                  <a:cxnLst/>
                                  <a:rect l="l" t="t" r="r" b="b"/>
                                  <a:pathLst>
                                    <a:path w="17780" h="17780">
                                      <a:moveTo>
                                        <a:pt x="0" y="0"/>
                                      </a:moveTo>
                                      <a:lnTo>
                                        <a:pt x="17151" y="0"/>
                                      </a:lnTo>
                                      <a:lnTo>
                                        <a:pt x="17151"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1.483562pt;margin-top:15.502712pt;width:39.2pt;height:2.050pt;mso-position-horizontal-relative:column;mso-position-vertical-relative:paragraph;z-index:-28795904" id="docshapegroup671" coordorigin="1230,310" coordsize="784,41">
                      <v:rect style="position:absolute;left:1229;top:310;width:109;height:41" id="docshape672" filled="true" fillcolor="#808080" stroked="false">
                        <v:fill type="solid"/>
                      </v:rect>
                      <v:rect style="position:absolute;left:1236;top:316;width:95;height:28" id="docshape673" filled="false" stroked="true" strokeweight=".675261pt" strokecolor="#808080">
                        <v:stroke dashstyle="solid"/>
                      </v:rect>
                      <v:rect style="position:absolute;left:1337;top:310;width:635;height:41" id="docshape674" filled="true" fillcolor="#808080" stroked="false">
                        <v:fill type="solid"/>
                      </v:rect>
                      <v:rect style="position:absolute;left:1344;top:316;width:622;height:28" id="docshape675" filled="false" stroked="true" strokeweight=".675261pt" strokecolor="#808080">
                        <v:stroke dashstyle="solid"/>
                      </v:rect>
                      <v:rect style="position:absolute;left:1972;top:310;width:41;height:41" id="docshape676" filled="true" fillcolor="#808080" stroked="false">
                        <v:fill type="solid"/>
                      </v:rect>
                      <v:rect style="position:absolute;left:1979;top:316;width:28;height:28" id="docshape677" filled="false" stroked="true" strokeweight=".675261pt" strokecolor="#808080">
                        <v:stroke dashstyle="solid"/>
                      </v:rect>
                      <w10:wrap type="none"/>
                    </v:group>
                  </w:pict>
                </mc:Fallback>
              </mc:AlternateContent>
            </w:r>
            <w:r>
              <w:rPr>
                <w:spacing w:val="-10"/>
                <w:w w:val="105"/>
                <w:sz w:val="17"/>
              </w:rPr>
              <w:t>$</w:t>
            </w:r>
          </w:p>
        </w:tc>
        <w:tc>
          <w:tcPr>
            <w:tcW w:w="901" w:type="dxa"/>
            <w:gridSpan w:val="2"/>
            <w:shd w:val="clear" w:color="auto" w:fill="CCEDFF"/>
          </w:tcPr>
          <w:p>
            <w:pPr>
              <w:pStyle w:val="TableParagraph"/>
              <w:spacing w:line="180" w:lineRule="exact" w:before="2"/>
              <w:ind w:left="54"/>
              <w:rPr>
                <w:sz w:val="17"/>
              </w:rPr>
            </w:pPr>
            <w:r>
              <w:rPr>
                <w:spacing w:val="-2"/>
                <w:w w:val="105"/>
                <w:sz w:val="17"/>
              </w:rPr>
              <w:t>18,789</w:t>
            </w:r>
          </w:p>
        </w:tc>
        <w:tc>
          <w:tcPr>
            <w:tcW w:w="217" w:type="dxa"/>
            <w:shd w:val="clear" w:color="auto" w:fill="CCEDFF"/>
          </w:tcPr>
          <w:p>
            <w:pPr>
              <w:pStyle w:val="TableParagraph"/>
              <w:spacing w:line="180" w:lineRule="exact" w:before="2"/>
              <w:ind w:left="1"/>
              <w:rPr>
                <w:sz w:val="17"/>
              </w:rPr>
            </w:pPr>
            <w:r>
              <w:rPr>
                <w:spacing w:val="-10"/>
                <w:w w:val="105"/>
                <w:sz w:val="17"/>
              </w:rPr>
              <w:t>$</w:t>
            </w:r>
          </w:p>
        </w:tc>
        <w:tc>
          <w:tcPr>
            <w:tcW w:w="529" w:type="dxa"/>
            <w:shd w:val="clear" w:color="auto" w:fill="CCEDFF"/>
          </w:tcPr>
          <w:p>
            <w:pPr>
              <w:pStyle w:val="TableParagraph"/>
              <w:spacing w:line="180" w:lineRule="exact" w:before="2"/>
              <w:ind w:left="121" w:right="-15"/>
              <w:rPr>
                <w:sz w:val="17"/>
              </w:rPr>
            </w:pPr>
            <w:r>
              <w:rPr>
                <w:spacing w:val="-4"/>
                <w:w w:val="105"/>
                <w:sz w:val="17"/>
              </w:rPr>
              <w:t>(236)</w:t>
            </w:r>
          </w:p>
        </w:tc>
        <w:tc>
          <w:tcPr>
            <w:tcW w:w="251" w:type="dxa"/>
            <w:shd w:val="clear" w:color="auto" w:fill="CCEDFF"/>
          </w:tcPr>
          <w:p>
            <w:pPr>
              <w:pStyle w:val="TableParagraph"/>
              <w:rPr>
                <w:rFonts w:ascii="Times New Roman"/>
                <w:sz w:val="14"/>
              </w:rPr>
            </w:pPr>
          </w:p>
        </w:tc>
        <w:tc>
          <w:tcPr>
            <w:tcW w:w="225" w:type="dxa"/>
            <w:shd w:val="clear" w:color="auto" w:fill="CCEDFF"/>
          </w:tcPr>
          <w:p>
            <w:pPr>
              <w:pStyle w:val="TableParagraph"/>
              <w:spacing w:line="180" w:lineRule="exact" w:before="2"/>
              <w:ind w:left="3"/>
              <w:rPr>
                <w:sz w:val="17"/>
              </w:rPr>
            </w:pPr>
            <w:r>
              <w:rPr>
                <w:spacing w:val="-10"/>
                <w:w w:val="105"/>
                <w:sz w:val="17"/>
              </w:rPr>
              <w:t>$</w:t>
            </w:r>
          </w:p>
        </w:tc>
        <w:tc>
          <w:tcPr>
            <w:tcW w:w="461" w:type="dxa"/>
            <w:shd w:val="clear" w:color="auto" w:fill="CCEDFF"/>
          </w:tcPr>
          <w:p>
            <w:pPr>
              <w:pStyle w:val="TableParagraph"/>
              <w:spacing w:line="180" w:lineRule="exact" w:before="2"/>
              <w:ind w:left="133"/>
              <w:rPr>
                <w:sz w:val="17"/>
              </w:rPr>
            </w:pPr>
            <w:r>
              <w:rPr>
                <w:spacing w:val="-5"/>
                <w:w w:val="105"/>
                <w:sz w:val="17"/>
              </w:rPr>
              <w:t>719</w:t>
            </w:r>
          </w:p>
        </w:tc>
        <w:tc>
          <w:tcPr>
            <w:tcW w:w="269" w:type="dxa"/>
            <w:shd w:val="clear" w:color="auto" w:fill="CCEDFF"/>
          </w:tcPr>
          <w:p>
            <w:pPr>
              <w:pStyle w:val="TableParagraph"/>
              <w:rPr>
                <w:rFonts w:ascii="Times New Roman"/>
                <w:sz w:val="14"/>
              </w:rPr>
            </w:pPr>
          </w:p>
        </w:tc>
        <w:tc>
          <w:tcPr>
            <w:tcW w:w="265" w:type="dxa"/>
            <w:shd w:val="clear" w:color="auto" w:fill="CCEDFF"/>
          </w:tcPr>
          <w:p>
            <w:pPr>
              <w:pStyle w:val="TableParagraph"/>
              <w:spacing w:line="180" w:lineRule="exact" w:before="2"/>
              <w:ind w:left="7"/>
              <w:rPr>
                <w:sz w:val="17"/>
              </w:rPr>
            </w:pPr>
            <w:r>
              <w:rPr>
                <w:spacing w:val="-10"/>
                <w:w w:val="105"/>
                <w:sz w:val="17"/>
              </w:rPr>
              <w:t>$</w:t>
            </w:r>
          </w:p>
        </w:tc>
        <w:tc>
          <w:tcPr>
            <w:tcW w:w="479" w:type="dxa"/>
            <w:shd w:val="clear" w:color="auto" w:fill="CCEDFF"/>
          </w:tcPr>
          <w:p>
            <w:pPr>
              <w:pStyle w:val="TableParagraph"/>
              <w:spacing w:line="180" w:lineRule="exact" w:before="2"/>
              <w:ind w:left="177" w:right="-15"/>
              <w:rPr>
                <w:sz w:val="17"/>
              </w:rPr>
            </w:pPr>
            <w:r>
              <w:rPr>
                <w:spacing w:val="-4"/>
                <w:w w:val="105"/>
                <w:sz w:val="17"/>
              </w:rPr>
              <w:t>(77)</w:t>
            </w:r>
          </w:p>
        </w:tc>
        <w:tc>
          <w:tcPr>
            <w:tcW w:w="264" w:type="dxa"/>
            <w:shd w:val="clear" w:color="auto" w:fill="CCEDFF"/>
          </w:tcPr>
          <w:p>
            <w:pPr>
              <w:pStyle w:val="TableParagraph"/>
              <w:rPr>
                <w:rFonts w:ascii="Times New Roman"/>
                <w:sz w:val="14"/>
              </w:rPr>
            </w:pPr>
          </w:p>
        </w:tc>
        <w:tc>
          <w:tcPr>
            <w:tcW w:w="150" w:type="dxa"/>
            <w:shd w:val="clear" w:color="auto" w:fill="CCEDFF"/>
          </w:tcPr>
          <w:p>
            <w:pPr>
              <w:pStyle w:val="TableParagraph"/>
              <w:spacing w:line="180" w:lineRule="exact" w:before="2"/>
              <w:ind w:left="12"/>
              <w:rPr>
                <w:sz w:val="17"/>
              </w:rPr>
            </w:pPr>
            <w:r>
              <w:rPr>
                <w:spacing w:val="-10"/>
                <w:w w:val="105"/>
                <w:sz w:val="17"/>
              </w:rPr>
              <w:t>$</w:t>
            </w:r>
          </w:p>
        </w:tc>
        <w:tc>
          <w:tcPr>
            <w:tcW w:w="630" w:type="dxa"/>
            <w:shd w:val="clear" w:color="auto" w:fill="CCEDFF"/>
          </w:tcPr>
          <w:p>
            <w:pPr>
              <w:pStyle w:val="TableParagraph"/>
              <w:spacing w:line="180" w:lineRule="exact" w:before="2"/>
              <w:ind w:left="68"/>
              <w:rPr>
                <w:sz w:val="17"/>
              </w:rPr>
            </w:pPr>
            <w:r>
              <w:rPr>
                <w:spacing w:val="-2"/>
                <w:w w:val="105"/>
                <w:sz w:val="17"/>
              </w:rPr>
              <w:t>19,508</w:t>
            </w:r>
          </w:p>
        </w:tc>
        <w:tc>
          <w:tcPr>
            <w:tcW w:w="282" w:type="dxa"/>
            <w:shd w:val="clear" w:color="auto" w:fill="CCEDFF"/>
          </w:tcPr>
          <w:p>
            <w:pPr>
              <w:pStyle w:val="TableParagraph"/>
              <w:rPr>
                <w:rFonts w:ascii="Times New Roman"/>
                <w:sz w:val="14"/>
              </w:rPr>
            </w:pPr>
          </w:p>
        </w:tc>
        <w:tc>
          <w:tcPr>
            <w:tcW w:w="216" w:type="dxa"/>
            <w:shd w:val="clear" w:color="auto" w:fill="CCEDFF"/>
          </w:tcPr>
          <w:p>
            <w:pPr>
              <w:pStyle w:val="TableParagraph"/>
              <w:spacing w:line="180" w:lineRule="exact" w:before="2"/>
              <w:ind w:left="17"/>
              <w:rPr>
                <w:sz w:val="17"/>
              </w:rPr>
            </w:pPr>
            <w:r>
              <w:rPr>
                <w:spacing w:val="-10"/>
                <w:w w:val="105"/>
                <w:sz w:val="17"/>
              </w:rPr>
              <w:t>$</w:t>
            </w:r>
          </w:p>
        </w:tc>
        <w:tc>
          <w:tcPr>
            <w:tcW w:w="578" w:type="dxa"/>
            <w:shd w:val="clear" w:color="auto" w:fill="CCEDFF"/>
          </w:tcPr>
          <w:p>
            <w:pPr>
              <w:pStyle w:val="TableParagraph"/>
              <w:spacing w:line="180" w:lineRule="exact" w:before="2"/>
              <w:ind w:left="138"/>
              <w:rPr>
                <w:sz w:val="17"/>
              </w:rPr>
            </w:pPr>
            <w:r>
              <w:rPr>
                <w:spacing w:val="-4"/>
                <w:w w:val="105"/>
                <w:sz w:val="17"/>
              </w:rPr>
              <w:t>(313)</w:t>
            </w:r>
          </w:p>
        </w:tc>
      </w:tr>
      <w:tr>
        <w:trPr>
          <w:trHeight w:val="105" w:hRule="atLeast"/>
        </w:trPr>
        <w:tc>
          <w:tcPr>
            <w:tcW w:w="4294" w:type="dxa"/>
          </w:tcPr>
          <w:p>
            <w:pPr>
              <w:pStyle w:val="TableParagraph"/>
              <w:rPr>
                <w:rFonts w:ascii="Times New Roman"/>
                <w:sz w:val="4"/>
              </w:rPr>
            </w:pPr>
          </w:p>
        </w:tc>
        <w:tc>
          <w:tcPr>
            <w:tcW w:w="1381" w:type="dxa"/>
          </w:tcPr>
          <w:p>
            <w:pPr>
              <w:pStyle w:val="TableParagraph"/>
              <w:rPr>
                <w:rFonts w:ascii="Times New Roman"/>
                <w:sz w:val="4"/>
              </w:rPr>
            </w:pPr>
          </w:p>
        </w:tc>
        <w:tc>
          <w:tcPr>
            <w:tcW w:w="901" w:type="dxa"/>
            <w:gridSpan w:val="2"/>
          </w:tcPr>
          <w:p>
            <w:pPr>
              <w:pStyle w:val="TableParagraph"/>
              <w:rPr>
                <w:rFonts w:ascii="Times New Roman"/>
                <w:sz w:val="4"/>
              </w:rPr>
            </w:pPr>
          </w:p>
        </w:tc>
        <w:tc>
          <w:tcPr>
            <w:tcW w:w="217" w:type="dxa"/>
            <w:tcBorders>
              <w:bottom w:val="single" w:sz="18" w:space="0" w:color="808080"/>
            </w:tcBorders>
          </w:tcPr>
          <w:p>
            <w:pPr>
              <w:pStyle w:val="TableParagraph"/>
              <w:rPr>
                <w:rFonts w:ascii="Times New Roman"/>
                <w:sz w:val="4"/>
              </w:rPr>
            </w:pPr>
          </w:p>
        </w:tc>
        <w:tc>
          <w:tcPr>
            <w:tcW w:w="529" w:type="dxa"/>
            <w:tcBorders>
              <w:bottom w:val="single" w:sz="18" w:space="0" w:color="808080"/>
            </w:tcBorders>
          </w:tcPr>
          <w:p>
            <w:pPr>
              <w:pStyle w:val="TableParagraph"/>
              <w:rPr>
                <w:rFonts w:ascii="Times New Roman"/>
                <w:sz w:val="4"/>
              </w:rPr>
            </w:pPr>
          </w:p>
        </w:tc>
        <w:tc>
          <w:tcPr>
            <w:tcW w:w="251" w:type="dxa"/>
          </w:tcPr>
          <w:p>
            <w:pPr>
              <w:pStyle w:val="TableParagraph"/>
              <w:rPr>
                <w:rFonts w:ascii="Times New Roman"/>
                <w:sz w:val="4"/>
              </w:rPr>
            </w:pPr>
          </w:p>
        </w:tc>
        <w:tc>
          <w:tcPr>
            <w:tcW w:w="225" w:type="dxa"/>
            <w:tcBorders>
              <w:bottom w:val="single" w:sz="18" w:space="0" w:color="808080"/>
            </w:tcBorders>
          </w:tcPr>
          <w:p>
            <w:pPr>
              <w:pStyle w:val="TableParagraph"/>
              <w:rPr>
                <w:rFonts w:ascii="Times New Roman"/>
                <w:sz w:val="4"/>
              </w:rPr>
            </w:pPr>
          </w:p>
        </w:tc>
        <w:tc>
          <w:tcPr>
            <w:tcW w:w="461" w:type="dxa"/>
            <w:tcBorders>
              <w:bottom w:val="single" w:sz="18" w:space="0" w:color="808080"/>
            </w:tcBorders>
          </w:tcPr>
          <w:p>
            <w:pPr>
              <w:pStyle w:val="TableParagraph"/>
              <w:rPr>
                <w:rFonts w:ascii="Times New Roman"/>
                <w:sz w:val="4"/>
              </w:rPr>
            </w:pPr>
          </w:p>
        </w:tc>
        <w:tc>
          <w:tcPr>
            <w:tcW w:w="269" w:type="dxa"/>
          </w:tcPr>
          <w:p>
            <w:pPr>
              <w:pStyle w:val="TableParagraph"/>
              <w:rPr>
                <w:rFonts w:ascii="Times New Roman"/>
                <w:sz w:val="4"/>
              </w:rPr>
            </w:pPr>
          </w:p>
        </w:tc>
        <w:tc>
          <w:tcPr>
            <w:tcW w:w="265" w:type="dxa"/>
            <w:tcBorders>
              <w:bottom w:val="single" w:sz="18" w:space="0" w:color="808080"/>
            </w:tcBorders>
          </w:tcPr>
          <w:p>
            <w:pPr>
              <w:pStyle w:val="TableParagraph"/>
              <w:rPr>
                <w:rFonts w:ascii="Times New Roman"/>
                <w:sz w:val="4"/>
              </w:rPr>
            </w:pPr>
          </w:p>
        </w:tc>
        <w:tc>
          <w:tcPr>
            <w:tcW w:w="479" w:type="dxa"/>
            <w:tcBorders>
              <w:bottom w:val="single" w:sz="18" w:space="0" w:color="808080"/>
            </w:tcBorders>
          </w:tcPr>
          <w:p>
            <w:pPr>
              <w:pStyle w:val="TableParagraph"/>
              <w:rPr>
                <w:rFonts w:ascii="Times New Roman"/>
                <w:sz w:val="4"/>
              </w:rPr>
            </w:pPr>
          </w:p>
        </w:tc>
        <w:tc>
          <w:tcPr>
            <w:tcW w:w="264" w:type="dxa"/>
          </w:tcPr>
          <w:p>
            <w:pPr>
              <w:pStyle w:val="TableParagraph"/>
              <w:rPr>
                <w:rFonts w:ascii="Times New Roman"/>
                <w:sz w:val="4"/>
              </w:rPr>
            </w:pPr>
          </w:p>
        </w:tc>
        <w:tc>
          <w:tcPr>
            <w:tcW w:w="150" w:type="dxa"/>
            <w:tcBorders>
              <w:bottom w:val="single" w:sz="18" w:space="0" w:color="808080"/>
            </w:tcBorders>
          </w:tcPr>
          <w:p>
            <w:pPr>
              <w:pStyle w:val="TableParagraph"/>
              <w:rPr>
                <w:rFonts w:ascii="Times New Roman"/>
                <w:sz w:val="4"/>
              </w:rPr>
            </w:pPr>
          </w:p>
        </w:tc>
        <w:tc>
          <w:tcPr>
            <w:tcW w:w="630" w:type="dxa"/>
            <w:tcBorders>
              <w:bottom w:val="single" w:sz="18" w:space="0" w:color="808080"/>
            </w:tcBorders>
          </w:tcPr>
          <w:p>
            <w:pPr>
              <w:pStyle w:val="TableParagraph"/>
              <w:rPr>
                <w:rFonts w:ascii="Times New Roman"/>
                <w:sz w:val="4"/>
              </w:rPr>
            </w:pPr>
          </w:p>
        </w:tc>
        <w:tc>
          <w:tcPr>
            <w:tcW w:w="282" w:type="dxa"/>
          </w:tcPr>
          <w:p>
            <w:pPr>
              <w:pStyle w:val="TableParagraph"/>
              <w:rPr>
                <w:rFonts w:ascii="Times New Roman"/>
                <w:sz w:val="4"/>
              </w:rPr>
            </w:pPr>
          </w:p>
        </w:tc>
        <w:tc>
          <w:tcPr>
            <w:tcW w:w="216" w:type="dxa"/>
            <w:tcBorders>
              <w:bottom w:val="single" w:sz="18" w:space="0" w:color="808080"/>
            </w:tcBorders>
          </w:tcPr>
          <w:p>
            <w:pPr>
              <w:pStyle w:val="TableParagraph"/>
              <w:rPr>
                <w:rFonts w:ascii="Times New Roman"/>
                <w:sz w:val="4"/>
              </w:rPr>
            </w:pPr>
          </w:p>
        </w:tc>
        <w:tc>
          <w:tcPr>
            <w:tcW w:w="578" w:type="dxa"/>
            <w:tcBorders>
              <w:bottom w:val="single" w:sz="18" w:space="0" w:color="808080"/>
            </w:tcBorders>
          </w:tcPr>
          <w:p>
            <w:pPr>
              <w:pStyle w:val="TableParagraph"/>
              <w:rPr>
                <w:rFonts w:ascii="Times New Roman"/>
                <w:sz w:val="4"/>
              </w:rPr>
            </w:pPr>
          </w:p>
        </w:tc>
      </w:tr>
    </w:tbl>
    <w:p>
      <w:pPr>
        <w:pStyle w:val="BodyText"/>
        <w:spacing w:before="73"/>
        <w:rPr>
          <w:b/>
        </w:rPr>
      </w:pPr>
    </w:p>
    <w:p>
      <w:pPr>
        <w:pStyle w:val="BodyText"/>
        <w:spacing w:line="249" w:lineRule="auto"/>
        <w:ind w:left="168" w:right="120"/>
        <w:jc w:val="both"/>
      </w:pPr>
      <w:r>
        <w:rPr>
          <w:w w:val="105"/>
        </w:rPr>
        <w:t>Unrealized</w:t>
      </w:r>
      <w:r>
        <w:rPr>
          <w:w w:val="105"/>
        </w:rPr>
        <w:t> losses</w:t>
      </w:r>
      <w:r>
        <w:rPr>
          <w:w w:val="105"/>
        </w:rPr>
        <w:t> from</w:t>
      </w:r>
      <w:r>
        <w:rPr>
          <w:w w:val="105"/>
        </w:rPr>
        <w:t> fixed-income</w:t>
      </w:r>
      <w:r>
        <w:rPr>
          <w:w w:val="105"/>
        </w:rPr>
        <w:t> securities</w:t>
      </w:r>
      <w:r>
        <w:rPr>
          <w:w w:val="105"/>
        </w:rPr>
        <w:t> are</w:t>
      </w:r>
      <w:r>
        <w:rPr>
          <w:w w:val="105"/>
        </w:rPr>
        <w:t> primarily</w:t>
      </w:r>
      <w:r>
        <w:rPr>
          <w:w w:val="105"/>
        </w:rPr>
        <w:t> attributable</w:t>
      </w:r>
      <w:r>
        <w:rPr>
          <w:w w:val="105"/>
        </w:rPr>
        <w:t> to</w:t>
      </w:r>
      <w:r>
        <w:rPr>
          <w:w w:val="105"/>
        </w:rPr>
        <w:t> changes</w:t>
      </w:r>
      <w:r>
        <w:rPr>
          <w:w w:val="105"/>
        </w:rPr>
        <w:t> in</w:t>
      </w:r>
      <w:r>
        <w:rPr>
          <w:w w:val="105"/>
        </w:rPr>
        <w:t> interest</w:t>
      </w:r>
      <w:r>
        <w:rPr>
          <w:w w:val="105"/>
        </w:rPr>
        <w:t> rates.</w:t>
      </w:r>
      <w:r>
        <w:rPr>
          <w:w w:val="105"/>
        </w:rPr>
        <w:t> Unrealized</w:t>
      </w:r>
      <w:r>
        <w:rPr>
          <w:w w:val="105"/>
        </w:rPr>
        <w:t> losses</w:t>
      </w:r>
      <w:r>
        <w:rPr>
          <w:w w:val="105"/>
        </w:rPr>
        <w:t> from</w:t>
      </w:r>
      <w:r>
        <w:rPr>
          <w:w w:val="105"/>
        </w:rPr>
        <w:t> domestic</w:t>
      </w:r>
      <w:r>
        <w:rPr>
          <w:w w:val="105"/>
        </w:rPr>
        <w:t> and international equities are due to market price movements. Management does not believe any remaining unrealized losses represent other-</w:t>
      </w:r>
      <w:r>
        <w:rPr>
          <w:w w:val="105"/>
        </w:rPr>
        <w:t>than- temporary impairments based on our evaluation of available evidence.</w:t>
      </w:r>
    </w:p>
    <w:p>
      <w:pPr>
        <w:pStyle w:val="BodyText"/>
        <w:spacing w:before="11"/>
        <w:rPr>
          <w:sz w:val="20"/>
        </w:r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92"/>
        <w:gridCol w:w="5500"/>
        <w:gridCol w:w="891"/>
        <w:gridCol w:w="270"/>
        <w:gridCol w:w="959"/>
      </w:tblGrid>
      <w:tr>
        <w:trPr>
          <w:trHeight w:val="298" w:hRule="atLeast"/>
        </w:trPr>
        <w:tc>
          <w:tcPr>
            <w:tcW w:w="3792" w:type="dxa"/>
          </w:tcPr>
          <w:p>
            <w:pPr>
              <w:pStyle w:val="TableParagraph"/>
              <w:spacing w:line="195" w:lineRule="exact"/>
              <w:ind w:left="-1"/>
              <w:rPr>
                <w:b/>
                <w:sz w:val="17"/>
              </w:rPr>
            </w:pPr>
            <w:r>
              <w:rPr>
                <w:b/>
                <w:sz w:val="17"/>
              </w:rPr>
              <w:t>Debt</w:t>
            </w:r>
            <w:r>
              <w:rPr>
                <w:b/>
                <w:spacing w:val="20"/>
                <w:sz w:val="17"/>
              </w:rPr>
              <w:t> </w:t>
            </w:r>
            <w:r>
              <w:rPr>
                <w:b/>
                <w:sz w:val="17"/>
              </w:rPr>
              <w:t>Investment</w:t>
            </w:r>
            <w:r>
              <w:rPr>
                <w:b/>
                <w:spacing w:val="20"/>
                <w:sz w:val="17"/>
              </w:rPr>
              <w:t> </w:t>
            </w:r>
            <w:r>
              <w:rPr>
                <w:b/>
                <w:spacing w:val="-2"/>
                <w:sz w:val="17"/>
              </w:rPr>
              <w:t>Maturities</w:t>
            </w:r>
          </w:p>
        </w:tc>
        <w:tc>
          <w:tcPr>
            <w:tcW w:w="7620" w:type="dxa"/>
            <w:gridSpan w:val="4"/>
          </w:tcPr>
          <w:p>
            <w:pPr>
              <w:pStyle w:val="TableParagraph"/>
              <w:rPr>
                <w:rFonts w:ascii="Times New Roman"/>
                <w:sz w:val="16"/>
              </w:rPr>
            </w:pPr>
          </w:p>
        </w:tc>
      </w:tr>
      <w:tr>
        <w:trPr>
          <w:trHeight w:val="521" w:hRule="atLeast"/>
        </w:trPr>
        <w:tc>
          <w:tcPr>
            <w:tcW w:w="3792" w:type="dxa"/>
            <w:tcBorders>
              <w:bottom w:val="single" w:sz="6" w:space="0" w:color="808080"/>
            </w:tcBorders>
          </w:tcPr>
          <w:p>
            <w:pPr>
              <w:pStyle w:val="TableParagraph"/>
              <w:spacing w:before="115"/>
              <w:rPr>
                <w:sz w:val="13"/>
              </w:rPr>
            </w:pPr>
          </w:p>
          <w:p>
            <w:pPr>
              <w:pStyle w:val="TableParagraph"/>
              <w:ind w:left="-1"/>
              <w:rPr>
                <w:b/>
                <w:sz w:val="13"/>
              </w:rPr>
            </w:pPr>
            <w:r>
              <w:rPr>
                <w:b/>
                <w:w w:val="105"/>
                <w:sz w:val="13"/>
              </w:rPr>
              <w:t>(In</w:t>
            </w:r>
            <w:r>
              <w:rPr>
                <w:b/>
                <w:spacing w:val="-4"/>
                <w:w w:val="105"/>
                <w:sz w:val="13"/>
              </w:rPr>
              <w:t> </w:t>
            </w:r>
            <w:r>
              <w:rPr>
                <w:b/>
                <w:spacing w:val="-2"/>
                <w:w w:val="105"/>
                <w:sz w:val="13"/>
              </w:rPr>
              <w:t>millions)</w:t>
            </w:r>
          </w:p>
        </w:tc>
        <w:tc>
          <w:tcPr>
            <w:tcW w:w="5500" w:type="dxa"/>
            <w:tcBorders>
              <w:bottom w:val="single" w:sz="6" w:space="0" w:color="808080"/>
            </w:tcBorders>
          </w:tcPr>
          <w:p>
            <w:pPr>
              <w:pStyle w:val="TableParagraph"/>
              <w:rPr>
                <w:rFonts w:ascii="Times New Roman"/>
                <w:sz w:val="16"/>
              </w:rPr>
            </w:pPr>
          </w:p>
        </w:tc>
        <w:tc>
          <w:tcPr>
            <w:tcW w:w="891" w:type="dxa"/>
            <w:tcBorders>
              <w:bottom w:val="single" w:sz="6" w:space="0" w:color="808080"/>
            </w:tcBorders>
          </w:tcPr>
          <w:p>
            <w:pPr>
              <w:pStyle w:val="TableParagraph"/>
              <w:spacing w:before="115"/>
              <w:rPr>
                <w:sz w:val="13"/>
              </w:rPr>
            </w:pPr>
          </w:p>
          <w:p>
            <w:pPr>
              <w:pStyle w:val="TableParagraph"/>
              <w:ind w:left="-1" w:right="38"/>
              <w:jc w:val="right"/>
              <w:rPr>
                <w:b/>
                <w:sz w:val="13"/>
              </w:rPr>
            </w:pPr>
            <w:r>
              <w:rPr>
                <w:b/>
                <w:w w:val="105"/>
                <w:sz w:val="13"/>
              </w:rPr>
              <w:t>Cost</w:t>
            </w:r>
            <w:r>
              <w:rPr>
                <w:b/>
                <w:spacing w:val="-7"/>
                <w:w w:val="105"/>
                <w:sz w:val="13"/>
              </w:rPr>
              <w:t> </w:t>
            </w:r>
            <w:r>
              <w:rPr>
                <w:b/>
                <w:spacing w:val="-2"/>
                <w:w w:val="105"/>
                <w:sz w:val="13"/>
              </w:rPr>
              <w:t>Basis</w:t>
            </w:r>
          </w:p>
        </w:tc>
        <w:tc>
          <w:tcPr>
            <w:tcW w:w="270" w:type="dxa"/>
            <w:tcBorders>
              <w:bottom w:val="single" w:sz="6" w:space="0" w:color="808080"/>
            </w:tcBorders>
          </w:tcPr>
          <w:p>
            <w:pPr>
              <w:pStyle w:val="TableParagraph"/>
              <w:rPr>
                <w:rFonts w:ascii="Times New Roman"/>
                <w:sz w:val="16"/>
              </w:rPr>
            </w:pPr>
          </w:p>
        </w:tc>
        <w:tc>
          <w:tcPr>
            <w:tcW w:w="959" w:type="dxa"/>
            <w:tcBorders>
              <w:bottom w:val="single" w:sz="6" w:space="0" w:color="808080"/>
            </w:tcBorders>
          </w:tcPr>
          <w:p>
            <w:pPr>
              <w:pStyle w:val="TableParagraph"/>
              <w:spacing w:before="103"/>
              <w:ind w:left="212" w:right="100" w:hanging="8"/>
              <w:rPr>
                <w:b/>
                <w:sz w:val="13"/>
              </w:rPr>
            </w:pPr>
            <w:r>
              <w:rPr>
                <w:b/>
                <w:spacing w:val="-2"/>
                <w:sz w:val="13"/>
              </w:rPr>
              <w:t>Estimated</w:t>
            </w:r>
            <w:r>
              <w:rPr>
                <w:b/>
                <w:spacing w:val="40"/>
                <w:w w:val="105"/>
                <w:sz w:val="13"/>
              </w:rPr>
              <w:t> </w:t>
            </w:r>
            <w:r>
              <w:rPr>
                <w:b/>
                <w:w w:val="105"/>
                <w:sz w:val="13"/>
              </w:rPr>
              <w:t>Fair</w:t>
            </w:r>
            <w:r>
              <w:rPr>
                <w:b/>
                <w:spacing w:val="-6"/>
                <w:w w:val="105"/>
                <w:sz w:val="13"/>
              </w:rPr>
              <w:t> </w:t>
            </w:r>
            <w:r>
              <w:rPr>
                <w:b/>
                <w:spacing w:val="-4"/>
                <w:w w:val="105"/>
                <w:sz w:val="13"/>
              </w:rPr>
              <w:t>Value</w:t>
            </w:r>
          </w:p>
        </w:tc>
      </w:tr>
      <w:tr>
        <w:trPr>
          <w:trHeight w:val="390" w:hRule="atLeast"/>
        </w:trPr>
        <w:tc>
          <w:tcPr>
            <w:tcW w:w="3792" w:type="dxa"/>
            <w:tcBorders>
              <w:top w:val="single" w:sz="6" w:space="0" w:color="808080"/>
            </w:tcBorders>
          </w:tcPr>
          <w:p>
            <w:pPr>
              <w:pStyle w:val="TableParagraph"/>
              <w:spacing w:before="24"/>
              <w:rPr>
                <w:sz w:val="13"/>
              </w:rPr>
            </w:pPr>
          </w:p>
          <w:p>
            <w:pPr>
              <w:pStyle w:val="TableParagraph"/>
              <w:spacing w:before="1"/>
              <w:ind w:left="-1"/>
              <w:rPr>
                <w:b/>
                <w:sz w:val="13"/>
              </w:rPr>
            </w:pPr>
            <w:r>
              <w:rPr>
                <w:b/>
                <w:w w:val="105"/>
                <w:sz w:val="13"/>
              </w:rPr>
              <w:t>June</w:t>
            </w:r>
            <w:r>
              <w:rPr>
                <w:b/>
                <w:spacing w:val="-6"/>
                <w:w w:val="105"/>
                <w:sz w:val="13"/>
              </w:rPr>
              <w:t> </w:t>
            </w:r>
            <w:r>
              <w:rPr>
                <w:b/>
                <w:w w:val="105"/>
                <w:sz w:val="13"/>
              </w:rPr>
              <w:t>30,</w:t>
            </w:r>
            <w:r>
              <w:rPr>
                <w:b/>
                <w:spacing w:val="-6"/>
                <w:w w:val="105"/>
                <w:sz w:val="13"/>
              </w:rPr>
              <w:t> </w:t>
            </w:r>
            <w:r>
              <w:rPr>
                <w:b/>
                <w:spacing w:val="-4"/>
                <w:w w:val="105"/>
                <w:sz w:val="13"/>
              </w:rPr>
              <w:t>2016</w:t>
            </w:r>
          </w:p>
        </w:tc>
        <w:tc>
          <w:tcPr>
            <w:tcW w:w="5500" w:type="dxa"/>
            <w:tcBorders>
              <w:top w:val="single" w:sz="6" w:space="0" w:color="808080"/>
            </w:tcBorders>
          </w:tcPr>
          <w:p>
            <w:pPr>
              <w:pStyle w:val="TableParagraph"/>
              <w:rPr>
                <w:rFonts w:ascii="Times New Roman"/>
                <w:sz w:val="16"/>
              </w:rPr>
            </w:pPr>
          </w:p>
        </w:tc>
        <w:tc>
          <w:tcPr>
            <w:tcW w:w="891" w:type="dxa"/>
            <w:tcBorders>
              <w:top w:val="single" w:sz="6" w:space="0" w:color="808080"/>
            </w:tcBorders>
          </w:tcPr>
          <w:p>
            <w:pPr>
              <w:pStyle w:val="TableParagraph"/>
              <w:rPr>
                <w:rFonts w:ascii="Times New Roman"/>
                <w:sz w:val="16"/>
              </w:rPr>
            </w:pPr>
          </w:p>
        </w:tc>
        <w:tc>
          <w:tcPr>
            <w:tcW w:w="270" w:type="dxa"/>
            <w:tcBorders>
              <w:top w:val="single" w:sz="6" w:space="0" w:color="808080"/>
            </w:tcBorders>
          </w:tcPr>
          <w:p>
            <w:pPr>
              <w:pStyle w:val="TableParagraph"/>
              <w:rPr>
                <w:rFonts w:ascii="Times New Roman"/>
                <w:sz w:val="16"/>
              </w:rPr>
            </w:pPr>
          </w:p>
        </w:tc>
        <w:tc>
          <w:tcPr>
            <w:tcW w:w="959" w:type="dxa"/>
            <w:tcBorders>
              <w:top w:val="single" w:sz="6" w:space="0" w:color="808080"/>
            </w:tcBorders>
          </w:tcPr>
          <w:p>
            <w:pPr>
              <w:pStyle w:val="TableParagraph"/>
              <w:rPr>
                <w:rFonts w:ascii="Times New Roman"/>
                <w:sz w:val="16"/>
              </w:rPr>
            </w:pPr>
          </w:p>
        </w:tc>
      </w:tr>
      <w:tr>
        <w:trPr>
          <w:trHeight w:val="202" w:hRule="atLeast"/>
        </w:trPr>
        <w:tc>
          <w:tcPr>
            <w:tcW w:w="3792" w:type="dxa"/>
            <w:shd w:val="clear" w:color="auto" w:fill="CCEDFF"/>
          </w:tcPr>
          <w:p>
            <w:pPr>
              <w:pStyle w:val="TableParagraph"/>
              <w:spacing w:line="180" w:lineRule="exact" w:before="2"/>
              <w:ind w:left="-1"/>
              <w:rPr>
                <w:sz w:val="17"/>
              </w:rPr>
            </w:pPr>
            <w:r>
              <w:rPr>
                <w:w w:val="105"/>
                <w:sz w:val="17"/>
              </w:rPr>
              <w:t>Due</w:t>
            </w:r>
            <w:r>
              <w:rPr>
                <w:spacing w:val="-9"/>
                <w:w w:val="105"/>
                <w:sz w:val="17"/>
              </w:rPr>
              <w:t> </w:t>
            </w:r>
            <w:r>
              <w:rPr>
                <w:w w:val="105"/>
                <w:sz w:val="17"/>
              </w:rPr>
              <w:t>in</w:t>
            </w:r>
            <w:r>
              <w:rPr>
                <w:spacing w:val="-6"/>
                <w:w w:val="105"/>
                <w:sz w:val="17"/>
              </w:rPr>
              <w:t> </w:t>
            </w:r>
            <w:r>
              <w:rPr>
                <w:w w:val="105"/>
                <w:sz w:val="17"/>
              </w:rPr>
              <w:t>one</w:t>
            </w:r>
            <w:r>
              <w:rPr>
                <w:spacing w:val="-6"/>
                <w:w w:val="105"/>
                <w:sz w:val="17"/>
              </w:rPr>
              <w:t> </w:t>
            </w:r>
            <w:r>
              <w:rPr>
                <w:w w:val="105"/>
                <w:sz w:val="17"/>
              </w:rPr>
              <w:t>year</w:t>
            </w:r>
            <w:r>
              <w:rPr>
                <w:spacing w:val="-6"/>
                <w:w w:val="105"/>
                <w:sz w:val="17"/>
              </w:rPr>
              <w:t> </w:t>
            </w:r>
            <w:r>
              <w:rPr>
                <w:w w:val="105"/>
                <w:sz w:val="17"/>
              </w:rPr>
              <w:t>or</w:t>
            </w:r>
            <w:r>
              <w:rPr>
                <w:spacing w:val="-6"/>
                <w:w w:val="105"/>
                <w:sz w:val="17"/>
              </w:rPr>
              <w:t> </w:t>
            </w:r>
            <w:r>
              <w:rPr>
                <w:spacing w:val="-4"/>
                <w:w w:val="105"/>
                <w:sz w:val="17"/>
              </w:rPr>
              <w:t>less</w:t>
            </w:r>
          </w:p>
        </w:tc>
        <w:tc>
          <w:tcPr>
            <w:tcW w:w="5500" w:type="dxa"/>
            <w:shd w:val="clear" w:color="auto" w:fill="CCEDFF"/>
          </w:tcPr>
          <w:p>
            <w:pPr>
              <w:pStyle w:val="TableParagraph"/>
              <w:rPr>
                <w:rFonts w:ascii="Times New Roman"/>
                <w:sz w:val="14"/>
              </w:rPr>
            </w:pPr>
          </w:p>
        </w:tc>
        <w:tc>
          <w:tcPr>
            <w:tcW w:w="891" w:type="dxa"/>
            <w:shd w:val="clear" w:color="auto" w:fill="CCEDFF"/>
          </w:tcPr>
          <w:p>
            <w:pPr>
              <w:pStyle w:val="TableParagraph"/>
              <w:tabs>
                <w:tab w:pos="313" w:val="left" w:leader="none"/>
              </w:tabs>
              <w:spacing w:line="180" w:lineRule="exact" w:before="2"/>
              <w:ind w:left="-1" w:right="38"/>
              <w:jc w:val="right"/>
              <w:rPr>
                <w:sz w:val="17"/>
              </w:rPr>
            </w:pPr>
            <w:r>
              <w:rPr>
                <w:spacing w:val="-10"/>
                <w:w w:val="105"/>
                <w:sz w:val="17"/>
              </w:rPr>
              <w:t>$</w:t>
            </w:r>
            <w:r>
              <w:rPr>
                <w:sz w:val="17"/>
              </w:rPr>
              <w:tab/>
            </w:r>
            <w:r>
              <w:rPr>
                <w:spacing w:val="-4"/>
                <w:w w:val="105"/>
                <w:sz w:val="17"/>
              </w:rPr>
              <w:t>54,503</w:t>
            </w:r>
          </w:p>
        </w:tc>
        <w:tc>
          <w:tcPr>
            <w:tcW w:w="270" w:type="dxa"/>
            <w:shd w:val="clear" w:color="auto" w:fill="CCEDFF"/>
          </w:tcPr>
          <w:p>
            <w:pPr>
              <w:pStyle w:val="TableParagraph"/>
              <w:rPr>
                <w:rFonts w:ascii="Times New Roman"/>
                <w:sz w:val="14"/>
              </w:rPr>
            </w:pPr>
          </w:p>
        </w:tc>
        <w:tc>
          <w:tcPr>
            <w:tcW w:w="959" w:type="dxa"/>
            <w:shd w:val="clear" w:color="auto" w:fill="CCEDFF"/>
          </w:tcPr>
          <w:p>
            <w:pPr>
              <w:pStyle w:val="TableParagraph"/>
              <w:tabs>
                <w:tab w:pos="313" w:val="left" w:leader="none"/>
              </w:tabs>
              <w:spacing w:line="180" w:lineRule="exact" w:before="2"/>
              <w:ind w:right="105"/>
              <w:jc w:val="right"/>
              <w:rPr>
                <w:sz w:val="17"/>
              </w:rPr>
            </w:pPr>
            <w:r>
              <w:rPr>
                <w:spacing w:val="-10"/>
                <w:w w:val="105"/>
                <w:sz w:val="17"/>
              </w:rPr>
              <w:t>$</w:t>
            </w:r>
            <w:r>
              <w:rPr>
                <w:sz w:val="17"/>
              </w:rPr>
              <w:tab/>
            </w:r>
            <w:r>
              <w:rPr>
                <w:spacing w:val="-4"/>
                <w:w w:val="105"/>
                <w:sz w:val="17"/>
              </w:rPr>
              <w:t>54,544</w:t>
            </w:r>
          </w:p>
        </w:tc>
      </w:tr>
      <w:tr>
        <w:trPr>
          <w:trHeight w:val="202" w:hRule="atLeast"/>
        </w:trPr>
        <w:tc>
          <w:tcPr>
            <w:tcW w:w="3792" w:type="dxa"/>
          </w:tcPr>
          <w:p>
            <w:pPr>
              <w:pStyle w:val="TableParagraph"/>
              <w:spacing w:line="180" w:lineRule="exact" w:before="2"/>
              <w:ind w:left="-1"/>
              <w:rPr>
                <w:sz w:val="17"/>
              </w:rPr>
            </w:pPr>
            <w:r>
              <w:rPr>
                <w:w w:val="105"/>
                <w:sz w:val="17"/>
              </w:rPr>
              <w:t>Due</w:t>
            </w:r>
            <w:r>
              <w:rPr>
                <w:spacing w:val="-9"/>
                <w:w w:val="105"/>
                <w:sz w:val="17"/>
              </w:rPr>
              <w:t> </w:t>
            </w:r>
            <w:r>
              <w:rPr>
                <w:w w:val="105"/>
                <w:sz w:val="17"/>
              </w:rPr>
              <w:t>after</w:t>
            </w:r>
            <w:r>
              <w:rPr>
                <w:spacing w:val="-8"/>
                <w:w w:val="105"/>
                <w:sz w:val="17"/>
              </w:rPr>
              <w:t> </w:t>
            </w:r>
            <w:r>
              <w:rPr>
                <w:w w:val="105"/>
                <w:sz w:val="17"/>
              </w:rPr>
              <w:t>one</w:t>
            </w:r>
            <w:r>
              <w:rPr>
                <w:spacing w:val="-9"/>
                <w:w w:val="105"/>
                <w:sz w:val="17"/>
              </w:rPr>
              <w:t> </w:t>
            </w:r>
            <w:r>
              <w:rPr>
                <w:w w:val="105"/>
                <w:sz w:val="17"/>
              </w:rPr>
              <w:t>year</w:t>
            </w:r>
            <w:r>
              <w:rPr>
                <w:spacing w:val="-8"/>
                <w:w w:val="105"/>
                <w:sz w:val="17"/>
              </w:rPr>
              <w:t> </w:t>
            </w:r>
            <w:r>
              <w:rPr>
                <w:w w:val="105"/>
                <w:sz w:val="17"/>
              </w:rPr>
              <w:t>through</w:t>
            </w:r>
            <w:r>
              <w:rPr>
                <w:spacing w:val="-8"/>
                <w:w w:val="105"/>
                <w:sz w:val="17"/>
              </w:rPr>
              <w:t> </w:t>
            </w:r>
            <w:r>
              <w:rPr>
                <w:w w:val="105"/>
                <w:sz w:val="17"/>
              </w:rPr>
              <w:t>five</w:t>
            </w:r>
            <w:r>
              <w:rPr>
                <w:spacing w:val="-9"/>
                <w:w w:val="105"/>
                <w:sz w:val="17"/>
              </w:rPr>
              <w:t> </w:t>
            </w:r>
            <w:r>
              <w:rPr>
                <w:spacing w:val="-2"/>
                <w:w w:val="105"/>
                <w:sz w:val="17"/>
              </w:rPr>
              <w:t>years</w:t>
            </w:r>
          </w:p>
        </w:tc>
        <w:tc>
          <w:tcPr>
            <w:tcW w:w="5500" w:type="dxa"/>
          </w:tcPr>
          <w:p>
            <w:pPr>
              <w:pStyle w:val="TableParagraph"/>
              <w:rPr>
                <w:rFonts w:ascii="Times New Roman"/>
                <w:sz w:val="14"/>
              </w:rPr>
            </w:pPr>
          </w:p>
        </w:tc>
        <w:tc>
          <w:tcPr>
            <w:tcW w:w="891" w:type="dxa"/>
          </w:tcPr>
          <w:p>
            <w:pPr>
              <w:pStyle w:val="TableParagraph"/>
              <w:spacing w:line="180" w:lineRule="exact" w:before="2"/>
              <w:ind w:left="-1" w:right="38"/>
              <w:jc w:val="right"/>
              <w:rPr>
                <w:sz w:val="17"/>
              </w:rPr>
            </w:pPr>
            <w:r>
              <w:rPr>
                <w:spacing w:val="-2"/>
                <w:w w:val="105"/>
                <w:sz w:val="17"/>
              </w:rPr>
              <w:t>50,683</w:t>
            </w:r>
          </w:p>
        </w:tc>
        <w:tc>
          <w:tcPr>
            <w:tcW w:w="270" w:type="dxa"/>
          </w:tcPr>
          <w:p>
            <w:pPr>
              <w:pStyle w:val="TableParagraph"/>
              <w:rPr>
                <w:rFonts w:ascii="Times New Roman"/>
                <w:sz w:val="14"/>
              </w:rPr>
            </w:pPr>
          </w:p>
        </w:tc>
        <w:tc>
          <w:tcPr>
            <w:tcW w:w="959" w:type="dxa"/>
          </w:tcPr>
          <w:p>
            <w:pPr>
              <w:pStyle w:val="TableParagraph"/>
              <w:spacing w:line="180" w:lineRule="exact" w:before="2"/>
              <w:ind w:right="105"/>
              <w:jc w:val="right"/>
              <w:rPr>
                <w:sz w:val="17"/>
              </w:rPr>
            </w:pPr>
            <w:r>
              <w:rPr>
                <w:spacing w:val="-2"/>
                <w:w w:val="105"/>
                <w:sz w:val="17"/>
              </w:rPr>
              <w:t>50,896</w:t>
            </w:r>
          </w:p>
        </w:tc>
      </w:tr>
      <w:tr>
        <w:trPr>
          <w:trHeight w:val="202" w:hRule="atLeast"/>
        </w:trPr>
        <w:tc>
          <w:tcPr>
            <w:tcW w:w="3792" w:type="dxa"/>
            <w:shd w:val="clear" w:color="auto" w:fill="CCEDFF"/>
          </w:tcPr>
          <w:p>
            <w:pPr>
              <w:pStyle w:val="TableParagraph"/>
              <w:spacing w:line="180" w:lineRule="exact" w:before="2"/>
              <w:ind w:left="-1"/>
              <w:rPr>
                <w:sz w:val="17"/>
              </w:rPr>
            </w:pPr>
            <w:r>
              <w:rPr>
                <w:w w:val="105"/>
                <w:sz w:val="17"/>
              </w:rPr>
              <w:t>Due</w:t>
            </w:r>
            <w:r>
              <w:rPr>
                <w:spacing w:val="-9"/>
                <w:w w:val="105"/>
                <w:sz w:val="17"/>
              </w:rPr>
              <w:t> </w:t>
            </w:r>
            <w:r>
              <w:rPr>
                <w:w w:val="105"/>
                <w:sz w:val="17"/>
              </w:rPr>
              <w:t>after</w:t>
            </w:r>
            <w:r>
              <w:rPr>
                <w:spacing w:val="-8"/>
                <w:w w:val="105"/>
                <w:sz w:val="17"/>
              </w:rPr>
              <w:t> </w:t>
            </w:r>
            <w:r>
              <w:rPr>
                <w:w w:val="105"/>
                <w:sz w:val="17"/>
              </w:rPr>
              <w:t>five</w:t>
            </w:r>
            <w:r>
              <w:rPr>
                <w:spacing w:val="-9"/>
                <w:w w:val="105"/>
                <w:sz w:val="17"/>
              </w:rPr>
              <w:t> </w:t>
            </w:r>
            <w:r>
              <w:rPr>
                <w:w w:val="105"/>
                <w:sz w:val="17"/>
              </w:rPr>
              <w:t>years</w:t>
            </w:r>
            <w:r>
              <w:rPr>
                <w:spacing w:val="-8"/>
                <w:w w:val="105"/>
                <w:sz w:val="17"/>
              </w:rPr>
              <w:t> </w:t>
            </w:r>
            <w:r>
              <w:rPr>
                <w:w w:val="105"/>
                <w:sz w:val="17"/>
              </w:rPr>
              <w:t>through</w:t>
            </w:r>
            <w:r>
              <w:rPr>
                <w:spacing w:val="-8"/>
                <w:w w:val="105"/>
                <w:sz w:val="17"/>
              </w:rPr>
              <w:t> </w:t>
            </w:r>
            <w:r>
              <w:rPr>
                <w:w w:val="105"/>
                <w:sz w:val="17"/>
              </w:rPr>
              <w:t>10</w:t>
            </w:r>
            <w:r>
              <w:rPr>
                <w:spacing w:val="-9"/>
                <w:w w:val="105"/>
                <w:sz w:val="17"/>
              </w:rPr>
              <w:t> </w:t>
            </w:r>
            <w:r>
              <w:rPr>
                <w:spacing w:val="-2"/>
                <w:w w:val="105"/>
                <w:sz w:val="17"/>
              </w:rPr>
              <w:t>years</w:t>
            </w:r>
          </w:p>
        </w:tc>
        <w:tc>
          <w:tcPr>
            <w:tcW w:w="5500" w:type="dxa"/>
            <w:shd w:val="clear" w:color="auto" w:fill="CCEDFF"/>
          </w:tcPr>
          <w:p>
            <w:pPr>
              <w:pStyle w:val="TableParagraph"/>
              <w:rPr>
                <w:rFonts w:ascii="Times New Roman"/>
                <w:sz w:val="14"/>
              </w:rPr>
            </w:pPr>
          </w:p>
        </w:tc>
        <w:tc>
          <w:tcPr>
            <w:tcW w:w="891" w:type="dxa"/>
            <w:shd w:val="clear" w:color="auto" w:fill="CCEDFF"/>
          </w:tcPr>
          <w:p>
            <w:pPr>
              <w:pStyle w:val="TableParagraph"/>
              <w:spacing w:line="180" w:lineRule="exact" w:before="2"/>
              <w:ind w:left="-1" w:right="38"/>
              <w:jc w:val="right"/>
              <w:rPr>
                <w:sz w:val="17"/>
              </w:rPr>
            </w:pPr>
            <w:r>
              <w:rPr>
                <w:spacing w:val="-4"/>
                <w:w w:val="105"/>
                <w:sz w:val="17"/>
              </w:rPr>
              <w:t>1,914</w:t>
            </w:r>
          </w:p>
        </w:tc>
        <w:tc>
          <w:tcPr>
            <w:tcW w:w="270" w:type="dxa"/>
            <w:shd w:val="clear" w:color="auto" w:fill="CCEDFF"/>
          </w:tcPr>
          <w:p>
            <w:pPr>
              <w:pStyle w:val="TableParagraph"/>
              <w:rPr>
                <w:rFonts w:ascii="Times New Roman"/>
                <w:sz w:val="14"/>
              </w:rPr>
            </w:pPr>
          </w:p>
        </w:tc>
        <w:tc>
          <w:tcPr>
            <w:tcW w:w="959" w:type="dxa"/>
            <w:shd w:val="clear" w:color="auto" w:fill="CCEDFF"/>
          </w:tcPr>
          <w:p>
            <w:pPr>
              <w:pStyle w:val="TableParagraph"/>
              <w:spacing w:line="180" w:lineRule="exact" w:before="2"/>
              <w:ind w:right="106"/>
              <w:jc w:val="right"/>
              <w:rPr>
                <w:sz w:val="17"/>
              </w:rPr>
            </w:pPr>
            <w:r>
              <w:rPr>
                <w:spacing w:val="-4"/>
                <w:w w:val="105"/>
                <w:sz w:val="17"/>
              </w:rPr>
              <w:t>1,954</w:t>
            </w:r>
          </w:p>
        </w:tc>
      </w:tr>
      <w:tr>
        <w:trPr>
          <w:trHeight w:val="323" w:hRule="atLeast"/>
        </w:trPr>
        <w:tc>
          <w:tcPr>
            <w:tcW w:w="3792" w:type="dxa"/>
            <w:tcBorders>
              <w:bottom w:val="single" w:sz="6" w:space="0" w:color="808080"/>
            </w:tcBorders>
          </w:tcPr>
          <w:p>
            <w:pPr>
              <w:pStyle w:val="TableParagraph"/>
              <w:spacing w:before="2"/>
              <w:ind w:left="-1"/>
              <w:rPr>
                <w:sz w:val="17"/>
              </w:rPr>
            </w:pPr>
            <w:r>
              <w:rPr>
                <w:w w:val="105"/>
                <w:sz w:val="17"/>
              </w:rPr>
              <w:t>Due</w:t>
            </w:r>
            <w:r>
              <w:rPr>
                <w:spacing w:val="-7"/>
                <w:w w:val="105"/>
                <w:sz w:val="17"/>
              </w:rPr>
              <w:t> </w:t>
            </w:r>
            <w:r>
              <w:rPr>
                <w:w w:val="105"/>
                <w:sz w:val="17"/>
              </w:rPr>
              <w:t>after</w:t>
            </w:r>
            <w:r>
              <w:rPr>
                <w:spacing w:val="-7"/>
                <w:w w:val="105"/>
                <w:sz w:val="17"/>
              </w:rPr>
              <w:t> </w:t>
            </w:r>
            <w:r>
              <w:rPr>
                <w:w w:val="105"/>
                <w:sz w:val="17"/>
              </w:rPr>
              <w:t>10</w:t>
            </w:r>
            <w:r>
              <w:rPr>
                <w:spacing w:val="-7"/>
                <w:w w:val="105"/>
                <w:sz w:val="17"/>
              </w:rPr>
              <w:t> </w:t>
            </w:r>
            <w:r>
              <w:rPr>
                <w:spacing w:val="-2"/>
                <w:w w:val="105"/>
                <w:sz w:val="17"/>
              </w:rPr>
              <w:t>years</w:t>
            </w:r>
          </w:p>
        </w:tc>
        <w:tc>
          <w:tcPr>
            <w:tcW w:w="5500" w:type="dxa"/>
            <w:tcBorders>
              <w:bottom w:val="single" w:sz="6" w:space="0" w:color="808080"/>
            </w:tcBorders>
          </w:tcPr>
          <w:p>
            <w:pPr>
              <w:pStyle w:val="TableParagraph"/>
              <w:rPr>
                <w:rFonts w:ascii="Times New Roman"/>
                <w:sz w:val="16"/>
              </w:rPr>
            </w:pPr>
          </w:p>
        </w:tc>
        <w:tc>
          <w:tcPr>
            <w:tcW w:w="891" w:type="dxa"/>
            <w:tcBorders>
              <w:bottom w:val="single" w:sz="6" w:space="0" w:color="808080"/>
            </w:tcBorders>
          </w:tcPr>
          <w:p>
            <w:pPr>
              <w:pStyle w:val="TableParagraph"/>
              <w:spacing w:before="2"/>
              <w:ind w:left="-1" w:right="38"/>
              <w:jc w:val="right"/>
              <w:rPr>
                <w:sz w:val="17"/>
              </w:rPr>
            </w:pPr>
            <w:r>
              <w:rPr>
                <w:spacing w:val="-4"/>
                <w:w w:val="105"/>
                <w:sz w:val="17"/>
              </w:rPr>
              <w:t>1,253</w:t>
            </w:r>
          </w:p>
        </w:tc>
        <w:tc>
          <w:tcPr>
            <w:tcW w:w="270" w:type="dxa"/>
          </w:tcPr>
          <w:p>
            <w:pPr>
              <w:pStyle w:val="TableParagraph"/>
              <w:rPr>
                <w:rFonts w:ascii="Times New Roman"/>
                <w:sz w:val="16"/>
              </w:rPr>
            </w:pPr>
          </w:p>
        </w:tc>
        <w:tc>
          <w:tcPr>
            <w:tcW w:w="959" w:type="dxa"/>
          </w:tcPr>
          <w:p>
            <w:pPr>
              <w:pStyle w:val="TableParagraph"/>
              <w:spacing w:before="2"/>
              <w:ind w:right="106"/>
              <w:jc w:val="right"/>
              <w:rPr>
                <w:sz w:val="17"/>
              </w:rPr>
            </w:pPr>
            <w:r>
              <w:rPr>
                <w:spacing w:val="-4"/>
                <w:w w:val="105"/>
                <w:sz w:val="17"/>
              </w:rPr>
              <w:t>1,336</w:t>
            </w:r>
          </w:p>
        </w:tc>
      </w:tr>
      <w:tr>
        <w:trPr>
          <w:trHeight w:val="107" w:hRule="atLeast"/>
        </w:trPr>
        <w:tc>
          <w:tcPr>
            <w:tcW w:w="3792" w:type="dxa"/>
            <w:tcBorders>
              <w:top w:val="single" w:sz="6" w:space="0" w:color="808080"/>
            </w:tcBorders>
          </w:tcPr>
          <w:p>
            <w:pPr>
              <w:pStyle w:val="TableParagraph"/>
              <w:rPr>
                <w:rFonts w:ascii="Times New Roman"/>
                <w:sz w:val="4"/>
              </w:rPr>
            </w:pPr>
          </w:p>
        </w:tc>
        <w:tc>
          <w:tcPr>
            <w:tcW w:w="5500" w:type="dxa"/>
            <w:tcBorders>
              <w:top w:val="single" w:sz="6" w:space="0" w:color="808080"/>
            </w:tcBorders>
          </w:tcPr>
          <w:p>
            <w:pPr>
              <w:pStyle w:val="TableParagraph"/>
              <w:rPr>
                <w:rFonts w:ascii="Times New Roman"/>
                <w:sz w:val="4"/>
              </w:rPr>
            </w:pPr>
          </w:p>
        </w:tc>
        <w:tc>
          <w:tcPr>
            <w:tcW w:w="891" w:type="dxa"/>
            <w:tcBorders>
              <w:top w:val="single" w:sz="6" w:space="0" w:color="808080"/>
            </w:tcBorders>
          </w:tcPr>
          <w:p>
            <w:pPr>
              <w:pStyle w:val="TableParagraph"/>
              <w:rPr>
                <w:rFonts w:ascii="Times New Roman"/>
                <w:sz w:val="4"/>
              </w:rPr>
            </w:pPr>
          </w:p>
        </w:tc>
        <w:tc>
          <w:tcPr>
            <w:tcW w:w="270" w:type="dxa"/>
          </w:tcPr>
          <w:p>
            <w:pPr>
              <w:pStyle w:val="TableParagraph"/>
              <w:rPr>
                <w:rFonts w:ascii="Times New Roman"/>
                <w:sz w:val="4"/>
              </w:rPr>
            </w:pPr>
          </w:p>
        </w:tc>
        <w:tc>
          <w:tcPr>
            <w:tcW w:w="959" w:type="dxa"/>
          </w:tcPr>
          <w:p>
            <w:pPr>
              <w:pStyle w:val="TableParagraph"/>
              <w:spacing w:line="20" w:lineRule="exact"/>
              <w:rPr>
                <w:sz w:val="2"/>
              </w:rPr>
            </w:pPr>
            <w:r>
              <w:rPr>
                <w:sz w:val="2"/>
              </w:rPr>
              <mc:AlternateContent>
                <mc:Choice Requires="wps">
                  <w:drawing>
                    <wp:inline distT="0" distB="0" distL="0" distR="0">
                      <wp:extent cx="566420" cy="8890"/>
                      <wp:effectExtent l="0" t="0" r="0" b="0"/>
                      <wp:docPr id="678" name="Group 678"/>
                      <wp:cNvGraphicFramePr>
                        <a:graphicFrameLocks/>
                      </wp:cNvGraphicFramePr>
                      <a:graphic>
                        <a:graphicData uri="http://schemas.microsoft.com/office/word/2010/wordprocessingGroup">
                          <wpg:wgp>
                            <wpg:cNvPr id="678" name="Group 678"/>
                            <wpg:cNvGrpSpPr/>
                            <wpg:grpSpPr>
                              <a:xfrm>
                                <a:off x="0" y="0"/>
                                <a:ext cx="566420" cy="8890"/>
                                <a:chExt cx="566420" cy="8890"/>
                              </a:xfrm>
                            </wpg:grpSpPr>
                            <wps:wsp>
                              <wps:cNvPr id="679" name="Graphic 679"/>
                              <wps:cNvSpPr/>
                              <wps:spPr>
                                <a:xfrm>
                                  <a:off x="-3" y="-27"/>
                                  <a:ext cx="566420" cy="8890"/>
                                </a:xfrm>
                                <a:custGeom>
                                  <a:avLst/>
                                  <a:gdLst/>
                                  <a:ahLst/>
                                  <a:cxnLst/>
                                  <a:rect l="l" t="t" r="r" b="b"/>
                                  <a:pathLst>
                                    <a:path w="566420" h="8890">
                                      <a:moveTo>
                                        <a:pt x="566000" y="0"/>
                                      </a:moveTo>
                                      <a:lnTo>
                                        <a:pt x="566000" y="0"/>
                                      </a:lnTo>
                                      <a:lnTo>
                                        <a:pt x="0" y="0"/>
                                      </a:lnTo>
                                      <a:lnTo>
                                        <a:pt x="0" y="8585"/>
                                      </a:lnTo>
                                      <a:lnTo>
                                        <a:pt x="566000" y="8585"/>
                                      </a:lnTo>
                                      <a:lnTo>
                                        <a:pt x="566000" y="0"/>
                                      </a:lnTo>
                                      <a:close/>
                                    </a:path>
                                  </a:pathLst>
                                </a:custGeom>
                                <a:solidFill>
                                  <a:srgbClr val="808080"/>
                                </a:solidFill>
                              </wps:spPr>
                              <wps:bodyPr wrap="square" lIns="0" tIns="0" rIns="0" bIns="0" rtlCol="0">
                                <a:prstTxWarp prst="textNoShape">
                                  <a:avLst/>
                                </a:prstTxWarp>
                                <a:noAutofit/>
                              </wps:bodyPr>
                            </wps:wsp>
                          </wpg:wgp>
                        </a:graphicData>
                      </a:graphic>
                    </wp:inline>
                  </w:drawing>
                </mc:Choice>
                <mc:Fallback>
                  <w:pict>
                    <v:group style="width:44.6pt;height:.7pt;mso-position-horizontal-relative:char;mso-position-vertical-relative:line" id="docshapegroup678" coordorigin="0,0" coordsize="892,14">
                      <v:rect style="position:absolute;left:0;top:-1;width:892;height:14" id="docshape679" filled="true" fillcolor="#808080" stroked="false">
                        <v:fill type="solid"/>
                      </v:rect>
                    </v:group>
                  </w:pict>
                </mc:Fallback>
              </mc:AlternateContent>
            </w:r>
            <w:r>
              <w:rPr>
                <w:sz w:val="2"/>
              </w:rPr>
            </w:r>
          </w:p>
        </w:tc>
      </w:tr>
      <w:tr>
        <w:trPr>
          <w:trHeight w:val="202" w:hRule="atLeast"/>
        </w:trPr>
        <w:tc>
          <w:tcPr>
            <w:tcW w:w="3792" w:type="dxa"/>
            <w:shd w:val="clear" w:color="auto" w:fill="CCEDFF"/>
          </w:tcPr>
          <w:p>
            <w:pPr>
              <w:pStyle w:val="TableParagraph"/>
              <w:spacing w:line="180" w:lineRule="exact" w:before="2"/>
              <w:ind w:left="216"/>
              <w:rPr>
                <w:sz w:val="17"/>
              </w:rPr>
            </w:pPr>
            <w:r>
              <w:rPr>
                <w:spacing w:val="-4"/>
                <w:w w:val="105"/>
                <w:sz w:val="17"/>
              </w:rPr>
              <w:t>Total</w:t>
            </w:r>
          </w:p>
        </w:tc>
        <w:tc>
          <w:tcPr>
            <w:tcW w:w="5500" w:type="dxa"/>
            <w:shd w:val="clear" w:color="auto" w:fill="CCEDFF"/>
          </w:tcPr>
          <w:p>
            <w:pPr>
              <w:pStyle w:val="TableParagraph"/>
              <w:rPr>
                <w:rFonts w:ascii="Times New Roman"/>
                <w:sz w:val="14"/>
              </w:rPr>
            </w:pPr>
          </w:p>
        </w:tc>
        <w:tc>
          <w:tcPr>
            <w:tcW w:w="891" w:type="dxa"/>
            <w:shd w:val="clear" w:color="auto" w:fill="CCEDFF"/>
          </w:tcPr>
          <w:p>
            <w:pPr>
              <w:pStyle w:val="TableParagraph"/>
              <w:spacing w:line="180" w:lineRule="exact" w:before="2"/>
              <w:ind w:left="-1" w:right="38"/>
              <w:jc w:val="right"/>
              <w:rPr>
                <w:sz w:val="17"/>
              </w:rPr>
            </w:pPr>
            <w:r>
              <w:rPr>
                <w:w w:val="105"/>
                <w:sz w:val="17"/>
              </w:rPr>
              <w:t>$</w:t>
            </w:r>
            <w:r>
              <w:rPr>
                <w:spacing w:val="66"/>
                <w:w w:val="105"/>
                <w:sz w:val="17"/>
              </w:rPr>
              <w:t> </w:t>
            </w:r>
            <w:r>
              <w:rPr>
                <w:spacing w:val="-4"/>
                <w:w w:val="105"/>
                <w:sz w:val="17"/>
              </w:rPr>
              <w:t>108,353</w:t>
            </w:r>
          </w:p>
        </w:tc>
        <w:tc>
          <w:tcPr>
            <w:tcW w:w="270" w:type="dxa"/>
            <w:shd w:val="clear" w:color="auto" w:fill="CCEDFF"/>
          </w:tcPr>
          <w:p>
            <w:pPr>
              <w:pStyle w:val="TableParagraph"/>
              <w:rPr>
                <w:rFonts w:ascii="Times New Roman"/>
                <w:sz w:val="14"/>
              </w:rPr>
            </w:pPr>
          </w:p>
        </w:tc>
        <w:tc>
          <w:tcPr>
            <w:tcW w:w="959" w:type="dxa"/>
            <w:shd w:val="clear" w:color="auto" w:fill="CCEDFF"/>
          </w:tcPr>
          <w:p>
            <w:pPr>
              <w:pStyle w:val="TableParagraph"/>
              <w:spacing w:line="180" w:lineRule="exact" w:before="2"/>
              <w:ind w:right="105"/>
              <w:jc w:val="right"/>
              <w:rPr>
                <w:sz w:val="17"/>
              </w:rPr>
            </w:pPr>
            <w:r>
              <w:rPr/>
              <mc:AlternateContent>
                <mc:Choice Requires="wps">
                  <w:drawing>
                    <wp:anchor distT="0" distB="0" distL="0" distR="0" allowOverlap="1" layoutInCell="1" locked="0" behindDoc="1" simplePos="0" relativeHeight="474521088">
                      <wp:simplePos x="0" y="0"/>
                      <wp:positionH relativeFrom="column">
                        <wp:posOffset>0</wp:posOffset>
                      </wp:positionH>
                      <wp:positionV relativeFrom="paragraph">
                        <wp:posOffset>196884</wp:posOffset>
                      </wp:positionV>
                      <wp:extent cx="566420" cy="26034"/>
                      <wp:effectExtent l="0" t="0" r="0" b="0"/>
                      <wp:wrapNone/>
                      <wp:docPr id="680" name="Group 680"/>
                      <wp:cNvGraphicFramePr>
                        <a:graphicFrameLocks/>
                      </wp:cNvGraphicFramePr>
                      <a:graphic>
                        <a:graphicData uri="http://schemas.microsoft.com/office/word/2010/wordprocessingGroup">
                          <wpg:wgp>
                            <wpg:cNvPr id="680" name="Group 680"/>
                            <wpg:cNvGrpSpPr/>
                            <wpg:grpSpPr>
                              <a:xfrm>
                                <a:off x="0" y="0"/>
                                <a:ext cx="566420" cy="26034"/>
                                <a:chExt cx="566420" cy="26034"/>
                              </a:xfrm>
                            </wpg:grpSpPr>
                            <wps:wsp>
                              <wps:cNvPr id="681" name="Graphic 681"/>
                              <wps:cNvSpPr/>
                              <wps:spPr>
                                <a:xfrm>
                                  <a:off x="0" y="0"/>
                                  <a:ext cx="69215" cy="26034"/>
                                </a:xfrm>
                                <a:custGeom>
                                  <a:avLst/>
                                  <a:gdLst/>
                                  <a:ahLst/>
                                  <a:cxnLst/>
                                  <a:rect l="l" t="t" r="r" b="b"/>
                                  <a:pathLst>
                                    <a:path w="69215" h="26034">
                                      <a:moveTo>
                                        <a:pt x="68606" y="25727"/>
                                      </a:moveTo>
                                      <a:lnTo>
                                        <a:pt x="0" y="25727"/>
                                      </a:lnTo>
                                      <a:lnTo>
                                        <a:pt x="0" y="0"/>
                                      </a:lnTo>
                                      <a:lnTo>
                                        <a:pt x="68606" y="0"/>
                                      </a:lnTo>
                                      <a:lnTo>
                                        <a:pt x="68606" y="25727"/>
                                      </a:lnTo>
                                      <a:close/>
                                    </a:path>
                                  </a:pathLst>
                                </a:custGeom>
                                <a:solidFill>
                                  <a:srgbClr val="808080"/>
                                </a:solidFill>
                              </wps:spPr>
                              <wps:bodyPr wrap="square" lIns="0" tIns="0" rIns="0" bIns="0" rtlCol="0">
                                <a:prstTxWarp prst="textNoShape">
                                  <a:avLst/>
                                </a:prstTxWarp>
                                <a:noAutofit/>
                              </wps:bodyPr>
                            </wps:wsp>
                            <wps:wsp>
                              <wps:cNvPr id="682" name="Graphic 682"/>
                              <wps:cNvSpPr/>
                              <wps:spPr>
                                <a:xfrm>
                                  <a:off x="4287" y="4287"/>
                                  <a:ext cx="60325" cy="17780"/>
                                </a:xfrm>
                                <a:custGeom>
                                  <a:avLst/>
                                  <a:gdLst/>
                                  <a:ahLst/>
                                  <a:cxnLst/>
                                  <a:rect l="l" t="t" r="r" b="b"/>
                                  <a:pathLst>
                                    <a:path w="60325" h="17780">
                                      <a:moveTo>
                                        <a:pt x="0" y="0"/>
                                      </a:moveTo>
                                      <a:lnTo>
                                        <a:pt x="60030" y="0"/>
                                      </a:lnTo>
                                      <a:lnTo>
                                        <a:pt x="60030"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683" name="Graphic 683"/>
                              <wps:cNvSpPr/>
                              <wps:spPr>
                                <a:xfrm>
                                  <a:off x="68606" y="0"/>
                                  <a:ext cx="471805" cy="26034"/>
                                </a:xfrm>
                                <a:custGeom>
                                  <a:avLst/>
                                  <a:gdLst/>
                                  <a:ahLst/>
                                  <a:cxnLst/>
                                  <a:rect l="l" t="t" r="r" b="b"/>
                                  <a:pathLst>
                                    <a:path w="471805" h="26034">
                                      <a:moveTo>
                                        <a:pt x="471669" y="25727"/>
                                      </a:moveTo>
                                      <a:lnTo>
                                        <a:pt x="0" y="25727"/>
                                      </a:lnTo>
                                      <a:lnTo>
                                        <a:pt x="0" y="0"/>
                                      </a:lnTo>
                                      <a:lnTo>
                                        <a:pt x="471669" y="0"/>
                                      </a:lnTo>
                                      <a:lnTo>
                                        <a:pt x="471669" y="25727"/>
                                      </a:lnTo>
                                      <a:close/>
                                    </a:path>
                                  </a:pathLst>
                                </a:custGeom>
                                <a:solidFill>
                                  <a:srgbClr val="808080"/>
                                </a:solidFill>
                              </wps:spPr>
                              <wps:bodyPr wrap="square" lIns="0" tIns="0" rIns="0" bIns="0" rtlCol="0">
                                <a:prstTxWarp prst="textNoShape">
                                  <a:avLst/>
                                </a:prstTxWarp>
                                <a:noAutofit/>
                              </wps:bodyPr>
                            </wps:wsp>
                            <wps:wsp>
                              <wps:cNvPr id="684" name="Graphic 684"/>
                              <wps:cNvSpPr/>
                              <wps:spPr>
                                <a:xfrm>
                                  <a:off x="72894" y="4287"/>
                                  <a:ext cx="463550" cy="17780"/>
                                </a:xfrm>
                                <a:custGeom>
                                  <a:avLst/>
                                  <a:gdLst/>
                                  <a:ahLst/>
                                  <a:cxnLst/>
                                  <a:rect l="l" t="t" r="r" b="b"/>
                                  <a:pathLst>
                                    <a:path w="463550" h="17780">
                                      <a:moveTo>
                                        <a:pt x="0" y="0"/>
                                      </a:moveTo>
                                      <a:lnTo>
                                        <a:pt x="463094" y="0"/>
                                      </a:lnTo>
                                      <a:lnTo>
                                        <a:pt x="463094"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685" name="Graphic 685"/>
                              <wps:cNvSpPr/>
                              <wps:spPr>
                                <a:xfrm>
                                  <a:off x="540276" y="0"/>
                                  <a:ext cx="26034" cy="26034"/>
                                </a:xfrm>
                                <a:custGeom>
                                  <a:avLst/>
                                  <a:gdLst/>
                                  <a:ahLst/>
                                  <a:cxnLst/>
                                  <a:rect l="l" t="t" r="r" b="b"/>
                                  <a:pathLst>
                                    <a:path w="26034" h="26034">
                                      <a:moveTo>
                                        <a:pt x="25727" y="25727"/>
                                      </a:moveTo>
                                      <a:lnTo>
                                        <a:pt x="0" y="25727"/>
                                      </a:lnTo>
                                      <a:lnTo>
                                        <a:pt x="0" y="0"/>
                                      </a:lnTo>
                                      <a:lnTo>
                                        <a:pt x="25727" y="0"/>
                                      </a:lnTo>
                                      <a:lnTo>
                                        <a:pt x="25727" y="25727"/>
                                      </a:lnTo>
                                      <a:close/>
                                    </a:path>
                                  </a:pathLst>
                                </a:custGeom>
                                <a:solidFill>
                                  <a:srgbClr val="808080"/>
                                </a:solidFill>
                              </wps:spPr>
                              <wps:bodyPr wrap="square" lIns="0" tIns="0" rIns="0" bIns="0" rtlCol="0">
                                <a:prstTxWarp prst="textNoShape">
                                  <a:avLst/>
                                </a:prstTxWarp>
                                <a:noAutofit/>
                              </wps:bodyPr>
                            </wps:wsp>
                            <wps:wsp>
                              <wps:cNvPr id="686" name="Graphic 686"/>
                              <wps:cNvSpPr/>
                              <wps:spPr>
                                <a:xfrm>
                                  <a:off x="544564" y="4287"/>
                                  <a:ext cx="17780" cy="17780"/>
                                </a:xfrm>
                                <a:custGeom>
                                  <a:avLst/>
                                  <a:gdLst/>
                                  <a:ahLst/>
                                  <a:cxnLst/>
                                  <a:rect l="l" t="t" r="r" b="b"/>
                                  <a:pathLst>
                                    <a:path w="17780" h="17780">
                                      <a:moveTo>
                                        <a:pt x="0" y="0"/>
                                      </a:moveTo>
                                      <a:lnTo>
                                        <a:pt x="17151" y="0"/>
                                      </a:lnTo>
                                      <a:lnTo>
                                        <a:pt x="17151"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000018pt;margin-top:15.502701pt;width:44.6pt;height:2.050pt;mso-position-horizontal-relative:column;mso-position-vertical-relative:paragraph;z-index:-28795392" id="docshapegroup680" coordorigin="0,310" coordsize="892,41">
                      <v:rect style="position:absolute;left:0;top:310;width:109;height:41" id="docshape681" filled="true" fillcolor="#808080" stroked="false">
                        <v:fill type="solid"/>
                      </v:rect>
                      <v:rect style="position:absolute;left:6;top:316;width:95;height:28" id="docshape682" filled="false" stroked="true" strokeweight=".675261pt" strokecolor="#808080">
                        <v:stroke dashstyle="solid"/>
                      </v:rect>
                      <v:rect style="position:absolute;left:108;top:310;width:743;height:41" id="docshape683" filled="true" fillcolor="#808080" stroked="false">
                        <v:fill type="solid"/>
                      </v:rect>
                      <v:rect style="position:absolute;left:114;top:316;width:730;height:28" id="docshape684" filled="false" stroked="true" strokeweight=".675261pt" strokecolor="#808080">
                        <v:stroke dashstyle="solid"/>
                      </v:rect>
                      <v:rect style="position:absolute;left:850;top:310;width:41;height:41" id="docshape685" filled="true" fillcolor="#808080" stroked="false">
                        <v:fill type="solid"/>
                      </v:rect>
                      <v:rect style="position:absolute;left:857;top:316;width:28;height:28" id="docshape686" filled="false" stroked="true" strokeweight=".675261pt" strokecolor="#808080">
                        <v:stroke dashstyle="solid"/>
                      </v:rect>
                      <w10:wrap type="none"/>
                    </v:group>
                  </w:pict>
                </mc:Fallback>
              </mc:AlternateContent>
            </w:r>
            <w:r>
              <w:rPr>
                <w:w w:val="105"/>
                <w:sz w:val="17"/>
              </w:rPr>
              <w:t>$</w:t>
            </w:r>
            <w:r>
              <w:rPr>
                <w:spacing w:val="66"/>
                <w:w w:val="105"/>
                <w:sz w:val="17"/>
              </w:rPr>
              <w:t> </w:t>
            </w:r>
            <w:r>
              <w:rPr>
                <w:spacing w:val="-4"/>
                <w:w w:val="105"/>
                <w:sz w:val="17"/>
              </w:rPr>
              <w:t>108,730</w:t>
            </w:r>
          </w:p>
        </w:tc>
      </w:tr>
      <w:tr>
        <w:trPr>
          <w:trHeight w:val="105" w:hRule="atLeast"/>
        </w:trPr>
        <w:tc>
          <w:tcPr>
            <w:tcW w:w="3792" w:type="dxa"/>
          </w:tcPr>
          <w:p>
            <w:pPr>
              <w:pStyle w:val="TableParagraph"/>
              <w:rPr>
                <w:rFonts w:ascii="Times New Roman"/>
                <w:sz w:val="4"/>
              </w:rPr>
            </w:pPr>
          </w:p>
        </w:tc>
        <w:tc>
          <w:tcPr>
            <w:tcW w:w="5500" w:type="dxa"/>
          </w:tcPr>
          <w:p>
            <w:pPr>
              <w:pStyle w:val="TableParagraph"/>
              <w:rPr>
                <w:rFonts w:ascii="Times New Roman"/>
                <w:sz w:val="4"/>
              </w:rPr>
            </w:pPr>
          </w:p>
        </w:tc>
        <w:tc>
          <w:tcPr>
            <w:tcW w:w="891" w:type="dxa"/>
            <w:tcBorders>
              <w:bottom w:val="single" w:sz="18" w:space="0" w:color="808080"/>
            </w:tcBorders>
          </w:tcPr>
          <w:p>
            <w:pPr>
              <w:pStyle w:val="TableParagraph"/>
              <w:rPr>
                <w:rFonts w:ascii="Times New Roman"/>
                <w:sz w:val="4"/>
              </w:rPr>
            </w:pPr>
          </w:p>
        </w:tc>
        <w:tc>
          <w:tcPr>
            <w:tcW w:w="270" w:type="dxa"/>
          </w:tcPr>
          <w:p>
            <w:pPr>
              <w:pStyle w:val="TableParagraph"/>
              <w:rPr>
                <w:rFonts w:ascii="Times New Roman"/>
                <w:sz w:val="4"/>
              </w:rPr>
            </w:pPr>
          </w:p>
        </w:tc>
        <w:tc>
          <w:tcPr>
            <w:tcW w:w="959" w:type="dxa"/>
          </w:tcPr>
          <w:p>
            <w:pPr>
              <w:pStyle w:val="TableParagraph"/>
              <w:rPr>
                <w:rFonts w:ascii="Times New Roman"/>
                <w:sz w:val="4"/>
              </w:rPr>
            </w:pPr>
          </w:p>
        </w:tc>
      </w:tr>
      <w:tr>
        <w:trPr>
          <w:trHeight w:val="548" w:hRule="atLeast"/>
        </w:trPr>
        <w:tc>
          <w:tcPr>
            <w:tcW w:w="3792" w:type="dxa"/>
          </w:tcPr>
          <w:p>
            <w:pPr>
              <w:pStyle w:val="TableParagraph"/>
              <w:rPr>
                <w:rFonts w:ascii="Times New Roman"/>
                <w:sz w:val="16"/>
              </w:rPr>
            </w:pPr>
          </w:p>
        </w:tc>
        <w:tc>
          <w:tcPr>
            <w:tcW w:w="5500" w:type="dxa"/>
          </w:tcPr>
          <w:p>
            <w:pPr>
              <w:pStyle w:val="TableParagraph"/>
              <w:spacing w:before="155"/>
              <w:rPr>
                <w:sz w:val="17"/>
              </w:rPr>
            </w:pPr>
          </w:p>
          <w:p>
            <w:pPr>
              <w:pStyle w:val="TableParagraph"/>
              <w:spacing w:line="177" w:lineRule="exact" w:before="1"/>
              <w:ind w:left="892"/>
              <w:rPr>
                <w:sz w:val="17"/>
              </w:rPr>
            </w:pPr>
            <w:r>
              <w:rPr>
                <w:w w:val="105"/>
                <w:sz w:val="17"/>
                <w:u w:val="single"/>
              </w:rPr>
              <w:t>NOTE</w:t>
            </w:r>
            <w:r>
              <w:rPr>
                <w:spacing w:val="-7"/>
                <w:w w:val="105"/>
                <w:sz w:val="17"/>
                <w:u w:val="single"/>
              </w:rPr>
              <w:t> </w:t>
            </w:r>
            <w:r>
              <w:rPr>
                <w:w w:val="105"/>
                <w:sz w:val="17"/>
                <w:u w:val="single"/>
              </w:rPr>
              <w:t>5</w:t>
            </w:r>
            <w:r>
              <w:rPr>
                <w:spacing w:val="-6"/>
                <w:w w:val="105"/>
                <w:sz w:val="17"/>
                <w:u w:val="single"/>
              </w:rPr>
              <w:t> </w:t>
            </w:r>
            <w:r>
              <w:rPr>
                <w:w w:val="105"/>
                <w:sz w:val="17"/>
                <w:u w:val="single"/>
              </w:rPr>
              <w:t>—</w:t>
            </w:r>
            <w:r>
              <w:rPr>
                <w:spacing w:val="-6"/>
                <w:w w:val="105"/>
                <w:sz w:val="17"/>
                <w:u w:val="single"/>
              </w:rPr>
              <w:t> </w:t>
            </w:r>
            <w:r>
              <w:rPr>
                <w:spacing w:val="-2"/>
                <w:w w:val="105"/>
                <w:sz w:val="17"/>
                <w:u w:val="single"/>
              </w:rPr>
              <w:t>DERIVATIVES</w:t>
            </w:r>
          </w:p>
        </w:tc>
        <w:tc>
          <w:tcPr>
            <w:tcW w:w="891" w:type="dxa"/>
            <w:tcBorders>
              <w:top w:val="single" w:sz="18" w:space="0" w:color="808080"/>
            </w:tcBorders>
          </w:tcPr>
          <w:p>
            <w:pPr>
              <w:pStyle w:val="TableParagraph"/>
              <w:rPr>
                <w:rFonts w:ascii="Times New Roman"/>
                <w:sz w:val="16"/>
              </w:rPr>
            </w:pPr>
          </w:p>
        </w:tc>
        <w:tc>
          <w:tcPr>
            <w:tcW w:w="270" w:type="dxa"/>
          </w:tcPr>
          <w:p>
            <w:pPr>
              <w:pStyle w:val="TableParagraph"/>
              <w:rPr>
                <w:rFonts w:ascii="Times New Roman"/>
                <w:sz w:val="16"/>
              </w:rPr>
            </w:pPr>
          </w:p>
        </w:tc>
        <w:tc>
          <w:tcPr>
            <w:tcW w:w="959" w:type="dxa"/>
          </w:tcPr>
          <w:p>
            <w:pPr>
              <w:pStyle w:val="TableParagraph"/>
              <w:rPr>
                <w:rFonts w:ascii="Times New Roman"/>
                <w:sz w:val="16"/>
              </w:rPr>
            </w:pPr>
          </w:p>
        </w:tc>
      </w:tr>
    </w:tbl>
    <w:p>
      <w:pPr>
        <w:pStyle w:val="BodyText"/>
        <w:spacing w:line="249" w:lineRule="auto" w:before="173"/>
        <w:ind w:left="168" w:right="118"/>
        <w:jc w:val="both"/>
      </w:pPr>
      <w:r>
        <w:rPr>
          <w:w w:val="105"/>
        </w:rPr>
        <w:t>We</w:t>
      </w:r>
      <w:r>
        <w:rPr>
          <w:w w:val="105"/>
        </w:rPr>
        <w:t> use</w:t>
      </w:r>
      <w:r>
        <w:rPr>
          <w:w w:val="105"/>
        </w:rPr>
        <w:t> derivative</w:t>
      </w:r>
      <w:r>
        <w:rPr>
          <w:w w:val="105"/>
        </w:rPr>
        <w:t> instruments</w:t>
      </w:r>
      <w:r>
        <w:rPr>
          <w:w w:val="105"/>
        </w:rPr>
        <w:t> to</w:t>
      </w:r>
      <w:r>
        <w:rPr>
          <w:w w:val="105"/>
        </w:rPr>
        <w:t> manage</w:t>
      </w:r>
      <w:r>
        <w:rPr>
          <w:w w:val="105"/>
        </w:rPr>
        <w:t> risks</w:t>
      </w:r>
      <w:r>
        <w:rPr>
          <w:w w:val="105"/>
        </w:rPr>
        <w:t> related</w:t>
      </w:r>
      <w:r>
        <w:rPr>
          <w:w w:val="105"/>
        </w:rPr>
        <w:t> to</w:t>
      </w:r>
      <w:r>
        <w:rPr>
          <w:w w:val="105"/>
        </w:rPr>
        <w:t> foreign</w:t>
      </w:r>
      <w:r>
        <w:rPr>
          <w:w w:val="105"/>
        </w:rPr>
        <w:t> currencies,</w:t>
      </w:r>
      <w:r>
        <w:rPr>
          <w:w w:val="105"/>
        </w:rPr>
        <w:t> equity</w:t>
      </w:r>
      <w:r>
        <w:rPr>
          <w:w w:val="105"/>
        </w:rPr>
        <w:t> prices,</w:t>
      </w:r>
      <w:r>
        <w:rPr>
          <w:w w:val="105"/>
        </w:rPr>
        <w:t> interest</w:t>
      </w:r>
      <w:r>
        <w:rPr>
          <w:w w:val="105"/>
        </w:rPr>
        <w:t> rates,</w:t>
      </w:r>
      <w:r>
        <w:rPr>
          <w:w w:val="105"/>
        </w:rPr>
        <w:t> and</w:t>
      </w:r>
      <w:r>
        <w:rPr>
          <w:w w:val="105"/>
        </w:rPr>
        <w:t> credit;</w:t>
      </w:r>
      <w:r>
        <w:rPr>
          <w:w w:val="105"/>
        </w:rPr>
        <w:t> to</w:t>
      </w:r>
      <w:r>
        <w:rPr>
          <w:w w:val="105"/>
        </w:rPr>
        <w:t> enhance</w:t>
      </w:r>
      <w:r>
        <w:rPr>
          <w:w w:val="105"/>
        </w:rPr>
        <w:t> </w:t>
      </w:r>
      <w:r>
        <w:rPr>
          <w:w w:val="105"/>
        </w:rPr>
        <w:t>investment returns; and to facilitate portfolio diversification. Our objectives for holding derivatives include reducing, eliminating, and efficiently managing the economic impact of these exposures as effectively as possible.</w:t>
      </w:r>
    </w:p>
    <w:p>
      <w:pPr>
        <w:pStyle w:val="BodyText"/>
        <w:spacing w:line="249" w:lineRule="auto" w:before="160"/>
        <w:ind w:left="168" w:right="128"/>
        <w:jc w:val="both"/>
      </w:pPr>
      <w:r>
        <w:rPr>
          <w:w w:val="105"/>
        </w:rPr>
        <w:t>Our derivative programs include strategies that both qualify and do not qualify for hedge accounting treatment. All notional amounts </w:t>
      </w:r>
      <w:r>
        <w:rPr>
          <w:w w:val="105"/>
        </w:rPr>
        <w:t>presented below are measured in U.S. dollar equivalents.</w:t>
      </w:r>
    </w:p>
    <w:p>
      <w:pPr>
        <w:spacing w:before="144"/>
        <w:ind w:left="48" w:right="0" w:firstLine="0"/>
        <w:jc w:val="center"/>
        <w:rPr>
          <w:sz w:val="13"/>
        </w:rPr>
      </w:pPr>
      <w:r>
        <w:rPr>
          <w:spacing w:val="-5"/>
          <w:w w:val="105"/>
          <w:sz w:val="13"/>
        </w:rPr>
        <w:t>68</w:t>
      </w:r>
    </w:p>
    <w:p>
      <w:pPr>
        <w:spacing w:after="0"/>
        <w:jc w:val="center"/>
        <w:rPr>
          <w:sz w:val="13"/>
        </w:rPr>
        <w:sectPr>
          <w:type w:val="continuous"/>
          <w:pgSz w:w="11900" w:h="16840"/>
          <w:pgMar w:header="140" w:footer="0" w:top="440" w:bottom="280" w:left="80" w:right="120"/>
        </w:sectPr>
      </w:pPr>
    </w:p>
    <w:p>
      <w:pPr>
        <w:pStyle w:val="BodyText"/>
        <w:rPr>
          <w:sz w:val="20"/>
        </w:rPr>
      </w:pPr>
    </w:p>
    <w:p>
      <w:pPr>
        <w:pStyle w:val="BodyText"/>
        <w:spacing w:before="143"/>
        <w:rPr>
          <w:sz w:val="20"/>
        </w:rPr>
      </w:pPr>
    </w:p>
    <w:p>
      <w:pPr>
        <w:spacing w:after="0"/>
        <w:rPr>
          <w:sz w:val="20"/>
        </w:rPr>
        <w:sectPr>
          <w:headerReference w:type="default" r:id="rId137"/>
          <w:footerReference w:type="default" r:id="rId138"/>
          <w:pgSz w:w="11900" w:h="16840"/>
          <w:pgMar w:header="140" w:footer="0" w:top="660" w:bottom="280" w:left="80" w:right="120"/>
        </w:sectPr>
      </w:pPr>
    </w:p>
    <w:p>
      <w:pPr>
        <w:pStyle w:val="BodyText"/>
      </w:pPr>
    </w:p>
    <w:p>
      <w:pPr>
        <w:pStyle w:val="BodyText"/>
        <w:spacing w:before="158"/>
      </w:pPr>
    </w:p>
    <w:p>
      <w:pPr>
        <w:pStyle w:val="Heading2"/>
      </w:pPr>
      <w:r>
        <w:rPr/>
        <w:t>Foreign</w:t>
      </w:r>
      <w:r>
        <w:rPr>
          <w:spacing w:val="19"/>
        </w:rPr>
        <w:t> </w:t>
      </w:r>
      <w:r>
        <w:rPr>
          <w:spacing w:val="-2"/>
        </w:rPr>
        <w:t>Currency</w:t>
      </w:r>
    </w:p>
    <w:p>
      <w:pPr>
        <w:spacing w:line="149" w:lineRule="exact" w:before="100"/>
        <w:ind w:left="168" w:right="0" w:firstLine="0"/>
        <w:jc w:val="left"/>
        <w:rPr>
          <w:sz w:val="13"/>
        </w:rPr>
      </w:pPr>
      <w:r>
        <w:rPr/>
        <w:br w:type="column"/>
      </w:r>
      <w:r>
        <w:rPr>
          <w:sz w:val="13"/>
          <w:u w:val="single"/>
        </w:rPr>
        <w:t>PART</w:t>
      </w:r>
      <w:r>
        <w:rPr>
          <w:spacing w:val="-3"/>
          <w:sz w:val="13"/>
          <w:u w:val="single"/>
        </w:rPr>
        <w:t> </w:t>
      </w:r>
      <w:r>
        <w:rPr>
          <w:spacing w:val="-5"/>
          <w:sz w:val="13"/>
          <w:u w:val="single"/>
        </w:rPr>
        <w:t>II</w:t>
      </w:r>
    </w:p>
    <w:p>
      <w:pPr>
        <w:spacing w:line="149" w:lineRule="exact" w:before="0"/>
        <w:ind w:left="210" w:right="0" w:firstLine="0"/>
        <w:jc w:val="left"/>
        <w:rPr>
          <w:sz w:val="13"/>
        </w:rPr>
      </w:pPr>
      <w:r>
        <w:rPr>
          <w:w w:val="105"/>
          <w:sz w:val="13"/>
        </w:rPr>
        <w:t>Item</w:t>
      </w:r>
      <w:r>
        <w:rPr>
          <w:spacing w:val="-6"/>
          <w:w w:val="105"/>
          <w:sz w:val="13"/>
        </w:rPr>
        <w:t> </w:t>
      </w:r>
      <w:r>
        <w:rPr>
          <w:spacing w:val="-10"/>
          <w:w w:val="105"/>
          <w:sz w:val="13"/>
        </w:rPr>
        <w:t>8</w:t>
      </w:r>
    </w:p>
    <w:p>
      <w:pPr>
        <w:spacing w:after="0" w:line="149" w:lineRule="exact"/>
        <w:jc w:val="left"/>
        <w:rPr>
          <w:sz w:val="13"/>
        </w:rPr>
        <w:sectPr>
          <w:type w:val="continuous"/>
          <w:pgSz w:w="11900" w:h="16840"/>
          <w:pgMar w:header="140" w:footer="0" w:top="440" w:bottom="280" w:left="80" w:right="120"/>
          <w:cols w:num="2" w:equalWidth="0">
            <w:col w:w="1672" w:space="3804"/>
            <w:col w:w="6224"/>
          </w:cols>
        </w:sectPr>
      </w:pPr>
    </w:p>
    <w:p>
      <w:pPr>
        <w:pStyle w:val="BodyText"/>
        <w:spacing w:line="249" w:lineRule="auto" w:before="169"/>
        <w:ind w:left="168" w:right="121"/>
        <w:jc w:val="both"/>
      </w:pPr>
      <w:r>
        <w:rPr>
          <w:w w:val="105"/>
        </w:rPr>
        <w:t>Certain forecasted transactions, assets, and liabilities are exposed to foreign currency risk. We monitor our foreign currency exposures daily to maximize</w:t>
      </w:r>
      <w:r>
        <w:rPr>
          <w:w w:val="105"/>
        </w:rPr>
        <w:t> the</w:t>
      </w:r>
      <w:r>
        <w:rPr>
          <w:w w:val="105"/>
        </w:rPr>
        <w:t> economic</w:t>
      </w:r>
      <w:r>
        <w:rPr>
          <w:w w:val="105"/>
        </w:rPr>
        <w:t> effectiveness</w:t>
      </w:r>
      <w:r>
        <w:rPr>
          <w:w w:val="105"/>
        </w:rPr>
        <w:t> of</w:t>
      </w:r>
      <w:r>
        <w:rPr>
          <w:w w:val="105"/>
        </w:rPr>
        <w:t> our</w:t>
      </w:r>
      <w:r>
        <w:rPr>
          <w:w w:val="105"/>
        </w:rPr>
        <w:t> foreign</w:t>
      </w:r>
      <w:r>
        <w:rPr>
          <w:w w:val="105"/>
        </w:rPr>
        <w:t> currency</w:t>
      </w:r>
      <w:r>
        <w:rPr>
          <w:w w:val="105"/>
        </w:rPr>
        <w:t> hedge</w:t>
      </w:r>
      <w:r>
        <w:rPr>
          <w:w w:val="105"/>
        </w:rPr>
        <w:t> positions.</w:t>
      </w:r>
      <w:r>
        <w:rPr>
          <w:w w:val="105"/>
        </w:rPr>
        <w:t> Option</w:t>
      </w:r>
      <w:r>
        <w:rPr>
          <w:w w:val="105"/>
        </w:rPr>
        <w:t> and</w:t>
      </w:r>
      <w:r>
        <w:rPr>
          <w:w w:val="105"/>
        </w:rPr>
        <w:t> forward</w:t>
      </w:r>
      <w:r>
        <w:rPr>
          <w:w w:val="105"/>
        </w:rPr>
        <w:t> contracts</w:t>
      </w:r>
      <w:r>
        <w:rPr>
          <w:w w:val="105"/>
        </w:rPr>
        <w:t> are</w:t>
      </w:r>
      <w:r>
        <w:rPr>
          <w:w w:val="105"/>
        </w:rPr>
        <w:t> used</w:t>
      </w:r>
      <w:r>
        <w:rPr>
          <w:w w:val="105"/>
        </w:rPr>
        <w:t> to</w:t>
      </w:r>
      <w:r>
        <w:rPr>
          <w:w w:val="105"/>
        </w:rPr>
        <w:t> hedge</w:t>
      </w:r>
      <w:r>
        <w:rPr>
          <w:w w:val="105"/>
        </w:rPr>
        <w:t> a</w:t>
      </w:r>
      <w:r>
        <w:rPr>
          <w:w w:val="105"/>
        </w:rPr>
        <w:t> portion</w:t>
      </w:r>
      <w:r>
        <w:rPr>
          <w:w w:val="105"/>
        </w:rPr>
        <w:t> </w:t>
      </w:r>
      <w:r>
        <w:rPr>
          <w:w w:val="105"/>
        </w:rPr>
        <w:t>of forecasted</w:t>
      </w:r>
      <w:r>
        <w:rPr>
          <w:w w:val="105"/>
        </w:rPr>
        <w:t> international</w:t>
      </w:r>
      <w:r>
        <w:rPr>
          <w:w w:val="105"/>
        </w:rPr>
        <w:t> revenue</w:t>
      </w:r>
      <w:r>
        <w:rPr>
          <w:w w:val="105"/>
        </w:rPr>
        <w:t> for</w:t>
      </w:r>
      <w:r>
        <w:rPr>
          <w:w w:val="105"/>
        </w:rPr>
        <w:t> up</w:t>
      </w:r>
      <w:r>
        <w:rPr>
          <w:w w:val="105"/>
        </w:rPr>
        <w:t> to</w:t>
      </w:r>
      <w:r>
        <w:rPr>
          <w:w w:val="105"/>
        </w:rPr>
        <w:t> three</w:t>
      </w:r>
      <w:r>
        <w:rPr>
          <w:w w:val="105"/>
        </w:rPr>
        <w:t> years</w:t>
      </w:r>
      <w:r>
        <w:rPr>
          <w:w w:val="105"/>
        </w:rPr>
        <w:t> in</w:t>
      </w:r>
      <w:r>
        <w:rPr>
          <w:w w:val="105"/>
        </w:rPr>
        <w:t> the</w:t>
      </w:r>
      <w:r>
        <w:rPr>
          <w:w w:val="105"/>
        </w:rPr>
        <w:t> future</w:t>
      </w:r>
      <w:r>
        <w:rPr>
          <w:w w:val="105"/>
        </w:rPr>
        <w:t> and</w:t>
      </w:r>
      <w:r>
        <w:rPr>
          <w:w w:val="105"/>
        </w:rPr>
        <w:t> are</w:t>
      </w:r>
      <w:r>
        <w:rPr>
          <w:w w:val="105"/>
        </w:rPr>
        <w:t> designated</w:t>
      </w:r>
      <w:r>
        <w:rPr>
          <w:w w:val="105"/>
        </w:rPr>
        <w:t> as</w:t>
      </w:r>
      <w:r>
        <w:rPr>
          <w:w w:val="105"/>
        </w:rPr>
        <w:t> cash</w:t>
      </w:r>
      <w:r>
        <w:rPr>
          <w:w w:val="105"/>
        </w:rPr>
        <w:t> flow</w:t>
      </w:r>
      <w:r>
        <w:rPr>
          <w:w w:val="105"/>
        </w:rPr>
        <w:t> hedging</w:t>
      </w:r>
      <w:r>
        <w:rPr>
          <w:w w:val="105"/>
        </w:rPr>
        <w:t> instruments.</w:t>
      </w:r>
      <w:r>
        <w:rPr>
          <w:w w:val="105"/>
        </w:rPr>
        <w:t> Principal</w:t>
      </w:r>
      <w:r>
        <w:rPr>
          <w:w w:val="105"/>
        </w:rPr>
        <w:t> currencies hedged include the euro, Japanese yen, British pound, Canadian dollar, and Australian dollar. As of June 30, 2016 and June 30, 2015, the total notional</w:t>
      </w:r>
      <w:r>
        <w:rPr>
          <w:spacing w:val="-1"/>
          <w:w w:val="105"/>
        </w:rPr>
        <w:t> </w:t>
      </w:r>
      <w:r>
        <w:rPr>
          <w:w w:val="105"/>
        </w:rPr>
        <w:t>amounts</w:t>
      </w:r>
      <w:r>
        <w:rPr>
          <w:spacing w:val="-1"/>
          <w:w w:val="105"/>
        </w:rPr>
        <w:t> </w:t>
      </w:r>
      <w:r>
        <w:rPr>
          <w:w w:val="105"/>
        </w:rPr>
        <w:t>of</w:t>
      </w:r>
      <w:r>
        <w:rPr>
          <w:spacing w:val="-1"/>
          <w:w w:val="105"/>
        </w:rPr>
        <w:t> </w:t>
      </w:r>
      <w:r>
        <w:rPr>
          <w:w w:val="105"/>
        </w:rPr>
        <w:t>these</w:t>
      </w:r>
      <w:r>
        <w:rPr>
          <w:spacing w:val="-1"/>
          <w:w w:val="105"/>
        </w:rPr>
        <w:t> </w:t>
      </w:r>
      <w:r>
        <w:rPr>
          <w:w w:val="105"/>
        </w:rPr>
        <w:t>foreign</w:t>
      </w:r>
      <w:r>
        <w:rPr>
          <w:spacing w:val="-1"/>
          <w:w w:val="105"/>
        </w:rPr>
        <w:t> </w:t>
      </w:r>
      <w:r>
        <w:rPr>
          <w:w w:val="105"/>
        </w:rPr>
        <w:t>exchange</w:t>
      </w:r>
      <w:r>
        <w:rPr>
          <w:spacing w:val="-1"/>
          <w:w w:val="105"/>
        </w:rPr>
        <w:t> </w:t>
      </w:r>
      <w:r>
        <w:rPr>
          <w:w w:val="105"/>
        </w:rPr>
        <w:t>contracts</w:t>
      </w:r>
      <w:r>
        <w:rPr>
          <w:spacing w:val="-1"/>
          <w:w w:val="105"/>
        </w:rPr>
        <w:t> </w:t>
      </w:r>
      <w:r>
        <w:rPr>
          <w:w w:val="105"/>
        </w:rPr>
        <w:t>sold</w:t>
      </w:r>
      <w:r>
        <w:rPr>
          <w:spacing w:val="-1"/>
          <w:w w:val="105"/>
        </w:rPr>
        <w:t> </w:t>
      </w:r>
      <w:r>
        <w:rPr>
          <w:w w:val="105"/>
        </w:rPr>
        <w:t>were</w:t>
      </w:r>
      <w:r>
        <w:rPr>
          <w:spacing w:val="-1"/>
          <w:w w:val="105"/>
        </w:rPr>
        <w:t> </w:t>
      </w:r>
      <w:r>
        <w:rPr>
          <w:w w:val="105"/>
        </w:rPr>
        <w:t>$8.4</w:t>
      </w:r>
      <w:r>
        <w:rPr>
          <w:spacing w:val="-1"/>
          <w:w w:val="105"/>
        </w:rPr>
        <w:t> </w:t>
      </w:r>
      <w:r>
        <w:rPr>
          <w:w w:val="105"/>
        </w:rPr>
        <w:t>billion</w:t>
      </w:r>
      <w:r>
        <w:rPr>
          <w:spacing w:val="-1"/>
          <w:w w:val="105"/>
        </w:rPr>
        <w:t> </w:t>
      </w:r>
      <w:r>
        <w:rPr>
          <w:w w:val="105"/>
        </w:rPr>
        <w:t>and</w:t>
      </w:r>
      <w:r>
        <w:rPr>
          <w:spacing w:val="-1"/>
          <w:w w:val="105"/>
        </w:rPr>
        <w:t> </w:t>
      </w:r>
      <w:r>
        <w:rPr>
          <w:w w:val="105"/>
        </w:rPr>
        <w:t>$9.8</w:t>
      </w:r>
      <w:r>
        <w:rPr>
          <w:spacing w:val="-1"/>
          <w:w w:val="105"/>
        </w:rPr>
        <w:t> </w:t>
      </w:r>
      <w:r>
        <w:rPr>
          <w:w w:val="105"/>
        </w:rPr>
        <w:t>billion,</w:t>
      </w:r>
      <w:r>
        <w:rPr>
          <w:spacing w:val="-1"/>
          <w:w w:val="105"/>
        </w:rPr>
        <w:t> </w:t>
      </w:r>
      <w:r>
        <w:rPr>
          <w:w w:val="105"/>
        </w:rPr>
        <w:t>respectively.</w:t>
      </w:r>
    </w:p>
    <w:p>
      <w:pPr>
        <w:pStyle w:val="BodyText"/>
        <w:spacing w:line="249" w:lineRule="auto" w:before="159"/>
        <w:ind w:left="168" w:right="124"/>
        <w:jc w:val="both"/>
      </w:pPr>
      <w:r>
        <w:rPr>
          <w:w w:val="105"/>
        </w:rPr>
        <w:t>Foreign</w:t>
      </w:r>
      <w:r>
        <w:rPr>
          <w:w w:val="105"/>
        </w:rPr>
        <w:t> currency</w:t>
      </w:r>
      <w:r>
        <w:rPr>
          <w:w w:val="105"/>
        </w:rPr>
        <w:t> risks</w:t>
      </w:r>
      <w:r>
        <w:rPr>
          <w:w w:val="105"/>
        </w:rPr>
        <w:t> related</w:t>
      </w:r>
      <w:r>
        <w:rPr>
          <w:w w:val="105"/>
        </w:rPr>
        <w:t> to</w:t>
      </w:r>
      <w:r>
        <w:rPr>
          <w:w w:val="105"/>
        </w:rPr>
        <w:t> certain</w:t>
      </w:r>
      <w:r>
        <w:rPr>
          <w:w w:val="105"/>
        </w:rPr>
        <w:t> non-U.S.</w:t>
      </w:r>
      <w:r>
        <w:rPr>
          <w:w w:val="105"/>
        </w:rPr>
        <w:t> dollar</w:t>
      </w:r>
      <w:r>
        <w:rPr>
          <w:w w:val="105"/>
        </w:rPr>
        <w:t> denominated</w:t>
      </w:r>
      <w:r>
        <w:rPr>
          <w:w w:val="105"/>
        </w:rPr>
        <w:t> securities</w:t>
      </w:r>
      <w:r>
        <w:rPr>
          <w:w w:val="105"/>
        </w:rPr>
        <w:t> are</w:t>
      </w:r>
      <w:r>
        <w:rPr>
          <w:w w:val="105"/>
        </w:rPr>
        <w:t> hedged</w:t>
      </w:r>
      <w:r>
        <w:rPr>
          <w:w w:val="105"/>
        </w:rPr>
        <w:t> using</w:t>
      </w:r>
      <w:r>
        <w:rPr>
          <w:w w:val="105"/>
        </w:rPr>
        <w:t> foreign</w:t>
      </w:r>
      <w:r>
        <w:rPr>
          <w:w w:val="105"/>
        </w:rPr>
        <w:t> exchange</w:t>
      </w:r>
      <w:r>
        <w:rPr>
          <w:w w:val="105"/>
        </w:rPr>
        <w:t> forward</w:t>
      </w:r>
      <w:r>
        <w:rPr>
          <w:w w:val="105"/>
        </w:rPr>
        <w:t> contracts</w:t>
      </w:r>
      <w:r>
        <w:rPr>
          <w:w w:val="105"/>
        </w:rPr>
        <w:t> that</w:t>
      </w:r>
      <w:r>
        <w:rPr>
          <w:w w:val="105"/>
        </w:rPr>
        <w:t> are designated</w:t>
      </w:r>
      <w:r>
        <w:rPr>
          <w:w w:val="105"/>
        </w:rPr>
        <w:t> as</w:t>
      </w:r>
      <w:r>
        <w:rPr>
          <w:w w:val="105"/>
        </w:rPr>
        <w:t> fair</w:t>
      </w:r>
      <w:r>
        <w:rPr>
          <w:w w:val="105"/>
        </w:rPr>
        <w:t> value</w:t>
      </w:r>
      <w:r>
        <w:rPr>
          <w:w w:val="105"/>
        </w:rPr>
        <w:t> hedging</w:t>
      </w:r>
      <w:r>
        <w:rPr>
          <w:w w:val="105"/>
        </w:rPr>
        <w:t> instruments.</w:t>
      </w:r>
      <w:r>
        <w:rPr>
          <w:w w:val="105"/>
        </w:rPr>
        <w:t> As</w:t>
      </w:r>
      <w:r>
        <w:rPr>
          <w:w w:val="105"/>
        </w:rPr>
        <w:t> of</w:t>
      </w:r>
      <w:r>
        <w:rPr>
          <w:w w:val="105"/>
        </w:rPr>
        <w:t> June</w:t>
      </w:r>
      <w:r>
        <w:rPr>
          <w:w w:val="105"/>
        </w:rPr>
        <w:t> 30,</w:t>
      </w:r>
      <w:r>
        <w:rPr>
          <w:w w:val="105"/>
        </w:rPr>
        <w:t> 2016</w:t>
      </w:r>
      <w:r>
        <w:rPr>
          <w:w w:val="105"/>
        </w:rPr>
        <w:t> and</w:t>
      </w:r>
      <w:r>
        <w:rPr>
          <w:w w:val="105"/>
        </w:rPr>
        <w:t> June</w:t>
      </w:r>
      <w:r>
        <w:rPr>
          <w:w w:val="105"/>
        </w:rPr>
        <w:t> 30,</w:t>
      </w:r>
      <w:r>
        <w:rPr>
          <w:w w:val="105"/>
        </w:rPr>
        <w:t> 2015,</w:t>
      </w:r>
      <w:r>
        <w:rPr>
          <w:w w:val="105"/>
        </w:rPr>
        <w:t> the</w:t>
      </w:r>
      <w:r>
        <w:rPr>
          <w:w w:val="105"/>
        </w:rPr>
        <w:t> total</w:t>
      </w:r>
      <w:r>
        <w:rPr>
          <w:w w:val="105"/>
        </w:rPr>
        <w:t> notional</w:t>
      </w:r>
      <w:r>
        <w:rPr>
          <w:w w:val="105"/>
        </w:rPr>
        <w:t> amounts</w:t>
      </w:r>
      <w:r>
        <w:rPr>
          <w:w w:val="105"/>
        </w:rPr>
        <w:t> of</w:t>
      </w:r>
      <w:r>
        <w:rPr>
          <w:w w:val="105"/>
        </w:rPr>
        <w:t> these</w:t>
      </w:r>
      <w:r>
        <w:rPr>
          <w:w w:val="105"/>
        </w:rPr>
        <w:t> foreign</w:t>
      </w:r>
      <w:r>
        <w:rPr>
          <w:w w:val="105"/>
        </w:rPr>
        <w:t> exchange contracts sold were $5.3 billion for both periods.</w:t>
      </w:r>
    </w:p>
    <w:p>
      <w:pPr>
        <w:pStyle w:val="BodyText"/>
        <w:spacing w:line="249" w:lineRule="auto" w:before="160"/>
        <w:ind w:left="168" w:right="118"/>
        <w:jc w:val="both"/>
      </w:pPr>
      <w:r>
        <w:rPr>
          <w:w w:val="105"/>
        </w:rPr>
        <w:t>Certain</w:t>
      </w:r>
      <w:r>
        <w:rPr>
          <w:spacing w:val="-1"/>
          <w:w w:val="105"/>
        </w:rPr>
        <w:t> </w:t>
      </w:r>
      <w:r>
        <w:rPr>
          <w:w w:val="105"/>
        </w:rPr>
        <w:t>options</w:t>
      </w:r>
      <w:r>
        <w:rPr>
          <w:spacing w:val="-1"/>
          <w:w w:val="105"/>
        </w:rPr>
        <w:t> </w:t>
      </w:r>
      <w:r>
        <w:rPr>
          <w:w w:val="105"/>
        </w:rPr>
        <w:t>and</w:t>
      </w:r>
      <w:r>
        <w:rPr>
          <w:spacing w:val="-1"/>
          <w:w w:val="105"/>
        </w:rPr>
        <w:t> </w:t>
      </w:r>
      <w:r>
        <w:rPr>
          <w:w w:val="105"/>
        </w:rPr>
        <w:t>forwards</w:t>
      </w:r>
      <w:r>
        <w:rPr>
          <w:spacing w:val="-1"/>
          <w:w w:val="105"/>
        </w:rPr>
        <w:t> </w:t>
      </w:r>
      <w:r>
        <w:rPr>
          <w:w w:val="105"/>
        </w:rPr>
        <w:t>not</w:t>
      </w:r>
      <w:r>
        <w:rPr>
          <w:spacing w:val="-1"/>
          <w:w w:val="105"/>
        </w:rPr>
        <w:t> </w:t>
      </w:r>
      <w:r>
        <w:rPr>
          <w:w w:val="105"/>
        </w:rPr>
        <w:t>designated</w:t>
      </w:r>
      <w:r>
        <w:rPr>
          <w:spacing w:val="-1"/>
          <w:w w:val="105"/>
        </w:rPr>
        <w:t> </w:t>
      </w:r>
      <w:r>
        <w:rPr>
          <w:w w:val="105"/>
        </w:rPr>
        <w:t>as</w:t>
      </w:r>
      <w:r>
        <w:rPr>
          <w:spacing w:val="-1"/>
          <w:w w:val="105"/>
        </w:rPr>
        <w:t> </w:t>
      </w:r>
      <w:r>
        <w:rPr>
          <w:w w:val="105"/>
        </w:rPr>
        <w:t>hedging</w:t>
      </w:r>
      <w:r>
        <w:rPr>
          <w:spacing w:val="-1"/>
          <w:w w:val="105"/>
        </w:rPr>
        <w:t> </w:t>
      </w:r>
      <w:r>
        <w:rPr>
          <w:w w:val="105"/>
        </w:rPr>
        <w:t>instruments</w:t>
      </w:r>
      <w:r>
        <w:rPr>
          <w:spacing w:val="-1"/>
          <w:w w:val="105"/>
        </w:rPr>
        <w:t> </w:t>
      </w:r>
      <w:r>
        <w:rPr>
          <w:w w:val="105"/>
        </w:rPr>
        <w:t>are</w:t>
      </w:r>
      <w:r>
        <w:rPr>
          <w:spacing w:val="-1"/>
          <w:w w:val="105"/>
        </w:rPr>
        <w:t> </w:t>
      </w:r>
      <w:r>
        <w:rPr>
          <w:w w:val="105"/>
        </w:rPr>
        <w:t>also</w:t>
      </w:r>
      <w:r>
        <w:rPr>
          <w:spacing w:val="-1"/>
          <w:w w:val="105"/>
        </w:rPr>
        <w:t> </w:t>
      </w:r>
      <w:r>
        <w:rPr>
          <w:w w:val="105"/>
        </w:rPr>
        <w:t>used</w:t>
      </w:r>
      <w:r>
        <w:rPr>
          <w:spacing w:val="-1"/>
          <w:w w:val="105"/>
        </w:rPr>
        <w:t> </w:t>
      </w:r>
      <w:r>
        <w:rPr>
          <w:w w:val="105"/>
        </w:rPr>
        <w:t>to</w:t>
      </w:r>
      <w:r>
        <w:rPr>
          <w:spacing w:val="-1"/>
          <w:w w:val="105"/>
        </w:rPr>
        <w:t> </w:t>
      </w:r>
      <w:r>
        <w:rPr>
          <w:w w:val="105"/>
        </w:rPr>
        <w:t>manage</w:t>
      </w:r>
      <w:r>
        <w:rPr>
          <w:spacing w:val="-1"/>
          <w:w w:val="105"/>
        </w:rPr>
        <w:t> </w:t>
      </w:r>
      <w:r>
        <w:rPr>
          <w:w w:val="105"/>
        </w:rPr>
        <w:t>the</w:t>
      </w:r>
      <w:r>
        <w:rPr>
          <w:spacing w:val="-1"/>
          <w:w w:val="105"/>
        </w:rPr>
        <w:t> </w:t>
      </w:r>
      <w:r>
        <w:rPr>
          <w:w w:val="105"/>
        </w:rPr>
        <w:t>variability</w:t>
      </w:r>
      <w:r>
        <w:rPr>
          <w:spacing w:val="-1"/>
          <w:w w:val="105"/>
        </w:rPr>
        <w:t> </w:t>
      </w:r>
      <w:r>
        <w:rPr>
          <w:w w:val="105"/>
        </w:rPr>
        <w:t>in</w:t>
      </w:r>
      <w:r>
        <w:rPr>
          <w:spacing w:val="-1"/>
          <w:w w:val="105"/>
        </w:rPr>
        <w:t> </w:t>
      </w:r>
      <w:r>
        <w:rPr>
          <w:w w:val="105"/>
        </w:rPr>
        <w:t>foreign</w:t>
      </w:r>
      <w:r>
        <w:rPr>
          <w:spacing w:val="-1"/>
          <w:w w:val="105"/>
        </w:rPr>
        <w:t> </w:t>
      </w:r>
      <w:r>
        <w:rPr>
          <w:w w:val="105"/>
        </w:rPr>
        <w:t>exchange</w:t>
      </w:r>
      <w:r>
        <w:rPr>
          <w:spacing w:val="-1"/>
          <w:w w:val="105"/>
        </w:rPr>
        <w:t> </w:t>
      </w:r>
      <w:r>
        <w:rPr>
          <w:w w:val="105"/>
        </w:rPr>
        <w:t>rates</w:t>
      </w:r>
      <w:r>
        <w:rPr>
          <w:spacing w:val="-1"/>
          <w:w w:val="105"/>
        </w:rPr>
        <w:t> </w:t>
      </w:r>
      <w:r>
        <w:rPr>
          <w:w w:val="105"/>
        </w:rPr>
        <w:t>on</w:t>
      </w:r>
      <w:r>
        <w:rPr>
          <w:spacing w:val="-1"/>
          <w:w w:val="105"/>
        </w:rPr>
        <w:t> </w:t>
      </w:r>
      <w:r>
        <w:rPr>
          <w:w w:val="105"/>
        </w:rPr>
        <w:t>certain balance</w:t>
      </w:r>
      <w:r>
        <w:rPr>
          <w:w w:val="105"/>
        </w:rPr>
        <w:t> sheet</w:t>
      </w:r>
      <w:r>
        <w:rPr>
          <w:w w:val="105"/>
        </w:rPr>
        <w:t> amounts</w:t>
      </w:r>
      <w:r>
        <w:rPr>
          <w:w w:val="105"/>
        </w:rPr>
        <w:t> and</w:t>
      </w:r>
      <w:r>
        <w:rPr>
          <w:w w:val="105"/>
        </w:rPr>
        <w:t> to</w:t>
      </w:r>
      <w:r>
        <w:rPr>
          <w:w w:val="105"/>
        </w:rPr>
        <w:t> manage</w:t>
      </w:r>
      <w:r>
        <w:rPr>
          <w:w w:val="105"/>
        </w:rPr>
        <w:t> other</w:t>
      </w:r>
      <w:r>
        <w:rPr>
          <w:w w:val="105"/>
        </w:rPr>
        <w:t> foreign</w:t>
      </w:r>
      <w:r>
        <w:rPr>
          <w:w w:val="105"/>
        </w:rPr>
        <w:t> currency</w:t>
      </w:r>
      <w:r>
        <w:rPr>
          <w:w w:val="105"/>
        </w:rPr>
        <w:t> exposures.</w:t>
      </w:r>
      <w:r>
        <w:rPr>
          <w:w w:val="105"/>
        </w:rPr>
        <w:t> As</w:t>
      </w:r>
      <w:r>
        <w:rPr>
          <w:w w:val="105"/>
        </w:rPr>
        <w:t> of</w:t>
      </w:r>
      <w:r>
        <w:rPr>
          <w:w w:val="105"/>
        </w:rPr>
        <w:t> June</w:t>
      </w:r>
      <w:r>
        <w:rPr>
          <w:w w:val="105"/>
        </w:rPr>
        <w:t> 30,</w:t>
      </w:r>
      <w:r>
        <w:rPr>
          <w:w w:val="105"/>
        </w:rPr>
        <w:t> 2016,</w:t>
      </w:r>
      <w:r>
        <w:rPr>
          <w:w w:val="105"/>
        </w:rPr>
        <w:t> the</w:t>
      </w:r>
      <w:r>
        <w:rPr>
          <w:w w:val="105"/>
        </w:rPr>
        <w:t> total</w:t>
      </w:r>
      <w:r>
        <w:rPr>
          <w:w w:val="105"/>
        </w:rPr>
        <w:t> notional</w:t>
      </w:r>
      <w:r>
        <w:rPr>
          <w:w w:val="105"/>
        </w:rPr>
        <w:t> amounts</w:t>
      </w:r>
      <w:r>
        <w:rPr>
          <w:w w:val="105"/>
        </w:rPr>
        <w:t> of</w:t>
      </w:r>
      <w:r>
        <w:rPr>
          <w:w w:val="105"/>
        </w:rPr>
        <w:t> these</w:t>
      </w:r>
      <w:r>
        <w:rPr>
          <w:w w:val="105"/>
        </w:rPr>
        <w:t> foreign exchange</w:t>
      </w:r>
      <w:r>
        <w:rPr>
          <w:spacing w:val="-6"/>
          <w:w w:val="105"/>
        </w:rPr>
        <w:t> </w:t>
      </w:r>
      <w:r>
        <w:rPr>
          <w:w w:val="105"/>
        </w:rPr>
        <w:t>contracts</w:t>
      </w:r>
      <w:r>
        <w:rPr>
          <w:spacing w:val="-6"/>
          <w:w w:val="105"/>
        </w:rPr>
        <w:t> </w:t>
      </w:r>
      <w:r>
        <w:rPr>
          <w:w w:val="105"/>
        </w:rPr>
        <w:t>purchased</w:t>
      </w:r>
      <w:r>
        <w:rPr>
          <w:spacing w:val="-6"/>
          <w:w w:val="105"/>
        </w:rPr>
        <w:t> </w:t>
      </w:r>
      <w:r>
        <w:rPr>
          <w:w w:val="105"/>
        </w:rPr>
        <w:t>and</w:t>
      </w:r>
      <w:r>
        <w:rPr>
          <w:spacing w:val="-6"/>
          <w:w w:val="105"/>
        </w:rPr>
        <w:t> </w:t>
      </w:r>
      <w:r>
        <w:rPr>
          <w:w w:val="105"/>
        </w:rPr>
        <w:t>sold</w:t>
      </w:r>
      <w:r>
        <w:rPr>
          <w:spacing w:val="-6"/>
          <w:w w:val="105"/>
        </w:rPr>
        <w:t> </w:t>
      </w:r>
      <w:r>
        <w:rPr>
          <w:w w:val="105"/>
        </w:rPr>
        <w:t>were</w:t>
      </w:r>
      <w:r>
        <w:rPr>
          <w:spacing w:val="-6"/>
          <w:w w:val="105"/>
        </w:rPr>
        <w:t> </w:t>
      </w:r>
      <w:r>
        <w:rPr>
          <w:w w:val="105"/>
        </w:rPr>
        <w:t>$12.0</w:t>
      </w:r>
      <w:r>
        <w:rPr>
          <w:spacing w:val="-6"/>
          <w:w w:val="105"/>
        </w:rPr>
        <w:t> </w:t>
      </w:r>
      <w:r>
        <w:rPr>
          <w:w w:val="105"/>
        </w:rPr>
        <w:t>billion</w:t>
      </w:r>
      <w:r>
        <w:rPr>
          <w:spacing w:val="-6"/>
          <w:w w:val="105"/>
        </w:rPr>
        <w:t> </w:t>
      </w:r>
      <w:r>
        <w:rPr>
          <w:w w:val="105"/>
        </w:rPr>
        <w:t>and</w:t>
      </w:r>
      <w:r>
        <w:rPr>
          <w:spacing w:val="-6"/>
          <w:w w:val="105"/>
        </w:rPr>
        <w:t> </w:t>
      </w:r>
      <w:r>
        <w:rPr>
          <w:w w:val="105"/>
        </w:rPr>
        <w:t>$11.7</w:t>
      </w:r>
      <w:r>
        <w:rPr>
          <w:spacing w:val="-6"/>
          <w:w w:val="105"/>
        </w:rPr>
        <w:t> </w:t>
      </w:r>
      <w:r>
        <w:rPr>
          <w:w w:val="105"/>
        </w:rPr>
        <w:t>billion,</w:t>
      </w:r>
      <w:r>
        <w:rPr>
          <w:spacing w:val="-6"/>
          <w:w w:val="105"/>
        </w:rPr>
        <w:t> </w:t>
      </w:r>
      <w:r>
        <w:rPr>
          <w:w w:val="105"/>
        </w:rPr>
        <w:t>respectively.</w:t>
      </w:r>
      <w:r>
        <w:rPr>
          <w:spacing w:val="-6"/>
          <w:w w:val="105"/>
        </w:rPr>
        <w:t> </w:t>
      </w:r>
      <w:r>
        <w:rPr>
          <w:w w:val="105"/>
        </w:rPr>
        <w:t>As</w:t>
      </w:r>
      <w:r>
        <w:rPr>
          <w:spacing w:val="-6"/>
          <w:w w:val="105"/>
        </w:rPr>
        <w:t> </w:t>
      </w:r>
      <w:r>
        <w:rPr>
          <w:w w:val="105"/>
        </w:rPr>
        <w:t>of</w:t>
      </w:r>
      <w:r>
        <w:rPr>
          <w:spacing w:val="-6"/>
          <w:w w:val="105"/>
        </w:rPr>
        <w:t> </w:t>
      </w:r>
      <w:r>
        <w:rPr>
          <w:w w:val="105"/>
        </w:rPr>
        <w:t>June</w:t>
      </w:r>
      <w:r>
        <w:rPr>
          <w:spacing w:val="-6"/>
          <w:w w:val="105"/>
        </w:rPr>
        <w:t> </w:t>
      </w:r>
      <w:r>
        <w:rPr>
          <w:w w:val="105"/>
        </w:rPr>
        <w:t>30,</w:t>
      </w:r>
      <w:r>
        <w:rPr>
          <w:spacing w:val="-6"/>
          <w:w w:val="105"/>
        </w:rPr>
        <w:t> </w:t>
      </w:r>
      <w:r>
        <w:rPr>
          <w:w w:val="105"/>
        </w:rPr>
        <w:t>2015,</w:t>
      </w:r>
      <w:r>
        <w:rPr>
          <w:spacing w:val="-6"/>
          <w:w w:val="105"/>
        </w:rPr>
        <w:t> </w:t>
      </w:r>
      <w:r>
        <w:rPr>
          <w:w w:val="105"/>
        </w:rPr>
        <w:t>the</w:t>
      </w:r>
      <w:r>
        <w:rPr>
          <w:spacing w:val="-6"/>
          <w:w w:val="105"/>
        </w:rPr>
        <w:t> </w:t>
      </w:r>
      <w:r>
        <w:rPr>
          <w:w w:val="105"/>
        </w:rPr>
        <w:t>total</w:t>
      </w:r>
      <w:r>
        <w:rPr>
          <w:spacing w:val="-6"/>
          <w:w w:val="105"/>
        </w:rPr>
        <w:t> </w:t>
      </w:r>
      <w:r>
        <w:rPr>
          <w:w w:val="105"/>
        </w:rPr>
        <w:t>notional</w:t>
      </w:r>
      <w:r>
        <w:rPr>
          <w:spacing w:val="-6"/>
          <w:w w:val="105"/>
        </w:rPr>
        <w:t> </w:t>
      </w:r>
      <w:r>
        <w:rPr>
          <w:w w:val="105"/>
        </w:rPr>
        <w:t>amounts</w:t>
      </w:r>
      <w:r>
        <w:rPr>
          <w:spacing w:val="-6"/>
          <w:w w:val="105"/>
        </w:rPr>
        <w:t> </w:t>
      </w:r>
      <w:r>
        <w:rPr>
          <w:w w:val="105"/>
        </w:rPr>
        <w:t>of</w:t>
      </w:r>
      <w:r>
        <w:rPr>
          <w:spacing w:val="-6"/>
          <w:w w:val="105"/>
        </w:rPr>
        <w:t> </w:t>
      </w:r>
      <w:r>
        <w:rPr>
          <w:w w:val="105"/>
        </w:rPr>
        <w:t>these foreign exchange contracts purchased and sold were $9.7 billion and $11.0 billion, respectively.</w:t>
      </w:r>
    </w:p>
    <w:p>
      <w:pPr>
        <w:pStyle w:val="BodyText"/>
        <w:spacing w:before="44"/>
      </w:pPr>
    </w:p>
    <w:p>
      <w:pPr>
        <w:pStyle w:val="Heading2"/>
      </w:pPr>
      <w:r>
        <w:rPr>
          <w:spacing w:val="-2"/>
          <w:w w:val="105"/>
        </w:rPr>
        <w:t>Equity</w:t>
      </w:r>
    </w:p>
    <w:p>
      <w:pPr>
        <w:pStyle w:val="BodyText"/>
        <w:spacing w:line="249" w:lineRule="auto" w:before="169"/>
        <w:ind w:left="168" w:right="118"/>
        <w:jc w:val="both"/>
      </w:pPr>
      <w:r>
        <w:rPr>
          <w:w w:val="105"/>
        </w:rPr>
        <w:t>Securities</w:t>
      </w:r>
      <w:r>
        <w:rPr>
          <w:spacing w:val="-3"/>
          <w:w w:val="105"/>
        </w:rPr>
        <w:t> </w:t>
      </w:r>
      <w:r>
        <w:rPr>
          <w:w w:val="105"/>
        </w:rPr>
        <w:t>held</w:t>
      </w:r>
      <w:r>
        <w:rPr>
          <w:spacing w:val="-3"/>
          <w:w w:val="105"/>
        </w:rPr>
        <w:t> </w:t>
      </w:r>
      <w:r>
        <w:rPr>
          <w:w w:val="105"/>
        </w:rPr>
        <w:t>in</w:t>
      </w:r>
      <w:r>
        <w:rPr>
          <w:spacing w:val="-3"/>
          <w:w w:val="105"/>
        </w:rPr>
        <w:t> </w:t>
      </w:r>
      <w:r>
        <w:rPr>
          <w:w w:val="105"/>
        </w:rPr>
        <w:t>our</w:t>
      </w:r>
      <w:r>
        <w:rPr>
          <w:spacing w:val="-3"/>
          <w:w w:val="105"/>
        </w:rPr>
        <w:t> </w:t>
      </w:r>
      <w:r>
        <w:rPr>
          <w:w w:val="105"/>
        </w:rPr>
        <w:t>equity</w:t>
      </w:r>
      <w:r>
        <w:rPr>
          <w:spacing w:val="-3"/>
          <w:w w:val="105"/>
        </w:rPr>
        <w:t> </w:t>
      </w:r>
      <w:r>
        <w:rPr>
          <w:w w:val="105"/>
        </w:rPr>
        <w:t>and</w:t>
      </w:r>
      <w:r>
        <w:rPr>
          <w:spacing w:val="-3"/>
          <w:w w:val="105"/>
        </w:rPr>
        <w:t> </w:t>
      </w:r>
      <w:r>
        <w:rPr>
          <w:w w:val="105"/>
        </w:rPr>
        <w:t>other</w:t>
      </w:r>
      <w:r>
        <w:rPr>
          <w:spacing w:val="-3"/>
          <w:w w:val="105"/>
        </w:rPr>
        <w:t> </w:t>
      </w:r>
      <w:r>
        <w:rPr>
          <w:w w:val="105"/>
        </w:rPr>
        <w:t>investments</w:t>
      </w:r>
      <w:r>
        <w:rPr>
          <w:spacing w:val="-3"/>
          <w:w w:val="105"/>
        </w:rPr>
        <w:t> </w:t>
      </w:r>
      <w:r>
        <w:rPr>
          <w:w w:val="105"/>
        </w:rPr>
        <w:t>portfolio</w:t>
      </w:r>
      <w:r>
        <w:rPr>
          <w:spacing w:val="-3"/>
          <w:w w:val="105"/>
        </w:rPr>
        <w:t> </w:t>
      </w:r>
      <w:r>
        <w:rPr>
          <w:w w:val="105"/>
        </w:rPr>
        <w:t>are</w:t>
      </w:r>
      <w:r>
        <w:rPr>
          <w:spacing w:val="-3"/>
          <w:w w:val="105"/>
        </w:rPr>
        <w:t> </w:t>
      </w:r>
      <w:r>
        <w:rPr>
          <w:w w:val="105"/>
        </w:rPr>
        <w:t>subject</w:t>
      </w:r>
      <w:r>
        <w:rPr>
          <w:spacing w:val="-3"/>
          <w:w w:val="105"/>
        </w:rPr>
        <w:t> </w:t>
      </w:r>
      <w:r>
        <w:rPr>
          <w:w w:val="105"/>
        </w:rPr>
        <w:t>to</w:t>
      </w:r>
      <w:r>
        <w:rPr>
          <w:spacing w:val="-3"/>
          <w:w w:val="105"/>
        </w:rPr>
        <w:t> </w:t>
      </w:r>
      <w:r>
        <w:rPr>
          <w:w w:val="105"/>
        </w:rPr>
        <w:t>market</w:t>
      </w:r>
      <w:r>
        <w:rPr>
          <w:spacing w:val="-3"/>
          <w:w w:val="105"/>
        </w:rPr>
        <w:t> </w:t>
      </w:r>
      <w:r>
        <w:rPr>
          <w:w w:val="105"/>
        </w:rPr>
        <w:t>price</w:t>
      </w:r>
      <w:r>
        <w:rPr>
          <w:spacing w:val="-3"/>
          <w:w w:val="105"/>
        </w:rPr>
        <w:t> </w:t>
      </w:r>
      <w:r>
        <w:rPr>
          <w:w w:val="105"/>
        </w:rPr>
        <w:t>risk.</w:t>
      </w:r>
      <w:r>
        <w:rPr>
          <w:spacing w:val="-3"/>
          <w:w w:val="105"/>
        </w:rPr>
        <w:t> </w:t>
      </w:r>
      <w:r>
        <w:rPr>
          <w:w w:val="105"/>
        </w:rPr>
        <w:t>Market</w:t>
      </w:r>
      <w:r>
        <w:rPr>
          <w:spacing w:val="-3"/>
          <w:w w:val="105"/>
        </w:rPr>
        <w:t> </w:t>
      </w:r>
      <w:r>
        <w:rPr>
          <w:w w:val="105"/>
        </w:rPr>
        <w:t>price</w:t>
      </w:r>
      <w:r>
        <w:rPr>
          <w:spacing w:val="-3"/>
          <w:w w:val="105"/>
        </w:rPr>
        <w:t> </w:t>
      </w:r>
      <w:r>
        <w:rPr>
          <w:w w:val="105"/>
        </w:rPr>
        <w:t>risk</w:t>
      </w:r>
      <w:r>
        <w:rPr>
          <w:spacing w:val="-3"/>
          <w:w w:val="105"/>
        </w:rPr>
        <w:t> </w:t>
      </w:r>
      <w:r>
        <w:rPr>
          <w:w w:val="105"/>
        </w:rPr>
        <w:t>is</w:t>
      </w:r>
      <w:r>
        <w:rPr>
          <w:spacing w:val="-3"/>
          <w:w w:val="105"/>
        </w:rPr>
        <w:t> </w:t>
      </w:r>
      <w:r>
        <w:rPr>
          <w:w w:val="105"/>
        </w:rPr>
        <w:t>managed</w:t>
      </w:r>
      <w:r>
        <w:rPr>
          <w:spacing w:val="-3"/>
          <w:w w:val="105"/>
        </w:rPr>
        <w:t> </w:t>
      </w:r>
      <w:r>
        <w:rPr>
          <w:w w:val="105"/>
        </w:rPr>
        <w:t>relative</w:t>
      </w:r>
      <w:r>
        <w:rPr>
          <w:spacing w:val="-3"/>
          <w:w w:val="105"/>
        </w:rPr>
        <w:t> </w:t>
      </w:r>
      <w:r>
        <w:rPr>
          <w:w w:val="105"/>
        </w:rPr>
        <w:t>to</w:t>
      </w:r>
      <w:r>
        <w:rPr>
          <w:spacing w:val="-3"/>
          <w:w w:val="105"/>
        </w:rPr>
        <w:t> </w:t>
      </w:r>
      <w:r>
        <w:rPr>
          <w:w w:val="105"/>
        </w:rPr>
        <w:t>broad-based global</w:t>
      </w:r>
      <w:r>
        <w:rPr>
          <w:spacing w:val="-11"/>
          <w:w w:val="105"/>
        </w:rPr>
        <w:t> </w:t>
      </w:r>
      <w:r>
        <w:rPr>
          <w:w w:val="105"/>
        </w:rPr>
        <w:t>and</w:t>
      </w:r>
      <w:r>
        <w:rPr>
          <w:spacing w:val="-11"/>
          <w:w w:val="105"/>
        </w:rPr>
        <w:t> </w:t>
      </w:r>
      <w:r>
        <w:rPr>
          <w:w w:val="105"/>
        </w:rPr>
        <w:t>domestic</w:t>
      </w:r>
      <w:r>
        <w:rPr>
          <w:spacing w:val="-11"/>
          <w:w w:val="105"/>
        </w:rPr>
        <w:t> </w:t>
      </w:r>
      <w:r>
        <w:rPr>
          <w:w w:val="105"/>
        </w:rPr>
        <w:t>equity</w:t>
      </w:r>
      <w:r>
        <w:rPr>
          <w:spacing w:val="-11"/>
          <w:w w:val="105"/>
        </w:rPr>
        <w:t> </w:t>
      </w:r>
      <w:r>
        <w:rPr>
          <w:w w:val="105"/>
        </w:rPr>
        <w:t>indices</w:t>
      </w:r>
      <w:r>
        <w:rPr>
          <w:spacing w:val="-11"/>
          <w:w w:val="105"/>
        </w:rPr>
        <w:t> </w:t>
      </w:r>
      <w:r>
        <w:rPr>
          <w:w w:val="105"/>
        </w:rPr>
        <w:t>using</w:t>
      </w:r>
      <w:r>
        <w:rPr>
          <w:spacing w:val="-11"/>
          <w:w w:val="105"/>
        </w:rPr>
        <w:t> </w:t>
      </w:r>
      <w:r>
        <w:rPr>
          <w:w w:val="105"/>
        </w:rPr>
        <w:t>certain</w:t>
      </w:r>
      <w:r>
        <w:rPr>
          <w:spacing w:val="-11"/>
          <w:w w:val="105"/>
        </w:rPr>
        <w:t> </w:t>
      </w:r>
      <w:r>
        <w:rPr>
          <w:w w:val="105"/>
        </w:rPr>
        <w:t>convertible</w:t>
      </w:r>
      <w:r>
        <w:rPr>
          <w:spacing w:val="-11"/>
          <w:w w:val="105"/>
        </w:rPr>
        <w:t> </w:t>
      </w:r>
      <w:r>
        <w:rPr>
          <w:w w:val="105"/>
        </w:rPr>
        <w:t>preferred</w:t>
      </w:r>
      <w:r>
        <w:rPr>
          <w:spacing w:val="-11"/>
          <w:w w:val="105"/>
        </w:rPr>
        <w:t> </w:t>
      </w:r>
      <w:r>
        <w:rPr>
          <w:w w:val="105"/>
        </w:rPr>
        <w:t>investments,</w:t>
      </w:r>
      <w:r>
        <w:rPr>
          <w:spacing w:val="-11"/>
          <w:w w:val="105"/>
        </w:rPr>
        <w:t> </w:t>
      </w:r>
      <w:r>
        <w:rPr>
          <w:w w:val="105"/>
        </w:rPr>
        <w:t>options,</w:t>
      </w:r>
      <w:r>
        <w:rPr>
          <w:spacing w:val="-11"/>
          <w:w w:val="105"/>
        </w:rPr>
        <w:t> </w:t>
      </w:r>
      <w:r>
        <w:rPr>
          <w:w w:val="105"/>
        </w:rPr>
        <w:t>futures,</w:t>
      </w:r>
      <w:r>
        <w:rPr>
          <w:spacing w:val="-11"/>
          <w:w w:val="105"/>
        </w:rPr>
        <w:t> </w:t>
      </w:r>
      <w:r>
        <w:rPr>
          <w:w w:val="105"/>
        </w:rPr>
        <w:t>and</w:t>
      </w:r>
      <w:r>
        <w:rPr>
          <w:spacing w:val="-11"/>
          <w:w w:val="105"/>
        </w:rPr>
        <w:t> </w:t>
      </w:r>
      <w:r>
        <w:rPr>
          <w:w w:val="105"/>
        </w:rPr>
        <w:t>swap</w:t>
      </w:r>
      <w:r>
        <w:rPr>
          <w:spacing w:val="-11"/>
          <w:w w:val="105"/>
        </w:rPr>
        <w:t> </w:t>
      </w:r>
      <w:r>
        <w:rPr>
          <w:w w:val="105"/>
        </w:rPr>
        <w:t>contracts</w:t>
      </w:r>
      <w:r>
        <w:rPr>
          <w:spacing w:val="-11"/>
          <w:w w:val="105"/>
        </w:rPr>
        <w:t> </w:t>
      </w:r>
      <w:r>
        <w:rPr>
          <w:w w:val="105"/>
        </w:rPr>
        <w:t>not</w:t>
      </w:r>
      <w:r>
        <w:rPr>
          <w:spacing w:val="-11"/>
          <w:w w:val="105"/>
        </w:rPr>
        <w:t> </w:t>
      </w:r>
      <w:r>
        <w:rPr>
          <w:w w:val="105"/>
        </w:rPr>
        <w:t>designated</w:t>
      </w:r>
      <w:r>
        <w:rPr>
          <w:spacing w:val="-11"/>
          <w:w w:val="105"/>
        </w:rPr>
        <w:t> </w:t>
      </w:r>
      <w:r>
        <w:rPr>
          <w:w w:val="105"/>
        </w:rPr>
        <w:t>as</w:t>
      </w:r>
      <w:r>
        <w:rPr>
          <w:spacing w:val="-11"/>
          <w:w w:val="105"/>
        </w:rPr>
        <w:t> </w:t>
      </w:r>
      <w:r>
        <w:rPr>
          <w:w w:val="105"/>
        </w:rPr>
        <w:t>hedging instruments.</w:t>
      </w:r>
      <w:r>
        <w:rPr>
          <w:spacing w:val="-7"/>
          <w:w w:val="105"/>
        </w:rPr>
        <w:t> </w:t>
      </w:r>
      <w:r>
        <w:rPr>
          <w:w w:val="105"/>
        </w:rPr>
        <w:t>From</w:t>
      </w:r>
      <w:r>
        <w:rPr>
          <w:spacing w:val="-7"/>
          <w:w w:val="105"/>
        </w:rPr>
        <w:t> </w:t>
      </w:r>
      <w:r>
        <w:rPr>
          <w:w w:val="105"/>
        </w:rPr>
        <w:t>time</w:t>
      </w:r>
      <w:r>
        <w:rPr>
          <w:spacing w:val="-7"/>
          <w:w w:val="105"/>
        </w:rPr>
        <w:t> </w:t>
      </w:r>
      <w:r>
        <w:rPr>
          <w:w w:val="105"/>
        </w:rPr>
        <w:t>to</w:t>
      </w:r>
      <w:r>
        <w:rPr>
          <w:spacing w:val="-7"/>
          <w:w w:val="105"/>
        </w:rPr>
        <w:t> </w:t>
      </w:r>
      <w:r>
        <w:rPr>
          <w:w w:val="105"/>
        </w:rPr>
        <w:t>time,</w:t>
      </w:r>
      <w:r>
        <w:rPr>
          <w:spacing w:val="-7"/>
          <w:w w:val="105"/>
        </w:rPr>
        <w:t> </w:t>
      </w:r>
      <w:r>
        <w:rPr>
          <w:w w:val="105"/>
        </w:rPr>
        <w:t>to</w:t>
      </w:r>
      <w:r>
        <w:rPr>
          <w:spacing w:val="-7"/>
          <w:w w:val="105"/>
        </w:rPr>
        <w:t> </w:t>
      </w:r>
      <w:r>
        <w:rPr>
          <w:w w:val="105"/>
        </w:rPr>
        <w:t>hedge</w:t>
      </w:r>
      <w:r>
        <w:rPr>
          <w:spacing w:val="-7"/>
          <w:w w:val="105"/>
        </w:rPr>
        <w:t> </w:t>
      </w:r>
      <w:r>
        <w:rPr>
          <w:w w:val="105"/>
        </w:rPr>
        <w:t>our</w:t>
      </w:r>
      <w:r>
        <w:rPr>
          <w:spacing w:val="-7"/>
          <w:w w:val="105"/>
        </w:rPr>
        <w:t> </w:t>
      </w:r>
      <w:r>
        <w:rPr>
          <w:w w:val="105"/>
        </w:rPr>
        <w:t>price</w:t>
      </w:r>
      <w:r>
        <w:rPr>
          <w:spacing w:val="-7"/>
          <w:w w:val="105"/>
        </w:rPr>
        <w:t> </w:t>
      </w:r>
      <w:r>
        <w:rPr>
          <w:w w:val="105"/>
        </w:rPr>
        <w:t>risk,</w:t>
      </w:r>
      <w:r>
        <w:rPr>
          <w:spacing w:val="-7"/>
          <w:w w:val="105"/>
        </w:rPr>
        <w:t> </w:t>
      </w:r>
      <w:r>
        <w:rPr>
          <w:w w:val="105"/>
        </w:rPr>
        <w:t>we</w:t>
      </w:r>
      <w:r>
        <w:rPr>
          <w:spacing w:val="-7"/>
          <w:w w:val="105"/>
        </w:rPr>
        <w:t> </w:t>
      </w:r>
      <w:r>
        <w:rPr>
          <w:w w:val="105"/>
        </w:rPr>
        <w:t>may</w:t>
      </w:r>
      <w:r>
        <w:rPr>
          <w:spacing w:val="-7"/>
          <w:w w:val="105"/>
        </w:rPr>
        <w:t> </w:t>
      </w:r>
      <w:r>
        <w:rPr>
          <w:w w:val="105"/>
        </w:rPr>
        <w:t>use</w:t>
      </w:r>
      <w:r>
        <w:rPr>
          <w:spacing w:val="-7"/>
          <w:w w:val="105"/>
        </w:rPr>
        <w:t> </w:t>
      </w:r>
      <w:r>
        <w:rPr>
          <w:w w:val="105"/>
        </w:rPr>
        <w:t>and</w:t>
      </w:r>
      <w:r>
        <w:rPr>
          <w:spacing w:val="-7"/>
          <w:w w:val="105"/>
        </w:rPr>
        <w:t> </w:t>
      </w:r>
      <w:r>
        <w:rPr>
          <w:w w:val="105"/>
        </w:rPr>
        <w:t>designate</w:t>
      </w:r>
      <w:r>
        <w:rPr>
          <w:spacing w:val="-7"/>
          <w:w w:val="105"/>
        </w:rPr>
        <w:t> </w:t>
      </w:r>
      <w:r>
        <w:rPr>
          <w:w w:val="105"/>
        </w:rPr>
        <w:t>equity</w:t>
      </w:r>
      <w:r>
        <w:rPr>
          <w:spacing w:val="-7"/>
          <w:w w:val="105"/>
        </w:rPr>
        <w:t> </w:t>
      </w:r>
      <w:r>
        <w:rPr>
          <w:w w:val="105"/>
        </w:rPr>
        <w:t>derivatives</w:t>
      </w:r>
      <w:r>
        <w:rPr>
          <w:spacing w:val="-7"/>
          <w:w w:val="105"/>
        </w:rPr>
        <w:t> </w:t>
      </w:r>
      <w:r>
        <w:rPr>
          <w:w w:val="105"/>
        </w:rPr>
        <w:t>as</w:t>
      </w:r>
      <w:r>
        <w:rPr>
          <w:spacing w:val="-7"/>
          <w:w w:val="105"/>
        </w:rPr>
        <w:t> </w:t>
      </w:r>
      <w:r>
        <w:rPr>
          <w:w w:val="105"/>
        </w:rPr>
        <w:t>hedging</w:t>
      </w:r>
      <w:r>
        <w:rPr>
          <w:spacing w:val="-7"/>
          <w:w w:val="105"/>
        </w:rPr>
        <w:t> </w:t>
      </w:r>
      <w:r>
        <w:rPr>
          <w:w w:val="105"/>
        </w:rPr>
        <w:t>instruments,</w:t>
      </w:r>
      <w:r>
        <w:rPr>
          <w:spacing w:val="-7"/>
          <w:w w:val="105"/>
        </w:rPr>
        <w:t> </w:t>
      </w:r>
      <w:r>
        <w:rPr>
          <w:w w:val="105"/>
        </w:rPr>
        <w:t>including</w:t>
      </w:r>
      <w:r>
        <w:rPr>
          <w:spacing w:val="-7"/>
          <w:w w:val="105"/>
        </w:rPr>
        <w:t> </w:t>
      </w:r>
      <w:r>
        <w:rPr>
          <w:w w:val="105"/>
        </w:rPr>
        <w:t>puts,</w:t>
      </w:r>
      <w:r>
        <w:rPr>
          <w:spacing w:val="-7"/>
          <w:w w:val="105"/>
        </w:rPr>
        <w:t> </w:t>
      </w:r>
      <w:r>
        <w:rPr>
          <w:w w:val="105"/>
        </w:rPr>
        <w:t>calls, swaps,</w:t>
      </w:r>
      <w:r>
        <w:rPr>
          <w:spacing w:val="-3"/>
          <w:w w:val="105"/>
        </w:rPr>
        <w:t> </w:t>
      </w:r>
      <w:r>
        <w:rPr>
          <w:w w:val="105"/>
        </w:rPr>
        <w:t>and</w:t>
      </w:r>
      <w:r>
        <w:rPr>
          <w:spacing w:val="-3"/>
          <w:w w:val="105"/>
        </w:rPr>
        <w:t> </w:t>
      </w:r>
      <w:r>
        <w:rPr>
          <w:w w:val="105"/>
        </w:rPr>
        <w:t>forwards.</w:t>
      </w:r>
      <w:r>
        <w:rPr>
          <w:spacing w:val="-11"/>
          <w:w w:val="105"/>
        </w:rPr>
        <w:t> </w:t>
      </w:r>
      <w:r>
        <w:rPr>
          <w:w w:val="105"/>
        </w:rPr>
        <w:t>As</w:t>
      </w:r>
      <w:r>
        <w:rPr>
          <w:spacing w:val="-3"/>
          <w:w w:val="105"/>
        </w:rPr>
        <w:t> </w:t>
      </w:r>
      <w:r>
        <w:rPr>
          <w:w w:val="105"/>
        </w:rPr>
        <w:t>of</w:t>
      </w:r>
      <w:r>
        <w:rPr>
          <w:spacing w:val="-2"/>
          <w:w w:val="105"/>
        </w:rPr>
        <w:t> </w:t>
      </w:r>
      <w:r>
        <w:rPr>
          <w:w w:val="105"/>
        </w:rPr>
        <w:t>June</w:t>
      </w:r>
      <w:r>
        <w:rPr>
          <w:spacing w:val="-3"/>
          <w:w w:val="105"/>
        </w:rPr>
        <w:t> </w:t>
      </w:r>
      <w:r>
        <w:rPr>
          <w:w w:val="105"/>
        </w:rPr>
        <w:t>30,</w:t>
      </w:r>
      <w:r>
        <w:rPr>
          <w:spacing w:val="-3"/>
          <w:w w:val="105"/>
        </w:rPr>
        <w:t> </w:t>
      </w:r>
      <w:r>
        <w:rPr>
          <w:w w:val="105"/>
        </w:rPr>
        <w:t>2016,</w:t>
      </w:r>
      <w:r>
        <w:rPr>
          <w:spacing w:val="-2"/>
          <w:w w:val="105"/>
        </w:rPr>
        <w:t> </w:t>
      </w:r>
      <w:r>
        <w:rPr>
          <w:w w:val="105"/>
        </w:rPr>
        <w:t>the</w:t>
      </w:r>
      <w:r>
        <w:rPr>
          <w:spacing w:val="-3"/>
          <w:w w:val="105"/>
        </w:rPr>
        <w:t> </w:t>
      </w:r>
      <w:r>
        <w:rPr>
          <w:w w:val="105"/>
        </w:rPr>
        <w:t>total</w:t>
      </w:r>
      <w:r>
        <w:rPr>
          <w:spacing w:val="-3"/>
          <w:w w:val="105"/>
        </w:rPr>
        <w:t> </w:t>
      </w:r>
      <w:r>
        <w:rPr>
          <w:w w:val="105"/>
        </w:rPr>
        <w:t>notional</w:t>
      </w:r>
      <w:r>
        <w:rPr>
          <w:spacing w:val="-2"/>
          <w:w w:val="105"/>
        </w:rPr>
        <w:t> </w:t>
      </w:r>
      <w:r>
        <w:rPr>
          <w:w w:val="105"/>
        </w:rPr>
        <w:t>amounts</w:t>
      </w:r>
      <w:r>
        <w:rPr>
          <w:spacing w:val="-3"/>
          <w:w w:val="105"/>
        </w:rPr>
        <w:t> </w:t>
      </w:r>
      <w:r>
        <w:rPr>
          <w:w w:val="105"/>
        </w:rPr>
        <w:t>of</w:t>
      </w:r>
      <w:r>
        <w:rPr>
          <w:spacing w:val="-2"/>
          <w:w w:val="105"/>
        </w:rPr>
        <w:t> </w:t>
      </w:r>
      <w:r>
        <w:rPr>
          <w:w w:val="105"/>
        </w:rPr>
        <w:t>equity</w:t>
      </w:r>
      <w:r>
        <w:rPr>
          <w:spacing w:val="-3"/>
          <w:w w:val="105"/>
        </w:rPr>
        <w:t> </w:t>
      </w:r>
      <w:r>
        <w:rPr>
          <w:w w:val="105"/>
        </w:rPr>
        <w:t>contracts</w:t>
      </w:r>
      <w:r>
        <w:rPr>
          <w:spacing w:val="-3"/>
          <w:w w:val="105"/>
        </w:rPr>
        <w:t> </w:t>
      </w:r>
      <w:r>
        <w:rPr>
          <w:w w:val="105"/>
        </w:rPr>
        <w:t>purchased</w:t>
      </w:r>
      <w:r>
        <w:rPr>
          <w:spacing w:val="-2"/>
          <w:w w:val="105"/>
        </w:rPr>
        <w:t> </w:t>
      </w:r>
      <w:r>
        <w:rPr>
          <w:w w:val="105"/>
        </w:rPr>
        <w:t>and</w:t>
      </w:r>
      <w:r>
        <w:rPr>
          <w:spacing w:val="-3"/>
          <w:w w:val="105"/>
        </w:rPr>
        <w:t> </w:t>
      </w:r>
      <w:r>
        <w:rPr>
          <w:w w:val="105"/>
        </w:rPr>
        <w:t>sold</w:t>
      </w:r>
      <w:r>
        <w:rPr>
          <w:spacing w:val="-3"/>
          <w:w w:val="105"/>
        </w:rPr>
        <w:t> </w:t>
      </w:r>
      <w:r>
        <w:rPr>
          <w:w w:val="105"/>
        </w:rPr>
        <w:t>for</w:t>
      </w:r>
      <w:r>
        <w:rPr>
          <w:spacing w:val="-2"/>
          <w:w w:val="105"/>
        </w:rPr>
        <w:t> </w:t>
      </w:r>
      <w:r>
        <w:rPr>
          <w:w w:val="105"/>
        </w:rPr>
        <w:t>managing</w:t>
      </w:r>
      <w:r>
        <w:rPr>
          <w:spacing w:val="-3"/>
          <w:w w:val="105"/>
        </w:rPr>
        <w:t> </w:t>
      </w:r>
      <w:r>
        <w:rPr>
          <w:w w:val="105"/>
        </w:rPr>
        <w:t>market</w:t>
      </w:r>
      <w:r>
        <w:rPr>
          <w:spacing w:val="-3"/>
          <w:w w:val="105"/>
        </w:rPr>
        <w:t> </w:t>
      </w:r>
      <w:r>
        <w:rPr>
          <w:w w:val="105"/>
        </w:rPr>
        <w:t>price</w:t>
      </w:r>
      <w:r>
        <w:rPr>
          <w:spacing w:val="-2"/>
          <w:w w:val="105"/>
        </w:rPr>
        <w:t> </w:t>
      </w:r>
      <w:r>
        <w:rPr>
          <w:w w:val="105"/>
        </w:rPr>
        <w:t>risk</w:t>
      </w:r>
      <w:r>
        <w:rPr>
          <w:spacing w:val="-3"/>
          <w:w w:val="105"/>
        </w:rPr>
        <w:t> </w:t>
      </w:r>
      <w:r>
        <w:rPr>
          <w:spacing w:val="-4"/>
          <w:w w:val="105"/>
        </w:rPr>
        <w:t>were</w:t>
      </w:r>
    </w:p>
    <w:p>
      <w:pPr>
        <w:pStyle w:val="BodyText"/>
        <w:spacing w:line="249" w:lineRule="auto"/>
        <w:ind w:left="168" w:right="121"/>
        <w:jc w:val="both"/>
      </w:pPr>
      <w:r>
        <w:rPr>
          <w:w w:val="105"/>
        </w:rPr>
        <w:t>$1.3</w:t>
      </w:r>
      <w:r>
        <w:rPr>
          <w:w w:val="105"/>
        </w:rPr>
        <w:t> billion</w:t>
      </w:r>
      <w:r>
        <w:rPr>
          <w:w w:val="105"/>
        </w:rPr>
        <w:t> and</w:t>
      </w:r>
      <w:r>
        <w:rPr>
          <w:w w:val="105"/>
        </w:rPr>
        <w:t> $2.2</w:t>
      </w:r>
      <w:r>
        <w:rPr>
          <w:w w:val="105"/>
        </w:rPr>
        <w:t> billion,</w:t>
      </w:r>
      <w:r>
        <w:rPr>
          <w:w w:val="105"/>
        </w:rPr>
        <w:t> respectively,</w:t>
      </w:r>
      <w:r>
        <w:rPr>
          <w:w w:val="105"/>
        </w:rPr>
        <w:t> of</w:t>
      </w:r>
      <w:r>
        <w:rPr>
          <w:w w:val="105"/>
        </w:rPr>
        <w:t> which</w:t>
      </w:r>
      <w:r>
        <w:rPr>
          <w:w w:val="105"/>
        </w:rPr>
        <w:t> $737</w:t>
      </w:r>
      <w:r>
        <w:rPr>
          <w:w w:val="105"/>
        </w:rPr>
        <w:t> million</w:t>
      </w:r>
      <w:r>
        <w:rPr>
          <w:w w:val="105"/>
        </w:rPr>
        <w:t> and</w:t>
      </w:r>
      <w:r>
        <w:rPr>
          <w:w w:val="105"/>
        </w:rPr>
        <w:t> $986</w:t>
      </w:r>
      <w:r>
        <w:rPr>
          <w:w w:val="105"/>
        </w:rPr>
        <w:t> million,</w:t>
      </w:r>
      <w:r>
        <w:rPr>
          <w:w w:val="105"/>
        </w:rPr>
        <w:t> respectively,</w:t>
      </w:r>
      <w:r>
        <w:rPr>
          <w:w w:val="105"/>
        </w:rPr>
        <w:t> were</w:t>
      </w:r>
      <w:r>
        <w:rPr>
          <w:w w:val="105"/>
        </w:rPr>
        <w:t> designated</w:t>
      </w:r>
      <w:r>
        <w:rPr>
          <w:w w:val="105"/>
        </w:rPr>
        <w:t> as</w:t>
      </w:r>
      <w:r>
        <w:rPr>
          <w:w w:val="105"/>
        </w:rPr>
        <w:t> hedging</w:t>
      </w:r>
      <w:r>
        <w:rPr>
          <w:w w:val="105"/>
        </w:rPr>
        <w:t> instruments.</w:t>
      </w:r>
      <w:r>
        <w:rPr>
          <w:w w:val="105"/>
        </w:rPr>
        <w:t> As</w:t>
      </w:r>
      <w:r>
        <w:rPr>
          <w:w w:val="105"/>
        </w:rPr>
        <w:t> of June</w:t>
      </w:r>
      <w:r>
        <w:rPr>
          <w:spacing w:val="-5"/>
          <w:w w:val="105"/>
        </w:rPr>
        <w:t> </w:t>
      </w:r>
      <w:r>
        <w:rPr>
          <w:w w:val="105"/>
        </w:rPr>
        <w:t>30,</w:t>
      </w:r>
      <w:r>
        <w:rPr>
          <w:spacing w:val="-5"/>
          <w:w w:val="105"/>
        </w:rPr>
        <w:t> </w:t>
      </w:r>
      <w:r>
        <w:rPr>
          <w:w w:val="105"/>
        </w:rPr>
        <w:t>2015,</w:t>
      </w:r>
      <w:r>
        <w:rPr>
          <w:spacing w:val="-5"/>
          <w:w w:val="105"/>
        </w:rPr>
        <w:t> </w:t>
      </w:r>
      <w:r>
        <w:rPr>
          <w:w w:val="105"/>
        </w:rPr>
        <w:t>the</w:t>
      </w:r>
      <w:r>
        <w:rPr>
          <w:spacing w:val="-5"/>
          <w:w w:val="105"/>
        </w:rPr>
        <w:t> </w:t>
      </w:r>
      <w:r>
        <w:rPr>
          <w:w w:val="105"/>
        </w:rPr>
        <w:t>total</w:t>
      </w:r>
      <w:r>
        <w:rPr>
          <w:spacing w:val="-5"/>
          <w:w w:val="105"/>
        </w:rPr>
        <w:t> </w:t>
      </w:r>
      <w:r>
        <w:rPr>
          <w:w w:val="105"/>
        </w:rPr>
        <w:t>notional</w:t>
      </w:r>
      <w:r>
        <w:rPr>
          <w:spacing w:val="-5"/>
          <w:w w:val="105"/>
        </w:rPr>
        <w:t> </w:t>
      </w:r>
      <w:r>
        <w:rPr>
          <w:w w:val="105"/>
        </w:rPr>
        <w:t>amounts</w:t>
      </w:r>
      <w:r>
        <w:rPr>
          <w:spacing w:val="-5"/>
          <w:w w:val="105"/>
        </w:rPr>
        <w:t> </w:t>
      </w:r>
      <w:r>
        <w:rPr>
          <w:w w:val="105"/>
        </w:rPr>
        <w:t>of</w:t>
      </w:r>
      <w:r>
        <w:rPr>
          <w:spacing w:val="-5"/>
          <w:w w:val="105"/>
        </w:rPr>
        <w:t> </w:t>
      </w:r>
      <w:r>
        <w:rPr>
          <w:w w:val="105"/>
        </w:rPr>
        <w:t>equity</w:t>
      </w:r>
      <w:r>
        <w:rPr>
          <w:spacing w:val="-5"/>
          <w:w w:val="105"/>
        </w:rPr>
        <w:t> </w:t>
      </w:r>
      <w:r>
        <w:rPr>
          <w:w w:val="105"/>
        </w:rPr>
        <w:t>contracts</w:t>
      </w:r>
      <w:r>
        <w:rPr>
          <w:spacing w:val="-5"/>
          <w:w w:val="105"/>
        </w:rPr>
        <w:t> </w:t>
      </w:r>
      <w:r>
        <w:rPr>
          <w:w w:val="105"/>
        </w:rPr>
        <w:t>purchased</w:t>
      </w:r>
      <w:r>
        <w:rPr>
          <w:spacing w:val="-5"/>
          <w:w w:val="105"/>
        </w:rPr>
        <w:t> </w:t>
      </w:r>
      <w:r>
        <w:rPr>
          <w:w w:val="105"/>
        </w:rPr>
        <w:t>and</w:t>
      </w:r>
      <w:r>
        <w:rPr>
          <w:spacing w:val="-5"/>
          <w:w w:val="105"/>
        </w:rPr>
        <w:t> </w:t>
      </w:r>
      <w:r>
        <w:rPr>
          <w:w w:val="105"/>
        </w:rPr>
        <w:t>sold</w:t>
      </w:r>
      <w:r>
        <w:rPr>
          <w:spacing w:val="-5"/>
          <w:w w:val="105"/>
        </w:rPr>
        <w:t> </w:t>
      </w:r>
      <w:r>
        <w:rPr>
          <w:w w:val="105"/>
        </w:rPr>
        <w:t>for</w:t>
      </w:r>
      <w:r>
        <w:rPr>
          <w:spacing w:val="-5"/>
          <w:w w:val="105"/>
        </w:rPr>
        <w:t> </w:t>
      </w:r>
      <w:r>
        <w:rPr>
          <w:w w:val="105"/>
        </w:rPr>
        <w:t>managing</w:t>
      </w:r>
      <w:r>
        <w:rPr>
          <w:spacing w:val="-5"/>
          <w:w w:val="105"/>
        </w:rPr>
        <w:t> </w:t>
      </w:r>
      <w:r>
        <w:rPr>
          <w:w w:val="105"/>
        </w:rPr>
        <w:t>market</w:t>
      </w:r>
      <w:r>
        <w:rPr>
          <w:spacing w:val="-5"/>
          <w:w w:val="105"/>
        </w:rPr>
        <w:t> </w:t>
      </w:r>
      <w:r>
        <w:rPr>
          <w:w w:val="105"/>
        </w:rPr>
        <w:t>price</w:t>
      </w:r>
      <w:r>
        <w:rPr>
          <w:spacing w:val="-5"/>
          <w:w w:val="105"/>
        </w:rPr>
        <w:t> </w:t>
      </w:r>
      <w:r>
        <w:rPr>
          <w:w w:val="105"/>
        </w:rPr>
        <w:t>risk</w:t>
      </w:r>
      <w:r>
        <w:rPr>
          <w:spacing w:val="-5"/>
          <w:w w:val="105"/>
        </w:rPr>
        <w:t> </w:t>
      </w:r>
      <w:r>
        <w:rPr>
          <w:w w:val="105"/>
        </w:rPr>
        <w:t>were</w:t>
      </w:r>
      <w:r>
        <w:rPr>
          <w:spacing w:val="-5"/>
          <w:w w:val="105"/>
        </w:rPr>
        <w:t> </w:t>
      </w:r>
      <w:r>
        <w:rPr>
          <w:w w:val="105"/>
        </w:rPr>
        <w:t>$2.2</w:t>
      </w:r>
      <w:r>
        <w:rPr>
          <w:spacing w:val="-5"/>
          <w:w w:val="105"/>
        </w:rPr>
        <w:t> </w:t>
      </w:r>
      <w:r>
        <w:rPr>
          <w:w w:val="105"/>
        </w:rPr>
        <w:t>billion</w:t>
      </w:r>
      <w:r>
        <w:rPr>
          <w:spacing w:val="-5"/>
          <w:w w:val="105"/>
        </w:rPr>
        <w:t> </w:t>
      </w:r>
      <w:r>
        <w:rPr>
          <w:w w:val="105"/>
        </w:rPr>
        <w:t>and</w:t>
      </w:r>
      <w:r>
        <w:rPr>
          <w:spacing w:val="-5"/>
          <w:w w:val="105"/>
        </w:rPr>
        <w:t> </w:t>
      </w:r>
      <w:r>
        <w:rPr>
          <w:w w:val="105"/>
        </w:rPr>
        <w:t>$2.6</w:t>
      </w:r>
      <w:r>
        <w:rPr>
          <w:spacing w:val="-5"/>
          <w:w w:val="105"/>
        </w:rPr>
        <w:t> </w:t>
      </w:r>
      <w:r>
        <w:rPr>
          <w:w w:val="105"/>
        </w:rPr>
        <w:t>billion, respectively,</w:t>
      </w:r>
      <w:r>
        <w:rPr>
          <w:spacing w:val="-2"/>
          <w:w w:val="105"/>
        </w:rPr>
        <w:t> </w:t>
      </w:r>
      <w:r>
        <w:rPr>
          <w:w w:val="105"/>
        </w:rPr>
        <w:t>of</w:t>
      </w:r>
      <w:r>
        <w:rPr>
          <w:spacing w:val="-2"/>
          <w:w w:val="105"/>
        </w:rPr>
        <w:t> </w:t>
      </w:r>
      <w:r>
        <w:rPr>
          <w:w w:val="105"/>
        </w:rPr>
        <w:t>which</w:t>
      </w:r>
      <w:r>
        <w:rPr>
          <w:spacing w:val="-2"/>
          <w:w w:val="105"/>
        </w:rPr>
        <w:t> </w:t>
      </w:r>
      <w:r>
        <w:rPr>
          <w:w w:val="105"/>
        </w:rPr>
        <w:t>$1.1</w:t>
      </w:r>
      <w:r>
        <w:rPr>
          <w:spacing w:val="-2"/>
          <w:w w:val="105"/>
        </w:rPr>
        <w:t> </w:t>
      </w:r>
      <w:r>
        <w:rPr>
          <w:w w:val="105"/>
        </w:rPr>
        <w:t>billion</w:t>
      </w:r>
      <w:r>
        <w:rPr>
          <w:spacing w:val="-2"/>
          <w:w w:val="105"/>
        </w:rPr>
        <w:t> </w:t>
      </w:r>
      <w:r>
        <w:rPr>
          <w:w w:val="105"/>
        </w:rPr>
        <w:t>and</w:t>
      </w:r>
      <w:r>
        <w:rPr>
          <w:spacing w:val="-2"/>
          <w:w w:val="105"/>
        </w:rPr>
        <w:t> </w:t>
      </w:r>
      <w:r>
        <w:rPr>
          <w:w w:val="105"/>
        </w:rPr>
        <w:t>$1.4</w:t>
      </w:r>
      <w:r>
        <w:rPr>
          <w:spacing w:val="-2"/>
          <w:w w:val="105"/>
        </w:rPr>
        <w:t> </w:t>
      </w:r>
      <w:r>
        <w:rPr>
          <w:w w:val="105"/>
        </w:rPr>
        <w:t>billion,</w:t>
      </w:r>
      <w:r>
        <w:rPr>
          <w:spacing w:val="-2"/>
          <w:w w:val="105"/>
        </w:rPr>
        <w:t> </w:t>
      </w:r>
      <w:r>
        <w:rPr>
          <w:w w:val="105"/>
        </w:rPr>
        <w:t>respectively,</w:t>
      </w:r>
      <w:r>
        <w:rPr>
          <w:spacing w:val="-2"/>
          <w:w w:val="105"/>
        </w:rPr>
        <w:t> </w:t>
      </w:r>
      <w:r>
        <w:rPr>
          <w:w w:val="105"/>
        </w:rPr>
        <w:t>were</w:t>
      </w:r>
      <w:r>
        <w:rPr>
          <w:spacing w:val="-2"/>
          <w:w w:val="105"/>
        </w:rPr>
        <w:t> </w:t>
      </w:r>
      <w:r>
        <w:rPr>
          <w:w w:val="105"/>
        </w:rPr>
        <w:t>designated</w:t>
      </w:r>
      <w:r>
        <w:rPr>
          <w:spacing w:val="-2"/>
          <w:w w:val="105"/>
        </w:rPr>
        <w:t> </w:t>
      </w:r>
      <w:r>
        <w:rPr>
          <w:w w:val="105"/>
        </w:rPr>
        <w:t>as</w:t>
      </w:r>
      <w:r>
        <w:rPr>
          <w:spacing w:val="-2"/>
          <w:w w:val="105"/>
        </w:rPr>
        <w:t> </w:t>
      </w:r>
      <w:r>
        <w:rPr>
          <w:w w:val="105"/>
        </w:rPr>
        <w:t>hedging</w:t>
      </w:r>
      <w:r>
        <w:rPr>
          <w:spacing w:val="-2"/>
          <w:w w:val="105"/>
        </w:rPr>
        <w:t> </w:t>
      </w:r>
      <w:r>
        <w:rPr>
          <w:w w:val="105"/>
        </w:rPr>
        <w:t>instruments.</w:t>
      </w:r>
    </w:p>
    <w:p>
      <w:pPr>
        <w:pStyle w:val="BodyText"/>
        <w:spacing w:before="43"/>
      </w:pPr>
    </w:p>
    <w:p>
      <w:pPr>
        <w:pStyle w:val="Heading2"/>
      </w:pPr>
      <w:r>
        <w:rPr/>
        <w:t>Interest</w:t>
      </w:r>
      <w:r>
        <w:rPr>
          <w:spacing w:val="19"/>
        </w:rPr>
        <w:t> </w:t>
      </w:r>
      <w:r>
        <w:rPr>
          <w:spacing w:val="-4"/>
        </w:rPr>
        <w:t>Rate</w:t>
      </w:r>
    </w:p>
    <w:p>
      <w:pPr>
        <w:pStyle w:val="BodyText"/>
        <w:spacing w:line="249" w:lineRule="auto" w:before="169"/>
        <w:ind w:left="168" w:right="120"/>
        <w:jc w:val="both"/>
      </w:pPr>
      <w:r>
        <w:rPr>
          <w:w w:val="105"/>
        </w:rPr>
        <w:t>Securities</w:t>
      </w:r>
      <w:r>
        <w:rPr>
          <w:spacing w:val="-10"/>
          <w:w w:val="105"/>
        </w:rPr>
        <w:t> </w:t>
      </w:r>
      <w:r>
        <w:rPr>
          <w:w w:val="105"/>
        </w:rPr>
        <w:t>held</w:t>
      </w:r>
      <w:r>
        <w:rPr>
          <w:spacing w:val="-10"/>
          <w:w w:val="105"/>
        </w:rPr>
        <w:t> </w:t>
      </w:r>
      <w:r>
        <w:rPr>
          <w:w w:val="105"/>
        </w:rPr>
        <w:t>in</w:t>
      </w:r>
      <w:r>
        <w:rPr>
          <w:spacing w:val="-10"/>
          <w:w w:val="105"/>
        </w:rPr>
        <w:t> </w:t>
      </w:r>
      <w:r>
        <w:rPr>
          <w:w w:val="105"/>
        </w:rPr>
        <w:t>our</w:t>
      </w:r>
      <w:r>
        <w:rPr>
          <w:spacing w:val="-10"/>
          <w:w w:val="105"/>
        </w:rPr>
        <w:t> </w:t>
      </w:r>
      <w:r>
        <w:rPr>
          <w:w w:val="105"/>
        </w:rPr>
        <w:t>fixed-income</w:t>
      </w:r>
      <w:r>
        <w:rPr>
          <w:spacing w:val="-10"/>
          <w:w w:val="105"/>
        </w:rPr>
        <w:t> </w:t>
      </w:r>
      <w:r>
        <w:rPr>
          <w:w w:val="105"/>
        </w:rPr>
        <w:t>portfolio</w:t>
      </w:r>
      <w:r>
        <w:rPr>
          <w:spacing w:val="-10"/>
          <w:w w:val="105"/>
        </w:rPr>
        <w:t> </w:t>
      </w:r>
      <w:r>
        <w:rPr>
          <w:w w:val="105"/>
        </w:rPr>
        <w:t>are</w:t>
      </w:r>
      <w:r>
        <w:rPr>
          <w:spacing w:val="-10"/>
          <w:w w:val="105"/>
        </w:rPr>
        <w:t> </w:t>
      </w:r>
      <w:r>
        <w:rPr>
          <w:w w:val="105"/>
        </w:rPr>
        <w:t>subject</w:t>
      </w:r>
      <w:r>
        <w:rPr>
          <w:spacing w:val="-10"/>
          <w:w w:val="105"/>
        </w:rPr>
        <w:t> </w:t>
      </w:r>
      <w:r>
        <w:rPr>
          <w:w w:val="105"/>
        </w:rPr>
        <w:t>to</w:t>
      </w:r>
      <w:r>
        <w:rPr>
          <w:spacing w:val="-10"/>
          <w:w w:val="105"/>
        </w:rPr>
        <w:t> </w:t>
      </w:r>
      <w:r>
        <w:rPr>
          <w:w w:val="105"/>
        </w:rPr>
        <w:t>different</w:t>
      </w:r>
      <w:r>
        <w:rPr>
          <w:spacing w:val="-10"/>
          <w:w w:val="105"/>
        </w:rPr>
        <w:t> </w:t>
      </w:r>
      <w:r>
        <w:rPr>
          <w:w w:val="105"/>
        </w:rPr>
        <w:t>interest</w:t>
      </w:r>
      <w:r>
        <w:rPr>
          <w:spacing w:val="-10"/>
          <w:w w:val="105"/>
        </w:rPr>
        <w:t> </w:t>
      </w:r>
      <w:r>
        <w:rPr>
          <w:w w:val="105"/>
        </w:rPr>
        <w:t>rate</w:t>
      </w:r>
      <w:r>
        <w:rPr>
          <w:spacing w:val="-10"/>
          <w:w w:val="105"/>
        </w:rPr>
        <w:t> </w:t>
      </w:r>
      <w:r>
        <w:rPr>
          <w:w w:val="105"/>
        </w:rPr>
        <w:t>risks</w:t>
      </w:r>
      <w:r>
        <w:rPr>
          <w:spacing w:val="-10"/>
          <w:w w:val="105"/>
        </w:rPr>
        <w:t> </w:t>
      </w:r>
      <w:r>
        <w:rPr>
          <w:w w:val="105"/>
        </w:rPr>
        <w:t>based</w:t>
      </w:r>
      <w:r>
        <w:rPr>
          <w:spacing w:val="-10"/>
          <w:w w:val="105"/>
        </w:rPr>
        <w:t> </w:t>
      </w:r>
      <w:r>
        <w:rPr>
          <w:w w:val="105"/>
        </w:rPr>
        <w:t>on</w:t>
      </w:r>
      <w:r>
        <w:rPr>
          <w:spacing w:val="-10"/>
          <w:w w:val="105"/>
        </w:rPr>
        <w:t> </w:t>
      </w:r>
      <w:r>
        <w:rPr>
          <w:w w:val="105"/>
        </w:rPr>
        <w:t>their</w:t>
      </w:r>
      <w:r>
        <w:rPr>
          <w:spacing w:val="-10"/>
          <w:w w:val="105"/>
        </w:rPr>
        <w:t> </w:t>
      </w:r>
      <w:r>
        <w:rPr>
          <w:w w:val="105"/>
        </w:rPr>
        <w:t>maturities.</w:t>
      </w:r>
      <w:r>
        <w:rPr>
          <w:spacing w:val="-10"/>
          <w:w w:val="105"/>
        </w:rPr>
        <w:t> </w:t>
      </w:r>
      <w:r>
        <w:rPr>
          <w:w w:val="105"/>
        </w:rPr>
        <w:t>We</w:t>
      </w:r>
      <w:r>
        <w:rPr>
          <w:spacing w:val="-10"/>
          <w:w w:val="105"/>
        </w:rPr>
        <w:t> </w:t>
      </w:r>
      <w:r>
        <w:rPr>
          <w:w w:val="105"/>
        </w:rPr>
        <w:t>manage</w:t>
      </w:r>
      <w:r>
        <w:rPr>
          <w:spacing w:val="-10"/>
          <w:w w:val="105"/>
        </w:rPr>
        <w:t> </w:t>
      </w:r>
      <w:r>
        <w:rPr>
          <w:w w:val="105"/>
        </w:rPr>
        <w:t>the</w:t>
      </w:r>
      <w:r>
        <w:rPr>
          <w:spacing w:val="-10"/>
          <w:w w:val="105"/>
        </w:rPr>
        <w:t> </w:t>
      </w:r>
      <w:r>
        <w:rPr>
          <w:w w:val="105"/>
        </w:rPr>
        <w:t>average</w:t>
      </w:r>
      <w:r>
        <w:rPr>
          <w:spacing w:val="-10"/>
          <w:w w:val="105"/>
        </w:rPr>
        <w:t> </w:t>
      </w:r>
      <w:r>
        <w:rPr>
          <w:w w:val="105"/>
        </w:rPr>
        <w:t>maturity</w:t>
      </w:r>
      <w:r>
        <w:rPr>
          <w:spacing w:val="-10"/>
          <w:w w:val="105"/>
        </w:rPr>
        <w:t> </w:t>
      </w:r>
      <w:r>
        <w:rPr>
          <w:w w:val="105"/>
        </w:rPr>
        <w:t>of our fixed-income portfolio to achieve economic returns that correlate to certain broad-based fixed-income indices using exchange-traded option and</w:t>
      </w:r>
      <w:r>
        <w:rPr>
          <w:w w:val="105"/>
        </w:rPr>
        <w:t> futures</w:t>
      </w:r>
      <w:r>
        <w:rPr>
          <w:w w:val="105"/>
        </w:rPr>
        <w:t> contracts,</w:t>
      </w:r>
      <w:r>
        <w:rPr>
          <w:w w:val="105"/>
        </w:rPr>
        <w:t> and</w:t>
      </w:r>
      <w:r>
        <w:rPr>
          <w:w w:val="105"/>
        </w:rPr>
        <w:t> over-the-counter</w:t>
      </w:r>
      <w:r>
        <w:rPr>
          <w:w w:val="105"/>
        </w:rPr>
        <w:t> swap</w:t>
      </w:r>
      <w:r>
        <w:rPr>
          <w:w w:val="105"/>
        </w:rPr>
        <w:t> and</w:t>
      </w:r>
      <w:r>
        <w:rPr>
          <w:w w:val="105"/>
        </w:rPr>
        <w:t> option</w:t>
      </w:r>
      <w:r>
        <w:rPr>
          <w:w w:val="105"/>
        </w:rPr>
        <w:t> contracts,</w:t>
      </w:r>
      <w:r>
        <w:rPr>
          <w:w w:val="105"/>
        </w:rPr>
        <w:t> none</w:t>
      </w:r>
      <w:r>
        <w:rPr>
          <w:w w:val="105"/>
        </w:rPr>
        <w:t> of</w:t>
      </w:r>
      <w:r>
        <w:rPr>
          <w:w w:val="105"/>
        </w:rPr>
        <w:t> which</w:t>
      </w:r>
      <w:r>
        <w:rPr>
          <w:w w:val="105"/>
        </w:rPr>
        <w:t> are</w:t>
      </w:r>
      <w:r>
        <w:rPr>
          <w:w w:val="105"/>
        </w:rPr>
        <w:t> designated</w:t>
      </w:r>
      <w:r>
        <w:rPr>
          <w:w w:val="105"/>
        </w:rPr>
        <w:t> as</w:t>
      </w:r>
      <w:r>
        <w:rPr>
          <w:w w:val="105"/>
        </w:rPr>
        <w:t> hedging</w:t>
      </w:r>
      <w:r>
        <w:rPr>
          <w:w w:val="105"/>
        </w:rPr>
        <w:t> instruments.</w:t>
      </w:r>
      <w:r>
        <w:rPr>
          <w:w w:val="105"/>
        </w:rPr>
        <w:t> As</w:t>
      </w:r>
      <w:r>
        <w:rPr>
          <w:w w:val="105"/>
        </w:rPr>
        <w:t> of</w:t>
      </w:r>
      <w:r>
        <w:rPr>
          <w:w w:val="105"/>
        </w:rPr>
        <w:t> June</w:t>
      </w:r>
      <w:r>
        <w:rPr>
          <w:w w:val="105"/>
        </w:rPr>
        <w:t> 30, 2016,</w:t>
      </w:r>
      <w:r>
        <w:rPr>
          <w:spacing w:val="-7"/>
          <w:w w:val="105"/>
        </w:rPr>
        <w:t> </w:t>
      </w:r>
      <w:r>
        <w:rPr>
          <w:w w:val="105"/>
        </w:rPr>
        <w:t>the</w:t>
      </w:r>
      <w:r>
        <w:rPr>
          <w:spacing w:val="-7"/>
          <w:w w:val="105"/>
        </w:rPr>
        <w:t> </w:t>
      </w:r>
      <w:r>
        <w:rPr>
          <w:w w:val="105"/>
        </w:rPr>
        <w:t>total</w:t>
      </w:r>
      <w:r>
        <w:rPr>
          <w:spacing w:val="-7"/>
          <w:w w:val="105"/>
        </w:rPr>
        <w:t> </w:t>
      </w:r>
      <w:r>
        <w:rPr>
          <w:w w:val="105"/>
        </w:rPr>
        <w:t>notional</w:t>
      </w:r>
      <w:r>
        <w:rPr>
          <w:spacing w:val="-7"/>
          <w:w w:val="105"/>
        </w:rPr>
        <w:t> </w:t>
      </w:r>
      <w:r>
        <w:rPr>
          <w:w w:val="105"/>
        </w:rPr>
        <w:t>amounts</w:t>
      </w:r>
      <w:r>
        <w:rPr>
          <w:spacing w:val="-7"/>
          <w:w w:val="105"/>
        </w:rPr>
        <w:t> </w:t>
      </w:r>
      <w:r>
        <w:rPr>
          <w:w w:val="105"/>
        </w:rPr>
        <w:t>of</w:t>
      </w:r>
      <w:r>
        <w:rPr>
          <w:spacing w:val="-7"/>
          <w:w w:val="105"/>
        </w:rPr>
        <w:t> </w:t>
      </w:r>
      <w:r>
        <w:rPr>
          <w:w w:val="105"/>
        </w:rPr>
        <w:t>fixed-interest</w:t>
      </w:r>
      <w:r>
        <w:rPr>
          <w:spacing w:val="-7"/>
          <w:w w:val="105"/>
        </w:rPr>
        <w:t> </w:t>
      </w:r>
      <w:r>
        <w:rPr>
          <w:w w:val="105"/>
        </w:rPr>
        <w:t>rate</w:t>
      </w:r>
      <w:r>
        <w:rPr>
          <w:spacing w:val="-7"/>
          <w:w w:val="105"/>
        </w:rPr>
        <w:t> </w:t>
      </w:r>
      <w:r>
        <w:rPr>
          <w:w w:val="105"/>
        </w:rPr>
        <w:t>contracts</w:t>
      </w:r>
      <w:r>
        <w:rPr>
          <w:spacing w:val="-7"/>
          <w:w w:val="105"/>
        </w:rPr>
        <w:t> </w:t>
      </w:r>
      <w:r>
        <w:rPr>
          <w:w w:val="105"/>
        </w:rPr>
        <w:t>purchased</w:t>
      </w:r>
      <w:r>
        <w:rPr>
          <w:spacing w:val="-7"/>
          <w:w w:val="105"/>
        </w:rPr>
        <w:t> </w:t>
      </w:r>
      <w:r>
        <w:rPr>
          <w:w w:val="105"/>
        </w:rPr>
        <w:t>and</w:t>
      </w:r>
      <w:r>
        <w:rPr>
          <w:spacing w:val="-7"/>
          <w:w w:val="105"/>
        </w:rPr>
        <w:t> </w:t>
      </w:r>
      <w:r>
        <w:rPr>
          <w:w w:val="105"/>
        </w:rPr>
        <w:t>sold</w:t>
      </w:r>
      <w:r>
        <w:rPr>
          <w:spacing w:val="-7"/>
          <w:w w:val="105"/>
        </w:rPr>
        <w:t> </w:t>
      </w:r>
      <w:r>
        <w:rPr>
          <w:w w:val="105"/>
        </w:rPr>
        <w:t>were</w:t>
      </w:r>
      <w:r>
        <w:rPr>
          <w:spacing w:val="-7"/>
          <w:w w:val="105"/>
        </w:rPr>
        <w:t> </w:t>
      </w:r>
      <w:r>
        <w:rPr>
          <w:w w:val="105"/>
        </w:rPr>
        <w:t>$328</w:t>
      </w:r>
      <w:r>
        <w:rPr>
          <w:spacing w:val="-7"/>
          <w:w w:val="105"/>
        </w:rPr>
        <w:t> </w:t>
      </w:r>
      <w:r>
        <w:rPr>
          <w:w w:val="105"/>
        </w:rPr>
        <w:t>million</w:t>
      </w:r>
      <w:r>
        <w:rPr>
          <w:spacing w:val="-7"/>
          <w:w w:val="105"/>
        </w:rPr>
        <w:t> </w:t>
      </w:r>
      <w:r>
        <w:rPr>
          <w:w w:val="105"/>
        </w:rPr>
        <w:t>and</w:t>
      </w:r>
      <w:r>
        <w:rPr>
          <w:spacing w:val="-7"/>
          <w:w w:val="105"/>
        </w:rPr>
        <w:t> </w:t>
      </w:r>
      <w:r>
        <w:rPr>
          <w:w w:val="105"/>
        </w:rPr>
        <w:t>$2.4</w:t>
      </w:r>
      <w:r>
        <w:rPr>
          <w:spacing w:val="-7"/>
          <w:w w:val="105"/>
        </w:rPr>
        <w:t> </w:t>
      </w:r>
      <w:r>
        <w:rPr>
          <w:w w:val="105"/>
        </w:rPr>
        <w:t>billion,</w:t>
      </w:r>
      <w:r>
        <w:rPr>
          <w:spacing w:val="-7"/>
          <w:w w:val="105"/>
        </w:rPr>
        <w:t> </w:t>
      </w:r>
      <w:r>
        <w:rPr>
          <w:w w:val="105"/>
        </w:rPr>
        <w:t>respectively.</w:t>
      </w:r>
      <w:r>
        <w:rPr>
          <w:spacing w:val="-7"/>
          <w:w w:val="105"/>
        </w:rPr>
        <w:t> </w:t>
      </w:r>
      <w:r>
        <w:rPr>
          <w:w w:val="105"/>
        </w:rPr>
        <w:t>As</w:t>
      </w:r>
      <w:r>
        <w:rPr>
          <w:spacing w:val="-7"/>
          <w:w w:val="105"/>
        </w:rPr>
        <w:t> </w:t>
      </w:r>
      <w:r>
        <w:rPr>
          <w:w w:val="105"/>
        </w:rPr>
        <w:t>of</w:t>
      </w:r>
      <w:r>
        <w:rPr>
          <w:spacing w:val="-7"/>
          <w:w w:val="105"/>
        </w:rPr>
        <w:t> </w:t>
      </w:r>
      <w:r>
        <w:rPr>
          <w:w w:val="105"/>
        </w:rPr>
        <w:t>June</w:t>
      </w:r>
      <w:r>
        <w:rPr>
          <w:spacing w:val="-7"/>
          <w:w w:val="105"/>
        </w:rPr>
        <w:t> </w:t>
      </w:r>
      <w:r>
        <w:rPr>
          <w:w w:val="105"/>
        </w:rPr>
        <w:t>30, 2015,</w:t>
      </w:r>
      <w:r>
        <w:rPr>
          <w:spacing w:val="-3"/>
          <w:w w:val="105"/>
        </w:rPr>
        <w:t> </w:t>
      </w:r>
      <w:r>
        <w:rPr>
          <w:w w:val="105"/>
        </w:rPr>
        <w:t>the</w:t>
      </w:r>
      <w:r>
        <w:rPr>
          <w:spacing w:val="-3"/>
          <w:w w:val="105"/>
        </w:rPr>
        <w:t> </w:t>
      </w:r>
      <w:r>
        <w:rPr>
          <w:w w:val="105"/>
        </w:rPr>
        <w:t>total</w:t>
      </w:r>
      <w:r>
        <w:rPr>
          <w:spacing w:val="-3"/>
          <w:w w:val="105"/>
        </w:rPr>
        <w:t> </w:t>
      </w:r>
      <w:r>
        <w:rPr>
          <w:w w:val="105"/>
        </w:rPr>
        <w:t>notional</w:t>
      </w:r>
      <w:r>
        <w:rPr>
          <w:spacing w:val="-3"/>
          <w:w w:val="105"/>
        </w:rPr>
        <w:t> </w:t>
      </w:r>
      <w:r>
        <w:rPr>
          <w:w w:val="105"/>
        </w:rPr>
        <w:t>amounts</w:t>
      </w:r>
      <w:r>
        <w:rPr>
          <w:spacing w:val="-3"/>
          <w:w w:val="105"/>
        </w:rPr>
        <w:t> </w:t>
      </w:r>
      <w:r>
        <w:rPr>
          <w:w w:val="105"/>
        </w:rPr>
        <w:t>of</w:t>
      </w:r>
      <w:r>
        <w:rPr>
          <w:spacing w:val="-3"/>
          <w:w w:val="105"/>
        </w:rPr>
        <w:t> </w:t>
      </w:r>
      <w:r>
        <w:rPr>
          <w:w w:val="105"/>
        </w:rPr>
        <w:t>fixed-interest</w:t>
      </w:r>
      <w:r>
        <w:rPr>
          <w:spacing w:val="-3"/>
          <w:w w:val="105"/>
        </w:rPr>
        <w:t> </w:t>
      </w:r>
      <w:r>
        <w:rPr>
          <w:w w:val="105"/>
        </w:rPr>
        <w:t>rate</w:t>
      </w:r>
      <w:r>
        <w:rPr>
          <w:spacing w:val="-3"/>
          <w:w w:val="105"/>
        </w:rPr>
        <w:t> </w:t>
      </w:r>
      <w:r>
        <w:rPr>
          <w:w w:val="105"/>
        </w:rPr>
        <w:t>contracts</w:t>
      </w:r>
      <w:r>
        <w:rPr>
          <w:spacing w:val="-3"/>
          <w:w w:val="105"/>
        </w:rPr>
        <w:t> </w:t>
      </w:r>
      <w:r>
        <w:rPr>
          <w:w w:val="105"/>
        </w:rPr>
        <w:t>purchased</w:t>
      </w:r>
      <w:r>
        <w:rPr>
          <w:spacing w:val="-3"/>
          <w:w w:val="105"/>
        </w:rPr>
        <w:t> </w:t>
      </w:r>
      <w:r>
        <w:rPr>
          <w:w w:val="105"/>
        </w:rPr>
        <w:t>and</w:t>
      </w:r>
      <w:r>
        <w:rPr>
          <w:spacing w:val="-3"/>
          <w:w w:val="105"/>
        </w:rPr>
        <w:t> </w:t>
      </w:r>
      <w:r>
        <w:rPr>
          <w:w w:val="105"/>
        </w:rPr>
        <w:t>sold</w:t>
      </w:r>
      <w:r>
        <w:rPr>
          <w:spacing w:val="-3"/>
          <w:w w:val="105"/>
        </w:rPr>
        <w:t> </w:t>
      </w:r>
      <w:r>
        <w:rPr>
          <w:w w:val="105"/>
        </w:rPr>
        <w:t>were</w:t>
      </w:r>
      <w:r>
        <w:rPr>
          <w:spacing w:val="-3"/>
          <w:w w:val="105"/>
        </w:rPr>
        <w:t> </w:t>
      </w:r>
      <w:r>
        <w:rPr>
          <w:w w:val="105"/>
        </w:rPr>
        <w:t>$1.0</w:t>
      </w:r>
      <w:r>
        <w:rPr>
          <w:spacing w:val="-3"/>
          <w:w w:val="105"/>
        </w:rPr>
        <w:t> </w:t>
      </w:r>
      <w:r>
        <w:rPr>
          <w:w w:val="105"/>
        </w:rPr>
        <w:t>billion</w:t>
      </w:r>
      <w:r>
        <w:rPr>
          <w:spacing w:val="-3"/>
          <w:w w:val="105"/>
        </w:rPr>
        <w:t> </w:t>
      </w:r>
      <w:r>
        <w:rPr>
          <w:w w:val="105"/>
        </w:rPr>
        <w:t>and</w:t>
      </w:r>
      <w:r>
        <w:rPr>
          <w:spacing w:val="-3"/>
          <w:w w:val="105"/>
        </w:rPr>
        <w:t> </w:t>
      </w:r>
      <w:r>
        <w:rPr>
          <w:w w:val="105"/>
        </w:rPr>
        <w:t>$3.2</w:t>
      </w:r>
      <w:r>
        <w:rPr>
          <w:spacing w:val="-3"/>
          <w:w w:val="105"/>
        </w:rPr>
        <w:t> </w:t>
      </w:r>
      <w:r>
        <w:rPr>
          <w:w w:val="105"/>
        </w:rPr>
        <w:t>billion,</w:t>
      </w:r>
      <w:r>
        <w:rPr>
          <w:spacing w:val="-3"/>
          <w:w w:val="105"/>
        </w:rPr>
        <w:t> </w:t>
      </w:r>
      <w:r>
        <w:rPr>
          <w:w w:val="105"/>
        </w:rPr>
        <w:t>respectively.</w:t>
      </w:r>
    </w:p>
    <w:p>
      <w:pPr>
        <w:pStyle w:val="BodyText"/>
        <w:spacing w:line="249" w:lineRule="auto" w:before="159"/>
        <w:ind w:left="168" w:right="128"/>
        <w:jc w:val="both"/>
      </w:pPr>
      <w:r>
        <w:rPr>
          <w:w w:val="105"/>
        </w:rPr>
        <w:t>In</w:t>
      </w:r>
      <w:r>
        <w:rPr>
          <w:spacing w:val="-6"/>
          <w:w w:val="105"/>
        </w:rPr>
        <w:t> </w:t>
      </w:r>
      <w:r>
        <w:rPr>
          <w:w w:val="105"/>
        </w:rPr>
        <w:t>addition,</w:t>
      </w:r>
      <w:r>
        <w:rPr>
          <w:spacing w:val="-6"/>
          <w:w w:val="105"/>
        </w:rPr>
        <w:t> </w:t>
      </w:r>
      <w:r>
        <w:rPr>
          <w:w w:val="105"/>
        </w:rPr>
        <w:t>we</w:t>
      </w:r>
      <w:r>
        <w:rPr>
          <w:spacing w:val="-6"/>
          <w:w w:val="105"/>
        </w:rPr>
        <w:t> </w:t>
      </w:r>
      <w:r>
        <w:rPr>
          <w:w w:val="105"/>
        </w:rPr>
        <w:t>use</w:t>
      </w:r>
      <w:r>
        <w:rPr>
          <w:spacing w:val="-6"/>
          <w:w w:val="105"/>
        </w:rPr>
        <w:t> </w:t>
      </w:r>
      <w:r>
        <w:rPr>
          <w:w w:val="105"/>
        </w:rPr>
        <w:t>“To</w:t>
      </w:r>
      <w:r>
        <w:rPr>
          <w:spacing w:val="-6"/>
          <w:w w:val="105"/>
        </w:rPr>
        <w:t> </w:t>
      </w:r>
      <w:r>
        <w:rPr>
          <w:w w:val="105"/>
        </w:rPr>
        <w:t>Be</w:t>
      </w:r>
      <w:r>
        <w:rPr>
          <w:spacing w:val="-6"/>
          <w:w w:val="105"/>
        </w:rPr>
        <w:t> </w:t>
      </w:r>
      <w:r>
        <w:rPr>
          <w:w w:val="105"/>
        </w:rPr>
        <w:t>Announced”</w:t>
      </w:r>
      <w:r>
        <w:rPr>
          <w:spacing w:val="-6"/>
          <w:w w:val="105"/>
        </w:rPr>
        <w:t> </w:t>
      </w:r>
      <w:r>
        <w:rPr>
          <w:w w:val="105"/>
        </w:rPr>
        <w:t>forward</w:t>
      </w:r>
      <w:r>
        <w:rPr>
          <w:spacing w:val="-6"/>
          <w:w w:val="105"/>
        </w:rPr>
        <w:t> </w:t>
      </w:r>
      <w:r>
        <w:rPr>
          <w:w w:val="105"/>
        </w:rPr>
        <w:t>purchase</w:t>
      </w:r>
      <w:r>
        <w:rPr>
          <w:spacing w:val="-6"/>
          <w:w w:val="105"/>
        </w:rPr>
        <w:t> </w:t>
      </w:r>
      <w:r>
        <w:rPr>
          <w:w w:val="105"/>
        </w:rPr>
        <w:t>commitments</w:t>
      </w:r>
      <w:r>
        <w:rPr>
          <w:spacing w:val="-6"/>
          <w:w w:val="105"/>
        </w:rPr>
        <w:t> </w:t>
      </w:r>
      <w:r>
        <w:rPr>
          <w:w w:val="105"/>
        </w:rPr>
        <w:t>of</w:t>
      </w:r>
      <w:r>
        <w:rPr>
          <w:spacing w:val="-6"/>
          <w:w w:val="105"/>
        </w:rPr>
        <w:t> </w:t>
      </w:r>
      <w:r>
        <w:rPr>
          <w:w w:val="105"/>
        </w:rPr>
        <w:t>mortgage-backed</w:t>
      </w:r>
      <w:r>
        <w:rPr>
          <w:spacing w:val="-6"/>
          <w:w w:val="105"/>
        </w:rPr>
        <w:t> </w:t>
      </w:r>
      <w:r>
        <w:rPr>
          <w:w w:val="105"/>
        </w:rPr>
        <w:t>assets</w:t>
      </w:r>
      <w:r>
        <w:rPr>
          <w:spacing w:val="-6"/>
          <w:w w:val="105"/>
        </w:rPr>
        <w:t> </w:t>
      </w:r>
      <w:r>
        <w:rPr>
          <w:w w:val="105"/>
        </w:rPr>
        <w:t>to</w:t>
      </w:r>
      <w:r>
        <w:rPr>
          <w:spacing w:val="-6"/>
          <w:w w:val="105"/>
        </w:rPr>
        <w:t> </w:t>
      </w:r>
      <w:r>
        <w:rPr>
          <w:w w:val="105"/>
        </w:rPr>
        <w:t>gain</w:t>
      </w:r>
      <w:r>
        <w:rPr>
          <w:spacing w:val="-6"/>
          <w:w w:val="105"/>
        </w:rPr>
        <w:t> </w:t>
      </w:r>
      <w:r>
        <w:rPr>
          <w:w w:val="105"/>
        </w:rPr>
        <w:t>exposure</w:t>
      </w:r>
      <w:r>
        <w:rPr>
          <w:spacing w:val="-6"/>
          <w:w w:val="105"/>
        </w:rPr>
        <w:t> </w:t>
      </w:r>
      <w:r>
        <w:rPr>
          <w:w w:val="105"/>
        </w:rPr>
        <w:t>to</w:t>
      </w:r>
      <w:r>
        <w:rPr>
          <w:spacing w:val="-6"/>
          <w:w w:val="105"/>
        </w:rPr>
        <w:t> </w:t>
      </w:r>
      <w:r>
        <w:rPr>
          <w:w w:val="105"/>
        </w:rPr>
        <w:t>agency</w:t>
      </w:r>
      <w:r>
        <w:rPr>
          <w:spacing w:val="-6"/>
          <w:w w:val="105"/>
        </w:rPr>
        <w:t> </w:t>
      </w:r>
      <w:r>
        <w:rPr>
          <w:w w:val="105"/>
        </w:rPr>
        <w:t>mortgage-backed securities.</w:t>
      </w:r>
      <w:r>
        <w:rPr>
          <w:spacing w:val="-5"/>
          <w:w w:val="105"/>
        </w:rPr>
        <w:t> </w:t>
      </w:r>
      <w:r>
        <w:rPr>
          <w:w w:val="105"/>
        </w:rPr>
        <w:t>These</w:t>
      </w:r>
      <w:r>
        <w:rPr>
          <w:spacing w:val="-2"/>
          <w:w w:val="105"/>
        </w:rPr>
        <w:t> </w:t>
      </w:r>
      <w:r>
        <w:rPr>
          <w:w w:val="105"/>
        </w:rPr>
        <w:t>meet</w:t>
      </w:r>
      <w:r>
        <w:rPr>
          <w:spacing w:val="-2"/>
          <w:w w:val="105"/>
        </w:rPr>
        <w:t> </w:t>
      </w:r>
      <w:r>
        <w:rPr>
          <w:w w:val="105"/>
        </w:rPr>
        <w:t>the</w:t>
      </w:r>
      <w:r>
        <w:rPr>
          <w:spacing w:val="-2"/>
          <w:w w:val="105"/>
        </w:rPr>
        <w:t> </w:t>
      </w:r>
      <w:r>
        <w:rPr>
          <w:w w:val="105"/>
        </w:rPr>
        <w:t>definition</w:t>
      </w:r>
      <w:r>
        <w:rPr>
          <w:spacing w:val="-2"/>
          <w:w w:val="105"/>
        </w:rPr>
        <w:t> </w:t>
      </w:r>
      <w:r>
        <w:rPr>
          <w:w w:val="105"/>
        </w:rPr>
        <w:t>of</w:t>
      </w:r>
      <w:r>
        <w:rPr>
          <w:spacing w:val="-2"/>
          <w:w w:val="105"/>
        </w:rPr>
        <w:t> </w:t>
      </w:r>
      <w:r>
        <w:rPr>
          <w:w w:val="105"/>
        </w:rPr>
        <w:t>a</w:t>
      </w:r>
      <w:r>
        <w:rPr>
          <w:spacing w:val="-2"/>
          <w:w w:val="105"/>
        </w:rPr>
        <w:t> </w:t>
      </w:r>
      <w:r>
        <w:rPr>
          <w:w w:val="105"/>
        </w:rPr>
        <w:t>derivative</w:t>
      </w:r>
      <w:r>
        <w:rPr>
          <w:spacing w:val="-2"/>
          <w:w w:val="105"/>
        </w:rPr>
        <w:t> </w:t>
      </w:r>
      <w:r>
        <w:rPr>
          <w:w w:val="105"/>
        </w:rPr>
        <w:t>instrument</w:t>
      </w:r>
      <w:r>
        <w:rPr>
          <w:spacing w:val="-2"/>
          <w:w w:val="105"/>
        </w:rPr>
        <w:t> </w:t>
      </w:r>
      <w:r>
        <w:rPr>
          <w:w w:val="105"/>
        </w:rPr>
        <w:t>in</w:t>
      </w:r>
      <w:r>
        <w:rPr>
          <w:spacing w:val="-2"/>
          <w:w w:val="105"/>
        </w:rPr>
        <w:t> </w:t>
      </w:r>
      <w:r>
        <w:rPr>
          <w:w w:val="105"/>
        </w:rPr>
        <w:t>cases</w:t>
      </w:r>
      <w:r>
        <w:rPr>
          <w:spacing w:val="-2"/>
          <w:w w:val="105"/>
        </w:rPr>
        <w:t> </w:t>
      </w:r>
      <w:r>
        <w:rPr>
          <w:w w:val="105"/>
        </w:rPr>
        <w:t>where</w:t>
      </w:r>
      <w:r>
        <w:rPr>
          <w:spacing w:val="-2"/>
          <w:w w:val="105"/>
        </w:rPr>
        <w:t> </w:t>
      </w:r>
      <w:r>
        <w:rPr>
          <w:w w:val="105"/>
        </w:rPr>
        <w:t>physical</w:t>
      </w:r>
      <w:r>
        <w:rPr>
          <w:spacing w:val="-2"/>
          <w:w w:val="105"/>
        </w:rPr>
        <w:t> </w:t>
      </w:r>
      <w:r>
        <w:rPr>
          <w:w w:val="105"/>
        </w:rPr>
        <w:t>delivery</w:t>
      </w:r>
      <w:r>
        <w:rPr>
          <w:spacing w:val="-2"/>
          <w:w w:val="105"/>
        </w:rPr>
        <w:t> </w:t>
      </w:r>
      <w:r>
        <w:rPr>
          <w:w w:val="105"/>
        </w:rPr>
        <w:t>of</w:t>
      </w:r>
      <w:r>
        <w:rPr>
          <w:spacing w:val="-2"/>
          <w:w w:val="105"/>
        </w:rPr>
        <w:t> </w:t>
      </w:r>
      <w:r>
        <w:rPr>
          <w:w w:val="105"/>
        </w:rPr>
        <w:t>the</w:t>
      </w:r>
      <w:r>
        <w:rPr>
          <w:spacing w:val="-2"/>
          <w:w w:val="105"/>
        </w:rPr>
        <w:t> </w:t>
      </w:r>
      <w:r>
        <w:rPr>
          <w:w w:val="105"/>
        </w:rPr>
        <w:t>assets</w:t>
      </w:r>
      <w:r>
        <w:rPr>
          <w:spacing w:val="-2"/>
          <w:w w:val="105"/>
        </w:rPr>
        <w:t> </w:t>
      </w:r>
      <w:r>
        <w:rPr>
          <w:w w:val="105"/>
        </w:rPr>
        <w:t>is</w:t>
      </w:r>
      <w:r>
        <w:rPr>
          <w:spacing w:val="-2"/>
          <w:w w:val="105"/>
        </w:rPr>
        <w:t> </w:t>
      </w:r>
      <w:r>
        <w:rPr>
          <w:w w:val="105"/>
        </w:rPr>
        <w:t>not</w:t>
      </w:r>
      <w:r>
        <w:rPr>
          <w:spacing w:val="-2"/>
          <w:w w:val="105"/>
        </w:rPr>
        <w:t> </w:t>
      </w:r>
      <w:r>
        <w:rPr>
          <w:w w:val="105"/>
        </w:rPr>
        <w:t>taken</w:t>
      </w:r>
      <w:r>
        <w:rPr>
          <w:spacing w:val="-2"/>
          <w:w w:val="105"/>
        </w:rPr>
        <w:t> </w:t>
      </w:r>
      <w:r>
        <w:rPr>
          <w:w w:val="105"/>
        </w:rPr>
        <w:t>at</w:t>
      </w:r>
      <w:r>
        <w:rPr>
          <w:spacing w:val="-2"/>
          <w:w w:val="105"/>
        </w:rPr>
        <w:t> </w:t>
      </w:r>
      <w:r>
        <w:rPr>
          <w:w w:val="105"/>
        </w:rPr>
        <w:t>the</w:t>
      </w:r>
      <w:r>
        <w:rPr>
          <w:spacing w:val="-2"/>
          <w:w w:val="105"/>
        </w:rPr>
        <w:t> </w:t>
      </w:r>
      <w:r>
        <w:rPr>
          <w:w w:val="105"/>
        </w:rPr>
        <w:t>earliest</w:t>
      </w:r>
      <w:r>
        <w:rPr>
          <w:spacing w:val="-2"/>
          <w:w w:val="105"/>
        </w:rPr>
        <w:t> </w:t>
      </w:r>
      <w:r>
        <w:rPr>
          <w:w w:val="105"/>
        </w:rPr>
        <w:t>available delivery date. As of June 30, 2016 and 2015, the total notional derivative amounts of mortgage contracts purchased were $548 million and $812 million, respectively.</w:t>
      </w:r>
    </w:p>
    <w:p>
      <w:pPr>
        <w:pStyle w:val="BodyText"/>
        <w:spacing w:before="44"/>
      </w:pPr>
    </w:p>
    <w:p>
      <w:pPr>
        <w:pStyle w:val="Heading2"/>
      </w:pPr>
      <w:r>
        <w:rPr>
          <w:spacing w:val="-2"/>
          <w:w w:val="105"/>
        </w:rPr>
        <w:t>Credit</w:t>
      </w:r>
    </w:p>
    <w:p>
      <w:pPr>
        <w:pStyle w:val="BodyText"/>
        <w:spacing w:line="249" w:lineRule="auto" w:before="169"/>
        <w:ind w:left="168" w:right="120"/>
        <w:jc w:val="both"/>
      </w:pPr>
      <w:r>
        <w:rPr>
          <w:w w:val="105"/>
        </w:rPr>
        <w:t>Our</w:t>
      </w:r>
      <w:r>
        <w:rPr>
          <w:spacing w:val="-11"/>
          <w:w w:val="105"/>
        </w:rPr>
        <w:t> </w:t>
      </w:r>
      <w:r>
        <w:rPr>
          <w:w w:val="105"/>
        </w:rPr>
        <w:t>fixed-income</w:t>
      </w:r>
      <w:r>
        <w:rPr>
          <w:spacing w:val="-11"/>
          <w:w w:val="105"/>
        </w:rPr>
        <w:t> </w:t>
      </w:r>
      <w:r>
        <w:rPr>
          <w:w w:val="105"/>
        </w:rPr>
        <w:t>portfolio</w:t>
      </w:r>
      <w:r>
        <w:rPr>
          <w:spacing w:val="-11"/>
          <w:w w:val="105"/>
        </w:rPr>
        <w:t> </w:t>
      </w:r>
      <w:r>
        <w:rPr>
          <w:w w:val="105"/>
        </w:rPr>
        <w:t>is</w:t>
      </w:r>
      <w:r>
        <w:rPr>
          <w:spacing w:val="-11"/>
          <w:w w:val="105"/>
        </w:rPr>
        <w:t> </w:t>
      </w:r>
      <w:r>
        <w:rPr>
          <w:w w:val="105"/>
        </w:rPr>
        <w:t>diversified</w:t>
      </w:r>
      <w:r>
        <w:rPr>
          <w:spacing w:val="-11"/>
          <w:w w:val="105"/>
        </w:rPr>
        <w:t> </w:t>
      </w:r>
      <w:r>
        <w:rPr>
          <w:w w:val="105"/>
        </w:rPr>
        <w:t>and</w:t>
      </w:r>
      <w:r>
        <w:rPr>
          <w:spacing w:val="-11"/>
          <w:w w:val="105"/>
        </w:rPr>
        <w:t> </w:t>
      </w:r>
      <w:r>
        <w:rPr>
          <w:w w:val="105"/>
        </w:rPr>
        <w:t>consists</w:t>
      </w:r>
      <w:r>
        <w:rPr>
          <w:spacing w:val="-11"/>
          <w:w w:val="105"/>
        </w:rPr>
        <w:t> </w:t>
      </w:r>
      <w:r>
        <w:rPr>
          <w:w w:val="105"/>
        </w:rPr>
        <w:t>primarily</w:t>
      </w:r>
      <w:r>
        <w:rPr>
          <w:spacing w:val="-11"/>
          <w:w w:val="105"/>
        </w:rPr>
        <w:t> </w:t>
      </w:r>
      <w:r>
        <w:rPr>
          <w:w w:val="105"/>
        </w:rPr>
        <w:t>of</w:t>
      </w:r>
      <w:r>
        <w:rPr>
          <w:spacing w:val="-11"/>
          <w:w w:val="105"/>
        </w:rPr>
        <w:t> </w:t>
      </w:r>
      <w:r>
        <w:rPr>
          <w:w w:val="105"/>
        </w:rPr>
        <w:t>investment-grade</w:t>
      </w:r>
      <w:r>
        <w:rPr>
          <w:spacing w:val="-11"/>
          <w:w w:val="105"/>
        </w:rPr>
        <w:t> </w:t>
      </w:r>
      <w:r>
        <w:rPr>
          <w:w w:val="105"/>
        </w:rPr>
        <w:t>securities.</w:t>
      </w:r>
      <w:r>
        <w:rPr>
          <w:spacing w:val="-11"/>
          <w:w w:val="105"/>
        </w:rPr>
        <w:t> </w:t>
      </w:r>
      <w:r>
        <w:rPr>
          <w:w w:val="105"/>
        </w:rPr>
        <w:t>We</w:t>
      </w:r>
      <w:r>
        <w:rPr>
          <w:spacing w:val="-11"/>
          <w:w w:val="105"/>
        </w:rPr>
        <w:t> </w:t>
      </w:r>
      <w:r>
        <w:rPr>
          <w:w w:val="105"/>
        </w:rPr>
        <w:t>use</w:t>
      </w:r>
      <w:r>
        <w:rPr>
          <w:spacing w:val="-11"/>
          <w:w w:val="105"/>
        </w:rPr>
        <w:t> </w:t>
      </w:r>
      <w:r>
        <w:rPr>
          <w:w w:val="105"/>
        </w:rPr>
        <w:t>credit</w:t>
      </w:r>
      <w:r>
        <w:rPr>
          <w:spacing w:val="-11"/>
          <w:w w:val="105"/>
        </w:rPr>
        <w:t> </w:t>
      </w:r>
      <w:r>
        <w:rPr>
          <w:w w:val="105"/>
        </w:rPr>
        <w:t>default</w:t>
      </w:r>
      <w:r>
        <w:rPr>
          <w:spacing w:val="-11"/>
          <w:w w:val="105"/>
        </w:rPr>
        <w:t> </w:t>
      </w:r>
      <w:r>
        <w:rPr>
          <w:w w:val="105"/>
        </w:rPr>
        <w:t>swap</w:t>
      </w:r>
      <w:r>
        <w:rPr>
          <w:spacing w:val="-11"/>
          <w:w w:val="105"/>
        </w:rPr>
        <w:t> </w:t>
      </w:r>
      <w:r>
        <w:rPr>
          <w:w w:val="105"/>
        </w:rPr>
        <w:t>contracts,</w:t>
      </w:r>
      <w:r>
        <w:rPr>
          <w:spacing w:val="-11"/>
          <w:w w:val="105"/>
        </w:rPr>
        <w:t> </w:t>
      </w:r>
      <w:r>
        <w:rPr>
          <w:w w:val="105"/>
        </w:rPr>
        <w:t>not</w:t>
      </w:r>
      <w:r>
        <w:rPr>
          <w:spacing w:val="-11"/>
          <w:w w:val="105"/>
        </w:rPr>
        <w:t> </w:t>
      </w:r>
      <w:r>
        <w:rPr>
          <w:w w:val="105"/>
        </w:rPr>
        <w:t>designated as</w:t>
      </w:r>
      <w:r>
        <w:rPr>
          <w:spacing w:val="-6"/>
          <w:w w:val="105"/>
        </w:rPr>
        <w:t> </w:t>
      </w:r>
      <w:r>
        <w:rPr>
          <w:w w:val="105"/>
        </w:rPr>
        <w:t>hedging</w:t>
      </w:r>
      <w:r>
        <w:rPr>
          <w:spacing w:val="-6"/>
          <w:w w:val="105"/>
        </w:rPr>
        <w:t> </w:t>
      </w:r>
      <w:r>
        <w:rPr>
          <w:w w:val="105"/>
        </w:rPr>
        <w:t>instruments,</w:t>
      </w:r>
      <w:r>
        <w:rPr>
          <w:spacing w:val="-6"/>
          <w:w w:val="105"/>
        </w:rPr>
        <w:t> </w:t>
      </w:r>
      <w:r>
        <w:rPr>
          <w:w w:val="105"/>
        </w:rPr>
        <w:t>to</w:t>
      </w:r>
      <w:r>
        <w:rPr>
          <w:spacing w:val="-6"/>
          <w:w w:val="105"/>
        </w:rPr>
        <w:t> </w:t>
      </w:r>
      <w:r>
        <w:rPr>
          <w:w w:val="105"/>
        </w:rPr>
        <w:t>manage</w:t>
      </w:r>
      <w:r>
        <w:rPr>
          <w:spacing w:val="-6"/>
          <w:w w:val="105"/>
        </w:rPr>
        <w:t> </w:t>
      </w:r>
      <w:r>
        <w:rPr>
          <w:w w:val="105"/>
        </w:rPr>
        <w:t>credit</w:t>
      </w:r>
      <w:r>
        <w:rPr>
          <w:spacing w:val="-6"/>
          <w:w w:val="105"/>
        </w:rPr>
        <w:t> </w:t>
      </w:r>
      <w:r>
        <w:rPr>
          <w:w w:val="105"/>
        </w:rPr>
        <w:t>exposures</w:t>
      </w:r>
      <w:r>
        <w:rPr>
          <w:spacing w:val="-6"/>
          <w:w w:val="105"/>
        </w:rPr>
        <w:t> </w:t>
      </w:r>
      <w:r>
        <w:rPr>
          <w:w w:val="105"/>
        </w:rPr>
        <w:t>relative</w:t>
      </w:r>
      <w:r>
        <w:rPr>
          <w:spacing w:val="-6"/>
          <w:w w:val="105"/>
        </w:rPr>
        <w:t> </w:t>
      </w:r>
      <w:r>
        <w:rPr>
          <w:w w:val="105"/>
        </w:rPr>
        <w:t>to</w:t>
      </w:r>
      <w:r>
        <w:rPr>
          <w:spacing w:val="-6"/>
          <w:w w:val="105"/>
        </w:rPr>
        <w:t> </w:t>
      </w:r>
      <w:r>
        <w:rPr>
          <w:w w:val="105"/>
        </w:rPr>
        <w:t>broad-based</w:t>
      </w:r>
      <w:r>
        <w:rPr>
          <w:spacing w:val="-6"/>
          <w:w w:val="105"/>
        </w:rPr>
        <w:t> </w:t>
      </w:r>
      <w:r>
        <w:rPr>
          <w:w w:val="105"/>
        </w:rPr>
        <w:t>indices</w:t>
      </w:r>
      <w:r>
        <w:rPr>
          <w:spacing w:val="-6"/>
          <w:w w:val="105"/>
        </w:rPr>
        <w:t> </w:t>
      </w:r>
      <w:r>
        <w:rPr>
          <w:w w:val="105"/>
        </w:rPr>
        <w:t>and</w:t>
      </w:r>
      <w:r>
        <w:rPr>
          <w:spacing w:val="-6"/>
          <w:w w:val="105"/>
        </w:rPr>
        <w:t> </w:t>
      </w:r>
      <w:r>
        <w:rPr>
          <w:w w:val="105"/>
        </w:rPr>
        <w:t>to</w:t>
      </w:r>
      <w:r>
        <w:rPr>
          <w:spacing w:val="-6"/>
          <w:w w:val="105"/>
        </w:rPr>
        <w:t> </w:t>
      </w:r>
      <w:r>
        <w:rPr>
          <w:w w:val="105"/>
        </w:rPr>
        <w:t>facilitate</w:t>
      </w:r>
      <w:r>
        <w:rPr>
          <w:spacing w:val="-6"/>
          <w:w w:val="105"/>
        </w:rPr>
        <w:t> </w:t>
      </w:r>
      <w:r>
        <w:rPr>
          <w:w w:val="105"/>
        </w:rPr>
        <w:t>portfolio</w:t>
      </w:r>
      <w:r>
        <w:rPr>
          <w:spacing w:val="-6"/>
          <w:w w:val="105"/>
        </w:rPr>
        <w:t> </w:t>
      </w:r>
      <w:r>
        <w:rPr>
          <w:w w:val="105"/>
        </w:rPr>
        <w:t>diversification.</w:t>
      </w:r>
      <w:r>
        <w:rPr>
          <w:spacing w:val="-6"/>
          <w:w w:val="105"/>
        </w:rPr>
        <w:t> </w:t>
      </w:r>
      <w:r>
        <w:rPr>
          <w:w w:val="105"/>
        </w:rPr>
        <w:t>We</w:t>
      </w:r>
      <w:r>
        <w:rPr>
          <w:spacing w:val="-6"/>
          <w:w w:val="105"/>
        </w:rPr>
        <w:t> </w:t>
      </w:r>
      <w:r>
        <w:rPr>
          <w:w w:val="105"/>
        </w:rPr>
        <w:t>use</w:t>
      </w:r>
      <w:r>
        <w:rPr>
          <w:spacing w:val="-6"/>
          <w:w w:val="105"/>
        </w:rPr>
        <w:t> </w:t>
      </w:r>
      <w:r>
        <w:rPr>
          <w:w w:val="105"/>
        </w:rPr>
        <w:t>credit</w:t>
      </w:r>
      <w:r>
        <w:rPr>
          <w:spacing w:val="-6"/>
          <w:w w:val="105"/>
        </w:rPr>
        <w:t> </w:t>
      </w:r>
      <w:r>
        <w:rPr>
          <w:w w:val="105"/>
        </w:rPr>
        <w:t>default swaps</w:t>
      </w:r>
      <w:r>
        <w:rPr>
          <w:w w:val="105"/>
        </w:rPr>
        <w:t> as</w:t>
      </w:r>
      <w:r>
        <w:rPr>
          <w:w w:val="105"/>
        </w:rPr>
        <w:t> they</w:t>
      </w:r>
      <w:r>
        <w:rPr>
          <w:w w:val="105"/>
        </w:rPr>
        <w:t> are</w:t>
      </w:r>
      <w:r>
        <w:rPr>
          <w:w w:val="105"/>
        </w:rPr>
        <w:t> a</w:t>
      </w:r>
      <w:r>
        <w:rPr>
          <w:w w:val="105"/>
        </w:rPr>
        <w:t> low-cost</w:t>
      </w:r>
      <w:r>
        <w:rPr>
          <w:w w:val="105"/>
        </w:rPr>
        <w:t> method</w:t>
      </w:r>
      <w:r>
        <w:rPr>
          <w:w w:val="105"/>
        </w:rPr>
        <w:t> of</w:t>
      </w:r>
      <w:r>
        <w:rPr>
          <w:w w:val="105"/>
        </w:rPr>
        <w:t> managing</w:t>
      </w:r>
      <w:r>
        <w:rPr>
          <w:w w:val="105"/>
        </w:rPr>
        <w:t> exposure</w:t>
      </w:r>
      <w:r>
        <w:rPr>
          <w:w w:val="105"/>
        </w:rPr>
        <w:t> to</w:t>
      </w:r>
      <w:r>
        <w:rPr>
          <w:w w:val="105"/>
        </w:rPr>
        <w:t> individual</w:t>
      </w:r>
      <w:r>
        <w:rPr>
          <w:w w:val="105"/>
        </w:rPr>
        <w:t> credit</w:t>
      </w:r>
      <w:r>
        <w:rPr>
          <w:w w:val="105"/>
        </w:rPr>
        <w:t> risks</w:t>
      </w:r>
      <w:r>
        <w:rPr>
          <w:w w:val="105"/>
        </w:rPr>
        <w:t> or</w:t>
      </w:r>
      <w:r>
        <w:rPr>
          <w:w w:val="105"/>
        </w:rPr>
        <w:t> groups</w:t>
      </w:r>
      <w:r>
        <w:rPr>
          <w:w w:val="105"/>
        </w:rPr>
        <w:t> of</w:t>
      </w:r>
      <w:r>
        <w:rPr>
          <w:w w:val="105"/>
        </w:rPr>
        <w:t> credit</w:t>
      </w:r>
      <w:r>
        <w:rPr>
          <w:w w:val="105"/>
        </w:rPr>
        <w:t> risks.</w:t>
      </w:r>
      <w:r>
        <w:rPr>
          <w:w w:val="105"/>
        </w:rPr>
        <w:t> As</w:t>
      </w:r>
      <w:r>
        <w:rPr>
          <w:w w:val="105"/>
        </w:rPr>
        <w:t> of</w:t>
      </w:r>
      <w:r>
        <w:rPr>
          <w:w w:val="105"/>
        </w:rPr>
        <w:t> June</w:t>
      </w:r>
      <w:r>
        <w:rPr>
          <w:w w:val="105"/>
        </w:rPr>
        <w:t> 30,</w:t>
      </w:r>
      <w:r>
        <w:rPr>
          <w:w w:val="105"/>
        </w:rPr>
        <w:t> 2016,</w:t>
      </w:r>
      <w:r>
        <w:rPr>
          <w:w w:val="105"/>
        </w:rPr>
        <w:t> the</w:t>
      </w:r>
      <w:r>
        <w:rPr>
          <w:w w:val="105"/>
        </w:rPr>
        <w:t> total notional amounts of credit contracts purchased and sold were $440 million and $273 million, respectively. As of June 30, 2015, the total </w:t>
      </w:r>
      <w:r>
        <w:rPr>
          <w:w w:val="105"/>
        </w:rPr>
        <w:t>notional amounts of credit contracts purchased and sold were $618 million and $430 million, respectively.</w:t>
      </w:r>
    </w:p>
    <w:p>
      <w:pPr>
        <w:spacing w:before="142"/>
        <w:ind w:left="48" w:right="0" w:firstLine="0"/>
        <w:jc w:val="center"/>
        <w:rPr>
          <w:sz w:val="13"/>
        </w:rPr>
      </w:pPr>
      <w:r>
        <w:rPr>
          <w:spacing w:val="-5"/>
          <w:w w:val="105"/>
          <w:sz w:val="13"/>
        </w:rPr>
        <w:t>69</w:t>
      </w:r>
    </w:p>
    <w:p>
      <w:pPr>
        <w:spacing w:after="0"/>
        <w:jc w:val="center"/>
        <w:rPr>
          <w:sz w:val="13"/>
        </w:rPr>
        <w:sectPr>
          <w:type w:val="continuous"/>
          <w:pgSz w:w="11900" w:h="16840"/>
          <w:pgMar w:header="140" w:footer="0" w:top="440" w:bottom="280" w:left="80" w:right="120"/>
        </w:sectPr>
      </w:pPr>
    </w:p>
    <w:p>
      <w:pPr>
        <w:pStyle w:val="BodyText"/>
        <w:rPr>
          <w:sz w:val="20"/>
        </w:rPr>
      </w:pPr>
    </w:p>
    <w:p>
      <w:pPr>
        <w:pStyle w:val="BodyText"/>
        <w:spacing w:before="143"/>
        <w:rPr>
          <w:sz w:val="20"/>
        </w:rPr>
      </w:pPr>
    </w:p>
    <w:p>
      <w:pPr>
        <w:spacing w:after="0"/>
        <w:rPr>
          <w:sz w:val="20"/>
        </w:rPr>
        <w:sectPr>
          <w:headerReference w:type="default" r:id="rId139"/>
          <w:footerReference w:type="default" r:id="rId140"/>
          <w:pgSz w:w="11900" w:h="16840"/>
          <w:pgMar w:header="140" w:footer="0" w:top="660" w:bottom="280" w:left="80" w:right="120"/>
        </w:sectPr>
      </w:pPr>
    </w:p>
    <w:p>
      <w:pPr>
        <w:pStyle w:val="BodyText"/>
      </w:pPr>
    </w:p>
    <w:p>
      <w:pPr>
        <w:pStyle w:val="BodyText"/>
        <w:spacing w:before="158"/>
      </w:pPr>
    </w:p>
    <w:p>
      <w:pPr>
        <w:pStyle w:val="Heading2"/>
      </w:pPr>
      <w:r>
        <w:rPr>
          <w:spacing w:val="-2"/>
          <w:w w:val="105"/>
        </w:rPr>
        <w:t>Commodity</w:t>
      </w:r>
    </w:p>
    <w:p>
      <w:pPr>
        <w:spacing w:line="149" w:lineRule="exact" w:before="100"/>
        <w:ind w:left="168" w:right="0" w:firstLine="0"/>
        <w:jc w:val="left"/>
        <w:rPr>
          <w:sz w:val="13"/>
        </w:rPr>
      </w:pPr>
      <w:r>
        <w:rPr/>
        <w:br w:type="column"/>
      </w:r>
      <w:r>
        <w:rPr>
          <w:sz w:val="13"/>
          <w:u w:val="single"/>
        </w:rPr>
        <w:t>PART</w:t>
      </w:r>
      <w:r>
        <w:rPr>
          <w:spacing w:val="-3"/>
          <w:sz w:val="13"/>
          <w:u w:val="single"/>
        </w:rPr>
        <w:t> </w:t>
      </w:r>
      <w:r>
        <w:rPr>
          <w:spacing w:val="-5"/>
          <w:sz w:val="13"/>
          <w:u w:val="single"/>
        </w:rPr>
        <w:t>II</w:t>
      </w:r>
    </w:p>
    <w:p>
      <w:pPr>
        <w:spacing w:line="149" w:lineRule="exact" w:before="0"/>
        <w:ind w:left="210" w:right="0" w:firstLine="0"/>
        <w:jc w:val="left"/>
        <w:rPr>
          <w:sz w:val="13"/>
        </w:rPr>
      </w:pPr>
      <w:r>
        <w:rPr>
          <w:w w:val="105"/>
          <w:sz w:val="13"/>
        </w:rPr>
        <w:t>Item</w:t>
      </w:r>
      <w:r>
        <w:rPr>
          <w:spacing w:val="-6"/>
          <w:w w:val="105"/>
          <w:sz w:val="13"/>
        </w:rPr>
        <w:t> </w:t>
      </w:r>
      <w:r>
        <w:rPr>
          <w:spacing w:val="-10"/>
          <w:w w:val="105"/>
          <w:sz w:val="13"/>
        </w:rPr>
        <w:t>8</w:t>
      </w:r>
    </w:p>
    <w:p>
      <w:pPr>
        <w:spacing w:after="0" w:line="149" w:lineRule="exact"/>
        <w:jc w:val="left"/>
        <w:rPr>
          <w:sz w:val="13"/>
        </w:rPr>
        <w:sectPr>
          <w:type w:val="continuous"/>
          <w:pgSz w:w="11900" w:h="16840"/>
          <w:pgMar w:header="140" w:footer="0" w:top="440" w:bottom="280" w:left="80" w:right="120"/>
          <w:cols w:num="2" w:equalWidth="0">
            <w:col w:w="1174" w:space="4302"/>
            <w:col w:w="6224"/>
          </w:cols>
        </w:sectPr>
      </w:pPr>
    </w:p>
    <w:p>
      <w:pPr>
        <w:pStyle w:val="BodyText"/>
        <w:spacing w:line="249" w:lineRule="auto" w:before="169"/>
        <w:ind w:left="168" w:right="120"/>
        <w:jc w:val="both"/>
      </w:pPr>
      <w:r>
        <w:rPr>
          <w:w w:val="105"/>
        </w:rPr>
        <w:t>We</w:t>
      </w:r>
      <w:r>
        <w:rPr>
          <w:spacing w:val="-11"/>
          <w:w w:val="105"/>
        </w:rPr>
        <w:t> </w:t>
      </w:r>
      <w:r>
        <w:rPr>
          <w:w w:val="105"/>
        </w:rPr>
        <w:t>use</w:t>
      </w:r>
      <w:r>
        <w:rPr>
          <w:spacing w:val="-11"/>
          <w:w w:val="105"/>
        </w:rPr>
        <w:t> </w:t>
      </w:r>
      <w:r>
        <w:rPr>
          <w:w w:val="105"/>
        </w:rPr>
        <w:t>broad-based</w:t>
      </w:r>
      <w:r>
        <w:rPr>
          <w:spacing w:val="-11"/>
          <w:w w:val="105"/>
        </w:rPr>
        <w:t> </w:t>
      </w:r>
      <w:r>
        <w:rPr>
          <w:w w:val="105"/>
        </w:rPr>
        <w:t>commodity</w:t>
      </w:r>
      <w:r>
        <w:rPr>
          <w:spacing w:val="-11"/>
          <w:w w:val="105"/>
        </w:rPr>
        <w:t> </w:t>
      </w:r>
      <w:r>
        <w:rPr>
          <w:w w:val="105"/>
        </w:rPr>
        <w:t>exposures</w:t>
      </w:r>
      <w:r>
        <w:rPr>
          <w:spacing w:val="-11"/>
          <w:w w:val="105"/>
        </w:rPr>
        <w:t> </w:t>
      </w:r>
      <w:r>
        <w:rPr>
          <w:w w:val="105"/>
        </w:rPr>
        <w:t>to</w:t>
      </w:r>
      <w:r>
        <w:rPr>
          <w:spacing w:val="-11"/>
          <w:w w:val="105"/>
        </w:rPr>
        <w:t> </w:t>
      </w:r>
      <w:r>
        <w:rPr>
          <w:w w:val="105"/>
        </w:rPr>
        <w:t>enhance</w:t>
      </w:r>
      <w:r>
        <w:rPr>
          <w:spacing w:val="-11"/>
          <w:w w:val="105"/>
        </w:rPr>
        <w:t> </w:t>
      </w:r>
      <w:r>
        <w:rPr>
          <w:w w:val="105"/>
        </w:rPr>
        <w:t>portfolio</w:t>
      </w:r>
      <w:r>
        <w:rPr>
          <w:spacing w:val="-11"/>
          <w:w w:val="105"/>
        </w:rPr>
        <w:t> </w:t>
      </w:r>
      <w:r>
        <w:rPr>
          <w:w w:val="105"/>
        </w:rPr>
        <w:t>returns</w:t>
      </w:r>
      <w:r>
        <w:rPr>
          <w:spacing w:val="-11"/>
          <w:w w:val="105"/>
        </w:rPr>
        <w:t> </w:t>
      </w:r>
      <w:r>
        <w:rPr>
          <w:w w:val="105"/>
        </w:rPr>
        <w:t>and</w:t>
      </w:r>
      <w:r>
        <w:rPr>
          <w:spacing w:val="-11"/>
          <w:w w:val="105"/>
        </w:rPr>
        <w:t> </w:t>
      </w:r>
      <w:r>
        <w:rPr>
          <w:w w:val="105"/>
        </w:rPr>
        <w:t>to</w:t>
      </w:r>
      <w:r>
        <w:rPr>
          <w:spacing w:val="-11"/>
          <w:w w:val="105"/>
        </w:rPr>
        <w:t> </w:t>
      </w:r>
      <w:r>
        <w:rPr>
          <w:w w:val="105"/>
        </w:rPr>
        <w:t>facilitate</w:t>
      </w:r>
      <w:r>
        <w:rPr>
          <w:spacing w:val="-11"/>
          <w:w w:val="105"/>
        </w:rPr>
        <w:t> </w:t>
      </w:r>
      <w:r>
        <w:rPr>
          <w:w w:val="105"/>
        </w:rPr>
        <w:t>portfolio</w:t>
      </w:r>
      <w:r>
        <w:rPr>
          <w:spacing w:val="-11"/>
          <w:w w:val="105"/>
        </w:rPr>
        <w:t> </w:t>
      </w:r>
      <w:r>
        <w:rPr>
          <w:w w:val="105"/>
        </w:rPr>
        <w:t>diversification.</w:t>
      </w:r>
      <w:r>
        <w:rPr>
          <w:spacing w:val="-11"/>
          <w:w w:val="105"/>
        </w:rPr>
        <w:t> </w:t>
      </w:r>
      <w:r>
        <w:rPr>
          <w:w w:val="105"/>
        </w:rPr>
        <w:t>We</w:t>
      </w:r>
      <w:r>
        <w:rPr>
          <w:spacing w:val="-11"/>
          <w:w w:val="105"/>
        </w:rPr>
        <w:t> </w:t>
      </w:r>
      <w:r>
        <w:rPr>
          <w:w w:val="105"/>
        </w:rPr>
        <w:t>use</w:t>
      </w:r>
      <w:r>
        <w:rPr>
          <w:spacing w:val="-11"/>
          <w:w w:val="105"/>
        </w:rPr>
        <w:t> </w:t>
      </w:r>
      <w:r>
        <w:rPr>
          <w:w w:val="105"/>
        </w:rPr>
        <w:t>swaps,</w:t>
      </w:r>
      <w:r>
        <w:rPr>
          <w:spacing w:val="-11"/>
          <w:w w:val="105"/>
        </w:rPr>
        <w:t> </w:t>
      </w:r>
      <w:r>
        <w:rPr>
          <w:w w:val="105"/>
        </w:rPr>
        <w:t>futures,</w:t>
      </w:r>
      <w:r>
        <w:rPr>
          <w:spacing w:val="-11"/>
          <w:w w:val="105"/>
        </w:rPr>
        <w:t> </w:t>
      </w:r>
      <w:r>
        <w:rPr>
          <w:w w:val="105"/>
        </w:rPr>
        <w:t>and</w:t>
      </w:r>
      <w:r>
        <w:rPr>
          <w:spacing w:val="-11"/>
          <w:w w:val="105"/>
        </w:rPr>
        <w:t> </w:t>
      </w:r>
      <w:r>
        <w:rPr>
          <w:w w:val="105"/>
        </w:rPr>
        <w:t>option contracts,</w:t>
      </w:r>
      <w:r>
        <w:rPr>
          <w:spacing w:val="-4"/>
          <w:w w:val="105"/>
        </w:rPr>
        <w:t> </w:t>
      </w:r>
      <w:r>
        <w:rPr>
          <w:w w:val="105"/>
        </w:rPr>
        <w:t>not</w:t>
      </w:r>
      <w:r>
        <w:rPr>
          <w:spacing w:val="-4"/>
          <w:w w:val="105"/>
        </w:rPr>
        <w:t> </w:t>
      </w:r>
      <w:r>
        <w:rPr>
          <w:w w:val="105"/>
        </w:rPr>
        <w:t>designated</w:t>
      </w:r>
      <w:r>
        <w:rPr>
          <w:spacing w:val="-4"/>
          <w:w w:val="105"/>
        </w:rPr>
        <w:t> </w:t>
      </w:r>
      <w:r>
        <w:rPr>
          <w:w w:val="105"/>
        </w:rPr>
        <w:t>as</w:t>
      </w:r>
      <w:r>
        <w:rPr>
          <w:spacing w:val="-4"/>
          <w:w w:val="105"/>
        </w:rPr>
        <w:t> </w:t>
      </w:r>
      <w:r>
        <w:rPr>
          <w:w w:val="105"/>
        </w:rPr>
        <w:t>hedging</w:t>
      </w:r>
      <w:r>
        <w:rPr>
          <w:spacing w:val="-4"/>
          <w:w w:val="105"/>
        </w:rPr>
        <w:t> </w:t>
      </w:r>
      <w:r>
        <w:rPr>
          <w:w w:val="105"/>
        </w:rPr>
        <w:t>instruments,</w:t>
      </w:r>
      <w:r>
        <w:rPr>
          <w:spacing w:val="-4"/>
          <w:w w:val="105"/>
        </w:rPr>
        <w:t> </w:t>
      </w:r>
      <w:r>
        <w:rPr>
          <w:w w:val="105"/>
        </w:rPr>
        <w:t>to</w:t>
      </w:r>
      <w:r>
        <w:rPr>
          <w:spacing w:val="-4"/>
          <w:w w:val="105"/>
        </w:rPr>
        <w:t> </w:t>
      </w:r>
      <w:r>
        <w:rPr>
          <w:w w:val="105"/>
        </w:rPr>
        <w:t>generate</w:t>
      </w:r>
      <w:r>
        <w:rPr>
          <w:spacing w:val="-4"/>
          <w:w w:val="105"/>
        </w:rPr>
        <w:t> </w:t>
      </w:r>
      <w:r>
        <w:rPr>
          <w:w w:val="105"/>
        </w:rPr>
        <w:t>and</w:t>
      </w:r>
      <w:r>
        <w:rPr>
          <w:spacing w:val="-4"/>
          <w:w w:val="105"/>
        </w:rPr>
        <w:t> </w:t>
      </w:r>
      <w:r>
        <w:rPr>
          <w:w w:val="105"/>
        </w:rPr>
        <w:t>manage</w:t>
      </w:r>
      <w:r>
        <w:rPr>
          <w:spacing w:val="-4"/>
          <w:w w:val="105"/>
        </w:rPr>
        <w:t> </w:t>
      </w:r>
      <w:r>
        <w:rPr>
          <w:w w:val="105"/>
        </w:rPr>
        <w:t>exposures</w:t>
      </w:r>
      <w:r>
        <w:rPr>
          <w:spacing w:val="-4"/>
          <w:w w:val="105"/>
        </w:rPr>
        <w:t> </w:t>
      </w:r>
      <w:r>
        <w:rPr>
          <w:w w:val="105"/>
        </w:rPr>
        <w:t>to</w:t>
      </w:r>
      <w:r>
        <w:rPr>
          <w:spacing w:val="-4"/>
          <w:w w:val="105"/>
        </w:rPr>
        <w:t> </w:t>
      </w:r>
      <w:r>
        <w:rPr>
          <w:w w:val="105"/>
        </w:rPr>
        <w:t>broad-based</w:t>
      </w:r>
      <w:r>
        <w:rPr>
          <w:spacing w:val="-4"/>
          <w:w w:val="105"/>
        </w:rPr>
        <w:t> </w:t>
      </w:r>
      <w:r>
        <w:rPr>
          <w:w w:val="105"/>
        </w:rPr>
        <w:t>commodity</w:t>
      </w:r>
      <w:r>
        <w:rPr>
          <w:spacing w:val="-4"/>
          <w:w w:val="105"/>
        </w:rPr>
        <w:t> </w:t>
      </w:r>
      <w:r>
        <w:rPr>
          <w:w w:val="105"/>
        </w:rPr>
        <w:t>indices.</w:t>
      </w:r>
      <w:r>
        <w:rPr>
          <w:spacing w:val="-4"/>
          <w:w w:val="105"/>
        </w:rPr>
        <w:t> </w:t>
      </w:r>
      <w:r>
        <w:rPr>
          <w:w w:val="105"/>
        </w:rPr>
        <w:t>We</w:t>
      </w:r>
      <w:r>
        <w:rPr>
          <w:spacing w:val="-4"/>
          <w:w w:val="105"/>
        </w:rPr>
        <w:t> </w:t>
      </w:r>
      <w:r>
        <w:rPr>
          <w:w w:val="105"/>
        </w:rPr>
        <w:t>use</w:t>
      </w:r>
      <w:r>
        <w:rPr>
          <w:spacing w:val="-4"/>
          <w:w w:val="105"/>
        </w:rPr>
        <w:t> </w:t>
      </w:r>
      <w:r>
        <w:rPr>
          <w:w w:val="105"/>
        </w:rPr>
        <w:t>derivatives</w:t>
      </w:r>
      <w:r>
        <w:rPr>
          <w:spacing w:val="-4"/>
          <w:w w:val="105"/>
        </w:rPr>
        <w:t> </w:t>
      </w:r>
      <w:r>
        <w:rPr>
          <w:w w:val="105"/>
        </w:rPr>
        <w:t>on commodities as they can be low-cost alternatives to the purchase and storage of a variety of commodities, including, but not limited to, precious metals,</w:t>
      </w:r>
      <w:r>
        <w:rPr>
          <w:spacing w:val="-9"/>
          <w:w w:val="105"/>
        </w:rPr>
        <w:t> </w:t>
      </w:r>
      <w:r>
        <w:rPr>
          <w:w w:val="105"/>
        </w:rPr>
        <w:t>energy,</w:t>
      </w:r>
      <w:r>
        <w:rPr>
          <w:spacing w:val="-9"/>
          <w:w w:val="105"/>
        </w:rPr>
        <w:t> </w:t>
      </w:r>
      <w:r>
        <w:rPr>
          <w:w w:val="105"/>
        </w:rPr>
        <w:t>and</w:t>
      </w:r>
      <w:r>
        <w:rPr>
          <w:spacing w:val="-9"/>
          <w:w w:val="105"/>
        </w:rPr>
        <w:t> </w:t>
      </w:r>
      <w:r>
        <w:rPr>
          <w:w w:val="105"/>
        </w:rPr>
        <w:t>grain.</w:t>
      </w:r>
      <w:r>
        <w:rPr>
          <w:spacing w:val="-9"/>
          <w:w w:val="105"/>
        </w:rPr>
        <w:t> </w:t>
      </w:r>
      <w:r>
        <w:rPr>
          <w:w w:val="105"/>
        </w:rPr>
        <w:t>As</w:t>
      </w:r>
      <w:r>
        <w:rPr>
          <w:spacing w:val="-9"/>
          <w:w w:val="105"/>
        </w:rPr>
        <w:t> </w:t>
      </w:r>
      <w:r>
        <w:rPr>
          <w:w w:val="105"/>
        </w:rPr>
        <w:t>of</w:t>
      </w:r>
      <w:r>
        <w:rPr>
          <w:spacing w:val="-9"/>
          <w:w w:val="105"/>
        </w:rPr>
        <w:t> </w:t>
      </w:r>
      <w:r>
        <w:rPr>
          <w:w w:val="105"/>
        </w:rPr>
        <w:t>June</w:t>
      </w:r>
      <w:r>
        <w:rPr>
          <w:spacing w:val="-9"/>
          <w:w w:val="105"/>
        </w:rPr>
        <w:t> </w:t>
      </w:r>
      <w:r>
        <w:rPr>
          <w:w w:val="105"/>
        </w:rPr>
        <w:t>30,</w:t>
      </w:r>
      <w:r>
        <w:rPr>
          <w:spacing w:val="-9"/>
          <w:w w:val="105"/>
        </w:rPr>
        <w:t> </w:t>
      </w:r>
      <w:r>
        <w:rPr>
          <w:w w:val="105"/>
        </w:rPr>
        <w:t>2016,</w:t>
      </w:r>
      <w:r>
        <w:rPr>
          <w:spacing w:val="-9"/>
          <w:w w:val="105"/>
        </w:rPr>
        <w:t> </w:t>
      </w:r>
      <w:r>
        <w:rPr>
          <w:w w:val="105"/>
        </w:rPr>
        <w:t>the</w:t>
      </w:r>
      <w:r>
        <w:rPr>
          <w:spacing w:val="-9"/>
          <w:w w:val="105"/>
        </w:rPr>
        <w:t> </w:t>
      </w:r>
      <w:r>
        <w:rPr>
          <w:w w:val="105"/>
        </w:rPr>
        <w:t>total</w:t>
      </w:r>
      <w:r>
        <w:rPr>
          <w:spacing w:val="-9"/>
          <w:w w:val="105"/>
        </w:rPr>
        <w:t> </w:t>
      </w:r>
      <w:r>
        <w:rPr>
          <w:w w:val="105"/>
        </w:rPr>
        <w:t>notional</w:t>
      </w:r>
      <w:r>
        <w:rPr>
          <w:spacing w:val="-9"/>
          <w:w w:val="105"/>
        </w:rPr>
        <w:t> </w:t>
      </w:r>
      <w:r>
        <w:rPr>
          <w:w w:val="105"/>
        </w:rPr>
        <w:t>amounts</w:t>
      </w:r>
      <w:r>
        <w:rPr>
          <w:spacing w:val="-9"/>
          <w:w w:val="105"/>
        </w:rPr>
        <w:t> </w:t>
      </w:r>
      <w:r>
        <w:rPr>
          <w:w w:val="105"/>
        </w:rPr>
        <w:t>of</w:t>
      </w:r>
      <w:r>
        <w:rPr>
          <w:spacing w:val="-9"/>
          <w:w w:val="105"/>
        </w:rPr>
        <w:t> </w:t>
      </w:r>
      <w:r>
        <w:rPr>
          <w:w w:val="105"/>
        </w:rPr>
        <w:t>commodity</w:t>
      </w:r>
      <w:r>
        <w:rPr>
          <w:spacing w:val="-9"/>
          <w:w w:val="105"/>
        </w:rPr>
        <w:t> </w:t>
      </w:r>
      <w:r>
        <w:rPr>
          <w:w w:val="105"/>
        </w:rPr>
        <w:t>contracts</w:t>
      </w:r>
      <w:r>
        <w:rPr>
          <w:spacing w:val="-9"/>
          <w:w w:val="105"/>
        </w:rPr>
        <w:t> </w:t>
      </w:r>
      <w:r>
        <w:rPr>
          <w:w w:val="105"/>
        </w:rPr>
        <w:t>purchased</w:t>
      </w:r>
      <w:r>
        <w:rPr>
          <w:spacing w:val="-9"/>
          <w:w w:val="105"/>
        </w:rPr>
        <w:t> </w:t>
      </w:r>
      <w:r>
        <w:rPr>
          <w:w w:val="105"/>
        </w:rPr>
        <w:t>and</w:t>
      </w:r>
      <w:r>
        <w:rPr>
          <w:spacing w:val="-9"/>
          <w:w w:val="105"/>
        </w:rPr>
        <w:t> </w:t>
      </w:r>
      <w:r>
        <w:rPr>
          <w:w w:val="105"/>
        </w:rPr>
        <w:t>sold</w:t>
      </w:r>
      <w:r>
        <w:rPr>
          <w:spacing w:val="-9"/>
          <w:w w:val="105"/>
        </w:rPr>
        <w:t> </w:t>
      </w:r>
      <w:r>
        <w:rPr>
          <w:w w:val="105"/>
        </w:rPr>
        <w:t>were</w:t>
      </w:r>
      <w:r>
        <w:rPr>
          <w:spacing w:val="-9"/>
          <w:w w:val="105"/>
        </w:rPr>
        <w:t> </w:t>
      </w:r>
      <w:r>
        <w:rPr>
          <w:w w:val="105"/>
        </w:rPr>
        <w:t>$631</w:t>
      </w:r>
      <w:r>
        <w:rPr>
          <w:spacing w:val="-9"/>
          <w:w w:val="105"/>
        </w:rPr>
        <w:t> </w:t>
      </w:r>
      <w:r>
        <w:rPr>
          <w:w w:val="105"/>
        </w:rPr>
        <w:t>million</w:t>
      </w:r>
      <w:r>
        <w:rPr>
          <w:spacing w:val="-9"/>
          <w:w w:val="105"/>
        </w:rPr>
        <w:t> </w:t>
      </w:r>
      <w:r>
        <w:rPr>
          <w:w w:val="105"/>
        </w:rPr>
        <w:t>and</w:t>
      </w:r>
      <w:r>
        <w:rPr>
          <w:spacing w:val="-9"/>
          <w:w w:val="105"/>
        </w:rPr>
        <w:t> </w:t>
      </w:r>
      <w:r>
        <w:rPr>
          <w:w w:val="105"/>
        </w:rPr>
        <w:t>$162 million,</w:t>
      </w:r>
      <w:r>
        <w:rPr>
          <w:w w:val="105"/>
        </w:rPr>
        <w:t> respectively.</w:t>
      </w:r>
      <w:r>
        <w:rPr>
          <w:w w:val="105"/>
        </w:rPr>
        <w:t> As</w:t>
      </w:r>
      <w:r>
        <w:rPr>
          <w:w w:val="105"/>
        </w:rPr>
        <w:t> of</w:t>
      </w:r>
      <w:r>
        <w:rPr>
          <w:w w:val="105"/>
        </w:rPr>
        <w:t> June</w:t>
      </w:r>
      <w:r>
        <w:rPr>
          <w:w w:val="105"/>
        </w:rPr>
        <w:t> 30,</w:t>
      </w:r>
      <w:r>
        <w:rPr>
          <w:w w:val="105"/>
        </w:rPr>
        <w:t> 2015,</w:t>
      </w:r>
      <w:r>
        <w:rPr>
          <w:w w:val="105"/>
        </w:rPr>
        <w:t> the</w:t>
      </w:r>
      <w:r>
        <w:rPr>
          <w:w w:val="105"/>
        </w:rPr>
        <w:t> total</w:t>
      </w:r>
      <w:r>
        <w:rPr>
          <w:w w:val="105"/>
        </w:rPr>
        <w:t> notional</w:t>
      </w:r>
      <w:r>
        <w:rPr>
          <w:w w:val="105"/>
        </w:rPr>
        <w:t> amounts</w:t>
      </w:r>
      <w:r>
        <w:rPr>
          <w:w w:val="105"/>
        </w:rPr>
        <w:t> of</w:t>
      </w:r>
      <w:r>
        <w:rPr>
          <w:w w:val="105"/>
        </w:rPr>
        <w:t> commodity</w:t>
      </w:r>
      <w:r>
        <w:rPr>
          <w:w w:val="105"/>
        </w:rPr>
        <w:t> contracts</w:t>
      </w:r>
      <w:r>
        <w:rPr>
          <w:w w:val="105"/>
        </w:rPr>
        <w:t> purchased</w:t>
      </w:r>
      <w:r>
        <w:rPr>
          <w:w w:val="105"/>
        </w:rPr>
        <w:t> and</w:t>
      </w:r>
      <w:r>
        <w:rPr>
          <w:w w:val="105"/>
        </w:rPr>
        <w:t> sold</w:t>
      </w:r>
      <w:r>
        <w:rPr>
          <w:w w:val="105"/>
        </w:rPr>
        <w:t> were</w:t>
      </w:r>
      <w:r>
        <w:rPr>
          <w:w w:val="105"/>
        </w:rPr>
        <w:t> $882</w:t>
      </w:r>
      <w:r>
        <w:rPr>
          <w:w w:val="105"/>
        </w:rPr>
        <w:t> million</w:t>
      </w:r>
      <w:r>
        <w:rPr>
          <w:w w:val="105"/>
        </w:rPr>
        <w:t> and</w:t>
      </w:r>
      <w:r>
        <w:rPr>
          <w:w w:val="105"/>
        </w:rPr>
        <w:t> </w:t>
      </w:r>
      <w:r>
        <w:rPr>
          <w:w w:val="105"/>
        </w:rPr>
        <w:t>$316 million, respectively.</w:t>
      </w:r>
    </w:p>
    <w:p>
      <w:pPr>
        <w:pStyle w:val="BodyText"/>
        <w:spacing w:before="43"/>
      </w:pPr>
    </w:p>
    <w:p>
      <w:pPr>
        <w:pStyle w:val="Heading2"/>
        <w:jc w:val="both"/>
      </w:pPr>
      <w:r>
        <w:rPr/>
        <w:t>Credit-Risk-Related</w:t>
      </w:r>
      <w:r>
        <w:rPr>
          <w:spacing w:val="38"/>
        </w:rPr>
        <w:t> </w:t>
      </w:r>
      <w:r>
        <w:rPr/>
        <w:t>Contingent</w:t>
      </w:r>
      <w:r>
        <w:rPr>
          <w:spacing w:val="38"/>
        </w:rPr>
        <w:t> </w:t>
      </w:r>
      <w:r>
        <w:rPr>
          <w:spacing w:val="-2"/>
        </w:rPr>
        <w:t>Features</w:t>
      </w:r>
    </w:p>
    <w:p>
      <w:pPr>
        <w:pStyle w:val="BodyText"/>
        <w:spacing w:line="249" w:lineRule="auto" w:before="170"/>
        <w:ind w:left="168" w:right="121"/>
        <w:jc w:val="both"/>
      </w:pPr>
      <w:r>
        <w:rPr>
          <w:w w:val="105"/>
        </w:rPr>
        <w:t>Certain</w:t>
      </w:r>
      <w:r>
        <w:rPr>
          <w:spacing w:val="-6"/>
          <w:w w:val="105"/>
        </w:rPr>
        <w:t> </w:t>
      </w:r>
      <w:r>
        <w:rPr>
          <w:w w:val="105"/>
        </w:rPr>
        <w:t>of</w:t>
      </w:r>
      <w:r>
        <w:rPr>
          <w:spacing w:val="-6"/>
          <w:w w:val="105"/>
        </w:rPr>
        <w:t> </w:t>
      </w:r>
      <w:r>
        <w:rPr>
          <w:w w:val="105"/>
        </w:rPr>
        <w:t>our</w:t>
      </w:r>
      <w:r>
        <w:rPr>
          <w:spacing w:val="-6"/>
          <w:w w:val="105"/>
        </w:rPr>
        <w:t> </w:t>
      </w:r>
      <w:r>
        <w:rPr>
          <w:w w:val="105"/>
        </w:rPr>
        <w:t>counterparty</w:t>
      </w:r>
      <w:r>
        <w:rPr>
          <w:spacing w:val="-6"/>
          <w:w w:val="105"/>
        </w:rPr>
        <w:t> </w:t>
      </w:r>
      <w:r>
        <w:rPr>
          <w:w w:val="105"/>
        </w:rPr>
        <w:t>agreements</w:t>
      </w:r>
      <w:r>
        <w:rPr>
          <w:spacing w:val="-6"/>
          <w:w w:val="105"/>
        </w:rPr>
        <w:t> </w:t>
      </w:r>
      <w:r>
        <w:rPr>
          <w:w w:val="105"/>
        </w:rPr>
        <w:t>for</w:t>
      </w:r>
      <w:r>
        <w:rPr>
          <w:spacing w:val="-6"/>
          <w:w w:val="105"/>
        </w:rPr>
        <w:t> </w:t>
      </w:r>
      <w:r>
        <w:rPr>
          <w:w w:val="105"/>
        </w:rPr>
        <w:t>derivative</w:t>
      </w:r>
      <w:r>
        <w:rPr>
          <w:spacing w:val="-6"/>
          <w:w w:val="105"/>
        </w:rPr>
        <w:t> </w:t>
      </w:r>
      <w:r>
        <w:rPr>
          <w:w w:val="105"/>
        </w:rPr>
        <w:t>instruments</w:t>
      </w:r>
      <w:r>
        <w:rPr>
          <w:spacing w:val="-6"/>
          <w:w w:val="105"/>
        </w:rPr>
        <w:t> </w:t>
      </w:r>
      <w:r>
        <w:rPr>
          <w:w w:val="105"/>
        </w:rPr>
        <w:t>contain</w:t>
      </w:r>
      <w:r>
        <w:rPr>
          <w:spacing w:val="-6"/>
          <w:w w:val="105"/>
        </w:rPr>
        <w:t> </w:t>
      </w:r>
      <w:r>
        <w:rPr>
          <w:w w:val="105"/>
        </w:rPr>
        <w:t>provisions</w:t>
      </w:r>
      <w:r>
        <w:rPr>
          <w:spacing w:val="-6"/>
          <w:w w:val="105"/>
        </w:rPr>
        <w:t> </w:t>
      </w:r>
      <w:r>
        <w:rPr>
          <w:w w:val="105"/>
        </w:rPr>
        <w:t>that</w:t>
      </w:r>
      <w:r>
        <w:rPr>
          <w:spacing w:val="-6"/>
          <w:w w:val="105"/>
        </w:rPr>
        <w:t> </w:t>
      </w:r>
      <w:r>
        <w:rPr>
          <w:w w:val="105"/>
        </w:rPr>
        <w:t>require</w:t>
      </w:r>
      <w:r>
        <w:rPr>
          <w:spacing w:val="-6"/>
          <w:w w:val="105"/>
        </w:rPr>
        <w:t> </w:t>
      </w:r>
      <w:r>
        <w:rPr>
          <w:w w:val="105"/>
        </w:rPr>
        <w:t>our</w:t>
      </w:r>
      <w:r>
        <w:rPr>
          <w:spacing w:val="-6"/>
          <w:w w:val="105"/>
        </w:rPr>
        <w:t> </w:t>
      </w:r>
      <w:r>
        <w:rPr>
          <w:w w:val="105"/>
        </w:rPr>
        <w:t>issued</w:t>
      </w:r>
      <w:r>
        <w:rPr>
          <w:spacing w:val="-6"/>
          <w:w w:val="105"/>
        </w:rPr>
        <w:t> </w:t>
      </w:r>
      <w:r>
        <w:rPr>
          <w:w w:val="105"/>
        </w:rPr>
        <w:t>and</w:t>
      </w:r>
      <w:r>
        <w:rPr>
          <w:spacing w:val="-6"/>
          <w:w w:val="105"/>
        </w:rPr>
        <w:t> </w:t>
      </w:r>
      <w:r>
        <w:rPr>
          <w:w w:val="105"/>
        </w:rPr>
        <w:t>outstanding</w:t>
      </w:r>
      <w:r>
        <w:rPr>
          <w:spacing w:val="-6"/>
          <w:w w:val="105"/>
        </w:rPr>
        <w:t> </w:t>
      </w:r>
      <w:r>
        <w:rPr>
          <w:w w:val="105"/>
        </w:rPr>
        <w:t>long-term</w:t>
      </w:r>
      <w:r>
        <w:rPr>
          <w:spacing w:val="-6"/>
          <w:w w:val="105"/>
        </w:rPr>
        <w:t> </w:t>
      </w:r>
      <w:r>
        <w:rPr>
          <w:w w:val="105"/>
        </w:rPr>
        <w:t>unsecured debt</w:t>
      </w:r>
      <w:r>
        <w:rPr>
          <w:spacing w:val="-1"/>
          <w:w w:val="105"/>
        </w:rPr>
        <w:t> </w:t>
      </w:r>
      <w:r>
        <w:rPr>
          <w:w w:val="105"/>
        </w:rPr>
        <w:t>to</w:t>
      </w:r>
      <w:r>
        <w:rPr>
          <w:spacing w:val="-1"/>
          <w:w w:val="105"/>
        </w:rPr>
        <w:t> </w:t>
      </w:r>
      <w:r>
        <w:rPr>
          <w:w w:val="105"/>
        </w:rPr>
        <w:t>maintain</w:t>
      </w:r>
      <w:r>
        <w:rPr>
          <w:spacing w:val="-1"/>
          <w:w w:val="105"/>
        </w:rPr>
        <w:t> </w:t>
      </w:r>
      <w:r>
        <w:rPr>
          <w:w w:val="105"/>
        </w:rPr>
        <w:t>an</w:t>
      </w:r>
      <w:r>
        <w:rPr>
          <w:spacing w:val="-1"/>
          <w:w w:val="105"/>
        </w:rPr>
        <w:t> </w:t>
      </w:r>
      <w:r>
        <w:rPr>
          <w:w w:val="105"/>
        </w:rPr>
        <w:t>investment</w:t>
      </w:r>
      <w:r>
        <w:rPr>
          <w:spacing w:val="-1"/>
          <w:w w:val="105"/>
        </w:rPr>
        <w:t> </w:t>
      </w:r>
      <w:r>
        <w:rPr>
          <w:w w:val="105"/>
        </w:rPr>
        <w:t>grade</w:t>
      </w:r>
      <w:r>
        <w:rPr>
          <w:spacing w:val="-1"/>
          <w:w w:val="105"/>
        </w:rPr>
        <w:t> </w:t>
      </w:r>
      <w:r>
        <w:rPr>
          <w:w w:val="105"/>
        </w:rPr>
        <w:t>credit</w:t>
      </w:r>
      <w:r>
        <w:rPr>
          <w:spacing w:val="-1"/>
          <w:w w:val="105"/>
        </w:rPr>
        <w:t> </w:t>
      </w:r>
      <w:r>
        <w:rPr>
          <w:w w:val="105"/>
        </w:rPr>
        <w:t>rating</w:t>
      </w:r>
      <w:r>
        <w:rPr>
          <w:spacing w:val="-1"/>
          <w:w w:val="105"/>
        </w:rPr>
        <w:t> </w:t>
      </w:r>
      <w:r>
        <w:rPr>
          <w:w w:val="105"/>
        </w:rPr>
        <w:t>and</w:t>
      </w:r>
      <w:r>
        <w:rPr>
          <w:spacing w:val="-1"/>
          <w:w w:val="105"/>
        </w:rPr>
        <w:t> </w:t>
      </w:r>
      <w:r>
        <w:rPr>
          <w:w w:val="105"/>
        </w:rPr>
        <w:t>require</w:t>
      </w:r>
      <w:r>
        <w:rPr>
          <w:spacing w:val="-1"/>
          <w:w w:val="105"/>
        </w:rPr>
        <w:t> </w:t>
      </w:r>
      <w:r>
        <w:rPr>
          <w:w w:val="105"/>
        </w:rPr>
        <w:t>us</w:t>
      </w:r>
      <w:r>
        <w:rPr>
          <w:spacing w:val="-1"/>
          <w:w w:val="105"/>
        </w:rPr>
        <w:t> </w:t>
      </w:r>
      <w:r>
        <w:rPr>
          <w:w w:val="105"/>
        </w:rPr>
        <w:t>to</w:t>
      </w:r>
      <w:r>
        <w:rPr>
          <w:spacing w:val="-1"/>
          <w:w w:val="105"/>
        </w:rPr>
        <w:t> </w:t>
      </w:r>
      <w:r>
        <w:rPr>
          <w:w w:val="105"/>
        </w:rPr>
        <w:t>maintain</w:t>
      </w:r>
      <w:r>
        <w:rPr>
          <w:spacing w:val="-1"/>
          <w:w w:val="105"/>
        </w:rPr>
        <w:t> </w:t>
      </w:r>
      <w:r>
        <w:rPr>
          <w:w w:val="105"/>
        </w:rPr>
        <w:t>minimum</w:t>
      </w:r>
      <w:r>
        <w:rPr>
          <w:spacing w:val="-1"/>
          <w:w w:val="105"/>
        </w:rPr>
        <w:t> </w:t>
      </w:r>
      <w:r>
        <w:rPr>
          <w:w w:val="105"/>
        </w:rPr>
        <w:t>liquidity</w:t>
      </w:r>
      <w:r>
        <w:rPr>
          <w:spacing w:val="-1"/>
          <w:w w:val="105"/>
        </w:rPr>
        <w:t> </w:t>
      </w:r>
      <w:r>
        <w:rPr>
          <w:w w:val="105"/>
        </w:rPr>
        <w:t>of</w:t>
      </w:r>
      <w:r>
        <w:rPr>
          <w:spacing w:val="-1"/>
          <w:w w:val="105"/>
        </w:rPr>
        <w:t> </w:t>
      </w:r>
      <w:r>
        <w:rPr>
          <w:w w:val="105"/>
        </w:rPr>
        <w:t>$1.0</w:t>
      </w:r>
      <w:r>
        <w:rPr>
          <w:spacing w:val="-1"/>
          <w:w w:val="105"/>
        </w:rPr>
        <w:t> </w:t>
      </w:r>
      <w:r>
        <w:rPr>
          <w:w w:val="105"/>
        </w:rPr>
        <w:t>billion.</w:t>
      </w:r>
      <w:r>
        <w:rPr>
          <w:spacing w:val="-1"/>
          <w:w w:val="105"/>
        </w:rPr>
        <w:t> </w:t>
      </w:r>
      <w:r>
        <w:rPr>
          <w:w w:val="105"/>
        </w:rPr>
        <w:t>To</w:t>
      </w:r>
      <w:r>
        <w:rPr>
          <w:spacing w:val="-1"/>
          <w:w w:val="105"/>
        </w:rPr>
        <w:t> </w:t>
      </w:r>
      <w:r>
        <w:rPr>
          <w:w w:val="105"/>
        </w:rPr>
        <w:t>the</w:t>
      </w:r>
      <w:r>
        <w:rPr>
          <w:spacing w:val="-1"/>
          <w:w w:val="105"/>
        </w:rPr>
        <w:t> </w:t>
      </w:r>
      <w:r>
        <w:rPr>
          <w:w w:val="105"/>
        </w:rPr>
        <w:t>extent</w:t>
      </w:r>
      <w:r>
        <w:rPr>
          <w:spacing w:val="-1"/>
          <w:w w:val="105"/>
        </w:rPr>
        <w:t> </w:t>
      </w:r>
      <w:r>
        <w:rPr>
          <w:w w:val="105"/>
        </w:rPr>
        <w:t>we</w:t>
      </w:r>
      <w:r>
        <w:rPr>
          <w:spacing w:val="-1"/>
          <w:w w:val="105"/>
        </w:rPr>
        <w:t> </w:t>
      </w:r>
      <w:r>
        <w:rPr>
          <w:w w:val="105"/>
        </w:rPr>
        <w:t>fail</w:t>
      </w:r>
      <w:r>
        <w:rPr>
          <w:spacing w:val="-1"/>
          <w:w w:val="105"/>
        </w:rPr>
        <w:t> </w:t>
      </w:r>
      <w:r>
        <w:rPr>
          <w:w w:val="105"/>
        </w:rPr>
        <w:t>to</w:t>
      </w:r>
      <w:r>
        <w:rPr>
          <w:spacing w:val="-1"/>
          <w:w w:val="105"/>
        </w:rPr>
        <w:t> </w:t>
      </w:r>
      <w:r>
        <w:rPr>
          <w:w w:val="105"/>
        </w:rPr>
        <w:t>meet</w:t>
      </w:r>
      <w:r>
        <w:rPr>
          <w:spacing w:val="-1"/>
          <w:w w:val="105"/>
        </w:rPr>
        <w:t> </w:t>
      </w:r>
      <w:r>
        <w:rPr>
          <w:w w:val="105"/>
        </w:rPr>
        <w:t>these requirements,</w:t>
      </w:r>
      <w:r>
        <w:rPr>
          <w:spacing w:val="-8"/>
          <w:w w:val="105"/>
        </w:rPr>
        <w:t> </w:t>
      </w:r>
      <w:r>
        <w:rPr>
          <w:w w:val="105"/>
        </w:rPr>
        <w:t>we</w:t>
      </w:r>
      <w:r>
        <w:rPr>
          <w:spacing w:val="-8"/>
          <w:w w:val="105"/>
        </w:rPr>
        <w:t> </w:t>
      </w:r>
      <w:r>
        <w:rPr>
          <w:w w:val="105"/>
        </w:rPr>
        <w:t>will</w:t>
      </w:r>
      <w:r>
        <w:rPr>
          <w:spacing w:val="-8"/>
          <w:w w:val="105"/>
        </w:rPr>
        <w:t> </w:t>
      </w:r>
      <w:r>
        <w:rPr>
          <w:w w:val="105"/>
        </w:rPr>
        <w:t>be</w:t>
      </w:r>
      <w:r>
        <w:rPr>
          <w:spacing w:val="-8"/>
          <w:w w:val="105"/>
        </w:rPr>
        <w:t> </w:t>
      </w:r>
      <w:r>
        <w:rPr>
          <w:w w:val="105"/>
        </w:rPr>
        <w:t>required</w:t>
      </w:r>
      <w:r>
        <w:rPr>
          <w:spacing w:val="-8"/>
          <w:w w:val="105"/>
        </w:rPr>
        <w:t> </w:t>
      </w:r>
      <w:r>
        <w:rPr>
          <w:w w:val="105"/>
        </w:rPr>
        <w:t>to</w:t>
      </w:r>
      <w:r>
        <w:rPr>
          <w:spacing w:val="-8"/>
          <w:w w:val="105"/>
        </w:rPr>
        <w:t> </w:t>
      </w:r>
      <w:r>
        <w:rPr>
          <w:w w:val="105"/>
        </w:rPr>
        <w:t>post</w:t>
      </w:r>
      <w:r>
        <w:rPr>
          <w:spacing w:val="-8"/>
          <w:w w:val="105"/>
        </w:rPr>
        <w:t> </w:t>
      </w:r>
      <w:r>
        <w:rPr>
          <w:w w:val="105"/>
        </w:rPr>
        <w:t>collateral,</w:t>
      </w:r>
      <w:r>
        <w:rPr>
          <w:spacing w:val="-8"/>
          <w:w w:val="105"/>
        </w:rPr>
        <w:t> </w:t>
      </w:r>
      <w:r>
        <w:rPr>
          <w:w w:val="105"/>
        </w:rPr>
        <w:t>similar</w:t>
      </w:r>
      <w:r>
        <w:rPr>
          <w:spacing w:val="-8"/>
          <w:w w:val="105"/>
        </w:rPr>
        <w:t> </w:t>
      </w:r>
      <w:r>
        <w:rPr>
          <w:w w:val="105"/>
        </w:rPr>
        <w:t>to</w:t>
      </w:r>
      <w:r>
        <w:rPr>
          <w:spacing w:val="-8"/>
          <w:w w:val="105"/>
        </w:rPr>
        <w:t> </w:t>
      </w:r>
      <w:r>
        <w:rPr>
          <w:w w:val="105"/>
        </w:rPr>
        <w:t>the</w:t>
      </w:r>
      <w:r>
        <w:rPr>
          <w:spacing w:val="-8"/>
          <w:w w:val="105"/>
        </w:rPr>
        <w:t> </w:t>
      </w:r>
      <w:r>
        <w:rPr>
          <w:w w:val="105"/>
        </w:rPr>
        <w:t>standard</w:t>
      </w:r>
      <w:r>
        <w:rPr>
          <w:spacing w:val="-8"/>
          <w:w w:val="105"/>
        </w:rPr>
        <w:t> </w:t>
      </w:r>
      <w:r>
        <w:rPr>
          <w:w w:val="105"/>
        </w:rPr>
        <w:t>convention</w:t>
      </w:r>
      <w:r>
        <w:rPr>
          <w:spacing w:val="-8"/>
          <w:w w:val="105"/>
        </w:rPr>
        <w:t> </w:t>
      </w:r>
      <w:r>
        <w:rPr>
          <w:w w:val="105"/>
        </w:rPr>
        <w:t>related</w:t>
      </w:r>
      <w:r>
        <w:rPr>
          <w:spacing w:val="-8"/>
          <w:w w:val="105"/>
        </w:rPr>
        <w:t> </w:t>
      </w:r>
      <w:r>
        <w:rPr>
          <w:w w:val="105"/>
        </w:rPr>
        <w:t>to</w:t>
      </w:r>
      <w:r>
        <w:rPr>
          <w:spacing w:val="-8"/>
          <w:w w:val="105"/>
        </w:rPr>
        <w:t> </w:t>
      </w:r>
      <w:r>
        <w:rPr>
          <w:w w:val="105"/>
        </w:rPr>
        <w:t>over-the-counter</w:t>
      </w:r>
      <w:r>
        <w:rPr>
          <w:spacing w:val="-8"/>
          <w:w w:val="105"/>
        </w:rPr>
        <w:t> </w:t>
      </w:r>
      <w:r>
        <w:rPr>
          <w:w w:val="105"/>
        </w:rPr>
        <w:t>derivatives.</w:t>
      </w:r>
      <w:r>
        <w:rPr>
          <w:spacing w:val="-8"/>
          <w:w w:val="105"/>
        </w:rPr>
        <w:t> </w:t>
      </w:r>
      <w:r>
        <w:rPr>
          <w:w w:val="105"/>
        </w:rPr>
        <w:t>As</w:t>
      </w:r>
      <w:r>
        <w:rPr>
          <w:spacing w:val="-8"/>
          <w:w w:val="105"/>
        </w:rPr>
        <w:t> </w:t>
      </w:r>
      <w:r>
        <w:rPr>
          <w:w w:val="105"/>
        </w:rPr>
        <w:t>of</w:t>
      </w:r>
      <w:r>
        <w:rPr>
          <w:spacing w:val="-8"/>
          <w:w w:val="105"/>
        </w:rPr>
        <w:t> </w:t>
      </w:r>
      <w:r>
        <w:rPr>
          <w:w w:val="105"/>
        </w:rPr>
        <w:t>June</w:t>
      </w:r>
      <w:r>
        <w:rPr>
          <w:spacing w:val="-8"/>
          <w:w w:val="105"/>
        </w:rPr>
        <w:t> </w:t>
      </w:r>
      <w:r>
        <w:rPr>
          <w:w w:val="105"/>
        </w:rPr>
        <w:t>30,</w:t>
      </w:r>
      <w:r>
        <w:rPr>
          <w:spacing w:val="-8"/>
          <w:w w:val="105"/>
        </w:rPr>
        <w:t> </w:t>
      </w:r>
      <w:r>
        <w:rPr>
          <w:w w:val="105"/>
        </w:rPr>
        <w:t>2016, our long-term unsecured debt rating was AAA, and cash investments were in excess of $1.0 billion. As a result, no collateral was required to be </w:t>
      </w:r>
      <w:r>
        <w:rPr>
          <w:spacing w:val="-2"/>
          <w:w w:val="105"/>
        </w:rPr>
        <w:t>posted.</w:t>
      </w:r>
    </w:p>
    <w:p>
      <w:pPr>
        <w:spacing w:before="142"/>
        <w:ind w:left="48" w:right="0" w:firstLine="0"/>
        <w:jc w:val="center"/>
        <w:rPr>
          <w:sz w:val="13"/>
        </w:rPr>
      </w:pPr>
      <w:r>
        <w:rPr>
          <w:spacing w:val="-5"/>
          <w:w w:val="105"/>
          <w:sz w:val="13"/>
        </w:rPr>
        <w:t>70</w:t>
      </w:r>
    </w:p>
    <w:p>
      <w:pPr>
        <w:spacing w:after="0"/>
        <w:jc w:val="center"/>
        <w:rPr>
          <w:sz w:val="13"/>
        </w:rPr>
        <w:sectPr>
          <w:type w:val="continuous"/>
          <w:pgSz w:w="11900" w:h="16840"/>
          <w:pgMar w:header="140" w:footer="0" w:top="440" w:bottom="280" w:left="80" w:right="120"/>
        </w:sectPr>
      </w:pPr>
    </w:p>
    <w:p>
      <w:pPr>
        <w:pStyle w:val="BodyText"/>
        <w:rPr>
          <w:sz w:val="20"/>
        </w:rPr>
      </w:pPr>
    </w:p>
    <w:p>
      <w:pPr>
        <w:pStyle w:val="BodyText"/>
        <w:spacing w:before="143"/>
        <w:rPr>
          <w:sz w:val="20"/>
        </w:rPr>
      </w:pPr>
    </w:p>
    <w:p>
      <w:pPr>
        <w:spacing w:after="0"/>
        <w:rPr>
          <w:sz w:val="20"/>
        </w:rPr>
        <w:sectPr>
          <w:headerReference w:type="default" r:id="rId141"/>
          <w:footerReference w:type="default" r:id="rId142"/>
          <w:pgSz w:w="11900" w:h="16840"/>
          <w:pgMar w:header="140" w:footer="0" w:top="660" w:bottom="280" w:left="80" w:right="120"/>
        </w:sectPr>
      </w:pPr>
    </w:p>
    <w:p>
      <w:pPr>
        <w:pStyle w:val="BodyText"/>
      </w:pPr>
    </w:p>
    <w:p>
      <w:pPr>
        <w:pStyle w:val="BodyText"/>
        <w:spacing w:before="158"/>
      </w:pPr>
    </w:p>
    <w:p>
      <w:pPr>
        <w:pStyle w:val="Heading2"/>
      </w:pPr>
      <w:r>
        <w:rPr>
          <w:spacing w:val="-2"/>
          <w:w w:val="105"/>
        </w:rPr>
        <w:t>Fair</w:t>
      </w:r>
      <w:r>
        <w:rPr>
          <w:spacing w:val="-3"/>
          <w:w w:val="105"/>
        </w:rPr>
        <w:t> </w:t>
      </w:r>
      <w:r>
        <w:rPr>
          <w:spacing w:val="-2"/>
          <w:w w:val="105"/>
        </w:rPr>
        <w:t>Values of Derivative Instruments</w:t>
      </w:r>
    </w:p>
    <w:p>
      <w:pPr>
        <w:spacing w:line="149" w:lineRule="exact" w:before="100"/>
        <w:ind w:left="168" w:right="0" w:firstLine="0"/>
        <w:jc w:val="left"/>
        <w:rPr>
          <w:sz w:val="13"/>
        </w:rPr>
      </w:pPr>
      <w:r>
        <w:rPr/>
        <w:br w:type="column"/>
      </w:r>
      <w:r>
        <w:rPr>
          <w:sz w:val="13"/>
          <w:u w:val="single"/>
        </w:rPr>
        <w:t>PART</w:t>
      </w:r>
      <w:r>
        <w:rPr>
          <w:spacing w:val="-3"/>
          <w:sz w:val="13"/>
          <w:u w:val="single"/>
        </w:rPr>
        <w:t> </w:t>
      </w:r>
      <w:r>
        <w:rPr>
          <w:spacing w:val="-5"/>
          <w:sz w:val="13"/>
          <w:u w:val="single"/>
        </w:rPr>
        <w:t>II</w:t>
      </w:r>
    </w:p>
    <w:p>
      <w:pPr>
        <w:spacing w:line="149" w:lineRule="exact" w:before="0"/>
        <w:ind w:left="210" w:right="0" w:firstLine="0"/>
        <w:jc w:val="left"/>
        <w:rPr>
          <w:sz w:val="13"/>
        </w:rPr>
      </w:pPr>
      <w:r>
        <w:rPr>
          <w:w w:val="105"/>
          <w:sz w:val="13"/>
        </w:rPr>
        <w:t>Item</w:t>
      </w:r>
      <w:r>
        <w:rPr>
          <w:spacing w:val="-6"/>
          <w:w w:val="105"/>
          <w:sz w:val="13"/>
        </w:rPr>
        <w:t> </w:t>
      </w:r>
      <w:r>
        <w:rPr>
          <w:spacing w:val="-10"/>
          <w:w w:val="105"/>
          <w:sz w:val="13"/>
        </w:rPr>
        <w:t>8</w:t>
      </w:r>
    </w:p>
    <w:p>
      <w:pPr>
        <w:spacing w:after="0" w:line="149" w:lineRule="exact"/>
        <w:jc w:val="left"/>
        <w:rPr>
          <w:sz w:val="13"/>
        </w:rPr>
        <w:sectPr>
          <w:type w:val="continuous"/>
          <w:pgSz w:w="11900" w:h="16840"/>
          <w:pgMar w:header="140" w:footer="0" w:top="440" w:bottom="280" w:left="80" w:right="120"/>
          <w:cols w:num="2" w:equalWidth="0">
            <w:col w:w="3292" w:space="2184"/>
            <w:col w:w="6224"/>
          </w:cols>
        </w:sectPr>
      </w:pPr>
    </w:p>
    <w:p>
      <w:pPr>
        <w:pStyle w:val="BodyText"/>
        <w:spacing w:line="249" w:lineRule="auto" w:before="169"/>
        <w:ind w:left="168" w:right="121"/>
        <w:jc w:val="both"/>
      </w:pPr>
      <w:r>
        <w:rPr>
          <w:w w:val="105"/>
        </w:rPr>
        <w:t>The</w:t>
      </w:r>
      <w:r>
        <w:rPr>
          <w:spacing w:val="-4"/>
          <w:w w:val="105"/>
        </w:rPr>
        <w:t> </w:t>
      </w:r>
      <w:r>
        <w:rPr>
          <w:w w:val="105"/>
        </w:rPr>
        <w:t>following</w:t>
      </w:r>
      <w:r>
        <w:rPr>
          <w:spacing w:val="-4"/>
          <w:w w:val="105"/>
        </w:rPr>
        <w:t> </w:t>
      </w:r>
      <w:r>
        <w:rPr>
          <w:w w:val="105"/>
        </w:rPr>
        <w:t>table</w:t>
      </w:r>
      <w:r>
        <w:rPr>
          <w:spacing w:val="-4"/>
          <w:w w:val="105"/>
        </w:rPr>
        <w:t> </w:t>
      </w:r>
      <w:r>
        <w:rPr>
          <w:w w:val="105"/>
        </w:rPr>
        <w:t>presents</w:t>
      </w:r>
      <w:r>
        <w:rPr>
          <w:spacing w:val="-4"/>
          <w:w w:val="105"/>
        </w:rPr>
        <w:t> </w:t>
      </w:r>
      <w:r>
        <w:rPr>
          <w:w w:val="105"/>
        </w:rPr>
        <w:t>the</w:t>
      </w:r>
      <w:r>
        <w:rPr>
          <w:spacing w:val="-4"/>
          <w:w w:val="105"/>
        </w:rPr>
        <w:t> </w:t>
      </w:r>
      <w:r>
        <w:rPr>
          <w:w w:val="105"/>
        </w:rPr>
        <w:t>fair</w:t>
      </w:r>
      <w:r>
        <w:rPr>
          <w:spacing w:val="-4"/>
          <w:w w:val="105"/>
        </w:rPr>
        <w:t> </w:t>
      </w:r>
      <w:r>
        <w:rPr>
          <w:w w:val="105"/>
        </w:rPr>
        <w:t>values</w:t>
      </w:r>
      <w:r>
        <w:rPr>
          <w:spacing w:val="-4"/>
          <w:w w:val="105"/>
        </w:rPr>
        <w:t> </w:t>
      </w:r>
      <w:r>
        <w:rPr>
          <w:w w:val="105"/>
        </w:rPr>
        <w:t>of</w:t>
      </w:r>
      <w:r>
        <w:rPr>
          <w:spacing w:val="-4"/>
          <w:w w:val="105"/>
        </w:rPr>
        <w:t> </w:t>
      </w:r>
      <w:r>
        <w:rPr>
          <w:w w:val="105"/>
        </w:rPr>
        <w:t>derivative</w:t>
      </w:r>
      <w:r>
        <w:rPr>
          <w:spacing w:val="-4"/>
          <w:w w:val="105"/>
        </w:rPr>
        <w:t> </w:t>
      </w:r>
      <w:r>
        <w:rPr>
          <w:w w:val="105"/>
        </w:rPr>
        <w:t>instruments</w:t>
      </w:r>
      <w:r>
        <w:rPr>
          <w:spacing w:val="-4"/>
          <w:w w:val="105"/>
        </w:rPr>
        <w:t> </w:t>
      </w:r>
      <w:r>
        <w:rPr>
          <w:w w:val="105"/>
        </w:rPr>
        <w:t>designated</w:t>
      </w:r>
      <w:r>
        <w:rPr>
          <w:spacing w:val="-4"/>
          <w:w w:val="105"/>
        </w:rPr>
        <w:t> </w:t>
      </w:r>
      <w:r>
        <w:rPr>
          <w:w w:val="105"/>
        </w:rPr>
        <w:t>as</w:t>
      </w:r>
      <w:r>
        <w:rPr>
          <w:spacing w:val="-4"/>
          <w:w w:val="105"/>
        </w:rPr>
        <w:t> </w:t>
      </w:r>
      <w:r>
        <w:rPr>
          <w:w w:val="105"/>
        </w:rPr>
        <w:t>hedging</w:t>
      </w:r>
      <w:r>
        <w:rPr>
          <w:spacing w:val="-4"/>
          <w:w w:val="105"/>
        </w:rPr>
        <w:t> </w:t>
      </w:r>
      <w:r>
        <w:rPr>
          <w:w w:val="105"/>
        </w:rPr>
        <w:t>instruments</w:t>
      </w:r>
      <w:r>
        <w:rPr>
          <w:spacing w:val="-4"/>
          <w:w w:val="105"/>
        </w:rPr>
        <w:t> </w:t>
      </w:r>
      <w:r>
        <w:rPr>
          <w:w w:val="105"/>
        </w:rPr>
        <w:t>(“designated</w:t>
      </w:r>
      <w:r>
        <w:rPr>
          <w:spacing w:val="-4"/>
          <w:w w:val="105"/>
        </w:rPr>
        <w:t> </w:t>
      </w:r>
      <w:r>
        <w:rPr>
          <w:w w:val="105"/>
        </w:rPr>
        <w:t>hedge</w:t>
      </w:r>
      <w:r>
        <w:rPr>
          <w:spacing w:val="-4"/>
          <w:w w:val="105"/>
        </w:rPr>
        <w:t> </w:t>
      </w:r>
      <w:r>
        <w:rPr>
          <w:w w:val="105"/>
        </w:rPr>
        <w:t>derivatives”)</w:t>
      </w:r>
      <w:r>
        <w:rPr>
          <w:spacing w:val="-4"/>
          <w:w w:val="105"/>
        </w:rPr>
        <w:t> </w:t>
      </w:r>
      <w:r>
        <w:rPr>
          <w:w w:val="105"/>
        </w:rPr>
        <w:t>and</w:t>
      </w:r>
      <w:r>
        <w:rPr>
          <w:spacing w:val="-4"/>
          <w:w w:val="105"/>
        </w:rPr>
        <w:t> </w:t>
      </w:r>
      <w:r>
        <w:rPr>
          <w:w w:val="105"/>
        </w:rPr>
        <w:t>not designated</w:t>
      </w:r>
      <w:r>
        <w:rPr>
          <w:w w:val="105"/>
        </w:rPr>
        <w:t> as</w:t>
      </w:r>
      <w:r>
        <w:rPr>
          <w:w w:val="105"/>
        </w:rPr>
        <w:t> hedging</w:t>
      </w:r>
      <w:r>
        <w:rPr>
          <w:w w:val="105"/>
        </w:rPr>
        <w:t> instruments</w:t>
      </w:r>
      <w:r>
        <w:rPr>
          <w:w w:val="105"/>
        </w:rPr>
        <w:t> (“non-designated</w:t>
      </w:r>
      <w:r>
        <w:rPr>
          <w:w w:val="105"/>
        </w:rPr>
        <w:t> hedge</w:t>
      </w:r>
      <w:r>
        <w:rPr>
          <w:w w:val="105"/>
        </w:rPr>
        <w:t> derivatives”).</w:t>
      </w:r>
      <w:r>
        <w:rPr>
          <w:w w:val="105"/>
        </w:rPr>
        <w:t> The</w:t>
      </w:r>
      <w:r>
        <w:rPr>
          <w:w w:val="105"/>
        </w:rPr>
        <w:t> fair</w:t>
      </w:r>
      <w:r>
        <w:rPr>
          <w:w w:val="105"/>
        </w:rPr>
        <w:t> values</w:t>
      </w:r>
      <w:r>
        <w:rPr>
          <w:w w:val="105"/>
        </w:rPr>
        <w:t> exclude</w:t>
      </w:r>
      <w:r>
        <w:rPr>
          <w:w w:val="105"/>
        </w:rPr>
        <w:t> the</w:t>
      </w:r>
      <w:r>
        <w:rPr>
          <w:w w:val="105"/>
        </w:rPr>
        <w:t> impact</w:t>
      </w:r>
      <w:r>
        <w:rPr>
          <w:w w:val="105"/>
        </w:rPr>
        <w:t> of</w:t>
      </w:r>
      <w:r>
        <w:rPr>
          <w:w w:val="105"/>
        </w:rPr>
        <w:t> netting</w:t>
      </w:r>
      <w:r>
        <w:rPr>
          <w:w w:val="105"/>
        </w:rPr>
        <w:t> derivative</w:t>
      </w:r>
      <w:r>
        <w:rPr>
          <w:w w:val="105"/>
        </w:rPr>
        <w:t> assets</w:t>
      </w:r>
      <w:r>
        <w:rPr>
          <w:w w:val="105"/>
        </w:rPr>
        <w:t> and liabilities when a legally enforceable master netting agreement exists and fair value adjustments related to our own credit risk and </w:t>
      </w:r>
      <w:r>
        <w:rPr>
          <w:w w:val="105"/>
        </w:rPr>
        <w:t>counterparty credit risk:</w:t>
      </w:r>
    </w:p>
    <w:p>
      <w:pPr>
        <w:pStyle w:val="BodyText"/>
        <w:spacing w:before="1"/>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09"/>
        <w:gridCol w:w="838"/>
        <w:gridCol w:w="311"/>
        <w:gridCol w:w="595"/>
        <w:gridCol w:w="311"/>
        <w:gridCol w:w="835"/>
        <w:gridCol w:w="1006"/>
        <w:gridCol w:w="292"/>
        <w:gridCol w:w="837"/>
        <w:gridCol w:w="310"/>
        <w:gridCol w:w="540"/>
        <w:gridCol w:w="324"/>
        <w:gridCol w:w="835"/>
        <w:gridCol w:w="1070"/>
      </w:tblGrid>
      <w:tr>
        <w:trPr>
          <w:trHeight w:val="256" w:hRule="atLeast"/>
        </w:trPr>
        <w:tc>
          <w:tcPr>
            <w:tcW w:w="6199" w:type="dxa"/>
            <w:gridSpan w:val="6"/>
          </w:tcPr>
          <w:p>
            <w:pPr>
              <w:pStyle w:val="TableParagraph"/>
              <w:rPr>
                <w:rFonts w:ascii="Times New Roman"/>
                <w:sz w:val="16"/>
              </w:rPr>
            </w:pPr>
          </w:p>
        </w:tc>
        <w:tc>
          <w:tcPr>
            <w:tcW w:w="1006" w:type="dxa"/>
            <w:tcBorders>
              <w:bottom w:val="single" w:sz="6" w:space="0" w:color="808080"/>
            </w:tcBorders>
          </w:tcPr>
          <w:p>
            <w:pPr>
              <w:pStyle w:val="TableParagraph"/>
              <w:ind w:left="67"/>
              <w:rPr>
                <w:b/>
                <w:sz w:val="13"/>
              </w:rPr>
            </w:pPr>
            <w:r>
              <w:rPr>
                <w:b/>
                <w:w w:val="105"/>
                <w:sz w:val="13"/>
              </w:rPr>
              <w:t>June</w:t>
            </w:r>
            <w:r>
              <w:rPr>
                <w:b/>
                <w:spacing w:val="-6"/>
                <w:w w:val="105"/>
                <w:sz w:val="13"/>
              </w:rPr>
              <w:t> </w:t>
            </w:r>
            <w:r>
              <w:rPr>
                <w:b/>
                <w:w w:val="105"/>
                <w:sz w:val="13"/>
              </w:rPr>
              <w:t>30,</w:t>
            </w:r>
            <w:r>
              <w:rPr>
                <w:b/>
                <w:spacing w:val="-6"/>
                <w:w w:val="105"/>
                <w:sz w:val="13"/>
              </w:rPr>
              <w:t> </w:t>
            </w:r>
            <w:r>
              <w:rPr>
                <w:b/>
                <w:spacing w:val="-4"/>
                <w:w w:val="105"/>
                <w:sz w:val="13"/>
              </w:rPr>
              <w:t>2016</w:t>
            </w:r>
          </w:p>
        </w:tc>
        <w:tc>
          <w:tcPr>
            <w:tcW w:w="292" w:type="dxa"/>
          </w:tcPr>
          <w:p>
            <w:pPr>
              <w:pStyle w:val="TableParagraph"/>
              <w:rPr>
                <w:rFonts w:ascii="Times New Roman"/>
                <w:sz w:val="16"/>
              </w:rPr>
            </w:pPr>
          </w:p>
        </w:tc>
        <w:tc>
          <w:tcPr>
            <w:tcW w:w="837" w:type="dxa"/>
            <w:tcBorders>
              <w:bottom w:val="single" w:sz="6" w:space="0" w:color="808080"/>
            </w:tcBorders>
          </w:tcPr>
          <w:p>
            <w:pPr>
              <w:pStyle w:val="TableParagraph"/>
              <w:rPr>
                <w:rFonts w:ascii="Times New Roman"/>
                <w:sz w:val="16"/>
              </w:rPr>
            </w:pPr>
          </w:p>
        </w:tc>
        <w:tc>
          <w:tcPr>
            <w:tcW w:w="310" w:type="dxa"/>
            <w:tcBorders>
              <w:bottom w:val="single" w:sz="6" w:space="0" w:color="808080"/>
            </w:tcBorders>
          </w:tcPr>
          <w:p>
            <w:pPr>
              <w:pStyle w:val="TableParagraph"/>
              <w:rPr>
                <w:rFonts w:ascii="Times New Roman"/>
                <w:sz w:val="16"/>
              </w:rPr>
            </w:pPr>
          </w:p>
        </w:tc>
        <w:tc>
          <w:tcPr>
            <w:tcW w:w="540" w:type="dxa"/>
            <w:tcBorders>
              <w:bottom w:val="single" w:sz="6" w:space="0" w:color="808080"/>
            </w:tcBorders>
          </w:tcPr>
          <w:p>
            <w:pPr>
              <w:pStyle w:val="TableParagraph"/>
              <w:rPr>
                <w:rFonts w:ascii="Times New Roman"/>
                <w:sz w:val="16"/>
              </w:rPr>
            </w:pPr>
          </w:p>
        </w:tc>
        <w:tc>
          <w:tcPr>
            <w:tcW w:w="324" w:type="dxa"/>
            <w:tcBorders>
              <w:bottom w:val="single" w:sz="6" w:space="0" w:color="808080"/>
            </w:tcBorders>
          </w:tcPr>
          <w:p>
            <w:pPr>
              <w:pStyle w:val="TableParagraph"/>
              <w:rPr>
                <w:rFonts w:ascii="Times New Roman"/>
                <w:sz w:val="16"/>
              </w:rPr>
            </w:pPr>
          </w:p>
        </w:tc>
        <w:tc>
          <w:tcPr>
            <w:tcW w:w="835" w:type="dxa"/>
            <w:tcBorders>
              <w:bottom w:val="single" w:sz="6" w:space="0" w:color="808080"/>
            </w:tcBorders>
          </w:tcPr>
          <w:p>
            <w:pPr>
              <w:pStyle w:val="TableParagraph"/>
              <w:rPr>
                <w:rFonts w:ascii="Times New Roman"/>
                <w:sz w:val="16"/>
              </w:rPr>
            </w:pPr>
          </w:p>
        </w:tc>
        <w:tc>
          <w:tcPr>
            <w:tcW w:w="1070" w:type="dxa"/>
            <w:tcBorders>
              <w:bottom w:val="single" w:sz="6" w:space="0" w:color="808080"/>
            </w:tcBorders>
          </w:tcPr>
          <w:p>
            <w:pPr>
              <w:pStyle w:val="TableParagraph"/>
              <w:ind w:left="82"/>
              <w:rPr>
                <w:b/>
                <w:sz w:val="13"/>
              </w:rPr>
            </w:pPr>
            <w:r>
              <w:rPr>
                <w:b/>
                <w:w w:val="105"/>
                <w:sz w:val="13"/>
              </w:rPr>
              <w:t>June</w:t>
            </w:r>
            <w:r>
              <w:rPr>
                <w:b/>
                <w:spacing w:val="-6"/>
                <w:w w:val="105"/>
                <w:sz w:val="13"/>
              </w:rPr>
              <w:t> </w:t>
            </w:r>
            <w:r>
              <w:rPr>
                <w:b/>
                <w:w w:val="105"/>
                <w:sz w:val="13"/>
              </w:rPr>
              <w:t>30,</w:t>
            </w:r>
            <w:r>
              <w:rPr>
                <w:b/>
                <w:spacing w:val="-6"/>
                <w:w w:val="105"/>
                <w:sz w:val="13"/>
              </w:rPr>
              <w:t> </w:t>
            </w:r>
            <w:r>
              <w:rPr>
                <w:b/>
                <w:spacing w:val="-4"/>
                <w:w w:val="105"/>
                <w:sz w:val="13"/>
              </w:rPr>
              <w:t>2015</w:t>
            </w:r>
          </w:p>
        </w:tc>
      </w:tr>
      <w:tr>
        <w:trPr>
          <w:trHeight w:val="363" w:hRule="atLeast"/>
        </w:trPr>
        <w:tc>
          <w:tcPr>
            <w:tcW w:w="3309" w:type="dxa"/>
          </w:tcPr>
          <w:p>
            <w:pPr>
              <w:pStyle w:val="TableParagraph"/>
              <w:rPr>
                <w:rFonts w:ascii="Times New Roman"/>
                <w:sz w:val="16"/>
              </w:rPr>
            </w:pPr>
          </w:p>
        </w:tc>
        <w:tc>
          <w:tcPr>
            <w:tcW w:w="838" w:type="dxa"/>
            <w:tcBorders>
              <w:top w:val="single" w:sz="6" w:space="0" w:color="808080"/>
              <w:bottom w:val="single" w:sz="6" w:space="0" w:color="808080"/>
            </w:tcBorders>
          </w:tcPr>
          <w:p>
            <w:pPr>
              <w:pStyle w:val="TableParagraph"/>
              <w:rPr>
                <w:rFonts w:ascii="Times New Roman"/>
                <w:sz w:val="16"/>
              </w:rPr>
            </w:pPr>
          </w:p>
        </w:tc>
        <w:tc>
          <w:tcPr>
            <w:tcW w:w="311" w:type="dxa"/>
            <w:tcBorders>
              <w:top w:val="single" w:sz="6" w:space="0" w:color="808080"/>
              <w:bottom w:val="single" w:sz="6" w:space="0" w:color="808080"/>
            </w:tcBorders>
          </w:tcPr>
          <w:p>
            <w:pPr>
              <w:pStyle w:val="TableParagraph"/>
              <w:rPr>
                <w:rFonts w:ascii="Times New Roman"/>
                <w:sz w:val="16"/>
              </w:rPr>
            </w:pPr>
          </w:p>
        </w:tc>
        <w:tc>
          <w:tcPr>
            <w:tcW w:w="595" w:type="dxa"/>
            <w:tcBorders>
              <w:top w:val="single" w:sz="6" w:space="0" w:color="808080"/>
              <w:bottom w:val="single" w:sz="6" w:space="0" w:color="808080"/>
            </w:tcBorders>
          </w:tcPr>
          <w:p>
            <w:pPr>
              <w:pStyle w:val="TableParagraph"/>
              <w:rPr>
                <w:rFonts w:ascii="Times New Roman"/>
                <w:sz w:val="16"/>
              </w:rPr>
            </w:pPr>
          </w:p>
        </w:tc>
        <w:tc>
          <w:tcPr>
            <w:tcW w:w="311" w:type="dxa"/>
            <w:tcBorders>
              <w:top w:val="single" w:sz="6" w:space="0" w:color="808080"/>
              <w:bottom w:val="single" w:sz="6" w:space="0" w:color="808080"/>
            </w:tcBorders>
          </w:tcPr>
          <w:p>
            <w:pPr>
              <w:pStyle w:val="TableParagraph"/>
              <w:rPr>
                <w:rFonts w:ascii="Times New Roman"/>
                <w:sz w:val="16"/>
              </w:rPr>
            </w:pPr>
          </w:p>
        </w:tc>
        <w:tc>
          <w:tcPr>
            <w:tcW w:w="835" w:type="dxa"/>
            <w:tcBorders>
              <w:top w:val="single" w:sz="6" w:space="0" w:color="808080"/>
              <w:bottom w:val="single" w:sz="6" w:space="0" w:color="808080"/>
            </w:tcBorders>
          </w:tcPr>
          <w:p>
            <w:pPr>
              <w:pStyle w:val="TableParagraph"/>
              <w:spacing w:before="107"/>
              <w:ind w:left="-3" w:right="38"/>
              <w:jc w:val="right"/>
              <w:rPr>
                <w:b/>
                <w:sz w:val="13"/>
              </w:rPr>
            </w:pPr>
            <w:r>
              <w:rPr>
                <w:b/>
                <w:spacing w:val="-2"/>
                <w:w w:val="105"/>
                <w:sz w:val="13"/>
              </w:rPr>
              <w:t>Assets</w:t>
            </w:r>
          </w:p>
        </w:tc>
        <w:tc>
          <w:tcPr>
            <w:tcW w:w="1006" w:type="dxa"/>
            <w:tcBorders>
              <w:top w:val="single" w:sz="6" w:space="0" w:color="808080"/>
            </w:tcBorders>
          </w:tcPr>
          <w:p>
            <w:pPr>
              <w:pStyle w:val="TableParagraph"/>
              <w:spacing w:before="107"/>
              <w:ind w:left="316"/>
              <w:rPr>
                <w:b/>
                <w:sz w:val="13"/>
              </w:rPr>
            </w:pPr>
            <w:r>
              <w:rPr>
                <w:b/>
                <w:spacing w:val="-2"/>
                <w:w w:val="105"/>
                <w:sz w:val="13"/>
              </w:rPr>
              <w:t>Liabilities</w:t>
            </w:r>
          </w:p>
        </w:tc>
        <w:tc>
          <w:tcPr>
            <w:tcW w:w="292" w:type="dxa"/>
          </w:tcPr>
          <w:p>
            <w:pPr>
              <w:pStyle w:val="TableParagraph"/>
              <w:rPr>
                <w:rFonts w:ascii="Times New Roman"/>
                <w:sz w:val="16"/>
              </w:rPr>
            </w:pPr>
          </w:p>
        </w:tc>
        <w:tc>
          <w:tcPr>
            <w:tcW w:w="837" w:type="dxa"/>
            <w:tcBorders>
              <w:top w:val="single" w:sz="6" w:space="0" w:color="808080"/>
              <w:bottom w:val="single" w:sz="6" w:space="0" w:color="808080"/>
            </w:tcBorders>
          </w:tcPr>
          <w:p>
            <w:pPr>
              <w:pStyle w:val="TableParagraph"/>
              <w:rPr>
                <w:rFonts w:ascii="Times New Roman"/>
                <w:sz w:val="16"/>
              </w:rPr>
            </w:pPr>
          </w:p>
        </w:tc>
        <w:tc>
          <w:tcPr>
            <w:tcW w:w="310" w:type="dxa"/>
            <w:tcBorders>
              <w:top w:val="single" w:sz="6" w:space="0" w:color="808080"/>
              <w:bottom w:val="single" w:sz="6" w:space="0" w:color="808080"/>
            </w:tcBorders>
          </w:tcPr>
          <w:p>
            <w:pPr>
              <w:pStyle w:val="TableParagraph"/>
              <w:rPr>
                <w:rFonts w:ascii="Times New Roman"/>
                <w:sz w:val="16"/>
              </w:rPr>
            </w:pPr>
          </w:p>
        </w:tc>
        <w:tc>
          <w:tcPr>
            <w:tcW w:w="540" w:type="dxa"/>
            <w:tcBorders>
              <w:top w:val="single" w:sz="6" w:space="0" w:color="808080"/>
              <w:bottom w:val="single" w:sz="6" w:space="0" w:color="808080"/>
            </w:tcBorders>
          </w:tcPr>
          <w:p>
            <w:pPr>
              <w:pStyle w:val="TableParagraph"/>
              <w:rPr>
                <w:rFonts w:ascii="Times New Roman"/>
                <w:sz w:val="16"/>
              </w:rPr>
            </w:pPr>
          </w:p>
        </w:tc>
        <w:tc>
          <w:tcPr>
            <w:tcW w:w="324" w:type="dxa"/>
            <w:tcBorders>
              <w:top w:val="single" w:sz="6" w:space="0" w:color="808080"/>
              <w:bottom w:val="single" w:sz="6" w:space="0" w:color="808080"/>
            </w:tcBorders>
          </w:tcPr>
          <w:p>
            <w:pPr>
              <w:pStyle w:val="TableParagraph"/>
              <w:rPr>
                <w:rFonts w:ascii="Times New Roman"/>
                <w:sz w:val="16"/>
              </w:rPr>
            </w:pPr>
          </w:p>
        </w:tc>
        <w:tc>
          <w:tcPr>
            <w:tcW w:w="835" w:type="dxa"/>
            <w:tcBorders>
              <w:top w:val="single" w:sz="6" w:space="0" w:color="808080"/>
              <w:bottom w:val="single" w:sz="6" w:space="0" w:color="808080"/>
            </w:tcBorders>
          </w:tcPr>
          <w:p>
            <w:pPr>
              <w:pStyle w:val="TableParagraph"/>
              <w:spacing w:before="107"/>
              <w:ind w:left="-3" w:right="36"/>
              <w:jc w:val="right"/>
              <w:rPr>
                <w:b/>
                <w:sz w:val="13"/>
              </w:rPr>
            </w:pPr>
            <w:r>
              <w:rPr>
                <w:b/>
                <w:spacing w:val="-2"/>
                <w:w w:val="105"/>
                <w:sz w:val="13"/>
              </w:rPr>
              <w:t>Assets</w:t>
            </w:r>
          </w:p>
        </w:tc>
        <w:tc>
          <w:tcPr>
            <w:tcW w:w="1070" w:type="dxa"/>
            <w:tcBorders>
              <w:top w:val="single" w:sz="6" w:space="0" w:color="808080"/>
            </w:tcBorders>
          </w:tcPr>
          <w:p>
            <w:pPr>
              <w:pStyle w:val="TableParagraph"/>
              <w:spacing w:before="107"/>
              <w:ind w:left="332"/>
              <w:rPr>
                <w:b/>
                <w:sz w:val="13"/>
              </w:rPr>
            </w:pPr>
            <w:r>
              <w:rPr>
                <w:b/>
                <w:spacing w:val="-2"/>
                <w:w w:val="105"/>
                <w:sz w:val="13"/>
              </w:rPr>
              <w:t>Liabilities</w:t>
            </w:r>
          </w:p>
        </w:tc>
      </w:tr>
      <w:tr>
        <w:trPr>
          <w:trHeight w:val="256" w:hRule="atLeast"/>
        </w:trPr>
        <w:tc>
          <w:tcPr>
            <w:tcW w:w="3309" w:type="dxa"/>
          </w:tcPr>
          <w:p>
            <w:pPr>
              <w:pStyle w:val="TableParagraph"/>
              <w:rPr>
                <w:rFonts w:ascii="Times New Roman"/>
                <w:sz w:val="16"/>
              </w:rPr>
            </w:pPr>
          </w:p>
        </w:tc>
        <w:tc>
          <w:tcPr>
            <w:tcW w:w="838" w:type="dxa"/>
            <w:tcBorders>
              <w:top w:val="single" w:sz="6" w:space="0" w:color="808080"/>
            </w:tcBorders>
          </w:tcPr>
          <w:p>
            <w:pPr>
              <w:pStyle w:val="TableParagraph"/>
              <w:rPr>
                <w:rFonts w:ascii="Times New Roman"/>
                <w:sz w:val="16"/>
              </w:rPr>
            </w:pPr>
          </w:p>
        </w:tc>
        <w:tc>
          <w:tcPr>
            <w:tcW w:w="311" w:type="dxa"/>
            <w:tcBorders>
              <w:top w:val="single" w:sz="6" w:space="0" w:color="808080"/>
            </w:tcBorders>
          </w:tcPr>
          <w:p>
            <w:pPr>
              <w:pStyle w:val="TableParagraph"/>
              <w:rPr>
                <w:rFonts w:ascii="Times New Roman"/>
                <w:sz w:val="16"/>
              </w:rPr>
            </w:pPr>
          </w:p>
        </w:tc>
        <w:tc>
          <w:tcPr>
            <w:tcW w:w="595" w:type="dxa"/>
            <w:tcBorders>
              <w:top w:val="single" w:sz="6" w:space="0" w:color="808080"/>
            </w:tcBorders>
          </w:tcPr>
          <w:p>
            <w:pPr>
              <w:pStyle w:val="TableParagraph"/>
              <w:spacing w:line="129" w:lineRule="exact" w:before="107"/>
              <w:ind w:left="-2" w:right="40"/>
              <w:jc w:val="right"/>
              <w:rPr>
                <w:b/>
                <w:sz w:val="13"/>
              </w:rPr>
            </w:pPr>
            <w:r>
              <w:rPr>
                <w:b/>
                <w:spacing w:val="-2"/>
                <w:w w:val="105"/>
                <w:sz w:val="13"/>
              </w:rPr>
              <w:t>Other</w:t>
            </w:r>
          </w:p>
        </w:tc>
        <w:tc>
          <w:tcPr>
            <w:tcW w:w="311" w:type="dxa"/>
            <w:tcBorders>
              <w:top w:val="single" w:sz="6" w:space="0" w:color="808080"/>
            </w:tcBorders>
          </w:tcPr>
          <w:p>
            <w:pPr>
              <w:pStyle w:val="TableParagraph"/>
              <w:rPr>
                <w:rFonts w:ascii="Times New Roman"/>
                <w:sz w:val="16"/>
              </w:rPr>
            </w:pPr>
          </w:p>
        </w:tc>
        <w:tc>
          <w:tcPr>
            <w:tcW w:w="835" w:type="dxa"/>
            <w:tcBorders>
              <w:top w:val="single" w:sz="6" w:space="0" w:color="808080"/>
            </w:tcBorders>
          </w:tcPr>
          <w:p>
            <w:pPr>
              <w:pStyle w:val="TableParagraph"/>
              <w:spacing w:line="129" w:lineRule="exact" w:before="107"/>
              <w:ind w:left="-3" w:right="38"/>
              <w:jc w:val="right"/>
              <w:rPr>
                <w:b/>
                <w:sz w:val="13"/>
              </w:rPr>
            </w:pPr>
            <w:r>
              <w:rPr>
                <w:b/>
                <w:w w:val="105"/>
                <w:sz w:val="13"/>
              </w:rPr>
              <w:t>Equity</w:t>
            </w:r>
            <w:r>
              <w:rPr>
                <w:b/>
                <w:spacing w:val="-9"/>
                <w:w w:val="105"/>
                <w:sz w:val="13"/>
              </w:rPr>
              <w:t> </w:t>
            </w:r>
            <w:r>
              <w:rPr>
                <w:b/>
                <w:spacing w:val="-5"/>
                <w:w w:val="105"/>
                <w:sz w:val="13"/>
              </w:rPr>
              <w:t>and</w:t>
            </w:r>
          </w:p>
        </w:tc>
        <w:tc>
          <w:tcPr>
            <w:tcW w:w="1006" w:type="dxa"/>
          </w:tcPr>
          <w:p>
            <w:pPr>
              <w:pStyle w:val="TableParagraph"/>
              <w:spacing w:line="20" w:lineRule="exact"/>
              <w:ind w:left="310"/>
              <w:rPr>
                <w:sz w:val="2"/>
              </w:rPr>
            </w:pPr>
            <w:r>
              <w:rPr>
                <w:sz w:val="2"/>
              </w:rPr>
              <mc:AlternateContent>
                <mc:Choice Requires="wps">
                  <w:drawing>
                    <wp:inline distT="0" distB="0" distL="0" distR="0">
                      <wp:extent cx="403225" cy="8890"/>
                      <wp:effectExtent l="0" t="0" r="0" b="0"/>
                      <wp:docPr id="702" name="Group 702"/>
                      <wp:cNvGraphicFramePr>
                        <a:graphicFrameLocks/>
                      </wp:cNvGraphicFramePr>
                      <a:graphic>
                        <a:graphicData uri="http://schemas.microsoft.com/office/word/2010/wordprocessingGroup">
                          <wpg:wgp>
                            <wpg:cNvPr id="702" name="Group 702"/>
                            <wpg:cNvGrpSpPr/>
                            <wpg:grpSpPr>
                              <a:xfrm>
                                <a:off x="0" y="0"/>
                                <a:ext cx="403225" cy="8890"/>
                                <a:chExt cx="403225" cy="8890"/>
                              </a:xfrm>
                            </wpg:grpSpPr>
                            <wps:wsp>
                              <wps:cNvPr id="703" name="Graphic 703"/>
                              <wps:cNvSpPr/>
                              <wps:spPr>
                                <a:xfrm>
                                  <a:off x="0" y="-20"/>
                                  <a:ext cx="403225" cy="8890"/>
                                </a:xfrm>
                                <a:custGeom>
                                  <a:avLst/>
                                  <a:gdLst/>
                                  <a:ahLst/>
                                  <a:cxnLst/>
                                  <a:rect l="l" t="t" r="r" b="b"/>
                                  <a:pathLst>
                                    <a:path w="403225" h="8890">
                                      <a:moveTo>
                                        <a:pt x="403059" y="0"/>
                                      </a:moveTo>
                                      <a:lnTo>
                                        <a:pt x="394487" y="0"/>
                                      </a:lnTo>
                                      <a:lnTo>
                                        <a:pt x="8572" y="0"/>
                                      </a:lnTo>
                                      <a:lnTo>
                                        <a:pt x="0" y="0"/>
                                      </a:lnTo>
                                      <a:lnTo>
                                        <a:pt x="0" y="8572"/>
                                      </a:lnTo>
                                      <a:lnTo>
                                        <a:pt x="8572" y="8572"/>
                                      </a:lnTo>
                                      <a:lnTo>
                                        <a:pt x="394487" y="8572"/>
                                      </a:lnTo>
                                      <a:lnTo>
                                        <a:pt x="403059" y="8572"/>
                                      </a:lnTo>
                                      <a:lnTo>
                                        <a:pt x="403059" y="0"/>
                                      </a:lnTo>
                                      <a:close/>
                                    </a:path>
                                  </a:pathLst>
                                </a:custGeom>
                                <a:solidFill>
                                  <a:srgbClr val="808080"/>
                                </a:solidFill>
                              </wps:spPr>
                              <wps:bodyPr wrap="square" lIns="0" tIns="0" rIns="0" bIns="0" rtlCol="0">
                                <a:prstTxWarp prst="textNoShape">
                                  <a:avLst/>
                                </a:prstTxWarp>
                                <a:noAutofit/>
                              </wps:bodyPr>
                            </wps:wsp>
                          </wpg:wgp>
                        </a:graphicData>
                      </a:graphic>
                    </wp:inline>
                  </w:drawing>
                </mc:Choice>
                <mc:Fallback>
                  <w:pict>
                    <v:group style="width:31.75pt;height:.7pt;mso-position-horizontal-relative:char;mso-position-vertical-relative:line" id="docshapegroup702" coordorigin="0,0" coordsize="635,14">
                      <v:shape style="position:absolute;left:0;top:-1;width:635;height:14" id="docshape703" coordorigin="0,0" coordsize="635,14" path="m635,0l621,0,13,0,0,0,0,13,13,13,621,13,635,13,635,0xe" filled="true" fillcolor="#808080" stroked="false">
                        <v:path arrowok="t"/>
                        <v:fill type="solid"/>
                      </v:shape>
                    </v:group>
                  </w:pict>
                </mc:Fallback>
              </mc:AlternateContent>
            </w:r>
            <w:r>
              <w:rPr>
                <w:sz w:val="2"/>
              </w:rPr>
            </w:r>
          </w:p>
          <w:p>
            <w:pPr>
              <w:pStyle w:val="TableParagraph"/>
              <w:spacing w:line="129" w:lineRule="exact" w:before="87"/>
              <w:ind w:left="585"/>
              <w:rPr>
                <w:b/>
                <w:sz w:val="13"/>
              </w:rPr>
            </w:pPr>
            <w:r>
              <w:rPr>
                <w:b/>
                <w:spacing w:val="-2"/>
                <w:w w:val="105"/>
                <w:sz w:val="13"/>
              </w:rPr>
              <w:t>Other</w:t>
            </w:r>
          </w:p>
        </w:tc>
        <w:tc>
          <w:tcPr>
            <w:tcW w:w="292" w:type="dxa"/>
          </w:tcPr>
          <w:p>
            <w:pPr>
              <w:pStyle w:val="TableParagraph"/>
              <w:rPr>
                <w:rFonts w:ascii="Times New Roman"/>
                <w:sz w:val="16"/>
              </w:rPr>
            </w:pPr>
          </w:p>
        </w:tc>
        <w:tc>
          <w:tcPr>
            <w:tcW w:w="837" w:type="dxa"/>
            <w:tcBorders>
              <w:top w:val="single" w:sz="6" w:space="0" w:color="808080"/>
            </w:tcBorders>
          </w:tcPr>
          <w:p>
            <w:pPr>
              <w:pStyle w:val="TableParagraph"/>
              <w:rPr>
                <w:rFonts w:ascii="Times New Roman"/>
                <w:sz w:val="16"/>
              </w:rPr>
            </w:pPr>
          </w:p>
        </w:tc>
        <w:tc>
          <w:tcPr>
            <w:tcW w:w="310" w:type="dxa"/>
            <w:tcBorders>
              <w:top w:val="single" w:sz="6" w:space="0" w:color="808080"/>
            </w:tcBorders>
          </w:tcPr>
          <w:p>
            <w:pPr>
              <w:pStyle w:val="TableParagraph"/>
              <w:rPr>
                <w:rFonts w:ascii="Times New Roman"/>
                <w:sz w:val="16"/>
              </w:rPr>
            </w:pPr>
          </w:p>
        </w:tc>
        <w:tc>
          <w:tcPr>
            <w:tcW w:w="540" w:type="dxa"/>
            <w:tcBorders>
              <w:top w:val="single" w:sz="6" w:space="0" w:color="808080"/>
            </w:tcBorders>
          </w:tcPr>
          <w:p>
            <w:pPr>
              <w:pStyle w:val="TableParagraph"/>
              <w:spacing w:line="129" w:lineRule="exact" w:before="107"/>
              <w:ind w:left="-1" w:right="38"/>
              <w:jc w:val="right"/>
              <w:rPr>
                <w:b/>
                <w:sz w:val="13"/>
              </w:rPr>
            </w:pPr>
            <w:r>
              <w:rPr>
                <w:b/>
                <w:spacing w:val="-2"/>
                <w:w w:val="105"/>
                <w:sz w:val="13"/>
              </w:rPr>
              <w:t>Other</w:t>
            </w:r>
          </w:p>
        </w:tc>
        <w:tc>
          <w:tcPr>
            <w:tcW w:w="324" w:type="dxa"/>
            <w:tcBorders>
              <w:top w:val="single" w:sz="6" w:space="0" w:color="808080"/>
            </w:tcBorders>
          </w:tcPr>
          <w:p>
            <w:pPr>
              <w:pStyle w:val="TableParagraph"/>
              <w:rPr>
                <w:rFonts w:ascii="Times New Roman"/>
                <w:sz w:val="16"/>
              </w:rPr>
            </w:pPr>
          </w:p>
        </w:tc>
        <w:tc>
          <w:tcPr>
            <w:tcW w:w="835" w:type="dxa"/>
            <w:tcBorders>
              <w:top w:val="single" w:sz="6" w:space="0" w:color="808080"/>
            </w:tcBorders>
          </w:tcPr>
          <w:p>
            <w:pPr>
              <w:pStyle w:val="TableParagraph"/>
              <w:spacing w:line="129" w:lineRule="exact" w:before="107"/>
              <w:ind w:left="-3" w:right="36"/>
              <w:jc w:val="right"/>
              <w:rPr>
                <w:b/>
                <w:sz w:val="13"/>
              </w:rPr>
            </w:pPr>
            <w:r>
              <w:rPr>
                <w:b/>
                <w:w w:val="105"/>
                <w:sz w:val="13"/>
              </w:rPr>
              <w:t>Equity</w:t>
            </w:r>
            <w:r>
              <w:rPr>
                <w:b/>
                <w:spacing w:val="-9"/>
                <w:w w:val="105"/>
                <w:sz w:val="13"/>
              </w:rPr>
              <w:t> </w:t>
            </w:r>
            <w:r>
              <w:rPr>
                <w:b/>
                <w:spacing w:val="-5"/>
                <w:w w:val="105"/>
                <w:sz w:val="13"/>
              </w:rPr>
              <w:t>and</w:t>
            </w:r>
          </w:p>
        </w:tc>
        <w:tc>
          <w:tcPr>
            <w:tcW w:w="1070" w:type="dxa"/>
          </w:tcPr>
          <w:p>
            <w:pPr>
              <w:pStyle w:val="TableParagraph"/>
              <w:spacing w:line="20" w:lineRule="exact"/>
              <w:ind w:left="326"/>
              <w:rPr>
                <w:sz w:val="2"/>
              </w:rPr>
            </w:pPr>
            <w:r>
              <w:rPr>
                <w:sz w:val="2"/>
              </w:rPr>
              <mc:AlternateContent>
                <mc:Choice Requires="wps">
                  <w:drawing>
                    <wp:inline distT="0" distB="0" distL="0" distR="0">
                      <wp:extent cx="403225" cy="8890"/>
                      <wp:effectExtent l="0" t="0" r="0" b="0"/>
                      <wp:docPr id="704" name="Group 704"/>
                      <wp:cNvGraphicFramePr>
                        <a:graphicFrameLocks/>
                      </wp:cNvGraphicFramePr>
                      <a:graphic>
                        <a:graphicData uri="http://schemas.microsoft.com/office/word/2010/wordprocessingGroup">
                          <wpg:wgp>
                            <wpg:cNvPr id="704" name="Group 704"/>
                            <wpg:cNvGrpSpPr/>
                            <wpg:grpSpPr>
                              <a:xfrm>
                                <a:off x="0" y="0"/>
                                <a:ext cx="403225" cy="8890"/>
                                <a:chExt cx="403225" cy="8890"/>
                              </a:xfrm>
                            </wpg:grpSpPr>
                            <wps:wsp>
                              <wps:cNvPr id="705" name="Graphic 705"/>
                              <wps:cNvSpPr/>
                              <wps:spPr>
                                <a:xfrm>
                                  <a:off x="-5" y="-20"/>
                                  <a:ext cx="403225" cy="8890"/>
                                </a:xfrm>
                                <a:custGeom>
                                  <a:avLst/>
                                  <a:gdLst/>
                                  <a:ahLst/>
                                  <a:cxnLst/>
                                  <a:rect l="l" t="t" r="r" b="b"/>
                                  <a:pathLst>
                                    <a:path w="403225" h="8890">
                                      <a:moveTo>
                                        <a:pt x="403059" y="0"/>
                                      </a:moveTo>
                                      <a:lnTo>
                                        <a:pt x="394487" y="0"/>
                                      </a:lnTo>
                                      <a:lnTo>
                                        <a:pt x="8572" y="0"/>
                                      </a:lnTo>
                                      <a:lnTo>
                                        <a:pt x="0" y="0"/>
                                      </a:lnTo>
                                      <a:lnTo>
                                        <a:pt x="0" y="8572"/>
                                      </a:lnTo>
                                      <a:lnTo>
                                        <a:pt x="8572" y="8572"/>
                                      </a:lnTo>
                                      <a:lnTo>
                                        <a:pt x="394487" y="8572"/>
                                      </a:lnTo>
                                      <a:lnTo>
                                        <a:pt x="403059" y="8572"/>
                                      </a:lnTo>
                                      <a:lnTo>
                                        <a:pt x="403059" y="0"/>
                                      </a:lnTo>
                                      <a:close/>
                                    </a:path>
                                  </a:pathLst>
                                </a:custGeom>
                                <a:solidFill>
                                  <a:srgbClr val="808080"/>
                                </a:solidFill>
                              </wps:spPr>
                              <wps:bodyPr wrap="square" lIns="0" tIns="0" rIns="0" bIns="0" rtlCol="0">
                                <a:prstTxWarp prst="textNoShape">
                                  <a:avLst/>
                                </a:prstTxWarp>
                                <a:noAutofit/>
                              </wps:bodyPr>
                            </wps:wsp>
                          </wpg:wgp>
                        </a:graphicData>
                      </a:graphic>
                    </wp:inline>
                  </w:drawing>
                </mc:Choice>
                <mc:Fallback>
                  <w:pict>
                    <v:group style="width:31.75pt;height:.7pt;mso-position-horizontal-relative:char;mso-position-vertical-relative:line" id="docshapegroup704" coordorigin="0,0" coordsize="635,14">
                      <v:shape style="position:absolute;left:0;top:-1;width:635;height:14" id="docshape705" coordorigin="0,0" coordsize="635,14" path="m635,0l621,0,13,0,0,0,0,13,13,13,621,13,635,13,635,0xe" filled="true" fillcolor="#808080" stroked="false">
                        <v:path arrowok="t"/>
                        <v:fill type="solid"/>
                      </v:shape>
                    </v:group>
                  </w:pict>
                </mc:Fallback>
              </mc:AlternateContent>
            </w:r>
            <w:r>
              <w:rPr>
                <w:sz w:val="2"/>
              </w:rPr>
            </w:r>
          </w:p>
          <w:p>
            <w:pPr>
              <w:pStyle w:val="TableParagraph"/>
              <w:spacing w:line="129" w:lineRule="exact" w:before="87"/>
              <w:ind w:left="600"/>
              <w:rPr>
                <w:b/>
                <w:sz w:val="13"/>
              </w:rPr>
            </w:pPr>
            <w:r>
              <w:rPr>
                <w:b/>
                <w:spacing w:val="-2"/>
                <w:w w:val="105"/>
                <w:sz w:val="13"/>
              </w:rPr>
              <w:t>Other</w:t>
            </w:r>
          </w:p>
        </w:tc>
      </w:tr>
      <w:tr>
        <w:trPr>
          <w:trHeight w:val="148" w:hRule="atLeast"/>
        </w:trPr>
        <w:tc>
          <w:tcPr>
            <w:tcW w:w="3309" w:type="dxa"/>
          </w:tcPr>
          <w:p>
            <w:pPr>
              <w:pStyle w:val="TableParagraph"/>
              <w:rPr>
                <w:rFonts w:ascii="Times New Roman"/>
                <w:sz w:val="8"/>
              </w:rPr>
            </w:pPr>
          </w:p>
        </w:tc>
        <w:tc>
          <w:tcPr>
            <w:tcW w:w="838" w:type="dxa"/>
          </w:tcPr>
          <w:p>
            <w:pPr>
              <w:pStyle w:val="TableParagraph"/>
              <w:spacing w:line="129" w:lineRule="exact"/>
              <w:ind w:left="-1" w:right="39"/>
              <w:jc w:val="right"/>
              <w:rPr>
                <w:b/>
                <w:sz w:val="13"/>
              </w:rPr>
            </w:pPr>
            <w:r>
              <w:rPr>
                <w:b/>
                <w:sz w:val="13"/>
              </w:rPr>
              <w:t>Short-</w:t>
            </w:r>
            <w:r>
              <w:rPr>
                <w:b/>
                <w:spacing w:val="-4"/>
                <w:sz w:val="13"/>
              </w:rPr>
              <w:t>term</w:t>
            </w:r>
          </w:p>
        </w:tc>
        <w:tc>
          <w:tcPr>
            <w:tcW w:w="311" w:type="dxa"/>
          </w:tcPr>
          <w:p>
            <w:pPr>
              <w:pStyle w:val="TableParagraph"/>
              <w:rPr>
                <w:rFonts w:ascii="Times New Roman"/>
                <w:sz w:val="8"/>
              </w:rPr>
            </w:pPr>
          </w:p>
        </w:tc>
        <w:tc>
          <w:tcPr>
            <w:tcW w:w="595" w:type="dxa"/>
          </w:tcPr>
          <w:p>
            <w:pPr>
              <w:pStyle w:val="TableParagraph"/>
              <w:spacing w:line="129" w:lineRule="exact"/>
              <w:ind w:left="-2" w:right="40"/>
              <w:jc w:val="right"/>
              <w:rPr>
                <w:b/>
                <w:sz w:val="13"/>
              </w:rPr>
            </w:pPr>
            <w:r>
              <w:rPr>
                <w:b/>
                <w:spacing w:val="-2"/>
                <w:w w:val="105"/>
                <w:sz w:val="13"/>
              </w:rPr>
              <w:t>Current</w:t>
            </w:r>
          </w:p>
        </w:tc>
        <w:tc>
          <w:tcPr>
            <w:tcW w:w="311" w:type="dxa"/>
          </w:tcPr>
          <w:p>
            <w:pPr>
              <w:pStyle w:val="TableParagraph"/>
              <w:rPr>
                <w:rFonts w:ascii="Times New Roman"/>
                <w:sz w:val="8"/>
              </w:rPr>
            </w:pPr>
          </w:p>
        </w:tc>
        <w:tc>
          <w:tcPr>
            <w:tcW w:w="835" w:type="dxa"/>
          </w:tcPr>
          <w:p>
            <w:pPr>
              <w:pStyle w:val="TableParagraph"/>
              <w:spacing w:line="129" w:lineRule="exact"/>
              <w:ind w:left="-3" w:right="38"/>
              <w:jc w:val="right"/>
              <w:rPr>
                <w:b/>
                <w:sz w:val="13"/>
              </w:rPr>
            </w:pPr>
            <w:r>
              <w:rPr>
                <w:b/>
                <w:spacing w:val="-2"/>
                <w:w w:val="105"/>
                <w:sz w:val="13"/>
              </w:rPr>
              <w:t>Other</w:t>
            </w:r>
          </w:p>
        </w:tc>
        <w:tc>
          <w:tcPr>
            <w:tcW w:w="1006" w:type="dxa"/>
          </w:tcPr>
          <w:p>
            <w:pPr>
              <w:pStyle w:val="TableParagraph"/>
              <w:spacing w:line="129" w:lineRule="exact"/>
              <w:ind w:left="457"/>
              <w:rPr>
                <w:b/>
                <w:sz w:val="13"/>
              </w:rPr>
            </w:pPr>
            <w:r>
              <w:rPr>
                <w:b/>
                <w:spacing w:val="-2"/>
                <w:w w:val="105"/>
                <w:sz w:val="13"/>
              </w:rPr>
              <w:t>Current</w:t>
            </w:r>
          </w:p>
        </w:tc>
        <w:tc>
          <w:tcPr>
            <w:tcW w:w="292" w:type="dxa"/>
          </w:tcPr>
          <w:p>
            <w:pPr>
              <w:pStyle w:val="TableParagraph"/>
              <w:rPr>
                <w:rFonts w:ascii="Times New Roman"/>
                <w:sz w:val="8"/>
              </w:rPr>
            </w:pPr>
          </w:p>
        </w:tc>
        <w:tc>
          <w:tcPr>
            <w:tcW w:w="837" w:type="dxa"/>
          </w:tcPr>
          <w:p>
            <w:pPr>
              <w:pStyle w:val="TableParagraph"/>
              <w:spacing w:line="129" w:lineRule="exact"/>
              <w:ind w:left="-2" w:right="39"/>
              <w:jc w:val="right"/>
              <w:rPr>
                <w:b/>
                <w:sz w:val="13"/>
              </w:rPr>
            </w:pPr>
            <w:r>
              <w:rPr>
                <w:b/>
                <w:sz w:val="13"/>
              </w:rPr>
              <w:t>Short-</w:t>
            </w:r>
            <w:r>
              <w:rPr>
                <w:b/>
                <w:spacing w:val="-4"/>
                <w:sz w:val="13"/>
              </w:rPr>
              <w:t>term</w:t>
            </w:r>
          </w:p>
        </w:tc>
        <w:tc>
          <w:tcPr>
            <w:tcW w:w="310" w:type="dxa"/>
          </w:tcPr>
          <w:p>
            <w:pPr>
              <w:pStyle w:val="TableParagraph"/>
              <w:rPr>
                <w:rFonts w:ascii="Times New Roman"/>
                <w:sz w:val="8"/>
              </w:rPr>
            </w:pPr>
          </w:p>
        </w:tc>
        <w:tc>
          <w:tcPr>
            <w:tcW w:w="540" w:type="dxa"/>
          </w:tcPr>
          <w:p>
            <w:pPr>
              <w:pStyle w:val="TableParagraph"/>
              <w:spacing w:line="129" w:lineRule="exact"/>
              <w:ind w:left="-1" w:right="38"/>
              <w:jc w:val="right"/>
              <w:rPr>
                <w:b/>
                <w:sz w:val="13"/>
              </w:rPr>
            </w:pPr>
            <w:r>
              <w:rPr>
                <w:b/>
                <w:spacing w:val="-2"/>
                <w:w w:val="105"/>
                <w:sz w:val="13"/>
              </w:rPr>
              <w:t>Current</w:t>
            </w:r>
          </w:p>
        </w:tc>
        <w:tc>
          <w:tcPr>
            <w:tcW w:w="324" w:type="dxa"/>
          </w:tcPr>
          <w:p>
            <w:pPr>
              <w:pStyle w:val="TableParagraph"/>
              <w:rPr>
                <w:rFonts w:ascii="Times New Roman"/>
                <w:sz w:val="8"/>
              </w:rPr>
            </w:pPr>
          </w:p>
        </w:tc>
        <w:tc>
          <w:tcPr>
            <w:tcW w:w="835" w:type="dxa"/>
          </w:tcPr>
          <w:p>
            <w:pPr>
              <w:pStyle w:val="TableParagraph"/>
              <w:spacing w:line="129" w:lineRule="exact"/>
              <w:ind w:left="-3" w:right="36"/>
              <w:jc w:val="right"/>
              <w:rPr>
                <w:b/>
                <w:sz w:val="13"/>
              </w:rPr>
            </w:pPr>
            <w:r>
              <w:rPr>
                <w:b/>
                <w:spacing w:val="-2"/>
                <w:w w:val="105"/>
                <w:sz w:val="13"/>
              </w:rPr>
              <w:t>Other</w:t>
            </w:r>
          </w:p>
        </w:tc>
        <w:tc>
          <w:tcPr>
            <w:tcW w:w="1070" w:type="dxa"/>
          </w:tcPr>
          <w:p>
            <w:pPr>
              <w:pStyle w:val="TableParagraph"/>
              <w:spacing w:line="129" w:lineRule="exact"/>
              <w:ind w:left="473"/>
              <w:rPr>
                <w:b/>
                <w:sz w:val="13"/>
              </w:rPr>
            </w:pPr>
            <w:r>
              <w:rPr>
                <w:b/>
                <w:spacing w:val="-2"/>
                <w:w w:val="105"/>
                <w:sz w:val="13"/>
              </w:rPr>
              <w:t>Current</w:t>
            </w:r>
          </w:p>
        </w:tc>
      </w:tr>
      <w:tr>
        <w:trPr>
          <w:trHeight w:val="255" w:hRule="atLeast"/>
        </w:trPr>
        <w:tc>
          <w:tcPr>
            <w:tcW w:w="3309" w:type="dxa"/>
            <w:tcBorders>
              <w:bottom w:val="single" w:sz="6" w:space="0" w:color="808080"/>
            </w:tcBorders>
          </w:tcPr>
          <w:p>
            <w:pPr>
              <w:pStyle w:val="TableParagraph"/>
              <w:spacing w:line="149" w:lineRule="exact"/>
              <w:ind w:left="-1"/>
              <w:rPr>
                <w:b/>
                <w:sz w:val="13"/>
              </w:rPr>
            </w:pPr>
            <w:r>
              <w:rPr>
                <w:b/>
                <w:w w:val="105"/>
                <w:sz w:val="13"/>
              </w:rPr>
              <w:t>(In</w:t>
            </w:r>
            <w:r>
              <w:rPr>
                <w:b/>
                <w:spacing w:val="-4"/>
                <w:w w:val="105"/>
                <w:sz w:val="13"/>
              </w:rPr>
              <w:t> </w:t>
            </w:r>
            <w:r>
              <w:rPr>
                <w:b/>
                <w:spacing w:val="-2"/>
                <w:w w:val="105"/>
                <w:sz w:val="13"/>
              </w:rPr>
              <w:t>millions)</w:t>
            </w:r>
          </w:p>
        </w:tc>
        <w:tc>
          <w:tcPr>
            <w:tcW w:w="838" w:type="dxa"/>
            <w:tcBorders>
              <w:bottom w:val="single" w:sz="6" w:space="0" w:color="808080"/>
            </w:tcBorders>
          </w:tcPr>
          <w:p>
            <w:pPr>
              <w:pStyle w:val="TableParagraph"/>
              <w:spacing w:line="149" w:lineRule="exact"/>
              <w:ind w:left="-1" w:right="39"/>
              <w:jc w:val="right"/>
              <w:rPr>
                <w:b/>
                <w:sz w:val="13"/>
              </w:rPr>
            </w:pPr>
            <w:r>
              <w:rPr>
                <w:b/>
                <w:spacing w:val="-2"/>
                <w:w w:val="105"/>
                <w:sz w:val="13"/>
              </w:rPr>
              <w:t>Investments</w:t>
            </w:r>
          </w:p>
        </w:tc>
        <w:tc>
          <w:tcPr>
            <w:tcW w:w="311" w:type="dxa"/>
            <w:tcBorders>
              <w:bottom w:val="single" w:sz="6" w:space="0" w:color="808080"/>
            </w:tcBorders>
          </w:tcPr>
          <w:p>
            <w:pPr>
              <w:pStyle w:val="TableParagraph"/>
              <w:rPr>
                <w:rFonts w:ascii="Times New Roman"/>
                <w:sz w:val="16"/>
              </w:rPr>
            </w:pPr>
          </w:p>
        </w:tc>
        <w:tc>
          <w:tcPr>
            <w:tcW w:w="595" w:type="dxa"/>
            <w:tcBorders>
              <w:bottom w:val="single" w:sz="6" w:space="0" w:color="808080"/>
            </w:tcBorders>
          </w:tcPr>
          <w:p>
            <w:pPr>
              <w:pStyle w:val="TableParagraph"/>
              <w:spacing w:line="149" w:lineRule="exact"/>
              <w:ind w:left="-2" w:right="40"/>
              <w:jc w:val="right"/>
              <w:rPr>
                <w:b/>
                <w:sz w:val="13"/>
              </w:rPr>
            </w:pPr>
            <w:r>
              <w:rPr>
                <w:b/>
                <w:spacing w:val="-2"/>
                <w:w w:val="105"/>
                <w:sz w:val="13"/>
              </w:rPr>
              <w:t>Assets</w:t>
            </w:r>
          </w:p>
        </w:tc>
        <w:tc>
          <w:tcPr>
            <w:tcW w:w="311" w:type="dxa"/>
            <w:tcBorders>
              <w:bottom w:val="single" w:sz="6" w:space="0" w:color="808080"/>
            </w:tcBorders>
          </w:tcPr>
          <w:p>
            <w:pPr>
              <w:pStyle w:val="TableParagraph"/>
              <w:rPr>
                <w:rFonts w:ascii="Times New Roman"/>
                <w:sz w:val="16"/>
              </w:rPr>
            </w:pPr>
          </w:p>
        </w:tc>
        <w:tc>
          <w:tcPr>
            <w:tcW w:w="835" w:type="dxa"/>
            <w:tcBorders>
              <w:bottom w:val="single" w:sz="6" w:space="0" w:color="808080"/>
            </w:tcBorders>
          </w:tcPr>
          <w:p>
            <w:pPr>
              <w:pStyle w:val="TableParagraph"/>
              <w:spacing w:line="149" w:lineRule="exact"/>
              <w:ind w:left="-3" w:right="38"/>
              <w:jc w:val="right"/>
              <w:rPr>
                <w:b/>
                <w:sz w:val="13"/>
              </w:rPr>
            </w:pPr>
            <w:r>
              <w:rPr>
                <w:b/>
                <w:spacing w:val="-2"/>
                <w:w w:val="105"/>
                <w:sz w:val="13"/>
              </w:rPr>
              <w:t>Investments</w:t>
            </w:r>
          </w:p>
        </w:tc>
        <w:tc>
          <w:tcPr>
            <w:tcW w:w="1006" w:type="dxa"/>
            <w:tcBorders>
              <w:bottom w:val="single" w:sz="6" w:space="0" w:color="808080"/>
            </w:tcBorders>
          </w:tcPr>
          <w:p>
            <w:pPr>
              <w:pStyle w:val="TableParagraph"/>
              <w:spacing w:line="149" w:lineRule="exact"/>
              <w:ind w:left="322"/>
              <w:rPr>
                <w:b/>
                <w:sz w:val="13"/>
              </w:rPr>
            </w:pPr>
            <w:r>
              <w:rPr>
                <w:b/>
                <w:spacing w:val="-2"/>
                <w:w w:val="105"/>
                <w:sz w:val="13"/>
              </w:rPr>
              <w:t>Liabilities</w:t>
            </w:r>
          </w:p>
        </w:tc>
        <w:tc>
          <w:tcPr>
            <w:tcW w:w="292" w:type="dxa"/>
            <w:tcBorders>
              <w:bottom w:val="single" w:sz="6" w:space="0" w:color="808080"/>
            </w:tcBorders>
          </w:tcPr>
          <w:p>
            <w:pPr>
              <w:pStyle w:val="TableParagraph"/>
              <w:rPr>
                <w:rFonts w:ascii="Times New Roman"/>
                <w:sz w:val="16"/>
              </w:rPr>
            </w:pPr>
          </w:p>
        </w:tc>
        <w:tc>
          <w:tcPr>
            <w:tcW w:w="837" w:type="dxa"/>
            <w:tcBorders>
              <w:bottom w:val="single" w:sz="6" w:space="0" w:color="808080"/>
            </w:tcBorders>
          </w:tcPr>
          <w:p>
            <w:pPr>
              <w:pStyle w:val="TableParagraph"/>
              <w:spacing w:line="149" w:lineRule="exact"/>
              <w:ind w:left="-2" w:right="39"/>
              <w:jc w:val="right"/>
              <w:rPr>
                <w:b/>
                <w:sz w:val="13"/>
              </w:rPr>
            </w:pPr>
            <w:r>
              <w:rPr>
                <w:b/>
                <w:spacing w:val="-2"/>
                <w:w w:val="105"/>
                <w:sz w:val="13"/>
              </w:rPr>
              <w:t>Investments</w:t>
            </w:r>
          </w:p>
        </w:tc>
        <w:tc>
          <w:tcPr>
            <w:tcW w:w="310" w:type="dxa"/>
            <w:tcBorders>
              <w:bottom w:val="single" w:sz="6" w:space="0" w:color="808080"/>
            </w:tcBorders>
          </w:tcPr>
          <w:p>
            <w:pPr>
              <w:pStyle w:val="TableParagraph"/>
              <w:rPr>
                <w:rFonts w:ascii="Times New Roman"/>
                <w:sz w:val="16"/>
              </w:rPr>
            </w:pPr>
          </w:p>
        </w:tc>
        <w:tc>
          <w:tcPr>
            <w:tcW w:w="540" w:type="dxa"/>
            <w:tcBorders>
              <w:bottom w:val="single" w:sz="6" w:space="0" w:color="808080"/>
            </w:tcBorders>
          </w:tcPr>
          <w:p>
            <w:pPr>
              <w:pStyle w:val="TableParagraph"/>
              <w:spacing w:line="149" w:lineRule="exact"/>
              <w:ind w:left="-1" w:right="38"/>
              <w:jc w:val="right"/>
              <w:rPr>
                <w:b/>
                <w:sz w:val="13"/>
              </w:rPr>
            </w:pPr>
            <w:r>
              <w:rPr>
                <w:b/>
                <w:spacing w:val="-2"/>
                <w:w w:val="105"/>
                <w:sz w:val="13"/>
              </w:rPr>
              <w:t>Assets</w:t>
            </w:r>
          </w:p>
        </w:tc>
        <w:tc>
          <w:tcPr>
            <w:tcW w:w="324" w:type="dxa"/>
            <w:tcBorders>
              <w:bottom w:val="single" w:sz="6" w:space="0" w:color="808080"/>
            </w:tcBorders>
          </w:tcPr>
          <w:p>
            <w:pPr>
              <w:pStyle w:val="TableParagraph"/>
              <w:rPr>
                <w:rFonts w:ascii="Times New Roman"/>
                <w:sz w:val="16"/>
              </w:rPr>
            </w:pPr>
          </w:p>
        </w:tc>
        <w:tc>
          <w:tcPr>
            <w:tcW w:w="835" w:type="dxa"/>
            <w:tcBorders>
              <w:bottom w:val="single" w:sz="6" w:space="0" w:color="808080"/>
            </w:tcBorders>
          </w:tcPr>
          <w:p>
            <w:pPr>
              <w:pStyle w:val="TableParagraph"/>
              <w:spacing w:line="149" w:lineRule="exact"/>
              <w:ind w:left="-3" w:right="36"/>
              <w:jc w:val="right"/>
              <w:rPr>
                <w:b/>
                <w:sz w:val="13"/>
              </w:rPr>
            </w:pPr>
            <w:r>
              <w:rPr>
                <w:b/>
                <w:spacing w:val="-2"/>
                <w:w w:val="105"/>
                <w:sz w:val="13"/>
              </w:rPr>
              <w:t>Investments</w:t>
            </w:r>
          </w:p>
        </w:tc>
        <w:tc>
          <w:tcPr>
            <w:tcW w:w="1070" w:type="dxa"/>
            <w:tcBorders>
              <w:bottom w:val="single" w:sz="6" w:space="0" w:color="808080"/>
            </w:tcBorders>
          </w:tcPr>
          <w:p>
            <w:pPr>
              <w:pStyle w:val="TableParagraph"/>
              <w:spacing w:line="149" w:lineRule="exact"/>
              <w:ind w:left="338"/>
              <w:rPr>
                <w:b/>
                <w:sz w:val="13"/>
              </w:rPr>
            </w:pPr>
            <w:r>
              <w:rPr>
                <w:b/>
                <w:spacing w:val="-2"/>
                <w:w w:val="105"/>
                <w:sz w:val="13"/>
              </w:rPr>
              <w:t>Liabilities</w:t>
            </w:r>
          </w:p>
        </w:tc>
      </w:tr>
      <w:tr>
        <w:trPr>
          <w:trHeight w:val="390" w:hRule="atLeast"/>
        </w:trPr>
        <w:tc>
          <w:tcPr>
            <w:tcW w:w="3309" w:type="dxa"/>
            <w:tcBorders>
              <w:top w:val="single" w:sz="6" w:space="0" w:color="808080"/>
            </w:tcBorders>
          </w:tcPr>
          <w:p>
            <w:pPr>
              <w:pStyle w:val="TableParagraph"/>
              <w:spacing w:before="24"/>
              <w:rPr>
                <w:sz w:val="13"/>
              </w:rPr>
            </w:pPr>
          </w:p>
          <w:p>
            <w:pPr>
              <w:pStyle w:val="TableParagraph"/>
              <w:spacing w:before="1"/>
              <w:ind w:left="-1"/>
              <w:rPr>
                <w:b/>
                <w:sz w:val="13"/>
              </w:rPr>
            </w:pPr>
            <w:r>
              <w:rPr>
                <w:b/>
                <w:sz w:val="13"/>
              </w:rPr>
              <w:t>Non-designated</w:t>
            </w:r>
            <w:r>
              <w:rPr>
                <w:b/>
                <w:spacing w:val="21"/>
                <w:sz w:val="13"/>
              </w:rPr>
              <w:t> </w:t>
            </w:r>
            <w:r>
              <w:rPr>
                <w:b/>
                <w:sz w:val="13"/>
              </w:rPr>
              <w:t>Hedge</w:t>
            </w:r>
            <w:r>
              <w:rPr>
                <w:b/>
                <w:spacing w:val="22"/>
                <w:sz w:val="13"/>
              </w:rPr>
              <w:t> </w:t>
            </w:r>
            <w:r>
              <w:rPr>
                <w:b/>
                <w:spacing w:val="-2"/>
                <w:sz w:val="13"/>
              </w:rPr>
              <w:t>Derivatives</w:t>
            </w:r>
          </w:p>
        </w:tc>
        <w:tc>
          <w:tcPr>
            <w:tcW w:w="838" w:type="dxa"/>
            <w:tcBorders>
              <w:top w:val="single" w:sz="6" w:space="0" w:color="808080"/>
            </w:tcBorders>
          </w:tcPr>
          <w:p>
            <w:pPr>
              <w:pStyle w:val="TableParagraph"/>
              <w:rPr>
                <w:rFonts w:ascii="Times New Roman"/>
                <w:sz w:val="16"/>
              </w:rPr>
            </w:pPr>
          </w:p>
        </w:tc>
        <w:tc>
          <w:tcPr>
            <w:tcW w:w="311" w:type="dxa"/>
            <w:tcBorders>
              <w:top w:val="single" w:sz="6" w:space="0" w:color="808080"/>
            </w:tcBorders>
          </w:tcPr>
          <w:p>
            <w:pPr>
              <w:pStyle w:val="TableParagraph"/>
              <w:rPr>
                <w:rFonts w:ascii="Times New Roman"/>
                <w:sz w:val="16"/>
              </w:rPr>
            </w:pPr>
          </w:p>
        </w:tc>
        <w:tc>
          <w:tcPr>
            <w:tcW w:w="595" w:type="dxa"/>
            <w:tcBorders>
              <w:top w:val="single" w:sz="6" w:space="0" w:color="808080"/>
            </w:tcBorders>
          </w:tcPr>
          <w:p>
            <w:pPr>
              <w:pStyle w:val="TableParagraph"/>
              <w:rPr>
                <w:rFonts w:ascii="Times New Roman"/>
                <w:sz w:val="16"/>
              </w:rPr>
            </w:pPr>
          </w:p>
        </w:tc>
        <w:tc>
          <w:tcPr>
            <w:tcW w:w="311" w:type="dxa"/>
            <w:tcBorders>
              <w:top w:val="single" w:sz="6" w:space="0" w:color="808080"/>
            </w:tcBorders>
          </w:tcPr>
          <w:p>
            <w:pPr>
              <w:pStyle w:val="TableParagraph"/>
              <w:rPr>
                <w:rFonts w:ascii="Times New Roman"/>
                <w:sz w:val="16"/>
              </w:rPr>
            </w:pPr>
          </w:p>
        </w:tc>
        <w:tc>
          <w:tcPr>
            <w:tcW w:w="835" w:type="dxa"/>
            <w:tcBorders>
              <w:top w:val="single" w:sz="6" w:space="0" w:color="808080"/>
            </w:tcBorders>
          </w:tcPr>
          <w:p>
            <w:pPr>
              <w:pStyle w:val="TableParagraph"/>
              <w:rPr>
                <w:rFonts w:ascii="Times New Roman"/>
                <w:sz w:val="16"/>
              </w:rPr>
            </w:pPr>
          </w:p>
        </w:tc>
        <w:tc>
          <w:tcPr>
            <w:tcW w:w="1006" w:type="dxa"/>
            <w:tcBorders>
              <w:top w:val="single" w:sz="6" w:space="0" w:color="808080"/>
            </w:tcBorders>
          </w:tcPr>
          <w:p>
            <w:pPr>
              <w:pStyle w:val="TableParagraph"/>
              <w:rPr>
                <w:rFonts w:ascii="Times New Roman"/>
                <w:sz w:val="16"/>
              </w:rPr>
            </w:pPr>
          </w:p>
        </w:tc>
        <w:tc>
          <w:tcPr>
            <w:tcW w:w="292" w:type="dxa"/>
            <w:tcBorders>
              <w:top w:val="single" w:sz="6" w:space="0" w:color="808080"/>
            </w:tcBorders>
          </w:tcPr>
          <w:p>
            <w:pPr>
              <w:pStyle w:val="TableParagraph"/>
              <w:rPr>
                <w:rFonts w:ascii="Times New Roman"/>
                <w:sz w:val="16"/>
              </w:rPr>
            </w:pPr>
          </w:p>
        </w:tc>
        <w:tc>
          <w:tcPr>
            <w:tcW w:w="837" w:type="dxa"/>
            <w:tcBorders>
              <w:top w:val="single" w:sz="6" w:space="0" w:color="808080"/>
            </w:tcBorders>
          </w:tcPr>
          <w:p>
            <w:pPr>
              <w:pStyle w:val="TableParagraph"/>
              <w:rPr>
                <w:rFonts w:ascii="Times New Roman"/>
                <w:sz w:val="16"/>
              </w:rPr>
            </w:pPr>
          </w:p>
        </w:tc>
        <w:tc>
          <w:tcPr>
            <w:tcW w:w="310" w:type="dxa"/>
            <w:tcBorders>
              <w:top w:val="single" w:sz="6" w:space="0" w:color="808080"/>
            </w:tcBorders>
          </w:tcPr>
          <w:p>
            <w:pPr>
              <w:pStyle w:val="TableParagraph"/>
              <w:rPr>
                <w:rFonts w:ascii="Times New Roman"/>
                <w:sz w:val="16"/>
              </w:rPr>
            </w:pPr>
          </w:p>
        </w:tc>
        <w:tc>
          <w:tcPr>
            <w:tcW w:w="540" w:type="dxa"/>
            <w:tcBorders>
              <w:top w:val="single" w:sz="6" w:space="0" w:color="808080"/>
            </w:tcBorders>
          </w:tcPr>
          <w:p>
            <w:pPr>
              <w:pStyle w:val="TableParagraph"/>
              <w:rPr>
                <w:rFonts w:ascii="Times New Roman"/>
                <w:sz w:val="16"/>
              </w:rPr>
            </w:pPr>
          </w:p>
        </w:tc>
        <w:tc>
          <w:tcPr>
            <w:tcW w:w="324" w:type="dxa"/>
            <w:tcBorders>
              <w:top w:val="single" w:sz="6" w:space="0" w:color="808080"/>
            </w:tcBorders>
          </w:tcPr>
          <w:p>
            <w:pPr>
              <w:pStyle w:val="TableParagraph"/>
              <w:rPr>
                <w:rFonts w:ascii="Times New Roman"/>
                <w:sz w:val="16"/>
              </w:rPr>
            </w:pPr>
          </w:p>
        </w:tc>
        <w:tc>
          <w:tcPr>
            <w:tcW w:w="835" w:type="dxa"/>
            <w:tcBorders>
              <w:top w:val="single" w:sz="6" w:space="0" w:color="808080"/>
            </w:tcBorders>
          </w:tcPr>
          <w:p>
            <w:pPr>
              <w:pStyle w:val="TableParagraph"/>
              <w:rPr>
                <w:rFonts w:ascii="Times New Roman"/>
                <w:sz w:val="16"/>
              </w:rPr>
            </w:pPr>
          </w:p>
        </w:tc>
        <w:tc>
          <w:tcPr>
            <w:tcW w:w="1070" w:type="dxa"/>
            <w:tcBorders>
              <w:top w:val="single" w:sz="6" w:space="0" w:color="808080"/>
            </w:tcBorders>
          </w:tcPr>
          <w:p>
            <w:pPr>
              <w:pStyle w:val="TableParagraph"/>
              <w:rPr>
                <w:rFonts w:ascii="Times New Roman"/>
                <w:sz w:val="16"/>
              </w:rPr>
            </w:pPr>
          </w:p>
        </w:tc>
      </w:tr>
      <w:tr>
        <w:trPr>
          <w:trHeight w:val="202" w:hRule="atLeast"/>
        </w:trPr>
        <w:tc>
          <w:tcPr>
            <w:tcW w:w="3309" w:type="dxa"/>
            <w:shd w:val="clear" w:color="auto" w:fill="CCEDFF"/>
          </w:tcPr>
          <w:p>
            <w:pPr>
              <w:pStyle w:val="TableParagraph"/>
              <w:spacing w:line="180" w:lineRule="exact" w:before="2"/>
              <w:ind w:left="-1"/>
              <w:rPr>
                <w:sz w:val="17"/>
              </w:rPr>
            </w:pPr>
            <w:r>
              <w:rPr>
                <w:sz w:val="17"/>
              </w:rPr>
              <w:t>Foreign</w:t>
            </w:r>
            <w:r>
              <w:rPr>
                <w:spacing w:val="20"/>
                <w:sz w:val="17"/>
              </w:rPr>
              <w:t> </w:t>
            </w:r>
            <w:r>
              <w:rPr>
                <w:sz w:val="17"/>
              </w:rPr>
              <w:t>exchange</w:t>
            </w:r>
            <w:r>
              <w:rPr>
                <w:spacing w:val="21"/>
                <w:sz w:val="17"/>
              </w:rPr>
              <w:t> </w:t>
            </w:r>
            <w:r>
              <w:rPr>
                <w:spacing w:val="-2"/>
                <w:sz w:val="17"/>
              </w:rPr>
              <w:t>contracts</w:t>
            </w:r>
          </w:p>
        </w:tc>
        <w:tc>
          <w:tcPr>
            <w:tcW w:w="838" w:type="dxa"/>
            <w:shd w:val="clear" w:color="auto" w:fill="CCEDFF"/>
          </w:tcPr>
          <w:p>
            <w:pPr>
              <w:pStyle w:val="TableParagraph"/>
              <w:tabs>
                <w:tab w:pos="601" w:val="left" w:leader="none"/>
              </w:tabs>
              <w:spacing w:line="180" w:lineRule="exact" w:before="2"/>
              <w:ind w:left="-1" w:right="39"/>
              <w:jc w:val="right"/>
              <w:rPr>
                <w:b/>
                <w:sz w:val="17"/>
              </w:rPr>
            </w:pPr>
            <w:r>
              <w:rPr>
                <w:b/>
                <w:spacing w:val="-10"/>
                <w:w w:val="105"/>
                <w:sz w:val="17"/>
              </w:rPr>
              <w:t>$</w:t>
            </w:r>
            <w:r>
              <w:rPr>
                <w:b/>
                <w:sz w:val="17"/>
              </w:rPr>
              <w:tab/>
            </w:r>
            <w:r>
              <w:rPr>
                <w:b/>
                <w:spacing w:val="-7"/>
                <w:w w:val="105"/>
                <w:sz w:val="17"/>
              </w:rPr>
              <w:t>33</w:t>
            </w:r>
          </w:p>
        </w:tc>
        <w:tc>
          <w:tcPr>
            <w:tcW w:w="311" w:type="dxa"/>
            <w:shd w:val="clear" w:color="auto" w:fill="CCEDFF"/>
          </w:tcPr>
          <w:p>
            <w:pPr>
              <w:pStyle w:val="TableParagraph"/>
              <w:rPr>
                <w:rFonts w:ascii="Times New Roman"/>
                <w:sz w:val="14"/>
              </w:rPr>
            </w:pPr>
          </w:p>
        </w:tc>
        <w:tc>
          <w:tcPr>
            <w:tcW w:w="595" w:type="dxa"/>
            <w:shd w:val="clear" w:color="auto" w:fill="CCEDFF"/>
          </w:tcPr>
          <w:p>
            <w:pPr>
              <w:pStyle w:val="TableParagraph"/>
              <w:spacing w:line="180" w:lineRule="exact" w:before="2"/>
              <w:ind w:left="-2" w:right="40"/>
              <w:jc w:val="right"/>
              <w:rPr>
                <w:b/>
                <w:sz w:val="17"/>
              </w:rPr>
            </w:pPr>
            <w:r>
              <w:rPr>
                <w:b/>
                <w:w w:val="105"/>
                <w:sz w:val="17"/>
              </w:rPr>
              <w:t>$</w:t>
            </w:r>
            <w:r>
              <w:rPr>
                <w:b/>
                <w:spacing w:val="30"/>
                <w:w w:val="105"/>
                <w:sz w:val="17"/>
              </w:rPr>
              <w:t>  </w:t>
            </w:r>
            <w:r>
              <w:rPr>
                <w:b/>
                <w:spacing w:val="-5"/>
                <w:w w:val="105"/>
                <w:sz w:val="17"/>
              </w:rPr>
              <w:t>156</w:t>
            </w:r>
          </w:p>
        </w:tc>
        <w:tc>
          <w:tcPr>
            <w:tcW w:w="311" w:type="dxa"/>
            <w:shd w:val="clear" w:color="auto" w:fill="CCEDFF"/>
          </w:tcPr>
          <w:p>
            <w:pPr>
              <w:pStyle w:val="TableParagraph"/>
              <w:rPr>
                <w:rFonts w:ascii="Times New Roman"/>
                <w:sz w:val="14"/>
              </w:rPr>
            </w:pPr>
          </w:p>
        </w:tc>
        <w:tc>
          <w:tcPr>
            <w:tcW w:w="835" w:type="dxa"/>
            <w:shd w:val="clear" w:color="auto" w:fill="CCEDFF"/>
          </w:tcPr>
          <w:p>
            <w:pPr>
              <w:pStyle w:val="TableParagraph"/>
              <w:tabs>
                <w:tab w:pos="696" w:val="left" w:leader="none"/>
              </w:tabs>
              <w:spacing w:line="180" w:lineRule="exact" w:before="2"/>
              <w:ind w:left="-3" w:right="38"/>
              <w:jc w:val="right"/>
              <w:rPr>
                <w:b/>
                <w:sz w:val="17"/>
              </w:rPr>
            </w:pPr>
            <w:r>
              <w:rPr>
                <w:b/>
                <w:spacing w:val="-10"/>
                <w:w w:val="105"/>
                <w:sz w:val="17"/>
              </w:rPr>
              <w:t>$</w:t>
            </w:r>
            <w:r>
              <w:rPr>
                <w:b/>
                <w:sz w:val="17"/>
              </w:rPr>
              <w:tab/>
            </w:r>
            <w:r>
              <w:rPr>
                <w:b/>
                <w:spacing w:val="-10"/>
                <w:w w:val="105"/>
                <w:sz w:val="17"/>
              </w:rPr>
              <w:t>0</w:t>
            </w:r>
          </w:p>
        </w:tc>
        <w:tc>
          <w:tcPr>
            <w:tcW w:w="1006" w:type="dxa"/>
            <w:shd w:val="clear" w:color="auto" w:fill="CCEDFF"/>
          </w:tcPr>
          <w:p>
            <w:pPr>
              <w:pStyle w:val="TableParagraph"/>
              <w:spacing w:line="180" w:lineRule="exact" w:before="2"/>
              <w:ind w:left="310"/>
              <w:rPr>
                <w:b/>
                <w:sz w:val="17"/>
              </w:rPr>
            </w:pPr>
            <w:r>
              <w:rPr>
                <w:b/>
                <w:w w:val="105"/>
                <w:sz w:val="17"/>
              </w:rPr>
              <w:t>$</w:t>
            </w:r>
            <w:r>
              <w:rPr>
                <w:b/>
                <w:spacing w:val="41"/>
                <w:w w:val="105"/>
                <w:sz w:val="17"/>
              </w:rPr>
              <w:t>  </w:t>
            </w:r>
            <w:r>
              <w:rPr>
                <w:b/>
                <w:spacing w:val="-4"/>
                <w:w w:val="105"/>
                <w:sz w:val="17"/>
              </w:rPr>
              <w:t>(296)</w:t>
            </w:r>
          </w:p>
        </w:tc>
        <w:tc>
          <w:tcPr>
            <w:tcW w:w="292" w:type="dxa"/>
            <w:shd w:val="clear" w:color="auto" w:fill="CCEDFF"/>
          </w:tcPr>
          <w:p>
            <w:pPr>
              <w:pStyle w:val="TableParagraph"/>
              <w:rPr>
                <w:rFonts w:ascii="Times New Roman"/>
                <w:sz w:val="14"/>
              </w:rPr>
            </w:pPr>
          </w:p>
        </w:tc>
        <w:tc>
          <w:tcPr>
            <w:tcW w:w="837" w:type="dxa"/>
            <w:shd w:val="clear" w:color="auto" w:fill="CCEDFF"/>
          </w:tcPr>
          <w:p>
            <w:pPr>
              <w:pStyle w:val="TableParagraph"/>
              <w:tabs>
                <w:tab w:pos="599" w:val="left" w:leader="none"/>
              </w:tabs>
              <w:spacing w:line="180" w:lineRule="exact" w:before="2"/>
              <w:ind w:left="-2" w:right="39"/>
              <w:jc w:val="right"/>
              <w:rPr>
                <w:sz w:val="17"/>
              </w:rPr>
            </w:pPr>
            <w:r>
              <w:rPr>
                <w:spacing w:val="-10"/>
                <w:w w:val="105"/>
                <w:sz w:val="17"/>
              </w:rPr>
              <w:t>$</w:t>
            </w:r>
            <w:r>
              <w:rPr>
                <w:sz w:val="17"/>
              </w:rPr>
              <w:tab/>
            </w:r>
            <w:r>
              <w:rPr>
                <w:spacing w:val="-5"/>
                <w:w w:val="105"/>
                <w:sz w:val="17"/>
              </w:rPr>
              <w:t>17</w:t>
            </w:r>
          </w:p>
        </w:tc>
        <w:tc>
          <w:tcPr>
            <w:tcW w:w="310" w:type="dxa"/>
            <w:shd w:val="clear" w:color="auto" w:fill="CCEDFF"/>
          </w:tcPr>
          <w:p>
            <w:pPr>
              <w:pStyle w:val="TableParagraph"/>
              <w:rPr>
                <w:rFonts w:ascii="Times New Roman"/>
                <w:sz w:val="14"/>
              </w:rPr>
            </w:pPr>
          </w:p>
        </w:tc>
        <w:tc>
          <w:tcPr>
            <w:tcW w:w="540" w:type="dxa"/>
            <w:shd w:val="clear" w:color="auto" w:fill="CCEDFF"/>
          </w:tcPr>
          <w:p>
            <w:pPr>
              <w:pStyle w:val="TableParagraph"/>
              <w:spacing w:line="180" w:lineRule="exact" w:before="2"/>
              <w:ind w:left="-1" w:right="38"/>
              <w:jc w:val="right"/>
              <w:rPr>
                <w:sz w:val="17"/>
              </w:rPr>
            </w:pPr>
            <w:r>
              <w:rPr>
                <w:w w:val="105"/>
                <w:sz w:val="17"/>
              </w:rPr>
              <w:t>$</w:t>
            </w:r>
            <w:r>
              <w:rPr>
                <w:spacing w:val="56"/>
                <w:w w:val="105"/>
                <w:sz w:val="17"/>
              </w:rPr>
              <w:t> </w:t>
            </w:r>
            <w:r>
              <w:rPr>
                <w:spacing w:val="-5"/>
                <w:w w:val="105"/>
                <w:sz w:val="17"/>
              </w:rPr>
              <w:t>167</w:t>
            </w:r>
          </w:p>
        </w:tc>
        <w:tc>
          <w:tcPr>
            <w:tcW w:w="324" w:type="dxa"/>
            <w:shd w:val="clear" w:color="auto" w:fill="CCEDFF"/>
          </w:tcPr>
          <w:p>
            <w:pPr>
              <w:pStyle w:val="TableParagraph"/>
              <w:rPr>
                <w:rFonts w:ascii="Times New Roman"/>
                <w:sz w:val="14"/>
              </w:rPr>
            </w:pPr>
          </w:p>
        </w:tc>
        <w:tc>
          <w:tcPr>
            <w:tcW w:w="835" w:type="dxa"/>
            <w:shd w:val="clear" w:color="auto" w:fill="CCEDFF"/>
          </w:tcPr>
          <w:p>
            <w:pPr>
              <w:pStyle w:val="TableParagraph"/>
              <w:tabs>
                <w:tab w:pos="698" w:val="left" w:leader="none"/>
              </w:tabs>
              <w:spacing w:line="180" w:lineRule="exact" w:before="2"/>
              <w:ind w:left="-1" w:right="36"/>
              <w:jc w:val="right"/>
              <w:rPr>
                <w:sz w:val="17"/>
              </w:rPr>
            </w:pPr>
            <w:r>
              <w:rPr>
                <w:spacing w:val="-10"/>
                <w:w w:val="105"/>
                <w:sz w:val="17"/>
              </w:rPr>
              <w:t>$</w:t>
            </w:r>
            <w:r>
              <w:rPr>
                <w:sz w:val="17"/>
              </w:rPr>
              <w:tab/>
            </w:r>
            <w:r>
              <w:rPr>
                <w:spacing w:val="-10"/>
                <w:w w:val="105"/>
                <w:sz w:val="17"/>
              </w:rPr>
              <w:t>0</w:t>
            </w:r>
          </w:p>
        </w:tc>
        <w:tc>
          <w:tcPr>
            <w:tcW w:w="1070" w:type="dxa"/>
            <w:shd w:val="clear" w:color="auto" w:fill="CCEDFF"/>
          </w:tcPr>
          <w:p>
            <w:pPr>
              <w:pStyle w:val="TableParagraph"/>
              <w:tabs>
                <w:tab w:pos="707" w:val="left" w:leader="none"/>
              </w:tabs>
              <w:spacing w:line="180" w:lineRule="exact" w:before="2"/>
              <w:ind w:left="326"/>
              <w:rPr>
                <w:sz w:val="17"/>
              </w:rPr>
            </w:pPr>
            <w:r>
              <w:rPr>
                <w:spacing w:val="-10"/>
                <w:w w:val="105"/>
                <w:sz w:val="17"/>
              </w:rPr>
              <w:t>$</w:t>
            </w:r>
            <w:r>
              <w:rPr>
                <w:sz w:val="17"/>
              </w:rPr>
              <w:tab/>
            </w:r>
            <w:r>
              <w:rPr>
                <w:spacing w:val="-4"/>
                <w:w w:val="105"/>
                <w:sz w:val="17"/>
              </w:rPr>
              <w:t>(79)</w:t>
            </w:r>
          </w:p>
        </w:tc>
      </w:tr>
      <w:tr>
        <w:trPr>
          <w:trHeight w:val="202" w:hRule="atLeast"/>
        </w:trPr>
        <w:tc>
          <w:tcPr>
            <w:tcW w:w="3309" w:type="dxa"/>
          </w:tcPr>
          <w:p>
            <w:pPr>
              <w:pStyle w:val="TableParagraph"/>
              <w:spacing w:line="180" w:lineRule="exact" w:before="2"/>
              <w:ind w:left="-1"/>
              <w:rPr>
                <w:sz w:val="17"/>
              </w:rPr>
            </w:pPr>
            <w:r>
              <w:rPr>
                <w:w w:val="105"/>
                <w:sz w:val="17"/>
              </w:rPr>
              <w:t>Equity</w:t>
            </w:r>
            <w:r>
              <w:rPr>
                <w:spacing w:val="-11"/>
                <w:w w:val="105"/>
                <w:sz w:val="17"/>
              </w:rPr>
              <w:t> </w:t>
            </w:r>
            <w:r>
              <w:rPr>
                <w:spacing w:val="-2"/>
                <w:w w:val="105"/>
                <w:sz w:val="17"/>
              </w:rPr>
              <w:t>contracts</w:t>
            </w:r>
          </w:p>
        </w:tc>
        <w:tc>
          <w:tcPr>
            <w:tcW w:w="838" w:type="dxa"/>
          </w:tcPr>
          <w:p>
            <w:pPr>
              <w:pStyle w:val="TableParagraph"/>
              <w:spacing w:line="180" w:lineRule="exact" w:before="2"/>
              <w:ind w:left="-1" w:right="39"/>
              <w:jc w:val="right"/>
              <w:rPr>
                <w:b/>
                <w:sz w:val="17"/>
              </w:rPr>
            </w:pPr>
            <w:r>
              <w:rPr>
                <w:b/>
                <w:spacing w:val="-5"/>
                <w:w w:val="105"/>
                <w:sz w:val="17"/>
              </w:rPr>
              <w:t>23</w:t>
            </w:r>
          </w:p>
        </w:tc>
        <w:tc>
          <w:tcPr>
            <w:tcW w:w="311" w:type="dxa"/>
          </w:tcPr>
          <w:p>
            <w:pPr>
              <w:pStyle w:val="TableParagraph"/>
              <w:rPr>
                <w:rFonts w:ascii="Times New Roman"/>
                <w:sz w:val="14"/>
              </w:rPr>
            </w:pPr>
          </w:p>
        </w:tc>
        <w:tc>
          <w:tcPr>
            <w:tcW w:w="595" w:type="dxa"/>
          </w:tcPr>
          <w:p>
            <w:pPr>
              <w:pStyle w:val="TableParagraph"/>
              <w:spacing w:line="180" w:lineRule="exact" w:before="2"/>
              <w:ind w:left="-2" w:right="40"/>
              <w:jc w:val="right"/>
              <w:rPr>
                <w:b/>
                <w:sz w:val="17"/>
              </w:rPr>
            </w:pPr>
            <w:r>
              <w:rPr>
                <w:b/>
                <w:spacing w:val="-10"/>
                <w:w w:val="105"/>
                <w:sz w:val="17"/>
              </w:rPr>
              <w:t>0</w:t>
            </w:r>
          </w:p>
        </w:tc>
        <w:tc>
          <w:tcPr>
            <w:tcW w:w="311" w:type="dxa"/>
          </w:tcPr>
          <w:p>
            <w:pPr>
              <w:pStyle w:val="TableParagraph"/>
              <w:rPr>
                <w:rFonts w:ascii="Times New Roman"/>
                <w:sz w:val="14"/>
              </w:rPr>
            </w:pPr>
          </w:p>
        </w:tc>
        <w:tc>
          <w:tcPr>
            <w:tcW w:w="835" w:type="dxa"/>
          </w:tcPr>
          <w:p>
            <w:pPr>
              <w:pStyle w:val="TableParagraph"/>
              <w:spacing w:line="180" w:lineRule="exact" w:before="2"/>
              <w:ind w:left="-3" w:right="38"/>
              <w:jc w:val="right"/>
              <w:rPr>
                <w:b/>
                <w:sz w:val="17"/>
              </w:rPr>
            </w:pPr>
            <w:r>
              <w:rPr>
                <w:b/>
                <w:spacing w:val="-10"/>
                <w:w w:val="105"/>
                <w:sz w:val="17"/>
              </w:rPr>
              <w:t>0</w:t>
            </w:r>
          </w:p>
        </w:tc>
        <w:tc>
          <w:tcPr>
            <w:tcW w:w="1006" w:type="dxa"/>
          </w:tcPr>
          <w:p>
            <w:pPr>
              <w:pStyle w:val="TableParagraph"/>
              <w:spacing w:line="180" w:lineRule="exact" w:before="2"/>
              <w:jc w:val="right"/>
              <w:rPr>
                <w:b/>
                <w:sz w:val="17"/>
              </w:rPr>
            </w:pPr>
            <w:r>
              <w:rPr>
                <w:b/>
                <w:spacing w:val="-4"/>
                <w:w w:val="105"/>
                <w:sz w:val="17"/>
              </w:rPr>
              <w:t>(16)</w:t>
            </w:r>
          </w:p>
        </w:tc>
        <w:tc>
          <w:tcPr>
            <w:tcW w:w="292" w:type="dxa"/>
          </w:tcPr>
          <w:p>
            <w:pPr>
              <w:pStyle w:val="TableParagraph"/>
              <w:rPr>
                <w:rFonts w:ascii="Times New Roman"/>
                <w:sz w:val="14"/>
              </w:rPr>
            </w:pPr>
          </w:p>
        </w:tc>
        <w:tc>
          <w:tcPr>
            <w:tcW w:w="837" w:type="dxa"/>
          </w:tcPr>
          <w:p>
            <w:pPr>
              <w:pStyle w:val="TableParagraph"/>
              <w:spacing w:line="180" w:lineRule="exact" w:before="2"/>
              <w:ind w:left="-2" w:right="39"/>
              <w:jc w:val="right"/>
              <w:rPr>
                <w:sz w:val="17"/>
              </w:rPr>
            </w:pPr>
            <w:r>
              <w:rPr>
                <w:spacing w:val="-5"/>
                <w:w w:val="105"/>
                <w:sz w:val="17"/>
              </w:rPr>
              <w:t>148</w:t>
            </w:r>
          </w:p>
        </w:tc>
        <w:tc>
          <w:tcPr>
            <w:tcW w:w="310" w:type="dxa"/>
          </w:tcPr>
          <w:p>
            <w:pPr>
              <w:pStyle w:val="TableParagraph"/>
              <w:rPr>
                <w:rFonts w:ascii="Times New Roman"/>
                <w:sz w:val="14"/>
              </w:rPr>
            </w:pPr>
          </w:p>
        </w:tc>
        <w:tc>
          <w:tcPr>
            <w:tcW w:w="540" w:type="dxa"/>
          </w:tcPr>
          <w:p>
            <w:pPr>
              <w:pStyle w:val="TableParagraph"/>
              <w:spacing w:line="180" w:lineRule="exact" w:before="2"/>
              <w:ind w:left="-1" w:right="38"/>
              <w:jc w:val="right"/>
              <w:rPr>
                <w:sz w:val="17"/>
              </w:rPr>
            </w:pPr>
            <w:r>
              <w:rPr>
                <w:spacing w:val="-10"/>
                <w:w w:val="105"/>
                <w:sz w:val="17"/>
              </w:rPr>
              <w:t>0</w:t>
            </w:r>
          </w:p>
        </w:tc>
        <w:tc>
          <w:tcPr>
            <w:tcW w:w="324" w:type="dxa"/>
          </w:tcPr>
          <w:p>
            <w:pPr>
              <w:pStyle w:val="TableParagraph"/>
              <w:rPr>
                <w:rFonts w:ascii="Times New Roman"/>
                <w:sz w:val="14"/>
              </w:rPr>
            </w:pPr>
          </w:p>
        </w:tc>
        <w:tc>
          <w:tcPr>
            <w:tcW w:w="835" w:type="dxa"/>
          </w:tcPr>
          <w:p>
            <w:pPr>
              <w:pStyle w:val="TableParagraph"/>
              <w:spacing w:line="180" w:lineRule="exact" w:before="2"/>
              <w:ind w:left="-3" w:right="36"/>
              <w:jc w:val="right"/>
              <w:rPr>
                <w:sz w:val="17"/>
              </w:rPr>
            </w:pPr>
            <w:r>
              <w:rPr>
                <w:spacing w:val="-10"/>
                <w:w w:val="105"/>
                <w:sz w:val="17"/>
              </w:rPr>
              <w:t>0</w:t>
            </w:r>
          </w:p>
        </w:tc>
        <w:tc>
          <w:tcPr>
            <w:tcW w:w="1070" w:type="dxa"/>
          </w:tcPr>
          <w:p>
            <w:pPr>
              <w:pStyle w:val="TableParagraph"/>
              <w:spacing w:line="180" w:lineRule="exact" w:before="2"/>
              <w:ind w:left="707"/>
              <w:rPr>
                <w:sz w:val="17"/>
              </w:rPr>
            </w:pPr>
            <w:r>
              <w:rPr>
                <w:spacing w:val="-4"/>
                <w:w w:val="105"/>
                <w:sz w:val="17"/>
              </w:rPr>
              <w:t>(18)</w:t>
            </w:r>
          </w:p>
        </w:tc>
      </w:tr>
      <w:tr>
        <w:trPr>
          <w:trHeight w:val="202" w:hRule="atLeast"/>
        </w:trPr>
        <w:tc>
          <w:tcPr>
            <w:tcW w:w="3309" w:type="dxa"/>
            <w:shd w:val="clear" w:color="auto" w:fill="CCEDFF"/>
          </w:tcPr>
          <w:p>
            <w:pPr>
              <w:pStyle w:val="TableParagraph"/>
              <w:spacing w:line="180" w:lineRule="exact" w:before="2"/>
              <w:ind w:left="-1"/>
              <w:rPr>
                <w:sz w:val="17"/>
              </w:rPr>
            </w:pPr>
            <w:r>
              <w:rPr>
                <w:w w:val="105"/>
                <w:sz w:val="17"/>
              </w:rPr>
              <w:t>Interest</w:t>
            </w:r>
            <w:r>
              <w:rPr>
                <w:spacing w:val="-10"/>
                <w:w w:val="105"/>
                <w:sz w:val="17"/>
              </w:rPr>
              <w:t> </w:t>
            </w:r>
            <w:r>
              <w:rPr>
                <w:w w:val="105"/>
                <w:sz w:val="17"/>
              </w:rPr>
              <w:t>rate</w:t>
            </w:r>
            <w:r>
              <w:rPr>
                <w:spacing w:val="-10"/>
                <w:w w:val="105"/>
                <w:sz w:val="17"/>
              </w:rPr>
              <w:t> </w:t>
            </w:r>
            <w:r>
              <w:rPr>
                <w:spacing w:val="-2"/>
                <w:w w:val="105"/>
                <w:sz w:val="17"/>
              </w:rPr>
              <w:t>contracts</w:t>
            </w:r>
          </w:p>
        </w:tc>
        <w:tc>
          <w:tcPr>
            <w:tcW w:w="838" w:type="dxa"/>
            <w:shd w:val="clear" w:color="auto" w:fill="CCEDFF"/>
          </w:tcPr>
          <w:p>
            <w:pPr>
              <w:pStyle w:val="TableParagraph"/>
              <w:spacing w:line="180" w:lineRule="exact" w:before="2"/>
              <w:ind w:left="-1" w:right="39"/>
              <w:jc w:val="right"/>
              <w:rPr>
                <w:b/>
                <w:sz w:val="17"/>
              </w:rPr>
            </w:pPr>
            <w:r>
              <w:rPr>
                <w:b/>
                <w:spacing w:val="-5"/>
                <w:w w:val="105"/>
                <w:sz w:val="17"/>
              </w:rPr>
              <w:t>10</w:t>
            </w:r>
          </w:p>
        </w:tc>
        <w:tc>
          <w:tcPr>
            <w:tcW w:w="311" w:type="dxa"/>
            <w:shd w:val="clear" w:color="auto" w:fill="CCEDFF"/>
          </w:tcPr>
          <w:p>
            <w:pPr>
              <w:pStyle w:val="TableParagraph"/>
              <w:rPr>
                <w:rFonts w:ascii="Times New Roman"/>
                <w:sz w:val="14"/>
              </w:rPr>
            </w:pPr>
          </w:p>
        </w:tc>
        <w:tc>
          <w:tcPr>
            <w:tcW w:w="595" w:type="dxa"/>
            <w:shd w:val="clear" w:color="auto" w:fill="CCEDFF"/>
          </w:tcPr>
          <w:p>
            <w:pPr>
              <w:pStyle w:val="TableParagraph"/>
              <w:spacing w:line="180" w:lineRule="exact" w:before="2"/>
              <w:ind w:left="-2" w:right="40"/>
              <w:jc w:val="right"/>
              <w:rPr>
                <w:b/>
                <w:sz w:val="17"/>
              </w:rPr>
            </w:pPr>
            <w:r>
              <w:rPr>
                <w:b/>
                <w:spacing w:val="-10"/>
                <w:w w:val="105"/>
                <w:sz w:val="17"/>
              </w:rPr>
              <w:t>0</w:t>
            </w:r>
          </w:p>
        </w:tc>
        <w:tc>
          <w:tcPr>
            <w:tcW w:w="311" w:type="dxa"/>
            <w:shd w:val="clear" w:color="auto" w:fill="CCEDFF"/>
          </w:tcPr>
          <w:p>
            <w:pPr>
              <w:pStyle w:val="TableParagraph"/>
              <w:rPr>
                <w:rFonts w:ascii="Times New Roman"/>
                <w:sz w:val="14"/>
              </w:rPr>
            </w:pPr>
          </w:p>
        </w:tc>
        <w:tc>
          <w:tcPr>
            <w:tcW w:w="835" w:type="dxa"/>
            <w:shd w:val="clear" w:color="auto" w:fill="CCEDFF"/>
          </w:tcPr>
          <w:p>
            <w:pPr>
              <w:pStyle w:val="TableParagraph"/>
              <w:spacing w:line="180" w:lineRule="exact" w:before="2"/>
              <w:ind w:left="-3" w:right="38"/>
              <w:jc w:val="right"/>
              <w:rPr>
                <w:b/>
                <w:sz w:val="17"/>
              </w:rPr>
            </w:pPr>
            <w:r>
              <w:rPr>
                <w:b/>
                <w:spacing w:val="-10"/>
                <w:w w:val="105"/>
                <w:sz w:val="17"/>
              </w:rPr>
              <w:t>0</w:t>
            </w:r>
          </w:p>
        </w:tc>
        <w:tc>
          <w:tcPr>
            <w:tcW w:w="1006" w:type="dxa"/>
            <w:shd w:val="clear" w:color="auto" w:fill="CCEDFF"/>
          </w:tcPr>
          <w:p>
            <w:pPr>
              <w:pStyle w:val="TableParagraph"/>
              <w:spacing w:line="180" w:lineRule="exact" w:before="2"/>
              <w:jc w:val="right"/>
              <w:rPr>
                <w:b/>
                <w:sz w:val="17"/>
              </w:rPr>
            </w:pPr>
            <w:r>
              <w:rPr>
                <w:b/>
                <w:spacing w:val="-4"/>
                <w:w w:val="105"/>
                <w:sz w:val="17"/>
              </w:rPr>
              <w:t>(25)</w:t>
            </w:r>
          </w:p>
        </w:tc>
        <w:tc>
          <w:tcPr>
            <w:tcW w:w="292" w:type="dxa"/>
            <w:shd w:val="clear" w:color="auto" w:fill="CCEDFF"/>
          </w:tcPr>
          <w:p>
            <w:pPr>
              <w:pStyle w:val="TableParagraph"/>
              <w:rPr>
                <w:rFonts w:ascii="Times New Roman"/>
                <w:sz w:val="14"/>
              </w:rPr>
            </w:pPr>
          </w:p>
        </w:tc>
        <w:tc>
          <w:tcPr>
            <w:tcW w:w="837" w:type="dxa"/>
            <w:shd w:val="clear" w:color="auto" w:fill="CCEDFF"/>
          </w:tcPr>
          <w:p>
            <w:pPr>
              <w:pStyle w:val="TableParagraph"/>
              <w:spacing w:line="180" w:lineRule="exact" w:before="2"/>
              <w:ind w:left="-2" w:right="39"/>
              <w:jc w:val="right"/>
              <w:rPr>
                <w:sz w:val="17"/>
              </w:rPr>
            </w:pPr>
            <w:r>
              <w:rPr>
                <w:spacing w:val="-10"/>
                <w:w w:val="105"/>
                <w:sz w:val="17"/>
              </w:rPr>
              <w:t>7</w:t>
            </w:r>
          </w:p>
        </w:tc>
        <w:tc>
          <w:tcPr>
            <w:tcW w:w="310" w:type="dxa"/>
            <w:shd w:val="clear" w:color="auto" w:fill="CCEDFF"/>
          </w:tcPr>
          <w:p>
            <w:pPr>
              <w:pStyle w:val="TableParagraph"/>
              <w:rPr>
                <w:rFonts w:ascii="Times New Roman"/>
                <w:sz w:val="14"/>
              </w:rPr>
            </w:pPr>
          </w:p>
        </w:tc>
        <w:tc>
          <w:tcPr>
            <w:tcW w:w="540" w:type="dxa"/>
            <w:shd w:val="clear" w:color="auto" w:fill="CCEDFF"/>
          </w:tcPr>
          <w:p>
            <w:pPr>
              <w:pStyle w:val="TableParagraph"/>
              <w:spacing w:line="180" w:lineRule="exact" w:before="2"/>
              <w:ind w:left="-1" w:right="38"/>
              <w:jc w:val="right"/>
              <w:rPr>
                <w:sz w:val="17"/>
              </w:rPr>
            </w:pPr>
            <w:r>
              <w:rPr>
                <w:spacing w:val="-10"/>
                <w:w w:val="105"/>
                <w:sz w:val="17"/>
              </w:rPr>
              <w:t>0</w:t>
            </w:r>
          </w:p>
        </w:tc>
        <w:tc>
          <w:tcPr>
            <w:tcW w:w="324" w:type="dxa"/>
            <w:shd w:val="clear" w:color="auto" w:fill="CCEDFF"/>
          </w:tcPr>
          <w:p>
            <w:pPr>
              <w:pStyle w:val="TableParagraph"/>
              <w:rPr>
                <w:rFonts w:ascii="Times New Roman"/>
                <w:sz w:val="14"/>
              </w:rPr>
            </w:pPr>
          </w:p>
        </w:tc>
        <w:tc>
          <w:tcPr>
            <w:tcW w:w="835" w:type="dxa"/>
            <w:shd w:val="clear" w:color="auto" w:fill="CCEDFF"/>
          </w:tcPr>
          <w:p>
            <w:pPr>
              <w:pStyle w:val="TableParagraph"/>
              <w:spacing w:line="180" w:lineRule="exact" w:before="2"/>
              <w:ind w:left="-3" w:right="36"/>
              <w:jc w:val="right"/>
              <w:rPr>
                <w:sz w:val="17"/>
              </w:rPr>
            </w:pPr>
            <w:r>
              <w:rPr>
                <w:spacing w:val="-10"/>
                <w:w w:val="105"/>
                <w:sz w:val="17"/>
              </w:rPr>
              <w:t>0</w:t>
            </w:r>
          </w:p>
        </w:tc>
        <w:tc>
          <w:tcPr>
            <w:tcW w:w="1070" w:type="dxa"/>
            <w:shd w:val="clear" w:color="auto" w:fill="CCEDFF"/>
          </w:tcPr>
          <w:p>
            <w:pPr>
              <w:pStyle w:val="TableParagraph"/>
              <w:spacing w:line="180" w:lineRule="exact" w:before="2"/>
              <w:ind w:left="707"/>
              <w:rPr>
                <w:sz w:val="17"/>
              </w:rPr>
            </w:pPr>
            <w:r>
              <w:rPr>
                <w:spacing w:val="-4"/>
                <w:w w:val="105"/>
                <w:sz w:val="17"/>
              </w:rPr>
              <w:t>(12)</w:t>
            </w:r>
          </w:p>
        </w:tc>
      </w:tr>
      <w:tr>
        <w:trPr>
          <w:trHeight w:val="202" w:hRule="atLeast"/>
        </w:trPr>
        <w:tc>
          <w:tcPr>
            <w:tcW w:w="3309" w:type="dxa"/>
          </w:tcPr>
          <w:p>
            <w:pPr>
              <w:pStyle w:val="TableParagraph"/>
              <w:spacing w:line="180" w:lineRule="exact" w:before="2"/>
              <w:ind w:left="-1"/>
              <w:rPr>
                <w:sz w:val="17"/>
              </w:rPr>
            </w:pPr>
            <w:r>
              <w:rPr>
                <w:w w:val="105"/>
                <w:sz w:val="17"/>
              </w:rPr>
              <w:t>Credit</w:t>
            </w:r>
            <w:r>
              <w:rPr>
                <w:spacing w:val="-11"/>
                <w:w w:val="105"/>
                <w:sz w:val="17"/>
              </w:rPr>
              <w:t> </w:t>
            </w:r>
            <w:r>
              <w:rPr>
                <w:spacing w:val="-2"/>
                <w:w w:val="105"/>
                <w:sz w:val="17"/>
              </w:rPr>
              <w:t>contracts</w:t>
            </w:r>
          </w:p>
        </w:tc>
        <w:tc>
          <w:tcPr>
            <w:tcW w:w="838" w:type="dxa"/>
          </w:tcPr>
          <w:p>
            <w:pPr>
              <w:pStyle w:val="TableParagraph"/>
              <w:spacing w:line="180" w:lineRule="exact" w:before="2"/>
              <w:ind w:left="-1" w:right="39"/>
              <w:jc w:val="right"/>
              <w:rPr>
                <w:b/>
                <w:sz w:val="17"/>
              </w:rPr>
            </w:pPr>
            <w:r>
              <w:rPr>
                <w:b/>
                <w:spacing w:val="-10"/>
                <w:w w:val="105"/>
                <w:sz w:val="17"/>
              </w:rPr>
              <w:t>6</w:t>
            </w:r>
          </w:p>
        </w:tc>
        <w:tc>
          <w:tcPr>
            <w:tcW w:w="311" w:type="dxa"/>
          </w:tcPr>
          <w:p>
            <w:pPr>
              <w:pStyle w:val="TableParagraph"/>
              <w:rPr>
                <w:rFonts w:ascii="Times New Roman"/>
                <w:sz w:val="14"/>
              </w:rPr>
            </w:pPr>
          </w:p>
        </w:tc>
        <w:tc>
          <w:tcPr>
            <w:tcW w:w="595" w:type="dxa"/>
          </w:tcPr>
          <w:p>
            <w:pPr>
              <w:pStyle w:val="TableParagraph"/>
              <w:spacing w:line="180" w:lineRule="exact" w:before="2"/>
              <w:ind w:left="-2" w:right="40"/>
              <w:jc w:val="right"/>
              <w:rPr>
                <w:b/>
                <w:sz w:val="17"/>
              </w:rPr>
            </w:pPr>
            <w:r>
              <w:rPr>
                <w:b/>
                <w:spacing w:val="-10"/>
                <w:w w:val="105"/>
                <w:sz w:val="17"/>
              </w:rPr>
              <w:t>0</w:t>
            </w:r>
          </w:p>
        </w:tc>
        <w:tc>
          <w:tcPr>
            <w:tcW w:w="311" w:type="dxa"/>
          </w:tcPr>
          <w:p>
            <w:pPr>
              <w:pStyle w:val="TableParagraph"/>
              <w:rPr>
                <w:rFonts w:ascii="Times New Roman"/>
                <w:sz w:val="14"/>
              </w:rPr>
            </w:pPr>
          </w:p>
        </w:tc>
        <w:tc>
          <w:tcPr>
            <w:tcW w:w="835" w:type="dxa"/>
          </w:tcPr>
          <w:p>
            <w:pPr>
              <w:pStyle w:val="TableParagraph"/>
              <w:spacing w:line="180" w:lineRule="exact" w:before="2"/>
              <w:ind w:left="-3" w:right="38"/>
              <w:jc w:val="right"/>
              <w:rPr>
                <w:b/>
                <w:sz w:val="17"/>
              </w:rPr>
            </w:pPr>
            <w:r>
              <w:rPr>
                <w:b/>
                <w:spacing w:val="-10"/>
                <w:w w:val="105"/>
                <w:sz w:val="17"/>
              </w:rPr>
              <w:t>0</w:t>
            </w:r>
          </w:p>
        </w:tc>
        <w:tc>
          <w:tcPr>
            <w:tcW w:w="1006" w:type="dxa"/>
          </w:tcPr>
          <w:p>
            <w:pPr>
              <w:pStyle w:val="TableParagraph"/>
              <w:spacing w:line="180" w:lineRule="exact" w:before="2"/>
              <w:jc w:val="right"/>
              <w:rPr>
                <w:b/>
                <w:sz w:val="17"/>
              </w:rPr>
            </w:pPr>
            <w:r>
              <w:rPr>
                <w:b/>
                <w:spacing w:val="-5"/>
                <w:w w:val="105"/>
                <w:sz w:val="17"/>
              </w:rPr>
              <w:t>(5)</w:t>
            </w:r>
          </w:p>
        </w:tc>
        <w:tc>
          <w:tcPr>
            <w:tcW w:w="292" w:type="dxa"/>
          </w:tcPr>
          <w:p>
            <w:pPr>
              <w:pStyle w:val="TableParagraph"/>
              <w:rPr>
                <w:rFonts w:ascii="Times New Roman"/>
                <w:sz w:val="14"/>
              </w:rPr>
            </w:pPr>
          </w:p>
        </w:tc>
        <w:tc>
          <w:tcPr>
            <w:tcW w:w="837" w:type="dxa"/>
          </w:tcPr>
          <w:p>
            <w:pPr>
              <w:pStyle w:val="TableParagraph"/>
              <w:spacing w:line="180" w:lineRule="exact" w:before="2"/>
              <w:ind w:left="-2" w:right="39"/>
              <w:jc w:val="right"/>
              <w:rPr>
                <w:sz w:val="17"/>
              </w:rPr>
            </w:pPr>
            <w:r>
              <w:rPr>
                <w:spacing w:val="-5"/>
                <w:w w:val="105"/>
                <w:sz w:val="17"/>
              </w:rPr>
              <w:t>16</w:t>
            </w:r>
          </w:p>
        </w:tc>
        <w:tc>
          <w:tcPr>
            <w:tcW w:w="310" w:type="dxa"/>
          </w:tcPr>
          <w:p>
            <w:pPr>
              <w:pStyle w:val="TableParagraph"/>
              <w:rPr>
                <w:rFonts w:ascii="Times New Roman"/>
                <w:sz w:val="14"/>
              </w:rPr>
            </w:pPr>
          </w:p>
        </w:tc>
        <w:tc>
          <w:tcPr>
            <w:tcW w:w="540" w:type="dxa"/>
          </w:tcPr>
          <w:p>
            <w:pPr>
              <w:pStyle w:val="TableParagraph"/>
              <w:spacing w:line="180" w:lineRule="exact" w:before="2"/>
              <w:ind w:left="-1" w:right="38"/>
              <w:jc w:val="right"/>
              <w:rPr>
                <w:sz w:val="17"/>
              </w:rPr>
            </w:pPr>
            <w:r>
              <w:rPr>
                <w:spacing w:val="-10"/>
                <w:w w:val="105"/>
                <w:sz w:val="17"/>
              </w:rPr>
              <w:t>0</w:t>
            </w:r>
          </w:p>
        </w:tc>
        <w:tc>
          <w:tcPr>
            <w:tcW w:w="324" w:type="dxa"/>
          </w:tcPr>
          <w:p>
            <w:pPr>
              <w:pStyle w:val="TableParagraph"/>
              <w:rPr>
                <w:rFonts w:ascii="Times New Roman"/>
                <w:sz w:val="14"/>
              </w:rPr>
            </w:pPr>
          </w:p>
        </w:tc>
        <w:tc>
          <w:tcPr>
            <w:tcW w:w="835" w:type="dxa"/>
          </w:tcPr>
          <w:p>
            <w:pPr>
              <w:pStyle w:val="TableParagraph"/>
              <w:spacing w:line="180" w:lineRule="exact" w:before="2"/>
              <w:ind w:left="-3" w:right="36"/>
              <w:jc w:val="right"/>
              <w:rPr>
                <w:sz w:val="17"/>
              </w:rPr>
            </w:pPr>
            <w:r>
              <w:rPr>
                <w:spacing w:val="-10"/>
                <w:w w:val="105"/>
                <w:sz w:val="17"/>
              </w:rPr>
              <w:t>0</w:t>
            </w:r>
          </w:p>
        </w:tc>
        <w:tc>
          <w:tcPr>
            <w:tcW w:w="1070" w:type="dxa"/>
          </w:tcPr>
          <w:p>
            <w:pPr>
              <w:pStyle w:val="TableParagraph"/>
              <w:spacing w:line="180" w:lineRule="exact" w:before="2"/>
              <w:ind w:right="48"/>
              <w:jc w:val="right"/>
              <w:rPr>
                <w:sz w:val="17"/>
              </w:rPr>
            </w:pPr>
            <w:r>
              <w:rPr>
                <w:spacing w:val="-5"/>
                <w:w w:val="105"/>
                <w:sz w:val="17"/>
              </w:rPr>
              <w:t>(9)</w:t>
            </w:r>
          </w:p>
        </w:tc>
      </w:tr>
      <w:tr>
        <w:trPr>
          <w:trHeight w:val="202" w:hRule="atLeast"/>
        </w:trPr>
        <w:tc>
          <w:tcPr>
            <w:tcW w:w="3309" w:type="dxa"/>
            <w:shd w:val="clear" w:color="auto" w:fill="CCEDFF"/>
          </w:tcPr>
          <w:p>
            <w:pPr>
              <w:pStyle w:val="TableParagraph"/>
              <w:spacing w:line="180" w:lineRule="exact" w:before="2"/>
              <w:ind w:left="-1"/>
              <w:rPr>
                <w:sz w:val="17"/>
              </w:rPr>
            </w:pPr>
            <w:r>
              <w:rPr>
                <w:sz w:val="17"/>
              </w:rPr>
              <w:t>Commodity</w:t>
            </w:r>
            <w:r>
              <w:rPr>
                <w:spacing w:val="26"/>
                <w:sz w:val="17"/>
              </w:rPr>
              <w:t> </w:t>
            </w:r>
            <w:r>
              <w:rPr>
                <w:spacing w:val="-2"/>
                <w:sz w:val="17"/>
              </w:rPr>
              <w:t>contracts</w:t>
            </w:r>
          </w:p>
        </w:tc>
        <w:tc>
          <w:tcPr>
            <w:tcW w:w="838" w:type="dxa"/>
            <w:shd w:val="clear" w:color="auto" w:fill="CCEDFF"/>
          </w:tcPr>
          <w:p>
            <w:pPr>
              <w:pStyle w:val="TableParagraph"/>
              <w:spacing w:line="180" w:lineRule="exact" w:before="2"/>
              <w:ind w:left="-1" w:right="39"/>
              <w:jc w:val="right"/>
              <w:rPr>
                <w:b/>
                <w:sz w:val="17"/>
              </w:rPr>
            </w:pPr>
            <w:r>
              <w:rPr>
                <w:b/>
                <w:spacing w:val="-10"/>
                <w:w w:val="105"/>
                <w:sz w:val="17"/>
              </w:rPr>
              <w:t>0</w:t>
            </w:r>
          </w:p>
        </w:tc>
        <w:tc>
          <w:tcPr>
            <w:tcW w:w="311" w:type="dxa"/>
            <w:shd w:val="clear" w:color="auto" w:fill="CCEDFF"/>
          </w:tcPr>
          <w:p>
            <w:pPr>
              <w:pStyle w:val="TableParagraph"/>
              <w:rPr>
                <w:rFonts w:ascii="Times New Roman"/>
                <w:sz w:val="14"/>
              </w:rPr>
            </w:pPr>
          </w:p>
        </w:tc>
        <w:tc>
          <w:tcPr>
            <w:tcW w:w="595" w:type="dxa"/>
            <w:shd w:val="clear" w:color="auto" w:fill="CCEDFF"/>
          </w:tcPr>
          <w:p>
            <w:pPr>
              <w:pStyle w:val="TableParagraph"/>
              <w:spacing w:line="180" w:lineRule="exact" w:before="2"/>
              <w:ind w:left="-2" w:right="40"/>
              <w:jc w:val="right"/>
              <w:rPr>
                <w:b/>
                <w:sz w:val="17"/>
              </w:rPr>
            </w:pPr>
            <w:r>
              <w:rPr>
                <w:b/>
                <w:spacing w:val="-10"/>
                <w:w w:val="105"/>
                <w:sz w:val="17"/>
              </w:rPr>
              <w:t>0</w:t>
            </w:r>
          </w:p>
        </w:tc>
        <w:tc>
          <w:tcPr>
            <w:tcW w:w="311" w:type="dxa"/>
            <w:shd w:val="clear" w:color="auto" w:fill="CCEDFF"/>
          </w:tcPr>
          <w:p>
            <w:pPr>
              <w:pStyle w:val="TableParagraph"/>
              <w:rPr>
                <w:rFonts w:ascii="Times New Roman"/>
                <w:sz w:val="14"/>
              </w:rPr>
            </w:pPr>
          </w:p>
        </w:tc>
        <w:tc>
          <w:tcPr>
            <w:tcW w:w="835" w:type="dxa"/>
            <w:shd w:val="clear" w:color="auto" w:fill="CCEDFF"/>
          </w:tcPr>
          <w:p>
            <w:pPr>
              <w:pStyle w:val="TableParagraph"/>
              <w:spacing w:line="180" w:lineRule="exact" w:before="2"/>
              <w:ind w:left="-3" w:right="38"/>
              <w:jc w:val="right"/>
              <w:rPr>
                <w:b/>
                <w:sz w:val="17"/>
              </w:rPr>
            </w:pPr>
            <w:r>
              <w:rPr>
                <w:b/>
                <w:spacing w:val="-10"/>
                <w:w w:val="105"/>
                <w:sz w:val="17"/>
              </w:rPr>
              <w:t>0</w:t>
            </w:r>
          </w:p>
        </w:tc>
        <w:tc>
          <w:tcPr>
            <w:tcW w:w="1006" w:type="dxa"/>
            <w:shd w:val="clear" w:color="auto" w:fill="CCEDFF"/>
          </w:tcPr>
          <w:p>
            <w:pPr>
              <w:pStyle w:val="TableParagraph"/>
              <w:spacing w:line="180" w:lineRule="exact" w:before="2"/>
              <w:ind w:right="58"/>
              <w:jc w:val="right"/>
              <w:rPr>
                <w:b/>
                <w:sz w:val="17"/>
              </w:rPr>
            </w:pPr>
            <w:r>
              <w:rPr>
                <w:b/>
                <w:spacing w:val="-10"/>
                <w:w w:val="105"/>
                <w:sz w:val="17"/>
              </w:rPr>
              <w:t>0</w:t>
            </w:r>
          </w:p>
        </w:tc>
        <w:tc>
          <w:tcPr>
            <w:tcW w:w="292" w:type="dxa"/>
            <w:shd w:val="clear" w:color="auto" w:fill="CCEDFF"/>
          </w:tcPr>
          <w:p>
            <w:pPr>
              <w:pStyle w:val="TableParagraph"/>
              <w:rPr>
                <w:rFonts w:ascii="Times New Roman"/>
                <w:sz w:val="14"/>
              </w:rPr>
            </w:pPr>
          </w:p>
        </w:tc>
        <w:tc>
          <w:tcPr>
            <w:tcW w:w="837" w:type="dxa"/>
            <w:shd w:val="clear" w:color="auto" w:fill="CCEDFF"/>
          </w:tcPr>
          <w:p>
            <w:pPr>
              <w:pStyle w:val="TableParagraph"/>
              <w:spacing w:line="180" w:lineRule="exact" w:before="2"/>
              <w:ind w:left="-2" w:right="39"/>
              <w:jc w:val="right"/>
              <w:rPr>
                <w:sz w:val="17"/>
              </w:rPr>
            </w:pPr>
            <w:r>
              <w:rPr>
                <w:spacing w:val="-10"/>
                <w:w w:val="105"/>
                <w:sz w:val="17"/>
              </w:rPr>
              <w:t>0</w:t>
            </w:r>
          </w:p>
        </w:tc>
        <w:tc>
          <w:tcPr>
            <w:tcW w:w="310" w:type="dxa"/>
            <w:shd w:val="clear" w:color="auto" w:fill="CCEDFF"/>
          </w:tcPr>
          <w:p>
            <w:pPr>
              <w:pStyle w:val="TableParagraph"/>
              <w:rPr>
                <w:rFonts w:ascii="Times New Roman"/>
                <w:sz w:val="14"/>
              </w:rPr>
            </w:pPr>
          </w:p>
        </w:tc>
        <w:tc>
          <w:tcPr>
            <w:tcW w:w="540" w:type="dxa"/>
            <w:shd w:val="clear" w:color="auto" w:fill="CCEDFF"/>
          </w:tcPr>
          <w:p>
            <w:pPr>
              <w:pStyle w:val="TableParagraph"/>
              <w:spacing w:line="180" w:lineRule="exact" w:before="2"/>
              <w:ind w:left="-1" w:right="38"/>
              <w:jc w:val="right"/>
              <w:rPr>
                <w:sz w:val="17"/>
              </w:rPr>
            </w:pPr>
            <w:r>
              <w:rPr>
                <w:spacing w:val="-10"/>
                <w:w w:val="105"/>
                <w:sz w:val="17"/>
              </w:rPr>
              <w:t>0</w:t>
            </w:r>
          </w:p>
        </w:tc>
        <w:tc>
          <w:tcPr>
            <w:tcW w:w="324" w:type="dxa"/>
            <w:shd w:val="clear" w:color="auto" w:fill="CCEDFF"/>
          </w:tcPr>
          <w:p>
            <w:pPr>
              <w:pStyle w:val="TableParagraph"/>
              <w:rPr>
                <w:rFonts w:ascii="Times New Roman"/>
                <w:sz w:val="14"/>
              </w:rPr>
            </w:pPr>
          </w:p>
        </w:tc>
        <w:tc>
          <w:tcPr>
            <w:tcW w:w="835" w:type="dxa"/>
            <w:shd w:val="clear" w:color="auto" w:fill="CCEDFF"/>
          </w:tcPr>
          <w:p>
            <w:pPr>
              <w:pStyle w:val="TableParagraph"/>
              <w:spacing w:line="180" w:lineRule="exact" w:before="2"/>
              <w:ind w:left="-3" w:right="36"/>
              <w:jc w:val="right"/>
              <w:rPr>
                <w:sz w:val="17"/>
              </w:rPr>
            </w:pPr>
            <w:r>
              <w:rPr>
                <w:spacing w:val="-10"/>
                <w:w w:val="105"/>
                <w:sz w:val="17"/>
              </w:rPr>
              <w:t>0</w:t>
            </w:r>
          </w:p>
        </w:tc>
        <w:tc>
          <w:tcPr>
            <w:tcW w:w="1070" w:type="dxa"/>
            <w:shd w:val="clear" w:color="auto" w:fill="CCEDFF"/>
          </w:tcPr>
          <w:p>
            <w:pPr>
              <w:pStyle w:val="TableParagraph"/>
              <w:spacing w:line="180" w:lineRule="exact" w:before="2"/>
              <w:ind w:right="106"/>
              <w:jc w:val="right"/>
              <w:rPr>
                <w:sz w:val="17"/>
              </w:rPr>
            </w:pPr>
            <w:r>
              <w:rPr>
                <w:spacing w:val="-10"/>
                <w:w w:val="105"/>
                <w:sz w:val="17"/>
              </w:rPr>
              <w:t>0</w:t>
            </w:r>
          </w:p>
        </w:tc>
      </w:tr>
      <w:tr>
        <w:trPr>
          <w:trHeight w:val="120" w:hRule="atLeast"/>
        </w:trPr>
        <w:tc>
          <w:tcPr>
            <w:tcW w:w="3309" w:type="dxa"/>
            <w:tcBorders>
              <w:bottom w:val="single" w:sz="6" w:space="0" w:color="808080"/>
            </w:tcBorders>
          </w:tcPr>
          <w:p>
            <w:pPr>
              <w:pStyle w:val="TableParagraph"/>
              <w:rPr>
                <w:rFonts w:ascii="Times New Roman"/>
                <w:sz w:val="6"/>
              </w:rPr>
            </w:pPr>
          </w:p>
        </w:tc>
        <w:tc>
          <w:tcPr>
            <w:tcW w:w="838" w:type="dxa"/>
            <w:tcBorders>
              <w:bottom w:val="single" w:sz="6" w:space="0" w:color="808080"/>
            </w:tcBorders>
          </w:tcPr>
          <w:p>
            <w:pPr>
              <w:pStyle w:val="TableParagraph"/>
              <w:rPr>
                <w:rFonts w:ascii="Times New Roman"/>
                <w:sz w:val="6"/>
              </w:rPr>
            </w:pPr>
          </w:p>
        </w:tc>
        <w:tc>
          <w:tcPr>
            <w:tcW w:w="311" w:type="dxa"/>
          </w:tcPr>
          <w:p>
            <w:pPr>
              <w:pStyle w:val="TableParagraph"/>
              <w:rPr>
                <w:rFonts w:ascii="Times New Roman"/>
                <w:sz w:val="6"/>
              </w:rPr>
            </w:pPr>
          </w:p>
        </w:tc>
        <w:tc>
          <w:tcPr>
            <w:tcW w:w="595" w:type="dxa"/>
            <w:tcBorders>
              <w:bottom w:val="single" w:sz="6" w:space="0" w:color="808080"/>
            </w:tcBorders>
          </w:tcPr>
          <w:p>
            <w:pPr>
              <w:pStyle w:val="TableParagraph"/>
              <w:rPr>
                <w:rFonts w:ascii="Times New Roman"/>
                <w:sz w:val="6"/>
              </w:rPr>
            </w:pPr>
          </w:p>
        </w:tc>
        <w:tc>
          <w:tcPr>
            <w:tcW w:w="311" w:type="dxa"/>
          </w:tcPr>
          <w:p>
            <w:pPr>
              <w:pStyle w:val="TableParagraph"/>
              <w:rPr>
                <w:rFonts w:ascii="Times New Roman"/>
                <w:sz w:val="6"/>
              </w:rPr>
            </w:pPr>
          </w:p>
        </w:tc>
        <w:tc>
          <w:tcPr>
            <w:tcW w:w="835" w:type="dxa"/>
            <w:tcBorders>
              <w:bottom w:val="single" w:sz="6" w:space="0" w:color="808080"/>
            </w:tcBorders>
          </w:tcPr>
          <w:p>
            <w:pPr>
              <w:pStyle w:val="TableParagraph"/>
              <w:rPr>
                <w:rFonts w:ascii="Times New Roman"/>
                <w:sz w:val="6"/>
              </w:rPr>
            </w:pPr>
          </w:p>
        </w:tc>
        <w:tc>
          <w:tcPr>
            <w:tcW w:w="1006" w:type="dxa"/>
          </w:tcPr>
          <w:p>
            <w:pPr>
              <w:pStyle w:val="TableParagraph"/>
              <w:spacing w:before="6"/>
              <w:rPr>
                <w:sz w:val="10"/>
              </w:rPr>
            </w:pPr>
          </w:p>
          <w:p>
            <w:pPr>
              <w:pStyle w:val="TableParagraph"/>
              <w:spacing w:line="20" w:lineRule="exact"/>
              <w:ind w:left="310" w:right="-58"/>
              <w:rPr>
                <w:sz w:val="2"/>
              </w:rPr>
            </w:pPr>
            <w:r>
              <w:rPr>
                <w:sz w:val="2"/>
              </w:rPr>
              <mc:AlternateContent>
                <mc:Choice Requires="wps">
                  <w:drawing>
                    <wp:inline distT="0" distB="0" distL="0" distR="0">
                      <wp:extent cx="429259" cy="8890"/>
                      <wp:effectExtent l="0" t="0" r="0" b="0"/>
                      <wp:docPr id="706" name="Group 706"/>
                      <wp:cNvGraphicFramePr>
                        <a:graphicFrameLocks/>
                      </wp:cNvGraphicFramePr>
                      <a:graphic>
                        <a:graphicData uri="http://schemas.microsoft.com/office/word/2010/wordprocessingGroup">
                          <wpg:wgp>
                            <wpg:cNvPr id="706" name="Group 706"/>
                            <wpg:cNvGrpSpPr/>
                            <wpg:grpSpPr>
                              <a:xfrm>
                                <a:off x="0" y="0"/>
                                <a:ext cx="429259" cy="8890"/>
                                <a:chExt cx="429259" cy="8890"/>
                              </a:xfrm>
                            </wpg:grpSpPr>
                            <wps:wsp>
                              <wps:cNvPr id="707" name="Graphic 707"/>
                              <wps:cNvSpPr/>
                              <wps:spPr>
                                <a:xfrm>
                                  <a:off x="0" y="-30"/>
                                  <a:ext cx="429259" cy="8890"/>
                                </a:xfrm>
                                <a:custGeom>
                                  <a:avLst/>
                                  <a:gdLst/>
                                  <a:ahLst/>
                                  <a:cxnLst/>
                                  <a:rect l="l" t="t" r="r" b="b"/>
                                  <a:pathLst>
                                    <a:path w="429259" h="8890">
                                      <a:moveTo>
                                        <a:pt x="428790" y="0"/>
                                      </a:moveTo>
                                      <a:lnTo>
                                        <a:pt x="428790" y="0"/>
                                      </a:lnTo>
                                      <a:lnTo>
                                        <a:pt x="0" y="0"/>
                                      </a:lnTo>
                                      <a:lnTo>
                                        <a:pt x="0" y="8585"/>
                                      </a:lnTo>
                                      <a:lnTo>
                                        <a:pt x="428790" y="8585"/>
                                      </a:lnTo>
                                      <a:lnTo>
                                        <a:pt x="428790" y="0"/>
                                      </a:lnTo>
                                      <a:close/>
                                    </a:path>
                                  </a:pathLst>
                                </a:custGeom>
                                <a:solidFill>
                                  <a:srgbClr val="808080"/>
                                </a:solidFill>
                              </wps:spPr>
                              <wps:bodyPr wrap="square" lIns="0" tIns="0" rIns="0" bIns="0" rtlCol="0">
                                <a:prstTxWarp prst="textNoShape">
                                  <a:avLst/>
                                </a:prstTxWarp>
                                <a:noAutofit/>
                              </wps:bodyPr>
                            </wps:wsp>
                          </wpg:wgp>
                        </a:graphicData>
                      </a:graphic>
                    </wp:inline>
                  </w:drawing>
                </mc:Choice>
                <mc:Fallback>
                  <w:pict>
                    <v:group style="width:33.8pt;height:.7pt;mso-position-horizontal-relative:char;mso-position-vertical-relative:line" id="docshapegroup706" coordorigin="0,0" coordsize="676,14">
                      <v:rect style="position:absolute;left:0;top:-1;width:676;height:14" id="docshape707" filled="true" fillcolor="#808080" stroked="false">
                        <v:fill type="solid"/>
                      </v:rect>
                    </v:group>
                  </w:pict>
                </mc:Fallback>
              </mc:AlternateContent>
            </w:r>
            <w:r>
              <w:rPr>
                <w:sz w:val="2"/>
              </w:rPr>
            </w:r>
          </w:p>
        </w:tc>
        <w:tc>
          <w:tcPr>
            <w:tcW w:w="292" w:type="dxa"/>
          </w:tcPr>
          <w:p>
            <w:pPr>
              <w:pStyle w:val="TableParagraph"/>
              <w:rPr>
                <w:rFonts w:ascii="Times New Roman"/>
                <w:sz w:val="6"/>
              </w:rPr>
            </w:pPr>
          </w:p>
        </w:tc>
        <w:tc>
          <w:tcPr>
            <w:tcW w:w="837" w:type="dxa"/>
            <w:tcBorders>
              <w:bottom w:val="single" w:sz="6" w:space="0" w:color="808080"/>
            </w:tcBorders>
          </w:tcPr>
          <w:p>
            <w:pPr>
              <w:pStyle w:val="TableParagraph"/>
              <w:rPr>
                <w:rFonts w:ascii="Times New Roman"/>
                <w:sz w:val="6"/>
              </w:rPr>
            </w:pPr>
          </w:p>
        </w:tc>
        <w:tc>
          <w:tcPr>
            <w:tcW w:w="310" w:type="dxa"/>
          </w:tcPr>
          <w:p>
            <w:pPr>
              <w:pStyle w:val="TableParagraph"/>
              <w:rPr>
                <w:rFonts w:ascii="Times New Roman"/>
                <w:sz w:val="6"/>
              </w:rPr>
            </w:pPr>
          </w:p>
        </w:tc>
        <w:tc>
          <w:tcPr>
            <w:tcW w:w="540" w:type="dxa"/>
            <w:tcBorders>
              <w:bottom w:val="single" w:sz="6" w:space="0" w:color="808080"/>
            </w:tcBorders>
          </w:tcPr>
          <w:p>
            <w:pPr>
              <w:pStyle w:val="TableParagraph"/>
              <w:rPr>
                <w:rFonts w:ascii="Times New Roman"/>
                <w:sz w:val="6"/>
              </w:rPr>
            </w:pPr>
          </w:p>
        </w:tc>
        <w:tc>
          <w:tcPr>
            <w:tcW w:w="324" w:type="dxa"/>
          </w:tcPr>
          <w:p>
            <w:pPr>
              <w:pStyle w:val="TableParagraph"/>
              <w:rPr>
                <w:rFonts w:ascii="Times New Roman"/>
                <w:sz w:val="6"/>
              </w:rPr>
            </w:pPr>
          </w:p>
        </w:tc>
        <w:tc>
          <w:tcPr>
            <w:tcW w:w="835" w:type="dxa"/>
            <w:tcBorders>
              <w:bottom w:val="single" w:sz="6" w:space="0" w:color="808080"/>
            </w:tcBorders>
          </w:tcPr>
          <w:p>
            <w:pPr>
              <w:pStyle w:val="TableParagraph"/>
              <w:rPr>
                <w:rFonts w:ascii="Times New Roman"/>
                <w:sz w:val="6"/>
              </w:rPr>
            </w:pPr>
          </w:p>
        </w:tc>
        <w:tc>
          <w:tcPr>
            <w:tcW w:w="1070" w:type="dxa"/>
          </w:tcPr>
          <w:p>
            <w:pPr>
              <w:pStyle w:val="TableParagraph"/>
              <w:spacing w:before="6"/>
              <w:rPr>
                <w:sz w:val="10"/>
              </w:rPr>
            </w:pPr>
          </w:p>
          <w:p>
            <w:pPr>
              <w:pStyle w:val="TableParagraph"/>
              <w:spacing w:line="20" w:lineRule="exact"/>
              <w:ind w:left="326"/>
              <w:rPr>
                <w:sz w:val="2"/>
              </w:rPr>
            </w:pPr>
            <w:r>
              <w:rPr>
                <w:sz w:val="2"/>
              </w:rPr>
              <mc:AlternateContent>
                <mc:Choice Requires="wps">
                  <w:drawing>
                    <wp:inline distT="0" distB="0" distL="0" distR="0">
                      <wp:extent cx="429259" cy="8890"/>
                      <wp:effectExtent l="0" t="0" r="0" b="0"/>
                      <wp:docPr id="708" name="Group 708"/>
                      <wp:cNvGraphicFramePr>
                        <a:graphicFrameLocks/>
                      </wp:cNvGraphicFramePr>
                      <a:graphic>
                        <a:graphicData uri="http://schemas.microsoft.com/office/word/2010/wordprocessingGroup">
                          <wpg:wgp>
                            <wpg:cNvPr id="708" name="Group 708"/>
                            <wpg:cNvGrpSpPr/>
                            <wpg:grpSpPr>
                              <a:xfrm>
                                <a:off x="0" y="0"/>
                                <a:ext cx="429259" cy="8890"/>
                                <a:chExt cx="429259" cy="8890"/>
                              </a:xfrm>
                            </wpg:grpSpPr>
                            <wps:wsp>
                              <wps:cNvPr id="709" name="Graphic 709"/>
                              <wps:cNvSpPr/>
                              <wps:spPr>
                                <a:xfrm>
                                  <a:off x="-5" y="-30"/>
                                  <a:ext cx="429259" cy="8890"/>
                                </a:xfrm>
                                <a:custGeom>
                                  <a:avLst/>
                                  <a:gdLst/>
                                  <a:ahLst/>
                                  <a:cxnLst/>
                                  <a:rect l="l" t="t" r="r" b="b"/>
                                  <a:pathLst>
                                    <a:path w="429259" h="8890">
                                      <a:moveTo>
                                        <a:pt x="428790" y="0"/>
                                      </a:moveTo>
                                      <a:lnTo>
                                        <a:pt x="428790" y="0"/>
                                      </a:lnTo>
                                      <a:lnTo>
                                        <a:pt x="0" y="0"/>
                                      </a:lnTo>
                                      <a:lnTo>
                                        <a:pt x="0" y="8585"/>
                                      </a:lnTo>
                                      <a:lnTo>
                                        <a:pt x="428790" y="8585"/>
                                      </a:lnTo>
                                      <a:lnTo>
                                        <a:pt x="428790" y="0"/>
                                      </a:lnTo>
                                      <a:close/>
                                    </a:path>
                                  </a:pathLst>
                                </a:custGeom>
                                <a:solidFill>
                                  <a:srgbClr val="808080"/>
                                </a:solidFill>
                              </wps:spPr>
                              <wps:bodyPr wrap="square" lIns="0" tIns="0" rIns="0" bIns="0" rtlCol="0">
                                <a:prstTxWarp prst="textNoShape">
                                  <a:avLst/>
                                </a:prstTxWarp>
                                <a:noAutofit/>
                              </wps:bodyPr>
                            </wps:wsp>
                          </wpg:wgp>
                        </a:graphicData>
                      </a:graphic>
                    </wp:inline>
                  </w:drawing>
                </mc:Choice>
                <mc:Fallback>
                  <w:pict>
                    <v:group style="width:33.8pt;height:.7pt;mso-position-horizontal-relative:char;mso-position-vertical-relative:line" id="docshapegroup708" coordorigin="0,0" coordsize="676,14">
                      <v:rect style="position:absolute;left:0;top:-1;width:676;height:14" id="docshape709" filled="true" fillcolor="#808080" stroked="false">
                        <v:fill type="solid"/>
                      </v:rect>
                    </v:group>
                  </w:pict>
                </mc:Fallback>
              </mc:AlternateContent>
            </w:r>
            <w:r>
              <w:rPr>
                <w:sz w:val="2"/>
              </w:rPr>
            </w:r>
          </w:p>
        </w:tc>
      </w:tr>
      <w:tr>
        <w:trPr>
          <w:trHeight w:val="86" w:hRule="atLeast"/>
        </w:trPr>
        <w:tc>
          <w:tcPr>
            <w:tcW w:w="3309" w:type="dxa"/>
            <w:tcBorders>
              <w:top w:val="single" w:sz="6" w:space="0" w:color="808080"/>
            </w:tcBorders>
          </w:tcPr>
          <w:p>
            <w:pPr>
              <w:pStyle w:val="TableParagraph"/>
              <w:rPr>
                <w:rFonts w:ascii="Times New Roman"/>
                <w:sz w:val="4"/>
              </w:rPr>
            </w:pPr>
          </w:p>
        </w:tc>
        <w:tc>
          <w:tcPr>
            <w:tcW w:w="838" w:type="dxa"/>
            <w:tcBorders>
              <w:top w:val="single" w:sz="6" w:space="0" w:color="808080"/>
            </w:tcBorders>
          </w:tcPr>
          <w:p>
            <w:pPr>
              <w:pStyle w:val="TableParagraph"/>
              <w:rPr>
                <w:rFonts w:ascii="Times New Roman"/>
                <w:sz w:val="4"/>
              </w:rPr>
            </w:pPr>
          </w:p>
        </w:tc>
        <w:tc>
          <w:tcPr>
            <w:tcW w:w="311" w:type="dxa"/>
          </w:tcPr>
          <w:p>
            <w:pPr>
              <w:pStyle w:val="TableParagraph"/>
              <w:rPr>
                <w:rFonts w:ascii="Times New Roman"/>
                <w:sz w:val="4"/>
              </w:rPr>
            </w:pPr>
          </w:p>
        </w:tc>
        <w:tc>
          <w:tcPr>
            <w:tcW w:w="595" w:type="dxa"/>
            <w:tcBorders>
              <w:top w:val="single" w:sz="6" w:space="0" w:color="808080"/>
            </w:tcBorders>
          </w:tcPr>
          <w:p>
            <w:pPr>
              <w:pStyle w:val="TableParagraph"/>
              <w:rPr>
                <w:rFonts w:ascii="Times New Roman"/>
                <w:sz w:val="4"/>
              </w:rPr>
            </w:pPr>
          </w:p>
        </w:tc>
        <w:tc>
          <w:tcPr>
            <w:tcW w:w="311" w:type="dxa"/>
          </w:tcPr>
          <w:p>
            <w:pPr>
              <w:pStyle w:val="TableParagraph"/>
              <w:rPr>
                <w:rFonts w:ascii="Times New Roman"/>
                <w:sz w:val="4"/>
              </w:rPr>
            </w:pPr>
          </w:p>
        </w:tc>
        <w:tc>
          <w:tcPr>
            <w:tcW w:w="835" w:type="dxa"/>
            <w:tcBorders>
              <w:top w:val="single" w:sz="6" w:space="0" w:color="808080"/>
            </w:tcBorders>
          </w:tcPr>
          <w:p>
            <w:pPr>
              <w:pStyle w:val="TableParagraph"/>
              <w:rPr>
                <w:rFonts w:ascii="Times New Roman"/>
                <w:sz w:val="4"/>
              </w:rPr>
            </w:pPr>
          </w:p>
        </w:tc>
        <w:tc>
          <w:tcPr>
            <w:tcW w:w="1006" w:type="dxa"/>
          </w:tcPr>
          <w:p>
            <w:pPr>
              <w:pStyle w:val="TableParagraph"/>
              <w:rPr>
                <w:rFonts w:ascii="Times New Roman"/>
                <w:sz w:val="4"/>
              </w:rPr>
            </w:pPr>
          </w:p>
        </w:tc>
        <w:tc>
          <w:tcPr>
            <w:tcW w:w="292" w:type="dxa"/>
          </w:tcPr>
          <w:p>
            <w:pPr>
              <w:pStyle w:val="TableParagraph"/>
              <w:rPr>
                <w:rFonts w:ascii="Times New Roman"/>
                <w:sz w:val="4"/>
              </w:rPr>
            </w:pPr>
          </w:p>
        </w:tc>
        <w:tc>
          <w:tcPr>
            <w:tcW w:w="837" w:type="dxa"/>
            <w:tcBorders>
              <w:top w:val="single" w:sz="6" w:space="0" w:color="808080"/>
            </w:tcBorders>
          </w:tcPr>
          <w:p>
            <w:pPr>
              <w:pStyle w:val="TableParagraph"/>
              <w:rPr>
                <w:rFonts w:ascii="Times New Roman"/>
                <w:sz w:val="4"/>
              </w:rPr>
            </w:pPr>
          </w:p>
        </w:tc>
        <w:tc>
          <w:tcPr>
            <w:tcW w:w="310" w:type="dxa"/>
          </w:tcPr>
          <w:p>
            <w:pPr>
              <w:pStyle w:val="TableParagraph"/>
              <w:rPr>
                <w:rFonts w:ascii="Times New Roman"/>
                <w:sz w:val="4"/>
              </w:rPr>
            </w:pPr>
          </w:p>
        </w:tc>
        <w:tc>
          <w:tcPr>
            <w:tcW w:w="540" w:type="dxa"/>
            <w:tcBorders>
              <w:top w:val="single" w:sz="6" w:space="0" w:color="808080"/>
            </w:tcBorders>
          </w:tcPr>
          <w:p>
            <w:pPr>
              <w:pStyle w:val="TableParagraph"/>
              <w:rPr>
                <w:rFonts w:ascii="Times New Roman"/>
                <w:sz w:val="4"/>
              </w:rPr>
            </w:pPr>
          </w:p>
        </w:tc>
        <w:tc>
          <w:tcPr>
            <w:tcW w:w="324" w:type="dxa"/>
          </w:tcPr>
          <w:p>
            <w:pPr>
              <w:pStyle w:val="TableParagraph"/>
              <w:rPr>
                <w:rFonts w:ascii="Times New Roman"/>
                <w:sz w:val="4"/>
              </w:rPr>
            </w:pPr>
          </w:p>
        </w:tc>
        <w:tc>
          <w:tcPr>
            <w:tcW w:w="835" w:type="dxa"/>
            <w:tcBorders>
              <w:top w:val="single" w:sz="6" w:space="0" w:color="808080"/>
            </w:tcBorders>
          </w:tcPr>
          <w:p>
            <w:pPr>
              <w:pStyle w:val="TableParagraph"/>
              <w:rPr>
                <w:rFonts w:ascii="Times New Roman"/>
                <w:sz w:val="4"/>
              </w:rPr>
            </w:pPr>
          </w:p>
        </w:tc>
        <w:tc>
          <w:tcPr>
            <w:tcW w:w="1070" w:type="dxa"/>
          </w:tcPr>
          <w:p>
            <w:pPr>
              <w:pStyle w:val="TableParagraph"/>
              <w:rPr>
                <w:rFonts w:ascii="Times New Roman"/>
                <w:sz w:val="4"/>
              </w:rPr>
            </w:pPr>
          </w:p>
        </w:tc>
      </w:tr>
      <w:tr>
        <w:trPr>
          <w:trHeight w:val="202" w:hRule="atLeast"/>
        </w:trPr>
        <w:tc>
          <w:tcPr>
            <w:tcW w:w="3309" w:type="dxa"/>
            <w:shd w:val="clear" w:color="auto" w:fill="CCEDFF"/>
          </w:tcPr>
          <w:p>
            <w:pPr>
              <w:pStyle w:val="TableParagraph"/>
              <w:spacing w:line="180" w:lineRule="exact" w:before="2"/>
              <w:ind w:left="216"/>
              <w:rPr>
                <w:sz w:val="17"/>
              </w:rPr>
            </w:pPr>
            <w:r>
              <w:rPr>
                <w:spacing w:val="-4"/>
                <w:w w:val="105"/>
                <w:sz w:val="17"/>
              </w:rPr>
              <w:t>Total</w:t>
            </w:r>
          </w:p>
        </w:tc>
        <w:tc>
          <w:tcPr>
            <w:tcW w:w="838" w:type="dxa"/>
            <w:shd w:val="clear" w:color="auto" w:fill="CCEDFF"/>
          </w:tcPr>
          <w:p>
            <w:pPr>
              <w:pStyle w:val="TableParagraph"/>
              <w:tabs>
                <w:tab w:pos="601" w:val="left" w:leader="none"/>
              </w:tabs>
              <w:spacing w:line="180" w:lineRule="exact" w:before="2"/>
              <w:ind w:left="-1" w:right="39"/>
              <w:jc w:val="right"/>
              <w:rPr>
                <w:b/>
                <w:sz w:val="17"/>
              </w:rPr>
            </w:pPr>
            <w:r>
              <w:rPr>
                <w:b/>
                <w:spacing w:val="-10"/>
                <w:w w:val="105"/>
                <w:sz w:val="17"/>
              </w:rPr>
              <w:t>$</w:t>
            </w:r>
            <w:r>
              <w:rPr>
                <w:b/>
                <w:sz w:val="17"/>
              </w:rPr>
              <w:tab/>
            </w:r>
            <w:r>
              <w:rPr>
                <w:b/>
                <w:spacing w:val="-7"/>
                <w:w w:val="105"/>
                <w:sz w:val="17"/>
              </w:rPr>
              <w:t>72</w:t>
            </w:r>
          </w:p>
        </w:tc>
        <w:tc>
          <w:tcPr>
            <w:tcW w:w="311" w:type="dxa"/>
            <w:shd w:val="clear" w:color="auto" w:fill="CCEDFF"/>
          </w:tcPr>
          <w:p>
            <w:pPr>
              <w:pStyle w:val="TableParagraph"/>
              <w:rPr>
                <w:rFonts w:ascii="Times New Roman"/>
                <w:sz w:val="14"/>
              </w:rPr>
            </w:pPr>
          </w:p>
        </w:tc>
        <w:tc>
          <w:tcPr>
            <w:tcW w:w="595" w:type="dxa"/>
            <w:shd w:val="clear" w:color="auto" w:fill="CCEDFF"/>
          </w:tcPr>
          <w:p>
            <w:pPr>
              <w:pStyle w:val="TableParagraph"/>
              <w:spacing w:line="180" w:lineRule="exact" w:before="2"/>
              <w:ind w:left="-2" w:right="40"/>
              <w:jc w:val="right"/>
              <w:rPr>
                <w:b/>
                <w:sz w:val="17"/>
              </w:rPr>
            </w:pPr>
            <w:r>
              <w:rPr>
                <w:b/>
                <w:w w:val="105"/>
                <w:sz w:val="17"/>
              </w:rPr>
              <w:t>$</w:t>
            </w:r>
            <w:r>
              <w:rPr>
                <w:b/>
                <w:spacing w:val="30"/>
                <w:w w:val="105"/>
                <w:sz w:val="17"/>
              </w:rPr>
              <w:t>  </w:t>
            </w:r>
            <w:r>
              <w:rPr>
                <w:b/>
                <w:spacing w:val="-5"/>
                <w:w w:val="105"/>
                <w:sz w:val="17"/>
              </w:rPr>
              <w:t>156</w:t>
            </w:r>
          </w:p>
        </w:tc>
        <w:tc>
          <w:tcPr>
            <w:tcW w:w="311" w:type="dxa"/>
            <w:shd w:val="clear" w:color="auto" w:fill="CCEDFF"/>
          </w:tcPr>
          <w:p>
            <w:pPr>
              <w:pStyle w:val="TableParagraph"/>
              <w:rPr>
                <w:rFonts w:ascii="Times New Roman"/>
                <w:sz w:val="14"/>
              </w:rPr>
            </w:pPr>
          </w:p>
        </w:tc>
        <w:tc>
          <w:tcPr>
            <w:tcW w:w="835" w:type="dxa"/>
            <w:shd w:val="clear" w:color="auto" w:fill="CCEDFF"/>
          </w:tcPr>
          <w:p>
            <w:pPr>
              <w:pStyle w:val="TableParagraph"/>
              <w:tabs>
                <w:tab w:pos="696" w:val="left" w:leader="none"/>
              </w:tabs>
              <w:spacing w:line="180" w:lineRule="exact" w:before="2"/>
              <w:ind w:left="-3" w:right="38"/>
              <w:jc w:val="right"/>
              <w:rPr>
                <w:b/>
                <w:sz w:val="17"/>
              </w:rPr>
            </w:pPr>
            <w:r>
              <w:rPr>
                <w:b/>
                <w:spacing w:val="-10"/>
                <w:w w:val="105"/>
                <w:sz w:val="17"/>
              </w:rPr>
              <w:t>$</w:t>
            </w:r>
            <w:r>
              <w:rPr>
                <w:b/>
                <w:sz w:val="17"/>
              </w:rPr>
              <w:tab/>
            </w:r>
            <w:r>
              <w:rPr>
                <w:b/>
                <w:spacing w:val="-10"/>
                <w:w w:val="105"/>
                <w:sz w:val="17"/>
              </w:rPr>
              <w:t>0</w:t>
            </w:r>
          </w:p>
        </w:tc>
        <w:tc>
          <w:tcPr>
            <w:tcW w:w="1006" w:type="dxa"/>
            <w:shd w:val="clear" w:color="auto" w:fill="CCEDFF"/>
          </w:tcPr>
          <w:p>
            <w:pPr>
              <w:pStyle w:val="TableParagraph"/>
              <w:spacing w:line="180" w:lineRule="exact" w:before="2"/>
              <w:ind w:left="310"/>
              <w:rPr>
                <w:b/>
                <w:sz w:val="17"/>
              </w:rPr>
            </w:pPr>
            <w:r>
              <w:rPr/>
              <mc:AlternateContent>
                <mc:Choice Requires="wps">
                  <w:drawing>
                    <wp:anchor distT="0" distB="0" distL="0" distR="0" allowOverlap="1" layoutInCell="1" locked="0" behindDoc="1" simplePos="0" relativeHeight="474526720">
                      <wp:simplePos x="0" y="0"/>
                      <wp:positionH relativeFrom="column">
                        <wp:posOffset>198851</wp:posOffset>
                      </wp:positionH>
                      <wp:positionV relativeFrom="paragraph">
                        <wp:posOffset>196884</wp:posOffset>
                      </wp:positionV>
                      <wp:extent cx="429259" cy="26034"/>
                      <wp:effectExtent l="0" t="0" r="0" b="0"/>
                      <wp:wrapNone/>
                      <wp:docPr id="710" name="Group 710"/>
                      <wp:cNvGraphicFramePr>
                        <a:graphicFrameLocks/>
                      </wp:cNvGraphicFramePr>
                      <a:graphic>
                        <a:graphicData uri="http://schemas.microsoft.com/office/word/2010/wordprocessingGroup">
                          <wpg:wgp>
                            <wpg:cNvPr id="710" name="Group 710"/>
                            <wpg:cNvGrpSpPr/>
                            <wpg:grpSpPr>
                              <a:xfrm>
                                <a:off x="0" y="0"/>
                                <a:ext cx="429259" cy="26034"/>
                                <a:chExt cx="429259" cy="26034"/>
                              </a:xfrm>
                            </wpg:grpSpPr>
                            <wps:wsp>
                              <wps:cNvPr id="711" name="Graphic 711"/>
                              <wps:cNvSpPr/>
                              <wps:spPr>
                                <a:xfrm>
                                  <a:off x="0" y="0"/>
                                  <a:ext cx="69215" cy="26034"/>
                                </a:xfrm>
                                <a:custGeom>
                                  <a:avLst/>
                                  <a:gdLst/>
                                  <a:ahLst/>
                                  <a:cxnLst/>
                                  <a:rect l="l" t="t" r="r" b="b"/>
                                  <a:pathLst>
                                    <a:path w="69215" h="26034">
                                      <a:moveTo>
                                        <a:pt x="68606" y="25727"/>
                                      </a:moveTo>
                                      <a:lnTo>
                                        <a:pt x="0" y="25727"/>
                                      </a:lnTo>
                                      <a:lnTo>
                                        <a:pt x="0" y="0"/>
                                      </a:lnTo>
                                      <a:lnTo>
                                        <a:pt x="68606" y="0"/>
                                      </a:lnTo>
                                      <a:lnTo>
                                        <a:pt x="68606" y="25727"/>
                                      </a:lnTo>
                                      <a:close/>
                                    </a:path>
                                  </a:pathLst>
                                </a:custGeom>
                                <a:solidFill>
                                  <a:srgbClr val="808080"/>
                                </a:solidFill>
                              </wps:spPr>
                              <wps:bodyPr wrap="square" lIns="0" tIns="0" rIns="0" bIns="0" rtlCol="0">
                                <a:prstTxWarp prst="textNoShape">
                                  <a:avLst/>
                                </a:prstTxWarp>
                                <a:noAutofit/>
                              </wps:bodyPr>
                            </wps:wsp>
                            <wps:wsp>
                              <wps:cNvPr id="712" name="Graphic 712"/>
                              <wps:cNvSpPr/>
                              <wps:spPr>
                                <a:xfrm>
                                  <a:off x="4287" y="4287"/>
                                  <a:ext cx="60325" cy="17780"/>
                                </a:xfrm>
                                <a:custGeom>
                                  <a:avLst/>
                                  <a:gdLst/>
                                  <a:ahLst/>
                                  <a:cxnLst/>
                                  <a:rect l="l" t="t" r="r" b="b"/>
                                  <a:pathLst>
                                    <a:path w="60325" h="17780">
                                      <a:moveTo>
                                        <a:pt x="0" y="0"/>
                                      </a:moveTo>
                                      <a:lnTo>
                                        <a:pt x="60030" y="0"/>
                                      </a:lnTo>
                                      <a:lnTo>
                                        <a:pt x="60030"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713" name="Graphic 713"/>
                              <wps:cNvSpPr/>
                              <wps:spPr>
                                <a:xfrm>
                                  <a:off x="68606" y="0"/>
                                  <a:ext cx="334645" cy="26034"/>
                                </a:xfrm>
                                <a:custGeom>
                                  <a:avLst/>
                                  <a:gdLst/>
                                  <a:ahLst/>
                                  <a:cxnLst/>
                                  <a:rect l="l" t="t" r="r" b="b"/>
                                  <a:pathLst>
                                    <a:path w="334645" h="26034">
                                      <a:moveTo>
                                        <a:pt x="334456" y="25727"/>
                                      </a:moveTo>
                                      <a:lnTo>
                                        <a:pt x="0" y="25727"/>
                                      </a:lnTo>
                                      <a:lnTo>
                                        <a:pt x="0" y="0"/>
                                      </a:lnTo>
                                      <a:lnTo>
                                        <a:pt x="334456" y="0"/>
                                      </a:lnTo>
                                      <a:lnTo>
                                        <a:pt x="334456" y="25727"/>
                                      </a:lnTo>
                                      <a:close/>
                                    </a:path>
                                  </a:pathLst>
                                </a:custGeom>
                                <a:solidFill>
                                  <a:srgbClr val="808080"/>
                                </a:solidFill>
                              </wps:spPr>
                              <wps:bodyPr wrap="square" lIns="0" tIns="0" rIns="0" bIns="0" rtlCol="0">
                                <a:prstTxWarp prst="textNoShape">
                                  <a:avLst/>
                                </a:prstTxWarp>
                                <a:noAutofit/>
                              </wps:bodyPr>
                            </wps:wsp>
                            <wps:wsp>
                              <wps:cNvPr id="714" name="Graphic 714"/>
                              <wps:cNvSpPr/>
                              <wps:spPr>
                                <a:xfrm>
                                  <a:off x="72894" y="4287"/>
                                  <a:ext cx="326390" cy="17780"/>
                                </a:xfrm>
                                <a:custGeom>
                                  <a:avLst/>
                                  <a:gdLst/>
                                  <a:ahLst/>
                                  <a:cxnLst/>
                                  <a:rect l="l" t="t" r="r" b="b"/>
                                  <a:pathLst>
                                    <a:path w="326390" h="17780">
                                      <a:moveTo>
                                        <a:pt x="0" y="0"/>
                                      </a:moveTo>
                                      <a:lnTo>
                                        <a:pt x="325881" y="0"/>
                                      </a:lnTo>
                                      <a:lnTo>
                                        <a:pt x="325881"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715" name="Graphic 715"/>
                              <wps:cNvSpPr/>
                              <wps:spPr>
                                <a:xfrm>
                                  <a:off x="403063" y="0"/>
                                  <a:ext cx="26034" cy="26034"/>
                                </a:xfrm>
                                <a:custGeom>
                                  <a:avLst/>
                                  <a:gdLst/>
                                  <a:ahLst/>
                                  <a:cxnLst/>
                                  <a:rect l="l" t="t" r="r" b="b"/>
                                  <a:pathLst>
                                    <a:path w="26034" h="26034">
                                      <a:moveTo>
                                        <a:pt x="25727" y="25727"/>
                                      </a:moveTo>
                                      <a:lnTo>
                                        <a:pt x="0" y="25727"/>
                                      </a:lnTo>
                                      <a:lnTo>
                                        <a:pt x="0" y="0"/>
                                      </a:lnTo>
                                      <a:lnTo>
                                        <a:pt x="25727" y="0"/>
                                      </a:lnTo>
                                      <a:lnTo>
                                        <a:pt x="25727" y="25727"/>
                                      </a:lnTo>
                                      <a:close/>
                                    </a:path>
                                  </a:pathLst>
                                </a:custGeom>
                                <a:solidFill>
                                  <a:srgbClr val="808080"/>
                                </a:solidFill>
                              </wps:spPr>
                              <wps:bodyPr wrap="square" lIns="0" tIns="0" rIns="0" bIns="0" rtlCol="0">
                                <a:prstTxWarp prst="textNoShape">
                                  <a:avLst/>
                                </a:prstTxWarp>
                                <a:noAutofit/>
                              </wps:bodyPr>
                            </wps:wsp>
                            <wps:wsp>
                              <wps:cNvPr id="716" name="Graphic 716"/>
                              <wps:cNvSpPr/>
                              <wps:spPr>
                                <a:xfrm>
                                  <a:off x="407351" y="4287"/>
                                  <a:ext cx="17780" cy="17780"/>
                                </a:xfrm>
                                <a:custGeom>
                                  <a:avLst/>
                                  <a:gdLst/>
                                  <a:ahLst/>
                                  <a:cxnLst/>
                                  <a:rect l="l" t="t" r="r" b="b"/>
                                  <a:pathLst>
                                    <a:path w="17780" h="17780">
                                      <a:moveTo>
                                        <a:pt x="0" y="0"/>
                                      </a:moveTo>
                                      <a:lnTo>
                                        <a:pt x="17151" y="0"/>
                                      </a:lnTo>
                                      <a:lnTo>
                                        <a:pt x="17151"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65762pt;margin-top:15.502754pt;width:33.8pt;height:2.050pt;mso-position-horizontal-relative:column;mso-position-vertical-relative:paragraph;z-index:-28789760" id="docshapegroup710" coordorigin="313,310" coordsize="676,41">
                      <v:rect style="position:absolute;left:313;top:310;width:109;height:41" id="docshape711" filled="true" fillcolor="#808080" stroked="false">
                        <v:fill type="solid"/>
                      </v:rect>
                      <v:rect style="position:absolute;left:319;top:316;width:95;height:28" id="docshape712" filled="false" stroked="true" strokeweight=".675261pt" strokecolor="#808080">
                        <v:stroke dashstyle="solid"/>
                      </v:rect>
                      <v:rect style="position:absolute;left:421;top:310;width:527;height:41" id="docshape713" filled="true" fillcolor="#808080" stroked="false">
                        <v:fill type="solid"/>
                      </v:rect>
                      <v:rect style="position:absolute;left:427;top:316;width:514;height:28" id="docshape714" filled="false" stroked="true" strokeweight=".675261pt" strokecolor="#808080">
                        <v:stroke dashstyle="solid"/>
                      </v:rect>
                      <v:rect style="position:absolute;left:947;top:310;width:41;height:41" id="docshape715" filled="true" fillcolor="#808080" stroked="false">
                        <v:fill type="solid"/>
                      </v:rect>
                      <v:rect style="position:absolute;left:954;top:316;width:28;height:28" id="docshape716" filled="false" stroked="true" strokeweight=".675261pt" strokecolor="#808080">
                        <v:stroke dashstyle="solid"/>
                      </v:rect>
                      <w10:wrap type="none"/>
                    </v:group>
                  </w:pict>
                </mc:Fallback>
              </mc:AlternateContent>
            </w:r>
            <w:r>
              <w:rPr>
                <w:b/>
                <w:w w:val="105"/>
                <w:sz w:val="17"/>
              </w:rPr>
              <w:t>$</w:t>
            </w:r>
            <w:r>
              <w:rPr>
                <w:b/>
                <w:spacing w:val="41"/>
                <w:w w:val="105"/>
                <w:sz w:val="17"/>
              </w:rPr>
              <w:t>  </w:t>
            </w:r>
            <w:r>
              <w:rPr>
                <w:b/>
                <w:spacing w:val="-4"/>
                <w:w w:val="105"/>
                <w:sz w:val="17"/>
              </w:rPr>
              <w:t>(342)</w:t>
            </w:r>
          </w:p>
        </w:tc>
        <w:tc>
          <w:tcPr>
            <w:tcW w:w="292" w:type="dxa"/>
            <w:shd w:val="clear" w:color="auto" w:fill="CCEDFF"/>
          </w:tcPr>
          <w:p>
            <w:pPr>
              <w:pStyle w:val="TableParagraph"/>
              <w:rPr>
                <w:rFonts w:ascii="Times New Roman"/>
                <w:sz w:val="14"/>
              </w:rPr>
            </w:pPr>
          </w:p>
        </w:tc>
        <w:tc>
          <w:tcPr>
            <w:tcW w:w="837" w:type="dxa"/>
            <w:shd w:val="clear" w:color="auto" w:fill="CCEDFF"/>
          </w:tcPr>
          <w:p>
            <w:pPr>
              <w:pStyle w:val="TableParagraph"/>
              <w:tabs>
                <w:tab w:pos="502" w:val="left" w:leader="none"/>
              </w:tabs>
              <w:spacing w:line="180" w:lineRule="exact" w:before="2"/>
              <w:ind w:left="-2" w:right="39"/>
              <w:jc w:val="right"/>
              <w:rPr>
                <w:sz w:val="17"/>
              </w:rPr>
            </w:pPr>
            <w:r>
              <w:rPr>
                <w:spacing w:val="-10"/>
                <w:w w:val="105"/>
                <w:sz w:val="17"/>
              </w:rPr>
              <w:t>$</w:t>
            </w:r>
            <w:r>
              <w:rPr>
                <w:sz w:val="17"/>
              </w:rPr>
              <w:tab/>
            </w:r>
            <w:r>
              <w:rPr>
                <w:spacing w:val="-5"/>
                <w:w w:val="105"/>
                <w:sz w:val="17"/>
              </w:rPr>
              <w:t>188</w:t>
            </w:r>
          </w:p>
        </w:tc>
        <w:tc>
          <w:tcPr>
            <w:tcW w:w="310" w:type="dxa"/>
            <w:shd w:val="clear" w:color="auto" w:fill="CCEDFF"/>
          </w:tcPr>
          <w:p>
            <w:pPr>
              <w:pStyle w:val="TableParagraph"/>
              <w:rPr>
                <w:rFonts w:ascii="Times New Roman"/>
                <w:sz w:val="14"/>
              </w:rPr>
            </w:pPr>
          </w:p>
        </w:tc>
        <w:tc>
          <w:tcPr>
            <w:tcW w:w="540" w:type="dxa"/>
            <w:shd w:val="clear" w:color="auto" w:fill="CCEDFF"/>
          </w:tcPr>
          <w:p>
            <w:pPr>
              <w:pStyle w:val="TableParagraph"/>
              <w:spacing w:line="180" w:lineRule="exact" w:before="2"/>
              <w:ind w:left="-1" w:right="38"/>
              <w:jc w:val="right"/>
              <w:rPr>
                <w:sz w:val="17"/>
              </w:rPr>
            </w:pPr>
            <w:r>
              <w:rPr>
                <w:w w:val="105"/>
                <w:sz w:val="17"/>
              </w:rPr>
              <w:t>$</w:t>
            </w:r>
            <w:r>
              <w:rPr>
                <w:spacing w:val="56"/>
                <w:w w:val="105"/>
                <w:sz w:val="17"/>
              </w:rPr>
              <w:t> </w:t>
            </w:r>
            <w:r>
              <w:rPr>
                <w:spacing w:val="-5"/>
                <w:w w:val="105"/>
                <w:sz w:val="17"/>
              </w:rPr>
              <w:t>167</w:t>
            </w:r>
          </w:p>
        </w:tc>
        <w:tc>
          <w:tcPr>
            <w:tcW w:w="324" w:type="dxa"/>
            <w:shd w:val="clear" w:color="auto" w:fill="CCEDFF"/>
          </w:tcPr>
          <w:p>
            <w:pPr>
              <w:pStyle w:val="TableParagraph"/>
              <w:rPr>
                <w:rFonts w:ascii="Times New Roman"/>
                <w:sz w:val="14"/>
              </w:rPr>
            </w:pPr>
          </w:p>
        </w:tc>
        <w:tc>
          <w:tcPr>
            <w:tcW w:w="835" w:type="dxa"/>
            <w:shd w:val="clear" w:color="auto" w:fill="CCEDFF"/>
          </w:tcPr>
          <w:p>
            <w:pPr>
              <w:pStyle w:val="TableParagraph"/>
              <w:tabs>
                <w:tab w:pos="698" w:val="left" w:leader="none"/>
              </w:tabs>
              <w:spacing w:line="180" w:lineRule="exact" w:before="2"/>
              <w:ind w:left="-1" w:right="36"/>
              <w:jc w:val="right"/>
              <w:rPr>
                <w:sz w:val="17"/>
              </w:rPr>
            </w:pPr>
            <w:r>
              <w:rPr>
                <w:spacing w:val="-10"/>
                <w:w w:val="105"/>
                <w:sz w:val="17"/>
              </w:rPr>
              <w:t>$</w:t>
            </w:r>
            <w:r>
              <w:rPr>
                <w:sz w:val="17"/>
              </w:rPr>
              <w:tab/>
            </w:r>
            <w:r>
              <w:rPr>
                <w:spacing w:val="-10"/>
                <w:w w:val="105"/>
                <w:sz w:val="17"/>
              </w:rPr>
              <w:t>0</w:t>
            </w:r>
          </w:p>
        </w:tc>
        <w:tc>
          <w:tcPr>
            <w:tcW w:w="1070" w:type="dxa"/>
            <w:shd w:val="clear" w:color="auto" w:fill="CCEDFF"/>
          </w:tcPr>
          <w:p>
            <w:pPr>
              <w:pStyle w:val="TableParagraph"/>
              <w:spacing w:line="180" w:lineRule="exact" w:before="2"/>
              <w:ind w:left="326"/>
              <w:rPr>
                <w:sz w:val="17"/>
              </w:rPr>
            </w:pPr>
            <w:r>
              <w:rPr/>
              <mc:AlternateContent>
                <mc:Choice Requires="wps">
                  <w:drawing>
                    <wp:anchor distT="0" distB="0" distL="0" distR="0" allowOverlap="1" layoutInCell="1" locked="0" behindDoc="1" simplePos="0" relativeHeight="474527232">
                      <wp:simplePos x="0" y="0"/>
                      <wp:positionH relativeFrom="column">
                        <wp:posOffset>207427</wp:posOffset>
                      </wp:positionH>
                      <wp:positionV relativeFrom="paragraph">
                        <wp:posOffset>196884</wp:posOffset>
                      </wp:positionV>
                      <wp:extent cx="429259" cy="26034"/>
                      <wp:effectExtent l="0" t="0" r="0" b="0"/>
                      <wp:wrapNone/>
                      <wp:docPr id="717" name="Group 717"/>
                      <wp:cNvGraphicFramePr>
                        <a:graphicFrameLocks/>
                      </wp:cNvGraphicFramePr>
                      <a:graphic>
                        <a:graphicData uri="http://schemas.microsoft.com/office/word/2010/wordprocessingGroup">
                          <wpg:wgp>
                            <wpg:cNvPr id="717" name="Group 717"/>
                            <wpg:cNvGrpSpPr/>
                            <wpg:grpSpPr>
                              <a:xfrm>
                                <a:off x="0" y="0"/>
                                <a:ext cx="429259" cy="26034"/>
                                <a:chExt cx="429259" cy="26034"/>
                              </a:xfrm>
                            </wpg:grpSpPr>
                            <wps:wsp>
                              <wps:cNvPr id="718" name="Graphic 718"/>
                              <wps:cNvSpPr/>
                              <wps:spPr>
                                <a:xfrm>
                                  <a:off x="0" y="0"/>
                                  <a:ext cx="69215" cy="26034"/>
                                </a:xfrm>
                                <a:custGeom>
                                  <a:avLst/>
                                  <a:gdLst/>
                                  <a:ahLst/>
                                  <a:cxnLst/>
                                  <a:rect l="l" t="t" r="r" b="b"/>
                                  <a:pathLst>
                                    <a:path w="69215" h="26034">
                                      <a:moveTo>
                                        <a:pt x="68606" y="25727"/>
                                      </a:moveTo>
                                      <a:lnTo>
                                        <a:pt x="0" y="25727"/>
                                      </a:lnTo>
                                      <a:lnTo>
                                        <a:pt x="0" y="0"/>
                                      </a:lnTo>
                                      <a:lnTo>
                                        <a:pt x="68606" y="0"/>
                                      </a:lnTo>
                                      <a:lnTo>
                                        <a:pt x="68606" y="25727"/>
                                      </a:lnTo>
                                      <a:close/>
                                    </a:path>
                                  </a:pathLst>
                                </a:custGeom>
                                <a:solidFill>
                                  <a:srgbClr val="808080"/>
                                </a:solidFill>
                              </wps:spPr>
                              <wps:bodyPr wrap="square" lIns="0" tIns="0" rIns="0" bIns="0" rtlCol="0">
                                <a:prstTxWarp prst="textNoShape">
                                  <a:avLst/>
                                </a:prstTxWarp>
                                <a:noAutofit/>
                              </wps:bodyPr>
                            </wps:wsp>
                            <wps:wsp>
                              <wps:cNvPr id="719" name="Graphic 719"/>
                              <wps:cNvSpPr/>
                              <wps:spPr>
                                <a:xfrm>
                                  <a:off x="4287" y="4287"/>
                                  <a:ext cx="60325" cy="17780"/>
                                </a:xfrm>
                                <a:custGeom>
                                  <a:avLst/>
                                  <a:gdLst/>
                                  <a:ahLst/>
                                  <a:cxnLst/>
                                  <a:rect l="l" t="t" r="r" b="b"/>
                                  <a:pathLst>
                                    <a:path w="60325" h="17780">
                                      <a:moveTo>
                                        <a:pt x="0" y="0"/>
                                      </a:moveTo>
                                      <a:lnTo>
                                        <a:pt x="60030" y="0"/>
                                      </a:lnTo>
                                      <a:lnTo>
                                        <a:pt x="60030"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720" name="Graphic 720"/>
                              <wps:cNvSpPr/>
                              <wps:spPr>
                                <a:xfrm>
                                  <a:off x="68606" y="0"/>
                                  <a:ext cx="334645" cy="26034"/>
                                </a:xfrm>
                                <a:custGeom>
                                  <a:avLst/>
                                  <a:gdLst/>
                                  <a:ahLst/>
                                  <a:cxnLst/>
                                  <a:rect l="l" t="t" r="r" b="b"/>
                                  <a:pathLst>
                                    <a:path w="334645" h="26034">
                                      <a:moveTo>
                                        <a:pt x="334456" y="25727"/>
                                      </a:moveTo>
                                      <a:lnTo>
                                        <a:pt x="0" y="25727"/>
                                      </a:lnTo>
                                      <a:lnTo>
                                        <a:pt x="0" y="0"/>
                                      </a:lnTo>
                                      <a:lnTo>
                                        <a:pt x="334456" y="0"/>
                                      </a:lnTo>
                                      <a:lnTo>
                                        <a:pt x="334456" y="25727"/>
                                      </a:lnTo>
                                      <a:close/>
                                    </a:path>
                                  </a:pathLst>
                                </a:custGeom>
                                <a:solidFill>
                                  <a:srgbClr val="808080"/>
                                </a:solidFill>
                              </wps:spPr>
                              <wps:bodyPr wrap="square" lIns="0" tIns="0" rIns="0" bIns="0" rtlCol="0">
                                <a:prstTxWarp prst="textNoShape">
                                  <a:avLst/>
                                </a:prstTxWarp>
                                <a:noAutofit/>
                              </wps:bodyPr>
                            </wps:wsp>
                            <wps:wsp>
                              <wps:cNvPr id="721" name="Graphic 721"/>
                              <wps:cNvSpPr/>
                              <wps:spPr>
                                <a:xfrm>
                                  <a:off x="72894" y="4287"/>
                                  <a:ext cx="326390" cy="17780"/>
                                </a:xfrm>
                                <a:custGeom>
                                  <a:avLst/>
                                  <a:gdLst/>
                                  <a:ahLst/>
                                  <a:cxnLst/>
                                  <a:rect l="l" t="t" r="r" b="b"/>
                                  <a:pathLst>
                                    <a:path w="326390" h="17780">
                                      <a:moveTo>
                                        <a:pt x="0" y="0"/>
                                      </a:moveTo>
                                      <a:lnTo>
                                        <a:pt x="325881" y="0"/>
                                      </a:lnTo>
                                      <a:lnTo>
                                        <a:pt x="325881"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722" name="Graphic 722"/>
                              <wps:cNvSpPr/>
                              <wps:spPr>
                                <a:xfrm>
                                  <a:off x="403063" y="0"/>
                                  <a:ext cx="26034" cy="26034"/>
                                </a:xfrm>
                                <a:custGeom>
                                  <a:avLst/>
                                  <a:gdLst/>
                                  <a:ahLst/>
                                  <a:cxnLst/>
                                  <a:rect l="l" t="t" r="r" b="b"/>
                                  <a:pathLst>
                                    <a:path w="26034" h="26034">
                                      <a:moveTo>
                                        <a:pt x="25727" y="25727"/>
                                      </a:moveTo>
                                      <a:lnTo>
                                        <a:pt x="0" y="25727"/>
                                      </a:lnTo>
                                      <a:lnTo>
                                        <a:pt x="0" y="0"/>
                                      </a:lnTo>
                                      <a:lnTo>
                                        <a:pt x="25727" y="0"/>
                                      </a:lnTo>
                                      <a:lnTo>
                                        <a:pt x="25727" y="25727"/>
                                      </a:lnTo>
                                      <a:close/>
                                    </a:path>
                                  </a:pathLst>
                                </a:custGeom>
                                <a:solidFill>
                                  <a:srgbClr val="808080"/>
                                </a:solidFill>
                              </wps:spPr>
                              <wps:bodyPr wrap="square" lIns="0" tIns="0" rIns="0" bIns="0" rtlCol="0">
                                <a:prstTxWarp prst="textNoShape">
                                  <a:avLst/>
                                </a:prstTxWarp>
                                <a:noAutofit/>
                              </wps:bodyPr>
                            </wps:wsp>
                            <wps:wsp>
                              <wps:cNvPr id="723" name="Graphic 723"/>
                              <wps:cNvSpPr/>
                              <wps:spPr>
                                <a:xfrm>
                                  <a:off x="407351" y="4287"/>
                                  <a:ext cx="17780" cy="17780"/>
                                </a:xfrm>
                                <a:custGeom>
                                  <a:avLst/>
                                  <a:gdLst/>
                                  <a:ahLst/>
                                  <a:cxnLst/>
                                  <a:rect l="l" t="t" r="r" b="b"/>
                                  <a:pathLst>
                                    <a:path w="17780" h="17780">
                                      <a:moveTo>
                                        <a:pt x="0" y="0"/>
                                      </a:moveTo>
                                      <a:lnTo>
                                        <a:pt x="17151" y="0"/>
                                      </a:lnTo>
                                      <a:lnTo>
                                        <a:pt x="17151"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332882pt;margin-top:15.502754pt;width:33.8pt;height:2.050pt;mso-position-horizontal-relative:column;mso-position-vertical-relative:paragraph;z-index:-28789248" id="docshapegroup717" coordorigin="327,310" coordsize="676,41">
                      <v:rect style="position:absolute;left:326;top:310;width:109;height:41" id="docshape718" filled="true" fillcolor="#808080" stroked="false">
                        <v:fill type="solid"/>
                      </v:rect>
                      <v:rect style="position:absolute;left:333;top:316;width:95;height:28" id="docshape719" filled="false" stroked="true" strokeweight=".675261pt" strokecolor="#808080">
                        <v:stroke dashstyle="solid"/>
                      </v:rect>
                      <v:rect style="position:absolute;left:434;top:310;width:527;height:41" id="docshape720" filled="true" fillcolor="#808080" stroked="false">
                        <v:fill type="solid"/>
                      </v:rect>
                      <v:rect style="position:absolute;left:441;top:316;width:514;height:28" id="docshape721" filled="false" stroked="true" strokeweight=".675261pt" strokecolor="#808080">
                        <v:stroke dashstyle="solid"/>
                      </v:rect>
                      <v:rect style="position:absolute;left:961;top:310;width:41;height:41" id="docshape722" filled="true" fillcolor="#808080" stroked="false">
                        <v:fill type="solid"/>
                      </v:rect>
                      <v:rect style="position:absolute;left:968;top:316;width:28;height:28" id="docshape723" filled="false" stroked="true" strokeweight=".675261pt" strokecolor="#808080">
                        <v:stroke dashstyle="solid"/>
                      </v:rect>
                      <w10:wrap type="none"/>
                    </v:group>
                  </w:pict>
                </mc:Fallback>
              </mc:AlternateContent>
            </w:r>
            <w:r>
              <w:rPr>
                <w:w w:val="105"/>
                <w:sz w:val="17"/>
              </w:rPr>
              <w:t>$</w:t>
            </w:r>
            <w:r>
              <w:rPr>
                <w:spacing w:val="41"/>
                <w:w w:val="105"/>
                <w:sz w:val="17"/>
              </w:rPr>
              <w:t>  </w:t>
            </w:r>
            <w:r>
              <w:rPr>
                <w:spacing w:val="-4"/>
                <w:w w:val="105"/>
                <w:sz w:val="17"/>
              </w:rPr>
              <w:t>(118)</w:t>
            </w:r>
          </w:p>
        </w:tc>
      </w:tr>
      <w:tr>
        <w:trPr>
          <w:trHeight w:val="105" w:hRule="atLeast"/>
        </w:trPr>
        <w:tc>
          <w:tcPr>
            <w:tcW w:w="3309" w:type="dxa"/>
          </w:tcPr>
          <w:p>
            <w:pPr>
              <w:pStyle w:val="TableParagraph"/>
              <w:rPr>
                <w:rFonts w:ascii="Times New Roman"/>
                <w:sz w:val="4"/>
              </w:rPr>
            </w:pPr>
          </w:p>
        </w:tc>
        <w:tc>
          <w:tcPr>
            <w:tcW w:w="838" w:type="dxa"/>
            <w:tcBorders>
              <w:bottom w:val="single" w:sz="18" w:space="0" w:color="808080"/>
            </w:tcBorders>
          </w:tcPr>
          <w:p>
            <w:pPr>
              <w:pStyle w:val="TableParagraph"/>
              <w:rPr>
                <w:rFonts w:ascii="Times New Roman"/>
                <w:sz w:val="4"/>
              </w:rPr>
            </w:pPr>
          </w:p>
        </w:tc>
        <w:tc>
          <w:tcPr>
            <w:tcW w:w="311" w:type="dxa"/>
          </w:tcPr>
          <w:p>
            <w:pPr>
              <w:pStyle w:val="TableParagraph"/>
              <w:rPr>
                <w:rFonts w:ascii="Times New Roman"/>
                <w:sz w:val="4"/>
              </w:rPr>
            </w:pPr>
          </w:p>
        </w:tc>
        <w:tc>
          <w:tcPr>
            <w:tcW w:w="595" w:type="dxa"/>
            <w:tcBorders>
              <w:bottom w:val="single" w:sz="18" w:space="0" w:color="808080"/>
            </w:tcBorders>
          </w:tcPr>
          <w:p>
            <w:pPr>
              <w:pStyle w:val="TableParagraph"/>
              <w:rPr>
                <w:rFonts w:ascii="Times New Roman"/>
                <w:sz w:val="4"/>
              </w:rPr>
            </w:pPr>
          </w:p>
        </w:tc>
        <w:tc>
          <w:tcPr>
            <w:tcW w:w="311" w:type="dxa"/>
          </w:tcPr>
          <w:p>
            <w:pPr>
              <w:pStyle w:val="TableParagraph"/>
              <w:rPr>
                <w:rFonts w:ascii="Times New Roman"/>
                <w:sz w:val="4"/>
              </w:rPr>
            </w:pPr>
          </w:p>
        </w:tc>
        <w:tc>
          <w:tcPr>
            <w:tcW w:w="835" w:type="dxa"/>
            <w:tcBorders>
              <w:bottom w:val="single" w:sz="18" w:space="0" w:color="808080"/>
            </w:tcBorders>
          </w:tcPr>
          <w:p>
            <w:pPr>
              <w:pStyle w:val="TableParagraph"/>
              <w:rPr>
                <w:rFonts w:ascii="Times New Roman"/>
                <w:sz w:val="4"/>
              </w:rPr>
            </w:pPr>
          </w:p>
        </w:tc>
        <w:tc>
          <w:tcPr>
            <w:tcW w:w="1006" w:type="dxa"/>
          </w:tcPr>
          <w:p>
            <w:pPr>
              <w:pStyle w:val="TableParagraph"/>
              <w:rPr>
                <w:rFonts w:ascii="Times New Roman"/>
                <w:sz w:val="4"/>
              </w:rPr>
            </w:pPr>
          </w:p>
        </w:tc>
        <w:tc>
          <w:tcPr>
            <w:tcW w:w="292" w:type="dxa"/>
          </w:tcPr>
          <w:p>
            <w:pPr>
              <w:pStyle w:val="TableParagraph"/>
              <w:rPr>
                <w:rFonts w:ascii="Times New Roman"/>
                <w:sz w:val="4"/>
              </w:rPr>
            </w:pPr>
          </w:p>
        </w:tc>
        <w:tc>
          <w:tcPr>
            <w:tcW w:w="837" w:type="dxa"/>
            <w:tcBorders>
              <w:bottom w:val="single" w:sz="18" w:space="0" w:color="808080"/>
            </w:tcBorders>
          </w:tcPr>
          <w:p>
            <w:pPr>
              <w:pStyle w:val="TableParagraph"/>
              <w:rPr>
                <w:rFonts w:ascii="Times New Roman"/>
                <w:sz w:val="4"/>
              </w:rPr>
            </w:pPr>
          </w:p>
        </w:tc>
        <w:tc>
          <w:tcPr>
            <w:tcW w:w="310" w:type="dxa"/>
          </w:tcPr>
          <w:p>
            <w:pPr>
              <w:pStyle w:val="TableParagraph"/>
              <w:rPr>
                <w:rFonts w:ascii="Times New Roman"/>
                <w:sz w:val="4"/>
              </w:rPr>
            </w:pPr>
          </w:p>
        </w:tc>
        <w:tc>
          <w:tcPr>
            <w:tcW w:w="540" w:type="dxa"/>
            <w:tcBorders>
              <w:bottom w:val="single" w:sz="18" w:space="0" w:color="808080"/>
            </w:tcBorders>
          </w:tcPr>
          <w:p>
            <w:pPr>
              <w:pStyle w:val="TableParagraph"/>
              <w:rPr>
                <w:rFonts w:ascii="Times New Roman"/>
                <w:sz w:val="4"/>
              </w:rPr>
            </w:pPr>
          </w:p>
        </w:tc>
        <w:tc>
          <w:tcPr>
            <w:tcW w:w="324" w:type="dxa"/>
          </w:tcPr>
          <w:p>
            <w:pPr>
              <w:pStyle w:val="TableParagraph"/>
              <w:rPr>
                <w:rFonts w:ascii="Times New Roman"/>
                <w:sz w:val="4"/>
              </w:rPr>
            </w:pPr>
          </w:p>
        </w:tc>
        <w:tc>
          <w:tcPr>
            <w:tcW w:w="835" w:type="dxa"/>
            <w:tcBorders>
              <w:bottom w:val="single" w:sz="18" w:space="0" w:color="808080"/>
            </w:tcBorders>
          </w:tcPr>
          <w:p>
            <w:pPr>
              <w:pStyle w:val="TableParagraph"/>
              <w:rPr>
                <w:rFonts w:ascii="Times New Roman"/>
                <w:sz w:val="4"/>
              </w:rPr>
            </w:pPr>
          </w:p>
        </w:tc>
        <w:tc>
          <w:tcPr>
            <w:tcW w:w="1070" w:type="dxa"/>
          </w:tcPr>
          <w:p>
            <w:pPr>
              <w:pStyle w:val="TableParagraph"/>
              <w:rPr>
                <w:rFonts w:ascii="Times New Roman"/>
                <w:sz w:val="4"/>
              </w:rPr>
            </w:pPr>
          </w:p>
        </w:tc>
      </w:tr>
      <w:tr>
        <w:trPr>
          <w:trHeight w:val="389" w:hRule="atLeast"/>
        </w:trPr>
        <w:tc>
          <w:tcPr>
            <w:tcW w:w="3309" w:type="dxa"/>
          </w:tcPr>
          <w:p>
            <w:pPr>
              <w:pStyle w:val="TableParagraph"/>
              <w:spacing w:before="23"/>
              <w:rPr>
                <w:sz w:val="13"/>
              </w:rPr>
            </w:pPr>
          </w:p>
          <w:p>
            <w:pPr>
              <w:pStyle w:val="TableParagraph"/>
              <w:ind w:left="-1"/>
              <w:rPr>
                <w:b/>
                <w:sz w:val="13"/>
              </w:rPr>
            </w:pPr>
            <w:r>
              <w:rPr>
                <w:b/>
                <w:sz w:val="13"/>
              </w:rPr>
              <w:t>Designated</w:t>
            </w:r>
            <w:r>
              <w:rPr>
                <w:b/>
                <w:spacing w:val="17"/>
                <w:sz w:val="13"/>
              </w:rPr>
              <w:t> </w:t>
            </w:r>
            <w:r>
              <w:rPr>
                <w:b/>
                <w:sz w:val="13"/>
              </w:rPr>
              <w:t>Hedge</w:t>
            </w:r>
            <w:r>
              <w:rPr>
                <w:b/>
                <w:spacing w:val="17"/>
                <w:sz w:val="13"/>
              </w:rPr>
              <w:t> </w:t>
            </w:r>
            <w:r>
              <w:rPr>
                <w:b/>
                <w:spacing w:val="-2"/>
                <w:sz w:val="13"/>
              </w:rPr>
              <w:t>Derivatives</w:t>
            </w:r>
          </w:p>
        </w:tc>
        <w:tc>
          <w:tcPr>
            <w:tcW w:w="838" w:type="dxa"/>
            <w:tcBorders>
              <w:top w:val="single" w:sz="18" w:space="0" w:color="808080"/>
            </w:tcBorders>
          </w:tcPr>
          <w:p>
            <w:pPr>
              <w:pStyle w:val="TableParagraph"/>
              <w:rPr>
                <w:rFonts w:ascii="Times New Roman"/>
                <w:sz w:val="16"/>
              </w:rPr>
            </w:pPr>
          </w:p>
        </w:tc>
        <w:tc>
          <w:tcPr>
            <w:tcW w:w="311" w:type="dxa"/>
          </w:tcPr>
          <w:p>
            <w:pPr>
              <w:pStyle w:val="TableParagraph"/>
              <w:rPr>
                <w:rFonts w:ascii="Times New Roman"/>
                <w:sz w:val="16"/>
              </w:rPr>
            </w:pPr>
          </w:p>
        </w:tc>
        <w:tc>
          <w:tcPr>
            <w:tcW w:w="595" w:type="dxa"/>
            <w:tcBorders>
              <w:top w:val="single" w:sz="18" w:space="0" w:color="808080"/>
            </w:tcBorders>
          </w:tcPr>
          <w:p>
            <w:pPr>
              <w:pStyle w:val="TableParagraph"/>
              <w:rPr>
                <w:rFonts w:ascii="Times New Roman"/>
                <w:sz w:val="16"/>
              </w:rPr>
            </w:pPr>
          </w:p>
        </w:tc>
        <w:tc>
          <w:tcPr>
            <w:tcW w:w="311" w:type="dxa"/>
          </w:tcPr>
          <w:p>
            <w:pPr>
              <w:pStyle w:val="TableParagraph"/>
              <w:rPr>
                <w:rFonts w:ascii="Times New Roman"/>
                <w:sz w:val="16"/>
              </w:rPr>
            </w:pPr>
          </w:p>
        </w:tc>
        <w:tc>
          <w:tcPr>
            <w:tcW w:w="835" w:type="dxa"/>
            <w:tcBorders>
              <w:top w:val="single" w:sz="18" w:space="0" w:color="808080"/>
            </w:tcBorders>
          </w:tcPr>
          <w:p>
            <w:pPr>
              <w:pStyle w:val="TableParagraph"/>
              <w:rPr>
                <w:rFonts w:ascii="Times New Roman"/>
                <w:sz w:val="16"/>
              </w:rPr>
            </w:pPr>
          </w:p>
        </w:tc>
        <w:tc>
          <w:tcPr>
            <w:tcW w:w="1006" w:type="dxa"/>
          </w:tcPr>
          <w:p>
            <w:pPr>
              <w:pStyle w:val="TableParagraph"/>
              <w:rPr>
                <w:rFonts w:ascii="Times New Roman"/>
                <w:sz w:val="16"/>
              </w:rPr>
            </w:pPr>
          </w:p>
        </w:tc>
        <w:tc>
          <w:tcPr>
            <w:tcW w:w="292" w:type="dxa"/>
          </w:tcPr>
          <w:p>
            <w:pPr>
              <w:pStyle w:val="TableParagraph"/>
              <w:rPr>
                <w:rFonts w:ascii="Times New Roman"/>
                <w:sz w:val="16"/>
              </w:rPr>
            </w:pPr>
          </w:p>
        </w:tc>
        <w:tc>
          <w:tcPr>
            <w:tcW w:w="837" w:type="dxa"/>
            <w:tcBorders>
              <w:top w:val="single" w:sz="18" w:space="0" w:color="808080"/>
            </w:tcBorders>
          </w:tcPr>
          <w:p>
            <w:pPr>
              <w:pStyle w:val="TableParagraph"/>
              <w:rPr>
                <w:rFonts w:ascii="Times New Roman"/>
                <w:sz w:val="16"/>
              </w:rPr>
            </w:pPr>
          </w:p>
        </w:tc>
        <w:tc>
          <w:tcPr>
            <w:tcW w:w="310" w:type="dxa"/>
          </w:tcPr>
          <w:p>
            <w:pPr>
              <w:pStyle w:val="TableParagraph"/>
              <w:rPr>
                <w:rFonts w:ascii="Times New Roman"/>
                <w:sz w:val="16"/>
              </w:rPr>
            </w:pPr>
          </w:p>
        </w:tc>
        <w:tc>
          <w:tcPr>
            <w:tcW w:w="540" w:type="dxa"/>
            <w:tcBorders>
              <w:top w:val="single" w:sz="18" w:space="0" w:color="808080"/>
            </w:tcBorders>
          </w:tcPr>
          <w:p>
            <w:pPr>
              <w:pStyle w:val="TableParagraph"/>
              <w:rPr>
                <w:rFonts w:ascii="Times New Roman"/>
                <w:sz w:val="16"/>
              </w:rPr>
            </w:pPr>
          </w:p>
        </w:tc>
        <w:tc>
          <w:tcPr>
            <w:tcW w:w="324" w:type="dxa"/>
          </w:tcPr>
          <w:p>
            <w:pPr>
              <w:pStyle w:val="TableParagraph"/>
              <w:rPr>
                <w:rFonts w:ascii="Times New Roman"/>
                <w:sz w:val="16"/>
              </w:rPr>
            </w:pPr>
          </w:p>
        </w:tc>
        <w:tc>
          <w:tcPr>
            <w:tcW w:w="835" w:type="dxa"/>
            <w:tcBorders>
              <w:top w:val="single" w:sz="18" w:space="0" w:color="808080"/>
            </w:tcBorders>
          </w:tcPr>
          <w:p>
            <w:pPr>
              <w:pStyle w:val="TableParagraph"/>
              <w:rPr>
                <w:rFonts w:ascii="Times New Roman"/>
                <w:sz w:val="16"/>
              </w:rPr>
            </w:pPr>
          </w:p>
        </w:tc>
        <w:tc>
          <w:tcPr>
            <w:tcW w:w="1070" w:type="dxa"/>
          </w:tcPr>
          <w:p>
            <w:pPr>
              <w:pStyle w:val="TableParagraph"/>
              <w:rPr>
                <w:rFonts w:ascii="Times New Roman"/>
                <w:sz w:val="16"/>
              </w:rPr>
            </w:pPr>
          </w:p>
        </w:tc>
      </w:tr>
      <w:tr>
        <w:trPr>
          <w:trHeight w:val="202" w:hRule="atLeast"/>
        </w:trPr>
        <w:tc>
          <w:tcPr>
            <w:tcW w:w="3309" w:type="dxa"/>
            <w:shd w:val="clear" w:color="auto" w:fill="CCEDFF"/>
          </w:tcPr>
          <w:p>
            <w:pPr>
              <w:pStyle w:val="TableParagraph"/>
              <w:spacing w:line="180" w:lineRule="exact" w:before="2"/>
              <w:ind w:left="-1"/>
              <w:rPr>
                <w:sz w:val="17"/>
              </w:rPr>
            </w:pPr>
            <w:r>
              <w:rPr>
                <w:sz w:val="17"/>
              </w:rPr>
              <w:t>Foreign</w:t>
            </w:r>
            <w:r>
              <w:rPr>
                <w:spacing w:val="20"/>
                <w:sz w:val="17"/>
              </w:rPr>
              <w:t> </w:t>
            </w:r>
            <w:r>
              <w:rPr>
                <w:sz w:val="17"/>
              </w:rPr>
              <w:t>exchange</w:t>
            </w:r>
            <w:r>
              <w:rPr>
                <w:spacing w:val="21"/>
                <w:sz w:val="17"/>
              </w:rPr>
              <w:t> </w:t>
            </w:r>
            <w:r>
              <w:rPr>
                <w:spacing w:val="-2"/>
                <w:sz w:val="17"/>
              </w:rPr>
              <w:t>contracts</w:t>
            </w:r>
          </w:p>
        </w:tc>
        <w:tc>
          <w:tcPr>
            <w:tcW w:w="838" w:type="dxa"/>
            <w:shd w:val="clear" w:color="auto" w:fill="CCEDFF"/>
          </w:tcPr>
          <w:p>
            <w:pPr>
              <w:pStyle w:val="TableParagraph"/>
              <w:tabs>
                <w:tab w:pos="699" w:val="left" w:leader="none"/>
              </w:tabs>
              <w:spacing w:line="180" w:lineRule="exact" w:before="2"/>
              <w:ind w:left="-1" w:right="39"/>
              <w:jc w:val="right"/>
              <w:rPr>
                <w:b/>
                <w:sz w:val="17"/>
              </w:rPr>
            </w:pPr>
            <w:r>
              <w:rPr>
                <w:b/>
                <w:spacing w:val="-10"/>
                <w:w w:val="105"/>
                <w:sz w:val="17"/>
              </w:rPr>
              <w:t>$</w:t>
            </w:r>
            <w:r>
              <w:rPr>
                <w:b/>
                <w:sz w:val="17"/>
              </w:rPr>
              <w:tab/>
            </w:r>
            <w:r>
              <w:rPr>
                <w:b/>
                <w:spacing w:val="-10"/>
                <w:w w:val="105"/>
                <w:sz w:val="17"/>
              </w:rPr>
              <w:t>1</w:t>
            </w:r>
          </w:p>
        </w:tc>
        <w:tc>
          <w:tcPr>
            <w:tcW w:w="311" w:type="dxa"/>
            <w:shd w:val="clear" w:color="auto" w:fill="CCEDFF"/>
          </w:tcPr>
          <w:p>
            <w:pPr>
              <w:pStyle w:val="TableParagraph"/>
              <w:rPr>
                <w:rFonts w:ascii="Times New Roman"/>
                <w:sz w:val="14"/>
              </w:rPr>
            </w:pPr>
          </w:p>
        </w:tc>
        <w:tc>
          <w:tcPr>
            <w:tcW w:w="595" w:type="dxa"/>
            <w:shd w:val="clear" w:color="auto" w:fill="CCEDFF"/>
          </w:tcPr>
          <w:p>
            <w:pPr>
              <w:pStyle w:val="TableParagraph"/>
              <w:spacing w:line="180" w:lineRule="exact" w:before="2"/>
              <w:ind w:left="-2" w:right="40"/>
              <w:jc w:val="right"/>
              <w:rPr>
                <w:b/>
                <w:sz w:val="17"/>
              </w:rPr>
            </w:pPr>
            <w:r>
              <w:rPr>
                <w:b/>
                <w:w w:val="105"/>
                <w:sz w:val="17"/>
              </w:rPr>
              <w:t>$</w:t>
            </w:r>
            <w:r>
              <w:rPr>
                <w:b/>
                <w:spacing w:val="30"/>
                <w:w w:val="105"/>
                <w:sz w:val="17"/>
              </w:rPr>
              <w:t>  </w:t>
            </w:r>
            <w:r>
              <w:rPr>
                <w:b/>
                <w:spacing w:val="-5"/>
                <w:w w:val="105"/>
                <w:sz w:val="17"/>
              </w:rPr>
              <w:t>392</w:t>
            </w:r>
          </w:p>
        </w:tc>
        <w:tc>
          <w:tcPr>
            <w:tcW w:w="311" w:type="dxa"/>
            <w:shd w:val="clear" w:color="auto" w:fill="CCEDFF"/>
          </w:tcPr>
          <w:p>
            <w:pPr>
              <w:pStyle w:val="TableParagraph"/>
              <w:rPr>
                <w:rFonts w:ascii="Times New Roman"/>
                <w:sz w:val="14"/>
              </w:rPr>
            </w:pPr>
          </w:p>
        </w:tc>
        <w:tc>
          <w:tcPr>
            <w:tcW w:w="835" w:type="dxa"/>
            <w:shd w:val="clear" w:color="auto" w:fill="CCEDFF"/>
          </w:tcPr>
          <w:p>
            <w:pPr>
              <w:pStyle w:val="TableParagraph"/>
              <w:tabs>
                <w:tab w:pos="696" w:val="left" w:leader="none"/>
              </w:tabs>
              <w:spacing w:line="180" w:lineRule="exact" w:before="2"/>
              <w:ind w:left="-3" w:right="38"/>
              <w:jc w:val="right"/>
              <w:rPr>
                <w:b/>
                <w:sz w:val="17"/>
              </w:rPr>
            </w:pPr>
            <w:r>
              <w:rPr>
                <w:b/>
                <w:spacing w:val="-10"/>
                <w:w w:val="105"/>
                <w:sz w:val="17"/>
              </w:rPr>
              <w:t>$</w:t>
            </w:r>
            <w:r>
              <w:rPr>
                <w:b/>
                <w:sz w:val="17"/>
              </w:rPr>
              <w:tab/>
            </w:r>
            <w:r>
              <w:rPr>
                <w:b/>
                <w:spacing w:val="-10"/>
                <w:w w:val="105"/>
                <w:sz w:val="17"/>
              </w:rPr>
              <w:t>0</w:t>
            </w:r>
          </w:p>
        </w:tc>
        <w:tc>
          <w:tcPr>
            <w:tcW w:w="1006" w:type="dxa"/>
            <w:shd w:val="clear" w:color="auto" w:fill="CCEDFF"/>
          </w:tcPr>
          <w:p>
            <w:pPr>
              <w:pStyle w:val="TableParagraph"/>
              <w:spacing w:line="180" w:lineRule="exact" w:before="2"/>
              <w:ind w:left="310"/>
              <w:rPr>
                <w:b/>
                <w:sz w:val="17"/>
              </w:rPr>
            </w:pPr>
            <w:r>
              <w:rPr>
                <w:b/>
                <w:w w:val="105"/>
                <w:sz w:val="17"/>
              </w:rPr>
              <w:t>$</w:t>
            </w:r>
            <w:r>
              <w:rPr>
                <w:b/>
                <w:spacing w:val="41"/>
                <w:w w:val="105"/>
                <w:sz w:val="17"/>
              </w:rPr>
              <w:t>  </w:t>
            </w:r>
            <w:r>
              <w:rPr>
                <w:b/>
                <w:spacing w:val="-4"/>
                <w:w w:val="105"/>
                <w:sz w:val="17"/>
              </w:rPr>
              <w:t>(263)</w:t>
            </w:r>
          </w:p>
        </w:tc>
        <w:tc>
          <w:tcPr>
            <w:tcW w:w="292" w:type="dxa"/>
            <w:shd w:val="clear" w:color="auto" w:fill="CCEDFF"/>
          </w:tcPr>
          <w:p>
            <w:pPr>
              <w:pStyle w:val="TableParagraph"/>
              <w:rPr>
                <w:rFonts w:ascii="Times New Roman"/>
                <w:sz w:val="14"/>
              </w:rPr>
            </w:pPr>
          </w:p>
        </w:tc>
        <w:tc>
          <w:tcPr>
            <w:tcW w:w="837" w:type="dxa"/>
            <w:shd w:val="clear" w:color="auto" w:fill="CCEDFF"/>
          </w:tcPr>
          <w:p>
            <w:pPr>
              <w:pStyle w:val="TableParagraph"/>
              <w:tabs>
                <w:tab w:pos="599" w:val="left" w:leader="none"/>
              </w:tabs>
              <w:spacing w:line="180" w:lineRule="exact" w:before="2"/>
              <w:ind w:left="-2" w:right="39"/>
              <w:jc w:val="right"/>
              <w:rPr>
                <w:sz w:val="17"/>
              </w:rPr>
            </w:pPr>
            <w:r>
              <w:rPr>
                <w:spacing w:val="-10"/>
                <w:w w:val="105"/>
                <w:sz w:val="17"/>
              </w:rPr>
              <w:t>$</w:t>
            </w:r>
            <w:r>
              <w:rPr>
                <w:sz w:val="17"/>
              </w:rPr>
              <w:tab/>
            </w:r>
            <w:r>
              <w:rPr>
                <w:spacing w:val="-5"/>
                <w:w w:val="105"/>
                <w:sz w:val="17"/>
              </w:rPr>
              <w:t>56</w:t>
            </w:r>
          </w:p>
        </w:tc>
        <w:tc>
          <w:tcPr>
            <w:tcW w:w="310" w:type="dxa"/>
            <w:shd w:val="clear" w:color="auto" w:fill="CCEDFF"/>
          </w:tcPr>
          <w:p>
            <w:pPr>
              <w:pStyle w:val="TableParagraph"/>
              <w:rPr>
                <w:rFonts w:ascii="Times New Roman"/>
                <w:sz w:val="14"/>
              </w:rPr>
            </w:pPr>
          </w:p>
        </w:tc>
        <w:tc>
          <w:tcPr>
            <w:tcW w:w="540" w:type="dxa"/>
            <w:shd w:val="clear" w:color="auto" w:fill="CCEDFF"/>
          </w:tcPr>
          <w:p>
            <w:pPr>
              <w:pStyle w:val="TableParagraph"/>
              <w:spacing w:line="180" w:lineRule="exact" w:before="2"/>
              <w:ind w:left="-1" w:right="38"/>
              <w:jc w:val="right"/>
              <w:rPr>
                <w:sz w:val="17"/>
              </w:rPr>
            </w:pPr>
            <w:r>
              <w:rPr>
                <w:w w:val="105"/>
                <w:sz w:val="17"/>
              </w:rPr>
              <w:t>$</w:t>
            </w:r>
            <w:r>
              <w:rPr>
                <w:spacing w:val="56"/>
                <w:w w:val="105"/>
                <w:sz w:val="17"/>
              </w:rPr>
              <w:t> </w:t>
            </w:r>
            <w:r>
              <w:rPr>
                <w:spacing w:val="-5"/>
                <w:w w:val="105"/>
                <w:sz w:val="17"/>
              </w:rPr>
              <w:t>552</w:t>
            </w:r>
          </w:p>
        </w:tc>
        <w:tc>
          <w:tcPr>
            <w:tcW w:w="324" w:type="dxa"/>
            <w:shd w:val="clear" w:color="auto" w:fill="CCEDFF"/>
          </w:tcPr>
          <w:p>
            <w:pPr>
              <w:pStyle w:val="TableParagraph"/>
              <w:rPr>
                <w:rFonts w:ascii="Times New Roman"/>
                <w:sz w:val="14"/>
              </w:rPr>
            </w:pPr>
          </w:p>
        </w:tc>
        <w:tc>
          <w:tcPr>
            <w:tcW w:w="835" w:type="dxa"/>
            <w:shd w:val="clear" w:color="auto" w:fill="CCEDFF"/>
          </w:tcPr>
          <w:p>
            <w:pPr>
              <w:pStyle w:val="TableParagraph"/>
              <w:tabs>
                <w:tab w:pos="698" w:val="left" w:leader="none"/>
              </w:tabs>
              <w:spacing w:line="180" w:lineRule="exact" w:before="2"/>
              <w:ind w:left="-1" w:right="36"/>
              <w:jc w:val="right"/>
              <w:rPr>
                <w:sz w:val="17"/>
              </w:rPr>
            </w:pPr>
            <w:r>
              <w:rPr>
                <w:spacing w:val="-10"/>
                <w:w w:val="105"/>
                <w:sz w:val="17"/>
              </w:rPr>
              <w:t>$</w:t>
            </w:r>
            <w:r>
              <w:rPr>
                <w:sz w:val="17"/>
              </w:rPr>
              <w:tab/>
            </w:r>
            <w:r>
              <w:rPr>
                <w:spacing w:val="-10"/>
                <w:w w:val="105"/>
                <w:sz w:val="17"/>
              </w:rPr>
              <w:t>0</w:t>
            </w:r>
          </w:p>
        </w:tc>
        <w:tc>
          <w:tcPr>
            <w:tcW w:w="1070" w:type="dxa"/>
            <w:shd w:val="clear" w:color="auto" w:fill="CCEDFF"/>
          </w:tcPr>
          <w:p>
            <w:pPr>
              <w:pStyle w:val="TableParagraph"/>
              <w:tabs>
                <w:tab w:pos="707" w:val="left" w:leader="none"/>
              </w:tabs>
              <w:spacing w:line="180" w:lineRule="exact" w:before="2"/>
              <w:ind w:left="326"/>
              <w:rPr>
                <w:sz w:val="17"/>
              </w:rPr>
            </w:pPr>
            <w:r>
              <w:rPr>
                <w:spacing w:val="-10"/>
                <w:w w:val="105"/>
                <w:sz w:val="17"/>
              </w:rPr>
              <w:t>$</w:t>
            </w:r>
            <w:r>
              <w:rPr>
                <w:sz w:val="17"/>
              </w:rPr>
              <w:tab/>
            </w:r>
            <w:r>
              <w:rPr>
                <w:spacing w:val="-4"/>
                <w:w w:val="105"/>
                <w:sz w:val="17"/>
              </w:rPr>
              <w:t>(31)</w:t>
            </w:r>
          </w:p>
        </w:tc>
      </w:tr>
      <w:tr>
        <w:trPr>
          <w:trHeight w:val="323" w:hRule="atLeast"/>
        </w:trPr>
        <w:tc>
          <w:tcPr>
            <w:tcW w:w="3309" w:type="dxa"/>
            <w:tcBorders>
              <w:bottom w:val="single" w:sz="6" w:space="0" w:color="808080"/>
            </w:tcBorders>
          </w:tcPr>
          <w:p>
            <w:pPr>
              <w:pStyle w:val="TableParagraph"/>
              <w:spacing w:before="2"/>
              <w:ind w:left="-1"/>
              <w:rPr>
                <w:sz w:val="17"/>
              </w:rPr>
            </w:pPr>
            <w:r>
              <w:rPr>
                <w:w w:val="105"/>
                <w:sz w:val="17"/>
              </w:rPr>
              <w:t>Equity</w:t>
            </w:r>
            <w:r>
              <w:rPr>
                <w:spacing w:val="-11"/>
                <w:w w:val="105"/>
                <w:sz w:val="17"/>
              </w:rPr>
              <w:t> </w:t>
            </w:r>
            <w:r>
              <w:rPr>
                <w:spacing w:val="-2"/>
                <w:w w:val="105"/>
                <w:sz w:val="17"/>
              </w:rPr>
              <w:t>contracts</w:t>
            </w:r>
          </w:p>
        </w:tc>
        <w:tc>
          <w:tcPr>
            <w:tcW w:w="838" w:type="dxa"/>
            <w:tcBorders>
              <w:bottom w:val="single" w:sz="6" w:space="0" w:color="808080"/>
            </w:tcBorders>
          </w:tcPr>
          <w:p>
            <w:pPr>
              <w:pStyle w:val="TableParagraph"/>
              <w:spacing w:before="2"/>
              <w:ind w:left="-1" w:right="39"/>
              <w:jc w:val="right"/>
              <w:rPr>
                <w:b/>
                <w:sz w:val="17"/>
              </w:rPr>
            </w:pPr>
            <w:r>
              <w:rPr>
                <w:b/>
                <w:spacing w:val="-10"/>
                <w:w w:val="105"/>
                <w:sz w:val="17"/>
              </w:rPr>
              <w:t>0</w:t>
            </w:r>
          </w:p>
        </w:tc>
        <w:tc>
          <w:tcPr>
            <w:tcW w:w="311" w:type="dxa"/>
          </w:tcPr>
          <w:p>
            <w:pPr>
              <w:pStyle w:val="TableParagraph"/>
              <w:rPr>
                <w:rFonts w:ascii="Times New Roman"/>
                <w:sz w:val="16"/>
              </w:rPr>
            </w:pPr>
          </w:p>
        </w:tc>
        <w:tc>
          <w:tcPr>
            <w:tcW w:w="595" w:type="dxa"/>
            <w:tcBorders>
              <w:bottom w:val="single" w:sz="6" w:space="0" w:color="808080"/>
            </w:tcBorders>
          </w:tcPr>
          <w:p>
            <w:pPr>
              <w:pStyle w:val="TableParagraph"/>
              <w:spacing w:before="2"/>
              <w:ind w:left="-2" w:right="40"/>
              <w:jc w:val="right"/>
              <w:rPr>
                <w:b/>
                <w:sz w:val="17"/>
              </w:rPr>
            </w:pPr>
            <w:r>
              <w:rPr>
                <w:b/>
                <w:spacing w:val="-10"/>
                <w:w w:val="105"/>
                <w:sz w:val="17"/>
              </w:rPr>
              <w:t>0</w:t>
            </w:r>
          </w:p>
        </w:tc>
        <w:tc>
          <w:tcPr>
            <w:tcW w:w="311" w:type="dxa"/>
          </w:tcPr>
          <w:p>
            <w:pPr>
              <w:pStyle w:val="TableParagraph"/>
              <w:rPr>
                <w:rFonts w:ascii="Times New Roman"/>
                <w:sz w:val="16"/>
              </w:rPr>
            </w:pPr>
          </w:p>
        </w:tc>
        <w:tc>
          <w:tcPr>
            <w:tcW w:w="835" w:type="dxa"/>
            <w:tcBorders>
              <w:bottom w:val="single" w:sz="6" w:space="0" w:color="808080"/>
            </w:tcBorders>
          </w:tcPr>
          <w:p>
            <w:pPr>
              <w:pStyle w:val="TableParagraph"/>
              <w:spacing w:before="2"/>
              <w:ind w:left="-3" w:right="38"/>
              <w:jc w:val="right"/>
              <w:rPr>
                <w:b/>
                <w:sz w:val="17"/>
              </w:rPr>
            </w:pPr>
            <w:r>
              <w:rPr>
                <w:b/>
                <w:spacing w:val="-5"/>
                <w:w w:val="105"/>
                <w:sz w:val="17"/>
              </w:rPr>
              <w:t>18</w:t>
            </w:r>
          </w:p>
        </w:tc>
        <w:tc>
          <w:tcPr>
            <w:tcW w:w="1006" w:type="dxa"/>
          </w:tcPr>
          <w:p>
            <w:pPr>
              <w:pStyle w:val="TableParagraph"/>
              <w:spacing w:before="2"/>
              <w:jc w:val="right"/>
              <w:rPr>
                <w:b/>
                <w:sz w:val="17"/>
              </w:rPr>
            </w:pPr>
            <w:r>
              <w:rPr>
                <w:b/>
                <w:spacing w:val="-4"/>
                <w:w w:val="105"/>
                <w:sz w:val="17"/>
              </w:rPr>
              <w:t>(25)</w:t>
            </w:r>
          </w:p>
        </w:tc>
        <w:tc>
          <w:tcPr>
            <w:tcW w:w="292" w:type="dxa"/>
          </w:tcPr>
          <w:p>
            <w:pPr>
              <w:pStyle w:val="TableParagraph"/>
              <w:rPr>
                <w:rFonts w:ascii="Times New Roman"/>
                <w:sz w:val="16"/>
              </w:rPr>
            </w:pPr>
          </w:p>
        </w:tc>
        <w:tc>
          <w:tcPr>
            <w:tcW w:w="837" w:type="dxa"/>
            <w:tcBorders>
              <w:bottom w:val="single" w:sz="6" w:space="0" w:color="808080"/>
            </w:tcBorders>
          </w:tcPr>
          <w:p>
            <w:pPr>
              <w:pStyle w:val="TableParagraph"/>
              <w:spacing w:before="2"/>
              <w:ind w:left="-2" w:right="39"/>
              <w:jc w:val="right"/>
              <w:rPr>
                <w:sz w:val="17"/>
              </w:rPr>
            </w:pPr>
            <w:r>
              <w:rPr>
                <w:spacing w:val="-10"/>
                <w:w w:val="105"/>
                <w:sz w:val="17"/>
              </w:rPr>
              <w:t>0</w:t>
            </w:r>
          </w:p>
        </w:tc>
        <w:tc>
          <w:tcPr>
            <w:tcW w:w="310" w:type="dxa"/>
          </w:tcPr>
          <w:p>
            <w:pPr>
              <w:pStyle w:val="TableParagraph"/>
              <w:rPr>
                <w:rFonts w:ascii="Times New Roman"/>
                <w:sz w:val="16"/>
              </w:rPr>
            </w:pPr>
          </w:p>
        </w:tc>
        <w:tc>
          <w:tcPr>
            <w:tcW w:w="540" w:type="dxa"/>
            <w:tcBorders>
              <w:bottom w:val="single" w:sz="6" w:space="0" w:color="808080"/>
            </w:tcBorders>
          </w:tcPr>
          <w:p>
            <w:pPr>
              <w:pStyle w:val="TableParagraph"/>
              <w:spacing w:before="2"/>
              <w:ind w:left="-1" w:right="38"/>
              <w:jc w:val="right"/>
              <w:rPr>
                <w:sz w:val="17"/>
              </w:rPr>
            </w:pPr>
            <w:r>
              <w:rPr>
                <w:spacing w:val="-10"/>
                <w:w w:val="105"/>
                <w:sz w:val="17"/>
              </w:rPr>
              <w:t>0</w:t>
            </w:r>
          </w:p>
        </w:tc>
        <w:tc>
          <w:tcPr>
            <w:tcW w:w="324" w:type="dxa"/>
          </w:tcPr>
          <w:p>
            <w:pPr>
              <w:pStyle w:val="TableParagraph"/>
              <w:rPr>
                <w:rFonts w:ascii="Times New Roman"/>
                <w:sz w:val="16"/>
              </w:rPr>
            </w:pPr>
          </w:p>
        </w:tc>
        <w:tc>
          <w:tcPr>
            <w:tcW w:w="835" w:type="dxa"/>
            <w:tcBorders>
              <w:bottom w:val="single" w:sz="6" w:space="0" w:color="808080"/>
            </w:tcBorders>
          </w:tcPr>
          <w:p>
            <w:pPr>
              <w:pStyle w:val="TableParagraph"/>
              <w:spacing w:before="2"/>
              <w:ind w:left="-3" w:right="36"/>
              <w:jc w:val="right"/>
              <w:rPr>
                <w:sz w:val="17"/>
              </w:rPr>
            </w:pPr>
            <w:r>
              <w:rPr>
                <w:spacing w:val="-5"/>
                <w:w w:val="105"/>
                <w:sz w:val="17"/>
              </w:rPr>
              <w:t>25</w:t>
            </w:r>
          </w:p>
        </w:tc>
        <w:tc>
          <w:tcPr>
            <w:tcW w:w="1070" w:type="dxa"/>
          </w:tcPr>
          <w:p>
            <w:pPr>
              <w:pStyle w:val="TableParagraph"/>
              <w:spacing w:before="2"/>
              <w:ind w:left="707"/>
              <w:rPr>
                <w:sz w:val="17"/>
              </w:rPr>
            </w:pPr>
            <w:r>
              <w:rPr>
                <w:spacing w:val="-4"/>
                <w:w w:val="105"/>
                <w:sz w:val="17"/>
              </w:rPr>
              <w:t>(69)</w:t>
            </w:r>
          </w:p>
        </w:tc>
      </w:tr>
      <w:tr>
        <w:trPr>
          <w:trHeight w:val="107" w:hRule="atLeast"/>
        </w:trPr>
        <w:tc>
          <w:tcPr>
            <w:tcW w:w="3309" w:type="dxa"/>
            <w:tcBorders>
              <w:top w:val="single" w:sz="6" w:space="0" w:color="808080"/>
            </w:tcBorders>
          </w:tcPr>
          <w:p>
            <w:pPr>
              <w:pStyle w:val="TableParagraph"/>
              <w:rPr>
                <w:rFonts w:ascii="Times New Roman"/>
                <w:sz w:val="4"/>
              </w:rPr>
            </w:pPr>
          </w:p>
        </w:tc>
        <w:tc>
          <w:tcPr>
            <w:tcW w:w="838" w:type="dxa"/>
            <w:tcBorders>
              <w:top w:val="single" w:sz="6" w:space="0" w:color="808080"/>
            </w:tcBorders>
          </w:tcPr>
          <w:p>
            <w:pPr>
              <w:pStyle w:val="TableParagraph"/>
              <w:rPr>
                <w:rFonts w:ascii="Times New Roman"/>
                <w:sz w:val="4"/>
              </w:rPr>
            </w:pPr>
          </w:p>
        </w:tc>
        <w:tc>
          <w:tcPr>
            <w:tcW w:w="311" w:type="dxa"/>
          </w:tcPr>
          <w:p>
            <w:pPr>
              <w:pStyle w:val="TableParagraph"/>
              <w:rPr>
                <w:rFonts w:ascii="Times New Roman"/>
                <w:sz w:val="4"/>
              </w:rPr>
            </w:pPr>
          </w:p>
        </w:tc>
        <w:tc>
          <w:tcPr>
            <w:tcW w:w="595" w:type="dxa"/>
            <w:tcBorders>
              <w:top w:val="single" w:sz="6" w:space="0" w:color="808080"/>
            </w:tcBorders>
          </w:tcPr>
          <w:p>
            <w:pPr>
              <w:pStyle w:val="TableParagraph"/>
              <w:rPr>
                <w:rFonts w:ascii="Times New Roman"/>
                <w:sz w:val="4"/>
              </w:rPr>
            </w:pPr>
          </w:p>
        </w:tc>
        <w:tc>
          <w:tcPr>
            <w:tcW w:w="311" w:type="dxa"/>
          </w:tcPr>
          <w:p>
            <w:pPr>
              <w:pStyle w:val="TableParagraph"/>
              <w:rPr>
                <w:rFonts w:ascii="Times New Roman"/>
                <w:sz w:val="4"/>
              </w:rPr>
            </w:pPr>
          </w:p>
        </w:tc>
        <w:tc>
          <w:tcPr>
            <w:tcW w:w="835" w:type="dxa"/>
            <w:tcBorders>
              <w:top w:val="single" w:sz="6" w:space="0" w:color="808080"/>
            </w:tcBorders>
          </w:tcPr>
          <w:p>
            <w:pPr>
              <w:pStyle w:val="TableParagraph"/>
              <w:rPr>
                <w:rFonts w:ascii="Times New Roman"/>
                <w:sz w:val="4"/>
              </w:rPr>
            </w:pPr>
          </w:p>
        </w:tc>
        <w:tc>
          <w:tcPr>
            <w:tcW w:w="1006" w:type="dxa"/>
          </w:tcPr>
          <w:p>
            <w:pPr>
              <w:pStyle w:val="TableParagraph"/>
              <w:spacing w:line="20" w:lineRule="exact"/>
              <w:ind w:left="310" w:right="-58"/>
              <w:rPr>
                <w:sz w:val="2"/>
              </w:rPr>
            </w:pPr>
            <w:r>
              <w:rPr>
                <w:sz w:val="2"/>
              </w:rPr>
              <mc:AlternateContent>
                <mc:Choice Requires="wps">
                  <w:drawing>
                    <wp:inline distT="0" distB="0" distL="0" distR="0">
                      <wp:extent cx="429259" cy="8890"/>
                      <wp:effectExtent l="0" t="0" r="0" b="0"/>
                      <wp:docPr id="724" name="Group 724"/>
                      <wp:cNvGraphicFramePr>
                        <a:graphicFrameLocks/>
                      </wp:cNvGraphicFramePr>
                      <a:graphic>
                        <a:graphicData uri="http://schemas.microsoft.com/office/word/2010/wordprocessingGroup">
                          <wpg:wgp>
                            <wpg:cNvPr id="724" name="Group 724"/>
                            <wpg:cNvGrpSpPr/>
                            <wpg:grpSpPr>
                              <a:xfrm>
                                <a:off x="0" y="0"/>
                                <a:ext cx="429259" cy="8890"/>
                                <a:chExt cx="429259" cy="8890"/>
                              </a:xfrm>
                            </wpg:grpSpPr>
                            <wps:wsp>
                              <wps:cNvPr id="725" name="Graphic 725"/>
                              <wps:cNvSpPr/>
                              <wps:spPr>
                                <a:xfrm>
                                  <a:off x="0" y="-29"/>
                                  <a:ext cx="429259" cy="8890"/>
                                </a:xfrm>
                                <a:custGeom>
                                  <a:avLst/>
                                  <a:gdLst/>
                                  <a:ahLst/>
                                  <a:cxnLst/>
                                  <a:rect l="l" t="t" r="r" b="b"/>
                                  <a:pathLst>
                                    <a:path w="429259" h="8890">
                                      <a:moveTo>
                                        <a:pt x="428790" y="0"/>
                                      </a:moveTo>
                                      <a:lnTo>
                                        <a:pt x="428790" y="0"/>
                                      </a:lnTo>
                                      <a:lnTo>
                                        <a:pt x="0" y="0"/>
                                      </a:lnTo>
                                      <a:lnTo>
                                        <a:pt x="0" y="8585"/>
                                      </a:lnTo>
                                      <a:lnTo>
                                        <a:pt x="428790" y="8585"/>
                                      </a:lnTo>
                                      <a:lnTo>
                                        <a:pt x="428790" y="0"/>
                                      </a:lnTo>
                                      <a:close/>
                                    </a:path>
                                  </a:pathLst>
                                </a:custGeom>
                                <a:solidFill>
                                  <a:srgbClr val="808080"/>
                                </a:solidFill>
                              </wps:spPr>
                              <wps:bodyPr wrap="square" lIns="0" tIns="0" rIns="0" bIns="0" rtlCol="0">
                                <a:prstTxWarp prst="textNoShape">
                                  <a:avLst/>
                                </a:prstTxWarp>
                                <a:noAutofit/>
                              </wps:bodyPr>
                            </wps:wsp>
                          </wpg:wgp>
                        </a:graphicData>
                      </a:graphic>
                    </wp:inline>
                  </w:drawing>
                </mc:Choice>
                <mc:Fallback>
                  <w:pict>
                    <v:group style="width:33.8pt;height:.7pt;mso-position-horizontal-relative:char;mso-position-vertical-relative:line" id="docshapegroup724" coordorigin="0,0" coordsize="676,14">
                      <v:rect style="position:absolute;left:0;top:-1;width:676;height:14" id="docshape725" filled="true" fillcolor="#808080" stroked="false">
                        <v:fill type="solid"/>
                      </v:rect>
                    </v:group>
                  </w:pict>
                </mc:Fallback>
              </mc:AlternateContent>
            </w:r>
            <w:r>
              <w:rPr>
                <w:sz w:val="2"/>
              </w:rPr>
            </w:r>
          </w:p>
        </w:tc>
        <w:tc>
          <w:tcPr>
            <w:tcW w:w="292" w:type="dxa"/>
          </w:tcPr>
          <w:p>
            <w:pPr>
              <w:pStyle w:val="TableParagraph"/>
              <w:rPr>
                <w:rFonts w:ascii="Times New Roman"/>
                <w:sz w:val="4"/>
              </w:rPr>
            </w:pPr>
          </w:p>
        </w:tc>
        <w:tc>
          <w:tcPr>
            <w:tcW w:w="837" w:type="dxa"/>
            <w:tcBorders>
              <w:top w:val="single" w:sz="6" w:space="0" w:color="808080"/>
            </w:tcBorders>
          </w:tcPr>
          <w:p>
            <w:pPr>
              <w:pStyle w:val="TableParagraph"/>
              <w:rPr>
                <w:rFonts w:ascii="Times New Roman"/>
                <w:sz w:val="4"/>
              </w:rPr>
            </w:pPr>
          </w:p>
        </w:tc>
        <w:tc>
          <w:tcPr>
            <w:tcW w:w="310" w:type="dxa"/>
          </w:tcPr>
          <w:p>
            <w:pPr>
              <w:pStyle w:val="TableParagraph"/>
              <w:rPr>
                <w:rFonts w:ascii="Times New Roman"/>
                <w:sz w:val="4"/>
              </w:rPr>
            </w:pPr>
          </w:p>
        </w:tc>
        <w:tc>
          <w:tcPr>
            <w:tcW w:w="540" w:type="dxa"/>
            <w:tcBorders>
              <w:top w:val="single" w:sz="6" w:space="0" w:color="808080"/>
            </w:tcBorders>
          </w:tcPr>
          <w:p>
            <w:pPr>
              <w:pStyle w:val="TableParagraph"/>
              <w:rPr>
                <w:rFonts w:ascii="Times New Roman"/>
                <w:sz w:val="4"/>
              </w:rPr>
            </w:pPr>
          </w:p>
        </w:tc>
        <w:tc>
          <w:tcPr>
            <w:tcW w:w="324" w:type="dxa"/>
          </w:tcPr>
          <w:p>
            <w:pPr>
              <w:pStyle w:val="TableParagraph"/>
              <w:rPr>
                <w:rFonts w:ascii="Times New Roman"/>
                <w:sz w:val="4"/>
              </w:rPr>
            </w:pPr>
          </w:p>
        </w:tc>
        <w:tc>
          <w:tcPr>
            <w:tcW w:w="835" w:type="dxa"/>
            <w:tcBorders>
              <w:top w:val="single" w:sz="6" w:space="0" w:color="808080"/>
            </w:tcBorders>
          </w:tcPr>
          <w:p>
            <w:pPr>
              <w:pStyle w:val="TableParagraph"/>
              <w:rPr>
                <w:rFonts w:ascii="Times New Roman"/>
                <w:sz w:val="4"/>
              </w:rPr>
            </w:pPr>
          </w:p>
        </w:tc>
        <w:tc>
          <w:tcPr>
            <w:tcW w:w="1070" w:type="dxa"/>
          </w:tcPr>
          <w:p>
            <w:pPr>
              <w:pStyle w:val="TableParagraph"/>
              <w:spacing w:line="20" w:lineRule="exact"/>
              <w:ind w:left="326"/>
              <w:rPr>
                <w:sz w:val="2"/>
              </w:rPr>
            </w:pPr>
            <w:r>
              <w:rPr>
                <w:sz w:val="2"/>
              </w:rPr>
              <mc:AlternateContent>
                <mc:Choice Requires="wps">
                  <w:drawing>
                    <wp:inline distT="0" distB="0" distL="0" distR="0">
                      <wp:extent cx="429259" cy="8890"/>
                      <wp:effectExtent l="0" t="0" r="0" b="0"/>
                      <wp:docPr id="726" name="Group 726"/>
                      <wp:cNvGraphicFramePr>
                        <a:graphicFrameLocks/>
                      </wp:cNvGraphicFramePr>
                      <a:graphic>
                        <a:graphicData uri="http://schemas.microsoft.com/office/word/2010/wordprocessingGroup">
                          <wpg:wgp>
                            <wpg:cNvPr id="726" name="Group 726"/>
                            <wpg:cNvGrpSpPr/>
                            <wpg:grpSpPr>
                              <a:xfrm>
                                <a:off x="0" y="0"/>
                                <a:ext cx="429259" cy="8890"/>
                                <a:chExt cx="429259" cy="8890"/>
                              </a:xfrm>
                            </wpg:grpSpPr>
                            <wps:wsp>
                              <wps:cNvPr id="727" name="Graphic 727"/>
                              <wps:cNvSpPr/>
                              <wps:spPr>
                                <a:xfrm>
                                  <a:off x="-5" y="-29"/>
                                  <a:ext cx="429259" cy="8890"/>
                                </a:xfrm>
                                <a:custGeom>
                                  <a:avLst/>
                                  <a:gdLst/>
                                  <a:ahLst/>
                                  <a:cxnLst/>
                                  <a:rect l="l" t="t" r="r" b="b"/>
                                  <a:pathLst>
                                    <a:path w="429259" h="8890">
                                      <a:moveTo>
                                        <a:pt x="428790" y="0"/>
                                      </a:moveTo>
                                      <a:lnTo>
                                        <a:pt x="428790" y="0"/>
                                      </a:lnTo>
                                      <a:lnTo>
                                        <a:pt x="0" y="0"/>
                                      </a:lnTo>
                                      <a:lnTo>
                                        <a:pt x="0" y="8585"/>
                                      </a:lnTo>
                                      <a:lnTo>
                                        <a:pt x="428790" y="8585"/>
                                      </a:lnTo>
                                      <a:lnTo>
                                        <a:pt x="428790" y="0"/>
                                      </a:lnTo>
                                      <a:close/>
                                    </a:path>
                                  </a:pathLst>
                                </a:custGeom>
                                <a:solidFill>
                                  <a:srgbClr val="808080"/>
                                </a:solidFill>
                              </wps:spPr>
                              <wps:bodyPr wrap="square" lIns="0" tIns="0" rIns="0" bIns="0" rtlCol="0">
                                <a:prstTxWarp prst="textNoShape">
                                  <a:avLst/>
                                </a:prstTxWarp>
                                <a:noAutofit/>
                              </wps:bodyPr>
                            </wps:wsp>
                          </wpg:wgp>
                        </a:graphicData>
                      </a:graphic>
                    </wp:inline>
                  </w:drawing>
                </mc:Choice>
                <mc:Fallback>
                  <w:pict>
                    <v:group style="width:33.8pt;height:.7pt;mso-position-horizontal-relative:char;mso-position-vertical-relative:line" id="docshapegroup726" coordorigin="0,0" coordsize="676,14">
                      <v:rect style="position:absolute;left:0;top:-1;width:676;height:14" id="docshape727" filled="true" fillcolor="#808080" stroked="false">
                        <v:fill type="solid"/>
                      </v:rect>
                    </v:group>
                  </w:pict>
                </mc:Fallback>
              </mc:AlternateContent>
            </w:r>
            <w:r>
              <w:rPr>
                <w:sz w:val="2"/>
              </w:rPr>
            </w:r>
          </w:p>
        </w:tc>
      </w:tr>
      <w:tr>
        <w:trPr>
          <w:trHeight w:val="202" w:hRule="atLeast"/>
        </w:trPr>
        <w:tc>
          <w:tcPr>
            <w:tcW w:w="3309" w:type="dxa"/>
            <w:shd w:val="clear" w:color="auto" w:fill="CCEDFF"/>
          </w:tcPr>
          <w:p>
            <w:pPr>
              <w:pStyle w:val="TableParagraph"/>
              <w:spacing w:line="180" w:lineRule="exact" w:before="2"/>
              <w:ind w:left="216"/>
              <w:rPr>
                <w:sz w:val="17"/>
              </w:rPr>
            </w:pPr>
            <w:r>
              <w:rPr>
                <w:spacing w:val="-4"/>
                <w:w w:val="105"/>
                <w:sz w:val="17"/>
              </w:rPr>
              <w:t>Total</w:t>
            </w:r>
          </w:p>
        </w:tc>
        <w:tc>
          <w:tcPr>
            <w:tcW w:w="838" w:type="dxa"/>
            <w:shd w:val="clear" w:color="auto" w:fill="CCEDFF"/>
          </w:tcPr>
          <w:p>
            <w:pPr>
              <w:pStyle w:val="TableParagraph"/>
              <w:tabs>
                <w:tab w:pos="699" w:val="left" w:leader="none"/>
              </w:tabs>
              <w:spacing w:line="180" w:lineRule="exact" w:before="2"/>
              <w:ind w:left="-1" w:right="39"/>
              <w:jc w:val="right"/>
              <w:rPr>
                <w:b/>
                <w:sz w:val="17"/>
              </w:rPr>
            </w:pPr>
            <w:r>
              <w:rPr>
                <w:b/>
                <w:spacing w:val="-10"/>
                <w:w w:val="105"/>
                <w:sz w:val="17"/>
              </w:rPr>
              <w:t>$</w:t>
            </w:r>
            <w:r>
              <w:rPr>
                <w:b/>
                <w:sz w:val="17"/>
              </w:rPr>
              <w:tab/>
            </w:r>
            <w:r>
              <w:rPr>
                <w:b/>
                <w:spacing w:val="-10"/>
                <w:w w:val="105"/>
                <w:sz w:val="17"/>
              </w:rPr>
              <w:t>1</w:t>
            </w:r>
          </w:p>
        </w:tc>
        <w:tc>
          <w:tcPr>
            <w:tcW w:w="311" w:type="dxa"/>
            <w:shd w:val="clear" w:color="auto" w:fill="CCEDFF"/>
          </w:tcPr>
          <w:p>
            <w:pPr>
              <w:pStyle w:val="TableParagraph"/>
              <w:rPr>
                <w:rFonts w:ascii="Times New Roman"/>
                <w:sz w:val="14"/>
              </w:rPr>
            </w:pPr>
          </w:p>
        </w:tc>
        <w:tc>
          <w:tcPr>
            <w:tcW w:w="595" w:type="dxa"/>
            <w:shd w:val="clear" w:color="auto" w:fill="CCEDFF"/>
          </w:tcPr>
          <w:p>
            <w:pPr>
              <w:pStyle w:val="TableParagraph"/>
              <w:spacing w:line="180" w:lineRule="exact" w:before="2"/>
              <w:ind w:left="-2" w:right="40"/>
              <w:jc w:val="right"/>
              <w:rPr>
                <w:b/>
                <w:sz w:val="17"/>
              </w:rPr>
            </w:pPr>
            <w:r>
              <w:rPr>
                <w:b/>
                <w:w w:val="105"/>
                <w:sz w:val="17"/>
              </w:rPr>
              <w:t>$</w:t>
            </w:r>
            <w:r>
              <w:rPr>
                <w:b/>
                <w:spacing w:val="30"/>
                <w:w w:val="105"/>
                <w:sz w:val="17"/>
              </w:rPr>
              <w:t>  </w:t>
            </w:r>
            <w:r>
              <w:rPr>
                <w:b/>
                <w:spacing w:val="-5"/>
                <w:w w:val="105"/>
                <w:sz w:val="17"/>
              </w:rPr>
              <w:t>392</w:t>
            </w:r>
          </w:p>
        </w:tc>
        <w:tc>
          <w:tcPr>
            <w:tcW w:w="311" w:type="dxa"/>
            <w:shd w:val="clear" w:color="auto" w:fill="CCEDFF"/>
          </w:tcPr>
          <w:p>
            <w:pPr>
              <w:pStyle w:val="TableParagraph"/>
              <w:rPr>
                <w:rFonts w:ascii="Times New Roman"/>
                <w:sz w:val="14"/>
              </w:rPr>
            </w:pPr>
          </w:p>
        </w:tc>
        <w:tc>
          <w:tcPr>
            <w:tcW w:w="835" w:type="dxa"/>
            <w:shd w:val="clear" w:color="auto" w:fill="CCEDFF"/>
          </w:tcPr>
          <w:p>
            <w:pPr>
              <w:pStyle w:val="TableParagraph"/>
              <w:tabs>
                <w:tab w:pos="599" w:val="left" w:leader="none"/>
              </w:tabs>
              <w:spacing w:line="180" w:lineRule="exact" w:before="2"/>
              <w:ind w:left="-3" w:right="38"/>
              <w:jc w:val="right"/>
              <w:rPr>
                <w:b/>
                <w:sz w:val="17"/>
              </w:rPr>
            </w:pPr>
            <w:r>
              <w:rPr>
                <w:b/>
                <w:spacing w:val="-10"/>
                <w:w w:val="105"/>
                <w:sz w:val="17"/>
              </w:rPr>
              <w:t>$</w:t>
            </w:r>
            <w:r>
              <w:rPr>
                <w:b/>
                <w:sz w:val="17"/>
              </w:rPr>
              <w:tab/>
            </w:r>
            <w:r>
              <w:rPr>
                <w:b/>
                <w:spacing w:val="-7"/>
                <w:w w:val="105"/>
                <w:sz w:val="17"/>
              </w:rPr>
              <w:t>18</w:t>
            </w:r>
          </w:p>
        </w:tc>
        <w:tc>
          <w:tcPr>
            <w:tcW w:w="1006" w:type="dxa"/>
            <w:shd w:val="clear" w:color="auto" w:fill="CCEDFF"/>
          </w:tcPr>
          <w:p>
            <w:pPr>
              <w:pStyle w:val="TableParagraph"/>
              <w:spacing w:line="180" w:lineRule="exact" w:before="2"/>
              <w:ind w:left="310"/>
              <w:rPr>
                <w:b/>
                <w:sz w:val="17"/>
              </w:rPr>
            </w:pPr>
            <w:r>
              <w:rPr>
                <w:b/>
                <w:w w:val="105"/>
                <w:sz w:val="17"/>
              </w:rPr>
              <w:t>$</w:t>
            </w:r>
            <w:r>
              <w:rPr>
                <w:b/>
                <w:spacing w:val="41"/>
                <w:w w:val="105"/>
                <w:sz w:val="17"/>
              </w:rPr>
              <w:t>  </w:t>
            </w:r>
            <w:r>
              <w:rPr>
                <w:b/>
                <w:spacing w:val="-4"/>
                <w:w w:val="105"/>
                <w:sz w:val="17"/>
              </w:rPr>
              <w:t>(288)</w:t>
            </w:r>
          </w:p>
        </w:tc>
        <w:tc>
          <w:tcPr>
            <w:tcW w:w="292" w:type="dxa"/>
            <w:shd w:val="clear" w:color="auto" w:fill="CCEDFF"/>
          </w:tcPr>
          <w:p>
            <w:pPr>
              <w:pStyle w:val="TableParagraph"/>
              <w:rPr>
                <w:rFonts w:ascii="Times New Roman"/>
                <w:sz w:val="14"/>
              </w:rPr>
            </w:pPr>
          </w:p>
        </w:tc>
        <w:tc>
          <w:tcPr>
            <w:tcW w:w="837" w:type="dxa"/>
            <w:shd w:val="clear" w:color="auto" w:fill="CCEDFF"/>
          </w:tcPr>
          <w:p>
            <w:pPr>
              <w:pStyle w:val="TableParagraph"/>
              <w:tabs>
                <w:tab w:pos="599" w:val="left" w:leader="none"/>
              </w:tabs>
              <w:spacing w:line="180" w:lineRule="exact" w:before="2"/>
              <w:ind w:left="-2" w:right="39"/>
              <w:jc w:val="right"/>
              <w:rPr>
                <w:sz w:val="17"/>
              </w:rPr>
            </w:pPr>
            <w:r>
              <w:rPr>
                <w:spacing w:val="-10"/>
                <w:w w:val="105"/>
                <w:sz w:val="17"/>
              </w:rPr>
              <w:t>$</w:t>
            </w:r>
            <w:r>
              <w:rPr>
                <w:sz w:val="17"/>
              </w:rPr>
              <w:tab/>
            </w:r>
            <w:r>
              <w:rPr>
                <w:spacing w:val="-5"/>
                <w:w w:val="105"/>
                <w:sz w:val="17"/>
              </w:rPr>
              <w:t>56</w:t>
            </w:r>
          </w:p>
        </w:tc>
        <w:tc>
          <w:tcPr>
            <w:tcW w:w="310" w:type="dxa"/>
            <w:shd w:val="clear" w:color="auto" w:fill="CCEDFF"/>
          </w:tcPr>
          <w:p>
            <w:pPr>
              <w:pStyle w:val="TableParagraph"/>
              <w:rPr>
                <w:rFonts w:ascii="Times New Roman"/>
                <w:sz w:val="14"/>
              </w:rPr>
            </w:pPr>
          </w:p>
        </w:tc>
        <w:tc>
          <w:tcPr>
            <w:tcW w:w="540" w:type="dxa"/>
            <w:shd w:val="clear" w:color="auto" w:fill="CCEDFF"/>
          </w:tcPr>
          <w:p>
            <w:pPr>
              <w:pStyle w:val="TableParagraph"/>
              <w:spacing w:line="180" w:lineRule="exact" w:before="2"/>
              <w:ind w:left="-1" w:right="38"/>
              <w:jc w:val="right"/>
              <w:rPr>
                <w:sz w:val="17"/>
              </w:rPr>
            </w:pPr>
            <w:r>
              <w:rPr>
                <w:w w:val="105"/>
                <w:sz w:val="17"/>
              </w:rPr>
              <w:t>$</w:t>
            </w:r>
            <w:r>
              <w:rPr>
                <w:spacing w:val="56"/>
                <w:w w:val="105"/>
                <w:sz w:val="17"/>
              </w:rPr>
              <w:t> </w:t>
            </w:r>
            <w:r>
              <w:rPr>
                <w:spacing w:val="-5"/>
                <w:w w:val="105"/>
                <w:sz w:val="17"/>
              </w:rPr>
              <w:t>552</w:t>
            </w:r>
          </w:p>
        </w:tc>
        <w:tc>
          <w:tcPr>
            <w:tcW w:w="324" w:type="dxa"/>
            <w:shd w:val="clear" w:color="auto" w:fill="CCEDFF"/>
          </w:tcPr>
          <w:p>
            <w:pPr>
              <w:pStyle w:val="TableParagraph"/>
              <w:rPr>
                <w:rFonts w:ascii="Times New Roman"/>
                <w:sz w:val="14"/>
              </w:rPr>
            </w:pPr>
          </w:p>
        </w:tc>
        <w:tc>
          <w:tcPr>
            <w:tcW w:w="835" w:type="dxa"/>
            <w:shd w:val="clear" w:color="auto" w:fill="CCEDFF"/>
          </w:tcPr>
          <w:p>
            <w:pPr>
              <w:pStyle w:val="TableParagraph"/>
              <w:tabs>
                <w:tab w:pos="601" w:val="left" w:leader="none"/>
              </w:tabs>
              <w:spacing w:line="180" w:lineRule="exact" w:before="2"/>
              <w:ind w:left="-1" w:right="36"/>
              <w:jc w:val="right"/>
              <w:rPr>
                <w:sz w:val="17"/>
              </w:rPr>
            </w:pPr>
            <w:r>
              <w:rPr>
                <w:spacing w:val="-10"/>
                <w:w w:val="105"/>
                <w:sz w:val="17"/>
              </w:rPr>
              <w:t>$</w:t>
            </w:r>
            <w:r>
              <w:rPr>
                <w:sz w:val="17"/>
              </w:rPr>
              <w:tab/>
            </w:r>
            <w:r>
              <w:rPr>
                <w:spacing w:val="-7"/>
                <w:w w:val="105"/>
                <w:sz w:val="17"/>
              </w:rPr>
              <w:t>25</w:t>
            </w:r>
          </w:p>
        </w:tc>
        <w:tc>
          <w:tcPr>
            <w:tcW w:w="1070" w:type="dxa"/>
            <w:shd w:val="clear" w:color="auto" w:fill="CCEDFF"/>
          </w:tcPr>
          <w:p>
            <w:pPr>
              <w:pStyle w:val="TableParagraph"/>
              <w:spacing w:line="180" w:lineRule="exact" w:before="2"/>
              <w:ind w:left="326"/>
              <w:rPr>
                <w:sz w:val="17"/>
              </w:rPr>
            </w:pPr>
            <w:r>
              <w:rPr>
                <w:w w:val="105"/>
                <w:sz w:val="17"/>
              </w:rPr>
              <w:t>$</w:t>
            </w:r>
            <w:r>
              <w:rPr>
                <w:spacing w:val="41"/>
                <w:w w:val="105"/>
                <w:sz w:val="17"/>
              </w:rPr>
              <w:t>  </w:t>
            </w:r>
            <w:r>
              <w:rPr>
                <w:spacing w:val="-4"/>
                <w:w w:val="105"/>
                <w:sz w:val="17"/>
              </w:rPr>
              <w:t>(100)</w:t>
            </w:r>
          </w:p>
        </w:tc>
      </w:tr>
      <w:tr>
        <w:trPr>
          <w:trHeight w:val="120" w:hRule="atLeast"/>
        </w:trPr>
        <w:tc>
          <w:tcPr>
            <w:tcW w:w="3309" w:type="dxa"/>
            <w:tcBorders>
              <w:bottom w:val="single" w:sz="6" w:space="0" w:color="808080"/>
            </w:tcBorders>
          </w:tcPr>
          <w:p>
            <w:pPr>
              <w:pStyle w:val="TableParagraph"/>
              <w:rPr>
                <w:rFonts w:ascii="Times New Roman"/>
                <w:sz w:val="6"/>
              </w:rPr>
            </w:pPr>
          </w:p>
        </w:tc>
        <w:tc>
          <w:tcPr>
            <w:tcW w:w="838" w:type="dxa"/>
            <w:tcBorders>
              <w:bottom w:val="single" w:sz="6" w:space="0" w:color="808080"/>
            </w:tcBorders>
          </w:tcPr>
          <w:p>
            <w:pPr>
              <w:pStyle w:val="TableParagraph"/>
              <w:rPr>
                <w:rFonts w:ascii="Times New Roman"/>
                <w:sz w:val="6"/>
              </w:rPr>
            </w:pPr>
          </w:p>
        </w:tc>
        <w:tc>
          <w:tcPr>
            <w:tcW w:w="311" w:type="dxa"/>
          </w:tcPr>
          <w:p>
            <w:pPr>
              <w:pStyle w:val="TableParagraph"/>
              <w:rPr>
                <w:rFonts w:ascii="Times New Roman"/>
                <w:sz w:val="6"/>
              </w:rPr>
            </w:pPr>
          </w:p>
        </w:tc>
        <w:tc>
          <w:tcPr>
            <w:tcW w:w="595" w:type="dxa"/>
            <w:tcBorders>
              <w:bottom w:val="single" w:sz="6" w:space="0" w:color="808080"/>
            </w:tcBorders>
          </w:tcPr>
          <w:p>
            <w:pPr>
              <w:pStyle w:val="TableParagraph"/>
              <w:rPr>
                <w:rFonts w:ascii="Times New Roman"/>
                <w:sz w:val="6"/>
              </w:rPr>
            </w:pPr>
          </w:p>
        </w:tc>
        <w:tc>
          <w:tcPr>
            <w:tcW w:w="311" w:type="dxa"/>
          </w:tcPr>
          <w:p>
            <w:pPr>
              <w:pStyle w:val="TableParagraph"/>
              <w:rPr>
                <w:rFonts w:ascii="Times New Roman"/>
                <w:sz w:val="6"/>
              </w:rPr>
            </w:pPr>
          </w:p>
        </w:tc>
        <w:tc>
          <w:tcPr>
            <w:tcW w:w="835" w:type="dxa"/>
            <w:tcBorders>
              <w:bottom w:val="single" w:sz="6" w:space="0" w:color="808080"/>
            </w:tcBorders>
          </w:tcPr>
          <w:p>
            <w:pPr>
              <w:pStyle w:val="TableParagraph"/>
              <w:rPr>
                <w:rFonts w:ascii="Times New Roman"/>
                <w:sz w:val="6"/>
              </w:rPr>
            </w:pPr>
          </w:p>
        </w:tc>
        <w:tc>
          <w:tcPr>
            <w:tcW w:w="1006" w:type="dxa"/>
          </w:tcPr>
          <w:p>
            <w:pPr>
              <w:pStyle w:val="TableParagraph"/>
              <w:spacing w:before="6"/>
              <w:rPr>
                <w:sz w:val="10"/>
              </w:rPr>
            </w:pPr>
          </w:p>
          <w:p>
            <w:pPr>
              <w:pStyle w:val="TableParagraph"/>
              <w:spacing w:line="20" w:lineRule="exact"/>
              <w:ind w:left="310" w:right="-58"/>
              <w:rPr>
                <w:sz w:val="2"/>
              </w:rPr>
            </w:pPr>
            <w:r>
              <w:rPr>
                <w:sz w:val="2"/>
              </w:rPr>
              <mc:AlternateContent>
                <mc:Choice Requires="wps">
                  <w:drawing>
                    <wp:inline distT="0" distB="0" distL="0" distR="0">
                      <wp:extent cx="429259" cy="8890"/>
                      <wp:effectExtent l="0" t="0" r="0" b="0"/>
                      <wp:docPr id="728" name="Group 728"/>
                      <wp:cNvGraphicFramePr>
                        <a:graphicFrameLocks/>
                      </wp:cNvGraphicFramePr>
                      <a:graphic>
                        <a:graphicData uri="http://schemas.microsoft.com/office/word/2010/wordprocessingGroup">
                          <wpg:wgp>
                            <wpg:cNvPr id="728" name="Group 728"/>
                            <wpg:cNvGrpSpPr/>
                            <wpg:grpSpPr>
                              <a:xfrm>
                                <a:off x="0" y="0"/>
                                <a:ext cx="429259" cy="8890"/>
                                <a:chExt cx="429259" cy="8890"/>
                              </a:xfrm>
                            </wpg:grpSpPr>
                            <wps:wsp>
                              <wps:cNvPr id="729" name="Graphic 729"/>
                              <wps:cNvSpPr/>
                              <wps:spPr>
                                <a:xfrm>
                                  <a:off x="0" y="-24"/>
                                  <a:ext cx="429259" cy="8890"/>
                                </a:xfrm>
                                <a:custGeom>
                                  <a:avLst/>
                                  <a:gdLst/>
                                  <a:ahLst/>
                                  <a:cxnLst/>
                                  <a:rect l="l" t="t" r="r" b="b"/>
                                  <a:pathLst>
                                    <a:path w="429259" h="8890">
                                      <a:moveTo>
                                        <a:pt x="428790" y="0"/>
                                      </a:moveTo>
                                      <a:lnTo>
                                        <a:pt x="428790" y="0"/>
                                      </a:lnTo>
                                      <a:lnTo>
                                        <a:pt x="0" y="0"/>
                                      </a:lnTo>
                                      <a:lnTo>
                                        <a:pt x="0" y="8572"/>
                                      </a:lnTo>
                                      <a:lnTo>
                                        <a:pt x="428790" y="8572"/>
                                      </a:lnTo>
                                      <a:lnTo>
                                        <a:pt x="428790" y="0"/>
                                      </a:lnTo>
                                      <a:close/>
                                    </a:path>
                                  </a:pathLst>
                                </a:custGeom>
                                <a:solidFill>
                                  <a:srgbClr val="808080"/>
                                </a:solidFill>
                              </wps:spPr>
                              <wps:bodyPr wrap="square" lIns="0" tIns="0" rIns="0" bIns="0" rtlCol="0">
                                <a:prstTxWarp prst="textNoShape">
                                  <a:avLst/>
                                </a:prstTxWarp>
                                <a:noAutofit/>
                              </wps:bodyPr>
                            </wps:wsp>
                          </wpg:wgp>
                        </a:graphicData>
                      </a:graphic>
                    </wp:inline>
                  </w:drawing>
                </mc:Choice>
                <mc:Fallback>
                  <w:pict>
                    <v:group style="width:33.8pt;height:.7pt;mso-position-horizontal-relative:char;mso-position-vertical-relative:line" id="docshapegroup728" coordorigin="0,0" coordsize="676,14">
                      <v:rect style="position:absolute;left:0;top:-1;width:676;height:14" id="docshape729" filled="true" fillcolor="#808080" stroked="false">
                        <v:fill type="solid"/>
                      </v:rect>
                    </v:group>
                  </w:pict>
                </mc:Fallback>
              </mc:AlternateContent>
            </w:r>
            <w:r>
              <w:rPr>
                <w:sz w:val="2"/>
              </w:rPr>
            </w:r>
          </w:p>
        </w:tc>
        <w:tc>
          <w:tcPr>
            <w:tcW w:w="292" w:type="dxa"/>
          </w:tcPr>
          <w:p>
            <w:pPr>
              <w:pStyle w:val="TableParagraph"/>
              <w:rPr>
                <w:rFonts w:ascii="Times New Roman"/>
                <w:sz w:val="6"/>
              </w:rPr>
            </w:pPr>
          </w:p>
        </w:tc>
        <w:tc>
          <w:tcPr>
            <w:tcW w:w="837" w:type="dxa"/>
            <w:tcBorders>
              <w:bottom w:val="single" w:sz="6" w:space="0" w:color="808080"/>
            </w:tcBorders>
          </w:tcPr>
          <w:p>
            <w:pPr>
              <w:pStyle w:val="TableParagraph"/>
              <w:rPr>
                <w:rFonts w:ascii="Times New Roman"/>
                <w:sz w:val="6"/>
              </w:rPr>
            </w:pPr>
          </w:p>
        </w:tc>
        <w:tc>
          <w:tcPr>
            <w:tcW w:w="310" w:type="dxa"/>
          </w:tcPr>
          <w:p>
            <w:pPr>
              <w:pStyle w:val="TableParagraph"/>
              <w:rPr>
                <w:rFonts w:ascii="Times New Roman"/>
                <w:sz w:val="6"/>
              </w:rPr>
            </w:pPr>
          </w:p>
        </w:tc>
        <w:tc>
          <w:tcPr>
            <w:tcW w:w="540" w:type="dxa"/>
            <w:tcBorders>
              <w:bottom w:val="single" w:sz="6" w:space="0" w:color="808080"/>
            </w:tcBorders>
          </w:tcPr>
          <w:p>
            <w:pPr>
              <w:pStyle w:val="TableParagraph"/>
              <w:rPr>
                <w:rFonts w:ascii="Times New Roman"/>
                <w:sz w:val="6"/>
              </w:rPr>
            </w:pPr>
          </w:p>
        </w:tc>
        <w:tc>
          <w:tcPr>
            <w:tcW w:w="324" w:type="dxa"/>
          </w:tcPr>
          <w:p>
            <w:pPr>
              <w:pStyle w:val="TableParagraph"/>
              <w:rPr>
                <w:rFonts w:ascii="Times New Roman"/>
                <w:sz w:val="6"/>
              </w:rPr>
            </w:pPr>
          </w:p>
        </w:tc>
        <w:tc>
          <w:tcPr>
            <w:tcW w:w="835" w:type="dxa"/>
            <w:tcBorders>
              <w:bottom w:val="single" w:sz="6" w:space="0" w:color="808080"/>
            </w:tcBorders>
          </w:tcPr>
          <w:p>
            <w:pPr>
              <w:pStyle w:val="TableParagraph"/>
              <w:rPr>
                <w:rFonts w:ascii="Times New Roman"/>
                <w:sz w:val="6"/>
              </w:rPr>
            </w:pPr>
          </w:p>
        </w:tc>
        <w:tc>
          <w:tcPr>
            <w:tcW w:w="1070" w:type="dxa"/>
          </w:tcPr>
          <w:p>
            <w:pPr>
              <w:pStyle w:val="TableParagraph"/>
              <w:spacing w:before="6"/>
              <w:rPr>
                <w:sz w:val="10"/>
              </w:rPr>
            </w:pPr>
          </w:p>
          <w:p>
            <w:pPr>
              <w:pStyle w:val="TableParagraph"/>
              <w:spacing w:line="20" w:lineRule="exact"/>
              <w:ind w:left="326"/>
              <w:rPr>
                <w:sz w:val="2"/>
              </w:rPr>
            </w:pPr>
            <w:r>
              <w:rPr>
                <w:sz w:val="2"/>
              </w:rPr>
              <mc:AlternateContent>
                <mc:Choice Requires="wps">
                  <w:drawing>
                    <wp:inline distT="0" distB="0" distL="0" distR="0">
                      <wp:extent cx="429259" cy="8890"/>
                      <wp:effectExtent l="0" t="0" r="0" b="0"/>
                      <wp:docPr id="730" name="Group 730"/>
                      <wp:cNvGraphicFramePr>
                        <a:graphicFrameLocks/>
                      </wp:cNvGraphicFramePr>
                      <a:graphic>
                        <a:graphicData uri="http://schemas.microsoft.com/office/word/2010/wordprocessingGroup">
                          <wpg:wgp>
                            <wpg:cNvPr id="730" name="Group 730"/>
                            <wpg:cNvGrpSpPr/>
                            <wpg:grpSpPr>
                              <a:xfrm>
                                <a:off x="0" y="0"/>
                                <a:ext cx="429259" cy="8890"/>
                                <a:chExt cx="429259" cy="8890"/>
                              </a:xfrm>
                            </wpg:grpSpPr>
                            <wps:wsp>
                              <wps:cNvPr id="731" name="Graphic 731"/>
                              <wps:cNvSpPr/>
                              <wps:spPr>
                                <a:xfrm>
                                  <a:off x="-5" y="-24"/>
                                  <a:ext cx="429259" cy="8890"/>
                                </a:xfrm>
                                <a:custGeom>
                                  <a:avLst/>
                                  <a:gdLst/>
                                  <a:ahLst/>
                                  <a:cxnLst/>
                                  <a:rect l="l" t="t" r="r" b="b"/>
                                  <a:pathLst>
                                    <a:path w="429259" h="8890">
                                      <a:moveTo>
                                        <a:pt x="428790" y="0"/>
                                      </a:moveTo>
                                      <a:lnTo>
                                        <a:pt x="428790" y="0"/>
                                      </a:lnTo>
                                      <a:lnTo>
                                        <a:pt x="0" y="0"/>
                                      </a:lnTo>
                                      <a:lnTo>
                                        <a:pt x="0" y="8572"/>
                                      </a:lnTo>
                                      <a:lnTo>
                                        <a:pt x="428790" y="8572"/>
                                      </a:lnTo>
                                      <a:lnTo>
                                        <a:pt x="428790" y="0"/>
                                      </a:lnTo>
                                      <a:close/>
                                    </a:path>
                                  </a:pathLst>
                                </a:custGeom>
                                <a:solidFill>
                                  <a:srgbClr val="808080"/>
                                </a:solidFill>
                              </wps:spPr>
                              <wps:bodyPr wrap="square" lIns="0" tIns="0" rIns="0" bIns="0" rtlCol="0">
                                <a:prstTxWarp prst="textNoShape">
                                  <a:avLst/>
                                </a:prstTxWarp>
                                <a:noAutofit/>
                              </wps:bodyPr>
                            </wps:wsp>
                          </wpg:wgp>
                        </a:graphicData>
                      </a:graphic>
                    </wp:inline>
                  </w:drawing>
                </mc:Choice>
                <mc:Fallback>
                  <w:pict>
                    <v:group style="width:33.8pt;height:.7pt;mso-position-horizontal-relative:char;mso-position-vertical-relative:line" id="docshapegroup730" coordorigin="0,0" coordsize="676,14">
                      <v:rect style="position:absolute;left:0;top:-1;width:676;height:14" id="docshape731" filled="true" fillcolor="#808080" stroked="false">
                        <v:fill type="solid"/>
                      </v:rect>
                    </v:group>
                  </w:pict>
                </mc:Fallback>
              </mc:AlternateContent>
            </w:r>
            <w:r>
              <w:rPr>
                <w:sz w:val="2"/>
              </w:rPr>
            </w:r>
          </w:p>
        </w:tc>
      </w:tr>
    </w:tbl>
    <w:p>
      <w:pPr>
        <w:pStyle w:val="BodyText"/>
        <w:spacing w:before="3"/>
        <w:rPr>
          <w:sz w:val="10"/>
        </w:r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09"/>
        <w:gridCol w:w="855"/>
        <w:gridCol w:w="292"/>
        <w:gridCol w:w="594"/>
        <w:gridCol w:w="310"/>
        <w:gridCol w:w="855"/>
        <w:gridCol w:w="292"/>
        <w:gridCol w:w="693"/>
        <w:gridCol w:w="292"/>
        <w:gridCol w:w="837"/>
        <w:gridCol w:w="310"/>
        <w:gridCol w:w="540"/>
        <w:gridCol w:w="324"/>
        <w:gridCol w:w="837"/>
        <w:gridCol w:w="324"/>
        <w:gridCol w:w="743"/>
      </w:tblGrid>
      <w:tr>
        <w:trPr>
          <w:trHeight w:val="405" w:hRule="atLeast"/>
        </w:trPr>
        <w:tc>
          <w:tcPr>
            <w:tcW w:w="3309" w:type="dxa"/>
            <w:shd w:val="clear" w:color="auto" w:fill="CCEDFF"/>
          </w:tcPr>
          <w:p>
            <w:pPr>
              <w:pStyle w:val="TableParagraph"/>
              <w:spacing w:line="202" w:lineRule="exact"/>
              <w:ind w:left="864" w:right="365" w:hanging="217"/>
              <w:rPr>
                <w:sz w:val="17"/>
              </w:rPr>
            </w:pPr>
            <w:r>
              <w:rPr>
                <w:spacing w:val="-2"/>
                <w:w w:val="105"/>
                <w:sz w:val="17"/>
              </w:rPr>
              <w:t>Total</w:t>
            </w:r>
            <w:r>
              <w:rPr>
                <w:spacing w:val="-11"/>
                <w:w w:val="105"/>
                <w:sz w:val="17"/>
              </w:rPr>
              <w:t> </w:t>
            </w:r>
            <w:r>
              <w:rPr>
                <w:spacing w:val="-2"/>
                <w:w w:val="105"/>
                <w:sz w:val="17"/>
              </w:rPr>
              <w:t>gross</w:t>
            </w:r>
            <w:r>
              <w:rPr>
                <w:spacing w:val="-10"/>
                <w:w w:val="105"/>
                <w:sz w:val="17"/>
              </w:rPr>
              <w:t> </w:t>
            </w:r>
            <w:r>
              <w:rPr>
                <w:spacing w:val="-2"/>
                <w:w w:val="105"/>
                <w:sz w:val="17"/>
              </w:rPr>
              <w:t>amounts</w:t>
            </w:r>
            <w:r>
              <w:rPr>
                <w:spacing w:val="-11"/>
                <w:w w:val="105"/>
                <w:sz w:val="17"/>
              </w:rPr>
              <w:t> </w:t>
            </w:r>
            <w:r>
              <w:rPr>
                <w:spacing w:val="-2"/>
                <w:w w:val="105"/>
                <w:sz w:val="17"/>
              </w:rPr>
              <w:t>of derivatives</w:t>
            </w:r>
          </w:p>
        </w:tc>
        <w:tc>
          <w:tcPr>
            <w:tcW w:w="855" w:type="dxa"/>
            <w:shd w:val="clear" w:color="auto" w:fill="CCEDFF"/>
          </w:tcPr>
          <w:p>
            <w:pPr>
              <w:pStyle w:val="TableParagraph"/>
              <w:spacing w:before="9"/>
              <w:rPr>
                <w:sz w:val="17"/>
              </w:rPr>
            </w:pPr>
          </w:p>
          <w:p>
            <w:pPr>
              <w:pStyle w:val="TableParagraph"/>
              <w:tabs>
                <w:tab w:pos="601" w:val="left" w:leader="none"/>
              </w:tabs>
              <w:spacing w:line="180" w:lineRule="exact"/>
              <w:ind w:left="-1"/>
              <w:rPr>
                <w:b/>
                <w:sz w:val="17"/>
              </w:rPr>
            </w:pPr>
            <w:r>
              <w:rPr>
                <w:b/>
                <w:spacing w:val="-10"/>
                <w:w w:val="105"/>
                <w:sz w:val="17"/>
              </w:rPr>
              <w:t>$</w:t>
            </w:r>
            <w:r>
              <w:rPr>
                <w:b/>
                <w:sz w:val="17"/>
              </w:rPr>
              <w:tab/>
            </w:r>
            <w:r>
              <w:rPr>
                <w:b/>
                <w:spacing w:val="-5"/>
                <w:w w:val="105"/>
                <w:sz w:val="17"/>
              </w:rPr>
              <w:t>73</w:t>
            </w:r>
          </w:p>
        </w:tc>
        <w:tc>
          <w:tcPr>
            <w:tcW w:w="292" w:type="dxa"/>
            <w:shd w:val="clear" w:color="auto" w:fill="CCEDFF"/>
          </w:tcPr>
          <w:p>
            <w:pPr>
              <w:pStyle w:val="TableParagraph"/>
              <w:rPr>
                <w:rFonts w:ascii="Times New Roman"/>
                <w:sz w:val="16"/>
              </w:rPr>
            </w:pPr>
          </w:p>
        </w:tc>
        <w:tc>
          <w:tcPr>
            <w:tcW w:w="594" w:type="dxa"/>
            <w:shd w:val="clear" w:color="auto" w:fill="CCEDFF"/>
          </w:tcPr>
          <w:p>
            <w:pPr>
              <w:pStyle w:val="TableParagraph"/>
              <w:spacing w:before="9"/>
              <w:rPr>
                <w:sz w:val="17"/>
              </w:rPr>
            </w:pPr>
          </w:p>
          <w:p>
            <w:pPr>
              <w:pStyle w:val="TableParagraph"/>
              <w:spacing w:line="180" w:lineRule="exact"/>
              <w:ind w:right="37"/>
              <w:jc w:val="right"/>
              <w:rPr>
                <w:b/>
                <w:sz w:val="17"/>
              </w:rPr>
            </w:pPr>
            <w:r>
              <w:rPr>
                <w:b/>
                <w:w w:val="105"/>
                <w:sz w:val="17"/>
              </w:rPr>
              <w:t>$</w:t>
            </w:r>
            <w:r>
              <w:rPr>
                <w:b/>
                <w:spacing w:val="30"/>
                <w:w w:val="105"/>
                <w:sz w:val="17"/>
              </w:rPr>
              <w:t>  </w:t>
            </w:r>
            <w:r>
              <w:rPr>
                <w:b/>
                <w:spacing w:val="-5"/>
                <w:w w:val="105"/>
                <w:sz w:val="17"/>
              </w:rPr>
              <w:t>548</w:t>
            </w:r>
          </w:p>
        </w:tc>
        <w:tc>
          <w:tcPr>
            <w:tcW w:w="310" w:type="dxa"/>
            <w:shd w:val="clear" w:color="auto" w:fill="CCEDFF"/>
          </w:tcPr>
          <w:p>
            <w:pPr>
              <w:pStyle w:val="TableParagraph"/>
              <w:rPr>
                <w:rFonts w:ascii="Times New Roman"/>
                <w:sz w:val="16"/>
              </w:rPr>
            </w:pPr>
          </w:p>
        </w:tc>
        <w:tc>
          <w:tcPr>
            <w:tcW w:w="855" w:type="dxa"/>
            <w:shd w:val="clear" w:color="auto" w:fill="CCEDFF"/>
          </w:tcPr>
          <w:p>
            <w:pPr>
              <w:pStyle w:val="TableParagraph"/>
              <w:spacing w:before="9"/>
              <w:rPr>
                <w:sz w:val="17"/>
              </w:rPr>
            </w:pPr>
          </w:p>
          <w:p>
            <w:pPr>
              <w:pStyle w:val="TableParagraph"/>
              <w:tabs>
                <w:tab w:pos="601" w:val="left" w:leader="none"/>
              </w:tabs>
              <w:spacing w:line="180" w:lineRule="exact"/>
              <w:ind w:right="54"/>
              <w:jc w:val="right"/>
              <w:rPr>
                <w:b/>
                <w:sz w:val="17"/>
              </w:rPr>
            </w:pPr>
            <w:r>
              <w:rPr>
                <w:b/>
                <w:spacing w:val="-10"/>
                <w:w w:val="105"/>
                <w:sz w:val="17"/>
              </w:rPr>
              <w:t>$</w:t>
            </w:r>
            <w:r>
              <w:rPr>
                <w:b/>
                <w:sz w:val="17"/>
              </w:rPr>
              <w:tab/>
            </w:r>
            <w:r>
              <w:rPr>
                <w:b/>
                <w:spacing w:val="-5"/>
                <w:w w:val="105"/>
                <w:sz w:val="17"/>
              </w:rPr>
              <w:t>18</w:t>
            </w:r>
          </w:p>
        </w:tc>
        <w:tc>
          <w:tcPr>
            <w:tcW w:w="292" w:type="dxa"/>
            <w:shd w:val="clear" w:color="auto" w:fill="CCEDFF"/>
          </w:tcPr>
          <w:p>
            <w:pPr>
              <w:pStyle w:val="TableParagraph"/>
              <w:rPr>
                <w:rFonts w:ascii="Times New Roman"/>
                <w:sz w:val="16"/>
              </w:rPr>
            </w:pPr>
          </w:p>
        </w:tc>
        <w:tc>
          <w:tcPr>
            <w:tcW w:w="693" w:type="dxa"/>
            <w:shd w:val="clear" w:color="auto" w:fill="CCEDFF"/>
          </w:tcPr>
          <w:p>
            <w:pPr>
              <w:pStyle w:val="TableParagraph"/>
              <w:spacing w:before="9"/>
              <w:rPr>
                <w:sz w:val="17"/>
              </w:rPr>
            </w:pPr>
          </w:p>
          <w:p>
            <w:pPr>
              <w:pStyle w:val="TableParagraph"/>
              <w:spacing w:line="180" w:lineRule="exact"/>
              <w:ind w:right="-15"/>
              <w:jc w:val="right"/>
              <w:rPr>
                <w:b/>
                <w:sz w:val="17"/>
              </w:rPr>
            </w:pPr>
            <w:r>
              <w:rPr>
                <w:b/>
                <w:w w:val="105"/>
                <w:sz w:val="17"/>
              </w:rPr>
              <w:t>$</w:t>
            </w:r>
            <w:r>
              <w:rPr>
                <w:b/>
                <w:spacing w:val="41"/>
                <w:w w:val="105"/>
                <w:sz w:val="17"/>
              </w:rPr>
              <w:t>  </w:t>
            </w:r>
            <w:r>
              <w:rPr>
                <w:b/>
                <w:spacing w:val="-4"/>
                <w:w w:val="105"/>
                <w:sz w:val="17"/>
              </w:rPr>
              <w:t>(630)</w:t>
            </w:r>
          </w:p>
        </w:tc>
        <w:tc>
          <w:tcPr>
            <w:tcW w:w="292" w:type="dxa"/>
            <w:shd w:val="clear" w:color="auto" w:fill="CCEDFF"/>
          </w:tcPr>
          <w:p>
            <w:pPr>
              <w:pStyle w:val="TableParagraph"/>
              <w:rPr>
                <w:rFonts w:ascii="Times New Roman"/>
                <w:sz w:val="16"/>
              </w:rPr>
            </w:pPr>
          </w:p>
        </w:tc>
        <w:tc>
          <w:tcPr>
            <w:tcW w:w="837" w:type="dxa"/>
            <w:shd w:val="clear" w:color="auto" w:fill="CCEDFF"/>
          </w:tcPr>
          <w:p>
            <w:pPr>
              <w:pStyle w:val="TableParagraph"/>
              <w:spacing w:before="9"/>
              <w:rPr>
                <w:sz w:val="17"/>
              </w:rPr>
            </w:pPr>
          </w:p>
          <w:p>
            <w:pPr>
              <w:pStyle w:val="TableParagraph"/>
              <w:tabs>
                <w:tab w:pos="503" w:val="left" w:leader="none"/>
              </w:tabs>
              <w:spacing w:line="180" w:lineRule="exact"/>
              <w:ind w:right="34"/>
              <w:jc w:val="right"/>
              <w:rPr>
                <w:sz w:val="17"/>
              </w:rPr>
            </w:pPr>
            <w:r>
              <w:rPr>
                <w:spacing w:val="-10"/>
                <w:w w:val="105"/>
                <w:sz w:val="17"/>
              </w:rPr>
              <w:t>$</w:t>
            </w:r>
            <w:r>
              <w:rPr>
                <w:sz w:val="17"/>
              </w:rPr>
              <w:tab/>
            </w:r>
            <w:r>
              <w:rPr>
                <w:spacing w:val="-5"/>
                <w:w w:val="105"/>
                <w:sz w:val="17"/>
              </w:rPr>
              <w:t>244</w:t>
            </w:r>
          </w:p>
        </w:tc>
        <w:tc>
          <w:tcPr>
            <w:tcW w:w="310" w:type="dxa"/>
            <w:shd w:val="clear" w:color="auto" w:fill="CCEDFF"/>
          </w:tcPr>
          <w:p>
            <w:pPr>
              <w:pStyle w:val="TableParagraph"/>
              <w:rPr>
                <w:rFonts w:ascii="Times New Roman"/>
                <w:sz w:val="16"/>
              </w:rPr>
            </w:pPr>
          </w:p>
        </w:tc>
        <w:tc>
          <w:tcPr>
            <w:tcW w:w="540" w:type="dxa"/>
            <w:shd w:val="clear" w:color="auto" w:fill="CCEDFF"/>
          </w:tcPr>
          <w:p>
            <w:pPr>
              <w:pStyle w:val="TableParagraph"/>
              <w:spacing w:before="9"/>
              <w:rPr>
                <w:sz w:val="17"/>
              </w:rPr>
            </w:pPr>
          </w:p>
          <w:p>
            <w:pPr>
              <w:pStyle w:val="TableParagraph"/>
              <w:spacing w:line="180" w:lineRule="exact"/>
              <w:ind w:left="4"/>
              <w:rPr>
                <w:sz w:val="17"/>
              </w:rPr>
            </w:pPr>
            <w:r>
              <w:rPr>
                <w:w w:val="105"/>
                <w:sz w:val="17"/>
              </w:rPr>
              <w:t>$</w:t>
            </w:r>
            <w:r>
              <w:rPr>
                <w:spacing w:val="56"/>
                <w:w w:val="105"/>
                <w:sz w:val="17"/>
              </w:rPr>
              <w:t> </w:t>
            </w:r>
            <w:r>
              <w:rPr>
                <w:spacing w:val="-5"/>
                <w:w w:val="105"/>
                <w:sz w:val="17"/>
              </w:rPr>
              <w:t>719</w:t>
            </w:r>
          </w:p>
        </w:tc>
        <w:tc>
          <w:tcPr>
            <w:tcW w:w="324" w:type="dxa"/>
            <w:shd w:val="clear" w:color="auto" w:fill="CCEDFF"/>
          </w:tcPr>
          <w:p>
            <w:pPr>
              <w:pStyle w:val="TableParagraph"/>
              <w:rPr>
                <w:rFonts w:ascii="Times New Roman"/>
                <w:sz w:val="16"/>
              </w:rPr>
            </w:pPr>
          </w:p>
        </w:tc>
        <w:tc>
          <w:tcPr>
            <w:tcW w:w="837" w:type="dxa"/>
            <w:shd w:val="clear" w:color="auto" w:fill="CCEDFF"/>
          </w:tcPr>
          <w:p>
            <w:pPr>
              <w:pStyle w:val="TableParagraph"/>
              <w:spacing w:before="9"/>
              <w:rPr>
                <w:sz w:val="17"/>
              </w:rPr>
            </w:pPr>
          </w:p>
          <w:p>
            <w:pPr>
              <w:pStyle w:val="TableParagraph"/>
              <w:tabs>
                <w:tab w:pos="606" w:val="left" w:leader="none"/>
              </w:tabs>
              <w:spacing w:line="180" w:lineRule="exact"/>
              <w:ind w:left="4"/>
              <w:rPr>
                <w:sz w:val="17"/>
              </w:rPr>
            </w:pPr>
            <w:r>
              <w:rPr>
                <w:spacing w:val="-10"/>
                <w:w w:val="105"/>
                <w:sz w:val="17"/>
              </w:rPr>
              <w:t>$</w:t>
            </w:r>
            <w:r>
              <w:rPr>
                <w:sz w:val="17"/>
              </w:rPr>
              <w:tab/>
            </w:r>
            <w:r>
              <w:rPr>
                <w:spacing w:val="-5"/>
                <w:w w:val="105"/>
                <w:sz w:val="17"/>
              </w:rPr>
              <w:t>25</w:t>
            </w:r>
          </w:p>
        </w:tc>
        <w:tc>
          <w:tcPr>
            <w:tcW w:w="324" w:type="dxa"/>
            <w:shd w:val="clear" w:color="auto" w:fill="CCEDFF"/>
          </w:tcPr>
          <w:p>
            <w:pPr>
              <w:pStyle w:val="TableParagraph"/>
              <w:rPr>
                <w:rFonts w:ascii="Times New Roman"/>
                <w:sz w:val="16"/>
              </w:rPr>
            </w:pPr>
          </w:p>
        </w:tc>
        <w:tc>
          <w:tcPr>
            <w:tcW w:w="743" w:type="dxa"/>
            <w:shd w:val="clear" w:color="auto" w:fill="CCEDFF"/>
          </w:tcPr>
          <w:p>
            <w:pPr>
              <w:pStyle w:val="TableParagraph"/>
              <w:spacing w:before="9"/>
              <w:rPr>
                <w:sz w:val="17"/>
              </w:rPr>
            </w:pPr>
          </w:p>
          <w:p>
            <w:pPr>
              <w:pStyle w:val="TableParagraph"/>
              <w:spacing w:line="180" w:lineRule="exact"/>
              <w:ind w:right="42"/>
              <w:jc w:val="right"/>
              <w:rPr>
                <w:sz w:val="17"/>
              </w:rPr>
            </w:pPr>
            <w:r>
              <w:rPr/>
              <mc:AlternateContent>
                <mc:Choice Requires="wps">
                  <w:drawing>
                    <wp:anchor distT="0" distB="0" distL="0" distR="0" allowOverlap="1" layoutInCell="1" locked="0" behindDoc="1" simplePos="0" relativeHeight="474527744">
                      <wp:simplePos x="0" y="0"/>
                      <wp:positionH relativeFrom="column">
                        <wp:posOffset>0</wp:posOffset>
                      </wp:positionH>
                      <wp:positionV relativeFrom="paragraph">
                        <wp:posOffset>195615</wp:posOffset>
                      </wp:positionV>
                      <wp:extent cx="429259" cy="26034"/>
                      <wp:effectExtent l="0" t="0" r="0" b="0"/>
                      <wp:wrapNone/>
                      <wp:docPr id="732" name="Group 732"/>
                      <wp:cNvGraphicFramePr>
                        <a:graphicFrameLocks/>
                      </wp:cNvGraphicFramePr>
                      <a:graphic>
                        <a:graphicData uri="http://schemas.microsoft.com/office/word/2010/wordprocessingGroup">
                          <wpg:wgp>
                            <wpg:cNvPr id="732" name="Group 732"/>
                            <wpg:cNvGrpSpPr/>
                            <wpg:grpSpPr>
                              <a:xfrm>
                                <a:off x="0" y="0"/>
                                <a:ext cx="429259" cy="26034"/>
                                <a:chExt cx="429259" cy="26034"/>
                              </a:xfrm>
                            </wpg:grpSpPr>
                            <wps:wsp>
                              <wps:cNvPr id="733" name="Graphic 733"/>
                              <wps:cNvSpPr/>
                              <wps:spPr>
                                <a:xfrm>
                                  <a:off x="0" y="0"/>
                                  <a:ext cx="69215" cy="26034"/>
                                </a:xfrm>
                                <a:custGeom>
                                  <a:avLst/>
                                  <a:gdLst/>
                                  <a:ahLst/>
                                  <a:cxnLst/>
                                  <a:rect l="l" t="t" r="r" b="b"/>
                                  <a:pathLst>
                                    <a:path w="69215" h="26034">
                                      <a:moveTo>
                                        <a:pt x="68606" y="25727"/>
                                      </a:moveTo>
                                      <a:lnTo>
                                        <a:pt x="0" y="25727"/>
                                      </a:lnTo>
                                      <a:lnTo>
                                        <a:pt x="0" y="0"/>
                                      </a:lnTo>
                                      <a:lnTo>
                                        <a:pt x="68606" y="0"/>
                                      </a:lnTo>
                                      <a:lnTo>
                                        <a:pt x="68606" y="25727"/>
                                      </a:lnTo>
                                      <a:close/>
                                    </a:path>
                                  </a:pathLst>
                                </a:custGeom>
                                <a:solidFill>
                                  <a:srgbClr val="808080"/>
                                </a:solidFill>
                              </wps:spPr>
                              <wps:bodyPr wrap="square" lIns="0" tIns="0" rIns="0" bIns="0" rtlCol="0">
                                <a:prstTxWarp prst="textNoShape">
                                  <a:avLst/>
                                </a:prstTxWarp>
                                <a:noAutofit/>
                              </wps:bodyPr>
                            </wps:wsp>
                            <wps:wsp>
                              <wps:cNvPr id="734" name="Graphic 734"/>
                              <wps:cNvSpPr/>
                              <wps:spPr>
                                <a:xfrm>
                                  <a:off x="4287" y="4287"/>
                                  <a:ext cx="60325" cy="17780"/>
                                </a:xfrm>
                                <a:custGeom>
                                  <a:avLst/>
                                  <a:gdLst/>
                                  <a:ahLst/>
                                  <a:cxnLst/>
                                  <a:rect l="l" t="t" r="r" b="b"/>
                                  <a:pathLst>
                                    <a:path w="60325" h="17780">
                                      <a:moveTo>
                                        <a:pt x="0" y="0"/>
                                      </a:moveTo>
                                      <a:lnTo>
                                        <a:pt x="60030" y="0"/>
                                      </a:lnTo>
                                      <a:lnTo>
                                        <a:pt x="60030"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735" name="Graphic 735"/>
                              <wps:cNvSpPr/>
                              <wps:spPr>
                                <a:xfrm>
                                  <a:off x="68606" y="0"/>
                                  <a:ext cx="334645" cy="26034"/>
                                </a:xfrm>
                                <a:custGeom>
                                  <a:avLst/>
                                  <a:gdLst/>
                                  <a:ahLst/>
                                  <a:cxnLst/>
                                  <a:rect l="l" t="t" r="r" b="b"/>
                                  <a:pathLst>
                                    <a:path w="334645" h="26034">
                                      <a:moveTo>
                                        <a:pt x="334456" y="25727"/>
                                      </a:moveTo>
                                      <a:lnTo>
                                        <a:pt x="0" y="25727"/>
                                      </a:lnTo>
                                      <a:lnTo>
                                        <a:pt x="0" y="0"/>
                                      </a:lnTo>
                                      <a:lnTo>
                                        <a:pt x="334456" y="0"/>
                                      </a:lnTo>
                                      <a:lnTo>
                                        <a:pt x="334456" y="25727"/>
                                      </a:lnTo>
                                      <a:close/>
                                    </a:path>
                                  </a:pathLst>
                                </a:custGeom>
                                <a:solidFill>
                                  <a:srgbClr val="808080"/>
                                </a:solidFill>
                              </wps:spPr>
                              <wps:bodyPr wrap="square" lIns="0" tIns="0" rIns="0" bIns="0" rtlCol="0">
                                <a:prstTxWarp prst="textNoShape">
                                  <a:avLst/>
                                </a:prstTxWarp>
                                <a:noAutofit/>
                              </wps:bodyPr>
                            </wps:wsp>
                            <wps:wsp>
                              <wps:cNvPr id="736" name="Graphic 736"/>
                              <wps:cNvSpPr/>
                              <wps:spPr>
                                <a:xfrm>
                                  <a:off x="72894" y="4287"/>
                                  <a:ext cx="326390" cy="17780"/>
                                </a:xfrm>
                                <a:custGeom>
                                  <a:avLst/>
                                  <a:gdLst/>
                                  <a:ahLst/>
                                  <a:cxnLst/>
                                  <a:rect l="l" t="t" r="r" b="b"/>
                                  <a:pathLst>
                                    <a:path w="326390" h="17780">
                                      <a:moveTo>
                                        <a:pt x="0" y="0"/>
                                      </a:moveTo>
                                      <a:lnTo>
                                        <a:pt x="325881" y="0"/>
                                      </a:lnTo>
                                      <a:lnTo>
                                        <a:pt x="325881"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737" name="Graphic 737"/>
                              <wps:cNvSpPr/>
                              <wps:spPr>
                                <a:xfrm>
                                  <a:off x="403063" y="0"/>
                                  <a:ext cx="26034" cy="26034"/>
                                </a:xfrm>
                                <a:custGeom>
                                  <a:avLst/>
                                  <a:gdLst/>
                                  <a:ahLst/>
                                  <a:cxnLst/>
                                  <a:rect l="l" t="t" r="r" b="b"/>
                                  <a:pathLst>
                                    <a:path w="26034" h="26034">
                                      <a:moveTo>
                                        <a:pt x="25727" y="25727"/>
                                      </a:moveTo>
                                      <a:lnTo>
                                        <a:pt x="0" y="25727"/>
                                      </a:lnTo>
                                      <a:lnTo>
                                        <a:pt x="0" y="0"/>
                                      </a:lnTo>
                                      <a:lnTo>
                                        <a:pt x="25727" y="0"/>
                                      </a:lnTo>
                                      <a:lnTo>
                                        <a:pt x="25727" y="25727"/>
                                      </a:lnTo>
                                      <a:close/>
                                    </a:path>
                                  </a:pathLst>
                                </a:custGeom>
                                <a:solidFill>
                                  <a:srgbClr val="808080"/>
                                </a:solidFill>
                              </wps:spPr>
                              <wps:bodyPr wrap="square" lIns="0" tIns="0" rIns="0" bIns="0" rtlCol="0">
                                <a:prstTxWarp prst="textNoShape">
                                  <a:avLst/>
                                </a:prstTxWarp>
                                <a:noAutofit/>
                              </wps:bodyPr>
                            </wps:wsp>
                            <wps:wsp>
                              <wps:cNvPr id="738" name="Graphic 738"/>
                              <wps:cNvSpPr/>
                              <wps:spPr>
                                <a:xfrm>
                                  <a:off x="407351" y="4287"/>
                                  <a:ext cx="17780" cy="17780"/>
                                </a:xfrm>
                                <a:custGeom>
                                  <a:avLst/>
                                  <a:gdLst/>
                                  <a:ahLst/>
                                  <a:cxnLst/>
                                  <a:rect l="l" t="t" r="r" b="b"/>
                                  <a:pathLst>
                                    <a:path w="17780" h="17780">
                                      <a:moveTo>
                                        <a:pt x="0" y="0"/>
                                      </a:moveTo>
                                      <a:lnTo>
                                        <a:pt x="17151" y="0"/>
                                      </a:lnTo>
                                      <a:lnTo>
                                        <a:pt x="17151"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0pt;margin-top:15.402788pt;width:33.8pt;height:2.050pt;mso-position-horizontal-relative:column;mso-position-vertical-relative:paragraph;z-index:-28788736" id="docshapegroup732" coordorigin="0,308" coordsize="676,41">
                      <v:rect style="position:absolute;left:0;top:308;width:109;height:41" id="docshape733" filled="true" fillcolor="#808080" stroked="false">
                        <v:fill type="solid"/>
                      </v:rect>
                      <v:rect style="position:absolute;left:6;top:314;width:95;height:28" id="docshape734" filled="false" stroked="true" strokeweight=".675261pt" strokecolor="#808080">
                        <v:stroke dashstyle="solid"/>
                      </v:rect>
                      <v:rect style="position:absolute;left:108;top:308;width:527;height:41" id="docshape735" filled="true" fillcolor="#808080" stroked="false">
                        <v:fill type="solid"/>
                      </v:rect>
                      <v:rect style="position:absolute;left:114;top:314;width:514;height:28" id="docshape736" filled="false" stroked="true" strokeweight=".675261pt" strokecolor="#808080">
                        <v:stroke dashstyle="solid"/>
                      </v:rect>
                      <v:rect style="position:absolute;left:634;top:308;width:41;height:41" id="docshape737" filled="true" fillcolor="#808080" stroked="false">
                        <v:fill type="solid"/>
                      </v:rect>
                      <v:rect style="position:absolute;left:641;top:314;width:28;height:28" id="docshape738" filled="false" stroked="true" strokeweight=".675261pt" strokecolor="#808080">
                        <v:stroke dashstyle="solid"/>
                      </v:rect>
                      <w10:wrap type="none"/>
                    </v:group>
                  </w:pict>
                </mc:Fallback>
              </mc:AlternateContent>
            </w:r>
            <w:r>
              <w:rPr>
                <w:w w:val="105"/>
                <w:sz w:val="17"/>
              </w:rPr>
              <w:t>$</w:t>
            </w:r>
            <w:r>
              <w:rPr>
                <w:spacing w:val="41"/>
                <w:w w:val="105"/>
                <w:sz w:val="17"/>
              </w:rPr>
              <w:t>  </w:t>
            </w:r>
            <w:r>
              <w:rPr>
                <w:spacing w:val="-4"/>
                <w:w w:val="105"/>
                <w:sz w:val="17"/>
              </w:rPr>
              <w:t>(218)</w:t>
            </w:r>
          </w:p>
        </w:tc>
      </w:tr>
      <w:tr>
        <w:trPr>
          <w:trHeight w:val="105" w:hRule="atLeast"/>
        </w:trPr>
        <w:tc>
          <w:tcPr>
            <w:tcW w:w="3309" w:type="dxa"/>
          </w:tcPr>
          <w:p>
            <w:pPr>
              <w:pStyle w:val="TableParagraph"/>
              <w:rPr>
                <w:rFonts w:ascii="Times New Roman"/>
                <w:sz w:val="4"/>
              </w:rPr>
            </w:pPr>
          </w:p>
        </w:tc>
        <w:tc>
          <w:tcPr>
            <w:tcW w:w="855" w:type="dxa"/>
            <w:tcBorders>
              <w:bottom w:val="single" w:sz="18" w:space="0" w:color="808080"/>
            </w:tcBorders>
          </w:tcPr>
          <w:p>
            <w:pPr>
              <w:pStyle w:val="TableParagraph"/>
              <w:rPr>
                <w:rFonts w:ascii="Times New Roman"/>
                <w:sz w:val="4"/>
              </w:rPr>
            </w:pPr>
          </w:p>
        </w:tc>
        <w:tc>
          <w:tcPr>
            <w:tcW w:w="292" w:type="dxa"/>
          </w:tcPr>
          <w:p>
            <w:pPr>
              <w:pStyle w:val="TableParagraph"/>
              <w:rPr>
                <w:rFonts w:ascii="Times New Roman"/>
                <w:sz w:val="4"/>
              </w:rPr>
            </w:pPr>
          </w:p>
        </w:tc>
        <w:tc>
          <w:tcPr>
            <w:tcW w:w="594" w:type="dxa"/>
            <w:tcBorders>
              <w:bottom w:val="single" w:sz="18" w:space="0" w:color="808080"/>
            </w:tcBorders>
          </w:tcPr>
          <w:p>
            <w:pPr>
              <w:pStyle w:val="TableParagraph"/>
              <w:rPr>
                <w:rFonts w:ascii="Times New Roman"/>
                <w:sz w:val="4"/>
              </w:rPr>
            </w:pPr>
          </w:p>
        </w:tc>
        <w:tc>
          <w:tcPr>
            <w:tcW w:w="310" w:type="dxa"/>
          </w:tcPr>
          <w:p>
            <w:pPr>
              <w:pStyle w:val="TableParagraph"/>
              <w:rPr>
                <w:rFonts w:ascii="Times New Roman"/>
                <w:sz w:val="4"/>
              </w:rPr>
            </w:pPr>
          </w:p>
        </w:tc>
        <w:tc>
          <w:tcPr>
            <w:tcW w:w="855" w:type="dxa"/>
            <w:tcBorders>
              <w:bottom w:val="single" w:sz="18" w:space="0" w:color="808080"/>
            </w:tcBorders>
          </w:tcPr>
          <w:p>
            <w:pPr>
              <w:pStyle w:val="TableParagraph"/>
              <w:rPr>
                <w:rFonts w:ascii="Times New Roman"/>
                <w:sz w:val="4"/>
              </w:rPr>
            </w:pPr>
          </w:p>
        </w:tc>
        <w:tc>
          <w:tcPr>
            <w:tcW w:w="292" w:type="dxa"/>
          </w:tcPr>
          <w:p>
            <w:pPr>
              <w:pStyle w:val="TableParagraph"/>
              <w:rPr>
                <w:rFonts w:ascii="Times New Roman"/>
                <w:sz w:val="4"/>
              </w:rPr>
            </w:pPr>
          </w:p>
        </w:tc>
        <w:tc>
          <w:tcPr>
            <w:tcW w:w="693" w:type="dxa"/>
            <w:tcBorders>
              <w:bottom w:val="single" w:sz="18" w:space="0" w:color="808080"/>
            </w:tcBorders>
          </w:tcPr>
          <w:p>
            <w:pPr>
              <w:pStyle w:val="TableParagraph"/>
              <w:rPr>
                <w:rFonts w:ascii="Times New Roman"/>
                <w:sz w:val="4"/>
              </w:rPr>
            </w:pPr>
          </w:p>
        </w:tc>
        <w:tc>
          <w:tcPr>
            <w:tcW w:w="292" w:type="dxa"/>
          </w:tcPr>
          <w:p>
            <w:pPr>
              <w:pStyle w:val="TableParagraph"/>
              <w:rPr>
                <w:rFonts w:ascii="Times New Roman"/>
                <w:sz w:val="4"/>
              </w:rPr>
            </w:pPr>
          </w:p>
        </w:tc>
        <w:tc>
          <w:tcPr>
            <w:tcW w:w="837" w:type="dxa"/>
            <w:tcBorders>
              <w:bottom w:val="single" w:sz="18" w:space="0" w:color="808080"/>
            </w:tcBorders>
          </w:tcPr>
          <w:p>
            <w:pPr>
              <w:pStyle w:val="TableParagraph"/>
              <w:rPr>
                <w:rFonts w:ascii="Times New Roman"/>
                <w:sz w:val="4"/>
              </w:rPr>
            </w:pPr>
          </w:p>
        </w:tc>
        <w:tc>
          <w:tcPr>
            <w:tcW w:w="310" w:type="dxa"/>
          </w:tcPr>
          <w:p>
            <w:pPr>
              <w:pStyle w:val="TableParagraph"/>
              <w:rPr>
                <w:rFonts w:ascii="Times New Roman"/>
                <w:sz w:val="4"/>
              </w:rPr>
            </w:pPr>
          </w:p>
        </w:tc>
        <w:tc>
          <w:tcPr>
            <w:tcW w:w="540" w:type="dxa"/>
            <w:tcBorders>
              <w:bottom w:val="single" w:sz="18" w:space="0" w:color="808080"/>
            </w:tcBorders>
          </w:tcPr>
          <w:p>
            <w:pPr>
              <w:pStyle w:val="TableParagraph"/>
              <w:rPr>
                <w:rFonts w:ascii="Times New Roman"/>
                <w:sz w:val="4"/>
              </w:rPr>
            </w:pPr>
          </w:p>
        </w:tc>
        <w:tc>
          <w:tcPr>
            <w:tcW w:w="324" w:type="dxa"/>
          </w:tcPr>
          <w:p>
            <w:pPr>
              <w:pStyle w:val="TableParagraph"/>
              <w:rPr>
                <w:rFonts w:ascii="Times New Roman"/>
                <w:sz w:val="4"/>
              </w:rPr>
            </w:pPr>
          </w:p>
        </w:tc>
        <w:tc>
          <w:tcPr>
            <w:tcW w:w="837" w:type="dxa"/>
            <w:tcBorders>
              <w:bottom w:val="single" w:sz="18" w:space="0" w:color="808080"/>
            </w:tcBorders>
          </w:tcPr>
          <w:p>
            <w:pPr>
              <w:pStyle w:val="TableParagraph"/>
              <w:rPr>
                <w:rFonts w:ascii="Times New Roman"/>
                <w:sz w:val="4"/>
              </w:rPr>
            </w:pPr>
          </w:p>
        </w:tc>
        <w:tc>
          <w:tcPr>
            <w:tcW w:w="324" w:type="dxa"/>
          </w:tcPr>
          <w:p>
            <w:pPr>
              <w:pStyle w:val="TableParagraph"/>
              <w:rPr>
                <w:rFonts w:ascii="Times New Roman"/>
                <w:sz w:val="4"/>
              </w:rPr>
            </w:pPr>
          </w:p>
        </w:tc>
        <w:tc>
          <w:tcPr>
            <w:tcW w:w="743" w:type="dxa"/>
          </w:tcPr>
          <w:p>
            <w:pPr>
              <w:pStyle w:val="TableParagraph"/>
              <w:rPr>
                <w:rFonts w:ascii="Times New Roman"/>
                <w:sz w:val="4"/>
              </w:rPr>
            </w:pPr>
          </w:p>
        </w:tc>
      </w:tr>
      <w:tr>
        <w:trPr>
          <w:trHeight w:val="105" w:hRule="atLeast"/>
        </w:trPr>
        <w:tc>
          <w:tcPr>
            <w:tcW w:w="3309" w:type="dxa"/>
          </w:tcPr>
          <w:p>
            <w:pPr>
              <w:pStyle w:val="TableParagraph"/>
              <w:rPr>
                <w:rFonts w:ascii="Times New Roman"/>
                <w:sz w:val="4"/>
              </w:rPr>
            </w:pPr>
          </w:p>
        </w:tc>
        <w:tc>
          <w:tcPr>
            <w:tcW w:w="855" w:type="dxa"/>
            <w:tcBorders>
              <w:top w:val="single" w:sz="18" w:space="0" w:color="808080"/>
            </w:tcBorders>
          </w:tcPr>
          <w:p>
            <w:pPr>
              <w:pStyle w:val="TableParagraph"/>
              <w:rPr>
                <w:rFonts w:ascii="Times New Roman"/>
                <w:sz w:val="4"/>
              </w:rPr>
            </w:pPr>
          </w:p>
        </w:tc>
        <w:tc>
          <w:tcPr>
            <w:tcW w:w="292" w:type="dxa"/>
          </w:tcPr>
          <w:p>
            <w:pPr>
              <w:pStyle w:val="TableParagraph"/>
              <w:rPr>
                <w:rFonts w:ascii="Times New Roman"/>
                <w:sz w:val="4"/>
              </w:rPr>
            </w:pPr>
          </w:p>
        </w:tc>
        <w:tc>
          <w:tcPr>
            <w:tcW w:w="594" w:type="dxa"/>
            <w:tcBorders>
              <w:top w:val="single" w:sz="18" w:space="0" w:color="808080"/>
            </w:tcBorders>
          </w:tcPr>
          <w:p>
            <w:pPr>
              <w:pStyle w:val="TableParagraph"/>
              <w:rPr>
                <w:rFonts w:ascii="Times New Roman"/>
                <w:sz w:val="4"/>
              </w:rPr>
            </w:pPr>
          </w:p>
        </w:tc>
        <w:tc>
          <w:tcPr>
            <w:tcW w:w="310" w:type="dxa"/>
          </w:tcPr>
          <w:p>
            <w:pPr>
              <w:pStyle w:val="TableParagraph"/>
              <w:rPr>
                <w:rFonts w:ascii="Times New Roman"/>
                <w:sz w:val="4"/>
              </w:rPr>
            </w:pPr>
          </w:p>
        </w:tc>
        <w:tc>
          <w:tcPr>
            <w:tcW w:w="855" w:type="dxa"/>
            <w:tcBorders>
              <w:top w:val="single" w:sz="18" w:space="0" w:color="808080"/>
            </w:tcBorders>
          </w:tcPr>
          <w:p>
            <w:pPr>
              <w:pStyle w:val="TableParagraph"/>
              <w:rPr>
                <w:rFonts w:ascii="Times New Roman"/>
                <w:sz w:val="4"/>
              </w:rPr>
            </w:pPr>
          </w:p>
        </w:tc>
        <w:tc>
          <w:tcPr>
            <w:tcW w:w="292" w:type="dxa"/>
          </w:tcPr>
          <w:p>
            <w:pPr>
              <w:pStyle w:val="TableParagraph"/>
              <w:rPr>
                <w:rFonts w:ascii="Times New Roman"/>
                <w:sz w:val="4"/>
              </w:rPr>
            </w:pPr>
          </w:p>
        </w:tc>
        <w:tc>
          <w:tcPr>
            <w:tcW w:w="693" w:type="dxa"/>
            <w:tcBorders>
              <w:top w:val="single" w:sz="18" w:space="0" w:color="808080"/>
            </w:tcBorders>
          </w:tcPr>
          <w:p>
            <w:pPr>
              <w:pStyle w:val="TableParagraph"/>
              <w:rPr>
                <w:rFonts w:ascii="Times New Roman"/>
                <w:sz w:val="4"/>
              </w:rPr>
            </w:pPr>
          </w:p>
        </w:tc>
        <w:tc>
          <w:tcPr>
            <w:tcW w:w="292" w:type="dxa"/>
          </w:tcPr>
          <w:p>
            <w:pPr>
              <w:pStyle w:val="TableParagraph"/>
              <w:rPr>
                <w:rFonts w:ascii="Times New Roman"/>
                <w:sz w:val="4"/>
              </w:rPr>
            </w:pPr>
          </w:p>
        </w:tc>
        <w:tc>
          <w:tcPr>
            <w:tcW w:w="837" w:type="dxa"/>
            <w:tcBorders>
              <w:top w:val="single" w:sz="18" w:space="0" w:color="808080"/>
            </w:tcBorders>
          </w:tcPr>
          <w:p>
            <w:pPr>
              <w:pStyle w:val="TableParagraph"/>
              <w:rPr>
                <w:rFonts w:ascii="Times New Roman"/>
                <w:sz w:val="4"/>
              </w:rPr>
            </w:pPr>
          </w:p>
        </w:tc>
        <w:tc>
          <w:tcPr>
            <w:tcW w:w="310" w:type="dxa"/>
          </w:tcPr>
          <w:p>
            <w:pPr>
              <w:pStyle w:val="TableParagraph"/>
              <w:rPr>
                <w:rFonts w:ascii="Times New Roman"/>
                <w:sz w:val="4"/>
              </w:rPr>
            </w:pPr>
          </w:p>
        </w:tc>
        <w:tc>
          <w:tcPr>
            <w:tcW w:w="540" w:type="dxa"/>
            <w:tcBorders>
              <w:top w:val="single" w:sz="18" w:space="0" w:color="808080"/>
            </w:tcBorders>
          </w:tcPr>
          <w:p>
            <w:pPr>
              <w:pStyle w:val="TableParagraph"/>
              <w:rPr>
                <w:rFonts w:ascii="Times New Roman"/>
                <w:sz w:val="4"/>
              </w:rPr>
            </w:pPr>
          </w:p>
        </w:tc>
        <w:tc>
          <w:tcPr>
            <w:tcW w:w="324" w:type="dxa"/>
          </w:tcPr>
          <w:p>
            <w:pPr>
              <w:pStyle w:val="TableParagraph"/>
              <w:rPr>
                <w:rFonts w:ascii="Times New Roman"/>
                <w:sz w:val="4"/>
              </w:rPr>
            </w:pPr>
          </w:p>
        </w:tc>
        <w:tc>
          <w:tcPr>
            <w:tcW w:w="837" w:type="dxa"/>
            <w:tcBorders>
              <w:top w:val="single" w:sz="18" w:space="0" w:color="808080"/>
            </w:tcBorders>
          </w:tcPr>
          <w:p>
            <w:pPr>
              <w:pStyle w:val="TableParagraph"/>
              <w:rPr>
                <w:rFonts w:ascii="Times New Roman"/>
                <w:sz w:val="4"/>
              </w:rPr>
            </w:pPr>
          </w:p>
        </w:tc>
        <w:tc>
          <w:tcPr>
            <w:tcW w:w="324" w:type="dxa"/>
          </w:tcPr>
          <w:p>
            <w:pPr>
              <w:pStyle w:val="TableParagraph"/>
              <w:rPr>
                <w:rFonts w:ascii="Times New Roman"/>
                <w:sz w:val="4"/>
              </w:rPr>
            </w:pPr>
          </w:p>
        </w:tc>
        <w:tc>
          <w:tcPr>
            <w:tcW w:w="743" w:type="dxa"/>
          </w:tcPr>
          <w:p>
            <w:pPr>
              <w:pStyle w:val="TableParagraph"/>
              <w:rPr>
                <w:rFonts w:ascii="Times New Roman"/>
                <w:sz w:val="4"/>
              </w:rPr>
            </w:pPr>
          </w:p>
        </w:tc>
      </w:tr>
      <w:tr>
        <w:trPr>
          <w:trHeight w:val="607" w:hRule="atLeast"/>
        </w:trPr>
        <w:tc>
          <w:tcPr>
            <w:tcW w:w="3309" w:type="dxa"/>
            <w:shd w:val="clear" w:color="auto" w:fill="CCEDFF"/>
          </w:tcPr>
          <w:p>
            <w:pPr>
              <w:pStyle w:val="TableParagraph"/>
              <w:spacing w:line="202" w:lineRule="exact"/>
              <w:ind w:left="216" w:right="365" w:hanging="217"/>
              <w:rPr>
                <w:sz w:val="17"/>
              </w:rPr>
            </w:pPr>
            <w:r>
              <w:rPr>
                <w:w w:val="105"/>
                <w:sz w:val="17"/>
              </w:rPr>
              <w:t>Gross derivatives either offset or </w:t>
            </w:r>
            <w:r>
              <w:rPr>
                <w:spacing w:val="-2"/>
                <w:w w:val="105"/>
                <w:sz w:val="17"/>
              </w:rPr>
              <w:t>subject</w:t>
            </w:r>
            <w:r>
              <w:rPr>
                <w:spacing w:val="-6"/>
                <w:w w:val="105"/>
                <w:sz w:val="17"/>
              </w:rPr>
              <w:t> </w:t>
            </w:r>
            <w:r>
              <w:rPr>
                <w:spacing w:val="-2"/>
                <w:w w:val="105"/>
                <w:sz w:val="17"/>
              </w:rPr>
              <w:t>to</w:t>
            </w:r>
            <w:r>
              <w:rPr>
                <w:spacing w:val="-6"/>
                <w:w w:val="105"/>
                <w:sz w:val="17"/>
              </w:rPr>
              <w:t> </w:t>
            </w:r>
            <w:r>
              <w:rPr>
                <w:spacing w:val="-2"/>
                <w:w w:val="105"/>
                <w:sz w:val="17"/>
              </w:rPr>
              <w:t>an</w:t>
            </w:r>
            <w:r>
              <w:rPr>
                <w:spacing w:val="-6"/>
                <w:w w:val="105"/>
                <w:sz w:val="17"/>
              </w:rPr>
              <w:t> </w:t>
            </w:r>
            <w:r>
              <w:rPr>
                <w:spacing w:val="-2"/>
                <w:w w:val="105"/>
                <w:sz w:val="17"/>
              </w:rPr>
              <w:t>enforceable</w:t>
            </w:r>
            <w:r>
              <w:rPr>
                <w:spacing w:val="-6"/>
                <w:w w:val="105"/>
                <w:sz w:val="17"/>
              </w:rPr>
              <w:t> </w:t>
            </w:r>
            <w:r>
              <w:rPr>
                <w:spacing w:val="-2"/>
                <w:w w:val="105"/>
                <w:sz w:val="17"/>
              </w:rPr>
              <w:t>master </w:t>
            </w:r>
            <w:r>
              <w:rPr>
                <w:w w:val="105"/>
                <w:sz w:val="17"/>
              </w:rPr>
              <w:t>netting agreement</w:t>
            </w:r>
          </w:p>
        </w:tc>
        <w:tc>
          <w:tcPr>
            <w:tcW w:w="855" w:type="dxa"/>
            <w:shd w:val="clear" w:color="auto" w:fill="CCEDFF"/>
          </w:tcPr>
          <w:p>
            <w:pPr>
              <w:pStyle w:val="TableParagraph"/>
              <w:rPr>
                <w:sz w:val="17"/>
              </w:rPr>
            </w:pPr>
          </w:p>
          <w:p>
            <w:pPr>
              <w:pStyle w:val="TableParagraph"/>
              <w:spacing w:before="16"/>
              <w:rPr>
                <w:sz w:val="17"/>
              </w:rPr>
            </w:pPr>
          </w:p>
          <w:p>
            <w:pPr>
              <w:pStyle w:val="TableParagraph"/>
              <w:tabs>
                <w:tab w:pos="601" w:val="left" w:leader="none"/>
              </w:tabs>
              <w:spacing w:line="180" w:lineRule="exact"/>
              <w:ind w:left="-1"/>
              <w:rPr>
                <w:b/>
                <w:sz w:val="17"/>
              </w:rPr>
            </w:pPr>
            <w:r>
              <w:rPr>
                <w:b/>
                <w:spacing w:val="-10"/>
                <w:w w:val="105"/>
                <w:sz w:val="17"/>
              </w:rPr>
              <w:t>$</w:t>
            </w:r>
            <w:r>
              <w:rPr>
                <w:b/>
                <w:sz w:val="17"/>
              </w:rPr>
              <w:tab/>
            </w:r>
            <w:r>
              <w:rPr>
                <w:b/>
                <w:spacing w:val="-5"/>
                <w:w w:val="105"/>
                <w:sz w:val="17"/>
              </w:rPr>
              <w:t>69</w:t>
            </w:r>
          </w:p>
        </w:tc>
        <w:tc>
          <w:tcPr>
            <w:tcW w:w="292" w:type="dxa"/>
            <w:shd w:val="clear" w:color="auto" w:fill="CCEDFF"/>
          </w:tcPr>
          <w:p>
            <w:pPr>
              <w:pStyle w:val="TableParagraph"/>
              <w:rPr>
                <w:rFonts w:ascii="Times New Roman"/>
                <w:sz w:val="16"/>
              </w:rPr>
            </w:pPr>
          </w:p>
        </w:tc>
        <w:tc>
          <w:tcPr>
            <w:tcW w:w="594" w:type="dxa"/>
            <w:shd w:val="clear" w:color="auto" w:fill="CCEDFF"/>
          </w:tcPr>
          <w:p>
            <w:pPr>
              <w:pStyle w:val="TableParagraph"/>
              <w:rPr>
                <w:sz w:val="17"/>
              </w:rPr>
            </w:pPr>
          </w:p>
          <w:p>
            <w:pPr>
              <w:pStyle w:val="TableParagraph"/>
              <w:spacing w:before="16"/>
              <w:rPr>
                <w:sz w:val="17"/>
              </w:rPr>
            </w:pPr>
          </w:p>
          <w:p>
            <w:pPr>
              <w:pStyle w:val="TableParagraph"/>
              <w:spacing w:line="180" w:lineRule="exact"/>
              <w:ind w:right="37"/>
              <w:jc w:val="right"/>
              <w:rPr>
                <w:b/>
                <w:sz w:val="17"/>
              </w:rPr>
            </w:pPr>
            <w:r>
              <w:rPr>
                <w:b/>
                <w:w w:val="105"/>
                <w:sz w:val="17"/>
              </w:rPr>
              <w:t>$</w:t>
            </w:r>
            <w:r>
              <w:rPr>
                <w:b/>
                <w:spacing w:val="30"/>
                <w:w w:val="105"/>
                <w:sz w:val="17"/>
              </w:rPr>
              <w:t>  </w:t>
            </w:r>
            <w:r>
              <w:rPr>
                <w:b/>
                <w:spacing w:val="-5"/>
                <w:w w:val="105"/>
                <w:sz w:val="17"/>
              </w:rPr>
              <w:t>548</w:t>
            </w:r>
          </w:p>
        </w:tc>
        <w:tc>
          <w:tcPr>
            <w:tcW w:w="310" w:type="dxa"/>
            <w:shd w:val="clear" w:color="auto" w:fill="CCEDFF"/>
          </w:tcPr>
          <w:p>
            <w:pPr>
              <w:pStyle w:val="TableParagraph"/>
              <w:rPr>
                <w:rFonts w:ascii="Times New Roman"/>
                <w:sz w:val="16"/>
              </w:rPr>
            </w:pPr>
          </w:p>
        </w:tc>
        <w:tc>
          <w:tcPr>
            <w:tcW w:w="855" w:type="dxa"/>
            <w:shd w:val="clear" w:color="auto" w:fill="CCEDFF"/>
          </w:tcPr>
          <w:p>
            <w:pPr>
              <w:pStyle w:val="TableParagraph"/>
              <w:rPr>
                <w:sz w:val="17"/>
              </w:rPr>
            </w:pPr>
          </w:p>
          <w:p>
            <w:pPr>
              <w:pStyle w:val="TableParagraph"/>
              <w:spacing w:before="16"/>
              <w:rPr>
                <w:sz w:val="17"/>
              </w:rPr>
            </w:pPr>
          </w:p>
          <w:p>
            <w:pPr>
              <w:pStyle w:val="TableParagraph"/>
              <w:tabs>
                <w:tab w:pos="601" w:val="left" w:leader="none"/>
              </w:tabs>
              <w:spacing w:line="180" w:lineRule="exact"/>
              <w:ind w:right="54"/>
              <w:jc w:val="right"/>
              <w:rPr>
                <w:b/>
                <w:sz w:val="17"/>
              </w:rPr>
            </w:pPr>
            <w:r>
              <w:rPr>
                <w:b/>
                <w:spacing w:val="-10"/>
                <w:w w:val="105"/>
                <w:sz w:val="17"/>
              </w:rPr>
              <w:t>$</w:t>
            </w:r>
            <w:r>
              <w:rPr>
                <w:b/>
                <w:sz w:val="17"/>
              </w:rPr>
              <w:tab/>
            </w:r>
            <w:r>
              <w:rPr>
                <w:b/>
                <w:spacing w:val="-5"/>
                <w:w w:val="105"/>
                <w:sz w:val="17"/>
              </w:rPr>
              <w:t>18</w:t>
            </w:r>
          </w:p>
        </w:tc>
        <w:tc>
          <w:tcPr>
            <w:tcW w:w="292" w:type="dxa"/>
            <w:shd w:val="clear" w:color="auto" w:fill="CCEDFF"/>
          </w:tcPr>
          <w:p>
            <w:pPr>
              <w:pStyle w:val="TableParagraph"/>
              <w:rPr>
                <w:rFonts w:ascii="Times New Roman"/>
                <w:sz w:val="16"/>
              </w:rPr>
            </w:pPr>
          </w:p>
        </w:tc>
        <w:tc>
          <w:tcPr>
            <w:tcW w:w="693" w:type="dxa"/>
            <w:shd w:val="clear" w:color="auto" w:fill="CCEDFF"/>
          </w:tcPr>
          <w:p>
            <w:pPr>
              <w:pStyle w:val="TableParagraph"/>
              <w:rPr>
                <w:sz w:val="17"/>
              </w:rPr>
            </w:pPr>
          </w:p>
          <w:p>
            <w:pPr>
              <w:pStyle w:val="TableParagraph"/>
              <w:spacing w:before="16"/>
              <w:rPr>
                <w:sz w:val="17"/>
              </w:rPr>
            </w:pPr>
          </w:p>
          <w:p>
            <w:pPr>
              <w:pStyle w:val="TableParagraph"/>
              <w:spacing w:line="180" w:lineRule="exact"/>
              <w:ind w:right="-15"/>
              <w:jc w:val="right"/>
              <w:rPr>
                <w:b/>
                <w:sz w:val="17"/>
              </w:rPr>
            </w:pPr>
            <w:r>
              <w:rPr>
                <w:b/>
                <w:w w:val="105"/>
                <w:sz w:val="17"/>
              </w:rPr>
              <w:t>$</w:t>
            </w:r>
            <w:r>
              <w:rPr>
                <w:b/>
                <w:spacing w:val="41"/>
                <w:w w:val="105"/>
                <w:sz w:val="17"/>
              </w:rPr>
              <w:t>  </w:t>
            </w:r>
            <w:r>
              <w:rPr>
                <w:b/>
                <w:spacing w:val="-4"/>
                <w:w w:val="105"/>
                <w:sz w:val="17"/>
              </w:rPr>
              <w:t>(630)</w:t>
            </w:r>
          </w:p>
        </w:tc>
        <w:tc>
          <w:tcPr>
            <w:tcW w:w="292" w:type="dxa"/>
            <w:shd w:val="clear" w:color="auto" w:fill="CCEDFF"/>
          </w:tcPr>
          <w:p>
            <w:pPr>
              <w:pStyle w:val="TableParagraph"/>
              <w:rPr>
                <w:rFonts w:ascii="Times New Roman"/>
                <w:sz w:val="16"/>
              </w:rPr>
            </w:pPr>
          </w:p>
        </w:tc>
        <w:tc>
          <w:tcPr>
            <w:tcW w:w="837" w:type="dxa"/>
            <w:shd w:val="clear" w:color="auto" w:fill="CCEDFF"/>
          </w:tcPr>
          <w:p>
            <w:pPr>
              <w:pStyle w:val="TableParagraph"/>
              <w:rPr>
                <w:sz w:val="17"/>
              </w:rPr>
            </w:pPr>
          </w:p>
          <w:p>
            <w:pPr>
              <w:pStyle w:val="TableParagraph"/>
              <w:spacing w:before="16"/>
              <w:rPr>
                <w:sz w:val="17"/>
              </w:rPr>
            </w:pPr>
          </w:p>
          <w:p>
            <w:pPr>
              <w:pStyle w:val="TableParagraph"/>
              <w:tabs>
                <w:tab w:pos="503" w:val="left" w:leader="none"/>
              </w:tabs>
              <w:spacing w:line="180" w:lineRule="exact"/>
              <w:ind w:right="34"/>
              <w:jc w:val="right"/>
              <w:rPr>
                <w:sz w:val="17"/>
              </w:rPr>
            </w:pPr>
            <w:r>
              <w:rPr>
                <w:spacing w:val="-10"/>
                <w:w w:val="105"/>
                <w:sz w:val="17"/>
              </w:rPr>
              <w:t>$</w:t>
            </w:r>
            <w:r>
              <w:rPr>
                <w:sz w:val="17"/>
              </w:rPr>
              <w:tab/>
            </w:r>
            <w:r>
              <w:rPr>
                <w:spacing w:val="-5"/>
                <w:w w:val="105"/>
                <w:sz w:val="17"/>
              </w:rPr>
              <w:t>126</w:t>
            </w:r>
          </w:p>
        </w:tc>
        <w:tc>
          <w:tcPr>
            <w:tcW w:w="310" w:type="dxa"/>
            <w:shd w:val="clear" w:color="auto" w:fill="CCEDFF"/>
          </w:tcPr>
          <w:p>
            <w:pPr>
              <w:pStyle w:val="TableParagraph"/>
              <w:rPr>
                <w:rFonts w:ascii="Times New Roman"/>
                <w:sz w:val="16"/>
              </w:rPr>
            </w:pPr>
          </w:p>
        </w:tc>
        <w:tc>
          <w:tcPr>
            <w:tcW w:w="540" w:type="dxa"/>
            <w:shd w:val="clear" w:color="auto" w:fill="CCEDFF"/>
          </w:tcPr>
          <w:p>
            <w:pPr>
              <w:pStyle w:val="TableParagraph"/>
              <w:rPr>
                <w:sz w:val="17"/>
              </w:rPr>
            </w:pPr>
          </w:p>
          <w:p>
            <w:pPr>
              <w:pStyle w:val="TableParagraph"/>
              <w:spacing w:before="16"/>
              <w:rPr>
                <w:sz w:val="17"/>
              </w:rPr>
            </w:pPr>
          </w:p>
          <w:p>
            <w:pPr>
              <w:pStyle w:val="TableParagraph"/>
              <w:spacing w:line="180" w:lineRule="exact"/>
              <w:ind w:left="4"/>
              <w:rPr>
                <w:sz w:val="17"/>
              </w:rPr>
            </w:pPr>
            <w:r>
              <w:rPr>
                <w:w w:val="105"/>
                <w:sz w:val="17"/>
              </w:rPr>
              <w:t>$</w:t>
            </w:r>
            <w:r>
              <w:rPr>
                <w:spacing w:val="56"/>
                <w:w w:val="105"/>
                <w:sz w:val="17"/>
              </w:rPr>
              <w:t> </w:t>
            </w:r>
            <w:r>
              <w:rPr>
                <w:spacing w:val="-5"/>
                <w:w w:val="105"/>
                <w:sz w:val="17"/>
              </w:rPr>
              <w:t>719</w:t>
            </w:r>
          </w:p>
        </w:tc>
        <w:tc>
          <w:tcPr>
            <w:tcW w:w="324" w:type="dxa"/>
            <w:shd w:val="clear" w:color="auto" w:fill="CCEDFF"/>
          </w:tcPr>
          <w:p>
            <w:pPr>
              <w:pStyle w:val="TableParagraph"/>
              <w:rPr>
                <w:rFonts w:ascii="Times New Roman"/>
                <w:sz w:val="16"/>
              </w:rPr>
            </w:pPr>
          </w:p>
        </w:tc>
        <w:tc>
          <w:tcPr>
            <w:tcW w:w="837" w:type="dxa"/>
            <w:shd w:val="clear" w:color="auto" w:fill="CCEDFF"/>
          </w:tcPr>
          <w:p>
            <w:pPr>
              <w:pStyle w:val="TableParagraph"/>
              <w:rPr>
                <w:sz w:val="17"/>
              </w:rPr>
            </w:pPr>
          </w:p>
          <w:p>
            <w:pPr>
              <w:pStyle w:val="TableParagraph"/>
              <w:spacing w:before="16"/>
              <w:rPr>
                <w:sz w:val="17"/>
              </w:rPr>
            </w:pPr>
          </w:p>
          <w:p>
            <w:pPr>
              <w:pStyle w:val="TableParagraph"/>
              <w:tabs>
                <w:tab w:pos="606" w:val="left" w:leader="none"/>
              </w:tabs>
              <w:spacing w:line="180" w:lineRule="exact"/>
              <w:ind w:left="4"/>
              <w:rPr>
                <w:sz w:val="17"/>
              </w:rPr>
            </w:pPr>
            <w:r>
              <w:rPr>
                <w:spacing w:val="-10"/>
                <w:w w:val="105"/>
                <w:sz w:val="17"/>
              </w:rPr>
              <w:t>$</w:t>
            </w:r>
            <w:r>
              <w:rPr>
                <w:sz w:val="17"/>
              </w:rPr>
              <w:tab/>
            </w:r>
            <w:r>
              <w:rPr>
                <w:spacing w:val="-5"/>
                <w:w w:val="105"/>
                <w:sz w:val="17"/>
              </w:rPr>
              <w:t>25</w:t>
            </w:r>
          </w:p>
        </w:tc>
        <w:tc>
          <w:tcPr>
            <w:tcW w:w="324" w:type="dxa"/>
            <w:shd w:val="clear" w:color="auto" w:fill="CCEDFF"/>
          </w:tcPr>
          <w:p>
            <w:pPr>
              <w:pStyle w:val="TableParagraph"/>
              <w:rPr>
                <w:rFonts w:ascii="Times New Roman"/>
                <w:sz w:val="16"/>
              </w:rPr>
            </w:pPr>
          </w:p>
        </w:tc>
        <w:tc>
          <w:tcPr>
            <w:tcW w:w="743" w:type="dxa"/>
            <w:shd w:val="clear" w:color="auto" w:fill="CCEDFF"/>
          </w:tcPr>
          <w:p>
            <w:pPr>
              <w:pStyle w:val="TableParagraph"/>
              <w:rPr>
                <w:sz w:val="17"/>
              </w:rPr>
            </w:pPr>
          </w:p>
          <w:p>
            <w:pPr>
              <w:pStyle w:val="TableParagraph"/>
              <w:spacing w:before="16"/>
              <w:rPr>
                <w:sz w:val="17"/>
              </w:rPr>
            </w:pPr>
          </w:p>
          <w:p>
            <w:pPr>
              <w:pStyle w:val="TableParagraph"/>
              <w:spacing w:line="180" w:lineRule="exact"/>
              <w:ind w:right="42"/>
              <w:jc w:val="right"/>
              <w:rPr>
                <w:sz w:val="17"/>
              </w:rPr>
            </w:pPr>
            <w:r>
              <w:rPr>
                <w:w w:val="105"/>
                <w:sz w:val="17"/>
              </w:rPr>
              <w:t>$</w:t>
            </w:r>
            <w:r>
              <w:rPr>
                <w:spacing w:val="41"/>
                <w:w w:val="105"/>
                <w:sz w:val="17"/>
              </w:rPr>
              <w:t>  </w:t>
            </w:r>
            <w:r>
              <w:rPr>
                <w:spacing w:val="-4"/>
                <w:w w:val="105"/>
                <w:sz w:val="17"/>
              </w:rPr>
              <w:t>(218)</w:t>
            </w:r>
          </w:p>
        </w:tc>
      </w:tr>
      <w:tr>
        <w:trPr>
          <w:trHeight w:val="525" w:hRule="atLeast"/>
        </w:trPr>
        <w:tc>
          <w:tcPr>
            <w:tcW w:w="3309" w:type="dxa"/>
          </w:tcPr>
          <w:p>
            <w:pPr>
              <w:pStyle w:val="TableParagraph"/>
              <w:spacing w:line="249" w:lineRule="auto" w:before="2"/>
              <w:ind w:left="216" w:right="365" w:hanging="217"/>
              <w:rPr>
                <w:sz w:val="17"/>
              </w:rPr>
            </w:pPr>
            <w:r>
              <w:rPr>
                <w:w w:val="105"/>
                <w:sz w:val="17"/>
              </w:rPr>
              <w:t>Gross</w:t>
            </w:r>
            <w:r>
              <w:rPr>
                <w:spacing w:val="-13"/>
                <w:w w:val="105"/>
                <w:sz w:val="17"/>
              </w:rPr>
              <w:t> </w:t>
            </w:r>
            <w:r>
              <w:rPr>
                <w:w w:val="105"/>
                <w:sz w:val="17"/>
              </w:rPr>
              <w:t>amounts</w:t>
            </w:r>
            <w:r>
              <w:rPr>
                <w:spacing w:val="-12"/>
                <w:w w:val="105"/>
                <w:sz w:val="17"/>
              </w:rPr>
              <w:t> </w:t>
            </w:r>
            <w:r>
              <w:rPr>
                <w:w w:val="105"/>
                <w:sz w:val="17"/>
              </w:rPr>
              <w:t>of</w:t>
            </w:r>
            <w:r>
              <w:rPr>
                <w:spacing w:val="-13"/>
                <w:w w:val="105"/>
                <w:sz w:val="17"/>
              </w:rPr>
              <w:t> </w:t>
            </w:r>
            <w:r>
              <w:rPr>
                <w:w w:val="105"/>
                <w:sz w:val="17"/>
              </w:rPr>
              <w:t>derivatives</w:t>
            </w:r>
            <w:r>
              <w:rPr>
                <w:spacing w:val="-12"/>
                <w:w w:val="105"/>
                <w:sz w:val="17"/>
              </w:rPr>
              <w:t> </w:t>
            </w:r>
            <w:r>
              <w:rPr>
                <w:w w:val="105"/>
                <w:sz w:val="17"/>
              </w:rPr>
              <w:t>offset</w:t>
            </w:r>
            <w:r>
              <w:rPr>
                <w:spacing w:val="-12"/>
                <w:w w:val="105"/>
                <w:sz w:val="17"/>
              </w:rPr>
              <w:t> </w:t>
            </w:r>
            <w:r>
              <w:rPr>
                <w:w w:val="105"/>
                <w:sz w:val="17"/>
              </w:rPr>
              <w:t>in the balance sheet</w:t>
            </w:r>
          </w:p>
        </w:tc>
        <w:tc>
          <w:tcPr>
            <w:tcW w:w="855" w:type="dxa"/>
          </w:tcPr>
          <w:p>
            <w:pPr>
              <w:pStyle w:val="TableParagraph"/>
              <w:spacing w:before="9"/>
              <w:rPr>
                <w:sz w:val="17"/>
              </w:rPr>
            </w:pPr>
          </w:p>
          <w:p>
            <w:pPr>
              <w:pStyle w:val="TableParagraph"/>
              <w:ind w:right="-15"/>
              <w:jc w:val="right"/>
              <w:rPr>
                <w:b/>
                <w:sz w:val="17"/>
              </w:rPr>
            </w:pPr>
            <w:r>
              <w:rPr>
                <w:b/>
                <w:spacing w:val="-4"/>
                <w:w w:val="105"/>
                <w:sz w:val="17"/>
              </w:rPr>
              <w:t>(74)</w:t>
            </w:r>
          </w:p>
        </w:tc>
        <w:tc>
          <w:tcPr>
            <w:tcW w:w="292" w:type="dxa"/>
          </w:tcPr>
          <w:p>
            <w:pPr>
              <w:pStyle w:val="TableParagraph"/>
              <w:rPr>
                <w:rFonts w:ascii="Times New Roman"/>
                <w:sz w:val="16"/>
              </w:rPr>
            </w:pPr>
          </w:p>
        </w:tc>
        <w:tc>
          <w:tcPr>
            <w:tcW w:w="594" w:type="dxa"/>
            <w:tcBorders>
              <w:bottom w:val="single" w:sz="6" w:space="0" w:color="808080"/>
            </w:tcBorders>
          </w:tcPr>
          <w:p>
            <w:pPr>
              <w:pStyle w:val="TableParagraph"/>
              <w:spacing w:before="9"/>
              <w:rPr>
                <w:sz w:val="17"/>
              </w:rPr>
            </w:pPr>
          </w:p>
          <w:p>
            <w:pPr>
              <w:pStyle w:val="TableParagraph"/>
              <w:ind w:right="-29"/>
              <w:jc w:val="right"/>
              <w:rPr>
                <w:b/>
                <w:sz w:val="17"/>
              </w:rPr>
            </w:pPr>
            <w:r>
              <w:rPr>
                <w:b/>
                <w:spacing w:val="-4"/>
                <w:w w:val="105"/>
                <w:sz w:val="17"/>
              </w:rPr>
              <w:t>(302)</w:t>
            </w:r>
          </w:p>
        </w:tc>
        <w:tc>
          <w:tcPr>
            <w:tcW w:w="310" w:type="dxa"/>
          </w:tcPr>
          <w:p>
            <w:pPr>
              <w:pStyle w:val="TableParagraph"/>
              <w:rPr>
                <w:rFonts w:ascii="Times New Roman"/>
                <w:sz w:val="16"/>
              </w:rPr>
            </w:pPr>
          </w:p>
        </w:tc>
        <w:tc>
          <w:tcPr>
            <w:tcW w:w="855" w:type="dxa"/>
            <w:tcBorders>
              <w:bottom w:val="single" w:sz="6" w:space="0" w:color="808080"/>
            </w:tcBorders>
          </w:tcPr>
          <w:p>
            <w:pPr>
              <w:pStyle w:val="TableParagraph"/>
              <w:spacing w:before="9"/>
              <w:rPr>
                <w:sz w:val="17"/>
              </w:rPr>
            </w:pPr>
          </w:p>
          <w:p>
            <w:pPr>
              <w:pStyle w:val="TableParagraph"/>
              <w:ind w:right="-15"/>
              <w:jc w:val="right"/>
              <w:rPr>
                <w:b/>
                <w:sz w:val="17"/>
              </w:rPr>
            </w:pPr>
            <w:r>
              <w:rPr>
                <w:b/>
                <w:spacing w:val="-4"/>
                <w:w w:val="105"/>
                <w:sz w:val="17"/>
              </w:rPr>
              <w:t>(25)</w:t>
            </w:r>
          </w:p>
        </w:tc>
        <w:tc>
          <w:tcPr>
            <w:tcW w:w="292" w:type="dxa"/>
          </w:tcPr>
          <w:p>
            <w:pPr>
              <w:pStyle w:val="TableParagraph"/>
              <w:rPr>
                <w:rFonts w:ascii="Times New Roman"/>
                <w:sz w:val="16"/>
              </w:rPr>
            </w:pPr>
          </w:p>
        </w:tc>
        <w:tc>
          <w:tcPr>
            <w:tcW w:w="693" w:type="dxa"/>
            <w:tcBorders>
              <w:bottom w:val="single" w:sz="6" w:space="0" w:color="808080"/>
            </w:tcBorders>
          </w:tcPr>
          <w:p>
            <w:pPr>
              <w:pStyle w:val="TableParagraph"/>
              <w:spacing w:before="9"/>
              <w:rPr>
                <w:sz w:val="17"/>
              </w:rPr>
            </w:pPr>
          </w:p>
          <w:p>
            <w:pPr>
              <w:pStyle w:val="TableParagraph"/>
              <w:ind w:left="344"/>
              <w:rPr>
                <w:b/>
                <w:sz w:val="17"/>
              </w:rPr>
            </w:pPr>
            <w:r>
              <w:rPr>
                <w:b/>
                <w:spacing w:val="-5"/>
                <w:w w:val="105"/>
                <w:sz w:val="17"/>
              </w:rPr>
              <w:t>398</w:t>
            </w:r>
          </w:p>
        </w:tc>
        <w:tc>
          <w:tcPr>
            <w:tcW w:w="292" w:type="dxa"/>
          </w:tcPr>
          <w:p>
            <w:pPr>
              <w:pStyle w:val="TableParagraph"/>
              <w:rPr>
                <w:rFonts w:ascii="Times New Roman"/>
                <w:sz w:val="16"/>
              </w:rPr>
            </w:pPr>
          </w:p>
        </w:tc>
        <w:tc>
          <w:tcPr>
            <w:tcW w:w="837" w:type="dxa"/>
            <w:tcBorders>
              <w:bottom w:val="single" w:sz="6" w:space="0" w:color="808080"/>
            </w:tcBorders>
          </w:tcPr>
          <w:p>
            <w:pPr>
              <w:pStyle w:val="TableParagraph"/>
              <w:spacing w:before="9"/>
              <w:rPr>
                <w:sz w:val="17"/>
              </w:rPr>
            </w:pPr>
          </w:p>
          <w:p>
            <w:pPr>
              <w:pStyle w:val="TableParagraph"/>
              <w:ind w:left="-2" w:right="-29"/>
              <w:jc w:val="right"/>
              <w:rPr>
                <w:sz w:val="17"/>
              </w:rPr>
            </w:pPr>
            <w:r>
              <w:rPr>
                <w:spacing w:val="-4"/>
                <w:w w:val="105"/>
                <w:sz w:val="17"/>
              </w:rPr>
              <w:t>(66)</w:t>
            </w:r>
          </w:p>
        </w:tc>
        <w:tc>
          <w:tcPr>
            <w:tcW w:w="310" w:type="dxa"/>
          </w:tcPr>
          <w:p>
            <w:pPr>
              <w:pStyle w:val="TableParagraph"/>
              <w:rPr>
                <w:rFonts w:ascii="Times New Roman"/>
                <w:sz w:val="16"/>
              </w:rPr>
            </w:pPr>
          </w:p>
        </w:tc>
        <w:tc>
          <w:tcPr>
            <w:tcW w:w="540" w:type="dxa"/>
            <w:tcBorders>
              <w:bottom w:val="single" w:sz="6" w:space="0" w:color="808080"/>
            </w:tcBorders>
          </w:tcPr>
          <w:p>
            <w:pPr>
              <w:pStyle w:val="TableParagraph"/>
              <w:spacing w:before="9"/>
              <w:rPr>
                <w:sz w:val="17"/>
              </w:rPr>
            </w:pPr>
          </w:p>
          <w:p>
            <w:pPr>
              <w:pStyle w:val="TableParagraph"/>
              <w:ind w:left="-1" w:right="-29"/>
              <w:jc w:val="right"/>
              <w:rPr>
                <w:sz w:val="17"/>
              </w:rPr>
            </w:pPr>
            <w:r>
              <w:rPr>
                <w:spacing w:val="-4"/>
                <w:w w:val="105"/>
                <w:sz w:val="17"/>
              </w:rPr>
              <w:t>(71)</w:t>
            </w:r>
          </w:p>
        </w:tc>
        <w:tc>
          <w:tcPr>
            <w:tcW w:w="324" w:type="dxa"/>
          </w:tcPr>
          <w:p>
            <w:pPr>
              <w:pStyle w:val="TableParagraph"/>
              <w:rPr>
                <w:rFonts w:ascii="Times New Roman"/>
                <w:sz w:val="16"/>
              </w:rPr>
            </w:pPr>
          </w:p>
        </w:tc>
        <w:tc>
          <w:tcPr>
            <w:tcW w:w="837" w:type="dxa"/>
            <w:tcBorders>
              <w:bottom w:val="single" w:sz="6" w:space="0" w:color="808080"/>
            </w:tcBorders>
          </w:tcPr>
          <w:p>
            <w:pPr>
              <w:pStyle w:val="TableParagraph"/>
              <w:spacing w:before="9"/>
              <w:rPr>
                <w:sz w:val="17"/>
              </w:rPr>
            </w:pPr>
          </w:p>
          <w:p>
            <w:pPr>
              <w:pStyle w:val="TableParagraph"/>
              <w:ind w:left="-2" w:right="-29"/>
              <w:jc w:val="right"/>
              <w:rPr>
                <w:sz w:val="17"/>
              </w:rPr>
            </w:pPr>
            <w:r>
              <w:rPr>
                <w:spacing w:val="-4"/>
                <w:w w:val="105"/>
                <w:sz w:val="17"/>
              </w:rPr>
              <w:t>(25)</w:t>
            </w:r>
          </w:p>
        </w:tc>
        <w:tc>
          <w:tcPr>
            <w:tcW w:w="324" w:type="dxa"/>
          </w:tcPr>
          <w:p>
            <w:pPr>
              <w:pStyle w:val="TableParagraph"/>
              <w:rPr>
                <w:rFonts w:ascii="Times New Roman"/>
                <w:sz w:val="16"/>
              </w:rPr>
            </w:pPr>
          </w:p>
        </w:tc>
        <w:tc>
          <w:tcPr>
            <w:tcW w:w="743" w:type="dxa"/>
          </w:tcPr>
          <w:p>
            <w:pPr>
              <w:pStyle w:val="TableParagraph"/>
              <w:spacing w:before="9"/>
              <w:rPr>
                <w:sz w:val="17"/>
              </w:rPr>
            </w:pPr>
          </w:p>
          <w:p>
            <w:pPr>
              <w:pStyle w:val="TableParagraph"/>
              <w:ind w:left="346"/>
              <w:rPr>
                <w:sz w:val="17"/>
              </w:rPr>
            </w:pPr>
            <w:r>
              <w:rPr>
                <w:spacing w:val="-5"/>
                <w:w w:val="105"/>
                <w:sz w:val="17"/>
              </w:rPr>
              <w:t>161</w:t>
            </w:r>
          </w:p>
        </w:tc>
      </w:tr>
      <w:tr>
        <w:trPr>
          <w:trHeight w:val="107" w:hRule="atLeast"/>
        </w:trPr>
        <w:tc>
          <w:tcPr>
            <w:tcW w:w="3309" w:type="dxa"/>
            <w:tcBorders>
              <w:top w:val="single" w:sz="6" w:space="0" w:color="808080"/>
            </w:tcBorders>
          </w:tcPr>
          <w:p>
            <w:pPr>
              <w:pStyle w:val="TableParagraph"/>
              <w:rPr>
                <w:rFonts w:ascii="Times New Roman"/>
                <w:sz w:val="4"/>
              </w:rPr>
            </w:pPr>
          </w:p>
        </w:tc>
        <w:tc>
          <w:tcPr>
            <w:tcW w:w="855" w:type="dxa"/>
            <w:tcBorders>
              <w:top w:val="single" w:sz="6" w:space="0" w:color="808080"/>
            </w:tcBorders>
          </w:tcPr>
          <w:p>
            <w:pPr>
              <w:pStyle w:val="TableParagraph"/>
              <w:rPr>
                <w:rFonts w:ascii="Times New Roman"/>
                <w:sz w:val="4"/>
              </w:rPr>
            </w:pPr>
          </w:p>
        </w:tc>
        <w:tc>
          <w:tcPr>
            <w:tcW w:w="292" w:type="dxa"/>
          </w:tcPr>
          <w:p>
            <w:pPr>
              <w:pStyle w:val="TableParagraph"/>
              <w:rPr>
                <w:rFonts w:ascii="Times New Roman"/>
                <w:sz w:val="4"/>
              </w:rPr>
            </w:pPr>
          </w:p>
        </w:tc>
        <w:tc>
          <w:tcPr>
            <w:tcW w:w="594" w:type="dxa"/>
          </w:tcPr>
          <w:p>
            <w:pPr>
              <w:pStyle w:val="TableParagraph"/>
              <w:rPr>
                <w:rFonts w:ascii="Times New Roman"/>
                <w:sz w:val="4"/>
              </w:rPr>
            </w:pPr>
          </w:p>
        </w:tc>
        <w:tc>
          <w:tcPr>
            <w:tcW w:w="310" w:type="dxa"/>
          </w:tcPr>
          <w:p>
            <w:pPr>
              <w:pStyle w:val="TableParagraph"/>
              <w:rPr>
                <w:rFonts w:ascii="Times New Roman"/>
                <w:sz w:val="4"/>
              </w:rPr>
            </w:pPr>
          </w:p>
        </w:tc>
        <w:tc>
          <w:tcPr>
            <w:tcW w:w="855" w:type="dxa"/>
          </w:tcPr>
          <w:p>
            <w:pPr>
              <w:pStyle w:val="TableParagraph"/>
              <w:rPr>
                <w:rFonts w:ascii="Times New Roman"/>
                <w:sz w:val="4"/>
              </w:rPr>
            </w:pPr>
          </w:p>
        </w:tc>
        <w:tc>
          <w:tcPr>
            <w:tcW w:w="292" w:type="dxa"/>
          </w:tcPr>
          <w:p>
            <w:pPr>
              <w:pStyle w:val="TableParagraph"/>
              <w:rPr>
                <w:rFonts w:ascii="Times New Roman"/>
                <w:sz w:val="4"/>
              </w:rPr>
            </w:pPr>
          </w:p>
        </w:tc>
        <w:tc>
          <w:tcPr>
            <w:tcW w:w="693" w:type="dxa"/>
          </w:tcPr>
          <w:p>
            <w:pPr>
              <w:pStyle w:val="TableParagraph"/>
              <w:rPr>
                <w:rFonts w:ascii="Times New Roman"/>
                <w:sz w:val="4"/>
              </w:rPr>
            </w:pPr>
          </w:p>
        </w:tc>
        <w:tc>
          <w:tcPr>
            <w:tcW w:w="292" w:type="dxa"/>
          </w:tcPr>
          <w:p>
            <w:pPr>
              <w:pStyle w:val="TableParagraph"/>
              <w:rPr>
                <w:rFonts w:ascii="Times New Roman"/>
                <w:sz w:val="4"/>
              </w:rPr>
            </w:pPr>
          </w:p>
        </w:tc>
        <w:tc>
          <w:tcPr>
            <w:tcW w:w="837" w:type="dxa"/>
          </w:tcPr>
          <w:p>
            <w:pPr>
              <w:pStyle w:val="TableParagraph"/>
              <w:rPr>
                <w:rFonts w:ascii="Times New Roman"/>
                <w:sz w:val="4"/>
              </w:rPr>
            </w:pPr>
          </w:p>
        </w:tc>
        <w:tc>
          <w:tcPr>
            <w:tcW w:w="310" w:type="dxa"/>
          </w:tcPr>
          <w:p>
            <w:pPr>
              <w:pStyle w:val="TableParagraph"/>
              <w:rPr>
                <w:rFonts w:ascii="Times New Roman"/>
                <w:sz w:val="4"/>
              </w:rPr>
            </w:pPr>
          </w:p>
        </w:tc>
        <w:tc>
          <w:tcPr>
            <w:tcW w:w="540" w:type="dxa"/>
          </w:tcPr>
          <w:p>
            <w:pPr>
              <w:pStyle w:val="TableParagraph"/>
              <w:rPr>
                <w:rFonts w:ascii="Times New Roman"/>
                <w:sz w:val="4"/>
              </w:rPr>
            </w:pPr>
          </w:p>
        </w:tc>
        <w:tc>
          <w:tcPr>
            <w:tcW w:w="324" w:type="dxa"/>
          </w:tcPr>
          <w:p>
            <w:pPr>
              <w:pStyle w:val="TableParagraph"/>
              <w:rPr>
                <w:rFonts w:ascii="Times New Roman"/>
                <w:sz w:val="4"/>
              </w:rPr>
            </w:pPr>
          </w:p>
        </w:tc>
        <w:tc>
          <w:tcPr>
            <w:tcW w:w="837" w:type="dxa"/>
          </w:tcPr>
          <w:p>
            <w:pPr>
              <w:pStyle w:val="TableParagraph"/>
              <w:rPr>
                <w:rFonts w:ascii="Times New Roman"/>
                <w:sz w:val="4"/>
              </w:rPr>
            </w:pPr>
          </w:p>
        </w:tc>
        <w:tc>
          <w:tcPr>
            <w:tcW w:w="324" w:type="dxa"/>
          </w:tcPr>
          <w:p>
            <w:pPr>
              <w:pStyle w:val="TableParagraph"/>
              <w:rPr>
                <w:rFonts w:ascii="Times New Roman"/>
                <w:sz w:val="4"/>
              </w:rPr>
            </w:pPr>
          </w:p>
        </w:tc>
        <w:tc>
          <w:tcPr>
            <w:tcW w:w="743" w:type="dxa"/>
          </w:tcPr>
          <w:p>
            <w:pPr>
              <w:pStyle w:val="TableParagraph"/>
              <w:spacing w:line="20" w:lineRule="exact"/>
              <w:ind w:left="5" w:right="-15"/>
              <w:rPr>
                <w:sz w:val="2"/>
              </w:rPr>
            </w:pPr>
            <w:r>
              <w:rPr>
                <w:sz w:val="2"/>
              </w:rPr>
              <mc:AlternateContent>
                <mc:Choice Requires="wps">
                  <w:drawing>
                    <wp:inline distT="0" distB="0" distL="0" distR="0">
                      <wp:extent cx="429259" cy="8890"/>
                      <wp:effectExtent l="0" t="0" r="0" b="0"/>
                      <wp:docPr id="739" name="Group 739"/>
                      <wp:cNvGraphicFramePr>
                        <a:graphicFrameLocks/>
                      </wp:cNvGraphicFramePr>
                      <a:graphic>
                        <a:graphicData uri="http://schemas.microsoft.com/office/word/2010/wordprocessingGroup">
                          <wpg:wgp>
                            <wpg:cNvPr id="739" name="Group 739"/>
                            <wpg:cNvGrpSpPr/>
                            <wpg:grpSpPr>
                              <a:xfrm>
                                <a:off x="0" y="0"/>
                                <a:ext cx="429259" cy="8890"/>
                                <a:chExt cx="429259" cy="8890"/>
                              </a:xfrm>
                            </wpg:grpSpPr>
                            <wps:wsp>
                              <wps:cNvPr id="740" name="Graphic 740"/>
                              <wps:cNvSpPr/>
                              <wps:spPr>
                                <a:xfrm>
                                  <a:off x="-5" y="-26"/>
                                  <a:ext cx="429259" cy="8890"/>
                                </a:xfrm>
                                <a:custGeom>
                                  <a:avLst/>
                                  <a:gdLst/>
                                  <a:ahLst/>
                                  <a:cxnLst/>
                                  <a:rect l="l" t="t" r="r" b="b"/>
                                  <a:pathLst>
                                    <a:path w="429259" h="8890">
                                      <a:moveTo>
                                        <a:pt x="428790" y="0"/>
                                      </a:moveTo>
                                      <a:lnTo>
                                        <a:pt x="428790" y="0"/>
                                      </a:lnTo>
                                      <a:lnTo>
                                        <a:pt x="0" y="0"/>
                                      </a:lnTo>
                                      <a:lnTo>
                                        <a:pt x="0" y="8572"/>
                                      </a:lnTo>
                                      <a:lnTo>
                                        <a:pt x="428790" y="8572"/>
                                      </a:lnTo>
                                      <a:lnTo>
                                        <a:pt x="428790" y="0"/>
                                      </a:lnTo>
                                      <a:close/>
                                    </a:path>
                                  </a:pathLst>
                                </a:custGeom>
                                <a:solidFill>
                                  <a:srgbClr val="808080"/>
                                </a:solidFill>
                              </wps:spPr>
                              <wps:bodyPr wrap="square" lIns="0" tIns="0" rIns="0" bIns="0" rtlCol="0">
                                <a:prstTxWarp prst="textNoShape">
                                  <a:avLst/>
                                </a:prstTxWarp>
                                <a:noAutofit/>
                              </wps:bodyPr>
                            </wps:wsp>
                          </wpg:wgp>
                        </a:graphicData>
                      </a:graphic>
                    </wp:inline>
                  </w:drawing>
                </mc:Choice>
                <mc:Fallback>
                  <w:pict>
                    <v:group style="width:33.8pt;height:.7pt;mso-position-horizontal-relative:char;mso-position-vertical-relative:line" id="docshapegroup739" coordorigin="0,0" coordsize="676,14">
                      <v:rect style="position:absolute;left:0;top:-1;width:676;height:14" id="docshape740" filled="true" fillcolor="#808080" stroked="false">
                        <v:fill type="solid"/>
                      </v:rect>
                    </v:group>
                  </w:pict>
                </mc:Fallback>
              </mc:AlternateContent>
            </w:r>
            <w:r>
              <w:rPr>
                <w:sz w:val="2"/>
              </w:rPr>
            </w:r>
          </w:p>
        </w:tc>
      </w:tr>
      <w:tr>
        <w:trPr>
          <w:trHeight w:val="405" w:hRule="atLeast"/>
        </w:trPr>
        <w:tc>
          <w:tcPr>
            <w:tcW w:w="3309" w:type="dxa"/>
            <w:shd w:val="clear" w:color="auto" w:fill="CCEDFF"/>
          </w:tcPr>
          <w:p>
            <w:pPr>
              <w:pStyle w:val="TableParagraph"/>
              <w:spacing w:line="202" w:lineRule="exact"/>
              <w:ind w:left="648" w:right="566" w:hanging="217"/>
              <w:rPr>
                <w:sz w:val="17"/>
              </w:rPr>
            </w:pPr>
            <w:r>
              <w:rPr>
                <w:w w:val="105"/>
                <w:sz w:val="17"/>
              </w:rPr>
              <w:t>Net</w:t>
            </w:r>
            <w:r>
              <w:rPr>
                <w:spacing w:val="-13"/>
                <w:w w:val="105"/>
                <w:sz w:val="17"/>
              </w:rPr>
              <w:t> </w:t>
            </w:r>
            <w:r>
              <w:rPr>
                <w:w w:val="105"/>
                <w:sz w:val="17"/>
              </w:rPr>
              <w:t>amounts</w:t>
            </w:r>
            <w:r>
              <w:rPr>
                <w:spacing w:val="-12"/>
                <w:w w:val="105"/>
                <w:sz w:val="17"/>
              </w:rPr>
              <w:t> </w:t>
            </w:r>
            <w:r>
              <w:rPr>
                <w:w w:val="105"/>
                <w:sz w:val="17"/>
              </w:rPr>
              <w:t>presented</w:t>
            </w:r>
            <w:r>
              <w:rPr>
                <w:spacing w:val="-13"/>
                <w:w w:val="105"/>
                <w:sz w:val="17"/>
              </w:rPr>
              <w:t> </w:t>
            </w:r>
            <w:r>
              <w:rPr>
                <w:w w:val="105"/>
                <w:sz w:val="17"/>
              </w:rPr>
              <w:t>in</w:t>
            </w:r>
            <w:r>
              <w:rPr>
                <w:spacing w:val="-12"/>
                <w:w w:val="105"/>
                <w:sz w:val="17"/>
              </w:rPr>
              <w:t> </w:t>
            </w:r>
            <w:r>
              <w:rPr>
                <w:w w:val="105"/>
                <w:sz w:val="17"/>
              </w:rPr>
              <w:t>the balance sheet</w:t>
            </w:r>
          </w:p>
        </w:tc>
        <w:tc>
          <w:tcPr>
            <w:tcW w:w="855" w:type="dxa"/>
            <w:shd w:val="clear" w:color="auto" w:fill="CCEDFF"/>
          </w:tcPr>
          <w:p>
            <w:pPr>
              <w:pStyle w:val="TableParagraph"/>
              <w:spacing w:before="9"/>
              <w:rPr>
                <w:sz w:val="17"/>
              </w:rPr>
            </w:pPr>
          </w:p>
          <w:p>
            <w:pPr>
              <w:pStyle w:val="TableParagraph"/>
              <w:spacing w:line="180" w:lineRule="exact"/>
              <w:ind w:right="-15"/>
              <w:jc w:val="right"/>
              <w:rPr>
                <w:b/>
                <w:sz w:val="17"/>
              </w:rPr>
            </w:pPr>
            <w:r>
              <w:rPr>
                <w:b/>
                <w:spacing w:val="-5"/>
                <w:w w:val="105"/>
                <w:sz w:val="17"/>
              </w:rPr>
              <w:t>(5)</w:t>
            </w:r>
          </w:p>
        </w:tc>
        <w:tc>
          <w:tcPr>
            <w:tcW w:w="292" w:type="dxa"/>
            <w:shd w:val="clear" w:color="auto" w:fill="CCEDFF"/>
          </w:tcPr>
          <w:p>
            <w:pPr>
              <w:pStyle w:val="TableParagraph"/>
              <w:rPr>
                <w:rFonts w:ascii="Times New Roman"/>
                <w:sz w:val="16"/>
              </w:rPr>
            </w:pPr>
          </w:p>
        </w:tc>
        <w:tc>
          <w:tcPr>
            <w:tcW w:w="594" w:type="dxa"/>
            <w:shd w:val="clear" w:color="auto" w:fill="CCEDFF"/>
          </w:tcPr>
          <w:p>
            <w:pPr>
              <w:pStyle w:val="TableParagraph"/>
              <w:spacing w:before="9"/>
              <w:rPr>
                <w:sz w:val="17"/>
              </w:rPr>
            </w:pPr>
          </w:p>
          <w:p>
            <w:pPr>
              <w:pStyle w:val="TableParagraph"/>
              <w:spacing w:line="180" w:lineRule="exact"/>
              <w:ind w:right="37"/>
              <w:jc w:val="right"/>
              <w:rPr>
                <w:b/>
                <w:sz w:val="17"/>
              </w:rPr>
            </w:pPr>
            <w:r>
              <w:rPr>
                <w:b/>
                <w:spacing w:val="-5"/>
                <w:w w:val="105"/>
                <w:sz w:val="17"/>
              </w:rPr>
              <w:t>246</w:t>
            </w:r>
          </w:p>
        </w:tc>
        <w:tc>
          <w:tcPr>
            <w:tcW w:w="310" w:type="dxa"/>
            <w:shd w:val="clear" w:color="auto" w:fill="CCEDFF"/>
          </w:tcPr>
          <w:p>
            <w:pPr>
              <w:pStyle w:val="TableParagraph"/>
              <w:rPr>
                <w:rFonts w:ascii="Times New Roman"/>
                <w:sz w:val="16"/>
              </w:rPr>
            </w:pPr>
          </w:p>
        </w:tc>
        <w:tc>
          <w:tcPr>
            <w:tcW w:w="855" w:type="dxa"/>
            <w:shd w:val="clear" w:color="auto" w:fill="CCEDFF"/>
          </w:tcPr>
          <w:p>
            <w:pPr>
              <w:pStyle w:val="TableParagraph"/>
              <w:spacing w:before="9"/>
              <w:rPr>
                <w:sz w:val="17"/>
              </w:rPr>
            </w:pPr>
          </w:p>
          <w:p>
            <w:pPr>
              <w:pStyle w:val="TableParagraph"/>
              <w:spacing w:line="180" w:lineRule="exact"/>
              <w:ind w:right="-15"/>
              <w:jc w:val="right"/>
              <w:rPr>
                <w:b/>
                <w:sz w:val="17"/>
              </w:rPr>
            </w:pPr>
            <w:r>
              <w:rPr>
                <w:b/>
                <w:spacing w:val="-5"/>
                <w:w w:val="105"/>
                <w:sz w:val="17"/>
              </w:rPr>
              <w:t>(7)</w:t>
            </w:r>
          </w:p>
        </w:tc>
        <w:tc>
          <w:tcPr>
            <w:tcW w:w="292" w:type="dxa"/>
            <w:shd w:val="clear" w:color="auto" w:fill="CCEDFF"/>
          </w:tcPr>
          <w:p>
            <w:pPr>
              <w:pStyle w:val="TableParagraph"/>
              <w:rPr>
                <w:rFonts w:ascii="Times New Roman"/>
                <w:sz w:val="16"/>
              </w:rPr>
            </w:pPr>
          </w:p>
        </w:tc>
        <w:tc>
          <w:tcPr>
            <w:tcW w:w="693" w:type="dxa"/>
            <w:shd w:val="clear" w:color="auto" w:fill="CCEDFF"/>
          </w:tcPr>
          <w:p>
            <w:pPr>
              <w:pStyle w:val="TableParagraph"/>
              <w:spacing w:before="9"/>
              <w:rPr>
                <w:sz w:val="17"/>
              </w:rPr>
            </w:pPr>
          </w:p>
          <w:p>
            <w:pPr>
              <w:pStyle w:val="TableParagraph"/>
              <w:spacing w:line="180" w:lineRule="exact"/>
              <w:ind w:right="-15"/>
              <w:jc w:val="right"/>
              <w:rPr>
                <w:b/>
                <w:sz w:val="17"/>
              </w:rPr>
            </w:pPr>
            <w:r>
              <w:rPr>
                <w:b/>
                <w:spacing w:val="-4"/>
                <w:w w:val="105"/>
                <w:sz w:val="17"/>
              </w:rPr>
              <w:t>(232)</w:t>
            </w:r>
          </w:p>
        </w:tc>
        <w:tc>
          <w:tcPr>
            <w:tcW w:w="292" w:type="dxa"/>
            <w:shd w:val="clear" w:color="auto" w:fill="CCEDFF"/>
          </w:tcPr>
          <w:p>
            <w:pPr>
              <w:pStyle w:val="TableParagraph"/>
              <w:rPr>
                <w:rFonts w:ascii="Times New Roman"/>
                <w:sz w:val="16"/>
              </w:rPr>
            </w:pPr>
          </w:p>
        </w:tc>
        <w:tc>
          <w:tcPr>
            <w:tcW w:w="837" w:type="dxa"/>
            <w:shd w:val="clear" w:color="auto" w:fill="CCEDFF"/>
          </w:tcPr>
          <w:p>
            <w:pPr>
              <w:pStyle w:val="TableParagraph"/>
              <w:spacing w:before="9"/>
              <w:rPr>
                <w:sz w:val="17"/>
              </w:rPr>
            </w:pPr>
          </w:p>
          <w:p>
            <w:pPr>
              <w:pStyle w:val="TableParagraph"/>
              <w:spacing w:line="180" w:lineRule="exact"/>
              <w:ind w:left="-2" w:right="34"/>
              <w:jc w:val="right"/>
              <w:rPr>
                <w:sz w:val="17"/>
              </w:rPr>
            </w:pPr>
            <w:r>
              <w:rPr>
                <w:spacing w:val="-5"/>
                <w:w w:val="105"/>
                <w:sz w:val="17"/>
              </w:rPr>
              <w:t>60</w:t>
            </w:r>
          </w:p>
        </w:tc>
        <w:tc>
          <w:tcPr>
            <w:tcW w:w="310" w:type="dxa"/>
            <w:shd w:val="clear" w:color="auto" w:fill="CCEDFF"/>
          </w:tcPr>
          <w:p>
            <w:pPr>
              <w:pStyle w:val="TableParagraph"/>
              <w:rPr>
                <w:rFonts w:ascii="Times New Roman"/>
                <w:sz w:val="16"/>
              </w:rPr>
            </w:pPr>
          </w:p>
        </w:tc>
        <w:tc>
          <w:tcPr>
            <w:tcW w:w="540" w:type="dxa"/>
            <w:shd w:val="clear" w:color="auto" w:fill="CCEDFF"/>
          </w:tcPr>
          <w:p>
            <w:pPr>
              <w:pStyle w:val="TableParagraph"/>
              <w:spacing w:before="9"/>
              <w:rPr>
                <w:sz w:val="17"/>
              </w:rPr>
            </w:pPr>
          </w:p>
          <w:p>
            <w:pPr>
              <w:pStyle w:val="TableParagraph"/>
              <w:spacing w:line="180" w:lineRule="exact"/>
              <w:ind w:left="211"/>
              <w:rPr>
                <w:sz w:val="17"/>
              </w:rPr>
            </w:pPr>
            <w:r>
              <w:rPr>
                <w:spacing w:val="-5"/>
                <w:w w:val="105"/>
                <w:sz w:val="17"/>
              </w:rPr>
              <w:t>648</w:t>
            </w:r>
          </w:p>
        </w:tc>
        <w:tc>
          <w:tcPr>
            <w:tcW w:w="324" w:type="dxa"/>
            <w:shd w:val="clear" w:color="auto" w:fill="CCEDFF"/>
          </w:tcPr>
          <w:p>
            <w:pPr>
              <w:pStyle w:val="TableParagraph"/>
              <w:rPr>
                <w:rFonts w:ascii="Times New Roman"/>
                <w:sz w:val="16"/>
              </w:rPr>
            </w:pPr>
          </w:p>
        </w:tc>
        <w:tc>
          <w:tcPr>
            <w:tcW w:w="837" w:type="dxa"/>
            <w:shd w:val="clear" w:color="auto" w:fill="CCEDFF"/>
          </w:tcPr>
          <w:p>
            <w:pPr>
              <w:pStyle w:val="TableParagraph"/>
              <w:spacing w:before="9"/>
              <w:rPr>
                <w:sz w:val="17"/>
              </w:rPr>
            </w:pPr>
          </w:p>
          <w:p>
            <w:pPr>
              <w:pStyle w:val="TableParagraph"/>
              <w:spacing w:line="180" w:lineRule="exact"/>
              <w:ind w:left="-2" w:right="33"/>
              <w:jc w:val="right"/>
              <w:rPr>
                <w:sz w:val="17"/>
              </w:rPr>
            </w:pPr>
            <w:r>
              <w:rPr>
                <w:spacing w:val="-10"/>
                <w:w w:val="105"/>
                <w:sz w:val="17"/>
              </w:rPr>
              <w:t>0</w:t>
            </w:r>
          </w:p>
        </w:tc>
        <w:tc>
          <w:tcPr>
            <w:tcW w:w="324" w:type="dxa"/>
            <w:shd w:val="clear" w:color="auto" w:fill="CCEDFF"/>
          </w:tcPr>
          <w:p>
            <w:pPr>
              <w:pStyle w:val="TableParagraph"/>
              <w:rPr>
                <w:rFonts w:ascii="Times New Roman"/>
                <w:sz w:val="16"/>
              </w:rPr>
            </w:pPr>
          </w:p>
        </w:tc>
        <w:tc>
          <w:tcPr>
            <w:tcW w:w="743" w:type="dxa"/>
            <w:shd w:val="clear" w:color="auto" w:fill="CCEDFF"/>
          </w:tcPr>
          <w:p>
            <w:pPr>
              <w:pStyle w:val="TableParagraph"/>
              <w:spacing w:before="9"/>
              <w:rPr>
                <w:sz w:val="17"/>
              </w:rPr>
            </w:pPr>
          </w:p>
          <w:p>
            <w:pPr>
              <w:pStyle w:val="TableParagraph"/>
              <w:spacing w:line="180" w:lineRule="exact"/>
              <w:ind w:right="42"/>
              <w:jc w:val="right"/>
              <w:rPr>
                <w:sz w:val="17"/>
              </w:rPr>
            </w:pPr>
            <w:r>
              <w:rPr>
                <w:spacing w:val="-4"/>
                <w:w w:val="105"/>
                <w:sz w:val="17"/>
              </w:rPr>
              <w:t>(57)</w:t>
            </w:r>
          </w:p>
        </w:tc>
      </w:tr>
      <w:tr>
        <w:trPr>
          <w:trHeight w:val="405" w:hRule="atLeast"/>
        </w:trPr>
        <w:tc>
          <w:tcPr>
            <w:tcW w:w="3309" w:type="dxa"/>
          </w:tcPr>
          <w:p>
            <w:pPr>
              <w:pStyle w:val="TableParagraph"/>
              <w:spacing w:line="202" w:lineRule="exact"/>
              <w:ind w:left="648" w:right="298" w:hanging="217"/>
              <w:rPr>
                <w:sz w:val="17"/>
              </w:rPr>
            </w:pPr>
            <w:r>
              <w:rPr>
                <w:w w:val="105"/>
                <w:sz w:val="17"/>
              </w:rPr>
              <w:t>Gross</w:t>
            </w:r>
            <w:r>
              <w:rPr>
                <w:spacing w:val="-13"/>
                <w:w w:val="105"/>
                <w:sz w:val="17"/>
              </w:rPr>
              <w:t> </w:t>
            </w:r>
            <w:r>
              <w:rPr>
                <w:w w:val="105"/>
                <w:sz w:val="17"/>
              </w:rPr>
              <w:t>amounts</w:t>
            </w:r>
            <w:r>
              <w:rPr>
                <w:spacing w:val="-12"/>
                <w:w w:val="105"/>
                <w:sz w:val="17"/>
              </w:rPr>
              <w:t> </w:t>
            </w:r>
            <w:r>
              <w:rPr>
                <w:w w:val="105"/>
                <w:sz w:val="17"/>
              </w:rPr>
              <w:t>of</w:t>
            </w:r>
            <w:r>
              <w:rPr>
                <w:spacing w:val="-13"/>
                <w:w w:val="105"/>
                <w:sz w:val="17"/>
              </w:rPr>
              <w:t> </w:t>
            </w:r>
            <w:r>
              <w:rPr>
                <w:w w:val="105"/>
                <w:sz w:val="17"/>
              </w:rPr>
              <w:t>derivatives</w:t>
            </w:r>
            <w:r>
              <w:rPr>
                <w:spacing w:val="-12"/>
                <w:w w:val="105"/>
                <w:sz w:val="17"/>
              </w:rPr>
              <w:t> </w:t>
            </w:r>
            <w:r>
              <w:rPr>
                <w:w w:val="105"/>
                <w:sz w:val="17"/>
              </w:rPr>
              <w:t>not offset in the balance sheet</w:t>
            </w:r>
          </w:p>
        </w:tc>
        <w:tc>
          <w:tcPr>
            <w:tcW w:w="855" w:type="dxa"/>
          </w:tcPr>
          <w:p>
            <w:pPr>
              <w:pStyle w:val="TableParagraph"/>
              <w:spacing w:before="9"/>
              <w:rPr>
                <w:sz w:val="17"/>
              </w:rPr>
            </w:pPr>
          </w:p>
          <w:p>
            <w:pPr>
              <w:pStyle w:val="TableParagraph"/>
              <w:spacing w:line="180" w:lineRule="exact"/>
              <w:ind w:right="56"/>
              <w:jc w:val="right"/>
              <w:rPr>
                <w:b/>
                <w:sz w:val="17"/>
              </w:rPr>
            </w:pPr>
            <w:r>
              <w:rPr>
                <w:b/>
                <w:spacing w:val="-10"/>
                <w:w w:val="105"/>
                <w:sz w:val="17"/>
              </w:rPr>
              <w:t>0</w:t>
            </w:r>
          </w:p>
        </w:tc>
        <w:tc>
          <w:tcPr>
            <w:tcW w:w="292" w:type="dxa"/>
          </w:tcPr>
          <w:p>
            <w:pPr>
              <w:pStyle w:val="TableParagraph"/>
              <w:rPr>
                <w:rFonts w:ascii="Times New Roman"/>
                <w:sz w:val="16"/>
              </w:rPr>
            </w:pPr>
          </w:p>
        </w:tc>
        <w:tc>
          <w:tcPr>
            <w:tcW w:w="594" w:type="dxa"/>
          </w:tcPr>
          <w:p>
            <w:pPr>
              <w:pStyle w:val="TableParagraph"/>
              <w:spacing w:before="9"/>
              <w:rPr>
                <w:sz w:val="17"/>
              </w:rPr>
            </w:pPr>
          </w:p>
          <w:p>
            <w:pPr>
              <w:pStyle w:val="TableParagraph"/>
              <w:spacing w:line="180" w:lineRule="exact"/>
              <w:ind w:right="37"/>
              <w:jc w:val="right"/>
              <w:rPr>
                <w:b/>
                <w:sz w:val="17"/>
              </w:rPr>
            </w:pPr>
            <w:r>
              <w:rPr>
                <w:b/>
                <w:spacing w:val="-10"/>
                <w:w w:val="105"/>
                <w:sz w:val="17"/>
              </w:rPr>
              <w:t>0</w:t>
            </w:r>
          </w:p>
        </w:tc>
        <w:tc>
          <w:tcPr>
            <w:tcW w:w="310" w:type="dxa"/>
          </w:tcPr>
          <w:p>
            <w:pPr>
              <w:pStyle w:val="TableParagraph"/>
              <w:rPr>
                <w:rFonts w:ascii="Times New Roman"/>
                <w:sz w:val="16"/>
              </w:rPr>
            </w:pPr>
          </w:p>
        </w:tc>
        <w:tc>
          <w:tcPr>
            <w:tcW w:w="855" w:type="dxa"/>
          </w:tcPr>
          <w:p>
            <w:pPr>
              <w:pStyle w:val="TableParagraph"/>
              <w:spacing w:before="9"/>
              <w:rPr>
                <w:sz w:val="17"/>
              </w:rPr>
            </w:pPr>
          </w:p>
          <w:p>
            <w:pPr>
              <w:pStyle w:val="TableParagraph"/>
              <w:spacing w:line="180" w:lineRule="exact"/>
              <w:ind w:right="54"/>
              <w:jc w:val="right"/>
              <w:rPr>
                <w:b/>
                <w:sz w:val="17"/>
              </w:rPr>
            </w:pPr>
            <w:r>
              <w:rPr>
                <w:b/>
                <w:spacing w:val="-10"/>
                <w:w w:val="105"/>
                <w:sz w:val="17"/>
              </w:rPr>
              <w:t>0</w:t>
            </w:r>
          </w:p>
        </w:tc>
        <w:tc>
          <w:tcPr>
            <w:tcW w:w="292" w:type="dxa"/>
          </w:tcPr>
          <w:p>
            <w:pPr>
              <w:pStyle w:val="TableParagraph"/>
              <w:rPr>
                <w:rFonts w:ascii="Times New Roman"/>
                <w:sz w:val="16"/>
              </w:rPr>
            </w:pPr>
          </w:p>
        </w:tc>
        <w:tc>
          <w:tcPr>
            <w:tcW w:w="693" w:type="dxa"/>
          </w:tcPr>
          <w:p>
            <w:pPr>
              <w:pStyle w:val="TableParagraph"/>
              <w:spacing w:before="9"/>
              <w:rPr>
                <w:sz w:val="17"/>
              </w:rPr>
            </w:pPr>
          </w:p>
          <w:p>
            <w:pPr>
              <w:pStyle w:val="TableParagraph"/>
              <w:spacing w:line="180" w:lineRule="exact"/>
              <w:ind w:right="53"/>
              <w:jc w:val="right"/>
              <w:rPr>
                <w:b/>
                <w:sz w:val="17"/>
              </w:rPr>
            </w:pPr>
            <w:r>
              <w:rPr>
                <w:b/>
                <w:spacing w:val="-10"/>
                <w:w w:val="105"/>
                <w:sz w:val="17"/>
              </w:rPr>
              <w:t>0</w:t>
            </w:r>
          </w:p>
        </w:tc>
        <w:tc>
          <w:tcPr>
            <w:tcW w:w="292" w:type="dxa"/>
          </w:tcPr>
          <w:p>
            <w:pPr>
              <w:pStyle w:val="TableParagraph"/>
              <w:rPr>
                <w:rFonts w:ascii="Times New Roman"/>
                <w:sz w:val="16"/>
              </w:rPr>
            </w:pPr>
          </w:p>
        </w:tc>
        <w:tc>
          <w:tcPr>
            <w:tcW w:w="837" w:type="dxa"/>
          </w:tcPr>
          <w:p>
            <w:pPr>
              <w:pStyle w:val="TableParagraph"/>
              <w:spacing w:before="9"/>
              <w:rPr>
                <w:sz w:val="17"/>
              </w:rPr>
            </w:pPr>
          </w:p>
          <w:p>
            <w:pPr>
              <w:pStyle w:val="TableParagraph"/>
              <w:spacing w:line="180" w:lineRule="exact"/>
              <w:ind w:left="-2" w:right="34"/>
              <w:jc w:val="right"/>
              <w:rPr>
                <w:sz w:val="17"/>
              </w:rPr>
            </w:pPr>
            <w:r>
              <w:rPr>
                <w:spacing w:val="-10"/>
                <w:w w:val="105"/>
                <w:sz w:val="17"/>
              </w:rPr>
              <w:t>0</w:t>
            </w:r>
          </w:p>
        </w:tc>
        <w:tc>
          <w:tcPr>
            <w:tcW w:w="310" w:type="dxa"/>
          </w:tcPr>
          <w:p>
            <w:pPr>
              <w:pStyle w:val="TableParagraph"/>
              <w:rPr>
                <w:rFonts w:ascii="Times New Roman"/>
                <w:sz w:val="16"/>
              </w:rPr>
            </w:pPr>
          </w:p>
        </w:tc>
        <w:tc>
          <w:tcPr>
            <w:tcW w:w="540" w:type="dxa"/>
          </w:tcPr>
          <w:p>
            <w:pPr>
              <w:pStyle w:val="TableParagraph"/>
              <w:spacing w:before="9"/>
              <w:rPr>
                <w:sz w:val="17"/>
              </w:rPr>
            </w:pPr>
          </w:p>
          <w:p>
            <w:pPr>
              <w:pStyle w:val="TableParagraph"/>
              <w:spacing w:line="180" w:lineRule="exact"/>
              <w:ind w:left="-1" w:right="33"/>
              <w:jc w:val="right"/>
              <w:rPr>
                <w:sz w:val="17"/>
              </w:rPr>
            </w:pPr>
            <w:r>
              <w:rPr>
                <w:spacing w:val="-10"/>
                <w:w w:val="105"/>
                <w:sz w:val="17"/>
              </w:rPr>
              <w:t>0</w:t>
            </w:r>
          </w:p>
        </w:tc>
        <w:tc>
          <w:tcPr>
            <w:tcW w:w="324" w:type="dxa"/>
          </w:tcPr>
          <w:p>
            <w:pPr>
              <w:pStyle w:val="TableParagraph"/>
              <w:rPr>
                <w:rFonts w:ascii="Times New Roman"/>
                <w:sz w:val="16"/>
              </w:rPr>
            </w:pPr>
          </w:p>
        </w:tc>
        <w:tc>
          <w:tcPr>
            <w:tcW w:w="837" w:type="dxa"/>
          </w:tcPr>
          <w:p>
            <w:pPr>
              <w:pStyle w:val="TableParagraph"/>
              <w:spacing w:before="9"/>
              <w:rPr>
                <w:sz w:val="17"/>
              </w:rPr>
            </w:pPr>
          </w:p>
          <w:p>
            <w:pPr>
              <w:pStyle w:val="TableParagraph"/>
              <w:spacing w:line="180" w:lineRule="exact"/>
              <w:ind w:left="-2" w:right="33"/>
              <w:jc w:val="right"/>
              <w:rPr>
                <w:sz w:val="17"/>
              </w:rPr>
            </w:pPr>
            <w:r>
              <w:rPr>
                <w:spacing w:val="-10"/>
                <w:w w:val="105"/>
                <w:sz w:val="17"/>
              </w:rPr>
              <w:t>0</w:t>
            </w:r>
          </w:p>
        </w:tc>
        <w:tc>
          <w:tcPr>
            <w:tcW w:w="324" w:type="dxa"/>
          </w:tcPr>
          <w:p>
            <w:pPr>
              <w:pStyle w:val="TableParagraph"/>
              <w:rPr>
                <w:rFonts w:ascii="Times New Roman"/>
                <w:sz w:val="16"/>
              </w:rPr>
            </w:pPr>
          </w:p>
        </w:tc>
        <w:tc>
          <w:tcPr>
            <w:tcW w:w="743" w:type="dxa"/>
          </w:tcPr>
          <w:p>
            <w:pPr>
              <w:pStyle w:val="TableParagraph"/>
              <w:spacing w:before="9"/>
              <w:rPr>
                <w:sz w:val="17"/>
              </w:rPr>
            </w:pPr>
          </w:p>
          <w:p>
            <w:pPr>
              <w:pStyle w:val="TableParagraph"/>
              <w:spacing w:line="180" w:lineRule="exact"/>
              <w:ind w:right="100"/>
              <w:jc w:val="right"/>
              <w:rPr>
                <w:sz w:val="17"/>
              </w:rPr>
            </w:pPr>
            <w:r>
              <w:rPr>
                <w:spacing w:val="-10"/>
                <w:w w:val="105"/>
                <w:sz w:val="17"/>
              </w:rPr>
              <w:t>0</w:t>
            </w:r>
          </w:p>
        </w:tc>
      </w:tr>
      <w:tr>
        <w:trPr>
          <w:trHeight w:val="202" w:hRule="atLeast"/>
        </w:trPr>
        <w:tc>
          <w:tcPr>
            <w:tcW w:w="3309" w:type="dxa"/>
            <w:shd w:val="clear" w:color="auto" w:fill="CCEDFF"/>
          </w:tcPr>
          <w:p>
            <w:pPr>
              <w:pStyle w:val="TableParagraph"/>
              <w:spacing w:line="180" w:lineRule="exact" w:before="2"/>
              <w:ind w:left="102" w:right="671"/>
              <w:jc w:val="center"/>
              <w:rPr>
                <w:sz w:val="17"/>
              </w:rPr>
            </w:pPr>
            <w:r>
              <w:rPr>
                <w:w w:val="105"/>
                <w:sz w:val="17"/>
              </w:rPr>
              <w:t>Cash</w:t>
            </w:r>
            <w:r>
              <w:rPr>
                <w:spacing w:val="-13"/>
                <w:w w:val="105"/>
                <w:sz w:val="17"/>
              </w:rPr>
              <w:t> </w:t>
            </w:r>
            <w:r>
              <w:rPr>
                <w:w w:val="105"/>
                <w:sz w:val="17"/>
              </w:rPr>
              <w:t>collateral</w:t>
            </w:r>
            <w:r>
              <w:rPr>
                <w:spacing w:val="-12"/>
                <w:w w:val="105"/>
                <w:sz w:val="17"/>
              </w:rPr>
              <w:t> </w:t>
            </w:r>
            <w:r>
              <w:rPr>
                <w:spacing w:val="-2"/>
                <w:w w:val="105"/>
                <w:sz w:val="17"/>
              </w:rPr>
              <w:t>received</w:t>
            </w:r>
          </w:p>
        </w:tc>
        <w:tc>
          <w:tcPr>
            <w:tcW w:w="855" w:type="dxa"/>
            <w:shd w:val="clear" w:color="auto" w:fill="CCEDFF"/>
          </w:tcPr>
          <w:p>
            <w:pPr>
              <w:pStyle w:val="TableParagraph"/>
              <w:spacing w:line="180" w:lineRule="exact" w:before="2"/>
              <w:ind w:right="56"/>
              <w:jc w:val="right"/>
              <w:rPr>
                <w:b/>
                <w:sz w:val="17"/>
              </w:rPr>
            </w:pPr>
            <w:r>
              <w:rPr>
                <w:b/>
                <w:spacing w:val="-10"/>
                <w:w w:val="105"/>
                <w:sz w:val="17"/>
              </w:rPr>
              <w:t>0</w:t>
            </w:r>
          </w:p>
        </w:tc>
        <w:tc>
          <w:tcPr>
            <w:tcW w:w="292" w:type="dxa"/>
            <w:shd w:val="clear" w:color="auto" w:fill="CCEDFF"/>
          </w:tcPr>
          <w:p>
            <w:pPr>
              <w:pStyle w:val="TableParagraph"/>
              <w:rPr>
                <w:rFonts w:ascii="Times New Roman"/>
                <w:sz w:val="14"/>
              </w:rPr>
            </w:pPr>
          </w:p>
        </w:tc>
        <w:tc>
          <w:tcPr>
            <w:tcW w:w="594" w:type="dxa"/>
            <w:shd w:val="clear" w:color="auto" w:fill="CCEDFF"/>
          </w:tcPr>
          <w:p>
            <w:pPr>
              <w:pStyle w:val="TableParagraph"/>
              <w:spacing w:line="180" w:lineRule="exact" w:before="2"/>
              <w:ind w:right="37"/>
              <w:jc w:val="right"/>
              <w:rPr>
                <w:b/>
                <w:sz w:val="17"/>
              </w:rPr>
            </w:pPr>
            <w:r>
              <w:rPr>
                <w:b/>
                <w:spacing w:val="-10"/>
                <w:w w:val="105"/>
                <w:sz w:val="17"/>
              </w:rPr>
              <w:t>0</w:t>
            </w:r>
          </w:p>
        </w:tc>
        <w:tc>
          <w:tcPr>
            <w:tcW w:w="310" w:type="dxa"/>
            <w:shd w:val="clear" w:color="auto" w:fill="CCEDFF"/>
          </w:tcPr>
          <w:p>
            <w:pPr>
              <w:pStyle w:val="TableParagraph"/>
              <w:rPr>
                <w:rFonts w:ascii="Times New Roman"/>
                <w:sz w:val="14"/>
              </w:rPr>
            </w:pPr>
          </w:p>
        </w:tc>
        <w:tc>
          <w:tcPr>
            <w:tcW w:w="855" w:type="dxa"/>
            <w:shd w:val="clear" w:color="auto" w:fill="CCEDFF"/>
          </w:tcPr>
          <w:p>
            <w:pPr>
              <w:pStyle w:val="TableParagraph"/>
              <w:spacing w:line="180" w:lineRule="exact" w:before="2"/>
              <w:ind w:right="54"/>
              <w:jc w:val="right"/>
              <w:rPr>
                <w:b/>
                <w:sz w:val="17"/>
              </w:rPr>
            </w:pPr>
            <w:r>
              <w:rPr>
                <w:b/>
                <w:spacing w:val="-10"/>
                <w:w w:val="105"/>
                <w:sz w:val="17"/>
              </w:rPr>
              <w:t>0</w:t>
            </w:r>
          </w:p>
        </w:tc>
        <w:tc>
          <w:tcPr>
            <w:tcW w:w="292" w:type="dxa"/>
            <w:shd w:val="clear" w:color="auto" w:fill="CCEDFF"/>
          </w:tcPr>
          <w:p>
            <w:pPr>
              <w:pStyle w:val="TableParagraph"/>
              <w:rPr>
                <w:rFonts w:ascii="Times New Roman"/>
                <w:sz w:val="14"/>
              </w:rPr>
            </w:pPr>
          </w:p>
        </w:tc>
        <w:tc>
          <w:tcPr>
            <w:tcW w:w="693" w:type="dxa"/>
            <w:shd w:val="clear" w:color="auto" w:fill="CCEDFF"/>
          </w:tcPr>
          <w:p>
            <w:pPr>
              <w:pStyle w:val="TableParagraph"/>
              <w:spacing w:line="180" w:lineRule="exact" w:before="2"/>
              <w:ind w:right="-15"/>
              <w:jc w:val="right"/>
              <w:rPr>
                <w:b/>
                <w:sz w:val="17"/>
              </w:rPr>
            </w:pPr>
            <w:r>
              <w:rPr>
                <w:b/>
                <w:spacing w:val="-4"/>
                <w:w w:val="105"/>
                <w:sz w:val="17"/>
              </w:rPr>
              <w:t>(250)</w:t>
            </w:r>
          </w:p>
        </w:tc>
        <w:tc>
          <w:tcPr>
            <w:tcW w:w="292" w:type="dxa"/>
            <w:shd w:val="clear" w:color="auto" w:fill="CCEDFF"/>
          </w:tcPr>
          <w:p>
            <w:pPr>
              <w:pStyle w:val="TableParagraph"/>
              <w:rPr>
                <w:rFonts w:ascii="Times New Roman"/>
                <w:sz w:val="14"/>
              </w:rPr>
            </w:pPr>
          </w:p>
        </w:tc>
        <w:tc>
          <w:tcPr>
            <w:tcW w:w="837" w:type="dxa"/>
            <w:shd w:val="clear" w:color="auto" w:fill="CCEDFF"/>
          </w:tcPr>
          <w:p>
            <w:pPr>
              <w:pStyle w:val="TableParagraph"/>
              <w:spacing w:line="180" w:lineRule="exact" w:before="2"/>
              <w:ind w:left="-2" w:right="34"/>
              <w:jc w:val="right"/>
              <w:rPr>
                <w:sz w:val="17"/>
              </w:rPr>
            </w:pPr>
            <w:r>
              <w:rPr>
                <w:spacing w:val="-10"/>
                <w:w w:val="105"/>
                <w:sz w:val="17"/>
              </w:rPr>
              <w:t>0</w:t>
            </w:r>
          </w:p>
        </w:tc>
        <w:tc>
          <w:tcPr>
            <w:tcW w:w="310" w:type="dxa"/>
            <w:shd w:val="clear" w:color="auto" w:fill="CCEDFF"/>
          </w:tcPr>
          <w:p>
            <w:pPr>
              <w:pStyle w:val="TableParagraph"/>
              <w:rPr>
                <w:rFonts w:ascii="Times New Roman"/>
                <w:sz w:val="14"/>
              </w:rPr>
            </w:pPr>
          </w:p>
        </w:tc>
        <w:tc>
          <w:tcPr>
            <w:tcW w:w="540" w:type="dxa"/>
            <w:shd w:val="clear" w:color="auto" w:fill="CCEDFF"/>
          </w:tcPr>
          <w:p>
            <w:pPr>
              <w:pStyle w:val="TableParagraph"/>
              <w:spacing w:line="180" w:lineRule="exact" w:before="2"/>
              <w:ind w:left="-1" w:right="33"/>
              <w:jc w:val="right"/>
              <w:rPr>
                <w:sz w:val="17"/>
              </w:rPr>
            </w:pPr>
            <w:r>
              <w:rPr>
                <w:spacing w:val="-10"/>
                <w:w w:val="105"/>
                <w:sz w:val="17"/>
              </w:rPr>
              <w:t>0</w:t>
            </w:r>
          </w:p>
        </w:tc>
        <w:tc>
          <w:tcPr>
            <w:tcW w:w="324" w:type="dxa"/>
            <w:shd w:val="clear" w:color="auto" w:fill="CCEDFF"/>
          </w:tcPr>
          <w:p>
            <w:pPr>
              <w:pStyle w:val="TableParagraph"/>
              <w:rPr>
                <w:rFonts w:ascii="Times New Roman"/>
                <w:sz w:val="14"/>
              </w:rPr>
            </w:pPr>
          </w:p>
        </w:tc>
        <w:tc>
          <w:tcPr>
            <w:tcW w:w="837" w:type="dxa"/>
            <w:shd w:val="clear" w:color="auto" w:fill="CCEDFF"/>
          </w:tcPr>
          <w:p>
            <w:pPr>
              <w:pStyle w:val="TableParagraph"/>
              <w:spacing w:line="180" w:lineRule="exact" w:before="2"/>
              <w:ind w:left="-2" w:right="33"/>
              <w:jc w:val="right"/>
              <w:rPr>
                <w:sz w:val="17"/>
              </w:rPr>
            </w:pPr>
            <w:r>
              <w:rPr>
                <w:spacing w:val="-10"/>
                <w:w w:val="105"/>
                <w:sz w:val="17"/>
              </w:rPr>
              <w:t>0</w:t>
            </w:r>
          </w:p>
        </w:tc>
        <w:tc>
          <w:tcPr>
            <w:tcW w:w="324" w:type="dxa"/>
            <w:shd w:val="clear" w:color="auto" w:fill="CCEDFF"/>
          </w:tcPr>
          <w:p>
            <w:pPr>
              <w:pStyle w:val="TableParagraph"/>
              <w:rPr>
                <w:rFonts w:ascii="Times New Roman"/>
                <w:sz w:val="14"/>
              </w:rPr>
            </w:pPr>
          </w:p>
        </w:tc>
        <w:tc>
          <w:tcPr>
            <w:tcW w:w="743" w:type="dxa"/>
            <w:shd w:val="clear" w:color="auto" w:fill="CCEDFF"/>
          </w:tcPr>
          <w:p>
            <w:pPr>
              <w:pStyle w:val="TableParagraph"/>
              <w:spacing w:line="180" w:lineRule="exact" w:before="2"/>
              <w:ind w:right="42"/>
              <w:jc w:val="right"/>
              <w:rPr>
                <w:sz w:val="17"/>
              </w:rPr>
            </w:pPr>
            <w:r>
              <w:rPr>
                <w:spacing w:val="-4"/>
                <w:w w:val="105"/>
                <w:sz w:val="17"/>
              </w:rPr>
              <w:t>(456)</w:t>
            </w:r>
          </w:p>
        </w:tc>
      </w:tr>
      <w:tr>
        <w:trPr>
          <w:trHeight w:val="120" w:hRule="atLeast"/>
        </w:trPr>
        <w:tc>
          <w:tcPr>
            <w:tcW w:w="3309" w:type="dxa"/>
            <w:tcBorders>
              <w:bottom w:val="single" w:sz="6" w:space="0" w:color="808080"/>
            </w:tcBorders>
          </w:tcPr>
          <w:p>
            <w:pPr>
              <w:pStyle w:val="TableParagraph"/>
              <w:rPr>
                <w:rFonts w:ascii="Times New Roman"/>
                <w:sz w:val="6"/>
              </w:rPr>
            </w:pPr>
          </w:p>
        </w:tc>
        <w:tc>
          <w:tcPr>
            <w:tcW w:w="855" w:type="dxa"/>
            <w:tcBorders>
              <w:bottom w:val="single" w:sz="6" w:space="0" w:color="808080"/>
            </w:tcBorders>
          </w:tcPr>
          <w:p>
            <w:pPr>
              <w:pStyle w:val="TableParagraph"/>
              <w:rPr>
                <w:rFonts w:ascii="Times New Roman"/>
                <w:sz w:val="6"/>
              </w:rPr>
            </w:pPr>
          </w:p>
        </w:tc>
        <w:tc>
          <w:tcPr>
            <w:tcW w:w="292" w:type="dxa"/>
          </w:tcPr>
          <w:p>
            <w:pPr>
              <w:pStyle w:val="TableParagraph"/>
              <w:rPr>
                <w:rFonts w:ascii="Times New Roman"/>
                <w:sz w:val="6"/>
              </w:rPr>
            </w:pPr>
          </w:p>
        </w:tc>
        <w:tc>
          <w:tcPr>
            <w:tcW w:w="594" w:type="dxa"/>
            <w:tcBorders>
              <w:bottom w:val="single" w:sz="6" w:space="0" w:color="808080"/>
            </w:tcBorders>
          </w:tcPr>
          <w:p>
            <w:pPr>
              <w:pStyle w:val="TableParagraph"/>
              <w:rPr>
                <w:rFonts w:ascii="Times New Roman"/>
                <w:sz w:val="6"/>
              </w:rPr>
            </w:pPr>
          </w:p>
        </w:tc>
        <w:tc>
          <w:tcPr>
            <w:tcW w:w="310" w:type="dxa"/>
          </w:tcPr>
          <w:p>
            <w:pPr>
              <w:pStyle w:val="TableParagraph"/>
              <w:rPr>
                <w:rFonts w:ascii="Times New Roman"/>
                <w:sz w:val="6"/>
              </w:rPr>
            </w:pPr>
          </w:p>
        </w:tc>
        <w:tc>
          <w:tcPr>
            <w:tcW w:w="855" w:type="dxa"/>
            <w:tcBorders>
              <w:bottom w:val="single" w:sz="6" w:space="0" w:color="808080"/>
            </w:tcBorders>
          </w:tcPr>
          <w:p>
            <w:pPr>
              <w:pStyle w:val="TableParagraph"/>
              <w:rPr>
                <w:rFonts w:ascii="Times New Roman"/>
                <w:sz w:val="6"/>
              </w:rPr>
            </w:pPr>
          </w:p>
        </w:tc>
        <w:tc>
          <w:tcPr>
            <w:tcW w:w="292" w:type="dxa"/>
          </w:tcPr>
          <w:p>
            <w:pPr>
              <w:pStyle w:val="TableParagraph"/>
              <w:rPr>
                <w:rFonts w:ascii="Times New Roman"/>
                <w:sz w:val="6"/>
              </w:rPr>
            </w:pPr>
          </w:p>
        </w:tc>
        <w:tc>
          <w:tcPr>
            <w:tcW w:w="693" w:type="dxa"/>
            <w:tcBorders>
              <w:bottom w:val="single" w:sz="6" w:space="0" w:color="808080"/>
            </w:tcBorders>
          </w:tcPr>
          <w:p>
            <w:pPr>
              <w:pStyle w:val="TableParagraph"/>
              <w:rPr>
                <w:rFonts w:ascii="Times New Roman"/>
                <w:sz w:val="6"/>
              </w:rPr>
            </w:pPr>
          </w:p>
        </w:tc>
        <w:tc>
          <w:tcPr>
            <w:tcW w:w="292" w:type="dxa"/>
          </w:tcPr>
          <w:p>
            <w:pPr>
              <w:pStyle w:val="TableParagraph"/>
              <w:rPr>
                <w:rFonts w:ascii="Times New Roman"/>
                <w:sz w:val="6"/>
              </w:rPr>
            </w:pPr>
          </w:p>
        </w:tc>
        <w:tc>
          <w:tcPr>
            <w:tcW w:w="837" w:type="dxa"/>
            <w:tcBorders>
              <w:bottom w:val="single" w:sz="6" w:space="0" w:color="808080"/>
            </w:tcBorders>
          </w:tcPr>
          <w:p>
            <w:pPr>
              <w:pStyle w:val="TableParagraph"/>
              <w:rPr>
                <w:rFonts w:ascii="Times New Roman"/>
                <w:sz w:val="6"/>
              </w:rPr>
            </w:pPr>
          </w:p>
        </w:tc>
        <w:tc>
          <w:tcPr>
            <w:tcW w:w="310" w:type="dxa"/>
          </w:tcPr>
          <w:p>
            <w:pPr>
              <w:pStyle w:val="TableParagraph"/>
              <w:rPr>
                <w:rFonts w:ascii="Times New Roman"/>
                <w:sz w:val="6"/>
              </w:rPr>
            </w:pPr>
          </w:p>
        </w:tc>
        <w:tc>
          <w:tcPr>
            <w:tcW w:w="540" w:type="dxa"/>
            <w:tcBorders>
              <w:bottom w:val="single" w:sz="6" w:space="0" w:color="808080"/>
            </w:tcBorders>
          </w:tcPr>
          <w:p>
            <w:pPr>
              <w:pStyle w:val="TableParagraph"/>
              <w:rPr>
                <w:rFonts w:ascii="Times New Roman"/>
                <w:sz w:val="6"/>
              </w:rPr>
            </w:pPr>
          </w:p>
        </w:tc>
        <w:tc>
          <w:tcPr>
            <w:tcW w:w="324" w:type="dxa"/>
          </w:tcPr>
          <w:p>
            <w:pPr>
              <w:pStyle w:val="TableParagraph"/>
              <w:rPr>
                <w:rFonts w:ascii="Times New Roman"/>
                <w:sz w:val="6"/>
              </w:rPr>
            </w:pPr>
          </w:p>
        </w:tc>
        <w:tc>
          <w:tcPr>
            <w:tcW w:w="837" w:type="dxa"/>
            <w:tcBorders>
              <w:bottom w:val="single" w:sz="6" w:space="0" w:color="808080"/>
            </w:tcBorders>
          </w:tcPr>
          <w:p>
            <w:pPr>
              <w:pStyle w:val="TableParagraph"/>
              <w:rPr>
                <w:rFonts w:ascii="Times New Roman"/>
                <w:sz w:val="6"/>
              </w:rPr>
            </w:pPr>
          </w:p>
        </w:tc>
        <w:tc>
          <w:tcPr>
            <w:tcW w:w="324" w:type="dxa"/>
          </w:tcPr>
          <w:p>
            <w:pPr>
              <w:pStyle w:val="TableParagraph"/>
              <w:rPr>
                <w:rFonts w:ascii="Times New Roman"/>
                <w:sz w:val="6"/>
              </w:rPr>
            </w:pPr>
          </w:p>
        </w:tc>
        <w:tc>
          <w:tcPr>
            <w:tcW w:w="743" w:type="dxa"/>
          </w:tcPr>
          <w:p>
            <w:pPr>
              <w:pStyle w:val="TableParagraph"/>
              <w:spacing w:before="6"/>
              <w:rPr>
                <w:sz w:val="10"/>
              </w:rPr>
            </w:pPr>
          </w:p>
          <w:p>
            <w:pPr>
              <w:pStyle w:val="TableParagraph"/>
              <w:spacing w:line="20" w:lineRule="exact"/>
              <w:ind w:left="5" w:right="-15"/>
              <w:rPr>
                <w:sz w:val="2"/>
              </w:rPr>
            </w:pPr>
            <w:r>
              <w:rPr>
                <w:sz w:val="2"/>
              </w:rPr>
              <mc:AlternateContent>
                <mc:Choice Requires="wps">
                  <w:drawing>
                    <wp:inline distT="0" distB="0" distL="0" distR="0">
                      <wp:extent cx="429259" cy="8890"/>
                      <wp:effectExtent l="0" t="0" r="0" b="0"/>
                      <wp:docPr id="741" name="Group 741"/>
                      <wp:cNvGraphicFramePr>
                        <a:graphicFrameLocks/>
                      </wp:cNvGraphicFramePr>
                      <a:graphic>
                        <a:graphicData uri="http://schemas.microsoft.com/office/word/2010/wordprocessingGroup">
                          <wpg:wgp>
                            <wpg:cNvPr id="741" name="Group 741"/>
                            <wpg:cNvGrpSpPr/>
                            <wpg:grpSpPr>
                              <a:xfrm>
                                <a:off x="0" y="0"/>
                                <a:ext cx="429259" cy="8890"/>
                                <a:chExt cx="429259" cy="8890"/>
                              </a:xfrm>
                            </wpg:grpSpPr>
                            <wps:wsp>
                              <wps:cNvPr id="742" name="Graphic 742"/>
                              <wps:cNvSpPr/>
                              <wps:spPr>
                                <a:xfrm>
                                  <a:off x="-5" y="-29"/>
                                  <a:ext cx="429259" cy="8890"/>
                                </a:xfrm>
                                <a:custGeom>
                                  <a:avLst/>
                                  <a:gdLst/>
                                  <a:ahLst/>
                                  <a:cxnLst/>
                                  <a:rect l="l" t="t" r="r" b="b"/>
                                  <a:pathLst>
                                    <a:path w="429259" h="8890">
                                      <a:moveTo>
                                        <a:pt x="428790" y="0"/>
                                      </a:moveTo>
                                      <a:lnTo>
                                        <a:pt x="428790" y="0"/>
                                      </a:lnTo>
                                      <a:lnTo>
                                        <a:pt x="0" y="0"/>
                                      </a:lnTo>
                                      <a:lnTo>
                                        <a:pt x="0" y="8585"/>
                                      </a:lnTo>
                                      <a:lnTo>
                                        <a:pt x="428790" y="8585"/>
                                      </a:lnTo>
                                      <a:lnTo>
                                        <a:pt x="428790" y="0"/>
                                      </a:lnTo>
                                      <a:close/>
                                    </a:path>
                                  </a:pathLst>
                                </a:custGeom>
                                <a:solidFill>
                                  <a:srgbClr val="808080"/>
                                </a:solidFill>
                              </wps:spPr>
                              <wps:bodyPr wrap="square" lIns="0" tIns="0" rIns="0" bIns="0" rtlCol="0">
                                <a:prstTxWarp prst="textNoShape">
                                  <a:avLst/>
                                </a:prstTxWarp>
                                <a:noAutofit/>
                              </wps:bodyPr>
                            </wps:wsp>
                          </wpg:wgp>
                        </a:graphicData>
                      </a:graphic>
                    </wp:inline>
                  </w:drawing>
                </mc:Choice>
                <mc:Fallback>
                  <w:pict>
                    <v:group style="width:33.8pt;height:.7pt;mso-position-horizontal-relative:char;mso-position-vertical-relative:line" id="docshapegroup741" coordorigin="0,0" coordsize="676,14">
                      <v:rect style="position:absolute;left:0;top:-1;width:676;height:14" id="docshape742" filled="true" fillcolor="#808080" stroked="false">
                        <v:fill type="solid"/>
                      </v:rect>
                    </v:group>
                  </w:pict>
                </mc:Fallback>
              </mc:AlternateContent>
            </w:r>
            <w:r>
              <w:rPr>
                <w:sz w:val="2"/>
              </w:rPr>
            </w:r>
          </w:p>
        </w:tc>
      </w:tr>
      <w:tr>
        <w:trPr>
          <w:trHeight w:val="86" w:hRule="atLeast"/>
        </w:trPr>
        <w:tc>
          <w:tcPr>
            <w:tcW w:w="3309" w:type="dxa"/>
            <w:tcBorders>
              <w:top w:val="single" w:sz="6" w:space="0" w:color="808080"/>
            </w:tcBorders>
          </w:tcPr>
          <w:p>
            <w:pPr>
              <w:pStyle w:val="TableParagraph"/>
              <w:rPr>
                <w:rFonts w:ascii="Times New Roman"/>
                <w:sz w:val="4"/>
              </w:rPr>
            </w:pPr>
          </w:p>
        </w:tc>
        <w:tc>
          <w:tcPr>
            <w:tcW w:w="855" w:type="dxa"/>
            <w:tcBorders>
              <w:top w:val="single" w:sz="6" w:space="0" w:color="808080"/>
            </w:tcBorders>
          </w:tcPr>
          <w:p>
            <w:pPr>
              <w:pStyle w:val="TableParagraph"/>
              <w:rPr>
                <w:rFonts w:ascii="Times New Roman"/>
                <w:sz w:val="4"/>
              </w:rPr>
            </w:pPr>
          </w:p>
        </w:tc>
        <w:tc>
          <w:tcPr>
            <w:tcW w:w="292" w:type="dxa"/>
          </w:tcPr>
          <w:p>
            <w:pPr>
              <w:pStyle w:val="TableParagraph"/>
              <w:rPr>
                <w:rFonts w:ascii="Times New Roman"/>
                <w:sz w:val="4"/>
              </w:rPr>
            </w:pPr>
          </w:p>
        </w:tc>
        <w:tc>
          <w:tcPr>
            <w:tcW w:w="594" w:type="dxa"/>
            <w:tcBorders>
              <w:top w:val="single" w:sz="6" w:space="0" w:color="808080"/>
            </w:tcBorders>
          </w:tcPr>
          <w:p>
            <w:pPr>
              <w:pStyle w:val="TableParagraph"/>
              <w:rPr>
                <w:rFonts w:ascii="Times New Roman"/>
                <w:sz w:val="4"/>
              </w:rPr>
            </w:pPr>
          </w:p>
        </w:tc>
        <w:tc>
          <w:tcPr>
            <w:tcW w:w="310" w:type="dxa"/>
          </w:tcPr>
          <w:p>
            <w:pPr>
              <w:pStyle w:val="TableParagraph"/>
              <w:rPr>
                <w:rFonts w:ascii="Times New Roman"/>
                <w:sz w:val="4"/>
              </w:rPr>
            </w:pPr>
          </w:p>
        </w:tc>
        <w:tc>
          <w:tcPr>
            <w:tcW w:w="855" w:type="dxa"/>
            <w:tcBorders>
              <w:top w:val="single" w:sz="6" w:space="0" w:color="808080"/>
            </w:tcBorders>
          </w:tcPr>
          <w:p>
            <w:pPr>
              <w:pStyle w:val="TableParagraph"/>
              <w:rPr>
                <w:rFonts w:ascii="Times New Roman"/>
                <w:sz w:val="4"/>
              </w:rPr>
            </w:pPr>
          </w:p>
        </w:tc>
        <w:tc>
          <w:tcPr>
            <w:tcW w:w="292" w:type="dxa"/>
          </w:tcPr>
          <w:p>
            <w:pPr>
              <w:pStyle w:val="TableParagraph"/>
              <w:rPr>
                <w:rFonts w:ascii="Times New Roman"/>
                <w:sz w:val="4"/>
              </w:rPr>
            </w:pPr>
          </w:p>
        </w:tc>
        <w:tc>
          <w:tcPr>
            <w:tcW w:w="693" w:type="dxa"/>
            <w:tcBorders>
              <w:top w:val="single" w:sz="6" w:space="0" w:color="808080"/>
            </w:tcBorders>
          </w:tcPr>
          <w:p>
            <w:pPr>
              <w:pStyle w:val="TableParagraph"/>
              <w:rPr>
                <w:rFonts w:ascii="Times New Roman"/>
                <w:sz w:val="4"/>
              </w:rPr>
            </w:pPr>
          </w:p>
        </w:tc>
        <w:tc>
          <w:tcPr>
            <w:tcW w:w="292" w:type="dxa"/>
          </w:tcPr>
          <w:p>
            <w:pPr>
              <w:pStyle w:val="TableParagraph"/>
              <w:rPr>
                <w:rFonts w:ascii="Times New Roman"/>
                <w:sz w:val="4"/>
              </w:rPr>
            </w:pPr>
          </w:p>
        </w:tc>
        <w:tc>
          <w:tcPr>
            <w:tcW w:w="837" w:type="dxa"/>
            <w:tcBorders>
              <w:top w:val="single" w:sz="6" w:space="0" w:color="808080"/>
            </w:tcBorders>
          </w:tcPr>
          <w:p>
            <w:pPr>
              <w:pStyle w:val="TableParagraph"/>
              <w:rPr>
                <w:rFonts w:ascii="Times New Roman"/>
                <w:sz w:val="4"/>
              </w:rPr>
            </w:pPr>
          </w:p>
        </w:tc>
        <w:tc>
          <w:tcPr>
            <w:tcW w:w="310" w:type="dxa"/>
          </w:tcPr>
          <w:p>
            <w:pPr>
              <w:pStyle w:val="TableParagraph"/>
              <w:rPr>
                <w:rFonts w:ascii="Times New Roman"/>
                <w:sz w:val="4"/>
              </w:rPr>
            </w:pPr>
          </w:p>
        </w:tc>
        <w:tc>
          <w:tcPr>
            <w:tcW w:w="540" w:type="dxa"/>
            <w:tcBorders>
              <w:top w:val="single" w:sz="6" w:space="0" w:color="808080"/>
            </w:tcBorders>
          </w:tcPr>
          <w:p>
            <w:pPr>
              <w:pStyle w:val="TableParagraph"/>
              <w:rPr>
                <w:rFonts w:ascii="Times New Roman"/>
                <w:sz w:val="4"/>
              </w:rPr>
            </w:pPr>
          </w:p>
        </w:tc>
        <w:tc>
          <w:tcPr>
            <w:tcW w:w="324" w:type="dxa"/>
          </w:tcPr>
          <w:p>
            <w:pPr>
              <w:pStyle w:val="TableParagraph"/>
              <w:rPr>
                <w:rFonts w:ascii="Times New Roman"/>
                <w:sz w:val="4"/>
              </w:rPr>
            </w:pPr>
          </w:p>
        </w:tc>
        <w:tc>
          <w:tcPr>
            <w:tcW w:w="837" w:type="dxa"/>
            <w:tcBorders>
              <w:top w:val="single" w:sz="6" w:space="0" w:color="808080"/>
            </w:tcBorders>
          </w:tcPr>
          <w:p>
            <w:pPr>
              <w:pStyle w:val="TableParagraph"/>
              <w:rPr>
                <w:rFonts w:ascii="Times New Roman"/>
                <w:sz w:val="4"/>
              </w:rPr>
            </w:pPr>
          </w:p>
        </w:tc>
        <w:tc>
          <w:tcPr>
            <w:tcW w:w="324" w:type="dxa"/>
          </w:tcPr>
          <w:p>
            <w:pPr>
              <w:pStyle w:val="TableParagraph"/>
              <w:rPr>
                <w:rFonts w:ascii="Times New Roman"/>
                <w:sz w:val="4"/>
              </w:rPr>
            </w:pPr>
          </w:p>
        </w:tc>
        <w:tc>
          <w:tcPr>
            <w:tcW w:w="743" w:type="dxa"/>
          </w:tcPr>
          <w:p>
            <w:pPr>
              <w:pStyle w:val="TableParagraph"/>
              <w:rPr>
                <w:rFonts w:ascii="Times New Roman"/>
                <w:sz w:val="4"/>
              </w:rPr>
            </w:pPr>
          </w:p>
        </w:tc>
      </w:tr>
      <w:tr>
        <w:trPr>
          <w:trHeight w:val="202" w:hRule="atLeast"/>
        </w:trPr>
        <w:tc>
          <w:tcPr>
            <w:tcW w:w="3309" w:type="dxa"/>
            <w:shd w:val="clear" w:color="auto" w:fill="CCEDFF"/>
          </w:tcPr>
          <w:p>
            <w:pPr>
              <w:pStyle w:val="TableParagraph"/>
              <w:spacing w:line="180" w:lineRule="exact" w:before="2"/>
              <w:ind w:right="671"/>
              <w:jc w:val="center"/>
              <w:rPr>
                <w:sz w:val="17"/>
              </w:rPr>
            </w:pPr>
            <w:r>
              <w:rPr>
                <w:w w:val="105"/>
                <w:sz w:val="17"/>
              </w:rPr>
              <w:t>Net</w:t>
            </w:r>
            <w:r>
              <w:rPr>
                <w:spacing w:val="-7"/>
                <w:w w:val="105"/>
                <w:sz w:val="17"/>
              </w:rPr>
              <w:t> </w:t>
            </w:r>
            <w:r>
              <w:rPr>
                <w:spacing w:val="-2"/>
                <w:w w:val="105"/>
                <w:sz w:val="17"/>
              </w:rPr>
              <w:t>amount</w:t>
            </w:r>
          </w:p>
        </w:tc>
        <w:tc>
          <w:tcPr>
            <w:tcW w:w="855" w:type="dxa"/>
            <w:shd w:val="clear" w:color="auto" w:fill="CCEDFF"/>
          </w:tcPr>
          <w:p>
            <w:pPr>
              <w:pStyle w:val="TableParagraph"/>
              <w:tabs>
                <w:tab w:pos="640" w:val="left" w:leader="none"/>
              </w:tabs>
              <w:spacing w:line="180" w:lineRule="exact" w:before="2"/>
              <w:ind w:left="-1" w:right="-15"/>
              <w:rPr>
                <w:b/>
                <w:sz w:val="17"/>
              </w:rPr>
            </w:pPr>
            <w:r>
              <w:rPr/>
              <mc:AlternateContent>
                <mc:Choice Requires="wps">
                  <w:drawing>
                    <wp:anchor distT="0" distB="0" distL="0" distR="0" allowOverlap="1" layoutInCell="1" locked="0" behindDoc="1" simplePos="0" relativeHeight="474528256">
                      <wp:simplePos x="0" y="0"/>
                      <wp:positionH relativeFrom="column">
                        <wp:posOffset>0</wp:posOffset>
                      </wp:positionH>
                      <wp:positionV relativeFrom="paragraph">
                        <wp:posOffset>196885</wp:posOffset>
                      </wp:positionV>
                      <wp:extent cx="532130" cy="26034"/>
                      <wp:effectExtent l="0" t="0" r="0" b="0"/>
                      <wp:wrapNone/>
                      <wp:docPr id="743" name="Group 743"/>
                      <wp:cNvGraphicFramePr>
                        <a:graphicFrameLocks/>
                      </wp:cNvGraphicFramePr>
                      <a:graphic>
                        <a:graphicData uri="http://schemas.microsoft.com/office/word/2010/wordprocessingGroup">
                          <wpg:wgp>
                            <wpg:cNvPr id="743" name="Group 743"/>
                            <wpg:cNvGrpSpPr/>
                            <wpg:grpSpPr>
                              <a:xfrm>
                                <a:off x="0" y="0"/>
                                <a:ext cx="532130" cy="26034"/>
                                <a:chExt cx="532130" cy="26034"/>
                              </a:xfrm>
                            </wpg:grpSpPr>
                            <wps:wsp>
                              <wps:cNvPr id="744" name="Graphic 744"/>
                              <wps:cNvSpPr/>
                              <wps:spPr>
                                <a:xfrm>
                                  <a:off x="0" y="0"/>
                                  <a:ext cx="111760" cy="26034"/>
                                </a:xfrm>
                                <a:custGeom>
                                  <a:avLst/>
                                  <a:gdLst/>
                                  <a:ahLst/>
                                  <a:cxnLst/>
                                  <a:rect l="l" t="t" r="r" b="b"/>
                                  <a:pathLst>
                                    <a:path w="111760" h="26034">
                                      <a:moveTo>
                                        <a:pt x="111485" y="25727"/>
                                      </a:moveTo>
                                      <a:lnTo>
                                        <a:pt x="0" y="25727"/>
                                      </a:lnTo>
                                      <a:lnTo>
                                        <a:pt x="0" y="0"/>
                                      </a:lnTo>
                                      <a:lnTo>
                                        <a:pt x="111485" y="0"/>
                                      </a:lnTo>
                                      <a:lnTo>
                                        <a:pt x="111485" y="25727"/>
                                      </a:lnTo>
                                      <a:close/>
                                    </a:path>
                                  </a:pathLst>
                                </a:custGeom>
                                <a:solidFill>
                                  <a:srgbClr val="808080"/>
                                </a:solidFill>
                              </wps:spPr>
                              <wps:bodyPr wrap="square" lIns="0" tIns="0" rIns="0" bIns="0" rtlCol="0">
                                <a:prstTxWarp prst="textNoShape">
                                  <a:avLst/>
                                </a:prstTxWarp>
                                <a:noAutofit/>
                              </wps:bodyPr>
                            </wps:wsp>
                            <wps:wsp>
                              <wps:cNvPr id="745" name="Graphic 745"/>
                              <wps:cNvSpPr/>
                              <wps:spPr>
                                <a:xfrm>
                                  <a:off x="4287" y="4287"/>
                                  <a:ext cx="103505" cy="17780"/>
                                </a:xfrm>
                                <a:custGeom>
                                  <a:avLst/>
                                  <a:gdLst/>
                                  <a:ahLst/>
                                  <a:cxnLst/>
                                  <a:rect l="l" t="t" r="r" b="b"/>
                                  <a:pathLst>
                                    <a:path w="103505" h="17780">
                                      <a:moveTo>
                                        <a:pt x="0" y="0"/>
                                      </a:moveTo>
                                      <a:lnTo>
                                        <a:pt x="102909" y="0"/>
                                      </a:lnTo>
                                      <a:lnTo>
                                        <a:pt x="102909"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746" name="Graphic 746"/>
                              <wps:cNvSpPr/>
                              <wps:spPr>
                                <a:xfrm>
                                  <a:off x="111485" y="0"/>
                                  <a:ext cx="394970" cy="26034"/>
                                </a:xfrm>
                                <a:custGeom>
                                  <a:avLst/>
                                  <a:gdLst/>
                                  <a:ahLst/>
                                  <a:cxnLst/>
                                  <a:rect l="l" t="t" r="r" b="b"/>
                                  <a:pathLst>
                                    <a:path w="394970" h="26034">
                                      <a:moveTo>
                                        <a:pt x="394487" y="25727"/>
                                      </a:moveTo>
                                      <a:lnTo>
                                        <a:pt x="0" y="25727"/>
                                      </a:lnTo>
                                      <a:lnTo>
                                        <a:pt x="0" y="0"/>
                                      </a:lnTo>
                                      <a:lnTo>
                                        <a:pt x="394487" y="0"/>
                                      </a:lnTo>
                                      <a:lnTo>
                                        <a:pt x="394487" y="25727"/>
                                      </a:lnTo>
                                      <a:close/>
                                    </a:path>
                                  </a:pathLst>
                                </a:custGeom>
                                <a:solidFill>
                                  <a:srgbClr val="808080"/>
                                </a:solidFill>
                              </wps:spPr>
                              <wps:bodyPr wrap="square" lIns="0" tIns="0" rIns="0" bIns="0" rtlCol="0">
                                <a:prstTxWarp prst="textNoShape">
                                  <a:avLst/>
                                </a:prstTxWarp>
                                <a:noAutofit/>
                              </wps:bodyPr>
                            </wps:wsp>
                            <wps:wsp>
                              <wps:cNvPr id="747" name="Graphic 747"/>
                              <wps:cNvSpPr/>
                              <wps:spPr>
                                <a:xfrm>
                                  <a:off x="115773" y="4287"/>
                                  <a:ext cx="386080" cy="17780"/>
                                </a:xfrm>
                                <a:custGeom>
                                  <a:avLst/>
                                  <a:gdLst/>
                                  <a:ahLst/>
                                  <a:cxnLst/>
                                  <a:rect l="l" t="t" r="r" b="b"/>
                                  <a:pathLst>
                                    <a:path w="386080" h="17780">
                                      <a:moveTo>
                                        <a:pt x="0" y="0"/>
                                      </a:moveTo>
                                      <a:lnTo>
                                        <a:pt x="385911" y="0"/>
                                      </a:lnTo>
                                      <a:lnTo>
                                        <a:pt x="385911"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748" name="Graphic 748"/>
                              <wps:cNvSpPr/>
                              <wps:spPr>
                                <a:xfrm>
                                  <a:off x="505973" y="0"/>
                                  <a:ext cx="26034" cy="26034"/>
                                </a:xfrm>
                                <a:custGeom>
                                  <a:avLst/>
                                  <a:gdLst/>
                                  <a:ahLst/>
                                  <a:cxnLst/>
                                  <a:rect l="l" t="t" r="r" b="b"/>
                                  <a:pathLst>
                                    <a:path w="26034" h="26034">
                                      <a:moveTo>
                                        <a:pt x="25727" y="25727"/>
                                      </a:moveTo>
                                      <a:lnTo>
                                        <a:pt x="0" y="25727"/>
                                      </a:lnTo>
                                      <a:lnTo>
                                        <a:pt x="0" y="0"/>
                                      </a:lnTo>
                                      <a:lnTo>
                                        <a:pt x="25727" y="0"/>
                                      </a:lnTo>
                                      <a:lnTo>
                                        <a:pt x="25727" y="25727"/>
                                      </a:lnTo>
                                      <a:close/>
                                    </a:path>
                                  </a:pathLst>
                                </a:custGeom>
                                <a:solidFill>
                                  <a:srgbClr val="808080"/>
                                </a:solidFill>
                              </wps:spPr>
                              <wps:bodyPr wrap="square" lIns="0" tIns="0" rIns="0" bIns="0" rtlCol="0">
                                <a:prstTxWarp prst="textNoShape">
                                  <a:avLst/>
                                </a:prstTxWarp>
                                <a:noAutofit/>
                              </wps:bodyPr>
                            </wps:wsp>
                            <wps:wsp>
                              <wps:cNvPr id="749" name="Graphic 749"/>
                              <wps:cNvSpPr/>
                              <wps:spPr>
                                <a:xfrm>
                                  <a:off x="510261" y="4287"/>
                                  <a:ext cx="17780" cy="17780"/>
                                </a:xfrm>
                                <a:custGeom>
                                  <a:avLst/>
                                  <a:gdLst/>
                                  <a:ahLst/>
                                  <a:cxnLst/>
                                  <a:rect l="l" t="t" r="r" b="b"/>
                                  <a:pathLst>
                                    <a:path w="17780" h="17780">
                                      <a:moveTo>
                                        <a:pt x="0" y="0"/>
                                      </a:moveTo>
                                      <a:lnTo>
                                        <a:pt x="17151" y="0"/>
                                      </a:lnTo>
                                      <a:lnTo>
                                        <a:pt x="17151"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0pt;margin-top:15.5028pt;width:41.9pt;height:2.050pt;mso-position-horizontal-relative:column;mso-position-vertical-relative:paragraph;z-index:-28788224" id="docshapegroup743" coordorigin="0,310" coordsize="838,41">
                      <v:rect style="position:absolute;left:0;top:310;width:176;height:41" id="docshape744" filled="true" fillcolor="#808080" stroked="false">
                        <v:fill type="solid"/>
                      </v:rect>
                      <v:rect style="position:absolute;left:6;top:316;width:163;height:28" id="docshape745" filled="false" stroked="true" strokeweight=".675261pt" strokecolor="#808080">
                        <v:stroke dashstyle="solid"/>
                      </v:rect>
                      <v:rect style="position:absolute;left:175;top:310;width:622;height:41" id="docshape746" filled="true" fillcolor="#808080" stroked="false">
                        <v:fill type="solid"/>
                      </v:rect>
                      <v:rect style="position:absolute;left:182;top:316;width:608;height:28" id="docshape747" filled="false" stroked="true" strokeweight=".675261pt" strokecolor="#808080">
                        <v:stroke dashstyle="solid"/>
                      </v:rect>
                      <v:rect style="position:absolute;left:796;top:310;width:41;height:41" id="docshape748" filled="true" fillcolor="#808080" stroked="false">
                        <v:fill type="solid"/>
                      </v:rect>
                      <v:rect style="position:absolute;left:803;top:316;width:28;height:28" id="docshape749" filled="false" stroked="true" strokeweight=".675261pt" strokecolor="#808080">
                        <v:stroke dashstyle="solid"/>
                      </v:rect>
                      <w10:wrap type="none"/>
                    </v:group>
                  </w:pict>
                </mc:Fallback>
              </mc:AlternateContent>
            </w:r>
            <w:r>
              <w:rPr>
                <w:b/>
                <w:spacing w:val="-10"/>
                <w:w w:val="105"/>
                <w:sz w:val="17"/>
              </w:rPr>
              <w:t>$</w:t>
            </w:r>
            <w:r>
              <w:rPr>
                <w:b/>
                <w:sz w:val="17"/>
              </w:rPr>
              <w:tab/>
            </w:r>
            <w:r>
              <w:rPr>
                <w:b/>
                <w:spacing w:val="-5"/>
                <w:w w:val="105"/>
                <w:sz w:val="17"/>
              </w:rPr>
              <w:t>(5)</w:t>
            </w:r>
          </w:p>
        </w:tc>
        <w:tc>
          <w:tcPr>
            <w:tcW w:w="292" w:type="dxa"/>
            <w:shd w:val="clear" w:color="auto" w:fill="CCEDFF"/>
          </w:tcPr>
          <w:p>
            <w:pPr>
              <w:pStyle w:val="TableParagraph"/>
              <w:rPr>
                <w:rFonts w:ascii="Times New Roman"/>
                <w:sz w:val="14"/>
              </w:rPr>
            </w:pPr>
          </w:p>
        </w:tc>
        <w:tc>
          <w:tcPr>
            <w:tcW w:w="594" w:type="dxa"/>
            <w:shd w:val="clear" w:color="auto" w:fill="CCEDFF"/>
          </w:tcPr>
          <w:p>
            <w:pPr>
              <w:pStyle w:val="TableParagraph"/>
              <w:spacing w:line="180" w:lineRule="exact" w:before="2"/>
              <w:ind w:right="37"/>
              <w:jc w:val="right"/>
              <w:rPr>
                <w:b/>
                <w:sz w:val="17"/>
              </w:rPr>
            </w:pPr>
            <w:r>
              <w:rPr>
                <w:b/>
                <w:w w:val="105"/>
                <w:sz w:val="17"/>
              </w:rPr>
              <w:t>$</w:t>
            </w:r>
            <w:r>
              <w:rPr>
                <w:b/>
                <w:spacing w:val="30"/>
                <w:w w:val="105"/>
                <w:sz w:val="17"/>
              </w:rPr>
              <w:t>  </w:t>
            </w:r>
            <w:r>
              <w:rPr>
                <w:b/>
                <w:spacing w:val="-5"/>
                <w:w w:val="105"/>
                <w:sz w:val="17"/>
              </w:rPr>
              <w:t>246</w:t>
            </w:r>
          </w:p>
        </w:tc>
        <w:tc>
          <w:tcPr>
            <w:tcW w:w="310" w:type="dxa"/>
            <w:shd w:val="clear" w:color="auto" w:fill="CCEDFF"/>
          </w:tcPr>
          <w:p>
            <w:pPr>
              <w:pStyle w:val="TableParagraph"/>
              <w:rPr>
                <w:rFonts w:ascii="Times New Roman"/>
                <w:sz w:val="14"/>
              </w:rPr>
            </w:pPr>
          </w:p>
        </w:tc>
        <w:tc>
          <w:tcPr>
            <w:tcW w:w="855" w:type="dxa"/>
            <w:shd w:val="clear" w:color="auto" w:fill="CCEDFF"/>
          </w:tcPr>
          <w:p>
            <w:pPr>
              <w:pStyle w:val="TableParagraph"/>
              <w:tabs>
                <w:tab w:pos="640" w:val="left" w:leader="none"/>
              </w:tabs>
              <w:spacing w:line="180" w:lineRule="exact" w:before="2"/>
              <w:ind w:right="-15"/>
              <w:jc w:val="right"/>
              <w:rPr>
                <w:b/>
                <w:sz w:val="17"/>
              </w:rPr>
            </w:pPr>
            <w:r>
              <w:rPr>
                <w:b/>
                <w:spacing w:val="-10"/>
                <w:w w:val="105"/>
                <w:sz w:val="17"/>
              </w:rPr>
              <w:t>$</w:t>
            </w:r>
            <w:r>
              <w:rPr>
                <w:b/>
                <w:sz w:val="17"/>
              </w:rPr>
              <w:tab/>
            </w:r>
            <w:r>
              <w:rPr>
                <w:b/>
                <w:spacing w:val="-5"/>
                <w:w w:val="105"/>
                <w:sz w:val="17"/>
              </w:rPr>
              <w:t>(7)</w:t>
            </w:r>
          </w:p>
        </w:tc>
        <w:tc>
          <w:tcPr>
            <w:tcW w:w="292" w:type="dxa"/>
            <w:shd w:val="clear" w:color="auto" w:fill="CCEDFF"/>
          </w:tcPr>
          <w:p>
            <w:pPr>
              <w:pStyle w:val="TableParagraph"/>
              <w:rPr>
                <w:rFonts w:ascii="Times New Roman"/>
                <w:sz w:val="14"/>
              </w:rPr>
            </w:pPr>
          </w:p>
        </w:tc>
        <w:tc>
          <w:tcPr>
            <w:tcW w:w="693" w:type="dxa"/>
            <w:shd w:val="clear" w:color="auto" w:fill="CCEDFF"/>
          </w:tcPr>
          <w:p>
            <w:pPr>
              <w:pStyle w:val="TableParagraph"/>
              <w:spacing w:line="180" w:lineRule="exact" w:before="2"/>
              <w:ind w:right="-15"/>
              <w:jc w:val="right"/>
              <w:rPr>
                <w:b/>
                <w:sz w:val="17"/>
              </w:rPr>
            </w:pPr>
            <w:r>
              <w:rPr>
                <w:b/>
                <w:w w:val="105"/>
                <w:sz w:val="17"/>
              </w:rPr>
              <w:t>$</w:t>
            </w:r>
            <w:r>
              <w:rPr>
                <w:b/>
                <w:spacing w:val="41"/>
                <w:w w:val="105"/>
                <w:sz w:val="17"/>
              </w:rPr>
              <w:t>  </w:t>
            </w:r>
            <w:r>
              <w:rPr>
                <w:b/>
                <w:spacing w:val="-4"/>
                <w:w w:val="105"/>
                <w:sz w:val="17"/>
              </w:rPr>
              <w:t>(482)</w:t>
            </w:r>
          </w:p>
        </w:tc>
        <w:tc>
          <w:tcPr>
            <w:tcW w:w="292" w:type="dxa"/>
            <w:shd w:val="clear" w:color="auto" w:fill="CCEDFF"/>
          </w:tcPr>
          <w:p>
            <w:pPr>
              <w:pStyle w:val="TableParagraph"/>
              <w:rPr>
                <w:rFonts w:ascii="Times New Roman"/>
                <w:sz w:val="14"/>
              </w:rPr>
            </w:pPr>
          </w:p>
        </w:tc>
        <w:tc>
          <w:tcPr>
            <w:tcW w:w="837" w:type="dxa"/>
            <w:shd w:val="clear" w:color="auto" w:fill="CCEDFF"/>
          </w:tcPr>
          <w:p>
            <w:pPr>
              <w:pStyle w:val="TableParagraph"/>
              <w:tabs>
                <w:tab w:pos="601" w:val="left" w:leader="none"/>
              </w:tabs>
              <w:spacing w:line="180" w:lineRule="exact" w:before="2"/>
              <w:ind w:right="34"/>
              <w:jc w:val="right"/>
              <w:rPr>
                <w:sz w:val="17"/>
              </w:rPr>
            </w:pPr>
            <w:r>
              <w:rPr>
                <w:spacing w:val="-10"/>
                <w:w w:val="105"/>
                <w:sz w:val="17"/>
              </w:rPr>
              <w:t>$</w:t>
            </w:r>
            <w:r>
              <w:rPr>
                <w:sz w:val="17"/>
              </w:rPr>
              <w:tab/>
            </w:r>
            <w:r>
              <w:rPr>
                <w:spacing w:val="-5"/>
                <w:w w:val="105"/>
                <w:sz w:val="17"/>
              </w:rPr>
              <w:t>60</w:t>
            </w:r>
          </w:p>
        </w:tc>
        <w:tc>
          <w:tcPr>
            <w:tcW w:w="310" w:type="dxa"/>
            <w:shd w:val="clear" w:color="auto" w:fill="CCEDFF"/>
          </w:tcPr>
          <w:p>
            <w:pPr>
              <w:pStyle w:val="TableParagraph"/>
              <w:rPr>
                <w:rFonts w:ascii="Times New Roman"/>
                <w:sz w:val="14"/>
              </w:rPr>
            </w:pPr>
          </w:p>
        </w:tc>
        <w:tc>
          <w:tcPr>
            <w:tcW w:w="540" w:type="dxa"/>
            <w:shd w:val="clear" w:color="auto" w:fill="CCEDFF"/>
          </w:tcPr>
          <w:p>
            <w:pPr>
              <w:pStyle w:val="TableParagraph"/>
              <w:spacing w:line="180" w:lineRule="exact" w:before="2"/>
              <w:ind w:left="4"/>
              <w:rPr>
                <w:sz w:val="17"/>
              </w:rPr>
            </w:pPr>
            <w:r>
              <w:rPr>
                <w:w w:val="105"/>
                <w:sz w:val="17"/>
              </w:rPr>
              <w:t>$</w:t>
            </w:r>
            <w:r>
              <w:rPr>
                <w:spacing w:val="56"/>
                <w:w w:val="105"/>
                <w:sz w:val="17"/>
              </w:rPr>
              <w:t> </w:t>
            </w:r>
            <w:r>
              <w:rPr>
                <w:spacing w:val="-5"/>
                <w:w w:val="105"/>
                <w:sz w:val="17"/>
              </w:rPr>
              <w:t>648</w:t>
            </w:r>
          </w:p>
        </w:tc>
        <w:tc>
          <w:tcPr>
            <w:tcW w:w="324" w:type="dxa"/>
            <w:shd w:val="clear" w:color="auto" w:fill="CCEDFF"/>
          </w:tcPr>
          <w:p>
            <w:pPr>
              <w:pStyle w:val="TableParagraph"/>
              <w:rPr>
                <w:rFonts w:ascii="Times New Roman"/>
                <w:sz w:val="14"/>
              </w:rPr>
            </w:pPr>
          </w:p>
        </w:tc>
        <w:tc>
          <w:tcPr>
            <w:tcW w:w="837" w:type="dxa"/>
            <w:shd w:val="clear" w:color="auto" w:fill="CCEDFF"/>
          </w:tcPr>
          <w:p>
            <w:pPr>
              <w:pStyle w:val="TableParagraph"/>
              <w:tabs>
                <w:tab w:pos="703" w:val="left" w:leader="none"/>
              </w:tabs>
              <w:spacing w:line="180" w:lineRule="exact" w:before="2"/>
              <w:ind w:left="4"/>
              <w:rPr>
                <w:sz w:val="17"/>
              </w:rPr>
            </w:pPr>
            <w:r>
              <w:rPr>
                <w:spacing w:val="-10"/>
                <w:w w:val="105"/>
                <w:sz w:val="17"/>
              </w:rPr>
              <w:t>$</w:t>
            </w:r>
            <w:r>
              <w:rPr>
                <w:sz w:val="17"/>
              </w:rPr>
              <w:tab/>
            </w:r>
            <w:r>
              <w:rPr>
                <w:spacing w:val="-10"/>
                <w:w w:val="105"/>
                <w:sz w:val="17"/>
              </w:rPr>
              <w:t>0</w:t>
            </w:r>
          </w:p>
        </w:tc>
        <w:tc>
          <w:tcPr>
            <w:tcW w:w="324" w:type="dxa"/>
            <w:shd w:val="clear" w:color="auto" w:fill="CCEDFF"/>
          </w:tcPr>
          <w:p>
            <w:pPr>
              <w:pStyle w:val="TableParagraph"/>
              <w:rPr>
                <w:rFonts w:ascii="Times New Roman"/>
                <w:sz w:val="14"/>
              </w:rPr>
            </w:pPr>
          </w:p>
        </w:tc>
        <w:tc>
          <w:tcPr>
            <w:tcW w:w="743" w:type="dxa"/>
            <w:shd w:val="clear" w:color="auto" w:fill="CCEDFF"/>
          </w:tcPr>
          <w:p>
            <w:pPr>
              <w:pStyle w:val="TableParagraph"/>
              <w:spacing w:line="180" w:lineRule="exact" w:before="2"/>
              <w:ind w:right="42"/>
              <w:jc w:val="right"/>
              <w:rPr>
                <w:sz w:val="17"/>
              </w:rPr>
            </w:pPr>
            <w:r>
              <w:rPr/>
              <mc:AlternateContent>
                <mc:Choice Requires="wps">
                  <w:drawing>
                    <wp:anchor distT="0" distB="0" distL="0" distR="0" allowOverlap="1" layoutInCell="1" locked="0" behindDoc="1" simplePos="0" relativeHeight="474528768">
                      <wp:simplePos x="0" y="0"/>
                      <wp:positionH relativeFrom="column">
                        <wp:posOffset>0</wp:posOffset>
                      </wp:positionH>
                      <wp:positionV relativeFrom="paragraph">
                        <wp:posOffset>196885</wp:posOffset>
                      </wp:positionV>
                      <wp:extent cx="429259" cy="26034"/>
                      <wp:effectExtent l="0" t="0" r="0" b="0"/>
                      <wp:wrapNone/>
                      <wp:docPr id="750" name="Group 750"/>
                      <wp:cNvGraphicFramePr>
                        <a:graphicFrameLocks/>
                      </wp:cNvGraphicFramePr>
                      <a:graphic>
                        <a:graphicData uri="http://schemas.microsoft.com/office/word/2010/wordprocessingGroup">
                          <wpg:wgp>
                            <wpg:cNvPr id="750" name="Group 750"/>
                            <wpg:cNvGrpSpPr/>
                            <wpg:grpSpPr>
                              <a:xfrm>
                                <a:off x="0" y="0"/>
                                <a:ext cx="429259" cy="26034"/>
                                <a:chExt cx="429259" cy="26034"/>
                              </a:xfrm>
                            </wpg:grpSpPr>
                            <wps:wsp>
                              <wps:cNvPr id="751" name="Graphic 751"/>
                              <wps:cNvSpPr/>
                              <wps:spPr>
                                <a:xfrm>
                                  <a:off x="0" y="0"/>
                                  <a:ext cx="69215" cy="26034"/>
                                </a:xfrm>
                                <a:custGeom>
                                  <a:avLst/>
                                  <a:gdLst/>
                                  <a:ahLst/>
                                  <a:cxnLst/>
                                  <a:rect l="l" t="t" r="r" b="b"/>
                                  <a:pathLst>
                                    <a:path w="69215" h="26034">
                                      <a:moveTo>
                                        <a:pt x="68606" y="25727"/>
                                      </a:moveTo>
                                      <a:lnTo>
                                        <a:pt x="0" y="25727"/>
                                      </a:lnTo>
                                      <a:lnTo>
                                        <a:pt x="0" y="0"/>
                                      </a:lnTo>
                                      <a:lnTo>
                                        <a:pt x="68606" y="0"/>
                                      </a:lnTo>
                                      <a:lnTo>
                                        <a:pt x="68606" y="25727"/>
                                      </a:lnTo>
                                      <a:close/>
                                    </a:path>
                                  </a:pathLst>
                                </a:custGeom>
                                <a:solidFill>
                                  <a:srgbClr val="808080"/>
                                </a:solidFill>
                              </wps:spPr>
                              <wps:bodyPr wrap="square" lIns="0" tIns="0" rIns="0" bIns="0" rtlCol="0">
                                <a:prstTxWarp prst="textNoShape">
                                  <a:avLst/>
                                </a:prstTxWarp>
                                <a:noAutofit/>
                              </wps:bodyPr>
                            </wps:wsp>
                            <wps:wsp>
                              <wps:cNvPr id="752" name="Graphic 752"/>
                              <wps:cNvSpPr/>
                              <wps:spPr>
                                <a:xfrm>
                                  <a:off x="4287" y="4287"/>
                                  <a:ext cx="60325" cy="17780"/>
                                </a:xfrm>
                                <a:custGeom>
                                  <a:avLst/>
                                  <a:gdLst/>
                                  <a:ahLst/>
                                  <a:cxnLst/>
                                  <a:rect l="l" t="t" r="r" b="b"/>
                                  <a:pathLst>
                                    <a:path w="60325" h="17780">
                                      <a:moveTo>
                                        <a:pt x="0" y="0"/>
                                      </a:moveTo>
                                      <a:lnTo>
                                        <a:pt x="60030" y="0"/>
                                      </a:lnTo>
                                      <a:lnTo>
                                        <a:pt x="60030"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753" name="Graphic 753"/>
                              <wps:cNvSpPr/>
                              <wps:spPr>
                                <a:xfrm>
                                  <a:off x="68606" y="0"/>
                                  <a:ext cx="334645" cy="26034"/>
                                </a:xfrm>
                                <a:custGeom>
                                  <a:avLst/>
                                  <a:gdLst/>
                                  <a:ahLst/>
                                  <a:cxnLst/>
                                  <a:rect l="l" t="t" r="r" b="b"/>
                                  <a:pathLst>
                                    <a:path w="334645" h="26034">
                                      <a:moveTo>
                                        <a:pt x="334456" y="25727"/>
                                      </a:moveTo>
                                      <a:lnTo>
                                        <a:pt x="0" y="25727"/>
                                      </a:lnTo>
                                      <a:lnTo>
                                        <a:pt x="0" y="0"/>
                                      </a:lnTo>
                                      <a:lnTo>
                                        <a:pt x="334456" y="0"/>
                                      </a:lnTo>
                                      <a:lnTo>
                                        <a:pt x="334456" y="25727"/>
                                      </a:lnTo>
                                      <a:close/>
                                    </a:path>
                                  </a:pathLst>
                                </a:custGeom>
                                <a:solidFill>
                                  <a:srgbClr val="808080"/>
                                </a:solidFill>
                              </wps:spPr>
                              <wps:bodyPr wrap="square" lIns="0" tIns="0" rIns="0" bIns="0" rtlCol="0">
                                <a:prstTxWarp prst="textNoShape">
                                  <a:avLst/>
                                </a:prstTxWarp>
                                <a:noAutofit/>
                              </wps:bodyPr>
                            </wps:wsp>
                            <wps:wsp>
                              <wps:cNvPr id="754" name="Graphic 754"/>
                              <wps:cNvSpPr/>
                              <wps:spPr>
                                <a:xfrm>
                                  <a:off x="72894" y="4287"/>
                                  <a:ext cx="326390" cy="17780"/>
                                </a:xfrm>
                                <a:custGeom>
                                  <a:avLst/>
                                  <a:gdLst/>
                                  <a:ahLst/>
                                  <a:cxnLst/>
                                  <a:rect l="l" t="t" r="r" b="b"/>
                                  <a:pathLst>
                                    <a:path w="326390" h="17780">
                                      <a:moveTo>
                                        <a:pt x="0" y="0"/>
                                      </a:moveTo>
                                      <a:lnTo>
                                        <a:pt x="325881" y="0"/>
                                      </a:lnTo>
                                      <a:lnTo>
                                        <a:pt x="325881"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755" name="Graphic 755"/>
                              <wps:cNvSpPr/>
                              <wps:spPr>
                                <a:xfrm>
                                  <a:off x="403063" y="0"/>
                                  <a:ext cx="26034" cy="26034"/>
                                </a:xfrm>
                                <a:custGeom>
                                  <a:avLst/>
                                  <a:gdLst/>
                                  <a:ahLst/>
                                  <a:cxnLst/>
                                  <a:rect l="l" t="t" r="r" b="b"/>
                                  <a:pathLst>
                                    <a:path w="26034" h="26034">
                                      <a:moveTo>
                                        <a:pt x="25727" y="25727"/>
                                      </a:moveTo>
                                      <a:lnTo>
                                        <a:pt x="0" y="25727"/>
                                      </a:lnTo>
                                      <a:lnTo>
                                        <a:pt x="0" y="0"/>
                                      </a:lnTo>
                                      <a:lnTo>
                                        <a:pt x="25727" y="0"/>
                                      </a:lnTo>
                                      <a:lnTo>
                                        <a:pt x="25727" y="25727"/>
                                      </a:lnTo>
                                      <a:close/>
                                    </a:path>
                                  </a:pathLst>
                                </a:custGeom>
                                <a:solidFill>
                                  <a:srgbClr val="808080"/>
                                </a:solidFill>
                              </wps:spPr>
                              <wps:bodyPr wrap="square" lIns="0" tIns="0" rIns="0" bIns="0" rtlCol="0">
                                <a:prstTxWarp prst="textNoShape">
                                  <a:avLst/>
                                </a:prstTxWarp>
                                <a:noAutofit/>
                              </wps:bodyPr>
                            </wps:wsp>
                            <wps:wsp>
                              <wps:cNvPr id="756" name="Graphic 756"/>
                              <wps:cNvSpPr/>
                              <wps:spPr>
                                <a:xfrm>
                                  <a:off x="407351" y="4287"/>
                                  <a:ext cx="17780" cy="17780"/>
                                </a:xfrm>
                                <a:custGeom>
                                  <a:avLst/>
                                  <a:gdLst/>
                                  <a:ahLst/>
                                  <a:cxnLst/>
                                  <a:rect l="l" t="t" r="r" b="b"/>
                                  <a:pathLst>
                                    <a:path w="17780" h="17780">
                                      <a:moveTo>
                                        <a:pt x="0" y="0"/>
                                      </a:moveTo>
                                      <a:lnTo>
                                        <a:pt x="17151" y="0"/>
                                      </a:lnTo>
                                      <a:lnTo>
                                        <a:pt x="17151"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0pt;margin-top:15.5028pt;width:33.8pt;height:2.050pt;mso-position-horizontal-relative:column;mso-position-vertical-relative:paragraph;z-index:-28787712" id="docshapegroup750" coordorigin="0,310" coordsize="676,41">
                      <v:rect style="position:absolute;left:0;top:310;width:109;height:41" id="docshape751" filled="true" fillcolor="#808080" stroked="false">
                        <v:fill type="solid"/>
                      </v:rect>
                      <v:rect style="position:absolute;left:6;top:316;width:95;height:28" id="docshape752" filled="false" stroked="true" strokeweight=".675261pt" strokecolor="#808080">
                        <v:stroke dashstyle="solid"/>
                      </v:rect>
                      <v:rect style="position:absolute;left:108;top:310;width:527;height:41" id="docshape753" filled="true" fillcolor="#808080" stroked="false">
                        <v:fill type="solid"/>
                      </v:rect>
                      <v:rect style="position:absolute;left:114;top:316;width:514;height:28" id="docshape754" filled="false" stroked="true" strokeweight=".675261pt" strokecolor="#808080">
                        <v:stroke dashstyle="solid"/>
                      </v:rect>
                      <v:rect style="position:absolute;left:634;top:310;width:41;height:41" id="docshape755" filled="true" fillcolor="#808080" stroked="false">
                        <v:fill type="solid"/>
                      </v:rect>
                      <v:rect style="position:absolute;left:641;top:316;width:28;height:28" id="docshape756" filled="false" stroked="true" strokeweight=".675261pt" strokecolor="#808080">
                        <v:stroke dashstyle="solid"/>
                      </v:rect>
                      <w10:wrap type="none"/>
                    </v:group>
                  </w:pict>
                </mc:Fallback>
              </mc:AlternateContent>
            </w:r>
            <w:r>
              <w:rPr>
                <w:w w:val="105"/>
                <w:sz w:val="17"/>
              </w:rPr>
              <w:t>$</w:t>
            </w:r>
            <w:r>
              <w:rPr>
                <w:spacing w:val="41"/>
                <w:w w:val="105"/>
                <w:sz w:val="17"/>
              </w:rPr>
              <w:t>  </w:t>
            </w:r>
            <w:r>
              <w:rPr>
                <w:spacing w:val="-4"/>
                <w:w w:val="105"/>
                <w:sz w:val="17"/>
              </w:rPr>
              <w:t>(513)</w:t>
            </w:r>
          </w:p>
        </w:tc>
      </w:tr>
      <w:tr>
        <w:trPr>
          <w:trHeight w:val="105" w:hRule="atLeast"/>
        </w:trPr>
        <w:tc>
          <w:tcPr>
            <w:tcW w:w="3309" w:type="dxa"/>
          </w:tcPr>
          <w:p>
            <w:pPr>
              <w:pStyle w:val="TableParagraph"/>
              <w:rPr>
                <w:rFonts w:ascii="Times New Roman"/>
                <w:sz w:val="4"/>
              </w:rPr>
            </w:pPr>
          </w:p>
        </w:tc>
        <w:tc>
          <w:tcPr>
            <w:tcW w:w="855" w:type="dxa"/>
          </w:tcPr>
          <w:p>
            <w:pPr>
              <w:pStyle w:val="TableParagraph"/>
              <w:rPr>
                <w:rFonts w:ascii="Times New Roman"/>
                <w:sz w:val="4"/>
              </w:rPr>
            </w:pPr>
          </w:p>
        </w:tc>
        <w:tc>
          <w:tcPr>
            <w:tcW w:w="292" w:type="dxa"/>
          </w:tcPr>
          <w:p>
            <w:pPr>
              <w:pStyle w:val="TableParagraph"/>
              <w:rPr>
                <w:rFonts w:ascii="Times New Roman"/>
                <w:sz w:val="4"/>
              </w:rPr>
            </w:pPr>
          </w:p>
        </w:tc>
        <w:tc>
          <w:tcPr>
            <w:tcW w:w="594" w:type="dxa"/>
            <w:tcBorders>
              <w:bottom w:val="single" w:sz="18" w:space="0" w:color="808080"/>
            </w:tcBorders>
          </w:tcPr>
          <w:p>
            <w:pPr>
              <w:pStyle w:val="TableParagraph"/>
              <w:rPr>
                <w:rFonts w:ascii="Times New Roman"/>
                <w:sz w:val="4"/>
              </w:rPr>
            </w:pPr>
          </w:p>
        </w:tc>
        <w:tc>
          <w:tcPr>
            <w:tcW w:w="310" w:type="dxa"/>
          </w:tcPr>
          <w:p>
            <w:pPr>
              <w:pStyle w:val="TableParagraph"/>
              <w:rPr>
                <w:rFonts w:ascii="Times New Roman"/>
                <w:sz w:val="4"/>
              </w:rPr>
            </w:pPr>
          </w:p>
        </w:tc>
        <w:tc>
          <w:tcPr>
            <w:tcW w:w="855" w:type="dxa"/>
            <w:tcBorders>
              <w:bottom w:val="single" w:sz="18" w:space="0" w:color="808080"/>
            </w:tcBorders>
          </w:tcPr>
          <w:p>
            <w:pPr>
              <w:pStyle w:val="TableParagraph"/>
              <w:rPr>
                <w:rFonts w:ascii="Times New Roman"/>
                <w:sz w:val="4"/>
              </w:rPr>
            </w:pPr>
          </w:p>
        </w:tc>
        <w:tc>
          <w:tcPr>
            <w:tcW w:w="292" w:type="dxa"/>
          </w:tcPr>
          <w:p>
            <w:pPr>
              <w:pStyle w:val="TableParagraph"/>
              <w:rPr>
                <w:rFonts w:ascii="Times New Roman"/>
                <w:sz w:val="4"/>
              </w:rPr>
            </w:pPr>
          </w:p>
        </w:tc>
        <w:tc>
          <w:tcPr>
            <w:tcW w:w="693" w:type="dxa"/>
            <w:tcBorders>
              <w:bottom w:val="single" w:sz="18" w:space="0" w:color="808080"/>
            </w:tcBorders>
          </w:tcPr>
          <w:p>
            <w:pPr>
              <w:pStyle w:val="TableParagraph"/>
              <w:rPr>
                <w:rFonts w:ascii="Times New Roman"/>
                <w:sz w:val="4"/>
              </w:rPr>
            </w:pPr>
          </w:p>
        </w:tc>
        <w:tc>
          <w:tcPr>
            <w:tcW w:w="292" w:type="dxa"/>
          </w:tcPr>
          <w:p>
            <w:pPr>
              <w:pStyle w:val="TableParagraph"/>
              <w:rPr>
                <w:rFonts w:ascii="Times New Roman"/>
                <w:sz w:val="4"/>
              </w:rPr>
            </w:pPr>
          </w:p>
        </w:tc>
        <w:tc>
          <w:tcPr>
            <w:tcW w:w="837" w:type="dxa"/>
            <w:tcBorders>
              <w:bottom w:val="single" w:sz="18" w:space="0" w:color="808080"/>
            </w:tcBorders>
          </w:tcPr>
          <w:p>
            <w:pPr>
              <w:pStyle w:val="TableParagraph"/>
              <w:rPr>
                <w:rFonts w:ascii="Times New Roman"/>
                <w:sz w:val="4"/>
              </w:rPr>
            </w:pPr>
          </w:p>
        </w:tc>
        <w:tc>
          <w:tcPr>
            <w:tcW w:w="310" w:type="dxa"/>
          </w:tcPr>
          <w:p>
            <w:pPr>
              <w:pStyle w:val="TableParagraph"/>
              <w:rPr>
                <w:rFonts w:ascii="Times New Roman"/>
                <w:sz w:val="4"/>
              </w:rPr>
            </w:pPr>
          </w:p>
        </w:tc>
        <w:tc>
          <w:tcPr>
            <w:tcW w:w="540" w:type="dxa"/>
            <w:tcBorders>
              <w:bottom w:val="single" w:sz="18" w:space="0" w:color="808080"/>
            </w:tcBorders>
          </w:tcPr>
          <w:p>
            <w:pPr>
              <w:pStyle w:val="TableParagraph"/>
              <w:rPr>
                <w:rFonts w:ascii="Times New Roman"/>
                <w:sz w:val="4"/>
              </w:rPr>
            </w:pPr>
          </w:p>
        </w:tc>
        <w:tc>
          <w:tcPr>
            <w:tcW w:w="324" w:type="dxa"/>
          </w:tcPr>
          <w:p>
            <w:pPr>
              <w:pStyle w:val="TableParagraph"/>
              <w:rPr>
                <w:rFonts w:ascii="Times New Roman"/>
                <w:sz w:val="4"/>
              </w:rPr>
            </w:pPr>
          </w:p>
        </w:tc>
        <w:tc>
          <w:tcPr>
            <w:tcW w:w="837" w:type="dxa"/>
            <w:tcBorders>
              <w:bottom w:val="single" w:sz="18" w:space="0" w:color="808080"/>
            </w:tcBorders>
          </w:tcPr>
          <w:p>
            <w:pPr>
              <w:pStyle w:val="TableParagraph"/>
              <w:rPr>
                <w:rFonts w:ascii="Times New Roman"/>
                <w:sz w:val="4"/>
              </w:rPr>
            </w:pPr>
          </w:p>
        </w:tc>
        <w:tc>
          <w:tcPr>
            <w:tcW w:w="324" w:type="dxa"/>
          </w:tcPr>
          <w:p>
            <w:pPr>
              <w:pStyle w:val="TableParagraph"/>
              <w:rPr>
                <w:rFonts w:ascii="Times New Roman"/>
                <w:sz w:val="4"/>
              </w:rPr>
            </w:pPr>
          </w:p>
        </w:tc>
        <w:tc>
          <w:tcPr>
            <w:tcW w:w="743" w:type="dxa"/>
          </w:tcPr>
          <w:p>
            <w:pPr>
              <w:pStyle w:val="TableParagraph"/>
              <w:rPr>
                <w:rFonts w:ascii="Times New Roman"/>
                <w:sz w:val="4"/>
              </w:rPr>
            </w:pPr>
          </w:p>
        </w:tc>
      </w:tr>
    </w:tbl>
    <w:p>
      <w:pPr>
        <w:pStyle w:val="BodyText"/>
        <w:spacing w:before="82"/>
      </w:pPr>
    </w:p>
    <w:p>
      <w:pPr>
        <w:pStyle w:val="BodyText"/>
        <w:ind w:left="168"/>
        <w:jc w:val="both"/>
      </w:pPr>
      <w:r>
        <w:rPr>
          <w:w w:val="105"/>
        </w:rPr>
        <w:t>See</w:t>
      </w:r>
      <w:r>
        <w:rPr>
          <w:spacing w:val="-9"/>
          <w:w w:val="105"/>
        </w:rPr>
        <w:t> </w:t>
      </w:r>
      <w:r>
        <w:rPr>
          <w:w w:val="105"/>
        </w:rPr>
        <w:t>also</w:t>
      </w:r>
      <w:r>
        <w:rPr>
          <w:spacing w:val="-9"/>
          <w:w w:val="105"/>
        </w:rPr>
        <w:t> </w:t>
      </w:r>
      <w:r>
        <w:rPr>
          <w:w w:val="105"/>
        </w:rPr>
        <w:t>Note</w:t>
      </w:r>
      <w:r>
        <w:rPr>
          <w:spacing w:val="-8"/>
          <w:w w:val="105"/>
        </w:rPr>
        <w:t> </w:t>
      </w:r>
      <w:r>
        <w:rPr>
          <w:w w:val="105"/>
        </w:rPr>
        <w:t>4</w:t>
      </w:r>
      <w:r>
        <w:rPr>
          <w:spacing w:val="-9"/>
          <w:w w:val="105"/>
        </w:rPr>
        <w:t> </w:t>
      </w:r>
      <w:r>
        <w:rPr>
          <w:w w:val="105"/>
        </w:rPr>
        <w:t>–</w:t>
      </w:r>
      <w:r>
        <w:rPr>
          <w:spacing w:val="-8"/>
          <w:w w:val="105"/>
        </w:rPr>
        <w:t> </w:t>
      </w:r>
      <w:r>
        <w:rPr>
          <w:w w:val="105"/>
        </w:rPr>
        <w:t>Investments</w:t>
      </w:r>
      <w:r>
        <w:rPr>
          <w:spacing w:val="-9"/>
          <w:w w:val="105"/>
        </w:rPr>
        <w:t> </w:t>
      </w:r>
      <w:r>
        <w:rPr>
          <w:w w:val="105"/>
        </w:rPr>
        <w:t>and</w:t>
      </w:r>
      <w:r>
        <w:rPr>
          <w:spacing w:val="-9"/>
          <w:w w:val="105"/>
        </w:rPr>
        <w:t> </w:t>
      </w:r>
      <w:r>
        <w:rPr>
          <w:w w:val="105"/>
        </w:rPr>
        <w:t>Note</w:t>
      </w:r>
      <w:r>
        <w:rPr>
          <w:spacing w:val="-8"/>
          <w:w w:val="105"/>
        </w:rPr>
        <w:t> </w:t>
      </w:r>
      <w:r>
        <w:rPr>
          <w:w w:val="105"/>
        </w:rPr>
        <w:t>6</w:t>
      </w:r>
      <w:r>
        <w:rPr>
          <w:spacing w:val="-9"/>
          <w:w w:val="105"/>
        </w:rPr>
        <w:t> </w:t>
      </w:r>
      <w:r>
        <w:rPr>
          <w:w w:val="105"/>
        </w:rPr>
        <w:t>–</w:t>
      </w:r>
      <w:r>
        <w:rPr>
          <w:spacing w:val="-8"/>
          <w:w w:val="105"/>
        </w:rPr>
        <w:t> </w:t>
      </w:r>
      <w:r>
        <w:rPr>
          <w:w w:val="105"/>
        </w:rPr>
        <w:t>Fair</w:t>
      </w:r>
      <w:r>
        <w:rPr>
          <w:spacing w:val="-9"/>
          <w:w w:val="105"/>
        </w:rPr>
        <w:t> </w:t>
      </w:r>
      <w:r>
        <w:rPr>
          <w:w w:val="105"/>
        </w:rPr>
        <w:t>Value</w:t>
      </w:r>
      <w:r>
        <w:rPr>
          <w:spacing w:val="-9"/>
          <w:w w:val="105"/>
        </w:rPr>
        <w:t> </w:t>
      </w:r>
      <w:r>
        <w:rPr>
          <w:spacing w:val="-2"/>
          <w:w w:val="105"/>
        </w:rPr>
        <w:t>Measurements.</w:t>
      </w:r>
    </w:p>
    <w:p>
      <w:pPr>
        <w:spacing w:before="152"/>
        <w:ind w:left="48" w:right="0" w:firstLine="0"/>
        <w:jc w:val="center"/>
        <w:rPr>
          <w:sz w:val="13"/>
        </w:rPr>
      </w:pPr>
      <w:r>
        <w:rPr>
          <w:spacing w:val="-5"/>
          <w:w w:val="105"/>
          <w:sz w:val="13"/>
        </w:rPr>
        <w:t>71</w:t>
      </w:r>
    </w:p>
    <w:p>
      <w:pPr>
        <w:spacing w:after="0"/>
        <w:jc w:val="center"/>
        <w:rPr>
          <w:sz w:val="13"/>
        </w:rPr>
        <w:sectPr>
          <w:type w:val="continuous"/>
          <w:pgSz w:w="11900" w:h="16840"/>
          <w:pgMar w:header="140" w:footer="0" w:top="440" w:bottom="280" w:left="80" w:right="120"/>
        </w:sectPr>
      </w:pPr>
    </w:p>
    <w:p>
      <w:pPr>
        <w:pStyle w:val="BodyText"/>
        <w:rPr>
          <w:sz w:val="20"/>
        </w:rPr>
      </w:pPr>
    </w:p>
    <w:p>
      <w:pPr>
        <w:pStyle w:val="BodyText"/>
        <w:spacing w:before="143"/>
        <w:rPr>
          <w:sz w:val="20"/>
        </w:rPr>
      </w:pPr>
    </w:p>
    <w:p>
      <w:pPr>
        <w:spacing w:after="0"/>
        <w:rPr>
          <w:sz w:val="20"/>
        </w:rPr>
        <w:sectPr>
          <w:headerReference w:type="default" r:id="rId143"/>
          <w:footerReference w:type="default" r:id="rId144"/>
          <w:pgSz w:w="11900" w:h="16840"/>
          <w:pgMar w:header="140" w:footer="0" w:top="660" w:bottom="280" w:left="80" w:right="120"/>
        </w:sectPr>
      </w:pPr>
    </w:p>
    <w:p>
      <w:pPr>
        <w:pStyle w:val="BodyText"/>
      </w:pPr>
    </w:p>
    <w:p>
      <w:pPr>
        <w:pStyle w:val="BodyText"/>
        <w:spacing w:before="158"/>
      </w:pPr>
    </w:p>
    <w:p>
      <w:pPr>
        <w:pStyle w:val="Heading2"/>
      </w:pPr>
      <w:r>
        <w:rPr>
          <w:spacing w:val="-2"/>
          <w:w w:val="105"/>
        </w:rPr>
        <w:t>Fair</w:t>
      </w:r>
      <w:r>
        <w:rPr>
          <w:spacing w:val="-4"/>
          <w:w w:val="105"/>
        </w:rPr>
        <w:t> </w:t>
      </w:r>
      <w:r>
        <w:rPr>
          <w:spacing w:val="-2"/>
          <w:w w:val="105"/>
        </w:rPr>
        <w:t>Value</w:t>
      </w:r>
      <w:r>
        <w:rPr>
          <w:spacing w:val="-3"/>
          <w:w w:val="105"/>
        </w:rPr>
        <w:t> </w:t>
      </w:r>
      <w:r>
        <w:rPr>
          <w:spacing w:val="-2"/>
          <w:w w:val="105"/>
        </w:rPr>
        <w:t>Hedge</w:t>
      </w:r>
      <w:r>
        <w:rPr>
          <w:spacing w:val="-3"/>
          <w:w w:val="105"/>
        </w:rPr>
        <w:t> </w:t>
      </w:r>
      <w:r>
        <w:rPr>
          <w:spacing w:val="-2"/>
          <w:w w:val="105"/>
        </w:rPr>
        <w:t>Gains</w:t>
      </w:r>
      <w:r>
        <w:rPr>
          <w:spacing w:val="-3"/>
          <w:w w:val="105"/>
        </w:rPr>
        <w:t> </w:t>
      </w:r>
      <w:r>
        <w:rPr>
          <w:spacing w:val="-2"/>
          <w:w w:val="105"/>
        </w:rPr>
        <w:t>(Losses)</w:t>
      </w:r>
    </w:p>
    <w:p>
      <w:pPr>
        <w:spacing w:line="149" w:lineRule="exact" w:before="100"/>
        <w:ind w:left="168" w:right="0" w:firstLine="0"/>
        <w:jc w:val="left"/>
        <w:rPr>
          <w:sz w:val="13"/>
        </w:rPr>
      </w:pPr>
      <w:r>
        <w:rPr/>
        <w:br w:type="column"/>
      </w:r>
      <w:r>
        <w:rPr>
          <w:sz w:val="13"/>
          <w:u w:val="single"/>
        </w:rPr>
        <w:t>PART</w:t>
      </w:r>
      <w:r>
        <w:rPr>
          <w:spacing w:val="-3"/>
          <w:sz w:val="13"/>
          <w:u w:val="single"/>
        </w:rPr>
        <w:t> </w:t>
      </w:r>
      <w:r>
        <w:rPr>
          <w:spacing w:val="-5"/>
          <w:sz w:val="13"/>
          <w:u w:val="single"/>
        </w:rPr>
        <w:t>II</w:t>
      </w:r>
    </w:p>
    <w:p>
      <w:pPr>
        <w:spacing w:line="149" w:lineRule="exact" w:before="0"/>
        <w:ind w:left="210" w:right="0" w:firstLine="0"/>
        <w:jc w:val="left"/>
        <w:rPr>
          <w:sz w:val="13"/>
        </w:rPr>
      </w:pPr>
      <w:r>
        <w:rPr>
          <w:w w:val="105"/>
          <w:sz w:val="13"/>
        </w:rPr>
        <w:t>Item</w:t>
      </w:r>
      <w:r>
        <w:rPr>
          <w:spacing w:val="-6"/>
          <w:w w:val="105"/>
          <w:sz w:val="13"/>
        </w:rPr>
        <w:t> </w:t>
      </w:r>
      <w:r>
        <w:rPr>
          <w:spacing w:val="-10"/>
          <w:w w:val="105"/>
          <w:sz w:val="13"/>
        </w:rPr>
        <w:t>8</w:t>
      </w:r>
    </w:p>
    <w:p>
      <w:pPr>
        <w:spacing w:after="0" w:line="149" w:lineRule="exact"/>
        <w:jc w:val="left"/>
        <w:rPr>
          <w:sz w:val="13"/>
        </w:rPr>
        <w:sectPr>
          <w:type w:val="continuous"/>
          <w:pgSz w:w="11900" w:h="16840"/>
          <w:pgMar w:header="140" w:footer="0" w:top="440" w:bottom="280" w:left="80" w:right="120"/>
          <w:cols w:num="2" w:equalWidth="0">
            <w:col w:w="2931" w:space="2545"/>
            <w:col w:w="6224"/>
          </w:cols>
        </w:sectPr>
      </w:pPr>
    </w:p>
    <w:p>
      <w:pPr>
        <w:pStyle w:val="BodyText"/>
        <w:spacing w:line="249" w:lineRule="auto" w:before="169"/>
        <w:ind w:left="168" w:right="123"/>
        <w:jc w:val="both"/>
      </w:pPr>
      <w:r>
        <w:rPr>
          <w:w w:val="105"/>
        </w:rPr>
        <w:t>We</w:t>
      </w:r>
      <w:r>
        <w:rPr>
          <w:spacing w:val="-3"/>
          <w:w w:val="105"/>
        </w:rPr>
        <w:t> </w:t>
      </w:r>
      <w:r>
        <w:rPr>
          <w:w w:val="105"/>
        </w:rPr>
        <w:t>recognized</w:t>
      </w:r>
      <w:r>
        <w:rPr>
          <w:spacing w:val="-3"/>
          <w:w w:val="105"/>
        </w:rPr>
        <w:t> </w:t>
      </w:r>
      <w:r>
        <w:rPr>
          <w:w w:val="105"/>
        </w:rPr>
        <w:t>in</w:t>
      </w:r>
      <w:r>
        <w:rPr>
          <w:spacing w:val="-3"/>
          <w:w w:val="105"/>
        </w:rPr>
        <w:t> </w:t>
      </w:r>
      <w:r>
        <w:rPr>
          <w:w w:val="105"/>
        </w:rPr>
        <w:t>other</w:t>
      </w:r>
      <w:r>
        <w:rPr>
          <w:spacing w:val="-3"/>
          <w:w w:val="105"/>
        </w:rPr>
        <w:t> </w:t>
      </w:r>
      <w:r>
        <w:rPr>
          <w:w w:val="105"/>
        </w:rPr>
        <w:t>income</w:t>
      </w:r>
      <w:r>
        <w:rPr>
          <w:spacing w:val="-3"/>
          <w:w w:val="105"/>
        </w:rPr>
        <w:t> </w:t>
      </w:r>
      <w:r>
        <w:rPr>
          <w:w w:val="105"/>
        </w:rPr>
        <w:t>(expense),</w:t>
      </w:r>
      <w:r>
        <w:rPr>
          <w:spacing w:val="-3"/>
          <w:w w:val="105"/>
        </w:rPr>
        <w:t> </w:t>
      </w:r>
      <w:r>
        <w:rPr>
          <w:w w:val="105"/>
        </w:rPr>
        <w:t>net</w:t>
      </w:r>
      <w:r>
        <w:rPr>
          <w:spacing w:val="-3"/>
          <w:w w:val="105"/>
        </w:rPr>
        <w:t> </w:t>
      </w:r>
      <w:r>
        <w:rPr>
          <w:w w:val="105"/>
        </w:rPr>
        <w:t>the</w:t>
      </w:r>
      <w:r>
        <w:rPr>
          <w:spacing w:val="-3"/>
          <w:w w:val="105"/>
        </w:rPr>
        <w:t> </w:t>
      </w:r>
      <w:r>
        <w:rPr>
          <w:w w:val="105"/>
        </w:rPr>
        <w:t>following</w:t>
      </w:r>
      <w:r>
        <w:rPr>
          <w:spacing w:val="-3"/>
          <w:w w:val="105"/>
        </w:rPr>
        <w:t> </w:t>
      </w:r>
      <w:r>
        <w:rPr>
          <w:w w:val="105"/>
        </w:rPr>
        <w:t>gains</w:t>
      </w:r>
      <w:r>
        <w:rPr>
          <w:spacing w:val="-3"/>
          <w:w w:val="105"/>
        </w:rPr>
        <w:t> </w:t>
      </w:r>
      <w:r>
        <w:rPr>
          <w:w w:val="105"/>
        </w:rPr>
        <w:t>(losses)</w:t>
      </w:r>
      <w:r>
        <w:rPr>
          <w:spacing w:val="-3"/>
          <w:w w:val="105"/>
        </w:rPr>
        <w:t> </w:t>
      </w:r>
      <w:r>
        <w:rPr>
          <w:w w:val="105"/>
        </w:rPr>
        <w:t>on</w:t>
      </w:r>
      <w:r>
        <w:rPr>
          <w:spacing w:val="-3"/>
          <w:w w:val="105"/>
        </w:rPr>
        <w:t> </w:t>
      </w:r>
      <w:r>
        <w:rPr>
          <w:w w:val="105"/>
        </w:rPr>
        <w:t>contracts</w:t>
      </w:r>
      <w:r>
        <w:rPr>
          <w:spacing w:val="-3"/>
          <w:w w:val="105"/>
        </w:rPr>
        <w:t> </w:t>
      </w:r>
      <w:r>
        <w:rPr>
          <w:w w:val="105"/>
        </w:rPr>
        <w:t>designated</w:t>
      </w:r>
      <w:r>
        <w:rPr>
          <w:spacing w:val="-3"/>
          <w:w w:val="105"/>
        </w:rPr>
        <w:t> </w:t>
      </w:r>
      <w:r>
        <w:rPr>
          <w:w w:val="105"/>
        </w:rPr>
        <w:t>as</w:t>
      </w:r>
      <w:r>
        <w:rPr>
          <w:spacing w:val="-3"/>
          <w:w w:val="105"/>
        </w:rPr>
        <w:t> </w:t>
      </w:r>
      <w:r>
        <w:rPr>
          <w:w w:val="105"/>
        </w:rPr>
        <w:t>fair</w:t>
      </w:r>
      <w:r>
        <w:rPr>
          <w:spacing w:val="-3"/>
          <w:w w:val="105"/>
        </w:rPr>
        <w:t> </w:t>
      </w:r>
      <w:r>
        <w:rPr>
          <w:w w:val="105"/>
        </w:rPr>
        <w:t>value</w:t>
      </w:r>
      <w:r>
        <w:rPr>
          <w:spacing w:val="-3"/>
          <w:w w:val="105"/>
        </w:rPr>
        <w:t> </w:t>
      </w:r>
      <w:r>
        <w:rPr>
          <w:w w:val="105"/>
        </w:rPr>
        <w:t>hedges</w:t>
      </w:r>
      <w:r>
        <w:rPr>
          <w:spacing w:val="-3"/>
          <w:w w:val="105"/>
        </w:rPr>
        <w:t> </w:t>
      </w:r>
      <w:r>
        <w:rPr>
          <w:w w:val="105"/>
        </w:rPr>
        <w:t>and</w:t>
      </w:r>
      <w:r>
        <w:rPr>
          <w:spacing w:val="-3"/>
          <w:w w:val="105"/>
        </w:rPr>
        <w:t> </w:t>
      </w:r>
      <w:r>
        <w:rPr>
          <w:w w:val="105"/>
        </w:rPr>
        <w:t>their</w:t>
      </w:r>
      <w:r>
        <w:rPr>
          <w:spacing w:val="-3"/>
          <w:w w:val="105"/>
        </w:rPr>
        <w:t> </w:t>
      </w:r>
      <w:r>
        <w:rPr>
          <w:w w:val="105"/>
        </w:rPr>
        <w:t>related</w:t>
      </w:r>
      <w:r>
        <w:rPr>
          <w:spacing w:val="-3"/>
          <w:w w:val="105"/>
        </w:rPr>
        <w:t> </w:t>
      </w:r>
      <w:r>
        <w:rPr>
          <w:w w:val="105"/>
        </w:rPr>
        <w:t>hedged </w:t>
      </w:r>
      <w:r>
        <w:rPr>
          <w:spacing w:val="-2"/>
          <w:w w:val="105"/>
        </w:rPr>
        <w:t>items:</w:t>
      </w:r>
    </w:p>
    <w:p>
      <w:pPr>
        <w:pStyle w:val="BodyText"/>
        <w:spacing w:before="2" w:after="1"/>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11"/>
        <w:gridCol w:w="996"/>
        <w:gridCol w:w="878"/>
        <w:gridCol w:w="266"/>
        <w:gridCol w:w="662"/>
      </w:tblGrid>
      <w:tr>
        <w:trPr>
          <w:trHeight w:val="256" w:hRule="atLeast"/>
        </w:trPr>
        <w:tc>
          <w:tcPr>
            <w:tcW w:w="8611" w:type="dxa"/>
            <w:tcBorders>
              <w:bottom w:val="single" w:sz="6" w:space="0" w:color="808080"/>
            </w:tcBorders>
          </w:tcPr>
          <w:p>
            <w:pPr>
              <w:pStyle w:val="TableParagraph"/>
              <w:ind w:left="-1"/>
              <w:rPr>
                <w:b/>
                <w:sz w:val="13"/>
              </w:rPr>
            </w:pPr>
            <w:r>
              <w:rPr>
                <w:b/>
                <w:w w:val="105"/>
                <w:sz w:val="13"/>
              </w:rPr>
              <w:t>(In</w:t>
            </w:r>
            <w:r>
              <w:rPr>
                <w:b/>
                <w:spacing w:val="-4"/>
                <w:w w:val="105"/>
                <w:sz w:val="13"/>
              </w:rPr>
              <w:t> </w:t>
            </w:r>
            <w:r>
              <w:rPr>
                <w:b/>
                <w:spacing w:val="-2"/>
                <w:w w:val="105"/>
                <w:sz w:val="13"/>
              </w:rPr>
              <w:t>millions)</w:t>
            </w:r>
          </w:p>
        </w:tc>
        <w:tc>
          <w:tcPr>
            <w:tcW w:w="2802" w:type="dxa"/>
            <w:gridSpan w:val="4"/>
            <w:tcBorders>
              <w:bottom w:val="single" w:sz="6" w:space="0" w:color="808080"/>
            </w:tcBorders>
          </w:tcPr>
          <w:p>
            <w:pPr>
              <w:pStyle w:val="TableParagraph"/>
              <w:rPr>
                <w:rFonts w:ascii="Times New Roman"/>
                <w:sz w:val="16"/>
              </w:rPr>
            </w:pPr>
          </w:p>
        </w:tc>
      </w:tr>
      <w:tr>
        <w:trPr>
          <w:trHeight w:val="606" w:hRule="atLeast"/>
        </w:trPr>
        <w:tc>
          <w:tcPr>
            <w:tcW w:w="8611" w:type="dxa"/>
            <w:tcBorders>
              <w:top w:val="single" w:sz="6" w:space="0" w:color="808080"/>
            </w:tcBorders>
          </w:tcPr>
          <w:p>
            <w:pPr>
              <w:pStyle w:val="TableParagraph"/>
              <w:spacing w:line="210" w:lineRule="atLeast" w:before="114"/>
              <w:ind w:left="-1" w:right="6771"/>
              <w:rPr>
                <w:b/>
                <w:sz w:val="13"/>
              </w:rPr>
            </w:pPr>
            <w:r>
              <w:rPr>
                <w:b/>
                <w:w w:val="105"/>
                <w:sz w:val="13"/>
              </w:rPr>
              <w:t>Year Ended June 30,</w:t>
            </w:r>
            <w:r>
              <w:rPr>
                <w:b/>
                <w:spacing w:val="40"/>
                <w:w w:val="105"/>
                <w:sz w:val="13"/>
              </w:rPr>
              <w:t> </w:t>
            </w:r>
            <w:r>
              <w:rPr>
                <w:b/>
                <w:spacing w:val="-2"/>
                <w:w w:val="105"/>
                <w:sz w:val="13"/>
              </w:rPr>
              <w:t>Foreign</w:t>
            </w:r>
            <w:r>
              <w:rPr>
                <w:b/>
                <w:spacing w:val="-5"/>
                <w:w w:val="105"/>
                <w:sz w:val="13"/>
              </w:rPr>
              <w:t> </w:t>
            </w:r>
            <w:r>
              <w:rPr>
                <w:b/>
                <w:spacing w:val="-2"/>
                <w:w w:val="105"/>
                <w:sz w:val="13"/>
              </w:rPr>
              <w:t>Exchange</w:t>
            </w:r>
            <w:r>
              <w:rPr>
                <w:b/>
                <w:spacing w:val="-5"/>
                <w:w w:val="105"/>
                <w:sz w:val="13"/>
              </w:rPr>
              <w:t> </w:t>
            </w:r>
            <w:r>
              <w:rPr>
                <w:b/>
                <w:spacing w:val="-2"/>
                <w:w w:val="105"/>
                <w:sz w:val="13"/>
              </w:rPr>
              <w:t>Contracts</w:t>
            </w:r>
          </w:p>
        </w:tc>
        <w:tc>
          <w:tcPr>
            <w:tcW w:w="996" w:type="dxa"/>
            <w:tcBorders>
              <w:top w:val="single" w:sz="6" w:space="0" w:color="808080"/>
            </w:tcBorders>
          </w:tcPr>
          <w:p>
            <w:pPr>
              <w:pStyle w:val="TableParagraph"/>
              <w:spacing w:before="24"/>
              <w:rPr>
                <w:sz w:val="13"/>
              </w:rPr>
            </w:pPr>
          </w:p>
          <w:p>
            <w:pPr>
              <w:pStyle w:val="TableParagraph"/>
              <w:spacing w:before="1"/>
              <w:ind w:right="56"/>
              <w:jc w:val="right"/>
              <w:rPr>
                <w:b/>
                <w:sz w:val="13"/>
              </w:rPr>
            </w:pPr>
            <w:r>
              <w:rPr>
                <w:b/>
                <w:spacing w:val="-4"/>
                <w:w w:val="105"/>
                <w:sz w:val="13"/>
              </w:rPr>
              <w:t>2016</w:t>
            </w:r>
          </w:p>
        </w:tc>
        <w:tc>
          <w:tcPr>
            <w:tcW w:w="878" w:type="dxa"/>
            <w:tcBorders>
              <w:top w:val="single" w:sz="6" w:space="0" w:color="808080"/>
            </w:tcBorders>
          </w:tcPr>
          <w:p>
            <w:pPr>
              <w:pStyle w:val="TableParagraph"/>
              <w:spacing w:before="24"/>
              <w:rPr>
                <w:sz w:val="13"/>
              </w:rPr>
            </w:pPr>
          </w:p>
          <w:p>
            <w:pPr>
              <w:pStyle w:val="TableParagraph"/>
              <w:spacing w:before="1"/>
              <w:ind w:right="56"/>
              <w:jc w:val="right"/>
              <w:rPr>
                <w:b/>
                <w:sz w:val="13"/>
              </w:rPr>
            </w:pPr>
            <w:r>
              <w:rPr>
                <w:b/>
                <w:spacing w:val="-4"/>
                <w:w w:val="105"/>
                <w:sz w:val="13"/>
              </w:rPr>
              <w:t>2015</w:t>
            </w:r>
          </w:p>
        </w:tc>
        <w:tc>
          <w:tcPr>
            <w:tcW w:w="266" w:type="dxa"/>
            <w:tcBorders>
              <w:top w:val="single" w:sz="6" w:space="0" w:color="808080"/>
            </w:tcBorders>
          </w:tcPr>
          <w:p>
            <w:pPr>
              <w:pStyle w:val="TableParagraph"/>
              <w:rPr>
                <w:rFonts w:ascii="Times New Roman"/>
                <w:sz w:val="16"/>
              </w:rPr>
            </w:pPr>
          </w:p>
        </w:tc>
        <w:tc>
          <w:tcPr>
            <w:tcW w:w="662" w:type="dxa"/>
            <w:tcBorders>
              <w:top w:val="single" w:sz="6" w:space="0" w:color="808080"/>
            </w:tcBorders>
          </w:tcPr>
          <w:p>
            <w:pPr>
              <w:pStyle w:val="TableParagraph"/>
              <w:spacing w:before="24"/>
              <w:rPr>
                <w:sz w:val="13"/>
              </w:rPr>
            </w:pPr>
          </w:p>
          <w:p>
            <w:pPr>
              <w:pStyle w:val="TableParagraph"/>
              <w:spacing w:before="1"/>
              <w:ind w:left="252"/>
              <w:rPr>
                <w:b/>
                <w:sz w:val="13"/>
              </w:rPr>
            </w:pPr>
            <w:r>
              <w:rPr>
                <w:b/>
                <w:spacing w:val="-4"/>
                <w:w w:val="105"/>
                <w:sz w:val="13"/>
              </w:rPr>
              <w:t>2014</w:t>
            </w:r>
          </w:p>
        </w:tc>
      </w:tr>
      <w:tr>
        <w:trPr>
          <w:trHeight w:val="202" w:hRule="atLeast"/>
        </w:trPr>
        <w:tc>
          <w:tcPr>
            <w:tcW w:w="8611" w:type="dxa"/>
            <w:shd w:val="clear" w:color="auto" w:fill="CCEDFF"/>
          </w:tcPr>
          <w:p>
            <w:pPr>
              <w:pStyle w:val="TableParagraph"/>
              <w:spacing w:line="180" w:lineRule="exact" w:before="2"/>
              <w:ind w:left="-1"/>
              <w:rPr>
                <w:sz w:val="17"/>
              </w:rPr>
            </w:pPr>
            <w:r>
              <w:rPr>
                <w:spacing w:val="-2"/>
                <w:w w:val="105"/>
                <w:sz w:val="17"/>
              </w:rPr>
              <w:t>Derivatives</w:t>
            </w:r>
          </w:p>
        </w:tc>
        <w:tc>
          <w:tcPr>
            <w:tcW w:w="996" w:type="dxa"/>
            <w:shd w:val="clear" w:color="auto" w:fill="CCEDFF"/>
          </w:tcPr>
          <w:p>
            <w:pPr>
              <w:pStyle w:val="TableParagraph"/>
              <w:spacing w:line="180" w:lineRule="exact" w:before="2"/>
              <w:jc w:val="right"/>
              <w:rPr>
                <w:b/>
                <w:sz w:val="17"/>
              </w:rPr>
            </w:pPr>
            <w:r>
              <w:rPr>
                <w:b/>
                <w:w w:val="105"/>
                <w:sz w:val="17"/>
              </w:rPr>
              <w:t>$</w:t>
            </w:r>
            <w:r>
              <w:rPr>
                <w:b/>
                <w:spacing w:val="65"/>
                <w:w w:val="105"/>
                <w:sz w:val="17"/>
              </w:rPr>
              <w:t> </w:t>
            </w:r>
            <w:r>
              <w:rPr>
                <w:b/>
                <w:spacing w:val="-4"/>
                <w:w w:val="105"/>
                <w:sz w:val="17"/>
              </w:rPr>
              <w:t>(797)</w:t>
            </w:r>
          </w:p>
        </w:tc>
        <w:tc>
          <w:tcPr>
            <w:tcW w:w="878" w:type="dxa"/>
            <w:shd w:val="clear" w:color="auto" w:fill="CCEDFF"/>
          </w:tcPr>
          <w:p>
            <w:pPr>
              <w:pStyle w:val="TableParagraph"/>
              <w:spacing w:line="180" w:lineRule="exact" w:before="2"/>
              <w:ind w:left="265"/>
              <w:rPr>
                <w:sz w:val="17"/>
              </w:rPr>
            </w:pPr>
            <w:r>
              <w:rPr>
                <w:w w:val="105"/>
                <w:sz w:val="17"/>
              </w:rPr>
              <w:t>$</w:t>
            </w:r>
            <w:r>
              <w:rPr>
                <w:spacing w:val="30"/>
                <w:w w:val="105"/>
                <w:sz w:val="17"/>
              </w:rPr>
              <w:t>  </w:t>
            </w:r>
            <w:r>
              <w:rPr>
                <w:spacing w:val="-5"/>
                <w:w w:val="105"/>
                <w:sz w:val="17"/>
              </w:rPr>
              <w:t>741</w:t>
            </w:r>
          </w:p>
        </w:tc>
        <w:tc>
          <w:tcPr>
            <w:tcW w:w="266" w:type="dxa"/>
            <w:shd w:val="clear" w:color="auto" w:fill="CCEDFF"/>
          </w:tcPr>
          <w:p>
            <w:pPr>
              <w:pStyle w:val="TableParagraph"/>
              <w:rPr>
                <w:rFonts w:ascii="Times New Roman"/>
                <w:sz w:val="14"/>
              </w:rPr>
            </w:pPr>
          </w:p>
        </w:tc>
        <w:tc>
          <w:tcPr>
            <w:tcW w:w="662" w:type="dxa"/>
            <w:shd w:val="clear" w:color="auto" w:fill="CCEDFF"/>
          </w:tcPr>
          <w:p>
            <w:pPr>
              <w:pStyle w:val="TableParagraph"/>
              <w:tabs>
                <w:tab w:pos="299" w:val="left" w:leader="none"/>
              </w:tabs>
              <w:spacing w:line="180" w:lineRule="exact" w:before="2"/>
              <w:ind w:left="-1"/>
              <w:rPr>
                <w:sz w:val="17"/>
              </w:rPr>
            </w:pPr>
            <w:r>
              <w:rPr>
                <w:spacing w:val="-10"/>
                <w:w w:val="105"/>
                <w:sz w:val="17"/>
              </w:rPr>
              <w:t>$</w:t>
            </w:r>
            <w:r>
              <w:rPr>
                <w:sz w:val="17"/>
              </w:rPr>
              <w:tab/>
            </w:r>
            <w:r>
              <w:rPr>
                <w:spacing w:val="-4"/>
                <w:w w:val="105"/>
                <w:sz w:val="17"/>
              </w:rPr>
              <w:t>(14)</w:t>
            </w:r>
          </w:p>
        </w:tc>
      </w:tr>
      <w:tr>
        <w:trPr>
          <w:trHeight w:val="323" w:hRule="atLeast"/>
        </w:trPr>
        <w:tc>
          <w:tcPr>
            <w:tcW w:w="8611" w:type="dxa"/>
            <w:tcBorders>
              <w:bottom w:val="single" w:sz="6" w:space="0" w:color="808080"/>
            </w:tcBorders>
          </w:tcPr>
          <w:p>
            <w:pPr>
              <w:pStyle w:val="TableParagraph"/>
              <w:spacing w:before="2"/>
              <w:ind w:left="-1"/>
              <w:rPr>
                <w:sz w:val="17"/>
              </w:rPr>
            </w:pPr>
            <w:r>
              <w:rPr>
                <w:sz w:val="17"/>
              </w:rPr>
              <w:t>Hedged</w:t>
            </w:r>
            <w:r>
              <w:rPr>
                <w:spacing w:val="18"/>
                <w:sz w:val="17"/>
              </w:rPr>
              <w:t> </w:t>
            </w:r>
            <w:r>
              <w:rPr>
                <w:spacing w:val="-2"/>
                <w:sz w:val="17"/>
              </w:rPr>
              <w:t>items</w:t>
            </w:r>
          </w:p>
        </w:tc>
        <w:tc>
          <w:tcPr>
            <w:tcW w:w="996" w:type="dxa"/>
            <w:tcBorders>
              <w:bottom w:val="single" w:sz="6" w:space="0" w:color="808080"/>
            </w:tcBorders>
          </w:tcPr>
          <w:p>
            <w:pPr>
              <w:pStyle w:val="TableParagraph"/>
              <w:spacing w:before="2"/>
              <w:ind w:right="56"/>
              <w:jc w:val="right"/>
              <w:rPr>
                <w:b/>
                <w:sz w:val="17"/>
              </w:rPr>
            </w:pPr>
            <w:r>
              <w:rPr>
                <w:b/>
                <w:spacing w:val="-5"/>
                <w:w w:val="105"/>
                <w:sz w:val="17"/>
              </w:rPr>
              <w:t>838</w:t>
            </w:r>
          </w:p>
        </w:tc>
        <w:tc>
          <w:tcPr>
            <w:tcW w:w="878" w:type="dxa"/>
          </w:tcPr>
          <w:p>
            <w:pPr>
              <w:pStyle w:val="TableParagraph"/>
              <w:spacing w:before="2"/>
              <w:jc w:val="right"/>
              <w:rPr>
                <w:sz w:val="17"/>
              </w:rPr>
            </w:pPr>
            <w:r>
              <w:rPr>
                <w:spacing w:val="-4"/>
                <w:w w:val="105"/>
                <w:sz w:val="17"/>
              </w:rPr>
              <w:t>(725)</w:t>
            </w:r>
          </w:p>
        </w:tc>
        <w:tc>
          <w:tcPr>
            <w:tcW w:w="266" w:type="dxa"/>
          </w:tcPr>
          <w:p>
            <w:pPr>
              <w:pStyle w:val="TableParagraph"/>
              <w:rPr>
                <w:rFonts w:ascii="Times New Roman"/>
                <w:sz w:val="16"/>
              </w:rPr>
            </w:pPr>
          </w:p>
        </w:tc>
        <w:tc>
          <w:tcPr>
            <w:tcW w:w="662" w:type="dxa"/>
          </w:tcPr>
          <w:p>
            <w:pPr>
              <w:pStyle w:val="TableParagraph"/>
              <w:spacing w:before="2"/>
              <w:ind w:right="106"/>
              <w:jc w:val="right"/>
              <w:rPr>
                <w:sz w:val="17"/>
              </w:rPr>
            </w:pPr>
            <w:r>
              <w:rPr>
                <w:spacing w:val="-10"/>
                <w:w w:val="105"/>
                <w:sz w:val="17"/>
              </w:rPr>
              <w:t>6</w:t>
            </w:r>
          </w:p>
        </w:tc>
      </w:tr>
      <w:tr>
        <w:trPr>
          <w:trHeight w:val="107" w:hRule="atLeast"/>
        </w:trPr>
        <w:tc>
          <w:tcPr>
            <w:tcW w:w="8611" w:type="dxa"/>
            <w:tcBorders>
              <w:top w:val="single" w:sz="6" w:space="0" w:color="808080"/>
            </w:tcBorders>
          </w:tcPr>
          <w:p>
            <w:pPr>
              <w:pStyle w:val="TableParagraph"/>
              <w:rPr>
                <w:rFonts w:ascii="Times New Roman"/>
                <w:sz w:val="4"/>
              </w:rPr>
            </w:pPr>
          </w:p>
        </w:tc>
        <w:tc>
          <w:tcPr>
            <w:tcW w:w="996" w:type="dxa"/>
            <w:tcBorders>
              <w:top w:val="single" w:sz="6" w:space="0" w:color="808080"/>
            </w:tcBorders>
          </w:tcPr>
          <w:p>
            <w:pPr>
              <w:pStyle w:val="TableParagraph"/>
              <w:rPr>
                <w:rFonts w:ascii="Times New Roman"/>
                <w:sz w:val="4"/>
              </w:rPr>
            </w:pPr>
          </w:p>
        </w:tc>
        <w:tc>
          <w:tcPr>
            <w:tcW w:w="878" w:type="dxa"/>
          </w:tcPr>
          <w:p>
            <w:pPr>
              <w:pStyle w:val="TableParagraph"/>
              <w:spacing w:line="20" w:lineRule="exact"/>
              <w:ind w:left="265" w:right="-44"/>
              <w:rPr>
                <w:sz w:val="2"/>
              </w:rPr>
            </w:pPr>
            <w:r>
              <w:rPr>
                <w:sz w:val="2"/>
              </w:rPr>
              <mc:AlternateContent>
                <mc:Choice Requires="wps">
                  <w:drawing>
                    <wp:inline distT="0" distB="0" distL="0" distR="0">
                      <wp:extent cx="377825" cy="8890"/>
                      <wp:effectExtent l="0" t="0" r="0" b="0"/>
                      <wp:docPr id="762" name="Group 762"/>
                      <wp:cNvGraphicFramePr>
                        <a:graphicFrameLocks/>
                      </wp:cNvGraphicFramePr>
                      <a:graphic>
                        <a:graphicData uri="http://schemas.microsoft.com/office/word/2010/wordprocessingGroup">
                          <wpg:wgp>
                            <wpg:cNvPr id="762" name="Group 762"/>
                            <wpg:cNvGrpSpPr/>
                            <wpg:grpSpPr>
                              <a:xfrm>
                                <a:off x="0" y="0"/>
                                <a:ext cx="377825" cy="8890"/>
                                <a:chExt cx="377825" cy="8890"/>
                              </a:xfrm>
                            </wpg:grpSpPr>
                            <wps:wsp>
                              <wps:cNvPr id="763" name="Graphic 763"/>
                              <wps:cNvSpPr/>
                              <wps:spPr>
                                <a:xfrm>
                                  <a:off x="0" y="-31"/>
                                  <a:ext cx="377825" cy="8890"/>
                                </a:xfrm>
                                <a:custGeom>
                                  <a:avLst/>
                                  <a:gdLst/>
                                  <a:ahLst/>
                                  <a:cxnLst/>
                                  <a:rect l="l" t="t" r="r" b="b"/>
                                  <a:pathLst>
                                    <a:path w="377825" h="8890">
                                      <a:moveTo>
                                        <a:pt x="377329" y="0"/>
                                      </a:moveTo>
                                      <a:lnTo>
                                        <a:pt x="377329" y="0"/>
                                      </a:lnTo>
                                      <a:lnTo>
                                        <a:pt x="0" y="0"/>
                                      </a:lnTo>
                                      <a:lnTo>
                                        <a:pt x="0" y="8585"/>
                                      </a:lnTo>
                                      <a:lnTo>
                                        <a:pt x="377329" y="8585"/>
                                      </a:lnTo>
                                      <a:lnTo>
                                        <a:pt x="377329" y="0"/>
                                      </a:lnTo>
                                      <a:close/>
                                    </a:path>
                                  </a:pathLst>
                                </a:custGeom>
                                <a:solidFill>
                                  <a:srgbClr val="808080"/>
                                </a:solidFill>
                              </wps:spPr>
                              <wps:bodyPr wrap="square" lIns="0" tIns="0" rIns="0" bIns="0" rtlCol="0">
                                <a:prstTxWarp prst="textNoShape">
                                  <a:avLst/>
                                </a:prstTxWarp>
                                <a:noAutofit/>
                              </wps:bodyPr>
                            </wps:wsp>
                          </wpg:wgp>
                        </a:graphicData>
                      </a:graphic>
                    </wp:inline>
                  </w:drawing>
                </mc:Choice>
                <mc:Fallback>
                  <w:pict>
                    <v:group style="width:29.75pt;height:.7pt;mso-position-horizontal-relative:char;mso-position-vertical-relative:line" id="docshapegroup762" coordorigin="0,0" coordsize="595,14">
                      <v:rect style="position:absolute;left:0;top:-1;width:595;height:14" id="docshape763" filled="true" fillcolor="#808080" stroked="false">
                        <v:fill type="solid"/>
                      </v:rect>
                    </v:group>
                  </w:pict>
                </mc:Fallback>
              </mc:AlternateContent>
            </w:r>
            <w:r>
              <w:rPr>
                <w:sz w:val="2"/>
              </w:rPr>
            </w:r>
          </w:p>
        </w:tc>
        <w:tc>
          <w:tcPr>
            <w:tcW w:w="266" w:type="dxa"/>
          </w:tcPr>
          <w:p>
            <w:pPr>
              <w:pStyle w:val="TableParagraph"/>
              <w:rPr>
                <w:rFonts w:ascii="Times New Roman"/>
                <w:sz w:val="4"/>
              </w:rPr>
            </w:pPr>
          </w:p>
        </w:tc>
        <w:tc>
          <w:tcPr>
            <w:tcW w:w="662" w:type="dxa"/>
          </w:tcPr>
          <w:p>
            <w:pPr>
              <w:pStyle w:val="TableParagraph"/>
              <w:spacing w:line="20" w:lineRule="exact"/>
              <w:ind w:left="-1"/>
              <w:rPr>
                <w:sz w:val="2"/>
              </w:rPr>
            </w:pPr>
            <w:r>
              <w:rPr>
                <w:sz w:val="2"/>
              </w:rPr>
              <mc:AlternateContent>
                <mc:Choice Requires="wps">
                  <w:drawing>
                    <wp:inline distT="0" distB="0" distL="0" distR="0">
                      <wp:extent cx="377825" cy="8890"/>
                      <wp:effectExtent l="0" t="0" r="0" b="0"/>
                      <wp:docPr id="764" name="Group 764"/>
                      <wp:cNvGraphicFramePr>
                        <a:graphicFrameLocks/>
                      </wp:cNvGraphicFramePr>
                      <a:graphic>
                        <a:graphicData uri="http://schemas.microsoft.com/office/word/2010/wordprocessingGroup">
                          <wpg:wgp>
                            <wpg:cNvPr id="764" name="Group 764"/>
                            <wpg:cNvGrpSpPr/>
                            <wpg:grpSpPr>
                              <a:xfrm>
                                <a:off x="0" y="0"/>
                                <a:ext cx="377825" cy="8890"/>
                                <a:chExt cx="377825" cy="8890"/>
                              </a:xfrm>
                            </wpg:grpSpPr>
                            <wps:wsp>
                              <wps:cNvPr id="765" name="Graphic 765"/>
                              <wps:cNvSpPr/>
                              <wps:spPr>
                                <a:xfrm>
                                  <a:off x="0" y="-31"/>
                                  <a:ext cx="377825" cy="8890"/>
                                </a:xfrm>
                                <a:custGeom>
                                  <a:avLst/>
                                  <a:gdLst/>
                                  <a:ahLst/>
                                  <a:cxnLst/>
                                  <a:rect l="l" t="t" r="r" b="b"/>
                                  <a:pathLst>
                                    <a:path w="377825" h="8890">
                                      <a:moveTo>
                                        <a:pt x="377329" y="0"/>
                                      </a:moveTo>
                                      <a:lnTo>
                                        <a:pt x="377329" y="0"/>
                                      </a:lnTo>
                                      <a:lnTo>
                                        <a:pt x="0" y="0"/>
                                      </a:lnTo>
                                      <a:lnTo>
                                        <a:pt x="0" y="8585"/>
                                      </a:lnTo>
                                      <a:lnTo>
                                        <a:pt x="377329" y="8585"/>
                                      </a:lnTo>
                                      <a:lnTo>
                                        <a:pt x="377329" y="0"/>
                                      </a:lnTo>
                                      <a:close/>
                                    </a:path>
                                  </a:pathLst>
                                </a:custGeom>
                                <a:solidFill>
                                  <a:srgbClr val="808080"/>
                                </a:solidFill>
                              </wps:spPr>
                              <wps:bodyPr wrap="square" lIns="0" tIns="0" rIns="0" bIns="0" rtlCol="0">
                                <a:prstTxWarp prst="textNoShape">
                                  <a:avLst/>
                                </a:prstTxWarp>
                                <a:noAutofit/>
                              </wps:bodyPr>
                            </wps:wsp>
                          </wpg:wgp>
                        </a:graphicData>
                      </a:graphic>
                    </wp:inline>
                  </w:drawing>
                </mc:Choice>
                <mc:Fallback>
                  <w:pict>
                    <v:group style="width:29.75pt;height:.7pt;mso-position-horizontal-relative:char;mso-position-vertical-relative:line" id="docshapegroup764" coordorigin="0,0" coordsize="595,14">
                      <v:rect style="position:absolute;left:0;top:-1;width:595;height:14" id="docshape765" filled="true" fillcolor="#808080" stroked="false">
                        <v:fill type="solid"/>
                      </v:rect>
                    </v:group>
                  </w:pict>
                </mc:Fallback>
              </mc:AlternateContent>
            </w:r>
            <w:r>
              <w:rPr>
                <w:sz w:val="2"/>
              </w:rPr>
            </w:r>
          </w:p>
        </w:tc>
      </w:tr>
      <w:tr>
        <w:trPr>
          <w:trHeight w:val="202" w:hRule="atLeast"/>
        </w:trPr>
        <w:tc>
          <w:tcPr>
            <w:tcW w:w="8611" w:type="dxa"/>
            <w:shd w:val="clear" w:color="auto" w:fill="CCEDFF"/>
          </w:tcPr>
          <w:p>
            <w:pPr>
              <w:pStyle w:val="TableParagraph"/>
              <w:spacing w:line="180" w:lineRule="exact" w:before="2"/>
              <w:ind w:left="216"/>
              <w:rPr>
                <w:sz w:val="17"/>
              </w:rPr>
            </w:pPr>
            <w:r>
              <w:rPr>
                <w:spacing w:val="-2"/>
                <w:w w:val="105"/>
                <w:sz w:val="17"/>
              </w:rPr>
              <w:t>Total</w:t>
            </w:r>
            <w:r>
              <w:rPr>
                <w:spacing w:val="-7"/>
                <w:w w:val="105"/>
                <w:sz w:val="17"/>
              </w:rPr>
              <w:t> </w:t>
            </w:r>
            <w:r>
              <w:rPr>
                <w:spacing w:val="-2"/>
                <w:w w:val="105"/>
                <w:sz w:val="17"/>
              </w:rPr>
              <w:t>amount</w:t>
            </w:r>
            <w:r>
              <w:rPr>
                <w:spacing w:val="-7"/>
                <w:w w:val="105"/>
                <w:sz w:val="17"/>
              </w:rPr>
              <w:t> </w:t>
            </w:r>
            <w:r>
              <w:rPr>
                <w:spacing w:val="-2"/>
                <w:w w:val="105"/>
                <w:sz w:val="17"/>
              </w:rPr>
              <w:t>of</w:t>
            </w:r>
            <w:r>
              <w:rPr>
                <w:spacing w:val="-6"/>
                <w:w w:val="105"/>
                <w:sz w:val="17"/>
              </w:rPr>
              <w:t> </w:t>
            </w:r>
            <w:r>
              <w:rPr>
                <w:spacing w:val="-2"/>
                <w:w w:val="105"/>
                <w:sz w:val="17"/>
              </w:rPr>
              <w:t>ineffectiveness</w:t>
            </w:r>
          </w:p>
        </w:tc>
        <w:tc>
          <w:tcPr>
            <w:tcW w:w="996" w:type="dxa"/>
            <w:shd w:val="clear" w:color="auto" w:fill="CCEDFF"/>
          </w:tcPr>
          <w:p>
            <w:pPr>
              <w:pStyle w:val="TableParagraph"/>
              <w:tabs>
                <w:tab w:pos="741" w:val="left" w:leader="none"/>
              </w:tabs>
              <w:spacing w:line="180" w:lineRule="exact" w:before="2"/>
              <w:ind w:left="369"/>
              <w:rPr>
                <w:b/>
                <w:sz w:val="17"/>
              </w:rPr>
            </w:pPr>
            <w:r>
              <w:rPr/>
              <mc:AlternateContent>
                <mc:Choice Requires="wps">
                  <w:drawing>
                    <wp:anchor distT="0" distB="0" distL="0" distR="0" allowOverlap="1" layoutInCell="1" locked="0" behindDoc="1" simplePos="0" relativeHeight="474531840">
                      <wp:simplePos x="0" y="0"/>
                      <wp:positionH relativeFrom="column">
                        <wp:posOffset>235064</wp:posOffset>
                      </wp:positionH>
                      <wp:positionV relativeFrom="paragraph">
                        <wp:posOffset>196885</wp:posOffset>
                      </wp:positionV>
                      <wp:extent cx="386080" cy="26034"/>
                      <wp:effectExtent l="0" t="0" r="0" b="0"/>
                      <wp:wrapNone/>
                      <wp:docPr id="766" name="Group 766"/>
                      <wp:cNvGraphicFramePr>
                        <a:graphicFrameLocks/>
                      </wp:cNvGraphicFramePr>
                      <a:graphic>
                        <a:graphicData uri="http://schemas.microsoft.com/office/word/2010/wordprocessingGroup">
                          <wpg:wgp>
                            <wpg:cNvPr id="766" name="Group 766"/>
                            <wpg:cNvGrpSpPr/>
                            <wpg:grpSpPr>
                              <a:xfrm>
                                <a:off x="0" y="0"/>
                                <a:ext cx="386080" cy="26034"/>
                                <a:chExt cx="386080" cy="26034"/>
                              </a:xfrm>
                            </wpg:grpSpPr>
                            <wps:wsp>
                              <wps:cNvPr id="767" name="Graphic 767"/>
                              <wps:cNvSpPr/>
                              <wps:spPr>
                                <a:xfrm>
                                  <a:off x="0" y="0"/>
                                  <a:ext cx="69215" cy="26034"/>
                                </a:xfrm>
                                <a:custGeom>
                                  <a:avLst/>
                                  <a:gdLst/>
                                  <a:ahLst/>
                                  <a:cxnLst/>
                                  <a:rect l="l" t="t" r="r" b="b"/>
                                  <a:pathLst>
                                    <a:path w="69215" h="26034">
                                      <a:moveTo>
                                        <a:pt x="68606" y="25727"/>
                                      </a:moveTo>
                                      <a:lnTo>
                                        <a:pt x="0" y="25727"/>
                                      </a:lnTo>
                                      <a:lnTo>
                                        <a:pt x="0" y="0"/>
                                      </a:lnTo>
                                      <a:lnTo>
                                        <a:pt x="68606" y="0"/>
                                      </a:lnTo>
                                      <a:lnTo>
                                        <a:pt x="68606" y="25727"/>
                                      </a:lnTo>
                                      <a:close/>
                                    </a:path>
                                  </a:pathLst>
                                </a:custGeom>
                                <a:solidFill>
                                  <a:srgbClr val="808080"/>
                                </a:solidFill>
                              </wps:spPr>
                              <wps:bodyPr wrap="square" lIns="0" tIns="0" rIns="0" bIns="0" rtlCol="0">
                                <a:prstTxWarp prst="textNoShape">
                                  <a:avLst/>
                                </a:prstTxWarp>
                                <a:noAutofit/>
                              </wps:bodyPr>
                            </wps:wsp>
                            <wps:wsp>
                              <wps:cNvPr id="768" name="Graphic 768"/>
                              <wps:cNvSpPr/>
                              <wps:spPr>
                                <a:xfrm>
                                  <a:off x="4287" y="4287"/>
                                  <a:ext cx="60325" cy="17780"/>
                                </a:xfrm>
                                <a:custGeom>
                                  <a:avLst/>
                                  <a:gdLst/>
                                  <a:ahLst/>
                                  <a:cxnLst/>
                                  <a:rect l="l" t="t" r="r" b="b"/>
                                  <a:pathLst>
                                    <a:path w="60325" h="17780">
                                      <a:moveTo>
                                        <a:pt x="0" y="0"/>
                                      </a:moveTo>
                                      <a:lnTo>
                                        <a:pt x="60030" y="0"/>
                                      </a:lnTo>
                                      <a:lnTo>
                                        <a:pt x="60030"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769" name="Graphic 769"/>
                              <wps:cNvSpPr/>
                              <wps:spPr>
                                <a:xfrm>
                                  <a:off x="68606" y="0"/>
                                  <a:ext cx="292100" cy="26034"/>
                                </a:xfrm>
                                <a:custGeom>
                                  <a:avLst/>
                                  <a:gdLst/>
                                  <a:ahLst/>
                                  <a:cxnLst/>
                                  <a:rect l="l" t="t" r="r" b="b"/>
                                  <a:pathLst>
                                    <a:path w="292100" h="26034">
                                      <a:moveTo>
                                        <a:pt x="291577" y="25727"/>
                                      </a:moveTo>
                                      <a:lnTo>
                                        <a:pt x="0" y="25727"/>
                                      </a:lnTo>
                                      <a:lnTo>
                                        <a:pt x="0" y="0"/>
                                      </a:lnTo>
                                      <a:lnTo>
                                        <a:pt x="291577" y="0"/>
                                      </a:lnTo>
                                      <a:lnTo>
                                        <a:pt x="291577" y="25727"/>
                                      </a:lnTo>
                                      <a:close/>
                                    </a:path>
                                  </a:pathLst>
                                </a:custGeom>
                                <a:solidFill>
                                  <a:srgbClr val="808080"/>
                                </a:solidFill>
                              </wps:spPr>
                              <wps:bodyPr wrap="square" lIns="0" tIns="0" rIns="0" bIns="0" rtlCol="0">
                                <a:prstTxWarp prst="textNoShape">
                                  <a:avLst/>
                                </a:prstTxWarp>
                                <a:noAutofit/>
                              </wps:bodyPr>
                            </wps:wsp>
                            <wps:wsp>
                              <wps:cNvPr id="770" name="Graphic 770"/>
                              <wps:cNvSpPr/>
                              <wps:spPr>
                                <a:xfrm>
                                  <a:off x="72894" y="4287"/>
                                  <a:ext cx="283210" cy="17780"/>
                                </a:xfrm>
                                <a:custGeom>
                                  <a:avLst/>
                                  <a:gdLst/>
                                  <a:ahLst/>
                                  <a:cxnLst/>
                                  <a:rect l="l" t="t" r="r" b="b"/>
                                  <a:pathLst>
                                    <a:path w="283210" h="17780">
                                      <a:moveTo>
                                        <a:pt x="0" y="0"/>
                                      </a:moveTo>
                                      <a:lnTo>
                                        <a:pt x="283001" y="0"/>
                                      </a:lnTo>
                                      <a:lnTo>
                                        <a:pt x="283001"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771" name="Graphic 771"/>
                              <wps:cNvSpPr/>
                              <wps:spPr>
                                <a:xfrm>
                                  <a:off x="360184" y="0"/>
                                  <a:ext cx="26034" cy="26034"/>
                                </a:xfrm>
                                <a:custGeom>
                                  <a:avLst/>
                                  <a:gdLst/>
                                  <a:ahLst/>
                                  <a:cxnLst/>
                                  <a:rect l="l" t="t" r="r" b="b"/>
                                  <a:pathLst>
                                    <a:path w="26034" h="26034">
                                      <a:moveTo>
                                        <a:pt x="25727" y="25727"/>
                                      </a:moveTo>
                                      <a:lnTo>
                                        <a:pt x="0" y="25727"/>
                                      </a:lnTo>
                                      <a:lnTo>
                                        <a:pt x="0" y="0"/>
                                      </a:lnTo>
                                      <a:lnTo>
                                        <a:pt x="25727" y="0"/>
                                      </a:lnTo>
                                      <a:lnTo>
                                        <a:pt x="25727" y="25727"/>
                                      </a:lnTo>
                                      <a:close/>
                                    </a:path>
                                  </a:pathLst>
                                </a:custGeom>
                                <a:solidFill>
                                  <a:srgbClr val="808080"/>
                                </a:solidFill>
                              </wps:spPr>
                              <wps:bodyPr wrap="square" lIns="0" tIns="0" rIns="0" bIns="0" rtlCol="0">
                                <a:prstTxWarp prst="textNoShape">
                                  <a:avLst/>
                                </a:prstTxWarp>
                                <a:noAutofit/>
                              </wps:bodyPr>
                            </wps:wsp>
                            <wps:wsp>
                              <wps:cNvPr id="772" name="Graphic 772"/>
                              <wps:cNvSpPr/>
                              <wps:spPr>
                                <a:xfrm>
                                  <a:off x="364472" y="4287"/>
                                  <a:ext cx="17780" cy="17780"/>
                                </a:xfrm>
                                <a:custGeom>
                                  <a:avLst/>
                                  <a:gdLst/>
                                  <a:ahLst/>
                                  <a:cxnLst/>
                                  <a:rect l="l" t="t" r="r" b="b"/>
                                  <a:pathLst>
                                    <a:path w="17780" h="17780">
                                      <a:moveTo>
                                        <a:pt x="0" y="0"/>
                                      </a:moveTo>
                                      <a:lnTo>
                                        <a:pt x="17151" y="0"/>
                                      </a:lnTo>
                                      <a:lnTo>
                                        <a:pt x="17151"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509022pt;margin-top:15.502832pt;width:30.4pt;height:2.050pt;mso-position-horizontal-relative:column;mso-position-vertical-relative:paragraph;z-index:-28784640" id="docshapegroup766" coordorigin="370,310" coordsize="608,41">
                      <v:rect style="position:absolute;left:370;top:310;width:109;height:41" id="docshape767" filled="true" fillcolor="#808080" stroked="false">
                        <v:fill type="solid"/>
                      </v:rect>
                      <v:rect style="position:absolute;left:376;top:316;width:95;height:28" id="docshape768" filled="false" stroked="true" strokeweight=".675261pt" strokecolor="#808080">
                        <v:stroke dashstyle="solid"/>
                      </v:rect>
                      <v:rect style="position:absolute;left:478;top:310;width:460;height:41" id="docshape769" filled="true" fillcolor="#808080" stroked="false">
                        <v:fill type="solid"/>
                      </v:rect>
                      <v:rect style="position:absolute;left:484;top:316;width:446;height:28" id="docshape770" filled="false" stroked="true" strokeweight=".675261pt" strokecolor="#808080">
                        <v:stroke dashstyle="solid"/>
                      </v:rect>
                      <v:rect style="position:absolute;left:937;top:310;width:41;height:41" id="docshape771" filled="true" fillcolor="#808080" stroked="false">
                        <v:fill type="solid"/>
                      </v:rect>
                      <v:rect style="position:absolute;left:944;top:316;width:28;height:28" id="docshape772" filled="false" stroked="true" strokeweight=".675261pt" strokecolor="#808080">
                        <v:stroke dashstyle="solid"/>
                      </v:rect>
                      <w10:wrap type="none"/>
                    </v:group>
                  </w:pict>
                </mc:Fallback>
              </mc:AlternateContent>
            </w:r>
            <w:r>
              <w:rPr>
                <w:b/>
                <w:spacing w:val="-10"/>
                <w:w w:val="105"/>
                <w:sz w:val="17"/>
              </w:rPr>
              <w:t>$</w:t>
            </w:r>
            <w:r>
              <w:rPr>
                <w:b/>
                <w:sz w:val="17"/>
              </w:rPr>
              <w:tab/>
            </w:r>
            <w:r>
              <w:rPr>
                <w:b/>
                <w:spacing w:val="-5"/>
                <w:w w:val="105"/>
                <w:sz w:val="17"/>
              </w:rPr>
              <w:t>41</w:t>
            </w:r>
          </w:p>
        </w:tc>
        <w:tc>
          <w:tcPr>
            <w:tcW w:w="878" w:type="dxa"/>
            <w:shd w:val="clear" w:color="auto" w:fill="CCEDFF"/>
          </w:tcPr>
          <w:p>
            <w:pPr>
              <w:pStyle w:val="TableParagraph"/>
              <w:tabs>
                <w:tab w:pos="623" w:val="left" w:leader="none"/>
              </w:tabs>
              <w:spacing w:line="180" w:lineRule="exact" w:before="2"/>
              <w:ind w:left="265"/>
              <w:rPr>
                <w:sz w:val="17"/>
              </w:rPr>
            </w:pPr>
            <w:r>
              <w:rPr/>
              <mc:AlternateContent>
                <mc:Choice Requires="wps">
                  <w:drawing>
                    <wp:anchor distT="0" distB="0" distL="0" distR="0" allowOverlap="1" layoutInCell="1" locked="0" behindDoc="1" simplePos="0" relativeHeight="474532352">
                      <wp:simplePos x="0" y="0"/>
                      <wp:positionH relativeFrom="column">
                        <wp:posOffset>168694</wp:posOffset>
                      </wp:positionH>
                      <wp:positionV relativeFrom="paragraph">
                        <wp:posOffset>196885</wp:posOffset>
                      </wp:positionV>
                      <wp:extent cx="377825" cy="26034"/>
                      <wp:effectExtent l="0" t="0" r="0" b="0"/>
                      <wp:wrapNone/>
                      <wp:docPr id="773" name="Group 773"/>
                      <wp:cNvGraphicFramePr>
                        <a:graphicFrameLocks/>
                      </wp:cNvGraphicFramePr>
                      <a:graphic>
                        <a:graphicData uri="http://schemas.microsoft.com/office/word/2010/wordprocessingGroup">
                          <wpg:wgp>
                            <wpg:cNvPr id="773" name="Group 773"/>
                            <wpg:cNvGrpSpPr/>
                            <wpg:grpSpPr>
                              <a:xfrm>
                                <a:off x="0" y="0"/>
                                <a:ext cx="377825" cy="26034"/>
                                <a:chExt cx="377825" cy="26034"/>
                              </a:xfrm>
                            </wpg:grpSpPr>
                            <wps:wsp>
                              <wps:cNvPr id="774" name="Graphic 774"/>
                              <wps:cNvSpPr/>
                              <wps:spPr>
                                <a:xfrm>
                                  <a:off x="0" y="0"/>
                                  <a:ext cx="69215" cy="26034"/>
                                </a:xfrm>
                                <a:custGeom>
                                  <a:avLst/>
                                  <a:gdLst/>
                                  <a:ahLst/>
                                  <a:cxnLst/>
                                  <a:rect l="l" t="t" r="r" b="b"/>
                                  <a:pathLst>
                                    <a:path w="69215" h="26034">
                                      <a:moveTo>
                                        <a:pt x="68606" y="25727"/>
                                      </a:moveTo>
                                      <a:lnTo>
                                        <a:pt x="0" y="25727"/>
                                      </a:lnTo>
                                      <a:lnTo>
                                        <a:pt x="0" y="0"/>
                                      </a:lnTo>
                                      <a:lnTo>
                                        <a:pt x="68606" y="0"/>
                                      </a:lnTo>
                                      <a:lnTo>
                                        <a:pt x="68606" y="25727"/>
                                      </a:lnTo>
                                      <a:close/>
                                    </a:path>
                                  </a:pathLst>
                                </a:custGeom>
                                <a:solidFill>
                                  <a:srgbClr val="808080"/>
                                </a:solidFill>
                              </wps:spPr>
                              <wps:bodyPr wrap="square" lIns="0" tIns="0" rIns="0" bIns="0" rtlCol="0">
                                <a:prstTxWarp prst="textNoShape">
                                  <a:avLst/>
                                </a:prstTxWarp>
                                <a:noAutofit/>
                              </wps:bodyPr>
                            </wps:wsp>
                            <wps:wsp>
                              <wps:cNvPr id="775" name="Graphic 775"/>
                              <wps:cNvSpPr/>
                              <wps:spPr>
                                <a:xfrm>
                                  <a:off x="4287" y="4287"/>
                                  <a:ext cx="60325" cy="17780"/>
                                </a:xfrm>
                                <a:custGeom>
                                  <a:avLst/>
                                  <a:gdLst/>
                                  <a:ahLst/>
                                  <a:cxnLst/>
                                  <a:rect l="l" t="t" r="r" b="b"/>
                                  <a:pathLst>
                                    <a:path w="60325" h="17780">
                                      <a:moveTo>
                                        <a:pt x="0" y="0"/>
                                      </a:moveTo>
                                      <a:lnTo>
                                        <a:pt x="60030" y="0"/>
                                      </a:lnTo>
                                      <a:lnTo>
                                        <a:pt x="60030"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776" name="Graphic 776"/>
                              <wps:cNvSpPr/>
                              <wps:spPr>
                                <a:xfrm>
                                  <a:off x="68606" y="0"/>
                                  <a:ext cx="283210" cy="26034"/>
                                </a:xfrm>
                                <a:custGeom>
                                  <a:avLst/>
                                  <a:gdLst/>
                                  <a:ahLst/>
                                  <a:cxnLst/>
                                  <a:rect l="l" t="t" r="r" b="b"/>
                                  <a:pathLst>
                                    <a:path w="283210" h="26034">
                                      <a:moveTo>
                                        <a:pt x="283001" y="25727"/>
                                      </a:moveTo>
                                      <a:lnTo>
                                        <a:pt x="0" y="25727"/>
                                      </a:lnTo>
                                      <a:lnTo>
                                        <a:pt x="0" y="0"/>
                                      </a:lnTo>
                                      <a:lnTo>
                                        <a:pt x="283001" y="0"/>
                                      </a:lnTo>
                                      <a:lnTo>
                                        <a:pt x="283001" y="25727"/>
                                      </a:lnTo>
                                      <a:close/>
                                    </a:path>
                                  </a:pathLst>
                                </a:custGeom>
                                <a:solidFill>
                                  <a:srgbClr val="808080"/>
                                </a:solidFill>
                              </wps:spPr>
                              <wps:bodyPr wrap="square" lIns="0" tIns="0" rIns="0" bIns="0" rtlCol="0">
                                <a:prstTxWarp prst="textNoShape">
                                  <a:avLst/>
                                </a:prstTxWarp>
                                <a:noAutofit/>
                              </wps:bodyPr>
                            </wps:wsp>
                            <wps:wsp>
                              <wps:cNvPr id="777" name="Graphic 777"/>
                              <wps:cNvSpPr/>
                              <wps:spPr>
                                <a:xfrm>
                                  <a:off x="72894" y="4287"/>
                                  <a:ext cx="274955" cy="17780"/>
                                </a:xfrm>
                                <a:custGeom>
                                  <a:avLst/>
                                  <a:gdLst/>
                                  <a:ahLst/>
                                  <a:cxnLst/>
                                  <a:rect l="l" t="t" r="r" b="b"/>
                                  <a:pathLst>
                                    <a:path w="274955" h="17780">
                                      <a:moveTo>
                                        <a:pt x="0" y="0"/>
                                      </a:moveTo>
                                      <a:lnTo>
                                        <a:pt x="274426" y="0"/>
                                      </a:lnTo>
                                      <a:lnTo>
                                        <a:pt x="274426"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778" name="Graphic 778"/>
                              <wps:cNvSpPr/>
                              <wps:spPr>
                                <a:xfrm>
                                  <a:off x="351608" y="0"/>
                                  <a:ext cx="26034" cy="26034"/>
                                </a:xfrm>
                                <a:custGeom>
                                  <a:avLst/>
                                  <a:gdLst/>
                                  <a:ahLst/>
                                  <a:cxnLst/>
                                  <a:rect l="l" t="t" r="r" b="b"/>
                                  <a:pathLst>
                                    <a:path w="26034" h="26034">
                                      <a:moveTo>
                                        <a:pt x="25727" y="25727"/>
                                      </a:moveTo>
                                      <a:lnTo>
                                        <a:pt x="0" y="25727"/>
                                      </a:lnTo>
                                      <a:lnTo>
                                        <a:pt x="0" y="0"/>
                                      </a:lnTo>
                                      <a:lnTo>
                                        <a:pt x="25727" y="0"/>
                                      </a:lnTo>
                                      <a:lnTo>
                                        <a:pt x="25727" y="25727"/>
                                      </a:lnTo>
                                      <a:close/>
                                    </a:path>
                                  </a:pathLst>
                                </a:custGeom>
                                <a:solidFill>
                                  <a:srgbClr val="808080"/>
                                </a:solidFill>
                              </wps:spPr>
                              <wps:bodyPr wrap="square" lIns="0" tIns="0" rIns="0" bIns="0" rtlCol="0">
                                <a:prstTxWarp prst="textNoShape">
                                  <a:avLst/>
                                </a:prstTxWarp>
                                <a:noAutofit/>
                              </wps:bodyPr>
                            </wps:wsp>
                            <wps:wsp>
                              <wps:cNvPr id="779" name="Graphic 779"/>
                              <wps:cNvSpPr/>
                              <wps:spPr>
                                <a:xfrm>
                                  <a:off x="355896" y="4287"/>
                                  <a:ext cx="17780" cy="17780"/>
                                </a:xfrm>
                                <a:custGeom>
                                  <a:avLst/>
                                  <a:gdLst/>
                                  <a:ahLst/>
                                  <a:cxnLst/>
                                  <a:rect l="l" t="t" r="r" b="b"/>
                                  <a:pathLst>
                                    <a:path w="17780" h="17780">
                                      <a:moveTo>
                                        <a:pt x="0" y="0"/>
                                      </a:moveTo>
                                      <a:lnTo>
                                        <a:pt x="17151" y="0"/>
                                      </a:lnTo>
                                      <a:lnTo>
                                        <a:pt x="17151"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283012pt;margin-top:15.502832pt;width:29.75pt;height:2.050pt;mso-position-horizontal-relative:column;mso-position-vertical-relative:paragraph;z-index:-28784128" id="docshapegroup773" coordorigin="266,310" coordsize="595,41">
                      <v:rect style="position:absolute;left:265;top:310;width:109;height:41" id="docshape774" filled="true" fillcolor="#808080" stroked="false">
                        <v:fill type="solid"/>
                      </v:rect>
                      <v:rect style="position:absolute;left:272;top:316;width:95;height:28" id="docshape775" filled="false" stroked="true" strokeweight=".675261pt" strokecolor="#808080">
                        <v:stroke dashstyle="solid"/>
                      </v:rect>
                      <v:rect style="position:absolute;left:373;top:310;width:446;height:41" id="docshape776" filled="true" fillcolor="#808080" stroked="false">
                        <v:fill type="solid"/>
                      </v:rect>
                      <v:rect style="position:absolute;left:380;top:316;width:433;height:28" id="docshape777" filled="false" stroked="true" strokeweight=".675261pt" strokecolor="#808080">
                        <v:stroke dashstyle="solid"/>
                      </v:rect>
                      <v:rect style="position:absolute;left:819;top:310;width:41;height:41" id="docshape778" filled="true" fillcolor="#808080" stroked="false">
                        <v:fill type="solid"/>
                      </v:rect>
                      <v:rect style="position:absolute;left:826;top:316;width:28;height:28" id="docshape779" filled="false" stroked="true" strokeweight=".675261pt" strokecolor="#808080">
                        <v:stroke dashstyle="solid"/>
                      </v:rect>
                      <w10:wrap type="none"/>
                    </v:group>
                  </w:pict>
                </mc:Fallback>
              </mc:AlternateContent>
            </w:r>
            <w:r>
              <w:rPr>
                <w:spacing w:val="-10"/>
                <w:w w:val="105"/>
                <w:sz w:val="17"/>
              </w:rPr>
              <w:t>$</w:t>
            </w:r>
            <w:r>
              <w:rPr>
                <w:sz w:val="17"/>
              </w:rPr>
              <w:tab/>
            </w:r>
            <w:r>
              <w:rPr>
                <w:spacing w:val="-5"/>
                <w:w w:val="105"/>
                <w:sz w:val="17"/>
              </w:rPr>
              <w:t>16</w:t>
            </w:r>
          </w:p>
        </w:tc>
        <w:tc>
          <w:tcPr>
            <w:tcW w:w="266" w:type="dxa"/>
            <w:shd w:val="clear" w:color="auto" w:fill="CCEDFF"/>
          </w:tcPr>
          <w:p>
            <w:pPr>
              <w:pStyle w:val="TableParagraph"/>
              <w:rPr>
                <w:rFonts w:ascii="Times New Roman"/>
                <w:sz w:val="14"/>
              </w:rPr>
            </w:pPr>
          </w:p>
        </w:tc>
        <w:tc>
          <w:tcPr>
            <w:tcW w:w="662" w:type="dxa"/>
            <w:shd w:val="clear" w:color="auto" w:fill="CCEDFF"/>
          </w:tcPr>
          <w:p>
            <w:pPr>
              <w:pStyle w:val="TableParagraph"/>
              <w:tabs>
                <w:tab w:pos="396" w:val="left" w:leader="none"/>
              </w:tabs>
              <w:spacing w:line="180" w:lineRule="exact" w:before="2"/>
              <w:ind w:left="-1"/>
              <w:rPr>
                <w:sz w:val="17"/>
              </w:rPr>
            </w:pPr>
            <w:r>
              <w:rPr/>
              <mc:AlternateContent>
                <mc:Choice Requires="wps">
                  <w:drawing>
                    <wp:anchor distT="0" distB="0" distL="0" distR="0" allowOverlap="1" layoutInCell="1" locked="0" behindDoc="1" simplePos="0" relativeHeight="474532864">
                      <wp:simplePos x="0" y="0"/>
                      <wp:positionH relativeFrom="column">
                        <wp:posOffset>0</wp:posOffset>
                      </wp:positionH>
                      <wp:positionV relativeFrom="paragraph">
                        <wp:posOffset>196885</wp:posOffset>
                      </wp:positionV>
                      <wp:extent cx="377825" cy="26034"/>
                      <wp:effectExtent l="0" t="0" r="0" b="0"/>
                      <wp:wrapNone/>
                      <wp:docPr id="780" name="Group 780"/>
                      <wp:cNvGraphicFramePr>
                        <a:graphicFrameLocks/>
                      </wp:cNvGraphicFramePr>
                      <a:graphic>
                        <a:graphicData uri="http://schemas.microsoft.com/office/word/2010/wordprocessingGroup">
                          <wpg:wgp>
                            <wpg:cNvPr id="780" name="Group 780"/>
                            <wpg:cNvGrpSpPr/>
                            <wpg:grpSpPr>
                              <a:xfrm>
                                <a:off x="0" y="0"/>
                                <a:ext cx="377825" cy="26034"/>
                                <a:chExt cx="377825" cy="26034"/>
                              </a:xfrm>
                            </wpg:grpSpPr>
                            <wps:wsp>
                              <wps:cNvPr id="781" name="Graphic 781"/>
                              <wps:cNvSpPr/>
                              <wps:spPr>
                                <a:xfrm>
                                  <a:off x="0" y="0"/>
                                  <a:ext cx="69215" cy="26034"/>
                                </a:xfrm>
                                <a:custGeom>
                                  <a:avLst/>
                                  <a:gdLst/>
                                  <a:ahLst/>
                                  <a:cxnLst/>
                                  <a:rect l="l" t="t" r="r" b="b"/>
                                  <a:pathLst>
                                    <a:path w="69215" h="26034">
                                      <a:moveTo>
                                        <a:pt x="68606" y="25727"/>
                                      </a:moveTo>
                                      <a:lnTo>
                                        <a:pt x="0" y="25727"/>
                                      </a:lnTo>
                                      <a:lnTo>
                                        <a:pt x="0" y="0"/>
                                      </a:lnTo>
                                      <a:lnTo>
                                        <a:pt x="68606" y="0"/>
                                      </a:lnTo>
                                      <a:lnTo>
                                        <a:pt x="68606" y="25727"/>
                                      </a:lnTo>
                                      <a:close/>
                                    </a:path>
                                  </a:pathLst>
                                </a:custGeom>
                                <a:solidFill>
                                  <a:srgbClr val="808080"/>
                                </a:solidFill>
                              </wps:spPr>
                              <wps:bodyPr wrap="square" lIns="0" tIns="0" rIns="0" bIns="0" rtlCol="0">
                                <a:prstTxWarp prst="textNoShape">
                                  <a:avLst/>
                                </a:prstTxWarp>
                                <a:noAutofit/>
                              </wps:bodyPr>
                            </wps:wsp>
                            <wps:wsp>
                              <wps:cNvPr id="782" name="Graphic 782"/>
                              <wps:cNvSpPr/>
                              <wps:spPr>
                                <a:xfrm>
                                  <a:off x="4287" y="4287"/>
                                  <a:ext cx="60325" cy="17780"/>
                                </a:xfrm>
                                <a:custGeom>
                                  <a:avLst/>
                                  <a:gdLst/>
                                  <a:ahLst/>
                                  <a:cxnLst/>
                                  <a:rect l="l" t="t" r="r" b="b"/>
                                  <a:pathLst>
                                    <a:path w="60325" h="17780">
                                      <a:moveTo>
                                        <a:pt x="0" y="0"/>
                                      </a:moveTo>
                                      <a:lnTo>
                                        <a:pt x="60030" y="0"/>
                                      </a:lnTo>
                                      <a:lnTo>
                                        <a:pt x="60030"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783" name="Graphic 783"/>
                              <wps:cNvSpPr/>
                              <wps:spPr>
                                <a:xfrm>
                                  <a:off x="68606" y="0"/>
                                  <a:ext cx="283210" cy="26034"/>
                                </a:xfrm>
                                <a:custGeom>
                                  <a:avLst/>
                                  <a:gdLst/>
                                  <a:ahLst/>
                                  <a:cxnLst/>
                                  <a:rect l="l" t="t" r="r" b="b"/>
                                  <a:pathLst>
                                    <a:path w="283210" h="26034">
                                      <a:moveTo>
                                        <a:pt x="283001" y="25727"/>
                                      </a:moveTo>
                                      <a:lnTo>
                                        <a:pt x="0" y="25727"/>
                                      </a:lnTo>
                                      <a:lnTo>
                                        <a:pt x="0" y="0"/>
                                      </a:lnTo>
                                      <a:lnTo>
                                        <a:pt x="283001" y="0"/>
                                      </a:lnTo>
                                      <a:lnTo>
                                        <a:pt x="283001" y="25727"/>
                                      </a:lnTo>
                                      <a:close/>
                                    </a:path>
                                  </a:pathLst>
                                </a:custGeom>
                                <a:solidFill>
                                  <a:srgbClr val="808080"/>
                                </a:solidFill>
                              </wps:spPr>
                              <wps:bodyPr wrap="square" lIns="0" tIns="0" rIns="0" bIns="0" rtlCol="0">
                                <a:prstTxWarp prst="textNoShape">
                                  <a:avLst/>
                                </a:prstTxWarp>
                                <a:noAutofit/>
                              </wps:bodyPr>
                            </wps:wsp>
                            <wps:wsp>
                              <wps:cNvPr id="784" name="Graphic 784"/>
                              <wps:cNvSpPr/>
                              <wps:spPr>
                                <a:xfrm>
                                  <a:off x="72894" y="4287"/>
                                  <a:ext cx="274955" cy="17780"/>
                                </a:xfrm>
                                <a:custGeom>
                                  <a:avLst/>
                                  <a:gdLst/>
                                  <a:ahLst/>
                                  <a:cxnLst/>
                                  <a:rect l="l" t="t" r="r" b="b"/>
                                  <a:pathLst>
                                    <a:path w="274955" h="17780">
                                      <a:moveTo>
                                        <a:pt x="0" y="0"/>
                                      </a:moveTo>
                                      <a:lnTo>
                                        <a:pt x="274426" y="0"/>
                                      </a:lnTo>
                                      <a:lnTo>
                                        <a:pt x="274426"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785" name="Graphic 785"/>
                              <wps:cNvSpPr/>
                              <wps:spPr>
                                <a:xfrm>
                                  <a:off x="351608" y="0"/>
                                  <a:ext cx="26034" cy="26034"/>
                                </a:xfrm>
                                <a:custGeom>
                                  <a:avLst/>
                                  <a:gdLst/>
                                  <a:ahLst/>
                                  <a:cxnLst/>
                                  <a:rect l="l" t="t" r="r" b="b"/>
                                  <a:pathLst>
                                    <a:path w="26034" h="26034">
                                      <a:moveTo>
                                        <a:pt x="25727" y="25727"/>
                                      </a:moveTo>
                                      <a:lnTo>
                                        <a:pt x="0" y="25727"/>
                                      </a:lnTo>
                                      <a:lnTo>
                                        <a:pt x="0" y="0"/>
                                      </a:lnTo>
                                      <a:lnTo>
                                        <a:pt x="25727" y="0"/>
                                      </a:lnTo>
                                      <a:lnTo>
                                        <a:pt x="25727" y="25727"/>
                                      </a:lnTo>
                                      <a:close/>
                                    </a:path>
                                  </a:pathLst>
                                </a:custGeom>
                                <a:solidFill>
                                  <a:srgbClr val="808080"/>
                                </a:solidFill>
                              </wps:spPr>
                              <wps:bodyPr wrap="square" lIns="0" tIns="0" rIns="0" bIns="0" rtlCol="0">
                                <a:prstTxWarp prst="textNoShape">
                                  <a:avLst/>
                                </a:prstTxWarp>
                                <a:noAutofit/>
                              </wps:bodyPr>
                            </wps:wsp>
                            <wps:wsp>
                              <wps:cNvPr id="786" name="Graphic 786"/>
                              <wps:cNvSpPr/>
                              <wps:spPr>
                                <a:xfrm>
                                  <a:off x="355896" y="4287"/>
                                  <a:ext cx="17780" cy="17780"/>
                                </a:xfrm>
                                <a:custGeom>
                                  <a:avLst/>
                                  <a:gdLst/>
                                  <a:ahLst/>
                                  <a:cxnLst/>
                                  <a:rect l="l" t="t" r="r" b="b"/>
                                  <a:pathLst>
                                    <a:path w="17780" h="17780">
                                      <a:moveTo>
                                        <a:pt x="0" y="0"/>
                                      </a:moveTo>
                                      <a:lnTo>
                                        <a:pt x="17151" y="0"/>
                                      </a:lnTo>
                                      <a:lnTo>
                                        <a:pt x="17151"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0pt;margin-top:15.502832pt;width:29.75pt;height:2.050pt;mso-position-horizontal-relative:column;mso-position-vertical-relative:paragraph;z-index:-28783616" id="docshapegroup780" coordorigin="0,310" coordsize="595,41">
                      <v:rect style="position:absolute;left:0;top:310;width:109;height:41" id="docshape781" filled="true" fillcolor="#808080" stroked="false">
                        <v:fill type="solid"/>
                      </v:rect>
                      <v:rect style="position:absolute;left:6;top:316;width:95;height:28" id="docshape782" filled="false" stroked="true" strokeweight=".675261pt" strokecolor="#808080">
                        <v:stroke dashstyle="solid"/>
                      </v:rect>
                      <v:rect style="position:absolute;left:108;top:310;width:446;height:41" id="docshape783" filled="true" fillcolor="#808080" stroked="false">
                        <v:fill type="solid"/>
                      </v:rect>
                      <v:rect style="position:absolute;left:114;top:316;width:433;height:28" id="docshape784" filled="false" stroked="true" strokeweight=".675261pt" strokecolor="#808080">
                        <v:stroke dashstyle="solid"/>
                      </v:rect>
                      <v:rect style="position:absolute;left:553;top:310;width:41;height:41" id="docshape785" filled="true" fillcolor="#808080" stroked="false">
                        <v:fill type="solid"/>
                      </v:rect>
                      <v:rect style="position:absolute;left:560;top:316;width:28;height:28" id="docshape786" filled="false" stroked="true" strokeweight=".675261pt" strokecolor="#808080">
                        <v:stroke dashstyle="solid"/>
                      </v:rect>
                      <w10:wrap type="none"/>
                    </v:group>
                  </w:pict>
                </mc:Fallback>
              </mc:AlternateContent>
            </w:r>
            <w:r>
              <w:rPr>
                <w:spacing w:val="-10"/>
                <w:w w:val="105"/>
                <w:sz w:val="17"/>
              </w:rPr>
              <w:t>$</w:t>
            </w:r>
            <w:r>
              <w:rPr>
                <w:sz w:val="17"/>
              </w:rPr>
              <w:tab/>
            </w:r>
            <w:r>
              <w:rPr>
                <w:spacing w:val="-5"/>
                <w:w w:val="105"/>
                <w:sz w:val="17"/>
              </w:rPr>
              <w:t>(8)</w:t>
            </w:r>
          </w:p>
        </w:tc>
      </w:tr>
      <w:tr>
        <w:trPr>
          <w:trHeight w:val="128" w:hRule="atLeast"/>
        </w:trPr>
        <w:tc>
          <w:tcPr>
            <w:tcW w:w="8611" w:type="dxa"/>
          </w:tcPr>
          <w:p>
            <w:pPr>
              <w:pStyle w:val="TableParagraph"/>
              <w:rPr>
                <w:rFonts w:ascii="Times New Roman"/>
                <w:sz w:val="6"/>
              </w:rPr>
            </w:pPr>
          </w:p>
        </w:tc>
        <w:tc>
          <w:tcPr>
            <w:tcW w:w="996" w:type="dxa"/>
          </w:tcPr>
          <w:p>
            <w:pPr>
              <w:pStyle w:val="TableParagraph"/>
              <w:rPr>
                <w:rFonts w:ascii="Times New Roman"/>
                <w:sz w:val="6"/>
              </w:rPr>
            </w:pPr>
          </w:p>
        </w:tc>
        <w:tc>
          <w:tcPr>
            <w:tcW w:w="878" w:type="dxa"/>
          </w:tcPr>
          <w:p>
            <w:pPr>
              <w:pStyle w:val="TableParagraph"/>
              <w:rPr>
                <w:rFonts w:ascii="Times New Roman"/>
                <w:sz w:val="6"/>
              </w:rPr>
            </w:pPr>
          </w:p>
        </w:tc>
        <w:tc>
          <w:tcPr>
            <w:tcW w:w="266" w:type="dxa"/>
          </w:tcPr>
          <w:p>
            <w:pPr>
              <w:pStyle w:val="TableParagraph"/>
              <w:rPr>
                <w:rFonts w:ascii="Times New Roman"/>
                <w:sz w:val="6"/>
              </w:rPr>
            </w:pPr>
          </w:p>
        </w:tc>
        <w:tc>
          <w:tcPr>
            <w:tcW w:w="662" w:type="dxa"/>
          </w:tcPr>
          <w:p>
            <w:pPr>
              <w:pStyle w:val="TableParagraph"/>
              <w:rPr>
                <w:rFonts w:ascii="Times New Roman"/>
                <w:sz w:val="6"/>
              </w:rPr>
            </w:pPr>
          </w:p>
        </w:tc>
      </w:tr>
      <w:tr>
        <w:trPr>
          <w:trHeight w:val="411" w:hRule="atLeast"/>
        </w:trPr>
        <w:tc>
          <w:tcPr>
            <w:tcW w:w="8611" w:type="dxa"/>
          </w:tcPr>
          <w:p>
            <w:pPr>
              <w:pStyle w:val="TableParagraph"/>
              <w:spacing w:before="45"/>
              <w:rPr>
                <w:sz w:val="13"/>
              </w:rPr>
            </w:pPr>
          </w:p>
          <w:p>
            <w:pPr>
              <w:pStyle w:val="TableParagraph"/>
              <w:spacing w:before="1"/>
              <w:ind w:left="-1"/>
              <w:rPr>
                <w:b/>
                <w:sz w:val="13"/>
              </w:rPr>
            </w:pPr>
            <w:r>
              <w:rPr>
                <w:b/>
                <w:w w:val="105"/>
                <w:sz w:val="13"/>
              </w:rPr>
              <w:t>Equity</w:t>
            </w:r>
            <w:r>
              <w:rPr>
                <w:b/>
                <w:spacing w:val="-9"/>
                <w:w w:val="105"/>
                <w:sz w:val="13"/>
              </w:rPr>
              <w:t> </w:t>
            </w:r>
            <w:r>
              <w:rPr>
                <w:b/>
                <w:spacing w:val="-2"/>
                <w:w w:val="105"/>
                <w:sz w:val="13"/>
              </w:rPr>
              <w:t>Contracts</w:t>
            </w:r>
          </w:p>
        </w:tc>
        <w:tc>
          <w:tcPr>
            <w:tcW w:w="996" w:type="dxa"/>
          </w:tcPr>
          <w:p>
            <w:pPr>
              <w:pStyle w:val="TableParagraph"/>
              <w:rPr>
                <w:rFonts w:ascii="Times New Roman"/>
                <w:sz w:val="16"/>
              </w:rPr>
            </w:pPr>
          </w:p>
        </w:tc>
        <w:tc>
          <w:tcPr>
            <w:tcW w:w="878" w:type="dxa"/>
          </w:tcPr>
          <w:p>
            <w:pPr>
              <w:pStyle w:val="TableParagraph"/>
              <w:rPr>
                <w:rFonts w:ascii="Times New Roman"/>
                <w:sz w:val="16"/>
              </w:rPr>
            </w:pPr>
          </w:p>
        </w:tc>
        <w:tc>
          <w:tcPr>
            <w:tcW w:w="266" w:type="dxa"/>
          </w:tcPr>
          <w:p>
            <w:pPr>
              <w:pStyle w:val="TableParagraph"/>
              <w:rPr>
                <w:rFonts w:ascii="Times New Roman"/>
                <w:sz w:val="16"/>
              </w:rPr>
            </w:pPr>
          </w:p>
        </w:tc>
        <w:tc>
          <w:tcPr>
            <w:tcW w:w="662" w:type="dxa"/>
          </w:tcPr>
          <w:p>
            <w:pPr>
              <w:pStyle w:val="TableParagraph"/>
              <w:rPr>
                <w:rFonts w:ascii="Times New Roman"/>
                <w:sz w:val="16"/>
              </w:rPr>
            </w:pPr>
          </w:p>
        </w:tc>
      </w:tr>
      <w:tr>
        <w:trPr>
          <w:trHeight w:val="202" w:hRule="atLeast"/>
        </w:trPr>
        <w:tc>
          <w:tcPr>
            <w:tcW w:w="8611" w:type="dxa"/>
            <w:shd w:val="clear" w:color="auto" w:fill="CCEDFF"/>
          </w:tcPr>
          <w:p>
            <w:pPr>
              <w:pStyle w:val="TableParagraph"/>
              <w:spacing w:line="180" w:lineRule="exact" w:before="2"/>
              <w:ind w:left="-1"/>
              <w:rPr>
                <w:sz w:val="17"/>
              </w:rPr>
            </w:pPr>
            <w:r>
              <w:rPr>
                <w:spacing w:val="-2"/>
                <w:w w:val="105"/>
                <w:sz w:val="17"/>
              </w:rPr>
              <w:t>Derivatives</w:t>
            </w:r>
          </w:p>
        </w:tc>
        <w:tc>
          <w:tcPr>
            <w:tcW w:w="996" w:type="dxa"/>
            <w:shd w:val="clear" w:color="auto" w:fill="CCEDFF"/>
          </w:tcPr>
          <w:p>
            <w:pPr>
              <w:pStyle w:val="TableParagraph"/>
              <w:tabs>
                <w:tab w:pos="313" w:val="left" w:leader="none"/>
              </w:tabs>
              <w:spacing w:line="180" w:lineRule="exact" w:before="2"/>
              <w:jc w:val="right"/>
              <w:rPr>
                <w:b/>
                <w:sz w:val="17"/>
              </w:rPr>
            </w:pPr>
            <w:r>
              <w:rPr>
                <w:b/>
                <w:spacing w:val="-10"/>
                <w:w w:val="105"/>
                <w:sz w:val="17"/>
              </w:rPr>
              <w:t>$</w:t>
            </w:r>
            <w:r>
              <w:rPr>
                <w:b/>
                <w:sz w:val="17"/>
              </w:rPr>
              <w:tab/>
            </w:r>
            <w:r>
              <w:rPr>
                <w:b/>
                <w:spacing w:val="-4"/>
                <w:w w:val="105"/>
                <w:sz w:val="17"/>
              </w:rPr>
              <w:t>(76)</w:t>
            </w:r>
          </w:p>
        </w:tc>
        <w:tc>
          <w:tcPr>
            <w:tcW w:w="878" w:type="dxa"/>
            <w:shd w:val="clear" w:color="auto" w:fill="CCEDFF"/>
          </w:tcPr>
          <w:p>
            <w:pPr>
              <w:pStyle w:val="TableParagraph"/>
              <w:spacing w:line="180" w:lineRule="exact" w:before="2"/>
              <w:jc w:val="right"/>
              <w:rPr>
                <w:sz w:val="17"/>
              </w:rPr>
            </w:pPr>
            <w:r>
              <w:rPr>
                <w:w w:val="105"/>
                <w:sz w:val="17"/>
              </w:rPr>
              <w:t>$</w:t>
            </w:r>
            <w:r>
              <w:rPr>
                <w:spacing w:val="52"/>
                <w:w w:val="105"/>
                <w:sz w:val="17"/>
              </w:rPr>
              <w:t> </w:t>
            </w:r>
            <w:r>
              <w:rPr>
                <w:spacing w:val="-4"/>
                <w:w w:val="105"/>
                <w:sz w:val="17"/>
              </w:rPr>
              <w:t>(107)</w:t>
            </w:r>
          </w:p>
        </w:tc>
        <w:tc>
          <w:tcPr>
            <w:tcW w:w="266" w:type="dxa"/>
            <w:shd w:val="clear" w:color="auto" w:fill="CCEDFF"/>
          </w:tcPr>
          <w:p>
            <w:pPr>
              <w:pStyle w:val="TableParagraph"/>
              <w:rPr>
                <w:rFonts w:ascii="Times New Roman"/>
                <w:sz w:val="14"/>
              </w:rPr>
            </w:pPr>
          </w:p>
        </w:tc>
        <w:tc>
          <w:tcPr>
            <w:tcW w:w="662" w:type="dxa"/>
            <w:shd w:val="clear" w:color="auto" w:fill="CCEDFF"/>
          </w:tcPr>
          <w:p>
            <w:pPr>
              <w:pStyle w:val="TableParagraph"/>
              <w:spacing w:line="180" w:lineRule="exact" w:before="2"/>
              <w:ind w:left="-1"/>
              <w:rPr>
                <w:sz w:val="17"/>
              </w:rPr>
            </w:pPr>
            <w:r>
              <w:rPr>
                <w:w w:val="105"/>
                <w:sz w:val="17"/>
              </w:rPr>
              <w:t>$</w:t>
            </w:r>
            <w:r>
              <w:rPr>
                <w:spacing w:val="52"/>
                <w:w w:val="105"/>
                <w:sz w:val="17"/>
              </w:rPr>
              <w:t> </w:t>
            </w:r>
            <w:r>
              <w:rPr>
                <w:spacing w:val="-4"/>
                <w:w w:val="105"/>
                <w:sz w:val="17"/>
              </w:rPr>
              <w:t>(110)</w:t>
            </w:r>
          </w:p>
        </w:tc>
      </w:tr>
      <w:tr>
        <w:trPr>
          <w:trHeight w:val="323" w:hRule="atLeast"/>
        </w:trPr>
        <w:tc>
          <w:tcPr>
            <w:tcW w:w="8611" w:type="dxa"/>
            <w:tcBorders>
              <w:bottom w:val="single" w:sz="6" w:space="0" w:color="808080"/>
            </w:tcBorders>
          </w:tcPr>
          <w:p>
            <w:pPr>
              <w:pStyle w:val="TableParagraph"/>
              <w:spacing w:before="2"/>
              <w:ind w:left="-1"/>
              <w:rPr>
                <w:sz w:val="17"/>
              </w:rPr>
            </w:pPr>
            <w:r>
              <w:rPr>
                <w:sz w:val="17"/>
              </w:rPr>
              <w:t>Hedged</w:t>
            </w:r>
            <w:r>
              <w:rPr>
                <w:spacing w:val="18"/>
                <w:sz w:val="17"/>
              </w:rPr>
              <w:t> </w:t>
            </w:r>
            <w:r>
              <w:rPr>
                <w:spacing w:val="-2"/>
                <w:sz w:val="17"/>
              </w:rPr>
              <w:t>items</w:t>
            </w:r>
          </w:p>
        </w:tc>
        <w:tc>
          <w:tcPr>
            <w:tcW w:w="996" w:type="dxa"/>
            <w:tcBorders>
              <w:bottom w:val="single" w:sz="6" w:space="0" w:color="808080"/>
            </w:tcBorders>
          </w:tcPr>
          <w:p>
            <w:pPr>
              <w:pStyle w:val="TableParagraph"/>
              <w:spacing w:before="2"/>
              <w:ind w:right="56"/>
              <w:jc w:val="right"/>
              <w:rPr>
                <w:b/>
                <w:sz w:val="17"/>
              </w:rPr>
            </w:pPr>
            <w:r>
              <w:rPr>
                <w:b/>
                <w:spacing w:val="-5"/>
                <w:w w:val="105"/>
                <w:sz w:val="17"/>
              </w:rPr>
              <w:t>76</w:t>
            </w:r>
          </w:p>
        </w:tc>
        <w:tc>
          <w:tcPr>
            <w:tcW w:w="878" w:type="dxa"/>
          </w:tcPr>
          <w:p>
            <w:pPr>
              <w:pStyle w:val="TableParagraph"/>
              <w:spacing w:before="2"/>
              <w:ind w:right="56"/>
              <w:jc w:val="right"/>
              <w:rPr>
                <w:sz w:val="17"/>
              </w:rPr>
            </w:pPr>
            <w:r>
              <w:rPr>
                <w:spacing w:val="-5"/>
                <w:w w:val="105"/>
                <w:sz w:val="17"/>
              </w:rPr>
              <w:t>107</w:t>
            </w:r>
          </w:p>
        </w:tc>
        <w:tc>
          <w:tcPr>
            <w:tcW w:w="266" w:type="dxa"/>
          </w:tcPr>
          <w:p>
            <w:pPr>
              <w:pStyle w:val="TableParagraph"/>
              <w:rPr>
                <w:rFonts w:ascii="Times New Roman"/>
                <w:sz w:val="16"/>
              </w:rPr>
            </w:pPr>
          </w:p>
        </w:tc>
        <w:tc>
          <w:tcPr>
            <w:tcW w:w="662" w:type="dxa"/>
          </w:tcPr>
          <w:p>
            <w:pPr>
              <w:pStyle w:val="TableParagraph"/>
              <w:spacing w:before="2"/>
              <w:ind w:left="260"/>
              <w:rPr>
                <w:sz w:val="17"/>
              </w:rPr>
            </w:pPr>
            <w:r>
              <w:rPr>
                <w:spacing w:val="-5"/>
                <w:w w:val="105"/>
                <w:sz w:val="17"/>
              </w:rPr>
              <w:t>110</w:t>
            </w:r>
          </w:p>
        </w:tc>
      </w:tr>
      <w:tr>
        <w:trPr>
          <w:trHeight w:val="107" w:hRule="atLeast"/>
        </w:trPr>
        <w:tc>
          <w:tcPr>
            <w:tcW w:w="8611" w:type="dxa"/>
            <w:tcBorders>
              <w:top w:val="single" w:sz="6" w:space="0" w:color="808080"/>
            </w:tcBorders>
          </w:tcPr>
          <w:p>
            <w:pPr>
              <w:pStyle w:val="TableParagraph"/>
              <w:rPr>
                <w:rFonts w:ascii="Times New Roman"/>
                <w:sz w:val="4"/>
              </w:rPr>
            </w:pPr>
          </w:p>
        </w:tc>
        <w:tc>
          <w:tcPr>
            <w:tcW w:w="996" w:type="dxa"/>
            <w:tcBorders>
              <w:top w:val="single" w:sz="6" w:space="0" w:color="808080"/>
            </w:tcBorders>
          </w:tcPr>
          <w:p>
            <w:pPr>
              <w:pStyle w:val="TableParagraph"/>
              <w:rPr>
                <w:rFonts w:ascii="Times New Roman"/>
                <w:sz w:val="4"/>
              </w:rPr>
            </w:pPr>
          </w:p>
        </w:tc>
        <w:tc>
          <w:tcPr>
            <w:tcW w:w="878" w:type="dxa"/>
          </w:tcPr>
          <w:p>
            <w:pPr>
              <w:pStyle w:val="TableParagraph"/>
              <w:spacing w:line="20" w:lineRule="exact"/>
              <w:ind w:left="265" w:right="-44"/>
              <w:rPr>
                <w:sz w:val="2"/>
              </w:rPr>
            </w:pPr>
            <w:r>
              <w:rPr>
                <w:sz w:val="2"/>
              </w:rPr>
              <mc:AlternateContent>
                <mc:Choice Requires="wps">
                  <w:drawing>
                    <wp:inline distT="0" distB="0" distL="0" distR="0">
                      <wp:extent cx="377825" cy="8890"/>
                      <wp:effectExtent l="0" t="0" r="0" b="0"/>
                      <wp:docPr id="787" name="Group 787"/>
                      <wp:cNvGraphicFramePr>
                        <a:graphicFrameLocks/>
                      </wp:cNvGraphicFramePr>
                      <a:graphic>
                        <a:graphicData uri="http://schemas.microsoft.com/office/word/2010/wordprocessingGroup">
                          <wpg:wgp>
                            <wpg:cNvPr id="787" name="Group 787"/>
                            <wpg:cNvGrpSpPr/>
                            <wpg:grpSpPr>
                              <a:xfrm>
                                <a:off x="0" y="0"/>
                                <a:ext cx="377825" cy="8890"/>
                                <a:chExt cx="377825" cy="8890"/>
                              </a:xfrm>
                            </wpg:grpSpPr>
                            <wps:wsp>
                              <wps:cNvPr id="788" name="Graphic 788"/>
                              <wps:cNvSpPr/>
                              <wps:spPr>
                                <a:xfrm>
                                  <a:off x="0" y="-29"/>
                                  <a:ext cx="377825" cy="8890"/>
                                </a:xfrm>
                                <a:custGeom>
                                  <a:avLst/>
                                  <a:gdLst/>
                                  <a:ahLst/>
                                  <a:cxnLst/>
                                  <a:rect l="l" t="t" r="r" b="b"/>
                                  <a:pathLst>
                                    <a:path w="377825" h="8890">
                                      <a:moveTo>
                                        <a:pt x="377329" y="0"/>
                                      </a:moveTo>
                                      <a:lnTo>
                                        <a:pt x="377329" y="0"/>
                                      </a:lnTo>
                                      <a:lnTo>
                                        <a:pt x="0" y="0"/>
                                      </a:lnTo>
                                      <a:lnTo>
                                        <a:pt x="0" y="8585"/>
                                      </a:lnTo>
                                      <a:lnTo>
                                        <a:pt x="377329" y="8585"/>
                                      </a:lnTo>
                                      <a:lnTo>
                                        <a:pt x="377329" y="0"/>
                                      </a:lnTo>
                                      <a:close/>
                                    </a:path>
                                  </a:pathLst>
                                </a:custGeom>
                                <a:solidFill>
                                  <a:srgbClr val="808080"/>
                                </a:solidFill>
                              </wps:spPr>
                              <wps:bodyPr wrap="square" lIns="0" tIns="0" rIns="0" bIns="0" rtlCol="0">
                                <a:prstTxWarp prst="textNoShape">
                                  <a:avLst/>
                                </a:prstTxWarp>
                                <a:noAutofit/>
                              </wps:bodyPr>
                            </wps:wsp>
                          </wpg:wgp>
                        </a:graphicData>
                      </a:graphic>
                    </wp:inline>
                  </w:drawing>
                </mc:Choice>
                <mc:Fallback>
                  <w:pict>
                    <v:group style="width:29.75pt;height:.7pt;mso-position-horizontal-relative:char;mso-position-vertical-relative:line" id="docshapegroup787" coordorigin="0,0" coordsize="595,14">
                      <v:rect style="position:absolute;left:0;top:-1;width:595;height:14" id="docshape788" filled="true" fillcolor="#808080" stroked="false">
                        <v:fill type="solid"/>
                      </v:rect>
                    </v:group>
                  </w:pict>
                </mc:Fallback>
              </mc:AlternateContent>
            </w:r>
            <w:r>
              <w:rPr>
                <w:sz w:val="2"/>
              </w:rPr>
            </w:r>
          </w:p>
        </w:tc>
        <w:tc>
          <w:tcPr>
            <w:tcW w:w="266" w:type="dxa"/>
          </w:tcPr>
          <w:p>
            <w:pPr>
              <w:pStyle w:val="TableParagraph"/>
              <w:rPr>
                <w:rFonts w:ascii="Times New Roman"/>
                <w:sz w:val="4"/>
              </w:rPr>
            </w:pPr>
          </w:p>
        </w:tc>
        <w:tc>
          <w:tcPr>
            <w:tcW w:w="662" w:type="dxa"/>
          </w:tcPr>
          <w:p>
            <w:pPr>
              <w:pStyle w:val="TableParagraph"/>
              <w:spacing w:line="20" w:lineRule="exact"/>
              <w:ind w:left="-1"/>
              <w:rPr>
                <w:sz w:val="2"/>
              </w:rPr>
            </w:pPr>
            <w:r>
              <w:rPr>
                <w:sz w:val="2"/>
              </w:rPr>
              <mc:AlternateContent>
                <mc:Choice Requires="wps">
                  <w:drawing>
                    <wp:inline distT="0" distB="0" distL="0" distR="0">
                      <wp:extent cx="377825" cy="8890"/>
                      <wp:effectExtent l="0" t="0" r="0" b="0"/>
                      <wp:docPr id="789" name="Group 789"/>
                      <wp:cNvGraphicFramePr>
                        <a:graphicFrameLocks/>
                      </wp:cNvGraphicFramePr>
                      <a:graphic>
                        <a:graphicData uri="http://schemas.microsoft.com/office/word/2010/wordprocessingGroup">
                          <wpg:wgp>
                            <wpg:cNvPr id="789" name="Group 789"/>
                            <wpg:cNvGrpSpPr/>
                            <wpg:grpSpPr>
                              <a:xfrm>
                                <a:off x="0" y="0"/>
                                <a:ext cx="377825" cy="8890"/>
                                <a:chExt cx="377825" cy="8890"/>
                              </a:xfrm>
                            </wpg:grpSpPr>
                            <wps:wsp>
                              <wps:cNvPr id="790" name="Graphic 790"/>
                              <wps:cNvSpPr/>
                              <wps:spPr>
                                <a:xfrm>
                                  <a:off x="0" y="-29"/>
                                  <a:ext cx="377825" cy="8890"/>
                                </a:xfrm>
                                <a:custGeom>
                                  <a:avLst/>
                                  <a:gdLst/>
                                  <a:ahLst/>
                                  <a:cxnLst/>
                                  <a:rect l="l" t="t" r="r" b="b"/>
                                  <a:pathLst>
                                    <a:path w="377825" h="8890">
                                      <a:moveTo>
                                        <a:pt x="377329" y="0"/>
                                      </a:moveTo>
                                      <a:lnTo>
                                        <a:pt x="377329" y="0"/>
                                      </a:lnTo>
                                      <a:lnTo>
                                        <a:pt x="0" y="0"/>
                                      </a:lnTo>
                                      <a:lnTo>
                                        <a:pt x="0" y="8585"/>
                                      </a:lnTo>
                                      <a:lnTo>
                                        <a:pt x="377329" y="8585"/>
                                      </a:lnTo>
                                      <a:lnTo>
                                        <a:pt x="377329" y="0"/>
                                      </a:lnTo>
                                      <a:close/>
                                    </a:path>
                                  </a:pathLst>
                                </a:custGeom>
                                <a:solidFill>
                                  <a:srgbClr val="808080"/>
                                </a:solidFill>
                              </wps:spPr>
                              <wps:bodyPr wrap="square" lIns="0" tIns="0" rIns="0" bIns="0" rtlCol="0">
                                <a:prstTxWarp prst="textNoShape">
                                  <a:avLst/>
                                </a:prstTxWarp>
                                <a:noAutofit/>
                              </wps:bodyPr>
                            </wps:wsp>
                          </wpg:wgp>
                        </a:graphicData>
                      </a:graphic>
                    </wp:inline>
                  </w:drawing>
                </mc:Choice>
                <mc:Fallback>
                  <w:pict>
                    <v:group style="width:29.75pt;height:.7pt;mso-position-horizontal-relative:char;mso-position-vertical-relative:line" id="docshapegroup789" coordorigin="0,0" coordsize="595,14">
                      <v:rect style="position:absolute;left:0;top:-1;width:595;height:14" id="docshape790" filled="true" fillcolor="#808080" stroked="false">
                        <v:fill type="solid"/>
                      </v:rect>
                    </v:group>
                  </w:pict>
                </mc:Fallback>
              </mc:AlternateContent>
            </w:r>
            <w:r>
              <w:rPr>
                <w:sz w:val="2"/>
              </w:rPr>
            </w:r>
          </w:p>
        </w:tc>
      </w:tr>
      <w:tr>
        <w:trPr>
          <w:trHeight w:val="202" w:hRule="atLeast"/>
        </w:trPr>
        <w:tc>
          <w:tcPr>
            <w:tcW w:w="8611" w:type="dxa"/>
            <w:shd w:val="clear" w:color="auto" w:fill="CCEDFF"/>
          </w:tcPr>
          <w:p>
            <w:pPr>
              <w:pStyle w:val="TableParagraph"/>
              <w:spacing w:line="180" w:lineRule="exact" w:before="2"/>
              <w:ind w:left="216"/>
              <w:rPr>
                <w:sz w:val="17"/>
              </w:rPr>
            </w:pPr>
            <w:r>
              <w:rPr>
                <w:spacing w:val="-2"/>
                <w:w w:val="105"/>
                <w:sz w:val="17"/>
              </w:rPr>
              <w:t>Total</w:t>
            </w:r>
            <w:r>
              <w:rPr>
                <w:spacing w:val="-7"/>
                <w:w w:val="105"/>
                <w:sz w:val="17"/>
              </w:rPr>
              <w:t> </w:t>
            </w:r>
            <w:r>
              <w:rPr>
                <w:spacing w:val="-2"/>
                <w:w w:val="105"/>
                <w:sz w:val="17"/>
              </w:rPr>
              <w:t>amount</w:t>
            </w:r>
            <w:r>
              <w:rPr>
                <w:spacing w:val="-7"/>
                <w:w w:val="105"/>
                <w:sz w:val="17"/>
              </w:rPr>
              <w:t> </w:t>
            </w:r>
            <w:r>
              <w:rPr>
                <w:spacing w:val="-2"/>
                <w:w w:val="105"/>
                <w:sz w:val="17"/>
              </w:rPr>
              <w:t>of</w:t>
            </w:r>
            <w:r>
              <w:rPr>
                <w:spacing w:val="-6"/>
                <w:w w:val="105"/>
                <w:sz w:val="17"/>
              </w:rPr>
              <w:t> </w:t>
            </w:r>
            <w:r>
              <w:rPr>
                <w:spacing w:val="-2"/>
                <w:w w:val="105"/>
                <w:sz w:val="17"/>
              </w:rPr>
              <w:t>ineffectiveness</w:t>
            </w:r>
          </w:p>
        </w:tc>
        <w:tc>
          <w:tcPr>
            <w:tcW w:w="996" w:type="dxa"/>
            <w:shd w:val="clear" w:color="auto" w:fill="CCEDFF"/>
          </w:tcPr>
          <w:p>
            <w:pPr>
              <w:pStyle w:val="TableParagraph"/>
              <w:tabs>
                <w:tab w:pos="839" w:val="left" w:leader="none"/>
              </w:tabs>
              <w:spacing w:line="180" w:lineRule="exact" w:before="2"/>
              <w:ind w:left="369"/>
              <w:rPr>
                <w:b/>
                <w:sz w:val="17"/>
              </w:rPr>
            </w:pPr>
            <w:r>
              <w:rPr>
                <w:b/>
                <w:spacing w:val="-10"/>
                <w:w w:val="105"/>
                <w:sz w:val="17"/>
              </w:rPr>
              <w:t>$</w:t>
            </w:r>
            <w:r>
              <w:rPr>
                <w:b/>
                <w:sz w:val="17"/>
              </w:rPr>
              <w:tab/>
            </w:r>
            <w:r>
              <w:rPr>
                <w:b/>
                <w:spacing w:val="-12"/>
                <w:w w:val="105"/>
                <w:sz w:val="17"/>
              </w:rPr>
              <w:t>0</w:t>
            </w:r>
          </w:p>
        </w:tc>
        <w:tc>
          <w:tcPr>
            <w:tcW w:w="878" w:type="dxa"/>
            <w:shd w:val="clear" w:color="auto" w:fill="CCEDFF"/>
          </w:tcPr>
          <w:p>
            <w:pPr>
              <w:pStyle w:val="TableParagraph"/>
              <w:tabs>
                <w:tab w:pos="721" w:val="left" w:leader="none"/>
              </w:tabs>
              <w:spacing w:line="180" w:lineRule="exact" w:before="2"/>
              <w:ind w:left="265"/>
              <w:rPr>
                <w:sz w:val="17"/>
              </w:rPr>
            </w:pPr>
            <w:r>
              <w:rPr>
                <w:spacing w:val="-10"/>
                <w:w w:val="105"/>
                <w:sz w:val="17"/>
              </w:rPr>
              <w:t>$</w:t>
            </w:r>
            <w:r>
              <w:rPr>
                <w:sz w:val="17"/>
              </w:rPr>
              <w:tab/>
            </w:r>
            <w:r>
              <w:rPr>
                <w:spacing w:val="-10"/>
                <w:w w:val="105"/>
                <w:sz w:val="17"/>
              </w:rPr>
              <w:t>0</w:t>
            </w:r>
          </w:p>
        </w:tc>
        <w:tc>
          <w:tcPr>
            <w:tcW w:w="266" w:type="dxa"/>
            <w:shd w:val="clear" w:color="auto" w:fill="CCEDFF"/>
          </w:tcPr>
          <w:p>
            <w:pPr>
              <w:pStyle w:val="TableParagraph"/>
              <w:rPr>
                <w:rFonts w:ascii="Times New Roman"/>
                <w:sz w:val="14"/>
              </w:rPr>
            </w:pPr>
          </w:p>
        </w:tc>
        <w:tc>
          <w:tcPr>
            <w:tcW w:w="662" w:type="dxa"/>
            <w:shd w:val="clear" w:color="auto" w:fill="CCEDFF"/>
          </w:tcPr>
          <w:p>
            <w:pPr>
              <w:pStyle w:val="TableParagraph"/>
              <w:tabs>
                <w:tab w:pos="455" w:val="left" w:leader="none"/>
              </w:tabs>
              <w:spacing w:line="180" w:lineRule="exact" w:before="2"/>
              <w:ind w:left="-1"/>
              <w:rPr>
                <w:sz w:val="17"/>
              </w:rPr>
            </w:pPr>
            <w:r>
              <w:rPr>
                <w:spacing w:val="-10"/>
                <w:w w:val="105"/>
                <w:sz w:val="17"/>
              </w:rPr>
              <w:t>$</w:t>
            </w:r>
            <w:r>
              <w:rPr>
                <w:sz w:val="17"/>
              </w:rPr>
              <w:tab/>
            </w:r>
            <w:r>
              <w:rPr>
                <w:spacing w:val="-12"/>
                <w:w w:val="105"/>
                <w:sz w:val="17"/>
              </w:rPr>
              <w:t>0</w:t>
            </w:r>
          </w:p>
        </w:tc>
      </w:tr>
      <w:tr>
        <w:trPr>
          <w:trHeight w:val="128" w:hRule="atLeast"/>
        </w:trPr>
        <w:tc>
          <w:tcPr>
            <w:tcW w:w="8611" w:type="dxa"/>
          </w:tcPr>
          <w:p>
            <w:pPr>
              <w:pStyle w:val="TableParagraph"/>
              <w:rPr>
                <w:rFonts w:ascii="Times New Roman"/>
                <w:sz w:val="6"/>
              </w:rPr>
            </w:pPr>
          </w:p>
        </w:tc>
        <w:tc>
          <w:tcPr>
            <w:tcW w:w="996" w:type="dxa"/>
          </w:tcPr>
          <w:p>
            <w:pPr>
              <w:pStyle w:val="TableParagraph"/>
              <w:rPr>
                <w:rFonts w:ascii="Times New Roman"/>
                <w:sz w:val="6"/>
              </w:rPr>
            </w:pPr>
          </w:p>
        </w:tc>
        <w:tc>
          <w:tcPr>
            <w:tcW w:w="878" w:type="dxa"/>
          </w:tcPr>
          <w:p>
            <w:pPr>
              <w:pStyle w:val="TableParagraph"/>
              <w:rPr>
                <w:rFonts w:ascii="Times New Roman"/>
                <w:sz w:val="6"/>
              </w:rPr>
            </w:pPr>
          </w:p>
        </w:tc>
        <w:tc>
          <w:tcPr>
            <w:tcW w:w="266" w:type="dxa"/>
          </w:tcPr>
          <w:p>
            <w:pPr>
              <w:pStyle w:val="TableParagraph"/>
              <w:rPr>
                <w:rFonts w:ascii="Times New Roman"/>
                <w:sz w:val="6"/>
              </w:rPr>
            </w:pPr>
          </w:p>
        </w:tc>
        <w:tc>
          <w:tcPr>
            <w:tcW w:w="662" w:type="dxa"/>
          </w:tcPr>
          <w:p>
            <w:pPr>
              <w:pStyle w:val="TableParagraph"/>
              <w:rPr>
                <w:rFonts w:ascii="Times New Roman"/>
                <w:sz w:val="6"/>
              </w:rPr>
            </w:pPr>
          </w:p>
        </w:tc>
      </w:tr>
      <w:tr>
        <w:trPr>
          <w:trHeight w:val="128" w:hRule="atLeast"/>
        </w:trPr>
        <w:tc>
          <w:tcPr>
            <w:tcW w:w="8611" w:type="dxa"/>
          </w:tcPr>
          <w:p>
            <w:pPr>
              <w:pStyle w:val="TableParagraph"/>
              <w:rPr>
                <w:rFonts w:ascii="Times New Roman"/>
                <w:sz w:val="6"/>
              </w:rPr>
            </w:pPr>
          </w:p>
        </w:tc>
        <w:tc>
          <w:tcPr>
            <w:tcW w:w="996" w:type="dxa"/>
          </w:tcPr>
          <w:p>
            <w:pPr>
              <w:pStyle w:val="TableParagraph"/>
              <w:rPr>
                <w:rFonts w:ascii="Times New Roman"/>
                <w:sz w:val="6"/>
              </w:rPr>
            </w:pPr>
          </w:p>
        </w:tc>
        <w:tc>
          <w:tcPr>
            <w:tcW w:w="878" w:type="dxa"/>
          </w:tcPr>
          <w:p>
            <w:pPr>
              <w:pStyle w:val="TableParagraph"/>
              <w:rPr>
                <w:rFonts w:ascii="Times New Roman"/>
                <w:sz w:val="6"/>
              </w:rPr>
            </w:pPr>
          </w:p>
        </w:tc>
        <w:tc>
          <w:tcPr>
            <w:tcW w:w="266" w:type="dxa"/>
          </w:tcPr>
          <w:p>
            <w:pPr>
              <w:pStyle w:val="TableParagraph"/>
              <w:rPr>
                <w:rFonts w:ascii="Times New Roman"/>
                <w:sz w:val="6"/>
              </w:rPr>
            </w:pPr>
          </w:p>
        </w:tc>
        <w:tc>
          <w:tcPr>
            <w:tcW w:w="662" w:type="dxa"/>
          </w:tcPr>
          <w:p>
            <w:pPr>
              <w:pStyle w:val="TableParagraph"/>
              <w:rPr>
                <w:rFonts w:ascii="Times New Roman"/>
                <w:sz w:val="6"/>
              </w:rPr>
            </w:pPr>
          </w:p>
        </w:tc>
      </w:tr>
      <w:tr>
        <w:trPr>
          <w:trHeight w:val="202" w:hRule="atLeast"/>
        </w:trPr>
        <w:tc>
          <w:tcPr>
            <w:tcW w:w="8611" w:type="dxa"/>
            <w:shd w:val="clear" w:color="auto" w:fill="CCEDFF"/>
          </w:tcPr>
          <w:p>
            <w:pPr>
              <w:pStyle w:val="TableParagraph"/>
              <w:spacing w:line="180" w:lineRule="exact" w:before="2"/>
              <w:ind w:left="216"/>
              <w:rPr>
                <w:sz w:val="17"/>
              </w:rPr>
            </w:pPr>
            <w:r>
              <w:rPr>
                <w:sz w:val="17"/>
              </w:rPr>
              <w:t>Amount</w:t>
            </w:r>
            <w:r>
              <w:rPr>
                <w:spacing w:val="17"/>
                <w:sz w:val="17"/>
              </w:rPr>
              <w:t> </w:t>
            </w:r>
            <w:r>
              <w:rPr>
                <w:sz w:val="17"/>
              </w:rPr>
              <w:t>of</w:t>
            </w:r>
            <w:r>
              <w:rPr>
                <w:spacing w:val="17"/>
                <w:sz w:val="17"/>
              </w:rPr>
              <w:t> </w:t>
            </w:r>
            <w:r>
              <w:rPr>
                <w:sz w:val="17"/>
              </w:rPr>
              <w:t>equity</w:t>
            </w:r>
            <w:r>
              <w:rPr>
                <w:spacing w:val="17"/>
                <w:sz w:val="17"/>
              </w:rPr>
              <w:t> </w:t>
            </w:r>
            <w:r>
              <w:rPr>
                <w:sz w:val="17"/>
              </w:rPr>
              <w:t>contracts</w:t>
            </w:r>
            <w:r>
              <w:rPr>
                <w:spacing w:val="17"/>
                <w:sz w:val="17"/>
              </w:rPr>
              <w:t> </w:t>
            </w:r>
            <w:r>
              <w:rPr>
                <w:sz w:val="17"/>
              </w:rPr>
              <w:t>excluded</w:t>
            </w:r>
            <w:r>
              <w:rPr>
                <w:spacing w:val="17"/>
                <w:sz w:val="17"/>
              </w:rPr>
              <w:t> </w:t>
            </w:r>
            <w:r>
              <w:rPr>
                <w:sz w:val="17"/>
              </w:rPr>
              <w:t>from</w:t>
            </w:r>
            <w:r>
              <w:rPr>
                <w:spacing w:val="17"/>
                <w:sz w:val="17"/>
              </w:rPr>
              <w:t> </w:t>
            </w:r>
            <w:r>
              <w:rPr>
                <w:sz w:val="17"/>
              </w:rPr>
              <w:t>effectiveness</w:t>
            </w:r>
            <w:r>
              <w:rPr>
                <w:spacing w:val="17"/>
                <w:sz w:val="17"/>
              </w:rPr>
              <w:t> </w:t>
            </w:r>
            <w:r>
              <w:rPr>
                <w:spacing w:val="-2"/>
                <w:sz w:val="17"/>
              </w:rPr>
              <w:t>assessment</w:t>
            </w:r>
          </w:p>
        </w:tc>
        <w:tc>
          <w:tcPr>
            <w:tcW w:w="996" w:type="dxa"/>
            <w:shd w:val="clear" w:color="auto" w:fill="CCEDFF"/>
          </w:tcPr>
          <w:p>
            <w:pPr>
              <w:pStyle w:val="TableParagraph"/>
              <w:tabs>
                <w:tab w:pos="313" w:val="left" w:leader="none"/>
              </w:tabs>
              <w:spacing w:line="180" w:lineRule="exact" w:before="2"/>
              <w:jc w:val="right"/>
              <w:rPr>
                <w:b/>
                <w:sz w:val="17"/>
              </w:rPr>
            </w:pPr>
            <w:r>
              <w:rPr/>
              <mc:AlternateContent>
                <mc:Choice Requires="wps">
                  <w:drawing>
                    <wp:anchor distT="0" distB="0" distL="0" distR="0" allowOverlap="1" layoutInCell="1" locked="0" behindDoc="1" simplePos="0" relativeHeight="474533376">
                      <wp:simplePos x="0" y="0"/>
                      <wp:positionH relativeFrom="column">
                        <wp:posOffset>235064</wp:posOffset>
                      </wp:positionH>
                      <wp:positionV relativeFrom="paragraph">
                        <wp:posOffset>-94691</wp:posOffset>
                      </wp:positionV>
                      <wp:extent cx="386080" cy="26034"/>
                      <wp:effectExtent l="0" t="0" r="0" b="0"/>
                      <wp:wrapNone/>
                      <wp:docPr id="791" name="Group 791"/>
                      <wp:cNvGraphicFramePr>
                        <a:graphicFrameLocks/>
                      </wp:cNvGraphicFramePr>
                      <a:graphic>
                        <a:graphicData uri="http://schemas.microsoft.com/office/word/2010/wordprocessingGroup">
                          <wpg:wgp>
                            <wpg:cNvPr id="791" name="Group 791"/>
                            <wpg:cNvGrpSpPr/>
                            <wpg:grpSpPr>
                              <a:xfrm>
                                <a:off x="0" y="0"/>
                                <a:ext cx="386080" cy="26034"/>
                                <a:chExt cx="386080" cy="26034"/>
                              </a:xfrm>
                            </wpg:grpSpPr>
                            <wps:wsp>
                              <wps:cNvPr id="792" name="Graphic 792"/>
                              <wps:cNvSpPr/>
                              <wps:spPr>
                                <a:xfrm>
                                  <a:off x="0" y="0"/>
                                  <a:ext cx="69215" cy="26034"/>
                                </a:xfrm>
                                <a:custGeom>
                                  <a:avLst/>
                                  <a:gdLst/>
                                  <a:ahLst/>
                                  <a:cxnLst/>
                                  <a:rect l="l" t="t" r="r" b="b"/>
                                  <a:pathLst>
                                    <a:path w="69215" h="26034">
                                      <a:moveTo>
                                        <a:pt x="68606" y="25727"/>
                                      </a:moveTo>
                                      <a:lnTo>
                                        <a:pt x="0" y="25727"/>
                                      </a:lnTo>
                                      <a:lnTo>
                                        <a:pt x="0" y="0"/>
                                      </a:lnTo>
                                      <a:lnTo>
                                        <a:pt x="68606" y="0"/>
                                      </a:lnTo>
                                      <a:lnTo>
                                        <a:pt x="68606" y="25727"/>
                                      </a:lnTo>
                                      <a:close/>
                                    </a:path>
                                  </a:pathLst>
                                </a:custGeom>
                                <a:solidFill>
                                  <a:srgbClr val="808080"/>
                                </a:solidFill>
                              </wps:spPr>
                              <wps:bodyPr wrap="square" lIns="0" tIns="0" rIns="0" bIns="0" rtlCol="0">
                                <a:prstTxWarp prst="textNoShape">
                                  <a:avLst/>
                                </a:prstTxWarp>
                                <a:noAutofit/>
                              </wps:bodyPr>
                            </wps:wsp>
                            <wps:wsp>
                              <wps:cNvPr id="793" name="Graphic 793"/>
                              <wps:cNvSpPr/>
                              <wps:spPr>
                                <a:xfrm>
                                  <a:off x="4287" y="4287"/>
                                  <a:ext cx="60325" cy="17780"/>
                                </a:xfrm>
                                <a:custGeom>
                                  <a:avLst/>
                                  <a:gdLst/>
                                  <a:ahLst/>
                                  <a:cxnLst/>
                                  <a:rect l="l" t="t" r="r" b="b"/>
                                  <a:pathLst>
                                    <a:path w="60325" h="17780">
                                      <a:moveTo>
                                        <a:pt x="0" y="0"/>
                                      </a:moveTo>
                                      <a:lnTo>
                                        <a:pt x="60030" y="0"/>
                                      </a:lnTo>
                                      <a:lnTo>
                                        <a:pt x="60030"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794" name="Graphic 794"/>
                              <wps:cNvSpPr/>
                              <wps:spPr>
                                <a:xfrm>
                                  <a:off x="68606" y="0"/>
                                  <a:ext cx="292100" cy="26034"/>
                                </a:xfrm>
                                <a:custGeom>
                                  <a:avLst/>
                                  <a:gdLst/>
                                  <a:ahLst/>
                                  <a:cxnLst/>
                                  <a:rect l="l" t="t" r="r" b="b"/>
                                  <a:pathLst>
                                    <a:path w="292100" h="26034">
                                      <a:moveTo>
                                        <a:pt x="291577" y="25727"/>
                                      </a:moveTo>
                                      <a:lnTo>
                                        <a:pt x="0" y="25727"/>
                                      </a:lnTo>
                                      <a:lnTo>
                                        <a:pt x="0" y="0"/>
                                      </a:lnTo>
                                      <a:lnTo>
                                        <a:pt x="291577" y="0"/>
                                      </a:lnTo>
                                      <a:lnTo>
                                        <a:pt x="291577" y="25727"/>
                                      </a:lnTo>
                                      <a:close/>
                                    </a:path>
                                  </a:pathLst>
                                </a:custGeom>
                                <a:solidFill>
                                  <a:srgbClr val="808080"/>
                                </a:solidFill>
                              </wps:spPr>
                              <wps:bodyPr wrap="square" lIns="0" tIns="0" rIns="0" bIns="0" rtlCol="0">
                                <a:prstTxWarp prst="textNoShape">
                                  <a:avLst/>
                                </a:prstTxWarp>
                                <a:noAutofit/>
                              </wps:bodyPr>
                            </wps:wsp>
                            <wps:wsp>
                              <wps:cNvPr id="795" name="Graphic 795"/>
                              <wps:cNvSpPr/>
                              <wps:spPr>
                                <a:xfrm>
                                  <a:off x="72894" y="4287"/>
                                  <a:ext cx="283210" cy="17780"/>
                                </a:xfrm>
                                <a:custGeom>
                                  <a:avLst/>
                                  <a:gdLst/>
                                  <a:ahLst/>
                                  <a:cxnLst/>
                                  <a:rect l="l" t="t" r="r" b="b"/>
                                  <a:pathLst>
                                    <a:path w="283210" h="17780">
                                      <a:moveTo>
                                        <a:pt x="0" y="0"/>
                                      </a:moveTo>
                                      <a:lnTo>
                                        <a:pt x="283001" y="0"/>
                                      </a:lnTo>
                                      <a:lnTo>
                                        <a:pt x="283001"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796" name="Graphic 796"/>
                              <wps:cNvSpPr/>
                              <wps:spPr>
                                <a:xfrm>
                                  <a:off x="360184" y="0"/>
                                  <a:ext cx="26034" cy="26034"/>
                                </a:xfrm>
                                <a:custGeom>
                                  <a:avLst/>
                                  <a:gdLst/>
                                  <a:ahLst/>
                                  <a:cxnLst/>
                                  <a:rect l="l" t="t" r="r" b="b"/>
                                  <a:pathLst>
                                    <a:path w="26034" h="26034">
                                      <a:moveTo>
                                        <a:pt x="25727" y="25727"/>
                                      </a:moveTo>
                                      <a:lnTo>
                                        <a:pt x="0" y="25727"/>
                                      </a:lnTo>
                                      <a:lnTo>
                                        <a:pt x="0" y="0"/>
                                      </a:lnTo>
                                      <a:lnTo>
                                        <a:pt x="25727" y="0"/>
                                      </a:lnTo>
                                      <a:lnTo>
                                        <a:pt x="25727" y="25727"/>
                                      </a:lnTo>
                                      <a:close/>
                                    </a:path>
                                  </a:pathLst>
                                </a:custGeom>
                                <a:solidFill>
                                  <a:srgbClr val="808080"/>
                                </a:solidFill>
                              </wps:spPr>
                              <wps:bodyPr wrap="square" lIns="0" tIns="0" rIns="0" bIns="0" rtlCol="0">
                                <a:prstTxWarp prst="textNoShape">
                                  <a:avLst/>
                                </a:prstTxWarp>
                                <a:noAutofit/>
                              </wps:bodyPr>
                            </wps:wsp>
                            <wps:wsp>
                              <wps:cNvPr id="797" name="Graphic 797"/>
                              <wps:cNvSpPr/>
                              <wps:spPr>
                                <a:xfrm>
                                  <a:off x="364472" y="4287"/>
                                  <a:ext cx="17780" cy="17780"/>
                                </a:xfrm>
                                <a:custGeom>
                                  <a:avLst/>
                                  <a:gdLst/>
                                  <a:ahLst/>
                                  <a:cxnLst/>
                                  <a:rect l="l" t="t" r="r" b="b"/>
                                  <a:pathLst>
                                    <a:path w="17780" h="17780">
                                      <a:moveTo>
                                        <a:pt x="0" y="0"/>
                                      </a:moveTo>
                                      <a:lnTo>
                                        <a:pt x="17151" y="0"/>
                                      </a:lnTo>
                                      <a:lnTo>
                                        <a:pt x="17151"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509022pt;margin-top:-7.456061pt;width:30.4pt;height:2.050pt;mso-position-horizontal-relative:column;mso-position-vertical-relative:paragraph;z-index:-28783104" id="docshapegroup791" coordorigin="370,-149" coordsize="608,41">
                      <v:rect style="position:absolute;left:370;top:-150;width:109;height:41" id="docshape792" filled="true" fillcolor="#808080" stroked="false">
                        <v:fill type="solid"/>
                      </v:rect>
                      <v:rect style="position:absolute;left:376;top:-143;width:95;height:28" id="docshape793" filled="false" stroked="true" strokeweight=".675261pt" strokecolor="#808080">
                        <v:stroke dashstyle="solid"/>
                      </v:rect>
                      <v:rect style="position:absolute;left:478;top:-150;width:460;height:41" id="docshape794" filled="true" fillcolor="#808080" stroked="false">
                        <v:fill type="solid"/>
                      </v:rect>
                      <v:rect style="position:absolute;left:484;top:-143;width:446;height:28" id="docshape795" filled="false" stroked="true" strokeweight=".675261pt" strokecolor="#808080">
                        <v:stroke dashstyle="solid"/>
                      </v:rect>
                      <v:rect style="position:absolute;left:937;top:-150;width:41;height:41" id="docshape796" filled="true" fillcolor="#808080" stroked="false">
                        <v:fill type="solid"/>
                      </v:rect>
                      <v:rect style="position:absolute;left:944;top:-143;width:28;height:28" id="docshape797" filled="false" stroked="true" strokeweight=".675261pt" strokecolor="#808080">
                        <v:stroke dashstyle="solid"/>
                      </v:rect>
                      <w10:wrap type="none"/>
                    </v:group>
                  </w:pict>
                </mc:Fallback>
              </mc:AlternateContent>
            </w:r>
            <w:r>
              <w:rPr>
                <w:b/>
                <w:spacing w:val="-10"/>
                <w:w w:val="105"/>
                <w:sz w:val="17"/>
              </w:rPr>
              <w:t>$</w:t>
            </w:r>
            <w:r>
              <w:rPr>
                <w:b/>
                <w:sz w:val="17"/>
              </w:rPr>
              <w:tab/>
            </w:r>
            <w:r>
              <w:rPr>
                <w:b/>
                <w:spacing w:val="-4"/>
                <w:w w:val="105"/>
                <w:sz w:val="17"/>
              </w:rPr>
              <w:t>(10)</w:t>
            </w:r>
          </w:p>
        </w:tc>
        <w:tc>
          <w:tcPr>
            <w:tcW w:w="878" w:type="dxa"/>
            <w:shd w:val="clear" w:color="auto" w:fill="CCEDFF"/>
          </w:tcPr>
          <w:p>
            <w:pPr>
              <w:pStyle w:val="TableParagraph"/>
              <w:tabs>
                <w:tab w:pos="721" w:val="left" w:leader="none"/>
              </w:tabs>
              <w:spacing w:line="180" w:lineRule="exact" w:before="2"/>
              <w:ind w:left="265"/>
              <w:rPr>
                <w:sz w:val="17"/>
              </w:rPr>
            </w:pPr>
            <w:r>
              <w:rPr/>
              <mc:AlternateContent>
                <mc:Choice Requires="wps">
                  <w:drawing>
                    <wp:anchor distT="0" distB="0" distL="0" distR="0" allowOverlap="1" layoutInCell="1" locked="0" behindDoc="1" simplePos="0" relativeHeight="474533888">
                      <wp:simplePos x="0" y="0"/>
                      <wp:positionH relativeFrom="column">
                        <wp:posOffset>168694</wp:posOffset>
                      </wp:positionH>
                      <wp:positionV relativeFrom="paragraph">
                        <wp:posOffset>-94691</wp:posOffset>
                      </wp:positionV>
                      <wp:extent cx="377825" cy="26034"/>
                      <wp:effectExtent l="0" t="0" r="0" b="0"/>
                      <wp:wrapNone/>
                      <wp:docPr id="798" name="Group 798"/>
                      <wp:cNvGraphicFramePr>
                        <a:graphicFrameLocks/>
                      </wp:cNvGraphicFramePr>
                      <a:graphic>
                        <a:graphicData uri="http://schemas.microsoft.com/office/word/2010/wordprocessingGroup">
                          <wpg:wgp>
                            <wpg:cNvPr id="798" name="Group 798"/>
                            <wpg:cNvGrpSpPr/>
                            <wpg:grpSpPr>
                              <a:xfrm>
                                <a:off x="0" y="0"/>
                                <a:ext cx="377825" cy="26034"/>
                                <a:chExt cx="377825" cy="26034"/>
                              </a:xfrm>
                            </wpg:grpSpPr>
                            <wps:wsp>
                              <wps:cNvPr id="799" name="Graphic 799"/>
                              <wps:cNvSpPr/>
                              <wps:spPr>
                                <a:xfrm>
                                  <a:off x="0" y="0"/>
                                  <a:ext cx="69215" cy="26034"/>
                                </a:xfrm>
                                <a:custGeom>
                                  <a:avLst/>
                                  <a:gdLst/>
                                  <a:ahLst/>
                                  <a:cxnLst/>
                                  <a:rect l="l" t="t" r="r" b="b"/>
                                  <a:pathLst>
                                    <a:path w="69215" h="26034">
                                      <a:moveTo>
                                        <a:pt x="68606" y="25727"/>
                                      </a:moveTo>
                                      <a:lnTo>
                                        <a:pt x="0" y="25727"/>
                                      </a:lnTo>
                                      <a:lnTo>
                                        <a:pt x="0" y="0"/>
                                      </a:lnTo>
                                      <a:lnTo>
                                        <a:pt x="68606" y="0"/>
                                      </a:lnTo>
                                      <a:lnTo>
                                        <a:pt x="68606" y="25727"/>
                                      </a:lnTo>
                                      <a:close/>
                                    </a:path>
                                  </a:pathLst>
                                </a:custGeom>
                                <a:solidFill>
                                  <a:srgbClr val="808080"/>
                                </a:solidFill>
                              </wps:spPr>
                              <wps:bodyPr wrap="square" lIns="0" tIns="0" rIns="0" bIns="0" rtlCol="0">
                                <a:prstTxWarp prst="textNoShape">
                                  <a:avLst/>
                                </a:prstTxWarp>
                                <a:noAutofit/>
                              </wps:bodyPr>
                            </wps:wsp>
                            <wps:wsp>
                              <wps:cNvPr id="800" name="Graphic 800"/>
                              <wps:cNvSpPr/>
                              <wps:spPr>
                                <a:xfrm>
                                  <a:off x="4287" y="4287"/>
                                  <a:ext cx="60325" cy="17780"/>
                                </a:xfrm>
                                <a:custGeom>
                                  <a:avLst/>
                                  <a:gdLst/>
                                  <a:ahLst/>
                                  <a:cxnLst/>
                                  <a:rect l="l" t="t" r="r" b="b"/>
                                  <a:pathLst>
                                    <a:path w="60325" h="17780">
                                      <a:moveTo>
                                        <a:pt x="0" y="0"/>
                                      </a:moveTo>
                                      <a:lnTo>
                                        <a:pt x="60030" y="0"/>
                                      </a:lnTo>
                                      <a:lnTo>
                                        <a:pt x="60030"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801" name="Graphic 801"/>
                              <wps:cNvSpPr/>
                              <wps:spPr>
                                <a:xfrm>
                                  <a:off x="68606" y="0"/>
                                  <a:ext cx="283210" cy="26034"/>
                                </a:xfrm>
                                <a:custGeom>
                                  <a:avLst/>
                                  <a:gdLst/>
                                  <a:ahLst/>
                                  <a:cxnLst/>
                                  <a:rect l="l" t="t" r="r" b="b"/>
                                  <a:pathLst>
                                    <a:path w="283210" h="26034">
                                      <a:moveTo>
                                        <a:pt x="283001" y="25727"/>
                                      </a:moveTo>
                                      <a:lnTo>
                                        <a:pt x="0" y="25727"/>
                                      </a:lnTo>
                                      <a:lnTo>
                                        <a:pt x="0" y="0"/>
                                      </a:lnTo>
                                      <a:lnTo>
                                        <a:pt x="283001" y="0"/>
                                      </a:lnTo>
                                      <a:lnTo>
                                        <a:pt x="283001" y="25727"/>
                                      </a:lnTo>
                                      <a:close/>
                                    </a:path>
                                  </a:pathLst>
                                </a:custGeom>
                                <a:solidFill>
                                  <a:srgbClr val="808080"/>
                                </a:solidFill>
                              </wps:spPr>
                              <wps:bodyPr wrap="square" lIns="0" tIns="0" rIns="0" bIns="0" rtlCol="0">
                                <a:prstTxWarp prst="textNoShape">
                                  <a:avLst/>
                                </a:prstTxWarp>
                                <a:noAutofit/>
                              </wps:bodyPr>
                            </wps:wsp>
                            <wps:wsp>
                              <wps:cNvPr id="802" name="Graphic 802"/>
                              <wps:cNvSpPr/>
                              <wps:spPr>
                                <a:xfrm>
                                  <a:off x="72894" y="4287"/>
                                  <a:ext cx="274955" cy="17780"/>
                                </a:xfrm>
                                <a:custGeom>
                                  <a:avLst/>
                                  <a:gdLst/>
                                  <a:ahLst/>
                                  <a:cxnLst/>
                                  <a:rect l="l" t="t" r="r" b="b"/>
                                  <a:pathLst>
                                    <a:path w="274955" h="17780">
                                      <a:moveTo>
                                        <a:pt x="0" y="0"/>
                                      </a:moveTo>
                                      <a:lnTo>
                                        <a:pt x="274426" y="0"/>
                                      </a:lnTo>
                                      <a:lnTo>
                                        <a:pt x="274426"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803" name="Graphic 803"/>
                              <wps:cNvSpPr/>
                              <wps:spPr>
                                <a:xfrm>
                                  <a:off x="351608" y="0"/>
                                  <a:ext cx="26034" cy="26034"/>
                                </a:xfrm>
                                <a:custGeom>
                                  <a:avLst/>
                                  <a:gdLst/>
                                  <a:ahLst/>
                                  <a:cxnLst/>
                                  <a:rect l="l" t="t" r="r" b="b"/>
                                  <a:pathLst>
                                    <a:path w="26034" h="26034">
                                      <a:moveTo>
                                        <a:pt x="25727" y="25727"/>
                                      </a:moveTo>
                                      <a:lnTo>
                                        <a:pt x="0" y="25727"/>
                                      </a:lnTo>
                                      <a:lnTo>
                                        <a:pt x="0" y="0"/>
                                      </a:lnTo>
                                      <a:lnTo>
                                        <a:pt x="25727" y="0"/>
                                      </a:lnTo>
                                      <a:lnTo>
                                        <a:pt x="25727" y="25727"/>
                                      </a:lnTo>
                                      <a:close/>
                                    </a:path>
                                  </a:pathLst>
                                </a:custGeom>
                                <a:solidFill>
                                  <a:srgbClr val="808080"/>
                                </a:solidFill>
                              </wps:spPr>
                              <wps:bodyPr wrap="square" lIns="0" tIns="0" rIns="0" bIns="0" rtlCol="0">
                                <a:prstTxWarp prst="textNoShape">
                                  <a:avLst/>
                                </a:prstTxWarp>
                                <a:noAutofit/>
                              </wps:bodyPr>
                            </wps:wsp>
                            <wps:wsp>
                              <wps:cNvPr id="804" name="Graphic 804"/>
                              <wps:cNvSpPr/>
                              <wps:spPr>
                                <a:xfrm>
                                  <a:off x="355896" y="4287"/>
                                  <a:ext cx="17780" cy="17780"/>
                                </a:xfrm>
                                <a:custGeom>
                                  <a:avLst/>
                                  <a:gdLst/>
                                  <a:ahLst/>
                                  <a:cxnLst/>
                                  <a:rect l="l" t="t" r="r" b="b"/>
                                  <a:pathLst>
                                    <a:path w="17780" h="17780">
                                      <a:moveTo>
                                        <a:pt x="0" y="0"/>
                                      </a:moveTo>
                                      <a:lnTo>
                                        <a:pt x="17151" y="0"/>
                                      </a:lnTo>
                                      <a:lnTo>
                                        <a:pt x="17151"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283012pt;margin-top:-7.456061pt;width:29.75pt;height:2.050pt;mso-position-horizontal-relative:column;mso-position-vertical-relative:paragraph;z-index:-28782592" id="docshapegroup798" coordorigin="266,-149" coordsize="595,41">
                      <v:rect style="position:absolute;left:265;top:-150;width:109;height:41" id="docshape799" filled="true" fillcolor="#808080" stroked="false">
                        <v:fill type="solid"/>
                      </v:rect>
                      <v:rect style="position:absolute;left:272;top:-143;width:95;height:28" id="docshape800" filled="false" stroked="true" strokeweight=".675261pt" strokecolor="#808080">
                        <v:stroke dashstyle="solid"/>
                      </v:rect>
                      <v:rect style="position:absolute;left:373;top:-150;width:446;height:41" id="docshape801" filled="true" fillcolor="#808080" stroked="false">
                        <v:fill type="solid"/>
                      </v:rect>
                      <v:rect style="position:absolute;left:380;top:-143;width:433;height:28" id="docshape802" filled="false" stroked="true" strokeweight=".675261pt" strokecolor="#808080">
                        <v:stroke dashstyle="solid"/>
                      </v:rect>
                      <v:rect style="position:absolute;left:819;top:-150;width:41;height:41" id="docshape803" filled="true" fillcolor="#808080" stroked="false">
                        <v:fill type="solid"/>
                      </v:rect>
                      <v:rect style="position:absolute;left:826;top:-143;width:28;height:28" id="docshape804" filled="false" stroked="true" strokeweight=".675261pt" strokecolor="#808080">
                        <v:stroke dashstyle="solid"/>
                      </v:rect>
                      <w10:wrap type="none"/>
                    </v:group>
                  </w:pict>
                </mc:Fallback>
              </mc:AlternateContent>
            </w:r>
            <w:r>
              <w:rPr>
                <w:spacing w:val="-10"/>
                <w:w w:val="105"/>
                <w:sz w:val="17"/>
              </w:rPr>
              <w:t>$</w:t>
            </w:r>
            <w:r>
              <w:rPr>
                <w:sz w:val="17"/>
              </w:rPr>
              <w:tab/>
            </w:r>
            <w:r>
              <w:rPr>
                <w:spacing w:val="-10"/>
                <w:w w:val="105"/>
                <w:sz w:val="17"/>
              </w:rPr>
              <w:t>0</w:t>
            </w:r>
          </w:p>
        </w:tc>
        <w:tc>
          <w:tcPr>
            <w:tcW w:w="266" w:type="dxa"/>
            <w:shd w:val="clear" w:color="auto" w:fill="CCEDFF"/>
          </w:tcPr>
          <w:p>
            <w:pPr>
              <w:pStyle w:val="TableParagraph"/>
              <w:rPr>
                <w:rFonts w:ascii="Times New Roman"/>
                <w:sz w:val="14"/>
              </w:rPr>
            </w:pPr>
          </w:p>
        </w:tc>
        <w:tc>
          <w:tcPr>
            <w:tcW w:w="662" w:type="dxa"/>
            <w:shd w:val="clear" w:color="auto" w:fill="CCEDFF"/>
          </w:tcPr>
          <w:p>
            <w:pPr>
              <w:pStyle w:val="TableParagraph"/>
              <w:tabs>
                <w:tab w:pos="396" w:val="left" w:leader="none"/>
              </w:tabs>
              <w:spacing w:line="180" w:lineRule="exact" w:before="2"/>
              <w:ind w:left="-1"/>
              <w:rPr>
                <w:sz w:val="17"/>
              </w:rPr>
            </w:pPr>
            <w:r>
              <w:rPr/>
              <mc:AlternateContent>
                <mc:Choice Requires="wps">
                  <w:drawing>
                    <wp:anchor distT="0" distB="0" distL="0" distR="0" allowOverlap="1" layoutInCell="1" locked="0" behindDoc="1" simplePos="0" relativeHeight="474534400">
                      <wp:simplePos x="0" y="0"/>
                      <wp:positionH relativeFrom="column">
                        <wp:posOffset>0</wp:posOffset>
                      </wp:positionH>
                      <wp:positionV relativeFrom="paragraph">
                        <wp:posOffset>-94691</wp:posOffset>
                      </wp:positionV>
                      <wp:extent cx="377825" cy="26034"/>
                      <wp:effectExtent l="0" t="0" r="0" b="0"/>
                      <wp:wrapNone/>
                      <wp:docPr id="805" name="Group 805"/>
                      <wp:cNvGraphicFramePr>
                        <a:graphicFrameLocks/>
                      </wp:cNvGraphicFramePr>
                      <a:graphic>
                        <a:graphicData uri="http://schemas.microsoft.com/office/word/2010/wordprocessingGroup">
                          <wpg:wgp>
                            <wpg:cNvPr id="805" name="Group 805"/>
                            <wpg:cNvGrpSpPr/>
                            <wpg:grpSpPr>
                              <a:xfrm>
                                <a:off x="0" y="0"/>
                                <a:ext cx="377825" cy="26034"/>
                                <a:chExt cx="377825" cy="26034"/>
                              </a:xfrm>
                            </wpg:grpSpPr>
                            <wps:wsp>
                              <wps:cNvPr id="806" name="Graphic 806"/>
                              <wps:cNvSpPr/>
                              <wps:spPr>
                                <a:xfrm>
                                  <a:off x="0" y="0"/>
                                  <a:ext cx="69215" cy="26034"/>
                                </a:xfrm>
                                <a:custGeom>
                                  <a:avLst/>
                                  <a:gdLst/>
                                  <a:ahLst/>
                                  <a:cxnLst/>
                                  <a:rect l="l" t="t" r="r" b="b"/>
                                  <a:pathLst>
                                    <a:path w="69215" h="26034">
                                      <a:moveTo>
                                        <a:pt x="68606" y="25727"/>
                                      </a:moveTo>
                                      <a:lnTo>
                                        <a:pt x="0" y="25727"/>
                                      </a:lnTo>
                                      <a:lnTo>
                                        <a:pt x="0" y="0"/>
                                      </a:lnTo>
                                      <a:lnTo>
                                        <a:pt x="68606" y="0"/>
                                      </a:lnTo>
                                      <a:lnTo>
                                        <a:pt x="68606" y="25727"/>
                                      </a:lnTo>
                                      <a:close/>
                                    </a:path>
                                  </a:pathLst>
                                </a:custGeom>
                                <a:solidFill>
                                  <a:srgbClr val="808080"/>
                                </a:solidFill>
                              </wps:spPr>
                              <wps:bodyPr wrap="square" lIns="0" tIns="0" rIns="0" bIns="0" rtlCol="0">
                                <a:prstTxWarp prst="textNoShape">
                                  <a:avLst/>
                                </a:prstTxWarp>
                                <a:noAutofit/>
                              </wps:bodyPr>
                            </wps:wsp>
                            <wps:wsp>
                              <wps:cNvPr id="807" name="Graphic 807"/>
                              <wps:cNvSpPr/>
                              <wps:spPr>
                                <a:xfrm>
                                  <a:off x="4287" y="4287"/>
                                  <a:ext cx="60325" cy="17780"/>
                                </a:xfrm>
                                <a:custGeom>
                                  <a:avLst/>
                                  <a:gdLst/>
                                  <a:ahLst/>
                                  <a:cxnLst/>
                                  <a:rect l="l" t="t" r="r" b="b"/>
                                  <a:pathLst>
                                    <a:path w="60325" h="17780">
                                      <a:moveTo>
                                        <a:pt x="0" y="0"/>
                                      </a:moveTo>
                                      <a:lnTo>
                                        <a:pt x="60030" y="0"/>
                                      </a:lnTo>
                                      <a:lnTo>
                                        <a:pt x="60030"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808" name="Graphic 808"/>
                              <wps:cNvSpPr/>
                              <wps:spPr>
                                <a:xfrm>
                                  <a:off x="68606" y="0"/>
                                  <a:ext cx="283210" cy="26034"/>
                                </a:xfrm>
                                <a:custGeom>
                                  <a:avLst/>
                                  <a:gdLst/>
                                  <a:ahLst/>
                                  <a:cxnLst/>
                                  <a:rect l="l" t="t" r="r" b="b"/>
                                  <a:pathLst>
                                    <a:path w="283210" h="26034">
                                      <a:moveTo>
                                        <a:pt x="283001" y="25727"/>
                                      </a:moveTo>
                                      <a:lnTo>
                                        <a:pt x="0" y="25727"/>
                                      </a:lnTo>
                                      <a:lnTo>
                                        <a:pt x="0" y="0"/>
                                      </a:lnTo>
                                      <a:lnTo>
                                        <a:pt x="283001" y="0"/>
                                      </a:lnTo>
                                      <a:lnTo>
                                        <a:pt x="283001" y="25727"/>
                                      </a:lnTo>
                                      <a:close/>
                                    </a:path>
                                  </a:pathLst>
                                </a:custGeom>
                                <a:solidFill>
                                  <a:srgbClr val="808080"/>
                                </a:solidFill>
                              </wps:spPr>
                              <wps:bodyPr wrap="square" lIns="0" tIns="0" rIns="0" bIns="0" rtlCol="0">
                                <a:prstTxWarp prst="textNoShape">
                                  <a:avLst/>
                                </a:prstTxWarp>
                                <a:noAutofit/>
                              </wps:bodyPr>
                            </wps:wsp>
                            <wps:wsp>
                              <wps:cNvPr id="809" name="Graphic 809"/>
                              <wps:cNvSpPr/>
                              <wps:spPr>
                                <a:xfrm>
                                  <a:off x="72894" y="4287"/>
                                  <a:ext cx="274955" cy="17780"/>
                                </a:xfrm>
                                <a:custGeom>
                                  <a:avLst/>
                                  <a:gdLst/>
                                  <a:ahLst/>
                                  <a:cxnLst/>
                                  <a:rect l="l" t="t" r="r" b="b"/>
                                  <a:pathLst>
                                    <a:path w="274955" h="17780">
                                      <a:moveTo>
                                        <a:pt x="0" y="0"/>
                                      </a:moveTo>
                                      <a:lnTo>
                                        <a:pt x="274426" y="0"/>
                                      </a:lnTo>
                                      <a:lnTo>
                                        <a:pt x="274426"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810" name="Graphic 810"/>
                              <wps:cNvSpPr/>
                              <wps:spPr>
                                <a:xfrm>
                                  <a:off x="351608" y="0"/>
                                  <a:ext cx="26034" cy="26034"/>
                                </a:xfrm>
                                <a:custGeom>
                                  <a:avLst/>
                                  <a:gdLst/>
                                  <a:ahLst/>
                                  <a:cxnLst/>
                                  <a:rect l="l" t="t" r="r" b="b"/>
                                  <a:pathLst>
                                    <a:path w="26034" h="26034">
                                      <a:moveTo>
                                        <a:pt x="25727" y="25727"/>
                                      </a:moveTo>
                                      <a:lnTo>
                                        <a:pt x="0" y="25727"/>
                                      </a:lnTo>
                                      <a:lnTo>
                                        <a:pt x="0" y="0"/>
                                      </a:lnTo>
                                      <a:lnTo>
                                        <a:pt x="25727" y="0"/>
                                      </a:lnTo>
                                      <a:lnTo>
                                        <a:pt x="25727" y="25727"/>
                                      </a:lnTo>
                                      <a:close/>
                                    </a:path>
                                  </a:pathLst>
                                </a:custGeom>
                                <a:solidFill>
                                  <a:srgbClr val="808080"/>
                                </a:solidFill>
                              </wps:spPr>
                              <wps:bodyPr wrap="square" lIns="0" tIns="0" rIns="0" bIns="0" rtlCol="0">
                                <a:prstTxWarp prst="textNoShape">
                                  <a:avLst/>
                                </a:prstTxWarp>
                                <a:noAutofit/>
                              </wps:bodyPr>
                            </wps:wsp>
                            <wps:wsp>
                              <wps:cNvPr id="811" name="Graphic 811"/>
                              <wps:cNvSpPr/>
                              <wps:spPr>
                                <a:xfrm>
                                  <a:off x="355896" y="4287"/>
                                  <a:ext cx="17780" cy="17780"/>
                                </a:xfrm>
                                <a:custGeom>
                                  <a:avLst/>
                                  <a:gdLst/>
                                  <a:ahLst/>
                                  <a:cxnLst/>
                                  <a:rect l="l" t="t" r="r" b="b"/>
                                  <a:pathLst>
                                    <a:path w="17780" h="17780">
                                      <a:moveTo>
                                        <a:pt x="0" y="0"/>
                                      </a:moveTo>
                                      <a:lnTo>
                                        <a:pt x="17151" y="0"/>
                                      </a:lnTo>
                                      <a:lnTo>
                                        <a:pt x="17151"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0pt;margin-top:-7.456061pt;width:29.75pt;height:2.050pt;mso-position-horizontal-relative:column;mso-position-vertical-relative:paragraph;z-index:-28782080" id="docshapegroup805" coordorigin="0,-149" coordsize="595,41">
                      <v:rect style="position:absolute;left:0;top:-150;width:109;height:41" id="docshape806" filled="true" fillcolor="#808080" stroked="false">
                        <v:fill type="solid"/>
                      </v:rect>
                      <v:rect style="position:absolute;left:6;top:-143;width:95;height:28" id="docshape807" filled="false" stroked="true" strokeweight=".675261pt" strokecolor="#808080">
                        <v:stroke dashstyle="solid"/>
                      </v:rect>
                      <v:rect style="position:absolute;left:108;top:-150;width:446;height:41" id="docshape808" filled="true" fillcolor="#808080" stroked="false">
                        <v:fill type="solid"/>
                      </v:rect>
                      <v:rect style="position:absolute;left:114;top:-143;width:433;height:28" id="docshape809" filled="false" stroked="true" strokeweight=".675261pt" strokecolor="#808080">
                        <v:stroke dashstyle="solid"/>
                      </v:rect>
                      <v:rect style="position:absolute;left:553;top:-150;width:41;height:41" id="docshape810" filled="true" fillcolor="#808080" stroked="false">
                        <v:fill type="solid"/>
                      </v:rect>
                      <v:rect style="position:absolute;left:560;top:-143;width:28;height:28" id="docshape811" filled="false" stroked="true" strokeweight=".675261pt" strokecolor="#808080">
                        <v:stroke dashstyle="solid"/>
                      </v:rect>
                      <w10:wrap type="none"/>
                    </v:group>
                  </w:pict>
                </mc:Fallback>
              </mc:AlternateContent>
            </w:r>
            <w:r>
              <w:rPr>
                <w:spacing w:val="-10"/>
                <w:w w:val="105"/>
                <w:sz w:val="17"/>
              </w:rPr>
              <w:t>$</w:t>
            </w:r>
            <w:r>
              <w:rPr>
                <w:sz w:val="17"/>
              </w:rPr>
              <w:tab/>
            </w:r>
            <w:r>
              <w:rPr>
                <w:spacing w:val="-5"/>
                <w:w w:val="105"/>
                <w:sz w:val="17"/>
              </w:rPr>
              <w:t>(9)</w:t>
            </w:r>
          </w:p>
        </w:tc>
      </w:tr>
      <w:tr>
        <w:trPr>
          <w:trHeight w:val="107" w:hRule="atLeast"/>
        </w:trPr>
        <w:tc>
          <w:tcPr>
            <w:tcW w:w="8611" w:type="dxa"/>
            <w:tcBorders>
              <w:bottom w:val="single" w:sz="6" w:space="0" w:color="808080"/>
            </w:tcBorders>
          </w:tcPr>
          <w:p>
            <w:pPr>
              <w:pStyle w:val="TableParagraph"/>
              <w:rPr>
                <w:rFonts w:ascii="Times New Roman"/>
                <w:sz w:val="4"/>
              </w:rPr>
            </w:pPr>
          </w:p>
        </w:tc>
        <w:tc>
          <w:tcPr>
            <w:tcW w:w="996" w:type="dxa"/>
            <w:tcBorders>
              <w:bottom w:val="single" w:sz="6" w:space="0" w:color="808080"/>
            </w:tcBorders>
          </w:tcPr>
          <w:p>
            <w:pPr>
              <w:pStyle w:val="TableParagraph"/>
              <w:rPr>
                <w:rFonts w:ascii="Times New Roman"/>
                <w:sz w:val="4"/>
              </w:rPr>
            </w:pPr>
          </w:p>
        </w:tc>
        <w:tc>
          <w:tcPr>
            <w:tcW w:w="878" w:type="dxa"/>
            <w:tcBorders>
              <w:bottom w:val="single" w:sz="6" w:space="0" w:color="808080"/>
            </w:tcBorders>
          </w:tcPr>
          <w:p>
            <w:pPr>
              <w:pStyle w:val="TableParagraph"/>
              <w:rPr>
                <w:rFonts w:ascii="Times New Roman"/>
                <w:sz w:val="4"/>
              </w:rPr>
            </w:pPr>
          </w:p>
        </w:tc>
        <w:tc>
          <w:tcPr>
            <w:tcW w:w="266" w:type="dxa"/>
            <w:tcBorders>
              <w:bottom w:val="single" w:sz="6" w:space="0" w:color="808080"/>
            </w:tcBorders>
          </w:tcPr>
          <w:p>
            <w:pPr>
              <w:pStyle w:val="TableParagraph"/>
              <w:rPr>
                <w:rFonts w:ascii="Times New Roman"/>
                <w:sz w:val="4"/>
              </w:rPr>
            </w:pPr>
          </w:p>
        </w:tc>
        <w:tc>
          <w:tcPr>
            <w:tcW w:w="662" w:type="dxa"/>
            <w:tcBorders>
              <w:bottom w:val="single" w:sz="6" w:space="0" w:color="808080"/>
            </w:tcBorders>
          </w:tcPr>
          <w:p>
            <w:pPr>
              <w:pStyle w:val="TableParagraph"/>
              <w:rPr>
                <w:rFonts w:ascii="Times New Roman"/>
                <w:sz w:val="4"/>
              </w:rPr>
            </w:pPr>
          </w:p>
        </w:tc>
      </w:tr>
      <w:tr>
        <w:trPr>
          <w:trHeight w:val="633" w:hRule="atLeast"/>
        </w:trPr>
        <w:tc>
          <w:tcPr>
            <w:tcW w:w="8611" w:type="dxa"/>
            <w:tcBorders>
              <w:top w:val="single" w:sz="6" w:space="0" w:color="808080"/>
            </w:tcBorders>
          </w:tcPr>
          <w:p>
            <w:pPr>
              <w:pStyle w:val="TableParagraph"/>
              <w:spacing w:before="157"/>
              <w:rPr>
                <w:sz w:val="17"/>
              </w:rPr>
            </w:pPr>
          </w:p>
          <w:p>
            <w:pPr>
              <w:pStyle w:val="TableParagraph"/>
              <w:ind w:left="-1"/>
              <w:rPr>
                <w:b/>
                <w:sz w:val="17"/>
              </w:rPr>
            </w:pPr>
            <w:r>
              <w:rPr>
                <w:b/>
                <w:w w:val="105"/>
                <w:sz w:val="17"/>
              </w:rPr>
              <w:t>Cash</w:t>
            </w:r>
            <w:r>
              <w:rPr>
                <w:b/>
                <w:spacing w:val="-11"/>
                <w:w w:val="105"/>
                <w:sz w:val="17"/>
              </w:rPr>
              <w:t> </w:t>
            </w:r>
            <w:r>
              <w:rPr>
                <w:b/>
                <w:w w:val="105"/>
                <w:sz w:val="17"/>
              </w:rPr>
              <w:t>Flow</w:t>
            </w:r>
            <w:r>
              <w:rPr>
                <w:b/>
                <w:spacing w:val="-10"/>
                <w:w w:val="105"/>
                <w:sz w:val="17"/>
              </w:rPr>
              <w:t> </w:t>
            </w:r>
            <w:r>
              <w:rPr>
                <w:b/>
                <w:w w:val="105"/>
                <w:sz w:val="17"/>
              </w:rPr>
              <w:t>Hedge</w:t>
            </w:r>
            <w:r>
              <w:rPr>
                <w:b/>
                <w:spacing w:val="-10"/>
                <w:w w:val="105"/>
                <w:sz w:val="17"/>
              </w:rPr>
              <w:t> </w:t>
            </w:r>
            <w:r>
              <w:rPr>
                <w:b/>
                <w:w w:val="105"/>
                <w:sz w:val="17"/>
              </w:rPr>
              <w:t>Gains</w:t>
            </w:r>
            <w:r>
              <w:rPr>
                <w:b/>
                <w:spacing w:val="-11"/>
                <w:w w:val="105"/>
                <w:sz w:val="17"/>
              </w:rPr>
              <w:t> </w:t>
            </w:r>
            <w:r>
              <w:rPr>
                <w:b/>
                <w:spacing w:val="-2"/>
                <w:w w:val="105"/>
                <w:sz w:val="17"/>
              </w:rPr>
              <w:t>(Losses)</w:t>
            </w:r>
          </w:p>
        </w:tc>
        <w:tc>
          <w:tcPr>
            <w:tcW w:w="996" w:type="dxa"/>
            <w:tcBorders>
              <w:top w:val="single" w:sz="6" w:space="0" w:color="808080"/>
            </w:tcBorders>
          </w:tcPr>
          <w:p>
            <w:pPr>
              <w:pStyle w:val="TableParagraph"/>
              <w:rPr>
                <w:rFonts w:ascii="Times New Roman"/>
                <w:sz w:val="16"/>
              </w:rPr>
            </w:pPr>
          </w:p>
        </w:tc>
        <w:tc>
          <w:tcPr>
            <w:tcW w:w="878" w:type="dxa"/>
            <w:tcBorders>
              <w:top w:val="single" w:sz="6" w:space="0" w:color="808080"/>
            </w:tcBorders>
          </w:tcPr>
          <w:p>
            <w:pPr>
              <w:pStyle w:val="TableParagraph"/>
              <w:rPr>
                <w:rFonts w:ascii="Times New Roman"/>
                <w:sz w:val="16"/>
              </w:rPr>
            </w:pPr>
          </w:p>
        </w:tc>
        <w:tc>
          <w:tcPr>
            <w:tcW w:w="266" w:type="dxa"/>
            <w:tcBorders>
              <w:top w:val="single" w:sz="6" w:space="0" w:color="808080"/>
            </w:tcBorders>
          </w:tcPr>
          <w:p>
            <w:pPr>
              <w:pStyle w:val="TableParagraph"/>
              <w:rPr>
                <w:rFonts w:ascii="Times New Roman"/>
                <w:sz w:val="16"/>
              </w:rPr>
            </w:pPr>
          </w:p>
        </w:tc>
        <w:tc>
          <w:tcPr>
            <w:tcW w:w="662" w:type="dxa"/>
            <w:tcBorders>
              <w:top w:val="single" w:sz="6" w:space="0" w:color="808080"/>
            </w:tcBorders>
          </w:tcPr>
          <w:p>
            <w:pPr>
              <w:pStyle w:val="TableParagraph"/>
              <w:rPr>
                <w:rFonts w:ascii="Times New Roman"/>
                <w:sz w:val="16"/>
              </w:rPr>
            </w:pPr>
          </w:p>
        </w:tc>
      </w:tr>
      <w:tr>
        <w:trPr>
          <w:trHeight w:val="382" w:hRule="atLeast"/>
        </w:trPr>
        <w:tc>
          <w:tcPr>
            <w:tcW w:w="8611" w:type="dxa"/>
          </w:tcPr>
          <w:p>
            <w:pPr>
              <w:pStyle w:val="TableParagraph"/>
              <w:spacing w:before="83"/>
              <w:ind w:left="-1"/>
              <w:rPr>
                <w:sz w:val="17"/>
              </w:rPr>
            </w:pPr>
            <w:r>
              <w:rPr>
                <w:w w:val="105"/>
                <w:sz w:val="17"/>
              </w:rPr>
              <w:t>We</w:t>
            </w:r>
            <w:r>
              <w:rPr>
                <w:spacing w:val="-12"/>
                <w:w w:val="105"/>
                <w:sz w:val="17"/>
              </w:rPr>
              <w:t> </w:t>
            </w:r>
            <w:r>
              <w:rPr>
                <w:w w:val="105"/>
                <w:sz w:val="17"/>
              </w:rPr>
              <w:t>recognized</w:t>
            </w:r>
            <w:r>
              <w:rPr>
                <w:spacing w:val="-11"/>
                <w:w w:val="105"/>
                <w:sz w:val="17"/>
              </w:rPr>
              <w:t> </w:t>
            </w:r>
            <w:r>
              <w:rPr>
                <w:w w:val="105"/>
                <w:sz w:val="17"/>
              </w:rPr>
              <w:t>the</w:t>
            </w:r>
            <w:r>
              <w:rPr>
                <w:spacing w:val="-12"/>
                <w:w w:val="105"/>
                <w:sz w:val="17"/>
              </w:rPr>
              <w:t> </w:t>
            </w:r>
            <w:r>
              <w:rPr>
                <w:w w:val="105"/>
                <w:sz w:val="17"/>
              </w:rPr>
              <w:t>following</w:t>
            </w:r>
            <w:r>
              <w:rPr>
                <w:spacing w:val="-11"/>
                <w:w w:val="105"/>
                <w:sz w:val="17"/>
              </w:rPr>
              <w:t> </w:t>
            </w:r>
            <w:r>
              <w:rPr>
                <w:w w:val="105"/>
                <w:sz w:val="17"/>
              </w:rPr>
              <w:t>gains</w:t>
            </w:r>
            <w:r>
              <w:rPr>
                <w:spacing w:val="-11"/>
                <w:w w:val="105"/>
                <w:sz w:val="17"/>
              </w:rPr>
              <w:t> </w:t>
            </w:r>
            <w:r>
              <w:rPr>
                <w:w w:val="105"/>
                <w:sz w:val="17"/>
              </w:rPr>
              <w:t>(losses)</w:t>
            </w:r>
            <w:r>
              <w:rPr>
                <w:spacing w:val="-12"/>
                <w:w w:val="105"/>
                <w:sz w:val="17"/>
              </w:rPr>
              <w:t> </w:t>
            </w:r>
            <w:r>
              <w:rPr>
                <w:w w:val="105"/>
                <w:sz w:val="17"/>
              </w:rPr>
              <w:t>on</w:t>
            </w:r>
            <w:r>
              <w:rPr>
                <w:spacing w:val="-11"/>
                <w:w w:val="105"/>
                <w:sz w:val="17"/>
              </w:rPr>
              <w:t> </w:t>
            </w:r>
            <w:r>
              <w:rPr>
                <w:w w:val="105"/>
                <w:sz w:val="17"/>
              </w:rPr>
              <w:t>foreign</w:t>
            </w:r>
            <w:r>
              <w:rPr>
                <w:spacing w:val="-11"/>
                <w:w w:val="105"/>
                <w:sz w:val="17"/>
              </w:rPr>
              <w:t> </w:t>
            </w:r>
            <w:r>
              <w:rPr>
                <w:w w:val="105"/>
                <w:sz w:val="17"/>
              </w:rPr>
              <w:t>exchange</w:t>
            </w:r>
            <w:r>
              <w:rPr>
                <w:spacing w:val="-12"/>
                <w:w w:val="105"/>
                <w:sz w:val="17"/>
              </w:rPr>
              <w:t> </w:t>
            </w:r>
            <w:r>
              <w:rPr>
                <w:w w:val="105"/>
                <w:sz w:val="17"/>
              </w:rPr>
              <w:t>contracts</w:t>
            </w:r>
            <w:r>
              <w:rPr>
                <w:spacing w:val="-11"/>
                <w:w w:val="105"/>
                <w:sz w:val="17"/>
              </w:rPr>
              <w:t> </w:t>
            </w:r>
            <w:r>
              <w:rPr>
                <w:w w:val="105"/>
                <w:sz w:val="17"/>
              </w:rPr>
              <w:t>designated</w:t>
            </w:r>
            <w:r>
              <w:rPr>
                <w:spacing w:val="-11"/>
                <w:w w:val="105"/>
                <w:sz w:val="17"/>
              </w:rPr>
              <w:t> </w:t>
            </w:r>
            <w:r>
              <w:rPr>
                <w:w w:val="105"/>
                <w:sz w:val="17"/>
              </w:rPr>
              <w:t>as</w:t>
            </w:r>
            <w:r>
              <w:rPr>
                <w:spacing w:val="-12"/>
                <w:w w:val="105"/>
                <w:sz w:val="17"/>
              </w:rPr>
              <w:t> </w:t>
            </w:r>
            <w:r>
              <w:rPr>
                <w:w w:val="105"/>
                <w:sz w:val="17"/>
              </w:rPr>
              <w:t>cash</w:t>
            </w:r>
            <w:r>
              <w:rPr>
                <w:spacing w:val="-11"/>
                <w:w w:val="105"/>
                <w:sz w:val="17"/>
              </w:rPr>
              <w:t> </w:t>
            </w:r>
            <w:r>
              <w:rPr>
                <w:w w:val="105"/>
                <w:sz w:val="17"/>
              </w:rPr>
              <w:t>flow</w:t>
            </w:r>
            <w:r>
              <w:rPr>
                <w:spacing w:val="-11"/>
                <w:w w:val="105"/>
                <w:sz w:val="17"/>
              </w:rPr>
              <w:t> </w:t>
            </w:r>
            <w:r>
              <w:rPr>
                <w:spacing w:val="-2"/>
                <w:w w:val="105"/>
                <w:sz w:val="17"/>
              </w:rPr>
              <w:t>hedges:</w:t>
            </w:r>
          </w:p>
        </w:tc>
        <w:tc>
          <w:tcPr>
            <w:tcW w:w="996" w:type="dxa"/>
          </w:tcPr>
          <w:p>
            <w:pPr>
              <w:pStyle w:val="TableParagraph"/>
              <w:rPr>
                <w:rFonts w:ascii="Times New Roman"/>
                <w:sz w:val="16"/>
              </w:rPr>
            </w:pPr>
          </w:p>
        </w:tc>
        <w:tc>
          <w:tcPr>
            <w:tcW w:w="878" w:type="dxa"/>
          </w:tcPr>
          <w:p>
            <w:pPr>
              <w:pStyle w:val="TableParagraph"/>
              <w:rPr>
                <w:rFonts w:ascii="Times New Roman"/>
                <w:sz w:val="16"/>
              </w:rPr>
            </w:pPr>
          </w:p>
        </w:tc>
        <w:tc>
          <w:tcPr>
            <w:tcW w:w="266" w:type="dxa"/>
          </w:tcPr>
          <w:p>
            <w:pPr>
              <w:pStyle w:val="TableParagraph"/>
              <w:rPr>
                <w:rFonts w:ascii="Times New Roman"/>
                <w:sz w:val="16"/>
              </w:rPr>
            </w:pPr>
          </w:p>
        </w:tc>
        <w:tc>
          <w:tcPr>
            <w:tcW w:w="662" w:type="dxa"/>
          </w:tcPr>
          <w:p>
            <w:pPr>
              <w:pStyle w:val="TableParagraph"/>
              <w:rPr>
                <w:rFonts w:ascii="Times New Roman"/>
                <w:sz w:val="16"/>
              </w:rPr>
            </w:pPr>
          </w:p>
        </w:tc>
      </w:tr>
      <w:tr>
        <w:trPr>
          <w:trHeight w:val="359" w:hRule="atLeast"/>
        </w:trPr>
        <w:tc>
          <w:tcPr>
            <w:tcW w:w="8611" w:type="dxa"/>
            <w:tcBorders>
              <w:bottom w:val="single" w:sz="6" w:space="0" w:color="808080"/>
            </w:tcBorders>
          </w:tcPr>
          <w:p>
            <w:pPr>
              <w:pStyle w:val="TableParagraph"/>
              <w:spacing w:before="103"/>
              <w:ind w:left="-1"/>
              <w:rPr>
                <w:b/>
                <w:sz w:val="13"/>
              </w:rPr>
            </w:pPr>
            <w:r>
              <w:rPr>
                <w:b/>
                <w:w w:val="105"/>
                <w:sz w:val="13"/>
              </w:rPr>
              <w:t>(In</w:t>
            </w:r>
            <w:r>
              <w:rPr>
                <w:b/>
                <w:spacing w:val="-4"/>
                <w:w w:val="105"/>
                <w:sz w:val="13"/>
              </w:rPr>
              <w:t> </w:t>
            </w:r>
            <w:r>
              <w:rPr>
                <w:b/>
                <w:spacing w:val="-2"/>
                <w:w w:val="105"/>
                <w:sz w:val="13"/>
              </w:rPr>
              <w:t>millions)</w:t>
            </w:r>
          </w:p>
        </w:tc>
        <w:tc>
          <w:tcPr>
            <w:tcW w:w="996" w:type="dxa"/>
            <w:tcBorders>
              <w:bottom w:val="single" w:sz="6" w:space="0" w:color="808080"/>
            </w:tcBorders>
          </w:tcPr>
          <w:p>
            <w:pPr>
              <w:pStyle w:val="TableParagraph"/>
              <w:rPr>
                <w:rFonts w:ascii="Times New Roman"/>
                <w:sz w:val="16"/>
              </w:rPr>
            </w:pPr>
          </w:p>
        </w:tc>
        <w:tc>
          <w:tcPr>
            <w:tcW w:w="878" w:type="dxa"/>
            <w:tcBorders>
              <w:bottom w:val="single" w:sz="6" w:space="0" w:color="808080"/>
            </w:tcBorders>
          </w:tcPr>
          <w:p>
            <w:pPr>
              <w:pStyle w:val="TableParagraph"/>
              <w:rPr>
                <w:rFonts w:ascii="Times New Roman"/>
                <w:sz w:val="16"/>
              </w:rPr>
            </w:pPr>
          </w:p>
        </w:tc>
        <w:tc>
          <w:tcPr>
            <w:tcW w:w="266" w:type="dxa"/>
            <w:tcBorders>
              <w:bottom w:val="single" w:sz="6" w:space="0" w:color="808080"/>
            </w:tcBorders>
          </w:tcPr>
          <w:p>
            <w:pPr>
              <w:pStyle w:val="TableParagraph"/>
              <w:rPr>
                <w:rFonts w:ascii="Times New Roman"/>
                <w:sz w:val="16"/>
              </w:rPr>
            </w:pPr>
          </w:p>
        </w:tc>
        <w:tc>
          <w:tcPr>
            <w:tcW w:w="662" w:type="dxa"/>
            <w:tcBorders>
              <w:bottom w:val="single" w:sz="6" w:space="0" w:color="808080"/>
            </w:tcBorders>
          </w:tcPr>
          <w:p>
            <w:pPr>
              <w:pStyle w:val="TableParagraph"/>
              <w:rPr>
                <w:rFonts w:ascii="Times New Roman"/>
                <w:sz w:val="16"/>
              </w:rPr>
            </w:pPr>
          </w:p>
        </w:tc>
      </w:tr>
      <w:tr>
        <w:trPr>
          <w:trHeight w:val="606" w:hRule="atLeast"/>
        </w:trPr>
        <w:tc>
          <w:tcPr>
            <w:tcW w:w="8611" w:type="dxa"/>
            <w:tcBorders>
              <w:top w:val="single" w:sz="6" w:space="0" w:color="808080"/>
            </w:tcBorders>
          </w:tcPr>
          <w:p>
            <w:pPr>
              <w:pStyle w:val="TableParagraph"/>
              <w:spacing w:line="210" w:lineRule="atLeast" w:before="114"/>
              <w:ind w:left="-1" w:right="7285"/>
              <w:rPr>
                <w:b/>
                <w:sz w:val="13"/>
              </w:rPr>
            </w:pPr>
            <w:r>
              <w:rPr>
                <w:b/>
                <w:w w:val="105"/>
                <w:sz w:val="13"/>
              </w:rPr>
              <w:t>Year</w:t>
            </w:r>
            <w:r>
              <w:rPr>
                <w:b/>
                <w:spacing w:val="-10"/>
                <w:w w:val="105"/>
                <w:sz w:val="13"/>
              </w:rPr>
              <w:t> </w:t>
            </w:r>
            <w:r>
              <w:rPr>
                <w:b/>
                <w:w w:val="105"/>
                <w:sz w:val="13"/>
              </w:rPr>
              <w:t>Ended</w:t>
            </w:r>
            <w:r>
              <w:rPr>
                <w:b/>
                <w:spacing w:val="-9"/>
                <w:w w:val="105"/>
                <w:sz w:val="13"/>
              </w:rPr>
              <w:t> </w:t>
            </w:r>
            <w:r>
              <w:rPr>
                <w:b/>
                <w:w w:val="105"/>
                <w:sz w:val="13"/>
              </w:rPr>
              <w:t>June</w:t>
            </w:r>
            <w:r>
              <w:rPr>
                <w:b/>
                <w:spacing w:val="-10"/>
                <w:w w:val="105"/>
                <w:sz w:val="13"/>
              </w:rPr>
              <w:t> </w:t>
            </w:r>
            <w:r>
              <w:rPr>
                <w:b/>
                <w:w w:val="105"/>
                <w:sz w:val="13"/>
              </w:rPr>
              <w:t>30,</w:t>
            </w:r>
            <w:r>
              <w:rPr>
                <w:b/>
                <w:spacing w:val="40"/>
                <w:w w:val="105"/>
                <w:sz w:val="13"/>
              </w:rPr>
              <w:t> </w:t>
            </w:r>
            <w:r>
              <w:rPr>
                <w:b/>
                <w:w w:val="105"/>
                <w:sz w:val="13"/>
              </w:rPr>
              <w:t>Effective</w:t>
            </w:r>
            <w:r>
              <w:rPr>
                <w:b/>
                <w:spacing w:val="-4"/>
                <w:w w:val="105"/>
                <w:sz w:val="13"/>
              </w:rPr>
              <w:t> </w:t>
            </w:r>
            <w:r>
              <w:rPr>
                <w:b/>
                <w:w w:val="105"/>
                <w:sz w:val="13"/>
              </w:rPr>
              <w:t>Portion</w:t>
            </w:r>
          </w:p>
        </w:tc>
        <w:tc>
          <w:tcPr>
            <w:tcW w:w="996" w:type="dxa"/>
            <w:tcBorders>
              <w:top w:val="single" w:sz="6" w:space="0" w:color="808080"/>
            </w:tcBorders>
          </w:tcPr>
          <w:p>
            <w:pPr>
              <w:pStyle w:val="TableParagraph"/>
              <w:spacing w:before="24"/>
              <w:rPr>
                <w:sz w:val="13"/>
              </w:rPr>
            </w:pPr>
          </w:p>
          <w:p>
            <w:pPr>
              <w:pStyle w:val="TableParagraph"/>
              <w:spacing w:before="1"/>
              <w:ind w:left="542"/>
              <w:rPr>
                <w:b/>
                <w:sz w:val="13"/>
              </w:rPr>
            </w:pPr>
            <w:r>
              <w:rPr>
                <w:b/>
                <w:spacing w:val="-4"/>
                <w:w w:val="105"/>
                <w:sz w:val="13"/>
              </w:rPr>
              <w:t>2016</w:t>
            </w:r>
          </w:p>
        </w:tc>
        <w:tc>
          <w:tcPr>
            <w:tcW w:w="878" w:type="dxa"/>
            <w:tcBorders>
              <w:top w:val="single" w:sz="6" w:space="0" w:color="808080"/>
            </w:tcBorders>
          </w:tcPr>
          <w:p>
            <w:pPr>
              <w:pStyle w:val="TableParagraph"/>
              <w:spacing w:before="24"/>
              <w:rPr>
                <w:sz w:val="13"/>
              </w:rPr>
            </w:pPr>
          </w:p>
          <w:p>
            <w:pPr>
              <w:pStyle w:val="TableParagraph"/>
              <w:spacing w:before="1"/>
              <w:ind w:right="56"/>
              <w:jc w:val="right"/>
              <w:rPr>
                <w:b/>
                <w:sz w:val="13"/>
              </w:rPr>
            </w:pPr>
            <w:r>
              <w:rPr>
                <w:b/>
                <w:spacing w:val="-4"/>
                <w:w w:val="105"/>
                <w:sz w:val="13"/>
              </w:rPr>
              <w:t>2015</w:t>
            </w:r>
          </w:p>
        </w:tc>
        <w:tc>
          <w:tcPr>
            <w:tcW w:w="266" w:type="dxa"/>
            <w:tcBorders>
              <w:top w:val="single" w:sz="6" w:space="0" w:color="808080"/>
            </w:tcBorders>
          </w:tcPr>
          <w:p>
            <w:pPr>
              <w:pStyle w:val="TableParagraph"/>
              <w:rPr>
                <w:rFonts w:ascii="Times New Roman"/>
                <w:sz w:val="16"/>
              </w:rPr>
            </w:pPr>
          </w:p>
        </w:tc>
        <w:tc>
          <w:tcPr>
            <w:tcW w:w="662" w:type="dxa"/>
            <w:tcBorders>
              <w:top w:val="single" w:sz="6" w:space="0" w:color="808080"/>
            </w:tcBorders>
          </w:tcPr>
          <w:p>
            <w:pPr>
              <w:pStyle w:val="TableParagraph"/>
              <w:spacing w:before="24"/>
              <w:rPr>
                <w:sz w:val="13"/>
              </w:rPr>
            </w:pPr>
          </w:p>
          <w:p>
            <w:pPr>
              <w:pStyle w:val="TableParagraph"/>
              <w:spacing w:before="1"/>
              <w:ind w:left="252"/>
              <w:rPr>
                <w:b/>
                <w:sz w:val="13"/>
              </w:rPr>
            </w:pPr>
            <w:r>
              <w:rPr>
                <w:b/>
                <w:spacing w:val="-4"/>
                <w:w w:val="105"/>
                <w:sz w:val="13"/>
              </w:rPr>
              <w:t>2014</w:t>
            </w:r>
          </w:p>
        </w:tc>
      </w:tr>
      <w:tr>
        <w:trPr>
          <w:trHeight w:val="202" w:hRule="atLeast"/>
        </w:trPr>
        <w:tc>
          <w:tcPr>
            <w:tcW w:w="8611" w:type="dxa"/>
            <w:shd w:val="clear" w:color="auto" w:fill="CCEDFF"/>
          </w:tcPr>
          <w:p>
            <w:pPr>
              <w:pStyle w:val="TableParagraph"/>
              <w:spacing w:line="180" w:lineRule="exact" w:before="2"/>
              <w:ind w:left="-1"/>
              <w:rPr>
                <w:sz w:val="17"/>
              </w:rPr>
            </w:pPr>
            <w:r>
              <w:rPr>
                <w:w w:val="105"/>
                <w:sz w:val="17"/>
              </w:rPr>
              <w:t>Gains</w:t>
            </w:r>
            <w:r>
              <w:rPr>
                <w:spacing w:val="-9"/>
                <w:w w:val="105"/>
                <w:sz w:val="17"/>
              </w:rPr>
              <w:t> </w:t>
            </w:r>
            <w:r>
              <w:rPr>
                <w:w w:val="105"/>
                <w:sz w:val="17"/>
              </w:rPr>
              <w:t>recognized</w:t>
            </w:r>
            <w:r>
              <w:rPr>
                <w:spacing w:val="-8"/>
                <w:w w:val="105"/>
                <w:sz w:val="17"/>
              </w:rPr>
              <w:t> </w:t>
            </w:r>
            <w:r>
              <w:rPr>
                <w:w w:val="105"/>
                <w:sz w:val="17"/>
              </w:rPr>
              <w:t>in</w:t>
            </w:r>
            <w:r>
              <w:rPr>
                <w:spacing w:val="-8"/>
                <w:w w:val="105"/>
                <w:sz w:val="17"/>
              </w:rPr>
              <w:t> </w:t>
            </w:r>
            <w:r>
              <w:rPr>
                <w:w w:val="105"/>
                <w:sz w:val="17"/>
              </w:rPr>
              <w:t>OCI</w:t>
            </w:r>
            <w:r>
              <w:rPr>
                <w:spacing w:val="-9"/>
                <w:w w:val="105"/>
                <w:sz w:val="17"/>
              </w:rPr>
              <w:t> </w:t>
            </w:r>
            <w:r>
              <w:rPr>
                <w:w w:val="105"/>
                <w:sz w:val="17"/>
              </w:rPr>
              <w:t>(net</w:t>
            </w:r>
            <w:r>
              <w:rPr>
                <w:spacing w:val="-8"/>
                <w:w w:val="105"/>
                <w:sz w:val="17"/>
              </w:rPr>
              <w:t> </w:t>
            </w:r>
            <w:r>
              <w:rPr>
                <w:w w:val="105"/>
                <w:sz w:val="17"/>
              </w:rPr>
              <w:t>of</w:t>
            </w:r>
            <w:r>
              <w:rPr>
                <w:spacing w:val="-8"/>
                <w:w w:val="105"/>
                <w:sz w:val="17"/>
              </w:rPr>
              <w:t> </w:t>
            </w:r>
            <w:r>
              <w:rPr>
                <w:w w:val="105"/>
                <w:sz w:val="17"/>
              </w:rPr>
              <w:t>tax</w:t>
            </w:r>
            <w:r>
              <w:rPr>
                <w:spacing w:val="-9"/>
                <w:w w:val="105"/>
                <w:sz w:val="17"/>
              </w:rPr>
              <w:t> </w:t>
            </w:r>
            <w:r>
              <w:rPr>
                <w:w w:val="105"/>
                <w:sz w:val="17"/>
              </w:rPr>
              <w:t>effects</w:t>
            </w:r>
            <w:r>
              <w:rPr>
                <w:spacing w:val="-8"/>
                <w:w w:val="105"/>
                <w:sz w:val="17"/>
              </w:rPr>
              <w:t> </w:t>
            </w:r>
            <w:r>
              <w:rPr>
                <w:w w:val="105"/>
                <w:sz w:val="17"/>
              </w:rPr>
              <w:t>of</w:t>
            </w:r>
            <w:r>
              <w:rPr>
                <w:spacing w:val="-8"/>
                <w:w w:val="105"/>
                <w:sz w:val="17"/>
              </w:rPr>
              <w:t> </w:t>
            </w:r>
            <w:r>
              <w:rPr>
                <w:b/>
                <w:w w:val="105"/>
                <w:sz w:val="17"/>
              </w:rPr>
              <w:t>$24</w:t>
            </w:r>
            <w:r>
              <w:rPr>
                <w:w w:val="105"/>
                <w:sz w:val="17"/>
              </w:rPr>
              <w:t>,</w:t>
            </w:r>
            <w:r>
              <w:rPr>
                <w:spacing w:val="-8"/>
                <w:w w:val="105"/>
                <w:sz w:val="17"/>
              </w:rPr>
              <w:t> </w:t>
            </w:r>
            <w:r>
              <w:rPr>
                <w:w w:val="105"/>
                <w:sz w:val="17"/>
              </w:rPr>
              <w:t>$35</w:t>
            </w:r>
            <w:r>
              <w:rPr>
                <w:spacing w:val="-9"/>
                <w:w w:val="105"/>
                <w:sz w:val="17"/>
              </w:rPr>
              <w:t> </w:t>
            </w:r>
            <w:r>
              <w:rPr>
                <w:w w:val="105"/>
                <w:sz w:val="17"/>
              </w:rPr>
              <w:t>and</w:t>
            </w:r>
            <w:r>
              <w:rPr>
                <w:spacing w:val="-8"/>
                <w:w w:val="105"/>
                <w:sz w:val="17"/>
              </w:rPr>
              <w:t> </w:t>
            </w:r>
            <w:r>
              <w:rPr>
                <w:spacing w:val="-5"/>
                <w:w w:val="105"/>
                <w:sz w:val="17"/>
              </w:rPr>
              <w:t>$2)</w:t>
            </w:r>
          </w:p>
        </w:tc>
        <w:tc>
          <w:tcPr>
            <w:tcW w:w="996" w:type="dxa"/>
            <w:shd w:val="clear" w:color="auto" w:fill="CCEDFF"/>
          </w:tcPr>
          <w:p>
            <w:pPr>
              <w:pStyle w:val="TableParagraph"/>
              <w:spacing w:line="180" w:lineRule="exact" w:before="2"/>
              <w:ind w:left="288"/>
              <w:rPr>
                <w:b/>
                <w:sz w:val="17"/>
              </w:rPr>
            </w:pPr>
            <w:r>
              <w:rPr>
                <w:b/>
                <w:w w:val="105"/>
                <w:sz w:val="17"/>
              </w:rPr>
              <w:t>$</w:t>
            </w:r>
            <w:r>
              <w:rPr>
                <w:b/>
                <w:spacing w:val="30"/>
                <w:w w:val="105"/>
                <w:sz w:val="17"/>
              </w:rPr>
              <w:t>  </w:t>
            </w:r>
            <w:r>
              <w:rPr>
                <w:b/>
                <w:spacing w:val="-5"/>
                <w:w w:val="105"/>
                <w:sz w:val="17"/>
              </w:rPr>
              <w:t>351</w:t>
            </w:r>
          </w:p>
        </w:tc>
        <w:tc>
          <w:tcPr>
            <w:tcW w:w="878" w:type="dxa"/>
            <w:shd w:val="clear" w:color="auto" w:fill="CCEDFF"/>
          </w:tcPr>
          <w:p>
            <w:pPr>
              <w:pStyle w:val="TableParagraph"/>
              <w:spacing w:line="180" w:lineRule="exact" w:before="2"/>
              <w:ind w:left="170"/>
              <w:rPr>
                <w:sz w:val="17"/>
              </w:rPr>
            </w:pPr>
            <w:r>
              <w:rPr>
                <w:w w:val="105"/>
                <w:sz w:val="17"/>
              </w:rPr>
              <w:t>$</w:t>
            </w:r>
            <w:r>
              <w:rPr>
                <w:spacing w:val="58"/>
                <w:w w:val="105"/>
                <w:sz w:val="17"/>
              </w:rPr>
              <w:t> </w:t>
            </w:r>
            <w:r>
              <w:rPr>
                <w:spacing w:val="-2"/>
                <w:w w:val="105"/>
                <w:sz w:val="17"/>
              </w:rPr>
              <w:t>1,152</w:t>
            </w:r>
          </w:p>
        </w:tc>
        <w:tc>
          <w:tcPr>
            <w:tcW w:w="266" w:type="dxa"/>
            <w:shd w:val="clear" w:color="auto" w:fill="CCEDFF"/>
          </w:tcPr>
          <w:p>
            <w:pPr>
              <w:pStyle w:val="TableParagraph"/>
              <w:rPr>
                <w:rFonts w:ascii="Times New Roman"/>
                <w:sz w:val="14"/>
              </w:rPr>
            </w:pPr>
          </w:p>
        </w:tc>
        <w:tc>
          <w:tcPr>
            <w:tcW w:w="662" w:type="dxa"/>
            <w:shd w:val="clear" w:color="auto" w:fill="CCEDFF"/>
          </w:tcPr>
          <w:p>
            <w:pPr>
              <w:pStyle w:val="TableParagraph"/>
              <w:tabs>
                <w:tab w:pos="357" w:val="left" w:leader="none"/>
              </w:tabs>
              <w:spacing w:line="180" w:lineRule="exact" w:before="2"/>
              <w:ind w:left="-1"/>
              <w:rPr>
                <w:sz w:val="17"/>
              </w:rPr>
            </w:pPr>
            <w:r>
              <w:rPr>
                <w:spacing w:val="-10"/>
                <w:w w:val="105"/>
                <w:sz w:val="17"/>
              </w:rPr>
              <w:t>$</w:t>
            </w:r>
            <w:r>
              <w:rPr>
                <w:sz w:val="17"/>
              </w:rPr>
              <w:tab/>
            </w:r>
            <w:r>
              <w:rPr>
                <w:spacing w:val="-5"/>
                <w:w w:val="105"/>
                <w:sz w:val="17"/>
              </w:rPr>
              <w:t>63</w:t>
            </w:r>
          </w:p>
        </w:tc>
      </w:tr>
      <w:tr>
        <w:trPr>
          <w:trHeight w:val="486" w:hRule="atLeast"/>
        </w:trPr>
        <w:tc>
          <w:tcPr>
            <w:tcW w:w="8611" w:type="dxa"/>
          </w:tcPr>
          <w:p>
            <w:pPr>
              <w:pStyle w:val="TableParagraph"/>
              <w:spacing w:before="2"/>
              <w:ind w:left="-1"/>
              <w:rPr>
                <w:sz w:val="17"/>
              </w:rPr>
            </w:pPr>
            <w:r>
              <w:rPr>
                <w:w w:val="105"/>
                <w:sz w:val="17"/>
              </w:rPr>
              <w:t>Gains</w:t>
            </w:r>
            <w:r>
              <w:rPr>
                <w:spacing w:val="-11"/>
                <w:w w:val="105"/>
                <w:sz w:val="17"/>
              </w:rPr>
              <w:t> </w:t>
            </w:r>
            <w:r>
              <w:rPr>
                <w:w w:val="105"/>
                <w:sz w:val="17"/>
              </w:rPr>
              <w:t>reclassified</w:t>
            </w:r>
            <w:r>
              <w:rPr>
                <w:spacing w:val="-11"/>
                <w:w w:val="105"/>
                <w:sz w:val="17"/>
              </w:rPr>
              <w:t> </w:t>
            </w:r>
            <w:r>
              <w:rPr>
                <w:w w:val="105"/>
                <w:sz w:val="17"/>
              </w:rPr>
              <w:t>from</w:t>
            </w:r>
            <w:r>
              <w:rPr>
                <w:spacing w:val="-10"/>
                <w:w w:val="105"/>
                <w:sz w:val="17"/>
              </w:rPr>
              <w:t> </w:t>
            </w:r>
            <w:r>
              <w:rPr>
                <w:w w:val="105"/>
                <w:sz w:val="17"/>
              </w:rPr>
              <w:t>AOCI</w:t>
            </w:r>
            <w:r>
              <w:rPr>
                <w:spacing w:val="-11"/>
                <w:w w:val="105"/>
                <w:sz w:val="17"/>
              </w:rPr>
              <w:t> </w:t>
            </w:r>
            <w:r>
              <w:rPr>
                <w:w w:val="105"/>
                <w:sz w:val="17"/>
              </w:rPr>
              <w:t>into</w:t>
            </w:r>
            <w:r>
              <w:rPr>
                <w:spacing w:val="-11"/>
                <w:w w:val="105"/>
                <w:sz w:val="17"/>
              </w:rPr>
              <w:t> </w:t>
            </w:r>
            <w:r>
              <w:rPr>
                <w:spacing w:val="-2"/>
                <w:w w:val="105"/>
                <w:sz w:val="17"/>
              </w:rPr>
              <w:t>revenue</w:t>
            </w:r>
          </w:p>
          <w:p>
            <w:pPr>
              <w:pStyle w:val="TableParagraph"/>
              <w:spacing w:before="72"/>
              <w:ind w:left="-1"/>
              <w:rPr>
                <w:b/>
                <w:sz w:val="13"/>
              </w:rPr>
            </w:pPr>
            <w:r>
              <w:rPr>
                <w:b/>
                <w:sz w:val="13"/>
              </w:rPr>
              <w:t>Amount</w:t>
            </w:r>
            <w:r>
              <w:rPr>
                <w:b/>
                <w:spacing w:val="17"/>
                <w:sz w:val="13"/>
              </w:rPr>
              <w:t> </w:t>
            </w:r>
            <w:r>
              <w:rPr>
                <w:b/>
                <w:sz w:val="13"/>
              </w:rPr>
              <w:t>Excluded</w:t>
            </w:r>
            <w:r>
              <w:rPr>
                <w:b/>
                <w:spacing w:val="17"/>
                <w:sz w:val="13"/>
              </w:rPr>
              <w:t> </w:t>
            </w:r>
            <w:r>
              <w:rPr>
                <w:b/>
                <w:sz w:val="13"/>
              </w:rPr>
              <w:t>from</w:t>
            </w:r>
            <w:r>
              <w:rPr>
                <w:b/>
                <w:spacing w:val="18"/>
                <w:sz w:val="13"/>
              </w:rPr>
              <w:t> </w:t>
            </w:r>
            <w:r>
              <w:rPr>
                <w:b/>
                <w:sz w:val="13"/>
              </w:rPr>
              <w:t>Effectiveness</w:t>
            </w:r>
            <w:r>
              <w:rPr>
                <w:b/>
                <w:spacing w:val="17"/>
                <w:sz w:val="13"/>
              </w:rPr>
              <w:t> </w:t>
            </w:r>
            <w:r>
              <w:rPr>
                <w:b/>
                <w:sz w:val="13"/>
              </w:rPr>
              <w:t>Assessment</w:t>
            </w:r>
            <w:r>
              <w:rPr>
                <w:b/>
                <w:spacing w:val="18"/>
                <w:sz w:val="13"/>
              </w:rPr>
              <w:t> </w:t>
            </w:r>
            <w:r>
              <w:rPr>
                <w:b/>
                <w:sz w:val="13"/>
              </w:rPr>
              <w:t>and</w:t>
            </w:r>
            <w:r>
              <w:rPr>
                <w:b/>
                <w:spacing w:val="17"/>
                <w:sz w:val="13"/>
              </w:rPr>
              <w:t> </w:t>
            </w:r>
            <w:r>
              <w:rPr>
                <w:b/>
                <w:sz w:val="13"/>
              </w:rPr>
              <w:t>Ineffective</w:t>
            </w:r>
            <w:r>
              <w:rPr>
                <w:b/>
                <w:spacing w:val="18"/>
                <w:sz w:val="13"/>
              </w:rPr>
              <w:t> </w:t>
            </w:r>
            <w:r>
              <w:rPr>
                <w:b/>
                <w:spacing w:val="-2"/>
                <w:sz w:val="13"/>
              </w:rPr>
              <w:t>Portion</w:t>
            </w:r>
          </w:p>
        </w:tc>
        <w:tc>
          <w:tcPr>
            <w:tcW w:w="996" w:type="dxa"/>
          </w:tcPr>
          <w:p>
            <w:pPr>
              <w:pStyle w:val="TableParagraph"/>
              <w:spacing w:before="2"/>
              <w:ind w:left="288"/>
              <w:rPr>
                <w:b/>
                <w:sz w:val="17"/>
              </w:rPr>
            </w:pPr>
            <w:r>
              <w:rPr>
                <w:b/>
                <w:w w:val="105"/>
                <w:sz w:val="17"/>
              </w:rPr>
              <w:t>$</w:t>
            </w:r>
            <w:r>
              <w:rPr>
                <w:b/>
                <w:spacing w:val="30"/>
                <w:w w:val="105"/>
                <w:sz w:val="17"/>
              </w:rPr>
              <w:t>  </w:t>
            </w:r>
            <w:r>
              <w:rPr>
                <w:b/>
                <w:spacing w:val="-5"/>
                <w:w w:val="105"/>
                <w:sz w:val="17"/>
              </w:rPr>
              <w:t>625</w:t>
            </w:r>
          </w:p>
        </w:tc>
        <w:tc>
          <w:tcPr>
            <w:tcW w:w="878" w:type="dxa"/>
          </w:tcPr>
          <w:p>
            <w:pPr>
              <w:pStyle w:val="TableParagraph"/>
              <w:tabs>
                <w:tab w:pos="526" w:val="left" w:leader="none"/>
              </w:tabs>
              <w:spacing w:before="2"/>
              <w:ind w:left="170"/>
              <w:rPr>
                <w:sz w:val="17"/>
              </w:rPr>
            </w:pPr>
            <w:r>
              <w:rPr>
                <w:spacing w:val="-10"/>
                <w:w w:val="105"/>
                <w:sz w:val="17"/>
              </w:rPr>
              <w:t>$</w:t>
            </w:r>
            <w:r>
              <w:rPr>
                <w:sz w:val="17"/>
              </w:rPr>
              <w:tab/>
            </w:r>
            <w:r>
              <w:rPr>
                <w:spacing w:val="-5"/>
                <w:w w:val="105"/>
                <w:sz w:val="17"/>
              </w:rPr>
              <w:t>608</w:t>
            </w:r>
          </w:p>
        </w:tc>
        <w:tc>
          <w:tcPr>
            <w:tcW w:w="266" w:type="dxa"/>
          </w:tcPr>
          <w:p>
            <w:pPr>
              <w:pStyle w:val="TableParagraph"/>
              <w:rPr>
                <w:rFonts w:ascii="Times New Roman"/>
                <w:sz w:val="16"/>
              </w:rPr>
            </w:pPr>
          </w:p>
        </w:tc>
        <w:tc>
          <w:tcPr>
            <w:tcW w:w="662" w:type="dxa"/>
          </w:tcPr>
          <w:p>
            <w:pPr>
              <w:pStyle w:val="TableParagraph"/>
              <w:spacing w:before="2"/>
              <w:ind w:left="-1"/>
              <w:rPr>
                <w:sz w:val="17"/>
              </w:rPr>
            </w:pPr>
            <w:r>
              <w:rPr>
                <w:w w:val="105"/>
                <w:sz w:val="17"/>
              </w:rPr>
              <w:t>$</w:t>
            </w:r>
            <w:r>
              <w:rPr>
                <w:spacing w:val="30"/>
                <w:w w:val="105"/>
                <w:sz w:val="17"/>
              </w:rPr>
              <w:t>  </w:t>
            </w:r>
            <w:r>
              <w:rPr>
                <w:spacing w:val="-5"/>
                <w:w w:val="105"/>
                <w:sz w:val="17"/>
              </w:rPr>
              <w:t>104</w:t>
            </w:r>
          </w:p>
        </w:tc>
      </w:tr>
      <w:tr>
        <w:trPr>
          <w:trHeight w:val="202" w:hRule="atLeast"/>
        </w:trPr>
        <w:tc>
          <w:tcPr>
            <w:tcW w:w="8611" w:type="dxa"/>
            <w:shd w:val="clear" w:color="auto" w:fill="CCEDFF"/>
          </w:tcPr>
          <w:p>
            <w:pPr>
              <w:pStyle w:val="TableParagraph"/>
              <w:spacing w:line="180" w:lineRule="exact" w:before="2"/>
              <w:ind w:left="-1"/>
              <w:rPr>
                <w:sz w:val="17"/>
              </w:rPr>
            </w:pPr>
            <w:r>
              <w:rPr>
                <w:w w:val="105"/>
                <w:sz w:val="17"/>
              </w:rPr>
              <w:t>Losses</w:t>
            </w:r>
            <w:r>
              <w:rPr>
                <w:spacing w:val="-13"/>
                <w:w w:val="105"/>
                <w:sz w:val="17"/>
              </w:rPr>
              <w:t> </w:t>
            </w:r>
            <w:r>
              <w:rPr>
                <w:w w:val="105"/>
                <w:sz w:val="17"/>
              </w:rPr>
              <w:t>recognized</w:t>
            </w:r>
            <w:r>
              <w:rPr>
                <w:spacing w:val="-12"/>
                <w:w w:val="105"/>
                <w:sz w:val="17"/>
              </w:rPr>
              <w:t> </w:t>
            </w:r>
            <w:r>
              <w:rPr>
                <w:w w:val="105"/>
                <w:sz w:val="17"/>
              </w:rPr>
              <w:t>in</w:t>
            </w:r>
            <w:r>
              <w:rPr>
                <w:spacing w:val="-12"/>
                <w:w w:val="105"/>
                <w:sz w:val="17"/>
              </w:rPr>
              <w:t> </w:t>
            </w:r>
            <w:r>
              <w:rPr>
                <w:w w:val="105"/>
                <w:sz w:val="17"/>
              </w:rPr>
              <w:t>other</w:t>
            </w:r>
            <w:r>
              <w:rPr>
                <w:spacing w:val="-12"/>
                <w:w w:val="105"/>
                <w:sz w:val="17"/>
              </w:rPr>
              <w:t> </w:t>
            </w:r>
            <w:r>
              <w:rPr>
                <w:w w:val="105"/>
                <w:sz w:val="17"/>
              </w:rPr>
              <w:t>income</w:t>
            </w:r>
            <w:r>
              <w:rPr>
                <w:spacing w:val="-12"/>
                <w:w w:val="105"/>
                <w:sz w:val="17"/>
              </w:rPr>
              <w:t> </w:t>
            </w:r>
            <w:r>
              <w:rPr>
                <w:w w:val="105"/>
                <w:sz w:val="17"/>
              </w:rPr>
              <w:t>(expense),</w:t>
            </w:r>
            <w:r>
              <w:rPr>
                <w:spacing w:val="-12"/>
                <w:w w:val="105"/>
                <w:sz w:val="17"/>
              </w:rPr>
              <w:t> </w:t>
            </w:r>
            <w:r>
              <w:rPr>
                <w:spacing w:val="-5"/>
                <w:w w:val="105"/>
                <w:sz w:val="17"/>
              </w:rPr>
              <w:t>net</w:t>
            </w:r>
          </w:p>
        </w:tc>
        <w:tc>
          <w:tcPr>
            <w:tcW w:w="996" w:type="dxa"/>
            <w:shd w:val="clear" w:color="auto" w:fill="CCEDFF"/>
          </w:tcPr>
          <w:p>
            <w:pPr>
              <w:pStyle w:val="TableParagraph"/>
              <w:spacing w:line="180" w:lineRule="exact" w:before="2"/>
              <w:ind w:left="288"/>
              <w:rPr>
                <w:b/>
                <w:sz w:val="17"/>
              </w:rPr>
            </w:pPr>
            <w:r>
              <w:rPr>
                <w:b/>
                <w:w w:val="105"/>
                <w:sz w:val="17"/>
              </w:rPr>
              <w:t>$</w:t>
            </w:r>
            <w:r>
              <w:rPr>
                <w:b/>
                <w:spacing w:val="52"/>
                <w:w w:val="105"/>
                <w:sz w:val="17"/>
              </w:rPr>
              <w:t> </w:t>
            </w:r>
            <w:r>
              <w:rPr>
                <w:b/>
                <w:spacing w:val="-4"/>
                <w:w w:val="105"/>
                <w:sz w:val="17"/>
              </w:rPr>
              <w:t>(354)</w:t>
            </w:r>
          </w:p>
        </w:tc>
        <w:tc>
          <w:tcPr>
            <w:tcW w:w="878" w:type="dxa"/>
            <w:shd w:val="clear" w:color="auto" w:fill="CCEDFF"/>
          </w:tcPr>
          <w:p>
            <w:pPr>
              <w:pStyle w:val="TableParagraph"/>
              <w:spacing w:line="180" w:lineRule="exact" w:before="2"/>
              <w:jc w:val="right"/>
              <w:rPr>
                <w:sz w:val="17"/>
              </w:rPr>
            </w:pPr>
            <w:r>
              <w:rPr>
                <w:w w:val="105"/>
                <w:sz w:val="17"/>
              </w:rPr>
              <w:t>$</w:t>
            </w:r>
            <w:r>
              <w:rPr>
                <w:spacing w:val="48"/>
                <w:w w:val="105"/>
                <w:sz w:val="17"/>
              </w:rPr>
              <w:t>  </w:t>
            </w:r>
            <w:r>
              <w:rPr>
                <w:spacing w:val="-4"/>
                <w:w w:val="105"/>
                <w:sz w:val="17"/>
              </w:rPr>
              <w:t>(346)</w:t>
            </w:r>
          </w:p>
        </w:tc>
        <w:tc>
          <w:tcPr>
            <w:tcW w:w="266" w:type="dxa"/>
            <w:shd w:val="clear" w:color="auto" w:fill="CCEDFF"/>
          </w:tcPr>
          <w:p>
            <w:pPr>
              <w:pStyle w:val="TableParagraph"/>
              <w:rPr>
                <w:rFonts w:ascii="Times New Roman"/>
                <w:sz w:val="14"/>
              </w:rPr>
            </w:pPr>
          </w:p>
        </w:tc>
        <w:tc>
          <w:tcPr>
            <w:tcW w:w="662" w:type="dxa"/>
            <w:shd w:val="clear" w:color="auto" w:fill="CCEDFF"/>
          </w:tcPr>
          <w:p>
            <w:pPr>
              <w:pStyle w:val="TableParagraph"/>
              <w:spacing w:line="180" w:lineRule="exact" w:before="2"/>
              <w:ind w:left="-1"/>
              <w:rPr>
                <w:sz w:val="17"/>
              </w:rPr>
            </w:pPr>
            <w:r>
              <w:rPr>
                <w:w w:val="105"/>
                <w:sz w:val="17"/>
              </w:rPr>
              <w:t>$</w:t>
            </w:r>
            <w:r>
              <w:rPr>
                <w:spacing w:val="52"/>
                <w:w w:val="105"/>
                <w:sz w:val="17"/>
              </w:rPr>
              <w:t> </w:t>
            </w:r>
            <w:r>
              <w:rPr>
                <w:spacing w:val="-4"/>
                <w:w w:val="105"/>
                <w:sz w:val="17"/>
              </w:rPr>
              <w:t>(239)</w:t>
            </w:r>
          </w:p>
        </w:tc>
      </w:tr>
      <w:tr>
        <w:trPr>
          <w:trHeight w:val="107" w:hRule="atLeast"/>
        </w:trPr>
        <w:tc>
          <w:tcPr>
            <w:tcW w:w="8611" w:type="dxa"/>
            <w:tcBorders>
              <w:bottom w:val="single" w:sz="6" w:space="0" w:color="808080"/>
            </w:tcBorders>
          </w:tcPr>
          <w:p>
            <w:pPr>
              <w:pStyle w:val="TableParagraph"/>
              <w:rPr>
                <w:rFonts w:ascii="Times New Roman"/>
                <w:sz w:val="4"/>
              </w:rPr>
            </w:pPr>
          </w:p>
        </w:tc>
        <w:tc>
          <w:tcPr>
            <w:tcW w:w="996" w:type="dxa"/>
            <w:tcBorders>
              <w:bottom w:val="single" w:sz="6" w:space="0" w:color="808080"/>
            </w:tcBorders>
          </w:tcPr>
          <w:p>
            <w:pPr>
              <w:pStyle w:val="TableParagraph"/>
              <w:rPr>
                <w:rFonts w:ascii="Times New Roman"/>
                <w:sz w:val="4"/>
              </w:rPr>
            </w:pPr>
          </w:p>
        </w:tc>
        <w:tc>
          <w:tcPr>
            <w:tcW w:w="878" w:type="dxa"/>
            <w:tcBorders>
              <w:bottom w:val="single" w:sz="6" w:space="0" w:color="808080"/>
            </w:tcBorders>
          </w:tcPr>
          <w:p>
            <w:pPr>
              <w:pStyle w:val="TableParagraph"/>
              <w:rPr>
                <w:rFonts w:ascii="Times New Roman"/>
                <w:sz w:val="4"/>
              </w:rPr>
            </w:pPr>
          </w:p>
        </w:tc>
        <w:tc>
          <w:tcPr>
            <w:tcW w:w="266" w:type="dxa"/>
            <w:tcBorders>
              <w:bottom w:val="single" w:sz="6" w:space="0" w:color="808080"/>
            </w:tcBorders>
          </w:tcPr>
          <w:p>
            <w:pPr>
              <w:pStyle w:val="TableParagraph"/>
              <w:rPr>
                <w:rFonts w:ascii="Times New Roman"/>
                <w:sz w:val="4"/>
              </w:rPr>
            </w:pPr>
          </w:p>
        </w:tc>
        <w:tc>
          <w:tcPr>
            <w:tcW w:w="662" w:type="dxa"/>
            <w:tcBorders>
              <w:bottom w:val="single" w:sz="6" w:space="0" w:color="808080"/>
            </w:tcBorders>
          </w:tcPr>
          <w:p>
            <w:pPr>
              <w:pStyle w:val="TableParagraph"/>
              <w:rPr>
                <w:rFonts w:ascii="Times New Roman"/>
                <w:sz w:val="4"/>
              </w:rPr>
            </w:pPr>
          </w:p>
        </w:tc>
      </w:tr>
    </w:tbl>
    <w:p>
      <w:pPr>
        <w:pStyle w:val="BodyText"/>
        <w:spacing w:before="89"/>
      </w:pPr>
    </w:p>
    <w:p>
      <w:pPr>
        <w:pStyle w:val="BodyText"/>
        <w:spacing w:line="249" w:lineRule="auto"/>
        <w:ind w:left="168" w:right="122"/>
        <w:jc w:val="both"/>
      </w:pPr>
      <w:r>
        <w:rPr>
          <w:w w:val="105"/>
        </w:rPr>
        <w:t>We</w:t>
      </w:r>
      <w:r>
        <w:rPr>
          <w:spacing w:val="-5"/>
          <w:w w:val="105"/>
        </w:rPr>
        <w:t> </w:t>
      </w:r>
      <w:r>
        <w:rPr>
          <w:w w:val="105"/>
        </w:rPr>
        <w:t>estimate</w:t>
      </w:r>
      <w:r>
        <w:rPr>
          <w:spacing w:val="-5"/>
          <w:w w:val="105"/>
        </w:rPr>
        <w:t> </w:t>
      </w:r>
      <w:r>
        <w:rPr>
          <w:w w:val="105"/>
        </w:rPr>
        <w:t>that</w:t>
      </w:r>
      <w:r>
        <w:rPr>
          <w:spacing w:val="-5"/>
          <w:w w:val="105"/>
        </w:rPr>
        <w:t> </w:t>
      </w:r>
      <w:r>
        <w:rPr>
          <w:w w:val="105"/>
        </w:rPr>
        <w:t>$319</w:t>
      </w:r>
      <w:r>
        <w:rPr>
          <w:spacing w:val="-5"/>
          <w:w w:val="105"/>
        </w:rPr>
        <w:t> </w:t>
      </w:r>
      <w:r>
        <w:rPr>
          <w:w w:val="105"/>
        </w:rPr>
        <w:t>million</w:t>
      </w:r>
      <w:r>
        <w:rPr>
          <w:spacing w:val="-5"/>
          <w:w w:val="105"/>
        </w:rPr>
        <w:t> </w:t>
      </w:r>
      <w:r>
        <w:rPr>
          <w:w w:val="105"/>
        </w:rPr>
        <w:t>of</w:t>
      </w:r>
      <w:r>
        <w:rPr>
          <w:spacing w:val="-5"/>
          <w:w w:val="105"/>
        </w:rPr>
        <w:t> </w:t>
      </w:r>
      <w:r>
        <w:rPr>
          <w:w w:val="105"/>
        </w:rPr>
        <w:t>net</w:t>
      </w:r>
      <w:r>
        <w:rPr>
          <w:spacing w:val="-5"/>
          <w:w w:val="105"/>
        </w:rPr>
        <w:t> </w:t>
      </w:r>
      <w:r>
        <w:rPr>
          <w:w w:val="105"/>
        </w:rPr>
        <w:t>derivative</w:t>
      </w:r>
      <w:r>
        <w:rPr>
          <w:spacing w:val="-5"/>
          <w:w w:val="105"/>
        </w:rPr>
        <w:t> </w:t>
      </w:r>
      <w:r>
        <w:rPr>
          <w:w w:val="105"/>
        </w:rPr>
        <w:t>gains</w:t>
      </w:r>
      <w:r>
        <w:rPr>
          <w:spacing w:val="-5"/>
          <w:w w:val="105"/>
        </w:rPr>
        <w:t> </w:t>
      </w:r>
      <w:r>
        <w:rPr>
          <w:w w:val="105"/>
        </w:rPr>
        <w:t>included</w:t>
      </w:r>
      <w:r>
        <w:rPr>
          <w:spacing w:val="-5"/>
          <w:w w:val="105"/>
        </w:rPr>
        <w:t> </w:t>
      </w:r>
      <w:r>
        <w:rPr>
          <w:w w:val="105"/>
        </w:rPr>
        <w:t>in</w:t>
      </w:r>
      <w:r>
        <w:rPr>
          <w:spacing w:val="-5"/>
          <w:w w:val="105"/>
        </w:rPr>
        <w:t> </w:t>
      </w:r>
      <w:r>
        <w:rPr>
          <w:w w:val="105"/>
        </w:rPr>
        <w:t>AOCI</w:t>
      </w:r>
      <w:r>
        <w:rPr>
          <w:spacing w:val="-5"/>
          <w:w w:val="105"/>
        </w:rPr>
        <w:t> </w:t>
      </w:r>
      <w:r>
        <w:rPr>
          <w:w w:val="105"/>
        </w:rPr>
        <w:t>as</w:t>
      </w:r>
      <w:r>
        <w:rPr>
          <w:spacing w:val="-5"/>
          <w:w w:val="105"/>
        </w:rPr>
        <w:t> </w:t>
      </w:r>
      <w:r>
        <w:rPr>
          <w:w w:val="105"/>
        </w:rPr>
        <w:t>of</w:t>
      </w:r>
      <w:r>
        <w:rPr>
          <w:spacing w:val="-5"/>
          <w:w w:val="105"/>
        </w:rPr>
        <w:t> </w:t>
      </w:r>
      <w:r>
        <w:rPr>
          <w:w w:val="105"/>
        </w:rPr>
        <w:t>June</w:t>
      </w:r>
      <w:r>
        <w:rPr>
          <w:spacing w:val="-5"/>
          <w:w w:val="105"/>
        </w:rPr>
        <w:t> </w:t>
      </w:r>
      <w:r>
        <w:rPr>
          <w:w w:val="105"/>
        </w:rPr>
        <w:t>30,</w:t>
      </w:r>
      <w:r>
        <w:rPr>
          <w:spacing w:val="-5"/>
          <w:w w:val="105"/>
        </w:rPr>
        <w:t> </w:t>
      </w:r>
      <w:r>
        <w:rPr>
          <w:w w:val="105"/>
        </w:rPr>
        <w:t>2016</w:t>
      </w:r>
      <w:r>
        <w:rPr>
          <w:spacing w:val="-5"/>
          <w:w w:val="105"/>
        </w:rPr>
        <w:t> </w:t>
      </w:r>
      <w:r>
        <w:rPr>
          <w:w w:val="105"/>
        </w:rPr>
        <w:t>will</w:t>
      </w:r>
      <w:r>
        <w:rPr>
          <w:spacing w:val="-5"/>
          <w:w w:val="105"/>
        </w:rPr>
        <w:t> </w:t>
      </w:r>
      <w:r>
        <w:rPr>
          <w:w w:val="105"/>
        </w:rPr>
        <w:t>be</w:t>
      </w:r>
      <w:r>
        <w:rPr>
          <w:spacing w:val="-5"/>
          <w:w w:val="105"/>
        </w:rPr>
        <w:t> </w:t>
      </w:r>
      <w:r>
        <w:rPr>
          <w:w w:val="105"/>
        </w:rPr>
        <w:t>reclassified</w:t>
      </w:r>
      <w:r>
        <w:rPr>
          <w:spacing w:val="-5"/>
          <w:w w:val="105"/>
        </w:rPr>
        <w:t> </w:t>
      </w:r>
      <w:r>
        <w:rPr>
          <w:w w:val="105"/>
        </w:rPr>
        <w:t>into</w:t>
      </w:r>
      <w:r>
        <w:rPr>
          <w:spacing w:val="-5"/>
          <w:w w:val="105"/>
        </w:rPr>
        <w:t> </w:t>
      </w:r>
      <w:r>
        <w:rPr>
          <w:w w:val="105"/>
        </w:rPr>
        <w:t>earnings</w:t>
      </w:r>
      <w:r>
        <w:rPr>
          <w:spacing w:val="-5"/>
          <w:w w:val="105"/>
        </w:rPr>
        <w:t> </w:t>
      </w:r>
      <w:r>
        <w:rPr>
          <w:w w:val="105"/>
        </w:rPr>
        <w:t>within</w:t>
      </w:r>
      <w:r>
        <w:rPr>
          <w:spacing w:val="-5"/>
          <w:w w:val="105"/>
        </w:rPr>
        <w:t> </w:t>
      </w:r>
      <w:r>
        <w:rPr>
          <w:w w:val="105"/>
        </w:rPr>
        <w:t>the</w:t>
      </w:r>
      <w:r>
        <w:rPr>
          <w:spacing w:val="-5"/>
          <w:w w:val="105"/>
        </w:rPr>
        <w:t> </w:t>
      </w:r>
      <w:r>
        <w:rPr>
          <w:w w:val="105"/>
        </w:rPr>
        <w:t>following</w:t>
      </w:r>
      <w:r>
        <w:rPr>
          <w:spacing w:val="-5"/>
          <w:w w:val="105"/>
        </w:rPr>
        <w:t> </w:t>
      </w:r>
      <w:r>
        <w:rPr>
          <w:w w:val="105"/>
        </w:rPr>
        <w:t>12 months. No significant amounts of gains (losses) were reclassified from AOCI into earnings as a result of forecasted transactions that failed to occur during fiscal year 2016.</w:t>
      </w:r>
    </w:p>
    <w:p>
      <w:pPr>
        <w:pStyle w:val="BodyText"/>
        <w:spacing w:before="45"/>
      </w:pPr>
    </w:p>
    <w:p>
      <w:pPr>
        <w:pStyle w:val="Heading2"/>
        <w:jc w:val="both"/>
      </w:pPr>
      <w:r>
        <w:rPr/>
        <w:t>Non-Designated</w:t>
      </w:r>
      <w:r>
        <w:rPr>
          <w:spacing w:val="26"/>
        </w:rPr>
        <w:t> </w:t>
      </w:r>
      <w:r>
        <w:rPr/>
        <w:t>Derivative</w:t>
      </w:r>
      <w:r>
        <w:rPr>
          <w:spacing w:val="27"/>
        </w:rPr>
        <w:t> </w:t>
      </w:r>
      <w:r>
        <w:rPr/>
        <w:t>Gains</w:t>
      </w:r>
      <w:r>
        <w:rPr>
          <w:spacing w:val="27"/>
        </w:rPr>
        <w:t> </w:t>
      </w:r>
      <w:r>
        <w:rPr>
          <w:spacing w:val="-2"/>
        </w:rPr>
        <w:t>(Losses)</w:t>
      </w:r>
    </w:p>
    <w:p>
      <w:pPr>
        <w:pStyle w:val="BodyText"/>
        <w:spacing w:line="249" w:lineRule="auto" w:before="169"/>
        <w:ind w:left="168" w:right="119"/>
        <w:jc w:val="both"/>
      </w:pPr>
      <w:r>
        <w:rPr>
          <w:w w:val="105"/>
        </w:rPr>
        <w:t>Gains (losses) from changes in fair values of derivatives that are not designated as hedges are primarily recognized in other income (expense), net. These amounts are shown in the table below, with the exception of gains (losses) on derivatives presented in income statement line items other</w:t>
      </w:r>
      <w:r>
        <w:rPr>
          <w:spacing w:val="-5"/>
          <w:w w:val="105"/>
        </w:rPr>
        <w:t> </w:t>
      </w:r>
      <w:r>
        <w:rPr>
          <w:w w:val="105"/>
        </w:rPr>
        <w:t>than</w:t>
      </w:r>
      <w:r>
        <w:rPr>
          <w:spacing w:val="-5"/>
          <w:w w:val="105"/>
        </w:rPr>
        <w:t> </w:t>
      </w:r>
      <w:r>
        <w:rPr>
          <w:w w:val="105"/>
        </w:rPr>
        <w:t>other</w:t>
      </w:r>
      <w:r>
        <w:rPr>
          <w:spacing w:val="-5"/>
          <w:w w:val="105"/>
        </w:rPr>
        <w:t> </w:t>
      </w:r>
      <w:r>
        <w:rPr>
          <w:w w:val="105"/>
        </w:rPr>
        <w:t>income</w:t>
      </w:r>
      <w:r>
        <w:rPr>
          <w:spacing w:val="-5"/>
          <w:w w:val="105"/>
        </w:rPr>
        <w:t> </w:t>
      </w:r>
      <w:r>
        <w:rPr>
          <w:w w:val="105"/>
        </w:rPr>
        <w:t>(expense),</w:t>
      </w:r>
      <w:r>
        <w:rPr>
          <w:spacing w:val="-5"/>
          <w:w w:val="105"/>
        </w:rPr>
        <w:t> </w:t>
      </w:r>
      <w:r>
        <w:rPr>
          <w:w w:val="105"/>
        </w:rPr>
        <w:t>net,</w:t>
      </w:r>
      <w:r>
        <w:rPr>
          <w:spacing w:val="-5"/>
          <w:w w:val="105"/>
        </w:rPr>
        <w:t> </w:t>
      </w:r>
      <w:r>
        <w:rPr>
          <w:w w:val="105"/>
        </w:rPr>
        <w:t>which</w:t>
      </w:r>
      <w:r>
        <w:rPr>
          <w:spacing w:val="-5"/>
          <w:w w:val="105"/>
        </w:rPr>
        <w:t> </w:t>
      </w:r>
      <w:r>
        <w:rPr>
          <w:w w:val="105"/>
        </w:rPr>
        <w:t>were</w:t>
      </w:r>
      <w:r>
        <w:rPr>
          <w:spacing w:val="-5"/>
          <w:w w:val="105"/>
        </w:rPr>
        <w:t> </w:t>
      </w:r>
      <w:r>
        <w:rPr>
          <w:w w:val="105"/>
        </w:rPr>
        <w:t>immaterial</w:t>
      </w:r>
      <w:r>
        <w:rPr>
          <w:spacing w:val="-5"/>
          <w:w w:val="105"/>
        </w:rPr>
        <w:t> </w:t>
      </w:r>
      <w:r>
        <w:rPr>
          <w:w w:val="105"/>
        </w:rPr>
        <w:t>for</w:t>
      </w:r>
      <w:r>
        <w:rPr>
          <w:spacing w:val="-5"/>
          <w:w w:val="105"/>
        </w:rPr>
        <w:t> </w:t>
      </w:r>
      <w:r>
        <w:rPr>
          <w:w w:val="105"/>
        </w:rPr>
        <w:t>the</w:t>
      </w:r>
      <w:r>
        <w:rPr>
          <w:spacing w:val="-5"/>
          <w:w w:val="105"/>
        </w:rPr>
        <w:t> </w:t>
      </w:r>
      <w:r>
        <w:rPr>
          <w:w w:val="105"/>
        </w:rPr>
        <w:t>periods</w:t>
      </w:r>
      <w:r>
        <w:rPr>
          <w:spacing w:val="-5"/>
          <w:w w:val="105"/>
        </w:rPr>
        <w:t> </w:t>
      </w:r>
      <w:r>
        <w:rPr>
          <w:w w:val="105"/>
        </w:rPr>
        <w:t>presented.</w:t>
      </w:r>
      <w:r>
        <w:rPr>
          <w:spacing w:val="-5"/>
          <w:w w:val="105"/>
        </w:rPr>
        <w:t> </w:t>
      </w:r>
      <w:r>
        <w:rPr>
          <w:w w:val="105"/>
        </w:rPr>
        <w:t>Other</w:t>
      </w:r>
      <w:r>
        <w:rPr>
          <w:spacing w:val="-5"/>
          <w:w w:val="105"/>
        </w:rPr>
        <w:t> </w:t>
      </w:r>
      <w:r>
        <w:rPr>
          <w:w w:val="105"/>
        </w:rPr>
        <w:t>than</w:t>
      </w:r>
      <w:r>
        <w:rPr>
          <w:spacing w:val="-5"/>
          <w:w w:val="105"/>
        </w:rPr>
        <w:t> </w:t>
      </w:r>
      <w:r>
        <w:rPr>
          <w:w w:val="105"/>
        </w:rPr>
        <w:t>those</w:t>
      </w:r>
      <w:r>
        <w:rPr>
          <w:spacing w:val="-5"/>
          <w:w w:val="105"/>
        </w:rPr>
        <w:t> </w:t>
      </w:r>
      <w:r>
        <w:rPr>
          <w:w w:val="105"/>
        </w:rPr>
        <w:t>derivatives</w:t>
      </w:r>
      <w:r>
        <w:rPr>
          <w:spacing w:val="-5"/>
          <w:w w:val="105"/>
        </w:rPr>
        <w:t> </w:t>
      </w:r>
      <w:r>
        <w:rPr>
          <w:w w:val="105"/>
        </w:rPr>
        <w:t>entered</w:t>
      </w:r>
      <w:r>
        <w:rPr>
          <w:spacing w:val="-5"/>
          <w:w w:val="105"/>
        </w:rPr>
        <w:t> </w:t>
      </w:r>
      <w:r>
        <w:rPr>
          <w:w w:val="105"/>
        </w:rPr>
        <w:t>into</w:t>
      </w:r>
      <w:r>
        <w:rPr>
          <w:spacing w:val="-5"/>
          <w:w w:val="105"/>
        </w:rPr>
        <w:t> </w:t>
      </w:r>
      <w:r>
        <w:rPr>
          <w:w w:val="105"/>
        </w:rPr>
        <w:t>for</w:t>
      </w:r>
      <w:r>
        <w:rPr>
          <w:spacing w:val="-5"/>
          <w:w w:val="105"/>
        </w:rPr>
        <w:t> </w:t>
      </w:r>
      <w:r>
        <w:rPr>
          <w:w w:val="105"/>
        </w:rPr>
        <w:t>investment purposes,</w:t>
      </w:r>
      <w:r>
        <w:rPr>
          <w:spacing w:val="-3"/>
          <w:w w:val="105"/>
        </w:rPr>
        <w:t> </w:t>
      </w:r>
      <w:r>
        <w:rPr>
          <w:w w:val="105"/>
        </w:rPr>
        <w:t>such</w:t>
      </w:r>
      <w:r>
        <w:rPr>
          <w:spacing w:val="-3"/>
          <w:w w:val="105"/>
        </w:rPr>
        <w:t> </w:t>
      </w:r>
      <w:r>
        <w:rPr>
          <w:w w:val="105"/>
        </w:rPr>
        <w:t>as</w:t>
      </w:r>
      <w:r>
        <w:rPr>
          <w:spacing w:val="-3"/>
          <w:w w:val="105"/>
        </w:rPr>
        <w:t> </w:t>
      </w:r>
      <w:r>
        <w:rPr>
          <w:w w:val="105"/>
        </w:rPr>
        <w:t>commodity</w:t>
      </w:r>
      <w:r>
        <w:rPr>
          <w:spacing w:val="-3"/>
          <w:w w:val="105"/>
        </w:rPr>
        <w:t> </w:t>
      </w:r>
      <w:r>
        <w:rPr>
          <w:w w:val="105"/>
        </w:rPr>
        <w:t>contracts,</w:t>
      </w:r>
      <w:r>
        <w:rPr>
          <w:spacing w:val="-3"/>
          <w:w w:val="105"/>
        </w:rPr>
        <w:t> </w:t>
      </w:r>
      <w:r>
        <w:rPr>
          <w:w w:val="105"/>
        </w:rPr>
        <w:t>the</w:t>
      </w:r>
      <w:r>
        <w:rPr>
          <w:spacing w:val="-3"/>
          <w:w w:val="105"/>
        </w:rPr>
        <w:t> </w:t>
      </w:r>
      <w:r>
        <w:rPr>
          <w:w w:val="105"/>
        </w:rPr>
        <w:t>gains</w:t>
      </w:r>
      <w:r>
        <w:rPr>
          <w:spacing w:val="-3"/>
          <w:w w:val="105"/>
        </w:rPr>
        <w:t> </w:t>
      </w:r>
      <w:r>
        <w:rPr>
          <w:w w:val="105"/>
        </w:rPr>
        <w:t>(losses)</w:t>
      </w:r>
      <w:r>
        <w:rPr>
          <w:spacing w:val="-3"/>
          <w:w w:val="105"/>
        </w:rPr>
        <w:t> </w:t>
      </w:r>
      <w:r>
        <w:rPr>
          <w:w w:val="105"/>
        </w:rPr>
        <w:t>below</w:t>
      </w:r>
      <w:r>
        <w:rPr>
          <w:spacing w:val="-3"/>
          <w:w w:val="105"/>
        </w:rPr>
        <w:t> </w:t>
      </w:r>
      <w:r>
        <w:rPr>
          <w:w w:val="105"/>
        </w:rPr>
        <w:t>are</w:t>
      </w:r>
      <w:r>
        <w:rPr>
          <w:spacing w:val="-3"/>
          <w:w w:val="105"/>
        </w:rPr>
        <w:t> </w:t>
      </w:r>
      <w:r>
        <w:rPr>
          <w:w w:val="105"/>
        </w:rPr>
        <w:t>generally</w:t>
      </w:r>
      <w:r>
        <w:rPr>
          <w:spacing w:val="-3"/>
          <w:w w:val="105"/>
        </w:rPr>
        <w:t> </w:t>
      </w:r>
      <w:r>
        <w:rPr>
          <w:w w:val="105"/>
        </w:rPr>
        <w:t>economically</w:t>
      </w:r>
      <w:r>
        <w:rPr>
          <w:spacing w:val="-3"/>
          <w:w w:val="105"/>
        </w:rPr>
        <w:t> </w:t>
      </w:r>
      <w:r>
        <w:rPr>
          <w:w w:val="105"/>
        </w:rPr>
        <w:t>offset</w:t>
      </w:r>
      <w:r>
        <w:rPr>
          <w:spacing w:val="-3"/>
          <w:w w:val="105"/>
        </w:rPr>
        <w:t> </w:t>
      </w:r>
      <w:r>
        <w:rPr>
          <w:w w:val="105"/>
        </w:rPr>
        <w:t>by</w:t>
      </w:r>
      <w:r>
        <w:rPr>
          <w:spacing w:val="-3"/>
          <w:w w:val="105"/>
        </w:rPr>
        <w:t> </w:t>
      </w:r>
      <w:r>
        <w:rPr>
          <w:w w:val="105"/>
        </w:rPr>
        <w:t>unrealized</w:t>
      </w:r>
      <w:r>
        <w:rPr>
          <w:spacing w:val="-3"/>
          <w:w w:val="105"/>
        </w:rPr>
        <w:t> </w:t>
      </w:r>
      <w:r>
        <w:rPr>
          <w:w w:val="105"/>
        </w:rPr>
        <w:t>gains</w:t>
      </w:r>
      <w:r>
        <w:rPr>
          <w:spacing w:val="-3"/>
          <w:w w:val="105"/>
        </w:rPr>
        <w:t> </w:t>
      </w:r>
      <w:r>
        <w:rPr>
          <w:w w:val="105"/>
        </w:rPr>
        <w:t>(losses)</w:t>
      </w:r>
      <w:r>
        <w:rPr>
          <w:spacing w:val="-3"/>
          <w:w w:val="105"/>
        </w:rPr>
        <w:t> </w:t>
      </w:r>
      <w:r>
        <w:rPr>
          <w:w w:val="105"/>
        </w:rPr>
        <w:t>in</w:t>
      </w:r>
      <w:r>
        <w:rPr>
          <w:spacing w:val="-3"/>
          <w:w w:val="105"/>
        </w:rPr>
        <w:t> </w:t>
      </w:r>
      <w:r>
        <w:rPr>
          <w:w w:val="105"/>
        </w:rPr>
        <w:t>the</w:t>
      </w:r>
      <w:r>
        <w:rPr>
          <w:spacing w:val="-3"/>
          <w:w w:val="105"/>
        </w:rPr>
        <w:t> </w:t>
      </w:r>
      <w:r>
        <w:rPr>
          <w:w w:val="105"/>
        </w:rPr>
        <w:t>underlying available-for-sale</w:t>
      </w:r>
      <w:r>
        <w:rPr>
          <w:spacing w:val="-1"/>
          <w:w w:val="105"/>
        </w:rPr>
        <w:t> </w:t>
      </w:r>
      <w:r>
        <w:rPr>
          <w:w w:val="105"/>
        </w:rPr>
        <w:t>securities</w:t>
      </w:r>
      <w:r>
        <w:rPr>
          <w:spacing w:val="-1"/>
          <w:w w:val="105"/>
        </w:rPr>
        <w:t> </w:t>
      </w:r>
      <w:r>
        <w:rPr>
          <w:w w:val="105"/>
        </w:rPr>
        <w:t>and</w:t>
      </w:r>
      <w:r>
        <w:rPr>
          <w:spacing w:val="-1"/>
          <w:w w:val="105"/>
        </w:rPr>
        <w:t> </w:t>
      </w:r>
      <w:r>
        <w:rPr>
          <w:w w:val="105"/>
        </w:rPr>
        <w:t>gains</w:t>
      </w:r>
      <w:r>
        <w:rPr>
          <w:spacing w:val="-1"/>
          <w:w w:val="105"/>
        </w:rPr>
        <w:t> </w:t>
      </w:r>
      <w:r>
        <w:rPr>
          <w:w w:val="105"/>
        </w:rPr>
        <w:t>(losses)</w:t>
      </w:r>
      <w:r>
        <w:rPr>
          <w:spacing w:val="-1"/>
          <w:w w:val="105"/>
        </w:rPr>
        <w:t> </w:t>
      </w:r>
      <w:r>
        <w:rPr>
          <w:w w:val="105"/>
        </w:rPr>
        <w:t>from</w:t>
      </w:r>
      <w:r>
        <w:rPr>
          <w:spacing w:val="-1"/>
          <w:w w:val="105"/>
        </w:rPr>
        <w:t> </w:t>
      </w:r>
      <w:r>
        <w:rPr>
          <w:w w:val="105"/>
        </w:rPr>
        <w:t>foreign</w:t>
      </w:r>
      <w:r>
        <w:rPr>
          <w:spacing w:val="-1"/>
          <w:w w:val="105"/>
        </w:rPr>
        <w:t> </w:t>
      </w:r>
      <w:r>
        <w:rPr>
          <w:w w:val="105"/>
        </w:rPr>
        <w:t>exchange</w:t>
      </w:r>
      <w:r>
        <w:rPr>
          <w:spacing w:val="-1"/>
          <w:w w:val="105"/>
        </w:rPr>
        <w:t> </w:t>
      </w:r>
      <w:r>
        <w:rPr>
          <w:w w:val="105"/>
        </w:rPr>
        <w:t>rate</w:t>
      </w:r>
      <w:r>
        <w:rPr>
          <w:spacing w:val="-1"/>
          <w:w w:val="105"/>
        </w:rPr>
        <w:t> </w:t>
      </w:r>
      <w:r>
        <w:rPr>
          <w:w w:val="105"/>
        </w:rPr>
        <w:t>changes</w:t>
      </w:r>
      <w:r>
        <w:rPr>
          <w:spacing w:val="-1"/>
          <w:w w:val="105"/>
        </w:rPr>
        <w:t> </w:t>
      </w:r>
      <w:r>
        <w:rPr>
          <w:w w:val="105"/>
        </w:rPr>
        <w:t>on</w:t>
      </w:r>
      <w:r>
        <w:rPr>
          <w:spacing w:val="-1"/>
          <w:w w:val="105"/>
        </w:rPr>
        <w:t> </w:t>
      </w:r>
      <w:r>
        <w:rPr>
          <w:w w:val="105"/>
        </w:rPr>
        <w:t>certain</w:t>
      </w:r>
      <w:r>
        <w:rPr>
          <w:spacing w:val="-1"/>
          <w:w w:val="105"/>
        </w:rPr>
        <w:t> </w:t>
      </w:r>
      <w:r>
        <w:rPr>
          <w:w w:val="105"/>
        </w:rPr>
        <w:t>balance</w:t>
      </w:r>
      <w:r>
        <w:rPr>
          <w:spacing w:val="-1"/>
          <w:w w:val="105"/>
        </w:rPr>
        <w:t> </w:t>
      </w:r>
      <w:r>
        <w:rPr>
          <w:w w:val="105"/>
        </w:rPr>
        <w:t>sheet</w:t>
      </w:r>
      <w:r>
        <w:rPr>
          <w:spacing w:val="-1"/>
          <w:w w:val="105"/>
        </w:rPr>
        <w:t> </w:t>
      </w:r>
      <w:r>
        <w:rPr>
          <w:w w:val="105"/>
        </w:rPr>
        <w:t>amounts.</w:t>
      </w:r>
    </w:p>
    <w:p>
      <w:pPr>
        <w:pStyle w:val="BodyText"/>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99"/>
        <w:gridCol w:w="5150"/>
        <w:gridCol w:w="626"/>
        <w:gridCol w:w="266"/>
        <w:gridCol w:w="626"/>
        <w:gridCol w:w="266"/>
        <w:gridCol w:w="581"/>
      </w:tblGrid>
      <w:tr>
        <w:trPr>
          <w:trHeight w:val="256" w:hRule="atLeast"/>
        </w:trPr>
        <w:tc>
          <w:tcPr>
            <w:tcW w:w="3899" w:type="dxa"/>
            <w:tcBorders>
              <w:bottom w:val="single" w:sz="6" w:space="0" w:color="808080"/>
            </w:tcBorders>
          </w:tcPr>
          <w:p>
            <w:pPr>
              <w:pStyle w:val="TableParagraph"/>
              <w:ind w:left="-1"/>
              <w:rPr>
                <w:b/>
                <w:sz w:val="13"/>
              </w:rPr>
            </w:pPr>
            <w:r>
              <w:rPr>
                <w:b/>
                <w:w w:val="105"/>
                <w:sz w:val="13"/>
              </w:rPr>
              <w:t>(In</w:t>
            </w:r>
            <w:r>
              <w:rPr>
                <w:b/>
                <w:spacing w:val="-4"/>
                <w:w w:val="105"/>
                <w:sz w:val="13"/>
              </w:rPr>
              <w:t> </w:t>
            </w:r>
            <w:r>
              <w:rPr>
                <w:b/>
                <w:spacing w:val="-2"/>
                <w:w w:val="105"/>
                <w:sz w:val="13"/>
              </w:rPr>
              <w:t>millions)</w:t>
            </w:r>
          </w:p>
        </w:tc>
        <w:tc>
          <w:tcPr>
            <w:tcW w:w="7515" w:type="dxa"/>
            <w:gridSpan w:val="6"/>
            <w:tcBorders>
              <w:bottom w:val="single" w:sz="6" w:space="0" w:color="808080"/>
            </w:tcBorders>
          </w:tcPr>
          <w:p>
            <w:pPr>
              <w:pStyle w:val="TableParagraph"/>
              <w:rPr>
                <w:rFonts w:ascii="Times New Roman"/>
                <w:sz w:val="16"/>
              </w:rPr>
            </w:pPr>
          </w:p>
        </w:tc>
      </w:tr>
      <w:tr>
        <w:trPr>
          <w:trHeight w:val="390" w:hRule="atLeast"/>
        </w:trPr>
        <w:tc>
          <w:tcPr>
            <w:tcW w:w="3899" w:type="dxa"/>
            <w:tcBorders>
              <w:top w:val="single" w:sz="6" w:space="0" w:color="808080"/>
            </w:tcBorders>
          </w:tcPr>
          <w:p>
            <w:pPr>
              <w:pStyle w:val="TableParagraph"/>
              <w:spacing w:before="24"/>
              <w:rPr>
                <w:sz w:val="13"/>
              </w:rPr>
            </w:pPr>
          </w:p>
          <w:p>
            <w:pPr>
              <w:pStyle w:val="TableParagraph"/>
              <w:spacing w:before="1"/>
              <w:ind w:left="-1"/>
              <w:rPr>
                <w:b/>
                <w:sz w:val="13"/>
              </w:rPr>
            </w:pPr>
            <w:r>
              <w:rPr>
                <w:b/>
                <w:spacing w:val="-2"/>
                <w:w w:val="105"/>
                <w:sz w:val="13"/>
              </w:rPr>
              <w:t>Year Ended</w:t>
            </w:r>
            <w:r>
              <w:rPr>
                <w:b/>
                <w:spacing w:val="-1"/>
                <w:w w:val="105"/>
                <w:sz w:val="13"/>
              </w:rPr>
              <w:t> </w:t>
            </w:r>
            <w:r>
              <w:rPr>
                <w:b/>
                <w:spacing w:val="-2"/>
                <w:w w:val="105"/>
                <w:sz w:val="13"/>
              </w:rPr>
              <w:t>June </w:t>
            </w:r>
            <w:r>
              <w:rPr>
                <w:b/>
                <w:spacing w:val="-5"/>
                <w:w w:val="105"/>
                <w:sz w:val="13"/>
              </w:rPr>
              <w:t>30,</w:t>
            </w:r>
          </w:p>
        </w:tc>
        <w:tc>
          <w:tcPr>
            <w:tcW w:w="5150" w:type="dxa"/>
            <w:tcBorders>
              <w:top w:val="single" w:sz="6" w:space="0" w:color="808080"/>
            </w:tcBorders>
          </w:tcPr>
          <w:p>
            <w:pPr>
              <w:pStyle w:val="TableParagraph"/>
              <w:rPr>
                <w:rFonts w:ascii="Times New Roman"/>
                <w:sz w:val="16"/>
              </w:rPr>
            </w:pPr>
          </w:p>
        </w:tc>
        <w:tc>
          <w:tcPr>
            <w:tcW w:w="626" w:type="dxa"/>
            <w:tcBorders>
              <w:top w:val="single" w:sz="6" w:space="0" w:color="808080"/>
            </w:tcBorders>
          </w:tcPr>
          <w:p>
            <w:pPr>
              <w:pStyle w:val="TableParagraph"/>
              <w:spacing w:before="24"/>
              <w:rPr>
                <w:sz w:val="13"/>
              </w:rPr>
            </w:pPr>
          </w:p>
          <w:p>
            <w:pPr>
              <w:pStyle w:val="TableParagraph"/>
              <w:spacing w:before="1"/>
              <w:ind w:left="266"/>
              <w:rPr>
                <w:b/>
                <w:sz w:val="13"/>
              </w:rPr>
            </w:pPr>
            <w:r>
              <w:rPr>
                <w:b/>
                <w:spacing w:val="-4"/>
                <w:w w:val="105"/>
                <w:sz w:val="13"/>
              </w:rPr>
              <w:t>2016</w:t>
            </w:r>
          </w:p>
        </w:tc>
        <w:tc>
          <w:tcPr>
            <w:tcW w:w="266" w:type="dxa"/>
            <w:tcBorders>
              <w:top w:val="single" w:sz="6" w:space="0" w:color="808080"/>
            </w:tcBorders>
          </w:tcPr>
          <w:p>
            <w:pPr>
              <w:pStyle w:val="TableParagraph"/>
              <w:rPr>
                <w:rFonts w:ascii="Times New Roman"/>
                <w:sz w:val="16"/>
              </w:rPr>
            </w:pPr>
          </w:p>
        </w:tc>
        <w:tc>
          <w:tcPr>
            <w:tcW w:w="626" w:type="dxa"/>
            <w:tcBorders>
              <w:top w:val="single" w:sz="6" w:space="0" w:color="808080"/>
            </w:tcBorders>
          </w:tcPr>
          <w:p>
            <w:pPr>
              <w:pStyle w:val="TableParagraph"/>
              <w:spacing w:before="24"/>
              <w:rPr>
                <w:sz w:val="13"/>
              </w:rPr>
            </w:pPr>
          </w:p>
          <w:p>
            <w:pPr>
              <w:pStyle w:val="TableParagraph"/>
              <w:spacing w:before="1"/>
              <w:ind w:left="265"/>
              <w:rPr>
                <w:b/>
                <w:sz w:val="13"/>
              </w:rPr>
            </w:pPr>
            <w:r>
              <w:rPr>
                <w:b/>
                <w:spacing w:val="-4"/>
                <w:w w:val="105"/>
                <w:sz w:val="13"/>
              </w:rPr>
              <w:t>2015</w:t>
            </w:r>
          </w:p>
        </w:tc>
        <w:tc>
          <w:tcPr>
            <w:tcW w:w="266" w:type="dxa"/>
            <w:tcBorders>
              <w:top w:val="single" w:sz="6" w:space="0" w:color="808080"/>
            </w:tcBorders>
          </w:tcPr>
          <w:p>
            <w:pPr>
              <w:pStyle w:val="TableParagraph"/>
              <w:rPr>
                <w:rFonts w:ascii="Times New Roman"/>
                <w:sz w:val="16"/>
              </w:rPr>
            </w:pPr>
          </w:p>
        </w:tc>
        <w:tc>
          <w:tcPr>
            <w:tcW w:w="581" w:type="dxa"/>
            <w:tcBorders>
              <w:top w:val="single" w:sz="6" w:space="0" w:color="808080"/>
            </w:tcBorders>
          </w:tcPr>
          <w:p>
            <w:pPr>
              <w:pStyle w:val="TableParagraph"/>
              <w:spacing w:before="24"/>
              <w:rPr>
                <w:sz w:val="13"/>
              </w:rPr>
            </w:pPr>
          </w:p>
          <w:p>
            <w:pPr>
              <w:pStyle w:val="TableParagraph"/>
              <w:spacing w:before="1"/>
              <w:ind w:left="170"/>
              <w:rPr>
                <w:b/>
                <w:sz w:val="13"/>
              </w:rPr>
            </w:pPr>
            <w:r>
              <w:rPr>
                <w:b/>
                <w:spacing w:val="-4"/>
                <w:w w:val="105"/>
                <w:sz w:val="13"/>
              </w:rPr>
              <w:t>2014</w:t>
            </w:r>
          </w:p>
        </w:tc>
      </w:tr>
      <w:tr>
        <w:trPr>
          <w:trHeight w:val="202" w:hRule="atLeast"/>
        </w:trPr>
        <w:tc>
          <w:tcPr>
            <w:tcW w:w="3899" w:type="dxa"/>
            <w:shd w:val="clear" w:color="auto" w:fill="CCEDFF"/>
          </w:tcPr>
          <w:p>
            <w:pPr>
              <w:pStyle w:val="TableParagraph"/>
              <w:spacing w:line="180" w:lineRule="exact" w:before="2"/>
              <w:ind w:left="-1"/>
              <w:rPr>
                <w:sz w:val="17"/>
              </w:rPr>
            </w:pPr>
            <w:r>
              <w:rPr>
                <w:sz w:val="17"/>
              </w:rPr>
              <w:t>Foreign</w:t>
            </w:r>
            <w:r>
              <w:rPr>
                <w:spacing w:val="20"/>
                <w:sz w:val="17"/>
              </w:rPr>
              <w:t> </w:t>
            </w:r>
            <w:r>
              <w:rPr>
                <w:sz w:val="17"/>
              </w:rPr>
              <w:t>exchange</w:t>
            </w:r>
            <w:r>
              <w:rPr>
                <w:spacing w:val="21"/>
                <w:sz w:val="17"/>
              </w:rPr>
              <w:t> </w:t>
            </w:r>
            <w:r>
              <w:rPr>
                <w:spacing w:val="-2"/>
                <w:sz w:val="17"/>
              </w:rPr>
              <w:t>contracts</w:t>
            </w:r>
          </w:p>
        </w:tc>
        <w:tc>
          <w:tcPr>
            <w:tcW w:w="5150" w:type="dxa"/>
            <w:shd w:val="clear" w:color="auto" w:fill="CCEDFF"/>
          </w:tcPr>
          <w:p>
            <w:pPr>
              <w:pStyle w:val="TableParagraph"/>
              <w:rPr>
                <w:rFonts w:ascii="Times New Roman"/>
                <w:sz w:val="14"/>
              </w:rPr>
            </w:pPr>
          </w:p>
        </w:tc>
        <w:tc>
          <w:tcPr>
            <w:tcW w:w="626" w:type="dxa"/>
            <w:shd w:val="clear" w:color="auto" w:fill="CCEDFF"/>
          </w:tcPr>
          <w:p>
            <w:pPr>
              <w:pStyle w:val="TableParagraph"/>
              <w:tabs>
                <w:tab w:pos="312" w:val="left" w:leader="none"/>
              </w:tabs>
              <w:spacing w:line="180" w:lineRule="exact" w:before="2"/>
              <w:ind w:left="-1"/>
              <w:jc w:val="right"/>
              <w:rPr>
                <w:b/>
                <w:sz w:val="17"/>
              </w:rPr>
            </w:pPr>
            <w:r>
              <w:rPr>
                <w:b/>
                <w:spacing w:val="-10"/>
                <w:w w:val="105"/>
                <w:sz w:val="17"/>
              </w:rPr>
              <w:t>$</w:t>
            </w:r>
            <w:r>
              <w:rPr>
                <w:b/>
                <w:sz w:val="17"/>
              </w:rPr>
              <w:tab/>
            </w:r>
            <w:r>
              <w:rPr>
                <w:b/>
                <w:spacing w:val="-5"/>
                <w:w w:val="105"/>
                <w:sz w:val="17"/>
              </w:rPr>
              <w:t>(55)</w:t>
            </w:r>
          </w:p>
        </w:tc>
        <w:tc>
          <w:tcPr>
            <w:tcW w:w="266" w:type="dxa"/>
            <w:shd w:val="clear" w:color="auto" w:fill="CCEDFF"/>
          </w:tcPr>
          <w:p>
            <w:pPr>
              <w:pStyle w:val="TableParagraph"/>
              <w:rPr>
                <w:rFonts w:ascii="Times New Roman"/>
                <w:sz w:val="14"/>
              </w:rPr>
            </w:pPr>
          </w:p>
        </w:tc>
        <w:tc>
          <w:tcPr>
            <w:tcW w:w="626" w:type="dxa"/>
            <w:shd w:val="clear" w:color="auto" w:fill="CCEDFF"/>
          </w:tcPr>
          <w:p>
            <w:pPr>
              <w:pStyle w:val="TableParagraph"/>
              <w:spacing w:line="180" w:lineRule="exact" w:before="2"/>
              <w:ind w:left="-2" w:right="1"/>
              <w:jc w:val="right"/>
              <w:rPr>
                <w:sz w:val="17"/>
              </w:rPr>
            </w:pPr>
            <w:r>
              <w:rPr>
                <w:w w:val="105"/>
                <w:sz w:val="17"/>
              </w:rPr>
              <w:t>$</w:t>
            </w:r>
            <w:r>
              <w:rPr>
                <w:spacing w:val="65"/>
                <w:w w:val="105"/>
                <w:sz w:val="17"/>
              </w:rPr>
              <w:t> </w:t>
            </w:r>
            <w:r>
              <w:rPr>
                <w:spacing w:val="-4"/>
                <w:w w:val="105"/>
                <w:sz w:val="17"/>
              </w:rPr>
              <w:t>(483)</w:t>
            </w:r>
          </w:p>
        </w:tc>
        <w:tc>
          <w:tcPr>
            <w:tcW w:w="266" w:type="dxa"/>
            <w:shd w:val="clear" w:color="auto" w:fill="CCEDFF"/>
          </w:tcPr>
          <w:p>
            <w:pPr>
              <w:pStyle w:val="TableParagraph"/>
              <w:rPr>
                <w:rFonts w:ascii="Times New Roman"/>
                <w:sz w:val="14"/>
              </w:rPr>
            </w:pPr>
          </w:p>
        </w:tc>
        <w:tc>
          <w:tcPr>
            <w:tcW w:w="581" w:type="dxa"/>
            <w:shd w:val="clear" w:color="auto" w:fill="CCEDFF"/>
          </w:tcPr>
          <w:p>
            <w:pPr>
              <w:pStyle w:val="TableParagraph"/>
              <w:spacing w:line="180" w:lineRule="exact" w:before="2"/>
              <w:ind w:left="-2" w:right="49"/>
              <w:jc w:val="right"/>
              <w:rPr>
                <w:sz w:val="17"/>
              </w:rPr>
            </w:pPr>
            <w:r>
              <w:rPr>
                <w:w w:val="105"/>
                <w:sz w:val="17"/>
              </w:rPr>
              <w:t>$</w:t>
            </w:r>
            <w:r>
              <w:rPr>
                <w:spacing w:val="68"/>
                <w:w w:val="105"/>
                <w:sz w:val="17"/>
              </w:rPr>
              <w:t> </w:t>
            </w:r>
            <w:r>
              <w:rPr>
                <w:spacing w:val="-4"/>
                <w:w w:val="105"/>
                <w:sz w:val="17"/>
              </w:rPr>
              <w:t>(78)</w:t>
            </w:r>
          </w:p>
        </w:tc>
      </w:tr>
      <w:tr>
        <w:trPr>
          <w:trHeight w:val="202" w:hRule="atLeast"/>
        </w:trPr>
        <w:tc>
          <w:tcPr>
            <w:tcW w:w="3899" w:type="dxa"/>
          </w:tcPr>
          <w:p>
            <w:pPr>
              <w:pStyle w:val="TableParagraph"/>
              <w:spacing w:line="180" w:lineRule="exact" w:before="2"/>
              <w:ind w:left="-1"/>
              <w:rPr>
                <w:sz w:val="17"/>
              </w:rPr>
            </w:pPr>
            <w:r>
              <w:rPr>
                <w:w w:val="105"/>
                <w:sz w:val="17"/>
              </w:rPr>
              <w:t>Equity</w:t>
            </w:r>
            <w:r>
              <w:rPr>
                <w:spacing w:val="-11"/>
                <w:w w:val="105"/>
                <w:sz w:val="17"/>
              </w:rPr>
              <w:t> </w:t>
            </w:r>
            <w:r>
              <w:rPr>
                <w:spacing w:val="-2"/>
                <w:w w:val="105"/>
                <w:sz w:val="17"/>
              </w:rPr>
              <w:t>contracts</w:t>
            </w:r>
          </w:p>
        </w:tc>
        <w:tc>
          <w:tcPr>
            <w:tcW w:w="5150" w:type="dxa"/>
          </w:tcPr>
          <w:p>
            <w:pPr>
              <w:pStyle w:val="TableParagraph"/>
              <w:rPr>
                <w:rFonts w:ascii="Times New Roman"/>
                <w:sz w:val="14"/>
              </w:rPr>
            </w:pPr>
          </w:p>
        </w:tc>
        <w:tc>
          <w:tcPr>
            <w:tcW w:w="626" w:type="dxa"/>
          </w:tcPr>
          <w:p>
            <w:pPr>
              <w:pStyle w:val="TableParagraph"/>
              <w:spacing w:line="180" w:lineRule="exact" w:before="2"/>
              <w:ind w:left="-1"/>
              <w:jc w:val="right"/>
              <w:rPr>
                <w:b/>
                <w:sz w:val="17"/>
              </w:rPr>
            </w:pPr>
            <w:r>
              <w:rPr>
                <w:b/>
                <w:spacing w:val="-4"/>
                <w:w w:val="105"/>
                <w:sz w:val="17"/>
              </w:rPr>
              <w:t>(21)</w:t>
            </w:r>
          </w:p>
        </w:tc>
        <w:tc>
          <w:tcPr>
            <w:tcW w:w="266" w:type="dxa"/>
          </w:tcPr>
          <w:p>
            <w:pPr>
              <w:pStyle w:val="TableParagraph"/>
              <w:rPr>
                <w:rFonts w:ascii="Times New Roman"/>
                <w:sz w:val="14"/>
              </w:rPr>
            </w:pPr>
          </w:p>
        </w:tc>
        <w:tc>
          <w:tcPr>
            <w:tcW w:w="626" w:type="dxa"/>
          </w:tcPr>
          <w:p>
            <w:pPr>
              <w:pStyle w:val="TableParagraph"/>
              <w:spacing w:line="180" w:lineRule="exact" w:before="2"/>
              <w:ind w:left="-1" w:right="1"/>
              <w:jc w:val="right"/>
              <w:rPr>
                <w:sz w:val="17"/>
              </w:rPr>
            </w:pPr>
            <w:r>
              <w:rPr>
                <w:spacing w:val="-4"/>
                <w:w w:val="105"/>
                <w:sz w:val="17"/>
              </w:rPr>
              <w:t>(19)</w:t>
            </w:r>
          </w:p>
        </w:tc>
        <w:tc>
          <w:tcPr>
            <w:tcW w:w="266" w:type="dxa"/>
          </w:tcPr>
          <w:p>
            <w:pPr>
              <w:pStyle w:val="TableParagraph"/>
              <w:rPr>
                <w:rFonts w:ascii="Times New Roman"/>
                <w:sz w:val="14"/>
              </w:rPr>
            </w:pPr>
          </w:p>
        </w:tc>
        <w:tc>
          <w:tcPr>
            <w:tcW w:w="581" w:type="dxa"/>
          </w:tcPr>
          <w:p>
            <w:pPr>
              <w:pStyle w:val="TableParagraph"/>
              <w:spacing w:line="180" w:lineRule="exact" w:before="2"/>
              <w:ind w:left="-2" w:right="49"/>
              <w:jc w:val="right"/>
              <w:rPr>
                <w:sz w:val="17"/>
              </w:rPr>
            </w:pPr>
            <w:r>
              <w:rPr>
                <w:spacing w:val="-4"/>
                <w:w w:val="105"/>
                <w:sz w:val="17"/>
              </w:rPr>
              <w:t>(64)</w:t>
            </w:r>
          </w:p>
        </w:tc>
      </w:tr>
      <w:tr>
        <w:trPr>
          <w:trHeight w:val="202" w:hRule="atLeast"/>
        </w:trPr>
        <w:tc>
          <w:tcPr>
            <w:tcW w:w="3899" w:type="dxa"/>
            <w:shd w:val="clear" w:color="auto" w:fill="CCEDFF"/>
          </w:tcPr>
          <w:p>
            <w:pPr>
              <w:pStyle w:val="TableParagraph"/>
              <w:spacing w:line="180" w:lineRule="exact" w:before="2"/>
              <w:ind w:left="-1"/>
              <w:rPr>
                <w:sz w:val="17"/>
              </w:rPr>
            </w:pPr>
            <w:r>
              <w:rPr>
                <w:sz w:val="17"/>
              </w:rPr>
              <w:t>Interest-rate</w:t>
            </w:r>
            <w:r>
              <w:rPr>
                <w:spacing w:val="28"/>
                <w:sz w:val="17"/>
              </w:rPr>
              <w:t> </w:t>
            </w:r>
            <w:r>
              <w:rPr>
                <w:spacing w:val="-2"/>
                <w:sz w:val="17"/>
              </w:rPr>
              <w:t>contracts</w:t>
            </w:r>
          </w:p>
        </w:tc>
        <w:tc>
          <w:tcPr>
            <w:tcW w:w="5150" w:type="dxa"/>
            <w:shd w:val="clear" w:color="auto" w:fill="CCEDFF"/>
          </w:tcPr>
          <w:p>
            <w:pPr>
              <w:pStyle w:val="TableParagraph"/>
              <w:rPr>
                <w:rFonts w:ascii="Times New Roman"/>
                <w:sz w:val="14"/>
              </w:rPr>
            </w:pPr>
          </w:p>
        </w:tc>
        <w:tc>
          <w:tcPr>
            <w:tcW w:w="626" w:type="dxa"/>
            <w:shd w:val="clear" w:color="auto" w:fill="CCEDFF"/>
          </w:tcPr>
          <w:p>
            <w:pPr>
              <w:pStyle w:val="TableParagraph"/>
              <w:spacing w:line="180" w:lineRule="exact" w:before="2"/>
              <w:ind w:left="371"/>
              <w:rPr>
                <w:b/>
                <w:sz w:val="17"/>
              </w:rPr>
            </w:pPr>
            <w:r>
              <w:rPr>
                <w:b/>
                <w:spacing w:val="-5"/>
                <w:w w:val="105"/>
                <w:sz w:val="17"/>
              </w:rPr>
              <w:t>10</w:t>
            </w:r>
          </w:p>
        </w:tc>
        <w:tc>
          <w:tcPr>
            <w:tcW w:w="266" w:type="dxa"/>
            <w:shd w:val="clear" w:color="auto" w:fill="CCEDFF"/>
          </w:tcPr>
          <w:p>
            <w:pPr>
              <w:pStyle w:val="TableParagraph"/>
              <w:rPr>
                <w:rFonts w:ascii="Times New Roman"/>
                <w:sz w:val="14"/>
              </w:rPr>
            </w:pPr>
          </w:p>
        </w:tc>
        <w:tc>
          <w:tcPr>
            <w:tcW w:w="626" w:type="dxa"/>
            <w:shd w:val="clear" w:color="auto" w:fill="CCEDFF"/>
          </w:tcPr>
          <w:p>
            <w:pPr>
              <w:pStyle w:val="TableParagraph"/>
              <w:spacing w:line="180" w:lineRule="exact" w:before="2"/>
              <w:ind w:left="-1" w:right="57"/>
              <w:jc w:val="right"/>
              <w:rPr>
                <w:sz w:val="17"/>
              </w:rPr>
            </w:pPr>
            <w:r>
              <w:rPr>
                <w:spacing w:val="-5"/>
                <w:w w:val="105"/>
                <w:sz w:val="17"/>
              </w:rPr>
              <w:t>23</w:t>
            </w:r>
          </w:p>
        </w:tc>
        <w:tc>
          <w:tcPr>
            <w:tcW w:w="266" w:type="dxa"/>
            <w:shd w:val="clear" w:color="auto" w:fill="CCEDFF"/>
          </w:tcPr>
          <w:p>
            <w:pPr>
              <w:pStyle w:val="TableParagraph"/>
              <w:rPr>
                <w:rFonts w:ascii="Times New Roman"/>
                <w:sz w:val="14"/>
              </w:rPr>
            </w:pPr>
          </w:p>
        </w:tc>
        <w:tc>
          <w:tcPr>
            <w:tcW w:w="581" w:type="dxa"/>
            <w:shd w:val="clear" w:color="auto" w:fill="CCEDFF"/>
          </w:tcPr>
          <w:p>
            <w:pPr>
              <w:pStyle w:val="TableParagraph"/>
              <w:spacing w:line="180" w:lineRule="exact" w:before="2"/>
              <w:ind w:left="275"/>
              <w:rPr>
                <w:sz w:val="17"/>
              </w:rPr>
            </w:pPr>
            <w:r>
              <w:rPr>
                <w:spacing w:val="-5"/>
                <w:w w:val="105"/>
                <w:sz w:val="17"/>
              </w:rPr>
              <w:t>24</w:t>
            </w:r>
          </w:p>
        </w:tc>
      </w:tr>
      <w:tr>
        <w:trPr>
          <w:trHeight w:val="202" w:hRule="atLeast"/>
        </w:trPr>
        <w:tc>
          <w:tcPr>
            <w:tcW w:w="3899" w:type="dxa"/>
          </w:tcPr>
          <w:p>
            <w:pPr>
              <w:pStyle w:val="TableParagraph"/>
              <w:spacing w:line="180" w:lineRule="exact" w:before="2"/>
              <w:ind w:left="-1"/>
              <w:rPr>
                <w:sz w:val="17"/>
              </w:rPr>
            </w:pPr>
            <w:r>
              <w:rPr>
                <w:w w:val="105"/>
                <w:sz w:val="17"/>
              </w:rPr>
              <w:t>Credit</w:t>
            </w:r>
            <w:r>
              <w:rPr>
                <w:spacing w:val="-11"/>
                <w:w w:val="105"/>
                <w:sz w:val="17"/>
              </w:rPr>
              <w:t> </w:t>
            </w:r>
            <w:r>
              <w:rPr>
                <w:spacing w:val="-2"/>
                <w:w w:val="105"/>
                <w:sz w:val="17"/>
              </w:rPr>
              <w:t>contracts</w:t>
            </w:r>
          </w:p>
        </w:tc>
        <w:tc>
          <w:tcPr>
            <w:tcW w:w="5150" w:type="dxa"/>
          </w:tcPr>
          <w:p>
            <w:pPr>
              <w:pStyle w:val="TableParagraph"/>
              <w:rPr>
                <w:rFonts w:ascii="Times New Roman"/>
                <w:sz w:val="14"/>
              </w:rPr>
            </w:pPr>
          </w:p>
        </w:tc>
        <w:tc>
          <w:tcPr>
            <w:tcW w:w="626" w:type="dxa"/>
          </w:tcPr>
          <w:p>
            <w:pPr>
              <w:pStyle w:val="TableParagraph"/>
              <w:spacing w:line="180" w:lineRule="exact" w:before="2"/>
              <w:ind w:left="-1"/>
              <w:jc w:val="right"/>
              <w:rPr>
                <w:b/>
                <w:sz w:val="17"/>
              </w:rPr>
            </w:pPr>
            <w:r>
              <w:rPr>
                <w:b/>
                <w:spacing w:val="-5"/>
                <w:w w:val="105"/>
                <w:sz w:val="17"/>
              </w:rPr>
              <w:t>(1)</w:t>
            </w:r>
          </w:p>
        </w:tc>
        <w:tc>
          <w:tcPr>
            <w:tcW w:w="266" w:type="dxa"/>
          </w:tcPr>
          <w:p>
            <w:pPr>
              <w:pStyle w:val="TableParagraph"/>
              <w:rPr>
                <w:rFonts w:ascii="Times New Roman"/>
                <w:sz w:val="14"/>
              </w:rPr>
            </w:pPr>
          </w:p>
        </w:tc>
        <w:tc>
          <w:tcPr>
            <w:tcW w:w="626" w:type="dxa"/>
          </w:tcPr>
          <w:p>
            <w:pPr>
              <w:pStyle w:val="TableParagraph"/>
              <w:spacing w:line="180" w:lineRule="exact" w:before="2"/>
              <w:ind w:left="-1" w:right="1"/>
              <w:jc w:val="right"/>
              <w:rPr>
                <w:sz w:val="17"/>
              </w:rPr>
            </w:pPr>
            <w:r>
              <w:rPr>
                <w:spacing w:val="-5"/>
                <w:w w:val="105"/>
                <w:sz w:val="17"/>
              </w:rPr>
              <w:t>(1)</w:t>
            </w:r>
          </w:p>
        </w:tc>
        <w:tc>
          <w:tcPr>
            <w:tcW w:w="266" w:type="dxa"/>
          </w:tcPr>
          <w:p>
            <w:pPr>
              <w:pStyle w:val="TableParagraph"/>
              <w:rPr>
                <w:rFonts w:ascii="Times New Roman"/>
                <w:sz w:val="14"/>
              </w:rPr>
            </w:pPr>
          </w:p>
        </w:tc>
        <w:tc>
          <w:tcPr>
            <w:tcW w:w="581" w:type="dxa"/>
          </w:tcPr>
          <w:p>
            <w:pPr>
              <w:pStyle w:val="TableParagraph"/>
              <w:spacing w:line="180" w:lineRule="exact" w:before="2"/>
              <w:ind w:left="275"/>
              <w:rPr>
                <w:sz w:val="17"/>
              </w:rPr>
            </w:pPr>
            <w:r>
              <w:rPr>
                <w:spacing w:val="-5"/>
                <w:w w:val="105"/>
                <w:sz w:val="17"/>
              </w:rPr>
              <w:t>13</w:t>
            </w:r>
          </w:p>
        </w:tc>
      </w:tr>
      <w:tr>
        <w:trPr>
          <w:trHeight w:val="202" w:hRule="atLeast"/>
        </w:trPr>
        <w:tc>
          <w:tcPr>
            <w:tcW w:w="3899" w:type="dxa"/>
            <w:shd w:val="clear" w:color="auto" w:fill="CCEDFF"/>
          </w:tcPr>
          <w:p>
            <w:pPr>
              <w:pStyle w:val="TableParagraph"/>
              <w:spacing w:line="180" w:lineRule="exact" w:before="2"/>
              <w:ind w:left="-1"/>
              <w:rPr>
                <w:sz w:val="17"/>
              </w:rPr>
            </w:pPr>
            <w:r>
              <w:rPr>
                <w:sz w:val="17"/>
              </w:rPr>
              <w:t>Commodity</w:t>
            </w:r>
            <w:r>
              <w:rPr>
                <w:spacing w:val="26"/>
                <w:sz w:val="17"/>
              </w:rPr>
              <w:t> </w:t>
            </w:r>
            <w:r>
              <w:rPr>
                <w:spacing w:val="-2"/>
                <w:sz w:val="17"/>
              </w:rPr>
              <w:t>contracts</w:t>
            </w:r>
          </w:p>
        </w:tc>
        <w:tc>
          <w:tcPr>
            <w:tcW w:w="5150" w:type="dxa"/>
            <w:shd w:val="clear" w:color="auto" w:fill="CCEDFF"/>
          </w:tcPr>
          <w:p>
            <w:pPr>
              <w:pStyle w:val="TableParagraph"/>
              <w:rPr>
                <w:rFonts w:ascii="Times New Roman"/>
                <w:sz w:val="14"/>
              </w:rPr>
            </w:pPr>
          </w:p>
        </w:tc>
        <w:tc>
          <w:tcPr>
            <w:tcW w:w="626" w:type="dxa"/>
            <w:shd w:val="clear" w:color="auto" w:fill="CCEDFF"/>
          </w:tcPr>
          <w:p>
            <w:pPr>
              <w:pStyle w:val="TableParagraph"/>
              <w:spacing w:line="180" w:lineRule="exact" w:before="2"/>
              <w:ind w:left="-1"/>
              <w:jc w:val="right"/>
              <w:rPr>
                <w:b/>
                <w:sz w:val="17"/>
              </w:rPr>
            </w:pPr>
            <w:r>
              <w:rPr>
                <w:b/>
                <w:spacing w:val="-4"/>
                <w:w w:val="105"/>
                <w:sz w:val="17"/>
              </w:rPr>
              <w:t>(87)</w:t>
            </w:r>
          </w:p>
        </w:tc>
        <w:tc>
          <w:tcPr>
            <w:tcW w:w="266" w:type="dxa"/>
            <w:shd w:val="clear" w:color="auto" w:fill="CCEDFF"/>
          </w:tcPr>
          <w:p>
            <w:pPr>
              <w:pStyle w:val="TableParagraph"/>
              <w:rPr>
                <w:rFonts w:ascii="Times New Roman"/>
                <w:sz w:val="14"/>
              </w:rPr>
            </w:pPr>
          </w:p>
        </w:tc>
        <w:tc>
          <w:tcPr>
            <w:tcW w:w="626" w:type="dxa"/>
            <w:shd w:val="clear" w:color="auto" w:fill="CCEDFF"/>
          </w:tcPr>
          <w:p>
            <w:pPr>
              <w:pStyle w:val="TableParagraph"/>
              <w:spacing w:line="180" w:lineRule="exact" w:before="2"/>
              <w:ind w:left="-1" w:right="1"/>
              <w:jc w:val="right"/>
              <w:rPr>
                <w:sz w:val="17"/>
              </w:rPr>
            </w:pPr>
            <w:r>
              <w:rPr>
                <w:spacing w:val="-4"/>
                <w:w w:val="105"/>
                <w:sz w:val="17"/>
              </w:rPr>
              <w:t>(223)</w:t>
            </w:r>
          </w:p>
        </w:tc>
        <w:tc>
          <w:tcPr>
            <w:tcW w:w="266" w:type="dxa"/>
            <w:shd w:val="clear" w:color="auto" w:fill="CCEDFF"/>
          </w:tcPr>
          <w:p>
            <w:pPr>
              <w:pStyle w:val="TableParagraph"/>
              <w:rPr>
                <w:rFonts w:ascii="Times New Roman"/>
                <w:sz w:val="14"/>
              </w:rPr>
            </w:pPr>
          </w:p>
        </w:tc>
        <w:tc>
          <w:tcPr>
            <w:tcW w:w="581" w:type="dxa"/>
            <w:shd w:val="clear" w:color="auto" w:fill="CCEDFF"/>
          </w:tcPr>
          <w:p>
            <w:pPr>
              <w:pStyle w:val="TableParagraph"/>
              <w:spacing w:line="180" w:lineRule="exact" w:before="2"/>
              <w:ind w:left="275"/>
              <w:rPr>
                <w:sz w:val="17"/>
              </w:rPr>
            </w:pPr>
            <w:r>
              <w:rPr>
                <w:spacing w:val="-5"/>
                <w:w w:val="105"/>
                <w:sz w:val="17"/>
              </w:rPr>
              <w:t>71</w:t>
            </w:r>
          </w:p>
        </w:tc>
      </w:tr>
      <w:tr>
        <w:trPr>
          <w:trHeight w:val="120" w:hRule="atLeast"/>
        </w:trPr>
        <w:tc>
          <w:tcPr>
            <w:tcW w:w="3899" w:type="dxa"/>
            <w:tcBorders>
              <w:bottom w:val="single" w:sz="6" w:space="0" w:color="808080"/>
            </w:tcBorders>
          </w:tcPr>
          <w:p>
            <w:pPr>
              <w:pStyle w:val="TableParagraph"/>
              <w:rPr>
                <w:rFonts w:ascii="Times New Roman"/>
                <w:sz w:val="6"/>
              </w:rPr>
            </w:pPr>
          </w:p>
        </w:tc>
        <w:tc>
          <w:tcPr>
            <w:tcW w:w="5150" w:type="dxa"/>
            <w:tcBorders>
              <w:bottom w:val="single" w:sz="6" w:space="0" w:color="808080"/>
            </w:tcBorders>
          </w:tcPr>
          <w:p>
            <w:pPr>
              <w:pStyle w:val="TableParagraph"/>
              <w:rPr>
                <w:rFonts w:ascii="Times New Roman"/>
                <w:sz w:val="6"/>
              </w:rPr>
            </w:pPr>
          </w:p>
        </w:tc>
        <w:tc>
          <w:tcPr>
            <w:tcW w:w="626" w:type="dxa"/>
            <w:tcBorders>
              <w:bottom w:val="single" w:sz="6" w:space="0" w:color="808080"/>
            </w:tcBorders>
          </w:tcPr>
          <w:p>
            <w:pPr>
              <w:pStyle w:val="TableParagraph"/>
              <w:rPr>
                <w:rFonts w:ascii="Times New Roman"/>
                <w:sz w:val="6"/>
              </w:rPr>
            </w:pPr>
          </w:p>
        </w:tc>
        <w:tc>
          <w:tcPr>
            <w:tcW w:w="266" w:type="dxa"/>
          </w:tcPr>
          <w:p>
            <w:pPr>
              <w:pStyle w:val="TableParagraph"/>
              <w:rPr>
                <w:rFonts w:ascii="Times New Roman"/>
                <w:sz w:val="6"/>
              </w:rPr>
            </w:pPr>
          </w:p>
        </w:tc>
        <w:tc>
          <w:tcPr>
            <w:tcW w:w="626" w:type="dxa"/>
            <w:tcBorders>
              <w:bottom w:val="single" w:sz="6" w:space="0" w:color="808080"/>
            </w:tcBorders>
          </w:tcPr>
          <w:p>
            <w:pPr>
              <w:pStyle w:val="TableParagraph"/>
              <w:rPr>
                <w:rFonts w:ascii="Times New Roman"/>
                <w:sz w:val="6"/>
              </w:rPr>
            </w:pPr>
          </w:p>
        </w:tc>
        <w:tc>
          <w:tcPr>
            <w:tcW w:w="266" w:type="dxa"/>
          </w:tcPr>
          <w:p>
            <w:pPr>
              <w:pStyle w:val="TableParagraph"/>
              <w:rPr>
                <w:rFonts w:ascii="Times New Roman"/>
                <w:sz w:val="6"/>
              </w:rPr>
            </w:pPr>
          </w:p>
        </w:tc>
        <w:tc>
          <w:tcPr>
            <w:tcW w:w="581" w:type="dxa"/>
          </w:tcPr>
          <w:p>
            <w:pPr>
              <w:pStyle w:val="TableParagraph"/>
              <w:spacing w:before="6"/>
              <w:rPr>
                <w:sz w:val="10"/>
              </w:rPr>
            </w:pPr>
          </w:p>
          <w:p>
            <w:pPr>
              <w:pStyle w:val="TableParagraph"/>
              <w:spacing w:line="20" w:lineRule="exact"/>
              <w:ind w:left="-2"/>
              <w:rPr>
                <w:sz w:val="2"/>
              </w:rPr>
            </w:pPr>
            <w:r>
              <w:rPr>
                <w:sz w:val="2"/>
              </w:rPr>
              <mc:AlternateContent>
                <mc:Choice Requires="wps">
                  <w:drawing>
                    <wp:inline distT="0" distB="0" distL="0" distR="0">
                      <wp:extent cx="326390" cy="8890"/>
                      <wp:effectExtent l="0" t="0" r="0" b="0"/>
                      <wp:docPr id="812" name="Group 812"/>
                      <wp:cNvGraphicFramePr>
                        <a:graphicFrameLocks/>
                      </wp:cNvGraphicFramePr>
                      <a:graphic>
                        <a:graphicData uri="http://schemas.microsoft.com/office/word/2010/wordprocessingGroup">
                          <wpg:wgp>
                            <wpg:cNvPr id="812" name="Group 812"/>
                            <wpg:cNvGrpSpPr/>
                            <wpg:grpSpPr>
                              <a:xfrm>
                                <a:off x="0" y="0"/>
                                <a:ext cx="326390" cy="8890"/>
                                <a:chExt cx="326390" cy="8890"/>
                              </a:xfrm>
                            </wpg:grpSpPr>
                            <wps:wsp>
                              <wps:cNvPr id="813" name="Graphic 813"/>
                              <wps:cNvSpPr/>
                              <wps:spPr>
                                <a:xfrm>
                                  <a:off x="-7" y="-26"/>
                                  <a:ext cx="326390" cy="8890"/>
                                </a:xfrm>
                                <a:custGeom>
                                  <a:avLst/>
                                  <a:gdLst/>
                                  <a:ahLst/>
                                  <a:cxnLst/>
                                  <a:rect l="l" t="t" r="r" b="b"/>
                                  <a:pathLst>
                                    <a:path w="326390" h="8890">
                                      <a:moveTo>
                                        <a:pt x="325882" y="0"/>
                                      </a:moveTo>
                                      <a:lnTo>
                                        <a:pt x="325882" y="0"/>
                                      </a:lnTo>
                                      <a:lnTo>
                                        <a:pt x="0" y="0"/>
                                      </a:lnTo>
                                      <a:lnTo>
                                        <a:pt x="0" y="8572"/>
                                      </a:lnTo>
                                      <a:lnTo>
                                        <a:pt x="325882" y="8572"/>
                                      </a:lnTo>
                                      <a:lnTo>
                                        <a:pt x="325882" y="0"/>
                                      </a:lnTo>
                                      <a:close/>
                                    </a:path>
                                  </a:pathLst>
                                </a:custGeom>
                                <a:solidFill>
                                  <a:srgbClr val="808080"/>
                                </a:solidFill>
                              </wps:spPr>
                              <wps:bodyPr wrap="square" lIns="0" tIns="0" rIns="0" bIns="0" rtlCol="0">
                                <a:prstTxWarp prst="textNoShape">
                                  <a:avLst/>
                                </a:prstTxWarp>
                                <a:noAutofit/>
                              </wps:bodyPr>
                            </wps:wsp>
                          </wpg:wgp>
                        </a:graphicData>
                      </a:graphic>
                    </wp:inline>
                  </w:drawing>
                </mc:Choice>
                <mc:Fallback>
                  <w:pict>
                    <v:group style="width:25.7pt;height:.7pt;mso-position-horizontal-relative:char;mso-position-vertical-relative:line" id="docshapegroup812" coordorigin="0,0" coordsize="514,14">
                      <v:rect style="position:absolute;left:-1;top:-1;width:514;height:14" id="docshape813" filled="true" fillcolor="#808080" stroked="false">
                        <v:fill type="solid"/>
                      </v:rect>
                    </v:group>
                  </w:pict>
                </mc:Fallback>
              </mc:AlternateContent>
            </w:r>
            <w:r>
              <w:rPr>
                <w:sz w:val="2"/>
              </w:rPr>
            </w:r>
          </w:p>
        </w:tc>
      </w:tr>
      <w:tr>
        <w:trPr>
          <w:trHeight w:val="86" w:hRule="atLeast"/>
        </w:trPr>
        <w:tc>
          <w:tcPr>
            <w:tcW w:w="3899" w:type="dxa"/>
            <w:tcBorders>
              <w:top w:val="single" w:sz="6" w:space="0" w:color="808080"/>
            </w:tcBorders>
          </w:tcPr>
          <w:p>
            <w:pPr>
              <w:pStyle w:val="TableParagraph"/>
              <w:rPr>
                <w:rFonts w:ascii="Times New Roman"/>
                <w:sz w:val="4"/>
              </w:rPr>
            </w:pPr>
          </w:p>
        </w:tc>
        <w:tc>
          <w:tcPr>
            <w:tcW w:w="5150" w:type="dxa"/>
            <w:tcBorders>
              <w:top w:val="single" w:sz="6" w:space="0" w:color="808080"/>
            </w:tcBorders>
          </w:tcPr>
          <w:p>
            <w:pPr>
              <w:pStyle w:val="TableParagraph"/>
              <w:rPr>
                <w:rFonts w:ascii="Times New Roman"/>
                <w:sz w:val="4"/>
              </w:rPr>
            </w:pPr>
          </w:p>
        </w:tc>
        <w:tc>
          <w:tcPr>
            <w:tcW w:w="626" w:type="dxa"/>
            <w:tcBorders>
              <w:top w:val="single" w:sz="6" w:space="0" w:color="808080"/>
            </w:tcBorders>
          </w:tcPr>
          <w:p>
            <w:pPr>
              <w:pStyle w:val="TableParagraph"/>
              <w:rPr>
                <w:rFonts w:ascii="Times New Roman"/>
                <w:sz w:val="4"/>
              </w:rPr>
            </w:pPr>
          </w:p>
        </w:tc>
        <w:tc>
          <w:tcPr>
            <w:tcW w:w="266" w:type="dxa"/>
          </w:tcPr>
          <w:p>
            <w:pPr>
              <w:pStyle w:val="TableParagraph"/>
              <w:rPr>
                <w:rFonts w:ascii="Times New Roman"/>
                <w:sz w:val="4"/>
              </w:rPr>
            </w:pPr>
          </w:p>
        </w:tc>
        <w:tc>
          <w:tcPr>
            <w:tcW w:w="626" w:type="dxa"/>
            <w:tcBorders>
              <w:top w:val="single" w:sz="6" w:space="0" w:color="808080"/>
            </w:tcBorders>
          </w:tcPr>
          <w:p>
            <w:pPr>
              <w:pStyle w:val="TableParagraph"/>
              <w:rPr>
                <w:rFonts w:ascii="Times New Roman"/>
                <w:sz w:val="4"/>
              </w:rPr>
            </w:pPr>
          </w:p>
        </w:tc>
        <w:tc>
          <w:tcPr>
            <w:tcW w:w="266" w:type="dxa"/>
          </w:tcPr>
          <w:p>
            <w:pPr>
              <w:pStyle w:val="TableParagraph"/>
              <w:rPr>
                <w:rFonts w:ascii="Times New Roman"/>
                <w:sz w:val="4"/>
              </w:rPr>
            </w:pPr>
          </w:p>
        </w:tc>
        <w:tc>
          <w:tcPr>
            <w:tcW w:w="581" w:type="dxa"/>
          </w:tcPr>
          <w:p>
            <w:pPr>
              <w:pStyle w:val="TableParagraph"/>
              <w:rPr>
                <w:rFonts w:ascii="Times New Roman"/>
                <w:sz w:val="4"/>
              </w:rPr>
            </w:pPr>
          </w:p>
        </w:tc>
      </w:tr>
      <w:tr>
        <w:trPr>
          <w:trHeight w:val="202" w:hRule="atLeast"/>
        </w:trPr>
        <w:tc>
          <w:tcPr>
            <w:tcW w:w="3899" w:type="dxa"/>
            <w:shd w:val="clear" w:color="auto" w:fill="CCEDFF"/>
          </w:tcPr>
          <w:p>
            <w:pPr>
              <w:pStyle w:val="TableParagraph"/>
              <w:spacing w:line="180" w:lineRule="exact" w:before="2"/>
              <w:ind w:left="216"/>
              <w:rPr>
                <w:sz w:val="17"/>
              </w:rPr>
            </w:pPr>
            <w:r>
              <w:rPr>
                <w:spacing w:val="-4"/>
                <w:w w:val="105"/>
                <w:sz w:val="17"/>
              </w:rPr>
              <w:t>Total</w:t>
            </w:r>
          </w:p>
        </w:tc>
        <w:tc>
          <w:tcPr>
            <w:tcW w:w="5150" w:type="dxa"/>
            <w:shd w:val="clear" w:color="auto" w:fill="CCEDFF"/>
          </w:tcPr>
          <w:p>
            <w:pPr>
              <w:pStyle w:val="TableParagraph"/>
              <w:rPr>
                <w:rFonts w:ascii="Times New Roman"/>
                <w:sz w:val="14"/>
              </w:rPr>
            </w:pPr>
          </w:p>
        </w:tc>
        <w:tc>
          <w:tcPr>
            <w:tcW w:w="626" w:type="dxa"/>
            <w:shd w:val="clear" w:color="auto" w:fill="CCEDFF"/>
          </w:tcPr>
          <w:p>
            <w:pPr>
              <w:pStyle w:val="TableParagraph"/>
              <w:spacing w:line="180" w:lineRule="exact" w:before="2"/>
              <w:ind w:left="-1"/>
              <w:jc w:val="right"/>
              <w:rPr>
                <w:b/>
                <w:sz w:val="17"/>
              </w:rPr>
            </w:pPr>
            <w:r>
              <w:rPr>
                <w:b/>
                <w:w w:val="105"/>
                <w:sz w:val="17"/>
              </w:rPr>
              <w:t>$</w:t>
            </w:r>
            <w:r>
              <w:rPr>
                <w:b/>
                <w:spacing w:val="65"/>
                <w:w w:val="105"/>
                <w:sz w:val="17"/>
              </w:rPr>
              <w:t> </w:t>
            </w:r>
            <w:r>
              <w:rPr>
                <w:b/>
                <w:spacing w:val="-4"/>
                <w:w w:val="105"/>
                <w:sz w:val="17"/>
              </w:rPr>
              <w:t>(154)</w:t>
            </w:r>
          </w:p>
        </w:tc>
        <w:tc>
          <w:tcPr>
            <w:tcW w:w="266" w:type="dxa"/>
            <w:shd w:val="clear" w:color="auto" w:fill="CCEDFF"/>
          </w:tcPr>
          <w:p>
            <w:pPr>
              <w:pStyle w:val="TableParagraph"/>
              <w:rPr>
                <w:rFonts w:ascii="Times New Roman"/>
                <w:sz w:val="14"/>
              </w:rPr>
            </w:pPr>
          </w:p>
        </w:tc>
        <w:tc>
          <w:tcPr>
            <w:tcW w:w="626" w:type="dxa"/>
            <w:shd w:val="clear" w:color="auto" w:fill="CCEDFF"/>
          </w:tcPr>
          <w:p>
            <w:pPr>
              <w:pStyle w:val="TableParagraph"/>
              <w:spacing w:line="180" w:lineRule="exact" w:before="2"/>
              <w:ind w:left="-2" w:right="1"/>
              <w:jc w:val="right"/>
              <w:rPr>
                <w:sz w:val="17"/>
              </w:rPr>
            </w:pPr>
            <w:r>
              <w:rPr>
                <w:w w:val="105"/>
                <w:sz w:val="17"/>
              </w:rPr>
              <w:t>$</w:t>
            </w:r>
            <w:r>
              <w:rPr>
                <w:spacing w:val="65"/>
                <w:w w:val="105"/>
                <w:sz w:val="17"/>
              </w:rPr>
              <w:t> </w:t>
            </w:r>
            <w:r>
              <w:rPr>
                <w:spacing w:val="-4"/>
                <w:w w:val="105"/>
                <w:sz w:val="17"/>
              </w:rPr>
              <w:t>(703)</w:t>
            </w:r>
          </w:p>
        </w:tc>
        <w:tc>
          <w:tcPr>
            <w:tcW w:w="266" w:type="dxa"/>
            <w:shd w:val="clear" w:color="auto" w:fill="CCEDFF"/>
          </w:tcPr>
          <w:p>
            <w:pPr>
              <w:pStyle w:val="TableParagraph"/>
              <w:rPr>
                <w:rFonts w:ascii="Times New Roman"/>
                <w:sz w:val="14"/>
              </w:rPr>
            </w:pPr>
          </w:p>
        </w:tc>
        <w:tc>
          <w:tcPr>
            <w:tcW w:w="581" w:type="dxa"/>
            <w:shd w:val="clear" w:color="auto" w:fill="CCEDFF"/>
          </w:tcPr>
          <w:p>
            <w:pPr>
              <w:pStyle w:val="TableParagraph"/>
              <w:spacing w:line="180" w:lineRule="exact" w:before="2"/>
              <w:ind w:left="-2" w:right="49"/>
              <w:jc w:val="right"/>
              <w:rPr>
                <w:sz w:val="17"/>
              </w:rPr>
            </w:pPr>
            <w:r>
              <w:rPr/>
              <mc:AlternateContent>
                <mc:Choice Requires="wps">
                  <w:drawing>
                    <wp:anchor distT="0" distB="0" distL="0" distR="0" allowOverlap="1" layoutInCell="1" locked="0" behindDoc="1" simplePos="0" relativeHeight="474534912">
                      <wp:simplePos x="0" y="0"/>
                      <wp:positionH relativeFrom="column">
                        <wp:posOffset>0</wp:posOffset>
                      </wp:positionH>
                      <wp:positionV relativeFrom="paragraph">
                        <wp:posOffset>196885</wp:posOffset>
                      </wp:positionV>
                      <wp:extent cx="326390" cy="26034"/>
                      <wp:effectExtent l="0" t="0" r="0" b="0"/>
                      <wp:wrapNone/>
                      <wp:docPr id="814" name="Group 814"/>
                      <wp:cNvGraphicFramePr>
                        <a:graphicFrameLocks/>
                      </wp:cNvGraphicFramePr>
                      <a:graphic>
                        <a:graphicData uri="http://schemas.microsoft.com/office/word/2010/wordprocessingGroup">
                          <wpg:wgp>
                            <wpg:cNvPr id="814" name="Group 814"/>
                            <wpg:cNvGrpSpPr/>
                            <wpg:grpSpPr>
                              <a:xfrm>
                                <a:off x="0" y="0"/>
                                <a:ext cx="326390" cy="26034"/>
                                <a:chExt cx="326390" cy="26034"/>
                              </a:xfrm>
                            </wpg:grpSpPr>
                            <wps:wsp>
                              <wps:cNvPr id="815" name="Graphic 815"/>
                              <wps:cNvSpPr/>
                              <wps:spPr>
                                <a:xfrm>
                                  <a:off x="0" y="0"/>
                                  <a:ext cx="69215" cy="26034"/>
                                </a:xfrm>
                                <a:custGeom>
                                  <a:avLst/>
                                  <a:gdLst/>
                                  <a:ahLst/>
                                  <a:cxnLst/>
                                  <a:rect l="l" t="t" r="r" b="b"/>
                                  <a:pathLst>
                                    <a:path w="69215" h="26034">
                                      <a:moveTo>
                                        <a:pt x="68606" y="25727"/>
                                      </a:moveTo>
                                      <a:lnTo>
                                        <a:pt x="0" y="25727"/>
                                      </a:lnTo>
                                      <a:lnTo>
                                        <a:pt x="0" y="0"/>
                                      </a:lnTo>
                                      <a:lnTo>
                                        <a:pt x="68606" y="0"/>
                                      </a:lnTo>
                                      <a:lnTo>
                                        <a:pt x="68606" y="25727"/>
                                      </a:lnTo>
                                      <a:close/>
                                    </a:path>
                                  </a:pathLst>
                                </a:custGeom>
                                <a:solidFill>
                                  <a:srgbClr val="808080"/>
                                </a:solidFill>
                              </wps:spPr>
                              <wps:bodyPr wrap="square" lIns="0" tIns="0" rIns="0" bIns="0" rtlCol="0">
                                <a:prstTxWarp prst="textNoShape">
                                  <a:avLst/>
                                </a:prstTxWarp>
                                <a:noAutofit/>
                              </wps:bodyPr>
                            </wps:wsp>
                            <wps:wsp>
                              <wps:cNvPr id="816" name="Graphic 816"/>
                              <wps:cNvSpPr/>
                              <wps:spPr>
                                <a:xfrm>
                                  <a:off x="4287" y="4287"/>
                                  <a:ext cx="60325" cy="17780"/>
                                </a:xfrm>
                                <a:custGeom>
                                  <a:avLst/>
                                  <a:gdLst/>
                                  <a:ahLst/>
                                  <a:cxnLst/>
                                  <a:rect l="l" t="t" r="r" b="b"/>
                                  <a:pathLst>
                                    <a:path w="60325" h="17780">
                                      <a:moveTo>
                                        <a:pt x="0" y="0"/>
                                      </a:moveTo>
                                      <a:lnTo>
                                        <a:pt x="60030" y="0"/>
                                      </a:lnTo>
                                      <a:lnTo>
                                        <a:pt x="60030"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817" name="Graphic 817"/>
                              <wps:cNvSpPr/>
                              <wps:spPr>
                                <a:xfrm>
                                  <a:off x="68606" y="0"/>
                                  <a:ext cx="231775" cy="26034"/>
                                </a:xfrm>
                                <a:custGeom>
                                  <a:avLst/>
                                  <a:gdLst/>
                                  <a:ahLst/>
                                  <a:cxnLst/>
                                  <a:rect l="l" t="t" r="r" b="b"/>
                                  <a:pathLst>
                                    <a:path w="231775" h="26034">
                                      <a:moveTo>
                                        <a:pt x="231547" y="25727"/>
                                      </a:moveTo>
                                      <a:lnTo>
                                        <a:pt x="0" y="25727"/>
                                      </a:lnTo>
                                      <a:lnTo>
                                        <a:pt x="0" y="0"/>
                                      </a:lnTo>
                                      <a:lnTo>
                                        <a:pt x="231547" y="0"/>
                                      </a:lnTo>
                                      <a:lnTo>
                                        <a:pt x="231547" y="25727"/>
                                      </a:lnTo>
                                      <a:close/>
                                    </a:path>
                                  </a:pathLst>
                                </a:custGeom>
                                <a:solidFill>
                                  <a:srgbClr val="808080"/>
                                </a:solidFill>
                              </wps:spPr>
                              <wps:bodyPr wrap="square" lIns="0" tIns="0" rIns="0" bIns="0" rtlCol="0">
                                <a:prstTxWarp prst="textNoShape">
                                  <a:avLst/>
                                </a:prstTxWarp>
                                <a:noAutofit/>
                              </wps:bodyPr>
                            </wps:wsp>
                            <wps:wsp>
                              <wps:cNvPr id="818" name="Graphic 818"/>
                              <wps:cNvSpPr/>
                              <wps:spPr>
                                <a:xfrm>
                                  <a:off x="72894" y="4287"/>
                                  <a:ext cx="223520" cy="17780"/>
                                </a:xfrm>
                                <a:custGeom>
                                  <a:avLst/>
                                  <a:gdLst/>
                                  <a:ahLst/>
                                  <a:cxnLst/>
                                  <a:rect l="l" t="t" r="r" b="b"/>
                                  <a:pathLst>
                                    <a:path w="223520" h="17780">
                                      <a:moveTo>
                                        <a:pt x="0" y="0"/>
                                      </a:moveTo>
                                      <a:lnTo>
                                        <a:pt x="222971" y="0"/>
                                      </a:lnTo>
                                      <a:lnTo>
                                        <a:pt x="222971"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819" name="Graphic 819"/>
                              <wps:cNvSpPr/>
                              <wps:spPr>
                                <a:xfrm>
                                  <a:off x="300153" y="0"/>
                                  <a:ext cx="26034" cy="26034"/>
                                </a:xfrm>
                                <a:custGeom>
                                  <a:avLst/>
                                  <a:gdLst/>
                                  <a:ahLst/>
                                  <a:cxnLst/>
                                  <a:rect l="l" t="t" r="r" b="b"/>
                                  <a:pathLst>
                                    <a:path w="26034" h="26034">
                                      <a:moveTo>
                                        <a:pt x="25727" y="25727"/>
                                      </a:moveTo>
                                      <a:lnTo>
                                        <a:pt x="0" y="25727"/>
                                      </a:lnTo>
                                      <a:lnTo>
                                        <a:pt x="0" y="0"/>
                                      </a:lnTo>
                                      <a:lnTo>
                                        <a:pt x="25727" y="0"/>
                                      </a:lnTo>
                                      <a:lnTo>
                                        <a:pt x="25727" y="25727"/>
                                      </a:lnTo>
                                      <a:close/>
                                    </a:path>
                                  </a:pathLst>
                                </a:custGeom>
                                <a:solidFill>
                                  <a:srgbClr val="808080"/>
                                </a:solidFill>
                              </wps:spPr>
                              <wps:bodyPr wrap="square" lIns="0" tIns="0" rIns="0" bIns="0" rtlCol="0">
                                <a:prstTxWarp prst="textNoShape">
                                  <a:avLst/>
                                </a:prstTxWarp>
                                <a:noAutofit/>
                              </wps:bodyPr>
                            </wps:wsp>
                            <wps:wsp>
                              <wps:cNvPr id="820" name="Graphic 820"/>
                              <wps:cNvSpPr/>
                              <wps:spPr>
                                <a:xfrm>
                                  <a:off x="304441" y="4287"/>
                                  <a:ext cx="17780" cy="17780"/>
                                </a:xfrm>
                                <a:custGeom>
                                  <a:avLst/>
                                  <a:gdLst/>
                                  <a:ahLst/>
                                  <a:cxnLst/>
                                  <a:rect l="l" t="t" r="r" b="b"/>
                                  <a:pathLst>
                                    <a:path w="17780" h="17780">
                                      <a:moveTo>
                                        <a:pt x="0" y="0"/>
                                      </a:moveTo>
                                      <a:lnTo>
                                        <a:pt x="17151" y="0"/>
                                      </a:lnTo>
                                      <a:lnTo>
                                        <a:pt x="17151"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0pt;margin-top:15.502821pt;width:25.7pt;height:2.050pt;mso-position-horizontal-relative:column;mso-position-vertical-relative:paragraph;z-index:-28781568" id="docshapegroup814" coordorigin="0,310" coordsize="514,41">
                      <v:rect style="position:absolute;left:0;top:310;width:109;height:41" id="docshape815" filled="true" fillcolor="#808080" stroked="false">
                        <v:fill type="solid"/>
                      </v:rect>
                      <v:rect style="position:absolute;left:6;top:316;width:95;height:28" id="docshape816" filled="false" stroked="true" strokeweight=".675261pt" strokecolor="#808080">
                        <v:stroke dashstyle="solid"/>
                      </v:rect>
                      <v:rect style="position:absolute;left:108;top:310;width:365;height:41" id="docshape817" filled="true" fillcolor="#808080" stroked="false">
                        <v:fill type="solid"/>
                      </v:rect>
                      <v:rect style="position:absolute;left:114;top:316;width:352;height:28" id="docshape818" filled="false" stroked="true" strokeweight=".675261pt" strokecolor="#808080">
                        <v:stroke dashstyle="solid"/>
                      </v:rect>
                      <v:rect style="position:absolute;left:472;top:310;width:41;height:41" id="docshape819" filled="true" fillcolor="#808080" stroked="false">
                        <v:fill type="solid"/>
                      </v:rect>
                      <v:rect style="position:absolute;left:479;top:316;width:28;height:28" id="docshape820" filled="false" stroked="true" strokeweight=".675261pt" strokecolor="#808080">
                        <v:stroke dashstyle="solid"/>
                      </v:rect>
                      <w10:wrap type="none"/>
                    </v:group>
                  </w:pict>
                </mc:Fallback>
              </mc:AlternateContent>
            </w:r>
            <w:r>
              <w:rPr>
                <w:w w:val="105"/>
                <w:sz w:val="17"/>
              </w:rPr>
              <w:t>$</w:t>
            </w:r>
            <w:r>
              <w:rPr>
                <w:spacing w:val="68"/>
                <w:w w:val="105"/>
                <w:sz w:val="17"/>
              </w:rPr>
              <w:t> </w:t>
            </w:r>
            <w:r>
              <w:rPr>
                <w:spacing w:val="-4"/>
                <w:w w:val="105"/>
                <w:sz w:val="17"/>
              </w:rPr>
              <w:t>(34)</w:t>
            </w:r>
          </w:p>
        </w:tc>
      </w:tr>
      <w:tr>
        <w:trPr>
          <w:trHeight w:val="105" w:hRule="atLeast"/>
        </w:trPr>
        <w:tc>
          <w:tcPr>
            <w:tcW w:w="3899" w:type="dxa"/>
          </w:tcPr>
          <w:p>
            <w:pPr>
              <w:pStyle w:val="TableParagraph"/>
              <w:rPr>
                <w:rFonts w:ascii="Times New Roman"/>
                <w:sz w:val="4"/>
              </w:rPr>
            </w:pPr>
          </w:p>
        </w:tc>
        <w:tc>
          <w:tcPr>
            <w:tcW w:w="5150" w:type="dxa"/>
          </w:tcPr>
          <w:p>
            <w:pPr>
              <w:pStyle w:val="TableParagraph"/>
              <w:rPr>
                <w:rFonts w:ascii="Times New Roman"/>
                <w:sz w:val="4"/>
              </w:rPr>
            </w:pPr>
          </w:p>
        </w:tc>
        <w:tc>
          <w:tcPr>
            <w:tcW w:w="626" w:type="dxa"/>
            <w:tcBorders>
              <w:bottom w:val="single" w:sz="18" w:space="0" w:color="808080"/>
            </w:tcBorders>
          </w:tcPr>
          <w:p>
            <w:pPr>
              <w:pStyle w:val="TableParagraph"/>
              <w:rPr>
                <w:rFonts w:ascii="Times New Roman"/>
                <w:sz w:val="4"/>
              </w:rPr>
            </w:pPr>
          </w:p>
        </w:tc>
        <w:tc>
          <w:tcPr>
            <w:tcW w:w="266" w:type="dxa"/>
          </w:tcPr>
          <w:p>
            <w:pPr>
              <w:pStyle w:val="TableParagraph"/>
              <w:rPr>
                <w:rFonts w:ascii="Times New Roman"/>
                <w:sz w:val="4"/>
              </w:rPr>
            </w:pPr>
          </w:p>
        </w:tc>
        <w:tc>
          <w:tcPr>
            <w:tcW w:w="626" w:type="dxa"/>
            <w:tcBorders>
              <w:bottom w:val="single" w:sz="18" w:space="0" w:color="808080"/>
            </w:tcBorders>
          </w:tcPr>
          <w:p>
            <w:pPr>
              <w:pStyle w:val="TableParagraph"/>
              <w:rPr>
                <w:rFonts w:ascii="Times New Roman"/>
                <w:sz w:val="4"/>
              </w:rPr>
            </w:pPr>
          </w:p>
        </w:tc>
        <w:tc>
          <w:tcPr>
            <w:tcW w:w="266" w:type="dxa"/>
          </w:tcPr>
          <w:p>
            <w:pPr>
              <w:pStyle w:val="TableParagraph"/>
              <w:rPr>
                <w:rFonts w:ascii="Times New Roman"/>
                <w:sz w:val="4"/>
              </w:rPr>
            </w:pPr>
          </w:p>
        </w:tc>
        <w:tc>
          <w:tcPr>
            <w:tcW w:w="581" w:type="dxa"/>
          </w:tcPr>
          <w:p>
            <w:pPr>
              <w:pStyle w:val="TableParagraph"/>
              <w:rPr>
                <w:rFonts w:ascii="Times New Roman"/>
                <w:sz w:val="4"/>
              </w:rPr>
            </w:pPr>
          </w:p>
        </w:tc>
      </w:tr>
      <w:tr>
        <w:trPr>
          <w:trHeight w:val="404" w:hRule="atLeast"/>
        </w:trPr>
        <w:tc>
          <w:tcPr>
            <w:tcW w:w="3899" w:type="dxa"/>
          </w:tcPr>
          <w:p>
            <w:pPr>
              <w:pStyle w:val="TableParagraph"/>
              <w:rPr>
                <w:rFonts w:ascii="Times New Roman"/>
                <w:sz w:val="16"/>
              </w:rPr>
            </w:pPr>
          </w:p>
        </w:tc>
        <w:tc>
          <w:tcPr>
            <w:tcW w:w="5150" w:type="dxa"/>
          </w:tcPr>
          <w:p>
            <w:pPr>
              <w:pStyle w:val="TableParagraph"/>
              <w:spacing w:before="104"/>
              <w:rPr>
                <w:sz w:val="13"/>
              </w:rPr>
            </w:pPr>
          </w:p>
          <w:p>
            <w:pPr>
              <w:pStyle w:val="TableParagraph"/>
              <w:spacing w:line="131" w:lineRule="exact"/>
              <w:ind w:right="1534"/>
              <w:jc w:val="center"/>
              <w:rPr>
                <w:sz w:val="13"/>
              </w:rPr>
            </w:pPr>
            <w:r>
              <w:rPr>
                <w:spacing w:val="-5"/>
                <w:w w:val="105"/>
                <w:sz w:val="13"/>
              </w:rPr>
              <w:t>72</w:t>
            </w:r>
          </w:p>
        </w:tc>
        <w:tc>
          <w:tcPr>
            <w:tcW w:w="626" w:type="dxa"/>
            <w:tcBorders>
              <w:top w:val="single" w:sz="18" w:space="0" w:color="808080"/>
            </w:tcBorders>
          </w:tcPr>
          <w:p>
            <w:pPr>
              <w:pStyle w:val="TableParagraph"/>
              <w:rPr>
                <w:rFonts w:ascii="Times New Roman"/>
                <w:sz w:val="16"/>
              </w:rPr>
            </w:pPr>
          </w:p>
        </w:tc>
        <w:tc>
          <w:tcPr>
            <w:tcW w:w="266" w:type="dxa"/>
          </w:tcPr>
          <w:p>
            <w:pPr>
              <w:pStyle w:val="TableParagraph"/>
              <w:rPr>
                <w:rFonts w:ascii="Times New Roman"/>
                <w:sz w:val="16"/>
              </w:rPr>
            </w:pPr>
          </w:p>
        </w:tc>
        <w:tc>
          <w:tcPr>
            <w:tcW w:w="626" w:type="dxa"/>
            <w:tcBorders>
              <w:top w:val="single" w:sz="18" w:space="0" w:color="808080"/>
            </w:tcBorders>
          </w:tcPr>
          <w:p>
            <w:pPr>
              <w:pStyle w:val="TableParagraph"/>
              <w:rPr>
                <w:rFonts w:ascii="Times New Roman"/>
                <w:sz w:val="16"/>
              </w:rPr>
            </w:pPr>
          </w:p>
        </w:tc>
        <w:tc>
          <w:tcPr>
            <w:tcW w:w="266" w:type="dxa"/>
          </w:tcPr>
          <w:p>
            <w:pPr>
              <w:pStyle w:val="TableParagraph"/>
              <w:rPr>
                <w:rFonts w:ascii="Times New Roman"/>
                <w:sz w:val="16"/>
              </w:rPr>
            </w:pPr>
          </w:p>
        </w:tc>
        <w:tc>
          <w:tcPr>
            <w:tcW w:w="581" w:type="dxa"/>
          </w:tcPr>
          <w:p>
            <w:pPr>
              <w:pStyle w:val="TableParagraph"/>
              <w:rPr>
                <w:rFonts w:ascii="Times New Roman"/>
                <w:sz w:val="16"/>
              </w:rPr>
            </w:pPr>
          </w:p>
        </w:tc>
      </w:tr>
    </w:tbl>
    <w:p>
      <w:pPr>
        <w:spacing w:after="0"/>
        <w:rPr>
          <w:rFonts w:ascii="Times New Roman"/>
          <w:sz w:val="16"/>
        </w:rPr>
        <w:sectPr>
          <w:type w:val="continuous"/>
          <w:pgSz w:w="11900" w:h="16840"/>
          <w:pgMar w:header="140" w:footer="0" w:top="440" w:bottom="280" w:left="80" w:right="120"/>
        </w:sectPr>
      </w:pPr>
    </w:p>
    <w:p>
      <w:pPr>
        <w:pStyle w:val="BodyText"/>
        <w:rPr>
          <w:sz w:val="13"/>
        </w:rPr>
      </w:pPr>
    </w:p>
    <w:p>
      <w:pPr>
        <w:pStyle w:val="BodyText"/>
        <w:rPr>
          <w:sz w:val="13"/>
        </w:rPr>
      </w:pPr>
    </w:p>
    <w:p>
      <w:pPr>
        <w:pStyle w:val="BodyText"/>
        <w:rPr>
          <w:sz w:val="13"/>
        </w:rPr>
      </w:pPr>
    </w:p>
    <w:p>
      <w:pPr>
        <w:pStyle w:val="BodyText"/>
        <w:spacing w:before="105"/>
        <w:rPr>
          <w:sz w:val="13"/>
        </w:rPr>
      </w:pPr>
    </w:p>
    <w:p>
      <w:pPr>
        <w:spacing w:line="149" w:lineRule="exact" w:before="0"/>
        <w:ind w:left="48" w:right="0" w:firstLine="0"/>
        <w:jc w:val="center"/>
        <w:rPr>
          <w:sz w:val="13"/>
        </w:rPr>
      </w:pPr>
      <w:r>
        <w:rPr>
          <w:sz w:val="13"/>
          <w:u w:val="single"/>
        </w:rPr>
        <w:t>PART</w:t>
      </w:r>
      <w:r>
        <w:rPr>
          <w:spacing w:val="-3"/>
          <w:sz w:val="13"/>
          <w:u w:val="single"/>
        </w:rPr>
        <w:t> </w:t>
      </w:r>
      <w:r>
        <w:rPr>
          <w:spacing w:val="-5"/>
          <w:sz w:val="13"/>
          <w:u w:val="single"/>
        </w:rPr>
        <w:t>II</w:t>
      </w:r>
    </w:p>
    <w:p>
      <w:pPr>
        <w:spacing w:line="149" w:lineRule="exact" w:before="0"/>
        <w:ind w:left="48" w:right="0" w:firstLine="0"/>
        <w:jc w:val="center"/>
        <w:rPr>
          <w:sz w:val="13"/>
        </w:rPr>
      </w:pPr>
      <w:r>
        <w:rPr>
          <w:w w:val="105"/>
          <w:sz w:val="13"/>
        </w:rPr>
        <w:t>Item</w:t>
      </w:r>
      <w:r>
        <w:rPr>
          <w:spacing w:val="-6"/>
          <w:w w:val="105"/>
          <w:sz w:val="13"/>
        </w:rPr>
        <w:t> </w:t>
      </w:r>
      <w:r>
        <w:rPr>
          <w:spacing w:val="-10"/>
          <w:w w:val="105"/>
          <w:sz w:val="13"/>
        </w:rPr>
        <w:t>8</w:t>
      </w:r>
    </w:p>
    <w:p>
      <w:pPr>
        <w:pStyle w:val="BodyText"/>
        <w:spacing w:before="1"/>
        <w:rPr>
          <w:sz w:val="13"/>
        </w:rPr>
      </w:pPr>
    </w:p>
    <w:p>
      <w:pPr>
        <w:pStyle w:val="BodyText"/>
        <w:ind w:left="48"/>
        <w:jc w:val="center"/>
      </w:pPr>
      <w:r>
        <w:rPr>
          <w:spacing w:val="-2"/>
          <w:w w:val="105"/>
          <w:u w:val="single"/>
        </w:rPr>
        <w:t>NOTE</w:t>
      </w:r>
      <w:r>
        <w:rPr>
          <w:spacing w:val="-7"/>
          <w:w w:val="105"/>
          <w:u w:val="single"/>
        </w:rPr>
        <w:t> </w:t>
      </w:r>
      <w:r>
        <w:rPr>
          <w:spacing w:val="-2"/>
          <w:w w:val="105"/>
          <w:u w:val="single"/>
        </w:rPr>
        <w:t>6</w:t>
      </w:r>
      <w:r>
        <w:rPr>
          <w:spacing w:val="-7"/>
          <w:w w:val="105"/>
          <w:u w:val="single"/>
        </w:rPr>
        <w:t> </w:t>
      </w:r>
      <w:r>
        <w:rPr>
          <w:spacing w:val="-2"/>
          <w:w w:val="105"/>
          <w:u w:val="single"/>
        </w:rPr>
        <w:t>—</w:t>
      </w:r>
      <w:r>
        <w:rPr>
          <w:spacing w:val="-7"/>
          <w:w w:val="105"/>
          <w:u w:val="single"/>
        </w:rPr>
        <w:t> </w:t>
      </w:r>
      <w:r>
        <w:rPr>
          <w:spacing w:val="-2"/>
          <w:w w:val="105"/>
          <w:u w:val="single"/>
        </w:rPr>
        <w:t>FAIR</w:t>
      </w:r>
      <w:r>
        <w:rPr>
          <w:spacing w:val="-7"/>
          <w:w w:val="105"/>
          <w:u w:val="single"/>
        </w:rPr>
        <w:t> </w:t>
      </w:r>
      <w:r>
        <w:rPr>
          <w:spacing w:val="-2"/>
          <w:w w:val="105"/>
          <w:u w:val="single"/>
        </w:rPr>
        <w:t>VALUE</w:t>
      </w:r>
      <w:r>
        <w:rPr>
          <w:spacing w:val="-7"/>
          <w:w w:val="105"/>
          <w:u w:val="single"/>
        </w:rPr>
        <w:t> </w:t>
      </w:r>
      <w:r>
        <w:rPr>
          <w:spacing w:val="-2"/>
          <w:w w:val="105"/>
          <w:u w:val="single"/>
        </w:rPr>
        <w:t>MEASUREMENTS</w:t>
      </w:r>
    </w:p>
    <w:p>
      <w:pPr>
        <w:pStyle w:val="Heading2"/>
        <w:spacing w:before="170"/>
      </w:pPr>
      <w:r>
        <w:rPr>
          <w:w w:val="105"/>
        </w:rPr>
        <w:t>Assets</w:t>
      </w:r>
      <w:r>
        <w:rPr>
          <w:spacing w:val="-12"/>
          <w:w w:val="105"/>
        </w:rPr>
        <w:t> </w:t>
      </w:r>
      <w:r>
        <w:rPr>
          <w:w w:val="105"/>
        </w:rPr>
        <w:t>and</w:t>
      </w:r>
      <w:r>
        <w:rPr>
          <w:spacing w:val="-11"/>
          <w:w w:val="105"/>
        </w:rPr>
        <w:t> </w:t>
      </w:r>
      <w:r>
        <w:rPr>
          <w:w w:val="105"/>
        </w:rPr>
        <w:t>Liabilities</w:t>
      </w:r>
      <w:r>
        <w:rPr>
          <w:spacing w:val="-11"/>
          <w:w w:val="105"/>
        </w:rPr>
        <w:t> </w:t>
      </w:r>
      <w:r>
        <w:rPr>
          <w:w w:val="105"/>
        </w:rPr>
        <w:t>Measured</w:t>
      </w:r>
      <w:r>
        <w:rPr>
          <w:spacing w:val="-12"/>
          <w:w w:val="105"/>
        </w:rPr>
        <w:t> </w:t>
      </w:r>
      <w:r>
        <w:rPr>
          <w:w w:val="105"/>
        </w:rPr>
        <w:t>at</w:t>
      </w:r>
      <w:r>
        <w:rPr>
          <w:spacing w:val="-11"/>
          <w:w w:val="105"/>
        </w:rPr>
        <w:t> </w:t>
      </w:r>
      <w:r>
        <w:rPr>
          <w:w w:val="105"/>
        </w:rPr>
        <w:t>Fair</w:t>
      </w:r>
      <w:r>
        <w:rPr>
          <w:spacing w:val="-11"/>
          <w:w w:val="105"/>
        </w:rPr>
        <w:t> </w:t>
      </w:r>
      <w:r>
        <w:rPr>
          <w:w w:val="105"/>
        </w:rPr>
        <w:t>Value</w:t>
      </w:r>
      <w:r>
        <w:rPr>
          <w:spacing w:val="-11"/>
          <w:w w:val="105"/>
        </w:rPr>
        <w:t> </w:t>
      </w:r>
      <w:r>
        <w:rPr>
          <w:w w:val="105"/>
        </w:rPr>
        <w:t>on</w:t>
      </w:r>
      <w:r>
        <w:rPr>
          <w:spacing w:val="-12"/>
          <w:w w:val="105"/>
        </w:rPr>
        <w:t> </w:t>
      </w:r>
      <w:r>
        <w:rPr>
          <w:w w:val="105"/>
        </w:rPr>
        <w:t>a</w:t>
      </w:r>
      <w:r>
        <w:rPr>
          <w:spacing w:val="-11"/>
          <w:w w:val="105"/>
        </w:rPr>
        <w:t> </w:t>
      </w:r>
      <w:r>
        <w:rPr>
          <w:w w:val="105"/>
        </w:rPr>
        <w:t>Recurring</w:t>
      </w:r>
      <w:r>
        <w:rPr>
          <w:spacing w:val="-11"/>
          <w:w w:val="105"/>
        </w:rPr>
        <w:t> </w:t>
      </w:r>
      <w:r>
        <w:rPr>
          <w:spacing w:val="-4"/>
          <w:w w:val="105"/>
        </w:rPr>
        <w:t>Basis</w:t>
      </w:r>
    </w:p>
    <w:p>
      <w:pPr>
        <w:pStyle w:val="BodyText"/>
        <w:spacing w:before="169"/>
        <w:ind w:left="168"/>
      </w:pPr>
      <w:r>
        <w:rPr>
          <w:w w:val="105"/>
        </w:rPr>
        <w:t>The</w:t>
      </w:r>
      <w:r>
        <w:rPr>
          <w:spacing w:val="-10"/>
          <w:w w:val="105"/>
        </w:rPr>
        <w:t> </w:t>
      </w:r>
      <w:r>
        <w:rPr>
          <w:w w:val="105"/>
        </w:rPr>
        <w:t>following</w:t>
      </w:r>
      <w:r>
        <w:rPr>
          <w:spacing w:val="-9"/>
          <w:w w:val="105"/>
        </w:rPr>
        <w:t> </w:t>
      </w:r>
      <w:r>
        <w:rPr>
          <w:w w:val="105"/>
        </w:rPr>
        <w:t>tables</w:t>
      </w:r>
      <w:r>
        <w:rPr>
          <w:spacing w:val="-9"/>
          <w:w w:val="105"/>
        </w:rPr>
        <w:t> </w:t>
      </w:r>
      <w:r>
        <w:rPr>
          <w:w w:val="105"/>
        </w:rPr>
        <w:t>present</w:t>
      </w:r>
      <w:r>
        <w:rPr>
          <w:spacing w:val="-9"/>
          <w:w w:val="105"/>
        </w:rPr>
        <w:t> </w:t>
      </w:r>
      <w:r>
        <w:rPr>
          <w:w w:val="105"/>
        </w:rPr>
        <w:t>the</w:t>
      </w:r>
      <w:r>
        <w:rPr>
          <w:spacing w:val="-9"/>
          <w:w w:val="105"/>
        </w:rPr>
        <w:t> </w:t>
      </w:r>
      <w:r>
        <w:rPr>
          <w:w w:val="105"/>
        </w:rPr>
        <w:t>fair</w:t>
      </w:r>
      <w:r>
        <w:rPr>
          <w:spacing w:val="-9"/>
          <w:w w:val="105"/>
        </w:rPr>
        <w:t> </w:t>
      </w:r>
      <w:r>
        <w:rPr>
          <w:w w:val="105"/>
        </w:rPr>
        <w:t>value</w:t>
      </w:r>
      <w:r>
        <w:rPr>
          <w:spacing w:val="-9"/>
          <w:w w:val="105"/>
        </w:rPr>
        <w:t> </w:t>
      </w:r>
      <w:r>
        <w:rPr>
          <w:w w:val="105"/>
        </w:rPr>
        <w:t>of</w:t>
      </w:r>
      <w:r>
        <w:rPr>
          <w:spacing w:val="-10"/>
          <w:w w:val="105"/>
        </w:rPr>
        <w:t> </w:t>
      </w:r>
      <w:r>
        <w:rPr>
          <w:w w:val="105"/>
        </w:rPr>
        <w:t>our</w:t>
      </w:r>
      <w:r>
        <w:rPr>
          <w:spacing w:val="-9"/>
          <w:w w:val="105"/>
        </w:rPr>
        <w:t> </w:t>
      </w:r>
      <w:r>
        <w:rPr>
          <w:w w:val="105"/>
        </w:rPr>
        <w:t>financial</w:t>
      </w:r>
      <w:r>
        <w:rPr>
          <w:spacing w:val="-9"/>
          <w:w w:val="105"/>
        </w:rPr>
        <w:t> </w:t>
      </w:r>
      <w:r>
        <w:rPr>
          <w:w w:val="105"/>
        </w:rPr>
        <w:t>instruments</w:t>
      </w:r>
      <w:r>
        <w:rPr>
          <w:spacing w:val="-9"/>
          <w:w w:val="105"/>
        </w:rPr>
        <w:t> </w:t>
      </w:r>
      <w:r>
        <w:rPr>
          <w:w w:val="105"/>
        </w:rPr>
        <w:t>that</w:t>
      </w:r>
      <w:r>
        <w:rPr>
          <w:spacing w:val="-9"/>
          <w:w w:val="105"/>
        </w:rPr>
        <w:t> </w:t>
      </w:r>
      <w:r>
        <w:rPr>
          <w:w w:val="105"/>
        </w:rPr>
        <w:t>are</w:t>
      </w:r>
      <w:r>
        <w:rPr>
          <w:spacing w:val="-9"/>
          <w:w w:val="105"/>
        </w:rPr>
        <w:t> </w:t>
      </w:r>
      <w:r>
        <w:rPr>
          <w:w w:val="105"/>
        </w:rPr>
        <w:t>measured</w:t>
      </w:r>
      <w:r>
        <w:rPr>
          <w:spacing w:val="-9"/>
          <w:w w:val="105"/>
        </w:rPr>
        <w:t> </w:t>
      </w:r>
      <w:r>
        <w:rPr>
          <w:w w:val="105"/>
        </w:rPr>
        <w:t>at</w:t>
      </w:r>
      <w:r>
        <w:rPr>
          <w:spacing w:val="-9"/>
          <w:w w:val="105"/>
        </w:rPr>
        <w:t> </w:t>
      </w:r>
      <w:r>
        <w:rPr>
          <w:w w:val="105"/>
        </w:rPr>
        <w:t>fair</w:t>
      </w:r>
      <w:r>
        <w:rPr>
          <w:spacing w:val="-10"/>
          <w:w w:val="105"/>
        </w:rPr>
        <w:t> </w:t>
      </w:r>
      <w:r>
        <w:rPr>
          <w:w w:val="105"/>
        </w:rPr>
        <w:t>value</w:t>
      </w:r>
      <w:r>
        <w:rPr>
          <w:spacing w:val="-9"/>
          <w:w w:val="105"/>
        </w:rPr>
        <w:t> </w:t>
      </w:r>
      <w:r>
        <w:rPr>
          <w:w w:val="105"/>
        </w:rPr>
        <w:t>on</w:t>
      </w:r>
      <w:r>
        <w:rPr>
          <w:spacing w:val="-9"/>
          <w:w w:val="105"/>
        </w:rPr>
        <w:t> </w:t>
      </w:r>
      <w:r>
        <w:rPr>
          <w:w w:val="105"/>
        </w:rPr>
        <w:t>a</w:t>
      </w:r>
      <w:r>
        <w:rPr>
          <w:spacing w:val="-9"/>
          <w:w w:val="105"/>
        </w:rPr>
        <w:t> </w:t>
      </w:r>
      <w:r>
        <w:rPr>
          <w:w w:val="105"/>
        </w:rPr>
        <w:t>recurring</w:t>
      </w:r>
      <w:r>
        <w:rPr>
          <w:spacing w:val="-9"/>
          <w:w w:val="105"/>
        </w:rPr>
        <w:t> </w:t>
      </w:r>
      <w:r>
        <w:rPr>
          <w:spacing w:val="-2"/>
          <w:w w:val="105"/>
        </w:rPr>
        <w:t>basis:</w:t>
      </w:r>
    </w:p>
    <w:p>
      <w:pPr>
        <w:pStyle w:val="BodyText"/>
        <w:spacing w:before="2"/>
        <w:rPr>
          <w:sz w:val="9"/>
        </w:rPr>
      </w:pPr>
    </w:p>
    <w:p>
      <w:pPr>
        <w:spacing w:after="0"/>
        <w:rPr>
          <w:sz w:val="9"/>
        </w:rPr>
        <w:sectPr>
          <w:headerReference w:type="default" r:id="rId145"/>
          <w:footerReference w:type="default" r:id="rId146"/>
          <w:pgSz w:w="11900" w:h="16840"/>
          <w:pgMar w:header="140" w:footer="3196" w:top="660" w:bottom="3380" w:left="80" w:right="120"/>
        </w:sectPr>
      </w:pPr>
    </w:p>
    <w:p>
      <w:pPr>
        <w:pStyle w:val="BodyText"/>
        <w:rPr>
          <w:sz w:val="13"/>
        </w:rPr>
      </w:pPr>
    </w:p>
    <w:p>
      <w:pPr>
        <w:pStyle w:val="BodyText"/>
        <w:spacing w:before="112"/>
        <w:rPr>
          <w:sz w:val="13"/>
        </w:rPr>
      </w:pPr>
    </w:p>
    <w:p>
      <w:pPr>
        <w:tabs>
          <w:tab w:pos="5287" w:val="left" w:leader="none"/>
          <w:tab w:pos="6422" w:val="left" w:leader="none"/>
          <w:tab w:pos="7381" w:val="left" w:leader="none"/>
        </w:tabs>
        <w:spacing w:before="1"/>
        <w:ind w:left="168" w:right="0" w:firstLine="0"/>
        <w:jc w:val="left"/>
        <w:rPr>
          <w:b/>
          <w:sz w:val="13"/>
        </w:rPr>
      </w:pPr>
      <w:r>
        <w:rPr>
          <w:b/>
          <w:w w:val="105"/>
          <w:sz w:val="13"/>
        </w:rPr>
        <w:t>(In</w:t>
      </w:r>
      <w:r>
        <w:rPr>
          <w:b/>
          <w:spacing w:val="-4"/>
          <w:w w:val="105"/>
          <w:sz w:val="13"/>
        </w:rPr>
        <w:t> </w:t>
      </w:r>
      <w:r>
        <w:rPr>
          <w:b/>
          <w:spacing w:val="-2"/>
          <w:w w:val="105"/>
          <w:sz w:val="13"/>
        </w:rPr>
        <w:t>millions)</w:t>
      </w:r>
      <w:r>
        <w:rPr>
          <w:b/>
          <w:sz w:val="13"/>
        </w:rPr>
        <w:tab/>
      </w:r>
      <w:r>
        <w:rPr>
          <w:b/>
          <w:w w:val="105"/>
          <w:sz w:val="13"/>
        </w:rPr>
        <w:t>Level</w:t>
      </w:r>
      <w:r>
        <w:rPr>
          <w:b/>
          <w:spacing w:val="-8"/>
          <w:w w:val="105"/>
          <w:sz w:val="13"/>
        </w:rPr>
        <w:t> </w:t>
      </w:r>
      <w:r>
        <w:rPr>
          <w:b/>
          <w:spacing w:val="-10"/>
          <w:w w:val="105"/>
          <w:sz w:val="13"/>
        </w:rPr>
        <w:t>1</w:t>
      </w:r>
      <w:r>
        <w:rPr>
          <w:b/>
          <w:sz w:val="13"/>
        </w:rPr>
        <w:tab/>
      </w:r>
      <w:r>
        <w:rPr>
          <w:b/>
          <w:w w:val="105"/>
          <w:sz w:val="13"/>
        </w:rPr>
        <w:t>Level</w:t>
      </w:r>
      <w:r>
        <w:rPr>
          <w:b/>
          <w:spacing w:val="-8"/>
          <w:w w:val="105"/>
          <w:sz w:val="13"/>
        </w:rPr>
        <w:t> </w:t>
      </w:r>
      <w:r>
        <w:rPr>
          <w:b/>
          <w:spacing w:val="-10"/>
          <w:w w:val="105"/>
          <w:sz w:val="13"/>
        </w:rPr>
        <w:t>2</w:t>
      </w:r>
      <w:r>
        <w:rPr>
          <w:b/>
          <w:sz w:val="13"/>
        </w:rPr>
        <w:tab/>
      </w:r>
      <w:r>
        <w:rPr>
          <w:b/>
          <w:w w:val="105"/>
          <w:sz w:val="13"/>
        </w:rPr>
        <w:t>Level</w:t>
      </w:r>
      <w:r>
        <w:rPr>
          <w:b/>
          <w:spacing w:val="-8"/>
          <w:w w:val="105"/>
          <w:sz w:val="13"/>
        </w:rPr>
        <w:t> </w:t>
      </w:r>
      <w:r>
        <w:rPr>
          <w:b/>
          <w:spacing w:val="-10"/>
          <w:w w:val="105"/>
          <w:sz w:val="13"/>
        </w:rPr>
        <w:t>3</w:t>
      </w:r>
    </w:p>
    <w:p>
      <w:pPr>
        <w:spacing w:before="101"/>
        <w:ind w:left="310" w:right="1067" w:hanging="143"/>
        <w:jc w:val="left"/>
        <w:rPr>
          <w:b/>
          <w:sz w:val="13"/>
        </w:rPr>
      </w:pPr>
      <w:r>
        <w:rPr/>
        <w:br w:type="column"/>
      </w:r>
      <w:r>
        <w:rPr>
          <w:b/>
          <w:spacing w:val="-2"/>
          <w:w w:val="105"/>
          <w:sz w:val="13"/>
        </w:rPr>
        <w:t>Gross</w:t>
      </w:r>
      <w:r>
        <w:rPr>
          <w:b/>
          <w:spacing w:val="40"/>
          <w:w w:val="105"/>
          <w:sz w:val="13"/>
        </w:rPr>
        <w:t> </w:t>
      </w:r>
      <w:r>
        <w:rPr>
          <w:b/>
          <w:spacing w:val="-4"/>
          <w:w w:val="105"/>
          <w:sz w:val="13"/>
        </w:rPr>
        <w:t>Fair</w:t>
      </w:r>
    </w:p>
    <w:p>
      <w:pPr>
        <w:tabs>
          <w:tab w:pos="958" w:val="left" w:leader="none"/>
        </w:tabs>
        <w:spacing w:line="161" w:lineRule="exact" w:before="0"/>
        <w:ind w:left="205" w:right="0" w:firstLine="0"/>
        <w:jc w:val="left"/>
        <w:rPr>
          <w:b/>
          <w:sz w:val="11"/>
        </w:rPr>
      </w:pPr>
      <w:r>
        <w:rPr>
          <w:b/>
          <w:spacing w:val="-2"/>
          <w:position w:val="1"/>
          <w:sz w:val="13"/>
        </w:rPr>
        <w:t>Value</w:t>
      </w:r>
      <w:r>
        <w:rPr>
          <w:b/>
          <w:position w:val="1"/>
          <w:sz w:val="13"/>
        </w:rPr>
        <w:tab/>
      </w:r>
      <w:r>
        <w:rPr>
          <w:b/>
          <w:sz w:val="13"/>
        </w:rPr>
        <w:t>Netting</w:t>
      </w:r>
      <w:r>
        <w:rPr>
          <w:b/>
          <w:spacing w:val="14"/>
          <w:sz w:val="13"/>
        </w:rPr>
        <w:t> </w:t>
      </w:r>
      <w:r>
        <w:rPr>
          <w:b/>
          <w:spacing w:val="-5"/>
          <w:position w:val="4"/>
          <w:sz w:val="11"/>
        </w:rPr>
        <w:t>(a)</w:t>
      </w:r>
    </w:p>
    <w:p>
      <w:pPr>
        <w:spacing w:line="240" w:lineRule="auto" w:before="113"/>
        <w:rPr>
          <w:b/>
          <w:sz w:val="13"/>
        </w:rPr>
      </w:pPr>
      <w:r>
        <w:rPr/>
        <w:br w:type="column"/>
      </w:r>
      <w:r>
        <w:rPr>
          <w:b/>
          <w:sz w:val="13"/>
        </w:rPr>
      </w:r>
    </w:p>
    <w:p>
      <w:pPr>
        <w:spacing w:before="1"/>
        <w:ind w:left="317" w:right="319" w:hanging="150"/>
        <w:jc w:val="left"/>
        <w:rPr>
          <w:b/>
          <w:sz w:val="13"/>
        </w:rPr>
      </w:pPr>
      <w:r>
        <w:rPr>
          <w:b/>
          <w:spacing w:val="-2"/>
          <w:w w:val="105"/>
          <w:sz w:val="13"/>
        </w:rPr>
        <w:t>Net</w:t>
      </w:r>
      <w:r>
        <w:rPr>
          <w:b/>
          <w:spacing w:val="-8"/>
          <w:w w:val="105"/>
          <w:sz w:val="13"/>
        </w:rPr>
        <w:t> </w:t>
      </w:r>
      <w:r>
        <w:rPr>
          <w:b/>
          <w:spacing w:val="-2"/>
          <w:w w:val="105"/>
          <w:sz w:val="13"/>
        </w:rPr>
        <w:t>Fair</w:t>
      </w:r>
      <w:r>
        <w:rPr>
          <w:b/>
          <w:spacing w:val="40"/>
          <w:w w:val="105"/>
          <w:sz w:val="13"/>
        </w:rPr>
        <w:t> </w:t>
      </w:r>
      <w:r>
        <w:rPr>
          <w:b/>
          <w:spacing w:val="-5"/>
          <w:w w:val="105"/>
          <w:sz w:val="13"/>
        </w:rPr>
        <w:t>Value</w:t>
      </w:r>
    </w:p>
    <w:p>
      <w:pPr>
        <w:spacing w:after="0"/>
        <w:jc w:val="left"/>
        <w:rPr>
          <w:sz w:val="13"/>
        </w:rPr>
        <w:sectPr>
          <w:type w:val="continuous"/>
          <w:pgSz w:w="11900" w:h="16840"/>
          <w:pgMar w:header="140" w:footer="3196" w:top="440" w:bottom="280" w:left="80" w:right="120"/>
          <w:cols w:num="3" w:equalWidth="0">
            <w:col w:w="7880" w:space="644"/>
            <w:col w:w="1639" w:space="544"/>
            <w:col w:w="993"/>
          </w:cols>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15"/>
        <w:rPr>
          <w:b/>
          <w:sz w:val="20"/>
        </w:rPr>
      </w:pPr>
    </w:p>
    <w:p>
      <w:pPr>
        <w:pStyle w:val="BodyText"/>
        <w:spacing w:line="20" w:lineRule="exact"/>
        <w:ind w:left="10526"/>
        <w:rPr>
          <w:sz w:val="2"/>
        </w:rPr>
      </w:pPr>
      <w:r>
        <w:rPr>
          <w:sz w:val="2"/>
        </w:rPr>
        <mc:AlternateContent>
          <mc:Choice Requires="wps">
            <w:drawing>
              <wp:inline distT="0" distB="0" distL="0" distR="0">
                <wp:extent cx="566420" cy="8890"/>
                <wp:effectExtent l="0" t="0" r="0" b="0"/>
                <wp:docPr id="827" name="Group 827"/>
                <wp:cNvGraphicFramePr>
                  <a:graphicFrameLocks/>
                </wp:cNvGraphicFramePr>
                <a:graphic>
                  <a:graphicData uri="http://schemas.microsoft.com/office/word/2010/wordprocessingGroup">
                    <wpg:wgp>
                      <wpg:cNvPr id="827" name="Group 827"/>
                      <wpg:cNvGrpSpPr/>
                      <wpg:grpSpPr>
                        <a:xfrm>
                          <a:off x="0" y="0"/>
                          <a:ext cx="566420" cy="8890"/>
                          <a:chExt cx="566420" cy="8890"/>
                        </a:xfrm>
                      </wpg:grpSpPr>
                      <wps:wsp>
                        <wps:cNvPr id="828" name="Graphic 828"/>
                        <wps:cNvSpPr/>
                        <wps:spPr>
                          <a:xfrm>
                            <a:off x="-5" y="-29"/>
                            <a:ext cx="566420" cy="8890"/>
                          </a:xfrm>
                          <a:custGeom>
                            <a:avLst/>
                            <a:gdLst/>
                            <a:ahLst/>
                            <a:cxnLst/>
                            <a:rect l="l" t="t" r="r" b="b"/>
                            <a:pathLst>
                              <a:path w="566420" h="8890">
                                <a:moveTo>
                                  <a:pt x="566000" y="0"/>
                                </a:moveTo>
                                <a:lnTo>
                                  <a:pt x="566000" y="0"/>
                                </a:lnTo>
                                <a:lnTo>
                                  <a:pt x="0" y="0"/>
                                </a:lnTo>
                                <a:lnTo>
                                  <a:pt x="0" y="8585"/>
                                </a:lnTo>
                                <a:lnTo>
                                  <a:pt x="566000" y="8585"/>
                                </a:lnTo>
                                <a:lnTo>
                                  <a:pt x="566000" y="0"/>
                                </a:lnTo>
                                <a:close/>
                              </a:path>
                            </a:pathLst>
                          </a:custGeom>
                          <a:solidFill>
                            <a:srgbClr val="808080"/>
                          </a:solidFill>
                        </wps:spPr>
                        <wps:bodyPr wrap="square" lIns="0" tIns="0" rIns="0" bIns="0" rtlCol="0">
                          <a:prstTxWarp prst="textNoShape">
                            <a:avLst/>
                          </a:prstTxWarp>
                          <a:noAutofit/>
                        </wps:bodyPr>
                      </wps:wsp>
                    </wpg:wgp>
                  </a:graphicData>
                </a:graphic>
              </wp:inline>
            </w:drawing>
          </mc:Choice>
          <mc:Fallback>
            <w:pict>
              <v:group style="width:44.6pt;height:.7pt;mso-position-horizontal-relative:char;mso-position-vertical-relative:line" id="docshapegroup827" coordorigin="0,0" coordsize="892,14">
                <v:rect style="position:absolute;left:0;top:-1;width:892;height:14" id="docshape828" filled="true" fillcolor="#808080" stroked="false">
                  <v:fill type="solid"/>
                </v:rect>
              </v:group>
            </w:pict>
          </mc:Fallback>
        </mc:AlternateContent>
      </w:r>
      <w:r>
        <w:rPr>
          <w:sz w:val="2"/>
        </w:rPr>
      </w:r>
    </w:p>
    <w:p>
      <w:pPr>
        <w:pStyle w:val="BodyText"/>
        <w:spacing w:before="157"/>
        <w:rPr>
          <w:b/>
          <w:sz w:val="20"/>
        </w:rPr>
      </w:pPr>
      <w:r>
        <w:rPr/>
        <mc:AlternateContent>
          <mc:Choice Requires="wps">
            <w:drawing>
              <wp:anchor distT="0" distB="0" distL="0" distR="0" allowOverlap="1" layoutInCell="1" locked="0" behindDoc="1" simplePos="0" relativeHeight="487649280">
                <wp:simplePos x="0" y="0"/>
                <wp:positionH relativeFrom="page">
                  <wp:posOffset>6735158</wp:posOffset>
                </wp:positionH>
                <wp:positionV relativeFrom="paragraph">
                  <wp:posOffset>261726</wp:posOffset>
                </wp:positionV>
                <wp:extent cx="566420" cy="26034"/>
                <wp:effectExtent l="0" t="0" r="0" b="0"/>
                <wp:wrapTopAndBottom/>
                <wp:docPr id="829" name="Group 829"/>
                <wp:cNvGraphicFramePr>
                  <a:graphicFrameLocks/>
                </wp:cNvGraphicFramePr>
                <a:graphic>
                  <a:graphicData uri="http://schemas.microsoft.com/office/word/2010/wordprocessingGroup">
                    <wpg:wgp>
                      <wpg:cNvPr id="829" name="Group 829"/>
                      <wpg:cNvGrpSpPr/>
                      <wpg:grpSpPr>
                        <a:xfrm>
                          <a:off x="0" y="0"/>
                          <a:ext cx="566420" cy="26034"/>
                          <a:chExt cx="566420" cy="26034"/>
                        </a:xfrm>
                      </wpg:grpSpPr>
                      <wps:wsp>
                        <wps:cNvPr id="830" name="Graphic 830"/>
                        <wps:cNvSpPr/>
                        <wps:spPr>
                          <a:xfrm>
                            <a:off x="0" y="0"/>
                            <a:ext cx="69215" cy="26034"/>
                          </a:xfrm>
                          <a:custGeom>
                            <a:avLst/>
                            <a:gdLst/>
                            <a:ahLst/>
                            <a:cxnLst/>
                            <a:rect l="l" t="t" r="r" b="b"/>
                            <a:pathLst>
                              <a:path w="69215" h="26034">
                                <a:moveTo>
                                  <a:pt x="68606" y="25727"/>
                                </a:moveTo>
                                <a:lnTo>
                                  <a:pt x="0" y="25727"/>
                                </a:lnTo>
                                <a:lnTo>
                                  <a:pt x="0" y="0"/>
                                </a:lnTo>
                                <a:lnTo>
                                  <a:pt x="68606" y="0"/>
                                </a:lnTo>
                                <a:lnTo>
                                  <a:pt x="68606" y="25727"/>
                                </a:lnTo>
                                <a:close/>
                              </a:path>
                            </a:pathLst>
                          </a:custGeom>
                          <a:solidFill>
                            <a:srgbClr val="808080"/>
                          </a:solidFill>
                        </wps:spPr>
                        <wps:bodyPr wrap="square" lIns="0" tIns="0" rIns="0" bIns="0" rtlCol="0">
                          <a:prstTxWarp prst="textNoShape">
                            <a:avLst/>
                          </a:prstTxWarp>
                          <a:noAutofit/>
                        </wps:bodyPr>
                      </wps:wsp>
                      <wps:wsp>
                        <wps:cNvPr id="831" name="Graphic 831"/>
                        <wps:cNvSpPr/>
                        <wps:spPr>
                          <a:xfrm>
                            <a:off x="4287" y="4287"/>
                            <a:ext cx="60325" cy="17780"/>
                          </a:xfrm>
                          <a:custGeom>
                            <a:avLst/>
                            <a:gdLst/>
                            <a:ahLst/>
                            <a:cxnLst/>
                            <a:rect l="l" t="t" r="r" b="b"/>
                            <a:pathLst>
                              <a:path w="60325" h="17780">
                                <a:moveTo>
                                  <a:pt x="0" y="0"/>
                                </a:moveTo>
                                <a:lnTo>
                                  <a:pt x="60030" y="0"/>
                                </a:lnTo>
                                <a:lnTo>
                                  <a:pt x="60030"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832" name="Graphic 832"/>
                        <wps:cNvSpPr/>
                        <wps:spPr>
                          <a:xfrm>
                            <a:off x="68606" y="0"/>
                            <a:ext cx="471805" cy="26034"/>
                          </a:xfrm>
                          <a:custGeom>
                            <a:avLst/>
                            <a:gdLst/>
                            <a:ahLst/>
                            <a:cxnLst/>
                            <a:rect l="l" t="t" r="r" b="b"/>
                            <a:pathLst>
                              <a:path w="471805" h="26034">
                                <a:moveTo>
                                  <a:pt x="471669" y="25727"/>
                                </a:moveTo>
                                <a:lnTo>
                                  <a:pt x="0" y="25727"/>
                                </a:lnTo>
                                <a:lnTo>
                                  <a:pt x="0" y="0"/>
                                </a:lnTo>
                                <a:lnTo>
                                  <a:pt x="471669" y="0"/>
                                </a:lnTo>
                                <a:lnTo>
                                  <a:pt x="471669" y="25727"/>
                                </a:lnTo>
                                <a:close/>
                              </a:path>
                            </a:pathLst>
                          </a:custGeom>
                          <a:solidFill>
                            <a:srgbClr val="808080"/>
                          </a:solidFill>
                        </wps:spPr>
                        <wps:bodyPr wrap="square" lIns="0" tIns="0" rIns="0" bIns="0" rtlCol="0">
                          <a:prstTxWarp prst="textNoShape">
                            <a:avLst/>
                          </a:prstTxWarp>
                          <a:noAutofit/>
                        </wps:bodyPr>
                      </wps:wsp>
                      <wps:wsp>
                        <wps:cNvPr id="833" name="Graphic 833"/>
                        <wps:cNvSpPr/>
                        <wps:spPr>
                          <a:xfrm>
                            <a:off x="72894" y="4287"/>
                            <a:ext cx="463550" cy="17780"/>
                          </a:xfrm>
                          <a:custGeom>
                            <a:avLst/>
                            <a:gdLst/>
                            <a:ahLst/>
                            <a:cxnLst/>
                            <a:rect l="l" t="t" r="r" b="b"/>
                            <a:pathLst>
                              <a:path w="463550" h="17780">
                                <a:moveTo>
                                  <a:pt x="0" y="0"/>
                                </a:moveTo>
                                <a:lnTo>
                                  <a:pt x="463094" y="0"/>
                                </a:lnTo>
                                <a:lnTo>
                                  <a:pt x="463094"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834" name="Graphic 834"/>
                        <wps:cNvSpPr/>
                        <wps:spPr>
                          <a:xfrm>
                            <a:off x="540276" y="0"/>
                            <a:ext cx="26034" cy="26034"/>
                          </a:xfrm>
                          <a:custGeom>
                            <a:avLst/>
                            <a:gdLst/>
                            <a:ahLst/>
                            <a:cxnLst/>
                            <a:rect l="l" t="t" r="r" b="b"/>
                            <a:pathLst>
                              <a:path w="26034" h="26034">
                                <a:moveTo>
                                  <a:pt x="25727" y="25727"/>
                                </a:moveTo>
                                <a:lnTo>
                                  <a:pt x="0" y="25727"/>
                                </a:lnTo>
                                <a:lnTo>
                                  <a:pt x="0" y="0"/>
                                </a:lnTo>
                                <a:lnTo>
                                  <a:pt x="25727" y="0"/>
                                </a:lnTo>
                                <a:lnTo>
                                  <a:pt x="25727" y="25727"/>
                                </a:lnTo>
                                <a:close/>
                              </a:path>
                            </a:pathLst>
                          </a:custGeom>
                          <a:solidFill>
                            <a:srgbClr val="808080"/>
                          </a:solidFill>
                        </wps:spPr>
                        <wps:bodyPr wrap="square" lIns="0" tIns="0" rIns="0" bIns="0" rtlCol="0">
                          <a:prstTxWarp prst="textNoShape">
                            <a:avLst/>
                          </a:prstTxWarp>
                          <a:noAutofit/>
                        </wps:bodyPr>
                      </wps:wsp>
                      <wps:wsp>
                        <wps:cNvPr id="835" name="Graphic 835"/>
                        <wps:cNvSpPr/>
                        <wps:spPr>
                          <a:xfrm>
                            <a:off x="544564" y="4287"/>
                            <a:ext cx="17780" cy="17780"/>
                          </a:xfrm>
                          <a:custGeom>
                            <a:avLst/>
                            <a:gdLst/>
                            <a:ahLst/>
                            <a:cxnLst/>
                            <a:rect l="l" t="t" r="r" b="b"/>
                            <a:pathLst>
                              <a:path w="17780" h="17780">
                                <a:moveTo>
                                  <a:pt x="0" y="0"/>
                                </a:moveTo>
                                <a:lnTo>
                                  <a:pt x="17151" y="0"/>
                                </a:lnTo>
                                <a:lnTo>
                                  <a:pt x="17151"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30.327454pt;margin-top:20.60836pt;width:44.6pt;height:2.050pt;mso-position-horizontal-relative:page;mso-position-vertical-relative:paragraph;z-index:-15667200;mso-wrap-distance-left:0;mso-wrap-distance-right:0" id="docshapegroup829" coordorigin="10607,412" coordsize="892,41">
                <v:rect style="position:absolute;left:10606;top:412;width:109;height:41" id="docshape830" filled="true" fillcolor="#808080" stroked="false">
                  <v:fill type="solid"/>
                </v:rect>
                <v:rect style="position:absolute;left:10613;top:418;width:95;height:28" id="docshape831" filled="false" stroked="true" strokeweight=".675261pt" strokecolor="#808080">
                  <v:stroke dashstyle="solid"/>
                </v:rect>
                <v:rect style="position:absolute;left:10714;top:412;width:743;height:41" id="docshape832" filled="true" fillcolor="#808080" stroked="false">
                  <v:fill type="solid"/>
                </v:rect>
                <v:rect style="position:absolute;left:10721;top:418;width:730;height:28" id="docshape833" filled="false" stroked="true" strokeweight=".675261pt" strokecolor="#808080">
                  <v:stroke dashstyle="solid"/>
                </v:rect>
                <v:rect style="position:absolute;left:11457;top:412;width:41;height:41" id="docshape834" filled="true" fillcolor="#808080" stroked="false">
                  <v:fill type="solid"/>
                </v:rect>
                <v:rect style="position:absolute;left:11464;top:418;width:28;height:28" id="docshape835" filled="false" stroked="true" strokeweight=".675261pt" strokecolor="#808080">
                  <v:stroke dashstyle="solid"/>
                </v:rect>
                <w10:wrap type="topAndBottom"/>
              </v:group>
            </w:pict>
          </mc:Fallback>
        </mc:AlternateContent>
      </w:r>
    </w:p>
    <w:p>
      <w:pPr>
        <w:pStyle w:val="BodyText"/>
        <w:rPr>
          <w:b/>
          <w:sz w:val="11"/>
        </w:rPr>
      </w:pPr>
    </w:p>
    <w:p>
      <w:pPr>
        <w:pStyle w:val="BodyText"/>
        <w:rPr>
          <w:b/>
          <w:sz w:val="11"/>
        </w:rPr>
      </w:pPr>
    </w:p>
    <w:p>
      <w:pPr>
        <w:pStyle w:val="BodyText"/>
        <w:rPr>
          <w:b/>
          <w:sz w:val="11"/>
        </w:rPr>
      </w:pPr>
    </w:p>
    <w:p>
      <w:pPr>
        <w:pStyle w:val="BodyText"/>
        <w:rPr>
          <w:b/>
          <w:sz w:val="11"/>
        </w:rPr>
      </w:pPr>
    </w:p>
    <w:p>
      <w:pPr>
        <w:pStyle w:val="BodyText"/>
        <w:rPr>
          <w:b/>
          <w:sz w:val="11"/>
        </w:rPr>
      </w:pPr>
    </w:p>
    <w:p>
      <w:pPr>
        <w:pStyle w:val="BodyText"/>
        <w:rPr>
          <w:b/>
          <w:sz w:val="11"/>
        </w:rPr>
      </w:pPr>
    </w:p>
    <w:p>
      <w:pPr>
        <w:pStyle w:val="BodyText"/>
        <w:rPr>
          <w:b/>
          <w:sz w:val="11"/>
        </w:rPr>
      </w:pPr>
    </w:p>
    <w:p>
      <w:pPr>
        <w:pStyle w:val="BodyText"/>
        <w:rPr>
          <w:b/>
          <w:sz w:val="11"/>
        </w:rPr>
      </w:pPr>
    </w:p>
    <w:p>
      <w:pPr>
        <w:pStyle w:val="BodyText"/>
        <w:rPr>
          <w:b/>
          <w:sz w:val="11"/>
        </w:rPr>
      </w:pPr>
    </w:p>
    <w:p>
      <w:pPr>
        <w:pStyle w:val="BodyText"/>
        <w:spacing w:before="63"/>
        <w:rPr>
          <w:b/>
          <w:sz w:val="11"/>
        </w:rPr>
      </w:pPr>
    </w:p>
    <w:p>
      <w:pPr>
        <w:spacing w:before="0"/>
        <w:ind w:left="0" w:right="1502" w:firstLine="0"/>
        <w:jc w:val="right"/>
        <w:rPr>
          <w:b/>
          <w:sz w:val="11"/>
        </w:rPr>
      </w:pPr>
      <w:r>
        <w:rPr/>
        <mc:AlternateContent>
          <mc:Choice Requires="wps">
            <w:drawing>
              <wp:anchor distT="0" distB="0" distL="0" distR="0" allowOverlap="1" layoutInCell="1" locked="0" behindDoc="0" simplePos="0" relativeHeight="15790592">
                <wp:simplePos x="0" y="0"/>
                <wp:positionH relativeFrom="page">
                  <wp:posOffset>119406</wp:posOffset>
                </wp:positionH>
                <wp:positionV relativeFrom="paragraph">
                  <wp:posOffset>-2897120</wp:posOffset>
                </wp:positionV>
                <wp:extent cx="7322820" cy="5579745"/>
                <wp:effectExtent l="0" t="0" r="0" b="0"/>
                <wp:wrapNone/>
                <wp:docPr id="836" name="Textbox 836"/>
                <wp:cNvGraphicFramePr>
                  <a:graphicFrameLocks/>
                </wp:cNvGraphicFramePr>
                <a:graphic>
                  <a:graphicData uri="http://schemas.microsoft.com/office/word/2010/wordprocessingShape">
                    <wps:wsp>
                      <wps:cNvPr id="836" name="Textbox 836"/>
                      <wps:cNvSpPr txBox="1"/>
                      <wps:spPr>
                        <a:xfrm>
                          <a:off x="0" y="0"/>
                          <a:ext cx="7322820" cy="557974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35"/>
                              <w:gridCol w:w="152"/>
                              <w:gridCol w:w="632"/>
                              <w:gridCol w:w="352"/>
                              <w:gridCol w:w="153"/>
                              <w:gridCol w:w="633"/>
                              <w:gridCol w:w="353"/>
                              <w:gridCol w:w="237"/>
                              <w:gridCol w:w="375"/>
                              <w:gridCol w:w="353"/>
                              <w:gridCol w:w="159"/>
                              <w:gridCol w:w="736"/>
                              <w:gridCol w:w="353"/>
                              <w:gridCol w:w="199"/>
                              <w:gridCol w:w="511"/>
                              <w:gridCol w:w="348"/>
                              <w:gridCol w:w="158"/>
                              <w:gridCol w:w="897"/>
                            </w:tblGrid>
                            <w:tr>
                              <w:trPr>
                                <w:trHeight w:val="357" w:hRule="atLeast"/>
                              </w:trPr>
                              <w:tc>
                                <w:tcPr>
                                  <w:tcW w:w="4835" w:type="dxa"/>
                                  <w:tcBorders>
                                    <w:top w:val="single" w:sz="6" w:space="0" w:color="808080"/>
                                  </w:tcBorders>
                                </w:tcPr>
                                <w:p>
                                  <w:pPr>
                                    <w:pStyle w:val="TableParagraph"/>
                                    <w:spacing w:before="24"/>
                                    <w:rPr>
                                      <w:sz w:val="13"/>
                                    </w:rPr>
                                  </w:pPr>
                                </w:p>
                                <w:p>
                                  <w:pPr>
                                    <w:pStyle w:val="TableParagraph"/>
                                    <w:spacing w:before="1"/>
                                    <w:ind w:left="-1"/>
                                    <w:rPr>
                                      <w:b/>
                                      <w:sz w:val="13"/>
                                    </w:rPr>
                                  </w:pPr>
                                  <w:r>
                                    <w:rPr>
                                      <w:b/>
                                      <w:w w:val="105"/>
                                      <w:sz w:val="13"/>
                                    </w:rPr>
                                    <w:t>June</w:t>
                                  </w:r>
                                  <w:r>
                                    <w:rPr>
                                      <w:b/>
                                      <w:spacing w:val="-6"/>
                                      <w:w w:val="105"/>
                                      <w:sz w:val="13"/>
                                    </w:rPr>
                                    <w:t> </w:t>
                                  </w:r>
                                  <w:r>
                                    <w:rPr>
                                      <w:b/>
                                      <w:w w:val="105"/>
                                      <w:sz w:val="13"/>
                                    </w:rPr>
                                    <w:t>30,</w:t>
                                  </w:r>
                                  <w:r>
                                    <w:rPr>
                                      <w:b/>
                                      <w:spacing w:val="-6"/>
                                      <w:w w:val="105"/>
                                      <w:sz w:val="13"/>
                                    </w:rPr>
                                    <w:t> </w:t>
                                  </w:r>
                                  <w:r>
                                    <w:rPr>
                                      <w:b/>
                                      <w:spacing w:val="-4"/>
                                      <w:w w:val="105"/>
                                      <w:sz w:val="13"/>
                                    </w:rPr>
                                    <w:t>2016</w:t>
                                  </w:r>
                                </w:p>
                              </w:tc>
                              <w:tc>
                                <w:tcPr>
                                  <w:tcW w:w="6601" w:type="dxa"/>
                                  <w:gridSpan w:val="17"/>
                                  <w:vMerge w:val="restart"/>
                                  <w:tcBorders>
                                    <w:top w:val="single" w:sz="6" w:space="0" w:color="808080"/>
                                  </w:tcBorders>
                                </w:tcPr>
                                <w:p>
                                  <w:pPr>
                                    <w:pStyle w:val="TableParagraph"/>
                                    <w:rPr>
                                      <w:rFonts w:ascii="Times New Roman"/>
                                      <w:sz w:val="16"/>
                                    </w:rPr>
                                  </w:pPr>
                                </w:p>
                              </w:tc>
                            </w:tr>
                            <w:tr>
                              <w:trPr>
                                <w:trHeight w:val="249" w:hRule="atLeast"/>
                              </w:trPr>
                              <w:tc>
                                <w:tcPr>
                                  <w:tcW w:w="4835" w:type="dxa"/>
                                </w:tcPr>
                                <w:p>
                                  <w:pPr>
                                    <w:pStyle w:val="TableParagraph"/>
                                    <w:spacing w:before="33"/>
                                    <w:ind w:left="-1"/>
                                    <w:rPr>
                                      <w:b/>
                                      <w:sz w:val="13"/>
                                    </w:rPr>
                                  </w:pPr>
                                  <w:r>
                                    <w:rPr>
                                      <w:b/>
                                      <w:spacing w:val="-2"/>
                                      <w:w w:val="105"/>
                                      <w:sz w:val="13"/>
                                    </w:rPr>
                                    <w:t>Assets</w:t>
                                  </w:r>
                                </w:p>
                              </w:tc>
                              <w:tc>
                                <w:tcPr>
                                  <w:tcW w:w="6601" w:type="dxa"/>
                                  <w:gridSpan w:val="17"/>
                                  <w:vMerge/>
                                  <w:tcBorders>
                                    <w:top w:val="nil"/>
                                  </w:tcBorders>
                                </w:tcPr>
                                <w:p>
                                  <w:pPr>
                                    <w:rPr>
                                      <w:sz w:val="2"/>
                                      <w:szCs w:val="2"/>
                                    </w:rPr>
                                  </w:pPr>
                                </w:p>
                              </w:tc>
                            </w:tr>
                            <w:tr>
                              <w:trPr>
                                <w:trHeight w:val="202" w:hRule="atLeast"/>
                              </w:trPr>
                              <w:tc>
                                <w:tcPr>
                                  <w:tcW w:w="4835" w:type="dxa"/>
                                  <w:shd w:val="clear" w:color="auto" w:fill="CCEDFF"/>
                                </w:tcPr>
                                <w:p>
                                  <w:pPr>
                                    <w:pStyle w:val="TableParagraph"/>
                                    <w:spacing w:line="180" w:lineRule="exact" w:before="2"/>
                                    <w:ind w:left="-1"/>
                                    <w:rPr>
                                      <w:sz w:val="17"/>
                                    </w:rPr>
                                  </w:pPr>
                                  <w:r>
                                    <w:rPr>
                                      <w:w w:val="105"/>
                                      <w:sz w:val="17"/>
                                    </w:rPr>
                                    <w:t>Mutual</w:t>
                                  </w:r>
                                  <w:r>
                                    <w:rPr>
                                      <w:spacing w:val="-12"/>
                                      <w:w w:val="105"/>
                                      <w:sz w:val="17"/>
                                    </w:rPr>
                                    <w:t> </w:t>
                                  </w:r>
                                  <w:r>
                                    <w:rPr>
                                      <w:spacing w:val="-2"/>
                                      <w:w w:val="105"/>
                                      <w:sz w:val="17"/>
                                    </w:rPr>
                                    <w:t>funds</w:t>
                                  </w:r>
                                </w:p>
                              </w:tc>
                              <w:tc>
                                <w:tcPr>
                                  <w:tcW w:w="784" w:type="dxa"/>
                                  <w:gridSpan w:val="2"/>
                                  <w:shd w:val="clear" w:color="auto" w:fill="CCEDFF"/>
                                </w:tcPr>
                                <w:p>
                                  <w:pPr>
                                    <w:pStyle w:val="TableParagraph"/>
                                    <w:tabs>
                                      <w:tab w:pos="303" w:val="left" w:leader="none"/>
                                    </w:tabs>
                                    <w:spacing w:line="180" w:lineRule="exact" w:before="2"/>
                                    <w:ind w:left="-1"/>
                                    <w:rPr>
                                      <w:b/>
                                      <w:sz w:val="17"/>
                                    </w:rPr>
                                  </w:pPr>
                                  <w:r>
                                    <w:rPr>
                                      <w:b/>
                                      <w:spacing w:val="-10"/>
                                      <w:w w:val="105"/>
                                      <w:sz w:val="17"/>
                                    </w:rPr>
                                    <w:t>$</w:t>
                                  </w:r>
                                  <w:r>
                                    <w:rPr>
                                      <w:b/>
                                      <w:sz w:val="17"/>
                                    </w:rPr>
                                    <w:tab/>
                                  </w:r>
                                  <w:r>
                                    <w:rPr>
                                      <w:b/>
                                      <w:spacing w:val="-2"/>
                                      <w:w w:val="105"/>
                                      <w:sz w:val="17"/>
                                    </w:rPr>
                                    <w:t>1,012</w:t>
                                  </w:r>
                                </w:p>
                              </w:tc>
                              <w:tc>
                                <w:tcPr>
                                  <w:tcW w:w="352" w:type="dxa"/>
                                  <w:shd w:val="clear" w:color="auto" w:fill="CCEDFF"/>
                                </w:tcPr>
                                <w:p>
                                  <w:pPr>
                                    <w:pStyle w:val="TableParagraph"/>
                                    <w:rPr>
                                      <w:rFonts w:ascii="Times New Roman"/>
                                      <w:sz w:val="14"/>
                                    </w:rPr>
                                  </w:pPr>
                                </w:p>
                              </w:tc>
                              <w:tc>
                                <w:tcPr>
                                  <w:tcW w:w="786" w:type="dxa"/>
                                  <w:gridSpan w:val="2"/>
                                  <w:shd w:val="clear" w:color="auto" w:fill="CCEDFF"/>
                                </w:tcPr>
                                <w:p>
                                  <w:pPr>
                                    <w:pStyle w:val="TableParagraph"/>
                                    <w:tabs>
                                      <w:tab w:pos="643" w:val="left" w:leader="none"/>
                                    </w:tabs>
                                    <w:spacing w:line="180" w:lineRule="exact" w:before="2"/>
                                    <w:ind w:left="-2"/>
                                    <w:rPr>
                                      <w:b/>
                                      <w:sz w:val="17"/>
                                    </w:rPr>
                                  </w:pPr>
                                  <w:r>
                                    <w:rPr>
                                      <w:b/>
                                      <w:spacing w:val="-10"/>
                                      <w:w w:val="105"/>
                                      <w:sz w:val="17"/>
                                    </w:rPr>
                                    <w:t>$</w:t>
                                  </w:r>
                                  <w:r>
                                    <w:rPr>
                                      <w:b/>
                                      <w:sz w:val="17"/>
                                    </w:rPr>
                                    <w:tab/>
                                  </w:r>
                                  <w:r>
                                    <w:rPr>
                                      <w:b/>
                                      <w:spacing w:val="-10"/>
                                      <w:w w:val="105"/>
                                      <w:sz w:val="17"/>
                                    </w:rPr>
                                    <w:t>0</w:t>
                                  </w:r>
                                </w:p>
                              </w:tc>
                              <w:tc>
                                <w:tcPr>
                                  <w:tcW w:w="353" w:type="dxa"/>
                                  <w:shd w:val="clear" w:color="auto" w:fill="CCEDFF"/>
                                </w:tcPr>
                                <w:p>
                                  <w:pPr>
                                    <w:pStyle w:val="TableParagraph"/>
                                    <w:rPr>
                                      <w:rFonts w:ascii="Times New Roman"/>
                                      <w:sz w:val="14"/>
                                    </w:rPr>
                                  </w:pPr>
                                </w:p>
                              </w:tc>
                              <w:tc>
                                <w:tcPr>
                                  <w:tcW w:w="612" w:type="dxa"/>
                                  <w:gridSpan w:val="2"/>
                                  <w:shd w:val="clear" w:color="auto" w:fill="CCEDFF"/>
                                </w:tcPr>
                                <w:p>
                                  <w:pPr>
                                    <w:pStyle w:val="TableParagraph"/>
                                    <w:tabs>
                                      <w:tab w:pos="463" w:val="left" w:leader="none"/>
                                    </w:tabs>
                                    <w:spacing w:line="180" w:lineRule="exact" w:before="2"/>
                                    <w:ind w:left="-7"/>
                                    <w:rPr>
                                      <w:b/>
                                      <w:sz w:val="17"/>
                                    </w:rPr>
                                  </w:pPr>
                                  <w:r>
                                    <w:rPr>
                                      <w:b/>
                                      <w:spacing w:val="-10"/>
                                      <w:w w:val="105"/>
                                      <w:sz w:val="17"/>
                                    </w:rPr>
                                    <w:t>$</w:t>
                                  </w:r>
                                  <w:r>
                                    <w:rPr>
                                      <w:b/>
                                      <w:sz w:val="17"/>
                                    </w:rPr>
                                    <w:tab/>
                                  </w:r>
                                  <w:r>
                                    <w:rPr>
                                      <w:b/>
                                      <w:spacing w:val="-10"/>
                                      <w:w w:val="105"/>
                                      <w:sz w:val="17"/>
                                    </w:rPr>
                                    <w:t>0</w:t>
                                  </w:r>
                                </w:p>
                              </w:tc>
                              <w:tc>
                                <w:tcPr>
                                  <w:tcW w:w="353" w:type="dxa"/>
                                  <w:shd w:val="clear" w:color="auto" w:fill="CCEDFF"/>
                                </w:tcPr>
                                <w:p>
                                  <w:pPr>
                                    <w:pStyle w:val="TableParagraph"/>
                                    <w:rPr>
                                      <w:rFonts w:ascii="Times New Roman"/>
                                      <w:sz w:val="14"/>
                                    </w:rPr>
                                  </w:pPr>
                                </w:p>
                              </w:tc>
                              <w:tc>
                                <w:tcPr>
                                  <w:tcW w:w="895" w:type="dxa"/>
                                  <w:gridSpan w:val="2"/>
                                  <w:shd w:val="clear" w:color="auto" w:fill="CCEDFF"/>
                                </w:tcPr>
                                <w:p>
                                  <w:pPr>
                                    <w:pStyle w:val="TableParagraph"/>
                                    <w:tabs>
                                      <w:tab w:pos="399" w:val="left" w:leader="none"/>
                                    </w:tabs>
                                    <w:spacing w:line="180" w:lineRule="exact" w:before="2"/>
                                    <w:ind w:left="-13"/>
                                    <w:rPr>
                                      <w:b/>
                                      <w:sz w:val="17"/>
                                    </w:rPr>
                                  </w:pPr>
                                  <w:r>
                                    <w:rPr>
                                      <w:b/>
                                      <w:spacing w:val="-10"/>
                                      <w:w w:val="105"/>
                                      <w:sz w:val="17"/>
                                    </w:rPr>
                                    <w:t>$</w:t>
                                  </w:r>
                                  <w:r>
                                    <w:rPr>
                                      <w:b/>
                                      <w:sz w:val="17"/>
                                    </w:rPr>
                                    <w:tab/>
                                  </w:r>
                                  <w:r>
                                    <w:rPr>
                                      <w:b/>
                                      <w:spacing w:val="-4"/>
                                      <w:w w:val="105"/>
                                      <w:sz w:val="17"/>
                                    </w:rPr>
                                    <w:t>1,012</w:t>
                                  </w:r>
                                </w:p>
                              </w:tc>
                              <w:tc>
                                <w:tcPr>
                                  <w:tcW w:w="353" w:type="dxa"/>
                                  <w:shd w:val="clear" w:color="auto" w:fill="CCEDFF"/>
                                </w:tcPr>
                                <w:p>
                                  <w:pPr>
                                    <w:pStyle w:val="TableParagraph"/>
                                    <w:rPr>
                                      <w:rFonts w:ascii="Times New Roman"/>
                                      <w:sz w:val="14"/>
                                    </w:rPr>
                                  </w:pPr>
                                </w:p>
                              </w:tc>
                              <w:tc>
                                <w:tcPr>
                                  <w:tcW w:w="710" w:type="dxa"/>
                                  <w:gridSpan w:val="2"/>
                                  <w:shd w:val="clear" w:color="auto" w:fill="CCEDFF"/>
                                </w:tcPr>
                                <w:p>
                                  <w:pPr>
                                    <w:pStyle w:val="TableParagraph"/>
                                    <w:tabs>
                                      <w:tab w:pos="532" w:val="left" w:leader="none"/>
                                    </w:tabs>
                                    <w:spacing w:line="180" w:lineRule="exact" w:before="2"/>
                                    <w:ind w:left="-18"/>
                                    <w:rPr>
                                      <w:b/>
                                      <w:sz w:val="17"/>
                                    </w:rPr>
                                  </w:pPr>
                                  <w:r>
                                    <w:rPr>
                                      <w:b/>
                                      <w:spacing w:val="-10"/>
                                      <w:w w:val="105"/>
                                      <w:sz w:val="17"/>
                                    </w:rPr>
                                    <w:t>$</w:t>
                                  </w:r>
                                  <w:r>
                                    <w:rPr>
                                      <w:b/>
                                      <w:sz w:val="17"/>
                                    </w:rPr>
                                    <w:tab/>
                                  </w:r>
                                  <w:r>
                                    <w:rPr>
                                      <w:b/>
                                      <w:spacing w:val="-10"/>
                                      <w:w w:val="105"/>
                                      <w:sz w:val="17"/>
                                    </w:rPr>
                                    <w:t>0</w:t>
                                  </w:r>
                                </w:p>
                              </w:tc>
                              <w:tc>
                                <w:tcPr>
                                  <w:tcW w:w="348" w:type="dxa"/>
                                  <w:shd w:val="clear" w:color="auto" w:fill="CCEDFF"/>
                                </w:tcPr>
                                <w:p>
                                  <w:pPr>
                                    <w:pStyle w:val="TableParagraph"/>
                                    <w:rPr>
                                      <w:rFonts w:ascii="Times New Roman"/>
                                      <w:sz w:val="14"/>
                                    </w:rPr>
                                  </w:pPr>
                                </w:p>
                              </w:tc>
                              <w:tc>
                                <w:tcPr>
                                  <w:tcW w:w="1055" w:type="dxa"/>
                                  <w:gridSpan w:val="2"/>
                                  <w:shd w:val="clear" w:color="auto" w:fill="CCEDFF"/>
                                </w:tcPr>
                                <w:p>
                                  <w:pPr>
                                    <w:pStyle w:val="TableParagraph"/>
                                    <w:tabs>
                                      <w:tab w:pos="388" w:val="left" w:leader="none"/>
                                    </w:tabs>
                                    <w:spacing w:line="180" w:lineRule="exact" w:before="2"/>
                                    <w:ind w:left="-23"/>
                                    <w:rPr>
                                      <w:b/>
                                      <w:sz w:val="17"/>
                                    </w:rPr>
                                  </w:pPr>
                                  <w:r>
                                    <w:rPr>
                                      <w:b/>
                                      <w:spacing w:val="-10"/>
                                      <w:w w:val="105"/>
                                      <w:sz w:val="17"/>
                                    </w:rPr>
                                    <w:t>$</w:t>
                                  </w:r>
                                  <w:r>
                                    <w:rPr>
                                      <w:b/>
                                      <w:sz w:val="17"/>
                                    </w:rPr>
                                    <w:tab/>
                                  </w:r>
                                  <w:r>
                                    <w:rPr>
                                      <w:b/>
                                      <w:spacing w:val="-2"/>
                                      <w:w w:val="105"/>
                                      <w:sz w:val="17"/>
                                    </w:rPr>
                                    <w:t>1,012</w:t>
                                  </w:r>
                                </w:p>
                              </w:tc>
                            </w:tr>
                            <w:tr>
                              <w:trPr>
                                <w:trHeight w:val="202" w:hRule="atLeast"/>
                              </w:trPr>
                              <w:tc>
                                <w:tcPr>
                                  <w:tcW w:w="4835" w:type="dxa"/>
                                </w:tcPr>
                                <w:p>
                                  <w:pPr>
                                    <w:pStyle w:val="TableParagraph"/>
                                    <w:spacing w:line="180" w:lineRule="exact" w:before="2"/>
                                    <w:ind w:left="-1"/>
                                    <w:rPr>
                                      <w:sz w:val="17"/>
                                    </w:rPr>
                                  </w:pPr>
                                  <w:r>
                                    <w:rPr>
                                      <w:sz w:val="17"/>
                                    </w:rPr>
                                    <w:t>Commercial</w:t>
                                  </w:r>
                                  <w:r>
                                    <w:rPr>
                                      <w:spacing w:val="28"/>
                                      <w:sz w:val="17"/>
                                    </w:rPr>
                                    <w:t> </w:t>
                                  </w:r>
                                  <w:r>
                                    <w:rPr>
                                      <w:spacing w:val="-4"/>
                                      <w:sz w:val="17"/>
                                    </w:rPr>
                                    <w:t>paper</w:t>
                                  </w:r>
                                </w:p>
                              </w:tc>
                              <w:tc>
                                <w:tcPr>
                                  <w:tcW w:w="784" w:type="dxa"/>
                                  <w:gridSpan w:val="2"/>
                                </w:tcPr>
                                <w:p>
                                  <w:pPr>
                                    <w:pStyle w:val="TableParagraph"/>
                                    <w:spacing w:line="180" w:lineRule="exact" w:before="2"/>
                                    <w:ind w:right="39"/>
                                    <w:jc w:val="right"/>
                                    <w:rPr>
                                      <w:b/>
                                      <w:sz w:val="17"/>
                                    </w:rPr>
                                  </w:pPr>
                                  <w:r>
                                    <w:rPr>
                                      <w:b/>
                                      <w:spacing w:val="-10"/>
                                      <w:w w:val="105"/>
                                      <w:sz w:val="17"/>
                                    </w:rPr>
                                    <w:t>0</w:t>
                                  </w:r>
                                </w:p>
                              </w:tc>
                              <w:tc>
                                <w:tcPr>
                                  <w:tcW w:w="352" w:type="dxa"/>
                                </w:tcPr>
                                <w:p>
                                  <w:pPr>
                                    <w:pStyle w:val="TableParagraph"/>
                                    <w:rPr>
                                      <w:rFonts w:ascii="Times New Roman"/>
                                      <w:sz w:val="14"/>
                                    </w:rPr>
                                  </w:pPr>
                                </w:p>
                              </w:tc>
                              <w:tc>
                                <w:tcPr>
                                  <w:tcW w:w="786" w:type="dxa"/>
                                  <w:gridSpan w:val="2"/>
                                </w:tcPr>
                                <w:p>
                                  <w:pPr>
                                    <w:pStyle w:val="TableParagraph"/>
                                    <w:spacing w:line="180" w:lineRule="exact" w:before="2"/>
                                    <w:ind w:left="448"/>
                                    <w:rPr>
                                      <w:b/>
                                      <w:sz w:val="17"/>
                                    </w:rPr>
                                  </w:pPr>
                                  <w:r>
                                    <w:rPr>
                                      <w:b/>
                                      <w:spacing w:val="-5"/>
                                      <w:w w:val="105"/>
                                      <w:sz w:val="17"/>
                                    </w:rPr>
                                    <w:t>298</w:t>
                                  </w:r>
                                </w:p>
                              </w:tc>
                              <w:tc>
                                <w:tcPr>
                                  <w:tcW w:w="353" w:type="dxa"/>
                                </w:tcPr>
                                <w:p>
                                  <w:pPr>
                                    <w:pStyle w:val="TableParagraph"/>
                                    <w:rPr>
                                      <w:rFonts w:ascii="Times New Roman"/>
                                      <w:sz w:val="14"/>
                                    </w:rPr>
                                  </w:pPr>
                                </w:p>
                              </w:tc>
                              <w:tc>
                                <w:tcPr>
                                  <w:tcW w:w="612" w:type="dxa"/>
                                  <w:gridSpan w:val="2"/>
                                </w:tcPr>
                                <w:p>
                                  <w:pPr>
                                    <w:pStyle w:val="TableParagraph"/>
                                    <w:spacing w:line="180" w:lineRule="exact" w:before="2"/>
                                    <w:ind w:right="48"/>
                                    <w:jc w:val="right"/>
                                    <w:rPr>
                                      <w:b/>
                                      <w:sz w:val="17"/>
                                    </w:rPr>
                                  </w:pPr>
                                  <w:r>
                                    <w:rPr>
                                      <w:b/>
                                      <w:spacing w:val="-10"/>
                                      <w:w w:val="105"/>
                                      <w:sz w:val="17"/>
                                    </w:rPr>
                                    <w:t>0</w:t>
                                  </w:r>
                                </w:p>
                              </w:tc>
                              <w:tc>
                                <w:tcPr>
                                  <w:tcW w:w="353" w:type="dxa"/>
                                </w:tcPr>
                                <w:p>
                                  <w:pPr>
                                    <w:pStyle w:val="TableParagraph"/>
                                    <w:rPr>
                                      <w:rFonts w:ascii="Times New Roman"/>
                                      <w:sz w:val="14"/>
                                    </w:rPr>
                                  </w:pPr>
                                </w:p>
                              </w:tc>
                              <w:tc>
                                <w:tcPr>
                                  <w:tcW w:w="895" w:type="dxa"/>
                                  <w:gridSpan w:val="2"/>
                                </w:tcPr>
                                <w:p>
                                  <w:pPr>
                                    <w:pStyle w:val="TableParagraph"/>
                                    <w:spacing w:line="180" w:lineRule="exact" w:before="2"/>
                                    <w:ind w:left="545"/>
                                    <w:rPr>
                                      <w:b/>
                                      <w:sz w:val="17"/>
                                    </w:rPr>
                                  </w:pPr>
                                  <w:r>
                                    <w:rPr>
                                      <w:b/>
                                      <w:spacing w:val="-5"/>
                                      <w:w w:val="105"/>
                                      <w:sz w:val="17"/>
                                    </w:rPr>
                                    <w:t>298</w:t>
                                  </w:r>
                                </w:p>
                              </w:tc>
                              <w:tc>
                                <w:tcPr>
                                  <w:tcW w:w="353" w:type="dxa"/>
                                </w:tcPr>
                                <w:p>
                                  <w:pPr>
                                    <w:pStyle w:val="TableParagraph"/>
                                    <w:rPr>
                                      <w:rFonts w:ascii="Times New Roman"/>
                                      <w:sz w:val="14"/>
                                    </w:rPr>
                                  </w:pPr>
                                </w:p>
                              </w:tc>
                              <w:tc>
                                <w:tcPr>
                                  <w:tcW w:w="710" w:type="dxa"/>
                                  <w:gridSpan w:val="2"/>
                                </w:tcPr>
                                <w:p>
                                  <w:pPr>
                                    <w:pStyle w:val="TableParagraph"/>
                                    <w:spacing w:line="180" w:lineRule="exact" w:before="2"/>
                                    <w:ind w:right="77"/>
                                    <w:jc w:val="right"/>
                                    <w:rPr>
                                      <w:b/>
                                      <w:sz w:val="17"/>
                                    </w:rPr>
                                  </w:pPr>
                                  <w:r>
                                    <w:rPr>
                                      <w:b/>
                                      <w:spacing w:val="-10"/>
                                      <w:w w:val="105"/>
                                      <w:sz w:val="17"/>
                                    </w:rPr>
                                    <w:t>0</w:t>
                                  </w:r>
                                </w:p>
                              </w:tc>
                              <w:tc>
                                <w:tcPr>
                                  <w:tcW w:w="348" w:type="dxa"/>
                                </w:tcPr>
                                <w:p>
                                  <w:pPr>
                                    <w:pStyle w:val="TableParagraph"/>
                                    <w:rPr>
                                      <w:rFonts w:ascii="Times New Roman"/>
                                      <w:sz w:val="14"/>
                                    </w:rPr>
                                  </w:pPr>
                                </w:p>
                              </w:tc>
                              <w:tc>
                                <w:tcPr>
                                  <w:tcW w:w="1055" w:type="dxa"/>
                                  <w:gridSpan w:val="2"/>
                                </w:tcPr>
                                <w:p>
                                  <w:pPr>
                                    <w:pStyle w:val="TableParagraph"/>
                                    <w:spacing w:line="180" w:lineRule="exact" w:before="2"/>
                                    <w:ind w:left="535"/>
                                    <w:rPr>
                                      <w:b/>
                                      <w:sz w:val="17"/>
                                    </w:rPr>
                                  </w:pPr>
                                  <w:r>
                                    <w:rPr>
                                      <w:b/>
                                      <w:spacing w:val="-5"/>
                                      <w:w w:val="105"/>
                                      <w:sz w:val="17"/>
                                    </w:rPr>
                                    <w:t>298</w:t>
                                  </w:r>
                                </w:p>
                              </w:tc>
                            </w:tr>
                            <w:tr>
                              <w:trPr>
                                <w:trHeight w:val="202" w:hRule="atLeast"/>
                              </w:trPr>
                              <w:tc>
                                <w:tcPr>
                                  <w:tcW w:w="4835" w:type="dxa"/>
                                  <w:shd w:val="clear" w:color="auto" w:fill="CCEDFF"/>
                                </w:tcPr>
                                <w:p>
                                  <w:pPr>
                                    <w:pStyle w:val="TableParagraph"/>
                                    <w:spacing w:line="180" w:lineRule="exact" w:before="2"/>
                                    <w:ind w:left="-1"/>
                                    <w:rPr>
                                      <w:sz w:val="17"/>
                                    </w:rPr>
                                  </w:pPr>
                                  <w:r>
                                    <w:rPr>
                                      <w:w w:val="105"/>
                                      <w:sz w:val="17"/>
                                    </w:rPr>
                                    <w:t>Certificates</w:t>
                                  </w:r>
                                  <w:r>
                                    <w:rPr>
                                      <w:spacing w:val="-12"/>
                                      <w:w w:val="105"/>
                                      <w:sz w:val="17"/>
                                    </w:rPr>
                                    <w:t> </w:t>
                                  </w:r>
                                  <w:r>
                                    <w:rPr>
                                      <w:w w:val="105"/>
                                      <w:sz w:val="17"/>
                                    </w:rPr>
                                    <w:t>of</w:t>
                                  </w:r>
                                  <w:r>
                                    <w:rPr>
                                      <w:spacing w:val="-11"/>
                                      <w:w w:val="105"/>
                                      <w:sz w:val="17"/>
                                    </w:rPr>
                                    <w:t> </w:t>
                                  </w:r>
                                  <w:r>
                                    <w:rPr>
                                      <w:spacing w:val="-2"/>
                                      <w:w w:val="105"/>
                                      <w:sz w:val="17"/>
                                    </w:rPr>
                                    <w:t>deposit</w:t>
                                  </w:r>
                                </w:p>
                              </w:tc>
                              <w:tc>
                                <w:tcPr>
                                  <w:tcW w:w="784" w:type="dxa"/>
                                  <w:gridSpan w:val="2"/>
                                  <w:shd w:val="clear" w:color="auto" w:fill="CCEDFF"/>
                                </w:tcPr>
                                <w:p>
                                  <w:pPr>
                                    <w:pStyle w:val="TableParagraph"/>
                                    <w:spacing w:line="180" w:lineRule="exact" w:before="2"/>
                                    <w:ind w:right="39"/>
                                    <w:jc w:val="right"/>
                                    <w:rPr>
                                      <w:b/>
                                      <w:sz w:val="17"/>
                                    </w:rPr>
                                  </w:pPr>
                                  <w:r>
                                    <w:rPr>
                                      <w:b/>
                                      <w:spacing w:val="-10"/>
                                      <w:w w:val="105"/>
                                      <w:sz w:val="17"/>
                                    </w:rPr>
                                    <w:t>0</w:t>
                                  </w:r>
                                </w:p>
                              </w:tc>
                              <w:tc>
                                <w:tcPr>
                                  <w:tcW w:w="352" w:type="dxa"/>
                                  <w:shd w:val="clear" w:color="auto" w:fill="CCEDFF"/>
                                </w:tcPr>
                                <w:p>
                                  <w:pPr>
                                    <w:pStyle w:val="TableParagraph"/>
                                    <w:rPr>
                                      <w:rFonts w:ascii="Times New Roman"/>
                                      <w:sz w:val="14"/>
                                    </w:rPr>
                                  </w:pPr>
                                </w:p>
                              </w:tc>
                              <w:tc>
                                <w:tcPr>
                                  <w:tcW w:w="786" w:type="dxa"/>
                                  <w:gridSpan w:val="2"/>
                                  <w:shd w:val="clear" w:color="auto" w:fill="CCEDFF"/>
                                </w:tcPr>
                                <w:p>
                                  <w:pPr>
                                    <w:pStyle w:val="TableParagraph"/>
                                    <w:spacing w:line="180" w:lineRule="exact" w:before="2"/>
                                    <w:ind w:left="301"/>
                                    <w:rPr>
                                      <w:b/>
                                      <w:sz w:val="17"/>
                                    </w:rPr>
                                  </w:pPr>
                                  <w:r>
                                    <w:rPr>
                                      <w:b/>
                                      <w:spacing w:val="-4"/>
                                      <w:w w:val="105"/>
                                      <w:sz w:val="17"/>
                                    </w:rPr>
                                    <w:t>1,000</w:t>
                                  </w:r>
                                </w:p>
                              </w:tc>
                              <w:tc>
                                <w:tcPr>
                                  <w:tcW w:w="353" w:type="dxa"/>
                                  <w:shd w:val="clear" w:color="auto" w:fill="CCEDFF"/>
                                </w:tcPr>
                                <w:p>
                                  <w:pPr>
                                    <w:pStyle w:val="TableParagraph"/>
                                    <w:rPr>
                                      <w:rFonts w:ascii="Times New Roman"/>
                                      <w:sz w:val="14"/>
                                    </w:rPr>
                                  </w:pPr>
                                </w:p>
                              </w:tc>
                              <w:tc>
                                <w:tcPr>
                                  <w:tcW w:w="612" w:type="dxa"/>
                                  <w:gridSpan w:val="2"/>
                                  <w:shd w:val="clear" w:color="auto" w:fill="CCEDFF"/>
                                </w:tcPr>
                                <w:p>
                                  <w:pPr>
                                    <w:pStyle w:val="TableParagraph"/>
                                    <w:spacing w:line="180" w:lineRule="exact" w:before="2"/>
                                    <w:ind w:right="48"/>
                                    <w:jc w:val="right"/>
                                    <w:rPr>
                                      <w:b/>
                                      <w:sz w:val="17"/>
                                    </w:rPr>
                                  </w:pPr>
                                  <w:r>
                                    <w:rPr>
                                      <w:b/>
                                      <w:spacing w:val="-10"/>
                                      <w:w w:val="105"/>
                                      <w:sz w:val="17"/>
                                    </w:rPr>
                                    <w:t>0</w:t>
                                  </w:r>
                                </w:p>
                              </w:tc>
                              <w:tc>
                                <w:tcPr>
                                  <w:tcW w:w="353" w:type="dxa"/>
                                  <w:shd w:val="clear" w:color="auto" w:fill="CCEDFF"/>
                                </w:tcPr>
                                <w:p>
                                  <w:pPr>
                                    <w:pStyle w:val="TableParagraph"/>
                                    <w:rPr>
                                      <w:rFonts w:ascii="Times New Roman"/>
                                      <w:sz w:val="14"/>
                                    </w:rPr>
                                  </w:pPr>
                                </w:p>
                              </w:tc>
                              <w:tc>
                                <w:tcPr>
                                  <w:tcW w:w="895" w:type="dxa"/>
                                  <w:gridSpan w:val="2"/>
                                  <w:shd w:val="clear" w:color="auto" w:fill="CCEDFF"/>
                                </w:tcPr>
                                <w:p>
                                  <w:pPr>
                                    <w:pStyle w:val="TableParagraph"/>
                                    <w:spacing w:line="180" w:lineRule="exact" w:before="2"/>
                                    <w:ind w:left="399"/>
                                    <w:rPr>
                                      <w:b/>
                                      <w:sz w:val="17"/>
                                    </w:rPr>
                                  </w:pPr>
                                  <w:r>
                                    <w:rPr>
                                      <w:b/>
                                      <w:spacing w:val="-4"/>
                                      <w:w w:val="105"/>
                                      <w:sz w:val="17"/>
                                    </w:rPr>
                                    <w:t>1,000</w:t>
                                  </w:r>
                                </w:p>
                              </w:tc>
                              <w:tc>
                                <w:tcPr>
                                  <w:tcW w:w="353" w:type="dxa"/>
                                  <w:shd w:val="clear" w:color="auto" w:fill="CCEDFF"/>
                                </w:tcPr>
                                <w:p>
                                  <w:pPr>
                                    <w:pStyle w:val="TableParagraph"/>
                                    <w:rPr>
                                      <w:rFonts w:ascii="Times New Roman"/>
                                      <w:sz w:val="14"/>
                                    </w:rPr>
                                  </w:pPr>
                                </w:p>
                              </w:tc>
                              <w:tc>
                                <w:tcPr>
                                  <w:tcW w:w="710" w:type="dxa"/>
                                  <w:gridSpan w:val="2"/>
                                  <w:shd w:val="clear" w:color="auto" w:fill="CCEDFF"/>
                                </w:tcPr>
                                <w:p>
                                  <w:pPr>
                                    <w:pStyle w:val="TableParagraph"/>
                                    <w:spacing w:line="180" w:lineRule="exact" w:before="2"/>
                                    <w:ind w:right="77"/>
                                    <w:jc w:val="right"/>
                                    <w:rPr>
                                      <w:b/>
                                      <w:sz w:val="17"/>
                                    </w:rPr>
                                  </w:pPr>
                                  <w:r>
                                    <w:rPr>
                                      <w:b/>
                                      <w:spacing w:val="-10"/>
                                      <w:w w:val="105"/>
                                      <w:sz w:val="17"/>
                                    </w:rPr>
                                    <w:t>0</w:t>
                                  </w:r>
                                </w:p>
                              </w:tc>
                              <w:tc>
                                <w:tcPr>
                                  <w:tcW w:w="348" w:type="dxa"/>
                                  <w:shd w:val="clear" w:color="auto" w:fill="CCEDFF"/>
                                </w:tcPr>
                                <w:p>
                                  <w:pPr>
                                    <w:pStyle w:val="TableParagraph"/>
                                    <w:rPr>
                                      <w:rFonts w:ascii="Times New Roman"/>
                                      <w:sz w:val="14"/>
                                    </w:rPr>
                                  </w:pPr>
                                </w:p>
                              </w:tc>
                              <w:tc>
                                <w:tcPr>
                                  <w:tcW w:w="1055" w:type="dxa"/>
                                  <w:gridSpan w:val="2"/>
                                  <w:shd w:val="clear" w:color="auto" w:fill="CCEDFF"/>
                                </w:tcPr>
                                <w:p>
                                  <w:pPr>
                                    <w:pStyle w:val="TableParagraph"/>
                                    <w:spacing w:line="180" w:lineRule="exact" w:before="2"/>
                                    <w:ind w:left="388"/>
                                    <w:rPr>
                                      <w:b/>
                                      <w:sz w:val="17"/>
                                    </w:rPr>
                                  </w:pPr>
                                  <w:r>
                                    <w:rPr>
                                      <w:b/>
                                      <w:spacing w:val="-4"/>
                                      <w:w w:val="105"/>
                                      <w:sz w:val="17"/>
                                    </w:rPr>
                                    <w:t>1,000</w:t>
                                  </w:r>
                                </w:p>
                              </w:tc>
                            </w:tr>
                            <w:tr>
                              <w:trPr>
                                <w:trHeight w:val="202" w:hRule="atLeast"/>
                              </w:trPr>
                              <w:tc>
                                <w:tcPr>
                                  <w:tcW w:w="4835" w:type="dxa"/>
                                </w:tcPr>
                                <w:p>
                                  <w:pPr>
                                    <w:pStyle w:val="TableParagraph"/>
                                    <w:spacing w:line="180" w:lineRule="exact" w:before="2"/>
                                    <w:ind w:left="-1"/>
                                    <w:rPr>
                                      <w:sz w:val="17"/>
                                    </w:rPr>
                                  </w:pPr>
                                  <w:r>
                                    <w:rPr>
                                      <w:w w:val="105"/>
                                      <w:sz w:val="17"/>
                                    </w:rPr>
                                    <w:t>U.S.</w:t>
                                  </w:r>
                                  <w:r>
                                    <w:rPr>
                                      <w:spacing w:val="-12"/>
                                      <w:w w:val="105"/>
                                      <w:sz w:val="17"/>
                                    </w:rPr>
                                    <w:t> </w:t>
                                  </w:r>
                                  <w:r>
                                    <w:rPr>
                                      <w:w w:val="105"/>
                                      <w:sz w:val="17"/>
                                    </w:rPr>
                                    <w:t>government</w:t>
                                  </w:r>
                                  <w:r>
                                    <w:rPr>
                                      <w:spacing w:val="-12"/>
                                      <w:w w:val="105"/>
                                      <w:sz w:val="17"/>
                                    </w:rPr>
                                    <w:t> </w:t>
                                  </w:r>
                                  <w:r>
                                    <w:rPr>
                                      <w:w w:val="105"/>
                                      <w:sz w:val="17"/>
                                    </w:rPr>
                                    <w:t>and</w:t>
                                  </w:r>
                                  <w:r>
                                    <w:rPr>
                                      <w:spacing w:val="-11"/>
                                      <w:w w:val="105"/>
                                      <w:sz w:val="17"/>
                                    </w:rPr>
                                    <w:t> </w:t>
                                  </w:r>
                                  <w:r>
                                    <w:rPr>
                                      <w:w w:val="105"/>
                                      <w:sz w:val="17"/>
                                    </w:rPr>
                                    <w:t>agency</w:t>
                                  </w:r>
                                  <w:r>
                                    <w:rPr>
                                      <w:spacing w:val="-12"/>
                                      <w:w w:val="105"/>
                                      <w:sz w:val="17"/>
                                    </w:rPr>
                                    <w:t> </w:t>
                                  </w:r>
                                  <w:r>
                                    <w:rPr>
                                      <w:spacing w:val="-2"/>
                                      <w:w w:val="105"/>
                                      <w:sz w:val="17"/>
                                    </w:rPr>
                                    <w:t>securities</w:t>
                                  </w:r>
                                </w:p>
                              </w:tc>
                              <w:tc>
                                <w:tcPr>
                                  <w:tcW w:w="784" w:type="dxa"/>
                                  <w:gridSpan w:val="2"/>
                                </w:tcPr>
                                <w:p>
                                  <w:pPr>
                                    <w:pStyle w:val="TableParagraph"/>
                                    <w:spacing w:line="180" w:lineRule="exact" w:before="2"/>
                                    <w:ind w:left="205"/>
                                    <w:rPr>
                                      <w:b/>
                                      <w:sz w:val="17"/>
                                    </w:rPr>
                                  </w:pPr>
                                  <w:r>
                                    <w:rPr>
                                      <w:b/>
                                      <w:spacing w:val="-2"/>
                                      <w:w w:val="105"/>
                                      <w:sz w:val="17"/>
                                    </w:rPr>
                                    <w:t>86,492</w:t>
                                  </w:r>
                                </w:p>
                              </w:tc>
                              <w:tc>
                                <w:tcPr>
                                  <w:tcW w:w="352" w:type="dxa"/>
                                </w:tcPr>
                                <w:p>
                                  <w:pPr>
                                    <w:pStyle w:val="TableParagraph"/>
                                    <w:rPr>
                                      <w:rFonts w:ascii="Times New Roman"/>
                                      <w:sz w:val="14"/>
                                    </w:rPr>
                                  </w:pPr>
                                </w:p>
                              </w:tc>
                              <w:tc>
                                <w:tcPr>
                                  <w:tcW w:w="786" w:type="dxa"/>
                                  <w:gridSpan w:val="2"/>
                                </w:tcPr>
                                <w:p>
                                  <w:pPr>
                                    <w:pStyle w:val="TableParagraph"/>
                                    <w:spacing w:line="180" w:lineRule="exact" w:before="2"/>
                                    <w:ind w:left="301"/>
                                    <w:rPr>
                                      <w:b/>
                                      <w:sz w:val="17"/>
                                    </w:rPr>
                                  </w:pPr>
                                  <w:r>
                                    <w:rPr>
                                      <w:b/>
                                      <w:spacing w:val="-4"/>
                                      <w:w w:val="105"/>
                                      <w:sz w:val="17"/>
                                    </w:rPr>
                                    <w:t>3,707</w:t>
                                  </w:r>
                                </w:p>
                              </w:tc>
                              <w:tc>
                                <w:tcPr>
                                  <w:tcW w:w="353" w:type="dxa"/>
                                </w:tcPr>
                                <w:p>
                                  <w:pPr>
                                    <w:pStyle w:val="TableParagraph"/>
                                    <w:rPr>
                                      <w:rFonts w:ascii="Times New Roman"/>
                                      <w:sz w:val="14"/>
                                    </w:rPr>
                                  </w:pPr>
                                </w:p>
                              </w:tc>
                              <w:tc>
                                <w:tcPr>
                                  <w:tcW w:w="612" w:type="dxa"/>
                                  <w:gridSpan w:val="2"/>
                                </w:tcPr>
                                <w:p>
                                  <w:pPr>
                                    <w:pStyle w:val="TableParagraph"/>
                                    <w:spacing w:line="180" w:lineRule="exact" w:before="2"/>
                                    <w:ind w:right="48"/>
                                    <w:jc w:val="right"/>
                                    <w:rPr>
                                      <w:b/>
                                      <w:sz w:val="17"/>
                                    </w:rPr>
                                  </w:pPr>
                                  <w:r>
                                    <w:rPr>
                                      <w:b/>
                                      <w:spacing w:val="-10"/>
                                      <w:w w:val="105"/>
                                      <w:sz w:val="17"/>
                                    </w:rPr>
                                    <w:t>0</w:t>
                                  </w:r>
                                </w:p>
                              </w:tc>
                              <w:tc>
                                <w:tcPr>
                                  <w:tcW w:w="353" w:type="dxa"/>
                                </w:tcPr>
                                <w:p>
                                  <w:pPr>
                                    <w:pStyle w:val="TableParagraph"/>
                                    <w:rPr>
                                      <w:rFonts w:ascii="Times New Roman"/>
                                      <w:sz w:val="14"/>
                                    </w:rPr>
                                  </w:pPr>
                                </w:p>
                              </w:tc>
                              <w:tc>
                                <w:tcPr>
                                  <w:tcW w:w="895" w:type="dxa"/>
                                  <w:gridSpan w:val="2"/>
                                </w:tcPr>
                                <w:p>
                                  <w:pPr>
                                    <w:pStyle w:val="TableParagraph"/>
                                    <w:spacing w:line="180" w:lineRule="exact" w:before="2"/>
                                    <w:ind w:left="301"/>
                                    <w:rPr>
                                      <w:b/>
                                      <w:sz w:val="17"/>
                                    </w:rPr>
                                  </w:pPr>
                                  <w:r>
                                    <w:rPr>
                                      <w:b/>
                                      <w:spacing w:val="-2"/>
                                      <w:w w:val="105"/>
                                      <w:sz w:val="17"/>
                                    </w:rPr>
                                    <w:t>90,199</w:t>
                                  </w:r>
                                </w:p>
                              </w:tc>
                              <w:tc>
                                <w:tcPr>
                                  <w:tcW w:w="353" w:type="dxa"/>
                                </w:tcPr>
                                <w:p>
                                  <w:pPr>
                                    <w:pStyle w:val="TableParagraph"/>
                                    <w:rPr>
                                      <w:rFonts w:ascii="Times New Roman"/>
                                      <w:sz w:val="14"/>
                                    </w:rPr>
                                  </w:pPr>
                                </w:p>
                              </w:tc>
                              <w:tc>
                                <w:tcPr>
                                  <w:tcW w:w="710" w:type="dxa"/>
                                  <w:gridSpan w:val="2"/>
                                </w:tcPr>
                                <w:p>
                                  <w:pPr>
                                    <w:pStyle w:val="TableParagraph"/>
                                    <w:spacing w:line="180" w:lineRule="exact" w:before="2"/>
                                    <w:ind w:right="77"/>
                                    <w:jc w:val="right"/>
                                    <w:rPr>
                                      <w:b/>
                                      <w:sz w:val="17"/>
                                    </w:rPr>
                                  </w:pPr>
                                  <w:r>
                                    <w:rPr>
                                      <w:b/>
                                      <w:spacing w:val="-10"/>
                                      <w:w w:val="105"/>
                                      <w:sz w:val="17"/>
                                    </w:rPr>
                                    <w:t>0</w:t>
                                  </w:r>
                                </w:p>
                              </w:tc>
                              <w:tc>
                                <w:tcPr>
                                  <w:tcW w:w="348" w:type="dxa"/>
                                </w:tcPr>
                                <w:p>
                                  <w:pPr>
                                    <w:pStyle w:val="TableParagraph"/>
                                    <w:rPr>
                                      <w:rFonts w:ascii="Times New Roman"/>
                                      <w:sz w:val="14"/>
                                    </w:rPr>
                                  </w:pPr>
                                </w:p>
                              </w:tc>
                              <w:tc>
                                <w:tcPr>
                                  <w:tcW w:w="1055" w:type="dxa"/>
                                  <w:gridSpan w:val="2"/>
                                </w:tcPr>
                                <w:p>
                                  <w:pPr>
                                    <w:pStyle w:val="TableParagraph"/>
                                    <w:spacing w:line="180" w:lineRule="exact" w:before="2"/>
                                    <w:ind w:left="291"/>
                                    <w:rPr>
                                      <w:b/>
                                      <w:sz w:val="17"/>
                                    </w:rPr>
                                  </w:pPr>
                                  <w:r>
                                    <w:rPr>
                                      <w:b/>
                                      <w:spacing w:val="-2"/>
                                      <w:w w:val="105"/>
                                      <w:sz w:val="17"/>
                                    </w:rPr>
                                    <w:t>90,199</w:t>
                                  </w:r>
                                </w:p>
                              </w:tc>
                            </w:tr>
                            <w:tr>
                              <w:trPr>
                                <w:trHeight w:val="202" w:hRule="atLeast"/>
                              </w:trPr>
                              <w:tc>
                                <w:tcPr>
                                  <w:tcW w:w="4835" w:type="dxa"/>
                                  <w:shd w:val="clear" w:color="auto" w:fill="CCEDFF"/>
                                </w:tcPr>
                                <w:p>
                                  <w:pPr>
                                    <w:pStyle w:val="TableParagraph"/>
                                    <w:spacing w:line="180" w:lineRule="exact" w:before="2"/>
                                    <w:ind w:left="-1"/>
                                    <w:rPr>
                                      <w:sz w:val="17"/>
                                    </w:rPr>
                                  </w:pPr>
                                  <w:r>
                                    <w:rPr>
                                      <w:sz w:val="17"/>
                                    </w:rPr>
                                    <w:t>Foreign</w:t>
                                  </w:r>
                                  <w:r>
                                    <w:rPr>
                                      <w:spacing w:val="23"/>
                                      <w:sz w:val="17"/>
                                    </w:rPr>
                                    <w:t> </w:t>
                                  </w:r>
                                  <w:r>
                                    <w:rPr>
                                      <w:sz w:val="17"/>
                                    </w:rPr>
                                    <w:t>government</w:t>
                                  </w:r>
                                  <w:r>
                                    <w:rPr>
                                      <w:spacing w:val="23"/>
                                      <w:sz w:val="17"/>
                                    </w:rPr>
                                    <w:t> </w:t>
                                  </w:r>
                                  <w:r>
                                    <w:rPr>
                                      <w:spacing w:val="-2"/>
                                      <w:sz w:val="17"/>
                                    </w:rPr>
                                    <w:t>bonds</w:t>
                                  </w:r>
                                </w:p>
                              </w:tc>
                              <w:tc>
                                <w:tcPr>
                                  <w:tcW w:w="784" w:type="dxa"/>
                                  <w:gridSpan w:val="2"/>
                                  <w:shd w:val="clear" w:color="auto" w:fill="CCEDFF"/>
                                </w:tcPr>
                                <w:p>
                                  <w:pPr>
                                    <w:pStyle w:val="TableParagraph"/>
                                    <w:spacing w:line="180" w:lineRule="exact" w:before="2"/>
                                    <w:ind w:right="39"/>
                                    <w:jc w:val="right"/>
                                    <w:rPr>
                                      <w:b/>
                                      <w:sz w:val="17"/>
                                    </w:rPr>
                                  </w:pPr>
                                  <w:r>
                                    <w:rPr>
                                      <w:b/>
                                      <w:spacing w:val="-5"/>
                                      <w:w w:val="105"/>
                                      <w:sz w:val="17"/>
                                    </w:rPr>
                                    <w:t>10</w:t>
                                  </w:r>
                                </w:p>
                              </w:tc>
                              <w:tc>
                                <w:tcPr>
                                  <w:tcW w:w="352" w:type="dxa"/>
                                  <w:shd w:val="clear" w:color="auto" w:fill="CCEDFF"/>
                                </w:tcPr>
                                <w:p>
                                  <w:pPr>
                                    <w:pStyle w:val="TableParagraph"/>
                                    <w:rPr>
                                      <w:rFonts w:ascii="Times New Roman"/>
                                      <w:sz w:val="14"/>
                                    </w:rPr>
                                  </w:pPr>
                                </w:p>
                              </w:tc>
                              <w:tc>
                                <w:tcPr>
                                  <w:tcW w:w="786" w:type="dxa"/>
                                  <w:gridSpan w:val="2"/>
                                  <w:shd w:val="clear" w:color="auto" w:fill="CCEDFF"/>
                                </w:tcPr>
                                <w:p>
                                  <w:pPr>
                                    <w:pStyle w:val="TableParagraph"/>
                                    <w:spacing w:line="180" w:lineRule="exact" w:before="2"/>
                                    <w:ind w:left="301"/>
                                    <w:rPr>
                                      <w:b/>
                                      <w:sz w:val="17"/>
                                    </w:rPr>
                                  </w:pPr>
                                  <w:r>
                                    <w:rPr>
                                      <w:b/>
                                      <w:spacing w:val="-4"/>
                                      <w:w w:val="105"/>
                                      <w:sz w:val="17"/>
                                    </w:rPr>
                                    <w:t>5,705</w:t>
                                  </w:r>
                                </w:p>
                              </w:tc>
                              <w:tc>
                                <w:tcPr>
                                  <w:tcW w:w="353" w:type="dxa"/>
                                  <w:shd w:val="clear" w:color="auto" w:fill="CCEDFF"/>
                                </w:tcPr>
                                <w:p>
                                  <w:pPr>
                                    <w:pStyle w:val="TableParagraph"/>
                                    <w:rPr>
                                      <w:rFonts w:ascii="Times New Roman"/>
                                      <w:sz w:val="14"/>
                                    </w:rPr>
                                  </w:pPr>
                                </w:p>
                              </w:tc>
                              <w:tc>
                                <w:tcPr>
                                  <w:tcW w:w="612" w:type="dxa"/>
                                  <w:gridSpan w:val="2"/>
                                  <w:shd w:val="clear" w:color="auto" w:fill="CCEDFF"/>
                                </w:tcPr>
                                <w:p>
                                  <w:pPr>
                                    <w:pStyle w:val="TableParagraph"/>
                                    <w:spacing w:line="180" w:lineRule="exact" w:before="2"/>
                                    <w:ind w:right="48"/>
                                    <w:jc w:val="right"/>
                                    <w:rPr>
                                      <w:b/>
                                      <w:sz w:val="17"/>
                                    </w:rPr>
                                  </w:pPr>
                                  <w:r>
                                    <w:rPr>
                                      <w:b/>
                                      <w:spacing w:val="-10"/>
                                      <w:w w:val="105"/>
                                      <w:sz w:val="17"/>
                                    </w:rPr>
                                    <w:t>0</w:t>
                                  </w:r>
                                </w:p>
                              </w:tc>
                              <w:tc>
                                <w:tcPr>
                                  <w:tcW w:w="353" w:type="dxa"/>
                                  <w:shd w:val="clear" w:color="auto" w:fill="CCEDFF"/>
                                </w:tcPr>
                                <w:p>
                                  <w:pPr>
                                    <w:pStyle w:val="TableParagraph"/>
                                    <w:rPr>
                                      <w:rFonts w:ascii="Times New Roman"/>
                                      <w:sz w:val="14"/>
                                    </w:rPr>
                                  </w:pPr>
                                </w:p>
                              </w:tc>
                              <w:tc>
                                <w:tcPr>
                                  <w:tcW w:w="895" w:type="dxa"/>
                                  <w:gridSpan w:val="2"/>
                                  <w:shd w:val="clear" w:color="auto" w:fill="CCEDFF"/>
                                </w:tcPr>
                                <w:p>
                                  <w:pPr>
                                    <w:pStyle w:val="TableParagraph"/>
                                    <w:spacing w:line="180" w:lineRule="exact" w:before="2"/>
                                    <w:ind w:left="399"/>
                                    <w:rPr>
                                      <w:b/>
                                      <w:sz w:val="17"/>
                                    </w:rPr>
                                  </w:pPr>
                                  <w:r>
                                    <w:rPr>
                                      <w:b/>
                                      <w:spacing w:val="-4"/>
                                      <w:w w:val="105"/>
                                      <w:sz w:val="17"/>
                                    </w:rPr>
                                    <w:t>5,715</w:t>
                                  </w:r>
                                </w:p>
                              </w:tc>
                              <w:tc>
                                <w:tcPr>
                                  <w:tcW w:w="353" w:type="dxa"/>
                                  <w:shd w:val="clear" w:color="auto" w:fill="CCEDFF"/>
                                </w:tcPr>
                                <w:p>
                                  <w:pPr>
                                    <w:pStyle w:val="TableParagraph"/>
                                    <w:rPr>
                                      <w:rFonts w:ascii="Times New Roman"/>
                                      <w:sz w:val="14"/>
                                    </w:rPr>
                                  </w:pPr>
                                </w:p>
                              </w:tc>
                              <w:tc>
                                <w:tcPr>
                                  <w:tcW w:w="710" w:type="dxa"/>
                                  <w:gridSpan w:val="2"/>
                                  <w:shd w:val="clear" w:color="auto" w:fill="CCEDFF"/>
                                </w:tcPr>
                                <w:p>
                                  <w:pPr>
                                    <w:pStyle w:val="TableParagraph"/>
                                    <w:spacing w:line="180" w:lineRule="exact" w:before="2"/>
                                    <w:ind w:right="77"/>
                                    <w:jc w:val="right"/>
                                    <w:rPr>
                                      <w:b/>
                                      <w:sz w:val="17"/>
                                    </w:rPr>
                                  </w:pPr>
                                  <w:r>
                                    <w:rPr>
                                      <w:b/>
                                      <w:spacing w:val="-10"/>
                                      <w:w w:val="105"/>
                                      <w:sz w:val="17"/>
                                    </w:rPr>
                                    <w:t>0</w:t>
                                  </w:r>
                                </w:p>
                              </w:tc>
                              <w:tc>
                                <w:tcPr>
                                  <w:tcW w:w="348" w:type="dxa"/>
                                  <w:shd w:val="clear" w:color="auto" w:fill="CCEDFF"/>
                                </w:tcPr>
                                <w:p>
                                  <w:pPr>
                                    <w:pStyle w:val="TableParagraph"/>
                                    <w:rPr>
                                      <w:rFonts w:ascii="Times New Roman"/>
                                      <w:sz w:val="14"/>
                                    </w:rPr>
                                  </w:pPr>
                                </w:p>
                              </w:tc>
                              <w:tc>
                                <w:tcPr>
                                  <w:tcW w:w="1055" w:type="dxa"/>
                                  <w:gridSpan w:val="2"/>
                                  <w:shd w:val="clear" w:color="auto" w:fill="CCEDFF"/>
                                </w:tcPr>
                                <w:p>
                                  <w:pPr>
                                    <w:pStyle w:val="TableParagraph"/>
                                    <w:spacing w:line="180" w:lineRule="exact" w:before="2"/>
                                    <w:ind w:left="388"/>
                                    <w:rPr>
                                      <w:b/>
                                      <w:sz w:val="17"/>
                                    </w:rPr>
                                  </w:pPr>
                                  <w:r>
                                    <w:rPr>
                                      <w:b/>
                                      <w:spacing w:val="-4"/>
                                      <w:w w:val="105"/>
                                      <w:sz w:val="17"/>
                                    </w:rPr>
                                    <w:t>5,715</w:t>
                                  </w:r>
                                </w:p>
                              </w:tc>
                            </w:tr>
                            <w:tr>
                              <w:trPr>
                                <w:trHeight w:val="202" w:hRule="atLeast"/>
                              </w:trPr>
                              <w:tc>
                                <w:tcPr>
                                  <w:tcW w:w="4835" w:type="dxa"/>
                                </w:tcPr>
                                <w:p>
                                  <w:pPr>
                                    <w:pStyle w:val="TableParagraph"/>
                                    <w:spacing w:line="180" w:lineRule="exact" w:before="2"/>
                                    <w:ind w:left="-1"/>
                                    <w:rPr>
                                      <w:sz w:val="17"/>
                                    </w:rPr>
                                  </w:pPr>
                                  <w:r>
                                    <w:rPr>
                                      <w:sz w:val="17"/>
                                    </w:rPr>
                                    <w:t>Mortgage-</w:t>
                                  </w:r>
                                  <w:r>
                                    <w:rPr>
                                      <w:spacing w:val="21"/>
                                      <w:sz w:val="17"/>
                                    </w:rPr>
                                    <w:t> </w:t>
                                  </w:r>
                                  <w:r>
                                    <w:rPr>
                                      <w:sz w:val="17"/>
                                    </w:rPr>
                                    <w:t>and</w:t>
                                  </w:r>
                                  <w:r>
                                    <w:rPr>
                                      <w:spacing w:val="22"/>
                                      <w:sz w:val="17"/>
                                    </w:rPr>
                                    <w:t> </w:t>
                                  </w:r>
                                  <w:r>
                                    <w:rPr>
                                      <w:sz w:val="17"/>
                                    </w:rPr>
                                    <w:t>asset-backed</w:t>
                                  </w:r>
                                  <w:r>
                                    <w:rPr>
                                      <w:spacing w:val="22"/>
                                      <w:sz w:val="17"/>
                                    </w:rPr>
                                    <w:t> </w:t>
                                  </w:r>
                                  <w:r>
                                    <w:rPr>
                                      <w:spacing w:val="-2"/>
                                      <w:sz w:val="17"/>
                                    </w:rPr>
                                    <w:t>securities</w:t>
                                  </w:r>
                                </w:p>
                              </w:tc>
                              <w:tc>
                                <w:tcPr>
                                  <w:tcW w:w="784" w:type="dxa"/>
                                  <w:gridSpan w:val="2"/>
                                </w:tcPr>
                                <w:p>
                                  <w:pPr>
                                    <w:pStyle w:val="TableParagraph"/>
                                    <w:spacing w:line="180" w:lineRule="exact" w:before="2"/>
                                    <w:ind w:right="39"/>
                                    <w:jc w:val="right"/>
                                    <w:rPr>
                                      <w:b/>
                                      <w:sz w:val="17"/>
                                    </w:rPr>
                                  </w:pPr>
                                  <w:r>
                                    <w:rPr>
                                      <w:b/>
                                      <w:spacing w:val="-10"/>
                                      <w:w w:val="105"/>
                                      <w:sz w:val="17"/>
                                    </w:rPr>
                                    <w:t>0</w:t>
                                  </w:r>
                                </w:p>
                              </w:tc>
                              <w:tc>
                                <w:tcPr>
                                  <w:tcW w:w="352" w:type="dxa"/>
                                </w:tcPr>
                                <w:p>
                                  <w:pPr>
                                    <w:pStyle w:val="TableParagraph"/>
                                    <w:rPr>
                                      <w:rFonts w:ascii="Times New Roman"/>
                                      <w:sz w:val="14"/>
                                    </w:rPr>
                                  </w:pPr>
                                </w:p>
                              </w:tc>
                              <w:tc>
                                <w:tcPr>
                                  <w:tcW w:w="786" w:type="dxa"/>
                                  <w:gridSpan w:val="2"/>
                                </w:tcPr>
                                <w:p>
                                  <w:pPr>
                                    <w:pStyle w:val="TableParagraph"/>
                                    <w:spacing w:line="180" w:lineRule="exact" w:before="2"/>
                                    <w:ind w:left="301"/>
                                    <w:rPr>
                                      <w:b/>
                                      <w:sz w:val="17"/>
                                    </w:rPr>
                                  </w:pPr>
                                  <w:r>
                                    <w:rPr>
                                      <w:b/>
                                      <w:spacing w:val="-4"/>
                                      <w:w w:val="105"/>
                                      <w:sz w:val="17"/>
                                    </w:rPr>
                                    <w:t>4,803</w:t>
                                  </w:r>
                                </w:p>
                              </w:tc>
                              <w:tc>
                                <w:tcPr>
                                  <w:tcW w:w="353" w:type="dxa"/>
                                </w:tcPr>
                                <w:p>
                                  <w:pPr>
                                    <w:pStyle w:val="TableParagraph"/>
                                    <w:rPr>
                                      <w:rFonts w:ascii="Times New Roman"/>
                                      <w:sz w:val="14"/>
                                    </w:rPr>
                                  </w:pPr>
                                </w:p>
                              </w:tc>
                              <w:tc>
                                <w:tcPr>
                                  <w:tcW w:w="612" w:type="dxa"/>
                                  <w:gridSpan w:val="2"/>
                                </w:tcPr>
                                <w:p>
                                  <w:pPr>
                                    <w:pStyle w:val="TableParagraph"/>
                                    <w:spacing w:line="180" w:lineRule="exact" w:before="2"/>
                                    <w:ind w:right="48"/>
                                    <w:jc w:val="right"/>
                                    <w:rPr>
                                      <w:b/>
                                      <w:sz w:val="17"/>
                                    </w:rPr>
                                  </w:pPr>
                                  <w:r>
                                    <w:rPr>
                                      <w:b/>
                                      <w:spacing w:val="-10"/>
                                      <w:w w:val="105"/>
                                      <w:sz w:val="17"/>
                                    </w:rPr>
                                    <w:t>0</w:t>
                                  </w:r>
                                </w:p>
                              </w:tc>
                              <w:tc>
                                <w:tcPr>
                                  <w:tcW w:w="353" w:type="dxa"/>
                                </w:tcPr>
                                <w:p>
                                  <w:pPr>
                                    <w:pStyle w:val="TableParagraph"/>
                                    <w:rPr>
                                      <w:rFonts w:ascii="Times New Roman"/>
                                      <w:sz w:val="14"/>
                                    </w:rPr>
                                  </w:pPr>
                                </w:p>
                              </w:tc>
                              <w:tc>
                                <w:tcPr>
                                  <w:tcW w:w="895" w:type="dxa"/>
                                  <w:gridSpan w:val="2"/>
                                </w:tcPr>
                                <w:p>
                                  <w:pPr>
                                    <w:pStyle w:val="TableParagraph"/>
                                    <w:spacing w:line="180" w:lineRule="exact" w:before="2"/>
                                    <w:ind w:left="399"/>
                                    <w:rPr>
                                      <w:b/>
                                      <w:sz w:val="17"/>
                                    </w:rPr>
                                  </w:pPr>
                                  <w:r>
                                    <w:rPr>
                                      <w:b/>
                                      <w:spacing w:val="-4"/>
                                      <w:w w:val="105"/>
                                      <w:sz w:val="17"/>
                                    </w:rPr>
                                    <w:t>4,803</w:t>
                                  </w:r>
                                </w:p>
                              </w:tc>
                              <w:tc>
                                <w:tcPr>
                                  <w:tcW w:w="353" w:type="dxa"/>
                                </w:tcPr>
                                <w:p>
                                  <w:pPr>
                                    <w:pStyle w:val="TableParagraph"/>
                                    <w:rPr>
                                      <w:rFonts w:ascii="Times New Roman"/>
                                      <w:sz w:val="14"/>
                                    </w:rPr>
                                  </w:pPr>
                                </w:p>
                              </w:tc>
                              <w:tc>
                                <w:tcPr>
                                  <w:tcW w:w="710" w:type="dxa"/>
                                  <w:gridSpan w:val="2"/>
                                </w:tcPr>
                                <w:p>
                                  <w:pPr>
                                    <w:pStyle w:val="TableParagraph"/>
                                    <w:spacing w:line="180" w:lineRule="exact" w:before="2"/>
                                    <w:ind w:right="77"/>
                                    <w:jc w:val="right"/>
                                    <w:rPr>
                                      <w:b/>
                                      <w:sz w:val="17"/>
                                    </w:rPr>
                                  </w:pPr>
                                  <w:r>
                                    <w:rPr>
                                      <w:b/>
                                      <w:spacing w:val="-10"/>
                                      <w:w w:val="105"/>
                                      <w:sz w:val="17"/>
                                    </w:rPr>
                                    <w:t>0</w:t>
                                  </w:r>
                                </w:p>
                              </w:tc>
                              <w:tc>
                                <w:tcPr>
                                  <w:tcW w:w="348" w:type="dxa"/>
                                </w:tcPr>
                                <w:p>
                                  <w:pPr>
                                    <w:pStyle w:val="TableParagraph"/>
                                    <w:rPr>
                                      <w:rFonts w:ascii="Times New Roman"/>
                                      <w:sz w:val="14"/>
                                    </w:rPr>
                                  </w:pPr>
                                </w:p>
                              </w:tc>
                              <w:tc>
                                <w:tcPr>
                                  <w:tcW w:w="1055" w:type="dxa"/>
                                  <w:gridSpan w:val="2"/>
                                </w:tcPr>
                                <w:p>
                                  <w:pPr>
                                    <w:pStyle w:val="TableParagraph"/>
                                    <w:spacing w:line="180" w:lineRule="exact" w:before="2"/>
                                    <w:ind w:left="388"/>
                                    <w:rPr>
                                      <w:b/>
                                      <w:sz w:val="17"/>
                                    </w:rPr>
                                  </w:pPr>
                                  <w:r>
                                    <w:rPr>
                                      <w:b/>
                                      <w:spacing w:val="-4"/>
                                      <w:w w:val="105"/>
                                      <w:sz w:val="17"/>
                                    </w:rPr>
                                    <w:t>4,803</w:t>
                                  </w:r>
                                </w:p>
                              </w:tc>
                            </w:tr>
                            <w:tr>
                              <w:trPr>
                                <w:trHeight w:val="202" w:hRule="atLeast"/>
                              </w:trPr>
                              <w:tc>
                                <w:tcPr>
                                  <w:tcW w:w="4835" w:type="dxa"/>
                                  <w:shd w:val="clear" w:color="auto" w:fill="CCEDFF"/>
                                </w:tcPr>
                                <w:p>
                                  <w:pPr>
                                    <w:pStyle w:val="TableParagraph"/>
                                    <w:spacing w:line="180" w:lineRule="exact" w:before="2"/>
                                    <w:ind w:left="-1"/>
                                    <w:rPr>
                                      <w:sz w:val="17"/>
                                    </w:rPr>
                                  </w:pPr>
                                  <w:r>
                                    <w:rPr>
                                      <w:w w:val="105"/>
                                      <w:sz w:val="17"/>
                                    </w:rPr>
                                    <w:t>Corporate</w:t>
                                  </w:r>
                                  <w:r>
                                    <w:rPr>
                                      <w:spacing w:val="-12"/>
                                      <w:w w:val="105"/>
                                      <w:sz w:val="17"/>
                                    </w:rPr>
                                    <w:t> </w:t>
                                  </w:r>
                                  <w:r>
                                    <w:rPr>
                                      <w:w w:val="105"/>
                                      <w:sz w:val="17"/>
                                    </w:rPr>
                                    <w:t>notes</w:t>
                                  </w:r>
                                  <w:r>
                                    <w:rPr>
                                      <w:spacing w:val="-11"/>
                                      <w:w w:val="105"/>
                                      <w:sz w:val="17"/>
                                    </w:rPr>
                                    <w:t> </w:t>
                                  </w:r>
                                  <w:r>
                                    <w:rPr>
                                      <w:w w:val="105"/>
                                      <w:sz w:val="17"/>
                                    </w:rPr>
                                    <w:t>and</w:t>
                                  </w:r>
                                  <w:r>
                                    <w:rPr>
                                      <w:spacing w:val="-11"/>
                                      <w:w w:val="105"/>
                                      <w:sz w:val="17"/>
                                    </w:rPr>
                                    <w:t> </w:t>
                                  </w:r>
                                  <w:r>
                                    <w:rPr>
                                      <w:spacing w:val="-2"/>
                                      <w:w w:val="105"/>
                                      <w:sz w:val="17"/>
                                    </w:rPr>
                                    <w:t>bonds</w:t>
                                  </w:r>
                                </w:p>
                              </w:tc>
                              <w:tc>
                                <w:tcPr>
                                  <w:tcW w:w="784" w:type="dxa"/>
                                  <w:gridSpan w:val="2"/>
                                  <w:shd w:val="clear" w:color="auto" w:fill="CCEDFF"/>
                                </w:tcPr>
                                <w:p>
                                  <w:pPr>
                                    <w:pStyle w:val="TableParagraph"/>
                                    <w:spacing w:line="180" w:lineRule="exact" w:before="2"/>
                                    <w:ind w:right="39"/>
                                    <w:jc w:val="right"/>
                                    <w:rPr>
                                      <w:b/>
                                      <w:sz w:val="17"/>
                                    </w:rPr>
                                  </w:pPr>
                                  <w:r>
                                    <w:rPr>
                                      <w:b/>
                                      <w:spacing w:val="-10"/>
                                      <w:w w:val="105"/>
                                      <w:sz w:val="17"/>
                                    </w:rPr>
                                    <w:t>0</w:t>
                                  </w:r>
                                </w:p>
                              </w:tc>
                              <w:tc>
                                <w:tcPr>
                                  <w:tcW w:w="352" w:type="dxa"/>
                                  <w:shd w:val="clear" w:color="auto" w:fill="CCEDFF"/>
                                </w:tcPr>
                                <w:p>
                                  <w:pPr>
                                    <w:pStyle w:val="TableParagraph"/>
                                    <w:rPr>
                                      <w:rFonts w:ascii="Times New Roman"/>
                                      <w:sz w:val="14"/>
                                    </w:rPr>
                                  </w:pPr>
                                </w:p>
                              </w:tc>
                              <w:tc>
                                <w:tcPr>
                                  <w:tcW w:w="786" w:type="dxa"/>
                                  <w:gridSpan w:val="2"/>
                                  <w:shd w:val="clear" w:color="auto" w:fill="CCEDFF"/>
                                </w:tcPr>
                                <w:p>
                                  <w:pPr>
                                    <w:pStyle w:val="TableParagraph"/>
                                    <w:spacing w:line="180" w:lineRule="exact" w:before="2"/>
                                    <w:ind w:left="301"/>
                                    <w:rPr>
                                      <w:b/>
                                      <w:sz w:val="17"/>
                                    </w:rPr>
                                  </w:pPr>
                                  <w:r>
                                    <w:rPr>
                                      <w:b/>
                                      <w:spacing w:val="-4"/>
                                      <w:w w:val="105"/>
                                      <w:sz w:val="17"/>
                                    </w:rPr>
                                    <w:t>6,361</w:t>
                                  </w:r>
                                </w:p>
                              </w:tc>
                              <w:tc>
                                <w:tcPr>
                                  <w:tcW w:w="353" w:type="dxa"/>
                                  <w:shd w:val="clear" w:color="auto" w:fill="CCEDFF"/>
                                </w:tcPr>
                                <w:p>
                                  <w:pPr>
                                    <w:pStyle w:val="TableParagraph"/>
                                    <w:rPr>
                                      <w:rFonts w:ascii="Times New Roman"/>
                                      <w:sz w:val="14"/>
                                    </w:rPr>
                                  </w:pPr>
                                </w:p>
                              </w:tc>
                              <w:tc>
                                <w:tcPr>
                                  <w:tcW w:w="612" w:type="dxa"/>
                                  <w:gridSpan w:val="2"/>
                                  <w:shd w:val="clear" w:color="auto" w:fill="CCEDFF"/>
                                </w:tcPr>
                                <w:p>
                                  <w:pPr>
                                    <w:pStyle w:val="TableParagraph"/>
                                    <w:spacing w:line="180" w:lineRule="exact" w:before="2"/>
                                    <w:ind w:right="48"/>
                                    <w:jc w:val="right"/>
                                    <w:rPr>
                                      <w:b/>
                                      <w:sz w:val="17"/>
                                    </w:rPr>
                                  </w:pPr>
                                  <w:r>
                                    <w:rPr>
                                      <w:b/>
                                      <w:spacing w:val="-10"/>
                                      <w:w w:val="105"/>
                                      <w:sz w:val="17"/>
                                    </w:rPr>
                                    <w:t>1</w:t>
                                  </w:r>
                                </w:p>
                              </w:tc>
                              <w:tc>
                                <w:tcPr>
                                  <w:tcW w:w="353" w:type="dxa"/>
                                  <w:shd w:val="clear" w:color="auto" w:fill="CCEDFF"/>
                                </w:tcPr>
                                <w:p>
                                  <w:pPr>
                                    <w:pStyle w:val="TableParagraph"/>
                                    <w:rPr>
                                      <w:rFonts w:ascii="Times New Roman"/>
                                      <w:sz w:val="14"/>
                                    </w:rPr>
                                  </w:pPr>
                                </w:p>
                              </w:tc>
                              <w:tc>
                                <w:tcPr>
                                  <w:tcW w:w="895" w:type="dxa"/>
                                  <w:gridSpan w:val="2"/>
                                  <w:shd w:val="clear" w:color="auto" w:fill="CCEDFF"/>
                                </w:tcPr>
                                <w:p>
                                  <w:pPr>
                                    <w:pStyle w:val="TableParagraph"/>
                                    <w:spacing w:line="180" w:lineRule="exact" w:before="2"/>
                                    <w:ind w:left="399"/>
                                    <w:rPr>
                                      <w:b/>
                                      <w:sz w:val="17"/>
                                    </w:rPr>
                                  </w:pPr>
                                  <w:r>
                                    <w:rPr>
                                      <w:b/>
                                      <w:spacing w:val="-4"/>
                                      <w:w w:val="105"/>
                                      <w:sz w:val="17"/>
                                    </w:rPr>
                                    <w:t>6,362</w:t>
                                  </w:r>
                                </w:p>
                              </w:tc>
                              <w:tc>
                                <w:tcPr>
                                  <w:tcW w:w="353" w:type="dxa"/>
                                  <w:shd w:val="clear" w:color="auto" w:fill="CCEDFF"/>
                                </w:tcPr>
                                <w:p>
                                  <w:pPr>
                                    <w:pStyle w:val="TableParagraph"/>
                                    <w:rPr>
                                      <w:rFonts w:ascii="Times New Roman"/>
                                      <w:sz w:val="14"/>
                                    </w:rPr>
                                  </w:pPr>
                                </w:p>
                              </w:tc>
                              <w:tc>
                                <w:tcPr>
                                  <w:tcW w:w="710" w:type="dxa"/>
                                  <w:gridSpan w:val="2"/>
                                  <w:shd w:val="clear" w:color="auto" w:fill="CCEDFF"/>
                                </w:tcPr>
                                <w:p>
                                  <w:pPr>
                                    <w:pStyle w:val="TableParagraph"/>
                                    <w:spacing w:line="180" w:lineRule="exact" w:before="2"/>
                                    <w:ind w:right="77"/>
                                    <w:jc w:val="right"/>
                                    <w:rPr>
                                      <w:b/>
                                      <w:sz w:val="17"/>
                                    </w:rPr>
                                  </w:pPr>
                                  <w:r>
                                    <w:rPr>
                                      <w:b/>
                                      <w:spacing w:val="-10"/>
                                      <w:w w:val="105"/>
                                      <w:sz w:val="17"/>
                                    </w:rPr>
                                    <w:t>0</w:t>
                                  </w:r>
                                </w:p>
                              </w:tc>
                              <w:tc>
                                <w:tcPr>
                                  <w:tcW w:w="348" w:type="dxa"/>
                                  <w:shd w:val="clear" w:color="auto" w:fill="CCEDFF"/>
                                </w:tcPr>
                                <w:p>
                                  <w:pPr>
                                    <w:pStyle w:val="TableParagraph"/>
                                    <w:rPr>
                                      <w:rFonts w:ascii="Times New Roman"/>
                                      <w:sz w:val="14"/>
                                    </w:rPr>
                                  </w:pPr>
                                </w:p>
                              </w:tc>
                              <w:tc>
                                <w:tcPr>
                                  <w:tcW w:w="1055" w:type="dxa"/>
                                  <w:gridSpan w:val="2"/>
                                  <w:shd w:val="clear" w:color="auto" w:fill="CCEDFF"/>
                                </w:tcPr>
                                <w:p>
                                  <w:pPr>
                                    <w:pStyle w:val="TableParagraph"/>
                                    <w:spacing w:line="180" w:lineRule="exact" w:before="2"/>
                                    <w:ind w:left="388"/>
                                    <w:rPr>
                                      <w:b/>
                                      <w:sz w:val="17"/>
                                    </w:rPr>
                                  </w:pPr>
                                  <w:r>
                                    <w:rPr>
                                      <w:b/>
                                      <w:spacing w:val="-4"/>
                                      <w:w w:val="105"/>
                                      <w:sz w:val="17"/>
                                    </w:rPr>
                                    <w:t>6,362</w:t>
                                  </w:r>
                                </w:p>
                              </w:tc>
                            </w:tr>
                            <w:tr>
                              <w:trPr>
                                <w:trHeight w:val="202" w:hRule="atLeast"/>
                              </w:trPr>
                              <w:tc>
                                <w:tcPr>
                                  <w:tcW w:w="4835" w:type="dxa"/>
                                </w:tcPr>
                                <w:p>
                                  <w:pPr>
                                    <w:pStyle w:val="TableParagraph"/>
                                    <w:spacing w:line="180" w:lineRule="exact" w:before="2"/>
                                    <w:ind w:left="-1"/>
                                    <w:rPr>
                                      <w:sz w:val="17"/>
                                    </w:rPr>
                                  </w:pPr>
                                  <w:r>
                                    <w:rPr>
                                      <w:sz w:val="17"/>
                                    </w:rPr>
                                    <w:t>Municipal</w:t>
                                  </w:r>
                                  <w:r>
                                    <w:rPr>
                                      <w:spacing w:val="22"/>
                                      <w:sz w:val="17"/>
                                    </w:rPr>
                                    <w:t> </w:t>
                                  </w:r>
                                  <w:r>
                                    <w:rPr>
                                      <w:spacing w:val="-2"/>
                                      <w:sz w:val="17"/>
                                    </w:rPr>
                                    <w:t>securities</w:t>
                                  </w:r>
                                </w:p>
                              </w:tc>
                              <w:tc>
                                <w:tcPr>
                                  <w:tcW w:w="784" w:type="dxa"/>
                                  <w:gridSpan w:val="2"/>
                                </w:tcPr>
                                <w:p>
                                  <w:pPr>
                                    <w:pStyle w:val="TableParagraph"/>
                                    <w:spacing w:line="180" w:lineRule="exact" w:before="2"/>
                                    <w:ind w:right="39"/>
                                    <w:jc w:val="right"/>
                                    <w:rPr>
                                      <w:b/>
                                      <w:sz w:val="17"/>
                                    </w:rPr>
                                  </w:pPr>
                                  <w:r>
                                    <w:rPr>
                                      <w:b/>
                                      <w:spacing w:val="-10"/>
                                      <w:w w:val="105"/>
                                      <w:sz w:val="17"/>
                                    </w:rPr>
                                    <w:t>0</w:t>
                                  </w:r>
                                </w:p>
                              </w:tc>
                              <w:tc>
                                <w:tcPr>
                                  <w:tcW w:w="352" w:type="dxa"/>
                                </w:tcPr>
                                <w:p>
                                  <w:pPr>
                                    <w:pStyle w:val="TableParagraph"/>
                                    <w:rPr>
                                      <w:rFonts w:ascii="Times New Roman"/>
                                      <w:sz w:val="14"/>
                                    </w:rPr>
                                  </w:pPr>
                                </w:p>
                              </w:tc>
                              <w:tc>
                                <w:tcPr>
                                  <w:tcW w:w="786" w:type="dxa"/>
                                  <w:gridSpan w:val="2"/>
                                </w:tcPr>
                                <w:p>
                                  <w:pPr>
                                    <w:pStyle w:val="TableParagraph"/>
                                    <w:spacing w:line="180" w:lineRule="exact" w:before="2"/>
                                    <w:ind w:left="448"/>
                                    <w:rPr>
                                      <w:b/>
                                      <w:sz w:val="17"/>
                                    </w:rPr>
                                  </w:pPr>
                                  <w:r>
                                    <w:rPr>
                                      <w:b/>
                                      <w:spacing w:val="-5"/>
                                      <w:w w:val="105"/>
                                      <w:sz w:val="17"/>
                                    </w:rPr>
                                    <w:t>342</w:t>
                                  </w:r>
                                </w:p>
                              </w:tc>
                              <w:tc>
                                <w:tcPr>
                                  <w:tcW w:w="353" w:type="dxa"/>
                                </w:tcPr>
                                <w:p>
                                  <w:pPr>
                                    <w:pStyle w:val="TableParagraph"/>
                                    <w:rPr>
                                      <w:rFonts w:ascii="Times New Roman"/>
                                      <w:sz w:val="14"/>
                                    </w:rPr>
                                  </w:pPr>
                                </w:p>
                              </w:tc>
                              <w:tc>
                                <w:tcPr>
                                  <w:tcW w:w="612" w:type="dxa"/>
                                  <w:gridSpan w:val="2"/>
                                </w:tcPr>
                                <w:p>
                                  <w:pPr>
                                    <w:pStyle w:val="TableParagraph"/>
                                    <w:spacing w:line="180" w:lineRule="exact" w:before="2"/>
                                    <w:ind w:right="48"/>
                                    <w:jc w:val="right"/>
                                    <w:rPr>
                                      <w:b/>
                                      <w:sz w:val="17"/>
                                    </w:rPr>
                                  </w:pPr>
                                  <w:r>
                                    <w:rPr>
                                      <w:b/>
                                      <w:spacing w:val="-10"/>
                                      <w:w w:val="105"/>
                                      <w:sz w:val="17"/>
                                    </w:rPr>
                                    <w:t>0</w:t>
                                  </w:r>
                                </w:p>
                              </w:tc>
                              <w:tc>
                                <w:tcPr>
                                  <w:tcW w:w="353" w:type="dxa"/>
                                </w:tcPr>
                                <w:p>
                                  <w:pPr>
                                    <w:pStyle w:val="TableParagraph"/>
                                    <w:rPr>
                                      <w:rFonts w:ascii="Times New Roman"/>
                                      <w:sz w:val="14"/>
                                    </w:rPr>
                                  </w:pPr>
                                </w:p>
                              </w:tc>
                              <w:tc>
                                <w:tcPr>
                                  <w:tcW w:w="895" w:type="dxa"/>
                                  <w:gridSpan w:val="2"/>
                                </w:tcPr>
                                <w:p>
                                  <w:pPr>
                                    <w:pStyle w:val="TableParagraph"/>
                                    <w:spacing w:line="180" w:lineRule="exact" w:before="2"/>
                                    <w:ind w:left="545"/>
                                    <w:rPr>
                                      <w:b/>
                                      <w:sz w:val="17"/>
                                    </w:rPr>
                                  </w:pPr>
                                  <w:r>
                                    <w:rPr>
                                      <w:b/>
                                      <w:spacing w:val="-5"/>
                                      <w:w w:val="105"/>
                                      <w:sz w:val="17"/>
                                    </w:rPr>
                                    <w:t>342</w:t>
                                  </w:r>
                                </w:p>
                              </w:tc>
                              <w:tc>
                                <w:tcPr>
                                  <w:tcW w:w="353" w:type="dxa"/>
                                </w:tcPr>
                                <w:p>
                                  <w:pPr>
                                    <w:pStyle w:val="TableParagraph"/>
                                    <w:rPr>
                                      <w:rFonts w:ascii="Times New Roman"/>
                                      <w:sz w:val="14"/>
                                    </w:rPr>
                                  </w:pPr>
                                </w:p>
                              </w:tc>
                              <w:tc>
                                <w:tcPr>
                                  <w:tcW w:w="710" w:type="dxa"/>
                                  <w:gridSpan w:val="2"/>
                                </w:tcPr>
                                <w:p>
                                  <w:pPr>
                                    <w:pStyle w:val="TableParagraph"/>
                                    <w:spacing w:line="180" w:lineRule="exact" w:before="2"/>
                                    <w:ind w:right="77"/>
                                    <w:jc w:val="right"/>
                                    <w:rPr>
                                      <w:b/>
                                      <w:sz w:val="17"/>
                                    </w:rPr>
                                  </w:pPr>
                                  <w:r>
                                    <w:rPr>
                                      <w:b/>
                                      <w:spacing w:val="-10"/>
                                      <w:w w:val="105"/>
                                      <w:sz w:val="17"/>
                                    </w:rPr>
                                    <w:t>0</w:t>
                                  </w:r>
                                </w:p>
                              </w:tc>
                              <w:tc>
                                <w:tcPr>
                                  <w:tcW w:w="348" w:type="dxa"/>
                                </w:tcPr>
                                <w:p>
                                  <w:pPr>
                                    <w:pStyle w:val="TableParagraph"/>
                                    <w:rPr>
                                      <w:rFonts w:ascii="Times New Roman"/>
                                      <w:sz w:val="14"/>
                                    </w:rPr>
                                  </w:pPr>
                                </w:p>
                              </w:tc>
                              <w:tc>
                                <w:tcPr>
                                  <w:tcW w:w="1055" w:type="dxa"/>
                                  <w:gridSpan w:val="2"/>
                                </w:tcPr>
                                <w:p>
                                  <w:pPr>
                                    <w:pStyle w:val="TableParagraph"/>
                                    <w:spacing w:line="180" w:lineRule="exact" w:before="2"/>
                                    <w:ind w:left="535"/>
                                    <w:rPr>
                                      <w:b/>
                                      <w:sz w:val="17"/>
                                    </w:rPr>
                                  </w:pPr>
                                  <w:r>
                                    <w:rPr>
                                      <w:b/>
                                      <w:spacing w:val="-5"/>
                                      <w:w w:val="105"/>
                                      <w:sz w:val="17"/>
                                    </w:rPr>
                                    <w:t>342</w:t>
                                  </w:r>
                                </w:p>
                              </w:tc>
                            </w:tr>
                            <w:tr>
                              <w:trPr>
                                <w:trHeight w:val="202" w:hRule="atLeast"/>
                              </w:trPr>
                              <w:tc>
                                <w:tcPr>
                                  <w:tcW w:w="4835" w:type="dxa"/>
                                  <w:shd w:val="clear" w:color="auto" w:fill="CCEDFF"/>
                                </w:tcPr>
                                <w:p>
                                  <w:pPr>
                                    <w:pStyle w:val="TableParagraph"/>
                                    <w:spacing w:line="180" w:lineRule="exact" w:before="2"/>
                                    <w:ind w:left="-1"/>
                                    <w:rPr>
                                      <w:sz w:val="17"/>
                                    </w:rPr>
                                  </w:pPr>
                                  <w:r>
                                    <w:rPr>
                                      <w:sz w:val="17"/>
                                    </w:rPr>
                                    <w:t>Common</w:t>
                                  </w:r>
                                  <w:r>
                                    <w:rPr>
                                      <w:spacing w:val="17"/>
                                      <w:sz w:val="17"/>
                                    </w:rPr>
                                    <w:t> </w:t>
                                  </w:r>
                                  <w:r>
                                    <w:rPr>
                                      <w:sz w:val="17"/>
                                    </w:rPr>
                                    <w:t>and</w:t>
                                  </w:r>
                                  <w:r>
                                    <w:rPr>
                                      <w:spacing w:val="18"/>
                                      <w:sz w:val="17"/>
                                    </w:rPr>
                                    <w:t> </w:t>
                                  </w:r>
                                  <w:r>
                                    <w:rPr>
                                      <w:sz w:val="17"/>
                                    </w:rPr>
                                    <w:t>preferred</w:t>
                                  </w:r>
                                  <w:r>
                                    <w:rPr>
                                      <w:spacing w:val="17"/>
                                      <w:sz w:val="17"/>
                                    </w:rPr>
                                    <w:t> </w:t>
                                  </w:r>
                                  <w:r>
                                    <w:rPr>
                                      <w:spacing w:val="-2"/>
                                      <w:sz w:val="17"/>
                                    </w:rPr>
                                    <w:t>stock</w:t>
                                  </w:r>
                                </w:p>
                              </w:tc>
                              <w:tc>
                                <w:tcPr>
                                  <w:tcW w:w="784" w:type="dxa"/>
                                  <w:gridSpan w:val="2"/>
                                  <w:shd w:val="clear" w:color="auto" w:fill="CCEDFF"/>
                                </w:tcPr>
                                <w:p>
                                  <w:pPr>
                                    <w:pStyle w:val="TableParagraph"/>
                                    <w:spacing w:line="180" w:lineRule="exact" w:before="2"/>
                                    <w:ind w:left="303"/>
                                    <w:rPr>
                                      <w:b/>
                                      <w:sz w:val="17"/>
                                    </w:rPr>
                                  </w:pPr>
                                  <w:r>
                                    <w:rPr>
                                      <w:b/>
                                      <w:spacing w:val="-4"/>
                                      <w:w w:val="105"/>
                                      <w:sz w:val="17"/>
                                    </w:rPr>
                                    <w:t>6,918</w:t>
                                  </w:r>
                                </w:p>
                              </w:tc>
                              <w:tc>
                                <w:tcPr>
                                  <w:tcW w:w="352" w:type="dxa"/>
                                  <w:shd w:val="clear" w:color="auto" w:fill="CCEDFF"/>
                                </w:tcPr>
                                <w:p>
                                  <w:pPr>
                                    <w:pStyle w:val="TableParagraph"/>
                                    <w:rPr>
                                      <w:rFonts w:ascii="Times New Roman"/>
                                      <w:sz w:val="14"/>
                                    </w:rPr>
                                  </w:pPr>
                                </w:p>
                              </w:tc>
                              <w:tc>
                                <w:tcPr>
                                  <w:tcW w:w="786" w:type="dxa"/>
                                  <w:gridSpan w:val="2"/>
                                  <w:shd w:val="clear" w:color="auto" w:fill="CCEDFF"/>
                                </w:tcPr>
                                <w:p>
                                  <w:pPr>
                                    <w:pStyle w:val="TableParagraph"/>
                                    <w:spacing w:line="180" w:lineRule="exact" w:before="2"/>
                                    <w:ind w:left="301"/>
                                    <w:rPr>
                                      <w:b/>
                                      <w:sz w:val="17"/>
                                    </w:rPr>
                                  </w:pPr>
                                  <w:r>
                                    <w:rPr>
                                      <w:b/>
                                      <w:spacing w:val="-4"/>
                                      <w:w w:val="105"/>
                                      <w:sz w:val="17"/>
                                    </w:rPr>
                                    <w:t>2,114</w:t>
                                  </w:r>
                                </w:p>
                              </w:tc>
                              <w:tc>
                                <w:tcPr>
                                  <w:tcW w:w="353" w:type="dxa"/>
                                  <w:shd w:val="clear" w:color="auto" w:fill="CCEDFF"/>
                                </w:tcPr>
                                <w:p>
                                  <w:pPr>
                                    <w:pStyle w:val="TableParagraph"/>
                                    <w:rPr>
                                      <w:rFonts w:ascii="Times New Roman"/>
                                      <w:sz w:val="14"/>
                                    </w:rPr>
                                  </w:pPr>
                                </w:p>
                              </w:tc>
                              <w:tc>
                                <w:tcPr>
                                  <w:tcW w:w="612" w:type="dxa"/>
                                  <w:gridSpan w:val="2"/>
                                  <w:shd w:val="clear" w:color="auto" w:fill="CCEDFF"/>
                                </w:tcPr>
                                <w:p>
                                  <w:pPr>
                                    <w:pStyle w:val="TableParagraph"/>
                                    <w:spacing w:line="180" w:lineRule="exact" w:before="2"/>
                                    <w:ind w:left="365"/>
                                    <w:rPr>
                                      <w:b/>
                                      <w:sz w:val="17"/>
                                    </w:rPr>
                                  </w:pPr>
                                  <w:r>
                                    <w:rPr>
                                      <w:b/>
                                      <w:spacing w:val="-5"/>
                                      <w:w w:val="105"/>
                                      <w:sz w:val="17"/>
                                    </w:rPr>
                                    <w:t>18</w:t>
                                  </w:r>
                                </w:p>
                              </w:tc>
                              <w:tc>
                                <w:tcPr>
                                  <w:tcW w:w="353" w:type="dxa"/>
                                  <w:shd w:val="clear" w:color="auto" w:fill="CCEDFF"/>
                                </w:tcPr>
                                <w:p>
                                  <w:pPr>
                                    <w:pStyle w:val="TableParagraph"/>
                                    <w:rPr>
                                      <w:rFonts w:ascii="Times New Roman"/>
                                      <w:sz w:val="14"/>
                                    </w:rPr>
                                  </w:pPr>
                                </w:p>
                              </w:tc>
                              <w:tc>
                                <w:tcPr>
                                  <w:tcW w:w="895" w:type="dxa"/>
                                  <w:gridSpan w:val="2"/>
                                  <w:shd w:val="clear" w:color="auto" w:fill="CCEDFF"/>
                                </w:tcPr>
                                <w:p>
                                  <w:pPr>
                                    <w:pStyle w:val="TableParagraph"/>
                                    <w:spacing w:line="180" w:lineRule="exact" w:before="2"/>
                                    <w:ind w:left="399"/>
                                    <w:rPr>
                                      <w:b/>
                                      <w:sz w:val="17"/>
                                    </w:rPr>
                                  </w:pPr>
                                  <w:r>
                                    <w:rPr>
                                      <w:b/>
                                      <w:spacing w:val="-4"/>
                                      <w:w w:val="105"/>
                                      <w:sz w:val="17"/>
                                    </w:rPr>
                                    <w:t>9,050</w:t>
                                  </w:r>
                                </w:p>
                              </w:tc>
                              <w:tc>
                                <w:tcPr>
                                  <w:tcW w:w="353" w:type="dxa"/>
                                  <w:shd w:val="clear" w:color="auto" w:fill="CCEDFF"/>
                                </w:tcPr>
                                <w:p>
                                  <w:pPr>
                                    <w:pStyle w:val="TableParagraph"/>
                                    <w:rPr>
                                      <w:rFonts w:ascii="Times New Roman"/>
                                      <w:sz w:val="14"/>
                                    </w:rPr>
                                  </w:pPr>
                                </w:p>
                              </w:tc>
                              <w:tc>
                                <w:tcPr>
                                  <w:tcW w:w="710" w:type="dxa"/>
                                  <w:gridSpan w:val="2"/>
                                  <w:shd w:val="clear" w:color="auto" w:fill="CCEDFF"/>
                                </w:tcPr>
                                <w:p>
                                  <w:pPr>
                                    <w:pStyle w:val="TableParagraph"/>
                                    <w:spacing w:line="180" w:lineRule="exact" w:before="2"/>
                                    <w:ind w:right="77"/>
                                    <w:jc w:val="right"/>
                                    <w:rPr>
                                      <w:b/>
                                      <w:sz w:val="17"/>
                                    </w:rPr>
                                  </w:pPr>
                                  <w:r>
                                    <w:rPr>
                                      <w:b/>
                                      <w:spacing w:val="-10"/>
                                      <w:w w:val="105"/>
                                      <w:sz w:val="17"/>
                                    </w:rPr>
                                    <w:t>0</w:t>
                                  </w:r>
                                </w:p>
                              </w:tc>
                              <w:tc>
                                <w:tcPr>
                                  <w:tcW w:w="348" w:type="dxa"/>
                                  <w:shd w:val="clear" w:color="auto" w:fill="CCEDFF"/>
                                </w:tcPr>
                                <w:p>
                                  <w:pPr>
                                    <w:pStyle w:val="TableParagraph"/>
                                    <w:rPr>
                                      <w:rFonts w:ascii="Times New Roman"/>
                                      <w:sz w:val="14"/>
                                    </w:rPr>
                                  </w:pPr>
                                </w:p>
                              </w:tc>
                              <w:tc>
                                <w:tcPr>
                                  <w:tcW w:w="1055" w:type="dxa"/>
                                  <w:gridSpan w:val="2"/>
                                  <w:shd w:val="clear" w:color="auto" w:fill="CCEDFF"/>
                                </w:tcPr>
                                <w:p>
                                  <w:pPr>
                                    <w:pStyle w:val="TableParagraph"/>
                                    <w:spacing w:line="180" w:lineRule="exact" w:before="2"/>
                                    <w:ind w:left="388"/>
                                    <w:rPr>
                                      <w:b/>
                                      <w:sz w:val="17"/>
                                    </w:rPr>
                                  </w:pPr>
                                  <w:r>
                                    <w:rPr>
                                      <w:b/>
                                      <w:spacing w:val="-4"/>
                                      <w:w w:val="105"/>
                                      <w:sz w:val="17"/>
                                    </w:rPr>
                                    <w:t>9,050</w:t>
                                  </w:r>
                                </w:p>
                              </w:tc>
                            </w:tr>
                            <w:tr>
                              <w:trPr>
                                <w:trHeight w:val="323" w:hRule="atLeast"/>
                              </w:trPr>
                              <w:tc>
                                <w:tcPr>
                                  <w:tcW w:w="4835" w:type="dxa"/>
                                  <w:tcBorders>
                                    <w:bottom w:val="single" w:sz="6" w:space="0" w:color="808080"/>
                                  </w:tcBorders>
                                </w:tcPr>
                                <w:p>
                                  <w:pPr>
                                    <w:pStyle w:val="TableParagraph"/>
                                    <w:spacing w:before="2"/>
                                    <w:ind w:left="-1"/>
                                    <w:rPr>
                                      <w:sz w:val="17"/>
                                    </w:rPr>
                                  </w:pPr>
                                  <w:r>
                                    <w:rPr>
                                      <w:spacing w:val="-2"/>
                                      <w:w w:val="105"/>
                                      <w:sz w:val="17"/>
                                    </w:rPr>
                                    <w:t>Derivatives</w:t>
                                  </w:r>
                                </w:p>
                              </w:tc>
                              <w:tc>
                                <w:tcPr>
                                  <w:tcW w:w="784" w:type="dxa"/>
                                  <w:gridSpan w:val="2"/>
                                  <w:tcBorders>
                                    <w:bottom w:val="single" w:sz="6" w:space="0" w:color="808080"/>
                                  </w:tcBorders>
                                </w:tcPr>
                                <w:p>
                                  <w:pPr>
                                    <w:pStyle w:val="TableParagraph"/>
                                    <w:spacing w:before="2"/>
                                    <w:ind w:right="39"/>
                                    <w:jc w:val="right"/>
                                    <w:rPr>
                                      <w:b/>
                                      <w:sz w:val="17"/>
                                    </w:rPr>
                                  </w:pPr>
                                  <w:r>
                                    <w:rPr>
                                      <w:b/>
                                      <w:spacing w:val="-10"/>
                                      <w:w w:val="105"/>
                                      <w:sz w:val="17"/>
                                    </w:rPr>
                                    <w:t>6</w:t>
                                  </w:r>
                                </w:p>
                              </w:tc>
                              <w:tc>
                                <w:tcPr>
                                  <w:tcW w:w="352" w:type="dxa"/>
                                </w:tcPr>
                                <w:p>
                                  <w:pPr>
                                    <w:pStyle w:val="TableParagraph"/>
                                    <w:rPr>
                                      <w:rFonts w:ascii="Times New Roman"/>
                                      <w:sz w:val="16"/>
                                    </w:rPr>
                                  </w:pPr>
                                </w:p>
                              </w:tc>
                              <w:tc>
                                <w:tcPr>
                                  <w:tcW w:w="786" w:type="dxa"/>
                                  <w:gridSpan w:val="2"/>
                                  <w:tcBorders>
                                    <w:bottom w:val="single" w:sz="6" w:space="0" w:color="808080"/>
                                  </w:tcBorders>
                                </w:tcPr>
                                <w:p>
                                  <w:pPr>
                                    <w:pStyle w:val="TableParagraph"/>
                                    <w:spacing w:before="2"/>
                                    <w:ind w:left="448"/>
                                    <w:rPr>
                                      <w:b/>
                                      <w:sz w:val="17"/>
                                    </w:rPr>
                                  </w:pPr>
                                  <w:r>
                                    <w:rPr>
                                      <w:b/>
                                      <w:spacing w:val="-5"/>
                                      <w:w w:val="105"/>
                                      <w:sz w:val="17"/>
                                    </w:rPr>
                                    <w:t>633</w:t>
                                  </w:r>
                                </w:p>
                              </w:tc>
                              <w:tc>
                                <w:tcPr>
                                  <w:tcW w:w="353" w:type="dxa"/>
                                </w:tcPr>
                                <w:p>
                                  <w:pPr>
                                    <w:pStyle w:val="TableParagraph"/>
                                    <w:rPr>
                                      <w:rFonts w:ascii="Times New Roman"/>
                                      <w:sz w:val="16"/>
                                    </w:rPr>
                                  </w:pPr>
                                </w:p>
                              </w:tc>
                              <w:tc>
                                <w:tcPr>
                                  <w:tcW w:w="612" w:type="dxa"/>
                                  <w:gridSpan w:val="2"/>
                                  <w:tcBorders>
                                    <w:bottom w:val="single" w:sz="6" w:space="0" w:color="808080"/>
                                  </w:tcBorders>
                                </w:tcPr>
                                <w:p>
                                  <w:pPr>
                                    <w:pStyle w:val="TableParagraph"/>
                                    <w:spacing w:before="2"/>
                                    <w:ind w:right="48"/>
                                    <w:jc w:val="right"/>
                                    <w:rPr>
                                      <w:b/>
                                      <w:sz w:val="17"/>
                                    </w:rPr>
                                  </w:pPr>
                                  <w:r>
                                    <w:rPr>
                                      <w:b/>
                                      <w:spacing w:val="-10"/>
                                      <w:w w:val="105"/>
                                      <w:sz w:val="17"/>
                                    </w:rPr>
                                    <w:t>0</w:t>
                                  </w:r>
                                </w:p>
                              </w:tc>
                              <w:tc>
                                <w:tcPr>
                                  <w:tcW w:w="353" w:type="dxa"/>
                                </w:tcPr>
                                <w:p>
                                  <w:pPr>
                                    <w:pStyle w:val="TableParagraph"/>
                                    <w:rPr>
                                      <w:rFonts w:ascii="Times New Roman"/>
                                      <w:sz w:val="16"/>
                                    </w:rPr>
                                  </w:pPr>
                                </w:p>
                              </w:tc>
                              <w:tc>
                                <w:tcPr>
                                  <w:tcW w:w="895" w:type="dxa"/>
                                  <w:gridSpan w:val="2"/>
                                  <w:tcBorders>
                                    <w:bottom w:val="single" w:sz="6" w:space="0" w:color="808080"/>
                                  </w:tcBorders>
                                </w:tcPr>
                                <w:p>
                                  <w:pPr>
                                    <w:pStyle w:val="TableParagraph"/>
                                    <w:spacing w:before="2"/>
                                    <w:ind w:left="545"/>
                                    <w:rPr>
                                      <w:b/>
                                      <w:sz w:val="17"/>
                                    </w:rPr>
                                  </w:pPr>
                                  <w:r>
                                    <w:rPr>
                                      <w:b/>
                                      <w:spacing w:val="-5"/>
                                      <w:w w:val="105"/>
                                      <w:sz w:val="17"/>
                                    </w:rPr>
                                    <w:t>639</w:t>
                                  </w:r>
                                </w:p>
                              </w:tc>
                              <w:tc>
                                <w:tcPr>
                                  <w:tcW w:w="353" w:type="dxa"/>
                                </w:tcPr>
                                <w:p>
                                  <w:pPr>
                                    <w:pStyle w:val="TableParagraph"/>
                                    <w:rPr>
                                      <w:rFonts w:ascii="Times New Roman"/>
                                      <w:sz w:val="16"/>
                                    </w:rPr>
                                  </w:pPr>
                                </w:p>
                              </w:tc>
                              <w:tc>
                                <w:tcPr>
                                  <w:tcW w:w="710" w:type="dxa"/>
                                  <w:gridSpan w:val="2"/>
                                  <w:tcBorders>
                                    <w:bottom w:val="single" w:sz="6" w:space="0" w:color="808080"/>
                                  </w:tcBorders>
                                </w:tcPr>
                                <w:p>
                                  <w:pPr>
                                    <w:pStyle w:val="TableParagraph"/>
                                    <w:spacing w:before="2"/>
                                    <w:ind w:left="279"/>
                                    <w:rPr>
                                      <w:b/>
                                      <w:sz w:val="17"/>
                                    </w:rPr>
                                  </w:pPr>
                                  <w:r>
                                    <w:rPr>
                                      <w:b/>
                                      <w:spacing w:val="-4"/>
                                      <w:w w:val="105"/>
                                      <w:sz w:val="17"/>
                                    </w:rPr>
                                    <w:t>(401)</w:t>
                                  </w:r>
                                </w:p>
                              </w:tc>
                              <w:tc>
                                <w:tcPr>
                                  <w:tcW w:w="348" w:type="dxa"/>
                                </w:tcPr>
                                <w:p>
                                  <w:pPr>
                                    <w:pStyle w:val="TableParagraph"/>
                                    <w:rPr>
                                      <w:rFonts w:ascii="Times New Roman"/>
                                      <w:sz w:val="16"/>
                                    </w:rPr>
                                  </w:pPr>
                                </w:p>
                              </w:tc>
                              <w:tc>
                                <w:tcPr>
                                  <w:tcW w:w="1055" w:type="dxa"/>
                                  <w:gridSpan w:val="2"/>
                                </w:tcPr>
                                <w:p>
                                  <w:pPr>
                                    <w:pStyle w:val="TableParagraph"/>
                                    <w:spacing w:before="2"/>
                                    <w:ind w:left="535"/>
                                    <w:rPr>
                                      <w:b/>
                                      <w:sz w:val="17"/>
                                    </w:rPr>
                                  </w:pPr>
                                  <w:r>
                                    <w:rPr>
                                      <w:b/>
                                      <w:spacing w:val="-5"/>
                                      <w:w w:val="105"/>
                                      <w:sz w:val="17"/>
                                    </w:rPr>
                                    <w:t>238</w:t>
                                  </w:r>
                                </w:p>
                              </w:tc>
                            </w:tr>
                            <w:tr>
                              <w:trPr>
                                <w:trHeight w:val="107" w:hRule="atLeast"/>
                              </w:trPr>
                              <w:tc>
                                <w:tcPr>
                                  <w:tcW w:w="4835" w:type="dxa"/>
                                  <w:tcBorders>
                                    <w:top w:val="single" w:sz="6" w:space="0" w:color="808080"/>
                                  </w:tcBorders>
                                </w:tcPr>
                                <w:p>
                                  <w:pPr>
                                    <w:pStyle w:val="TableParagraph"/>
                                    <w:rPr>
                                      <w:rFonts w:ascii="Times New Roman"/>
                                      <w:sz w:val="4"/>
                                    </w:rPr>
                                  </w:pPr>
                                </w:p>
                              </w:tc>
                              <w:tc>
                                <w:tcPr>
                                  <w:tcW w:w="784" w:type="dxa"/>
                                  <w:gridSpan w:val="2"/>
                                  <w:tcBorders>
                                    <w:top w:val="single" w:sz="6" w:space="0" w:color="808080"/>
                                  </w:tcBorders>
                                </w:tcPr>
                                <w:p>
                                  <w:pPr>
                                    <w:pStyle w:val="TableParagraph"/>
                                    <w:rPr>
                                      <w:rFonts w:ascii="Times New Roman"/>
                                      <w:sz w:val="4"/>
                                    </w:rPr>
                                  </w:pPr>
                                </w:p>
                              </w:tc>
                              <w:tc>
                                <w:tcPr>
                                  <w:tcW w:w="352" w:type="dxa"/>
                                </w:tcPr>
                                <w:p>
                                  <w:pPr>
                                    <w:pStyle w:val="TableParagraph"/>
                                    <w:rPr>
                                      <w:rFonts w:ascii="Times New Roman"/>
                                      <w:sz w:val="4"/>
                                    </w:rPr>
                                  </w:pPr>
                                </w:p>
                              </w:tc>
                              <w:tc>
                                <w:tcPr>
                                  <w:tcW w:w="786" w:type="dxa"/>
                                  <w:gridSpan w:val="2"/>
                                  <w:tcBorders>
                                    <w:top w:val="single" w:sz="6" w:space="0" w:color="808080"/>
                                  </w:tcBorders>
                                </w:tcPr>
                                <w:p>
                                  <w:pPr>
                                    <w:pStyle w:val="TableParagraph"/>
                                    <w:rPr>
                                      <w:rFonts w:ascii="Times New Roman"/>
                                      <w:sz w:val="4"/>
                                    </w:rPr>
                                  </w:pPr>
                                </w:p>
                              </w:tc>
                              <w:tc>
                                <w:tcPr>
                                  <w:tcW w:w="353" w:type="dxa"/>
                                </w:tcPr>
                                <w:p>
                                  <w:pPr>
                                    <w:pStyle w:val="TableParagraph"/>
                                    <w:rPr>
                                      <w:rFonts w:ascii="Times New Roman"/>
                                      <w:sz w:val="4"/>
                                    </w:rPr>
                                  </w:pPr>
                                </w:p>
                              </w:tc>
                              <w:tc>
                                <w:tcPr>
                                  <w:tcW w:w="612" w:type="dxa"/>
                                  <w:gridSpan w:val="2"/>
                                  <w:tcBorders>
                                    <w:top w:val="single" w:sz="6" w:space="0" w:color="808080"/>
                                  </w:tcBorders>
                                </w:tcPr>
                                <w:p>
                                  <w:pPr>
                                    <w:pStyle w:val="TableParagraph"/>
                                    <w:rPr>
                                      <w:rFonts w:ascii="Times New Roman"/>
                                      <w:sz w:val="4"/>
                                    </w:rPr>
                                  </w:pPr>
                                </w:p>
                              </w:tc>
                              <w:tc>
                                <w:tcPr>
                                  <w:tcW w:w="353" w:type="dxa"/>
                                </w:tcPr>
                                <w:p>
                                  <w:pPr>
                                    <w:pStyle w:val="TableParagraph"/>
                                    <w:rPr>
                                      <w:rFonts w:ascii="Times New Roman"/>
                                      <w:sz w:val="4"/>
                                    </w:rPr>
                                  </w:pPr>
                                </w:p>
                              </w:tc>
                              <w:tc>
                                <w:tcPr>
                                  <w:tcW w:w="895" w:type="dxa"/>
                                  <w:gridSpan w:val="2"/>
                                  <w:tcBorders>
                                    <w:top w:val="single" w:sz="6" w:space="0" w:color="808080"/>
                                  </w:tcBorders>
                                </w:tcPr>
                                <w:p>
                                  <w:pPr>
                                    <w:pStyle w:val="TableParagraph"/>
                                    <w:rPr>
                                      <w:rFonts w:ascii="Times New Roman"/>
                                      <w:sz w:val="4"/>
                                    </w:rPr>
                                  </w:pPr>
                                </w:p>
                              </w:tc>
                              <w:tc>
                                <w:tcPr>
                                  <w:tcW w:w="353" w:type="dxa"/>
                                </w:tcPr>
                                <w:p>
                                  <w:pPr>
                                    <w:pStyle w:val="TableParagraph"/>
                                    <w:rPr>
                                      <w:rFonts w:ascii="Times New Roman"/>
                                      <w:sz w:val="4"/>
                                    </w:rPr>
                                  </w:pPr>
                                </w:p>
                              </w:tc>
                              <w:tc>
                                <w:tcPr>
                                  <w:tcW w:w="710" w:type="dxa"/>
                                  <w:gridSpan w:val="2"/>
                                  <w:tcBorders>
                                    <w:top w:val="single" w:sz="6" w:space="0" w:color="808080"/>
                                  </w:tcBorders>
                                </w:tcPr>
                                <w:p>
                                  <w:pPr>
                                    <w:pStyle w:val="TableParagraph"/>
                                    <w:rPr>
                                      <w:rFonts w:ascii="Times New Roman"/>
                                      <w:sz w:val="4"/>
                                    </w:rPr>
                                  </w:pPr>
                                </w:p>
                              </w:tc>
                              <w:tc>
                                <w:tcPr>
                                  <w:tcW w:w="348" w:type="dxa"/>
                                </w:tcPr>
                                <w:p>
                                  <w:pPr>
                                    <w:pStyle w:val="TableParagraph"/>
                                    <w:rPr>
                                      <w:rFonts w:ascii="Times New Roman"/>
                                      <w:sz w:val="4"/>
                                    </w:rPr>
                                  </w:pPr>
                                </w:p>
                              </w:tc>
                              <w:tc>
                                <w:tcPr>
                                  <w:tcW w:w="1055" w:type="dxa"/>
                                  <w:gridSpan w:val="2"/>
                                </w:tcPr>
                                <w:p>
                                  <w:pPr>
                                    <w:pStyle w:val="TableParagraph"/>
                                    <w:rPr>
                                      <w:rFonts w:ascii="Times New Roman"/>
                                      <w:sz w:val="4"/>
                                    </w:rPr>
                                  </w:pPr>
                                </w:p>
                              </w:tc>
                            </w:tr>
                            <w:tr>
                              <w:trPr>
                                <w:trHeight w:val="202" w:hRule="atLeast"/>
                              </w:trPr>
                              <w:tc>
                                <w:tcPr>
                                  <w:tcW w:w="4835" w:type="dxa"/>
                                  <w:shd w:val="clear" w:color="auto" w:fill="CCEDFF"/>
                                </w:tcPr>
                                <w:p>
                                  <w:pPr>
                                    <w:pStyle w:val="TableParagraph"/>
                                    <w:spacing w:line="180" w:lineRule="exact" w:before="2"/>
                                    <w:ind w:left="216"/>
                                    <w:rPr>
                                      <w:sz w:val="17"/>
                                    </w:rPr>
                                  </w:pPr>
                                  <w:r>
                                    <w:rPr>
                                      <w:spacing w:val="-4"/>
                                      <w:w w:val="105"/>
                                      <w:sz w:val="17"/>
                                    </w:rPr>
                                    <w:t>Total</w:t>
                                  </w:r>
                                </w:p>
                              </w:tc>
                              <w:tc>
                                <w:tcPr>
                                  <w:tcW w:w="784" w:type="dxa"/>
                                  <w:gridSpan w:val="2"/>
                                  <w:shd w:val="clear" w:color="auto" w:fill="CCEDFF"/>
                                </w:tcPr>
                                <w:p>
                                  <w:pPr>
                                    <w:pStyle w:val="TableParagraph"/>
                                    <w:spacing w:line="180" w:lineRule="exact" w:before="2"/>
                                    <w:ind w:left="-1"/>
                                    <w:rPr>
                                      <w:b/>
                                      <w:sz w:val="17"/>
                                    </w:rPr>
                                  </w:pPr>
                                  <w:r>
                                    <w:rPr>
                                      <w:b/>
                                      <w:w w:val="105"/>
                                      <w:sz w:val="17"/>
                                    </w:rPr>
                                    <w:t>$</w:t>
                                  </w:r>
                                  <w:r>
                                    <w:rPr>
                                      <w:b/>
                                      <w:spacing w:val="55"/>
                                      <w:w w:val="105"/>
                                      <w:sz w:val="17"/>
                                    </w:rPr>
                                    <w:t> </w:t>
                                  </w:r>
                                  <w:r>
                                    <w:rPr>
                                      <w:b/>
                                      <w:spacing w:val="-2"/>
                                      <w:w w:val="105"/>
                                      <w:sz w:val="17"/>
                                    </w:rPr>
                                    <w:t>94,438</w:t>
                                  </w:r>
                                </w:p>
                              </w:tc>
                              <w:tc>
                                <w:tcPr>
                                  <w:tcW w:w="352" w:type="dxa"/>
                                  <w:shd w:val="clear" w:color="auto" w:fill="CCEDFF"/>
                                </w:tcPr>
                                <w:p>
                                  <w:pPr>
                                    <w:pStyle w:val="TableParagraph"/>
                                    <w:rPr>
                                      <w:rFonts w:ascii="Times New Roman"/>
                                      <w:sz w:val="14"/>
                                    </w:rPr>
                                  </w:pPr>
                                </w:p>
                              </w:tc>
                              <w:tc>
                                <w:tcPr>
                                  <w:tcW w:w="786" w:type="dxa"/>
                                  <w:gridSpan w:val="2"/>
                                  <w:shd w:val="clear" w:color="auto" w:fill="CCEDFF"/>
                                </w:tcPr>
                                <w:p>
                                  <w:pPr>
                                    <w:pStyle w:val="TableParagraph"/>
                                    <w:spacing w:line="180" w:lineRule="exact" w:before="2"/>
                                    <w:ind w:left="-2"/>
                                    <w:rPr>
                                      <w:b/>
                                      <w:sz w:val="17"/>
                                    </w:rPr>
                                  </w:pPr>
                                  <w:r>
                                    <w:rPr>
                                      <w:b/>
                                      <w:w w:val="105"/>
                                      <w:sz w:val="17"/>
                                    </w:rPr>
                                    <w:t>$</w:t>
                                  </w:r>
                                  <w:r>
                                    <w:rPr>
                                      <w:b/>
                                      <w:spacing w:val="55"/>
                                      <w:w w:val="105"/>
                                      <w:sz w:val="17"/>
                                    </w:rPr>
                                    <w:t> </w:t>
                                  </w:r>
                                  <w:r>
                                    <w:rPr>
                                      <w:b/>
                                      <w:spacing w:val="-2"/>
                                      <w:w w:val="105"/>
                                      <w:sz w:val="17"/>
                                    </w:rPr>
                                    <w:t>24,963</w:t>
                                  </w:r>
                                </w:p>
                              </w:tc>
                              <w:tc>
                                <w:tcPr>
                                  <w:tcW w:w="353" w:type="dxa"/>
                                  <w:shd w:val="clear" w:color="auto" w:fill="CCEDFF"/>
                                </w:tcPr>
                                <w:p>
                                  <w:pPr>
                                    <w:pStyle w:val="TableParagraph"/>
                                    <w:rPr>
                                      <w:rFonts w:ascii="Times New Roman"/>
                                      <w:sz w:val="14"/>
                                    </w:rPr>
                                  </w:pPr>
                                </w:p>
                              </w:tc>
                              <w:tc>
                                <w:tcPr>
                                  <w:tcW w:w="612" w:type="dxa"/>
                                  <w:gridSpan w:val="2"/>
                                  <w:shd w:val="clear" w:color="auto" w:fill="CCEDFF"/>
                                </w:tcPr>
                                <w:p>
                                  <w:pPr>
                                    <w:pStyle w:val="TableParagraph"/>
                                    <w:tabs>
                                      <w:tab w:pos="365" w:val="left" w:leader="none"/>
                                    </w:tabs>
                                    <w:spacing w:line="180" w:lineRule="exact" w:before="2"/>
                                    <w:ind w:left="-7"/>
                                    <w:rPr>
                                      <w:b/>
                                      <w:sz w:val="17"/>
                                    </w:rPr>
                                  </w:pPr>
                                  <w:r>
                                    <w:rPr>
                                      <w:b/>
                                      <w:spacing w:val="-10"/>
                                      <w:w w:val="105"/>
                                      <w:sz w:val="17"/>
                                    </w:rPr>
                                    <w:t>$</w:t>
                                  </w:r>
                                  <w:r>
                                    <w:rPr>
                                      <w:b/>
                                      <w:sz w:val="17"/>
                                    </w:rPr>
                                    <w:tab/>
                                  </w:r>
                                  <w:r>
                                    <w:rPr>
                                      <w:b/>
                                      <w:spacing w:val="-5"/>
                                      <w:w w:val="105"/>
                                      <w:sz w:val="17"/>
                                    </w:rPr>
                                    <w:t>19</w:t>
                                  </w:r>
                                </w:p>
                              </w:tc>
                              <w:tc>
                                <w:tcPr>
                                  <w:tcW w:w="353" w:type="dxa"/>
                                  <w:shd w:val="clear" w:color="auto" w:fill="CCEDFF"/>
                                </w:tcPr>
                                <w:p>
                                  <w:pPr>
                                    <w:pStyle w:val="TableParagraph"/>
                                    <w:rPr>
                                      <w:rFonts w:ascii="Times New Roman"/>
                                      <w:sz w:val="14"/>
                                    </w:rPr>
                                  </w:pPr>
                                </w:p>
                              </w:tc>
                              <w:tc>
                                <w:tcPr>
                                  <w:tcW w:w="895" w:type="dxa"/>
                                  <w:gridSpan w:val="2"/>
                                  <w:shd w:val="clear" w:color="auto" w:fill="CCEDFF"/>
                                </w:tcPr>
                                <w:p>
                                  <w:pPr>
                                    <w:pStyle w:val="TableParagraph"/>
                                    <w:spacing w:line="180" w:lineRule="exact" w:before="2"/>
                                    <w:ind w:left="-13"/>
                                    <w:rPr>
                                      <w:b/>
                                      <w:sz w:val="17"/>
                                    </w:rPr>
                                  </w:pPr>
                                  <w:r>
                                    <w:rPr>
                                      <w:b/>
                                      <w:w w:val="105"/>
                                      <w:sz w:val="17"/>
                                    </w:rPr>
                                    <w:t>$</w:t>
                                  </w:r>
                                  <w:r>
                                    <w:rPr>
                                      <w:b/>
                                      <w:spacing w:val="65"/>
                                      <w:w w:val="105"/>
                                      <w:sz w:val="17"/>
                                    </w:rPr>
                                    <w:t> </w:t>
                                  </w:r>
                                  <w:r>
                                    <w:rPr>
                                      <w:b/>
                                      <w:spacing w:val="-2"/>
                                      <w:w w:val="105"/>
                                      <w:sz w:val="17"/>
                                    </w:rPr>
                                    <w:t>119,420</w:t>
                                  </w:r>
                                </w:p>
                              </w:tc>
                              <w:tc>
                                <w:tcPr>
                                  <w:tcW w:w="353" w:type="dxa"/>
                                  <w:shd w:val="clear" w:color="auto" w:fill="CCEDFF"/>
                                </w:tcPr>
                                <w:p>
                                  <w:pPr>
                                    <w:pStyle w:val="TableParagraph"/>
                                    <w:rPr>
                                      <w:rFonts w:ascii="Times New Roman"/>
                                      <w:sz w:val="14"/>
                                    </w:rPr>
                                  </w:pPr>
                                </w:p>
                              </w:tc>
                              <w:tc>
                                <w:tcPr>
                                  <w:tcW w:w="710" w:type="dxa"/>
                                  <w:gridSpan w:val="2"/>
                                  <w:shd w:val="clear" w:color="auto" w:fill="CCEDFF"/>
                                </w:tcPr>
                                <w:p>
                                  <w:pPr>
                                    <w:pStyle w:val="TableParagraph"/>
                                    <w:spacing w:line="180" w:lineRule="exact" w:before="2"/>
                                    <w:ind w:left="-18"/>
                                    <w:rPr>
                                      <w:b/>
                                      <w:sz w:val="17"/>
                                    </w:rPr>
                                  </w:pPr>
                                  <w:r>
                                    <w:rPr>
                                      <w:b/>
                                      <w:w w:val="105"/>
                                      <w:sz w:val="17"/>
                                    </w:rPr>
                                    <w:t>$</w:t>
                                  </w:r>
                                  <w:r>
                                    <w:rPr>
                                      <w:b/>
                                      <w:spacing w:val="48"/>
                                      <w:w w:val="105"/>
                                      <w:sz w:val="17"/>
                                    </w:rPr>
                                    <w:t>  </w:t>
                                  </w:r>
                                  <w:r>
                                    <w:rPr>
                                      <w:b/>
                                      <w:spacing w:val="-4"/>
                                      <w:w w:val="105"/>
                                      <w:sz w:val="17"/>
                                    </w:rPr>
                                    <w:t>(401)</w:t>
                                  </w:r>
                                </w:p>
                              </w:tc>
                              <w:tc>
                                <w:tcPr>
                                  <w:tcW w:w="348" w:type="dxa"/>
                                  <w:shd w:val="clear" w:color="auto" w:fill="CCEDFF"/>
                                </w:tcPr>
                                <w:p>
                                  <w:pPr>
                                    <w:pStyle w:val="TableParagraph"/>
                                    <w:rPr>
                                      <w:rFonts w:ascii="Times New Roman"/>
                                      <w:sz w:val="14"/>
                                    </w:rPr>
                                  </w:pPr>
                                </w:p>
                              </w:tc>
                              <w:tc>
                                <w:tcPr>
                                  <w:tcW w:w="1055" w:type="dxa"/>
                                  <w:gridSpan w:val="2"/>
                                  <w:shd w:val="clear" w:color="auto" w:fill="CCEDFF"/>
                                </w:tcPr>
                                <w:p>
                                  <w:pPr>
                                    <w:pStyle w:val="TableParagraph"/>
                                    <w:spacing w:line="180" w:lineRule="exact" w:before="2"/>
                                    <w:ind w:left="-23"/>
                                    <w:rPr>
                                      <w:b/>
                                      <w:sz w:val="17"/>
                                    </w:rPr>
                                  </w:pPr>
                                  <w:r>
                                    <w:rPr>
                                      <w:b/>
                                      <w:w w:val="105"/>
                                      <w:sz w:val="17"/>
                                    </w:rPr>
                                    <w:t>$</w:t>
                                  </w:r>
                                  <w:r>
                                    <w:rPr>
                                      <w:b/>
                                      <w:spacing w:val="65"/>
                                      <w:w w:val="105"/>
                                      <w:sz w:val="17"/>
                                    </w:rPr>
                                    <w:t> </w:t>
                                  </w:r>
                                  <w:r>
                                    <w:rPr>
                                      <w:b/>
                                      <w:spacing w:val="-2"/>
                                      <w:w w:val="105"/>
                                      <w:sz w:val="17"/>
                                    </w:rPr>
                                    <w:t>119,019</w:t>
                                  </w:r>
                                </w:p>
                              </w:tc>
                            </w:tr>
                            <w:tr>
                              <w:trPr>
                                <w:trHeight w:val="105" w:hRule="atLeast"/>
                              </w:trPr>
                              <w:tc>
                                <w:tcPr>
                                  <w:tcW w:w="4835" w:type="dxa"/>
                                </w:tcPr>
                                <w:p>
                                  <w:pPr>
                                    <w:pStyle w:val="TableParagraph"/>
                                    <w:rPr>
                                      <w:rFonts w:ascii="Times New Roman"/>
                                      <w:sz w:val="4"/>
                                    </w:rPr>
                                  </w:pPr>
                                </w:p>
                              </w:tc>
                              <w:tc>
                                <w:tcPr>
                                  <w:tcW w:w="784" w:type="dxa"/>
                                  <w:gridSpan w:val="2"/>
                                  <w:tcBorders>
                                    <w:bottom w:val="single" w:sz="18" w:space="0" w:color="808080"/>
                                  </w:tcBorders>
                                </w:tcPr>
                                <w:p>
                                  <w:pPr>
                                    <w:pStyle w:val="TableParagraph"/>
                                    <w:rPr>
                                      <w:rFonts w:ascii="Times New Roman"/>
                                      <w:sz w:val="4"/>
                                    </w:rPr>
                                  </w:pPr>
                                </w:p>
                              </w:tc>
                              <w:tc>
                                <w:tcPr>
                                  <w:tcW w:w="352" w:type="dxa"/>
                                </w:tcPr>
                                <w:p>
                                  <w:pPr>
                                    <w:pStyle w:val="TableParagraph"/>
                                    <w:rPr>
                                      <w:rFonts w:ascii="Times New Roman"/>
                                      <w:sz w:val="4"/>
                                    </w:rPr>
                                  </w:pPr>
                                </w:p>
                              </w:tc>
                              <w:tc>
                                <w:tcPr>
                                  <w:tcW w:w="786" w:type="dxa"/>
                                  <w:gridSpan w:val="2"/>
                                  <w:tcBorders>
                                    <w:bottom w:val="single" w:sz="18" w:space="0" w:color="808080"/>
                                  </w:tcBorders>
                                </w:tcPr>
                                <w:p>
                                  <w:pPr>
                                    <w:pStyle w:val="TableParagraph"/>
                                    <w:rPr>
                                      <w:rFonts w:ascii="Times New Roman"/>
                                      <w:sz w:val="4"/>
                                    </w:rPr>
                                  </w:pPr>
                                </w:p>
                              </w:tc>
                              <w:tc>
                                <w:tcPr>
                                  <w:tcW w:w="353" w:type="dxa"/>
                                </w:tcPr>
                                <w:p>
                                  <w:pPr>
                                    <w:pStyle w:val="TableParagraph"/>
                                    <w:rPr>
                                      <w:rFonts w:ascii="Times New Roman"/>
                                      <w:sz w:val="4"/>
                                    </w:rPr>
                                  </w:pPr>
                                </w:p>
                              </w:tc>
                              <w:tc>
                                <w:tcPr>
                                  <w:tcW w:w="612" w:type="dxa"/>
                                  <w:gridSpan w:val="2"/>
                                  <w:tcBorders>
                                    <w:bottom w:val="single" w:sz="18" w:space="0" w:color="808080"/>
                                  </w:tcBorders>
                                </w:tcPr>
                                <w:p>
                                  <w:pPr>
                                    <w:pStyle w:val="TableParagraph"/>
                                    <w:rPr>
                                      <w:rFonts w:ascii="Times New Roman"/>
                                      <w:sz w:val="4"/>
                                    </w:rPr>
                                  </w:pPr>
                                </w:p>
                              </w:tc>
                              <w:tc>
                                <w:tcPr>
                                  <w:tcW w:w="353" w:type="dxa"/>
                                </w:tcPr>
                                <w:p>
                                  <w:pPr>
                                    <w:pStyle w:val="TableParagraph"/>
                                    <w:rPr>
                                      <w:rFonts w:ascii="Times New Roman"/>
                                      <w:sz w:val="4"/>
                                    </w:rPr>
                                  </w:pPr>
                                </w:p>
                              </w:tc>
                              <w:tc>
                                <w:tcPr>
                                  <w:tcW w:w="895" w:type="dxa"/>
                                  <w:gridSpan w:val="2"/>
                                  <w:tcBorders>
                                    <w:bottom w:val="single" w:sz="18" w:space="0" w:color="808080"/>
                                  </w:tcBorders>
                                </w:tcPr>
                                <w:p>
                                  <w:pPr>
                                    <w:pStyle w:val="TableParagraph"/>
                                    <w:rPr>
                                      <w:rFonts w:ascii="Times New Roman"/>
                                      <w:sz w:val="4"/>
                                    </w:rPr>
                                  </w:pPr>
                                </w:p>
                              </w:tc>
                              <w:tc>
                                <w:tcPr>
                                  <w:tcW w:w="353" w:type="dxa"/>
                                </w:tcPr>
                                <w:p>
                                  <w:pPr>
                                    <w:pStyle w:val="TableParagraph"/>
                                    <w:rPr>
                                      <w:rFonts w:ascii="Times New Roman"/>
                                      <w:sz w:val="4"/>
                                    </w:rPr>
                                  </w:pPr>
                                </w:p>
                              </w:tc>
                              <w:tc>
                                <w:tcPr>
                                  <w:tcW w:w="710" w:type="dxa"/>
                                  <w:gridSpan w:val="2"/>
                                  <w:tcBorders>
                                    <w:bottom w:val="single" w:sz="18" w:space="0" w:color="808080"/>
                                  </w:tcBorders>
                                </w:tcPr>
                                <w:p>
                                  <w:pPr>
                                    <w:pStyle w:val="TableParagraph"/>
                                    <w:rPr>
                                      <w:rFonts w:ascii="Times New Roman"/>
                                      <w:sz w:val="4"/>
                                    </w:rPr>
                                  </w:pPr>
                                </w:p>
                              </w:tc>
                              <w:tc>
                                <w:tcPr>
                                  <w:tcW w:w="348" w:type="dxa"/>
                                </w:tcPr>
                                <w:p>
                                  <w:pPr>
                                    <w:pStyle w:val="TableParagraph"/>
                                    <w:rPr>
                                      <w:rFonts w:ascii="Times New Roman"/>
                                      <w:sz w:val="4"/>
                                    </w:rPr>
                                  </w:pPr>
                                </w:p>
                              </w:tc>
                              <w:tc>
                                <w:tcPr>
                                  <w:tcW w:w="1055" w:type="dxa"/>
                                  <w:gridSpan w:val="2"/>
                                </w:tcPr>
                                <w:p>
                                  <w:pPr>
                                    <w:pStyle w:val="TableParagraph"/>
                                    <w:rPr>
                                      <w:rFonts w:ascii="Times New Roman"/>
                                      <w:sz w:val="4"/>
                                    </w:rPr>
                                  </w:pPr>
                                </w:p>
                              </w:tc>
                            </w:tr>
                            <w:tr>
                              <w:trPr>
                                <w:trHeight w:val="389" w:hRule="atLeast"/>
                              </w:trPr>
                              <w:tc>
                                <w:tcPr>
                                  <w:tcW w:w="4835" w:type="dxa"/>
                                </w:tcPr>
                                <w:p>
                                  <w:pPr>
                                    <w:pStyle w:val="TableParagraph"/>
                                    <w:spacing w:before="23"/>
                                    <w:rPr>
                                      <w:sz w:val="13"/>
                                    </w:rPr>
                                  </w:pPr>
                                </w:p>
                                <w:p>
                                  <w:pPr>
                                    <w:pStyle w:val="TableParagraph"/>
                                    <w:ind w:left="-1"/>
                                    <w:rPr>
                                      <w:b/>
                                      <w:sz w:val="13"/>
                                    </w:rPr>
                                  </w:pPr>
                                  <w:r>
                                    <w:rPr>
                                      <w:b/>
                                      <w:spacing w:val="-2"/>
                                      <w:w w:val="105"/>
                                      <w:sz w:val="13"/>
                                    </w:rPr>
                                    <w:t>Liabilities</w:t>
                                  </w:r>
                                </w:p>
                              </w:tc>
                              <w:tc>
                                <w:tcPr>
                                  <w:tcW w:w="784" w:type="dxa"/>
                                  <w:gridSpan w:val="2"/>
                                  <w:tcBorders>
                                    <w:top w:val="single" w:sz="18" w:space="0" w:color="808080"/>
                                  </w:tcBorders>
                                </w:tcPr>
                                <w:p>
                                  <w:pPr>
                                    <w:pStyle w:val="TableParagraph"/>
                                    <w:rPr>
                                      <w:rFonts w:ascii="Times New Roman"/>
                                      <w:sz w:val="16"/>
                                    </w:rPr>
                                  </w:pPr>
                                </w:p>
                              </w:tc>
                              <w:tc>
                                <w:tcPr>
                                  <w:tcW w:w="352" w:type="dxa"/>
                                </w:tcPr>
                                <w:p>
                                  <w:pPr>
                                    <w:pStyle w:val="TableParagraph"/>
                                    <w:rPr>
                                      <w:rFonts w:ascii="Times New Roman"/>
                                      <w:sz w:val="16"/>
                                    </w:rPr>
                                  </w:pPr>
                                </w:p>
                              </w:tc>
                              <w:tc>
                                <w:tcPr>
                                  <w:tcW w:w="786" w:type="dxa"/>
                                  <w:gridSpan w:val="2"/>
                                  <w:tcBorders>
                                    <w:top w:val="single" w:sz="18" w:space="0" w:color="808080"/>
                                  </w:tcBorders>
                                </w:tcPr>
                                <w:p>
                                  <w:pPr>
                                    <w:pStyle w:val="TableParagraph"/>
                                    <w:rPr>
                                      <w:rFonts w:ascii="Times New Roman"/>
                                      <w:sz w:val="16"/>
                                    </w:rPr>
                                  </w:pPr>
                                </w:p>
                              </w:tc>
                              <w:tc>
                                <w:tcPr>
                                  <w:tcW w:w="353" w:type="dxa"/>
                                </w:tcPr>
                                <w:p>
                                  <w:pPr>
                                    <w:pStyle w:val="TableParagraph"/>
                                    <w:rPr>
                                      <w:rFonts w:ascii="Times New Roman"/>
                                      <w:sz w:val="16"/>
                                    </w:rPr>
                                  </w:pPr>
                                </w:p>
                              </w:tc>
                              <w:tc>
                                <w:tcPr>
                                  <w:tcW w:w="612" w:type="dxa"/>
                                  <w:gridSpan w:val="2"/>
                                  <w:tcBorders>
                                    <w:top w:val="single" w:sz="18" w:space="0" w:color="808080"/>
                                  </w:tcBorders>
                                </w:tcPr>
                                <w:p>
                                  <w:pPr>
                                    <w:pStyle w:val="TableParagraph"/>
                                    <w:rPr>
                                      <w:rFonts w:ascii="Times New Roman"/>
                                      <w:sz w:val="16"/>
                                    </w:rPr>
                                  </w:pPr>
                                </w:p>
                              </w:tc>
                              <w:tc>
                                <w:tcPr>
                                  <w:tcW w:w="353" w:type="dxa"/>
                                </w:tcPr>
                                <w:p>
                                  <w:pPr>
                                    <w:pStyle w:val="TableParagraph"/>
                                    <w:rPr>
                                      <w:rFonts w:ascii="Times New Roman"/>
                                      <w:sz w:val="16"/>
                                    </w:rPr>
                                  </w:pPr>
                                </w:p>
                              </w:tc>
                              <w:tc>
                                <w:tcPr>
                                  <w:tcW w:w="895" w:type="dxa"/>
                                  <w:gridSpan w:val="2"/>
                                  <w:tcBorders>
                                    <w:top w:val="single" w:sz="18" w:space="0" w:color="808080"/>
                                  </w:tcBorders>
                                </w:tcPr>
                                <w:p>
                                  <w:pPr>
                                    <w:pStyle w:val="TableParagraph"/>
                                    <w:rPr>
                                      <w:rFonts w:ascii="Times New Roman"/>
                                      <w:sz w:val="16"/>
                                    </w:rPr>
                                  </w:pPr>
                                </w:p>
                              </w:tc>
                              <w:tc>
                                <w:tcPr>
                                  <w:tcW w:w="353" w:type="dxa"/>
                                </w:tcPr>
                                <w:p>
                                  <w:pPr>
                                    <w:pStyle w:val="TableParagraph"/>
                                    <w:rPr>
                                      <w:rFonts w:ascii="Times New Roman"/>
                                      <w:sz w:val="16"/>
                                    </w:rPr>
                                  </w:pPr>
                                </w:p>
                              </w:tc>
                              <w:tc>
                                <w:tcPr>
                                  <w:tcW w:w="710" w:type="dxa"/>
                                  <w:gridSpan w:val="2"/>
                                  <w:tcBorders>
                                    <w:top w:val="single" w:sz="18" w:space="0" w:color="808080"/>
                                  </w:tcBorders>
                                </w:tcPr>
                                <w:p>
                                  <w:pPr>
                                    <w:pStyle w:val="TableParagraph"/>
                                    <w:rPr>
                                      <w:rFonts w:ascii="Times New Roman"/>
                                      <w:sz w:val="16"/>
                                    </w:rPr>
                                  </w:pPr>
                                </w:p>
                              </w:tc>
                              <w:tc>
                                <w:tcPr>
                                  <w:tcW w:w="348" w:type="dxa"/>
                                </w:tcPr>
                                <w:p>
                                  <w:pPr>
                                    <w:pStyle w:val="TableParagraph"/>
                                    <w:rPr>
                                      <w:rFonts w:ascii="Times New Roman"/>
                                      <w:sz w:val="16"/>
                                    </w:rPr>
                                  </w:pPr>
                                </w:p>
                              </w:tc>
                              <w:tc>
                                <w:tcPr>
                                  <w:tcW w:w="1055" w:type="dxa"/>
                                  <w:gridSpan w:val="2"/>
                                </w:tcPr>
                                <w:p>
                                  <w:pPr>
                                    <w:pStyle w:val="TableParagraph"/>
                                    <w:rPr>
                                      <w:rFonts w:ascii="Times New Roman"/>
                                      <w:sz w:val="16"/>
                                    </w:rPr>
                                  </w:pPr>
                                </w:p>
                              </w:tc>
                            </w:tr>
                            <w:tr>
                              <w:trPr>
                                <w:trHeight w:val="202" w:hRule="atLeast"/>
                              </w:trPr>
                              <w:tc>
                                <w:tcPr>
                                  <w:tcW w:w="4835" w:type="dxa"/>
                                  <w:shd w:val="clear" w:color="auto" w:fill="CCEDFF"/>
                                </w:tcPr>
                                <w:p>
                                  <w:pPr>
                                    <w:pStyle w:val="TableParagraph"/>
                                    <w:spacing w:line="180" w:lineRule="exact" w:before="2"/>
                                    <w:ind w:left="-1"/>
                                    <w:rPr>
                                      <w:sz w:val="17"/>
                                    </w:rPr>
                                  </w:pPr>
                                  <w:r>
                                    <w:rPr>
                                      <w:sz w:val="17"/>
                                    </w:rPr>
                                    <w:t>Derivatives</w:t>
                                  </w:r>
                                  <w:r>
                                    <w:rPr>
                                      <w:spacing w:val="17"/>
                                      <w:sz w:val="17"/>
                                    </w:rPr>
                                    <w:t> </w:t>
                                  </w:r>
                                  <w:r>
                                    <w:rPr>
                                      <w:sz w:val="17"/>
                                    </w:rPr>
                                    <w:t>and</w:t>
                                  </w:r>
                                  <w:r>
                                    <w:rPr>
                                      <w:spacing w:val="18"/>
                                      <w:sz w:val="17"/>
                                    </w:rPr>
                                    <w:t> </w:t>
                                  </w:r>
                                  <w:r>
                                    <w:rPr>
                                      <w:spacing w:val="-2"/>
                                      <w:sz w:val="17"/>
                                    </w:rPr>
                                    <w:t>other</w:t>
                                  </w:r>
                                </w:p>
                              </w:tc>
                              <w:tc>
                                <w:tcPr>
                                  <w:tcW w:w="784" w:type="dxa"/>
                                  <w:gridSpan w:val="2"/>
                                  <w:shd w:val="clear" w:color="auto" w:fill="CCEDFF"/>
                                </w:tcPr>
                                <w:p>
                                  <w:pPr>
                                    <w:pStyle w:val="TableParagraph"/>
                                    <w:tabs>
                                      <w:tab w:pos="547" w:val="left" w:leader="none"/>
                                    </w:tabs>
                                    <w:spacing w:line="180" w:lineRule="exact" w:before="2"/>
                                    <w:ind w:left="-1"/>
                                    <w:rPr>
                                      <w:b/>
                                      <w:sz w:val="17"/>
                                    </w:rPr>
                                  </w:pPr>
                                  <w:r>
                                    <w:rPr>
                                      <w:b/>
                                      <w:spacing w:val="-10"/>
                                      <w:w w:val="105"/>
                                      <w:sz w:val="17"/>
                                    </w:rPr>
                                    <w:t>$</w:t>
                                  </w:r>
                                  <w:r>
                                    <w:rPr>
                                      <w:b/>
                                      <w:sz w:val="17"/>
                                    </w:rPr>
                                    <w:tab/>
                                  </w:r>
                                  <w:r>
                                    <w:rPr>
                                      <w:b/>
                                      <w:spacing w:val="-5"/>
                                      <w:w w:val="105"/>
                                      <w:sz w:val="17"/>
                                    </w:rPr>
                                    <w:t>17</w:t>
                                  </w:r>
                                </w:p>
                              </w:tc>
                              <w:tc>
                                <w:tcPr>
                                  <w:tcW w:w="352" w:type="dxa"/>
                                  <w:shd w:val="clear" w:color="auto" w:fill="CCEDFF"/>
                                </w:tcPr>
                                <w:p>
                                  <w:pPr>
                                    <w:pStyle w:val="TableParagraph"/>
                                    <w:rPr>
                                      <w:rFonts w:ascii="Times New Roman"/>
                                      <w:sz w:val="14"/>
                                    </w:rPr>
                                  </w:pPr>
                                </w:p>
                              </w:tc>
                              <w:tc>
                                <w:tcPr>
                                  <w:tcW w:w="786" w:type="dxa"/>
                                  <w:gridSpan w:val="2"/>
                                  <w:shd w:val="clear" w:color="auto" w:fill="CCEDFF"/>
                                </w:tcPr>
                                <w:p>
                                  <w:pPr>
                                    <w:pStyle w:val="TableParagraph"/>
                                    <w:tabs>
                                      <w:tab w:pos="448" w:val="left" w:leader="none"/>
                                    </w:tabs>
                                    <w:spacing w:line="180" w:lineRule="exact" w:before="2"/>
                                    <w:ind w:left="-2"/>
                                    <w:rPr>
                                      <w:b/>
                                      <w:sz w:val="17"/>
                                    </w:rPr>
                                  </w:pPr>
                                  <w:r>
                                    <w:rPr>
                                      <w:b/>
                                      <w:spacing w:val="-10"/>
                                      <w:w w:val="105"/>
                                      <w:sz w:val="17"/>
                                    </w:rPr>
                                    <w:t>$</w:t>
                                  </w:r>
                                  <w:r>
                                    <w:rPr>
                                      <w:b/>
                                      <w:sz w:val="17"/>
                                    </w:rPr>
                                    <w:tab/>
                                  </w:r>
                                  <w:r>
                                    <w:rPr>
                                      <w:b/>
                                      <w:spacing w:val="-5"/>
                                      <w:w w:val="105"/>
                                      <w:sz w:val="17"/>
                                    </w:rPr>
                                    <w:t>613</w:t>
                                  </w:r>
                                </w:p>
                              </w:tc>
                              <w:tc>
                                <w:tcPr>
                                  <w:tcW w:w="353" w:type="dxa"/>
                                  <w:shd w:val="clear" w:color="auto" w:fill="CCEDFF"/>
                                </w:tcPr>
                                <w:p>
                                  <w:pPr>
                                    <w:pStyle w:val="TableParagraph"/>
                                    <w:rPr>
                                      <w:rFonts w:ascii="Times New Roman"/>
                                      <w:sz w:val="14"/>
                                    </w:rPr>
                                  </w:pPr>
                                </w:p>
                              </w:tc>
                              <w:tc>
                                <w:tcPr>
                                  <w:tcW w:w="612" w:type="dxa"/>
                                  <w:gridSpan w:val="2"/>
                                  <w:shd w:val="clear" w:color="auto" w:fill="CCEDFF"/>
                                </w:tcPr>
                                <w:p>
                                  <w:pPr>
                                    <w:pStyle w:val="TableParagraph"/>
                                    <w:tabs>
                                      <w:tab w:pos="463" w:val="left" w:leader="none"/>
                                    </w:tabs>
                                    <w:spacing w:line="180" w:lineRule="exact" w:before="2"/>
                                    <w:ind w:left="-7"/>
                                    <w:rPr>
                                      <w:b/>
                                      <w:sz w:val="17"/>
                                    </w:rPr>
                                  </w:pPr>
                                  <w:r>
                                    <w:rPr>
                                      <w:b/>
                                      <w:spacing w:val="-10"/>
                                      <w:w w:val="105"/>
                                      <w:sz w:val="17"/>
                                    </w:rPr>
                                    <w:t>$</w:t>
                                  </w:r>
                                  <w:r>
                                    <w:rPr>
                                      <w:b/>
                                      <w:sz w:val="17"/>
                                    </w:rPr>
                                    <w:tab/>
                                  </w:r>
                                  <w:r>
                                    <w:rPr>
                                      <w:b/>
                                      <w:spacing w:val="-10"/>
                                      <w:w w:val="105"/>
                                      <w:sz w:val="17"/>
                                    </w:rPr>
                                    <w:t>0</w:t>
                                  </w:r>
                                </w:p>
                              </w:tc>
                              <w:tc>
                                <w:tcPr>
                                  <w:tcW w:w="353" w:type="dxa"/>
                                  <w:shd w:val="clear" w:color="auto" w:fill="CCEDFF"/>
                                </w:tcPr>
                                <w:p>
                                  <w:pPr>
                                    <w:pStyle w:val="TableParagraph"/>
                                    <w:rPr>
                                      <w:rFonts w:ascii="Times New Roman"/>
                                      <w:sz w:val="14"/>
                                    </w:rPr>
                                  </w:pPr>
                                </w:p>
                              </w:tc>
                              <w:tc>
                                <w:tcPr>
                                  <w:tcW w:w="895" w:type="dxa"/>
                                  <w:gridSpan w:val="2"/>
                                  <w:shd w:val="clear" w:color="auto" w:fill="CCEDFF"/>
                                </w:tcPr>
                                <w:p>
                                  <w:pPr>
                                    <w:pStyle w:val="TableParagraph"/>
                                    <w:tabs>
                                      <w:tab w:pos="545" w:val="left" w:leader="none"/>
                                    </w:tabs>
                                    <w:spacing w:line="180" w:lineRule="exact" w:before="2"/>
                                    <w:ind w:left="-13"/>
                                    <w:rPr>
                                      <w:b/>
                                      <w:sz w:val="17"/>
                                    </w:rPr>
                                  </w:pPr>
                                  <w:r>
                                    <w:rPr>
                                      <w:b/>
                                      <w:spacing w:val="-10"/>
                                      <w:w w:val="105"/>
                                      <w:sz w:val="17"/>
                                    </w:rPr>
                                    <w:t>$</w:t>
                                  </w:r>
                                  <w:r>
                                    <w:rPr>
                                      <w:b/>
                                      <w:sz w:val="17"/>
                                    </w:rPr>
                                    <w:tab/>
                                  </w:r>
                                  <w:r>
                                    <w:rPr>
                                      <w:b/>
                                      <w:spacing w:val="-5"/>
                                      <w:w w:val="105"/>
                                      <w:sz w:val="17"/>
                                    </w:rPr>
                                    <w:t>630</w:t>
                                  </w:r>
                                </w:p>
                              </w:tc>
                              <w:tc>
                                <w:tcPr>
                                  <w:tcW w:w="353" w:type="dxa"/>
                                  <w:shd w:val="clear" w:color="auto" w:fill="CCEDFF"/>
                                </w:tcPr>
                                <w:p>
                                  <w:pPr>
                                    <w:pStyle w:val="TableParagraph"/>
                                    <w:rPr>
                                      <w:rFonts w:ascii="Times New Roman"/>
                                      <w:sz w:val="14"/>
                                    </w:rPr>
                                  </w:pPr>
                                </w:p>
                              </w:tc>
                              <w:tc>
                                <w:tcPr>
                                  <w:tcW w:w="710" w:type="dxa"/>
                                  <w:gridSpan w:val="2"/>
                                  <w:shd w:val="clear" w:color="auto" w:fill="CCEDFF"/>
                                </w:tcPr>
                                <w:p>
                                  <w:pPr>
                                    <w:pStyle w:val="TableParagraph"/>
                                    <w:spacing w:line="180" w:lineRule="exact" w:before="2"/>
                                    <w:ind w:left="-18"/>
                                    <w:rPr>
                                      <w:b/>
                                      <w:sz w:val="17"/>
                                    </w:rPr>
                                  </w:pPr>
                                  <w:r>
                                    <w:rPr>
                                      <w:b/>
                                      <w:w w:val="105"/>
                                      <w:sz w:val="17"/>
                                    </w:rPr>
                                    <w:t>$</w:t>
                                  </w:r>
                                  <w:r>
                                    <w:rPr>
                                      <w:b/>
                                      <w:spacing w:val="48"/>
                                      <w:w w:val="105"/>
                                      <w:sz w:val="17"/>
                                    </w:rPr>
                                    <w:t>  </w:t>
                                  </w:r>
                                  <w:r>
                                    <w:rPr>
                                      <w:b/>
                                      <w:spacing w:val="-4"/>
                                      <w:w w:val="105"/>
                                      <w:sz w:val="17"/>
                                    </w:rPr>
                                    <w:t>(398)</w:t>
                                  </w:r>
                                </w:p>
                              </w:tc>
                              <w:tc>
                                <w:tcPr>
                                  <w:tcW w:w="348" w:type="dxa"/>
                                  <w:shd w:val="clear" w:color="auto" w:fill="CCEDFF"/>
                                </w:tcPr>
                                <w:p>
                                  <w:pPr>
                                    <w:pStyle w:val="TableParagraph"/>
                                    <w:rPr>
                                      <w:rFonts w:ascii="Times New Roman"/>
                                      <w:sz w:val="14"/>
                                    </w:rPr>
                                  </w:pPr>
                                </w:p>
                              </w:tc>
                              <w:tc>
                                <w:tcPr>
                                  <w:tcW w:w="1055" w:type="dxa"/>
                                  <w:gridSpan w:val="2"/>
                                  <w:shd w:val="clear" w:color="auto" w:fill="CCEDFF"/>
                                </w:tcPr>
                                <w:p>
                                  <w:pPr>
                                    <w:pStyle w:val="TableParagraph"/>
                                    <w:tabs>
                                      <w:tab w:pos="535" w:val="left" w:leader="none"/>
                                    </w:tabs>
                                    <w:spacing w:line="180" w:lineRule="exact" w:before="2"/>
                                    <w:ind w:left="-23"/>
                                    <w:rPr>
                                      <w:b/>
                                      <w:sz w:val="17"/>
                                    </w:rPr>
                                  </w:pPr>
                                  <w:r>
                                    <w:rPr>
                                      <w:b/>
                                      <w:spacing w:val="-10"/>
                                      <w:w w:val="105"/>
                                      <w:sz w:val="17"/>
                                    </w:rPr>
                                    <w:t>$</w:t>
                                  </w:r>
                                  <w:r>
                                    <w:rPr>
                                      <w:b/>
                                      <w:sz w:val="17"/>
                                    </w:rPr>
                                    <w:tab/>
                                  </w:r>
                                  <w:r>
                                    <w:rPr>
                                      <w:b/>
                                      <w:spacing w:val="-5"/>
                                      <w:w w:val="105"/>
                                      <w:sz w:val="17"/>
                                    </w:rPr>
                                    <w:t>232</w:t>
                                  </w:r>
                                </w:p>
                              </w:tc>
                            </w:tr>
                            <w:tr>
                              <w:trPr>
                                <w:trHeight w:val="107" w:hRule="atLeast"/>
                              </w:trPr>
                              <w:tc>
                                <w:tcPr>
                                  <w:tcW w:w="4835" w:type="dxa"/>
                                  <w:tcBorders>
                                    <w:bottom w:val="single" w:sz="6" w:space="0" w:color="808080"/>
                                  </w:tcBorders>
                                </w:tcPr>
                                <w:p>
                                  <w:pPr>
                                    <w:pStyle w:val="TableParagraph"/>
                                    <w:rPr>
                                      <w:rFonts w:ascii="Times New Roman"/>
                                      <w:sz w:val="4"/>
                                    </w:rPr>
                                  </w:pPr>
                                </w:p>
                              </w:tc>
                              <w:tc>
                                <w:tcPr>
                                  <w:tcW w:w="784" w:type="dxa"/>
                                  <w:gridSpan w:val="2"/>
                                  <w:tcBorders>
                                    <w:bottom w:val="single" w:sz="6" w:space="0" w:color="808080"/>
                                  </w:tcBorders>
                                </w:tcPr>
                                <w:p>
                                  <w:pPr>
                                    <w:pStyle w:val="TableParagraph"/>
                                    <w:rPr>
                                      <w:rFonts w:ascii="Times New Roman"/>
                                      <w:sz w:val="4"/>
                                    </w:rPr>
                                  </w:pPr>
                                </w:p>
                              </w:tc>
                              <w:tc>
                                <w:tcPr>
                                  <w:tcW w:w="352" w:type="dxa"/>
                                  <w:tcBorders>
                                    <w:bottom w:val="single" w:sz="6" w:space="0" w:color="808080"/>
                                  </w:tcBorders>
                                </w:tcPr>
                                <w:p>
                                  <w:pPr>
                                    <w:pStyle w:val="TableParagraph"/>
                                    <w:rPr>
                                      <w:rFonts w:ascii="Times New Roman"/>
                                      <w:sz w:val="4"/>
                                    </w:rPr>
                                  </w:pPr>
                                </w:p>
                              </w:tc>
                              <w:tc>
                                <w:tcPr>
                                  <w:tcW w:w="786" w:type="dxa"/>
                                  <w:gridSpan w:val="2"/>
                                  <w:tcBorders>
                                    <w:bottom w:val="single" w:sz="6" w:space="0" w:color="808080"/>
                                  </w:tcBorders>
                                </w:tcPr>
                                <w:p>
                                  <w:pPr>
                                    <w:pStyle w:val="TableParagraph"/>
                                    <w:rPr>
                                      <w:rFonts w:ascii="Times New Roman"/>
                                      <w:sz w:val="4"/>
                                    </w:rPr>
                                  </w:pPr>
                                </w:p>
                              </w:tc>
                              <w:tc>
                                <w:tcPr>
                                  <w:tcW w:w="353" w:type="dxa"/>
                                  <w:tcBorders>
                                    <w:bottom w:val="single" w:sz="6" w:space="0" w:color="808080"/>
                                  </w:tcBorders>
                                </w:tcPr>
                                <w:p>
                                  <w:pPr>
                                    <w:pStyle w:val="TableParagraph"/>
                                    <w:rPr>
                                      <w:rFonts w:ascii="Times New Roman"/>
                                      <w:sz w:val="4"/>
                                    </w:rPr>
                                  </w:pPr>
                                </w:p>
                              </w:tc>
                              <w:tc>
                                <w:tcPr>
                                  <w:tcW w:w="612" w:type="dxa"/>
                                  <w:gridSpan w:val="2"/>
                                  <w:tcBorders>
                                    <w:bottom w:val="single" w:sz="6" w:space="0" w:color="808080"/>
                                  </w:tcBorders>
                                </w:tcPr>
                                <w:p>
                                  <w:pPr>
                                    <w:pStyle w:val="TableParagraph"/>
                                    <w:rPr>
                                      <w:rFonts w:ascii="Times New Roman"/>
                                      <w:sz w:val="4"/>
                                    </w:rPr>
                                  </w:pPr>
                                </w:p>
                              </w:tc>
                              <w:tc>
                                <w:tcPr>
                                  <w:tcW w:w="353" w:type="dxa"/>
                                  <w:tcBorders>
                                    <w:bottom w:val="single" w:sz="6" w:space="0" w:color="808080"/>
                                  </w:tcBorders>
                                </w:tcPr>
                                <w:p>
                                  <w:pPr>
                                    <w:pStyle w:val="TableParagraph"/>
                                    <w:rPr>
                                      <w:rFonts w:ascii="Times New Roman"/>
                                      <w:sz w:val="4"/>
                                    </w:rPr>
                                  </w:pPr>
                                </w:p>
                              </w:tc>
                              <w:tc>
                                <w:tcPr>
                                  <w:tcW w:w="895" w:type="dxa"/>
                                  <w:gridSpan w:val="2"/>
                                  <w:tcBorders>
                                    <w:bottom w:val="single" w:sz="6" w:space="0" w:color="808080"/>
                                  </w:tcBorders>
                                </w:tcPr>
                                <w:p>
                                  <w:pPr>
                                    <w:pStyle w:val="TableParagraph"/>
                                    <w:rPr>
                                      <w:rFonts w:ascii="Times New Roman"/>
                                      <w:sz w:val="4"/>
                                    </w:rPr>
                                  </w:pPr>
                                </w:p>
                              </w:tc>
                              <w:tc>
                                <w:tcPr>
                                  <w:tcW w:w="353" w:type="dxa"/>
                                  <w:tcBorders>
                                    <w:bottom w:val="single" w:sz="6" w:space="0" w:color="808080"/>
                                  </w:tcBorders>
                                </w:tcPr>
                                <w:p>
                                  <w:pPr>
                                    <w:pStyle w:val="TableParagraph"/>
                                    <w:rPr>
                                      <w:rFonts w:ascii="Times New Roman"/>
                                      <w:sz w:val="4"/>
                                    </w:rPr>
                                  </w:pPr>
                                </w:p>
                              </w:tc>
                              <w:tc>
                                <w:tcPr>
                                  <w:tcW w:w="710" w:type="dxa"/>
                                  <w:gridSpan w:val="2"/>
                                  <w:tcBorders>
                                    <w:bottom w:val="single" w:sz="6" w:space="0" w:color="808080"/>
                                  </w:tcBorders>
                                </w:tcPr>
                                <w:p>
                                  <w:pPr>
                                    <w:pStyle w:val="TableParagraph"/>
                                    <w:rPr>
                                      <w:rFonts w:ascii="Times New Roman"/>
                                      <w:sz w:val="4"/>
                                    </w:rPr>
                                  </w:pPr>
                                </w:p>
                              </w:tc>
                              <w:tc>
                                <w:tcPr>
                                  <w:tcW w:w="348" w:type="dxa"/>
                                  <w:tcBorders>
                                    <w:bottom w:val="single" w:sz="6" w:space="0" w:color="808080"/>
                                  </w:tcBorders>
                                </w:tcPr>
                                <w:p>
                                  <w:pPr>
                                    <w:pStyle w:val="TableParagraph"/>
                                    <w:rPr>
                                      <w:rFonts w:ascii="Times New Roman"/>
                                      <w:sz w:val="4"/>
                                    </w:rPr>
                                  </w:pPr>
                                </w:p>
                              </w:tc>
                              <w:tc>
                                <w:tcPr>
                                  <w:tcW w:w="1055" w:type="dxa"/>
                                  <w:gridSpan w:val="2"/>
                                </w:tcPr>
                                <w:p>
                                  <w:pPr>
                                    <w:pStyle w:val="TableParagraph"/>
                                    <w:rPr>
                                      <w:rFonts w:ascii="Times New Roman"/>
                                      <w:sz w:val="4"/>
                                    </w:rPr>
                                  </w:pPr>
                                </w:p>
                              </w:tc>
                            </w:tr>
                            <w:tr>
                              <w:trPr>
                                <w:trHeight w:val="889" w:hRule="atLeast"/>
                              </w:trPr>
                              <w:tc>
                                <w:tcPr>
                                  <w:tcW w:w="4835" w:type="dxa"/>
                                  <w:tcBorders>
                                    <w:top w:val="single" w:sz="6" w:space="0" w:color="808080"/>
                                  </w:tcBorders>
                                </w:tcPr>
                                <w:p>
                                  <w:pPr>
                                    <w:pStyle w:val="TableParagraph"/>
                                    <w:rPr>
                                      <w:sz w:val="13"/>
                                    </w:rPr>
                                  </w:pPr>
                                </w:p>
                                <w:p>
                                  <w:pPr>
                                    <w:pStyle w:val="TableParagraph"/>
                                    <w:rPr>
                                      <w:sz w:val="13"/>
                                    </w:rPr>
                                  </w:pPr>
                                </w:p>
                                <w:p>
                                  <w:pPr>
                                    <w:pStyle w:val="TableParagraph"/>
                                    <w:rPr>
                                      <w:sz w:val="13"/>
                                    </w:rPr>
                                  </w:pPr>
                                </w:p>
                                <w:p>
                                  <w:pPr>
                                    <w:pStyle w:val="TableParagraph"/>
                                    <w:spacing w:before="35"/>
                                    <w:rPr>
                                      <w:sz w:val="13"/>
                                    </w:rPr>
                                  </w:pPr>
                                </w:p>
                                <w:p>
                                  <w:pPr>
                                    <w:pStyle w:val="TableParagraph"/>
                                    <w:ind w:left="-1"/>
                                    <w:rPr>
                                      <w:b/>
                                      <w:sz w:val="13"/>
                                    </w:rPr>
                                  </w:pPr>
                                  <w:r>
                                    <w:rPr>
                                      <w:b/>
                                      <w:w w:val="105"/>
                                      <w:sz w:val="13"/>
                                    </w:rPr>
                                    <w:t>(In</w:t>
                                  </w:r>
                                  <w:r>
                                    <w:rPr>
                                      <w:b/>
                                      <w:spacing w:val="-4"/>
                                      <w:w w:val="105"/>
                                      <w:sz w:val="13"/>
                                    </w:rPr>
                                    <w:t> </w:t>
                                  </w:r>
                                  <w:r>
                                    <w:rPr>
                                      <w:b/>
                                      <w:spacing w:val="-2"/>
                                      <w:w w:val="105"/>
                                      <w:sz w:val="13"/>
                                    </w:rPr>
                                    <w:t>millions)</w:t>
                                  </w:r>
                                </w:p>
                              </w:tc>
                              <w:tc>
                                <w:tcPr>
                                  <w:tcW w:w="784" w:type="dxa"/>
                                  <w:gridSpan w:val="2"/>
                                  <w:tcBorders>
                                    <w:top w:val="single" w:sz="6" w:space="0" w:color="808080"/>
                                  </w:tcBorders>
                                </w:tcPr>
                                <w:p>
                                  <w:pPr>
                                    <w:pStyle w:val="TableParagraph"/>
                                    <w:rPr>
                                      <w:sz w:val="13"/>
                                    </w:rPr>
                                  </w:pPr>
                                </w:p>
                                <w:p>
                                  <w:pPr>
                                    <w:pStyle w:val="TableParagraph"/>
                                    <w:rPr>
                                      <w:sz w:val="13"/>
                                    </w:rPr>
                                  </w:pPr>
                                </w:p>
                                <w:p>
                                  <w:pPr>
                                    <w:pStyle w:val="TableParagraph"/>
                                    <w:rPr>
                                      <w:sz w:val="13"/>
                                    </w:rPr>
                                  </w:pPr>
                                </w:p>
                                <w:p>
                                  <w:pPr>
                                    <w:pStyle w:val="TableParagraph"/>
                                    <w:spacing w:before="35"/>
                                    <w:rPr>
                                      <w:sz w:val="13"/>
                                    </w:rPr>
                                  </w:pPr>
                                </w:p>
                                <w:p>
                                  <w:pPr>
                                    <w:pStyle w:val="TableParagraph"/>
                                    <w:ind w:left="284"/>
                                    <w:rPr>
                                      <w:b/>
                                      <w:sz w:val="13"/>
                                    </w:rPr>
                                  </w:pPr>
                                  <w:r>
                                    <w:rPr>
                                      <w:b/>
                                      <w:w w:val="105"/>
                                      <w:sz w:val="13"/>
                                    </w:rPr>
                                    <w:t>Level</w:t>
                                  </w:r>
                                  <w:r>
                                    <w:rPr>
                                      <w:b/>
                                      <w:spacing w:val="-8"/>
                                      <w:w w:val="105"/>
                                      <w:sz w:val="13"/>
                                    </w:rPr>
                                    <w:t> </w:t>
                                  </w:r>
                                  <w:r>
                                    <w:rPr>
                                      <w:b/>
                                      <w:spacing w:val="-10"/>
                                      <w:w w:val="105"/>
                                      <w:sz w:val="13"/>
                                    </w:rPr>
                                    <w:t>1</w:t>
                                  </w:r>
                                </w:p>
                              </w:tc>
                              <w:tc>
                                <w:tcPr>
                                  <w:tcW w:w="352" w:type="dxa"/>
                                  <w:tcBorders>
                                    <w:top w:val="single" w:sz="6" w:space="0" w:color="808080"/>
                                  </w:tcBorders>
                                </w:tcPr>
                                <w:p>
                                  <w:pPr>
                                    <w:pStyle w:val="TableParagraph"/>
                                    <w:rPr>
                                      <w:rFonts w:ascii="Times New Roman"/>
                                      <w:sz w:val="16"/>
                                    </w:rPr>
                                  </w:pPr>
                                </w:p>
                              </w:tc>
                              <w:tc>
                                <w:tcPr>
                                  <w:tcW w:w="786" w:type="dxa"/>
                                  <w:gridSpan w:val="2"/>
                                  <w:tcBorders>
                                    <w:top w:val="single" w:sz="6" w:space="0" w:color="808080"/>
                                  </w:tcBorders>
                                </w:tcPr>
                                <w:p>
                                  <w:pPr>
                                    <w:pStyle w:val="TableParagraph"/>
                                    <w:rPr>
                                      <w:sz w:val="13"/>
                                    </w:rPr>
                                  </w:pPr>
                                </w:p>
                                <w:p>
                                  <w:pPr>
                                    <w:pStyle w:val="TableParagraph"/>
                                    <w:rPr>
                                      <w:sz w:val="13"/>
                                    </w:rPr>
                                  </w:pPr>
                                </w:p>
                                <w:p>
                                  <w:pPr>
                                    <w:pStyle w:val="TableParagraph"/>
                                    <w:rPr>
                                      <w:sz w:val="13"/>
                                    </w:rPr>
                                  </w:pPr>
                                </w:p>
                                <w:p>
                                  <w:pPr>
                                    <w:pStyle w:val="TableParagraph"/>
                                    <w:spacing w:before="35"/>
                                    <w:rPr>
                                      <w:sz w:val="13"/>
                                    </w:rPr>
                                  </w:pPr>
                                </w:p>
                                <w:p>
                                  <w:pPr>
                                    <w:pStyle w:val="TableParagraph"/>
                                    <w:ind w:left="283"/>
                                    <w:rPr>
                                      <w:b/>
                                      <w:sz w:val="13"/>
                                    </w:rPr>
                                  </w:pPr>
                                  <w:r>
                                    <w:rPr>
                                      <w:b/>
                                      <w:w w:val="105"/>
                                      <w:sz w:val="13"/>
                                    </w:rPr>
                                    <w:t>Level</w:t>
                                  </w:r>
                                  <w:r>
                                    <w:rPr>
                                      <w:b/>
                                      <w:spacing w:val="-8"/>
                                      <w:w w:val="105"/>
                                      <w:sz w:val="13"/>
                                    </w:rPr>
                                    <w:t> </w:t>
                                  </w:r>
                                  <w:r>
                                    <w:rPr>
                                      <w:b/>
                                      <w:spacing w:val="-10"/>
                                      <w:w w:val="105"/>
                                      <w:sz w:val="13"/>
                                    </w:rPr>
                                    <w:t>2</w:t>
                                  </w:r>
                                </w:p>
                              </w:tc>
                              <w:tc>
                                <w:tcPr>
                                  <w:tcW w:w="353" w:type="dxa"/>
                                  <w:tcBorders>
                                    <w:top w:val="single" w:sz="6" w:space="0" w:color="808080"/>
                                  </w:tcBorders>
                                </w:tcPr>
                                <w:p>
                                  <w:pPr>
                                    <w:pStyle w:val="TableParagraph"/>
                                    <w:rPr>
                                      <w:rFonts w:ascii="Times New Roman"/>
                                      <w:sz w:val="16"/>
                                    </w:rPr>
                                  </w:pPr>
                                </w:p>
                              </w:tc>
                              <w:tc>
                                <w:tcPr>
                                  <w:tcW w:w="612" w:type="dxa"/>
                                  <w:gridSpan w:val="2"/>
                                  <w:tcBorders>
                                    <w:top w:val="single" w:sz="6" w:space="0" w:color="808080"/>
                                  </w:tcBorders>
                                </w:tcPr>
                                <w:p>
                                  <w:pPr>
                                    <w:pStyle w:val="TableParagraph"/>
                                    <w:rPr>
                                      <w:sz w:val="13"/>
                                    </w:rPr>
                                  </w:pPr>
                                </w:p>
                                <w:p>
                                  <w:pPr>
                                    <w:pStyle w:val="TableParagraph"/>
                                    <w:rPr>
                                      <w:sz w:val="13"/>
                                    </w:rPr>
                                  </w:pPr>
                                </w:p>
                                <w:p>
                                  <w:pPr>
                                    <w:pStyle w:val="TableParagraph"/>
                                    <w:rPr>
                                      <w:sz w:val="13"/>
                                    </w:rPr>
                                  </w:pPr>
                                </w:p>
                                <w:p>
                                  <w:pPr>
                                    <w:pStyle w:val="TableParagraph"/>
                                    <w:spacing w:before="35"/>
                                    <w:rPr>
                                      <w:sz w:val="13"/>
                                    </w:rPr>
                                  </w:pPr>
                                </w:p>
                                <w:p>
                                  <w:pPr>
                                    <w:pStyle w:val="TableParagraph"/>
                                    <w:ind w:left="103"/>
                                    <w:rPr>
                                      <w:b/>
                                      <w:sz w:val="13"/>
                                    </w:rPr>
                                  </w:pPr>
                                  <w:r>
                                    <w:rPr>
                                      <w:b/>
                                      <w:w w:val="105"/>
                                      <w:sz w:val="13"/>
                                    </w:rPr>
                                    <w:t>Level</w:t>
                                  </w:r>
                                  <w:r>
                                    <w:rPr>
                                      <w:b/>
                                      <w:spacing w:val="-8"/>
                                      <w:w w:val="105"/>
                                      <w:sz w:val="13"/>
                                    </w:rPr>
                                    <w:t> </w:t>
                                  </w:r>
                                  <w:r>
                                    <w:rPr>
                                      <w:b/>
                                      <w:spacing w:val="-10"/>
                                      <w:w w:val="105"/>
                                      <w:sz w:val="13"/>
                                    </w:rPr>
                                    <w:t>3</w:t>
                                  </w:r>
                                </w:p>
                              </w:tc>
                              <w:tc>
                                <w:tcPr>
                                  <w:tcW w:w="353" w:type="dxa"/>
                                  <w:tcBorders>
                                    <w:top w:val="single" w:sz="6" w:space="0" w:color="808080"/>
                                  </w:tcBorders>
                                </w:tcPr>
                                <w:p>
                                  <w:pPr>
                                    <w:pStyle w:val="TableParagraph"/>
                                    <w:rPr>
                                      <w:rFonts w:ascii="Times New Roman"/>
                                      <w:sz w:val="16"/>
                                    </w:rPr>
                                  </w:pPr>
                                </w:p>
                              </w:tc>
                              <w:tc>
                                <w:tcPr>
                                  <w:tcW w:w="895" w:type="dxa"/>
                                  <w:gridSpan w:val="2"/>
                                  <w:tcBorders>
                                    <w:top w:val="single" w:sz="6" w:space="0" w:color="808080"/>
                                  </w:tcBorders>
                                </w:tcPr>
                                <w:p>
                                  <w:pPr>
                                    <w:pStyle w:val="TableParagraph"/>
                                    <w:rPr>
                                      <w:sz w:val="13"/>
                                    </w:rPr>
                                  </w:pPr>
                                </w:p>
                                <w:p>
                                  <w:pPr>
                                    <w:pStyle w:val="TableParagraph"/>
                                    <w:spacing w:before="23"/>
                                    <w:rPr>
                                      <w:sz w:val="13"/>
                                    </w:rPr>
                                  </w:pPr>
                                </w:p>
                                <w:p>
                                  <w:pPr>
                                    <w:pStyle w:val="TableParagraph"/>
                                    <w:spacing w:before="1"/>
                                    <w:ind w:left="485" w:right="54" w:hanging="38"/>
                                    <w:jc w:val="right"/>
                                    <w:rPr>
                                      <w:b/>
                                      <w:sz w:val="13"/>
                                    </w:rPr>
                                  </w:pPr>
                                  <w:r>
                                    <w:rPr>
                                      <w:b/>
                                      <w:spacing w:val="-2"/>
                                      <w:sz w:val="13"/>
                                    </w:rPr>
                                    <w:t>Gross</w:t>
                                  </w:r>
                                  <w:r>
                                    <w:rPr>
                                      <w:b/>
                                      <w:spacing w:val="40"/>
                                      <w:w w:val="105"/>
                                      <w:sz w:val="13"/>
                                    </w:rPr>
                                    <w:t> </w:t>
                                  </w:r>
                                  <w:r>
                                    <w:rPr>
                                      <w:b/>
                                      <w:spacing w:val="-4"/>
                                      <w:w w:val="105"/>
                                      <w:sz w:val="13"/>
                                    </w:rPr>
                                    <w:t>Fair</w:t>
                                  </w:r>
                                  <w:r>
                                    <w:rPr>
                                      <w:b/>
                                      <w:spacing w:val="40"/>
                                      <w:w w:val="105"/>
                                      <w:sz w:val="13"/>
                                    </w:rPr>
                                    <w:t> </w:t>
                                  </w:r>
                                  <w:r>
                                    <w:rPr>
                                      <w:b/>
                                      <w:spacing w:val="-2"/>
                                      <w:sz w:val="13"/>
                                    </w:rPr>
                                    <w:t>Value</w:t>
                                  </w:r>
                                </w:p>
                              </w:tc>
                              <w:tc>
                                <w:tcPr>
                                  <w:tcW w:w="353" w:type="dxa"/>
                                  <w:tcBorders>
                                    <w:top w:val="single" w:sz="6" w:space="0" w:color="808080"/>
                                  </w:tcBorders>
                                </w:tcPr>
                                <w:p>
                                  <w:pPr>
                                    <w:pStyle w:val="TableParagraph"/>
                                    <w:rPr>
                                      <w:rFonts w:ascii="Times New Roman"/>
                                      <w:sz w:val="16"/>
                                    </w:rPr>
                                  </w:pPr>
                                </w:p>
                              </w:tc>
                              <w:tc>
                                <w:tcPr>
                                  <w:tcW w:w="710" w:type="dxa"/>
                                  <w:gridSpan w:val="2"/>
                                  <w:tcBorders>
                                    <w:top w:val="single" w:sz="6" w:space="0" w:color="808080"/>
                                  </w:tcBorders>
                                </w:tcPr>
                                <w:p>
                                  <w:pPr>
                                    <w:pStyle w:val="TableParagraph"/>
                                    <w:rPr>
                                      <w:sz w:val="13"/>
                                    </w:rPr>
                                  </w:pPr>
                                </w:p>
                                <w:p>
                                  <w:pPr>
                                    <w:pStyle w:val="TableParagraph"/>
                                    <w:rPr>
                                      <w:sz w:val="13"/>
                                    </w:rPr>
                                  </w:pPr>
                                </w:p>
                                <w:p>
                                  <w:pPr>
                                    <w:pStyle w:val="TableParagraph"/>
                                    <w:rPr>
                                      <w:sz w:val="13"/>
                                    </w:rPr>
                                  </w:pPr>
                                </w:p>
                                <w:p>
                                  <w:pPr>
                                    <w:pStyle w:val="TableParagraph"/>
                                    <w:spacing w:before="35"/>
                                    <w:rPr>
                                      <w:sz w:val="13"/>
                                    </w:rPr>
                                  </w:pPr>
                                </w:p>
                                <w:p>
                                  <w:pPr>
                                    <w:pStyle w:val="TableParagraph"/>
                                    <w:ind w:left="165"/>
                                    <w:rPr>
                                      <w:b/>
                                      <w:sz w:val="13"/>
                                    </w:rPr>
                                  </w:pPr>
                                  <w:r>
                                    <w:rPr>
                                      <w:b/>
                                      <w:spacing w:val="-2"/>
                                      <w:w w:val="105"/>
                                      <w:sz w:val="13"/>
                                    </w:rPr>
                                    <w:t>Netting</w:t>
                                  </w:r>
                                </w:p>
                              </w:tc>
                              <w:tc>
                                <w:tcPr>
                                  <w:tcW w:w="348" w:type="dxa"/>
                                  <w:tcBorders>
                                    <w:top w:val="single" w:sz="6" w:space="0" w:color="808080"/>
                                  </w:tcBorders>
                                </w:tcPr>
                                <w:p>
                                  <w:pPr>
                                    <w:pStyle w:val="TableParagraph"/>
                                    <w:rPr>
                                      <w:sz w:val="11"/>
                                    </w:rPr>
                                  </w:pPr>
                                </w:p>
                                <w:p>
                                  <w:pPr>
                                    <w:pStyle w:val="TableParagraph"/>
                                    <w:rPr>
                                      <w:sz w:val="11"/>
                                    </w:rPr>
                                  </w:pPr>
                                </w:p>
                                <w:p>
                                  <w:pPr>
                                    <w:pStyle w:val="TableParagraph"/>
                                    <w:rPr>
                                      <w:sz w:val="11"/>
                                    </w:rPr>
                                  </w:pPr>
                                </w:p>
                                <w:p>
                                  <w:pPr>
                                    <w:pStyle w:val="TableParagraph"/>
                                    <w:spacing w:before="105"/>
                                    <w:rPr>
                                      <w:sz w:val="11"/>
                                    </w:rPr>
                                  </w:pPr>
                                </w:p>
                                <w:p>
                                  <w:pPr>
                                    <w:pStyle w:val="TableParagraph"/>
                                    <w:spacing w:before="1"/>
                                    <w:ind w:left="-5"/>
                                    <w:rPr>
                                      <w:b/>
                                      <w:sz w:val="11"/>
                                    </w:rPr>
                                  </w:pPr>
                                  <w:r>
                                    <w:rPr>
                                      <w:b/>
                                      <w:spacing w:val="-5"/>
                                      <w:sz w:val="11"/>
                                    </w:rPr>
                                    <w:t>a)</w:t>
                                  </w:r>
                                </w:p>
                              </w:tc>
                              <w:tc>
                                <w:tcPr>
                                  <w:tcW w:w="1055" w:type="dxa"/>
                                  <w:gridSpan w:val="2"/>
                                  <w:tcBorders>
                                    <w:top w:val="single" w:sz="6" w:space="0" w:color="808080"/>
                                  </w:tcBorders>
                                </w:tcPr>
                                <w:p>
                                  <w:pPr>
                                    <w:pStyle w:val="TableParagraph"/>
                                    <w:rPr>
                                      <w:sz w:val="13"/>
                                    </w:rPr>
                                  </w:pPr>
                                </w:p>
                                <w:p>
                                  <w:pPr>
                                    <w:pStyle w:val="TableParagraph"/>
                                    <w:rPr>
                                      <w:sz w:val="13"/>
                                    </w:rPr>
                                  </w:pPr>
                                </w:p>
                                <w:p>
                                  <w:pPr>
                                    <w:pStyle w:val="TableParagraph"/>
                                    <w:spacing w:before="36"/>
                                    <w:rPr>
                                      <w:sz w:val="13"/>
                                    </w:rPr>
                                  </w:pPr>
                                </w:p>
                                <w:p>
                                  <w:pPr>
                                    <w:pStyle w:val="TableParagraph"/>
                                    <w:ind w:left="475" w:right="223" w:hanging="150"/>
                                    <w:rPr>
                                      <w:b/>
                                      <w:sz w:val="13"/>
                                    </w:rPr>
                                  </w:pPr>
                                  <w:r>
                                    <w:rPr>
                                      <w:b/>
                                      <w:spacing w:val="-2"/>
                                      <w:w w:val="105"/>
                                      <w:sz w:val="13"/>
                                    </w:rPr>
                                    <w:t>Net</w:t>
                                  </w:r>
                                  <w:r>
                                    <w:rPr>
                                      <w:b/>
                                      <w:spacing w:val="-8"/>
                                      <w:w w:val="105"/>
                                      <w:sz w:val="13"/>
                                    </w:rPr>
                                    <w:t> </w:t>
                                  </w:r>
                                  <w:r>
                                    <w:rPr>
                                      <w:b/>
                                      <w:spacing w:val="-2"/>
                                      <w:w w:val="105"/>
                                      <w:sz w:val="13"/>
                                    </w:rPr>
                                    <w:t>Fair</w:t>
                                  </w:r>
                                  <w:r>
                                    <w:rPr>
                                      <w:b/>
                                      <w:spacing w:val="40"/>
                                      <w:w w:val="105"/>
                                      <w:sz w:val="13"/>
                                    </w:rPr>
                                    <w:t> </w:t>
                                  </w:r>
                                  <w:r>
                                    <w:rPr>
                                      <w:b/>
                                      <w:spacing w:val="-2"/>
                                      <w:sz w:val="13"/>
                                    </w:rPr>
                                    <w:t>Value</w:t>
                                  </w:r>
                                </w:p>
                              </w:tc>
                            </w:tr>
                            <w:tr>
                              <w:trPr>
                                <w:trHeight w:val="357" w:hRule="atLeast"/>
                              </w:trPr>
                              <w:tc>
                                <w:tcPr>
                                  <w:tcW w:w="4835" w:type="dxa"/>
                                  <w:tcBorders>
                                    <w:top w:val="single" w:sz="6" w:space="0" w:color="808080"/>
                                  </w:tcBorders>
                                </w:tcPr>
                                <w:p>
                                  <w:pPr>
                                    <w:pStyle w:val="TableParagraph"/>
                                    <w:spacing w:before="24"/>
                                    <w:rPr>
                                      <w:sz w:val="13"/>
                                    </w:rPr>
                                  </w:pPr>
                                </w:p>
                                <w:p>
                                  <w:pPr>
                                    <w:pStyle w:val="TableParagraph"/>
                                    <w:spacing w:before="1"/>
                                    <w:ind w:left="-1"/>
                                    <w:rPr>
                                      <w:b/>
                                      <w:sz w:val="13"/>
                                    </w:rPr>
                                  </w:pPr>
                                  <w:r>
                                    <w:rPr>
                                      <w:b/>
                                      <w:w w:val="105"/>
                                      <w:sz w:val="13"/>
                                    </w:rPr>
                                    <w:t>June</w:t>
                                  </w:r>
                                  <w:r>
                                    <w:rPr>
                                      <w:b/>
                                      <w:spacing w:val="-6"/>
                                      <w:w w:val="105"/>
                                      <w:sz w:val="13"/>
                                    </w:rPr>
                                    <w:t> </w:t>
                                  </w:r>
                                  <w:r>
                                    <w:rPr>
                                      <w:b/>
                                      <w:w w:val="105"/>
                                      <w:sz w:val="13"/>
                                    </w:rPr>
                                    <w:t>30,</w:t>
                                  </w:r>
                                  <w:r>
                                    <w:rPr>
                                      <w:b/>
                                      <w:spacing w:val="-6"/>
                                      <w:w w:val="105"/>
                                      <w:sz w:val="13"/>
                                    </w:rPr>
                                    <w:t> </w:t>
                                  </w:r>
                                  <w:r>
                                    <w:rPr>
                                      <w:b/>
                                      <w:spacing w:val="-4"/>
                                      <w:w w:val="105"/>
                                      <w:sz w:val="13"/>
                                    </w:rPr>
                                    <w:t>2015</w:t>
                                  </w:r>
                                </w:p>
                              </w:tc>
                              <w:tc>
                                <w:tcPr>
                                  <w:tcW w:w="784" w:type="dxa"/>
                                  <w:gridSpan w:val="2"/>
                                  <w:tcBorders>
                                    <w:top w:val="single" w:sz="6" w:space="0" w:color="808080"/>
                                  </w:tcBorders>
                                </w:tcPr>
                                <w:p>
                                  <w:pPr>
                                    <w:pStyle w:val="TableParagraph"/>
                                    <w:rPr>
                                      <w:rFonts w:ascii="Times New Roman"/>
                                      <w:sz w:val="16"/>
                                    </w:rPr>
                                  </w:pPr>
                                </w:p>
                              </w:tc>
                              <w:tc>
                                <w:tcPr>
                                  <w:tcW w:w="1138" w:type="dxa"/>
                                  <w:gridSpan w:val="3"/>
                                  <w:tcBorders>
                                    <w:top w:val="single" w:sz="6" w:space="0" w:color="808080"/>
                                  </w:tcBorders>
                                </w:tcPr>
                                <w:p>
                                  <w:pPr>
                                    <w:pStyle w:val="TableParagraph"/>
                                    <w:rPr>
                                      <w:rFonts w:ascii="Times New Roman"/>
                                      <w:sz w:val="16"/>
                                    </w:rPr>
                                  </w:pPr>
                                </w:p>
                              </w:tc>
                              <w:tc>
                                <w:tcPr>
                                  <w:tcW w:w="965" w:type="dxa"/>
                                  <w:gridSpan w:val="3"/>
                                  <w:tcBorders>
                                    <w:top w:val="single" w:sz="6" w:space="0" w:color="808080"/>
                                  </w:tcBorders>
                                </w:tcPr>
                                <w:p>
                                  <w:pPr>
                                    <w:pStyle w:val="TableParagraph"/>
                                    <w:rPr>
                                      <w:rFonts w:ascii="Times New Roman"/>
                                      <w:sz w:val="16"/>
                                    </w:rPr>
                                  </w:pPr>
                                </w:p>
                              </w:tc>
                              <w:tc>
                                <w:tcPr>
                                  <w:tcW w:w="1248" w:type="dxa"/>
                                  <w:gridSpan w:val="3"/>
                                  <w:tcBorders>
                                    <w:top w:val="single" w:sz="6" w:space="0" w:color="808080"/>
                                  </w:tcBorders>
                                </w:tcPr>
                                <w:p>
                                  <w:pPr>
                                    <w:pStyle w:val="TableParagraph"/>
                                    <w:rPr>
                                      <w:rFonts w:ascii="Times New Roman"/>
                                      <w:sz w:val="16"/>
                                    </w:rPr>
                                  </w:pPr>
                                </w:p>
                              </w:tc>
                              <w:tc>
                                <w:tcPr>
                                  <w:tcW w:w="1063" w:type="dxa"/>
                                  <w:gridSpan w:val="3"/>
                                  <w:tcBorders>
                                    <w:top w:val="single" w:sz="6" w:space="0" w:color="808080"/>
                                  </w:tcBorders>
                                </w:tcPr>
                                <w:p>
                                  <w:pPr>
                                    <w:pStyle w:val="TableParagraph"/>
                                    <w:rPr>
                                      <w:rFonts w:ascii="Times New Roman"/>
                                      <w:sz w:val="16"/>
                                    </w:rPr>
                                  </w:pPr>
                                </w:p>
                              </w:tc>
                              <w:tc>
                                <w:tcPr>
                                  <w:tcW w:w="1403" w:type="dxa"/>
                                  <w:gridSpan w:val="3"/>
                                </w:tcPr>
                                <w:p>
                                  <w:pPr>
                                    <w:pStyle w:val="TableParagraph"/>
                                    <w:rPr>
                                      <w:rFonts w:ascii="Times New Roman"/>
                                      <w:sz w:val="16"/>
                                    </w:rPr>
                                  </w:pPr>
                                </w:p>
                              </w:tc>
                            </w:tr>
                            <w:tr>
                              <w:trPr>
                                <w:trHeight w:val="249" w:hRule="atLeast"/>
                              </w:trPr>
                              <w:tc>
                                <w:tcPr>
                                  <w:tcW w:w="4835" w:type="dxa"/>
                                </w:tcPr>
                                <w:p>
                                  <w:pPr>
                                    <w:pStyle w:val="TableParagraph"/>
                                    <w:spacing w:before="33"/>
                                    <w:ind w:left="-1"/>
                                    <w:rPr>
                                      <w:b/>
                                      <w:sz w:val="13"/>
                                    </w:rPr>
                                  </w:pPr>
                                  <w:r>
                                    <w:rPr>
                                      <w:b/>
                                      <w:spacing w:val="-2"/>
                                      <w:w w:val="105"/>
                                      <w:sz w:val="13"/>
                                    </w:rPr>
                                    <w:t>Assets</w:t>
                                  </w:r>
                                </w:p>
                              </w:tc>
                              <w:tc>
                                <w:tcPr>
                                  <w:tcW w:w="784" w:type="dxa"/>
                                  <w:gridSpan w:val="2"/>
                                </w:tcPr>
                                <w:p>
                                  <w:pPr>
                                    <w:pStyle w:val="TableParagraph"/>
                                    <w:rPr>
                                      <w:rFonts w:ascii="Times New Roman"/>
                                      <w:sz w:val="16"/>
                                    </w:rPr>
                                  </w:pPr>
                                </w:p>
                              </w:tc>
                              <w:tc>
                                <w:tcPr>
                                  <w:tcW w:w="1138" w:type="dxa"/>
                                  <w:gridSpan w:val="3"/>
                                </w:tcPr>
                                <w:p>
                                  <w:pPr>
                                    <w:pStyle w:val="TableParagraph"/>
                                    <w:rPr>
                                      <w:rFonts w:ascii="Times New Roman"/>
                                      <w:sz w:val="16"/>
                                    </w:rPr>
                                  </w:pPr>
                                </w:p>
                              </w:tc>
                              <w:tc>
                                <w:tcPr>
                                  <w:tcW w:w="965" w:type="dxa"/>
                                  <w:gridSpan w:val="3"/>
                                </w:tcPr>
                                <w:p>
                                  <w:pPr>
                                    <w:pStyle w:val="TableParagraph"/>
                                    <w:rPr>
                                      <w:rFonts w:ascii="Times New Roman"/>
                                      <w:sz w:val="16"/>
                                    </w:rPr>
                                  </w:pPr>
                                </w:p>
                              </w:tc>
                              <w:tc>
                                <w:tcPr>
                                  <w:tcW w:w="1248" w:type="dxa"/>
                                  <w:gridSpan w:val="3"/>
                                </w:tcPr>
                                <w:p>
                                  <w:pPr>
                                    <w:pStyle w:val="TableParagraph"/>
                                    <w:rPr>
                                      <w:rFonts w:ascii="Times New Roman"/>
                                      <w:sz w:val="16"/>
                                    </w:rPr>
                                  </w:pPr>
                                </w:p>
                              </w:tc>
                              <w:tc>
                                <w:tcPr>
                                  <w:tcW w:w="1063" w:type="dxa"/>
                                  <w:gridSpan w:val="3"/>
                                </w:tcPr>
                                <w:p>
                                  <w:pPr>
                                    <w:pStyle w:val="TableParagraph"/>
                                    <w:rPr>
                                      <w:rFonts w:ascii="Times New Roman"/>
                                      <w:sz w:val="16"/>
                                    </w:rPr>
                                  </w:pPr>
                                </w:p>
                              </w:tc>
                              <w:tc>
                                <w:tcPr>
                                  <w:tcW w:w="1403" w:type="dxa"/>
                                  <w:gridSpan w:val="3"/>
                                </w:tcPr>
                                <w:p>
                                  <w:pPr>
                                    <w:pStyle w:val="TableParagraph"/>
                                    <w:rPr>
                                      <w:rFonts w:ascii="Times New Roman"/>
                                      <w:sz w:val="16"/>
                                    </w:rPr>
                                  </w:pPr>
                                </w:p>
                              </w:tc>
                            </w:tr>
                            <w:tr>
                              <w:trPr>
                                <w:trHeight w:val="202" w:hRule="atLeast"/>
                              </w:trPr>
                              <w:tc>
                                <w:tcPr>
                                  <w:tcW w:w="4835" w:type="dxa"/>
                                  <w:shd w:val="clear" w:color="auto" w:fill="CCEDFF"/>
                                </w:tcPr>
                                <w:p>
                                  <w:pPr>
                                    <w:pStyle w:val="TableParagraph"/>
                                    <w:spacing w:line="180" w:lineRule="exact" w:before="2"/>
                                    <w:ind w:left="-1"/>
                                    <w:rPr>
                                      <w:sz w:val="17"/>
                                    </w:rPr>
                                  </w:pPr>
                                  <w:r>
                                    <w:rPr>
                                      <w:w w:val="105"/>
                                      <w:sz w:val="17"/>
                                    </w:rPr>
                                    <w:t>Mutual</w:t>
                                  </w:r>
                                  <w:r>
                                    <w:rPr>
                                      <w:spacing w:val="-12"/>
                                      <w:w w:val="105"/>
                                      <w:sz w:val="17"/>
                                    </w:rPr>
                                    <w:t> </w:t>
                                  </w:r>
                                  <w:r>
                                    <w:rPr>
                                      <w:spacing w:val="-2"/>
                                      <w:w w:val="105"/>
                                      <w:sz w:val="17"/>
                                    </w:rPr>
                                    <w:t>funds</w:t>
                                  </w:r>
                                </w:p>
                              </w:tc>
                              <w:tc>
                                <w:tcPr>
                                  <w:tcW w:w="784" w:type="dxa"/>
                                  <w:gridSpan w:val="2"/>
                                  <w:shd w:val="clear" w:color="auto" w:fill="CCEDFF"/>
                                </w:tcPr>
                                <w:p>
                                  <w:pPr>
                                    <w:pStyle w:val="TableParagraph"/>
                                    <w:tabs>
                                      <w:tab w:pos="303" w:val="left" w:leader="none"/>
                                    </w:tabs>
                                    <w:spacing w:line="180" w:lineRule="exact" w:before="2"/>
                                    <w:ind w:left="-1"/>
                                    <w:rPr>
                                      <w:sz w:val="17"/>
                                    </w:rPr>
                                  </w:pPr>
                                  <w:r>
                                    <w:rPr>
                                      <w:spacing w:val="-10"/>
                                      <w:w w:val="105"/>
                                      <w:sz w:val="17"/>
                                    </w:rPr>
                                    <w:t>$</w:t>
                                  </w:r>
                                  <w:r>
                                    <w:rPr>
                                      <w:sz w:val="17"/>
                                    </w:rPr>
                                    <w:tab/>
                                  </w:r>
                                  <w:r>
                                    <w:rPr>
                                      <w:spacing w:val="-2"/>
                                      <w:w w:val="105"/>
                                      <w:sz w:val="17"/>
                                    </w:rPr>
                                    <w:t>1,100</w:t>
                                  </w:r>
                                </w:p>
                              </w:tc>
                              <w:tc>
                                <w:tcPr>
                                  <w:tcW w:w="1138" w:type="dxa"/>
                                  <w:gridSpan w:val="3"/>
                                  <w:shd w:val="clear" w:color="auto" w:fill="CCEDFF"/>
                                </w:tcPr>
                                <w:p>
                                  <w:pPr>
                                    <w:pStyle w:val="TableParagraph"/>
                                    <w:tabs>
                                      <w:tab w:pos="995" w:val="left" w:leader="none"/>
                                    </w:tabs>
                                    <w:spacing w:line="180" w:lineRule="exact" w:before="2"/>
                                    <w:ind w:left="350"/>
                                    <w:rPr>
                                      <w:sz w:val="17"/>
                                    </w:rPr>
                                  </w:pPr>
                                  <w:r>
                                    <w:rPr>
                                      <w:spacing w:val="-10"/>
                                      <w:w w:val="105"/>
                                      <w:sz w:val="17"/>
                                    </w:rPr>
                                    <w:t>$</w:t>
                                  </w:r>
                                  <w:r>
                                    <w:rPr>
                                      <w:sz w:val="17"/>
                                    </w:rPr>
                                    <w:tab/>
                                  </w:r>
                                  <w:r>
                                    <w:rPr>
                                      <w:spacing w:val="-10"/>
                                      <w:w w:val="105"/>
                                      <w:sz w:val="17"/>
                                    </w:rPr>
                                    <w:t>0</w:t>
                                  </w:r>
                                </w:p>
                              </w:tc>
                              <w:tc>
                                <w:tcPr>
                                  <w:tcW w:w="965" w:type="dxa"/>
                                  <w:gridSpan w:val="3"/>
                                  <w:shd w:val="clear" w:color="auto" w:fill="CCEDFF"/>
                                </w:tcPr>
                                <w:p>
                                  <w:pPr>
                                    <w:pStyle w:val="TableParagraph"/>
                                    <w:tabs>
                                      <w:tab w:pos="816" w:val="left" w:leader="none"/>
                                    </w:tabs>
                                    <w:spacing w:line="180" w:lineRule="exact" w:before="2"/>
                                    <w:ind w:left="346"/>
                                    <w:rPr>
                                      <w:sz w:val="17"/>
                                    </w:rPr>
                                  </w:pPr>
                                  <w:r>
                                    <w:rPr>
                                      <w:spacing w:val="-10"/>
                                      <w:w w:val="105"/>
                                      <w:sz w:val="17"/>
                                    </w:rPr>
                                    <w:t>$</w:t>
                                  </w:r>
                                  <w:r>
                                    <w:rPr>
                                      <w:sz w:val="17"/>
                                    </w:rPr>
                                    <w:tab/>
                                  </w:r>
                                  <w:r>
                                    <w:rPr>
                                      <w:spacing w:val="-12"/>
                                      <w:w w:val="105"/>
                                      <w:sz w:val="17"/>
                                    </w:rPr>
                                    <w:t>0</w:t>
                                  </w:r>
                                </w:p>
                              </w:tc>
                              <w:tc>
                                <w:tcPr>
                                  <w:tcW w:w="1248" w:type="dxa"/>
                                  <w:gridSpan w:val="3"/>
                                  <w:shd w:val="clear" w:color="auto" w:fill="CCEDFF"/>
                                </w:tcPr>
                                <w:p>
                                  <w:pPr>
                                    <w:pStyle w:val="TableParagraph"/>
                                    <w:tabs>
                                      <w:tab w:pos="752" w:val="left" w:leader="none"/>
                                    </w:tabs>
                                    <w:spacing w:line="180" w:lineRule="exact" w:before="2"/>
                                    <w:ind w:left="340"/>
                                    <w:rPr>
                                      <w:sz w:val="17"/>
                                    </w:rPr>
                                  </w:pPr>
                                  <w:r>
                                    <w:rPr>
                                      <w:spacing w:val="-10"/>
                                      <w:w w:val="105"/>
                                      <w:sz w:val="17"/>
                                    </w:rPr>
                                    <w:t>$</w:t>
                                  </w:r>
                                  <w:r>
                                    <w:rPr>
                                      <w:sz w:val="17"/>
                                    </w:rPr>
                                    <w:tab/>
                                  </w:r>
                                  <w:r>
                                    <w:rPr>
                                      <w:spacing w:val="-4"/>
                                      <w:w w:val="105"/>
                                      <w:sz w:val="17"/>
                                    </w:rPr>
                                    <w:t>1,100</w:t>
                                  </w:r>
                                </w:p>
                              </w:tc>
                              <w:tc>
                                <w:tcPr>
                                  <w:tcW w:w="1063" w:type="dxa"/>
                                  <w:gridSpan w:val="3"/>
                                  <w:shd w:val="clear" w:color="auto" w:fill="CCEDFF"/>
                                </w:tcPr>
                                <w:p>
                                  <w:pPr>
                                    <w:pStyle w:val="TableParagraph"/>
                                    <w:tabs>
                                      <w:tab w:pos="885" w:val="left" w:leader="none"/>
                                    </w:tabs>
                                    <w:spacing w:line="180" w:lineRule="exact" w:before="2"/>
                                    <w:ind w:left="335"/>
                                    <w:rPr>
                                      <w:sz w:val="17"/>
                                    </w:rPr>
                                  </w:pPr>
                                  <w:r>
                                    <w:rPr>
                                      <w:spacing w:val="-10"/>
                                      <w:w w:val="105"/>
                                      <w:sz w:val="17"/>
                                    </w:rPr>
                                    <w:t>$</w:t>
                                  </w:r>
                                  <w:r>
                                    <w:rPr>
                                      <w:sz w:val="17"/>
                                    </w:rPr>
                                    <w:tab/>
                                  </w:r>
                                  <w:r>
                                    <w:rPr>
                                      <w:spacing w:val="-10"/>
                                      <w:w w:val="105"/>
                                      <w:sz w:val="17"/>
                                    </w:rPr>
                                    <w:t>0</w:t>
                                  </w:r>
                                </w:p>
                              </w:tc>
                              <w:tc>
                                <w:tcPr>
                                  <w:tcW w:w="1403" w:type="dxa"/>
                                  <w:gridSpan w:val="3"/>
                                  <w:shd w:val="clear" w:color="auto" w:fill="CCEDFF"/>
                                </w:tcPr>
                                <w:p>
                                  <w:pPr>
                                    <w:pStyle w:val="TableParagraph"/>
                                    <w:tabs>
                                      <w:tab w:pos="736" w:val="left" w:leader="none"/>
                                    </w:tabs>
                                    <w:spacing w:line="180" w:lineRule="exact" w:before="2"/>
                                    <w:ind w:left="325"/>
                                    <w:rPr>
                                      <w:sz w:val="17"/>
                                    </w:rPr>
                                  </w:pPr>
                                  <w:r>
                                    <w:rPr>
                                      <w:spacing w:val="-10"/>
                                      <w:w w:val="105"/>
                                      <w:sz w:val="17"/>
                                    </w:rPr>
                                    <w:t>$</w:t>
                                  </w:r>
                                  <w:r>
                                    <w:rPr>
                                      <w:sz w:val="17"/>
                                    </w:rPr>
                                    <w:tab/>
                                  </w:r>
                                  <w:r>
                                    <w:rPr>
                                      <w:spacing w:val="-2"/>
                                      <w:w w:val="105"/>
                                      <w:sz w:val="17"/>
                                    </w:rPr>
                                    <w:t>1,100</w:t>
                                  </w:r>
                                </w:p>
                              </w:tc>
                            </w:tr>
                            <w:tr>
                              <w:trPr>
                                <w:trHeight w:val="202" w:hRule="atLeast"/>
                              </w:trPr>
                              <w:tc>
                                <w:tcPr>
                                  <w:tcW w:w="4835" w:type="dxa"/>
                                </w:tcPr>
                                <w:p>
                                  <w:pPr>
                                    <w:pStyle w:val="TableParagraph"/>
                                    <w:spacing w:line="180" w:lineRule="exact" w:before="2"/>
                                    <w:ind w:left="-1"/>
                                    <w:rPr>
                                      <w:sz w:val="17"/>
                                    </w:rPr>
                                  </w:pPr>
                                  <w:r>
                                    <w:rPr>
                                      <w:sz w:val="17"/>
                                    </w:rPr>
                                    <w:t>Commercial</w:t>
                                  </w:r>
                                  <w:r>
                                    <w:rPr>
                                      <w:spacing w:val="28"/>
                                      <w:sz w:val="17"/>
                                    </w:rPr>
                                    <w:t> </w:t>
                                  </w:r>
                                  <w:r>
                                    <w:rPr>
                                      <w:spacing w:val="-4"/>
                                      <w:sz w:val="17"/>
                                    </w:rPr>
                                    <w:t>paper</w:t>
                                  </w:r>
                                </w:p>
                              </w:tc>
                              <w:tc>
                                <w:tcPr>
                                  <w:tcW w:w="784" w:type="dxa"/>
                                  <w:gridSpan w:val="2"/>
                                </w:tcPr>
                                <w:p>
                                  <w:pPr>
                                    <w:pStyle w:val="TableParagraph"/>
                                    <w:spacing w:line="180" w:lineRule="exact" w:before="2"/>
                                    <w:ind w:right="39"/>
                                    <w:jc w:val="right"/>
                                    <w:rPr>
                                      <w:sz w:val="17"/>
                                    </w:rPr>
                                  </w:pPr>
                                  <w:r>
                                    <w:rPr>
                                      <w:spacing w:val="-10"/>
                                      <w:w w:val="105"/>
                                      <w:sz w:val="17"/>
                                    </w:rPr>
                                    <w:t>0</w:t>
                                  </w:r>
                                </w:p>
                              </w:tc>
                              <w:tc>
                                <w:tcPr>
                                  <w:tcW w:w="1138" w:type="dxa"/>
                                  <w:gridSpan w:val="3"/>
                                </w:tcPr>
                                <w:p>
                                  <w:pPr>
                                    <w:pStyle w:val="TableParagraph"/>
                                    <w:spacing w:line="180" w:lineRule="exact" w:before="2"/>
                                    <w:ind w:right="42"/>
                                    <w:jc w:val="right"/>
                                    <w:rPr>
                                      <w:sz w:val="17"/>
                                    </w:rPr>
                                  </w:pPr>
                                  <w:r>
                                    <w:rPr>
                                      <w:spacing w:val="-10"/>
                                      <w:w w:val="105"/>
                                      <w:sz w:val="17"/>
                                    </w:rPr>
                                    <w:t>1</w:t>
                                  </w:r>
                                </w:p>
                              </w:tc>
                              <w:tc>
                                <w:tcPr>
                                  <w:tcW w:w="965" w:type="dxa"/>
                                  <w:gridSpan w:val="3"/>
                                </w:tcPr>
                                <w:p>
                                  <w:pPr>
                                    <w:pStyle w:val="TableParagraph"/>
                                    <w:spacing w:line="180" w:lineRule="exact" w:before="2"/>
                                    <w:ind w:right="48"/>
                                    <w:jc w:val="right"/>
                                    <w:rPr>
                                      <w:sz w:val="17"/>
                                    </w:rPr>
                                  </w:pPr>
                                  <w:r>
                                    <w:rPr>
                                      <w:spacing w:val="-10"/>
                                      <w:w w:val="105"/>
                                      <w:sz w:val="17"/>
                                    </w:rPr>
                                    <w:t>0</w:t>
                                  </w:r>
                                </w:p>
                              </w:tc>
                              <w:tc>
                                <w:tcPr>
                                  <w:tcW w:w="1248" w:type="dxa"/>
                                  <w:gridSpan w:val="3"/>
                                </w:tcPr>
                                <w:p>
                                  <w:pPr>
                                    <w:pStyle w:val="TableParagraph"/>
                                    <w:spacing w:line="180" w:lineRule="exact" w:before="2"/>
                                    <w:ind w:right="54"/>
                                    <w:jc w:val="right"/>
                                    <w:rPr>
                                      <w:sz w:val="17"/>
                                    </w:rPr>
                                  </w:pPr>
                                  <w:r>
                                    <w:rPr>
                                      <w:spacing w:val="-10"/>
                                      <w:w w:val="105"/>
                                      <w:sz w:val="17"/>
                                    </w:rPr>
                                    <w:t>1</w:t>
                                  </w:r>
                                </w:p>
                              </w:tc>
                              <w:tc>
                                <w:tcPr>
                                  <w:tcW w:w="1063" w:type="dxa"/>
                                  <w:gridSpan w:val="3"/>
                                </w:tcPr>
                                <w:p>
                                  <w:pPr>
                                    <w:pStyle w:val="TableParagraph"/>
                                    <w:spacing w:line="180" w:lineRule="exact" w:before="2"/>
                                    <w:ind w:right="77"/>
                                    <w:jc w:val="right"/>
                                    <w:rPr>
                                      <w:sz w:val="17"/>
                                    </w:rPr>
                                  </w:pPr>
                                  <w:r>
                                    <w:rPr>
                                      <w:spacing w:val="-10"/>
                                      <w:w w:val="105"/>
                                      <w:sz w:val="17"/>
                                    </w:rPr>
                                    <w:t>0</w:t>
                                  </w:r>
                                </w:p>
                              </w:tc>
                              <w:tc>
                                <w:tcPr>
                                  <w:tcW w:w="1403" w:type="dxa"/>
                                  <w:gridSpan w:val="3"/>
                                </w:tcPr>
                                <w:p>
                                  <w:pPr>
                                    <w:pStyle w:val="TableParagraph"/>
                                    <w:spacing w:line="180" w:lineRule="exact" w:before="2"/>
                                    <w:ind w:right="224"/>
                                    <w:jc w:val="right"/>
                                    <w:rPr>
                                      <w:sz w:val="17"/>
                                    </w:rPr>
                                  </w:pPr>
                                  <w:r>
                                    <w:rPr>
                                      <w:spacing w:val="-10"/>
                                      <w:w w:val="105"/>
                                      <w:sz w:val="17"/>
                                    </w:rPr>
                                    <w:t>1</w:t>
                                  </w:r>
                                </w:p>
                              </w:tc>
                            </w:tr>
                            <w:tr>
                              <w:trPr>
                                <w:trHeight w:val="202" w:hRule="atLeast"/>
                              </w:trPr>
                              <w:tc>
                                <w:tcPr>
                                  <w:tcW w:w="4835" w:type="dxa"/>
                                  <w:shd w:val="clear" w:color="auto" w:fill="CCEDFF"/>
                                </w:tcPr>
                                <w:p>
                                  <w:pPr>
                                    <w:pStyle w:val="TableParagraph"/>
                                    <w:spacing w:line="180" w:lineRule="exact" w:before="2"/>
                                    <w:ind w:left="-1"/>
                                    <w:rPr>
                                      <w:sz w:val="17"/>
                                    </w:rPr>
                                  </w:pPr>
                                  <w:r>
                                    <w:rPr>
                                      <w:w w:val="105"/>
                                      <w:sz w:val="17"/>
                                    </w:rPr>
                                    <w:t>Certificates</w:t>
                                  </w:r>
                                  <w:r>
                                    <w:rPr>
                                      <w:spacing w:val="-12"/>
                                      <w:w w:val="105"/>
                                      <w:sz w:val="17"/>
                                    </w:rPr>
                                    <w:t> </w:t>
                                  </w:r>
                                  <w:r>
                                    <w:rPr>
                                      <w:w w:val="105"/>
                                      <w:sz w:val="17"/>
                                    </w:rPr>
                                    <w:t>of</w:t>
                                  </w:r>
                                  <w:r>
                                    <w:rPr>
                                      <w:spacing w:val="-11"/>
                                      <w:w w:val="105"/>
                                      <w:sz w:val="17"/>
                                    </w:rPr>
                                    <w:t> </w:t>
                                  </w:r>
                                  <w:r>
                                    <w:rPr>
                                      <w:spacing w:val="-2"/>
                                      <w:w w:val="105"/>
                                      <w:sz w:val="17"/>
                                    </w:rPr>
                                    <w:t>deposit</w:t>
                                  </w:r>
                                </w:p>
                              </w:tc>
                              <w:tc>
                                <w:tcPr>
                                  <w:tcW w:w="784" w:type="dxa"/>
                                  <w:gridSpan w:val="2"/>
                                  <w:shd w:val="clear" w:color="auto" w:fill="CCEDFF"/>
                                </w:tcPr>
                                <w:p>
                                  <w:pPr>
                                    <w:pStyle w:val="TableParagraph"/>
                                    <w:spacing w:line="180" w:lineRule="exact" w:before="2"/>
                                    <w:ind w:right="39"/>
                                    <w:jc w:val="right"/>
                                    <w:rPr>
                                      <w:sz w:val="17"/>
                                    </w:rPr>
                                  </w:pPr>
                                  <w:r>
                                    <w:rPr>
                                      <w:spacing w:val="-10"/>
                                      <w:w w:val="105"/>
                                      <w:sz w:val="17"/>
                                    </w:rPr>
                                    <w:t>0</w:t>
                                  </w:r>
                                </w:p>
                              </w:tc>
                              <w:tc>
                                <w:tcPr>
                                  <w:tcW w:w="1138" w:type="dxa"/>
                                  <w:gridSpan w:val="3"/>
                                  <w:shd w:val="clear" w:color="auto" w:fill="CCEDFF"/>
                                </w:tcPr>
                                <w:p>
                                  <w:pPr>
                                    <w:pStyle w:val="TableParagraph"/>
                                    <w:spacing w:line="180" w:lineRule="exact" w:before="2"/>
                                    <w:ind w:right="42"/>
                                    <w:jc w:val="right"/>
                                    <w:rPr>
                                      <w:sz w:val="17"/>
                                    </w:rPr>
                                  </w:pPr>
                                  <w:r>
                                    <w:rPr>
                                      <w:spacing w:val="-5"/>
                                      <w:w w:val="105"/>
                                      <w:sz w:val="17"/>
                                    </w:rPr>
                                    <w:t>906</w:t>
                                  </w:r>
                                </w:p>
                              </w:tc>
                              <w:tc>
                                <w:tcPr>
                                  <w:tcW w:w="965" w:type="dxa"/>
                                  <w:gridSpan w:val="3"/>
                                  <w:shd w:val="clear" w:color="auto" w:fill="CCEDFF"/>
                                </w:tcPr>
                                <w:p>
                                  <w:pPr>
                                    <w:pStyle w:val="TableParagraph"/>
                                    <w:spacing w:line="180" w:lineRule="exact" w:before="2"/>
                                    <w:ind w:right="48"/>
                                    <w:jc w:val="right"/>
                                    <w:rPr>
                                      <w:sz w:val="17"/>
                                    </w:rPr>
                                  </w:pPr>
                                  <w:r>
                                    <w:rPr>
                                      <w:spacing w:val="-10"/>
                                      <w:w w:val="105"/>
                                      <w:sz w:val="17"/>
                                    </w:rPr>
                                    <w:t>0</w:t>
                                  </w:r>
                                </w:p>
                              </w:tc>
                              <w:tc>
                                <w:tcPr>
                                  <w:tcW w:w="1248" w:type="dxa"/>
                                  <w:gridSpan w:val="3"/>
                                  <w:shd w:val="clear" w:color="auto" w:fill="CCEDFF"/>
                                </w:tcPr>
                                <w:p>
                                  <w:pPr>
                                    <w:pStyle w:val="TableParagraph"/>
                                    <w:spacing w:line="180" w:lineRule="exact" w:before="2"/>
                                    <w:ind w:right="54"/>
                                    <w:jc w:val="right"/>
                                    <w:rPr>
                                      <w:sz w:val="17"/>
                                    </w:rPr>
                                  </w:pPr>
                                  <w:r>
                                    <w:rPr>
                                      <w:spacing w:val="-5"/>
                                      <w:w w:val="105"/>
                                      <w:sz w:val="17"/>
                                    </w:rPr>
                                    <w:t>906</w:t>
                                  </w:r>
                                </w:p>
                              </w:tc>
                              <w:tc>
                                <w:tcPr>
                                  <w:tcW w:w="1063" w:type="dxa"/>
                                  <w:gridSpan w:val="3"/>
                                  <w:shd w:val="clear" w:color="auto" w:fill="CCEDFF"/>
                                </w:tcPr>
                                <w:p>
                                  <w:pPr>
                                    <w:pStyle w:val="TableParagraph"/>
                                    <w:spacing w:line="180" w:lineRule="exact" w:before="2"/>
                                    <w:ind w:right="77"/>
                                    <w:jc w:val="right"/>
                                    <w:rPr>
                                      <w:sz w:val="17"/>
                                    </w:rPr>
                                  </w:pPr>
                                  <w:r>
                                    <w:rPr>
                                      <w:spacing w:val="-10"/>
                                      <w:w w:val="105"/>
                                      <w:sz w:val="17"/>
                                    </w:rPr>
                                    <w:t>0</w:t>
                                  </w:r>
                                </w:p>
                              </w:tc>
                              <w:tc>
                                <w:tcPr>
                                  <w:tcW w:w="1403" w:type="dxa"/>
                                  <w:gridSpan w:val="3"/>
                                  <w:shd w:val="clear" w:color="auto" w:fill="CCEDFF"/>
                                </w:tcPr>
                                <w:p>
                                  <w:pPr>
                                    <w:pStyle w:val="TableParagraph"/>
                                    <w:spacing w:line="180" w:lineRule="exact" w:before="2"/>
                                    <w:ind w:left="883"/>
                                    <w:rPr>
                                      <w:sz w:val="17"/>
                                    </w:rPr>
                                  </w:pPr>
                                  <w:r>
                                    <w:rPr>
                                      <w:spacing w:val="-5"/>
                                      <w:w w:val="105"/>
                                      <w:sz w:val="17"/>
                                    </w:rPr>
                                    <w:t>906</w:t>
                                  </w:r>
                                </w:p>
                              </w:tc>
                            </w:tr>
                            <w:tr>
                              <w:trPr>
                                <w:trHeight w:val="202" w:hRule="atLeast"/>
                              </w:trPr>
                              <w:tc>
                                <w:tcPr>
                                  <w:tcW w:w="4835" w:type="dxa"/>
                                </w:tcPr>
                                <w:p>
                                  <w:pPr>
                                    <w:pStyle w:val="TableParagraph"/>
                                    <w:spacing w:line="180" w:lineRule="exact" w:before="2"/>
                                    <w:ind w:left="-1"/>
                                    <w:rPr>
                                      <w:sz w:val="17"/>
                                    </w:rPr>
                                  </w:pPr>
                                  <w:r>
                                    <w:rPr>
                                      <w:w w:val="105"/>
                                      <w:sz w:val="17"/>
                                    </w:rPr>
                                    <w:t>U.S.</w:t>
                                  </w:r>
                                  <w:r>
                                    <w:rPr>
                                      <w:spacing w:val="-12"/>
                                      <w:w w:val="105"/>
                                      <w:sz w:val="17"/>
                                    </w:rPr>
                                    <w:t> </w:t>
                                  </w:r>
                                  <w:r>
                                    <w:rPr>
                                      <w:w w:val="105"/>
                                      <w:sz w:val="17"/>
                                    </w:rPr>
                                    <w:t>government</w:t>
                                  </w:r>
                                  <w:r>
                                    <w:rPr>
                                      <w:spacing w:val="-12"/>
                                      <w:w w:val="105"/>
                                      <w:sz w:val="17"/>
                                    </w:rPr>
                                    <w:t> </w:t>
                                  </w:r>
                                  <w:r>
                                    <w:rPr>
                                      <w:w w:val="105"/>
                                      <w:sz w:val="17"/>
                                    </w:rPr>
                                    <w:t>and</w:t>
                                  </w:r>
                                  <w:r>
                                    <w:rPr>
                                      <w:spacing w:val="-11"/>
                                      <w:w w:val="105"/>
                                      <w:sz w:val="17"/>
                                    </w:rPr>
                                    <w:t> </w:t>
                                  </w:r>
                                  <w:r>
                                    <w:rPr>
                                      <w:w w:val="105"/>
                                      <w:sz w:val="17"/>
                                    </w:rPr>
                                    <w:t>agency</w:t>
                                  </w:r>
                                  <w:r>
                                    <w:rPr>
                                      <w:spacing w:val="-12"/>
                                      <w:w w:val="105"/>
                                      <w:sz w:val="17"/>
                                    </w:rPr>
                                    <w:t> </w:t>
                                  </w:r>
                                  <w:r>
                                    <w:rPr>
                                      <w:spacing w:val="-2"/>
                                      <w:w w:val="105"/>
                                      <w:sz w:val="17"/>
                                    </w:rPr>
                                    <w:t>securities</w:t>
                                  </w:r>
                                </w:p>
                              </w:tc>
                              <w:tc>
                                <w:tcPr>
                                  <w:tcW w:w="784" w:type="dxa"/>
                                  <w:gridSpan w:val="2"/>
                                </w:tcPr>
                                <w:p>
                                  <w:pPr>
                                    <w:pStyle w:val="TableParagraph"/>
                                    <w:spacing w:line="180" w:lineRule="exact" w:before="2"/>
                                    <w:ind w:left="205"/>
                                    <w:rPr>
                                      <w:sz w:val="17"/>
                                    </w:rPr>
                                  </w:pPr>
                                  <w:r>
                                    <w:rPr>
                                      <w:spacing w:val="-2"/>
                                      <w:w w:val="105"/>
                                      <w:sz w:val="17"/>
                                    </w:rPr>
                                    <w:t>71,930</w:t>
                                  </w:r>
                                </w:p>
                              </w:tc>
                              <w:tc>
                                <w:tcPr>
                                  <w:tcW w:w="1138" w:type="dxa"/>
                                  <w:gridSpan w:val="3"/>
                                </w:tcPr>
                                <w:p>
                                  <w:pPr>
                                    <w:pStyle w:val="TableParagraph"/>
                                    <w:spacing w:line="180" w:lineRule="exact" w:before="2"/>
                                    <w:ind w:right="42"/>
                                    <w:jc w:val="right"/>
                                    <w:rPr>
                                      <w:sz w:val="17"/>
                                    </w:rPr>
                                  </w:pPr>
                                  <w:r>
                                    <w:rPr>
                                      <w:spacing w:val="-5"/>
                                      <w:w w:val="105"/>
                                      <w:sz w:val="17"/>
                                    </w:rPr>
                                    <w:t>955</w:t>
                                  </w:r>
                                </w:p>
                              </w:tc>
                              <w:tc>
                                <w:tcPr>
                                  <w:tcW w:w="965" w:type="dxa"/>
                                  <w:gridSpan w:val="3"/>
                                </w:tcPr>
                                <w:p>
                                  <w:pPr>
                                    <w:pStyle w:val="TableParagraph"/>
                                    <w:spacing w:line="180" w:lineRule="exact" w:before="2"/>
                                    <w:ind w:right="48"/>
                                    <w:jc w:val="right"/>
                                    <w:rPr>
                                      <w:sz w:val="17"/>
                                    </w:rPr>
                                  </w:pPr>
                                  <w:r>
                                    <w:rPr>
                                      <w:spacing w:val="-10"/>
                                      <w:w w:val="105"/>
                                      <w:sz w:val="17"/>
                                    </w:rPr>
                                    <w:t>0</w:t>
                                  </w:r>
                                </w:p>
                              </w:tc>
                              <w:tc>
                                <w:tcPr>
                                  <w:tcW w:w="1248" w:type="dxa"/>
                                  <w:gridSpan w:val="3"/>
                                </w:tcPr>
                                <w:p>
                                  <w:pPr>
                                    <w:pStyle w:val="TableParagraph"/>
                                    <w:spacing w:line="180" w:lineRule="exact" w:before="2"/>
                                    <w:ind w:left="654"/>
                                    <w:rPr>
                                      <w:sz w:val="17"/>
                                    </w:rPr>
                                  </w:pPr>
                                  <w:r>
                                    <w:rPr>
                                      <w:spacing w:val="-2"/>
                                      <w:w w:val="105"/>
                                      <w:sz w:val="17"/>
                                    </w:rPr>
                                    <w:t>72,885</w:t>
                                  </w:r>
                                </w:p>
                              </w:tc>
                              <w:tc>
                                <w:tcPr>
                                  <w:tcW w:w="1063" w:type="dxa"/>
                                  <w:gridSpan w:val="3"/>
                                </w:tcPr>
                                <w:p>
                                  <w:pPr>
                                    <w:pStyle w:val="TableParagraph"/>
                                    <w:spacing w:line="180" w:lineRule="exact" w:before="2"/>
                                    <w:ind w:right="77"/>
                                    <w:jc w:val="right"/>
                                    <w:rPr>
                                      <w:sz w:val="17"/>
                                    </w:rPr>
                                  </w:pPr>
                                  <w:r>
                                    <w:rPr>
                                      <w:spacing w:val="-10"/>
                                      <w:w w:val="105"/>
                                      <w:sz w:val="17"/>
                                    </w:rPr>
                                    <w:t>0</w:t>
                                  </w:r>
                                </w:p>
                              </w:tc>
                              <w:tc>
                                <w:tcPr>
                                  <w:tcW w:w="1403" w:type="dxa"/>
                                  <w:gridSpan w:val="3"/>
                                </w:tcPr>
                                <w:p>
                                  <w:pPr>
                                    <w:pStyle w:val="TableParagraph"/>
                                    <w:spacing w:line="180" w:lineRule="exact" w:before="2"/>
                                    <w:ind w:left="639"/>
                                    <w:rPr>
                                      <w:sz w:val="17"/>
                                    </w:rPr>
                                  </w:pPr>
                                  <w:r>
                                    <w:rPr>
                                      <w:spacing w:val="-2"/>
                                      <w:w w:val="105"/>
                                      <w:sz w:val="17"/>
                                    </w:rPr>
                                    <w:t>72,885</w:t>
                                  </w:r>
                                </w:p>
                              </w:tc>
                            </w:tr>
                            <w:tr>
                              <w:trPr>
                                <w:trHeight w:val="202" w:hRule="atLeast"/>
                              </w:trPr>
                              <w:tc>
                                <w:tcPr>
                                  <w:tcW w:w="4835" w:type="dxa"/>
                                  <w:shd w:val="clear" w:color="auto" w:fill="CCEDFF"/>
                                </w:tcPr>
                                <w:p>
                                  <w:pPr>
                                    <w:pStyle w:val="TableParagraph"/>
                                    <w:spacing w:line="180" w:lineRule="exact" w:before="2"/>
                                    <w:ind w:left="-1"/>
                                    <w:rPr>
                                      <w:sz w:val="17"/>
                                    </w:rPr>
                                  </w:pPr>
                                  <w:r>
                                    <w:rPr>
                                      <w:sz w:val="17"/>
                                    </w:rPr>
                                    <w:t>Foreign</w:t>
                                  </w:r>
                                  <w:r>
                                    <w:rPr>
                                      <w:spacing w:val="23"/>
                                      <w:sz w:val="17"/>
                                    </w:rPr>
                                    <w:t> </w:t>
                                  </w:r>
                                  <w:r>
                                    <w:rPr>
                                      <w:sz w:val="17"/>
                                    </w:rPr>
                                    <w:t>government</w:t>
                                  </w:r>
                                  <w:r>
                                    <w:rPr>
                                      <w:spacing w:val="23"/>
                                      <w:sz w:val="17"/>
                                    </w:rPr>
                                    <w:t> </w:t>
                                  </w:r>
                                  <w:r>
                                    <w:rPr>
                                      <w:spacing w:val="-2"/>
                                      <w:sz w:val="17"/>
                                    </w:rPr>
                                    <w:t>bonds</w:t>
                                  </w:r>
                                </w:p>
                              </w:tc>
                              <w:tc>
                                <w:tcPr>
                                  <w:tcW w:w="784" w:type="dxa"/>
                                  <w:gridSpan w:val="2"/>
                                  <w:shd w:val="clear" w:color="auto" w:fill="CCEDFF"/>
                                </w:tcPr>
                                <w:p>
                                  <w:pPr>
                                    <w:pStyle w:val="TableParagraph"/>
                                    <w:spacing w:line="180" w:lineRule="exact" w:before="2"/>
                                    <w:ind w:left="449"/>
                                    <w:rPr>
                                      <w:sz w:val="17"/>
                                    </w:rPr>
                                  </w:pPr>
                                  <w:r>
                                    <w:rPr>
                                      <w:spacing w:val="-5"/>
                                      <w:w w:val="105"/>
                                      <w:sz w:val="17"/>
                                    </w:rPr>
                                    <w:t>131</w:t>
                                  </w:r>
                                </w:p>
                              </w:tc>
                              <w:tc>
                                <w:tcPr>
                                  <w:tcW w:w="1138" w:type="dxa"/>
                                  <w:gridSpan w:val="3"/>
                                  <w:shd w:val="clear" w:color="auto" w:fill="CCEDFF"/>
                                </w:tcPr>
                                <w:p>
                                  <w:pPr>
                                    <w:pStyle w:val="TableParagraph"/>
                                    <w:spacing w:line="180" w:lineRule="exact" w:before="2"/>
                                    <w:ind w:left="653"/>
                                    <w:rPr>
                                      <w:sz w:val="17"/>
                                    </w:rPr>
                                  </w:pPr>
                                  <w:r>
                                    <w:rPr>
                                      <w:spacing w:val="-4"/>
                                      <w:w w:val="105"/>
                                      <w:sz w:val="17"/>
                                    </w:rPr>
                                    <w:t>5,299</w:t>
                                  </w:r>
                                </w:p>
                              </w:tc>
                              <w:tc>
                                <w:tcPr>
                                  <w:tcW w:w="965" w:type="dxa"/>
                                  <w:gridSpan w:val="3"/>
                                  <w:shd w:val="clear" w:color="auto" w:fill="CCEDFF"/>
                                </w:tcPr>
                                <w:p>
                                  <w:pPr>
                                    <w:pStyle w:val="TableParagraph"/>
                                    <w:spacing w:line="180" w:lineRule="exact" w:before="2"/>
                                    <w:ind w:right="48"/>
                                    <w:jc w:val="right"/>
                                    <w:rPr>
                                      <w:sz w:val="17"/>
                                    </w:rPr>
                                  </w:pPr>
                                  <w:r>
                                    <w:rPr>
                                      <w:spacing w:val="-10"/>
                                      <w:w w:val="105"/>
                                      <w:sz w:val="17"/>
                                    </w:rPr>
                                    <w:t>0</w:t>
                                  </w:r>
                                </w:p>
                              </w:tc>
                              <w:tc>
                                <w:tcPr>
                                  <w:tcW w:w="1248" w:type="dxa"/>
                                  <w:gridSpan w:val="3"/>
                                  <w:shd w:val="clear" w:color="auto" w:fill="CCEDFF"/>
                                </w:tcPr>
                                <w:p>
                                  <w:pPr>
                                    <w:pStyle w:val="TableParagraph"/>
                                    <w:spacing w:line="180" w:lineRule="exact" w:before="2"/>
                                    <w:ind w:left="752"/>
                                    <w:rPr>
                                      <w:sz w:val="17"/>
                                    </w:rPr>
                                  </w:pPr>
                                  <w:r>
                                    <w:rPr>
                                      <w:spacing w:val="-4"/>
                                      <w:w w:val="105"/>
                                      <w:sz w:val="17"/>
                                    </w:rPr>
                                    <w:t>5,430</w:t>
                                  </w:r>
                                </w:p>
                              </w:tc>
                              <w:tc>
                                <w:tcPr>
                                  <w:tcW w:w="1063" w:type="dxa"/>
                                  <w:gridSpan w:val="3"/>
                                  <w:shd w:val="clear" w:color="auto" w:fill="CCEDFF"/>
                                </w:tcPr>
                                <w:p>
                                  <w:pPr>
                                    <w:pStyle w:val="TableParagraph"/>
                                    <w:spacing w:line="180" w:lineRule="exact" w:before="2"/>
                                    <w:ind w:right="77"/>
                                    <w:jc w:val="right"/>
                                    <w:rPr>
                                      <w:sz w:val="17"/>
                                    </w:rPr>
                                  </w:pPr>
                                  <w:r>
                                    <w:rPr>
                                      <w:spacing w:val="-10"/>
                                      <w:w w:val="105"/>
                                      <w:sz w:val="17"/>
                                    </w:rPr>
                                    <w:t>0</w:t>
                                  </w:r>
                                </w:p>
                              </w:tc>
                              <w:tc>
                                <w:tcPr>
                                  <w:tcW w:w="1403" w:type="dxa"/>
                                  <w:gridSpan w:val="3"/>
                                  <w:shd w:val="clear" w:color="auto" w:fill="CCEDFF"/>
                                </w:tcPr>
                                <w:p>
                                  <w:pPr>
                                    <w:pStyle w:val="TableParagraph"/>
                                    <w:spacing w:line="180" w:lineRule="exact" w:before="2"/>
                                    <w:ind w:left="736"/>
                                    <w:rPr>
                                      <w:sz w:val="17"/>
                                    </w:rPr>
                                  </w:pPr>
                                  <w:r>
                                    <w:rPr>
                                      <w:spacing w:val="-4"/>
                                      <w:w w:val="105"/>
                                      <w:sz w:val="17"/>
                                    </w:rPr>
                                    <w:t>5,430</w:t>
                                  </w:r>
                                </w:p>
                              </w:tc>
                            </w:tr>
                            <w:tr>
                              <w:trPr>
                                <w:trHeight w:val="202" w:hRule="atLeast"/>
                              </w:trPr>
                              <w:tc>
                                <w:tcPr>
                                  <w:tcW w:w="4835" w:type="dxa"/>
                                </w:tcPr>
                                <w:p>
                                  <w:pPr>
                                    <w:pStyle w:val="TableParagraph"/>
                                    <w:spacing w:line="180" w:lineRule="exact" w:before="2"/>
                                    <w:ind w:left="-1"/>
                                    <w:rPr>
                                      <w:sz w:val="17"/>
                                    </w:rPr>
                                  </w:pPr>
                                  <w:r>
                                    <w:rPr>
                                      <w:sz w:val="17"/>
                                    </w:rPr>
                                    <w:t>Mortgage-</w:t>
                                  </w:r>
                                  <w:r>
                                    <w:rPr>
                                      <w:spacing w:val="21"/>
                                      <w:sz w:val="17"/>
                                    </w:rPr>
                                    <w:t> </w:t>
                                  </w:r>
                                  <w:r>
                                    <w:rPr>
                                      <w:sz w:val="17"/>
                                    </w:rPr>
                                    <w:t>and</w:t>
                                  </w:r>
                                  <w:r>
                                    <w:rPr>
                                      <w:spacing w:val="22"/>
                                      <w:sz w:val="17"/>
                                    </w:rPr>
                                    <w:t> </w:t>
                                  </w:r>
                                  <w:r>
                                    <w:rPr>
                                      <w:sz w:val="17"/>
                                    </w:rPr>
                                    <w:t>asset-backed</w:t>
                                  </w:r>
                                  <w:r>
                                    <w:rPr>
                                      <w:spacing w:val="22"/>
                                      <w:sz w:val="17"/>
                                    </w:rPr>
                                    <w:t> </w:t>
                                  </w:r>
                                  <w:r>
                                    <w:rPr>
                                      <w:spacing w:val="-2"/>
                                      <w:sz w:val="17"/>
                                    </w:rPr>
                                    <w:t>securities</w:t>
                                  </w:r>
                                </w:p>
                              </w:tc>
                              <w:tc>
                                <w:tcPr>
                                  <w:tcW w:w="784" w:type="dxa"/>
                                  <w:gridSpan w:val="2"/>
                                </w:tcPr>
                                <w:p>
                                  <w:pPr>
                                    <w:pStyle w:val="TableParagraph"/>
                                    <w:spacing w:line="180" w:lineRule="exact" w:before="2"/>
                                    <w:ind w:right="39"/>
                                    <w:jc w:val="right"/>
                                    <w:rPr>
                                      <w:sz w:val="17"/>
                                    </w:rPr>
                                  </w:pPr>
                                  <w:r>
                                    <w:rPr>
                                      <w:spacing w:val="-10"/>
                                      <w:w w:val="105"/>
                                      <w:sz w:val="17"/>
                                    </w:rPr>
                                    <w:t>0</w:t>
                                  </w:r>
                                </w:p>
                              </w:tc>
                              <w:tc>
                                <w:tcPr>
                                  <w:tcW w:w="1138" w:type="dxa"/>
                                  <w:gridSpan w:val="3"/>
                                </w:tcPr>
                                <w:p>
                                  <w:pPr>
                                    <w:pStyle w:val="TableParagraph"/>
                                    <w:spacing w:line="180" w:lineRule="exact" w:before="2"/>
                                    <w:ind w:left="653"/>
                                    <w:rPr>
                                      <w:sz w:val="17"/>
                                    </w:rPr>
                                  </w:pPr>
                                  <w:r>
                                    <w:rPr>
                                      <w:spacing w:val="-4"/>
                                      <w:w w:val="105"/>
                                      <w:sz w:val="17"/>
                                    </w:rPr>
                                    <w:t>4,917</w:t>
                                  </w:r>
                                </w:p>
                              </w:tc>
                              <w:tc>
                                <w:tcPr>
                                  <w:tcW w:w="965" w:type="dxa"/>
                                  <w:gridSpan w:val="3"/>
                                </w:tcPr>
                                <w:p>
                                  <w:pPr>
                                    <w:pStyle w:val="TableParagraph"/>
                                    <w:spacing w:line="180" w:lineRule="exact" w:before="2"/>
                                    <w:ind w:right="48"/>
                                    <w:jc w:val="right"/>
                                    <w:rPr>
                                      <w:sz w:val="17"/>
                                    </w:rPr>
                                  </w:pPr>
                                  <w:r>
                                    <w:rPr>
                                      <w:spacing w:val="-10"/>
                                      <w:w w:val="105"/>
                                      <w:sz w:val="17"/>
                                    </w:rPr>
                                    <w:t>0</w:t>
                                  </w:r>
                                </w:p>
                              </w:tc>
                              <w:tc>
                                <w:tcPr>
                                  <w:tcW w:w="1248" w:type="dxa"/>
                                  <w:gridSpan w:val="3"/>
                                </w:tcPr>
                                <w:p>
                                  <w:pPr>
                                    <w:pStyle w:val="TableParagraph"/>
                                    <w:spacing w:line="180" w:lineRule="exact" w:before="2"/>
                                    <w:ind w:left="752"/>
                                    <w:rPr>
                                      <w:sz w:val="17"/>
                                    </w:rPr>
                                  </w:pPr>
                                  <w:r>
                                    <w:rPr>
                                      <w:spacing w:val="-4"/>
                                      <w:w w:val="105"/>
                                      <w:sz w:val="17"/>
                                    </w:rPr>
                                    <w:t>4,917</w:t>
                                  </w:r>
                                </w:p>
                              </w:tc>
                              <w:tc>
                                <w:tcPr>
                                  <w:tcW w:w="1063" w:type="dxa"/>
                                  <w:gridSpan w:val="3"/>
                                </w:tcPr>
                                <w:p>
                                  <w:pPr>
                                    <w:pStyle w:val="TableParagraph"/>
                                    <w:spacing w:line="180" w:lineRule="exact" w:before="2"/>
                                    <w:ind w:right="77"/>
                                    <w:jc w:val="right"/>
                                    <w:rPr>
                                      <w:sz w:val="17"/>
                                    </w:rPr>
                                  </w:pPr>
                                  <w:r>
                                    <w:rPr>
                                      <w:spacing w:val="-10"/>
                                      <w:w w:val="105"/>
                                      <w:sz w:val="17"/>
                                    </w:rPr>
                                    <w:t>0</w:t>
                                  </w:r>
                                </w:p>
                              </w:tc>
                              <w:tc>
                                <w:tcPr>
                                  <w:tcW w:w="1403" w:type="dxa"/>
                                  <w:gridSpan w:val="3"/>
                                </w:tcPr>
                                <w:p>
                                  <w:pPr>
                                    <w:pStyle w:val="TableParagraph"/>
                                    <w:spacing w:line="180" w:lineRule="exact" w:before="2"/>
                                    <w:ind w:left="736"/>
                                    <w:rPr>
                                      <w:sz w:val="17"/>
                                    </w:rPr>
                                  </w:pPr>
                                  <w:r>
                                    <w:rPr>
                                      <w:spacing w:val="-4"/>
                                      <w:w w:val="105"/>
                                      <w:sz w:val="17"/>
                                    </w:rPr>
                                    <w:t>4,917</w:t>
                                  </w:r>
                                </w:p>
                              </w:tc>
                            </w:tr>
                            <w:tr>
                              <w:trPr>
                                <w:trHeight w:val="202" w:hRule="atLeast"/>
                              </w:trPr>
                              <w:tc>
                                <w:tcPr>
                                  <w:tcW w:w="4835" w:type="dxa"/>
                                  <w:shd w:val="clear" w:color="auto" w:fill="CCEDFF"/>
                                </w:tcPr>
                                <w:p>
                                  <w:pPr>
                                    <w:pStyle w:val="TableParagraph"/>
                                    <w:spacing w:line="180" w:lineRule="exact" w:before="2"/>
                                    <w:ind w:left="-1"/>
                                    <w:rPr>
                                      <w:sz w:val="17"/>
                                    </w:rPr>
                                  </w:pPr>
                                  <w:r>
                                    <w:rPr>
                                      <w:w w:val="105"/>
                                      <w:sz w:val="17"/>
                                    </w:rPr>
                                    <w:t>Corporate</w:t>
                                  </w:r>
                                  <w:r>
                                    <w:rPr>
                                      <w:spacing w:val="-12"/>
                                      <w:w w:val="105"/>
                                      <w:sz w:val="17"/>
                                    </w:rPr>
                                    <w:t> </w:t>
                                  </w:r>
                                  <w:r>
                                    <w:rPr>
                                      <w:w w:val="105"/>
                                      <w:sz w:val="17"/>
                                    </w:rPr>
                                    <w:t>notes</w:t>
                                  </w:r>
                                  <w:r>
                                    <w:rPr>
                                      <w:spacing w:val="-11"/>
                                      <w:w w:val="105"/>
                                      <w:sz w:val="17"/>
                                    </w:rPr>
                                    <w:t> </w:t>
                                  </w:r>
                                  <w:r>
                                    <w:rPr>
                                      <w:w w:val="105"/>
                                      <w:sz w:val="17"/>
                                    </w:rPr>
                                    <w:t>and</w:t>
                                  </w:r>
                                  <w:r>
                                    <w:rPr>
                                      <w:spacing w:val="-11"/>
                                      <w:w w:val="105"/>
                                      <w:sz w:val="17"/>
                                    </w:rPr>
                                    <w:t> </w:t>
                                  </w:r>
                                  <w:r>
                                    <w:rPr>
                                      <w:spacing w:val="-2"/>
                                      <w:w w:val="105"/>
                                      <w:sz w:val="17"/>
                                    </w:rPr>
                                    <w:t>bonds</w:t>
                                  </w:r>
                                </w:p>
                              </w:tc>
                              <w:tc>
                                <w:tcPr>
                                  <w:tcW w:w="784" w:type="dxa"/>
                                  <w:gridSpan w:val="2"/>
                                  <w:shd w:val="clear" w:color="auto" w:fill="CCEDFF"/>
                                </w:tcPr>
                                <w:p>
                                  <w:pPr>
                                    <w:pStyle w:val="TableParagraph"/>
                                    <w:spacing w:line="180" w:lineRule="exact" w:before="2"/>
                                    <w:ind w:right="39"/>
                                    <w:jc w:val="right"/>
                                    <w:rPr>
                                      <w:sz w:val="17"/>
                                    </w:rPr>
                                  </w:pPr>
                                  <w:r>
                                    <w:rPr>
                                      <w:spacing w:val="-10"/>
                                      <w:w w:val="105"/>
                                      <w:sz w:val="17"/>
                                    </w:rPr>
                                    <w:t>0</w:t>
                                  </w:r>
                                </w:p>
                              </w:tc>
                              <w:tc>
                                <w:tcPr>
                                  <w:tcW w:w="1138" w:type="dxa"/>
                                  <w:gridSpan w:val="3"/>
                                  <w:shd w:val="clear" w:color="auto" w:fill="CCEDFF"/>
                                </w:tcPr>
                                <w:p>
                                  <w:pPr>
                                    <w:pStyle w:val="TableParagraph"/>
                                    <w:spacing w:line="180" w:lineRule="exact" w:before="2"/>
                                    <w:ind w:left="653"/>
                                    <w:rPr>
                                      <w:sz w:val="17"/>
                                    </w:rPr>
                                  </w:pPr>
                                  <w:r>
                                    <w:rPr>
                                      <w:spacing w:val="-4"/>
                                      <w:w w:val="105"/>
                                      <w:sz w:val="17"/>
                                    </w:rPr>
                                    <w:t>7,108</w:t>
                                  </w:r>
                                </w:p>
                              </w:tc>
                              <w:tc>
                                <w:tcPr>
                                  <w:tcW w:w="965" w:type="dxa"/>
                                  <w:gridSpan w:val="3"/>
                                  <w:shd w:val="clear" w:color="auto" w:fill="CCEDFF"/>
                                </w:tcPr>
                                <w:p>
                                  <w:pPr>
                                    <w:pStyle w:val="TableParagraph"/>
                                    <w:spacing w:line="180" w:lineRule="exact" w:before="2"/>
                                    <w:ind w:right="48"/>
                                    <w:jc w:val="right"/>
                                    <w:rPr>
                                      <w:sz w:val="17"/>
                                    </w:rPr>
                                  </w:pPr>
                                  <w:r>
                                    <w:rPr>
                                      <w:spacing w:val="-10"/>
                                      <w:w w:val="105"/>
                                      <w:sz w:val="17"/>
                                    </w:rPr>
                                    <w:t>1</w:t>
                                  </w:r>
                                </w:p>
                              </w:tc>
                              <w:tc>
                                <w:tcPr>
                                  <w:tcW w:w="1248" w:type="dxa"/>
                                  <w:gridSpan w:val="3"/>
                                  <w:shd w:val="clear" w:color="auto" w:fill="CCEDFF"/>
                                </w:tcPr>
                                <w:p>
                                  <w:pPr>
                                    <w:pStyle w:val="TableParagraph"/>
                                    <w:spacing w:line="180" w:lineRule="exact" w:before="2"/>
                                    <w:ind w:left="752"/>
                                    <w:rPr>
                                      <w:sz w:val="17"/>
                                    </w:rPr>
                                  </w:pPr>
                                  <w:r>
                                    <w:rPr>
                                      <w:spacing w:val="-4"/>
                                      <w:w w:val="105"/>
                                      <w:sz w:val="17"/>
                                    </w:rPr>
                                    <w:t>7,109</w:t>
                                  </w:r>
                                </w:p>
                              </w:tc>
                              <w:tc>
                                <w:tcPr>
                                  <w:tcW w:w="1063" w:type="dxa"/>
                                  <w:gridSpan w:val="3"/>
                                  <w:shd w:val="clear" w:color="auto" w:fill="CCEDFF"/>
                                </w:tcPr>
                                <w:p>
                                  <w:pPr>
                                    <w:pStyle w:val="TableParagraph"/>
                                    <w:spacing w:line="180" w:lineRule="exact" w:before="2"/>
                                    <w:ind w:right="77"/>
                                    <w:jc w:val="right"/>
                                    <w:rPr>
                                      <w:sz w:val="17"/>
                                    </w:rPr>
                                  </w:pPr>
                                  <w:r>
                                    <w:rPr>
                                      <w:spacing w:val="-10"/>
                                      <w:w w:val="105"/>
                                      <w:sz w:val="17"/>
                                    </w:rPr>
                                    <w:t>0</w:t>
                                  </w:r>
                                </w:p>
                              </w:tc>
                              <w:tc>
                                <w:tcPr>
                                  <w:tcW w:w="1403" w:type="dxa"/>
                                  <w:gridSpan w:val="3"/>
                                  <w:shd w:val="clear" w:color="auto" w:fill="CCEDFF"/>
                                </w:tcPr>
                                <w:p>
                                  <w:pPr>
                                    <w:pStyle w:val="TableParagraph"/>
                                    <w:spacing w:line="180" w:lineRule="exact" w:before="2"/>
                                    <w:ind w:left="736"/>
                                    <w:rPr>
                                      <w:sz w:val="17"/>
                                    </w:rPr>
                                  </w:pPr>
                                  <w:r>
                                    <w:rPr>
                                      <w:spacing w:val="-4"/>
                                      <w:w w:val="105"/>
                                      <w:sz w:val="17"/>
                                    </w:rPr>
                                    <w:t>7,109</w:t>
                                  </w:r>
                                </w:p>
                              </w:tc>
                            </w:tr>
                            <w:tr>
                              <w:trPr>
                                <w:trHeight w:val="202" w:hRule="atLeast"/>
                              </w:trPr>
                              <w:tc>
                                <w:tcPr>
                                  <w:tcW w:w="4835" w:type="dxa"/>
                                </w:tcPr>
                                <w:p>
                                  <w:pPr>
                                    <w:pStyle w:val="TableParagraph"/>
                                    <w:spacing w:line="180" w:lineRule="exact" w:before="2"/>
                                    <w:ind w:left="-1"/>
                                    <w:rPr>
                                      <w:sz w:val="17"/>
                                    </w:rPr>
                                  </w:pPr>
                                  <w:r>
                                    <w:rPr>
                                      <w:sz w:val="17"/>
                                    </w:rPr>
                                    <w:t>Municipal</w:t>
                                  </w:r>
                                  <w:r>
                                    <w:rPr>
                                      <w:spacing w:val="22"/>
                                      <w:sz w:val="17"/>
                                    </w:rPr>
                                    <w:t> </w:t>
                                  </w:r>
                                  <w:r>
                                    <w:rPr>
                                      <w:spacing w:val="-2"/>
                                      <w:sz w:val="17"/>
                                    </w:rPr>
                                    <w:t>securities</w:t>
                                  </w:r>
                                </w:p>
                              </w:tc>
                              <w:tc>
                                <w:tcPr>
                                  <w:tcW w:w="784" w:type="dxa"/>
                                  <w:gridSpan w:val="2"/>
                                </w:tcPr>
                                <w:p>
                                  <w:pPr>
                                    <w:pStyle w:val="TableParagraph"/>
                                    <w:spacing w:line="180" w:lineRule="exact" w:before="2"/>
                                    <w:ind w:right="39"/>
                                    <w:jc w:val="right"/>
                                    <w:rPr>
                                      <w:sz w:val="17"/>
                                    </w:rPr>
                                  </w:pPr>
                                  <w:r>
                                    <w:rPr>
                                      <w:spacing w:val="-10"/>
                                      <w:w w:val="105"/>
                                      <w:sz w:val="17"/>
                                    </w:rPr>
                                    <w:t>0</w:t>
                                  </w:r>
                                </w:p>
                              </w:tc>
                              <w:tc>
                                <w:tcPr>
                                  <w:tcW w:w="1138" w:type="dxa"/>
                                  <w:gridSpan w:val="3"/>
                                </w:tcPr>
                                <w:p>
                                  <w:pPr>
                                    <w:pStyle w:val="TableParagraph"/>
                                    <w:spacing w:line="180" w:lineRule="exact" w:before="2"/>
                                    <w:ind w:right="42"/>
                                    <w:jc w:val="right"/>
                                    <w:rPr>
                                      <w:sz w:val="17"/>
                                    </w:rPr>
                                  </w:pPr>
                                  <w:r>
                                    <w:rPr>
                                      <w:spacing w:val="-5"/>
                                      <w:w w:val="105"/>
                                      <w:sz w:val="17"/>
                                    </w:rPr>
                                    <w:t>319</w:t>
                                  </w:r>
                                </w:p>
                              </w:tc>
                              <w:tc>
                                <w:tcPr>
                                  <w:tcW w:w="965" w:type="dxa"/>
                                  <w:gridSpan w:val="3"/>
                                </w:tcPr>
                                <w:p>
                                  <w:pPr>
                                    <w:pStyle w:val="TableParagraph"/>
                                    <w:spacing w:line="180" w:lineRule="exact" w:before="2"/>
                                    <w:ind w:right="48"/>
                                    <w:jc w:val="right"/>
                                    <w:rPr>
                                      <w:sz w:val="17"/>
                                    </w:rPr>
                                  </w:pPr>
                                  <w:r>
                                    <w:rPr>
                                      <w:spacing w:val="-10"/>
                                      <w:w w:val="105"/>
                                      <w:sz w:val="17"/>
                                    </w:rPr>
                                    <w:t>0</w:t>
                                  </w:r>
                                </w:p>
                              </w:tc>
                              <w:tc>
                                <w:tcPr>
                                  <w:tcW w:w="1248" w:type="dxa"/>
                                  <w:gridSpan w:val="3"/>
                                </w:tcPr>
                                <w:p>
                                  <w:pPr>
                                    <w:pStyle w:val="TableParagraph"/>
                                    <w:spacing w:line="180" w:lineRule="exact" w:before="2"/>
                                    <w:ind w:right="54"/>
                                    <w:jc w:val="right"/>
                                    <w:rPr>
                                      <w:sz w:val="17"/>
                                    </w:rPr>
                                  </w:pPr>
                                  <w:r>
                                    <w:rPr>
                                      <w:spacing w:val="-5"/>
                                      <w:w w:val="105"/>
                                      <w:sz w:val="17"/>
                                    </w:rPr>
                                    <w:t>319</w:t>
                                  </w:r>
                                </w:p>
                              </w:tc>
                              <w:tc>
                                <w:tcPr>
                                  <w:tcW w:w="1063" w:type="dxa"/>
                                  <w:gridSpan w:val="3"/>
                                </w:tcPr>
                                <w:p>
                                  <w:pPr>
                                    <w:pStyle w:val="TableParagraph"/>
                                    <w:spacing w:line="180" w:lineRule="exact" w:before="2"/>
                                    <w:ind w:right="77"/>
                                    <w:jc w:val="right"/>
                                    <w:rPr>
                                      <w:sz w:val="17"/>
                                    </w:rPr>
                                  </w:pPr>
                                  <w:r>
                                    <w:rPr>
                                      <w:spacing w:val="-10"/>
                                      <w:w w:val="105"/>
                                      <w:sz w:val="17"/>
                                    </w:rPr>
                                    <w:t>0</w:t>
                                  </w:r>
                                </w:p>
                              </w:tc>
                              <w:tc>
                                <w:tcPr>
                                  <w:tcW w:w="1403" w:type="dxa"/>
                                  <w:gridSpan w:val="3"/>
                                </w:tcPr>
                                <w:p>
                                  <w:pPr>
                                    <w:pStyle w:val="TableParagraph"/>
                                    <w:spacing w:line="180" w:lineRule="exact" w:before="2"/>
                                    <w:ind w:left="883"/>
                                    <w:rPr>
                                      <w:sz w:val="17"/>
                                    </w:rPr>
                                  </w:pPr>
                                  <w:r>
                                    <w:rPr>
                                      <w:spacing w:val="-5"/>
                                      <w:w w:val="105"/>
                                      <w:sz w:val="17"/>
                                    </w:rPr>
                                    <w:t>319</w:t>
                                  </w:r>
                                </w:p>
                              </w:tc>
                            </w:tr>
                            <w:tr>
                              <w:trPr>
                                <w:trHeight w:val="202" w:hRule="atLeast"/>
                              </w:trPr>
                              <w:tc>
                                <w:tcPr>
                                  <w:tcW w:w="4835" w:type="dxa"/>
                                  <w:shd w:val="clear" w:color="auto" w:fill="CCEDFF"/>
                                </w:tcPr>
                                <w:p>
                                  <w:pPr>
                                    <w:pStyle w:val="TableParagraph"/>
                                    <w:spacing w:line="180" w:lineRule="exact" w:before="2"/>
                                    <w:ind w:left="-1"/>
                                    <w:rPr>
                                      <w:sz w:val="17"/>
                                    </w:rPr>
                                  </w:pPr>
                                  <w:r>
                                    <w:rPr>
                                      <w:sz w:val="17"/>
                                    </w:rPr>
                                    <w:t>Common</w:t>
                                  </w:r>
                                  <w:r>
                                    <w:rPr>
                                      <w:spacing w:val="17"/>
                                      <w:sz w:val="17"/>
                                    </w:rPr>
                                    <w:t> </w:t>
                                  </w:r>
                                  <w:r>
                                    <w:rPr>
                                      <w:sz w:val="17"/>
                                    </w:rPr>
                                    <w:t>and</w:t>
                                  </w:r>
                                  <w:r>
                                    <w:rPr>
                                      <w:spacing w:val="18"/>
                                      <w:sz w:val="17"/>
                                    </w:rPr>
                                    <w:t> </w:t>
                                  </w:r>
                                  <w:r>
                                    <w:rPr>
                                      <w:sz w:val="17"/>
                                    </w:rPr>
                                    <w:t>preferred</w:t>
                                  </w:r>
                                  <w:r>
                                    <w:rPr>
                                      <w:spacing w:val="17"/>
                                      <w:sz w:val="17"/>
                                    </w:rPr>
                                    <w:t> </w:t>
                                  </w:r>
                                  <w:r>
                                    <w:rPr>
                                      <w:spacing w:val="-2"/>
                                      <w:sz w:val="17"/>
                                    </w:rPr>
                                    <w:t>stock</w:t>
                                  </w:r>
                                </w:p>
                              </w:tc>
                              <w:tc>
                                <w:tcPr>
                                  <w:tcW w:w="784" w:type="dxa"/>
                                  <w:gridSpan w:val="2"/>
                                  <w:shd w:val="clear" w:color="auto" w:fill="CCEDFF"/>
                                </w:tcPr>
                                <w:p>
                                  <w:pPr>
                                    <w:pStyle w:val="TableParagraph"/>
                                    <w:spacing w:line="180" w:lineRule="exact" w:before="2"/>
                                    <w:ind w:left="303"/>
                                    <w:rPr>
                                      <w:sz w:val="17"/>
                                    </w:rPr>
                                  </w:pPr>
                                  <w:r>
                                    <w:rPr>
                                      <w:spacing w:val="-4"/>
                                      <w:w w:val="105"/>
                                      <w:sz w:val="17"/>
                                    </w:rPr>
                                    <w:t>8,585</w:t>
                                  </w:r>
                                </w:p>
                              </w:tc>
                              <w:tc>
                                <w:tcPr>
                                  <w:tcW w:w="1138" w:type="dxa"/>
                                  <w:gridSpan w:val="3"/>
                                  <w:shd w:val="clear" w:color="auto" w:fill="CCEDFF"/>
                                </w:tcPr>
                                <w:p>
                                  <w:pPr>
                                    <w:pStyle w:val="TableParagraph"/>
                                    <w:spacing w:line="180" w:lineRule="exact" w:before="2"/>
                                    <w:ind w:left="653"/>
                                    <w:rPr>
                                      <w:sz w:val="17"/>
                                    </w:rPr>
                                  </w:pPr>
                                  <w:r>
                                    <w:rPr>
                                      <w:spacing w:val="-4"/>
                                      <w:w w:val="105"/>
                                      <w:sz w:val="17"/>
                                    </w:rPr>
                                    <w:t>2,277</w:t>
                                  </w:r>
                                </w:p>
                              </w:tc>
                              <w:tc>
                                <w:tcPr>
                                  <w:tcW w:w="965" w:type="dxa"/>
                                  <w:gridSpan w:val="3"/>
                                  <w:shd w:val="clear" w:color="auto" w:fill="CCEDFF"/>
                                </w:tcPr>
                                <w:p>
                                  <w:pPr>
                                    <w:pStyle w:val="TableParagraph"/>
                                    <w:spacing w:line="180" w:lineRule="exact" w:before="2"/>
                                    <w:ind w:right="48"/>
                                    <w:jc w:val="right"/>
                                    <w:rPr>
                                      <w:sz w:val="17"/>
                                    </w:rPr>
                                  </w:pPr>
                                  <w:r>
                                    <w:rPr>
                                      <w:spacing w:val="-5"/>
                                      <w:w w:val="105"/>
                                      <w:sz w:val="17"/>
                                    </w:rPr>
                                    <w:t>14</w:t>
                                  </w:r>
                                </w:p>
                              </w:tc>
                              <w:tc>
                                <w:tcPr>
                                  <w:tcW w:w="1248" w:type="dxa"/>
                                  <w:gridSpan w:val="3"/>
                                  <w:shd w:val="clear" w:color="auto" w:fill="CCEDFF"/>
                                </w:tcPr>
                                <w:p>
                                  <w:pPr>
                                    <w:pStyle w:val="TableParagraph"/>
                                    <w:spacing w:line="180" w:lineRule="exact" w:before="2"/>
                                    <w:ind w:left="654"/>
                                    <w:rPr>
                                      <w:sz w:val="17"/>
                                    </w:rPr>
                                  </w:pPr>
                                  <w:r>
                                    <w:rPr>
                                      <w:spacing w:val="-2"/>
                                      <w:w w:val="105"/>
                                      <w:sz w:val="17"/>
                                    </w:rPr>
                                    <w:t>10,876</w:t>
                                  </w:r>
                                </w:p>
                              </w:tc>
                              <w:tc>
                                <w:tcPr>
                                  <w:tcW w:w="1063" w:type="dxa"/>
                                  <w:gridSpan w:val="3"/>
                                  <w:shd w:val="clear" w:color="auto" w:fill="CCEDFF"/>
                                </w:tcPr>
                                <w:p>
                                  <w:pPr>
                                    <w:pStyle w:val="TableParagraph"/>
                                    <w:spacing w:line="180" w:lineRule="exact" w:before="2"/>
                                    <w:ind w:right="77"/>
                                    <w:jc w:val="right"/>
                                    <w:rPr>
                                      <w:sz w:val="17"/>
                                    </w:rPr>
                                  </w:pPr>
                                  <w:r>
                                    <w:rPr>
                                      <w:spacing w:val="-10"/>
                                      <w:w w:val="105"/>
                                      <w:sz w:val="17"/>
                                    </w:rPr>
                                    <w:t>0</w:t>
                                  </w:r>
                                </w:p>
                              </w:tc>
                              <w:tc>
                                <w:tcPr>
                                  <w:tcW w:w="1403" w:type="dxa"/>
                                  <w:gridSpan w:val="3"/>
                                  <w:shd w:val="clear" w:color="auto" w:fill="CCEDFF"/>
                                </w:tcPr>
                                <w:p>
                                  <w:pPr>
                                    <w:pStyle w:val="TableParagraph"/>
                                    <w:spacing w:line="180" w:lineRule="exact" w:before="2"/>
                                    <w:ind w:left="639"/>
                                    <w:rPr>
                                      <w:sz w:val="17"/>
                                    </w:rPr>
                                  </w:pPr>
                                  <w:r>
                                    <w:rPr>
                                      <w:spacing w:val="-2"/>
                                      <w:w w:val="105"/>
                                      <w:sz w:val="17"/>
                                    </w:rPr>
                                    <w:t>10,876</w:t>
                                  </w:r>
                                </w:p>
                              </w:tc>
                            </w:tr>
                            <w:tr>
                              <w:trPr>
                                <w:trHeight w:val="330" w:hRule="atLeast"/>
                              </w:trPr>
                              <w:tc>
                                <w:tcPr>
                                  <w:tcW w:w="4835" w:type="dxa"/>
                                </w:tcPr>
                                <w:p>
                                  <w:pPr>
                                    <w:pStyle w:val="TableParagraph"/>
                                    <w:spacing w:before="2"/>
                                    <w:ind w:left="-1"/>
                                    <w:rPr>
                                      <w:sz w:val="17"/>
                                    </w:rPr>
                                  </w:pPr>
                                  <w:r>
                                    <w:rPr>
                                      <w:spacing w:val="-2"/>
                                      <w:w w:val="105"/>
                                      <w:sz w:val="17"/>
                                    </w:rPr>
                                    <w:t>Derivatives</w:t>
                                  </w:r>
                                </w:p>
                              </w:tc>
                              <w:tc>
                                <w:tcPr>
                                  <w:tcW w:w="784" w:type="dxa"/>
                                  <w:gridSpan w:val="2"/>
                                </w:tcPr>
                                <w:p>
                                  <w:pPr>
                                    <w:pStyle w:val="TableParagraph"/>
                                    <w:spacing w:before="2"/>
                                    <w:ind w:right="39"/>
                                    <w:jc w:val="right"/>
                                    <w:rPr>
                                      <w:sz w:val="17"/>
                                    </w:rPr>
                                  </w:pPr>
                                  <w:r>
                                    <w:rPr>
                                      <w:spacing w:val="-10"/>
                                      <w:w w:val="105"/>
                                      <w:sz w:val="17"/>
                                    </w:rPr>
                                    <w:t>4</w:t>
                                  </w:r>
                                </w:p>
                              </w:tc>
                              <w:tc>
                                <w:tcPr>
                                  <w:tcW w:w="1138" w:type="dxa"/>
                                  <w:gridSpan w:val="3"/>
                                </w:tcPr>
                                <w:p>
                                  <w:pPr>
                                    <w:pStyle w:val="TableParagraph"/>
                                    <w:spacing w:before="2"/>
                                    <w:ind w:right="42"/>
                                    <w:jc w:val="right"/>
                                    <w:rPr>
                                      <w:sz w:val="17"/>
                                    </w:rPr>
                                  </w:pPr>
                                  <w:r>
                                    <w:rPr>
                                      <w:spacing w:val="-5"/>
                                      <w:w w:val="105"/>
                                      <w:sz w:val="17"/>
                                    </w:rPr>
                                    <w:t>979</w:t>
                                  </w:r>
                                </w:p>
                              </w:tc>
                              <w:tc>
                                <w:tcPr>
                                  <w:tcW w:w="965" w:type="dxa"/>
                                  <w:gridSpan w:val="3"/>
                                </w:tcPr>
                                <w:p>
                                  <w:pPr>
                                    <w:pStyle w:val="TableParagraph"/>
                                    <w:spacing w:before="2"/>
                                    <w:ind w:right="48"/>
                                    <w:jc w:val="right"/>
                                    <w:rPr>
                                      <w:sz w:val="17"/>
                                    </w:rPr>
                                  </w:pPr>
                                  <w:r>
                                    <w:rPr>
                                      <w:spacing w:val="-10"/>
                                      <w:w w:val="105"/>
                                      <w:sz w:val="17"/>
                                    </w:rPr>
                                    <w:t>5</w:t>
                                  </w:r>
                                </w:p>
                              </w:tc>
                              <w:tc>
                                <w:tcPr>
                                  <w:tcW w:w="1248" w:type="dxa"/>
                                  <w:gridSpan w:val="3"/>
                                </w:tcPr>
                                <w:p>
                                  <w:pPr>
                                    <w:pStyle w:val="TableParagraph"/>
                                    <w:spacing w:before="2"/>
                                    <w:ind w:right="54"/>
                                    <w:jc w:val="right"/>
                                    <w:rPr>
                                      <w:sz w:val="17"/>
                                    </w:rPr>
                                  </w:pPr>
                                  <w:r>
                                    <w:rPr>
                                      <w:spacing w:val="-5"/>
                                      <w:w w:val="105"/>
                                      <w:sz w:val="17"/>
                                    </w:rPr>
                                    <w:t>988</w:t>
                                  </w:r>
                                </w:p>
                              </w:tc>
                              <w:tc>
                                <w:tcPr>
                                  <w:tcW w:w="1063" w:type="dxa"/>
                                  <w:gridSpan w:val="3"/>
                                </w:tcPr>
                                <w:p>
                                  <w:pPr>
                                    <w:pStyle w:val="TableParagraph"/>
                                    <w:spacing w:before="2"/>
                                    <w:ind w:left="632"/>
                                    <w:rPr>
                                      <w:sz w:val="17"/>
                                    </w:rPr>
                                  </w:pPr>
                                  <w:r>
                                    <w:rPr>
                                      <w:spacing w:val="-4"/>
                                      <w:w w:val="105"/>
                                      <w:sz w:val="17"/>
                                    </w:rPr>
                                    <w:t>(162)</w:t>
                                  </w:r>
                                </w:p>
                              </w:tc>
                              <w:tc>
                                <w:tcPr>
                                  <w:tcW w:w="1403" w:type="dxa"/>
                                  <w:gridSpan w:val="3"/>
                                </w:tcPr>
                                <w:p>
                                  <w:pPr>
                                    <w:pStyle w:val="TableParagraph"/>
                                    <w:spacing w:before="2"/>
                                    <w:ind w:left="883"/>
                                    <w:rPr>
                                      <w:sz w:val="17"/>
                                    </w:rPr>
                                  </w:pPr>
                                  <w:r>
                                    <w:rPr>
                                      <w:spacing w:val="-5"/>
                                      <w:w w:val="105"/>
                                      <w:sz w:val="17"/>
                                    </w:rPr>
                                    <w:t>826</w:t>
                                  </w:r>
                                </w:p>
                              </w:tc>
                            </w:tr>
                            <w:tr>
                              <w:trPr>
                                <w:trHeight w:val="100" w:hRule="atLeast"/>
                              </w:trPr>
                              <w:tc>
                                <w:tcPr>
                                  <w:tcW w:w="4835" w:type="dxa"/>
                                  <w:tcBorders>
                                    <w:top w:val="single" w:sz="6" w:space="0" w:color="808080"/>
                                  </w:tcBorders>
                                </w:tcPr>
                                <w:p>
                                  <w:pPr>
                                    <w:pStyle w:val="TableParagraph"/>
                                    <w:rPr>
                                      <w:rFonts w:ascii="Times New Roman"/>
                                      <w:sz w:val="4"/>
                                    </w:rPr>
                                  </w:pPr>
                                </w:p>
                              </w:tc>
                              <w:tc>
                                <w:tcPr>
                                  <w:tcW w:w="152" w:type="dxa"/>
                                  <w:tcBorders>
                                    <w:top w:val="single" w:sz="6" w:space="0" w:color="808080"/>
                                  </w:tcBorders>
                                </w:tcPr>
                                <w:p>
                                  <w:pPr>
                                    <w:pStyle w:val="TableParagraph"/>
                                    <w:rPr>
                                      <w:rFonts w:ascii="Times New Roman"/>
                                      <w:sz w:val="4"/>
                                    </w:rPr>
                                  </w:pPr>
                                </w:p>
                              </w:tc>
                              <w:tc>
                                <w:tcPr>
                                  <w:tcW w:w="632" w:type="dxa"/>
                                  <w:tcBorders>
                                    <w:top w:val="single" w:sz="6" w:space="0" w:color="808080"/>
                                  </w:tcBorders>
                                </w:tcPr>
                                <w:p>
                                  <w:pPr>
                                    <w:pStyle w:val="TableParagraph"/>
                                    <w:rPr>
                                      <w:rFonts w:ascii="Times New Roman"/>
                                      <w:sz w:val="4"/>
                                    </w:rPr>
                                  </w:pPr>
                                </w:p>
                              </w:tc>
                              <w:tc>
                                <w:tcPr>
                                  <w:tcW w:w="352" w:type="dxa"/>
                                </w:tcPr>
                                <w:p>
                                  <w:pPr>
                                    <w:pStyle w:val="TableParagraph"/>
                                    <w:rPr>
                                      <w:rFonts w:ascii="Times New Roman"/>
                                      <w:sz w:val="4"/>
                                    </w:rPr>
                                  </w:pPr>
                                </w:p>
                              </w:tc>
                              <w:tc>
                                <w:tcPr>
                                  <w:tcW w:w="153" w:type="dxa"/>
                                  <w:tcBorders>
                                    <w:top w:val="single" w:sz="6" w:space="0" w:color="808080"/>
                                  </w:tcBorders>
                                </w:tcPr>
                                <w:p>
                                  <w:pPr>
                                    <w:pStyle w:val="TableParagraph"/>
                                    <w:rPr>
                                      <w:rFonts w:ascii="Times New Roman"/>
                                      <w:sz w:val="4"/>
                                    </w:rPr>
                                  </w:pPr>
                                </w:p>
                              </w:tc>
                              <w:tc>
                                <w:tcPr>
                                  <w:tcW w:w="633" w:type="dxa"/>
                                  <w:tcBorders>
                                    <w:top w:val="single" w:sz="6" w:space="0" w:color="808080"/>
                                  </w:tcBorders>
                                </w:tcPr>
                                <w:p>
                                  <w:pPr>
                                    <w:pStyle w:val="TableParagraph"/>
                                    <w:rPr>
                                      <w:rFonts w:ascii="Times New Roman"/>
                                      <w:sz w:val="4"/>
                                    </w:rPr>
                                  </w:pPr>
                                </w:p>
                              </w:tc>
                              <w:tc>
                                <w:tcPr>
                                  <w:tcW w:w="353" w:type="dxa"/>
                                </w:tcPr>
                                <w:p>
                                  <w:pPr>
                                    <w:pStyle w:val="TableParagraph"/>
                                    <w:rPr>
                                      <w:rFonts w:ascii="Times New Roman"/>
                                      <w:sz w:val="4"/>
                                    </w:rPr>
                                  </w:pPr>
                                </w:p>
                              </w:tc>
                              <w:tc>
                                <w:tcPr>
                                  <w:tcW w:w="237" w:type="dxa"/>
                                  <w:tcBorders>
                                    <w:top w:val="single" w:sz="6" w:space="0" w:color="808080"/>
                                  </w:tcBorders>
                                </w:tcPr>
                                <w:p>
                                  <w:pPr>
                                    <w:pStyle w:val="TableParagraph"/>
                                    <w:rPr>
                                      <w:rFonts w:ascii="Times New Roman"/>
                                      <w:sz w:val="4"/>
                                    </w:rPr>
                                  </w:pPr>
                                </w:p>
                              </w:tc>
                              <w:tc>
                                <w:tcPr>
                                  <w:tcW w:w="375" w:type="dxa"/>
                                  <w:tcBorders>
                                    <w:top w:val="single" w:sz="6" w:space="0" w:color="808080"/>
                                  </w:tcBorders>
                                </w:tcPr>
                                <w:p>
                                  <w:pPr>
                                    <w:pStyle w:val="TableParagraph"/>
                                    <w:rPr>
                                      <w:rFonts w:ascii="Times New Roman"/>
                                      <w:sz w:val="4"/>
                                    </w:rPr>
                                  </w:pPr>
                                </w:p>
                              </w:tc>
                              <w:tc>
                                <w:tcPr>
                                  <w:tcW w:w="353" w:type="dxa"/>
                                </w:tcPr>
                                <w:p>
                                  <w:pPr>
                                    <w:pStyle w:val="TableParagraph"/>
                                    <w:rPr>
                                      <w:rFonts w:ascii="Times New Roman"/>
                                      <w:sz w:val="4"/>
                                    </w:rPr>
                                  </w:pPr>
                                </w:p>
                              </w:tc>
                              <w:tc>
                                <w:tcPr>
                                  <w:tcW w:w="159" w:type="dxa"/>
                                  <w:tcBorders>
                                    <w:top w:val="single" w:sz="6" w:space="0" w:color="808080"/>
                                  </w:tcBorders>
                                </w:tcPr>
                                <w:p>
                                  <w:pPr>
                                    <w:pStyle w:val="TableParagraph"/>
                                    <w:rPr>
                                      <w:rFonts w:ascii="Times New Roman"/>
                                      <w:sz w:val="4"/>
                                    </w:rPr>
                                  </w:pPr>
                                </w:p>
                              </w:tc>
                              <w:tc>
                                <w:tcPr>
                                  <w:tcW w:w="736" w:type="dxa"/>
                                  <w:tcBorders>
                                    <w:top w:val="single" w:sz="6" w:space="0" w:color="808080"/>
                                  </w:tcBorders>
                                </w:tcPr>
                                <w:p>
                                  <w:pPr>
                                    <w:pStyle w:val="TableParagraph"/>
                                    <w:rPr>
                                      <w:rFonts w:ascii="Times New Roman"/>
                                      <w:sz w:val="4"/>
                                    </w:rPr>
                                  </w:pPr>
                                </w:p>
                              </w:tc>
                              <w:tc>
                                <w:tcPr>
                                  <w:tcW w:w="353" w:type="dxa"/>
                                </w:tcPr>
                                <w:p>
                                  <w:pPr>
                                    <w:pStyle w:val="TableParagraph"/>
                                    <w:rPr>
                                      <w:rFonts w:ascii="Times New Roman"/>
                                      <w:sz w:val="4"/>
                                    </w:rPr>
                                  </w:pPr>
                                </w:p>
                              </w:tc>
                              <w:tc>
                                <w:tcPr>
                                  <w:tcW w:w="199" w:type="dxa"/>
                                  <w:tcBorders>
                                    <w:top w:val="single" w:sz="6" w:space="0" w:color="808080"/>
                                  </w:tcBorders>
                                </w:tcPr>
                                <w:p>
                                  <w:pPr>
                                    <w:pStyle w:val="TableParagraph"/>
                                    <w:rPr>
                                      <w:rFonts w:ascii="Times New Roman"/>
                                      <w:sz w:val="4"/>
                                    </w:rPr>
                                  </w:pPr>
                                </w:p>
                              </w:tc>
                              <w:tc>
                                <w:tcPr>
                                  <w:tcW w:w="511" w:type="dxa"/>
                                  <w:tcBorders>
                                    <w:top w:val="single" w:sz="6" w:space="0" w:color="808080"/>
                                  </w:tcBorders>
                                </w:tcPr>
                                <w:p>
                                  <w:pPr>
                                    <w:pStyle w:val="TableParagraph"/>
                                    <w:rPr>
                                      <w:rFonts w:ascii="Times New Roman"/>
                                      <w:sz w:val="4"/>
                                    </w:rPr>
                                  </w:pPr>
                                </w:p>
                              </w:tc>
                              <w:tc>
                                <w:tcPr>
                                  <w:tcW w:w="348" w:type="dxa"/>
                                </w:tcPr>
                                <w:p>
                                  <w:pPr>
                                    <w:pStyle w:val="TableParagraph"/>
                                    <w:rPr>
                                      <w:rFonts w:ascii="Times New Roman"/>
                                      <w:sz w:val="4"/>
                                    </w:rPr>
                                  </w:pPr>
                                </w:p>
                              </w:tc>
                              <w:tc>
                                <w:tcPr>
                                  <w:tcW w:w="158" w:type="dxa"/>
                                  <w:tcBorders>
                                    <w:top w:val="single" w:sz="6" w:space="0" w:color="808080"/>
                                  </w:tcBorders>
                                </w:tcPr>
                                <w:p>
                                  <w:pPr>
                                    <w:pStyle w:val="TableParagraph"/>
                                    <w:rPr>
                                      <w:rFonts w:ascii="Times New Roman"/>
                                      <w:sz w:val="4"/>
                                    </w:rPr>
                                  </w:pPr>
                                </w:p>
                              </w:tc>
                              <w:tc>
                                <w:tcPr>
                                  <w:tcW w:w="897" w:type="dxa"/>
                                  <w:tcBorders>
                                    <w:top w:val="single" w:sz="6" w:space="0" w:color="808080"/>
                                  </w:tcBorders>
                                </w:tcPr>
                                <w:p>
                                  <w:pPr>
                                    <w:pStyle w:val="TableParagraph"/>
                                    <w:rPr>
                                      <w:rFonts w:ascii="Times New Roman"/>
                                      <w:sz w:val="4"/>
                                    </w:rPr>
                                  </w:pPr>
                                </w:p>
                              </w:tc>
                            </w:tr>
                            <w:tr>
                              <w:trPr>
                                <w:trHeight w:val="202" w:hRule="atLeast"/>
                              </w:trPr>
                              <w:tc>
                                <w:tcPr>
                                  <w:tcW w:w="4835" w:type="dxa"/>
                                  <w:shd w:val="clear" w:color="auto" w:fill="CCEDFF"/>
                                </w:tcPr>
                                <w:p>
                                  <w:pPr>
                                    <w:pStyle w:val="TableParagraph"/>
                                    <w:spacing w:line="180" w:lineRule="exact" w:before="2"/>
                                    <w:ind w:left="216"/>
                                    <w:rPr>
                                      <w:sz w:val="17"/>
                                    </w:rPr>
                                  </w:pPr>
                                  <w:r>
                                    <w:rPr>
                                      <w:spacing w:val="-4"/>
                                      <w:w w:val="105"/>
                                      <w:sz w:val="17"/>
                                    </w:rPr>
                                    <w:t>Total</w:t>
                                  </w:r>
                                </w:p>
                              </w:tc>
                              <w:tc>
                                <w:tcPr>
                                  <w:tcW w:w="152" w:type="dxa"/>
                                  <w:shd w:val="clear" w:color="auto" w:fill="CCEDFF"/>
                                </w:tcPr>
                                <w:p>
                                  <w:pPr>
                                    <w:pStyle w:val="TableParagraph"/>
                                    <w:spacing w:line="180" w:lineRule="exact" w:before="2"/>
                                    <w:ind w:left="-1"/>
                                    <w:rPr>
                                      <w:sz w:val="17"/>
                                    </w:rPr>
                                  </w:pPr>
                                  <w:r>
                                    <w:rPr>
                                      <w:spacing w:val="-10"/>
                                      <w:w w:val="105"/>
                                      <w:sz w:val="17"/>
                                    </w:rPr>
                                    <w:t>$</w:t>
                                  </w:r>
                                </w:p>
                              </w:tc>
                              <w:tc>
                                <w:tcPr>
                                  <w:tcW w:w="632" w:type="dxa"/>
                                  <w:shd w:val="clear" w:color="auto" w:fill="CCEDFF"/>
                                </w:tcPr>
                                <w:p>
                                  <w:pPr>
                                    <w:pStyle w:val="TableParagraph"/>
                                    <w:spacing w:line="180" w:lineRule="exact" w:before="2"/>
                                    <w:ind w:left="53"/>
                                    <w:rPr>
                                      <w:sz w:val="17"/>
                                    </w:rPr>
                                  </w:pPr>
                                  <w:r>
                                    <w:rPr>
                                      <w:spacing w:val="-2"/>
                                      <w:w w:val="105"/>
                                      <w:sz w:val="17"/>
                                    </w:rPr>
                                    <w:t>81,750</w:t>
                                  </w:r>
                                </w:p>
                              </w:tc>
                              <w:tc>
                                <w:tcPr>
                                  <w:tcW w:w="352" w:type="dxa"/>
                                  <w:shd w:val="clear" w:color="auto" w:fill="CCEDFF"/>
                                </w:tcPr>
                                <w:p>
                                  <w:pPr>
                                    <w:pStyle w:val="TableParagraph"/>
                                    <w:rPr>
                                      <w:rFonts w:ascii="Times New Roman"/>
                                      <w:sz w:val="14"/>
                                    </w:rPr>
                                  </w:pPr>
                                </w:p>
                              </w:tc>
                              <w:tc>
                                <w:tcPr>
                                  <w:tcW w:w="153" w:type="dxa"/>
                                  <w:shd w:val="clear" w:color="auto" w:fill="CCEDFF"/>
                                </w:tcPr>
                                <w:p>
                                  <w:pPr>
                                    <w:pStyle w:val="TableParagraph"/>
                                    <w:spacing w:line="180" w:lineRule="exact" w:before="2"/>
                                    <w:ind w:left="-2"/>
                                    <w:rPr>
                                      <w:sz w:val="17"/>
                                    </w:rPr>
                                  </w:pPr>
                                  <w:r>
                                    <w:rPr>
                                      <w:spacing w:val="-10"/>
                                      <w:w w:val="105"/>
                                      <w:sz w:val="17"/>
                                    </w:rPr>
                                    <w:t>$</w:t>
                                  </w:r>
                                </w:p>
                              </w:tc>
                              <w:tc>
                                <w:tcPr>
                                  <w:tcW w:w="633" w:type="dxa"/>
                                  <w:shd w:val="clear" w:color="auto" w:fill="CCEDFF"/>
                                </w:tcPr>
                                <w:p>
                                  <w:pPr>
                                    <w:pStyle w:val="TableParagraph"/>
                                    <w:spacing w:line="180" w:lineRule="exact" w:before="2"/>
                                    <w:ind w:left="51"/>
                                    <w:rPr>
                                      <w:sz w:val="17"/>
                                    </w:rPr>
                                  </w:pPr>
                                  <w:r>
                                    <w:rPr>
                                      <w:spacing w:val="-2"/>
                                      <w:w w:val="105"/>
                                      <w:sz w:val="17"/>
                                    </w:rPr>
                                    <w:t>22,761</w:t>
                                  </w:r>
                                </w:p>
                              </w:tc>
                              <w:tc>
                                <w:tcPr>
                                  <w:tcW w:w="353" w:type="dxa"/>
                                  <w:shd w:val="clear" w:color="auto" w:fill="CCEDFF"/>
                                </w:tcPr>
                                <w:p>
                                  <w:pPr>
                                    <w:pStyle w:val="TableParagraph"/>
                                    <w:rPr>
                                      <w:rFonts w:ascii="Times New Roman"/>
                                      <w:sz w:val="14"/>
                                    </w:rPr>
                                  </w:pPr>
                                </w:p>
                              </w:tc>
                              <w:tc>
                                <w:tcPr>
                                  <w:tcW w:w="237" w:type="dxa"/>
                                  <w:shd w:val="clear" w:color="auto" w:fill="CCEDFF"/>
                                </w:tcPr>
                                <w:p>
                                  <w:pPr>
                                    <w:pStyle w:val="TableParagraph"/>
                                    <w:spacing w:line="180" w:lineRule="exact" w:before="2"/>
                                    <w:ind w:left="-7"/>
                                    <w:rPr>
                                      <w:sz w:val="17"/>
                                    </w:rPr>
                                  </w:pPr>
                                  <w:r>
                                    <w:rPr>
                                      <w:spacing w:val="-10"/>
                                      <w:w w:val="105"/>
                                      <w:sz w:val="17"/>
                                    </w:rPr>
                                    <w:t>$</w:t>
                                  </w:r>
                                </w:p>
                              </w:tc>
                              <w:tc>
                                <w:tcPr>
                                  <w:tcW w:w="375" w:type="dxa"/>
                                  <w:shd w:val="clear" w:color="auto" w:fill="CCEDFF"/>
                                </w:tcPr>
                                <w:p>
                                  <w:pPr>
                                    <w:pStyle w:val="TableParagraph"/>
                                    <w:spacing w:line="180" w:lineRule="exact" w:before="2"/>
                                    <w:ind w:left="128"/>
                                    <w:rPr>
                                      <w:sz w:val="17"/>
                                    </w:rPr>
                                  </w:pPr>
                                  <w:r>
                                    <w:rPr>
                                      <w:spacing w:val="-5"/>
                                      <w:w w:val="105"/>
                                      <w:sz w:val="17"/>
                                    </w:rPr>
                                    <w:t>20</w:t>
                                  </w:r>
                                </w:p>
                              </w:tc>
                              <w:tc>
                                <w:tcPr>
                                  <w:tcW w:w="353" w:type="dxa"/>
                                  <w:shd w:val="clear" w:color="auto" w:fill="CCEDFF"/>
                                </w:tcPr>
                                <w:p>
                                  <w:pPr>
                                    <w:pStyle w:val="TableParagraph"/>
                                    <w:rPr>
                                      <w:rFonts w:ascii="Times New Roman"/>
                                      <w:sz w:val="14"/>
                                    </w:rPr>
                                  </w:pPr>
                                </w:p>
                              </w:tc>
                              <w:tc>
                                <w:tcPr>
                                  <w:tcW w:w="159" w:type="dxa"/>
                                  <w:shd w:val="clear" w:color="auto" w:fill="CCEDFF"/>
                                </w:tcPr>
                                <w:p>
                                  <w:pPr>
                                    <w:pStyle w:val="TableParagraph"/>
                                    <w:spacing w:line="180" w:lineRule="exact" w:before="2"/>
                                    <w:ind w:left="-13"/>
                                    <w:rPr>
                                      <w:sz w:val="17"/>
                                    </w:rPr>
                                  </w:pPr>
                                  <w:r>
                                    <w:rPr>
                                      <w:spacing w:val="-10"/>
                                      <w:w w:val="105"/>
                                      <w:sz w:val="17"/>
                                    </w:rPr>
                                    <w:t>$</w:t>
                                  </w:r>
                                </w:p>
                              </w:tc>
                              <w:tc>
                                <w:tcPr>
                                  <w:tcW w:w="736" w:type="dxa"/>
                                  <w:shd w:val="clear" w:color="auto" w:fill="CCEDFF"/>
                                </w:tcPr>
                                <w:p>
                                  <w:pPr>
                                    <w:pStyle w:val="TableParagraph"/>
                                    <w:spacing w:line="180" w:lineRule="exact" w:before="2"/>
                                    <w:ind w:left="44"/>
                                    <w:rPr>
                                      <w:sz w:val="17"/>
                                    </w:rPr>
                                  </w:pPr>
                                  <w:r>
                                    <w:rPr>
                                      <w:spacing w:val="-2"/>
                                      <w:w w:val="105"/>
                                      <w:sz w:val="17"/>
                                    </w:rPr>
                                    <w:t>104,531</w:t>
                                  </w:r>
                                </w:p>
                              </w:tc>
                              <w:tc>
                                <w:tcPr>
                                  <w:tcW w:w="353" w:type="dxa"/>
                                  <w:shd w:val="clear" w:color="auto" w:fill="CCEDFF"/>
                                </w:tcPr>
                                <w:p>
                                  <w:pPr>
                                    <w:pStyle w:val="TableParagraph"/>
                                    <w:rPr>
                                      <w:rFonts w:ascii="Times New Roman"/>
                                      <w:sz w:val="14"/>
                                    </w:rPr>
                                  </w:pPr>
                                </w:p>
                              </w:tc>
                              <w:tc>
                                <w:tcPr>
                                  <w:tcW w:w="199" w:type="dxa"/>
                                  <w:shd w:val="clear" w:color="auto" w:fill="CCEDFF"/>
                                </w:tcPr>
                                <w:p>
                                  <w:pPr>
                                    <w:pStyle w:val="TableParagraph"/>
                                    <w:spacing w:line="180" w:lineRule="exact" w:before="2"/>
                                    <w:ind w:left="-18"/>
                                    <w:rPr>
                                      <w:sz w:val="17"/>
                                    </w:rPr>
                                  </w:pPr>
                                  <w:r>
                                    <w:rPr>
                                      <w:spacing w:val="-10"/>
                                      <w:w w:val="105"/>
                                      <w:sz w:val="17"/>
                                    </w:rPr>
                                    <w:t>$</w:t>
                                  </w:r>
                                </w:p>
                              </w:tc>
                              <w:tc>
                                <w:tcPr>
                                  <w:tcW w:w="511" w:type="dxa"/>
                                  <w:shd w:val="clear" w:color="auto" w:fill="CCEDFF"/>
                                </w:tcPr>
                                <w:p>
                                  <w:pPr>
                                    <w:pStyle w:val="TableParagraph"/>
                                    <w:spacing w:line="180" w:lineRule="exact" w:before="2"/>
                                    <w:ind w:left="80"/>
                                    <w:rPr>
                                      <w:sz w:val="17"/>
                                    </w:rPr>
                                  </w:pPr>
                                  <w:r>
                                    <w:rPr>
                                      <w:spacing w:val="-4"/>
                                      <w:w w:val="105"/>
                                      <w:sz w:val="17"/>
                                    </w:rPr>
                                    <w:t>(162)</w:t>
                                  </w:r>
                                </w:p>
                              </w:tc>
                              <w:tc>
                                <w:tcPr>
                                  <w:tcW w:w="348" w:type="dxa"/>
                                  <w:shd w:val="clear" w:color="auto" w:fill="CCEDFF"/>
                                </w:tcPr>
                                <w:p>
                                  <w:pPr>
                                    <w:pStyle w:val="TableParagraph"/>
                                    <w:rPr>
                                      <w:rFonts w:ascii="Times New Roman"/>
                                      <w:sz w:val="14"/>
                                    </w:rPr>
                                  </w:pPr>
                                </w:p>
                              </w:tc>
                              <w:tc>
                                <w:tcPr>
                                  <w:tcW w:w="158" w:type="dxa"/>
                                  <w:shd w:val="clear" w:color="auto" w:fill="CCEDFF"/>
                                </w:tcPr>
                                <w:p>
                                  <w:pPr>
                                    <w:pStyle w:val="TableParagraph"/>
                                    <w:spacing w:line="180" w:lineRule="exact" w:before="2"/>
                                    <w:ind w:left="-23"/>
                                    <w:rPr>
                                      <w:sz w:val="17"/>
                                    </w:rPr>
                                  </w:pPr>
                                  <w:r>
                                    <w:rPr>
                                      <w:spacing w:val="-10"/>
                                      <w:w w:val="105"/>
                                      <w:sz w:val="17"/>
                                    </w:rPr>
                                    <w:t>$</w:t>
                                  </w:r>
                                </w:p>
                              </w:tc>
                              <w:tc>
                                <w:tcPr>
                                  <w:tcW w:w="897" w:type="dxa"/>
                                  <w:shd w:val="clear" w:color="auto" w:fill="CCEDFF"/>
                                </w:tcPr>
                                <w:p>
                                  <w:pPr>
                                    <w:pStyle w:val="TableParagraph"/>
                                    <w:spacing w:line="180" w:lineRule="exact" w:before="2"/>
                                    <w:ind w:left="35"/>
                                    <w:rPr>
                                      <w:sz w:val="17"/>
                                    </w:rPr>
                                  </w:pPr>
                                  <w:r>
                                    <w:rPr>
                                      <w:spacing w:val="-2"/>
                                      <w:w w:val="105"/>
                                      <w:sz w:val="17"/>
                                    </w:rPr>
                                    <w:t>104,369</w:t>
                                  </w:r>
                                </w:p>
                              </w:tc>
                            </w:tr>
                            <w:tr>
                              <w:trPr>
                                <w:trHeight w:val="105" w:hRule="atLeast"/>
                              </w:trPr>
                              <w:tc>
                                <w:tcPr>
                                  <w:tcW w:w="4835" w:type="dxa"/>
                                </w:tcPr>
                                <w:p>
                                  <w:pPr>
                                    <w:pStyle w:val="TableParagraph"/>
                                    <w:rPr>
                                      <w:rFonts w:ascii="Times New Roman"/>
                                      <w:sz w:val="4"/>
                                    </w:rPr>
                                  </w:pPr>
                                </w:p>
                              </w:tc>
                              <w:tc>
                                <w:tcPr>
                                  <w:tcW w:w="152" w:type="dxa"/>
                                </w:tcPr>
                                <w:p>
                                  <w:pPr>
                                    <w:pStyle w:val="TableParagraph"/>
                                    <w:rPr>
                                      <w:rFonts w:ascii="Times New Roman"/>
                                      <w:sz w:val="4"/>
                                    </w:rPr>
                                  </w:pPr>
                                </w:p>
                              </w:tc>
                              <w:tc>
                                <w:tcPr>
                                  <w:tcW w:w="632" w:type="dxa"/>
                                </w:tcPr>
                                <w:p>
                                  <w:pPr>
                                    <w:pStyle w:val="TableParagraph"/>
                                    <w:rPr>
                                      <w:rFonts w:ascii="Times New Roman"/>
                                      <w:sz w:val="4"/>
                                    </w:rPr>
                                  </w:pPr>
                                </w:p>
                              </w:tc>
                              <w:tc>
                                <w:tcPr>
                                  <w:tcW w:w="352" w:type="dxa"/>
                                </w:tcPr>
                                <w:p>
                                  <w:pPr>
                                    <w:pStyle w:val="TableParagraph"/>
                                    <w:rPr>
                                      <w:rFonts w:ascii="Times New Roman"/>
                                      <w:sz w:val="4"/>
                                    </w:rPr>
                                  </w:pPr>
                                </w:p>
                              </w:tc>
                              <w:tc>
                                <w:tcPr>
                                  <w:tcW w:w="153" w:type="dxa"/>
                                  <w:tcBorders>
                                    <w:bottom w:val="single" w:sz="18" w:space="0" w:color="808080"/>
                                  </w:tcBorders>
                                </w:tcPr>
                                <w:p>
                                  <w:pPr>
                                    <w:pStyle w:val="TableParagraph"/>
                                    <w:rPr>
                                      <w:rFonts w:ascii="Times New Roman"/>
                                      <w:sz w:val="4"/>
                                    </w:rPr>
                                  </w:pPr>
                                </w:p>
                              </w:tc>
                              <w:tc>
                                <w:tcPr>
                                  <w:tcW w:w="633" w:type="dxa"/>
                                  <w:tcBorders>
                                    <w:bottom w:val="single" w:sz="18" w:space="0" w:color="808080"/>
                                  </w:tcBorders>
                                </w:tcPr>
                                <w:p>
                                  <w:pPr>
                                    <w:pStyle w:val="TableParagraph"/>
                                    <w:rPr>
                                      <w:rFonts w:ascii="Times New Roman"/>
                                      <w:sz w:val="4"/>
                                    </w:rPr>
                                  </w:pPr>
                                </w:p>
                              </w:tc>
                              <w:tc>
                                <w:tcPr>
                                  <w:tcW w:w="353" w:type="dxa"/>
                                </w:tcPr>
                                <w:p>
                                  <w:pPr>
                                    <w:pStyle w:val="TableParagraph"/>
                                    <w:rPr>
                                      <w:rFonts w:ascii="Times New Roman"/>
                                      <w:sz w:val="4"/>
                                    </w:rPr>
                                  </w:pPr>
                                </w:p>
                              </w:tc>
                              <w:tc>
                                <w:tcPr>
                                  <w:tcW w:w="237" w:type="dxa"/>
                                  <w:tcBorders>
                                    <w:bottom w:val="single" w:sz="18" w:space="0" w:color="808080"/>
                                  </w:tcBorders>
                                </w:tcPr>
                                <w:p>
                                  <w:pPr>
                                    <w:pStyle w:val="TableParagraph"/>
                                    <w:rPr>
                                      <w:rFonts w:ascii="Times New Roman"/>
                                      <w:sz w:val="4"/>
                                    </w:rPr>
                                  </w:pPr>
                                </w:p>
                              </w:tc>
                              <w:tc>
                                <w:tcPr>
                                  <w:tcW w:w="375" w:type="dxa"/>
                                  <w:tcBorders>
                                    <w:bottom w:val="single" w:sz="18" w:space="0" w:color="808080"/>
                                  </w:tcBorders>
                                </w:tcPr>
                                <w:p>
                                  <w:pPr>
                                    <w:pStyle w:val="TableParagraph"/>
                                    <w:rPr>
                                      <w:rFonts w:ascii="Times New Roman"/>
                                      <w:sz w:val="4"/>
                                    </w:rPr>
                                  </w:pPr>
                                </w:p>
                              </w:tc>
                              <w:tc>
                                <w:tcPr>
                                  <w:tcW w:w="353" w:type="dxa"/>
                                </w:tcPr>
                                <w:p>
                                  <w:pPr>
                                    <w:pStyle w:val="TableParagraph"/>
                                    <w:rPr>
                                      <w:rFonts w:ascii="Times New Roman"/>
                                      <w:sz w:val="4"/>
                                    </w:rPr>
                                  </w:pPr>
                                </w:p>
                              </w:tc>
                              <w:tc>
                                <w:tcPr>
                                  <w:tcW w:w="159" w:type="dxa"/>
                                  <w:tcBorders>
                                    <w:bottom w:val="single" w:sz="18" w:space="0" w:color="808080"/>
                                  </w:tcBorders>
                                </w:tcPr>
                                <w:p>
                                  <w:pPr>
                                    <w:pStyle w:val="TableParagraph"/>
                                    <w:rPr>
                                      <w:rFonts w:ascii="Times New Roman"/>
                                      <w:sz w:val="4"/>
                                    </w:rPr>
                                  </w:pPr>
                                </w:p>
                              </w:tc>
                              <w:tc>
                                <w:tcPr>
                                  <w:tcW w:w="736" w:type="dxa"/>
                                  <w:tcBorders>
                                    <w:bottom w:val="single" w:sz="18" w:space="0" w:color="808080"/>
                                  </w:tcBorders>
                                </w:tcPr>
                                <w:p>
                                  <w:pPr>
                                    <w:pStyle w:val="TableParagraph"/>
                                    <w:rPr>
                                      <w:rFonts w:ascii="Times New Roman"/>
                                      <w:sz w:val="4"/>
                                    </w:rPr>
                                  </w:pPr>
                                </w:p>
                              </w:tc>
                              <w:tc>
                                <w:tcPr>
                                  <w:tcW w:w="353" w:type="dxa"/>
                                </w:tcPr>
                                <w:p>
                                  <w:pPr>
                                    <w:pStyle w:val="TableParagraph"/>
                                    <w:rPr>
                                      <w:rFonts w:ascii="Times New Roman"/>
                                      <w:sz w:val="4"/>
                                    </w:rPr>
                                  </w:pPr>
                                </w:p>
                              </w:tc>
                              <w:tc>
                                <w:tcPr>
                                  <w:tcW w:w="199" w:type="dxa"/>
                                  <w:tcBorders>
                                    <w:bottom w:val="single" w:sz="18" w:space="0" w:color="808080"/>
                                  </w:tcBorders>
                                </w:tcPr>
                                <w:p>
                                  <w:pPr>
                                    <w:pStyle w:val="TableParagraph"/>
                                    <w:rPr>
                                      <w:rFonts w:ascii="Times New Roman"/>
                                      <w:sz w:val="4"/>
                                    </w:rPr>
                                  </w:pPr>
                                </w:p>
                              </w:tc>
                              <w:tc>
                                <w:tcPr>
                                  <w:tcW w:w="511" w:type="dxa"/>
                                  <w:tcBorders>
                                    <w:bottom w:val="single" w:sz="18" w:space="0" w:color="808080"/>
                                  </w:tcBorders>
                                </w:tcPr>
                                <w:p>
                                  <w:pPr>
                                    <w:pStyle w:val="TableParagraph"/>
                                    <w:rPr>
                                      <w:rFonts w:ascii="Times New Roman"/>
                                      <w:sz w:val="4"/>
                                    </w:rPr>
                                  </w:pPr>
                                </w:p>
                              </w:tc>
                              <w:tc>
                                <w:tcPr>
                                  <w:tcW w:w="348" w:type="dxa"/>
                                </w:tcPr>
                                <w:p>
                                  <w:pPr>
                                    <w:pStyle w:val="TableParagraph"/>
                                    <w:rPr>
                                      <w:rFonts w:ascii="Times New Roman"/>
                                      <w:sz w:val="4"/>
                                    </w:rPr>
                                  </w:pPr>
                                </w:p>
                              </w:tc>
                              <w:tc>
                                <w:tcPr>
                                  <w:tcW w:w="158" w:type="dxa"/>
                                  <w:tcBorders>
                                    <w:bottom w:val="single" w:sz="18" w:space="0" w:color="808080"/>
                                  </w:tcBorders>
                                </w:tcPr>
                                <w:p>
                                  <w:pPr>
                                    <w:pStyle w:val="TableParagraph"/>
                                    <w:rPr>
                                      <w:rFonts w:ascii="Times New Roman"/>
                                      <w:sz w:val="4"/>
                                    </w:rPr>
                                  </w:pPr>
                                </w:p>
                              </w:tc>
                              <w:tc>
                                <w:tcPr>
                                  <w:tcW w:w="897" w:type="dxa"/>
                                  <w:tcBorders>
                                    <w:bottom w:val="single" w:sz="18" w:space="0" w:color="808080"/>
                                  </w:tcBorders>
                                </w:tcPr>
                                <w:p>
                                  <w:pPr>
                                    <w:pStyle w:val="TableParagraph"/>
                                    <w:rPr>
                                      <w:rFonts w:ascii="Times New Roman"/>
                                      <w:sz w:val="4"/>
                                    </w:rPr>
                                  </w:pPr>
                                </w:p>
                              </w:tc>
                            </w:tr>
                            <w:tr>
                              <w:trPr>
                                <w:trHeight w:val="389" w:hRule="atLeast"/>
                              </w:trPr>
                              <w:tc>
                                <w:tcPr>
                                  <w:tcW w:w="4835" w:type="dxa"/>
                                </w:tcPr>
                                <w:p>
                                  <w:pPr>
                                    <w:pStyle w:val="TableParagraph"/>
                                    <w:spacing w:before="23"/>
                                    <w:rPr>
                                      <w:sz w:val="13"/>
                                    </w:rPr>
                                  </w:pPr>
                                </w:p>
                                <w:p>
                                  <w:pPr>
                                    <w:pStyle w:val="TableParagraph"/>
                                    <w:ind w:left="-1"/>
                                    <w:rPr>
                                      <w:b/>
                                      <w:sz w:val="13"/>
                                    </w:rPr>
                                  </w:pPr>
                                  <w:r>
                                    <w:rPr>
                                      <w:b/>
                                      <w:spacing w:val="-2"/>
                                      <w:w w:val="105"/>
                                      <w:sz w:val="13"/>
                                    </w:rPr>
                                    <w:t>Liabilities</w:t>
                                  </w:r>
                                </w:p>
                              </w:tc>
                              <w:tc>
                                <w:tcPr>
                                  <w:tcW w:w="784" w:type="dxa"/>
                                  <w:gridSpan w:val="2"/>
                                  <w:tcBorders>
                                    <w:top w:val="single" w:sz="18" w:space="0" w:color="808080"/>
                                  </w:tcBorders>
                                </w:tcPr>
                                <w:p>
                                  <w:pPr>
                                    <w:pStyle w:val="TableParagraph"/>
                                    <w:rPr>
                                      <w:rFonts w:ascii="Times New Roman"/>
                                      <w:sz w:val="16"/>
                                    </w:rPr>
                                  </w:pPr>
                                </w:p>
                              </w:tc>
                              <w:tc>
                                <w:tcPr>
                                  <w:tcW w:w="1138" w:type="dxa"/>
                                  <w:gridSpan w:val="3"/>
                                </w:tcPr>
                                <w:p>
                                  <w:pPr>
                                    <w:pStyle w:val="TableParagraph"/>
                                    <w:rPr>
                                      <w:rFonts w:ascii="Times New Roman"/>
                                      <w:sz w:val="16"/>
                                    </w:rPr>
                                  </w:pPr>
                                </w:p>
                              </w:tc>
                              <w:tc>
                                <w:tcPr>
                                  <w:tcW w:w="965" w:type="dxa"/>
                                  <w:gridSpan w:val="3"/>
                                </w:tcPr>
                                <w:p>
                                  <w:pPr>
                                    <w:pStyle w:val="TableParagraph"/>
                                    <w:rPr>
                                      <w:rFonts w:ascii="Times New Roman"/>
                                      <w:sz w:val="16"/>
                                    </w:rPr>
                                  </w:pPr>
                                </w:p>
                              </w:tc>
                              <w:tc>
                                <w:tcPr>
                                  <w:tcW w:w="1248" w:type="dxa"/>
                                  <w:gridSpan w:val="3"/>
                                </w:tcPr>
                                <w:p>
                                  <w:pPr>
                                    <w:pStyle w:val="TableParagraph"/>
                                    <w:rPr>
                                      <w:rFonts w:ascii="Times New Roman"/>
                                      <w:sz w:val="16"/>
                                    </w:rPr>
                                  </w:pPr>
                                </w:p>
                              </w:tc>
                              <w:tc>
                                <w:tcPr>
                                  <w:tcW w:w="1063" w:type="dxa"/>
                                  <w:gridSpan w:val="3"/>
                                </w:tcPr>
                                <w:p>
                                  <w:pPr>
                                    <w:pStyle w:val="TableParagraph"/>
                                    <w:rPr>
                                      <w:rFonts w:ascii="Times New Roman"/>
                                      <w:sz w:val="16"/>
                                    </w:rPr>
                                  </w:pPr>
                                </w:p>
                              </w:tc>
                              <w:tc>
                                <w:tcPr>
                                  <w:tcW w:w="1403" w:type="dxa"/>
                                  <w:gridSpan w:val="3"/>
                                </w:tcPr>
                                <w:p>
                                  <w:pPr>
                                    <w:pStyle w:val="TableParagraph"/>
                                    <w:rPr>
                                      <w:rFonts w:ascii="Times New Roman"/>
                                      <w:sz w:val="16"/>
                                    </w:rPr>
                                  </w:pPr>
                                </w:p>
                              </w:tc>
                            </w:tr>
                            <w:tr>
                              <w:trPr>
                                <w:trHeight w:val="202" w:hRule="atLeast"/>
                              </w:trPr>
                              <w:tc>
                                <w:tcPr>
                                  <w:tcW w:w="4835" w:type="dxa"/>
                                  <w:shd w:val="clear" w:color="auto" w:fill="CCEDFF"/>
                                </w:tcPr>
                                <w:p>
                                  <w:pPr>
                                    <w:pStyle w:val="TableParagraph"/>
                                    <w:spacing w:line="180" w:lineRule="exact" w:before="2"/>
                                    <w:ind w:left="-1"/>
                                    <w:rPr>
                                      <w:sz w:val="17"/>
                                    </w:rPr>
                                  </w:pPr>
                                  <w:r>
                                    <w:rPr>
                                      <w:sz w:val="17"/>
                                    </w:rPr>
                                    <w:t>Derivatives</w:t>
                                  </w:r>
                                  <w:r>
                                    <w:rPr>
                                      <w:spacing w:val="17"/>
                                      <w:sz w:val="17"/>
                                    </w:rPr>
                                    <w:t> </w:t>
                                  </w:r>
                                  <w:r>
                                    <w:rPr>
                                      <w:sz w:val="17"/>
                                    </w:rPr>
                                    <w:t>and</w:t>
                                  </w:r>
                                  <w:r>
                                    <w:rPr>
                                      <w:spacing w:val="18"/>
                                      <w:sz w:val="17"/>
                                    </w:rPr>
                                    <w:t> </w:t>
                                  </w:r>
                                  <w:r>
                                    <w:rPr>
                                      <w:spacing w:val="-2"/>
                                      <w:sz w:val="17"/>
                                    </w:rPr>
                                    <w:t>other</w:t>
                                  </w:r>
                                </w:p>
                              </w:tc>
                              <w:tc>
                                <w:tcPr>
                                  <w:tcW w:w="784" w:type="dxa"/>
                                  <w:gridSpan w:val="2"/>
                                  <w:shd w:val="clear" w:color="auto" w:fill="CCEDFF"/>
                                </w:tcPr>
                                <w:p>
                                  <w:pPr>
                                    <w:pStyle w:val="TableParagraph"/>
                                    <w:tabs>
                                      <w:tab w:pos="645" w:val="left" w:leader="none"/>
                                    </w:tabs>
                                    <w:spacing w:line="180" w:lineRule="exact" w:before="2"/>
                                    <w:ind w:left="-1"/>
                                    <w:rPr>
                                      <w:sz w:val="17"/>
                                    </w:rPr>
                                  </w:pPr>
                                  <w:r>
                                    <w:rPr>
                                      <w:spacing w:val="-10"/>
                                      <w:w w:val="105"/>
                                      <w:sz w:val="17"/>
                                    </w:rPr>
                                    <w:t>$</w:t>
                                  </w:r>
                                  <w:r>
                                    <w:rPr>
                                      <w:sz w:val="17"/>
                                    </w:rPr>
                                    <w:tab/>
                                  </w:r>
                                  <w:r>
                                    <w:rPr>
                                      <w:spacing w:val="-10"/>
                                      <w:w w:val="105"/>
                                      <w:sz w:val="17"/>
                                    </w:rPr>
                                    <w:t>5</w:t>
                                  </w:r>
                                </w:p>
                              </w:tc>
                              <w:tc>
                                <w:tcPr>
                                  <w:tcW w:w="1138" w:type="dxa"/>
                                  <w:gridSpan w:val="3"/>
                                  <w:shd w:val="clear" w:color="auto" w:fill="CCEDFF"/>
                                </w:tcPr>
                                <w:p>
                                  <w:pPr>
                                    <w:pStyle w:val="TableParagraph"/>
                                    <w:tabs>
                                      <w:tab w:pos="800" w:val="left" w:leader="none"/>
                                    </w:tabs>
                                    <w:spacing w:line="180" w:lineRule="exact" w:before="2"/>
                                    <w:ind w:left="350"/>
                                    <w:rPr>
                                      <w:sz w:val="17"/>
                                    </w:rPr>
                                  </w:pPr>
                                  <w:r>
                                    <w:rPr>
                                      <w:spacing w:val="-10"/>
                                      <w:w w:val="105"/>
                                      <w:sz w:val="17"/>
                                    </w:rPr>
                                    <w:t>$</w:t>
                                  </w:r>
                                  <w:r>
                                    <w:rPr>
                                      <w:sz w:val="17"/>
                                    </w:rPr>
                                    <w:tab/>
                                  </w:r>
                                  <w:r>
                                    <w:rPr>
                                      <w:spacing w:val="-5"/>
                                      <w:w w:val="105"/>
                                      <w:sz w:val="17"/>
                                    </w:rPr>
                                    <w:t>159</w:t>
                                  </w:r>
                                </w:p>
                              </w:tc>
                              <w:tc>
                                <w:tcPr>
                                  <w:tcW w:w="965" w:type="dxa"/>
                                  <w:gridSpan w:val="3"/>
                                  <w:shd w:val="clear" w:color="auto" w:fill="CCEDFF"/>
                                </w:tcPr>
                                <w:p>
                                  <w:pPr>
                                    <w:pStyle w:val="TableParagraph"/>
                                    <w:tabs>
                                      <w:tab w:pos="718" w:val="left" w:leader="none"/>
                                    </w:tabs>
                                    <w:spacing w:line="180" w:lineRule="exact" w:before="2"/>
                                    <w:ind w:left="346"/>
                                    <w:rPr>
                                      <w:sz w:val="17"/>
                                    </w:rPr>
                                  </w:pPr>
                                  <w:r>
                                    <w:rPr>
                                      <w:spacing w:val="-10"/>
                                      <w:w w:val="105"/>
                                      <w:sz w:val="17"/>
                                    </w:rPr>
                                    <w:t>$</w:t>
                                  </w:r>
                                  <w:r>
                                    <w:rPr>
                                      <w:sz w:val="17"/>
                                    </w:rPr>
                                    <w:tab/>
                                  </w:r>
                                  <w:r>
                                    <w:rPr>
                                      <w:spacing w:val="-5"/>
                                      <w:w w:val="105"/>
                                      <w:sz w:val="17"/>
                                    </w:rPr>
                                    <w:t>54</w:t>
                                  </w:r>
                                </w:p>
                              </w:tc>
                              <w:tc>
                                <w:tcPr>
                                  <w:tcW w:w="1248" w:type="dxa"/>
                                  <w:gridSpan w:val="3"/>
                                  <w:shd w:val="clear" w:color="auto" w:fill="CCEDFF"/>
                                </w:tcPr>
                                <w:p>
                                  <w:pPr>
                                    <w:pStyle w:val="TableParagraph"/>
                                    <w:tabs>
                                      <w:tab w:pos="898" w:val="left" w:leader="none"/>
                                    </w:tabs>
                                    <w:spacing w:line="180" w:lineRule="exact" w:before="2"/>
                                    <w:ind w:left="340"/>
                                    <w:rPr>
                                      <w:sz w:val="17"/>
                                    </w:rPr>
                                  </w:pPr>
                                  <w:r>
                                    <w:rPr>
                                      <w:spacing w:val="-10"/>
                                      <w:w w:val="105"/>
                                      <w:sz w:val="17"/>
                                    </w:rPr>
                                    <w:t>$</w:t>
                                  </w:r>
                                  <w:r>
                                    <w:rPr>
                                      <w:sz w:val="17"/>
                                    </w:rPr>
                                    <w:tab/>
                                  </w:r>
                                  <w:r>
                                    <w:rPr>
                                      <w:spacing w:val="-5"/>
                                      <w:w w:val="105"/>
                                      <w:sz w:val="17"/>
                                    </w:rPr>
                                    <w:t>218</w:t>
                                  </w:r>
                                </w:p>
                              </w:tc>
                              <w:tc>
                                <w:tcPr>
                                  <w:tcW w:w="1063" w:type="dxa"/>
                                  <w:gridSpan w:val="3"/>
                                  <w:shd w:val="clear" w:color="auto" w:fill="CCEDFF"/>
                                </w:tcPr>
                                <w:p>
                                  <w:pPr>
                                    <w:pStyle w:val="TableParagraph"/>
                                    <w:spacing w:line="180" w:lineRule="exact" w:before="2"/>
                                    <w:ind w:left="335"/>
                                    <w:rPr>
                                      <w:sz w:val="17"/>
                                    </w:rPr>
                                  </w:pPr>
                                  <w:r>
                                    <w:rPr>
                                      <w:w w:val="105"/>
                                      <w:sz w:val="17"/>
                                    </w:rPr>
                                    <w:t>$</w:t>
                                  </w:r>
                                  <w:r>
                                    <w:rPr>
                                      <w:spacing w:val="48"/>
                                      <w:w w:val="105"/>
                                      <w:sz w:val="17"/>
                                    </w:rPr>
                                    <w:t>  </w:t>
                                  </w:r>
                                  <w:r>
                                    <w:rPr>
                                      <w:spacing w:val="-4"/>
                                      <w:w w:val="105"/>
                                      <w:sz w:val="17"/>
                                    </w:rPr>
                                    <w:t>(161)</w:t>
                                  </w:r>
                                </w:p>
                              </w:tc>
                              <w:tc>
                                <w:tcPr>
                                  <w:tcW w:w="1403" w:type="dxa"/>
                                  <w:gridSpan w:val="3"/>
                                  <w:shd w:val="clear" w:color="auto" w:fill="CCEDFF"/>
                                </w:tcPr>
                                <w:p>
                                  <w:pPr>
                                    <w:pStyle w:val="TableParagraph"/>
                                    <w:tabs>
                                      <w:tab w:pos="981" w:val="left" w:leader="none"/>
                                    </w:tabs>
                                    <w:spacing w:line="180" w:lineRule="exact" w:before="2"/>
                                    <w:ind w:left="325"/>
                                    <w:rPr>
                                      <w:sz w:val="17"/>
                                    </w:rPr>
                                  </w:pPr>
                                  <w:r>
                                    <w:rPr>
                                      <w:spacing w:val="-10"/>
                                      <w:w w:val="105"/>
                                      <w:sz w:val="17"/>
                                    </w:rPr>
                                    <w:t>$</w:t>
                                  </w:r>
                                  <w:r>
                                    <w:rPr>
                                      <w:sz w:val="17"/>
                                    </w:rPr>
                                    <w:tab/>
                                  </w:r>
                                  <w:r>
                                    <w:rPr>
                                      <w:spacing w:val="-5"/>
                                      <w:w w:val="105"/>
                                      <w:sz w:val="17"/>
                                    </w:rPr>
                                    <w:t>57</w:t>
                                  </w:r>
                                </w:p>
                              </w:tc>
                            </w:tr>
                            <w:tr>
                              <w:trPr>
                                <w:trHeight w:val="107" w:hRule="atLeast"/>
                              </w:trPr>
                              <w:tc>
                                <w:tcPr>
                                  <w:tcW w:w="4835" w:type="dxa"/>
                                  <w:tcBorders>
                                    <w:bottom w:val="single" w:sz="6" w:space="0" w:color="808080"/>
                                  </w:tcBorders>
                                </w:tcPr>
                                <w:p>
                                  <w:pPr>
                                    <w:pStyle w:val="TableParagraph"/>
                                    <w:rPr>
                                      <w:rFonts w:ascii="Times New Roman"/>
                                      <w:sz w:val="4"/>
                                    </w:rPr>
                                  </w:pPr>
                                </w:p>
                              </w:tc>
                              <w:tc>
                                <w:tcPr>
                                  <w:tcW w:w="784" w:type="dxa"/>
                                  <w:gridSpan w:val="2"/>
                                  <w:tcBorders>
                                    <w:bottom w:val="single" w:sz="6" w:space="0" w:color="808080"/>
                                  </w:tcBorders>
                                </w:tcPr>
                                <w:p>
                                  <w:pPr>
                                    <w:pStyle w:val="TableParagraph"/>
                                    <w:rPr>
                                      <w:rFonts w:ascii="Times New Roman"/>
                                      <w:sz w:val="4"/>
                                    </w:rPr>
                                  </w:pPr>
                                </w:p>
                              </w:tc>
                              <w:tc>
                                <w:tcPr>
                                  <w:tcW w:w="1138" w:type="dxa"/>
                                  <w:gridSpan w:val="3"/>
                                  <w:tcBorders>
                                    <w:bottom w:val="single" w:sz="6" w:space="0" w:color="808080"/>
                                  </w:tcBorders>
                                </w:tcPr>
                                <w:p>
                                  <w:pPr>
                                    <w:pStyle w:val="TableParagraph"/>
                                    <w:rPr>
                                      <w:rFonts w:ascii="Times New Roman"/>
                                      <w:sz w:val="4"/>
                                    </w:rPr>
                                  </w:pPr>
                                </w:p>
                              </w:tc>
                              <w:tc>
                                <w:tcPr>
                                  <w:tcW w:w="965" w:type="dxa"/>
                                  <w:gridSpan w:val="3"/>
                                  <w:tcBorders>
                                    <w:bottom w:val="single" w:sz="6" w:space="0" w:color="808080"/>
                                  </w:tcBorders>
                                </w:tcPr>
                                <w:p>
                                  <w:pPr>
                                    <w:pStyle w:val="TableParagraph"/>
                                    <w:rPr>
                                      <w:rFonts w:ascii="Times New Roman"/>
                                      <w:sz w:val="4"/>
                                    </w:rPr>
                                  </w:pPr>
                                </w:p>
                              </w:tc>
                              <w:tc>
                                <w:tcPr>
                                  <w:tcW w:w="1248" w:type="dxa"/>
                                  <w:gridSpan w:val="3"/>
                                  <w:tcBorders>
                                    <w:bottom w:val="single" w:sz="6" w:space="0" w:color="808080"/>
                                  </w:tcBorders>
                                </w:tcPr>
                                <w:p>
                                  <w:pPr>
                                    <w:pStyle w:val="TableParagraph"/>
                                    <w:rPr>
                                      <w:rFonts w:ascii="Times New Roman"/>
                                      <w:sz w:val="4"/>
                                    </w:rPr>
                                  </w:pPr>
                                </w:p>
                              </w:tc>
                              <w:tc>
                                <w:tcPr>
                                  <w:tcW w:w="1063" w:type="dxa"/>
                                  <w:gridSpan w:val="3"/>
                                  <w:tcBorders>
                                    <w:bottom w:val="single" w:sz="6" w:space="0" w:color="808080"/>
                                  </w:tcBorders>
                                </w:tcPr>
                                <w:p>
                                  <w:pPr>
                                    <w:pStyle w:val="TableParagraph"/>
                                    <w:rPr>
                                      <w:rFonts w:ascii="Times New Roman"/>
                                      <w:sz w:val="4"/>
                                    </w:rPr>
                                  </w:pPr>
                                </w:p>
                              </w:tc>
                              <w:tc>
                                <w:tcPr>
                                  <w:tcW w:w="1403" w:type="dxa"/>
                                  <w:gridSpan w:val="3"/>
                                  <w:tcBorders>
                                    <w:bottom w:val="single" w:sz="6" w:space="0" w:color="808080"/>
                                  </w:tcBorders>
                                </w:tcPr>
                                <w:p>
                                  <w:pPr>
                                    <w:pStyle w:val="TableParagraph"/>
                                    <w:rPr>
                                      <w:rFonts w:ascii="Times New Roman"/>
                                      <w:sz w:val="4"/>
                                    </w:rPr>
                                  </w:pPr>
                                </w:p>
                              </w:tc>
                            </w:tr>
                          </w:tbl>
                          <w:p>
                            <w:pPr>
                              <w:pStyle w:val="BodyText"/>
                            </w:pPr>
                          </w:p>
                        </w:txbxContent>
                      </wps:txbx>
                      <wps:bodyPr wrap="square" lIns="0" tIns="0" rIns="0" bIns="0" rtlCol="0">
                        <a:noAutofit/>
                      </wps:bodyPr>
                    </wps:wsp>
                  </a:graphicData>
                </a:graphic>
              </wp:anchor>
            </w:drawing>
          </mc:Choice>
          <mc:Fallback>
            <w:pict>
              <v:shape style="position:absolute;margin-left:9.402090pt;margin-top:-228.119705pt;width:576.6pt;height:439.35pt;mso-position-horizontal-relative:page;mso-position-vertical-relative:paragraph;z-index:15790592" type="#_x0000_t202" id="docshape836"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35"/>
                        <w:gridCol w:w="152"/>
                        <w:gridCol w:w="632"/>
                        <w:gridCol w:w="352"/>
                        <w:gridCol w:w="153"/>
                        <w:gridCol w:w="633"/>
                        <w:gridCol w:w="353"/>
                        <w:gridCol w:w="237"/>
                        <w:gridCol w:w="375"/>
                        <w:gridCol w:w="353"/>
                        <w:gridCol w:w="159"/>
                        <w:gridCol w:w="736"/>
                        <w:gridCol w:w="353"/>
                        <w:gridCol w:w="199"/>
                        <w:gridCol w:w="511"/>
                        <w:gridCol w:w="348"/>
                        <w:gridCol w:w="158"/>
                        <w:gridCol w:w="897"/>
                      </w:tblGrid>
                      <w:tr>
                        <w:trPr>
                          <w:trHeight w:val="357" w:hRule="atLeast"/>
                        </w:trPr>
                        <w:tc>
                          <w:tcPr>
                            <w:tcW w:w="4835" w:type="dxa"/>
                            <w:tcBorders>
                              <w:top w:val="single" w:sz="6" w:space="0" w:color="808080"/>
                            </w:tcBorders>
                          </w:tcPr>
                          <w:p>
                            <w:pPr>
                              <w:pStyle w:val="TableParagraph"/>
                              <w:spacing w:before="24"/>
                              <w:rPr>
                                <w:sz w:val="13"/>
                              </w:rPr>
                            </w:pPr>
                          </w:p>
                          <w:p>
                            <w:pPr>
                              <w:pStyle w:val="TableParagraph"/>
                              <w:spacing w:before="1"/>
                              <w:ind w:left="-1"/>
                              <w:rPr>
                                <w:b/>
                                <w:sz w:val="13"/>
                              </w:rPr>
                            </w:pPr>
                            <w:r>
                              <w:rPr>
                                <w:b/>
                                <w:w w:val="105"/>
                                <w:sz w:val="13"/>
                              </w:rPr>
                              <w:t>June</w:t>
                            </w:r>
                            <w:r>
                              <w:rPr>
                                <w:b/>
                                <w:spacing w:val="-6"/>
                                <w:w w:val="105"/>
                                <w:sz w:val="13"/>
                              </w:rPr>
                              <w:t> </w:t>
                            </w:r>
                            <w:r>
                              <w:rPr>
                                <w:b/>
                                <w:w w:val="105"/>
                                <w:sz w:val="13"/>
                              </w:rPr>
                              <w:t>30,</w:t>
                            </w:r>
                            <w:r>
                              <w:rPr>
                                <w:b/>
                                <w:spacing w:val="-6"/>
                                <w:w w:val="105"/>
                                <w:sz w:val="13"/>
                              </w:rPr>
                              <w:t> </w:t>
                            </w:r>
                            <w:r>
                              <w:rPr>
                                <w:b/>
                                <w:spacing w:val="-4"/>
                                <w:w w:val="105"/>
                                <w:sz w:val="13"/>
                              </w:rPr>
                              <w:t>2016</w:t>
                            </w:r>
                          </w:p>
                        </w:tc>
                        <w:tc>
                          <w:tcPr>
                            <w:tcW w:w="6601" w:type="dxa"/>
                            <w:gridSpan w:val="17"/>
                            <w:vMerge w:val="restart"/>
                            <w:tcBorders>
                              <w:top w:val="single" w:sz="6" w:space="0" w:color="808080"/>
                            </w:tcBorders>
                          </w:tcPr>
                          <w:p>
                            <w:pPr>
                              <w:pStyle w:val="TableParagraph"/>
                              <w:rPr>
                                <w:rFonts w:ascii="Times New Roman"/>
                                <w:sz w:val="16"/>
                              </w:rPr>
                            </w:pPr>
                          </w:p>
                        </w:tc>
                      </w:tr>
                      <w:tr>
                        <w:trPr>
                          <w:trHeight w:val="249" w:hRule="atLeast"/>
                        </w:trPr>
                        <w:tc>
                          <w:tcPr>
                            <w:tcW w:w="4835" w:type="dxa"/>
                          </w:tcPr>
                          <w:p>
                            <w:pPr>
                              <w:pStyle w:val="TableParagraph"/>
                              <w:spacing w:before="33"/>
                              <w:ind w:left="-1"/>
                              <w:rPr>
                                <w:b/>
                                <w:sz w:val="13"/>
                              </w:rPr>
                            </w:pPr>
                            <w:r>
                              <w:rPr>
                                <w:b/>
                                <w:spacing w:val="-2"/>
                                <w:w w:val="105"/>
                                <w:sz w:val="13"/>
                              </w:rPr>
                              <w:t>Assets</w:t>
                            </w:r>
                          </w:p>
                        </w:tc>
                        <w:tc>
                          <w:tcPr>
                            <w:tcW w:w="6601" w:type="dxa"/>
                            <w:gridSpan w:val="17"/>
                            <w:vMerge/>
                            <w:tcBorders>
                              <w:top w:val="nil"/>
                            </w:tcBorders>
                          </w:tcPr>
                          <w:p>
                            <w:pPr>
                              <w:rPr>
                                <w:sz w:val="2"/>
                                <w:szCs w:val="2"/>
                              </w:rPr>
                            </w:pPr>
                          </w:p>
                        </w:tc>
                      </w:tr>
                      <w:tr>
                        <w:trPr>
                          <w:trHeight w:val="202" w:hRule="atLeast"/>
                        </w:trPr>
                        <w:tc>
                          <w:tcPr>
                            <w:tcW w:w="4835" w:type="dxa"/>
                            <w:shd w:val="clear" w:color="auto" w:fill="CCEDFF"/>
                          </w:tcPr>
                          <w:p>
                            <w:pPr>
                              <w:pStyle w:val="TableParagraph"/>
                              <w:spacing w:line="180" w:lineRule="exact" w:before="2"/>
                              <w:ind w:left="-1"/>
                              <w:rPr>
                                <w:sz w:val="17"/>
                              </w:rPr>
                            </w:pPr>
                            <w:r>
                              <w:rPr>
                                <w:w w:val="105"/>
                                <w:sz w:val="17"/>
                              </w:rPr>
                              <w:t>Mutual</w:t>
                            </w:r>
                            <w:r>
                              <w:rPr>
                                <w:spacing w:val="-12"/>
                                <w:w w:val="105"/>
                                <w:sz w:val="17"/>
                              </w:rPr>
                              <w:t> </w:t>
                            </w:r>
                            <w:r>
                              <w:rPr>
                                <w:spacing w:val="-2"/>
                                <w:w w:val="105"/>
                                <w:sz w:val="17"/>
                              </w:rPr>
                              <w:t>funds</w:t>
                            </w:r>
                          </w:p>
                        </w:tc>
                        <w:tc>
                          <w:tcPr>
                            <w:tcW w:w="784" w:type="dxa"/>
                            <w:gridSpan w:val="2"/>
                            <w:shd w:val="clear" w:color="auto" w:fill="CCEDFF"/>
                          </w:tcPr>
                          <w:p>
                            <w:pPr>
                              <w:pStyle w:val="TableParagraph"/>
                              <w:tabs>
                                <w:tab w:pos="303" w:val="left" w:leader="none"/>
                              </w:tabs>
                              <w:spacing w:line="180" w:lineRule="exact" w:before="2"/>
                              <w:ind w:left="-1"/>
                              <w:rPr>
                                <w:b/>
                                <w:sz w:val="17"/>
                              </w:rPr>
                            </w:pPr>
                            <w:r>
                              <w:rPr>
                                <w:b/>
                                <w:spacing w:val="-10"/>
                                <w:w w:val="105"/>
                                <w:sz w:val="17"/>
                              </w:rPr>
                              <w:t>$</w:t>
                            </w:r>
                            <w:r>
                              <w:rPr>
                                <w:b/>
                                <w:sz w:val="17"/>
                              </w:rPr>
                              <w:tab/>
                            </w:r>
                            <w:r>
                              <w:rPr>
                                <w:b/>
                                <w:spacing w:val="-2"/>
                                <w:w w:val="105"/>
                                <w:sz w:val="17"/>
                              </w:rPr>
                              <w:t>1,012</w:t>
                            </w:r>
                          </w:p>
                        </w:tc>
                        <w:tc>
                          <w:tcPr>
                            <w:tcW w:w="352" w:type="dxa"/>
                            <w:shd w:val="clear" w:color="auto" w:fill="CCEDFF"/>
                          </w:tcPr>
                          <w:p>
                            <w:pPr>
                              <w:pStyle w:val="TableParagraph"/>
                              <w:rPr>
                                <w:rFonts w:ascii="Times New Roman"/>
                                <w:sz w:val="14"/>
                              </w:rPr>
                            </w:pPr>
                          </w:p>
                        </w:tc>
                        <w:tc>
                          <w:tcPr>
                            <w:tcW w:w="786" w:type="dxa"/>
                            <w:gridSpan w:val="2"/>
                            <w:shd w:val="clear" w:color="auto" w:fill="CCEDFF"/>
                          </w:tcPr>
                          <w:p>
                            <w:pPr>
                              <w:pStyle w:val="TableParagraph"/>
                              <w:tabs>
                                <w:tab w:pos="643" w:val="left" w:leader="none"/>
                              </w:tabs>
                              <w:spacing w:line="180" w:lineRule="exact" w:before="2"/>
                              <w:ind w:left="-2"/>
                              <w:rPr>
                                <w:b/>
                                <w:sz w:val="17"/>
                              </w:rPr>
                            </w:pPr>
                            <w:r>
                              <w:rPr>
                                <w:b/>
                                <w:spacing w:val="-10"/>
                                <w:w w:val="105"/>
                                <w:sz w:val="17"/>
                              </w:rPr>
                              <w:t>$</w:t>
                            </w:r>
                            <w:r>
                              <w:rPr>
                                <w:b/>
                                <w:sz w:val="17"/>
                              </w:rPr>
                              <w:tab/>
                            </w:r>
                            <w:r>
                              <w:rPr>
                                <w:b/>
                                <w:spacing w:val="-10"/>
                                <w:w w:val="105"/>
                                <w:sz w:val="17"/>
                              </w:rPr>
                              <w:t>0</w:t>
                            </w:r>
                          </w:p>
                        </w:tc>
                        <w:tc>
                          <w:tcPr>
                            <w:tcW w:w="353" w:type="dxa"/>
                            <w:shd w:val="clear" w:color="auto" w:fill="CCEDFF"/>
                          </w:tcPr>
                          <w:p>
                            <w:pPr>
                              <w:pStyle w:val="TableParagraph"/>
                              <w:rPr>
                                <w:rFonts w:ascii="Times New Roman"/>
                                <w:sz w:val="14"/>
                              </w:rPr>
                            </w:pPr>
                          </w:p>
                        </w:tc>
                        <w:tc>
                          <w:tcPr>
                            <w:tcW w:w="612" w:type="dxa"/>
                            <w:gridSpan w:val="2"/>
                            <w:shd w:val="clear" w:color="auto" w:fill="CCEDFF"/>
                          </w:tcPr>
                          <w:p>
                            <w:pPr>
                              <w:pStyle w:val="TableParagraph"/>
                              <w:tabs>
                                <w:tab w:pos="463" w:val="left" w:leader="none"/>
                              </w:tabs>
                              <w:spacing w:line="180" w:lineRule="exact" w:before="2"/>
                              <w:ind w:left="-7"/>
                              <w:rPr>
                                <w:b/>
                                <w:sz w:val="17"/>
                              </w:rPr>
                            </w:pPr>
                            <w:r>
                              <w:rPr>
                                <w:b/>
                                <w:spacing w:val="-10"/>
                                <w:w w:val="105"/>
                                <w:sz w:val="17"/>
                              </w:rPr>
                              <w:t>$</w:t>
                            </w:r>
                            <w:r>
                              <w:rPr>
                                <w:b/>
                                <w:sz w:val="17"/>
                              </w:rPr>
                              <w:tab/>
                            </w:r>
                            <w:r>
                              <w:rPr>
                                <w:b/>
                                <w:spacing w:val="-10"/>
                                <w:w w:val="105"/>
                                <w:sz w:val="17"/>
                              </w:rPr>
                              <w:t>0</w:t>
                            </w:r>
                          </w:p>
                        </w:tc>
                        <w:tc>
                          <w:tcPr>
                            <w:tcW w:w="353" w:type="dxa"/>
                            <w:shd w:val="clear" w:color="auto" w:fill="CCEDFF"/>
                          </w:tcPr>
                          <w:p>
                            <w:pPr>
                              <w:pStyle w:val="TableParagraph"/>
                              <w:rPr>
                                <w:rFonts w:ascii="Times New Roman"/>
                                <w:sz w:val="14"/>
                              </w:rPr>
                            </w:pPr>
                          </w:p>
                        </w:tc>
                        <w:tc>
                          <w:tcPr>
                            <w:tcW w:w="895" w:type="dxa"/>
                            <w:gridSpan w:val="2"/>
                            <w:shd w:val="clear" w:color="auto" w:fill="CCEDFF"/>
                          </w:tcPr>
                          <w:p>
                            <w:pPr>
                              <w:pStyle w:val="TableParagraph"/>
                              <w:tabs>
                                <w:tab w:pos="399" w:val="left" w:leader="none"/>
                              </w:tabs>
                              <w:spacing w:line="180" w:lineRule="exact" w:before="2"/>
                              <w:ind w:left="-13"/>
                              <w:rPr>
                                <w:b/>
                                <w:sz w:val="17"/>
                              </w:rPr>
                            </w:pPr>
                            <w:r>
                              <w:rPr>
                                <w:b/>
                                <w:spacing w:val="-10"/>
                                <w:w w:val="105"/>
                                <w:sz w:val="17"/>
                              </w:rPr>
                              <w:t>$</w:t>
                            </w:r>
                            <w:r>
                              <w:rPr>
                                <w:b/>
                                <w:sz w:val="17"/>
                              </w:rPr>
                              <w:tab/>
                            </w:r>
                            <w:r>
                              <w:rPr>
                                <w:b/>
                                <w:spacing w:val="-4"/>
                                <w:w w:val="105"/>
                                <w:sz w:val="17"/>
                              </w:rPr>
                              <w:t>1,012</w:t>
                            </w:r>
                          </w:p>
                        </w:tc>
                        <w:tc>
                          <w:tcPr>
                            <w:tcW w:w="353" w:type="dxa"/>
                            <w:shd w:val="clear" w:color="auto" w:fill="CCEDFF"/>
                          </w:tcPr>
                          <w:p>
                            <w:pPr>
                              <w:pStyle w:val="TableParagraph"/>
                              <w:rPr>
                                <w:rFonts w:ascii="Times New Roman"/>
                                <w:sz w:val="14"/>
                              </w:rPr>
                            </w:pPr>
                          </w:p>
                        </w:tc>
                        <w:tc>
                          <w:tcPr>
                            <w:tcW w:w="710" w:type="dxa"/>
                            <w:gridSpan w:val="2"/>
                            <w:shd w:val="clear" w:color="auto" w:fill="CCEDFF"/>
                          </w:tcPr>
                          <w:p>
                            <w:pPr>
                              <w:pStyle w:val="TableParagraph"/>
                              <w:tabs>
                                <w:tab w:pos="532" w:val="left" w:leader="none"/>
                              </w:tabs>
                              <w:spacing w:line="180" w:lineRule="exact" w:before="2"/>
                              <w:ind w:left="-18"/>
                              <w:rPr>
                                <w:b/>
                                <w:sz w:val="17"/>
                              </w:rPr>
                            </w:pPr>
                            <w:r>
                              <w:rPr>
                                <w:b/>
                                <w:spacing w:val="-10"/>
                                <w:w w:val="105"/>
                                <w:sz w:val="17"/>
                              </w:rPr>
                              <w:t>$</w:t>
                            </w:r>
                            <w:r>
                              <w:rPr>
                                <w:b/>
                                <w:sz w:val="17"/>
                              </w:rPr>
                              <w:tab/>
                            </w:r>
                            <w:r>
                              <w:rPr>
                                <w:b/>
                                <w:spacing w:val="-10"/>
                                <w:w w:val="105"/>
                                <w:sz w:val="17"/>
                              </w:rPr>
                              <w:t>0</w:t>
                            </w:r>
                          </w:p>
                        </w:tc>
                        <w:tc>
                          <w:tcPr>
                            <w:tcW w:w="348" w:type="dxa"/>
                            <w:shd w:val="clear" w:color="auto" w:fill="CCEDFF"/>
                          </w:tcPr>
                          <w:p>
                            <w:pPr>
                              <w:pStyle w:val="TableParagraph"/>
                              <w:rPr>
                                <w:rFonts w:ascii="Times New Roman"/>
                                <w:sz w:val="14"/>
                              </w:rPr>
                            </w:pPr>
                          </w:p>
                        </w:tc>
                        <w:tc>
                          <w:tcPr>
                            <w:tcW w:w="1055" w:type="dxa"/>
                            <w:gridSpan w:val="2"/>
                            <w:shd w:val="clear" w:color="auto" w:fill="CCEDFF"/>
                          </w:tcPr>
                          <w:p>
                            <w:pPr>
                              <w:pStyle w:val="TableParagraph"/>
                              <w:tabs>
                                <w:tab w:pos="388" w:val="left" w:leader="none"/>
                              </w:tabs>
                              <w:spacing w:line="180" w:lineRule="exact" w:before="2"/>
                              <w:ind w:left="-23"/>
                              <w:rPr>
                                <w:b/>
                                <w:sz w:val="17"/>
                              </w:rPr>
                            </w:pPr>
                            <w:r>
                              <w:rPr>
                                <w:b/>
                                <w:spacing w:val="-10"/>
                                <w:w w:val="105"/>
                                <w:sz w:val="17"/>
                              </w:rPr>
                              <w:t>$</w:t>
                            </w:r>
                            <w:r>
                              <w:rPr>
                                <w:b/>
                                <w:sz w:val="17"/>
                              </w:rPr>
                              <w:tab/>
                            </w:r>
                            <w:r>
                              <w:rPr>
                                <w:b/>
                                <w:spacing w:val="-2"/>
                                <w:w w:val="105"/>
                                <w:sz w:val="17"/>
                              </w:rPr>
                              <w:t>1,012</w:t>
                            </w:r>
                          </w:p>
                        </w:tc>
                      </w:tr>
                      <w:tr>
                        <w:trPr>
                          <w:trHeight w:val="202" w:hRule="atLeast"/>
                        </w:trPr>
                        <w:tc>
                          <w:tcPr>
                            <w:tcW w:w="4835" w:type="dxa"/>
                          </w:tcPr>
                          <w:p>
                            <w:pPr>
                              <w:pStyle w:val="TableParagraph"/>
                              <w:spacing w:line="180" w:lineRule="exact" w:before="2"/>
                              <w:ind w:left="-1"/>
                              <w:rPr>
                                <w:sz w:val="17"/>
                              </w:rPr>
                            </w:pPr>
                            <w:r>
                              <w:rPr>
                                <w:sz w:val="17"/>
                              </w:rPr>
                              <w:t>Commercial</w:t>
                            </w:r>
                            <w:r>
                              <w:rPr>
                                <w:spacing w:val="28"/>
                                <w:sz w:val="17"/>
                              </w:rPr>
                              <w:t> </w:t>
                            </w:r>
                            <w:r>
                              <w:rPr>
                                <w:spacing w:val="-4"/>
                                <w:sz w:val="17"/>
                              </w:rPr>
                              <w:t>paper</w:t>
                            </w:r>
                          </w:p>
                        </w:tc>
                        <w:tc>
                          <w:tcPr>
                            <w:tcW w:w="784" w:type="dxa"/>
                            <w:gridSpan w:val="2"/>
                          </w:tcPr>
                          <w:p>
                            <w:pPr>
                              <w:pStyle w:val="TableParagraph"/>
                              <w:spacing w:line="180" w:lineRule="exact" w:before="2"/>
                              <w:ind w:right="39"/>
                              <w:jc w:val="right"/>
                              <w:rPr>
                                <w:b/>
                                <w:sz w:val="17"/>
                              </w:rPr>
                            </w:pPr>
                            <w:r>
                              <w:rPr>
                                <w:b/>
                                <w:spacing w:val="-10"/>
                                <w:w w:val="105"/>
                                <w:sz w:val="17"/>
                              </w:rPr>
                              <w:t>0</w:t>
                            </w:r>
                          </w:p>
                        </w:tc>
                        <w:tc>
                          <w:tcPr>
                            <w:tcW w:w="352" w:type="dxa"/>
                          </w:tcPr>
                          <w:p>
                            <w:pPr>
                              <w:pStyle w:val="TableParagraph"/>
                              <w:rPr>
                                <w:rFonts w:ascii="Times New Roman"/>
                                <w:sz w:val="14"/>
                              </w:rPr>
                            </w:pPr>
                          </w:p>
                        </w:tc>
                        <w:tc>
                          <w:tcPr>
                            <w:tcW w:w="786" w:type="dxa"/>
                            <w:gridSpan w:val="2"/>
                          </w:tcPr>
                          <w:p>
                            <w:pPr>
                              <w:pStyle w:val="TableParagraph"/>
                              <w:spacing w:line="180" w:lineRule="exact" w:before="2"/>
                              <w:ind w:left="448"/>
                              <w:rPr>
                                <w:b/>
                                <w:sz w:val="17"/>
                              </w:rPr>
                            </w:pPr>
                            <w:r>
                              <w:rPr>
                                <w:b/>
                                <w:spacing w:val="-5"/>
                                <w:w w:val="105"/>
                                <w:sz w:val="17"/>
                              </w:rPr>
                              <w:t>298</w:t>
                            </w:r>
                          </w:p>
                        </w:tc>
                        <w:tc>
                          <w:tcPr>
                            <w:tcW w:w="353" w:type="dxa"/>
                          </w:tcPr>
                          <w:p>
                            <w:pPr>
                              <w:pStyle w:val="TableParagraph"/>
                              <w:rPr>
                                <w:rFonts w:ascii="Times New Roman"/>
                                <w:sz w:val="14"/>
                              </w:rPr>
                            </w:pPr>
                          </w:p>
                        </w:tc>
                        <w:tc>
                          <w:tcPr>
                            <w:tcW w:w="612" w:type="dxa"/>
                            <w:gridSpan w:val="2"/>
                          </w:tcPr>
                          <w:p>
                            <w:pPr>
                              <w:pStyle w:val="TableParagraph"/>
                              <w:spacing w:line="180" w:lineRule="exact" w:before="2"/>
                              <w:ind w:right="48"/>
                              <w:jc w:val="right"/>
                              <w:rPr>
                                <w:b/>
                                <w:sz w:val="17"/>
                              </w:rPr>
                            </w:pPr>
                            <w:r>
                              <w:rPr>
                                <w:b/>
                                <w:spacing w:val="-10"/>
                                <w:w w:val="105"/>
                                <w:sz w:val="17"/>
                              </w:rPr>
                              <w:t>0</w:t>
                            </w:r>
                          </w:p>
                        </w:tc>
                        <w:tc>
                          <w:tcPr>
                            <w:tcW w:w="353" w:type="dxa"/>
                          </w:tcPr>
                          <w:p>
                            <w:pPr>
                              <w:pStyle w:val="TableParagraph"/>
                              <w:rPr>
                                <w:rFonts w:ascii="Times New Roman"/>
                                <w:sz w:val="14"/>
                              </w:rPr>
                            </w:pPr>
                          </w:p>
                        </w:tc>
                        <w:tc>
                          <w:tcPr>
                            <w:tcW w:w="895" w:type="dxa"/>
                            <w:gridSpan w:val="2"/>
                          </w:tcPr>
                          <w:p>
                            <w:pPr>
                              <w:pStyle w:val="TableParagraph"/>
                              <w:spacing w:line="180" w:lineRule="exact" w:before="2"/>
                              <w:ind w:left="545"/>
                              <w:rPr>
                                <w:b/>
                                <w:sz w:val="17"/>
                              </w:rPr>
                            </w:pPr>
                            <w:r>
                              <w:rPr>
                                <w:b/>
                                <w:spacing w:val="-5"/>
                                <w:w w:val="105"/>
                                <w:sz w:val="17"/>
                              </w:rPr>
                              <w:t>298</w:t>
                            </w:r>
                          </w:p>
                        </w:tc>
                        <w:tc>
                          <w:tcPr>
                            <w:tcW w:w="353" w:type="dxa"/>
                          </w:tcPr>
                          <w:p>
                            <w:pPr>
                              <w:pStyle w:val="TableParagraph"/>
                              <w:rPr>
                                <w:rFonts w:ascii="Times New Roman"/>
                                <w:sz w:val="14"/>
                              </w:rPr>
                            </w:pPr>
                          </w:p>
                        </w:tc>
                        <w:tc>
                          <w:tcPr>
                            <w:tcW w:w="710" w:type="dxa"/>
                            <w:gridSpan w:val="2"/>
                          </w:tcPr>
                          <w:p>
                            <w:pPr>
                              <w:pStyle w:val="TableParagraph"/>
                              <w:spacing w:line="180" w:lineRule="exact" w:before="2"/>
                              <w:ind w:right="77"/>
                              <w:jc w:val="right"/>
                              <w:rPr>
                                <w:b/>
                                <w:sz w:val="17"/>
                              </w:rPr>
                            </w:pPr>
                            <w:r>
                              <w:rPr>
                                <w:b/>
                                <w:spacing w:val="-10"/>
                                <w:w w:val="105"/>
                                <w:sz w:val="17"/>
                              </w:rPr>
                              <w:t>0</w:t>
                            </w:r>
                          </w:p>
                        </w:tc>
                        <w:tc>
                          <w:tcPr>
                            <w:tcW w:w="348" w:type="dxa"/>
                          </w:tcPr>
                          <w:p>
                            <w:pPr>
                              <w:pStyle w:val="TableParagraph"/>
                              <w:rPr>
                                <w:rFonts w:ascii="Times New Roman"/>
                                <w:sz w:val="14"/>
                              </w:rPr>
                            </w:pPr>
                          </w:p>
                        </w:tc>
                        <w:tc>
                          <w:tcPr>
                            <w:tcW w:w="1055" w:type="dxa"/>
                            <w:gridSpan w:val="2"/>
                          </w:tcPr>
                          <w:p>
                            <w:pPr>
                              <w:pStyle w:val="TableParagraph"/>
                              <w:spacing w:line="180" w:lineRule="exact" w:before="2"/>
                              <w:ind w:left="535"/>
                              <w:rPr>
                                <w:b/>
                                <w:sz w:val="17"/>
                              </w:rPr>
                            </w:pPr>
                            <w:r>
                              <w:rPr>
                                <w:b/>
                                <w:spacing w:val="-5"/>
                                <w:w w:val="105"/>
                                <w:sz w:val="17"/>
                              </w:rPr>
                              <w:t>298</w:t>
                            </w:r>
                          </w:p>
                        </w:tc>
                      </w:tr>
                      <w:tr>
                        <w:trPr>
                          <w:trHeight w:val="202" w:hRule="atLeast"/>
                        </w:trPr>
                        <w:tc>
                          <w:tcPr>
                            <w:tcW w:w="4835" w:type="dxa"/>
                            <w:shd w:val="clear" w:color="auto" w:fill="CCEDFF"/>
                          </w:tcPr>
                          <w:p>
                            <w:pPr>
                              <w:pStyle w:val="TableParagraph"/>
                              <w:spacing w:line="180" w:lineRule="exact" w:before="2"/>
                              <w:ind w:left="-1"/>
                              <w:rPr>
                                <w:sz w:val="17"/>
                              </w:rPr>
                            </w:pPr>
                            <w:r>
                              <w:rPr>
                                <w:w w:val="105"/>
                                <w:sz w:val="17"/>
                              </w:rPr>
                              <w:t>Certificates</w:t>
                            </w:r>
                            <w:r>
                              <w:rPr>
                                <w:spacing w:val="-12"/>
                                <w:w w:val="105"/>
                                <w:sz w:val="17"/>
                              </w:rPr>
                              <w:t> </w:t>
                            </w:r>
                            <w:r>
                              <w:rPr>
                                <w:w w:val="105"/>
                                <w:sz w:val="17"/>
                              </w:rPr>
                              <w:t>of</w:t>
                            </w:r>
                            <w:r>
                              <w:rPr>
                                <w:spacing w:val="-11"/>
                                <w:w w:val="105"/>
                                <w:sz w:val="17"/>
                              </w:rPr>
                              <w:t> </w:t>
                            </w:r>
                            <w:r>
                              <w:rPr>
                                <w:spacing w:val="-2"/>
                                <w:w w:val="105"/>
                                <w:sz w:val="17"/>
                              </w:rPr>
                              <w:t>deposit</w:t>
                            </w:r>
                          </w:p>
                        </w:tc>
                        <w:tc>
                          <w:tcPr>
                            <w:tcW w:w="784" w:type="dxa"/>
                            <w:gridSpan w:val="2"/>
                            <w:shd w:val="clear" w:color="auto" w:fill="CCEDFF"/>
                          </w:tcPr>
                          <w:p>
                            <w:pPr>
                              <w:pStyle w:val="TableParagraph"/>
                              <w:spacing w:line="180" w:lineRule="exact" w:before="2"/>
                              <w:ind w:right="39"/>
                              <w:jc w:val="right"/>
                              <w:rPr>
                                <w:b/>
                                <w:sz w:val="17"/>
                              </w:rPr>
                            </w:pPr>
                            <w:r>
                              <w:rPr>
                                <w:b/>
                                <w:spacing w:val="-10"/>
                                <w:w w:val="105"/>
                                <w:sz w:val="17"/>
                              </w:rPr>
                              <w:t>0</w:t>
                            </w:r>
                          </w:p>
                        </w:tc>
                        <w:tc>
                          <w:tcPr>
                            <w:tcW w:w="352" w:type="dxa"/>
                            <w:shd w:val="clear" w:color="auto" w:fill="CCEDFF"/>
                          </w:tcPr>
                          <w:p>
                            <w:pPr>
                              <w:pStyle w:val="TableParagraph"/>
                              <w:rPr>
                                <w:rFonts w:ascii="Times New Roman"/>
                                <w:sz w:val="14"/>
                              </w:rPr>
                            </w:pPr>
                          </w:p>
                        </w:tc>
                        <w:tc>
                          <w:tcPr>
                            <w:tcW w:w="786" w:type="dxa"/>
                            <w:gridSpan w:val="2"/>
                            <w:shd w:val="clear" w:color="auto" w:fill="CCEDFF"/>
                          </w:tcPr>
                          <w:p>
                            <w:pPr>
                              <w:pStyle w:val="TableParagraph"/>
                              <w:spacing w:line="180" w:lineRule="exact" w:before="2"/>
                              <w:ind w:left="301"/>
                              <w:rPr>
                                <w:b/>
                                <w:sz w:val="17"/>
                              </w:rPr>
                            </w:pPr>
                            <w:r>
                              <w:rPr>
                                <w:b/>
                                <w:spacing w:val="-4"/>
                                <w:w w:val="105"/>
                                <w:sz w:val="17"/>
                              </w:rPr>
                              <w:t>1,000</w:t>
                            </w:r>
                          </w:p>
                        </w:tc>
                        <w:tc>
                          <w:tcPr>
                            <w:tcW w:w="353" w:type="dxa"/>
                            <w:shd w:val="clear" w:color="auto" w:fill="CCEDFF"/>
                          </w:tcPr>
                          <w:p>
                            <w:pPr>
                              <w:pStyle w:val="TableParagraph"/>
                              <w:rPr>
                                <w:rFonts w:ascii="Times New Roman"/>
                                <w:sz w:val="14"/>
                              </w:rPr>
                            </w:pPr>
                          </w:p>
                        </w:tc>
                        <w:tc>
                          <w:tcPr>
                            <w:tcW w:w="612" w:type="dxa"/>
                            <w:gridSpan w:val="2"/>
                            <w:shd w:val="clear" w:color="auto" w:fill="CCEDFF"/>
                          </w:tcPr>
                          <w:p>
                            <w:pPr>
                              <w:pStyle w:val="TableParagraph"/>
                              <w:spacing w:line="180" w:lineRule="exact" w:before="2"/>
                              <w:ind w:right="48"/>
                              <w:jc w:val="right"/>
                              <w:rPr>
                                <w:b/>
                                <w:sz w:val="17"/>
                              </w:rPr>
                            </w:pPr>
                            <w:r>
                              <w:rPr>
                                <w:b/>
                                <w:spacing w:val="-10"/>
                                <w:w w:val="105"/>
                                <w:sz w:val="17"/>
                              </w:rPr>
                              <w:t>0</w:t>
                            </w:r>
                          </w:p>
                        </w:tc>
                        <w:tc>
                          <w:tcPr>
                            <w:tcW w:w="353" w:type="dxa"/>
                            <w:shd w:val="clear" w:color="auto" w:fill="CCEDFF"/>
                          </w:tcPr>
                          <w:p>
                            <w:pPr>
                              <w:pStyle w:val="TableParagraph"/>
                              <w:rPr>
                                <w:rFonts w:ascii="Times New Roman"/>
                                <w:sz w:val="14"/>
                              </w:rPr>
                            </w:pPr>
                          </w:p>
                        </w:tc>
                        <w:tc>
                          <w:tcPr>
                            <w:tcW w:w="895" w:type="dxa"/>
                            <w:gridSpan w:val="2"/>
                            <w:shd w:val="clear" w:color="auto" w:fill="CCEDFF"/>
                          </w:tcPr>
                          <w:p>
                            <w:pPr>
                              <w:pStyle w:val="TableParagraph"/>
                              <w:spacing w:line="180" w:lineRule="exact" w:before="2"/>
                              <w:ind w:left="399"/>
                              <w:rPr>
                                <w:b/>
                                <w:sz w:val="17"/>
                              </w:rPr>
                            </w:pPr>
                            <w:r>
                              <w:rPr>
                                <w:b/>
                                <w:spacing w:val="-4"/>
                                <w:w w:val="105"/>
                                <w:sz w:val="17"/>
                              </w:rPr>
                              <w:t>1,000</w:t>
                            </w:r>
                          </w:p>
                        </w:tc>
                        <w:tc>
                          <w:tcPr>
                            <w:tcW w:w="353" w:type="dxa"/>
                            <w:shd w:val="clear" w:color="auto" w:fill="CCEDFF"/>
                          </w:tcPr>
                          <w:p>
                            <w:pPr>
                              <w:pStyle w:val="TableParagraph"/>
                              <w:rPr>
                                <w:rFonts w:ascii="Times New Roman"/>
                                <w:sz w:val="14"/>
                              </w:rPr>
                            </w:pPr>
                          </w:p>
                        </w:tc>
                        <w:tc>
                          <w:tcPr>
                            <w:tcW w:w="710" w:type="dxa"/>
                            <w:gridSpan w:val="2"/>
                            <w:shd w:val="clear" w:color="auto" w:fill="CCEDFF"/>
                          </w:tcPr>
                          <w:p>
                            <w:pPr>
                              <w:pStyle w:val="TableParagraph"/>
                              <w:spacing w:line="180" w:lineRule="exact" w:before="2"/>
                              <w:ind w:right="77"/>
                              <w:jc w:val="right"/>
                              <w:rPr>
                                <w:b/>
                                <w:sz w:val="17"/>
                              </w:rPr>
                            </w:pPr>
                            <w:r>
                              <w:rPr>
                                <w:b/>
                                <w:spacing w:val="-10"/>
                                <w:w w:val="105"/>
                                <w:sz w:val="17"/>
                              </w:rPr>
                              <w:t>0</w:t>
                            </w:r>
                          </w:p>
                        </w:tc>
                        <w:tc>
                          <w:tcPr>
                            <w:tcW w:w="348" w:type="dxa"/>
                            <w:shd w:val="clear" w:color="auto" w:fill="CCEDFF"/>
                          </w:tcPr>
                          <w:p>
                            <w:pPr>
                              <w:pStyle w:val="TableParagraph"/>
                              <w:rPr>
                                <w:rFonts w:ascii="Times New Roman"/>
                                <w:sz w:val="14"/>
                              </w:rPr>
                            </w:pPr>
                          </w:p>
                        </w:tc>
                        <w:tc>
                          <w:tcPr>
                            <w:tcW w:w="1055" w:type="dxa"/>
                            <w:gridSpan w:val="2"/>
                            <w:shd w:val="clear" w:color="auto" w:fill="CCEDFF"/>
                          </w:tcPr>
                          <w:p>
                            <w:pPr>
                              <w:pStyle w:val="TableParagraph"/>
                              <w:spacing w:line="180" w:lineRule="exact" w:before="2"/>
                              <w:ind w:left="388"/>
                              <w:rPr>
                                <w:b/>
                                <w:sz w:val="17"/>
                              </w:rPr>
                            </w:pPr>
                            <w:r>
                              <w:rPr>
                                <w:b/>
                                <w:spacing w:val="-4"/>
                                <w:w w:val="105"/>
                                <w:sz w:val="17"/>
                              </w:rPr>
                              <w:t>1,000</w:t>
                            </w:r>
                          </w:p>
                        </w:tc>
                      </w:tr>
                      <w:tr>
                        <w:trPr>
                          <w:trHeight w:val="202" w:hRule="atLeast"/>
                        </w:trPr>
                        <w:tc>
                          <w:tcPr>
                            <w:tcW w:w="4835" w:type="dxa"/>
                          </w:tcPr>
                          <w:p>
                            <w:pPr>
                              <w:pStyle w:val="TableParagraph"/>
                              <w:spacing w:line="180" w:lineRule="exact" w:before="2"/>
                              <w:ind w:left="-1"/>
                              <w:rPr>
                                <w:sz w:val="17"/>
                              </w:rPr>
                            </w:pPr>
                            <w:r>
                              <w:rPr>
                                <w:w w:val="105"/>
                                <w:sz w:val="17"/>
                              </w:rPr>
                              <w:t>U.S.</w:t>
                            </w:r>
                            <w:r>
                              <w:rPr>
                                <w:spacing w:val="-12"/>
                                <w:w w:val="105"/>
                                <w:sz w:val="17"/>
                              </w:rPr>
                              <w:t> </w:t>
                            </w:r>
                            <w:r>
                              <w:rPr>
                                <w:w w:val="105"/>
                                <w:sz w:val="17"/>
                              </w:rPr>
                              <w:t>government</w:t>
                            </w:r>
                            <w:r>
                              <w:rPr>
                                <w:spacing w:val="-12"/>
                                <w:w w:val="105"/>
                                <w:sz w:val="17"/>
                              </w:rPr>
                              <w:t> </w:t>
                            </w:r>
                            <w:r>
                              <w:rPr>
                                <w:w w:val="105"/>
                                <w:sz w:val="17"/>
                              </w:rPr>
                              <w:t>and</w:t>
                            </w:r>
                            <w:r>
                              <w:rPr>
                                <w:spacing w:val="-11"/>
                                <w:w w:val="105"/>
                                <w:sz w:val="17"/>
                              </w:rPr>
                              <w:t> </w:t>
                            </w:r>
                            <w:r>
                              <w:rPr>
                                <w:w w:val="105"/>
                                <w:sz w:val="17"/>
                              </w:rPr>
                              <w:t>agency</w:t>
                            </w:r>
                            <w:r>
                              <w:rPr>
                                <w:spacing w:val="-12"/>
                                <w:w w:val="105"/>
                                <w:sz w:val="17"/>
                              </w:rPr>
                              <w:t> </w:t>
                            </w:r>
                            <w:r>
                              <w:rPr>
                                <w:spacing w:val="-2"/>
                                <w:w w:val="105"/>
                                <w:sz w:val="17"/>
                              </w:rPr>
                              <w:t>securities</w:t>
                            </w:r>
                          </w:p>
                        </w:tc>
                        <w:tc>
                          <w:tcPr>
                            <w:tcW w:w="784" w:type="dxa"/>
                            <w:gridSpan w:val="2"/>
                          </w:tcPr>
                          <w:p>
                            <w:pPr>
                              <w:pStyle w:val="TableParagraph"/>
                              <w:spacing w:line="180" w:lineRule="exact" w:before="2"/>
                              <w:ind w:left="205"/>
                              <w:rPr>
                                <w:b/>
                                <w:sz w:val="17"/>
                              </w:rPr>
                            </w:pPr>
                            <w:r>
                              <w:rPr>
                                <w:b/>
                                <w:spacing w:val="-2"/>
                                <w:w w:val="105"/>
                                <w:sz w:val="17"/>
                              </w:rPr>
                              <w:t>86,492</w:t>
                            </w:r>
                          </w:p>
                        </w:tc>
                        <w:tc>
                          <w:tcPr>
                            <w:tcW w:w="352" w:type="dxa"/>
                          </w:tcPr>
                          <w:p>
                            <w:pPr>
                              <w:pStyle w:val="TableParagraph"/>
                              <w:rPr>
                                <w:rFonts w:ascii="Times New Roman"/>
                                <w:sz w:val="14"/>
                              </w:rPr>
                            </w:pPr>
                          </w:p>
                        </w:tc>
                        <w:tc>
                          <w:tcPr>
                            <w:tcW w:w="786" w:type="dxa"/>
                            <w:gridSpan w:val="2"/>
                          </w:tcPr>
                          <w:p>
                            <w:pPr>
                              <w:pStyle w:val="TableParagraph"/>
                              <w:spacing w:line="180" w:lineRule="exact" w:before="2"/>
                              <w:ind w:left="301"/>
                              <w:rPr>
                                <w:b/>
                                <w:sz w:val="17"/>
                              </w:rPr>
                            </w:pPr>
                            <w:r>
                              <w:rPr>
                                <w:b/>
                                <w:spacing w:val="-4"/>
                                <w:w w:val="105"/>
                                <w:sz w:val="17"/>
                              </w:rPr>
                              <w:t>3,707</w:t>
                            </w:r>
                          </w:p>
                        </w:tc>
                        <w:tc>
                          <w:tcPr>
                            <w:tcW w:w="353" w:type="dxa"/>
                          </w:tcPr>
                          <w:p>
                            <w:pPr>
                              <w:pStyle w:val="TableParagraph"/>
                              <w:rPr>
                                <w:rFonts w:ascii="Times New Roman"/>
                                <w:sz w:val="14"/>
                              </w:rPr>
                            </w:pPr>
                          </w:p>
                        </w:tc>
                        <w:tc>
                          <w:tcPr>
                            <w:tcW w:w="612" w:type="dxa"/>
                            <w:gridSpan w:val="2"/>
                          </w:tcPr>
                          <w:p>
                            <w:pPr>
                              <w:pStyle w:val="TableParagraph"/>
                              <w:spacing w:line="180" w:lineRule="exact" w:before="2"/>
                              <w:ind w:right="48"/>
                              <w:jc w:val="right"/>
                              <w:rPr>
                                <w:b/>
                                <w:sz w:val="17"/>
                              </w:rPr>
                            </w:pPr>
                            <w:r>
                              <w:rPr>
                                <w:b/>
                                <w:spacing w:val="-10"/>
                                <w:w w:val="105"/>
                                <w:sz w:val="17"/>
                              </w:rPr>
                              <w:t>0</w:t>
                            </w:r>
                          </w:p>
                        </w:tc>
                        <w:tc>
                          <w:tcPr>
                            <w:tcW w:w="353" w:type="dxa"/>
                          </w:tcPr>
                          <w:p>
                            <w:pPr>
                              <w:pStyle w:val="TableParagraph"/>
                              <w:rPr>
                                <w:rFonts w:ascii="Times New Roman"/>
                                <w:sz w:val="14"/>
                              </w:rPr>
                            </w:pPr>
                          </w:p>
                        </w:tc>
                        <w:tc>
                          <w:tcPr>
                            <w:tcW w:w="895" w:type="dxa"/>
                            <w:gridSpan w:val="2"/>
                          </w:tcPr>
                          <w:p>
                            <w:pPr>
                              <w:pStyle w:val="TableParagraph"/>
                              <w:spacing w:line="180" w:lineRule="exact" w:before="2"/>
                              <w:ind w:left="301"/>
                              <w:rPr>
                                <w:b/>
                                <w:sz w:val="17"/>
                              </w:rPr>
                            </w:pPr>
                            <w:r>
                              <w:rPr>
                                <w:b/>
                                <w:spacing w:val="-2"/>
                                <w:w w:val="105"/>
                                <w:sz w:val="17"/>
                              </w:rPr>
                              <w:t>90,199</w:t>
                            </w:r>
                          </w:p>
                        </w:tc>
                        <w:tc>
                          <w:tcPr>
                            <w:tcW w:w="353" w:type="dxa"/>
                          </w:tcPr>
                          <w:p>
                            <w:pPr>
                              <w:pStyle w:val="TableParagraph"/>
                              <w:rPr>
                                <w:rFonts w:ascii="Times New Roman"/>
                                <w:sz w:val="14"/>
                              </w:rPr>
                            </w:pPr>
                          </w:p>
                        </w:tc>
                        <w:tc>
                          <w:tcPr>
                            <w:tcW w:w="710" w:type="dxa"/>
                            <w:gridSpan w:val="2"/>
                          </w:tcPr>
                          <w:p>
                            <w:pPr>
                              <w:pStyle w:val="TableParagraph"/>
                              <w:spacing w:line="180" w:lineRule="exact" w:before="2"/>
                              <w:ind w:right="77"/>
                              <w:jc w:val="right"/>
                              <w:rPr>
                                <w:b/>
                                <w:sz w:val="17"/>
                              </w:rPr>
                            </w:pPr>
                            <w:r>
                              <w:rPr>
                                <w:b/>
                                <w:spacing w:val="-10"/>
                                <w:w w:val="105"/>
                                <w:sz w:val="17"/>
                              </w:rPr>
                              <w:t>0</w:t>
                            </w:r>
                          </w:p>
                        </w:tc>
                        <w:tc>
                          <w:tcPr>
                            <w:tcW w:w="348" w:type="dxa"/>
                          </w:tcPr>
                          <w:p>
                            <w:pPr>
                              <w:pStyle w:val="TableParagraph"/>
                              <w:rPr>
                                <w:rFonts w:ascii="Times New Roman"/>
                                <w:sz w:val="14"/>
                              </w:rPr>
                            </w:pPr>
                          </w:p>
                        </w:tc>
                        <w:tc>
                          <w:tcPr>
                            <w:tcW w:w="1055" w:type="dxa"/>
                            <w:gridSpan w:val="2"/>
                          </w:tcPr>
                          <w:p>
                            <w:pPr>
                              <w:pStyle w:val="TableParagraph"/>
                              <w:spacing w:line="180" w:lineRule="exact" w:before="2"/>
                              <w:ind w:left="291"/>
                              <w:rPr>
                                <w:b/>
                                <w:sz w:val="17"/>
                              </w:rPr>
                            </w:pPr>
                            <w:r>
                              <w:rPr>
                                <w:b/>
                                <w:spacing w:val="-2"/>
                                <w:w w:val="105"/>
                                <w:sz w:val="17"/>
                              </w:rPr>
                              <w:t>90,199</w:t>
                            </w:r>
                          </w:p>
                        </w:tc>
                      </w:tr>
                      <w:tr>
                        <w:trPr>
                          <w:trHeight w:val="202" w:hRule="atLeast"/>
                        </w:trPr>
                        <w:tc>
                          <w:tcPr>
                            <w:tcW w:w="4835" w:type="dxa"/>
                            <w:shd w:val="clear" w:color="auto" w:fill="CCEDFF"/>
                          </w:tcPr>
                          <w:p>
                            <w:pPr>
                              <w:pStyle w:val="TableParagraph"/>
                              <w:spacing w:line="180" w:lineRule="exact" w:before="2"/>
                              <w:ind w:left="-1"/>
                              <w:rPr>
                                <w:sz w:val="17"/>
                              </w:rPr>
                            </w:pPr>
                            <w:r>
                              <w:rPr>
                                <w:sz w:val="17"/>
                              </w:rPr>
                              <w:t>Foreign</w:t>
                            </w:r>
                            <w:r>
                              <w:rPr>
                                <w:spacing w:val="23"/>
                                <w:sz w:val="17"/>
                              </w:rPr>
                              <w:t> </w:t>
                            </w:r>
                            <w:r>
                              <w:rPr>
                                <w:sz w:val="17"/>
                              </w:rPr>
                              <w:t>government</w:t>
                            </w:r>
                            <w:r>
                              <w:rPr>
                                <w:spacing w:val="23"/>
                                <w:sz w:val="17"/>
                              </w:rPr>
                              <w:t> </w:t>
                            </w:r>
                            <w:r>
                              <w:rPr>
                                <w:spacing w:val="-2"/>
                                <w:sz w:val="17"/>
                              </w:rPr>
                              <w:t>bonds</w:t>
                            </w:r>
                          </w:p>
                        </w:tc>
                        <w:tc>
                          <w:tcPr>
                            <w:tcW w:w="784" w:type="dxa"/>
                            <w:gridSpan w:val="2"/>
                            <w:shd w:val="clear" w:color="auto" w:fill="CCEDFF"/>
                          </w:tcPr>
                          <w:p>
                            <w:pPr>
                              <w:pStyle w:val="TableParagraph"/>
                              <w:spacing w:line="180" w:lineRule="exact" w:before="2"/>
                              <w:ind w:right="39"/>
                              <w:jc w:val="right"/>
                              <w:rPr>
                                <w:b/>
                                <w:sz w:val="17"/>
                              </w:rPr>
                            </w:pPr>
                            <w:r>
                              <w:rPr>
                                <w:b/>
                                <w:spacing w:val="-5"/>
                                <w:w w:val="105"/>
                                <w:sz w:val="17"/>
                              </w:rPr>
                              <w:t>10</w:t>
                            </w:r>
                          </w:p>
                        </w:tc>
                        <w:tc>
                          <w:tcPr>
                            <w:tcW w:w="352" w:type="dxa"/>
                            <w:shd w:val="clear" w:color="auto" w:fill="CCEDFF"/>
                          </w:tcPr>
                          <w:p>
                            <w:pPr>
                              <w:pStyle w:val="TableParagraph"/>
                              <w:rPr>
                                <w:rFonts w:ascii="Times New Roman"/>
                                <w:sz w:val="14"/>
                              </w:rPr>
                            </w:pPr>
                          </w:p>
                        </w:tc>
                        <w:tc>
                          <w:tcPr>
                            <w:tcW w:w="786" w:type="dxa"/>
                            <w:gridSpan w:val="2"/>
                            <w:shd w:val="clear" w:color="auto" w:fill="CCEDFF"/>
                          </w:tcPr>
                          <w:p>
                            <w:pPr>
                              <w:pStyle w:val="TableParagraph"/>
                              <w:spacing w:line="180" w:lineRule="exact" w:before="2"/>
                              <w:ind w:left="301"/>
                              <w:rPr>
                                <w:b/>
                                <w:sz w:val="17"/>
                              </w:rPr>
                            </w:pPr>
                            <w:r>
                              <w:rPr>
                                <w:b/>
                                <w:spacing w:val="-4"/>
                                <w:w w:val="105"/>
                                <w:sz w:val="17"/>
                              </w:rPr>
                              <w:t>5,705</w:t>
                            </w:r>
                          </w:p>
                        </w:tc>
                        <w:tc>
                          <w:tcPr>
                            <w:tcW w:w="353" w:type="dxa"/>
                            <w:shd w:val="clear" w:color="auto" w:fill="CCEDFF"/>
                          </w:tcPr>
                          <w:p>
                            <w:pPr>
                              <w:pStyle w:val="TableParagraph"/>
                              <w:rPr>
                                <w:rFonts w:ascii="Times New Roman"/>
                                <w:sz w:val="14"/>
                              </w:rPr>
                            </w:pPr>
                          </w:p>
                        </w:tc>
                        <w:tc>
                          <w:tcPr>
                            <w:tcW w:w="612" w:type="dxa"/>
                            <w:gridSpan w:val="2"/>
                            <w:shd w:val="clear" w:color="auto" w:fill="CCEDFF"/>
                          </w:tcPr>
                          <w:p>
                            <w:pPr>
                              <w:pStyle w:val="TableParagraph"/>
                              <w:spacing w:line="180" w:lineRule="exact" w:before="2"/>
                              <w:ind w:right="48"/>
                              <w:jc w:val="right"/>
                              <w:rPr>
                                <w:b/>
                                <w:sz w:val="17"/>
                              </w:rPr>
                            </w:pPr>
                            <w:r>
                              <w:rPr>
                                <w:b/>
                                <w:spacing w:val="-10"/>
                                <w:w w:val="105"/>
                                <w:sz w:val="17"/>
                              </w:rPr>
                              <w:t>0</w:t>
                            </w:r>
                          </w:p>
                        </w:tc>
                        <w:tc>
                          <w:tcPr>
                            <w:tcW w:w="353" w:type="dxa"/>
                            <w:shd w:val="clear" w:color="auto" w:fill="CCEDFF"/>
                          </w:tcPr>
                          <w:p>
                            <w:pPr>
                              <w:pStyle w:val="TableParagraph"/>
                              <w:rPr>
                                <w:rFonts w:ascii="Times New Roman"/>
                                <w:sz w:val="14"/>
                              </w:rPr>
                            </w:pPr>
                          </w:p>
                        </w:tc>
                        <w:tc>
                          <w:tcPr>
                            <w:tcW w:w="895" w:type="dxa"/>
                            <w:gridSpan w:val="2"/>
                            <w:shd w:val="clear" w:color="auto" w:fill="CCEDFF"/>
                          </w:tcPr>
                          <w:p>
                            <w:pPr>
                              <w:pStyle w:val="TableParagraph"/>
                              <w:spacing w:line="180" w:lineRule="exact" w:before="2"/>
                              <w:ind w:left="399"/>
                              <w:rPr>
                                <w:b/>
                                <w:sz w:val="17"/>
                              </w:rPr>
                            </w:pPr>
                            <w:r>
                              <w:rPr>
                                <w:b/>
                                <w:spacing w:val="-4"/>
                                <w:w w:val="105"/>
                                <w:sz w:val="17"/>
                              </w:rPr>
                              <w:t>5,715</w:t>
                            </w:r>
                          </w:p>
                        </w:tc>
                        <w:tc>
                          <w:tcPr>
                            <w:tcW w:w="353" w:type="dxa"/>
                            <w:shd w:val="clear" w:color="auto" w:fill="CCEDFF"/>
                          </w:tcPr>
                          <w:p>
                            <w:pPr>
                              <w:pStyle w:val="TableParagraph"/>
                              <w:rPr>
                                <w:rFonts w:ascii="Times New Roman"/>
                                <w:sz w:val="14"/>
                              </w:rPr>
                            </w:pPr>
                          </w:p>
                        </w:tc>
                        <w:tc>
                          <w:tcPr>
                            <w:tcW w:w="710" w:type="dxa"/>
                            <w:gridSpan w:val="2"/>
                            <w:shd w:val="clear" w:color="auto" w:fill="CCEDFF"/>
                          </w:tcPr>
                          <w:p>
                            <w:pPr>
                              <w:pStyle w:val="TableParagraph"/>
                              <w:spacing w:line="180" w:lineRule="exact" w:before="2"/>
                              <w:ind w:right="77"/>
                              <w:jc w:val="right"/>
                              <w:rPr>
                                <w:b/>
                                <w:sz w:val="17"/>
                              </w:rPr>
                            </w:pPr>
                            <w:r>
                              <w:rPr>
                                <w:b/>
                                <w:spacing w:val="-10"/>
                                <w:w w:val="105"/>
                                <w:sz w:val="17"/>
                              </w:rPr>
                              <w:t>0</w:t>
                            </w:r>
                          </w:p>
                        </w:tc>
                        <w:tc>
                          <w:tcPr>
                            <w:tcW w:w="348" w:type="dxa"/>
                            <w:shd w:val="clear" w:color="auto" w:fill="CCEDFF"/>
                          </w:tcPr>
                          <w:p>
                            <w:pPr>
                              <w:pStyle w:val="TableParagraph"/>
                              <w:rPr>
                                <w:rFonts w:ascii="Times New Roman"/>
                                <w:sz w:val="14"/>
                              </w:rPr>
                            </w:pPr>
                          </w:p>
                        </w:tc>
                        <w:tc>
                          <w:tcPr>
                            <w:tcW w:w="1055" w:type="dxa"/>
                            <w:gridSpan w:val="2"/>
                            <w:shd w:val="clear" w:color="auto" w:fill="CCEDFF"/>
                          </w:tcPr>
                          <w:p>
                            <w:pPr>
                              <w:pStyle w:val="TableParagraph"/>
                              <w:spacing w:line="180" w:lineRule="exact" w:before="2"/>
                              <w:ind w:left="388"/>
                              <w:rPr>
                                <w:b/>
                                <w:sz w:val="17"/>
                              </w:rPr>
                            </w:pPr>
                            <w:r>
                              <w:rPr>
                                <w:b/>
                                <w:spacing w:val="-4"/>
                                <w:w w:val="105"/>
                                <w:sz w:val="17"/>
                              </w:rPr>
                              <w:t>5,715</w:t>
                            </w:r>
                          </w:p>
                        </w:tc>
                      </w:tr>
                      <w:tr>
                        <w:trPr>
                          <w:trHeight w:val="202" w:hRule="atLeast"/>
                        </w:trPr>
                        <w:tc>
                          <w:tcPr>
                            <w:tcW w:w="4835" w:type="dxa"/>
                          </w:tcPr>
                          <w:p>
                            <w:pPr>
                              <w:pStyle w:val="TableParagraph"/>
                              <w:spacing w:line="180" w:lineRule="exact" w:before="2"/>
                              <w:ind w:left="-1"/>
                              <w:rPr>
                                <w:sz w:val="17"/>
                              </w:rPr>
                            </w:pPr>
                            <w:r>
                              <w:rPr>
                                <w:sz w:val="17"/>
                              </w:rPr>
                              <w:t>Mortgage-</w:t>
                            </w:r>
                            <w:r>
                              <w:rPr>
                                <w:spacing w:val="21"/>
                                <w:sz w:val="17"/>
                              </w:rPr>
                              <w:t> </w:t>
                            </w:r>
                            <w:r>
                              <w:rPr>
                                <w:sz w:val="17"/>
                              </w:rPr>
                              <w:t>and</w:t>
                            </w:r>
                            <w:r>
                              <w:rPr>
                                <w:spacing w:val="22"/>
                                <w:sz w:val="17"/>
                              </w:rPr>
                              <w:t> </w:t>
                            </w:r>
                            <w:r>
                              <w:rPr>
                                <w:sz w:val="17"/>
                              </w:rPr>
                              <w:t>asset-backed</w:t>
                            </w:r>
                            <w:r>
                              <w:rPr>
                                <w:spacing w:val="22"/>
                                <w:sz w:val="17"/>
                              </w:rPr>
                              <w:t> </w:t>
                            </w:r>
                            <w:r>
                              <w:rPr>
                                <w:spacing w:val="-2"/>
                                <w:sz w:val="17"/>
                              </w:rPr>
                              <w:t>securities</w:t>
                            </w:r>
                          </w:p>
                        </w:tc>
                        <w:tc>
                          <w:tcPr>
                            <w:tcW w:w="784" w:type="dxa"/>
                            <w:gridSpan w:val="2"/>
                          </w:tcPr>
                          <w:p>
                            <w:pPr>
                              <w:pStyle w:val="TableParagraph"/>
                              <w:spacing w:line="180" w:lineRule="exact" w:before="2"/>
                              <w:ind w:right="39"/>
                              <w:jc w:val="right"/>
                              <w:rPr>
                                <w:b/>
                                <w:sz w:val="17"/>
                              </w:rPr>
                            </w:pPr>
                            <w:r>
                              <w:rPr>
                                <w:b/>
                                <w:spacing w:val="-10"/>
                                <w:w w:val="105"/>
                                <w:sz w:val="17"/>
                              </w:rPr>
                              <w:t>0</w:t>
                            </w:r>
                          </w:p>
                        </w:tc>
                        <w:tc>
                          <w:tcPr>
                            <w:tcW w:w="352" w:type="dxa"/>
                          </w:tcPr>
                          <w:p>
                            <w:pPr>
                              <w:pStyle w:val="TableParagraph"/>
                              <w:rPr>
                                <w:rFonts w:ascii="Times New Roman"/>
                                <w:sz w:val="14"/>
                              </w:rPr>
                            </w:pPr>
                          </w:p>
                        </w:tc>
                        <w:tc>
                          <w:tcPr>
                            <w:tcW w:w="786" w:type="dxa"/>
                            <w:gridSpan w:val="2"/>
                          </w:tcPr>
                          <w:p>
                            <w:pPr>
                              <w:pStyle w:val="TableParagraph"/>
                              <w:spacing w:line="180" w:lineRule="exact" w:before="2"/>
                              <w:ind w:left="301"/>
                              <w:rPr>
                                <w:b/>
                                <w:sz w:val="17"/>
                              </w:rPr>
                            </w:pPr>
                            <w:r>
                              <w:rPr>
                                <w:b/>
                                <w:spacing w:val="-4"/>
                                <w:w w:val="105"/>
                                <w:sz w:val="17"/>
                              </w:rPr>
                              <w:t>4,803</w:t>
                            </w:r>
                          </w:p>
                        </w:tc>
                        <w:tc>
                          <w:tcPr>
                            <w:tcW w:w="353" w:type="dxa"/>
                          </w:tcPr>
                          <w:p>
                            <w:pPr>
                              <w:pStyle w:val="TableParagraph"/>
                              <w:rPr>
                                <w:rFonts w:ascii="Times New Roman"/>
                                <w:sz w:val="14"/>
                              </w:rPr>
                            </w:pPr>
                          </w:p>
                        </w:tc>
                        <w:tc>
                          <w:tcPr>
                            <w:tcW w:w="612" w:type="dxa"/>
                            <w:gridSpan w:val="2"/>
                          </w:tcPr>
                          <w:p>
                            <w:pPr>
                              <w:pStyle w:val="TableParagraph"/>
                              <w:spacing w:line="180" w:lineRule="exact" w:before="2"/>
                              <w:ind w:right="48"/>
                              <w:jc w:val="right"/>
                              <w:rPr>
                                <w:b/>
                                <w:sz w:val="17"/>
                              </w:rPr>
                            </w:pPr>
                            <w:r>
                              <w:rPr>
                                <w:b/>
                                <w:spacing w:val="-10"/>
                                <w:w w:val="105"/>
                                <w:sz w:val="17"/>
                              </w:rPr>
                              <w:t>0</w:t>
                            </w:r>
                          </w:p>
                        </w:tc>
                        <w:tc>
                          <w:tcPr>
                            <w:tcW w:w="353" w:type="dxa"/>
                          </w:tcPr>
                          <w:p>
                            <w:pPr>
                              <w:pStyle w:val="TableParagraph"/>
                              <w:rPr>
                                <w:rFonts w:ascii="Times New Roman"/>
                                <w:sz w:val="14"/>
                              </w:rPr>
                            </w:pPr>
                          </w:p>
                        </w:tc>
                        <w:tc>
                          <w:tcPr>
                            <w:tcW w:w="895" w:type="dxa"/>
                            <w:gridSpan w:val="2"/>
                          </w:tcPr>
                          <w:p>
                            <w:pPr>
                              <w:pStyle w:val="TableParagraph"/>
                              <w:spacing w:line="180" w:lineRule="exact" w:before="2"/>
                              <w:ind w:left="399"/>
                              <w:rPr>
                                <w:b/>
                                <w:sz w:val="17"/>
                              </w:rPr>
                            </w:pPr>
                            <w:r>
                              <w:rPr>
                                <w:b/>
                                <w:spacing w:val="-4"/>
                                <w:w w:val="105"/>
                                <w:sz w:val="17"/>
                              </w:rPr>
                              <w:t>4,803</w:t>
                            </w:r>
                          </w:p>
                        </w:tc>
                        <w:tc>
                          <w:tcPr>
                            <w:tcW w:w="353" w:type="dxa"/>
                          </w:tcPr>
                          <w:p>
                            <w:pPr>
                              <w:pStyle w:val="TableParagraph"/>
                              <w:rPr>
                                <w:rFonts w:ascii="Times New Roman"/>
                                <w:sz w:val="14"/>
                              </w:rPr>
                            </w:pPr>
                          </w:p>
                        </w:tc>
                        <w:tc>
                          <w:tcPr>
                            <w:tcW w:w="710" w:type="dxa"/>
                            <w:gridSpan w:val="2"/>
                          </w:tcPr>
                          <w:p>
                            <w:pPr>
                              <w:pStyle w:val="TableParagraph"/>
                              <w:spacing w:line="180" w:lineRule="exact" w:before="2"/>
                              <w:ind w:right="77"/>
                              <w:jc w:val="right"/>
                              <w:rPr>
                                <w:b/>
                                <w:sz w:val="17"/>
                              </w:rPr>
                            </w:pPr>
                            <w:r>
                              <w:rPr>
                                <w:b/>
                                <w:spacing w:val="-10"/>
                                <w:w w:val="105"/>
                                <w:sz w:val="17"/>
                              </w:rPr>
                              <w:t>0</w:t>
                            </w:r>
                          </w:p>
                        </w:tc>
                        <w:tc>
                          <w:tcPr>
                            <w:tcW w:w="348" w:type="dxa"/>
                          </w:tcPr>
                          <w:p>
                            <w:pPr>
                              <w:pStyle w:val="TableParagraph"/>
                              <w:rPr>
                                <w:rFonts w:ascii="Times New Roman"/>
                                <w:sz w:val="14"/>
                              </w:rPr>
                            </w:pPr>
                          </w:p>
                        </w:tc>
                        <w:tc>
                          <w:tcPr>
                            <w:tcW w:w="1055" w:type="dxa"/>
                            <w:gridSpan w:val="2"/>
                          </w:tcPr>
                          <w:p>
                            <w:pPr>
                              <w:pStyle w:val="TableParagraph"/>
                              <w:spacing w:line="180" w:lineRule="exact" w:before="2"/>
                              <w:ind w:left="388"/>
                              <w:rPr>
                                <w:b/>
                                <w:sz w:val="17"/>
                              </w:rPr>
                            </w:pPr>
                            <w:r>
                              <w:rPr>
                                <w:b/>
                                <w:spacing w:val="-4"/>
                                <w:w w:val="105"/>
                                <w:sz w:val="17"/>
                              </w:rPr>
                              <w:t>4,803</w:t>
                            </w:r>
                          </w:p>
                        </w:tc>
                      </w:tr>
                      <w:tr>
                        <w:trPr>
                          <w:trHeight w:val="202" w:hRule="atLeast"/>
                        </w:trPr>
                        <w:tc>
                          <w:tcPr>
                            <w:tcW w:w="4835" w:type="dxa"/>
                            <w:shd w:val="clear" w:color="auto" w:fill="CCEDFF"/>
                          </w:tcPr>
                          <w:p>
                            <w:pPr>
                              <w:pStyle w:val="TableParagraph"/>
                              <w:spacing w:line="180" w:lineRule="exact" w:before="2"/>
                              <w:ind w:left="-1"/>
                              <w:rPr>
                                <w:sz w:val="17"/>
                              </w:rPr>
                            </w:pPr>
                            <w:r>
                              <w:rPr>
                                <w:w w:val="105"/>
                                <w:sz w:val="17"/>
                              </w:rPr>
                              <w:t>Corporate</w:t>
                            </w:r>
                            <w:r>
                              <w:rPr>
                                <w:spacing w:val="-12"/>
                                <w:w w:val="105"/>
                                <w:sz w:val="17"/>
                              </w:rPr>
                              <w:t> </w:t>
                            </w:r>
                            <w:r>
                              <w:rPr>
                                <w:w w:val="105"/>
                                <w:sz w:val="17"/>
                              </w:rPr>
                              <w:t>notes</w:t>
                            </w:r>
                            <w:r>
                              <w:rPr>
                                <w:spacing w:val="-11"/>
                                <w:w w:val="105"/>
                                <w:sz w:val="17"/>
                              </w:rPr>
                              <w:t> </w:t>
                            </w:r>
                            <w:r>
                              <w:rPr>
                                <w:w w:val="105"/>
                                <w:sz w:val="17"/>
                              </w:rPr>
                              <w:t>and</w:t>
                            </w:r>
                            <w:r>
                              <w:rPr>
                                <w:spacing w:val="-11"/>
                                <w:w w:val="105"/>
                                <w:sz w:val="17"/>
                              </w:rPr>
                              <w:t> </w:t>
                            </w:r>
                            <w:r>
                              <w:rPr>
                                <w:spacing w:val="-2"/>
                                <w:w w:val="105"/>
                                <w:sz w:val="17"/>
                              </w:rPr>
                              <w:t>bonds</w:t>
                            </w:r>
                          </w:p>
                        </w:tc>
                        <w:tc>
                          <w:tcPr>
                            <w:tcW w:w="784" w:type="dxa"/>
                            <w:gridSpan w:val="2"/>
                            <w:shd w:val="clear" w:color="auto" w:fill="CCEDFF"/>
                          </w:tcPr>
                          <w:p>
                            <w:pPr>
                              <w:pStyle w:val="TableParagraph"/>
                              <w:spacing w:line="180" w:lineRule="exact" w:before="2"/>
                              <w:ind w:right="39"/>
                              <w:jc w:val="right"/>
                              <w:rPr>
                                <w:b/>
                                <w:sz w:val="17"/>
                              </w:rPr>
                            </w:pPr>
                            <w:r>
                              <w:rPr>
                                <w:b/>
                                <w:spacing w:val="-10"/>
                                <w:w w:val="105"/>
                                <w:sz w:val="17"/>
                              </w:rPr>
                              <w:t>0</w:t>
                            </w:r>
                          </w:p>
                        </w:tc>
                        <w:tc>
                          <w:tcPr>
                            <w:tcW w:w="352" w:type="dxa"/>
                            <w:shd w:val="clear" w:color="auto" w:fill="CCEDFF"/>
                          </w:tcPr>
                          <w:p>
                            <w:pPr>
                              <w:pStyle w:val="TableParagraph"/>
                              <w:rPr>
                                <w:rFonts w:ascii="Times New Roman"/>
                                <w:sz w:val="14"/>
                              </w:rPr>
                            </w:pPr>
                          </w:p>
                        </w:tc>
                        <w:tc>
                          <w:tcPr>
                            <w:tcW w:w="786" w:type="dxa"/>
                            <w:gridSpan w:val="2"/>
                            <w:shd w:val="clear" w:color="auto" w:fill="CCEDFF"/>
                          </w:tcPr>
                          <w:p>
                            <w:pPr>
                              <w:pStyle w:val="TableParagraph"/>
                              <w:spacing w:line="180" w:lineRule="exact" w:before="2"/>
                              <w:ind w:left="301"/>
                              <w:rPr>
                                <w:b/>
                                <w:sz w:val="17"/>
                              </w:rPr>
                            </w:pPr>
                            <w:r>
                              <w:rPr>
                                <w:b/>
                                <w:spacing w:val="-4"/>
                                <w:w w:val="105"/>
                                <w:sz w:val="17"/>
                              </w:rPr>
                              <w:t>6,361</w:t>
                            </w:r>
                          </w:p>
                        </w:tc>
                        <w:tc>
                          <w:tcPr>
                            <w:tcW w:w="353" w:type="dxa"/>
                            <w:shd w:val="clear" w:color="auto" w:fill="CCEDFF"/>
                          </w:tcPr>
                          <w:p>
                            <w:pPr>
                              <w:pStyle w:val="TableParagraph"/>
                              <w:rPr>
                                <w:rFonts w:ascii="Times New Roman"/>
                                <w:sz w:val="14"/>
                              </w:rPr>
                            </w:pPr>
                          </w:p>
                        </w:tc>
                        <w:tc>
                          <w:tcPr>
                            <w:tcW w:w="612" w:type="dxa"/>
                            <w:gridSpan w:val="2"/>
                            <w:shd w:val="clear" w:color="auto" w:fill="CCEDFF"/>
                          </w:tcPr>
                          <w:p>
                            <w:pPr>
                              <w:pStyle w:val="TableParagraph"/>
                              <w:spacing w:line="180" w:lineRule="exact" w:before="2"/>
                              <w:ind w:right="48"/>
                              <w:jc w:val="right"/>
                              <w:rPr>
                                <w:b/>
                                <w:sz w:val="17"/>
                              </w:rPr>
                            </w:pPr>
                            <w:r>
                              <w:rPr>
                                <w:b/>
                                <w:spacing w:val="-10"/>
                                <w:w w:val="105"/>
                                <w:sz w:val="17"/>
                              </w:rPr>
                              <w:t>1</w:t>
                            </w:r>
                          </w:p>
                        </w:tc>
                        <w:tc>
                          <w:tcPr>
                            <w:tcW w:w="353" w:type="dxa"/>
                            <w:shd w:val="clear" w:color="auto" w:fill="CCEDFF"/>
                          </w:tcPr>
                          <w:p>
                            <w:pPr>
                              <w:pStyle w:val="TableParagraph"/>
                              <w:rPr>
                                <w:rFonts w:ascii="Times New Roman"/>
                                <w:sz w:val="14"/>
                              </w:rPr>
                            </w:pPr>
                          </w:p>
                        </w:tc>
                        <w:tc>
                          <w:tcPr>
                            <w:tcW w:w="895" w:type="dxa"/>
                            <w:gridSpan w:val="2"/>
                            <w:shd w:val="clear" w:color="auto" w:fill="CCEDFF"/>
                          </w:tcPr>
                          <w:p>
                            <w:pPr>
                              <w:pStyle w:val="TableParagraph"/>
                              <w:spacing w:line="180" w:lineRule="exact" w:before="2"/>
                              <w:ind w:left="399"/>
                              <w:rPr>
                                <w:b/>
                                <w:sz w:val="17"/>
                              </w:rPr>
                            </w:pPr>
                            <w:r>
                              <w:rPr>
                                <w:b/>
                                <w:spacing w:val="-4"/>
                                <w:w w:val="105"/>
                                <w:sz w:val="17"/>
                              </w:rPr>
                              <w:t>6,362</w:t>
                            </w:r>
                          </w:p>
                        </w:tc>
                        <w:tc>
                          <w:tcPr>
                            <w:tcW w:w="353" w:type="dxa"/>
                            <w:shd w:val="clear" w:color="auto" w:fill="CCEDFF"/>
                          </w:tcPr>
                          <w:p>
                            <w:pPr>
                              <w:pStyle w:val="TableParagraph"/>
                              <w:rPr>
                                <w:rFonts w:ascii="Times New Roman"/>
                                <w:sz w:val="14"/>
                              </w:rPr>
                            </w:pPr>
                          </w:p>
                        </w:tc>
                        <w:tc>
                          <w:tcPr>
                            <w:tcW w:w="710" w:type="dxa"/>
                            <w:gridSpan w:val="2"/>
                            <w:shd w:val="clear" w:color="auto" w:fill="CCEDFF"/>
                          </w:tcPr>
                          <w:p>
                            <w:pPr>
                              <w:pStyle w:val="TableParagraph"/>
                              <w:spacing w:line="180" w:lineRule="exact" w:before="2"/>
                              <w:ind w:right="77"/>
                              <w:jc w:val="right"/>
                              <w:rPr>
                                <w:b/>
                                <w:sz w:val="17"/>
                              </w:rPr>
                            </w:pPr>
                            <w:r>
                              <w:rPr>
                                <w:b/>
                                <w:spacing w:val="-10"/>
                                <w:w w:val="105"/>
                                <w:sz w:val="17"/>
                              </w:rPr>
                              <w:t>0</w:t>
                            </w:r>
                          </w:p>
                        </w:tc>
                        <w:tc>
                          <w:tcPr>
                            <w:tcW w:w="348" w:type="dxa"/>
                            <w:shd w:val="clear" w:color="auto" w:fill="CCEDFF"/>
                          </w:tcPr>
                          <w:p>
                            <w:pPr>
                              <w:pStyle w:val="TableParagraph"/>
                              <w:rPr>
                                <w:rFonts w:ascii="Times New Roman"/>
                                <w:sz w:val="14"/>
                              </w:rPr>
                            </w:pPr>
                          </w:p>
                        </w:tc>
                        <w:tc>
                          <w:tcPr>
                            <w:tcW w:w="1055" w:type="dxa"/>
                            <w:gridSpan w:val="2"/>
                            <w:shd w:val="clear" w:color="auto" w:fill="CCEDFF"/>
                          </w:tcPr>
                          <w:p>
                            <w:pPr>
                              <w:pStyle w:val="TableParagraph"/>
                              <w:spacing w:line="180" w:lineRule="exact" w:before="2"/>
                              <w:ind w:left="388"/>
                              <w:rPr>
                                <w:b/>
                                <w:sz w:val="17"/>
                              </w:rPr>
                            </w:pPr>
                            <w:r>
                              <w:rPr>
                                <w:b/>
                                <w:spacing w:val="-4"/>
                                <w:w w:val="105"/>
                                <w:sz w:val="17"/>
                              </w:rPr>
                              <w:t>6,362</w:t>
                            </w:r>
                          </w:p>
                        </w:tc>
                      </w:tr>
                      <w:tr>
                        <w:trPr>
                          <w:trHeight w:val="202" w:hRule="atLeast"/>
                        </w:trPr>
                        <w:tc>
                          <w:tcPr>
                            <w:tcW w:w="4835" w:type="dxa"/>
                          </w:tcPr>
                          <w:p>
                            <w:pPr>
                              <w:pStyle w:val="TableParagraph"/>
                              <w:spacing w:line="180" w:lineRule="exact" w:before="2"/>
                              <w:ind w:left="-1"/>
                              <w:rPr>
                                <w:sz w:val="17"/>
                              </w:rPr>
                            </w:pPr>
                            <w:r>
                              <w:rPr>
                                <w:sz w:val="17"/>
                              </w:rPr>
                              <w:t>Municipal</w:t>
                            </w:r>
                            <w:r>
                              <w:rPr>
                                <w:spacing w:val="22"/>
                                <w:sz w:val="17"/>
                              </w:rPr>
                              <w:t> </w:t>
                            </w:r>
                            <w:r>
                              <w:rPr>
                                <w:spacing w:val="-2"/>
                                <w:sz w:val="17"/>
                              </w:rPr>
                              <w:t>securities</w:t>
                            </w:r>
                          </w:p>
                        </w:tc>
                        <w:tc>
                          <w:tcPr>
                            <w:tcW w:w="784" w:type="dxa"/>
                            <w:gridSpan w:val="2"/>
                          </w:tcPr>
                          <w:p>
                            <w:pPr>
                              <w:pStyle w:val="TableParagraph"/>
                              <w:spacing w:line="180" w:lineRule="exact" w:before="2"/>
                              <w:ind w:right="39"/>
                              <w:jc w:val="right"/>
                              <w:rPr>
                                <w:b/>
                                <w:sz w:val="17"/>
                              </w:rPr>
                            </w:pPr>
                            <w:r>
                              <w:rPr>
                                <w:b/>
                                <w:spacing w:val="-10"/>
                                <w:w w:val="105"/>
                                <w:sz w:val="17"/>
                              </w:rPr>
                              <w:t>0</w:t>
                            </w:r>
                          </w:p>
                        </w:tc>
                        <w:tc>
                          <w:tcPr>
                            <w:tcW w:w="352" w:type="dxa"/>
                          </w:tcPr>
                          <w:p>
                            <w:pPr>
                              <w:pStyle w:val="TableParagraph"/>
                              <w:rPr>
                                <w:rFonts w:ascii="Times New Roman"/>
                                <w:sz w:val="14"/>
                              </w:rPr>
                            </w:pPr>
                          </w:p>
                        </w:tc>
                        <w:tc>
                          <w:tcPr>
                            <w:tcW w:w="786" w:type="dxa"/>
                            <w:gridSpan w:val="2"/>
                          </w:tcPr>
                          <w:p>
                            <w:pPr>
                              <w:pStyle w:val="TableParagraph"/>
                              <w:spacing w:line="180" w:lineRule="exact" w:before="2"/>
                              <w:ind w:left="448"/>
                              <w:rPr>
                                <w:b/>
                                <w:sz w:val="17"/>
                              </w:rPr>
                            </w:pPr>
                            <w:r>
                              <w:rPr>
                                <w:b/>
                                <w:spacing w:val="-5"/>
                                <w:w w:val="105"/>
                                <w:sz w:val="17"/>
                              </w:rPr>
                              <w:t>342</w:t>
                            </w:r>
                          </w:p>
                        </w:tc>
                        <w:tc>
                          <w:tcPr>
                            <w:tcW w:w="353" w:type="dxa"/>
                          </w:tcPr>
                          <w:p>
                            <w:pPr>
                              <w:pStyle w:val="TableParagraph"/>
                              <w:rPr>
                                <w:rFonts w:ascii="Times New Roman"/>
                                <w:sz w:val="14"/>
                              </w:rPr>
                            </w:pPr>
                          </w:p>
                        </w:tc>
                        <w:tc>
                          <w:tcPr>
                            <w:tcW w:w="612" w:type="dxa"/>
                            <w:gridSpan w:val="2"/>
                          </w:tcPr>
                          <w:p>
                            <w:pPr>
                              <w:pStyle w:val="TableParagraph"/>
                              <w:spacing w:line="180" w:lineRule="exact" w:before="2"/>
                              <w:ind w:right="48"/>
                              <w:jc w:val="right"/>
                              <w:rPr>
                                <w:b/>
                                <w:sz w:val="17"/>
                              </w:rPr>
                            </w:pPr>
                            <w:r>
                              <w:rPr>
                                <w:b/>
                                <w:spacing w:val="-10"/>
                                <w:w w:val="105"/>
                                <w:sz w:val="17"/>
                              </w:rPr>
                              <w:t>0</w:t>
                            </w:r>
                          </w:p>
                        </w:tc>
                        <w:tc>
                          <w:tcPr>
                            <w:tcW w:w="353" w:type="dxa"/>
                          </w:tcPr>
                          <w:p>
                            <w:pPr>
                              <w:pStyle w:val="TableParagraph"/>
                              <w:rPr>
                                <w:rFonts w:ascii="Times New Roman"/>
                                <w:sz w:val="14"/>
                              </w:rPr>
                            </w:pPr>
                          </w:p>
                        </w:tc>
                        <w:tc>
                          <w:tcPr>
                            <w:tcW w:w="895" w:type="dxa"/>
                            <w:gridSpan w:val="2"/>
                          </w:tcPr>
                          <w:p>
                            <w:pPr>
                              <w:pStyle w:val="TableParagraph"/>
                              <w:spacing w:line="180" w:lineRule="exact" w:before="2"/>
                              <w:ind w:left="545"/>
                              <w:rPr>
                                <w:b/>
                                <w:sz w:val="17"/>
                              </w:rPr>
                            </w:pPr>
                            <w:r>
                              <w:rPr>
                                <w:b/>
                                <w:spacing w:val="-5"/>
                                <w:w w:val="105"/>
                                <w:sz w:val="17"/>
                              </w:rPr>
                              <w:t>342</w:t>
                            </w:r>
                          </w:p>
                        </w:tc>
                        <w:tc>
                          <w:tcPr>
                            <w:tcW w:w="353" w:type="dxa"/>
                          </w:tcPr>
                          <w:p>
                            <w:pPr>
                              <w:pStyle w:val="TableParagraph"/>
                              <w:rPr>
                                <w:rFonts w:ascii="Times New Roman"/>
                                <w:sz w:val="14"/>
                              </w:rPr>
                            </w:pPr>
                          </w:p>
                        </w:tc>
                        <w:tc>
                          <w:tcPr>
                            <w:tcW w:w="710" w:type="dxa"/>
                            <w:gridSpan w:val="2"/>
                          </w:tcPr>
                          <w:p>
                            <w:pPr>
                              <w:pStyle w:val="TableParagraph"/>
                              <w:spacing w:line="180" w:lineRule="exact" w:before="2"/>
                              <w:ind w:right="77"/>
                              <w:jc w:val="right"/>
                              <w:rPr>
                                <w:b/>
                                <w:sz w:val="17"/>
                              </w:rPr>
                            </w:pPr>
                            <w:r>
                              <w:rPr>
                                <w:b/>
                                <w:spacing w:val="-10"/>
                                <w:w w:val="105"/>
                                <w:sz w:val="17"/>
                              </w:rPr>
                              <w:t>0</w:t>
                            </w:r>
                          </w:p>
                        </w:tc>
                        <w:tc>
                          <w:tcPr>
                            <w:tcW w:w="348" w:type="dxa"/>
                          </w:tcPr>
                          <w:p>
                            <w:pPr>
                              <w:pStyle w:val="TableParagraph"/>
                              <w:rPr>
                                <w:rFonts w:ascii="Times New Roman"/>
                                <w:sz w:val="14"/>
                              </w:rPr>
                            </w:pPr>
                          </w:p>
                        </w:tc>
                        <w:tc>
                          <w:tcPr>
                            <w:tcW w:w="1055" w:type="dxa"/>
                            <w:gridSpan w:val="2"/>
                          </w:tcPr>
                          <w:p>
                            <w:pPr>
                              <w:pStyle w:val="TableParagraph"/>
                              <w:spacing w:line="180" w:lineRule="exact" w:before="2"/>
                              <w:ind w:left="535"/>
                              <w:rPr>
                                <w:b/>
                                <w:sz w:val="17"/>
                              </w:rPr>
                            </w:pPr>
                            <w:r>
                              <w:rPr>
                                <w:b/>
                                <w:spacing w:val="-5"/>
                                <w:w w:val="105"/>
                                <w:sz w:val="17"/>
                              </w:rPr>
                              <w:t>342</w:t>
                            </w:r>
                          </w:p>
                        </w:tc>
                      </w:tr>
                      <w:tr>
                        <w:trPr>
                          <w:trHeight w:val="202" w:hRule="atLeast"/>
                        </w:trPr>
                        <w:tc>
                          <w:tcPr>
                            <w:tcW w:w="4835" w:type="dxa"/>
                            <w:shd w:val="clear" w:color="auto" w:fill="CCEDFF"/>
                          </w:tcPr>
                          <w:p>
                            <w:pPr>
                              <w:pStyle w:val="TableParagraph"/>
                              <w:spacing w:line="180" w:lineRule="exact" w:before="2"/>
                              <w:ind w:left="-1"/>
                              <w:rPr>
                                <w:sz w:val="17"/>
                              </w:rPr>
                            </w:pPr>
                            <w:r>
                              <w:rPr>
                                <w:sz w:val="17"/>
                              </w:rPr>
                              <w:t>Common</w:t>
                            </w:r>
                            <w:r>
                              <w:rPr>
                                <w:spacing w:val="17"/>
                                <w:sz w:val="17"/>
                              </w:rPr>
                              <w:t> </w:t>
                            </w:r>
                            <w:r>
                              <w:rPr>
                                <w:sz w:val="17"/>
                              </w:rPr>
                              <w:t>and</w:t>
                            </w:r>
                            <w:r>
                              <w:rPr>
                                <w:spacing w:val="18"/>
                                <w:sz w:val="17"/>
                              </w:rPr>
                              <w:t> </w:t>
                            </w:r>
                            <w:r>
                              <w:rPr>
                                <w:sz w:val="17"/>
                              </w:rPr>
                              <w:t>preferred</w:t>
                            </w:r>
                            <w:r>
                              <w:rPr>
                                <w:spacing w:val="17"/>
                                <w:sz w:val="17"/>
                              </w:rPr>
                              <w:t> </w:t>
                            </w:r>
                            <w:r>
                              <w:rPr>
                                <w:spacing w:val="-2"/>
                                <w:sz w:val="17"/>
                              </w:rPr>
                              <w:t>stock</w:t>
                            </w:r>
                          </w:p>
                        </w:tc>
                        <w:tc>
                          <w:tcPr>
                            <w:tcW w:w="784" w:type="dxa"/>
                            <w:gridSpan w:val="2"/>
                            <w:shd w:val="clear" w:color="auto" w:fill="CCEDFF"/>
                          </w:tcPr>
                          <w:p>
                            <w:pPr>
                              <w:pStyle w:val="TableParagraph"/>
                              <w:spacing w:line="180" w:lineRule="exact" w:before="2"/>
                              <w:ind w:left="303"/>
                              <w:rPr>
                                <w:b/>
                                <w:sz w:val="17"/>
                              </w:rPr>
                            </w:pPr>
                            <w:r>
                              <w:rPr>
                                <w:b/>
                                <w:spacing w:val="-4"/>
                                <w:w w:val="105"/>
                                <w:sz w:val="17"/>
                              </w:rPr>
                              <w:t>6,918</w:t>
                            </w:r>
                          </w:p>
                        </w:tc>
                        <w:tc>
                          <w:tcPr>
                            <w:tcW w:w="352" w:type="dxa"/>
                            <w:shd w:val="clear" w:color="auto" w:fill="CCEDFF"/>
                          </w:tcPr>
                          <w:p>
                            <w:pPr>
                              <w:pStyle w:val="TableParagraph"/>
                              <w:rPr>
                                <w:rFonts w:ascii="Times New Roman"/>
                                <w:sz w:val="14"/>
                              </w:rPr>
                            </w:pPr>
                          </w:p>
                        </w:tc>
                        <w:tc>
                          <w:tcPr>
                            <w:tcW w:w="786" w:type="dxa"/>
                            <w:gridSpan w:val="2"/>
                            <w:shd w:val="clear" w:color="auto" w:fill="CCEDFF"/>
                          </w:tcPr>
                          <w:p>
                            <w:pPr>
                              <w:pStyle w:val="TableParagraph"/>
                              <w:spacing w:line="180" w:lineRule="exact" w:before="2"/>
                              <w:ind w:left="301"/>
                              <w:rPr>
                                <w:b/>
                                <w:sz w:val="17"/>
                              </w:rPr>
                            </w:pPr>
                            <w:r>
                              <w:rPr>
                                <w:b/>
                                <w:spacing w:val="-4"/>
                                <w:w w:val="105"/>
                                <w:sz w:val="17"/>
                              </w:rPr>
                              <w:t>2,114</w:t>
                            </w:r>
                          </w:p>
                        </w:tc>
                        <w:tc>
                          <w:tcPr>
                            <w:tcW w:w="353" w:type="dxa"/>
                            <w:shd w:val="clear" w:color="auto" w:fill="CCEDFF"/>
                          </w:tcPr>
                          <w:p>
                            <w:pPr>
                              <w:pStyle w:val="TableParagraph"/>
                              <w:rPr>
                                <w:rFonts w:ascii="Times New Roman"/>
                                <w:sz w:val="14"/>
                              </w:rPr>
                            </w:pPr>
                          </w:p>
                        </w:tc>
                        <w:tc>
                          <w:tcPr>
                            <w:tcW w:w="612" w:type="dxa"/>
                            <w:gridSpan w:val="2"/>
                            <w:shd w:val="clear" w:color="auto" w:fill="CCEDFF"/>
                          </w:tcPr>
                          <w:p>
                            <w:pPr>
                              <w:pStyle w:val="TableParagraph"/>
                              <w:spacing w:line="180" w:lineRule="exact" w:before="2"/>
                              <w:ind w:left="365"/>
                              <w:rPr>
                                <w:b/>
                                <w:sz w:val="17"/>
                              </w:rPr>
                            </w:pPr>
                            <w:r>
                              <w:rPr>
                                <w:b/>
                                <w:spacing w:val="-5"/>
                                <w:w w:val="105"/>
                                <w:sz w:val="17"/>
                              </w:rPr>
                              <w:t>18</w:t>
                            </w:r>
                          </w:p>
                        </w:tc>
                        <w:tc>
                          <w:tcPr>
                            <w:tcW w:w="353" w:type="dxa"/>
                            <w:shd w:val="clear" w:color="auto" w:fill="CCEDFF"/>
                          </w:tcPr>
                          <w:p>
                            <w:pPr>
                              <w:pStyle w:val="TableParagraph"/>
                              <w:rPr>
                                <w:rFonts w:ascii="Times New Roman"/>
                                <w:sz w:val="14"/>
                              </w:rPr>
                            </w:pPr>
                          </w:p>
                        </w:tc>
                        <w:tc>
                          <w:tcPr>
                            <w:tcW w:w="895" w:type="dxa"/>
                            <w:gridSpan w:val="2"/>
                            <w:shd w:val="clear" w:color="auto" w:fill="CCEDFF"/>
                          </w:tcPr>
                          <w:p>
                            <w:pPr>
                              <w:pStyle w:val="TableParagraph"/>
                              <w:spacing w:line="180" w:lineRule="exact" w:before="2"/>
                              <w:ind w:left="399"/>
                              <w:rPr>
                                <w:b/>
                                <w:sz w:val="17"/>
                              </w:rPr>
                            </w:pPr>
                            <w:r>
                              <w:rPr>
                                <w:b/>
                                <w:spacing w:val="-4"/>
                                <w:w w:val="105"/>
                                <w:sz w:val="17"/>
                              </w:rPr>
                              <w:t>9,050</w:t>
                            </w:r>
                          </w:p>
                        </w:tc>
                        <w:tc>
                          <w:tcPr>
                            <w:tcW w:w="353" w:type="dxa"/>
                            <w:shd w:val="clear" w:color="auto" w:fill="CCEDFF"/>
                          </w:tcPr>
                          <w:p>
                            <w:pPr>
                              <w:pStyle w:val="TableParagraph"/>
                              <w:rPr>
                                <w:rFonts w:ascii="Times New Roman"/>
                                <w:sz w:val="14"/>
                              </w:rPr>
                            </w:pPr>
                          </w:p>
                        </w:tc>
                        <w:tc>
                          <w:tcPr>
                            <w:tcW w:w="710" w:type="dxa"/>
                            <w:gridSpan w:val="2"/>
                            <w:shd w:val="clear" w:color="auto" w:fill="CCEDFF"/>
                          </w:tcPr>
                          <w:p>
                            <w:pPr>
                              <w:pStyle w:val="TableParagraph"/>
                              <w:spacing w:line="180" w:lineRule="exact" w:before="2"/>
                              <w:ind w:right="77"/>
                              <w:jc w:val="right"/>
                              <w:rPr>
                                <w:b/>
                                <w:sz w:val="17"/>
                              </w:rPr>
                            </w:pPr>
                            <w:r>
                              <w:rPr>
                                <w:b/>
                                <w:spacing w:val="-10"/>
                                <w:w w:val="105"/>
                                <w:sz w:val="17"/>
                              </w:rPr>
                              <w:t>0</w:t>
                            </w:r>
                          </w:p>
                        </w:tc>
                        <w:tc>
                          <w:tcPr>
                            <w:tcW w:w="348" w:type="dxa"/>
                            <w:shd w:val="clear" w:color="auto" w:fill="CCEDFF"/>
                          </w:tcPr>
                          <w:p>
                            <w:pPr>
                              <w:pStyle w:val="TableParagraph"/>
                              <w:rPr>
                                <w:rFonts w:ascii="Times New Roman"/>
                                <w:sz w:val="14"/>
                              </w:rPr>
                            </w:pPr>
                          </w:p>
                        </w:tc>
                        <w:tc>
                          <w:tcPr>
                            <w:tcW w:w="1055" w:type="dxa"/>
                            <w:gridSpan w:val="2"/>
                            <w:shd w:val="clear" w:color="auto" w:fill="CCEDFF"/>
                          </w:tcPr>
                          <w:p>
                            <w:pPr>
                              <w:pStyle w:val="TableParagraph"/>
                              <w:spacing w:line="180" w:lineRule="exact" w:before="2"/>
                              <w:ind w:left="388"/>
                              <w:rPr>
                                <w:b/>
                                <w:sz w:val="17"/>
                              </w:rPr>
                            </w:pPr>
                            <w:r>
                              <w:rPr>
                                <w:b/>
                                <w:spacing w:val="-4"/>
                                <w:w w:val="105"/>
                                <w:sz w:val="17"/>
                              </w:rPr>
                              <w:t>9,050</w:t>
                            </w:r>
                          </w:p>
                        </w:tc>
                      </w:tr>
                      <w:tr>
                        <w:trPr>
                          <w:trHeight w:val="323" w:hRule="atLeast"/>
                        </w:trPr>
                        <w:tc>
                          <w:tcPr>
                            <w:tcW w:w="4835" w:type="dxa"/>
                            <w:tcBorders>
                              <w:bottom w:val="single" w:sz="6" w:space="0" w:color="808080"/>
                            </w:tcBorders>
                          </w:tcPr>
                          <w:p>
                            <w:pPr>
                              <w:pStyle w:val="TableParagraph"/>
                              <w:spacing w:before="2"/>
                              <w:ind w:left="-1"/>
                              <w:rPr>
                                <w:sz w:val="17"/>
                              </w:rPr>
                            </w:pPr>
                            <w:r>
                              <w:rPr>
                                <w:spacing w:val="-2"/>
                                <w:w w:val="105"/>
                                <w:sz w:val="17"/>
                              </w:rPr>
                              <w:t>Derivatives</w:t>
                            </w:r>
                          </w:p>
                        </w:tc>
                        <w:tc>
                          <w:tcPr>
                            <w:tcW w:w="784" w:type="dxa"/>
                            <w:gridSpan w:val="2"/>
                            <w:tcBorders>
                              <w:bottom w:val="single" w:sz="6" w:space="0" w:color="808080"/>
                            </w:tcBorders>
                          </w:tcPr>
                          <w:p>
                            <w:pPr>
                              <w:pStyle w:val="TableParagraph"/>
                              <w:spacing w:before="2"/>
                              <w:ind w:right="39"/>
                              <w:jc w:val="right"/>
                              <w:rPr>
                                <w:b/>
                                <w:sz w:val="17"/>
                              </w:rPr>
                            </w:pPr>
                            <w:r>
                              <w:rPr>
                                <w:b/>
                                <w:spacing w:val="-10"/>
                                <w:w w:val="105"/>
                                <w:sz w:val="17"/>
                              </w:rPr>
                              <w:t>6</w:t>
                            </w:r>
                          </w:p>
                        </w:tc>
                        <w:tc>
                          <w:tcPr>
                            <w:tcW w:w="352" w:type="dxa"/>
                          </w:tcPr>
                          <w:p>
                            <w:pPr>
                              <w:pStyle w:val="TableParagraph"/>
                              <w:rPr>
                                <w:rFonts w:ascii="Times New Roman"/>
                                <w:sz w:val="16"/>
                              </w:rPr>
                            </w:pPr>
                          </w:p>
                        </w:tc>
                        <w:tc>
                          <w:tcPr>
                            <w:tcW w:w="786" w:type="dxa"/>
                            <w:gridSpan w:val="2"/>
                            <w:tcBorders>
                              <w:bottom w:val="single" w:sz="6" w:space="0" w:color="808080"/>
                            </w:tcBorders>
                          </w:tcPr>
                          <w:p>
                            <w:pPr>
                              <w:pStyle w:val="TableParagraph"/>
                              <w:spacing w:before="2"/>
                              <w:ind w:left="448"/>
                              <w:rPr>
                                <w:b/>
                                <w:sz w:val="17"/>
                              </w:rPr>
                            </w:pPr>
                            <w:r>
                              <w:rPr>
                                <w:b/>
                                <w:spacing w:val="-5"/>
                                <w:w w:val="105"/>
                                <w:sz w:val="17"/>
                              </w:rPr>
                              <w:t>633</w:t>
                            </w:r>
                          </w:p>
                        </w:tc>
                        <w:tc>
                          <w:tcPr>
                            <w:tcW w:w="353" w:type="dxa"/>
                          </w:tcPr>
                          <w:p>
                            <w:pPr>
                              <w:pStyle w:val="TableParagraph"/>
                              <w:rPr>
                                <w:rFonts w:ascii="Times New Roman"/>
                                <w:sz w:val="16"/>
                              </w:rPr>
                            </w:pPr>
                          </w:p>
                        </w:tc>
                        <w:tc>
                          <w:tcPr>
                            <w:tcW w:w="612" w:type="dxa"/>
                            <w:gridSpan w:val="2"/>
                            <w:tcBorders>
                              <w:bottom w:val="single" w:sz="6" w:space="0" w:color="808080"/>
                            </w:tcBorders>
                          </w:tcPr>
                          <w:p>
                            <w:pPr>
                              <w:pStyle w:val="TableParagraph"/>
                              <w:spacing w:before="2"/>
                              <w:ind w:right="48"/>
                              <w:jc w:val="right"/>
                              <w:rPr>
                                <w:b/>
                                <w:sz w:val="17"/>
                              </w:rPr>
                            </w:pPr>
                            <w:r>
                              <w:rPr>
                                <w:b/>
                                <w:spacing w:val="-10"/>
                                <w:w w:val="105"/>
                                <w:sz w:val="17"/>
                              </w:rPr>
                              <w:t>0</w:t>
                            </w:r>
                          </w:p>
                        </w:tc>
                        <w:tc>
                          <w:tcPr>
                            <w:tcW w:w="353" w:type="dxa"/>
                          </w:tcPr>
                          <w:p>
                            <w:pPr>
                              <w:pStyle w:val="TableParagraph"/>
                              <w:rPr>
                                <w:rFonts w:ascii="Times New Roman"/>
                                <w:sz w:val="16"/>
                              </w:rPr>
                            </w:pPr>
                          </w:p>
                        </w:tc>
                        <w:tc>
                          <w:tcPr>
                            <w:tcW w:w="895" w:type="dxa"/>
                            <w:gridSpan w:val="2"/>
                            <w:tcBorders>
                              <w:bottom w:val="single" w:sz="6" w:space="0" w:color="808080"/>
                            </w:tcBorders>
                          </w:tcPr>
                          <w:p>
                            <w:pPr>
                              <w:pStyle w:val="TableParagraph"/>
                              <w:spacing w:before="2"/>
                              <w:ind w:left="545"/>
                              <w:rPr>
                                <w:b/>
                                <w:sz w:val="17"/>
                              </w:rPr>
                            </w:pPr>
                            <w:r>
                              <w:rPr>
                                <w:b/>
                                <w:spacing w:val="-5"/>
                                <w:w w:val="105"/>
                                <w:sz w:val="17"/>
                              </w:rPr>
                              <w:t>639</w:t>
                            </w:r>
                          </w:p>
                        </w:tc>
                        <w:tc>
                          <w:tcPr>
                            <w:tcW w:w="353" w:type="dxa"/>
                          </w:tcPr>
                          <w:p>
                            <w:pPr>
                              <w:pStyle w:val="TableParagraph"/>
                              <w:rPr>
                                <w:rFonts w:ascii="Times New Roman"/>
                                <w:sz w:val="16"/>
                              </w:rPr>
                            </w:pPr>
                          </w:p>
                        </w:tc>
                        <w:tc>
                          <w:tcPr>
                            <w:tcW w:w="710" w:type="dxa"/>
                            <w:gridSpan w:val="2"/>
                            <w:tcBorders>
                              <w:bottom w:val="single" w:sz="6" w:space="0" w:color="808080"/>
                            </w:tcBorders>
                          </w:tcPr>
                          <w:p>
                            <w:pPr>
                              <w:pStyle w:val="TableParagraph"/>
                              <w:spacing w:before="2"/>
                              <w:ind w:left="279"/>
                              <w:rPr>
                                <w:b/>
                                <w:sz w:val="17"/>
                              </w:rPr>
                            </w:pPr>
                            <w:r>
                              <w:rPr>
                                <w:b/>
                                <w:spacing w:val="-4"/>
                                <w:w w:val="105"/>
                                <w:sz w:val="17"/>
                              </w:rPr>
                              <w:t>(401)</w:t>
                            </w:r>
                          </w:p>
                        </w:tc>
                        <w:tc>
                          <w:tcPr>
                            <w:tcW w:w="348" w:type="dxa"/>
                          </w:tcPr>
                          <w:p>
                            <w:pPr>
                              <w:pStyle w:val="TableParagraph"/>
                              <w:rPr>
                                <w:rFonts w:ascii="Times New Roman"/>
                                <w:sz w:val="16"/>
                              </w:rPr>
                            </w:pPr>
                          </w:p>
                        </w:tc>
                        <w:tc>
                          <w:tcPr>
                            <w:tcW w:w="1055" w:type="dxa"/>
                            <w:gridSpan w:val="2"/>
                          </w:tcPr>
                          <w:p>
                            <w:pPr>
                              <w:pStyle w:val="TableParagraph"/>
                              <w:spacing w:before="2"/>
                              <w:ind w:left="535"/>
                              <w:rPr>
                                <w:b/>
                                <w:sz w:val="17"/>
                              </w:rPr>
                            </w:pPr>
                            <w:r>
                              <w:rPr>
                                <w:b/>
                                <w:spacing w:val="-5"/>
                                <w:w w:val="105"/>
                                <w:sz w:val="17"/>
                              </w:rPr>
                              <w:t>238</w:t>
                            </w:r>
                          </w:p>
                        </w:tc>
                      </w:tr>
                      <w:tr>
                        <w:trPr>
                          <w:trHeight w:val="107" w:hRule="atLeast"/>
                        </w:trPr>
                        <w:tc>
                          <w:tcPr>
                            <w:tcW w:w="4835" w:type="dxa"/>
                            <w:tcBorders>
                              <w:top w:val="single" w:sz="6" w:space="0" w:color="808080"/>
                            </w:tcBorders>
                          </w:tcPr>
                          <w:p>
                            <w:pPr>
                              <w:pStyle w:val="TableParagraph"/>
                              <w:rPr>
                                <w:rFonts w:ascii="Times New Roman"/>
                                <w:sz w:val="4"/>
                              </w:rPr>
                            </w:pPr>
                          </w:p>
                        </w:tc>
                        <w:tc>
                          <w:tcPr>
                            <w:tcW w:w="784" w:type="dxa"/>
                            <w:gridSpan w:val="2"/>
                            <w:tcBorders>
                              <w:top w:val="single" w:sz="6" w:space="0" w:color="808080"/>
                            </w:tcBorders>
                          </w:tcPr>
                          <w:p>
                            <w:pPr>
                              <w:pStyle w:val="TableParagraph"/>
                              <w:rPr>
                                <w:rFonts w:ascii="Times New Roman"/>
                                <w:sz w:val="4"/>
                              </w:rPr>
                            </w:pPr>
                          </w:p>
                        </w:tc>
                        <w:tc>
                          <w:tcPr>
                            <w:tcW w:w="352" w:type="dxa"/>
                          </w:tcPr>
                          <w:p>
                            <w:pPr>
                              <w:pStyle w:val="TableParagraph"/>
                              <w:rPr>
                                <w:rFonts w:ascii="Times New Roman"/>
                                <w:sz w:val="4"/>
                              </w:rPr>
                            </w:pPr>
                          </w:p>
                        </w:tc>
                        <w:tc>
                          <w:tcPr>
                            <w:tcW w:w="786" w:type="dxa"/>
                            <w:gridSpan w:val="2"/>
                            <w:tcBorders>
                              <w:top w:val="single" w:sz="6" w:space="0" w:color="808080"/>
                            </w:tcBorders>
                          </w:tcPr>
                          <w:p>
                            <w:pPr>
                              <w:pStyle w:val="TableParagraph"/>
                              <w:rPr>
                                <w:rFonts w:ascii="Times New Roman"/>
                                <w:sz w:val="4"/>
                              </w:rPr>
                            </w:pPr>
                          </w:p>
                        </w:tc>
                        <w:tc>
                          <w:tcPr>
                            <w:tcW w:w="353" w:type="dxa"/>
                          </w:tcPr>
                          <w:p>
                            <w:pPr>
                              <w:pStyle w:val="TableParagraph"/>
                              <w:rPr>
                                <w:rFonts w:ascii="Times New Roman"/>
                                <w:sz w:val="4"/>
                              </w:rPr>
                            </w:pPr>
                          </w:p>
                        </w:tc>
                        <w:tc>
                          <w:tcPr>
                            <w:tcW w:w="612" w:type="dxa"/>
                            <w:gridSpan w:val="2"/>
                            <w:tcBorders>
                              <w:top w:val="single" w:sz="6" w:space="0" w:color="808080"/>
                            </w:tcBorders>
                          </w:tcPr>
                          <w:p>
                            <w:pPr>
                              <w:pStyle w:val="TableParagraph"/>
                              <w:rPr>
                                <w:rFonts w:ascii="Times New Roman"/>
                                <w:sz w:val="4"/>
                              </w:rPr>
                            </w:pPr>
                          </w:p>
                        </w:tc>
                        <w:tc>
                          <w:tcPr>
                            <w:tcW w:w="353" w:type="dxa"/>
                          </w:tcPr>
                          <w:p>
                            <w:pPr>
                              <w:pStyle w:val="TableParagraph"/>
                              <w:rPr>
                                <w:rFonts w:ascii="Times New Roman"/>
                                <w:sz w:val="4"/>
                              </w:rPr>
                            </w:pPr>
                          </w:p>
                        </w:tc>
                        <w:tc>
                          <w:tcPr>
                            <w:tcW w:w="895" w:type="dxa"/>
                            <w:gridSpan w:val="2"/>
                            <w:tcBorders>
                              <w:top w:val="single" w:sz="6" w:space="0" w:color="808080"/>
                            </w:tcBorders>
                          </w:tcPr>
                          <w:p>
                            <w:pPr>
                              <w:pStyle w:val="TableParagraph"/>
                              <w:rPr>
                                <w:rFonts w:ascii="Times New Roman"/>
                                <w:sz w:val="4"/>
                              </w:rPr>
                            </w:pPr>
                          </w:p>
                        </w:tc>
                        <w:tc>
                          <w:tcPr>
                            <w:tcW w:w="353" w:type="dxa"/>
                          </w:tcPr>
                          <w:p>
                            <w:pPr>
                              <w:pStyle w:val="TableParagraph"/>
                              <w:rPr>
                                <w:rFonts w:ascii="Times New Roman"/>
                                <w:sz w:val="4"/>
                              </w:rPr>
                            </w:pPr>
                          </w:p>
                        </w:tc>
                        <w:tc>
                          <w:tcPr>
                            <w:tcW w:w="710" w:type="dxa"/>
                            <w:gridSpan w:val="2"/>
                            <w:tcBorders>
                              <w:top w:val="single" w:sz="6" w:space="0" w:color="808080"/>
                            </w:tcBorders>
                          </w:tcPr>
                          <w:p>
                            <w:pPr>
                              <w:pStyle w:val="TableParagraph"/>
                              <w:rPr>
                                <w:rFonts w:ascii="Times New Roman"/>
                                <w:sz w:val="4"/>
                              </w:rPr>
                            </w:pPr>
                          </w:p>
                        </w:tc>
                        <w:tc>
                          <w:tcPr>
                            <w:tcW w:w="348" w:type="dxa"/>
                          </w:tcPr>
                          <w:p>
                            <w:pPr>
                              <w:pStyle w:val="TableParagraph"/>
                              <w:rPr>
                                <w:rFonts w:ascii="Times New Roman"/>
                                <w:sz w:val="4"/>
                              </w:rPr>
                            </w:pPr>
                          </w:p>
                        </w:tc>
                        <w:tc>
                          <w:tcPr>
                            <w:tcW w:w="1055" w:type="dxa"/>
                            <w:gridSpan w:val="2"/>
                          </w:tcPr>
                          <w:p>
                            <w:pPr>
                              <w:pStyle w:val="TableParagraph"/>
                              <w:rPr>
                                <w:rFonts w:ascii="Times New Roman"/>
                                <w:sz w:val="4"/>
                              </w:rPr>
                            </w:pPr>
                          </w:p>
                        </w:tc>
                      </w:tr>
                      <w:tr>
                        <w:trPr>
                          <w:trHeight w:val="202" w:hRule="atLeast"/>
                        </w:trPr>
                        <w:tc>
                          <w:tcPr>
                            <w:tcW w:w="4835" w:type="dxa"/>
                            <w:shd w:val="clear" w:color="auto" w:fill="CCEDFF"/>
                          </w:tcPr>
                          <w:p>
                            <w:pPr>
                              <w:pStyle w:val="TableParagraph"/>
                              <w:spacing w:line="180" w:lineRule="exact" w:before="2"/>
                              <w:ind w:left="216"/>
                              <w:rPr>
                                <w:sz w:val="17"/>
                              </w:rPr>
                            </w:pPr>
                            <w:r>
                              <w:rPr>
                                <w:spacing w:val="-4"/>
                                <w:w w:val="105"/>
                                <w:sz w:val="17"/>
                              </w:rPr>
                              <w:t>Total</w:t>
                            </w:r>
                          </w:p>
                        </w:tc>
                        <w:tc>
                          <w:tcPr>
                            <w:tcW w:w="784" w:type="dxa"/>
                            <w:gridSpan w:val="2"/>
                            <w:shd w:val="clear" w:color="auto" w:fill="CCEDFF"/>
                          </w:tcPr>
                          <w:p>
                            <w:pPr>
                              <w:pStyle w:val="TableParagraph"/>
                              <w:spacing w:line="180" w:lineRule="exact" w:before="2"/>
                              <w:ind w:left="-1"/>
                              <w:rPr>
                                <w:b/>
                                <w:sz w:val="17"/>
                              </w:rPr>
                            </w:pPr>
                            <w:r>
                              <w:rPr>
                                <w:b/>
                                <w:w w:val="105"/>
                                <w:sz w:val="17"/>
                              </w:rPr>
                              <w:t>$</w:t>
                            </w:r>
                            <w:r>
                              <w:rPr>
                                <w:b/>
                                <w:spacing w:val="55"/>
                                <w:w w:val="105"/>
                                <w:sz w:val="17"/>
                              </w:rPr>
                              <w:t> </w:t>
                            </w:r>
                            <w:r>
                              <w:rPr>
                                <w:b/>
                                <w:spacing w:val="-2"/>
                                <w:w w:val="105"/>
                                <w:sz w:val="17"/>
                              </w:rPr>
                              <w:t>94,438</w:t>
                            </w:r>
                          </w:p>
                        </w:tc>
                        <w:tc>
                          <w:tcPr>
                            <w:tcW w:w="352" w:type="dxa"/>
                            <w:shd w:val="clear" w:color="auto" w:fill="CCEDFF"/>
                          </w:tcPr>
                          <w:p>
                            <w:pPr>
                              <w:pStyle w:val="TableParagraph"/>
                              <w:rPr>
                                <w:rFonts w:ascii="Times New Roman"/>
                                <w:sz w:val="14"/>
                              </w:rPr>
                            </w:pPr>
                          </w:p>
                        </w:tc>
                        <w:tc>
                          <w:tcPr>
                            <w:tcW w:w="786" w:type="dxa"/>
                            <w:gridSpan w:val="2"/>
                            <w:shd w:val="clear" w:color="auto" w:fill="CCEDFF"/>
                          </w:tcPr>
                          <w:p>
                            <w:pPr>
                              <w:pStyle w:val="TableParagraph"/>
                              <w:spacing w:line="180" w:lineRule="exact" w:before="2"/>
                              <w:ind w:left="-2"/>
                              <w:rPr>
                                <w:b/>
                                <w:sz w:val="17"/>
                              </w:rPr>
                            </w:pPr>
                            <w:r>
                              <w:rPr>
                                <w:b/>
                                <w:w w:val="105"/>
                                <w:sz w:val="17"/>
                              </w:rPr>
                              <w:t>$</w:t>
                            </w:r>
                            <w:r>
                              <w:rPr>
                                <w:b/>
                                <w:spacing w:val="55"/>
                                <w:w w:val="105"/>
                                <w:sz w:val="17"/>
                              </w:rPr>
                              <w:t> </w:t>
                            </w:r>
                            <w:r>
                              <w:rPr>
                                <w:b/>
                                <w:spacing w:val="-2"/>
                                <w:w w:val="105"/>
                                <w:sz w:val="17"/>
                              </w:rPr>
                              <w:t>24,963</w:t>
                            </w:r>
                          </w:p>
                        </w:tc>
                        <w:tc>
                          <w:tcPr>
                            <w:tcW w:w="353" w:type="dxa"/>
                            <w:shd w:val="clear" w:color="auto" w:fill="CCEDFF"/>
                          </w:tcPr>
                          <w:p>
                            <w:pPr>
                              <w:pStyle w:val="TableParagraph"/>
                              <w:rPr>
                                <w:rFonts w:ascii="Times New Roman"/>
                                <w:sz w:val="14"/>
                              </w:rPr>
                            </w:pPr>
                          </w:p>
                        </w:tc>
                        <w:tc>
                          <w:tcPr>
                            <w:tcW w:w="612" w:type="dxa"/>
                            <w:gridSpan w:val="2"/>
                            <w:shd w:val="clear" w:color="auto" w:fill="CCEDFF"/>
                          </w:tcPr>
                          <w:p>
                            <w:pPr>
                              <w:pStyle w:val="TableParagraph"/>
                              <w:tabs>
                                <w:tab w:pos="365" w:val="left" w:leader="none"/>
                              </w:tabs>
                              <w:spacing w:line="180" w:lineRule="exact" w:before="2"/>
                              <w:ind w:left="-7"/>
                              <w:rPr>
                                <w:b/>
                                <w:sz w:val="17"/>
                              </w:rPr>
                            </w:pPr>
                            <w:r>
                              <w:rPr>
                                <w:b/>
                                <w:spacing w:val="-10"/>
                                <w:w w:val="105"/>
                                <w:sz w:val="17"/>
                              </w:rPr>
                              <w:t>$</w:t>
                            </w:r>
                            <w:r>
                              <w:rPr>
                                <w:b/>
                                <w:sz w:val="17"/>
                              </w:rPr>
                              <w:tab/>
                            </w:r>
                            <w:r>
                              <w:rPr>
                                <w:b/>
                                <w:spacing w:val="-5"/>
                                <w:w w:val="105"/>
                                <w:sz w:val="17"/>
                              </w:rPr>
                              <w:t>19</w:t>
                            </w:r>
                          </w:p>
                        </w:tc>
                        <w:tc>
                          <w:tcPr>
                            <w:tcW w:w="353" w:type="dxa"/>
                            <w:shd w:val="clear" w:color="auto" w:fill="CCEDFF"/>
                          </w:tcPr>
                          <w:p>
                            <w:pPr>
                              <w:pStyle w:val="TableParagraph"/>
                              <w:rPr>
                                <w:rFonts w:ascii="Times New Roman"/>
                                <w:sz w:val="14"/>
                              </w:rPr>
                            </w:pPr>
                          </w:p>
                        </w:tc>
                        <w:tc>
                          <w:tcPr>
                            <w:tcW w:w="895" w:type="dxa"/>
                            <w:gridSpan w:val="2"/>
                            <w:shd w:val="clear" w:color="auto" w:fill="CCEDFF"/>
                          </w:tcPr>
                          <w:p>
                            <w:pPr>
                              <w:pStyle w:val="TableParagraph"/>
                              <w:spacing w:line="180" w:lineRule="exact" w:before="2"/>
                              <w:ind w:left="-13"/>
                              <w:rPr>
                                <w:b/>
                                <w:sz w:val="17"/>
                              </w:rPr>
                            </w:pPr>
                            <w:r>
                              <w:rPr>
                                <w:b/>
                                <w:w w:val="105"/>
                                <w:sz w:val="17"/>
                              </w:rPr>
                              <w:t>$</w:t>
                            </w:r>
                            <w:r>
                              <w:rPr>
                                <w:b/>
                                <w:spacing w:val="65"/>
                                <w:w w:val="105"/>
                                <w:sz w:val="17"/>
                              </w:rPr>
                              <w:t> </w:t>
                            </w:r>
                            <w:r>
                              <w:rPr>
                                <w:b/>
                                <w:spacing w:val="-2"/>
                                <w:w w:val="105"/>
                                <w:sz w:val="17"/>
                              </w:rPr>
                              <w:t>119,420</w:t>
                            </w:r>
                          </w:p>
                        </w:tc>
                        <w:tc>
                          <w:tcPr>
                            <w:tcW w:w="353" w:type="dxa"/>
                            <w:shd w:val="clear" w:color="auto" w:fill="CCEDFF"/>
                          </w:tcPr>
                          <w:p>
                            <w:pPr>
                              <w:pStyle w:val="TableParagraph"/>
                              <w:rPr>
                                <w:rFonts w:ascii="Times New Roman"/>
                                <w:sz w:val="14"/>
                              </w:rPr>
                            </w:pPr>
                          </w:p>
                        </w:tc>
                        <w:tc>
                          <w:tcPr>
                            <w:tcW w:w="710" w:type="dxa"/>
                            <w:gridSpan w:val="2"/>
                            <w:shd w:val="clear" w:color="auto" w:fill="CCEDFF"/>
                          </w:tcPr>
                          <w:p>
                            <w:pPr>
                              <w:pStyle w:val="TableParagraph"/>
                              <w:spacing w:line="180" w:lineRule="exact" w:before="2"/>
                              <w:ind w:left="-18"/>
                              <w:rPr>
                                <w:b/>
                                <w:sz w:val="17"/>
                              </w:rPr>
                            </w:pPr>
                            <w:r>
                              <w:rPr>
                                <w:b/>
                                <w:w w:val="105"/>
                                <w:sz w:val="17"/>
                              </w:rPr>
                              <w:t>$</w:t>
                            </w:r>
                            <w:r>
                              <w:rPr>
                                <w:b/>
                                <w:spacing w:val="48"/>
                                <w:w w:val="105"/>
                                <w:sz w:val="17"/>
                              </w:rPr>
                              <w:t>  </w:t>
                            </w:r>
                            <w:r>
                              <w:rPr>
                                <w:b/>
                                <w:spacing w:val="-4"/>
                                <w:w w:val="105"/>
                                <w:sz w:val="17"/>
                              </w:rPr>
                              <w:t>(401)</w:t>
                            </w:r>
                          </w:p>
                        </w:tc>
                        <w:tc>
                          <w:tcPr>
                            <w:tcW w:w="348" w:type="dxa"/>
                            <w:shd w:val="clear" w:color="auto" w:fill="CCEDFF"/>
                          </w:tcPr>
                          <w:p>
                            <w:pPr>
                              <w:pStyle w:val="TableParagraph"/>
                              <w:rPr>
                                <w:rFonts w:ascii="Times New Roman"/>
                                <w:sz w:val="14"/>
                              </w:rPr>
                            </w:pPr>
                          </w:p>
                        </w:tc>
                        <w:tc>
                          <w:tcPr>
                            <w:tcW w:w="1055" w:type="dxa"/>
                            <w:gridSpan w:val="2"/>
                            <w:shd w:val="clear" w:color="auto" w:fill="CCEDFF"/>
                          </w:tcPr>
                          <w:p>
                            <w:pPr>
                              <w:pStyle w:val="TableParagraph"/>
                              <w:spacing w:line="180" w:lineRule="exact" w:before="2"/>
                              <w:ind w:left="-23"/>
                              <w:rPr>
                                <w:b/>
                                <w:sz w:val="17"/>
                              </w:rPr>
                            </w:pPr>
                            <w:r>
                              <w:rPr>
                                <w:b/>
                                <w:w w:val="105"/>
                                <w:sz w:val="17"/>
                              </w:rPr>
                              <w:t>$</w:t>
                            </w:r>
                            <w:r>
                              <w:rPr>
                                <w:b/>
                                <w:spacing w:val="65"/>
                                <w:w w:val="105"/>
                                <w:sz w:val="17"/>
                              </w:rPr>
                              <w:t> </w:t>
                            </w:r>
                            <w:r>
                              <w:rPr>
                                <w:b/>
                                <w:spacing w:val="-2"/>
                                <w:w w:val="105"/>
                                <w:sz w:val="17"/>
                              </w:rPr>
                              <w:t>119,019</w:t>
                            </w:r>
                          </w:p>
                        </w:tc>
                      </w:tr>
                      <w:tr>
                        <w:trPr>
                          <w:trHeight w:val="105" w:hRule="atLeast"/>
                        </w:trPr>
                        <w:tc>
                          <w:tcPr>
                            <w:tcW w:w="4835" w:type="dxa"/>
                          </w:tcPr>
                          <w:p>
                            <w:pPr>
                              <w:pStyle w:val="TableParagraph"/>
                              <w:rPr>
                                <w:rFonts w:ascii="Times New Roman"/>
                                <w:sz w:val="4"/>
                              </w:rPr>
                            </w:pPr>
                          </w:p>
                        </w:tc>
                        <w:tc>
                          <w:tcPr>
                            <w:tcW w:w="784" w:type="dxa"/>
                            <w:gridSpan w:val="2"/>
                            <w:tcBorders>
                              <w:bottom w:val="single" w:sz="18" w:space="0" w:color="808080"/>
                            </w:tcBorders>
                          </w:tcPr>
                          <w:p>
                            <w:pPr>
                              <w:pStyle w:val="TableParagraph"/>
                              <w:rPr>
                                <w:rFonts w:ascii="Times New Roman"/>
                                <w:sz w:val="4"/>
                              </w:rPr>
                            </w:pPr>
                          </w:p>
                        </w:tc>
                        <w:tc>
                          <w:tcPr>
                            <w:tcW w:w="352" w:type="dxa"/>
                          </w:tcPr>
                          <w:p>
                            <w:pPr>
                              <w:pStyle w:val="TableParagraph"/>
                              <w:rPr>
                                <w:rFonts w:ascii="Times New Roman"/>
                                <w:sz w:val="4"/>
                              </w:rPr>
                            </w:pPr>
                          </w:p>
                        </w:tc>
                        <w:tc>
                          <w:tcPr>
                            <w:tcW w:w="786" w:type="dxa"/>
                            <w:gridSpan w:val="2"/>
                            <w:tcBorders>
                              <w:bottom w:val="single" w:sz="18" w:space="0" w:color="808080"/>
                            </w:tcBorders>
                          </w:tcPr>
                          <w:p>
                            <w:pPr>
                              <w:pStyle w:val="TableParagraph"/>
                              <w:rPr>
                                <w:rFonts w:ascii="Times New Roman"/>
                                <w:sz w:val="4"/>
                              </w:rPr>
                            </w:pPr>
                          </w:p>
                        </w:tc>
                        <w:tc>
                          <w:tcPr>
                            <w:tcW w:w="353" w:type="dxa"/>
                          </w:tcPr>
                          <w:p>
                            <w:pPr>
                              <w:pStyle w:val="TableParagraph"/>
                              <w:rPr>
                                <w:rFonts w:ascii="Times New Roman"/>
                                <w:sz w:val="4"/>
                              </w:rPr>
                            </w:pPr>
                          </w:p>
                        </w:tc>
                        <w:tc>
                          <w:tcPr>
                            <w:tcW w:w="612" w:type="dxa"/>
                            <w:gridSpan w:val="2"/>
                            <w:tcBorders>
                              <w:bottom w:val="single" w:sz="18" w:space="0" w:color="808080"/>
                            </w:tcBorders>
                          </w:tcPr>
                          <w:p>
                            <w:pPr>
                              <w:pStyle w:val="TableParagraph"/>
                              <w:rPr>
                                <w:rFonts w:ascii="Times New Roman"/>
                                <w:sz w:val="4"/>
                              </w:rPr>
                            </w:pPr>
                          </w:p>
                        </w:tc>
                        <w:tc>
                          <w:tcPr>
                            <w:tcW w:w="353" w:type="dxa"/>
                          </w:tcPr>
                          <w:p>
                            <w:pPr>
                              <w:pStyle w:val="TableParagraph"/>
                              <w:rPr>
                                <w:rFonts w:ascii="Times New Roman"/>
                                <w:sz w:val="4"/>
                              </w:rPr>
                            </w:pPr>
                          </w:p>
                        </w:tc>
                        <w:tc>
                          <w:tcPr>
                            <w:tcW w:w="895" w:type="dxa"/>
                            <w:gridSpan w:val="2"/>
                            <w:tcBorders>
                              <w:bottom w:val="single" w:sz="18" w:space="0" w:color="808080"/>
                            </w:tcBorders>
                          </w:tcPr>
                          <w:p>
                            <w:pPr>
                              <w:pStyle w:val="TableParagraph"/>
                              <w:rPr>
                                <w:rFonts w:ascii="Times New Roman"/>
                                <w:sz w:val="4"/>
                              </w:rPr>
                            </w:pPr>
                          </w:p>
                        </w:tc>
                        <w:tc>
                          <w:tcPr>
                            <w:tcW w:w="353" w:type="dxa"/>
                          </w:tcPr>
                          <w:p>
                            <w:pPr>
                              <w:pStyle w:val="TableParagraph"/>
                              <w:rPr>
                                <w:rFonts w:ascii="Times New Roman"/>
                                <w:sz w:val="4"/>
                              </w:rPr>
                            </w:pPr>
                          </w:p>
                        </w:tc>
                        <w:tc>
                          <w:tcPr>
                            <w:tcW w:w="710" w:type="dxa"/>
                            <w:gridSpan w:val="2"/>
                            <w:tcBorders>
                              <w:bottom w:val="single" w:sz="18" w:space="0" w:color="808080"/>
                            </w:tcBorders>
                          </w:tcPr>
                          <w:p>
                            <w:pPr>
                              <w:pStyle w:val="TableParagraph"/>
                              <w:rPr>
                                <w:rFonts w:ascii="Times New Roman"/>
                                <w:sz w:val="4"/>
                              </w:rPr>
                            </w:pPr>
                          </w:p>
                        </w:tc>
                        <w:tc>
                          <w:tcPr>
                            <w:tcW w:w="348" w:type="dxa"/>
                          </w:tcPr>
                          <w:p>
                            <w:pPr>
                              <w:pStyle w:val="TableParagraph"/>
                              <w:rPr>
                                <w:rFonts w:ascii="Times New Roman"/>
                                <w:sz w:val="4"/>
                              </w:rPr>
                            </w:pPr>
                          </w:p>
                        </w:tc>
                        <w:tc>
                          <w:tcPr>
                            <w:tcW w:w="1055" w:type="dxa"/>
                            <w:gridSpan w:val="2"/>
                          </w:tcPr>
                          <w:p>
                            <w:pPr>
                              <w:pStyle w:val="TableParagraph"/>
                              <w:rPr>
                                <w:rFonts w:ascii="Times New Roman"/>
                                <w:sz w:val="4"/>
                              </w:rPr>
                            </w:pPr>
                          </w:p>
                        </w:tc>
                      </w:tr>
                      <w:tr>
                        <w:trPr>
                          <w:trHeight w:val="389" w:hRule="atLeast"/>
                        </w:trPr>
                        <w:tc>
                          <w:tcPr>
                            <w:tcW w:w="4835" w:type="dxa"/>
                          </w:tcPr>
                          <w:p>
                            <w:pPr>
                              <w:pStyle w:val="TableParagraph"/>
                              <w:spacing w:before="23"/>
                              <w:rPr>
                                <w:sz w:val="13"/>
                              </w:rPr>
                            </w:pPr>
                          </w:p>
                          <w:p>
                            <w:pPr>
                              <w:pStyle w:val="TableParagraph"/>
                              <w:ind w:left="-1"/>
                              <w:rPr>
                                <w:b/>
                                <w:sz w:val="13"/>
                              </w:rPr>
                            </w:pPr>
                            <w:r>
                              <w:rPr>
                                <w:b/>
                                <w:spacing w:val="-2"/>
                                <w:w w:val="105"/>
                                <w:sz w:val="13"/>
                              </w:rPr>
                              <w:t>Liabilities</w:t>
                            </w:r>
                          </w:p>
                        </w:tc>
                        <w:tc>
                          <w:tcPr>
                            <w:tcW w:w="784" w:type="dxa"/>
                            <w:gridSpan w:val="2"/>
                            <w:tcBorders>
                              <w:top w:val="single" w:sz="18" w:space="0" w:color="808080"/>
                            </w:tcBorders>
                          </w:tcPr>
                          <w:p>
                            <w:pPr>
                              <w:pStyle w:val="TableParagraph"/>
                              <w:rPr>
                                <w:rFonts w:ascii="Times New Roman"/>
                                <w:sz w:val="16"/>
                              </w:rPr>
                            </w:pPr>
                          </w:p>
                        </w:tc>
                        <w:tc>
                          <w:tcPr>
                            <w:tcW w:w="352" w:type="dxa"/>
                          </w:tcPr>
                          <w:p>
                            <w:pPr>
                              <w:pStyle w:val="TableParagraph"/>
                              <w:rPr>
                                <w:rFonts w:ascii="Times New Roman"/>
                                <w:sz w:val="16"/>
                              </w:rPr>
                            </w:pPr>
                          </w:p>
                        </w:tc>
                        <w:tc>
                          <w:tcPr>
                            <w:tcW w:w="786" w:type="dxa"/>
                            <w:gridSpan w:val="2"/>
                            <w:tcBorders>
                              <w:top w:val="single" w:sz="18" w:space="0" w:color="808080"/>
                            </w:tcBorders>
                          </w:tcPr>
                          <w:p>
                            <w:pPr>
                              <w:pStyle w:val="TableParagraph"/>
                              <w:rPr>
                                <w:rFonts w:ascii="Times New Roman"/>
                                <w:sz w:val="16"/>
                              </w:rPr>
                            </w:pPr>
                          </w:p>
                        </w:tc>
                        <w:tc>
                          <w:tcPr>
                            <w:tcW w:w="353" w:type="dxa"/>
                          </w:tcPr>
                          <w:p>
                            <w:pPr>
                              <w:pStyle w:val="TableParagraph"/>
                              <w:rPr>
                                <w:rFonts w:ascii="Times New Roman"/>
                                <w:sz w:val="16"/>
                              </w:rPr>
                            </w:pPr>
                          </w:p>
                        </w:tc>
                        <w:tc>
                          <w:tcPr>
                            <w:tcW w:w="612" w:type="dxa"/>
                            <w:gridSpan w:val="2"/>
                            <w:tcBorders>
                              <w:top w:val="single" w:sz="18" w:space="0" w:color="808080"/>
                            </w:tcBorders>
                          </w:tcPr>
                          <w:p>
                            <w:pPr>
                              <w:pStyle w:val="TableParagraph"/>
                              <w:rPr>
                                <w:rFonts w:ascii="Times New Roman"/>
                                <w:sz w:val="16"/>
                              </w:rPr>
                            </w:pPr>
                          </w:p>
                        </w:tc>
                        <w:tc>
                          <w:tcPr>
                            <w:tcW w:w="353" w:type="dxa"/>
                          </w:tcPr>
                          <w:p>
                            <w:pPr>
                              <w:pStyle w:val="TableParagraph"/>
                              <w:rPr>
                                <w:rFonts w:ascii="Times New Roman"/>
                                <w:sz w:val="16"/>
                              </w:rPr>
                            </w:pPr>
                          </w:p>
                        </w:tc>
                        <w:tc>
                          <w:tcPr>
                            <w:tcW w:w="895" w:type="dxa"/>
                            <w:gridSpan w:val="2"/>
                            <w:tcBorders>
                              <w:top w:val="single" w:sz="18" w:space="0" w:color="808080"/>
                            </w:tcBorders>
                          </w:tcPr>
                          <w:p>
                            <w:pPr>
                              <w:pStyle w:val="TableParagraph"/>
                              <w:rPr>
                                <w:rFonts w:ascii="Times New Roman"/>
                                <w:sz w:val="16"/>
                              </w:rPr>
                            </w:pPr>
                          </w:p>
                        </w:tc>
                        <w:tc>
                          <w:tcPr>
                            <w:tcW w:w="353" w:type="dxa"/>
                          </w:tcPr>
                          <w:p>
                            <w:pPr>
                              <w:pStyle w:val="TableParagraph"/>
                              <w:rPr>
                                <w:rFonts w:ascii="Times New Roman"/>
                                <w:sz w:val="16"/>
                              </w:rPr>
                            </w:pPr>
                          </w:p>
                        </w:tc>
                        <w:tc>
                          <w:tcPr>
                            <w:tcW w:w="710" w:type="dxa"/>
                            <w:gridSpan w:val="2"/>
                            <w:tcBorders>
                              <w:top w:val="single" w:sz="18" w:space="0" w:color="808080"/>
                            </w:tcBorders>
                          </w:tcPr>
                          <w:p>
                            <w:pPr>
                              <w:pStyle w:val="TableParagraph"/>
                              <w:rPr>
                                <w:rFonts w:ascii="Times New Roman"/>
                                <w:sz w:val="16"/>
                              </w:rPr>
                            </w:pPr>
                          </w:p>
                        </w:tc>
                        <w:tc>
                          <w:tcPr>
                            <w:tcW w:w="348" w:type="dxa"/>
                          </w:tcPr>
                          <w:p>
                            <w:pPr>
                              <w:pStyle w:val="TableParagraph"/>
                              <w:rPr>
                                <w:rFonts w:ascii="Times New Roman"/>
                                <w:sz w:val="16"/>
                              </w:rPr>
                            </w:pPr>
                          </w:p>
                        </w:tc>
                        <w:tc>
                          <w:tcPr>
                            <w:tcW w:w="1055" w:type="dxa"/>
                            <w:gridSpan w:val="2"/>
                          </w:tcPr>
                          <w:p>
                            <w:pPr>
                              <w:pStyle w:val="TableParagraph"/>
                              <w:rPr>
                                <w:rFonts w:ascii="Times New Roman"/>
                                <w:sz w:val="16"/>
                              </w:rPr>
                            </w:pPr>
                          </w:p>
                        </w:tc>
                      </w:tr>
                      <w:tr>
                        <w:trPr>
                          <w:trHeight w:val="202" w:hRule="atLeast"/>
                        </w:trPr>
                        <w:tc>
                          <w:tcPr>
                            <w:tcW w:w="4835" w:type="dxa"/>
                            <w:shd w:val="clear" w:color="auto" w:fill="CCEDFF"/>
                          </w:tcPr>
                          <w:p>
                            <w:pPr>
                              <w:pStyle w:val="TableParagraph"/>
                              <w:spacing w:line="180" w:lineRule="exact" w:before="2"/>
                              <w:ind w:left="-1"/>
                              <w:rPr>
                                <w:sz w:val="17"/>
                              </w:rPr>
                            </w:pPr>
                            <w:r>
                              <w:rPr>
                                <w:sz w:val="17"/>
                              </w:rPr>
                              <w:t>Derivatives</w:t>
                            </w:r>
                            <w:r>
                              <w:rPr>
                                <w:spacing w:val="17"/>
                                <w:sz w:val="17"/>
                              </w:rPr>
                              <w:t> </w:t>
                            </w:r>
                            <w:r>
                              <w:rPr>
                                <w:sz w:val="17"/>
                              </w:rPr>
                              <w:t>and</w:t>
                            </w:r>
                            <w:r>
                              <w:rPr>
                                <w:spacing w:val="18"/>
                                <w:sz w:val="17"/>
                              </w:rPr>
                              <w:t> </w:t>
                            </w:r>
                            <w:r>
                              <w:rPr>
                                <w:spacing w:val="-2"/>
                                <w:sz w:val="17"/>
                              </w:rPr>
                              <w:t>other</w:t>
                            </w:r>
                          </w:p>
                        </w:tc>
                        <w:tc>
                          <w:tcPr>
                            <w:tcW w:w="784" w:type="dxa"/>
                            <w:gridSpan w:val="2"/>
                            <w:shd w:val="clear" w:color="auto" w:fill="CCEDFF"/>
                          </w:tcPr>
                          <w:p>
                            <w:pPr>
                              <w:pStyle w:val="TableParagraph"/>
                              <w:tabs>
                                <w:tab w:pos="547" w:val="left" w:leader="none"/>
                              </w:tabs>
                              <w:spacing w:line="180" w:lineRule="exact" w:before="2"/>
                              <w:ind w:left="-1"/>
                              <w:rPr>
                                <w:b/>
                                <w:sz w:val="17"/>
                              </w:rPr>
                            </w:pPr>
                            <w:r>
                              <w:rPr>
                                <w:b/>
                                <w:spacing w:val="-10"/>
                                <w:w w:val="105"/>
                                <w:sz w:val="17"/>
                              </w:rPr>
                              <w:t>$</w:t>
                            </w:r>
                            <w:r>
                              <w:rPr>
                                <w:b/>
                                <w:sz w:val="17"/>
                              </w:rPr>
                              <w:tab/>
                            </w:r>
                            <w:r>
                              <w:rPr>
                                <w:b/>
                                <w:spacing w:val="-5"/>
                                <w:w w:val="105"/>
                                <w:sz w:val="17"/>
                              </w:rPr>
                              <w:t>17</w:t>
                            </w:r>
                          </w:p>
                        </w:tc>
                        <w:tc>
                          <w:tcPr>
                            <w:tcW w:w="352" w:type="dxa"/>
                            <w:shd w:val="clear" w:color="auto" w:fill="CCEDFF"/>
                          </w:tcPr>
                          <w:p>
                            <w:pPr>
                              <w:pStyle w:val="TableParagraph"/>
                              <w:rPr>
                                <w:rFonts w:ascii="Times New Roman"/>
                                <w:sz w:val="14"/>
                              </w:rPr>
                            </w:pPr>
                          </w:p>
                        </w:tc>
                        <w:tc>
                          <w:tcPr>
                            <w:tcW w:w="786" w:type="dxa"/>
                            <w:gridSpan w:val="2"/>
                            <w:shd w:val="clear" w:color="auto" w:fill="CCEDFF"/>
                          </w:tcPr>
                          <w:p>
                            <w:pPr>
                              <w:pStyle w:val="TableParagraph"/>
                              <w:tabs>
                                <w:tab w:pos="448" w:val="left" w:leader="none"/>
                              </w:tabs>
                              <w:spacing w:line="180" w:lineRule="exact" w:before="2"/>
                              <w:ind w:left="-2"/>
                              <w:rPr>
                                <w:b/>
                                <w:sz w:val="17"/>
                              </w:rPr>
                            </w:pPr>
                            <w:r>
                              <w:rPr>
                                <w:b/>
                                <w:spacing w:val="-10"/>
                                <w:w w:val="105"/>
                                <w:sz w:val="17"/>
                              </w:rPr>
                              <w:t>$</w:t>
                            </w:r>
                            <w:r>
                              <w:rPr>
                                <w:b/>
                                <w:sz w:val="17"/>
                              </w:rPr>
                              <w:tab/>
                            </w:r>
                            <w:r>
                              <w:rPr>
                                <w:b/>
                                <w:spacing w:val="-5"/>
                                <w:w w:val="105"/>
                                <w:sz w:val="17"/>
                              </w:rPr>
                              <w:t>613</w:t>
                            </w:r>
                          </w:p>
                        </w:tc>
                        <w:tc>
                          <w:tcPr>
                            <w:tcW w:w="353" w:type="dxa"/>
                            <w:shd w:val="clear" w:color="auto" w:fill="CCEDFF"/>
                          </w:tcPr>
                          <w:p>
                            <w:pPr>
                              <w:pStyle w:val="TableParagraph"/>
                              <w:rPr>
                                <w:rFonts w:ascii="Times New Roman"/>
                                <w:sz w:val="14"/>
                              </w:rPr>
                            </w:pPr>
                          </w:p>
                        </w:tc>
                        <w:tc>
                          <w:tcPr>
                            <w:tcW w:w="612" w:type="dxa"/>
                            <w:gridSpan w:val="2"/>
                            <w:shd w:val="clear" w:color="auto" w:fill="CCEDFF"/>
                          </w:tcPr>
                          <w:p>
                            <w:pPr>
                              <w:pStyle w:val="TableParagraph"/>
                              <w:tabs>
                                <w:tab w:pos="463" w:val="left" w:leader="none"/>
                              </w:tabs>
                              <w:spacing w:line="180" w:lineRule="exact" w:before="2"/>
                              <w:ind w:left="-7"/>
                              <w:rPr>
                                <w:b/>
                                <w:sz w:val="17"/>
                              </w:rPr>
                            </w:pPr>
                            <w:r>
                              <w:rPr>
                                <w:b/>
                                <w:spacing w:val="-10"/>
                                <w:w w:val="105"/>
                                <w:sz w:val="17"/>
                              </w:rPr>
                              <w:t>$</w:t>
                            </w:r>
                            <w:r>
                              <w:rPr>
                                <w:b/>
                                <w:sz w:val="17"/>
                              </w:rPr>
                              <w:tab/>
                            </w:r>
                            <w:r>
                              <w:rPr>
                                <w:b/>
                                <w:spacing w:val="-10"/>
                                <w:w w:val="105"/>
                                <w:sz w:val="17"/>
                              </w:rPr>
                              <w:t>0</w:t>
                            </w:r>
                          </w:p>
                        </w:tc>
                        <w:tc>
                          <w:tcPr>
                            <w:tcW w:w="353" w:type="dxa"/>
                            <w:shd w:val="clear" w:color="auto" w:fill="CCEDFF"/>
                          </w:tcPr>
                          <w:p>
                            <w:pPr>
                              <w:pStyle w:val="TableParagraph"/>
                              <w:rPr>
                                <w:rFonts w:ascii="Times New Roman"/>
                                <w:sz w:val="14"/>
                              </w:rPr>
                            </w:pPr>
                          </w:p>
                        </w:tc>
                        <w:tc>
                          <w:tcPr>
                            <w:tcW w:w="895" w:type="dxa"/>
                            <w:gridSpan w:val="2"/>
                            <w:shd w:val="clear" w:color="auto" w:fill="CCEDFF"/>
                          </w:tcPr>
                          <w:p>
                            <w:pPr>
                              <w:pStyle w:val="TableParagraph"/>
                              <w:tabs>
                                <w:tab w:pos="545" w:val="left" w:leader="none"/>
                              </w:tabs>
                              <w:spacing w:line="180" w:lineRule="exact" w:before="2"/>
                              <w:ind w:left="-13"/>
                              <w:rPr>
                                <w:b/>
                                <w:sz w:val="17"/>
                              </w:rPr>
                            </w:pPr>
                            <w:r>
                              <w:rPr>
                                <w:b/>
                                <w:spacing w:val="-10"/>
                                <w:w w:val="105"/>
                                <w:sz w:val="17"/>
                              </w:rPr>
                              <w:t>$</w:t>
                            </w:r>
                            <w:r>
                              <w:rPr>
                                <w:b/>
                                <w:sz w:val="17"/>
                              </w:rPr>
                              <w:tab/>
                            </w:r>
                            <w:r>
                              <w:rPr>
                                <w:b/>
                                <w:spacing w:val="-5"/>
                                <w:w w:val="105"/>
                                <w:sz w:val="17"/>
                              </w:rPr>
                              <w:t>630</w:t>
                            </w:r>
                          </w:p>
                        </w:tc>
                        <w:tc>
                          <w:tcPr>
                            <w:tcW w:w="353" w:type="dxa"/>
                            <w:shd w:val="clear" w:color="auto" w:fill="CCEDFF"/>
                          </w:tcPr>
                          <w:p>
                            <w:pPr>
                              <w:pStyle w:val="TableParagraph"/>
                              <w:rPr>
                                <w:rFonts w:ascii="Times New Roman"/>
                                <w:sz w:val="14"/>
                              </w:rPr>
                            </w:pPr>
                          </w:p>
                        </w:tc>
                        <w:tc>
                          <w:tcPr>
                            <w:tcW w:w="710" w:type="dxa"/>
                            <w:gridSpan w:val="2"/>
                            <w:shd w:val="clear" w:color="auto" w:fill="CCEDFF"/>
                          </w:tcPr>
                          <w:p>
                            <w:pPr>
                              <w:pStyle w:val="TableParagraph"/>
                              <w:spacing w:line="180" w:lineRule="exact" w:before="2"/>
                              <w:ind w:left="-18"/>
                              <w:rPr>
                                <w:b/>
                                <w:sz w:val="17"/>
                              </w:rPr>
                            </w:pPr>
                            <w:r>
                              <w:rPr>
                                <w:b/>
                                <w:w w:val="105"/>
                                <w:sz w:val="17"/>
                              </w:rPr>
                              <w:t>$</w:t>
                            </w:r>
                            <w:r>
                              <w:rPr>
                                <w:b/>
                                <w:spacing w:val="48"/>
                                <w:w w:val="105"/>
                                <w:sz w:val="17"/>
                              </w:rPr>
                              <w:t>  </w:t>
                            </w:r>
                            <w:r>
                              <w:rPr>
                                <w:b/>
                                <w:spacing w:val="-4"/>
                                <w:w w:val="105"/>
                                <w:sz w:val="17"/>
                              </w:rPr>
                              <w:t>(398)</w:t>
                            </w:r>
                          </w:p>
                        </w:tc>
                        <w:tc>
                          <w:tcPr>
                            <w:tcW w:w="348" w:type="dxa"/>
                            <w:shd w:val="clear" w:color="auto" w:fill="CCEDFF"/>
                          </w:tcPr>
                          <w:p>
                            <w:pPr>
                              <w:pStyle w:val="TableParagraph"/>
                              <w:rPr>
                                <w:rFonts w:ascii="Times New Roman"/>
                                <w:sz w:val="14"/>
                              </w:rPr>
                            </w:pPr>
                          </w:p>
                        </w:tc>
                        <w:tc>
                          <w:tcPr>
                            <w:tcW w:w="1055" w:type="dxa"/>
                            <w:gridSpan w:val="2"/>
                            <w:shd w:val="clear" w:color="auto" w:fill="CCEDFF"/>
                          </w:tcPr>
                          <w:p>
                            <w:pPr>
                              <w:pStyle w:val="TableParagraph"/>
                              <w:tabs>
                                <w:tab w:pos="535" w:val="left" w:leader="none"/>
                              </w:tabs>
                              <w:spacing w:line="180" w:lineRule="exact" w:before="2"/>
                              <w:ind w:left="-23"/>
                              <w:rPr>
                                <w:b/>
                                <w:sz w:val="17"/>
                              </w:rPr>
                            </w:pPr>
                            <w:r>
                              <w:rPr>
                                <w:b/>
                                <w:spacing w:val="-10"/>
                                <w:w w:val="105"/>
                                <w:sz w:val="17"/>
                              </w:rPr>
                              <w:t>$</w:t>
                            </w:r>
                            <w:r>
                              <w:rPr>
                                <w:b/>
                                <w:sz w:val="17"/>
                              </w:rPr>
                              <w:tab/>
                            </w:r>
                            <w:r>
                              <w:rPr>
                                <w:b/>
                                <w:spacing w:val="-5"/>
                                <w:w w:val="105"/>
                                <w:sz w:val="17"/>
                              </w:rPr>
                              <w:t>232</w:t>
                            </w:r>
                          </w:p>
                        </w:tc>
                      </w:tr>
                      <w:tr>
                        <w:trPr>
                          <w:trHeight w:val="107" w:hRule="atLeast"/>
                        </w:trPr>
                        <w:tc>
                          <w:tcPr>
                            <w:tcW w:w="4835" w:type="dxa"/>
                            <w:tcBorders>
                              <w:bottom w:val="single" w:sz="6" w:space="0" w:color="808080"/>
                            </w:tcBorders>
                          </w:tcPr>
                          <w:p>
                            <w:pPr>
                              <w:pStyle w:val="TableParagraph"/>
                              <w:rPr>
                                <w:rFonts w:ascii="Times New Roman"/>
                                <w:sz w:val="4"/>
                              </w:rPr>
                            </w:pPr>
                          </w:p>
                        </w:tc>
                        <w:tc>
                          <w:tcPr>
                            <w:tcW w:w="784" w:type="dxa"/>
                            <w:gridSpan w:val="2"/>
                            <w:tcBorders>
                              <w:bottom w:val="single" w:sz="6" w:space="0" w:color="808080"/>
                            </w:tcBorders>
                          </w:tcPr>
                          <w:p>
                            <w:pPr>
                              <w:pStyle w:val="TableParagraph"/>
                              <w:rPr>
                                <w:rFonts w:ascii="Times New Roman"/>
                                <w:sz w:val="4"/>
                              </w:rPr>
                            </w:pPr>
                          </w:p>
                        </w:tc>
                        <w:tc>
                          <w:tcPr>
                            <w:tcW w:w="352" w:type="dxa"/>
                            <w:tcBorders>
                              <w:bottom w:val="single" w:sz="6" w:space="0" w:color="808080"/>
                            </w:tcBorders>
                          </w:tcPr>
                          <w:p>
                            <w:pPr>
                              <w:pStyle w:val="TableParagraph"/>
                              <w:rPr>
                                <w:rFonts w:ascii="Times New Roman"/>
                                <w:sz w:val="4"/>
                              </w:rPr>
                            </w:pPr>
                          </w:p>
                        </w:tc>
                        <w:tc>
                          <w:tcPr>
                            <w:tcW w:w="786" w:type="dxa"/>
                            <w:gridSpan w:val="2"/>
                            <w:tcBorders>
                              <w:bottom w:val="single" w:sz="6" w:space="0" w:color="808080"/>
                            </w:tcBorders>
                          </w:tcPr>
                          <w:p>
                            <w:pPr>
                              <w:pStyle w:val="TableParagraph"/>
                              <w:rPr>
                                <w:rFonts w:ascii="Times New Roman"/>
                                <w:sz w:val="4"/>
                              </w:rPr>
                            </w:pPr>
                          </w:p>
                        </w:tc>
                        <w:tc>
                          <w:tcPr>
                            <w:tcW w:w="353" w:type="dxa"/>
                            <w:tcBorders>
                              <w:bottom w:val="single" w:sz="6" w:space="0" w:color="808080"/>
                            </w:tcBorders>
                          </w:tcPr>
                          <w:p>
                            <w:pPr>
                              <w:pStyle w:val="TableParagraph"/>
                              <w:rPr>
                                <w:rFonts w:ascii="Times New Roman"/>
                                <w:sz w:val="4"/>
                              </w:rPr>
                            </w:pPr>
                          </w:p>
                        </w:tc>
                        <w:tc>
                          <w:tcPr>
                            <w:tcW w:w="612" w:type="dxa"/>
                            <w:gridSpan w:val="2"/>
                            <w:tcBorders>
                              <w:bottom w:val="single" w:sz="6" w:space="0" w:color="808080"/>
                            </w:tcBorders>
                          </w:tcPr>
                          <w:p>
                            <w:pPr>
                              <w:pStyle w:val="TableParagraph"/>
                              <w:rPr>
                                <w:rFonts w:ascii="Times New Roman"/>
                                <w:sz w:val="4"/>
                              </w:rPr>
                            </w:pPr>
                          </w:p>
                        </w:tc>
                        <w:tc>
                          <w:tcPr>
                            <w:tcW w:w="353" w:type="dxa"/>
                            <w:tcBorders>
                              <w:bottom w:val="single" w:sz="6" w:space="0" w:color="808080"/>
                            </w:tcBorders>
                          </w:tcPr>
                          <w:p>
                            <w:pPr>
                              <w:pStyle w:val="TableParagraph"/>
                              <w:rPr>
                                <w:rFonts w:ascii="Times New Roman"/>
                                <w:sz w:val="4"/>
                              </w:rPr>
                            </w:pPr>
                          </w:p>
                        </w:tc>
                        <w:tc>
                          <w:tcPr>
                            <w:tcW w:w="895" w:type="dxa"/>
                            <w:gridSpan w:val="2"/>
                            <w:tcBorders>
                              <w:bottom w:val="single" w:sz="6" w:space="0" w:color="808080"/>
                            </w:tcBorders>
                          </w:tcPr>
                          <w:p>
                            <w:pPr>
                              <w:pStyle w:val="TableParagraph"/>
                              <w:rPr>
                                <w:rFonts w:ascii="Times New Roman"/>
                                <w:sz w:val="4"/>
                              </w:rPr>
                            </w:pPr>
                          </w:p>
                        </w:tc>
                        <w:tc>
                          <w:tcPr>
                            <w:tcW w:w="353" w:type="dxa"/>
                            <w:tcBorders>
                              <w:bottom w:val="single" w:sz="6" w:space="0" w:color="808080"/>
                            </w:tcBorders>
                          </w:tcPr>
                          <w:p>
                            <w:pPr>
                              <w:pStyle w:val="TableParagraph"/>
                              <w:rPr>
                                <w:rFonts w:ascii="Times New Roman"/>
                                <w:sz w:val="4"/>
                              </w:rPr>
                            </w:pPr>
                          </w:p>
                        </w:tc>
                        <w:tc>
                          <w:tcPr>
                            <w:tcW w:w="710" w:type="dxa"/>
                            <w:gridSpan w:val="2"/>
                            <w:tcBorders>
                              <w:bottom w:val="single" w:sz="6" w:space="0" w:color="808080"/>
                            </w:tcBorders>
                          </w:tcPr>
                          <w:p>
                            <w:pPr>
                              <w:pStyle w:val="TableParagraph"/>
                              <w:rPr>
                                <w:rFonts w:ascii="Times New Roman"/>
                                <w:sz w:val="4"/>
                              </w:rPr>
                            </w:pPr>
                          </w:p>
                        </w:tc>
                        <w:tc>
                          <w:tcPr>
                            <w:tcW w:w="348" w:type="dxa"/>
                            <w:tcBorders>
                              <w:bottom w:val="single" w:sz="6" w:space="0" w:color="808080"/>
                            </w:tcBorders>
                          </w:tcPr>
                          <w:p>
                            <w:pPr>
                              <w:pStyle w:val="TableParagraph"/>
                              <w:rPr>
                                <w:rFonts w:ascii="Times New Roman"/>
                                <w:sz w:val="4"/>
                              </w:rPr>
                            </w:pPr>
                          </w:p>
                        </w:tc>
                        <w:tc>
                          <w:tcPr>
                            <w:tcW w:w="1055" w:type="dxa"/>
                            <w:gridSpan w:val="2"/>
                          </w:tcPr>
                          <w:p>
                            <w:pPr>
                              <w:pStyle w:val="TableParagraph"/>
                              <w:rPr>
                                <w:rFonts w:ascii="Times New Roman"/>
                                <w:sz w:val="4"/>
                              </w:rPr>
                            </w:pPr>
                          </w:p>
                        </w:tc>
                      </w:tr>
                      <w:tr>
                        <w:trPr>
                          <w:trHeight w:val="889" w:hRule="atLeast"/>
                        </w:trPr>
                        <w:tc>
                          <w:tcPr>
                            <w:tcW w:w="4835" w:type="dxa"/>
                            <w:tcBorders>
                              <w:top w:val="single" w:sz="6" w:space="0" w:color="808080"/>
                            </w:tcBorders>
                          </w:tcPr>
                          <w:p>
                            <w:pPr>
                              <w:pStyle w:val="TableParagraph"/>
                              <w:rPr>
                                <w:sz w:val="13"/>
                              </w:rPr>
                            </w:pPr>
                          </w:p>
                          <w:p>
                            <w:pPr>
                              <w:pStyle w:val="TableParagraph"/>
                              <w:rPr>
                                <w:sz w:val="13"/>
                              </w:rPr>
                            </w:pPr>
                          </w:p>
                          <w:p>
                            <w:pPr>
                              <w:pStyle w:val="TableParagraph"/>
                              <w:rPr>
                                <w:sz w:val="13"/>
                              </w:rPr>
                            </w:pPr>
                          </w:p>
                          <w:p>
                            <w:pPr>
                              <w:pStyle w:val="TableParagraph"/>
                              <w:spacing w:before="35"/>
                              <w:rPr>
                                <w:sz w:val="13"/>
                              </w:rPr>
                            </w:pPr>
                          </w:p>
                          <w:p>
                            <w:pPr>
                              <w:pStyle w:val="TableParagraph"/>
                              <w:ind w:left="-1"/>
                              <w:rPr>
                                <w:b/>
                                <w:sz w:val="13"/>
                              </w:rPr>
                            </w:pPr>
                            <w:r>
                              <w:rPr>
                                <w:b/>
                                <w:w w:val="105"/>
                                <w:sz w:val="13"/>
                              </w:rPr>
                              <w:t>(In</w:t>
                            </w:r>
                            <w:r>
                              <w:rPr>
                                <w:b/>
                                <w:spacing w:val="-4"/>
                                <w:w w:val="105"/>
                                <w:sz w:val="13"/>
                              </w:rPr>
                              <w:t> </w:t>
                            </w:r>
                            <w:r>
                              <w:rPr>
                                <w:b/>
                                <w:spacing w:val="-2"/>
                                <w:w w:val="105"/>
                                <w:sz w:val="13"/>
                              </w:rPr>
                              <w:t>millions)</w:t>
                            </w:r>
                          </w:p>
                        </w:tc>
                        <w:tc>
                          <w:tcPr>
                            <w:tcW w:w="784" w:type="dxa"/>
                            <w:gridSpan w:val="2"/>
                            <w:tcBorders>
                              <w:top w:val="single" w:sz="6" w:space="0" w:color="808080"/>
                            </w:tcBorders>
                          </w:tcPr>
                          <w:p>
                            <w:pPr>
                              <w:pStyle w:val="TableParagraph"/>
                              <w:rPr>
                                <w:sz w:val="13"/>
                              </w:rPr>
                            </w:pPr>
                          </w:p>
                          <w:p>
                            <w:pPr>
                              <w:pStyle w:val="TableParagraph"/>
                              <w:rPr>
                                <w:sz w:val="13"/>
                              </w:rPr>
                            </w:pPr>
                          </w:p>
                          <w:p>
                            <w:pPr>
                              <w:pStyle w:val="TableParagraph"/>
                              <w:rPr>
                                <w:sz w:val="13"/>
                              </w:rPr>
                            </w:pPr>
                          </w:p>
                          <w:p>
                            <w:pPr>
                              <w:pStyle w:val="TableParagraph"/>
                              <w:spacing w:before="35"/>
                              <w:rPr>
                                <w:sz w:val="13"/>
                              </w:rPr>
                            </w:pPr>
                          </w:p>
                          <w:p>
                            <w:pPr>
                              <w:pStyle w:val="TableParagraph"/>
                              <w:ind w:left="284"/>
                              <w:rPr>
                                <w:b/>
                                <w:sz w:val="13"/>
                              </w:rPr>
                            </w:pPr>
                            <w:r>
                              <w:rPr>
                                <w:b/>
                                <w:w w:val="105"/>
                                <w:sz w:val="13"/>
                              </w:rPr>
                              <w:t>Level</w:t>
                            </w:r>
                            <w:r>
                              <w:rPr>
                                <w:b/>
                                <w:spacing w:val="-8"/>
                                <w:w w:val="105"/>
                                <w:sz w:val="13"/>
                              </w:rPr>
                              <w:t> </w:t>
                            </w:r>
                            <w:r>
                              <w:rPr>
                                <w:b/>
                                <w:spacing w:val="-10"/>
                                <w:w w:val="105"/>
                                <w:sz w:val="13"/>
                              </w:rPr>
                              <w:t>1</w:t>
                            </w:r>
                          </w:p>
                        </w:tc>
                        <w:tc>
                          <w:tcPr>
                            <w:tcW w:w="352" w:type="dxa"/>
                            <w:tcBorders>
                              <w:top w:val="single" w:sz="6" w:space="0" w:color="808080"/>
                            </w:tcBorders>
                          </w:tcPr>
                          <w:p>
                            <w:pPr>
                              <w:pStyle w:val="TableParagraph"/>
                              <w:rPr>
                                <w:rFonts w:ascii="Times New Roman"/>
                                <w:sz w:val="16"/>
                              </w:rPr>
                            </w:pPr>
                          </w:p>
                        </w:tc>
                        <w:tc>
                          <w:tcPr>
                            <w:tcW w:w="786" w:type="dxa"/>
                            <w:gridSpan w:val="2"/>
                            <w:tcBorders>
                              <w:top w:val="single" w:sz="6" w:space="0" w:color="808080"/>
                            </w:tcBorders>
                          </w:tcPr>
                          <w:p>
                            <w:pPr>
                              <w:pStyle w:val="TableParagraph"/>
                              <w:rPr>
                                <w:sz w:val="13"/>
                              </w:rPr>
                            </w:pPr>
                          </w:p>
                          <w:p>
                            <w:pPr>
                              <w:pStyle w:val="TableParagraph"/>
                              <w:rPr>
                                <w:sz w:val="13"/>
                              </w:rPr>
                            </w:pPr>
                          </w:p>
                          <w:p>
                            <w:pPr>
                              <w:pStyle w:val="TableParagraph"/>
                              <w:rPr>
                                <w:sz w:val="13"/>
                              </w:rPr>
                            </w:pPr>
                          </w:p>
                          <w:p>
                            <w:pPr>
                              <w:pStyle w:val="TableParagraph"/>
                              <w:spacing w:before="35"/>
                              <w:rPr>
                                <w:sz w:val="13"/>
                              </w:rPr>
                            </w:pPr>
                          </w:p>
                          <w:p>
                            <w:pPr>
                              <w:pStyle w:val="TableParagraph"/>
                              <w:ind w:left="283"/>
                              <w:rPr>
                                <w:b/>
                                <w:sz w:val="13"/>
                              </w:rPr>
                            </w:pPr>
                            <w:r>
                              <w:rPr>
                                <w:b/>
                                <w:w w:val="105"/>
                                <w:sz w:val="13"/>
                              </w:rPr>
                              <w:t>Level</w:t>
                            </w:r>
                            <w:r>
                              <w:rPr>
                                <w:b/>
                                <w:spacing w:val="-8"/>
                                <w:w w:val="105"/>
                                <w:sz w:val="13"/>
                              </w:rPr>
                              <w:t> </w:t>
                            </w:r>
                            <w:r>
                              <w:rPr>
                                <w:b/>
                                <w:spacing w:val="-10"/>
                                <w:w w:val="105"/>
                                <w:sz w:val="13"/>
                              </w:rPr>
                              <w:t>2</w:t>
                            </w:r>
                          </w:p>
                        </w:tc>
                        <w:tc>
                          <w:tcPr>
                            <w:tcW w:w="353" w:type="dxa"/>
                            <w:tcBorders>
                              <w:top w:val="single" w:sz="6" w:space="0" w:color="808080"/>
                            </w:tcBorders>
                          </w:tcPr>
                          <w:p>
                            <w:pPr>
                              <w:pStyle w:val="TableParagraph"/>
                              <w:rPr>
                                <w:rFonts w:ascii="Times New Roman"/>
                                <w:sz w:val="16"/>
                              </w:rPr>
                            </w:pPr>
                          </w:p>
                        </w:tc>
                        <w:tc>
                          <w:tcPr>
                            <w:tcW w:w="612" w:type="dxa"/>
                            <w:gridSpan w:val="2"/>
                            <w:tcBorders>
                              <w:top w:val="single" w:sz="6" w:space="0" w:color="808080"/>
                            </w:tcBorders>
                          </w:tcPr>
                          <w:p>
                            <w:pPr>
                              <w:pStyle w:val="TableParagraph"/>
                              <w:rPr>
                                <w:sz w:val="13"/>
                              </w:rPr>
                            </w:pPr>
                          </w:p>
                          <w:p>
                            <w:pPr>
                              <w:pStyle w:val="TableParagraph"/>
                              <w:rPr>
                                <w:sz w:val="13"/>
                              </w:rPr>
                            </w:pPr>
                          </w:p>
                          <w:p>
                            <w:pPr>
                              <w:pStyle w:val="TableParagraph"/>
                              <w:rPr>
                                <w:sz w:val="13"/>
                              </w:rPr>
                            </w:pPr>
                          </w:p>
                          <w:p>
                            <w:pPr>
                              <w:pStyle w:val="TableParagraph"/>
                              <w:spacing w:before="35"/>
                              <w:rPr>
                                <w:sz w:val="13"/>
                              </w:rPr>
                            </w:pPr>
                          </w:p>
                          <w:p>
                            <w:pPr>
                              <w:pStyle w:val="TableParagraph"/>
                              <w:ind w:left="103"/>
                              <w:rPr>
                                <w:b/>
                                <w:sz w:val="13"/>
                              </w:rPr>
                            </w:pPr>
                            <w:r>
                              <w:rPr>
                                <w:b/>
                                <w:w w:val="105"/>
                                <w:sz w:val="13"/>
                              </w:rPr>
                              <w:t>Level</w:t>
                            </w:r>
                            <w:r>
                              <w:rPr>
                                <w:b/>
                                <w:spacing w:val="-8"/>
                                <w:w w:val="105"/>
                                <w:sz w:val="13"/>
                              </w:rPr>
                              <w:t> </w:t>
                            </w:r>
                            <w:r>
                              <w:rPr>
                                <w:b/>
                                <w:spacing w:val="-10"/>
                                <w:w w:val="105"/>
                                <w:sz w:val="13"/>
                              </w:rPr>
                              <w:t>3</w:t>
                            </w:r>
                          </w:p>
                        </w:tc>
                        <w:tc>
                          <w:tcPr>
                            <w:tcW w:w="353" w:type="dxa"/>
                            <w:tcBorders>
                              <w:top w:val="single" w:sz="6" w:space="0" w:color="808080"/>
                            </w:tcBorders>
                          </w:tcPr>
                          <w:p>
                            <w:pPr>
                              <w:pStyle w:val="TableParagraph"/>
                              <w:rPr>
                                <w:rFonts w:ascii="Times New Roman"/>
                                <w:sz w:val="16"/>
                              </w:rPr>
                            </w:pPr>
                          </w:p>
                        </w:tc>
                        <w:tc>
                          <w:tcPr>
                            <w:tcW w:w="895" w:type="dxa"/>
                            <w:gridSpan w:val="2"/>
                            <w:tcBorders>
                              <w:top w:val="single" w:sz="6" w:space="0" w:color="808080"/>
                            </w:tcBorders>
                          </w:tcPr>
                          <w:p>
                            <w:pPr>
                              <w:pStyle w:val="TableParagraph"/>
                              <w:rPr>
                                <w:sz w:val="13"/>
                              </w:rPr>
                            </w:pPr>
                          </w:p>
                          <w:p>
                            <w:pPr>
                              <w:pStyle w:val="TableParagraph"/>
                              <w:spacing w:before="23"/>
                              <w:rPr>
                                <w:sz w:val="13"/>
                              </w:rPr>
                            </w:pPr>
                          </w:p>
                          <w:p>
                            <w:pPr>
                              <w:pStyle w:val="TableParagraph"/>
                              <w:spacing w:before="1"/>
                              <w:ind w:left="485" w:right="54" w:hanging="38"/>
                              <w:jc w:val="right"/>
                              <w:rPr>
                                <w:b/>
                                <w:sz w:val="13"/>
                              </w:rPr>
                            </w:pPr>
                            <w:r>
                              <w:rPr>
                                <w:b/>
                                <w:spacing w:val="-2"/>
                                <w:sz w:val="13"/>
                              </w:rPr>
                              <w:t>Gross</w:t>
                            </w:r>
                            <w:r>
                              <w:rPr>
                                <w:b/>
                                <w:spacing w:val="40"/>
                                <w:w w:val="105"/>
                                <w:sz w:val="13"/>
                              </w:rPr>
                              <w:t> </w:t>
                            </w:r>
                            <w:r>
                              <w:rPr>
                                <w:b/>
                                <w:spacing w:val="-4"/>
                                <w:w w:val="105"/>
                                <w:sz w:val="13"/>
                              </w:rPr>
                              <w:t>Fair</w:t>
                            </w:r>
                            <w:r>
                              <w:rPr>
                                <w:b/>
                                <w:spacing w:val="40"/>
                                <w:w w:val="105"/>
                                <w:sz w:val="13"/>
                              </w:rPr>
                              <w:t> </w:t>
                            </w:r>
                            <w:r>
                              <w:rPr>
                                <w:b/>
                                <w:spacing w:val="-2"/>
                                <w:sz w:val="13"/>
                              </w:rPr>
                              <w:t>Value</w:t>
                            </w:r>
                          </w:p>
                        </w:tc>
                        <w:tc>
                          <w:tcPr>
                            <w:tcW w:w="353" w:type="dxa"/>
                            <w:tcBorders>
                              <w:top w:val="single" w:sz="6" w:space="0" w:color="808080"/>
                            </w:tcBorders>
                          </w:tcPr>
                          <w:p>
                            <w:pPr>
                              <w:pStyle w:val="TableParagraph"/>
                              <w:rPr>
                                <w:rFonts w:ascii="Times New Roman"/>
                                <w:sz w:val="16"/>
                              </w:rPr>
                            </w:pPr>
                          </w:p>
                        </w:tc>
                        <w:tc>
                          <w:tcPr>
                            <w:tcW w:w="710" w:type="dxa"/>
                            <w:gridSpan w:val="2"/>
                            <w:tcBorders>
                              <w:top w:val="single" w:sz="6" w:space="0" w:color="808080"/>
                            </w:tcBorders>
                          </w:tcPr>
                          <w:p>
                            <w:pPr>
                              <w:pStyle w:val="TableParagraph"/>
                              <w:rPr>
                                <w:sz w:val="13"/>
                              </w:rPr>
                            </w:pPr>
                          </w:p>
                          <w:p>
                            <w:pPr>
                              <w:pStyle w:val="TableParagraph"/>
                              <w:rPr>
                                <w:sz w:val="13"/>
                              </w:rPr>
                            </w:pPr>
                          </w:p>
                          <w:p>
                            <w:pPr>
                              <w:pStyle w:val="TableParagraph"/>
                              <w:rPr>
                                <w:sz w:val="13"/>
                              </w:rPr>
                            </w:pPr>
                          </w:p>
                          <w:p>
                            <w:pPr>
                              <w:pStyle w:val="TableParagraph"/>
                              <w:spacing w:before="35"/>
                              <w:rPr>
                                <w:sz w:val="13"/>
                              </w:rPr>
                            </w:pPr>
                          </w:p>
                          <w:p>
                            <w:pPr>
                              <w:pStyle w:val="TableParagraph"/>
                              <w:ind w:left="165"/>
                              <w:rPr>
                                <w:b/>
                                <w:sz w:val="13"/>
                              </w:rPr>
                            </w:pPr>
                            <w:r>
                              <w:rPr>
                                <w:b/>
                                <w:spacing w:val="-2"/>
                                <w:w w:val="105"/>
                                <w:sz w:val="13"/>
                              </w:rPr>
                              <w:t>Netting</w:t>
                            </w:r>
                          </w:p>
                        </w:tc>
                        <w:tc>
                          <w:tcPr>
                            <w:tcW w:w="348" w:type="dxa"/>
                            <w:tcBorders>
                              <w:top w:val="single" w:sz="6" w:space="0" w:color="808080"/>
                            </w:tcBorders>
                          </w:tcPr>
                          <w:p>
                            <w:pPr>
                              <w:pStyle w:val="TableParagraph"/>
                              <w:rPr>
                                <w:sz w:val="11"/>
                              </w:rPr>
                            </w:pPr>
                          </w:p>
                          <w:p>
                            <w:pPr>
                              <w:pStyle w:val="TableParagraph"/>
                              <w:rPr>
                                <w:sz w:val="11"/>
                              </w:rPr>
                            </w:pPr>
                          </w:p>
                          <w:p>
                            <w:pPr>
                              <w:pStyle w:val="TableParagraph"/>
                              <w:rPr>
                                <w:sz w:val="11"/>
                              </w:rPr>
                            </w:pPr>
                          </w:p>
                          <w:p>
                            <w:pPr>
                              <w:pStyle w:val="TableParagraph"/>
                              <w:spacing w:before="105"/>
                              <w:rPr>
                                <w:sz w:val="11"/>
                              </w:rPr>
                            </w:pPr>
                          </w:p>
                          <w:p>
                            <w:pPr>
                              <w:pStyle w:val="TableParagraph"/>
                              <w:spacing w:before="1"/>
                              <w:ind w:left="-5"/>
                              <w:rPr>
                                <w:b/>
                                <w:sz w:val="11"/>
                              </w:rPr>
                            </w:pPr>
                            <w:r>
                              <w:rPr>
                                <w:b/>
                                <w:spacing w:val="-5"/>
                                <w:sz w:val="11"/>
                              </w:rPr>
                              <w:t>a)</w:t>
                            </w:r>
                          </w:p>
                        </w:tc>
                        <w:tc>
                          <w:tcPr>
                            <w:tcW w:w="1055" w:type="dxa"/>
                            <w:gridSpan w:val="2"/>
                            <w:tcBorders>
                              <w:top w:val="single" w:sz="6" w:space="0" w:color="808080"/>
                            </w:tcBorders>
                          </w:tcPr>
                          <w:p>
                            <w:pPr>
                              <w:pStyle w:val="TableParagraph"/>
                              <w:rPr>
                                <w:sz w:val="13"/>
                              </w:rPr>
                            </w:pPr>
                          </w:p>
                          <w:p>
                            <w:pPr>
                              <w:pStyle w:val="TableParagraph"/>
                              <w:rPr>
                                <w:sz w:val="13"/>
                              </w:rPr>
                            </w:pPr>
                          </w:p>
                          <w:p>
                            <w:pPr>
                              <w:pStyle w:val="TableParagraph"/>
                              <w:spacing w:before="36"/>
                              <w:rPr>
                                <w:sz w:val="13"/>
                              </w:rPr>
                            </w:pPr>
                          </w:p>
                          <w:p>
                            <w:pPr>
                              <w:pStyle w:val="TableParagraph"/>
                              <w:ind w:left="475" w:right="223" w:hanging="150"/>
                              <w:rPr>
                                <w:b/>
                                <w:sz w:val="13"/>
                              </w:rPr>
                            </w:pPr>
                            <w:r>
                              <w:rPr>
                                <w:b/>
                                <w:spacing w:val="-2"/>
                                <w:w w:val="105"/>
                                <w:sz w:val="13"/>
                              </w:rPr>
                              <w:t>Net</w:t>
                            </w:r>
                            <w:r>
                              <w:rPr>
                                <w:b/>
                                <w:spacing w:val="-8"/>
                                <w:w w:val="105"/>
                                <w:sz w:val="13"/>
                              </w:rPr>
                              <w:t> </w:t>
                            </w:r>
                            <w:r>
                              <w:rPr>
                                <w:b/>
                                <w:spacing w:val="-2"/>
                                <w:w w:val="105"/>
                                <w:sz w:val="13"/>
                              </w:rPr>
                              <w:t>Fair</w:t>
                            </w:r>
                            <w:r>
                              <w:rPr>
                                <w:b/>
                                <w:spacing w:val="40"/>
                                <w:w w:val="105"/>
                                <w:sz w:val="13"/>
                              </w:rPr>
                              <w:t> </w:t>
                            </w:r>
                            <w:r>
                              <w:rPr>
                                <w:b/>
                                <w:spacing w:val="-2"/>
                                <w:sz w:val="13"/>
                              </w:rPr>
                              <w:t>Value</w:t>
                            </w:r>
                          </w:p>
                        </w:tc>
                      </w:tr>
                      <w:tr>
                        <w:trPr>
                          <w:trHeight w:val="357" w:hRule="atLeast"/>
                        </w:trPr>
                        <w:tc>
                          <w:tcPr>
                            <w:tcW w:w="4835" w:type="dxa"/>
                            <w:tcBorders>
                              <w:top w:val="single" w:sz="6" w:space="0" w:color="808080"/>
                            </w:tcBorders>
                          </w:tcPr>
                          <w:p>
                            <w:pPr>
                              <w:pStyle w:val="TableParagraph"/>
                              <w:spacing w:before="24"/>
                              <w:rPr>
                                <w:sz w:val="13"/>
                              </w:rPr>
                            </w:pPr>
                          </w:p>
                          <w:p>
                            <w:pPr>
                              <w:pStyle w:val="TableParagraph"/>
                              <w:spacing w:before="1"/>
                              <w:ind w:left="-1"/>
                              <w:rPr>
                                <w:b/>
                                <w:sz w:val="13"/>
                              </w:rPr>
                            </w:pPr>
                            <w:r>
                              <w:rPr>
                                <w:b/>
                                <w:w w:val="105"/>
                                <w:sz w:val="13"/>
                              </w:rPr>
                              <w:t>June</w:t>
                            </w:r>
                            <w:r>
                              <w:rPr>
                                <w:b/>
                                <w:spacing w:val="-6"/>
                                <w:w w:val="105"/>
                                <w:sz w:val="13"/>
                              </w:rPr>
                              <w:t> </w:t>
                            </w:r>
                            <w:r>
                              <w:rPr>
                                <w:b/>
                                <w:w w:val="105"/>
                                <w:sz w:val="13"/>
                              </w:rPr>
                              <w:t>30,</w:t>
                            </w:r>
                            <w:r>
                              <w:rPr>
                                <w:b/>
                                <w:spacing w:val="-6"/>
                                <w:w w:val="105"/>
                                <w:sz w:val="13"/>
                              </w:rPr>
                              <w:t> </w:t>
                            </w:r>
                            <w:r>
                              <w:rPr>
                                <w:b/>
                                <w:spacing w:val="-4"/>
                                <w:w w:val="105"/>
                                <w:sz w:val="13"/>
                              </w:rPr>
                              <w:t>2015</w:t>
                            </w:r>
                          </w:p>
                        </w:tc>
                        <w:tc>
                          <w:tcPr>
                            <w:tcW w:w="784" w:type="dxa"/>
                            <w:gridSpan w:val="2"/>
                            <w:tcBorders>
                              <w:top w:val="single" w:sz="6" w:space="0" w:color="808080"/>
                            </w:tcBorders>
                          </w:tcPr>
                          <w:p>
                            <w:pPr>
                              <w:pStyle w:val="TableParagraph"/>
                              <w:rPr>
                                <w:rFonts w:ascii="Times New Roman"/>
                                <w:sz w:val="16"/>
                              </w:rPr>
                            </w:pPr>
                          </w:p>
                        </w:tc>
                        <w:tc>
                          <w:tcPr>
                            <w:tcW w:w="1138" w:type="dxa"/>
                            <w:gridSpan w:val="3"/>
                            <w:tcBorders>
                              <w:top w:val="single" w:sz="6" w:space="0" w:color="808080"/>
                            </w:tcBorders>
                          </w:tcPr>
                          <w:p>
                            <w:pPr>
                              <w:pStyle w:val="TableParagraph"/>
                              <w:rPr>
                                <w:rFonts w:ascii="Times New Roman"/>
                                <w:sz w:val="16"/>
                              </w:rPr>
                            </w:pPr>
                          </w:p>
                        </w:tc>
                        <w:tc>
                          <w:tcPr>
                            <w:tcW w:w="965" w:type="dxa"/>
                            <w:gridSpan w:val="3"/>
                            <w:tcBorders>
                              <w:top w:val="single" w:sz="6" w:space="0" w:color="808080"/>
                            </w:tcBorders>
                          </w:tcPr>
                          <w:p>
                            <w:pPr>
                              <w:pStyle w:val="TableParagraph"/>
                              <w:rPr>
                                <w:rFonts w:ascii="Times New Roman"/>
                                <w:sz w:val="16"/>
                              </w:rPr>
                            </w:pPr>
                          </w:p>
                        </w:tc>
                        <w:tc>
                          <w:tcPr>
                            <w:tcW w:w="1248" w:type="dxa"/>
                            <w:gridSpan w:val="3"/>
                            <w:tcBorders>
                              <w:top w:val="single" w:sz="6" w:space="0" w:color="808080"/>
                            </w:tcBorders>
                          </w:tcPr>
                          <w:p>
                            <w:pPr>
                              <w:pStyle w:val="TableParagraph"/>
                              <w:rPr>
                                <w:rFonts w:ascii="Times New Roman"/>
                                <w:sz w:val="16"/>
                              </w:rPr>
                            </w:pPr>
                          </w:p>
                        </w:tc>
                        <w:tc>
                          <w:tcPr>
                            <w:tcW w:w="1063" w:type="dxa"/>
                            <w:gridSpan w:val="3"/>
                            <w:tcBorders>
                              <w:top w:val="single" w:sz="6" w:space="0" w:color="808080"/>
                            </w:tcBorders>
                          </w:tcPr>
                          <w:p>
                            <w:pPr>
                              <w:pStyle w:val="TableParagraph"/>
                              <w:rPr>
                                <w:rFonts w:ascii="Times New Roman"/>
                                <w:sz w:val="16"/>
                              </w:rPr>
                            </w:pPr>
                          </w:p>
                        </w:tc>
                        <w:tc>
                          <w:tcPr>
                            <w:tcW w:w="1403" w:type="dxa"/>
                            <w:gridSpan w:val="3"/>
                          </w:tcPr>
                          <w:p>
                            <w:pPr>
                              <w:pStyle w:val="TableParagraph"/>
                              <w:rPr>
                                <w:rFonts w:ascii="Times New Roman"/>
                                <w:sz w:val="16"/>
                              </w:rPr>
                            </w:pPr>
                          </w:p>
                        </w:tc>
                      </w:tr>
                      <w:tr>
                        <w:trPr>
                          <w:trHeight w:val="249" w:hRule="atLeast"/>
                        </w:trPr>
                        <w:tc>
                          <w:tcPr>
                            <w:tcW w:w="4835" w:type="dxa"/>
                          </w:tcPr>
                          <w:p>
                            <w:pPr>
                              <w:pStyle w:val="TableParagraph"/>
                              <w:spacing w:before="33"/>
                              <w:ind w:left="-1"/>
                              <w:rPr>
                                <w:b/>
                                <w:sz w:val="13"/>
                              </w:rPr>
                            </w:pPr>
                            <w:r>
                              <w:rPr>
                                <w:b/>
                                <w:spacing w:val="-2"/>
                                <w:w w:val="105"/>
                                <w:sz w:val="13"/>
                              </w:rPr>
                              <w:t>Assets</w:t>
                            </w:r>
                          </w:p>
                        </w:tc>
                        <w:tc>
                          <w:tcPr>
                            <w:tcW w:w="784" w:type="dxa"/>
                            <w:gridSpan w:val="2"/>
                          </w:tcPr>
                          <w:p>
                            <w:pPr>
                              <w:pStyle w:val="TableParagraph"/>
                              <w:rPr>
                                <w:rFonts w:ascii="Times New Roman"/>
                                <w:sz w:val="16"/>
                              </w:rPr>
                            </w:pPr>
                          </w:p>
                        </w:tc>
                        <w:tc>
                          <w:tcPr>
                            <w:tcW w:w="1138" w:type="dxa"/>
                            <w:gridSpan w:val="3"/>
                          </w:tcPr>
                          <w:p>
                            <w:pPr>
                              <w:pStyle w:val="TableParagraph"/>
                              <w:rPr>
                                <w:rFonts w:ascii="Times New Roman"/>
                                <w:sz w:val="16"/>
                              </w:rPr>
                            </w:pPr>
                          </w:p>
                        </w:tc>
                        <w:tc>
                          <w:tcPr>
                            <w:tcW w:w="965" w:type="dxa"/>
                            <w:gridSpan w:val="3"/>
                          </w:tcPr>
                          <w:p>
                            <w:pPr>
                              <w:pStyle w:val="TableParagraph"/>
                              <w:rPr>
                                <w:rFonts w:ascii="Times New Roman"/>
                                <w:sz w:val="16"/>
                              </w:rPr>
                            </w:pPr>
                          </w:p>
                        </w:tc>
                        <w:tc>
                          <w:tcPr>
                            <w:tcW w:w="1248" w:type="dxa"/>
                            <w:gridSpan w:val="3"/>
                          </w:tcPr>
                          <w:p>
                            <w:pPr>
                              <w:pStyle w:val="TableParagraph"/>
                              <w:rPr>
                                <w:rFonts w:ascii="Times New Roman"/>
                                <w:sz w:val="16"/>
                              </w:rPr>
                            </w:pPr>
                          </w:p>
                        </w:tc>
                        <w:tc>
                          <w:tcPr>
                            <w:tcW w:w="1063" w:type="dxa"/>
                            <w:gridSpan w:val="3"/>
                          </w:tcPr>
                          <w:p>
                            <w:pPr>
                              <w:pStyle w:val="TableParagraph"/>
                              <w:rPr>
                                <w:rFonts w:ascii="Times New Roman"/>
                                <w:sz w:val="16"/>
                              </w:rPr>
                            </w:pPr>
                          </w:p>
                        </w:tc>
                        <w:tc>
                          <w:tcPr>
                            <w:tcW w:w="1403" w:type="dxa"/>
                            <w:gridSpan w:val="3"/>
                          </w:tcPr>
                          <w:p>
                            <w:pPr>
                              <w:pStyle w:val="TableParagraph"/>
                              <w:rPr>
                                <w:rFonts w:ascii="Times New Roman"/>
                                <w:sz w:val="16"/>
                              </w:rPr>
                            </w:pPr>
                          </w:p>
                        </w:tc>
                      </w:tr>
                      <w:tr>
                        <w:trPr>
                          <w:trHeight w:val="202" w:hRule="atLeast"/>
                        </w:trPr>
                        <w:tc>
                          <w:tcPr>
                            <w:tcW w:w="4835" w:type="dxa"/>
                            <w:shd w:val="clear" w:color="auto" w:fill="CCEDFF"/>
                          </w:tcPr>
                          <w:p>
                            <w:pPr>
                              <w:pStyle w:val="TableParagraph"/>
                              <w:spacing w:line="180" w:lineRule="exact" w:before="2"/>
                              <w:ind w:left="-1"/>
                              <w:rPr>
                                <w:sz w:val="17"/>
                              </w:rPr>
                            </w:pPr>
                            <w:r>
                              <w:rPr>
                                <w:w w:val="105"/>
                                <w:sz w:val="17"/>
                              </w:rPr>
                              <w:t>Mutual</w:t>
                            </w:r>
                            <w:r>
                              <w:rPr>
                                <w:spacing w:val="-12"/>
                                <w:w w:val="105"/>
                                <w:sz w:val="17"/>
                              </w:rPr>
                              <w:t> </w:t>
                            </w:r>
                            <w:r>
                              <w:rPr>
                                <w:spacing w:val="-2"/>
                                <w:w w:val="105"/>
                                <w:sz w:val="17"/>
                              </w:rPr>
                              <w:t>funds</w:t>
                            </w:r>
                          </w:p>
                        </w:tc>
                        <w:tc>
                          <w:tcPr>
                            <w:tcW w:w="784" w:type="dxa"/>
                            <w:gridSpan w:val="2"/>
                            <w:shd w:val="clear" w:color="auto" w:fill="CCEDFF"/>
                          </w:tcPr>
                          <w:p>
                            <w:pPr>
                              <w:pStyle w:val="TableParagraph"/>
                              <w:tabs>
                                <w:tab w:pos="303" w:val="left" w:leader="none"/>
                              </w:tabs>
                              <w:spacing w:line="180" w:lineRule="exact" w:before="2"/>
                              <w:ind w:left="-1"/>
                              <w:rPr>
                                <w:sz w:val="17"/>
                              </w:rPr>
                            </w:pPr>
                            <w:r>
                              <w:rPr>
                                <w:spacing w:val="-10"/>
                                <w:w w:val="105"/>
                                <w:sz w:val="17"/>
                              </w:rPr>
                              <w:t>$</w:t>
                            </w:r>
                            <w:r>
                              <w:rPr>
                                <w:sz w:val="17"/>
                              </w:rPr>
                              <w:tab/>
                            </w:r>
                            <w:r>
                              <w:rPr>
                                <w:spacing w:val="-2"/>
                                <w:w w:val="105"/>
                                <w:sz w:val="17"/>
                              </w:rPr>
                              <w:t>1,100</w:t>
                            </w:r>
                          </w:p>
                        </w:tc>
                        <w:tc>
                          <w:tcPr>
                            <w:tcW w:w="1138" w:type="dxa"/>
                            <w:gridSpan w:val="3"/>
                            <w:shd w:val="clear" w:color="auto" w:fill="CCEDFF"/>
                          </w:tcPr>
                          <w:p>
                            <w:pPr>
                              <w:pStyle w:val="TableParagraph"/>
                              <w:tabs>
                                <w:tab w:pos="995" w:val="left" w:leader="none"/>
                              </w:tabs>
                              <w:spacing w:line="180" w:lineRule="exact" w:before="2"/>
                              <w:ind w:left="350"/>
                              <w:rPr>
                                <w:sz w:val="17"/>
                              </w:rPr>
                            </w:pPr>
                            <w:r>
                              <w:rPr>
                                <w:spacing w:val="-10"/>
                                <w:w w:val="105"/>
                                <w:sz w:val="17"/>
                              </w:rPr>
                              <w:t>$</w:t>
                            </w:r>
                            <w:r>
                              <w:rPr>
                                <w:sz w:val="17"/>
                              </w:rPr>
                              <w:tab/>
                            </w:r>
                            <w:r>
                              <w:rPr>
                                <w:spacing w:val="-10"/>
                                <w:w w:val="105"/>
                                <w:sz w:val="17"/>
                              </w:rPr>
                              <w:t>0</w:t>
                            </w:r>
                          </w:p>
                        </w:tc>
                        <w:tc>
                          <w:tcPr>
                            <w:tcW w:w="965" w:type="dxa"/>
                            <w:gridSpan w:val="3"/>
                            <w:shd w:val="clear" w:color="auto" w:fill="CCEDFF"/>
                          </w:tcPr>
                          <w:p>
                            <w:pPr>
                              <w:pStyle w:val="TableParagraph"/>
                              <w:tabs>
                                <w:tab w:pos="816" w:val="left" w:leader="none"/>
                              </w:tabs>
                              <w:spacing w:line="180" w:lineRule="exact" w:before="2"/>
                              <w:ind w:left="346"/>
                              <w:rPr>
                                <w:sz w:val="17"/>
                              </w:rPr>
                            </w:pPr>
                            <w:r>
                              <w:rPr>
                                <w:spacing w:val="-10"/>
                                <w:w w:val="105"/>
                                <w:sz w:val="17"/>
                              </w:rPr>
                              <w:t>$</w:t>
                            </w:r>
                            <w:r>
                              <w:rPr>
                                <w:sz w:val="17"/>
                              </w:rPr>
                              <w:tab/>
                            </w:r>
                            <w:r>
                              <w:rPr>
                                <w:spacing w:val="-12"/>
                                <w:w w:val="105"/>
                                <w:sz w:val="17"/>
                              </w:rPr>
                              <w:t>0</w:t>
                            </w:r>
                          </w:p>
                        </w:tc>
                        <w:tc>
                          <w:tcPr>
                            <w:tcW w:w="1248" w:type="dxa"/>
                            <w:gridSpan w:val="3"/>
                            <w:shd w:val="clear" w:color="auto" w:fill="CCEDFF"/>
                          </w:tcPr>
                          <w:p>
                            <w:pPr>
                              <w:pStyle w:val="TableParagraph"/>
                              <w:tabs>
                                <w:tab w:pos="752" w:val="left" w:leader="none"/>
                              </w:tabs>
                              <w:spacing w:line="180" w:lineRule="exact" w:before="2"/>
                              <w:ind w:left="340"/>
                              <w:rPr>
                                <w:sz w:val="17"/>
                              </w:rPr>
                            </w:pPr>
                            <w:r>
                              <w:rPr>
                                <w:spacing w:val="-10"/>
                                <w:w w:val="105"/>
                                <w:sz w:val="17"/>
                              </w:rPr>
                              <w:t>$</w:t>
                            </w:r>
                            <w:r>
                              <w:rPr>
                                <w:sz w:val="17"/>
                              </w:rPr>
                              <w:tab/>
                            </w:r>
                            <w:r>
                              <w:rPr>
                                <w:spacing w:val="-4"/>
                                <w:w w:val="105"/>
                                <w:sz w:val="17"/>
                              </w:rPr>
                              <w:t>1,100</w:t>
                            </w:r>
                          </w:p>
                        </w:tc>
                        <w:tc>
                          <w:tcPr>
                            <w:tcW w:w="1063" w:type="dxa"/>
                            <w:gridSpan w:val="3"/>
                            <w:shd w:val="clear" w:color="auto" w:fill="CCEDFF"/>
                          </w:tcPr>
                          <w:p>
                            <w:pPr>
                              <w:pStyle w:val="TableParagraph"/>
                              <w:tabs>
                                <w:tab w:pos="885" w:val="left" w:leader="none"/>
                              </w:tabs>
                              <w:spacing w:line="180" w:lineRule="exact" w:before="2"/>
                              <w:ind w:left="335"/>
                              <w:rPr>
                                <w:sz w:val="17"/>
                              </w:rPr>
                            </w:pPr>
                            <w:r>
                              <w:rPr>
                                <w:spacing w:val="-10"/>
                                <w:w w:val="105"/>
                                <w:sz w:val="17"/>
                              </w:rPr>
                              <w:t>$</w:t>
                            </w:r>
                            <w:r>
                              <w:rPr>
                                <w:sz w:val="17"/>
                              </w:rPr>
                              <w:tab/>
                            </w:r>
                            <w:r>
                              <w:rPr>
                                <w:spacing w:val="-10"/>
                                <w:w w:val="105"/>
                                <w:sz w:val="17"/>
                              </w:rPr>
                              <w:t>0</w:t>
                            </w:r>
                          </w:p>
                        </w:tc>
                        <w:tc>
                          <w:tcPr>
                            <w:tcW w:w="1403" w:type="dxa"/>
                            <w:gridSpan w:val="3"/>
                            <w:shd w:val="clear" w:color="auto" w:fill="CCEDFF"/>
                          </w:tcPr>
                          <w:p>
                            <w:pPr>
                              <w:pStyle w:val="TableParagraph"/>
                              <w:tabs>
                                <w:tab w:pos="736" w:val="left" w:leader="none"/>
                              </w:tabs>
                              <w:spacing w:line="180" w:lineRule="exact" w:before="2"/>
                              <w:ind w:left="325"/>
                              <w:rPr>
                                <w:sz w:val="17"/>
                              </w:rPr>
                            </w:pPr>
                            <w:r>
                              <w:rPr>
                                <w:spacing w:val="-10"/>
                                <w:w w:val="105"/>
                                <w:sz w:val="17"/>
                              </w:rPr>
                              <w:t>$</w:t>
                            </w:r>
                            <w:r>
                              <w:rPr>
                                <w:sz w:val="17"/>
                              </w:rPr>
                              <w:tab/>
                            </w:r>
                            <w:r>
                              <w:rPr>
                                <w:spacing w:val="-2"/>
                                <w:w w:val="105"/>
                                <w:sz w:val="17"/>
                              </w:rPr>
                              <w:t>1,100</w:t>
                            </w:r>
                          </w:p>
                        </w:tc>
                      </w:tr>
                      <w:tr>
                        <w:trPr>
                          <w:trHeight w:val="202" w:hRule="atLeast"/>
                        </w:trPr>
                        <w:tc>
                          <w:tcPr>
                            <w:tcW w:w="4835" w:type="dxa"/>
                          </w:tcPr>
                          <w:p>
                            <w:pPr>
                              <w:pStyle w:val="TableParagraph"/>
                              <w:spacing w:line="180" w:lineRule="exact" w:before="2"/>
                              <w:ind w:left="-1"/>
                              <w:rPr>
                                <w:sz w:val="17"/>
                              </w:rPr>
                            </w:pPr>
                            <w:r>
                              <w:rPr>
                                <w:sz w:val="17"/>
                              </w:rPr>
                              <w:t>Commercial</w:t>
                            </w:r>
                            <w:r>
                              <w:rPr>
                                <w:spacing w:val="28"/>
                                <w:sz w:val="17"/>
                              </w:rPr>
                              <w:t> </w:t>
                            </w:r>
                            <w:r>
                              <w:rPr>
                                <w:spacing w:val="-4"/>
                                <w:sz w:val="17"/>
                              </w:rPr>
                              <w:t>paper</w:t>
                            </w:r>
                          </w:p>
                        </w:tc>
                        <w:tc>
                          <w:tcPr>
                            <w:tcW w:w="784" w:type="dxa"/>
                            <w:gridSpan w:val="2"/>
                          </w:tcPr>
                          <w:p>
                            <w:pPr>
                              <w:pStyle w:val="TableParagraph"/>
                              <w:spacing w:line="180" w:lineRule="exact" w:before="2"/>
                              <w:ind w:right="39"/>
                              <w:jc w:val="right"/>
                              <w:rPr>
                                <w:sz w:val="17"/>
                              </w:rPr>
                            </w:pPr>
                            <w:r>
                              <w:rPr>
                                <w:spacing w:val="-10"/>
                                <w:w w:val="105"/>
                                <w:sz w:val="17"/>
                              </w:rPr>
                              <w:t>0</w:t>
                            </w:r>
                          </w:p>
                        </w:tc>
                        <w:tc>
                          <w:tcPr>
                            <w:tcW w:w="1138" w:type="dxa"/>
                            <w:gridSpan w:val="3"/>
                          </w:tcPr>
                          <w:p>
                            <w:pPr>
                              <w:pStyle w:val="TableParagraph"/>
                              <w:spacing w:line="180" w:lineRule="exact" w:before="2"/>
                              <w:ind w:right="42"/>
                              <w:jc w:val="right"/>
                              <w:rPr>
                                <w:sz w:val="17"/>
                              </w:rPr>
                            </w:pPr>
                            <w:r>
                              <w:rPr>
                                <w:spacing w:val="-10"/>
                                <w:w w:val="105"/>
                                <w:sz w:val="17"/>
                              </w:rPr>
                              <w:t>1</w:t>
                            </w:r>
                          </w:p>
                        </w:tc>
                        <w:tc>
                          <w:tcPr>
                            <w:tcW w:w="965" w:type="dxa"/>
                            <w:gridSpan w:val="3"/>
                          </w:tcPr>
                          <w:p>
                            <w:pPr>
                              <w:pStyle w:val="TableParagraph"/>
                              <w:spacing w:line="180" w:lineRule="exact" w:before="2"/>
                              <w:ind w:right="48"/>
                              <w:jc w:val="right"/>
                              <w:rPr>
                                <w:sz w:val="17"/>
                              </w:rPr>
                            </w:pPr>
                            <w:r>
                              <w:rPr>
                                <w:spacing w:val="-10"/>
                                <w:w w:val="105"/>
                                <w:sz w:val="17"/>
                              </w:rPr>
                              <w:t>0</w:t>
                            </w:r>
                          </w:p>
                        </w:tc>
                        <w:tc>
                          <w:tcPr>
                            <w:tcW w:w="1248" w:type="dxa"/>
                            <w:gridSpan w:val="3"/>
                          </w:tcPr>
                          <w:p>
                            <w:pPr>
                              <w:pStyle w:val="TableParagraph"/>
                              <w:spacing w:line="180" w:lineRule="exact" w:before="2"/>
                              <w:ind w:right="54"/>
                              <w:jc w:val="right"/>
                              <w:rPr>
                                <w:sz w:val="17"/>
                              </w:rPr>
                            </w:pPr>
                            <w:r>
                              <w:rPr>
                                <w:spacing w:val="-10"/>
                                <w:w w:val="105"/>
                                <w:sz w:val="17"/>
                              </w:rPr>
                              <w:t>1</w:t>
                            </w:r>
                          </w:p>
                        </w:tc>
                        <w:tc>
                          <w:tcPr>
                            <w:tcW w:w="1063" w:type="dxa"/>
                            <w:gridSpan w:val="3"/>
                          </w:tcPr>
                          <w:p>
                            <w:pPr>
                              <w:pStyle w:val="TableParagraph"/>
                              <w:spacing w:line="180" w:lineRule="exact" w:before="2"/>
                              <w:ind w:right="77"/>
                              <w:jc w:val="right"/>
                              <w:rPr>
                                <w:sz w:val="17"/>
                              </w:rPr>
                            </w:pPr>
                            <w:r>
                              <w:rPr>
                                <w:spacing w:val="-10"/>
                                <w:w w:val="105"/>
                                <w:sz w:val="17"/>
                              </w:rPr>
                              <w:t>0</w:t>
                            </w:r>
                          </w:p>
                        </w:tc>
                        <w:tc>
                          <w:tcPr>
                            <w:tcW w:w="1403" w:type="dxa"/>
                            <w:gridSpan w:val="3"/>
                          </w:tcPr>
                          <w:p>
                            <w:pPr>
                              <w:pStyle w:val="TableParagraph"/>
                              <w:spacing w:line="180" w:lineRule="exact" w:before="2"/>
                              <w:ind w:right="224"/>
                              <w:jc w:val="right"/>
                              <w:rPr>
                                <w:sz w:val="17"/>
                              </w:rPr>
                            </w:pPr>
                            <w:r>
                              <w:rPr>
                                <w:spacing w:val="-10"/>
                                <w:w w:val="105"/>
                                <w:sz w:val="17"/>
                              </w:rPr>
                              <w:t>1</w:t>
                            </w:r>
                          </w:p>
                        </w:tc>
                      </w:tr>
                      <w:tr>
                        <w:trPr>
                          <w:trHeight w:val="202" w:hRule="atLeast"/>
                        </w:trPr>
                        <w:tc>
                          <w:tcPr>
                            <w:tcW w:w="4835" w:type="dxa"/>
                            <w:shd w:val="clear" w:color="auto" w:fill="CCEDFF"/>
                          </w:tcPr>
                          <w:p>
                            <w:pPr>
                              <w:pStyle w:val="TableParagraph"/>
                              <w:spacing w:line="180" w:lineRule="exact" w:before="2"/>
                              <w:ind w:left="-1"/>
                              <w:rPr>
                                <w:sz w:val="17"/>
                              </w:rPr>
                            </w:pPr>
                            <w:r>
                              <w:rPr>
                                <w:w w:val="105"/>
                                <w:sz w:val="17"/>
                              </w:rPr>
                              <w:t>Certificates</w:t>
                            </w:r>
                            <w:r>
                              <w:rPr>
                                <w:spacing w:val="-12"/>
                                <w:w w:val="105"/>
                                <w:sz w:val="17"/>
                              </w:rPr>
                              <w:t> </w:t>
                            </w:r>
                            <w:r>
                              <w:rPr>
                                <w:w w:val="105"/>
                                <w:sz w:val="17"/>
                              </w:rPr>
                              <w:t>of</w:t>
                            </w:r>
                            <w:r>
                              <w:rPr>
                                <w:spacing w:val="-11"/>
                                <w:w w:val="105"/>
                                <w:sz w:val="17"/>
                              </w:rPr>
                              <w:t> </w:t>
                            </w:r>
                            <w:r>
                              <w:rPr>
                                <w:spacing w:val="-2"/>
                                <w:w w:val="105"/>
                                <w:sz w:val="17"/>
                              </w:rPr>
                              <w:t>deposit</w:t>
                            </w:r>
                          </w:p>
                        </w:tc>
                        <w:tc>
                          <w:tcPr>
                            <w:tcW w:w="784" w:type="dxa"/>
                            <w:gridSpan w:val="2"/>
                            <w:shd w:val="clear" w:color="auto" w:fill="CCEDFF"/>
                          </w:tcPr>
                          <w:p>
                            <w:pPr>
                              <w:pStyle w:val="TableParagraph"/>
                              <w:spacing w:line="180" w:lineRule="exact" w:before="2"/>
                              <w:ind w:right="39"/>
                              <w:jc w:val="right"/>
                              <w:rPr>
                                <w:sz w:val="17"/>
                              </w:rPr>
                            </w:pPr>
                            <w:r>
                              <w:rPr>
                                <w:spacing w:val="-10"/>
                                <w:w w:val="105"/>
                                <w:sz w:val="17"/>
                              </w:rPr>
                              <w:t>0</w:t>
                            </w:r>
                          </w:p>
                        </w:tc>
                        <w:tc>
                          <w:tcPr>
                            <w:tcW w:w="1138" w:type="dxa"/>
                            <w:gridSpan w:val="3"/>
                            <w:shd w:val="clear" w:color="auto" w:fill="CCEDFF"/>
                          </w:tcPr>
                          <w:p>
                            <w:pPr>
                              <w:pStyle w:val="TableParagraph"/>
                              <w:spacing w:line="180" w:lineRule="exact" w:before="2"/>
                              <w:ind w:right="42"/>
                              <w:jc w:val="right"/>
                              <w:rPr>
                                <w:sz w:val="17"/>
                              </w:rPr>
                            </w:pPr>
                            <w:r>
                              <w:rPr>
                                <w:spacing w:val="-5"/>
                                <w:w w:val="105"/>
                                <w:sz w:val="17"/>
                              </w:rPr>
                              <w:t>906</w:t>
                            </w:r>
                          </w:p>
                        </w:tc>
                        <w:tc>
                          <w:tcPr>
                            <w:tcW w:w="965" w:type="dxa"/>
                            <w:gridSpan w:val="3"/>
                            <w:shd w:val="clear" w:color="auto" w:fill="CCEDFF"/>
                          </w:tcPr>
                          <w:p>
                            <w:pPr>
                              <w:pStyle w:val="TableParagraph"/>
                              <w:spacing w:line="180" w:lineRule="exact" w:before="2"/>
                              <w:ind w:right="48"/>
                              <w:jc w:val="right"/>
                              <w:rPr>
                                <w:sz w:val="17"/>
                              </w:rPr>
                            </w:pPr>
                            <w:r>
                              <w:rPr>
                                <w:spacing w:val="-10"/>
                                <w:w w:val="105"/>
                                <w:sz w:val="17"/>
                              </w:rPr>
                              <w:t>0</w:t>
                            </w:r>
                          </w:p>
                        </w:tc>
                        <w:tc>
                          <w:tcPr>
                            <w:tcW w:w="1248" w:type="dxa"/>
                            <w:gridSpan w:val="3"/>
                            <w:shd w:val="clear" w:color="auto" w:fill="CCEDFF"/>
                          </w:tcPr>
                          <w:p>
                            <w:pPr>
                              <w:pStyle w:val="TableParagraph"/>
                              <w:spacing w:line="180" w:lineRule="exact" w:before="2"/>
                              <w:ind w:right="54"/>
                              <w:jc w:val="right"/>
                              <w:rPr>
                                <w:sz w:val="17"/>
                              </w:rPr>
                            </w:pPr>
                            <w:r>
                              <w:rPr>
                                <w:spacing w:val="-5"/>
                                <w:w w:val="105"/>
                                <w:sz w:val="17"/>
                              </w:rPr>
                              <w:t>906</w:t>
                            </w:r>
                          </w:p>
                        </w:tc>
                        <w:tc>
                          <w:tcPr>
                            <w:tcW w:w="1063" w:type="dxa"/>
                            <w:gridSpan w:val="3"/>
                            <w:shd w:val="clear" w:color="auto" w:fill="CCEDFF"/>
                          </w:tcPr>
                          <w:p>
                            <w:pPr>
                              <w:pStyle w:val="TableParagraph"/>
                              <w:spacing w:line="180" w:lineRule="exact" w:before="2"/>
                              <w:ind w:right="77"/>
                              <w:jc w:val="right"/>
                              <w:rPr>
                                <w:sz w:val="17"/>
                              </w:rPr>
                            </w:pPr>
                            <w:r>
                              <w:rPr>
                                <w:spacing w:val="-10"/>
                                <w:w w:val="105"/>
                                <w:sz w:val="17"/>
                              </w:rPr>
                              <w:t>0</w:t>
                            </w:r>
                          </w:p>
                        </w:tc>
                        <w:tc>
                          <w:tcPr>
                            <w:tcW w:w="1403" w:type="dxa"/>
                            <w:gridSpan w:val="3"/>
                            <w:shd w:val="clear" w:color="auto" w:fill="CCEDFF"/>
                          </w:tcPr>
                          <w:p>
                            <w:pPr>
                              <w:pStyle w:val="TableParagraph"/>
                              <w:spacing w:line="180" w:lineRule="exact" w:before="2"/>
                              <w:ind w:left="883"/>
                              <w:rPr>
                                <w:sz w:val="17"/>
                              </w:rPr>
                            </w:pPr>
                            <w:r>
                              <w:rPr>
                                <w:spacing w:val="-5"/>
                                <w:w w:val="105"/>
                                <w:sz w:val="17"/>
                              </w:rPr>
                              <w:t>906</w:t>
                            </w:r>
                          </w:p>
                        </w:tc>
                      </w:tr>
                      <w:tr>
                        <w:trPr>
                          <w:trHeight w:val="202" w:hRule="atLeast"/>
                        </w:trPr>
                        <w:tc>
                          <w:tcPr>
                            <w:tcW w:w="4835" w:type="dxa"/>
                          </w:tcPr>
                          <w:p>
                            <w:pPr>
                              <w:pStyle w:val="TableParagraph"/>
                              <w:spacing w:line="180" w:lineRule="exact" w:before="2"/>
                              <w:ind w:left="-1"/>
                              <w:rPr>
                                <w:sz w:val="17"/>
                              </w:rPr>
                            </w:pPr>
                            <w:r>
                              <w:rPr>
                                <w:w w:val="105"/>
                                <w:sz w:val="17"/>
                              </w:rPr>
                              <w:t>U.S.</w:t>
                            </w:r>
                            <w:r>
                              <w:rPr>
                                <w:spacing w:val="-12"/>
                                <w:w w:val="105"/>
                                <w:sz w:val="17"/>
                              </w:rPr>
                              <w:t> </w:t>
                            </w:r>
                            <w:r>
                              <w:rPr>
                                <w:w w:val="105"/>
                                <w:sz w:val="17"/>
                              </w:rPr>
                              <w:t>government</w:t>
                            </w:r>
                            <w:r>
                              <w:rPr>
                                <w:spacing w:val="-12"/>
                                <w:w w:val="105"/>
                                <w:sz w:val="17"/>
                              </w:rPr>
                              <w:t> </w:t>
                            </w:r>
                            <w:r>
                              <w:rPr>
                                <w:w w:val="105"/>
                                <w:sz w:val="17"/>
                              </w:rPr>
                              <w:t>and</w:t>
                            </w:r>
                            <w:r>
                              <w:rPr>
                                <w:spacing w:val="-11"/>
                                <w:w w:val="105"/>
                                <w:sz w:val="17"/>
                              </w:rPr>
                              <w:t> </w:t>
                            </w:r>
                            <w:r>
                              <w:rPr>
                                <w:w w:val="105"/>
                                <w:sz w:val="17"/>
                              </w:rPr>
                              <w:t>agency</w:t>
                            </w:r>
                            <w:r>
                              <w:rPr>
                                <w:spacing w:val="-12"/>
                                <w:w w:val="105"/>
                                <w:sz w:val="17"/>
                              </w:rPr>
                              <w:t> </w:t>
                            </w:r>
                            <w:r>
                              <w:rPr>
                                <w:spacing w:val="-2"/>
                                <w:w w:val="105"/>
                                <w:sz w:val="17"/>
                              </w:rPr>
                              <w:t>securities</w:t>
                            </w:r>
                          </w:p>
                        </w:tc>
                        <w:tc>
                          <w:tcPr>
                            <w:tcW w:w="784" w:type="dxa"/>
                            <w:gridSpan w:val="2"/>
                          </w:tcPr>
                          <w:p>
                            <w:pPr>
                              <w:pStyle w:val="TableParagraph"/>
                              <w:spacing w:line="180" w:lineRule="exact" w:before="2"/>
                              <w:ind w:left="205"/>
                              <w:rPr>
                                <w:sz w:val="17"/>
                              </w:rPr>
                            </w:pPr>
                            <w:r>
                              <w:rPr>
                                <w:spacing w:val="-2"/>
                                <w:w w:val="105"/>
                                <w:sz w:val="17"/>
                              </w:rPr>
                              <w:t>71,930</w:t>
                            </w:r>
                          </w:p>
                        </w:tc>
                        <w:tc>
                          <w:tcPr>
                            <w:tcW w:w="1138" w:type="dxa"/>
                            <w:gridSpan w:val="3"/>
                          </w:tcPr>
                          <w:p>
                            <w:pPr>
                              <w:pStyle w:val="TableParagraph"/>
                              <w:spacing w:line="180" w:lineRule="exact" w:before="2"/>
                              <w:ind w:right="42"/>
                              <w:jc w:val="right"/>
                              <w:rPr>
                                <w:sz w:val="17"/>
                              </w:rPr>
                            </w:pPr>
                            <w:r>
                              <w:rPr>
                                <w:spacing w:val="-5"/>
                                <w:w w:val="105"/>
                                <w:sz w:val="17"/>
                              </w:rPr>
                              <w:t>955</w:t>
                            </w:r>
                          </w:p>
                        </w:tc>
                        <w:tc>
                          <w:tcPr>
                            <w:tcW w:w="965" w:type="dxa"/>
                            <w:gridSpan w:val="3"/>
                          </w:tcPr>
                          <w:p>
                            <w:pPr>
                              <w:pStyle w:val="TableParagraph"/>
                              <w:spacing w:line="180" w:lineRule="exact" w:before="2"/>
                              <w:ind w:right="48"/>
                              <w:jc w:val="right"/>
                              <w:rPr>
                                <w:sz w:val="17"/>
                              </w:rPr>
                            </w:pPr>
                            <w:r>
                              <w:rPr>
                                <w:spacing w:val="-10"/>
                                <w:w w:val="105"/>
                                <w:sz w:val="17"/>
                              </w:rPr>
                              <w:t>0</w:t>
                            </w:r>
                          </w:p>
                        </w:tc>
                        <w:tc>
                          <w:tcPr>
                            <w:tcW w:w="1248" w:type="dxa"/>
                            <w:gridSpan w:val="3"/>
                          </w:tcPr>
                          <w:p>
                            <w:pPr>
                              <w:pStyle w:val="TableParagraph"/>
                              <w:spacing w:line="180" w:lineRule="exact" w:before="2"/>
                              <w:ind w:left="654"/>
                              <w:rPr>
                                <w:sz w:val="17"/>
                              </w:rPr>
                            </w:pPr>
                            <w:r>
                              <w:rPr>
                                <w:spacing w:val="-2"/>
                                <w:w w:val="105"/>
                                <w:sz w:val="17"/>
                              </w:rPr>
                              <w:t>72,885</w:t>
                            </w:r>
                          </w:p>
                        </w:tc>
                        <w:tc>
                          <w:tcPr>
                            <w:tcW w:w="1063" w:type="dxa"/>
                            <w:gridSpan w:val="3"/>
                          </w:tcPr>
                          <w:p>
                            <w:pPr>
                              <w:pStyle w:val="TableParagraph"/>
                              <w:spacing w:line="180" w:lineRule="exact" w:before="2"/>
                              <w:ind w:right="77"/>
                              <w:jc w:val="right"/>
                              <w:rPr>
                                <w:sz w:val="17"/>
                              </w:rPr>
                            </w:pPr>
                            <w:r>
                              <w:rPr>
                                <w:spacing w:val="-10"/>
                                <w:w w:val="105"/>
                                <w:sz w:val="17"/>
                              </w:rPr>
                              <w:t>0</w:t>
                            </w:r>
                          </w:p>
                        </w:tc>
                        <w:tc>
                          <w:tcPr>
                            <w:tcW w:w="1403" w:type="dxa"/>
                            <w:gridSpan w:val="3"/>
                          </w:tcPr>
                          <w:p>
                            <w:pPr>
                              <w:pStyle w:val="TableParagraph"/>
                              <w:spacing w:line="180" w:lineRule="exact" w:before="2"/>
                              <w:ind w:left="639"/>
                              <w:rPr>
                                <w:sz w:val="17"/>
                              </w:rPr>
                            </w:pPr>
                            <w:r>
                              <w:rPr>
                                <w:spacing w:val="-2"/>
                                <w:w w:val="105"/>
                                <w:sz w:val="17"/>
                              </w:rPr>
                              <w:t>72,885</w:t>
                            </w:r>
                          </w:p>
                        </w:tc>
                      </w:tr>
                      <w:tr>
                        <w:trPr>
                          <w:trHeight w:val="202" w:hRule="atLeast"/>
                        </w:trPr>
                        <w:tc>
                          <w:tcPr>
                            <w:tcW w:w="4835" w:type="dxa"/>
                            <w:shd w:val="clear" w:color="auto" w:fill="CCEDFF"/>
                          </w:tcPr>
                          <w:p>
                            <w:pPr>
                              <w:pStyle w:val="TableParagraph"/>
                              <w:spacing w:line="180" w:lineRule="exact" w:before="2"/>
                              <w:ind w:left="-1"/>
                              <w:rPr>
                                <w:sz w:val="17"/>
                              </w:rPr>
                            </w:pPr>
                            <w:r>
                              <w:rPr>
                                <w:sz w:val="17"/>
                              </w:rPr>
                              <w:t>Foreign</w:t>
                            </w:r>
                            <w:r>
                              <w:rPr>
                                <w:spacing w:val="23"/>
                                <w:sz w:val="17"/>
                              </w:rPr>
                              <w:t> </w:t>
                            </w:r>
                            <w:r>
                              <w:rPr>
                                <w:sz w:val="17"/>
                              </w:rPr>
                              <w:t>government</w:t>
                            </w:r>
                            <w:r>
                              <w:rPr>
                                <w:spacing w:val="23"/>
                                <w:sz w:val="17"/>
                              </w:rPr>
                              <w:t> </w:t>
                            </w:r>
                            <w:r>
                              <w:rPr>
                                <w:spacing w:val="-2"/>
                                <w:sz w:val="17"/>
                              </w:rPr>
                              <w:t>bonds</w:t>
                            </w:r>
                          </w:p>
                        </w:tc>
                        <w:tc>
                          <w:tcPr>
                            <w:tcW w:w="784" w:type="dxa"/>
                            <w:gridSpan w:val="2"/>
                            <w:shd w:val="clear" w:color="auto" w:fill="CCEDFF"/>
                          </w:tcPr>
                          <w:p>
                            <w:pPr>
                              <w:pStyle w:val="TableParagraph"/>
                              <w:spacing w:line="180" w:lineRule="exact" w:before="2"/>
                              <w:ind w:left="449"/>
                              <w:rPr>
                                <w:sz w:val="17"/>
                              </w:rPr>
                            </w:pPr>
                            <w:r>
                              <w:rPr>
                                <w:spacing w:val="-5"/>
                                <w:w w:val="105"/>
                                <w:sz w:val="17"/>
                              </w:rPr>
                              <w:t>131</w:t>
                            </w:r>
                          </w:p>
                        </w:tc>
                        <w:tc>
                          <w:tcPr>
                            <w:tcW w:w="1138" w:type="dxa"/>
                            <w:gridSpan w:val="3"/>
                            <w:shd w:val="clear" w:color="auto" w:fill="CCEDFF"/>
                          </w:tcPr>
                          <w:p>
                            <w:pPr>
                              <w:pStyle w:val="TableParagraph"/>
                              <w:spacing w:line="180" w:lineRule="exact" w:before="2"/>
                              <w:ind w:left="653"/>
                              <w:rPr>
                                <w:sz w:val="17"/>
                              </w:rPr>
                            </w:pPr>
                            <w:r>
                              <w:rPr>
                                <w:spacing w:val="-4"/>
                                <w:w w:val="105"/>
                                <w:sz w:val="17"/>
                              </w:rPr>
                              <w:t>5,299</w:t>
                            </w:r>
                          </w:p>
                        </w:tc>
                        <w:tc>
                          <w:tcPr>
                            <w:tcW w:w="965" w:type="dxa"/>
                            <w:gridSpan w:val="3"/>
                            <w:shd w:val="clear" w:color="auto" w:fill="CCEDFF"/>
                          </w:tcPr>
                          <w:p>
                            <w:pPr>
                              <w:pStyle w:val="TableParagraph"/>
                              <w:spacing w:line="180" w:lineRule="exact" w:before="2"/>
                              <w:ind w:right="48"/>
                              <w:jc w:val="right"/>
                              <w:rPr>
                                <w:sz w:val="17"/>
                              </w:rPr>
                            </w:pPr>
                            <w:r>
                              <w:rPr>
                                <w:spacing w:val="-10"/>
                                <w:w w:val="105"/>
                                <w:sz w:val="17"/>
                              </w:rPr>
                              <w:t>0</w:t>
                            </w:r>
                          </w:p>
                        </w:tc>
                        <w:tc>
                          <w:tcPr>
                            <w:tcW w:w="1248" w:type="dxa"/>
                            <w:gridSpan w:val="3"/>
                            <w:shd w:val="clear" w:color="auto" w:fill="CCEDFF"/>
                          </w:tcPr>
                          <w:p>
                            <w:pPr>
                              <w:pStyle w:val="TableParagraph"/>
                              <w:spacing w:line="180" w:lineRule="exact" w:before="2"/>
                              <w:ind w:left="752"/>
                              <w:rPr>
                                <w:sz w:val="17"/>
                              </w:rPr>
                            </w:pPr>
                            <w:r>
                              <w:rPr>
                                <w:spacing w:val="-4"/>
                                <w:w w:val="105"/>
                                <w:sz w:val="17"/>
                              </w:rPr>
                              <w:t>5,430</w:t>
                            </w:r>
                          </w:p>
                        </w:tc>
                        <w:tc>
                          <w:tcPr>
                            <w:tcW w:w="1063" w:type="dxa"/>
                            <w:gridSpan w:val="3"/>
                            <w:shd w:val="clear" w:color="auto" w:fill="CCEDFF"/>
                          </w:tcPr>
                          <w:p>
                            <w:pPr>
                              <w:pStyle w:val="TableParagraph"/>
                              <w:spacing w:line="180" w:lineRule="exact" w:before="2"/>
                              <w:ind w:right="77"/>
                              <w:jc w:val="right"/>
                              <w:rPr>
                                <w:sz w:val="17"/>
                              </w:rPr>
                            </w:pPr>
                            <w:r>
                              <w:rPr>
                                <w:spacing w:val="-10"/>
                                <w:w w:val="105"/>
                                <w:sz w:val="17"/>
                              </w:rPr>
                              <w:t>0</w:t>
                            </w:r>
                          </w:p>
                        </w:tc>
                        <w:tc>
                          <w:tcPr>
                            <w:tcW w:w="1403" w:type="dxa"/>
                            <w:gridSpan w:val="3"/>
                            <w:shd w:val="clear" w:color="auto" w:fill="CCEDFF"/>
                          </w:tcPr>
                          <w:p>
                            <w:pPr>
                              <w:pStyle w:val="TableParagraph"/>
                              <w:spacing w:line="180" w:lineRule="exact" w:before="2"/>
                              <w:ind w:left="736"/>
                              <w:rPr>
                                <w:sz w:val="17"/>
                              </w:rPr>
                            </w:pPr>
                            <w:r>
                              <w:rPr>
                                <w:spacing w:val="-4"/>
                                <w:w w:val="105"/>
                                <w:sz w:val="17"/>
                              </w:rPr>
                              <w:t>5,430</w:t>
                            </w:r>
                          </w:p>
                        </w:tc>
                      </w:tr>
                      <w:tr>
                        <w:trPr>
                          <w:trHeight w:val="202" w:hRule="atLeast"/>
                        </w:trPr>
                        <w:tc>
                          <w:tcPr>
                            <w:tcW w:w="4835" w:type="dxa"/>
                          </w:tcPr>
                          <w:p>
                            <w:pPr>
                              <w:pStyle w:val="TableParagraph"/>
                              <w:spacing w:line="180" w:lineRule="exact" w:before="2"/>
                              <w:ind w:left="-1"/>
                              <w:rPr>
                                <w:sz w:val="17"/>
                              </w:rPr>
                            </w:pPr>
                            <w:r>
                              <w:rPr>
                                <w:sz w:val="17"/>
                              </w:rPr>
                              <w:t>Mortgage-</w:t>
                            </w:r>
                            <w:r>
                              <w:rPr>
                                <w:spacing w:val="21"/>
                                <w:sz w:val="17"/>
                              </w:rPr>
                              <w:t> </w:t>
                            </w:r>
                            <w:r>
                              <w:rPr>
                                <w:sz w:val="17"/>
                              </w:rPr>
                              <w:t>and</w:t>
                            </w:r>
                            <w:r>
                              <w:rPr>
                                <w:spacing w:val="22"/>
                                <w:sz w:val="17"/>
                              </w:rPr>
                              <w:t> </w:t>
                            </w:r>
                            <w:r>
                              <w:rPr>
                                <w:sz w:val="17"/>
                              </w:rPr>
                              <w:t>asset-backed</w:t>
                            </w:r>
                            <w:r>
                              <w:rPr>
                                <w:spacing w:val="22"/>
                                <w:sz w:val="17"/>
                              </w:rPr>
                              <w:t> </w:t>
                            </w:r>
                            <w:r>
                              <w:rPr>
                                <w:spacing w:val="-2"/>
                                <w:sz w:val="17"/>
                              </w:rPr>
                              <w:t>securities</w:t>
                            </w:r>
                          </w:p>
                        </w:tc>
                        <w:tc>
                          <w:tcPr>
                            <w:tcW w:w="784" w:type="dxa"/>
                            <w:gridSpan w:val="2"/>
                          </w:tcPr>
                          <w:p>
                            <w:pPr>
                              <w:pStyle w:val="TableParagraph"/>
                              <w:spacing w:line="180" w:lineRule="exact" w:before="2"/>
                              <w:ind w:right="39"/>
                              <w:jc w:val="right"/>
                              <w:rPr>
                                <w:sz w:val="17"/>
                              </w:rPr>
                            </w:pPr>
                            <w:r>
                              <w:rPr>
                                <w:spacing w:val="-10"/>
                                <w:w w:val="105"/>
                                <w:sz w:val="17"/>
                              </w:rPr>
                              <w:t>0</w:t>
                            </w:r>
                          </w:p>
                        </w:tc>
                        <w:tc>
                          <w:tcPr>
                            <w:tcW w:w="1138" w:type="dxa"/>
                            <w:gridSpan w:val="3"/>
                          </w:tcPr>
                          <w:p>
                            <w:pPr>
                              <w:pStyle w:val="TableParagraph"/>
                              <w:spacing w:line="180" w:lineRule="exact" w:before="2"/>
                              <w:ind w:left="653"/>
                              <w:rPr>
                                <w:sz w:val="17"/>
                              </w:rPr>
                            </w:pPr>
                            <w:r>
                              <w:rPr>
                                <w:spacing w:val="-4"/>
                                <w:w w:val="105"/>
                                <w:sz w:val="17"/>
                              </w:rPr>
                              <w:t>4,917</w:t>
                            </w:r>
                          </w:p>
                        </w:tc>
                        <w:tc>
                          <w:tcPr>
                            <w:tcW w:w="965" w:type="dxa"/>
                            <w:gridSpan w:val="3"/>
                          </w:tcPr>
                          <w:p>
                            <w:pPr>
                              <w:pStyle w:val="TableParagraph"/>
                              <w:spacing w:line="180" w:lineRule="exact" w:before="2"/>
                              <w:ind w:right="48"/>
                              <w:jc w:val="right"/>
                              <w:rPr>
                                <w:sz w:val="17"/>
                              </w:rPr>
                            </w:pPr>
                            <w:r>
                              <w:rPr>
                                <w:spacing w:val="-10"/>
                                <w:w w:val="105"/>
                                <w:sz w:val="17"/>
                              </w:rPr>
                              <w:t>0</w:t>
                            </w:r>
                          </w:p>
                        </w:tc>
                        <w:tc>
                          <w:tcPr>
                            <w:tcW w:w="1248" w:type="dxa"/>
                            <w:gridSpan w:val="3"/>
                          </w:tcPr>
                          <w:p>
                            <w:pPr>
                              <w:pStyle w:val="TableParagraph"/>
                              <w:spacing w:line="180" w:lineRule="exact" w:before="2"/>
                              <w:ind w:left="752"/>
                              <w:rPr>
                                <w:sz w:val="17"/>
                              </w:rPr>
                            </w:pPr>
                            <w:r>
                              <w:rPr>
                                <w:spacing w:val="-4"/>
                                <w:w w:val="105"/>
                                <w:sz w:val="17"/>
                              </w:rPr>
                              <w:t>4,917</w:t>
                            </w:r>
                          </w:p>
                        </w:tc>
                        <w:tc>
                          <w:tcPr>
                            <w:tcW w:w="1063" w:type="dxa"/>
                            <w:gridSpan w:val="3"/>
                          </w:tcPr>
                          <w:p>
                            <w:pPr>
                              <w:pStyle w:val="TableParagraph"/>
                              <w:spacing w:line="180" w:lineRule="exact" w:before="2"/>
                              <w:ind w:right="77"/>
                              <w:jc w:val="right"/>
                              <w:rPr>
                                <w:sz w:val="17"/>
                              </w:rPr>
                            </w:pPr>
                            <w:r>
                              <w:rPr>
                                <w:spacing w:val="-10"/>
                                <w:w w:val="105"/>
                                <w:sz w:val="17"/>
                              </w:rPr>
                              <w:t>0</w:t>
                            </w:r>
                          </w:p>
                        </w:tc>
                        <w:tc>
                          <w:tcPr>
                            <w:tcW w:w="1403" w:type="dxa"/>
                            <w:gridSpan w:val="3"/>
                          </w:tcPr>
                          <w:p>
                            <w:pPr>
                              <w:pStyle w:val="TableParagraph"/>
                              <w:spacing w:line="180" w:lineRule="exact" w:before="2"/>
                              <w:ind w:left="736"/>
                              <w:rPr>
                                <w:sz w:val="17"/>
                              </w:rPr>
                            </w:pPr>
                            <w:r>
                              <w:rPr>
                                <w:spacing w:val="-4"/>
                                <w:w w:val="105"/>
                                <w:sz w:val="17"/>
                              </w:rPr>
                              <w:t>4,917</w:t>
                            </w:r>
                          </w:p>
                        </w:tc>
                      </w:tr>
                      <w:tr>
                        <w:trPr>
                          <w:trHeight w:val="202" w:hRule="atLeast"/>
                        </w:trPr>
                        <w:tc>
                          <w:tcPr>
                            <w:tcW w:w="4835" w:type="dxa"/>
                            <w:shd w:val="clear" w:color="auto" w:fill="CCEDFF"/>
                          </w:tcPr>
                          <w:p>
                            <w:pPr>
                              <w:pStyle w:val="TableParagraph"/>
                              <w:spacing w:line="180" w:lineRule="exact" w:before="2"/>
                              <w:ind w:left="-1"/>
                              <w:rPr>
                                <w:sz w:val="17"/>
                              </w:rPr>
                            </w:pPr>
                            <w:r>
                              <w:rPr>
                                <w:w w:val="105"/>
                                <w:sz w:val="17"/>
                              </w:rPr>
                              <w:t>Corporate</w:t>
                            </w:r>
                            <w:r>
                              <w:rPr>
                                <w:spacing w:val="-12"/>
                                <w:w w:val="105"/>
                                <w:sz w:val="17"/>
                              </w:rPr>
                              <w:t> </w:t>
                            </w:r>
                            <w:r>
                              <w:rPr>
                                <w:w w:val="105"/>
                                <w:sz w:val="17"/>
                              </w:rPr>
                              <w:t>notes</w:t>
                            </w:r>
                            <w:r>
                              <w:rPr>
                                <w:spacing w:val="-11"/>
                                <w:w w:val="105"/>
                                <w:sz w:val="17"/>
                              </w:rPr>
                              <w:t> </w:t>
                            </w:r>
                            <w:r>
                              <w:rPr>
                                <w:w w:val="105"/>
                                <w:sz w:val="17"/>
                              </w:rPr>
                              <w:t>and</w:t>
                            </w:r>
                            <w:r>
                              <w:rPr>
                                <w:spacing w:val="-11"/>
                                <w:w w:val="105"/>
                                <w:sz w:val="17"/>
                              </w:rPr>
                              <w:t> </w:t>
                            </w:r>
                            <w:r>
                              <w:rPr>
                                <w:spacing w:val="-2"/>
                                <w:w w:val="105"/>
                                <w:sz w:val="17"/>
                              </w:rPr>
                              <w:t>bonds</w:t>
                            </w:r>
                          </w:p>
                        </w:tc>
                        <w:tc>
                          <w:tcPr>
                            <w:tcW w:w="784" w:type="dxa"/>
                            <w:gridSpan w:val="2"/>
                            <w:shd w:val="clear" w:color="auto" w:fill="CCEDFF"/>
                          </w:tcPr>
                          <w:p>
                            <w:pPr>
                              <w:pStyle w:val="TableParagraph"/>
                              <w:spacing w:line="180" w:lineRule="exact" w:before="2"/>
                              <w:ind w:right="39"/>
                              <w:jc w:val="right"/>
                              <w:rPr>
                                <w:sz w:val="17"/>
                              </w:rPr>
                            </w:pPr>
                            <w:r>
                              <w:rPr>
                                <w:spacing w:val="-10"/>
                                <w:w w:val="105"/>
                                <w:sz w:val="17"/>
                              </w:rPr>
                              <w:t>0</w:t>
                            </w:r>
                          </w:p>
                        </w:tc>
                        <w:tc>
                          <w:tcPr>
                            <w:tcW w:w="1138" w:type="dxa"/>
                            <w:gridSpan w:val="3"/>
                            <w:shd w:val="clear" w:color="auto" w:fill="CCEDFF"/>
                          </w:tcPr>
                          <w:p>
                            <w:pPr>
                              <w:pStyle w:val="TableParagraph"/>
                              <w:spacing w:line="180" w:lineRule="exact" w:before="2"/>
                              <w:ind w:left="653"/>
                              <w:rPr>
                                <w:sz w:val="17"/>
                              </w:rPr>
                            </w:pPr>
                            <w:r>
                              <w:rPr>
                                <w:spacing w:val="-4"/>
                                <w:w w:val="105"/>
                                <w:sz w:val="17"/>
                              </w:rPr>
                              <w:t>7,108</w:t>
                            </w:r>
                          </w:p>
                        </w:tc>
                        <w:tc>
                          <w:tcPr>
                            <w:tcW w:w="965" w:type="dxa"/>
                            <w:gridSpan w:val="3"/>
                            <w:shd w:val="clear" w:color="auto" w:fill="CCEDFF"/>
                          </w:tcPr>
                          <w:p>
                            <w:pPr>
                              <w:pStyle w:val="TableParagraph"/>
                              <w:spacing w:line="180" w:lineRule="exact" w:before="2"/>
                              <w:ind w:right="48"/>
                              <w:jc w:val="right"/>
                              <w:rPr>
                                <w:sz w:val="17"/>
                              </w:rPr>
                            </w:pPr>
                            <w:r>
                              <w:rPr>
                                <w:spacing w:val="-10"/>
                                <w:w w:val="105"/>
                                <w:sz w:val="17"/>
                              </w:rPr>
                              <w:t>1</w:t>
                            </w:r>
                          </w:p>
                        </w:tc>
                        <w:tc>
                          <w:tcPr>
                            <w:tcW w:w="1248" w:type="dxa"/>
                            <w:gridSpan w:val="3"/>
                            <w:shd w:val="clear" w:color="auto" w:fill="CCEDFF"/>
                          </w:tcPr>
                          <w:p>
                            <w:pPr>
                              <w:pStyle w:val="TableParagraph"/>
                              <w:spacing w:line="180" w:lineRule="exact" w:before="2"/>
                              <w:ind w:left="752"/>
                              <w:rPr>
                                <w:sz w:val="17"/>
                              </w:rPr>
                            </w:pPr>
                            <w:r>
                              <w:rPr>
                                <w:spacing w:val="-4"/>
                                <w:w w:val="105"/>
                                <w:sz w:val="17"/>
                              </w:rPr>
                              <w:t>7,109</w:t>
                            </w:r>
                          </w:p>
                        </w:tc>
                        <w:tc>
                          <w:tcPr>
                            <w:tcW w:w="1063" w:type="dxa"/>
                            <w:gridSpan w:val="3"/>
                            <w:shd w:val="clear" w:color="auto" w:fill="CCEDFF"/>
                          </w:tcPr>
                          <w:p>
                            <w:pPr>
                              <w:pStyle w:val="TableParagraph"/>
                              <w:spacing w:line="180" w:lineRule="exact" w:before="2"/>
                              <w:ind w:right="77"/>
                              <w:jc w:val="right"/>
                              <w:rPr>
                                <w:sz w:val="17"/>
                              </w:rPr>
                            </w:pPr>
                            <w:r>
                              <w:rPr>
                                <w:spacing w:val="-10"/>
                                <w:w w:val="105"/>
                                <w:sz w:val="17"/>
                              </w:rPr>
                              <w:t>0</w:t>
                            </w:r>
                          </w:p>
                        </w:tc>
                        <w:tc>
                          <w:tcPr>
                            <w:tcW w:w="1403" w:type="dxa"/>
                            <w:gridSpan w:val="3"/>
                            <w:shd w:val="clear" w:color="auto" w:fill="CCEDFF"/>
                          </w:tcPr>
                          <w:p>
                            <w:pPr>
                              <w:pStyle w:val="TableParagraph"/>
                              <w:spacing w:line="180" w:lineRule="exact" w:before="2"/>
                              <w:ind w:left="736"/>
                              <w:rPr>
                                <w:sz w:val="17"/>
                              </w:rPr>
                            </w:pPr>
                            <w:r>
                              <w:rPr>
                                <w:spacing w:val="-4"/>
                                <w:w w:val="105"/>
                                <w:sz w:val="17"/>
                              </w:rPr>
                              <w:t>7,109</w:t>
                            </w:r>
                          </w:p>
                        </w:tc>
                      </w:tr>
                      <w:tr>
                        <w:trPr>
                          <w:trHeight w:val="202" w:hRule="atLeast"/>
                        </w:trPr>
                        <w:tc>
                          <w:tcPr>
                            <w:tcW w:w="4835" w:type="dxa"/>
                          </w:tcPr>
                          <w:p>
                            <w:pPr>
                              <w:pStyle w:val="TableParagraph"/>
                              <w:spacing w:line="180" w:lineRule="exact" w:before="2"/>
                              <w:ind w:left="-1"/>
                              <w:rPr>
                                <w:sz w:val="17"/>
                              </w:rPr>
                            </w:pPr>
                            <w:r>
                              <w:rPr>
                                <w:sz w:val="17"/>
                              </w:rPr>
                              <w:t>Municipal</w:t>
                            </w:r>
                            <w:r>
                              <w:rPr>
                                <w:spacing w:val="22"/>
                                <w:sz w:val="17"/>
                              </w:rPr>
                              <w:t> </w:t>
                            </w:r>
                            <w:r>
                              <w:rPr>
                                <w:spacing w:val="-2"/>
                                <w:sz w:val="17"/>
                              </w:rPr>
                              <w:t>securities</w:t>
                            </w:r>
                          </w:p>
                        </w:tc>
                        <w:tc>
                          <w:tcPr>
                            <w:tcW w:w="784" w:type="dxa"/>
                            <w:gridSpan w:val="2"/>
                          </w:tcPr>
                          <w:p>
                            <w:pPr>
                              <w:pStyle w:val="TableParagraph"/>
                              <w:spacing w:line="180" w:lineRule="exact" w:before="2"/>
                              <w:ind w:right="39"/>
                              <w:jc w:val="right"/>
                              <w:rPr>
                                <w:sz w:val="17"/>
                              </w:rPr>
                            </w:pPr>
                            <w:r>
                              <w:rPr>
                                <w:spacing w:val="-10"/>
                                <w:w w:val="105"/>
                                <w:sz w:val="17"/>
                              </w:rPr>
                              <w:t>0</w:t>
                            </w:r>
                          </w:p>
                        </w:tc>
                        <w:tc>
                          <w:tcPr>
                            <w:tcW w:w="1138" w:type="dxa"/>
                            <w:gridSpan w:val="3"/>
                          </w:tcPr>
                          <w:p>
                            <w:pPr>
                              <w:pStyle w:val="TableParagraph"/>
                              <w:spacing w:line="180" w:lineRule="exact" w:before="2"/>
                              <w:ind w:right="42"/>
                              <w:jc w:val="right"/>
                              <w:rPr>
                                <w:sz w:val="17"/>
                              </w:rPr>
                            </w:pPr>
                            <w:r>
                              <w:rPr>
                                <w:spacing w:val="-5"/>
                                <w:w w:val="105"/>
                                <w:sz w:val="17"/>
                              </w:rPr>
                              <w:t>319</w:t>
                            </w:r>
                          </w:p>
                        </w:tc>
                        <w:tc>
                          <w:tcPr>
                            <w:tcW w:w="965" w:type="dxa"/>
                            <w:gridSpan w:val="3"/>
                          </w:tcPr>
                          <w:p>
                            <w:pPr>
                              <w:pStyle w:val="TableParagraph"/>
                              <w:spacing w:line="180" w:lineRule="exact" w:before="2"/>
                              <w:ind w:right="48"/>
                              <w:jc w:val="right"/>
                              <w:rPr>
                                <w:sz w:val="17"/>
                              </w:rPr>
                            </w:pPr>
                            <w:r>
                              <w:rPr>
                                <w:spacing w:val="-10"/>
                                <w:w w:val="105"/>
                                <w:sz w:val="17"/>
                              </w:rPr>
                              <w:t>0</w:t>
                            </w:r>
                          </w:p>
                        </w:tc>
                        <w:tc>
                          <w:tcPr>
                            <w:tcW w:w="1248" w:type="dxa"/>
                            <w:gridSpan w:val="3"/>
                          </w:tcPr>
                          <w:p>
                            <w:pPr>
                              <w:pStyle w:val="TableParagraph"/>
                              <w:spacing w:line="180" w:lineRule="exact" w:before="2"/>
                              <w:ind w:right="54"/>
                              <w:jc w:val="right"/>
                              <w:rPr>
                                <w:sz w:val="17"/>
                              </w:rPr>
                            </w:pPr>
                            <w:r>
                              <w:rPr>
                                <w:spacing w:val="-5"/>
                                <w:w w:val="105"/>
                                <w:sz w:val="17"/>
                              </w:rPr>
                              <w:t>319</w:t>
                            </w:r>
                          </w:p>
                        </w:tc>
                        <w:tc>
                          <w:tcPr>
                            <w:tcW w:w="1063" w:type="dxa"/>
                            <w:gridSpan w:val="3"/>
                          </w:tcPr>
                          <w:p>
                            <w:pPr>
                              <w:pStyle w:val="TableParagraph"/>
                              <w:spacing w:line="180" w:lineRule="exact" w:before="2"/>
                              <w:ind w:right="77"/>
                              <w:jc w:val="right"/>
                              <w:rPr>
                                <w:sz w:val="17"/>
                              </w:rPr>
                            </w:pPr>
                            <w:r>
                              <w:rPr>
                                <w:spacing w:val="-10"/>
                                <w:w w:val="105"/>
                                <w:sz w:val="17"/>
                              </w:rPr>
                              <w:t>0</w:t>
                            </w:r>
                          </w:p>
                        </w:tc>
                        <w:tc>
                          <w:tcPr>
                            <w:tcW w:w="1403" w:type="dxa"/>
                            <w:gridSpan w:val="3"/>
                          </w:tcPr>
                          <w:p>
                            <w:pPr>
                              <w:pStyle w:val="TableParagraph"/>
                              <w:spacing w:line="180" w:lineRule="exact" w:before="2"/>
                              <w:ind w:left="883"/>
                              <w:rPr>
                                <w:sz w:val="17"/>
                              </w:rPr>
                            </w:pPr>
                            <w:r>
                              <w:rPr>
                                <w:spacing w:val="-5"/>
                                <w:w w:val="105"/>
                                <w:sz w:val="17"/>
                              </w:rPr>
                              <w:t>319</w:t>
                            </w:r>
                          </w:p>
                        </w:tc>
                      </w:tr>
                      <w:tr>
                        <w:trPr>
                          <w:trHeight w:val="202" w:hRule="atLeast"/>
                        </w:trPr>
                        <w:tc>
                          <w:tcPr>
                            <w:tcW w:w="4835" w:type="dxa"/>
                            <w:shd w:val="clear" w:color="auto" w:fill="CCEDFF"/>
                          </w:tcPr>
                          <w:p>
                            <w:pPr>
                              <w:pStyle w:val="TableParagraph"/>
                              <w:spacing w:line="180" w:lineRule="exact" w:before="2"/>
                              <w:ind w:left="-1"/>
                              <w:rPr>
                                <w:sz w:val="17"/>
                              </w:rPr>
                            </w:pPr>
                            <w:r>
                              <w:rPr>
                                <w:sz w:val="17"/>
                              </w:rPr>
                              <w:t>Common</w:t>
                            </w:r>
                            <w:r>
                              <w:rPr>
                                <w:spacing w:val="17"/>
                                <w:sz w:val="17"/>
                              </w:rPr>
                              <w:t> </w:t>
                            </w:r>
                            <w:r>
                              <w:rPr>
                                <w:sz w:val="17"/>
                              </w:rPr>
                              <w:t>and</w:t>
                            </w:r>
                            <w:r>
                              <w:rPr>
                                <w:spacing w:val="18"/>
                                <w:sz w:val="17"/>
                              </w:rPr>
                              <w:t> </w:t>
                            </w:r>
                            <w:r>
                              <w:rPr>
                                <w:sz w:val="17"/>
                              </w:rPr>
                              <w:t>preferred</w:t>
                            </w:r>
                            <w:r>
                              <w:rPr>
                                <w:spacing w:val="17"/>
                                <w:sz w:val="17"/>
                              </w:rPr>
                              <w:t> </w:t>
                            </w:r>
                            <w:r>
                              <w:rPr>
                                <w:spacing w:val="-2"/>
                                <w:sz w:val="17"/>
                              </w:rPr>
                              <w:t>stock</w:t>
                            </w:r>
                          </w:p>
                        </w:tc>
                        <w:tc>
                          <w:tcPr>
                            <w:tcW w:w="784" w:type="dxa"/>
                            <w:gridSpan w:val="2"/>
                            <w:shd w:val="clear" w:color="auto" w:fill="CCEDFF"/>
                          </w:tcPr>
                          <w:p>
                            <w:pPr>
                              <w:pStyle w:val="TableParagraph"/>
                              <w:spacing w:line="180" w:lineRule="exact" w:before="2"/>
                              <w:ind w:left="303"/>
                              <w:rPr>
                                <w:sz w:val="17"/>
                              </w:rPr>
                            </w:pPr>
                            <w:r>
                              <w:rPr>
                                <w:spacing w:val="-4"/>
                                <w:w w:val="105"/>
                                <w:sz w:val="17"/>
                              </w:rPr>
                              <w:t>8,585</w:t>
                            </w:r>
                          </w:p>
                        </w:tc>
                        <w:tc>
                          <w:tcPr>
                            <w:tcW w:w="1138" w:type="dxa"/>
                            <w:gridSpan w:val="3"/>
                            <w:shd w:val="clear" w:color="auto" w:fill="CCEDFF"/>
                          </w:tcPr>
                          <w:p>
                            <w:pPr>
                              <w:pStyle w:val="TableParagraph"/>
                              <w:spacing w:line="180" w:lineRule="exact" w:before="2"/>
                              <w:ind w:left="653"/>
                              <w:rPr>
                                <w:sz w:val="17"/>
                              </w:rPr>
                            </w:pPr>
                            <w:r>
                              <w:rPr>
                                <w:spacing w:val="-4"/>
                                <w:w w:val="105"/>
                                <w:sz w:val="17"/>
                              </w:rPr>
                              <w:t>2,277</w:t>
                            </w:r>
                          </w:p>
                        </w:tc>
                        <w:tc>
                          <w:tcPr>
                            <w:tcW w:w="965" w:type="dxa"/>
                            <w:gridSpan w:val="3"/>
                            <w:shd w:val="clear" w:color="auto" w:fill="CCEDFF"/>
                          </w:tcPr>
                          <w:p>
                            <w:pPr>
                              <w:pStyle w:val="TableParagraph"/>
                              <w:spacing w:line="180" w:lineRule="exact" w:before="2"/>
                              <w:ind w:right="48"/>
                              <w:jc w:val="right"/>
                              <w:rPr>
                                <w:sz w:val="17"/>
                              </w:rPr>
                            </w:pPr>
                            <w:r>
                              <w:rPr>
                                <w:spacing w:val="-5"/>
                                <w:w w:val="105"/>
                                <w:sz w:val="17"/>
                              </w:rPr>
                              <w:t>14</w:t>
                            </w:r>
                          </w:p>
                        </w:tc>
                        <w:tc>
                          <w:tcPr>
                            <w:tcW w:w="1248" w:type="dxa"/>
                            <w:gridSpan w:val="3"/>
                            <w:shd w:val="clear" w:color="auto" w:fill="CCEDFF"/>
                          </w:tcPr>
                          <w:p>
                            <w:pPr>
                              <w:pStyle w:val="TableParagraph"/>
                              <w:spacing w:line="180" w:lineRule="exact" w:before="2"/>
                              <w:ind w:left="654"/>
                              <w:rPr>
                                <w:sz w:val="17"/>
                              </w:rPr>
                            </w:pPr>
                            <w:r>
                              <w:rPr>
                                <w:spacing w:val="-2"/>
                                <w:w w:val="105"/>
                                <w:sz w:val="17"/>
                              </w:rPr>
                              <w:t>10,876</w:t>
                            </w:r>
                          </w:p>
                        </w:tc>
                        <w:tc>
                          <w:tcPr>
                            <w:tcW w:w="1063" w:type="dxa"/>
                            <w:gridSpan w:val="3"/>
                            <w:shd w:val="clear" w:color="auto" w:fill="CCEDFF"/>
                          </w:tcPr>
                          <w:p>
                            <w:pPr>
                              <w:pStyle w:val="TableParagraph"/>
                              <w:spacing w:line="180" w:lineRule="exact" w:before="2"/>
                              <w:ind w:right="77"/>
                              <w:jc w:val="right"/>
                              <w:rPr>
                                <w:sz w:val="17"/>
                              </w:rPr>
                            </w:pPr>
                            <w:r>
                              <w:rPr>
                                <w:spacing w:val="-10"/>
                                <w:w w:val="105"/>
                                <w:sz w:val="17"/>
                              </w:rPr>
                              <w:t>0</w:t>
                            </w:r>
                          </w:p>
                        </w:tc>
                        <w:tc>
                          <w:tcPr>
                            <w:tcW w:w="1403" w:type="dxa"/>
                            <w:gridSpan w:val="3"/>
                            <w:shd w:val="clear" w:color="auto" w:fill="CCEDFF"/>
                          </w:tcPr>
                          <w:p>
                            <w:pPr>
                              <w:pStyle w:val="TableParagraph"/>
                              <w:spacing w:line="180" w:lineRule="exact" w:before="2"/>
                              <w:ind w:left="639"/>
                              <w:rPr>
                                <w:sz w:val="17"/>
                              </w:rPr>
                            </w:pPr>
                            <w:r>
                              <w:rPr>
                                <w:spacing w:val="-2"/>
                                <w:w w:val="105"/>
                                <w:sz w:val="17"/>
                              </w:rPr>
                              <w:t>10,876</w:t>
                            </w:r>
                          </w:p>
                        </w:tc>
                      </w:tr>
                      <w:tr>
                        <w:trPr>
                          <w:trHeight w:val="330" w:hRule="atLeast"/>
                        </w:trPr>
                        <w:tc>
                          <w:tcPr>
                            <w:tcW w:w="4835" w:type="dxa"/>
                          </w:tcPr>
                          <w:p>
                            <w:pPr>
                              <w:pStyle w:val="TableParagraph"/>
                              <w:spacing w:before="2"/>
                              <w:ind w:left="-1"/>
                              <w:rPr>
                                <w:sz w:val="17"/>
                              </w:rPr>
                            </w:pPr>
                            <w:r>
                              <w:rPr>
                                <w:spacing w:val="-2"/>
                                <w:w w:val="105"/>
                                <w:sz w:val="17"/>
                              </w:rPr>
                              <w:t>Derivatives</w:t>
                            </w:r>
                          </w:p>
                        </w:tc>
                        <w:tc>
                          <w:tcPr>
                            <w:tcW w:w="784" w:type="dxa"/>
                            <w:gridSpan w:val="2"/>
                          </w:tcPr>
                          <w:p>
                            <w:pPr>
                              <w:pStyle w:val="TableParagraph"/>
                              <w:spacing w:before="2"/>
                              <w:ind w:right="39"/>
                              <w:jc w:val="right"/>
                              <w:rPr>
                                <w:sz w:val="17"/>
                              </w:rPr>
                            </w:pPr>
                            <w:r>
                              <w:rPr>
                                <w:spacing w:val="-10"/>
                                <w:w w:val="105"/>
                                <w:sz w:val="17"/>
                              </w:rPr>
                              <w:t>4</w:t>
                            </w:r>
                          </w:p>
                        </w:tc>
                        <w:tc>
                          <w:tcPr>
                            <w:tcW w:w="1138" w:type="dxa"/>
                            <w:gridSpan w:val="3"/>
                          </w:tcPr>
                          <w:p>
                            <w:pPr>
                              <w:pStyle w:val="TableParagraph"/>
                              <w:spacing w:before="2"/>
                              <w:ind w:right="42"/>
                              <w:jc w:val="right"/>
                              <w:rPr>
                                <w:sz w:val="17"/>
                              </w:rPr>
                            </w:pPr>
                            <w:r>
                              <w:rPr>
                                <w:spacing w:val="-5"/>
                                <w:w w:val="105"/>
                                <w:sz w:val="17"/>
                              </w:rPr>
                              <w:t>979</w:t>
                            </w:r>
                          </w:p>
                        </w:tc>
                        <w:tc>
                          <w:tcPr>
                            <w:tcW w:w="965" w:type="dxa"/>
                            <w:gridSpan w:val="3"/>
                          </w:tcPr>
                          <w:p>
                            <w:pPr>
                              <w:pStyle w:val="TableParagraph"/>
                              <w:spacing w:before="2"/>
                              <w:ind w:right="48"/>
                              <w:jc w:val="right"/>
                              <w:rPr>
                                <w:sz w:val="17"/>
                              </w:rPr>
                            </w:pPr>
                            <w:r>
                              <w:rPr>
                                <w:spacing w:val="-10"/>
                                <w:w w:val="105"/>
                                <w:sz w:val="17"/>
                              </w:rPr>
                              <w:t>5</w:t>
                            </w:r>
                          </w:p>
                        </w:tc>
                        <w:tc>
                          <w:tcPr>
                            <w:tcW w:w="1248" w:type="dxa"/>
                            <w:gridSpan w:val="3"/>
                          </w:tcPr>
                          <w:p>
                            <w:pPr>
                              <w:pStyle w:val="TableParagraph"/>
                              <w:spacing w:before="2"/>
                              <w:ind w:right="54"/>
                              <w:jc w:val="right"/>
                              <w:rPr>
                                <w:sz w:val="17"/>
                              </w:rPr>
                            </w:pPr>
                            <w:r>
                              <w:rPr>
                                <w:spacing w:val="-5"/>
                                <w:w w:val="105"/>
                                <w:sz w:val="17"/>
                              </w:rPr>
                              <w:t>988</w:t>
                            </w:r>
                          </w:p>
                        </w:tc>
                        <w:tc>
                          <w:tcPr>
                            <w:tcW w:w="1063" w:type="dxa"/>
                            <w:gridSpan w:val="3"/>
                          </w:tcPr>
                          <w:p>
                            <w:pPr>
                              <w:pStyle w:val="TableParagraph"/>
                              <w:spacing w:before="2"/>
                              <w:ind w:left="632"/>
                              <w:rPr>
                                <w:sz w:val="17"/>
                              </w:rPr>
                            </w:pPr>
                            <w:r>
                              <w:rPr>
                                <w:spacing w:val="-4"/>
                                <w:w w:val="105"/>
                                <w:sz w:val="17"/>
                              </w:rPr>
                              <w:t>(162)</w:t>
                            </w:r>
                          </w:p>
                        </w:tc>
                        <w:tc>
                          <w:tcPr>
                            <w:tcW w:w="1403" w:type="dxa"/>
                            <w:gridSpan w:val="3"/>
                          </w:tcPr>
                          <w:p>
                            <w:pPr>
                              <w:pStyle w:val="TableParagraph"/>
                              <w:spacing w:before="2"/>
                              <w:ind w:left="883"/>
                              <w:rPr>
                                <w:sz w:val="17"/>
                              </w:rPr>
                            </w:pPr>
                            <w:r>
                              <w:rPr>
                                <w:spacing w:val="-5"/>
                                <w:w w:val="105"/>
                                <w:sz w:val="17"/>
                              </w:rPr>
                              <w:t>826</w:t>
                            </w:r>
                          </w:p>
                        </w:tc>
                      </w:tr>
                      <w:tr>
                        <w:trPr>
                          <w:trHeight w:val="100" w:hRule="atLeast"/>
                        </w:trPr>
                        <w:tc>
                          <w:tcPr>
                            <w:tcW w:w="4835" w:type="dxa"/>
                            <w:tcBorders>
                              <w:top w:val="single" w:sz="6" w:space="0" w:color="808080"/>
                            </w:tcBorders>
                          </w:tcPr>
                          <w:p>
                            <w:pPr>
                              <w:pStyle w:val="TableParagraph"/>
                              <w:rPr>
                                <w:rFonts w:ascii="Times New Roman"/>
                                <w:sz w:val="4"/>
                              </w:rPr>
                            </w:pPr>
                          </w:p>
                        </w:tc>
                        <w:tc>
                          <w:tcPr>
                            <w:tcW w:w="152" w:type="dxa"/>
                            <w:tcBorders>
                              <w:top w:val="single" w:sz="6" w:space="0" w:color="808080"/>
                            </w:tcBorders>
                          </w:tcPr>
                          <w:p>
                            <w:pPr>
                              <w:pStyle w:val="TableParagraph"/>
                              <w:rPr>
                                <w:rFonts w:ascii="Times New Roman"/>
                                <w:sz w:val="4"/>
                              </w:rPr>
                            </w:pPr>
                          </w:p>
                        </w:tc>
                        <w:tc>
                          <w:tcPr>
                            <w:tcW w:w="632" w:type="dxa"/>
                            <w:tcBorders>
                              <w:top w:val="single" w:sz="6" w:space="0" w:color="808080"/>
                            </w:tcBorders>
                          </w:tcPr>
                          <w:p>
                            <w:pPr>
                              <w:pStyle w:val="TableParagraph"/>
                              <w:rPr>
                                <w:rFonts w:ascii="Times New Roman"/>
                                <w:sz w:val="4"/>
                              </w:rPr>
                            </w:pPr>
                          </w:p>
                        </w:tc>
                        <w:tc>
                          <w:tcPr>
                            <w:tcW w:w="352" w:type="dxa"/>
                          </w:tcPr>
                          <w:p>
                            <w:pPr>
                              <w:pStyle w:val="TableParagraph"/>
                              <w:rPr>
                                <w:rFonts w:ascii="Times New Roman"/>
                                <w:sz w:val="4"/>
                              </w:rPr>
                            </w:pPr>
                          </w:p>
                        </w:tc>
                        <w:tc>
                          <w:tcPr>
                            <w:tcW w:w="153" w:type="dxa"/>
                            <w:tcBorders>
                              <w:top w:val="single" w:sz="6" w:space="0" w:color="808080"/>
                            </w:tcBorders>
                          </w:tcPr>
                          <w:p>
                            <w:pPr>
                              <w:pStyle w:val="TableParagraph"/>
                              <w:rPr>
                                <w:rFonts w:ascii="Times New Roman"/>
                                <w:sz w:val="4"/>
                              </w:rPr>
                            </w:pPr>
                          </w:p>
                        </w:tc>
                        <w:tc>
                          <w:tcPr>
                            <w:tcW w:w="633" w:type="dxa"/>
                            <w:tcBorders>
                              <w:top w:val="single" w:sz="6" w:space="0" w:color="808080"/>
                            </w:tcBorders>
                          </w:tcPr>
                          <w:p>
                            <w:pPr>
                              <w:pStyle w:val="TableParagraph"/>
                              <w:rPr>
                                <w:rFonts w:ascii="Times New Roman"/>
                                <w:sz w:val="4"/>
                              </w:rPr>
                            </w:pPr>
                          </w:p>
                        </w:tc>
                        <w:tc>
                          <w:tcPr>
                            <w:tcW w:w="353" w:type="dxa"/>
                          </w:tcPr>
                          <w:p>
                            <w:pPr>
                              <w:pStyle w:val="TableParagraph"/>
                              <w:rPr>
                                <w:rFonts w:ascii="Times New Roman"/>
                                <w:sz w:val="4"/>
                              </w:rPr>
                            </w:pPr>
                          </w:p>
                        </w:tc>
                        <w:tc>
                          <w:tcPr>
                            <w:tcW w:w="237" w:type="dxa"/>
                            <w:tcBorders>
                              <w:top w:val="single" w:sz="6" w:space="0" w:color="808080"/>
                            </w:tcBorders>
                          </w:tcPr>
                          <w:p>
                            <w:pPr>
                              <w:pStyle w:val="TableParagraph"/>
                              <w:rPr>
                                <w:rFonts w:ascii="Times New Roman"/>
                                <w:sz w:val="4"/>
                              </w:rPr>
                            </w:pPr>
                          </w:p>
                        </w:tc>
                        <w:tc>
                          <w:tcPr>
                            <w:tcW w:w="375" w:type="dxa"/>
                            <w:tcBorders>
                              <w:top w:val="single" w:sz="6" w:space="0" w:color="808080"/>
                            </w:tcBorders>
                          </w:tcPr>
                          <w:p>
                            <w:pPr>
                              <w:pStyle w:val="TableParagraph"/>
                              <w:rPr>
                                <w:rFonts w:ascii="Times New Roman"/>
                                <w:sz w:val="4"/>
                              </w:rPr>
                            </w:pPr>
                          </w:p>
                        </w:tc>
                        <w:tc>
                          <w:tcPr>
                            <w:tcW w:w="353" w:type="dxa"/>
                          </w:tcPr>
                          <w:p>
                            <w:pPr>
                              <w:pStyle w:val="TableParagraph"/>
                              <w:rPr>
                                <w:rFonts w:ascii="Times New Roman"/>
                                <w:sz w:val="4"/>
                              </w:rPr>
                            </w:pPr>
                          </w:p>
                        </w:tc>
                        <w:tc>
                          <w:tcPr>
                            <w:tcW w:w="159" w:type="dxa"/>
                            <w:tcBorders>
                              <w:top w:val="single" w:sz="6" w:space="0" w:color="808080"/>
                            </w:tcBorders>
                          </w:tcPr>
                          <w:p>
                            <w:pPr>
                              <w:pStyle w:val="TableParagraph"/>
                              <w:rPr>
                                <w:rFonts w:ascii="Times New Roman"/>
                                <w:sz w:val="4"/>
                              </w:rPr>
                            </w:pPr>
                          </w:p>
                        </w:tc>
                        <w:tc>
                          <w:tcPr>
                            <w:tcW w:w="736" w:type="dxa"/>
                            <w:tcBorders>
                              <w:top w:val="single" w:sz="6" w:space="0" w:color="808080"/>
                            </w:tcBorders>
                          </w:tcPr>
                          <w:p>
                            <w:pPr>
                              <w:pStyle w:val="TableParagraph"/>
                              <w:rPr>
                                <w:rFonts w:ascii="Times New Roman"/>
                                <w:sz w:val="4"/>
                              </w:rPr>
                            </w:pPr>
                          </w:p>
                        </w:tc>
                        <w:tc>
                          <w:tcPr>
                            <w:tcW w:w="353" w:type="dxa"/>
                          </w:tcPr>
                          <w:p>
                            <w:pPr>
                              <w:pStyle w:val="TableParagraph"/>
                              <w:rPr>
                                <w:rFonts w:ascii="Times New Roman"/>
                                <w:sz w:val="4"/>
                              </w:rPr>
                            </w:pPr>
                          </w:p>
                        </w:tc>
                        <w:tc>
                          <w:tcPr>
                            <w:tcW w:w="199" w:type="dxa"/>
                            <w:tcBorders>
                              <w:top w:val="single" w:sz="6" w:space="0" w:color="808080"/>
                            </w:tcBorders>
                          </w:tcPr>
                          <w:p>
                            <w:pPr>
                              <w:pStyle w:val="TableParagraph"/>
                              <w:rPr>
                                <w:rFonts w:ascii="Times New Roman"/>
                                <w:sz w:val="4"/>
                              </w:rPr>
                            </w:pPr>
                          </w:p>
                        </w:tc>
                        <w:tc>
                          <w:tcPr>
                            <w:tcW w:w="511" w:type="dxa"/>
                            <w:tcBorders>
                              <w:top w:val="single" w:sz="6" w:space="0" w:color="808080"/>
                            </w:tcBorders>
                          </w:tcPr>
                          <w:p>
                            <w:pPr>
                              <w:pStyle w:val="TableParagraph"/>
                              <w:rPr>
                                <w:rFonts w:ascii="Times New Roman"/>
                                <w:sz w:val="4"/>
                              </w:rPr>
                            </w:pPr>
                          </w:p>
                        </w:tc>
                        <w:tc>
                          <w:tcPr>
                            <w:tcW w:w="348" w:type="dxa"/>
                          </w:tcPr>
                          <w:p>
                            <w:pPr>
                              <w:pStyle w:val="TableParagraph"/>
                              <w:rPr>
                                <w:rFonts w:ascii="Times New Roman"/>
                                <w:sz w:val="4"/>
                              </w:rPr>
                            </w:pPr>
                          </w:p>
                        </w:tc>
                        <w:tc>
                          <w:tcPr>
                            <w:tcW w:w="158" w:type="dxa"/>
                            <w:tcBorders>
                              <w:top w:val="single" w:sz="6" w:space="0" w:color="808080"/>
                            </w:tcBorders>
                          </w:tcPr>
                          <w:p>
                            <w:pPr>
                              <w:pStyle w:val="TableParagraph"/>
                              <w:rPr>
                                <w:rFonts w:ascii="Times New Roman"/>
                                <w:sz w:val="4"/>
                              </w:rPr>
                            </w:pPr>
                          </w:p>
                        </w:tc>
                        <w:tc>
                          <w:tcPr>
                            <w:tcW w:w="897" w:type="dxa"/>
                            <w:tcBorders>
                              <w:top w:val="single" w:sz="6" w:space="0" w:color="808080"/>
                            </w:tcBorders>
                          </w:tcPr>
                          <w:p>
                            <w:pPr>
                              <w:pStyle w:val="TableParagraph"/>
                              <w:rPr>
                                <w:rFonts w:ascii="Times New Roman"/>
                                <w:sz w:val="4"/>
                              </w:rPr>
                            </w:pPr>
                          </w:p>
                        </w:tc>
                      </w:tr>
                      <w:tr>
                        <w:trPr>
                          <w:trHeight w:val="202" w:hRule="atLeast"/>
                        </w:trPr>
                        <w:tc>
                          <w:tcPr>
                            <w:tcW w:w="4835" w:type="dxa"/>
                            <w:shd w:val="clear" w:color="auto" w:fill="CCEDFF"/>
                          </w:tcPr>
                          <w:p>
                            <w:pPr>
                              <w:pStyle w:val="TableParagraph"/>
                              <w:spacing w:line="180" w:lineRule="exact" w:before="2"/>
                              <w:ind w:left="216"/>
                              <w:rPr>
                                <w:sz w:val="17"/>
                              </w:rPr>
                            </w:pPr>
                            <w:r>
                              <w:rPr>
                                <w:spacing w:val="-4"/>
                                <w:w w:val="105"/>
                                <w:sz w:val="17"/>
                              </w:rPr>
                              <w:t>Total</w:t>
                            </w:r>
                          </w:p>
                        </w:tc>
                        <w:tc>
                          <w:tcPr>
                            <w:tcW w:w="152" w:type="dxa"/>
                            <w:shd w:val="clear" w:color="auto" w:fill="CCEDFF"/>
                          </w:tcPr>
                          <w:p>
                            <w:pPr>
                              <w:pStyle w:val="TableParagraph"/>
                              <w:spacing w:line="180" w:lineRule="exact" w:before="2"/>
                              <w:ind w:left="-1"/>
                              <w:rPr>
                                <w:sz w:val="17"/>
                              </w:rPr>
                            </w:pPr>
                            <w:r>
                              <w:rPr>
                                <w:spacing w:val="-10"/>
                                <w:w w:val="105"/>
                                <w:sz w:val="17"/>
                              </w:rPr>
                              <w:t>$</w:t>
                            </w:r>
                          </w:p>
                        </w:tc>
                        <w:tc>
                          <w:tcPr>
                            <w:tcW w:w="632" w:type="dxa"/>
                            <w:shd w:val="clear" w:color="auto" w:fill="CCEDFF"/>
                          </w:tcPr>
                          <w:p>
                            <w:pPr>
                              <w:pStyle w:val="TableParagraph"/>
                              <w:spacing w:line="180" w:lineRule="exact" w:before="2"/>
                              <w:ind w:left="53"/>
                              <w:rPr>
                                <w:sz w:val="17"/>
                              </w:rPr>
                            </w:pPr>
                            <w:r>
                              <w:rPr>
                                <w:spacing w:val="-2"/>
                                <w:w w:val="105"/>
                                <w:sz w:val="17"/>
                              </w:rPr>
                              <w:t>81,750</w:t>
                            </w:r>
                          </w:p>
                        </w:tc>
                        <w:tc>
                          <w:tcPr>
                            <w:tcW w:w="352" w:type="dxa"/>
                            <w:shd w:val="clear" w:color="auto" w:fill="CCEDFF"/>
                          </w:tcPr>
                          <w:p>
                            <w:pPr>
                              <w:pStyle w:val="TableParagraph"/>
                              <w:rPr>
                                <w:rFonts w:ascii="Times New Roman"/>
                                <w:sz w:val="14"/>
                              </w:rPr>
                            </w:pPr>
                          </w:p>
                        </w:tc>
                        <w:tc>
                          <w:tcPr>
                            <w:tcW w:w="153" w:type="dxa"/>
                            <w:shd w:val="clear" w:color="auto" w:fill="CCEDFF"/>
                          </w:tcPr>
                          <w:p>
                            <w:pPr>
                              <w:pStyle w:val="TableParagraph"/>
                              <w:spacing w:line="180" w:lineRule="exact" w:before="2"/>
                              <w:ind w:left="-2"/>
                              <w:rPr>
                                <w:sz w:val="17"/>
                              </w:rPr>
                            </w:pPr>
                            <w:r>
                              <w:rPr>
                                <w:spacing w:val="-10"/>
                                <w:w w:val="105"/>
                                <w:sz w:val="17"/>
                              </w:rPr>
                              <w:t>$</w:t>
                            </w:r>
                          </w:p>
                        </w:tc>
                        <w:tc>
                          <w:tcPr>
                            <w:tcW w:w="633" w:type="dxa"/>
                            <w:shd w:val="clear" w:color="auto" w:fill="CCEDFF"/>
                          </w:tcPr>
                          <w:p>
                            <w:pPr>
                              <w:pStyle w:val="TableParagraph"/>
                              <w:spacing w:line="180" w:lineRule="exact" w:before="2"/>
                              <w:ind w:left="51"/>
                              <w:rPr>
                                <w:sz w:val="17"/>
                              </w:rPr>
                            </w:pPr>
                            <w:r>
                              <w:rPr>
                                <w:spacing w:val="-2"/>
                                <w:w w:val="105"/>
                                <w:sz w:val="17"/>
                              </w:rPr>
                              <w:t>22,761</w:t>
                            </w:r>
                          </w:p>
                        </w:tc>
                        <w:tc>
                          <w:tcPr>
                            <w:tcW w:w="353" w:type="dxa"/>
                            <w:shd w:val="clear" w:color="auto" w:fill="CCEDFF"/>
                          </w:tcPr>
                          <w:p>
                            <w:pPr>
                              <w:pStyle w:val="TableParagraph"/>
                              <w:rPr>
                                <w:rFonts w:ascii="Times New Roman"/>
                                <w:sz w:val="14"/>
                              </w:rPr>
                            </w:pPr>
                          </w:p>
                        </w:tc>
                        <w:tc>
                          <w:tcPr>
                            <w:tcW w:w="237" w:type="dxa"/>
                            <w:shd w:val="clear" w:color="auto" w:fill="CCEDFF"/>
                          </w:tcPr>
                          <w:p>
                            <w:pPr>
                              <w:pStyle w:val="TableParagraph"/>
                              <w:spacing w:line="180" w:lineRule="exact" w:before="2"/>
                              <w:ind w:left="-7"/>
                              <w:rPr>
                                <w:sz w:val="17"/>
                              </w:rPr>
                            </w:pPr>
                            <w:r>
                              <w:rPr>
                                <w:spacing w:val="-10"/>
                                <w:w w:val="105"/>
                                <w:sz w:val="17"/>
                              </w:rPr>
                              <w:t>$</w:t>
                            </w:r>
                          </w:p>
                        </w:tc>
                        <w:tc>
                          <w:tcPr>
                            <w:tcW w:w="375" w:type="dxa"/>
                            <w:shd w:val="clear" w:color="auto" w:fill="CCEDFF"/>
                          </w:tcPr>
                          <w:p>
                            <w:pPr>
                              <w:pStyle w:val="TableParagraph"/>
                              <w:spacing w:line="180" w:lineRule="exact" w:before="2"/>
                              <w:ind w:left="128"/>
                              <w:rPr>
                                <w:sz w:val="17"/>
                              </w:rPr>
                            </w:pPr>
                            <w:r>
                              <w:rPr>
                                <w:spacing w:val="-5"/>
                                <w:w w:val="105"/>
                                <w:sz w:val="17"/>
                              </w:rPr>
                              <w:t>20</w:t>
                            </w:r>
                          </w:p>
                        </w:tc>
                        <w:tc>
                          <w:tcPr>
                            <w:tcW w:w="353" w:type="dxa"/>
                            <w:shd w:val="clear" w:color="auto" w:fill="CCEDFF"/>
                          </w:tcPr>
                          <w:p>
                            <w:pPr>
                              <w:pStyle w:val="TableParagraph"/>
                              <w:rPr>
                                <w:rFonts w:ascii="Times New Roman"/>
                                <w:sz w:val="14"/>
                              </w:rPr>
                            </w:pPr>
                          </w:p>
                        </w:tc>
                        <w:tc>
                          <w:tcPr>
                            <w:tcW w:w="159" w:type="dxa"/>
                            <w:shd w:val="clear" w:color="auto" w:fill="CCEDFF"/>
                          </w:tcPr>
                          <w:p>
                            <w:pPr>
                              <w:pStyle w:val="TableParagraph"/>
                              <w:spacing w:line="180" w:lineRule="exact" w:before="2"/>
                              <w:ind w:left="-13"/>
                              <w:rPr>
                                <w:sz w:val="17"/>
                              </w:rPr>
                            </w:pPr>
                            <w:r>
                              <w:rPr>
                                <w:spacing w:val="-10"/>
                                <w:w w:val="105"/>
                                <w:sz w:val="17"/>
                              </w:rPr>
                              <w:t>$</w:t>
                            </w:r>
                          </w:p>
                        </w:tc>
                        <w:tc>
                          <w:tcPr>
                            <w:tcW w:w="736" w:type="dxa"/>
                            <w:shd w:val="clear" w:color="auto" w:fill="CCEDFF"/>
                          </w:tcPr>
                          <w:p>
                            <w:pPr>
                              <w:pStyle w:val="TableParagraph"/>
                              <w:spacing w:line="180" w:lineRule="exact" w:before="2"/>
                              <w:ind w:left="44"/>
                              <w:rPr>
                                <w:sz w:val="17"/>
                              </w:rPr>
                            </w:pPr>
                            <w:r>
                              <w:rPr>
                                <w:spacing w:val="-2"/>
                                <w:w w:val="105"/>
                                <w:sz w:val="17"/>
                              </w:rPr>
                              <w:t>104,531</w:t>
                            </w:r>
                          </w:p>
                        </w:tc>
                        <w:tc>
                          <w:tcPr>
                            <w:tcW w:w="353" w:type="dxa"/>
                            <w:shd w:val="clear" w:color="auto" w:fill="CCEDFF"/>
                          </w:tcPr>
                          <w:p>
                            <w:pPr>
                              <w:pStyle w:val="TableParagraph"/>
                              <w:rPr>
                                <w:rFonts w:ascii="Times New Roman"/>
                                <w:sz w:val="14"/>
                              </w:rPr>
                            </w:pPr>
                          </w:p>
                        </w:tc>
                        <w:tc>
                          <w:tcPr>
                            <w:tcW w:w="199" w:type="dxa"/>
                            <w:shd w:val="clear" w:color="auto" w:fill="CCEDFF"/>
                          </w:tcPr>
                          <w:p>
                            <w:pPr>
                              <w:pStyle w:val="TableParagraph"/>
                              <w:spacing w:line="180" w:lineRule="exact" w:before="2"/>
                              <w:ind w:left="-18"/>
                              <w:rPr>
                                <w:sz w:val="17"/>
                              </w:rPr>
                            </w:pPr>
                            <w:r>
                              <w:rPr>
                                <w:spacing w:val="-10"/>
                                <w:w w:val="105"/>
                                <w:sz w:val="17"/>
                              </w:rPr>
                              <w:t>$</w:t>
                            </w:r>
                          </w:p>
                        </w:tc>
                        <w:tc>
                          <w:tcPr>
                            <w:tcW w:w="511" w:type="dxa"/>
                            <w:shd w:val="clear" w:color="auto" w:fill="CCEDFF"/>
                          </w:tcPr>
                          <w:p>
                            <w:pPr>
                              <w:pStyle w:val="TableParagraph"/>
                              <w:spacing w:line="180" w:lineRule="exact" w:before="2"/>
                              <w:ind w:left="80"/>
                              <w:rPr>
                                <w:sz w:val="17"/>
                              </w:rPr>
                            </w:pPr>
                            <w:r>
                              <w:rPr>
                                <w:spacing w:val="-4"/>
                                <w:w w:val="105"/>
                                <w:sz w:val="17"/>
                              </w:rPr>
                              <w:t>(162)</w:t>
                            </w:r>
                          </w:p>
                        </w:tc>
                        <w:tc>
                          <w:tcPr>
                            <w:tcW w:w="348" w:type="dxa"/>
                            <w:shd w:val="clear" w:color="auto" w:fill="CCEDFF"/>
                          </w:tcPr>
                          <w:p>
                            <w:pPr>
                              <w:pStyle w:val="TableParagraph"/>
                              <w:rPr>
                                <w:rFonts w:ascii="Times New Roman"/>
                                <w:sz w:val="14"/>
                              </w:rPr>
                            </w:pPr>
                          </w:p>
                        </w:tc>
                        <w:tc>
                          <w:tcPr>
                            <w:tcW w:w="158" w:type="dxa"/>
                            <w:shd w:val="clear" w:color="auto" w:fill="CCEDFF"/>
                          </w:tcPr>
                          <w:p>
                            <w:pPr>
                              <w:pStyle w:val="TableParagraph"/>
                              <w:spacing w:line="180" w:lineRule="exact" w:before="2"/>
                              <w:ind w:left="-23"/>
                              <w:rPr>
                                <w:sz w:val="17"/>
                              </w:rPr>
                            </w:pPr>
                            <w:r>
                              <w:rPr>
                                <w:spacing w:val="-10"/>
                                <w:w w:val="105"/>
                                <w:sz w:val="17"/>
                              </w:rPr>
                              <w:t>$</w:t>
                            </w:r>
                          </w:p>
                        </w:tc>
                        <w:tc>
                          <w:tcPr>
                            <w:tcW w:w="897" w:type="dxa"/>
                            <w:shd w:val="clear" w:color="auto" w:fill="CCEDFF"/>
                          </w:tcPr>
                          <w:p>
                            <w:pPr>
                              <w:pStyle w:val="TableParagraph"/>
                              <w:spacing w:line="180" w:lineRule="exact" w:before="2"/>
                              <w:ind w:left="35"/>
                              <w:rPr>
                                <w:sz w:val="17"/>
                              </w:rPr>
                            </w:pPr>
                            <w:r>
                              <w:rPr>
                                <w:spacing w:val="-2"/>
                                <w:w w:val="105"/>
                                <w:sz w:val="17"/>
                              </w:rPr>
                              <w:t>104,369</w:t>
                            </w:r>
                          </w:p>
                        </w:tc>
                      </w:tr>
                      <w:tr>
                        <w:trPr>
                          <w:trHeight w:val="105" w:hRule="atLeast"/>
                        </w:trPr>
                        <w:tc>
                          <w:tcPr>
                            <w:tcW w:w="4835" w:type="dxa"/>
                          </w:tcPr>
                          <w:p>
                            <w:pPr>
                              <w:pStyle w:val="TableParagraph"/>
                              <w:rPr>
                                <w:rFonts w:ascii="Times New Roman"/>
                                <w:sz w:val="4"/>
                              </w:rPr>
                            </w:pPr>
                          </w:p>
                        </w:tc>
                        <w:tc>
                          <w:tcPr>
                            <w:tcW w:w="152" w:type="dxa"/>
                          </w:tcPr>
                          <w:p>
                            <w:pPr>
                              <w:pStyle w:val="TableParagraph"/>
                              <w:rPr>
                                <w:rFonts w:ascii="Times New Roman"/>
                                <w:sz w:val="4"/>
                              </w:rPr>
                            </w:pPr>
                          </w:p>
                        </w:tc>
                        <w:tc>
                          <w:tcPr>
                            <w:tcW w:w="632" w:type="dxa"/>
                          </w:tcPr>
                          <w:p>
                            <w:pPr>
                              <w:pStyle w:val="TableParagraph"/>
                              <w:rPr>
                                <w:rFonts w:ascii="Times New Roman"/>
                                <w:sz w:val="4"/>
                              </w:rPr>
                            </w:pPr>
                          </w:p>
                        </w:tc>
                        <w:tc>
                          <w:tcPr>
                            <w:tcW w:w="352" w:type="dxa"/>
                          </w:tcPr>
                          <w:p>
                            <w:pPr>
                              <w:pStyle w:val="TableParagraph"/>
                              <w:rPr>
                                <w:rFonts w:ascii="Times New Roman"/>
                                <w:sz w:val="4"/>
                              </w:rPr>
                            </w:pPr>
                          </w:p>
                        </w:tc>
                        <w:tc>
                          <w:tcPr>
                            <w:tcW w:w="153" w:type="dxa"/>
                            <w:tcBorders>
                              <w:bottom w:val="single" w:sz="18" w:space="0" w:color="808080"/>
                            </w:tcBorders>
                          </w:tcPr>
                          <w:p>
                            <w:pPr>
                              <w:pStyle w:val="TableParagraph"/>
                              <w:rPr>
                                <w:rFonts w:ascii="Times New Roman"/>
                                <w:sz w:val="4"/>
                              </w:rPr>
                            </w:pPr>
                          </w:p>
                        </w:tc>
                        <w:tc>
                          <w:tcPr>
                            <w:tcW w:w="633" w:type="dxa"/>
                            <w:tcBorders>
                              <w:bottom w:val="single" w:sz="18" w:space="0" w:color="808080"/>
                            </w:tcBorders>
                          </w:tcPr>
                          <w:p>
                            <w:pPr>
                              <w:pStyle w:val="TableParagraph"/>
                              <w:rPr>
                                <w:rFonts w:ascii="Times New Roman"/>
                                <w:sz w:val="4"/>
                              </w:rPr>
                            </w:pPr>
                          </w:p>
                        </w:tc>
                        <w:tc>
                          <w:tcPr>
                            <w:tcW w:w="353" w:type="dxa"/>
                          </w:tcPr>
                          <w:p>
                            <w:pPr>
                              <w:pStyle w:val="TableParagraph"/>
                              <w:rPr>
                                <w:rFonts w:ascii="Times New Roman"/>
                                <w:sz w:val="4"/>
                              </w:rPr>
                            </w:pPr>
                          </w:p>
                        </w:tc>
                        <w:tc>
                          <w:tcPr>
                            <w:tcW w:w="237" w:type="dxa"/>
                            <w:tcBorders>
                              <w:bottom w:val="single" w:sz="18" w:space="0" w:color="808080"/>
                            </w:tcBorders>
                          </w:tcPr>
                          <w:p>
                            <w:pPr>
                              <w:pStyle w:val="TableParagraph"/>
                              <w:rPr>
                                <w:rFonts w:ascii="Times New Roman"/>
                                <w:sz w:val="4"/>
                              </w:rPr>
                            </w:pPr>
                          </w:p>
                        </w:tc>
                        <w:tc>
                          <w:tcPr>
                            <w:tcW w:w="375" w:type="dxa"/>
                            <w:tcBorders>
                              <w:bottom w:val="single" w:sz="18" w:space="0" w:color="808080"/>
                            </w:tcBorders>
                          </w:tcPr>
                          <w:p>
                            <w:pPr>
                              <w:pStyle w:val="TableParagraph"/>
                              <w:rPr>
                                <w:rFonts w:ascii="Times New Roman"/>
                                <w:sz w:val="4"/>
                              </w:rPr>
                            </w:pPr>
                          </w:p>
                        </w:tc>
                        <w:tc>
                          <w:tcPr>
                            <w:tcW w:w="353" w:type="dxa"/>
                          </w:tcPr>
                          <w:p>
                            <w:pPr>
                              <w:pStyle w:val="TableParagraph"/>
                              <w:rPr>
                                <w:rFonts w:ascii="Times New Roman"/>
                                <w:sz w:val="4"/>
                              </w:rPr>
                            </w:pPr>
                          </w:p>
                        </w:tc>
                        <w:tc>
                          <w:tcPr>
                            <w:tcW w:w="159" w:type="dxa"/>
                            <w:tcBorders>
                              <w:bottom w:val="single" w:sz="18" w:space="0" w:color="808080"/>
                            </w:tcBorders>
                          </w:tcPr>
                          <w:p>
                            <w:pPr>
                              <w:pStyle w:val="TableParagraph"/>
                              <w:rPr>
                                <w:rFonts w:ascii="Times New Roman"/>
                                <w:sz w:val="4"/>
                              </w:rPr>
                            </w:pPr>
                          </w:p>
                        </w:tc>
                        <w:tc>
                          <w:tcPr>
                            <w:tcW w:w="736" w:type="dxa"/>
                            <w:tcBorders>
                              <w:bottom w:val="single" w:sz="18" w:space="0" w:color="808080"/>
                            </w:tcBorders>
                          </w:tcPr>
                          <w:p>
                            <w:pPr>
                              <w:pStyle w:val="TableParagraph"/>
                              <w:rPr>
                                <w:rFonts w:ascii="Times New Roman"/>
                                <w:sz w:val="4"/>
                              </w:rPr>
                            </w:pPr>
                          </w:p>
                        </w:tc>
                        <w:tc>
                          <w:tcPr>
                            <w:tcW w:w="353" w:type="dxa"/>
                          </w:tcPr>
                          <w:p>
                            <w:pPr>
                              <w:pStyle w:val="TableParagraph"/>
                              <w:rPr>
                                <w:rFonts w:ascii="Times New Roman"/>
                                <w:sz w:val="4"/>
                              </w:rPr>
                            </w:pPr>
                          </w:p>
                        </w:tc>
                        <w:tc>
                          <w:tcPr>
                            <w:tcW w:w="199" w:type="dxa"/>
                            <w:tcBorders>
                              <w:bottom w:val="single" w:sz="18" w:space="0" w:color="808080"/>
                            </w:tcBorders>
                          </w:tcPr>
                          <w:p>
                            <w:pPr>
                              <w:pStyle w:val="TableParagraph"/>
                              <w:rPr>
                                <w:rFonts w:ascii="Times New Roman"/>
                                <w:sz w:val="4"/>
                              </w:rPr>
                            </w:pPr>
                          </w:p>
                        </w:tc>
                        <w:tc>
                          <w:tcPr>
                            <w:tcW w:w="511" w:type="dxa"/>
                            <w:tcBorders>
                              <w:bottom w:val="single" w:sz="18" w:space="0" w:color="808080"/>
                            </w:tcBorders>
                          </w:tcPr>
                          <w:p>
                            <w:pPr>
                              <w:pStyle w:val="TableParagraph"/>
                              <w:rPr>
                                <w:rFonts w:ascii="Times New Roman"/>
                                <w:sz w:val="4"/>
                              </w:rPr>
                            </w:pPr>
                          </w:p>
                        </w:tc>
                        <w:tc>
                          <w:tcPr>
                            <w:tcW w:w="348" w:type="dxa"/>
                          </w:tcPr>
                          <w:p>
                            <w:pPr>
                              <w:pStyle w:val="TableParagraph"/>
                              <w:rPr>
                                <w:rFonts w:ascii="Times New Roman"/>
                                <w:sz w:val="4"/>
                              </w:rPr>
                            </w:pPr>
                          </w:p>
                        </w:tc>
                        <w:tc>
                          <w:tcPr>
                            <w:tcW w:w="158" w:type="dxa"/>
                            <w:tcBorders>
                              <w:bottom w:val="single" w:sz="18" w:space="0" w:color="808080"/>
                            </w:tcBorders>
                          </w:tcPr>
                          <w:p>
                            <w:pPr>
                              <w:pStyle w:val="TableParagraph"/>
                              <w:rPr>
                                <w:rFonts w:ascii="Times New Roman"/>
                                <w:sz w:val="4"/>
                              </w:rPr>
                            </w:pPr>
                          </w:p>
                        </w:tc>
                        <w:tc>
                          <w:tcPr>
                            <w:tcW w:w="897" w:type="dxa"/>
                            <w:tcBorders>
                              <w:bottom w:val="single" w:sz="18" w:space="0" w:color="808080"/>
                            </w:tcBorders>
                          </w:tcPr>
                          <w:p>
                            <w:pPr>
                              <w:pStyle w:val="TableParagraph"/>
                              <w:rPr>
                                <w:rFonts w:ascii="Times New Roman"/>
                                <w:sz w:val="4"/>
                              </w:rPr>
                            </w:pPr>
                          </w:p>
                        </w:tc>
                      </w:tr>
                      <w:tr>
                        <w:trPr>
                          <w:trHeight w:val="389" w:hRule="atLeast"/>
                        </w:trPr>
                        <w:tc>
                          <w:tcPr>
                            <w:tcW w:w="4835" w:type="dxa"/>
                          </w:tcPr>
                          <w:p>
                            <w:pPr>
                              <w:pStyle w:val="TableParagraph"/>
                              <w:spacing w:before="23"/>
                              <w:rPr>
                                <w:sz w:val="13"/>
                              </w:rPr>
                            </w:pPr>
                          </w:p>
                          <w:p>
                            <w:pPr>
                              <w:pStyle w:val="TableParagraph"/>
                              <w:ind w:left="-1"/>
                              <w:rPr>
                                <w:b/>
                                <w:sz w:val="13"/>
                              </w:rPr>
                            </w:pPr>
                            <w:r>
                              <w:rPr>
                                <w:b/>
                                <w:spacing w:val="-2"/>
                                <w:w w:val="105"/>
                                <w:sz w:val="13"/>
                              </w:rPr>
                              <w:t>Liabilities</w:t>
                            </w:r>
                          </w:p>
                        </w:tc>
                        <w:tc>
                          <w:tcPr>
                            <w:tcW w:w="784" w:type="dxa"/>
                            <w:gridSpan w:val="2"/>
                            <w:tcBorders>
                              <w:top w:val="single" w:sz="18" w:space="0" w:color="808080"/>
                            </w:tcBorders>
                          </w:tcPr>
                          <w:p>
                            <w:pPr>
                              <w:pStyle w:val="TableParagraph"/>
                              <w:rPr>
                                <w:rFonts w:ascii="Times New Roman"/>
                                <w:sz w:val="16"/>
                              </w:rPr>
                            </w:pPr>
                          </w:p>
                        </w:tc>
                        <w:tc>
                          <w:tcPr>
                            <w:tcW w:w="1138" w:type="dxa"/>
                            <w:gridSpan w:val="3"/>
                          </w:tcPr>
                          <w:p>
                            <w:pPr>
                              <w:pStyle w:val="TableParagraph"/>
                              <w:rPr>
                                <w:rFonts w:ascii="Times New Roman"/>
                                <w:sz w:val="16"/>
                              </w:rPr>
                            </w:pPr>
                          </w:p>
                        </w:tc>
                        <w:tc>
                          <w:tcPr>
                            <w:tcW w:w="965" w:type="dxa"/>
                            <w:gridSpan w:val="3"/>
                          </w:tcPr>
                          <w:p>
                            <w:pPr>
                              <w:pStyle w:val="TableParagraph"/>
                              <w:rPr>
                                <w:rFonts w:ascii="Times New Roman"/>
                                <w:sz w:val="16"/>
                              </w:rPr>
                            </w:pPr>
                          </w:p>
                        </w:tc>
                        <w:tc>
                          <w:tcPr>
                            <w:tcW w:w="1248" w:type="dxa"/>
                            <w:gridSpan w:val="3"/>
                          </w:tcPr>
                          <w:p>
                            <w:pPr>
                              <w:pStyle w:val="TableParagraph"/>
                              <w:rPr>
                                <w:rFonts w:ascii="Times New Roman"/>
                                <w:sz w:val="16"/>
                              </w:rPr>
                            </w:pPr>
                          </w:p>
                        </w:tc>
                        <w:tc>
                          <w:tcPr>
                            <w:tcW w:w="1063" w:type="dxa"/>
                            <w:gridSpan w:val="3"/>
                          </w:tcPr>
                          <w:p>
                            <w:pPr>
                              <w:pStyle w:val="TableParagraph"/>
                              <w:rPr>
                                <w:rFonts w:ascii="Times New Roman"/>
                                <w:sz w:val="16"/>
                              </w:rPr>
                            </w:pPr>
                          </w:p>
                        </w:tc>
                        <w:tc>
                          <w:tcPr>
                            <w:tcW w:w="1403" w:type="dxa"/>
                            <w:gridSpan w:val="3"/>
                          </w:tcPr>
                          <w:p>
                            <w:pPr>
                              <w:pStyle w:val="TableParagraph"/>
                              <w:rPr>
                                <w:rFonts w:ascii="Times New Roman"/>
                                <w:sz w:val="16"/>
                              </w:rPr>
                            </w:pPr>
                          </w:p>
                        </w:tc>
                      </w:tr>
                      <w:tr>
                        <w:trPr>
                          <w:trHeight w:val="202" w:hRule="atLeast"/>
                        </w:trPr>
                        <w:tc>
                          <w:tcPr>
                            <w:tcW w:w="4835" w:type="dxa"/>
                            <w:shd w:val="clear" w:color="auto" w:fill="CCEDFF"/>
                          </w:tcPr>
                          <w:p>
                            <w:pPr>
                              <w:pStyle w:val="TableParagraph"/>
                              <w:spacing w:line="180" w:lineRule="exact" w:before="2"/>
                              <w:ind w:left="-1"/>
                              <w:rPr>
                                <w:sz w:val="17"/>
                              </w:rPr>
                            </w:pPr>
                            <w:r>
                              <w:rPr>
                                <w:sz w:val="17"/>
                              </w:rPr>
                              <w:t>Derivatives</w:t>
                            </w:r>
                            <w:r>
                              <w:rPr>
                                <w:spacing w:val="17"/>
                                <w:sz w:val="17"/>
                              </w:rPr>
                              <w:t> </w:t>
                            </w:r>
                            <w:r>
                              <w:rPr>
                                <w:sz w:val="17"/>
                              </w:rPr>
                              <w:t>and</w:t>
                            </w:r>
                            <w:r>
                              <w:rPr>
                                <w:spacing w:val="18"/>
                                <w:sz w:val="17"/>
                              </w:rPr>
                              <w:t> </w:t>
                            </w:r>
                            <w:r>
                              <w:rPr>
                                <w:spacing w:val="-2"/>
                                <w:sz w:val="17"/>
                              </w:rPr>
                              <w:t>other</w:t>
                            </w:r>
                          </w:p>
                        </w:tc>
                        <w:tc>
                          <w:tcPr>
                            <w:tcW w:w="784" w:type="dxa"/>
                            <w:gridSpan w:val="2"/>
                            <w:shd w:val="clear" w:color="auto" w:fill="CCEDFF"/>
                          </w:tcPr>
                          <w:p>
                            <w:pPr>
                              <w:pStyle w:val="TableParagraph"/>
                              <w:tabs>
                                <w:tab w:pos="645" w:val="left" w:leader="none"/>
                              </w:tabs>
                              <w:spacing w:line="180" w:lineRule="exact" w:before="2"/>
                              <w:ind w:left="-1"/>
                              <w:rPr>
                                <w:sz w:val="17"/>
                              </w:rPr>
                            </w:pPr>
                            <w:r>
                              <w:rPr>
                                <w:spacing w:val="-10"/>
                                <w:w w:val="105"/>
                                <w:sz w:val="17"/>
                              </w:rPr>
                              <w:t>$</w:t>
                            </w:r>
                            <w:r>
                              <w:rPr>
                                <w:sz w:val="17"/>
                              </w:rPr>
                              <w:tab/>
                            </w:r>
                            <w:r>
                              <w:rPr>
                                <w:spacing w:val="-10"/>
                                <w:w w:val="105"/>
                                <w:sz w:val="17"/>
                              </w:rPr>
                              <w:t>5</w:t>
                            </w:r>
                          </w:p>
                        </w:tc>
                        <w:tc>
                          <w:tcPr>
                            <w:tcW w:w="1138" w:type="dxa"/>
                            <w:gridSpan w:val="3"/>
                            <w:shd w:val="clear" w:color="auto" w:fill="CCEDFF"/>
                          </w:tcPr>
                          <w:p>
                            <w:pPr>
                              <w:pStyle w:val="TableParagraph"/>
                              <w:tabs>
                                <w:tab w:pos="800" w:val="left" w:leader="none"/>
                              </w:tabs>
                              <w:spacing w:line="180" w:lineRule="exact" w:before="2"/>
                              <w:ind w:left="350"/>
                              <w:rPr>
                                <w:sz w:val="17"/>
                              </w:rPr>
                            </w:pPr>
                            <w:r>
                              <w:rPr>
                                <w:spacing w:val="-10"/>
                                <w:w w:val="105"/>
                                <w:sz w:val="17"/>
                              </w:rPr>
                              <w:t>$</w:t>
                            </w:r>
                            <w:r>
                              <w:rPr>
                                <w:sz w:val="17"/>
                              </w:rPr>
                              <w:tab/>
                            </w:r>
                            <w:r>
                              <w:rPr>
                                <w:spacing w:val="-5"/>
                                <w:w w:val="105"/>
                                <w:sz w:val="17"/>
                              </w:rPr>
                              <w:t>159</w:t>
                            </w:r>
                          </w:p>
                        </w:tc>
                        <w:tc>
                          <w:tcPr>
                            <w:tcW w:w="965" w:type="dxa"/>
                            <w:gridSpan w:val="3"/>
                            <w:shd w:val="clear" w:color="auto" w:fill="CCEDFF"/>
                          </w:tcPr>
                          <w:p>
                            <w:pPr>
                              <w:pStyle w:val="TableParagraph"/>
                              <w:tabs>
                                <w:tab w:pos="718" w:val="left" w:leader="none"/>
                              </w:tabs>
                              <w:spacing w:line="180" w:lineRule="exact" w:before="2"/>
                              <w:ind w:left="346"/>
                              <w:rPr>
                                <w:sz w:val="17"/>
                              </w:rPr>
                            </w:pPr>
                            <w:r>
                              <w:rPr>
                                <w:spacing w:val="-10"/>
                                <w:w w:val="105"/>
                                <w:sz w:val="17"/>
                              </w:rPr>
                              <w:t>$</w:t>
                            </w:r>
                            <w:r>
                              <w:rPr>
                                <w:sz w:val="17"/>
                              </w:rPr>
                              <w:tab/>
                            </w:r>
                            <w:r>
                              <w:rPr>
                                <w:spacing w:val="-5"/>
                                <w:w w:val="105"/>
                                <w:sz w:val="17"/>
                              </w:rPr>
                              <w:t>54</w:t>
                            </w:r>
                          </w:p>
                        </w:tc>
                        <w:tc>
                          <w:tcPr>
                            <w:tcW w:w="1248" w:type="dxa"/>
                            <w:gridSpan w:val="3"/>
                            <w:shd w:val="clear" w:color="auto" w:fill="CCEDFF"/>
                          </w:tcPr>
                          <w:p>
                            <w:pPr>
                              <w:pStyle w:val="TableParagraph"/>
                              <w:tabs>
                                <w:tab w:pos="898" w:val="left" w:leader="none"/>
                              </w:tabs>
                              <w:spacing w:line="180" w:lineRule="exact" w:before="2"/>
                              <w:ind w:left="340"/>
                              <w:rPr>
                                <w:sz w:val="17"/>
                              </w:rPr>
                            </w:pPr>
                            <w:r>
                              <w:rPr>
                                <w:spacing w:val="-10"/>
                                <w:w w:val="105"/>
                                <w:sz w:val="17"/>
                              </w:rPr>
                              <w:t>$</w:t>
                            </w:r>
                            <w:r>
                              <w:rPr>
                                <w:sz w:val="17"/>
                              </w:rPr>
                              <w:tab/>
                            </w:r>
                            <w:r>
                              <w:rPr>
                                <w:spacing w:val="-5"/>
                                <w:w w:val="105"/>
                                <w:sz w:val="17"/>
                              </w:rPr>
                              <w:t>218</w:t>
                            </w:r>
                          </w:p>
                        </w:tc>
                        <w:tc>
                          <w:tcPr>
                            <w:tcW w:w="1063" w:type="dxa"/>
                            <w:gridSpan w:val="3"/>
                            <w:shd w:val="clear" w:color="auto" w:fill="CCEDFF"/>
                          </w:tcPr>
                          <w:p>
                            <w:pPr>
                              <w:pStyle w:val="TableParagraph"/>
                              <w:spacing w:line="180" w:lineRule="exact" w:before="2"/>
                              <w:ind w:left="335"/>
                              <w:rPr>
                                <w:sz w:val="17"/>
                              </w:rPr>
                            </w:pPr>
                            <w:r>
                              <w:rPr>
                                <w:w w:val="105"/>
                                <w:sz w:val="17"/>
                              </w:rPr>
                              <w:t>$</w:t>
                            </w:r>
                            <w:r>
                              <w:rPr>
                                <w:spacing w:val="48"/>
                                <w:w w:val="105"/>
                                <w:sz w:val="17"/>
                              </w:rPr>
                              <w:t>  </w:t>
                            </w:r>
                            <w:r>
                              <w:rPr>
                                <w:spacing w:val="-4"/>
                                <w:w w:val="105"/>
                                <w:sz w:val="17"/>
                              </w:rPr>
                              <w:t>(161)</w:t>
                            </w:r>
                          </w:p>
                        </w:tc>
                        <w:tc>
                          <w:tcPr>
                            <w:tcW w:w="1403" w:type="dxa"/>
                            <w:gridSpan w:val="3"/>
                            <w:shd w:val="clear" w:color="auto" w:fill="CCEDFF"/>
                          </w:tcPr>
                          <w:p>
                            <w:pPr>
                              <w:pStyle w:val="TableParagraph"/>
                              <w:tabs>
                                <w:tab w:pos="981" w:val="left" w:leader="none"/>
                              </w:tabs>
                              <w:spacing w:line="180" w:lineRule="exact" w:before="2"/>
                              <w:ind w:left="325"/>
                              <w:rPr>
                                <w:sz w:val="17"/>
                              </w:rPr>
                            </w:pPr>
                            <w:r>
                              <w:rPr>
                                <w:spacing w:val="-10"/>
                                <w:w w:val="105"/>
                                <w:sz w:val="17"/>
                              </w:rPr>
                              <w:t>$</w:t>
                            </w:r>
                            <w:r>
                              <w:rPr>
                                <w:sz w:val="17"/>
                              </w:rPr>
                              <w:tab/>
                            </w:r>
                            <w:r>
                              <w:rPr>
                                <w:spacing w:val="-5"/>
                                <w:w w:val="105"/>
                                <w:sz w:val="17"/>
                              </w:rPr>
                              <w:t>57</w:t>
                            </w:r>
                          </w:p>
                        </w:tc>
                      </w:tr>
                      <w:tr>
                        <w:trPr>
                          <w:trHeight w:val="107" w:hRule="atLeast"/>
                        </w:trPr>
                        <w:tc>
                          <w:tcPr>
                            <w:tcW w:w="4835" w:type="dxa"/>
                            <w:tcBorders>
                              <w:bottom w:val="single" w:sz="6" w:space="0" w:color="808080"/>
                            </w:tcBorders>
                          </w:tcPr>
                          <w:p>
                            <w:pPr>
                              <w:pStyle w:val="TableParagraph"/>
                              <w:rPr>
                                <w:rFonts w:ascii="Times New Roman"/>
                                <w:sz w:val="4"/>
                              </w:rPr>
                            </w:pPr>
                          </w:p>
                        </w:tc>
                        <w:tc>
                          <w:tcPr>
                            <w:tcW w:w="784" w:type="dxa"/>
                            <w:gridSpan w:val="2"/>
                            <w:tcBorders>
                              <w:bottom w:val="single" w:sz="6" w:space="0" w:color="808080"/>
                            </w:tcBorders>
                          </w:tcPr>
                          <w:p>
                            <w:pPr>
                              <w:pStyle w:val="TableParagraph"/>
                              <w:rPr>
                                <w:rFonts w:ascii="Times New Roman"/>
                                <w:sz w:val="4"/>
                              </w:rPr>
                            </w:pPr>
                          </w:p>
                        </w:tc>
                        <w:tc>
                          <w:tcPr>
                            <w:tcW w:w="1138" w:type="dxa"/>
                            <w:gridSpan w:val="3"/>
                            <w:tcBorders>
                              <w:bottom w:val="single" w:sz="6" w:space="0" w:color="808080"/>
                            </w:tcBorders>
                          </w:tcPr>
                          <w:p>
                            <w:pPr>
                              <w:pStyle w:val="TableParagraph"/>
                              <w:rPr>
                                <w:rFonts w:ascii="Times New Roman"/>
                                <w:sz w:val="4"/>
                              </w:rPr>
                            </w:pPr>
                          </w:p>
                        </w:tc>
                        <w:tc>
                          <w:tcPr>
                            <w:tcW w:w="965" w:type="dxa"/>
                            <w:gridSpan w:val="3"/>
                            <w:tcBorders>
                              <w:bottom w:val="single" w:sz="6" w:space="0" w:color="808080"/>
                            </w:tcBorders>
                          </w:tcPr>
                          <w:p>
                            <w:pPr>
                              <w:pStyle w:val="TableParagraph"/>
                              <w:rPr>
                                <w:rFonts w:ascii="Times New Roman"/>
                                <w:sz w:val="4"/>
                              </w:rPr>
                            </w:pPr>
                          </w:p>
                        </w:tc>
                        <w:tc>
                          <w:tcPr>
                            <w:tcW w:w="1248" w:type="dxa"/>
                            <w:gridSpan w:val="3"/>
                            <w:tcBorders>
                              <w:bottom w:val="single" w:sz="6" w:space="0" w:color="808080"/>
                            </w:tcBorders>
                          </w:tcPr>
                          <w:p>
                            <w:pPr>
                              <w:pStyle w:val="TableParagraph"/>
                              <w:rPr>
                                <w:rFonts w:ascii="Times New Roman"/>
                                <w:sz w:val="4"/>
                              </w:rPr>
                            </w:pPr>
                          </w:p>
                        </w:tc>
                        <w:tc>
                          <w:tcPr>
                            <w:tcW w:w="1063" w:type="dxa"/>
                            <w:gridSpan w:val="3"/>
                            <w:tcBorders>
                              <w:bottom w:val="single" w:sz="6" w:space="0" w:color="808080"/>
                            </w:tcBorders>
                          </w:tcPr>
                          <w:p>
                            <w:pPr>
                              <w:pStyle w:val="TableParagraph"/>
                              <w:rPr>
                                <w:rFonts w:ascii="Times New Roman"/>
                                <w:sz w:val="4"/>
                              </w:rPr>
                            </w:pPr>
                          </w:p>
                        </w:tc>
                        <w:tc>
                          <w:tcPr>
                            <w:tcW w:w="1403" w:type="dxa"/>
                            <w:gridSpan w:val="3"/>
                            <w:tcBorders>
                              <w:bottom w:val="single" w:sz="6" w:space="0" w:color="808080"/>
                            </w:tcBorders>
                          </w:tcPr>
                          <w:p>
                            <w:pPr>
                              <w:pStyle w:val="TableParagraph"/>
                              <w:rPr>
                                <w:rFonts w:ascii="Times New Roman"/>
                                <w:sz w:val="4"/>
                              </w:rPr>
                            </w:pPr>
                          </w:p>
                        </w:tc>
                      </w:tr>
                    </w:tbl>
                    <w:p>
                      <w:pPr>
                        <w:pStyle w:val="BodyText"/>
                      </w:pPr>
                    </w:p>
                  </w:txbxContent>
                </v:textbox>
                <w10:wrap type="none"/>
              </v:shape>
            </w:pict>
          </mc:Fallback>
        </mc:AlternateContent>
      </w:r>
      <w:r>
        <w:rPr>
          <w:b/>
          <w:spacing w:val="-10"/>
          <w:sz w:val="11"/>
        </w:rPr>
        <w:t>(</w:t>
      </w:r>
    </w:p>
    <w:p>
      <w:pPr>
        <w:pStyle w:val="BodyText"/>
        <w:rPr>
          <w:b/>
          <w:sz w:val="11"/>
        </w:rPr>
      </w:pPr>
    </w:p>
    <w:p>
      <w:pPr>
        <w:pStyle w:val="BodyText"/>
        <w:rPr>
          <w:b/>
          <w:sz w:val="11"/>
        </w:rPr>
      </w:pPr>
    </w:p>
    <w:p>
      <w:pPr>
        <w:pStyle w:val="BodyText"/>
        <w:rPr>
          <w:b/>
          <w:sz w:val="11"/>
        </w:rPr>
      </w:pPr>
    </w:p>
    <w:p>
      <w:pPr>
        <w:pStyle w:val="BodyText"/>
        <w:rPr>
          <w:b/>
          <w:sz w:val="11"/>
        </w:rPr>
      </w:pPr>
    </w:p>
    <w:p>
      <w:pPr>
        <w:pStyle w:val="BodyText"/>
        <w:rPr>
          <w:b/>
          <w:sz w:val="11"/>
        </w:rPr>
      </w:pPr>
    </w:p>
    <w:p>
      <w:pPr>
        <w:pStyle w:val="BodyText"/>
        <w:rPr>
          <w:b/>
          <w:sz w:val="11"/>
        </w:rPr>
      </w:pPr>
    </w:p>
    <w:p>
      <w:pPr>
        <w:pStyle w:val="BodyText"/>
        <w:rPr>
          <w:b/>
          <w:sz w:val="11"/>
        </w:rPr>
      </w:pPr>
    </w:p>
    <w:p>
      <w:pPr>
        <w:pStyle w:val="BodyText"/>
        <w:rPr>
          <w:b/>
          <w:sz w:val="11"/>
        </w:rPr>
      </w:pPr>
    </w:p>
    <w:p>
      <w:pPr>
        <w:pStyle w:val="BodyText"/>
        <w:rPr>
          <w:b/>
          <w:sz w:val="11"/>
        </w:rPr>
      </w:pPr>
    </w:p>
    <w:p>
      <w:pPr>
        <w:pStyle w:val="BodyText"/>
        <w:rPr>
          <w:b/>
          <w:sz w:val="11"/>
        </w:rPr>
      </w:pPr>
    </w:p>
    <w:p>
      <w:pPr>
        <w:pStyle w:val="BodyText"/>
        <w:rPr>
          <w:b/>
          <w:sz w:val="11"/>
        </w:rPr>
      </w:pPr>
    </w:p>
    <w:p>
      <w:pPr>
        <w:pStyle w:val="BodyText"/>
        <w:rPr>
          <w:b/>
          <w:sz w:val="11"/>
        </w:rPr>
      </w:pPr>
    </w:p>
    <w:p>
      <w:pPr>
        <w:pStyle w:val="BodyText"/>
        <w:rPr>
          <w:b/>
          <w:sz w:val="11"/>
        </w:rPr>
      </w:pPr>
    </w:p>
    <w:p>
      <w:pPr>
        <w:pStyle w:val="BodyText"/>
        <w:rPr>
          <w:b/>
          <w:sz w:val="11"/>
        </w:rPr>
      </w:pPr>
    </w:p>
    <w:p>
      <w:pPr>
        <w:pStyle w:val="BodyText"/>
        <w:rPr>
          <w:b/>
          <w:sz w:val="11"/>
        </w:rPr>
      </w:pPr>
    </w:p>
    <w:p>
      <w:pPr>
        <w:pStyle w:val="BodyText"/>
        <w:rPr>
          <w:b/>
          <w:sz w:val="11"/>
        </w:rPr>
      </w:pPr>
    </w:p>
    <w:p>
      <w:pPr>
        <w:pStyle w:val="BodyText"/>
        <w:rPr>
          <w:b/>
          <w:sz w:val="11"/>
        </w:rPr>
      </w:pPr>
    </w:p>
    <w:p>
      <w:pPr>
        <w:pStyle w:val="BodyText"/>
        <w:rPr>
          <w:b/>
          <w:sz w:val="11"/>
        </w:rPr>
      </w:pPr>
    </w:p>
    <w:p>
      <w:pPr>
        <w:pStyle w:val="BodyText"/>
        <w:rPr>
          <w:b/>
          <w:sz w:val="11"/>
        </w:rPr>
      </w:pPr>
    </w:p>
    <w:p>
      <w:pPr>
        <w:pStyle w:val="BodyText"/>
        <w:rPr>
          <w:b/>
          <w:sz w:val="11"/>
        </w:rPr>
      </w:pPr>
    </w:p>
    <w:p>
      <w:pPr>
        <w:pStyle w:val="BodyText"/>
        <w:rPr>
          <w:b/>
          <w:sz w:val="11"/>
        </w:rPr>
      </w:pPr>
    </w:p>
    <w:p>
      <w:pPr>
        <w:pStyle w:val="BodyText"/>
        <w:rPr>
          <w:b/>
          <w:sz w:val="11"/>
        </w:rPr>
      </w:pPr>
    </w:p>
    <w:p>
      <w:pPr>
        <w:pStyle w:val="BodyText"/>
        <w:rPr>
          <w:b/>
          <w:sz w:val="11"/>
        </w:rPr>
      </w:pPr>
    </w:p>
    <w:p>
      <w:pPr>
        <w:pStyle w:val="BodyText"/>
        <w:rPr>
          <w:b/>
          <w:sz w:val="11"/>
        </w:rPr>
      </w:pPr>
    </w:p>
    <w:p>
      <w:pPr>
        <w:pStyle w:val="BodyText"/>
        <w:rPr>
          <w:b/>
          <w:sz w:val="11"/>
        </w:rPr>
      </w:pPr>
    </w:p>
    <w:p>
      <w:pPr>
        <w:pStyle w:val="BodyText"/>
        <w:rPr>
          <w:b/>
          <w:sz w:val="11"/>
        </w:rPr>
      </w:pPr>
    </w:p>
    <w:p>
      <w:pPr>
        <w:pStyle w:val="BodyText"/>
        <w:rPr>
          <w:b/>
          <w:sz w:val="11"/>
        </w:rPr>
      </w:pPr>
    </w:p>
    <w:p>
      <w:pPr>
        <w:pStyle w:val="BodyText"/>
        <w:rPr>
          <w:b/>
          <w:sz w:val="11"/>
        </w:rPr>
      </w:pPr>
    </w:p>
    <w:p>
      <w:pPr>
        <w:pStyle w:val="BodyText"/>
        <w:rPr>
          <w:b/>
          <w:sz w:val="11"/>
        </w:rPr>
      </w:pPr>
    </w:p>
    <w:p>
      <w:pPr>
        <w:pStyle w:val="BodyText"/>
        <w:rPr>
          <w:b/>
          <w:sz w:val="11"/>
        </w:rPr>
      </w:pPr>
    </w:p>
    <w:p>
      <w:pPr>
        <w:pStyle w:val="BodyText"/>
        <w:rPr>
          <w:b/>
          <w:sz w:val="11"/>
        </w:rPr>
      </w:pPr>
    </w:p>
    <w:p>
      <w:pPr>
        <w:pStyle w:val="BodyText"/>
        <w:rPr>
          <w:b/>
          <w:sz w:val="11"/>
        </w:rPr>
      </w:pPr>
    </w:p>
    <w:p>
      <w:pPr>
        <w:pStyle w:val="BodyText"/>
        <w:rPr>
          <w:b/>
          <w:sz w:val="11"/>
        </w:rPr>
      </w:pPr>
    </w:p>
    <w:p>
      <w:pPr>
        <w:pStyle w:val="BodyText"/>
        <w:rPr>
          <w:b/>
          <w:sz w:val="11"/>
        </w:rPr>
      </w:pPr>
    </w:p>
    <w:p>
      <w:pPr>
        <w:tabs>
          <w:tab w:pos="735" w:val="left" w:leader="none"/>
        </w:tabs>
        <w:spacing w:line="249" w:lineRule="auto" w:before="0"/>
        <w:ind w:left="735" w:right="129" w:hanging="568"/>
        <w:jc w:val="left"/>
        <w:rPr>
          <w:i/>
          <w:sz w:val="17"/>
        </w:rPr>
      </w:pPr>
      <w:r>
        <w:rPr>
          <w:spacing w:val="-4"/>
          <w:w w:val="105"/>
          <w:sz w:val="17"/>
        </w:rPr>
        <w:t>(a)</w:t>
      </w:r>
      <w:r>
        <w:rPr>
          <w:sz w:val="17"/>
        </w:rPr>
        <w:tab/>
      </w:r>
      <w:r>
        <w:rPr>
          <w:i/>
          <w:w w:val="105"/>
          <w:sz w:val="17"/>
        </w:rPr>
        <w:t>These</w:t>
      </w:r>
      <w:r>
        <w:rPr>
          <w:i/>
          <w:spacing w:val="29"/>
          <w:w w:val="105"/>
          <w:sz w:val="17"/>
        </w:rPr>
        <w:t> </w:t>
      </w:r>
      <w:r>
        <w:rPr>
          <w:i/>
          <w:w w:val="105"/>
          <w:sz w:val="17"/>
        </w:rPr>
        <w:t>amounts</w:t>
      </w:r>
      <w:r>
        <w:rPr>
          <w:i/>
          <w:spacing w:val="29"/>
          <w:w w:val="105"/>
          <w:sz w:val="17"/>
        </w:rPr>
        <w:t> </w:t>
      </w:r>
      <w:r>
        <w:rPr>
          <w:i/>
          <w:w w:val="105"/>
          <w:sz w:val="17"/>
        </w:rPr>
        <w:t>represent</w:t>
      </w:r>
      <w:r>
        <w:rPr>
          <w:i/>
          <w:spacing w:val="29"/>
          <w:w w:val="105"/>
          <w:sz w:val="17"/>
        </w:rPr>
        <w:t> </w:t>
      </w:r>
      <w:r>
        <w:rPr>
          <w:i/>
          <w:w w:val="105"/>
          <w:sz w:val="17"/>
        </w:rPr>
        <w:t>the</w:t>
      </w:r>
      <w:r>
        <w:rPr>
          <w:i/>
          <w:spacing w:val="29"/>
          <w:w w:val="105"/>
          <w:sz w:val="17"/>
        </w:rPr>
        <w:t> </w:t>
      </w:r>
      <w:r>
        <w:rPr>
          <w:i/>
          <w:w w:val="105"/>
          <w:sz w:val="17"/>
        </w:rPr>
        <w:t>impact</w:t>
      </w:r>
      <w:r>
        <w:rPr>
          <w:i/>
          <w:spacing w:val="29"/>
          <w:w w:val="105"/>
          <w:sz w:val="17"/>
        </w:rPr>
        <w:t> </w:t>
      </w:r>
      <w:r>
        <w:rPr>
          <w:i/>
          <w:w w:val="105"/>
          <w:sz w:val="17"/>
        </w:rPr>
        <w:t>of</w:t>
      </w:r>
      <w:r>
        <w:rPr>
          <w:i/>
          <w:spacing w:val="29"/>
          <w:w w:val="105"/>
          <w:sz w:val="17"/>
        </w:rPr>
        <w:t> </w:t>
      </w:r>
      <w:r>
        <w:rPr>
          <w:i/>
          <w:w w:val="105"/>
          <w:sz w:val="17"/>
        </w:rPr>
        <w:t>netting</w:t>
      </w:r>
      <w:r>
        <w:rPr>
          <w:i/>
          <w:spacing w:val="29"/>
          <w:w w:val="105"/>
          <w:sz w:val="17"/>
        </w:rPr>
        <w:t> </w:t>
      </w:r>
      <w:r>
        <w:rPr>
          <w:i/>
          <w:w w:val="105"/>
          <w:sz w:val="17"/>
        </w:rPr>
        <w:t>derivative</w:t>
      </w:r>
      <w:r>
        <w:rPr>
          <w:i/>
          <w:spacing w:val="29"/>
          <w:w w:val="105"/>
          <w:sz w:val="17"/>
        </w:rPr>
        <w:t> </w:t>
      </w:r>
      <w:r>
        <w:rPr>
          <w:i/>
          <w:w w:val="105"/>
          <w:sz w:val="17"/>
        </w:rPr>
        <w:t>assets</w:t>
      </w:r>
      <w:r>
        <w:rPr>
          <w:i/>
          <w:spacing w:val="29"/>
          <w:w w:val="105"/>
          <w:sz w:val="17"/>
        </w:rPr>
        <w:t> </w:t>
      </w:r>
      <w:r>
        <w:rPr>
          <w:i/>
          <w:w w:val="105"/>
          <w:sz w:val="17"/>
        </w:rPr>
        <w:t>and</w:t>
      </w:r>
      <w:r>
        <w:rPr>
          <w:i/>
          <w:spacing w:val="29"/>
          <w:w w:val="105"/>
          <w:sz w:val="17"/>
        </w:rPr>
        <w:t> </w:t>
      </w:r>
      <w:r>
        <w:rPr>
          <w:i/>
          <w:w w:val="105"/>
          <w:sz w:val="17"/>
        </w:rPr>
        <w:t>derivative</w:t>
      </w:r>
      <w:r>
        <w:rPr>
          <w:i/>
          <w:spacing w:val="29"/>
          <w:w w:val="105"/>
          <w:sz w:val="17"/>
        </w:rPr>
        <w:t> </w:t>
      </w:r>
      <w:r>
        <w:rPr>
          <w:i/>
          <w:w w:val="105"/>
          <w:sz w:val="17"/>
        </w:rPr>
        <w:t>liabilities</w:t>
      </w:r>
      <w:r>
        <w:rPr>
          <w:i/>
          <w:spacing w:val="29"/>
          <w:w w:val="105"/>
          <w:sz w:val="17"/>
        </w:rPr>
        <w:t> </w:t>
      </w:r>
      <w:r>
        <w:rPr>
          <w:i/>
          <w:w w:val="105"/>
          <w:sz w:val="17"/>
        </w:rPr>
        <w:t>when</w:t>
      </w:r>
      <w:r>
        <w:rPr>
          <w:i/>
          <w:spacing w:val="29"/>
          <w:w w:val="105"/>
          <w:sz w:val="17"/>
        </w:rPr>
        <w:t> </w:t>
      </w:r>
      <w:r>
        <w:rPr>
          <w:i/>
          <w:w w:val="105"/>
          <w:sz w:val="17"/>
        </w:rPr>
        <w:t>a</w:t>
      </w:r>
      <w:r>
        <w:rPr>
          <w:i/>
          <w:spacing w:val="29"/>
          <w:w w:val="105"/>
          <w:sz w:val="17"/>
        </w:rPr>
        <w:t> </w:t>
      </w:r>
      <w:r>
        <w:rPr>
          <w:i/>
          <w:w w:val="105"/>
          <w:sz w:val="17"/>
        </w:rPr>
        <w:t>legally</w:t>
      </w:r>
      <w:r>
        <w:rPr>
          <w:i/>
          <w:spacing w:val="29"/>
          <w:w w:val="105"/>
          <w:sz w:val="17"/>
        </w:rPr>
        <w:t> </w:t>
      </w:r>
      <w:r>
        <w:rPr>
          <w:i/>
          <w:w w:val="105"/>
          <w:sz w:val="17"/>
        </w:rPr>
        <w:t>enforceable</w:t>
      </w:r>
      <w:r>
        <w:rPr>
          <w:i/>
          <w:spacing w:val="29"/>
          <w:w w:val="105"/>
          <w:sz w:val="17"/>
        </w:rPr>
        <w:t> </w:t>
      </w:r>
      <w:r>
        <w:rPr>
          <w:i/>
          <w:w w:val="105"/>
          <w:sz w:val="17"/>
        </w:rPr>
        <w:t>master</w:t>
      </w:r>
      <w:r>
        <w:rPr>
          <w:i/>
          <w:spacing w:val="29"/>
          <w:w w:val="105"/>
          <w:sz w:val="17"/>
        </w:rPr>
        <w:t> </w:t>
      </w:r>
      <w:r>
        <w:rPr>
          <w:i/>
          <w:w w:val="105"/>
          <w:sz w:val="17"/>
        </w:rPr>
        <w:t>netting agreement exists and fair value adjustments related to our own credit risk and counterparty credit risk.</w:t>
      </w:r>
    </w:p>
    <w:p>
      <w:pPr>
        <w:pStyle w:val="BodyText"/>
        <w:spacing w:before="161"/>
        <w:ind w:left="168"/>
      </w:pPr>
      <w:r>
        <w:rPr>
          <w:w w:val="105"/>
        </w:rPr>
        <w:t>The</w:t>
      </w:r>
      <w:r>
        <w:rPr>
          <w:spacing w:val="-10"/>
          <w:w w:val="105"/>
        </w:rPr>
        <w:t> </w:t>
      </w:r>
      <w:r>
        <w:rPr>
          <w:w w:val="105"/>
        </w:rPr>
        <w:t>changes</w:t>
      </w:r>
      <w:r>
        <w:rPr>
          <w:spacing w:val="-9"/>
          <w:w w:val="105"/>
        </w:rPr>
        <w:t> </w:t>
      </w:r>
      <w:r>
        <w:rPr>
          <w:w w:val="105"/>
        </w:rPr>
        <w:t>in</w:t>
      </w:r>
      <w:r>
        <w:rPr>
          <w:spacing w:val="-9"/>
          <w:w w:val="105"/>
        </w:rPr>
        <w:t> </w:t>
      </w:r>
      <w:r>
        <w:rPr>
          <w:w w:val="105"/>
        </w:rPr>
        <w:t>our</w:t>
      </w:r>
      <w:r>
        <w:rPr>
          <w:spacing w:val="-10"/>
          <w:w w:val="105"/>
        </w:rPr>
        <w:t> </w:t>
      </w:r>
      <w:r>
        <w:rPr>
          <w:w w:val="105"/>
        </w:rPr>
        <w:t>Level</w:t>
      </w:r>
      <w:r>
        <w:rPr>
          <w:spacing w:val="-9"/>
          <w:w w:val="105"/>
        </w:rPr>
        <w:t> </w:t>
      </w:r>
      <w:r>
        <w:rPr>
          <w:w w:val="105"/>
        </w:rPr>
        <w:t>3</w:t>
      </w:r>
      <w:r>
        <w:rPr>
          <w:spacing w:val="-9"/>
          <w:w w:val="105"/>
        </w:rPr>
        <w:t> </w:t>
      </w:r>
      <w:r>
        <w:rPr>
          <w:w w:val="105"/>
        </w:rPr>
        <w:t>financial</w:t>
      </w:r>
      <w:r>
        <w:rPr>
          <w:spacing w:val="-10"/>
          <w:w w:val="105"/>
        </w:rPr>
        <w:t> </w:t>
      </w:r>
      <w:r>
        <w:rPr>
          <w:w w:val="105"/>
        </w:rPr>
        <w:t>instruments</w:t>
      </w:r>
      <w:r>
        <w:rPr>
          <w:spacing w:val="-9"/>
          <w:w w:val="105"/>
        </w:rPr>
        <w:t> </w:t>
      </w:r>
      <w:r>
        <w:rPr>
          <w:w w:val="105"/>
        </w:rPr>
        <w:t>that</w:t>
      </w:r>
      <w:r>
        <w:rPr>
          <w:spacing w:val="-9"/>
          <w:w w:val="105"/>
        </w:rPr>
        <w:t> </w:t>
      </w:r>
      <w:r>
        <w:rPr>
          <w:w w:val="105"/>
        </w:rPr>
        <w:t>are</w:t>
      </w:r>
      <w:r>
        <w:rPr>
          <w:spacing w:val="-10"/>
          <w:w w:val="105"/>
        </w:rPr>
        <w:t> </w:t>
      </w:r>
      <w:r>
        <w:rPr>
          <w:w w:val="105"/>
        </w:rPr>
        <w:t>measured</w:t>
      </w:r>
      <w:r>
        <w:rPr>
          <w:spacing w:val="-9"/>
          <w:w w:val="105"/>
        </w:rPr>
        <w:t> </w:t>
      </w:r>
      <w:r>
        <w:rPr>
          <w:w w:val="105"/>
        </w:rPr>
        <w:t>at</w:t>
      </w:r>
      <w:r>
        <w:rPr>
          <w:spacing w:val="-9"/>
          <w:w w:val="105"/>
        </w:rPr>
        <w:t> </w:t>
      </w:r>
      <w:r>
        <w:rPr>
          <w:w w:val="105"/>
        </w:rPr>
        <w:t>fair</w:t>
      </w:r>
      <w:r>
        <w:rPr>
          <w:spacing w:val="-10"/>
          <w:w w:val="105"/>
        </w:rPr>
        <w:t> </w:t>
      </w:r>
      <w:r>
        <w:rPr>
          <w:w w:val="105"/>
        </w:rPr>
        <w:t>value</w:t>
      </w:r>
      <w:r>
        <w:rPr>
          <w:spacing w:val="-9"/>
          <w:w w:val="105"/>
        </w:rPr>
        <w:t> </w:t>
      </w:r>
      <w:r>
        <w:rPr>
          <w:w w:val="105"/>
        </w:rPr>
        <w:t>on</w:t>
      </w:r>
      <w:r>
        <w:rPr>
          <w:spacing w:val="-9"/>
          <w:w w:val="105"/>
        </w:rPr>
        <w:t> </w:t>
      </w:r>
      <w:r>
        <w:rPr>
          <w:w w:val="105"/>
        </w:rPr>
        <w:t>a</w:t>
      </w:r>
      <w:r>
        <w:rPr>
          <w:spacing w:val="-10"/>
          <w:w w:val="105"/>
        </w:rPr>
        <w:t> </w:t>
      </w:r>
      <w:r>
        <w:rPr>
          <w:w w:val="105"/>
        </w:rPr>
        <w:t>recurring</w:t>
      </w:r>
      <w:r>
        <w:rPr>
          <w:spacing w:val="-9"/>
          <w:w w:val="105"/>
        </w:rPr>
        <w:t> </w:t>
      </w:r>
      <w:r>
        <w:rPr>
          <w:w w:val="105"/>
        </w:rPr>
        <w:t>basis</w:t>
      </w:r>
      <w:r>
        <w:rPr>
          <w:spacing w:val="-9"/>
          <w:w w:val="105"/>
        </w:rPr>
        <w:t> </w:t>
      </w:r>
      <w:r>
        <w:rPr>
          <w:w w:val="105"/>
        </w:rPr>
        <w:t>were</w:t>
      </w:r>
      <w:r>
        <w:rPr>
          <w:spacing w:val="-10"/>
          <w:w w:val="105"/>
        </w:rPr>
        <w:t> </w:t>
      </w:r>
      <w:r>
        <w:rPr>
          <w:w w:val="105"/>
        </w:rPr>
        <w:t>immaterial</w:t>
      </w:r>
      <w:r>
        <w:rPr>
          <w:spacing w:val="-9"/>
          <w:w w:val="105"/>
        </w:rPr>
        <w:t> </w:t>
      </w:r>
      <w:r>
        <w:rPr>
          <w:w w:val="105"/>
        </w:rPr>
        <w:t>during</w:t>
      </w:r>
      <w:r>
        <w:rPr>
          <w:spacing w:val="-9"/>
          <w:w w:val="105"/>
        </w:rPr>
        <w:t> </w:t>
      </w:r>
      <w:r>
        <w:rPr>
          <w:w w:val="105"/>
        </w:rPr>
        <w:t>the</w:t>
      </w:r>
      <w:r>
        <w:rPr>
          <w:spacing w:val="-10"/>
          <w:w w:val="105"/>
        </w:rPr>
        <w:t> </w:t>
      </w:r>
      <w:r>
        <w:rPr>
          <w:w w:val="105"/>
        </w:rPr>
        <w:t>periods</w:t>
      </w:r>
      <w:r>
        <w:rPr>
          <w:spacing w:val="-9"/>
          <w:w w:val="105"/>
        </w:rPr>
        <w:t> </w:t>
      </w:r>
      <w:r>
        <w:rPr>
          <w:spacing w:val="-2"/>
          <w:w w:val="105"/>
        </w:rPr>
        <w:t>presented.</w:t>
      </w:r>
    </w:p>
    <w:p>
      <w:pPr>
        <w:spacing w:after="0"/>
        <w:sectPr>
          <w:type w:val="continuous"/>
          <w:pgSz w:w="11900" w:h="16840"/>
          <w:pgMar w:header="140" w:footer="3196" w:top="440" w:bottom="280" w:left="80" w:right="120"/>
        </w:sectPr>
      </w:pPr>
    </w:p>
    <w:p>
      <w:pPr>
        <w:pStyle w:val="BodyText"/>
        <w:rPr>
          <w:sz w:val="13"/>
        </w:rPr>
      </w:pPr>
    </w:p>
    <w:p>
      <w:pPr>
        <w:pStyle w:val="BodyText"/>
        <w:rPr>
          <w:sz w:val="13"/>
        </w:rPr>
      </w:pPr>
    </w:p>
    <w:p>
      <w:pPr>
        <w:pStyle w:val="BodyText"/>
        <w:rPr>
          <w:sz w:val="13"/>
        </w:rPr>
      </w:pPr>
    </w:p>
    <w:p>
      <w:pPr>
        <w:pStyle w:val="BodyText"/>
        <w:spacing w:before="105"/>
        <w:rPr>
          <w:sz w:val="13"/>
        </w:rPr>
      </w:pPr>
    </w:p>
    <w:p>
      <w:pPr>
        <w:spacing w:line="149" w:lineRule="exact" w:before="0"/>
        <w:ind w:left="48" w:right="0" w:firstLine="0"/>
        <w:jc w:val="center"/>
        <w:rPr>
          <w:sz w:val="13"/>
        </w:rPr>
      </w:pPr>
      <w:r>
        <w:rPr>
          <w:sz w:val="13"/>
          <w:u w:val="single"/>
        </w:rPr>
        <w:t>PART</w:t>
      </w:r>
      <w:r>
        <w:rPr>
          <w:spacing w:val="-3"/>
          <w:sz w:val="13"/>
          <w:u w:val="single"/>
        </w:rPr>
        <w:t> </w:t>
      </w:r>
      <w:r>
        <w:rPr>
          <w:spacing w:val="-5"/>
          <w:sz w:val="13"/>
          <w:u w:val="single"/>
        </w:rPr>
        <w:t>II</w:t>
      </w:r>
    </w:p>
    <w:p>
      <w:pPr>
        <w:spacing w:line="149" w:lineRule="exact" w:before="0"/>
        <w:ind w:left="48" w:right="0" w:firstLine="0"/>
        <w:jc w:val="center"/>
        <w:rPr>
          <w:sz w:val="13"/>
        </w:rPr>
      </w:pPr>
      <w:r>
        <w:rPr>
          <w:w w:val="105"/>
          <w:sz w:val="13"/>
        </w:rPr>
        <w:t>Item</w:t>
      </w:r>
      <w:r>
        <w:rPr>
          <w:spacing w:val="-6"/>
          <w:w w:val="105"/>
          <w:sz w:val="13"/>
        </w:rPr>
        <w:t> </w:t>
      </w:r>
      <w:r>
        <w:rPr>
          <w:spacing w:val="-10"/>
          <w:w w:val="105"/>
          <w:sz w:val="13"/>
        </w:rPr>
        <w:t>8</w:t>
      </w:r>
    </w:p>
    <w:p>
      <w:pPr>
        <w:pStyle w:val="BodyText"/>
        <w:spacing w:before="1"/>
        <w:rPr>
          <w:sz w:val="13"/>
        </w:rPr>
      </w:pPr>
    </w:p>
    <w:p>
      <w:pPr>
        <w:pStyle w:val="BodyText"/>
        <w:spacing w:line="249" w:lineRule="auto"/>
        <w:ind w:left="168"/>
      </w:pPr>
      <w:r>
        <w:rPr>
          <w:w w:val="105"/>
        </w:rPr>
        <w:t>The</w:t>
      </w:r>
      <w:r>
        <w:rPr>
          <w:spacing w:val="16"/>
          <w:w w:val="105"/>
        </w:rPr>
        <w:t> </w:t>
      </w:r>
      <w:r>
        <w:rPr>
          <w:w w:val="105"/>
        </w:rPr>
        <w:t>following</w:t>
      </w:r>
      <w:r>
        <w:rPr>
          <w:spacing w:val="16"/>
          <w:w w:val="105"/>
        </w:rPr>
        <w:t> </w:t>
      </w:r>
      <w:r>
        <w:rPr>
          <w:w w:val="105"/>
        </w:rPr>
        <w:t>table</w:t>
      </w:r>
      <w:r>
        <w:rPr>
          <w:spacing w:val="16"/>
          <w:w w:val="105"/>
        </w:rPr>
        <w:t> </w:t>
      </w:r>
      <w:r>
        <w:rPr>
          <w:w w:val="105"/>
        </w:rPr>
        <w:t>reconciles</w:t>
      </w:r>
      <w:r>
        <w:rPr>
          <w:spacing w:val="16"/>
          <w:w w:val="105"/>
        </w:rPr>
        <w:t> </w:t>
      </w:r>
      <w:r>
        <w:rPr>
          <w:w w:val="105"/>
        </w:rPr>
        <w:t>the</w:t>
      </w:r>
      <w:r>
        <w:rPr>
          <w:spacing w:val="16"/>
          <w:w w:val="105"/>
        </w:rPr>
        <w:t> </w:t>
      </w:r>
      <w:r>
        <w:rPr>
          <w:w w:val="105"/>
        </w:rPr>
        <w:t>total</w:t>
      </w:r>
      <w:r>
        <w:rPr>
          <w:spacing w:val="16"/>
          <w:w w:val="105"/>
        </w:rPr>
        <w:t> </w:t>
      </w:r>
      <w:r>
        <w:rPr>
          <w:w w:val="105"/>
        </w:rPr>
        <w:t>“Net</w:t>
      </w:r>
      <w:r>
        <w:rPr>
          <w:spacing w:val="16"/>
          <w:w w:val="105"/>
        </w:rPr>
        <w:t> </w:t>
      </w:r>
      <w:r>
        <w:rPr>
          <w:w w:val="105"/>
        </w:rPr>
        <w:t>Fair</w:t>
      </w:r>
      <w:r>
        <w:rPr>
          <w:spacing w:val="16"/>
          <w:w w:val="105"/>
        </w:rPr>
        <w:t> </w:t>
      </w:r>
      <w:r>
        <w:rPr>
          <w:w w:val="105"/>
        </w:rPr>
        <w:t>Value”</w:t>
      </w:r>
      <w:r>
        <w:rPr>
          <w:spacing w:val="16"/>
          <w:w w:val="105"/>
        </w:rPr>
        <w:t> </w:t>
      </w:r>
      <w:r>
        <w:rPr>
          <w:w w:val="105"/>
        </w:rPr>
        <w:t>of</w:t>
      </w:r>
      <w:r>
        <w:rPr>
          <w:spacing w:val="16"/>
          <w:w w:val="105"/>
        </w:rPr>
        <w:t> </w:t>
      </w:r>
      <w:r>
        <w:rPr>
          <w:w w:val="105"/>
        </w:rPr>
        <w:t>assets</w:t>
      </w:r>
      <w:r>
        <w:rPr>
          <w:spacing w:val="16"/>
          <w:w w:val="105"/>
        </w:rPr>
        <w:t> </w:t>
      </w:r>
      <w:r>
        <w:rPr>
          <w:w w:val="105"/>
        </w:rPr>
        <w:t>above</w:t>
      </w:r>
      <w:r>
        <w:rPr>
          <w:spacing w:val="16"/>
          <w:w w:val="105"/>
        </w:rPr>
        <w:t> </w:t>
      </w:r>
      <w:r>
        <w:rPr>
          <w:w w:val="105"/>
        </w:rPr>
        <w:t>to</w:t>
      </w:r>
      <w:r>
        <w:rPr>
          <w:spacing w:val="16"/>
          <w:w w:val="105"/>
        </w:rPr>
        <w:t> </w:t>
      </w:r>
      <w:r>
        <w:rPr>
          <w:w w:val="105"/>
        </w:rPr>
        <w:t>our</w:t>
      </w:r>
      <w:r>
        <w:rPr>
          <w:spacing w:val="16"/>
          <w:w w:val="105"/>
        </w:rPr>
        <w:t> </w:t>
      </w:r>
      <w:r>
        <w:rPr>
          <w:w w:val="105"/>
        </w:rPr>
        <w:t>balance</w:t>
      </w:r>
      <w:r>
        <w:rPr>
          <w:spacing w:val="16"/>
          <w:w w:val="105"/>
        </w:rPr>
        <w:t> </w:t>
      </w:r>
      <w:r>
        <w:rPr>
          <w:w w:val="105"/>
        </w:rPr>
        <w:t>sheet</w:t>
      </w:r>
      <w:r>
        <w:rPr>
          <w:spacing w:val="16"/>
          <w:w w:val="105"/>
        </w:rPr>
        <w:t> </w:t>
      </w:r>
      <w:r>
        <w:rPr>
          <w:w w:val="105"/>
        </w:rPr>
        <w:t>presentation</w:t>
      </w:r>
      <w:r>
        <w:rPr>
          <w:spacing w:val="16"/>
          <w:w w:val="105"/>
        </w:rPr>
        <w:t> </w:t>
      </w:r>
      <w:r>
        <w:rPr>
          <w:w w:val="105"/>
        </w:rPr>
        <w:t>of</w:t>
      </w:r>
      <w:r>
        <w:rPr>
          <w:spacing w:val="16"/>
          <w:w w:val="105"/>
        </w:rPr>
        <w:t> </w:t>
      </w:r>
      <w:r>
        <w:rPr>
          <w:w w:val="105"/>
        </w:rPr>
        <w:t>these</w:t>
      </w:r>
      <w:r>
        <w:rPr>
          <w:spacing w:val="16"/>
          <w:w w:val="105"/>
        </w:rPr>
        <w:t> </w:t>
      </w:r>
      <w:r>
        <w:rPr>
          <w:w w:val="105"/>
        </w:rPr>
        <w:t>same</w:t>
      </w:r>
      <w:r>
        <w:rPr>
          <w:spacing w:val="16"/>
          <w:w w:val="105"/>
        </w:rPr>
        <w:t> </w:t>
      </w:r>
      <w:r>
        <w:rPr>
          <w:w w:val="105"/>
        </w:rPr>
        <w:t>assets</w:t>
      </w:r>
      <w:r>
        <w:rPr>
          <w:spacing w:val="16"/>
          <w:w w:val="105"/>
        </w:rPr>
        <w:t> </w:t>
      </w:r>
      <w:r>
        <w:rPr>
          <w:w w:val="105"/>
        </w:rPr>
        <w:t>in</w:t>
      </w:r>
      <w:r>
        <w:rPr>
          <w:spacing w:val="16"/>
          <w:w w:val="105"/>
        </w:rPr>
        <w:t> </w:t>
      </w:r>
      <w:r>
        <w:rPr>
          <w:w w:val="105"/>
        </w:rPr>
        <w:t>Note</w:t>
      </w:r>
      <w:r>
        <w:rPr>
          <w:spacing w:val="16"/>
          <w:w w:val="105"/>
        </w:rPr>
        <w:t> </w:t>
      </w:r>
      <w:r>
        <w:rPr>
          <w:w w:val="105"/>
        </w:rPr>
        <w:t>4</w:t>
      </w:r>
      <w:r>
        <w:rPr>
          <w:spacing w:val="16"/>
          <w:w w:val="105"/>
        </w:rPr>
        <w:t> </w:t>
      </w:r>
      <w:r>
        <w:rPr>
          <w:w w:val="105"/>
        </w:rPr>
        <w:t>– </w:t>
      </w:r>
      <w:r>
        <w:rPr>
          <w:spacing w:val="-2"/>
          <w:w w:val="105"/>
        </w:rPr>
        <w:t>Investments.</w:t>
      </w:r>
    </w:p>
    <w:p>
      <w:pPr>
        <w:pStyle w:val="BodyText"/>
        <w:spacing w:before="3"/>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17"/>
        <w:gridCol w:w="2583"/>
        <w:gridCol w:w="252"/>
        <w:gridCol w:w="959"/>
      </w:tblGrid>
      <w:tr>
        <w:trPr>
          <w:trHeight w:val="256" w:hRule="atLeast"/>
        </w:trPr>
        <w:tc>
          <w:tcPr>
            <w:tcW w:w="7617" w:type="dxa"/>
            <w:tcBorders>
              <w:bottom w:val="single" w:sz="6" w:space="0" w:color="808080"/>
            </w:tcBorders>
          </w:tcPr>
          <w:p>
            <w:pPr>
              <w:pStyle w:val="TableParagraph"/>
              <w:ind w:left="-1"/>
              <w:rPr>
                <w:b/>
                <w:sz w:val="13"/>
              </w:rPr>
            </w:pPr>
            <w:r>
              <w:rPr>
                <w:b/>
                <w:w w:val="105"/>
                <w:sz w:val="13"/>
              </w:rPr>
              <w:t>(In</w:t>
            </w:r>
            <w:r>
              <w:rPr>
                <w:b/>
                <w:spacing w:val="-4"/>
                <w:w w:val="105"/>
                <w:sz w:val="13"/>
              </w:rPr>
              <w:t> </w:t>
            </w:r>
            <w:r>
              <w:rPr>
                <w:b/>
                <w:spacing w:val="-2"/>
                <w:w w:val="105"/>
                <w:sz w:val="13"/>
              </w:rPr>
              <w:t>millions)</w:t>
            </w:r>
          </w:p>
        </w:tc>
        <w:tc>
          <w:tcPr>
            <w:tcW w:w="3794" w:type="dxa"/>
            <w:gridSpan w:val="3"/>
            <w:tcBorders>
              <w:bottom w:val="single" w:sz="6" w:space="0" w:color="808080"/>
            </w:tcBorders>
          </w:tcPr>
          <w:p>
            <w:pPr>
              <w:pStyle w:val="TableParagraph"/>
              <w:rPr>
                <w:rFonts w:ascii="Times New Roman"/>
                <w:sz w:val="16"/>
              </w:rPr>
            </w:pPr>
          </w:p>
        </w:tc>
      </w:tr>
      <w:tr>
        <w:trPr>
          <w:trHeight w:val="390" w:hRule="atLeast"/>
        </w:trPr>
        <w:tc>
          <w:tcPr>
            <w:tcW w:w="7617" w:type="dxa"/>
            <w:tcBorders>
              <w:top w:val="single" w:sz="6" w:space="0" w:color="808080"/>
            </w:tcBorders>
          </w:tcPr>
          <w:p>
            <w:pPr>
              <w:pStyle w:val="TableParagraph"/>
              <w:spacing w:before="24"/>
              <w:rPr>
                <w:sz w:val="13"/>
              </w:rPr>
            </w:pPr>
          </w:p>
          <w:p>
            <w:pPr>
              <w:pStyle w:val="TableParagraph"/>
              <w:spacing w:before="1"/>
              <w:ind w:left="-1"/>
              <w:rPr>
                <w:b/>
                <w:sz w:val="13"/>
              </w:rPr>
            </w:pPr>
            <w:r>
              <w:rPr>
                <w:b/>
                <w:w w:val="105"/>
                <w:sz w:val="13"/>
              </w:rPr>
              <w:t>June</w:t>
            </w:r>
            <w:r>
              <w:rPr>
                <w:b/>
                <w:spacing w:val="-7"/>
                <w:w w:val="105"/>
                <w:sz w:val="13"/>
              </w:rPr>
              <w:t> </w:t>
            </w:r>
            <w:r>
              <w:rPr>
                <w:b/>
                <w:spacing w:val="-5"/>
                <w:w w:val="105"/>
                <w:sz w:val="13"/>
              </w:rPr>
              <w:t>30,</w:t>
            </w:r>
          </w:p>
        </w:tc>
        <w:tc>
          <w:tcPr>
            <w:tcW w:w="2583" w:type="dxa"/>
            <w:tcBorders>
              <w:top w:val="single" w:sz="6" w:space="0" w:color="808080"/>
            </w:tcBorders>
          </w:tcPr>
          <w:p>
            <w:pPr>
              <w:pStyle w:val="TableParagraph"/>
              <w:spacing w:before="24"/>
              <w:rPr>
                <w:sz w:val="13"/>
              </w:rPr>
            </w:pPr>
          </w:p>
          <w:p>
            <w:pPr>
              <w:pStyle w:val="TableParagraph"/>
              <w:spacing w:before="1"/>
              <w:ind w:right="55"/>
              <w:jc w:val="right"/>
              <w:rPr>
                <w:b/>
                <w:sz w:val="13"/>
              </w:rPr>
            </w:pPr>
            <w:r>
              <w:rPr>
                <w:b/>
                <w:spacing w:val="-4"/>
                <w:w w:val="105"/>
                <w:sz w:val="13"/>
              </w:rPr>
              <w:t>2016</w:t>
            </w:r>
          </w:p>
        </w:tc>
        <w:tc>
          <w:tcPr>
            <w:tcW w:w="252" w:type="dxa"/>
            <w:tcBorders>
              <w:top w:val="single" w:sz="6" w:space="0" w:color="808080"/>
            </w:tcBorders>
          </w:tcPr>
          <w:p>
            <w:pPr>
              <w:pStyle w:val="TableParagraph"/>
              <w:rPr>
                <w:rFonts w:ascii="Times New Roman"/>
                <w:sz w:val="16"/>
              </w:rPr>
            </w:pPr>
          </w:p>
        </w:tc>
        <w:tc>
          <w:tcPr>
            <w:tcW w:w="959" w:type="dxa"/>
            <w:tcBorders>
              <w:top w:val="single" w:sz="6" w:space="0" w:color="808080"/>
            </w:tcBorders>
          </w:tcPr>
          <w:p>
            <w:pPr>
              <w:pStyle w:val="TableParagraph"/>
              <w:spacing w:before="24"/>
              <w:rPr>
                <w:sz w:val="13"/>
              </w:rPr>
            </w:pPr>
          </w:p>
          <w:p>
            <w:pPr>
              <w:pStyle w:val="TableParagraph"/>
              <w:spacing w:before="1"/>
              <w:ind w:right="104"/>
              <w:jc w:val="right"/>
              <w:rPr>
                <w:b/>
                <w:sz w:val="13"/>
              </w:rPr>
            </w:pPr>
            <w:r>
              <w:rPr>
                <w:b/>
                <w:spacing w:val="-4"/>
                <w:w w:val="105"/>
                <w:sz w:val="13"/>
              </w:rPr>
              <w:t>2015</w:t>
            </w:r>
          </w:p>
        </w:tc>
      </w:tr>
      <w:tr>
        <w:trPr>
          <w:trHeight w:val="202" w:hRule="atLeast"/>
        </w:trPr>
        <w:tc>
          <w:tcPr>
            <w:tcW w:w="7617" w:type="dxa"/>
            <w:shd w:val="clear" w:color="auto" w:fill="CCEDFF"/>
          </w:tcPr>
          <w:p>
            <w:pPr>
              <w:pStyle w:val="TableParagraph"/>
              <w:spacing w:line="180" w:lineRule="exact" w:before="2"/>
              <w:ind w:left="-1"/>
              <w:rPr>
                <w:sz w:val="17"/>
              </w:rPr>
            </w:pPr>
            <w:r>
              <w:rPr>
                <w:w w:val="105"/>
                <w:sz w:val="17"/>
              </w:rPr>
              <w:t>Net</w:t>
            </w:r>
            <w:r>
              <w:rPr>
                <w:spacing w:val="-9"/>
                <w:w w:val="105"/>
                <w:sz w:val="17"/>
              </w:rPr>
              <w:t> </w:t>
            </w:r>
            <w:r>
              <w:rPr>
                <w:w w:val="105"/>
                <w:sz w:val="17"/>
              </w:rPr>
              <w:t>fair</w:t>
            </w:r>
            <w:r>
              <w:rPr>
                <w:spacing w:val="-8"/>
                <w:w w:val="105"/>
                <w:sz w:val="17"/>
              </w:rPr>
              <w:t> </w:t>
            </w:r>
            <w:r>
              <w:rPr>
                <w:w w:val="105"/>
                <w:sz w:val="17"/>
              </w:rPr>
              <w:t>value</w:t>
            </w:r>
            <w:r>
              <w:rPr>
                <w:spacing w:val="-8"/>
                <w:w w:val="105"/>
                <w:sz w:val="17"/>
              </w:rPr>
              <w:t> </w:t>
            </w:r>
            <w:r>
              <w:rPr>
                <w:w w:val="105"/>
                <w:sz w:val="17"/>
              </w:rPr>
              <w:t>of</w:t>
            </w:r>
            <w:r>
              <w:rPr>
                <w:spacing w:val="-8"/>
                <w:w w:val="105"/>
                <w:sz w:val="17"/>
              </w:rPr>
              <w:t> </w:t>
            </w:r>
            <w:r>
              <w:rPr>
                <w:w w:val="105"/>
                <w:sz w:val="17"/>
              </w:rPr>
              <w:t>assets</w:t>
            </w:r>
            <w:r>
              <w:rPr>
                <w:spacing w:val="-8"/>
                <w:w w:val="105"/>
                <w:sz w:val="17"/>
              </w:rPr>
              <w:t> </w:t>
            </w:r>
            <w:r>
              <w:rPr>
                <w:w w:val="105"/>
                <w:sz w:val="17"/>
              </w:rPr>
              <w:t>measured</w:t>
            </w:r>
            <w:r>
              <w:rPr>
                <w:spacing w:val="-8"/>
                <w:w w:val="105"/>
                <w:sz w:val="17"/>
              </w:rPr>
              <w:t> </w:t>
            </w:r>
            <w:r>
              <w:rPr>
                <w:w w:val="105"/>
                <w:sz w:val="17"/>
              </w:rPr>
              <w:t>at</w:t>
            </w:r>
            <w:r>
              <w:rPr>
                <w:spacing w:val="-8"/>
                <w:w w:val="105"/>
                <w:sz w:val="17"/>
              </w:rPr>
              <w:t> </w:t>
            </w:r>
            <w:r>
              <w:rPr>
                <w:w w:val="105"/>
                <w:sz w:val="17"/>
              </w:rPr>
              <w:t>fair</w:t>
            </w:r>
            <w:r>
              <w:rPr>
                <w:spacing w:val="-8"/>
                <w:w w:val="105"/>
                <w:sz w:val="17"/>
              </w:rPr>
              <w:t> </w:t>
            </w:r>
            <w:r>
              <w:rPr>
                <w:w w:val="105"/>
                <w:sz w:val="17"/>
              </w:rPr>
              <w:t>value</w:t>
            </w:r>
            <w:r>
              <w:rPr>
                <w:spacing w:val="-8"/>
                <w:w w:val="105"/>
                <w:sz w:val="17"/>
              </w:rPr>
              <w:t> </w:t>
            </w:r>
            <w:r>
              <w:rPr>
                <w:w w:val="105"/>
                <w:sz w:val="17"/>
              </w:rPr>
              <w:t>on</w:t>
            </w:r>
            <w:r>
              <w:rPr>
                <w:spacing w:val="-8"/>
                <w:w w:val="105"/>
                <w:sz w:val="17"/>
              </w:rPr>
              <w:t> </w:t>
            </w:r>
            <w:r>
              <w:rPr>
                <w:w w:val="105"/>
                <w:sz w:val="17"/>
              </w:rPr>
              <w:t>a</w:t>
            </w:r>
            <w:r>
              <w:rPr>
                <w:spacing w:val="-8"/>
                <w:w w:val="105"/>
                <w:sz w:val="17"/>
              </w:rPr>
              <w:t> </w:t>
            </w:r>
            <w:r>
              <w:rPr>
                <w:w w:val="105"/>
                <w:sz w:val="17"/>
              </w:rPr>
              <w:t>recurring</w:t>
            </w:r>
            <w:r>
              <w:rPr>
                <w:spacing w:val="-9"/>
                <w:w w:val="105"/>
                <w:sz w:val="17"/>
              </w:rPr>
              <w:t> </w:t>
            </w:r>
            <w:r>
              <w:rPr>
                <w:spacing w:val="-2"/>
                <w:w w:val="105"/>
                <w:sz w:val="17"/>
              </w:rPr>
              <w:t>basis</w:t>
            </w:r>
          </w:p>
        </w:tc>
        <w:tc>
          <w:tcPr>
            <w:tcW w:w="2583" w:type="dxa"/>
            <w:shd w:val="clear" w:color="auto" w:fill="CCEDFF"/>
          </w:tcPr>
          <w:p>
            <w:pPr>
              <w:pStyle w:val="TableParagraph"/>
              <w:spacing w:line="180" w:lineRule="exact" w:before="2"/>
              <w:ind w:right="55"/>
              <w:jc w:val="right"/>
              <w:rPr>
                <w:b/>
                <w:sz w:val="17"/>
              </w:rPr>
            </w:pPr>
            <w:r>
              <w:rPr>
                <w:b/>
                <w:w w:val="105"/>
                <w:sz w:val="17"/>
              </w:rPr>
              <w:t>$</w:t>
            </w:r>
            <w:r>
              <w:rPr>
                <w:b/>
                <w:spacing w:val="65"/>
                <w:w w:val="105"/>
                <w:sz w:val="17"/>
              </w:rPr>
              <w:t> </w:t>
            </w:r>
            <w:r>
              <w:rPr>
                <w:b/>
                <w:spacing w:val="-2"/>
                <w:w w:val="105"/>
                <w:sz w:val="17"/>
              </w:rPr>
              <w:t>119,019</w:t>
            </w:r>
          </w:p>
        </w:tc>
        <w:tc>
          <w:tcPr>
            <w:tcW w:w="252" w:type="dxa"/>
            <w:shd w:val="clear" w:color="auto" w:fill="CCEDFF"/>
          </w:tcPr>
          <w:p>
            <w:pPr>
              <w:pStyle w:val="TableParagraph"/>
              <w:rPr>
                <w:rFonts w:ascii="Times New Roman"/>
                <w:sz w:val="14"/>
              </w:rPr>
            </w:pPr>
          </w:p>
        </w:tc>
        <w:tc>
          <w:tcPr>
            <w:tcW w:w="959" w:type="dxa"/>
            <w:shd w:val="clear" w:color="auto" w:fill="CCEDFF"/>
          </w:tcPr>
          <w:p>
            <w:pPr>
              <w:pStyle w:val="TableParagraph"/>
              <w:spacing w:line="180" w:lineRule="exact" w:before="2"/>
              <w:ind w:left="1"/>
              <w:rPr>
                <w:sz w:val="17"/>
              </w:rPr>
            </w:pPr>
            <w:r>
              <w:rPr>
                <w:w w:val="105"/>
                <w:sz w:val="17"/>
              </w:rPr>
              <w:t>$</w:t>
            </w:r>
            <w:r>
              <w:rPr>
                <w:spacing w:val="65"/>
                <w:w w:val="105"/>
                <w:sz w:val="17"/>
              </w:rPr>
              <w:t> </w:t>
            </w:r>
            <w:r>
              <w:rPr>
                <w:spacing w:val="-2"/>
                <w:w w:val="105"/>
                <w:sz w:val="17"/>
              </w:rPr>
              <w:t>104,369</w:t>
            </w:r>
          </w:p>
        </w:tc>
      </w:tr>
      <w:tr>
        <w:trPr>
          <w:trHeight w:val="202" w:hRule="atLeast"/>
        </w:trPr>
        <w:tc>
          <w:tcPr>
            <w:tcW w:w="7617" w:type="dxa"/>
          </w:tcPr>
          <w:p>
            <w:pPr>
              <w:pStyle w:val="TableParagraph"/>
              <w:spacing w:line="180" w:lineRule="exact" w:before="2"/>
              <w:ind w:left="-1"/>
              <w:rPr>
                <w:sz w:val="17"/>
              </w:rPr>
            </w:pPr>
            <w:r>
              <w:rPr>
                <w:spacing w:val="-4"/>
                <w:w w:val="105"/>
                <w:sz w:val="17"/>
              </w:rPr>
              <w:t>Cash</w:t>
            </w:r>
          </w:p>
        </w:tc>
        <w:tc>
          <w:tcPr>
            <w:tcW w:w="2583" w:type="dxa"/>
          </w:tcPr>
          <w:p>
            <w:pPr>
              <w:pStyle w:val="TableParagraph"/>
              <w:spacing w:line="180" w:lineRule="exact" w:before="2"/>
              <w:ind w:right="55"/>
              <w:jc w:val="right"/>
              <w:rPr>
                <w:b/>
                <w:sz w:val="17"/>
              </w:rPr>
            </w:pPr>
            <w:r>
              <w:rPr>
                <w:b/>
                <w:spacing w:val="-4"/>
                <w:w w:val="105"/>
                <w:sz w:val="17"/>
              </w:rPr>
              <w:t>3,501</w:t>
            </w:r>
          </w:p>
        </w:tc>
        <w:tc>
          <w:tcPr>
            <w:tcW w:w="252" w:type="dxa"/>
          </w:tcPr>
          <w:p>
            <w:pPr>
              <w:pStyle w:val="TableParagraph"/>
              <w:rPr>
                <w:rFonts w:ascii="Times New Roman"/>
                <w:sz w:val="14"/>
              </w:rPr>
            </w:pPr>
          </w:p>
        </w:tc>
        <w:tc>
          <w:tcPr>
            <w:tcW w:w="959" w:type="dxa"/>
          </w:tcPr>
          <w:p>
            <w:pPr>
              <w:pStyle w:val="TableParagraph"/>
              <w:spacing w:line="180" w:lineRule="exact" w:before="2"/>
              <w:ind w:left="412"/>
              <w:rPr>
                <w:sz w:val="17"/>
              </w:rPr>
            </w:pPr>
            <w:r>
              <w:rPr>
                <w:spacing w:val="-4"/>
                <w:w w:val="105"/>
                <w:sz w:val="17"/>
              </w:rPr>
              <w:t>3,679</w:t>
            </w:r>
          </w:p>
        </w:tc>
      </w:tr>
      <w:tr>
        <w:trPr>
          <w:trHeight w:val="202" w:hRule="atLeast"/>
        </w:trPr>
        <w:tc>
          <w:tcPr>
            <w:tcW w:w="7617" w:type="dxa"/>
            <w:shd w:val="clear" w:color="auto" w:fill="CCEDFF"/>
          </w:tcPr>
          <w:p>
            <w:pPr>
              <w:pStyle w:val="TableParagraph"/>
              <w:spacing w:line="180" w:lineRule="exact" w:before="2"/>
              <w:ind w:left="-1"/>
              <w:rPr>
                <w:sz w:val="17"/>
              </w:rPr>
            </w:pPr>
            <w:r>
              <w:rPr>
                <w:w w:val="105"/>
                <w:sz w:val="17"/>
              </w:rPr>
              <w:t>Common</w:t>
            </w:r>
            <w:r>
              <w:rPr>
                <w:spacing w:val="-11"/>
                <w:w w:val="105"/>
                <w:sz w:val="17"/>
              </w:rPr>
              <w:t> </w:t>
            </w:r>
            <w:r>
              <w:rPr>
                <w:w w:val="105"/>
                <w:sz w:val="17"/>
              </w:rPr>
              <w:t>and</w:t>
            </w:r>
            <w:r>
              <w:rPr>
                <w:spacing w:val="-10"/>
                <w:w w:val="105"/>
                <w:sz w:val="17"/>
              </w:rPr>
              <w:t> </w:t>
            </w:r>
            <w:r>
              <w:rPr>
                <w:w w:val="105"/>
                <w:sz w:val="17"/>
              </w:rPr>
              <w:t>preferred</w:t>
            </w:r>
            <w:r>
              <w:rPr>
                <w:spacing w:val="-10"/>
                <w:w w:val="105"/>
                <w:sz w:val="17"/>
              </w:rPr>
              <w:t> </w:t>
            </w:r>
            <w:r>
              <w:rPr>
                <w:w w:val="105"/>
                <w:sz w:val="17"/>
              </w:rPr>
              <w:t>stock</w:t>
            </w:r>
            <w:r>
              <w:rPr>
                <w:spacing w:val="-10"/>
                <w:w w:val="105"/>
                <w:sz w:val="17"/>
              </w:rPr>
              <w:t> </w:t>
            </w:r>
            <w:r>
              <w:rPr>
                <w:w w:val="105"/>
                <w:sz w:val="17"/>
              </w:rPr>
              <w:t>measured</w:t>
            </w:r>
            <w:r>
              <w:rPr>
                <w:spacing w:val="-10"/>
                <w:w w:val="105"/>
                <w:sz w:val="17"/>
              </w:rPr>
              <w:t> </w:t>
            </w:r>
            <w:r>
              <w:rPr>
                <w:w w:val="105"/>
                <w:sz w:val="17"/>
              </w:rPr>
              <w:t>at</w:t>
            </w:r>
            <w:r>
              <w:rPr>
                <w:spacing w:val="-10"/>
                <w:w w:val="105"/>
                <w:sz w:val="17"/>
              </w:rPr>
              <w:t> </w:t>
            </w:r>
            <w:r>
              <w:rPr>
                <w:w w:val="105"/>
                <w:sz w:val="17"/>
              </w:rPr>
              <w:t>fair</w:t>
            </w:r>
            <w:r>
              <w:rPr>
                <w:spacing w:val="-11"/>
                <w:w w:val="105"/>
                <w:sz w:val="17"/>
              </w:rPr>
              <w:t> </w:t>
            </w:r>
            <w:r>
              <w:rPr>
                <w:w w:val="105"/>
                <w:sz w:val="17"/>
              </w:rPr>
              <w:t>value</w:t>
            </w:r>
            <w:r>
              <w:rPr>
                <w:spacing w:val="-10"/>
                <w:w w:val="105"/>
                <w:sz w:val="17"/>
              </w:rPr>
              <w:t> </w:t>
            </w:r>
            <w:r>
              <w:rPr>
                <w:w w:val="105"/>
                <w:sz w:val="17"/>
              </w:rPr>
              <w:t>on</w:t>
            </w:r>
            <w:r>
              <w:rPr>
                <w:spacing w:val="-10"/>
                <w:w w:val="105"/>
                <w:sz w:val="17"/>
              </w:rPr>
              <w:t> </w:t>
            </w:r>
            <w:r>
              <w:rPr>
                <w:w w:val="105"/>
                <w:sz w:val="17"/>
              </w:rPr>
              <w:t>a</w:t>
            </w:r>
            <w:r>
              <w:rPr>
                <w:spacing w:val="-10"/>
                <w:w w:val="105"/>
                <w:sz w:val="17"/>
              </w:rPr>
              <w:t> </w:t>
            </w:r>
            <w:r>
              <w:rPr>
                <w:w w:val="105"/>
                <w:sz w:val="17"/>
              </w:rPr>
              <w:t>nonrecurring</w:t>
            </w:r>
            <w:r>
              <w:rPr>
                <w:spacing w:val="-10"/>
                <w:w w:val="105"/>
                <w:sz w:val="17"/>
              </w:rPr>
              <w:t> </w:t>
            </w:r>
            <w:r>
              <w:rPr>
                <w:spacing w:val="-2"/>
                <w:w w:val="105"/>
                <w:sz w:val="17"/>
              </w:rPr>
              <w:t>basis</w:t>
            </w:r>
          </w:p>
        </w:tc>
        <w:tc>
          <w:tcPr>
            <w:tcW w:w="2583" w:type="dxa"/>
            <w:shd w:val="clear" w:color="auto" w:fill="CCEDFF"/>
          </w:tcPr>
          <w:p>
            <w:pPr>
              <w:pStyle w:val="TableParagraph"/>
              <w:spacing w:line="180" w:lineRule="exact" w:before="2"/>
              <w:ind w:right="55"/>
              <w:jc w:val="right"/>
              <w:rPr>
                <w:b/>
                <w:sz w:val="17"/>
              </w:rPr>
            </w:pPr>
            <w:r>
              <w:rPr>
                <w:b/>
                <w:spacing w:val="-5"/>
                <w:w w:val="105"/>
                <w:sz w:val="17"/>
              </w:rPr>
              <w:t>767</w:t>
            </w:r>
          </w:p>
        </w:tc>
        <w:tc>
          <w:tcPr>
            <w:tcW w:w="252" w:type="dxa"/>
            <w:shd w:val="clear" w:color="auto" w:fill="CCEDFF"/>
          </w:tcPr>
          <w:p>
            <w:pPr>
              <w:pStyle w:val="TableParagraph"/>
              <w:rPr>
                <w:rFonts w:ascii="Times New Roman"/>
                <w:sz w:val="14"/>
              </w:rPr>
            </w:pPr>
          </w:p>
        </w:tc>
        <w:tc>
          <w:tcPr>
            <w:tcW w:w="959" w:type="dxa"/>
            <w:shd w:val="clear" w:color="auto" w:fill="CCEDFF"/>
          </w:tcPr>
          <w:p>
            <w:pPr>
              <w:pStyle w:val="TableParagraph"/>
              <w:spacing w:line="180" w:lineRule="exact" w:before="2"/>
              <w:ind w:right="105"/>
              <w:jc w:val="right"/>
              <w:rPr>
                <w:sz w:val="17"/>
              </w:rPr>
            </w:pPr>
            <w:r>
              <w:rPr>
                <w:spacing w:val="-5"/>
                <w:w w:val="105"/>
                <w:sz w:val="17"/>
              </w:rPr>
              <w:t>561</w:t>
            </w:r>
          </w:p>
        </w:tc>
      </w:tr>
      <w:tr>
        <w:trPr>
          <w:trHeight w:val="202" w:hRule="atLeast"/>
        </w:trPr>
        <w:tc>
          <w:tcPr>
            <w:tcW w:w="7617" w:type="dxa"/>
          </w:tcPr>
          <w:p>
            <w:pPr>
              <w:pStyle w:val="TableParagraph"/>
              <w:spacing w:line="180" w:lineRule="exact" w:before="2"/>
              <w:ind w:left="-1"/>
              <w:rPr>
                <w:sz w:val="17"/>
              </w:rPr>
            </w:pPr>
            <w:r>
              <w:rPr>
                <w:w w:val="105"/>
                <w:sz w:val="17"/>
              </w:rPr>
              <w:t>Other</w:t>
            </w:r>
            <w:r>
              <w:rPr>
                <w:spacing w:val="-11"/>
                <w:w w:val="105"/>
                <w:sz w:val="17"/>
              </w:rPr>
              <w:t> </w:t>
            </w:r>
            <w:r>
              <w:rPr>
                <w:w w:val="105"/>
                <w:sz w:val="17"/>
              </w:rPr>
              <w:t>investments</w:t>
            </w:r>
            <w:r>
              <w:rPr>
                <w:spacing w:val="-10"/>
                <w:w w:val="105"/>
                <w:sz w:val="17"/>
              </w:rPr>
              <w:t> </w:t>
            </w:r>
            <w:r>
              <w:rPr>
                <w:w w:val="105"/>
                <w:sz w:val="17"/>
              </w:rPr>
              <w:t>measured</w:t>
            </w:r>
            <w:r>
              <w:rPr>
                <w:spacing w:val="-11"/>
                <w:w w:val="105"/>
                <w:sz w:val="17"/>
              </w:rPr>
              <w:t> </w:t>
            </w:r>
            <w:r>
              <w:rPr>
                <w:w w:val="105"/>
                <w:sz w:val="17"/>
              </w:rPr>
              <w:t>at</w:t>
            </w:r>
            <w:r>
              <w:rPr>
                <w:spacing w:val="-10"/>
                <w:w w:val="105"/>
                <w:sz w:val="17"/>
              </w:rPr>
              <w:t> </w:t>
            </w:r>
            <w:r>
              <w:rPr>
                <w:w w:val="105"/>
                <w:sz w:val="17"/>
              </w:rPr>
              <w:t>fair</w:t>
            </w:r>
            <w:r>
              <w:rPr>
                <w:spacing w:val="-11"/>
                <w:w w:val="105"/>
                <w:sz w:val="17"/>
              </w:rPr>
              <w:t> </w:t>
            </w:r>
            <w:r>
              <w:rPr>
                <w:w w:val="105"/>
                <w:sz w:val="17"/>
              </w:rPr>
              <w:t>value</w:t>
            </w:r>
            <w:r>
              <w:rPr>
                <w:spacing w:val="-10"/>
                <w:w w:val="105"/>
                <w:sz w:val="17"/>
              </w:rPr>
              <w:t> </w:t>
            </w:r>
            <w:r>
              <w:rPr>
                <w:w w:val="105"/>
                <w:sz w:val="17"/>
              </w:rPr>
              <w:t>on</w:t>
            </w:r>
            <w:r>
              <w:rPr>
                <w:spacing w:val="-11"/>
                <w:w w:val="105"/>
                <w:sz w:val="17"/>
              </w:rPr>
              <w:t> </w:t>
            </w:r>
            <w:r>
              <w:rPr>
                <w:w w:val="105"/>
                <w:sz w:val="17"/>
              </w:rPr>
              <w:t>a</w:t>
            </w:r>
            <w:r>
              <w:rPr>
                <w:spacing w:val="-10"/>
                <w:w w:val="105"/>
                <w:sz w:val="17"/>
              </w:rPr>
              <w:t> </w:t>
            </w:r>
            <w:r>
              <w:rPr>
                <w:w w:val="105"/>
                <w:sz w:val="17"/>
              </w:rPr>
              <w:t>nonrecurring</w:t>
            </w:r>
            <w:r>
              <w:rPr>
                <w:spacing w:val="-11"/>
                <w:w w:val="105"/>
                <w:sz w:val="17"/>
              </w:rPr>
              <w:t> </w:t>
            </w:r>
            <w:r>
              <w:rPr>
                <w:spacing w:val="-2"/>
                <w:w w:val="105"/>
                <w:sz w:val="17"/>
              </w:rPr>
              <w:t>basis</w:t>
            </w:r>
          </w:p>
        </w:tc>
        <w:tc>
          <w:tcPr>
            <w:tcW w:w="2583" w:type="dxa"/>
          </w:tcPr>
          <w:p>
            <w:pPr>
              <w:pStyle w:val="TableParagraph"/>
              <w:spacing w:line="180" w:lineRule="exact" w:before="2"/>
              <w:ind w:right="55"/>
              <w:jc w:val="right"/>
              <w:rPr>
                <w:b/>
                <w:sz w:val="17"/>
              </w:rPr>
            </w:pPr>
            <w:r>
              <w:rPr>
                <w:b/>
                <w:spacing w:val="-5"/>
                <w:w w:val="105"/>
                <w:sz w:val="17"/>
              </w:rPr>
              <w:t>593</w:t>
            </w:r>
          </w:p>
        </w:tc>
        <w:tc>
          <w:tcPr>
            <w:tcW w:w="252" w:type="dxa"/>
          </w:tcPr>
          <w:p>
            <w:pPr>
              <w:pStyle w:val="TableParagraph"/>
              <w:rPr>
                <w:rFonts w:ascii="Times New Roman"/>
                <w:sz w:val="14"/>
              </w:rPr>
            </w:pPr>
          </w:p>
        </w:tc>
        <w:tc>
          <w:tcPr>
            <w:tcW w:w="959" w:type="dxa"/>
          </w:tcPr>
          <w:p>
            <w:pPr>
              <w:pStyle w:val="TableParagraph"/>
              <w:spacing w:line="180" w:lineRule="exact" w:before="2"/>
              <w:ind w:right="105"/>
              <w:jc w:val="right"/>
              <w:rPr>
                <w:sz w:val="17"/>
              </w:rPr>
            </w:pPr>
            <w:r>
              <w:rPr>
                <w:spacing w:val="-5"/>
                <w:w w:val="105"/>
                <w:sz w:val="17"/>
              </w:rPr>
              <w:t>589</w:t>
            </w:r>
          </w:p>
        </w:tc>
      </w:tr>
      <w:tr>
        <w:trPr>
          <w:trHeight w:val="202" w:hRule="atLeast"/>
        </w:trPr>
        <w:tc>
          <w:tcPr>
            <w:tcW w:w="7617" w:type="dxa"/>
            <w:shd w:val="clear" w:color="auto" w:fill="CCEDFF"/>
          </w:tcPr>
          <w:p>
            <w:pPr>
              <w:pStyle w:val="TableParagraph"/>
              <w:spacing w:line="180" w:lineRule="exact" w:before="2"/>
              <w:ind w:left="-1"/>
              <w:rPr>
                <w:sz w:val="17"/>
              </w:rPr>
            </w:pPr>
            <w:r>
              <w:rPr>
                <w:w w:val="105"/>
                <w:sz w:val="17"/>
              </w:rPr>
              <w:t>Less</w:t>
            </w:r>
            <w:r>
              <w:rPr>
                <w:spacing w:val="-11"/>
                <w:w w:val="105"/>
                <w:sz w:val="17"/>
              </w:rPr>
              <w:t> </w:t>
            </w:r>
            <w:r>
              <w:rPr>
                <w:w w:val="105"/>
                <w:sz w:val="17"/>
              </w:rPr>
              <w:t>derivative</w:t>
            </w:r>
            <w:r>
              <w:rPr>
                <w:spacing w:val="-10"/>
                <w:w w:val="105"/>
                <w:sz w:val="17"/>
              </w:rPr>
              <w:t> </w:t>
            </w:r>
            <w:r>
              <w:rPr>
                <w:w w:val="105"/>
                <w:sz w:val="17"/>
              </w:rPr>
              <w:t>net</w:t>
            </w:r>
            <w:r>
              <w:rPr>
                <w:spacing w:val="-11"/>
                <w:w w:val="105"/>
                <w:sz w:val="17"/>
              </w:rPr>
              <w:t> </w:t>
            </w:r>
            <w:r>
              <w:rPr>
                <w:w w:val="105"/>
                <w:sz w:val="17"/>
              </w:rPr>
              <w:t>assets</w:t>
            </w:r>
            <w:r>
              <w:rPr>
                <w:spacing w:val="-10"/>
                <w:w w:val="105"/>
                <w:sz w:val="17"/>
              </w:rPr>
              <w:t> </w:t>
            </w:r>
            <w:r>
              <w:rPr>
                <w:w w:val="105"/>
                <w:sz w:val="17"/>
              </w:rPr>
              <w:t>classified</w:t>
            </w:r>
            <w:r>
              <w:rPr>
                <w:spacing w:val="-10"/>
                <w:w w:val="105"/>
                <w:sz w:val="17"/>
              </w:rPr>
              <w:t> </w:t>
            </w:r>
            <w:r>
              <w:rPr>
                <w:w w:val="105"/>
                <w:sz w:val="17"/>
              </w:rPr>
              <w:t>as</w:t>
            </w:r>
            <w:r>
              <w:rPr>
                <w:spacing w:val="-11"/>
                <w:w w:val="105"/>
                <w:sz w:val="17"/>
              </w:rPr>
              <w:t> </w:t>
            </w:r>
            <w:r>
              <w:rPr>
                <w:w w:val="105"/>
                <w:sz w:val="17"/>
              </w:rPr>
              <w:t>other</w:t>
            </w:r>
            <w:r>
              <w:rPr>
                <w:spacing w:val="-10"/>
                <w:w w:val="105"/>
                <w:sz w:val="17"/>
              </w:rPr>
              <w:t> </w:t>
            </w:r>
            <w:r>
              <w:rPr>
                <w:w w:val="105"/>
                <w:sz w:val="17"/>
              </w:rPr>
              <w:t>current</w:t>
            </w:r>
            <w:r>
              <w:rPr>
                <w:spacing w:val="-11"/>
                <w:w w:val="105"/>
                <w:sz w:val="17"/>
              </w:rPr>
              <w:t> </w:t>
            </w:r>
            <w:r>
              <w:rPr>
                <w:spacing w:val="-2"/>
                <w:w w:val="105"/>
                <w:sz w:val="17"/>
              </w:rPr>
              <w:t>assets</w:t>
            </w:r>
          </w:p>
        </w:tc>
        <w:tc>
          <w:tcPr>
            <w:tcW w:w="2583" w:type="dxa"/>
            <w:shd w:val="clear" w:color="auto" w:fill="CCEDFF"/>
          </w:tcPr>
          <w:p>
            <w:pPr>
              <w:pStyle w:val="TableParagraph"/>
              <w:spacing w:line="180" w:lineRule="exact" w:before="2"/>
              <w:ind w:right="-15"/>
              <w:jc w:val="right"/>
              <w:rPr>
                <w:b/>
                <w:sz w:val="17"/>
              </w:rPr>
            </w:pPr>
            <w:r>
              <w:rPr>
                <w:b/>
                <w:spacing w:val="-4"/>
                <w:w w:val="105"/>
                <w:sz w:val="17"/>
              </w:rPr>
              <w:t>(246)</w:t>
            </w:r>
          </w:p>
        </w:tc>
        <w:tc>
          <w:tcPr>
            <w:tcW w:w="252" w:type="dxa"/>
            <w:shd w:val="clear" w:color="auto" w:fill="CCEDFF"/>
          </w:tcPr>
          <w:p>
            <w:pPr>
              <w:pStyle w:val="TableParagraph"/>
              <w:rPr>
                <w:rFonts w:ascii="Times New Roman"/>
                <w:sz w:val="14"/>
              </w:rPr>
            </w:pPr>
          </w:p>
        </w:tc>
        <w:tc>
          <w:tcPr>
            <w:tcW w:w="959" w:type="dxa"/>
            <w:shd w:val="clear" w:color="auto" w:fill="CCEDFF"/>
          </w:tcPr>
          <w:p>
            <w:pPr>
              <w:pStyle w:val="TableParagraph"/>
              <w:spacing w:line="180" w:lineRule="exact" w:before="2"/>
              <w:ind w:right="46"/>
              <w:jc w:val="right"/>
              <w:rPr>
                <w:sz w:val="17"/>
              </w:rPr>
            </w:pPr>
            <w:r>
              <w:rPr>
                <w:spacing w:val="-4"/>
                <w:w w:val="105"/>
                <w:sz w:val="17"/>
              </w:rPr>
              <w:t>(648)</w:t>
            </w:r>
          </w:p>
        </w:tc>
      </w:tr>
      <w:tr>
        <w:trPr>
          <w:trHeight w:val="323" w:hRule="atLeast"/>
        </w:trPr>
        <w:tc>
          <w:tcPr>
            <w:tcW w:w="7617" w:type="dxa"/>
            <w:tcBorders>
              <w:bottom w:val="single" w:sz="6" w:space="0" w:color="808080"/>
            </w:tcBorders>
          </w:tcPr>
          <w:p>
            <w:pPr>
              <w:pStyle w:val="TableParagraph"/>
              <w:spacing w:before="2"/>
              <w:ind w:left="-1"/>
              <w:rPr>
                <w:sz w:val="17"/>
              </w:rPr>
            </w:pPr>
            <w:r>
              <w:rPr>
                <w:spacing w:val="-4"/>
                <w:w w:val="105"/>
                <w:sz w:val="17"/>
              </w:rPr>
              <w:t>Other</w:t>
            </w:r>
          </w:p>
        </w:tc>
        <w:tc>
          <w:tcPr>
            <w:tcW w:w="2583" w:type="dxa"/>
            <w:tcBorders>
              <w:bottom w:val="single" w:sz="6" w:space="0" w:color="808080"/>
            </w:tcBorders>
          </w:tcPr>
          <w:p>
            <w:pPr>
              <w:pStyle w:val="TableParagraph"/>
              <w:spacing w:before="2"/>
              <w:ind w:right="55"/>
              <w:jc w:val="right"/>
              <w:rPr>
                <w:b/>
                <w:sz w:val="17"/>
              </w:rPr>
            </w:pPr>
            <w:r>
              <w:rPr>
                <w:b/>
                <w:spacing w:val="-5"/>
                <w:w w:val="105"/>
                <w:sz w:val="17"/>
              </w:rPr>
              <w:t>12</w:t>
            </w:r>
          </w:p>
        </w:tc>
        <w:tc>
          <w:tcPr>
            <w:tcW w:w="252" w:type="dxa"/>
          </w:tcPr>
          <w:p>
            <w:pPr>
              <w:pStyle w:val="TableParagraph"/>
              <w:rPr>
                <w:rFonts w:ascii="Times New Roman"/>
                <w:sz w:val="16"/>
              </w:rPr>
            </w:pPr>
          </w:p>
        </w:tc>
        <w:tc>
          <w:tcPr>
            <w:tcW w:w="959" w:type="dxa"/>
          </w:tcPr>
          <w:p>
            <w:pPr>
              <w:pStyle w:val="TableParagraph"/>
              <w:spacing w:before="2"/>
              <w:ind w:right="104"/>
              <w:jc w:val="right"/>
              <w:rPr>
                <w:sz w:val="17"/>
              </w:rPr>
            </w:pPr>
            <w:r>
              <w:rPr>
                <w:spacing w:val="-10"/>
                <w:w w:val="105"/>
                <w:sz w:val="17"/>
              </w:rPr>
              <w:t>4</w:t>
            </w:r>
          </w:p>
        </w:tc>
      </w:tr>
      <w:tr>
        <w:trPr>
          <w:trHeight w:val="107" w:hRule="atLeast"/>
        </w:trPr>
        <w:tc>
          <w:tcPr>
            <w:tcW w:w="7617" w:type="dxa"/>
            <w:tcBorders>
              <w:top w:val="single" w:sz="6" w:space="0" w:color="808080"/>
            </w:tcBorders>
          </w:tcPr>
          <w:p>
            <w:pPr>
              <w:pStyle w:val="TableParagraph"/>
              <w:rPr>
                <w:rFonts w:ascii="Times New Roman"/>
                <w:sz w:val="4"/>
              </w:rPr>
            </w:pPr>
          </w:p>
        </w:tc>
        <w:tc>
          <w:tcPr>
            <w:tcW w:w="2583" w:type="dxa"/>
            <w:tcBorders>
              <w:top w:val="single" w:sz="6" w:space="0" w:color="808080"/>
            </w:tcBorders>
          </w:tcPr>
          <w:p>
            <w:pPr>
              <w:pStyle w:val="TableParagraph"/>
              <w:rPr>
                <w:rFonts w:ascii="Times New Roman"/>
                <w:sz w:val="4"/>
              </w:rPr>
            </w:pPr>
          </w:p>
        </w:tc>
        <w:tc>
          <w:tcPr>
            <w:tcW w:w="252" w:type="dxa"/>
          </w:tcPr>
          <w:p>
            <w:pPr>
              <w:pStyle w:val="TableParagraph"/>
              <w:rPr>
                <w:rFonts w:ascii="Times New Roman"/>
                <w:sz w:val="4"/>
              </w:rPr>
            </w:pPr>
          </w:p>
        </w:tc>
        <w:tc>
          <w:tcPr>
            <w:tcW w:w="959" w:type="dxa"/>
          </w:tcPr>
          <w:p>
            <w:pPr>
              <w:pStyle w:val="TableParagraph"/>
              <w:spacing w:line="20" w:lineRule="exact"/>
              <w:ind w:left="1"/>
              <w:rPr>
                <w:sz w:val="2"/>
              </w:rPr>
            </w:pPr>
            <w:r>
              <w:rPr>
                <w:sz w:val="2"/>
              </w:rPr>
              <mc:AlternateContent>
                <mc:Choice Requires="wps">
                  <w:drawing>
                    <wp:inline distT="0" distB="0" distL="0" distR="0">
                      <wp:extent cx="566420" cy="8890"/>
                      <wp:effectExtent l="0" t="0" r="0" b="0"/>
                      <wp:docPr id="843" name="Group 843"/>
                      <wp:cNvGraphicFramePr>
                        <a:graphicFrameLocks/>
                      </wp:cNvGraphicFramePr>
                      <a:graphic>
                        <a:graphicData uri="http://schemas.microsoft.com/office/word/2010/wordprocessingGroup">
                          <wpg:wgp>
                            <wpg:cNvPr id="843" name="Group 843"/>
                            <wpg:cNvGrpSpPr/>
                            <wpg:grpSpPr>
                              <a:xfrm>
                                <a:off x="0" y="0"/>
                                <a:ext cx="566420" cy="8890"/>
                                <a:chExt cx="566420" cy="8890"/>
                              </a:xfrm>
                            </wpg:grpSpPr>
                            <wps:wsp>
                              <wps:cNvPr id="844" name="Graphic 844"/>
                              <wps:cNvSpPr/>
                              <wps:spPr>
                                <a:xfrm>
                                  <a:off x="-3" y="-21"/>
                                  <a:ext cx="566420" cy="8890"/>
                                </a:xfrm>
                                <a:custGeom>
                                  <a:avLst/>
                                  <a:gdLst/>
                                  <a:ahLst/>
                                  <a:cxnLst/>
                                  <a:rect l="l" t="t" r="r" b="b"/>
                                  <a:pathLst>
                                    <a:path w="566420" h="8890">
                                      <a:moveTo>
                                        <a:pt x="566000" y="0"/>
                                      </a:moveTo>
                                      <a:lnTo>
                                        <a:pt x="566000" y="0"/>
                                      </a:lnTo>
                                      <a:lnTo>
                                        <a:pt x="0" y="0"/>
                                      </a:lnTo>
                                      <a:lnTo>
                                        <a:pt x="0" y="8572"/>
                                      </a:lnTo>
                                      <a:lnTo>
                                        <a:pt x="566000" y="8572"/>
                                      </a:lnTo>
                                      <a:lnTo>
                                        <a:pt x="566000" y="0"/>
                                      </a:lnTo>
                                      <a:close/>
                                    </a:path>
                                  </a:pathLst>
                                </a:custGeom>
                                <a:solidFill>
                                  <a:srgbClr val="808080"/>
                                </a:solidFill>
                              </wps:spPr>
                              <wps:bodyPr wrap="square" lIns="0" tIns="0" rIns="0" bIns="0" rtlCol="0">
                                <a:prstTxWarp prst="textNoShape">
                                  <a:avLst/>
                                </a:prstTxWarp>
                                <a:noAutofit/>
                              </wps:bodyPr>
                            </wps:wsp>
                          </wpg:wgp>
                        </a:graphicData>
                      </a:graphic>
                    </wp:inline>
                  </w:drawing>
                </mc:Choice>
                <mc:Fallback>
                  <w:pict>
                    <v:group style="width:44.6pt;height:.7pt;mso-position-horizontal-relative:char;mso-position-vertical-relative:line" id="docshapegroup843" coordorigin="0,0" coordsize="892,14">
                      <v:rect style="position:absolute;left:0;top:-1;width:892;height:14" id="docshape844" filled="true" fillcolor="#808080" stroked="false">
                        <v:fill type="solid"/>
                      </v:rect>
                    </v:group>
                  </w:pict>
                </mc:Fallback>
              </mc:AlternateContent>
            </w:r>
            <w:r>
              <w:rPr>
                <w:sz w:val="2"/>
              </w:rPr>
            </w:r>
          </w:p>
        </w:tc>
      </w:tr>
      <w:tr>
        <w:trPr>
          <w:trHeight w:val="202" w:hRule="atLeast"/>
        </w:trPr>
        <w:tc>
          <w:tcPr>
            <w:tcW w:w="7617" w:type="dxa"/>
            <w:shd w:val="clear" w:color="auto" w:fill="CCEDFF"/>
          </w:tcPr>
          <w:p>
            <w:pPr>
              <w:pStyle w:val="TableParagraph"/>
              <w:spacing w:line="180" w:lineRule="exact" w:before="2"/>
              <w:ind w:left="216"/>
              <w:rPr>
                <w:sz w:val="17"/>
              </w:rPr>
            </w:pPr>
            <w:r>
              <w:rPr>
                <w:w w:val="105"/>
                <w:sz w:val="17"/>
              </w:rPr>
              <w:t>Recorded</w:t>
            </w:r>
            <w:r>
              <w:rPr>
                <w:spacing w:val="-12"/>
                <w:w w:val="105"/>
                <w:sz w:val="17"/>
              </w:rPr>
              <w:t> </w:t>
            </w:r>
            <w:r>
              <w:rPr>
                <w:w w:val="105"/>
                <w:sz w:val="17"/>
              </w:rPr>
              <w:t>basis</w:t>
            </w:r>
            <w:r>
              <w:rPr>
                <w:spacing w:val="-12"/>
                <w:w w:val="105"/>
                <w:sz w:val="17"/>
              </w:rPr>
              <w:t> </w:t>
            </w:r>
            <w:r>
              <w:rPr>
                <w:w w:val="105"/>
                <w:sz w:val="17"/>
              </w:rPr>
              <w:t>of</w:t>
            </w:r>
            <w:r>
              <w:rPr>
                <w:spacing w:val="-12"/>
                <w:w w:val="105"/>
                <w:sz w:val="17"/>
              </w:rPr>
              <w:t> </w:t>
            </w:r>
            <w:r>
              <w:rPr>
                <w:w w:val="105"/>
                <w:sz w:val="17"/>
              </w:rPr>
              <w:t>investment</w:t>
            </w:r>
            <w:r>
              <w:rPr>
                <w:spacing w:val="-12"/>
                <w:w w:val="105"/>
                <w:sz w:val="17"/>
              </w:rPr>
              <w:t> </w:t>
            </w:r>
            <w:r>
              <w:rPr>
                <w:spacing w:val="-2"/>
                <w:w w:val="105"/>
                <w:sz w:val="17"/>
              </w:rPr>
              <w:t>components</w:t>
            </w:r>
          </w:p>
        </w:tc>
        <w:tc>
          <w:tcPr>
            <w:tcW w:w="2583" w:type="dxa"/>
            <w:shd w:val="clear" w:color="auto" w:fill="CCEDFF"/>
          </w:tcPr>
          <w:p>
            <w:pPr>
              <w:pStyle w:val="TableParagraph"/>
              <w:spacing w:line="180" w:lineRule="exact" w:before="2"/>
              <w:ind w:right="55"/>
              <w:jc w:val="right"/>
              <w:rPr>
                <w:b/>
                <w:sz w:val="17"/>
              </w:rPr>
            </w:pPr>
            <w:r>
              <w:rPr>
                <w:b/>
                <w:w w:val="105"/>
                <w:sz w:val="17"/>
              </w:rPr>
              <w:t>$</w:t>
            </w:r>
            <w:r>
              <w:rPr>
                <w:b/>
                <w:spacing w:val="66"/>
                <w:w w:val="105"/>
                <w:sz w:val="17"/>
              </w:rPr>
              <w:t> </w:t>
            </w:r>
            <w:r>
              <w:rPr>
                <w:b/>
                <w:spacing w:val="-2"/>
                <w:w w:val="105"/>
                <w:sz w:val="17"/>
              </w:rPr>
              <w:t>123,646</w:t>
            </w:r>
          </w:p>
        </w:tc>
        <w:tc>
          <w:tcPr>
            <w:tcW w:w="252" w:type="dxa"/>
            <w:shd w:val="clear" w:color="auto" w:fill="CCEDFF"/>
          </w:tcPr>
          <w:p>
            <w:pPr>
              <w:pStyle w:val="TableParagraph"/>
              <w:rPr>
                <w:rFonts w:ascii="Times New Roman"/>
                <w:sz w:val="14"/>
              </w:rPr>
            </w:pPr>
          </w:p>
        </w:tc>
        <w:tc>
          <w:tcPr>
            <w:tcW w:w="959" w:type="dxa"/>
            <w:shd w:val="clear" w:color="auto" w:fill="CCEDFF"/>
          </w:tcPr>
          <w:p>
            <w:pPr>
              <w:pStyle w:val="TableParagraph"/>
              <w:spacing w:line="180" w:lineRule="exact" w:before="2"/>
              <w:ind w:left="1"/>
              <w:rPr>
                <w:sz w:val="17"/>
              </w:rPr>
            </w:pPr>
            <w:r>
              <w:rPr>
                <w:w w:val="105"/>
                <w:sz w:val="17"/>
              </w:rPr>
              <w:t>$</w:t>
            </w:r>
            <w:r>
              <w:rPr>
                <w:spacing w:val="66"/>
                <w:w w:val="105"/>
                <w:sz w:val="17"/>
              </w:rPr>
              <w:t> </w:t>
            </w:r>
            <w:r>
              <w:rPr>
                <w:spacing w:val="-2"/>
                <w:w w:val="105"/>
                <w:sz w:val="17"/>
              </w:rPr>
              <w:t>108,554</w:t>
            </w:r>
          </w:p>
        </w:tc>
      </w:tr>
      <w:tr>
        <w:trPr>
          <w:trHeight w:val="128" w:hRule="atLeast"/>
        </w:trPr>
        <w:tc>
          <w:tcPr>
            <w:tcW w:w="7617" w:type="dxa"/>
          </w:tcPr>
          <w:p>
            <w:pPr>
              <w:pStyle w:val="TableParagraph"/>
              <w:rPr>
                <w:rFonts w:ascii="Times New Roman"/>
                <w:sz w:val="6"/>
              </w:rPr>
            </w:pPr>
          </w:p>
        </w:tc>
        <w:tc>
          <w:tcPr>
            <w:tcW w:w="2583" w:type="dxa"/>
          </w:tcPr>
          <w:p>
            <w:pPr>
              <w:pStyle w:val="TableParagraph"/>
              <w:rPr>
                <w:rFonts w:ascii="Times New Roman"/>
                <w:sz w:val="6"/>
              </w:rPr>
            </w:pPr>
          </w:p>
        </w:tc>
        <w:tc>
          <w:tcPr>
            <w:tcW w:w="252" w:type="dxa"/>
          </w:tcPr>
          <w:p>
            <w:pPr>
              <w:pStyle w:val="TableParagraph"/>
              <w:rPr>
                <w:rFonts w:ascii="Times New Roman"/>
                <w:sz w:val="6"/>
              </w:rPr>
            </w:pPr>
          </w:p>
        </w:tc>
        <w:tc>
          <w:tcPr>
            <w:tcW w:w="959" w:type="dxa"/>
          </w:tcPr>
          <w:p>
            <w:pPr>
              <w:pStyle w:val="TableParagraph"/>
              <w:rPr>
                <w:rFonts w:ascii="Times New Roman"/>
                <w:sz w:val="6"/>
              </w:rPr>
            </w:pPr>
          </w:p>
        </w:tc>
      </w:tr>
    </w:tbl>
    <w:p>
      <w:pPr>
        <w:pStyle w:val="BodyText"/>
        <w:spacing w:before="184"/>
      </w:pPr>
    </w:p>
    <w:p>
      <w:pPr>
        <w:pStyle w:val="Heading2"/>
      </w:pPr>
      <w:r>
        <w:rPr/>
        <mc:AlternateContent>
          <mc:Choice Requires="wps">
            <w:drawing>
              <wp:anchor distT="0" distB="0" distL="0" distR="0" allowOverlap="1" layoutInCell="1" locked="0" behindDoc="0" simplePos="0" relativeHeight="15793152">
                <wp:simplePos x="0" y="0"/>
                <wp:positionH relativeFrom="page">
                  <wp:posOffset>6057669</wp:posOffset>
                </wp:positionH>
                <wp:positionV relativeFrom="paragraph">
                  <wp:posOffset>-250056</wp:posOffset>
                </wp:positionV>
                <wp:extent cx="566420" cy="26034"/>
                <wp:effectExtent l="0" t="0" r="0" b="0"/>
                <wp:wrapNone/>
                <wp:docPr id="845" name="Group 845"/>
                <wp:cNvGraphicFramePr>
                  <a:graphicFrameLocks/>
                </wp:cNvGraphicFramePr>
                <a:graphic>
                  <a:graphicData uri="http://schemas.microsoft.com/office/word/2010/wordprocessingGroup">
                    <wpg:wgp>
                      <wpg:cNvPr id="845" name="Group 845"/>
                      <wpg:cNvGrpSpPr/>
                      <wpg:grpSpPr>
                        <a:xfrm>
                          <a:off x="0" y="0"/>
                          <a:ext cx="566420" cy="26034"/>
                          <a:chExt cx="566420" cy="26034"/>
                        </a:xfrm>
                      </wpg:grpSpPr>
                      <wps:wsp>
                        <wps:cNvPr id="846" name="Graphic 846"/>
                        <wps:cNvSpPr/>
                        <wps:spPr>
                          <a:xfrm>
                            <a:off x="0" y="0"/>
                            <a:ext cx="69215" cy="26034"/>
                          </a:xfrm>
                          <a:custGeom>
                            <a:avLst/>
                            <a:gdLst/>
                            <a:ahLst/>
                            <a:cxnLst/>
                            <a:rect l="l" t="t" r="r" b="b"/>
                            <a:pathLst>
                              <a:path w="69215" h="26034">
                                <a:moveTo>
                                  <a:pt x="68606" y="25727"/>
                                </a:moveTo>
                                <a:lnTo>
                                  <a:pt x="0" y="25727"/>
                                </a:lnTo>
                                <a:lnTo>
                                  <a:pt x="0" y="0"/>
                                </a:lnTo>
                                <a:lnTo>
                                  <a:pt x="68606" y="0"/>
                                </a:lnTo>
                                <a:lnTo>
                                  <a:pt x="68606" y="25727"/>
                                </a:lnTo>
                                <a:close/>
                              </a:path>
                            </a:pathLst>
                          </a:custGeom>
                          <a:solidFill>
                            <a:srgbClr val="808080"/>
                          </a:solidFill>
                        </wps:spPr>
                        <wps:bodyPr wrap="square" lIns="0" tIns="0" rIns="0" bIns="0" rtlCol="0">
                          <a:prstTxWarp prst="textNoShape">
                            <a:avLst/>
                          </a:prstTxWarp>
                          <a:noAutofit/>
                        </wps:bodyPr>
                      </wps:wsp>
                      <wps:wsp>
                        <wps:cNvPr id="847" name="Graphic 847"/>
                        <wps:cNvSpPr/>
                        <wps:spPr>
                          <a:xfrm>
                            <a:off x="4287" y="4287"/>
                            <a:ext cx="60325" cy="17780"/>
                          </a:xfrm>
                          <a:custGeom>
                            <a:avLst/>
                            <a:gdLst/>
                            <a:ahLst/>
                            <a:cxnLst/>
                            <a:rect l="l" t="t" r="r" b="b"/>
                            <a:pathLst>
                              <a:path w="60325" h="17780">
                                <a:moveTo>
                                  <a:pt x="0" y="0"/>
                                </a:moveTo>
                                <a:lnTo>
                                  <a:pt x="60030" y="0"/>
                                </a:lnTo>
                                <a:lnTo>
                                  <a:pt x="60030"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848" name="Graphic 848"/>
                        <wps:cNvSpPr/>
                        <wps:spPr>
                          <a:xfrm>
                            <a:off x="68606" y="0"/>
                            <a:ext cx="471805" cy="26034"/>
                          </a:xfrm>
                          <a:custGeom>
                            <a:avLst/>
                            <a:gdLst/>
                            <a:ahLst/>
                            <a:cxnLst/>
                            <a:rect l="l" t="t" r="r" b="b"/>
                            <a:pathLst>
                              <a:path w="471805" h="26034">
                                <a:moveTo>
                                  <a:pt x="471669" y="25727"/>
                                </a:moveTo>
                                <a:lnTo>
                                  <a:pt x="0" y="25727"/>
                                </a:lnTo>
                                <a:lnTo>
                                  <a:pt x="0" y="0"/>
                                </a:lnTo>
                                <a:lnTo>
                                  <a:pt x="471669" y="0"/>
                                </a:lnTo>
                                <a:lnTo>
                                  <a:pt x="471669" y="25727"/>
                                </a:lnTo>
                                <a:close/>
                              </a:path>
                            </a:pathLst>
                          </a:custGeom>
                          <a:solidFill>
                            <a:srgbClr val="808080"/>
                          </a:solidFill>
                        </wps:spPr>
                        <wps:bodyPr wrap="square" lIns="0" tIns="0" rIns="0" bIns="0" rtlCol="0">
                          <a:prstTxWarp prst="textNoShape">
                            <a:avLst/>
                          </a:prstTxWarp>
                          <a:noAutofit/>
                        </wps:bodyPr>
                      </wps:wsp>
                      <wps:wsp>
                        <wps:cNvPr id="849" name="Graphic 849"/>
                        <wps:cNvSpPr/>
                        <wps:spPr>
                          <a:xfrm>
                            <a:off x="72894" y="4287"/>
                            <a:ext cx="463550" cy="17780"/>
                          </a:xfrm>
                          <a:custGeom>
                            <a:avLst/>
                            <a:gdLst/>
                            <a:ahLst/>
                            <a:cxnLst/>
                            <a:rect l="l" t="t" r="r" b="b"/>
                            <a:pathLst>
                              <a:path w="463550" h="17780">
                                <a:moveTo>
                                  <a:pt x="0" y="0"/>
                                </a:moveTo>
                                <a:lnTo>
                                  <a:pt x="463094" y="0"/>
                                </a:lnTo>
                                <a:lnTo>
                                  <a:pt x="463094"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850" name="Graphic 850"/>
                        <wps:cNvSpPr/>
                        <wps:spPr>
                          <a:xfrm>
                            <a:off x="540276" y="0"/>
                            <a:ext cx="26034" cy="26034"/>
                          </a:xfrm>
                          <a:custGeom>
                            <a:avLst/>
                            <a:gdLst/>
                            <a:ahLst/>
                            <a:cxnLst/>
                            <a:rect l="l" t="t" r="r" b="b"/>
                            <a:pathLst>
                              <a:path w="26034" h="26034">
                                <a:moveTo>
                                  <a:pt x="25727" y="25727"/>
                                </a:moveTo>
                                <a:lnTo>
                                  <a:pt x="0" y="25727"/>
                                </a:lnTo>
                                <a:lnTo>
                                  <a:pt x="0" y="0"/>
                                </a:lnTo>
                                <a:lnTo>
                                  <a:pt x="25727" y="0"/>
                                </a:lnTo>
                                <a:lnTo>
                                  <a:pt x="25727" y="25727"/>
                                </a:lnTo>
                                <a:close/>
                              </a:path>
                            </a:pathLst>
                          </a:custGeom>
                          <a:solidFill>
                            <a:srgbClr val="808080"/>
                          </a:solidFill>
                        </wps:spPr>
                        <wps:bodyPr wrap="square" lIns="0" tIns="0" rIns="0" bIns="0" rtlCol="0">
                          <a:prstTxWarp prst="textNoShape">
                            <a:avLst/>
                          </a:prstTxWarp>
                          <a:noAutofit/>
                        </wps:bodyPr>
                      </wps:wsp>
                      <wps:wsp>
                        <wps:cNvPr id="851" name="Graphic 851"/>
                        <wps:cNvSpPr/>
                        <wps:spPr>
                          <a:xfrm>
                            <a:off x="544564" y="4287"/>
                            <a:ext cx="17780" cy="17780"/>
                          </a:xfrm>
                          <a:custGeom>
                            <a:avLst/>
                            <a:gdLst/>
                            <a:ahLst/>
                            <a:cxnLst/>
                            <a:rect l="l" t="t" r="r" b="b"/>
                            <a:pathLst>
                              <a:path w="17780" h="17780">
                                <a:moveTo>
                                  <a:pt x="0" y="0"/>
                                </a:moveTo>
                                <a:lnTo>
                                  <a:pt x="17151" y="0"/>
                                </a:lnTo>
                                <a:lnTo>
                                  <a:pt x="17151"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76.981842pt;margin-top:-19.689451pt;width:44.6pt;height:2.050pt;mso-position-horizontal-relative:page;mso-position-vertical-relative:paragraph;z-index:15793152" id="docshapegroup845" coordorigin="9540,-394" coordsize="892,41">
                <v:rect style="position:absolute;left:9539;top:-394;width:109;height:41" id="docshape846" filled="true" fillcolor="#808080" stroked="false">
                  <v:fill type="solid"/>
                </v:rect>
                <v:rect style="position:absolute;left:9546;top:-388;width:95;height:28" id="docshape847" filled="false" stroked="true" strokeweight=".675261pt" strokecolor="#808080">
                  <v:stroke dashstyle="solid"/>
                </v:rect>
                <v:rect style="position:absolute;left:9647;top:-394;width:743;height:41" id="docshape848" filled="true" fillcolor="#808080" stroked="false">
                  <v:fill type="solid"/>
                </v:rect>
                <v:rect style="position:absolute;left:9654;top:-388;width:730;height:28" id="docshape849" filled="false" stroked="true" strokeweight=".675261pt" strokecolor="#808080">
                  <v:stroke dashstyle="solid"/>
                </v:rect>
                <v:rect style="position:absolute;left:10390;top:-394;width:41;height:41" id="docshape850" filled="true" fillcolor="#808080" stroked="false">
                  <v:fill type="solid"/>
                </v:rect>
                <v:rect style="position:absolute;left:10397;top:-388;width:28;height:28" id="docshape851" filled="false" stroked="true" strokeweight=".675261pt" strokecolor="#808080">
                  <v:stroke dashstyle="solid"/>
                </v:rect>
                <w10:wrap type="none"/>
              </v:group>
            </w:pict>
          </mc:Fallback>
        </mc:AlternateContent>
      </w:r>
      <w:r>
        <w:rPr/>
        <mc:AlternateContent>
          <mc:Choice Requires="wps">
            <w:drawing>
              <wp:anchor distT="0" distB="0" distL="0" distR="0" allowOverlap="1" layoutInCell="1" locked="0" behindDoc="0" simplePos="0" relativeHeight="15793664">
                <wp:simplePos x="0" y="0"/>
                <wp:positionH relativeFrom="page">
                  <wp:posOffset>6795189</wp:posOffset>
                </wp:positionH>
                <wp:positionV relativeFrom="paragraph">
                  <wp:posOffset>-250056</wp:posOffset>
                </wp:positionV>
                <wp:extent cx="566420" cy="26034"/>
                <wp:effectExtent l="0" t="0" r="0" b="0"/>
                <wp:wrapNone/>
                <wp:docPr id="852" name="Group 852"/>
                <wp:cNvGraphicFramePr>
                  <a:graphicFrameLocks/>
                </wp:cNvGraphicFramePr>
                <a:graphic>
                  <a:graphicData uri="http://schemas.microsoft.com/office/word/2010/wordprocessingGroup">
                    <wpg:wgp>
                      <wpg:cNvPr id="852" name="Group 852"/>
                      <wpg:cNvGrpSpPr/>
                      <wpg:grpSpPr>
                        <a:xfrm>
                          <a:off x="0" y="0"/>
                          <a:ext cx="566420" cy="26034"/>
                          <a:chExt cx="566420" cy="26034"/>
                        </a:xfrm>
                      </wpg:grpSpPr>
                      <wps:wsp>
                        <wps:cNvPr id="853" name="Graphic 853"/>
                        <wps:cNvSpPr/>
                        <wps:spPr>
                          <a:xfrm>
                            <a:off x="0" y="0"/>
                            <a:ext cx="69215" cy="26034"/>
                          </a:xfrm>
                          <a:custGeom>
                            <a:avLst/>
                            <a:gdLst/>
                            <a:ahLst/>
                            <a:cxnLst/>
                            <a:rect l="l" t="t" r="r" b="b"/>
                            <a:pathLst>
                              <a:path w="69215" h="26034">
                                <a:moveTo>
                                  <a:pt x="68606" y="25727"/>
                                </a:moveTo>
                                <a:lnTo>
                                  <a:pt x="0" y="25727"/>
                                </a:lnTo>
                                <a:lnTo>
                                  <a:pt x="0" y="0"/>
                                </a:lnTo>
                                <a:lnTo>
                                  <a:pt x="68606" y="0"/>
                                </a:lnTo>
                                <a:lnTo>
                                  <a:pt x="68606" y="25727"/>
                                </a:lnTo>
                                <a:close/>
                              </a:path>
                            </a:pathLst>
                          </a:custGeom>
                          <a:solidFill>
                            <a:srgbClr val="808080"/>
                          </a:solidFill>
                        </wps:spPr>
                        <wps:bodyPr wrap="square" lIns="0" tIns="0" rIns="0" bIns="0" rtlCol="0">
                          <a:prstTxWarp prst="textNoShape">
                            <a:avLst/>
                          </a:prstTxWarp>
                          <a:noAutofit/>
                        </wps:bodyPr>
                      </wps:wsp>
                      <wps:wsp>
                        <wps:cNvPr id="854" name="Graphic 854"/>
                        <wps:cNvSpPr/>
                        <wps:spPr>
                          <a:xfrm>
                            <a:off x="4287" y="4287"/>
                            <a:ext cx="60325" cy="17780"/>
                          </a:xfrm>
                          <a:custGeom>
                            <a:avLst/>
                            <a:gdLst/>
                            <a:ahLst/>
                            <a:cxnLst/>
                            <a:rect l="l" t="t" r="r" b="b"/>
                            <a:pathLst>
                              <a:path w="60325" h="17780">
                                <a:moveTo>
                                  <a:pt x="0" y="0"/>
                                </a:moveTo>
                                <a:lnTo>
                                  <a:pt x="60030" y="0"/>
                                </a:lnTo>
                                <a:lnTo>
                                  <a:pt x="60030"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855" name="Graphic 855"/>
                        <wps:cNvSpPr/>
                        <wps:spPr>
                          <a:xfrm>
                            <a:off x="68606" y="0"/>
                            <a:ext cx="471805" cy="26034"/>
                          </a:xfrm>
                          <a:custGeom>
                            <a:avLst/>
                            <a:gdLst/>
                            <a:ahLst/>
                            <a:cxnLst/>
                            <a:rect l="l" t="t" r="r" b="b"/>
                            <a:pathLst>
                              <a:path w="471805" h="26034">
                                <a:moveTo>
                                  <a:pt x="471669" y="25727"/>
                                </a:moveTo>
                                <a:lnTo>
                                  <a:pt x="0" y="25727"/>
                                </a:lnTo>
                                <a:lnTo>
                                  <a:pt x="0" y="0"/>
                                </a:lnTo>
                                <a:lnTo>
                                  <a:pt x="471669" y="0"/>
                                </a:lnTo>
                                <a:lnTo>
                                  <a:pt x="471669" y="25727"/>
                                </a:lnTo>
                                <a:close/>
                              </a:path>
                            </a:pathLst>
                          </a:custGeom>
                          <a:solidFill>
                            <a:srgbClr val="808080"/>
                          </a:solidFill>
                        </wps:spPr>
                        <wps:bodyPr wrap="square" lIns="0" tIns="0" rIns="0" bIns="0" rtlCol="0">
                          <a:prstTxWarp prst="textNoShape">
                            <a:avLst/>
                          </a:prstTxWarp>
                          <a:noAutofit/>
                        </wps:bodyPr>
                      </wps:wsp>
                      <wps:wsp>
                        <wps:cNvPr id="856" name="Graphic 856"/>
                        <wps:cNvSpPr/>
                        <wps:spPr>
                          <a:xfrm>
                            <a:off x="72894" y="4287"/>
                            <a:ext cx="463550" cy="17780"/>
                          </a:xfrm>
                          <a:custGeom>
                            <a:avLst/>
                            <a:gdLst/>
                            <a:ahLst/>
                            <a:cxnLst/>
                            <a:rect l="l" t="t" r="r" b="b"/>
                            <a:pathLst>
                              <a:path w="463550" h="17780">
                                <a:moveTo>
                                  <a:pt x="0" y="0"/>
                                </a:moveTo>
                                <a:lnTo>
                                  <a:pt x="463094" y="0"/>
                                </a:lnTo>
                                <a:lnTo>
                                  <a:pt x="463094"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857" name="Graphic 857"/>
                        <wps:cNvSpPr/>
                        <wps:spPr>
                          <a:xfrm>
                            <a:off x="540276" y="0"/>
                            <a:ext cx="26034" cy="26034"/>
                          </a:xfrm>
                          <a:custGeom>
                            <a:avLst/>
                            <a:gdLst/>
                            <a:ahLst/>
                            <a:cxnLst/>
                            <a:rect l="l" t="t" r="r" b="b"/>
                            <a:pathLst>
                              <a:path w="26034" h="26034">
                                <a:moveTo>
                                  <a:pt x="25727" y="25727"/>
                                </a:moveTo>
                                <a:lnTo>
                                  <a:pt x="0" y="25727"/>
                                </a:lnTo>
                                <a:lnTo>
                                  <a:pt x="0" y="0"/>
                                </a:lnTo>
                                <a:lnTo>
                                  <a:pt x="25727" y="0"/>
                                </a:lnTo>
                                <a:lnTo>
                                  <a:pt x="25727" y="25727"/>
                                </a:lnTo>
                                <a:close/>
                              </a:path>
                            </a:pathLst>
                          </a:custGeom>
                          <a:solidFill>
                            <a:srgbClr val="808080"/>
                          </a:solidFill>
                        </wps:spPr>
                        <wps:bodyPr wrap="square" lIns="0" tIns="0" rIns="0" bIns="0" rtlCol="0">
                          <a:prstTxWarp prst="textNoShape">
                            <a:avLst/>
                          </a:prstTxWarp>
                          <a:noAutofit/>
                        </wps:bodyPr>
                      </wps:wsp>
                      <wps:wsp>
                        <wps:cNvPr id="858" name="Graphic 858"/>
                        <wps:cNvSpPr/>
                        <wps:spPr>
                          <a:xfrm>
                            <a:off x="544564" y="4287"/>
                            <a:ext cx="17780" cy="17780"/>
                          </a:xfrm>
                          <a:custGeom>
                            <a:avLst/>
                            <a:gdLst/>
                            <a:ahLst/>
                            <a:cxnLst/>
                            <a:rect l="l" t="t" r="r" b="b"/>
                            <a:pathLst>
                              <a:path w="17780" h="17780">
                                <a:moveTo>
                                  <a:pt x="0" y="0"/>
                                </a:moveTo>
                                <a:lnTo>
                                  <a:pt x="17151" y="0"/>
                                </a:lnTo>
                                <a:lnTo>
                                  <a:pt x="17151"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35.054321pt;margin-top:-19.689451pt;width:44.6pt;height:2.050pt;mso-position-horizontal-relative:page;mso-position-vertical-relative:paragraph;z-index:15793664" id="docshapegroup852" coordorigin="10701,-394" coordsize="892,41">
                <v:rect style="position:absolute;left:10701;top:-394;width:109;height:41" id="docshape853" filled="true" fillcolor="#808080" stroked="false">
                  <v:fill type="solid"/>
                </v:rect>
                <v:rect style="position:absolute;left:10707;top:-388;width:95;height:28" id="docshape854" filled="false" stroked="true" strokeweight=".675261pt" strokecolor="#808080">
                  <v:stroke dashstyle="solid"/>
                </v:rect>
                <v:rect style="position:absolute;left:10809;top:-394;width:743;height:41" id="docshape855" filled="true" fillcolor="#808080" stroked="false">
                  <v:fill type="solid"/>
                </v:rect>
                <v:rect style="position:absolute;left:10815;top:-388;width:730;height:28" id="docshape856" filled="false" stroked="true" strokeweight=".675261pt" strokecolor="#808080">
                  <v:stroke dashstyle="solid"/>
                </v:rect>
                <v:rect style="position:absolute;left:11551;top:-394;width:41;height:41" id="docshape857" filled="true" fillcolor="#808080" stroked="false">
                  <v:fill type="solid"/>
                </v:rect>
                <v:rect style="position:absolute;left:11558;top:-388;width:28;height:28" id="docshape858" filled="false" stroked="true" strokeweight=".675261pt" strokecolor="#808080">
                  <v:stroke dashstyle="solid"/>
                </v:rect>
                <w10:wrap type="none"/>
              </v:group>
            </w:pict>
          </mc:Fallback>
        </mc:AlternateContent>
      </w:r>
      <w:r>
        <w:rPr>
          <w:w w:val="105"/>
        </w:rPr>
        <w:t>Financial</w:t>
      </w:r>
      <w:r>
        <w:rPr>
          <w:spacing w:val="-13"/>
          <w:w w:val="105"/>
        </w:rPr>
        <w:t> </w:t>
      </w:r>
      <w:r>
        <w:rPr>
          <w:w w:val="105"/>
        </w:rPr>
        <w:t>Assets</w:t>
      </w:r>
      <w:r>
        <w:rPr>
          <w:spacing w:val="-12"/>
          <w:w w:val="105"/>
        </w:rPr>
        <w:t> </w:t>
      </w:r>
      <w:r>
        <w:rPr>
          <w:w w:val="105"/>
        </w:rPr>
        <w:t>and</w:t>
      </w:r>
      <w:r>
        <w:rPr>
          <w:spacing w:val="-12"/>
          <w:w w:val="105"/>
        </w:rPr>
        <w:t> </w:t>
      </w:r>
      <w:r>
        <w:rPr>
          <w:w w:val="105"/>
        </w:rPr>
        <w:t>Liabilities</w:t>
      </w:r>
      <w:r>
        <w:rPr>
          <w:spacing w:val="-12"/>
          <w:w w:val="105"/>
        </w:rPr>
        <w:t> </w:t>
      </w:r>
      <w:r>
        <w:rPr>
          <w:w w:val="105"/>
        </w:rPr>
        <w:t>Measured</w:t>
      </w:r>
      <w:r>
        <w:rPr>
          <w:spacing w:val="-13"/>
          <w:w w:val="105"/>
        </w:rPr>
        <w:t> </w:t>
      </w:r>
      <w:r>
        <w:rPr>
          <w:w w:val="105"/>
        </w:rPr>
        <w:t>at</w:t>
      </w:r>
      <w:r>
        <w:rPr>
          <w:spacing w:val="-12"/>
          <w:w w:val="105"/>
        </w:rPr>
        <w:t> </w:t>
      </w:r>
      <w:r>
        <w:rPr>
          <w:w w:val="105"/>
        </w:rPr>
        <w:t>Fair</w:t>
      </w:r>
      <w:r>
        <w:rPr>
          <w:spacing w:val="-12"/>
          <w:w w:val="105"/>
        </w:rPr>
        <w:t> </w:t>
      </w:r>
      <w:r>
        <w:rPr>
          <w:w w:val="105"/>
        </w:rPr>
        <w:t>Value</w:t>
      </w:r>
      <w:r>
        <w:rPr>
          <w:spacing w:val="-12"/>
          <w:w w:val="105"/>
        </w:rPr>
        <w:t> </w:t>
      </w:r>
      <w:r>
        <w:rPr>
          <w:w w:val="105"/>
        </w:rPr>
        <w:t>on</w:t>
      </w:r>
      <w:r>
        <w:rPr>
          <w:spacing w:val="-12"/>
          <w:w w:val="105"/>
        </w:rPr>
        <w:t> </w:t>
      </w:r>
      <w:r>
        <w:rPr>
          <w:w w:val="105"/>
        </w:rPr>
        <w:t>a</w:t>
      </w:r>
      <w:r>
        <w:rPr>
          <w:spacing w:val="-13"/>
          <w:w w:val="105"/>
        </w:rPr>
        <w:t> </w:t>
      </w:r>
      <w:r>
        <w:rPr>
          <w:w w:val="105"/>
        </w:rPr>
        <w:t>Nonrecurring</w:t>
      </w:r>
      <w:r>
        <w:rPr>
          <w:spacing w:val="-12"/>
          <w:w w:val="105"/>
        </w:rPr>
        <w:t> </w:t>
      </w:r>
      <w:r>
        <w:rPr>
          <w:spacing w:val="-2"/>
          <w:w w:val="105"/>
        </w:rPr>
        <w:t>Basis</w:t>
      </w:r>
    </w:p>
    <w:p>
      <w:pPr>
        <w:pStyle w:val="BodyText"/>
        <w:spacing w:line="249" w:lineRule="auto" w:before="169"/>
        <w:ind w:left="168"/>
      </w:pPr>
      <w:r>
        <w:rPr>
          <w:w w:val="105"/>
        </w:rPr>
        <w:t>During</w:t>
      </w:r>
      <w:r>
        <w:rPr>
          <w:spacing w:val="-10"/>
          <w:w w:val="105"/>
        </w:rPr>
        <w:t> </w:t>
      </w:r>
      <w:r>
        <w:rPr>
          <w:w w:val="105"/>
        </w:rPr>
        <w:t>fiscal</w:t>
      </w:r>
      <w:r>
        <w:rPr>
          <w:spacing w:val="-10"/>
          <w:w w:val="105"/>
        </w:rPr>
        <w:t> </w:t>
      </w:r>
      <w:r>
        <w:rPr>
          <w:w w:val="105"/>
        </w:rPr>
        <w:t>year</w:t>
      </w:r>
      <w:r>
        <w:rPr>
          <w:spacing w:val="-10"/>
          <w:w w:val="105"/>
        </w:rPr>
        <w:t> </w:t>
      </w:r>
      <w:r>
        <w:rPr>
          <w:w w:val="105"/>
        </w:rPr>
        <w:t>2016</w:t>
      </w:r>
      <w:r>
        <w:rPr>
          <w:spacing w:val="-10"/>
          <w:w w:val="105"/>
        </w:rPr>
        <w:t> </w:t>
      </w:r>
      <w:r>
        <w:rPr>
          <w:w w:val="105"/>
        </w:rPr>
        <w:t>and</w:t>
      </w:r>
      <w:r>
        <w:rPr>
          <w:spacing w:val="-10"/>
          <w:w w:val="105"/>
        </w:rPr>
        <w:t> </w:t>
      </w:r>
      <w:r>
        <w:rPr>
          <w:w w:val="105"/>
        </w:rPr>
        <w:t>2015,</w:t>
      </w:r>
      <w:r>
        <w:rPr>
          <w:spacing w:val="-10"/>
          <w:w w:val="105"/>
        </w:rPr>
        <w:t> </w:t>
      </w:r>
      <w:r>
        <w:rPr>
          <w:w w:val="105"/>
        </w:rPr>
        <w:t>we</w:t>
      </w:r>
      <w:r>
        <w:rPr>
          <w:spacing w:val="-10"/>
          <w:w w:val="105"/>
        </w:rPr>
        <w:t> </w:t>
      </w:r>
      <w:r>
        <w:rPr>
          <w:w w:val="105"/>
        </w:rPr>
        <w:t>did</w:t>
      </w:r>
      <w:r>
        <w:rPr>
          <w:spacing w:val="-10"/>
          <w:w w:val="105"/>
        </w:rPr>
        <w:t> </w:t>
      </w:r>
      <w:r>
        <w:rPr>
          <w:w w:val="105"/>
        </w:rPr>
        <w:t>not</w:t>
      </w:r>
      <w:r>
        <w:rPr>
          <w:spacing w:val="-10"/>
          <w:w w:val="105"/>
        </w:rPr>
        <w:t> </w:t>
      </w:r>
      <w:r>
        <w:rPr>
          <w:w w:val="105"/>
        </w:rPr>
        <w:t>record</w:t>
      </w:r>
      <w:r>
        <w:rPr>
          <w:spacing w:val="-10"/>
          <w:w w:val="105"/>
        </w:rPr>
        <w:t> </w:t>
      </w:r>
      <w:r>
        <w:rPr>
          <w:w w:val="105"/>
        </w:rPr>
        <w:t>any</w:t>
      </w:r>
      <w:r>
        <w:rPr>
          <w:spacing w:val="-10"/>
          <w:w w:val="105"/>
        </w:rPr>
        <w:t> </w:t>
      </w:r>
      <w:r>
        <w:rPr>
          <w:w w:val="105"/>
        </w:rPr>
        <w:t>material</w:t>
      </w:r>
      <w:r>
        <w:rPr>
          <w:spacing w:val="-10"/>
          <w:w w:val="105"/>
        </w:rPr>
        <w:t> </w:t>
      </w:r>
      <w:r>
        <w:rPr>
          <w:w w:val="105"/>
        </w:rPr>
        <w:t>other-than-temporary</w:t>
      </w:r>
      <w:r>
        <w:rPr>
          <w:spacing w:val="-10"/>
          <w:w w:val="105"/>
        </w:rPr>
        <w:t> </w:t>
      </w:r>
      <w:r>
        <w:rPr>
          <w:w w:val="105"/>
        </w:rPr>
        <w:t>impairments</w:t>
      </w:r>
      <w:r>
        <w:rPr>
          <w:spacing w:val="-10"/>
          <w:w w:val="105"/>
        </w:rPr>
        <w:t> </w:t>
      </w:r>
      <w:r>
        <w:rPr>
          <w:w w:val="105"/>
        </w:rPr>
        <w:t>on</w:t>
      </w:r>
      <w:r>
        <w:rPr>
          <w:spacing w:val="-10"/>
          <w:w w:val="105"/>
        </w:rPr>
        <w:t> </w:t>
      </w:r>
      <w:r>
        <w:rPr>
          <w:w w:val="105"/>
        </w:rPr>
        <w:t>financial</w:t>
      </w:r>
      <w:r>
        <w:rPr>
          <w:spacing w:val="-10"/>
          <w:w w:val="105"/>
        </w:rPr>
        <w:t> </w:t>
      </w:r>
      <w:r>
        <w:rPr>
          <w:w w:val="105"/>
        </w:rPr>
        <w:t>assets</w:t>
      </w:r>
      <w:r>
        <w:rPr>
          <w:spacing w:val="-10"/>
          <w:w w:val="105"/>
        </w:rPr>
        <w:t> </w:t>
      </w:r>
      <w:r>
        <w:rPr>
          <w:w w:val="105"/>
        </w:rPr>
        <w:t>required</w:t>
      </w:r>
      <w:r>
        <w:rPr>
          <w:spacing w:val="-10"/>
          <w:w w:val="105"/>
        </w:rPr>
        <w:t> </w:t>
      </w:r>
      <w:r>
        <w:rPr>
          <w:w w:val="105"/>
        </w:rPr>
        <w:t>to</w:t>
      </w:r>
      <w:r>
        <w:rPr>
          <w:spacing w:val="-10"/>
          <w:w w:val="105"/>
        </w:rPr>
        <w:t> </w:t>
      </w:r>
      <w:r>
        <w:rPr>
          <w:w w:val="105"/>
        </w:rPr>
        <w:t>be</w:t>
      </w:r>
      <w:r>
        <w:rPr>
          <w:spacing w:val="-10"/>
          <w:w w:val="105"/>
        </w:rPr>
        <w:t> </w:t>
      </w:r>
      <w:r>
        <w:rPr>
          <w:w w:val="105"/>
        </w:rPr>
        <w:t>measured</w:t>
      </w:r>
      <w:r>
        <w:rPr>
          <w:spacing w:val="-10"/>
          <w:w w:val="105"/>
        </w:rPr>
        <w:t> </w:t>
      </w:r>
      <w:r>
        <w:rPr>
          <w:w w:val="105"/>
        </w:rPr>
        <w:t>at fair value on a nonrecurring basis.</w:t>
      </w:r>
    </w:p>
    <w:p>
      <w:pPr>
        <w:pStyle w:val="BodyText"/>
        <w:spacing w:before="12"/>
        <w:rPr>
          <w:sz w:val="20"/>
        </w:r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79"/>
        <w:gridCol w:w="4040"/>
        <w:gridCol w:w="2154"/>
        <w:gridCol w:w="284"/>
        <w:gridCol w:w="757"/>
      </w:tblGrid>
      <w:tr>
        <w:trPr>
          <w:trHeight w:val="272" w:hRule="atLeast"/>
        </w:trPr>
        <w:tc>
          <w:tcPr>
            <w:tcW w:w="4179" w:type="dxa"/>
          </w:tcPr>
          <w:p>
            <w:pPr>
              <w:pStyle w:val="TableParagraph"/>
              <w:rPr>
                <w:rFonts w:ascii="Times New Roman"/>
                <w:sz w:val="16"/>
              </w:rPr>
            </w:pPr>
          </w:p>
        </w:tc>
        <w:tc>
          <w:tcPr>
            <w:tcW w:w="4040" w:type="dxa"/>
          </w:tcPr>
          <w:p>
            <w:pPr>
              <w:pStyle w:val="TableParagraph"/>
              <w:spacing w:line="195" w:lineRule="exact"/>
              <w:ind w:left="479"/>
              <w:rPr>
                <w:sz w:val="17"/>
              </w:rPr>
            </w:pPr>
            <w:r>
              <w:rPr>
                <w:w w:val="105"/>
                <w:sz w:val="17"/>
                <w:u w:val="single"/>
              </w:rPr>
              <w:t>NOTE</w:t>
            </w:r>
            <w:r>
              <w:rPr>
                <w:spacing w:val="-7"/>
                <w:w w:val="105"/>
                <w:sz w:val="17"/>
                <w:u w:val="single"/>
              </w:rPr>
              <w:t> </w:t>
            </w:r>
            <w:r>
              <w:rPr>
                <w:w w:val="105"/>
                <w:sz w:val="17"/>
                <w:u w:val="single"/>
              </w:rPr>
              <w:t>7</w:t>
            </w:r>
            <w:r>
              <w:rPr>
                <w:spacing w:val="-6"/>
                <w:w w:val="105"/>
                <w:sz w:val="17"/>
                <w:u w:val="single"/>
              </w:rPr>
              <w:t> </w:t>
            </w:r>
            <w:r>
              <w:rPr>
                <w:w w:val="105"/>
                <w:sz w:val="17"/>
                <w:u w:val="single"/>
              </w:rPr>
              <w:t>—</w:t>
            </w:r>
            <w:r>
              <w:rPr>
                <w:spacing w:val="-6"/>
                <w:w w:val="105"/>
                <w:sz w:val="17"/>
                <w:u w:val="single"/>
              </w:rPr>
              <w:t> </w:t>
            </w:r>
            <w:r>
              <w:rPr>
                <w:spacing w:val="-2"/>
                <w:w w:val="105"/>
                <w:sz w:val="17"/>
                <w:u w:val="single"/>
              </w:rPr>
              <w:t>INVENTORIES</w:t>
            </w:r>
          </w:p>
        </w:tc>
        <w:tc>
          <w:tcPr>
            <w:tcW w:w="3195" w:type="dxa"/>
            <w:gridSpan w:val="3"/>
            <w:vMerge w:val="restart"/>
            <w:tcBorders>
              <w:bottom w:val="single" w:sz="6" w:space="0" w:color="808080"/>
            </w:tcBorders>
          </w:tcPr>
          <w:p>
            <w:pPr>
              <w:pStyle w:val="TableParagraph"/>
              <w:rPr>
                <w:rFonts w:ascii="Times New Roman"/>
                <w:sz w:val="16"/>
              </w:rPr>
            </w:pPr>
          </w:p>
        </w:tc>
      </w:tr>
      <w:tr>
        <w:trPr>
          <w:trHeight w:val="734" w:hRule="atLeast"/>
        </w:trPr>
        <w:tc>
          <w:tcPr>
            <w:tcW w:w="4179" w:type="dxa"/>
            <w:tcBorders>
              <w:bottom w:val="single" w:sz="6" w:space="0" w:color="808080"/>
            </w:tcBorders>
          </w:tcPr>
          <w:p>
            <w:pPr>
              <w:pStyle w:val="TableParagraph"/>
              <w:spacing w:before="76"/>
              <w:ind w:left="-1"/>
              <w:rPr>
                <w:sz w:val="17"/>
              </w:rPr>
            </w:pPr>
            <w:r>
              <w:rPr>
                <w:w w:val="105"/>
                <w:sz w:val="17"/>
              </w:rPr>
              <w:t>The</w:t>
            </w:r>
            <w:r>
              <w:rPr>
                <w:spacing w:val="-11"/>
                <w:w w:val="105"/>
                <w:sz w:val="17"/>
              </w:rPr>
              <w:t> </w:t>
            </w:r>
            <w:r>
              <w:rPr>
                <w:w w:val="105"/>
                <w:sz w:val="17"/>
              </w:rPr>
              <w:t>components</w:t>
            </w:r>
            <w:r>
              <w:rPr>
                <w:spacing w:val="-10"/>
                <w:w w:val="105"/>
                <w:sz w:val="17"/>
              </w:rPr>
              <w:t> </w:t>
            </w:r>
            <w:r>
              <w:rPr>
                <w:w w:val="105"/>
                <w:sz w:val="17"/>
              </w:rPr>
              <w:t>of</w:t>
            </w:r>
            <w:r>
              <w:rPr>
                <w:spacing w:val="-11"/>
                <w:w w:val="105"/>
                <w:sz w:val="17"/>
              </w:rPr>
              <w:t> </w:t>
            </w:r>
            <w:r>
              <w:rPr>
                <w:w w:val="105"/>
                <w:sz w:val="17"/>
              </w:rPr>
              <w:t>inventories</w:t>
            </w:r>
            <w:r>
              <w:rPr>
                <w:spacing w:val="-10"/>
                <w:w w:val="105"/>
                <w:sz w:val="17"/>
              </w:rPr>
              <w:t> </w:t>
            </w:r>
            <w:r>
              <w:rPr>
                <w:w w:val="105"/>
                <w:sz w:val="17"/>
              </w:rPr>
              <w:t>were</w:t>
            </w:r>
            <w:r>
              <w:rPr>
                <w:spacing w:val="-11"/>
                <w:w w:val="105"/>
                <w:sz w:val="17"/>
              </w:rPr>
              <w:t> </w:t>
            </w:r>
            <w:r>
              <w:rPr>
                <w:w w:val="105"/>
                <w:sz w:val="17"/>
              </w:rPr>
              <w:t>as</w:t>
            </w:r>
            <w:r>
              <w:rPr>
                <w:spacing w:val="-10"/>
                <w:w w:val="105"/>
                <w:sz w:val="17"/>
              </w:rPr>
              <w:t> </w:t>
            </w:r>
            <w:r>
              <w:rPr>
                <w:spacing w:val="-2"/>
                <w:w w:val="105"/>
                <w:sz w:val="17"/>
              </w:rPr>
              <w:t>follows:</w:t>
            </w:r>
          </w:p>
          <w:p>
            <w:pPr>
              <w:pStyle w:val="TableParagraph"/>
              <w:spacing w:before="11"/>
              <w:rPr>
                <w:sz w:val="17"/>
              </w:rPr>
            </w:pPr>
          </w:p>
          <w:p>
            <w:pPr>
              <w:pStyle w:val="TableParagraph"/>
              <w:ind w:left="-1"/>
              <w:rPr>
                <w:b/>
                <w:sz w:val="13"/>
              </w:rPr>
            </w:pPr>
            <w:r>
              <w:rPr>
                <w:b/>
                <w:w w:val="105"/>
                <w:sz w:val="13"/>
              </w:rPr>
              <w:t>(In</w:t>
            </w:r>
            <w:r>
              <w:rPr>
                <w:b/>
                <w:spacing w:val="-4"/>
                <w:w w:val="105"/>
                <w:sz w:val="13"/>
              </w:rPr>
              <w:t> </w:t>
            </w:r>
            <w:r>
              <w:rPr>
                <w:b/>
                <w:spacing w:val="-2"/>
                <w:w w:val="105"/>
                <w:sz w:val="13"/>
              </w:rPr>
              <w:t>millions)</w:t>
            </w:r>
          </w:p>
        </w:tc>
        <w:tc>
          <w:tcPr>
            <w:tcW w:w="4040" w:type="dxa"/>
            <w:tcBorders>
              <w:bottom w:val="single" w:sz="6" w:space="0" w:color="808080"/>
            </w:tcBorders>
          </w:tcPr>
          <w:p>
            <w:pPr>
              <w:pStyle w:val="TableParagraph"/>
              <w:rPr>
                <w:rFonts w:ascii="Times New Roman"/>
                <w:sz w:val="16"/>
              </w:rPr>
            </w:pPr>
          </w:p>
        </w:tc>
        <w:tc>
          <w:tcPr>
            <w:tcW w:w="3195" w:type="dxa"/>
            <w:gridSpan w:val="3"/>
            <w:vMerge/>
            <w:tcBorders>
              <w:top w:val="nil"/>
              <w:bottom w:val="single" w:sz="6" w:space="0" w:color="808080"/>
            </w:tcBorders>
          </w:tcPr>
          <w:p>
            <w:pPr>
              <w:rPr>
                <w:sz w:val="2"/>
                <w:szCs w:val="2"/>
              </w:rPr>
            </w:pPr>
          </w:p>
        </w:tc>
      </w:tr>
      <w:tr>
        <w:trPr>
          <w:trHeight w:val="390" w:hRule="atLeast"/>
        </w:trPr>
        <w:tc>
          <w:tcPr>
            <w:tcW w:w="4179" w:type="dxa"/>
            <w:tcBorders>
              <w:top w:val="single" w:sz="6" w:space="0" w:color="808080"/>
            </w:tcBorders>
          </w:tcPr>
          <w:p>
            <w:pPr>
              <w:pStyle w:val="TableParagraph"/>
              <w:spacing w:before="24"/>
              <w:rPr>
                <w:sz w:val="13"/>
              </w:rPr>
            </w:pPr>
          </w:p>
          <w:p>
            <w:pPr>
              <w:pStyle w:val="TableParagraph"/>
              <w:spacing w:before="1"/>
              <w:ind w:left="-1"/>
              <w:rPr>
                <w:b/>
                <w:sz w:val="13"/>
              </w:rPr>
            </w:pPr>
            <w:r>
              <w:rPr>
                <w:b/>
                <w:w w:val="105"/>
                <w:sz w:val="13"/>
              </w:rPr>
              <w:t>June</w:t>
            </w:r>
            <w:r>
              <w:rPr>
                <w:b/>
                <w:spacing w:val="-7"/>
                <w:w w:val="105"/>
                <w:sz w:val="13"/>
              </w:rPr>
              <w:t> </w:t>
            </w:r>
            <w:r>
              <w:rPr>
                <w:b/>
                <w:spacing w:val="-5"/>
                <w:w w:val="105"/>
                <w:sz w:val="13"/>
              </w:rPr>
              <w:t>30,</w:t>
            </w:r>
          </w:p>
        </w:tc>
        <w:tc>
          <w:tcPr>
            <w:tcW w:w="4040" w:type="dxa"/>
            <w:tcBorders>
              <w:top w:val="single" w:sz="6" w:space="0" w:color="808080"/>
            </w:tcBorders>
          </w:tcPr>
          <w:p>
            <w:pPr>
              <w:pStyle w:val="TableParagraph"/>
              <w:rPr>
                <w:rFonts w:ascii="Times New Roman"/>
                <w:sz w:val="16"/>
              </w:rPr>
            </w:pPr>
          </w:p>
        </w:tc>
        <w:tc>
          <w:tcPr>
            <w:tcW w:w="2154" w:type="dxa"/>
            <w:tcBorders>
              <w:top w:val="single" w:sz="6" w:space="0" w:color="808080"/>
            </w:tcBorders>
          </w:tcPr>
          <w:p>
            <w:pPr>
              <w:pStyle w:val="TableParagraph"/>
              <w:spacing w:before="24"/>
              <w:rPr>
                <w:sz w:val="13"/>
              </w:rPr>
            </w:pPr>
          </w:p>
          <w:p>
            <w:pPr>
              <w:pStyle w:val="TableParagraph"/>
              <w:spacing w:before="1"/>
              <w:ind w:right="39"/>
              <w:jc w:val="right"/>
              <w:rPr>
                <w:b/>
                <w:sz w:val="13"/>
              </w:rPr>
            </w:pPr>
            <w:r>
              <w:rPr>
                <w:b/>
                <w:spacing w:val="-4"/>
                <w:w w:val="105"/>
                <w:sz w:val="13"/>
              </w:rPr>
              <w:t>2016</w:t>
            </w:r>
          </w:p>
        </w:tc>
        <w:tc>
          <w:tcPr>
            <w:tcW w:w="284" w:type="dxa"/>
            <w:tcBorders>
              <w:top w:val="single" w:sz="6" w:space="0" w:color="808080"/>
            </w:tcBorders>
          </w:tcPr>
          <w:p>
            <w:pPr>
              <w:pStyle w:val="TableParagraph"/>
              <w:rPr>
                <w:rFonts w:ascii="Times New Roman"/>
                <w:sz w:val="16"/>
              </w:rPr>
            </w:pPr>
          </w:p>
        </w:tc>
        <w:tc>
          <w:tcPr>
            <w:tcW w:w="757" w:type="dxa"/>
            <w:tcBorders>
              <w:top w:val="single" w:sz="6" w:space="0" w:color="808080"/>
            </w:tcBorders>
          </w:tcPr>
          <w:p>
            <w:pPr>
              <w:pStyle w:val="TableParagraph"/>
              <w:spacing w:before="24"/>
              <w:rPr>
                <w:sz w:val="13"/>
              </w:rPr>
            </w:pPr>
          </w:p>
          <w:p>
            <w:pPr>
              <w:pStyle w:val="TableParagraph"/>
              <w:spacing w:before="1"/>
              <w:ind w:left="-2" w:right="107"/>
              <w:jc w:val="right"/>
              <w:rPr>
                <w:b/>
                <w:sz w:val="13"/>
              </w:rPr>
            </w:pPr>
            <w:r>
              <w:rPr>
                <w:b/>
                <w:spacing w:val="-4"/>
                <w:w w:val="105"/>
                <w:sz w:val="13"/>
              </w:rPr>
              <w:t>2015</w:t>
            </w:r>
          </w:p>
        </w:tc>
      </w:tr>
      <w:tr>
        <w:trPr>
          <w:trHeight w:val="202" w:hRule="atLeast"/>
        </w:trPr>
        <w:tc>
          <w:tcPr>
            <w:tcW w:w="4179" w:type="dxa"/>
            <w:shd w:val="clear" w:color="auto" w:fill="CCEDFF"/>
          </w:tcPr>
          <w:p>
            <w:pPr>
              <w:pStyle w:val="TableParagraph"/>
              <w:spacing w:line="180" w:lineRule="exact" w:before="2"/>
              <w:ind w:left="-1"/>
              <w:rPr>
                <w:sz w:val="17"/>
              </w:rPr>
            </w:pPr>
            <w:r>
              <w:rPr>
                <w:w w:val="105"/>
                <w:sz w:val="17"/>
              </w:rPr>
              <w:t>Raw</w:t>
            </w:r>
            <w:r>
              <w:rPr>
                <w:spacing w:val="-9"/>
                <w:w w:val="105"/>
                <w:sz w:val="17"/>
              </w:rPr>
              <w:t> </w:t>
            </w:r>
            <w:r>
              <w:rPr>
                <w:spacing w:val="-2"/>
                <w:w w:val="105"/>
                <w:sz w:val="17"/>
              </w:rPr>
              <w:t>materials</w:t>
            </w:r>
          </w:p>
        </w:tc>
        <w:tc>
          <w:tcPr>
            <w:tcW w:w="4040" w:type="dxa"/>
            <w:shd w:val="clear" w:color="auto" w:fill="CCEDFF"/>
          </w:tcPr>
          <w:p>
            <w:pPr>
              <w:pStyle w:val="TableParagraph"/>
              <w:rPr>
                <w:rFonts w:ascii="Times New Roman"/>
                <w:sz w:val="14"/>
              </w:rPr>
            </w:pPr>
          </w:p>
        </w:tc>
        <w:tc>
          <w:tcPr>
            <w:tcW w:w="2154" w:type="dxa"/>
            <w:shd w:val="clear" w:color="auto" w:fill="CCEDFF"/>
          </w:tcPr>
          <w:p>
            <w:pPr>
              <w:pStyle w:val="TableParagraph"/>
              <w:tabs>
                <w:tab w:pos="355" w:val="left" w:leader="none"/>
              </w:tabs>
              <w:spacing w:line="180" w:lineRule="exact" w:before="2"/>
              <w:ind w:right="39"/>
              <w:jc w:val="right"/>
              <w:rPr>
                <w:b/>
                <w:sz w:val="17"/>
              </w:rPr>
            </w:pPr>
            <w:r>
              <w:rPr>
                <w:b/>
                <w:spacing w:val="-10"/>
                <w:w w:val="105"/>
                <w:sz w:val="17"/>
              </w:rPr>
              <w:t>$</w:t>
            </w:r>
            <w:r>
              <w:rPr>
                <w:b/>
                <w:sz w:val="17"/>
              </w:rPr>
              <w:tab/>
            </w:r>
            <w:r>
              <w:rPr>
                <w:b/>
                <w:spacing w:val="-5"/>
                <w:w w:val="105"/>
                <w:sz w:val="17"/>
              </w:rPr>
              <w:t>612</w:t>
            </w:r>
          </w:p>
        </w:tc>
        <w:tc>
          <w:tcPr>
            <w:tcW w:w="284" w:type="dxa"/>
            <w:shd w:val="clear" w:color="auto" w:fill="CCEDFF"/>
          </w:tcPr>
          <w:p>
            <w:pPr>
              <w:pStyle w:val="TableParagraph"/>
              <w:rPr>
                <w:rFonts w:ascii="Times New Roman"/>
                <w:sz w:val="14"/>
              </w:rPr>
            </w:pPr>
          </w:p>
        </w:tc>
        <w:tc>
          <w:tcPr>
            <w:tcW w:w="757" w:type="dxa"/>
            <w:shd w:val="clear" w:color="auto" w:fill="CCEDFF"/>
          </w:tcPr>
          <w:p>
            <w:pPr>
              <w:pStyle w:val="TableParagraph"/>
              <w:spacing w:line="180" w:lineRule="exact" w:before="2"/>
              <w:ind w:left="-2" w:right="108"/>
              <w:jc w:val="right"/>
              <w:rPr>
                <w:sz w:val="17"/>
              </w:rPr>
            </w:pPr>
            <w:r>
              <w:rPr>
                <w:w w:val="105"/>
                <w:sz w:val="17"/>
              </w:rPr>
              <w:t>$</w:t>
            </w:r>
            <w:r>
              <w:rPr>
                <w:spacing w:val="58"/>
                <w:w w:val="105"/>
                <w:sz w:val="17"/>
              </w:rPr>
              <w:t> </w:t>
            </w:r>
            <w:r>
              <w:rPr>
                <w:spacing w:val="-4"/>
                <w:w w:val="105"/>
                <w:sz w:val="17"/>
              </w:rPr>
              <w:t>1,100</w:t>
            </w:r>
          </w:p>
        </w:tc>
      </w:tr>
      <w:tr>
        <w:trPr>
          <w:trHeight w:val="202" w:hRule="atLeast"/>
        </w:trPr>
        <w:tc>
          <w:tcPr>
            <w:tcW w:w="4179" w:type="dxa"/>
          </w:tcPr>
          <w:p>
            <w:pPr>
              <w:pStyle w:val="TableParagraph"/>
              <w:spacing w:line="180" w:lineRule="exact" w:before="2"/>
              <w:ind w:left="-1"/>
              <w:rPr>
                <w:sz w:val="17"/>
              </w:rPr>
            </w:pPr>
            <w:r>
              <w:rPr>
                <w:w w:val="105"/>
                <w:sz w:val="17"/>
              </w:rPr>
              <w:t>Work</w:t>
            </w:r>
            <w:r>
              <w:rPr>
                <w:spacing w:val="-9"/>
                <w:w w:val="105"/>
                <w:sz w:val="17"/>
              </w:rPr>
              <w:t> </w:t>
            </w:r>
            <w:r>
              <w:rPr>
                <w:w w:val="105"/>
                <w:sz w:val="17"/>
              </w:rPr>
              <w:t>in</w:t>
            </w:r>
            <w:r>
              <w:rPr>
                <w:spacing w:val="-9"/>
                <w:w w:val="105"/>
                <w:sz w:val="17"/>
              </w:rPr>
              <w:t> </w:t>
            </w:r>
            <w:r>
              <w:rPr>
                <w:spacing w:val="-2"/>
                <w:w w:val="105"/>
                <w:sz w:val="17"/>
              </w:rPr>
              <w:t>process</w:t>
            </w:r>
          </w:p>
        </w:tc>
        <w:tc>
          <w:tcPr>
            <w:tcW w:w="4040" w:type="dxa"/>
          </w:tcPr>
          <w:p>
            <w:pPr>
              <w:pStyle w:val="TableParagraph"/>
              <w:rPr>
                <w:rFonts w:ascii="Times New Roman"/>
                <w:sz w:val="14"/>
              </w:rPr>
            </w:pPr>
          </w:p>
        </w:tc>
        <w:tc>
          <w:tcPr>
            <w:tcW w:w="2154" w:type="dxa"/>
          </w:tcPr>
          <w:p>
            <w:pPr>
              <w:pStyle w:val="TableParagraph"/>
              <w:spacing w:line="180" w:lineRule="exact" w:before="2"/>
              <w:ind w:right="39"/>
              <w:jc w:val="right"/>
              <w:rPr>
                <w:b/>
                <w:sz w:val="17"/>
              </w:rPr>
            </w:pPr>
            <w:r>
              <w:rPr>
                <w:b/>
                <w:spacing w:val="-5"/>
                <w:w w:val="105"/>
                <w:sz w:val="17"/>
              </w:rPr>
              <w:t>158</w:t>
            </w:r>
          </w:p>
        </w:tc>
        <w:tc>
          <w:tcPr>
            <w:tcW w:w="284" w:type="dxa"/>
          </w:tcPr>
          <w:p>
            <w:pPr>
              <w:pStyle w:val="TableParagraph"/>
              <w:rPr>
                <w:rFonts w:ascii="Times New Roman"/>
                <w:sz w:val="14"/>
              </w:rPr>
            </w:pPr>
          </w:p>
        </w:tc>
        <w:tc>
          <w:tcPr>
            <w:tcW w:w="757" w:type="dxa"/>
          </w:tcPr>
          <w:p>
            <w:pPr>
              <w:pStyle w:val="TableParagraph"/>
              <w:spacing w:line="180" w:lineRule="exact" w:before="2"/>
              <w:ind w:left="-2" w:right="108"/>
              <w:jc w:val="right"/>
              <w:rPr>
                <w:sz w:val="17"/>
              </w:rPr>
            </w:pPr>
            <w:r>
              <w:rPr>
                <w:spacing w:val="-5"/>
                <w:w w:val="105"/>
                <w:sz w:val="17"/>
              </w:rPr>
              <w:t>202</w:t>
            </w:r>
          </w:p>
        </w:tc>
      </w:tr>
      <w:tr>
        <w:trPr>
          <w:trHeight w:val="202" w:hRule="atLeast"/>
        </w:trPr>
        <w:tc>
          <w:tcPr>
            <w:tcW w:w="4179" w:type="dxa"/>
            <w:shd w:val="clear" w:color="auto" w:fill="CCEDFF"/>
          </w:tcPr>
          <w:p>
            <w:pPr>
              <w:pStyle w:val="TableParagraph"/>
              <w:spacing w:line="180" w:lineRule="exact" w:before="2"/>
              <w:ind w:left="-1"/>
              <w:rPr>
                <w:sz w:val="17"/>
              </w:rPr>
            </w:pPr>
            <w:r>
              <w:rPr>
                <w:sz w:val="17"/>
              </w:rPr>
              <w:t>Finished</w:t>
            </w:r>
            <w:r>
              <w:rPr>
                <w:spacing w:val="20"/>
                <w:sz w:val="17"/>
              </w:rPr>
              <w:t> </w:t>
            </w:r>
            <w:r>
              <w:rPr>
                <w:spacing w:val="-2"/>
                <w:sz w:val="17"/>
              </w:rPr>
              <w:t>goods</w:t>
            </w:r>
          </w:p>
        </w:tc>
        <w:tc>
          <w:tcPr>
            <w:tcW w:w="4040" w:type="dxa"/>
            <w:shd w:val="clear" w:color="auto" w:fill="CCEDFF"/>
          </w:tcPr>
          <w:p>
            <w:pPr>
              <w:pStyle w:val="TableParagraph"/>
              <w:rPr>
                <w:rFonts w:ascii="Times New Roman"/>
                <w:sz w:val="14"/>
              </w:rPr>
            </w:pPr>
          </w:p>
        </w:tc>
        <w:tc>
          <w:tcPr>
            <w:tcW w:w="2154" w:type="dxa"/>
            <w:shd w:val="clear" w:color="auto" w:fill="CCEDFF"/>
          </w:tcPr>
          <w:p>
            <w:pPr>
              <w:pStyle w:val="TableParagraph"/>
              <w:spacing w:line="180" w:lineRule="exact" w:before="2"/>
              <w:ind w:right="39"/>
              <w:jc w:val="right"/>
              <w:rPr>
                <w:b/>
                <w:sz w:val="17"/>
              </w:rPr>
            </w:pPr>
            <w:r>
              <w:rPr>
                <w:b/>
                <w:spacing w:val="-4"/>
                <w:w w:val="105"/>
                <w:sz w:val="17"/>
              </w:rPr>
              <w:t>1,481</w:t>
            </w:r>
          </w:p>
        </w:tc>
        <w:tc>
          <w:tcPr>
            <w:tcW w:w="284" w:type="dxa"/>
            <w:shd w:val="clear" w:color="auto" w:fill="CCEDFF"/>
          </w:tcPr>
          <w:p>
            <w:pPr>
              <w:pStyle w:val="TableParagraph"/>
              <w:rPr>
                <w:rFonts w:ascii="Times New Roman"/>
                <w:sz w:val="14"/>
              </w:rPr>
            </w:pPr>
          </w:p>
        </w:tc>
        <w:tc>
          <w:tcPr>
            <w:tcW w:w="757" w:type="dxa"/>
            <w:shd w:val="clear" w:color="auto" w:fill="CCEDFF"/>
          </w:tcPr>
          <w:p>
            <w:pPr>
              <w:pStyle w:val="TableParagraph"/>
              <w:spacing w:line="180" w:lineRule="exact" w:before="2"/>
              <w:ind w:left="-2" w:right="108"/>
              <w:jc w:val="right"/>
              <w:rPr>
                <w:sz w:val="17"/>
              </w:rPr>
            </w:pPr>
            <w:r>
              <w:rPr>
                <w:spacing w:val="-4"/>
                <w:w w:val="105"/>
                <w:sz w:val="17"/>
              </w:rPr>
              <w:t>1,600</w:t>
            </w:r>
          </w:p>
        </w:tc>
      </w:tr>
      <w:tr>
        <w:trPr>
          <w:trHeight w:val="120" w:hRule="atLeast"/>
        </w:trPr>
        <w:tc>
          <w:tcPr>
            <w:tcW w:w="4179" w:type="dxa"/>
            <w:tcBorders>
              <w:bottom w:val="single" w:sz="6" w:space="0" w:color="808080"/>
            </w:tcBorders>
          </w:tcPr>
          <w:p>
            <w:pPr>
              <w:pStyle w:val="TableParagraph"/>
              <w:rPr>
                <w:rFonts w:ascii="Times New Roman"/>
                <w:sz w:val="6"/>
              </w:rPr>
            </w:pPr>
          </w:p>
        </w:tc>
        <w:tc>
          <w:tcPr>
            <w:tcW w:w="4040" w:type="dxa"/>
            <w:tcBorders>
              <w:bottom w:val="single" w:sz="6" w:space="0" w:color="808080"/>
            </w:tcBorders>
          </w:tcPr>
          <w:p>
            <w:pPr>
              <w:pStyle w:val="TableParagraph"/>
              <w:rPr>
                <w:rFonts w:ascii="Times New Roman"/>
                <w:sz w:val="6"/>
              </w:rPr>
            </w:pPr>
          </w:p>
        </w:tc>
        <w:tc>
          <w:tcPr>
            <w:tcW w:w="2154" w:type="dxa"/>
            <w:tcBorders>
              <w:bottom w:val="single" w:sz="6" w:space="0" w:color="808080"/>
            </w:tcBorders>
          </w:tcPr>
          <w:p>
            <w:pPr>
              <w:pStyle w:val="TableParagraph"/>
              <w:rPr>
                <w:rFonts w:ascii="Times New Roman"/>
                <w:sz w:val="6"/>
              </w:rPr>
            </w:pPr>
          </w:p>
        </w:tc>
        <w:tc>
          <w:tcPr>
            <w:tcW w:w="284" w:type="dxa"/>
          </w:tcPr>
          <w:p>
            <w:pPr>
              <w:pStyle w:val="TableParagraph"/>
              <w:rPr>
                <w:rFonts w:ascii="Times New Roman"/>
                <w:sz w:val="6"/>
              </w:rPr>
            </w:pPr>
          </w:p>
        </w:tc>
        <w:tc>
          <w:tcPr>
            <w:tcW w:w="757" w:type="dxa"/>
          </w:tcPr>
          <w:p>
            <w:pPr>
              <w:pStyle w:val="TableParagraph"/>
              <w:spacing w:before="6"/>
              <w:rPr>
                <w:sz w:val="10"/>
              </w:rPr>
            </w:pPr>
          </w:p>
          <w:p>
            <w:pPr>
              <w:pStyle w:val="TableParagraph"/>
              <w:spacing w:line="20" w:lineRule="exact"/>
              <w:ind w:left="-2"/>
              <w:rPr>
                <w:sz w:val="2"/>
              </w:rPr>
            </w:pPr>
            <w:r>
              <w:rPr>
                <w:sz w:val="2"/>
              </w:rPr>
              <mc:AlternateContent>
                <mc:Choice Requires="wps">
                  <w:drawing>
                    <wp:inline distT="0" distB="0" distL="0" distR="0">
                      <wp:extent cx="437515" cy="8890"/>
                      <wp:effectExtent l="0" t="0" r="0" b="0"/>
                      <wp:docPr id="859" name="Group 859"/>
                      <wp:cNvGraphicFramePr>
                        <a:graphicFrameLocks/>
                      </wp:cNvGraphicFramePr>
                      <a:graphic>
                        <a:graphicData uri="http://schemas.microsoft.com/office/word/2010/wordprocessingGroup">
                          <wpg:wgp>
                            <wpg:cNvPr id="859" name="Group 859"/>
                            <wpg:cNvGrpSpPr/>
                            <wpg:grpSpPr>
                              <a:xfrm>
                                <a:off x="0" y="0"/>
                                <a:ext cx="437515" cy="8890"/>
                                <a:chExt cx="437515" cy="8890"/>
                              </a:xfrm>
                            </wpg:grpSpPr>
                            <wps:wsp>
                              <wps:cNvPr id="860" name="Graphic 860"/>
                              <wps:cNvSpPr/>
                              <wps:spPr>
                                <a:xfrm>
                                  <a:off x="-2" y="-25"/>
                                  <a:ext cx="437515" cy="8890"/>
                                </a:xfrm>
                                <a:custGeom>
                                  <a:avLst/>
                                  <a:gdLst/>
                                  <a:ahLst/>
                                  <a:cxnLst/>
                                  <a:rect l="l" t="t" r="r" b="b"/>
                                  <a:pathLst>
                                    <a:path w="437515" h="8890">
                                      <a:moveTo>
                                        <a:pt x="437362" y="0"/>
                                      </a:moveTo>
                                      <a:lnTo>
                                        <a:pt x="437362" y="0"/>
                                      </a:lnTo>
                                      <a:lnTo>
                                        <a:pt x="0" y="0"/>
                                      </a:lnTo>
                                      <a:lnTo>
                                        <a:pt x="0" y="8572"/>
                                      </a:lnTo>
                                      <a:lnTo>
                                        <a:pt x="437362" y="8572"/>
                                      </a:lnTo>
                                      <a:lnTo>
                                        <a:pt x="437362" y="0"/>
                                      </a:lnTo>
                                      <a:close/>
                                    </a:path>
                                  </a:pathLst>
                                </a:custGeom>
                                <a:solidFill>
                                  <a:srgbClr val="808080"/>
                                </a:solidFill>
                              </wps:spPr>
                              <wps:bodyPr wrap="square" lIns="0" tIns="0" rIns="0" bIns="0" rtlCol="0">
                                <a:prstTxWarp prst="textNoShape">
                                  <a:avLst/>
                                </a:prstTxWarp>
                                <a:noAutofit/>
                              </wps:bodyPr>
                            </wps:wsp>
                          </wpg:wgp>
                        </a:graphicData>
                      </a:graphic>
                    </wp:inline>
                  </w:drawing>
                </mc:Choice>
                <mc:Fallback>
                  <w:pict>
                    <v:group style="width:34.450pt;height:.7pt;mso-position-horizontal-relative:char;mso-position-vertical-relative:line" id="docshapegroup859" coordorigin="0,0" coordsize="689,14">
                      <v:rect style="position:absolute;left:0;top:-1;width:689;height:14" id="docshape860" filled="true" fillcolor="#808080" stroked="false">
                        <v:fill type="solid"/>
                      </v:rect>
                    </v:group>
                  </w:pict>
                </mc:Fallback>
              </mc:AlternateContent>
            </w:r>
            <w:r>
              <w:rPr>
                <w:sz w:val="2"/>
              </w:rPr>
            </w:r>
          </w:p>
        </w:tc>
      </w:tr>
      <w:tr>
        <w:trPr>
          <w:trHeight w:val="86" w:hRule="atLeast"/>
        </w:trPr>
        <w:tc>
          <w:tcPr>
            <w:tcW w:w="4179" w:type="dxa"/>
            <w:tcBorders>
              <w:top w:val="single" w:sz="6" w:space="0" w:color="808080"/>
            </w:tcBorders>
          </w:tcPr>
          <w:p>
            <w:pPr>
              <w:pStyle w:val="TableParagraph"/>
              <w:rPr>
                <w:rFonts w:ascii="Times New Roman"/>
                <w:sz w:val="4"/>
              </w:rPr>
            </w:pPr>
          </w:p>
        </w:tc>
        <w:tc>
          <w:tcPr>
            <w:tcW w:w="4040" w:type="dxa"/>
            <w:tcBorders>
              <w:top w:val="single" w:sz="6" w:space="0" w:color="808080"/>
            </w:tcBorders>
          </w:tcPr>
          <w:p>
            <w:pPr>
              <w:pStyle w:val="TableParagraph"/>
              <w:rPr>
                <w:rFonts w:ascii="Times New Roman"/>
                <w:sz w:val="4"/>
              </w:rPr>
            </w:pPr>
          </w:p>
        </w:tc>
        <w:tc>
          <w:tcPr>
            <w:tcW w:w="2154" w:type="dxa"/>
            <w:tcBorders>
              <w:top w:val="single" w:sz="6" w:space="0" w:color="808080"/>
            </w:tcBorders>
          </w:tcPr>
          <w:p>
            <w:pPr>
              <w:pStyle w:val="TableParagraph"/>
              <w:rPr>
                <w:rFonts w:ascii="Times New Roman"/>
                <w:sz w:val="4"/>
              </w:rPr>
            </w:pPr>
          </w:p>
        </w:tc>
        <w:tc>
          <w:tcPr>
            <w:tcW w:w="284" w:type="dxa"/>
          </w:tcPr>
          <w:p>
            <w:pPr>
              <w:pStyle w:val="TableParagraph"/>
              <w:rPr>
                <w:rFonts w:ascii="Times New Roman"/>
                <w:sz w:val="4"/>
              </w:rPr>
            </w:pPr>
          </w:p>
        </w:tc>
        <w:tc>
          <w:tcPr>
            <w:tcW w:w="757" w:type="dxa"/>
          </w:tcPr>
          <w:p>
            <w:pPr>
              <w:pStyle w:val="TableParagraph"/>
              <w:rPr>
                <w:rFonts w:ascii="Times New Roman"/>
                <w:sz w:val="4"/>
              </w:rPr>
            </w:pPr>
          </w:p>
        </w:tc>
      </w:tr>
      <w:tr>
        <w:trPr>
          <w:trHeight w:val="202" w:hRule="atLeast"/>
        </w:trPr>
        <w:tc>
          <w:tcPr>
            <w:tcW w:w="4179" w:type="dxa"/>
            <w:shd w:val="clear" w:color="auto" w:fill="CCEDFF"/>
          </w:tcPr>
          <w:p>
            <w:pPr>
              <w:pStyle w:val="TableParagraph"/>
              <w:spacing w:line="180" w:lineRule="exact" w:before="2"/>
              <w:ind w:left="216"/>
              <w:rPr>
                <w:sz w:val="17"/>
              </w:rPr>
            </w:pPr>
            <w:r>
              <w:rPr>
                <w:spacing w:val="-4"/>
                <w:w w:val="105"/>
                <w:sz w:val="17"/>
              </w:rPr>
              <w:t>Total</w:t>
            </w:r>
          </w:p>
        </w:tc>
        <w:tc>
          <w:tcPr>
            <w:tcW w:w="4040" w:type="dxa"/>
            <w:shd w:val="clear" w:color="auto" w:fill="CCEDFF"/>
          </w:tcPr>
          <w:p>
            <w:pPr>
              <w:pStyle w:val="TableParagraph"/>
              <w:rPr>
                <w:rFonts w:ascii="Times New Roman"/>
                <w:sz w:val="14"/>
              </w:rPr>
            </w:pPr>
          </w:p>
        </w:tc>
        <w:tc>
          <w:tcPr>
            <w:tcW w:w="2154" w:type="dxa"/>
            <w:shd w:val="clear" w:color="auto" w:fill="CCEDFF"/>
          </w:tcPr>
          <w:p>
            <w:pPr>
              <w:pStyle w:val="TableParagraph"/>
              <w:spacing w:line="180" w:lineRule="exact" w:before="2"/>
              <w:ind w:right="39"/>
              <w:jc w:val="right"/>
              <w:rPr>
                <w:b/>
                <w:sz w:val="17"/>
              </w:rPr>
            </w:pPr>
            <w:r>
              <w:rPr>
                <w:b/>
                <w:w w:val="105"/>
                <w:sz w:val="17"/>
              </w:rPr>
              <w:t>$</w:t>
            </w:r>
            <w:r>
              <w:rPr>
                <w:b/>
                <w:spacing w:val="58"/>
                <w:w w:val="105"/>
                <w:sz w:val="17"/>
              </w:rPr>
              <w:t> </w:t>
            </w:r>
            <w:r>
              <w:rPr>
                <w:b/>
                <w:spacing w:val="-2"/>
                <w:w w:val="105"/>
                <w:sz w:val="17"/>
              </w:rPr>
              <w:t>2,251</w:t>
            </w:r>
          </w:p>
        </w:tc>
        <w:tc>
          <w:tcPr>
            <w:tcW w:w="284" w:type="dxa"/>
            <w:shd w:val="clear" w:color="auto" w:fill="CCEDFF"/>
          </w:tcPr>
          <w:p>
            <w:pPr>
              <w:pStyle w:val="TableParagraph"/>
              <w:rPr>
                <w:rFonts w:ascii="Times New Roman"/>
                <w:sz w:val="14"/>
              </w:rPr>
            </w:pPr>
          </w:p>
        </w:tc>
        <w:tc>
          <w:tcPr>
            <w:tcW w:w="757" w:type="dxa"/>
            <w:shd w:val="clear" w:color="auto" w:fill="CCEDFF"/>
          </w:tcPr>
          <w:p>
            <w:pPr>
              <w:pStyle w:val="TableParagraph"/>
              <w:spacing w:line="180" w:lineRule="exact" w:before="2"/>
              <w:ind w:left="-2" w:right="108"/>
              <w:jc w:val="right"/>
              <w:rPr>
                <w:sz w:val="17"/>
              </w:rPr>
            </w:pPr>
            <w:r>
              <w:rPr>
                <w:w w:val="105"/>
                <w:sz w:val="17"/>
              </w:rPr>
              <w:t>$</w:t>
            </w:r>
            <w:r>
              <w:rPr>
                <w:spacing w:val="58"/>
                <w:w w:val="105"/>
                <w:sz w:val="17"/>
              </w:rPr>
              <w:t> </w:t>
            </w:r>
            <w:r>
              <w:rPr>
                <w:spacing w:val="-4"/>
                <w:w w:val="105"/>
                <w:sz w:val="17"/>
              </w:rPr>
              <w:t>2,902</w:t>
            </w:r>
          </w:p>
        </w:tc>
      </w:tr>
      <w:tr>
        <w:trPr>
          <w:trHeight w:val="128" w:hRule="atLeast"/>
        </w:trPr>
        <w:tc>
          <w:tcPr>
            <w:tcW w:w="4179" w:type="dxa"/>
          </w:tcPr>
          <w:p>
            <w:pPr>
              <w:pStyle w:val="TableParagraph"/>
              <w:rPr>
                <w:rFonts w:ascii="Times New Roman"/>
                <w:sz w:val="6"/>
              </w:rPr>
            </w:pPr>
          </w:p>
        </w:tc>
        <w:tc>
          <w:tcPr>
            <w:tcW w:w="4040" w:type="dxa"/>
          </w:tcPr>
          <w:p>
            <w:pPr>
              <w:pStyle w:val="TableParagraph"/>
              <w:rPr>
                <w:rFonts w:ascii="Times New Roman"/>
                <w:sz w:val="6"/>
              </w:rPr>
            </w:pPr>
          </w:p>
        </w:tc>
        <w:tc>
          <w:tcPr>
            <w:tcW w:w="2154" w:type="dxa"/>
          </w:tcPr>
          <w:p>
            <w:pPr>
              <w:pStyle w:val="TableParagraph"/>
              <w:rPr>
                <w:rFonts w:ascii="Times New Roman"/>
                <w:sz w:val="6"/>
              </w:rPr>
            </w:pPr>
          </w:p>
        </w:tc>
        <w:tc>
          <w:tcPr>
            <w:tcW w:w="284" w:type="dxa"/>
          </w:tcPr>
          <w:p>
            <w:pPr>
              <w:pStyle w:val="TableParagraph"/>
              <w:rPr>
                <w:rFonts w:ascii="Times New Roman"/>
                <w:sz w:val="6"/>
              </w:rPr>
            </w:pPr>
          </w:p>
        </w:tc>
        <w:tc>
          <w:tcPr>
            <w:tcW w:w="757" w:type="dxa"/>
          </w:tcPr>
          <w:p>
            <w:pPr>
              <w:pStyle w:val="TableParagraph"/>
              <w:rPr>
                <w:rFonts w:ascii="Times New Roman"/>
                <w:sz w:val="6"/>
              </w:rPr>
            </w:pPr>
          </w:p>
        </w:tc>
      </w:tr>
    </w:tbl>
    <w:p>
      <w:pPr>
        <w:pStyle w:val="BodyText"/>
        <w:spacing w:before="184"/>
      </w:pPr>
    </w:p>
    <w:p>
      <w:pPr>
        <w:pStyle w:val="BodyText"/>
        <w:ind w:left="48"/>
        <w:jc w:val="center"/>
      </w:pPr>
      <w:r>
        <w:rPr/>
        <mc:AlternateContent>
          <mc:Choice Requires="wps">
            <w:drawing>
              <wp:anchor distT="0" distB="0" distL="0" distR="0" allowOverlap="1" layoutInCell="1" locked="0" behindDoc="0" simplePos="0" relativeHeight="15794176">
                <wp:simplePos x="0" y="0"/>
                <wp:positionH relativeFrom="page">
                  <wp:posOffset>6306368</wp:posOffset>
                </wp:positionH>
                <wp:positionV relativeFrom="paragraph">
                  <wp:posOffset>-249913</wp:posOffset>
                </wp:positionV>
                <wp:extent cx="437515" cy="26034"/>
                <wp:effectExtent l="0" t="0" r="0" b="0"/>
                <wp:wrapNone/>
                <wp:docPr id="861" name="Group 861"/>
                <wp:cNvGraphicFramePr>
                  <a:graphicFrameLocks/>
                </wp:cNvGraphicFramePr>
                <a:graphic>
                  <a:graphicData uri="http://schemas.microsoft.com/office/word/2010/wordprocessingGroup">
                    <wpg:wgp>
                      <wpg:cNvPr id="861" name="Group 861"/>
                      <wpg:cNvGrpSpPr/>
                      <wpg:grpSpPr>
                        <a:xfrm>
                          <a:off x="0" y="0"/>
                          <a:ext cx="437515" cy="26034"/>
                          <a:chExt cx="437515" cy="26034"/>
                        </a:xfrm>
                      </wpg:grpSpPr>
                      <wps:wsp>
                        <wps:cNvPr id="862" name="Graphic 862"/>
                        <wps:cNvSpPr/>
                        <wps:spPr>
                          <a:xfrm>
                            <a:off x="0" y="0"/>
                            <a:ext cx="69215" cy="26034"/>
                          </a:xfrm>
                          <a:custGeom>
                            <a:avLst/>
                            <a:gdLst/>
                            <a:ahLst/>
                            <a:cxnLst/>
                            <a:rect l="l" t="t" r="r" b="b"/>
                            <a:pathLst>
                              <a:path w="69215" h="26034">
                                <a:moveTo>
                                  <a:pt x="68606" y="25727"/>
                                </a:moveTo>
                                <a:lnTo>
                                  <a:pt x="0" y="25727"/>
                                </a:lnTo>
                                <a:lnTo>
                                  <a:pt x="0" y="0"/>
                                </a:lnTo>
                                <a:lnTo>
                                  <a:pt x="68606" y="0"/>
                                </a:lnTo>
                                <a:lnTo>
                                  <a:pt x="68606" y="25727"/>
                                </a:lnTo>
                                <a:close/>
                              </a:path>
                            </a:pathLst>
                          </a:custGeom>
                          <a:solidFill>
                            <a:srgbClr val="808080"/>
                          </a:solidFill>
                        </wps:spPr>
                        <wps:bodyPr wrap="square" lIns="0" tIns="0" rIns="0" bIns="0" rtlCol="0">
                          <a:prstTxWarp prst="textNoShape">
                            <a:avLst/>
                          </a:prstTxWarp>
                          <a:noAutofit/>
                        </wps:bodyPr>
                      </wps:wsp>
                      <wps:wsp>
                        <wps:cNvPr id="863" name="Graphic 863"/>
                        <wps:cNvSpPr/>
                        <wps:spPr>
                          <a:xfrm>
                            <a:off x="4287" y="4287"/>
                            <a:ext cx="60325" cy="17780"/>
                          </a:xfrm>
                          <a:custGeom>
                            <a:avLst/>
                            <a:gdLst/>
                            <a:ahLst/>
                            <a:cxnLst/>
                            <a:rect l="l" t="t" r="r" b="b"/>
                            <a:pathLst>
                              <a:path w="60325" h="17780">
                                <a:moveTo>
                                  <a:pt x="0" y="0"/>
                                </a:moveTo>
                                <a:lnTo>
                                  <a:pt x="60030" y="0"/>
                                </a:lnTo>
                                <a:lnTo>
                                  <a:pt x="60030"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864" name="Graphic 864"/>
                        <wps:cNvSpPr/>
                        <wps:spPr>
                          <a:xfrm>
                            <a:off x="68606" y="0"/>
                            <a:ext cx="343535" cy="26034"/>
                          </a:xfrm>
                          <a:custGeom>
                            <a:avLst/>
                            <a:gdLst/>
                            <a:ahLst/>
                            <a:cxnLst/>
                            <a:rect l="l" t="t" r="r" b="b"/>
                            <a:pathLst>
                              <a:path w="343535" h="26034">
                                <a:moveTo>
                                  <a:pt x="343032" y="25727"/>
                                </a:moveTo>
                                <a:lnTo>
                                  <a:pt x="0" y="25727"/>
                                </a:lnTo>
                                <a:lnTo>
                                  <a:pt x="0" y="0"/>
                                </a:lnTo>
                                <a:lnTo>
                                  <a:pt x="343032" y="0"/>
                                </a:lnTo>
                                <a:lnTo>
                                  <a:pt x="343032" y="25727"/>
                                </a:lnTo>
                                <a:close/>
                              </a:path>
                            </a:pathLst>
                          </a:custGeom>
                          <a:solidFill>
                            <a:srgbClr val="808080"/>
                          </a:solidFill>
                        </wps:spPr>
                        <wps:bodyPr wrap="square" lIns="0" tIns="0" rIns="0" bIns="0" rtlCol="0">
                          <a:prstTxWarp prst="textNoShape">
                            <a:avLst/>
                          </a:prstTxWarp>
                          <a:noAutofit/>
                        </wps:bodyPr>
                      </wps:wsp>
                      <wps:wsp>
                        <wps:cNvPr id="865" name="Graphic 865"/>
                        <wps:cNvSpPr/>
                        <wps:spPr>
                          <a:xfrm>
                            <a:off x="72894" y="4287"/>
                            <a:ext cx="334645" cy="17780"/>
                          </a:xfrm>
                          <a:custGeom>
                            <a:avLst/>
                            <a:gdLst/>
                            <a:ahLst/>
                            <a:cxnLst/>
                            <a:rect l="l" t="t" r="r" b="b"/>
                            <a:pathLst>
                              <a:path w="334645" h="17780">
                                <a:moveTo>
                                  <a:pt x="0" y="0"/>
                                </a:moveTo>
                                <a:lnTo>
                                  <a:pt x="334456" y="0"/>
                                </a:lnTo>
                                <a:lnTo>
                                  <a:pt x="334456"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866" name="Graphic 866"/>
                        <wps:cNvSpPr/>
                        <wps:spPr>
                          <a:xfrm>
                            <a:off x="411639" y="0"/>
                            <a:ext cx="26034" cy="26034"/>
                          </a:xfrm>
                          <a:custGeom>
                            <a:avLst/>
                            <a:gdLst/>
                            <a:ahLst/>
                            <a:cxnLst/>
                            <a:rect l="l" t="t" r="r" b="b"/>
                            <a:pathLst>
                              <a:path w="26034" h="26034">
                                <a:moveTo>
                                  <a:pt x="25727" y="25727"/>
                                </a:moveTo>
                                <a:lnTo>
                                  <a:pt x="0" y="25727"/>
                                </a:lnTo>
                                <a:lnTo>
                                  <a:pt x="0" y="0"/>
                                </a:lnTo>
                                <a:lnTo>
                                  <a:pt x="25727" y="0"/>
                                </a:lnTo>
                                <a:lnTo>
                                  <a:pt x="25727" y="25727"/>
                                </a:lnTo>
                                <a:close/>
                              </a:path>
                            </a:pathLst>
                          </a:custGeom>
                          <a:solidFill>
                            <a:srgbClr val="808080"/>
                          </a:solidFill>
                        </wps:spPr>
                        <wps:bodyPr wrap="square" lIns="0" tIns="0" rIns="0" bIns="0" rtlCol="0">
                          <a:prstTxWarp prst="textNoShape">
                            <a:avLst/>
                          </a:prstTxWarp>
                          <a:noAutofit/>
                        </wps:bodyPr>
                      </wps:wsp>
                      <wps:wsp>
                        <wps:cNvPr id="867" name="Graphic 867"/>
                        <wps:cNvSpPr/>
                        <wps:spPr>
                          <a:xfrm>
                            <a:off x="415927" y="4287"/>
                            <a:ext cx="17780" cy="17780"/>
                          </a:xfrm>
                          <a:custGeom>
                            <a:avLst/>
                            <a:gdLst/>
                            <a:ahLst/>
                            <a:cxnLst/>
                            <a:rect l="l" t="t" r="r" b="b"/>
                            <a:pathLst>
                              <a:path w="17780" h="17780">
                                <a:moveTo>
                                  <a:pt x="0" y="0"/>
                                </a:moveTo>
                                <a:lnTo>
                                  <a:pt x="17151" y="0"/>
                                </a:lnTo>
                                <a:lnTo>
                                  <a:pt x="17151"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96.564423pt;margin-top:-19.678204pt;width:34.450pt;height:2.050pt;mso-position-horizontal-relative:page;mso-position-vertical-relative:paragraph;z-index:15794176" id="docshapegroup861" coordorigin="9931,-394" coordsize="689,41">
                <v:rect style="position:absolute;left:9931;top:-394;width:109;height:41" id="docshape862" filled="true" fillcolor="#808080" stroked="false">
                  <v:fill type="solid"/>
                </v:rect>
                <v:rect style="position:absolute;left:9938;top:-387;width:95;height:28" id="docshape863" filled="false" stroked="true" strokeweight=".675261pt" strokecolor="#808080">
                  <v:stroke dashstyle="solid"/>
                </v:rect>
                <v:rect style="position:absolute;left:10039;top:-394;width:541;height:41" id="docshape864" filled="true" fillcolor="#808080" stroked="false">
                  <v:fill type="solid"/>
                </v:rect>
                <v:rect style="position:absolute;left:10046;top:-387;width:527;height:28" id="docshape865" filled="false" stroked="true" strokeweight=".675261pt" strokecolor="#808080">
                  <v:stroke dashstyle="solid"/>
                </v:rect>
                <v:rect style="position:absolute;left:10579;top:-394;width:41;height:41" id="docshape866" filled="true" fillcolor="#808080" stroked="false">
                  <v:fill type="solid"/>
                </v:rect>
                <v:rect style="position:absolute;left:10586;top:-387;width:28;height:28" id="docshape867" filled="false" stroked="true" strokeweight=".675261pt" strokecolor="#808080">
                  <v:stroke dashstyle="solid"/>
                </v:rect>
                <w10:wrap type="none"/>
              </v:group>
            </w:pict>
          </mc:Fallback>
        </mc:AlternateContent>
      </w:r>
      <w:r>
        <w:rPr/>
        <mc:AlternateContent>
          <mc:Choice Requires="wps">
            <w:drawing>
              <wp:anchor distT="0" distB="0" distL="0" distR="0" allowOverlap="1" layoutInCell="1" locked="0" behindDoc="0" simplePos="0" relativeHeight="15794688">
                <wp:simplePos x="0" y="0"/>
                <wp:positionH relativeFrom="page">
                  <wp:posOffset>6923826</wp:posOffset>
                </wp:positionH>
                <wp:positionV relativeFrom="paragraph">
                  <wp:posOffset>-249913</wp:posOffset>
                </wp:positionV>
                <wp:extent cx="437515" cy="26034"/>
                <wp:effectExtent l="0" t="0" r="0" b="0"/>
                <wp:wrapNone/>
                <wp:docPr id="868" name="Group 868"/>
                <wp:cNvGraphicFramePr>
                  <a:graphicFrameLocks/>
                </wp:cNvGraphicFramePr>
                <a:graphic>
                  <a:graphicData uri="http://schemas.microsoft.com/office/word/2010/wordprocessingGroup">
                    <wpg:wgp>
                      <wpg:cNvPr id="868" name="Group 868"/>
                      <wpg:cNvGrpSpPr/>
                      <wpg:grpSpPr>
                        <a:xfrm>
                          <a:off x="0" y="0"/>
                          <a:ext cx="437515" cy="26034"/>
                          <a:chExt cx="437515" cy="26034"/>
                        </a:xfrm>
                      </wpg:grpSpPr>
                      <wps:wsp>
                        <wps:cNvPr id="869" name="Graphic 869"/>
                        <wps:cNvSpPr/>
                        <wps:spPr>
                          <a:xfrm>
                            <a:off x="0" y="0"/>
                            <a:ext cx="69215" cy="26034"/>
                          </a:xfrm>
                          <a:custGeom>
                            <a:avLst/>
                            <a:gdLst/>
                            <a:ahLst/>
                            <a:cxnLst/>
                            <a:rect l="l" t="t" r="r" b="b"/>
                            <a:pathLst>
                              <a:path w="69215" h="26034">
                                <a:moveTo>
                                  <a:pt x="68606" y="25727"/>
                                </a:moveTo>
                                <a:lnTo>
                                  <a:pt x="0" y="25727"/>
                                </a:lnTo>
                                <a:lnTo>
                                  <a:pt x="0" y="0"/>
                                </a:lnTo>
                                <a:lnTo>
                                  <a:pt x="68606" y="0"/>
                                </a:lnTo>
                                <a:lnTo>
                                  <a:pt x="68606" y="25727"/>
                                </a:lnTo>
                                <a:close/>
                              </a:path>
                            </a:pathLst>
                          </a:custGeom>
                          <a:solidFill>
                            <a:srgbClr val="808080"/>
                          </a:solidFill>
                        </wps:spPr>
                        <wps:bodyPr wrap="square" lIns="0" tIns="0" rIns="0" bIns="0" rtlCol="0">
                          <a:prstTxWarp prst="textNoShape">
                            <a:avLst/>
                          </a:prstTxWarp>
                          <a:noAutofit/>
                        </wps:bodyPr>
                      </wps:wsp>
                      <wps:wsp>
                        <wps:cNvPr id="870" name="Graphic 870"/>
                        <wps:cNvSpPr/>
                        <wps:spPr>
                          <a:xfrm>
                            <a:off x="4287" y="4287"/>
                            <a:ext cx="60325" cy="17780"/>
                          </a:xfrm>
                          <a:custGeom>
                            <a:avLst/>
                            <a:gdLst/>
                            <a:ahLst/>
                            <a:cxnLst/>
                            <a:rect l="l" t="t" r="r" b="b"/>
                            <a:pathLst>
                              <a:path w="60325" h="17780">
                                <a:moveTo>
                                  <a:pt x="0" y="0"/>
                                </a:moveTo>
                                <a:lnTo>
                                  <a:pt x="60030" y="0"/>
                                </a:lnTo>
                                <a:lnTo>
                                  <a:pt x="60030"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871" name="Graphic 871"/>
                        <wps:cNvSpPr/>
                        <wps:spPr>
                          <a:xfrm>
                            <a:off x="68606" y="0"/>
                            <a:ext cx="343535" cy="26034"/>
                          </a:xfrm>
                          <a:custGeom>
                            <a:avLst/>
                            <a:gdLst/>
                            <a:ahLst/>
                            <a:cxnLst/>
                            <a:rect l="l" t="t" r="r" b="b"/>
                            <a:pathLst>
                              <a:path w="343535" h="26034">
                                <a:moveTo>
                                  <a:pt x="343032" y="25727"/>
                                </a:moveTo>
                                <a:lnTo>
                                  <a:pt x="0" y="25727"/>
                                </a:lnTo>
                                <a:lnTo>
                                  <a:pt x="0" y="0"/>
                                </a:lnTo>
                                <a:lnTo>
                                  <a:pt x="343032" y="0"/>
                                </a:lnTo>
                                <a:lnTo>
                                  <a:pt x="343032" y="25727"/>
                                </a:lnTo>
                                <a:close/>
                              </a:path>
                            </a:pathLst>
                          </a:custGeom>
                          <a:solidFill>
                            <a:srgbClr val="808080"/>
                          </a:solidFill>
                        </wps:spPr>
                        <wps:bodyPr wrap="square" lIns="0" tIns="0" rIns="0" bIns="0" rtlCol="0">
                          <a:prstTxWarp prst="textNoShape">
                            <a:avLst/>
                          </a:prstTxWarp>
                          <a:noAutofit/>
                        </wps:bodyPr>
                      </wps:wsp>
                      <wps:wsp>
                        <wps:cNvPr id="872" name="Graphic 872"/>
                        <wps:cNvSpPr/>
                        <wps:spPr>
                          <a:xfrm>
                            <a:off x="72894" y="4287"/>
                            <a:ext cx="334645" cy="17780"/>
                          </a:xfrm>
                          <a:custGeom>
                            <a:avLst/>
                            <a:gdLst/>
                            <a:ahLst/>
                            <a:cxnLst/>
                            <a:rect l="l" t="t" r="r" b="b"/>
                            <a:pathLst>
                              <a:path w="334645" h="17780">
                                <a:moveTo>
                                  <a:pt x="0" y="0"/>
                                </a:moveTo>
                                <a:lnTo>
                                  <a:pt x="334456" y="0"/>
                                </a:lnTo>
                                <a:lnTo>
                                  <a:pt x="334456"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873" name="Graphic 873"/>
                        <wps:cNvSpPr/>
                        <wps:spPr>
                          <a:xfrm>
                            <a:off x="411639" y="0"/>
                            <a:ext cx="26034" cy="26034"/>
                          </a:xfrm>
                          <a:custGeom>
                            <a:avLst/>
                            <a:gdLst/>
                            <a:ahLst/>
                            <a:cxnLst/>
                            <a:rect l="l" t="t" r="r" b="b"/>
                            <a:pathLst>
                              <a:path w="26034" h="26034">
                                <a:moveTo>
                                  <a:pt x="25727" y="25727"/>
                                </a:moveTo>
                                <a:lnTo>
                                  <a:pt x="0" y="25727"/>
                                </a:lnTo>
                                <a:lnTo>
                                  <a:pt x="0" y="0"/>
                                </a:lnTo>
                                <a:lnTo>
                                  <a:pt x="25727" y="0"/>
                                </a:lnTo>
                                <a:lnTo>
                                  <a:pt x="25727" y="25727"/>
                                </a:lnTo>
                                <a:close/>
                              </a:path>
                            </a:pathLst>
                          </a:custGeom>
                          <a:solidFill>
                            <a:srgbClr val="808080"/>
                          </a:solidFill>
                        </wps:spPr>
                        <wps:bodyPr wrap="square" lIns="0" tIns="0" rIns="0" bIns="0" rtlCol="0">
                          <a:prstTxWarp prst="textNoShape">
                            <a:avLst/>
                          </a:prstTxWarp>
                          <a:noAutofit/>
                        </wps:bodyPr>
                      </wps:wsp>
                      <wps:wsp>
                        <wps:cNvPr id="874" name="Graphic 874"/>
                        <wps:cNvSpPr/>
                        <wps:spPr>
                          <a:xfrm>
                            <a:off x="415927" y="4287"/>
                            <a:ext cx="17780" cy="17780"/>
                          </a:xfrm>
                          <a:custGeom>
                            <a:avLst/>
                            <a:gdLst/>
                            <a:ahLst/>
                            <a:cxnLst/>
                            <a:rect l="l" t="t" r="r" b="b"/>
                            <a:pathLst>
                              <a:path w="17780" h="17780">
                                <a:moveTo>
                                  <a:pt x="0" y="0"/>
                                </a:moveTo>
                                <a:lnTo>
                                  <a:pt x="17151" y="0"/>
                                </a:lnTo>
                                <a:lnTo>
                                  <a:pt x="17151"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45.183228pt;margin-top:-19.678204pt;width:34.450pt;height:2.050pt;mso-position-horizontal-relative:page;mso-position-vertical-relative:paragraph;z-index:15794688" id="docshapegroup868" coordorigin="10904,-394" coordsize="689,41">
                <v:rect style="position:absolute;left:10903;top:-394;width:109;height:41" id="docshape869" filled="true" fillcolor="#808080" stroked="false">
                  <v:fill type="solid"/>
                </v:rect>
                <v:rect style="position:absolute;left:10910;top:-387;width:95;height:28" id="docshape870" filled="false" stroked="true" strokeweight=".675261pt" strokecolor="#808080">
                  <v:stroke dashstyle="solid"/>
                </v:rect>
                <v:rect style="position:absolute;left:11011;top:-394;width:541;height:41" id="docshape871" filled="true" fillcolor="#808080" stroked="false">
                  <v:fill type="solid"/>
                </v:rect>
                <v:rect style="position:absolute;left:11018;top:-387;width:527;height:28" id="docshape872" filled="false" stroked="true" strokeweight=".675261pt" strokecolor="#808080">
                  <v:stroke dashstyle="solid"/>
                </v:rect>
                <v:rect style="position:absolute;left:11551;top:-394;width:41;height:41" id="docshape873" filled="true" fillcolor="#808080" stroked="false">
                  <v:fill type="solid"/>
                </v:rect>
                <v:rect style="position:absolute;left:11558;top:-387;width:28;height:28" id="docshape874" filled="false" stroked="true" strokeweight=".675261pt" strokecolor="#808080">
                  <v:stroke dashstyle="solid"/>
                </v:rect>
                <w10:wrap type="none"/>
              </v:group>
            </w:pict>
          </mc:Fallback>
        </mc:AlternateContent>
      </w:r>
      <w:r>
        <w:rPr>
          <w:w w:val="105"/>
          <w:u w:val="single"/>
        </w:rPr>
        <w:t>NOTE</w:t>
      </w:r>
      <w:r>
        <w:rPr>
          <w:spacing w:val="-11"/>
          <w:w w:val="105"/>
          <w:u w:val="single"/>
        </w:rPr>
        <w:t> </w:t>
      </w:r>
      <w:r>
        <w:rPr>
          <w:w w:val="105"/>
          <w:u w:val="single"/>
        </w:rPr>
        <w:t>8</w:t>
      </w:r>
      <w:r>
        <w:rPr>
          <w:spacing w:val="-10"/>
          <w:w w:val="105"/>
          <w:u w:val="single"/>
        </w:rPr>
        <w:t> </w:t>
      </w:r>
      <w:r>
        <w:rPr>
          <w:w w:val="105"/>
          <w:u w:val="single"/>
        </w:rPr>
        <w:t>—</w:t>
      </w:r>
      <w:r>
        <w:rPr>
          <w:spacing w:val="-10"/>
          <w:w w:val="105"/>
          <w:u w:val="single"/>
        </w:rPr>
        <w:t> </w:t>
      </w:r>
      <w:r>
        <w:rPr>
          <w:w w:val="105"/>
          <w:u w:val="single"/>
        </w:rPr>
        <w:t>PROPERTY</w:t>
      </w:r>
      <w:r>
        <w:rPr>
          <w:spacing w:val="-11"/>
          <w:w w:val="105"/>
          <w:u w:val="single"/>
        </w:rPr>
        <w:t> </w:t>
      </w:r>
      <w:r>
        <w:rPr>
          <w:w w:val="105"/>
          <w:u w:val="single"/>
        </w:rPr>
        <w:t>AND</w:t>
      </w:r>
      <w:r>
        <w:rPr>
          <w:spacing w:val="-10"/>
          <w:w w:val="105"/>
          <w:u w:val="single"/>
        </w:rPr>
        <w:t> </w:t>
      </w:r>
      <w:r>
        <w:rPr>
          <w:spacing w:val="-2"/>
          <w:w w:val="105"/>
          <w:u w:val="single"/>
        </w:rPr>
        <w:t>E</w:t>
      </w:r>
      <w:r>
        <w:rPr>
          <w:spacing w:val="-2"/>
          <w:w w:val="105"/>
        </w:rPr>
        <w:t>Q</w:t>
      </w:r>
      <w:r>
        <w:rPr>
          <w:spacing w:val="-2"/>
          <w:w w:val="105"/>
          <w:u w:val="single"/>
        </w:rPr>
        <w:t>UIPMENT</w:t>
      </w:r>
    </w:p>
    <w:p>
      <w:pPr>
        <w:pStyle w:val="BodyText"/>
        <w:spacing w:before="9"/>
        <w:rPr>
          <w:sz w:val="14"/>
        </w:r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98"/>
        <w:gridCol w:w="3149"/>
        <w:gridCol w:w="360"/>
        <w:gridCol w:w="905"/>
      </w:tblGrid>
      <w:tr>
        <w:trPr>
          <w:trHeight w:val="291" w:hRule="atLeast"/>
        </w:trPr>
        <w:tc>
          <w:tcPr>
            <w:tcW w:w="6998" w:type="dxa"/>
          </w:tcPr>
          <w:p>
            <w:pPr>
              <w:pStyle w:val="TableParagraph"/>
              <w:spacing w:line="195" w:lineRule="exact"/>
              <w:ind w:left="-1"/>
              <w:rPr>
                <w:sz w:val="17"/>
              </w:rPr>
            </w:pPr>
            <w:r>
              <w:rPr>
                <w:w w:val="105"/>
                <w:sz w:val="17"/>
              </w:rPr>
              <w:t>The</w:t>
            </w:r>
            <w:r>
              <w:rPr>
                <w:spacing w:val="-11"/>
                <w:w w:val="105"/>
                <w:sz w:val="17"/>
              </w:rPr>
              <w:t> </w:t>
            </w:r>
            <w:r>
              <w:rPr>
                <w:w w:val="105"/>
                <w:sz w:val="17"/>
              </w:rPr>
              <w:t>components</w:t>
            </w:r>
            <w:r>
              <w:rPr>
                <w:spacing w:val="-10"/>
                <w:w w:val="105"/>
                <w:sz w:val="17"/>
              </w:rPr>
              <w:t> </w:t>
            </w:r>
            <w:r>
              <w:rPr>
                <w:w w:val="105"/>
                <w:sz w:val="17"/>
              </w:rPr>
              <w:t>of</w:t>
            </w:r>
            <w:r>
              <w:rPr>
                <w:spacing w:val="-11"/>
                <w:w w:val="105"/>
                <w:sz w:val="17"/>
              </w:rPr>
              <w:t> </w:t>
            </w:r>
            <w:r>
              <w:rPr>
                <w:w w:val="105"/>
                <w:sz w:val="17"/>
              </w:rPr>
              <w:t>property</w:t>
            </w:r>
            <w:r>
              <w:rPr>
                <w:spacing w:val="-10"/>
                <w:w w:val="105"/>
                <w:sz w:val="17"/>
              </w:rPr>
              <w:t> </w:t>
            </w:r>
            <w:r>
              <w:rPr>
                <w:w w:val="105"/>
                <w:sz w:val="17"/>
              </w:rPr>
              <w:t>and</w:t>
            </w:r>
            <w:r>
              <w:rPr>
                <w:spacing w:val="-10"/>
                <w:w w:val="105"/>
                <w:sz w:val="17"/>
              </w:rPr>
              <w:t> </w:t>
            </w:r>
            <w:r>
              <w:rPr>
                <w:w w:val="105"/>
                <w:sz w:val="17"/>
              </w:rPr>
              <w:t>equipment</w:t>
            </w:r>
            <w:r>
              <w:rPr>
                <w:spacing w:val="-11"/>
                <w:w w:val="105"/>
                <w:sz w:val="17"/>
              </w:rPr>
              <w:t> </w:t>
            </w:r>
            <w:r>
              <w:rPr>
                <w:w w:val="105"/>
                <w:sz w:val="17"/>
              </w:rPr>
              <w:t>were</w:t>
            </w:r>
            <w:r>
              <w:rPr>
                <w:spacing w:val="-10"/>
                <w:w w:val="105"/>
                <w:sz w:val="17"/>
              </w:rPr>
              <w:t> </w:t>
            </w:r>
            <w:r>
              <w:rPr>
                <w:w w:val="105"/>
                <w:sz w:val="17"/>
              </w:rPr>
              <w:t>as</w:t>
            </w:r>
            <w:r>
              <w:rPr>
                <w:spacing w:val="-11"/>
                <w:w w:val="105"/>
                <w:sz w:val="17"/>
              </w:rPr>
              <w:t> </w:t>
            </w:r>
            <w:r>
              <w:rPr>
                <w:spacing w:val="-2"/>
                <w:w w:val="105"/>
                <w:sz w:val="17"/>
              </w:rPr>
              <w:t>follows:</w:t>
            </w:r>
          </w:p>
        </w:tc>
        <w:tc>
          <w:tcPr>
            <w:tcW w:w="4414" w:type="dxa"/>
            <w:gridSpan w:val="3"/>
            <w:vMerge w:val="restart"/>
            <w:tcBorders>
              <w:bottom w:val="single" w:sz="6" w:space="0" w:color="808080"/>
            </w:tcBorders>
          </w:tcPr>
          <w:p>
            <w:pPr>
              <w:pStyle w:val="TableParagraph"/>
              <w:rPr>
                <w:rFonts w:ascii="Times New Roman"/>
                <w:sz w:val="16"/>
              </w:rPr>
            </w:pPr>
          </w:p>
        </w:tc>
      </w:tr>
      <w:tr>
        <w:trPr>
          <w:trHeight w:val="351" w:hRule="atLeast"/>
        </w:trPr>
        <w:tc>
          <w:tcPr>
            <w:tcW w:w="6998" w:type="dxa"/>
            <w:tcBorders>
              <w:bottom w:val="single" w:sz="6" w:space="0" w:color="808080"/>
            </w:tcBorders>
          </w:tcPr>
          <w:p>
            <w:pPr>
              <w:pStyle w:val="TableParagraph"/>
              <w:spacing w:before="95"/>
              <w:ind w:left="-1"/>
              <w:rPr>
                <w:b/>
                <w:sz w:val="13"/>
              </w:rPr>
            </w:pPr>
            <w:r>
              <w:rPr>
                <w:b/>
                <w:w w:val="105"/>
                <w:sz w:val="13"/>
              </w:rPr>
              <w:t>(In</w:t>
            </w:r>
            <w:r>
              <w:rPr>
                <w:b/>
                <w:spacing w:val="-4"/>
                <w:w w:val="105"/>
                <w:sz w:val="13"/>
              </w:rPr>
              <w:t> </w:t>
            </w:r>
            <w:r>
              <w:rPr>
                <w:b/>
                <w:spacing w:val="-2"/>
                <w:w w:val="105"/>
                <w:sz w:val="13"/>
              </w:rPr>
              <w:t>millions)</w:t>
            </w:r>
          </w:p>
        </w:tc>
        <w:tc>
          <w:tcPr>
            <w:tcW w:w="4414" w:type="dxa"/>
            <w:gridSpan w:val="3"/>
            <w:vMerge/>
            <w:tcBorders>
              <w:top w:val="nil"/>
              <w:bottom w:val="single" w:sz="6" w:space="0" w:color="808080"/>
            </w:tcBorders>
          </w:tcPr>
          <w:p>
            <w:pPr>
              <w:rPr>
                <w:sz w:val="2"/>
                <w:szCs w:val="2"/>
              </w:rPr>
            </w:pPr>
          </w:p>
        </w:tc>
      </w:tr>
      <w:tr>
        <w:trPr>
          <w:trHeight w:val="390" w:hRule="atLeast"/>
        </w:trPr>
        <w:tc>
          <w:tcPr>
            <w:tcW w:w="6998" w:type="dxa"/>
            <w:tcBorders>
              <w:top w:val="single" w:sz="6" w:space="0" w:color="808080"/>
            </w:tcBorders>
          </w:tcPr>
          <w:p>
            <w:pPr>
              <w:pStyle w:val="TableParagraph"/>
              <w:spacing w:before="24"/>
              <w:rPr>
                <w:sz w:val="13"/>
              </w:rPr>
            </w:pPr>
          </w:p>
          <w:p>
            <w:pPr>
              <w:pStyle w:val="TableParagraph"/>
              <w:spacing w:before="1"/>
              <w:ind w:left="-1"/>
              <w:rPr>
                <w:b/>
                <w:sz w:val="13"/>
              </w:rPr>
            </w:pPr>
            <w:r>
              <w:rPr>
                <w:b/>
                <w:w w:val="105"/>
                <w:sz w:val="13"/>
              </w:rPr>
              <w:t>June</w:t>
            </w:r>
            <w:r>
              <w:rPr>
                <w:b/>
                <w:spacing w:val="-7"/>
                <w:w w:val="105"/>
                <w:sz w:val="13"/>
              </w:rPr>
              <w:t> </w:t>
            </w:r>
            <w:r>
              <w:rPr>
                <w:b/>
                <w:spacing w:val="-5"/>
                <w:w w:val="105"/>
                <w:sz w:val="13"/>
              </w:rPr>
              <w:t>30,</w:t>
            </w:r>
          </w:p>
        </w:tc>
        <w:tc>
          <w:tcPr>
            <w:tcW w:w="3149" w:type="dxa"/>
            <w:tcBorders>
              <w:top w:val="single" w:sz="6" w:space="0" w:color="808080"/>
            </w:tcBorders>
          </w:tcPr>
          <w:p>
            <w:pPr>
              <w:pStyle w:val="TableParagraph"/>
              <w:spacing w:before="24"/>
              <w:rPr>
                <w:sz w:val="13"/>
              </w:rPr>
            </w:pPr>
          </w:p>
          <w:p>
            <w:pPr>
              <w:pStyle w:val="TableParagraph"/>
              <w:spacing w:before="1"/>
              <w:ind w:right="56"/>
              <w:jc w:val="right"/>
              <w:rPr>
                <w:b/>
                <w:sz w:val="13"/>
              </w:rPr>
            </w:pPr>
            <w:r>
              <w:rPr>
                <w:b/>
                <w:spacing w:val="-4"/>
                <w:w w:val="105"/>
                <w:sz w:val="13"/>
              </w:rPr>
              <w:t>2016</w:t>
            </w:r>
          </w:p>
        </w:tc>
        <w:tc>
          <w:tcPr>
            <w:tcW w:w="360" w:type="dxa"/>
            <w:tcBorders>
              <w:top w:val="single" w:sz="6" w:space="0" w:color="808080"/>
            </w:tcBorders>
          </w:tcPr>
          <w:p>
            <w:pPr>
              <w:pStyle w:val="TableParagraph"/>
              <w:rPr>
                <w:rFonts w:ascii="Times New Roman"/>
                <w:sz w:val="16"/>
              </w:rPr>
            </w:pPr>
          </w:p>
        </w:tc>
        <w:tc>
          <w:tcPr>
            <w:tcW w:w="905" w:type="dxa"/>
            <w:tcBorders>
              <w:top w:val="single" w:sz="6" w:space="0" w:color="808080"/>
            </w:tcBorders>
          </w:tcPr>
          <w:p>
            <w:pPr>
              <w:pStyle w:val="TableParagraph"/>
              <w:spacing w:before="24"/>
              <w:rPr>
                <w:sz w:val="13"/>
              </w:rPr>
            </w:pPr>
          </w:p>
          <w:p>
            <w:pPr>
              <w:pStyle w:val="TableParagraph"/>
              <w:spacing w:before="1"/>
              <w:ind w:right="105"/>
              <w:jc w:val="right"/>
              <w:rPr>
                <w:b/>
                <w:sz w:val="13"/>
              </w:rPr>
            </w:pPr>
            <w:r>
              <w:rPr>
                <w:b/>
                <w:spacing w:val="-4"/>
                <w:w w:val="105"/>
                <w:sz w:val="13"/>
              </w:rPr>
              <w:t>2015</w:t>
            </w:r>
          </w:p>
        </w:tc>
      </w:tr>
      <w:tr>
        <w:trPr>
          <w:trHeight w:val="202" w:hRule="atLeast"/>
        </w:trPr>
        <w:tc>
          <w:tcPr>
            <w:tcW w:w="6998" w:type="dxa"/>
            <w:shd w:val="clear" w:color="auto" w:fill="CCEDFF"/>
          </w:tcPr>
          <w:p>
            <w:pPr>
              <w:pStyle w:val="TableParagraph"/>
              <w:spacing w:line="180" w:lineRule="exact" w:before="2"/>
              <w:ind w:left="-1"/>
              <w:rPr>
                <w:sz w:val="17"/>
              </w:rPr>
            </w:pPr>
            <w:r>
              <w:rPr>
                <w:spacing w:val="-4"/>
                <w:w w:val="105"/>
                <w:sz w:val="17"/>
              </w:rPr>
              <w:t>Land</w:t>
            </w:r>
          </w:p>
        </w:tc>
        <w:tc>
          <w:tcPr>
            <w:tcW w:w="3149" w:type="dxa"/>
            <w:shd w:val="clear" w:color="auto" w:fill="CCEDFF"/>
          </w:tcPr>
          <w:p>
            <w:pPr>
              <w:pStyle w:val="TableParagraph"/>
              <w:tabs>
                <w:tab w:pos="503" w:val="left" w:leader="none"/>
              </w:tabs>
              <w:spacing w:line="180" w:lineRule="exact" w:before="2"/>
              <w:ind w:right="56"/>
              <w:jc w:val="right"/>
              <w:rPr>
                <w:b/>
                <w:sz w:val="17"/>
              </w:rPr>
            </w:pPr>
            <w:r>
              <w:rPr>
                <w:b/>
                <w:spacing w:val="-10"/>
                <w:w w:val="105"/>
                <w:sz w:val="17"/>
              </w:rPr>
              <w:t>$</w:t>
            </w:r>
            <w:r>
              <w:rPr>
                <w:b/>
                <w:sz w:val="17"/>
              </w:rPr>
              <w:tab/>
            </w:r>
            <w:r>
              <w:rPr>
                <w:b/>
                <w:spacing w:val="-5"/>
                <w:w w:val="105"/>
                <w:sz w:val="17"/>
              </w:rPr>
              <w:t>824</w:t>
            </w:r>
          </w:p>
        </w:tc>
        <w:tc>
          <w:tcPr>
            <w:tcW w:w="360" w:type="dxa"/>
            <w:shd w:val="clear" w:color="auto" w:fill="CCEDFF"/>
          </w:tcPr>
          <w:p>
            <w:pPr>
              <w:pStyle w:val="TableParagraph"/>
              <w:rPr>
                <w:rFonts w:ascii="Times New Roman"/>
                <w:sz w:val="14"/>
              </w:rPr>
            </w:pPr>
          </w:p>
        </w:tc>
        <w:tc>
          <w:tcPr>
            <w:tcW w:w="905" w:type="dxa"/>
            <w:shd w:val="clear" w:color="auto" w:fill="CCEDFF"/>
          </w:tcPr>
          <w:p>
            <w:pPr>
              <w:pStyle w:val="TableParagraph"/>
              <w:tabs>
                <w:tab w:pos="503" w:val="left" w:leader="none"/>
              </w:tabs>
              <w:spacing w:line="180" w:lineRule="exact" w:before="2"/>
              <w:rPr>
                <w:sz w:val="17"/>
              </w:rPr>
            </w:pPr>
            <w:r>
              <w:rPr>
                <w:spacing w:val="-10"/>
                <w:w w:val="105"/>
                <w:sz w:val="17"/>
              </w:rPr>
              <w:t>$</w:t>
            </w:r>
            <w:r>
              <w:rPr>
                <w:sz w:val="17"/>
              </w:rPr>
              <w:tab/>
            </w:r>
            <w:r>
              <w:rPr>
                <w:spacing w:val="-5"/>
                <w:w w:val="105"/>
                <w:sz w:val="17"/>
              </w:rPr>
              <w:t>769</w:t>
            </w:r>
          </w:p>
        </w:tc>
      </w:tr>
      <w:tr>
        <w:trPr>
          <w:trHeight w:val="202" w:hRule="atLeast"/>
        </w:trPr>
        <w:tc>
          <w:tcPr>
            <w:tcW w:w="6998" w:type="dxa"/>
          </w:tcPr>
          <w:p>
            <w:pPr>
              <w:pStyle w:val="TableParagraph"/>
              <w:spacing w:line="180" w:lineRule="exact" w:before="2"/>
              <w:ind w:left="-1"/>
              <w:rPr>
                <w:sz w:val="17"/>
              </w:rPr>
            </w:pPr>
            <w:r>
              <w:rPr>
                <w:w w:val="105"/>
                <w:sz w:val="17"/>
              </w:rPr>
              <w:t>Buildings</w:t>
            </w:r>
            <w:r>
              <w:rPr>
                <w:spacing w:val="-12"/>
                <w:w w:val="105"/>
                <w:sz w:val="17"/>
              </w:rPr>
              <w:t> </w:t>
            </w:r>
            <w:r>
              <w:rPr>
                <w:w w:val="105"/>
                <w:sz w:val="17"/>
              </w:rPr>
              <w:t>and</w:t>
            </w:r>
            <w:r>
              <w:rPr>
                <w:spacing w:val="-11"/>
                <w:w w:val="105"/>
                <w:sz w:val="17"/>
              </w:rPr>
              <w:t> </w:t>
            </w:r>
            <w:r>
              <w:rPr>
                <w:spacing w:val="-2"/>
                <w:w w:val="105"/>
                <w:sz w:val="17"/>
              </w:rPr>
              <w:t>improvements</w:t>
            </w:r>
          </w:p>
        </w:tc>
        <w:tc>
          <w:tcPr>
            <w:tcW w:w="3149" w:type="dxa"/>
          </w:tcPr>
          <w:p>
            <w:pPr>
              <w:pStyle w:val="TableParagraph"/>
              <w:spacing w:line="180" w:lineRule="exact" w:before="2"/>
              <w:ind w:right="56"/>
              <w:jc w:val="right"/>
              <w:rPr>
                <w:b/>
                <w:sz w:val="17"/>
              </w:rPr>
            </w:pPr>
            <w:r>
              <w:rPr>
                <w:b/>
                <w:spacing w:val="-2"/>
                <w:w w:val="105"/>
                <w:sz w:val="17"/>
              </w:rPr>
              <w:t>12,393</w:t>
            </w:r>
          </w:p>
        </w:tc>
        <w:tc>
          <w:tcPr>
            <w:tcW w:w="360" w:type="dxa"/>
          </w:tcPr>
          <w:p>
            <w:pPr>
              <w:pStyle w:val="TableParagraph"/>
              <w:rPr>
                <w:rFonts w:ascii="Times New Roman"/>
                <w:sz w:val="14"/>
              </w:rPr>
            </w:pPr>
          </w:p>
        </w:tc>
        <w:tc>
          <w:tcPr>
            <w:tcW w:w="905" w:type="dxa"/>
          </w:tcPr>
          <w:p>
            <w:pPr>
              <w:pStyle w:val="TableParagraph"/>
              <w:spacing w:line="180" w:lineRule="exact" w:before="2"/>
              <w:ind w:left="260"/>
              <w:rPr>
                <w:sz w:val="17"/>
              </w:rPr>
            </w:pPr>
            <w:r>
              <w:rPr>
                <w:spacing w:val="-2"/>
                <w:w w:val="105"/>
                <w:sz w:val="17"/>
              </w:rPr>
              <w:t>10,800</w:t>
            </w:r>
          </w:p>
        </w:tc>
      </w:tr>
      <w:tr>
        <w:trPr>
          <w:trHeight w:val="202" w:hRule="atLeast"/>
        </w:trPr>
        <w:tc>
          <w:tcPr>
            <w:tcW w:w="6998" w:type="dxa"/>
            <w:shd w:val="clear" w:color="auto" w:fill="CCEDFF"/>
          </w:tcPr>
          <w:p>
            <w:pPr>
              <w:pStyle w:val="TableParagraph"/>
              <w:spacing w:line="180" w:lineRule="exact" w:before="2"/>
              <w:ind w:left="-1"/>
              <w:rPr>
                <w:sz w:val="17"/>
              </w:rPr>
            </w:pPr>
            <w:r>
              <w:rPr>
                <w:sz w:val="17"/>
              </w:rPr>
              <w:t>Leasehold</w:t>
            </w:r>
            <w:r>
              <w:rPr>
                <w:spacing w:val="24"/>
                <w:sz w:val="17"/>
              </w:rPr>
              <w:t> </w:t>
            </w:r>
            <w:r>
              <w:rPr>
                <w:spacing w:val="-2"/>
                <w:sz w:val="17"/>
              </w:rPr>
              <w:t>improvements</w:t>
            </w:r>
          </w:p>
        </w:tc>
        <w:tc>
          <w:tcPr>
            <w:tcW w:w="3149" w:type="dxa"/>
            <w:shd w:val="clear" w:color="auto" w:fill="CCEDFF"/>
          </w:tcPr>
          <w:p>
            <w:pPr>
              <w:pStyle w:val="TableParagraph"/>
              <w:spacing w:line="180" w:lineRule="exact" w:before="2"/>
              <w:ind w:right="56"/>
              <w:jc w:val="right"/>
              <w:rPr>
                <w:b/>
                <w:sz w:val="17"/>
              </w:rPr>
            </w:pPr>
            <w:r>
              <w:rPr>
                <w:b/>
                <w:spacing w:val="-4"/>
                <w:w w:val="105"/>
                <w:sz w:val="17"/>
              </w:rPr>
              <w:t>3,659</w:t>
            </w:r>
          </w:p>
        </w:tc>
        <w:tc>
          <w:tcPr>
            <w:tcW w:w="360" w:type="dxa"/>
            <w:shd w:val="clear" w:color="auto" w:fill="CCEDFF"/>
          </w:tcPr>
          <w:p>
            <w:pPr>
              <w:pStyle w:val="TableParagraph"/>
              <w:rPr>
                <w:rFonts w:ascii="Times New Roman"/>
                <w:sz w:val="14"/>
              </w:rPr>
            </w:pPr>
          </w:p>
        </w:tc>
        <w:tc>
          <w:tcPr>
            <w:tcW w:w="905" w:type="dxa"/>
            <w:shd w:val="clear" w:color="auto" w:fill="CCEDFF"/>
          </w:tcPr>
          <w:p>
            <w:pPr>
              <w:pStyle w:val="TableParagraph"/>
              <w:spacing w:line="180" w:lineRule="exact" w:before="2"/>
              <w:ind w:left="357"/>
              <w:rPr>
                <w:sz w:val="17"/>
              </w:rPr>
            </w:pPr>
            <w:r>
              <w:rPr>
                <w:spacing w:val="-4"/>
                <w:w w:val="105"/>
                <w:sz w:val="17"/>
              </w:rPr>
              <w:t>3,577</w:t>
            </w:r>
          </w:p>
        </w:tc>
      </w:tr>
      <w:tr>
        <w:trPr>
          <w:trHeight w:val="202" w:hRule="atLeast"/>
        </w:trPr>
        <w:tc>
          <w:tcPr>
            <w:tcW w:w="6998" w:type="dxa"/>
          </w:tcPr>
          <w:p>
            <w:pPr>
              <w:pStyle w:val="TableParagraph"/>
              <w:spacing w:line="180" w:lineRule="exact" w:before="2"/>
              <w:ind w:left="-1"/>
              <w:rPr>
                <w:sz w:val="17"/>
              </w:rPr>
            </w:pPr>
            <w:r>
              <w:rPr>
                <w:sz w:val="17"/>
              </w:rPr>
              <w:t>Computer</w:t>
            </w:r>
            <w:r>
              <w:rPr>
                <w:spacing w:val="19"/>
                <w:sz w:val="17"/>
              </w:rPr>
              <w:t> </w:t>
            </w:r>
            <w:r>
              <w:rPr>
                <w:sz w:val="17"/>
              </w:rPr>
              <w:t>equipment</w:t>
            </w:r>
            <w:r>
              <w:rPr>
                <w:spacing w:val="19"/>
                <w:sz w:val="17"/>
              </w:rPr>
              <w:t> </w:t>
            </w:r>
            <w:r>
              <w:rPr>
                <w:sz w:val="17"/>
              </w:rPr>
              <w:t>and</w:t>
            </w:r>
            <w:r>
              <w:rPr>
                <w:spacing w:val="19"/>
                <w:sz w:val="17"/>
              </w:rPr>
              <w:t> </w:t>
            </w:r>
            <w:r>
              <w:rPr>
                <w:spacing w:val="-2"/>
                <w:sz w:val="17"/>
              </w:rPr>
              <w:t>software</w:t>
            </w:r>
          </w:p>
        </w:tc>
        <w:tc>
          <w:tcPr>
            <w:tcW w:w="3149" w:type="dxa"/>
          </w:tcPr>
          <w:p>
            <w:pPr>
              <w:pStyle w:val="TableParagraph"/>
              <w:spacing w:line="180" w:lineRule="exact" w:before="2"/>
              <w:ind w:right="56"/>
              <w:jc w:val="right"/>
              <w:rPr>
                <w:b/>
                <w:sz w:val="17"/>
              </w:rPr>
            </w:pPr>
            <w:r>
              <w:rPr>
                <w:b/>
                <w:spacing w:val="-2"/>
                <w:w w:val="105"/>
                <w:sz w:val="17"/>
              </w:rPr>
              <w:t>17,391</w:t>
            </w:r>
          </w:p>
        </w:tc>
        <w:tc>
          <w:tcPr>
            <w:tcW w:w="360" w:type="dxa"/>
          </w:tcPr>
          <w:p>
            <w:pPr>
              <w:pStyle w:val="TableParagraph"/>
              <w:rPr>
                <w:rFonts w:ascii="Times New Roman"/>
                <w:sz w:val="14"/>
              </w:rPr>
            </w:pPr>
          </w:p>
        </w:tc>
        <w:tc>
          <w:tcPr>
            <w:tcW w:w="905" w:type="dxa"/>
          </w:tcPr>
          <w:p>
            <w:pPr>
              <w:pStyle w:val="TableParagraph"/>
              <w:spacing w:line="180" w:lineRule="exact" w:before="2"/>
              <w:ind w:left="260"/>
              <w:rPr>
                <w:sz w:val="17"/>
              </w:rPr>
            </w:pPr>
            <w:r>
              <w:rPr>
                <w:spacing w:val="-2"/>
                <w:w w:val="105"/>
                <w:sz w:val="17"/>
              </w:rPr>
              <w:t>13,612</w:t>
            </w:r>
          </w:p>
        </w:tc>
      </w:tr>
      <w:tr>
        <w:trPr>
          <w:trHeight w:val="202" w:hRule="atLeast"/>
        </w:trPr>
        <w:tc>
          <w:tcPr>
            <w:tcW w:w="6998" w:type="dxa"/>
            <w:shd w:val="clear" w:color="auto" w:fill="CCEDFF"/>
          </w:tcPr>
          <w:p>
            <w:pPr>
              <w:pStyle w:val="TableParagraph"/>
              <w:spacing w:line="180" w:lineRule="exact" w:before="2"/>
              <w:ind w:left="-1"/>
              <w:rPr>
                <w:sz w:val="17"/>
              </w:rPr>
            </w:pPr>
            <w:r>
              <w:rPr>
                <w:w w:val="105"/>
                <w:sz w:val="17"/>
              </w:rPr>
              <w:t>Furniture</w:t>
            </w:r>
            <w:r>
              <w:rPr>
                <w:spacing w:val="-13"/>
                <w:w w:val="105"/>
                <w:sz w:val="17"/>
              </w:rPr>
              <w:t> </w:t>
            </w:r>
            <w:r>
              <w:rPr>
                <w:w w:val="105"/>
                <w:sz w:val="17"/>
              </w:rPr>
              <w:t>and</w:t>
            </w:r>
            <w:r>
              <w:rPr>
                <w:spacing w:val="-11"/>
                <w:w w:val="105"/>
                <w:sz w:val="17"/>
              </w:rPr>
              <w:t> </w:t>
            </w:r>
            <w:r>
              <w:rPr>
                <w:spacing w:val="-2"/>
                <w:w w:val="105"/>
                <w:sz w:val="17"/>
              </w:rPr>
              <w:t>equipment</w:t>
            </w:r>
          </w:p>
        </w:tc>
        <w:tc>
          <w:tcPr>
            <w:tcW w:w="3149" w:type="dxa"/>
            <w:shd w:val="clear" w:color="auto" w:fill="CCEDFF"/>
          </w:tcPr>
          <w:p>
            <w:pPr>
              <w:pStyle w:val="TableParagraph"/>
              <w:spacing w:line="180" w:lineRule="exact" w:before="2"/>
              <w:ind w:right="56"/>
              <w:jc w:val="right"/>
              <w:rPr>
                <w:b/>
                <w:sz w:val="17"/>
              </w:rPr>
            </w:pPr>
            <w:r>
              <w:rPr>
                <w:b/>
                <w:spacing w:val="-4"/>
                <w:w w:val="105"/>
                <w:sz w:val="17"/>
              </w:rPr>
              <w:t>3,889</w:t>
            </w:r>
          </w:p>
        </w:tc>
        <w:tc>
          <w:tcPr>
            <w:tcW w:w="360" w:type="dxa"/>
            <w:shd w:val="clear" w:color="auto" w:fill="CCEDFF"/>
          </w:tcPr>
          <w:p>
            <w:pPr>
              <w:pStyle w:val="TableParagraph"/>
              <w:rPr>
                <w:rFonts w:ascii="Times New Roman"/>
                <w:sz w:val="14"/>
              </w:rPr>
            </w:pPr>
          </w:p>
        </w:tc>
        <w:tc>
          <w:tcPr>
            <w:tcW w:w="905" w:type="dxa"/>
            <w:shd w:val="clear" w:color="auto" w:fill="CCEDFF"/>
          </w:tcPr>
          <w:p>
            <w:pPr>
              <w:pStyle w:val="TableParagraph"/>
              <w:spacing w:line="180" w:lineRule="exact" w:before="2"/>
              <w:ind w:left="357"/>
              <w:rPr>
                <w:sz w:val="17"/>
              </w:rPr>
            </w:pPr>
            <w:r>
              <w:rPr>
                <w:spacing w:val="-4"/>
                <w:w w:val="105"/>
                <w:sz w:val="17"/>
              </w:rPr>
              <w:t>3,579</w:t>
            </w:r>
          </w:p>
        </w:tc>
      </w:tr>
      <w:tr>
        <w:trPr>
          <w:trHeight w:val="120" w:hRule="atLeast"/>
        </w:trPr>
        <w:tc>
          <w:tcPr>
            <w:tcW w:w="6998" w:type="dxa"/>
            <w:tcBorders>
              <w:bottom w:val="single" w:sz="6" w:space="0" w:color="808080"/>
            </w:tcBorders>
          </w:tcPr>
          <w:p>
            <w:pPr>
              <w:pStyle w:val="TableParagraph"/>
              <w:rPr>
                <w:rFonts w:ascii="Times New Roman"/>
                <w:sz w:val="6"/>
              </w:rPr>
            </w:pPr>
          </w:p>
        </w:tc>
        <w:tc>
          <w:tcPr>
            <w:tcW w:w="3149" w:type="dxa"/>
            <w:tcBorders>
              <w:bottom w:val="single" w:sz="6" w:space="0" w:color="808080"/>
            </w:tcBorders>
          </w:tcPr>
          <w:p>
            <w:pPr>
              <w:pStyle w:val="TableParagraph"/>
              <w:rPr>
                <w:rFonts w:ascii="Times New Roman"/>
                <w:sz w:val="6"/>
              </w:rPr>
            </w:pPr>
          </w:p>
        </w:tc>
        <w:tc>
          <w:tcPr>
            <w:tcW w:w="360" w:type="dxa"/>
          </w:tcPr>
          <w:p>
            <w:pPr>
              <w:pStyle w:val="TableParagraph"/>
              <w:rPr>
                <w:rFonts w:ascii="Times New Roman"/>
                <w:sz w:val="6"/>
              </w:rPr>
            </w:pPr>
          </w:p>
        </w:tc>
        <w:tc>
          <w:tcPr>
            <w:tcW w:w="905" w:type="dxa"/>
          </w:tcPr>
          <w:p>
            <w:pPr>
              <w:pStyle w:val="TableParagraph"/>
              <w:spacing w:before="6"/>
              <w:rPr>
                <w:sz w:val="10"/>
              </w:rPr>
            </w:pPr>
          </w:p>
          <w:p>
            <w:pPr>
              <w:pStyle w:val="TableParagraph"/>
              <w:spacing w:line="20" w:lineRule="exact"/>
              <w:rPr>
                <w:sz w:val="2"/>
              </w:rPr>
            </w:pPr>
            <w:r>
              <w:rPr>
                <w:sz w:val="2"/>
              </w:rPr>
              <mc:AlternateContent>
                <mc:Choice Requires="wps">
                  <w:drawing>
                    <wp:inline distT="0" distB="0" distL="0" distR="0">
                      <wp:extent cx="532130" cy="8890"/>
                      <wp:effectExtent l="0" t="0" r="0" b="0"/>
                      <wp:docPr id="875" name="Group 875"/>
                      <wp:cNvGraphicFramePr>
                        <a:graphicFrameLocks/>
                      </wp:cNvGraphicFramePr>
                      <a:graphic>
                        <a:graphicData uri="http://schemas.microsoft.com/office/word/2010/wordprocessingGroup">
                          <wpg:wgp>
                            <wpg:cNvPr id="875" name="Group 875"/>
                            <wpg:cNvGrpSpPr/>
                            <wpg:grpSpPr>
                              <a:xfrm>
                                <a:off x="0" y="0"/>
                                <a:ext cx="532130" cy="8890"/>
                                <a:chExt cx="532130" cy="8890"/>
                              </a:xfrm>
                            </wpg:grpSpPr>
                            <wps:wsp>
                              <wps:cNvPr id="876" name="Graphic 876"/>
                              <wps:cNvSpPr/>
                              <wps:spPr>
                                <a:xfrm>
                                  <a:off x="-4" y="-32"/>
                                  <a:ext cx="532130" cy="8890"/>
                                </a:xfrm>
                                <a:custGeom>
                                  <a:avLst/>
                                  <a:gdLst/>
                                  <a:ahLst/>
                                  <a:cxnLst/>
                                  <a:rect l="l" t="t" r="r" b="b"/>
                                  <a:pathLst>
                                    <a:path w="532130" h="8890">
                                      <a:moveTo>
                                        <a:pt x="531698" y="0"/>
                                      </a:moveTo>
                                      <a:lnTo>
                                        <a:pt x="531698" y="0"/>
                                      </a:lnTo>
                                      <a:lnTo>
                                        <a:pt x="0" y="0"/>
                                      </a:lnTo>
                                      <a:lnTo>
                                        <a:pt x="0" y="8585"/>
                                      </a:lnTo>
                                      <a:lnTo>
                                        <a:pt x="531698" y="8585"/>
                                      </a:lnTo>
                                      <a:lnTo>
                                        <a:pt x="531698" y="0"/>
                                      </a:lnTo>
                                      <a:close/>
                                    </a:path>
                                  </a:pathLst>
                                </a:custGeom>
                                <a:solidFill>
                                  <a:srgbClr val="808080"/>
                                </a:solidFill>
                              </wps:spPr>
                              <wps:bodyPr wrap="square" lIns="0" tIns="0" rIns="0" bIns="0" rtlCol="0">
                                <a:prstTxWarp prst="textNoShape">
                                  <a:avLst/>
                                </a:prstTxWarp>
                                <a:noAutofit/>
                              </wps:bodyPr>
                            </wps:wsp>
                          </wpg:wgp>
                        </a:graphicData>
                      </a:graphic>
                    </wp:inline>
                  </w:drawing>
                </mc:Choice>
                <mc:Fallback>
                  <w:pict>
                    <v:group style="width:41.9pt;height:.7pt;mso-position-horizontal-relative:char;mso-position-vertical-relative:line" id="docshapegroup875" coordorigin="0,0" coordsize="838,14">
                      <v:rect style="position:absolute;left:0;top:-1;width:838;height:14" id="docshape876" filled="true" fillcolor="#808080" stroked="false">
                        <v:fill type="solid"/>
                      </v:rect>
                    </v:group>
                  </w:pict>
                </mc:Fallback>
              </mc:AlternateContent>
            </w:r>
            <w:r>
              <w:rPr>
                <w:sz w:val="2"/>
              </w:rPr>
            </w:r>
          </w:p>
        </w:tc>
      </w:tr>
      <w:tr>
        <w:trPr>
          <w:trHeight w:val="86" w:hRule="atLeast"/>
        </w:trPr>
        <w:tc>
          <w:tcPr>
            <w:tcW w:w="6998" w:type="dxa"/>
            <w:tcBorders>
              <w:top w:val="single" w:sz="6" w:space="0" w:color="808080"/>
            </w:tcBorders>
          </w:tcPr>
          <w:p>
            <w:pPr>
              <w:pStyle w:val="TableParagraph"/>
              <w:rPr>
                <w:rFonts w:ascii="Times New Roman"/>
                <w:sz w:val="4"/>
              </w:rPr>
            </w:pPr>
          </w:p>
        </w:tc>
        <w:tc>
          <w:tcPr>
            <w:tcW w:w="3149" w:type="dxa"/>
            <w:tcBorders>
              <w:top w:val="single" w:sz="6" w:space="0" w:color="808080"/>
            </w:tcBorders>
          </w:tcPr>
          <w:p>
            <w:pPr>
              <w:pStyle w:val="TableParagraph"/>
              <w:rPr>
                <w:rFonts w:ascii="Times New Roman"/>
                <w:sz w:val="4"/>
              </w:rPr>
            </w:pPr>
          </w:p>
        </w:tc>
        <w:tc>
          <w:tcPr>
            <w:tcW w:w="360" w:type="dxa"/>
          </w:tcPr>
          <w:p>
            <w:pPr>
              <w:pStyle w:val="TableParagraph"/>
              <w:rPr>
                <w:rFonts w:ascii="Times New Roman"/>
                <w:sz w:val="4"/>
              </w:rPr>
            </w:pPr>
          </w:p>
        </w:tc>
        <w:tc>
          <w:tcPr>
            <w:tcW w:w="905" w:type="dxa"/>
          </w:tcPr>
          <w:p>
            <w:pPr>
              <w:pStyle w:val="TableParagraph"/>
              <w:rPr>
                <w:rFonts w:ascii="Times New Roman"/>
                <w:sz w:val="4"/>
              </w:rPr>
            </w:pPr>
          </w:p>
        </w:tc>
      </w:tr>
      <w:tr>
        <w:trPr>
          <w:trHeight w:val="202" w:hRule="atLeast"/>
        </w:trPr>
        <w:tc>
          <w:tcPr>
            <w:tcW w:w="6998" w:type="dxa"/>
            <w:shd w:val="clear" w:color="auto" w:fill="CCEDFF"/>
          </w:tcPr>
          <w:p>
            <w:pPr>
              <w:pStyle w:val="TableParagraph"/>
              <w:spacing w:line="180" w:lineRule="exact" w:before="2"/>
              <w:ind w:left="216"/>
              <w:rPr>
                <w:sz w:val="17"/>
              </w:rPr>
            </w:pPr>
            <w:r>
              <w:rPr>
                <w:spacing w:val="-2"/>
                <w:w w:val="105"/>
                <w:sz w:val="17"/>
              </w:rPr>
              <w:t>Total,</w:t>
            </w:r>
            <w:r>
              <w:rPr>
                <w:spacing w:val="-10"/>
                <w:w w:val="105"/>
                <w:sz w:val="17"/>
              </w:rPr>
              <w:t> </w:t>
            </w:r>
            <w:r>
              <w:rPr>
                <w:spacing w:val="-2"/>
                <w:w w:val="105"/>
                <w:sz w:val="17"/>
              </w:rPr>
              <w:t>at</w:t>
            </w:r>
            <w:r>
              <w:rPr>
                <w:spacing w:val="-9"/>
                <w:w w:val="105"/>
                <w:sz w:val="17"/>
              </w:rPr>
              <w:t> </w:t>
            </w:r>
            <w:r>
              <w:rPr>
                <w:spacing w:val="-4"/>
                <w:w w:val="105"/>
                <w:sz w:val="17"/>
              </w:rPr>
              <w:t>cost</w:t>
            </w:r>
          </w:p>
        </w:tc>
        <w:tc>
          <w:tcPr>
            <w:tcW w:w="3149" w:type="dxa"/>
            <w:shd w:val="clear" w:color="auto" w:fill="CCEDFF"/>
          </w:tcPr>
          <w:p>
            <w:pPr>
              <w:pStyle w:val="TableParagraph"/>
              <w:spacing w:line="180" w:lineRule="exact" w:before="2"/>
              <w:ind w:right="56"/>
              <w:jc w:val="right"/>
              <w:rPr>
                <w:b/>
                <w:sz w:val="17"/>
              </w:rPr>
            </w:pPr>
            <w:r>
              <w:rPr>
                <w:b/>
                <w:spacing w:val="-2"/>
                <w:w w:val="105"/>
                <w:sz w:val="17"/>
              </w:rPr>
              <w:t>38,156</w:t>
            </w:r>
          </w:p>
        </w:tc>
        <w:tc>
          <w:tcPr>
            <w:tcW w:w="360" w:type="dxa"/>
            <w:shd w:val="clear" w:color="auto" w:fill="CCEDFF"/>
          </w:tcPr>
          <w:p>
            <w:pPr>
              <w:pStyle w:val="TableParagraph"/>
              <w:rPr>
                <w:rFonts w:ascii="Times New Roman"/>
                <w:sz w:val="14"/>
              </w:rPr>
            </w:pPr>
          </w:p>
        </w:tc>
        <w:tc>
          <w:tcPr>
            <w:tcW w:w="905" w:type="dxa"/>
            <w:shd w:val="clear" w:color="auto" w:fill="CCEDFF"/>
          </w:tcPr>
          <w:p>
            <w:pPr>
              <w:pStyle w:val="TableParagraph"/>
              <w:spacing w:line="180" w:lineRule="exact" w:before="2"/>
              <w:ind w:left="259"/>
              <w:rPr>
                <w:sz w:val="17"/>
              </w:rPr>
            </w:pPr>
            <w:r>
              <w:rPr>
                <w:spacing w:val="-2"/>
                <w:w w:val="105"/>
                <w:sz w:val="17"/>
              </w:rPr>
              <w:t>32,337</w:t>
            </w:r>
          </w:p>
        </w:tc>
      </w:tr>
      <w:tr>
        <w:trPr>
          <w:trHeight w:val="323" w:hRule="atLeast"/>
        </w:trPr>
        <w:tc>
          <w:tcPr>
            <w:tcW w:w="6998" w:type="dxa"/>
            <w:tcBorders>
              <w:bottom w:val="single" w:sz="6" w:space="0" w:color="808080"/>
            </w:tcBorders>
          </w:tcPr>
          <w:p>
            <w:pPr>
              <w:pStyle w:val="TableParagraph"/>
              <w:spacing w:before="2"/>
              <w:ind w:left="-1"/>
              <w:rPr>
                <w:sz w:val="17"/>
              </w:rPr>
            </w:pPr>
            <w:r>
              <w:rPr>
                <w:sz w:val="17"/>
              </w:rPr>
              <w:t>Accumulated</w:t>
            </w:r>
            <w:r>
              <w:rPr>
                <w:spacing w:val="30"/>
                <w:sz w:val="17"/>
              </w:rPr>
              <w:t> </w:t>
            </w:r>
            <w:r>
              <w:rPr>
                <w:spacing w:val="-2"/>
                <w:sz w:val="17"/>
              </w:rPr>
              <w:t>depreciation</w:t>
            </w:r>
          </w:p>
        </w:tc>
        <w:tc>
          <w:tcPr>
            <w:tcW w:w="3149" w:type="dxa"/>
            <w:tcBorders>
              <w:bottom w:val="single" w:sz="6" w:space="0" w:color="808080"/>
            </w:tcBorders>
          </w:tcPr>
          <w:p>
            <w:pPr>
              <w:pStyle w:val="TableParagraph"/>
              <w:spacing w:before="2"/>
              <w:jc w:val="right"/>
              <w:rPr>
                <w:b/>
                <w:sz w:val="17"/>
              </w:rPr>
            </w:pPr>
            <w:r>
              <w:rPr>
                <w:b/>
                <w:spacing w:val="-2"/>
                <w:w w:val="105"/>
                <w:sz w:val="17"/>
              </w:rPr>
              <w:t>(19,800)</w:t>
            </w:r>
          </w:p>
        </w:tc>
        <w:tc>
          <w:tcPr>
            <w:tcW w:w="360" w:type="dxa"/>
          </w:tcPr>
          <w:p>
            <w:pPr>
              <w:pStyle w:val="TableParagraph"/>
              <w:rPr>
                <w:rFonts w:ascii="Times New Roman"/>
                <w:sz w:val="16"/>
              </w:rPr>
            </w:pPr>
          </w:p>
        </w:tc>
        <w:tc>
          <w:tcPr>
            <w:tcW w:w="905" w:type="dxa"/>
          </w:tcPr>
          <w:p>
            <w:pPr>
              <w:pStyle w:val="TableParagraph"/>
              <w:spacing w:before="2"/>
              <w:ind w:right="47"/>
              <w:jc w:val="right"/>
              <w:rPr>
                <w:sz w:val="17"/>
              </w:rPr>
            </w:pPr>
            <w:r>
              <w:rPr>
                <w:spacing w:val="-2"/>
                <w:w w:val="105"/>
                <w:sz w:val="17"/>
              </w:rPr>
              <w:t>(17,606)</w:t>
            </w:r>
          </w:p>
        </w:tc>
      </w:tr>
      <w:tr>
        <w:trPr>
          <w:trHeight w:val="107" w:hRule="atLeast"/>
        </w:trPr>
        <w:tc>
          <w:tcPr>
            <w:tcW w:w="6998" w:type="dxa"/>
            <w:tcBorders>
              <w:top w:val="single" w:sz="6" w:space="0" w:color="808080"/>
            </w:tcBorders>
          </w:tcPr>
          <w:p>
            <w:pPr>
              <w:pStyle w:val="TableParagraph"/>
              <w:rPr>
                <w:rFonts w:ascii="Times New Roman"/>
                <w:sz w:val="4"/>
              </w:rPr>
            </w:pPr>
          </w:p>
        </w:tc>
        <w:tc>
          <w:tcPr>
            <w:tcW w:w="3149" w:type="dxa"/>
            <w:tcBorders>
              <w:top w:val="single" w:sz="6" w:space="0" w:color="808080"/>
            </w:tcBorders>
          </w:tcPr>
          <w:p>
            <w:pPr>
              <w:pStyle w:val="TableParagraph"/>
              <w:rPr>
                <w:rFonts w:ascii="Times New Roman"/>
                <w:sz w:val="4"/>
              </w:rPr>
            </w:pPr>
          </w:p>
        </w:tc>
        <w:tc>
          <w:tcPr>
            <w:tcW w:w="360" w:type="dxa"/>
          </w:tcPr>
          <w:p>
            <w:pPr>
              <w:pStyle w:val="TableParagraph"/>
              <w:rPr>
                <w:rFonts w:ascii="Times New Roman"/>
                <w:sz w:val="4"/>
              </w:rPr>
            </w:pPr>
          </w:p>
        </w:tc>
        <w:tc>
          <w:tcPr>
            <w:tcW w:w="905" w:type="dxa"/>
          </w:tcPr>
          <w:p>
            <w:pPr>
              <w:pStyle w:val="TableParagraph"/>
              <w:spacing w:line="20" w:lineRule="exact"/>
              <w:rPr>
                <w:sz w:val="2"/>
              </w:rPr>
            </w:pPr>
            <w:r>
              <w:rPr>
                <w:sz w:val="2"/>
              </w:rPr>
              <mc:AlternateContent>
                <mc:Choice Requires="wps">
                  <w:drawing>
                    <wp:inline distT="0" distB="0" distL="0" distR="0">
                      <wp:extent cx="532130" cy="8890"/>
                      <wp:effectExtent l="0" t="0" r="0" b="0"/>
                      <wp:docPr id="877" name="Group 877"/>
                      <wp:cNvGraphicFramePr>
                        <a:graphicFrameLocks/>
                      </wp:cNvGraphicFramePr>
                      <a:graphic>
                        <a:graphicData uri="http://schemas.microsoft.com/office/word/2010/wordprocessingGroup">
                          <wpg:wgp>
                            <wpg:cNvPr id="877" name="Group 877"/>
                            <wpg:cNvGrpSpPr/>
                            <wpg:grpSpPr>
                              <a:xfrm>
                                <a:off x="0" y="0"/>
                                <a:ext cx="532130" cy="8890"/>
                                <a:chExt cx="532130" cy="8890"/>
                              </a:xfrm>
                            </wpg:grpSpPr>
                            <wps:wsp>
                              <wps:cNvPr id="878" name="Graphic 878"/>
                              <wps:cNvSpPr/>
                              <wps:spPr>
                                <a:xfrm>
                                  <a:off x="-4" y="-26"/>
                                  <a:ext cx="532130" cy="8890"/>
                                </a:xfrm>
                                <a:custGeom>
                                  <a:avLst/>
                                  <a:gdLst/>
                                  <a:ahLst/>
                                  <a:cxnLst/>
                                  <a:rect l="l" t="t" r="r" b="b"/>
                                  <a:pathLst>
                                    <a:path w="532130" h="8890">
                                      <a:moveTo>
                                        <a:pt x="531698" y="0"/>
                                      </a:moveTo>
                                      <a:lnTo>
                                        <a:pt x="531698" y="0"/>
                                      </a:lnTo>
                                      <a:lnTo>
                                        <a:pt x="0" y="0"/>
                                      </a:lnTo>
                                      <a:lnTo>
                                        <a:pt x="0" y="8572"/>
                                      </a:lnTo>
                                      <a:lnTo>
                                        <a:pt x="531698" y="8572"/>
                                      </a:lnTo>
                                      <a:lnTo>
                                        <a:pt x="531698" y="0"/>
                                      </a:lnTo>
                                      <a:close/>
                                    </a:path>
                                  </a:pathLst>
                                </a:custGeom>
                                <a:solidFill>
                                  <a:srgbClr val="808080"/>
                                </a:solidFill>
                              </wps:spPr>
                              <wps:bodyPr wrap="square" lIns="0" tIns="0" rIns="0" bIns="0" rtlCol="0">
                                <a:prstTxWarp prst="textNoShape">
                                  <a:avLst/>
                                </a:prstTxWarp>
                                <a:noAutofit/>
                              </wps:bodyPr>
                            </wps:wsp>
                          </wpg:wgp>
                        </a:graphicData>
                      </a:graphic>
                    </wp:inline>
                  </w:drawing>
                </mc:Choice>
                <mc:Fallback>
                  <w:pict>
                    <v:group style="width:41.9pt;height:.7pt;mso-position-horizontal-relative:char;mso-position-vertical-relative:line" id="docshapegroup877" coordorigin="0,0" coordsize="838,14">
                      <v:rect style="position:absolute;left:0;top:-1;width:838;height:14" id="docshape878" filled="true" fillcolor="#808080" stroked="false">
                        <v:fill type="solid"/>
                      </v:rect>
                    </v:group>
                  </w:pict>
                </mc:Fallback>
              </mc:AlternateContent>
            </w:r>
            <w:r>
              <w:rPr>
                <w:sz w:val="2"/>
              </w:rPr>
            </w:r>
          </w:p>
        </w:tc>
      </w:tr>
      <w:tr>
        <w:trPr>
          <w:trHeight w:val="202" w:hRule="atLeast"/>
        </w:trPr>
        <w:tc>
          <w:tcPr>
            <w:tcW w:w="6998" w:type="dxa"/>
            <w:shd w:val="clear" w:color="auto" w:fill="CCEDFF"/>
          </w:tcPr>
          <w:p>
            <w:pPr>
              <w:pStyle w:val="TableParagraph"/>
              <w:spacing w:line="180" w:lineRule="exact" w:before="2"/>
              <w:ind w:left="216"/>
              <w:rPr>
                <w:sz w:val="17"/>
              </w:rPr>
            </w:pPr>
            <w:r>
              <w:rPr>
                <w:sz w:val="17"/>
              </w:rPr>
              <w:t>Total,</w:t>
            </w:r>
            <w:r>
              <w:rPr>
                <w:spacing w:val="-7"/>
                <w:sz w:val="17"/>
              </w:rPr>
              <w:t> </w:t>
            </w:r>
            <w:r>
              <w:rPr>
                <w:spacing w:val="-5"/>
                <w:sz w:val="17"/>
              </w:rPr>
              <w:t>net</w:t>
            </w:r>
          </w:p>
        </w:tc>
        <w:tc>
          <w:tcPr>
            <w:tcW w:w="3149" w:type="dxa"/>
            <w:shd w:val="clear" w:color="auto" w:fill="CCEDFF"/>
          </w:tcPr>
          <w:p>
            <w:pPr>
              <w:pStyle w:val="TableParagraph"/>
              <w:spacing w:line="180" w:lineRule="exact" w:before="2"/>
              <w:ind w:right="56"/>
              <w:jc w:val="right"/>
              <w:rPr>
                <w:b/>
                <w:sz w:val="17"/>
              </w:rPr>
            </w:pPr>
            <w:r>
              <w:rPr>
                <w:b/>
                <w:w w:val="105"/>
                <w:sz w:val="17"/>
              </w:rPr>
              <w:t>$</w:t>
            </w:r>
            <w:r>
              <w:rPr>
                <w:b/>
                <w:spacing w:val="30"/>
                <w:w w:val="105"/>
                <w:sz w:val="17"/>
              </w:rPr>
              <w:t>  </w:t>
            </w:r>
            <w:r>
              <w:rPr>
                <w:b/>
                <w:spacing w:val="-2"/>
                <w:w w:val="105"/>
                <w:sz w:val="17"/>
              </w:rPr>
              <w:t>18,356</w:t>
            </w:r>
          </w:p>
        </w:tc>
        <w:tc>
          <w:tcPr>
            <w:tcW w:w="360" w:type="dxa"/>
            <w:shd w:val="clear" w:color="auto" w:fill="CCEDFF"/>
          </w:tcPr>
          <w:p>
            <w:pPr>
              <w:pStyle w:val="TableParagraph"/>
              <w:rPr>
                <w:rFonts w:ascii="Times New Roman"/>
                <w:sz w:val="14"/>
              </w:rPr>
            </w:pPr>
          </w:p>
        </w:tc>
        <w:tc>
          <w:tcPr>
            <w:tcW w:w="905" w:type="dxa"/>
            <w:shd w:val="clear" w:color="auto" w:fill="CCEDFF"/>
          </w:tcPr>
          <w:p>
            <w:pPr>
              <w:pStyle w:val="TableParagraph"/>
              <w:spacing w:line="180" w:lineRule="exact" w:before="2"/>
              <w:rPr>
                <w:sz w:val="17"/>
              </w:rPr>
            </w:pPr>
            <w:r>
              <w:rPr>
                <w:w w:val="105"/>
                <w:sz w:val="17"/>
              </w:rPr>
              <w:t>$</w:t>
            </w:r>
            <w:r>
              <w:rPr>
                <w:spacing w:val="30"/>
                <w:w w:val="105"/>
                <w:sz w:val="17"/>
              </w:rPr>
              <w:t>  </w:t>
            </w:r>
            <w:r>
              <w:rPr>
                <w:spacing w:val="-2"/>
                <w:w w:val="105"/>
                <w:sz w:val="17"/>
              </w:rPr>
              <w:t>14,731</w:t>
            </w:r>
          </w:p>
        </w:tc>
      </w:tr>
      <w:tr>
        <w:trPr>
          <w:trHeight w:val="128" w:hRule="atLeast"/>
        </w:trPr>
        <w:tc>
          <w:tcPr>
            <w:tcW w:w="6998" w:type="dxa"/>
          </w:tcPr>
          <w:p>
            <w:pPr>
              <w:pStyle w:val="TableParagraph"/>
              <w:rPr>
                <w:rFonts w:ascii="Times New Roman"/>
                <w:sz w:val="6"/>
              </w:rPr>
            </w:pPr>
          </w:p>
        </w:tc>
        <w:tc>
          <w:tcPr>
            <w:tcW w:w="3149" w:type="dxa"/>
          </w:tcPr>
          <w:p>
            <w:pPr>
              <w:pStyle w:val="TableParagraph"/>
              <w:rPr>
                <w:rFonts w:ascii="Times New Roman"/>
                <w:sz w:val="6"/>
              </w:rPr>
            </w:pPr>
          </w:p>
        </w:tc>
        <w:tc>
          <w:tcPr>
            <w:tcW w:w="360" w:type="dxa"/>
          </w:tcPr>
          <w:p>
            <w:pPr>
              <w:pStyle w:val="TableParagraph"/>
              <w:rPr>
                <w:rFonts w:ascii="Times New Roman"/>
                <w:sz w:val="6"/>
              </w:rPr>
            </w:pPr>
          </w:p>
        </w:tc>
        <w:tc>
          <w:tcPr>
            <w:tcW w:w="905" w:type="dxa"/>
          </w:tcPr>
          <w:p>
            <w:pPr>
              <w:pStyle w:val="TableParagraph"/>
              <w:rPr>
                <w:rFonts w:ascii="Times New Roman"/>
                <w:sz w:val="6"/>
              </w:rPr>
            </w:pPr>
          </w:p>
        </w:tc>
      </w:tr>
    </w:tbl>
    <w:p>
      <w:pPr>
        <w:pStyle w:val="BodyText"/>
        <w:spacing w:before="105"/>
      </w:pPr>
    </w:p>
    <w:p>
      <w:pPr>
        <w:pStyle w:val="BodyText"/>
        <w:ind w:left="168"/>
      </w:pPr>
      <w:r>
        <w:rPr/>
        <mc:AlternateContent>
          <mc:Choice Requires="wps">
            <w:drawing>
              <wp:anchor distT="0" distB="0" distL="0" distR="0" allowOverlap="1" layoutInCell="1" locked="0" behindDoc="0" simplePos="0" relativeHeight="15795200">
                <wp:simplePos x="0" y="0"/>
                <wp:positionH relativeFrom="page">
                  <wp:posOffset>6057669</wp:posOffset>
                </wp:positionH>
                <wp:positionV relativeFrom="paragraph">
                  <wp:posOffset>-198626</wp:posOffset>
                </wp:positionV>
                <wp:extent cx="532130" cy="26034"/>
                <wp:effectExtent l="0" t="0" r="0" b="0"/>
                <wp:wrapNone/>
                <wp:docPr id="879" name="Group 879"/>
                <wp:cNvGraphicFramePr>
                  <a:graphicFrameLocks/>
                </wp:cNvGraphicFramePr>
                <a:graphic>
                  <a:graphicData uri="http://schemas.microsoft.com/office/word/2010/wordprocessingGroup">
                    <wpg:wgp>
                      <wpg:cNvPr id="879" name="Group 879"/>
                      <wpg:cNvGrpSpPr/>
                      <wpg:grpSpPr>
                        <a:xfrm>
                          <a:off x="0" y="0"/>
                          <a:ext cx="532130" cy="26034"/>
                          <a:chExt cx="532130" cy="26034"/>
                        </a:xfrm>
                      </wpg:grpSpPr>
                      <wps:wsp>
                        <wps:cNvPr id="880" name="Graphic 880"/>
                        <wps:cNvSpPr/>
                        <wps:spPr>
                          <a:xfrm>
                            <a:off x="0" y="0"/>
                            <a:ext cx="69215" cy="26034"/>
                          </a:xfrm>
                          <a:custGeom>
                            <a:avLst/>
                            <a:gdLst/>
                            <a:ahLst/>
                            <a:cxnLst/>
                            <a:rect l="l" t="t" r="r" b="b"/>
                            <a:pathLst>
                              <a:path w="69215" h="26034">
                                <a:moveTo>
                                  <a:pt x="68606" y="25727"/>
                                </a:moveTo>
                                <a:lnTo>
                                  <a:pt x="0" y="25727"/>
                                </a:lnTo>
                                <a:lnTo>
                                  <a:pt x="0" y="0"/>
                                </a:lnTo>
                                <a:lnTo>
                                  <a:pt x="68606" y="0"/>
                                </a:lnTo>
                                <a:lnTo>
                                  <a:pt x="68606" y="25727"/>
                                </a:lnTo>
                                <a:close/>
                              </a:path>
                            </a:pathLst>
                          </a:custGeom>
                          <a:solidFill>
                            <a:srgbClr val="808080"/>
                          </a:solidFill>
                        </wps:spPr>
                        <wps:bodyPr wrap="square" lIns="0" tIns="0" rIns="0" bIns="0" rtlCol="0">
                          <a:prstTxWarp prst="textNoShape">
                            <a:avLst/>
                          </a:prstTxWarp>
                          <a:noAutofit/>
                        </wps:bodyPr>
                      </wps:wsp>
                      <wps:wsp>
                        <wps:cNvPr id="881" name="Graphic 881"/>
                        <wps:cNvSpPr/>
                        <wps:spPr>
                          <a:xfrm>
                            <a:off x="4287" y="4287"/>
                            <a:ext cx="60325" cy="17780"/>
                          </a:xfrm>
                          <a:custGeom>
                            <a:avLst/>
                            <a:gdLst/>
                            <a:ahLst/>
                            <a:cxnLst/>
                            <a:rect l="l" t="t" r="r" b="b"/>
                            <a:pathLst>
                              <a:path w="60325" h="17780">
                                <a:moveTo>
                                  <a:pt x="0" y="0"/>
                                </a:moveTo>
                                <a:lnTo>
                                  <a:pt x="60030" y="0"/>
                                </a:lnTo>
                                <a:lnTo>
                                  <a:pt x="60030"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882" name="Graphic 882"/>
                        <wps:cNvSpPr/>
                        <wps:spPr>
                          <a:xfrm>
                            <a:off x="68606" y="0"/>
                            <a:ext cx="437515" cy="26034"/>
                          </a:xfrm>
                          <a:custGeom>
                            <a:avLst/>
                            <a:gdLst/>
                            <a:ahLst/>
                            <a:cxnLst/>
                            <a:rect l="l" t="t" r="r" b="b"/>
                            <a:pathLst>
                              <a:path w="437515" h="26034">
                                <a:moveTo>
                                  <a:pt x="437366" y="25727"/>
                                </a:moveTo>
                                <a:lnTo>
                                  <a:pt x="0" y="25727"/>
                                </a:lnTo>
                                <a:lnTo>
                                  <a:pt x="0" y="0"/>
                                </a:lnTo>
                                <a:lnTo>
                                  <a:pt x="437366" y="0"/>
                                </a:lnTo>
                                <a:lnTo>
                                  <a:pt x="437366" y="25727"/>
                                </a:lnTo>
                                <a:close/>
                              </a:path>
                            </a:pathLst>
                          </a:custGeom>
                          <a:solidFill>
                            <a:srgbClr val="808080"/>
                          </a:solidFill>
                        </wps:spPr>
                        <wps:bodyPr wrap="square" lIns="0" tIns="0" rIns="0" bIns="0" rtlCol="0">
                          <a:prstTxWarp prst="textNoShape">
                            <a:avLst/>
                          </a:prstTxWarp>
                          <a:noAutofit/>
                        </wps:bodyPr>
                      </wps:wsp>
                      <wps:wsp>
                        <wps:cNvPr id="883" name="Graphic 883"/>
                        <wps:cNvSpPr/>
                        <wps:spPr>
                          <a:xfrm>
                            <a:off x="72894" y="4287"/>
                            <a:ext cx="429259" cy="17780"/>
                          </a:xfrm>
                          <a:custGeom>
                            <a:avLst/>
                            <a:gdLst/>
                            <a:ahLst/>
                            <a:cxnLst/>
                            <a:rect l="l" t="t" r="r" b="b"/>
                            <a:pathLst>
                              <a:path w="429259" h="17780">
                                <a:moveTo>
                                  <a:pt x="0" y="0"/>
                                </a:moveTo>
                                <a:lnTo>
                                  <a:pt x="428790" y="0"/>
                                </a:lnTo>
                                <a:lnTo>
                                  <a:pt x="428790"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884" name="Graphic 884"/>
                        <wps:cNvSpPr/>
                        <wps:spPr>
                          <a:xfrm>
                            <a:off x="505973" y="0"/>
                            <a:ext cx="26034" cy="26034"/>
                          </a:xfrm>
                          <a:custGeom>
                            <a:avLst/>
                            <a:gdLst/>
                            <a:ahLst/>
                            <a:cxnLst/>
                            <a:rect l="l" t="t" r="r" b="b"/>
                            <a:pathLst>
                              <a:path w="26034" h="26034">
                                <a:moveTo>
                                  <a:pt x="25727" y="25727"/>
                                </a:moveTo>
                                <a:lnTo>
                                  <a:pt x="0" y="25727"/>
                                </a:lnTo>
                                <a:lnTo>
                                  <a:pt x="0" y="0"/>
                                </a:lnTo>
                                <a:lnTo>
                                  <a:pt x="25727" y="0"/>
                                </a:lnTo>
                                <a:lnTo>
                                  <a:pt x="25727" y="25727"/>
                                </a:lnTo>
                                <a:close/>
                              </a:path>
                            </a:pathLst>
                          </a:custGeom>
                          <a:solidFill>
                            <a:srgbClr val="808080"/>
                          </a:solidFill>
                        </wps:spPr>
                        <wps:bodyPr wrap="square" lIns="0" tIns="0" rIns="0" bIns="0" rtlCol="0">
                          <a:prstTxWarp prst="textNoShape">
                            <a:avLst/>
                          </a:prstTxWarp>
                          <a:noAutofit/>
                        </wps:bodyPr>
                      </wps:wsp>
                      <wps:wsp>
                        <wps:cNvPr id="885" name="Graphic 885"/>
                        <wps:cNvSpPr/>
                        <wps:spPr>
                          <a:xfrm>
                            <a:off x="510261" y="4287"/>
                            <a:ext cx="17780" cy="17780"/>
                          </a:xfrm>
                          <a:custGeom>
                            <a:avLst/>
                            <a:gdLst/>
                            <a:ahLst/>
                            <a:cxnLst/>
                            <a:rect l="l" t="t" r="r" b="b"/>
                            <a:pathLst>
                              <a:path w="17780" h="17780">
                                <a:moveTo>
                                  <a:pt x="0" y="0"/>
                                </a:moveTo>
                                <a:lnTo>
                                  <a:pt x="17151" y="0"/>
                                </a:lnTo>
                                <a:lnTo>
                                  <a:pt x="17151"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76.981842pt;margin-top:-15.639874pt;width:41.9pt;height:2.050pt;mso-position-horizontal-relative:page;mso-position-vertical-relative:paragraph;z-index:15795200" id="docshapegroup879" coordorigin="9540,-313" coordsize="838,41">
                <v:rect style="position:absolute;left:9539;top:-313;width:109;height:41" id="docshape880" filled="true" fillcolor="#808080" stroked="false">
                  <v:fill type="solid"/>
                </v:rect>
                <v:rect style="position:absolute;left:9546;top:-307;width:95;height:28" id="docshape881" filled="false" stroked="true" strokeweight=".675261pt" strokecolor="#808080">
                  <v:stroke dashstyle="solid"/>
                </v:rect>
                <v:rect style="position:absolute;left:9647;top:-313;width:689;height:41" id="docshape882" filled="true" fillcolor="#808080" stroked="false">
                  <v:fill type="solid"/>
                </v:rect>
                <v:rect style="position:absolute;left:9654;top:-307;width:676;height:28" id="docshape883" filled="false" stroked="true" strokeweight=".675261pt" strokecolor="#808080">
                  <v:stroke dashstyle="solid"/>
                </v:rect>
                <v:rect style="position:absolute;left:10336;top:-313;width:41;height:41" id="docshape884" filled="true" fillcolor="#808080" stroked="false">
                  <v:fill type="solid"/>
                </v:rect>
                <v:rect style="position:absolute;left:10343;top:-307;width:28;height:28" id="docshape885" filled="false" stroked="true" strokeweight=".675261pt" strokecolor="#808080">
                  <v:stroke dashstyle="solid"/>
                </v:rect>
                <w10:wrap type="none"/>
              </v:group>
            </w:pict>
          </mc:Fallback>
        </mc:AlternateContent>
      </w:r>
      <w:r>
        <w:rPr/>
        <mc:AlternateContent>
          <mc:Choice Requires="wps">
            <w:drawing>
              <wp:anchor distT="0" distB="0" distL="0" distR="0" allowOverlap="1" layoutInCell="1" locked="0" behindDoc="0" simplePos="0" relativeHeight="15795712">
                <wp:simplePos x="0" y="0"/>
                <wp:positionH relativeFrom="page">
                  <wp:posOffset>6829493</wp:posOffset>
                </wp:positionH>
                <wp:positionV relativeFrom="paragraph">
                  <wp:posOffset>-198626</wp:posOffset>
                </wp:positionV>
                <wp:extent cx="532130" cy="26034"/>
                <wp:effectExtent l="0" t="0" r="0" b="0"/>
                <wp:wrapNone/>
                <wp:docPr id="886" name="Group 886"/>
                <wp:cNvGraphicFramePr>
                  <a:graphicFrameLocks/>
                </wp:cNvGraphicFramePr>
                <a:graphic>
                  <a:graphicData uri="http://schemas.microsoft.com/office/word/2010/wordprocessingGroup">
                    <wpg:wgp>
                      <wpg:cNvPr id="886" name="Group 886"/>
                      <wpg:cNvGrpSpPr/>
                      <wpg:grpSpPr>
                        <a:xfrm>
                          <a:off x="0" y="0"/>
                          <a:ext cx="532130" cy="26034"/>
                          <a:chExt cx="532130" cy="26034"/>
                        </a:xfrm>
                      </wpg:grpSpPr>
                      <wps:wsp>
                        <wps:cNvPr id="887" name="Graphic 887"/>
                        <wps:cNvSpPr/>
                        <wps:spPr>
                          <a:xfrm>
                            <a:off x="0" y="0"/>
                            <a:ext cx="69215" cy="26034"/>
                          </a:xfrm>
                          <a:custGeom>
                            <a:avLst/>
                            <a:gdLst/>
                            <a:ahLst/>
                            <a:cxnLst/>
                            <a:rect l="l" t="t" r="r" b="b"/>
                            <a:pathLst>
                              <a:path w="69215" h="26034">
                                <a:moveTo>
                                  <a:pt x="68606" y="25727"/>
                                </a:moveTo>
                                <a:lnTo>
                                  <a:pt x="0" y="25727"/>
                                </a:lnTo>
                                <a:lnTo>
                                  <a:pt x="0" y="0"/>
                                </a:lnTo>
                                <a:lnTo>
                                  <a:pt x="68606" y="0"/>
                                </a:lnTo>
                                <a:lnTo>
                                  <a:pt x="68606" y="25727"/>
                                </a:lnTo>
                                <a:close/>
                              </a:path>
                            </a:pathLst>
                          </a:custGeom>
                          <a:solidFill>
                            <a:srgbClr val="808080"/>
                          </a:solidFill>
                        </wps:spPr>
                        <wps:bodyPr wrap="square" lIns="0" tIns="0" rIns="0" bIns="0" rtlCol="0">
                          <a:prstTxWarp prst="textNoShape">
                            <a:avLst/>
                          </a:prstTxWarp>
                          <a:noAutofit/>
                        </wps:bodyPr>
                      </wps:wsp>
                      <wps:wsp>
                        <wps:cNvPr id="888" name="Graphic 888"/>
                        <wps:cNvSpPr/>
                        <wps:spPr>
                          <a:xfrm>
                            <a:off x="4287" y="4287"/>
                            <a:ext cx="60325" cy="17780"/>
                          </a:xfrm>
                          <a:custGeom>
                            <a:avLst/>
                            <a:gdLst/>
                            <a:ahLst/>
                            <a:cxnLst/>
                            <a:rect l="l" t="t" r="r" b="b"/>
                            <a:pathLst>
                              <a:path w="60325" h="17780">
                                <a:moveTo>
                                  <a:pt x="0" y="0"/>
                                </a:moveTo>
                                <a:lnTo>
                                  <a:pt x="60030" y="0"/>
                                </a:lnTo>
                                <a:lnTo>
                                  <a:pt x="60030"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889" name="Graphic 889"/>
                        <wps:cNvSpPr/>
                        <wps:spPr>
                          <a:xfrm>
                            <a:off x="68606" y="0"/>
                            <a:ext cx="437515" cy="26034"/>
                          </a:xfrm>
                          <a:custGeom>
                            <a:avLst/>
                            <a:gdLst/>
                            <a:ahLst/>
                            <a:cxnLst/>
                            <a:rect l="l" t="t" r="r" b="b"/>
                            <a:pathLst>
                              <a:path w="437515" h="26034">
                                <a:moveTo>
                                  <a:pt x="437366" y="25727"/>
                                </a:moveTo>
                                <a:lnTo>
                                  <a:pt x="0" y="25727"/>
                                </a:lnTo>
                                <a:lnTo>
                                  <a:pt x="0" y="0"/>
                                </a:lnTo>
                                <a:lnTo>
                                  <a:pt x="437366" y="0"/>
                                </a:lnTo>
                                <a:lnTo>
                                  <a:pt x="437366" y="25727"/>
                                </a:lnTo>
                                <a:close/>
                              </a:path>
                            </a:pathLst>
                          </a:custGeom>
                          <a:solidFill>
                            <a:srgbClr val="808080"/>
                          </a:solidFill>
                        </wps:spPr>
                        <wps:bodyPr wrap="square" lIns="0" tIns="0" rIns="0" bIns="0" rtlCol="0">
                          <a:prstTxWarp prst="textNoShape">
                            <a:avLst/>
                          </a:prstTxWarp>
                          <a:noAutofit/>
                        </wps:bodyPr>
                      </wps:wsp>
                      <wps:wsp>
                        <wps:cNvPr id="890" name="Graphic 890"/>
                        <wps:cNvSpPr/>
                        <wps:spPr>
                          <a:xfrm>
                            <a:off x="72894" y="4287"/>
                            <a:ext cx="429259" cy="17780"/>
                          </a:xfrm>
                          <a:custGeom>
                            <a:avLst/>
                            <a:gdLst/>
                            <a:ahLst/>
                            <a:cxnLst/>
                            <a:rect l="l" t="t" r="r" b="b"/>
                            <a:pathLst>
                              <a:path w="429259" h="17780">
                                <a:moveTo>
                                  <a:pt x="0" y="0"/>
                                </a:moveTo>
                                <a:lnTo>
                                  <a:pt x="428790" y="0"/>
                                </a:lnTo>
                                <a:lnTo>
                                  <a:pt x="428790"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891" name="Graphic 891"/>
                        <wps:cNvSpPr/>
                        <wps:spPr>
                          <a:xfrm>
                            <a:off x="505973" y="0"/>
                            <a:ext cx="26034" cy="26034"/>
                          </a:xfrm>
                          <a:custGeom>
                            <a:avLst/>
                            <a:gdLst/>
                            <a:ahLst/>
                            <a:cxnLst/>
                            <a:rect l="l" t="t" r="r" b="b"/>
                            <a:pathLst>
                              <a:path w="26034" h="26034">
                                <a:moveTo>
                                  <a:pt x="25727" y="25727"/>
                                </a:moveTo>
                                <a:lnTo>
                                  <a:pt x="0" y="25727"/>
                                </a:lnTo>
                                <a:lnTo>
                                  <a:pt x="0" y="0"/>
                                </a:lnTo>
                                <a:lnTo>
                                  <a:pt x="25727" y="0"/>
                                </a:lnTo>
                                <a:lnTo>
                                  <a:pt x="25727" y="25727"/>
                                </a:lnTo>
                                <a:close/>
                              </a:path>
                            </a:pathLst>
                          </a:custGeom>
                          <a:solidFill>
                            <a:srgbClr val="808080"/>
                          </a:solidFill>
                        </wps:spPr>
                        <wps:bodyPr wrap="square" lIns="0" tIns="0" rIns="0" bIns="0" rtlCol="0">
                          <a:prstTxWarp prst="textNoShape">
                            <a:avLst/>
                          </a:prstTxWarp>
                          <a:noAutofit/>
                        </wps:bodyPr>
                      </wps:wsp>
                      <wps:wsp>
                        <wps:cNvPr id="892" name="Graphic 892"/>
                        <wps:cNvSpPr/>
                        <wps:spPr>
                          <a:xfrm>
                            <a:off x="510261" y="4287"/>
                            <a:ext cx="17780" cy="17780"/>
                          </a:xfrm>
                          <a:custGeom>
                            <a:avLst/>
                            <a:gdLst/>
                            <a:ahLst/>
                            <a:cxnLst/>
                            <a:rect l="l" t="t" r="r" b="b"/>
                            <a:pathLst>
                              <a:path w="17780" h="17780">
                                <a:moveTo>
                                  <a:pt x="0" y="0"/>
                                </a:moveTo>
                                <a:lnTo>
                                  <a:pt x="17151" y="0"/>
                                </a:lnTo>
                                <a:lnTo>
                                  <a:pt x="17151"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37.755371pt;margin-top:-15.639874pt;width:41.9pt;height:2.050pt;mso-position-horizontal-relative:page;mso-position-vertical-relative:paragraph;z-index:15795712" id="docshapegroup886" coordorigin="10755,-313" coordsize="838,41">
                <v:rect style="position:absolute;left:10755;top:-313;width:109;height:41" id="docshape887" filled="true" fillcolor="#808080" stroked="false">
                  <v:fill type="solid"/>
                </v:rect>
                <v:rect style="position:absolute;left:10761;top:-307;width:95;height:28" id="docshape888" filled="false" stroked="true" strokeweight=".675261pt" strokecolor="#808080">
                  <v:stroke dashstyle="solid"/>
                </v:rect>
                <v:rect style="position:absolute;left:10863;top:-313;width:689;height:41" id="docshape889" filled="true" fillcolor="#808080" stroked="false">
                  <v:fill type="solid"/>
                </v:rect>
                <v:rect style="position:absolute;left:10869;top:-307;width:676;height:28" id="docshape890" filled="false" stroked="true" strokeweight=".675261pt" strokecolor="#808080">
                  <v:stroke dashstyle="solid"/>
                </v:rect>
                <v:rect style="position:absolute;left:11551;top:-313;width:41;height:41" id="docshape891" filled="true" fillcolor="#808080" stroked="false">
                  <v:fill type="solid"/>
                </v:rect>
                <v:rect style="position:absolute;left:11558;top:-307;width:28;height:28" id="docshape892" filled="false" stroked="true" strokeweight=".675261pt" strokecolor="#808080">
                  <v:stroke dashstyle="solid"/>
                </v:rect>
                <w10:wrap type="none"/>
              </v:group>
            </w:pict>
          </mc:Fallback>
        </mc:AlternateContent>
      </w:r>
      <w:r>
        <w:rPr>
          <w:w w:val="105"/>
        </w:rPr>
        <w:t>During</w:t>
      </w:r>
      <w:r>
        <w:rPr>
          <w:spacing w:val="-11"/>
          <w:w w:val="105"/>
        </w:rPr>
        <w:t> </w:t>
      </w:r>
      <w:r>
        <w:rPr>
          <w:w w:val="105"/>
        </w:rPr>
        <w:t>fiscal</w:t>
      </w:r>
      <w:r>
        <w:rPr>
          <w:spacing w:val="-10"/>
          <w:w w:val="105"/>
        </w:rPr>
        <w:t> </w:t>
      </w:r>
      <w:r>
        <w:rPr>
          <w:w w:val="105"/>
        </w:rPr>
        <w:t>years</w:t>
      </w:r>
      <w:r>
        <w:rPr>
          <w:spacing w:val="-10"/>
          <w:w w:val="105"/>
        </w:rPr>
        <w:t> </w:t>
      </w:r>
      <w:r>
        <w:rPr>
          <w:w w:val="105"/>
        </w:rPr>
        <w:t>2016,</w:t>
      </w:r>
      <w:r>
        <w:rPr>
          <w:spacing w:val="-10"/>
          <w:w w:val="105"/>
        </w:rPr>
        <w:t> </w:t>
      </w:r>
      <w:r>
        <w:rPr>
          <w:w w:val="105"/>
        </w:rPr>
        <w:t>2015,</w:t>
      </w:r>
      <w:r>
        <w:rPr>
          <w:spacing w:val="-10"/>
          <w:w w:val="105"/>
        </w:rPr>
        <w:t> </w:t>
      </w:r>
      <w:r>
        <w:rPr>
          <w:w w:val="105"/>
        </w:rPr>
        <w:t>and</w:t>
      </w:r>
      <w:r>
        <w:rPr>
          <w:spacing w:val="-10"/>
          <w:w w:val="105"/>
        </w:rPr>
        <w:t> </w:t>
      </w:r>
      <w:r>
        <w:rPr>
          <w:w w:val="105"/>
        </w:rPr>
        <w:t>2014,</w:t>
      </w:r>
      <w:r>
        <w:rPr>
          <w:spacing w:val="-10"/>
          <w:w w:val="105"/>
        </w:rPr>
        <w:t> </w:t>
      </w:r>
      <w:r>
        <w:rPr>
          <w:w w:val="105"/>
        </w:rPr>
        <w:t>depreciation</w:t>
      </w:r>
      <w:r>
        <w:rPr>
          <w:spacing w:val="-11"/>
          <w:w w:val="105"/>
        </w:rPr>
        <w:t> </w:t>
      </w:r>
      <w:r>
        <w:rPr>
          <w:w w:val="105"/>
        </w:rPr>
        <w:t>expense</w:t>
      </w:r>
      <w:r>
        <w:rPr>
          <w:spacing w:val="-10"/>
          <w:w w:val="105"/>
        </w:rPr>
        <w:t> </w:t>
      </w:r>
      <w:r>
        <w:rPr>
          <w:w w:val="105"/>
        </w:rPr>
        <w:t>was</w:t>
      </w:r>
      <w:r>
        <w:rPr>
          <w:spacing w:val="-10"/>
          <w:w w:val="105"/>
        </w:rPr>
        <w:t> </w:t>
      </w:r>
      <w:r>
        <w:rPr>
          <w:w w:val="105"/>
        </w:rPr>
        <w:t>$4.9</w:t>
      </w:r>
      <w:r>
        <w:rPr>
          <w:spacing w:val="-10"/>
          <w:w w:val="105"/>
        </w:rPr>
        <w:t> </w:t>
      </w:r>
      <w:r>
        <w:rPr>
          <w:w w:val="105"/>
        </w:rPr>
        <w:t>billion,</w:t>
      </w:r>
      <w:r>
        <w:rPr>
          <w:spacing w:val="-10"/>
          <w:w w:val="105"/>
        </w:rPr>
        <w:t> </w:t>
      </w:r>
      <w:r>
        <w:rPr>
          <w:w w:val="105"/>
        </w:rPr>
        <w:t>$4.1</w:t>
      </w:r>
      <w:r>
        <w:rPr>
          <w:spacing w:val="-10"/>
          <w:w w:val="105"/>
        </w:rPr>
        <w:t> </w:t>
      </w:r>
      <w:r>
        <w:rPr>
          <w:w w:val="105"/>
        </w:rPr>
        <w:t>billion,</w:t>
      </w:r>
      <w:r>
        <w:rPr>
          <w:spacing w:val="-10"/>
          <w:w w:val="105"/>
        </w:rPr>
        <w:t> </w:t>
      </w:r>
      <w:r>
        <w:rPr>
          <w:w w:val="105"/>
        </w:rPr>
        <w:t>and</w:t>
      </w:r>
      <w:r>
        <w:rPr>
          <w:spacing w:val="-11"/>
          <w:w w:val="105"/>
        </w:rPr>
        <w:t> </w:t>
      </w:r>
      <w:r>
        <w:rPr>
          <w:w w:val="105"/>
        </w:rPr>
        <w:t>$3.4</w:t>
      </w:r>
      <w:r>
        <w:rPr>
          <w:spacing w:val="-10"/>
          <w:w w:val="105"/>
        </w:rPr>
        <w:t> </w:t>
      </w:r>
      <w:r>
        <w:rPr>
          <w:w w:val="105"/>
        </w:rPr>
        <w:t>billion,</w:t>
      </w:r>
      <w:r>
        <w:rPr>
          <w:spacing w:val="-10"/>
          <w:w w:val="105"/>
        </w:rPr>
        <w:t> </w:t>
      </w:r>
      <w:r>
        <w:rPr>
          <w:spacing w:val="-2"/>
          <w:w w:val="105"/>
        </w:rPr>
        <w:t>respectively.</w:t>
      </w:r>
    </w:p>
    <w:p>
      <w:pPr>
        <w:spacing w:after="0"/>
        <w:sectPr>
          <w:headerReference w:type="default" r:id="rId147"/>
          <w:footerReference w:type="default" r:id="rId148"/>
          <w:pgSz w:w="11900" w:h="16840"/>
          <w:pgMar w:header="140" w:footer="3075" w:top="660" w:bottom="3260" w:left="80" w:right="120"/>
        </w:sectPr>
      </w:pPr>
    </w:p>
    <w:p>
      <w:pPr>
        <w:pStyle w:val="BodyText"/>
        <w:rPr>
          <w:sz w:val="20"/>
        </w:rPr>
      </w:pPr>
    </w:p>
    <w:p>
      <w:pPr>
        <w:pStyle w:val="BodyText"/>
        <w:spacing w:before="143"/>
        <w:rPr>
          <w:sz w:val="20"/>
        </w:rPr>
      </w:pPr>
    </w:p>
    <w:p>
      <w:pPr>
        <w:spacing w:after="0"/>
        <w:rPr>
          <w:sz w:val="20"/>
        </w:rPr>
        <w:sectPr>
          <w:headerReference w:type="default" r:id="rId149"/>
          <w:footerReference w:type="default" r:id="rId150"/>
          <w:pgSz w:w="11900" w:h="16840"/>
          <w:pgMar w:header="140" w:footer="0" w:top="660" w:bottom="280" w:left="80" w:right="120"/>
        </w:sectPr>
      </w:pPr>
    </w:p>
    <w:p>
      <w:pPr>
        <w:pStyle w:val="BodyText"/>
      </w:pPr>
    </w:p>
    <w:p>
      <w:pPr>
        <w:pStyle w:val="BodyText"/>
      </w:pPr>
    </w:p>
    <w:p>
      <w:pPr>
        <w:pStyle w:val="BodyText"/>
      </w:pPr>
    </w:p>
    <w:p>
      <w:pPr>
        <w:pStyle w:val="BodyText"/>
        <w:spacing w:before="132"/>
      </w:pPr>
    </w:p>
    <w:p>
      <w:pPr>
        <w:pStyle w:val="Heading2"/>
      </w:pPr>
      <w:r>
        <w:rPr/>
        <w:t>Mojang</w:t>
      </w:r>
      <w:r>
        <w:rPr>
          <w:spacing w:val="22"/>
        </w:rPr>
        <w:t> </w:t>
      </w:r>
      <w:r>
        <w:rPr/>
        <w:t>Synergies</w:t>
      </w:r>
      <w:r>
        <w:rPr>
          <w:spacing w:val="22"/>
        </w:rPr>
        <w:t> </w:t>
      </w:r>
      <w:r>
        <w:rPr>
          <w:spacing w:val="-5"/>
        </w:rPr>
        <w:t>AB</w:t>
      </w:r>
    </w:p>
    <w:p>
      <w:pPr>
        <w:spacing w:line="149" w:lineRule="exact" w:before="100"/>
        <w:ind w:left="0" w:right="4061" w:firstLine="0"/>
        <w:jc w:val="center"/>
        <w:rPr>
          <w:sz w:val="13"/>
        </w:rPr>
      </w:pPr>
      <w:r>
        <w:rPr/>
        <w:br w:type="column"/>
      </w:r>
      <w:r>
        <w:rPr>
          <w:sz w:val="13"/>
          <w:u w:val="single"/>
        </w:rPr>
        <w:t>PART</w:t>
      </w:r>
      <w:r>
        <w:rPr>
          <w:spacing w:val="-3"/>
          <w:sz w:val="13"/>
          <w:u w:val="single"/>
        </w:rPr>
        <w:t> </w:t>
      </w:r>
      <w:r>
        <w:rPr>
          <w:spacing w:val="-5"/>
          <w:sz w:val="13"/>
          <w:u w:val="single"/>
        </w:rPr>
        <w:t>II</w:t>
      </w:r>
    </w:p>
    <w:p>
      <w:pPr>
        <w:spacing w:line="149" w:lineRule="exact" w:before="0"/>
        <w:ind w:left="0" w:right="4061" w:firstLine="0"/>
        <w:jc w:val="center"/>
        <w:rPr>
          <w:sz w:val="13"/>
        </w:rPr>
      </w:pPr>
      <w:r>
        <w:rPr>
          <w:w w:val="105"/>
          <w:sz w:val="13"/>
        </w:rPr>
        <w:t>Item</w:t>
      </w:r>
      <w:r>
        <w:rPr>
          <w:spacing w:val="-6"/>
          <w:w w:val="105"/>
          <w:sz w:val="13"/>
        </w:rPr>
        <w:t> </w:t>
      </w:r>
      <w:r>
        <w:rPr>
          <w:spacing w:val="-10"/>
          <w:w w:val="105"/>
          <w:sz w:val="13"/>
        </w:rPr>
        <w:t>8</w:t>
      </w:r>
    </w:p>
    <w:p>
      <w:pPr>
        <w:pStyle w:val="BodyText"/>
        <w:spacing w:before="1"/>
        <w:rPr>
          <w:sz w:val="13"/>
        </w:rPr>
      </w:pPr>
    </w:p>
    <w:p>
      <w:pPr>
        <w:pStyle w:val="BodyText"/>
        <w:ind w:right="4061"/>
        <w:jc w:val="center"/>
      </w:pPr>
      <w:r>
        <w:rPr>
          <w:w w:val="105"/>
          <w:u w:val="single"/>
        </w:rPr>
        <w:t>NOTE</w:t>
      </w:r>
      <w:r>
        <w:rPr>
          <w:spacing w:val="-10"/>
          <w:w w:val="105"/>
          <w:u w:val="single"/>
        </w:rPr>
        <w:t> </w:t>
      </w:r>
      <w:r>
        <w:rPr>
          <w:w w:val="105"/>
          <w:u w:val="single"/>
        </w:rPr>
        <w:t>9</w:t>
      </w:r>
      <w:r>
        <w:rPr>
          <w:spacing w:val="-9"/>
          <w:w w:val="105"/>
          <w:u w:val="single"/>
        </w:rPr>
        <w:t> </w:t>
      </w:r>
      <w:r>
        <w:rPr>
          <w:w w:val="105"/>
          <w:u w:val="single"/>
        </w:rPr>
        <w:t>—</w:t>
      </w:r>
      <w:r>
        <w:rPr>
          <w:spacing w:val="-10"/>
          <w:w w:val="105"/>
          <w:u w:val="single"/>
        </w:rPr>
        <w:t> </w:t>
      </w:r>
      <w:r>
        <w:rPr>
          <w:w w:val="105"/>
          <w:u w:val="single"/>
        </w:rPr>
        <w:t>BUSINESS</w:t>
      </w:r>
      <w:r>
        <w:rPr>
          <w:spacing w:val="-9"/>
          <w:w w:val="105"/>
          <w:u w:val="single"/>
        </w:rPr>
        <w:t> </w:t>
      </w:r>
      <w:r>
        <w:rPr>
          <w:spacing w:val="-2"/>
          <w:w w:val="105"/>
          <w:u w:val="single"/>
        </w:rPr>
        <w:t>COMBINATIONS</w:t>
      </w:r>
    </w:p>
    <w:p>
      <w:pPr>
        <w:spacing w:after="0"/>
        <w:jc w:val="center"/>
        <w:sectPr>
          <w:type w:val="continuous"/>
          <w:pgSz w:w="11900" w:h="16840"/>
          <w:pgMar w:header="140" w:footer="0" w:top="440" w:bottom="280" w:left="80" w:right="120"/>
          <w:cols w:num="2" w:equalWidth="0">
            <w:col w:w="2013" w:space="2099"/>
            <w:col w:w="7588"/>
          </w:cols>
        </w:sectPr>
      </w:pPr>
    </w:p>
    <w:p>
      <w:pPr>
        <w:pStyle w:val="BodyText"/>
        <w:spacing w:before="169"/>
        <w:ind w:left="168"/>
        <w:jc w:val="both"/>
      </w:pPr>
      <w:r>
        <w:rPr>
          <w:w w:val="105"/>
        </w:rPr>
        <w:t>On</w:t>
      </w:r>
      <w:r>
        <w:rPr>
          <w:spacing w:val="2"/>
          <w:w w:val="105"/>
        </w:rPr>
        <w:t> </w:t>
      </w:r>
      <w:r>
        <w:rPr>
          <w:w w:val="105"/>
        </w:rPr>
        <w:t>November</w:t>
      </w:r>
      <w:r>
        <w:rPr>
          <w:spacing w:val="1"/>
          <w:w w:val="105"/>
        </w:rPr>
        <w:t> </w:t>
      </w:r>
      <w:r>
        <w:rPr>
          <w:w w:val="105"/>
        </w:rPr>
        <w:t>6,</w:t>
      </w:r>
      <w:r>
        <w:rPr>
          <w:spacing w:val="2"/>
          <w:w w:val="105"/>
        </w:rPr>
        <w:t> </w:t>
      </w:r>
      <w:r>
        <w:rPr>
          <w:w w:val="105"/>
        </w:rPr>
        <w:t>2014,</w:t>
      </w:r>
      <w:r>
        <w:rPr>
          <w:spacing w:val="2"/>
          <w:w w:val="105"/>
        </w:rPr>
        <w:t> </w:t>
      </w:r>
      <w:r>
        <w:rPr>
          <w:w w:val="105"/>
        </w:rPr>
        <w:t>we</w:t>
      </w:r>
      <w:r>
        <w:rPr>
          <w:spacing w:val="2"/>
          <w:w w:val="105"/>
        </w:rPr>
        <w:t> </w:t>
      </w:r>
      <w:r>
        <w:rPr>
          <w:w w:val="105"/>
        </w:rPr>
        <w:t>acquired</w:t>
      </w:r>
      <w:r>
        <w:rPr>
          <w:spacing w:val="2"/>
          <w:w w:val="105"/>
        </w:rPr>
        <w:t> </w:t>
      </w:r>
      <w:r>
        <w:rPr>
          <w:w w:val="105"/>
        </w:rPr>
        <w:t>Mojang</w:t>
      </w:r>
      <w:r>
        <w:rPr>
          <w:spacing w:val="2"/>
          <w:w w:val="105"/>
        </w:rPr>
        <w:t> </w:t>
      </w:r>
      <w:r>
        <w:rPr>
          <w:w w:val="105"/>
        </w:rPr>
        <w:t>Synergies</w:t>
      </w:r>
      <w:r>
        <w:rPr>
          <w:spacing w:val="2"/>
          <w:w w:val="105"/>
        </w:rPr>
        <w:t> </w:t>
      </w:r>
      <w:r>
        <w:rPr>
          <w:w w:val="105"/>
        </w:rPr>
        <w:t>AB</w:t>
      </w:r>
      <w:r>
        <w:rPr>
          <w:spacing w:val="2"/>
          <w:w w:val="105"/>
        </w:rPr>
        <w:t> </w:t>
      </w:r>
      <w:r>
        <w:rPr>
          <w:w w:val="105"/>
        </w:rPr>
        <w:t>(“Mojang”),</w:t>
      </w:r>
      <w:r>
        <w:rPr>
          <w:spacing w:val="2"/>
          <w:w w:val="105"/>
        </w:rPr>
        <w:t> </w:t>
      </w:r>
      <w:r>
        <w:rPr>
          <w:w w:val="105"/>
        </w:rPr>
        <w:t>the</w:t>
      </w:r>
      <w:r>
        <w:rPr>
          <w:spacing w:val="2"/>
          <w:w w:val="105"/>
        </w:rPr>
        <w:t> </w:t>
      </w:r>
      <w:r>
        <w:rPr>
          <w:w w:val="105"/>
        </w:rPr>
        <w:t>Swedish</w:t>
      </w:r>
      <w:r>
        <w:rPr>
          <w:spacing w:val="2"/>
          <w:w w:val="105"/>
        </w:rPr>
        <w:t> </w:t>
      </w:r>
      <w:r>
        <w:rPr>
          <w:w w:val="105"/>
        </w:rPr>
        <w:t>video</w:t>
      </w:r>
      <w:r>
        <w:rPr>
          <w:spacing w:val="2"/>
          <w:w w:val="105"/>
        </w:rPr>
        <w:t> </w:t>
      </w:r>
      <w:r>
        <w:rPr>
          <w:w w:val="105"/>
        </w:rPr>
        <w:t>game</w:t>
      </w:r>
      <w:r>
        <w:rPr>
          <w:spacing w:val="2"/>
          <w:w w:val="105"/>
        </w:rPr>
        <w:t> </w:t>
      </w:r>
      <w:r>
        <w:rPr>
          <w:w w:val="105"/>
        </w:rPr>
        <w:t>developer</w:t>
      </w:r>
      <w:r>
        <w:rPr>
          <w:spacing w:val="2"/>
          <w:w w:val="105"/>
        </w:rPr>
        <w:t> </w:t>
      </w:r>
      <w:r>
        <w:rPr>
          <w:w w:val="105"/>
        </w:rPr>
        <w:t>of</w:t>
      </w:r>
      <w:r>
        <w:rPr>
          <w:spacing w:val="2"/>
          <w:w w:val="105"/>
        </w:rPr>
        <w:t> </w:t>
      </w:r>
      <w:r>
        <w:rPr>
          <w:w w:val="105"/>
        </w:rPr>
        <w:t>the</w:t>
      </w:r>
      <w:r>
        <w:rPr>
          <w:spacing w:val="2"/>
          <w:w w:val="105"/>
        </w:rPr>
        <w:t> </w:t>
      </w:r>
      <w:r>
        <w:rPr>
          <w:w w:val="105"/>
        </w:rPr>
        <w:t>Minecraft</w:t>
      </w:r>
      <w:r>
        <w:rPr>
          <w:spacing w:val="2"/>
          <w:w w:val="105"/>
        </w:rPr>
        <w:t> </w:t>
      </w:r>
      <w:r>
        <w:rPr>
          <w:w w:val="105"/>
        </w:rPr>
        <w:t>gaming</w:t>
      </w:r>
      <w:r>
        <w:rPr>
          <w:spacing w:val="2"/>
          <w:w w:val="105"/>
        </w:rPr>
        <w:t> </w:t>
      </w:r>
      <w:r>
        <w:rPr>
          <w:w w:val="105"/>
        </w:rPr>
        <w:t>franchise,</w:t>
      </w:r>
      <w:r>
        <w:rPr>
          <w:spacing w:val="2"/>
          <w:w w:val="105"/>
        </w:rPr>
        <w:t> </w:t>
      </w:r>
      <w:r>
        <w:rPr>
          <w:spacing w:val="-5"/>
          <w:w w:val="105"/>
        </w:rPr>
        <w:t>for</w:t>
      </w:r>
    </w:p>
    <w:p>
      <w:pPr>
        <w:pStyle w:val="BodyText"/>
        <w:spacing w:line="249" w:lineRule="auto" w:before="7"/>
        <w:ind w:left="168" w:right="118"/>
        <w:jc w:val="both"/>
      </w:pPr>
      <w:r>
        <w:rPr>
          <w:w w:val="105"/>
        </w:rPr>
        <w:t>$2.5</w:t>
      </w:r>
      <w:r>
        <w:rPr>
          <w:spacing w:val="-3"/>
          <w:w w:val="105"/>
        </w:rPr>
        <w:t> </w:t>
      </w:r>
      <w:r>
        <w:rPr>
          <w:w w:val="105"/>
        </w:rPr>
        <w:t>billion</w:t>
      </w:r>
      <w:r>
        <w:rPr>
          <w:spacing w:val="-3"/>
          <w:w w:val="105"/>
        </w:rPr>
        <w:t> </w:t>
      </w:r>
      <w:r>
        <w:rPr>
          <w:w w:val="105"/>
        </w:rPr>
        <w:t>in</w:t>
      </w:r>
      <w:r>
        <w:rPr>
          <w:spacing w:val="-3"/>
          <w:w w:val="105"/>
        </w:rPr>
        <w:t> </w:t>
      </w:r>
      <w:r>
        <w:rPr>
          <w:w w:val="105"/>
        </w:rPr>
        <w:t>cash,</w:t>
      </w:r>
      <w:r>
        <w:rPr>
          <w:spacing w:val="-3"/>
          <w:w w:val="105"/>
        </w:rPr>
        <w:t> </w:t>
      </w:r>
      <w:r>
        <w:rPr>
          <w:w w:val="105"/>
        </w:rPr>
        <w:t>net</w:t>
      </w:r>
      <w:r>
        <w:rPr>
          <w:spacing w:val="-3"/>
          <w:w w:val="105"/>
        </w:rPr>
        <w:t> </w:t>
      </w:r>
      <w:r>
        <w:rPr>
          <w:w w:val="105"/>
        </w:rPr>
        <w:t>of</w:t>
      </w:r>
      <w:r>
        <w:rPr>
          <w:spacing w:val="-3"/>
          <w:w w:val="105"/>
        </w:rPr>
        <w:t> </w:t>
      </w:r>
      <w:r>
        <w:rPr>
          <w:w w:val="105"/>
        </w:rPr>
        <w:t>cash</w:t>
      </w:r>
      <w:r>
        <w:rPr>
          <w:spacing w:val="-3"/>
          <w:w w:val="105"/>
        </w:rPr>
        <w:t> </w:t>
      </w:r>
      <w:r>
        <w:rPr>
          <w:w w:val="105"/>
        </w:rPr>
        <w:t>acquired.</w:t>
      </w:r>
      <w:r>
        <w:rPr>
          <w:spacing w:val="-3"/>
          <w:w w:val="105"/>
        </w:rPr>
        <w:t> </w:t>
      </w:r>
      <w:r>
        <w:rPr>
          <w:w w:val="105"/>
        </w:rPr>
        <w:t>The</w:t>
      </w:r>
      <w:r>
        <w:rPr>
          <w:spacing w:val="-3"/>
          <w:w w:val="105"/>
        </w:rPr>
        <w:t> </w:t>
      </w:r>
      <w:r>
        <w:rPr>
          <w:w w:val="105"/>
        </w:rPr>
        <w:t>addition</w:t>
      </w:r>
      <w:r>
        <w:rPr>
          <w:spacing w:val="-3"/>
          <w:w w:val="105"/>
        </w:rPr>
        <w:t> </w:t>
      </w:r>
      <w:r>
        <w:rPr>
          <w:w w:val="105"/>
        </w:rPr>
        <w:t>of</w:t>
      </w:r>
      <w:r>
        <w:rPr>
          <w:spacing w:val="-3"/>
          <w:w w:val="105"/>
        </w:rPr>
        <w:t> </w:t>
      </w:r>
      <w:r>
        <w:rPr>
          <w:w w:val="105"/>
        </w:rPr>
        <w:t>Minecraft</w:t>
      </w:r>
      <w:r>
        <w:rPr>
          <w:spacing w:val="-3"/>
          <w:w w:val="105"/>
        </w:rPr>
        <w:t> </w:t>
      </w:r>
      <w:r>
        <w:rPr>
          <w:w w:val="105"/>
        </w:rPr>
        <w:t>and</w:t>
      </w:r>
      <w:r>
        <w:rPr>
          <w:spacing w:val="-3"/>
          <w:w w:val="105"/>
        </w:rPr>
        <w:t> </w:t>
      </w:r>
      <w:r>
        <w:rPr>
          <w:w w:val="105"/>
        </w:rPr>
        <w:t>its</w:t>
      </w:r>
      <w:r>
        <w:rPr>
          <w:spacing w:val="-3"/>
          <w:w w:val="105"/>
        </w:rPr>
        <w:t> </w:t>
      </w:r>
      <w:r>
        <w:rPr>
          <w:w w:val="105"/>
        </w:rPr>
        <w:t>community</w:t>
      </w:r>
      <w:r>
        <w:rPr>
          <w:spacing w:val="-3"/>
          <w:w w:val="105"/>
        </w:rPr>
        <w:t> </w:t>
      </w:r>
      <w:r>
        <w:rPr>
          <w:w w:val="105"/>
        </w:rPr>
        <w:t>enhances</w:t>
      </w:r>
      <w:r>
        <w:rPr>
          <w:spacing w:val="-3"/>
          <w:w w:val="105"/>
        </w:rPr>
        <w:t> </w:t>
      </w:r>
      <w:r>
        <w:rPr>
          <w:w w:val="105"/>
        </w:rPr>
        <w:t>our</w:t>
      </w:r>
      <w:r>
        <w:rPr>
          <w:spacing w:val="-3"/>
          <w:w w:val="105"/>
        </w:rPr>
        <w:t> </w:t>
      </w:r>
      <w:r>
        <w:rPr>
          <w:w w:val="105"/>
        </w:rPr>
        <w:t>gaming</w:t>
      </w:r>
      <w:r>
        <w:rPr>
          <w:spacing w:val="-3"/>
          <w:w w:val="105"/>
        </w:rPr>
        <w:t> </w:t>
      </w:r>
      <w:r>
        <w:rPr>
          <w:w w:val="105"/>
        </w:rPr>
        <w:t>portfolio</w:t>
      </w:r>
      <w:r>
        <w:rPr>
          <w:spacing w:val="-3"/>
          <w:w w:val="105"/>
        </w:rPr>
        <w:t> </w:t>
      </w:r>
      <w:r>
        <w:rPr>
          <w:w w:val="105"/>
        </w:rPr>
        <w:t>across</w:t>
      </w:r>
      <w:r>
        <w:rPr>
          <w:spacing w:val="-3"/>
          <w:w w:val="105"/>
        </w:rPr>
        <w:t> </w:t>
      </w:r>
      <w:r>
        <w:rPr>
          <w:w w:val="105"/>
        </w:rPr>
        <w:t>Windows,</w:t>
      </w:r>
      <w:r>
        <w:rPr>
          <w:spacing w:val="-3"/>
          <w:w w:val="105"/>
        </w:rPr>
        <w:t> </w:t>
      </w:r>
      <w:r>
        <w:rPr>
          <w:w w:val="105"/>
        </w:rPr>
        <w:t>Xbox,</w:t>
      </w:r>
      <w:r>
        <w:rPr>
          <w:spacing w:val="-3"/>
          <w:w w:val="105"/>
        </w:rPr>
        <w:t> </w:t>
      </w:r>
      <w:r>
        <w:rPr>
          <w:w w:val="105"/>
        </w:rPr>
        <w:t>and other</w:t>
      </w:r>
      <w:r>
        <w:rPr>
          <w:spacing w:val="-5"/>
          <w:w w:val="105"/>
        </w:rPr>
        <w:t> </w:t>
      </w:r>
      <w:r>
        <w:rPr>
          <w:w w:val="105"/>
        </w:rPr>
        <w:t>ecosystems</w:t>
      </w:r>
      <w:r>
        <w:rPr>
          <w:spacing w:val="-5"/>
          <w:w w:val="105"/>
        </w:rPr>
        <w:t> </w:t>
      </w:r>
      <w:r>
        <w:rPr>
          <w:w w:val="105"/>
        </w:rPr>
        <w:t>besides</w:t>
      </w:r>
      <w:r>
        <w:rPr>
          <w:spacing w:val="-5"/>
          <w:w w:val="105"/>
        </w:rPr>
        <w:t> </w:t>
      </w:r>
      <w:r>
        <w:rPr>
          <w:w w:val="105"/>
        </w:rPr>
        <w:t>our</w:t>
      </w:r>
      <w:r>
        <w:rPr>
          <w:spacing w:val="-5"/>
          <w:w w:val="105"/>
        </w:rPr>
        <w:t> </w:t>
      </w:r>
      <w:r>
        <w:rPr>
          <w:w w:val="105"/>
        </w:rPr>
        <w:t>own.</w:t>
      </w:r>
      <w:r>
        <w:rPr>
          <w:spacing w:val="-5"/>
          <w:w w:val="105"/>
        </w:rPr>
        <w:t> </w:t>
      </w:r>
      <w:r>
        <w:rPr>
          <w:w w:val="105"/>
        </w:rPr>
        <w:t>The</w:t>
      </w:r>
      <w:r>
        <w:rPr>
          <w:spacing w:val="-5"/>
          <w:w w:val="105"/>
        </w:rPr>
        <w:t> </w:t>
      </w:r>
      <w:r>
        <w:rPr>
          <w:w w:val="105"/>
        </w:rPr>
        <w:t>significant</w:t>
      </w:r>
      <w:r>
        <w:rPr>
          <w:spacing w:val="-5"/>
          <w:w w:val="105"/>
        </w:rPr>
        <w:t> </w:t>
      </w:r>
      <w:r>
        <w:rPr>
          <w:w w:val="105"/>
        </w:rPr>
        <w:t>classes</w:t>
      </w:r>
      <w:r>
        <w:rPr>
          <w:spacing w:val="-5"/>
          <w:w w:val="105"/>
        </w:rPr>
        <w:t> </w:t>
      </w:r>
      <w:r>
        <w:rPr>
          <w:w w:val="105"/>
        </w:rPr>
        <w:t>of</w:t>
      </w:r>
      <w:r>
        <w:rPr>
          <w:spacing w:val="-5"/>
          <w:w w:val="105"/>
        </w:rPr>
        <w:t> </w:t>
      </w:r>
      <w:r>
        <w:rPr>
          <w:w w:val="105"/>
        </w:rPr>
        <w:t>assets</w:t>
      </w:r>
      <w:r>
        <w:rPr>
          <w:spacing w:val="-5"/>
          <w:w w:val="105"/>
        </w:rPr>
        <w:t> </w:t>
      </w:r>
      <w:r>
        <w:rPr>
          <w:w w:val="105"/>
        </w:rPr>
        <w:t>and</w:t>
      </w:r>
      <w:r>
        <w:rPr>
          <w:spacing w:val="-5"/>
          <w:w w:val="105"/>
        </w:rPr>
        <w:t> </w:t>
      </w:r>
      <w:r>
        <w:rPr>
          <w:w w:val="105"/>
        </w:rPr>
        <w:t>liabilities</w:t>
      </w:r>
      <w:r>
        <w:rPr>
          <w:spacing w:val="-5"/>
          <w:w w:val="105"/>
        </w:rPr>
        <w:t> </w:t>
      </w:r>
      <w:r>
        <w:rPr>
          <w:w w:val="105"/>
        </w:rPr>
        <w:t>to</w:t>
      </w:r>
      <w:r>
        <w:rPr>
          <w:spacing w:val="-5"/>
          <w:w w:val="105"/>
        </w:rPr>
        <w:t> </w:t>
      </w:r>
      <w:r>
        <w:rPr>
          <w:w w:val="105"/>
        </w:rPr>
        <w:t>which</w:t>
      </w:r>
      <w:r>
        <w:rPr>
          <w:spacing w:val="-5"/>
          <w:w w:val="105"/>
        </w:rPr>
        <w:t> </w:t>
      </w:r>
      <w:r>
        <w:rPr>
          <w:w w:val="105"/>
        </w:rPr>
        <w:t>we</w:t>
      </w:r>
      <w:r>
        <w:rPr>
          <w:spacing w:val="-5"/>
          <w:w w:val="105"/>
        </w:rPr>
        <w:t> </w:t>
      </w:r>
      <w:r>
        <w:rPr>
          <w:w w:val="105"/>
        </w:rPr>
        <w:t>allocated</w:t>
      </w:r>
      <w:r>
        <w:rPr>
          <w:spacing w:val="-5"/>
          <w:w w:val="105"/>
        </w:rPr>
        <w:t> </w:t>
      </w:r>
      <w:r>
        <w:rPr>
          <w:w w:val="105"/>
        </w:rPr>
        <w:t>the</w:t>
      </w:r>
      <w:r>
        <w:rPr>
          <w:spacing w:val="-5"/>
          <w:w w:val="105"/>
        </w:rPr>
        <w:t> </w:t>
      </w:r>
      <w:r>
        <w:rPr>
          <w:w w:val="105"/>
        </w:rPr>
        <w:t>purchase</w:t>
      </w:r>
      <w:r>
        <w:rPr>
          <w:spacing w:val="-5"/>
          <w:w w:val="105"/>
        </w:rPr>
        <w:t> </w:t>
      </w:r>
      <w:r>
        <w:rPr>
          <w:w w:val="105"/>
        </w:rPr>
        <w:t>price</w:t>
      </w:r>
      <w:r>
        <w:rPr>
          <w:spacing w:val="-5"/>
          <w:w w:val="105"/>
        </w:rPr>
        <w:t> </w:t>
      </w:r>
      <w:r>
        <w:rPr>
          <w:w w:val="105"/>
        </w:rPr>
        <w:t>were</w:t>
      </w:r>
      <w:r>
        <w:rPr>
          <w:spacing w:val="-5"/>
          <w:w w:val="105"/>
        </w:rPr>
        <w:t> </w:t>
      </w:r>
      <w:r>
        <w:rPr>
          <w:w w:val="105"/>
        </w:rPr>
        <w:t>goodwill</w:t>
      </w:r>
      <w:r>
        <w:rPr>
          <w:spacing w:val="-5"/>
          <w:w w:val="105"/>
        </w:rPr>
        <w:t> </w:t>
      </w:r>
      <w:r>
        <w:rPr>
          <w:w w:val="105"/>
        </w:rPr>
        <w:t>of</w:t>
      </w:r>
      <w:r>
        <w:rPr>
          <w:spacing w:val="-5"/>
          <w:w w:val="105"/>
        </w:rPr>
        <w:t> </w:t>
      </w:r>
      <w:r>
        <w:rPr>
          <w:w w:val="105"/>
        </w:rPr>
        <w:t>$1.8 billion</w:t>
      </w:r>
      <w:r>
        <w:rPr>
          <w:spacing w:val="-5"/>
          <w:w w:val="105"/>
        </w:rPr>
        <w:t> </w:t>
      </w:r>
      <w:r>
        <w:rPr>
          <w:w w:val="105"/>
        </w:rPr>
        <w:t>and</w:t>
      </w:r>
      <w:r>
        <w:rPr>
          <w:spacing w:val="-5"/>
          <w:w w:val="105"/>
        </w:rPr>
        <w:t> </w:t>
      </w:r>
      <w:r>
        <w:rPr>
          <w:w w:val="105"/>
        </w:rPr>
        <w:t>identifiable</w:t>
      </w:r>
      <w:r>
        <w:rPr>
          <w:spacing w:val="-5"/>
          <w:w w:val="105"/>
        </w:rPr>
        <w:t> </w:t>
      </w:r>
      <w:r>
        <w:rPr>
          <w:w w:val="105"/>
        </w:rPr>
        <w:t>intangible</w:t>
      </w:r>
      <w:r>
        <w:rPr>
          <w:spacing w:val="-5"/>
          <w:w w:val="105"/>
        </w:rPr>
        <w:t> </w:t>
      </w:r>
      <w:r>
        <w:rPr>
          <w:w w:val="105"/>
        </w:rPr>
        <w:t>assets</w:t>
      </w:r>
      <w:r>
        <w:rPr>
          <w:spacing w:val="-5"/>
          <w:w w:val="105"/>
        </w:rPr>
        <w:t> </w:t>
      </w:r>
      <w:r>
        <w:rPr>
          <w:w w:val="105"/>
        </w:rPr>
        <w:t>of</w:t>
      </w:r>
      <w:r>
        <w:rPr>
          <w:spacing w:val="-5"/>
          <w:w w:val="105"/>
        </w:rPr>
        <w:t> </w:t>
      </w:r>
      <w:r>
        <w:rPr>
          <w:w w:val="105"/>
        </w:rPr>
        <w:t>$928</w:t>
      </w:r>
      <w:r>
        <w:rPr>
          <w:spacing w:val="-5"/>
          <w:w w:val="105"/>
        </w:rPr>
        <w:t> </w:t>
      </w:r>
      <w:r>
        <w:rPr>
          <w:w w:val="105"/>
        </w:rPr>
        <w:t>million,</w:t>
      </w:r>
      <w:r>
        <w:rPr>
          <w:spacing w:val="-5"/>
          <w:w w:val="105"/>
        </w:rPr>
        <w:t> </w:t>
      </w:r>
      <w:r>
        <w:rPr>
          <w:w w:val="105"/>
        </w:rPr>
        <w:t>primarily</w:t>
      </w:r>
      <w:r>
        <w:rPr>
          <w:spacing w:val="-5"/>
          <w:w w:val="105"/>
        </w:rPr>
        <w:t> </w:t>
      </w:r>
      <w:r>
        <w:rPr>
          <w:w w:val="105"/>
        </w:rPr>
        <w:t>marketing-related</w:t>
      </w:r>
      <w:r>
        <w:rPr>
          <w:spacing w:val="-5"/>
          <w:w w:val="105"/>
        </w:rPr>
        <w:t> </w:t>
      </w:r>
      <w:r>
        <w:rPr>
          <w:w w:val="105"/>
        </w:rPr>
        <w:t>(trade</w:t>
      </w:r>
      <w:r>
        <w:rPr>
          <w:spacing w:val="-5"/>
          <w:w w:val="105"/>
        </w:rPr>
        <w:t> </w:t>
      </w:r>
      <w:r>
        <w:rPr>
          <w:w w:val="105"/>
        </w:rPr>
        <w:t>names).</w:t>
      </w:r>
      <w:r>
        <w:rPr>
          <w:spacing w:val="-5"/>
          <w:w w:val="105"/>
        </w:rPr>
        <w:t> </w:t>
      </w:r>
      <w:r>
        <w:rPr>
          <w:w w:val="105"/>
        </w:rPr>
        <w:t>The</w:t>
      </w:r>
      <w:r>
        <w:rPr>
          <w:spacing w:val="-5"/>
          <w:w w:val="105"/>
        </w:rPr>
        <w:t> </w:t>
      </w:r>
      <w:r>
        <w:rPr>
          <w:w w:val="105"/>
        </w:rPr>
        <w:t>goodwill</w:t>
      </w:r>
      <w:r>
        <w:rPr>
          <w:spacing w:val="-5"/>
          <w:w w:val="105"/>
        </w:rPr>
        <w:t> </w:t>
      </w:r>
      <w:r>
        <w:rPr>
          <w:w w:val="105"/>
        </w:rPr>
        <w:t>recognized</w:t>
      </w:r>
      <w:r>
        <w:rPr>
          <w:spacing w:val="-5"/>
          <w:w w:val="105"/>
        </w:rPr>
        <w:t> </w:t>
      </w:r>
      <w:r>
        <w:rPr>
          <w:w w:val="105"/>
        </w:rPr>
        <w:t>in</w:t>
      </w:r>
      <w:r>
        <w:rPr>
          <w:spacing w:val="-5"/>
          <w:w w:val="105"/>
        </w:rPr>
        <w:t> </w:t>
      </w:r>
      <w:r>
        <w:rPr>
          <w:w w:val="105"/>
        </w:rPr>
        <w:t>connection</w:t>
      </w:r>
      <w:r>
        <w:rPr>
          <w:spacing w:val="-5"/>
          <w:w w:val="105"/>
        </w:rPr>
        <w:t> </w:t>
      </w:r>
      <w:r>
        <w:rPr>
          <w:w w:val="105"/>
        </w:rPr>
        <w:t>with</w:t>
      </w:r>
      <w:r>
        <w:rPr>
          <w:spacing w:val="-5"/>
          <w:w w:val="105"/>
        </w:rPr>
        <w:t> </w:t>
      </w:r>
      <w:r>
        <w:rPr>
          <w:w w:val="105"/>
        </w:rPr>
        <w:t>the acquisition</w:t>
      </w:r>
      <w:r>
        <w:rPr>
          <w:spacing w:val="-7"/>
          <w:w w:val="105"/>
        </w:rPr>
        <w:t> </w:t>
      </w:r>
      <w:r>
        <w:rPr>
          <w:w w:val="105"/>
        </w:rPr>
        <w:t>is</w:t>
      </w:r>
      <w:r>
        <w:rPr>
          <w:spacing w:val="-7"/>
          <w:w w:val="105"/>
        </w:rPr>
        <w:t> </w:t>
      </w:r>
      <w:r>
        <w:rPr>
          <w:w w:val="105"/>
        </w:rPr>
        <w:t>primarily</w:t>
      </w:r>
      <w:r>
        <w:rPr>
          <w:spacing w:val="-7"/>
          <w:w w:val="105"/>
        </w:rPr>
        <w:t> </w:t>
      </w:r>
      <w:r>
        <w:rPr>
          <w:w w:val="105"/>
        </w:rPr>
        <w:t>attributable</w:t>
      </w:r>
      <w:r>
        <w:rPr>
          <w:spacing w:val="-7"/>
          <w:w w:val="105"/>
        </w:rPr>
        <w:t> </w:t>
      </w:r>
      <w:r>
        <w:rPr>
          <w:w w:val="105"/>
        </w:rPr>
        <w:t>to</w:t>
      </w:r>
      <w:r>
        <w:rPr>
          <w:spacing w:val="-7"/>
          <w:w w:val="105"/>
        </w:rPr>
        <w:t> </w:t>
      </w:r>
      <w:r>
        <w:rPr>
          <w:w w:val="105"/>
        </w:rPr>
        <w:t>anticipated</w:t>
      </w:r>
      <w:r>
        <w:rPr>
          <w:spacing w:val="-7"/>
          <w:w w:val="105"/>
        </w:rPr>
        <w:t> </w:t>
      </w:r>
      <w:r>
        <w:rPr>
          <w:w w:val="105"/>
        </w:rPr>
        <w:t>synergies</w:t>
      </w:r>
      <w:r>
        <w:rPr>
          <w:spacing w:val="-7"/>
          <w:w w:val="105"/>
        </w:rPr>
        <w:t> </w:t>
      </w:r>
      <w:r>
        <w:rPr>
          <w:w w:val="105"/>
        </w:rPr>
        <w:t>from</w:t>
      </w:r>
      <w:r>
        <w:rPr>
          <w:spacing w:val="-7"/>
          <w:w w:val="105"/>
        </w:rPr>
        <w:t> </w:t>
      </w:r>
      <w:r>
        <w:rPr>
          <w:w w:val="105"/>
        </w:rPr>
        <w:t>future</w:t>
      </w:r>
      <w:r>
        <w:rPr>
          <w:spacing w:val="-7"/>
          <w:w w:val="105"/>
        </w:rPr>
        <w:t> </w:t>
      </w:r>
      <w:r>
        <w:rPr>
          <w:w w:val="105"/>
        </w:rPr>
        <w:t>growth,</w:t>
      </w:r>
      <w:r>
        <w:rPr>
          <w:spacing w:val="-7"/>
          <w:w w:val="105"/>
        </w:rPr>
        <w:t> </w:t>
      </w:r>
      <w:r>
        <w:rPr>
          <w:w w:val="105"/>
        </w:rPr>
        <w:t>and</w:t>
      </w:r>
      <w:r>
        <w:rPr>
          <w:spacing w:val="-7"/>
          <w:w w:val="105"/>
        </w:rPr>
        <w:t> </w:t>
      </w:r>
      <w:r>
        <w:rPr>
          <w:w w:val="105"/>
        </w:rPr>
        <w:t>is</w:t>
      </w:r>
      <w:r>
        <w:rPr>
          <w:spacing w:val="-7"/>
          <w:w w:val="105"/>
        </w:rPr>
        <w:t> </w:t>
      </w:r>
      <w:r>
        <w:rPr>
          <w:w w:val="105"/>
        </w:rPr>
        <w:t>not</w:t>
      </w:r>
      <w:r>
        <w:rPr>
          <w:spacing w:val="-7"/>
          <w:w w:val="105"/>
        </w:rPr>
        <w:t> </w:t>
      </w:r>
      <w:r>
        <w:rPr>
          <w:w w:val="105"/>
        </w:rPr>
        <w:t>expected</w:t>
      </w:r>
      <w:r>
        <w:rPr>
          <w:spacing w:val="-7"/>
          <w:w w:val="105"/>
        </w:rPr>
        <w:t> </w:t>
      </w:r>
      <w:r>
        <w:rPr>
          <w:w w:val="105"/>
        </w:rPr>
        <w:t>to</w:t>
      </w:r>
      <w:r>
        <w:rPr>
          <w:spacing w:val="-7"/>
          <w:w w:val="105"/>
        </w:rPr>
        <w:t> </w:t>
      </w:r>
      <w:r>
        <w:rPr>
          <w:w w:val="105"/>
        </w:rPr>
        <w:t>be</w:t>
      </w:r>
      <w:r>
        <w:rPr>
          <w:spacing w:val="-7"/>
          <w:w w:val="105"/>
        </w:rPr>
        <w:t> </w:t>
      </w:r>
      <w:r>
        <w:rPr>
          <w:w w:val="105"/>
        </w:rPr>
        <w:t>deductible</w:t>
      </w:r>
      <w:r>
        <w:rPr>
          <w:spacing w:val="-7"/>
          <w:w w:val="105"/>
        </w:rPr>
        <w:t> </w:t>
      </w:r>
      <w:r>
        <w:rPr>
          <w:w w:val="105"/>
        </w:rPr>
        <w:t>for</w:t>
      </w:r>
      <w:r>
        <w:rPr>
          <w:spacing w:val="-7"/>
          <w:w w:val="105"/>
        </w:rPr>
        <w:t> </w:t>
      </w:r>
      <w:r>
        <w:rPr>
          <w:w w:val="105"/>
        </w:rPr>
        <w:t>tax</w:t>
      </w:r>
      <w:r>
        <w:rPr>
          <w:spacing w:val="-7"/>
          <w:w w:val="105"/>
        </w:rPr>
        <w:t> </w:t>
      </w:r>
      <w:r>
        <w:rPr>
          <w:w w:val="105"/>
        </w:rPr>
        <w:t>purposes.</w:t>
      </w:r>
      <w:r>
        <w:rPr>
          <w:spacing w:val="-7"/>
          <w:w w:val="105"/>
        </w:rPr>
        <w:t> </w:t>
      </w:r>
      <w:r>
        <w:rPr>
          <w:w w:val="105"/>
        </w:rPr>
        <w:t>We</w:t>
      </w:r>
      <w:r>
        <w:rPr>
          <w:spacing w:val="-7"/>
          <w:w w:val="105"/>
        </w:rPr>
        <w:t> </w:t>
      </w:r>
      <w:r>
        <w:rPr>
          <w:w w:val="105"/>
        </w:rPr>
        <w:t>assigned the</w:t>
      </w:r>
      <w:r>
        <w:rPr>
          <w:w w:val="105"/>
        </w:rPr>
        <w:t> goodwill</w:t>
      </w:r>
      <w:r>
        <w:rPr>
          <w:w w:val="105"/>
        </w:rPr>
        <w:t> to</w:t>
      </w:r>
      <w:r>
        <w:rPr>
          <w:w w:val="105"/>
        </w:rPr>
        <w:t> More</w:t>
      </w:r>
      <w:r>
        <w:rPr>
          <w:w w:val="105"/>
        </w:rPr>
        <w:t> Personal</w:t>
      </w:r>
      <w:r>
        <w:rPr>
          <w:w w:val="105"/>
        </w:rPr>
        <w:t> Computing</w:t>
      </w:r>
      <w:r>
        <w:rPr>
          <w:w w:val="105"/>
        </w:rPr>
        <w:t> under</w:t>
      </w:r>
      <w:r>
        <w:rPr>
          <w:w w:val="105"/>
        </w:rPr>
        <w:t> our</w:t>
      </w:r>
      <w:r>
        <w:rPr>
          <w:w w:val="105"/>
        </w:rPr>
        <w:t> current</w:t>
      </w:r>
      <w:r>
        <w:rPr>
          <w:w w:val="105"/>
        </w:rPr>
        <w:t> segment</w:t>
      </w:r>
      <w:r>
        <w:rPr>
          <w:w w:val="105"/>
        </w:rPr>
        <w:t> structure.</w:t>
      </w:r>
      <w:r>
        <w:rPr>
          <w:w w:val="105"/>
        </w:rPr>
        <w:t> Identifiable</w:t>
      </w:r>
      <w:r>
        <w:rPr>
          <w:w w:val="105"/>
        </w:rPr>
        <w:t> intangible</w:t>
      </w:r>
      <w:r>
        <w:rPr>
          <w:w w:val="105"/>
        </w:rPr>
        <w:t> assets</w:t>
      </w:r>
      <w:r>
        <w:rPr>
          <w:w w:val="105"/>
        </w:rPr>
        <w:t> were</w:t>
      </w:r>
      <w:r>
        <w:rPr>
          <w:w w:val="105"/>
        </w:rPr>
        <w:t> assigned</w:t>
      </w:r>
      <w:r>
        <w:rPr>
          <w:w w:val="105"/>
        </w:rPr>
        <w:t> a</w:t>
      </w:r>
      <w:r>
        <w:rPr>
          <w:w w:val="105"/>
        </w:rPr>
        <w:t> total</w:t>
      </w:r>
      <w:r>
        <w:rPr>
          <w:w w:val="105"/>
        </w:rPr>
        <w:t> weighted- average</w:t>
      </w:r>
      <w:r>
        <w:rPr>
          <w:spacing w:val="-2"/>
          <w:w w:val="105"/>
        </w:rPr>
        <w:t> </w:t>
      </w:r>
      <w:r>
        <w:rPr>
          <w:w w:val="105"/>
        </w:rPr>
        <w:t>amortization</w:t>
      </w:r>
      <w:r>
        <w:rPr>
          <w:spacing w:val="-2"/>
          <w:w w:val="105"/>
        </w:rPr>
        <w:t> </w:t>
      </w:r>
      <w:r>
        <w:rPr>
          <w:w w:val="105"/>
        </w:rPr>
        <w:t>period</w:t>
      </w:r>
      <w:r>
        <w:rPr>
          <w:spacing w:val="-2"/>
          <w:w w:val="105"/>
        </w:rPr>
        <w:t> </w:t>
      </w:r>
      <w:r>
        <w:rPr>
          <w:w w:val="105"/>
        </w:rPr>
        <w:t>of</w:t>
      </w:r>
      <w:r>
        <w:rPr>
          <w:spacing w:val="-2"/>
          <w:w w:val="105"/>
        </w:rPr>
        <w:t> </w:t>
      </w:r>
      <w:r>
        <w:rPr>
          <w:w w:val="105"/>
        </w:rPr>
        <w:t>6.3</w:t>
      </w:r>
      <w:r>
        <w:rPr>
          <w:spacing w:val="-2"/>
          <w:w w:val="105"/>
        </w:rPr>
        <w:t> </w:t>
      </w:r>
      <w:r>
        <w:rPr>
          <w:w w:val="105"/>
        </w:rPr>
        <w:t>years.</w:t>
      </w:r>
      <w:r>
        <w:rPr>
          <w:spacing w:val="-2"/>
          <w:w w:val="105"/>
        </w:rPr>
        <w:t> </w:t>
      </w:r>
      <w:r>
        <w:rPr>
          <w:w w:val="105"/>
        </w:rPr>
        <w:t>Mojang</w:t>
      </w:r>
      <w:r>
        <w:rPr>
          <w:spacing w:val="-2"/>
          <w:w w:val="105"/>
        </w:rPr>
        <w:t> </w:t>
      </w:r>
      <w:r>
        <w:rPr>
          <w:w w:val="105"/>
        </w:rPr>
        <w:t>has</w:t>
      </w:r>
      <w:r>
        <w:rPr>
          <w:spacing w:val="-2"/>
          <w:w w:val="105"/>
        </w:rPr>
        <w:t> </w:t>
      </w:r>
      <w:r>
        <w:rPr>
          <w:w w:val="105"/>
        </w:rPr>
        <w:t>been</w:t>
      </w:r>
      <w:r>
        <w:rPr>
          <w:spacing w:val="-2"/>
          <w:w w:val="105"/>
        </w:rPr>
        <w:t> </w:t>
      </w:r>
      <w:r>
        <w:rPr>
          <w:w w:val="105"/>
        </w:rPr>
        <w:t>included</w:t>
      </w:r>
      <w:r>
        <w:rPr>
          <w:spacing w:val="-2"/>
          <w:w w:val="105"/>
        </w:rPr>
        <w:t> </w:t>
      </w:r>
      <w:r>
        <w:rPr>
          <w:w w:val="105"/>
        </w:rPr>
        <w:t>in</w:t>
      </w:r>
      <w:r>
        <w:rPr>
          <w:spacing w:val="-2"/>
          <w:w w:val="105"/>
        </w:rPr>
        <w:t> </w:t>
      </w:r>
      <w:r>
        <w:rPr>
          <w:w w:val="105"/>
        </w:rPr>
        <w:t>our</w:t>
      </w:r>
      <w:r>
        <w:rPr>
          <w:spacing w:val="-2"/>
          <w:w w:val="105"/>
        </w:rPr>
        <w:t> </w:t>
      </w:r>
      <w:r>
        <w:rPr>
          <w:w w:val="105"/>
        </w:rPr>
        <w:t>consolidated</w:t>
      </w:r>
      <w:r>
        <w:rPr>
          <w:spacing w:val="-2"/>
          <w:w w:val="105"/>
        </w:rPr>
        <w:t> </w:t>
      </w:r>
      <w:r>
        <w:rPr>
          <w:w w:val="105"/>
        </w:rPr>
        <w:t>results</w:t>
      </w:r>
      <w:r>
        <w:rPr>
          <w:spacing w:val="-2"/>
          <w:w w:val="105"/>
        </w:rPr>
        <w:t> </w:t>
      </w:r>
      <w:r>
        <w:rPr>
          <w:w w:val="105"/>
        </w:rPr>
        <w:t>of</w:t>
      </w:r>
      <w:r>
        <w:rPr>
          <w:spacing w:val="-2"/>
          <w:w w:val="105"/>
        </w:rPr>
        <w:t> </w:t>
      </w:r>
      <w:r>
        <w:rPr>
          <w:w w:val="105"/>
        </w:rPr>
        <w:t>operations</w:t>
      </w:r>
      <w:r>
        <w:rPr>
          <w:spacing w:val="-2"/>
          <w:w w:val="105"/>
        </w:rPr>
        <w:t> </w:t>
      </w:r>
      <w:r>
        <w:rPr>
          <w:w w:val="105"/>
        </w:rPr>
        <w:t>since</w:t>
      </w:r>
      <w:r>
        <w:rPr>
          <w:spacing w:val="-2"/>
          <w:w w:val="105"/>
        </w:rPr>
        <w:t> </w:t>
      </w:r>
      <w:r>
        <w:rPr>
          <w:w w:val="105"/>
        </w:rPr>
        <w:t>the</w:t>
      </w:r>
      <w:r>
        <w:rPr>
          <w:spacing w:val="-2"/>
          <w:w w:val="105"/>
        </w:rPr>
        <w:t> </w:t>
      </w:r>
      <w:r>
        <w:rPr>
          <w:w w:val="105"/>
        </w:rPr>
        <w:t>acquisition</w:t>
      </w:r>
      <w:r>
        <w:rPr>
          <w:spacing w:val="-2"/>
          <w:w w:val="105"/>
        </w:rPr>
        <w:t> </w:t>
      </w:r>
      <w:r>
        <w:rPr>
          <w:w w:val="105"/>
        </w:rPr>
        <w:t>date.</w:t>
      </w:r>
    </w:p>
    <w:p>
      <w:pPr>
        <w:pStyle w:val="BodyText"/>
        <w:spacing w:before="43"/>
      </w:pPr>
    </w:p>
    <w:p>
      <w:pPr>
        <w:pStyle w:val="Heading2"/>
        <w:jc w:val="both"/>
      </w:pPr>
      <w:r>
        <w:rPr/>
        <w:t>Nokia’s</w:t>
      </w:r>
      <w:r>
        <w:rPr>
          <w:spacing w:val="16"/>
        </w:rPr>
        <w:t> </w:t>
      </w:r>
      <w:r>
        <w:rPr/>
        <w:t>Devices</w:t>
      </w:r>
      <w:r>
        <w:rPr>
          <w:spacing w:val="16"/>
        </w:rPr>
        <w:t> </w:t>
      </w:r>
      <w:r>
        <w:rPr/>
        <w:t>and</w:t>
      </w:r>
      <w:r>
        <w:rPr>
          <w:spacing w:val="16"/>
        </w:rPr>
        <w:t> </w:t>
      </w:r>
      <w:r>
        <w:rPr/>
        <w:t>Services</w:t>
      </w:r>
      <w:r>
        <w:rPr>
          <w:spacing w:val="16"/>
        </w:rPr>
        <w:t> </w:t>
      </w:r>
      <w:r>
        <w:rPr>
          <w:spacing w:val="-2"/>
        </w:rPr>
        <w:t>Business</w:t>
      </w:r>
    </w:p>
    <w:p>
      <w:pPr>
        <w:pStyle w:val="BodyText"/>
        <w:spacing w:line="249" w:lineRule="auto" w:before="169"/>
        <w:ind w:left="168" w:right="117"/>
        <w:jc w:val="both"/>
      </w:pPr>
      <w:r>
        <w:rPr>
          <w:w w:val="105"/>
        </w:rPr>
        <w:t>On</w:t>
      </w:r>
      <w:r>
        <w:rPr>
          <w:spacing w:val="-5"/>
          <w:w w:val="105"/>
        </w:rPr>
        <w:t> </w:t>
      </w:r>
      <w:r>
        <w:rPr>
          <w:w w:val="105"/>
        </w:rPr>
        <w:t>April</w:t>
      </w:r>
      <w:r>
        <w:rPr>
          <w:spacing w:val="-5"/>
          <w:w w:val="105"/>
        </w:rPr>
        <w:t> </w:t>
      </w:r>
      <w:r>
        <w:rPr>
          <w:w w:val="105"/>
        </w:rPr>
        <w:t>25,</w:t>
      </w:r>
      <w:r>
        <w:rPr>
          <w:spacing w:val="-5"/>
          <w:w w:val="105"/>
        </w:rPr>
        <w:t> </w:t>
      </w:r>
      <w:r>
        <w:rPr>
          <w:w w:val="105"/>
        </w:rPr>
        <w:t>2014,</w:t>
      </w:r>
      <w:r>
        <w:rPr>
          <w:spacing w:val="-5"/>
          <w:w w:val="105"/>
        </w:rPr>
        <w:t> </w:t>
      </w:r>
      <w:r>
        <w:rPr>
          <w:w w:val="105"/>
        </w:rPr>
        <w:t>we</w:t>
      </w:r>
      <w:r>
        <w:rPr>
          <w:spacing w:val="-5"/>
          <w:w w:val="105"/>
        </w:rPr>
        <w:t> </w:t>
      </w:r>
      <w:r>
        <w:rPr>
          <w:w w:val="105"/>
        </w:rPr>
        <w:t>acquired</w:t>
      </w:r>
      <w:r>
        <w:rPr>
          <w:spacing w:val="-5"/>
          <w:w w:val="105"/>
        </w:rPr>
        <w:t> </w:t>
      </w:r>
      <w:r>
        <w:rPr>
          <w:w w:val="105"/>
        </w:rPr>
        <w:t>substantially</w:t>
      </w:r>
      <w:r>
        <w:rPr>
          <w:spacing w:val="-5"/>
          <w:w w:val="105"/>
        </w:rPr>
        <w:t> </w:t>
      </w:r>
      <w:r>
        <w:rPr>
          <w:w w:val="105"/>
        </w:rPr>
        <w:t>all</w:t>
      </w:r>
      <w:r>
        <w:rPr>
          <w:spacing w:val="-5"/>
          <w:w w:val="105"/>
        </w:rPr>
        <w:t> </w:t>
      </w:r>
      <w:r>
        <w:rPr>
          <w:w w:val="105"/>
        </w:rPr>
        <w:t>of</w:t>
      </w:r>
      <w:r>
        <w:rPr>
          <w:spacing w:val="-5"/>
          <w:w w:val="105"/>
        </w:rPr>
        <w:t> </w:t>
      </w:r>
      <w:r>
        <w:rPr>
          <w:w w:val="105"/>
        </w:rPr>
        <w:t>Nokia</w:t>
      </w:r>
      <w:r>
        <w:rPr>
          <w:spacing w:val="-5"/>
          <w:w w:val="105"/>
        </w:rPr>
        <w:t> </w:t>
      </w:r>
      <w:r>
        <w:rPr>
          <w:w w:val="105"/>
        </w:rPr>
        <w:t>Corporation’s</w:t>
      </w:r>
      <w:r>
        <w:rPr>
          <w:spacing w:val="-5"/>
          <w:w w:val="105"/>
        </w:rPr>
        <w:t> </w:t>
      </w:r>
      <w:r>
        <w:rPr>
          <w:w w:val="105"/>
        </w:rPr>
        <w:t>(“Nokia”)</w:t>
      </w:r>
      <w:r>
        <w:rPr>
          <w:spacing w:val="-5"/>
          <w:w w:val="105"/>
        </w:rPr>
        <w:t> </w:t>
      </w:r>
      <w:r>
        <w:rPr>
          <w:w w:val="105"/>
        </w:rPr>
        <w:t>Devices</w:t>
      </w:r>
      <w:r>
        <w:rPr>
          <w:spacing w:val="-5"/>
          <w:w w:val="105"/>
        </w:rPr>
        <w:t> </w:t>
      </w:r>
      <w:r>
        <w:rPr>
          <w:w w:val="105"/>
        </w:rPr>
        <w:t>and</w:t>
      </w:r>
      <w:r>
        <w:rPr>
          <w:spacing w:val="-5"/>
          <w:w w:val="105"/>
        </w:rPr>
        <w:t> </w:t>
      </w:r>
      <w:r>
        <w:rPr>
          <w:w w:val="105"/>
        </w:rPr>
        <w:t>Services</w:t>
      </w:r>
      <w:r>
        <w:rPr>
          <w:spacing w:val="-5"/>
          <w:w w:val="105"/>
        </w:rPr>
        <w:t> </w:t>
      </w:r>
      <w:r>
        <w:rPr>
          <w:w w:val="105"/>
        </w:rPr>
        <w:t>business</w:t>
      </w:r>
      <w:r>
        <w:rPr>
          <w:spacing w:val="-5"/>
          <w:w w:val="105"/>
        </w:rPr>
        <w:t> </w:t>
      </w:r>
      <w:r>
        <w:rPr>
          <w:w w:val="105"/>
        </w:rPr>
        <w:t>(“NDS”)</w:t>
      </w:r>
      <w:r>
        <w:rPr>
          <w:spacing w:val="-5"/>
          <w:w w:val="105"/>
        </w:rPr>
        <w:t> </w:t>
      </w:r>
      <w:r>
        <w:rPr>
          <w:w w:val="105"/>
        </w:rPr>
        <w:t>for</w:t>
      </w:r>
      <w:r>
        <w:rPr>
          <w:spacing w:val="-5"/>
          <w:w w:val="105"/>
        </w:rPr>
        <w:t> </w:t>
      </w:r>
      <w:r>
        <w:rPr>
          <w:w w:val="105"/>
        </w:rPr>
        <w:t>a</w:t>
      </w:r>
      <w:r>
        <w:rPr>
          <w:spacing w:val="-5"/>
          <w:w w:val="105"/>
        </w:rPr>
        <w:t> </w:t>
      </w:r>
      <w:r>
        <w:rPr>
          <w:w w:val="105"/>
        </w:rPr>
        <w:t>total</w:t>
      </w:r>
      <w:r>
        <w:rPr>
          <w:spacing w:val="-5"/>
          <w:w w:val="105"/>
        </w:rPr>
        <w:t> </w:t>
      </w:r>
      <w:r>
        <w:rPr>
          <w:w w:val="105"/>
        </w:rPr>
        <w:t>purchase</w:t>
      </w:r>
      <w:r>
        <w:rPr>
          <w:spacing w:val="-5"/>
          <w:w w:val="105"/>
        </w:rPr>
        <w:t> </w:t>
      </w:r>
      <w:r>
        <w:rPr>
          <w:w w:val="105"/>
        </w:rPr>
        <w:t>price of</w:t>
      </w:r>
      <w:r>
        <w:rPr>
          <w:spacing w:val="-3"/>
          <w:w w:val="105"/>
        </w:rPr>
        <w:t> </w:t>
      </w:r>
      <w:r>
        <w:rPr>
          <w:w w:val="105"/>
        </w:rPr>
        <w:t>$9.4</w:t>
      </w:r>
      <w:r>
        <w:rPr>
          <w:spacing w:val="-3"/>
          <w:w w:val="105"/>
        </w:rPr>
        <w:t> </w:t>
      </w:r>
      <w:r>
        <w:rPr>
          <w:w w:val="105"/>
        </w:rPr>
        <w:t>billion,</w:t>
      </w:r>
      <w:r>
        <w:rPr>
          <w:spacing w:val="-3"/>
          <w:w w:val="105"/>
        </w:rPr>
        <w:t> </w:t>
      </w:r>
      <w:r>
        <w:rPr>
          <w:w w:val="105"/>
        </w:rPr>
        <w:t>including</w:t>
      </w:r>
      <w:r>
        <w:rPr>
          <w:spacing w:val="-3"/>
          <w:w w:val="105"/>
        </w:rPr>
        <w:t> </w:t>
      </w:r>
      <w:r>
        <w:rPr>
          <w:w w:val="105"/>
        </w:rPr>
        <w:t>cash</w:t>
      </w:r>
      <w:r>
        <w:rPr>
          <w:spacing w:val="-3"/>
          <w:w w:val="105"/>
        </w:rPr>
        <w:t> </w:t>
      </w:r>
      <w:r>
        <w:rPr>
          <w:w w:val="105"/>
        </w:rPr>
        <w:t>acquired</w:t>
      </w:r>
      <w:r>
        <w:rPr>
          <w:spacing w:val="-3"/>
          <w:w w:val="105"/>
        </w:rPr>
        <w:t> </w:t>
      </w:r>
      <w:r>
        <w:rPr>
          <w:w w:val="105"/>
        </w:rPr>
        <w:t>of</w:t>
      </w:r>
      <w:r>
        <w:rPr>
          <w:spacing w:val="-3"/>
          <w:w w:val="105"/>
        </w:rPr>
        <w:t> </w:t>
      </w:r>
      <w:r>
        <w:rPr>
          <w:w w:val="105"/>
        </w:rPr>
        <w:t>$1.5</w:t>
      </w:r>
      <w:r>
        <w:rPr>
          <w:spacing w:val="-3"/>
          <w:w w:val="105"/>
        </w:rPr>
        <w:t> </w:t>
      </w:r>
      <w:r>
        <w:rPr>
          <w:w w:val="105"/>
        </w:rPr>
        <w:t>billion</w:t>
      </w:r>
      <w:r>
        <w:rPr>
          <w:spacing w:val="-3"/>
          <w:w w:val="105"/>
        </w:rPr>
        <w:t> </w:t>
      </w:r>
      <w:r>
        <w:rPr>
          <w:w w:val="105"/>
        </w:rPr>
        <w:t>(the</w:t>
      </w:r>
      <w:r>
        <w:rPr>
          <w:spacing w:val="-3"/>
          <w:w w:val="105"/>
        </w:rPr>
        <w:t> </w:t>
      </w:r>
      <w:r>
        <w:rPr>
          <w:w w:val="105"/>
        </w:rPr>
        <w:t>“Acquisition”).</w:t>
      </w:r>
      <w:r>
        <w:rPr>
          <w:spacing w:val="-3"/>
          <w:w w:val="105"/>
        </w:rPr>
        <w:t> </w:t>
      </w:r>
      <w:r>
        <w:rPr>
          <w:w w:val="105"/>
        </w:rPr>
        <w:t>The</w:t>
      </w:r>
      <w:r>
        <w:rPr>
          <w:spacing w:val="-3"/>
          <w:w w:val="105"/>
        </w:rPr>
        <w:t> </w:t>
      </w:r>
      <w:r>
        <w:rPr>
          <w:w w:val="105"/>
        </w:rPr>
        <w:t>purchase</w:t>
      </w:r>
      <w:r>
        <w:rPr>
          <w:spacing w:val="-3"/>
          <w:w w:val="105"/>
        </w:rPr>
        <w:t> </w:t>
      </w:r>
      <w:r>
        <w:rPr>
          <w:w w:val="105"/>
        </w:rPr>
        <w:t>price</w:t>
      </w:r>
      <w:r>
        <w:rPr>
          <w:spacing w:val="-3"/>
          <w:w w:val="105"/>
        </w:rPr>
        <w:t> </w:t>
      </w:r>
      <w:r>
        <w:rPr>
          <w:w w:val="105"/>
        </w:rPr>
        <w:t>consisted</w:t>
      </w:r>
      <w:r>
        <w:rPr>
          <w:spacing w:val="-3"/>
          <w:w w:val="105"/>
        </w:rPr>
        <w:t> </w:t>
      </w:r>
      <w:r>
        <w:rPr>
          <w:w w:val="105"/>
        </w:rPr>
        <w:t>primarily</w:t>
      </w:r>
      <w:r>
        <w:rPr>
          <w:spacing w:val="-3"/>
          <w:w w:val="105"/>
        </w:rPr>
        <w:t> </w:t>
      </w:r>
      <w:r>
        <w:rPr>
          <w:w w:val="105"/>
        </w:rPr>
        <w:t>of</w:t>
      </w:r>
      <w:r>
        <w:rPr>
          <w:spacing w:val="-3"/>
          <w:w w:val="105"/>
        </w:rPr>
        <w:t> </w:t>
      </w:r>
      <w:r>
        <w:rPr>
          <w:w w:val="105"/>
        </w:rPr>
        <w:t>cash</w:t>
      </w:r>
      <w:r>
        <w:rPr>
          <w:spacing w:val="-3"/>
          <w:w w:val="105"/>
        </w:rPr>
        <w:t> </w:t>
      </w:r>
      <w:r>
        <w:rPr>
          <w:w w:val="105"/>
        </w:rPr>
        <w:t>of</w:t>
      </w:r>
      <w:r>
        <w:rPr>
          <w:spacing w:val="-3"/>
          <w:w w:val="105"/>
        </w:rPr>
        <w:t> </w:t>
      </w:r>
      <w:r>
        <w:rPr>
          <w:w w:val="105"/>
        </w:rPr>
        <w:t>$7.1</w:t>
      </w:r>
      <w:r>
        <w:rPr>
          <w:spacing w:val="-3"/>
          <w:w w:val="105"/>
        </w:rPr>
        <w:t> </w:t>
      </w:r>
      <w:r>
        <w:rPr>
          <w:w w:val="105"/>
        </w:rPr>
        <w:t>billion</w:t>
      </w:r>
      <w:r>
        <w:rPr>
          <w:spacing w:val="-3"/>
          <w:w w:val="105"/>
        </w:rPr>
        <w:t> </w:t>
      </w:r>
      <w:r>
        <w:rPr>
          <w:w w:val="105"/>
        </w:rPr>
        <w:t>and</w:t>
      </w:r>
      <w:r>
        <w:rPr>
          <w:spacing w:val="-3"/>
          <w:w w:val="105"/>
        </w:rPr>
        <w:t> </w:t>
      </w:r>
      <w:r>
        <w:rPr>
          <w:w w:val="105"/>
        </w:rPr>
        <w:t>Nokia’s repurchase</w:t>
      </w:r>
      <w:r>
        <w:rPr>
          <w:w w:val="105"/>
        </w:rPr>
        <w:t> of</w:t>
      </w:r>
      <w:r>
        <w:rPr>
          <w:w w:val="105"/>
        </w:rPr>
        <w:t> convertible</w:t>
      </w:r>
      <w:r>
        <w:rPr>
          <w:w w:val="105"/>
        </w:rPr>
        <w:t> notes</w:t>
      </w:r>
      <w:r>
        <w:rPr>
          <w:w w:val="105"/>
        </w:rPr>
        <w:t> of</w:t>
      </w:r>
      <w:r>
        <w:rPr>
          <w:w w:val="105"/>
        </w:rPr>
        <w:t> $2.1</w:t>
      </w:r>
      <w:r>
        <w:rPr>
          <w:w w:val="105"/>
        </w:rPr>
        <w:t> billion,</w:t>
      </w:r>
      <w:r>
        <w:rPr>
          <w:w w:val="105"/>
        </w:rPr>
        <w:t> which</w:t>
      </w:r>
      <w:r>
        <w:rPr>
          <w:w w:val="105"/>
        </w:rPr>
        <w:t> was</w:t>
      </w:r>
      <w:r>
        <w:rPr>
          <w:w w:val="105"/>
        </w:rPr>
        <w:t> a</w:t>
      </w:r>
      <w:r>
        <w:rPr>
          <w:w w:val="105"/>
        </w:rPr>
        <w:t> non-cash</w:t>
      </w:r>
      <w:r>
        <w:rPr>
          <w:w w:val="105"/>
        </w:rPr>
        <w:t> transaction,</w:t>
      </w:r>
      <w:r>
        <w:rPr>
          <w:w w:val="105"/>
        </w:rPr>
        <w:t> and</w:t>
      </w:r>
      <w:r>
        <w:rPr>
          <w:w w:val="105"/>
        </w:rPr>
        <w:t> liabilities</w:t>
      </w:r>
      <w:r>
        <w:rPr>
          <w:w w:val="105"/>
        </w:rPr>
        <w:t> assumed</w:t>
      </w:r>
      <w:r>
        <w:rPr>
          <w:w w:val="105"/>
        </w:rPr>
        <w:t> of</w:t>
      </w:r>
      <w:r>
        <w:rPr>
          <w:w w:val="105"/>
        </w:rPr>
        <w:t> $0.2</w:t>
      </w:r>
      <w:r>
        <w:rPr>
          <w:w w:val="105"/>
        </w:rPr>
        <w:t> billion.</w:t>
      </w:r>
      <w:r>
        <w:rPr>
          <w:w w:val="105"/>
        </w:rPr>
        <w:t> The</w:t>
      </w:r>
      <w:r>
        <w:rPr>
          <w:w w:val="105"/>
        </w:rPr>
        <w:t> Acquisition</w:t>
      </w:r>
      <w:r>
        <w:rPr>
          <w:w w:val="105"/>
        </w:rPr>
        <w:t> </w:t>
      </w:r>
      <w:r>
        <w:rPr>
          <w:w w:val="105"/>
        </w:rPr>
        <w:t>was expected</w:t>
      </w:r>
      <w:r>
        <w:rPr>
          <w:spacing w:val="-2"/>
          <w:w w:val="105"/>
        </w:rPr>
        <w:t> </w:t>
      </w:r>
      <w:r>
        <w:rPr>
          <w:w w:val="105"/>
        </w:rPr>
        <w:t>to</w:t>
      </w:r>
      <w:r>
        <w:rPr>
          <w:spacing w:val="-2"/>
          <w:w w:val="105"/>
        </w:rPr>
        <w:t> </w:t>
      </w:r>
      <w:r>
        <w:rPr>
          <w:w w:val="105"/>
        </w:rPr>
        <w:t>accelerate</w:t>
      </w:r>
      <w:r>
        <w:rPr>
          <w:spacing w:val="-2"/>
          <w:w w:val="105"/>
        </w:rPr>
        <w:t> </w:t>
      </w:r>
      <w:r>
        <w:rPr>
          <w:w w:val="105"/>
        </w:rPr>
        <w:t>the</w:t>
      </w:r>
      <w:r>
        <w:rPr>
          <w:spacing w:val="-2"/>
          <w:w w:val="105"/>
        </w:rPr>
        <w:t> </w:t>
      </w:r>
      <w:r>
        <w:rPr>
          <w:w w:val="105"/>
        </w:rPr>
        <w:t>growth</w:t>
      </w:r>
      <w:r>
        <w:rPr>
          <w:spacing w:val="-2"/>
          <w:w w:val="105"/>
        </w:rPr>
        <w:t> </w:t>
      </w:r>
      <w:r>
        <w:rPr>
          <w:w w:val="105"/>
        </w:rPr>
        <w:t>of</w:t>
      </w:r>
      <w:r>
        <w:rPr>
          <w:spacing w:val="-2"/>
          <w:w w:val="105"/>
        </w:rPr>
        <w:t> </w:t>
      </w:r>
      <w:r>
        <w:rPr>
          <w:w w:val="105"/>
        </w:rPr>
        <w:t>our</w:t>
      </w:r>
      <w:r>
        <w:rPr>
          <w:spacing w:val="-2"/>
          <w:w w:val="105"/>
        </w:rPr>
        <w:t> </w:t>
      </w:r>
      <w:r>
        <w:rPr>
          <w:w w:val="105"/>
        </w:rPr>
        <w:t>Devices</w:t>
      </w:r>
      <w:r>
        <w:rPr>
          <w:spacing w:val="-2"/>
          <w:w w:val="105"/>
        </w:rPr>
        <w:t> </w:t>
      </w:r>
      <w:r>
        <w:rPr>
          <w:w w:val="105"/>
        </w:rPr>
        <w:t>business</w:t>
      </w:r>
      <w:r>
        <w:rPr>
          <w:spacing w:val="-2"/>
          <w:w w:val="105"/>
        </w:rPr>
        <w:t> </w:t>
      </w:r>
      <w:r>
        <w:rPr>
          <w:w w:val="105"/>
        </w:rPr>
        <w:t>through</w:t>
      </w:r>
      <w:r>
        <w:rPr>
          <w:spacing w:val="-2"/>
          <w:w w:val="105"/>
        </w:rPr>
        <w:t> </w:t>
      </w:r>
      <w:r>
        <w:rPr>
          <w:w w:val="105"/>
        </w:rPr>
        <w:t>faster</w:t>
      </w:r>
      <w:r>
        <w:rPr>
          <w:spacing w:val="-2"/>
          <w:w w:val="105"/>
        </w:rPr>
        <w:t> </w:t>
      </w:r>
      <w:r>
        <w:rPr>
          <w:w w:val="105"/>
        </w:rPr>
        <w:t>innovation,</w:t>
      </w:r>
      <w:r>
        <w:rPr>
          <w:spacing w:val="-2"/>
          <w:w w:val="105"/>
        </w:rPr>
        <w:t> </w:t>
      </w:r>
      <w:r>
        <w:rPr>
          <w:w w:val="105"/>
        </w:rPr>
        <w:t>synergies,</w:t>
      </w:r>
      <w:r>
        <w:rPr>
          <w:spacing w:val="-2"/>
          <w:w w:val="105"/>
        </w:rPr>
        <w:t> </w:t>
      </w:r>
      <w:r>
        <w:rPr>
          <w:w w:val="105"/>
        </w:rPr>
        <w:t>and</w:t>
      </w:r>
      <w:r>
        <w:rPr>
          <w:spacing w:val="-2"/>
          <w:w w:val="105"/>
        </w:rPr>
        <w:t> </w:t>
      </w:r>
      <w:r>
        <w:rPr>
          <w:w w:val="105"/>
        </w:rPr>
        <w:t>unified</w:t>
      </w:r>
      <w:r>
        <w:rPr>
          <w:spacing w:val="-2"/>
          <w:w w:val="105"/>
        </w:rPr>
        <w:t> </w:t>
      </w:r>
      <w:r>
        <w:rPr>
          <w:w w:val="105"/>
        </w:rPr>
        <w:t>branding</w:t>
      </w:r>
      <w:r>
        <w:rPr>
          <w:spacing w:val="-2"/>
          <w:w w:val="105"/>
        </w:rPr>
        <w:t> </w:t>
      </w:r>
      <w:r>
        <w:rPr>
          <w:w w:val="105"/>
        </w:rPr>
        <w:t>and</w:t>
      </w:r>
      <w:r>
        <w:rPr>
          <w:spacing w:val="-2"/>
          <w:w w:val="105"/>
        </w:rPr>
        <w:t> </w:t>
      </w:r>
      <w:r>
        <w:rPr>
          <w:w w:val="105"/>
        </w:rPr>
        <w:t>marketing.</w:t>
      </w:r>
    </w:p>
    <w:p>
      <w:pPr>
        <w:pStyle w:val="BodyText"/>
        <w:spacing w:line="249" w:lineRule="auto" w:before="160"/>
        <w:ind w:left="168" w:right="117"/>
        <w:jc w:val="both"/>
      </w:pPr>
      <w:r>
        <w:rPr>
          <w:w w:val="105"/>
        </w:rPr>
        <w:t>The</w:t>
      </w:r>
      <w:r>
        <w:rPr>
          <w:w w:val="105"/>
        </w:rPr>
        <w:t> allocation</w:t>
      </w:r>
      <w:r>
        <w:rPr>
          <w:w w:val="105"/>
        </w:rPr>
        <w:t> of</w:t>
      </w:r>
      <w:r>
        <w:rPr>
          <w:w w:val="105"/>
        </w:rPr>
        <w:t> the</w:t>
      </w:r>
      <w:r>
        <w:rPr>
          <w:w w:val="105"/>
        </w:rPr>
        <w:t> purchase</w:t>
      </w:r>
      <w:r>
        <w:rPr>
          <w:w w:val="105"/>
        </w:rPr>
        <w:t> price</w:t>
      </w:r>
      <w:r>
        <w:rPr>
          <w:w w:val="105"/>
        </w:rPr>
        <w:t> to</w:t>
      </w:r>
      <w:r>
        <w:rPr>
          <w:w w:val="105"/>
        </w:rPr>
        <w:t> goodwill</w:t>
      </w:r>
      <w:r>
        <w:rPr>
          <w:w w:val="105"/>
        </w:rPr>
        <w:t> was</w:t>
      </w:r>
      <w:r>
        <w:rPr>
          <w:w w:val="105"/>
        </w:rPr>
        <w:t> completed</w:t>
      </w:r>
      <w:r>
        <w:rPr>
          <w:w w:val="105"/>
        </w:rPr>
        <w:t> as</w:t>
      </w:r>
      <w:r>
        <w:rPr>
          <w:w w:val="105"/>
        </w:rPr>
        <w:t> of</w:t>
      </w:r>
      <w:r>
        <w:rPr>
          <w:w w:val="105"/>
        </w:rPr>
        <w:t> March</w:t>
      </w:r>
      <w:r>
        <w:rPr>
          <w:w w:val="105"/>
        </w:rPr>
        <w:t> 31,</w:t>
      </w:r>
      <w:r>
        <w:rPr>
          <w:w w:val="105"/>
        </w:rPr>
        <w:t> 2015.</w:t>
      </w:r>
      <w:r>
        <w:rPr>
          <w:w w:val="105"/>
        </w:rPr>
        <w:t> The</w:t>
      </w:r>
      <w:r>
        <w:rPr>
          <w:w w:val="105"/>
        </w:rPr>
        <w:t> major</w:t>
      </w:r>
      <w:r>
        <w:rPr>
          <w:w w:val="105"/>
        </w:rPr>
        <w:t> classes</w:t>
      </w:r>
      <w:r>
        <w:rPr>
          <w:w w:val="105"/>
        </w:rPr>
        <w:t> of</w:t>
      </w:r>
      <w:r>
        <w:rPr>
          <w:w w:val="105"/>
        </w:rPr>
        <w:t> assets</w:t>
      </w:r>
      <w:r>
        <w:rPr>
          <w:w w:val="105"/>
        </w:rPr>
        <w:t> and</w:t>
      </w:r>
      <w:r>
        <w:rPr>
          <w:w w:val="105"/>
        </w:rPr>
        <w:t> liabilities</w:t>
      </w:r>
      <w:r>
        <w:rPr>
          <w:w w:val="105"/>
        </w:rPr>
        <w:t> to</w:t>
      </w:r>
      <w:r>
        <w:rPr>
          <w:w w:val="105"/>
        </w:rPr>
        <w:t> which</w:t>
      </w:r>
      <w:r>
        <w:rPr>
          <w:w w:val="105"/>
        </w:rPr>
        <w:t> we allocated the purchase price were as follows:</w:t>
      </w:r>
    </w:p>
    <w:p>
      <w:pPr>
        <w:pStyle w:val="BodyText"/>
        <w:spacing w:before="2"/>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91"/>
        <w:gridCol w:w="2825"/>
        <w:gridCol w:w="1297"/>
      </w:tblGrid>
      <w:tr>
        <w:trPr>
          <w:trHeight w:val="256" w:hRule="atLeast"/>
        </w:trPr>
        <w:tc>
          <w:tcPr>
            <w:tcW w:w="7291" w:type="dxa"/>
            <w:tcBorders>
              <w:bottom w:val="single" w:sz="6" w:space="0" w:color="808080"/>
            </w:tcBorders>
          </w:tcPr>
          <w:p>
            <w:pPr>
              <w:pStyle w:val="TableParagraph"/>
              <w:ind w:left="-1"/>
              <w:rPr>
                <w:b/>
                <w:sz w:val="13"/>
              </w:rPr>
            </w:pPr>
            <w:r>
              <w:rPr>
                <w:b/>
                <w:w w:val="105"/>
                <w:sz w:val="13"/>
              </w:rPr>
              <w:t>(In</w:t>
            </w:r>
            <w:r>
              <w:rPr>
                <w:b/>
                <w:spacing w:val="-4"/>
                <w:w w:val="105"/>
                <w:sz w:val="13"/>
              </w:rPr>
              <w:t> </w:t>
            </w:r>
            <w:r>
              <w:rPr>
                <w:b/>
                <w:spacing w:val="-2"/>
                <w:w w:val="105"/>
                <w:sz w:val="13"/>
              </w:rPr>
              <w:t>millions)</w:t>
            </w:r>
          </w:p>
        </w:tc>
        <w:tc>
          <w:tcPr>
            <w:tcW w:w="4122" w:type="dxa"/>
            <w:gridSpan w:val="2"/>
            <w:tcBorders>
              <w:bottom w:val="single" w:sz="6" w:space="0" w:color="808080"/>
            </w:tcBorders>
          </w:tcPr>
          <w:p>
            <w:pPr>
              <w:pStyle w:val="TableParagraph"/>
              <w:rPr>
                <w:rFonts w:ascii="Times New Roman"/>
                <w:sz w:val="16"/>
              </w:rPr>
            </w:pPr>
          </w:p>
        </w:tc>
      </w:tr>
      <w:tr>
        <w:trPr>
          <w:trHeight w:val="174" w:hRule="atLeast"/>
        </w:trPr>
        <w:tc>
          <w:tcPr>
            <w:tcW w:w="7291" w:type="dxa"/>
            <w:tcBorders>
              <w:top w:val="single" w:sz="6" w:space="0" w:color="808080"/>
            </w:tcBorders>
          </w:tcPr>
          <w:p>
            <w:pPr>
              <w:pStyle w:val="TableParagraph"/>
              <w:rPr>
                <w:rFonts w:ascii="Times New Roman"/>
                <w:sz w:val="10"/>
              </w:rPr>
            </w:pPr>
          </w:p>
        </w:tc>
        <w:tc>
          <w:tcPr>
            <w:tcW w:w="4122" w:type="dxa"/>
            <w:gridSpan w:val="2"/>
            <w:tcBorders>
              <w:top w:val="single" w:sz="6" w:space="0" w:color="808080"/>
            </w:tcBorders>
          </w:tcPr>
          <w:p>
            <w:pPr>
              <w:pStyle w:val="TableParagraph"/>
              <w:rPr>
                <w:rFonts w:ascii="Times New Roman"/>
                <w:sz w:val="10"/>
              </w:rPr>
            </w:pPr>
          </w:p>
        </w:tc>
      </w:tr>
      <w:tr>
        <w:trPr>
          <w:trHeight w:val="202" w:hRule="atLeast"/>
        </w:trPr>
        <w:tc>
          <w:tcPr>
            <w:tcW w:w="7291" w:type="dxa"/>
            <w:shd w:val="clear" w:color="auto" w:fill="CCEDFF"/>
          </w:tcPr>
          <w:p>
            <w:pPr>
              <w:pStyle w:val="TableParagraph"/>
              <w:spacing w:line="180" w:lineRule="exact" w:before="2"/>
              <w:ind w:left="-1"/>
              <w:rPr>
                <w:sz w:val="17"/>
              </w:rPr>
            </w:pPr>
            <w:r>
              <w:rPr>
                <w:spacing w:val="-4"/>
                <w:w w:val="105"/>
                <w:sz w:val="17"/>
              </w:rPr>
              <w:t>Cash</w:t>
            </w:r>
          </w:p>
        </w:tc>
        <w:tc>
          <w:tcPr>
            <w:tcW w:w="4122" w:type="dxa"/>
            <w:gridSpan w:val="2"/>
            <w:shd w:val="clear" w:color="auto" w:fill="CCEDFF"/>
          </w:tcPr>
          <w:p>
            <w:pPr>
              <w:pStyle w:val="TableParagraph"/>
              <w:spacing w:line="180" w:lineRule="exact" w:before="2"/>
              <w:ind w:right="107"/>
              <w:jc w:val="right"/>
              <w:rPr>
                <w:sz w:val="17"/>
              </w:rPr>
            </w:pPr>
            <w:r>
              <w:rPr>
                <w:w w:val="105"/>
                <w:sz w:val="17"/>
              </w:rPr>
              <w:t>$</w:t>
            </w:r>
            <w:r>
              <w:rPr>
                <w:spacing w:val="31"/>
                <w:w w:val="105"/>
                <w:sz w:val="17"/>
              </w:rPr>
              <w:t>  </w:t>
            </w:r>
            <w:r>
              <w:rPr>
                <w:spacing w:val="-4"/>
                <w:w w:val="105"/>
                <w:sz w:val="17"/>
              </w:rPr>
              <w:t>1,506</w:t>
            </w:r>
          </w:p>
        </w:tc>
      </w:tr>
      <w:tr>
        <w:trPr>
          <w:trHeight w:val="202" w:hRule="atLeast"/>
        </w:trPr>
        <w:tc>
          <w:tcPr>
            <w:tcW w:w="7291" w:type="dxa"/>
          </w:tcPr>
          <w:p>
            <w:pPr>
              <w:pStyle w:val="TableParagraph"/>
              <w:spacing w:line="180" w:lineRule="exact" w:before="2"/>
              <w:ind w:left="-1"/>
              <w:rPr>
                <w:sz w:val="11"/>
              </w:rPr>
            </w:pPr>
            <w:r>
              <w:rPr>
                <w:sz w:val="17"/>
              </w:rPr>
              <w:t>Accounts</w:t>
            </w:r>
            <w:r>
              <w:rPr>
                <w:spacing w:val="23"/>
                <w:sz w:val="17"/>
              </w:rPr>
              <w:t> </w:t>
            </w:r>
            <w:r>
              <w:rPr>
                <w:sz w:val="17"/>
              </w:rPr>
              <w:t>receivable</w:t>
            </w:r>
            <w:r>
              <w:rPr>
                <w:spacing w:val="23"/>
                <w:sz w:val="17"/>
              </w:rPr>
              <w:t> </w:t>
            </w:r>
            <w:r>
              <w:rPr>
                <w:spacing w:val="-5"/>
                <w:position w:val="4"/>
                <w:sz w:val="11"/>
              </w:rPr>
              <w:t>(a)</w:t>
            </w:r>
          </w:p>
        </w:tc>
        <w:tc>
          <w:tcPr>
            <w:tcW w:w="4122" w:type="dxa"/>
            <w:gridSpan w:val="2"/>
          </w:tcPr>
          <w:p>
            <w:pPr>
              <w:pStyle w:val="TableParagraph"/>
              <w:spacing w:line="180" w:lineRule="exact" w:before="2"/>
              <w:ind w:right="107"/>
              <w:jc w:val="right"/>
              <w:rPr>
                <w:sz w:val="17"/>
              </w:rPr>
            </w:pPr>
            <w:r>
              <w:rPr>
                <w:spacing w:val="-5"/>
                <w:w w:val="105"/>
                <w:sz w:val="17"/>
              </w:rPr>
              <w:t>754</w:t>
            </w:r>
          </w:p>
        </w:tc>
      </w:tr>
      <w:tr>
        <w:trPr>
          <w:trHeight w:val="202" w:hRule="atLeast"/>
        </w:trPr>
        <w:tc>
          <w:tcPr>
            <w:tcW w:w="7291" w:type="dxa"/>
            <w:shd w:val="clear" w:color="auto" w:fill="CCEDFF"/>
          </w:tcPr>
          <w:p>
            <w:pPr>
              <w:pStyle w:val="TableParagraph"/>
              <w:spacing w:line="180" w:lineRule="exact" w:before="2"/>
              <w:ind w:left="-1"/>
              <w:rPr>
                <w:sz w:val="17"/>
              </w:rPr>
            </w:pPr>
            <w:r>
              <w:rPr>
                <w:spacing w:val="-2"/>
                <w:w w:val="105"/>
                <w:sz w:val="17"/>
              </w:rPr>
              <w:t>Inventories</w:t>
            </w:r>
          </w:p>
        </w:tc>
        <w:tc>
          <w:tcPr>
            <w:tcW w:w="4122" w:type="dxa"/>
            <w:gridSpan w:val="2"/>
            <w:shd w:val="clear" w:color="auto" w:fill="CCEDFF"/>
          </w:tcPr>
          <w:p>
            <w:pPr>
              <w:pStyle w:val="TableParagraph"/>
              <w:spacing w:line="180" w:lineRule="exact" w:before="2"/>
              <w:ind w:right="107"/>
              <w:jc w:val="right"/>
              <w:rPr>
                <w:sz w:val="17"/>
              </w:rPr>
            </w:pPr>
            <w:r>
              <w:rPr>
                <w:spacing w:val="-5"/>
                <w:w w:val="105"/>
                <w:sz w:val="17"/>
              </w:rPr>
              <w:t>544</w:t>
            </w:r>
          </w:p>
        </w:tc>
      </w:tr>
      <w:tr>
        <w:trPr>
          <w:trHeight w:val="202" w:hRule="atLeast"/>
        </w:trPr>
        <w:tc>
          <w:tcPr>
            <w:tcW w:w="7291" w:type="dxa"/>
          </w:tcPr>
          <w:p>
            <w:pPr>
              <w:pStyle w:val="TableParagraph"/>
              <w:spacing w:line="180" w:lineRule="exact" w:before="2"/>
              <w:ind w:left="-1"/>
              <w:rPr>
                <w:sz w:val="17"/>
              </w:rPr>
            </w:pPr>
            <w:r>
              <w:rPr>
                <w:w w:val="105"/>
                <w:sz w:val="17"/>
              </w:rPr>
              <w:t>Other</w:t>
            </w:r>
            <w:r>
              <w:rPr>
                <w:spacing w:val="-11"/>
                <w:w w:val="105"/>
                <w:sz w:val="17"/>
              </w:rPr>
              <w:t> </w:t>
            </w:r>
            <w:r>
              <w:rPr>
                <w:w w:val="105"/>
                <w:sz w:val="17"/>
              </w:rPr>
              <w:t>current</w:t>
            </w:r>
            <w:r>
              <w:rPr>
                <w:spacing w:val="-11"/>
                <w:w w:val="105"/>
                <w:sz w:val="17"/>
              </w:rPr>
              <w:t> </w:t>
            </w:r>
            <w:r>
              <w:rPr>
                <w:spacing w:val="-2"/>
                <w:w w:val="105"/>
                <w:sz w:val="17"/>
              </w:rPr>
              <w:t>assets</w:t>
            </w:r>
          </w:p>
        </w:tc>
        <w:tc>
          <w:tcPr>
            <w:tcW w:w="4122" w:type="dxa"/>
            <w:gridSpan w:val="2"/>
          </w:tcPr>
          <w:p>
            <w:pPr>
              <w:pStyle w:val="TableParagraph"/>
              <w:spacing w:line="180" w:lineRule="exact" w:before="2"/>
              <w:ind w:right="107"/>
              <w:jc w:val="right"/>
              <w:rPr>
                <w:sz w:val="17"/>
              </w:rPr>
            </w:pPr>
            <w:r>
              <w:rPr>
                <w:spacing w:val="-5"/>
                <w:w w:val="105"/>
                <w:sz w:val="17"/>
              </w:rPr>
              <w:t>936</w:t>
            </w:r>
          </w:p>
        </w:tc>
      </w:tr>
      <w:tr>
        <w:trPr>
          <w:trHeight w:val="202" w:hRule="atLeast"/>
        </w:trPr>
        <w:tc>
          <w:tcPr>
            <w:tcW w:w="7291" w:type="dxa"/>
            <w:shd w:val="clear" w:color="auto" w:fill="CCEDFF"/>
          </w:tcPr>
          <w:p>
            <w:pPr>
              <w:pStyle w:val="TableParagraph"/>
              <w:spacing w:line="180" w:lineRule="exact" w:before="2"/>
              <w:ind w:left="-1"/>
              <w:rPr>
                <w:sz w:val="17"/>
              </w:rPr>
            </w:pPr>
            <w:r>
              <w:rPr>
                <w:w w:val="105"/>
                <w:sz w:val="17"/>
              </w:rPr>
              <w:t>Property</w:t>
            </w:r>
            <w:r>
              <w:rPr>
                <w:spacing w:val="-11"/>
                <w:w w:val="105"/>
                <w:sz w:val="17"/>
              </w:rPr>
              <w:t> </w:t>
            </w:r>
            <w:r>
              <w:rPr>
                <w:w w:val="105"/>
                <w:sz w:val="17"/>
              </w:rPr>
              <w:t>and</w:t>
            </w:r>
            <w:r>
              <w:rPr>
                <w:spacing w:val="-11"/>
                <w:w w:val="105"/>
                <w:sz w:val="17"/>
              </w:rPr>
              <w:t> </w:t>
            </w:r>
            <w:r>
              <w:rPr>
                <w:spacing w:val="-2"/>
                <w:w w:val="105"/>
                <w:sz w:val="17"/>
              </w:rPr>
              <w:t>equipment</w:t>
            </w:r>
          </w:p>
        </w:tc>
        <w:tc>
          <w:tcPr>
            <w:tcW w:w="4122" w:type="dxa"/>
            <w:gridSpan w:val="2"/>
            <w:shd w:val="clear" w:color="auto" w:fill="CCEDFF"/>
          </w:tcPr>
          <w:p>
            <w:pPr>
              <w:pStyle w:val="TableParagraph"/>
              <w:spacing w:line="180" w:lineRule="exact" w:before="2"/>
              <w:ind w:right="107"/>
              <w:jc w:val="right"/>
              <w:rPr>
                <w:sz w:val="17"/>
              </w:rPr>
            </w:pPr>
            <w:r>
              <w:rPr>
                <w:spacing w:val="-5"/>
                <w:w w:val="105"/>
                <w:sz w:val="17"/>
              </w:rPr>
              <w:t>981</w:t>
            </w:r>
          </w:p>
        </w:tc>
      </w:tr>
      <w:tr>
        <w:trPr>
          <w:trHeight w:val="202" w:hRule="atLeast"/>
        </w:trPr>
        <w:tc>
          <w:tcPr>
            <w:tcW w:w="7291" w:type="dxa"/>
          </w:tcPr>
          <w:p>
            <w:pPr>
              <w:pStyle w:val="TableParagraph"/>
              <w:spacing w:line="180" w:lineRule="exact" w:before="2"/>
              <w:ind w:left="-1"/>
              <w:rPr>
                <w:sz w:val="17"/>
              </w:rPr>
            </w:pPr>
            <w:r>
              <w:rPr>
                <w:sz w:val="17"/>
              </w:rPr>
              <w:t>Intangible</w:t>
            </w:r>
            <w:r>
              <w:rPr>
                <w:spacing w:val="23"/>
                <w:sz w:val="17"/>
              </w:rPr>
              <w:t> </w:t>
            </w:r>
            <w:r>
              <w:rPr>
                <w:spacing w:val="-2"/>
                <w:sz w:val="17"/>
              </w:rPr>
              <w:t>assets</w:t>
            </w:r>
          </w:p>
        </w:tc>
        <w:tc>
          <w:tcPr>
            <w:tcW w:w="4122" w:type="dxa"/>
            <w:gridSpan w:val="2"/>
          </w:tcPr>
          <w:p>
            <w:pPr>
              <w:pStyle w:val="TableParagraph"/>
              <w:spacing w:line="180" w:lineRule="exact" w:before="2"/>
              <w:ind w:right="107"/>
              <w:jc w:val="right"/>
              <w:rPr>
                <w:sz w:val="17"/>
              </w:rPr>
            </w:pPr>
            <w:r>
              <w:rPr>
                <w:spacing w:val="-4"/>
                <w:w w:val="105"/>
                <w:sz w:val="17"/>
              </w:rPr>
              <w:t>4,509</w:t>
            </w:r>
          </w:p>
        </w:tc>
      </w:tr>
      <w:tr>
        <w:trPr>
          <w:trHeight w:val="202" w:hRule="atLeast"/>
        </w:trPr>
        <w:tc>
          <w:tcPr>
            <w:tcW w:w="7291" w:type="dxa"/>
            <w:shd w:val="clear" w:color="auto" w:fill="CCEDFF"/>
          </w:tcPr>
          <w:p>
            <w:pPr>
              <w:pStyle w:val="TableParagraph"/>
              <w:spacing w:line="180" w:lineRule="exact" w:before="2"/>
              <w:ind w:left="-1"/>
              <w:rPr>
                <w:sz w:val="11"/>
              </w:rPr>
            </w:pPr>
            <w:r>
              <w:rPr>
                <w:sz w:val="17"/>
              </w:rPr>
              <w:t>Goodwill</w:t>
            </w:r>
            <w:r>
              <w:rPr>
                <w:spacing w:val="20"/>
                <w:sz w:val="17"/>
              </w:rPr>
              <w:t> </w:t>
            </w:r>
            <w:r>
              <w:rPr>
                <w:spacing w:val="-5"/>
                <w:position w:val="4"/>
                <w:sz w:val="11"/>
              </w:rPr>
              <w:t>(b)</w:t>
            </w:r>
          </w:p>
        </w:tc>
        <w:tc>
          <w:tcPr>
            <w:tcW w:w="4122" w:type="dxa"/>
            <w:gridSpan w:val="2"/>
            <w:shd w:val="clear" w:color="auto" w:fill="CCEDFF"/>
          </w:tcPr>
          <w:p>
            <w:pPr>
              <w:pStyle w:val="TableParagraph"/>
              <w:spacing w:line="180" w:lineRule="exact" w:before="2"/>
              <w:ind w:right="107"/>
              <w:jc w:val="right"/>
              <w:rPr>
                <w:sz w:val="17"/>
              </w:rPr>
            </w:pPr>
            <w:r>
              <w:rPr>
                <w:spacing w:val="-4"/>
                <w:w w:val="105"/>
                <w:sz w:val="17"/>
              </w:rPr>
              <w:t>5,456</w:t>
            </w:r>
          </w:p>
        </w:tc>
      </w:tr>
      <w:tr>
        <w:trPr>
          <w:trHeight w:val="202" w:hRule="atLeast"/>
        </w:trPr>
        <w:tc>
          <w:tcPr>
            <w:tcW w:w="7291" w:type="dxa"/>
          </w:tcPr>
          <w:p>
            <w:pPr>
              <w:pStyle w:val="TableParagraph"/>
              <w:spacing w:line="180" w:lineRule="exact" w:before="2"/>
              <w:ind w:left="-1"/>
              <w:rPr>
                <w:sz w:val="17"/>
              </w:rPr>
            </w:pPr>
            <w:r>
              <w:rPr>
                <w:spacing w:val="-4"/>
                <w:w w:val="105"/>
                <w:sz w:val="17"/>
              </w:rPr>
              <w:t>Other</w:t>
            </w:r>
          </w:p>
        </w:tc>
        <w:tc>
          <w:tcPr>
            <w:tcW w:w="4122" w:type="dxa"/>
            <w:gridSpan w:val="2"/>
          </w:tcPr>
          <w:p>
            <w:pPr>
              <w:pStyle w:val="TableParagraph"/>
              <w:spacing w:line="180" w:lineRule="exact" w:before="2"/>
              <w:ind w:right="107"/>
              <w:jc w:val="right"/>
              <w:rPr>
                <w:sz w:val="17"/>
              </w:rPr>
            </w:pPr>
            <w:r>
              <w:rPr>
                <w:spacing w:val="-5"/>
                <w:w w:val="105"/>
                <w:sz w:val="17"/>
              </w:rPr>
              <w:t>221</w:t>
            </w:r>
          </w:p>
        </w:tc>
      </w:tr>
      <w:tr>
        <w:trPr>
          <w:trHeight w:val="202" w:hRule="atLeast"/>
        </w:trPr>
        <w:tc>
          <w:tcPr>
            <w:tcW w:w="7291" w:type="dxa"/>
            <w:shd w:val="clear" w:color="auto" w:fill="CCEDFF"/>
          </w:tcPr>
          <w:p>
            <w:pPr>
              <w:pStyle w:val="TableParagraph"/>
              <w:spacing w:line="180" w:lineRule="exact" w:before="2"/>
              <w:ind w:left="-1"/>
              <w:rPr>
                <w:sz w:val="17"/>
              </w:rPr>
            </w:pPr>
            <w:r>
              <w:rPr>
                <w:sz w:val="17"/>
              </w:rPr>
              <w:t>Current</w:t>
            </w:r>
            <w:r>
              <w:rPr>
                <w:spacing w:val="18"/>
                <w:sz w:val="17"/>
              </w:rPr>
              <w:t> </w:t>
            </w:r>
            <w:r>
              <w:rPr>
                <w:spacing w:val="-2"/>
                <w:sz w:val="17"/>
              </w:rPr>
              <w:t>liabilities</w:t>
            </w:r>
          </w:p>
        </w:tc>
        <w:tc>
          <w:tcPr>
            <w:tcW w:w="4122" w:type="dxa"/>
            <w:gridSpan w:val="2"/>
            <w:shd w:val="clear" w:color="auto" w:fill="CCEDFF"/>
          </w:tcPr>
          <w:p>
            <w:pPr>
              <w:pStyle w:val="TableParagraph"/>
              <w:spacing w:line="180" w:lineRule="exact" w:before="2"/>
              <w:ind w:right="48"/>
              <w:jc w:val="right"/>
              <w:rPr>
                <w:sz w:val="17"/>
              </w:rPr>
            </w:pPr>
            <w:r>
              <w:rPr>
                <w:spacing w:val="-2"/>
                <w:w w:val="105"/>
                <w:sz w:val="17"/>
              </w:rPr>
              <w:t>(4,575)</w:t>
            </w:r>
          </w:p>
        </w:tc>
      </w:tr>
      <w:tr>
        <w:trPr>
          <w:trHeight w:val="309" w:hRule="atLeast"/>
        </w:trPr>
        <w:tc>
          <w:tcPr>
            <w:tcW w:w="7291" w:type="dxa"/>
            <w:tcBorders>
              <w:bottom w:val="single" w:sz="6" w:space="0" w:color="808080"/>
            </w:tcBorders>
          </w:tcPr>
          <w:p>
            <w:pPr>
              <w:pStyle w:val="TableParagraph"/>
              <w:spacing w:before="2"/>
              <w:ind w:left="-1"/>
              <w:rPr>
                <w:sz w:val="17"/>
              </w:rPr>
            </w:pPr>
            <w:r>
              <w:rPr>
                <w:sz w:val="17"/>
              </w:rPr>
              <w:t>Long-term</w:t>
            </w:r>
            <w:r>
              <w:rPr>
                <w:spacing w:val="24"/>
                <w:sz w:val="17"/>
              </w:rPr>
              <w:t> </w:t>
            </w:r>
            <w:r>
              <w:rPr>
                <w:spacing w:val="-2"/>
                <w:sz w:val="17"/>
              </w:rPr>
              <w:t>liabilities</w:t>
            </w:r>
          </w:p>
        </w:tc>
        <w:tc>
          <w:tcPr>
            <w:tcW w:w="4122" w:type="dxa"/>
            <w:gridSpan w:val="2"/>
            <w:tcBorders>
              <w:bottom w:val="single" w:sz="6" w:space="0" w:color="808080"/>
            </w:tcBorders>
          </w:tcPr>
          <w:p>
            <w:pPr>
              <w:pStyle w:val="TableParagraph"/>
              <w:spacing w:before="2"/>
              <w:ind w:right="48"/>
              <w:jc w:val="right"/>
              <w:rPr>
                <w:sz w:val="17"/>
              </w:rPr>
            </w:pPr>
            <w:r>
              <w:rPr>
                <w:spacing w:val="-4"/>
                <w:w w:val="105"/>
                <w:sz w:val="17"/>
              </w:rPr>
              <w:t>(890)</w:t>
            </w:r>
          </w:p>
        </w:tc>
      </w:tr>
      <w:tr>
        <w:trPr>
          <w:trHeight w:val="107" w:hRule="atLeast"/>
        </w:trPr>
        <w:tc>
          <w:tcPr>
            <w:tcW w:w="7291" w:type="dxa"/>
            <w:tcBorders>
              <w:top w:val="single" w:sz="6" w:space="0" w:color="808080"/>
            </w:tcBorders>
          </w:tcPr>
          <w:p>
            <w:pPr>
              <w:pStyle w:val="TableParagraph"/>
              <w:rPr>
                <w:rFonts w:ascii="Times New Roman"/>
                <w:sz w:val="4"/>
              </w:rPr>
            </w:pPr>
          </w:p>
        </w:tc>
        <w:tc>
          <w:tcPr>
            <w:tcW w:w="4122" w:type="dxa"/>
            <w:gridSpan w:val="2"/>
            <w:tcBorders>
              <w:top w:val="single" w:sz="6" w:space="0" w:color="808080"/>
            </w:tcBorders>
          </w:tcPr>
          <w:p>
            <w:pPr>
              <w:pStyle w:val="TableParagraph"/>
              <w:rPr>
                <w:rFonts w:ascii="Times New Roman"/>
                <w:sz w:val="4"/>
              </w:rPr>
            </w:pPr>
          </w:p>
        </w:tc>
      </w:tr>
      <w:tr>
        <w:trPr>
          <w:trHeight w:val="202" w:hRule="atLeast"/>
        </w:trPr>
        <w:tc>
          <w:tcPr>
            <w:tcW w:w="7291" w:type="dxa"/>
            <w:shd w:val="clear" w:color="auto" w:fill="CCEDFF"/>
          </w:tcPr>
          <w:p>
            <w:pPr>
              <w:pStyle w:val="TableParagraph"/>
              <w:spacing w:line="180" w:lineRule="exact" w:before="2"/>
              <w:ind w:left="216"/>
              <w:rPr>
                <w:sz w:val="17"/>
              </w:rPr>
            </w:pPr>
            <w:r>
              <w:rPr>
                <w:sz w:val="17"/>
              </w:rPr>
              <w:t>Total</w:t>
            </w:r>
            <w:r>
              <w:rPr>
                <w:spacing w:val="7"/>
                <w:sz w:val="17"/>
              </w:rPr>
              <w:t> </w:t>
            </w:r>
            <w:r>
              <w:rPr>
                <w:sz w:val="17"/>
              </w:rPr>
              <w:t>purchase</w:t>
            </w:r>
            <w:r>
              <w:rPr>
                <w:spacing w:val="7"/>
                <w:sz w:val="17"/>
              </w:rPr>
              <w:t> </w:t>
            </w:r>
            <w:r>
              <w:rPr>
                <w:spacing w:val="-2"/>
                <w:sz w:val="17"/>
              </w:rPr>
              <w:t>price</w:t>
            </w:r>
          </w:p>
        </w:tc>
        <w:tc>
          <w:tcPr>
            <w:tcW w:w="4122" w:type="dxa"/>
            <w:gridSpan w:val="2"/>
            <w:shd w:val="clear" w:color="auto" w:fill="CCEDFF"/>
          </w:tcPr>
          <w:p>
            <w:pPr>
              <w:pStyle w:val="TableParagraph"/>
              <w:spacing w:line="180" w:lineRule="exact" w:before="2"/>
              <w:ind w:right="107"/>
              <w:jc w:val="right"/>
              <w:rPr>
                <w:sz w:val="17"/>
              </w:rPr>
            </w:pPr>
            <w:r>
              <w:rPr/>
              <mc:AlternateContent>
                <mc:Choice Requires="wps">
                  <w:drawing>
                    <wp:anchor distT="0" distB="0" distL="0" distR="0" allowOverlap="1" layoutInCell="1" locked="0" behindDoc="1" simplePos="0" relativeHeight="474542592">
                      <wp:simplePos x="0" y="0"/>
                      <wp:positionH relativeFrom="column">
                        <wp:posOffset>2102408</wp:posOffset>
                      </wp:positionH>
                      <wp:positionV relativeFrom="paragraph">
                        <wp:posOffset>196886</wp:posOffset>
                      </wp:positionV>
                      <wp:extent cx="471805" cy="26034"/>
                      <wp:effectExtent l="0" t="0" r="0" b="0"/>
                      <wp:wrapNone/>
                      <wp:docPr id="898" name="Group 898"/>
                      <wp:cNvGraphicFramePr>
                        <a:graphicFrameLocks/>
                      </wp:cNvGraphicFramePr>
                      <a:graphic>
                        <a:graphicData uri="http://schemas.microsoft.com/office/word/2010/wordprocessingGroup">
                          <wpg:wgp>
                            <wpg:cNvPr id="898" name="Group 898"/>
                            <wpg:cNvGrpSpPr/>
                            <wpg:grpSpPr>
                              <a:xfrm>
                                <a:off x="0" y="0"/>
                                <a:ext cx="471805" cy="26034"/>
                                <a:chExt cx="471805" cy="26034"/>
                              </a:xfrm>
                            </wpg:grpSpPr>
                            <wps:wsp>
                              <wps:cNvPr id="899" name="Graphic 899"/>
                              <wps:cNvSpPr/>
                              <wps:spPr>
                                <a:xfrm>
                                  <a:off x="0" y="0"/>
                                  <a:ext cx="69215" cy="26034"/>
                                </a:xfrm>
                                <a:custGeom>
                                  <a:avLst/>
                                  <a:gdLst/>
                                  <a:ahLst/>
                                  <a:cxnLst/>
                                  <a:rect l="l" t="t" r="r" b="b"/>
                                  <a:pathLst>
                                    <a:path w="69215" h="26034">
                                      <a:moveTo>
                                        <a:pt x="68606" y="25727"/>
                                      </a:moveTo>
                                      <a:lnTo>
                                        <a:pt x="0" y="25727"/>
                                      </a:lnTo>
                                      <a:lnTo>
                                        <a:pt x="0" y="0"/>
                                      </a:lnTo>
                                      <a:lnTo>
                                        <a:pt x="68606" y="0"/>
                                      </a:lnTo>
                                      <a:lnTo>
                                        <a:pt x="68606" y="25727"/>
                                      </a:lnTo>
                                      <a:close/>
                                    </a:path>
                                  </a:pathLst>
                                </a:custGeom>
                                <a:solidFill>
                                  <a:srgbClr val="808080"/>
                                </a:solidFill>
                              </wps:spPr>
                              <wps:bodyPr wrap="square" lIns="0" tIns="0" rIns="0" bIns="0" rtlCol="0">
                                <a:prstTxWarp prst="textNoShape">
                                  <a:avLst/>
                                </a:prstTxWarp>
                                <a:noAutofit/>
                              </wps:bodyPr>
                            </wps:wsp>
                            <wps:wsp>
                              <wps:cNvPr id="900" name="Graphic 900"/>
                              <wps:cNvSpPr/>
                              <wps:spPr>
                                <a:xfrm>
                                  <a:off x="4287" y="4287"/>
                                  <a:ext cx="60325" cy="17780"/>
                                </a:xfrm>
                                <a:custGeom>
                                  <a:avLst/>
                                  <a:gdLst/>
                                  <a:ahLst/>
                                  <a:cxnLst/>
                                  <a:rect l="l" t="t" r="r" b="b"/>
                                  <a:pathLst>
                                    <a:path w="60325" h="17780">
                                      <a:moveTo>
                                        <a:pt x="0" y="0"/>
                                      </a:moveTo>
                                      <a:lnTo>
                                        <a:pt x="60030" y="0"/>
                                      </a:lnTo>
                                      <a:lnTo>
                                        <a:pt x="60030"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901" name="Graphic 901"/>
                              <wps:cNvSpPr/>
                              <wps:spPr>
                                <a:xfrm>
                                  <a:off x="68606" y="0"/>
                                  <a:ext cx="377825" cy="26034"/>
                                </a:xfrm>
                                <a:custGeom>
                                  <a:avLst/>
                                  <a:gdLst/>
                                  <a:ahLst/>
                                  <a:cxnLst/>
                                  <a:rect l="l" t="t" r="r" b="b"/>
                                  <a:pathLst>
                                    <a:path w="377825" h="26034">
                                      <a:moveTo>
                                        <a:pt x="377335" y="25727"/>
                                      </a:moveTo>
                                      <a:lnTo>
                                        <a:pt x="0" y="25727"/>
                                      </a:lnTo>
                                      <a:lnTo>
                                        <a:pt x="0" y="0"/>
                                      </a:lnTo>
                                      <a:lnTo>
                                        <a:pt x="377335" y="0"/>
                                      </a:lnTo>
                                      <a:lnTo>
                                        <a:pt x="377335" y="25727"/>
                                      </a:lnTo>
                                      <a:close/>
                                    </a:path>
                                  </a:pathLst>
                                </a:custGeom>
                                <a:solidFill>
                                  <a:srgbClr val="808080"/>
                                </a:solidFill>
                              </wps:spPr>
                              <wps:bodyPr wrap="square" lIns="0" tIns="0" rIns="0" bIns="0" rtlCol="0">
                                <a:prstTxWarp prst="textNoShape">
                                  <a:avLst/>
                                </a:prstTxWarp>
                                <a:noAutofit/>
                              </wps:bodyPr>
                            </wps:wsp>
                            <wps:wsp>
                              <wps:cNvPr id="902" name="Graphic 902"/>
                              <wps:cNvSpPr/>
                              <wps:spPr>
                                <a:xfrm>
                                  <a:off x="72894" y="4287"/>
                                  <a:ext cx="368935" cy="17780"/>
                                </a:xfrm>
                                <a:custGeom>
                                  <a:avLst/>
                                  <a:gdLst/>
                                  <a:ahLst/>
                                  <a:cxnLst/>
                                  <a:rect l="l" t="t" r="r" b="b"/>
                                  <a:pathLst>
                                    <a:path w="368935" h="17780">
                                      <a:moveTo>
                                        <a:pt x="0" y="0"/>
                                      </a:moveTo>
                                      <a:lnTo>
                                        <a:pt x="368760" y="0"/>
                                      </a:lnTo>
                                      <a:lnTo>
                                        <a:pt x="368760"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903" name="Graphic 903"/>
                              <wps:cNvSpPr/>
                              <wps:spPr>
                                <a:xfrm>
                                  <a:off x="445942" y="0"/>
                                  <a:ext cx="26034" cy="26034"/>
                                </a:xfrm>
                                <a:custGeom>
                                  <a:avLst/>
                                  <a:gdLst/>
                                  <a:ahLst/>
                                  <a:cxnLst/>
                                  <a:rect l="l" t="t" r="r" b="b"/>
                                  <a:pathLst>
                                    <a:path w="26034" h="26034">
                                      <a:moveTo>
                                        <a:pt x="25727" y="25727"/>
                                      </a:moveTo>
                                      <a:lnTo>
                                        <a:pt x="0" y="25727"/>
                                      </a:lnTo>
                                      <a:lnTo>
                                        <a:pt x="0" y="0"/>
                                      </a:lnTo>
                                      <a:lnTo>
                                        <a:pt x="25727" y="0"/>
                                      </a:lnTo>
                                      <a:lnTo>
                                        <a:pt x="25727" y="25727"/>
                                      </a:lnTo>
                                      <a:close/>
                                    </a:path>
                                  </a:pathLst>
                                </a:custGeom>
                                <a:solidFill>
                                  <a:srgbClr val="808080"/>
                                </a:solidFill>
                              </wps:spPr>
                              <wps:bodyPr wrap="square" lIns="0" tIns="0" rIns="0" bIns="0" rtlCol="0">
                                <a:prstTxWarp prst="textNoShape">
                                  <a:avLst/>
                                </a:prstTxWarp>
                                <a:noAutofit/>
                              </wps:bodyPr>
                            </wps:wsp>
                            <wps:wsp>
                              <wps:cNvPr id="904" name="Graphic 904"/>
                              <wps:cNvSpPr/>
                              <wps:spPr>
                                <a:xfrm>
                                  <a:off x="450230" y="4287"/>
                                  <a:ext cx="17780" cy="17780"/>
                                </a:xfrm>
                                <a:custGeom>
                                  <a:avLst/>
                                  <a:gdLst/>
                                  <a:ahLst/>
                                  <a:cxnLst/>
                                  <a:rect l="l" t="t" r="r" b="b"/>
                                  <a:pathLst>
                                    <a:path w="17780" h="17780">
                                      <a:moveTo>
                                        <a:pt x="0" y="0"/>
                                      </a:moveTo>
                                      <a:lnTo>
                                        <a:pt x="17151" y="0"/>
                                      </a:lnTo>
                                      <a:lnTo>
                                        <a:pt x="17151"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5.543976pt;margin-top:15.502907pt;width:37.15pt;height:2.050pt;mso-position-horizontal-relative:column;mso-position-vertical-relative:paragraph;z-index:-28773888" id="docshapegroup898" coordorigin="3311,310" coordsize="743,41">
                      <v:rect style="position:absolute;left:3310;top:310;width:109;height:41" id="docshape899" filled="true" fillcolor="#808080" stroked="false">
                        <v:fill type="solid"/>
                      </v:rect>
                      <v:rect style="position:absolute;left:3317;top:316;width:95;height:28" id="docshape900" filled="false" stroked="true" strokeweight=".675261pt" strokecolor="#808080">
                        <v:stroke dashstyle="solid"/>
                      </v:rect>
                      <v:rect style="position:absolute;left:3418;top:310;width:595;height:41" id="docshape901" filled="true" fillcolor="#808080" stroked="false">
                        <v:fill type="solid"/>
                      </v:rect>
                      <v:rect style="position:absolute;left:3425;top:316;width:581;height:28" id="docshape902" filled="false" stroked="true" strokeweight=".675261pt" strokecolor="#808080">
                        <v:stroke dashstyle="solid"/>
                      </v:rect>
                      <v:rect style="position:absolute;left:4013;top:310;width:41;height:41" id="docshape903" filled="true" fillcolor="#808080" stroked="false">
                        <v:fill type="solid"/>
                      </v:rect>
                      <v:rect style="position:absolute;left:4019;top:316;width:28;height:28" id="docshape904" filled="false" stroked="true" strokeweight=".675261pt" strokecolor="#808080">
                        <v:stroke dashstyle="solid"/>
                      </v:rect>
                      <w10:wrap type="none"/>
                    </v:group>
                  </w:pict>
                </mc:Fallback>
              </mc:AlternateContent>
            </w:r>
            <w:r>
              <w:rPr>
                <w:w w:val="105"/>
                <w:sz w:val="17"/>
              </w:rPr>
              <w:t>$</w:t>
            </w:r>
            <w:r>
              <w:rPr>
                <w:spacing w:val="31"/>
                <w:w w:val="105"/>
                <w:sz w:val="17"/>
              </w:rPr>
              <w:t>  </w:t>
            </w:r>
            <w:r>
              <w:rPr>
                <w:spacing w:val="-4"/>
                <w:w w:val="105"/>
                <w:sz w:val="17"/>
              </w:rPr>
              <w:t>9,442</w:t>
            </w:r>
          </w:p>
        </w:tc>
      </w:tr>
      <w:tr>
        <w:trPr>
          <w:trHeight w:val="128" w:hRule="atLeast"/>
        </w:trPr>
        <w:tc>
          <w:tcPr>
            <w:tcW w:w="7291" w:type="dxa"/>
          </w:tcPr>
          <w:p>
            <w:pPr>
              <w:pStyle w:val="TableParagraph"/>
              <w:rPr>
                <w:rFonts w:ascii="Times New Roman"/>
                <w:sz w:val="6"/>
              </w:rPr>
            </w:pPr>
          </w:p>
        </w:tc>
        <w:tc>
          <w:tcPr>
            <w:tcW w:w="4122" w:type="dxa"/>
            <w:gridSpan w:val="2"/>
          </w:tcPr>
          <w:p>
            <w:pPr>
              <w:pStyle w:val="TableParagraph"/>
              <w:rPr>
                <w:rFonts w:ascii="Times New Roman"/>
                <w:sz w:val="6"/>
              </w:rPr>
            </w:pPr>
          </w:p>
        </w:tc>
      </w:tr>
      <w:tr>
        <w:trPr>
          <w:trHeight w:val="411" w:hRule="atLeast"/>
        </w:trPr>
        <w:tc>
          <w:tcPr>
            <w:tcW w:w="7291" w:type="dxa"/>
          </w:tcPr>
          <w:p>
            <w:pPr>
              <w:pStyle w:val="TableParagraph"/>
              <w:spacing w:before="16"/>
              <w:rPr>
                <w:sz w:val="17"/>
              </w:rPr>
            </w:pPr>
          </w:p>
          <w:p>
            <w:pPr>
              <w:pStyle w:val="TableParagraph"/>
              <w:tabs>
                <w:tab w:pos="567" w:val="left" w:leader="none"/>
              </w:tabs>
              <w:spacing w:line="180" w:lineRule="exact"/>
              <w:ind w:left="-1"/>
              <w:rPr>
                <w:i/>
                <w:sz w:val="17"/>
              </w:rPr>
            </w:pPr>
            <w:r>
              <w:rPr>
                <w:spacing w:val="-5"/>
                <w:w w:val="105"/>
                <w:sz w:val="17"/>
              </w:rPr>
              <w:t>(a)</w:t>
            </w:r>
            <w:r>
              <w:rPr>
                <w:sz w:val="17"/>
              </w:rPr>
              <w:tab/>
            </w:r>
            <w:r>
              <w:rPr>
                <w:i/>
                <w:w w:val="105"/>
                <w:sz w:val="17"/>
              </w:rPr>
              <w:t>Gross</w:t>
            </w:r>
            <w:r>
              <w:rPr>
                <w:i/>
                <w:spacing w:val="-11"/>
                <w:w w:val="105"/>
                <w:sz w:val="17"/>
              </w:rPr>
              <w:t> </w:t>
            </w:r>
            <w:r>
              <w:rPr>
                <w:i/>
                <w:w w:val="105"/>
                <w:sz w:val="17"/>
              </w:rPr>
              <w:t>accounts</w:t>
            </w:r>
            <w:r>
              <w:rPr>
                <w:i/>
                <w:spacing w:val="-10"/>
                <w:w w:val="105"/>
                <w:sz w:val="17"/>
              </w:rPr>
              <w:t> </w:t>
            </w:r>
            <w:r>
              <w:rPr>
                <w:i/>
                <w:w w:val="105"/>
                <w:sz w:val="17"/>
              </w:rPr>
              <w:t>receivable</w:t>
            </w:r>
            <w:r>
              <w:rPr>
                <w:i/>
                <w:spacing w:val="-10"/>
                <w:w w:val="105"/>
                <w:sz w:val="17"/>
              </w:rPr>
              <w:t> </w:t>
            </w:r>
            <w:r>
              <w:rPr>
                <w:i/>
                <w:w w:val="105"/>
                <w:sz w:val="17"/>
              </w:rPr>
              <w:t>was</w:t>
            </w:r>
            <w:r>
              <w:rPr>
                <w:i/>
                <w:spacing w:val="-10"/>
                <w:w w:val="105"/>
                <w:sz w:val="17"/>
              </w:rPr>
              <w:t> </w:t>
            </w:r>
            <w:r>
              <w:rPr>
                <w:i/>
                <w:w w:val="105"/>
                <w:sz w:val="17"/>
              </w:rPr>
              <w:t>$901</w:t>
            </w:r>
            <w:r>
              <w:rPr>
                <w:i/>
                <w:spacing w:val="-10"/>
                <w:w w:val="105"/>
                <w:sz w:val="17"/>
              </w:rPr>
              <w:t> </w:t>
            </w:r>
            <w:r>
              <w:rPr>
                <w:i/>
                <w:w w:val="105"/>
                <w:sz w:val="17"/>
              </w:rPr>
              <w:t>million,</w:t>
            </w:r>
            <w:r>
              <w:rPr>
                <w:i/>
                <w:spacing w:val="-10"/>
                <w:w w:val="105"/>
                <w:sz w:val="17"/>
              </w:rPr>
              <w:t> </w:t>
            </w:r>
            <w:r>
              <w:rPr>
                <w:i/>
                <w:w w:val="105"/>
                <w:sz w:val="17"/>
              </w:rPr>
              <w:t>of</w:t>
            </w:r>
            <w:r>
              <w:rPr>
                <w:i/>
                <w:spacing w:val="-10"/>
                <w:w w:val="105"/>
                <w:sz w:val="17"/>
              </w:rPr>
              <w:t> </w:t>
            </w:r>
            <w:r>
              <w:rPr>
                <w:i/>
                <w:w w:val="105"/>
                <w:sz w:val="17"/>
              </w:rPr>
              <w:t>which</w:t>
            </w:r>
            <w:r>
              <w:rPr>
                <w:i/>
                <w:spacing w:val="-10"/>
                <w:w w:val="105"/>
                <w:sz w:val="17"/>
              </w:rPr>
              <w:t> </w:t>
            </w:r>
            <w:r>
              <w:rPr>
                <w:i/>
                <w:w w:val="105"/>
                <w:sz w:val="17"/>
              </w:rPr>
              <w:t>$147</w:t>
            </w:r>
            <w:r>
              <w:rPr>
                <w:i/>
                <w:spacing w:val="-11"/>
                <w:w w:val="105"/>
                <w:sz w:val="17"/>
              </w:rPr>
              <w:t> </w:t>
            </w:r>
            <w:r>
              <w:rPr>
                <w:i/>
                <w:w w:val="105"/>
                <w:sz w:val="17"/>
              </w:rPr>
              <w:t>million</w:t>
            </w:r>
            <w:r>
              <w:rPr>
                <w:i/>
                <w:spacing w:val="-10"/>
                <w:w w:val="105"/>
                <w:sz w:val="17"/>
              </w:rPr>
              <w:t> </w:t>
            </w:r>
            <w:r>
              <w:rPr>
                <w:i/>
                <w:w w:val="105"/>
                <w:sz w:val="17"/>
              </w:rPr>
              <w:t>was</w:t>
            </w:r>
            <w:r>
              <w:rPr>
                <w:i/>
                <w:spacing w:val="-10"/>
                <w:w w:val="105"/>
                <w:sz w:val="17"/>
              </w:rPr>
              <w:t> </w:t>
            </w:r>
            <w:r>
              <w:rPr>
                <w:i/>
                <w:w w:val="105"/>
                <w:sz w:val="17"/>
              </w:rPr>
              <w:t>expected</w:t>
            </w:r>
            <w:r>
              <w:rPr>
                <w:i/>
                <w:spacing w:val="-10"/>
                <w:w w:val="105"/>
                <w:sz w:val="17"/>
              </w:rPr>
              <w:t> </w:t>
            </w:r>
            <w:r>
              <w:rPr>
                <w:i/>
                <w:w w:val="105"/>
                <w:sz w:val="17"/>
              </w:rPr>
              <w:t>to</w:t>
            </w:r>
            <w:r>
              <w:rPr>
                <w:i/>
                <w:spacing w:val="-10"/>
                <w:w w:val="105"/>
                <w:sz w:val="17"/>
              </w:rPr>
              <w:t> </w:t>
            </w:r>
            <w:r>
              <w:rPr>
                <w:i/>
                <w:spacing w:val="-5"/>
                <w:w w:val="105"/>
                <w:sz w:val="17"/>
              </w:rPr>
              <w:t>be</w:t>
            </w:r>
          </w:p>
        </w:tc>
        <w:tc>
          <w:tcPr>
            <w:tcW w:w="4122" w:type="dxa"/>
            <w:gridSpan w:val="2"/>
          </w:tcPr>
          <w:p>
            <w:pPr>
              <w:pStyle w:val="TableParagraph"/>
              <w:spacing w:before="16"/>
              <w:rPr>
                <w:sz w:val="17"/>
              </w:rPr>
            </w:pPr>
          </w:p>
          <w:p>
            <w:pPr>
              <w:pStyle w:val="TableParagraph"/>
              <w:spacing w:line="180" w:lineRule="exact"/>
              <w:ind w:left="29"/>
              <w:rPr>
                <w:i/>
                <w:sz w:val="17"/>
              </w:rPr>
            </w:pPr>
            <w:r>
              <w:rPr>
                <w:i/>
                <w:spacing w:val="-2"/>
                <w:w w:val="105"/>
                <w:sz w:val="17"/>
              </w:rPr>
              <w:t>uncollectible.</w:t>
            </w:r>
          </w:p>
        </w:tc>
      </w:tr>
      <w:tr>
        <w:trPr>
          <w:trHeight w:val="202" w:hRule="atLeast"/>
        </w:trPr>
        <w:tc>
          <w:tcPr>
            <w:tcW w:w="7291" w:type="dxa"/>
          </w:tcPr>
          <w:p>
            <w:pPr>
              <w:pStyle w:val="TableParagraph"/>
              <w:tabs>
                <w:tab w:pos="567" w:val="left" w:leader="none"/>
              </w:tabs>
              <w:spacing w:line="180" w:lineRule="exact" w:before="2"/>
              <w:ind w:left="-1"/>
              <w:rPr>
                <w:i/>
                <w:sz w:val="17"/>
              </w:rPr>
            </w:pPr>
            <w:r>
              <w:rPr>
                <w:spacing w:val="-5"/>
                <w:w w:val="105"/>
                <w:sz w:val="17"/>
              </w:rPr>
              <w:t>(b)</w:t>
            </w:r>
            <w:r>
              <w:rPr>
                <w:sz w:val="17"/>
              </w:rPr>
              <w:tab/>
            </w:r>
            <w:r>
              <w:rPr>
                <w:i/>
                <w:w w:val="105"/>
                <w:sz w:val="17"/>
              </w:rPr>
              <w:t>Goodwill</w:t>
            </w:r>
            <w:r>
              <w:rPr>
                <w:i/>
                <w:spacing w:val="35"/>
                <w:w w:val="105"/>
                <w:sz w:val="17"/>
              </w:rPr>
              <w:t> </w:t>
            </w:r>
            <w:r>
              <w:rPr>
                <w:i/>
                <w:w w:val="105"/>
                <w:sz w:val="17"/>
              </w:rPr>
              <w:t>was</w:t>
            </w:r>
            <w:r>
              <w:rPr>
                <w:i/>
                <w:spacing w:val="35"/>
                <w:w w:val="105"/>
                <w:sz w:val="17"/>
              </w:rPr>
              <w:t> </w:t>
            </w:r>
            <w:r>
              <w:rPr>
                <w:i/>
                <w:w w:val="105"/>
                <w:sz w:val="17"/>
              </w:rPr>
              <w:t>assigned</w:t>
            </w:r>
            <w:r>
              <w:rPr>
                <w:i/>
                <w:spacing w:val="35"/>
                <w:w w:val="105"/>
                <w:sz w:val="17"/>
              </w:rPr>
              <w:t> </w:t>
            </w:r>
            <w:r>
              <w:rPr>
                <w:i/>
                <w:w w:val="105"/>
                <w:sz w:val="17"/>
              </w:rPr>
              <w:t>to</w:t>
            </w:r>
            <w:r>
              <w:rPr>
                <w:i/>
                <w:spacing w:val="35"/>
                <w:w w:val="105"/>
                <w:sz w:val="17"/>
              </w:rPr>
              <w:t> </w:t>
            </w:r>
            <w:r>
              <w:rPr>
                <w:i/>
                <w:w w:val="105"/>
                <w:sz w:val="17"/>
              </w:rPr>
              <w:t>More</w:t>
            </w:r>
            <w:r>
              <w:rPr>
                <w:i/>
                <w:spacing w:val="35"/>
                <w:w w:val="105"/>
                <w:sz w:val="17"/>
              </w:rPr>
              <w:t> </w:t>
            </w:r>
            <w:r>
              <w:rPr>
                <w:i/>
                <w:w w:val="105"/>
                <w:sz w:val="17"/>
              </w:rPr>
              <w:t>Personal</w:t>
            </w:r>
            <w:r>
              <w:rPr>
                <w:i/>
                <w:spacing w:val="35"/>
                <w:w w:val="105"/>
                <w:sz w:val="17"/>
              </w:rPr>
              <w:t> </w:t>
            </w:r>
            <w:r>
              <w:rPr>
                <w:i/>
                <w:w w:val="105"/>
                <w:sz w:val="17"/>
              </w:rPr>
              <w:t>Computing</w:t>
            </w:r>
            <w:r>
              <w:rPr>
                <w:i/>
                <w:spacing w:val="35"/>
                <w:w w:val="105"/>
                <w:sz w:val="17"/>
              </w:rPr>
              <w:t> </w:t>
            </w:r>
            <w:r>
              <w:rPr>
                <w:i/>
                <w:w w:val="105"/>
                <w:sz w:val="17"/>
              </w:rPr>
              <w:t>under</w:t>
            </w:r>
            <w:r>
              <w:rPr>
                <w:i/>
                <w:spacing w:val="36"/>
                <w:w w:val="105"/>
                <w:sz w:val="17"/>
              </w:rPr>
              <w:t> </w:t>
            </w:r>
            <w:r>
              <w:rPr>
                <w:i/>
                <w:w w:val="105"/>
                <w:sz w:val="17"/>
              </w:rPr>
              <w:t>our</w:t>
            </w:r>
            <w:r>
              <w:rPr>
                <w:i/>
                <w:spacing w:val="35"/>
                <w:w w:val="105"/>
                <w:sz w:val="17"/>
              </w:rPr>
              <w:t> </w:t>
            </w:r>
            <w:r>
              <w:rPr>
                <w:i/>
                <w:w w:val="105"/>
                <w:sz w:val="17"/>
              </w:rPr>
              <w:t>current</w:t>
            </w:r>
            <w:r>
              <w:rPr>
                <w:i/>
                <w:spacing w:val="35"/>
                <w:w w:val="105"/>
                <w:sz w:val="17"/>
              </w:rPr>
              <w:t> </w:t>
            </w:r>
            <w:r>
              <w:rPr>
                <w:i/>
                <w:spacing w:val="-2"/>
                <w:w w:val="105"/>
                <w:sz w:val="17"/>
              </w:rPr>
              <w:t>segment</w:t>
            </w:r>
          </w:p>
        </w:tc>
        <w:tc>
          <w:tcPr>
            <w:tcW w:w="4122" w:type="dxa"/>
            <w:gridSpan w:val="2"/>
          </w:tcPr>
          <w:p>
            <w:pPr>
              <w:pStyle w:val="TableParagraph"/>
              <w:spacing w:line="180" w:lineRule="exact" w:before="2"/>
              <w:ind w:left="18"/>
              <w:rPr>
                <w:i/>
                <w:sz w:val="17"/>
              </w:rPr>
            </w:pPr>
            <w:r>
              <w:rPr>
                <w:i/>
                <w:w w:val="105"/>
                <w:sz w:val="17"/>
              </w:rPr>
              <w:t>structure.</w:t>
            </w:r>
            <w:r>
              <w:rPr>
                <w:i/>
                <w:spacing w:val="33"/>
                <w:w w:val="105"/>
                <w:sz w:val="17"/>
              </w:rPr>
              <w:t> </w:t>
            </w:r>
            <w:r>
              <w:rPr>
                <w:i/>
                <w:w w:val="105"/>
                <w:sz w:val="17"/>
              </w:rPr>
              <w:t>The</w:t>
            </w:r>
            <w:r>
              <w:rPr>
                <w:i/>
                <w:spacing w:val="34"/>
                <w:w w:val="105"/>
                <w:sz w:val="17"/>
              </w:rPr>
              <w:t> </w:t>
            </w:r>
            <w:r>
              <w:rPr>
                <w:i/>
                <w:w w:val="105"/>
                <w:sz w:val="17"/>
              </w:rPr>
              <w:t>goodwill</w:t>
            </w:r>
            <w:r>
              <w:rPr>
                <w:i/>
                <w:spacing w:val="34"/>
                <w:w w:val="105"/>
                <w:sz w:val="17"/>
              </w:rPr>
              <w:t> </w:t>
            </w:r>
            <w:r>
              <w:rPr>
                <w:i/>
                <w:w w:val="105"/>
                <w:sz w:val="17"/>
              </w:rPr>
              <w:t>was</w:t>
            </w:r>
            <w:r>
              <w:rPr>
                <w:i/>
                <w:spacing w:val="34"/>
                <w:w w:val="105"/>
                <w:sz w:val="17"/>
              </w:rPr>
              <w:t> </w:t>
            </w:r>
            <w:r>
              <w:rPr>
                <w:i/>
                <w:w w:val="105"/>
                <w:sz w:val="17"/>
              </w:rPr>
              <w:t>primarily</w:t>
            </w:r>
            <w:r>
              <w:rPr>
                <w:i/>
                <w:spacing w:val="34"/>
                <w:w w:val="105"/>
                <w:sz w:val="17"/>
              </w:rPr>
              <w:t> </w:t>
            </w:r>
            <w:r>
              <w:rPr>
                <w:i/>
                <w:w w:val="105"/>
                <w:sz w:val="17"/>
              </w:rPr>
              <w:t>attributed</w:t>
            </w:r>
            <w:r>
              <w:rPr>
                <w:i/>
                <w:spacing w:val="34"/>
                <w:w w:val="105"/>
                <w:sz w:val="17"/>
              </w:rPr>
              <w:t> </w:t>
            </w:r>
            <w:r>
              <w:rPr>
                <w:i/>
                <w:spacing w:val="-5"/>
                <w:w w:val="105"/>
                <w:sz w:val="17"/>
              </w:rPr>
              <w:t>to</w:t>
            </w:r>
          </w:p>
        </w:tc>
      </w:tr>
      <w:tr>
        <w:trPr>
          <w:trHeight w:val="199" w:hRule="atLeast"/>
        </w:trPr>
        <w:tc>
          <w:tcPr>
            <w:tcW w:w="7291" w:type="dxa"/>
          </w:tcPr>
          <w:p>
            <w:pPr>
              <w:pStyle w:val="TableParagraph"/>
              <w:spacing w:line="177" w:lineRule="exact" w:before="2"/>
              <w:ind w:left="567"/>
              <w:rPr>
                <w:i/>
                <w:sz w:val="17"/>
              </w:rPr>
            </w:pPr>
            <w:r>
              <w:rPr>
                <w:i/>
                <w:w w:val="105"/>
                <w:sz w:val="17"/>
              </w:rPr>
              <w:t>increased</w:t>
            </w:r>
            <w:r>
              <w:rPr>
                <w:i/>
                <w:spacing w:val="-11"/>
                <w:w w:val="105"/>
                <w:sz w:val="17"/>
              </w:rPr>
              <w:t> </w:t>
            </w:r>
            <w:r>
              <w:rPr>
                <w:i/>
                <w:w w:val="105"/>
                <w:sz w:val="17"/>
              </w:rPr>
              <w:t>synergies</w:t>
            </w:r>
            <w:r>
              <w:rPr>
                <w:i/>
                <w:spacing w:val="-10"/>
                <w:w w:val="105"/>
                <w:sz w:val="17"/>
              </w:rPr>
              <w:t> </w:t>
            </w:r>
            <w:r>
              <w:rPr>
                <w:i/>
                <w:w w:val="105"/>
                <w:sz w:val="17"/>
              </w:rPr>
              <w:t>that</w:t>
            </w:r>
            <w:r>
              <w:rPr>
                <w:i/>
                <w:spacing w:val="-10"/>
                <w:w w:val="105"/>
                <w:sz w:val="17"/>
              </w:rPr>
              <w:t> </w:t>
            </w:r>
            <w:r>
              <w:rPr>
                <w:i/>
                <w:w w:val="105"/>
                <w:sz w:val="17"/>
              </w:rPr>
              <w:t>were</w:t>
            </w:r>
            <w:r>
              <w:rPr>
                <w:i/>
                <w:spacing w:val="-10"/>
                <w:w w:val="105"/>
                <w:sz w:val="17"/>
              </w:rPr>
              <w:t> </w:t>
            </w:r>
            <w:r>
              <w:rPr>
                <w:i/>
                <w:w w:val="105"/>
                <w:sz w:val="17"/>
              </w:rPr>
              <w:t>expected</w:t>
            </w:r>
            <w:r>
              <w:rPr>
                <w:i/>
                <w:spacing w:val="-11"/>
                <w:w w:val="105"/>
                <w:sz w:val="17"/>
              </w:rPr>
              <w:t> </w:t>
            </w:r>
            <w:r>
              <w:rPr>
                <w:i/>
                <w:w w:val="105"/>
                <w:sz w:val="17"/>
              </w:rPr>
              <w:t>to</w:t>
            </w:r>
            <w:r>
              <w:rPr>
                <w:i/>
                <w:spacing w:val="-10"/>
                <w:w w:val="105"/>
                <w:sz w:val="17"/>
              </w:rPr>
              <w:t> </w:t>
            </w:r>
            <w:r>
              <w:rPr>
                <w:i/>
                <w:w w:val="105"/>
                <w:sz w:val="17"/>
              </w:rPr>
              <w:t>be</w:t>
            </w:r>
            <w:r>
              <w:rPr>
                <w:i/>
                <w:spacing w:val="-10"/>
                <w:w w:val="105"/>
                <w:sz w:val="17"/>
              </w:rPr>
              <w:t> </w:t>
            </w:r>
            <w:r>
              <w:rPr>
                <w:i/>
                <w:w w:val="105"/>
                <w:sz w:val="17"/>
              </w:rPr>
              <w:t>achieved</w:t>
            </w:r>
            <w:r>
              <w:rPr>
                <w:i/>
                <w:spacing w:val="-10"/>
                <w:w w:val="105"/>
                <w:sz w:val="17"/>
              </w:rPr>
              <w:t> </w:t>
            </w:r>
            <w:r>
              <w:rPr>
                <w:i/>
                <w:w w:val="105"/>
                <w:sz w:val="17"/>
              </w:rPr>
              <w:t>from</w:t>
            </w:r>
            <w:r>
              <w:rPr>
                <w:i/>
                <w:spacing w:val="-11"/>
                <w:w w:val="105"/>
                <w:sz w:val="17"/>
              </w:rPr>
              <w:t> </w:t>
            </w:r>
            <w:r>
              <w:rPr>
                <w:i/>
                <w:w w:val="105"/>
                <w:sz w:val="17"/>
              </w:rPr>
              <w:t>the</w:t>
            </w:r>
            <w:r>
              <w:rPr>
                <w:i/>
                <w:spacing w:val="-10"/>
                <w:w w:val="105"/>
                <w:sz w:val="17"/>
              </w:rPr>
              <w:t> </w:t>
            </w:r>
            <w:r>
              <w:rPr>
                <w:i/>
                <w:w w:val="105"/>
                <w:sz w:val="17"/>
              </w:rPr>
              <w:t>integration</w:t>
            </w:r>
            <w:r>
              <w:rPr>
                <w:i/>
                <w:spacing w:val="-10"/>
                <w:w w:val="105"/>
                <w:sz w:val="17"/>
              </w:rPr>
              <w:t> </w:t>
            </w:r>
            <w:r>
              <w:rPr>
                <w:i/>
                <w:w w:val="105"/>
                <w:sz w:val="17"/>
              </w:rPr>
              <w:t>of</w:t>
            </w:r>
            <w:r>
              <w:rPr>
                <w:i/>
                <w:spacing w:val="-10"/>
                <w:w w:val="105"/>
                <w:sz w:val="17"/>
              </w:rPr>
              <w:t> </w:t>
            </w:r>
            <w:r>
              <w:rPr>
                <w:i/>
                <w:spacing w:val="-4"/>
                <w:w w:val="105"/>
                <w:sz w:val="17"/>
              </w:rPr>
              <w:t>NDS.</w:t>
            </w:r>
          </w:p>
        </w:tc>
        <w:tc>
          <w:tcPr>
            <w:tcW w:w="4122" w:type="dxa"/>
            <w:gridSpan w:val="2"/>
          </w:tcPr>
          <w:p>
            <w:pPr>
              <w:pStyle w:val="TableParagraph"/>
              <w:rPr>
                <w:rFonts w:ascii="Times New Roman"/>
                <w:sz w:val="12"/>
              </w:rPr>
            </w:pPr>
          </w:p>
        </w:tc>
      </w:tr>
      <w:tr>
        <w:trPr>
          <w:trHeight w:val="548" w:hRule="atLeast"/>
        </w:trPr>
        <w:tc>
          <w:tcPr>
            <w:tcW w:w="7291" w:type="dxa"/>
          </w:tcPr>
          <w:p>
            <w:pPr>
              <w:pStyle w:val="TableParagraph"/>
              <w:spacing w:before="53"/>
              <w:rPr>
                <w:sz w:val="17"/>
              </w:rPr>
            </w:pPr>
          </w:p>
          <w:p>
            <w:pPr>
              <w:pStyle w:val="TableParagraph"/>
              <w:ind w:left="-1"/>
              <w:rPr>
                <w:sz w:val="17"/>
              </w:rPr>
            </w:pPr>
            <w:r>
              <w:rPr>
                <w:w w:val="105"/>
                <w:sz w:val="17"/>
              </w:rPr>
              <w:t>Following</w:t>
            </w:r>
            <w:r>
              <w:rPr>
                <w:spacing w:val="-12"/>
                <w:w w:val="105"/>
                <w:sz w:val="17"/>
              </w:rPr>
              <w:t> </w:t>
            </w:r>
            <w:r>
              <w:rPr>
                <w:w w:val="105"/>
                <w:sz w:val="17"/>
              </w:rPr>
              <w:t>are</w:t>
            </w:r>
            <w:r>
              <w:rPr>
                <w:spacing w:val="-10"/>
                <w:w w:val="105"/>
                <w:sz w:val="17"/>
              </w:rPr>
              <w:t> </w:t>
            </w:r>
            <w:r>
              <w:rPr>
                <w:w w:val="105"/>
                <w:sz w:val="17"/>
              </w:rPr>
              <w:t>the</w:t>
            </w:r>
            <w:r>
              <w:rPr>
                <w:spacing w:val="-10"/>
                <w:w w:val="105"/>
                <w:sz w:val="17"/>
              </w:rPr>
              <w:t> </w:t>
            </w:r>
            <w:r>
              <w:rPr>
                <w:w w:val="105"/>
                <w:sz w:val="17"/>
              </w:rPr>
              <w:t>details</w:t>
            </w:r>
            <w:r>
              <w:rPr>
                <w:spacing w:val="-9"/>
                <w:w w:val="105"/>
                <w:sz w:val="17"/>
              </w:rPr>
              <w:t> </w:t>
            </w:r>
            <w:r>
              <w:rPr>
                <w:w w:val="105"/>
                <w:sz w:val="17"/>
              </w:rPr>
              <w:t>of</w:t>
            </w:r>
            <w:r>
              <w:rPr>
                <w:spacing w:val="-10"/>
                <w:w w:val="105"/>
                <w:sz w:val="17"/>
              </w:rPr>
              <w:t> </w:t>
            </w:r>
            <w:r>
              <w:rPr>
                <w:w w:val="105"/>
                <w:sz w:val="17"/>
              </w:rPr>
              <w:t>the</w:t>
            </w:r>
            <w:r>
              <w:rPr>
                <w:spacing w:val="-10"/>
                <w:w w:val="105"/>
                <w:sz w:val="17"/>
              </w:rPr>
              <w:t> </w:t>
            </w:r>
            <w:r>
              <w:rPr>
                <w:w w:val="105"/>
                <w:sz w:val="17"/>
              </w:rPr>
              <w:t>purchase</w:t>
            </w:r>
            <w:r>
              <w:rPr>
                <w:spacing w:val="-9"/>
                <w:w w:val="105"/>
                <w:sz w:val="17"/>
              </w:rPr>
              <w:t> </w:t>
            </w:r>
            <w:r>
              <w:rPr>
                <w:w w:val="105"/>
                <w:sz w:val="17"/>
              </w:rPr>
              <w:t>price</w:t>
            </w:r>
            <w:r>
              <w:rPr>
                <w:spacing w:val="-10"/>
                <w:w w:val="105"/>
                <w:sz w:val="17"/>
              </w:rPr>
              <w:t> </w:t>
            </w:r>
            <w:r>
              <w:rPr>
                <w:w w:val="105"/>
                <w:sz w:val="17"/>
              </w:rPr>
              <w:t>allocated</w:t>
            </w:r>
            <w:r>
              <w:rPr>
                <w:spacing w:val="-10"/>
                <w:w w:val="105"/>
                <w:sz w:val="17"/>
              </w:rPr>
              <w:t> </w:t>
            </w:r>
            <w:r>
              <w:rPr>
                <w:w w:val="105"/>
                <w:sz w:val="17"/>
              </w:rPr>
              <w:t>to</w:t>
            </w:r>
            <w:r>
              <w:rPr>
                <w:spacing w:val="-9"/>
                <w:w w:val="105"/>
                <w:sz w:val="17"/>
              </w:rPr>
              <w:t> </w:t>
            </w:r>
            <w:r>
              <w:rPr>
                <w:w w:val="105"/>
                <w:sz w:val="17"/>
              </w:rPr>
              <w:t>the</w:t>
            </w:r>
            <w:r>
              <w:rPr>
                <w:spacing w:val="-10"/>
                <w:w w:val="105"/>
                <w:sz w:val="17"/>
              </w:rPr>
              <w:t> </w:t>
            </w:r>
            <w:r>
              <w:rPr>
                <w:w w:val="105"/>
                <w:sz w:val="17"/>
              </w:rPr>
              <w:t>intangible</w:t>
            </w:r>
            <w:r>
              <w:rPr>
                <w:spacing w:val="-10"/>
                <w:w w:val="105"/>
                <w:sz w:val="17"/>
              </w:rPr>
              <w:t> </w:t>
            </w:r>
            <w:r>
              <w:rPr>
                <w:w w:val="105"/>
                <w:sz w:val="17"/>
              </w:rPr>
              <w:t>assets</w:t>
            </w:r>
            <w:r>
              <w:rPr>
                <w:spacing w:val="-9"/>
                <w:w w:val="105"/>
                <w:sz w:val="17"/>
              </w:rPr>
              <w:t> </w:t>
            </w:r>
            <w:r>
              <w:rPr>
                <w:spacing w:val="-2"/>
                <w:w w:val="105"/>
                <w:sz w:val="17"/>
              </w:rPr>
              <w:t>acquired:</w:t>
            </w:r>
          </w:p>
        </w:tc>
        <w:tc>
          <w:tcPr>
            <w:tcW w:w="2825" w:type="dxa"/>
          </w:tcPr>
          <w:p>
            <w:pPr>
              <w:pStyle w:val="TableParagraph"/>
              <w:rPr>
                <w:rFonts w:ascii="Times New Roman"/>
                <w:sz w:val="16"/>
              </w:rPr>
            </w:pPr>
          </w:p>
        </w:tc>
        <w:tc>
          <w:tcPr>
            <w:tcW w:w="1297" w:type="dxa"/>
          </w:tcPr>
          <w:p>
            <w:pPr>
              <w:pStyle w:val="TableParagraph"/>
              <w:rPr>
                <w:rFonts w:ascii="Times New Roman"/>
                <w:sz w:val="16"/>
              </w:rPr>
            </w:pPr>
          </w:p>
        </w:tc>
      </w:tr>
      <w:tr>
        <w:trPr>
          <w:trHeight w:val="521" w:hRule="atLeast"/>
        </w:trPr>
        <w:tc>
          <w:tcPr>
            <w:tcW w:w="7291" w:type="dxa"/>
            <w:tcBorders>
              <w:bottom w:val="single" w:sz="6" w:space="0" w:color="808080"/>
            </w:tcBorders>
          </w:tcPr>
          <w:p>
            <w:pPr>
              <w:pStyle w:val="TableParagraph"/>
              <w:spacing w:before="115"/>
              <w:rPr>
                <w:sz w:val="13"/>
              </w:rPr>
            </w:pPr>
          </w:p>
          <w:p>
            <w:pPr>
              <w:pStyle w:val="TableParagraph"/>
              <w:ind w:left="-1"/>
              <w:rPr>
                <w:b/>
                <w:sz w:val="13"/>
              </w:rPr>
            </w:pPr>
            <w:r>
              <w:rPr>
                <w:b/>
                <w:w w:val="105"/>
                <w:sz w:val="13"/>
              </w:rPr>
              <w:t>(In</w:t>
            </w:r>
            <w:r>
              <w:rPr>
                <w:b/>
                <w:spacing w:val="-4"/>
                <w:w w:val="105"/>
                <w:sz w:val="13"/>
              </w:rPr>
              <w:t> </w:t>
            </w:r>
            <w:r>
              <w:rPr>
                <w:b/>
                <w:spacing w:val="-2"/>
                <w:w w:val="105"/>
                <w:sz w:val="13"/>
              </w:rPr>
              <w:t>millions)</w:t>
            </w:r>
          </w:p>
        </w:tc>
        <w:tc>
          <w:tcPr>
            <w:tcW w:w="2825" w:type="dxa"/>
            <w:tcBorders>
              <w:bottom w:val="single" w:sz="6" w:space="0" w:color="808080"/>
            </w:tcBorders>
          </w:tcPr>
          <w:p>
            <w:pPr>
              <w:pStyle w:val="TableParagraph"/>
              <w:spacing w:before="115"/>
              <w:rPr>
                <w:sz w:val="13"/>
              </w:rPr>
            </w:pPr>
          </w:p>
          <w:p>
            <w:pPr>
              <w:pStyle w:val="TableParagraph"/>
              <w:ind w:right="39"/>
              <w:jc w:val="right"/>
              <w:rPr>
                <w:b/>
                <w:sz w:val="13"/>
              </w:rPr>
            </w:pPr>
            <w:r>
              <w:rPr>
                <w:b/>
                <w:spacing w:val="-2"/>
                <w:w w:val="105"/>
                <w:sz w:val="13"/>
              </w:rPr>
              <w:t>Amount</w:t>
            </w:r>
          </w:p>
        </w:tc>
        <w:tc>
          <w:tcPr>
            <w:tcW w:w="1297" w:type="dxa"/>
            <w:tcBorders>
              <w:bottom w:val="single" w:sz="6" w:space="0" w:color="808080"/>
            </w:tcBorders>
          </w:tcPr>
          <w:p>
            <w:pPr>
              <w:pStyle w:val="TableParagraph"/>
              <w:spacing w:before="103"/>
              <w:ind w:left="382" w:firstLine="200"/>
              <w:rPr>
                <w:b/>
                <w:sz w:val="13"/>
              </w:rPr>
            </w:pPr>
            <w:r>
              <w:rPr>
                <w:b/>
                <w:spacing w:val="-2"/>
                <w:sz w:val="13"/>
              </w:rPr>
              <w:t>Weighted</w:t>
            </w:r>
            <w:r>
              <w:rPr>
                <w:b/>
                <w:spacing w:val="40"/>
                <w:sz w:val="13"/>
              </w:rPr>
              <w:t> </w:t>
            </w:r>
            <w:r>
              <w:rPr>
                <w:b/>
                <w:sz w:val="13"/>
              </w:rPr>
              <w:t>Average</w:t>
            </w:r>
            <w:r>
              <w:rPr>
                <w:b/>
                <w:spacing w:val="10"/>
                <w:sz w:val="13"/>
              </w:rPr>
              <w:t> </w:t>
            </w:r>
            <w:r>
              <w:rPr>
                <w:b/>
                <w:spacing w:val="-4"/>
                <w:sz w:val="13"/>
              </w:rPr>
              <w:t>Life</w:t>
            </w:r>
          </w:p>
        </w:tc>
      </w:tr>
      <w:tr>
        <w:trPr>
          <w:trHeight w:val="174" w:hRule="atLeast"/>
        </w:trPr>
        <w:tc>
          <w:tcPr>
            <w:tcW w:w="7291" w:type="dxa"/>
            <w:tcBorders>
              <w:top w:val="single" w:sz="6" w:space="0" w:color="808080"/>
            </w:tcBorders>
          </w:tcPr>
          <w:p>
            <w:pPr>
              <w:pStyle w:val="TableParagraph"/>
              <w:rPr>
                <w:rFonts w:ascii="Times New Roman"/>
                <w:sz w:val="10"/>
              </w:rPr>
            </w:pPr>
          </w:p>
        </w:tc>
        <w:tc>
          <w:tcPr>
            <w:tcW w:w="2825" w:type="dxa"/>
            <w:tcBorders>
              <w:top w:val="single" w:sz="6" w:space="0" w:color="808080"/>
            </w:tcBorders>
          </w:tcPr>
          <w:p>
            <w:pPr>
              <w:pStyle w:val="TableParagraph"/>
              <w:rPr>
                <w:rFonts w:ascii="Times New Roman"/>
                <w:sz w:val="10"/>
              </w:rPr>
            </w:pPr>
          </w:p>
        </w:tc>
        <w:tc>
          <w:tcPr>
            <w:tcW w:w="1297" w:type="dxa"/>
            <w:tcBorders>
              <w:top w:val="single" w:sz="6" w:space="0" w:color="808080"/>
            </w:tcBorders>
          </w:tcPr>
          <w:p>
            <w:pPr>
              <w:pStyle w:val="TableParagraph"/>
              <w:rPr>
                <w:rFonts w:ascii="Times New Roman"/>
                <w:sz w:val="10"/>
              </w:rPr>
            </w:pPr>
          </w:p>
        </w:tc>
      </w:tr>
      <w:tr>
        <w:trPr>
          <w:trHeight w:val="202" w:hRule="atLeast"/>
        </w:trPr>
        <w:tc>
          <w:tcPr>
            <w:tcW w:w="7291" w:type="dxa"/>
            <w:shd w:val="clear" w:color="auto" w:fill="CCEDFF"/>
          </w:tcPr>
          <w:p>
            <w:pPr>
              <w:pStyle w:val="TableParagraph"/>
              <w:spacing w:line="180" w:lineRule="exact" w:before="2"/>
              <w:ind w:left="-1"/>
              <w:rPr>
                <w:sz w:val="17"/>
              </w:rPr>
            </w:pPr>
            <w:r>
              <w:rPr>
                <w:sz w:val="17"/>
              </w:rPr>
              <w:t>Technology-</w:t>
            </w:r>
            <w:r>
              <w:rPr>
                <w:spacing w:val="-2"/>
                <w:sz w:val="17"/>
              </w:rPr>
              <w:t>based</w:t>
            </w:r>
          </w:p>
        </w:tc>
        <w:tc>
          <w:tcPr>
            <w:tcW w:w="2825" w:type="dxa"/>
            <w:shd w:val="clear" w:color="auto" w:fill="CCEDFF"/>
          </w:tcPr>
          <w:p>
            <w:pPr>
              <w:pStyle w:val="TableParagraph"/>
              <w:spacing w:line="180" w:lineRule="exact" w:before="2"/>
              <w:ind w:right="39"/>
              <w:jc w:val="right"/>
              <w:rPr>
                <w:sz w:val="17"/>
              </w:rPr>
            </w:pPr>
            <w:r>
              <w:rPr>
                <w:w w:val="105"/>
                <w:sz w:val="17"/>
              </w:rPr>
              <w:t>$</w:t>
            </w:r>
            <w:r>
              <w:rPr>
                <w:spacing w:val="58"/>
                <w:w w:val="105"/>
                <w:sz w:val="17"/>
              </w:rPr>
              <w:t> </w:t>
            </w:r>
            <w:r>
              <w:rPr>
                <w:spacing w:val="-2"/>
                <w:w w:val="105"/>
                <w:sz w:val="17"/>
              </w:rPr>
              <w:t>2,493</w:t>
            </w:r>
          </w:p>
        </w:tc>
        <w:tc>
          <w:tcPr>
            <w:tcW w:w="1297" w:type="dxa"/>
            <w:shd w:val="clear" w:color="auto" w:fill="CCEDFF"/>
          </w:tcPr>
          <w:p>
            <w:pPr>
              <w:pStyle w:val="TableParagraph"/>
              <w:spacing w:line="180" w:lineRule="exact" w:before="2"/>
              <w:ind w:right="107"/>
              <w:jc w:val="right"/>
              <w:rPr>
                <w:sz w:val="17"/>
              </w:rPr>
            </w:pPr>
            <w:r>
              <w:rPr>
                <w:w w:val="105"/>
                <w:sz w:val="17"/>
              </w:rPr>
              <w:t>9</w:t>
            </w:r>
            <w:r>
              <w:rPr>
                <w:spacing w:val="-4"/>
                <w:w w:val="105"/>
                <w:sz w:val="17"/>
              </w:rPr>
              <w:t> </w:t>
            </w:r>
            <w:r>
              <w:rPr>
                <w:spacing w:val="-2"/>
                <w:w w:val="105"/>
                <w:sz w:val="17"/>
              </w:rPr>
              <w:t>years</w:t>
            </w:r>
          </w:p>
        </w:tc>
      </w:tr>
      <w:tr>
        <w:trPr>
          <w:trHeight w:val="202" w:hRule="atLeast"/>
        </w:trPr>
        <w:tc>
          <w:tcPr>
            <w:tcW w:w="7291" w:type="dxa"/>
          </w:tcPr>
          <w:p>
            <w:pPr>
              <w:pStyle w:val="TableParagraph"/>
              <w:spacing w:line="180" w:lineRule="exact" w:before="2"/>
              <w:ind w:left="-1"/>
              <w:rPr>
                <w:sz w:val="17"/>
              </w:rPr>
            </w:pPr>
            <w:r>
              <w:rPr>
                <w:sz w:val="17"/>
              </w:rPr>
              <w:t>Contract-</w:t>
            </w:r>
            <w:r>
              <w:rPr>
                <w:spacing w:val="-2"/>
                <w:sz w:val="17"/>
              </w:rPr>
              <w:t>based</w:t>
            </w:r>
          </w:p>
        </w:tc>
        <w:tc>
          <w:tcPr>
            <w:tcW w:w="2825" w:type="dxa"/>
          </w:tcPr>
          <w:p>
            <w:pPr>
              <w:pStyle w:val="TableParagraph"/>
              <w:spacing w:line="180" w:lineRule="exact" w:before="2"/>
              <w:ind w:right="39"/>
              <w:jc w:val="right"/>
              <w:rPr>
                <w:sz w:val="17"/>
              </w:rPr>
            </w:pPr>
            <w:r>
              <w:rPr>
                <w:spacing w:val="-4"/>
                <w:w w:val="105"/>
                <w:sz w:val="17"/>
              </w:rPr>
              <w:t>1,500</w:t>
            </w:r>
          </w:p>
        </w:tc>
        <w:tc>
          <w:tcPr>
            <w:tcW w:w="1297" w:type="dxa"/>
          </w:tcPr>
          <w:p>
            <w:pPr>
              <w:pStyle w:val="TableParagraph"/>
              <w:spacing w:line="180" w:lineRule="exact" w:before="2"/>
              <w:ind w:right="107"/>
              <w:jc w:val="right"/>
              <w:rPr>
                <w:sz w:val="17"/>
              </w:rPr>
            </w:pPr>
            <w:r>
              <w:rPr>
                <w:w w:val="105"/>
                <w:sz w:val="17"/>
              </w:rPr>
              <w:t>9</w:t>
            </w:r>
            <w:r>
              <w:rPr>
                <w:spacing w:val="-4"/>
                <w:w w:val="105"/>
                <w:sz w:val="17"/>
              </w:rPr>
              <w:t> </w:t>
            </w:r>
            <w:r>
              <w:rPr>
                <w:spacing w:val="-2"/>
                <w:w w:val="105"/>
                <w:sz w:val="17"/>
              </w:rPr>
              <w:t>years</w:t>
            </w:r>
          </w:p>
        </w:tc>
      </w:tr>
      <w:tr>
        <w:trPr>
          <w:trHeight w:val="202" w:hRule="atLeast"/>
        </w:trPr>
        <w:tc>
          <w:tcPr>
            <w:tcW w:w="7291" w:type="dxa"/>
            <w:shd w:val="clear" w:color="auto" w:fill="CCEDFF"/>
          </w:tcPr>
          <w:p>
            <w:pPr>
              <w:pStyle w:val="TableParagraph"/>
              <w:spacing w:line="180" w:lineRule="exact" w:before="2"/>
              <w:ind w:left="-1"/>
              <w:rPr>
                <w:sz w:val="17"/>
              </w:rPr>
            </w:pPr>
            <w:r>
              <w:rPr>
                <w:sz w:val="17"/>
              </w:rPr>
              <w:t>Customer-</w:t>
            </w:r>
            <w:r>
              <w:rPr>
                <w:spacing w:val="-2"/>
                <w:sz w:val="17"/>
              </w:rPr>
              <w:t>related</w:t>
            </w:r>
          </w:p>
        </w:tc>
        <w:tc>
          <w:tcPr>
            <w:tcW w:w="2825" w:type="dxa"/>
            <w:shd w:val="clear" w:color="auto" w:fill="CCEDFF"/>
          </w:tcPr>
          <w:p>
            <w:pPr>
              <w:pStyle w:val="TableParagraph"/>
              <w:spacing w:line="180" w:lineRule="exact" w:before="2"/>
              <w:ind w:right="39"/>
              <w:jc w:val="right"/>
              <w:rPr>
                <w:sz w:val="17"/>
              </w:rPr>
            </w:pPr>
            <w:r>
              <w:rPr>
                <w:spacing w:val="-5"/>
                <w:w w:val="105"/>
                <w:sz w:val="17"/>
              </w:rPr>
              <w:t>359</w:t>
            </w:r>
          </w:p>
        </w:tc>
        <w:tc>
          <w:tcPr>
            <w:tcW w:w="1297" w:type="dxa"/>
            <w:shd w:val="clear" w:color="auto" w:fill="CCEDFF"/>
          </w:tcPr>
          <w:p>
            <w:pPr>
              <w:pStyle w:val="TableParagraph"/>
              <w:spacing w:line="180" w:lineRule="exact" w:before="2"/>
              <w:ind w:right="107"/>
              <w:jc w:val="right"/>
              <w:rPr>
                <w:sz w:val="17"/>
              </w:rPr>
            </w:pPr>
            <w:r>
              <w:rPr>
                <w:w w:val="105"/>
                <w:sz w:val="17"/>
              </w:rPr>
              <w:t>3</w:t>
            </w:r>
            <w:r>
              <w:rPr>
                <w:spacing w:val="-4"/>
                <w:w w:val="105"/>
                <w:sz w:val="17"/>
              </w:rPr>
              <w:t> </w:t>
            </w:r>
            <w:r>
              <w:rPr>
                <w:spacing w:val="-2"/>
                <w:w w:val="105"/>
                <w:sz w:val="17"/>
              </w:rPr>
              <w:t>years</w:t>
            </w:r>
          </w:p>
        </w:tc>
      </w:tr>
      <w:tr>
        <w:trPr>
          <w:trHeight w:val="323" w:hRule="atLeast"/>
        </w:trPr>
        <w:tc>
          <w:tcPr>
            <w:tcW w:w="7291" w:type="dxa"/>
            <w:tcBorders>
              <w:bottom w:val="single" w:sz="6" w:space="0" w:color="808080"/>
            </w:tcBorders>
          </w:tcPr>
          <w:p>
            <w:pPr>
              <w:pStyle w:val="TableParagraph"/>
              <w:spacing w:before="2"/>
              <w:ind w:left="-1"/>
              <w:rPr>
                <w:sz w:val="17"/>
              </w:rPr>
            </w:pPr>
            <w:r>
              <w:rPr>
                <w:sz w:val="17"/>
              </w:rPr>
              <w:t>Marketing-related</w:t>
            </w:r>
            <w:r>
              <w:rPr>
                <w:spacing w:val="27"/>
                <w:sz w:val="17"/>
              </w:rPr>
              <w:t> </w:t>
            </w:r>
            <w:r>
              <w:rPr>
                <w:sz w:val="17"/>
              </w:rPr>
              <w:t>(trade</w:t>
            </w:r>
            <w:r>
              <w:rPr>
                <w:spacing w:val="28"/>
                <w:sz w:val="17"/>
              </w:rPr>
              <w:t> </w:t>
            </w:r>
            <w:r>
              <w:rPr>
                <w:spacing w:val="-2"/>
                <w:sz w:val="17"/>
              </w:rPr>
              <w:t>names)</w:t>
            </w:r>
          </w:p>
        </w:tc>
        <w:tc>
          <w:tcPr>
            <w:tcW w:w="2825" w:type="dxa"/>
            <w:tcBorders>
              <w:bottom w:val="single" w:sz="6" w:space="0" w:color="808080"/>
            </w:tcBorders>
          </w:tcPr>
          <w:p>
            <w:pPr>
              <w:pStyle w:val="TableParagraph"/>
              <w:spacing w:before="2"/>
              <w:ind w:right="39"/>
              <w:jc w:val="right"/>
              <w:rPr>
                <w:sz w:val="17"/>
              </w:rPr>
            </w:pPr>
            <w:r>
              <w:rPr>
                <w:spacing w:val="-5"/>
                <w:w w:val="105"/>
                <w:sz w:val="17"/>
              </w:rPr>
              <w:t>157</w:t>
            </w:r>
          </w:p>
        </w:tc>
        <w:tc>
          <w:tcPr>
            <w:tcW w:w="1297" w:type="dxa"/>
          </w:tcPr>
          <w:p>
            <w:pPr>
              <w:pStyle w:val="TableParagraph"/>
              <w:spacing w:before="2"/>
              <w:ind w:right="107"/>
              <w:jc w:val="right"/>
              <w:rPr>
                <w:sz w:val="17"/>
              </w:rPr>
            </w:pPr>
            <w:r>
              <w:rPr>
                <w:w w:val="105"/>
                <w:sz w:val="17"/>
              </w:rPr>
              <w:t>2</w:t>
            </w:r>
            <w:r>
              <w:rPr>
                <w:spacing w:val="-4"/>
                <w:w w:val="105"/>
                <w:sz w:val="17"/>
              </w:rPr>
              <w:t> </w:t>
            </w:r>
            <w:r>
              <w:rPr>
                <w:spacing w:val="-2"/>
                <w:w w:val="105"/>
                <w:sz w:val="17"/>
              </w:rPr>
              <w:t>years</w:t>
            </w:r>
          </w:p>
        </w:tc>
      </w:tr>
      <w:tr>
        <w:trPr>
          <w:trHeight w:val="107" w:hRule="atLeast"/>
        </w:trPr>
        <w:tc>
          <w:tcPr>
            <w:tcW w:w="7291" w:type="dxa"/>
            <w:tcBorders>
              <w:top w:val="single" w:sz="6" w:space="0" w:color="808080"/>
            </w:tcBorders>
          </w:tcPr>
          <w:p>
            <w:pPr>
              <w:pStyle w:val="TableParagraph"/>
              <w:rPr>
                <w:rFonts w:ascii="Times New Roman"/>
                <w:sz w:val="4"/>
              </w:rPr>
            </w:pPr>
          </w:p>
        </w:tc>
        <w:tc>
          <w:tcPr>
            <w:tcW w:w="2825" w:type="dxa"/>
            <w:tcBorders>
              <w:top w:val="single" w:sz="6" w:space="0" w:color="808080"/>
            </w:tcBorders>
          </w:tcPr>
          <w:p>
            <w:pPr>
              <w:pStyle w:val="TableParagraph"/>
              <w:rPr>
                <w:rFonts w:ascii="Times New Roman"/>
                <w:sz w:val="4"/>
              </w:rPr>
            </w:pPr>
          </w:p>
        </w:tc>
        <w:tc>
          <w:tcPr>
            <w:tcW w:w="1297" w:type="dxa"/>
          </w:tcPr>
          <w:p>
            <w:pPr>
              <w:pStyle w:val="TableParagraph"/>
              <w:rPr>
                <w:rFonts w:ascii="Times New Roman"/>
                <w:sz w:val="4"/>
              </w:rPr>
            </w:pPr>
          </w:p>
        </w:tc>
      </w:tr>
      <w:tr>
        <w:trPr>
          <w:trHeight w:val="202" w:hRule="atLeast"/>
        </w:trPr>
        <w:tc>
          <w:tcPr>
            <w:tcW w:w="7291" w:type="dxa"/>
            <w:shd w:val="clear" w:color="auto" w:fill="CCEDFF"/>
          </w:tcPr>
          <w:p>
            <w:pPr>
              <w:pStyle w:val="TableParagraph"/>
              <w:spacing w:line="180" w:lineRule="exact" w:before="2"/>
              <w:ind w:left="216"/>
              <w:rPr>
                <w:sz w:val="17"/>
              </w:rPr>
            </w:pPr>
            <w:r>
              <w:rPr>
                <w:w w:val="105"/>
                <w:sz w:val="17"/>
              </w:rPr>
              <w:t>Fair</w:t>
            </w:r>
            <w:r>
              <w:rPr>
                <w:spacing w:val="-12"/>
                <w:w w:val="105"/>
                <w:sz w:val="17"/>
              </w:rPr>
              <w:t> </w:t>
            </w:r>
            <w:r>
              <w:rPr>
                <w:w w:val="105"/>
                <w:sz w:val="17"/>
              </w:rPr>
              <w:t>value</w:t>
            </w:r>
            <w:r>
              <w:rPr>
                <w:spacing w:val="-10"/>
                <w:w w:val="105"/>
                <w:sz w:val="17"/>
              </w:rPr>
              <w:t> </w:t>
            </w:r>
            <w:r>
              <w:rPr>
                <w:w w:val="105"/>
                <w:sz w:val="17"/>
              </w:rPr>
              <w:t>of</w:t>
            </w:r>
            <w:r>
              <w:rPr>
                <w:spacing w:val="-9"/>
                <w:w w:val="105"/>
                <w:sz w:val="17"/>
              </w:rPr>
              <w:t> </w:t>
            </w:r>
            <w:r>
              <w:rPr>
                <w:w w:val="105"/>
                <w:sz w:val="17"/>
              </w:rPr>
              <w:t>intangible</w:t>
            </w:r>
            <w:r>
              <w:rPr>
                <w:spacing w:val="-10"/>
                <w:w w:val="105"/>
                <w:sz w:val="17"/>
              </w:rPr>
              <w:t> </w:t>
            </w:r>
            <w:r>
              <w:rPr>
                <w:w w:val="105"/>
                <w:sz w:val="17"/>
              </w:rPr>
              <w:t>assets</w:t>
            </w:r>
            <w:r>
              <w:rPr>
                <w:spacing w:val="-9"/>
                <w:w w:val="105"/>
                <w:sz w:val="17"/>
              </w:rPr>
              <w:t> </w:t>
            </w:r>
            <w:r>
              <w:rPr>
                <w:spacing w:val="-2"/>
                <w:w w:val="105"/>
                <w:sz w:val="17"/>
              </w:rPr>
              <w:t>acquired</w:t>
            </w:r>
          </w:p>
        </w:tc>
        <w:tc>
          <w:tcPr>
            <w:tcW w:w="2825" w:type="dxa"/>
            <w:shd w:val="clear" w:color="auto" w:fill="CCEDFF"/>
          </w:tcPr>
          <w:p>
            <w:pPr>
              <w:pStyle w:val="TableParagraph"/>
              <w:spacing w:line="180" w:lineRule="exact" w:before="2"/>
              <w:ind w:right="39"/>
              <w:jc w:val="right"/>
              <w:rPr>
                <w:sz w:val="17"/>
              </w:rPr>
            </w:pPr>
            <w:r>
              <w:rPr>
                <w:w w:val="105"/>
                <w:sz w:val="17"/>
              </w:rPr>
              <w:t>$</w:t>
            </w:r>
            <w:r>
              <w:rPr>
                <w:spacing w:val="58"/>
                <w:w w:val="105"/>
                <w:sz w:val="17"/>
              </w:rPr>
              <w:t> </w:t>
            </w:r>
            <w:r>
              <w:rPr>
                <w:spacing w:val="-2"/>
                <w:w w:val="105"/>
                <w:sz w:val="17"/>
              </w:rPr>
              <w:t>4,509</w:t>
            </w:r>
          </w:p>
        </w:tc>
        <w:tc>
          <w:tcPr>
            <w:tcW w:w="1297" w:type="dxa"/>
            <w:shd w:val="clear" w:color="auto" w:fill="CCEDFF"/>
          </w:tcPr>
          <w:p>
            <w:pPr>
              <w:pStyle w:val="TableParagraph"/>
              <w:spacing w:line="180" w:lineRule="exact" w:before="2"/>
              <w:ind w:right="107"/>
              <w:jc w:val="right"/>
              <w:rPr>
                <w:sz w:val="17"/>
              </w:rPr>
            </w:pPr>
            <w:r>
              <w:rPr>
                <w:w w:val="105"/>
                <w:sz w:val="17"/>
              </w:rPr>
              <w:t>8</w:t>
            </w:r>
            <w:r>
              <w:rPr>
                <w:spacing w:val="-4"/>
                <w:w w:val="105"/>
                <w:sz w:val="17"/>
              </w:rPr>
              <w:t> </w:t>
            </w:r>
            <w:r>
              <w:rPr>
                <w:spacing w:val="-2"/>
                <w:w w:val="105"/>
                <w:sz w:val="17"/>
              </w:rPr>
              <w:t>years</w:t>
            </w:r>
          </w:p>
        </w:tc>
      </w:tr>
    </w:tbl>
    <w:p>
      <w:pPr>
        <w:pStyle w:val="BodyText"/>
        <w:spacing w:before="6"/>
        <w:rPr>
          <w:sz w:val="8"/>
        </w:rPr>
      </w:pPr>
      <w:r>
        <w:rPr/>
        <mc:AlternateContent>
          <mc:Choice Requires="wps">
            <w:drawing>
              <wp:anchor distT="0" distB="0" distL="0" distR="0" allowOverlap="1" layoutInCell="1" locked="0" behindDoc="1" simplePos="0" relativeHeight="487655424">
                <wp:simplePos x="0" y="0"/>
                <wp:positionH relativeFrom="page">
                  <wp:posOffset>6143427</wp:posOffset>
                </wp:positionH>
                <wp:positionV relativeFrom="paragraph">
                  <wp:posOffset>77950</wp:posOffset>
                </wp:positionV>
                <wp:extent cx="437515" cy="26034"/>
                <wp:effectExtent l="0" t="0" r="0" b="0"/>
                <wp:wrapTopAndBottom/>
                <wp:docPr id="905" name="Group 905"/>
                <wp:cNvGraphicFramePr>
                  <a:graphicFrameLocks/>
                </wp:cNvGraphicFramePr>
                <a:graphic>
                  <a:graphicData uri="http://schemas.microsoft.com/office/word/2010/wordprocessingGroup">
                    <wpg:wgp>
                      <wpg:cNvPr id="905" name="Group 905"/>
                      <wpg:cNvGrpSpPr/>
                      <wpg:grpSpPr>
                        <a:xfrm>
                          <a:off x="0" y="0"/>
                          <a:ext cx="437515" cy="26034"/>
                          <a:chExt cx="437515" cy="26034"/>
                        </a:xfrm>
                      </wpg:grpSpPr>
                      <wps:wsp>
                        <wps:cNvPr id="906" name="Graphic 906"/>
                        <wps:cNvSpPr/>
                        <wps:spPr>
                          <a:xfrm>
                            <a:off x="0" y="0"/>
                            <a:ext cx="69215" cy="26034"/>
                          </a:xfrm>
                          <a:custGeom>
                            <a:avLst/>
                            <a:gdLst/>
                            <a:ahLst/>
                            <a:cxnLst/>
                            <a:rect l="l" t="t" r="r" b="b"/>
                            <a:pathLst>
                              <a:path w="69215" h="26034">
                                <a:moveTo>
                                  <a:pt x="68606" y="25727"/>
                                </a:moveTo>
                                <a:lnTo>
                                  <a:pt x="0" y="25727"/>
                                </a:lnTo>
                                <a:lnTo>
                                  <a:pt x="0" y="0"/>
                                </a:lnTo>
                                <a:lnTo>
                                  <a:pt x="68606" y="0"/>
                                </a:lnTo>
                                <a:lnTo>
                                  <a:pt x="68606" y="25727"/>
                                </a:lnTo>
                                <a:close/>
                              </a:path>
                            </a:pathLst>
                          </a:custGeom>
                          <a:solidFill>
                            <a:srgbClr val="808080"/>
                          </a:solidFill>
                        </wps:spPr>
                        <wps:bodyPr wrap="square" lIns="0" tIns="0" rIns="0" bIns="0" rtlCol="0">
                          <a:prstTxWarp prst="textNoShape">
                            <a:avLst/>
                          </a:prstTxWarp>
                          <a:noAutofit/>
                        </wps:bodyPr>
                      </wps:wsp>
                      <wps:wsp>
                        <wps:cNvPr id="907" name="Graphic 907"/>
                        <wps:cNvSpPr/>
                        <wps:spPr>
                          <a:xfrm>
                            <a:off x="4287" y="4287"/>
                            <a:ext cx="60325" cy="17780"/>
                          </a:xfrm>
                          <a:custGeom>
                            <a:avLst/>
                            <a:gdLst/>
                            <a:ahLst/>
                            <a:cxnLst/>
                            <a:rect l="l" t="t" r="r" b="b"/>
                            <a:pathLst>
                              <a:path w="60325" h="17780">
                                <a:moveTo>
                                  <a:pt x="0" y="0"/>
                                </a:moveTo>
                                <a:lnTo>
                                  <a:pt x="60030" y="0"/>
                                </a:lnTo>
                                <a:lnTo>
                                  <a:pt x="60030"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908" name="Graphic 908"/>
                        <wps:cNvSpPr/>
                        <wps:spPr>
                          <a:xfrm>
                            <a:off x="68606" y="0"/>
                            <a:ext cx="343535" cy="26034"/>
                          </a:xfrm>
                          <a:custGeom>
                            <a:avLst/>
                            <a:gdLst/>
                            <a:ahLst/>
                            <a:cxnLst/>
                            <a:rect l="l" t="t" r="r" b="b"/>
                            <a:pathLst>
                              <a:path w="343535" h="26034">
                                <a:moveTo>
                                  <a:pt x="343032" y="25727"/>
                                </a:moveTo>
                                <a:lnTo>
                                  <a:pt x="0" y="25727"/>
                                </a:lnTo>
                                <a:lnTo>
                                  <a:pt x="0" y="0"/>
                                </a:lnTo>
                                <a:lnTo>
                                  <a:pt x="343032" y="0"/>
                                </a:lnTo>
                                <a:lnTo>
                                  <a:pt x="343032" y="25727"/>
                                </a:lnTo>
                                <a:close/>
                              </a:path>
                            </a:pathLst>
                          </a:custGeom>
                          <a:solidFill>
                            <a:srgbClr val="808080"/>
                          </a:solidFill>
                        </wps:spPr>
                        <wps:bodyPr wrap="square" lIns="0" tIns="0" rIns="0" bIns="0" rtlCol="0">
                          <a:prstTxWarp prst="textNoShape">
                            <a:avLst/>
                          </a:prstTxWarp>
                          <a:noAutofit/>
                        </wps:bodyPr>
                      </wps:wsp>
                      <wps:wsp>
                        <wps:cNvPr id="909" name="Graphic 909"/>
                        <wps:cNvSpPr/>
                        <wps:spPr>
                          <a:xfrm>
                            <a:off x="72894" y="4287"/>
                            <a:ext cx="334645" cy="17780"/>
                          </a:xfrm>
                          <a:custGeom>
                            <a:avLst/>
                            <a:gdLst/>
                            <a:ahLst/>
                            <a:cxnLst/>
                            <a:rect l="l" t="t" r="r" b="b"/>
                            <a:pathLst>
                              <a:path w="334645" h="17780">
                                <a:moveTo>
                                  <a:pt x="0" y="0"/>
                                </a:moveTo>
                                <a:lnTo>
                                  <a:pt x="334456" y="0"/>
                                </a:lnTo>
                                <a:lnTo>
                                  <a:pt x="334456"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910" name="Graphic 910"/>
                        <wps:cNvSpPr/>
                        <wps:spPr>
                          <a:xfrm>
                            <a:off x="411639" y="0"/>
                            <a:ext cx="26034" cy="26034"/>
                          </a:xfrm>
                          <a:custGeom>
                            <a:avLst/>
                            <a:gdLst/>
                            <a:ahLst/>
                            <a:cxnLst/>
                            <a:rect l="l" t="t" r="r" b="b"/>
                            <a:pathLst>
                              <a:path w="26034" h="26034">
                                <a:moveTo>
                                  <a:pt x="25727" y="25727"/>
                                </a:moveTo>
                                <a:lnTo>
                                  <a:pt x="0" y="25727"/>
                                </a:lnTo>
                                <a:lnTo>
                                  <a:pt x="0" y="0"/>
                                </a:lnTo>
                                <a:lnTo>
                                  <a:pt x="25727" y="0"/>
                                </a:lnTo>
                                <a:lnTo>
                                  <a:pt x="25727" y="25727"/>
                                </a:lnTo>
                                <a:close/>
                              </a:path>
                            </a:pathLst>
                          </a:custGeom>
                          <a:solidFill>
                            <a:srgbClr val="808080"/>
                          </a:solidFill>
                        </wps:spPr>
                        <wps:bodyPr wrap="square" lIns="0" tIns="0" rIns="0" bIns="0" rtlCol="0">
                          <a:prstTxWarp prst="textNoShape">
                            <a:avLst/>
                          </a:prstTxWarp>
                          <a:noAutofit/>
                        </wps:bodyPr>
                      </wps:wsp>
                      <wps:wsp>
                        <wps:cNvPr id="911" name="Graphic 911"/>
                        <wps:cNvSpPr/>
                        <wps:spPr>
                          <a:xfrm>
                            <a:off x="415927" y="4287"/>
                            <a:ext cx="17780" cy="17780"/>
                          </a:xfrm>
                          <a:custGeom>
                            <a:avLst/>
                            <a:gdLst/>
                            <a:ahLst/>
                            <a:cxnLst/>
                            <a:rect l="l" t="t" r="r" b="b"/>
                            <a:pathLst>
                              <a:path w="17780" h="17780">
                                <a:moveTo>
                                  <a:pt x="0" y="0"/>
                                </a:moveTo>
                                <a:lnTo>
                                  <a:pt x="17151" y="0"/>
                                </a:lnTo>
                                <a:lnTo>
                                  <a:pt x="17151"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83.734436pt;margin-top:6.137871pt;width:34.450pt;height:2.050pt;mso-position-horizontal-relative:page;mso-position-vertical-relative:paragraph;z-index:-15661056;mso-wrap-distance-left:0;mso-wrap-distance-right:0" id="docshapegroup905" coordorigin="9675,123" coordsize="689,41">
                <v:rect style="position:absolute;left:9674;top:122;width:109;height:41" id="docshape906" filled="true" fillcolor="#808080" stroked="false">
                  <v:fill type="solid"/>
                </v:rect>
                <v:rect style="position:absolute;left:9681;top:129;width:95;height:28" id="docshape907" filled="false" stroked="true" strokeweight=".675261pt" strokecolor="#808080">
                  <v:stroke dashstyle="solid"/>
                </v:rect>
                <v:rect style="position:absolute;left:9782;top:122;width:541;height:41" id="docshape908" filled="true" fillcolor="#808080" stroked="false">
                  <v:fill type="solid"/>
                </v:rect>
                <v:rect style="position:absolute;left:9789;top:129;width:527;height:28" id="docshape909" filled="false" stroked="true" strokeweight=".675261pt" strokecolor="#808080">
                  <v:stroke dashstyle="solid"/>
                </v:rect>
                <v:rect style="position:absolute;left:10322;top:122;width:41;height:41" id="docshape910" filled="true" fillcolor="#808080" stroked="false">
                  <v:fill type="solid"/>
                </v:rect>
                <v:rect style="position:absolute;left:10329;top:129;width:28;height:28" id="docshape911" filled="false" stroked="true" strokeweight=".675261pt" strokecolor="#808080">
                  <v:stroke dashstyle="solid"/>
                </v:rect>
                <w10:wrap type="topAndBottom"/>
              </v:group>
            </w:pict>
          </mc:Fallback>
        </mc:AlternateContent>
      </w:r>
    </w:p>
    <w:p>
      <w:pPr>
        <w:pStyle w:val="BodyText"/>
        <w:spacing w:before="60"/>
      </w:pPr>
    </w:p>
    <w:p>
      <w:pPr>
        <w:spacing w:before="0"/>
        <w:ind w:left="48" w:right="0" w:firstLine="0"/>
        <w:jc w:val="center"/>
        <w:rPr>
          <w:sz w:val="13"/>
        </w:rPr>
      </w:pPr>
      <w:r>
        <w:rPr>
          <w:spacing w:val="-5"/>
          <w:w w:val="105"/>
          <w:sz w:val="13"/>
        </w:rPr>
        <w:t>75</w:t>
      </w:r>
    </w:p>
    <w:p>
      <w:pPr>
        <w:spacing w:after="0"/>
        <w:jc w:val="center"/>
        <w:rPr>
          <w:sz w:val="13"/>
        </w:rPr>
        <w:sectPr>
          <w:type w:val="continuous"/>
          <w:pgSz w:w="11900" w:h="16840"/>
          <w:pgMar w:header="140" w:footer="0" w:top="440" w:bottom="280" w:left="80" w:right="120"/>
        </w:sectPr>
      </w:pPr>
    </w:p>
    <w:p>
      <w:pPr>
        <w:pStyle w:val="BodyText"/>
        <w:rPr>
          <w:sz w:val="13"/>
        </w:rPr>
      </w:pPr>
    </w:p>
    <w:p>
      <w:pPr>
        <w:pStyle w:val="BodyText"/>
        <w:rPr>
          <w:sz w:val="13"/>
        </w:rPr>
      </w:pPr>
    </w:p>
    <w:p>
      <w:pPr>
        <w:pStyle w:val="BodyText"/>
        <w:rPr>
          <w:sz w:val="13"/>
        </w:rPr>
      </w:pPr>
    </w:p>
    <w:p>
      <w:pPr>
        <w:pStyle w:val="BodyText"/>
        <w:spacing w:before="105"/>
        <w:rPr>
          <w:sz w:val="13"/>
        </w:rPr>
      </w:pPr>
    </w:p>
    <w:p>
      <w:pPr>
        <w:spacing w:line="149" w:lineRule="exact" w:before="0"/>
        <w:ind w:left="48" w:right="0" w:firstLine="0"/>
        <w:jc w:val="center"/>
        <w:rPr>
          <w:sz w:val="13"/>
        </w:rPr>
      </w:pPr>
      <w:r>
        <w:rPr>
          <w:sz w:val="13"/>
          <w:u w:val="single"/>
        </w:rPr>
        <w:t>PART</w:t>
      </w:r>
      <w:r>
        <w:rPr>
          <w:spacing w:val="-3"/>
          <w:sz w:val="13"/>
          <w:u w:val="single"/>
        </w:rPr>
        <w:t> </w:t>
      </w:r>
      <w:r>
        <w:rPr>
          <w:spacing w:val="-5"/>
          <w:sz w:val="13"/>
          <w:u w:val="single"/>
        </w:rPr>
        <w:t>II</w:t>
      </w:r>
    </w:p>
    <w:p>
      <w:pPr>
        <w:spacing w:line="149" w:lineRule="exact" w:before="0"/>
        <w:ind w:left="48" w:right="0" w:firstLine="0"/>
        <w:jc w:val="center"/>
        <w:rPr>
          <w:sz w:val="13"/>
        </w:rPr>
      </w:pPr>
      <w:r>
        <w:rPr>
          <w:w w:val="105"/>
          <w:sz w:val="13"/>
        </w:rPr>
        <w:t>Item</w:t>
      </w:r>
      <w:r>
        <w:rPr>
          <w:spacing w:val="-6"/>
          <w:w w:val="105"/>
          <w:sz w:val="13"/>
        </w:rPr>
        <w:t> </w:t>
      </w:r>
      <w:r>
        <w:rPr>
          <w:spacing w:val="-10"/>
          <w:w w:val="105"/>
          <w:sz w:val="13"/>
        </w:rPr>
        <w:t>8</w:t>
      </w:r>
    </w:p>
    <w:p>
      <w:pPr>
        <w:pStyle w:val="BodyText"/>
        <w:spacing w:before="1"/>
        <w:rPr>
          <w:sz w:val="13"/>
        </w:rPr>
      </w:pPr>
    </w:p>
    <w:p>
      <w:pPr>
        <w:pStyle w:val="BodyText"/>
        <w:spacing w:line="249" w:lineRule="auto"/>
        <w:ind w:left="168" w:right="120"/>
        <w:jc w:val="both"/>
      </w:pPr>
      <w:r>
        <w:rPr>
          <w:w w:val="105"/>
        </w:rPr>
        <w:t>During the fourth quarter of fiscal year 2016, we recorded $630 million of intangible and fixed asset impairment charges, and during the fourth quarter</w:t>
      </w:r>
      <w:r>
        <w:rPr>
          <w:spacing w:val="-6"/>
          <w:w w:val="105"/>
        </w:rPr>
        <w:t> </w:t>
      </w:r>
      <w:r>
        <w:rPr>
          <w:w w:val="105"/>
        </w:rPr>
        <w:t>of</w:t>
      </w:r>
      <w:r>
        <w:rPr>
          <w:spacing w:val="-6"/>
          <w:w w:val="105"/>
        </w:rPr>
        <w:t> </w:t>
      </w:r>
      <w:r>
        <w:rPr>
          <w:w w:val="105"/>
        </w:rPr>
        <w:t>fiscal</w:t>
      </w:r>
      <w:r>
        <w:rPr>
          <w:spacing w:val="-6"/>
          <w:w w:val="105"/>
        </w:rPr>
        <w:t> </w:t>
      </w:r>
      <w:r>
        <w:rPr>
          <w:w w:val="105"/>
        </w:rPr>
        <w:t>year</w:t>
      </w:r>
      <w:r>
        <w:rPr>
          <w:spacing w:val="-6"/>
          <w:w w:val="105"/>
        </w:rPr>
        <w:t> </w:t>
      </w:r>
      <w:r>
        <w:rPr>
          <w:w w:val="105"/>
        </w:rPr>
        <w:t>2015,</w:t>
      </w:r>
      <w:r>
        <w:rPr>
          <w:spacing w:val="-6"/>
          <w:w w:val="105"/>
        </w:rPr>
        <w:t> </w:t>
      </w:r>
      <w:r>
        <w:rPr>
          <w:w w:val="105"/>
        </w:rPr>
        <w:t>we</w:t>
      </w:r>
      <w:r>
        <w:rPr>
          <w:spacing w:val="-6"/>
          <w:w w:val="105"/>
        </w:rPr>
        <w:t> </w:t>
      </w:r>
      <w:r>
        <w:rPr>
          <w:w w:val="105"/>
        </w:rPr>
        <w:t>recorded</w:t>
      </w:r>
      <w:r>
        <w:rPr>
          <w:spacing w:val="-6"/>
          <w:w w:val="105"/>
        </w:rPr>
        <w:t> </w:t>
      </w:r>
      <w:r>
        <w:rPr>
          <w:w w:val="105"/>
        </w:rPr>
        <w:t>$7.5</w:t>
      </w:r>
      <w:r>
        <w:rPr>
          <w:spacing w:val="-6"/>
          <w:w w:val="105"/>
        </w:rPr>
        <w:t> </w:t>
      </w:r>
      <w:r>
        <w:rPr>
          <w:w w:val="105"/>
        </w:rPr>
        <w:t>billion</w:t>
      </w:r>
      <w:r>
        <w:rPr>
          <w:spacing w:val="-6"/>
          <w:w w:val="105"/>
        </w:rPr>
        <w:t> </w:t>
      </w:r>
      <w:r>
        <w:rPr>
          <w:w w:val="105"/>
        </w:rPr>
        <w:t>of</w:t>
      </w:r>
      <w:r>
        <w:rPr>
          <w:spacing w:val="-6"/>
          <w:w w:val="105"/>
        </w:rPr>
        <w:t> </w:t>
      </w:r>
      <w:r>
        <w:rPr>
          <w:w w:val="105"/>
        </w:rPr>
        <w:t>goodwill</w:t>
      </w:r>
      <w:r>
        <w:rPr>
          <w:spacing w:val="-6"/>
          <w:w w:val="105"/>
        </w:rPr>
        <w:t> </w:t>
      </w:r>
      <w:r>
        <w:rPr>
          <w:w w:val="105"/>
        </w:rPr>
        <w:t>and</w:t>
      </w:r>
      <w:r>
        <w:rPr>
          <w:spacing w:val="-6"/>
          <w:w w:val="105"/>
        </w:rPr>
        <w:t> </w:t>
      </w:r>
      <w:r>
        <w:rPr>
          <w:w w:val="105"/>
        </w:rPr>
        <w:t>asset</w:t>
      </w:r>
      <w:r>
        <w:rPr>
          <w:spacing w:val="-6"/>
          <w:w w:val="105"/>
        </w:rPr>
        <w:t> </w:t>
      </w:r>
      <w:r>
        <w:rPr>
          <w:w w:val="105"/>
        </w:rPr>
        <w:t>impairment</w:t>
      </w:r>
      <w:r>
        <w:rPr>
          <w:spacing w:val="-6"/>
          <w:w w:val="105"/>
        </w:rPr>
        <w:t> </w:t>
      </w:r>
      <w:r>
        <w:rPr>
          <w:w w:val="105"/>
        </w:rPr>
        <w:t>charges.</w:t>
      </w:r>
      <w:r>
        <w:rPr>
          <w:spacing w:val="-6"/>
          <w:w w:val="105"/>
        </w:rPr>
        <w:t> </w:t>
      </w:r>
      <w:r>
        <w:rPr>
          <w:w w:val="105"/>
        </w:rPr>
        <w:t>The</w:t>
      </w:r>
      <w:r>
        <w:rPr>
          <w:spacing w:val="-6"/>
          <w:w w:val="105"/>
        </w:rPr>
        <w:t> </w:t>
      </w:r>
      <w:r>
        <w:rPr>
          <w:w w:val="105"/>
        </w:rPr>
        <w:t>impairment</w:t>
      </w:r>
      <w:r>
        <w:rPr>
          <w:spacing w:val="-6"/>
          <w:w w:val="105"/>
        </w:rPr>
        <w:t> </w:t>
      </w:r>
      <w:r>
        <w:rPr>
          <w:w w:val="105"/>
        </w:rPr>
        <w:t>charges</w:t>
      </w:r>
      <w:r>
        <w:rPr>
          <w:spacing w:val="-6"/>
          <w:w w:val="105"/>
        </w:rPr>
        <w:t> </w:t>
      </w:r>
      <w:r>
        <w:rPr>
          <w:w w:val="105"/>
        </w:rPr>
        <w:t>for</w:t>
      </w:r>
      <w:r>
        <w:rPr>
          <w:spacing w:val="-6"/>
          <w:w w:val="105"/>
        </w:rPr>
        <w:t> </w:t>
      </w:r>
      <w:r>
        <w:rPr>
          <w:w w:val="105"/>
        </w:rPr>
        <w:t>both</w:t>
      </w:r>
      <w:r>
        <w:rPr>
          <w:spacing w:val="-6"/>
          <w:w w:val="105"/>
        </w:rPr>
        <w:t> </w:t>
      </w:r>
      <w:r>
        <w:rPr>
          <w:w w:val="105"/>
        </w:rPr>
        <w:t>periods</w:t>
      </w:r>
      <w:r>
        <w:rPr>
          <w:spacing w:val="-6"/>
          <w:w w:val="105"/>
        </w:rPr>
        <w:t> </w:t>
      </w:r>
      <w:r>
        <w:rPr>
          <w:w w:val="105"/>
        </w:rPr>
        <w:t>related</w:t>
      </w:r>
      <w:r>
        <w:rPr>
          <w:spacing w:val="-6"/>
          <w:w w:val="105"/>
        </w:rPr>
        <w:t> </w:t>
      </w:r>
      <w:r>
        <w:rPr>
          <w:w w:val="105"/>
        </w:rPr>
        <w:t>to our</w:t>
      </w:r>
      <w:r>
        <w:rPr>
          <w:spacing w:val="-4"/>
          <w:w w:val="105"/>
        </w:rPr>
        <w:t> </w:t>
      </w:r>
      <w:r>
        <w:rPr>
          <w:w w:val="105"/>
        </w:rPr>
        <w:t>phone</w:t>
      </w:r>
      <w:r>
        <w:rPr>
          <w:spacing w:val="-4"/>
          <w:w w:val="105"/>
        </w:rPr>
        <w:t> </w:t>
      </w:r>
      <w:r>
        <w:rPr>
          <w:w w:val="105"/>
        </w:rPr>
        <w:t>business.</w:t>
      </w:r>
      <w:r>
        <w:rPr>
          <w:spacing w:val="-4"/>
          <w:w w:val="105"/>
        </w:rPr>
        <w:t> </w:t>
      </w:r>
      <w:r>
        <w:rPr>
          <w:w w:val="105"/>
        </w:rPr>
        <w:t>These</w:t>
      </w:r>
      <w:r>
        <w:rPr>
          <w:spacing w:val="-4"/>
          <w:w w:val="105"/>
        </w:rPr>
        <w:t> </w:t>
      </w:r>
      <w:r>
        <w:rPr>
          <w:w w:val="105"/>
        </w:rPr>
        <w:t>costs</w:t>
      </w:r>
      <w:r>
        <w:rPr>
          <w:spacing w:val="-4"/>
          <w:w w:val="105"/>
        </w:rPr>
        <w:t> </w:t>
      </w:r>
      <w:r>
        <w:rPr>
          <w:w w:val="105"/>
        </w:rPr>
        <w:t>are</w:t>
      </w:r>
      <w:r>
        <w:rPr>
          <w:spacing w:val="-4"/>
          <w:w w:val="105"/>
        </w:rPr>
        <w:t> </w:t>
      </w:r>
      <w:r>
        <w:rPr>
          <w:w w:val="105"/>
        </w:rPr>
        <w:t>included</w:t>
      </w:r>
      <w:r>
        <w:rPr>
          <w:spacing w:val="-4"/>
          <w:w w:val="105"/>
        </w:rPr>
        <w:t> </w:t>
      </w:r>
      <w:r>
        <w:rPr>
          <w:w w:val="105"/>
        </w:rPr>
        <w:t>in</w:t>
      </w:r>
      <w:r>
        <w:rPr>
          <w:spacing w:val="-4"/>
          <w:w w:val="105"/>
        </w:rPr>
        <w:t> </w:t>
      </w:r>
      <w:r>
        <w:rPr>
          <w:w w:val="105"/>
        </w:rPr>
        <w:t>impairment,</w:t>
      </w:r>
      <w:r>
        <w:rPr>
          <w:spacing w:val="-4"/>
          <w:w w:val="105"/>
        </w:rPr>
        <w:t> </w:t>
      </w:r>
      <w:r>
        <w:rPr>
          <w:w w:val="105"/>
        </w:rPr>
        <w:t>integration,</w:t>
      </w:r>
      <w:r>
        <w:rPr>
          <w:spacing w:val="-4"/>
          <w:w w:val="105"/>
        </w:rPr>
        <w:t> </w:t>
      </w:r>
      <w:r>
        <w:rPr>
          <w:w w:val="105"/>
        </w:rPr>
        <w:t>and</w:t>
      </w:r>
      <w:r>
        <w:rPr>
          <w:spacing w:val="-4"/>
          <w:w w:val="105"/>
        </w:rPr>
        <w:t> </w:t>
      </w:r>
      <w:r>
        <w:rPr>
          <w:w w:val="105"/>
        </w:rPr>
        <w:t>restructuring</w:t>
      </w:r>
      <w:r>
        <w:rPr>
          <w:spacing w:val="-4"/>
          <w:w w:val="105"/>
        </w:rPr>
        <w:t> </w:t>
      </w:r>
      <w:r>
        <w:rPr>
          <w:w w:val="105"/>
        </w:rPr>
        <w:t>expenses</w:t>
      </w:r>
      <w:r>
        <w:rPr>
          <w:spacing w:val="-4"/>
          <w:w w:val="105"/>
        </w:rPr>
        <w:t> </w:t>
      </w:r>
      <w:r>
        <w:rPr>
          <w:w w:val="105"/>
        </w:rPr>
        <w:t>on</w:t>
      </w:r>
      <w:r>
        <w:rPr>
          <w:spacing w:val="-4"/>
          <w:w w:val="105"/>
        </w:rPr>
        <w:t> </w:t>
      </w:r>
      <w:r>
        <w:rPr>
          <w:w w:val="105"/>
        </w:rPr>
        <w:t>our</w:t>
      </w:r>
      <w:r>
        <w:rPr>
          <w:spacing w:val="-4"/>
          <w:w w:val="105"/>
        </w:rPr>
        <w:t> </w:t>
      </w:r>
      <w:r>
        <w:rPr>
          <w:w w:val="105"/>
        </w:rPr>
        <w:t>consolidated</w:t>
      </w:r>
      <w:r>
        <w:rPr>
          <w:spacing w:val="-4"/>
          <w:w w:val="105"/>
        </w:rPr>
        <w:t> </w:t>
      </w:r>
      <w:r>
        <w:rPr>
          <w:w w:val="105"/>
        </w:rPr>
        <w:t>income</w:t>
      </w:r>
      <w:r>
        <w:rPr>
          <w:spacing w:val="-4"/>
          <w:w w:val="105"/>
        </w:rPr>
        <w:t> </w:t>
      </w:r>
      <w:r>
        <w:rPr>
          <w:w w:val="105"/>
        </w:rPr>
        <w:t>statement.</w:t>
      </w:r>
      <w:r>
        <w:rPr>
          <w:spacing w:val="-4"/>
          <w:w w:val="105"/>
        </w:rPr>
        <w:t> </w:t>
      </w:r>
      <w:r>
        <w:rPr>
          <w:w w:val="105"/>
        </w:rPr>
        <w:t>See Note 10 – Goodwill and Note 11 – Intangible Assets for additional details.</w:t>
      </w:r>
    </w:p>
    <w:p>
      <w:pPr>
        <w:pStyle w:val="BodyText"/>
        <w:spacing w:line="249" w:lineRule="auto" w:before="160"/>
        <w:ind w:left="168" w:right="123"/>
        <w:jc w:val="both"/>
      </w:pPr>
      <w:r>
        <w:rPr>
          <w:w w:val="105"/>
        </w:rPr>
        <w:t>In</w:t>
      </w:r>
      <w:r>
        <w:rPr>
          <w:spacing w:val="-6"/>
          <w:w w:val="105"/>
        </w:rPr>
        <w:t> </w:t>
      </w:r>
      <w:r>
        <w:rPr>
          <w:w w:val="105"/>
        </w:rPr>
        <w:t>May</w:t>
      </w:r>
      <w:r>
        <w:rPr>
          <w:spacing w:val="-6"/>
          <w:w w:val="105"/>
        </w:rPr>
        <w:t> </w:t>
      </w:r>
      <w:r>
        <w:rPr>
          <w:w w:val="105"/>
        </w:rPr>
        <w:t>2016,</w:t>
      </w:r>
      <w:r>
        <w:rPr>
          <w:spacing w:val="-6"/>
          <w:w w:val="105"/>
        </w:rPr>
        <w:t> </w:t>
      </w:r>
      <w:r>
        <w:rPr>
          <w:w w:val="105"/>
        </w:rPr>
        <w:t>we</w:t>
      </w:r>
      <w:r>
        <w:rPr>
          <w:spacing w:val="-6"/>
          <w:w w:val="105"/>
        </w:rPr>
        <w:t> </w:t>
      </w:r>
      <w:r>
        <w:rPr>
          <w:w w:val="105"/>
        </w:rPr>
        <w:t>announced</w:t>
      </w:r>
      <w:r>
        <w:rPr>
          <w:spacing w:val="-6"/>
          <w:w w:val="105"/>
        </w:rPr>
        <w:t> </w:t>
      </w:r>
      <w:r>
        <w:rPr>
          <w:w w:val="105"/>
        </w:rPr>
        <w:t>an</w:t>
      </w:r>
      <w:r>
        <w:rPr>
          <w:spacing w:val="-6"/>
          <w:w w:val="105"/>
        </w:rPr>
        <w:t> </w:t>
      </w:r>
      <w:r>
        <w:rPr>
          <w:w w:val="105"/>
        </w:rPr>
        <w:t>agreement</w:t>
      </w:r>
      <w:r>
        <w:rPr>
          <w:spacing w:val="-6"/>
          <w:w w:val="105"/>
        </w:rPr>
        <w:t> </w:t>
      </w:r>
      <w:r>
        <w:rPr>
          <w:w w:val="105"/>
        </w:rPr>
        <w:t>to</w:t>
      </w:r>
      <w:r>
        <w:rPr>
          <w:spacing w:val="-6"/>
          <w:w w:val="105"/>
        </w:rPr>
        <w:t> </w:t>
      </w:r>
      <w:r>
        <w:rPr>
          <w:w w:val="105"/>
        </w:rPr>
        <w:t>sell</w:t>
      </w:r>
      <w:r>
        <w:rPr>
          <w:spacing w:val="-6"/>
          <w:w w:val="105"/>
        </w:rPr>
        <w:t> </w:t>
      </w:r>
      <w:r>
        <w:rPr>
          <w:w w:val="105"/>
        </w:rPr>
        <w:t>our</w:t>
      </w:r>
      <w:r>
        <w:rPr>
          <w:spacing w:val="-6"/>
          <w:w w:val="105"/>
        </w:rPr>
        <w:t> </w:t>
      </w:r>
      <w:r>
        <w:rPr>
          <w:w w:val="105"/>
        </w:rPr>
        <w:t>entry-level</w:t>
      </w:r>
      <w:r>
        <w:rPr>
          <w:spacing w:val="-6"/>
          <w:w w:val="105"/>
        </w:rPr>
        <w:t> </w:t>
      </w:r>
      <w:r>
        <w:rPr>
          <w:w w:val="105"/>
        </w:rPr>
        <w:t>feature</w:t>
      </w:r>
      <w:r>
        <w:rPr>
          <w:spacing w:val="-6"/>
          <w:w w:val="105"/>
        </w:rPr>
        <w:t> </w:t>
      </w:r>
      <w:r>
        <w:rPr>
          <w:w w:val="105"/>
        </w:rPr>
        <w:t>phone</w:t>
      </w:r>
      <w:r>
        <w:rPr>
          <w:spacing w:val="-6"/>
          <w:w w:val="105"/>
        </w:rPr>
        <w:t> </w:t>
      </w:r>
      <w:r>
        <w:rPr>
          <w:w w:val="105"/>
        </w:rPr>
        <w:t>assets</w:t>
      </w:r>
      <w:r>
        <w:rPr>
          <w:spacing w:val="-6"/>
          <w:w w:val="105"/>
        </w:rPr>
        <w:t> </w:t>
      </w:r>
      <w:r>
        <w:rPr>
          <w:w w:val="105"/>
        </w:rPr>
        <w:t>for</w:t>
      </w:r>
      <w:r>
        <w:rPr>
          <w:spacing w:val="-6"/>
          <w:w w:val="105"/>
        </w:rPr>
        <w:t> </w:t>
      </w:r>
      <w:r>
        <w:rPr>
          <w:w w:val="105"/>
        </w:rPr>
        <w:t>$350</w:t>
      </w:r>
      <w:r>
        <w:rPr>
          <w:spacing w:val="-6"/>
          <w:w w:val="105"/>
        </w:rPr>
        <w:t> </w:t>
      </w:r>
      <w:r>
        <w:rPr>
          <w:w w:val="105"/>
        </w:rPr>
        <w:t>million.</w:t>
      </w:r>
      <w:r>
        <w:rPr>
          <w:spacing w:val="-6"/>
          <w:w w:val="105"/>
        </w:rPr>
        <w:t> </w:t>
      </w:r>
      <w:r>
        <w:rPr>
          <w:w w:val="105"/>
        </w:rPr>
        <w:t>The</w:t>
      </w:r>
      <w:r>
        <w:rPr>
          <w:spacing w:val="-6"/>
          <w:w w:val="105"/>
        </w:rPr>
        <w:t> </w:t>
      </w:r>
      <w:r>
        <w:rPr>
          <w:w w:val="105"/>
        </w:rPr>
        <w:t>transaction</w:t>
      </w:r>
      <w:r>
        <w:rPr>
          <w:spacing w:val="-6"/>
          <w:w w:val="105"/>
        </w:rPr>
        <w:t> </w:t>
      </w:r>
      <w:r>
        <w:rPr>
          <w:w w:val="105"/>
        </w:rPr>
        <w:t>is</w:t>
      </w:r>
      <w:r>
        <w:rPr>
          <w:spacing w:val="-6"/>
          <w:w w:val="105"/>
        </w:rPr>
        <w:t> </w:t>
      </w:r>
      <w:r>
        <w:rPr>
          <w:w w:val="105"/>
        </w:rPr>
        <w:t>expected</w:t>
      </w:r>
      <w:r>
        <w:rPr>
          <w:spacing w:val="-6"/>
          <w:w w:val="105"/>
        </w:rPr>
        <w:t> </w:t>
      </w:r>
      <w:r>
        <w:rPr>
          <w:w w:val="105"/>
        </w:rPr>
        <w:t>to</w:t>
      </w:r>
      <w:r>
        <w:rPr>
          <w:spacing w:val="-6"/>
          <w:w w:val="105"/>
        </w:rPr>
        <w:t> </w:t>
      </w:r>
      <w:r>
        <w:rPr>
          <w:w w:val="105"/>
        </w:rPr>
        <w:t>close</w:t>
      </w:r>
      <w:r>
        <w:rPr>
          <w:spacing w:val="-6"/>
          <w:w w:val="105"/>
        </w:rPr>
        <w:t> </w:t>
      </w:r>
      <w:r>
        <w:rPr>
          <w:w w:val="105"/>
        </w:rPr>
        <w:t>in</w:t>
      </w:r>
      <w:r>
        <w:rPr>
          <w:spacing w:val="-6"/>
          <w:w w:val="105"/>
        </w:rPr>
        <w:t> </w:t>
      </w:r>
      <w:r>
        <w:rPr>
          <w:w w:val="105"/>
        </w:rPr>
        <w:t>the second half of calendar year 2016, subject to regulatory approvals and other closing conditions.</w:t>
      </w:r>
    </w:p>
    <w:p>
      <w:pPr>
        <w:pStyle w:val="BodyText"/>
        <w:spacing w:line="249" w:lineRule="auto" w:before="160"/>
        <w:ind w:left="168" w:right="124"/>
        <w:jc w:val="both"/>
      </w:pPr>
      <w:r>
        <w:rPr>
          <w:w w:val="105"/>
        </w:rPr>
        <w:t>Our</w:t>
      </w:r>
      <w:r>
        <w:rPr>
          <w:w w:val="105"/>
        </w:rPr>
        <w:t> consolidated</w:t>
      </w:r>
      <w:r>
        <w:rPr>
          <w:w w:val="105"/>
        </w:rPr>
        <w:t> income</w:t>
      </w:r>
      <w:r>
        <w:rPr>
          <w:w w:val="105"/>
        </w:rPr>
        <w:t> statement</w:t>
      </w:r>
      <w:r>
        <w:rPr>
          <w:w w:val="105"/>
        </w:rPr>
        <w:t> for</w:t>
      </w:r>
      <w:r>
        <w:rPr>
          <w:w w:val="105"/>
        </w:rPr>
        <w:t> fiscal</w:t>
      </w:r>
      <w:r>
        <w:rPr>
          <w:w w:val="105"/>
        </w:rPr>
        <w:t> year</w:t>
      </w:r>
      <w:r>
        <w:rPr>
          <w:w w:val="105"/>
        </w:rPr>
        <w:t> 2014</w:t>
      </w:r>
      <w:r>
        <w:rPr>
          <w:w w:val="105"/>
        </w:rPr>
        <w:t> included</w:t>
      </w:r>
      <w:r>
        <w:rPr>
          <w:w w:val="105"/>
        </w:rPr>
        <w:t> revenue</w:t>
      </w:r>
      <w:r>
        <w:rPr>
          <w:w w:val="105"/>
        </w:rPr>
        <w:t> and</w:t>
      </w:r>
      <w:r>
        <w:rPr>
          <w:w w:val="105"/>
        </w:rPr>
        <w:t> operating</w:t>
      </w:r>
      <w:r>
        <w:rPr>
          <w:w w:val="105"/>
        </w:rPr>
        <w:t> loss</w:t>
      </w:r>
      <w:r>
        <w:rPr>
          <w:w w:val="105"/>
        </w:rPr>
        <w:t> of</w:t>
      </w:r>
      <w:r>
        <w:rPr>
          <w:w w:val="105"/>
        </w:rPr>
        <w:t> $2.0</w:t>
      </w:r>
      <w:r>
        <w:rPr>
          <w:w w:val="105"/>
        </w:rPr>
        <w:t> billion</w:t>
      </w:r>
      <w:r>
        <w:rPr>
          <w:w w:val="105"/>
        </w:rPr>
        <w:t> and</w:t>
      </w:r>
      <w:r>
        <w:rPr>
          <w:w w:val="105"/>
        </w:rPr>
        <w:t> $692</w:t>
      </w:r>
      <w:r>
        <w:rPr>
          <w:w w:val="105"/>
        </w:rPr>
        <w:t> million,</w:t>
      </w:r>
      <w:r>
        <w:rPr>
          <w:w w:val="105"/>
        </w:rPr>
        <w:t> respectively, attributable to NDS since the Acquisition.</w:t>
      </w:r>
    </w:p>
    <w:p>
      <w:pPr>
        <w:pStyle w:val="BodyText"/>
        <w:spacing w:line="249" w:lineRule="auto" w:before="161"/>
        <w:ind w:left="168" w:right="118"/>
        <w:jc w:val="both"/>
      </w:pPr>
      <w:r>
        <w:rPr>
          <w:w w:val="105"/>
        </w:rPr>
        <w:t>Following</w:t>
      </w:r>
      <w:r>
        <w:rPr>
          <w:w w:val="105"/>
        </w:rPr>
        <w:t> are</w:t>
      </w:r>
      <w:r>
        <w:rPr>
          <w:w w:val="105"/>
        </w:rPr>
        <w:t> the</w:t>
      </w:r>
      <w:r>
        <w:rPr>
          <w:w w:val="105"/>
        </w:rPr>
        <w:t> supplemental</w:t>
      </w:r>
      <w:r>
        <w:rPr>
          <w:w w:val="105"/>
        </w:rPr>
        <w:t> consolidated</w:t>
      </w:r>
      <w:r>
        <w:rPr>
          <w:w w:val="105"/>
        </w:rPr>
        <w:t> results</w:t>
      </w:r>
      <w:r>
        <w:rPr>
          <w:w w:val="105"/>
        </w:rPr>
        <w:t> of</w:t>
      </w:r>
      <w:r>
        <w:rPr>
          <w:w w:val="105"/>
        </w:rPr>
        <w:t> Microsoft</w:t>
      </w:r>
      <w:r>
        <w:rPr>
          <w:w w:val="105"/>
        </w:rPr>
        <w:t> Corporation</w:t>
      </w:r>
      <w:r>
        <w:rPr>
          <w:w w:val="105"/>
        </w:rPr>
        <w:t> on</w:t>
      </w:r>
      <w:r>
        <w:rPr>
          <w:w w:val="105"/>
        </w:rPr>
        <w:t> an</w:t>
      </w:r>
      <w:r>
        <w:rPr>
          <w:w w:val="105"/>
        </w:rPr>
        <w:t> unaudited</w:t>
      </w:r>
      <w:r>
        <w:rPr>
          <w:w w:val="105"/>
        </w:rPr>
        <w:t> pro</w:t>
      </w:r>
      <w:r>
        <w:rPr>
          <w:w w:val="105"/>
        </w:rPr>
        <w:t> forma</w:t>
      </w:r>
      <w:r>
        <w:rPr>
          <w:w w:val="105"/>
        </w:rPr>
        <w:t> basis,</w:t>
      </w:r>
      <w:r>
        <w:rPr>
          <w:w w:val="105"/>
        </w:rPr>
        <w:t> as</w:t>
      </w:r>
      <w:r>
        <w:rPr>
          <w:w w:val="105"/>
        </w:rPr>
        <w:t> if</w:t>
      </w:r>
      <w:r>
        <w:rPr>
          <w:w w:val="105"/>
        </w:rPr>
        <w:t> the</w:t>
      </w:r>
      <w:r>
        <w:rPr>
          <w:w w:val="105"/>
        </w:rPr>
        <w:t> Acquisition</w:t>
      </w:r>
      <w:r>
        <w:rPr>
          <w:w w:val="105"/>
        </w:rPr>
        <w:t> had</w:t>
      </w:r>
      <w:r>
        <w:rPr>
          <w:w w:val="105"/>
        </w:rPr>
        <w:t> </w:t>
      </w:r>
      <w:r>
        <w:rPr>
          <w:w w:val="105"/>
        </w:rPr>
        <w:t>been consummated on July 1, 2012:</w:t>
      </w:r>
    </w:p>
    <w:p>
      <w:pPr>
        <w:pStyle w:val="BodyText"/>
        <w:spacing w:before="2"/>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34"/>
        <w:gridCol w:w="4878"/>
      </w:tblGrid>
      <w:tr>
        <w:trPr>
          <w:trHeight w:val="256" w:hRule="atLeast"/>
        </w:trPr>
        <w:tc>
          <w:tcPr>
            <w:tcW w:w="6534" w:type="dxa"/>
            <w:tcBorders>
              <w:bottom w:val="single" w:sz="6" w:space="0" w:color="808080"/>
            </w:tcBorders>
          </w:tcPr>
          <w:p>
            <w:pPr>
              <w:pStyle w:val="TableParagraph"/>
              <w:ind w:left="-1"/>
              <w:rPr>
                <w:b/>
                <w:sz w:val="13"/>
              </w:rPr>
            </w:pPr>
            <w:r>
              <w:rPr>
                <w:b/>
                <w:w w:val="105"/>
                <w:sz w:val="13"/>
              </w:rPr>
              <w:t>(In</w:t>
            </w:r>
            <w:r>
              <w:rPr>
                <w:b/>
                <w:spacing w:val="-8"/>
                <w:w w:val="105"/>
                <w:sz w:val="13"/>
              </w:rPr>
              <w:t> </w:t>
            </w:r>
            <w:r>
              <w:rPr>
                <w:b/>
                <w:w w:val="105"/>
                <w:sz w:val="13"/>
              </w:rPr>
              <w:t>millions,</w:t>
            </w:r>
            <w:r>
              <w:rPr>
                <w:b/>
                <w:spacing w:val="-7"/>
                <w:w w:val="105"/>
                <w:sz w:val="13"/>
              </w:rPr>
              <w:t> </w:t>
            </w:r>
            <w:r>
              <w:rPr>
                <w:b/>
                <w:w w:val="105"/>
                <w:sz w:val="13"/>
              </w:rPr>
              <w:t>except</w:t>
            </w:r>
            <w:r>
              <w:rPr>
                <w:b/>
                <w:spacing w:val="-8"/>
                <w:w w:val="105"/>
                <w:sz w:val="13"/>
              </w:rPr>
              <w:t> </w:t>
            </w:r>
            <w:r>
              <w:rPr>
                <w:b/>
                <w:w w:val="105"/>
                <w:sz w:val="13"/>
              </w:rPr>
              <w:t>per</w:t>
            </w:r>
            <w:r>
              <w:rPr>
                <w:b/>
                <w:spacing w:val="-7"/>
                <w:w w:val="105"/>
                <w:sz w:val="13"/>
              </w:rPr>
              <w:t> </w:t>
            </w:r>
            <w:r>
              <w:rPr>
                <w:b/>
                <w:w w:val="105"/>
                <w:sz w:val="13"/>
              </w:rPr>
              <w:t>share</w:t>
            </w:r>
            <w:r>
              <w:rPr>
                <w:b/>
                <w:spacing w:val="-7"/>
                <w:w w:val="105"/>
                <w:sz w:val="13"/>
              </w:rPr>
              <w:t> </w:t>
            </w:r>
            <w:r>
              <w:rPr>
                <w:b/>
                <w:spacing w:val="-2"/>
                <w:w w:val="105"/>
                <w:sz w:val="13"/>
              </w:rPr>
              <w:t>amounts)</w:t>
            </w:r>
          </w:p>
        </w:tc>
        <w:tc>
          <w:tcPr>
            <w:tcW w:w="4878" w:type="dxa"/>
            <w:tcBorders>
              <w:bottom w:val="single" w:sz="6" w:space="0" w:color="808080"/>
            </w:tcBorders>
          </w:tcPr>
          <w:p>
            <w:pPr>
              <w:pStyle w:val="TableParagraph"/>
              <w:rPr>
                <w:rFonts w:ascii="Times New Roman"/>
                <w:sz w:val="16"/>
              </w:rPr>
            </w:pPr>
          </w:p>
        </w:tc>
      </w:tr>
      <w:tr>
        <w:trPr>
          <w:trHeight w:val="390" w:hRule="atLeast"/>
        </w:trPr>
        <w:tc>
          <w:tcPr>
            <w:tcW w:w="6534" w:type="dxa"/>
            <w:tcBorders>
              <w:top w:val="single" w:sz="6" w:space="0" w:color="808080"/>
            </w:tcBorders>
          </w:tcPr>
          <w:p>
            <w:pPr>
              <w:pStyle w:val="TableParagraph"/>
              <w:spacing w:before="24"/>
              <w:rPr>
                <w:sz w:val="13"/>
              </w:rPr>
            </w:pPr>
          </w:p>
          <w:p>
            <w:pPr>
              <w:pStyle w:val="TableParagraph"/>
              <w:spacing w:before="1"/>
              <w:ind w:left="-1"/>
              <w:rPr>
                <w:b/>
                <w:sz w:val="13"/>
              </w:rPr>
            </w:pPr>
            <w:r>
              <w:rPr>
                <w:b/>
                <w:spacing w:val="-2"/>
                <w:w w:val="105"/>
                <w:sz w:val="13"/>
              </w:rPr>
              <w:t>Year Ended</w:t>
            </w:r>
            <w:r>
              <w:rPr>
                <w:b/>
                <w:spacing w:val="-1"/>
                <w:w w:val="105"/>
                <w:sz w:val="13"/>
              </w:rPr>
              <w:t> </w:t>
            </w:r>
            <w:r>
              <w:rPr>
                <w:b/>
                <w:spacing w:val="-2"/>
                <w:w w:val="105"/>
                <w:sz w:val="13"/>
              </w:rPr>
              <w:t>June </w:t>
            </w:r>
            <w:r>
              <w:rPr>
                <w:b/>
                <w:spacing w:val="-5"/>
                <w:w w:val="105"/>
                <w:sz w:val="13"/>
              </w:rPr>
              <w:t>30,</w:t>
            </w:r>
          </w:p>
        </w:tc>
        <w:tc>
          <w:tcPr>
            <w:tcW w:w="4878" w:type="dxa"/>
            <w:tcBorders>
              <w:top w:val="single" w:sz="6" w:space="0" w:color="808080"/>
            </w:tcBorders>
          </w:tcPr>
          <w:p>
            <w:pPr>
              <w:pStyle w:val="TableParagraph"/>
              <w:spacing w:before="24"/>
              <w:rPr>
                <w:sz w:val="13"/>
              </w:rPr>
            </w:pPr>
          </w:p>
          <w:p>
            <w:pPr>
              <w:pStyle w:val="TableParagraph"/>
              <w:spacing w:before="1"/>
              <w:ind w:right="105"/>
              <w:jc w:val="right"/>
              <w:rPr>
                <w:b/>
                <w:sz w:val="13"/>
              </w:rPr>
            </w:pPr>
            <w:r>
              <w:rPr>
                <w:b/>
                <w:spacing w:val="-4"/>
                <w:w w:val="105"/>
                <w:sz w:val="13"/>
              </w:rPr>
              <w:t>2014</w:t>
            </w:r>
          </w:p>
        </w:tc>
      </w:tr>
      <w:tr>
        <w:trPr>
          <w:trHeight w:val="202" w:hRule="atLeast"/>
        </w:trPr>
        <w:tc>
          <w:tcPr>
            <w:tcW w:w="6534" w:type="dxa"/>
            <w:shd w:val="clear" w:color="auto" w:fill="CCEDFF"/>
          </w:tcPr>
          <w:p>
            <w:pPr>
              <w:pStyle w:val="TableParagraph"/>
              <w:spacing w:line="180" w:lineRule="exact" w:before="2"/>
              <w:ind w:left="-1"/>
              <w:rPr>
                <w:sz w:val="17"/>
              </w:rPr>
            </w:pPr>
            <w:r>
              <w:rPr>
                <w:spacing w:val="-2"/>
                <w:w w:val="105"/>
                <w:sz w:val="17"/>
              </w:rPr>
              <w:t>Revenue</w:t>
            </w:r>
          </w:p>
        </w:tc>
        <w:tc>
          <w:tcPr>
            <w:tcW w:w="4878" w:type="dxa"/>
            <w:shd w:val="clear" w:color="auto" w:fill="CCEDFF"/>
          </w:tcPr>
          <w:p>
            <w:pPr>
              <w:pStyle w:val="TableParagraph"/>
              <w:spacing w:line="180" w:lineRule="exact" w:before="2"/>
              <w:ind w:right="106"/>
              <w:jc w:val="right"/>
              <w:rPr>
                <w:sz w:val="17"/>
              </w:rPr>
            </w:pPr>
            <w:r>
              <w:rPr>
                <w:w w:val="105"/>
                <w:sz w:val="17"/>
              </w:rPr>
              <w:t>$</w:t>
            </w:r>
            <w:r>
              <w:rPr>
                <w:spacing w:val="55"/>
                <w:w w:val="105"/>
                <w:sz w:val="17"/>
              </w:rPr>
              <w:t> </w:t>
            </w:r>
            <w:r>
              <w:rPr>
                <w:spacing w:val="-2"/>
                <w:w w:val="105"/>
                <w:sz w:val="17"/>
              </w:rPr>
              <w:t>96,248</w:t>
            </w:r>
          </w:p>
        </w:tc>
      </w:tr>
      <w:tr>
        <w:trPr>
          <w:trHeight w:val="202" w:hRule="atLeast"/>
        </w:trPr>
        <w:tc>
          <w:tcPr>
            <w:tcW w:w="6534" w:type="dxa"/>
          </w:tcPr>
          <w:p>
            <w:pPr>
              <w:pStyle w:val="TableParagraph"/>
              <w:spacing w:line="180" w:lineRule="exact" w:before="2"/>
              <w:ind w:left="-1"/>
              <w:rPr>
                <w:sz w:val="17"/>
              </w:rPr>
            </w:pPr>
            <w:r>
              <w:rPr>
                <w:w w:val="105"/>
                <w:sz w:val="17"/>
              </w:rPr>
              <w:t>Net</w:t>
            </w:r>
            <w:r>
              <w:rPr>
                <w:spacing w:val="-7"/>
                <w:w w:val="105"/>
                <w:sz w:val="17"/>
              </w:rPr>
              <w:t> </w:t>
            </w:r>
            <w:r>
              <w:rPr>
                <w:spacing w:val="-2"/>
                <w:w w:val="105"/>
                <w:sz w:val="17"/>
              </w:rPr>
              <w:t>income</w:t>
            </w:r>
          </w:p>
        </w:tc>
        <w:tc>
          <w:tcPr>
            <w:tcW w:w="4878" w:type="dxa"/>
          </w:tcPr>
          <w:p>
            <w:pPr>
              <w:pStyle w:val="TableParagraph"/>
              <w:spacing w:line="180" w:lineRule="exact" w:before="2"/>
              <w:ind w:right="105"/>
              <w:jc w:val="right"/>
              <w:rPr>
                <w:sz w:val="17"/>
              </w:rPr>
            </w:pPr>
            <w:r>
              <w:rPr>
                <w:w w:val="105"/>
                <w:sz w:val="17"/>
              </w:rPr>
              <w:t>$</w:t>
            </w:r>
            <w:r>
              <w:rPr>
                <w:spacing w:val="55"/>
                <w:w w:val="105"/>
                <w:sz w:val="17"/>
              </w:rPr>
              <w:t> </w:t>
            </w:r>
            <w:r>
              <w:rPr>
                <w:spacing w:val="-2"/>
                <w:w w:val="105"/>
                <w:sz w:val="17"/>
              </w:rPr>
              <w:t>20,234</w:t>
            </w:r>
          </w:p>
        </w:tc>
      </w:tr>
      <w:tr>
        <w:trPr>
          <w:trHeight w:val="202" w:hRule="atLeast"/>
        </w:trPr>
        <w:tc>
          <w:tcPr>
            <w:tcW w:w="6534" w:type="dxa"/>
            <w:shd w:val="clear" w:color="auto" w:fill="CCEDFF"/>
          </w:tcPr>
          <w:p>
            <w:pPr>
              <w:pStyle w:val="TableParagraph"/>
              <w:spacing w:line="180" w:lineRule="exact" w:before="2"/>
              <w:ind w:left="-1"/>
              <w:rPr>
                <w:sz w:val="17"/>
              </w:rPr>
            </w:pPr>
            <w:r>
              <w:rPr>
                <w:w w:val="105"/>
                <w:sz w:val="17"/>
              </w:rPr>
              <w:t>Diluted</w:t>
            </w:r>
            <w:r>
              <w:rPr>
                <w:spacing w:val="-11"/>
                <w:w w:val="105"/>
                <w:sz w:val="17"/>
              </w:rPr>
              <w:t> </w:t>
            </w:r>
            <w:r>
              <w:rPr>
                <w:w w:val="105"/>
                <w:sz w:val="17"/>
              </w:rPr>
              <w:t>earnings</w:t>
            </w:r>
            <w:r>
              <w:rPr>
                <w:spacing w:val="-11"/>
                <w:w w:val="105"/>
                <w:sz w:val="17"/>
              </w:rPr>
              <w:t> </w:t>
            </w:r>
            <w:r>
              <w:rPr>
                <w:w w:val="105"/>
                <w:sz w:val="17"/>
              </w:rPr>
              <w:t>per</w:t>
            </w:r>
            <w:r>
              <w:rPr>
                <w:spacing w:val="-11"/>
                <w:w w:val="105"/>
                <w:sz w:val="17"/>
              </w:rPr>
              <w:t> </w:t>
            </w:r>
            <w:r>
              <w:rPr>
                <w:spacing w:val="-2"/>
                <w:w w:val="105"/>
                <w:sz w:val="17"/>
              </w:rPr>
              <w:t>share</w:t>
            </w:r>
          </w:p>
        </w:tc>
        <w:tc>
          <w:tcPr>
            <w:tcW w:w="4878" w:type="dxa"/>
            <w:shd w:val="clear" w:color="auto" w:fill="CCEDFF"/>
          </w:tcPr>
          <w:p>
            <w:pPr>
              <w:pStyle w:val="TableParagraph"/>
              <w:tabs>
                <w:tab w:pos="401" w:val="left" w:leader="none"/>
              </w:tabs>
              <w:spacing w:line="180" w:lineRule="exact" w:before="2"/>
              <w:ind w:right="106"/>
              <w:jc w:val="right"/>
              <w:rPr>
                <w:sz w:val="17"/>
              </w:rPr>
            </w:pPr>
            <w:r>
              <w:rPr>
                <w:spacing w:val="-10"/>
                <w:w w:val="105"/>
                <w:sz w:val="17"/>
              </w:rPr>
              <w:t>$</w:t>
            </w:r>
            <w:r>
              <w:rPr>
                <w:sz w:val="17"/>
              </w:rPr>
              <w:tab/>
            </w:r>
            <w:r>
              <w:rPr>
                <w:spacing w:val="-4"/>
                <w:w w:val="105"/>
                <w:sz w:val="17"/>
              </w:rPr>
              <w:t>2.41</w:t>
            </w:r>
          </w:p>
        </w:tc>
      </w:tr>
      <w:tr>
        <w:trPr>
          <w:trHeight w:val="107" w:hRule="atLeast"/>
        </w:trPr>
        <w:tc>
          <w:tcPr>
            <w:tcW w:w="6534" w:type="dxa"/>
            <w:tcBorders>
              <w:bottom w:val="single" w:sz="6" w:space="0" w:color="808080"/>
            </w:tcBorders>
          </w:tcPr>
          <w:p>
            <w:pPr>
              <w:pStyle w:val="TableParagraph"/>
              <w:rPr>
                <w:rFonts w:ascii="Times New Roman"/>
                <w:sz w:val="4"/>
              </w:rPr>
            </w:pPr>
          </w:p>
        </w:tc>
        <w:tc>
          <w:tcPr>
            <w:tcW w:w="4878" w:type="dxa"/>
            <w:tcBorders>
              <w:bottom w:val="single" w:sz="6" w:space="0" w:color="808080"/>
            </w:tcBorders>
          </w:tcPr>
          <w:p>
            <w:pPr>
              <w:pStyle w:val="TableParagraph"/>
              <w:rPr>
                <w:rFonts w:ascii="Times New Roman"/>
                <w:sz w:val="4"/>
              </w:rPr>
            </w:pPr>
          </w:p>
        </w:tc>
      </w:tr>
    </w:tbl>
    <w:p>
      <w:pPr>
        <w:pStyle w:val="BodyText"/>
        <w:spacing w:before="79"/>
      </w:pPr>
    </w:p>
    <w:p>
      <w:pPr>
        <w:pStyle w:val="BodyText"/>
        <w:spacing w:line="249" w:lineRule="auto" w:before="1"/>
        <w:ind w:left="168" w:right="119"/>
        <w:jc w:val="both"/>
      </w:pPr>
      <w:r>
        <w:rPr>
          <w:w w:val="105"/>
        </w:rPr>
        <w:t>These pro forma results were based on estimates and assumptions, which we believe are reasonable. They are not the results that would have been realized had we been a combined company during the periods presented and are not necessarily indicative of our consolidated results of operations</w:t>
      </w:r>
      <w:r>
        <w:rPr>
          <w:spacing w:val="-10"/>
          <w:w w:val="105"/>
        </w:rPr>
        <w:t> </w:t>
      </w:r>
      <w:r>
        <w:rPr>
          <w:w w:val="105"/>
        </w:rPr>
        <w:t>in</w:t>
      </w:r>
      <w:r>
        <w:rPr>
          <w:spacing w:val="-10"/>
          <w:w w:val="105"/>
        </w:rPr>
        <w:t> </w:t>
      </w:r>
      <w:r>
        <w:rPr>
          <w:w w:val="105"/>
        </w:rPr>
        <w:t>future</w:t>
      </w:r>
      <w:r>
        <w:rPr>
          <w:spacing w:val="-10"/>
          <w:w w:val="105"/>
        </w:rPr>
        <w:t> </w:t>
      </w:r>
      <w:r>
        <w:rPr>
          <w:w w:val="105"/>
        </w:rPr>
        <w:t>periods.</w:t>
      </w:r>
      <w:r>
        <w:rPr>
          <w:spacing w:val="-10"/>
          <w:w w:val="105"/>
        </w:rPr>
        <w:t> </w:t>
      </w:r>
      <w:r>
        <w:rPr>
          <w:w w:val="105"/>
        </w:rPr>
        <w:t>The</w:t>
      </w:r>
      <w:r>
        <w:rPr>
          <w:spacing w:val="-10"/>
          <w:w w:val="105"/>
        </w:rPr>
        <w:t> </w:t>
      </w:r>
      <w:r>
        <w:rPr>
          <w:w w:val="105"/>
        </w:rPr>
        <w:t>pro</w:t>
      </w:r>
      <w:r>
        <w:rPr>
          <w:spacing w:val="-10"/>
          <w:w w:val="105"/>
        </w:rPr>
        <w:t> </w:t>
      </w:r>
      <w:r>
        <w:rPr>
          <w:w w:val="105"/>
        </w:rPr>
        <w:t>forma</w:t>
      </w:r>
      <w:r>
        <w:rPr>
          <w:spacing w:val="-10"/>
          <w:w w:val="105"/>
        </w:rPr>
        <w:t> </w:t>
      </w:r>
      <w:r>
        <w:rPr>
          <w:w w:val="105"/>
        </w:rPr>
        <w:t>results</w:t>
      </w:r>
      <w:r>
        <w:rPr>
          <w:spacing w:val="-10"/>
          <w:w w:val="105"/>
        </w:rPr>
        <w:t> </w:t>
      </w:r>
      <w:r>
        <w:rPr>
          <w:w w:val="105"/>
        </w:rPr>
        <w:t>include</w:t>
      </w:r>
      <w:r>
        <w:rPr>
          <w:spacing w:val="-10"/>
          <w:w w:val="105"/>
        </w:rPr>
        <w:t> </w:t>
      </w:r>
      <w:r>
        <w:rPr>
          <w:w w:val="105"/>
        </w:rPr>
        <w:t>adjustments</w:t>
      </w:r>
      <w:r>
        <w:rPr>
          <w:spacing w:val="-10"/>
          <w:w w:val="105"/>
        </w:rPr>
        <w:t> </w:t>
      </w:r>
      <w:r>
        <w:rPr>
          <w:w w:val="105"/>
        </w:rPr>
        <w:t>primarily</w:t>
      </w:r>
      <w:r>
        <w:rPr>
          <w:spacing w:val="-10"/>
          <w:w w:val="105"/>
        </w:rPr>
        <w:t> </w:t>
      </w:r>
      <w:r>
        <w:rPr>
          <w:w w:val="105"/>
        </w:rPr>
        <w:t>related</w:t>
      </w:r>
      <w:r>
        <w:rPr>
          <w:spacing w:val="-10"/>
          <w:w w:val="105"/>
        </w:rPr>
        <w:t> </w:t>
      </w:r>
      <w:r>
        <w:rPr>
          <w:w w:val="105"/>
        </w:rPr>
        <w:t>to</w:t>
      </w:r>
      <w:r>
        <w:rPr>
          <w:spacing w:val="-10"/>
          <w:w w:val="105"/>
        </w:rPr>
        <w:t> </w:t>
      </w:r>
      <w:r>
        <w:rPr>
          <w:w w:val="105"/>
        </w:rPr>
        <w:t>purchase</w:t>
      </w:r>
      <w:r>
        <w:rPr>
          <w:spacing w:val="-10"/>
          <w:w w:val="105"/>
        </w:rPr>
        <w:t> </w:t>
      </w:r>
      <w:r>
        <w:rPr>
          <w:w w:val="105"/>
        </w:rPr>
        <w:t>accounting</w:t>
      </w:r>
      <w:r>
        <w:rPr>
          <w:spacing w:val="-10"/>
          <w:w w:val="105"/>
        </w:rPr>
        <w:t> </w:t>
      </w:r>
      <w:r>
        <w:rPr>
          <w:w w:val="105"/>
        </w:rPr>
        <w:t>adjustments</w:t>
      </w:r>
      <w:r>
        <w:rPr>
          <w:spacing w:val="-10"/>
          <w:w w:val="105"/>
        </w:rPr>
        <w:t> </w:t>
      </w:r>
      <w:r>
        <w:rPr>
          <w:w w:val="105"/>
        </w:rPr>
        <w:t>and</w:t>
      </w:r>
      <w:r>
        <w:rPr>
          <w:spacing w:val="-10"/>
          <w:w w:val="105"/>
        </w:rPr>
        <w:t> </w:t>
      </w:r>
      <w:r>
        <w:rPr>
          <w:w w:val="105"/>
        </w:rPr>
        <w:t>the</w:t>
      </w:r>
      <w:r>
        <w:rPr>
          <w:spacing w:val="-10"/>
          <w:w w:val="105"/>
        </w:rPr>
        <w:t> </w:t>
      </w:r>
      <w:r>
        <w:rPr>
          <w:w w:val="105"/>
        </w:rPr>
        <w:t>elimination</w:t>
      </w:r>
      <w:r>
        <w:rPr>
          <w:spacing w:val="-10"/>
          <w:w w:val="105"/>
        </w:rPr>
        <w:t> </w:t>
      </w:r>
      <w:r>
        <w:rPr>
          <w:w w:val="105"/>
        </w:rPr>
        <w:t>of related</w:t>
      </w:r>
      <w:r>
        <w:rPr>
          <w:w w:val="105"/>
        </w:rPr>
        <w:t> party</w:t>
      </w:r>
      <w:r>
        <w:rPr>
          <w:w w:val="105"/>
        </w:rPr>
        <w:t> transactions</w:t>
      </w:r>
      <w:r>
        <w:rPr>
          <w:w w:val="105"/>
        </w:rPr>
        <w:t> between</w:t>
      </w:r>
      <w:r>
        <w:rPr>
          <w:w w:val="105"/>
        </w:rPr>
        <w:t> Microsoft</w:t>
      </w:r>
      <w:r>
        <w:rPr>
          <w:w w:val="105"/>
        </w:rPr>
        <w:t> and</w:t>
      </w:r>
      <w:r>
        <w:rPr>
          <w:w w:val="105"/>
        </w:rPr>
        <w:t> NDS.</w:t>
      </w:r>
      <w:r>
        <w:rPr>
          <w:w w:val="105"/>
        </w:rPr>
        <w:t> Acquisition</w:t>
      </w:r>
      <w:r>
        <w:rPr>
          <w:w w:val="105"/>
        </w:rPr>
        <w:t> costs</w:t>
      </w:r>
      <w:r>
        <w:rPr>
          <w:w w:val="105"/>
        </w:rPr>
        <w:t> and</w:t>
      </w:r>
      <w:r>
        <w:rPr>
          <w:w w:val="105"/>
        </w:rPr>
        <w:t> other</w:t>
      </w:r>
      <w:r>
        <w:rPr>
          <w:w w:val="105"/>
        </w:rPr>
        <w:t> nonrecurring</w:t>
      </w:r>
      <w:r>
        <w:rPr>
          <w:w w:val="105"/>
        </w:rPr>
        <w:t> charges</w:t>
      </w:r>
      <w:r>
        <w:rPr>
          <w:w w:val="105"/>
        </w:rPr>
        <w:t> incurred</w:t>
      </w:r>
      <w:r>
        <w:rPr>
          <w:w w:val="105"/>
        </w:rPr>
        <w:t> are</w:t>
      </w:r>
      <w:r>
        <w:rPr>
          <w:w w:val="105"/>
        </w:rPr>
        <w:t> included</w:t>
      </w:r>
      <w:r>
        <w:rPr>
          <w:w w:val="105"/>
        </w:rPr>
        <w:t> in</w:t>
      </w:r>
      <w:r>
        <w:rPr>
          <w:w w:val="105"/>
        </w:rPr>
        <w:t> the</w:t>
      </w:r>
      <w:r>
        <w:rPr>
          <w:w w:val="105"/>
        </w:rPr>
        <w:t> earliest period presented.</w:t>
      </w:r>
    </w:p>
    <w:p>
      <w:pPr>
        <w:pStyle w:val="BodyText"/>
        <w:spacing w:line="249" w:lineRule="auto" w:before="158"/>
        <w:ind w:left="168" w:right="123"/>
        <w:jc w:val="both"/>
      </w:pPr>
      <w:r>
        <w:rPr>
          <w:w w:val="105"/>
        </w:rPr>
        <w:t>During the fourth quarter of fiscal year 2014, we incurred $21 million of acquisition costs associated with the purchase of NDS. Acquisition costs are primarily comprised of transaction fees and direct acquisition costs, including legal, finance, consulting, and other professional fees. These costs</w:t>
      </w:r>
      <w:r>
        <w:rPr>
          <w:spacing w:val="-2"/>
          <w:w w:val="105"/>
        </w:rPr>
        <w:t> </w:t>
      </w:r>
      <w:r>
        <w:rPr>
          <w:w w:val="105"/>
        </w:rPr>
        <w:t>are</w:t>
      </w:r>
      <w:r>
        <w:rPr>
          <w:spacing w:val="-2"/>
          <w:w w:val="105"/>
        </w:rPr>
        <w:t> </w:t>
      </w:r>
      <w:r>
        <w:rPr>
          <w:w w:val="105"/>
        </w:rPr>
        <w:t>included</w:t>
      </w:r>
      <w:r>
        <w:rPr>
          <w:spacing w:val="-2"/>
          <w:w w:val="105"/>
        </w:rPr>
        <w:t> </w:t>
      </w:r>
      <w:r>
        <w:rPr>
          <w:w w:val="105"/>
        </w:rPr>
        <w:t>in</w:t>
      </w:r>
      <w:r>
        <w:rPr>
          <w:spacing w:val="-2"/>
          <w:w w:val="105"/>
        </w:rPr>
        <w:t> </w:t>
      </w:r>
      <w:r>
        <w:rPr>
          <w:w w:val="105"/>
        </w:rPr>
        <w:t>impairment,</w:t>
      </w:r>
      <w:r>
        <w:rPr>
          <w:spacing w:val="-2"/>
          <w:w w:val="105"/>
        </w:rPr>
        <w:t> </w:t>
      </w:r>
      <w:r>
        <w:rPr>
          <w:w w:val="105"/>
        </w:rPr>
        <w:t>integration,</w:t>
      </w:r>
      <w:r>
        <w:rPr>
          <w:spacing w:val="-2"/>
          <w:w w:val="105"/>
        </w:rPr>
        <w:t> </w:t>
      </w:r>
      <w:r>
        <w:rPr>
          <w:w w:val="105"/>
        </w:rPr>
        <w:t>and</w:t>
      </w:r>
      <w:r>
        <w:rPr>
          <w:spacing w:val="-2"/>
          <w:w w:val="105"/>
        </w:rPr>
        <w:t> </w:t>
      </w:r>
      <w:r>
        <w:rPr>
          <w:w w:val="105"/>
        </w:rPr>
        <w:t>restructuring</w:t>
      </w:r>
      <w:r>
        <w:rPr>
          <w:spacing w:val="-2"/>
          <w:w w:val="105"/>
        </w:rPr>
        <w:t> </w:t>
      </w:r>
      <w:r>
        <w:rPr>
          <w:w w:val="105"/>
        </w:rPr>
        <w:t>expenses</w:t>
      </w:r>
      <w:r>
        <w:rPr>
          <w:spacing w:val="-2"/>
          <w:w w:val="105"/>
        </w:rPr>
        <w:t> </w:t>
      </w:r>
      <w:r>
        <w:rPr>
          <w:w w:val="105"/>
        </w:rPr>
        <w:t>on</w:t>
      </w:r>
      <w:r>
        <w:rPr>
          <w:spacing w:val="-2"/>
          <w:w w:val="105"/>
        </w:rPr>
        <w:t> </w:t>
      </w:r>
      <w:r>
        <w:rPr>
          <w:w w:val="105"/>
        </w:rPr>
        <w:t>our</w:t>
      </w:r>
      <w:r>
        <w:rPr>
          <w:spacing w:val="-2"/>
          <w:w w:val="105"/>
        </w:rPr>
        <w:t> </w:t>
      </w:r>
      <w:r>
        <w:rPr>
          <w:w w:val="105"/>
        </w:rPr>
        <w:t>consolidated</w:t>
      </w:r>
      <w:r>
        <w:rPr>
          <w:spacing w:val="-2"/>
          <w:w w:val="105"/>
        </w:rPr>
        <w:t> </w:t>
      </w:r>
      <w:r>
        <w:rPr>
          <w:w w:val="105"/>
        </w:rPr>
        <w:t>income</w:t>
      </w:r>
      <w:r>
        <w:rPr>
          <w:spacing w:val="-2"/>
          <w:w w:val="105"/>
        </w:rPr>
        <w:t> </w:t>
      </w:r>
      <w:r>
        <w:rPr>
          <w:w w:val="105"/>
        </w:rPr>
        <w:t>statement</w:t>
      </w:r>
      <w:r>
        <w:rPr>
          <w:spacing w:val="-2"/>
          <w:w w:val="105"/>
        </w:rPr>
        <w:t> </w:t>
      </w:r>
      <w:r>
        <w:rPr>
          <w:w w:val="105"/>
        </w:rPr>
        <w:t>for</w:t>
      </w:r>
      <w:r>
        <w:rPr>
          <w:spacing w:val="-2"/>
          <w:w w:val="105"/>
        </w:rPr>
        <w:t> </w:t>
      </w:r>
      <w:r>
        <w:rPr>
          <w:w w:val="105"/>
        </w:rPr>
        <w:t>fiscal</w:t>
      </w:r>
      <w:r>
        <w:rPr>
          <w:spacing w:val="-2"/>
          <w:w w:val="105"/>
        </w:rPr>
        <w:t> </w:t>
      </w:r>
      <w:r>
        <w:rPr>
          <w:w w:val="105"/>
        </w:rPr>
        <w:t>year</w:t>
      </w:r>
      <w:r>
        <w:rPr>
          <w:spacing w:val="-2"/>
          <w:w w:val="105"/>
        </w:rPr>
        <w:t> </w:t>
      </w:r>
      <w:r>
        <w:rPr>
          <w:w w:val="105"/>
        </w:rPr>
        <w:t>2014.</w:t>
      </w:r>
    </w:p>
    <w:p>
      <w:pPr>
        <w:pStyle w:val="BodyText"/>
        <w:spacing w:line="249" w:lineRule="auto" w:before="160"/>
        <w:ind w:left="168" w:right="120"/>
        <w:jc w:val="both"/>
      </w:pPr>
      <w:r>
        <w:rPr>
          <w:w w:val="105"/>
        </w:rPr>
        <w:t>Certain</w:t>
      </w:r>
      <w:r>
        <w:rPr>
          <w:w w:val="105"/>
        </w:rPr>
        <w:t> concurrent</w:t>
      </w:r>
      <w:r>
        <w:rPr>
          <w:w w:val="105"/>
        </w:rPr>
        <w:t> transactions</w:t>
      </w:r>
      <w:r>
        <w:rPr>
          <w:w w:val="105"/>
        </w:rPr>
        <w:t> were</w:t>
      </w:r>
      <w:r>
        <w:rPr>
          <w:w w:val="105"/>
        </w:rPr>
        <w:t> recognized</w:t>
      </w:r>
      <w:r>
        <w:rPr>
          <w:w w:val="105"/>
        </w:rPr>
        <w:t> separately</w:t>
      </w:r>
      <w:r>
        <w:rPr>
          <w:w w:val="105"/>
        </w:rPr>
        <w:t> from</w:t>
      </w:r>
      <w:r>
        <w:rPr>
          <w:w w:val="105"/>
        </w:rPr>
        <w:t> the</w:t>
      </w:r>
      <w:r>
        <w:rPr>
          <w:w w:val="105"/>
        </w:rPr>
        <w:t> Acquisition.</w:t>
      </w:r>
      <w:r>
        <w:rPr>
          <w:w w:val="105"/>
        </w:rPr>
        <w:t> Prior</w:t>
      </w:r>
      <w:r>
        <w:rPr>
          <w:w w:val="105"/>
        </w:rPr>
        <w:t> to</w:t>
      </w:r>
      <w:r>
        <w:rPr>
          <w:w w:val="105"/>
        </w:rPr>
        <w:t> the Acquisition,</w:t>
      </w:r>
      <w:r>
        <w:rPr>
          <w:w w:val="105"/>
        </w:rPr>
        <w:t> we</w:t>
      </w:r>
      <w:r>
        <w:rPr>
          <w:w w:val="105"/>
        </w:rPr>
        <w:t> had</w:t>
      </w:r>
      <w:r>
        <w:rPr>
          <w:w w:val="105"/>
        </w:rPr>
        <w:t> joint</w:t>
      </w:r>
      <w:r>
        <w:rPr>
          <w:w w:val="105"/>
        </w:rPr>
        <w:t> strategic</w:t>
      </w:r>
      <w:r>
        <w:rPr>
          <w:w w:val="105"/>
        </w:rPr>
        <w:t> initiatives</w:t>
      </w:r>
      <w:r>
        <w:rPr>
          <w:w w:val="105"/>
        </w:rPr>
        <w:t> with Nokia;</w:t>
      </w:r>
      <w:r>
        <w:rPr>
          <w:w w:val="105"/>
        </w:rPr>
        <w:t> this</w:t>
      </w:r>
      <w:r>
        <w:rPr>
          <w:w w:val="105"/>
        </w:rPr>
        <w:t> contractual</w:t>
      </w:r>
      <w:r>
        <w:rPr>
          <w:w w:val="105"/>
        </w:rPr>
        <w:t> relationship</w:t>
      </w:r>
      <w:r>
        <w:rPr>
          <w:w w:val="105"/>
        </w:rPr>
        <w:t> was</w:t>
      </w:r>
      <w:r>
        <w:rPr>
          <w:w w:val="105"/>
        </w:rPr>
        <w:t> terminated</w:t>
      </w:r>
      <w:r>
        <w:rPr>
          <w:w w:val="105"/>
        </w:rPr>
        <w:t> in</w:t>
      </w:r>
      <w:r>
        <w:rPr>
          <w:w w:val="105"/>
        </w:rPr>
        <w:t> conjunction</w:t>
      </w:r>
      <w:r>
        <w:rPr>
          <w:w w:val="105"/>
        </w:rPr>
        <w:t> with</w:t>
      </w:r>
      <w:r>
        <w:rPr>
          <w:w w:val="105"/>
        </w:rPr>
        <w:t> the</w:t>
      </w:r>
      <w:r>
        <w:rPr>
          <w:w w:val="105"/>
        </w:rPr>
        <w:t> Acquisition.</w:t>
      </w:r>
      <w:r>
        <w:rPr>
          <w:w w:val="105"/>
        </w:rPr>
        <w:t> No</w:t>
      </w:r>
      <w:r>
        <w:rPr>
          <w:w w:val="105"/>
        </w:rPr>
        <w:t> gain</w:t>
      </w:r>
      <w:r>
        <w:rPr>
          <w:w w:val="105"/>
        </w:rPr>
        <w:t> or</w:t>
      </w:r>
      <w:r>
        <w:rPr>
          <w:w w:val="105"/>
        </w:rPr>
        <w:t> loss</w:t>
      </w:r>
      <w:r>
        <w:rPr>
          <w:w w:val="105"/>
        </w:rPr>
        <w:t> was</w:t>
      </w:r>
      <w:r>
        <w:rPr>
          <w:w w:val="105"/>
        </w:rPr>
        <w:t> recorded</w:t>
      </w:r>
      <w:r>
        <w:rPr>
          <w:w w:val="105"/>
        </w:rPr>
        <w:t> upon</w:t>
      </w:r>
      <w:r>
        <w:rPr>
          <w:w w:val="105"/>
        </w:rPr>
        <w:t> termination</w:t>
      </w:r>
      <w:r>
        <w:rPr>
          <w:w w:val="105"/>
        </w:rPr>
        <w:t> of</w:t>
      </w:r>
      <w:r>
        <w:rPr>
          <w:w w:val="105"/>
        </w:rPr>
        <w:t> this agreement,</w:t>
      </w:r>
      <w:r>
        <w:rPr>
          <w:spacing w:val="-2"/>
          <w:w w:val="105"/>
        </w:rPr>
        <w:t> </w:t>
      </w:r>
      <w:r>
        <w:rPr>
          <w:w w:val="105"/>
        </w:rPr>
        <w:t>as</w:t>
      </w:r>
      <w:r>
        <w:rPr>
          <w:spacing w:val="-2"/>
          <w:w w:val="105"/>
        </w:rPr>
        <w:t> </w:t>
      </w:r>
      <w:r>
        <w:rPr>
          <w:w w:val="105"/>
        </w:rPr>
        <w:t>it</w:t>
      </w:r>
      <w:r>
        <w:rPr>
          <w:spacing w:val="-2"/>
          <w:w w:val="105"/>
        </w:rPr>
        <w:t> </w:t>
      </w:r>
      <w:r>
        <w:rPr>
          <w:w w:val="105"/>
        </w:rPr>
        <w:t>was</w:t>
      </w:r>
      <w:r>
        <w:rPr>
          <w:spacing w:val="-2"/>
          <w:w w:val="105"/>
        </w:rPr>
        <w:t> </w:t>
      </w:r>
      <w:r>
        <w:rPr>
          <w:w w:val="105"/>
        </w:rPr>
        <w:t>determined</w:t>
      </w:r>
      <w:r>
        <w:rPr>
          <w:spacing w:val="-2"/>
          <w:w w:val="105"/>
        </w:rPr>
        <w:t> </w:t>
      </w:r>
      <w:r>
        <w:rPr>
          <w:w w:val="105"/>
        </w:rPr>
        <w:t>to</w:t>
      </w:r>
      <w:r>
        <w:rPr>
          <w:spacing w:val="-2"/>
          <w:w w:val="105"/>
        </w:rPr>
        <w:t> </w:t>
      </w:r>
      <w:r>
        <w:rPr>
          <w:w w:val="105"/>
        </w:rPr>
        <w:t>be</w:t>
      </w:r>
      <w:r>
        <w:rPr>
          <w:spacing w:val="-2"/>
          <w:w w:val="105"/>
        </w:rPr>
        <w:t> </w:t>
      </w:r>
      <w:r>
        <w:rPr>
          <w:w w:val="105"/>
        </w:rPr>
        <w:t>at</w:t>
      </w:r>
      <w:r>
        <w:rPr>
          <w:spacing w:val="-2"/>
          <w:w w:val="105"/>
        </w:rPr>
        <w:t> </w:t>
      </w:r>
      <w:r>
        <w:rPr>
          <w:w w:val="105"/>
        </w:rPr>
        <w:t>market</w:t>
      </w:r>
      <w:r>
        <w:rPr>
          <w:spacing w:val="-2"/>
          <w:w w:val="105"/>
        </w:rPr>
        <w:t> </w:t>
      </w:r>
      <w:r>
        <w:rPr>
          <w:w w:val="105"/>
        </w:rPr>
        <w:t>value.</w:t>
      </w:r>
      <w:r>
        <w:rPr>
          <w:spacing w:val="-2"/>
          <w:w w:val="105"/>
        </w:rPr>
        <w:t> </w:t>
      </w:r>
      <w:r>
        <w:rPr>
          <w:w w:val="105"/>
        </w:rPr>
        <w:t>In</w:t>
      </w:r>
      <w:r>
        <w:rPr>
          <w:spacing w:val="-2"/>
          <w:w w:val="105"/>
        </w:rPr>
        <w:t> </w:t>
      </w:r>
      <w:r>
        <w:rPr>
          <w:w w:val="105"/>
        </w:rPr>
        <w:t>addition,</w:t>
      </w:r>
      <w:r>
        <w:rPr>
          <w:spacing w:val="-2"/>
          <w:w w:val="105"/>
        </w:rPr>
        <w:t> </w:t>
      </w:r>
      <w:r>
        <w:rPr>
          <w:w w:val="105"/>
        </w:rPr>
        <w:t>we</w:t>
      </w:r>
      <w:r>
        <w:rPr>
          <w:spacing w:val="-2"/>
          <w:w w:val="105"/>
        </w:rPr>
        <w:t> </w:t>
      </w:r>
      <w:r>
        <w:rPr>
          <w:w w:val="105"/>
        </w:rPr>
        <w:t>agreed</w:t>
      </w:r>
      <w:r>
        <w:rPr>
          <w:spacing w:val="-2"/>
          <w:w w:val="105"/>
        </w:rPr>
        <w:t> </w:t>
      </w:r>
      <w:r>
        <w:rPr>
          <w:w w:val="105"/>
        </w:rPr>
        <w:t>to</w:t>
      </w:r>
      <w:r>
        <w:rPr>
          <w:spacing w:val="-2"/>
          <w:w w:val="105"/>
        </w:rPr>
        <w:t> </w:t>
      </w:r>
      <w:r>
        <w:rPr>
          <w:w w:val="105"/>
        </w:rPr>
        <w:t>license</w:t>
      </w:r>
      <w:r>
        <w:rPr>
          <w:spacing w:val="-2"/>
          <w:w w:val="105"/>
        </w:rPr>
        <w:t> </w:t>
      </w:r>
      <w:r>
        <w:rPr>
          <w:w w:val="105"/>
        </w:rPr>
        <w:t>Nokia’s</w:t>
      </w:r>
      <w:r>
        <w:rPr>
          <w:spacing w:val="-2"/>
          <w:w w:val="105"/>
        </w:rPr>
        <w:t> </w:t>
      </w:r>
      <w:r>
        <w:rPr>
          <w:w w:val="105"/>
        </w:rPr>
        <w:t>mapping</w:t>
      </w:r>
      <w:r>
        <w:rPr>
          <w:spacing w:val="-2"/>
          <w:w w:val="105"/>
        </w:rPr>
        <w:t> </w:t>
      </w:r>
      <w:r>
        <w:rPr>
          <w:w w:val="105"/>
        </w:rPr>
        <w:t>services</w:t>
      </w:r>
      <w:r>
        <w:rPr>
          <w:spacing w:val="-2"/>
          <w:w w:val="105"/>
        </w:rPr>
        <w:t> </w:t>
      </w:r>
      <w:r>
        <w:rPr>
          <w:w w:val="105"/>
        </w:rPr>
        <w:t>and</w:t>
      </w:r>
      <w:r>
        <w:rPr>
          <w:spacing w:val="-2"/>
          <w:w w:val="105"/>
        </w:rPr>
        <w:t> </w:t>
      </w:r>
      <w:r>
        <w:rPr>
          <w:w w:val="105"/>
        </w:rPr>
        <w:t>will</w:t>
      </w:r>
      <w:r>
        <w:rPr>
          <w:spacing w:val="-2"/>
          <w:w w:val="105"/>
        </w:rPr>
        <w:t> </w:t>
      </w:r>
      <w:r>
        <w:rPr>
          <w:w w:val="105"/>
        </w:rPr>
        <w:t>pay</w:t>
      </w:r>
      <w:r>
        <w:rPr>
          <w:spacing w:val="-2"/>
          <w:w w:val="105"/>
        </w:rPr>
        <w:t> </w:t>
      </w:r>
      <w:r>
        <w:rPr>
          <w:w w:val="105"/>
        </w:rPr>
        <w:t>Nokia</w:t>
      </w:r>
      <w:r>
        <w:rPr>
          <w:spacing w:val="-2"/>
          <w:w w:val="105"/>
        </w:rPr>
        <w:t> </w:t>
      </w:r>
      <w:r>
        <w:rPr>
          <w:w w:val="105"/>
        </w:rPr>
        <w:t>separately for the services provided under a four-year license as they are rendered.</w:t>
      </w:r>
    </w:p>
    <w:p>
      <w:pPr>
        <w:pStyle w:val="BodyText"/>
        <w:spacing w:before="45"/>
      </w:pPr>
    </w:p>
    <w:p>
      <w:pPr>
        <w:pStyle w:val="Heading2"/>
      </w:pPr>
      <w:r>
        <w:rPr>
          <w:spacing w:val="-4"/>
          <w:w w:val="105"/>
        </w:rPr>
        <w:t>Other</w:t>
      </w:r>
    </w:p>
    <w:p>
      <w:pPr>
        <w:pStyle w:val="BodyText"/>
        <w:spacing w:line="249" w:lineRule="auto" w:before="169"/>
        <w:ind w:left="168" w:right="119"/>
        <w:jc w:val="both"/>
      </w:pPr>
      <w:r>
        <w:rPr>
          <w:w w:val="105"/>
        </w:rPr>
        <w:t>During</w:t>
      </w:r>
      <w:r>
        <w:rPr>
          <w:w w:val="105"/>
        </w:rPr>
        <w:t> fiscal</w:t>
      </w:r>
      <w:r>
        <w:rPr>
          <w:w w:val="105"/>
        </w:rPr>
        <w:t> year</w:t>
      </w:r>
      <w:r>
        <w:rPr>
          <w:w w:val="105"/>
        </w:rPr>
        <w:t> 2016,</w:t>
      </w:r>
      <w:r>
        <w:rPr>
          <w:w w:val="105"/>
        </w:rPr>
        <w:t> we</w:t>
      </w:r>
      <w:r>
        <w:rPr>
          <w:w w:val="105"/>
        </w:rPr>
        <w:t> completed</w:t>
      </w:r>
      <w:r>
        <w:rPr>
          <w:w w:val="105"/>
        </w:rPr>
        <w:t> 17</w:t>
      </w:r>
      <w:r>
        <w:rPr>
          <w:w w:val="105"/>
        </w:rPr>
        <w:t> acquisitions</w:t>
      </w:r>
      <w:r>
        <w:rPr>
          <w:w w:val="105"/>
        </w:rPr>
        <w:t> for</w:t>
      </w:r>
      <w:r>
        <w:rPr>
          <w:w w:val="105"/>
        </w:rPr>
        <w:t> total</w:t>
      </w:r>
      <w:r>
        <w:rPr>
          <w:w w:val="105"/>
        </w:rPr>
        <w:t> cash</w:t>
      </w:r>
      <w:r>
        <w:rPr>
          <w:w w:val="105"/>
        </w:rPr>
        <w:t> consideration</w:t>
      </w:r>
      <w:r>
        <w:rPr>
          <w:w w:val="105"/>
        </w:rPr>
        <w:t> of</w:t>
      </w:r>
      <w:r>
        <w:rPr>
          <w:w w:val="105"/>
        </w:rPr>
        <w:t> $1.4</w:t>
      </w:r>
      <w:r>
        <w:rPr>
          <w:w w:val="105"/>
        </w:rPr>
        <w:t> billion.</w:t>
      </w:r>
      <w:r>
        <w:rPr>
          <w:w w:val="105"/>
        </w:rPr>
        <w:t> These</w:t>
      </w:r>
      <w:r>
        <w:rPr>
          <w:w w:val="105"/>
        </w:rPr>
        <w:t> entities</w:t>
      </w:r>
      <w:r>
        <w:rPr>
          <w:w w:val="105"/>
        </w:rPr>
        <w:t> have</w:t>
      </w:r>
      <w:r>
        <w:rPr>
          <w:w w:val="105"/>
        </w:rPr>
        <w:t> been</w:t>
      </w:r>
      <w:r>
        <w:rPr>
          <w:w w:val="105"/>
        </w:rPr>
        <w:t> included</w:t>
      </w:r>
      <w:r>
        <w:rPr>
          <w:w w:val="105"/>
        </w:rPr>
        <w:t> in</w:t>
      </w:r>
      <w:r>
        <w:rPr>
          <w:w w:val="105"/>
        </w:rPr>
        <w:t> our consolidated results of operations since their respective acquisition dates.</w:t>
      </w:r>
    </w:p>
    <w:p>
      <w:pPr>
        <w:pStyle w:val="BodyText"/>
        <w:spacing w:line="249" w:lineRule="auto" w:before="160"/>
        <w:ind w:left="168" w:right="123"/>
        <w:jc w:val="both"/>
      </w:pPr>
      <w:r>
        <w:rPr>
          <w:w w:val="105"/>
        </w:rPr>
        <w:t>Pro forma results of operations for Mojang and our other acquisitions during the current period have not been presented because the effects of these</w:t>
      </w:r>
      <w:r>
        <w:rPr>
          <w:spacing w:val="-1"/>
          <w:w w:val="105"/>
        </w:rPr>
        <w:t> </w:t>
      </w:r>
      <w:r>
        <w:rPr>
          <w:w w:val="105"/>
        </w:rPr>
        <w:t>business</w:t>
      </w:r>
      <w:r>
        <w:rPr>
          <w:spacing w:val="-1"/>
          <w:w w:val="105"/>
        </w:rPr>
        <w:t> </w:t>
      </w:r>
      <w:r>
        <w:rPr>
          <w:w w:val="105"/>
        </w:rPr>
        <w:t>combinations,</w:t>
      </w:r>
      <w:r>
        <w:rPr>
          <w:spacing w:val="-1"/>
          <w:w w:val="105"/>
        </w:rPr>
        <w:t> </w:t>
      </w:r>
      <w:r>
        <w:rPr>
          <w:w w:val="105"/>
        </w:rPr>
        <w:t>individually</w:t>
      </w:r>
      <w:r>
        <w:rPr>
          <w:spacing w:val="-1"/>
          <w:w w:val="105"/>
        </w:rPr>
        <w:t> </w:t>
      </w:r>
      <w:r>
        <w:rPr>
          <w:w w:val="105"/>
        </w:rPr>
        <w:t>and</w:t>
      </w:r>
      <w:r>
        <w:rPr>
          <w:spacing w:val="-1"/>
          <w:w w:val="105"/>
        </w:rPr>
        <w:t> </w:t>
      </w:r>
      <w:r>
        <w:rPr>
          <w:w w:val="105"/>
        </w:rPr>
        <w:t>in</w:t>
      </w:r>
      <w:r>
        <w:rPr>
          <w:spacing w:val="-1"/>
          <w:w w:val="105"/>
        </w:rPr>
        <w:t> </w:t>
      </w:r>
      <w:r>
        <w:rPr>
          <w:w w:val="105"/>
        </w:rPr>
        <w:t>aggregate,</w:t>
      </w:r>
      <w:r>
        <w:rPr>
          <w:spacing w:val="-1"/>
          <w:w w:val="105"/>
        </w:rPr>
        <w:t> </w:t>
      </w:r>
      <w:r>
        <w:rPr>
          <w:w w:val="105"/>
        </w:rPr>
        <w:t>were</w:t>
      </w:r>
      <w:r>
        <w:rPr>
          <w:spacing w:val="-1"/>
          <w:w w:val="105"/>
        </w:rPr>
        <w:t> </w:t>
      </w:r>
      <w:r>
        <w:rPr>
          <w:w w:val="105"/>
        </w:rPr>
        <w:t>not</w:t>
      </w:r>
      <w:r>
        <w:rPr>
          <w:spacing w:val="-1"/>
          <w:w w:val="105"/>
        </w:rPr>
        <w:t> </w:t>
      </w:r>
      <w:r>
        <w:rPr>
          <w:w w:val="105"/>
        </w:rPr>
        <w:t>material</w:t>
      </w:r>
      <w:r>
        <w:rPr>
          <w:spacing w:val="-1"/>
          <w:w w:val="105"/>
        </w:rPr>
        <w:t> </w:t>
      </w:r>
      <w:r>
        <w:rPr>
          <w:w w:val="105"/>
        </w:rPr>
        <w:t>to</w:t>
      </w:r>
      <w:r>
        <w:rPr>
          <w:spacing w:val="-1"/>
          <w:w w:val="105"/>
        </w:rPr>
        <w:t> </w:t>
      </w:r>
      <w:r>
        <w:rPr>
          <w:w w:val="105"/>
        </w:rPr>
        <w:t>our</w:t>
      </w:r>
      <w:r>
        <w:rPr>
          <w:spacing w:val="-1"/>
          <w:w w:val="105"/>
        </w:rPr>
        <w:t> </w:t>
      </w:r>
      <w:r>
        <w:rPr>
          <w:w w:val="105"/>
        </w:rPr>
        <w:t>consolidated</w:t>
      </w:r>
      <w:r>
        <w:rPr>
          <w:spacing w:val="-1"/>
          <w:w w:val="105"/>
        </w:rPr>
        <w:t> </w:t>
      </w:r>
      <w:r>
        <w:rPr>
          <w:w w:val="105"/>
        </w:rPr>
        <w:t>results</w:t>
      </w:r>
      <w:r>
        <w:rPr>
          <w:spacing w:val="-1"/>
          <w:w w:val="105"/>
        </w:rPr>
        <w:t> </w:t>
      </w:r>
      <w:r>
        <w:rPr>
          <w:w w:val="105"/>
        </w:rPr>
        <w:t>of</w:t>
      </w:r>
      <w:r>
        <w:rPr>
          <w:spacing w:val="-1"/>
          <w:w w:val="105"/>
        </w:rPr>
        <w:t> </w:t>
      </w:r>
      <w:r>
        <w:rPr>
          <w:w w:val="105"/>
        </w:rPr>
        <w:t>operations.</w:t>
      </w:r>
    </w:p>
    <w:p>
      <w:pPr>
        <w:spacing w:before="145"/>
        <w:ind w:left="48" w:right="0" w:firstLine="0"/>
        <w:jc w:val="center"/>
        <w:rPr>
          <w:sz w:val="13"/>
        </w:rPr>
      </w:pPr>
      <w:r>
        <w:rPr>
          <w:spacing w:val="-5"/>
          <w:w w:val="105"/>
          <w:sz w:val="13"/>
        </w:rPr>
        <w:t>76</w:t>
      </w:r>
    </w:p>
    <w:p>
      <w:pPr>
        <w:spacing w:after="0"/>
        <w:jc w:val="center"/>
        <w:rPr>
          <w:sz w:val="13"/>
        </w:rPr>
        <w:sectPr>
          <w:headerReference w:type="default" r:id="rId151"/>
          <w:footerReference w:type="default" r:id="rId152"/>
          <w:pgSz w:w="11900" w:h="16840"/>
          <w:pgMar w:header="140" w:footer="0" w:top="660" w:bottom="280" w:left="80" w:right="120"/>
        </w:sectPr>
      </w:pPr>
    </w:p>
    <w:p>
      <w:pPr>
        <w:pStyle w:val="BodyText"/>
        <w:rPr>
          <w:sz w:val="20"/>
        </w:rPr>
      </w:pPr>
    </w:p>
    <w:p>
      <w:pPr>
        <w:pStyle w:val="BodyText"/>
        <w:spacing w:before="143"/>
        <w:rPr>
          <w:sz w:val="20"/>
        </w:rPr>
      </w:pPr>
    </w:p>
    <w:p>
      <w:pPr>
        <w:spacing w:after="0"/>
        <w:rPr>
          <w:sz w:val="20"/>
        </w:rPr>
        <w:sectPr>
          <w:headerReference w:type="default" r:id="rId153"/>
          <w:footerReference w:type="default" r:id="rId154"/>
          <w:pgSz w:w="11900" w:h="16840"/>
          <w:pgMar w:header="140" w:footer="4628" w:top="660" w:bottom="4820" w:left="80" w:right="120"/>
          <w:pgNumType w:start="77"/>
        </w:sectPr>
      </w:pPr>
    </w:p>
    <w:p>
      <w:pPr>
        <w:pStyle w:val="BodyText"/>
      </w:pPr>
    </w:p>
    <w:p>
      <w:pPr>
        <w:pStyle w:val="BodyText"/>
      </w:pPr>
    </w:p>
    <w:p>
      <w:pPr>
        <w:pStyle w:val="BodyText"/>
      </w:pPr>
    </w:p>
    <w:p>
      <w:pPr>
        <w:pStyle w:val="BodyText"/>
        <w:spacing w:before="132"/>
      </w:pPr>
    </w:p>
    <w:p>
      <w:pPr>
        <w:pStyle w:val="BodyText"/>
        <w:ind w:left="168"/>
      </w:pPr>
      <w:r>
        <w:rPr>
          <w:w w:val="105"/>
        </w:rPr>
        <w:t>Changes</w:t>
      </w:r>
      <w:r>
        <w:rPr>
          <w:spacing w:val="-10"/>
          <w:w w:val="105"/>
        </w:rPr>
        <w:t> </w:t>
      </w:r>
      <w:r>
        <w:rPr>
          <w:w w:val="105"/>
        </w:rPr>
        <w:t>in</w:t>
      </w:r>
      <w:r>
        <w:rPr>
          <w:spacing w:val="-9"/>
          <w:w w:val="105"/>
        </w:rPr>
        <w:t> </w:t>
      </w:r>
      <w:r>
        <w:rPr>
          <w:w w:val="105"/>
        </w:rPr>
        <w:t>the</w:t>
      </w:r>
      <w:r>
        <w:rPr>
          <w:spacing w:val="-9"/>
          <w:w w:val="105"/>
        </w:rPr>
        <w:t> </w:t>
      </w:r>
      <w:r>
        <w:rPr>
          <w:w w:val="105"/>
        </w:rPr>
        <w:t>carrying</w:t>
      </w:r>
      <w:r>
        <w:rPr>
          <w:spacing w:val="-9"/>
          <w:w w:val="105"/>
        </w:rPr>
        <w:t> </w:t>
      </w:r>
      <w:r>
        <w:rPr>
          <w:w w:val="105"/>
        </w:rPr>
        <w:t>amount</w:t>
      </w:r>
      <w:r>
        <w:rPr>
          <w:spacing w:val="-9"/>
          <w:w w:val="105"/>
        </w:rPr>
        <w:t> </w:t>
      </w:r>
      <w:r>
        <w:rPr>
          <w:w w:val="105"/>
        </w:rPr>
        <w:t>of</w:t>
      </w:r>
      <w:r>
        <w:rPr>
          <w:spacing w:val="-10"/>
          <w:w w:val="105"/>
        </w:rPr>
        <w:t> </w:t>
      </w:r>
      <w:r>
        <w:rPr>
          <w:w w:val="105"/>
        </w:rPr>
        <w:t>goodwill</w:t>
      </w:r>
      <w:r>
        <w:rPr>
          <w:spacing w:val="-9"/>
          <w:w w:val="105"/>
        </w:rPr>
        <w:t> </w:t>
      </w:r>
      <w:r>
        <w:rPr>
          <w:w w:val="105"/>
        </w:rPr>
        <w:t>were</w:t>
      </w:r>
      <w:r>
        <w:rPr>
          <w:spacing w:val="-9"/>
          <w:w w:val="105"/>
        </w:rPr>
        <w:t> </w:t>
      </w:r>
      <w:r>
        <w:rPr>
          <w:w w:val="105"/>
        </w:rPr>
        <w:t>as</w:t>
      </w:r>
      <w:r>
        <w:rPr>
          <w:spacing w:val="-9"/>
          <w:w w:val="105"/>
        </w:rPr>
        <w:t> </w:t>
      </w:r>
      <w:r>
        <w:rPr>
          <w:spacing w:val="-2"/>
          <w:w w:val="105"/>
        </w:rPr>
        <w:t>follows:</w:t>
      </w:r>
    </w:p>
    <w:p>
      <w:pPr>
        <w:spacing w:line="149" w:lineRule="exact" w:before="100"/>
        <w:ind w:left="0" w:right="4822" w:firstLine="0"/>
        <w:jc w:val="center"/>
        <w:rPr>
          <w:sz w:val="13"/>
        </w:rPr>
      </w:pPr>
      <w:r>
        <w:rPr/>
        <w:br w:type="column"/>
      </w:r>
      <w:r>
        <w:rPr>
          <w:sz w:val="13"/>
          <w:u w:val="single"/>
        </w:rPr>
        <w:t>PART</w:t>
      </w:r>
      <w:r>
        <w:rPr>
          <w:spacing w:val="-3"/>
          <w:sz w:val="13"/>
          <w:u w:val="single"/>
        </w:rPr>
        <w:t> </w:t>
      </w:r>
      <w:r>
        <w:rPr>
          <w:spacing w:val="-5"/>
          <w:sz w:val="13"/>
          <w:u w:val="single"/>
        </w:rPr>
        <w:t>II</w:t>
      </w:r>
    </w:p>
    <w:p>
      <w:pPr>
        <w:spacing w:line="149" w:lineRule="exact" w:before="0"/>
        <w:ind w:left="0" w:right="4821" w:firstLine="0"/>
        <w:jc w:val="center"/>
        <w:rPr>
          <w:sz w:val="13"/>
        </w:rPr>
      </w:pPr>
      <w:r>
        <w:rPr>
          <w:w w:val="105"/>
          <w:sz w:val="13"/>
        </w:rPr>
        <w:t>Item</w:t>
      </w:r>
      <w:r>
        <w:rPr>
          <w:spacing w:val="-6"/>
          <w:w w:val="105"/>
          <w:sz w:val="13"/>
        </w:rPr>
        <w:t> </w:t>
      </w:r>
      <w:r>
        <w:rPr>
          <w:spacing w:val="-10"/>
          <w:w w:val="105"/>
          <w:sz w:val="13"/>
        </w:rPr>
        <w:t>8</w:t>
      </w:r>
    </w:p>
    <w:p>
      <w:pPr>
        <w:pStyle w:val="BodyText"/>
        <w:spacing w:before="1"/>
        <w:rPr>
          <w:sz w:val="13"/>
        </w:rPr>
      </w:pPr>
    </w:p>
    <w:p>
      <w:pPr>
        <w:pStyle w:val="BodyText"/>
        <w:ind w:right="4821"/>
        <w:jc w:val="center"/>
      </w:pPr>
      <w:r>
        <w:rPr>
          <w:w w:val="105"/>
          <w:u w:val="single"/>
        </w:rPr>
        <w:t>NOTE</w:t>
      </w:r>
      <w:r>
        <w:rPr>
          <w:spacing w:val="-7"/>
          <w:w w:val="105"/>
          <w:u w:val="single"/>
        </w:rPr>
        <w:t> </w:t>
      </w:r>
      <w:r>
        <w:rPr>
          <w:w w:val="105"/>
          <w:u w:val="single"/>
        </w:rPr>
        <w:t>10</w:t>
      </w:r>
      <w:r>
        <w:rPr>
          <w:spacing w:val="-7"/>
          <w:w w:val="105"/>
          <w:u w:val="single"/>
        </w:rPr>
        <w:t> </w:t>
      </w:r>
      <w:r>
        <w:rPr>
          <w:w w:val="105"/>
          <w:u w:val="single"/>
        </w:rPr>
        <w:t>—</w:t>
      </w:r>
      <w:r>
        <w:rPr>
          <w:spacing w:val="-7"/>
          <w:w w:val="105"/>
          <w:u w:val="single"/>
        </w:rPr>
        <w:t> </w:t>
      </w:r>
      <w:r>
        <w:rPr>
          <w:spacing w:val="-2"/>
          <w:w w:val="105"/>
          <w:u w:val="single"/>
        </w:rPr>
        <w:t>GOODWILL</w:t>
      </w:r>
    </w:p>
    <w:p>
      <w:pPr>
        <w:spacing w:after="0"/>
        <w:jc w:val="center"/>
        <w:sectPr>
          <w:type w:val="continuous"/>
          <w:pgSz w:w="11900" w:h="16840"/>
          <w:pgMar w:header="140" w:footer="4628" w:top="440" w:bottom="280" w:left="80" w:right="120"/>
          <w:cols w:num="2" w:equalWidth="0">
            <w:col w:w="4833" w:space="40"/>
            <w:col w:w="6827"/>
          </w:cols>
        </w:sectPr>
      </w:pPr>
    </w:p>
    <w:p>
      <w:pPr>
        <w:pStyle w:val="BodyText"/>
        <w:spacing w:before="10" w:after="1"/>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39"/>
        <w:gridCol w:w="1565"/>
        <w:gridCol w:w="1147"/>
        <w:gridCol w:w="1068"/>
        <w:gridCol w:w="1037"/>
        <w:gridCol w:w="1147"/>
        <w:gridCol w:w="920"/>
        <w:gridCol w:w="916"/>
        <w:gridCol w:w="67"/>
      </w:tblGrid>
      <w:tr>
        <w:trPr>
          <w:trHeight w:val="156" w:hRule="atLeast"/>
        </w:trPr>
        <w:tc>
          <w:tcPr>
            <w:tcW w:w="3539" w:type="dxa"/>
          </w:tcPr>
          <w:p>
            <w:pPr>
              <w:pStyle w:val="TableParagraph"/>
              <w:rPr>
                <w:rFonts w:ascii="Times New Roman"/>
                <w:sz w:val="10"/>
              </w:rPr>
            </w:pPr>
          </w:p>
        </w:tc>
        <w:tc>
          <w:tcPr>
            <w:tcW w:w="1565" w:type="dxa"/>
          </w:tcPr>
          <w:p>
            <w:pPr>
              <w:pStyle w:val="TableParagraph"/>
              <w:spacing w:line="136" w:lineRule="exact"/>
              <w:ind w:right="159"/>
              <w:jc w:val="right"/>
              <w:rPr>
                <w:b/>
                <w:sz w:val="13"/>
              </w:rPr>
            </w:pPr>
            <w:r>
              <w:rPr>
                <w:b/>
                <w:w w:val="105"/>
                <w:sz w:val="13"/>
              </w:rPr>
              <w:t>June</w:t>
            </w:r>
            <w:r>
              <w:rPr>
                <w:b/>
                <w:spacing w:val="-7"/>
                <w:w w:val="105"/>
                <w:sz w:val="13"/>
              </w:rPr>
              <w:t> </w:t>
            </w:r>
            <w:r>
              <w:rPr>
                <w:b/>
                <w:spacing w:val="-5"/>
                <w:w w:val="105"/>
                <w:sz w:val="13"/>
              </w:rPr>
              <w:t>30,</w:t>
            </w:r>
          </w:p>
        </w:tc>
        <w:tc>
          <w:tcPr>
            <w:tcW w:w="1147" w:type="dxa"/>
          </w:tcPr>
          <w:p>
            <w:pPr>
              <w:pStyle w:val="TableParagraph"/>
              <w:rPr>
                <w:rFonts w:ascii="Times New Roman"/>
                <w:sz w:val="10"/>
              </w:rPr>
            </w:pPr>
          </w:p>
        </w:tc>
        <w:tc>
          <w:tcPr>
            <w:tcW w:w="1068" w:type="dxa"/>
          </w:tcPr>
          <w:p>
            <w:pPr>
              <w:pStyle w:val="TableParagraph"/>
              <w:rPr>
                <w:rFonts w:ascii="Times New Roman"/>
                <w:sz w:val="10"/>
              </w:rPr>
            </w:pPr>
          </w:p>
        </w:tc>
        <w:tc>
          <w:tcPr>
            <w:tcW w:w="1037" w:type="dxa"/>
          </w:tcPr>
          <w:p>
            <w:pPr>
              <w:pStyle w:val="TableParagraph"/>
              <w:spacing w:line="136" w:lineRule="exact"/>
              <w:ind w:right="156"/>
              <w:jc w:val="right"/>
              <w:rPr>
                <w:b/>
                <w:sz w:val="13"/>
              </w:rPr>
            </w:pPr>
            <w:r>
              <w:rPr>
                <w:b/>
                <w:w w:val="105"/>
                <w:sz w:val="13"/>
              </w:rPr>
              <w:t>June</w:t>
            </w:r>
            <w:r>
              <w:rPr>
                <w:b/>
                <w:spacing w:val="-7"/>
                <w:w w:val="105"/>
                <w:sz w:val="13"/>
              </w:rPr>
              <w:t> </w:t>
            </w:r>
            <w:r>
              <w:rPr>
                <w:b/>
                <w:spacing w:val="-5"/>
                <w:w w:val="105"/>
                <w:sz w:val="13"/>
              </w:rPr>
              <w:t>30,</w:t>
            </w:r>
          </w:p>
        </w:tc>
        <w:tc>
          <w:tcPr>
            <w:tcW w:w="1147" w:type="dxa"/>
          </w:tcPr>
          <w:p>
            <w:pPr>
              <w:pStyle w:val="TableParagraph"/>
              <w:rPr>
                <w:rFonts w:ascii="Times New Roman"/>
                <w:sz w:val="10"/>
              </w:rPr>
            </w:pPr>
          </w:p>
        </w:tc>
        <w:tc>
          <w:tcPr>
            <w:tcW w:w="920" w:type="dxa"/>
          </w:tcPr>
          <w:p>
            <w:pPr>
              <w:pStyle w:val="TableParagraph"/>
              <w:rPr>
                <w:rFonts w:ascii="Times New Roman"/>
                <w:sz w:val="10"/>
              </w:rPr>
            </w:pPr>
          </w:p>
        </w:tc>
        <w:tc>
          <w:tcPr>
            <w:tcW w:w="916" w:type="dxa"/>
          </w:tcPr>
          <w:p>
            <w:pPr>
              <w:pStyle w:val="TableParagraph"/>
              <w:spacing w:line="123" w:lineRule="exact" w:before="14"/>
              <w:ind w:right="33"/>
              <w:jc w:val="right"/>
              <w:rPr>
                <w:b/>
                <w:sz w:val="13"/>
              </w:rPr>
            </w:pPr>
            <w:r>
              <w:rPr>
                <w:b/>
                <w:w w:val="105"/>
                <w:sz w:val="13"/>
              </w:rPr>
              <w:t>June</w:t>
            </w:r>
            <w:r>
              <w:rPr>
                <w:b/>
                <w:spacing w:val="-7"/>
                <w:w w:val="105"/>
                <w:sz w:val="13"/>
              </w:rPr>
              <w:t> </w:t>
            </w:r>
            <w:r>
              <w:rPr>
                <w:b/>
                <w:spacing w:val="-5"/>
                <w:w w:val="105"/>
                <w:sz w:val="13"/>
              </w:rPr>
              <w:t>30,</w:t>
            </w:r>
          </w:p>
        </w:tc>
        <w:tc>
          <w:tcPr>
            <w:tcW w:w="67" w:type="dxa"/>
          </w:tcPr>
          <w:p>
            <w:pPr>
              <w:pStyle w:val="TableParagraph"/>
              <w:rPr>
                <w:rFonts w:ascii="Times New Roman"/>
                <w:sz w:val="10"/>
              </w:rPr>
            </w:pPr>
          </w:p>
        </w:tc>
      </w:tr>
      <w:tr>
        <w:trPr>
          <w:trHeight w:val="262" w:hRule="atLeast"/>
        </w:trPr>
        <w:tc>
          <w:tcPr>
            <w:tcW w:w="3539" w:type="dxa"/>
            <w:tcBorders>
              <w:bottom w:val="single" w:sz="6" w:space="0" w:color="808080"/>
            </w:tcBorders>
          </w:tcPr>
          <w:p>
            <w:pPr>
              <w:pStyle w:val="TableParagraph"/>
              <w:spacing w:before="6"/>
              <w:ind w:left="-1"/>
              <w:rPr>
                <w:b/>
                <w:sz w:val="13"/>
              </w:rPr>
            </w:pPr>
            <w:r>
              <w:rPr>
                <w:b/>
                <w:w w:val="105"/>
                <w:sz w:val="13"/>
              </w:rPr>
              <w:t>(In</w:t>
            </w:r>
            <w:r>
              <w:rPr>
                <w:b/>
                <w:spacing w:val="-4"/>
                <w:w w:val="105"/>
                <w:sz w:val="13"/>
              </w:rPr>
              <w:t> </w:t>
            </w:r>
            <w:r>
              <w:rPr>
                <w:b/>
                <w:spacing w:val="-2"/>
                <w:w w:val="105"/>
                <w:sz w:val="13"/>
              </w:rPr>
              <w:t>millions)</w:t>
            </w:r>
          </w:p>
        </w:tc>
        <w:tc>
          <w:tcPr>
            <w:tcW w:w="1565" w:type="dxa"/>
            <w:tcBorders>
              <w:bottom w:val="single" w:sz="6" w:space="0" w:color="808080"/>
            </w:tcBorders>
          </w:tcPr>
          <w:p>
            <w:pPr>
              <w:pStyle w:val="TableParagraph"/>
              <w:spacing w:line="142" w:lineRule="exact"/>
              <w:ind w:right="158"/>
              <w:jc w:val="right"/>
              <w:rPr>
                <w:b/>
                <w:sz w:val="13"/>
              </w:rPr>
            </w:pPr>
            <w:r>
              <w:rPr>
                <w:b/>
                <w:spacing w:val="-4"/>
                <w:w w:val="105"/>
                <w:sz w:val="13"/>
              </w:rPr>
              <w:t>2014</w:t>
            </w:r>
          </w:p>
        </w:tc>
        <w:tc>
          <w:tcPr>
            <w:tcW w:w="1147" w:type="dxa"/>
            <w:tcBorders>
              <w:bottom w:val="single" w:sz="6" w:space="0" w:color="808080"/>
            </w:tcBorders>
          </w:tcPr>
          <w:p>
            <w:pPr>
              <w:pStyle w:val="TableParagraph"/>
              <w:spacing w:before="6"/>
              <w:ind w:left="176"/>
              <w:rPr>
                <w:b/>
                <w:sz w:val="13"/>
              </w:rPr>
            </w:pPr>
            <w:r>
              <w:rPr>
                <w:b/>
                <w:spacing w:val="-2"/>
                <w:w w:val="105"/>
                <w:sz w:val="13"/>
              </w:rPr>
              <w:t>Acquisitions</w:t>
            </w:r>
          </w:p>
        </w:tc>
        <w:tc>
          <w:tcPr>
            <w:tcW w:w="1068" w:type="dxa"/>
            <w:tcBorders>
              <w:bottom w:val="single" w:sz="6" w:space="0" w:color="808080"/>
            </w:tcBorders>
          </w:tcPr>
          <w:p>
            <w:pPr>
              <w:pStyle w:val="TableParagraph"/>
              <w:spacing w:before="6"/>
              <w:ind w:left="519"/>
              <w:rPr>
                <w:b/>
                <w:sz w:val="13"/>
              </w:rPr>
            </w:pPr>
            <w:r>
              <w:rPr>
                <w:b/>
                <w:spacing w:val="-2"/>
                <w:w w:val="105"/>
                <w:sz w:val="13"/>
              </w:rPr>
              <w:t>Other</w:t>
            </w:r>
          </w:p>
        </w:tc>
        <w:tc>
          <w:tcPr>
            <w:tcW w:w="1037" w:type="dxa"/>
            <w:tcBorders>
              <w:bottom w:val="single" w:sz="6" w:space="0" w:color="808080"/>
            </w:tcBorders>
          </w:tcPr>
          <w:p>
            <w:pPr>
              <w:pStyle w:val="TableParagraph"/>
              <w:spacing w:line="142" w:lineRule="exact"/>
              <w:ind w:right="156"/>
              <w:jc w:val="right"/>
              <w:rPr>
                <w:b/>
                <w:sz w:val="13"/>
              </w:rPr>
            </w:pPr>
            <w:r>
              <w:rPr>
                <w:b/>
                <w:spacing w:val="-4"/>
                <w:w w:val="105"/>
                <w:sz w:val="13"/>
              </w:rPr>
              <w:t>2015</w:t>
            </w:r>
          </w:p>
        </w:tc>
        <w:tc>
          <w:tcPr>
            <w:tcW w:w="1147" w:type="dxa"/>
            <w:tcBorders>
              <w:bottom w:val="single" w:sz="6" w:space="0" w:color="808080"/>
            </w:tcBorders>
          </w:tcPr>
          <w:p>
            <w:pPr>
              <w:pStyle w:val="TableParagraph"/>
              <w:spacing w:before="6"/>
              <w:ind w:left="179"/>
              <w:rPr>
                <w:b/>
                <w:sz w:val="13"/>
              </w:rPr>
            </w:pPr>
            <w:r>
              <w:rPr>
                <w:b/>
                <w:spacing w:val="-2"/>
                <w:w w:val="105"/>
                <w:sz w:val="13"/>
              </w:rPr>
              <w:t>Acquisitions</w:t>
            </w:r>
          </w:p>
        </w:tc>
        <w:tc>
          <w:tcPr>
            <w:tcW w:w="920" w:type="dxa"/>
            <w:tcBorders>
              <w:bottom w:val="single" w:sz="6" w:space="0" w:color="808080"/>
            </w:tcBorders>
          </w:tcPr>
          <w:p>
            <w:pPr>
              <w:pStyle w:val="TableParagraph"/>
              <w:spacing w:before="6"/>
              <w:ind w:left="373"/>
              <w:rPr>
                <w:b/>
                <w:sz w:val="13"/>
              </w:rPr>
            </w:pPr>
            <w:r>
              <w:rPr>
                <w:b/>
                <w:spacing w:val="-2"/>
                <w:w w:val="105"/>
                <w:sz w:val="13"/>
              </w:rPr>
              <w:t>Other</w:t>
            </w:r>
          </w:p>
        </w:tc>
        <w:tc>
          <w:tcPr>
            <w:tcW w:w="916" w:type="dxa"/>
            <w:tcBorders>
              <w:bottom w:val="single" w:sz="6" w:space="0" w:color="808080"/>
            </w:tcBorders>
          </w:tcPr>
          <w:p>
            <w:pPr>
              <w:pStyle w:val="TableParagraph"/>
              <w:spacing w:before="6"/>
              <w:ind w:right="32"/>
              <w:jc w:val="right"/>
              <w:rPr>
                <w:b/>
                <w:sz w:val="13"/>
              </w:rPr>
            </w:pPr>
            <w:r>
              <w:rPr>
                <w:b/>
                <w:spacing w:val="-4"/>
                <w:w w:val="105"/>
                <w:sz w:val="13"/>
              </w:rPr>
              <w:t>2016</w:t>
            </w:r>
          </w:p>
        </w:tc>
        <w:tc>
          <w:tcPr>
            <w:tcW w:w="67" w:type="dxa"/>
          </w:tcPr>
          <w:p>
            <w:pPr>
              <w:pStyle w:val="TableParagraph"/>
              <w:rPr>
                <w:rFonts w:ascii="Times New Roman"/>
                <w:sz w:val="16"/>
              </w:rPr>
            </w:pPr>
          </w:p>
        </w:tc>
      </w:tr>
    </w:tbl>
    <w:p>
      <w:pPr>
        <w:pStyle w:val="BodyText"/>
        <w:spacing w:before="4"/>
        <w:rPr>
          <w:sz w:val="9"/>
        </w:r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39"/>
        <w:gridCol w:w="1444"/>
        <w:gridCol w:w="1148"/>
        <w:gridCol w:w="1056"/>
        <w:gridCol w:w="1048"/>
        <w:gridCol w:w="1145"/>
        <w:gridCol w:w="904"/>
        <w:gridCol w:w="1112"/>
      </w:tblGrid>
      <w:tr>
        <w:trPr>
          <w:trHeight w:val="202" w:hRule="atLeast"/>
        </w:trPr>
        <w:tc>
          <w:tcPr>
            <w:tcW w:w="3539" w:type="dxa"/>
            <w:shd w:val="clear" w:color="auto" w:fill="CCEDFF"/>
          </w:tcPr>
          <w:p>
            <w:pPr>
              <w:pStyle w:val="TableParagraph"/>
              <w:spacing w:line="180" w:lineRule="exact" w:before="2"/>
              <w:ind w:left="-1"/>
              <w:rPr>
                <w:sz w:val="17"/>
              </w:rPr>
            </w:pPr>
            <w:r>
              <w:rPr>
                <w:sz w:val="17"/>
              </w:rPr>
              <w:t>Productivity</w:t>
            </w:r>
            <w:r>
              <w:rPr>
                <w:spacing w:val="19"/>
                <w:sz w:val="17"/>
              </w:rPr>
              <w:t> </w:t>
            </w:r>
            <w:r>
              <w:rPr>
                <w:sz w:val="17"/>
              </w:rPr>
              <w:t>and</w:t>
            </w:r>
            <w:r>
              <w:rPr>
                <w:spacing w:val="20"/>
                <w:sz w:val="17"/>
              </w:rPr>
              <w:t> </w:t>
            </w:r>
            <w:r>
              <w:rPr>
                <w:sz w:val="17"/>
              </w:rPr>
              <w:t>Business</w:t>
            </w:r>
            <w:r>
              <w:rPr>
                <w:spacing w:val="19"/>
                <w:sz w:val="17"/>
              </w:rPr>
              <w:t> </w:t>
            </w:r>
            <w:r>
              <w:rPr>
                <w:spacing w:val="-2"/>
                <w:sz w:val="17"/>
              </w:rPr>
              <w:t>Processes</w:t>
            </w:r>
          </w:p>
        </w:tc>
        <w:tc>
          <w:tcPr>
            <w:tcW w:w="1444" w:type="dxa"/>
            <w:shd w:val="clear" w:color="auto" w:fill="CCEDFF"/>
          </w:tcPr>
          <w:p>
            <w:pPr>
              <w:pStyle w:val="TableParagraph"/>
              <w:tabs>
                <w:tab w:pos="303" w:val="left" w:leader="none"/>
              </w:tabs>
              <w:spacing w:line="180" w:lineRule="exact" w:before="2"/>
              <w:ind w:right="38"/>
              <w:jc w:val="right"/>
              <w:rPr>
                <w:sz w:val="17"/>
              </w:rPr>
            </w:pPr>
            <w:r>
              <w:rPr>
                <w:spacing w:val="-10"/>
                <w:w w:val="105"/>
                <w:sz w:val="17"/>
              </w:rPr>
              <w:t>$</w:t>
            </w:r>
            <w:r>
              <w:rPr>
                <w:sz w:val="17"/>
              </w:rPr>
              <w:tab/>
            </w:r>
            <w:r>
              <w:rPr>
                <w:spacing w:val="-4"/>
                <w:w w:val="105"/>
                <w:sz w:val="17"/>
              </w:rPr>
              <w:t>6,116</w:t>
            </w:r>
          </w:p>
        </w:tc>
        <w:tc>
          <w:tcPr>
            <w:tcW w:w="1148" w:type="dxa"/>
            <w:shd w:val="clear" w:color="auto" w:fill="CCEDFF"/>
          </w:tcPr>
          <w:p>
            <w:pPr>
              <w:pStyle w:val="TableParagraph"/>
              <w:tabs>
                <w:tab w:pos="814" w:val="left" w:leader="none"/>
              </w:tabs>
              <w:spacing w:line="180" w:lineRule="exact" w:before="2"/>
              <w:ind w:left="284"/>
              <w:rPr>
                <w:sz w:val="17"/>
              </w:rPr>
            </w:pPr>
            <w:r>
              <w:rPr>
                <w:spacing w:val="-10"/>
                <w:w w:val="105"/>
                <w:sz w:val="17"/>
              </w:rPr>
              <w:t>$</w:t>
            </w:r>
            <w:r>
              <w:rPr>
                <w:sz w:val="17"/>
              </w:rPr>
              <w:tab/>
            </w:r>
            <w:r>
              <w:rPr>
                <w:spacing w:val="-5"/>
                <w:w w:val="105"/>
                <w:sz w:val="17"/>
              </w:rPr>
              <w:t>376</w:t>
            </w:r>
          </w:p>
        </w:tc>
        <w:tc>
          <w:tcPr>
            <w:tcW w:w="1056" w:type="dxa"/>
            <w:shd w:val="clear" w:color="auto" w:fill="CCEDFF"/>
          </w:tcPr>
          <w:p>
            <w:pPr>
              <w:pStyle w:val="TableParagraph"/>
              <w:tabs>
                <w:tab w:pos="648" w:val="left" w:leader="none"/>
              </w:tabs>
              <w:spacing w:line="180" w:lineRule="exact" w:before="2"/>
              <w:ind w:left="283" w:right="-15"/>
              <w:rPr>
                <w:sz w:val="17"/>
              </w:rPr>
            </w:pPr>
            <w:r>
              <w:rPr>
                <w:spacing w:val="-10"/>
                <w:w w:val="105"/>
                <w:sz w:val="17"/>
              </w:rPr>
              <w:t>$</w:t>
            </w:r>
            <w:r>
              <w:rPr>
                <w:sz w:val="17"/>
              </w:rPr>
              <w:tab/>
            </w:r>
            <w:r>
              <w:rPr>
                <w:spacing w:val="-4"/>
                <w:w w:val="105"/>
                <w:sz w:val="17"/>
              </w:rPr>
              <w:t>(183)</w:t>
            </w:r>
          </w:p>
        </w:tc>
        <w:tc>
          <w:tcPr>
            <w:tcW w:w="1048" w:type="dxa"/>
            <w:shd w:val="clear" w:color="auto" w:fill="CCEDFF"/>
          </w:tcPr>
          <w:p>
            <w:pPr>
              <w:pStyle w:val="TableParagraph"/>
              <w:tabs>
                <w:tab w:pos="571" w:val="left" w:leader="none"/>
              </w:tabs>
              <w:spacing w:line="180" w:lineRule="exact" w:before="2"/>
              <w:ind w:left="267"/>
              <w:rPr>
                <w:sz w:val="17"/>
              </w:rPr>
            </w:pPr>
            <w:r>
              <w:rPr>
                <w:spacing w:val="-10"/>
                <w:w w:val="105"/>
                <w:sz w:val="17"/>
              </w:rPr>
              <w:t>$</w:t>
            </w:r>
            <w:r>
              <w:rPr>
                <w:sz w:val="17"/>
              </w:rPr>
              <w:tab/>
            </w:r>
            <w:r>
              <w:rPr>
                <w:spacing w:val="-2"/>
                <w:w w:val="105"/>
                <w:sz w:val="17"/>
              </w:rPr>
              <w:t>6,309</w:t>
            </w:r>
          </w:p>
        </w:tc>
        <w:tc>
          <w:tcPr>
            <w:tcW w:w="1145" w:type="dxa"/>
            <w:shd w:val="clear" w:color="auto" w:fill="CCEDFF"/>
          </w:tcPr>
          <w:p>
            <w:pPr>
              <w:pStyle w:val="TableParagraph"/>
              <w:tabs>
                <w:tab w:pos="817" w:val="left" w:leader="none"/>
              </w:tabs>
              <w:spacing w:line="180" w:lineRule="exact" w:before="2"/>
              <w:ind w:left="286"/>
              <w:rPr>
                <w:b/>
                <w:sz w:val="17"/>
              </w:rPr>
            </w:pPr>
            <w:r>
              <w:rPr>
                <w:b/>
                <w:spacing w:val="-10"/>
                <w:w w:val="105"/>
                <w:sz w:val="17"/>
              </w:rPr>
              <w:t>$</w:t>
            </w:r>
            <w:r>
              <w:rPr>
                <w:b/>
                <w:sz w:val="17"/>
              </w:rPr>
              <w:tab/>
            </w:r>
            <w:r>
              <w:rPr>
                <w:b/>
                <w:spacing w:val="-5"/>
                <w:w w:val="105"/>
                <w:sz w:val="17"/>
              </w:rPr>
              <w:t>443</w:t>
            </w:r>
          </w:p>
        </w:tc>
        <w:tc>
          <w:tcPr>
            <w:tcW w:w="904" w:type="dxa"/>
            <w:shd w:val="clear" w:color="auto" w:fill="CCEDFF"/>
          </w:tcPr>
          <w:p>
            <w:pPr>
              <w:pStyle w:val="TableParagraph"/>
              <w:tabs>
                <w:tab w:pos="603" w:val="left" w:leader="none"/>
              </w:tabs>
              <w:spacing w:line="180" w:lineRule="exact" w:before="2"/>
              <w:ind w:left="289" w:right="-15"/>
              <w:rPr>
                <w:b/>
                <w:sz w:val="17"/>
              </w:rPr>
            </w:pPr>
            <w:r>
              <w:rPr>
                <w:b/>
                <w:spacing w:val="-10"/>
                <w:w w:val="105"/>
                <w:sz w:val="17"/>
              </w:rPr>
              <w:t>$</w:t>
            </w:r>
            <w:r>
              <w:rPr>
                <w:b/>
                <w:sz w:val="17"/>
              </w:rPr>
              <w:tab/>
            </w:r>
            <w:r>
              <w:rPr>
                <w:b/>
                <w:spacing w:val="-4"/>
                <w:w w:val="105"/>
                <w:sz w:val="17"/>
              </w:rPr>
              <w:t>(74)</w:t>
            </w:r>
          </w:p>
        </w:tc>
        <w:tc>
          <w:tcPr>
            <w:tcW w:w="1112" w:type="dxa"/>
            <w:shd w:val="clear" w:color="auto" w:fill="CCEDFF"/>
          </w:tcPr>
          <w:p>
            <w:pPr>
              <w:pStyle w:val="TableParagraph"/>
              <w:tabs>
                <w:tab w:pos="580" w:val="left" w:leader="none"/>
              </w:tabs>
              <w:spacing w:line="180" w:lineRule="exact" w:before="2"/>
              <w:ind w:left="277"/>
              <w:rPr>
                <w:b/>
                <w:sz w:val="17"/>
              </w:rPr>
            </w:pPr>
            <w:r>
              <w:rPr>
                <w:b/>
                <w:spacing w:val="-10"/>
                <w:w w:val="105"/>
                <w:sz w:val="17"/>
              </w:rPr>
              <w:t>$</w:t>
            </w:r>
            <w:r>
              <w:rPr>
                <w:b/>
                <w:sz w:val="17"/>
              </w:rPr>
              <w:tab/>
            </w:r>
            <w:r>
              <w:rPr>
                <w:b/>
                <w:spacing w:val="-4"/>
                <w:w w:val="105"/>
                <w:sz w:val="17"/>
              </w:rPr>
              <w:t>6,678</w:t>
            </w:r>
          </w:p>
        </w:tc>
      </w:tr>
      <w:tr>
        <w:trPr>
          <w:trHeight w:val="202" w:hRule="atLeast"/>
        </w:trPr>
        <w:tc>
          <w:tcPr>
            <w:tcW w:w="3539" w:type="dxa"/>
          </w:tcPr>
          <w:p>
            <w:pPr>
              <w:pStyle w:val="TableParagraph"/>
              <w:spacing w:line="180" w:lineRule="exact" w:before="2"/>
              <w:ind w:left="-1"/>
              <w:rPr>
                <w:sz w:val="17"/>
              </w:rPr>
            </w:pPr>
            <w:r>
              <w:rPr>
                <w:sz w:val="17"/>
              </w:rPr>
              <w:t>Intelligent</w:t>
            </w:r>
            <w:r>
              <w:rPr>
                <w:spacing w:val="22"/>
                <w:sz w:val="17"/>
              </w:rPr>
              <w:t> </w:t>
            </w:r>
            <w:r>
              <w:rPr>
                <w:spacing w:val="-2"/>
                <w:sz w:val="17"/>
              </w:rPr>
              <w:t>Cloud</w:t>
            </w:r>
          </w:p>
        </w:tc>
        <w:tc>
          <w:tcPr>
            <w:tcW w:w="1444" w:type="dxa"/>
          </w:tcPr>
          <w:p>
            <w:pPr>
              <w:pStyle w:val="TableParagraph"/>
              <w:spacing w:line="180" w:lineRule="exact" w:before="2"/>
              <w:ind w:right="38"/>
              <w:jc w:val="right"/>
              <w:rPr>
                <w:sz w:val="17"/>
              </w:rPr>
            </w:pPr>
            <w:r>
              <w:rPr>
                <w:spacing w:val="-4"/>
                <w:w w:val="105"/>
                <w:sz w:val="17"/>
              </w:rPr>
              <w:t>4,631</w:t>
            </w:r>
          </w:p>
        </w:tc>
        <w:tc>
          <w:tcPr>
            <w:tcW w:w="1148" w:type="dxa"/>
          </w:tcPr>
          <w:p>
            <w:pPr>
              <w:pStyle w:val="TableParagraph"/>
              <w:spacing w:line="180" w:lineRule="exact" w:before="2"/>
              <w:ind w:right="38"/>
              <w:jc w:val="right"/>
              <w:rPr>
                <w:sz w:val="17"/>
              </w:rPr>
            </w:pPr>
            <w:r>
              <w:rPr>
                <w:spacing w:val="-5"/>
                <w:w w:val="105"/>
                <w:sz w:val="17"/>
              </w:rPr>
              <w:t>291</w:t>
            </w:r>
          </w:p>
        </w:tc>
        <w:tc>
          <w:tcPr>
            <w:tcW w:w="1056" w:type="dxa"/>
          </w:tcPr>
          <w:p>
            <w:pPr>
              <w:pStyle w:val="TableParagraph"/>
              <w:spacing w:line="180" w:lineRule="exact" w:before="2"/>
              <w:ind w:right="-15"/>
              <w:jc w:val="right"/>
              <w:rPr>
                <w:sz w:val="17"/>
              </w:rPr>
            </w:pPr>
            <w:r>
              <w:rPr>
                <w:spacing w:val="-5"/>
                <w:w w:val="105"/>
                <w:sz w:val="17"/>
              </w:rPr>
              <w:t>(5)</w:t>
            </w:r>
          </w:p>
        </w:tc>
        <w:tc>
          <w:tcPr>
            <w:tcW w:w="1048" w:type="dxa"/>
          </w:tcPr>
          <w:p>
            <w:pPr>
              <w:pStyle w:val="TableParagraph"/>
              <w:spacing w:line="180" w:lineRule="exact" w:before="2"/>
              <w:ind w:left="571"/>
              <w:rPr>
                <w:sz w:val="17"/>
              </w:rPr>
            </w:pPr>
            <w:r>
              <w:rPr>
                <w:spacing w:val="-4"/>
                <w:w w:val="105"/>
                <w:sz w:val="17"/>
              </w:rPr>
              <w:t>4,917</w:t>
            </w:r>
          </w:p>
        </w:tc>
        <w:tc>
          <w:tcPr>
            <w:tcW w:w="1145" w:type="dxa"/>
          </w:tcPr>
          <w:p>
            <w:pPr>
              <w:pStyle w:val="TableParagraph"/>
              <w:spacing w:line="180" w:lineRule="exact" w:before="2"/>
              <w:ind w:right="32"/>
              <w:jc w:val="right"/>
              <w:rPr>
                <w:b/>
                <w:sz w:val="17"/>
              </w:rPr>
            </w:pPr>
            <w:r>
              <w:rPr>
                <w:b/>
                <w:spacing w:val="-5"/>
                <w:w w:val="105"/>
                <w:sz w:val="17"/>
              </w:rPr>
              <w:t>549</w:t>
            </w:r>
          </w:p>
        </w:tc>
        <w:tc>
          <w:tcPr>
            <w:tcW w:w="904" w:type="dxa"/>
          </w:tcPr>
          <w:p>
            <w:pPr>
              <w:pStyle w:val="TableParagraph"/>
              <w:spacing w:line="180" w:lineRule="exact" w:before="2"/>
              <w:ind w:right="44"/>
              <w:jc w:val="right"/>
              <w:rPr>
                <w:b/>
                <w:sz w:val="17"/>
              </w:rPr>
            </w:pPr>
            <w:r>
              <w:rPr>
                <w:b/>
                <w:spacing w:val="-10"/>
                <w:w w:val="105"/>
                <w:sz w:val="17"/>
              </w:rPr>
              <w:t>1</w:t>
            </w:r>
          </w:p>
        </w:tc>
        <w:tc>
          <w:tcPr>
            <w:tcW w:w="1112" w:type="dxa"/>
          </w:tcPr>
          <w:p>
            <w:pPr>
              <w:pStyle w:val="TableParagraph"/>
              <w:spacing w:line="180" w:lineRule="exact" w:before="2"/>
              <w:ind w:left="580"/>
              <w:rPr>
                <w:b/>
                <w:sz w:val="17"/>
              </w:rPr>
            </w:pPr>
            <w:r>
              <w:rPr>
                <w:b/>
                <w:spacing w:val="-4"/>
                <w:w w:val="105"/>
                <w:sz w:val="17"/>
              </w:rPr>
              <w:t>5,467</w:t>
            </w:r>
          </w:p>
        </w:tc>
      </w:tr>
      <w:tr>
        <w:trPr>
          <w:trHeight w:val="202" w:hRule="atLeast"/>
        </w:trPr>
        <w:tc>
          <w:tcPr>
            <w:tcW w:w="3539" w:type="dxa"/>
            <w:shd w:val="clear" w:color="auto" w:fill="CCEDFF"/>
          </w:tcPr>
          <w:p>
            <w:pPr>
              <w:pStyle w:val="TableParagraph"/>
              <w:spacing w:line="180" w:lineRule="exact" w:before="2"/>
              <w:ind w:left="-1"/>
              <w:rPr>
                <w:sz w:val="17"/>
              </w:rPr>
            </w:pPr>
            <w:r>
              <w:rPr>
                <w:w w:val="105"/>
                <w:sz w:val="17"/>
              </w:rPr>
              <w:t>More</w:t>
            </w:r>
            <w:r>
              <w:rPr>
                <w:spacing w:val="-12"/>
                <w:w w:val="105"/>
                <w:sz w:val="17"/>
              </w:rPr>
              <w:t> </w:t>
            </w:r>
            <w:r>
              <w:rPr>
                <w:w w:val="105"/>
                <w:sz w:val="17"/>
              </w:rPr>
              <w:t>Personal</w:t>
            </w:r>
            <w:r>
              <w:rPr>
                <w:spacing w:val="-12"/>
                <w:w w:val="105"/>
                <w:sz w:val="17"/>
              </w:rPr>
              <w:t> </w:t>
            </w:r>
            <w:r>
              <w:rPr>
                <w:spacing w:val="-2"/>
                <w:w w:val="105"/>
                <w:sz w:val="17"/>
              </w:rPr>
              <w:t>Computing</w:t>
            </w:r>
          </w:p>
        </w:tc>
        <w:tc>
          <w:tcPr>
            <w:tcW w:w="1444" w:type="dxa"/>
            <w:shd w:val="clear" w:color="auto" w:fill="CCEDFF"/>
          </w:tcPr>
          <w:p>
            <w:pPr>
              <w:pStyle w:val="TableParagraph"/>
              <w:spacing w:line="180" w:lineRule="exact" w:before="2"/>
              <w:ind w:right="38"/>
              <w:jc w:val="right"/>
              <w:rPr>
                <w:sz w:val="17"/>
              </w:rPr>
            </w:pPr>
            <w:r>
              <w:rPr>
                <w:spacing w:val="-4"/>
                <w:w w:val="105"/>
                <w:sz w:val="17"/>
              </w:rPr>
              <w:t>9,380</w:t>
            </w:r>
          </w:p>
        </w:tc>
        <w:tc>
          <w:tcPr>
            <w:tcW w:w="1148" w:type="dxa"/>
            <w:shd w:val="clear" w:color="auto" w:fill="CCEDFF"/>
          </w:tcPr>
          <w:p>
            <w:pPr>
              <w:pStyle w:val="TableParagraph"/>
              <w:spacing w:line="180" w:lineRule="exact" w:before="2"/>
              <w:ind w:left="668"/>
              <w:rPr>
                <w:sz w:val="17"/>
              </w:rPr>
            </w:pPr>
            <w:r>
              <w:rPr>
                <w:spacing w:val="-4"/>
                <w:w w:val="105"/>
                <w:sz w:val="17"/>
              </w:rPr>
              <w:t>1,788</w:t>
            </w:r>
          </w:p>
        </w:tc>
        <w:tc>
          <w:tcPr>
            <w:tcW w:w="1056" w:type="dxa"/>
            <w:shd w:val="clear" w:color="auto" w:fill="CCEDFF"/>
          </w:tcPr>
          <w:p>
            <w:pPr>
              <w:pStyle w:val="TableParagraph"/>
              <w:spacing w:line="180" w:lineRule="exact" w:before="2"/>
              <w:ind w:left="501" w:right="-15"/>
              <w:rPr>
                <w:sz w:val="17"/>
              </w:rPr>
            </w:pPr>
            <w:r>
              <w:rPr>
                <w:spacing w:val="-2"/>
                <w:w w:val="105"/>
                <w:sz w:val="17"/>
              </w:rPr>
              <w:t>(5,455)</w:t>
            </w:r>
          </w:p>
        </w:tc>
        <w:tc>
          <w:tcPr>
            <w:tcW w:w="1048" w:type="dxa"/>
            <w:shd w:val="clear" w:color="auto" w:fill="CCEDFF"/>
          </w:tcPr>
          <w:p>
            <w:pPr>
              <w:pStyle w:val="TableParagraph"/>
              <w:spacing w:line="180" w:lineRule="exact" w:before="2"/>
              <w:ind w:left="571"/>
              <w:rPr>
                <w:sz w:val="17"/>
              </w:rPr>
            </w:pPr>
            <w:r>
              <w:rPr>
                <w:spacing w:val="-4"/>
                <w:w w:val="105"/>
                <w:sz w:val="17"/>
              </w:rPr>
              <w:t>5,713</w:t>
            </w:r>
          </w:p>
        </w:tc>
        <w:tc>
          <w:tcPr>
            <w:tcW w:w="1145" w:type="dxa"/>
            <w:shd w:val="clear" w:color="auto" w:fill="CCEDFF"/>
          </w:tcPr>
          <w:p>
            <w:pPr>
              <w:pStyle w:val="TableParagraph"/>
              <w:spacing w:line="180" w:lineRule="exact" w:before="2"/>
              <w:ind w:right="32"/>
              <w:jc w:val="right"/>
              <w:rPr>
                <w:b/>
                <w:sz w:val="17"/>
              </w:rPr>
            </w:pPr>
            <w:r>
              <w:rPr>
                <w:b/>
                <w:spacing w:val="-5"/>
                <w:w w:val="105"/>
                <w:sz w:val="17"/>
              </w:rPr>
              <w:t>100</w:t>
            </w:r>
          </w:p>
        </w:tc>
        <w:tc>
          <w:tcPr>
            <w:tcW w:w="904" w:type="dxa"/>
            <w:shd w:val="clear" w:color="auto" w:fill="CCEDFF"/>
          </w:tcPr>
          <w:p>
            <w:pPr>
              <w:pStyle w:val="TableParagraph"/>
              <w:spacing w:line="180" w:lineRule="exact" w:before="2"/>
              <w:ind w:right="-15"/>
              <w:jc w:val="right"/>
              <w:rPr>
                <w:b/>
                <w:sz w:val="17"/>
              </w:rPr>
            </w:pPr>
            <w:r>
              <w:rPr>
                <w:b/>
                <w:spacing w:val="-4"/>
                <w:w w:val="105"/>
                <w:sz w:val="17"/>
              </w:rPr>
              <w:t>(86)</w:t>
            </w:r>
          </w:p>
        </w:tc>
        <w:tc>
          <w:tcPr>
            <w:tcW w:w="1112" w:type="dxa"/>
            <w:shd w:val="clear" w:color="auto" w:fill="CCEDFF"/>
          </w:tcPr>
          <w:p>
            <w:pPr>
              <w:pStyle w:val="TableParagraph"/>
              <w:spacing w:line="180" w:lineRule="exact" w:before="2"/>
              <w:ind w:left="580"/>
              <w:rPr>
                <w:b/>
                <w:sz w:val="17"/>
              </w:rPr>
            </w:pPr>
            <w:r>
              <w:rPr>
                <w:b/>
                <w:spacing w:val="-4"/>
                <w:w w:val="105"/>
                <w:sz w:val="17"/>
              </w:rPr>
              <w:t>5,727</w:t>
            </w:r>
          </w:p>
        </w:tc>
      </w:tr>
    </w:tbl>
    <w:p>
      <w:pPr>
        <w:pStyle w:val="BodyText"/>
        <w:spacing w:before="3"/>
        <w:rPr>
          <w:sz w:val="11"/>
        </w:r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39"/>
        <w:gridCol w:w="1444"/>
        <w:gridCol w:w="284"/>
        <w:gridCol w:w="241"/>
        <w:gridCol w:w="623"/>
        <w:gridCol w:w="283"/>
        <w:gridCol w:w="157"/>
        <w:gridCol w:w="616"/>
        <w:gridCol w:w="265"/>
        <w:gridCol w:w="783"/>
        <w:gridCol w:w="283"/>
        <w:gridCol w:w="240"/>
        <w:gridCol w:w="622"/>
        <w:gridCol w:w="282"/>
        <w:gridCol w:w="155"/>
        <w:gridCol w:w="467"/>
        <w:gridCol w:w="264"/>
        <w:gridCol w:w="848"/>
      </w:tblGrid>
      <w:tr>
        <w:trPr>
          <w:trHeight w:val="107" w:hRule="atLeast"/>
        </w:trPr>
        <w:tc>
          <w:tcPr>
            <w:tcW w:w="3539" w:type="dxa"/>
            <w:tcBorders>
              <w:top w:val="single" w:sz="6" w:space="0" w:color="808080"/>
            </w:tcBorders>
          </w:tcPr>
          <w:p>
            <w:pPr>
              <w:pStyle w:val="TableParagraph"/>
              <w:rPr>
                <w:rFonts w:ascii="Times New Roman"/>
                <w:sz w:val="4"/>
              </w:rPr>
            </w:pPr>
          </w:p>
        </w:tc>
        <w:tc>
          <w:tcPr>
            <w:tcW w:w="1444" w:type="dxa"/>
            <w:tcBorders>
              <w:top w:val="single" w:sz="6" w:space="0" w:color="808080"/>
            </w:tcBorders>
          </w:tcPr>
          <w:p>
            <w:pPr>
              <w:pStyle w:val="TableParagraph"/>
              <w:rPr>
                <w:rFonts w:ascii="Times New Roman"/>
                <w:sz w:val="4"/>
              </w:rPr>
            </w:pPr>
          </w:p>
        </w:tc>
        <w:tc>
          <w:tcPr>
            <w:tcW w:w="284" w:type="dxa"/>
          </w:tcPr>
          <w:p>
            <w:pPr>
              <w:pStyle w:val="TableParagraph"/>
              <w:rPr>
                <w:rFonts w:ascii="Times New Roman"/>
                <w:sz w:val="4"/>
              </w:rPr>
            </w:pPr>
          </w:p>
        </w:tc>
        <w:tc>
          <w:tcPr>
            <w:tcW w:w="241" w:type="dxa"/>
            <w:tcBorders>
              <w:top w:val="single" w:sz="6" w:space="0" w:color="808080"/>
            </w:tcBorders>
          </w:tcPr>
          <w:p>
            <w:pPr>
              <w:pStyle w:val="TableParagraph"/>
              <w:rPr>
                <w:rFonts w:ascii="Times New Roman"/>
                <w:sz w:val="4"/>
              </w:rPr>
            </w:pPr>
          </w:p>
        </w:tc>
        <w:tc>
          <w:tcPr>
            <w:tcW w:w="623" w:type="dxa"/>
            <w:tcBorders>
              <w:top w:val="single" w:sz="6" w:space="0" w:color="808080"/>
            </w:tcBorders>
          </w:tcPr>
          <w:p>
            <w:pPr>
              <w:pStyle w:val="TableParagraph"/>
              <w:rPr>
                <w:rFonts w:ascii="Times New Roman"/>
                <w:sz w:val="4"/>
              </w:rPr>
            </w:pPr>
          </w:p>
        </w:tc>
        <w:tc>
          <w:tcPr>
            <w:tcW w:w="283" w:type="dxa"/>
          </w:tcPr>
          <w:p>
            <w:pPr>
              <w:pStyle w:val="TableParagraph"/>
              <w:rPr>
                <w:rFonts w:ascii="Times New Roman"/>
                <w:sz w:val="4"/>
              </w:rPr>
            </w:pPr>
          </w:p>
        </w:tc>
        <w:tc>
          <w:tcPr>
            <w:tcW w:w="157" w:type="dxa"/>
            <w:tcBorders>
              <w:top w:val="single" w:sz="6" w:space="0" w:color="808080"/>
            </w:tcBorders>
          </w:tcPr>
          <w:p>
            <w:pPr>
              <w:pStyle w:val="TableParagraph"/>
              <w:rPr>
                <w:rFonts w:ascii="Times New Roman"/>
                <w:sz w:val="4"/>
              </w:rPr>
            </w:pPr>
          </w:p>
        </w:tc>
        <w:tc>
          <w:tcPr>
            <w:tcW w:w="616" w:type="dxa"/>
            <w:tcBorders>
              <w:top w:val="single" w:sz="6" w:space="0" w:color="808080"/>
            </w:tcBorders>
          </w:tcPr>
          <w:p>
            <w:pPr>
              <w:pStyle w:val="TableParagraph"/>
              <w:rPr>
                <w:rFonts w:ascii="Times New Roman"/>
                <w:sz w:val="4"/>
              </w:rPr>
            </w:pPr>
          </w:p>
        </w:tc>
        <w:tc>
          <w:tcPr>
            <w:tcW w:w="265" w:type="dxa"/>
          </w:tcPr>
          <w:p>
            <w:pPr>
              <w:pStyle w:val="TableParagraph"/>
              <w:rPr>
                <w:rFonts w:ascii="Times New Roman"/>
                <w:sz w:val="4"/>
              </w:rPr>
            </w:pPr>
          </w:p>
        </w:tc>
        <w:tc>
          <w:tcPr>
            <w:tcW w:w="783" w:type="dxa"/>
            <w:tcBorders>
              <w:top w:val="single" w:sz="6" w:space="0" w:color="808080"/>
            </w:tcBorders>
          </w:tcPr>
          <w:p>
            <w:pPr>
              <w:pStyle w:val="TableParagraph"/>
              <w:rPr>
                <w:rFonts w:ascii="Times New Roman"/>
                <w:sz w:val="4"/>
              </w:rPr>
            </w:pPr>
          </w:p>
        </w:tc>
        <w:tc>
          <w:tcPr>
            <w:tcW w:w="283" w:type="dxa"/>
          </w:tcPr>
          <w:p>
            <w:pPr>
              <w:pStyle w:val="TableParagraph"/>
              <w:rPr>
                <w:rFonts w:ascii="Times New Roman"/>
                <w:sz w:val="4"/>
              </w:rPr>
            </w:pPr>
          </w:p>
        </w:tc>
        <w:tc>
          <w:tcPr>
            <w:tcW w:w="240" w:type="dxa"/>
            <w:tcBorders>
              <w:top w:val="single" w:sz="6" w:space="0" w:color="808080"/>
            </w:tcBorders>
          </w:tcPr>
          <w:p>
            <w:pPr>
              <w:pStyle w:val="TableParagraph"/>
              <w:rPr>
                <w:rFonts w:ascii="Times New Roman"/>
                <w:sz w:val="4"/>
              </w:rPr>
            </w:pPr>
          </w:p>
        </w:tc>
        <w:tc>
          <w:tcPr>
            <w:tcW w:w="622" w:type="dxa"/>
            <w:tcBorders>
              <w:top w:val="single" w:sz="6" w:space="0" w:color="808080"/>
            </w:tcBorders>
          </w:tcPr>
          <w:p>
            <w:pPr>
              <w:pStyle w:val="TableParagraph"/>
              <w:rPr>
                <w:rFonts w:ascii="Times New Roman"/>
                <w:sz w:val="4"/>
              </w:rPr>
            </w:pPr>
          </w:p>
        </w:tc>
        <w:tc>
          <w:tcPr>
            <w:tcW w:w="282" w:type="dxa"/>
          </w:tcPr>
          <w:p>
            <w:pPr>
              <w:pStyle w:val="TableParagraph"/>
              <w:rPr>
                <w:rFonts w:ascii="Times New Roman"/>
                <w:sz w:val="4"/>
              </w:rPr>
            </w:pPr>
          </w:p>
        </w:tc>
        <w:tc>
          <w:tcPr>
            <w:tcW w:w="155" w:type="dxa"/>
            <w:tcBorders>
              <w:top w:val="single" w:sz="6" w:space="0" w:color="808080"/>
            </w:tcBorders>
          </w:tcPr>
          <w:p>
            <w:pPr>
              <w:pStyle w:val="TableParagraph"/>
              <w:rPr>
                <w:rFonts w:ascii="Times New Roman"/>
                <w:sz w:val="4"/>
              </w:rPr>
            </w:pPr>
          </w:p>
        </w:tc>
        <w:tc>
          <w:tcPr>
            <w:tcW w:w="467" w:type="dxa"/>
            <w:tcBorders>
              <w:top w:val="single" w:sz="6" w:space="0" w:color="808080"/>
            </w:tcBorders>
          </w:tcPr>
          <w:p>
            <w:pPr>
              <w:pStyle w:val="TableParagraph"/>
              <w:rPr>
                <w:rFonts w:ascii="Times New Roman"/>
                <w:sz w:val="4"/>
              </w:rPr>
            </w:pPr>
          </w:p>
        </w:tc>
        <w:tc>
          <w:tcPr>
            <w:tcW w:w="264" w:type="dxa"/>
          </w:tcPr>
          <w:p>
            <w:pPr>
              <w:pStyle w:val="TableParagraph"/>
              <w:rPr>
                <w:rFonts w:ascii="Times New Roman"/>
                <w:sz w:val="4"/>
              </w:rPr>
            </w:pPr>
          </w:p>
        </w:tc>
        <w:tc>
          <w:tcPr>
            <w:tcW w:w="848" w:type="dxa"/>
          </w:tcPr>
          <w:p>
            <w:pPr>
              <w:pStyle w:val="TableParagraph"/>
              <w:spacing w:line="20" w:lineRule="exact"/>
              <w:ind w:left="13" w:right="-15"/>
              <w:rPr>
                <w:sz w:val="2"/>
              </w:rPr>
            </w:pPr>
            <w:r>
              <w:rPr>
                <w:sz w:val="2"/>
              </w:rPr>
              <mc:AlternateContent>
                <mc:Choice Requires="wps">
                  <w:drawing>
                    <wp:inline distT="0" distB="0" distL="0" distR="0">
                      <wp:extent cx="497840" cy="8890"/>
                      <wp:effectExtent l="0" t="0" r="0" b="0"/>
                      <wp:docPr id="923" name="Group 923"/>
                      <wp:cNvGraphicFramePr>
                        <a:graphicFrameLocks/>
                      </wp:cNvGraphicFramePr>
                      <a:graphic>
                        <a:graphicData uri="http://schemas.microsoft.com/office/word/2010/wordprocessingGroup">
                          <wpg:wgp>
                            <wpg:cNvPr id="923" name="Group 923"/>
                            <wpg:cNvGrpSpPr/>
                            <wpg:grpSpPr>
                              <a:xfrm>
                                <a:off x="0" y="0"/>
                                <a:ext cx="497840" cy="8890"/>
                                <a:chExt cx="497840" cy="8890"/>
                              </a:xfrm>
                            </wpg:grpSpPr>
                            <wps:wsp>
                              <wps:cNvPr id="924" name="Graphic 924"/>
                              <wps:cNvSpPr/>
                              <wps:spPr>
                                <a:xfrm>
                                  <a:off x="-4" y="-31"/>
                                  <a:ext cx="497840" cy="8890"/>
                                </a:xfrm>
                                <a:custGeom>
                                  <a:avLst/>
                                  <a:gdLst/>
                                  <a:ahLst/>
                                  <a:cxnLst/>
                                  <a:rect l="l" t="t" r="r" b="b"/>
                                  <a:pathLst>
                                    <a:path w="497840" h="8890">
                                      <a:moveTo>
                                        <a:pt x="497395" y="0"/>
                                      </a:moveTo>
                                      <a:lnTo>
                                        <a:pt x="497395" y="0"/>
                                      </a:lnTo>
                                      <a:lnTo>
                                        <a:pt x="0" y="0"/>
                                      </a:lnTo>
                                      <a:lnTo>
                                        <a:pt x="0" y="8585"/>
                                      </a:lnTo>
                                      <a:lnTo>
                                        <a:pt x="497395" y="8585"/>
                                      </a:lnTo>
                                      <a:lnTo>
                                        <a:pt x="497395" y="0"/>
                                      </a:lnTo>
                                      <a:close/>
                                    </a:path>
                                  </a:pathLst>
                                </a:custGeom>
                                <a:solidFill>
                                  <a:srgbClr val="808080"/>
                                </a:solidFill>
                              </wps:spPr>
                              <wps:bodyPr wrap="square" lIns="0" tIns="0" rIns="0" bIns="0" rtlCol="0">
                                <a:prstTxWarp prst="textNoShape">
                                  <a:avLst/>
                                </a:prstTxWarp>
                                <a:noAutofit/>
                              </wps:bodyPr>
                            </wps:wsp>
                          </wpg:wgp>
                        </a:graphicData>
                      </a:graphic>
                    </wp:inline>
                  </w:drawing>
                </mc:Choice>
                <mc:Fallback>
                  <w:pict>
                    <v:group style="width:39.2pt;height:.7pt;mso-position-horizontal-relative:char;mso-position-vertical-relative:line" id="docshapegroup923" coordorigin="0,0" coordsize="784,14">
                      <v:rect style="position:absolute;left:0;top:-1;width:784;height:14" id="docshape924" filled="true" fillcolor="#808080" stroked="false">
                        <v:fill type="solid"/>
                      </v:rect>
                    </v:group>
                  </w:pict>
                </mc:Fallback>
              </mc:AlternateContent>
            </w:r>
            <w:r>
              <w:rPr>
                <w:sz w:val="2"/>
              </w:rPr>
            </w:r>
          </w:p>
        </w:tc>
      </w:tr>
      <w:tr>
        <w:trPr>
          <w:trHeight w:val="202" w:hRule="atLeast"/>
        </w:trPr>
        <w:tc>
          <w:tcPr>
            <w:tcW w:w="3539" w:type="dxa"/>
            <w:shd w:val="clear" w:color="auto" w:fill="CCEDFF"/>
          </w:tcPr>
          <w:p>
            <w:pPr>
              <w:pStyle w:val="TableParagraph"/>
              <w:spacing w:line="180" w:lineRule="exact" w:before="2"/>
              <w:ind w:left="216"/>
              <w:rPr>
                <w:sz w:val="17"/>
              </w:rPr>
            </w:pPr>
            <w:r>
              <w:rPr>
                <w:sz w:val="17"/>
              </w:rPr>
              <w:t>Total</w:t>
            </w:r>
            <w:r>
              <w:rPr>
                <w:spacing w:val="-8"/>
                <w:sz w:val="17"/>
              </w:rPr>
              <w:t> </w:t>
            </w:r>
            <w:r>
              <w:rPr>
                <w:spacing w:val="-2"/>
                <w:sz w:val="17"/>
              </w:rPr>
              <w:t>goodwill</w:t>
            </w:r>
          </w:p>
        </w:tc>
        <w:tc>
          <w:tcPr>
            <w:tcW w:w="1444" w:type="dxa"/>
            <w:shd w:val="clear" w:color="auto" w:fill="CCEDFF"/>
          </w:tcPr>
          <w:p>
            <w:pPr>
              <w:pStyle w:val="TableParagraph"/>
              <w:spacing w:line="180" w:lineRule="exact" w:before="2"/>
              <w:ind w:left="661"/>
              <w:rPr>
                <w:sz w:val="17"/>
              </w:rPr>
            </w:pPr>
            <w:r>
              <w:rPr/>
              <mc:AlternateContent>
                <mc:Choice Requires="wps">
                  <w:drawing>
                    <wp:anchor distT="0" distB="0" distL="0" distR="0" allowOverlap="1" layoutInCell="1" locked="0" behindDoc="1" simplePos="0" relativeHeight="474543616">
                      <wp:simplePos x="0" y="0"/>
                      <wp:positionH relativeFrom="column">
                        <wp:posOffset>419553</wp:posOffset>
                      </wp:positionH>
                      <wp:positionV relativeFrom="paragraph">
                        <wp:posOffset>196887</wp:posOffset>
                      </wp:positionV>
                      <wp:extent cx="497840" cy="26034"/>
                      <wp:effectExtent l="0" t="0" r="0" b="0"/>
                      <wp:wrapNone/>
                      <wp:docPr id="925" name="Group 925"/>
                      <wp:cNvGraphicFramePr>
                        <a:graphicFrameLocks/>
                      </wp:cNvGraphicFramePr>
                      <a:graphic>
                        <a:graphicData uri="http://schemas.microsoft.com/office/word/2010/wordprocessingGroup">
                          <wpg:wgp>
                            <wpg:cNvPr id="925" name="Group 925"/>
                            <wpg:cNvGrpSpPr/>
                            <wpg:grpSpPr>
                              <a:xfrm>
                                <a:off x="0" y="0"/>
                                <a:ext cx="497840" cy="26034"/>
                                <a:chExt cx="497840" cy="26034"/>
                              </a:xfrm>
                            </wpg:grpSpPr>
                            <wps:wsp>
                              <wps:cNvPr id="926" name="Graphic 926"/>
                              <wps:cNvSpPr/>
                              <wps:spPr>
                                <a:xfrm>
                                  <a:off x="0" y="0"/>
                                  <a:ext cx="69215" cy="26034"/>
                                </a:xfrm>
                                <a:custGeom>
                                  <a:avLst/>
                                  <a:gdLst/>
                                  <a:ahLst/>
                                  <a:cxnLst/>
                                  <a:rect l="l" t="t" r="r" b="b"/>
                                  <a:pathLst>
                                    <a:path w="69215" h="26034">
                                      <a:moveTo>
                                        <a:pt x="68606" y="25727"/>
                                      </a:moveTo>
                                      <a:lnTo>
                                        <a:pt x="0" y="25727"/>
                                      </a:lnTo>
                                      <a:lnTo>
                                        <a:pt x="0" y="0"/>
                                      </a:lnTo>
                                      <a:lnTo>
                                        <a:pt x="68606" y="0"/>
                                      </a:lnTo>
                                      <a:lnTo>
                                        <a:pt x="68606" y="25727"/>
                                      </a:lnTo>
                                      <a:close/>
                                    </a:path>
                                  </a:pathLst>
                                </a:custGeom>
                                <a:solidFill>
                                  <a:srgbClr val="808080"/>
                                </a:solidFill>
                              </wps:spPr>
                              <wps:bodyPr wrap="square" lIns="0" tIns="0" rIns="0" bIns="0" rtlCol="0">
                                <a:prstTxWarp prst="textNoShape">
                                  <a:avLst/>
                                </a:prstTxWarp>
                                <a:noAutofit/>
                              </wps:bodyPr>
                            </wps:wsp>
                            <wps:wsp>
                              <wps:cNvPr id="927" name="Graphic 927"/>
                              <wps:cNvSpPr/>
                              <wps:spPr>
                                <a:xfrm>
                                  <a:off x="4287" y="4287"/>
                                  <a:ext cx="60325" cy="17780"/>
                                </a:xfrm>
                                <a:custGeom>
                                  <a:avLst/>
                                  <a:gdLst/>
                                  <a:ahLst/>
                                  <a:cxnLst/>
                                  <a:rect l="l" t="t" r="r" b="b"/>
                                  <a:pathLst>
                                    <a:path w="60325" h="17780">
                                      <a:moveTo>
                                        <a:pt x="0" y="0"/>
                                      </a:moveTo>
                                      <a:lnTo>
                                        <a:pt x="60030" y="0"/>
                                      </a:lnTo>
                                      <a:lnTo>
                                        <a:pt x="60030"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928" name="Graphic 928"/>
                              <wps:cNvSpPr/>
                              <wps:spPr>
                                <a:xfrm>
                                  <a:off x="68606" y="0"/>
                                  <a:ext cx="403225" cy="26034"/>
                                </a:xfrm>
                                <a:custGeom>
                                  <a:avLst/>
                                  <a:gdLst/>
                                  <a:ahLst/>
                                  <a:cxnLst/>
                                  <a:rect l="l" t="t" r="r" b="b"/>
                                  <a:pathLst>
                                    <a:path w="403225" h="26034">
                                      <a:moveTo>
                                        <a:pt x="403063" y="25727"/>
                                      </a:moveTo>
                                      <a:lnTo>
                                        <a:pt x="0" y="25727"/>
                                      </a:lnTo>
                                      <a:lnTo>
                                        <a:pt x="0" y="0"/>
                                      </a:lnTo>
                                      <a:lnTo>
                                        <a:pt x="403063" y="0"/>
                                      </a:lnTo>
                                      <a:lnTo>
                                        <a:pt x="403063" y="25727"/>
                                      </a:lnTo>
                                      <a:close/>
                                    </a:path>
                                  </a:pathLst>
                                </a:custGeom>
                                <a:solidFill>
                                  <a:srgbClr val="808080"/>
                                </a:solidFill>
                              </wps:spPr>
                              <wps:bodyPr wrap="square" lIns="0" tIns="0" rIns="0" bIns="0" rtlCol="0">
                                <a:prstTxWarp prst="textNoShape">
                                  <a:avLst/>
                                </a:prstTxWarp>
                                <a:noAutofit/>
                              </wps:bodyPr>
                            </wps:wsp>
                            <wps:wsp>
                              <wps:cNvPr id="929" name="Graphic 929"/>
                              <wps:cNvSpPr/>
                              <wps:spPr>
                                <a:xfrm>
                                  <a:off x="72894" y="4287"/>
                                  <a:ext cx="394970" cy="17780"/>
                                </a:xfrm>
                                <a:custGeom>
                                  <a:avLst/>
                                  <a:gdLst/>
                                  <a:ahLst/>
                                  <a:cxnLst/>
                                  <a:rect l="l" t="t" r="r" b="b"/>
                                  <a:pathLst>
                                    <a:path w="394970" h="17780">
                                      <a:moveTo>
                                        <a:pt x="0" y="0"/>
                                      </a:moveTo>
                                      <a:lnTo>
                                        <a:pt x="394487" y="0"/>
                                      </a:lnTo>
                                      <a:lnTo>
                                        <a:pt x="394487"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930" name="Graphic 930"/>
                              <wps:cNvSpPr/>
                              <wps:spPr>
                                <a:xfrm>
                                  <a:off x="471669" y="0"/>
                                  <a:ext cx="26034" cy="26034"/>
                                </a:xfrm>
                                <a:custGeom>
                                  <a:avLst/>
                                  <a:gdLst/>
                                  <a:ahLst/>
                                  <a:cxnLst/>
                                  <a:rect l="l" t="t" r="r" b="b"/>
                                  <a:pathLst>
                                    <a:path w="26034" h="26034">
                                      <a:moveTo>
                                        <a:pt x="25727" y="25727"/>
                                      </a:moveTo>
                                      <a:lnTo>
                                        <a:pt x="0" y="25727"/>
                                      </a:lnTo>
                                      <a:lnTo>
                                        <a:pt x="0" y="0"/>
                                      </a:lnTo>
                                      <a:lnTo>
                                        <a:pt x="25727" y="0"/>
                                      </a:lnTo>
                                      <a:lnTo>
                                        <a:pt x="25727" y="25727"/>
                                      </a:lnTo>
                                      <a:close/>
                                    </a:path>
                                  </a:pathLst>
                                </a:custGeom>
                                <a:solidFill>
                                  <a:srgbClr val="808080"/>
                                </a:solidFill>
                              </wps:spPr>
                              <wps:bodyPr wrap="square" lIns="0" tIns="0" rIns="0" bIns="0" rtlCol="0">
                                <a:prstTxWarp prst="textNoShape">
                                  <a:avLst/>
                                </a:prstTxWarp>
                                <a:noAutofit/>
                              </wps:bodyPr>
                            </wps:wsp>
                            <wps:wsp>
                              <wps:cNvPr id="931" name="Graphic 931"/>
                              <wps:cNvSpPr/>
                              <wps:spPr>
                                <a:xfrm>
                                  <a:off x="475957" y="4287"/>
                                  <a:ext cx="17780" cy="17780"/>
                                </a:xfrm>
                                <a:custGeom>
                                  <a:avLst/>
                                  <a:gdLst/>
                                  <a:ahLst/>
                                  <a:cxnLst/>
                                  <a:rect l="l" t="t" r="r" b="b"/>
                                  <a:pathLst>
                                    <a:path w="17780" h="17780">
                                      <a:moveTo>
                                        <a:pt x="0" y="0"/>
                                      </a:moveTo>
                                      <a:lnTo>
                                        <a:pt x="17151" y="0"/>
                                      </a:lnTo>
                                      <a:lnTo>
                                        <a:pt x="17151"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3.035709pt;margin-top:15.502927pt;width:39.2pt;height:2.050pt;mso-position-horizontal-relative:column;mso-position-vertical-relative:paragraph;z-index:-28772864" id="docshapegroup925" coordorigin="661,310" coordsize="784,41">
                      <v:rect style="position:absolute;left:660;top:310;width:109;height:41" id="docshape926" filled="true" fillcolor="#808080" stroked="false">
                        <v:fill type="solid"/>
                      </v:rect>
                      <v:rect style="position:absolute;left:667;top:316;width:95;height:28" id="docshape927" filled="false" stroked="true" strokeweight=".675261pt" strokecolor="#808080">
                        <v:stroke dashstyle="solid"/>
                      </v:rect>
                      <v:rect style="position:absolute;left:768;top:310;width:635;height:41" id="docshape928" filled="true" fillcolor="#808080" stroked="false">
                        <v:fill type="solid"/>
                      </v:rect>
                      <v:rect style="position:absolute;left:775;top:316;width:622;height:28" id="docshape929" filled="false" stroked="true" strokeweight=".675261pt" strokecolor="#808080">
                        <v:stroke dashstyle="solid"/>
                      </v:rect>
                      <v:rect style="position:absolute;left:1403;top:310;width:41;height:41" id="docshape930" filled="true" fillcolor="#808080" stroked="false">
                        <v:fill type="solid"/>
                      </v:rect>
                      <v:rect style="position:absolute;left:1410;top:316;width:28;height:28" id="docshape931" filled="false" stroked="true" strokeweight=".675261pt" strokecolor="#808080">
                        <v:stroke dashstyle="solid"/>
                      </v:rect>
                      <w10:wrap type="none"/>
                    </v:group>
                  </w:pict>
                </mc:Fallback>
              </mc:AlternateContent>
            </w:r>
            <w:r>
              <w:rPr>
                <w:w w:val="105"/>
                <w:sz w:val="17"/>
              </w:rPr>
              <w:t>$</w:t>
            </w:r>
            <w:r>
              <w:rPr>
                <w:spacing w:val="55"/>
                <w:w w:val="105"/>
                <w:sz w:val="17"/>
              </w:rPr>
              <w:t> </w:t>
            </w:r>
            <w:r>
              <w:rPr>
                <w:spacing w:val="-2"/>
                <w:w w:val="105"/>
                <w:sz w:val="17"/>
              </w:rPr>
              <w:t>20,127</w:t>
            </w:r>
          </w:p>
        </w:tc>
        <w:tc>
          <w:tcPr>
            <w:tcW w:w="284" w:type="dxa"/>
            <w:shd w:val="clear" w:color="auto" w:fill="CCEDFF"/>
          </w:tcPr>
          <w:p>
            <w:pPr>
              <w:pStyle w:val="TableParagraph"/>
              <w:rPr>
                <w:rFonts w:ascii="Times New Roman"/>
                <w:sz w:val="14"/>
              </w:rPr>
            </w:pPr>
          </w:p>
        </w:tc>
        <w:tc>
          <w:tcPr>
            <w:tcW w:w="241" w:type="dxa"/>
            <w:shd w:val="clear" w:color="auto" w:fill="CCEDFF"/>
          </w:tcPr>
          <w:p>
            <w:pPr>
              <w:pStyle w:val="TableParagraph"/>
              <w:spacing w:line="180" w:lineRule="exact" w:before="2"/>
              <w:rPr>
                <w:sz w:val="17"/>
              </w:rPr>
            </w:pPr>
            <w:r>
              <w:rPr>
                <w:spacing w:val="-10"/>
                <w:w w:val="105"/>
                <w:sz w:val="17"/>
              </w:rPr>
              <w:t>$</w:t>
            </w:r>
          </w:p>
        </w:tc>
        <w:tc>
          <w:tcPr>
            <w:tcW w:w="623" w:type="dxa"/>
            <w:shd w:val="clear" w:color="auto" w:fill="CCEDFF"/>
          </w:tcPr>
          <w:p>
            <w:pPr>
              <w:pStyle w:val="TableParagraph"/>
              <w:spacing w:line="180" w:lineRule="exact" w:before="2"/>
              <w:ind w:left="143"/>
              <w:rPr>
                <w:sz w:val="17"/>
              </w:rPr>
            </w:pPr>
            <w:r>
              <w:rPr>
                <w:spacing w:val="-4"/>
                <w:w w:val="105"/>
                <w:sz w:val="17"/>
              </w:rPr>
              <w:t>2,455</w:t>
            </w:r>
          </w:p>
        </w:tc>
        <w:tc>
          <w:tcPr>
            <w:tcW w:w="283" w:type="dxa"/>
            <w:shd w:val="clear" w:color="auto" w:fill="CCEDFF"/>
          </w:tcPr>
          <w:p>
            <w:pPr>
              <w:pStyle w:val="TableParagraph"/>
              <w:rPr>
                <w:rFonts w:ascii="Times New Roman"/>
                <w:sz w:val="14"/>
              </w:rPr>
            </w:pPr>
          </w:p>
        </w:tc>
        <w:tc>
          <w:tcPr>
            <w:tcW w:w="157" w:type="dxa"/>
            <w:shd w:val="clear" w:color="auto" w:fill="CCEDFF"/>
          </w:tcPr>
          <w:p>
            <w:pPr>
              <w:pStyle w:val="TableParagraph"/>
              <w:spacing w:line="180" w:lineRule="exact" w:before="2"/>
              <w:rPr>
                <w:sz w:val="17"/>
              </w:rPr>
            </w:pPr>
            <w:r>
              <w:rPr>
                <w:spacing w:val="-10"/>
                <w:w w:val="105"/>
                <w:sz w:val="17"/>
              </w:rPr>
              <w:t>$</w:t>
            </w:r>
          </w:p>
        </w:tc>
        <w:tc>
          <w:tcPr>
            <w:tcW w:w="616" w:type="dxa"/>
            <w:shd w:val="clear" w:color="auto" w:fill="CCEDFF"/>
          </w:tcPr>
          <w:p>
            <w:pPr>
              <w:pStyle w:val="TableParagraph"/>
              <w:spacing w:line="180" w:lineRule="exact" w:before="2"/>
              <w:ind w:left="62" w:right="-15"/>
              <w:rPr>
                <w:sz w:val="17"/>
              </w:rPr>
            </w:pPr>
            <w:r>
              <w:rPr>
                <w:spacing w:val="-2"/>
                <w:w w:val="105"/>
                <w:sz w:val="17"/>
              </w:rPr>
              <w:t>(5,643)</w:t>
            </w:r>
          </w:p>
        </w:tc>
        <w:tc>
          <w:tcPr>
            <w:tcW w:w="265" w:type="dxa"/>
            <w:shd w:val="clear" w:color="auto" w:fill="CCEDFF"/>
          </w:tcPr>
          <w:p>
            <w:pPr>
              <w:pStyle w:val="TableParagraph"/>
              <w:rPr>
                <w:rFonts w:ascii="Times New Roman"/>
                <w:sz w:val="14"/>
              </w:rPr>
            </w:pPr>
          </w:p>
        </w:tc>
        <w:tc>
          <w:tcPr>
            <w:tcW w:w="783" w:type="dxa"/>
            <w:shd w:val="clear" w:color="auto" w:fill="CCEDFF"/>
          </w:tcPr>
          <w:p>
            <w:pPr>
              <w:pStyle w:val="TableParagraph"/>
              <w:spacing w:line="180" w:lineRule="exact" w:before="2"/>
              <w:ind w:left="2"/>
              <w:rPr>
                <w:sz w:val="17"/>
              </w:rPr>
            </w:pPr>
            <w:r>
              <w:rPr>
                <w:w w:val="105"/>
                <w:sz w:val="17"/>
              </w:rPr>
              <w:t>$</w:t>
            </w:r>
            <w:r>
              <w:rPr>
                <w:spacing w:val="55"/>
                <w:w w:val="105"/>
                <w:sz w:val="17"/>
              </w:rPr>
              <w:t> </w:t>
            </w:r>
            <w:r>
              <w:rPr>
                <w:spacing w:val="-2"/>
                <w:w w:val="105"/>
                <w:sz w:val="17"/>
              </w:rPr>
              <w:t>16,939</w:t>
            </w:r>
          </w:p>
        </w:tc>
        <w:tc>
          <w:tcPr>
            <w:tcW w:w="283" w:type="dxa"/>
            <w:shd w:val="clear" w:color="auto" w:fill="CCEDFF"/>
          </w:tcPr>
          <w:p>
            <w:pPr>
              <w:pStyle w:val="TableParagraph"/>
              <w:rPr>
                <w:rFonts w:ascii="Times New Roman"/>
                <w:sz w:val="14"/>
              </w:rPr>
            </w:pPr>
          </w:p>
        </w:tc>
        <w:tc>
          <w:tcPr>
            <w:tcW w:w="240" w:type="dxa"/>
            <w:shd w:val="clear" w:color="auto" w:fill="CCEDFF"/>
          </w:tcPr>
          <w:p>
            <w:pPr>
              <w:pStyle w:val="TableParagraph"/>
              <w:spacing w:line="180" w:lineRule="exact" w:before="2"/>
              <w:ind w:left="3"/>
              <w:rPr>
                <w:b/>
                <w:sz w:val="17"/>
              </w:rPr>
            </w:pPr>
            <w:r>
              <w:rPr>
                <w:b/>
                <w:spacing w:val="-10"/>
                <w:w w:val="105"/>
                <w:sz w:val="17"/>
              </w:rPr>
              <w:t>$</w:t>
            </w:r>
          </w:p>
        </w:tc>
        <w:tc>
          <w:tcPr>
            <w:tcW w:w="622" w:type="dxa"/>
            <w:shd w:val="clear" w:color="auto" w:fill="CCEDFF"/>
          </w:tcPr>
          <w:p>
            <w:pPr>
              <w:pStyle w:val="TableParagraph"/>
              <w:spacing w:line="180" w:lineRule="exact" w:before="2"/>
              <w:ind w:left="148"/>
              <w:rPr>
                <w:b/>
                <w:sz w:val="17"/>
              </w:rPr>
            </w:pPr>
            <w:r>
              <w:rPr>
                <w:b/>
                <w:spacing w:val="-4"/>
                <w:w w:val="105"/>
                <w:sz w:val="17"/>
              </w:rPr>
              <w:t>1,092</w:t>
            </w:r>
          </w:p>
        </w:tc>
        <w:tc>
          <w:tcPr>
            <w:tcW w:w="282" w:type="dxa"/>
            <w:shd w:val="clear" w:color="auto" w:fill="CCEDFF"/>
          </w:tcPr>
          <w:p>
            <w:pPr>
              <w:pStyle w:val="TableParagraph"/>
              <w:rPr>
                <w:rFonts w:ascii="Times New Roman"/>
                <w:sz w:val="14"/>
              </w:rPr>
            </w:pPr>
          </w:p>
        </w:tc>
        <w:tc>
          <w:tcPr>
            <w:tcW w:w="155" w:type="dxa"/>
            <w:shd w:val="clear" w:color="auto" w:fill="CCEDFF"/>
          </w:tcPr>
          <w:p>
            <w:pPr>
              <w:pStyle w:val="TableParagraph"/>
              <w:spacing w:line="180" w:lineRule="exact" w:before="2"/>
              <w:ind w:left="7"/>
              <w:rPr>
                <w:b/>
                <w:sz w:val="17"/>
              </w:rPr>
            </w:pPr>
            <w:r>
              <w:rPr>
                <w:b/>
                <w:spacing w:val="-10"/>
                <w:w w:val="105"/>
                <w:sz w:val="17"/>
              </w:rPr>
              <w:t>$</w:t>
            </w:r>
          </w:p>
        </w:tc>
        <w:tc>
          <w:tcPr>
            <w:tcW w:w="467" w:type="dxa"/>
            <w:shd w:val="clear" w:color="auto" w:fill="CCEDFF"/>
          </w:tcPr>
          <w:p>
            <w:pPr>
              <w:pStyle w:val="TableParagraph"/>
              <w:spacing w:line="180" w:lineRule="exact" w:before="2"/>
              <w:ind w:left="68" w:right="-15"/>
              <w:rPr>
                <w:b/>
                <w:sz w:val="17"/>
              </w:rPr>
            </w:pPr>
            <w:r>
              <w:rPr>
                <w:b/>
                <w:spacing w:val="-2"/>
                <w:sz w:val="17"/>
              </w:rPr>
              <w:t>(159)</w:t>
            </w:r>
          </w:p>
        </w:tc>
        <w:tc>
          <w:tcPr>
            <w:tcW w:w="264" w:type="dxa"/>
            <w:shd w:val="clear" w:color="auto" w:fill="CCEDFF"/>
          </w:tcPr>
          <w:p>
            <w:pPr>
              <w:pStyle w:val="TableParagraph"/>
              <w:rPr>
                <w:rFonts w:ascii="Times New Roman"/>
                <w:sz w:val="14"/>
              </w:rPr>
            </w:pPr>
          </w:p>
        </w:tc>
        <w:tc>
          <w:tcPr>
            <w:tcW w:w="848" w:type="dxa"/>
            <w:shd w:val="clear" w:color="auto" w:fill="CCEDFF"/>
          </w:tcPr>
          <w:p>
            <w:pPr>
              <w:pStyle w:val="TableParagraph"/>
              <w:spacing w:line="180" w:lineRule="exact" w:before="2"/>
              <w:ind w:left="13"/>
              <w:rPr>
                <w:b/>
                <w:sz w:val="17"/>
              </w:rPr>
            </w:pPr>
            <w:r>
              <w:rPr/>
              <mc:AlternateContent>
                <mc:Choice Requires="wps">
                  <w:drawing>
                    <wp:anchor distT="0" distB="0" distL="0" distR="0" allowOverlap="1" layoutInCell="1" locked="0" behindDoc="1" simplePos="0" relativeHeight="474544128">
                      <wp:simplePos x="0" y="0"/>
                      <wp:positionH relativeFrom="column">
                        <wp:posOffset>0</wp:posOffset>
                      </wp:positionH>
                      <wp:positionV relativeFrom="paragraph">
                        <wp:posOffset>196887</wp:posOffset>
                      </wp:positionV>
                      <wp:extent cx="497840" cy="26034"/>
                      <wp:effectExtent l="0" t="0" r="0" b="0"/>
                      <wp:wrapNone/>
                      <wp:docPr id="932" name="Group 932"/>
                      <wp:cNvGraphicFramePr>
                        <a:graphicFrameLocks/>
                      </wp:cNvGraphicFramePr>
                      <a:graphic>
                        <a:graphicData uri="http://schemas.microsoft.com/office/word/2010/wordprocessingGroup">
                          <wpg:wgp>
                            <wpg:cNvPr id="932" name="Group 932"/>
                            <wpg:cNvGrpSpPr/>
                            <wpg:grpSpPr>
                              <a:xfrm>
                                <a:off x="0" y="0"/>
                                <a:ext cx="497840" cy="26034"/>
                                <a:chExt cx="497840" cy="26034"/>
                              </a:xfrm>
                            </wpg:grpSpPr>
                            <wps:wsp>
                              <wps:cNvPr id="933" name="Graphic 933"/>
                              <wps:cNvSpPr/>
                              <wps:spPr>
                                <a:xfrm>
                                  <a:off x="0" y="0"/>
                                  <a:ext cx="69215" cy="26034"/>
                                </a:xfrm>
                                <a:custGeom>
                                  <a:avLst/>
                                  <a:gdLst/>
                                  <a:ahLst/>
                                  <a:cxnLst/>
                                  <a:rect l="l" t="t" r="r" b="b"/>
                                  <a:pathLst>
                                    <a:path w="69215" h="26034">
                                      <a:moveTo>
                                        <a:pt x="68606" y="25727"/>
                                      </a:moveTo>
                                      <a:lnTo>
                                        <a:pt x="0" y="25727"/>
                                      </a:lnTo>
                                      <a:lnTo>
                                        <a:pt x="0" y="0"/>
                                      </a:lnTo>
                                      <a:lnTo>
                                        <a:pt x="68606" y="0"/>
                                      </a:lnTo>
                                      <a:lnTo>
                                        <a:pt x="68606" y="25727"/>
                                      </a:lnTo>
                                      <a:close/>
                                    </a:path>
                                  </a:pathLst>
                                </a:custGeom>
                                <a:solidFill>
                                  <a:srgbClr val="808080"/>
                                </a:solidFill>
                              </wps:spPr>
                              <wps:bodyPr wrap="square" lIns="0" tIns="0" rIns="0" bIns="0" rtlCol="0">
                                <a:prstTxWarp prst="textNoShape">
                                  <a:avLst/>
                                </a:prstTxWarp>
                                <a:noAutofit/>
                              </wps:bodyPr>
                            </wps:wsp>
                            <wps:wsp>
                              <wps:cNvPr id="934" name="Graphic 934"/>
                              <wps:cNvSpPr/>
                              <wps:spPr>
                                <a:xfrm>
                                  <a:off x="4287" y="4287"/>
                                  <a:ext cx="60325" cy="17780"/>
                                </a:xfrm>
                                <a:custGeom>
                                  <a:avLst/>
                                  <a:gdLst/>
                                  <a:ahLst/>
                                  <a:cxnLst/>
                                  <a:rect l="l" t="t" r="r" b="b"/>
                                  <a:pathLst>
                                    <a:path w="60325" h="17780">
                                      <a:moveTo>
                                        <a:pt x="0" y="0"/>
                                      </a:moveTo>
                                      <a:lnTo>
                                        <a:pt x="60030" y="0"/>
                                      </a:lnTo>
                                      <a:lnTo>
                                        <a:pt x="60030"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935" name="Graphic 935"/>
                              <wps:cNvSpPr/>
                              <wps:spPr>
                                <a:xfrm>
                                  <a:off x="68606" y="0"/>
                                  <a:ext cx="403225" cy="26034"/>
                                </a:xfrm>
                                <a:custGeom>
                                  <a:avLst/>
                                  <a:gdLst/>
                                  <a:ahLst/>
                                  <a:cxnLst/>
                                  <a:rect l="l" t="t" r="r" b="b"/>
                                  <a:pathLst>
                                    <a:path w="403225" h="26034">
                                      <a:moveTo>
                                        <a:pt x="403063" y="25727"/>
                                      </a:moveTo>
                                      <a:lnTo>
                                        <a:pt x="0" y="25727"/>
                                      </a:lnTo>
                                      <a:lnTo>
                                        <a:pt x="0" y="0"/>
                                      </a:lnTo>
                                      <a:lnTo>
                                        <a:pt x="403063" y="0"/>
                                      </a:lnTo>
                                      <a:lnTo>
                                        <a:pt x="403063" y="25727"/>
                                      </a:lnTo>
                                      <a:close/>
                                    </a:path>
                                  </a:pathLst>
                                </a:custGeom>
                                <a:solidFill>
                                  <a:srgbClr val="808080"/>
                                </a:solidFill>
                              </wps:spPr>
                              <wps:bodyPr wrap="square" lIns="0" tIns="0" rIns="0" bIns="0" rtlCol="0">
                                <a:prstTxWarp prst="textNoShape">
                                  <a:avLst/>
                                </a:prstTxWarp>
                                <a:noAutofit/>
                              </wps:bodyPr>
                            </wps:wsp>
                            <wps:wsp>
                              <wps:cNvPr id="936" name="Graphic 936"/>
                              <wps:cNvSpPr/>
                              <wps:spPr>
                                <a:xfrm>
                                  <a:off x="72894" y="4287"/>
                                  <a:ext cx="394970" cy="17780"/>
                                </a:xfrm>
                                <a:custGeom>
                                  <a:avLst/>
                                  <a:gdLst/>
                                  <a:ahLst/>
                                  <a:cxnLst/>
                                  <a:rect l="l" t="t" r="r" b="b"/>
                                  <a:pathLst>
                                    <a:path w="394970" h="17780">
                                      <a:moveTo>
                                        <a:pt x="0" y="0"/>
                                      </a:moveTo>
                                      <a:lnTo>
                                        <a:pt x="394487" y="0"/>
                                      </a:lnTo>
                                      <a:lnTo>
                                        <a:pt x="394487"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937" name="Graphic 937"/>
                              <wps:cNvSpPr/>
                              <wps:spPr>
                                <a:xfrm>
                                  <a:off x="471669" y="0"/>
                                  <a:ext cx="26034" cy="26034"/>
                                </a:xfrm>
                                <a:custGeom>
                                  <a:avLst/>
                                  <a:gdLst/>
                                  <a:ahLst/>
                                  <a:cxnLst/>
                                  <a:rect l="l" t="t" r="r" b="b"/>
                                  <a:pathLst>
                                    <a:path w="26034" h="26034">
                                      <a:moveTo>
                                        <a:pt x="25727" y="25727"/>
                                      </a:moveTo>
                                      <a:lnTo>
                                        <a:pt x="0" y="25727"/>
                                      </a:lnTo>
                                      <a:lnTo>
                                        <a:pt x="0" y="0"/>
                                      </a:lnTo>
                                      <a:lnTo>
                                        <a:pt x="25727" y="0"/>
                                      </a:lnTo>
                                      <a:lnTo>
                                        <a:pt x="25727" y="25727"/>
                                      </a:lnTo>
                                      <a:close/>
                                    </a:path>
                                  </a:pathLst>
                                </a:custGeom>
                                <a:solidFill>
                                  <a:srgbClr val="808080"/>
                                </a:solidFill>
                              </wps:spPr>
                              <wps:bodyPr wrap="square" lIns="0" tIns="0" rIns="0" bIns="0" rtlCol="0">
                                <a:prstTxWarp prst="textNoShape">
                                  <a:avLst/>
                                </a:prstTxWarp>
                                <a:noAutofit/>
                              </wps:bodyPr>
                            </wps:wsp>
                            <wps:wsp>
                              <wps:cNvPr id="938" name="Graphic 938"/>
                              <wps:cNvSpPr/>
                              <wps:spPr>
                                <a:xfrm>
                                  <a:off x="475957" y="4287"/>
                                  <a:ext cx="17780" cy="17780"/>
                                </a:xfrm>
                                <a:custGeom>
                                  <a:avLst/>
                                  <a:gdLst/>
                                  <a:ahLst/>
                                  <a:cxnLst/>
                                  <a:rect l="l" t="t" r="r" b="b"/>
                                  <a:pathLst>
                                    <a:path w="17780" h="17780">
                                      <a:moveTo>
                                        <a:pt x="0" y="0"/>
                                      </a:moveTo>
                                      <a:lnTo>
                                        <a:pt x="17151" y="0"/>
                                      </a:lnTo>
                                      <a:lnTo>
                                        <a:pt x="17151"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0pt;margin-top:15.502927pt;width:39.2pt;height:2.050pt;mso-position-horizontal-relative:column;mso-position-vertical-relative:paragraph;z-index:-28772352" id="docshapegroup932" coordorigin="0,310" coordsize="784,41">
                      <v:rect style="position:absolute;left:0;top:310;width:109;height:41" id="docshape933" filled="true" fillcolor="#808080" stroked="false">
                        <v:fill type="solid"/>
                      </v:rect>
                      <v:rect style="position:absolute;left:6;top:316;width:95;height:28" id="docshape934" filled="false" stroked="true" strokeweight=".675261pt" strokecolor="#808080">
                        <v:stroke dashstyle="solid"/>
                      </v:rect>
                      <v:rect style="position:absolute;left:108;top:310;width:635;height:41" id="docshape935" filled="true" fillcolor="#808080" stroked="false">
                        <v:fill type="solid"/>
                      </v:rect>
                      <v:rect style="position:absolute;left:114;top:316;width:622;height:28" id="docshape936" filled="false" stroked="true" strokeweight=".675261pt" strokecolor="#808080">
                        <v:stroke dashstyle="solid"/>
                      </v:rect>
                      <v:rect style="position:absolute;left:742;top:310;width:41;height:41" id="docshape937" filled="true" fillcolor="#808080" stroked="false">
                        <v:fill type="solid"/>
                      </v:rect>
                      <v:rect style="position:absolute;left:749;top:316;width:28;height:28" id="docshape938" filled="false" stroked="true" strokeweight=".675261pt" strokecolor="#808080">
                        <v:stroke dashstyle="solid"/>
                      </v:rect>
                      <w10:wrap type="none"/>
                    </v:group>
                  </w:pict>
                </mc:Fallback>
              </mc:AlternateContent>
            </w:r>
            <w:r>
              <w:rPr>
                <w:b/>
                <w:w w:val="105"/>
                <w:sz w:val="17"/>
              </w:rPr>
              <w:t>$</w:t>
            </w:r>
            <w:r>
              <w:rPr>
                <w:b/>
                <w:spacing w:val="55"/>
                <w:w w:val="105"/>
                <w:sz w:val="17"/>
              </w:rPr>
              <w:t> </w:t>
            </w:r>
            <w:r>
              <w:rPr>
                <w:b/>
                <w:spacing w:val="-2"/>
                <w:w w:val="105"/>
                <w:sz w:val="17"/>
              </w:rPr>
              <w:t>17,872</w:t>
            </w:r>
          </w:p>
        </w:tc>
      </w:tr>
      <w:tr>
        <w:trPr>
          <w:trHeight w:val="105" w:hRule="atLeast"/>
        </w:trPr>
        <w:tc>
          <w:tcPr>
            <w:tcW w:w="3539" w:type="dxa"/>
          </w:tcPr>
          <w:p>
            <w:pPr>
              <w:pStyle w:val="TableParagraph"/>
              <w:rPr>
                <w:rFonts w:ascii="Times New Roman"/>
                <w:sz w:val="4"/>
              </w:rPr>
            </w:pPr>
          </w:p>
        </w:tc>
        <w:tc>
          <w:tcPr>
            <w:tcW w:w="1444" w:type="dxa"/>
          </w:tcPr>
          <w:p>
            <w:pPr>
              <w:pStyle w:val="TableParagraph"/>
              <w:rPr>
                <w:rFonts w:ascii="Times New Roman"/>
                <w:sz w:val="4"/>
              </w:rPr>
            </w:pPr>
          </w:p>
        </w:tc>
        <w:tc>
          <w:tcPr>
            <w:tcW w:w="284" w:type="dxa"/>
          </w:tcPr>
          <w:p>
            <w:pPr>
              <w:pStyle w:val="TableParagraph"/>
              <w:rPr>
                <w:rFonts w:ascii="Times New Roman"/>
                <w:sz w:val="4"/>
              </w:rPr>
            </w:pPr>
          </w:p>
        </w:tc>
        <w:tc>
          <w:tcPr>
            <w:tcW w:w="241" w:type="dxa"/>
            <w:tcBorders>
              <w:bottom w:val="single" w:sz="18" w:space="0" w:color="808080"/>
            </w:tcBorders>
          </w:tcPr>
          <w:p>
            <w:pPr>
              <w:pStyle w:val="TableParagraph"/>
              <w:rPr>
                <w:rFonts w:ascii="Times New Roman"/>
                <w:sz w:val="4"/>
              </w:rPr>
            </w:pPr>
          </w:p>
        </w:tc>
        <w:tc>
          <w:tcPr>
            <w:tcW w:w="623" w:type="dxa"/>
            <w:tcBorders>
              <w:bottom w:val="single" w:sz="18" w:space="0" w:color="808080"/>
            </w:tcBorders>
          </w:tcPr>
          <w:p>
            <w:pPr>
              <w:pStyle w:val="TableParagraph"/>
              <w:rPr>
                <w:rFonts w:ascii="Times New Roman"/>
                <w:sz w:val="4"/>
              </w:rPr>
            </w:pPr>
          </w:p>
        </w:tc>
        <w:tc>
          <w:tcPr>
            <w:tcW w:w="283" w:type="dxa"/>
          </w:tcPr>
          <w:p>
            <w:pPr>
              <w:pStyle w:val="TableParagraph"/>
              <w:rPr>
                <w:rFonts w:ascii="Times New Roman"/>
                <w:sz w:val="4"/>
              </w:rPr>
            </w:pPr>
          </w:p>
        </w:tc>
        <w:tc>
          <w:tcPr>
            <w:tcW w:w="157" w:type="dxa"/>
            <w:tcBorders>
              <w:bottom w:val="single" w:sz="18" w:space="0" w:color="808080"/>
            </w:tcBorders>
          </w:tcPr>
          <w:p>
            <w:pPr>
              <w:pStyle w:val="TableParagraph"/>
              <w:rPr>
                <w:rFonts w:ascii="Times New Roman"/>
                <w:sz w:val="4"/>
              </w:rPr>
            </w:pPr>
          </w:p>
        </w:tc>
        <w:tc>
          <w:tcPr>
            <w:tcW w:w="616" w:type="dxa"/>
            <w:tcBorders>
              <w:bottom w:val="single" w:sz="18" w:space="0" w:color="808080"/>
            </w:tcBorders>
          </w:tcPr>
          <w:p>
            <w:pPr>
              <w:pStyle w:val="TableParagraph"/>
              <w:rPr>
                <w:rFonts w:ascii="Times New Roman"/>
                <w:sz w:val="4"/>
              </w:rPr>
            </w:pPr>
          </w:p>
        </w:tc>
        <w:tc>
          <w:tcPr>
            <w:tcW w:w="265" w:type="dxa"/>
          </w:tcPr>
          <w:p>
            <w:pPr>
              <w:pStyle w:val="TableParagraph"/>
              <w:rPr>
                <w:rFonts w:ascii="Times New Roman"/>
                <w:sz w:val="4"/>
              </w:rPr>
            </w:pPr>
          </w:p>
        </w:tc>
        <w:tc>
          <w:tcPr>
            <w:tcW w:w="783" w:type="dxa"/>
            <w:tcBorders>
              <w:bottom w:val="single" w:sz="18" w:space="0" w:color="808080"/>
            </w:tcBorders>
          </w:tcPr>
          <w:p>
            <w:pPr>
              <w:pStyle w:val="TableParagraph"/>
              <w:rPr>
                <w:rFonts w:ascii="Times New Roman"/>
                <w:sz w:val="4"/>
              </w:rPr>
            </w:pPr>
          </w:p>
        </w:tc>
        <w:tc>
          <w:tcPr>
            <w:tcW w:w="283" w:type="dxa"/>
          </w:tcPr>
          <w:p>
            <w:pPr>
              <w:pStyle w:val="TableParagraph"/>
              <w:rPr>
                <w:rFonts w:ascii="Times New Roman"/>
                <w:sz w:val="4"/>
              </w:rPr>
            </w:pPr>
          </w:p>
        </w:tc>
        <w:tc>
          <w:tcPr>
            <w:tcW w:w="240" w:type="dxa"/>
            <w:tcBorders>
              <w:bottom w:val="single" w:sz="18" w:space="0" w:color="808080"/>
            </w:tcBorders>
          </w:tcPr>
          <w:p>
            <w:pPr>
              <w:pStyle w:val="TableParagraph"/>
              <w:rPr>
                <w:rFonts w:ascii="Times New Roman"/>
                <w:sz w:val="4"/>
              </w:rPr>
            </w:pPr>
          </w:p>
        </w:tc>
        <w:tc>
          <w:tcPr>
            <w:tcW w:w="622" w:type="dxa"/>
            <w:tcBorders>
              <w:bottom w:val="single" w:sz="18" w:space="0" w:color="808080"/>
            </w:tcBorders>
          </w:tcPr>
          <w:p>
            <w:pPr>
              <w:pStyle w:val="TableParagraph"/>
              <w:rPr>
                <w:rFonts w:ascii="Times New Roman"/>
                <w:sz w:val="4"/>
              </w:rPr>
            </w:pPr>
          </w:p>
        </w:tc>
        <w:tc>
          <w:tcPr>
            <w:tcW w:w="282" w:type="dxa"/>
          </w:tcPr>
          <w:p>
            <w:pPr>
              <w:pStyle w:val="TableParagraph"/>
              <w:rPr>
                <w:rFonts w:ascii="Times New Roman"/>
                <w:sz w:val="4"/>
              </w:rPr>
            </w:pPr>
          </w:p>
        </w:tc>
        <w:tc>
          <w:tcPr>
            <w:tcW w:w="155" w:type="dxa"/>
            <w:tcBorders>
              <w:bottom w:val="single" w:sz="18" w:space="0" w:color="808080"/>
            </w:tcBorders>
          </w:tcPr>
          <w:p>
            <w:pPr>
              <w:pStyle w:val="TableParagraph"/>
              <w:rPr>
                <w:rFonts w:ascii="Times New Roman"/>
                <w:sz w:val="4"/>
              </w:rPr>
            </w:pPr>
          </w:p>
        </w:tc>
        <w:tc>
          <w:tcPr>
            <w:tcW w:w="467" w:type="dxa"/>
            <w:tcBorders>
              <w:bottom w:val="single" w:sz="18" w:space="0" w:color="808080"/>
            </w:tcBorders>
          </w:tcPr>
          <w:p>
            <w:pPr>
              <w:pStyle w:val="TableParagraph"/>
              <w:rPr>
                <w:rFonts w:ascii="Times New Roman"/>
                <w:sz w:val="4"/>
              </w:rPr>
            </w:pPr>
          </w:p>
        </w:tc>
        <w:tc>
          <w:tcPr>
            <w:tcW w:w="264" w:type="dxa"/>
          </w:tcPr>
          <w:p>
            <w:pPr>
              <w:pStyle w:val="TableParagraph"/>
              <w:rPr>
                <w:rFonts w:ascii="Times New Roman"/>
                <w:sz w:val="4"/>
              </w:rPr>
            </w:pPr>
          </w:p>
        </w:tc>
        <w:tc>
          <w:tcPr>
            <w:tcW w:w="848" w:type="dxa"/>
          </w:tcPr>
          <w:p>
            <w:pPr>
              <w:pStyle w:val="TableParagraph"/>
              <w:rPr>
                <w:rFonts w:ascii="Times New Roman"/>
                <w:sz w:val="4"/>
              </w:rPr>
            </w:pPr>
          </w:p>
        </w:tc>
      </w:tr>
    </w:tbl>
    <w:p>
      <w:pPr>
        <w:pStyle w:val="BodyText"/>
        <w:spacing w:before="69"/>
      </w:pPr>
    </w:p>
    <w:p>
      <w:pPr>
        <w:pStyle w:val="BodyText"/>
        <w:spacing w:line="249" w:lineRule="auto"/>
        <w:ind w:left="168" w:right="118"/>
        <w:jc w:val="both"/>
      </w:pPr>
      <w:r>
        <w:rPr>
          <w:w w:val="105"/>
        </w:rPr>
        <w:t>The</w:t>
      </w:r>
      <w:r>
        <w:rPr>
          <w:spacing w:val="-4"/>
          <w:w w:val="105"/>
        </w:rPr>
        <w:t> </w:t>
      </w:r>
      <w:r>
        <w:rPr>
          <w:w w:val="105"/>
        </w:rPr>
        <w:t>measurement</w:t>
      </w:r>
      <w:r>
        <w:rPr>
          <w:spacing w:val="-4"/>
          <w:w w:val="105"/>
        </w:rPr>
        <w:t> </w:t>
      </w:r>
      <w:r>
        <w:rPr>
          <w:w w:val="105"/>
        </w:rPr>
        <w:t>periods</w:t>
      </w:r>
      <w:r>
        <w:rPr>
          <w:spacing w:val="-4"/>
          <w:w w:val="105"/>
        </w:rPr>
        <w:t> </w:t>
      </w:r>
      <w:r>
        <w:rPr>
          <w:w w:val="105"/>
        </w:rPr>
        <w:t>for</w:t>
      </w:r>
      <w:r>
        <w:rPr>
          <w:spacing w:val="-4"/>
          <w:w w:val="105"/>
        </w:rPr>
        <w:t> </w:t>
      </w:r>
      <w:r>
        <w:rPr>
          <w:w w:val="105"/>
        </w:rPr>
        <w:t>the</w:t>
      </w:r>
      <w:r>
        <w:rPr>
          <w:spacing w:val="-4"/>
          <w:w w:val="105"/>
        </w:rPr>
        <w:t> </w:t>
      </w:r>
      <w:r>
        <w:rPr>
          <w:w w:val="105"/>
        </w:rPr>
        <w:t>valuation</w:t>
      </w:r>
      <w:r>
        <w:rPr>
          <w:spacing w:val="-4"/>
          <w:w w:val="105"/>
        </w:rPr>
        <w:t> </w:t>
      </w:r>
      <w:r>
        <w:rPr>
          <w:w w:val="105"/>
        </w:rPr>
        <w:t>of</w:t>
      </w:r>
      <w:r>
        <w:rPr>
          <w:spacing w:val="-4"/>
          <w:w w:val="105"/>
        </w:rPr>
        <w:t> </w:t>
      </w:r>
      <w:r>
        <w:rPr>
          <w:w w:val="105"/>
        </w:rPr>
        <w:t>assets</w:t>
      </w:r>
      <w:r>
        <w:rPr>
          <w:spacing w:val="-4"/>
          <w:w w:val="105"/>
        </w:rPr>
        <w:t> </w:t>
      </w:r>
      <w:r>
        <w:rPr>
          <w:w w:val="105"/>
        </w:rPr>
        <w:t>acquired</w:t>
      </w:r>
      <w:r>
        <w:rPr>
          <w:spacing w:val="-4"/>
          <w:w w:val="105"/>
        </w:rPr>
        <w:t> </w:t>
      </w:r>
      <w:r>
        <w:rPr>
          <w:w w:val="105"/>
        </w:rPr>
        <w:t>and</w:t>
      </w:r>
      <w:r>
        <w:rPr>
          <w:spacing w:val="-4"/>
          <w:w w:val="105"/>
        </w:rPr>
        <w:t> </w:t>
      </w:r>
      <w:r>
        <w:rPr>
          <w:w w:val="105"/>
        </w:rPr>
        <w:t>liabilities</w:t>
      </w:r>
      <w:r>
        <w:rPr>
          <w:spacing w:val="-4"/>
          <w:w w:val="105"/>
        </w:rPr>
        <w:t> </w:t>
      </w:r>
      <w:r>
        <w:rPr>
          <w:w w:val="105"/>
        </w:rPr>
        <w:t>assumed</w:t>
      </w:r>
      <w:r>
        <w:rPr>
          <w:spacing w:val="-4"/>
          <w:w w:val="105"/>
        </w:rPr>
        <w:t> </w:t>
      </w:r>
      <w:r>
        <w:rPr>
          <w:w w:val="105"/>
        </w:rPr>
        <w:t>end</w:t>
      </w:r>
      <w:r>
        <w:rPr>
          <w:spacing w:val="-4"/>
          <w:w w:val="105"/>
        </w:rPr>
        <w:t> </w:t>
      </w:r>
      <w:r>
        <w:rPr>
          <w:w w:val="105"/>
        </w:rPr>
        <w:t>as</w:t>
      </w:r>
      <w:r>
        <w:rPr>
          <w:spacing w:val="-4"/>
          <w:w w:val="105"/>
        </w:rPr>
        <w:t> </w:t>
      </w:r>
      <w:r>
        <w:rPr>
          <w:w w:val="105"/>
        </w:rPr>
        <w:t>soon</w:t>
      </w:r>
      <w:r>
        <w:rPr>
          <w:spacing w:val="-4"/>
          <w:w w:val="105"/>
        </w:rPr>
        <w:t> </w:t>
      </w:r>
      <w:r>
        <w:rPr>
          <w:w w:val="105"/>
        </w:rPr>
        <w:t>as</w:t>
      </w:r>
      <w:r>
        <w:rPr>
          <w:spacing w:val="-4"/>
          <w:w w:val="105"/>
        </w:rPr>
        <w:t> </w:t>
      </w:r>
      <w:r>
        <w:rPr>
          <w:w w:val="105"/>
        </w:rPr>
        <w:t>information</w:t>
      </w:r>
      <w:r>
        <w:rPr>
          <w:spacing w:val="-4"/>
          <w:w w:val="105"/>
        </w:rPr>
        <w:t> </w:t>
      </w:r>
      <w:r>
        <w:rPr>
          <w:w w:val="105"/>
        </w:rPr>
        <w:t>on</w:t>
      </w:r>
      <w:r>
        <w:rPr>
          <w:spacing w:val="-4"/>
          <w:w w:val="105"/>
        </w:rPr>
        <w:t> </w:t>
      </w:r>
      <w:r>
        <w:rPr>
          <w:w w:val="105"/>
        </w:rPr>
        <w:t>the</w:t>
      </w:r>
      <w:r>
        <w:rPr>
          <w:spacing w:val="-4"/>
          <w:w w:val="105"/>
        </w:rPr>
        <w:t> </w:t>
      </w:r>
      <w:r>
        <w:rPr>
          <w:w w:val="105"/>
        </w:rPr>
        <w:t>facts</w:t>
      </w:r>
      <w:r>
        <w:rPr>
          <w:spacing w:val="-4"/>
          <w:w w:val="105"/>
        </w:rPr>
        <w:t> </w:t>
      </w:r>
      <w:r>
        <w:rPr>
          <w:w w:val="105"/>
        </w:rPr>
        <w:t>and</w:t>
      </w:r>
      <w:r>
        <w:rPr>
          <w:spacing w:val="-4"/>
          <w:w w:val="105"/>
        </w:rPr>
        <w:t> </w:t>
      </w:r>
      <w:r>
        <w:rPr>
          <w:w w:val="105"/>
        </w:rPr>
        <w:t>circumstances that</w:t>
      </w:r>
      <w:r>
        <w:rPr>
          <w:spacing w:val="-5"/>
          <w:w w:val="105"/>
        </w:rPr>
        <w:t> </w:t>
      </w:r>
      <w:r>
        <w:rPr>
          <w:w w:val="105"/>
        </w:rPr>
        <w:t>existed</w:t>
      </w:r>
      <w:r>
        <w:rPr>
          <w:spacing w:val="-5"/>
          <w:w w:val="105"/>
        </w:rPr>
        <w:t> </w:t>
      </w:r>
      <w:r>
        <w:rPr>
          <w:w w:val="105"/>
        </w:rPr>
        <w:t>as</w:t>
      </w:r>
      <w:r>
        <w:rPr>
          <w:spacing w:val="-5"/>
          <w:w w:val="105"/>
        </w:rPr>
        <w:t> </w:t>
      </w:r>
      <w:r>
        <w:rPr>
          <w:w w:val="105"/>
        </w:rPr>
        <w:t>of</w:t>
      </w:r>
      <w:r>
        <w:rPr>
          <w:spacing w:val="-5"/>
          <w:w w:val="105"/>
        </w:rPr>
        <w:t> </w:t>
      </w:r>
      <w:r>
        <w:rPr>
          <w:w w:val="105"/>
        </w:rPr>
        <w:t>the</w:t>
      </w:r>
      <w:r>
        <w:rPr>
          <w:spacing w:val="-5"/>
          <w:w w:val="105"/>
        </w:rPr>
        <w:t> </w:t>
      </w:r>
      <w:r>
        <w:rPr>
          <w:w w:val="105"/>
        </w:rPr>
        <w:t>acquisition</w:t>
      </w:r>
      <w:r>
        <w:rPr>
          <w:spacing w:val="-5"/>
          <w:w w:val="105"/>
        </w:rPr>
        <w:t> </w:t>
      </w:r>
      <w:r>
        <w:rPr>
          <w:w w:val="105"/>
        </w:rPr>
        <w:t>dates</w:t>
      </w:r>
      <w:r>
        <w:rPr>
          <w:spacing w:val="-5"/>
          <w:w w:val="105"/>
        </w:rPr>
        <w:t> </w:t>
      </w:r>
      <w:r>
        <w:rPr>
          <w:w w:val="105"/>
        </w:rPr>
        <w:t>becomes</w:t>
      </w:r>
      <w:r>
        <w:rPr>
          <w:spacing w:val="-5"/>
          <w:w w:val="105"/>
        </w:rPr>
        <w:t> </w:t>
      </w:r>
      <w:r>
        <w:rPr>
          <w:w w:val="105"/>
        </w:rPr>
        <w:t>available,</w:t>
      </w:r>
      <w:r>
        <w:rPr>
          <w:spacing w:val="-5"/>
          <w:w w:val="105"/>
        </w:rPr>
        <w:t> </w:t>
      </w:r>
      <w:r>
        <w:rPr>
          <w:w w:val="105"/>
        </w:rPr>
        <w:t>but</w:t>
      </w:r>
      <w:r>
        <w:rPr>
          <w:spacing w:val="-5"/>
          <w:w w:val="105"/>
        </w:rPr>
        <w:t> </w:t>
      </w:r>
      <w:r>
        <w:rPr>
          <w:w w:val="105"/>
        </w:rPr>
        <w:t>do</w:t>
      </w:r>
      <w:r>
        <w:rPr>
          <w:spacing w:val="-5"/>
          <w:w w:val="105"/>
        </w:rPr>
        <w:t> </w:t>
      </w:r>
      <w:r>
        <w:rPr>
          <w:w w:val="105"/>
        </w:rPr>
        <w:t>not</w:t>
      </w:r>
      <w:r>
        <w:rPr>
          <w:spacing w:val="-5"/>
          <w:w w:val="105"/>
        </w:rPr>
        <w:t> </w:t>
      </w:r>
      <w:r>
        <w:rPr>
          <w:w w:val="105"/>
        </w:rPr>
        <w:t>exceed</w:t>
      </w:r>
      <w:r>
        <w:rPr>
          <w:spacing w:val="-5"/>
          <w:w w:val="105"/>
        </w:rPr>
        <w:t> </w:t>
      </w:r>
      <w:r>
        <w:rPr>
          <w:w w:val="105"/>
        </w:rPr>
        <w:t>12</w:t>
      </w:r>
      <w:r>
        <w:rPr>
          <w:spacing w:val="-5"/>
          <w:w w:val="105"/>
        </w:rPr>
        <w:t> </w:t>
      </w:r>
      <w:r>
        <w:rPr>
          <w:w w:val="105"/>
        </w:rPr>
        <w:t>months.</w:t>
      </w:r>
      <w:r>
        <w:rPr>
          <w:spacing w:val="-5"/>
          <w:w w:val="105"/>
        </w:rPr>
        <w:t> </w:t>
      </w:r>
      <w:r>
        <w:rPr>
          <w:w w:val="105"/>
        </w:rPr>
        <w:t>Adjustments</w:t>
      </w:r>
      <w:r>
        <w:rPr>
          <w:spacing w:val="-5"/>
          <w:w w:val="105"/>
        </w:rPr>
        <w:t> </w:t>
      </w:r>
      <w:r>
        <w:rPr>
          <w:w w:val="105"/>
        </w:rPr>
        <w:t>in</w:t>
      </w:r>
      <w:r>
        <w:rPr>
          <w:spacing w:val="-5"/>
          <w:w w:val="105"/>
        </w:rPr>
        <w:t> </w:t>
      </w:r>
      <w:r>
        <w:rPr>
          <w:w w:val="105"/>
        </w:rPr>
        <w:t>purchase</w:t>
      </w:r>
      <w:r>
        <w:rPr>
          <w:spacing w:val="-5"/>
          <w:w w:val="105"/>
        </w:rPr>
        <w:t> </w:t>
      </w:r>
      <w:r>
        <w:rPr>
          <w:w w:val="105"/>
        </w:rPr>
        <w:t>price</w:t>
      </w:r>
      <w:r>
        <w:rPr>
          <w:spacing w:val="-5"/>
          <w:w w:val="105"/>
        </w:rPr>
        <w:t> </w:t>
      </w:r>
      <w:r>
        <w:rPr>
          <w:w w:val="105"/>
        </w:rPr>
        <w:t>allocations</w:t>
      </w:r>
      <w:r>
        <w:rPr>
          <w:spacing w:val="-5"/>
          <w:w w:val="105"/>
        </w:rPr>
        <w:t> </w:t>
      </w:r>
      <w:r>
        <w:rPr>
          <w:w w:val="105"/>
        </w:rPr>
        <w:t>may</w:t>
      </w:r>
      <w:r>
        <w:rPr>
          <w:spacing w:val="-5"/>
          <w:w w:val="105"/>
        </w:rPr>
        <w:t> </w:t>
      </w:r>
      <w:r>
        <w:rPr>
          <w:w w:val="105"/>
        </w:rPr>
        <w:t>require</w:t>
      </w:r>
      <w:r>
        <w:rPr>
          <w:spacing w:val="-5"/>
          <w:w w:val="105"/>
        </w:rPr>
        <w:t> </w:t>
      </w:r>
      <w:r>
        <w:rPr>
          <w:w w:val="105"/>
        </w:rPr>
        <w:t>a recasting of the amounts allocated to goodwill retroactive to the periods in which the acquisitions occurred.</w:t>
      </w:r>
    </w:p>
    <w:p>
      <w:pPr>
        <w:pStyle w:val="BodyText"/>
        <w:spacing w:line="249" w:lineRule="auto" w:before="160"/>
        <w:ind w:left="168" w:right="121"/>
        <w:jc w:val="both"/>
      </w:pPr>
      <w:r>
        <w:rPr>
          <w:w w:val="105"/>
        </w:rPr>
        <w:t>Any</w:t>
      </w:r>
      <w:r>
        <w:rPr>
          <w:spacing w:val="-9"/>
          <w:w w:val="105"/>
        </w:rPr>
        <w:t> </w:t>
      </w:r>
      <w:r>
        <w:rPr>
          <w:w w:val="105"/>
        </w:rPr>
        <w:t>change</w:t>
      </w:r>
      <w:r>
        <w:rPr>
          <w:spacing w:val="-9"/>
          <w:w w:val="105"/>
        </w:rPr>
        <w:t> </w:t>
      </w:r>
      <w:r>
        <w:rPr>
          <w:w w:val="105"/>
        </w:rPr>
        <w:t>in</w:t>
      </w:r>
      <w:r>
        <w:rPr>
          <w:spacing w:val="-9"/>
          <w:w w:val="105"/>
        </w:rPr>
        <w:t> </w:t>
      </w:r>
      <w:r>
        <w:rPr>
          <w:w w:val="105"/>
        </w:rPr>
        <w:t>the</w:t>
      </w:r>
      <w:r>
        <w:rPr>
          <w:spacing w:val="-9"/>
          <w:w w:val="105"/>
        </w:rPr>
        <w:t> </w:t>
      </w:r>
      <w:r>
        <w:rPr>
          <w:w w:val="105"/>
        </w:rPr>
        <w:t>goodwill</w:t>
      </w:r>
      <w:r>
        <w:rPr>
          <w:spacing w:val="-9"/>
          <w:w w:val="105"/>
        </w:rPr>
        <w:t> </w:t>
      </w:r>
      <w:r>
        <w:rPr>
          <w:w w:val="105"/>
        </w:rPr>
        <w:t>amounts</w:t>
      </w:r>
      <w:r>
        <w:rPr>
          <w:spacing w:val="-9"/>
          <w:w w:val="105"/>
        </w:rPr>
        <w:t> </w:t>
      </w:r>
      <w:r>
        <w:rPr>
          <w:w w:val="105"/>
        </w:rPr>
        <w:t>resulting</w:t>
      </w:r>
      <w:r>
        <w:rPr>
          <w:spacing w:val="-9"/>
          <w:w w:val="105"/>
        </w:rPr>
        <w:t> </w:t>
      </w:r>
      <w:r>
        <w:rPr>
          <w:w w:val="105"/>
        </w:rPr>
        <w:t>from</w:t>
      </w:r>
      <w:r>
        <w:rPr>
          <w:spacing w:val="-9"/>
          <w:w w:val="105"/>
        </w:rPr>
        <w:t> </w:t>
      </w:r>
      <w:r>
        <w:rPr>
          <w:w w:val="105"/>
        </w:rPr>
        <w:t>foreign</w:t>
      </w:r>
      <w:r>
        <w:rPr>
          <w:spacing w:val="-9"/>
          <w:w w:val="105"/>
        </w:rPr>
        <w:t> </w:t>
      </w:r>
      <w:r>
        <w:rPr>
          <w:w w:val="105"/>
        </w:rPr>
        <w:t>currency</w:t>
      </w:r>
      <w:r>
        <w:rPr>
          <w:spacing w:val="-9"/>
          <w:w w:val="105"/>
        </w:rPr>
        <w:t> </w:t>
      </w:r>
      <w:r>
        <w:rPr>
          <w:w w:val="105"/>
        </w:rPr>
        <w:t>translations</w:t>
      </w:r>
      <w:r>
        <w:rPr>
          <w:spacing w:val="-9"/>
          <w:w w:val="105"/>
        </w:rPr>
        <w:t> </w:t>
      </w:r>
      <w:r>
        <w:rPr>
          <w:w w:val="105"/>
        </w:rPr>
        <w:t>and</w:t>
      </w:r>
      <w:r>
        <w:rPr>
          <w:spacing w:val="-9"/>
          <w:w w:val="105"/>
        </w:rPr>
        <w:t> </w:t>
      </w:r>
      <w:r>
        <w:rPr>
          <w:w w:val="105"/>
        </w:rPr>
        <w:t>purchase</w:t>
      </w:r>
      <w:r>
        <w:rPr>
          <w:spacing w:val="-9"/>
          <w:w w:val="105"/>
        </w:rPr>
        <w:t> </w:t>
      </w:r>
      <w:r>
        <w:rPr>
          <w:w w:val="105"/>
        </w:rPr>
        <w:t>accounting</w:t>
      </w:r>
      <w:r>
        <w:rPr>
          <w:spacing w:val="-9"/>
          <w:w w:val="105"/>
        </w:rPr>
        <w:t> </w:t>
      </w:r>
      <w:r>
        <w:rPr>
          <w:w w:val="105"/>
        </w:rPr>
        <w:t>adjustments</w:t>
      </w:r>
      <w:r>
        <w:rPr>
          <w:spacing w:val="-9"/>
          <w:w w:val="105"/>
        </w:rPr>
        <w:t> </w:t>
      </w:r>
      <w:r>
        <w:rPr>
          <w:w w:val="105"/>
        </w:rPr>
        <w:t>are</w:t>
      </w:r>
      <w:r>
        <w:rPr>
          <w:spacing w:val="-9"/>
          <w:w w:val="105"/>
        </w:rPr>
        <w:t> </w:t>
      </w:r>
      <w:r>
        <w:rPr>
          <w:w w:val="105"/>
        </w:rPr>
        <w:t>presented</w:t>
      </w:r>
      <w:r>
        <w:rPr>
          <w:spacing w:val="-9"/>
          <w:w w:val="105"/>
        </w:rPr>
        <w:t> </w:t>
      </w:r>
      <w:r>
        <w:rPr>
          <w:w w:val="105"/>
        </w:rPr>
        <w:t>as</w:t>
      </w:r>
      <w:r>
        <w:rPr>
          <w:spacing w:val="-9"/>
          <w:w w:val="105"/>
        </w:rPr>
        <w:t> </w:t>
      </w:r>
      <w:r>
        <w:rPr>
          <w:w w:val="105"/>
        </w:rPr>
        <w:t>“Other”</w:t>
      </w:r>
      <w:r>
        <w:rPr>
          <w:spacing w:val="-9"/>
          <w:w w:val="105"/>
        </w:rPr>
        <w:t> </w:t>
      </w:r>
      <w:r>
        <w:rPr>
          <w:w w:val="105"/>
        </w:rPr>
        <w:t>in the</w:t>
      </w:r>
      <w:r>
        <w:rPr>
          <w:w w:val="105"/>
        </w:rPr>
        <w:t> above</w:t>
      </w:r>
      <w:r>
        <w:rPr>
          <w:w w:val="105"/>
        </w:rPr>
        <w:t> table.</w:t>
      </w:r>
      <w:r>
        <w:rPr>
          <w:w w:val="105"/>
        </w:rPr>
        <w:t> Also</w:t>
      </w:r>
      <w:r>
        <w:rPr>
          <w:w w:val="105"/>
        </w:rPr>
        <w:t> included</w:t>
      </w:r>
      <w:r>
        <w:rPr>
          <w:w w:val="105"/>
        </w:rPr>
        <w:t> in</w:t>
      </w:r>
      <w:r>
        <w:rPr>
          <w:w w:val="105"/>
        </w:rPr>
        <w:t> “Other”</w:t>
      </w:r>
      <w:r>
        <w:rPr>
          <w:w w:val="105"/>
        </w:rPr>
        <w:t> are</w:t>
      </w:r>
      <w:r>
        <w:rPr>
          <w:w w:val="105"/>
        </w:rPr>
        <w:t> business</w:t>
      </w:r>
      <w:r>
        <w:rPr>
          <w:w w:val="105"/>
        </w:rPr>
        <w:t> dispositions</w:t>
      </w:r>
      <w:r>
        <w:rPr>
          <w:w w:val="105"/>
        </w:rPr>
        <w:t> and</w:t>
      </w:r>
      <w:r>
        <w:rPr>
          <w:w w:val="105"/>
        </w:rPr>
        <w:t> transfers</w:t>
      </w:r>
      <w:r>
        <w:rPr>
          <w:w w:val="105"/>
        </w:rPr>
        <w:t> between</w:t>
      </w:r>
      <w:r>
        <w:rPr>
          <w:w w:val="105"/>
        </w:rPr>
        <w:t> business</w:t>
      </w:r>
      <w:r>
        <w:rPr>
          <w:w w:val="105"/>
        </w:rPr>
        <w:t> segments</w:t>
      </w:r>
      <w:r>
        <w:rPr>
          <w:w w:val="105"/>
        </w:rPr>
        <w:t> due</w:t>
      </w:r>
      <w:r>
        <w:rPr>
          <w:w w:val="105"/>
        </w:rPr>
        <w:t> to</w:t>
      </w:r>
      <w:r>
        <w:rPr>
          <w:w w:val="105"/>
        </w:rPr>
        <w:t> reorganizations,</w:t>
      </w:r>
      <w:r>
        <w:rPr>
          <w:w w:val="105"/>
        </w:rPr>
        <w:t> as applicable.</w:t>
      </w:r>
      <w:r>
        <w:rPr>
          <w:spacing w:val="-1"/>
          <w:w w:val="105"/>
        </w:rPr>
        <w:t> </w:t>
      </w:r>
      <w:r>
        <w:rPr>
          <w:w w:val="105"/>
        </w:rPr>
        <w:t>For</w:t>
      </w:r>
      <w:r>
        <w:rPr>
          <w:spacing w:val="-1"/>
          <w:w w:val="105"/>
        </w:rPr>
        <w:t> </w:t>
      </w:r>
      <w:r>
        <w:rPr>
          <w:w w:val="105"/>
        </w:rPr>
        <w:t>fiscal</w:t>
      </w:r>
      <w:r>
        <w:rPr>
          <w:spacing w:val="-1"/>
          <w:w w:val="105"/>
        </w:rPr>
        <w:t> </w:t>
      </w:r>
      <w:r>
        <w:rPr>
          <w:w w:val="105"/>
        </w:rPr>
        <w:t>year</w:t>
      </w:r>
      <w:r>
        <w:rPr>
          <w:spacing w:val="-1"/>
          <w:w w:val="105"/>
        </w:rPr>
        <w:t> </w:t>
      </w:r>
      <w:r>
        <w:rPr>
          <w:w w:val="105"/>
        </w:rPr>
        <w:t>2015,</w:t>
      </w:r>
      <w:r>
        <w:rPr>
          <w:spacing w:val="-1"/>
          <w:w w:val="105"/>
        </w:rPr>
        <w:t> </w:t>
      </w:r>
      <w:r>
        <w:rPr>
          <w:w w:val="105"/>
        </w:rPr>
        <w:t>a</w:t>
      </w:r>
      <w:r>
        <w:rPr>
          <w:spacing w:val="-1"/>
          <w:w w:val="105"/>
        </w:rPr>
        <w:t> </w:t>
      </w:r>
      <w:r>
        <w:rPr>
          <w:w w:val="105"/>
        </w:rPr>
        <w:t>$5.1</w:t>
      </w:r>
      <w:r>
        <w:rPr>
          <w:spacing w:val="-1"/>
          <w:w w:val="105"/>
        </w:rPr>
        <w:t> </w:t>
      </w:r>
      <w:r>
        <w:rPr>
          <w:w w:val="105"/>
        </w:rPr>
        <w:t>billion</w:t>
      </w:r>
      <w:r>
        <w:rPr>
          <w:spacing w:val="-1"/>
          <w:w w:val="105"/>
        </w:rPr>
        <w:t> </w:t>
      </w:r>
      <w:r>
        <w:rPr>
          <w:w w:val="105"/>
        </w:rPr>
        <w:t>goodwill</w:t>
      </w:r>
      <w:r>
        <w:rPr>
          <w:spacing w:val="-1"/>
          <w:w w:val="105"/>
        </w:rPr>
        <w:t> </w:t>
      </w:r>
      <w:r>
        <w:rPr>
          <w:w w:val="105"/>
        </w:rPr>
        <w:t>impairment</w:t>
      </w:r>
      <w:r>
        <w:rPr>
          <w:spacing w:val="-1"/>
          <w:w w:val="105"/>
        </w:rPr>
        <w:t> </w:t>
      </w:r>
      <w:r>
        <w:rPr>
          <w:w w:val="105"/>
        </w:rPr>
        <w:t>charge</w:t>
      </w:r>
      <w:r>
        <w:rPr>
          <w:spacing w:val="-1"/>
          <w:w w:val="105"/>
        </w:rPr>
        <w:t> </w:t>
      </w:r>
      <w:r>
        <w:rPr>
          <w:w w:val="105"/>
        </w:rPr>
        <w:t>was</w:t>
      </w:r>
      <w:r>
        <w:rPr>
          <w:spacing w:val="-1"/>
          <w:w w:val="105"/>
        </w:rPr>
        <w:t> </w:t>
      </w:r>
      <w:r>
        <w:rPr>
          <w:w w:val="105"/>
        </w:rPr>
        <w:t>included</w:t>
      </w:r>
      <w:r>
        <w:rPr>
          <w:spacing w:val="-1"/>
          <w:w w:val="105"/>
        </w:rPr>
        <w:t> </w:t>
      </w:r>
      <w:r>
        <w:rPr>
          <w:w w:val="105"/>
        </w:rPr>
        <w:t>in</w:t>
      </w:r>
      <w:r>
        <w:rPr>
          <w:spacing w:val="-1"/>
          <w:w w:val="105"/>
        </w:rPr>
        <w:t> </w:t>
      </w:r>
      <w:r>
        <w:rPr>
          <w:w w:val="105"/>
        </w:rPr>
        <w:t>“Other,”</w:t>
      </w:r>
      <w:r>
        <w:rPr>
          <w:spacing w:val="-1"/>
          <w:w w:val="105"/>
        </w:rPr>
        <w:t> </w:t>
      </w:r>
      <w:r>
        <w:rPr>
          <w:w w:val="105"/>
        </w:rPr>
        <w:t>as</w:t>
      </w:r>
      <w:r>
        <w:rPr>
          <w:spacing w:val="-1"/>
          <w:w w:val="105"/>
        </w:rPr>
        <w:t> </w:t>
      </w:r>
      <w:r>
        <w:rPr>
          <w:w w:val="105"/>
        </w:rPr>
        <w:t>discussed</w:t>
      </w:r>
      <w:r>
        <w:rPr>
          <w:spacing w:val="-1"/>
          <w:w w:val="105"/>
        </w:rPr>
        <w:t> </w:t>
      </w:r>
      <w:r>
        <w:rPr>
          <w:w w:val="105"/>
        </w:rPr>
        <w:t>below.</w:t>
      </w:r>
      <w:r>
        <w:rPr>
          <w:spacing w:val="-1"/>
          <w:w w:val="105"/>
        </w:rPr>
        <w:t> </w:t>
      </w:r>
      <w:r>
        <w:rPr>
          <w:w w:val="105"/>
        </w:rPr>
        <w:t>This</w:t>
      </w:r>
      <w:r>
        <w:rPr>
          <w:spacing w:val="-1"/>
          <w:w w:val="105"/>
        </w:rPr>
        <w:t> </w:t>
      </w:r>
      <w:r>
        <w:rPr>
          <w:w w:val="105"/>
        </w:rPr>
        <w:t>goodwill</w:t>
      </w:r>
      <w:r>
        <w:rPr>
          <w:spacing w:val="-1"/>
          <w:w w:val="105"/>
        </w:rPr>
        <w:t> </w:t>
      </w:r>
      <w:r>
        <w:rPr>
          <w:w w:val="105"/>
        </w:rPr>
        <w:t>impairment charge</w:t>
      </w:r>
      <w:r>
        <w:rPr>
          <w:spacing w:val="-8"/>
          <w:w w:val="105"/>
        </w:rPr>
        <w:t> </w:t>
      </w:r>
      <w:r>
        <w:rPr>
          <w:w w:val="105"/>
        </w:rPr>
        <w:t>was</w:t>
      </w:r>
      <w:r>
        <w:rPr>
          <w:spacing w:val="-8"/>
          <w:w w:val="105"/>
        </w:rPr>
        <w:t> </w:t>
      </w:r>
      <w:r>
        <w:rPr>
          <w:w w:val="105"/>
        </w:rPr>
        <w:t>included</w:t>
      </w:r>
      <w:r>
        <w:rPr>
          <w:spacing w:val="-8"/>
          <w:w w:val="105"/>
        </w:rPr>
        <w:t> </w:t>
      </w:r>
      <w:r>
        <w:rPr>
          <w:w w:val="105"/>
        </w:rPr>
        <w:t>in</w:t>
      </w:r>
      <w:r>
        <w:rPr>
          <w:spacing w:val="-8"/>
          <w:w w:val="105"/>
        </w:rPr>
        <w:t> </w:t>
      </w:r>
      <w:r>
        <w:rPr>
          <w:w w:val="105"/>
        </w:rPr>
        <w:t>impairment,</w:t>
      </w:r>
      <w:r>
        <w:rPr>
          <w:spacing w:val="-8"/>
          <w:w w:val="105"/>
        </w:rPr>
        <w:t> </w:t>
      </w:r>
      <w:r>
        <w:rPr>
          <w:w w:val="105"/>
        </w:rPr>
        <w:t>integration,</w:t>
      </w:r>
      <w:r>
        <w:rPr>
          <w:spacing w:val="-8"/>
          <w:w w:val="105"/>
        </w:rPr>
        <w:t> </w:t>
      </w:r>
      <w:r>
        <w:rPr>
          <w:w w:val="105"/>
        </w:rPr>
        <w:t>and</w:t>
      </w:r>
      <w:r>
        <w:rPr>
          <w:spacing w:val="-8"/>
          <w:w w:val="105"/>
        </w:rPr>
        <w:t> </w:t>
      </w:r>
      <w:r>
        <w:rPr>
          <w:w w:val="105"/>
        </w:rPr>
        <w:t>restructuring</w:t>
      </w:r>
      <w:r>
        <w:rPr>
          <w:spacing w:val="-8"/>
          <w:w w:val="105"/>
        </w:rPr>
        <w:t> </w:t>
      </w:r>
      <w:r>
        <w:rPr>
          <w:w w:val="105"/>
        </w:rPr>
        <w:t>expenses</w:t>
      </w:r>
      <w:r>
        <w:rPr>
          <w:spacing w:val="-8"/>
          <w:w w:val="105"/>
        </w:rPr>
        <w:t> </w:t>
      </w:r>
      <w:r>
        <w:rPr>
          <w:w w:val="105"/>
        </w:rPr>
        <w:t>on</w:t>
      </w:r>
      <w:r>
        <w:rPr>
          <w:spacing w:val="-8"/>
          <w:w w:val="105"/>
        </w:rPr>
        <w:t> </w:t>
      </w:r>
      <w:r>
        <w:rPr>
          <w:w w:val="105"/>
        </w:rPr>
        <w:t>our</w:t>
      </w:r>
      <w:r>
        <w:rPr>
          <w:spacing w:val="-8"/>
          <w:w w:val="105"/>
        </w:rPr>
        <w:t> </w:t>
      </w:r>
      <w:r>
        <w:rPr>
          <w:w w:val="105"/>
        </w:rPr>
        <w:t>consolidated</w:t>
      </w:r>
      <w:r>
        <w:rPr>
          <w:spacing w:val="-8"/>
          <w:w w:val="105"/>
        </w:rPr>
        <w:t> </w:t>
      </w:r>
      <w:r>
        <w:rPr>
          <w:w w:val="105"/>
        </w:rPr>
        <w:t>income</w:t>
      </w:r>
      <w:r>
        <w:rPr>
          <w:spacing w:val="-8"/>
          <w:w w:val="105"/>
        </w:rPr>
        <w:t> </w:t>
      </w:r>
      <w:r>
        <w:rPr>
          <w:w w:val="105"/>
        </w:rPr>
        <w:t>statement,</w:t>
      </w:r>
      <w:r>
        <w:rPr>
          <w:spacing w:val="-8"/>
          <w:w w:val="105"/>
        </w:rPr>
        <w:t> </w:t>
      </w:r>
      <w:r>
        <w:rPr>
          <w:w w:val="105"/>
        </w:rPr>
        <w:t>and</w:t>
      </w:r>
      <w:r>
        <w:rPr>
          <w:spacing w:val="-8"/>
          <w:w w:val="105"/>
        </w:rPr>
        <w:t> </w:t>
      </w:r>
      <w:r>
        <w:rPr>
          <w:w w:val="105"/>
        </w:rPr>
        <w:t>reflected</w:t>
      </w:r>
      <w:r>
        <w:rPr>
          <w:spacing w:val="-8"/>
          <w:w w:val="105"/>
        </w:rPr>
        <w:t> </w:t>
      </w:r>
      <w:r>
        <w:rPr>
          <w:w w:val="105"/>
        </w:rPr>
        <w:t>in</w:t>
      </w:r>
      <w:r>
        <w:rPr>
          <w:spacing w:val="-8"/>
          <w:w w:val="105"/>
        </w:rPr>
        <w:t> </w:t>
      </w:r>
      <w:r>
        <w:rPr>
          <w:w w:val="105"/>
        </w:rPr>
        <w:t>Corporate</w:t>
      </w:r>
      <w:r>
        <w:rPr>
          <w:spacing w:val="-8"/>
          <w:w w:val="105"/>
        </w:rPr>
        <w:t> </w:t>
      </w:r>
      <w:r>
        <w:rPr>
          <w:w w:val="105"/>
        </w:rPr>
        <w:t>and Other</w:t>
      </w:r>
      <w:r>
        <w:rPr>
          <w:spacing w:val="-1"/>
          <w:w w:val="105"/>
        </w:rPr>
        <w:t> </w:t>
      </w:r>
      <w:r>
        <w:rPr>
          <w:w w:val="105"/>
        </w:rPr>
        <w:t>in</w:t>
      </w:r>
      <w:r>
        <w:rPr>
          <w:spacing w:val="-1"/>
          <w:w w:val="105"/>
        </w:rPr>
        <w:t> </w:t>
      </w:r>
      <w:r>
        <w:rPr>
          <w:w w:val="105"/>
        </w:rPr>
        <w:t>our</w:t>
      </w:r>
      <w:r>
        <w:rPr>
          <w:spacing w:val="-1"/>
          <w:w w:val="105"/>
        </w:rPr>
        <w:t> </w:t>
      </w:r>
      <w:r>
        <w:rPr>
          <w:w w:val="105"/>
        </w:rPr>
        <w:t>table</w:t>
      </w:r>
      <w:r>
        <w:rPr>
          <w:spacing w:val="-1"/>
          <w:w w:val="105"/>
        </w:rPr>
        <w:t> </w:t>
      </w:r>
      <w:r>
        <w:rPr>
          <w:w w:val="105"/>
        </w:rPr>
        <w:t>of</w:t>
      </w:r>
      <w:r>
        <w:rPr>
          <w:spacing w:val="-1"/>
          <w:w w:val="105"/>
        </w:rPr>
        <w:t> </w:t>
      </w:r>
      <w:r>
        <w:rPr>
          <w:w w:val="105"/>
        </w:rPr>
        <w:t>operating</w:t>
      </w:r>
      <w:r>
        <w:rPr>
          <w:spacing w:val="-1"/>
          <w:w w:val="105"/>
        </w:rPr>
        <w:t> </w:t>
      </w:r>
      <w:r>
        <w:rPr>
          <w:w w:val="105"/>
        </w:rPr>
        <w:t>income</w:t>
      </w:r>
      <w:r>
        <w:rPr>
          <w:spacing w:val="-1"/>
          <w:w w:val="105"/>
        </w:rPr>
        <w:t> </w:t>
      </w:r>
      <w:r>
        <w:rPr>
          <w:w w:val="105"/>
        </w:rPr>
        <w:t>(loss)</w:t>
      </w:r>
      <w:r>
        <w:rPr>
          <w:spacing w:val="-1"/>
          <w:w w:val="105"/>
        </w:rPr>
        <w:t> </w:t>
      </w:r>
      <w:r>
        <w:rPr>
          <w:w w:val="105"/>
        </w:rPr>
        <w:t>by</w:t>
      </w:r>
      <w:r>
        <w:rPr>
          <w:spacing w:val="-1"/>
          <w:w w:val="105"/>
        </w:rPr>
        <w:t> </w:t>
      </w:r>
      <w:r>
        <w:rPr>
          <w:w w:val="105"/>
        </w:rPr>
        <w:t>segment</w:t>
      </w:r>
      <w:r>
        <w:rPr>
          <w:spacing w:val="-1"/>
          <w:w w:val="105"/>
        </w:rPr>
        <w:t> </w:t>
      </w:r>
      <w:r>
        <w:rPr>
          <w:w w:val="105"/>
        </w:rPr>
        <w:t>in</w:t>
      </w:r>
      <w:r>
        <w:rPr>
          <w:spacing w:val="-1"/>
          <w:w w:val="105"/>
        </w:rPr>
        <w:t> </w:t>
      </w:r>
      <w:r>
        <w:rPr>
          <w:w w:val="105"/>
        </w:rPr>
        <w:t>Note</w:t>
      </w:r>
      <w:r>
        <w:rPr>
          <w:spacing w:val="-1"/>
          <w:w w:val="105"/>
        </w:rPr>
        <w:t> </w:t>
      </w:r>
      <w:r>
        <w:rPr>
          <w:w w:val="105"/>
        </w:rPr>
        <w:t>21</w:t>
      </w:r>
      <w:r>
        <w:rPr>
          <w:spacing w:val="-1"/>
          <w:w w:val="105"/>
        </w:rPr>
        <w:t> </w:t>
      </w:r>
      <w:r>
        <w:rPr>
          <w:w w:val="105"/>
        </w:rPr>
        <w:t>–</w:t>
      </w:r>
      <w:r>
        <w:rPr>
          <w:spacing w:val="-1"/>
          <w:w w:val="105"/>
        </w:rPr>
        <w:t> </w:t>
      </w:r>
      <w:r>
        <w:rPr>
          <w:w w:val="105"/>
        </w:rPr>
        <w:t>Segment</w:t>
      </w:r>
      <w:r>
        <w:rPr>
          <w:spacing w:val="-1"/>
          <w:w w:val="105"/>
        </w:rPr>
        <w:t> </w:t>
      </w:r>
      <w:r>
        <w:rPr>
          <w:w w:val="105"/>
        </w:rPr>
        <w:t>Information</w:t>
      </w:r>
      <w:r>
        <w:rPr>
          <w:spacing w:val="-1"/>
          <w:w w:val="105"/>
        </w:rPr>
        <w:t> </w:t>
      </w:r>
      <w:r>
        <w:rPr>
          <w:w w:val="105"/>
        </w:rPr>
        <w:t>and</w:t>
      </w:r>
      <w:r>
        <w:rPr>
          <w:spacing w:val="-1"/>
          <w:w w:val="105"/>
        </w:rPr>
        <w:t> </w:t>
      </w:r>
      <w:r>
        <w:rPr>
          <w:w w:val="105"/>
        </w:rPr>
        <w:t>Geographic</w:t>
      </w:r>
      <w:r>
        <w:rPr>
          <w:spacing w:val="-1"/>
          <w:w w:val="105"/>
        </w:rPr>
        <w:t> </w:t>
      </w:r>
      <w:r>
        <w:rPr>
          <w:w w:val="105"/>
        </w:rPr>
        <w:t>Data.</w:t>
      </w:r>
    </w:p>
    <w:p>
      <w:pPr>
        <w:pStyle w:val="BodyText"/>
        <w:spacing w:before="158"/>
        <w:ind w:left="168"/>
      </w:pPr>
      <w:r>
        <w:rPr>
          <w:w w:val="105"/>
        </w:rPr>
        <w:t>Our</w:t>
      </w:r>
      <w:r>
        <w:rPr>
          <w:spacing w:val="-10"/>
          <w:w w:val="105"/>
        </w:rPr>
        <w:t> </w:t>
      </w:r>
      <w:r>
        <w:rPr>
          <w:w w:val="105"/>
        </w:rPr>
        <w:t>accumulated</w:t>
      </w:r>
      <w:r>
        <w:rPr>
          <w:spacing w:val="-10"/>
          <w:w w:val="105"/>
        </w:rPr>
        <w:t> </w:t>
      </w:r>
      <w:r>
        <w:rPr>
          <w:w w:val="105"/>
        </w:rPr>
        <w:t>goodwill</w:t>
      </w:r>
      <w:r>
        <w:rPr>
          <w:spacing w:val="-9"/>
          <w:w w:val="105"/>
        </w:rPr>
        <w:t> </w:t>
      </w:r>
      <w:r>
        <w:rPr>
          <w:w w:val="105"/>
        </w:rPr>
        <w:t>impairment</w:t>
      </w:r>
      <w:r>
        <w:rPr>
          <w:spacing w:val="-10"/>
          <w:w w:val="105"/>
        </w:rPr>
        <w:t> </w:t>
      </w:r>
      <w:r>
        <w:rPr>
          <w:w w:val="105"/>
        </w:rPr>
        <w:t>as</w:t>
      </w:r>
      <w:r>
        <w:rPr>
          <w:spacing w:val="-9"/>
          <w:w w:val="105"/>
        </w:rPr>
        <w:t> </w:t>
      </w:r>
      <w:r>
        <w:rPr>
          <w:w w:val="105"/>
        </w:rPr>
        <w:t>of</w:t>
      </w:r>
      <w:r>
        <w:rPr>
          <w:spacing w:val="-10"/>
          <w:w w:val="105"/>
        </w:rPr>
        <w:t> </w:t>
      </w:r>
      <w:r>
        <w:rPr>
          <w:w w:val="105"/>
        </w:rPr>
        <w:t>both</w:t>
      </w:r>
      <w:r>
        <w:rPr>
          <w:spacing w:val="-9"/>
          <w:w w:val="105"/>
        </w:rPr>
        <w:t> </w:t>
      </w:r>
      <w:r>
        <w:rPr>
          <w:w w:val="105"/>
        </w:rPr>
        <w:t>June</w:t>
      </w:r>
      <w:r>
        <w:rPr>
          <w:spacing w:val="-10"/>
          <w:w w:val="105"/>
        </w:rPr>
        <w:t> </w:t>
      </w:r>
      <w:r>
        <w:rPr>
          <w:w w:val="105"/>
        </w:rPr>
        <w:t>30,</w:t>
      </w:r>
      <w:r>
        <w:rPr>
          <w:spacing w:val="-9"/>
          <w:w w:val="105"/>
        </w:rPr>
        <w:t> </w:t>
      </w:r>
      <w:r>
        <w:rPr>
          <w:w w:val="105"/>
        </w:rPr>
        <w:t>2016</w:t>
      </w:r>
      <w:r>
        <w:rPr>
          <w:spacing w:val="-10"/>
          <w:w w:val="105"/>
        </w:rPr>
        <w:t> </w:t>
      </w:r>
      <w:r>
        <w:rPr>
          <w:w w:val="105"/>
        </w:rPr>
        <w:t>and</w:t>
      </w:r>
      <w:r>
        <w:rPr>
          <w:spacing w:val="-9"/>
          <w:w w:val="105"/>
        </w:rPr>
        <w:t> </w:t>
      </w:r>
      <w:r>
        <w:rPr>
          <w:w w:val="105"/>
        </w:rPr>
        <w:t>2015</w:t>
      </w:r>
      <w:r>
        <w:rPr>
          <w:spacing w:val="-10"/>
          <w:w w:val="105"/>
        </w:rPr>
        <w:t> </w:t>
      </w:r>
      <w:r>
        <w:rPr>
          <w:w w:val="105"/>
        </w:rPr>
        <w:t>was</w:t>
      </w:r>
      <w:r>
        <w:rPr>
          <w:spacing w:val="-10"/>
          <w:w w:val="105"/>
        </w:rPr>
        <w:t> </w:t>
      </w:r>
      <w:r>
        <w:rPr>
          <w:w w:val="105"/>
        </w:rPr>
        <w:t>$11.3</w:t>
      </w:r>
      <w:r>
        <w:rPr>
          <w:spacing w:val="-9"/>
          <w:w w:val="105"/>
        </w:rPr>
        <w:t> </w:t>
      </w:r>
      <w:r>
        <w:rPr>
          <w:spacing w:val="-2"/>
          <w:w w:val="105"/>
        </w:rPr>
        <w:t>billion.</w:t>
      </w:r>
    </w:p>
    <w:p>
      <w:pPr>
        <w:pStyle w:val="BodyText"/>
        <w:spacing w:line="249" w:lineRule="auto" w:before="169"/>
        <w:ind w:left="168" w:right="118"/>
        <w:jc w:val="both"/>
      </w:pPr>
      <w:r>
        <w:rPr>
          <w:w w:val="105"/>
        </w:rPr>
        <w:t>As</w:t>
      </w:r>
      <w:r>
        <w:rPr>
          <w:w w:val="105"/>
        </w:rPr>
        <w:t> discussed</w:t>
      </w:r>
      <w:r>
        <w:rPr>
          <w:w w:val="105"/>
        </w:rPr>
        <w:t> in</w:t>
      </w:r>
      <w:r>
        <w:rPr>
          <w:w w:val="105"/>
        </w:rPr>
        <w:t> Note</w:t>
      </w:r>
      <w:r>
        <w:rPr>
          <w:w w:val="105"/>
        </w:rPr>
        <w:t> 21</w:t>
      </w:r>
      <w:r>
        <w:rPr>
          <w:w w:val="105"/>
        </w:rPr>
        <w:t> –</w:t>
      </w:r>
      <w:r>
        <w:rPr>
          <w:w w:val="105"/>
        </w:rPr>
        <w:t> Segment</w:t>
      </w:r>
      <w:r>
        <w:rPr>
          <w:w w:val="105"/>
        </w:rPr>
        <w:t> Information</w:t>
      </w:r>
      <w:r>
        <w:rPr>
          <w:w w:val="105"/>
        </w:rPr>
        <w:t> and</w:t>
      </w:r>
      <w:r>
        <w:rPr>
          <w:w w:val="105"/>
        </w:rPr>
        <w:t> Geographic</w:t>
      </w:r>
      <w:r>
        <w:rPr>
          <w:w w:val="105"/>
        </w:rPr>
        <w:t> Data,</w:t>
      </w:r>
      <w:r>
        <w:rPr>
          <w:w w:val="105"/>
        </w:rPr>
        <w:t> during</w:t>
      </w:r>
      <w:r>
        <w:rPr>
          <w:w w:val="105"/>
        </w:rPr>
        <w:t> the</w:t>
      </w:r>
      <w:r>
        <w:rPr>
          <w:w w:val="105"/>
        </w:rPr>
        <w:t> first</w:t>
      </w:r>
      <w:r>
        <w:rPr>
          <w:w w:val="105"/>
        </w:rPr>
        <w:t> quarter</w:t>
      </w:r>
      <w:r>
        <w:rPr>
          <w:w w:val="105"/>
        </w:rPr>
        <w:t> of</w:t>
      </w:r>
      <w:r>
        <w:rPr>
          <w:w w:val="105"/>
        </w:rPr>
        <w:t> fiscal</w:t>
      </w:r>
      <w:r>
        <w:rPr>
          <w:w w:val="105"/>
        </w:rPr>
        <w:t> year</w:t>
      </w:r>
      <w:r>
        <w:rPr>
          <w:w w:val="105"/>
        </w:rPr>
        <w:t> 2016</w:t>
      </w:r>
      <w:r>
        <w:rPr>
          <w:w w:val="105"/>
        </w:rPr>
        <w:t> our</w:t>
      </w:r>
      <w:r>
        <w:rPr>
          <w:w w:val="105"/>
        </w:rPr>
        <w:t> chief</w:t>
      </w:r>
      <w:r>
        <w:rPr>
          <w:w w:val="105"/>
        </w:rPr>
        <w:t> operating</w:t>
      </w:r>
      <w:r>
        <w:rPr>
          <w:w w:val="105"/>
        </w:rPr>
        <w:t> </w:t>
      </w:r>
      <w:r>
        <w:rPr>
          <w:w w:val="105"/>
        </w:rPr>
        <w:t>decision maker</w:t>
      </w:r>
      <w:r>
        <w:rPr>
          <w:w w:val="105"/>
        </w:rPr>
        <w:t> requested</w:t>
      </w:r>
      <w:r>
        <w:rPr>
          <w:w w:val="105"/>
        </w:rPr>
        <w:t> changes</w:t>
      </w:r>
      <w:r>
        <w:rPr>
          <w:w w:val="105"/>
        </w:rPr>
        <w:t> in</w:t>
      </w:r>
      <w:r>
        <w:rPr>
          <w:w w:val="105"/>
        </w:rPr>
        <w:t> the</w:t>
      </w:r>
      <w:r>
        <w:rPr>
          <w:w w:val="105"/>
        </w:rPr>
        <w:t> information</w:t>
      </w:r>
      <w:r>
        <w:rPr>
          <w:w w:val="105"/>
        </w:rPr>
        <w:t> that</w:t>
      </w:r>
      <w:r>
        <w:rPr>
          <w:w w:val="105"/>
        </w:rPr>
        <w:t> he</w:t>
      </w:r>
      <w:r>
        <w:rPr>
          <w:w w:val="105"/>
        </w:rPr>
        <w:t> regularly</w:t>
      </w:r>
      <w:r>
        <w:rPr>
          <w:w w:val="105"/>
        </w:rPr>
        <w:t> reviews</w:t>
      </w:r>
      <w:r>
        <w:rPr>
          <w:w w:val="105"/>
        </w:rPr>
        <w:t> for</w:t>
      </w:r>
      <w:r>
        <w:rPr>
          <w:w w:val="105"/>
        </w:rPr>
        <w:t> purposes</w:t>
      </w:r>
      <w:r>
        <w:rPr>
          <w:w w:val="105"/>
        </w:rPr>
        <w:t> of</w:t>
      </w:r>
      <w:r>
        <w:rPr>
          <w:w w:val="105"/>
        </w:rPr>
        <w:t> allocating</w:t>
      </w:r>
      <w:r>
        <w:rPr>
          <w:w w:val="105"/>
        </w:rPr>
        <w:t> resources</w:t>
      </w:r>
      <w:r>
        <w:rPr>
          <w:w w:val="105"/>
        </w:rPr>
        <w:t> and</w:t>
      </w:r>
      <w:r>
        <w:rPr>
          <w:w w:val="105"/>
        </w:rPr>
        <w:t> assessing</w:t>
      </w:r>
      <w:r>
        <w:rPr>
          <w:w w:val="105"/>
        </w:rPr>
        <w:t> performance.</w:t>
      </w:r>
      <w:r>
        <w:rPr>
          <w:w w:val="105"/>
        </w:rPr>
        <w:t> This resulted in a change in our operating segments and reporting units. We allocated goodwill to our new reporting units using a relative fair value approach.</w:t>
      </w:r>
      <w:r>
        <w:rPr>
          <w:spacing w:val="-9"/>
          <w:w w:val="105"/>
        </w:rPr>
        <w:t> </w:t>
      </w:r>
      <w:r>
        <w:rPr>
          <w:w w:val="105"/>
        </w:rPr>
        <w:t>In</w:t>
      </w:r>
      <w:r>
        <w:rPr>
          <w:spacing w:val="-9"/>
          <w:w w:val="105"/>
        </w:rPr>
        <w:t> </w:t>
      </w:r>
      <w:r>
        <w:rPr>
          <w:w w:val="105"/>
        </w:rPr>
        <w:t>addition,</w:t>
      </w:r>
      <w:r>
        <w:rPr>
          <w:spacing w:val="-9"/>
          <w:w w:val="105"/>
        </w:rPr>
        <w:t> </w:t>
      </w:r>
      <w:r>
        <w:rPr>
          <w:w w:val="105"/>
        </w:rPr>
        <w:t>we</w:t>
      </w:r>
      <w:r>
        <w:rPr>
          <w:spacing w:val="-9"/>
          <w:w w:val="105"/>
        </w:rPr>
        <w:t> </w:t>
      </w:r>
      <w:r>
        <w:rPr>
          <w:w w:val="105"/>
        </w:rPr>
        <w:t>completed</w:t>
      </w:r>
      <w:r>
        <w:rPr>
          <w:spacing w:val="-9"/>
          <w:w w:val="105"/>
        </w:rPr>
        <w:t> </w:t>
      </w:r>
      <w:r>
        <w:rPr>
          <w:w w:val="105"/>
        </w:rPr>
        <w:t>an</w:t>
      </w:r>
      <w:r>
        <w:rPr>
          <w:spacing w:val="-9"/>
          <w:w w:val="105"/>
        </w:rPr>
        <w:t> </w:t>
      </w:r>
      <w:r>
        <w:rPr>
          <w:w w:val="105"/>
        </w:rPr>
        <w:t>assessment</w:t>
      </w:r>
      <w:r>
        <w:rPr>
          <w:spacing w:val="-9"/>
          <w:w w:val="105"/>
        </w:rPr>
        <w:t> </w:t>
      </w:r>
      <w:r>
        <w:rPr>
          <w:w w:val="105"/>
        </w:rPr>
        <w:t>of</w:t>
      </w:r>
      <w:r>
        <w:rPr>
          <w:spacing w:val="-9"/>
          <w:w w:val="105"/>
        </w:rPr>
        <w:t> </w:t>
      </w:r>
      <w:r>
        <w:rPr>
          <w:w w:val="105"/>
        </w:rPr>
        <w:t>any</w:t>
      </w:r>
      <w:r>
        <w:rPr>
          <w:spacing w:val="-9"/>
          <w:w w:val="105"/>
        </w:rPr>
        <w:t> </w:t>
      </w:r>
      <w:r>
        <w:rPr>
          <w:w w:val="105"/>
        </w:rPr>
        <w:t>potential</w:t>
      </w:r>
      <w:r>
        <w:rPr>
          <w:spacing w:val="-9"/>
          <w:w w:val="105"/>
        </w:rPr>
        <w:t> </w:t>
      </w:r>
      <w:r>
        <w:rPr>
          <w:w w:val="105"/>
        </w:rPr>
        <w:t>goodwill</w:t>
      </w:r>
      <w:r>
        <w:rPr>
          <w:spacing w:val="-9"/>
          <w:w w:val="105"/>
        </w:rPr>
        <w:t> </w:t>
      </w:r>
      <w:r>
        <w:rPr>
          <w:w w:val="105"/>
        </w:rPr>
        <w:t>impairment</w:t>
      </w:r>
      <w:r>
        <w:rPr>
          <w:spacing w:val="-9"/>
          <w:w w:val="105"/>
        </w:rPr>
        <w:t> </w:t>
      </w:r>
      <w:r>
        <w:rPr>
          <w:w w:val="105"/>
        </w:rPr>
        <w:t>for</w:t>
      </w:r>
      <w:r>
        <w:rPr>
          <w:spacing w:val="-9"/>
          <w:w w:val="105"/>
        </w:rPr>
        <w:t> </w:t>
      </w:r>
      <w:r>
        <w:rPr>
          <w:w w:val="105"/>
        </w:rPr>
        <w:t>all</w:t>
      </w:r>
      <w:r>
        <w:rPr>
          <w:spacing w:val="-9"/>
          <w:w w:val="105"/>
        </w:rPr>
        <w:t> </w:t>
      </w:r>
      <w:r>
        <w:rPr>
          <w:w w:val="105"/>
        </w:rPr>
        <w:t>reporting</w:t>
      </w:r>
      <w:r>
        <w:rPr>
          <w:spacing w:val="-9"/>
          <w:w w:val="105"/>
        </w:rPr>
        <w:t> </w:t>
      </w:r>
      <w:r>
        <w:rPr>
          <w:w w:val="105"/>
        </w:rPr>
        <w:t>units</w:t>
      </w:r>
      <w:r>
        <w:rPr>
          <w:spacing w:val="-9"/>
          <w:w w:val="105"/>
        </w:rPr>
        <w:t> </w:t>
      </w:r>
      <w:r>
        <w:rPr>
          <w:w w:val="105"/>
        </w:rPr>
        <w:t>immediately</w:t>
      </w:r>
      <w:r>
        <w:rPr>
          <w:spacing w:val="-9"/>
          <w:w w:val="105"/>
        </w:rPr>
        <w:t> </w:t>
      </w:r>
      <w:r>
        <w:rPr>
          <w:w w:val="105"/>
        </w:rPr>
        <w:t>prior</w:t>
      </w:r>
      <w:r>
        <w:rPr>
          <w:spacing w:val="-9"/>
          <w:w w:val="105"/>
        </w:rPr>
        <w:t> </w:t>
      </w:r>
      <w:r>
        <w:rPr>
          <w:w w:val="105"/>
        </w:rPr>
        <w:t>to</w:t>
      </w:r>
      <w:r>
        <w:rPr>
          <w:spacing w:val="-9"/>
          <w:w w:val="105"/>
        </w:rPr>
        <w:t> </w:t>
      </w:r>
      <w:r>
        <w:rPr>
          <w:w w:val="105"/>
        </w:rPr>
        <w:t>the</w:t>
      </w:r>
      <w:r>
        <w:rPr>
          <w:spacing w:val="-9"/>
          <w:w w:val="105"/>
        </w:rPr>
        <w:t> </w:t>
      </w:r>
      <w:r>
        <w:rPr>
          <w:w w:val="105"/>
        </w:rPr>
        <w:t>reallocation and determined that no impairment existed.</w:t>
      </w:r>
    </w:p>
    <w:p>
      <w:pPr>
        <w:pStyle w:val="BodyText"/>
        <w:spacing w:before="44"/>
      </w:pPr>
    </w:p>
    <w:p>
      <w:pPr>
        <w:pStyle w:val="Heading2"/>
      </w:pPr>
      <w:r>
        <w:rPr/>
        <w:t>Goodwill</w:t>
      </w:r>
      <w:r>
        <w:rPr>
          <w:spacing w:val="22"/>
        </w:rPr>
        <w:t> </w:t>
      </w:r>
      <w:r>
        <w:rPr>
          <w:spacing w:val="-2"/>
        </w:rPr>
        <w:t>Impairment</w:t>
      </w:r>
    </w:p>
    <w:p>
      <w:pPr>
        <w:pStyle w:val="BodyText"/>
        <w:spacing w:line="249" w:lineRule="auto" w:before="169"/>
        <w:ind w:left="168" w:right="117"/>
        <w:jc w:val="both"/>
      </w:pPr>
      <w:r>
        <w:rPr>
          <w:w w:val="105"/>
        </w:rPr>
        <w:t>We test goodwill for impairment annually on May 1 at the reporting unit level, primarily using a discounted cash flow methodology with a peer- based,</w:t>
      </w:r>
      <w:r>
        <w:rPr>
          <w:spacing w:val="-2"/>
          <w:w w:val="105"/>
        </w:rPr>
        <w:t> </w:t>
      </w:r>
      <w:r>
        <w:rPr>
          <w:w w:val="105"/>
        </w:rPr>
        <w:t>risk-adjusted</w:t>
      </w:r>
      <w:r>
        <w:rPr>
          <w:spacing w:val="-2"/>
          <w:w w:val="105"/>
        </w:rPr>
        <w:t> </w:t>
      </w:r>
      <w:r>
        <w:rPr>
          <w:w w:val="105"/>
        </w:rPr>
        <w:t>weighted</w:t>
      </w:r>
      <w:r>
        <w:rPr>
          <w:spacing w:val="-2"/>
          <w:w w:val="105"/>
        </w:rPr>
        <w:t> </w:t>
      </w:r>
      <w:r>
        <w:rPr>
          <w:w w:val="105"/>
        </w:rPr>
        <w:t>average</w:t>
      </w:r>
      <w:r>
        <w:rPr>
          <w:spacing w:val="-2"/>
          <w:w w:val="105"/>
        </w:rPr>
        <w:t> </w:t>
      </w:r>
      <w:r>
        <w:rPr>
          <w:w w:val="105"/>
        </w:rPr>
        <w:t>cost</w:t>
      </w:r>
      <w:r>
        <w:rPr>
          <w:spacing w:val="-2"/>
          <w:w w:val="105"/>
        </w:rPr>
        <w:t> </w:t>
      </w:r>
      <w:r>
        <w:rPr>
          <w:w w:val="105"/>
        </w:rPr>
        <w:t>of</w:t>
      </w:r>
      <w:r>
        <w:rPr>
          <w:spacing w:val="-2"/>
          <w:w w:val="105"/>
        </w:rPr>
        <w:t> </w:t>
      </w:r>
      <w:r>
        <w:rPr>
          <w:w w:val="105"/>
        </w:rPr>
        <w:t>capital.</w:t>
      </w:r>
      <w:r>
        <w:rPr>
          <w:spacing w:val="-2"/>
          <w:w w:val="105"/>
        </w:rPr>
        <w:t> </w:t>
      </w:r>
      <w:r>
        <w:rPr>
          <w:w w:val="105"/>
        </w:rPr>
        <w:t>We</w:t>
      </w:r>
      <w:r>
        <w:rPr>
          <w:spacing w:val="-2"/>
          <w:w w:val="105"/>
        </w:rPr>
        <w:t> </w:t>
      </w:r>
      <w:r>
        <w:rPr>
          <w:w w:val="105"/>
        </w:rPr>
        <w:t>believe</w:t>
      </w:r>
      <w:r>
        <w:rPr>
          <w:spacing w:val="-2"/>
          <w:w w:val="105"/>
        </w:rPr>
        <w:t> </w:t>
      </w:r>
      <w:r>
        <w:rPr>
          <w:w w:val="105"/>
        </w:rPr>
        <w:t>use</w:t>
      </w:r>
      <w:r>
        <w:rPr>
          <w:spacing w:val="-2"/>
          <w:w w:val="105"/>
        </w:rPr>
        <w:t> </w:t>
      </w:r>
      <w:r>
        <w:rPr>
          <w:w w:val="105"/>
        </w:rPr>
        <w:t>of</w:t>
      </w:r>
      <w:r>
        <w:rPr>
          <w:spacing w:val="-2"/>
          <w:w w:val="105"/>
        </w:rPr>
        <w:t> </w:t>
      </w:r>
      <w:r>
        <w:rPr>
          <w:w w:val="105"/>
        </w:rPr>
        <w:t>a</w:t>
      </w:r>
      <w:r>
        <w:rPr>
          <w:spacing w:val="-2"/>
          <w:w w:val="105"/>
        </w:rPr>
        <w:t> </w:t>
      </w:r>
      <w:r>
        <w:rPr>
          <w:w w:val="105"/>
        </w:rPr>
        <w:t>discounted</w:t>
      </w:r>
      <w:r>
        <w:rPr>
          <w:spacing w:val="-2"/>
          <w:w w:val="105"/>
        </w:rPr>
        <w:t> </w:t>
      </w:r>
      <w:r>
        <w:rPr>
          <w:w w:val="105"/>
        </w:rPr>
        <w:t>cash</w:t>
      </w:r>
      <w:r>
        <w:rPr>
          <w:spacing w:val="-2"/>
          <w:w w:val="105"/>
        </w:rPr>
        <w:t> </w:t>
      </w:r>
      <w:r>
        <w:rPr>
          <w:w w:val="105"/>
        </w:rPr>
        <w:t>flow</w:t>
      </w:r>
      <w:r>
        <w:rPr>
          <w:spacing w:val="-2"/>
          <w:w w:val="105"/>
        </w:rPr>
        <w:t> </w:t>
      </w:r>
      <w:r>
        <w:rPr>
          <w:w w:val="105"/>
        </w:rPr>
        <w:t>approach</w:t>
      </w:r>
      <w:r>
        <w:rPr>
          <w:spacing w:val="-2"/>
          <w:w w:val="105"/>
        </w:rPr>
        <w:t> </w:t>
      </w:r>
      <w:r>
        <w:rPr>
          <w:w w:val="105"/>
        </w:rPr>
        <w:t>is</w:t>
      </w:r>
      <w:r>
        <w:rPr>
          <w:spacing w:val="-2"/>
          <w:w w:val="105"/>
        </w:rPr>
        <w:t> </w:t>
      </w:r>
      <w:r>
        <w:rPr>
          <w:w w:val="105"/>
        </w:rPr>
        <w:t>the</w:t>
      </w:r>
      <w:r>
        <w:rPr>
          <w:spacing w:val="-2"/>
          <w:w w:val="105"/>
        </w:rPr>
        <w:t> </w:t>
      </w:r>
      <w:r>
        <w:rPr>
          <w:w w:val="105"/>
        </w:rPr>
        <w:t>most</w:t>
      </w:r>
      <w:r>
        <w:rPr>
          <w:spacing w:val="-2"/>
          <w:w w:val="105"/>
        </w:rPr>
        <w:t> </w:t>
      </w:r>
      <w:r>
        <w:rPr>
          <w:w w:val="105"/>
        </w:rPr>
        <w:t>reliable</w:t>
      </w:r>
      <w:r>
        <w:rPr>
          <w:spacing w:val="-2"/>
          <w:w w:val="105"/>
        </w:rPr>
        <w:t> </w:t>
      </w:r>
      <w:r>
        <w:rPr>
          <w:w w:val="105"/>
        </w:rPr>
        <w:t>indicator</w:t>
      </w:r>
      <w:r>
        <w:rPr>
          <w:spacing w:val="-2"/>
          <w:w w:val="105"/>
        </w:rPr>
        <w:t> </w:t>
      </w:r>
      <w:r>
        <w:rPr>
          <w:w w:val="105"/>
        </w:rPr>
        <w:t>of</w:t>
      </w:r>
      <w:r>
        <w:rPr>
          <w:spacing w:val="-2"/>
          <w:w w:val="105"/>
        </w:rPr>
        <w:t> </w:t>
      </w:r>
      <w:r>
        <w:rPr>
          <w:w w:val="105"/>
        </w:rPr>
        <w:t>the</w:t>
      </w:r>
      <w:r>
        <w:rPr>
          <w:spacing w:val="-2"/>
          <w:w w:val="105"/>
        </w:rPr>
        <w:t> </w:t>
      </w:r>
      <w:r>
        <w:rPr>
          <w:w w:val="105"/>
        </w:rPr>
        <w:t>fair values of the businesses.</w:t>
      </w:r>
    </w:p>
    <w:p>
      <w:pPr>
        <w:pStyle w:val="BodyText"/>
        <w:spacing w:before="160"/>
        <w:ind w:left="168"/>
      </w:pPr>
      <w:r>
        <w:rPr>
          <w:w w:val="105"/>
        </w:rPr>
        <w:t>No</w:t>
      </w:r>
      <w:r>
        <w:rPr>
          <w:spacing w:val="-9"/>
          <w:w w:val="105"/>
        </w:rPr>
        <w:t> </w:t>
      </w:r>
      <w:r>
        <w:rPr>
          <w:w w:val="105"/>
        </w:rPr>
        <w:t>instances</w:t>
      </w:r>
      <w:r>
        <w:rPr>
          <w:spacing w:val="-9"/>
          <w:w w:val="105"/>
        </w:rPr>
        <w:t> </w:t>
      </w:r>
      <w:r>
        <w:rPr>
          <w:w w:val="105"/>
        </w:rPr>
        <w:t>of</w:t>
      </w:r>
      <w:r>
        <w:rPr>
          <w:spacing w:val="-9"/>
          <w:w w:val="105"/>
        </w:rPr>
        <w:t> </w:t>
      </w:r>
      <w:r>
        <w:rPr>
          <w:w w:val="105"/>
        </w:rPr>
        <w:t>impairment</w:t>
      </w:r>
      <w:r>
        <w:rPr>
          <w:spacing w:val="-9"/>
          <w:w w:val="105"/>
        </w:rPr>
        <w:t> </w:t>
      </w:r>
      <w:r>
        <w:rPr>
          <w:w w:val="105"/>
        </w:rPr>
        <w:t>were</w:t>
      </w:r>
      <w:r>
        <w:rPr>
          <w:spacing w:val="-9"/>
          <w:w w:val="105"/>
        </w:rPr>
        <w:t> </w:t>
      </w:r>
      <w:r>
        <w:rPr>
          <w:w w:val="105"/>
        </w:rPr>
        <w:t>identified</w:t>
      </w:r>
      <w:r>
        <w:rPr>
          <w:spacing w:val="-9"/>
          <w:w w:val="105"/>
        </w:rPr>
        <w:t> </w:t>
      </w:r>
      <w:r>
        <w:rPr>
          <w:w w:val="105"/>
        </w:rPr>
        <w:t>in</w:t>
      </w:r>
      <w:r>
        <w:rPr>
          <w:spacing w:val="-9"/>
          <w:w w:val="105"/>
        </w:rPr>
        <w:t> </w:t>
      </w:r>
      <w:r>
        <w:rPr>
          <w:w w:val="105"/>
        </w:rPr>
        <w:t>our</w:t>
      </w:r>
      <w:r>
        <w:rPr>
          <w:spacing w:val="-9"/>
          <w:w w:val="105"/>
        </w:rPr>
        <w:t> </w:t>
      </w:r>
      <w:r>
        <w:rPr>
          <w:w w:val="105"/>
        </w:rPr>
        <w:t>May</w:t>
      </w:r>
      <w:r>
        <w:rPr>
          <w:spacing w:val="-9"/>
          <w:w w:val="105"/>
        </w:rPr>
        <w:t> </w:t>
      </w:r>
      <w:r>
        <w:rPr>
          <w:w w:val="105"/>
        </w:rPr>
        <w:t>1,</w:t>
      </w:r>
      <w:r>
        <w:rPr>
          <w:spacing w:val="-9"/>
          <w:w w:val="105"/>
        </w:rPr>
        <w:t> </w:t>
      </w:r>
      <w:r>
        <w:rPr>
          <w:w w:val="105"/>
        </w:rPr>
        <w:t>2016</w:t>
      </w:r>
      <w:r>
        <w:rPr>
          <w:spacing w:val="-9"/>
          <w:w w:val="105"/>
        </w:rPr>
        <w:t> </w:t>
      </w:r>
      <w:r>
        <w:rPr>
          <w:spacing w:val="-4"/>
          <w:w w:val="105"/>
        </w:rPr>
        <w:t>test.</w:t>
      </w:r>
    </w:p>
    <w:p>
      <w:pPr>
        <w:pStyle w:val="BodyText"/>
        <w:spacing w:line="249" w:lineRule="auto" w:before="169"/>
        <w:ind w:left="168" w:right="119"/>
        <w:jc w:val="both"/>
      </w:pPr>
      <w:r>
        <w:rPr>
          <w:w w:val="105"/>
        </w:rPr>
        <w:t>Upon completion of the annual testing as of May 1, 2015, our previous Phone Hardware reporting unit goodwill was determined to be impaired. Phone Hardware goodwill is included in the Devices reporting unit within More Personal Computing under our current segment structure. In the second half of fiscal year 2015, Phone Hardware did not meet its sales volume and revenue goals, and the mix of units sold had lower </w:t>
      </w:r>
      <w:r>
        <w:rPr>
          <w:w w:val="105"/>
        </w:rPr>
        <w:t>margins than</w:t>
      </w:r>
      <w:r>
        <w:rPr>
          <w:spacing w:val="-2"/>
          <w:w w:val="105"/>
        </w:rPr>
        <w:t> </w:t>
      </w:r>
      <w:r>
        <w:rPr>
          <w:w w:val="105"/>
        </w:rPr>
        <w:t>planned.</w:t>
      </w:r>
      <w:r>
        <w:rPr>
          <w:spacing w:val="-2"/>
          <w:w w:val="105"/>
        </w:rPr>
        <w:t> </w:t>
      </w:r>
      <w:r>
        <w:rPr>
          <w:w w:val="105"/>
        </w:rPr>
        <w:t>These</w:t>
      </w:r>
      <w:r>
        <w:rPr>
          <w:spacing w:val="-2"/>
          <w:w w:val="105"/>
        </w:rPr>
        <w:t> </w:t>
      </w:r>
      <w:r>
        <w:rPr>
          <w:w w:val="105"/>
        </w:rPr>
        <w:t>results,</w:t>
      </w:r>
      <w:r>
        <w:rPr>
          <w:spacing w:val="-2"/>
          <w:w w:val="105"/>
        </w:rPr>
        <w:t> </w:t>
      </w:r>
      <w:r>
        <w:rPr>
          <w:w w:val="105"/>
        </w:rPr>
        <w:t>along</w:t>
      </w:r>
      <w:r>
        <w:rPr>
          <w:spacing w:val="-2"/>
          <w:w w:val="105"/>
        </w:rPr>
        <w:t> </w:t>
      </w:r>
      <w:r>
        <w:rPr>
          <w:w w:val="105"/>
        </w:rPr>
        <w:t>with</w:t>
      </w:r>
      <w:r>
        <w:rPr>
          <w:spacing w:val="-2"/>
          <w:w w:val="105"/>
        </w:rPr>
        <w:t> </w:t>
      </w:r>
      <w:r>
        <w:rPr>
          <w:w w:val="105"/>
        </w:rPr>
        <w:t>changes</w:t>
      </w:r>
      <w:r>
        <w:rPr>
          <w:spacing w:val="-2"/>
          <w:w w:val="105"/>
        </w:rPr>
        <w:t> </w:t>
      </w:r>
      <w:r>
        <w:rPr>
          <w:w w:val="105"/>
        </w:rPr>
        <w:t>in</w:t>
      </w:r>
      <w:r>
        <w:rPr>
          <w:spacing w:val="-2"/>
          <w:w w:val="105"/>
        </w:rPr>
        <w:t> </w:t>
      </w:r>
      <w:r>
        <w:rPr>
          <w:w w:val="105"/>
        </w:rPr>
        <w:t>the</w:t>
      </w:r>
      <w:r>
        <w:rPr>
          <w:spacing w:val="-2"/>
          <w:w w:val="105"/>
        </w:rPr>
        <w:t> </w:t>
      </w:r>
      <w:r>
        <w:rPr>
          <w:w w:val="105"/>
        </w:rPr>
        <w:t>competitive</w:t>
      </w:r>
      <w:r>
        <w:rPr>
          <w:spacing w:val="-2"/>
          <w:w w:val="105"/>
        </w:rPr>
        <w:t> </w:t>
      </w:r>
      <w:r>
        <w:rPr>
          <w:w w:val="105"/>
        </w:rPr>
        <w:t>marketplace</w:t>
      </w:r>
      <w:r>
        <w:rPr>
          <w:spacing w:val="-2"/>
          <w:w w:val="105"/>
        </w:rPr>
        <w:t> </w:t>
      </w:r>
      <w:r>
        <w:rPr>
          <w:w w:val="105"/>
        </w:rPr>
        <w:t>and</w:t>
      </w:r>
      <w:r>
        <w:rPr>
          <w:spacing w:val="-2"/>
          <w:w w:val="105"/>
        </w:rPr>
        <w:t> </w:t>
      </w:r>
      <w:r>
        <w:rPr>
          <w:w w:val="105"/>
        </w:rPr>
        <w:t>an</w:t>
      </w:r>
      <w:r>
        <w:rPr>
          <w:spacing w:val="-2"/>
          <w:w w:val="105"/>
        </w:rPr>
        <w:t> </w:t>
      </w:r>
      <w:r>
        <w:rPr>
          <w:w w:val="105"/>
        </w:rPr>
        <w:t>evaluation</w:t>
      </w:r>
      <w:r>
        <w:rPr>
          <w:spacing w:val="-2"/>
          <w:w w:val="105"/>
        </w:rPr>
        <w:t> </w:t>
      </w:r>
      <w:r>
        <w:rPr>
          <w:w w:val="105"/>
        </w:rPr>
        <w:t>of</w:t>
      </w:r>
      <w:r>
        <w:rPr>
          <w:spacing w:val="-2"/>
          <w:w w:val="105"/>
        </w:rPr>
        <w:t> </w:t>
      </w:r>
      <w:r>
        <w:rPr>
          <w:w w:val="105"/>
        </w:rPr>
        <w:t>business</w:t>
      </w:r>
      <w:r>
        <w:rPr>
          <w:spacing w:val="-2"/>
          <w:w w:val="105"/>
        </w:rPr>
        <w:t> </w:t>
      </w:r>
      <w:r>
        <w:rPr>
          <w:w w:val="105"/>
        </w:rPr>
        <w:t>priorities,</w:t>
      </w:r>
      <w:r>
        <w:rPr>
          <w:spacing w:val="-2"/>
          <w:w w:val="105"/>
        </w:rPr>
        <w:t> </w:t>
      </w:r>
      <w:r>
        <w:rPr>
          <w:w w:val="105"/>
        </w:rPr>
        <w:t>led</w:t>
      </w:r>
      <w:r>
        <w:rPr>
          <w:spacing w:val="-2"/>
          <w:w w:val="105"/>
        </w:rPr>
        <w:t> </w:t>
      </w:r>
      <w:r>
        <w:rPr>
          <w:w w:val="105"/>
        </w:rPr>
        <w:t>to</w:t>
      </w:r>
      <w:r>
        <w:rPr>
          <w:spacing w:val="-2"/>
          <w:w w:val="105"/>
        </w:rPr>
        <w:t> </w:t>
      </w:r>
      <w:r>
        <w:rPr>
          <w:w w:val="105"/>
        </w:rPr>
        <w:t>a</w:t>
      </w:r>
      <w:r>
        <w:rPr>
          <w:spacing w:val="-2"/>
          <w:w w:val="105"/>
        </w:rPr>
        <w:t> </w:t>
      </w:r>
      <w:r>
        <w:rPr>
          <w:w w:val="105"/>
        </w:rPr>
        <w:t>shift</w:t>
      </w:r>
      <w:r>
        <w:rPr>
          <w:spacing w:val="-2"/>
          <w:w w:val="105"/>
        </w:rPr>
        <w:t> </w:t>
      </w:r>
      <w:r>
        <w:rPr>
          <w:w w:val="105"/>
        </w:rPr>
        <w:t>in</w:t>
      </w:r>
      <w:r>
        <w:rPr>
          <w:spacing w:val="-2"/>
          <w:w w:val="105"/>
        </w:rPr>
        <w:t> </w:t>
      </w:r>
      <w:r>
        <w:rPr>
          <w:w w:val="105"/>
        </w:rPr>
        <w:t>strategic direction</w:t>
      </w:r>
      <w:r>
        <w:rPr>
          <w:spacing w:val="-6"/>
          <w:w w:val="105"/>
        </w:rPr>
        <w:t> </w:t>
      </w:r>
      <w:r>
        <w:rPr>
          <w:w w:val="105"/>
        </w:rPr>
        <w:t>and</w:t>
      </w:r>
      <w:r>
        <w:rPr>
          <w:spacing w:val="-6"/>
          <w:w w:val="105"/>
        </w:rPr>
        <w:t> </w:t>
      </w:r>
      <w:r>
        <w:rPr>
          <w:w w:val="105"/>
        </w:rPr>
        <w:t>reduced</w:t>
      </w:r>
      <w:r>
        <w:rPr>
          <w:spacing w:val="-6"/>
          <w:w w:val="105"/>
        </w:rPr>
        <w:t> </w:t>
      </w:r>
      <w:r>
        <w:rPr>
          <w:w w:val="105"/>
        </w:rPr>
        <w:t>future</w:t>
      </w:r>
      <w:r>
        <w:rPr>
          <w:spacing w:val="-6"/>
          <w:w w:val="105"/>
        </w:rPr>
        <w:t> </w:t>
      </w:r>
      <w:r>
        <w:rPr>
          <w:w w:val="105"/>
        </w:rPr>
        <w:t>revenue</w:t>
      </w:r>
      <w:r>
        <w:rPr>
          <w:spacing w:val="-6"/>
          <w:w w:val="105"/>
        </w:rPr>
        <w:t> </w:t>
      </w:r>
      <w:r>
        <w:rPr>
          <w:w w:val="105"/>
        </w:rPr>
        <w:t>and</w:t>
      </w:r>
      <w:r>
        <w:rPr>
          <w:spacing w:val="-6"/>
          <w:w w:val="105"/>
        </w:rPr>
        <w:t> </w:t>
      </w:r>
      <w:r>
        <w:rPr>
          <w:w w:val="105"/>
        </w:rPr>
        <w:t>profitability</w:t>
      </w:r>
      <w:r>
        <w:rPr>
          <w:spacing w:val="-6"/>
          <w:w w:val="105"/>
        </w:rPr>
        <w:t> </w:t>
      </w:r>
      <w:r>
        <w:rPr>
          <w:w w:val="105"/>
        </w:rPr>
        <w:t>expectations</w:t>
      </w:r>
      <w:r>
        <w:rPr>
          <w:spacing w:val="-6"/>
          <w:w w:val="105"/>
        </w:rPr>
        <w:t> </w:t>
      </w:r>
      <w:r>
        <w:rPr>
          <w:w w:val="105"/>
        </w:rPr>
        <w:t>for</w:t>
      </w:r>
      <w:r>
        <w:rPr>
          <w:spacing w:val="-6"/>
          <w:w w:val="105"/>
        </w:rPr>
        <w:t> </w:t>
      </w:r>
      <w:r>
        <w:rPr>
          <w:w w:val="105"/>
        </w:rPr>
        <w:t>the</w:t>
      </w:r>
      <w:r>
        <w:rPr>
          <w:spacing w:val="-6"/>
          <w:w w:val="105"/>
        </w:rPr>
        <w:t> </w:t>
      </w:r>
      <w:r>
        <w:rPr>
          <w:w w:val="105"/>
        </w:rPr>
        <w:t>business.</w:t>
      </w:r>
      <w:r>
        <w:rPr>
          <w:spacing w:val="-6"/>
          <w:w w:val="105"/>
        </w:rPr>
        <w:t> </w:t>
      </w:r>
      <w:r>
        <w:rPr>
          <w:w w:val="105"/>
        </w:rPr>
        <w:t>As</w:t>
      </w:r>
      <w:r>
        <w:rPr>
          <w:spacing w:val="-6"/>
          <w:w w:val="105"/>
        </w:rPr>
        <w:t> </w:t>
      </w:r>
      <w:r>
        <w:rPr>
          <w:w w:val="105"/>
        </w:rPr>
        <w:t>a</w:t>
      </w:r>
      <w:r>
        <w:rPr>
          <w:spacing w:val="-6"/>
          <w:w w:val="105"/>
        </w:rPr>
        <w:t> </w:t>
      </w:r>
      <w:r>
        <w:rPr>
          <w:w w:val="105"/>
        </w:rPr>
        <w:t>result</w:t>
      </w:r>
      <w:r>
        <w:rPr>
          <w:spacing w:val="-6"/>
          <w:w w:val="105"/>
        </w:rPr>
        <w:t> </w:t>
      </w:r>
      <w:r>
        <w:rPr>
          <w:w w:val="105"/>
        </w:rPr>
        <w:t>of</w:t>
      </w:r>
      <w:r>
        <w:rPr>
          <w:spacing w:val="-6"/>
          <w:w w:val="105"/>
        </w:rPr>
        <w:t> </w:t>
      </w:r>
      <w:r>
        <w:rPr>
          <w:w w:val="105"/>
        </w:rPr>
        <w:t>these</w:t>
      </w:r>
      <w:r>
        <w:rPr>
          <w:spacing w:val="-6"/>
          <w:w w:val="105"/>
        </w:rPr>
        <w:t> </w:t>
      </w:r>
      <w:r>
        <w:rPr>
          <w:w w:val="105"/>
        </w:rPr>
        <w:t>changes</w:t>
      </w:r>
      <w:r>
        <w:rPr>
          <w:spacing w:val="-6"/>
          <w:w w:val="105"/>
        </w:rPr>
        <w:t> </w:t>
      </w:r>
      <w:r>
        <w:rPr>
          <w:w w:val="105"/>
        </w:rPr>
        <w:t>in</w:t>
      </w:r>
      <w:r>
        <w:rPr>
          <w:spacing w:val="-6"/>
          <w:w w:val="105"/>
        </w:rPr>
        <w:t> </w:t>
      </w:r>
      <w:r>
        <w:rPr>
          <w:w w:val="105"/>
        </w:rPr>
        <w:t>strategy</w:t>
      </w:r>
      <w:r>
        <w:rPr>
          <w:spacing w:val="-6"/>
          <w:w w:val="105"/>
        </w:rPr>
        <w:t> </w:t>
      </w:r>
      <w:r>
        <w:rPr>
          <w:w w:val="105"/>
        </w:rPr>
        <w:t>and</w:t>
      </w:r>
      <w:r>
        <w:rPr>
          <w:spacing w:val="-6"/>
          <w:w w:val="105"/>
        </w:rPr>
        <w:t> </w:t>
      </w:r>
      <w:r>
        <w:rPr>
          <w:w w:val="105"/>
        </w:rPr>
        <w:t>expectations,</w:t>
      </w:r>
      <w:r>
        <w:rPr>
          <w:spacing w:val="-6"/>
          <w:w w:val="105"/>
        </w:rPr>
        <w:t> </w:t>
      </w:r>
      <w:r>
        <w:rPr>
          <w:w w:val="105"/>
        </w:rPr>
        <w:t>we forecasted</w:t>
      </w:r>
      <w:r>
        <w:rPr>
          <w:spacing w:val="-9"/>
          <w:w w:val="105"/>
        </w:rPr>
        <w:t> </w:t>
      </w:r>
      <w:r>
        <w:rPr>
          <w:w w:val="105"/>
        </w:rPr>
        <w:t>reductions</w:t>
      </w:r>
      <w:r>
        <w:rPr>
          <w:spacing w:val="-9"/>
          <w:w w:val="105"/>
        </w:rPr>
        <w:t> </w:t>
      </w:r>
      <w:r>
        <w:rPr>
          <w:w w:val="105"/>
        </w:rPr>
        <w:t>in</w:t>
      </w:r>
      <w:r>
        <w:rPr>
          <w:spacing w:val="-9"/>
          <w:w w:val="105"/>
        </w:rPr>
        <w:t> </w:t>
      </w:r>
      <w:r>
        <w:rPr>
          <w:w w:val="105"/>
        </w:rPr>
        <w:t>unit</w:t>
      </w:r>
      <w:r>
        <w:rPr>
          <w:spacing w:val="-9"/>
          <w:w w:val="105"/>
        </w:rPr>
        <w:t> </w:t>
      </w:r>
      <w:r>
        <w:rPr>
          <w:w w:val="105"/>
        </w:rPr>
        <w:t>volume</w:t>
      </w:r>
      <w:r>
        <w:rPr>
          <w:spacing w:val="-9"/>
          <w:w w:val="105"/>
        </w:rPr>
        <w:t> </w:t>
      </w:r>
      <w:r>
        <w:rPr>
          <w:w w:val="105"/>
        </w:rPr>
        <w:t>growth</w:t>
      </w:r>
      <w:r>
        <w:rPr>
          <w:spacing w:val="-9"/>
          <w:w w:val="105"/>
        </w:rPr>
        <w:t> </w:t>
      </w:r>
      <w:r>
        <w:rPr>
          <w:w w:val="105"/>
        </w:rPr>
        <w:t>rates</w:t>
      </w:r>
      <w:r>
        <w:rPr>
          <w:spacing w:val="-9"/>
          <w:w w:val="105"/>
        </w:rPr>
        <w:t> </w:t>
      </w:r>
      <w:r>
        <w:rPr>
          <w:w w:val="105"/>
        </w:rPr>
        <w:t>and</w:t>
      </w:r>
      <w:r>
        <w:rPr>
          <w:spacing w:val="-9"/>
          <w:w w:val="105"/>
        </w:rPr>
        <w:t> </w:t>
      </w:r>
      <w:r>
        <w:rPr>
          <w:w w:val="105"/>
        </w:rPr>
        <w:t>lower</w:t>
      </w:r>
      <w:r>
        <w:rPr>
          <w:spacing w:val="-9"/>
          <w:w w:val="105"/>
        </w:rPr>
        <w:t> </w:t>
      </w:r>
      <w:r>
        <w:rPr>
          <w:w w:val="105"/>
        </w:rPr>
        <w:t>future</w:t>
      </w:r>
      <w:r>
        <w:rPr>
          <w:spacing w:val="-9"/>
          <w:w w:val="105"/>
        </w:rPr>
        <w:t> </w:t>
      </w:r>
      <w:r>
        <w:rPr>
          <w:w w:val="105"/>
        </w:rPr>
        <w:t>cash</w:t>
      </w:r>
      <w:r>
        <w:rPr>
          <w:spacing w:val="-9"/>
          <w:w w:val="105"/>
        </w:rPr>
        <w:t> </w:t>
      </w:r>
      <w:r>
        <w:rPr>
          <w:w w:val="105"/>
        </w:rPr>
        <w:t>flows</w:t>
      </w:r>
      <w:r>
        <w:rPr>
          <w:spacing w:val="-9"/>
          <w:w w:val="105"/>
        </w:rPr>
        <w:t> </w:t>
      </w:r>
      <w:r>
        <w:rPr>
          <w:w w:val="105"/>
        </w:rPr>
        <w:t>used</w:t>
      </w:r>
      <w:r>
        <w:rPr>
          <w:spacing w:val="-9"/>
          <w:w w:val="105"/>
        </w:rPr>
        <w:t> </w:t>
      </w:r>
      <w:r>
        <w:rPr>
          <w:w w:val="105"/>
        </w:rPr>
        <w:t>to</w:t>
      </w:r>
      <w:r>
        <w:rPr>
          <w:spacing w:val="-9"/>
          <w:w w:val="105"/>
        </w:rPr>
        <w:t> </w:t>
      </w:r>
      <w:r>
        <w:rPr>
          <w:w w:val="105"/>
        </w:rPr>
        <w:t>estimate</w:t>
      </w:r>
      <w:r>
        <w:rPr>
          <w:spacing w:val="-9"/>
          <w:w w:val="105"/>
        </w:rPr>
        <w:t> </w:t>
      </w:r>
      <w:r>
        <w:rPr>
          <w:w w:val="105"/>
        </w:rPr>
        <w:t>the</w:t>
      </w:r>
      <w:r>
        <w:rPr>
          <w:spacing w:val="-9"/>
          <w:w w:val="105"/>
        </w:rPr>
        <w:t> </w:t>
      </w:r>
      <w:r>
        <w:rPr>
          <w:w w:val="105"/>
        </w:rPr>
        <w:t>fair</w:t>
      </w:r>
      <w:r>
        <w:rPr>
          <w:spacing w:val="-9"/>
          <w:w w:val="105"/>
        </w:rPr>
        <w:t> </w:t>
      </w:r>
      <w:r>
        <w:rPr>
          <w:w w:val="105"/>
        </w:rPr>
        <w:t>value</w:t>
      </w:r>
      <w:r>
        <w:rPr>
          <w:spacing w:val="-9"/>
          <w:w w:val="105"/>
        </w:rPr>
        <w:t> </w:t>
      </w:r>
      <w:r>
        <w:rPr>
          <w:w w:val="105"/>
        </w:rPr>
        <w:t>of</w:t>
      </w:r>
      <w:r>
        <w:rPr>
          <w:spacing w:val="-9"/>
          <w:w w:val="105"/>
        </w:rPr>
        <w:t> </w:t>
      </w:r>
      <w:r>
        <w:rPr>
          <w:w w:val="105"/>
        </w:rPr>
        <w:t>the</w:t>
      </w:r>
      <w:r>
        <w:rPr>
          <w:spacing w:val="-9"/>
          <w:w w:val="105"/>
        </w:rPr>
        <w:t> </w:t>
      </w:r>
      <w:r>
        <w:rPr>
          <w:w w:val="105"/>
        </w:rPr>
        <w:t>Phone</w:t>
      </w:r>
      <w:r>
        <w:rPr>
          <w:spacing w:val="-9"/>
          <w:w w:val="105"/>
        </w:rPr>
        <w:t> </w:t>
      </w:r>
      <w:r>
        <w:rPr>
          <w:w w:val="105"/>
        </w:rPr>
        <w:t>Hardware</w:t>
      </w:r>
      <w:r>
        <w:rPr>
          <w:spacing w:val="-9"/>
          <w:w w:val="105"/>
        </w:rPr>
        <w:t> </w:t>
      </w:r>
      <w:r>
        <w:rPr>
          <w:w w:val="105"/>
        </w:rPr>
        <w:t>reporting</w:t>
      </w:r>
      <w:r>
        <w:rPr>
          <w:spacing w:val="-9"/>
          <w:w w:val="105"/>
        </w:rPr>
        <w:t> </w:t>
      </w:r>
      <w:r>
        <w:rPr>
          <w:w w:val="105"/>
        </w:rPr>
        <w:t>unit, which resulted in the determination that an impairment adjustment was required.</w:t>
      </w:r>
    </w:p>
    <w:p>
      <w:pPr>
        <w:pStyle w:val="BodyText"/>
        <w:spacing w:line="249" w:lineRule="auto" w:before="157"/>
        <w:ind w:left="168" w:right="121"/>
        <w:jc w:val="both"/>
      </w:pPr>
      <w:r>
        <w:rPr>
          <w:w w:val="105"/>
        </w:rPr>
        <w:t>Because</w:t>
      </w:r>
      <w:r>
        <w:rPr>
          <w:w w:val="105"/>
        </w:rPr>
        <w:t> our</w:t>
      </w:r>
      <w:r>
        <w:rPr>
          <w:w w:val="105"/>
        </w:rPr>
        <w:t> annual</w:t>
      </w:r>
      <w:r>
        <w:rPr>
          <w:w w:val="105"/>
        </w:rPr>
        <w:t> test</w:t>
      </w:r>
      <w:r>
        <w:rPr>
          <w:w w:val="105"/>
        </w:rPr>
        <w:t> indicated</w:t>
      </w:r>
      <w:r>
        <w:rPr>
          <w:w w:val="105"/>
        </w:rPr>
        <w:t> that</w:t>
      </w:r>
      <w:r>
        <w:rPr>
          <w:w w:val="105"/>
        </w:rPr>
        <w:t> Phone</w:t>
      </w:r>
      <w:r>
        <w:rPr>
          <w:w w:val="105"/>
        </w:rPr>
        <w:t> Hardware’s</w:t>
      </w:r>
      <w:r>
        <w:rPr>
          <w:w w:val="105"/>
        </w:rPr>
        <w:t> carrying</w:t>
      </w:r>
      <w:r>
        <w:rPr>
          <w:w w:val="105"/>
        </w:rPr>
        <w:t> value</w:t>
      </w:r>
      <w:r>
        <w:rPr>
          <w:w w:val="105"/>
        </w:rPr>
        <w:t> exceeded</w:t>
      </w:r>
      <w:r>
        <w:rPr>
          <w:w w:val="105"/>
        </w:rPr>
        <w:t> its</w:t>
      </w:r>
      <w:r>
        <w:rPr>
          <w:w w:val="105"/>
        </w:rPr>
        <w:t> estimated</w:t>
      </w:r>
      <w:r>
        <w:rPr>
          <w:w w:val="105"/>
        </w:rPr>
        <w:t> fair</w:t>
      </w:r>
      <w:r>
        <w:rPr>
          <w:w w:val="105"/>
        </w:rPr>
        <w:t> value,</w:t>
      </w:r>
      <w:r>
        <w:rPr>
          <w:w w:val="105"/>
        </w:rPr>
        <w:t> a</w:t>
      </w:r>
      <w:r>
        <w:rPr>
          <w:w w:val="105"/>
        </w:rPr>
        <w:t> second</w:t>
      </w:r>
      <w:r>
        <w:rPr>
          <w:w w:val="105"/>
        </w:rPr>
        <w:t> phase</w:t>
      </w:r>
      <w:r>
        <w:rPr>
          <w:w w:val="105"/>
        </w:rPr>
        <w:t> of</w:t>
      </w:r>
      <w:r>
        <w:rPr>
          <w:w w:val="105"/>
        </w:rPr>
        <w:t> the</w:t>
      </w:r>
      <w:r>
        <w:rPr>
          <w:w w:val="105"/>
        </w:rPr>
        <w:t> </w:t>
      </w:r>
      <w:r>
        <w:rPr>
          <w:w w:val="105"/>
        </w:rPr>
        <w:t>goodwill impairment test (“Step 2”) was performed specific to Phone Hardware. Under Step 2, the fair value of all Phone Hardware assets and liabilities were estimated, including tangible assets, existing technology,</w:t>
      </w:r>
    </w:p>
    <w:p>
      <w:pPr>
        <w:spacing w:after="0" w:line="249" w:lineRule="auto"/>
        <w:jc w:val="both"/>
        <w:sectPr>
          <w:type w:val="continuous"/>
          <w:pgSz w:w="11900" w:h="16840"/>
          <w:pgMar w:header="140" w:footer="4628" w:top="440" w:bottom="280" w:left="80" w:right="120"/>
        </w:sectPr>
      </w:pPr>
    </w:p>
    <w:p>
      <w:pPr>
        <w:pStyle w:val="BodyText"/>
        <w:rPr>
          <w:sz w:val="13"/>
        </w:rPr>
      </w:pPr>
    </w:p>
    <w:p>
      <w:pPr>
        <w:pStyle w:val="BodyText"/>
        <w:rPr>
          <w:sz w:val="13"/>
        </w:rPr>
      </w:pPr>
    </w:p>
    <w:p>
      <w:pPr>
        <w:pStyle w:val="BodyText"/>
        <w:rPr>
          <w:sz w:val="13"/>
        </w:rPr>
      </w:pPr>
    </w:p>
    <w:p>
      <w:pPr>
        <w:pStyle w:val="BodyText"/>
        <w:spacing w:before="105"/>
        <w:rPr>
          <w:sz w:val="13"/>
        </w:rPr>
      </w:pPr>
    </w:p>
    <w:p>
      <w:pPr>
        <w:spacing w:line="149" w:lineRule="exact" w:before="0"/>
        <w:ind w:left="48" w:right="0" w:firstLine="0"/>
        <w:jc w:val="center"/>
        <w:rPr>
          <w:sz w:val="13"/>
        </w:rPr>
      </w:pPr>
      <w:r>
        <w:rPr>
          <w:sz w:val="13"/>
          <w:u w:val="single"/>
        </w:rPr>
        <w:t>PART</w:t>
      </w:r>
      <w:r>
        <w:rPr>
          <w:spacing w:val="-3"/>
          <w:sz w:val="13"/>
          <w:u w:val="single"/>
        </w:rPr>
        <w:t> </w:t>
      </w:r>
      <w:r>
        <w:rPr>
          <w:spacing w:val="-5"/>
          <w:sz w:val="13"/>
          <w:u w:val="single"/>
        </w:rPr>
        <w:t>II</w:t>
      </w:r>
    </w:p>
    <w:p>
      <w:pPr>
        <w:spacing w:line="149" w:lineRule="exact" w:before="0"/>
        <w:ind w:left="48" w:right="0" w:firstLine="0"/>
        <w:jc w:val="center"/>
        <w:rPr>
          <w:sz w:val="13"/>
        </w:rPr>
      </w:pPr>
      <w:r>
        <w:rPr>
          <w:w w:val="105"/>
          <w:sz w:val="13"/>
        </w:rPr>
        <w:t>Item</w:t>
      </w:r>
      <w:r>
        <w:rPr>
          <w:spacing w:val="-6"/>
          <w:w w:val="105"/>
          <w:sz w:val="13"/>
        </w:rPr>
        <w:t> </w:t>
      </w:r>
      <w:r>
        <w:rPr>
          <w:spacing w:val="-10"/>
          <w:w w:val="105"/>
          <w:sz w:val="13"/>
        </w:rPr>
        <w:t>8</w:t>
      </w:r>
    </w:p>
    <w:p>
      <w:pPr>
        <w:pStyle w:val="BodyText"/>
        <w:spacing w:before="1"/>
        <w:rPr>
          <w:sz w:val="13"/>
        </w:rPr>
      </w:pPr>
    </w:p>
    <w:p>
      <w:pPr>
        <w:pStyle w:val="BodyText"/>
        <w:spacing w:line="249" w:lineRule="auto"/>
        <w:ind w:left="168" w:right="119"/>
        <w:jc w:val="both"/>
      </w:pPr>
      <w:r>
        <w:rPr>
          <w:w w:val="105"/>
        </w:rPr>
        <w:t>patent agreements, and contractual arrangements, for the purpose of deriving an estimate of the implied fair value of goodwill. The implied </w:t>
      </w:r>
      <w:r>
        <w:rPr>
          <w:w w:val="105"/>
        </w:rPr>
        <w:t>fair value</w:t>
      </w:r>
      <w:r>
        <w:rPr>
          <w:spacing w:val="-7"/>
          <w:w w:val="105"/>
        </w:rPr>
        <w:t> </w:t>
      </w:r>
      <w:r>
        <w:rPr>
          <w:w w:val="105"/>
        </w:rPr>
        <w:t>of</w:t>
      </w:r>
      <w:r>
        <w:rPr>
          <w:spacing w:val="-7"/>
          <w:w w:val="105"/>
        </w:rPr>
        <w:t> </w:t>
      </w:r>
      <w:r>
        <w:rPr>
          <w:w w:val="105"/>
        </w:rPr>
        <w:t>the</w:t>
      </w:r>
      <w:r>
        <w:rPr>
          <w:spacing w:val="-7"/>
          <w:w w:val="105"/>
        </w:rPr>
        <w:t> </w:t>
      </w:r>
      <w:r>
        <w:rPr>
          <w:w w:val="105"/>
        </w:rPr>
        <w:t>goodwill</w:t>
      </w:r>
      <w:r>
        <w:rPr>
          <w:spacing w:val="-7"/>
          <w:w w:val="105"/>
        </w:rPr>
        <w:t> </w:t>
      </w:r>
      <w:r>
        <w:rPr>
          <w:w w:val="105"/>
        </w:rPr>
        <w:t>was</w:t>
      </w:r>
      <w:r>
        <w:rPr>
          <w:spacing w:val="-7"/>
          <w:w w:val="105"/>
        </w:rPr>
        <w:t> </w:t>
      </w:r>
      <w:r>
        <w:rPr>
          <w:w w:val="105"/>
        </w:rPr>
        <w:t>then</w:t>
      </w:r>
      <w:r>
        <w:rPr>
          <w:spacing w:val="-7"/>
          <w:w w:val="105"/>
        </w:rPr>
        <w:t> </w:t>
      </w:r>
      <w:r>
        <w:rPr>
          <w:w w:val="105"/>
        </w:rPr>
        <w:t>compared</w:t>
      </w:r>
      <w:r>
        <w:rPr>
          <w:spacing w:val="-7"/>
          <w:w w:val="105"/>
        </w:rPr>
        <w:t> </w:t>
      </w:r>
      <w:r>
        <w:rPr>
          <w:w w:val="105"/>
        </w:rPr>
        <w:t>to</w:t>
      </w:r>
      <w:r>
        <w:rPr>
          <w:spacing w:val="-7"/>
          <w:w w:val="105"/>
        </w:rPr>
        <w:t> </w:t>
      </w:r>
      <w:r>
        <w:rPr>
          <w:w w:val="105"/>
        </w:rPr>
        <w:t>the</w:t>
      </w:r>
      <w:r>
        <w:rPr>
          <w:spacing w:val="-7"/>
          <w:w w:val="105"/>
        </w:rPr>
        <w:t> </w:t>
      </w:r>
      <w:r>
        <w:rPr>
          <w:w w:val="105"/>
        </w:rPr>
        <w:t>recorded</w:t>
      </w:r>
      <w:r>
        <w:rPr>
          <w:spacing w:val="-7"/>
          <w:w w:val="105"/>
        </w:rPr>
        <w:t> </w:t>
      </w:r>
      <w:r>
        <w:rPr>
          <w:w w:val="105"/>
        </w:rPr>
        <w:t>goodwill</w:t>
      </w:r>
      <w:r>
        <w:rPr>
          <w:spacing w:val="-7"/>
          <w:w w:val="105"/>
        </w:rPr>
        <w:t> </w:t>
      </w:r>
      <w:r>
        <w:rPr>
          <w:w w:val="105"/>
        </w:rPr>
        <w:t>to</w:t>
      </w:r>
      <w:r>
        <w:rPr>
          <w:spacing w:val="-7"/>
          <w:w w:val="105"/>
        </w:rPr>
        <w:t> </w:t>
      </w:r>
      <w:r>
        <w:rPr>
          <w:w w:val="105"/>
        </w:rPr>
        <w:t>determine</w:t>
      </w:r>
      <w:r>
        <w:rPr>
          <w:spacing w:val="-7"/>
          <w:w w:val="105"/>
        </w:rPr>
        <w:t> </w:t>
      </w:r>
      <w:r>
        <w:rPr>
          <w:w w:val="105"/>
        </w:rPr>
        <w:t>the</w:t>
      </w:r>
      <w:r>
        <w:rPr>
          <w:spacing w:val="-7"/>
          <w:w w:val="105"/>
        </w:rPr>
        <w:t> </w:t>
      </w:r>
      <w:r>
        <w:rPr>
          <w:w w:val="105"/>
        </w:rPr>
        <w:t>amount</w:t>
      </w:r>
      <w:r>
        <w:rPr>
          <w:spacing w:val="-7"/>
          <w:w w:val="105"/>
        </w:rPr>
        <w:t> </w:t>
      </w:r>
      <w:r>
        <w:rPr>
          <w:w w:val="105"/>
        </w:rPr>
        <w:t>of</w:t>
      </w:r>
      <w:r>
        <w:rPr>
          <w:spacing w:val="-7"/>
          <w:w w:val="105"/>
        </w:rPr>
        <w:t> </w:t>
      </w:r>
      <w:r>
        <w:rPr>
          <w:w w:val="105"/>
        </w:rPr>
        <w:t>the</w:t>
      </w:r>
      <w:r>
        <w:rPr>
          <w:spacing w:val="-7"/>
          <w:w w:val="105"/>
        </w:rPr>
        <w:t> </w:t>
      </w:r>
      <w:r>
        <w:rPr>
          <w:w w:val="105"/>
        </w:rPr>
        <w:t>impairment.</w:t>
      </w:r>
      <w:r>
        <w:rPr>
          <w:spacing w:val="-7"/>
          <w:w w:val="105"/>
        </w:rPr>
        <w:t> </w:t>
      </w:r>
      <w:r>
        <w:rPr>
          <w:w w:val="105"/>
        </w:rPr>
        <w:t>Assumptions</w:t>
      </w:r>
      <w:r>
        <w:rPr>
          <w:spacing w:val="-7"/>
          <w:w w:val="105"/>
        </w:rPr>
        <w:t> </w:t>
      </w:r>
      <w:r>
        <w:rPr>
          <w:w w:val="105"/>
        </w:rPr>
        <w:t>used</w:t>
      </w:r>
      <w:r>
        <w:rPr>
          <w:spacing w:val="-7"/>
          <w:w w:val="105"/>
        </w:rPr>
        <w:t> </w:t>
      </w:r>
      <w:r>
        <w:rPr>
          <w:w w:val="105"/>
        </w:rPr>
        <w:t>in</w:t>
      </w:r>
      <w:r>
        <w:rPr>
          <w:spacing w:val="-7"/>
          <w:w w:val="105"/>
        </w:rPr>
        <w:t> </w:t>
      </w:r>
      <w:r>
        <w:rPr>
          <w:w w:val="105"/>
        </w:rPr>
        <w:t>measuring</w:t>
      </w:r>
      <w:r>
        <w:rPr>
          <w:spacing w:val="-7"/>
          <w:w w:val="105"/>
        </w:rPr>
        <w:t> </w:t>
      </w:r>
      <w:r>
        <w:rPr>
          <w:w w:val="105"/>
        </w:rPr>
        <w:t>the value of these assets and liabilities included the discount rates and royalty rates used in valuing the intangible assets, and consideration of the market environment in valuing the tangible assets.</w:t>
      </w:r>
    </w:p>
    <w:p>
      <w:pPr>
        <w:pStyle w:val="BodyText"/>
        <w:spacing w:before="160"/>
        <w:ind w:left="168"/>
        <w:jc w:val="both"/>
      </w:pPr>
      <w:r>
        <w:rPr>
          <w:w w:val="105"/>
        </w:rPr>
        <w:t>No</w:t>
      </w:r>
      <w:r>
        <w:rPr>
          <w:spacing w:val="-9"/>
          <w:w w:val="105"/>
        </w:rPr>
        <w:t> </w:t>
      </w:r>
      <w:r>
        <w:rPr>
          <w:w w:val="105"/>
        </w:rPr>
        <w:t>other</w:t>
      </w:r>
      <w:r>
        <w:rPr>
          <w:spacing w:val="-9"/>
          <w:w w:val="105"/>
        </w:rPr>
        <w:t> </w:t>
      </w:r>
      <w:r>
        <w:rPr>
          <w:w w:val="105"/>
        </w:rPr>
        <w:t>instances</w:t>
      </w:r>
      <w:r>
        <w:rPr>
          <w:spacing w:val="-9"/>
          <w:w w:val="105"/>
        </w:rPr>
        <w:t> </w:t>
      </w:r>
      <w:r>
        <w:rPr>
          <w:w w:val="105"/>
        </w:rPr>
        <w:t>of</w:t>
      </w:r>
      <w:r>
        <w:rPr>
          <w:spacing w:val="-9"/>
          <w:w w:val="105"/>
        </w:rPr>
        <w:t> </w:t>
      </w:r>
      <w:r>
        <w:rPr>
          <w:w w:val="105"/>
        </w:rPr>
        <w:t>impairment</w:t>
      </w:r>
      <w:r>
        <w:rPr>
          <w:spacing w:val="-9"/>
          <w:w w:val="105"/>
        </w:rPr>
        <w:t> </w:t>
      </w:r>
      <w:r>
        <w:rPr>
          <w:w w:val="105"/>
        </w:rPr>
        <w:t>were</w:t>
      </w:r>
      <w:r>
        <w:rPr>
          <w:spacing w:val="-9"/>
          <w:w w:val="105"/>
        </w:rPr>
        <w:t> </w:t>
      </w:r>
      <w:r>
        <w:rPr>
          <w:w w:val="105"/>
        </w:rPr>
        <w:t>identified</w:t>
      </w:r>
      <w:r>
        <w:rPr>
          <w:spacing w:val="-9"/>
          <w:w w:val="105"/>
        </w:rPr>
        <w:t> </w:t>
      </w:r>
      <w:r>
        <w:rPr>
          <w:w w:val="105"/>
        </w:rPr>
        <w:t>in</w:t>
      </w:r>
      <w:r>
        <w:rPr>
          <w:spacing w:val="-9"/>
          <w:w w:val="105"/>
        </w:rPr>
        <w:t> </w:t>
      </w:r>
      <w:r>
        <w:rPr>
          <w:w w:val="105"/>
        </w:rPr>
        <w:t>our</w:t>
      </w:r>
      <w:r>
        <w:rPr>
          <w:spacing w:val="-9"/>
          <w:w w:val="105"/>
        </w:rPr>
        <w:t> </w:t>
      </w:r>
      <w:r>
        <w:rPr>
          <w:w w:val="105"/>
        </w:rPr>
        <w:t>May</w:t>
      </w:r>
      <w:r>
        <w:rPr>
          <w:spacing w:val="-9"/>
          <w:w w:val="105"/>
        </w:rPr>
        <w:t> </w:t>
      </w:r>
      <w:r>
        <w:rPr>
          <w:w w:val="105"/>
        </w:rPr>
        <w:t>1,</w:t>
      </w:r>
      <w:r>
        <w:rPr>
          <w:spacing w:val="-9"/>
          <w:w w:val="105"/>
        </w:rPr>
        <w:t> </w:t>
      </w:r>
      <w:r>
        <w:rPr>
          <w:w w:val="105"/>
        </w:rPr>
        <w:t>2015</w:t>
      </w:r>
      <w:r>
        <w:rPr>
          <w:spacing w:val="-9"/>
          <w:w w:val="105"/>
        </w:rPr>
        <w:t> </w:t>
      </w:r>
      <w:r>
        <w:rPr>
          <w:spacing w:val="-2"/>
          <w:w w:val="105"/>
        </w:rPr>
        <w:t>test.</w:t>
      </w:r>
    </w:p>
    <w:p>
      <w:pPr>
        <w:pStyle w:val="BodyText"/>
        <w:spacing w:before="54"/>
      </w:pPr>
    </w:p>
    <w:p>
      <w:pPr>
        <w:pStyle w:val="BodyText"/>
        <w:ind w:left="48"/>
        <w:jc w:val="center"/>
      </w:pPr>
      <w:r>
        <w:rPr>
          <w:spacing w:val="-2"/>
          <w:w w:val="105"/>
          <w:u w:val="single"/>
        </w:rPr>
        <w:t>NOTE</w:t>
      </w:r>
      <w:r>
        <w:rPr>
          <w:spacing w:val="-6"/>
          <w:w w:val="105"/>
          <w:u w:val="single"/>
        </w:rPr>
        <w:t> </w:t>
      </w:r>
      <w:r>
        <w:rPr>
          <w:spacing w:val="-2"/>
          <w:w w:val="105"/>
          <w:u w:val="single"/>
        </w:rPr>
        <w:t>11</w:t>
      </w:r>
      <w:r>
        <w:rPr>
          <w:spacing w:val="-6"/>
          <w:w w:val="105"/>
          <w:u w:val="single"/>
        </w:rPr>
        <w:t> </w:t>
      </w:r>
      <w:r>
        <w:rPr>
          <w:spacing w:val="-2"/>
          <w:w w:val="105"/>
          <w:u w:val="single"/>
        </w:rPr>
        <w:t>—</w:t>
      </w:r>
      <w:r>
        <w:rPr>
          <w:spacing w:val="-5"/>
          <w:w w:val="105"/>
          <w:u w:val="single"/>
        </w:rPr>
        <w:t> </w:t>
      </w:r>
      <w:r>
        <w:rPr>
          <w:spacing w:val="-2"/>
          <w:w w:val="105"/>
          <w:u w:val="single"/>
        </w:rPr>
        <w:t>INTANGIBLE</w:t>
      </w:r>
      <w:r>
        <w:rPr>
          <w:spacing w:val="-6"/>
          <w:w w:val="105"/>
          <w:u w:val="single"/>
        </w:rPr>
        <w:t> </w:t>
      </w:r>
      <w:r>
        <w:rPr>
          <w:spacing w:val="-2"/>
          <w:w w:val="105"/>
          <w:u w:val="single"/>
        </w:rPr>
        <w:t>ASSETS</w:t>
      </w:r>
    </w:p>
    <w:p>
      <w:pPr>
        <w:pStyle w:val="BodyText"/>
        <w:spacing w:before="170"/>
        <w:ind w:left="168"/>
        <w:jc w:val="both"/>
      </w:pPr>
      <w:r>
        <w:rPr>
          <w:w w:val="105"/>
        </w:rPr>
        <w:t>The</w:t>
      </w:r>
      <w:r>
        <w:rPr>
          <w:spacing w:val="-10"/>
          <w:w w:val="105"/>
        </w:rPr>
        <w:t> </w:t>
      </w:r>
      <w:r>
        <w:rPr>
          <w:w w:val="105"/>
        </w:rPr>
        <w:t>components</w:t>
      </w:r>
      <w:r>
        <w:rPr>
          <w:spacing w:val="-10"/>
          <w:w w:val="105"/>
        </w:rPr>
        <w:t> </w:t>
      </w:r>
      <w:r>
        <w:rPr>
          <w:w w:val="105"/>
        </w:rPr>
        <w:t>of</w:t>
      </w:r>
      <w:r>
        <w:rPr>
          <w:spacing w:val="-9"/>
          <w:w w:val="105"/>
        </w:rPr>
        <w:t> </w:t>
      </w:r>
      <w:r>
        <w:rPr>
          <w:w w:val="105"/>
        </w:rPr>
        <w:t>intangible</w:t>
      </w:r>
      <w:r>
        <w:rPr>
          <w:spacing w:val="-10"/>
          <w:w w:val="105"/>
        </w:rPr>
        <w:t> </w:t>
      </w:r>
      <w:r>
        <w:rPr>
          <w:w w:val="105"/>
        </w:rPr>
        <w:t>assets,</w:t>
      </w:r>
      <w:r>
        <w:rPr>
          <w:spacing w:val="-10"/>
          <w:w w:val="105"/>
        </w:rPr>
        <w:t> </w:t>
      </w:r>
      <w:r>
        <w:rPr>
          <w:w w:val="105"/>
        </w:rPr>
        <w:t>all</w:t>
      </w:r>
      <w:r>
        <w:rPr>
          <w:spacing w:val="-9"/>
          <w:w w:val="105"/>
        </w:rPr>
        <w:t> </w:t>
      </w:r>
      <w:r>
        <w:rPr>
          <w:w w:val="105"/>
        </w:rPr>
        <w:t>of</w:t>
      </w:r>
      <w:r>
        <w:rPr>
          <w:spacing w:val="-10"/>
          <w:w w:val="105"/>
        </w:rPr>
        <w:t> </w:t>
      </w:r>
      <w:r>
        <w:rPr>
          <w:w w:val="105"/>
        </w:rPr>
        <w:t>which</w:t>
      </w:r>
      <w:r>
        <w:rPr>
          <w:spacing w:val="-10"/>
          <w:w w:val="105"/>
        </w:rPr>
        <w:t> </w:t>
      </w:r>
      <w:r>
        <w:rPr>
          <w:w w:val="105"/>
        </w:rPr>
        <w:t>are</w:t>
      </w:r>
      <w:r>
        <w:rPr>
          <w:spacing w:val="-9"/>
          <w:w w:val="105"/>
        </w:rPr>
        <w:t> </w:t>
      </w:r>
      <w:r>
        <w:rPr>
          <w:w w:val="105"/>
        </w:rPr>
        <w:t>finite-lived,</w:t>
      </w:r>
      <w:r>
        <w:rPr>
          <w:spacing w:val="-10"/>
          <w:w w:val="105"/>
        </w:rPr>
        <w:t> </w:t>
      </w:r>
      <w:r>
        <w:rPr>
          <w:w w:val="105"/>
        </w:rPr>
        <w:t>were</w:t>
      </w:r>
      <w:r>
        <w:rPr>
          <w:spacing w:val="-10"/>
          <w:w w:val="105"/>
        </w:rPr>
        <w:t> </w:t>
      </w:r>
      <w:r>
        <w:rPr>
          <w:w w:val="105"/>
        </w:rPr>
        <w:t>as</w:t>
      </w:r>
      <w:r>
        <w:rPr>
          <w:spacing w:val="-9"/>
          <w:w w:val="105"/>
        </w:rPr>
        <w:t> </w:t>
      </w:r>
      <w:r>
        <w:rPr>
          <w:spacing w:val="-2"/>
          <w:w w:val="105"/>
        </w:rPr>
        <w:t>follows:</w:t>
      </w:r>
    </w:p>
    <w:p>
      <w:pPr>
        <w:pStyle w:val="BodyText"/>
        <w:spacing w:before="10"/>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81"/>
        <w:gridCol w:w="1623"/>
        <w:gridCol w:w="535"/>
        <w:gridCol w:w="378"/>
        <w:gridCol w:w="225"/>
        <w:gridCol w:w="684"/>
        <w:gridCol w:w="360"/>
        <w:gridCol w:w="241"/>
        <w:gridCol w:w="623"/>
        <w:gridCol w:w="378"/>
        <w:gridCol w:w="689"/>
        <w:gridCol w:w="378"/>
        <w:gridCol w:w="225"/>
        <w:gridCol w:w="684"/>
        <w:gridCol w:w="374"/>
        <w:gridCol w:w="241"/>
        <w:gridCol w:w="623"/>
        <w:gridCol w:w="67"/>
      </w:tblGrid>
      <w:tr>
        <w:trPr>
          <w:trHeight w:val="553" w:hRule="atLeast"/>
        </w:trPr>
        <w:tc>
          <w:tcPr>
            <w:tcW w:w="3081" w:type="dxa"/>
            <w:tcBorders>
              <w:bottom w:val="single" w:sz="6" w:space="0" w:color="808080"/>
            </w:tcBorders>
          </w:tcPr>
          <w:p>
            <w:pPr>
              <w:pStyle w:val="TableParagraph"/>
              <w:spacing w:before="147"/>
              <w:rPr>
                <w:sz w:val="13"/>
              </w:rPr>
            </w:pPr>
          </w:p>
          <w:p>
            <w:pPr>
              <w:pStyle w:val="TableParagraph"/>
              <w:spacing w:before="1"/>
              <w:ind w:left="-1"/>
              <w:rPr>
                <w:b/>
                <w:sz w:val="13"/>
              </w:rPr>
            </w:pPr>
            <w:r>
              <w:rPr>
                <w:b/>
                <w:w w:val="105"/>
                <w:sz w:val="13"/>
              </w:rPr>
              <w:t>(In</w:t>
            </w:r>
            <w:r>
              <w:rPr>
                <w:b/>
                <w:spacing w:val="-4"/>
                <w:w w:val="105"/>
                <w:sz w:val="13"/>
              </w:rPr>
              <w:t> </w:t>
            </w:r>
            <w:r>
              <w:rPr>
                <w:b/>
                <w:spacing w:val="-2"/>
                <w:w w:val="105"/>
                <w:sz w:val="13"/>
              </w:rPr>
              <w:t>millions)</w:t>
            </w:r>
          </w:p>
        </w:tc>
        <w:tc>
          <w:tcPr>
            <w:tcW w:w="2158" w:type="dxa"/>
            <w:gridSpan w:val="2"/>
            <w:tcBorders>
              <w:bottom w:val="single" w:sz="6" w:space="0" w:color="808080"/>
            </w:tcBorders>
          </w:tcPr>
          <w:p>
            <w:pPr>
              <w:pStyle w:val="TableParagraph"/>
              <w:ind w:left="1563" w:right="37" w:firstLine="165"/>
              <w:jc w:val="both"/>
              <w:rPr>
                <w:b/>
                <w:sz w:val="13"/>
              </w:rPr>
            </w:pPr>
            <w:r>
              <w:rPr>
                <w:b/>
                <w:spacing w:val="-2"/>
                <w:sz w:val="13"/>
              </w:rPr>
              <w:t>Gross</w:t>
            </w:r>
            <w:r>
              <w:rPr>
                <w:b/>
                <w:spacing w:val="40"/>
                <w:sz w:val="13"/>
              </w:rPr>
              <w:t> </w:t>
            </w:r>
            <w:r>
              <w:rPr>
                <w:b/>
                <w:spacing w:val="-2"/>
                <w:sz w:val="13"/>
              </w:rPr>
              <w:t>Carrying</w:t>
            </w:r>
            <w:r>
              <w:rPr>
                <w:b/>
                <w:spacing w:val="40"/>
                <w:w w:val="105"/>
                <w:sz w:val="13"/>
              </w:rPr>
              <w:t> </w:t>
            </w:r>
            <w:r>
              <w:rPr>
                <w:b/>
                <w:spacing w:val="-2"/>
                <w:w w:val="105"/>
                <w:sz w:val="13"/>
              </w:rPr>
              <w:t>Amount</w:t>
            </w:r>
          </w:p>
        </w:tc>
        <w:tc>
          <w:tcPr>
            <w:tcW w:w="1287" w:type="dxa"/>
            <w:gridSpan w:val="3"/>
            <w:tcBorders>
              <w:bottom w:val="single" w:sz="6" w:space="0" w:color="808080"/>
            </w:tcBorders>
          </w:tcPr>
          <w:p>
            <w:pPr>
              <w:pStyle w:val="TableParagraph"/>
              <w:spacing w:before="149"/>
              <w:ind w:left="404" w:right="-15" w:hanging="23"/>
              <w:rPr>
                <w:b/>
                <w:sz w:val="13"/>
              </w:rPr>
            </w:pPr>
            <w:r>
              <w:rPr>
                <w:b/>
                <w:spacing w:val="-2"/>
                <w:sz w:val="13"/>
              </w:rPr>
              <w:t>Accumulated</w:t>
            </w:r>
            <w:r>
              <w:rPr>
                <w:b/>
                <w:spacing w:val="40"/>
                <w:sz w:val="13"/>
              </w:rPr>
              <w:t> </w:t>
            </w:r>
            <w:r>
              <w:rPr>
                <w:b/>
                <w:spacing w:val="-2"/>
                <w:sz w:val="13"/>
              </w:rPr>
              <w:t>Amortization</w:t>
            </w:r>
          </w:p>
        </w:tc>
        <w:tc>
          <w:tcPr>
            <w:tcW w:w="1224" w:type="dxa"/>
            <w:gridSpan w:val="3"/>
            <w:tcBorders>
              <w:bottom w:val="single" w:sz="6" w:space="0" w:color="808080"/>
            </w:tcBorders>
          </w:tcPr>
          <w:p>
            <w:pPr>
              <w:pStyle w:val="TableParagraph"/>
              <w:spacing w:line="149" w:lineRule="exact" w:before="149"/>
              <w:ind w:right="36"/>
              <w:jc w:val="right"/>
              <w:rPr>
                <w:b/>
                <w:sz w:val="13"/>
              </w:rPr>
            </w:pPr>
            <w:r>
              <w:rPr>
                <w:b/>
                <w:w w:val="105"/>
                <w:sz w:val="13"/>
              </w:rPr>
              <w:t>Net</w:t>
            </w:r>
            <w:r>
              <w:rPr>
                <w:b/>
                <w:spacing w:val="-5"/>
                <w:w w:val="105"/>
                <w:sz w:val="13"/>
              </w:rPr>
              <w:t> </w:t>
            </w:r>
            <w:r>
              <w:rPr>
                <w:b/>
                <w:spacing w:val="-2"/>
                <w:w w:val="105"/>
                <w:sz w:val="13"/>
              </w:rPr>
              <w:t>Carrying</w:t>
            </w:r>
          </w:p>
          <w:p>
            <w:pPr>
              <w:pStyle w:val="TableParagraph"/>
              <w:spacing w:line="149" w:lineRule="exact"/>
              <w:ind w:right="36"/>
              <w:jc w:val="right"/>
              <w:rPr>
                <w:b/>
                <w:sz w:val="13"/>
              </w:rPr>
            </w:pPr>
            <w:r>
              <w:rPr>
                <w:b/>
                <w:spacing w:val="-2"/>
                <w:w w:val="105"/>
                <w:sz w:val="13"/>
              </w:rPr>
              <w:t>Amount</w:t>
            </w:r>
          </w:p>
        </w:tc>
        <w:tc>
          <w:tcPr>
            <w:tcW w:w="1067" w:type="dxa"/>
            <w:gridSpan w:val="2"/>
            <w:tcBorders>
              <w:bottom w:val="single" w:sz="6" w:space="0" w:color="808080"/>
            </w:tcBorders>
          </w:tcPr>
          <w:p>
            <w:pPr>
              <w:pStyle w:val="TableParagraph"/>
              <w:ind w:left="473" w:right="36" w:firstLine="165"/>
              <w:jc w:val="both"/>
              <w:rPr>
                <w:b/>
                <w:sz w:val="13"/>
              </w:rPr>
            </w:pPr>
            <w:r>
              <w:rPr>
                <w:b/>
                <w:spacing w:val="-2"/>
                <w:sz w:val="13"/>
              </w:rPr>
              <w:t>Gross</w:t>
            </w:r>
            <w:r>
              <w:rPr>
                <w:b/>
                <w:spacing w:val="40"/>
                <w:sz w:val="13"/>
              </w:rPr>
              <w:t> </w:t>
            </w:r>
            <w:r>
              <w:rPr>
                <w:b/>
                <w:spacing w:val="-2"/>
                <w:sz w:val="13"/>
              </w:rPr>
              <w:t>Carrying</w:t>
            </w:r>
            <w:r>
              <w:rPr>
                <w:b/>
                <w:spacing w:val="40"/>
                <w:w w:val="105"/>
                <w:sz w:val="13"/>
              </w:rPr>
              <w:t> </w:t>
            </w:r>
            <w:r>
              <w:rPr>
                <w:b/>
                <w:spacing w:val="-2"/>
                <w:w w:val="105"/>
                <w:sz w:val="13"/>
              </w:rPr>
              <w:t>Amount</w:t>
            </w:r>
          </w:p>
        </w:tc>
        <w:tc>
          <w:tcPr>
            <w:tcW w:w="1287" w:type="dxa"/>
            <w:gridSpan w:val="3"/>
            <w:tcBorders>
              <w:bottom w:val="single" w:sz="6" w:space="0" w:color="808080"/>
            </w:tcBorders>
          </w:tcPr>
          <w:p>
            <w:pPr>
              <w:pStyle w:val="TableParagraph"/>
              <w:spacing w:before="149"/>
              <w:ind w:left="405" w:right="-15" w:hanging="23"/>
              <w:rPr>
                <w:b/>
                <w:sz w:val="13"/>
              </w:rPr>
            </w:pPr>
            <w:r>
              <w:rPr>
                <w:b/>
                <w:spacing w:val="-2"/>
                <w:sz w:val="13"/>
              </w:rPr>
              <w:t>Accumulated</w:t>
            </w:r>
            <w:r>
              <w:rPr>
                <w:b/>
                <w:spacing w:val="40"/>
                <w:sz w:val="13"/>
              </w:rPr>
              <w:t> </w:t>
            </w:r>
            <w:r>
              <w:rPr>
                <w:b/>
                <w:spacing w:val="-2"/>
                <w:sz w:val="13"/>
              </w:rPr>
              <w:t>Amortization</w:t>
            </w:r>
          </w:p>
        </w:tc>
        <w:tc>
          <w:tcPr>
            <w:tcW w:w="1238" w:type="dxa"/>
            <w:gridSpan w:val="3"/>
            <w:tcBorders>
              <w:bottom w:val="single" w:sz="6" w:space="0" w:color="808080"/>
            </w:tcBorders>
          </w:tcPr>
          <w:p>
            <w:pPr>
              <w:pStyle w:val="TableParagraph"/>
              <w:spacing w:line="149" w:lineRule="exact" w:before="149"/>
              <w:ind w:right="35"/>
              <w:jc w:val="right"/>
              <w:rPr>
                <w:b/>
                <w:sz w:val="13"/>
              </w:rPr>
            </w:pPr>
            <w:r>
              <w:rPr>
                <w:b/>
                <w:w w:val="105"/>
                <w:sz w:val="13"/>
              </w:rPr>
              <w:t>Net</w:t>
            </w:r>
            <w:r>
              <w:rPr>
                <w:b/>
                <w:spacing w:val="-5"/>
                <w:w w:val="105"/>
                <w:sz w:val="13"/>
              </w:rPr>
              <w:t> </w:t>
            </w:r>
            <w:r>
              <w:rPr>
                <w:b/>
                <w:spacing w:val="-2"/>
                <w:w w:val="105"/>
                <w:sz w:val="13"/>
              </w:rPr>
              <w:t>Carrying</w:t>
            </w:r>
          </w:p>
          <w:p>
            <w:pPr>
              <w:pStyle w:val="TableParagraph"/>
              <w:spacing w:line="149" w:lineRule="exact"/>
              <w:ind w:right="36"/>
              <w:jc w:val="right"/>
              <w:rPr>
                <w:b/>
                <w:sz w:val="13"/>
              </w:rPr>
            </w:pPr>
            <w:r>
              <w:rPr>
                <w:b/>
                <w:spacing w:val="-2"/>
                <w:w w:val="105"/>
                <w:sz w:val="13"/>
              </w:rPr>
              <w:t>Amount</w:t>
            </w:r>
          </w:p>
        </w:tc>
        <w:tc>
          <w:tcPr>
            <w:tcW w:w="67" w:type="dxa"/>
          </w:tcPr>
          <w:p>
            <w:pPr>
              <w:pStyle w:val="TableParagraph"/>
              <w:rPr>
                <w:rFonts w:ascii="Times New Roman"/>
                <w:sz w:val="16"/>
              </w:rPr>
            </w:pPr>
          </w:p>
        </w:tc>
      </w:tr>
      <w:tr>
        <w:trPr>
          <w:trHeight w:val="390" w:hRule="atLeast"/>
        </w:trPr>
        <w:tc>
          <w:tcPr>
            <w:tcW w:w="3081" w:type="dxa"/>
          </w:tcPr>
          <w:p>
            <w:pPr>
              <w:pStyle w:val="TableParagraph"/>
              <w:spacing w:before="18"/>
              <w:rPr>
                <w:sz w:val="13"/>
              </w:rPr>
            </w:pPr>
          </w:p>
          <w:p>
            <w:pPr>
              <w:pStyle w:val="TableParagraph"/>
              <w:ind w:left="-1"/>
              <w:rPr>
                <w:b/>
                <w:sz w:val="13"/>
              </w:rPr>
            </w:pPr>
            <w:r>
              <w:rPr>
                <w:b/>
                <w:w w:val="105"/>
                <w:sz w:val="13"/>
              </w:rPr>
              <w:t>June</w:t>
            </w:r>
            <w:r>
              <w:rPr>
                <w:b/>
                <w:spacing w:val="-7"/>
                <w:w w:val="105"/>
                <w:sz w:val="13"/>
              </w:rPr>
              <w:t> </w:t>
            </w:r>
            <w:r>
              <w:rPr>
                <w:b/>
                <w:spacing w:val="-5"/>
                <w:w w:val="105"/>
                <w:sz w:val="13"/>
              </w:rPr>
              <w:t>30,</w:t>
            </w:r>
          </w:p>
        </w:tc>
        <w:tc>
          <w:tcPr>
            <w:tcW w:w="2158" w:type="dxa"/>
            <w:gridSpan w:val="2"/>
          </w:tcPr>
          <w:p>
            <w:pPr>
              <w:pStyle w:val="TableParagraph"/>
              <w:rPr>
                <w:rFonts w:ascii="Times New Roman"/>
                <w:sz w:val="16"/>
              </w:rPr>
            </w:pPr>
          </w:p>
        </w:tc>
        <w:tc>
          <w:tcPr>
            <w:tcW w:w="1287" w:type="dxa"/>
            <w:gridSpan w:val="3"/>
          </w:tcPr>
          <w:p>
            <w:pPr>
              <w:pStyle w:val="TableParagraph"/>
              <w:rPr>
                <w:rFonts w:ascii="Times New Roman"/>
                <w:sz w:val="16"/>
              </w:rPr>
            </w:pPr>
          </w:p>
        </w:tc>
        <w:tc>
          <w:tcPr>
            <w:tcW w:w="1224" w:type="dxa"/>
            <w:gridSpan w:val="3"/>
          </w:tcPr>
          <w:p>
            <w:pPr>
              <w:pStyle w:val="TableParagraph"/>
              <w:spacing w:before="18"/>
              <w:rPr>
                <w:sz w:val="13"/>
              </w:rPr>
            </w:pPr>
          </w:p>
          <w:p>
            <w:pPr>
              <w:pStyle w:val="TableParagraph"/>
              <w:ind w:right="36"/>
              <w:jc w:val="right"/>
              <w:rPr>
                <w:b/>
                <w:sz w:val="13"/>
              </w:rPr>
            </w:pPr>
            <w:r>
              <w:rPr>
                <w:b/>
                <w:spacing w:val="-4"/>
                <w:w w:val="105"/>
                <w:sz w:val="13"/>
              </w:rPr>
              <w:t>2016</w:t>
            </w:r>
          </w:p>
        </w:tc>
        <w:tc>
          <w:tcPr>
            <w:tcW w:w="1067" w:type="dxa"/>
            <w:gridSpan w:val="2"/>
          </w:tcPr>
          <w:p>
            <w:pPr>
              <w:pStyle w:val="TableParagraph"/>
              <w:rPr>
                <w:rFonts w:ascii="Times New Roman"/>
                <w:sz w:val="16"/>
              </w:rPr>
            </w:pPr>
          </w:p>
        </w:tc>
        <w:tc>
          <w:tcPr>
            <w:tcW w:w="1287" w:type="dxa"/>
            <w:gridSpan w:val="3"/>
          </w:tcPr>
          <w:p>
            <w:pPr>
              <w:pStyle w:val="TableParagraph"/>
              <w:rPr>
                <w:rFonts w:ascii="Times New Roman"/>
                <w:sz w:val="16"/>
              </w:rPr>
            </w:pPr>
          </w:p>
        </w:tc>
        <w:tc>
          <w:tcPr>
            <w:tcW w:w="1305" w:type="dxa"/>
            <w:gridSpan w:val="4"/>
          </w:tcPr>
          <w:p>
            <w:pPr>
              <w:pStyle w:val="TableParagraph"/>
              <w:spacing w:before="18"/>
              <w:rPr>
                <w:sz w:val="13"/>
              </w:rPr>
            </w:pPr>
          </w:p>
          <w:p>
            <w:pPr>
              <w:pStyle w:val="TableParagraph"/>
              <w:ind w:right="102"/>
              <w:jc w:val="right"/>
              <w:rPr>
                <w:b/>
                <w:sz w:val="13"/>
              </w:rPr>
            </w:pPr>
            <w:r>
              <w:rPr>
                <w:b/>
                <w:spacing w:val="-4"/>
                <w:w w:val="105"/>
                <w:sz w:val="13"/>
              </w:rPr>
              <w:t>2015</w:t>
            </w:r>
          </w:p>
        </w:tc>
      </w:tr>
      <w:tr>
        <w:trPr>
          <w:trHeight w:val="202" w:hRule="atLeast"/>
        </w:trPr>
        <w:tc>
          <w:tcPr>
            <w:tcW w:w="3081" w:type="dxa"/>
            <w:shd w:val="clear" w:color="auto" w:fill="CCEDFF"/>
          </w:tcPr>
          <w:p>
            <w:pPr>
              <w:pStyle w:val="TableParagraph"/>
              <w:spacing w:line="180" w:lineRule="exact" w:before="2"/>
              <w:ind w:left="-1"/>
              <w:rPr>
                <w:sz w:val="11"/>
              </w:rPr>
            </w:pPr>
            <w:r>
              <w:rPr>
                <w:sz w:val="17"/>
              </w:rPr>
              <w:t>Technology-based</w:t>
            </w:r>
            <w:r>
              <w:rPr>
                <w:spacing w:val="22"/>
                <w:sz w:val="17"/>
              </w:rPr>
              <w:t> </w:t>
            </w:r>
            <w:r>
              <w:rPr>
                <w:spacing w:val="-5"/>
                <w:position w:val="4"/>
                <w:sz w:val="11"/>
              </w:rPr>
              <w:t>(a)</w:t>
            </w:r>
          </w:p>
        </w:tc>
        <w:tc>
          <w:tcPr>
            <w:tcW w:w="2158" w:type="dxa"/>
            <w:gridSpan w:val="2"/>
            <w:shd w:val="clear" w:color="auto" w:fill="CCEDFF"/>
          </w:tcPr>
          <w:p>
            <w:pPr>
              <w:pStyle w:val="TableParagraph"/>
              <w:spacing w:line="180" w:lineRule="exact" w:before="2"/>
              <w:ind w:right="37"/>
              <w:jc w:val="right"/>
              <w:rPr>
                <w:b/>
                <w:sz w:val="17"/>
              </w:rPr>
            </w:pPr>
            <w:r>
              <w:rPr>
                <w:b/>
                <w:w w:val="105"/>
                <w:sz w:val="17"/>
              </w:rPr>
              <w:t>$</w:t>
            </w:r>
            <w:r>
              <w:rPr>
                <w:b/>
                <w:spacing w:val="58"/>
                <w:w w:val="105"/>
                <w:sz w:val="17"/>
              </w:rPr>
              <w:t> </w:t>
            </w:r>
            <w:r>
              <w:rPr>
                <w:b/>
                <w:spacing w:val="-2"/>
                <w:w w:val="105"/>
                <w:sz w:val="17"/>
              </w:rPr>
              <w:t>5,970</w:t>
            </w:r>
          </w:p>
        </w:tc>
        <w:tc>
          <w:tcPr>
            <w:tcW w:w="1287" w:type="dxa"/>
            <w:gridSpan w:val="3"/>
            <w:shd w:val="clear" w:color="auto" w:fill="CCEDFF"/>
          </w:tcPr>
          <w:p>
            <w:pPr>
              <w:pStyle w:val="TableParagraph"/>
              <w:tabs>
                <w:tab w:pos="732" w:val="left" w:leader="none"/>
              </w:tabs>
              <w:spacing w:line="180" w:lineRule="exact" w:before="2"/>
              <w:ind w:left="379" w:right="-15"/>
              <w:rPr>
                <w:b/>
                <w:sz w:val="17"/>
              </w:rPr>
            </w:pPr>
            <w:r>
              <w:rPr>
                <w:b/>
                <w:spacing w:val="-10"/>
                <w:w w:val="105"/>
                <w:sz w:val="17"/>
              </w:rPr>
              <w:t>$</w:t>
            </w:r>
            <w:r>
              <w:rPr>
                <w:b/>
                <w:sz w:val="17"/>
              </w:rPr>
              <w:tab/>
            </w:r>
            <w:r>
              <w:rPr>
                <w:b/>
                <w:spacing w:val="-2"/>
                <w:w w:val="105"/>
                <w:sz w:val="17"/>
              </w:rPr>
              <w:t>(3,648)</w:t>
            </w:r>
          </w:p>
        </w:tc>
        <w:tc>
          <w:tcPr>
            <w:tcW w:w="1224" w:type="dxa"/>
            <w:gridSpan w:val="3"/>
            <w:shd w:val="clear" w:color="auto" w:fill="CCEDFF"/>
          </w:tcPr>
          <w:p>
            <w:pPr>
              <w:pStyle w:val="TableParagraph"/>
              <w:tabs>
                <w:tab w:pos="746" w:val="left" w:leader="none"/>
              </w:tabs>
              <w:spacing w:line="180" w:lineRule="exact" w:before="2"/>
              <w:ind w:left="361"/>
              <w:rPr>
                <w:b/>
                <w:sz w:val="17"/>
              </w:rPr>
            </w:pPr>
            <w:r>
              <w:rPr>
                <w:b/>
                <w:spacing w:val="-10"/>
                <w:w w:val="105"/>
                <w:sz w:val="17"/>
              </w:rPr>
              <w:t>$</w:t>
            </w:r>
            <w:r>
              <w:rPr>
                <w:b/>
                <w:sz w:val="17"/>
              </w:rPr>
              <w:tab/>
            </w:r>
            <w:r>
              <w:rPr>
                <w:b/>
                <w:spacing w:val="-4"/>
                <w:w w:val="105"/>
                <w:sz w:val="17"/>
              </w:rPr>
              <w:t>2,322</w:t>
            </w:r>
          </w:p>
        </w:tc>
        <w:tc>
          <w:tcPr>
            <w:tcW w:w="1067" w:type="dxa"/>
            <w:gridSpan w:val="2"/>
            <w:shd w:val="clear" w:color="auto" w:fill="CCEDFF"/>
          </w:tcPr>
          <w:p>
            <w:pPr>
              <w:pStyle w:val="TableParagraph"/>
              <w:spacing w:line="180" w:lineRule="exact" w:before="2"/>
              <w:ind w:left="380"/>
              <w:rPr>
                <w:sz w:val="17"/>
              </w:rPr>
            </w:pPr>
            <w:r>
              <w:rPr>
                <w:w w:val="105"/>
                <w:sz w:val="17"/>
              </w:rPr>
              <w:t>$</w:t>
            </w:r>
            <w:r>
              <w:rPr>
                <w:spacing w:val="58"/>
                <w:w w:val="105"/>
                <w:sz w:val="17"/>
              </w:rPr>
              <w:t> </w:t>
            </w:r>
            <w:r>
              <w:rPr>
                <w:spacing w:val="-2"/>
                <w:w w:val="105"/>
                <w:sz w:val="17"/>
              </w:rPr>
              <w:t>5,926</w:t>
            </w:r>
          </w:p>
        </w:tc>
        <w:tc>
          <w:tcPr>
            <w:tcW w:w="1287" w:type="dxa"/>
            <w:gridSpan w:val="3"/>
            <w:shd w:val="clear" w:color="auto" w:fill="CCEDFF"/>
          </w:tcPr>
          <w:p>
            <w:pPr>
              <w:pStyle w:val="TableParagraph"/>
              <w:tabs>
                <w:tab w:pos="733" w:val="left" w:leader="none"/>
              </w:tabs>
              <w:spacing w:line="180" w:lineRule="exact" w:before="2"/>
              <w:ind w:left="380" w:right="-15"/>
              <w:rPr>
                <w:sz w:val="17"/>
              </w:rPr>
            </w:pPr>
            <w:r>
              <w:rPr>
                <w:spacing w:val="-10"/>
                <w:w w:val="105"/>
                <w:sz w:val="17"/>
              </w:rPr>
              <w:t>$</w:t>
            </w:r>
            <w:r>
              <w:rPr>
                <w:sz w:val="17"/>
              </w:rPr>
              <w:tab/>
            </w:r>
            <w:r>
              <w:rPr>
                <w:spacing w:val="-2"/>
                <w:w w:val="105"/>
                <w:sz w:val="17"/>
              </w:rPr>
              <w:t>(3,149)</w:t>
            </w:r>
          </w:p>
        </w:tc>
        <w:tc>
          <w:tcPr>
            <w:tcW w:w="1305" w:type="dxa"/>
            <w:gridSpan w:val="4"/>
            <w:shd w:val="clear" w:color="auto" w:fill="CCEDFF"/>
          </w:tcPr>
          <w:p>
            <w:pPr>
              <w:pStyle w:val="TableParagraph"/>
              <w:tabs>
                <w:tab w:pos="760" w:val="left" w:leader="none"/>
              </w:tabs>
              <w:spacing w:line="180" w:lineRule="exact" w:before="2"/>
              <w:ind w:left="376"/>
              <w:rPr>
                <w:sz w:val="17"/>
              </w:rPr>
            </w:pPr>
            <w:r>
              <w:rPr>
                <w:spacing w:val="-10"/>
                <w:w w:val="105"/>
                <w:sz w:val="17"/>
              </w:rPr>
              <w:t>$</w:t>
            </w:r>
            <w:r>
              <w:rPr>
                <w:sz w:val="17"/>
              </w:rPr>
              <w:tab/>
            </w:r>
            <w:r>
              <w:rPr>
                <w:spacing w:val="-4"/>
                <w:w w:val="105"/>
                <w:sz w:val="17"/>
              </w:rPr>
              <w:t>2,777</w:t>
            </w:r>
          </w:p>
        </w:tc>
      </w:tr>
      <w:tr>
        <w:trPr>
          <w:trHeight w:val="202" w:hRule="atLeast"/>
        </w:trPr>
        <w:tc>
          <w:tcPr>
            <w:tcW w:w="3081" w:type="dxa"/>
          </w:tcPr>
          <w:p>
            <w:pPr>
              <w:pStyle w:val="TableParagraph"/>
              <w:spacing w:line="180" w:lineRule="exact" w:before="2"/>
              <w:ind w:left="-1"/>
              <w:rPr>
                <w:sz w:val="17"/>
              </w:rPr>
            </w:pPr>
            <w:r>
              <w:rPr>
                <w:sz w:val="17"/>
              </w:rPr>
              <w:t>Marketing-</w:t>
            </w:r>
            <w:r>
              <w:rPr>
                <w:spacing w:val="-2"/>
                <w:sz w:val="17"/>
              </w:rPr>
              <w:t>related</w:t>
            </w:r>
          </w:p>
        </w:tc>
        <w:tc>
          <w:tcPr>
            <w:tcW w:w="2158" w:type="dxa"/>
            <w:gridSpan w:val="2"/>
          </w:tcPr>
          <w:p>
            <w:pPr>
              <w:pStyle w:val="TableParagraph"/>
              <w:spacing w:line="180" w:lineRule="exact" w:before="2"/>
              <w:ind w:right="37"/>
              <w:jc w:val="right"/>
              <w:rPr>
                <w:b/>
                <w:sz w:val="17"/>
              </w:rPr>
            </w:pPr>
            <w:r>
              <w:rPr>
                <w:b/>
                <w:spacing w:val="-4"/>
                <w:w w:val="105"/>
                <w:sz w:val="17"/>
              </w:rPr>
              <w:t>1,869</w:t>
            </w:r>
          </w:p>
        </w:tc>
        <w:tc>
          <w:tcPr>
            <w:tcW w:w="1287" w:type="dxa"/>
            <w:gridSpan w:val="3"/>
          </w:tcPr>
          <w:p>
            <w:pPr>
              <w:pStyle w:val="TableParagraph"/>
              <w:spacing w:line="180" w:lineRule="exact" w:before="2"/>
              <w:ind w:right="-15"/>
              <w:jc w:val="right"/>
              <w:rPr>
                <w:b/>
                <w:sz w:val="17"/>
              </w:rPr>
            </w:pPr>
            <w:r>
              <w:rPr>
                <w:b/>
                <w:spacing w:val="-4"/>
                <w:w w:val="105"/>
                <w:sz w:val="17"/>
              </w:rPr>
              <w:t>(616)</w:t>
            </w:r>
          </w:p>
        </w:tc>
        <w:tc>
          <w:tcPr>
            <w:tcW w:w="1224" w:type="dxa"/>
            <w:gridSpan w:val="3"/>
          </w:tcPr>
          <w:p>
            <w:pPr>
              <w:pStyle w:val="TableParagraph"/>
              <w:spacing w:line="180" w:lineRule="exact" w:before="2"/>
              <w:ind w:left="746"/>
              <w:rPr>
                <w:b/>
                <w:sz w:val="17"/>
              </w:rPr>
            </w:pPr>
            <w:r>
              <w:rPr>
                <w:b/>
                <w:spacing w:val="-4"/>
                <w:w w:val="105"/>
                <w:sz w:val="17"/>
              </w:rPr>
              <w:t>1,253</w:t>
            </w:r>
          </w:p>
        </w:tc>
        <w:tc>
          <w:tcPr>
            <w:tcW w:w="1067" w:type="dxa"/>
            <w:gridSpan w:val="2"/>
          </w:tcPr>
          <w:p>
            <w:pPr>
              <w:pStyle w:val="TableParagraph"/>
              <w:spacing w:line="180" w:lineRule="exact" w:before="2"/>
              <w:ind w:left="589"/>
              <w:rPr>
                <w:sz w:val="17"/>
              </w:rPr>
            </w:pPr>
            <w:r>
              <w:rPr>
                <w:spacing w:val="-4"/>
                <w:w w:val="105"/>
                <w:sz w:val="17"/>
              </w:rPr>
              <w:t>1,942</w:t>
            </w:r>
          </w:p>
        </w:tc>
        <w:tc>
          <w:tcPr>
            <w:tcW w:w="1287" w:type="dxa"/>
            <w:gridSpan w:val="3"/>
          </w:tcPr>
          <w:p>
            <w:pPr>
              <w:pStyle w:val="TableParagraph"/>
              <w:spacing w:line="180" w:lineRule="exact" w:before="2"/>
              <w:ind w:right="-15"/>
              <w:jc w:val="right"/>
              <w:rPr>
                <w:sz w:val="17"/>
              </w:rPr>
            </w:pPr>
            <w:r>
              <w:rPr>
                <w:spacing w:val="-4"/>
                <w:w w:val="105"/>
                <w:sz w:val="17"/>
              </w:rPr>
              <w:t>(508)</w:t>
            </w:r>
          </w:p>
        </w:tc>
        <w:tc>
          <w:tcPr>
            <w:tcW w:w="1305" w:type="dxa"/>
            <w:gridSpan w:val="4"/>
          </w:tcPr>
          <w:p>
            <w:pPr>
              <w:pStyle w:val="TableParagraph"/>
              <w:spacing w:line="180" w:lineRule="exact" w:before="2"/>
              <w:ind w:left="760"/>
              <w:rPr>
                <w:sz w:val="17"/>
              </w:rPr>
            </w:pPr>
            <w:r>
              <w:rPr>
                <w:spacing w:val="-4"/>
                <w:w w:val="105"/>
                <w:sz w:val="17"/>
              </w:rPr>
              <w:t>1,434</w:t>
            </w:r>
          </w:p>
        </w:tc>
      </w:tr>
      <w:tr>
        <w:trPr>
          <w:trHeight w:val="202" w:hRule="atLeast"/>
        </w:trPr>
        <w:tc>
          <w:tcPr>
            <w:tcW w:w="3081" w:type="dxa"/>
            <w:shd w:val="clear" w:color="auto" w:fill="CCEDFF"/>
          </w:tcPr>
          <w:p>
            <w:pPr>
              <w:pStyle w:val="TableParagraph"/>
              <w:spacing w:line="180" w:lineRule="exact" w:before="2"/>
              <w:ind w:left="-1"/>
              <w:rPr>
                <w:sz w:val="17"/>
              </w:rPr>
            </w:pPr>
            <w:r>
              <w:rPr>
                <w:sz w:val="17"/>
              </w:rPr>
              <w:t>Contract-</w:t>
            </w:r>
            <w:r>
              <w:rPr>
                <w:spacing w:val="-2"/>
                <w:sz w:val="17"/>
              </w:rPr>
              <w:t>based</w:t>
            </w:r>
          </w:p>
        </w:tc>
        <w:tc>
          <w:tcPr>
            <w:tcW w:w="2158" w:type="dxa"/>
            <w:gridSpan w:val="2"/>
            <w:shd w:val="clear" w:color="auto" w:fill="CCEDFF"/>
          </w:tcPr>
          <w:p>
            <w:pPr>
              <w:pStyle w:val="TableParagraph"/>
              <w:spacing w:line="180" w:lineRule="exact" w:before="2"/>
              <w:ind w:right="37"/>
              <w:jc w:val="right"/>
              <w:rPr>
                <w:b/>
                <w:sz w:val="17"/>
              </w:rPr>
            </w:pPr>
            <w:r>
              <w:rPr>
                <w:b/>
                <w:spacing w:val="-5"/>
                <w:w w:val="105"/>
                <w:sz w:val="17"/>
              </w:rPr>
              <w:t>796</w:t>
            </w:r>
          </w:p>
        </w:tc>
        <w:tc>
          <w:tcPr>
            <w:tcW w:w="1287" w:type="dxa"/>
            <w:gridSpan w:val="3"/>
            <w:shd w:val="clear" w:color="auto" w:fill="CCEDFF"/>
          </w:tcPr>
          <w:p>
            <w:pPr>
              <w:pStyle w:val="TableParagraph"/>
              <w:spacing w:line="180" w:lineRule="exact" w:before="2"/>
              <w:ind w:right="-15"/>
              <w:jc w:val="right"/>
              <w:rPr>
                <w:b/>
                <w:sz w:val="17"/>
              </w:rPr>
            </w:pPr>
            <w:r>
              <w:rPr>
                <w:b/>
                <w:spacing w:val="-4"/>
                <w:w w:val="105"/>
                <w:sz w:val="17"/>
              </w:rPr>
              <w:t>(718)</w:t>
            </w:r>
          </w:p>
        </w:tc>
        <w:tc>
          <w:tcPr>
            <w:tcW w:w="1224" w:type="dxa"/>
            <w:gridSpan w:val="3"/>
            <w:shd w:val="clear" w:color="auto" w:fill="CCEDFF"/>
          </w:tcPr>
          <w:p>
            <w:pPr>
              <w:pStyle w:val="TableParagraph"/>
              <w:spacing w:line="180" w:lineRule="exact" w:before="2"/>
              <w:ind w:right="36"/>
              <w:jc w:val="right"/>
              <w:rPr>
                <w:b/>
                <w:sz w:val="17"/>
              </w:rPr>
            </w:pPr>
            <w:r>
              <w:rPr>
                <w:b/>
                <w:spacing w:val="-5"/>
                <w:w w:val="105"/>
                <w:sz w:val="17"/>
              </w:rPr>
              <w:t>78</w:t>
            </w:r>
          </w:p>
        </w:tc>
        <w:tc>
          <w:tcPr>
            <w:tcW w:w="1067" w:type="dxa"/>
            <w:gridSpan w:val="2"/>
            <w:shd w:val="clear" w:color="auto" w:fill="CCEDFF"/>
          </w:tcPr>
          <w:p>
            <w:pPr>
              <w:pStyle w:val="TableParagraph"/>
              <w:spacing w:line="180" w:lineRule="exact" w:before="2"/>
              <w:ind w:left="589"/>
              <w:rPr>
                <w:sz w:val="17"/>
              </w:rPr>
            </w:pPr>
            <w:r>
              <w:rPr>
                <w:spacing w:val="-4"/>
                <w:w w:val="105"/>
                <w:sz w:val="17"/>
              </w:rPr>
              <w:t>1,192</w:t>
            </w:r>
          </w:p>
        </w:tc>
        <w:tc>
          <w:tcPr>
            <w:tcW w:w="1287" w:type="dxa"/>
            <w:gridSpan w:val="3"/>
            <w:shd w:val="clear" w:color="auto" w:fill="CCEDFF"/>
          </w:tcPr>
          <w:p>
            <w:pPr>
              <w:pStyle w:val="TableParagraph"/>
              <w:spacing w:line="180" w:lineRule="exact" w:before="2"/>
              <w:ind w:right="-15"/>
              <w:jc w:val="right"/>
              <w:rPr>
                <w:sz w:val="17"/>
              </w:rPr>
            </w:pPr>
            <w:r>
              <w:rPr>
                <w:spacing w:val="-4"/>
                <w:w w:val="105"/>
                <w:sz w:val="17"/>
              </w:rPr>
              <w:t>(710)</w:t>
            </w:r>
          </w:p>
        </w:tc>
        <w:tc>
          <w:tcPr>
            <w:tcW w:w="1305" w:type="dxa"/>
            <w:gridSpan w:val="4"/>
            <w:shd w:val="clear" w:color="auto" w:fill="CCEDFF"/>
          </w:tcPr>
          <w:p>
            <w:pPr>
              <w:pStyle w:val="TableParagraph"/>
              <w:spacing w:line="180" w:lineRule="exact" w:before="2"/>
              <w:ind w:right="103"/>
              <w:jc w:val="right"/>
              <w:rPr>
                <w:sz w:val="17"/>
              </w:rPr>
            </w:pPr>
            <w:r>
              <w:rPr>
                <w:spacing w:val="-5"/>
                <w:w w:val="105"/>
                <w:sz w:val="17"/>
              </w:rPr>
              <w:t>482</w:t>
            </w:r>
          </w:p>
        </w:tc>
      </w:tr>
      <w:tr>
        <w:trPr>
          <w:trHeight w:val="330" w:hRule="atLeast"/>
        </w:trPr>
        <w:tc>
          <w:tcPr>
            <w:tcW w:w="3081" w:type="dxa"/>
          </w:tcPr>
          <w:p>
            <w:pPr>
              <w:pStyle w:val="TableParagraph"/>
              <w:spacing w:before="2"/>
              <w:ind w:left="-1"/>
              <w:rPr>
                <w:sz w:val="17"/>
              </w:rPr>
            </w:pPr>
            <w:r>
              <w:rPr>
                <w:sz w:val="17"/>
              </w:rPr>
              <w:t>Customer-</w:t>
            </w:r>
            <w:r>
              <w:rPr>
                <w:spacing w:val="-2"/>
                <w:sz w:val="17"/>
              </w:rPr>
              <w:t>related</w:t>
            </w:r>
          </w:p>
        </w:tc>
        <w:tc>
          <w:tcPr>
            <w:tcW w:w="2158" w:type="dxa"/>
            <w:gridSpan w:val="2"/>
          </w:tcPr>
          <w:p>
            <w:pPr>
              <w:pStyle w:val="TableParagraph"/>
              <w:spacing w:before="2"/>
              <w:ind w:right="37"/>
              <w:jc w:val="right"/>
              <w:rPr>
                <w:b/>
                <w:sz w:val="17"/>
              </w:rPr>
            </w:pPr>
            <w:r>
              <w:rPr>
                <w:b/>
                <w:spacing w:val="-5"/>
                <w:w w:val="105"/>
                <w:sz w:val="17"/>
              </w:rPr>
              <w:t>465</w:t>
            </w:r>
          </w:p>
        </w:tc>
        <w:tc>
          <w:tcPr>
            <w:tcW w:w="1287" w:type="dxa"/>
            <w:gridSpan w:val="3"/>
          </w:tcPr>
          <w:p>
            <w:pPr>
              <w:pStyle w:val="TableParagraph"/>
              <w:spacing w:before="2"/>
              <w:ind w:right="-15"/>
              <w:jc w:val="right"/>
              <w:rPr>
                <w:b/>
                <w:sz w:val="17"/>
              </w:rPr>
            </w:pPr>
            <w:r>
              <w:rPr>
                <w:b/>
                <w:spacing w:val="-4"/>
                <w:w w:val="105"/>
                <w:sz w:val="17"/>
              </w:rPr>
              <w:t>(385)</w:t>
            </w:r>
          </w:p>
        </w:tc>
        <w:tc>
          <w:tcPr>
            <w:tcW w:w="1224" w:type="dxa"/>
            <w:gridSpan w:val="3"/>
          </w:tcPr>
          <w:p>
            <w:pPr>
              <w:pStyle w:val="TableParagraph"/>
              <w:spacing w:before="2"/>
              <w:ind w:right="36"/>
              <w:jc w:val="right"/>
              <w:rPr>
                <w:b/>
                <w:sz w:val="17"/>
              </w:rPr>
            </w:pPr>
            <w:r>
              <w:rPr>
                <w:b/>
                <w:spacing w:val="-5"/>
                <w:w w:val="105"/>
                <w:sz w:val="17"/>
              </w:rPr>
              <w:t>80</w:t>
            </w:r>
          </w:p>
        </w:tc>
        <w:tc>
          <w:tcPr>
            <w:tcW w:w="1067" w:type="dxa"/>
            <w:gridSpan w:val="2"/>
          </w:tcPr>
          <w:p>
            <w:pPr>
              <w:pStyle w:val="TableParagraph"/>
              <w:spacing w:before="2"/>
              <w:ind w:right="36"/>
              <w:jc w:val="right"/>
              <w:rPr>
                <w:sz w:val="17"/>
              </w:rPr>
            </w:pPr>
            <w:r>
              <w:rPr>
                <w:spacing w:val="-5"/>
                <w:w w:val="105"/>
                <w:sz w:val="17"/>
              </w:rPr>
              <w:t>492</w:t>
            </w:r>
          </w:p>
        </w:tc>
        <w:tc>
          <w:tcPr>
            <w:tcW w:w="1287" w:type="dxa"/>
            <w:gridSpan w:val="3"/>
          </w:tcPr>
          <w:p>
            <w:pPr>
              <w:pStyle w:val="TableParagraph"/>
              <w:spacing w:before="2"/>
              <w:ind w:right="-15"/>
              <w:jc w:val="right"/>
              <w:rPr>
                <w:sz w:val="17"/>
              </w:rPr>
            </w:pPr>
            <w:r>
              <w:rPr>
                <w:spacing w:val="-4"/>
                <w:w w:val="105"/>
                <w:sz w:val="17"/>
              </w:rPr>
              <w:t>(350)</w:t>
            </w:r>
          </w:p>
        </w:tc>
        <w:tc>
          <w:tcPr>
            <w:tcW w:w="1305" w:type="dxa"/>
            <w:gridSpan w:val="4"/>
          </w:tcPr>
          <w:p>
            <w:pPr>
              <w:pStyle w:val="TableParagraph"/>
              <w:spacing w:before="2"/>
              <w:ind w:right="103"/>
              <w:jc w:val="right"/>
              <w:rPr>
                <w:sz w:val="17"/>
              </w:rPr>
            </w:pPr>
            <w:r>
              <w:rPr>
                <w:spacing w:val="-5"/>
                <w:w w:val="105"/>
                <w:sz w:val="17"/>
              </w:rPr>
              <w:t>142</w:t>
            </w:r>
          </w:p>
        </w:tc>
      </w:tr>
      <w:tr>
        <w:trPr>
          <w:trHeight w:val="100" w:hRule="atLeast"/>
        </w:trPr>
        <w:tc>
          <w:tcPr>
            <w:tcW w:w="3081" w:type="dxa"/>
            <w:tcBorders>
              <w:top w:val="single" w:sz="6" w:space="0" w:color="808080"/>
            </w:tcBorders>
          </w:tcPr>
          <w:p>
            <w:pPr>
              <w:pStyle w:val="TableParagraph"/>
              <w:rPr>
                <w:rFonts w:ascii="Times New Roman"/>
                <w:sz w:val="4"/>
              </w:rPr>
            </w:pPr>
          </w:p>
        </w:tc>
        <w:tc>
          <w:tcPr>
            <w:tcW w:w="1623" w:type="dxa"/>
            <w:tcBorders>
              <w:top w:val="single" w:sz="6" w:space="0" w:color="808080"/>
            </w:tcBorders>
          </w:tcPr>
          <w:p>
            <w:pPr>
              <w:pStyle w:val="TableParagraph"/>
              <w:rPr>
                <w:rFonts w:ascii="Times New Roman"/>
                <w:sz w:val="4"/>
              </w:rPr>
            </w:pPr>
          </w:p>
        </w:tc>
        <w:tc>
          <w:tcPr>
            <w:tcW w:w="535" w:type="dxa"/>
            <w:tcBorders>
              <w:top w:val="single" w:sz="6" w:space="0" w:color="808080"/>
            </w:tcBorders>
          </w:tcPr>
          <w:p>
            <w:pPr>
              <w:pStyle w:val="TableParagraph"/>
              <w:rPr>
                <w:rFonts w:ascii="Times New Roman"/>
                <w:sz w:val="4"/>
              </w:rPr>
            </w:pPr>
          </w:p>
        </w:tc>
        <w:tc>
          <w:tcPr>
            <w:tcW w:w="378" w:type="dxa"/>
          </w:tcPr>
          <w:p>
            <w:pPr>
              <w:pStyle w:val="TableParagraph"/>
              <w:rPr>
                <w:rFonts w:ascii="Times New Roman"/>
                <w:sz w:val="4"/>
              </w:rPr>
            </w:pPr>
          </w:p>
        </w:tc>
        <w:tc>
          <w:tcPr>
            <w:tcW w:w="225" w:type="dxa"/>
            <w:tcBorders>
              <w:top w:val="single" w:sz="6" w:space="0" w:color="808080"/>
            </w:tcBorders>
          </w:tcPr>
          <w:p>
            <w:pPr>
              <w:pStyle w:val="TableParagraph"/>
              <w:rPr>
                <w:rFonts w:ascii="Times New Roman"/>
                <w:sz w:val="4"/>
              </w:rPr>
            </w:pPr>
          </w:p>
        </w:tc>
        <w:tc>
          <w:tcPr>
            <w:tcW w:w="684" w:type="dxa"/>
            <w:tcBorders>
              <w:top w:val="single" w:sz="6" w:space="0" w:color="808080"/>
            </w:tcBorders>
          </w:tcPr>
          <w:p>
            <w:pPr>
              <w:pStyle w:val="TableParagraph"/>
              <w:rPr>
                <w:rFonts w:ascii="Times New Roman"/>
                <w:sz w:val="4"/>
              </w:rPr>
            </w:pPr>
          </w:p>
        </w:tc>
        <w:tc>
          <w:tcPr>
            <w:tcW w:w="360" w:type="dxa"/>
          </w:tcPr>
          <w:p>
            <w:pPr>
              <w:pStyle w:val="TableParagraph"/>
              <w:rPr>
                <w:rFonts w:ascii="Times New Roman"/>
                <w:sz w:val="4"/>
              </w:rPr>
            </w:pPr>
          </w:p>
        </w:tc>
        <w:tc>
          <w:tcPr>
            <w:tcW w:w="241" w:type="dxa"/>
            <w:tcBorders>
              <w:top w:val="single" w:sz="6" w:space="0" w:color="808080"/>
            </w:tcBorders>
          </w:tcPr>
          <w:p>
            <w:pPr>
              <w:pStyle w:val="TableParagraph"/>
              <w:rPr>
                <w:rFonts w:ascii="Times New Roman"/>
                <w:sz w:val="4"/>
              </w:rPr>
            </w:pPr>
          </w:p>
        </w:tc>
        <w:tc>
          <w:tcPr>
            <w:tcW w:w="623" w:type="dxa"/>
            <w:tcBorders>
              <w:top w:val="single" w:sz="6" w:space="0" w:color="808080"/>
            </w:tcBorders>
          </w:tcPr>
          <w:p>
            <w:pPr>
              <w:pStyle w:val="TableParagraph"/>
              <w:rPr>
                <w:rFonts w:ascii="Times New Roman"/>
                <w:sz w:val="4"/>
              </w:rPr>
            </w:pPr>
          </w:p>
        </w:tc>
        <w:tc>
          <w:tcPr>
            <w:tcW w:w="378" w:type="dxa"/>
          </w:tcPr>
          <w:p>
            <w:pPr>
              <w:pStyle w:val="TableParagraph"/>
              <w:rPr>
                <w:rFonts w:ascii="Times New Roman"/>
                <w:sz w:val="4"/>
              </w:rPr>
            </w:pPr>
          </w:p>
        </w:tc>
        <w:tc>
          <w:tcPr>
            <w:tcW w:w="689" w:type="dxa"/>
            <w:tcBorders>
              <w:top w:val="single" w:sz="6" w:space="0" w:color="808080"/>
            </w:tcBorders>
          </w:tcPr>
          <w:p>
            <w:pPr>
              <w:pStyle w:val="TableParagraph"/>
              <w:rPr>
                <w:rFonts w:ascii="Times New Roman"/>
                <w:sz w:val="4"/>
              </w:rPr>
            </w:pPr>
          </w:p>
        </w:tc>
        <w:tc>
          <w:tcPr>
            <w:tcW w:w="378" w:type="dxa"/>
          </w:tcPr>
          <w:p>
            <w:pPr>
              <w:pStyle w:val="TableParagraph"/>
              <w:rPr>
                <w:rFonts w:ascii="Times New Roman"/>
                <w:sz w:val="4"/>
              </w:rPr>
            </w:pPr>
          </w:p>
        </w:tc>
        <w:tc>
          <w:tcPr>
            <w:tcW w:w="225" w:type="dxa"/>
            <w:tcBorders>
              <w:top w:val="single" w:sz="6" w:space="0" w:color="808080"/>
            </w:tcBorders>
          </w:tcPr>
          <w:p>
            <w:pPr>
              <w:pStyle w:val="TableParagraph"/>
              <w:rPr>
                <w:rFonts w:ascii="Times New Roman"/>
                <w:sz w:val="4"/>
              </w:rPr>
            </w:pPr>
          </w:p>
        </w:tc>
        <w:tc>
          <w:tcPr>
            <w:tcW w:w="684" w:type="dxa"/>
            <w:tcBorders>
              <w:top w:val="single" w:sz="6" w:space="0" w:color="808080"/>
            </w:tcBorders>
          </w:tcPr>
          <w:p>
            <w:pPr>
              <w:pStyle w:val="TableParagraph"/>
              <w:rPr>
                <w:rFonts w:ascii="Times New Roman"/>
                <w:sz w:val="4"/>
              </w:rPr>
            </w:pPr>
          </w:p>
        </w:tc>
        <w:tc>
          <w:tcPr>
            <w:tcW w:w="374" w:type="dxa"/>
          </w:tcPr>
          <w:p>
            <w:pPr>
              <w:pStyle w:val="TableParagraph"/>
              <w:rPr>
                <w:rFonts w:ascii="Times New Roman"/>
                <w:sz w:val="4"/>
              </w:rPr>
            </w:pPr>
          </w:p>
        </w:tc>
        <w:tc>
          <w:tcPr>
            <w:tcW w:w="241" w:type="dxa"/>
            <w:tcBorders>
              <w:top w:val="single" w:sz="6" w:space="0" w:color="808080"/>
            </w:tcBorders>
          </w:tcPr>
          <w:p>
            <w:pPr>
              <w:pStyle w:val="TableParagraph"/>
              <w:rPr>
                <w:rFonts w:ascii="Times New Roman"/>
                <w:sz w:val="4"/>
              </w:rPr>
            </w:pPr>
          </w:p>
        </w:tc>
        <w:tc>
          <w:tcPr>
            <w:tcW w:w="690" w:type="dxa"/>
            <w:gridSpan w:val="2"/>
            <w:tcBorders>
              <w:top w:val="single" w:sz="6" w:space="0" w:color="808080"/>
            </w:tcBorders>
          </w:tcPr>
          <w:p>
            <w:pPr>
              <w:pStyle w:val="TableParagraph"/>
              <w:rPr>
                <w:rFonts w:ascii="Times New Roman"/>
                <w:sz w:val="4"/>
              </w:rPr>
            </w:pPr>
          </w:p>
        </w:tc>
      </w:tr>
      <w:tr>
        <w:trPr>
          <w:trHeight w:val="202" w:hRule="atLeast"/>
        </w:trPr>
        <w:tc>
          <w:tcPr>
            <w:tcW w:w="3081" w:type="dxa"/>
            <w:shd w:val="clear" w:color="auto" w:fill="CCEDFF"/>
          </w:tcPr>
          <w:p>
            <w:pPr>
              <w:pStyle w:val="TableParagraph"/>
              <w:spacing w:line="180" w:lineRule="exact" w:before="2"/>
              <w:ind w:left="216"/>
              <w:rPr>
                <w:sz w:val="17"/>
              </w:rPr>
            </w:pPr>
            <w:r>
              <w:rPr>
                <w:spacing w:val="-4"/>
                <w:w w:val="105"/>
                <w:sz w:val="17"/>
              </w:rPr>
              <w:t>Total</w:t>
            </w:r>
          </w:p>
        </w:tc>
        <w:tc>
          <w:tcPr>
            <w:tcW w:w="1623" w:type="dxa"/>
            <w:shd w:val="clear" w:color="auto" w:fill="CCEDFF"/>
          </w:tcPr>
          <w:p>
            <w:pPr>
              <w:pStyle w:val="TableParagraph"/>
              <w:spacing w:line="180" w:lineRule="exact" w:before="2"/>
              <w:ind w:right="53"/>
              <w:jc w:val="right"/>
              <w:rPr>
                <w:b/>
                <w:sz w:val="17"/>
              </w:rPr>
            </w:pPr>
            <w:r>
              <w:rPr/>
              <mc:AlternateContent>
                <mc:Choice Requires="wps">
                  <w:drawing>
                    <wp:anchor distT="0" distB="0" distL="0" distR="0" allowOverlap="1" layoutInCell="1" locked="0" behindDoc="1" simplePos="0" relativeHeight="474544640">
                      <wp:simplePos x="0" y="0"/>
                      <wp:positionH relativeFrom="column">
                        <wp:posOffset>933460</wp:posOffset>
                      </wp:positionH>
                      <wp:positionV relativeFrom="paragraph">
                        <wp:posOffset>196888</wp:posOffset>
                      </wp:positionV>
                      <wp:extent cx="437515" cy="26034"/>
                      <wp:effectExtent l="0" t="0" r="0" b="0"/>
                      <wp:wrapNone/>
                      <wp:docPr id="939" name="Group 939"/>
                      <wp:cNvGraphicFramePr>
                        <a:graphicFrameLocks/>
                      </wp:cNvGraphicFramePr>
                      <a:graphic>
                        <a:graphicData uri="http://schemas.microsoft.com/office/word/2010/wordprocessingGroup">
                          <wpg:wgp>
                            <wpg:cNvPr id="939" name="Group 939"/>
                            <wpg:cNvGrpSpPr/>
                            <wpg:grpSpPr>
                              <a:xfrm>
                                <a:off x="0" y="0"/>
                                <a:ext cx="437515" cy="26034"/>
                                <a:chExt cx="437515" cy="26034"/>
                              </a:xfrm>
                            </wpg:grpSpPr>
                            <wps:wsp>
                              <wps:cNvPr id="940" name="Graphic 940"/>
                              <wps:cNvSpPr/>
                              <wps:spPr>
                                <a:xfrm>
                                  <a:off x="0" y="0"/>
                                  <a:ext cx="69215" cy="26034"/>
                                </a:xfrm>
                                <a:custGeom>
                                  <a:avLst/>
                                  <a:gdLst/>
                                  <a:ahLst/>
                                  <a:cxnLst/>
                                  <a:rect l="l" t="t" r="r" b="b"/>
                                  <a:pathLst>
                                    <a:path w="69215" h="26034">
                                      <a:moveTo>
                                        <a:pt x="68606" y="25727"/>
                                      </a:moveTo>
                                      <a:lnTo>
                                        <a:pt x="0" y="25727"/>
                                      </a:lnTo>
                                      <a:lnTo>
                                        <a:pt x="0" y="0"/>
                                      </a:lnTo>
                                      <a:lnTo>
                                        <a:pt x="68606" y="0"/>
                                      </a:lnTo>
                                      <a:lnTo>
                                        <a:pt x="68606" y="25727"/>
                                      </a:lnTo>
                                      <a:close/>
                                    </a:path>
                                  </a:pathLst>
                                </a:custGeom>
                                <a:solidFill>
                                  <a:srgbClr val="808080"/>
                                </a:solidFill>
                              </wps:spPr>
                              <wps:bodyPr wrap="square" lIns="0" tIns="0" rIns="0" bIns="0" rtlCol="0">
                                <a:prstTxWarp prst="textNoShape">
                                  <a:avLst/>
                                </a:prstTxWarp>
                                <a:noAutofit/>
                              </wps:bodyPr>
                            </wps:wsp>
                            <wps:wsp>
                              <wps:cNvPr id="941" name="Graphic 941"/>
                              <wps:cNvSpPr/>
                              <wps:spPr>
                                <a:xfrm>
                                  <a:off x="4287" y="4287"/>
                                  <a:ext cx="60325" cy="17780"/>
                                </a:xfrm>
                                <a:custGeom>
                                  <a:avLst/>
                                  <a:gdLst/>
                                  <a:ahLst/>
                                  <a:cxnLst/>
                                  <a:rect l="l" t="t" r="r" b="b"/>
                                  <a:pathLst>
                                    <a:path w="60325" h="17780">
                                      <a:moveTo>
                                        <a:pt x="0" y="0"/>
                                      </a:moveTo>
                                      <a:lnTo>
                                        <a:pt x="60030" y="0"/>
                                      </a:lnTo>
                                      <a:lnTo>
                                        <a:pt x="60030"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942" name="Graphic 942"/>
                              <wps:cNvSpPr/>
                              <wps:spPr>
                                <a:xfrm>
                                  <a:off x="68606" y="0"/>
                                  <a:ext cx="343535" cy="26034"/>
                                </a:xfrm>
                                <a:custGeom>
                                  <a:avLst/>
                                  <a:gdLst/>
                                  <a:ahLst/>
                                  <a:cxnLst/>
                                  <a:rect l="l" t="t" r="r" b="b"/>
                                  <a:pathLst>
                                    <a:path w="343535" h="26034">
                                      <a:moveTo>
                                        <a:pt x="343032" y="25727"/>
                                      </a:moveTo>
                                      <a:lnTo>
                                        <a:pt x="0" y="25727"/>
                                      </a:lnTo>
                                      <a:lnTo>
                                        <a:pt x="0" y="0"/>
                                      </a:lnTo>
                                      <a:lnTo>
                                        <a:pt x="343032" y="0"/>
                                      </a:lnTo>
                                      <a:lnTo>
                                        <a:pt x="343032" y="25727"/>
                                      </a:lnTo>
                                      <a:close/>
                                    </a:path>
                                  </a:pathLst>
                                </a:custGeom>
                                <a:solidFill>
                                  <a:srgbClr val="808080"/>
                                </a:solidFill>
                              </wps:spPr>
                              <wps:bodyPr wrap="square" lIns="0" tIns="0" rIns="0" bIns="0" rtlCol="0">
                                <a:prstTxWarp prst="textNoShape">
                                  <a:avLst/>
                                </a:prstTxWarp>
                                <a:noAutofit/>
                              </wps:bodyPr>
                            </wps:wsp>
                            <wps:wsp>
                              <wps:cNvPr id="943" name="Graphic 943"/>
                              <wps:cNvSpPr/>
                              <wps:spPr>
                                <a:xfrm>
                                  <a:off x="72894" y="4287"/>
                                  <a:ext cx="334645" cy="17780"/>
                                </a:xfrm>
                                <a:custGeom>
                                  <a:avLst/>
                                  <a:gdLst/>
                                  <a:ahLst/>
                                  <a:cxnLst/>
                                  <a:rect l="l" t="t" r="r" b="b"/>
                                  <a:pathLst>
                                    <a:path w="334645" h="17780">
                                      <a:moveTo>
                                        <a:pt x="0" y="0"/>
                                      </a:moveTo>
                                      <a:lnTo>
                                        <a:pt x="334456" y="0"/>
                                      </a:lnTo>
                                      <a:lnTo>
                                        <a:pt x="334456"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944" name="Graphic 944"/>
                              <wps:cNvSpPr/>
                              <wps:spPr>
                                <a:xfrm>
                                  <a:off x="411639" y="0"/>
                                  <a:ext cx="26034" cy="26034"/>
                                </a:xfrm>
                                <a:custGeom>
                                  <a:avLst/>
                                  <a:gdLst/>
                                  <a:ahLst/>
                                  <a:cxnLst/>
                                  <a:rect l="l" t="t" r="r" b="b"/>
                                  <a:pathLst>
                                    <a:path w="26034" h="26034">
                                      <a:moveTo>
                                        <a:pt x="25727" y="25727"/>
                                      </a:moveTo>
                                      <a:lnTo>
                                        <a:pt x="0" y="25727"/>
                                      </a:lnTo>
                                      <a:lnTo>
                                        <a:pt x="0" y="0"/>
                                      </a:lnTo>
                                      <a:lnTo>
                                        <a:pt x="25727" y="0"/>
                                      </a:lnTo>
                                      <a:lnTo>
                                        <a:pt x="25727" y="25727"/>
                                      </a:lnTo>
                                      <a:close/>
                                    </a:path>
                                  </a:pathLst>
                                </a:custGeom>
                                <a:solidFill>
                                  <a:srgbClr val="808080"/>
                                </a:solidFill>
                              </wps:spPr>
                              <wps:bodyPr wrap="square" lIns="0" tIns="0" rIns="0" bIns="0" rtlCol="0">
                                <a:prstTxWarp prst="textNoShape">
                                  <a:avLst/>
                                </a:prstTxWarp>
                                <a:noAutofit/>
                              </wps:bodyPr>
                            </wps:wsp>
                            <wps:wsp>
                              <wps:cNvPr id="945" name="Graphic 945"/>
                              <wps:cNvSpPr/>
                              <wps:spPr>
                                <a:xfrm>
                                  <a:off x="415927" y="4287"/>
                                  <a:ext cx="17780" cy="17780"/>
                                </a:xfrm>
                                <a:custGeom>
                                  <a:avLst/>
                                  <a:gdLst/>
                                  <a:ahLst/>
                                  <a:cxnLst/>
                                  <a:rect l="l" t="t" r="r" b="b"/>
                                  <a:pathLst>
                                    <a:path w="17780" h="17780">
                                      <a:moveTo>
                                        <a:pt x="0" y="0"/>
                                      </a:moveTo>
                                      <a:lnTo>
                                        <a:pt x="17151" y="0"/>
                                      </a:lnTo>
                                      <a:lnTo>
                                        <a:pt x="17151"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3.500847pt;margin-top:15.503005pt;width:34.450pt;height:2.050pt;mso-position-horizontal-relative:column;mso-position-vertical-relative:paragraph;z-index:-28771840" id="docshapegroup939" coordorigin="1470,310" coordsize="689,41">
                      <v:rect style="position:absolute;left:1470;top:310;width:109;height:41" id="docshape940" filled="true" fillcolor="#808080" stroked="false">
                        <v:fill type="solid"/>
                      </v:rect>
                      <v:rect style="position:absolute;left:1476;top:316;width:95;height:28" id="docshape941" filled="false" stroked="true" strokeweight=".675261pt" strokecolor="#808080">
                        <v:stroke dashstyle="solid"/>
                      </v:rect>
                      <v:rect style="position:absolute;left:1578;top:310;width:541;height:41" id="docshape942" filled="true" fillcolor="#808080" stroked="false">
                        <v:fill type="solid"/>
                      </v:rect>
                      <v:rect style="position:absolute;left:1584;top:316;width:527;height:28" id="docshape943" filled="false" stroked="true" strokeweight=".675261pt" strokecolor="#808080">
                        <v:stroke dashstyle="solid"/>
                      </v:rect>
                      <v:rect style="position:absolute;left:2118;top:310;width:41;height:41" id="docshape944" filled="true" fillcolor="#808080" stroked="false">
                        <v:fill type="solid"/>
                      </v:rect>
                      <v:rect style="position:absolute;left:2125;top:316;width:28;height:28" id="docshape945" filled="false" stroked="true" strokeweight=".675261pt" strokecolor="#808080">
                        <v:stroke dashstyle="solid"/>
                      </v:rect>
                      <w10:wrap type="none"/>
                    </v:group>
                  </w:pict>
                </mc:Fallback>
              </mc:AlternateContent>
            </w:r>
            <w:r>
              <w:rPr>
                <w:b/>
                <w:spacing w:val="-10"/>
                <w:w w:val="105"/>
                <w:sz w:val="17"/>
              </w:rPr>
              <w:t>$</w:t>
            </w:r>
          </w:p>
        </w:tc>
        <w:tc>
          <w:tcPr>
            <w:tcW w:w="535" w:type="dxa"/>
            <w:shd w:val="clear" w:color="auto" w:fill="CCEDFF"/>
          </w:tcPr>
          <w:p>
            <w:pPr>
              <w:pStyle w:val="TableParagraph"/>
              <w:spacing w:line="180" w:lineRule="exact" w:before="2"/>
              <w:ind w:left="56"/>
              <w:rPr>
                <w:b/>
                <w:sz w:val="17"/>
              </w:rPr>
            </w:pPr>
            <w:r>
              <w:rPr>
                <w:b/>
                <w:spacing w:val="-4"/>
                <w:w w:val="105"/>
                <w:sz w:val="17"/>
              </w:rPr>
              <w:t>9,100</w:t>
            </w:r>
          </w:p>
        </w:tc>
        <w:tc>
          <w:tcPr>
            <w:tcW w:w="378" w:type="dxa"/>
            <w:shd w:val="clear" w:color="auto" w:fill="CCEDFF"/>
          </w:tcPr>
          <w:p>
            <w:pPr>
              <w:pStyle w:val="TableParagraph"/>
              <w:rPr>
                <w:rFonts w:ascii="Times New Roman"/>
                <w:sz w:val="14"/>
              </w:rPr>
            </w:pPr>
          </w:p>
        </w:tc>
        <w:tc>
          <w:tcPr>
            <w:tcW w:w="225" w:type="dxa"/>
            <w:shd w:val="clear" w:color="auto" w:fill="CCEDFF"/>
          </w:tcPr>
          <w:p>
            <w:pPr>
              <w:pStyle w:val="TableParagraph"/>
              <w:spacing w:line="180" w:lineRule="exact" w:before="2"/>
              <w:ind w:left="1"/>
              <w:rPr>
                <w:b/>
                <w:sz w:val="17"/>
              </w:rPr>
            </w:pPr>
            <w:r>
              <w:rPr>
                <w:b/>
                <w:spacing w:val="-10"/>
                <w:w w:val="105"/>
                <w:sz w:val="17"/>
              </w:rPr>
              <w:t>$</w:t>
            </w:r>
          </w:p>
        </w:tc>
        <w:tc>
          <w:tcPr>
            <w:tcW w:w="684" w:type="dxa"/>
            <w:shd w:val="clear" w:color="auto" w:fill="CCEDFF"/>
          </w:tcPr>
          <w:p>
            <w:pPr>
              <w:pStyle w:val="TableParagraph"/>
              <w:spacing w:line="180" w:lineRule="exact" w:before="2"/>
              <w:ind w:left="129" w:right="-15"/>
              <w:rPr>
                <w:b/>
                <w:sz w:val="17"/>
              </w:rPr>
            </w:pPr>
            <w:r>
              <w:rPr>
                <w:b/>
                <w:spacing w:val="-2"/>
                <w:w w:val="105"/>
                <w:sz w:val="17"/>
              </w:rPr>
              <w:t>(5,367)</w:t>
            </w:r>
          </w:p>
        </w:tc>
        <w:tc>
          <w:tcPr>
            <w:tcW w:w="360" w:type="dxa"/>
            <w:shd w:val="clear" w:color="auto" w:fill="CCEDFF"/>
          </w:tcPr>
          <w:p>
            <w:pPr>
              <w:pStyle w:val="TableParagraph"/>
              <w:rPr>
                <w:rFonts w:ascii="Times New Roman"/>
                <w:sz w:val="14"/>
              </w:rPr>
            </w:pPr>
          </w:p>
        </w:tc>
        <w:tc>
          <w:tcPr>
            <w:tcW w:w="241" w:type="dxa"/>
            <w:shd w:val="clear" w:color="auto" w:fill="CCEDFF"/>
          </w:tcPr>
          <w:p>
            <w:pPr>
              <w:pStyle w:val="TableParagraph"/>
              <w:spacing w:line="180" w:lineRule="exact" w:before="2"/>
              <w:ind w:left="1"/>
              <w:rPr>
                <w:b/>
                <w:sz w:val="17"/>
              </w:rPr>
            </w:pPr>
            <w:r>
              <w:rPr>
                <w:b/>
                <w:spacing w:val="-10"/>
                <w:w w:val="105"/>
                <w:sz w:val="17"/>
              </w:rPr>
              <w:t>$</w:t>
            </w:r>
          </w:p>
        </w:tc>
        <w:tc>
          <w:tcPr>
            <w:tcW w:w="623" w:type="dxa"/>
            <w:shd w:val="clear" w:color="auto" w:fill="CCEDFF"/>
          </w:tcPr>
          <w:p>
            <w:pPr>
              <w:pStyle w:val="TableParagraph"/>
              <w:spacing w:line="180" w:lineRule="exact" w:before="2"/>
              <w:ind w:left="145"/>
              <w:rPr>
                <w:b/>
                <w:sz w:val="17"/>
              </w:rPr>
            </w:pPr>
            <w:r>
              <w:rPr>
                <w:b/>
                <w:spacing w:val="-4"/>
                <w:w w:val="105"/>
                <w:sz w:val="17"/>
              </w:rPr>
              <w:t>3,733</w:t>
            </w:r>
          </w:p>
        </w:tc>
        <w:tc>
          <w:tcPr>
            <w:tcW w:w="378" w:type="dxa"/>
            <w:shd w:val="clear" w:color="auto" w:fill="CCEDFF"/>
          </w:tcPr>
          <w:p>
            <w:pPr>
              <w:pStyle w:val="TableParagraph"/>
              <w:rPr>
                <w:rFonts w:ascii="Times New Roman"/>
                <w:sz w:val="14"/>
              </w:rPr>
            </w:pPr>
          </w:p>
        </w:tc>
        <w:tc>
          <w:tcPr>
            <w:tcW w:w="689" w:type="dxa"/>
            <w:shd w:val="clear" w:color="auto" w:fill="CCEDFF"/>
          </w:tcPr>
          <w:p>
            <w:pPr>
              <w:pStyle w:val="TableParagraph"/>
              <w:spacing w:line="180" w:lineRule="exact" w:before="2"/>
              <w:ind w:left="2"/>
              <w:rPr>
                <w:sz w:val="17"/>
              </w:rPr>
            </w:pPr>
            <w:r>
              <w:rPr>
                <w:w w:val="105"/>
                <w:sz w:val="17"/>
              </w:rPr>
              <w:t>$</w:t>
            </w:r>
            <w:r>
              <w:rPr>
                <w:spacing w:val="58"/>
                <w:w w:val="105"/>
                <w:sz w:val="17"/>
              </w:rPr>
              <w:t> </w:t>
            </w:r>
            <w:r>
              <w:rPr>
                <w:spacing w:val="-2"/>
                <w:w w:val="105"/>
                <w:sz w:val="17"/>
              </w:rPr>
              <w:t>9,552</w:t>
            </w:r>
          </w:p>
        </w:tc>
        <w:tc>
          <w:tcPr>
            <w:tcW w:w="378" w:type="dxa"/>
            <w:shd w:val="clear" w:color="auto" w:fill="CCEDFF"/>
          </w:tcPr>
          <w:p>
            <w:pPr>
              <w:pStyle w:val="TableParagraph"/>
              <w:rPr>
                <w:rFonts w:ascii="Times New Roman"/>
                <w:sz w:val="14"/>
              </w:rPr>
            </w:pPr>
          </w:p>
        </w:tc>
        <w:tc>
          <w:tcPr>
            <w:tcW w:w="225" w:type="dxa"/>
            <w:shd w:val="clear" w:color="auto" w:fill="CCEDFF"/>
          </w:tcPr>
          <w:p>
            <w:pPr>
              <w:pStyle w:val="TableParagraph"/>
              <w:spacing w:line="180" w:lineRule="exact" w:before="2"/>
              <w:ind w:left="2"/>
              <w:rPr>
                <w:sz w:val="17"/>
              </w:rPr>
            </w:pPr>
            <w:r>
              <w:rPr>
                <w:spacing w:val="-10"/>
                <w:w w:val="105"/>
                <w:sz w:val="17"/>
              </w:rPr>
              <w:t>$</w:t>
            </w:r>
          </w:p>
        </w:tc>
        <w:tc>
          <w:tcPr>
            <w:tcW w:w="684" w:type="dxa"/>
            <w:shd w:val="clear" w:color="auto" w:fill="CCEDFF"/>
          </w:tcPr>
          <w:p>
            <w:pPr>
              <w:pStyle w:val="TableParagraph"/>
              <w:spacing w:line="180" w:lineRule="exact" w:before="2"/>
              <w:ind w:left="130" w:right="-15"/>
              <w:rPr>
                <w:sz w:val="17"/>
              </w:rPr>
            </w:pPr>
            <w:r>
              <w:rPr>
                <w:spacing w:val="-2"/>
                <w:w w:val="105"/>
                <w:sz w:val="17"/>
              </w:rPr>
              <w:t>(4,717)</w:t>
            </w:r>
          </w:p>
        </w:tc>
        <w:tc>
          <w:tcPr>
            <w:tcW w:w="374" w:type="dxa"/>
            <w:shd w:val="clear" w:color="auto" w:fill="CCEDFF"/>
          </w:tcPr>
          <w:p>
            <w:pPr>
              <w:pStyle w:val="TableParagraph"/>
              <w:rPr>
                <w:rFonts w:ascii="Times New Roman"/>
                <w:sz w:val="14"/>
              </w:rPr>
            </w:pPr>
          </w:p>
        </w:tc>
        <w:tc>
          <w:tcPr>
            <w:tcW w:w="241" w:type="dxa"/>
            <w:shd w:val="clear" w:color="auto" w:fill="CCEDFF"/>
          </w:tcPr>
          <w:p>
            <w:pPr>
              <w:pStyle w:val="TableParagraph"/>
              <w:spacing w:line="180" w:lineRule="exact" w:before="2"/>
              <w:ind w:left="2"/>
              <w:rPr>
                <w:sz w:val="17"/>
              </w:rPr>
            </w:pPr>
            <w:r>
              <w:rPr>
                <w:spacing w:val="-10"/>
                <w:w w:val="105"/>
                <w:sz w:val="17"/>
              </w:rPr>
              <w:t>$</w:t>
            </w:r>
          </w:p>
        </w:tc>
        <w:tc>
          <w:tcPr>
            <w:tcW w:w="690" w:type="dxa"/>
            <w:gridSpan w:val="2"/>
            <w:shd w:val="clear" w:color="auto" w:fill="CCEDFF"/>
          </w:tcPr>
          <w:p>
            <w:pPr>
              <w:pStyle w:val="TableParagraph"/>
              <w:spacing w:line="180" w:lineRule="exact" w:before="2"/>
              <w:ind w:left="145"/>
              <w:rPr>
                <w:sz w:val="17"/>
              </w:rPr>
            </w:pPr>
            <w:r>
              <w:rPr>
                <w:spacing w:val="-4"/>
                <w:w w:val="105"/>
                <w:sz w:val="17"/>
              </w:rPr>
              <w:t>4,835</w:t>
            </w:r>
          </w:p>
        </w:tc>
      </w:tr>
      <w:tr>
        <w:trPr>
          <w:trHeight w:val="105" w:hRule="atLeast"/>
        </w:trPr>
        <w:tc>
          <w:tcPr>
            <w:tcW w:w="3081" w:type="dxa"/>
          </w:tcPr>
          <w:p>
            <w:pPr>
              <w:pStyle w:val="TableParagraph"/>
              <w:rPr>
                <w:rFonts w:ascii="Times New Roman"/>
                <w:sz w:val="4"/>
              </w:rPr>
            </w:pPr>
          </w:p>
        </w:tc>
        <w:tc>
          <w:tcPr>
            <w:tcW w:w="1623" w:type="dxa"/>
          </w:tcPr>
          <w:p>
            <w:pPr>
              <w:pStyle w:val="TableParagraph"/>
              <w:rPr>
                <w:rFonts w:ascii="Times New Roman"/>
                <w:sz w:val="4"/>
              </w:rPr>
            </w:pPr>
          </w:p>
        </w:tc>
        <w:tc>
          <w:tcPr>
            <w:tcW w:w="535" w:type="dxa"/>
          </w:tcPr>
          <w:p>
            <w:pPr>
              <w:pStyle w:val="TableParagraph"/>
              <w:rPr>
                <w:rFonts w:ascii="Times New Roman"/>
                <w:sz w:val="4"/>
              </w:rPr>
            </w:pPr>
          </w:p>
        </w:tc>
        <w:tc>
          <w:tcPr>
            <w:tcW w:w="378" w:type="dxa"/>
          </w:tcPr>
          <w:p>
            <w:pPr>
              <w:pStyle w:val="TableParagraph"/>
              <w:rPr>
                <w:rFonts w:ascii="Times New Roman"/>
                <w:sz w:val="4"/>
              </w:rPr>
            </w:pPr>
          </w:p>
        </w:tc>
        <w:tc>
          <w:tcPr>
            <w:tcW w:w="225" w:type="dxa"/>
            <w:tcBorders>
              <w:bottom w:val="single" w:sz="18" w:space="0" w:color="808080"/>
            </w:tcBorders>
          </w:tcPr>
          <w:p>
            <w:pPr>
              <w:pStyle w:val="TableParagraph"/>
              <w:rPr>
                <w:rFonts w:ascii="Times New Roman"/>
                <w:sz w:val="4"/>
              </w:rPr>
            </w:pPr>
          </w:p>
        </w:tc>
        <w:tc>
          <w:tcPr>
            <w:tcW w:w="684" w:type="dxa"/>
            <w:tcBorders>
              <w:bottom w:val="single" w:sz="18" w:space="0" w:color="808080"/>
            </w:tcBorders>
          </w:tcPr>
          <w:p>
            <w:pPr>
              <w:pStyle w:val="TableParagraph"/>
              <w:rPr>
                <w:rFonts w:ascii="Times New Roman"/>
                <w:sz w:val="4"/>
              </w:rPr>
            </w:pPr>
          </w:p>
        </w:tc>
        <w:tc>
          <w:tcPr>
            <w:tcW w:w="360" w:type="dxa"/>
          </w:tcPr>
          <w:p>
            <w:pPr>
              <w:pStyle w:val="TableParagraph"/>
              <w:rPr>
                <w:rFonts w:ascii="Times New Roman"/>
                <w:sz w:val="4"/>
              </w:rPr>
            </w:pPr>
          </w:p>
        </w:tc>
        <w:tc>
          <w:tcPr>
            <w:tcW w:w="241" w:type="dxa"/>
            <w:tcBorders>
              <w:bottom w:val="single" w:sz="18" w:space="0" w:color="808080"/>
            </w:tcBorders>
          </w:tcPr>
          <w:p>
            <w:pPr>
              <w:pStyle w:val="TableParagraph"/>
              <w:rPr>
                <w:rFonts w:ascii="Times New Roman"/>
                <w:sz w:val="4"/>
              </w:rPr>
            </w:pPr>
          </w:p>
        </w:tc>
        <w:tc>
          <w:tcPr>
            <w:tcW w:w="623" w:type="dxa"/>
            <w:tcBorders>
              <w:bottom w:val="single" w:sz="18" w:space="0" w:color="808080"/>
            </w:tcBorders>
          </w:tcPr>
          <w:p>
            <w:pPr>
              <w:pStyle w:val="TableParagraph"/>
              <w:rPr>
                <w:rFonts w:ascii="Times New Roman"/>
                <w:sz w:val="4"/>
              </w:rPr>
            </w:pPr>
          </w:p>
        </w:tc>
        <w:tc>
          <w:tcPr>
            <w:tcW w:w="378" w:type="dxa"/>
          </w:tcPr>
          <w:p>
            <w:pPr>
              <w:pStyle w:val="TableParagraph"/>
              <w:rPr>
                <w:rFonts w:ascii="Times New Roman"/>
                <w:sz w:val="4"/>
              </w:rPr>
            </w:pPr>
          </w:p>
        </w:tc>
        <w:tc>
          <w:tcPr>
            <w:tcW w:w="689" w:type="dxa"/>
            <w:tcBorders>
              <w:bottom w:val="single" w:sz="18" w:space="0" w:color="808080"/>
            </w:tcBorders>
          </w:tcPr>
          <w:p>
            <w:pPr>
              <w:pStyle w:val="TableParagraph"/>
              <w:rPr>
                <w:rFonts w:ascii="Times New Roman"/>
                <w:sz w:val="4"/>
              </w:rPr>
            </w:pPr>
          </w:p>
        </w:tc>
        <w:tc>
          <w:tcPr>
            <w:tcW w:w="378" w:type="dxa"/>
          </w:tcPr>
          <w:p>
            <w:pPr>
              <w:pStyle w:val="TableParagraph"/>
              <w:rPr>
                <w:rFonts w:ascii="Times New Roman"/>
                <w:sz w:val="4"/>
              </w:rPr>
            </w:pPr>
          </w:p>
        </w:tc>
        <w:tc>
          <w:tcPr>
            <w:tcW w:w="225" w:type="dxa"/>
            <w:tcBorders>
              <w:bottom w:val="single" w:sz="18" w:space="0" w:color="808080"/>
            </w:tcBorders>
          </w:tcPr>
          <w:p>
            <w:pPr>
              <w:pStyle w:val="TableParagraph"/>
              <w:rPr>
                <w:rFonts w:ascii="Times New Roman"/>
                <w:sz w:val="4"/>
              </w:rPr>
            </w:pPr>
          </w:p>
        </w:tc>
        <w:tc>
          <w:tcPr>
            <w:tcW w:w="684" w:type="dxa"/>
            <w:tcBorders>
              <w:bottom w:val="single" w:sz="18" w:space="0" w:color="808080"/>
            </w:tcBorders>
          </w:tcPr>
          <w:p>
            <w:pPr>
              <w:pStyle w:val="TableParagraph"/>
              <w:rPr>
                <w:rFonts w:ascii="Times New Roman"/>
                <w:sz w:val="4"/>
              </w:rPr>
            </w:pPr>
          </w:p>
        </w:tc>
        <w:tc>
          <w:tcPr>
            <w:tcW w:w="374" w:type="dxa"/>
          </w:tcPr>
          <w:p>
            <w:pPr>
              <w:pStyle w:val="TableParagraph"/>
              <w:rPr>
                <w:rFonts w:ascii="Times New Roman"/>
                <w:sz w:val="4"/>
              </w:rPr>
            </w:pPr>
          </w:p>
        </w:tc>
        <w:tc>
          <w:tcPr>
            <w:tcW w:w="241" w:type="dxa"/>
            <w:tcBorders>
              <w:bottom w:val="single" w:sz="18" w:space="0" w:color="808080"/>
            </w:tcBorders>
          </w:tcPr>
          <w:p>
            <w:pPr>
              <w:pStyle w:val="TableParagraph"/>
              <w:rPr>
                <w:rFonts w:ascii="Times New Roman"/>
                <w:sz w:val="4"/>
              </w:rPr>
            </w:pPr>
          </w:p>
        </w:tc>
        <w:tc>
          <w:tcPr>
            <w:tcW w:w="690" w:type="dxa"/>
            <w:gridSpan w:val="2"/>
            <w:tcBorders>
              <w:bottom w:val="single" w:sz="18" w:space="0" w:color="808080"/>
            </w:tcBorders>
          </w:tcPr>
          <w:p>
            <w:pPr>
              <w:pStyle w:val="TableParagraph"/>
              <w:rPr>
                <w:rFonts w:ascii="Times New Roman"/>
                <w:sz w:val="4"/>
              </w:rPr>
            </w:pPr>
          </w:p>
        </w:tc>
      </w:tr>
    </w:tbl>
    <w:p>
      <w:pPr>
        <w:tabs>
          <w:tab w:pos="613" w:val="left" w:leader="none"/>
        </w:tabs>
        <w:spacing w:line="249" w:lineRule="auto" w:before="195"/>
        <w:ind w:left="613" w:right="121" w:hanging="446"/>
        <w:jc w:val="left"/>
        <w:rPr>
          <w:i/>
          <w:sz w:val="17"/>
        </w:rPr>
      </w:pPr>
      <w:r>
        <w:rPr>
          <w:spacing w:val="-4"/>
          <w:w w:val="105"/>
          <w:sz w:val="17"/>
        </w:rPr>
        <w:t>(a)</w:t>
      </w:r>
      <w:r>
        <w:rPr>
          <w:sz w:val="17"/>
        </w:rPr>
        <w:tab/>
      </w:r>
      <w:r>
        <w:rPr>
          <w:i/>
          <w:w w:val="105"/>
          <w:sz w:val="17"/>
        </w:rPr>
        <w:t>Technology-based</w:t>
      </w:r>
      <w:r>
        <w:rPr>
          <w:i/>
          <w:spacing w:val="17"/>
          <w:w w:val="105"/>
          <w:sz w:val="17"/>
        </w:rPr>
        <w:t> </w:t>
      </w:r>
      <w:r>
        <w:rPr>
          <w:i/>
          <w:w w:val="105"/>
          <w:sz w:val="17"/>
        </w:rPr>
        <w:t>intangible</w:t>
      </w:r>
      <w:r>
        <w:rPr>
          <w:i/>
          <w:spacing w:val="17"/>
          <w:w w:val="105"/>
          <w:sz w:val="17"/>
        </w:rPr>
        <w:t> </w:t>
      </w:r>
      <w:r>
        <w:rPr>
          <w:i/>
          <w:w w:val="105"/>
          <w:sz w:val="17"/>
        </w:rPr>
        <w:t>assets</w:t>
      </w:r>
      <w:r>
        <w:rPr>
          <w:i/>
          <w:spacing w:val="17"/>
          <w:w w:val="105"/>
          <w:sz w:val="17"/>
        </w:rPr>
        <w:t> </w:t>
      </w:r>
      <w:r>
        <w:rPr>
          <w:i/>
          <w:w w:val="105"/>
          <w:sz w:val="17"/>
        </w:rPr>
        <w:t>included</w:t>
      </w:r>
      <w:r>
        <w:rPr>
          <w:i/>
          <w:spacing w:val="17"/>
          <w:w w:val="105"/>
          <w:sz w:val="17"/>
        </w:rPr>
        <w:t> </w:t>
      </w:r>
      <w:r>
        <w:rPr>
          <w:i/>
          <w:w w:val="105"/>
          <w:sz w:val="17"/>
        </w:rPr>
        <w:t>$115</w:t>
      </w:r>
      <w:r>
        <w:rPr>
          <w:i/>
          <w:spacing w:val="17"/>
          <w:w w:val="105"/>
          <w:sz w:val="17"/>
        </w:rPr>
        <w:t> </w:t>
      </w:r>
      <w:r>
        <w:rPr>
          <w:i/>
          <w:w w:val="105"/>
          <w:sz w:val="17"/>
        </w:rPr>
        <w:t>million</w:t>
      </w:r>
      <w:r>
        <w:rPr>
          <w:i/>
          <w:spacing w:val="17"/>
          <w:w w:val="105"/>
          <w:sz w:val="17"/>
        </w:rPr>
        <w:t> </w:t>
      </w:r>
      <w:r>
        <w:rPr>
          <w:i/>
          <w:w w:val="105"/>
          <w:sz w:val="17"/>
        </w:rPr>
        <w:t>and</w:t>
      </w:r>
      <w:r>
        <w:rPr>
          <w:i/>
          <w:spacing w:val="17"/>
          <w:w w:val="105"/>
          <w:sz w:val="17"/>
        </w:rPr>
        <w:t> </w:t>
      </w:r>
      <w:r>
        <w:rPr>
          <w:i/>
          <w:w w:val="105"/>
          <w:sz w:val="17"/>
        </w:rPr>
        <w:t>$116</w:t>
      </w:r>
      <w:r>
        <w:rPr>
          <w:i/>
          <w:spacing w:val="17"/>
          <w:w w:val="105"/>
          <w:sz w:val="17"/>
        </w:rPr>
        <w:t> </w:t>
      </w:r>
      <w:r>
        <w:rPr>
          <w:i/>
          <w:w w:val="105"/>
          <w:sz w:val="17"/>
        </w:rPr>
        <w:t>million</w:t>
      </w:r>
      <w:r>
        <w:rPr>
          <w:i/>
          <w:spacing w:val="17"/>
          <w:w w:val="105"/>
          <w:sz w:val="17"/>
        </w:rPr>
        <w:t> </w:t>
      </w:r>
      <w:r>
        <w:rPr>
          <w:i/>
          <w:w w:val="105"/>
          <w:sz w:val="17"/>
        </w:rPr>
        <w:t>as</w:t>
      </w:r>
      <w:r>
        <w:rPr>
          <w:i/>
          <w:spacing w:val="17"/>
          <w:w w:val="105"/>
          <w:sz w:val="17"/>
        </w:rPr>
        <w:t> </w:t>
      </w:r>
      <w:r>
        <w:rPr>
          <w:i/>
          <w:w w:val="105"/>
          <w:sz w:val="17"/>
        </w:rPr>
        <w:t>of</w:t>
      </w:r>
      <w:r>
        <w:rPr>
          <w:i/>
          <w:spacing w:val="17"/>
          <w:w w:val="105"/>
          <w:sz w:val="17"/>
        </w:rPr>
        <w:t> </w:t>
      </w:r>
      <w:r>
        <w:rPr>
          <w:i/>
          <w:w w:val="105"/>
          <w:sz w:val="17"/>
        </w:rPr>
        <w:t>June</w:t>
      </w:r>
      <w:r>
        <w:rPr>
          <w:i/>
          <w:spacing w:val="17"/>
          <w:w w:val="105"/>
          <w:sz w:val="17"/>
        </w:rPr>
        <w:t> </w:t>
      </w:r>
      <w:r>
        <w:rPr>
          <w:i/>
          <w:w w:val="105"/>
          <w:sz w:val="17"/>
        </w:rPr>
        <w:t>30,</w:t>
      </w:r>
      <w:r>
        <w:rPr>
          <w:i/>
          <w:spacing w:val="17"/>
          <w:w w:val="105"/>
          <w:sz w:val="17"/>
        </w:rPr>
        <w:t> </w:t>
      </w:r>
      <w:r>
        <w:rPr>
          <w:i/>
          <w:w w:val="105"/>
          <w:sz w:val="17"/>
        </w:rPr>
        <w:t>2016</w:t>
      </w:r>
      <w:r>
        <w:rPr>
          <w:i/>
          <w:spacing w:val="17"/>
          <w:w w:val="105"/>
          <w:sz w:val="17"/>
        </w:rPr>
        <w:t> </w:t>
      </w:r>
      <w:r>
        <w:rPr>
          <w:i/>
          <w:w w:val="105"/>
          <w:sz w:val="17"/>
        </w:rPr>
        <w:t>and</w:t>
      </w:r>
      <w:r>
        <w:rPr>
          <w:i/>
          <w:spacing w:val="17"/>
          <w:w w:val="105"/>
          <w:sz w:val="17"/>
        </w:rPr>
        <w:t> </w:t>
      </w:r>
      <w:r>
        <w:rPr>
          <w:i/>
          <w:w w:val="105"/>
          <w:sz w:val="17"/>
        </w:rPr>
        <w:t>2015,</w:t>
      </w:r>
      <w:r>
        <w:rPr>
          <w:i/>
          <w:spacing w:val="17"/>
          <w:w w:val="105"/>
          <w:sz w:val="17"/>
        </w:rPr>
        <w:t> </w:t>
      </w:r>
      <w:r>
        <w:rPr>
          <w:i/>
          <w:w w:val="105"/>
          <w:sz w:val="17"/>
        </w:rPr>
        <w:t>respectively,</w:t>
      </w:r>
      <w:r>
        <w:rPr>
          <w:i/>
          <w:spacing w:val="17"/>
          <w:w w:val="105"/>
          <w:sz w:val="17"/>
        </w:rPr>
        <w:t> </w:t>
      </w:r>
      <w:r>
        <w:rPr>
          <w:i/>
          <w:w w:val="105"/>
          <w:sz w:val="17"/>
        </w:rPr>
        <w:t>of</w:t>
      </w:r>
      <w:r>
        <w:rPr>
          <w:i/>
          <w:spacing w:val="17"/>
          <w:w w:val="105"/>
          <w:sz w:val="17"/>
        </w:rPr>
        <w:t> </w:t>
      </w:r>
      <w:r>
        <w:rPr>
          <w:i/>
          <w:w w:val="105"/>
          <w:sz w:val="17"/>
        </w:rPr>
        <w:t>net</w:t>
      </w:r>
      <w:r>
        <w:rPr>
          <w:i/>
          <w:spacing w:val="17"/>
          <w:w w:val="105"/>
          <w:sz w:val="17"/>
        </w:rPr>
        <w:t> </w:t>
      </w:r>
      <w:r>
        <w:rPr>
          <w:i/>
          <w:w w:val="105"/>
          <w:sz w:val="17"/>
        </w:rPr>
        <w:t>carrying</w:t>
      </w:r>
      <w:r>
        <w:rPr>
          <w:i/>
          <w:w w:val="105"/>
          <w:sz w:val="17"/>
        </w:rPr>
        <w:t> amount of software to be sold, leased, or otherwise marketed.</w:t>
      </w:r>
    </w:p>
    <w:p>
      <w:pPr>
        <w:pStyle w:val="BodyText"/>
        <w:spacing w:line="249" w:lineRule="auto" w:before="160"/>
        <w:ind w:left="168" w:right="120"/>
        <w:jc w:val="both"/>
      </w:pPr>
      <w:r>
        <w:rPr>
          <w:w w:val="105"/>
        </w:rPr>
        <w:t>In</w:t>
      </w:r>
      <w:r>
        <w:rPr>
          <w:w w:val="105"/>
        </w:rPr>
        <w:t> the</w:t>
      </w:r>
      <w:r>
        <w:rPr>
          <w:w w:val="105"/>
        </w:rPr>
        <w:t> third</w:t>
      </w:r>
      <w:r>
        <w:rPr>
          <w:w w:val="105"/>
        </w:rPr>
        <w:t> quarter</w:t>
      </w:r>
      <w:r>
        <w:rPr>
          <w:w w:val="105"/>
        </w:rPr>
        <w:t> of</w:t>
      </w:r>
      <w:r>
        <w:rPr>
          <w:w w:val="105"/>
        </w:rPr>
        <w:t> fiscal</w:t>
      </w:r>
      <w:r>
        <w:rPr>
          <w:w w:val="105"/>
        </w:rPr>
        <w:t> year</w:t>
      </w:r>
      <w:r>
        <w:rPr>
          <w:w w:val="105"/>
        </w:rPr>
        <w:t> 2016,</w:t>
      </w:r>
      <w:r>
        <w:rPr>
          <w:w w:val="105"/>
        </w:rPr>
        <w:t> we</w:t>
      </w:r>
      <w:r>
        <w:rPr>
          <w:w w:val="105"/>
        </w:rPr>
        <w:t> corrected</w:t>
      </w:r>
      <w:r>
        <w:rPr>
          <w:w w:val="105"/>
        </w:rPr>
        <w:t> our</w:t>
      </w:r>
      <w:r>
        <w:rPr>
          <w:w w:val="105"/>
        </w:rPr>
        <w:t> intangible</w:t>
      </w:r>
      <w:r>
        <w:rPr>
          <w:w w:val="105"/>
        </w:rPr>
        <w:t> assets</w:t>
      </w:r>
      <w:r>
        <w:rPr>
          <w:w w:val="105"/>
        </w:rPr>
        <w:t> in</w:t>
      </w:r>
      <w:r>
        <w:rPr>
          <w:w w:val="105"/>
        </w:rPr>
        <w:t> the</w:t>
      </w:r>
      <w:r>
        <w:rPr>
          <w:w w:val="105"/>
        </w:rPr>
        <w:t> table</w:t>
      </w:r>
      <w:r>
        <w:rPr>
          <w:w w:val="105"/>
        </w:rPr>
        <w:t> above</w:t>
      </w:r>
      <w:r>
        <w:rPr>
          <w:w w:val="105"/>
        </w:rPr>
        <w:t> for</w:t>
      </w:r>
      <w:r>
        <w:rPr>
          <w:w w:val="105"/>
        </w:rPr>
        <w:t> a</w:t>
      </w:r>
      <w:r>
        <w:rPr>
          <w:w w:val="105"/>
        </w:rPr>
        <w:t> $585</w:t>
      </w:r>
      <w:r>
        <w:rPr>
          <w:w w:val="105"/>
        </w:rPr>
        <w:t> million</w:t>
      </w:r>
      <w:r>
        <w:rPr>
          <w:w w:val="105"/>
        </w:rPr>
        <w:t> misstatement</w:t>
      </w:r>
      <w:r>
        <w:rPr>
          <w:w w:val="105"/>
        </w:rPr>
        <w:t> between</w:t>
      </w:r>
      <w:r>
        <w:rPr>
          <w:w w:val="105"/>
        </w:rPr>
        <w:t> gross carrying</w:t>
      </w:r>
      <w:r>
        <w:rPr>
          <w:spacing w:val="-6"/>
          <w:w w:val="105"/>
        </w:rPr>
        <w:t> </w:t>
      </w:r>
      <w:r>
        <w:rPr>
          <w:w w:val="105"/>
        </w:rPr>
        <w:t>amount</w:t>
      </w:r>
      <w:r>
        <w:rPr>
          <w:spacing w:val="-6"/>
          <w:w w:val="105"/>
        </w:rPr>
        <w:t> </w:t>
      </w:r>
      <w:r>
        <w:rPr>
          <w:w w:val="105"/>
        </w:rPr>
        <w:t>and</w:t>
      </w:r>
      <w:r>
        <w:rPr>
          <w:spacing w:val="-6"/>
          <w:w w:val="105"/>
        </w:rPr>
        <w:t> </w:t>
      </w:r>
      <w:r>
        <w:rPr>
          <w:w w:val="105"/>
        </w:rPr>
        <w:t>accumulated</w:t>
      </w:r>
      <w:r>
        <w:rPr>
          <w:spacing w:val="-6"/>
          <w:w w:val="105"/>
        </w:rPr>
        <w:t> </w:t>
      </w:r>
      <w:r>
        <w:rPr>
          <w:w w:val="105"/>
        </w:rPr>
        <w:t>amortization</w:t>
      </w:r>
      <w:r>
        <w:rPr>
          <w:spacing w:val="-6"/>
          <w:w w:val="105"/>
        </w:rPr>
        <w:t> </w:t>
      </w:r>
      <w:r>
        <w:rPr>
          <w:w w:val="105"/>
        </w:rPr>
        <w:t>as</w:t>
      </w:r>
      <w:r>
        <w:rPr>
          <w:spacing w:val="-6"/>
          <w:w w:val="105"/>
        </w:rPr>
        <w:t> </w:t>
      </w:r>
      <w:r>
        <w:rPr>
          <w:w w:val="105"/>
        </w:rPr>
        <w:t>of</w:t>
      </w:r>
      <w:r>
        <w:rPr>
          <w:spacing w:val="-6"/>
          <w:w w:val="105"/>
        </w:rPr>
        <w:t> </w:t>
      </w:r>
      <w:r>
        <w:rPr>
          <w:w w:val="105"/>
        </w:rPr>
        <w:t>June</w:t>
      </w:r>
      <w:r>
        <w:rPr>
          <w:spacing w:val="-6"/>
          <w:w w:val="105"/>
        </w:rPr>
        <w:t> </w:t>
      </w:r>
      <w:r>
        <w:rPr>
          <w:w w:val="105"/>
        </w:rPr>
        <w:t>30,</w:t>
      </w:r>
      <w:r>
        <w:rPr>
          <w:spacing w:val="-6"/>
          <w:w w:val="105"/>
        </w:rPr>
        <w:t> </w:t>
      </w:r>
      <w:r>
        <w:rPr>
          <w:w w:val="105"/>
        </w:rPr>
        <w:t>2015.</w:t>
      </w:r>
      <w:r>
        <w:rPr>
          <w:spacing w:val="-6"/>
          <w:w w:val="105"/>
        </w:rPr>
        <w:t> </w:t>
      </w:r>
      <w:r>
        <w:rPr>
          <w:w w:val="105"/>
        </w:rPr>
        <w:t>We</w:t>
      </w:r>
      <w:r>
        <w:rPr>
          <w:spacing w:val="-6"/>
          <w:w w:val="105"/>
        </w:rPr>
        <w:t> </w:t>
      </w:r>
      <w:r>
        <w:rPr>
          <w:w w:val="105"/>
        </w:rPr>
        <w:t>do</w:t>
      </w:r>
      <w:r>
        <w:rPr>
          <w:spacing w:val="-6"/>
          <w:w w:val="105"/>
        </w:rPr>
        <w:t> </w:t>
      </w:r>
      <w:r>
        <w:rPr>
          <w:w w:val="105"/>
        </w:rPr>
        <w:t>not</w:t>
      </w:r>
      <w:r>
        <w:rPr>
          <w:spacing w:val="-6"/>
          <w:w w:val="105"/>
        </w:rPr>
        <w:t> </w:t>
      </w:r>
      <w:r>
        <w:rPr>
          <w:w w:val="105"/>
        </w:rPr>
        <w:t>consider</w:t>
      </w:r>
      <w:r>
        <w:rPr>
          <w:spacing w:val="-6"/>
          <w:w w:val="105"/>
        </w:rPr>
        <w:t> </w:t>
      </w:r>
      <w:r>
        <w:rPr>
          <w:w w:val="105"/>
        </w:rPr>
        <w:t>this</w:t>
      </w:r>
      <w:r>
        <w:rPr>
          <w:spacing w:val="-6"/>
          <w:w w:val="105"/>
        </w:rPr>
        <w:t> </w:t>
      </w:r>
      <w:r>
        <w:rPr>
          <w:w w:val="105"/>
        </w:rPr>
        <w:t>correction</w:t>
      </w:r>
      <w:r>
        <w:rPr>
          <w:spacing w:val="-6"/>
          <w:w w:val="105"/>
        </w:rPr>
        <w:t> </w:t>
      </w:r>
      <w:r>
        <w:rPr>
          <w:w w:val="105"/>
        </w:rPr>
        <w:t>to</w:t>
      </w:r>
      <w:r>
        <w:rPr>
          <w:spacing w:val="-6"/>
          <w:w w:val="105"/>
        </w:rPr>
        <w:t> </w:t>
      </w:r>
      <w:r>
        <w:rPr>
          <w:w w:val="105"/>
        </w:rPr>
        <w:t>be</w:t>
      </w:r>
      <w:r>
        <w:rPr>
          <w:spacing w:val="-6"/>
          <w:w w:val="105"/>
        </w:rPr>
        <w:t> </w:t>
      </w:r>
      <w:r>
        <w:rPr>
          <w:w w:val="105"/>
        </w:rPr>
        <w:t>material,</w:t>
      </w:r>
      <w:r>
        <w:rPr>
          <w:spacing w:val="-6"/>
          <w:w w:val="105"/>
        </w:rPr>
        <w:t> </w:t>
      </w:r>
      <w:r>
        <w:rPr>
          <w:w w:val="105"/>
        </w:rPr>
        <w:t>and</w:t>
      </w:r>
      <w:r>
        <w:rPr>
          <w:spacing w:val="-6"/>
          <w:w w:val="105"/>
        </w:rPr>
        <w:t> </w:t>
      </w:r>
      <w:r>
        <w:rPr>
          <w:w w:val="105"/>
        </w:rPr>
        <w:t>there</w:t>
      </w:r>
      <w:r>
        <w:rPr>
          <w:spacing w:val="-6"/>
          <w:w w:val="105"/>
        </w:rPr>
        <w:t> </w:t>
      </w:r>
      <w:r>
        <w:rPr>
          <w:w w:val="105"/>
        </w:rPr>
        <w:t>was</w:t>
      </w:r>
      <w:r>
        <w:rPr>
          <w:spacing w:val="-6"/>
          <w:w w:val="105"/>
        </w:rPr>
        <w:t> </w:t>
      </w:r>
      <w:r>
        <w:rPr>
          <w:w w:val="105"/>
        </w:rPr>
        <w:t>no</w:t>
      </w:r>
      <w:r>
        <w:rPr>
          <w:spacing w:val="-6"/>
          <w:w w:val="105"/>
        </w:rPr>
        <w:t> </w:t>
      </w:r>
      <w:r>
        <w:rPr>
          <w:w w:val="105"/>
        </w:rPr>
        <w:t>impact</w:t>
      </w:r>
      <w:r>
        <w:rPr>
          <w:spacing w:val="-6"/>
          <w:w w:val="105"/>
        </w:rPr>
        <w:t> </w:t>
      </w:r>
      <w:r>
        <w:rPr>
          <w:w w:val="105"/>
        </w:rPr>
        <w:t>to our consolidated financial statements.</w:t>
      </w:r>
    </w:p>
    <w:p>
      <w:pPr>
        <w:pStyle w:val="BodyText"/>
        <w:spacing w:line="249" w:lineRule="auto" w:before="160"/>
        <w:ind w:left="168" w:right="119"/>
        <w:jc w:val="both"/>
      </w:pPr>
      <w:r>
        <w:rPr>
          <w:w w:val="105"/>
        </w:rPr>
        <w:t>During</w:t>
      </w:r>
      <w:r>
        <w:rPr>
          <w:spacing w:val="-3"/>
          <w:w w:val="105"/>
        </w:rPr>
        <w:t> </w:t>
      </w:r>
      <w:r>
        <w:rPr>
          <w:w w:val="105"/>
        </w:rPr>
        <w:t>fiscal</w:t>
      </w:r>
      <w:r>
        <w:rPr>
          <w:spacing w:val="-3"/>
          <w:w w:val="105"/>
        </w:rPr>
        <w:t> </w:t>
      </w:r>
      <w:r>
        <w:rPr>
          <w:w w:val="105"/>
        </w:rPr>
        <w:t>year</w:t>
      </w:r>
      <w:r>
        <w:rPr>
          <w:spacing w:val="-3"/>
          <w:w w:val="105"/>
        </w:rPr>
        <w:t> </w:t>
      </w:r>
      <w:r>
        <w:rPr>
          <w:w w:val="105"/>
        </w:rPr>
        <w:t>2016,</w:t>
      </w:r>
      <w:r>
        <w:rPr>
          <w:spacing w:val="-3"/>
          <w:w w:val="105"/>
        </w:rPr>
        <w:t> </w:t>
      </w:r>
      <w:r>
        <w:rPr>
          <w:w w:val="105"/>
        </w:rPr>
        <w:t>we</w:t>
      </w:r>
      <w:r>
        <w:rPr>
          <w:spacing w:val="-3"/>
          <w:w w:val="105"/>
        </w:rPr>
        <w:t> </w:t>
      </w:r>
      <w:r>
        <w:rPr>
          <w:w w:val="105"/>
        </w:rPr>
        <w:t>recorded</w:t>
      </w:r>
      <w:r>
        <w:rPr>
          <w:spacing w:val="-3"/>
          <w:w w:val="105"/>
        </w:rPr>
        <w:t> </w:t>
      </w:r>
      <w:r>
        <w:rPr>
          <w:w w:val="105"/>
        </w:rPr>
        <w:t>impairment</w:t>
      </w:r>
      <w:r>
        <w:rPr>
          <w:spacing w:val="-3"/>
          <w:w w:val="105"/>
        </w:rPr>
        <w:t> </w:t>
      </w:r>
      <w:r>
        <w:rPr>
          <w:w w:val="105"/>
        </w:rPr>
        <w:t>charges</w:t>
      </w:r>
      <w:r>
        <w:rPr>
          <w:spacing w:val="-3"/>
          <w:w w:val="105"/>
        </w:rPr>
        <w:t> </w:t>
      </w:r>
      <w:r>
        <w:rPr>
          <w:w w:val="105"/>
        </w:rPr>
        <w:t>of</w:t>
      </w:r>
      <w:r>
        <w:rPr>
          <w:spacing w:val="-3"/>
          <w:w w:val="105"/>
        </w:rPr>
        <w:t> </w:t>
      </w:r>
      <w:r>
        <w:rPr>
          <w:w w:val="105"/>
        </w:rPr>
        <w:t>$480</w:t>
      </w:r>
      <w:r>
        <w:rPr>
          <w:spacing w:val="-3"/>
          <w:w w:val="105"/>
        </w:rPr>
        <w:t> </w:t>
      </w:r>
      <w:r>
        <w:rPr>
          <w:w w:val="105"/>
        </w:rPr>
        <w:t>million</w:t>
      </w:r>
      <w:r>
        <w:rPr>
          <w:spacing w:val="-3"/>
          <w:w w:val="105"/>
        </w:rPr>
        <w:t> </w:t>
      </w:r>
      <w:r>
        <w:rPr>
          <w:w w:val="105"/>
        </w:rPr>
        <w:t>related</w:t>
      </w:r>
      <w:r>
        <w:rPr>
          <w:spacing w:val="-3"/>
          <w:w w:val="105"/>
        </w:rPr>
        <w:t> </w:t>
      </w:r>
      <w:r>
        <w:rPr>
          <w:w w:val="105"/>
        </w:rPr>
        <w:t>to</w:t>
      </w:r>
      <w:r>
        <w:rPr>
          <w:spacing w:val="-3"/>
          <w:w w:val="105"/>
        </w:rPr>
        <w:t> </w:t>
      </w:r>
      <w:r>
        <w:rPr>
          <w:w w:val="105"/>
        </w:rPr>
        <w:t>intangible</w:t>
      </w:r>
      <w:r>
        <w:rPr>
          <w:spacing w:val="-3"/>
          <w:w w:val="105"/>
        </w:rPr>
        <w:t> </w:t>
      </w:r>
      <w:r>
        <w:rPr>
          <w:w w:val="105"/>
        </w:rPr>
        <w:t>assets</w:t>
      </w:r>
      <w:r>
        <w:rPr>
          <w:spacing w:val="-3"/>
          <w:w w:val="105"/>
        </w:rPr>
        <w:t> </w:t>
      </w:r>
      <w:r>
        <w:rPr>
          <w:w w:val="105"/>
        </w:rPr>
        <w:t>in</w:t>
      </w:r>
      <w:r>
        <w:rPr>
          <w:spacing w:val="-3"/>
          <w:w w:val="105"/>
        </w:rPr>
        <w:t> </w:t>
      </w:r>
      <w:r>
        <w:rPr>
          <w:w w:val="105"/>
        </w:rPr>
        <w:t>the</w:t>
      </w:r>
      <w:r>
        <w:rPr>
          <w:spacing w:val="-3"/>
          <w:w w:val="105"/>
        </w:rPr>
        <w:t> </w:t>
      </w:r>
      <w:r>
        <w:rPr>
          <w:w w:val="105"/>
        </w:rPr>
        <w:t>Devices</w:t>
      </w:r>
      <w:r>
        <w:rPr>
          <w:spacing w:val="-3"/>
          <w:w w:val="105"/>
        </w:rPr>
        <w:t> </w:t>
      </w:r>
      <w:r>
        <w:rPr>
          <w:w w:val="105"/>
        </w:rPr>
        <w:t>reporting</w:t>
      </w:r>
      <w:r>
        <w:rPr>
          <w:spacing w:val="-3"/>
          <w:w w:val="105"/>
        </w:rPr>
        <w:t> </w:t>
      </w:r>
      <w:r>
        <w:rPr>
          <w:w w:val="105"/>
        </w:rPr>
        <w:t>unit</w:t>
      </w:r>
      <w:r>
        <w:rPr>
          <w:spacing w:val="-3"/>
          <w:w w:val="105"/>
        </w:rPr>
        <w:t> </w:t>
      </w:r>
      <w:r>
        <w:rPr>
          <w:w w:val="105"/>
        </w:rPr>
        <w:t>within</w:t>
      </w:r>
      <w:r>
        <w:rPr>
          <w:spacing w:val="-3"/>
          <w:w w:val="105"/>
        </w:rPr>
        <w:t> </w:t>
      </w:r>
      <w:r>
        <w:rPr>
          <w:w w:val="105"/>
        </w:rPr>
        <w:t>our</w:t>
      </w:r>
      <w:r>
        <w:rPr>
          <w:spacing w:val="-3"/>
          <w:w w:val="105"/>
        </w:rPr>
        <w:t> </w:t>
      </w:r>
      <w:r>
        <w:rPr>
          <w:w w:val="105"/>
        </w:rPr>
        <w:t>More Personal</w:t>
      </w:r>
      <w:r>
        <w:rPr>
          <w:spacing w:val="-6"/>
          <w:w w:val="105"/>
        </w:rPr>
        <w:t> </w:t>
      </w:r>
      <w:r>
        <w:rPr>
          <w:w w:val="105"/>
        </w:rPr>
        <w:t>Computing</w:t>
      </w:r>
      <w:r>
        <w:rPr>
          <w:spacing w:val="-6"/>
          <w:w w:val="105"/>
        </w:rPr>
        <w:t> </w:t>
      </w:r>
      <w:r>
        <w:rPr>
          <w:w w:val="105"/>
        </w:rPr>
        <w:t>segment.</w:t>
      </w:r>
      <w:r>
        <w:rPr>
          <w:spacing w:val="-6"/>
          <w:w w:val="105"/>
        </w:rPr>
        <w:t> </w:t>
      </w:r>
      <w:r>
        <w:rPr>
          <w:w w:val="105"/>
        </w:rPr>
        <w:t>In</w:t>
      </w:r>
      <w:r>
        <w:rPr>
          <w:spacing w:val="-6"/>
          <w:w w:val="105"/>
        </w:rPr>
        <w:t> </w:t>
      </w:r>
      <w:r>
        <w:rPr>
          <w:w w:val="105"/>
        </w:rPr>
        <w:t>the</w:t>
      </w:r>
      <w:r>
        <w:rPr>
          <w:spacing w:val="-6"/>
          <w:w w:val="105"/>
        </w:rPr>
        <w:t> </w:t>
      </w:r>
      <w:r>
        <w:rPr>
          <w:w w:val="105"/>
        </w:rPr>
        <w:t>fourth</w:t>
      </w:r>
      <w:r>
        <w:rPr>
          <w:spacing w:val="-6"/>
          <w:w w:val="105"/>
        </w:rPr>
        <w:t> </w:t>
      </w:r>
      <w:r>
        <w:rPr>
          <w:w w:val="105"/>
        </w:rPr>
        <w:t>quarter</w:t>
      </w:r>
      <w:r>
        <w:rPr>
          <w:spacing w:val="-6"/>
          <w:w w:val="105"/>
        </w:rPr>
        <w:t> </w:t>
      </w:r>
      <w:r>
        <w:rPr>
          <w:w w:val="105"/>
        </w:rPr>
        <w:t>of</w:t>
      </w:r>
      <w:r>
        <w:rPr>
          <w:spacing w:val="-6"/>
          <w:w w:val="105"/>
        </w:rPr>
        <w:t> </w:t>
      </w:r>
      <w:r>
        <w:rPr>
          <w:w w:val="105"/>
        </w:rPr>
        <w:t>fiscal</w:t>
      </w:r>
      <w:r>
        <w:rPr>
          <w:spacing w:val="-6"/>
          <w:w w:val="105"/>
        </w:rPr>
        <w:t> </w:t>
      </w:r>
      <w:r>
        <w:rPr>
          <w:w w:val="105"/>
        </w:rPr>
        <w:t>year</w:t>
      </w:r>
      <w:r>
        <w:rPr>
          <w:spacing w:val="-6"/>
          <w:w w:val="105"/>
        </w:rPr>
        <w:t> </w:t>
      </w:r>
      <w:r>
        <w:rPr>
          <w:w w:val="105"/>
        </w:rPr>
        <w:t>2016,</w:t>
      </w:r>
      <w:r>
        <w:rPr>
          <w:spacing w:val="-6"/>
          <w:w w:val="105"/>
        </w:rPr>
        <w:t> </w:t>
      </w:r>
      <w:r>
        <w:rPr>
          <w:w w:val="105"/>
        </w:rPr>
        <w:t>we</w:t>
      </w:r>
      <w:r>
        <w:rPr>
          <w:spacing w:val="-6"/>
          <w:w w:val="105"/>
        </w:rPr>
        <w:t> </w:t>
      </w:r>
      <w:r>
        <w:rPr>
          <w:w w:val="105"/>
        </w:rPr>
        <w:t>tested</w:t>
      </w:r>
      <w:r>
        <w:rPr>
          <w:spacing w:val="-6"/>
          <w:w w:val="105"/>
        </w:rPr>
        <w:t> </w:t>
      </w:r>
      <w:r>
        <w:rPr>
          <w:w w:val="105"/>
        </w:rPr>
        <w:t>these</w:t>
      </w:r>
      <w:r>
        <w:rPr>
          <w:spacing w:val="-6"/>
          <w:w w:val="105"/>
        </w:rPr>
        <w:t> </w:t>
      </w:r>
      <w:r>
        <w:rPr>
          <w:w w:val="105"/>
        </w:rPr>
        <w:t>intangible</w:t>
      </w:r>
      <w:r>
        <w:rPr>
          <w:spacing w:val="-6"/>
          <w:w w:val="105"/>
        </w:rPr>
        <w:t> </w:t>
      </w:r>
      <w:r>
        <w:rPr>
          <w:w w:val="105"/>
        </w:rPr>
        <w:t>assets</w:t>
      </w:r>
      <w:r>
        <w:rPr>
          <w:spacing w:val="-6"/>
          <w:w w:val="105"/>
        </w:rPr>
        <w:t> </w:t>
      </w:r>
      <w:r>
        <w:rPr>
          <w:w w:val="105"/>
        </w:rPr>
        <w:t>for</w:t>
      </w:r>
      <w:r>
        <w:rPr>
          <w:spacing w:val="-6"/>
          <w:w w:val="105"/>
        </w:rPr>
        <w:t> </w:t>
      </w:r>
      <w:r>
        <w:rPr>
          <w:w w:val="105"/>
        </w:rPr>
        <w:t>recoverability</w:t>
      </w:r>
      <w:r>
        <w:rPr>
          <w:spacing w:val="-6"/>
          <w:w w:val="105"/>
        </w:rPr>
        <w:t> </w:t>
      </w:r>
      <w:r>
        <w:rPr>
          <w:w w:val="105"/>
        </w:rPr>
        <w:t>due</w:t>
      </w:r>
      <w:r>
        <w:rPr>
          <w:spacing w:val="-6"/>
          <w:w w:val="105"/>
        </w:rPr>
        <w:t> </w:t>
      </w:r>
      <w:r>
        <w:rPr>
          <w:w w:val="105"/>
        </w:rPr>
        <w:t>to</w:t>
      </w:r>
      <w:r>
        <w:rPr>
          <w:spacing w:val="-6"/>
          <w:w w:val="105"/>
        </w:rPr>
        <w:t> </w:t>
      </w:r>
      <w:r>
        <w:rPr>
          <w:w w:val="105"/>
        </w:rPr>
        <w:t>changes</w:t>
      </w:r>
      <w:r>
        <w:rPr>
          <w:spacing w:val="-6"/>
          <w:w w:val="105"/>
        </w:rPr>
        <w:t> </w:t>
      </w:r>
      <w:r>
        <w:rPr>
          <w:w w:val="105"/>
        </w:rPr>
        <w:t>in</w:t>
      </w:r>
      <w:r>
        <w:rPr>
          <w:spacing w:val="-6"/>
          <w:w w:val="105"/>
        </w:rPr>
        <w:t> </w:t>
      </w:r>
      <w:r>
        <w:rPr>
          <w:w w:val="105"/>
        </w:rPr>
        <w:t>facts and</w:t>
      </w:r>
      <w:r>
        <w:rPr>
          <w:w w:val="105"/>
        </w:rPr>
        <w:t> circumstances</w:t>
      </w:r>
      <w:r>
        <w:rPr>
          <w:w w:val="105"/>
        </w:rPr>
        <w:t> associated</w:t>
      </w:r>
      <w:r>
        <w:rPr>
          <w:w w:val="105"/>
        </w:rPr>
        <w:t> with</w:t>
      </w:r>
      <w:r>
        <w:rPr>
          <w:w w:val="105"/>
        </w:rPr>
        <w:t> the</w:t>
      </w:r>
      <w:r>
        <w:rPr>
          <w:w w:val="105"/>
        </w:rPr>
        <w:t> shift</w:t>
      </w:r>
      <w:r>
        <w:rPr>
          <w:w w:val="105"/>
        </w:rPr>
        <w:t> in</w:t>
      </w:r>
      <w:r>
        <w:rPr>
          <w:w w:val="105"/>
        </w:rPr>
        <w:t> strategic</w:t>
      </w:r>
      <w:r>
        <w:rPr>
          <w:w w:val="105"/>
        </w:rPr>
        <w:t> direction</w:t>
      </w:r>
      <w:r>
        <w:rPr>
          <w:w w:val="105"/>
        </w:rPr>
        <w:t> and</w:t>
      </w:r>
      <w:r>
        <w:rPr>
          <w:w w:val="105"/>
        </w:rPr>
        <w:t> reduced</w:t>
      </w:r>
      <w:r>
        <w:rPr>
          <w:w w:val="105"/>
        </w:rPr>
        <w:t> profitability</w:t>
      </w:r>
      <w:r>
        <w:rPr>
          <w:w w:val="105"/>
        </w:rPr>
        <w:t> expectations</w:t>
      </w:r>
      <w:r>
        <w:rPr>
          <w:w w:val="105"/>
        </w:rPr>
        <w:t> for</w:t>
      </w:r>
      <w:r>
        <w:rPr>
          <w:w w:val="105"/>
        </w:rPr>
        <w:t> our</w:t>
      </w:r>
      <w:r>
        <w:rPr>
          <w:w w:val="105"/>
        </w:rPr>
        <w:t> phone</w:t>
      </w:r>
      <w:r>
        <w:rPr>
          <w:w w:val="105"/>
        </w:rPr>
        <w:t> business.</w:t>
      </w:r>
      <w:r>
        <w:rPr>
          <w:w w:val="105"/>
        </w:rPr>
        <w:t> Based</w:t>
      </w:r>
      <w:r>
        <w:rPr>
          <w:w w:val="105"/>
        </w:rPr>
        <w:t> on</w:t>
      </w:r>
      <w:r>
        <w:rPr>
          <w:w w:val="105"/>
        </w:rPr>
        <w:t> the results</w:t>
      </w:r>
      <w:r>
        <w:rPr>
          <w:spacing w:val="-6"/>
          <w:w w:val="105"/>
        </w:rPr>
        <w:t> </w:t>
      </w:r>
      <w:r>
        <w:rPr>
          <w:w w:val="105"/>
        </w:rPr>
        <w:t>of</w:t>
      </w:r>
      <w:r>
        <w:rPr>
          <w:spacing w:val="-6"/>
          <w:w w:val="105"/>
        </w:rPr>
        <w:t> </w:t>
      </w:r>
      <w:r>
        <w:rPr>
          <w:w w:val="105"/>
        </w:rPr>
        <w:t>our</w:t>
      </w:r>
      <w:r>
        <w:rPr>
          <w:spacing w:val="-6"/>
          <w:w w:val="105"/>
        </w:rPr>
        <w:t> </w:t>
      </w:r>
      <w:r>
        <w:rPr>
          <w:w w:val="105"/>
        </w:rPr>
        <w:t>testing,</w:t>
      </w:r>
      <w:r>
        <w:rPr>
          <w:spacing w:val="-6"/>
          <w:w w:val="105"/>
        </w:rPr>
        <w:t> </w:t>
      </w:r>
      <w:r>
        <w:rPr>
          <w:w w:val="105"/>
        </w:rPr>
        <w:t>we</w:t>
      </w:r>
      <w:r>
        <w:rPr>
          <w:spacing w:val="-6"/>
          <w:w w:val="105"/>
        </w:rPr>
        <w:t> </w:t>
      </w:r>
      <w:r>
        <w:rPr>
          <w:w w:val="105"/>
        </w:rPr>
        <w:t>determined</w:t>
      </w:r>
      <w:r>
        <w:rPr>
          <w:spacing w:val="-6"/>
          <w:w w:val="105"/>
        </w:rPr>
        <w:t> </w:t>
      </w:r>
      <w:r>
        <w:rPr>
          <w:w w:val="105"/>
        </w:rPr>
        <w:t>that</w:t>
      </w:r>
      <w:r>
        <w:rPr>
          <w:spacing w:val="-6"/>
          <w:w w:val="105"/>
        </w:rPr>
        <w:t> </w:t>
      </w:r>
      <w:r>
        <w:rPr>
          <w:w w:val="105"/>
        </w:rPr>
        <w:t>the</w:t>
      </w:r>
      <w:r>
        <w:rPr>
          <w:spacing w:val="-6"/>
          <w:w w:val="105"/>
        </w:rPr>
        <w:t> </w:t>
      </w:r>
      <w:r>
        <w:rPr>
          <w:w w:val="105"/>
        </w:rPr>
        <w:t>carrying</w:t>
      </w:r>
      <w:r>
        <w:rPr>
          <w:spacing w:val="-6"/>
          <w:w w:val="105"/>
        </w:rPr>
        <w:t> </w:t>
      </w:r>
      <w:r>
        <w:rPr>
          <w:w w:val="105"/>
        </w:rPr>
        <w:t>value</w:t>
      </w:r>
      <w:r>
        <w:rPr>
          <w:spacing w:val="-6"/>
          <w:w w:val="105"/>
        </w:rPr>
        <w:t> </w:t>
      </w:r>
      <w:r>
        <w:rPr>
          <w:w w:val="105"/>
        </w:rPr>
        <w:t>of</w:t>
      </w:r>
      <w:r>
        <w:rPr>
          <w:spacing w:val="-6"/>
          <w:w w:val="105"/>
        </w:rPr>
        <w:t> </w:t>
      </w:r>
      <w:r>
        <w:rPr>
          <w:w w:val="105"/>
        </w:rPr>
        <w:t>the</w:t>
      </w:r>
      <w:r>
        <w:rPr>
          <w:spacing w:val="-6"/>
          <w:w w:val="105"/>
        </w:rPr>
        <w:t> </w:t>
      </w:r>
      <w:r>
        <w:rPr>
          <w:w w:val="105"/>
        </w:rPr>
        <w:t>intangible</w:t>
      </w:r>
      <w:r>
        <w:rPr>
          <w:spacing w:val="-6"/>
          <w:w w:val="105"/>
        </w:rPr>
        <w:t> </w:t>
      </w:r>
      <w:r>
        <w:rPr>
          <w:w w:val="105"/>
        </w:rPr>
        <w:t>assets</w:t>
      </w:r>
      <w:r>
        <w:rPr>
          <w:spacing w:val="-6"/>
          <w:w w:val="105"/>
        </w:rPr>
        <w:t> </w:t>
      </w:r>
      <w:r>
        <w:rPr>
          <w:w w:val="105"/>
        </w:rPr>
        <w:t>was</w:t>
      </w:r>
      <w:r>
        <w:rPr>
          <w:spacing w:val="-6"/>
          <w:w w:val="105"/>
        </w:rPr>
        <w:t> </w:t>
      </w:r>
      <w:r>
        <w:rPr>
          <w:w w:val="105"/>
        </w:rPr>
        <w:t>not</w:t>
      </w:r>
      <w:r>
        <w:rPr>
          <w:spacing w:val="-6"/>
          <w:w w:val="105"/>
        </w:rPr>
        <w:t> </w:t>
      </w:r>
      <w:r>
        <w:rPr>
          <w:w w:val="105"/>
        </w:rPr>
        <w:t>recoverable,</w:t>
      </w:r>
      <w:r>
        <w:rPr>
          <w:spacing w:val="-6"/>
          <w:w w:val="105"/>
        </w:rPr>
        <w:t> </w:t>
      </w:r>
      <w:r>
        <w:rPr>
          <w:w w:val="105"/>
        </w:rPr>
        <w:t>and</w:t>
      </w:r>
      <w:r>
        <w:rPr>
          <w:spacing w:val="-6"/>
          <w:w w:val="105"/>
        </w:rPr>
        <w:t> </w:t>
      </w:r>
      <w:r>
        <w:rPr>
          <w:w w:val="105"/>
        </w:rPr>
        <w:t>an</w:t>
      </w:r>
      <w:r>
        <w:rPr>
          <w:spacing w:val="-6"/>
          <w:w w:val="105"/>
        </w:rPr>
        <w:t> </w:t>
      </w:r>
      <w:r>
        <w:rPr>
          <w:w w:val="105"/>
        </w:rPr>
        <w:t>impairment</w:t>
      </w:r>
      <w:r>
        <w:rPr>
          <w:spacing w:val="-6"/>
          <w:w w:val="105"/>
        </w:rPr>
        <w:t> </w:t>
      </w:r>
      <w:r>
        <w:rPr>
          <w:w w:val="105"/>
        </w:rPr>
        <w:t>charge</w:t>
      </w:r>
      <w:r>
        <w:rPr>
          <w:spacing w:val="-6"/>
          <w:w w:val="105"/>
        </w:rPr>
        <w:t> </w:t>
      </w:r>
      <w:r>
        <w:rPr>
          <w:w w:val="105"/>
        </w:rPr>
        <w:t>was</w:t>
      </w:r>
      <w:r>
        <w:rPr>
          <w:spacing w:val="-6"/>
          <w:w w:val="105"/>
        </w:rPr>
        <w:t> </w:t>
      </w:r>
      <w:r>
        <w:rPr>
          <w:w w:val="105"/>
        </w:rPr>
        <w:t>recorded to</w:t>
      </w:r>
      <w:r>
        <w:rPr>
          <w:spacing w:val="-9"/>
          <w:w w:val="105"/>
        </w:rPr>
        <w:t> </w:t>
      </w:r>
      <w:r>
        <w:rPr>
          <w:w w:val="105"/>
        </w:rPr>
        <w:t>the</w:t>
      </w:r>
      <w:r>
        <w:rPr>
          <w:spacing w:val="-9"/>
          <w:w w:val="105"/>
        </w:rPr>
        <w:t> </w:t>
      </w:r>
      <w:r>
        <w:rPr>
          <w:w w:val="105"/>
        </w:rPr>
        <w:t>extent</w:t>
      </w:r>
      <w:r>
        <w:rPr>
          <w:spacing w:val="-9"/>
          <w:w w:val="105"/>
        </w:rPr>
        <w:t> </w:t>
      </w:r>
      <w:r>
        <w:rPr>
          <w:w w:val="105"/>
        </w:rPr>
        <w:t>that</w:t>
      </w:r>
      <w:r>
        <w:rPr>
          <w:spacing w:val="-9"/>
          <w:w w:val="105"/>
        </w:rPr>
        <w:t> </w:t>
      </w:r>
      <w:r>
        <w:rPr>
          <w:w w:val="105"/>
        </w:rPr>
        <w:t>estimated</w:t>
      </w:r>
      <w:r>
        <w:rPr>
          <w:spacing w:val="-9"/>
          <w:w w:val="105"/>
        </w:rPr>
        <w:t> </w:t>
      </w:r>
      <w:r>
        <w:rPr>
          <w:w w:val="105"/>
        </w:rPr>
        <w:t>fair</w:t>
      </w:r>
      <w:r>
        <w:rPr>
          <w:spacing w:val="-9"/>
          <w:w w:val="105"/>
        </w:rPr>
        <w:t> </w:t>
      </w:r>
      <w:r>
        <w:rPr>
          <w:w w:val="105"/>
        </w:rPr>
        <w:t>value</w:t>
      </w:r>
      <w:r>
        <w:rPr>
          <w:spacing w:val="-9"/>
          <w:w w:val="105"/>
        </w:rPr>
        <w:t> </w:t>
      </w:r>
      <w:r>
        <w:rPr>
          <w:w w:val="105"/>
        </w:rPr>
        <w:t>exceeded</w:t>
      </w:r>
      <w:r>
        <w:rPr>
          <w:spacing w:val="-9"/>
          <w:w w:val="105"/>
        </w:rPr>
        <w:t> </w:t>
      </w:r>
      <w:r>
        <w:rPr>
          <w:w w:val="105"/>
        </w:rPr>
        <w:t>carrying</w:t>
      </w:r>
      <w:r>
        <w:rPr>
          <w:spacing w:val="-9"/>
          <w:w w:val="105"/>
        </w:rPr>
        <w:t> </w:t>
      </w:r>
      <w:r>
        <w:rPr>
          <w:w w:val="105"/>
        </w:rPr>
        <w:t>value.</w:t>
      </w:r>
      <w:r>
        <w:rPr>
          <w:spacing w:val="-9"/>
          <w:w w:val="105"/>
        </w:rPr>
        <w:t> </w:t>
      </w:r>
      <w:r>
        <w:rPr>
          <w:w w:val="105"/>
        </w:rPr>
        <w:t>We</w:t>
      </w:r>
      <w:r>
        <w:rPr>
          <w:spacing w:val="-9"/>
          <w:w w:val="105"/>
        </w:rPr>
        <w:t> </w:t>
      </w:r>
      <w:r>
        <w:rPr>
          <w:w w:val="105"/>
        </w:rPr>
        <w:t>primarily</w:t>
      </w:r>
      <w:r>
        <w:rPr>
          <w:spacing w:val="-9"/>
          <w:w w:val="105"/>
        </w:rPr>
        <w:t> </w:t>
      </w:r>
      <w:r>
        <w:rPr>
          <w:w w:val="105"/>
        </w:rPr>
        <w:t>used</w:t>
      </w:r>
      <w:r>
        <w:rPr>
          <w:spacing w:val="-9"/>
          <w:w w:val="105"/>
        </w:rPr>
        <w:t> </w:t>
      </w:r>
      <w:r>
        <w:rPr>
          <w:w w:val="105"/>
        </w:rPr>
        <w:t>the</w:t>
      </w:r>
      <w:r>
        <w:rPr>
          <w:spacing w:val="-9"/>
          <w:w w:val="105"/>
        </w:rPr>
        <w:t> </w:t>
      </w:r>
      <w:r>
        <w:rPr>
          <w:w w:val="105"/>
        </w:rPr>
        <w:t>income</w:t>
      </w:r>
      <w:r>
        <w:rPr>
          <w:spacing w:val="-9"/>
          <w:w w:val="105"/>
        </w:rPr>
        <w:t> </w:t>
      </w:r>
      <w:r>
        <w:rPr>
          <w:w w:val="105"/>
        </w:rPr>
        <w:t>approach</w:t>
      </w:r>
      <w:r>
        <w:rPr>
          <w:spacing w:val="-9"/>
          <w:w w:val="105"/>
        </w:rPr>
        <w:t> </w:t>
      </w:r>
      <w:r>
        <w:rPr>
          <w:w w:val="105"/>
        </w:rPr>
        <w:t>to</w:t>
      </w:r>
      <w:r>
        <w:rPr>
          <w:spacing w:val="-9"/>
          <w:w w:val="105"/>
        </w:rPr>
        <w:t> </w:t>
      </w:r>
      <w:r>
        <w:rPr>
          <w:w w:val="105"/>
        </w:rPr>
        <w:t>determine</w:t>
      </w:r>
      <w:r>
        <w:rPr>
          <w:spacing w:val="-9"/>
          <w:w w:val="105"/>
        </w:rPr>
        <w:t> </w:t>
      </w:r>
      <w:r>
        <w:rPr>
          <w:w w:val="105"/>
        </w:rPr>
        <w:t>the</w:t>
      </w:r>
      <w:r>
        <w:rPr>
          <w:spacing w:val="-9"/>
          <w:w w:val="105"/>
        </w:rPr>
        <w:t> </w:t>
      </w:r>
      <w:r>
        <w:rPr>
          <w:w w:val="105"/>
        </w:rPr>
        <w:t>fair</w:t>
      </w:r>
      <w:r>
        <w:rPr>
          <w:spacing w:val="-9"/>
          <w:w w:val="105"/>
        </w:rPr>
        <w:t> </w:t>
      </w:r>
      <w:r>
        <w:rPr>
          <w:w w:val="105"/>
        </w:rPr>
        <w:t>value</w:t>
      </w:r>
      <w:r>
        <w:rPr>
          <w:spacing w:val="-9"/>
          <w:w w:val="105"/>
        </w:rPr>
        <w:t> </w:t>
      </w:r>
      <w:r>
        <w:rPr>
          <w:w w:val="105"/>
        </w:rPr>
        <w:t>of</w:t>
      </w:r>
      <w:r>
        <w:rPr>
          <w:spacing w:val="-9"/>
          <w:w w:val="105"/>
        </w:rPr>
        <w:t> </w:t>
      </w:r>
      <w:r>
        <w:rPr>
          <w:w w:val="105"/>
        </w:rPr>
        <w:t>the</w:t>
      </w:r>
      <w:r>
        <w:rPr>
          <w:spacing w:val="-9"/>
          <w:w w:val="105"/>
        </w:rPr>
        <w:t> </w:t>
      </w:r>
      <w:r>
        <w:rPr>
          <w:w w:val="105"/>
        </w:rPr>
        <w:t>intangible assets and determine the amount of impairment.</w:t>
      </w:r>
    </w:p>
    <w:p>
      <w:pPr>
        <w:pStyle w:val="BodyText"/>
        <w:spacing w:line="249" w:lineRule="auto" w:before="158"/>
        <w:ind w:left="168" w:right="118"/>
        <w:jc w:val="both"/>
      </w:pPr>
      <w:r>
        <w:rPr>
          <w:w w:val="105"/>
        </w:rPr>
        <w:t>During</w:t>
      </w:r>
      <w:r>
        <w:rPr>
          <w:spacing w:val="-9"/>
          <w:w w:val="105"/>
        </w:rPr>
        <w:t> </w:t>
      </w:r>
      <w:r>
        <w:rPr>
          <w:w w:val="105"/>
        </w:rPr>
        <w:t>fiscal</w:t>
      </w:r>
      <w:r>
        <w:rPr>
          <w:spacing w:val="-9"/>
          <w:w w:val="105"/>
        </w:rPr>
        <w:t> </w:t>
      </w:r>
      <w:r>
        <w:rPr>
          <w:w w:val="105"/>
        </w:rPr>
        <w:t>year</w:t>
      </w:r>
      <w:r>
        <w:rPr>
          <w:spacing w:val="-9"/>
          <w:w w:val="105"/>
        </w:rPr>
        <w:t> </w:t>
      </w:r>
      <w:r>
        <w:rPr>
          <w:w w:val="105"/>
        </w:rPr>
        <w:t>2015,</w:t>
      </w:r>
      <w:r>
        <w:rPr>
          <w:spacing w:val="-9"/>
          <w:w w:val="105"/>
        </w:rPr>
        <w:t> </w:t>
      </w:r>
      <w:r>
        <w:rPr>
          <w:w w:val="105"/>
        </w:rPr>
        <w:t>we</w:t>
      </w:r>
      <w:r>
        <w:rPr>
          <w:spacing w:val="-9"/>
          <w:w w:val="105"/>
        </w:rPr>
        <w:t> </w:t>
      </w:r>
      <w:r>
        <w:rPr>
          <w:w w:val="105"/>
        </w:rPr>
        <w:t>recorded</w:t>
      </w:r>
      <w:r>
        <w:rPr>
          <w:spacing w:val="-9"/>
          <w:w w:val="105"/>
        </w:rPr>
        <w:t> </w:t>
      </w:r>
      <w:r>
        <w:rPr>
          <w:w w:val="105"/>
        </w:rPr>
        <w:t>impairment</w:t>
      </w:r>
      <w:r>
        <w:rPr>
          <w:spacing w:val="-9"/>
          <w:w w:val="105"/>
        </w:rPr>
        <w:t> </w:t>
      </w:r>
      <w:r>
        <w:rPr>
          <w:w w:val="105"/>
        </w:rPr>
        <w:t>charges</w:t>
      </w:r>
      <w:r>
        <w:rPr>
          <w:spacing w:val="-9"/>
          <w:w w:val="105"/>
        </w:rPr>
        <w:t> </w:t>
      </w:r>
      <w:r>
        <w:rPr>
          <w:w w:val="105"/>
        </w:rPr>
        <w:t>of</w:t>
      </w:r>
      <w:r>
        <w:rPr>
          <w:spacing w:val="-9"/>
          <w:w w:val="105"/>
        </w:rPr>
        <w:t> </w:t>
      </w:r>
      <w:r>
        <w:rPr>
          <w:w w:val="105"/>
        </w:rPr>
        <w:t>$2.2</w:t>
      </w:r>
      <w:r>
        <w:rPr>
          <w:spacing w:val="-9"/>
          <w:w w:val="105"/>
        </w:rPr>
        <w:t> </w:t>
      </w:r>
      <w:r>
        <w:rPr>
          <w:w w:val="105"/>
        </w:rPr>
        <w:t>billion</w:t>
      </w:r>
      <w:r>
        <w:rPr>
          <w:spacing w:val="-9"/>
          <w:w w:val="105"/>
        </w:rPr>
        <w:t> </w:t>
      </w:r>
      <w:r>
        <w:rPr>
          <w:w w:val="105"/>
        </w:rPr>
        <w:t>related</w:t>
      </w:r>
      <w:r>
        <w:rPr>
          <w:spacing w:val="-9"/>
          <w:w w:val="105"/>
        </w:rPr>
        <w:t> </w:t>
      </w:r>
      <w:r>
        <w:rPr>
          <w:w w:val="105"/>
        </w:rPr>
        <w:t>to</w:t>
      </w:r>
      <w:r>
        <w:rPr>
          <w:spacing w:val="-9"/>
          <w:w w:val="105"/>
        </w:rPr>
        <w:t> </w:t>
      </w:r>
      <w:r>
        <w:rPr>
          <w:w w:val="105"/>
        </w:rPr>
        <w:t>intangible</w:t>
      </w:r>
      <w:r>
        <w:rPr>
          <w:spacing w:val="-9"/>
          <w:w w:val="105"/>
        </w:rPr>
        <w:t> </w:t>
      </w:r>
      <w:r>
        <w:rPr>
          <w:w w:val="105"/>
        </w:rPr>
        <w:t>assets</w:t>
      </w:r>
      <w:r>
        <w:rPr>
          <w:spacing w:val="-9"/>
          <w:w w:val="105"/>
        </w:rPr>
        <w:t> </w:t>
      </w:r>
      <w:r>
        <w:rPr>
          <w:w w:val="105"/>
        </w:rPr>
        <w:t>in</w:t>
      </w:r>
      <w:r>
        <w:rPr>
          <w:spacing w:val="-9"/>
          <w:w w:val="105"/>
        </w:rPr>
        <w:t> </w:t>
      </w:r>
      <w:r>
        <w:rPr>
          <w:w w:val="105"/>
        </w:rPr>
        <w:t>our</w:t>
      </w:r>
      <w:r>
        <w:rPr>
          <w:spacing w:val="-9"/>
          <w:w w:val="105"/>
        </w:rPr>
        <w:t> </w:t>
      </w:r>
      <w:r>
        <w:rPr>
          <w:w w:val="105"/>
        </w:rPr>
        <w:t>previous</w:t>
      </w:r>
      <w:r>
        <w:rPr>
          <w:spacing w:val="-9"/>
          <w:w w:val="105"/>
        </w:rPr>
        <w:t> </w:t>
      </w:r>
      <w:r>
        <w:rPr>
          <w:w w:val="105"/>
        </w:rPr>
        <w:t>Phone</w:t>
      </w:r>
      <w:r>
        <w:rPr>
          <w:spacing w:val="-9"/>
          <w:w w:val="105"/>
        </w:rPr>
        <w:t> </w:t>
      </w:r>
      <w:r>
        <w:rPr>
          <w:w w:val="105"/>
        </w:rPr>
        <w:t>Hardware</w:t>
      </w:r>
      <w:r>
        <w:rPr>
          <w:spacing w:val="-9"/>
          <w:w w:val="105"/>
        </w:rPr>
        <w:t> </w:t>
      </w:r>
      <w:r>
        <w:rPr>
          <w:w w:val="105"/>
        </w:rPr>
        <w:t>reporting</w:t>
      </w:r>
      <w:r>
        <w:rPr>
          <w:spacing w:val="-9"/>
          <w:w w:val="105"/>
        </w:rPr>
        <w:t> </w:t>
      </w:r>
      <w:r>
        <w:rPr>
          <w:w w:val="105"/>
        </w:rPr>
        <w:t>unit. Phone Hardware intangible assets are included in the Devices reporting unit under our current segment structure. In the fourth quarter of fiscal year 2015, we tested these intangible assets for recoverability due to changes in facts and circumstances associated with the shift in </w:t>
      </w:r>
      <w:r>
        <w:rPr>
          <w:w w:val="105"/>
        </w:rPr>
        <w:t>strategic direction</w:t>
      </w:r>
      <w:r>
        <w:rPr>
          <w:spacing w:val="-2"/>
          <w:w w:val="105"/>
        </w:rPr>
        <w:t> </w:t>
      </w:r>
      <w:r>
        <w:rPr>
          <w:w w:val="105"/>
        </w:rPr>
        <w:t>and</w:t>
      </w:r>
      <w:r>
        <w:rPr>
          <w:spacing w:val="-2"/>
          <w:w w:val="105"/>
        </w:rPr>
        <w:t> </w:t>
      </w:r>
      <w:r>
        <w:rPr>
          <w:w w:val="105"/>
        </w:rPr>
        <w:t>reduced</w:t>
      </w:r>
      <w:r>
        <w:rPr>
          <w:spacing w:val="-2"/>
          <w:w w:val="105"/>
        </w:rPr>
        <w:t> </w:t>
      </w:r>
      <w:r>
        <w:rPr>
          <w:w w:val="105"/>
        </w:rPr>
        <w:t>profitability</w:t>
      </w:r>
      <w:r>
        <w:rPr>
          <w:spacing w:val="-2"/>
          <w:w w:val="105"/>
        </w:rPr>
        <w:t> </w:t>
      </w:r>
      <w:r>
        <w:rPr>
          <w:w w:val="105"/>
        </w:rPr>
        <w:t>expectations</w:t>
      </w:r>
      <w:r>
        <w:rPr>
          <w:spacing w:val="-2"/>
          <w:w w:val="105"/>
        </w:rPr>
        <w:t> </w:t>
      </w:r>
      <w:r>
        <w:rPr>
          <w:w w:val="105"/>
        </w:rPr>
        <w:t>for</w:t>
      </w:r>
      <w:r>
        <w:rPr>
          <w:spacing w:val="-2"/>
          <w:w w:val="105"/>
        </w:rPr>
        <w:t> </w:t>
      </w:r>
      <w:r>
        <w:rPr>
          <w:w w:val="105"/>
        </w:rPr>
        <w:t>Phone</w:t>
      </w:r>
      <w:r>
        <w:rPr>
          <w:spacing w:val="-2"/>
          <w:w w:val="105"/>
        </w:rPr>
        <w:t> </w:t>
      </w:r>
      <w:r>
        <w:rPr>
          <w:w w:val="105"/>
        </w:rPr>
        <w:t>Hardware.</w:t>
      </w:r>
      <w:r>
        <w:rPr>
          <w:spacing w:val="-2"/>
          <w:w w:val="105"/>
        </w:rPr>
        <w:t> </w:t>
      </w:r>
      <w:r>
        <w:rPr>
          <w:w w:val="105"/>
        </w:rPr>
        <w:t>Based</w:t>
      </w:r>
      <w:r>
        <w:rPr>
          <w:spacing w:val="-2"/>
          <w:w w:val="105"/>
        </w:rPr>
        <w:t> </w:t>
      </w:r>
      <w:r>
        <w:rPr>
          <w:w w:val="105"/>
        </w:rPr>
        <w:t>on</w:t>
      </w:r>
      <w:r>
        <w:rPr>
          <w:spacing w:val="-2"/>
          <w:w w:val="105"/>
        </w:rPr>
        <w:t> </w:t>
      </w:r>
      <w:r>
        <w:rPr>
          <w:w w:val="105"/>
        </w:rPr>
        <w:t>the</w:t>
      </w:r>
      <w:r>
        <w:rPr>
          <w:spacing w:val="-2"/>
          <w:w w:val="105"/>
        </w:rPr>
        <w:t> </w:t>
      </w:r>
      <w:r>
        <w:rPr>
          <w:w w:val="105"/>
        </w:rPr>
        <w:t>results</w:t>
      </w:r>
      <w:r>
        <w:rPr>
          <w:spacing w:val="-2"/>
          <w:w w:val="105"/>
        </w:rPr>
        <w:t> </w:t>
      </w:r>
      <w:r>
        <w:rPr>
          <w:w w:val="105"/>
        </w:rPr>
        <w:t>of</w:t>
      </w:r>
      <w:r>
        <w:rPr>
          <w:spacing w:val="-2"/>
          <w:w w:val="105"/>
        </w:rPr>
        <w:t> </w:t>
      </w:r>
      <w:r>
        <w:rPr>
          <w:w w:val="105"/>
        </w:rPr>
        <w:t>our</w:t>
      </w:r>
      <w:r>
        <w:rPr>
          <w:spacing w:val="-2"/>
          <w:w w:val="105"/>
        </w:rPr>
        <w:t> </w:t>
      </w:r>
      <w:r>
        <w:rPr>
          <w:w w:val="105"/>
        </w:rPr>
        <w:t>testing,</w:t>
      </w:r>
      <w:r>
        <w:rPr>
          <w:spacing w:val="-2"/>
          <w:w w:val="105"/>
        </w:rPr>
        <w:t> </w:t>
      </w:r>
      <w:r>
        <w:rPr>
          <w:w w:val="105"/>
        </w:rPr>
        <w:t>we</w:t>
      </w:r>
      <w:r>
        <w:rPr>
          <w:spacing w:val="-2"/>
          <w:w w:val="105"/>
        </w:rPr>
        <w:t> </w:t>
      </w:r>
      <w:r>
        <w:rPr>
          <w:w w:val="105"/>
        </w:rPr>
        <w:t>determined</w:t>
      </w:r>
      <w:r>
        <w:rPr>
          <w:spacing w:val="-2"/>
          <w:w w:val="105"/>
        </w:rPr>
        <w:t> </w:t>
      </w:r>
      <w:r>
        <w:rPr>
          <w:w w:val="105"/>
        </w:rPr>
        <w:t>that</w:t>
      </w:r>
      <w:r>
        <w:rPr>
          <w:spacing w:val="-2"/>
          <w:w w:val="105"/>
        </w:rPr>
        <w:t> </w:t>
      </w:r>
      <w:r>
        <w:rPr>
          <w:w w:val="105"/>
        </w:rPr>
        <w:t>the</w:t>
      </w:r>
      <w:r>
        <w:rPr>
          <w:spacing w:val="-2"/>
          <w:w w:val="105"/>
        </w:rPr>
        <w:t> </w:t>
      </w:r>
      <w:r>
        <w:rPr>
          <w:w w:val="105"/>
        </w:rPr>
        <w:t>carrying</w:t>
      </w:r>
      <w:r>
        <w:rPr>
          <w:spacing w:val="-2"/>
          <w:w w:val="105"/>
        </w:rPr>
        <w:t> </w:t>
      </w:r>
      <w:r>
        <w:rPr>
          <w:w w:val="105"/>
        </w:rPr>
        <w:t>value</w:t>
      </w:r>
      <w:r>
        <w:rPr>
          <w:spacing w:val="-2"/>
          <w:w w:val="105"/>
        </w:rPr>
        <w:t> </w:t>
      </w:r>
      <w:r>
        <w:rPr>
          <w:w w:val="105"/>
        </w:rPr>
        <w:t>of the</w:t>
      </w:r>
      <w:r>
        <w:rPr>
          <w:spacing w:val="-10"/>
          <w:w w:val="105"/>
        </w:rPr>
        <w:t> </w:t>
      </w:r>
      <w:r>
        <w:rPr>
          <w:w w:val="105"/>
        </w:rPr>
        <w:t>intangible</w:t>
      </w:r>
      <w:r>
        <w:rPr>
          <w:spacing w:val="-10"/>
          <w:w w:val="105"/>
        </w:rPr>
        <w:t> </w:t>
      </w:r>
      <w:r>
        <w:rPr>
          <w:w w:val="105"/>
        </w:rPr>
        <w:t>assets</w:t>
      </w:r>
      <w:r>
        <w:rPr>
          <w:spacing w:val="-10"/>
          <w:w w:val="105"/>
        </w:rPr>
        <w:t> </w:t>
      </w:r>
      <w:r>
        <w:rPr>
          <w:w w:val="105"/>
        </w:rPr>
        <w:t>was</w:t>
      </w:r>
      <w:r>
        <w:rPr>
          <w:spacing w:val="-10"/>
          <w:w w:val="105"/>
        </w:rPr>
        <w:t> </w:t>
      </w:r>
      <w:r>
        <w:rPr>
          <w:w w:val="105"/>
        </w:rPr>
        <w:t>not</w:t>
      </w:r>
      <w:r>
        <w:rPr>
          <w:spacing w:val="-10"/>
          <w:w w:val="105"/>
        </w:rPr>
        <w:t> </w:t>
      </w:r>
      <w:r>
        <w:rPr>
          <w:w w:val="105"/>
        </w:rPr>
        <w:t>recoverable,</w:t>
      </w:r>
      <w:r>
        <w:rPr>
          <w:spacing w:val="-10"/>
          <w:w w:val="105"/>
        </w:rPr>
        <w:t> </w:t>
      </w:r>
      <w:r>
        <w:rPr>
          <w:w w:val="105"/>
        </w:rPr>
        <w:t>and</w:t>
      </w:r>
      <w:r>
        <w:rPr>
          <w:spacing w:val="-10"/>
          <w:w w:val="105"/>
        </w:rPr>
        <w:t> </w:t>
      </w:r>
      <w:r>
        <w:rPr>
          <w:w w:val="105"/>
        </w:rPr>
        <w:t>an</w:t>
      </w:r>
      <w:r>
        <w:rPr>
          <w:spacing w:val="-10"/>
          <w:w w:val="105"/>
        </w:rPr>
        <w:t> </w:t>
      </w:r>
      <w:r>
        <w:rPr>
          <w:w w:val="105"/>
        </w:rPr>
        <w:t>impairment</w:t>
      </w:r>
      <w:r>
        <w:rPr>
          <w:spacing w:val="-10"/>
          <w:w w:val="105"/>
        </w:rPr>
        <w:t> </w:t>
      </w:r>
      <w:r>
        <w:rPr>
          <w:w w:val="105"/>
        </w:rPr>
        <w:t>charge</w:t>
      </w:r>
      <w:r>
        <w:rPr>
          <w:spacing w:val="-10"/>
          <w:w w:val="105"/>
        </w:rPr>
        <w:t> </w:t>
      </w:r>
      <w:r>
        <w:rPr>
          <w:w w:val="105"/>
        </w:rPr>
        <w:t>was</w:t>
      </w:r>
      <w:r>
        <w:rPr>
          <w:spacing w:val="-10"/>
          <w:w w:val="105"/>
        </w:rPr>
        <w:t> </w:t>
      </w:r>
      <w:r>
        <w:rPr>
          <w:w w:val="105"/>
        </w:rPr>
        <w:t>recorded</w:t>
      </w:r>
      <w:r>
        <w:rPr>
          <w:spacing w:val="-10"/>
          <w:w w:val="105"/>
        </w:rPr>
        <w:t> </w:t>
      </w:r>
      <w:r>
        <w:rPr>
          <w:w w:val="105"/>
        </w:rPr>
        <w:t>to</w:t>
      </w:r>
      <w:r>
        <w:rPr>
          <w:spacing w:val="-10"/>
          <w:w w:val="105"/>
        </w:rPr>
        <w:t> </w:t>
      </w:r>
      <w:r>
        <w:rPr>
          <w:w w:val="105"/>
        </w:rPr>
        <w:t>the</w:t>
      </w:r>
      <w:r>
        <w:rPr>
          <w:spacing w:val="-10"/>
          <w:w w:val="105"/>
        </w:rPr>
        <w:t> </w:t>
      </w:r>
      <w:r>
        <w:rPr>
          <w:w w:val="105"/>
        </w:rPr>
        <w:t>extent</w:t>
      </w:r>
      <w:r>
        <w:rPr>
          <w:spacing w:val="-10"/>
          <w:w w:val="105"/>
        </w:rPr>
        <w:t> </w:t>
      </w:r>
      <w:r>
        <w:rPr>
          <w:w w:val="105"/>
        </w:rPr>
        <w:t>that</w:t>
      </w:r>
      <w:r>
        <w:rPr>
          <w:spacing w:val="-10"/>
          <w:w w:val="105"/>
        </w:rPr>
        <w:t> </w:t>
      </w:r>
      <w:r>
        <w:rPr>
          <w:w w:val="105"/>
        </w:rPr>
        <w:t>estimated</w:t>
      </w:r>
      <w:r>
        <w:rPr>
          <w:spacing w:val="-10"/>
          <w:w w:val="105"/>
        </w:rPr>
        <w:t> </w:t>
      </w:r>
      <w:r>
        <w:rPr>
          <w:w w:val="105"/>
        </w:rPr>
        <w:t>fair</w:t>
      </w:r>
      <w:r>
        <w:rPr>
          <w:spacing w:val="-10"/>
          <w:w w:val="105"/>
        </w:rPr>
        <w:t> </w:t>
      </w:r>
      <w:r>
        <w:rPr>
          <w:w w:val="105"/>
        </w:rPr>
        <w:t>value</w:t>
      </w:r>
      <w:r>
        <w:rPr>
          <w:spacing w:val="-10"/>
          <w:w w:val="105"/>
        </w:rPr>
        <w:t> </w:t>
      </w:r>
      <w:r>
        <w:rPr>
          <w:w w:val="105"/>
        </w:rPr>
        <w:t>exceeded</w:t>
      </w:r>
      <w:r>
        <w:rPr>
          <w:spacing w:val="-10"/>
          <w:w w:val="105"/>
        </w:rPr>
        <w:t> </w:t>
      </w:r>
      <w:r>
        <w:rPr>
          <w:w w:val="105"/>
        </w:rPr>
        <w:t>carrying</w:t>
      </w:r>
      <w:r>
        <w:rPr>
          <w:spacing w:val="-10"/>
          <w:w w:val="105"/>
        </w:rPr>
        <w:t> </w:t>
      </w:r>
      <w:r>
        <w:rPr>
          <w:w w:val="105"/>
        </w:rPr>
        <w:t>value. We</w:t>
      </w:r>
      <w:r>
        <w:rPr>
          <w:w w:val="105"/>
        </w:rPr>
        <w:t> primarily</w:t>
      </w:r>
      <w:r>
        <w:rPr>
          <w:w w:val="105"/>
        </w:rPr>
        <w:t> used</w:t>
      </w:r>
      <w:r>
        <w:rPr>
          <w:w w:val="105"/>
        </w:rPr>
        <w:t> a</w:t>
      </w:r>
      <w:r>
        <w:rPr>
          <w:w w:val="105"/>
        </w:rPr>
        <w:t> relief</w:t>
      </w:r>
      <w:r>
        <w:rPr>
          <w:w w:val="105"/>
        </w:rPr>
        <w:t> from</w:t>
      </w:r>
      <w:r>
        <w:rPr>
          <w:w w:val="105"/>
        </w:rPr>
        <w:t> royalty</w:t>
      </w:r>
      <w:r>
        <w:rPr>
          <w:w w:val="105"/>
        </w:rPr>
        <w:t> income</w:t>
      </w:r>
      <w:r>
        <w:rPr>
          <w:w w:val="105"/>
        </w:rPr>
        <w:t> approach</w:t>
      </w:r>
      <w:r>
        <w:rPr>
          <w:w w:val="105"/>
        </w:rPr>
        <w:t> to</w:t>
      </w:r>
      <w:r>
        <w:rPr>
          <w:w w:val="105"/>
        </w:rPr>
        <w:t> determine</w:t>
      </w:r>
      <w:r>
        <w:rPr>
          <w:w w:val="105"/>
        </w:rPr>
        <w:t> the</w:t>
      </w:r>
      <w:r>
        <w:rPr>
          <w:w w:val="105"/>
        </w:rPr>
        <w:t> fair</w:t>
      </w:r>
      <w:r>
        <w:rPr>
          <w:w w:val="105"/>
        </w:rPr>
        <w:t> value</w:t>
      </w:r>
      <w:r>
        <w:rPr>
          <w:w w:val="105"/>
        </w:rPr>
        <w:t> of</w:t>
      </w:r>
      <w:r>
        <w:rPr>
          <w:w w:val="105"/>
        </w:rPr>
        <w:t> the</w:t>
      </w:r>
      <w:r>
        <w:rPr>
          <w:w w:val="105"/>
        </w:rPr>
        <w:t> intangible</w:t>
      </w:r>
      <w:r>
        <w:rPr>
          <w:w w:val="105"/>
        </w:rPr>
        <w:t> assets</w:t>
      </w:r>
      <w:r>
        <w:rPr>
          <w:w w:val="105"/>
        </w:rPr>
        <w:t> and</w:t>
      </w:r>
      <w:r>
        <w:rPr>
          <w:w w:val="105"/>
        </w:rPr>
        <w:t> determine</w:t>
      </w:r>
      <w:r>
        <w:rPr>
          <w:w w:val="105"/>
        </w:rPr>
        <w:t> the</w:t>
      </w:r>
      <w:r>
        <w:rPr>
          <w:w w:val="105"/>
        </w:rPr>
        <w:t> amount</w:t>
      </w:r>
      <w:r>
        <w:rPr>
          <w:w w:val="105"/>
        </w:rPr>
        <w:t> of </w:t>
      </w:r>
      <w:r>
        <w:rPr>
          <w:spacing w:val="-2"/>
          <w:w w:val="105"/>
        </w:rPr>
        <w:t>impairment.</w:t>
      </w:r>
    </w:p>
    <w:p>
      <w:pPr>
        <w:pStyle w:val="BodyText"/>
        <w:spacing w:line="249" w:lineRule="auto" w:before="157"/>
        <w:ind w:left="168" w:right="125"/>
        <w:jc w:val="both"/>
      </w:pPr>
      <w:r>
        <w:rPr>
          <w:w w:val="105"/>
        </w:rPr>
        <w:t>These</w:t>
      </w:r>
      <w:r>
        <w:rPr>
          <w:w w:val="105"/>
        </w:rPr>
        <w:t> intangible</w:t>
      </w:r>
      <w:r>
        <w:rPr>
          <w:w w:val="105"/>
        </w:rPr>
        <w:t> assets</w:t>
      </w:r>
      <w:r>
        <w:rPr>
          <w:w w:val="105"/>
        </w:rPr>
        <w:t> impairment</w:t>
      </w:r>
      <w:r>
        <w:rPr>
          <w:w w:val="105"/>
        </w:rPr>
        <w:t> charges</w:t>
      </w:r>
      <w:r>
        <w:rPr>
          <w:w w:val="105"/>
        </w:rPr>
        <w:t> were</w:t>
      </w:r>
      <w:r>
        <w:rPr>
          <w:w w:val="105"/>
        </w:rPr>
        <w:t> included</w:t>
      </w:r>
      <w:r>
        <w:rPr>
          <w:w w:val="105"/>
        </w:rPr>
        <w:t> in</w:t>
      </w:r>
      <w:r>
        <w:rPr>
          <w:w w:val="105"/>
        </w:rPr>
        <w:t> impairment,</w:t>
      </w:r>
      <w:r>
        <w:rPr>
          <w:w w:val="105"/>
        </w:rPr>
        <w:t> integration,</w:t>
      </w:r>
      <w:r>
        <w:rPr>
          <w:w w:val="105"/>
        </w:rPr>
        <w:t> and</w:t>
      </w:r>
      <w:r>
        <w:rPr>
          <w:w w:val="105"/>
        </w:rPr>
        <w:t> restructuring</w:t>
      </w:r>
      <w:r>
        <w:rPr>
          <w:w w:val="105"/>
        </w:rPr>
        <w:t> expenses</w:t>
      </w:r>
      <w:r>
        <w:rPr>
          <w:w w:val="105"/>
        </w:rPr>
        <w:t> on</w:t>
      </w:r>
      <w:r>
        <w:rPr>
          <w:w w:val="105"/>
        </w:rPr>
        <w:t> our</w:t>
      </w:r>
      <w:r>
        <w:rPr>
          <w:w w:val="105"/>
        </w:rPr>
        <w:t> consolidated</w:t>
      </w:r>
      <w:r>
        <w:rPr>
          <w:w w:val="105"/>
        </w:rPr>
        <w:t> income statement,</w:t>
      </w:r>
      <w:r>
        <w:rPr>
          <w:w w:val="105"/>
        </w:rPr>
        <w:t> and</w:t>
      </w:r>
      <w:r>
        <w:rPr>
          <w:w w:val="105"/>
        </w:rPr>
        <w:t> reflected</w:t>
      </w:r>
      <w:r>
        <w:rPr>
          <w:w w:val="105"/>
        </w:rPr>
        <w:t> in</w:t>
      </w:r>
      <w:r>
        <w:rPr>
          <w:w w:val="105"/>
        </w:rPr>
        <w:t> Corporate</w:t>
      </w:r>
      <w:r>
        <w:rPr>
          <w:w w:val="105"/>
        </w:rPr>
        <w:t> and</w:t>
      </w:r>
      <w:r>
        <w:rPr>
          <w:w w:val="105"/>
        </w:rPr>
        <w:t> Other</w:t>
      </w:r>
      <w:r>
        <w:rPr>
          <w:w w:val="105"/>
        </w:rPr>
        <w:t> in</w:t>
      </w:r>
      <w:r>
        <w:rPr>
          <w:w w:val="105"/>
        </w:rPr>
        <w:t> our</w:t>
      </w:r>
      <w:r>
        <w:rPr>
          <w:w w:val="105"/>
        </w:rPr>
        <w:t> table</w:t>
      </w:r>
      <w:r>
        <w:rPr>
          <w:w w:val="105"/>
        </w:rPr>
        <w:t> of</w:t>
      </w:r>
      <w:r>
        <w:rPr>
          <w:w w:val="105"/>
        </w:rPr>
        <w:t> operating</w:t>
      </w:r>
      <w:r>
        <w:rPr>
          <w:w w:val="105"/>
        </w:rPr>
        <w:t> income</w:t>
      </w:r>
      <w:r>
        <w:rPr>
          <w:w w:val="105"/>
        </w:rPr>
        <w:t> (loss)</w:t>
      </w:r>
      <w:r>
        <w:rPr>
          <w:w w:val="105"/>
        </w:rPr>
        <w:t> by</w:t>
      </w:r>
      <w:r>
        <w:rPr>
          <w:w w:val="105"/>
        </w:rPr>
        <w:t> segment</w:t>
      </w:r>
      <w:r>
        <w:rPr>
          <w:w w:val="105"/>
        </w:rPr>
        <w:t> in</w:t>
      </w:r>
      <w:r>
        <w:rPr>
          <w:w w:val="105"/>
        </w:rPr>
        <w:t> Note</w:t>
      </w:r>
      <w:r>
        <w:rPr>
          <w:w w:val="105"/>
        </w:rPr>
        <w:t> 21</w:t>
      </w:r>
      <w:r>
        <w:rPr>
          <w:w w:val="105"/>
        </w:rPr>
        <w:t> –</w:t>
      </w:r>
      <w:r>
        <w:rPr>
          <w:w w:val="105"/>
        </w:rPr>
        <w:t> Segment</w:t>
      </w:r>
      <w:r>
        <w:rPr>
          <w:w w:val="105"/>
        </w:rPr>
        <w:t> Information</w:t>
      </w:r>
      <w:r>
        <w:rPr>
          <w:w w:val="105"/>
        </w:rPr>
        <w:t> and Geographic Data.</w:t>
      </w:r>
    </w:p>
    <w:p>
      <w:pPr>
        <w:pStyle w:val="BodyText"/>
        <w:spacing w:before="160"/>
        <w:ind w:left="168"/>
        <w:jc w:val="both"/>
      </w:pPr>
      <w:r>
        <w:rPr>
          <w:w w:val="105"/>
        </w:rPr>
        <w:t>We</w:t>
      </w:r>
      <w:r>
        <w:rPr>
          <w:spacing w:val="-10"/>
          <w:w w:val="105"/>
        </w:rPr>
        <w:t> </w:t>
      </w:r>
      <w:r>
        <w:rPr>
          <w:w w:val="105"/>
        </w:rPr>
        <w:t>estimate</w:t>
      </w:r>
      <w:r>
        <w:rPr>
          <w:spacing w:val="-10"/>
          <w:w w:val="105"/>
        </w:rPr>
        <w:t> </w:t>
      </w:r>
      <w:r>
        <w:rPr>
          <w:w w:val="105"/>
        </w:rPr>
        <w:t>that</w:t>
      </w:r>
      <w:r>
        <w:rPr>
          <w:spacing w:val="-10"/>
          <w:w w:val="105"/>
        </w:rPr>
        <w:t> </w:t>
      </w:r>
      <w:r>
        <w:rPr>
          <w:w w:val="105"/>
        </w:rPr>
        <w:t>we</w:t>
      </w:r>
      <w:r>
        <w:rPr>
          <w:spacing w:val="-10"/>
          <w:w w:val="105"/>
        </w:rPr>
        <w:t> </w:t>
      </w:r>
      <w:r>
        <w:rPr>
          <w:w w:val="105"/>
        </w:rPr>
        <w:t>have</w:t>
      </w:r>
      <w:r>
        <w:rPr>
          <w:spacing w:val="-10"/>
          <w:w w:val="105"/>
        </w:rPr>
        <w:t> </w:t>
      </w:r>
      <w:r>
        <w:rPr>
          <w:w w:val="105"/>
        </w:rPr>
        <w:t>no</w:t>
      </w:r>
      <w:r>
        <w:rPr>
          <w:spacing w:val="-10"/>
          <w:w w:val="105"/>
        </w:rPr>
        <w:t> </w:t>
      </w:r>
      <w:r>
        <w:rPr>
          <w:w w:val="105"/>
        </w:rPr>
        <w:t>significant</w:t>
      </w:r>
      <w:r>
        <w:rPr>
          <w:spacing w:val="-10"/>
          <w:w w:val="105"/>
        </w:rPr>
        <w:t> </w:t>
      </w:r>
      <w:r>
        <w:rPr>
          <w:w w:val="105"/>
        </w:rPr>
        <w:t>residual</w:t>
      </w:r>
      <w:r>
        <w:rPr>
          <w:spacing w:val="-10"/>
          <w:w w:val="105"/>
        </w:rPr>
        <w:t> </w:t>
      </w:r>
      <w:r>
        <w:rPr>
          <w:w w:val="105"/>
        </w:rPr>
        <w:t>value</w:t>
      </w:r>
      <w:r>
        <w:rPr>
          <w:spacing w:val="-10"/>
          <w:w w:val="105"/>
        </w:rPr>
        <w:t> </w:t>
      </w:r>
      <w:r>
        <w:rPr>
          <w:w w:val="105"/>
        </w:rPr>
        <w:t>related</w:t>
      </w:r>
      <w:r>
        <w:rPr>
          <w:spacing w:val="-9"/>
          <w:w w:val="105"/>
        </w:rPr>
        <w:t> </w:t>
      </w:r>
      <w:r>
        <w:rPr>
          <w:w w:val="105"/>
        </w:rPr>
        <w:t>to</w:t>
      </w:r>
      <w:r>
        <w:rPr>
          <w:spacing w:val="-10"/>
          <w:w w:val="105"/>
        </w:rPr>
        <w:t> </w:t>
      </w:r>
      <w:r>
        <w:rPr>
          <w:w w:val="105"/>
        </w:rPr>
        <w:t>our</w:t>
      </w:r>
      <w:r>
        <w:rPr>
          <w:spacing w:val="-10"/>
          <w:w w:val="105"/>
        </w:rPr>
        <w:t> </w:t>
      </w:r>
      <w:r>
        <w:rPr>
          <w:w w:val="105"/>
        </w:rPr>
        <w:t>intangible</w:t>
      </w:r>
      <w:r>
        <w:rPr>
          <w:spacing w:val="-10"/>
          <w:w w:val="105"/>
        </w:rPr>
        <w:t> </w:t>
      </w:r>
      <w:r>
        <w:rPr>
          <w:spacing w:val="-2"/>
          <w:w w:val="105"/>
        </w:rPr>
        <w:t>assets.</w:t>
      </w:r>
    </w:p>
    <w:p>
      <w:pPr>
        <w:spacing w:after="0"/>
        <w:jc w:val="both"/>
        <w:sectPr>
          <w:pgSz w:w="11900" w:h="16840"/>
          <w:pgMar w:header="140" w:footer="4628" w:top="660" w:bottom="4840" w:left="80" w:right="120"/>
        </w:sectPr>
      </w:pPr>
    </w:p>
    <w:p>
      <w:pPr>
        <w:pStyle w:val="BodyText"/>
        <w:rPr>
          <w:sz w:val="13"/>
        </w:rPr>
      </w:pPr>
    </w:p>
    <w:p>
      <w:pPr>
        <w:pStyle w:val="BodyText"/>
        <w:rPr>
          <w:sz w:val="13"/>
        </w:rPr>
      </w:pPr>
    </w:p>
    <w:p>
      <w:pPr>
        <w:pStyle w:val="BodyText"/>
        <w:rPr>
          <w:sz w:val="13"/>
        </w:rPr>
      </w:pPr>
    </w:p>
    <w:p>
      <w:pPr>
        <w:pStyle w:val="BodyText"/>
        <w:spacing w:before="105"/>
        <w:rPr>
          <w:sz w:val="13"/>
        </w:rPr>
      </w:pPr>
    </w:p>
    <w:p>
      <w:pPr>
        <w:spacing w:line="149" w:lineRule="exact" w:before="0"/>
        <w:ind w:left="48" w:right="0" w:firstLine="0"/>
        <w:jc w:val="center"/>
        <w:rPr>
          <w:sz w:val="13"/>
        </w:rPr>
      </w:pPr>
      <w:r>
        <w:rPr>
          <w:sz w:val="13"/>
          <w:u w:val="single"/>
        </w:rPr>
        <w:t>PART</w:t>
      </w:r>
      <w:r>
        <w:rPr>
          <w:spacing w:val="-3"/>
          <w:sz w:val="13"/>
          <w:u w:val="single"/>
        </w:rPr>
        <w:t> </w:t>
      </w:r>
      <w:r>
        <w:rPr>
          <w:spacing w:val="-5"/>
          <w:sz w:val="13"/>
          <w:u w:val="single"/>
        </w:rPr>
        <w:t>II</w:t>
      </w:r>
    </w:p>
    <w:p>
      <w:pPr>
        <w:spacing w:line="149" w:lineRule="exact" w:before="0"/>
        <w:ind w:left="48" w:right="0" w:firstLine="0"/>
        <w:jc w:val="center"/>
        <w:rPr>
          <w:sz w:val="13"/>
        </w:rPr>
      </w:pPr>
      <w:r>
        <w:rPr>
          <w:w w:val="105"/>
          <w:sz w:val="13"/>
        </w:rPr>
        <w:t>Item</w:t>
      </w:r>
      <w:r>
        <w:rPr>
          <w:spacing w:val="-6"/>
          <w:w w:val="105"/>
          <w:sz w:val="13"/>
        </w:rPr>
        <w:t> </w:t>
      </w:r>
      <w:r>
        <w:rPr>
          <w:spacing w:val="-10"/>
          <w:w w:val="105"/>
          <w:sz w:val="13"/>
        </w:rPr>
        <w:t>8</w:t>
      </w:r>
    </w:p>
    <w:p>
      <w:pPr>
        <w:pStyle w:val="BodyText"/>
        <w:spacing w:before="2"/>
        <w:rPr>
          <w:sz w:val="13"/>
        </w:r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97"/>
        <w:gridCol w:w="787"/>
        <w:gridCol w:w="1364"/>
        <w:gridCol w:w="689"/>
        <w:gridCol w:w="1175"/>
      </w:tblGrid>
      <w:tr>
        <w:trPr>
          <w:trHeight w:val="298" w:hRule="atLeast"/>
        </w:trPr>
        <w:tc>
          <w:tcPr>
            <w:tcW w:w="7397" w:type="dxa"/>
          </w:tcPr>
          <w:p>
            <w:pPr>
              <w:pStyle w:val="TableParagraph"/>
              <w:spacing w:line="195" w:lineRule="exact"/>
              <w:ind w:left="-1"/>
              <w:rPr>
                <w:sz w:val="17"/>
              </w:rPr>
            </w:pPr>
            <w:r>
              <w:rPr>
                <w:w w:val="105"/>
                <w:sz w:val="17"/>
              </w:rPr>
              <w:t>The</w:t>
            </w:r>
            <w:r>
              <w:rPr>
                <w:spacing w:val="-12"/>
                <w:w w:val="105"/>
                <w:sz w:val="17"/>
              </w:rPr>
              <w:t> </w:t>
            </w:r>
            <w:r>
              <w:rPr>
                <w:w w:val="105"/>
                <w:sz w:val="17"/>
              </w:rPr>
              <w:t>components</w:t>
            </w:r>
            <w:r>
              <w:rPr>
                <w:spacing w:val="-11"/>
                <w:w w:val="105"/>
                <w:sz w:val="17"/>
              </w:rPr>
              <w:t> </w:t>
            </w:r>
            <w:r>
              <w:rPr>
                <w:w w:val="105"/>
                <w:sz w:val="17"/>
              </w:rPr>
              <w:t>of</w:t>
            </w:r>
            <w:r>
              <w:rPr>
                <w:spacing w:val="-11"/>
                <w:w w:val="105"/>
                <w:sz w:val="17"/>
              </w:rPr>
              <w:t> </w:t>
            </w:r>
            <w:r>
              <w:rPr>
                <w:w w:val="105"/>
                <w:sz w:val="17"/>
              </w:rPr>
              <w:t>intangible</w:t>
            </w:r>
            <w:r>
              <w:rPr>
                <w:spacing w:val="-11"/>
                <w:w w:val="105"/>
                <w:sz w:val="17"/>
              </w:rPr>
              <w:t> </w:t>
            </w:r>
            <w:r>
              <w:rPr>
                <w:w w:val="105"/>
                <w:sz w:val="17"/>
              </w:rPr>
              <w:t>assets</w:t>
            </w:r>
            <w:r>
              <w:rPr>
                <w:spacing w:val="-11"/>
                <w:w w:val="105"/>
                <w:sz w:val="17"/>
              </w:rPr>
              <w:t> </w:t>
            </w:r>
            <w:r>
              <w:rPr>
                <w:w w:val="105"/>
                <w:sz w:val="17"/>
              </w:rPr>
              <w:t>acquired</w:t>
            </w:r>
            <w:r>
              <w:rPr>
                <w:spacing w:val="-11"/>
                <w:w w:val="105"/>
                <w:sz w:val="17"/>
              </w:rPr>
              <w:t> </w:t>
            </w:r>
            <w:r>
              <w:rPr>
                <w:w w:val="105"/>
                <w:sz w:val="17"/>
              </w:rPr>
              <w:t>during</w:t>
            </w:r>
            <w:r>
              <w:rPr>
                <w:spacing w:val="-11"/>
                <w:w w:val="105"/>
                <w:sz w:val="17"/>
              </w:rPr>
              <w:t> </w:t>
            </w:r>
            <w:r>
              <w:rPr>
                <w:w w:val="105"/>
                <w:sz w:val="17"/>
              </w:rPr>
              <w:t>the</w:t>
            </w:r>
            <w:r>
              <w:rPr>
                <w:spacing w:val="-11"/>
                <w:w w:val="105"/>
                <w:sz w:val="17"/>
              </w:rPr>
              <w:t> </w:t>
            </w:r>
            <w:r>
              <w:rPr>
                <w:w w:val="105"/>
                <w:sz w:val="17"/>
              </w:rPr>
              <w:t>periods</w:t>
            </w:r>
            <w:r>
              <w:rPr>
                <w:spacing w:val="-11"/>
                <w:w w:val="105"/>
                <w:sz w:val="17"/>
              </w:rPr>
              <w:t> </w:t>
            </w:r>
            <w:r>
              <w:rPr>
                <w:w w:val="105"/>
                <w:sz w:val="17"/>
              </w:rPr>
              <w:t>presented</w:t>
            </w:r>
            <w:r>
              <w:rPr>
                <w:spacing w:val="-11"/>
                <w:w w:val="105"/>
                <w:sz w:val="17"/>
              </w:rPr>
              <w:t> </w:t>
            </w:r>
            <w:r>
              <w:rPr>
                <w:w w:val="105"/>
                <w:sz w:val="17"/>
              </w:rPr>
              <w:t>were</w:t>
            </w:r>
            <w:r>
              <w:rPr>
                <w:spacing w:val="-11"/>
                <w:w w:val="105"/>
                <w:sz w:val="17"/>
              </w:rPr>
              <w:t> </w:t>
            </w:r>
            <w:r>
              <w:rPr>
                <w:w w:val="105"/>
                <w:sz w:val="17"/>
              </w:rPr>
              <w:t>as</w:t>
            </w:r>
            <w:r>
              <w:rPr>
                <w:spacing w:val="-11"/>
                <w:w w:val="105"/>
                <w:sz w:val="17"/>
              </w:rPr>
              <w:t> </w:t>
            </w:r>
            <w:r>
              <w:rPr>
                <w:spacing w:val="-2"/>
                <w:w w:val="105"/>
                <w:sz w:val="17"/>
              </w:rPr>
              <w:t>follows:</w:t>
            </w:r>
          </w:p>
        </w:tc>
        <w:tc>
          <w:tcPr>
            <w:tcW w:w="4015" w:type="dxa"/>
            <w:gridSpan w:val="4"/>
          </w:tcPr>
          <w:p>
            <w:pPr>
              <w:pStyle w:val="TableParagraph"/>
              <w:rPr>
                <w:rFonts w:ascii="Times New Roman"/>
                <w:sz w:val="16"/>
              </w:rPr>
            </w:pPr>
          </w:p>
        </w:tc>
      </w:tr>
      <w:tr>
        <w:trPr>
          <w:trHeight w:val="521" w:hRule="atLeast"/>
        </w:trPr>
        <w:tc>
          <w:tcPr>
            <w:tcW w:w="7397" w:type="dxa"/>
            <w:tcBorders>
              <w:bottom w:val="single" w:sz="6" w:space="0" w:color="808080"/>
            </w:tcBorders>
          </w:tcPr>
          <w:p>
            <w:pPr>
              <w:pStyle w:val="TableParagraph"/>
              <w:spacing w:before="115"/>
              <w:rPr>
                <w:sz w:val="13"/>
              </w:rPr>
            </w:pPr>
          </w:p>
          <w:p>
            <w:pPr>
              <w:pStyle w:val="TableParagraph"/>
              <w:ind w:left="-1"/>
              <w:rPr>
                <w:b/>
                <w:sz w:val="13"/>
              </w:rPr>
            </w:pPr>
            <w:r>
              <w:rPr>
                <w:b/>
                <w:w w:val="105"/>
                <w:sz w:val="13"/>
              </w:rPr>
              <w:t>(In</w:t>
            </w:r>
            <w:r>
              <w:rPr>
                <w:b/>
                <w:spacing w:val="-4"/>
                <w:w w:val="105"/>
                <w:sz w:val="13"/>
              </w:rPr>
              <w:t> </w:t>
            </w:r>
            <w:r>
              <w:rPr>
                <w:b/>
                <w:spacing w:val="-2"/>
                <w:w w:val="105"/>
                <w:sz w:val="13"/>
              </w:rPr>
              <w:t>millions)</w:t>
            </w:r>
          </w:p>
        </w:tc>
        <w:tc>
          <w:tcPr>
            <w:tcW w:w="787" w:type="dxa"/>
            <w:tcBorders>
              <w:bottom w:val="single" w:sz="6" w:space="0" w:color="808080"/>
            </w:tcBorders>
          </w:tcPr>
          <w:p>
            <w:pPr>
              <w:pStyle w:val="TableParagraph"/>
              <w:spacing w:before="115"/>
              <w:rPr>
                <w:sz w:val="13"/>
              </w:rPr>
            </w:pPr>
          </w:p>
          <w:p>
            <w:pPr>
              <w:pStyle w:val="TableParagraph"/>
              <w:ind w:right="38"/>
              <w:jc w:val="right"/>
              <w:rPr>
                <w:b/>
                <w:sz w:val="13"/>
              </w:rPr>
            </w:pPr>
            <w:r>
              <w:rPr>
                <w:b/>
                <w:spacing w:val="-2"/>
                <w:w w:val="105"/>
                <w:sz w:val="13"/>
              </w:rPr>
              <w:t>Amount</w:t>
            </w:r>
          </w:p>
        </w:tc>
        <w:tc>
          <w:tcPr>
            <w:tcW w:w="1364" w:type="dxa"/>
            <w:tcBorders>
              <w:bottom w:val="single" w:sz="6" w:space="0" w:color="808080"/>
            </w:tcBorders>
          </w:tcPr>
          <w:p>
            <w:pPr>
              <w:pStyle w:val="TableParagraph"/>
              <w:spacing w:before="103"/>
              <w:ind w:left="261" w:firstLine="200"/>
              <w:rPr>
                <w:b/>
                <w:sz w:val="13"/>
              </w:rPr>
            </w:pPr>
            <w:r>
              <w:rPr>
                <w:b/>
                <w:spacing w:val="-2"/>
                <w:sz w:val="13"/>
              </w:rPr>
              <w:t>Weighted</w:t>
            </w:r>
            <w:r>
              <w:rPr>
                <w:b/>
                <w:spacing w:val="40"/>
                <w:sz w:val="13"/>
              </w:rPr>
              <w:t> </w:t>
            </w:r>
            <w:r>
              <w:rPr>
                <w:b/>
                <w:sz w:val="13"/>
              </w:rPr>
              <w:t>Average</w:t>
            </w:r>
            <w:r>
              <w:rPr>
                <w:b/>
                <w:spacing w:val="10"/>
                <w:sz w:val="13"/>
              </w:rPr>
              <w:t> </w:t>
            </w:r>
            <w:r>
              <w:rPr>
                <w:b/>
                <w:spacing w:val="-4"/>
                <w:sz w:val="13"/>
              </w:rPr>
              <w:t>Life</w:t>
            </w:r>
          </w:p>
        </w:tc>
        <w:tc>
          <w:tcPr>
            <w:tcW w:w="689" w:type="dxa"/>
            <w:tcBorders>
              <w:bottom w:val="single" w:sz="6" w:space="0" w:color="808080"/>
            </w:tcBorders>
          </w:tcPr>
          <w:p>
            <w:pPr>
              <w:pStyle w:val="TableParagraph"/>
              <w:spacing w:before="115"/>
              <w:rPr>
                <w:sz w:val="13"/>
              </w:rPr>
            </w:pPr>
          </w:p>
          <w:p>
            <w:pPr>
              <w:pStyle w:val="TableParagraph"/>
              <w:ind w:left="-2" w:right="38"/>
              <w:jc w:val="right"/>
              <w:rPr>
                <w:b/>
                <w:sz w:val="13"/>
              </w:rPr>
            </w:pPr>
            <w:r>
              <w:rPr>
                <w:b/>
                <w:spacing w:val="-2"/>
                <w:w w:val="105"/>
                <w:sz w:val="13"/>
              </w:rPr>
              <w:t>Amount</w:t>
            </w:r>
          </w:p>
        </w:tc>
        <w:tc>
          <w:tcPr>
            <w:tcW w:w="1175" w:type="dxa"/>
            <w:tcBorders>
              <w:bottom w:val="single" w:sz="6" w:space="0" w:color="808080"/>
            </w:tcBorders>
          </w:tcPr>
          <w:p>
            <w:pPr>
              <w:pStyle w:val="TableParagraph"/>
              <w:spacing w:before="103"/>
              <w:ind w:left="261" w:firstLine="200"/>
              <w:rPr>
                <w:b/>
                <w:sz w:val="13"/>
              </w:rPr>
            </w:pPr>
            <w:r>
              <w:rPr>
                <w:b/>
                <w:spacing w:val="-2"/>
                <w:sz w:val="13"/>
              </w:rPr>
              <w:t>Weighted</w:t>
            </w:r>
            <w:r>
              <w:rPr>
                <w:b/>
                <w:spacing w:val="40"/>
                <w:sz w:val="13"/>
              </w:rPr>
              <w:t> </w:t>
            </w:r>
            <w:r>
              <w:rPr>
                <w:b/>
                <w:sz w:val="13"/>
              </w:rPr>
              <w:t>Average</w:t>
            </w:r>
            <w:r>
              <w:rPr>
                <w:b/>
                <w:spacing w:val="10"/>
                <w:sz w:val="13"/>
              </w:rPr>
              <w:t> </w:t>
            </w:r>
            <w:r>
              <w:rPr>
                <w:b/>
                <w:spacing w:val="-4"/>
                <w:sz w:val="13"/>
              </w:rPr>
              <w:t>Life</w:t>
            </w:r>
          </w:p>
        </w:tc>
      </w:tr>
      <w:tr>
        <w:trPr>
          <w:trHeight w:val="390" w:hRule="atLeast"/>
        </w:trPr>
        <w:tc>
          <w:tcPr>
            <w:tcW w:w="7397" w:type="dxa"/>
            <w:tcBorders>
              <w:top w:val="single" w:sz="6" w:space="0" w:color="808080"/>
            </w:tcBorders>
          </w:tcPr>
          <w:p>
            <w:pPr>
              <w:pStyle w:val="TableParagraph"/>
              <w:spacing w:before="24"/>
              <w:rPr>
                <w:sz w:val="13"/>
              </w:rPr>
            </w:pPr>
          </w:p>
          <w:p>
            <w:pPr>
              <w:pStyle w:val="TableParagraph"/>
              <w:spacing w:before="1"/>
              <w:ind w:left="-1"/>
              <w:rPr>
                <w:b/>
                <w:sz w:val="13"/>
              </w:rPr>
            </w:pPr>
            <w:r>
              <w:rPr>
                <w:b/>
                <w:spacing w:val="-2"/>
                <w:w w:val="105"/>
                <w:sz w:val="13"/>
              </w:rPr>
              <w:t>Year Ended</w:t>
            </w:r>
            <w:r>
              <w:rPr>
                <w:b/>
                <w:spacing w:val="-1"/>
                <w:w w:val="105"/>
                <w:sz w:val="13"/>
              </w:rPr>
              <w:t> </w:t>
            </w:r>
            <w:r>
              <w:rPr>
                <w:b/>
                <w:spacing w:val="-2"/>
                <w:w w:val="105"/>
                <w:sz w:val="13"/>
              </w:rPr>
              <w:t>June </w:t>
            </w:r>
            <w:r>
              <w:rPr>
                <w:b/>
                <w:spacing w:val="-5"/>
                <w:w w:val="105"/>
                <w:sz w:val="13"/>
              </w:rPr>
              <w:t>30,</w:t>
            </w:r>
          </w:p>
        </w:tc>
        <w:tc>
          <w:tcPr>
            <w:tcW w:w="787" w:type="dxa"/>
            <w:tcBorders>
              <w:top w:val="single" w:sz="6" w:space="0" w:color="808080"/>
            </w:tcBorders>
          </w:tcPr>
          <w:p>
            <w:pPr>
              <w:pStyle w:val="TableParagraph"/>
              <w:spacing w:before="24"/>
              <w:rPr>
                <w:sz w:val="13"/>
              </w:rPr>
            </w:pPr>
          </w:p>
          <w:p>
            <w:pPr>
              <w:pStyle w:val="TableParagraph"/>
              <w:spacing w:before="1"/>
              <w:ind w:right="38"/>
              <w:jc w:val="right"/>
              <w:rPr>
                <w:b/>
                <w:sz w:val="13"/>
              </w:rPr>
            </w:pPr>
            <w:r>
              <w:rPr>
                <w:b/>
                <w:spacing w:val="-4"/>
                <w:w w:val="105"/>
                <w:sz w:val="13"/>
              </w:rPr>
              <w:t>2016</w:t>
            </w:r>
          </w:p>
        </w:tc>
        <w:tc>
          <w:tcPr>
            <w:tcW w:w="1364" w:type="dxa"/>
            <w:tcBorders>
              <w:top w:val="single" w:sz="6" w:space="0" w:color="808080"/>
            </w:tcBorders>
          </w:tcPr>
          <w:p>
            <w:pPr>
              <w:pStyle w:val="TableParagraph"/>
              <w:rPr>
                <w:rFonts w:ascii="Times New Roman"/>
                <w:sz w:val="16"/>
              </w:rPr>
            </w:pPr>
          </w:p>
        </w:tc>
        <w:tc>
          <w:tcPr>
            <w:tcW w:w="689" w:type="dxa"/>
            <w:tcBorders>
              <w:top w:val="single" w:sz="6" w:space="0" w:color="808080"/>
            </w:tcBorders>
          </w:tcPr>
          <w:p>
            <w:pPr>
              <w:pStyle w:val="TableParagraph"/>
              <w:spacing w:before="24"/>
              <w:rPr>
                <w:sz w:val="13"/>
              </w:rPr>
            </w:pPr>
          </w:p>
          <w:p>
            <w:pPr>
              <w:pStyle w:val="TableParagraph"/>
              <w:spacing w:before="1"/>
              <w:ind w:left="-2" w:right="38"/>
              <w:jc w:val="right"/>
              <w:rPr>
                <w:b/>
                <w:sz w:val="13"/>
              </w:rPr>
            </w:pPr>
            <w:r>
              <w:rPr>
                <w:b/>
                <w:spacing w:val="-4"/>
                <w:w w:val="105"/>
                <w:sz w:val="13"/>
              </w:rPr>
              <w:t>2015</w:t>
            </w:r>
          </w:p>
        </w:tc>
        <w:tc>
          <w:tcPr>
            <w:tcW w:w="1175" w:type="dxa"/>
            <w:tcBorders>
              <w:top w:val="single" w:sz="6" w:space="0" w:color="808080"/>
            </w:tcBorders>
          </w:tcPr>
          <w:p>
            <w:pPr>
              <w:pStyle w:val="TableParagraph"/>
              <w:rPr>
                <w:rFonts w:ascii="Times New Roman"/>
                <w:sz w:val="16"/>
              </w:rPr>
            </w:pPr>
          </w:p>
        </w:tc>
      </w:tr>
      <w:tr>
        <w:trPr>
          <w:trHeight w:val="202" w:hRule="atLeast"/>
        </w:trPr>
        <w:tc>
          <w:tcPr>
            <w:tcW w:w="7397" w:type="dxa"/>
            <w:shd w:val="clear" w:color="auto" w:fill="CCEDFF"/>
          </w:tcPr>
          <w:p>
            <w:pPr>
              <w:pStyle w:val="TableParagraph"/>
              <w:spacing w:line="180" w:lineRule="exact" w:before="2"/>
              <w:ind w:left="-1"/>
              <w:rPr>
                <w:sz w:val="17"/>
              </w:rPr>
            </w:pPr>
            <w:r>
              <w:rPr>
                <w:sz w:val="17"/>
              </w:rPr>
              <w:t>Technology-</w:t>
            </w:r>
            <w:r>
              <w:rPr>
                <w:spacing w:val="-2"/>
                <w:sz w:val="17"/>
              </w:rPr>
              <w:t>based</w:t>
            </w:r>
          </w:p>
        </w:tc>
        <w:tc>
          <w:tcPr>
            <w:tcW w:w="787" w:type="dxa"/>
            <w:shd w:val="clear" w:color="auto" w:fill="CCEDFF"/>
          </w:tcPr>
          <w:p>
            <w:pPr>
              <w:pStyle w:val="TableParagraph"/>
              <w:spacing w:line="180" w:lineRule="exact" w:before="2"/>
              <w:ind w:right="38"/>
              <w:jc w:val="right"/>
              <w:rPr>
                <w:b/>
                <w:sz w:val="17"/>
              </w:rPr>
            </w:pPr>
            <w:r>
              <w:rPr>
                <w:b/>
                <w:w w:val="105"/>
                <w:sz w:val="17"/>
              </w:rPr>
              <w:t>$</w:t>
            </w:r>
            <w:r>
              <w:rPr>
                <w:b/>
                <w:spacing w:val="69"/>
                <w:w w:val="105"/>
                <w:sz w:val="17"/>
              </w:rPr>
              <w:t> </w:t>
            </w:r>
            <w:r>
              <w:rPr>
                <w:b/>
                <w:spacing w:val="-5"/>
                <w:w w:val="105"/>
                <w:sz w:val="17"/>
              </w:rPr>
              <w:t>361</w:t>
            </w:r>
          </w:p>
        </w:tc>
        <w:tc>
          <w:tcPr>
            <w:tcW w:w="1364" w:type="dxa"/>
            <w:shd w:val="clear" w:color="auto" w:fill="CCEDFF"/>
          </w:tcPr>
          <w:p>
            <w:pPr>
              <w:pStyle w:val="TableParagraph"/>
              <w:spacing w:line="180" w:lineRule="exact" w:before="2"/>
              <w:ind w:right="294"/>
              <w:jc w:val="right"/>
              <w:rPr>
                <w:b/>
                <w:sz w:val="17"/>
              </w:rPr>
            </w:pPr>
            <w:r>
              <w:rPr>
                <w:b/>
                <w:w w:val="105"/>
                <w:sz w:val="17"/>
              </w:rPr>
              <w:t>4</w:t>
            </w:r>
            <w:r>
              <w:rPr>
                <w:b/>
                <w:spacing w:val="-4"/>
                <w:w w:val="105"/>
                <w:sz w:val="17"/>
              </w:rPr>
              <w:t> </w:t>
            </w:r>
            <w:r>
              <w:rPr>
                <w:b/>
                <w:spacing w:val="-2"/>
                <w:w w:val="105"/>
                <w:sz w:val="17"/>
              </w:rPr>
              <w:t>years</w:t>
            </w:r>
          </w:p>
        </w:tc>
        <w:tc>
          <w:tcPr>
            <w:tcW w:w="689" w:type="dxa"/>
            <w:shd w:val="clear" w:color="auto" w:fill="CCEDFF"/>
          </w:tcPr>
          <w:p>
            <w:pPr>
              <w:pStyle w:val="TableParagraph"/>
              <w:tabs>
                <w:tab w:pos="355" w:val="left" w:leader="none"/>
              </w:tabs>
              <w:spacing w:line="180" w:lineRule="exact" w:before="2"/>
              <w:ind w:right="38"/>
              <w:jc w:val="right"/>
              <w:rPr>
                <w:sz w:val="17"/>
              </w:rPr>
            </w:pPr>
            <w:r>
              <w:rPr>
                <w:spacing w:val="-10"/>
                <w:w w:val="105"/>
                <w:sz w:val="17"/>
              </w:rPr>
              <w:t>$</w:t>
            </w:r>
            <w:r>
              <w:rPr>
                <w:sz w:val="17"/>
              </w:rPr>
              <w:tab/>
            </w:r>
            <w:r>
              <w:rPr>
                <w:spacing w:val="-5"/>
                <w:w w:val="105"/>
                <w:sz w:val="17"/>
              </w:rPr>
              <w:t>874</w:t>
            </w:r>
          </w:p>
        </w:tc>
        <w:tc>
          <w:tcPr>
            <w:tcW w:w="1175" w:type="dxa"/>
            <w:shd w:val="clear" w:color="auto" w:fill="CCEDFF"/>
          </w:tcPr>
          <w:p>
            <w:pPr>
              <w:pStyle w:val="TableParagraph"/>
              <w:spacing w:line="180" w:lineRule="exact" w:before="2"/>
              <w:ind w:right="106"/>
              <w:jc w:val="right"/>
              <w:rPr>
                <w:sz w:val="17"/>
              </w:rPr>
            </w:pPr>
            <w:r>
              <w:rPr>
                <w:w w:val="105"/>
                <w:sz w:val="17"/>
              </w:rPr>
              <w:t>5</w:t>
            </w:r>
            <w:r>
              <w:rPr>
                <w:spacing w:val="-4"/>
                <w:w w:val="105"/>
                <w:sz w:val="17"/>
              </w:rPr>
              <w:t> </w:t>
            </w:r>
            <w:r>
              <w:rPr>
                <w:spacing w:val="-2"/>
                <w:w w:val="105"/>
                <w:sz w:val="17"/>
              </w:rPr>
              <w:t>years</w:t>
            </w:r>
          </w:p>
        </w:tc>
      </w:tr>
      <w:tr>
        <w:trPr>
          <w:trHeight w:val="202" w:hRule="atLeast"/>
        </w:trPr>
        <w:tc>
          <w:tcPr>
            <w:tcW w:w="7397" w:type="dxa"/>
          </w:tcPr>
          <w:p>
            <w:pPr>
              <w:pStyle w:val="TableParagraph"/>
              <w:spacing w:line="180" w:lineRule="exact" w:before="2"/>
              <w:ind w:left="-1"/>
              <w:rPr>
                <w:sz w:val="17"/>
              </w:rPr>
            </w:pPr>
            <w:r>
              <w:rPr>
                <w:sz w:val="17"/>
              </w:rPr>
              <w:t>Marketing-</w:t>
            </w:r>
            <w:r>
              <w:rPr>
                <w:spacing w:val="-2"/>
                <w:sz w:val="17"/>
              </w:rPr>
              <w:t>related</w:t>
            </w:r>
          </w:p>
        </w:tc>
        <w:tc>
          <w:tcPr>
            <w:tcW w:w="787" w:type="dxa"/>
          </w:tcPr>
          <w:p>
            <w:pPr>
              <w:pStyle w:val="TableParagraph"/>
              <w:spacing w:line="180" w:lineRule="exact" w:before="2"/>
              <w:ind w:right="38"/>
              <w:jc w:val="right"/>
              <w:rPr>
                <w:b/>
                <w:sz w:val="17"/>
              </w:rPr>
            </w:pPr>
            <w:r>
              <w:rPr>
                <w:b/>
                <w:spacing w:val="-10"/>
                <w:w w:val="105"/>
                <w:sz w:val="17"/>
              </w:rPr>
              <w:t>2</w:t>
            </w:r>
          </w:p>
        </w:tc>
        <w:tc>
          <w:tcPr>
            <w:tcW w:w="1364" w:type="dxa"/>
          </w:tcPr>
          <w:p>
            <w:pPr>
              <w:pStyle w:val="TableParagraph"/>
              <w:spacing w:line="180" w:lineRule="exact" w:before="2"/>
              <w:ind w:right="294"/>
              <w:jc w:val="right"/>
              <w:rPr>
                <w:b/>
                <w:sz w:val="17"/>
              </w:rPr>
            </w:pPr>
            <w:r>
              <w:rPr>
                <w:b/>
                <w:w w:val="105"/>
                <w:sz w:val="17"/>
              </w:rPr>
              <w:t>1</w:t>
            </w:r>
            <w:r>
              <w:rPr>
                <w:b/>
                <w:spacing w:val="-4"/>
                <w:w w:val="105"/>
                <w:sz w:val="17"/>
              </w:rPr>
              <w:t> year</w:t>
            </w:r>
          </w:p>
        </w:tc>
        <w:tc>
          <w:tcPr>
            <w:tcW w:w="689" w:type="dxa"/>
          </w:tcPr>
          <w:p>
            <w:pPr>
              <w:pStyle w:val="TableParagraph"/>
              <w:spacing w:line="180" w:lineRule="exact" w:before="2"/>
              <w:ind w:left="-2" w:right="38"/>
              <w:jc w:val="right"/>
              <w:rPr>
                <w:sz w:val="17"/>
              </w:rPr>
            </w:pPr>
            <w:r>
              <w:rPr>
                <w:spacing w:val="-5"/>
                <w:w w:val="105"/>
                <w:sz w:val="17"/>
              </w:rPr>
              <w:t>543</w:t>
            </w:r>
          </w:p>
        </w:tc>
        <w:tc>
          <w:tcPr>
            <w:tcW w:w="1175" w:type="dxa"/>
          </w:tcPr>
          <w:p>
            <w:pPr>
              <w:pStyle w:val="TableParagraph"/>
              <w:spacing w:line="180" w:lineRule="exact" w:before="2"/>
              <w:ind w:right="106"/>
              <w:jc w:val="right"/>
              <w:rPr>
                <w:sz w:val="17"/>
              </w:rPr>
            </w:pPr>
            <w:r>
              <w:rPr>
                <w:w w:val="105"/>
                <w:sz w:val="17"/>
              </w:rPr>
              <w:t>8</w:t>
            </w:r>
            <w:r>
              <w:rPr>
                <w:spacing w:val="-4"/>
                <w:w w:val="105"/>
                <w:sz w:val="17"/>
              </w:rPr>
              <w:t> </w:t>
            </w:r>
            <w:r>
              <w:rPr>
                <w:spacing w:val="-2"/>
                <w:w w:val="105"/>
                <w:sz w:val="17"/>
              </w:rPr>
              <w:t>years</w:t>
            </w:r>
          </w:p>
        </w:tc>
      </w:tr>
      <w:tr>
        <w:trPr>
          <w:trHeight w:val="202" w:hRule="atLeast"/>
        </w:trPr>
        <w:tc>
          <w:tcPr>
            <w:tcW w:w="7397" w:type="dxa"/>
            <w:shd w:val="clear" w:color="auto" w:fill="CCEDFF"/>
          </w:tcPr>
          <w:p>
            <w:pPr>
              <w:pStyle w:val="TableParagraph"/>
              <w:spacing w:line="180" w:lineRule="exact" w:before="2"/>
              <w:ind w:left="-1"/>
              <w:rPr>
                <w:sz w:val="17"/>
              </w:rPr>
            </w:pPr>
            <w:r>
              <w:rPr>
                <w:sz w:val="17"/>
              </w:rPr>
              <w:t>Customer-</w:t>
            </w:r>
            <w:r>
              <w:rPr>
                <w:spacing w:val="-2"/>
                <w:sz w:val="17"/>
              </w:rPr>
              <w:t>related</w:t>
            </w:r>
          </w:p>
        </w:tc>
        <w:tc>
          <w:tcPr>
            <w:tcW w:w="787" w:type="dxa"/>
            <w:shd w:val="clear" w:color="auto" w:fill="CCEDFF"/>
          </w:tcPr>
          <w:p>
            <w:pPr>
              <w:pStyle w:val="TableParagraph"/>
              <w:spacing w:line="180" w:lineRule="exact" w:before="2"/>
              <w:ind w:right="38"/>
              <w:jc w:val="right"/>
              <w:rPr>
                <w:b/>
                <w:sz w:val="17"/>
              </w:rPr>
            </w:pPr>
            <w:r>
              <w:rPr>
                <w:b/>
                <w:spacing w:val="-5"/>
                <w:w w:val="105"/>
                <w:sz w:val="17"/>
              </w:rPr>
              <w:t>30</w:t>
            </w:r>
          </w:p>
        </w:tc>
        <w:tc>
          <w:tcPr>
            <w:tcW w:w="1364" w:type="dxa"/>
            <w:shd w:val="clear" w:color="auto" w:fill="CCEDFF"/>
          </w:tcPr>
          <w:p>
            <w:pPr>
              <w:pStyle w:val="TableParagraph"/>
              <w:spacing w:line="180" w:lineRule="exact" w:before="2"/>
              <w:ind w:right="294"/>
              <w:jc w:val="right"/>
              <w:rPr>
                <w:b/>
                <w:sz w:val="17"/>
              </w:rPr>
            </w:pPr>
            <w:r>
              <w:rPr>
                <w:b/>
                <w:w w:val="105"/>
                <w:sz w:val="17"/>
              </w:rPr>
              <w:t>3</w:t>
            </w:r>
            <w:r>
              <w:rPr>
                <w:b/>
                <w:spacing w:val="-4"/>
                <w:w w:val="105"/>
                <w:sz w:val="17"/>
              </w:rPr>
              <w:t> </w:t>
            </w:r>
            <w:r>
              <w:rPr>
                <w:b/>
                <w:spacing w:val="-2"/>
                <w:w w:val="105"/>
                <w:sz w:val="17"/>
              </w:rPr>
              <w:t>years</w:t>
            </w:r>
          </w:p>
        </w:tc>
        <w:tc>
          <w:tcPr>
            <w:tcW w:w="689" w:type="dxa"/>
            <w:shd w:val="clear" w:color="auto" w:fill="CCEDFF"/>
          </w:tcPr>
          <w:p>
            <w:pPr>
              <w:pStyle w:val="TableParagraph"/>
              <w:spacing w:line="180" w:lineRule="exact" w:before="2"/>
              <w:ind w:left="-2" w:right="38"/>
              <w:jc w:val="right"/>
              <w:rPr>
                <w:sz w:val="17"/>
              </w:rPr>
            </w:pPr>
            <w:r>
              <w:rPr>
                <w:spacing w:val="-5"/>
                <w:w w:val="105"/>
                <w:sz w:val="17"/>
              </w:rPr>
              <w:t>37</w:t>
            </w:r>
          </w:p>
        </w:tc>
        <w:tc>
          <w:tcPr>
            <w:tcW w:w="1175" w:type="dxa"/>
            <w:shd w:val="clear" w:color="auto" w:fill="CCEDFF"/>
          </w:tcPr>
          <w:p>
            <w:pPr>
              <w:pStyle w:val="TableParagraph"/>
              <w:spacing w:line="180" w:lineRule="exact" w:before="2"/>
              <w:ind w:right="106"/>
              <w:jc w:val="right"/>
              <w:rPr>
                <w:sz w:val="17"/>
              </w:rPr>
            </w:pPr>
            <w:r>
              <w:rPr>
                <w:w w:val="105"/>
                <w:sz w:val="17"/>
              </w:rPr>
              <w:t>4</w:t>
            </w:r>
            <w:r>
              <w:rPr>
                <w:spacing w:val="-4"/>
                <w:w w:val="105"/>
                <w:sz w:val="17"/>
              </w:rPr>
              <w:t> </w:t>
            </w:r>
            <w:r>
              <w:rPr>
                <w:spacing w:val="-2"/>
                <w:w w:val="105"/>
                <w:sz w:val="17"/>
              </w:rPr>
              <w:t>years</w:t>
            </w:r>
          </w:p>
        </w:tc>
      </w:tr>
      <w:tr>
        <w:trPr>
          <w:trHeight w:val="120" w:hRule="atLeast"/>
        </w:trPr>
        <w:tc>
          <w:tcPr>
            <w:tcW w:w="7397" w:type="dxa"/>
            <w:tcBorders>
              <w:bottom w:val="single" w:sz="6" w:space="0" w:color="808080"/>
            </w:tcBorders>
          </w:tcPr>
          <w:p>
            <w:pPr>
              <w:pStyle w:val="TableParagraph"/>
              <w:rPr>
                <w:rFonts w:ascii="Times New Roman"/>
                <w:sz w:val="6"/>
              </w:rPr>
            </w:pPr>
          </w:p>
        </w:tc>
        <w:tc>
          <w:tcPr>
            <w:tcW w:w="787" w:type="dxa"/>
            <w:tcBorders>
              <w:bottom w:val="single" w:sz="6" w:space="0" w:color="808080"/>
            </w:tcBorders>
          </w:tcPr>
          <w:p>
            <w:pPr>
              <w:pStyle w:val="TableParagraph"/>
              <w:rPr>
                <w:rFonts w:ascii="Times New Roman"/>
                <w:sz w:val="6"/>
              </w:rPr>
            </w:pPr>
          </w:p>
        </w:tc>
        <w:tc>
          <w:tcPr>
            <w:tcW w:w="1364" w:type="dxa"/>
          </w:tcPr>
          <w:p>
            <w:pPr>
              <w:pStyle w:val="TableParagraph"/>
              <w:rPr>
                <w:rFonts w:ascii="Times New Roman"/>
                <w:sz w:val="6"/>
              </w:rPr>
            </w:pPr>
          </w:p>
        </w:tc>
        <w:tc>
          <w:tcPr>
            <w:tcW w:w="689" w:type="dxa"/>
            <w:tcBorders>
              <w:bottom w:val="single" w:sz="6" w:space="0" w:color="808080"/>
            </w:tcBorders>
          </w:tcPr>
          <w:p>
            <w:pPr>
              <w:pStyle w:val="TableParagraph"/>
              <w:rPr>
                <w:rFonts w:ascii="Times New Roman"/>
                <w:sz w:val="6"/>
              </w:rPr>
            </w:pPr>
          </w:p>
        </w:tc>
        <w:tc>
          <w:tcPr>
            <w:tcW w:w="1175" w:type="dxa"/>
          </w:tcPr>
          <w:p>
            <w:pPr>
              <w:pStyle w:val="TableParagraph"/>
              <w:rPr>
                <w:rFonts w:ascii="Times New Roman"/>
                <w:sz w:val="6"/>
              </w:rPr>
            </w:pPr>
          </w:p>
        </w:tc>
      </w:tr>
      <w:tr>
        <w:trPr>
          <w:trHeight w:val="107" w:hRule="atLeast"/>
        </w:trPr>
        <w:tc>
          <w:tcPr>
            <w:tcW w:w="7397" w:type="dxa"/>
            <w:tcBorders>
              <w:top w:val="single" w:sz="6" w:space="0" w:color="808080"/>
            </w:tcBorders>
          </w:tcPr>
          <w:p>
            <w:pPr>
              <w:pStyle w:val="TableParagraph"/>
              <w:rPr>
                <w:rFonts w:ascii="Times New Roman"/>
                <w:sz w:val="4"/>
              </w:rPr>
            </w:pPr>
          </w:p>
        </w:tc>
        <w:tc>
          <w:tcPr>
            <w:tcW w:w="787" w:type="dxa"/>
            <w:tcBorders>
              <w:top w:val="single" w:sz="6" w:space="0" w:color="808080"/>
            </w:tcBorders>
          </w:tcPr>
          <w:p>
            <w:pPr>
              <w:pStyle w:val="TableParagraph"/>
              <w:rPr>
                <w:rFonts w:ascii="Times New Roman"/>
                <w:sz w:val="4"/>
              </w:rPr>
            </w:pPr>
          </w:p>
        </w:tc>
        <w:tc>
          <w:tcPr>
            <w:tcW w:w="1364" w:type="dxa"/>
          </w:tcPr>
          <w:p>
            <w:pPr>
              <w:pStyle w:val="TableParagraph"/>
              <w:rPr>
                <w:rFonts w:ascii="Times New Roman"/>
                <w:sz w:val="4"/>
              </w:rPr>
            </w:pPr>
          </w:p>
        </w:tc>
        <w:tc>
          <w:tcPr>
            <w:tcW w:w="689" w:type="dxa"/>
            <w:tcBorders>
              <w:top w:val="single" w:sz="6" w:space="0" w:color="808080"/>
            </w:tcBorders>
          </w:tcPr>
          <w:p>
            <w:pPr>
              <w:pStyle w:val="TableParagraph"/>
              <w:rPr>
                <w:rFonts w:ascii="Times New Roman"/>
                <w:sz w:val="4"/>
              </w:rPr>
            </w:pPr>
          </w:p>
        </w:tc>
        <w:tc>
          <w:tcPr>
            <w:tcW w:w="1175" w:type="dxa"/>
          </w:tcPr>
          <w:p>
            <w:pPr>
              <w:pStyle w:val="TableParagraph"/>
              <w:rPr>
                <w:rFonts w:ascii="Times New Roman"/>
                <w:sz w:val="4"/>
              </w:rPr>
            </w:pPr>
          </w:p>
        </w:tc>
      </w:tr>
      <w:tr>
        <w:trPr>
          <w:trHeight w:val="202" w:hRule="atLeast"/>
        </w:trPr>
        <w:tc>
          <w:tcPr>
            <w:tcW w:w="7397" w:type="dxa"/>
            <w:shd w:val="clear" w:color="auto" w:fill="CCEDFF"/>
          </w:tcPr>
          <w:p>
            <w:pPr>
              <w:pStyle w:val="TableParagraph"/>
              <w:spacing w:line="180" w:lineRule="exact" w:before="2"/>
              <w:ind w:left="216"/>
              <w:rPr>
                <w:sz w:val="17"/>
              </w:rPr>
            </w:pPr>
            <w:r>
              <w:rPr>
                <w:spacing w:val="-4"/>
                <w:w w:val="105"/>
                <w:sz w:val="17"/>
              </w:rPr>
              <w:t>Total</w:t>
            </w:r>
          </w:p>
        </w:tc>
        <w:tc>
          <w:tcPr>
            <w:tcW w:w="787" w:type="dxa"/>
            <w:shd w:val="clear" w:color="auto" w:fill="CCEDFF"/>
          </w:tcPr>
          <w:p>
            <w:pPr>
              <w:pStyle w:val="TableParagraph"/>
              <w:spacing w:line="180" w:lineRule="exact" w:before="2"/>
              <w:ind w:right="38"/>
              <w:jc w:val="right"/>
              <w:rPr>
                <w:b/>
                <w:sz w:val="17"/>
              </w:rPr>
            </w:pPr>
            <w:r>
              <w:rPr/>
              <mc:AlternateContent>
                <mc:Choice Requires="wps">
                  <w:drawing>
                    <wp:anchor distT="0" distB="0" distL="0" distR="0" allowOverlap="1" layoutInCell="1" locked="0" behindDoc="1" simplePos="0" relativeHeight="474545152">
                      <wp:simplePos x="0" y="0"/>
                      <wp:positionH relativeFrom="column">
                        <wp:posOffset>148263</wp:posOffset>
                      </wp:positionH>
                      <wp:positionV relativeFrom="paragraph">
                        <wp:posOffset>196888</wp:posOffset>
                      </wp:positionV>
                      <wp:extent cx="351790" cy="26034"/>
                      <wp:effectExtent l="0" t="0" r="0" b="0"/>
                      <wp:wrapNone/>
                      <wp:docPr id="952" name="Group 952"/>
                      <wp:cNvGraphicFramePr>
                        <a:graphicFrameLocks/>
                      </wp:cNvGraphicFramePr>
                      <a:graphic>
                        <a:graphicData uri="http://schemas.microsoft.com/office/word/2010/wordprocessingGroup">
                          <wpg:wgp>
                            <wpg:cNvPr id="952" name="Group 952"/>
                            <wpg:cNvGrpSpPr/>
                            <wpg:grpSpPr>
                              <a:xfrm>
                                <a:off x="0" y="0"/>
                                <a:ext cx="351790" cy="26034"/>
                                <a:chExt cx="351790" cy="26034"/>
                              </a:xfrm>
                            </wpg:grpSpPr>
                            <wps:wsp>
                              <wps:cNvPr id="953" name="Graphic 953"/>
                              <wps:cNvSpPr/>
                              <wps:spPr>
                                <a:xfrm>
                                  <a:off x="0" y="0"/>
                                  <a:ext cx="69215" cy="26034"/>
                                </a:xfrm>
                                <a:custGeom>
                                  <a:avLst/>
                                  <a:gdLst/>
                                  <a:ahLst/>
                                  <a:cxnLst/>
                                  <a:rect l="l" t="t" r="r" b="b"/>
                                  <a:pathLst>
                                    <a:path w="69215" h="26034">
                                      <a:moveTo>
                                        <a:pt x="68606" y="25727"/>
                                      </a:moveTo>
                                      <a:lnTo>
                                        <a:pt x="0" y="25727"/>
                                      </a:lnTo>
                                      <a:lnTo>
                                        <a:pt x="0" y="0"/>
                                      </a:lnTo>
                                      <a:lnTo>
                                        <a:pt x="68606" y="0"/>
                                      </a:lnTo>
                                      <a:lnTo>
                                        <a:pt x="68606" y="25727"/>
                                      </a:lnTo>
                                      <a:close/>
                                    </a:path>
                                  </a:pathLst>
                                </a:custGeom>
                                <a:solidFill>
                                  <a:srgbClr val="808080"/>
                                </a:solidFill>
                              </wps:spPr>
                              <wps:bodyPr wrap="square" lIns="0" tIns="0" rIns="0" bIns="0" rtlCol="0">
                                <a:prstTxWarp prst="textNoShape">
                                  <a:avLst/>
                                </a:prstTxWarp>
                                <a:noAutofit/>
                              </wps:bodyPr>
                            </wps:wsp>
                            <wps:wsp>
                              <wps:cNvPr id="954" name="Graphic 954"/>
                              <wps:cNvSpPr/>
                              <wps:spPr>
                                <a:xfrm>
                                  <a:off x="4287" y="4287"/>
                                  <a:ext cx="60325" cy="17780"/>
                                </a:xfrm>
                                <a:custGeom>
                                  <a:avLst/>
                                  <a:gdLst/>
                                  <a:ahLst/>
                                  <a:cxnLst/>
                                  <a:rect l="l" t="t" r="r" b="b"/>
                                  <a:pathLst>
                                    <a:path w="60325" h="17780">
                                      <a:moveTo>
                                        <a:pt x="0" y="0"/>
                                      </a:moveTo>
                                      <a:lnTo>
                                        <a:pt x="60030" y="0"/>
                                      </a:lnTo>
                                      <a:lnTo>
                                        <a:pt x="60030"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955" name="Graphic 955"/>
                              <wps:cNvSpPr/>
                              <wps:spPr>
                                <a:xfrm>
                                  <a:off x="68606" y="0"/>
                                  <a:ext cx="257810" cy="26034"/>
                                </a:xfrm>
                                <a:custGeom>
                                  <a:avLst/>
                                  <a:gdLst/>
                                  <a:ahLst/>
                                  <a:cxnLst/>
                                  <a:rect l="l" t="t" r="r" b="b"/>
                                  <a:pathLst>
                                    <a:path w="257810" h="26034">
                                      <a:moveTo>
                                        <a:pt x="257274" y="25727"/>
                                      </a:moveTo>
                                      <a:lnTo>
                                        <a:pt x="0" y="25727"/>
                                      </a:lnTo>
                                      <a:lnTo>
                                        <a:pt x="0" y="0"/>
                                      </a:lnTo>
                                      <a:lnTo>
                                        <a:pt x="257274" y="0"/>
                                      </a:lnTo>
                                      <a:lnTo>
                                        <a:pt x="257274" y="25727"/>
                                      </a:lnTo>
                                      <a:close/>
                                    </a:path>
                                  </a:pathLst>
                                </a:custGeom>
                                <a:solidFill>
                                  <a:srgbClr val="808080"/>
                                </a:solidFill>
                              </wps:spPr>
                              <wps:bodyPr wrap="square" lIns="0" tIns="0" rIns="0" bIns="0" rtlCol="0">
                                <a:prstTxWarp prst="textNoShape">
                                  <a:avLst/>
                                </a:prstTxWarp>
                                <a:noAutofit/>
                              </wps:bodyPr>
                            </wps:wsp>
                            <wps:wsp>
                              <wps:cNvPr id="956" name="Graphic 956"/>
                              <wps:cNvSpPr/>
                              <wps:spPr>
                                <a:xfrm>
                                  <a:off x="72894" y="4287"/>
                                  <a:ext cx="248920" cy="17780"/>
                                </a:xfrm>
                                <a:custGeom>
                                  <a:avLst/>
                                  <a:gdLst/>
                                  <a:ahLst/>
                                  <a:cxnLst/>
                                  <a:rect l="l" t="t" r="r" b="b"/>
                                  <a:pathLst>
                                    <a:path w="248920" h="17780">
                                      <a:moveTo>
                                        <a:pt x="0" y="0"/>
                                      </a:moveTo>
                                      <a:lnTo>
                                        <a:pt x="248698" y="0"/>
                                      </a:lnTo>
                                      <a:lnTo>
                                        <a:pt x="248698"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957" name="Graphic 957"/>
                              <wps:cNvSpPr/>
                              <wps:spPr>
                                <a:xfrm>
                                  <a:off x="325881" y="0"/>
                                  <a:ext cx="26034" cy="26034"/>
                                </a:xfrm>
                                <a:custGeom>
                                  <a:avLst/>
                                  <a:gdLst/>
                                  <a:ahLst/>
                                  <a:cxnLst/>
                                  <a:rect l="l" t="t" r="r" b="b"/>
                                  <a:pathLst>
                                    <a:path w="26034" h="26034">
                                      <a:moveTo>
                                        <a:pt x="25727" y="25727"/>
                                      </a:moveTo>
                                      <a:lnTo>
                                        <a:pt x="0" y="25727"/>
                                      </a:lnTo>
                                      <a:lnTo>
                                        <a:pt x="0" y="0"/>
                                      </a:lnTo>
                                      <a:lnTo>
                                        <a:pt x="25727" y="0"/>
                                      </a:lnTo>
                                      <a:lnTo>
                                        <a:pt x="25727" y="25727"/>
                                      </a:lnTo>
                                      <a:close/>
                                    </a:path>
                                  </a:pathLst>
                                </a:custGeom>
                                <a:solidFill>
                                  <a:srgbClr val="808080"/>
                                </a:solidFill>
                              </wps:spPr>
                              <wps:bodyPr wrap="square" lIns="0" tIns="0" rIns="0" bIns="0" rtlCol="0">
                                <a:prstTxWarp prst="textNoShape">
                                  <a:avLst/>
                                </a:prstTxWarp>
                                <a:noAutofit/>
                              </wps:bodyPr>
                            </wps:wsp>
                            <wps:wsp>
                              <wps:cNvPr id="958" name="Graphic 958"/>
                              <wps:cNvSpPr/>
                              <wps:spPr>
                                <a:xfrm>
                                  <a:off x="330168" y="4287"/>
                                  <a:ext cx="17780" cy="17780"/>
                                </a:xfrm>
                                <a:custGeom>
                                  <a:avLst/>
                                  <a:gdLst/>
                                  <a:ahLst/>
                                  <a:cxnLst/>
                                  <a:rect l="l" t="t" r="r" b="b"/>
                                  <a:pathLst>
                                    <a:path w="17780" h="17780">
                                      <a:moveTo>
                                        <a:pt x="0" y="0"/>
                                      </a:moveTo>
                                      <a:lnTo>
                                        <a:pt x="17151" y="0"/>
                                      </a:lnTo>
                                      <a:lnTo>
                                        <a:pt x="17151"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674309pt;margin-top:15.503026pt;width:27.7pt;height:2.050pt;mso-position-horizontal-relative:column;mso-position-vertical-relative:paragraph;z-index:-28771328" id="docshapegroup952" coordorigin="233,310" coordsize="554,41">
                      <v:rect style="position:absolute;left:233;top:310;width:109;height:41" id="docshape953" filled="true" fillcolor="#808080" stroked="false">
                        <v:fill type="solid"/>
                      </v:rect>
                      <v:rect style="position:absolute;left:240;top:316;width:95;height:28" id="docshape954" filled="false" stroked="true" strokeweight=".675261pt" strokecolor="#808080">
                        <v:stroke dashstyle="solid"/>
                      </v:rect>
                      <v:rect style="position:absolute;left:341;top:310;width:406;height:41" id="docshape955" filled="true" fillcolor="#808080" stroked="false">
                        <v:fill type="solid"/>
                      </v:rect>
                      <v:rect style="position:absolute;left:348;top:316;width:392;height:28" id="docshape956" filled="false" stroked="true" strokeweight=".675261pt" strokecolor="#808080">
                        <v:stroke dashstyle="solid"/>
                      </v:rect>
                      <v:rect style="position:absolute;left:746;top:310;width:41;height:41" id="docshape957" filled="true" fillcolor="#808080" stroked="false">
                        <v:fill type="solid"/>
                      </v:rect>
                      <v:rect style="position:absolute;left:753;top:316;width:28;height:28" id="docshape958" filled="false" stroked="true" strokeweight=".675261pt" strokecolor="#808080">
                        <v:stroke dashstyle="solid"/>
                      </v:rect>
                      <w10:wrap type="none"/>
                    </v:group>
                  </w:pict>
                </mc:Fallback>
              </mc:AlternateContent>
            </w:r>
            <w:r>
              <w:rPr>
                <w:b/>
                <w:w w:val="105"/>
                <w:sz w:val="17"/>
              </w:rPr>
              <w:t>$</w:t>
            </w:r>
            <w:r>
              <w:rPr>
                <w:b/>
                <w:spacing w:val="70"/>
                <w:w w:val="105"/>
                <w:sz w:val="17"/>
              </w:rPr>
              <w:t> </w:t>
            </w:r>
            <w:r>
              <w:rPr>
                <w:b/>
                <w:spacing w:val="-5"/>
                <w:w w:val="105"/>
                <w:sz w:val="17"/>
              </w:rPr>
              <w:t>393</w:t>
            </w:r>
          </w:p>
        </w:tc>
        <w:tc>
          <w:tcPr>
            <w:tcW w:w="1364" w:type="dxa"/>
            <w:shd w:val="clear" w:color="auto" w:fill="CCEDFF"/>
          </w:tcPr>
          <w:p>
            <w:pPr>
              <w:pStyle w:val="TableParagraph"/>
              <w:spacing w:line="180" w:lineRule="exact" w:before="2"/>
              <w:ind w:right="294"/>
              <w:jc w:val="right"/>
              <w:rPr>
                <w:b/>
                <w:sz w:val="17"/>
              </w:rPr>
            </w:pPr>
            <w:r>
              <w:rPr>
                <w:b/>
                <w:w w:val="105"/>
                <w:sz w:val="17"/>
              </w:rPr>
              <w:t>4</w:t>
            </w:r>
            <w:r>
              <w:rPr>
                <w:b/>
                <w:spacing w:val="-4"/>
                <w:w w:val="105"/>
                <w:sz w:val="17"/>
              </w:rPr>
              <w:t> </w:t>
            </w:r>
            <w:r>
              <w:rPr>
                <w:b/>
                <w:spacing w:val="-2"/>
                <w:w w:val="105"/>
                <w:sz w:val="17"/>
              </w:rPr>
              <w:t>years</w:t>
            </w:r>
          </w:p>
        </w:tc>
        <w:tc>
          <w:tcPr>
            <w:tcW w:w="689" w:type="dxa"/>
            <w:shd w:val="clear" w:color="auto" w:fill="CCEDFF"/>
          </w:tcPr>
          <w:p>
            <w:pPr>
              <w:pStyle w:val="TableParagraph"/>
              <w:spacing w:line="180" w:lineRule="exact" w:before="2"/>
              <w:ind w:left="-2" w:right="38"/>
              <w:jc w:val="right"/>
              <w:rPr>
                <w:sz w:val="17"/>
              </w:rPr>
            </w:pPr>
            <w:r>
              <w:rPr>
                <w:w w:val="105"/>
                <w:sz w:val="17"/>
              </w:rPr>
              <w:t>$</w:t>
            </w:r>
            <w:r>
              <w:rPr>
                <w:spacing w:val="58"/>
                <w:w w:val="105"/>
                <w:sz w:val="17"/>
              </w:rPr>
              <w:t> </w:t>
            </w:r>
            <w:r>
              <w:rPr>
                <w:spacing w:val="-4"/>
                <w:w w:val="105"/>
                <w:sz w:val="17"/>
              </w:rPr>
              <w:t>1,454</w:t>
            </w:r>
          </w:p>
        </w:tc>
        <w:tc>
          <w:tcPr>
            <w:tcW w:w="1175" w:type="dxa"/>
            <w:shd w:val="clear" w:color="auto" w:fill="CCEDFF"/>
          </w:tcPr>
          <w:p>
            <w:pPr>
              <w:pStyle w:val="TableParagraph"/>
              <w:spacing w:line="180" w:lineRule="exact" w:before="2"/>
              <w:ind w:right="106"/>
              <w:jc w:val="right"/>
              <w:rPr>
                <w:sz w:val="17"/>
              </w:rPr>
            </w:pPr>
            <w:r>
              <w:rPr>
                <w:w w:val="105"/>
                <w:sz w:val="17"/>
              </w:rPr>
              <w:t>6</w:t>
            </w:r>
            <w:r>
              <w:rPr>
                <w:spacing w:val="-4"/>
                <w:w w:val="105"/>
                <w:sz w:val="17"/>
              </w:rPr>
              <w:t> </w:t>
            </w:r>
            <w:r>
              <w:rPr>
                <w:spacing w:val="-2"/>
                <w:w w:val="105"/>
                <w:sz w:val="17"/>
              </w:rPr>
              <w:t>years</w:t>
            </w:r>
          </w:p>
        </w:tc>
      </w:tr>
      <w:tr>
        <w:trPr>
          <w:trHeight w:val="105" w:hRule="atLeast"/>
        </w:trPr>
        <w:tc>
          <w:tcPr>
            <w:tcW w:w="7397" w:type="dxa"/>
          </w:tcPr>
          <w:p>
            <w:pPr>
              <w:pStyle w:val="TableParagraph"/>
              <w:rPr>
                <w:rFonts w:ascii="Times New Roman"/>
                <w:sz w:val="4"/>
              </w:rPr>
            </w:pPr>
          </w:p>
        </w:tc>
        <w:tc>
          <w:tcPr>
            <w:tcW w:w="787" w:type="dxa"/>
          </w:tcPr>
          <w:p>
            <w:pPr>
              <w:pStyle w:val="TableParagraph"/>
              <w:rPr>
                <w:rFonts w:ascii="Times New Roman"/>
                <w:sz w:val="4"/>
              </w:rPr>
            </w:pPr>
          </w:p>
        </w:tc>
        <w:tc>
          <w:tcPr>
            <w:tcW w:w="1364" w:type="dxa"/>
          </w:tcPr>
          <w:p>
            <w:pPr>
              <w:pStyle w:val="TableParagraph"/>
              <w:rPr>
                <w:rFonts w:ascii="Times New Roman"/>
                <w:sz w:val="4"/>
              </w:rPr>
            </w:pPr>
          </w:p>
        </w:tc>
        <w:tc>
          <w:tcPr>
            <w:tcW w:w="689" w:type="dxa"/>
            <w:tcBorders>
              <w:bottom w:val="single" w:sz="18" w:space="0" w:color="808080"/>
            </w:tcBorders>
          </w:tcPr>
          <w:p>
            <w:pPr>
              <w:pStyle w:val="TableParagraph"/>
              <w:rPr>
                <w:rFonts w:ascii="Times New Roman"/>
                <w:sz w:val="4"/>
              </w:rPr>
            </w:pPr>
          </w:p>
        </w:tc>
        <w:tc>
          <w:tcPr>
            <w:tcW w:w="1175" w:type="dxa"/>
          </w:tcPr>
          <w:p>
            <w:pPr>
              <w:pStyle w:val="TableParagraph"/>
              <w:rPr>
                <w:rFonts w:ascii="Times New Roman"/>
                <w:sz w:val="4"/>
              </w:rPr>
            </w:pPr>
          </w:p>
        </w:tc>
      </w:tr>
    </w:tbl>
    <w:p>
      <w:pPr>
        <w:pStyle w:val="BodyText"/>
        <w:spacing w:before="127"/>
        <w:rPr>
          <w:sz w:val="13"/>
        </w:rPr>
      </w:pPr>
    </w:p>
    <w:p>
      <w:pPr>
        <w:pStyle w:val="BodyText"/>
        <w:spacing w:line="249" w:lineRule="auto"/>
        <w:ind w:left="168" w:right="120"/>
        <w:jc w:val="both"/>
      </w:pPr>
      <w:r>
        <w:rPr>
          <w:w w:val="105"/>
        </w:rPr>
        <w:t>Intangible</w:t>
      </w:r>
      <w:r>
        <w:rPr>
          <w:w w:val="105"/>
        </w:rPr>
        <w:t> assets</w:t>
      </w:r>
      <w:r>
        <w:rPr>
          <w:w w:val="105"/>
        </w:rPr>
        <w:t> amortization</w:t>
      </w:r>
      <w:r>
        <w:rPr>
          <w:w w:val="105"/>
        </w:rPr>
        <w:t> expense</w:t>
      </w:r>
      <w:r>
        <w:rPr>
          <w:w w:val="105"/>
        </w:rPr>
        <w:t> was</w:t>
      </w:r>
      <w:r>
        <w:rPr>
          <w:w w:val="105"/>
        </w:rPr>
        <w:t> $978</w:t>
      </w:r>
      <w:r>
        <w:rPr>
          <w:w w:val="105"/>
        </w:rPr>
        <w:t> million,</w:t>
      </w:r>
      <w:r>
        <w:rPr>
          <w:w w:val="105"/>
        </w:rPr>
        <w:t> $1.3</w:t>
      </w:r>
      <w:r>
        <w:rPr>
          <w:w w:val="105"/>
        </w:rPr>
        <w:t> billion,</w:t>
      </w:r>
      <w:r>
        <w:rPr>
          <w:w w:val="105"/>
        </w:rPr>
        <w:t> and</w:t>
      </w:r>
      <w:r>
        <w:rPr>
          <w:w w:val="105"/>
        </w:rPr>
        <w:t> $845</w:t>
      </w:r>
      <w:r>
        <w:rPr>
          <w:w w:val="105"/>
        </w:rPr>
        <w:t> million</w:t>
      </w:r>
      <w:r>
        <w:rPr>
          <w:w w:val="105"/>
        </w:rPr>
        <w:t> for</w:t>
      </w:r>
      <w:r>
        <w:rPr>
          <w:w w:val="105"/>
        </w:rPr>
        <w:t> fiscal</w:t>
      </w:r>
      <w:r>
        <w:rPr>
          <w:w w:val="105"/>
        </w:rPr>
        <w:t> years</w:t>
      </w:r>
      <w:r>
        <w:rPr>
          <w:w w:val="105"/>
        </w:rPr>
        <w:t> 2016,</w:t>
      </w:r>
      <w:r>
        <w:rPr>
          <w:w w:val="105"/>
        </w:rPr>
        <w:t> 2015,</w:t>
      </w:r>
      <w:r>
        <w:rPr>
          <w:w w:val="105"/>
        </w:rPr>
        <w:t> and</w:t>
      </w:r>
      <w:r>
        <w:rPr>
          <w:w w:val="105"/>
        </w:rPr>
        <w:t> 2014,</w:t>
      </w:r>
      <w:r>
        <w:rPr>
          <w:w w:val="105"/>
        </w:rPr>
        <w:t> respectively. Amortization</w:t>
      </w:r>
      <w:r>
        <w:rPr>
          <w:spacing w:val="-3"/>
          <w:w w:val="105"/>
        </w:rPr>
        <w:t> </w:t>
      </w:r>
      <w:r>
        <w:rPr>
          <w:w w:val="105"/>
        </w:rPr>
        <w:t>of</w:t>
      </w:r>
      <w:r>
        <w:rPr>
          <w:spacing w:val="-3"/>
          <w:w w:val="105"/>
        </w:rPr>
        <w:t> </w:t>
      </w:r>
      <w:r>
        <w:rPr>
          <w:w w:val="105"/>
        </w:rPr>
        <w:t>capitalized</w:t>
      </w:r>
      <w:r>
        <w:rPr>
          <w:spacing w:val="-3"/>
          <w:w w:val="105"/>
        </w:rPr>
        <w:t> </w:t>
      </w:r>
      <w:r>
        <w:rPr>
          <w:w w:val="105"/>
        </w:rPr>
        <w:t>software</w:t>
      </w:r>
      <w:r>
        <w:rPr>
          <w:spacing w:val="-3"/>
          <w:w w:val="105"/>
        </w:rPr>
        <w:t> </w:t>
      </w:r>
      <w:r>
        <w:rPr>
          <w:w w:val="105"/>
        </w:rPr>
        <w:t>was</w:t>
      </w:r>
      <w:r>
        <w:rPr>
          <w:spacing w:val="-3"/>
          <w:w w:val="105"/>
        </w:rPr>
        <w:t> </w:t>
      </w:r>
      <w:r>
        <w:rPr>
          <w:w w:val="105"/>
        </w:rPr>
        <w:t>$69</w:t>
      </w:r>
      <w:r>
        <w:rPr>
          <w:spacing w:val="-3"/>
          <w:w w:val="105"/>
        </w:rPr>
        <w:t> </w:t>
      </w:r>
      <w:r>
        <w:rPr>
          <w:w w:val="105"/>
        </w:rPr>
        <w:t>million,</w:t>
      </w:r>
      <w:r>
        <w:rPr>
          <w:spacing w:val="-3"/>
          <w:w w:val="105"/>
        </w:rPr>
        <w:t> </w:t>
      </w:r>
      <w:r>
        <w:rPr>
          <w:w w:val="105"/>
        </w:rPr>
        <w:t>$79</w:t>
      </w:r>
      <w:r>
        <w:rPr>
          <w:spacing w:val="-3"/>
          <w:w w:val="105"/>
        </w:rPr>
        <w:t> </w:t>
      </w:r>
      <w:r>
        <w:rPr>
          <w:w w:val="105"/>
        </w:rPr>
        <w:t>million,</w:t>
      </w:r>
      <w:r>
        <w:rPr>
          <w:spacing w:val="-3"/>
          <w:w w:val="105"/>
        </w:rPr>
        <w:t> </w:t>
      </w:r>
      <w:r>
        <w:rPr>
          <w:w w:val="105"/>
        </w:rPr>
        <w:t>and</w:t>
      </w:r>
      <w:r>
        <w:rPr>
          <w:spacing w:val="-3"/>
          <w:w w:val="105"/>
        </w:rPr>
        <w:t> </w:t>
      </w:r>
      <w:r>
        <w:rPr>
          <w:w w:val="105"/>
        </w:rPr>
        <w:t>$200</w:t>
      </w:r>
      <w:r>
        <w:rPr>
          <w:spacing w:val="-3"/>
          <w:w w:val="105"/>
        </w:rPr>
        <w:t> </w:t>
      </w:r>
      <w:r>
        <w:rPr>
          <w:w w:val="105"/>
        </w:rPr>
        <w:t>million</w:t>
      </w:r>
      <w:r>
        <w:rPr>
          <w:spacing w:val="-3"/>
          <w:w w:val="105"/>
        </w:rPr>
        <w:t> </w:t>
      </w:r>
      <w:r>
        <w:rPr>
          <w:w w:val="105"/>
        </w:rPr>
        <w:t>for</w:t>
      </w:r>
      <w:r>
        <w:rPr>
          <w:spacing w:val="-3"/>
          <w:w w:val="105"/>
        </w:rPr>
        <w:t> </w:t>
      </w:r>
      <w:r>
        <w:rPr>
          <w:w w:val="105"/>
        </w:rPr>
        <w:t>fiscal</w:t>
      </w:r>
      <w:r>
        <w:rPr>
          <w:spacing w:val="-3"/>
          <w:w w:val="105"/>
        </w:rPr>
        <w:t> </w:t>
      </w:r>
      <w:r>
        <w:rPr>
          <w:w w:val="105"/>
        </w:rPr>
        <w:t>years</w:t>
      </w:r>
      <w:r>
        <w:rPr>
          <w:spacing w:val="-3"/>
          <w:w w:val="105"/>
        </w:rPr>
        <w:t> </w:t>
      </w:r>
      <w:r>
        <w:rPr>
          <w:w w:val="105"/>
        </w:rPr>
        <w:t>2016,</w:t>
      </w:r>
      <w:r>
        <w:rPr>
          <w:spacing w:val="-3"/>
          <w:w w:val="105"/>
        </w:rPr>
        <w:t> </w:t>
      </w:r>
      <w:r>
        <w:rPr>
          <w:w w:val="105"/>
        </w:rPr>
        <w:t>2015,</w:t>
      </w:r>
      <w:r>
        <w:rPr>
          <w:spacing w:val="-3"/>
          <w:w w:val="105"/>
        </w:rPr>
        <w:t> </w:t>
      </w:r>
      <w:r>
        <w:rPr>
          <w:w w:val="105"/>
        </w:rPr>
        <w:t>and</w:t>
      </w:r>
      <w:r>
        <w:rPr>
          <w:spacing w:val="-3"/>
          <w:w w:val="105"/>
        </w:rPr>
        <w:t> </w:t>
      </w:r>
      <w:r>
        <w:rPr>
          <w:w w:val="105"/>
        </w:rPr>
        <w:t>2014,</w:t>
      </w:r>
      <w:r>
        <w:rPr>
          <w:spacing w:val="-3"/>
          <w:w w:val="105"/>
        </w:rPr>
        <w:t> </w:t>
      </w:r>
      <w:r>
        <w:rPr>
          <w:w w:val="105"/>
        </w:rPr>
        <w:t>respectively.</w:t>
      </w:r>
    </w:p>
    <w:p>
      <w:pPr>
        <w:pStyle w:val="BodyText"/>
        <w:spacing w:before="160"/>
        <w:ind w:left="168"/>
      </w:pPr>
      <w:r>
        <w:rPr>
          <w:w w:val="105"/>
        </w:rPr>
        <w:t>The</w:t>
      </w:r>
      <w:r>
        <w:rPr>
          <w:spacing w:val="-11"/>
          <w:w w:val="105"/>
        </w:rPr>
        <w:t> </w:t>
      </w:r>
      <w:r>
        <w:rPr>
          <w:w w:val="105"/>
        </w:rPr>
        <w:t>following</w:t>
      </w:r>
      <w:r>
        <w:rPr>
          <w:spacing w:val="-10"/>
          <w:w w:val="105"/>
        </w:rPr>
        <w:t> </w:t>
      </w:r>
      <w:r>
        <w:rPr>
          <w:w w:val="105"/>
        </w:rPr>
        <w:t>table</w:t>
      </w:r>
      <w:r>
        <w:rPr>
          <w:spacing w:val="-10"/>
          <w:w w:val="105"/>
        </w:rPr>
        <w:t> </w:t>
      </w:r>
      <w:r>
        <w:rPr>
          <w:w w:val="105"/>
        </w:rPr>
        <w:t>outlines</w:t>
      </w:r>
      <w:r>
        <w:rPr>
          <w:spacing w:val="-11"/>
          <w:w w:val="105"/>
        </w:rPr>
        <w:t> </w:t>
      </w:r>
      <w:r>
        <w:rPr>
          <w:w w:val="105"/>
        </w:rPr>
        <w:t>the</w:t>
      </w:r>
      <w:r>
        <w:rPr>
          <w:spacing w:val="-10"/>
          <w:w w:val="105"/>
        </w:rPr>
        <w:t> </w:t>
      </w:r>
      <w:r>
        <w:rPr>
          <w:w w:val="105"/>
        </w:rPr>
        <w:t>estimated</w:t>
      </w:r>
      <w:r>
        <w:rPr>
          <w:spacing w:val="-10"/>
          <w:w w:val="105"/>
        </w:rPr>
        <w:t> </w:t>
      </w:r>
      <w:r>
        <w:rPr>
          <w:w w:val="105"/>
        </w:rPr>
        <w:t>future</w:t>
      </w:r>
      <w:r>
        <w:rPr>
          <w:spacing w:val="-10"/>
          <w:w w:val="105"/>
        </w:rPr>
        <w:t> </w:t>
      </w:r>
      <w:r>
        <w:rPr>
          <w:w w:val="105"/>
        </w:rPr>
        <w:t>amortization</w:t>
      </w:r>
      <w:r>
        <w:rPr>
          <w:spacing w:val="-11"/>
          <w:w w:val="105"/>
        </w:rPr>
        <w:t> </w:t>
      </w:r>
      <w:r>
        <w:rPr>
          <w:w w:val="105"/>
        </w:rPr>
        <w:t>expense</w:t>
      </w:r>
      <w:r>
        <w:rPr>
          <w:spacing w:val="-10"/>
          <w:w w:val="105"/>
        </w:rPr>
        <w:t> </w:t>
      </w:r>
      <w:r>
        <w:rPr>
          <w:w w:val="105"/>
        </w:rPr>
        <w:t>related</w:t>
      </w:r>
      <w:r>
        <w:rPr>
          <w:spacing w:val="-10"/>
          <w:w w:val="105"/>
        </w:rPr>
        <w:t> </w:t>
      </w:r>
      <w:r>
        <w:rPr>
          <w:w w:val="105"/>
        </w:rPr>
        <w:t>to</w:t>
      </w:r>
      <w:r>
        <w:rPr>
          <w:spacing w:val="-10"/>
          <w:w w:val="105"/>
        </w:rPr>
        <w:t> </w:t>
      </w:r>
      <w:r>
        <w:rPr>
          <w:w w:val="105"/>
        </w:rPr>
        <w:t>intangible</w:t>
      </w:r>
      <w:r>
        <w:rPr>
          <w:spacing w:val="-11"/>
          <w:w w:val="105"/>
        </w:rPr>
        <w:t> </w:t>
      </w:r>
      <w:r>
        <w:rPr>
          <w:w w:val="105"/>
        </w:rPr>
        <w:t>assets</w:t>
      </w:r>
      <w:r>
        <w:rPr>
          <w:spacing w:val="-10"/>
          <w:w w:val="105"/>
        </w:rPr>
        <w:t> </w:t>
      </w:r>
      <w:r>
        <w:rPr>
          <w:w w:val="105"/>
        </w:rPr>
        <w:t>held</w:t>
      </w:r>
      <w:r>
        <w:rPr>
          <w:spacing w:val="-10"/>
          <w:w w:val="105"/>
        </w:rPr>
        <w:t> </w:t>
      </w:r>
      <w:r>
        <w:rPr>
          <w:w w:val="105"/>
        </w:rPr>
        <w:t>as</w:t>
      </w:r>
      <w:r>
        <w:rPr>
          <w:spacing w:val="-10"/>
          <w:w w:val="105"/>
        </w:rPr>
        <w:t> </w:t>
      </w:r>
      <w:r>
        <w:rPr>
          <w:w w:val="105"/>
        </w:rPr>
        <w:t>of</w:t>
      </w:r>
      <w:r>
        <w:rPr>
          <w:spacing w:val="-11"/>
          <w:w w:val="105"/>
        </w:rPr>
        <w:t> </w:t>
      </w:r>
      <w:r>
        <w:rPr>
          <w:w w:val="105"/>
        </w:rPr>
        <w:t>June</w:t>
      </w:r>
      <w:r>
        <w:rPr>
          <w:spacing w:val="-10"/>
          <w:w w:val="105"/>
        </w:rPr>
        <w:t> </w:t>
      </w:r>
      <w:r>
        <w:rPr>
          <w:w w:val="105"/>
        </w:rPr>
        <w:t>30,</w:t>
      </w:r>
      <w:r>
        <w:rPr>
          <w:spacing w:val="-10"/>
          <w:w w:val="105"/>
        </w:rPr>
        <w:t> </w:t>
      </w:r>
      <w:r>
        <w:rPr>
          <w:spacing w:val="-2"/>
          <w:w w:val="105"/>
        </w:rPr>
        <w:t>2016:</w:t>
      </w:r>
    </w:p>
    <w:p>
      <w:pPr>
        <w:pStyle w:val="BodyText"/>
        <w:rPr>
          <w:sz w:val="18"/>
        </w:r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64"/>
        <w:gridCol w:w="7492"/>
        <w:gridCol w:w="757"/>
      </w:tblGrid>
      <w:tr>
        <w:trPr>
          <w:trHeight w:val="256" w:hRule="atLeast"/>
        </w:trPr>
        <w:tc>
          <w:tcPr>
            <w:tcW w:w="3164" w:type="dxa"/>
            <w:tcBorders>
              <w:bottom w:val="single" w:sz="6" w:space="0" w:color="808080"/>
            </w:tcBorders>
          </w:tcPr>
          <w:p>
            <w:pPr>
              <w:pStyle w:val="TableParagraph"/>
              <w:ind w:left="-1"/>
              <w:rPr>
                <w:b/>
                <w:sz w:val="13"/>
              </w:rPr>
            </w:pPr>
            <w:r>
              <w:rPr>
                <w:b/>
                <w:w w:val="105"/>
                <w:sz w:val="13"/>
              </w:rPr>
              <w:t>(In</w:t>
            </w:r>
            <w:r>
              <w:rPr>
                <w:b/>
                <w:spacing w:val="-4"/>
                <w:w w:val="105"/>
                <w:sz w:val="13"/>
              </w:rPr>
              <w:t> </w:t>
            </w:r>
            <w:r>
              <w:rPr>
                <w:b/>
                <w:spacing w:val="-2"/>
                <w:w w:val="105"/>
                <w:sz w:val="13"/>
              </w:rPr>
              <w:t>millions)</w:t>
            </w:r>
          </w:p>
        </w:tc>
        <w:tc>
          <w:tcPr>
            <w:tcW w:w="8249" w:type="dxa"/>
            <w:gridSpan w:val="2"/>
            <w:tcBorders>
              <w:bottom w:val="single" w:sz="6" w:space="0" w:color="808080"/>
            </w:tcBorders>
          </w:tcPr>
          <w:p>
            <w:pPr>
              <w:pStyle w:val="TableParagraph"/>
              <w:rPr>
                <w:rFonts w:ascii="Times New Roman"/>
                <w:sz w:val="16"/>
              </w:rPr>
            </w:pPr>
          </w:p>
        </w:tc>
      </w:tr>
      <w:tr>
        <w:trPr>
          <w:trHeight w:val="390" w:hRule="atLeast"/>
        </w:trPr>
        <w:tc>
          <w:tcPr>
            <w:tcW w:w="3164" w:type="dxa"/>
            <w:tcBorders>
              <w:top w:val="single" w:sz="6" w:space="0" w:color="808080"/>
            </w:tcBorders>
          </w:tcPr>
          <w:p>
            <w:pPr>
              <w:pStyle w:val="TableParagraph"/>
              <w:spacing w:before="24"/>
              <w:rPr>
                <w:sz w:val="13"/>
              </w:rPr>
            </w:pPr>
          </w:p>
          <w:p>
            <w:pPr>
              <w:pStyle w:val="TableParagraph"/>
              <w:spacing w:before="1"/>
              <w:ind w:left="-1"/>
              <w:rPr>
                <w:b/>
                <w:sz w:val="13"/>
              </w:rPr>
            </w:pPr>
            <w:r>
              <w:rPr>
                <w:b/>
                <w:spacing w:val="-2"/>
                <w:w w:val="105"/>
                <w:sz w:val="13"/>
              </w:rPr>
              <w:t>Year</w:t>
            </w:r>
            <w:r>
              <w:rPr>
                <w:b/>
                <w:spacing w:val="-1"/>
                <w:w w:val="105"/>
                <w:sz w:val="13"/>
              </w:rPr>
              <w:t> </w:t>
            </w:r>
            <w:r>
              <w:rPr>
                <w:b/>
                <w:spacing w:val="-2"/>
                <w:w w:val="105"/>
                <w:sz w:val="13"/>
              </w:rPr>
              <w:t>Ending</w:t>
            </w:r>
            <w:r>
              <w:rPr>
                <w:b/>
                <w:spacing w:val="-1"/>
                <w:w w:val="105"/>
                <w:sz w:val="13"/>
              </w:rPr>
              <w:t> </w:t>
            </w:r>
            <w:r>
              <w:rPr>
                <w:b/>
                <w:spacing w:val="-2"/>
                <w:w w:val="105"/>
                <w:sz w:val="13"/>
              </w:rPr>
              <w:t>June</w:t>
            </w:r>
            <w:r>
              <w:rPr>
                <w:b/>
                <w:spacing w:val="-1"/>
                <w:w w:val="105"/>
                <w:sz w:val="13"/>
              </w:rPr>
              <w:t> </w:t>
            </w:r>
            <w:r>
              <w:rPr>
                <w:b/>
                <w:spacing w:val="-5"/>
                <w:w w:val="105"/>
                <w:sz w:val="13"/>
              </w:rPr>
              <w:t>30,</w:t>
            </w:r>
          </w:p>
        </w:tc>
        <w:tc>
          <w:tcPr>
            <w:tcW w:w="7492" w:type="dxa"/>
            <w:tcBorders>
              <w:top w:val="single" w:sz="6" w:space="0" w:color="808080"/>
            </w:tcBorders>
          </w:tcPr>
          <w:p>
            <w:pPr>
              <w:pStyle w:val="TableParagraph"/>
              <w:rPr>
                <w:rFonts w:ascii="Times New Roman"/>
                <w:sz w:val="16"/>
              </w:rPr>
            </w:pPr>
          </w:p>
        </w:tc>
        <w:tc>
          <w:tcPr>
            <w:tcW w:w="757" w:type="dxa"/>
            <w:tcBorders>
              <w:top w:val="single" w:sz="6" w:space="0" w:color="808080"/>
            </w:tcBorders>
          </w:tcPr>
          <w:p>
            <w:pPr>
              <w:pStyle w:val="TableParagraph"/>
              <w:rPr>
                <w:rFonts w:ascii="Times New Roman"/>
                <w:sz w:val="16"/>
              </w:rPr>
            </w:pPr>
          </w:p>
        </w:tc>
      </w:tr>
      <w:tr>
        <w:trPr>
          <w:trHeight w:val="202" w:hRule="atLeast"/>
        </w:trPr>
        <w:tc>
          <w:tcPr>
            <w:tcW w:w="3164" w:type="dxa"/>
            <w:shd w:val="clear" w:color="auto" w:fill="CCEDFF"/>
          </w:tcPr>
          <w:p>
            <w:pPr>
              <w:pStyle w:val="TableParagraph"/>
              <w:spacing w:line="180" w:lineRule="exact" w:before="2"/>
              <w:ind w:left="-1"/>
              <w:rPr>
                <w:sz w:val="17"/>
              </w:rPr>
            </w:pPr>
            <w:r>
              <w:rPr>
                <w:spacing w:val="-4"/>
                <w:w w:val="105"/>
                <w:sz w:val="17"/>
              </w:rPr>
              <w:t>2017</w:t>
            </w:r>
          </w:p>
        </w:tc>
        <w:tc>
          <w:tcPr>
            <w:tcW w:w="7492" w:type="dxa"/>
            <w:shd w:val="clear" w:color="auto" w:fill="CCEDFF"/>
          </w:tcPr>
          <w:p>
            <w:pPr>
              <w:pStyle w:val="TableParagraph"/>
              <w:rPr>
                <w:rFonts w:ascii="Times New Roman"/>
                <w:sz w:val="14"/>
              </w:rPr>
            </w:pPr>
          </w:p>
        </w:tc>
        <w:tc>
          <w:tcPr>
            <w:tcW w:w="757" w:type="dxa"/>
            <w:shd w:val="clear" w:color="auto" w:fill="CCEDFF"/>
          </w:tcPr>
          <w:p>
            <w:pPr>
              <w:pStyle w:val="TableParagraph"/>
              <w:tabs>
                <w:tab w:pos="354" w:val="left" w:leader="none"/>
              </w:tabs>
              <w:spacing w:line="180" w:lineRule="exact" w:before="2"/>
              <w:ind w:left="-1" w:right="107"/>
              <w:jc w:val="right"/>
              <w:rPr>
                <w:sz w:val="17"/>
              </w:rPr>
            </w:pPr>
            <w:r>
              <w:rPr>
                <w:spacing w:val="-10"/>
                <w:w w:val="105"/>
                <w:sz w:val="17"/>
              </w:rPr>
              <w:t>$</w:t>
            </w:r>
            <w:r>
              <w:rPr>
                <w:sz w:val="17"/>
              </w:rPr>
              <w:tab/>
            </w:r>
            <w:r>
              <w:rPr>
                <w:spacing w:val="-5"/>
                <w:w w:val="105"/>
                <w:sz w:val="17"/>
              </w:rPr>
              <w:t>787</w:t>
            </w:r>
          </w:p>
        </w:tc>
      </w:tr>
      <w:tr>
        <w:trPr>
          <w:trHeight w:val="202" w:hRule="atLeast"/>
        </w:trPr>
        <w:tc>
          <w:tcPr>
            <w:tcW w:w="3164" w:type="dxa"/>
          </w:tcPr>
          <w:p>
            <w:pPr>
              <w:pStyle w:val="TableParagraph"/>
              <w:spacing w:line="180" w:lineRule="exact" w:before="2"/>
              <w:ind w:left="-1"/>
              <w:rPr>
                <w:sz w:val="17"/>
              </w:rPr>
            </w:pPr>
            <w:r>
              <w:rPr>
                <w:spacing w:val="-4"/>
                <w:w w:val="105"/>
                <w:sz w:val="17"/>
              </w:rPr>
              <w:t>2018</w:t>
            </w:r>
          </w:p>
        </w:tc>
        <w:tc>
          <w:tcPr>
            <w:tcW w:w="7492" w:type="dxa"/>
          </w:tcPr>
          <w:p>
            <w:pPr>
              <w:pStyle w:val="TableParagraph"/>
              <w:rPr>
                <w:rFonts w:ascii="Times New Roman"/>
                <w:sz w:val="14"/>
              </w:rPr>
            </w:pPr>
          </w:p>
        </w:tc>
        <w:tc>
          <w:tcPr>
            <w:tcW w:w="757" w:type="dxa"/>
          </w:tcPr>
          <w:p>
            <w:pPr>
              <w:pStyle w:val="TableParagraph"/>
              <w:spacing w:line="180" w:lineRule="exact" w:before="2"/>
              <w:ind w:left="-2" w:right="107"/>
              <w:jc w:val="right"/>
              <w:rPr>
                <w:sz w:val="17"/>
              </w:rPr>
            </w:pPr>
            <w:r>
              <w:rPr>
                <w:spacing w:val="-5"/>
                <w:w w:val="105"/>
                <w:sz w:val="17"/>
              </w:rPr>
              <w:t>677</w:t>
            </w:r>
          </w:p>
        </w:tc>
      </w:tr>
      <w:tr>
        <w:trPr>
          <w:trHeight w:val="202" w:hRule="atLeast"/>
        </w:trPr>
        <w:tc>
          <w:tcPr>
            <w:tcW w:w="3164" w:type="dxa"/>
            <w:shd w:val="clear" w:color="auto" w:fill="CCEDFF"/>
          </w:tcPr>
          <w:p>
            <w:pPr>
              <w:pStyle w:val="TableParagraph"/>
              <w:spacing w:line="180" w:lineRule="exact" w:before="2"/>
              <w:ind w:left="-1"/>
              <w:rPr>
                <w:sz w:val="17"/>
              </w:rPr>
            </w:pPr>
            <w:r>
              <w:rPr>
                <w:spacing w:val="-4"/>
                <w:w w:val="105"/>
                <w:sz w:val="17"/>
              </w:rPr>
              <w:t>2019</w:t>
            </w:r>
          </w:p>
        </w:tc>
        <w:tc>
          <w:tcPr>
            <w:tcW w:w="7492" w:type="dxa"/>
            <w:shd w:val="clear" w:color="auto" w:fill="CCEDFF"/>
          </w:tcPr>
          <w:p>
            <w:pPr>
              <w:pStyle w:val="TableParagraph"/>
              <w:rPr>
                <w:rFonts w:ascii="Times New Roman"/>
                <w:sz w:val="14"/>
              </w:rPr>
            </w:pPr>
          </w:p>
        </w:tc>
        <w:tc>
          <w:tcPr>
            <w:tcW w:w="757" w:type="dxa"/>
            <w:shd w:val="clear" w:color="auto" w:fill="CCEDFF"/>
          </w:tcPr>
          <w:p>
            <w:pPr>
              <w:pStyle w:val="TableParagraph"/>
              <w:spacing w:line="180" w:lineRule="exact" w:before="2"/>
              <w:ind w:left="-2" w:right="107"/>
              <w:jc w:val="right"/>
              <w:rPr>
                <w:sz w:val="17"/>
              </w:rPr>
            </w:pPr>
            <w:r>
              <w:rPr>
                <w:spacing w:val="-5"/>
                <w:w w:val="105"/>
                <w:sz w:val="17"/>
              </w:rPr>
              <w:t>526</w:t>
            </w:r>
          </w:p>
        </w:tc>
      </w:tr>
      <w:tr>
        <w:trPr>
          <w:trHeight w:val="202" w:hRule="atLeast"/>
        </w:trPr>
        <w:tc>
          <w:tcPr>
            <w:tcW w:w="3164" w:type="dxa"/>
          </w:tcPr>
          <w:p>
            <w:pPr>
              <w:pStyle w:val="TableParagraph"/>
              <w:spacing w:line="180" w:lineRule="exact" w:before="2"/>
              <w:ind w:left="-1"/>
              <w:rPr>
                <w:sz w:val="17"/>
              </w:rPr>
            </w:pPr>
            <w:r>
              <w:rPr>
                <w:spacing w:val="-4"/>
                <w:w w:val="105"/>
                <w:sz w:val="17"/>
              </w:rPr>
              <w:t>2020</w:t>
            </w:r>
          </w:p>
        </w:tc>
        <w:tc>
          <w:tcPr>
            <w:tcW w:w="7492" w:type="dxa"/>
          </w:tcPr>
          <w:p>
            <w:pPr>
              <w:pStyle w:val="TableParagraph"/>
              <w:rPr>
                <w:rFonts w:ascii="Times New Roman"/>
                <w:sz w:val="14"/>
              </w:rPr>
            </w:pPr>
          </w:p>
        </w:tc>
        <w:tc>
          <w:tcPr>
            <w:tcW w:w="757" w:type="dxa"/>
          </w:tcPr>
          <w:p>
            <w:pPr>
              <w:pStyle w:val="TableParagraph"/>
              <w:spacing w:line="180" w:lineRule="exact" w:before="2"/>
              <w:ind w:left="-2" w:right="107"/>
              <w:jc w:val="right"/>
              <w:rPr>
                <w:sz w:val="17"/>
              </w:rPr>
            </w:pPr>
            <w:r>
              <w:rPr>
                <w:spacing w:val="-5"/>
                <w:w w:val="105"/>
                <w:sz w:val="17"/>
              </w:rPr>
              <w:t>448</w:t>
            </w:r>
          </w:p>
        </w:tc>
      </w:tr>
      <w:tr>
        <w:trPr>
          <w:trHeight w:val="202" w:hRule="atLeast"/>
        </w:trPr>
        <w:tc>
          <w:tcPr>
            <w:tcW w:w="3164" w:type="dxa"/>
            <w:shd w:val="clear" w:color="auto" w:fill="CCEDFF"/>
          </w:tcPr>
          <w:p>
            <w:pPr>
              <w:pStyle w:val="TableParagraph"/>
              <w:spacing w:line="180" w:lineRule="exact" w:before="2"/>
              <w:ind w:left="-1"/>
              <w:rPr>
                <w:sz w:val="17"/>
              </w:rPr>
            </w:pPr>
            <w:r>
              <w:rPr>
                <w:spacing w:val="-4"/>
                <w:w w:val="105"/>
                <w:sz w:val="17"/>
              </w:rPr>
              <w:t>2021</w:t>
            </w:r>
          </w:p>
        </w:tc>
        <w:tc>
          <w:tcPr>
            <w:tcW w:w="7492" w:type="dxa"/>
            <w:shd w:val="clear" w:color="auto" w:fill="CCEDFF"/>
          </w:tcPr>
          <w:p>
            <w:pPr>
              <w:pStyle w:val="TableParagraph"/>
              <w:rPr>
                <w:rFonts w:ascii="Times New Roman"/>
                <w:sz w:val="14"/>
              </w:rPr>
            </w:pPr>
          </w:p>
        </w:tc>
        <w:tc>
          <w:tcPr>
            <w:tcW w:w="757" w:type="dxa"/>
            <w:shd w:val="clear" w:color="auto" w:fill="CCEDFF"/>
          </w:tcPr>
          <w:p>
            <w:pPr>
              <w:pStyle w:val="TableParagraph"/>
              <w:spacing w:line="180" w:lineRule="exact" w:before="2"/>
              <w:ind w:left="-2" w:right="107"/>
              <w:jc w:val="right"/>
              <w:rPr>
                <w:sz w:val="17"/>
              </w:rPr>
            </w:pPr>
            <w:r>
              <w:rPr>
                <w:spacing w:val="-5"/>
                <w:w w:val="105"/>
                <w:sz w:val="17"/>
              </w:rPr>
              <w:t>379</w:t>
            </w:r>
          </w:p>
        </w:tc>
      </w:tr>
      <w:tr>
        <w:trPr>
          <w:trHeight w:val="309" w:hRule="atLeast"/>
        </w:trPr>
        <w:tc>
          <w:tcPr>
            <w:tcW w:w="3164" w:type="dxa"/>
            <w:tcBorders>
              <w:bottom w:val="single" w:sz="6" w:space="0" w:color="808080"/>
            </w:tcBorders>
          </w:tcPr>
          <w:p>
            <w:pPr>
              <w:pStyle w:val="TableParagraph"/>
              <w:spacing w:before="2"/>
              <w:ind w:left="-1"/>
              <w:rPr>
                <w:sz w:val="17"/>
              </w:rPr>
            </w:pPr>
            <w:r>
              <w:rPr>
                <w:spacing w:val="-2"/>
                <w:w w:val="105"/>
                <w:sz w:val="17"/>
              </w:rPr>
              <w:t>Thereafter</w:t>
            </w:r>
          </w:p>
        </w:tc>
        <w:tc>
          <w:tcPr>
            <w:tcW w:w="7492" w:type="dxa"/>
            <w:tcBorders>
              <w:bottom w:val="single" w:sz="6" w:space="0" w:color="808080"/>
            </w:tcBorders>
          </w:tcPr>
          <w:p>
            <w:pPr>
              <w:pStyle w:val="TableParagraph"/>
              <w:rPr>
                <w:rFonts w:ascii="Times New Roman"/>
                <w:sz w:val="16"/>
              </w:rPr>
            </w:pPr>
          </w:p>
        </w:tc>
        <w:tc>
          <w:tcPr>
            <w:tcW w:w="757" w:type="dxa"/>
            <w:tcBorders>
              <w:bottom w:val="single" w:sz="6" w:space="0" w:color="808080"/>
            </w:tcBorders>
          </w:tcPr>
          <w:p>
            <w:pPr>
              <w:pStyle w:val="TableParagraph"/>
              <w:spacing w:before="2"/>
              <w:ind w:left="-2" w:right="107"/>
              <w:jc w:val="right"/>
              <w:rPr>
                <w:sz w:val="17"/>
              </w:rPr>
            </w:pPr>
            <w:r>
              <w:rPr>
                <w:spacing w:val="-5"/>
                <w:w w:val="105"/>
                <w:sz w:val="17"/>
              </w:rPr>
              <w:t>916</w:t>
            </w:r>
          </w:p>
        </w:tc>
      </w:tr>
      <w:tr>
        <w:trPr>
          <w:trHeight w:val="107" w:hRule="atLeast"/>
        </w:trPr>
        <w:tc>
          <w:tcPr>
            <w:tcW w:w="3164" w:type="dxa"/>
            <w:tcBorders>
              <w:top w:val="single" w:sz="6" w:space="0" w:color="808080"/>
            </w:tcBorders>
          </w:tcPr>
          <w:p>
            <w:pPr>
              <w:pStyle w:val="TableParagraph"/>
              <w:rPr>
                <w:rFonts w:ascii="Times New Roman"/>
                <w:sz w:val="4"/>
              </w:rPr>
            </w:pPr>
          </w:p>
        </w:tc>
        <w:tc>
          <w:tcPr>
            <w:tcW w:w="7492" w:type="dxa"/>
            <w:tcBorders>
              <w:top w:val="single" w:sz="6" w:space="0" w:color="808080"/>
            </w:tcBorders>
          </w:tcPr>
          <w:p>
            <w:pPr>
              <w:pStyle w:val="TableParagraph"/>
              <w:rPr>
                <w:rFonts w:ascii="Times New Roman"/>
                <w:sz w:val="4"/>
              </w:rPr>
            </w:pPr>
          </w:p>
        </w:tc>
        <w:tc>
          <w:tcPr>
            <w:tcW w:w="757" w:type="dxa"/>
            <w:tcBorders>
              <w:top w:val="single" w:sz="6" w:space="0" w:color="808080"/>
            </w:tcBorders>
          </w:tcPr>
          <w:p>
            <w:pPr>
              <w:pStyle w:val="TableParagraph"/>
              <w:rPr>
                <w:rFonts w:ascii="Times New Roman"/>
                <w:sz w:val="4"/>
              </w:rPr>
            </w:pPr>
          </w:p>
        </w:tc>
      </w:tr>
      <w:tr>
        <w:trPr>
          <w:trHeight w:val="202" w:hRule="atLeast"/>
        </w:trPr>
        <w:tc>
          <w:tcPr>
            <w:tcW w:w="3164" w:type="dxa"/>
            <w:shd w:val="clear" w:color="auto" w:fill="CCEDFF"/>
          </w:tcPr>
          <w:p>
            <w:pPr>
              <w:pStyle w:val="TableParagraph"/>
              <w:spacing w:line="180" w:lineRule="exact" w:before="2"/>
              <w:ind w:left="216"/>
              <w:rPr>
                <w:sz w:val="17"/>
              </w:rPr>
            </w:pPr>
            <w:r>
              <w:rPr>
                <w:spacing w:val="-4"/>
                <w:w w:val="105"/>
                <w:sz w:val="17"/>
              </w:rPr>
              <w:t>Total</w:t>
            </w:r>
          </w:p>
        </w:tc>
        <w:tc>
          <w:tcPr>
            <w:tcW w:w="7492" w:type="dxa"/>
            <w:shd w:val="clear" w:color="auto" w:fill="CCEDFF"/>
          </w:tcPr>
          <w:p>
            <w:pPr>
              <w:pStyle w:val="TableParagraph"/>
              <w:rPr>
                <w:rFonts w:ascii="Times New Roman"/>
                <w:sz w:val="14"/>
              </w:rPr>
            </w:pPr>
          </w:p>
        </w:tc>
        <w:tc>
          <w:tcPr>
            <w:tcW w:w="757" w:type="dxa"/>
            <w:shd w:val="clear" w:color="auto" w:fill="CCEDFF"/>
          </w:tcPr>
          <w:p>
            <w:pPr>
              <w:pStyle w:val="TableParagraph"/>
              <w:spacing w:line="180" w:lineRule="exact" w:before="2"/>
              <w:ind w:left="-2" w:right="107"/>
              <w:jc w:val="right"/>
              <w:rPr>
                <w:sz w:val="17"/>
              </w:rPr>
            </w:pPr>
            <w:r>
              <w:rPr/>
              <mc:AlternateContent>
                <mc:Choice Requires="wps">
                  <w:drawing>
                    <wp:anchor distT="0" distB="0" distL="0" distR="0" allowOverlap="1" layoutInCell="1" locked="0" behindDoc="1" simplePos="0" relativeHeight="474545664">
                      <wp:simplePos x="0" y="0"/>
                      <wp:positionH relativeFrom="column">
                        <wp:posOffset>0</wp:posOffset>
                      </wp:positionH>
                      <wp:positionV relativeFrom="paragraph">
                        <wp:posOffset>196888</wp:posOffset>
                      </wp:positionV>
                      <wp:extent cx="437515" cy="26034"/>
                      <wp:effectExtent l="0" t="0" r="0" b="0"/>
                      <wp:wrapNone/>
                      <wp:docPr id="959" name="Group 959"/>
                      <wp:cNvGraphicFramePr>
                        <a:graphicFrameLocks/>
                      </wp:cNvGraphicFramePr>
                      <a:graphic>
                        <a:graphicData uri="http://schemas.microsoft.com/office/word/2010/wordprocessingGroup">
                          <wpg:wgp>
                            <wpg:cNvPr id="959" name="Group 959"/>
                            <wpg:cNvGrpSpPr/>
                            <wpg:grpSpPr>
                              <a:xfrm>
                                <a:off x="0" y="0"/>
                                <a:ext cx="437515" cy="26034"/>
                                <a:chExt cx="437515" cy="26034"/>
                              </a:xfrm>
                            </wpg:grpSpPr>
                            <wps:wsp>
                              <wps:cNvPr id="960" name="Graphic 960"/>
                              <wps:cNvSpPr/>
                              <wps:spPr>
                                <a:xfrm>
                                  <a:off x="0" y="0"/>
                                  <a:ext cx="69215" cy="26034"/>
                                </a:xfrm>
                                <a:custGeom>
                                  <a:avLst/>
                                  <a:gdLst/>
                                  <a:ahLst/>
                                  <a:cxnLst/>
                                  <a:rect l="l" t="t" r="r" b="b"/>
                                  <a:pathLst>
                                    <a:path w="69215" h="26034">
                                      <a:moveTo>
                                        <a:pt x="68606" y="25727"/>
                                      </a:moveTo>
                                      <a:lnTo>
                                        <a:pt x="0" y="25727"/>
                                      </a:lnTo>
                                      <a:lnTo>
                                        <a:pt x="0" y="0"/>
                                      </a:lnTo>
                                      <a:lnTo>
                                        <a:pt x="68606" y="0"/>
                                      </a:lnTo>
                                      <a:lnTo>
                                        <a:pt x="68606" y="25727"/>
                                      </a:lnTo>
                                      <a:close/>
                                    </a:path>
                                  </a:pathLst>
                                </a:custGeom>
                                <a:solidFill>
                                  <a:srgbClr val="808080"/>
                                </a:solidFill>
                              </wps:spPr>
                              <wps:bodyPr wrap="square" lIns="0" tIns="0" rIns="0" bIns="0" rtlCol="0">
                                <a:prstTxWarp prst="textNoShape">
                                  <a:avLst/>
                                </a:prstTxWarp>
                                <a:noAutofit/>
                              </wps:bodyPr>
                            </wps:wsp>
                            <wps:wsp>
                              <wps:cNvPr id="961" name="Graphic 961"/>
                              <wps:cNvSpPr/>
                              <wps:spPr>
                                <a:xfrm>
                                  <a:off x="4287" y="4287"/>
                                  <a:ext cx="60325" cy="17780"/>
                                </a:xfrm>
                                <a:custGeom>
                                  <a:avLst/>
                                  <a:gdLst/>
                                  <a:ahLst/>
                                  <a:cxnLst/>
                                  <a:rect l="l" t="t" r="r" b="b"/>
                                  <a:pathLst>
                                    <a:path w="60325" h="17780">
                                      <a:moveTo>
                                        <a:pt x="0" y="0"/>
                                      </a:moveTo>
                                      <a:lnTo>
                                        <a:pt x="60030" y="0"/>
                                      </a:lnTo>
                                      <a:lnTo>
                                        <a:pt x="60030"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962" name="Graphic 962"/>
                              <wps:cNvSpPr/>
                              <wps:spPr>
                                <a:xfrm>
                                  <a:off x="68606" y="0"/>
                                  <a:ext cx="343535" cy="26034"/>
                                </a:xfrm>
                                <a:custGeom>
                                  <a:avLst/>
                                  <a:gdLst/>
                                  <a:ahLst/>
                                  <a:cxnLst/>
                                  <a:rect l="l" t="t" r="r" b="b"/>
                                  <a:pathLst>
                                    <a:path w="343535" h="26034">
                                      <a:moveTo>
                                        <a:pt x="343032" y="25727"/>
                                      </a:moveTo>
                                      <a:lnTo>
                                        <a:pt x="0" y="25727"/>
                                      </a:lnTo>
                                      <a:lnTo>
                                        <a:pt x="0" y="0"/>
                                      </a:lnTo>
                                      <a:lnTo>
                                        <a:pt x="343032" y="0"/>
                                      </a:lnTo>
                                      <a:lnTo>
                                        <a:pt x="343032" y="25727"/>
                                      </a:lnTo>
                                      <a:close/>
                                    </a:path>
                                  </a:pathLst>
                                </a:custGeom>
                                <a:solidFill>
                                  <a:srgbClr val="808080"/>
                                </a:solidFill>
                              </wps:spPr>
                              <wps:bodyPr wrap="square" lIns="0" tIns="0" rIns="0" bIns="0" rtlCol="0">
                                <a:prstTxWarp prst="textNoShape">
                                  <a:avLst/>
                                </a:prstTxWarp>
                                <a:noAutofit/>
                              </wps:bodyPr>
                            </wps:wsp>
                            <wps:wsp>
                              <wps:cNvPr id="963" name="Graphic 963"/>
                              <wps:cNvSpPr/>
                              <wps:spPr>
                                <a:xfrm>
                                  <a:off x="72894" y="4287"/>
                                  <a:ext cx="334645" cy="17780"/>
                                </a:xfrm>
                                <a:custGeom>
                                  <a:avLst/>
                                  <a:gdLst/>
                                  <a:ahLst/>
                                  <a:cxnLst/>
                                  <a:rect l="l" t="t" r="r" b="b"/>
                                  <a:pathLst>
                                    <a:path w="334645" h="17780">
                                      <a:moveTo>
                                        <a:pt x="0" y="0"/>
                                      </a:moveTo>
                                      <a:lnTo>
                                        <a:pt x="334456" y="0"/>
                                      </a:lnTo>
                                      <a:lnTo>
                                        <a:pt x="334456"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964" name="Graphic 964"/>
                              <wps:cNvSpPr/>
                              <wps:spPr>
                                <a:xfrm>
                                  <a:off x="411639" y="0"/>
                                  <a:ext cx="26034" cy="26034"/>
                                </a:xfrm>
                                <a:custGeom>
                                  <a:avLst/>
                                  <a:gdLst/>
                                  <a:ahLst/>
                                  <a:cxnLst/>
                                  <a:rect l="l" t="t" r="r" b="b"/>
                                  <a:pathLst>
                                    <a:path w="26034" h="26034">
                                      <a:moveTo>
                                        <a:pt x="25727" y="25727"/>
                                      </a:moveTo>
                                      <a:lnTo>
                                        <a:pt x="0" y="25727"/>
                                      </a:lnTo>
                                      <a:lnTo>
                                        <a:pt x="0" y="0"/>
                                      </a:lnTo>
                                      <a:lnTo>
                                        <a:pt x="25727" y="0"/>
                                      </a:lnTo>
                                      <a:lnTo>
                                        <a:pt x="25727" y="25727"/>
                                      </a:lnTo>
                                      <a:close/>
                                    </a:path>
                                  </a:pathLst>
                                </a:custGeom>
                                <a:solidFill>
                                  <a:srgbClr val="808080"/>
                                </a:solidFill>
                              </wps:spPr>
                              <wps:bodyPr wrap="square" lIns="0" tIns="0" rIns="0" bIns="0" rtlCol="0">
                                <a:prstTxWarp prst="textNoShape">
                                  <a:avLst/>
                                </a:prstTxWarp>
                                <a:noAutofit/>
                              </wps:bodyPr>
                            </wps:wsp>
                            <wps:wsp>
                              <wps:cNvPr id="965" name="Graphic 965"/>
                              <wps:cNvSpPr/>
                              <wps:spPr>
                                <a:xfrm>
                                  <a:off x="415927" y="4287"/>
                                  <a:ext cx="17780" cy="17780"/>
                                </a:xfrm>
                                <a:custGeom>
                                  <a:avLst/>
                                  <a:gdLst/>
                                  <a:ahLst/>
                                  <a:cxnLst/>
                                  <a:rect l="l" t="t" r="r" b="b"/>
                                  <a:pathLst>
                                    <a:path w="17780" h="17780">
                                      <a:moveTo>
                                        <a:pt x="0" y="0"/>
                                      </a:moveTo>
                                      <a:lnTo>
                                        <a:pt x="17151" y="0"/>
                                      </a:lnTo>
                                      <a:lnTo>
                                        <a:pt x="17151"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0pt;margin-top:15.503005pt;width:34.450pt;height:2.050pt;mso-position-horizontal-relative:column;mso-position-vertical-relative:paragraph;z-index:-28770816" id="docshapegroup959" coordorigin="0,310" coordsize="689,41">
                      <v:rect style="position:absolute;left:0;top:310;width:109;height:41" id="docshape960" filled="true" fillcolor="#808080" stroked="false">
                        <v:fill type="solid"/>
                      </v:rect>
                      <v:rect style="position:absolute;left:6;top:316;width:95;height:28" id="docshape961" filled="false" stroked="true" strokeweight=".675261pt" strokecolor="#808080">
                        <v:stroke dashstyle="solid"/>
                      </v:rect>
                      <v:rect style="position:absolute;left:108;top:310;width:541;height:41" id="docshape962" filled="true" fillcolor="#808080" stroked="false">
                        <v:fill type="solid"/>
                      </v:rect>
                      <v:rect style="position:absolute;left:114;top:316;width:527;height:28" id="docshape963" filled="false" stroked="true" strokeweight=".675261pt" strokecolor="#808080">
                        <v:stroke dashstyle="solid"/>
                      </v:rect>
                      <v:rect style="position:absolute;left:648;top:310;width:41;height:41" id="docshape964" filled="true" fillcolor="#808080" stroked="false">
                        <v:fill type="solid"/>
                      </v:rect>
                      <v:rect style="position:absolute;left:655;top:316;width:28;height:28" id="docshape965" filled="false" stroked="true" strokeweight=".675261pt" strokecolor="#808080">
                        <v:stroke dashstyle="solid"/>
                      </v:rect>
                      <w10:wrap type="none"/>
                    </v:group>
                  </w:pict>
                </mc:Fallback>
              </mc:AlternateContent>
            </w:r>
            <w:r>
              <w:rPr>
                <w:w w:val="105"/>
                <w:sz w:val="17"/>
              </w:rPr>
              <w:t>$</w:t>
            </w:r>
            <w:r>
              <w:rPr>
                <w:spacing w:val="58"/>
                <w:w w:val="105"/>
                <w:sz w:val="17"/>
              </w:rPr>
              <w:t> </w:t>
            </w:r>
            <w:r>
              <w:rPr>
                <w:spacing w:val="-4"/>
                <w:w w:val="105"/>
                <w:sz w:val="17"/>
              </w:rPr>
              <w:t>3,733</w:t>
            </w:r>
          </w:p>
        </w:tc>
      </w:tr>
      <w:tr>
        <w:trPr>
          <w:trHeight w:val="128" w:hRule="atLeast"/>
        </w:trPr>
        <w:tc>
          <w:tcPr>
            <w:tcW w:w="3164" w:type="dxa"/>
          </w:tcPr>
          <w:p>
            <w:pPr>
              <w:pStyle w:val="TableParagraph"/>
              <w:rPr>
                <w:rFonts w:ascii="Times New Roman"/>
                <w:sz w:val="6"/>
              </w:rPr>
            </w:pPr>
          </w:p>
        </w:tc>
        <w:tc>
          <w:tcPr>
            <w:tcW w:w="7492" w:type="dxa"/>
          </w:tcPr>
          <w:p>
            <w:pPr>
              <w:pStyle w:val="TableParagraph"/>
              <w:rPr>
                <w:rFonts w:ascii="Times New Roman"/>
                <w:sz w:val="6"/>
              </w:rPr>
            </w:pPr>
          </w:p>
        </w:tc>
        <w:tc>
          <w:tcPr>
            <w:tcW w:w="757" w:type="dxa"/>
          </w:tcPr>
          <w:p>
            <w:pPr>
              <w:pStyle w:val="TableParagraph"/>
              <w:rPr>
                <w:rFonts w:ascii="Times New Roman"/>
                <w:sz w:val="6"/>
              </w:rPr>
            </w:pPr>
          </w:p>
        </w:tc>
      </w:tr>
      <w:tr>
        <w:trPr>
          <w:trHeight w:val="570" w:hRule="atLeast"/>
        </w:trPr>
        <w:tc>
          <w:tcPr>
            <w:tcW w:w="3164" w:type="dxa"/>
          </w:tcPr>
          <w:p>
            <w:pPr>
              <w:pStyle w:val="TableParagraph"/>
              <w:rPr>
                <w:rFonts w:ascii="Times New Roman"/>
                <w:sz w:val="16"/>
              </w:rPr>
            </w:pPr>
          </w:p>
        </w:tc>
        <w:tc>
          <w:tcPr>
            <w:tcW w:w="7492" w:type="dxa"/>
          </w:tcPr>
          <w:p>
            <w:pPr>
              <w:pStyle w:val="TableParagraph"/>
              <w:spacing w:before="178"/>
              <w:rPr>
                <w:sz w:val="17"/>
              </w:rPr>
            </w:pPr>
          </w:p>
          <w:p>
            <w:pPr>
              <w:pStyle w:val="TableParagraph"/>
              <w:spacing w:line="177" w:lineRule="exact"/>
              <w:ind w:left="1805"/>
              <w:rPr>
                <w:sz w:val="17"/>
              </w:rPr>
            </w:pPr>
            <w:r>
              <w:rPr>
                <w:w w:val="105"/>
                <w:sz w:val="17"/>
                <w:u w:val="single"/>
              </w:rPr>
              <w:t>NOTE</w:t>
            </w:r>
            <w:r>
              <w:rPr>
                <w:spacing w:val="-7"/>
                <w:w w:val="105"/>
                <w:sz w:val="17"/>
                <w:u w:val="single"/>
              </w:rPr>
              <w:t> </w:t>
            </w:r>
            <w:r>
              <w:rPr>
                <w:w w:val="105"/>
                <w:sz w:val="17"/>
                <w:u w:val="single"/>
              </w:rPr>
              <w:t>12</w:t>
            </w:r>
            <w:r>
              <w:rPr>
                <w:spacing w:val="-7"/>
                <w:w w:val="105"/>
                <w:sz w:val="17"/>
                <w:u w:val="single"/>
              </w:rPr>
              <w:t> </w:t>
            </w:r>
            <w:r>
              <w:rPr>
                <w:w w:val="105"/>
                <w:sz w:val="17"/>
                <w:u w:val="single"/>
              </w:rPr>
              <w:t>—</w:t>
            </w:r>
            <w:r>
              <w:rPr>
                <w:spacing w:val="-7"/>
                <w:w w:val="105"/>
                <w:sz w:val="17"/>
                <w:u w:val="single"/>
              </w:rPr>
              <w:t> </w:t>
            </w:r>
            <w:r>
              <w:rPr>
                <w:spacing w:val="-4"/>
                <w:w w:val="105"/>
                <w:sz w:val="17"/>
                <w:u w:val="single"/>
              </w:rPr>
              <w:t>DEBT</w:t>
            </w:r>
          </w:p>
        </w:tc>
        <w:tc>
          <w:tcPr>
            <w:tcW w:w="757" w:type="dxa"/>
          </w:tcPr>
          <w:p>
            <w:pPr>
              <w:pStyle w:val="TableParagraph"/>
              <w:rPr>
                <w:rFonts w:ascii="Times New Roman"/>
                <w:sz w:val="16"/>
              </w:rPr>
            </w:pPr>
          </w:p>
        </w:tc>
      </w:tr>
    </w:tbl>
    <w:p>
      <w:pPr>
        <w:pStyle w:val="Heading2"/>
        <w:spacing w:before="175"/>
      </w:pPr>
      <w:r>
        <w:rPr/>
        <w:t>Short-term</w:t>
      </w:r>
      <w:r>
        <w:rPr>
          <w:spacing w:val="27"/>
        </w:rPr>
        <w:t> </w:t>
      </w:r>
      <w:r>
        <w:rPr>
          <w:spacing w:val="-4"/>
        </w:rPr>
        <w:t>Debt</w:t>
      </w:r>
    </w:p>
    <w:p>
      <w:pPr>
        <w:pStyle w:val="BodyText"/>
        <w:spacing w:line="249" w:lineRule="auto" w:before="169"/>
        <w:ind w:left="168" w:right="117"/>
        <w:jc w:val="both"/>
      </w:pPr>
      <w:r>
        <w:rPr>
          <w:w w:val="105"/>
        </w:rPr>
        <w:t>As</w:t>
      </w:r>
      <w:r>
        <w:rPr>
          <w:w w:val="105"/>
        </w:rPr>
        <w:t> of</w:t>
      </w:r>
      <w:r>
        <w:rPr>
          <w:w w:val="105"/>
        </w:rPr>
        <w:t> June</w:t>
      </w:r>
      <w:r>
        <w:rPr>
          <w:w w:val="105"/>
        </w:rPr>
        <w:t> 30,</w:t>
      </w:r>
      <w:r>
        <w:rPr>
          <w:w w:val="105"/>
        </w:rPr>
        <w:t> 2016,</w:t>
      </w:r>
      <w:r>
        <w:rPr>
          <w:w w:val="105"/>
        </w:rPr>
        <w:t> we</w:t>
      </w:r>
      <w:r>
        <w:rPr>
          <w:w w:val="105"/>
        </w:rPr>
        <w:t> had</w:t>
      </w:r>
      <w:r>
        <w:rPr>
          <w:w w:val="105"/>
        </w:rPr>
        <w:t> $12.9</w:t>
      </w:r>
      <w:r>
        <w:rPr>
          <w:w w:val="105"/>
        </w:rPr>
        <w:t> billion</w:t>
      </w:r>
      <w:r>
        <w:rPr>
          <w:w w:val="105"/>
        </w:rPr>
        <w:t> of</w:t>
      </w:r>
      <w:r>
        <w:rPr>
          <w:w w:val="105"/>
        </w:rPr>
        <w:t> commercial</w:t>
      </w:r>
      <w:r>
        <w:rPr>
          <w:w w:val="105"/>
        </w:rPr>
        <w:t> paper</w:t>
      </w:r>
      <w:r>
        <w:rPr>
          <w:w w:val="105"/>
        </w:rPr>
        <w:t> issued</w:t>
      </w:r>
      <w:r>
        <w:rPr>
          <w:w w:val="105"/>
        </w:rPr>
        <w:t> and</w:t>
      </w:r>
      <w:r>
        <w:rPr>
          <w:w w:val="105"/>
        </w:rPr>
        <w:t> outstanding,</w:t>
      </w:r>
      <w:r>
        <w:rPr>
          <w:w w:val="105"/>
        </w:rPr>
        <w:t> with</w:t>
      </w:r>
      <w:r>
        <w:rPr>
          <w:w w:val="105"/>
        </w:rPr>
        <w:t> a</w:t>
      </w:r>
      <w:r>
        <w:rPr>
          <w:w w:val="105"/>
        </w:rPr>
        <w:t> weighted-average</w:t>
      </w:r>
      <w:r>
        <w:rPr>
          <w:w w:val="105"/>
        </w:rPr>
        <w:t> interest</w:t>
      </w:r>
      <w:r>
        <w:rPr>
          <w:w w:val="105"/>
        </w:rPr>
        <w:t> rate</w:t>
      </w:r>
      <w:r>
        <w:rPr>
          <w:w w:val="105"/>
        </w:rPr>
        <w:t> of</w:t>
      </w:r>
      <w:r>
        <w:rPr>
          <w:w w:val="105"/>
        </w:rPr>
        <w:t> 0.43%</w:t>
      </w:r>
      <w:r>
        <w:rPr>
          <w:w w:val="105"/>
        </w:rPr>
        <w:t> and maturities</w:t>
      </w:r>
      <w:r>
        <w:rPr>
          <w:spacing w:val="-1"/>
          <w:w w:val="105"/>
        </w:rPr>
        <w:t> </w:t>
      </w:r>
      <w:r>
        <w:rPr>
          <w:w w:val="105"/>
        </w:rPr>
        <w:t>ranging</w:t>
      </w:r>
      <w:r>
        <w:rPr>
          <w:spacing w:val="-1"/>
          <w:w w:val="105"/>
        </w:rPr>
        <w:t> </w:t>
      </w:r>
      <w:r>
        <w:rPr>
          <w:w w:val="105"/>
        </w:rPr>
        <w:t>from</w:t>
      </w:r>
      <w:r>
        <w:rPr>
          <w:spacing w:val="-1"/>
          <w:w w:val="105"/>
        </w:rPr>
        <w:t> </w:t>
      </w:r>
      <w:r>
        <w:rPr>
          <w:w w:val="105"/>
        </w:rPr>
        <w:t>1</w:t>
      </w:r>
      <w:r>
        <w:rPr>
          <w:spacing w:val="-1"/>
          <w:w w:val="105"/>
        </w:rPr>
        <w:t> </w:t>
      </w:r>
      <w:r>
        <w:rPr>
          <w:w w:val="105"/>
        </w:rPr>
        <w:t>day</w:t>
      </w:r>
      <w:r>
        <w:rPr>
          <w:spacing w:val="-1"/>
          <w:w w:val="105"/>
        </w:rPr>
        <w:t> </w:t>
      </w:r>
      <w:r>
        <w:rPr>
          <w:w w:val="105"/>
        </w:rPr>
        <w:t>to</w:t>
      </w:r>
      <w:r>
        <w:rPr>
          <w:spacing w:val="-1"/>
          <w:w w:val="105"/>
        </w:rPr>
        <w:t> </w:t>
      </w:r>
      <w:r>
        <w:rPr>
          <w:w w:val="105"/>
        </w:rPr>
        <w:t>99</w:t>
      </w:r>
      <w:r>
        <w:rPr>
          <w:spacing w:val="-1"/>
          <w:w w:val="105"/>
        </w:rPr>
        <w:t> </w:t>
      </w:r>
      <w:r>
        <w:rPr>
          <w:w w:val="105"/>
        </w:rPr>
        <w:t>days.</w:t>
      </w:r>
      <w:r>
        <w:rPr>
          <w:spacing w:val="-1"/>
          <w:w w:val="105"/>
        </w:rPr>
        <w:t> </w:t>
      </w:r>
      <w:r>
        <w:rPr>
          <w:w w:val="105"/>
        </w:rPr>
        <w:t>As</w:t>
      </w:r>
      <w:r>
        <w:rPr>
          <w:spacing w:val="-1"/>
          <w:w w:val="105"/>
        </w:rPr>
        <w:t> </w:t>
      </w:r>
      <w:r>
        <w:rPr>
          <w:w w:val="105"/>
        </w:rPr>
        <w:t>of</w:t>
      </w:r>
      <w:r>
        <w:rPr>
          <w:spacing w:val="-1"/>
          <w:w w:val="105"/>
        </w:rPr>
        <w:t> </w:t>
      </w:r>
      <w:r>
        <w:rPr>
          <w:w w:val="105"/>
        </w:rPr>
        <w:t>June</w:t>
      </w:r>
      <w:r>
        <w:rPr>
          <w:spacing w:val="-1"/>
          <w:w w:val="105"/>
        </w:rPr>
        <w:t> </w:t>
      </w:r>
      <w:r>
        <w:rPr>
          <w:w w:val="105"/>
        </w:rPr>
        <w:t>30,</w:t>
      </w:r>
      <w:r>
        <w:rPr>
          <w:spacing w:val="-1"/>
          <w:w w:val="105"/>
        </w:rPr>
        <w:t> </w:t>
      </w:r>
      <w:r>
        <w:rPr>
          <w:w w:val="105"/>
        </w:rPr>
        <w:t>2015,</w:t>
      </w:r>
      <w:r>
        <w:rPr>
          <w:spacing w:val="-1"/>
          <w:w w:val="105"/>
        </w:rPr>
        <w:t> </w:t>
      </w:r>
      <w:r>
        <w:rPr>
          <w:w w:val="105"/>
        </w:rPr>
        <w:t>we</w:t>
      </w:r>
      <w:r>
        <w:rPr>
          <w:spacing w:val="-1"/>
          <w:w w:val="105"/>
        </w:rPr>
        <w:t> </w:t>
      </w:r>
      <w:r>
        <w:rPr>
          <w:w w:val="105"/>
        </w:rPr>
        <w:t>had</w:t>
      </w:r>
      <w:r>
        <w:rPr>
          <w:spacing w:val="-1"/>
          <w:w w:val="105"/>
        </w:rPr>
        <w:t> </w:t>
      </w:r>
      <w:r>
        <w:rPr>
          <w:w w:val="105"/>
        </w:rPr>
        <w:t>$5.0</w:t>
      </w:r>
      <w:r>
        <w:rPr>
          <w:spacing w:val="-1"/>
          <w:w w:val="105"/>
        </w:rPr>
        <w:t> </w:t>
      </w:r>
      <w:r>
        <w:rPr>
          <w:w w:val="105"/>
        </w:rPr>
        <w:t>billion</w:t>
      </w:r>
      <w:r>
        <w:rPr>
          <w:spacing w:val="-1"/>
          <w:w w:val="105"/>
        </w:rPr>
        <w:t> </w:t>
      </w:r>
      <w:r>
        <w:rPr>
          <w:w w:val="105"/>
        </w:rPr>
        <w:t>of</w:t>
      </w:r>
      <w:r>
        <w:rPr>
          <w:spacing w:val="-1"/>
          <w:w w:val="105"/>
        </w:rPr>
        <w:t> </w:t>
      </w:r>
      <w:r>
        <w:rPr>
          <w:w w:val="105"/>
        </w:rPr>
        <w:t>commercial</w:t>
      </w:r>
      <w:r>
        <w:rPr>
          <w:spacing w:val="-1"/>
          <w:w w:val="105"/>
        </w:rPr>
        <w:t> </w:t>
      </w:r>
      <w:r>
        <w:rPr>
          <w:w w:val="105"/>
        </w:rPr>
        <w:t>paper</w:t>
      </w:r>
      <w:r>
        <w:rPr>
          <w:spacing w:val="-1"/>
          <w:w w:val="105"/>
        </w:rPr>
        <w:t> </w:t>
      </w:r>
      <w:r>
        <w:rPr>
          <w:w w:val="105"/>
        </w:rPr>
        <w:t>issued</w:t>
      </w:r>
      <w:r>
        <w:rPr>
          <w:spacing w:val="-1"/>
          <w:w w:val="105"/>
        </w:rPr>
        <w:t> </w:t>
      </w:r>
      <w:r>
        <w:rPr>
          <w:w w:val="105"/>
        </w:rPr>
        <w:t>and</w:t>
      </w:r>
      <w:r>
        <w:rPr>
          <w:spacing w:val="-1"/>
          <w:w w:val="105"/>
        </w:rPr>
        <w:t> </w:t>
      </w:r>
      <w:r>
        <w:rPr>
          <w:w w:val="105"/>
        </w:rPr>
        <w:t>outstanding,</w:t>
      </w:r>
      <w:r>
        <w:rPr>
          <w:spacing w:val="-1"/>
          <w:w w:val="105"/>
        </w:rPr>
        <w:t> </w:t>
      </w:r>
      <w:r>
        <w:rPr>
          <w:w w:val="105"/>
        </w:rPr>
        <w:t>with</w:t>
      </w:r>
      <w:r>
        <w:rPr>
          <w:spacing w:val="-1"/>
          <w:w w:val="105"/>
        </w:rPr>
        <w:t> </w:t>
      </w:r>
      <w:r>
        <w:rPr>
          <w:w w:val="105"/>
        </w:rPr>
        <w:t>a</w:t>
      </w:r>
      <w:r>
        <w:rPr>
          <w:spacing w:val="-1"/>
          <w:w w:val="105"/>
        </w:rPr>
        <w:t> </w:t>
      </w:r>
      <w:r>
        <w:rPr>
          <w:w w:val="105"/>
        </w:rPr>
        <w:t>weighted- average</w:t>
      </w:r>
      <w:r>
        <w:rPr>
          <w:spacing w:val="-2"/>
          <w:w w:val="105"/>
        </w:rPr>
        <w:t> </w:t>
      </w:r>
      <w:r>
        <w:rPr>
          <w:w w:val="105"/>
        </w:rPr>
        <w:t>interest</w:t>
      </w:r>
      <w:r>
        <w:rPr>
          <w:spacing w:val="-2"/>
          <w:w w:val="105"/>
        </w:rPr>
        <w:t> </w:t>
      </w:r>
      <w:r>
        <w:rPr>
          <w:w w:val="105"/>
        </w:rPr>
        <w:t>rate</w:t>
      </w:r>
      <w:r>
        <w:rPr>
          <w:spacing w:val="-2"/>
          <w:w w:val="105"/>
        </w:rPr>
        <w:t> </w:t>
      </w:r>
      <w:r>
        <w:rPr>
          <w:w w:val="105"/>
        </w:rPr>
        <w:t>of</w:t>
      </w:r>
      <w:r>
        <w:rPr>
          <w:spacing w:val="-2"/>
          <w:w w:val="105"/>
        </w:rPr>
        <w:t> </w:t>
      </w:r>
      <w:r>
        <w:rPr>
          <w:w w:val="105"/>
        </w:rPr>
        <w:t>0.11%</w:t>
      </w:r>
      <w:r>
        <w:rPr>
          <w:spacing w:val="-2"/>
          <w:w w:val="105"/>
        </w:rPr>
        <w:t> </w:t>
      </w:r>
      <w:r>
        <w:rPr>
          <w:w w:val="105"/>
        </w:rPr>
        <w:t>and</w:t>
      </w:r>
      <w:r>
        <w:rPr>
          <w:spacing w:val="-2"/>
          <w:w w:val="105"/>
        </w:rPr>
        <w:t> </w:t>
      </w:r>
      <w:r>
        <w:rPr>
          <w:w w:val="105"/>
        </w:rPr>
        <w:t>maturities</w:t>
      </w:r>
      <w:r>
        <w:rPr>
          <w:spacing w:val="-2"/>
          <w:w w:val="105"/>
        </w:rPr>
        <w:t> </w:t>
      </w:r>
      <w:r>
        <w:rPr>
          <w:w w:val="105"/>
        </w:rPr>
        <w:t>ranging</w:t>
      </w:r>
      <w:r>
        <w:rPr>
          <w:spacing w:val="-2"/>
          <w:w w:val="105"/>
        </w:rPr>
        <w:t> </w:t>
      </w:r>
      <w:r>
        <w:rPr>
          <w:w w:val="105"/>
        </w:rPr>
        <w:t>from</w:t>
      </w:r>
      <w:r>
        <w:rPr>
          <w:spacing w:val="-2"/>
          <w:w w:val="105"/>
        </w:rPr>
        <w:t> </w:t>
      </w:r>
      <w:r>
        <w:rPr>
          <w:w w:val="105"/>
        </w:rPr>
        <w:t>8</w:t>
      </w:r>
      <w:r>
        <w:rPr>
          <w:spacing w:val="-2"/>
          <w:w w:val="105"/>
        </w:rPr>
        <w:t> </w:t>
      </w:r>
      <w:r>
        <w:rPr>
          <w:w w:val="105"/>
        </w:rPr>
        <w:t>days</w:t>
      </w:r>
      <w:r>
        <w:rPr>
          <w:spacing w:val="-2"/>
          <w:w w:val="105"/>
        </w:rPr>
        <w:t> </w:t>
      </w:r>
      <w:r>
        <w:rPr>
          <w:w w:val="105"/>
        </w:rPr>
        <w:t>to</w:t>
      </w:r>
      <w:r>
        <w:rPr>
          <w:spacing w:val="-2"/>
          <w:w w:val="105"/>
        </w:rPr>
        <w:t> </w:t>
      </w:r>
      <w:r>
        <w:rPr>
          <w:w w:val="105"/>
        </w:rPr>
        <w:t>63</w:t>
      </w:r>
      <w:r>
        <w:rPr>
          <w:spacing w:val="-2"/>
          <w:w w:val="105"/>
        </w:rPr>
        <w:t> </w:t>
      </w:r>
      <w:r>
        <w:rPr>
          <w:w w:val="105"/>
        </w:rPr>
        <w:t>days.</w:t>
      </w:r>
      <w:r>
        <w:rPr>
          <w:spacing w:val="-2"/>
          <w:w w:val="105"/>
        </w:rPr>
        <w:t> </w:t>
      </w:r>
      <w:r>
        <w:rPr>
          <w:w w:val="105"/>
        </w:rPr>
        <w:t>The</w:t>
      </w:r>
      <w:r>
        <w:rPr>
          <w:spacing w:val="-2"/>
          <w:w w:val="105"/>
        </w:rPr>
        <w:t> </w:t>
      </w:r>
      <w:r>
        <w:rPr>
          <w:w w:val="105"/>
        </w:rPr>
        <w:t>estimated</w:t>
      </w:r>
      <w:r>
        <w:rPr>
          <w:spacing w:val="-2"/>
          <w:w w:val="105"/>
        </w:rPr>
        <w:t> </w:t>
      </w:r>
      <w:r>
        <w:rPr>
          <w:w w:val="105"/>
        </w:rPr>
        <w:t>fair</w:t>
      </w:r>
      <w:r>
        <w:rPr>
          <w:spacing w:val="-2"/>
          <w:w w:val="105"/>
        </w:rPr>
        <w:t> </w:t>
      </w:r>
      <w:r>
        <w:rPr>
          <w:w w:val="105"/>
        </w:rPr>
        <w:t>value</w:t>
      </w:r>
      <w:r>
        <w:rPr>
          <w:spacing w:val="-2"/>
          <w:w w:val="105"/>
        </w:rPr>
        <w:t> </w:t>
      </w:r>
      <w:r>
        <w:rPr>
          <w:w w:val="105"/>
        </w:rPr>
        <w:t>of</w:t>
      </w:r>
      <w:r>
        <w:rPr>
          <w:spacing w:val="-2"/>
          <w:w w:val="105"/>
        </w:rPr>
        <w:t> </w:t>
      </w:r>
      <w:r>
        <w:rPr>
          <w:w w:val="105"/>
        </w:rPr>
        <w:t>this</w:t>
      </w:r>
      <w:r>
        <w:rPr>
          <w:spacing w:val="-2"/>
          <w:w w:val="105"/>
        </w:rPr>
        <w:t> </w:t>
      </w:r>
      <w:r>
        <w:rPr>
          <w:w w:val="105"/>
        </w:rPr>
        <w:t>commercial</w:t>
      </w:r>
      <w:r>
        <w:rPr>
          <w:spacing w:val="-2"/>
          <w:w w:val="105"/>
        </w:rPr>
        <w:t> </w:t>
      </w:r>
      <w:r>
        <w:rPr>
          <w:w w:val="105"/>
        </w:rPr>
        <w:t>paper</w:t>
      </w:r>
      <w:r>
        <w:rPr>
          <w:spacing w:val="-2"/>
          <w:w w:val="105"/>
        </w:rPr>
        <w:t> </w:t>
      </w:r>
      <w:r>
        <w:rPr>
          <w:w w:val="105"/>
        </w:rPr>
        <w:t>approximates</w:t>
      </w:r>
      <w:r>
        <w:rPr>
          <w:spacing w:val="-2"/>
          <w:w w:val="105"/>
        </w:rPr>
        <w:t> </w:t>
      </w:r>
      <w:r>
        <w:rPr>
          <w:w w:val="105"/>
        </w:rPr>
        <w:t>its carrying value.</w:t>
      </w:r>
    </w:p>
    <w:p>
      <w:pPr>
        <w:pStyle w:val="BodyText"/>
        <w:spacing w:line="249" w:lineRule="auto" w:before="159"/>
        <w:ind w:left="168" w:right="123"/>
        <w:jc w:val="both"/>
      </w:pPr>
      <w:r>
        <w:rPr>
          <w:w w:val="105"/>
        </w:rPr>
        <w:t>We</w:t>
      </w:r>
      <w:r>
        <w:rPr>
          <w:spacing w:val="-2"/>
          <w:w w:val="105"/>
        </w:rPr>
        <w:t> </w:t>
      </w:r>
      <w:r>
        <w:rPr>
          <w:w w:val="105"/>
        </w:rPr>
        <w:t>have</w:t>
      </w:r>
      <w:r>
        <w:rPr>
          <w:spacing w:val="-2"/>
          <w:w w:val="105"/>
        </w:rPr>
        <w:t> </w:t>
      </w:r>
      <w:r>
        <w:rPr>
          <w:w w:val="105"/>
        </w:rPr>
        <w:t>two</w:t>
      </w:r>
      <w:r>
        <w:rPr>
          <w:spacing w:val="-2"/>
          <w:w w:val="105"/>
        </w:rPr>
        <w:t> </w:t>
      </w:r>
      <w:r>
        <w:rPr>
          <w:w w:val="105"/>
        </w:rPr>
        <w:t>$5.0</w:t>
      </w:r>
      <w:r>
        <w:rPr>
          <w:spacing w:val="-2"/>
          <w:w w:val="105"/>
        </w:rPr>
        <w:t> </w:t>
      </w:r>
      <w:r>
        <w:rPr>
          <w:w w:val="105"/>
        </w:rPr>
        <w:t>billion</w:t>
      </w:r>
      <w:r>
        <w:rPr>
          <w:spacing w:val="-2"/>
          <w:w w:val="105"/>
        </w:rPr>
        <w:t> </w:t>
      </w:r>
      <w:r>
        <w:rPr>
          <w:w w:val="105"/>
        </w:rPr>
        <w:t>credit</w:t>
      </w:r>
      <w:r>
        <w:rPr>
          <w:spacing w:val="-2"/>
          <w:w w:val="105"/>
        </w:rPr>
        <w:t> </w:t>
      </w:r>
      <w:r>
        <w:rPr>
          <w:w w:val="105"/>
        </w:rPr>
        <w:t>facilities</w:t>
      </w:r>
      <w:r>
        <w:rPr>
          <w:spacing w:val="-2"/>
          <w:w w:val="105"/>
        </w:rPr>
        <w:t> </w:t>
      </w:r>
      <w:r>
        <w:rPr>
          <w:w w:val="105"/>
        </w:rPr>
        <w:t>that</w:t>
      </w:r>
      <w:r>
        <w:rPr>
          <w:spacing w:val="-2"/>
          <w:w w:val="105"/>
        </w:rPr>
        <w:t> </w:t>
      </w:r>
      <w:r>
        <w:rPr>
          <w:w w:val="105"/>
        </w:rPr>
        <w:t>expire</w:t>
      </w:r>
      <w:r>
        <w:rPr>
          <w:spacing w:val="-2"/>
          <w:w w:val="105"/>
        </w:rPr>
        <w:t> </w:t>
      </w:r>
      <w:r>
        <w:rPr>
          <w:w w:val="105"/>
        </w:rPr>
        <w:t>on</w:t>
      </w:r>
      <w:r>
        <w:rPr>
          <w:spacing w:val="-2"/>
          <w:w w:val="105"/>
        </w:rPr>
        <w:t> </w:t>
      </w:r>
      <w:r>
        <w:rPr>
          <w:w w:val="105"/>
        </w:rPr>
        <w:t>November</w:t>
      </w:r>
      <w:r>
        <w:rPr>
          <w:spacing w:val="-2"/>
          <w:w w:val="105"/>
        </w:rPr>
        <w:t> </w:t>
      </w:r>
      <w:r>
        <w:rPr>
          <w:w w:val="105"/>
        </w:rPr>
        <w:t>1,</w:t>
      </w:r>
      <w:r>
        <w:rPr>
          <w:spacing w:val="-2"/>
          <w:w w:val="105"/>
        </w:rPr>
        <w:t> </w:t>
      </w:r>
      <w:r>
        <w:rPr>
          <w:w w:val="105"/>
        </w:rPr>
        <w:t>2016</w:t>
      </w:r>
      <w:r>
        <w:rPr>
          <w:spacing w:val="-2"/>
          <w:w w:val="105"/>
        </w:rPr>
        <w:t> </w:t>
      </w:r>
      <w:r>
        <w:rPr>
          <w:w w:val="105"/>
        </w:rPr>
        <w:t>and</w:t>
      </w:r>
      <w:r>
        <w:rPr>
          <w:spacing w:val="-2"/>
          <w:w w:val="105"/>
        </w:rPr>
        <w:t> </w:t>
      </w:r>
      <w:r>
        <w:rPr>
          <w:w w:val="105"/>
        </w:rPr>
        <w:t>November</w:t>
      </w:r>
      <w:r>
        <w:rPr>
          <w:spacing w:val="-2"/>
          <w:w w:val="105"/>
        </w:rPr>
        <w:t> </w:t>
      </w:r>
      <w:r>
        <w:rPr>
          <w:w w:val="105"/>
        </w:rPr>
        <w:t>14,</w:t>
      </w:r>
      <w:r>
        <w:rPr>
          <w:spacing w:val="-2"/>
          <w:w w:val="105"/>
        </w:rPr>
        <w:t> </w:t>
      </w:r>
      <w:r>
        <w:rPr>
          <w:w w:val="105"/>
        </w:rPr>
        <w:t>2018,</w:t>
      </w:r>
      <w:r>
        <w:rPr>
          <w:spacing w:val="-2"/>
          <w:w w:val="105"/>
        </w:rPr>
        <w:t> </w:t>
      </w:r>
      <w:r>
        <w:rPr>
          <w:w w:val="105"/>
        </w:rPr>
        <w:t>respectively.</w:t>
      </w:r>
      <w:r>
        <w:rPr>
          <w:spacing w:val="-2"/>
          <w:w w:val="105"/>
        </w:rPr>
        <w:t> </w:t>
      </w:r>
      <w:r>
        <w:rPr>
          <w:w w:val="105"/>
        </w:rPr>
        <w:t>These</w:t>
      </w:r>
      <w:r>
        <w:rPr>
          <w:spacing w:val="-2"/>
          <w:w w:val="105"/>
        </w:rPr>
        <w:t> </w:t>
      </w:r>
      <w:r>
        <w:rPr>
          <w:w w:val="105"/>
        </w:rPr>
        <w:t>credit</w:t>
      </w:r>
      <w:r>
        <w:rPr>
          <w:spacing w:val="-2"/>
          <w:w w:val="105"/>
        </w:rPr>
        <w:t> </w:t>
      </w:r>
      <w:r>
        <w:rPr>
          <w:w w:val="105"/>
        </w:rPr>
        <w:t>facilities</w:t>
      </w:r>
      <w:r>
        <w:rPr>
          <w:spacing w:val="-2"/>
          <w:w w:val="105"/>
        </w:rPr>
        <w:t> </w:t>
      </w:r>
      <w:r>
        <w:rPr>
          <w:w w:val="105"/>
        </w:rPr>
        <w:t>serve</w:t>
      </w:r>
      <w:r>
        <w:rPr>
          <w:spacing w:val="-2"/>
          <w:w w:val="105"/>
        </w:rPr>
        <w:t> </w:t>
      </w:r>
      <w:r>
        <w:rPr>
          <w:w w:val="105"/>
        </w:rPr>
        <w:t>as</w:t>
      </w:r>
      <w:r>
        <w:rPr>
          <w:spacing w:val="-2"/>
          <w:w w:val="105"/>
        </w:rPr>
        <w:t> </w:t>
      </w:r>
      <w:r>
        <w:rPr>
          <w:w w:val="105"/>
        </w:rPr>
        <w:t>a back-up for our commercial paper program. As of June 30, 2016, we were in compliance with the only financial covenant in both </w:t>
      </w:r>
      <w:r>
        <w:rPr>
          <w:w w:val="105"/>
        </w:rPr>
        <w:t>credit agreements,</w:t>
      </w:r>
      <w:r>
        <w:rPr>
          <w:spacing w:val="-10"/>
          <w:w w:val="105"/>
        </w:rPr>
        <w:t> </w:t>
      </w:r>
      <w:r>
        <w:rPr>
          <w:w w:val="105"/>
        </w:rPr>
        <w:t>which</w:t>
      </w:r>
      <w:r>
        <w:rPr>
          <w:spacing w:val="-11"/>
          <w:w w:val="105"/>
        </w:rPr>
        <w:t> </w:t>
      </w:r>
      <w:r>
        <w:rPr>
          <w:w w:val="105"/>
        </w:rPr>
        <w:t>requires</w:t>
      </w:r>
      <w:r>
        <w:rPr>
          <w:spacing w:val="-10"/>
          <w:w w:val="105"/>
        </w:rPr>
        <w:t> </w:t>
      </w:r>
      <w:r>
        <w:rPr>
          <w:w w:val="105"/>
        </w:rPr>
        <w:t>us</w:t>
      </w:r>
      <w:r>
        <w:rPr>
          <w:spacing w:val="-11"/>
          <w:w w:val="105"/>
        </w:rPr>
        <w:t> </w:t>
      </w:r>
      <w:r>
        <w:rPr>
          <w:w w:val="105"/>
        </w:rPr>
        <w:t>to</w:t>
      </w:r>
      <w:r>
        <w:rPr>
          <w:spacing w:val="-10"/>
          <w:w w:val="105"/>
        </w:rPr>
        <w:t> </w:t>
      </w:r>
      <w:r>
        <w:rPr>
          <w:w w:val="105"/>
        </w:rPr>
        <w:t>maintain</w:t>
      </w:r>
      <w:r>
        <w:rPr>
          <w:spacing w:val="-11"/>
          <w:w w:val="105"/>
        </w:rPr>
        <w:t> </w:t>
      </w:r>
      <w:r>
        <w:rPr>
          <w:w w:val="105"/>
        </w:rPr>
        <w:t>a</w:t>
      </w:r>
      <w:r>
        <w:rPr>
          <w:spacing w:val="-10"/>
          <w:w w:val="105"/>
        </w:rPr>
        <w:t> </w:t>
      </w:r>
      <w:r>
        <w:rPr>
          <w:w w:val="105"/>
        </w:rPr>
        <w:t>coverage</w:t>
      </w:r>
      <w:r>
        <w:rPr>
          <w:spacing w:val="-11"/>
          <w:w w:val="105"/>
        </w:rPr>
        <w:t> </w:t>
      </w:r>
      <w:r>
        <w:rPr>
          <w:w w:val="105"/>
        </w:rPr>
        <w:t>ratio</w:t>
      </w:r>
      <w:r>
        <w:rPr>
          <w:spacing w:val="-10"/>
          <w:w w:val="105"/>
        </w:rPr>
        <w:t> </w:t>
      </w:r>
      <w:r>
        <w:rPr>
          <w:w w:val="105"/>
        </w:rPr>
        <w:t>of</w:t>
      </w:r>
      <w:r>
        <w:rPr>
          <w:spacing w:val="-11"/>
          <w:w w:val="105"/>
        </w:rPr>
        <w:t> </w:t>
      </w:r>
      <w:r>
        <w:rPr>
          <w:w w:val="105"/>
        </w:rPr>
        <w:t>at</w:t>
      </w:r>
      <w:r>
        <w:rPr>
          <w:spacing w:val="-10"/>
          <w:w w:val="105"/>
        </w:rPr>
        <w:t> </w:t>
      </w:r>
      <w:r>
        <w:rPr>
          <w:w w:val="105"/>
        </w:rPr>
        <w:t>least</w:t>
      </w:r>
      <w:r>
        <w:rPr>
          <w:spacing w:val="-11"/>
          <w:w w:val="105"/>
        </w:rPr>
        <w:t> </w:t>
      </w:r>
      <w:r>
        <w:rPr>
          <w:w w:val="105"/>
        </w:rPr>
        <w:t>three</w:t>
      </w:r>
      <w:r>
        <w:rPr>
          <w:spacing w:val="-10"/>
          <w:w w:val="105"/>
        </w:rPr>
        <w:t> </w:t>
      </w:r>
      <w:r>
        <w:rPr>
          <w:w w:val="105"/>
        </w:rPr>
        <w:t>times</w:t>
      </w:r>
      <w:r>
        <w:rPr>
          <w:spacing w:val="-11"/>
          <w:w w:val="105"/>
        </w:rPr>
        <w:t> </w:t>
      </w:r>
      <w:r>
        <w:rPr>
          <w:w w:val="105"/>
        </w:rPr>
        <w:t>earnings</w:t>
      </w:r>
      <w:r>
        <w:rPr>
          <w:spacing w:val="-10"/>
          <w:w w:val="105"/>
        </w:rPr>
        <w:t> </w:t>
      </w:r>
      <w:r>
        <w:rPr>
          <w:w w:val="105"/>
        </w:rPr>
        <w:t>before</w:t>
      </w:r>
      <w:r>
        <w:rPr>
          <w:spacing w:val="-11"/>
          <w:w w:val="105"/>
        </w:rPr>
        <w:t> </w:t>
      </w:r>
      <w:r>
        <w:rPr>
          <w:w w:val="105"/>
        </w:rPr>
        <w:t>interest,</w:t>
      </w:r>
      <w:r>
        <w:rPr>
          <w:spacing w:val="-10"/>
          <w:w w:val="105"/>
        </w:rPr>
        <w:t> </w:t>
      </w:r>
      <w:r>
        <w:rPr>
          <w:w w:val="105"/>
        </w:rPr>
        <w:t>taxes,</w:t>
      </w:r>
      <w:r>
        <w:rPr>
          <w:spacing w:val="-11"/>
          <w:w w:val="105"/>
        </w:rPr>
        <w:t> </w:t>
      </w:r>
      <w:r>
        <w:rPr>
          <w:w w:val="105"/>
        </w:rPr>
        <w:t>depreciation,</w:t>
      </w:r>
      <w:r>
        <w:rPr>
          <w:spacing w:val="-10"/>
          <w:w w:val="105"/>
        </w:rPr>
        <w:t> </w:t>
      </w:r>
      <w:r>
        <w:rPr>
          <w:w w:val="105"/>
        </w:rPr>
        <w:t>and</w:t>
      </w:r>
      <w:r>
        <w:rPr>
          <w:spacing w:val="-11"/>
          <w:w w:val="105"/>
        </w:rPr>
        <w:t> </w:t>
      </w:r>
      <w:r>
        <w:rPr>
          <w:w w:val="105"/>
        </w:rPr>
        <w:t>amortization</w:t>
      </w:r>
      <w:r>
        <w:rPr>
          <w:spacing w:val="-10"/>
          <w:w w:val="105"/>
        </w:rPr>
        <w:t> </w:t>
      </w:r>
      <w:r>
        <w:rPr>
          <w:w w:val="105"/>
        </w:rPr>
        <w:t>to interest</w:t>
      </w:r>
      <w:r>
        <w:rPr>
          <w:spacing w:val="-3"/>
          <w:w w:val="105"/>
        </w:rPr>
        <w:t> </w:t>
      </w:r>
      <w:r>
        <w:rPr>
          <w:w w:val="105"/>
        </w:rPr>
        <w:t>expense,</w:t>
      </w:r>
      <w:r>
        <w:rPr>
          <w:spacing w:val="-3"/>
          <w:w w:val="105"/>
        </w:rPr>
        <w:t> </w:t>
      </w:r>
      <w:r>
        <w:rPr>
          <w:w w:val="105"/>
        </w:rPr>
        <w:t>as</w:t>
      </w:r>
      <w:r>
        <w:rPr>
          <w:spacing w:val="-3"/>
          <w:w w:val="105"/>
        </w:rPr>
        <w:t> </w:t>
      </w:r>
      <w:r>
        <w:rPr>
          <w:w w:val="105"/>
        </w:rPr>
        <w:t>defined</w:t>
      </w:r>
      <w:r>
        <w:rPr>
          <w:spacing w:val="-3"/>
          <w:w w:val="105"/>
        </w:rPr>
        <w:t> </w:t>
      </w:r>
      <w:r>
        <w:rPr>
          <w:w w:val="105"/>
        </w:rPr>
        <w:t>in</w:t>
      </w:r>
      <w:r>
        <w:rPr>
          <w:spacing w:val="-3"/>
          <w:w w:val="105"/>
        </w:rPr>
        <w:t> </w:t>
      </w:r>
      <w:r>
        <w:rPr>
          <w:w w:val="105"/>
        </w:rPr>
        <w:t>the</w:t>
      </w:r>
      <w:r>
        <w:rPr>
          <w:spacing w:val="-3"/>
          <w:w w:val="105"/>
        </w:rPr>
        <w:t> </w:t>
      </w:r>
      <w:r>
        <w:rPr>
          <w:w w:val="105"/>
        </w:rPr>
        <w:t>credit</w:t>
      </w:r>
      <w:r>
        <w:rPr>
          <w:spacing w:val="-3"/>
          <w:w w:val="105"/>
        </w:rPr>
        <w:t> </w:t>
      </w:r>
      <w:r>
        <w:rPr>
          <w:w w:val="105"/>
        </w:rPr>
        <w:t>agreements.</w:t>
      </w:r>
      <w:r>
        <w:rPr>
          <w:spacing w:val="-3"/>
          <w:w w:val="105"/>
        </w:rPr>
        <w:t> </w:t>
      </w:r>
      <w:r>
        <w:rPr>
          <w:w w:val="105"/>
        </w:rPr>
        <w:t>No</w:t>
      </w:r>
      <w:r>
        <w:rPr>
          <w:spacing w:val="-3"/>
          <w:w w:val="105"/>
        </w:rPr>
        <w:t> </w:t>
      </w:r>
      <w:r>
        <w:rPr>
          <w:w w:val="105"/>
        </w:rPr>
        <w:t>amounts</w:t>
      </w:r>
      <w:r>
        <w:rPr>
          <w:spacing w:val="-3"/>
          <w:w w:val="105"/>
        </w:rPr>
        <w:t> </w:t>
      </w:r>
      <w:r>
        <w:rPr>
          <w:w w:val="105"/>
        </w:rPr>
        <w:t>were</w:t>
      </w:r>
      <w:r>
        <w:rPr>
          <w:spacing w:val="-3"/>
          <w:w w:val="105"/>
        </w:rPr>
        <w:t> </w:t>
      </w:r>
      <w:r>
        <w:rPr>
          <w:w w:val="105"/>
        </w:rPr>
        <w:t>drawn</w:t>
      </w:r>
      <w:r>
        <w:rPr>
          <w:spacing w:val="-3"/>
          <w:w w:val="105"/>
        </w:rPr>
        <w:t> </w:t>
      </w:r>
      <w:r>
        <w:rPr>
          <w:w w:val="105"/>
        </w:rPr>
        <w:t>against</w:t>
      </w:r>
      <w:r>
        <w:rPr>
          <w:spacing w:val="-3"/>
          <w:w w:val="105"/>
        </w:rPr>
        <w:t> </w:t>
      </w:r>
      <w:r>
        <w:rPr>
          <w:w w:val="105"/>
        </w:rPr>
        <w:t>these</w:t>
      </w:r>
      <w:r>
        <w:rPr>
          <w:spacing w:val="-3"/>
          <w:w w:val="105"/>
        </w:rPr>
        <w:t> </w:t>
      </w:r>
      <w:r>
        <w:rPr>
          <w:w w:val="105"/>
        </w:rPr>
        <w:t>credit</w:t>
      </w:r>
      <w:r>
        <w:rPr>
          <w:spacing w:val="-3"/>
          <w:w w:val="105"/>
        </w:rPr>
        <w:t> </w:t>
      </w:r>
      <w:r>
        <w:rPr>
          <w:w w:val="105"/>
        </w:rPr>
        <w:t>facilities</w:t>
      </w:r>
      <w:r>
        <w:rPr>
          <w:spacing w:val="-3"/>
          <w:w w:val="105"/>
        </w:rPr>
        <w:t> </w:t>
      </w:r>
      <w:r>
        <w:rPr>
          <w:w w:val="105"/>
        </w:rPr>
        <w:t>during</w:t>
      </w:r>
      <w:r>
        <w:rPr>
          <w:spacing w:val="-3"/>
          <w:w w:val="105"/>
        </w:rPr>
        <w:t> </w:t>
      </w:r>
      <w:r>
        <w:rPr>
          <w:w w:val="105"/>
        </w:rPr>
        <w:t>any</w:t>
      </w:r>
      <w:r>
        <w:rPr>
          <w:spacing w:val="-3"/>
          <w:w w:val="105"/>
        </w:rPr>
        <w:t> </w:t>
      </w:r>
      <w:r>
        <w:rPr>
          <w:w w:val="105"/>
        </w:rPr>
        <w:t>of</w:t>
      </w:r>
      <w:r>
        <w:rPr>
          <w:spacing w:val="-3"/>
          <w:w w:val="105"/>
        </w:rPr>
        <w:t> </w:t>
      </w:r>
      <w:r>
        <w:rPr>
          <w:w w:val="105"/>
        </w:rPr>
        <w:t>the</w:t>
      </w:r>
      <w:r>
        <w:rPr>
          <w:spacing w:val="-3"/>
          <w:w w:val="105"/>
        </w:rPr>
        <w:t> </w:t>
      </w:r>
      <w:r>
        <w:rPr>
          <w:w w:val="105"/>
        </w:rPr>
        <w:t>periods</w:t>
      </w:r>
      <w:r>
        <w:rPr>
          <w:spacing w:val="-3"/>
          <w:w w:val="105"/>
        </w:rPr>
        <w:t> </w:t>
      </w:r>
      <w:r>
        <w:rPr>
          <w:w w:val="105"/>
        </w:rPr>
        <w:t>presented.</w:t>
      </w:r>
    </w:p>
    <w:p>
      <w:pPr>
        <w:pStyle w:val="BodyText"/>
        <w:spacing w:before="45"/>
      </w:pPr>
    </w:p>
    <w:p>
      <w:pPr>
        <w:pStyle w:val="Heading2"/>
      </w:pPr>
      <w:r>
        <w:rPr/>
        <w:t>Long-term</w:t>
      </w:r>
      <w:r>
        <w:rPr>
          <w:spacing w:val="26"/>
        </w:rPr>
        <w:t> </w:t>
      </w:r>
      <w:r>
        <w:rPr>
          <w:spacing w:val="-4"/>
        </w:rPr>
        <w:t>Debt</w:t>
      </w:r>
    </w:p>
    <w:p>
      <w:pPr>
        <w:pStyle w:val="BodyText"/>
        <w:spacing w:line="249" w:lineRule="auto" w:before="169"/>
        <w:ind w:left="168" w:right="126"/>
        <w:jc w:val="both"/>
      </w:pPr>
      <w:r>
        <w:rPr>
          <w:w w:val="105"/>
        </w:rPr>
        <w:t>As</w:t>
      </w:r>
      <w:r>
        <w:rPr>
          <w:spacing w:val="-9"/>
          <w:w w:val="105"/>
        </w:rPr>
        <w:t> </w:t>
      </w:r>
      <w:r>
        <w:rPr>
          <w:w w:val="105"/>
        </w:rPr>
        <w:t>of</w:t>
      </w:r>
      <w:r>
        <w:rPr>
          <w:spacing w:val="-9"/>
          <w:w w:val="105"/>
        </w:rPr>
        <w:t> </w:t>
      </w:r>
      <w:r>
        <w:rPr>
          <w:w w:val="105"/>
        </w:rPr>
        <w:t>June</w:t>
      </w:r>
      <w:r>
        <w:rPr>
          <w:spacing w:val="-9"/>
          <w:w w:val="105"/>
        </w:rPr>
        <w:t> </w:t>
      </w:r>
      <w:r>
        <w:rPr>
          <w:w w:val="105"/>
        </w:rPr>
        <w:t>30,</w:t>
      </w:r>
      <w:r>
        <w:rPr>
          <w:spacing w:val="-9"/>
          <w:w w:val="105"/>
        </w:rPr>
        <w:t> </w:t>
      </w:r>
      <w:r>
        <w:rPr>
          <w:w w:val="105"/>
        </w:rPr>
        <w:t>2016,</w:t>
      </w:r>
      <w:r>
        <w:rPr>
          <w:spacing w:val="-9"/>
          <w:w w:val="105"/>
        </w:rPr>
        <w:t> </w:t>
      </w:r>
      <w:r>
        <w:rPr>
          <w:w w:val="105"/>
        </w:rPr>
        <w:t>the</w:t>
      </w:r>
      <w:r>
        <w:rPr>
          <w:spacing w:val="-9"/>
          <w:w w:val="105"/>
        </w:rPr>
        <w:t> </w:t>
      </w:r>
      <w:r>
        <w:rPr>
          <w:w w:val="105"/>
        </w:rPr>
        <w:t>total</w:t>
      </w:r>
      <w:r>
        <w:rPr>
          <w:spacing w:val="-9"/>
          <w:w w:val="105"/>
        </w:rPr>
        <w:t> </w:t>
      </w:r>
      <w:r>
        <w:rPr>
          <w:w w:val="105"/>
        </w:rPr>
        <w:t>carrying</w:t>
      </w:r>
      <w:r>
        <w:rPr>
          <w:spacing w:val="-9"/>
          <w:w w:val="105"/>
        </w:rPr>
        <w:t> </w:t>
      </w:r>
      <w:r>
        <w:rPr>
          <w:w w:val="105"/>
        </w:rPr>
        <w:t>value</w:t>
      </w:r>
      <w:r>
        <w:rPr>
          <w:spacing w:val="-9"/>
          <w:w w:val="105"/>
        </w:rPr>
        <w:t> </w:t>
      </w:r>
      <w:r>
        <w:rPr>
          <w:w w:val="105"/>
        </w:rPr>
        <w:t>and</w:t>
      </w:r>
      <w:r>
        <w:rPr>
          <w:spacing w:val="-9"/>
          <w:w w:val="105"/>
        </w:rPr>
        <w:t> </w:t>
      </w:r>
      <w:r>
        <w:rPr>
          <w:w w:val="105"/>
        </w:rPr>
        <w:t>estimated</w:t>
      </w:r>
      <w:r>
        <w:rPr>
          <w:spacing w:val="-9"/>
          <w:w w:val="105"/>
        </w:rPr>
        <w:t> </w:t>
      </w:r>
      <w:r>
        <w:rPr>
          <w:w w:val="105"/>
        </w:rPr>
        <w:t>fair</w:t>
      </w:r>
      <w:r>
        <w:rPr>
          <w:spacing w:val="-9"/>
          <w:w w:val="105"/>
        </w:rPr>
        <w:t> </w:t>
      </w:r>
      <w:r>
        <w:rPr>
          <w:w w:val="105"/>
        </w:rPr>
        <w:t>value</w:t>
      </w:r>
      <w:r>
        <w:rPr>
          <w:spacing w:val="-9"/>
          <w:w w:val="105"/>
        </w:rPr>
        <w:t> </w:t>
      </w:r>
      <w:r>
        <w:rPr>
          <w:w w:val="105"/>
        </w:rPr>
        <w:t>of</w:t>
      </w:r>
      <w:r>
        <w:rPr>
          <w:spacing w:val="-9"/>
          <w:w w:val="105"/>
        </w:rPr>
        <w:t> </w:t>
      </w:r>
      <w:r>
        <w:rPr>
          <w:w w:val="105"/>
        </w:rPr>
        <w:t>our</w:t>
      </w:r>
      <w:r>
        <w:rPr>
          <w:spacing w:val="-9"/>
          <w:w w:val="105"/>
        </w:rPr>
        <w:t> </w:t>
      </w:r>
      <w:r>
        <w:rPr>
          <w:w w:val="105"/>
        </w:rPr>
        <w:t>long-term</w:t>
      </w:r>
      <w:r>
        <w:rPr>
          <w:spacing w:val="-9"/>
          <w:w w:val="105"/>
        </w:rPr>
        <w:t> </w:t>
      </w:r>
      <w:r>
        <w:rPr>
          <w:w w:val="105"/>
        </w:rPr>
        <w:t>debt</w:t>
      </w:r>
      <w:r>
        <w:rPr>
          <w:spacing w:val="-9"/>
          <w:w w:val="105"/>
        </w:rPr>
        <w:t> </w:t>
      </w:r>
      <w:r>
        <w:rPr>
          <w:w w:val="105"/>
        </w:rPr>
        <w:t>were</w:t>
      </w:r>
      <w:r>
        <w:rPr>
          <w:spacing w:val="-9"/>
          <w:w w:val="105"/>
        </w:rPr>
        <w:t> </w:t>
      </w:r>
      <w:r>
        <w:rPr>
          <w:w w:val="105"/>
        </w:rPr>
        <w:t>$40.8</w:t>
      </w:r>
      <w:r>
        <w:rPr>
          <w:spacing w:val="-9"/>
          <w:w w:val="105"/>
        </w:rPr>
        <w:t> </w:t>
      </w:r>
      <w:r>
        <w:rPr>
          <w:w w:val="105"/>
        </w:rPr>
        <w:t>billion</w:t>
      </w:r>
      <w:r>
        <w:rPr>
          <w:spacing w:val="-9"/>
          <w:w w:val="105"/>
        </w:rPr>
        <w:t> </w:t>
      </w:r>
      <w:r>
        <w:rPr>
          <w:w w:val="105"/>
        </w:rPr>
        <w:t>and</w:t>
      </w:r>
      <w:r>
        <w:rPr>
          <w:spacing w:val="-9"/>
          <w:w w:val="105"/>
        </w:rPr>
        <w:t> </w:t>
      </w:r>
      <w:r>
        <w:rPr>
          <w:w w:val="105"/>
        </w:rPr>
        <w:t>$44.0</w:t>
      </w:r>
      <w:r>
        <w:rPr>
          <w:spacing w:val="-9"/>
          <w:w w:val="105"/>
        </w:rPr>
        <w:t> </w:t>
      </w:r>
      <w:r>
        <w:rPr>
          <w:w w:val="105"/>
        </w:rPr>
        <w:t>billion,</w:t>
      </w:r>
      <w:r>
        <w:rPr>
          <w:spacing w:val="-9"/>
          <w:w w:val="105"/>
        </w:rPr>
        <w:t> </w:t>
      </w:r>
      <w:r>
        <w:rPr>
          <w:w w:val="105"/>
        </w:rPr>
        <w:t>respectively.</w:t>
      </w:r>
      <w:r>
        <w:rPr>
          <w:spacing w:val="-9"/>
          <w:w w:val="105"/>
        </w:rPr>
        <w:t> </w:t>
      </w:r>
      <w:r>
        <w:rPr>
          <w:w w:val="105"/>
        </w:rPr>
        <w:t>This</w:t>
      </w:r>
      <w:r>
        <w:rPr>
          <w:spacing w:val="-9"/>
          <w:w w:val="105"/>
        </w:rPr>
        <w:t> </w:t>
      </w:r>
      <w:r>
        <w:rPr>
          <w:w w:val="105"/>
        </w:rPr>
        <w:t>is compared</w:t>
      </w:r>
      <w:r>
        <w:rPr>
          <w:w w:val="105"/>
        </w:rPr>
        <w:t> to</w:t>
      </w:r>
      <w:r>
        <w:rPr>
          <w:w w:val="105"/>
        </w:rPr>
        <w:t> a</w:t>
      </w:r>
      <w:r>
        <w:rPr>
          <w:w w:val="105"/>
        </w:rPr>
        <w:t> carrying</w:t>
      </w:r>
      <w:r>
        <w:rPr>
          <w:w w:val="105"/>
        </w:rPr>
        <w:t> value</w:t>
      </w:r>
      <w:r>
        <w:rPr>
          <w:w w:val="105"/>
        </w:rPr>
        <w:t> and</w:t>
      </w:r>
      <w:r>
        <w:rPr>
          <w:w w:val="105"/>
        </w:rPr>
        <w:t> estimated</w:t>
      </w:r>
      <w:r>
        <w:rPr>
          <w:w w:val="105"/>
        </w:rPr>
        <w:t> fair</w:t>
      </w:r>
      <w:r>
        <w:rPr>
          <w:w w:val="105"/>
        </w:rPr>
        <w:t> value</w:t>
      </w:r>
      <w:r>
        <w:rPr>
          <w:w w:val="105"/>
        </w:rPr>
        <w:t> of</w:t>
      </w:r>
      <w:r>
        <w:rPr>
          <w:w w:val="105"/>
        </w:rPr>
        <w:t> our</w:t>
      </w:r>
      <w:r>
        <w:rPr>
          <w:w w:val="105"/>
        </w:rPr>
        <w:t> long-term</w:t>
      </w:r>
      <w:r>
        <w:rPr>
          <w:w w:val="105"/>
        </w:rPr>
        <w:t> debt,</w:t>
      </w:r>
      <w:r>
        <w:rPr>
          <w:w w:val="105"/>
        </w:rPr>
        <w:t> including</w:t>
      </w:r>
      <w:r>
        <w:rPr>
          <w:w w:val="105"/>
        </w:rPr>
        <w:t> the</w:t>
      </w:r>
      <w:r>
        <w:rPr>
          <w:w w:val="105"/>
        </w:rPr>
        <w:t> current</w:t>
      </w:r>
      <w:r>
        <w:rPr>
          <w:w w:val="105"/>
        </w:rPr>
        <w:t> portion,</w:t>
      </w:r>
      <w:r>
        <w:rPr>
          <w:w w:val="105"/>
        </w:rPr>
        <w:t> of</w:t>
      </w:r>
      <w:r>
        <w:rPr>
          <w:w w:val="105"/>
        </w:rPr>
        <w:t> $30.3</w:t>
      </w:r>
      <w:r>
        <w:rPr>
          <w:w w:val="105"/>
        </w:rPr>
        <w:t> billion</w:t>
      </w:r>
      <w:r>
        <w:rPr>
          <w:w w:val="105"/>
        </w:rPr>
        <w:t> and</w:t>
      </w:r>
      <w:r>
        <w:rPr>
          <w:w w:val="105"/>
        </w:rPr>
        <w:t> $30.5</w:t>
      </w:r>
      <w:r>
        <w:rPr>
          <w:w w:val="105"/>
        </w:rPr>
        <w:t> </w:t>
      </w:r>
      <w:r>
        <w:rPr>
          <w:w w:val="105"/>
        </w:rPr>
        <w:t>billion, respectively, as of June 30, 2015. These estimated fair values are based on Level 2 inputs.</w:t>
      </w:r>
    </w:p>
    <w:p>
      <w:pPr>
        <w:spacing w:after="0" w:line="249" w:lineRule="auto"/>
        <w:jc w:val="both"/>
        <w:sectPr>
          <w:headerReference w:type="default" r:id="rId155"/>
          <w:footerReference w:type="default" r:id="rId156"/>
          <w:pgSz w:w="11900" w:h="16840"/>
          <w:pgMar w:header="140" w:footer="4453" w:top="660" w:bottom="4640" w:left="80" w:right="120"/>
        </w:sectPr>
      </w:pPr>
    </w:p>
    <w:p>
      <w:pPr>
        <w:pStyle w:val="BodyText"/>
        <w:rPr>
          <w:sz w:val="13"/>
        </w:rPr>
      </w:pPr>
    </w:p>
    <w:p>
      <w:pPr>
        <w:pStyle w:val="BodyText"/>
        <w:rPr>
          <w:sz w:val="13"/>
        </w:rPr>
      </w:pPr>
    </w:p>
    <w:p>
      <w:pPr>
        <w:pStyle w:val="BodyText"/>
        <w:rPr>
          <w:sz w:val="13"/>
        </w:rPr>
      </w:pPr>
    </w:p>
    <w:p>
      <w:pPr>
        <w:pStyle w:val="BodyText"/>
        <w:spacing w:before="105"/>
        <w:rPr>
          <w:sz w:val="13"/>
        </w:rPr>
      </w:pPr>
    </w:p>
    <w:p>
      <w:pPr>
        <w:spacing w:line="149" w:lineRule="exact" w:before="0"/>
        <w:ind w:left="48" w:right="0" w:firstLine="0"/>
        <w:jc w:val="center"/>
        <w:rPr>
          <w:sz w:val="13"/>
        </w:rPr>
      </w:pPr>
      <w:r>
        <w:rPr>
          <w:sz w:val="13"/>
          <w:u w:val="single"/>
        </w:rPr>
        <w:t>PART</w:t>
      </w:r>
      <w:r>
        <w:rPr>
          <w:spacing w:val="-3"/>
          <w:sz w:val="13"/>
          <w:u w:val="single"/>
        </w:rPr>
        <w:t> </w:t>
      </w:r>
      <w:r>
        <w:rPr>
          <w:spacing w:val="-5"/>
          <w:sz w:val="13"/>
          <w:u w:val="single"/>
        </w:rPr>
        <w:t>II</w:t>
      </w:r>
    </w:p>
    <w:p>
      <w:pPr>
        <w:spacing w:line="149" w:lineRule="exact" w:before="0"/>
        <w:ind w:left="48" w:right="0" w:firstLine="0"/>
        <w:jc w:val="center"/>
        <w:rPr>
          <w:sz w:val="13"/>
        </w:rPr>
      </w:pPr>
      <w:r>
        <w:rPr>
          <w:w w:val="105"/>
          <w:sz w:val="13"/>
        </w:rPr>
        <w:t>Item</w:t>
      </w:r>
      <w:r>
        <w:rPr>
          <w:spacing w:val="-6"/>
          <w:w w:val="105"/>
          <w:sz w:val="13"/>
        </w:rPr>
        <w:t> </w:t>
      </w:r>
      <w:r>
        <w:rPr>
          <w:spacing w:val="-10"/>
          <w:w w:val="105"/>
          <w:sz w:val="13"/>
        </w:rPr>
        <w:t>8</w:t>
      </w:r>
    </w:p>
    <w:p>
      <w:pPr>
        <w:pStyle w:val="BodyText"/>
        <w:spacing w:before="1"/>
        <w:rPr>
          <w:sz w:val="13"/>
        </w:rPr>
      </w:pPr>
    </w:p>
    <w:p>
      <w:pPr>
        <w:pStyle w:val="BodyText"/>
        <w:spacing w:line="249" w:lineRule="auto"/>
        <w:ind w:left="168" w:right="124"/>
        <w:jc w:val="both"/>
      </w:pPr>
      <w:r>
        <w:rPr>
          <w:w w:val="105"/>
        </w:rPr>
        <w:t>The components of our long-term debt, including the current portion, and the associated interest rates were as follows as of June 30, 2016 </w:t>
      </w:r>
      <w:r>
        <w:rPr>
          <w:w w:val="105"/>
        </w:rPr>
        <w:t>and </w:t>
      </w:r>
      <w:r>
        <w:rPr>
          <w:spacing w:val="-4"/>
          <w:w w:val="105"/>
        </w:rPr>
        <w:t>2015:</w:t>
      </w:r>
    </w:p>
    <w:p>
      <w:pPr>
        <w:pStyle w:val="BodyText"/>
        <w:spacing w:before="3"/>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17"/>
        <w:gridCol w:w="3770"/>
        <w:gridCol w:w="242"/>
        <w:gridCol w:w="798"/>
        <w:gridCol w:w="1100"/>
        <w:gridCol w:w="885"/>
      </w:tblGrid>
      <w:tr>
        <w:trPr>
          <w:trHeight w:val="298" w:hRule="atLeast"/>
        </w:trPr>
        <w:tc>
          <w:tcPr>
            <w:tcW w:w="4617" w:type="dxa"/>
          </w:tcPr>
          <w:p>
            <w:pPr>
              <w:pStyle w:val="TableParagraph"/>
              <w:rPr>
                <w:rFonts w:ascii="Times New Roman"/>
                <w:sz w:val="16"/>
              </w:rPr>
            </w:pPr>
          </w:p>
        </w:tc>
        <w:tc>
          <w:tcPr>
            <w:tcW w:w="3770" w:type="dxa"/>
          </w:tcPr>
          <w:p>
            <w:pPr>
              <w:pStyle w:val="TableParagraph"/>
              <w:spacing w:line="148" w:lineRule="exact"/>
              <w:ind w:left="3188" w:right="38" w:hanging="158"/>
              <w:jc w:val="right"/>
              <w:rPr>
                <w:b/>
                <w:sz w:val="13"/>
              </w:rPr>
            </w:pPr>
            <w:r>
              <w:rPr>
                <w:b/>
                <w:spacing w:val="-2"/>
                <w:w w:val="105"/>
                <w:sz w:val="13"/>
              </w:rPr>
              <w:t>Face</w:t>
            </w:r>
            <w:r>
              <w:rPr>
                <w:b/>
                <w:spacing w:val="-8"/>
                <w:w w:val="105"/>
                <w:sz w:val="13"/>
              </w:rPr>
              <w:t> </w:t>
            </w:r>
            <w:r>
              <w:rPr>
                <w:b/>
                <w:spacing w:val="-2"/>
                <w:w w:val="105"/>
                <w:sz w:val="13"/>
              </w:rPr>
              <w:t>Value</w:t>
            </w:r>
            <w:r>
              <w:rPr>
                <w:b/>
                <w:spacing w:val="40"/>
                <w:w w:val="105"/>
                <w:sz w:val="13"/>
              </w:rPr>
              <w:t> </w:t>
            </w:r>
            <w:r>
              <w:rPr>
                <w:b/>
                <w:w w:val="105"/>
                <w:sz w:val="13"/>
              </w:rPr>
              <w:t>June</w:t>
            </w:r>
            <w:r>
              <w:rPr>
                <w:b/>
                <w:spacing w:val="-7"/>
                <w:w w:val="105"/>
                <w:sz w:val="13"/>
              </w:rPr>
              <w:t> </w:t>
            </w:r>
            <w:r>
              <w:rPr>
                <w:b/>
                <w:spacing w:val="-5"/>
                <w:w w:val="105"/>
                <w:sz w:val="13"/>
              </w:rPr>
              <w:t>30,</w:t>
            </w:r>
          </w:p>
        </w:tc>
        <w:tc>
          <w:tcPr>
            <w:tcW w:w="242" w:type="dxa"/>
          </w:tcPr>
          <w:p>
            <w:pPr>
              <w:pStyle w:val="TableParagraph"/>
              <w:rPr>
                <w:rFonts w:ascii="Times New Roman"/>
                <w:sz w:val="16"/>
              </w:rPr>
            </w:pPr>
          </w:p>
        </w:tc>
        <w:tc>
          <w:tcPr>
            <w:tcW w:w="798" w:type="dxa"/>
          </w:tcPr>
          <w:p>
            <w:pPr>
              <w:pStyle w:val="TableParagraph"/>
              <w:spacing w:line="148" w:lineRule="exact"/>
              <w:ind w:left="216" w:right="32" w:hanging="158"/>
              <w:rPr>
                <w:b/>
                <w:sz w:val="13"/>
              </w:rPr>
            </w:pPr>
            <w:r>
              <w:rPr>
                <w:b/>
                <w:spacing w:val="-2"/>
                <w:w w:val="105"/>
                <w:sz w:val="13"/>
              </w:rPr>
              <w:t>Face</w:t>
            </w:r>
            <w:r>
              <w:rPr>
                <w:b/>
                <w:spacing w:val="-8"/>
                <w:w w:val="105"/>
                <w:sz w:val="13"/>
              </w:rPr>
              <w:t> </w:t>
            </w:r>
            <w:r>
              <w:rPr>
                <w:b/>
                <w:spacing w:val="-2"/>
                <w:w w:val="105"/>
                <w:sz w:val="13"/>
              </w:rPr>
              <w:t>Value</w:t>
            </w:r>
            <w:r>
              <w:rPr>
                <w:b/>
                <w:spacing w:val="40"/>
                <w:w w:val="105"/>
                <w:sz w:val="13"/>
              </w:rPr>
              <w:t> </w:t>
            </w:r>
            <w:r>
              <w:rPr>
                <w:b/>
                <w:w w:val="105"/>
                <w:sz w:val="13"/>
              </w:rPr>
              <w:t>June</w:t>
            </w:r>
            <w:r>
              <w:rPr>
                <w:b/>
                <w:spacing w:val="-7"/>
                <w:w w:val="105"/>
                <w:sz w:val="13"/>
              </w:rPr>
              <w:t> </w:t>
            </w:r>
            <w:r>
              <w:rPr>
                <w:b/>
                <w:spacing w:val="-5"/>
                <w:w w:val="105"/>
                <w:sz w:val="13"/>
              </w:rPr>
              <w:t>30,</w:t>
            </w:r>
          </w:p>
        </w:tc>
        <w:tc>
          <w:tcPr>
            <w:tcW w:w="1100" w:type="dxa"/>
          </w:tcPr>
          <w:p>
            <w:pPr>
              <w:pStyle w:val="TableParagraph"/>
              <w:spacing w:line="148" w:lineRule="exact"/>
              <w:ind w:left="430" w:firstLine="75"/>
              <w:rPr>
                <w:b/>
                <w:sz w:val="13"/>
              </w:rPr>
            </w:pPr>
            <w:r>
              <w:rPr>
                <w:b/>
                <w:spacing w:val="-2"/>
                <w:sz w:val="13"/>
              </w:rPr>
              <w:t>Stated</w:t>
            </w:r>
            <w:r>
              <w:rPr>
                <w:b/>
                <w:spacing w:val="40"/>
                <w:sz w:val="13"/>
              </w:rPr>
              <w:t> </w:t>
            </w:r>
            <w:r>
              <w:rPr>
                <w:b/>
                <w:spacing w:val="-2"/>
                <w:sz w:val="13"/>
              </w:rPr>
              <w:t>Interest</w:t>
            </w:r>
          </w:p>
        </w:tc>
        <w:tc>
          <w:tcPr>
            <w:tcW w:w="885" w:type="dxa"/>
          </w:tcPr>
          <w:p>
            <w:pPr>
              <w:pStyle w:val="TableParagraph"/>
              <w:spacing w:line="148" w:lineRule="exact"/>
              <w:ind w:left="289" w:hanging="76"/>
              <w:rPr>
                <w:b/>
                <w:sz w:val="13"/>
              </w:rPr>
            </w:pPr>
            <w:r>
              <w:rPr>
                <w:b/>
                <w:spacing w:val="-2"/>
                <w:sz w:val="13"/>
              </w:rPr>
              <w:t>Effective</w:t>
            </w:r>
            <w:r>
              <w:rPr>
                <w:b/>
                <w:spacing w:val="40"/>
                <w:sz w:val="13"/>
              </w:rPr>
              <w:t> </w:t>
            </w:r>
            <w:r>
              <w:rPr>
                <w:b/>
                <w:spacing w:val="-2"/>
                <w:sz w:val="13"/>
              </w:rPr>
              <w:t>Interest</w:t>
            </w:r>
          </w:p>
        </w:tc>
      </w:tr>
      <w:tr>
        <w:trPr>
          <w:trHeight w:val="268" w:hRule="atLeast"/>
        </w:trPr>
        <w:tc>
          <w:tcPr>
            <w:tcW w:w="4617" w:type="dxa"/>
            <w:tcBorders>
              <w:bottom w:val="single" w:sz="6" w:space="0" w:color="808080"/>
            </w:tcBorders>
          </w:tcPr>
          <w:p>
            <w:pPr>
              <w:pStyle w:val="TableParagraph"/>
              <w:spacing w:before="12"/>
              <w:ind w:left="-1"/>
              <w:rPr>
                <w:b/>
                <w:sz w:val="13"/>
              </w:rPr>
            </w:pPr>
            <w:r>
              <w:rPr>
                <w:b/>
                <w:w w:val="105"/>
                <w:sz w:val="13"/>
              </w:rPr>
              <w:t>Due</w:t>
            </w:r>
            <w:r>
              <w:rPr>
                <w:b/>
                <w:spacing w:val="-6"/>
                <w:w w:val="105"/>
                <w:sz w:val="13"/>
              </w:rPr>
              <w:t> </w:t>
            </w:r>
            <w:r>
              <w:rPr>
                <w:b/>
                <w:spacing w:val="-4"/>
                <w:w w:val="105"/>
                <w:sz w:val="13"/>
              </w:rPr>
              <w:t>Date</w:t>
            </w:r>
          </w:p>
        </w:tc>
        <w:tc>
          <w:tcPr>
            <w:tcW w:w="3770" w:type="dxa"/>
            <w:tcBorders>
              <w:bottom w:val="single" w:sz="6" w:space="0" w:color="808080"/>
            </w:tcBorders>
          </w:tcPr>
          <w:p>
            <w:pPr>
              <w:pStyle w:val="TableParagraph"/>
              <w:spacing w:line="149" w:lineRule="exact"/>
              <w:ind w:right="38"/>
              <w:jc w:val="right"/>
              <w:rPr>
                <w:b/>
                <w:sz w:val="13"/>
              </w:rPr>
            </w:pPr>
            <w:r>
              <w:rPr>
                <w:b/>
                <w:spacing w:val="-4"/>
                <w:w w:val="105"/>
                <w:sz w:val="13"/>
              </w:rPr>
              <w:t>2016</w:t>
            </w:r>
          </w:p>
        </w:tc>
        <w:tc>
          <w:tcPr>
            <w:tcW w:w="242" w:type="dxa"/>
            <w:tcBorders>
              <w:bottom w:val="single" w:sz="6" w:space="0" w:color="808080"/>
            </w:tcBorders>
          </w:tcPr>
          <w:p>
            <w:pPr>
              <w:pStyle w:val="TableParagraph"/>
              <w:rPr>
                <w:rFonts w:ascii="Times New Roman"/>
                <w:sz w:val="16"/>
              </w:rPr>
            </w:pPr>
          </w:p>
        </w:tc>
        <w:tc>
          <w:tcPr>
            <w:tcW w:w="798" w:type="dxa"/>
            <w:tcBorders>
              <w:bottom w:val="single" w:sz="6" w:space="0" w:color="808080"/>
            </w:tcBorders>
          </w:tcPr>
          <w:p>
            <w:pPr>
              <w:pStyle w:val="TableParagraph"/>
              <w:spacing w:line="149" w:lineRule="exact"/>
              <w:ind w:left="-1" w:right="38"/>
              <w:jc w:val="right"/>
              <w:rPr>
                <w:b/>
                <w:sz w:val="13"/>
              </w:rPr>
            </w:pPr>
            <w:r>
              <w:rPr>
                <w:b/>
                <w:spacing w:val="-4"/>
                <w:w w:val="105"/>
                <w:sz w:val="13"/>
              </w:rPr>
              <w:t>2015</w:t>
            </w:r>
          </w:p>
        </w:tc>
        <w:tc>
          <w:tcPr>
            <w:tcW w:w="1100" w:type="dxa"/>
            <w:tcBorders>
              <w:bottom w:val="single" w:sz="6" w:space="0" w:color="808080"/>
            </w:tcBorders>
          </w:tcPr>
          <w:p>
            <w:pPr>
              <w:pStyle w:val="TableParagraph"/>
              <w:spacing w:line="149" w:lineRule="exact"/>
              <w:ind w:right="179"/>
              <w:jc w:val="right"/>
              <w:rPr>
                <w:b/>
                <w:sz w:val="13"/>
              </w:rPr>
            </w:pPr>
            <w:r>
              <w:rPr>
                <w:b/>
                <w:spacing w:val="-4"/>
                <w:w w:val="105"/>
                <w:sz w:val="13"/>
              </w:rPr>
              <w:t>Rate</w:t>
            </w:r>
          </w:p>
        </w:tc>
        <w:tc>
          <w:tcPr>
            <w:tcW w:w="885" w:type="dxa"/>
            <w:tcBorders>
              <w:bottom w:val="single" w:sz="6" w:space="0" w:color="808080"/>
            </w:tcBorders>
          </w:tcPr>
          <w:p>
            <w:pPr>
              <w:pStyle w:val="TableParagraph"/>
              <w:spacing w:line="149" w:lineRule="exact"/>
              <w:ind w:right="106"/>
              <w:jc w:val="right"/>
              <w:rPr>
                <w:b/>
                <w:sz w:val="13"/>
              </w:rPr>
            </w:pPr>
            <w:r>
              <w:rPr>
                <w:b/>
                <w:spacing w:val="-4"/>
                <w:w w:val="105"/>
                <w:sz w:val="13"/>
              </w:rPr>
              <w:t>Rate</w:t>
            </w:r>
          </w:p>
        </w:tc>
      </w:tr>
      <w:tr>
        <w:trPr>
          <w:trHeight w:val="539" w:hRule="atLeast"/>
        </w:trPr>
        <w:tc>
          <w:tcPr>
            <w:tcW w:w="4617" w:type="dxa"/>
            <w:tcBorders>
              <w:top w:val="single" w:sz="6" w:space="0" w:color="808080"/>
            </w:tcBorders>
          </w:tcPr>
          <w:p>
            <w:pPr>
              <w:pStyle w:val="TableParagraph"/>
              <w:rPr>
                <w:sz w:val="13"/>
              </w:rPr>
            </w:pPr>
          </w:p>
          <w:p>
            <w:pPr>
              <w:pStyle w:val="TableParagraph"/>
              <w:spacing w:before="23"/>
              <w:rPr>
                <w:sz w:val="13"/>
              </w:rPr>
            </w:pPr>
          </w:p>
          <w:p>
            <w:pPr>
              <w:pStyle w:val="TableParagraph"/>
              <w:spacing w:before="1"/>
              <w:ind w:left="-1"/>
              <w:rPr>
                <w:b/>
                <w:sz w:val="13"/>
              </w:rPr>
            </w:pPr>
            <w:r>
              <w:rPr>
                <w:b/>
                <w:spacing w:val="-2"/>
                <w:w w:val="105"/>
                <w:sz w:val="13"/>
              </w:rPr>
              <w:t>Notes</w:t>
            </w:r>
          </w:p>
        </w:tc>
        <w:tc>
          <w:tcPr>
            <w:tcW w:w="3770" w:type="dxa"/>
            <w:tcBorders>
              <w:top w:val="single" w:sz="6" w:space="0" w:color="808080"/>
            </w:tcBorders>
          </w:tcPr>
          <w:p>
            <w:pPr>
              <w:pStyle w:val="TableParagraph"/>
              <w:rPr>
                <w:rFonts w:ascii="Times New Roman"/>
                <w:sz w:val="16"/>
              </w:rPr>
            </w:pPr>
          </w:p>
        </w:tc>
        <w:tc>
          <w:tcPr>
            <w:tcW w:w="242" w:type="dxa"/>
            <w:tcBorders>
              <w:top w:val="single" w:sz="6" w:space="0" w:color="808080"/>
            </w:tcBorders>
          </w:tcPr>
          <w:p>
            <w:pPr>
              <w:pStyle w:val="TableParagraph"/>
              <w:rPr>
                <w:rFonts w:ascii="Times New Roman"/>
                <w:sz w:val="16"/>
              </w:rPr>
            </w:pPr>
          </w:p>
        </w:tc>
        <w:tc>
          <w:tcPr>
            <w:tcW w:w="798" w:type="dxa"/>
            <w:tcBorders>
              <w:top w:val="single" w:sz="6" w:space="0" w:color="808080"/>
            </w:tcBorders>
          </w:tcPr>
          <w:p>
            <w:pPr>
              <w:pStyle w:val="TableParagraph"/>
              <w:spacing w:before="107"/>
              <w:ind w:left="-1" w:right="38"/>
              <w:jc w:val="right"/>
              <w:rPr>
                <w:b/>
                <w:sz w:val="13"/>
              </w:rPr>
            </w:pPr>
            <w:r>
              <w:rPr>
                <w:b/>
                <w:w w:val="105"/>
                <w:sz w:val="13"/>
              </w:rPr>
              <w:t>(In</w:t>
            </w:r>
            <w:r>
              <w:rPr>
                <w:b/>
                <w:spacing w:val="-4"/>
                <w:w w:val="105"/>
                <w:sz w:val="13"/>
              </w:rPr>
              <w:t> </w:t>
            </w:r>
            <w:r>
              <w:rPr>
                <w:b/>
                <w:spacing w:val="-2"/>
                <w:w w:val="105"/>
                <w:sz w:val="13"/>
              </w:rPr>
              <w:t>millions)</w:t>
            </w:r>
          </w:p>
        </w:tc>
        <w:tc>
          <w:tcPr>
            <w:tcW w:w="1100" w:type="dxa"/>
            <w:tcBorders>
              <w:top w:val="single" w:sz="6" w:space="0" w:color="808080"/>
            </w:tcBorders>
          </w:tcPr>
          <w:p>
            <w:pPr>
              <w:pStyle w:val="TableParagraph"/>
              <w:rPr>
                <w:rFonts w:ascii="Times New Roman"/>
                <w:sz w:val="16"/>
              </w:rPr>
            </w:pPr>
          </w:p>
        </w:tc>
        <w:tc>
          <w:tcPr>
            <w:tcW w:w="885" w:type="dxa"/>
            <w:tcBorders>
              <w:top w:val="single" w:sz="6" w:space="0" w:color="808080"/>
            </w:tcBorders>
          </w:tcPr>
          <w:p>
            <w:pPr>
              <w:pStyle w:val="TableParagraph"/>
              <w:rPr>
                <w:rFonts w:ascii="Times New Roman"/>
                <w:sz w:val="16"/>
              </w:rPr>
            </w:pPr>
          </w:p>
        </w:tc>
      </w:tr>
      <w:tr>
        <w:trPr>
          <w:trHeight w:val="202" w:hRule="atLeast"/>
        </w:trPr>
        <w:tc>
          <w:tcPr>
            <w:tcW w:w="4617" w:type="dxa"/>
            <w:shd w:val="clear" w:color="auto" w:fill="CCEDFF"/>
          </w:tcPr>
          <w:p>
            <w:pPr>
              <w:pStyle w:val="TableParagraph"/>
              <w:spacing w:line="180" w:lineRule="exact" w:before="2"/>
              <w:ind w:left="-1"/>
              <w:rPr>
                <w:sz w:val="17"/>
              </w:rPr>
            </w:pPr>
            <w:r>
              <w:rPr>
                <w:w w:val="105"/>
                <w:sz w:val="17"/>
              </w:rPr>
              <w:t>September</w:t>
            </w:r>
            <w:r>
              <w:rPr>
                <w:spacing w:val="-13"/>
                <w:w w:val="105"/>
                <w:sz w:val="17"/>
              </w:rPr>
              <w:t> </w:t>
            </w:r>
            <w:r>
              <w:rPr>
                <w:w w:val="105"/>
                <w:sz w:val="17"/>
              </w:rPr>
              <w:t>25,</w:t>
            </w:r>
            <w:r>
              <w:rPr>
                <w:spacing w:val="-12"/>
                <w:w w:val="105"/>
                <w:sz w:val="17"/>
              </w:rPr>
              <w:t> </w:t>
            </w:r>
            <w:r>
              <w:rPr>
                <w:spacing w:val="-4"/>
                <w:w w:val="105"/>
                <w:sz w:val="17"/>
              </w:rPr>
              <w:t>2015</w:t>
            </w:r>
          </w:p>
        </w:tc>
        <w:tc>
          <w:tcPr>
            <w:tcW w:w="3770" w:type="dxa"/>
            <w:shd w:val="clear" w:color="auto" w:fill="CCEDFF"/>
          </w:tcPr>
          <w:p>
            <w:pPr>
              <w:pStyle w:val="TableParagraph"/>
              <w:tabs>
                <w:tab w:pos="674" w:val="left" w:leader="none"/>
              </w:tabs>
              <w:spacing w:line="180" w:lineRule="exact" w:before="2"/>
              <w:ind w:right="38"/>
              <w:jc w:val="right"/>
              <w:rPr>
                <w:b/>
                <w:sz w:val="17"/>
              </w:rPr>
            </w:pPr>
            <w:r>
              <w:rPr>
                <w:b/>
                <w:spacing w:val="-10"/>
                <w:w w:val="105"/>
                <w:sz w:val="17"/>
              </w:rPr>
              <w:t>$</w:t>
            </w:r>
            <w:r>
              <w:rPr>
                <w:b/>
                <w:sz w:val="17"/>
              </w:rPr>
              <w:tab/>
            </w:r>
            <w:r>
              <w:rPr>
                <w:b/>
                <w:spacing w:val="-10"/>
                <w:w w:val="105"/>
                <w:sz w:val="17"/>
              </w:rPr>
              <w:t>*</w:t>
            </w:r>
          </w:p>
        </w:tc>
        <w:tc>
          <w:tcPr>
            <w:tcW w:w="242" w:type="dxa"/>
            <w:shd w:val="clear" w:color="auto" w:fill="CCEDFF"/>
          </w:tcPr>
          <w:p>
            <w:pPr>
              <w:pStyle w:val="TableParagraph"/>
              <w:rPr>
                <w:rFonts w:ascii="Times New Roman"/>
                <w:sz w:val="14"/>
              </w:rPr>
            </w:pPr>
          </w:p>
        </w:tc>
        <w:tc>
          <w:tcPr>
            <w:tcW w:w="798" w:type="dxa"/>
            <w:shd w:val="clear" w:color="auto" w:fill="CCEDFF"/>
          </w:tcPr>
          <w:p>
            <w:pPr>
              <w:pStyle w:val="TableParagraph"/>
              <w:tabs>
                <w:tab w:pos="303" w:val="left" w:leader="none"/>
              </w:tabs>
              <w:spacing w:line="180" w:lineRule="exact" w:before="2"/>
              <w:ind w:right="38"/>
              <w:jc w:val="right"/>
              <w:rPr>
                <w:sz w:val="17"/>
              </w:rPr>
            </w:pPr>
            <w:r>
              <w:rPr>
                <w:spacing w:val="-10"/>
                <w:w w:val="105"/>
                <w:sz w:val="17"/>
              </w:rPr>
              <w:t>$</w:t>
            </w:r>
            <w:r>
              <w:rPr>
                <w:sz w:val="17"/>
              </w:rPr>
              <w:tab/>
            </w:r>
            <w:r>
              <w:rPr>
                <w:spacing w:val="-4"/>
                <w:w w:val="105"/>
                <w:sz w:val="17"/>
              </w:rPr>
              <w:t>1,750</w:t>
            </w:r>
          </w:p>
        </w:tc>
        <w:tc>
          <w:tcPr>
            <w:tcW w:w="1100" w:type="dxa"/>
            <w:shd w:val="clear" w:color="auto" w:fill="CCEDFF"/>
          </w:tcPr>
          <w:p>
            <w:pPr>
              <w:pStyle w:val="TableParagraph"/>
              <w:spacing w:line="180" w:lineRule="exact" w:before="2"/>
              <w:ind w:right="179"/>
              <w:jc w:val="right"/>
              <w:rPr>
                <w:b/>
                <w:sz w:val="17"/>
              </w:rPr>
            </w:pPr>
            <w:r>
              <w:rPr>
                <w:b/>
                <w:spacing w:val="-2"/>
                <w:w w:val="105"/>
                <w:sz w:val="17"/>
              </w:rPr>
              <w:t>1.625%</w:t>
            </w:r>
          </w:p>
        </w:tc>
        <w:tc>
          <w:tcPr>
            <w:tcW w:w="885" w:type="dxa"/>
            <w:shd w:val="clear" w:color="auto" w:fill="CCEDFF"/>
          </w:tcPr>
          <w:p>
            <w:pPr>
              <w:pStyle w:val="TableParagraph"/>
              <w:spacing w:line="180" w:lineRule="exact" w:before="2"/>
              <w:ind w:right="105"/>
              <w:jc w:val="right"/>
              <w:rPr>
                <w:b/>
                <w:sz w:val="17"/>
              </w:rPr>
            </w:pPr>
            <w:r>
              <w:rPr>
                <w:b/>
                <w:spacing w:val="-2"/>
                <w:w w:val="105"/>
                <w:sz w:val="17"/>
              </w:rPr>
              <w:t>1.795%</w:t>
            </w:r>
          </w:p>
        </w:tc>
      </w:tr>
      <w:tr>
        <w:trPr>
          <w:trHeight w:val="202" w:hRule="atLeast"/>
        </w:trPr>
        <w:tc>
          <w:tcPr>
            <w:tcW w:w="4617" w:type="dxa"/>
          </w:tcPr>
          <w:p>
            <w:pPr>
              <w:pStyle w:val="TableParagraph"/>
              <w:spacing w:line="180" w:lineRule="exact" w:before="2"/>
              <w:ind w:left="-1"/>
              <w:rPr>
                <w:sz w:val="17"/>
              </w:rPr>
            </w:pPr>
            <w:r>
              <w:rPr>
                <w:w w:val="105"/>
                <w:sz w:val="17"/>
              </w:rPr>
              <w:t>February</w:t>
            </w:r>
            <w:r>
              <w:rPr>
                <w:spacing w:val="-10"/>
                <w:w w:val="105"/>
                <w:sz w:val="17"/>
              </w:rPr>
              <w:t> </w:t>
            </w:r>
            <w:r>
              <w:rPr>
                <w:w w:val="105"/>
                <w:sz w:val="17"/>
              </w:rPr>
              <w:t>8,</w:t>
            </w:r>
            <w:r>
              <w:rPr>
                <w:spacing w:val="-10"/>
                <w:w w:val="105"/>
                <w:sz w:val="17"/>
              </w:rPr>
              <w:t> </w:t>
            </w:r>
            <w:r>
              <w:rPr>
                <w:spacing w:val="-4"/>
                <w:w w:val="105"/>
                <w:sz w:val="17"/>
              </w:rPr>
              <w:t>2016</w:t>
            </w:r>
          </w:p>
        </w:tc>
        <w:tc>
          <w:tcPr>
            <w:tcW w:w="3770" w:type="dxa"/>
          </w:tcPr>
          <w:p>
            <w:pPr>
              <w:pStyle w:val="TableParagraph"/>
              <w:spacing w:line="180" w:lineRule="exact" w:before="2"/>
              <w:ind w:right="38"/>
              <w:jc w:val="right"/>
              <w:rPr>
                <w:b/>
                <w:sz w:val="17"/>
              </w:rPr>
            </w:pPr>
            <w:r>
              <w:rPr>
                <w:b/>
                <w:spacing w:val="-10"/>
                <w:w w:val="105"/>
                <w:sz w:val="17"/>
              </w:rPr>
              <w:t>*</w:t>
            </w:r>
          </w:p>
        </w:tc>
        <w:tc>
          <w:tcPr>
            <w:tcW w:w="242" w:type="dxa"/>
          </w:tcPr>
          <w:p>
            <w:pPr>
              <w:pStyle w:val="TableParagraph"/>
              <w:rPr>
                <w:rFonts w:ascii="Times New Roman"/>
                <w:sz w:val="14"/>
              </w:rPr>
            </w:pPr>
          </w:p>
        </w:tc>
        <w:tc>
          <w:tcPr>
            <w:tcW w:w="798" w:type="dxa"/>
          </w:tcPr>
          <w:p>
            <w:pPr>
              <w:pStyle w:val="TableParagraph"/>
              <w:spacing w:line="180" w:lineRule="exact" w:before="2"/>
              <w:ind w:left="-1" w:right="38"/>
              <w:jc w:val="right"/>
              <w:rPr>
                <w:sz w:val="17"/>
              </w:rPr>
            </w:pPr>
            <w:r>
              <w:rPr>
                <w:spacing w:val="-5"/>
                <w:w w:val="105"/>
                <w:sz w:val="17"/>
              </w:rPr>
              <w:t>750</w:t>
            </w:r>
          </w:p>
        </w:tc>
        <w:tc>
          <w:tcPr>
            <w:tcW w:w="1100" w:type="dxa"/>
          </w:tcPr>
          <w:p>
            <w:pPr>
              <w:pStyle w:val="TableParagraph"/>
              <w:spacing w:line="180" w:lineRule="exact" w:before="2"/>
              <w:ind w:right="179"/>
              <w:jc w:val="right"/>
              <w:rPr>
                <w:b/>
                <w:sz w:val="17"/>
              </w:rPr>
            </w:pPr>
            <w:r>
              <w:rPr>
                <w:b/>
                <w:spacing w:val="-2"/>
                <w:w w:val="105"/>
                <w:sz w:val="17"/>
              </w:rPr>
              <w:t>2.500%</w:t>
            </w:r>
          </w:p>
        </w:tc>
        <w:tc>
          <w:tcPr>
            <w:tcW w:w="885" w:type="dxa"/>
          </w:tcPr>
          <w:p>
            <w:pPr>
              <w:pStyle w:val="TableParagraph"/>
              <w:spacing w:line="180" w:lineRule="exact" w:before="2"/>
              <w:ind w:right="105"/>
              <w:jc w:val="right"/>
              <w:rPr>
                <w:b/>
                <w:sz w:val="17"/>
              </w:rPr>
            </w:pPr>
            <w:r>
              <w:rPr>
                <w:b/>
                <w:spacing w:val="-2"/>
                <w:w w:val="105"/>
                <w:sz w:val="17"/>
              </w:rPr>
              <w:t>2.642%</w:t>
            </w:r>
          </w:p>
        </w:tc>
      </w:tr>
      <w:tr>
        <w:trPr>
          <w:trHeight w:val="202" w:hRule="atLeast"/>
        </w:trPr>
        <w:tc>
          <w:tcPr>
            <w:tcW w:w="4617" w:type="dxa"/>
            <w:shd w:val="clear" w:color="auto" w:fill="CCEDFF"/>
          </w:tcPr>
          <w:p>
            <w:pPr>
              <w:pStyle w:val="TableParagraph"/>
              <w:spacing w:line="180" w:lineRule="exact" w:before="2"/>
              <w:ind w:left="-1"/>
              <w:rPr>
                <w:sz w:val="17"/>
              </w:rPr>
            </w:pPr>
            <w:r>
              <w:rPr>
                <w:w w:val="105"/>
                <w:sz w:val="17"/>
              </w:rPr>
              <w:t>November</w:t>
            </w:r>
            <w:r>
              <w:rPr>
                <w:spacing w:val="-12"/>
                <w:w w:val="105"/>
                <w:sz w:val="17"/>
              </w:rPr>
              <w:t> </w:t>
            </w:r>
            <w:r>
              <w:rPr>
                <w:w w:val="105"/>
                <w:sz w:val="17"/>
              </w:rPr>
              <w:t>15,</w:t>
            </w:r>
            <w:r>
              <w:rPr>
                <w:spacing w:val="-12"/>
                <w:w w:val="105"/>
                <w:sz w:val="17"/>
              </w:rPr>
              <w:t> </w:t>
            </w:r>
            <w:r>
              <w:rPr>
                <w:spacing w:val="-4"/>
                <w:w w:val="105"/>
                <w:sz w:val="17"/>
              </w:rPr>
              <w:t>2017</w:t>
            </w:r>
          </w:p>
        </w:tc>
        <w:tc>
          <w:tcPr>
            <w:tcW w:w="3770" w:type="dxa"/>
            <w:shd w:val="clear" w:color="auto" w:fill="CCEDFF"/>
          </w:tcPr>
          <w:p>
            <w:pPr>
              <w:pStyle w:val="TableParagraph"/>
              <w:spacing w:line="180" w:lineRule="exact" w:before="2"/>
              <w:ind w:right="38"/>
              <w:jc w:val="right"/>
              <w:rPr>
                <w:b/>
                <w:sz w:val="17"/>
              </w:rPr>
            </w:pPr>
            <w:r>
              <w:rPr>
                <w:b/>
                <w:spacing w:val="-5"/>
                <w:w w:val="105"/>
                <w:sz w:val="17"/>
              </w:rPr>
              <w:t>600</w:t>
            </w:r>
          </w:p>
        </w:tc>
        <w:tc>
          <w:tcPr>
            <w:tcW w:w="242" w:type="dxa"/>
            <w:shd w:val="clear" w:color="auto" w:fill="CCEDFF"/>
          </w:tcPr>
          <w:p>
            <w:pPr>
              <w:pStyle w:val="TableParagraph"/>
              <w:rPr>
                <w:rFonts w:ascii="Times New Roman"/>
                <w:sz w:val="14"/>
              </w:rPr>
            </w:pPr>
          </w:p>
        </w:tc>
        <w:tc>
          <w:tcPr>
            <w:tcW w:w="798" w:type="dxa"/>
            <w:shd w:val="clear" w:color="auto" w:fill="CCEDFF"/>
          </w:tcPr>
          <w:p>
            <w:pPr>
              <w:pStyle w:val="TableParagraph"/>
              <w:spacing w:line="180" w:lineRule="exact" w:before="2"/>
              <w:ind w:left="-1" w:right="38"/>
              <w:jc w:val="right"/>
              <w:rPr>
                <w:sz w:val="17"/>
              </w:rPr>
            </w:pPr>
            <w:r>
              <w:rPr>
                <w:spacing w:val="-5"/>
                <w:w w:val="105"/>
                <w:sz w:val="17"/>
              </w:rPr>
              <w:t>600</w:t>
            </w:r>
          </w:p>
        </w:tc>
        <w:tc>
          <w:tcPr>
            <w:tcW w:w="1100" w:type="dxa"/>
            <w:shd w:val="clear" w:color="auto" w:fill="CCEDFF"/>
          </w:tcPr>
          <w:p>
            <w:pPr>
              <w:pStyle w:val="TableParagraph"/>
              <w:spacing w:line="180" w:lineRule="exact" w:before="2"/>
              <w:ind w:right="179"/>
              <w:jc w:val="right"/>
              <w:rPr>
                <w:b/>
                <w:sz w:val="17"/>
              </w:rPr>
            </w:pPr>
            <w:r>
              <w:rPr>
                <w:b/>
                <w:spacing w:val="-2"/>
                <w:w w:val="105"/>
                <w:sz w:val="17"/>
              </w:rPr>
              <w:t>0.875%</w:t>
            </w:r>
          </w:p>
        </w:tc>
        <w:tc>
          <w:tcPr>
            <w:tcW w:w="885" w:type="dxa"/>
            <w:shd w:val="clear" w:color="auto" w:fill="CCEDFF"/>
          </w:tcPr>
          <w:p>
            <w:pPr>
              <w:pStyle w:val="TableParagraph"/>
              <w:spacing w:line="180" w:lineRule="exact" w:before="2"/>
              <w:ind w:right="105"/>
              <w:jc w:val="right"/>
              <w:rPr>
                <w:b/>
                <w:sz w:val="17"/>
              </w:rPr>
            </w:pPr>
            <w:r>
              <w:rPr>
                <w:b/>
                <w:spacing w:val="-2"/>
                <w:w w:val="105"/>
                <w:sz w:val="17"/>
              </w:rPr>
              <w:t>1.084%</w:t>
            </w:r>
          </w:p>
        </w:tc>
      </w:tr>
      <w:tr>
        <w:trPr>
          <w:trHeight w:val="202" w:hRule="atLeast"/>
        </w:trPr>
        <w:tc>
          <w:tcPr>
            <w:tcW w:w="4617" w:type="dxa"/>
          </w:tcPr>
          <w:p>
            <w:pPr>
              <w:pStyle w:val="TableParagraph"/>
              <w:spacing w:line="180" w:lineRule="exact" w:before="2"/>
              <w:ind w:left="-1"/>
              <w:rPr>
                <w:sz w:val="17"/>
              </w:rPr>
            </w:pPr>
            <w:r>
              <w:rPr>
                <w:w w:val="105"/>
                <w:sz w:val="17"/>
              </w:rPr>
              <w:t>May</w:t>
            </w:r>
            <w:r>
              <w:rPr>
                <w:spacing w:val="-6"/>
                <w:w w:val="105"/>
                <w:sz w:val="17"/>
              </w:rPr>
              <w:t> </w:t>
            </w:r>
            <w:r>
              <w:rPr>
                <w:w w:val="105"/>
                <w:sz w:val="17"/>
              </w:rPr>
              <w:t>1,</w:t>
            </w:r>
            <w:r>
              <w:rPr>
                <w:spacing w:val="-6"/>
                <w:w w:val="105"/>
                <w:sz w:val="17"/>
              </w:rPr>
              <w:t> </w:t>
            </w:r>
            <w:r>
              <w:rPr>
                <w:spacing w:val="-4"/>
                <w:w w:val="105"/>
                <w:sz w:val="17"/>
              </w:rPr>
              <w:t>2018</w:t>
            </w:r>
          </w:p>
        </w:tc>
        <w:tc>
          <w:tcPr>
            <w:tcW w:w="3770" w:type="dxa"/>
          </w:tcPr>
          <w:p>
            <w:pPr>
              <w:pStyle w:val="TableParagraph"/>
              <w:spacing w:line="180" w:lineRule="exact" w:before="2"/>
              <w:ind w:right="38"/>
              <w:jc w:val="right"/>
              <w:rPr>
                <w:b/>
                <w:sz w:val="17"/>
              </w:rPr>
            </w:pPr>
            <w:r>
              <w:rPr>
                <w:b/>
                <w:spacing w:val="-5"/>
                <w:w w:val="105"/>
                <w:sz w:val="17"/>
              </w:rPr>
              <w:t>450</w:t>
            </w:r>
          </w:p>
        </w:tc>
        <w:tc>
          <w:tcPr>
            <w:tcW w:w="242" w:type="dxa"/>
          </w:tcPr>
          <w:p>
            <w:pPr>
              <w:pStyle w:val="TableParagraph"/>
              <w:rPr>
                <w:rFonts w:ascii="Times New Roman"/>
                <w:sz w:val="14"/>
              </w:rPr>
            </w:pPr>
          </w:p>
        </w:tc>
        <w:tc>
          <w:tcPr>
            <w:tcW w:w="798" w:type="dxa"/>
          </w:tcPr>
          <w:p>
            <w:pPr>
              <w:pStyle w:val="TableParagraph"/>
              <w:spacing w:line="180" w:lineRule="exact" w:before="2"/>
              <w:ind w:left="-1" w:right="38"/>
              <w:jc w:val="right"/>
              <w:rPr>
                <w:sz w:val="17"/>
              </w:rPr>
            </w:pPr>
            <w:r>
              <w:rPr>
                <w:spacing w:val="-5"/>
                <w:w w:val="105"/>
                <w:sz w:val="17"/>
              </w:rPr>
              <w:t>450</w:t>
            </w:r>
          </w:p>
        </w:tc>
        <w:tc>
          <w:tcPr>
            <w:tcW w:w="1100" w:type="dxa"/>
          </w:tcPr>
          <w:p>
            <w:pPr>
              <w:pStyle w:val="TableParagraph"/>
              <w:spacing w:line="180" w:lineRule="exact" w:before="2"/>
              <w:ind w:right="179"/>
              <w:jc w:val="right"/>
              <w:rPr>
                <w:b/>
                <w:sz w:val="17"/>
              </w:rPr>
            </w:pPr>
            <w:r>
              <w:rPr>
                <w:b/>
                <w:spacing w:val="-2"/>
                <w:w w:val="105"/>
                <w:sz w:val="17"/>
              </w:rPr>
              <w:t>1.000%</w:t>
            </w:r>
          </w:p>
        </w:tc>
        <w:tc>
          <w:tcPr>
            <w:tcW w:w="885" w:type="dxa"/>
          </w:tcPr>
          <w:p>
            <w:pPr>
              <w:pStyle w:val="TableParagraph"/>
              <w:spacing w:line="180" w:lineRule="exact" w:before="2"/>
              <w:ind w:right="105"/>
              <w:jc w:val="right"/>
              <w:rPr>
                <w:b/>
                <w:sz w:val="17"/>
              </w:rPr>
            </w:pPr>
            <w:r>
              <w:rPr>
                <w:b/>
                <w:spacing w:val="-2"/>
                <w:w w:val="105"/>
                <w:sz w:val="17"/>
              </w:rPr>
              <w:t>1.106%</w:t>
            </w:r>
          </w:p>
        </w:tc>
      </w:tr>
      <w:tr>
        <w:trPr>
          <w:trHeight w:val="202" w:hRule="atLeast"/>
        </w:trPr>
        <w:tc>
          <w:tcPr>
            <w:tcW w:w="4617" w:type="dxa"/>
            <w:shd w:val="clear" w:color="auto" w:fill="CCEDFF"/>
          </w:tcPr>
          <w:p>
            <w:pPr>
              <w:pStyle w:val="TableParagraph"/>
              <w:spacing w:line="180" w:lineRule="exact" w:before="2"/>
              <w:ind w:left="-1"/>
              <w:rPr>
                <w:sz w:val="11"/>
              </w:rPr>
            </w:pPr>
            <w:r>
              <w:rPr>
                <w:w w:val="105"/>
                <w:sz w:val="17"/>
              </w:rPr>
              <w:t>November</w:t>
            </w:r>
            <w:r>
              <w:rPr>
                <w:spacing w:val="-11"/>
                <w:w w:val="105"/>
                <w:sz w:val="17"/>
              </w:rPr>
              <w:t> </w:t>
            </w:r>
            <w:r>
              <w:rPr>
                <w:w w:val="105"/>
                <w:sz w:val="17"/>
              </w:rPr>
              <w:t>3,</w:t>
            </w:r>
            <w:r>
              <w:rPr>
                <w:spacing w:val="-10"/>
                <w:w w:val="105"/>
                <w:sz w:val="17"/>
              </w:rPr>
              <w:t> </w:t>
            </w:r>
            <w:r>
              <w:rPr>
                <w:w w:val="105"/>
                <w:sz w:val="17"/>
              </w:rPr>
              <w:t>2018</w:t>
            </w:r>
            <w:r>
              <w:rPr>
                <w:spacing w:val="-10"/>
                <w:w w:val="105"/>
                <w:sz w:val="17"/>
              </w:rPr>
              <w:t> </w:t>
            </w:r>
            <w:r>
              <w:rPr>
                <w:spacing w:val="-5"/>
                <w:w w:val="105"/>
                <w:position w:val="4"/>
                <w:sz w:val="11"/>
              </w:rPr>
              <w:t>(a)</w:t>
            </w:r>
          </w:p>
        </w:tc>
        <w:tc>
          <w:tcPr>
            <w:tcW w:w="3770" w:type="dxa"/>
            <w:shd w:val="clear" w:color="auto" w:fill="CCEDFF"/>
          </w:tcPr>
          <w:p>
            <w:pPr>
              <w:pStyle w:val="TableParagraph"/>
              <w:spacing w:line="180" w:lineRule="exact" w:before="2"/>
              <w:ind w:right="38"/>
              <w:jc w:val="right"/>
              <w:rPr>
                <w:b/>
                <w:sz w:val="17"/>
              </w:rPr>
            </w:pPr>
            <w:r>
              <w:rPr>
                <w:b/>
                <w:spacing w:val="-4"/>
                <w:w w:val="105"/>
                <w:sz w:val="17"/>
              </w:rPr>
              <w:t>1,750</w:t>
            </w:r>
          </w:p>
        </w:tc>
        <w:tc>
          <w:tcPr>
            <w:tcW w:w="242" w:type="dxa"/>
            <w:shd w:val="clear" w:color="auto" w:fill="CCEDFF"/>
          </w:tcPr>
          <w:p>
            <w:pPr>
              <w:pStyle w:val="TableParagraph"/>
              <w:rPr>
                <w:rFonts w:ascii="Times New Roman"/>
                <w:sz w:val="14"/>
              </w:rPr>
            </w:pPr>
          </w:p>
        </w:tc>
        <w:tc>
          <w:tcPr>
            <w:tcW w:w="798" w:type="dxa"/>
            <w:shd w:val="clear" w:color="auto" w:fill="CCEDFF"/>
          </w:tcPr>
          <w:p>
            <w:pPr>
              <w:pStyle w:val="TableParagraph"/>
              <w:spacing w:line="180" w:lineRule="exact" w:before="2"/>
              <w:ind w:left="-1" w:right="38"/>
              <w:jc w:val="right"/>
              <w:rPr>
                <w:sz w:val="17"/>
              </w:rPr>
            </w:pPr>
            <w:r>
              <w:rPr>
                <w:spacing w:val="-10"/>
                <w:w w:val="105"/>
                <w:sz w:val="17"/>
              </w:rPr>
              <w:t>*</w:t>
            </w:r>
          </w:p>
        </w:tc>
        <w:tc>
          <w:tcPr>
            <w:tcW w:w="1100" w:type="dxa"/>
            <w:shd w:val="clear" w:color="auto" w:fill="CCEDFF"/>
          </w:tcPr>
          <w:p>
            <w:pPr>
              <w:pStyle w:val="TableParagraph"/>
              <w:spacing w:line="180" w:lineRule="exact" w:before="2"/>
              <w:ind w:right="179"/>
              <w:jc w:val="right"/>
              <w:rPr>
                <w:b/>
                <w:sz w:val="17"/>
              </w:rPr>
            </w:pPr>
            <w:r>
              <w:rPr>
                <w:b/>
                <w:spacing w:val="-2"/>
                <w:w w:val="105"/>
                <w:sz w:val="17"/>
              </w:rPr>
              <w:t>1.300%</w:t>
            </w:r>
          </w:p>
        </w:tc>
        <w:tc>
          <w:tcPr>
            <w:tcW w:w="885" w:type="dxa"/>
            <w:shd w:val="clear" w:color="auto" w:fill="CCEDFF"/>
          </w:tcPr>
          <w:p>
            <w:pPr>
              <w:pStyle w:val="TableParagraph"/>
              <w:spacing w:line="180" w:lineRule="exact" w:before="2"/>
              <w:ind w:right="105"/>
              <w:jc w:val="right"/>
              <w:rPr>
                <w:b/>
                <w:sz w:val="17"/>
              </w:rPr>
            </w:pPr>
            <w:r>
              <w:rPr>
                <w:b/>
                <w:spacing w:val="-2"/>
                <w:w w:val="105"/>
                <w:sz w:val="17"/>
              </w:rPr>
              <w:t>1.396%</w:t>
            </w:r>
          </w:p>
        </w:tc>
      </w:tr>
      <w:tr>
        <w:trPr>
          <w:trHeight w:val="202" w:hRule="atLeast"/>
        </w:trPr>
        <w:tc>
          <w:tcPr>
            <w:tcW w:w="4617" w:type="dxa"/>
          </w:tcPr>
          <w:p>
            <w:pPr>
              <w:pStyle w:val="TableParagraph"/>
              <w:spacing w:line="180" w:lineRule="exact" w:before="2"/>
              <w:ind w:left="-1"/>
              <w:rPr>
                <w:sz w:val="17"/>
              </w:rPr>
            </w:pPr>
            <w:r>
              <w:rPr>
                <w:w w:val="105"/>
                <w:sz w:val="17"/>
              </w:rPr>
              <w:t>December</w:t>
            </w:r>
            <w:r>
              <w:rPr>
                <w:spacing w:val="-11"/>
                <w:w w:val="105"/>
                <w:sz w:val="17"/>
              </w:rPr>
              <w:t> </w:t>
            </w:r>
            <w:r>
              <w:rPr>
                <w:w w:val="105"/>
                <w:sz w:val="17"/>
              </w:rPr>
              <w:t>6,</w:t>
            </w:r>
            <w:r>
              <w:rPr>
                <w:spacing w:val="-11"/>
                <w:w w:val="105"/>
                <w:sz w:val="17"/>
              </w:rPr>
              <w:t> </w:t>
            </w:r>
            <w:r>
              <w:rPr>
                <w:spacing w:val="-4"/>
                <w:w w:val="105"/>
                <w:sz w:val="17"/>
              </w:rPr>
              <w:t>2018</w:t>
            </w:r>
          </w:p>
        </w:tc>
        <w:tc>
          <w:tcPr>
            <w:tcW w:w="3770" w:type="dxa"/>
          </w:tcPr>
          <w:p>
            <w:pPr>
              <w:pStyle w:val="TableParagraph"/>
              <w:spacing w:line="180" w:lineRule="exact" w:before="2"/>
              <w:ind w:right="38"/>
              <w:jc w:val="right"/>
              <w:rPr>
                <w:b/>
                <w:sz w:val="17"/>
              </w:rPr>
            </w:pPr>
            <w:r>
              <w:rPr>
                <w:b/>
                <w:spacing w:val="-4"/>
                <w:w w:val="105"/>
                <w:sz w:val="17"/>
              </w:rPr>
              <w:t>1,250</w:t>
            </w:r>
          </w:p>
        </w:tc>
        <w:tc>
          <w:tcPr>
            <w:tcW w:w="242" w:type="dxa"/>
          </w:tcPr>
          <w:p>
            <w:pPr>
              <w:pStyle w:val="TableParagraph"/>
              <w:rPr>
                <w:rFonts w:ascii="Times New Roman"/>
                <w:sz w:val="14"/>
              </w:rPr>
            </w:pPr>
          </w:p>
        </w:tc>
        <w:tc>
          <w:tcPr>
            <w:tcW w:w="798" w:type="dxa"/>
          </w:tcPr>
          <w:p>
            <w:pPr>
              <w:pStyle w:val="TableParagraph"/>
              <w:spacing w:line="180" w:lineRule="exact" w:before="2"/>
              <w:ind w:left="-1" w:right="38"/>
              <w:jc w:val="right"/>
              <w:rPr>
                <w:sz w:val="17"/>
              </w:rPr>
            </w:pPr>
            <w:r>
              <w:rPr>
                <w:spacing w:val="-4"/>
                <w:w w:val="105"/>
                <w:sz w:val="17"/>
              </w:rPr>
              <w:t>1,250</w:t>
            </w:r>
          </w:p>
        </w:tc>
        <w:tc>
          <w:tcPr>
            <w:tcW w:w="1100" w:type="dxa"/>
          </w:tcPr>
          <w:p>
            <w:pPr>
              <w:pStyle w:val="TableParagraph"/>
              <w:spacing w:line="180" w:lineRule="exact" w:before="2"/>
              <w:ind w:right="179"/>
              <w:jc w:val="right"/>
              <w:rPr>
                <w:b/>
                <w:sz w:val="17"/>
              </w:rPr>
            </w:pPr>
            <w:r>
              <w:rPr>
                <w:b/>
                <w:spacing w:val="-2"/>
                <w:w w:val="105"/>
                <w:sz w:val="17"/>
              </w:rPr>
              <w:t>1.625%</w:t>
            </w:r>
          </w:p>
        </w:tc>
        <w:tc>
          <w:tcPr>
            <w:tcW w:w="885" w:type="dxa"/>
          </w:tcPr>
          <w:p>
            <w:pPr>
              <w:pStyle w:val="TableParagraph"/>
              <w:spacing w:line="180" w:lineRule="exact" w:before="2"/>
              <w:ind w:right="105"/>
              <w:jc w:val="right"/>
              <w:rPr>
                <w:b/>
                <w:sz w:val="17"/>
              </w:rPr>
            </w:pPr>
            <w:r>
              <w:rPr>
                <w:b/>
                <w:spacing w:val="-2"/>
                <w:w w:val="105"/>
                <w:sz w:val="17"/>
              </w:rPr>
              <w:t>1.824%</w:t>
            </w:r>
          </w:p>
        </w:tc>
      </w:tr>
      <w:tr>
        <w:trPr>
          <w:trHeight w:val="202" w:hRule="atLeast"/>
        </w:trPr>
        <w:tc>
          <w:tcPr>
            <w:tcW w:w="4617" w:type="dxa"/>
            <w:shd w:val="clear" w:color="auto" w:fill="CCEDFF"/>
          </w:tcPr>
          <w:p>
            <w:pPr>
              <w:pStyle w:val="TableParagraph"/>
              <w:spacing w:line="180" w:lineRule="exact" w:before="2"/>
              <w:ind w:left="-1"/>
              <w:rPr>
                <w:sz w:val="17"/>
              </w:rPr>
            </w:pPr>
            <w:r>
              <w:rPr>
                <w:w w:val="105"/>
                <w:sz w:val="17"/>
              </w:rPr>
              <w:t>June</w:t>
            </w:r>
            <w:r>
              <w:rPr>
                <w:spacing w:val="-7"/>
                <w:w w:val="105"/>
                <w:sz w:val="17"/>
              </w:rPr>
              <w:t> </w:t>
            </w:r>
            <w:r>
              <w:rPr>
                <w:w w:val="105"/>
                <w:sz w:val="17"/>
              </w:rPr>
              <w:t>1,</w:t>
            </w:r>
            <w:r>
              <w:rPr>
                <w:spacing w:val="-6"/>
                <w:w w:val="105"/>
                <w:sz w:val="17"/>
              </w:rPr>
              <w:t> </w:t>
            </w:r>
            <w:r>
              <w:rPr>
                <w:spacing w:val="-4"/>
                <w:w w:val="105"/>
                <w:sz w:val="17"/>
              </w:rPr>
              <w:t>2019</w:t>
            </w:r>
          </w:p>
        </w:tc>
        <w:tc>
          <w:tcPr>
            <w:tcW w:w="3770" w:type="dxa"/>
            <w:shd w:val="clear" w:color="auto" w:fill="CCEDFF"/>
          </w:tcPr>
          <w:p>
            <w:pPr>
              <w:pStyle w:val="TableParagraph"/>
              <w:spacing w:line="180" w:lineRule="exact" w:before="2"/>
              <w:ind w:right="38"/>
              <w:jc w:val="right"/>
              <w:rPr>
                <w:b/>
                <w:sz w:val="17"/>
              </w:rPr>
            </w:pPr>
            <w:r>
              <w:rPr>
                <w:b/>
                <w:spacing w:val="-4"/>
                <w:w w:val="105"/>
                <w:sz w:val="17"/>
              </w:rPr>
              <w:t>1,000</w:t>
            </w:r>
          </w:p>
        </w:tc>
        <w:tc>
          <w:tcPr>
            <w:tcW w:w="242" w:type="dxa"/>
            <w:shd w:val="clear" w:color="auto" w:fill="CCEDFF"/>
          </w:tcPr>
          <w:p>
            <w:pPr>
              <w:pStyle w:val="TableParagraph"/>
              <w:rPr>
                <w:rFonts w:ascii="Times New Roman"/>
                <w:sz w:val="14"/>
              </w:rPr>
            </w:pPr>
          </w:p>
        </w:tc>
        <w:tc>
          <w:tcPr>
            <w:tcW w:w="798" w:type="dxa"/>
            <w:shd w:val="clear" w:color="auto" w:fill="CCEDFF"/>
          </w:tcPr>
          <w:p>
            <w:pPr>
              <w:pStyle w:val="TableParagraph"/>
              <w:spacing w:line="180" w:lineRule="exact" w:before="2"/>
              <w:ind w:left="-1" w:right="38"/>
              <w:jc w:val="right"/>
              <w:rPr>
                <w:sz w:val="17"/>
              </w:rPr>
            </w:pPr>
            <w:r>
              <w:rPr>
                <w:spacing w:val="-4"/>
                <w:w w:val="105"/>
                <w:sz w:val="17"/>
              </w:rPr>
              <w:t>1,000</w:t>
            </w:r>
          </w:p>
        </w:tc>
        <w:tc>
          <w:tcPr>
            <w:tcW w:w="1100" w:type="dxa"/>
            <w:shd w:val="clear" w:color="auto" w:fill="CCEDFF"/>
          </w:tcPr>
          <w:p>
            <w:pPr>
              <w:pStyle w:val="TableParagraph"/>
              <w:spacing w:line="180" w:lineRule="exact" w:before="2"/>
              <w:ind w:right="179"/>
              <w:jc w:val="right"/>
              <w:rPr>
                <w:b/>
                <w:sz w:val="17"/>
              </w:rPr>
            </w:pPr>
            <w:r>
              <w:rPr>
                <w:b/>
                <w:spacing w:val="-2"/>
                <w:w w:val="105"/>
                <w:sz w:val="17"/>
              </w:rPr>
              <w:t>4.200%</w:t>
            </w:r>
          </w:p>
        </w:tc>
        <w:tc>
          <w:tcPr>
            <w:tcW w:w="885" w:type="dxa"/>
            <w:shd w:val="clear" w:color="auto" w:fill="CCEDFF"/>
          </w:tcPr>
          <w:p>
            <w:pPr>
              <w:pStyle w:val="TableParagraph"/>
              <w:spacing w:line="180" w:lineRule="exact" w:before="2"/>
              <w:ind w:right="105"/>
              <w:jc w:val="right"/>
              <w:rPr>
                <w:b/>
                <w:sz w:val="17"/>
              </w:rPr>
            </w:pPr>
            <w:r>
              <w:rPr>
                <w:b/>
                <w:spacing w:val="-2"/>
                <w:w w:val="105"/>
                <w:sz w:val="17"/>
              </w:rPr>
              <w:t>4.379%</w:t>
            </w:r>
          </w:p>
        </w:tc>
      </w:tr>
      <w:tr>
        <w:trPr>
          <w:trHeight w:val="202" w:hRule="atLeast"/>
        </w:trPr>
        <w:tc>
          <w:tcPr>
            <w:tcW w:w="4617" w:type="dxa"/>
          </w:tcPr>
          <w:p>
            <w:pPr>
              <w:pStyle w:val="TableParagraph"/>
              <w:spacing w:line="180" w:lineRule="exact" w:before="2"/>
              <w:ind w:left="-1"/>
              <w:rPr>
                <w:sz w:val="17"/>
              </w:rPr>
            </w:pPr>
            <w:r>
              <w:rPr>
                <w:w w:val="105"/>
                <w:sz w:val="17"/>
              </w:rPr>
              <w:t>February</w:t>
            </w:r>
            <w:r>
              <w:rPr>
                <w:spacing w:val="-11"/>
                <w:w w:val="105"/>
                <w:sz w:val="17"/>
              </w:rPr>
              <w:t> </w:t>
            </w:r>
            <w:r>
              <w:rPr>
                <w:w w:val="105"/>
                <w:sz w:val="17"/>
              </w:rPr>
              <w:t>12,</w:t>
            </w:r>
            <w:r>
              <w:rPr>
                <w:spacing w:val="-11"/>
                <w:w w:val="105"/>
                <w:sz w:val="17"/>
              </w:rPr>
              <w:t> </w:t>
            </w:r>
            <w:r>
              <w:rPr>
                <w:spacing w:val="-4"/>
                <w:w w:val="105"/>
                <w:sz w:val="17"/>
              </w:rPr>
              <w:t>2020</w:t>
            </w:r>
          </w:p>
        </w:tc>
        <w:tc>
          <w:tcPr>
            <w:tcW w:w="3770" w:type="dxa"/>
          </w:tcPr>
          <w:p>
            <w:pPr>
              <w:pStyle w:val="TableParagraph"/>
              <w:spacing w:line="180" w:lineRule="exact" w:before="2"/>
              <w:ind w:right="38"/>
              <w:jc w:val="right"/>
              <w:rPr>
                <w:b/>
                <w:sz w:val="17"/>
              </w:rPr>
            </w:pPr>
            <w:r>
              <w:rPr>
                <w:b/>
                <w:spacing w:val="-4"/>
                <w:w w:val="105"/>
                <w:sz w:val="17"/>
              </w:rPr>
              <w:t>1,500</w:t>
            </w:r>
          </w:p>
        </w:tc>
        <w:tc>
          <w:tcPr>
            <w:tcW w:w="242" w:type="dxa"/>
          </w:tcPr>
          <w:p>
            <w:pPr>
              <w:pStyle w:val="TableParagraph"/>
              <w:rPr>
                <w:rFonts w:ascii="Times New Roman"/>
                <w:sz w:val="14"/>
              </w:rPr>
            </w:pPr>
          </w:p>
        </w:tc>
        <w:tc>
          <w:tcPr>
            <w:tcW w:w="798" w:type="dxa"/>
          </w:tcPr>
          <w:p>
            <w:pPr>
              <w:pStyle w:val="TableParagraph"/>
              <w:spacing w:line="180" w:lineRule="exact" w:before="2"/>
              <w:ind w:left="-1" w:right="38"/>
              <w:jc w:val="right"/>
              <w:rPr>
                <w:sz w:val="17"/>
              </w:rPr>
            </w:pPr>
            <w:r>
              <w:rPr>
                <w:spacing w:val="-4"/>
                <w:w w:val="105"/>
                <w:sz w:val="17"/>
              </w:rPr>
              <w:t>1,500</w:t>
            </w:r>
          </w:p>
        </w:tc>
        <w:tc>
          <w:tcPr>
            <w:tcW w:w="1100" w:type="dxa"/>
          </w:tcPr>
          <w:p>
            <w:pPr>
              <w:pStyle w:val="TableParagraph"/>
              <w:spacing w:line="180" w:lineRule="exact" w:before="2"/>
              <w:ind w:right="179"/>
              <w:jc w:val="right"/>
              <w:rPr>
                <w:b/>
                <w:sz w:val="17"/>
              </w:rPr>
            </w:pPr>
            <w:r>
              <w:rPr>
                <w:b/>
                <w:spacing w:val="-2"/>
                <w:w w:val="105"/>
                <w:sz w:val="17"/>
              </w:rPr>
              <w:t>1.850%</w:t>
            </w:r>
          </w:p>
        </w:tc>
        <w:tc>
          <w:tcPr>
            <w:tcW w:w="885" w:type="dxa"/>
          </w:tcPr>
          <w:p>
            <w:pPr>
              <w:pStyle w:val="TableParagraph"/>
              <w:spacing w:line="180" w:lineRule="exact" w:before="2"/>
              <w:ind w:right="105"/>
              <w:jc w:val="right"/>
              <w:rPr>
                <w:b/>
                <w:sz w:val="17"/>
              </w:rPr>
            </w:pPr>
            <w:r>
              <w:rPr>
                <w:b/>
                <w:spacing w:val="-2"/>
                <w:w w:val="105"/>
                <w:sz w:val="17"/>
              </w:rPr>
              <w:t>1.935%</w:t>
            </w:r>
          </w:p>
        </w:tc>
      </w:tr>
      <w:tr>
        <w:trPr>
          <w:trHeight w:val="202" w:hRule="atLeast"/>
        </w:trPr>
        <w:tc>
          <w:tcPr>
            <w:tcW w:w="4617" w:type="dxa"/>
            <w:shd w:val="clear" w:color="auto" w:fill="CCEDFF"/>
          </w:tcPr>
          <w:p>
            <w:pPr>
              <w:pStyle w:val="TableParagraph"/>
              <w:spacing w:line="180" w:lineRule="exact" w:before="2"/>
              <w:ind w:left="-1"/>
              <w:rPr>
                <w:sz w:val="17"/>
              </w:rPr>
            </w:pPr>
            <w:r>
              <w:rPr>
                <w:w w:val="105"/>
                <w:sz w:val="17"/>
              </w:rPr>
              <w:t>October</w:t>
            </w:r>
            <w:r>
              <w:rPr>
                <w:spacing w:val="-9"/>
                <w:w w:val="105"/>
                <w:sz w:val="17"/>
              </w:rPr>
              <w:t> </w:t>
            </w:r>
            <w:r>
              <w:rPr>
                <w:w w:val="105"/>
                <w:sz w:val="17"/>
              </w:rPr>
              <w:t>1,</w:t>
            </w:r>
            <w:r>
              <w:rPr>
                <w:spacing w:val="-9"/>
                <w:w w:val="105"/>
                <w:sz w:val="17"/>
              </w:rPr>
              <w:t> </w:t>
            </w:r>
            <w:r>
              <w:rPr>
                <w:spacing w:val="-4"/>
                <w:w w:val="105"/>
                <w:sz w:val="17"/>
              </w:rPr>
              <w:t>2020</w:t>
            </w:r>
          </w:p>
        </w:tc>
        <w:tc>
          <w:tcPr>
            <w:tcW w:w="3770" w:type="dxa"/>
            <w:shd w:val="clear" w:color="auto" w:fill="CCEDFF"/>
          </w:tcPr>
          <w:p>
            <w:pPr>
              <w:pStyle w:val="TableParagraph"/>
              <w:spacing w:line="180" w:lineRule="exact" w:before="2"/>
              <w:ind w:right="38"/>
              <w:jc w:val="right"/>
              <w:rPr>
                <w:b/>
                <w:sz w:val="17"/>
              </w:rPr>
            </w:pPr>
            <w:r>
              <w:rPr>
                <w:b/>
                <w:spacing w:val="-4"/>
                <w:w w:val="105"/>
                <w:sz w:val="17"/>
              </w:rPr>
              <w:t>1,000</w:t>
            </w:r>
          </w:p>
        </w:tc>
        <w:tc>
          <w:tcPr>
            <w:tcW w:w="242" w:type="dxa"/>
            <w:shd w:val="clear" w:color="auto" w:fill="CCEDFF"/>
          </w:tcPr>
          <w:p>
            <w:pPr>
              <w:pStyle w:val="TableParagraph"/>
              <w:rPr>
                <w:rFonts w:ascii="Times New Roman"/>
                <w:sz w:val="14"/>
              </w:rPr>
            </w:pPr>
          </w:p>
        </w:tc>
        <w:tc>
          <w:tcPr>
            <w:tcW w:w="798" w:type="dxa"/>
            <w:shd w:val="clear" w:color="auto" w:fill="CCEDFF"/>
          </w:tcPr>
          <w:p>
            <w:pPr>
              <w:pStyle w:val="TableParagraph"/>
              <w:spacing w:line="180" w:lineRule="exact" w:before="2"/>
              <w:ind w:left="-1" w:right="38"/>
              <w:jc w:val="right"/>
              <w:rPr>
                <w:sz w:val="17"/>
              </w:rPr>
            </w:pPr>
            <w:r>
              <w:rPr>
                <w:spacing w:val="-4"/>
                <w:w w:val="105"/>
                <w:sz w:val="17"/>
              </w:rPr>
              <w:t>1,000</w:t>
            </w:r>
          </w:p>
        </w:tc>
        <w:tc>
          <w:tcPr>
            <w:tcW w:w="1100" w:type="dxa"/>
            <w:shd w:val="clear" w:color="auto" w:fill="CCEDFF"/>
          </w:tcPr>
          <w:p>
            <w:pPr>
              <w:pStyle w:val="TableParagraph"/>
              <w:spacing w:line="180" w:lineRule="exact" w:before="2"/>
              <w:ind w:right="179"/>
              <w:jc w:val="right"/>
              <w:rPr>
                <w:b/>
                <w:sz w:val="17"/>
              </w:rPr>
            </w:pPr>
            <w:r>
              <w:rPr>
                <w:b/>
                <w:spacing w:val="-2"/>
                <w:w w:val="105"/>
                <w:sz w:val="17"/>
              </w:rPr>
              <w:t>3.000%</w:t>
            </w:r>
          </w:p>
        </w:tc>
        <w:tc>
          <w:tcPr>
            <w:tcW w:w="885" w:type="dxa"/>
            <w:shd w:val="clear" w:color="auto" w:fill="CCEDFF"/>
          </w:tcPr>
          <w:p>
            <w:pPr>
              <w:pStyle w:val="TableParagraph"/>
              <w:spacing w:line="180" w:lineRule="exact" w:before="2"/>
              <w:ind w:right="105"/>
              <w:jc w:val="right"/>
              <w:rPr>
                <w:b/>
                <w:sz w:val="17"/>
              </w:rPr>
            </w:pPr>
            <w:r>
              <w:rPr>
                <w:b/>
                <w:spacing w:val="-2"/>
                <w:w w:val="105"/>
                <w:sz w:val="17"/>
              </w:rPr>
              <w:t>3.137%</w:t>
            </w:r>
          </w:p>
        </w:tc>
      </w:tr>
      <w:tr>
        <w:trPr>
          <w:trHeight w:val="202" w:hRule="atLeast"/>
        </w:trPr>
        <w:tc>
          <w:tcPr>
            <w:tcW w:w="4617" w:type="dxa"/>
          </w:tcPr>
          <w:p>
            <w:pPr>
              <w:pStyle w:val="TableParagraph"/>
              <w:spacing w:line="180" w:lineRule="exact" w:before="2"/>
              <w:ind w:left="-1"/>
              <w:rPr>
                <w:sz w:val="11"/>
              </w:rPr>
            </w:pPr>
            <w:r>
              <w:rPr>
                <w:w w:val="105"/>
                <w:sz w:val="17"/>
              </w:rPr>
              <w:t>November</w:t>
            </w:r>
            <w:r>
              <w:rPr>
                <w:spacing w:val="-11"/>
                <w:w w:val="105"/>
                <w:sz w:val="17"/>
              </w:rPr>
              <w:t> </w:t>
            </w:r>
            <w:r>
              <w:rPr>
                <w:w w:val="105"/>
                <w:sz w:val="17"/>
              </w:rPr>
              <w:t>3,</w:t>
            </w:r>
            <w:r>
              <w:rPr>
                <w:spacing w:val="-10"/>
                <w:w w:val="105"/>
                <w:sz w:val="17"/>
              </w:rPr>
              <w:t> </w:t>
            </w:r>
            <w:r>
              <w:rPr>
                <w:w w:val="105"/>
                <w:sz w:val="17"/>
              </w:rPr>
              <w:t>2020</w:t>
            </w:r>
            <w:r>
              <w:rPr>
                <w:spacing w:val="-10"/>
                <w:w w:val="105"/>
                <w:sz w:val="17"/>
              </w:rPr>
              <w:t> </w:t>
            </w:r>
            <w:r>
              <w:rPr>
                <w:spacing w:val="-5"/>
                <w:w w:val="105"/>
                <w:position w:val="4"/>
                <w:sz w:val="11"/>
              </w:rPr>
              <w:t>(a)</w:t>
            </w:r>
          </w:p>
        </w:tc>
        <w:tc>
          <w:tcPr>
            <w:tcW w:w="3770" w:type="dxa"/>
          </w:tcPr>
          <w:p>
            <w:pPr>
              <w:pStyle w:val="TableParagraph"/>
              <w:spacing w:line="180" w:lineRule="exact" w:before="2"/>
              <w:ind w:right="38"/>
              <w:jc w:val="right"/>
              <w:rPr>
                <w:b/>
                <w:sz w:val="17"/>
              </w:rPr>
            </w:pPr>
            <w:r>
              <w:rPr>
                <w:b/>
                <w:spacing w:val="-4"/>
                <w:w w:val="105"/>
                <w:sz w:val="17"/>
              </w:rPr>
              <w:t>2,250</w:t>
            </w:r>
          </w:p>
        </w:tc>
        <w:tc>
          <w:tcPr>
            <w:tcW w:w="242" w:type="dxa"/>
          </w:tcPr>
          <w:p>
            <w:pPr>
              <w:pStyle w:val="TableParagraph"/>
              <w:rPr>
                <w:rFonts w:ascii="Times New Roman"/>
                <w:sz w:val="14"/>
              </w:rPr>
            </w:pPr>
          </w:p>
        </w:tc>
        <w:tc>
          <w:tcPr>
            <w:tcW w:w="798" w:type="dxa"/>
          </w:tcPr>
          <w:p>
            <w:pPr>
              <w:pStyle w:val="TableParagraph"/>
              <w:spacing w:line="180" w:lineRule="exact" w:before="2"/>
              <w:ind w:left="-1" w:right="38"/>
              <w:jc w:val="right"/>
              <w:rPr>
                <w:sz w:val="17"/>
              </w:rPr>
            </w:pPr>
            <w:r>
              <w:rPr>
                <w:spacing w:val="-10"/>
                <w:w w:val="105"/>
                <w:sz w:val="17"/>
              </w:rPr>
              <w:t>*</w:t>
            </w:r>
          </w:p>
        </w:tc>
        <w:tc>
          <w:tcPr>
            <w:tcW w:w="1100" w:type="dxa"/>
          </w:tcPr>
          <w:p>
            <w:pPr>
              <w:pStyle w:val="TableParagraph"/>
              <w:spacing w:line="180" w:lineRule="exact" w:before="2"/>
              <w:ind w:right="179"/>
              <w:jc w:val="right"/>
              <w:rPr>
                <w:b/>
                <w:sz w:val="17"/>
              </w:rPr>
            </w:pPr>
            <w:r>
              <w:rPr>
                <w:b/>
                <w:spacing w:val="-2"/>
                <w:w w:val="105"/>
                <w:sz w:val="17"/>
              </w:rPr>
              <w:t>2.000%</w:t>
            </w:r>
          </w:p>
        </w:tc>
        <w:tc>
          <w:tcPr>
            <w:tcW w:w="885" w:type="dxa"/>
          </w:tcPr>
          <w:p>
            <w:pPr>
              <w:pStyle w:val="TableParagraph"/>
              <w:spacing w:line="180" w:lineRule="exact" w:before="2"/>
              <w:ind w:right="105"/>
              <w:jc w:val="right"/>
              <w:rPr>
                <w:b/>
                <w:sz w:val="17"/>
              </w:rPr>
            </w:pPr>
            <w:r>
              <w:rPr>
                <w:b/>
                <w:spacing w:val="-2"/>
                <w:w w:val="105"/>
                <w:sz w:val="17"/>
              </w:rPr>
              <w:t>2.093%</w:t>
            </w:r>
          </w:p>
        </w:tc>
      </w:tr>
      <w:tr>
        <w:trPr>
          <w:trHeight w:val="202" w:hRule="atLeast"/>
        </w:trPr>
        <w:tc>
          <w:tcPr>
            <w:tcW w:w="4617" w:type="dxa"/>
            <w:shd w:val="clear" w:color="auto" w:fill="CCEDFF"/>
          </w:tcPr>
          <w:p>
            <w:pPr>
              <w:pStyle w:val="TableParagraph"/>
              <w:spacing w:line="180" w:lineRule="exact" w:before="2"/>
              <w:ind w:left="-1"/>
              <w:rPr>
                <w:sz w:val="17"/>
              </w:rPr>
            </w:pPr>
            <w:r>
              <w:rPr>
                <w:w w:val="105"/>
                <w:sz w:val="17"/>
              </w:rPr>
              <w:t>February</w:t>
            </w:r>
            <w:r>
              <w:rPr>
                <w:spacing w:val="-10"/>
                <w:w w:val="105"/>
                <w:sz w:val="17"/>
              </w:rPr>
              <w:t> </w:t>
            </w:r>
            <w:r>
              <w:rPr>
                <w:w w:val="105"/>
                <w:sz w:val="17"/>
              </w:rPr>
              <w:t>8,</w:t>
            </w:r>
            <w:r>
              <w:rPr>
                <w:spacing w:val="-10"/>
                <w:w w:val="105"/>
                <w:sz w:val="17"/>
              </w:rPr>
              <w:t> </w:t>
            </w:r>
            <w:r>
              <w:rPr>
                <w:spacing w:val="-4"/>
                <w:w w:val="105"/>
                <w:sz w:val="17"/>
              </w:rPr>
              <w:t>2021</w:t>
            </w:r>
          </w:p>
        </w:tc>
        <w:tc>
          <w:tcPr>
            <w:tcW w:w="3770" w:type="dxa"/>
            <w:shd w:val="clear" w:color="auto" w:fill="CCEDFF"/>
          </w:tcPr>
          <w:p>
            <w:pPr>
              <w:pStyle w:val="TableParagraph"/>
              <w:spacing w:line="180" w:lineRule="exact" w:before="2"/>
              <w:ind w:right="38"/>
              <w:jc w:val="right"/>
              <w:rPr>
                <w:b/>
                <w:sz w:val="17"/>
              </w:rPr>
            </w:pPr>
            <w:r>
              <w:rPr>
                <w:b/>
                <w:spacing w:val="-5"/>
                <w:w w:val="105"/>
                <w:sz w:val="17"/>
              </w:rPr>
              <w:t>500</w:t>
            </w:r>
          </w:p>
        </w:tc>
        <w:tc>
          <w:tcPr>
            <w:tcW w:w="242" w:type="dxa"/>
            <w:shd w:val="clear" w:color="auto" w:fill="CCEDFF"/>
          </w:tcPr>
          <w:p>
            <w:pPr>
              <w:pStyle w:val="TableParagraph"/>
              <w:rPr>
                <w:rFonts w:ascii="Times New Roman"/>
                <w:sz w:val="14"/>
              </w:rPr>
            </w:pPr>
          </w:p>
        </w:tc>
        <w:tc>
          <w:tcPr>
            <w:tcW w:w="798" w:type="dxa"/>
            <w:shd w:val="clear" w:color="auto" w:fill="CCEDFF"/>
          </w:tcPr>
          <w:p>
            <w:pPr>
              <w:pStyle w:val="TableParagraph"/>
              <w:spacing w:line="180" w:lineRule="exact" w:before="2"/>
              <w:ind w:left="-1" w:right="38"/>
              <w:jc w:val="right"/>
              <w:rPr>
                <w:sz w:val="17"/>
              </w:rPr>
            </w:pPr>
            <w:r>
              <w:rPr>
                <w:spacing w:val="-5"/>
                <w:w w:val="105"/>
                <w:sz w:val="17"/>
              </w:rPr>
              <w:t>500</w:t>
            </w:r>
          </w:p>
        </w:tc>
        <w:tc>
          <w:tcPr>
            <w:tcW w:w="1100" w:type="dxa"/>
            <w:shd w:val="clear" w:color="auto" w:fill="CCEDFF"/>
          </w:tcPr>
          <w:p>
            <w:pPr>
              <w:pStyle w:val="TableParagraph"/>
              <w:spacing w:line="180" w:lineRule="exact" w:before="2"/>
              <w:ind w:right="179"/>
              <w:jc w:val="right"/>
              <w:rPr>
                <w:b/>
                <w:sz w:val="17"/>
              </w:rPr>
            </w:pPr>
            <w:r>
              <w:rPr>
                <w:b/>
                <w:spacing w:val="-2"/>
                <w:w w:val="105"/>
                <w:sz w:val="17"/>
              </w:rPr>
              <w:t>4.000%</w:t>
            </w:r>
          </w:p>
        </w:tc>
        <w:tc>
          <w:tcPr>
            <w:tcW w:w="885" w:type="dxa"/>
            <w:shd w:val="clear" w:color="auto" w:fill="CCEDFF"/>
          </w:tcPr>
          <w:p>
            <w:pPr>
              <w:pStyle w:val="TableParagraph"/>
              <w:spacing w:line="180" w:lineRule="exact" w:before="2"/>
              <w:ind w:right="105"/>
              <w:jc w:val="right"/>
              <w:rPr>
                <w:b/>
                <w:sz w:val="17"/>
              </w:rPr>
            </w:pPr>
            <w:r>
              <w:rPr>
                <w:b/>
                <w:spacing w:val="-2"/>
                <w:w w:val="105"/>
                <w:sz w:val="17"/>
              </w:rPr>
              <w:t>4.082%</w:t>
            </w:r>
          </w:p>
        </w:tc>
      </w:tr>
      <w:tr>
        <w:trPr>
          <w:trHeight w:val="202" w:hRule="atLeast"/>
        </w:trPr>
        <w:tc>
          <w:tcPr>
            <w:tcW w:w="4617" w:type="dxa"/>
          </w:tcPr>
          <w:p>
            <w:pPr>
              <w:pStyle w:val="TableParagraph"/>
              <w:spacing w:line="180" w:lineRule="exact" w:before="2"/>
              <w:ind w:left="-1"/>
              <w:rPr>
                <w:sz w:val="11"/>
              </w:rPr>
            </w:pPr>
            <w:r>
              <w:rPr>
                <w:w w:val="105"/>
                <w:sz w:val="17"/>
              </w:rPr>
              <w:t>December</w:t>
            </w:r>
            <w:r>
              <w:rPr>
                <w:spacing w:val="-11"/>
                <w:w w:val="105"/>
                <w:sz w:val="17"/>
              </w:rPr>
              <w:t> </w:t>
            </w:r>
            <w:r>
              <w:rPr>
                <w:w w:val="105"/>
                <w:sz w:val="17"/>
              </w:rPr>
              <w:t>6,</w:t>
            </w:r>
            <w:r>
              <w:rPr>
                <w:spacing w:val="-10"/>
                <w:w w:val="105"/>
                <w:sz w:val="17"/>
              </w:rPr>
              <w:t> </w:t>
            </w:r>
            <w:r>
              <w:rPr>
                <w:w w:val="105"/>
                <w:sz w:val="17"/>
              </w:rPr>
              <w:t>2021</w:t>
            </w:r>
            <w:r>
              <w:rPr>
                <w:spacing w:val="-10"/>
                <w:w w:val="105"/>
                <w:sz w:val="17"/>
              </w:rPr>
              <w:t> </w:t>
            </w:r>
            <w:r>
              <w:rPr>
                <w:spacing w:val="-5"/>
                <w:w w:val="105"/>
                <w:position w:val="4"/>
                <w:sz w:val="11"/>
              </w:rPr>
              <w:t>(b)</w:t>
            </w:r>
          </w:p>
        </w:tc>
        <w:tc>
          <w:tcPr>
            <w:tcW w:w="3770" w:type="dxa"/>
          </w:tcPr>
          <w:p>
            <w:pPr>
              <w:pStyle w:val="TableParagraph"/>
              <w:spacing w:line="180" w:lineRule="exact" w:before="2"/>
              <w:ind w:right="38"/>
              <w:jc w:val="right"/>
              <w:rPr>
                <w:b/>
                <w:sz w:val="17"/>
              </w:rPr>
            </w:pPr>
            <w:r>
              <w:rPr>
                <w:b/>
                <w:spacing w:val="-4"/>
                <w:w w:val="105"/>
                <w:sz w:val="17"/>
              </w:rPr>
              <w:t>1,944</w:t>
            </w:r>
          </w:p>
        </w:tc>
        <w:tc>
          <w:tcPr>
            <w:tcW w:w="242" w:type="dxa"/>
          </w:tcPr>
          <w:p>
            <w:pPr>
              <w:pStyle w:val="TableParagraph"/>
              <w:rPr>
                <w:rFonts w:ascii="Times New Roman"/>
                <w:sz w:val="14"/>
              </w:rPr>
            </w:pPr>
          </w:p>
        </w:tc>
        <w:tc>
          <w:tcPr>
            <w:tcW w:w="798" w:type="dxa"/>
          </w:tcPr>
          <w:p>
            <w:pPr>
              <w:pStyle w:val="TableParagraph"/>
              <w:spacing w:line="180" w:lineRule="exact" w:before="2"/>
              <w:ind w:left="-1" w:right="38"/>
              <w:jc w:val="right"/>
              <w:rPr>
                <w:sz w:val="17"/>
              </w:rPr>
            </w:pPr>
            <w:r>
              <w:rPr>
                <w:spacing w:val="-4"/>
                <w:w w:val="105"/>
                <w:sz w:val="17"/>
              </w:rPr>
              <w:t>1,950</w:t>
            </w:r>
          </w:p>
        </w:tc>
        <w:tc>
          <w:tcPr>
            <w:tcW w:w="1100" w:type="dxa"/>
          </w:tcPr>
          <w:p>
            <w:pPr>
              <w:pStyle w:val="TableParagraph"/>
              <w:spacing w:line="180" w:lineRule="exact" w:before="2"/>
              <w:ind w:right="179"/>
              <w:jc w:val="right"/>
              <w:rPr>
                <w:b/>
                <w:sz w:val="17"/>
              </w:rPr>
            </w:pPr>
            <w:r>
              <w:rPr>
                <w:b/>
                <w:spacing w:val="-2"/>
                <w:w w:val="105"/>
                <w:sz w:val="17"/>
              </w:rPr>
              <w:t>2.125%</w:t>
            </w:r>
          </w:p>
        </w:tc>
        <w:tc>
          <w:tcPr>
            <w:tcW w:w="885" w:type="dxa"/>
          </w:tcPr>
          <w:p>
            <w:pPr>
              <w:pStyle w:val="TableParagraph"/>
              <w:spacing w:line="180" w:lineRule="exact" w:before="2"/>
              <w:ind w:right="105"/>
              <w:jc w:val="right"/>
              <w:rPr>
                <w:b/>
                <w:sz w:val="17"/>
              </w:rPr>
            </w:pPr>
            <w:r>
              <w:rPr>
                <w:b/>
                <w:spacing w:val="-2"/>
                <w:w w:val="105"/>
                <w:sz w:val="17"/>
              </w:rPr>
              <w:t>2.233%</w:t>
            </w:r>
          </w:p>
        </w:tc>
      </w:tr>
      <w:tr>
        <w:trPr>
          <w:trHeight w:val="202" w:hRule="atLeast"/>
        </w:trPr>
        <w:tc>
          <w:tcPr>
            <w:tcW w:w="4617" w:type="dxa"/>
            <w:shd w:val="clear" w:color="auto" w:fill="CCEDFF"/>
          </w:tcPr>
          <w:p>
            <w:pPr>
              <w:pStyle w:val="TableParagraph"/>
              <w:spacing w:line="180" w:lineRule="exact" w:before="2"/>
              <w:ind w:left="-1"/>
              <w:rPr>
                <w:sz w:val="17"/>
              </w:rPr>
            </w:pPr>
            <w:r>
              <w:rPr>
                <w:w w:val="105"/>
                <w:sz w:val="17"/>
              </w:rPr>
              <w:t>February</w:t>
            </w:r>
            <w:r>
              <w:rPr>
                <w:spacing w:val="-11"/>
                <w:w w:val="105"/>
                <w:sz w:val="17"/>
              </w:rPr>
              <w:t> </w:t>
            </w:r>
            <w:r>
              <w:rPr>
                <w:w w:val="105"/>
                <w:sz w:val="17"/>
              </w:rPr>
              <w:t>12,</w:t>
            </w:r>
            <w:r>
              <w:rPr>
                <w:spacing w:val="-11"/>
                <w:w w:val="105"/>
                <w:sz w:val="17"/>
              </w:rPr>
              <w:t> </w:t>
            </w:r>
            <w:r>
              <w:rPr>
                <w:spacing w:val="-4"/>
                <w:w w:val="105"/>
                <w:sz w:val="17"/>
              </w:rPr>
              <w:t>2022</w:t>
            </w:r>
          </w:p>
        </w:tc>
        <w:tc>
          <w:tcPr>
            <w:tcW w:w="3770" w:type="dxa"/>
            <w:shd w:val="clear" w:color="auto" w:fill="CCEDFF"/>
          </w:tcPr>
          <w:p>
            <w:pPr>
              <w:pStyle w:val="TableParagraph"/>
              <w:spacing w:line="180" w:lineRule="exact" w:before="2"/>
              <w:ind w:right="38"/>
              <w:jc w:val="right"/>
              <w:rPr>
                <w:b/>
                <w:sz w:val="17"/>
              </w:rPr>
            </w:pPr>
            <w:r>
              <w:rPr>
                <w:b/>
                <w:spacing w:val="-4"/>
                <w:w w:val="105"/>
                <w:sz w:val="17"/>
              </w:rPr>
              <w:t>1,500</w:t>
            </w:r>
          </w:p>
        </w:tc>
        <w:tc>
          <w:tcPr>
            <w:tcW w:w="242" w:type="dxa"/>
            <w:shd w:val="clear" w:color="auto" w:fill="CCEDFF"/>
          </w:tcPr>
          <w:p>
            <w:pPr>
              <w:pStyle w:val="TableParagraph"/>
              <w:rPr>
                <w:rFonts w:ascii="Times New Roman"/>
                <w:sz w:val="14"/>
              </w:rPr>
            </w:pPr>
          </w:p>
        </w:tc>
        <w:tc>
          <w:tcPr>
            <w:tcW w:w="798" w:type="dxa"/>
            <w:shd w:val="clear" w:color="auto" w:fill="CCEDFF"/>
          </w:tcPr>
          <w:p>
            <w:pPr>
              <w:pStyle w:val="TableParagraph"/>
              <w:spacing w:line="180" w:lineRule="exact" w:before="2"/>
              <w:ind w:left="-1" w:right="38"/>
              <w:jc w:val="right"/>
              <w:rPr>
                <w:sz w:val="17"/>
              </w:rPr>
            </w:pPr>
            <w:r>
              <w:rPr>
                <w:spacing w:val="-4"/>
                <w:w w:val="105"/>
                <w:sz w:val="17"/>
              </w:rPr>
              <w:t>1,500</w:t>
            </w:r>
          </w:p>
        </w:tc>
        <w:tc>
          <w:tcPr>
            <w:tcW w:w="1100" w:type="dxa"/>
            <w:shd w:val="clear" w:color="auto" w:fill="CCEDFF"/>
          </w:tcPr>
          <w:p>
            <w:pPr>
              <w:pStyle w:val="TableParagraph"/>
              <w:spacing w:line="180" w:lineRule="exact" w:before="2"/>
              <w:ind w:right="179"/>
              <w:jc w:val="right"/>
              <w:rPr>
                <w:b/>
                <w:sz w:val="17"/>
              </w:rPr>
            </w:pPr>
            <w:r>
              <w:rPr>
                <w:b/>
                <w:spacing w:val="-2"/>
                <w:w w:val="105"/>
                <w:sz w:val="17"/>
              </w:rPr>
              <w:t>2.375%</w:t>
            </w:r>
          </w:p>
        </w:tc>
        <w:tc>
          <w:tcPr>
            <w:tcW w:w="885" w:type="dxa"/>
            <w:shd w:val="clear" w:color="auto" w:fill="CCEDFF"/>
          </w:tcPr>
          <w:p>
            <w:pPr>
              <w:pStyle w:val="TableParagraph"/>
              <w:spacing w:line="180" w:lineRule="exact" w:before="2"/>
              <w:ind w:right="105"/>
              <w:jc w:val="right"/>
              <w:rPr>
                <w:b/>
                <w:sz w:val="17"/>
              </w:rPr>
            </w:pPr>
            <w:r>
              <w:rPr>
                <w:b/>
                <w:spacing w:val="-2"/>
                <w:w w:val="105"/>
                <w:sz w:val="17"/>
              </w:rPr>
              <w:t>2.466%</w:t>
            </w:r>
          </w:p>
        </w:tc>
      </w:tr>
      <w:tr>
        <w:trPr>
          <w:trHeight w:val="202" w:hRule="atLeast"/>
        </w:trPr>
        <w:tc>
          <w:tcPr>
            <w:tcW w:w="4617" w:type="dxa"/>
          </w:tcPr>
          <w:p>
            <w:pPr>
              <w:pStyle w:val="TableParagraph"/>
              <w:spacing w:line="180" w:lineRule="exact" w:before="2"/>
              <w:ind w:left="-1"/>
              <w:rPr>
                <w:sz w:val="11"/>
              </w:rPr>
            </w:pPr>
            <w:r>
              <w:rPr>
                <w:w w:val="105"/>
                <w:sz w:val="17"/>
              </w:rPr>
              <w:t>November</w:t>
            </w:r>
            <w:r>
              <w:rPr>
                <w:spacing w:val="-11"/>
                <w:w w:val="105"/>
                <w:sz w:val="17"/>
              </w:rPr>
              <w:t> </w:t>
            </w:r>
            <w:r>
              <w:rPr>
                <w:w w:val="105"/>
                <w:sz w:val="17"/>
              </w:rPr>
              <w:t>3,</w:t>
            </w:r>
            <w:r>
              <w:rPr>
                <w:spacing w:val="-10"/>
                <w:w w:val="105"/>
                <w:sz w:val="17"/>
              </w:rPr>
              <w:t> </w:t>
            </w:r>
            <w:r>
              <w:rPr>
                <w:w w:val="105"/>
                <w:sz w:val="17"/>
              </w:rPr>
              <w:t>2022</w:t>
            </w:r>
            <w:r>
              <w:rPr>
                <w:spacing w:val="-10"/>
                <w:w w:val="105"/>
                <w:sz w:val="17"/>
              </w:rPr>
              <w:t> </w:t>
            </w:r>
            <w:r>
              <w:rPr>
                <w:spacing w:val="-5"/>
                <w:w w:val="105"/>
                <w:position w:val="4"/>
                <w:sz w:val="11"/>
              </w:rPr>
              <w:t>(a)</w:t>
            </w:r>
          </w:p>
        </w:tc>
        <w:tc>
          <w:tcPr>
            <w:tcW w:w="3770" w:type="dxa"/>
          </w:tcPr>
          <w:p>
            <w:pPr>
              <w:pStyle w:val="TableParagraph"/>
              <w:spacing w:line="180" w:lineRule="exact" w:before="2"/>
              <w:ind w:right="38"/>
              <w:jc w:val="right"/>
              <w:rPr>
                <w:b/>
                <w:sz w:val="17"/>
              </w:rPr>
            </w:pPr>
            <w:r>
              <w:rPr>
                <w:b/>
                <w:spacing w:val="-4"/>
                <w:w w:val="105"/>
                <w:sz w:val="17"/>
              </w:rPr>
              <w:t>1,000</w:t>
            </w:r>
          </w:p>
        </w:tc>
        <w:tc>
          <w:tcPr>
            <w:tcW w:w="242" w:type="dxa"/>
          </w:tcPr>
          <w:p>
            <w:pPr>
              <w:pStyle w:val="TableParagraph"/>
              <w:rPr>
                <w:rFonts w:ascii="Times New Roman"/>
                <w:sz w:val="14"/>
              </w:rPr>
            </w:pPr>
          </w:p>
        </w:tc>
        <w:tc>
          <w:tcPr>
            <w:tcW w:w="798" w:type="dxa"/>
          </w:tcPr>
          <w:p>
            <w:pPr>
              <w:pStyle w:val="TableParagraph"/>
              <w:spacing w:line="180" w:lineRule="exact" w:before="2"/>
              <w:ind w:left="-1" w:right="38"/>
              <w:jc w:val="right"/>
              <w:rPr>
                <w:sz w:val="17"/>
              </w:rPr>
            </w:pPr>
            <w:r>
              <w:rPr>
                <w:spacing w:val="-10"/>
                <w:w w:val="105"/>
                <w:sz w:val="17"/>
              </w:rPr>
              <w:t>*</w:t>
            </w:r>
          </w:p>
        </w:tc>
        <w:tc>
          <w:tcPr>
            <w:tcW w:w="1100" w:type="dxa"/>
          </w:tcPr>
          <w:p>
            <w:pPr>
              <w:pStyle w:val="TableParagraph"/>
              <w:spacing w:line="180" w:lineRule="exact" w:before="2"/>
              <w:ind w:right="179"/>
              <w:jc w:val="right"/>
              <w:rPr>
                <w:b/>
                <w:sz w:val="17"/>
              </w:rPr>
            </w:pPr>
            <w:r>
              <w:rPr>
                <w:b/>
                <w:spacing w:val="-2"/>
                <w:w w:val="105"/>
                <w:sz w:val="17"/>
              </w:rPr>
              <w:t>2.650%</w:t>
            </w:r>
          </w:p>
        </w:tc>
        <w:tc>
          <w:tcPr>
            <w:tcW w:w="885" w:type="dxa"/>
          </w:tcPr>
          <w:p>
            <w:pPr>
              <w:pStyle w:val="TableParagraph"/>
              <w:spacing w:line="180" w:lineRule="exact" w:before="2"/>
              <w:ind w:right="105"/>
              <w:jc w:val="right"/>
              <w:rPr>
                <w:b/>
                <w:sz w:val="17"/>
              </w:rPr>
            </w:pPr>
            <w:r>
              <w:rPr>
                <w:b/>
                <w:spacing w:val="-2"/>
                <w:w w:val="105"/>
                <w:sz w:val="17"/>
              </w:rPr>
              <w:t>2.717%</w:t>
            </w:r>
          </w:p>
        </w:tc>
      </w:tr>
      <w:tr>
        <w:trPr>
          <w:trHeight w:val="202" w:hRule="atLeast"/>
        </w:trPr>
        <w:tc>
          <w:tcPr>
            <w:tcW w:w="4617" w:type="dxa"/>
            <w:shd w:val="clear" w:color="auto" w:fill="CCEDFF"/>
          </w:tcPr>
          <w:p>
            <w:pPr>
              <w:pStyle w:val="TableParagraph"/>
              <w:spacing w:line="180" w:lineRule="exact" w:before="2"/>
              <w:ind w:left="-1"/>
              <w:rPr>
                <w:sz w:val="17"/>
              </w:rPr>
            </w:pPr>
            <w:r>
              <w:rPr>
                <w:w w:val="105"/>
                <w:sz w:val="17"/>
              </w:rPr>
              <w:t>November</w:t>
            </w:r>
            <w:r>
              <w:rPr>
                <w:spacing w:val="-12"/>
                <w:w w:val="105"/>
                <w:sz w:val="17"/>
              </w:rPr>
              <w:t> </w:t>
            </w:r>
            <w:r>
              <w:rPr>
                <w:w w:val="105"/>
                <w:sz w:val="17"/>
              </w:rPr>
              <w:t>15,</w:t>
            </w:r>
            <w:r>
              <w:rPr>
                <w:spacing w:val="-12"/>
                <w:w w:val="105"/>
                <w:sz w:val="17"/>
              </w:rPr>
              <w:t> </w:t>
            </w:r>
            <w:r>
              <w:rPr>
                <w:spacing w:val="-4"/>
                <w:w w:val="105"/>
                <w:sz w:val="17"/>
              </w:rPr>
              <w:t>2022</w:t>
            </w:r>
          </w:p>
        </w:tc>
        <w:tc>
          <w:tcPr>
            <w:tcW w:w="3770" w:type="dxa"/>
            <w:shd w:val="clear" w:color="auto" w:fill="CCEDFF"/>
          </w:tcPr>
          <w:p>
            <w:pPr>
              <w:pStyle w:val="TableParagraph"/>
              <w:spacing w:line="180" w:lineRule="exact" w:before="2"/>
              <w:ind w:right="38"/>
              <w:jc w:val="right"/>
              <w:rPr>
                <w:b/>
                <w:sz w:val="17"/>
              </w:rPr>
            </w:pPr>
            <w:r>
              <w:rPr>
                <w:b/>
                <w:spacing w:val="-5"/>
                <w:w w:val="105"/>
                <w:sz w:val="17"/>
              </w:rPr>
              <w:t>750</w:t>
            </w:r>
          </w:p>
        </w:tc>
        <w:tc>
          <w:tcPr>
            <w:tcW w:w="242" w:type="dxa"/>
            <w:shd w:val="clear" w:color="auto" w:fill="CCEDFF"/>
          </w:tcPr>
          <w:p>
            <w:pPr>
              <w:pStyle w:val="TableParagraph"/>
              <w:rPr>
                <w:rFonts w:ascii="Times New Roman"/>
                <w:sz w:val="14"/>
              </w:rPr>
            </w:pPr>
          </w:p>
        </w:tc>
        <w:tc>
          <w:tcPr>
            <w:tcW w:w="798" w:type="dxa"/>
            <w:shd w:val="clear" w:color="auto" w:fill="CCEDFF"/>
          </w:tcPr>
          <w:p>
            <w:pPr>
              <w:pStyle w:val="TableParagraph"/>
              <w:spacing w:line="180" w:lineRule="exact" w:before="2"/>
              <w:ind w:left="-1" w:right="38"/>
              <w:jc w:val="right"/>
              <w:rPr>
                <w:sz w:val="17"/>
              </w:rPr>
            </w:pPr>
            <w:r>
              <w:rPr>
                <w:spacing w:val="-5"/>
                <w:w w:val="105"/>
                <w:sz w:val="17"/>
              </w:rPr>
              <w:t>750</w:t>
            </w:r>
          </w:p>
        </w:tc>
        <w:tc>
          <w:tcPr>
            <w:tcW w:w="1100" w:type="dxa"/>
            <w:shd w:val="clear" w:color="auto" w:fill="CCEDFF"/>
          </w:tcPr>
          <w:p>
            <w:pPr>
              <w:pStyle w:val="TableParagraph"/>
              <w:spacing w:line="180" w:lineRule="exact" w:before="2"/>
              <w:ind w:right="179"/>
              <w:jc w:val="right"/>
              <w:rPr>
                <w:b/>
                <w:sz w:val="17"/>
              </w:rPr>
            </w:pPr>
            <w:r>
              <w:rPr>
                <w:b/>
                <w:spacing w:val="-2"/>
                <w:w w:val="105"/>
                <w:sz w:val="17"/>
              </w:rPr>
              <w:t>2.125%</w:t>
            </w:r>
          </w:p>
        </w:tc>
        <w:tc>
          <w:tcPr>
            <w:tcW w:w="885" w:type="dxa"/>
            <w:shd w:val="clear" w:color="auto" w:fill="CCEDFF"/>
          </w:tcPr>
          <w:p>
            <w:pPr>
              <w:pStyle w:val="TableParagraph"/>
              <w:spacing w:line="180" w:lineRule="exact" w:before="2"/>
              <w:ind w:right="105"/>
              <w:jc w:val="right"/>
              <w:rPr>
                <w:b/>
                <w:sz w:val="17"/>
              </w:rPr>
            </w:pPr>
            <w:r>
              <w:rPr>
                <w:b/>
                <w:spacing w:val="-2"/>
                <w:w w:val="105"/>
                <w:sz w:val="17"/>
              </w:rPr>
              <w:t>2.239%</w:t>
            </w:r>
          </w:p>
        </w:tc>
      </w:tr>
      <w:tr>
        <w:trPr>
          <w:trHeight w:val="202" w:hRule="atLeast"/>
        </w:trPr>
        <w:tc>
          <w:tcPr>
            <w:tcW w:w="4617" w:type="dxa"/>
          </w:tcPr>
          <w:p>
            <w:pPr>
              <w:pStyle w:val="TableParagraph"/>
              <w:spacing w:line="180" w:lineRule="exact" w:before="2"/>
              <w:ind w:left="-1"/>
              <w:rPr>
                <w:sz w:val="17"/>
              </w:rPr>
            </w:pPr>
            <w:r>
              <w:rPr>
                <w:w w:val="105"/>
                <w:sz w:val="17"/>
              </w:rPr>
              <w:t>May</w:t>
            </w:r>
            <w:r>
              <w:rPr>
                <w:spacing w:val="-6"/>
                <w:w w:val="105"/>
                <w:sz w:val="17"/>
              </w:rPr>
              <w:t> </w:t>
            </w:r>
            <w:r>
              <w:rPr>
                <w:w w:val="105"/>
                <w:sz w:val="17"/>
              </w:rPr>
              <w:t>1,</w:t>
            </w:r>
            <w:r>
              <w:rPr>
                <w:spacing w:val="-6"/>
                <w:w w:val="105"/>
                <w:sz w:val="17"/>
              </w:rPr>
              <w:t> </w:t>
            </w:r>
            <w:r>
              <w:rPr>
                <w:spacing w:val="-4"/>
                <w:w w:val="105"/>
                <w:sz w:val="17"/>
              </w:rPr>
              <w:t>2023</w:t>
            </w:r>
          </w:p>
        </w:tc>
        <w:tc>
          <w:tcPr>
            <w:tcW w:w="3770" w:type="dxa"/>
          </w:tcPr>
          <w:p>
            <w:pPr>
              <w:pStyle w:val="TableParagraph"/>
              <w:spacing w:line="180" w:lineRule="exact" w:before="2"/>
              <w:ind w:right="38"/>
              <w:jc w:val="right"/>
              <w:rPr>
                <w:b/>
                <w:sz w:val="17"/>
              </w:rPr>
            </w:pPr>
            <w:r>
              <w:rPr>
                <w:b/>
                <w:spacing w:val="-4"/>
                <w:w w:val="105"/>
                <w:sz w:val="17"/>
              </w:rPr>
              <w:t>1,000</w:t>
            </w:r>
          </w:p>
        </w:tc>
        <w:tc>
          <w:tcPr>
            <w:tcW w:w="242" w:type="dxa"/>
          </w:tcPr>
          <w:p>
            <w:pPr>
              <w:pStyle w:val="TableParagraph"/>
              <w:rPr>
                <w:rFonts w:ascii="Times New Roman"/>
                <w:sz w:val="14"/>
              </w:rPr>
            </w:pPr>
          </w:p>
        </w:tc>
        <w:tc>
          <w:tcPr>
            <w:tcW w:w="798" w:type="dxa"/>
          </w:tcPr>
          <w:p>
            <w:pPr>
              <w:pStyle w:val="TableParagraph"/>
              <w:spacing w:line="180" w:lineRule="exact" w:before="2"/>
              <w:ind w:left="-1" w:right="38"/>
              <w:jc w:val="right"/>
              <w:rPr>
                <w:sz w:val="17"/>
              </w:rPr>
            </w:pPr>
            <w:r>
              <w:rPr>
                <w:spacing w:val="-4"/>
                <w:w w:val="105"/>
                <w:sz w:val="17"/>
              </w:rPr>
              <w:t>1,000</w:t>
            </w:r>
          </w:p>
        </w:tc>
        <w:tc>
          <w:tcPr>
            <w:tcW w:w="1100" w:type="dxa"/>
          </w:tcPr>
          <w:p>
            <w:pPr>
              <w:pStyle w:val="TableParagraph"/>
              <w:spacing w:line="180" w:lineRule="exact" w:before="2"/>
              <w:ind w:right="179"/>
              <w:jc w:val="right"/>
              <w:rPr>
                <w:b/>
                <w:sz w:val="17"/>
              </w:rPr>
            </w:pPr>
            <w:r>
              <w:rPr>
                <w:b/>
                <w:spacing w:val="-2"/>
                <w:w w:val="105"/>
                <w:sz w:val="17"/>
              </w:rPr>
              <w:t>2.375%</w:t>
            </w:r>
          </w:p>
        </w:tc>
        <w:tc>
          <w:tcPr>
            <w:tcW w:w="885" w:type="dxa"/>
          </w:tcPr>
          <w:p>
            <w:pPr>
              <w:pStyle w:val="TableParagraph"/>
              <w:spacing w:line="180" w:lineRule="exact" w:before="2"/>
              <w:ind w:right="105"/>
              <w:jc w:val="right"/>
              <w:rPr>
                <w:b/>
                <w:sz w:val="17"/>
              </w:rPr>
            </w:pPr>
            <w:r>
              <w:rPr>
                <w:b/>
                <w:spacing w:val="-2"/>
                <w:w w:val="105"/>
                <w:sz w:val="17"/>
              </w:rPr>
              <w:t>2.465%</w:t>
            </w:r>
          </w:p>
        </w:tc>
      </w:tr>
      <w:tr>
        <w:trPr>
          <w:trHeight w:val="202" w:hRule="atLeast"/>
        </w:trPr>
        <w:tc>
          <w:tcPr>
            <w:tcW w:w="4617" w:type="dxa"/>
            <w:shd w:val="clear" w:color="auto" w:fill="CCEDFF"/>
          </w:tcPr>
          <w:p>
            <w:pPr>
              <w:pStyle w:val="TableParagraph"/>
              <w:spacing w:line="180" w:lineRule="exact" w:before="2"/>
              <w:ind w:left="-1"/>
              <w:rPr>
                <w:sz w:val="17"/>
              </w:rPr>
            </w:pPr>
            <w:r>
              <w:rPr>
                <w:w w:val="105"/>
                <w:sz w:val="17"/>
              </w:rPr>
              <w:t>December</w:t>
            </w:r>
            <w:r>
              <w:rPr>
                <w:spacing w:val="-12"/>
                <w:w w:val="105"/>
                <w:sz w:val="17"/>
              </w:rPr>
              <w:t> </w:t>
            </w:r>
            <w:r>
              <w:rPr>
                <w:w w:val="105"/>
                <w:sz w:val="17"/>
              </w:rPr>
              <w:t>15,</w:t>
            </w:r>
            <w:r>
              <w:rPr>
                <w:spacing w:val="-12"/>
                <w:w w:val="105"/>
                <w:sz w:val="17"/>
              </w:rPr>
              <w:t> </w:t>
            </w:r>
            <w:r>
              <w:rPr>
                <w:spacing w:val="-4"/>
                <w:w w:val="105"/>
                <w:sz w:val="17"/>
              </w:rPr>
              <w:t>2023</w:t>
            </w:r>
          </w:p>
        </w:tc>
        <w:tc>
          <w:tcPr>
            <w:tcW w:w="3770" w:type="dxa"/>
            <w:shd w:val="clear" w:color="auto" w:fill="CCEDFF"/>
          </w:tcPr>
          <w:p>
            <w:pPr>
              <w:pStyle w:val="TableParagraph"/>
              <w:spacing w:line="180" w:lineRule="exact" w:before="2"/>
              <w:ind w:right="38"/>
              <w:jc w:val="right"/>
              <w:rPr>
                <w:b/>
                <w:sz w:val="17"/>
              </w:rPr>
            </w:pPr>
            <w:r>
              <w:rPr>
                <w:b/>
                <w:spacing w:val="-4"/>
                <w:w w:val="105"/>
                <w:sz w:val="17"/>
              </w:rPr>
              <w:t>1,500</w:t>
            </w:r>
          </w:p>
        </w:tc>
        <w:tc>
          <w:tcPr>
            <w:tcW w:w="242" w:type="dxa"/>
            <w:shd w:val="clear" w:color="auto" w:fill="CCEDFF"/>
          </w:tcPr>
          <w:p>
            <w:pPr>
              <w:pStyle w:val="TableParagraph"/>
              <w:rPr>
                <w:rFonts w:ascii="Times New Roman"/>
                <w:sz w:val="14"/>
              </w:rPr>
            </w:pPr>
          </w:p>
        </w:tc>
        <w:tc>
          <w:tcPr>
            <w:tcW w:w="798" w:type="dxa"/>
            <w:shd w:val="clear" w:color="auto" w:fill="CCEDFF"/>
          </w:tcPr>
          <w:p>
            <w:pPr>
              <w:pStyle w:val="TableParagraph"/>
              <w:spacing w:line="180" w:lineRule="exact" w:before="2"/>
              <w:ind w:left="-1" w:right="38"/>
              <w:jc w:val="right"/>
              <w:rPr>
                <w:sz w:val="17"/>
              </w:rPr>
            </w:pPr>
            <w:r>
              <w:rPr>
                <w:spacing w:val="-4"/>
                <w:w w:val="105"/>
                <w:sz w:val="17"/>
              </w:rPr>
              <w:t>1,500</w:t>
            </w:r>
          </w:p>
        </w:tc>
        <w:tc>
          <w:tcPr>
            <w:tcW w:w="1100" w:type="dxa"/>
            <w:shd w:val="clear" w:color="auto" w:fill="CCEDFF"/>
          </w:tcPr>
          <w:p>
            <w:pPr>
              <w:pStyle w:val="TableParagraph"/>
              <w:spacing w:line="180" w:lineRule="exact" w:before="2"/>
              <w:ind w:right="179"/>
              <w:jc w:val="right"/>
              <w:rPr>
                <w:b/>
                <w:sz w:val="17"/>
              </w:rPr>
            </w:pPr>
            <w:r>
              <w:rPr>
                <w:b/>
                <w:spacing w:val="-2"/>
                <w:w w:val="105"/>
                <w:sz w:val="17"/>
              </w:rPr>
              <w:t>3.625%</w:t>
            </w:r>
          </w:p>
        </w:tc>
        <w:tc>
          <w:tcPr>
            <w:tcW w:w="885" w:type="dxa"/>
            <w:shd w:val="clear" w:color="auto" w:fill="CCEDFF"/>
          </w:tcPr>
          <w:p>
            <w:pPr>
              <w:pStyle w:val="TableParagraph"/>
              <w:spacing w:line="180" w:lineRule="exact" w:before="2"/>
              <w:ind w:right="105"/>
              <w:jc w:val="right"/>
              <w:rPr>
                <w:b/>
                <w:sz w:val="17"/>
              </w:rPr>
            </w:pPr>
            <w:r>
              <w:rPr>
                <w:b/>
                <w:spacing w:val="-2"/>
                <w:w w:val="105"/>
                <w:sz w:val="17"/>
              </w:rPr>
              <w:t>3.726%</w:t>
            </w:r>
          </w:p>
        </w:tc>
      </w:tr>
      <w:tr>
        <w:trPr>
          <w:trHeight w:val="202" w:hRule="atLeast"/>
        </w:trPr>
        <w:tc>
          <w:tcPr>
            <w:tcW w:w="4617" w:type="dxa"/>
          </w:tcPr>
          <w:p>
            <w:pPr>
              <w:pStyle w:val="TableParagraph"/>
              <w:spacing w:line="180" w:lineRule="exact" w:before="2"/>
              <w:ind w:left="-1"/>
              <w:rPr>
                <w:sz w:val="17"/>
              </w:rPr>
            </w:pPr>
            <w:r>
              <w:rPr>
                <w:w w:val="105"/>
                <w:sz w:val="17"/>
              </w:rPr>
              <w:t>February</w:t>
            </w:r>
            <w:r>
              <w:rPr>
                <w:spacing w:val="-11"/>
                <w:w w:val="105"/>
                <w:sz w:val="17"/>
              </w:rPr>
              <w:t> </w:t>
            </w:r>
            <w:r>
              <w:rPr>
                <w:w w:val="105"/>
                <w:sz w:val="17"/>
              </w:rPr>
              <w:t>12,</w:t>
            </w:r>
            <w:r>
              <w:rPr>
                <w:spacing w:val="-11"/>
                <w:w w:val="105"/>
                <w:sz w:val="17"/>
              </w:rPr>
              <w:t> </w:t>
            </w:r>
            <w:r>
              <w:rPr>
                <w:spacing w:val="-4"/>
                <w:w w:val="105"/>
                <w:sz w:val="17"/>
              </w:rPr>
              <w:t>2025</w:t>
            </w:r>
          </w:p>
        </w:tc>
        <w:tc>
          <w:tcPr>
            <w:tcW w:w="3770" w:type="dxa"/>
          </w:tcPr>
          <w:p>
            <w:pPr>
              <w:pStyle w:val="TableParagraph"/>
              <w:spacing w:line="180" w:lineRule="exact" w:before="2"/>
              <w:ind w:right="38"/>
              <w:jc w:val="right"/>
              <w:rPr>
                <w:b/>
                <w:sz w:val="17"/>
              </w:rPr>
            </w:pPr>
            <w:r>
              <w:rPr>
                <w:b/>
                <w:spacing w:val="-4"/>
                <w:w w:val="105"/>
                <w:sz w:val="17"/>
              </w:rPr>
              <w:t>2,250</w:t>
            </w:r>
          </w:p>
        </w:tc>
        <w:tc>
          <w:tcPr>
            <w:tcW w:w="242" w:type="dxa"/>
          </w:tcPr>
          <w:p>
            <w:pPr>
              <w:pStyle w:val="TableParagraph"/>
              <w:rPr>
                <w:rFonts w:ascii="Times New Roman"/>
                <w:sz w:val="14"/>
              </w:rPr>
            </w:pPr>
          </w:p>
        </w:tc>
        <w:tc>
          <w:tcPr>
            <w:tcW w:w="798" w:type="dxa"/>
          </w:tcPr>
          <w:p>
            <w:pPr>
              <w:pStyle w:val="TableParagraph"/>
              <w:spacing w:line="180" w:lineRule="exact" w:before="2"/>
              <w:ind w:left="-1" w:right="38"/>
              <w:jc w:val="right"/>
              <w:rPr>
                <w:sz w:val="17"/>
              </w:rPr>
            </w:pPr>
            <w:r>
              <w:rPr>
                <w:spacing w:val="-4"/>
                <w:w w:val="105"/>
                <w:sz w:val="17"/>
              </w:rPr>
              <w:t>2,250</w:t>
            </w:r>
          </w:p>
        </w:tc>
        <w:tc>
          <w:tcPr>
            <w:tcW w:w="1100" w:type="dxa"/>
          </w:tcPr>
          <w:p>
            <w:pPr>
              <w:pStyle w:val="TableParagraph"/>
              <w:spacing w:line="180" w:lineRule="exact" w:before="2"/>
              <w:ind w:right="179"/>
              <w:jc w:val="right"/>
              <w:rPr>
                <w:b/>
                <w:sz w:val="17"/>
              </w:rPr>
            </w:pPr>
            <w:r>
              <w:rPr>
                <w:b/>
                <w:spacing w:val="-2"/>
                <w:w w:val="105"/>
                <w:sz w:val="17"/>
              </w:rPr>
              <w:t>2.700%</w:t>
            </w:r>
          </w:p>
        </w:tc>
        <w:tc>
          <w:tcPr>
            <w:tcW w:w="885" w:type="dxa"/>
          </w:tcPr>
          <w:p>
            <w:pPr>
              <w:pStyle w:val="TableParagraph"/>
              <w:spacing w:line="180" w:lineRule="exact" w:before="2"/>
              <w:ind w:right="105"/>
              <w:jc w:val="right"/>
              <w:rPr>
                <w:b/>
                <w:sz w:val="17"/>
              </w:rPr>
            </w:pPr>
            <w:r>
              <w:rPr>
                <w:b/>
                <w:spacing w:val="-2"/>
                <w:w w:val="105"/>
                <w:sz w:val="17"/>
              </w:rPr>
              <w:t>2.772%</w:t>
            </w:r>
          </w:p>
        </w:tc>
      </w:tr>
      <w:tr>
        <w:trPr>
          <w:trHeight w:val="202" w:hRule="atLeast"/>
        </w:trPr>
        <w:tc>
          <w:tcPr>
            <w:tcW w:w="4617" w:type="dxa"/>
            <w:shd w:val="clear" w:color="auto" w:fill="CCEDFF"/>
          </w:tcPr>
          <w:p>
            <w:pPr>
              <w:pStyle w:val="TableParagraph"/>
              <w:spacing w:line="180" w:lineRule="exact" w:before="2"/>
              <w:ind w:left="-1"/>
              <w:rPr>
                <w:sz w:val="11"/>
              </w:rPr>
            </w:pPr>
            <w:r>
              <w:rPr>
                <w:w w:val="105"/>
                <w:sz w:val="17"/>
              </w:rPr>
              <w:t>November</w:t>
            </w:r>
            <w:r>
              <w:rPr>
                <w:spacing w:val="-11"/>
                <w:w w:val="105"/>
                <w:sz w:val="17"/>
              </w:rPr>
              <w:t> </w:t>
            </w:r>
            <w:r>
              <w:rPr>
                <w:w w:val="105"/>
                <w:sz w:val="17"/>
              </w:rPr>
              <w:t>3,</w:t>
            </w:r>
            <w:r>
              <w:rPr>
                <w:spacing w:val="-10"/>
                <w:w w:val="105"/>
                <w:sz w:val="17"/>
              </w:rPr>
              <w:t> </w:t>
            </w:r>
            <w:r>
              <w:rPr>
                <w:w w:val="105"/>
                <w:sz w:val="17"/>
              </w:rPr>
              <w:t>2025</w:t>
            </w:r>
            <w:r>
              <w:rPr>
                <w:spacing w:val="-10"/>
                <w:w w:val="105"/>
                <w:sz w:val="17"/>
              </w:rPr>
              <w:t> </w:t>
            </w:r>
            <w:r>
              <w:rPr>
                <w:spacing w:val="-5"/>
                <w:w w:val="105"/>
                <w:position w:val="4"/>
                <w:sz w:val="11"/>
              </w:rPr>
              <w:t>(a)</w:t>
            </w:r>
          </w:p>
        </w:tc>
        <w:tc>
          <w:tcPr>
            <w:tcW w:w="3770" w:type="dxa"/>
            <w:shd w:val="clear" w:color="auto" w:fill="CCEDFF"/>
          </w:tcPr>
          <w:p>
            <w:pPr>
              <w:pStyle w:val="TableParagraph"/>
              <w:spacing w:line="180" w:lineRule="exact" w:before="2"/>
              <w:ind w:right="38"/>
              <w:jc w:val="right"/>
              <w:rPr>
                <w:b/>
                <w:sz w:val="17"/>
              </w:rPr>
            </w:pPr>
            <w:r>
              <w:rPr>
                <w:b/>
                <w:spacing w:val="-4"/>
                <w:w w:val="105"/>
                <w:sz w:val="17"/>
              </w:rPr>
              <w:t>3,000</w:t>
            </w:r>
          </w:p>
        </w:tc>
        <w:tc>
          <w:tcPr>
            <w:tcW w:w="242" w:type="dxa"/>
            <w:shd w:val="clear" w:color="auto" w:fill="CCEDFF"/>
          </w:tcPr>
          <w:p>
            <w:pPr>
              <w:pStyle w:val="TableParagraph"/>
              <w:rPr>
                <w:rFonts w:ascii="Times New Roman"/>
                <w:sz w:val="14"/>
              </w:rPr>
            </w:pPr>
          </w:p>
        </w:tc>
        <w:tc>
          <w:tcPr>
            <w:tcW w:w="798" w:type="dxa"/>
            <w:shd w:val="clear" w:color="auto" w:fill="CCEDFF"/>
          </w:tcPr>
          <w:p>
            <w:pPr>
              <w:pStyle w:val="TableParagraph"/>
              <w:spacing w:line="180" w:lineRule="exact" w:before="2"/>
              <w:ind w:left="-1" w:right="38"/>
              <w:jc w:val="right"/>
              <w:rPr>
                <w:sz w:val="17"/>
              </w:rPr>
            </w:pPr>
            <w:r>
              <w:rPr>
                <w:spacing w:val="-10"/>
                <w:w w:val="105"/>
                <w:sz w:val="17"/>
              </w:rPr>
              <w:t>*</w:t>
            </w:r>
          </w:p>
        </w:tc>
        <w:tc>
          <w:tcPr>
            <w:tcW w:w="1100" w:type="dxa"/>
            <w:shd w:val="clear" w:color="auto" w:fill="CCEDFF"/>
          </w:tcPr>
          <w:p>
            <w:pPr>
              <w:pStyle w:val="TableParagraph"/>
              <w:spacing w:line="180" w:lineRule="exact" w:before="2"/>
              <w:ind w:right="179"/>
              <w:jc w:val="right"/>
              <w:rPr>
                <w:b/>
                <w:sz w:val="17"/>
              </w:rPr>
            </w:pPr>
            <w:r>
              <w:rPr>
                <w:b/>
                <w:spacing w:val="-2"/>
                <w:w w:val="105"/>
                <w:sz w:val="17"/>
              </w:rPr>
              <w:t>3.125%</w:t>
            </w:r>
          </w:p>
        </w:tc>
        <w:tc>
          <w:tcPr>
            <w:tcW w:w="885" w:type="dxa"/>
            <w:shd w:val="clear" w:color="auto" w:fill="CCEDFF"/>
          </w:tcPr>
          <w:p>
            <w:pPr>
              <w:pStyle w:val="TableParagraph"/>
              <w:spacing w:line="180" w:lineRule="exact" w:before="2"/>
              <w:ind w:right="105"/>
              <w:jc w:val="right"/>
              <w:rPr>
                <w:b/>
                <w:sz w:val="17"/>
              </w:rPr>
            </w:pPr>
            <w:r>
              <w:rPr>
                <w:b/>
                <w:spacing w:val="-2"/>
                <w:w w:val="105"/>
                <w:sz w:val="17"/>
              </w:rPr>
              <w:t>3.176%</w:t>
            </w:r>
          </w:p>
        </w:tc>
      </w:tr>
      <w:tr>
        <w:trPr>
          <w:trHeight w:val="202" w:hRule="atLeast"/>
        </w:trPr>
        <w:tc>
          <w:tcPr>
            <w:tcW w:w="4617" w:type="dxa"/>
          </w:tcPr>
          <w:p>
            <w:pPr>
              <w:pStyle w:val="TableParagraph"/>
              <w:spacing w:line="180" w:lineRule="exact" w:before="2"/>
              <w:ind w:left="-1"/>
              <w:rPr>
                <w:sz w:val="11"/>
              </w:rPr>
            </w:pPr>
            <w:r>
              <w:rPr>
                <w:w w:val="105"/>
                <w:sz w:val="17"/>
              </w:rPr>
              <w:t>December</w:t>
            </w:r>
            <w:r>
              <w:rPr>
                <w:spacing w:val="-11"/>
                <w:w w:val="105"/>
                <w:sz w:val="17"/>
              </w:rPr>
              <w:t> </w:t>
            </w:r>
            <w:r>
              <w:rPr>
                <w:w w:val="105"/>
                <w:sz w:val="17"/>
              </w:rPr>
              <w:t>6,</w:t>
            </w:r>
            <w:r>
              <w:rPr>
                <w:spacing w:val="-10"/>
                <w:w w:val="105"/>
                <w:sz w:val="17"/>
              </w:rPr>
              <w:t> </w:t>
            </w:r>
            <w:r>
              <w:rPr>
                <w:w w:val="105"/>
                <w:sz w:val="17"/>
              </w:rPr>
              <w:t>2028</w:t>
            </w:r>
            <w:r>
              <w:rPr>
                <w:spacing w:val="-10"/>
                <w:w w:val="105"/>
                <w:sz w:val="17"/>
              </w:rPr>
              <w:t> </w:t>
            </w:r>
            <w:r>
              <w:rPr>
                <w:spacing w:val="-5"/>
                <w:w w:val="105"/>
                <w:position w:val="4"/>
                <w:sz w:val="11"/>
              </w:rPr>
              <w:t>(b)</w:t>
            </w:r>
          </w:p>
        </w:tc>
        <w:tc>
          <w:tcPr>
            <w:tcW w:w="3770" w:type="dxa"/>
          </w:tcPr>
          <w:p>
            <w:pPr>
              <w:pStyle w:val="TableParagraph"/>
              <w:spacing w:line="180" w:lineRule="exact" w:before="2"/>
              <w:ind w:right="38"/>
              <w:jc w:val="right"/>
              <w:rPr>
                <w:b/>
                <w:sz w:val="17"/>
              </w:rPr>
            </w:pPr>
            <w:r>
              <w:rPr>
                <w:b/>
                <w:spacing w:val="-4"/>
                <w:w w:val="105"/>
                <w:sz w:val="17"/>
              </w:rPr>
              <w:t>1,944</w:t>
            </w:r>
          </w:p>
        </w:tc>
        <w:tc>
          <w:tcPr>
            <w:tcW w:w="242" w:type="dxa"/>
          </w:tcPr>
          <w:p>
            <w:pPr>
              <w:pStyle w:val="TableParagraph"/>
              <w:rPr>
                <w:rFonts w:ascii="Times New Roman"/>
                <w:sz w:val="14"/>
              </w:rPr>
            </w:pPr>
          </w:p>
        </w:tc>
        <w:tc>
          <w:tcPr>
            <w:tcW w:w="798" w:type="dxa"/>
          </w:tcPr>
          <w:p>
            <w:pPr>
              <w:pStyle w:val="TableParagraph"/>
              <w:spacing w:line="180" w:lineRule="exact" w:before="2"/>
              <w:ind w:left="-1" w:right="38"/>
              <w:jc w:val="right"/>
              <w:rPr>
                <w:sz w:val="17"/>
              </w:rPr>
            </w:pPr>
            <w:r>
              <w:rPr>
                <w:spacing w:val="-4"/>
                <w:w w:val="105"/>
                <w:sz w:val="17"/>
              </w:rPr>
              <w:t>1,950</w:t>
            </w:r>
          </w:p>
        </w:tc>
        <w:tc>
          <w:tcPr>
            <w:tcW w:w="1100" w:type="dxa"/>
          </w:tcPr>
          <w:p>
            <w:pPr>
              <w:pStyle w:val="TableParagraph"/>
              <w:spacing w:line="180" w:lineRule="exact" w:before="2"/>
              <w:ind w:right="179"/>
              <w:jc w:val="right"/>
              <w:rPr>
                <w:b/>
                <w:sz w:val="17"/>
              </w:rPr>
            </w:pPr>
            <w:r>
              <w:rPr>
                <w:b/>
                <w:spacing w:val="-2"/>
                <w:w w:val="105"/>
                <w:sz w:val="17"/>
              </w:rPr>
              <w:t>3.125%</w:t>
            </w:r>
          </w:p>
        </w:tc>
        <w:tc>
          <w:tcPr>
            <w:tcW w:w="885" w:type="dxa"/>
          </w:tcPr>
          <w:p>
            <w:pPr>
              <w:pStyle w:val="TableParagraph"/>
              <w:spacing w:line="180" w:lineRule="exact" w:before="2"/>
              <w:ind w:right="105"/>
              <w:jc w:val="right"/>
              <w:rPr>
                <w:b/>
                <w:sz w:val="17"/>
              </w:rPr>
            </w:pPr>
            <w:r>
              <w:rPr>
                <w:b/>
                <w:spacing w:val="-2"/>
                <w:w w:val="105"/>
                <w:sz w:val="17"/>
              </w:rPr>
              <w:t>3.218%</w:t>
            </w:r>
          </w:p>
        </w:tc>
      </w:tr>
      <w:tr>
        <w:trPr>
          <w:trHeight w:val="202" w:hRule="atLeast"/>
        </w:trPr>
        <w:tc>
          <w:tcPr>
            <w:tcW w:w="4617" w:type="dxa"/>
            <w:shd w:val="clear" w:color="auto" w:fill="CCEDFF"/>
          </w:tcPr>
          <w:p>
            <w:pPr>
              <w:pStyle w:val="TableParagraph"/>
              <w:spacing w:line="180" w:lineRule="exact" w:before="2"/>
              <w:ind w:left="-1"/>
              <w:rPr>
                <w:sz w:val="11"/>
              </w:rPr>
            </w:pPr>
            <w:r>
              <w:rPr>
                <w:w w:val="105"/>
                <w:sz w:val="17"/>
              </w:rPr>
              <w:t>May</w:t>
            </w:r>
            <w:r>
              <w:rPr>
                <w:spacing w:val="-7"/>
                <w:w w:val="105"/>
                <w:sz w:val="17"/>
              </w:rPr>
              <w:t> </w:t>
            </w:r>
            <w:r>
              <w:rPr>
                <w:w w:val="105"/>
                <w:sz w:val="17"/>
              </w:rPr>
              <w:t>2,</w:t>
            </w:r>
            <w:r>
              <w:rPr>
                <w:spacing w:val="-7"/>
                <w:w w:val="105"/>
                <w:sz w:val="17"/>
              </w:rPr>
              <w:t> </w:t>
            </w:r>
            <w:r>
              <w:rPr>
                <w:w w:val="105"/>
                <w:sz w:val="17"/>
              </w:rPr>
              <w:t>2033</w:t>
            </w:r>
            <w:r>
              <w:rPr>
                <w:spacing w:val="-7"/>
                <w:w w:val="105"/>
                <w:sz w:val="17"/>
              </w:rPr>
              <w:t> </w:t>
            </w:r>
            <w:r>
              <w:rPr>
                <w:spacing w:val="-5"/>
                <w:w w:val="105"/>
                <w:position w:val="4"/>
                <w:sz w:val="11"/>
              </w:rPr>
              <w:t>(b)</w:t>
            </w:r>
          </w:p>
        </w:tc>
        <w:tc>
          <w:tcPr>
            <w:tcW w:w="3770" w:type="dxa"/>
            <w:shd w:val="clear" w:color="auto" w:fill="CCEDFF"/>
          </w:tcPr>
          <w:p>
            <w:pPr>
              <w:pStyle w:val="TableParagraph"/>
              <w:spacing w:line="180" w:lineRule="exact" w:before="2"/>
              <w:ind w:right="38"/>
              <w:jc w:val="right"/>
              <w:rPr>
                <w:b/>
                <w:sz w:val="17"/>
              </w:rPr>
            </w:pPr>
            <w:r>
              <w:rPr>
                <w:b/>
                <w:spacing w:val="-5"/>
                <w:w w:val="105"/>
                <w:sz w:val="17"/>
              </w:rPr>
              <w:t>611</w:t>
            </w:r>
          </w:p>
        </w:tc>
        <w:tc>
          <w:tcPr>
            <w:tcW w:w="242" w:type="dxa"/>
            <w:shd w:val="clear" w:color="auto" w:fill="CCEDFF"/>
          </w:tcPr>
          <w:p>
            <w:pPr>
              <w:pStyle w:val="TableParagraph"/>
              <w:rPr>
                <w:rFonts w:ascii="Times New Roman"/>
                <w:sz w:val="14"/>
              </w:rPr>
            </w:pPr>
          </w:p>
        </w:tc>
        <w:tc>
          <w:tcPr>
            <w:tcW w:w="798" w:type="dxa"/>
            <w:shd w:val="clear" w:color="auto" w:fill="CCEDFF"/>
          </w:tcPr>
          <w:p>
            <w:pPr>
              <w:pStyle w:val="TableParagraph"/>
              <w:spacing w:line="180" w:lineRule="exact" w:before="2"/>
              <w:ind w:left="-1" w:right="38"/>
              <w:jc w:val="right"/>
              <w:rPr>
                <w:sz w:val="17"/>
              </w:rPr>
            </w:pPr>
            <w:r>
              <w:rPr>
                <w:spacing w:val="-5"/>
                <w:w w:val="105"/>
                <w:sz w:val="17"/>
              </w:rPr>
              <w:t>613</w:t>
            </w:r>
          </w:p>
        </w:tc>
        <w:tc>
          <w:tcPr>
            <w:tcW w:w="1100" w:type="dxa"/>
            <w:shd w:val="clear" w:color="auto" w:fill="CCEDFF"/>
          </w:tcPr>
          <w:p>
            <w:pPr>
              <w:pStyle w:val="TableParagraph"/>
              <w:spacing w:line="180" w:lineRule="exact" w:before="2"/>
              <w:ind w:right="179"/>
              <w:jc w:val="right"/>
              <w:rPr>
                <w:b/>
                <w:sz w:val="17"/>
              </w:rPr>
            </w:pPr>
            <w:r>
              <w:rPr>
                <w:b/>
                <w:spacing w:val="-2"/>
                <w:w w:val="105"/>
                <w:sz w:val="17"/>
              </w:rPr>
              <w:t>2.625%</w:t>
            </w:r>
          </w:p>
        </w:tc>
        <w:tc>
          <w:tcPr>
            <w:tcW w:w="885" w:type="dxa"/>
            <w:shd w:val="clear" w:color="auto" w:fill="CCEDFF"/>
          </w:tcPr>
          <w:p>
            <w:pPr>
              <w:pStyle w:val="TableParagraph"/>
              <w:spacing w:line="180" w:lineRule="exact" w:before="2"/>
              <w:ind w:right="105"/>
              <w:jc w:val="right"/>
              <w:rPr>
                <w:b/>
                <w:sz w:val="17"/>
              </w:rPr>
            </w:pPr>
            <w:r>
              <w:rPr>
                <w:b/>
                <w:spacing w:val="-2"/>
                <w:w w:val="105"/>
                <w:sz w:val="17"/>
              </w:rPr>
              <w:t>2.690%</w:t>
            </w:r>
          </w:p>
        </w:tc>
      </w:tr>
      <w:tr>
        <w:trPr>
          <w:trHeight w:val="202" w:hRule="atLeast"/>
        </w:trPr>
        <w:tc>
          <w:tcPr>
            <w:tcW w:w="4617" w:type="dxa"/>
          </w:tcPr>
          <w:p>
            <w:pPr>
              <w:pStyle w:val="TableParagraph"/>
              <w:spacing w:line="180" w:lineRule="exact" w:before="2"/>
              <w:ind w:left="-1"/>
              <w:rPr>
                <w:sz w:val="17"/>
              </w:rPr>
            </w:pPr>
            <w:r>
              <w:rPr>
                <w:w w:val="105"/>
                <w:sz w:val="17"/>
              </w:rPr>
              <w:t>February</w:t>
            </w:r>
            <w:r>
              <w:rPr>
                <w:spacing w:val="-11"/>
                <w:w w:val="105"/>
                <w:sz w:val="17"/>
              </w:rPr>
              <w:t> </w:t>
            </w:r>
            <w:r>
              <w:rPr>
                <w:w w:val="105"/>
                <w:sz w:val="17"/>
              </w:rPr>
              <w:t>12,</w:t>
            </w:r>
            <w:r>
              <w:rPr>
                <w:spacing w:val="-11"/>
                <w:w w:val="105"/>
                <w:sz w:val="17"/>
              </w:rPr>
              <w:t> </w:t>
            </w:r>
            <w:r>
              <w:rPr>
                <w:spacing w:val="-4"/>
                <w:w w:val="105"/>
                <w:sz w:val="17"/>
              </w:rPr>
              <w:t>2035</w:t>
            </w:r>
          </w:p>
        </w:tc>
        <w:tc>
          <w:tcPr>
            <w:tcW w:w="3770" w:type="dxa"/>
          </w:tcPr>
          <w:p>
            <w:pPr>
              <w:pStyle w:val="TableParagraph"/>
              <w:spacing w:line="180" w:lineRule="exact" w:before="2"/>
              <w:ind w:right="38"/>
              <w:jc w:val="right"/>
              <w:rPr>
                <w:b/>
                <w:sz w:val="17"/>
              </w:rPr>
            </w:pPr>
            <w:r>
              <w:rPr>
                <w:b/>
                <w:spacing w:val="-4"/>
                <w:w w:val="105"/>
                <w:sz w:val="17"/>
              </w:rPr>
              <w:t>1,500</w:t>
            </w:r>
          </w:p>
        </w:tc>
        <w:tc>
          <w:tcPr>
            <w:tcW w:w="242" w:type="dxa"/>
          </w:tcPr>
          <w:p>
            <w:pPr>
              <w:pStyle w:val="TableParagraph"/>
              <w:rPr>
                <w:rFonts w:ascii="Times New Roman"/>
                <w:sz w:val="14"/>
              </w:rPr>
            </w:pPr>
          </w:p>
        </w:tc>
        <w:tc>
          <w:tcPr>
            <w:tcW w:w="798" w:type="dxa"/>
          </w:tcPr>
          <w:p>
            <w:pPr>
              <w:pStyle w:val="TableParagraph"/>
              <w:spacing w:line="180" w:lineRule="exact" w:before="2"/>
              <w:ind w:left="-1" w:right="38"/>
              <w:jc w:val="right"/>
              <w:rPr>
                <w:sz w:val="17"/>
              </w:rPr>
            </w:pPr>
            <w:r>
              <w:rPr>
                <w:spacing w:val="-4"/>
                <w:w w:val="105"/>
                <w:sz w:val="17"/>
              </w:rPr>
              <w:t>1,500</w:t>
            </w:r>
          </w:p>
        </w:tc>
        <w:tc>
          <w:tcPr>
            <w:tcW w:w="1100" w:type="dxa"/>
          </w:tcPr>
          <w:p>
            <w:pPr>
              <w:pStyle w:val="TableParagraph"/>
              <w:spacing w:line="180" w:lineRule="exact" w:before="2"/>
              <w:ind w:right="179"/>
              <w:jc w:val="right"/>
              <w:rPr>
                <w:b/>
                <w:sz w:val="17"/>
              </w:rPr>
            </w:pPr>
            <w:r>
              <w:rPr>
                <w:b/>
                <w:spacing w:val="-2"/>
                <w:w w:val="105"/>
                <w:sz w:val="17"/>
              </w:rPr>
              <w:t>3.500%</w:t>
            </w:r>
          </w:p>
        </w:tc>
        <w:tc>
          <w:tcPr>
            <w:tcW w:w="885" w:type="dxa"/>
          </w:tcPr>
          <w:p>
            <w:pPr>
              <w:pStyle w:val="TableParagraph"/>
              <w:spacing w:line="180" w:lineRule="exact" w:before="2"/>
              <w:ind w:right="105"/>
              <w:jc w:val="right"/>
              <w:rPr>
                <w:b/>
                <w:sz w:val="17"/>
              </w:rPr>
            </w:pPr>
            <w:r>
              <w:rPr>
                <w:b/>
                <w:spacing w:val="-2"/>
                <w:w w:val="105"/>
                <w:sz w:val="17"/>
              </w:rPr>
              <w:t>3.604%</w:t>
            </w:r>
          </w:p>
        </w:tc>
      </w:tr>
      <w:tr>
        <w:trPr>
          <w:trHeight w:val="202" w:hRule="atLeast"/>
        </w:trPr>
        <w:tc>
          <w:tcPr>
            <w:tcW w:w="4617" w:type="dxa"/>
            <w:shd w:val="clear" w:color="auto" w:fill="CCEDFF"/>
          </w:tcPr>
          <w:p>
            <w:pPr>
              <w:pStyle w:val="TableParagraph"/>
              <w:spacing w:line="180" w:lineRule="exact" w:before="2"/>
              <w:ind w:left="-1"/>
              <w:rPr>
                <w:sz w:val="11"/>
              </w:rPr>
            </w:pPr>
            <w:r>
              <w:rPr>
                <w:w w:val="105"/>
                <w:sz w:val="17"/>
              </w:rPr>
              <w:t>November</w:t>
            </w:r>
            <w:r>
              <w:rPr>
                <w:spacing w:val="-11"/>
                <w:w w:val="105"/>
                <w:sz w:val="17"/>
              </w:rPr>
              <w:t> </w:t>
            </w:r>
            <w:r>
              <w:rPr>
                <w:w w:val="105"/>
                <w:sz w:val="17"/>
              </w:rPr>
              <w:t>3,</w:t>
            </w:r>
            <w:r>
              <w:rPr>
                <w:spacing w:val="-10"/>
                <w:w w:val="105"/>
                <w:sz w:val="17"/>
              </w:rPr>
              <w:t> </w:t>
            </w:r>
            <w:r>
              <w:rPr>
                <w:w w:val="105"/>
                <w:sz w:val="17"/>
              </w:rPr>
              <w:t>2035</w:t>
            </w:r>
            <w:r>
              <w:rPr>
                <w:spacing w:val="-10"/>
                <w:w w:val="105"/>
                <w:sz w:val="17"/>
              </w:rPr>
              <w:t> </w:t>
            </w:r>
            <w:r>
              <w:rPr>
                <w:spacing w:val="-5"/>
                <w:w w:val="105"/>
                <w:position w:val="4"/>
                <w:sz w:val="11"/>
              </w:rPr>
              <w:t>(a)</w:t>
            </w:r>
          </w:p>
        </w:tc>
        <w:tc>
          <w:tcPr>
            <w:tcW w:w="3770" w:type="dxa"/>
            <w:shd w:val="clear" w:color="auto" w:fill="CCEDFF"/>
          </w:tcPr>
          <w:p>
            <w:pPr>
              <w:pStyle w:val="TableParagraph"/>
              <w:spacing w:line="180" w:lineRule="exact" w:before="2"/>
              <w:ind w:right="38"/>
              <w:jc w:val="right"/>
              <w:rPr>
                <w:b/>
                <w:sz w:val="17"/>
              </w:rPr>
            </w:pPr>
            <w:r>
              <w:rPr>
                <w:b/>
                <w:spacing w:val="-4"/>
                <w:w w:val="105"/>
                <w:sz w:val="17"/>
              </w:rPr>
              <w:t>1,000</w:t>
            </w:r>
          </w:p>
        </w:tc>
        <w:tc>
          <w:tcPr>
            <w:tcW w:w="242" w:type="dxa"/>
            <w:shd w:val="clear" w:color="auto" w:fill="CCEDFF"/>
          </w:tcPr>
          <w:p>
            <w:pPr>
              <w:pStyle w:val="TableParagraph"/>
              <w:rPr>
                <w:rFonts w:ascii="Times New Roman"/>
                <w:sz w:val="14"/>
              </w:rPr>
            </w:pPr>
          </w:p>
        </w:tc>
        <w:tc>
          <w:tcPr>
            <w:tcW w:w="798" w:type="dxa"/>
            <w:shd w:val="clear" w:color="auto" w:fill="CCEDFF"/>
          </w:tcPr>
          <w:p>
            <w:pPr>
              <w:pStyle w:val="TableParagraph"/>
              <w:spacing w:line="180" w:lineRule="exact" w:before="2"/>
              <w:ind w:left="-1" w:right="38"/>
              <w:jc w:val="right"/>
              <w:rPr>
                <w:sz w:val="17"/>
              </w:rPr>
            </w:pPr>
            <w:r>
              <w:rPr>
                <w:spacing w:val="-10"/>
                <w:w w:val="105"/>
                <w:sz w:val="17"/>
              </w:rPr>
              <w:t>*</w:t>
            </w:r>
          </w:p>
        </w:tc>
        <w:tc>
          <w:tcPr>
            <w:tcW w:w="1100" w:type="dxa"/>
            <w:shd w:val="clear" w:color="auto" w:fill="CCEDFF"/>
          </w:tcPr>
          <w:p>
            <w:pPr>
              <w:pStyle w:val="TableParagraph"/>
              <w:spacing w:line="180" w:lineRule="exact" w:before="2"/>
              <w:ind w:right="179"/>
              <w:jc w:val="right"/>
              <w:rPr>
                <w:b/>
                <w:sz w:val="17"/>
              </w:rPr>
            </w:pPr>
            <w:r>
              <w:rPr>
                <w:b/>
                <w:spacing w:val="-2"/>
                <w:w w:val="105"/>
                <w:sz w:val="17"/>
              </w:rPr>
              <w:t>4.200%</w:t>
            </w:r>
          </w:p>
        </w:tc>
        <w:tc>
          <w:tcPr>
            <w:tcW w:w="885" w:type="dxa"/>
            <w:shd w:val="clear" w:color="auto" w:fill="CCEDFF"/>
          </w:tcPr>
          <w:p>
            <w:pPr>
              <w:pStyle w:val="TableParagraph"/>
              <w:spacing w:line="180" w:lineRule="exact" w:before="2"/>
              <w:ind w:right="105"/>
              <w:jc w:val="right"/>
              <w:rPr>
                <w:b/>
                <w:sz w:val="17"/>
              </w:rPr>
            </w:pPr>
            <w:r>
              <w:rPr>
                <w:b/>
                <w:spacing w:val="-2"/>
                <w:w w:val="105"/>
                <w:sz w:val="17"/>
              </w:rPr>
              <w:t>4.260%</w:t>
            </w:r>
          </w:p>
        </w:tc>
      </w:tr>
      <w:tr>
        <w:trPr>
          <w:trHeight w:val="202" w:hRule="atLeast"/>
        </w:trPr>
        <w:tc>
          <w:tcPr>
            <w:tcW w:w="4617" w:type="dxa"/>
          </w:tcPr>
          <w:p>
            <w:pPr>
              <w:pStyle w:val="TableParagraph"/>
              <w:spacing w:line="180" w:lineRule="exact" w:before="2"/>
              <w:ind w:left="-1"/>
              <w:rPr>
                <w:sz w:val="17"/>
              </w:rPr>
            </w:pPr>
            <w:r>
              <w:rPr>
                <w:w w:val="105"/>
                <w:sz w:val="17"/>
              </w:rPr>
              <w:t>June</w:t>
            </w:r>
            <w:r>
              <w:rPr>
                <w:spacing w:val="-7"/>
                <w:w w:val="105"/>
                <w:sz w:val="17"/>
              </w:rPr>
              <w:t> </w:t>
            </w:r>
            <w:r>
              <w:rPr>
                <w:w w:val="105"/>
                <w:sz w:val="17"/>
              </w:rPr>
              <w:t>1,</w:t>
            </w:r>
            <w:r>
              <w:rPr>
                <w:spacing w:val="-6"/>
                <w:w w:val="105"/>
                <w:sz w:val="17"/>
              </w:rPr>
              <w:t> </w:t>
            </w:r>
            <w:r>
              <w:rPr>
                <w:spacing w:val="-4"/>
                <w:w w:val="105"/>
                <w:sz w:val="17"/>
              </w:rPr>
              <w:t>2039</w:t>
            </w:r>
          </w:p>
        </w:tc>
        <w:tc>
          <w:tcPr>
            <w:tcW w:w="3770" w:type="dxa"/>
          </w:tcPr>
          <w:p>
            <w:pPr>
              <w:pStyle w:val="TableParagraph"/>
              <w:spacing w:line="180" w:lineRule="exact" w:before="2"/>
              <w:ind w:right="38"/>
              <w:jc w:val="right"/>
              <w:rPr>
                <w:b/>
                <w:sz w:val="17"/>
              </w:rPr>
            </w:pPr>
            <w:r>
              <w:rPr>
                <w:b/>
                <w:spacing w:val="-5"/>
                <w:w w:val="105"/>
                <w:sz w:val="17"/>
              </w:rPr>
              <w:t>750</w:t>
            </w:r>
          </w:p>
        </w:tc>
        <w:tc>
          <w:tcPr>
            <w:tcW w:w="242" w:type="dxa"/>
          </w:tcPr>
          <w:p>
            <w:pPr>
              <w:pStyle w:val="TableParagraph"/>
              <w:rPr>
                <w:rFonts w:ascii="Times New Roman"/>
                <w:sz w:val="14"/>
              </w:rPr>
            </w:pPr>
          </w:p>
        </w:tc>
        <w:tc>
          <w:tcPr>
            <w:tcW w:w="798" w:type="dxa"/>
          </w:tcPr>
          <w:p>
            <w:pPr>
              <w:pStyle w:val="TableParagraph"/>
              <w:spacing w:line="180" w:lineRule="exact" w:before="2"/>
              <w:ind w:left="-1" w:right="38"/>
              <w:jc w:val="right"/>
              <w:rPr>
                <w:sz w:val="17"/>
              </w:rPr>
            </w:pPr>
            <w:r>
              <w:rPr>
                <w:spacing w:val="-5"/>
                <w:w w:val="105"/>
                <w:sz w:val="17"/>
              </w:rPr>
              <w:t>750</w:t>
            </w:r>
          </w:p>
        </w:tc>
        <w:tc>
          <w:tcPr>
            <w:tcW w:w="1100" w:type="dxa"/>
          </w:tcPr>
          <w:p>
            <w:pPr>
              <w:pStyle w:val="TableParagraph"/>
              <w:spacing w:line="180" w:lineRule="exact" w:before="2"/>
              <w:ind w:right="179"/>
              <w:jc w:val="right"/>
              <w:rPr>
                <w:b/>
                <w:sz w:val="17"/>
              </w:rPr>
            </w:pPr>
            <w:r>
              <w:rPr>
                <w:b/>
                <w:spacing w:val="-2"/>
                <w:w w:val="105"/>
                <w:sz w:val="17"/>
              </w:rPr>
              <w:t>5.200%</w:t>
            </w:r>
          </w:p>
        </w:tc>
        <w:tc>
          <w:tcPr>
            <w:tcW w:w="885" w:type="dxa"/>
          </w:tcPr>
          <w:p>
            <w:pPr>
              <w:pStyle w:val="TableParagraph"/>
              <w:spacing w:line="180" w:lineRule="exact" w:before="2"/>
              <w:ind w:right="105"/>
              <w:jc w:val="right"/>
              <w:rPr>
                <w:b/>
                <w:sz w:val="17"/>
              </w:rPr>
            </w:pPr>
            <w:r>
              <w:rPr>
                <w:b/>
                <w:spacing w:val="-2"/>
                <w:w w:val="105"/>
                <w:sz w:val="17"/>
              </w:rPr>
              <w:t>5.240%</w:t>
            </w:r>
          </w:p>
        </w:tc>
      </w:tr>
      <w:tr>
        <w:trPr>
          <w:trHeight w:val="202" w:hRule="atLeast"/>
        </w:trPr>
        <w:tc>
          <w:tcPr>
            <w:tcW w:w="4617" w:type="dxa"/>
            <w:shd w:val="clear" w:color="auto" w:fill="CCEDFF"/>
          </w:tcPr>
          <w:p>
            <w:pPr>
              <w:pStyle w:val="TableParagraph"/>
              <w:spacing w:line="180" w:lineRule="exact" w:before="2"/>
              <w:ind w:left="-1"/>
              <w:rPr>
                <w:sz w:val="17"/>
              </w:rPr>
            </w:pPr>
            <w:r>
              <w:rPr>
                <w:w w:val="105"/>
                <w:sz w:val="17"/>
              </w:rPr>
              <w:t>October</w:t>
            </w:r>
            <w:r>
              <w:rPr>
                <w:spacing w:val="-9"/>
                <w:w w:val="105"/>
                <w:sz w:val="17"/>
              </w:rPr>
              <w:t> </w:t>
            </w:r>
            <w:r>
              <w:rPr>
                <w:w w:val="105"/>
                <w:sz w:val="17"/>
              </w:rPr>
              <w:t>1,</w:t>
            </w:r>
            <w:r>
              <w:rPr>
                <w:spacing w:val="-9"/>
                <w:w w:val="105"/>
                <w:sz w:val="17"/>
              </w:rPr>
              <w:t> </w:t>
            </w:r>
            <w:r>
              <w:rPr>
                <w:spacing w:val="-4"/>
                <w:w w:val="105"/>
                <w:sz w:val="17"/>
              </w:rPr>
              <w:t>2040</w:t>
            </w:r>
          </w:p>
        </w:tc>
        <w:tc>
          <w:tcPr>
            <w:tcW w:w="3770" w:type="dxa"/>
            <w:shd w:val="clear" w:color="auto" w:fill="CCEDFF"/>
          </w:tcPr>
          <w:p>
            <w:pPr>
              <w:pStyle w:val="TableParagraph"/>
              <w:spacing w:line="180" w:lineRule="exact" w:before="2"/>
              <w:ind w:right="38"/>
              <w:jc w:val="right"/>
              <w:rPr>
                <w:b/>
                <w:sz w:val="17"/>
              </w:rPr>
            </w:pPr>
            <w:r>
              <w:rPr>
                <w:b/>
                <w:spacing w:val="-4"/>
                <w:w w:val="105"/>
                <w:sz w:val="17"/>
              </w:rPr>
              <w:t>1,000</w:t>
            </w:r>
          </w:p>
        </w:tc>
        <w:tc>
          <w:tcPr>
            <w:tcW w:w="242" w:type="dxa"/>
            <w:shd w:val="clear" w:color="auto" w:fill="CCEDFF"/>
          </w:tcPr>
          <w:p>
            <w:pPr>
              <w:pStyle w:val="TableParagraph"/>
              <w:rPr>
                <w:rFonts w:ascii="Times New Roman"/>
                <w:sz w:val="14"/>
              </w:rPr>
            </w:pPr>
          </w:p>
        </w:tc>
        <w:tc>
          <w:tcPr>
            <w:tcW w:w="798" w:type="dxa"/>
            <w:shd w:val="clear" w:color="auto" w:fill="CCEDFF"/>
          </w:tcPr>
          <w:p>
            <w:pPr>
              <w:pStyle w:val="TableParagraph"/>
              <w:spacing w:line="180" w:lineRule="exact" w:before="2"/>
              <w:ind w:left="-1" w:right="38"/>
              <w:jc w:val="right"/>
              <w:rPr>
                <w:sz w:val="17"/>
              </w:rPr>
            </w:pPr>
            <w:r>
              <w:rPr>
                <w:spacing w:val="-4"/>
                <w:w w:val="105"/>
                <w:sz w:val="17"/>
              </w:rPr>
              <w:t>1,000</w:t>
            </w:r>
          </w:p>
        </w:tc>
        <w:tc>
          <w:tcPr>
            <w:tcW w:w="1100" w:type="dxa"/>
            <w:shd w:val="clear" w:color="auto" w:fill="CCEDFF"/>
          </w:tcPr>
          <w:p>
            <w:pPr>
              <w:pStyle w:val="TableParagraph"/>
              <w:spacing w:line="180" w:lineRule="exact" w:before="2"/>
              <w:ind w:right="179"/>
              <w:jc w:val="right"/>
              <w:rPr>
                <w:b/>
                <w:sz w:val="17"/>
              </w:rPr>
            </w:pPr>
            <w:r>
              <w:rPr>
                <w:b/>
                <w:spacing w:val="-2"/>
                <w:w w:val="105"/>
                <w:sz w:val="17"/>
              </w:rPr>
              <w:t>4.500%</w:t>
            </w:r>
          </w:p>
        </w:tc>
        <w:tc>
          <w:tcPr>
            <w:tcW w:w="885" w:type="dxa"/>
            <w:shd w:val="clear" w:color="auto" w:fill="CCEDFF"/>
          </w:tcPr>
          <w:p>
            <w:pPr>
              <w:pStyle w:val="TableParagraph"/>
              <w:spacing w:line="180" w:lineRule="exact" w:before="2"/>
              <w:ind w:right="105"/>
              <w:jc w:val="right"/>
              <w:rPr>
                <w:b/>
                <w:sz w:val="17"/>
              </w:rPr>
            </w:pPr>
            <w:r>
              <w:rPr>
                <w:b/>
                <w:spacing w:val="-2"/>
                <w:w w:val="105"/>
                <w:sz w:val="17"/>
              </w:rPr>
              <w:t>4.567%</w:t>
            </w:r>
          </w:p>
        </w:tc>
      </w:tr>
      <w:tr>
        <w:trPr>
          <w:trHeight w:val="202" w:hRule="atLeast"/>
        </w:trPr>
        <w:tc>
          <w:tcPr>
            <w:tcW w:w="4617" w:type="dxa"/>
          </w:tcPr>
          <w:p>
            <w:pPr>
              <w:pStyle w:val="TableParagraph"/>
              <w:spacing w:line="180" w:lineRule="exact" w:before="2"/>
              <w:ind w:left="-1"/>
              <w:rPr>
                <w:sz w:val="17"/>
              </w:rPr>
            </w:pPr>
            <w:r>
              <w:rPr>
                <w:w w:val="105"/>
                <w:sz w:val="17"/>
              </w:rPr>
              <w:t>February</w:t>
            </w:r>
            <w:r>
              <w:rPr>
                <w:spacing w:val="-10"/>
                <w:w w:val="105"/>
                <w:sz w:val="17"/>
              </w:rPr>
              <w:t> </w:t>
            </w:r>
            <w:r>
              <w:rPr>
                <w:w w:val="105"/>
                <w:sz w:val="17"/>
              </w:rPr>
              <w:t>8,</w:t>
            </w:r>
            <w:r>
              <w:rPr>
                <w:spacing w:val="-10"/>
                <w:w w:val="105"/>
                <w:sz w:val="17"/>
              </w:rPr>
              <w:t> </w:t>
            </w:r>
            <w:r>
              <w:rPr>
                <w:spacing w:val="-4"/>
                <w:w w:val="105"/>
                <w:sz w:val="17"/>
              </w:rPr>
              <w:t>2041</w:t>
            </w:r>
          </w:p>
        </w:tc>
        <w:tc>
          <w:tcPr>
            <w:tcW w:w="3770" w:type="dxa"/>
          </w:tcPr>
          <w:p>
            <w:pPr>
              <w:pStyle w:val="TableParagraph"/>
              <w:spacing w:line="180" w:lineRule="exact" w:before="2"/>
              <w:ind w:right="38"/>
              <w:jc w:val="right"/>
              <w:rPr>
                <w:b/>
                <w:sz w:val="17"/>
              </w:rPr>
            </w:pPr>
            <w:r>
              <w:rPr>
                <w:b/>
                <w:spacing w:val="-4"/>
                <w:w w:val="105"/>
                <w:sz w:val="17"/>
              </w:rPr>
              <w:t>1,000</w:t>
            </w:r>
          </w:p>
        </w:tc>
        <w:tc>
          <w:tcPr>
            <w:tcW w:w="242" w:type="dxa"/>
          </w:tcPr>
          <w:p>
            <w:pPr>
              <w:pStyle w:val="TableParagraph"/>
              <w:rPr>
                <w:rFonts w:ascii="Times New Roman"/>
                <w:sz w:val="14"/>
              </w:rPr>
            </w:pPr>
          </w:p>
        </w:tc>
        <w:tc>
          <w:tcPr>
            <w:tcW w:w="798" w:type="dxa"/>
          </w:tcPr>
          <w:p>
            <w:pPr>
              <w:pStyle w:val="TableParagraph"/>
              <w:spacing w:line="180" w:lineRule="exact" w:before="2"/>
              <w:ind w:left="-1" w:right="38"/>
              <w:jc w:val="right"/>
              <w:rPr>
                <w:sz w:val="17"/>
              </w:rPr>
            </w:pPr>
            <w:r>
              <w:rPr>
                <w:spacing w:val="-4"/>
                <w:w w:val="105"/>
                <w:sz w:val="17"/>
              </w:rPr>
              <w:t>1,000</w:t>
            </w:r>
          </w:p>
        </w:tc>
        <w:tc>
          <w:tcPr>
            <w:tcW w:w="1100" w:type="dxa"/>
          </w:tcPr>
          <w:p>
            <w:pPr>
              <w:pStyle w:val="TableParagraph"/>
              <w:spacing w:line="180" w:lineRule="exact" w:before="2"/>
              <w:ind w:right="179"/>
              <w:jc w:val="right"/>
              <w:rPr>
                <w:b/>
                <w:sz w:val="17"/>
              </w:rPr>
            </w:pPr>
            <w:r>
              <w:rPr>
                <w:b/>
                <w:spacing w:val="-2"/>
                <w:w w:val="105"/>
                <w:sz w:val="17"/>
              </w:rPr>
              <w:t>5.300%</w:t>
            </w:r>
          </w:p>
        </w:tc>
        <w:tc>
          <w:tcPr>
            <w:tcW w:w="885" w:type="dxa"/>
          </w:tcPr>
          <w:p>
            <w:pPr>
              <w:pStyle w:val="TableParagraph"/>
              <w:spacing w:line="180" w:lineRule="exact" w:before="2"/>
              <w:ind w:right="105"/>
              <w:jc w:val="right"/>
              <w:rPr>
                <w:b/>
                <w:sz w:val="17"/>
              </w:rPr>
            </w:pPr>
            <w:r>
              <w:rPr>
                <w:b/>
                <w:spacing w:val="-2"/>
                <w:w w:val="105"/>
                <w:sz w:val="17"/>
              </w:rPr>
              <w:t>5.361%</w:t>
            </w:r>
          </w:p>
        </w:tc>
      </w:tr>
      <w:tr>
        <w:trPr>
          <w:trHeight w:val="202" w:hRule="atLeast"/>
        </w:trPr>
        <w:tc>
          <w:tcPr>
            <w:tcW w:w="4617" w:type="dxa"/>
            <w:shd w:val="clear" w:color="auto" w:fill="CCEDFF"/>
          </w:tcPr>
          <w:p>
            <w:pPr>
              <w:pStyle w:val="TableParagraph"/>
              <w:spacing w:line="180" w:lineRule="exact" w:before="2"/>
              <w:ind w:left="-1"/>
              <w:rPr>
                <w:sz w:val="17"/>
              </w:rPr>
            </w:pPr>
            <w:r>
              <w:rPr>
                <w:w w:val="105"/>
                <w:sz w:val="17"/>
              </w:rPr>
              <w:t>November</w:t>
            </w:r>
            <w:r>
              <w:rPr>
                <w:spacing w:val="-12"/>
                <w:w w:val="105"/>
                <w:sz w:val="17"/>
              </w:rPr>
              <w:t> </w:t>
            </w:r>
            <w:r>
              <w:rPr>
                <w:w w:val="105"/>
                <w:sz w:val="17"/>
              </w:rPr>
              <w:t>15,</w:t>
            </w:r>
            <w:r>
              <w:rPr>
                <w:spacing w:val="-12"/>
                <w:w w:val="105"/>
                <w:sz w:val="17"/>
              </w:rPr>
              <w:t> </w:t>
            </w:r>
            <w:r>
              <w:rPr>
                <w:spacing w:val="-4"/>
                <w:w w:val="105"/>
                <w:sz w:val="17"/>
              </w:rPr>
              <w:t>2042</w:t>
            </w:r>
          </w:p>
        </w:tc>
        <w:tc>
          <w:tcPr>
            <w:tcW w:w="3770" w:type="dxa"/>
            <w:shd w:val="clear" w:color="auto" w:fill="CCEDFF"/>
          </w:tcPr>
          <w:p>
            <w:pPr>
              <w:pStyle w:val="TableParagraph"/>
              <w:spacing w:line="180" w:lineRule="exact" w:before="2"/>
              <w:ind w:right="38"/>
              <w:jc w:val="right"/>
              <w:rPr>
                <w:b/>
                <w:sz w:val="17"/>
              </w:rPr>
            </w:pPr>
            <w:r>
              <w:rPr>
                <w:b/>
                <w:spacing w:val="-5"/>
                <w:w w:val="105"/>
                <w:sz w:val="17"/>
              </w:rPr>
              <w:t>900</w:t>
            </w:r>
          </w:p>
        </w:tc>
        <w:tc>
          <w:tcPr>
            <w:tcW w:w="242" w:type="dxa"/>
            <w:shd w:val="clear" w:color="auto" w:fill="CCEDFF"/>
          </w:tcPr>
          <w:p>
            <w:pPr>
              <w:pStyle w:val="TableParagraph"/>
              <w:rPr>
                <w:rFonts w:ascii="Times New Roman"/>
                <w:sz w:val="14"/>
              </w:rPr>
            </w:pPr>
          </w:p>
        </w:tc>
        <w:tc>
          <w:tcPr>
            <w:tcW w:w="798" w:type="dxa"/>
            <w:shd w:val="clear" w:color="auto" w:fill="CCEDFF"/>
          </w:tcPr>
          <w:p>
            <w:pPr>
              <w:pStyle w:val="TableParagraph"/>
              <w:spacing w:line="180" w:lineRule="exact" w:before="2"/>
              <w:ind w:left="-1" w:right="38"/>
              <w:jc w:val="right"/>
              <w:rPr>
                <w:sz w:val="17"/>
              </w:rPr>
            </w:pPr>
            <w:r>
              <w:rPr>
                <w:spacing w:val="-5"/>
                <w:w w:val="105"/>
                <w:sz w:val="17"/>
              </w:rPr>
              <w:t>900</w:t>
            </w:r>
          </w:p>
        </w:tc>
        <w:tc>
          <w:tcPr>
            <w:tcW w:w="1100" w:type="dxa"/>
            <w:shd w:val="clear" w:color="auto" w:fill="CCEDFF"/>
          </w:tcPr>
          <w:p>
            <w:pPr>
              <w:pStyle w:val="TableParagraph"/>
              <w:spacing w:line="180" w:lineRule="exact" w:before="2"/>
              <w:ind w:right="179"/>
              <w:jc w:val="right"/>
              <w:rPr>
                <w:b/>
                <w:sz w:val="17"/>
              </w:rPr>
            </w:pPr>
            <w:r>
              <w:rPr>
                <w:b/>
                <w:spacing w:val="-2"/>
                <w:w w:val="105"/>
                <w:sz w:val="17"/>
              </w:rPr>
              <w:t>3.500%</w:t>
            </w:r>
          </w:p>
        </w:tc>
        <w:tc>
          <w:tcPr>
            <w:tcW w:w="885" w:type="dxa"/>
            <w:shd w:val="clear" w:color="auto" w:fill="CCEDFF"/>
          </w:tcPr>
          <w:p>
            <w:pPr>
              <w:pStyle w:val="TableParagraph"/>
              <w:spacing w:line="180" w:lineRule="exact" w:before="2"/>
              <w:ind w:right="105"/>
              <w:jc w:val="right"/>
              <w:rPr>
                <w:b/>
                <w:sz w:val="17"/>
              </w:rPr>
            </w:pPr>
            <w:r>
              <w:rPr>
                <w:b/>
                <w:spacing w:val="-2"/>
                <w:w w:val="105"/>
                <w:sz w:val="17"/>
              </w:rPr>
              <w:t>3.571%</w:t>
            </w:r>
          </w:p>
        </w:tc>
      </w:tr>
      <w:tr>
        <w:trPr>
          <w:trHeight w:val="202" w:hRule="atLeast"/>
        </w:trPr>
        <w:tc>
          <w:tcPr>
            <w:tcW w:w="4617" w:type="dxa"/>
          </w:tcPr>
          <w:p>
            <w:pPr>
              <w:pStyle w:val="TableParagraph"/>
              <w:spacing w:line="180" w:lineRule="exact" w:before="2"/>
              <w:ind w:left="-1"/>
              <w:rPr>
                <w:sz w:val="17"/>
              </w:rPr>
            </w:pPr>
            <w:r>
              <w:rPr>
                <w:w w:val="105"/>
                <w:sz w:val="17"/>
              </w:rPr>
              <w:t>May</w:t>
            </w:r>
            <w:r>
              <w:rPr>
                <w:spacing w:val="-6"/>
                <w:w w:val="105"/>
                <w:sz w:val="17"/>
              </w:rPr>
              <w:t> </w:t>
            </w:r>
            <w:r>
              <w:rPr>
                <w:w w:val="105"/>
                <w:sz w:val="17"/>
              </w:rPr>
              <w:t>1,</w:t>
            </w:r>
            <w:r>
              <w:rPr>
                <w:spacing w:val="-6"/>
                <w:w w:val="105"/>
                <w:sz w:val="17"/>
              </w:rPr>
              <w:t> </w:t>
            </w:r>
            <w:r>
              <w:rPr>
                <w:spacing w:val="-4"/>
                <w:w w:val="105"/>
                <w:sz w:val="17"/>
              </w:rPr>
              <w:t>2043</w:t>
            </w:r>
          </w:p>
        </w:tc>
        <w:tc>
          <w:tcPr>
            <w:tcW w:w="3770" w:type="dxa"/>
          </w:tcPr>
          <w:p>
            <w:pPr>
              <w:pStyle w:val="TableParagraph"/>
              <w:spacing w:line="180" w:lineRule="exact" w:before="2"/>
              <w:ind w:right="38"/>
              <w:jc w:val="right"/>
              <w:rPr>
                <w:b/>
                <w:sz w:val="17"/>
              </w:rPr>
            </w:pPr>
            <w:r>
              <w:rPr>
                <w:b/>
                <w:spacing w:val="-5"/>
                <w:w w:val="105"/>
                <w:sz w:val="17"/>
              </w:rPr>
              <w:t>500</w:t>
            </w:r>
          </w:p>
        </w:tc>
        <w:tc>
          <w:tcPr>
            <w:tcW w:w="242" w:type="dxa"/>
          </w:tcPr>
          <w:p>
            <w:pPr>
              <w:pStyle w:val="TableParagraph"/>
              <w:rPr>
                <w:rFonts w:ascii="Times New Roman"/>
                <w:sz w:val="14"/>
              </w:rPr>
            </w:pPr>
          </w:p>
        </w:tc>
        <w:tc>
          <w:tcPr>
            <w:tcW w:w="798" w:type="dxa"/>
          </w:tcPr>
          <w:p>
            <w:pPr>
              <w:pStyle w:val="TableParagraph"/>
              <w:spacing w:line="180" w:lineRule="exact" w:before="2"/>
              <w:ind w:left="-1" w:right="38"/>
              <w:jc w:val="right"/>
              <w:rPr>
                <w:sz w:val="17"/>
              </w:rPr>
            </w:pPr>
            <w:r>
              <w:rPr>
                <w:spacing w:val="-5"/>
                <w:w w:val="105"/>
                <w:sz w:val="17"/>
              </w:rPr>
              <w:t>500</w:t>
            </w:r>
          </w:p>
        </w:tc>
        <w:tc>
          <w:tcPr>
            <w:tcW w:w="1100" w:type="dxa"/>
          </w:tcPr>
          <w:p>
            <w:pPr>
              <w:pStyle w:val="TableParagraph"/>
              <w:spacing w:line="180" w:lineRule="exact" w:before="2"/>
              <w:ind w:right="179"/>
              <w:jc w:val="right"/>
              <w:rPr>
                <w:b/>
                <w:sz w:val="17"/>
              </w:rPr>
            </w:pPr>
            <w:r>
              <w:rPr>
                <w:b/>
                <w:spacing w:val="-2"/>
                <w:w w:val="105"/>
                <w:sz w:val="17"/>
              </w:rPr>
              <w:t>3.750%</w:t>
            </w:r>
          </w:p>
        </w:tc>
        <w:tc>
          <w:tcPr>
            <w:tcW w:w="885" w:type="dxa"/>
          </w:tcPr>
          <w:p>
            <w:pPr>
              <w:pStyle w:val="TableParagraph"/>
              <w:spacing w:line="180" w:lineRule="exact" w:before="2"/>
              <w:ind w:right="105"/>
              <w:jc w:val="right"/>
              <w:rPr>
                <w:b/>
                <w:sz w:val="17"/>
              </w:rPr>
            </w:pPr>
            <w:r>
              <w:rPr>
                <w:b/>
                <w:spacing w:val="-2"/>
                <w:w w:val="105"/>
                <w:sz w:val="17"/>
              </w:rPr>
              <w:t>3.829%</w:t>
            </w:r>
          </w:p>
        </w:tc>
      </w:tr>
      <w:tr>
        <w:trPr>
          <w:trHeight w:val="202" w:hRule="atLeast"/>
        </w:trPr>
        <w:tc>
          <w:tcPr>
            <w:tcW w:w="4617" w:type="dxa"/>
            <w:shd w:val="clear" w:color="auto" w:fill="CCEDFF"/>
          </w:tcPr>
          <w:p>
            <w:pPr>
              <w:pStyle w:val="TableParagraph"/>
              <w:spacing w:line="180" w:lineRule="exact" w:before="2"/>
              <w:ind w:left="-1"/>
              <w:rPr>
                <w:sz w:val="17"/>
              </w:rPr>
            </w:pPr>
            <w:r>
              <w:rPr>
                <w:w w:val="105"/>
                <w:sz w:val="17"/>
              </w:rPr>
              <w:t>December</w:t>
            </w:r>
            <w:r>
              <w:rPr>
                <w:spacing w:val="-12"/>
                <w:w w:val="105"/>
                <w:sz w:val="17"/>
              </w:rPr>
              <w:t> </w:t>
            </w:r>
            <w:r>
              <w:rPr>
                <w:w w:val="105"/>
                <w:sz w:val="17"/>
              </w:rPr>
              <w:t>15,</w:t>
            </w:r>
            <w:r>
              <w:rPr>
                <w:spacing w:val="-12"/>
                <w:w w:val="105"/>
                <w:sz w:val="17"/>
              </w:rPr>
              <w:t> </w:t>
            </w:r>
            <w:r>
              <w:rPr>
                <w:spacing w:val="-4"/>
                <w:w w:val="105"/>
                <w:sz w:val="17"/>
              </w:rPr>
              <w:t>2043</w:t>
            </w:r>
          </w:p>
        </w:tc>
        <w:tc>
          <w:tcPr>
            <w:tcW w:w="3770" w:type="dxa"/>
            <w:shd w:val="clear" w:color="auto" w:fill="CCEDFF"/>
          </w:tcPr>
          <w:p>
            <w:pPr>
              <w:pStyle w:val="TableParagraph"/>
              <w:spacing w:line="180" w:lineRule="exact" w:before="2"/>
              <w:ind w:right="38"/>
              <w:jc w:val="right"/>
              <w:rPr>
                <w:b/>
                <w:sz w:val="17"/>
              </w:rPr>
            </w:pPr>
            <w:r>
              <w:rPr>
                <w:b/>
                <w:spacing w:val="-5"/>
                <w:w w:val="105"/>
                <w:sz w:val="17"/>
              </w:rPr>
              <w:t>500</w:t>
            </w:r>
          </w:p>
        </w:tc>
        <w:tc>
          <w:tcPr>
            <w:tcW w:w="242" w:type="dxa"/>
            <w:shd w:val="clear" w:color="auto" w:fill="CCEDFF"/>
          </w:tcPr>
          <w:p>
            <w:pPr>
              <w:pStyle w:val="TableParagraph"/>
              <w:rPr>
                <w:rFonts w:ascii="Times New Roman"/>
                <w:sz w:val="14"/>
              </w:rPr>
            </w:pPr>
          </w:p>
        </w:tc>
        <w:tc>
          <w:tcPr>
            <w:tcW w:w="798" w:type="dxa"/>
            <w:shd w:val="clear" w:color="auto" w:fill="CCEDFF"/>
          </w:tcPr>
          <w:p>
            <w:pPr>
              <w:pStyle w:val="TableParagraph"/>
              <w:spacing w:line="180" w:lineRule="exact" w:before="2"/>
              <w:ind w:left="-1" w:right="38"/>
              <w:jc w:val="right"/>
              <w:rPr>
                <w:sz w:val="17"/>
              </w:rPr>
            </w:pPr>
            <w:r>
              <w:rPr>
                <w:spacing w:val="-5"/>
                <w:w w:val="105"/>
                <w:sz w:val="17"/>
              </w:rPr>
              <w:t>500</w:t>
            </w:r>
          </w:p>
        </w:tc>
        <w:tc>
          <w:tcPr>
            <w:tcW w:w="1100" w:type="dxa"/>
            <w:shd w:val="clear" w:color="auto" w:fill="CCEDFF"/>
          </w:tcPr>
          <w:p>
            <w:pPr>
              <w:pStyle w:val="TableParagraph"/>
              <w:spacing w:line="180" w:lineRule="exact" w:before="2"/>
              <w:ind w:right="179"/>
              <w:jc w:val="right"/>
              <w:rPr>
                <w:b/>
                <w:sz w:val="17"/>
              </w:rPr>
            </w:pPr>
            <w:r>
              <w:rPr>
                <w:b/>
                <w:spacing w:val="-2"/>
                <w:w w:val="105"/>
                <w:sz w:val="17"/>
              </w:rPr>
              <w:t>4.875%</w:t>
            </w:r>
          </w:p>
        </w:tc>
        <w:tc>
          <w:tcPr>
            <w:tcW w:w="885" w:type="dxa"/>
            <w:shd w:val="clear" w:color="auto" w:fill="CCEDFF"/>
          </w:tcPr>
          <w:p>
            <w:pPr>
              <w:pStyle w:val="TableParagraph"/>
              <w:spacing w:line="180" w:lineRule="exact" w:before="2"/>
              <w:ind w:right="105"/>
              <w:jc w:val="right"/>
              <w:rPr>
                <w:b/>
                <w:sz w:val="17"/>
              </w:rPr>
            </w:pPr>
            <w:r>
              <w:rPr>
                <w:b/>
                <w:spacing w:val="-2"/>
                <w:w w:val="105"/>
                <w:sz w:val="17"/>
              </w:rPr>
              <w:t>4.918%</w:t>
            </w:r>
          </w:p>
        </w:tc>
      </w:tr>
      <w:tr>
        <w:trPr>
          <w:trHeight w:val="202" w:hRule="atLeast"/>
        </w:trPr>
        <w:tc>
          <w:tcPr>
            <w:tcW w:w="4617" w:type="dxa"/>
          </w:tcPr>
          <w:p>
            <w:pPr>
              <w:pStyle w:val="TableParagraph"/>
              <w:spacing w:line="180" w:lineRule="exact" w:before="2"/>
              <w:ind w:left="-1"/>
              <w:rPr>
                <w:sz w:val="17"/>
              </w:rPr>
            </w:pPr>
            <w:r>
              <w:rPr>
                <w:w w:val="105"/>
                <w:sz w:val="17"/>
              </w:rPr>
              <w:t>February</w:t>
            </w:r>
            <w:r>
              <w:rPr>
                <w:spacing w:val="-11"/>
                <w:w w:val="105"/>
                <w:sz w:val="17"/>
              </w:rPr>
              <w:t> </w:t>
            </w:r>
            <w:r>
              <w:rPr>
                <w:w w:val="105"/>
                <w:sz w:val="17"/>
              </w:rPr>
              <w:t>12,</w:t>
            </w:r>
            <w:r>
              <w:rPr>
                <w:spacing w:val="-11"/>
                <w:w w:val="105"/>
                <w:sz w:val="17"/>
              </w:rPr>
              <w:t> </w:t>
            </w:r>
            <w:r>
              <w:rPr>
                <w:spacing w:val="-4"/>
                <w:w w:val="105"/>
                <w:sz w:val="17"/>
              </w:rPr>
              <w:t>2045</w:t>
            </w:r>
          </w:p>
        </w:tc>
        <w:tc>
          <w:tcPr>
            <w:tcW w:w="3770" w:type="dxa"/>
          </w:tcPr>
          <w:p>
            <w:pPr>
              <w:pStyle w:val="TableParagraph"/>
              <w:spacing w:line="180" w:lineRule="exact" w:before="2"/>
              <w:ind w:right="38"/>
              <w:jc w:val="right"/>
              <w:rPr>
                <w:b/>
                <w:sz w:val="17"/>
              </w:rPr>
            </w:pPr>
            <w:r>
              <w:rPr>
                <w:b/>
                <w:spacing w:val="-4"/>
                <w:w w:val="105"/>
                <w:sz w:val="17"/>
              </w:rPr>
              <w:t>1,750</w:t>
            </w:r>
          </w:p>
        </w:tc>
        <w:tc>
          <w:tcPr>
            <w:tcW w:w="242" w:type="dxa"/>
          </w:tcPr>
          <w:p>
            <w:pPr>
              <w:pStyle w:val="TableParagraph"/>
              <w:rPr>
                <w:rFonts w:ascii="Times New Roman"/>
                <w:sz w:val="14"/>
              </w:rPr>
            </w:pPr>
          </w:p>
        </w:tc>
        <w:tc>
          <w:tcPr>
            <w:tcW w:w="798" w:type="dxa"/>
          </w:tcPr>
          <w:p>
            <w:pPr>
              <w:pStyle w:val="TableParagraph"/>
              <w:spacing w:line="180" w:lineRule="exact" w:before="2"/>
              <w:ind w:left="-1" w:right="38"/>
              <w:jc w:val="right"/>
              <w:rPr>
                <w:sz w:val="17"/>
              </w:rPr>
            </w:pPr>
            <w:r>
              <w:rPr>
                <w:spacing w:val="-4"/>
                <w:w w:val="105"/>
                <w:sz w:val="17"/>
              </w:rPr>
              <w:t>1,750</w:t>
            </w:r>
          </w:p>
        </w:tc>
        <w:tc>
          <w:tcPr>
            <w:tcW w:w="1100" w:type="dxa"/>
          </w:tcPr>
          <w:p>
            <w:pPr>
              <w:pStyle w:val="TableParagraph"/>
              <w:spacing w:line="180" w:lineRule="exact" w:before="2"/>
              <w:ind w:right="179"/>
              <w:jc w:val="right"/>
              <w:rPr>
                <w:b/>
                <w:sz w:val="17"/>
              </w:rPr>
            </w:pPr>
            <w:r>
              <w:rPr>
                <w:b/>
                <w:spacing w:val="-2"/>
                <w:w w:val="105"/>
                <w:sz w:val="17"/>
              </w:rPr>
              <w:t>3.750%</w:t>
            </w:r>
          </w:p>
        </w:tc>
        <w:tc>
          <w:tcPr>
            <w:tcW w:w="885" w:type="dxa"/>
          </w:tcPr>
          <w:p>
            <w:pPr>
              <w:pStyle w:val="TableParagraph"/>
              <w:spacing w:line="180" w:lineRule="exact" w:before="2"/>
              <w:ind w:right="105"/>
              <w:jc w:val="right"/>
              <w:rPr>
                <w:b/>
                <w:sz w:val="17"/>
              </w:rPr>
            </w:pPr>
            <w:r>
              <w:rPr>
                <w:b/>
                <w:spacing w:val="-2"/>
                <w:w w:val="105"/>
                <w:sz w:val="17"/>
              </w:rPr>
              <w:t>3.800%</w:t>
            </w:r>
          </w:p>
        </w:tc>
      </w:tr>
      <w:tr>
        <w:trPr>
          <w:trHeight w:val="202" w:hRule="atLeast"/>
        </w:trPr>
        <w:tc>
          <w:tcPr>
            <w:tcW w:w="4617" w:type="dxa"/>
            <w:shd w:val="clear" w:color="auto" w:fill="CCEDFF"/>
          </w:tcPr>
          <w:p>
            <w:pPr>
              <w:pStyle w:val="TableParagraph"/>
              <w:spacing w:line="180" w:lineRule="exact" w:before="2"/>
              <w:ind w:left="-1"/>
              <w:rPr>
                <w:sz w:val="11"/>
              </w:rPr>
            </w:pPr>
            <w:r>
              <w:rPr>
                <w:w w:val="105"/>
                <w:sz w:val="17"/>
              </w:rPr>
              <w:t>November</w:t>
            </w:r>
            <w:r>
              <w:rPr>
                <w:spacing w:val="-11"/>
                <w:w w:val="105"/>
                <w:sz w:val="17"/>
              </w:rPr>
              <w:t> </w:t>
            </w:r>
            <w:r>
              <w:rPr>
                <w:w w:val="105"/>
                <w:sz w:val="17"/>
              </w:rPr>
              <w:t>3,</w:t>
            </w:r>
            <w:r>
              <w:rPr>
                <w:spacing w:val="-10"/>
                <w:w w:val="105"/>
                <w:sz w:val="17"/>
              </w:rPr>
              <w:t> </w:t>
            </w:r>
            <w:r>
              <w:rPr>
                <w:w w:val="105"/>
                <w:sz w:val="17"/>
              </w:rPr>
              <w:t>2045</w:t>
            </w:r>
            <w:r>
              <w:rPr>
                <w:spacing w:val="-10"/>
                <w:w w:val="105"/>
                <w:sz w:val="17"/>
              </w:rPr>
              <w:t> </w:t>
            </w:r>
            <w:r>
              <w:rPr>
                <w:spacing w:val="-5"/>
                <w:w w:val="105"/>
                <w:position w:val="4"/>
                <w:sz w:val="11"/>
              </w:rPr>
              <w:t>(a)</w:t>
            </w:r>
          </w:p>
        </w:tc>
        <w:tc>
          <w:tcPr>
            <w:tcW w:w="3770" w:type="dxa"/>
            <w:shd w:val="clear" w:color="auto" w:fill="CCEDFF"/>
          </w:tcPr>
          <w:p>
            <w:pPr>
              <w:pStyle w:val="TableParagraph"/>
              <w:spacing w:line="180" w:lineRule="exact" w:before="2"/>
              <w:ind w:right="38"/>
              <w:jc w:val="right"/>
              <w:rPr>
                <w:b/>
                <w:sz w:val="17"/>
              </w:rPr>
            </w:pPr>
            <w:r>
              <w:rPr>
                <w:b/>
                <w:spacing w:val="-4"/>
                <w:w w:val="105"/>
                <w:sz w:val="17"/>
              </w:rPr>
              <w:t>3,000</w:t>
            </w:r>
          </w:p>
        </w:tc>
        <w:tc>
          <w:tcPr>
            <w:tcW w:w="242" w:type="dxa"/>
            <w:shd w:val="clear" w:color="auto" w:fill="CCEDFF"/>
          </w:tcPr>
          <w:p>
            <w:pPr>
              <w:pStyle w:val="TableParagraph"/>
              <w:rPr>
                <w:rFonts w:ascii="Times New Roman"/>
                <w:sz w:val="14"/>
              </w:rPr>
            </w:pPr>
          </w:p>
        </w:tc>
        <w:tc>
          <w:tcPr>
            <w:tcW w:w="798" w:type="dxa"/>
            <w:shd w:val="clear" w:color="auto" w:fill="CCEDFF"/>
          </w:tcPr>
          <w:p>
            <w:pPr>
              <w:pStyle w:val="TableParagraph"/>
              <w:spacing w:line="180" w:lineRule="exact" w:before="2"/>
              <w:ind w:left="-1" w:right="38"/>
              <w:jc w:val="right"/>
              <w:rPr>
                <w:sz w:val="17"/>
              </w:rPr>
            </w:pPr>
            <w:r>
              <w:rPr>
                <w:spacing w:val="-10"/>
                <w:w w:val="105"/>
                <w:sz w:val="17"/>
              </w:rPr>
              <w:t>*</w:t>
            </w:r>
          </w:p>
        </w:tc>
        <w:tc>
          <w:tcPr>
            <w:tcW w:w="1100" w:type="dxa"/>
            <w:shd w:val="clear" w:color="auto" w:fill="CCEDFF"/>
          </w:tcPr>
          <w:p>
            <w:pPr>
              <w:pStyle w:val="TableParagraph"/>
              <w:spacing w:line="180" w:lineRule="exact" w:before="2"/>
              <w:ind w:right="179"/>
              <w:jc w:val="right"/>
              <w:rPr>
                <w:b/>
                <w:sz w:val="17"/>
              </w:rPr>
            </w:pPr>
            <w:r>
              <w:rPr>
                <w:b/>
                <w:spacing w:val="-2"/>
                <w:w w:val="105"/>
                <w:sz w:val="17"/>
              </w:rPr>
              <w:t>4.450%</w:t>
            </w:r>
          </w:p>
        </w:tc>
        <w:tc>
          <w:tcPr>
            <w:tcW w:w="885" w:type="dxa"/>
            <w:shd w:val="clear" w:color="auto" w:fill="CCEDFF"/>
          </w:tcPr>
          <w:p>
            <w:pPr>
              <w:pStyle w:val="TableParagraph"/>
              <w:spacing w:line="180" w:lineRule="exact" w:before="2"/>
              <w:ind w:right="105"/>
              <w:jc w:val="right"/>
              <w:rPr>
                <w:b/>
                <w:sz w:val="17"/>
              </w:rPr>
            </w:pPr>
            <w:r>
              <w:rPr>
                <w:b/>
                <w:spacing w:val="-2"/>
                <w:w w:val="105"/>
                <w:sz w:val="17"/>
              </w:rPr>
              <w:t>4.492%</w:t>
            </w:r>
          </w:p>
        </w:tc>
      </w:tr>
      <w:tr>
        <w:trPr>
          <w:trHeight w:val="202" w:hRule="atLeast"/>
        </w:trPr>
        <w:tc>
          <w:tcPr>
            <w:tcW w:w="4617" w:type="dxa"/>
          </w:tcPr>
          <w:p>
            <w:pPr>
              <w:pStyle w:val="TableParagraph"/>
              <w:spacing w:line="180" w:lineRule="exact" w:before="2"/>
              <w:ind w:left="-1"/>
              <w:rPr>
                <w:sz w:val="17"/>
              </w:rPr>
            </w:pPr>
            <w:r>
              <w:rPr>
                <w:w w:val="105"/>
                <w:sz w:val="17"/>
              </w:rPr>
              <w:t>February</w:t>
            </w:r>
            <w:r>
              <w:rPr>
                <w:spacing w:val="-11"/>
                <w:w w:val="105"/>
                <w:sz w:val="17"/>
              </w:rPr>
              <w:t> </w:t>
            </w:r>
            <w:r>
              <w:rPr>
                <w:w w:val="105"/>
                <w:sz w:val="17"/>
              </w:rPr>
              <w:t>12,</w:t>
            </w:r>
            <w:r>
              <w:rPr>
                <w:spacing w:val="-11"/>
                <w:w w:val="105"/>
                <w:sz w:val="17"/>
              </w:rPr>
              <w:t> </w:t>
            </w:r>
            <w:r>
              <w:rPr>
                <w:spacing w:val="-4"/>
                <w:w w:val="105"/>
                <w:sz w:val="17"/>
              </w:rPr>
              <w:t>2055</w:t>
            </w:r>
          </w:p>
        </w:tc>
        <w:tc>
          <w:tcPr>
            <w:tcW w:w="3770" w:type="dxa"/>
          </w:tcPr>
          <w:p>
            <w:pPr>
              <w:pStyle w:val="TableParagraph"/>
              <w:spacing w:line="180" w:lineRule="exact" w:before="2"/>
              <w:ind w:right="38"/>
              <w:jc w:val="right"/>
              <w:rPr>
                <w:b/>
                <w:sz w:val="17"/>
              </w:rPr>
            </w:pPr>
            <w:r>
              <w:rPr>
                <w:b/>
                <w:spacing w:val="-4"/>
                <w:w w:val="105"/>
                <w:sz w:val="17"/>
              </w:rPr>
              <w:t>2,250</w:t>
            </w:r>
          </w:p>
        </w:tc>
        <w:tc>
          <w:tcPr>
            <w:tcW w:w="242" w:type="dxa"/>
          </w:tcPr>
          <w:p>
            <w:pPr>
              <w:pStyle w:val="TableParagraph"/>
              <w:rPr>
                <w:rFonts w:ascii="Times New Roman"/>
                <w:sz w:val="14"/>
              </w:rPr>
            </w:pPr>
          </w:p>
        </w:tc>
        <w:tc>
          <w:tcPr>
            <w:tcW w:w="798" w:type="dxa"/>
          </w:tcPr>
          <w:p>
            <w:pPr>
              <w:pStyle w:val="TableParagraph"/>
              <w:spacing w:line="180" w:lineRule="exact" w:before="2"/>
              <w:ind w:left="-1" w:right="38"/>
              <w:jc w:val="right"/>
              <w:rPr>
                <w:sz w:val="17"/>
              </w:rPr>
            </w:pPr>
            <w:r>
              <w:rPr>
                <w:spacing w:val="-4"/>
                <w:w w:val="105"/>
                <w:sz w:val="17"/>
              </w:rPr>
              <w:t>2,250</w:t>
            </w:r>
          </w:p>
        </w:tc>
        <w:tc>
          <w:tcPr>
            <w:tcW w:w="1100" w:type="dxa"/>
          </w:tcPr>
          <w:p>
            <w:pPr>
              <w:pStyle w:val="TableParagraph"/>
              <w:spacing w:line="180" w:lineRule="exact" w:before="2"/>
              <w:ind w:right="179"/>
              <w:jc w:val="right"/>
              <w:rPr>
                <w:b/>
                <w:sz w:val="17"/>
              </w:rPr>
            </w:pPr>
            <w:r>
              <w:rPr>
                <w:b/>
                <w:spacing w:val="-2"/>
                <w:w w:val="105"/>
                <w:sz w:val="17"/>
              </w:rPr>
              <w:t>4.000%</w:t>
            </w:r>
          </w:p>
        </w:tc>
        <w:tc>
          <w:tcPr>
            <w:tcW w:w="885" w:type="dxa"/>
          </w:tcPr>
          <w:p>
            <w:pPr>
              <w:pStyle w:val="TableParagraph"/>
              <w:spacing w:line="180" w:lineRule="exact" w:before="2"/>
              <w:ind w:right="105"/>
              <w:jc w:val="right"/>
              <w:rPr>
                <w:b/>
                <w:sz w:val="17"/>
              </w:rPr>
            </w:pPr>
            <w:r>
              <w:rPr>
                <w:b/>
                <w:spacing w:val="-2"/>
                <w:w w:val="105"/>
                <w:sz w:val="17"/>
              </w:rPr>
              <w:t>4.063%</w:t>
            </w:r>
          </w:p>
        </w:tc>
      </w:tr>
      <w:tr>
        <w:trPr>
          <w:trHeight w:val="202" w:hRule="atLeast"/>
        </w:trPr>
        <w:tc>
          <w:tcPr>
            <w:tcW w:w="4617" w:type="dxa"/>
            <w:shd w:val="clear" w:color="auto" w:fill="CCEDFF"/>
          </w:tcPr>
          <w:p>
            <w:pPr>
              <w:pStyle w:val="TableParagraph"/>
              <w:spacing w:line="180" w:lineRule="exact" w:before="2"/>
              <w:ind w:left="-1"/>
              <w:rPr>
                <w:sz w:val="11"/>
              </w:rPr>
            </w:pPr>
            <w:r>
              <w:rPr>
                <w:w w:val="105"/>
                <w:sz w:val="17"/>
              </w:rPr>
              <w:t>November</w:t>
            </w:r>
            <w:r>
              <w:rPr>
                <w:spacing w:val="-11"/>
                <w:w w:val="105"/>
                <w:sz w:val="17"/>
              </w:rPr>
              <w:t> </w:t>
            </w:r>
            <w:r>
              <w:rPr>
                <w:w w:val="105"/>
                <w:sz w:val="17"/>
              </w:rPr>
              <w:t>3,</w:t>
            </w:r>
            <w:r>
              <w:rPr>
                <w:spacing w:val="-10"/>
                <w:w w:val="105"/>
                <w:sz w:val="17"/>
              </w:rPr>
              <w:t> </w:t>
            </w:r>
            <w:r>
              <w:rPr>
                <w:w w:val="105"/>
                <w:sz w:val="17"/>
              </w:rPr>
              <w:t>2055</w:t>
            </w:r>
            <w:r>
              <w:rPr>
                <w:spacing w:val="-10"/>
                <w:w w:val="105"/>
                <w:sz w:val="17"/>
              </w:rPr>
              <w:t> </w:t>
            </w:r>
            <w:r>
              <w:rPr>
                <w:spacing w:val="-5"/>
                <w:w w:val="105"/>
                <w:position w:val="4"/>
                <w:sz w:val="11"/>
              </w:rPr>
              <w:t>(a)</w:t>
            </w:r>
          </w:p>
        </w:tc>
        <w:tc>
          <w:tcPr>
            <w:tcW w:w="3770" w:type="dxa"/>
            <w:shd w:val="clear" w:color="auto" w:fill="CCEDFF"/>
          </w:tcPr>
          <w:p>
            <w:pPr>
              <w:pStyle w:val="TableParagraph"/>
              <w:spacing w:line="180" w:lineRule="exact" w:before="2"/>
              <w:ind w:right="38"/>
              <w:jc w:val="right"/>
              <w:rPr>
                <w:b/>
                <w:sz w:val="17"/>
              </w:rPr>
            </w:pPr>
            <w:r>
              <w:rPr>
                <w:b/>
                <w:spacing w:val="-4"/>
                <w:w w:val="105"/>
                <w:sz w:val="17"/>
              </w:rPr>
              <w:t>1,000</w:t>
            </w:r>
          </w:p>
        </w:tc>
        <w:tc>
          <w:tcPr>
            <w:tcW w:w="242" w:type="dxa"/>
            <w:shd w:val="clear" w:color="auto" w:fill="CCEDFF"/>
          </w:tcPr>
          <w:p>
            <w:pPr>
              <w:pStyle w:val="TableParagraph"/>
              <w:rPr>
                <w:rFonts w:ascii="Times New Roman"/>
                <w:sz w:val="14"/>
              </w:rPr>
            </w:pPr>
          </w:p>
        </w:tc>
        <w:tc>
          <w:tcPr>
            <w:tcW w:w="798" w:type="dxa"/>
            <w:shd w:val="clear" w:color="auto" w:fill="CCEDFF"/>
          </w:tcPr>
          <w:p>
            <w:pPr>
              <w:pStyle w:val="TableParagraph"/>
              <w:spacing w:line="180" w:lineRule="exact" w:before="2"/>
              <w:ind w:left="-1" w:right="38"/>
              <w:jc w:val="right"/>
              <w:rPr>
                <w:sz w:val="17"/>
              </w:rPr>
            </w:pPr>
            <w:r>
              <w:rPr>
                <w:spacing w:val="-10"/>
                <w:w w:val="105"/>
                <w:sz w:val="17"/>
              </w:rPr>
              <w:t>*</w:t>
            </w:r>
          </w:p>
        </w:tc>
        <w:tc>
          <w:tcPr>
            <w:tcW w:w="1100" w:type="dxa"/>
            <w:shd w:val="clear" w:color="auto" w:fill="CCEDFF"/>
          </w:tcPr>
          <w:p>
            <w:pPr>
              <w:pStyle w:val="TableParagraph"/>
              <w:spacing w:line="180" w:lineRule="exact" w:before="2"/>
              <w:ind w:right="179"/>
              <w:jc w:val="right"/>
              <w:rPr>
                <w:b/>
                <w:sz w:val="17"/>
              </w:rPr>
            </w:pPr>
            <w:r>
              <w:rPr>
                <w:b/>
                <w:spacing w:val="-2"/>
                <w:w w:val="105"/>
                <w:sz w:val="17"/>
              </w:rPr>
              <w:t>4.750%</w:t>
            </w:r>
          </w:p>
        </w:tc>
        <w:tc>
          <w:tcPr>
            <w:tcW w:w="885" w:type="dxa"/>
            <w:shd w:val="clear" w:color="auto" w:fill="CCEDFF"/>
          </w:tcPr>
          <w:p>
            <w:pPr>
              <w:pStyle w:val="TableParagraph"/>
              <w:spacing w:line="180" w:lineRule="exact" w:before="2"/>
              <w:ind w:right="105"/>
              <w:jc w:val="right"/>
              <w:rPr>
                <w:b/>
                <w:sz w:val="17"/>
              </w:rPr>
            </w:pPr>
            <w:r>
              <w:rPr>
                <w:b/>
                <w:spacing w:val="-2"/>
                <w:w w:val="105"/>
                <w:sz w:val="17"/>
              </w:rPr>
              <w:t>4.782%</w:t>
            </w:r>
          </w:p>
        </w:tc>
      </w:tr>
      <w:tr>
        <w:trPr>
          <w:trHeight w:val="120" w:hRule="atLeast"/>
        </w:trPr>
        <w:tc>
          <w:tcPr>
            <w:tcW w:w="4617" w:type="dxa"/>
            <w:tcBorders>
              <w:bottom w:val="single" w:sz="6" w:space="0" w:color="808080"/>
            </w:tcBorders>
          </w:tcPr>
          <w:p>
            <w:pPr>
              <w:pStyle w:val="TableParagraph"/>
              <w:rPr>
                <w:rFonts w:ascii="Times New Roman"/>
                <w:sz w:val="6"/>
              </w:rPr>
            </w:pPr>
          </w:p>
        </w:tc>
        <w:tc>
          <w:tcPr>
            <w:tcW w:w="3770" w:type="dxa"/>
            <w:tcBorders>
              <w:bottom w:val="single" w:sz="6" w:space="0" w:color="808080"/>
            </w:tcBorders>
          </w:tcPr>
          <w:p>
            <w:pPr>
              <w:pStyle w:val="TableParagraph"/>
              <w:rPr>
                <w:rFonts w:ascii="Times New Roman"/>
                <w:sz w:val="6"/>
              </w:rPr>
            </w:pPr>
          </w:p>
        </w:tc>
        <w:tc>
          <w:tcPr>
            <w:tcW w:w="242" w:type="dxa"/>
          </w:tcPr>
          <w:p>
            <w:pPr>
              <w:pStyle w:val="TableParagraph"/>
              <w:rPr>
                <w:rFonts w:ascii="Times New Roman"/>
                <w:sz w:val="6"/>
              </w:rPr>
            </w:pPr>
          </w:p>
        </w:tc>
        <w:tc>
          <w:tcPr>
            <w:tcW w:w="798" w:type="dxa"/>
            <w:tcBorders>
              <w:bottom w:val="single" w:sz="6" w:space="0" w:color="808080"/>
            </w:tcBorders>
          </w:tcPr>
          <w:p>
            <w:pPr>
              <w:pStyle w:val="TableParagraph"/>
              <w:rPr>
                <w:rFonts w:ascii="Times New Roman"/>
                <w:sz w:val="6"/>
              </w:rPr>
            </w:pPr>
          </w:p>
        </w:tc>
        <w:tc>
          <w:tcPr>
            <w:tcW w:w="1100" w:type="dxa"/>
          </w:tcPr>
          <w:p>
            <w:pPr>
              <w:pStyle w:val="TableParagraph"/>
              <w:rPr>
                <w:rFonts w:ascii="Times New Roman"/>
                <w:sz w:val="6"/>
              </w:rPr>
            </w:pPr>
          </w:p>
        </w:tc>
        <w:tc>
          <w:tcPr>
            <w:tcW w:w="885" w:type="dxa"/>
          </w:tcPr>
          <w:p>
            <w:pPr>
              <w:pStyle w:val="TableParagraph"/>
              <w:rPr>
                <w:rFonts w:ascii="Times New Roman"/>
                <w:sz w:val="6"/>
              </w:rPr>
            </w:pPr>
          </w:p>
        </w:tc>
      </w:tr>
      <w:tr>
        <w:trPr>
          <w:trHeight w:val="107" w:hRule="atLeast"/>
        </w:trPr>
        <w:tc>
          <w:tcPr>
            <w:tcW w:w="4617" w:type="dxa"/>
            <w:tcBorders>
              <w:top w:val="single" w:sz="6" w:space="0" w:color="808080"/>
            </w:tcBorders>
          </w:tcPr>
          <w:p>
            <w:pPr>
              <w:pStyle w:val="TableParagraph"/>
              <w:rPr>
                <w:rFonts w:ascii="Times New Roman"/>
                <w:sz w:val="4"/>
              </w:rPr>
            </w:pPr>
          </w:p>
        </w:tc>
        <w:tc>
          <w:tcPr>
            <w:tcW w:w="3770" w:type="dxa"/>
            <w:tcBorders>
              <w:top w:val="single" w:sz="6" w:space="0" w:color="808080"/>
            </w:tcBorders>
          </w:tcPr>
          <w:p>
            <w:pPr>
              <w:pStyle w:val="TableParagraph"/>
              <w:rPr>
                <w:rFonts w:ascii="Times New Roman"/>
                <w:sz w:val="4"/>
              </w:rPr>
            </w:pPr>
          </w:p>
        </w:tc>
        <w:tc>
          <w:tcPr>
            <w:tcW w:w="242" w:type="dxa"/>
          </w:tcPr>
          <w:p>
            <w:pPr>
              <w:pStyle w:val="TableParagraph"/>
              <w:rPr>
                <w:rFonts w:ascii="Times New Roman"/>
                <w:sz w:val="4"/>
              </w:rPr>
            </w:pPr>
          </w:p>
        </w:tc>
        <w:tc>
          <w:tcPr>
            <w:tcW w:w="798" w:type="dxa"/>
            <w:tcBorders>
              <w:top w:val="single" w:sz="6" w:space="0" w:color="808080"/>
            </w:tcBorders>
          </w:tcPr>
          <w:p>
            <w:pPr>
              <w:pStyle w:val="TableParagraph"/>
              <w:rPr>
                <w:rFonts w:ascii="Times New Roman"/>
                <w:sz w:val="4"/>
              </w:rPr>
            </w:pPr>
          </w:p>
        </w:tc>
        <w:tc>
          <w:tcPr>
            <w:tcW w:w="1100" w:type="dxa"/>
          </w:tcPr>
          <w:p>
            <w:pPr>
              <w:pStyle w:val="TableParagraph"/>
              <w:rPr>
                <w:rFonts w:ascii="Times New Roman"/>
                <w:sz w:val="4"/>
              </w:rPr>
            </w:pPr>
          </w:p>
        </w:tc>
        <w:tc>
          <w:tcPr>
            <w:tcW w:w="885" w:type="dxa"/>
          </w:tcPr>
          <w:p>
            <w:pPr>
              <w:pStyle w:val="TableParagraph"/>
              <w:rPr>
                <w:rFonts w:ascii="Times New Roman"/>
                <w:sz w:val="4"/>
              </w:rPr>
            </w:pPr>
          </w:p>
        </w:tc>
      </w:tr>
      <w:tr>
        <w:trPr>
          <w:trHeight w:val="202" w:hRule="atLeast"/>
        </w:trPr>
        <w:tc>
          <w:tcPr>
            <w:tcW w:w="4617" w:type="dxa"/>
            <w:shd w:val="clear" w:color="auto" w:fill="CCEDFF"/>
          </w:tcPr>
          <w:p>
            <w:pPr>
              <w:pStyle w:val="TableParagraph"/>
              <w:spacing w:line="180" w:lineRule="exact" w:before="2"/>
              <w:ind w:left="216"/>
              <w:rPr>
                <w:sz w:val="17"/>
              </w:rPr>
            </w:pPr>
            <w:r>
              <w:rPr>
                <w:spacing w:val="-4"/>
                <w:w w:val="105"/>
                <w:sz w:val="17"/>
              </w:rPr>
              <w:t>Total</w:t>
            </w:r>
          </w:p>
        </w:tc>
        <w:tc>
          <w:tcPr>
            <w:tcW w:w="3770" w:type="dxa"/>
            <w:shd w:val="clear" w:color="auto" w:fill="CCEDFF"/>
          </w:tcPr>
          <w:p>
            <w:pPr>
              <w:pStyle w:val="TableParagraph"/>
              <w:spacing w:line="180" w:lineRule="exact" w:before="2"/>
              <w:ind w:right="38"/>
              <w:jc w:val="right"/>
              <w:rPr>
                <w:b/>
                <w:sz w:val="17"/>
              </w:rPr>
            </w:pPr>
            <w:r>
              <w:rPr/>
              <mc:AlternateContent>
                <mc:Choice Requires="wps">
                  <w:drawing>
                    <wp:anchor distT="0" distB="0" distL="0" distR="0" allowOverlap="1" layoutInCell="1" locked="0" behindDoc="1" simplePos="0" relativeHeight="474546176">
                      <wp:simplePos x="0" y="0"/>
                      <wp:positionH relativeFrom="column">
                        <wp:posOffset>1896364</wp:posOffset>
                      </wp:positionH>
                      <wp:positionV relativeFrom="paragraph">
                        <wp:posOffset>196888</wp:posOffset>
                      </wp:positionV>
                      <wp:extent cx="497840" cy="26034"/>
                      <wp:effectExtent l="0" t="0" r="0" b="0"/>
                      <wp:wrapNone/>
                      <wp:docPr id="972" name="Group 972"/>
                      <wp:cNvGraphicFramePr>
                        <a:graphicFrameLocks/>
                      </wp:cNvGraphicFramePr>
                      <a:graphic>
                        <a:graphicData uri="http://schemas.microsoft.com/office/word/2010/wordprocessingGroup">
                          <wpg:wgp>
                            <wpg:cNvPr id="972" name="Group 972"/>
                            <wpg:cNvGrpSpPr/>
                            <wpg:grpSpPr>
                              <a:xfrm>
                                <a:off x="0" y="0"/>
                                <a:ext cx="497840" cy="26034"/>
                                <a:chExt cx="497840" cy="26034"/>
                              </a:xfrm>
                            </wpg:grpSpPr>
                            <wps:wsp>
                              <wps:cNvPr id="973" name="Graphic 973"/>
                              <wps:cNvSpPr/>
                              <wps:spPr>
                                <a:xfrm>
                                  <a:off x="0" y="0"/>
                                  <a:ext cx="69215" cy="26034"/>
                                </a:xfrm>
                                <a:custGeom>
                                  <a:avLst/>
                                  <a:gdLst/>
                                  <a:ahLst/>
                                  <a:cxnLst/>
                                  <a:rect l="l" t="t" r="r" b="b"/>
                                  <a:pathLst>
                                    <a:path w="69215" h="26034">
                                      <a:moveTo>
                                        <a:pt x="68606" y="25727"/>
                                      </a:moveTo>
                                      <a:lnTo>
                                        <a:pt x="0" y="25727"/>
                                      </a:lnTo>
                                      <a:lnTo>
                                        <a:pt x="0" y="0"/>
                                      </a:lnTo>
                                      <a:lnTo>
                                        <a:pt x="68606" y="0"/>
                                      </a:lnTo>
                                      <a:lnTo>
                                        <a:pt x="68606" y="25727"/>
                                      </a:lnTo>
                                      <a:close/>
                                    </a:path>
                                  </a:pathLst>
                                </a:custGeom>
                                <a:solidFill>
                                  <a:srgbClr val="808080"/>
                                </a:solidFill>
                              </wps:spPr>
                              <wps:bodyPr wrap="square" lIns="0" tIns="0" rIns="0" bIns="0" rtlCol="0">
                                <a:prstTxWarp prst="textNoShape">
                                  <a:avLst/>
                                </a:prstTxWarp>
                                <a:noAutofit/>
                              </wps:bodyPr>
                            </wps:wsp>
                            <wps:wsp>
                              <wps:cNvPr id="974" name="Graphic 974"/>
                              <wps:cNvSpPr/>
                              <wps:spPr>
                                <a:xfrm>
                                  <a:off x="4287" y="4287"/>
                                  <a:ext cx="60325" cy="17780"/>
                                </a:xfrm>
                                <a:custGeom>
                                  <a:avLst/>
                                  <a:gdLst/>
                                  <a:ahLst/>
                                  <a:cxnLst/>
                                  <a:rect l="l" t="t" r="r" b="b"/>
                                  <a:pathLst>
                                    <a:path w="60325" h="17780">
                                      <a:moveTo>
                                        <a:pt x="0" y="0"/>
                                      </a:moveTo>
                                      <a:lnTo>
                                        <a:pt x="60030" y="0"/>
                                      </a:lnTo>
                                      <a:lnTo>
                                        <a:pt x="60030"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975" name="Graphic 975"/>
                              <wps:cNvSpPr/>
                              <wps:spPr>
                                <a:xfrm>
                                  <a:off x="68606" y="0"/>
                                  <a:ext cx="403225" cy="26034"/>
                                </a:xfrm>
                                <a:custGeom>
                                  <a:avLst/>
                                  <a:gdLst/>
                                  <a:ahLst/>
                                  <a:cxnLst/>
                                  <a:rect l="l" t="t" r="r" b="b"/>
                                  <a:pathLst>
                                    <a:path w="403225" h="26034">
                                      <a:moveTo>
                                        <a:pt x="403063" y="25727"/>
                                      </a:moveTo>
                                      <a:lnTo>
                                        <a:pt x="0" y="25727"/>
                                      </a:lnTo>
                                      <a:lnTo>
                                        <a:pt x="0" y="0"/>
                                      </a:lnTo>
                                      <a:lnTo>
                                        <a:pt x="403063" y="0"/>
                                      </a:lnTo>
                                      <a:lnTo>
                                        <a:pt x="403063" y="25727"/>
                                      </a:lnTo>
                                      <a:close/>
                                    </a:path>
                                  </a:pathLst>
                                </a:custGeom>
                                <a:solidFill>
                                  <a:srgbClr val="808080"/>
                                </a:solidFill>
                              </wps:spPr>
                              <wps:bodyPr wrap="square" lIns="0" tIns="0" rIns="0" bIns="0" rtlCol="0">
                                <a:prstTxWarp prst="textNoShape">
                                  <a:avLst/>
                                </a:prstTxWarp>
                                <a:noAutofit/>
                              </wps:bodyPr>
                            </wps:wsp>
                            <wps:wsp>
                              <wps:cNvPr id="976" name="Graphic 976"/>
                              <wps:cNvSpPr/>
                              <wps:spPr>
                                <a:xfrm>
                                  <a:off x="72894" y="4287"/>
                                  <a:ext cx="394970" cy="17780"/>
                                </a:xfrm>
                                <a:custGeom>
                                  <a:avLst/>
                                  <a:gdLst/>
                                  <a:ahLst/>
                                  <a:cxnLst/>
                                  <a:rect l="l" t="t" r="r" b="b"/>
                                  <a:pathLst>
                                    <a:path w="394970" h="17780">
                                      <a:moveTo>
                                        <a:pt x="0" y="0"/>
                                      </a:moveTo>
                                      <a:lnTo>
                                        <a:pt x="394487" y="0"/>
                                      </a:lnTo>
                                      <a:lnTo>
                                        <a:pt x="394487"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977" name="Graphic 977"/>
                              <wps:cNvSpPr/>
                              <wps:spPr>
                                <a:xfrm>
                                  <a:off x="471669" y="0"/>
                                  <a:ext cx="26034" cy="26034"/>
                                </a:xfrm>
                                <a:custGeom>
                                  <a:avLst/>
                                  <a:gdLst/>
                                  <a:ahLst/>
                                  <a:cxnLst/>
                                  <a:rect l="l" t="t" r="r" b="b"/>
                                  <a:pathLst>
                                    <a:path w="26034" h="26034">
                                      <a:moveTo>
                                        <a:pt x="25727" y="25727"/>
                                      </a:moveTo>
                                      <a:lnTo>
                                        <a:pt x="0" y="25727"/>
                                      </a:lnTo>
                                      <a:lnTo>
                                        <a:pt x="0" y="0"/>
                                      </a:lnTo>
                                      <a:lnTo>
                                        <a:pt x="25727" y="0"/>
                                      </a:lnTo>
                                      <a:lnTo>
                                        <a:pt x="25727" y="25727"/>
                                      </a:lnTo>
                                      <a:close/>
                                    </a:path>
                                  </a:pathLst>
                                </a:custGeom>
                                <a:solidFill>
                                  <a:srgbClr val="808080"/>
                                </a:solidFill>
                              </wps:spPr>
                              <wps:bodyPr wrap="square" lIns="0" tIns="0" rIns="0" bIns="0" rtlCol="0">
                                <a:prstTxWarp prst="textNoShape">
                                  <a:avLst/>
                                </a:prstTxWarp>
                                <a:noAutofit/>
                              </wps:bodyPr>
                            </wps:wsp>
                            <wps:wsp>
                              <wps:cNvPr id="978" name="Graphic 978"/>
                              <wps:cNvSpPr/>
                              <wps:spPr>
                                <a:xfrm>
                                  <a:off x="475957" y="4287"/>
                                  <a:ext cx="17780" cy="17780"/>
                                </a:xfrm>
                                <a:custGeom>
                                  <a:avLst/>
                                  <a:gdLst/>
                                  <a:ahLst/>
                                  <a:cxnLst/>
                                  <a:rect l="l" t="t" r="r" b="b"/>
                                  <a:pathLst>
                                    <a:path w="17780" h="17780">
                                      <a:moveTo>
                                        <a:pt x="0" y="0"/>
                                      </a:moveTo>
                                      <a:lnTo>
                                        <a:pt x="17151" y="0"/>
                                      </a:lnTo>
                                      <a:lnTo>
                                        <a:pt x="17151"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9.320023pt;margin-top:15.50304pt;width:39.2pt;height:2.050pt;mso-position-horizontal-relative:column;mso-position-vertical-relative:paragraph;z-index:-28770304" id="docshapegroup972" coordorigin="2986,310" coordsize="784,41">
                      <v:rect style="position:absolute;left:2986;top:310;width:109;height:41" id="docshape973" filled="true" fillcolor="#808080" stroked="false">
                        <v:fill type="solid"/>
                      </v:rect>
                      <v:rect style="position:absolute;left:2993;top:316;width:95;height:28" id="docshape974" filled="false" stroked="true" strokeweight=".675261pt" strokecolor="#808080">
                        <v:stroke dashstyle="solid"/>
                      </v:rect>
                      <v:rect style="position:absolute;left:3094;top:310;width:635;height:41" id="docshape975" filled="true" fillcolor="#808080" stroked="false">
                        <v:fill type="solid"/>
                      </v:rect>
                      <v:rect style="position:absolute;left:3101;top:316;width:622;height:28" id="docshape976" filled="false" stroked="true" strokeweight=".675261pt" strokecolor="#808080">
                        <v:stroke dashstyle="solid"/>
                      </v:rect>
                      <v:rect style="position:absolute;left:3729;top:310;width:41;height:41" id="docshape977" filled="true" fillcolor="#808080" stroked="false">
                        <v:fill type="solid"/>
                      </v:rect>
                      <v:rect style="position:absolute;left:3735;top:316;width:28;height:28" id="docshape978" filled="false" stroked="true" strokeweight=".675261pt" strokecolor="#808080">
                        <v:stroke dashstyle="solid"/>
                      </v:rect>
                      <w10:wrap type="none"/>
                    </v:group>
                  </w:pict>
                </mc:Fallback>
              </mc:AlternateContent>
            </w:r>
            <w:r>
              <w:rPr>
                <w:b/>
                <w:w w:val="105"/>
                <w:sz w:val="17"/>
              </w:rPr>
              <w:t>$</w:t>
            </w:r>
            <w:r>
              <w:rPr>
                <w:b/>
                <w:spacing w:val="55"/>
                <w:w w:val="105"/>
                <w:sz w:val="17"/>
              </w:rPr>
              <w:t> </w:t>
            </w:r>
            <w:r>
              <w:rPr>
                <w:b/>
                <w:spacing w:val="-2"/>
                <w:w w:val="105"/>
                <w:sz w:val="17"/>
              </w:rPr>
              <w:t>40,949</w:t>
            </w:r>
          </w:p>
        </w:tc>
        <w:tc>
          <w:tcPr>
            <w:tcW w:w="242" w:type="dxa"/>
            <w:shd w:val="clear" w:color="auto" w:fill="CCEDFF"/>
          </w:tcPr>
          <w:p>
            <w:pPr>
              <w:pStyle w:val="TableParagraph"/>
              <w:rPr>
                <w:rFonts w:ascii="Times New Roman"/>
                <w:sz w:val="14"/>
              </w:rPr>
            </w:pPr>
          </w:p>
        </w:tc>
        <w:tc>
          <w:tcPr>
            <w:tcW w:w="798" w:type="dxa"/>
            <w:shd w:val="clear" w:color="auto" w:fill="CCEDFF"/>
          </w:tcPr>
          <w:p>
            <w:pPr>
              <w:pStyle w:val="TableParagraph"/>
              <w:spacing w:line="180" w:lineRule="exact" w:before="2"/>
              <w:ind w:left="-1" w:right="38"/>
              <w:jc w:val="right"/>
              <w:rPr>
                <w:sz w:val="17"/>
              </w:rPr>
            </w:pPr>
            <w:r>
              <w:rPr>
                <w:w w:val="105"/>
                <w:sz w:val="17"/>
              </w:rPr>
              <w:t>$</w:t>
            </w:r>
            <w:r>
              <w:rPr>
                <w:spacing w:val="55"/>
                <w:w w:val="105"/>
                <w:sz w:val="17"/>
              </w:rPr>
              <w:t> </w:t>
            </w:r>
            <w:r>
              <w:rPr>
                <w:spacing w:val="-2"/>
                <w:w w:val="105"/>
                <w:sz w:val="17"/>
              </w:rPr>
              <w:t>30,463</w:t>
            </w:r>
          </w:p>
        </w:tc>
        <w:tc>
          <w:tcPr>
            <w:tcW w:w="1100" w:type="dxa"/>
            <w:shd w:val="clear" w:color="auto" w:fill="CCEDFF"/>
          </w:tcPr>
          <w:p>
            <w:pPr>
              <w:pStyle w:val="TableParagraph"/>
              <w:rPr>
                <w:rFonts w:ascii="Times New Roman"/>
                <w:sz w:val="14"/>
              </w:rPr>
            </w:pPr>
          </w:p>
        </w:tc>
        <w:tc>
          <w:tcPr>
            <w:tcW w:w="885" w:type="dxa"/>
            <w:shd w:val="clear" w:color="auto" w:fill="CCEDFF"/>
          </w:tcPr>
          <w:p>
            <w:pPr>
              <w:pStyle w:val="TableParagraph"/>
              <w:rPr>
                <w:rFonts w:ascii="Times New Roman"/>
                <w:sz w:val="14"/>
              </w:rPr>
            </w:pPr>
          </w:p>
        </w:tc>
      </w:tr>
      <w:tr>
        <w:trPr>
          <w:trHeight w:val="105" w:hRule="atLeast"/>
        </w:trPr>
        <w:tc>
          <w:tcPr>
            <w:tcW w:w="4617" w:type="dxa"/>
          </w:tcPr>
          <w:p>
            <w:pPr>
              <w:pStyle w:val="TableParagraph"/>
              <w:rPr>
                <w:rFonts w:ascii="Times New Roman"/>
                <w:sz w:val="4"/>
              </w:rPr>
            </w:pPr>
          </w:p>
        </w:tc>
        <w:tc>
          <w:tcPr>
            <w:tcW w:w="3770" w:type="dxa"/>
          </w:tcPr>
          <w:p>
            <w:pPr>
              <w:pStyle w:val="TableParagraph"/>
              <w:rPr>
                <w:rFonts w:ascii="Times New Roman"/>
                <w:sz w:val="4"/>
              </w:rPr>
            </w:pPr>
          </w:p>
        </w:tc>
        <w:tc>
          <w:tcPr>
            <w:tcW w:w="242" w:type="dxa"/>
          </w:tcPr>
          <w:p>
            <w:pPr>
              <w:pStyle w:val="TableParagraph"/>
              <w:rPr>
                <w:rFonts w:ascii="Times New Roman"/>
                <w:sz w:val="4"/>
              </w:rPr>
            </w:pPr>
          </w:p>
        </w:tc>
        <w:tc>
          <w:tcPr>
            <w:tcW w:w="798" w:type="dxa"/>
            <w:tcBorders>
              <w:bottom w:val="single" w:sz="18" w:space="0" w:color="808080"/>
            </w:tcBorders>
          </w:tcPr>
          <w:p>
            <w:pPr>
              <w:pStyle w:val="TableParagraph"/>
              <w:rPr>
                <w:rFonts w:ascii="Times New Roman"/>
                <w:sz w:val="4"/>
              </w:rPr>
            </w:pPr>
          </w:p>
        </w:tc>
        <w:tc>
          <w:tcPr>
            <w:tcW w:w="1100" w:type="dxa"/>
          </w:tcPr>
          <w:p>
            <w:pPr>
              <w:pStyle w:val="TableParagraph"/>
              <w:rPr>
                <w:rFonts w:ascii="Times New Roman"/>
                <w:sz w:val="4"/>
              </w:rPr>
            </w:pPr>
          </w:p>
        </w:tc>
        <w:tc>
          <w:tcPr>
            <w:tcW w:w="885" w:type="dxa"/>
          </w:tcPr>
          <w:p>
            <w:pPr>
              <w:pStyle w:val="TableParagraph"/>
              <w:rPr>
                <w:rFonts w:ascii="Times New Roman"/>
                <w:sz w:val="4"/>
              </w:rPr>
            </w:pPr>
          </w:p>
        </w:tc>
      </w:tr>
    </w:tbl>
    <w:p>
      <w:pPr>
        <w:pStyle w:val="BodyText"/>
        <w:spacing w:before="17"/>
      </w:pPr>
    </w:p>
    <w:p>
      <w:pPr>
        <w:pStyle w:val="ListParagraph"/>
        <w:numPr>
          <w:ilvl w:val="0"/>
          <w:numId w:val="9"/>
        </w:numPr>
        <w:tabs>
          <w:tab w:pos="613" w:val="left" w:leader="none"/>
        </w:tabs>
        <w:spacing w:line="240" w:lineRule="auto" w:before="0" w:after="0"/>
        <w:ind w:left="613" w:right="0" w:hanging="445"/>
        <w:jc w:val="left"/>
        <w:rPr>
          <w:i/>
          <w:sz w:val="17"/>
        </w:rPr>
      </w:pPr>
      <w:r>
        <w:rPr>
          <w:i/>
          <w:w w:val="105"/>
          <w:sz w:val="17"/>
        </w:rPr>
        <w:t>In</w:t>
      </w:r>
      <w:r>
        <w:rPr>
          <w:i/>
          <w:spacing w:val="-9"/>
          <w:w w:val="105"/>
          <w:sz w:val="17"/>
        </w:rPr>
        <w:t> </w:t>
      </w:r>
      <w:r>
        <w:rPr>
          <w:i/>
          <w:w w:val="105"/>
          <w:sz w:val="17"/>
        </w:rPr>
        <w:t>November</w:t>
      </w:r>
      <w:r>
        <w:rPr>
          <w:i/>
          <w:spacing w:val="-9"/>
          <w:w w:val="105"/>
          <w:sz w:val="17"/>
        </w:rPr>
        <w:t> </w:t>
      </w:r>
      <w:r>
        <w:rPr>
          <w:i/>
          <w:w w:val="105"/>
          <w:sz w:val="17"/>
        </w:rPr>
        <w:t>2015,</w:t>
      </w:r>
      <w:r>
        <w:rPr>
          <w:i/>
          <w:spacing w:val="-9"/>
          <w:w w:val="105"/>
          <w:sz w:val="17"/>
        </w:rPr>
        <w:t> </w:t>
      </w:r>
      <w:r>
        <w:rPr>
          <w:i/>
          <w:w w:val="105"/>
          <w:sz w:val="17"/>
        </w:rPr>
        <w:t>we</w:t>
      </w:r>
      <w:r>
        <w:rPr>
          <w:i/>
          <w:spacing w:val="-9"/>
          <w:w w:val="105"/>
          <w:sz w:val="17"/>
        </w:rPr>
        <w:t> </w:t>
      </w:r>
      <w:r>
        <w:rPr>
          <w:i/>
          <w:w w:val="105"/>
          <w:sz w:val="17"/>
        </w:rPr>
        <w:t>issued</w:t>
      </w:r>
      <w:r>
        <w:rPr>
          <w:i/>
          <w:spacing w:val="-9"/>
          <w:w w:val="105"/>
          <w:sz w:val="17"/>
        </w:rPr>
        <w:t> </w:t>
      </w:r>
      <w:r>
        <w:rPr>
          <w:i/>
          <w:w w:val="105"/>
          <w:sz w:val="17"/>
        </w:rPr>
        <w:t>$13.0</w:t>
      </w:r>
      <w:r>
        <w:rPr>
          <w:i/>
          <w:spacing w:val="-9"/>
          <w:w w:val="105"/>
          <w:sz w:val="17"/>
        </w:rPr>
        <w:t> </w:t>
      </w:r>
      <w:r>
        <w:rPr>
          <w:i/>
          <w:w w:val="105"/>
          <w:sz w:val="17"/>
        </w:rPr>
        <w:t>billion</w:t>
      </w:r>
      <w:r>
        <w:rPr>
          <w:i/>
          <w:spacing w:val="-9"/>
          <w:w w:val="105"/>
          <w:sz w:val="17"/>
        </w:rPr>
        <w:t> </w:t>
      </w:r>
      <w:r>
        <w:rPr>
          <w:i/>
          <w:w w:val="105"/>
          <w:sz w:val="17"/>
        </w:rPr>
        <w:t>of</w:t>
      </w:r>
      <w:r>
        <w:rPr>
          <w:i/>
          <w:spacing w:val="-9"/>
          <w:w w:val="105"/>
          <w:sz w:val="17"/>
        </w:rPr>
        <w:t> </w:t>
      </w:r>
      <w:r>
        <w:rPr>
          <w:i/>
          <w:w w:val="105"/>
          <w:sz w:val="17"/>
        </w:rPr>
        <w:t>debt</w:t>
      </w:r>
      <w:r>
        <w:rPr>
          <w:i/>
          <w:spacing w:val="-9"/>
          <w:w w:val="105"/>
          <w:sz w:val="17"/>
        </w:rPr>
        <w:t> </w:t>
      </w:r>
      <w:r>
        <w:rPr>
          <w:i/>
          <w:spacing w:val="-2"/>
          <w:w w:val="105"/>
          <w:sz w:val="17"/>
        </w:rPr>
        <w:t>securities.</w:t>
      </w:r>
    </w:p>
    <w:p>
      <w:pPr>
        <w:pStyle w:val="ListParagraph"/>
        <w:numPr>
          <w:ilvl w:val="0"/>
          <w:numId w:val="9"/>
        </w:numPr>
        <w:tabs>
          <w:tab w:pos="613" w:val="left" w:leader="none"/>
        </w:tabs>
        <w:spacing w:line="240" w:lineRule="auto" w:before="7" w:after="0"/>
        <w:ind w:left="613" w:right="0" w:hanging="445"/>
        <w:jc w:val="left"/>
        <w:rPr>
          <w:i/>
          <w:sz w:val="17"/>
        </w:rPr>
      </w:pPr>
      <w:r>
        <w:rPr>
          <w:i/>
          <w:sz w:val="17"/>
        </w:rPr>
        <w:t>Euro-denominated</w:t>
      </w:r>
      <w:r>
        <w:rPr>
          <w:i/>
          <w:spacing w:val="26"/>
          <w:sz w:val="17"/>
        </w:rPr>
        <w:t> </w:t>
      </w:r>
      <w:r>
        <w:rPr>
          <w:i/>
          <w:sz w:val="17"/>
        </w:rPr>
        <w:t>debt</w:t>
      </w:r>
      <w:r>
        <w:rPr>
          <w:i/>
          <w:spacing w:val="27"/>
          <w:sz w:val="17"/>
        </w:rPr>
        <w:t> </w:t>
      </w:r>
      <w:r>
        <w:rPr>
          <w:i/>
          <w:spacing w:val="-2"/>
          <w:sz w:val="17"/>
        </w:rPr>
        <w:t>securities.</w:t>
      </w:r>
    </w:p>
    <w:p>
      <w:pPr>
        <w:tabs>
          <w:tab w:pos="613" w:val="left" w:leader="none"/>
        </w:tabs>
        <w:spacing w:before="7"/>
        <w:ind w:left="168" w:right="0" w:firstLine="0"/>
        <w:jc w:val="left"/>
        <w:rPr>
          <w:i/>
          <w:sz w:val="17"/>
        </w:rPr>
      </w:pPr>
      <w:r>
        <w:rPr>
          <w:spacing w:val="-10"/>
          <w:w w:val="105"/>
          <w:sz w:val="17"/>
        </w:rPr>
        <w:t>*</w:t>
      </w:r>
      <w:r>
        <w:rPr>
          <w:sz w:val="17"/>
        </w:rPr>
        <w:tab/>
      </w:r>
      <w:r>
        <w:rPr>
          <w:i/>
          <w:w w:val="105"/>
          <w:sz w:val="17"/>
        </w:rPr>
        <w:t>Not</w:t>
      </w:r>
      <w:r>
        <w:rPr>
          <w:i/>
          <w:spacing w:val="-7"/>
          <w:w w:val="105"/>
          <w:sz w:val="17"/>
        </w:rPr>
        <w:t> </w:t>
      </w:r>
      <w:r>
        <w:rPr>
          <w:i/>
          <w:spacing w:val="-2"/>
          <w:w w:val="105"/>
          <w:sz w:val="17"/>
        </w:rPr>
        <w:t>applicable</w:t>
      </w:r>
    </w:p>
    <w:p>
      <w:pPr>
        <w:pStyle w:val="BodyText"/>
        <w:spacing w:line="249" w:lineRule="auto" w:before="169"/>
        <w:ind w:left="168" w:right="117"/>
        <w:jc w:val="both"/>
      </w:pPr>
      <w:r>
        <w:rPr>
          <w:w w:val="105"/>
        </w:rPr>
        <w:t>The</w:t>
      </w:r>
      <w:r>
        <w:rPr>
          <w:spacing w:val="-10"/>
          <w:w w:val="105"/>
        </w:rPr>
        <w:t> </w:t>
      </w:r>
      <w:r>
        <w:rPr>
          <w:w w:val="105"/>
        </w:rPr>
        <w:t>notes</w:t>
      </w:r>
      <w:r>
        <w:rPr>
          <w:spacing w:val="-10"/>
          <w:w w:val="105"/>
        </w:rPr>
        <w:t> </w:t>
      </w:r>
      <w:r>
        <w:rPr>
          <w:w w:val="105"/>
        </w:rPr>
        <w:t>in</w:t>
      </w:r>
      <w:r>
        <w:rPr>
          <w:spacing w:val="-10"/>
          <w:w w:val="105"/>
        </w:rPr>
        <w:t> </w:t>
      </w:r>
      <w:r>
        <w:rPr>
          <w:w w:val="105"/>
        </w:rPr>
        <w:t>the</w:t>
      </w:r>
      <w:r>
        <w:rPr>
          <w:spacing w:val="-10"/>
          <w:w w:val="105"/>
        </w:rPr>
        <w:t> </w:t>
      </w:r>
      <w:r>
        <w:rPr>
          <w:w w:val="105"/>
        </w:rPr>
        <w:t>table</w:t>
      </w:r>
      <w:r>
        <w:rPr>
          <w:spacing w:val="-10"/>
          <w:w w:val="105"/>
        </w:rPr>
        <w:t> </w:t>
      </w:r>
      <w:r>
        <w:rPr>
          <w:w w:val="105"/>
        </w:rPr>
        <w:t>above</w:t>
      </w:r>
      <w:r>
        <w:rPr>
          <w:spacing w:val="-10"/>
          <w:w w:val="105"/>
        </w:rPr>
        <w:t> </w:t>
      </w:r>
      <w:r>
        <w:rPr>
          <w:w w:val="105"/>
        </w:rPr>
        <w:t>are</w:t>
      </w:r>
      <w:r>
        <w:rPr>
          <w:spacing w:val="-10"/>
          <w:w w:val="105"/>
        </w:rPr>
        <w:t> </w:t>
      </w:r>
      <w:r>
        <w:rPr>
          <w:w w:val="105"/>
        </w:rPr>
        <w:t>senior</w:t>
      </w:r>
      <w:r>
        <w:rPr>
          <w:spacing w:val="-10"/>
          <w:w w:val="105"/>
        </w:rPr>
        <w:t> </w:t>
      </w:r>
      <w:r>
        <w:rPr>
          <w:w w:val="105"/>
        </w:rPr>
        <w:t>unsecured</w:t>
      </w:r>
      <w:r>
        <w:rPr>
          <w:spacing w:val="-10"/>
          <w:w w:val="105"/>
        </w:rPr>
        <w:t> </w:t>
      </w:r>
      <w:r>
        <w:rPr>
          <w:w w:val="105"/>
        </w:rPr>
        <w:t>obligations</w:t>
      </w:r>
      <w:r>
        <w:rPr>
          <w:spacing w:val="-10"/>
          <w:w w:val="105"/>
        </w:rPr>
        <w:t> </w:t>
      </w:r>
      <w:r>
        <w:rPr>
          <w:w w:val="105"/>
        </w:rPr>
        <w:t>and</w:t>
      </w:r>
      <w:r>
        <w:rPr>
          <w:spacing w:val="-10"/>
          <w:w w:val="105"/>
        </w:rPr>
        <w:t> </w:t>
      </w:r>
      <w:r>
        <w:rPr>
          <w:w w:val="105"/>
        </w:rPr>
        <w:t>rank</w:t>
      </w:r>
      <w:r>
        <w:rPr>
          <w:spacing w:val="-10"/>
          <w:w w:val="105"/>
        </w:rPr>
        <w:t> </w:t>
      </w:r>
      <w:r>
        <w:rPr>
          <w:w w:val="105"/>
        </w:rPr>
        <w:t>equally</w:t>
      </w:r>
      <w:r>
        <w:rPr>
          <w:spacing w:val="-10"/>
          <w:w w:val="105"/>
        </w:rPr>
        <w:t> </w:t>
      </w:r>
      <w:r>
        <w:rPr>
          <w:w w:val="105"/>
        </w:rPr>
        <w:t>with</w:t>
      </w:r>
      <w:r>
        <w:rPr>
          <w:spacing w:val="-10"/>
          <w:w w:val="105"/>
        </w:rPr>
        <w:t> </w:t>
      </w:r>
      <w:r>
        <w:rPr>
          <w:w w:val="105"/>
        </w:rPr>
        <w:t>our</w:t>
      </w:r>
      <w:r>
        <w:rPr>
          <w:spacing w:val="-10"/>
          <w:w w:val="105"/>
        </w:rPr>
        <w:t> </w:t>
      </w:r>
      <w:r>
        <w:rPr>
          <w:w w:val="105"/>
        </w:rPr>
        <w:t>other</w:t>
      </w:r>
      <w:r>
        <w:rPr>
          <w:spacing w:val="-10"/>
          <w:w w:val="105"/>
        </w:rPr>
        <w:t> </w:t>
      </w:r>
      <w:r>
        <w:rPr>
          <w:w w:val="105"/>
        </w:rPr>
        <w:t>senior</w:t>
      </w:r>
      <w:r>
        <w:rPr>
          <w:spacing w:val="-10"/>
          <w:w w:val="105"/>
        </w:rPr>
        <w:t> </w:t>
      </w:r>
      <w:r>
        <w:rPr>
          <w:w w:val="105"/>
        </w:rPr>
        <w:t>unsecured</w:t>
      </w:r>
      <w:r>
        <w:rPr>
          <w:spacing w:val="-10"/>
          <w:w w:val="105"/>
        </w:rPr>
        <w:t> </w:t>
      </w:r>
      <w:r>
        <w:rPr>
          <w:w w:val="105"/>
        </w:rPr>
        <w:t>debt</w:t>
      </w:r>
      <w:r>
        <w:rPr>
          <w:spacing w:val="-10"/>
          <w:w w:val="105"/>
        </w:rPr>
        <w:t> </w:t>
      </w:r>
      <w:r>
        <w:rPr>
          <w:w w:val="105"/>
        </w:rPr>
        <w:t>outstanding.</w:t>
      </w:r>
      <w:r>
        <w:rPr>
          <w:spacing w:val="-10"/>
          <w:w w:val="105"/>
        </w:rPr>
        <w:t> </w:t>
      </w:r>
      <w:r>
        <w:rPr>
          <w:w w:val="105"/>
        </w:rPr>
        <w:t>Interest</w:t>
      </w:r>
      <w:r>
        <w:rPr>
          <w:spacing w:val="-10"/>
          <w:w w:val="105"/>
        </w:rPr>
        <w:t> </w:t>
      </w:r>
      <w:r>
        <w:rPr>
          <w:w w:val="105"/>
        </w:rPr>
        <w:t>on</w:t>
      </w:r>
      <w:r>
        <w:rPr>
          <w:spacing w:val="-10"/>
          <w:w w:val="105"/>
        </w:rPr>
        <w:t> </w:t>
      </w:r>
      <w:r>
        <w:rPr>
          <w:w w:val="105"/>
        </w:rPr>
        <w:t>these notes</w:t>
      </w:r>
      <w:r>
        <w:rPr>
          <w:spacing w:val="-4"/>
          <w:w w:val="105"/>
        </w:rPr>
        <w:t> </w:t>
      </w:r>
      <w:r>
        <w:rPr>
          <w:w w:val="105"/>
        </w:rPr>
        <w:t>is</w:t>
      </w:r>
      <w:r>
        <w:rPr>
          <w:spacing w:val="-4"/>
          <w:w w:val="105"/>
        </w:rPr>
        <w:t> </w:t>
      </w:r>
      <w:r>
        <w:rPr>
          <w:w w:val="105"/>
        </w:rPr>
        <w:t>paid</w:t>
      </w:r>
      <w:r>
        <w:rPr>
          <w:spacing w:val="-4"/>
          <w:w w:val="105"/>
        </w:rPr>
        <w:t> </w:t>
      </w:r>
      <w:r>
        <w:rPr>
          <w:w w:val="105"/>
        </w:rPr>
        <w:t>semi-annually,</w:t>
      </w:r>
      <w:r>
        <w:rPr>
          <w:spacing w:val="-4"/>
          <w:w w:val="105"/>
        </w:rPr>
        <w:t> </w:t>
      </w:r>
      <w:r>
        <w:rPr>
          <w:w w:val="105"/>
        </w:rPr>
        <w:t>except</w:t>
      </w:r>
      <w:r>
        <w:rPr>
          <w:spacing w:val="-4"/>
          <w:w w:val="105"/>
        </w:rPr>
        <w:t> </w:t>
      </w:r>
      <w:r>
        <w:rPr>
          <w:w w:val="105"/>
        </w:rPr>
        <w:t>for</w:t>
      </w:r>
      <w:r>
        <w:rPr>
          <w:spacing w:val="-4"/>
          <w:w w:val="105"/>
        </w:rPr>
        <w:t> </w:t>
      </w:r>
      <w:r>
        <w:rPr>
          <w:w w:val="105"/>
        </w:rPr>
        <w:t>the</w:t>
      </w:r>
      <w:r>
        <w:rPr>
          <w:spacing w:val="-4"/>
          <w:w w:val="105"/>
        </w:rPr>
        <w:t> </w:t>
      </w:r>
      <w:r>
        <w:rPr>
          <w:w w:val="105"/>
        </w:rPr>
        <w:t>euro-denominated</w:t>
      </w:r>
      <w:r>
        <w:rPr>
          <w:spacing w:val="-4"/>
          <w:w w:val="105"/>
        </w:rPr>
        <w:t> </w:t>
      </w:r>
      <w:r>
        <w:rPr>
          <w:w w:val="105"/>
        </w:rPr>
        <w:t>debt</w:t>
      </w:r>
      <w:r>
        <w:rPr>
          <w:spacing w:val="-4"/>
          <w:w w:val="105"/>
        </w:rPr>
        <w:t> </w:t>
      </w:r>
      <w:r>
        <w:rPr>
          <w:w w:val="105"/>
        </w:rPr>
        <w:t>securities</w:t>
      </w:r>
      <w:r>
        <w:rPr>
          <w:spacing w:val="-4"/>
          <w:w w:val="105"/>
        </w:rPr>
        <w:t> </w:t>
      </w:r>
      <w:r>
        <w:rPr>
          <w:w w:val="105"/>
        </w:rPr>
        <w:t>on</w:t>
      </w:r>
      <w:r>
        <w:rPr>
          <w:spacing w:val="-4"/>
          <w:w w:val="105"/>
        </w:rPr>
        <w:t> </w:t>
      </w:r>
      <w:r>
        <w:rPr>
          <w:w w:val="105"/>
        </w:rPr>
        <w:t>which</w:t>
      </w:r>
      <w:r>
        <w:rPr>
          <w:spacing w:val="-4"/>
          <w:w w:val="105"/>
        </w:rPr>
        <w:t> </w:t>
      </w:r>
      <w:r>
        <w:rPr>
          <w:w w:val="105"/>
        </w:rPr>
        <w:t>interest</w:t>
      </w:r>
      <w:r>
        <w:rPr>
          <w:spacing w:val="-4"/>
          <w:w w:val="105"/>
        </w:rPr>
        <w:t> </w:t>
      </w:r>
      <w:r>
        <w:rPr>
          <w:w w:val="105"/>
        </w:rPr>
        <w:t>is</w:t>
      </w:r>
      <w:r>
        <w:rPr>
          <w:spacing w:val="-4"/>
          <w:w w:val="105"/>
        </w:rPr>
        <w:t> </w:t>
      </w:r>
      <w:r>
        <w:rPr>
          <w:w w:val="105"/>
        </w:rPr>
        <w:t>paid</w:t>
      </w:r>
      <w:r>
        <w:rPr>
          <w:spacing w:val="-4"/>
          <w:w w:val="105"/>
        </w:rPr>
        <w:t> </w:t>
      </w:r>
      <w:r>
        <w:rPr>
          <w:w w:val="105"/>
        </w:rPr>
        <w:t>annually.</w:t>
      </w:r>
      <w:r>
        <w:rPr>
          <w:spacing w:val="-4"/>
          <w:w w:val="105"/>
        </w:rPr>
        <w:t> </w:t>
      </w:r>
      <w:r>
        <w:rPr>
          <w:w w:val="105"/>
        </w:rPr>
        <w:t>Cash</w:t>
      </w:r>
      <w:r>
        <w:rPr>
          <w:spacing w:val="-4"/>
          <w:w w:val="105"/>
        </w:rPr>
        <w:t> </w:t>
      </w:r>
      <w:r>
        <w:rPr>
          <w:w w:val="105"/>
        </w:rPr>
        <w:t>paid</w:t>
      </w:r>
      <w:r>
        <w:rPr>
          <w:spacing w:val="-4"/>
          <w:w w:val="105"/>
        </w:rPr>
        <w:t> </w:t>
      </w:r>
      <w:r>
        <w:rPr>
          <w:w w:val="105"/>
        </w:rPr>
        <w:t>for</w:t>
      </w:r>
      <w:r>
        <w:rPr>
          <w:spacing w:val="-4"/>
          <w:w w:val="105"/>
        </w:rPr>
        <w:t> </w:t>
      </w:r>
      <w:r>
        <w:rPr>
          <w:w w:val="105"/>
        </w:rPr>
        <w:t>interest</w:t>
      </w:r>
      <w:r>
        <w:rPr>
          <w:spacing w:val="-4"/>
          <w:w w:val="105"/>
        </w:rPr>
        <w:t> </w:t>
      </w:r>
      <w:r>
        <w:rPr>
          <w:w w:val="105"/>
        </w:rPr>
        <w:t>on</w:t>
      </w:r>
      <w:r>
        <w:rPr>
          <w:spacing w:val="-4"/>
          <w:w w:val="105"/>
        </w:rPr>
        <w:t> </w:t>
      </w:r>
      <w:r>
        <w:rPr>
          <w:w w:val="105"/>
        </w:rPr>
        <w:t>our</w:t>
      </w:r>
      <w:r>
        <w:rPr>
          <w:spacing w:val="-4"/>
          <w:w w:val="105"/>
        </w:rPr>
        <w:t> </w:t>
      </w:r>
      <w:r>
        <w:rPr>
          <w:w w:val="105"/>
        </w:rPr>
        <w:t>debt for</w:t>
      </w:r>
      <w:r>
        <w:rPr>
          <w:spacing w:val="-1"/>
          <w:w w:val="105"/>
        </w:rPr>
        <w:t> </w:t>
      </w:r>
      <w:r>
        <w:rPr>
          <w:w w:val="105"/>
        </w:rPr>
        <w:t>fiscal</w:t>
      </w:r>
      <w:r>
        <w:rPr>
          <w:spacing w:val="-1"/>
          <w:w w:val="105"/>
        </w:rPr>
        <w:t> </w:t>
      </w:r>
      <w:r>
        <w:rPr>
          <w:w w:val="105"/>
        </w:rPr>
        <w:t>years</w:t>
      </w:r>
      <w:r>
        <w:rPr>
          <w:spacing w:val="-1"/>
          <w:w w:val="105"/>
        </w:rPr>
        <w:t> </w:t>
      </w:r>
      <w:r>
        <w:rPr>
          <w:w w:val="105"/>
        </w:rPr>
        <w:t>2016,</w:t>
      </w:r>
      <w:r>
        <w:rPr>
          <w:spacing w:val="-1"/>
          <w:w w:val="105"/>
        </w:rPr>
        <w:t> </w:t>
      </w:r>
      <w:r>
        <w:rPr>
          <w:w w:val="105"/>
        </w:rPr>
        <w:t>2015,</w:t>
      </w:r>
      <w:r>
        <w:rPr>
          <w:spacing w:val="-1"/>
          <w:w w:val="105"/>
        </w:rPr>
        <w:t> </w:t>
      </w:r>
      <w:r>
        <w:rPr>
          <w:w w:val="105"/>
        </w:rPr>
        <w:t>and</w:t>
      </w:r>
      <w:r>
        <w:rPr>
          <w:spacing w:val="-1"/>
          <w:w w:val="105"/>
        </w:rPr>
        <w:t> </w:t>
      </w:r>
      <w:r>
        <w:rPr>
          <w:w w:val="105"/>
        </w:rPr>
        <w:t>2014</w:t>
      </w:r>
      <w:r>
        <w:rPr>
          <w:spacing w:val="-1"/>
          <w:w w:val="105"/>
        </w:rPr>
        <w:t> </w:t>
      </w:r>
      <w:r>
        <w:rPr>
          <w:w w:val="105"/>
        </w:rPr>
        <w:t>was</w:t>
      </w:r>
      <w:r>
        <w:rPr>
          <w:spacing w:val="-1"/>
          <w:w w:val="105"/>
        </w:rPr>
        <w:t> </w:t>
      </w:r>
      <w:r>
        <w:rPr>
          <w:w w:val="105"/>
        </w:rPr>
        <w:t>$1.1</w:t>
      </w:r>
      <w:r>
        <w:rPr>
          <w:spacing w:val="-1"/>
          <w:w w:val="105"/>
        </w:rPr>
        <w:t> </w:t>
      </w:r>
      <w:r>
        <w:rPr>
          <w:w w:val="105"/>
        </w:rPr>
        <w:t>billion,</w:t>
      </w:r>
      <w:r>
        <w:rPr>
          <w:spacing w:val="-1"/>
          <w:w w:val="105"/>
        </w:rPr>
        <w:t> </w:t>
      </w:r>
      <w:r>
        <w:rPr>
          <w:w w:val="105"/>
        </w:rPr>
        <w:t>$620</w:t>
      </w:r>
      <w:r>
        <w:rPr>
          <w:spacing w:val="-1"/>
          <w:w w:val="105"/>
        </w:rPr>
        <w:t> </w:t>
      </w:r>
      <w:r>
        <w:rPr>
          <w:w w:val="105"/>
        </w:rPr>
        <w:t>million,</w:t>
      </w:r>
      <w:r>
        <w:rPr>
          <w:spacing w:val="-1"/>
          <w:w w:val="105"/>
        </w:rPr>
        <w:t> </w:t>
      </w:r>
      <w:r>
        <w:rPr>
          <w:w w:val="105"/>
        </w:rPr>
        <w:t>and</w:t>
      </w:r>
      <w:r>
        <w:rPr>
          <w:spacing w:val="-1"/>
          <w:w w:val="105"/>
        </w:rPr>
        <w:t> </w:t>
      </w:r>
      <w:r>
        <w:rPr>
          <w:w w:val="105"/>
        </w:rPr>
        <w:t>$509</w:t>
      </w:r>
      <w:r>
        <w:rPr>
          <w:spacing w:val="-1"/>
          <w:w w:val="105"/>
        </w:rPr>
        <w:t> </w:t>
      </w:r>
      <w:r>
        <w:rPr>
          <w:w w:val="105"/>
        </w:rPr>
        <w:t>million,</w:t>
      </w:r>
      <w:r>
        <w:rPr>
          <w:spacing w:val="-1"/>
          <w:w w:val="105"/>
        </w:rPr>
        <w:t> </w:t>
      </w:r>
      <w:r>
        <w:rPr>
          <w:w w:val="105"/>
        </w:rPr>
        <w:t>respectively.</w:t>
      </w:r>
      <w:r>
        <w:rPr>
          <w:spacing w:val="-1"/>
          <w:w w:val="105"/>
        </w:rPr>
        <w:t> </w:t>
      </w:r>
      <w:r>
        <w:rPr>
          <w:w w:val="105"/>
        </w:rPr>
        <w:t>As</w:t>
      </w:r>
      <w:r>
        <w:rPr>
          <w:spacing w:val="-1"/>
          <w:w w:val="105"/>
        </w:rPr>
        <w:t> </w:t>
      </w:r>
      <w:r>
        <w:rPr>
          <w:w w:val="105"/>
        </w:rPr>
        <w:t>of</w:t>
      </w:r>
      <w:r>
        <w:rPr>
          <w:spacing w:val="-1"/>
          <w:w w:val="105"/>
        </w:rPr>
        <w:t> </w:t>
      </w:r>
      <w:r>
        <w:rPr>
          <w:w w:val="105"/>
        </w:rPr>
        <w:t>June</w:t>
      </w:r>
      <w:r>
        <w:rPr>
          <w:spacing w:val="-1"/>
          <w:w w:val="105"/>
        </w:rPr>
        <w:t> </w:t>
      </w:r>
      <w:r>
        <w:rPr>
          <w:w w:val="105"/>
        </w:rPr>
        <w:t>30,</w:t>
      </w:r>
      <w:r>
        <w:rPr>
          <w:spacing w:val="-1"/>
          <w:w w:val="105"/>
        </w:rPr>
        <w:t> </w:t>
      </w:r>
      <w:r>
        <w:rPr>
          <w:w w:val="105"/>
        </w:rPr>
        <w:t>2016</w:t>
      </w:r>
      <w:r>
        <w:rPr>
          <w:spacing w:val="-1"/>
          <w:w w:val="105"/>
        </w:rPr>
        <w:t> </w:t>
      </w:r>
      <w:r>
        <w:rPr>
          <w:w w:val="105"/>
        </w:rPr>
        <w:t>and</w:t>
      </w:r>
      <w:r>
        <w:rPr>
          <w:spacing w:val="-1"/>
          <w:w w:val="105"/>
        </w:rPr>
        <w:t> </w:t>
      </w:r>
      <w:r>
        <w:rPr>
          <w:w w:val="105"/>
        </w:rPr>
        <w:t>2015,</w:t>
      </w:r>
      <w:r>
        <w:rPr>
          <w:spacing w:val="-1"/>
          <w:w w:val="105"/>
        </w:rPr>
        <w:t> </w:t>
      </w:r>
      <w:r>
        <w:rPr>
          <w:w w:val="105"/>
        </w:rPr>
        <w:t>the</w:t>
      </w:r>
      <w:r>
        <w:rPr>
          <w:spacing w:val="-1"/>
          <w:w w:val="105"/>
        </w:rPr>
        <w:t> </w:t>
      </w:r>
      <w:r>
        <w:rPr>
          <w:w w:val="105"/>
        </w:rPr>
        <w:t>aggregate unamortized</w:t>
      </w:r>
      <w:r>
        <w:rPr>
          <w:spacing w:val="-2"/>
          <w:w w:val="105"/>
        </w:rPr>
        <w:t> </w:t>
      </w:r>
      <w:r>
        <w:rPr>
          <w:w w:val="105"/>
        </w:rPr>
        <w:t>discount</w:t>
      </w:r>
      <w:r>
        <w:rPr>
          <w:spacing w:val="-2"/>
          <w:w w:val="105"/>
        </w:rPr>
        <w:t> </w:t>
      </w:r>
      <w:r>
        <w:rPr>
          <w:w w:val="105"/>
        </w:rPr>
        <w:t>for</w:t>
      </w:r>
      <w:r>
        <w:rPr>
          <w:spacing w:val="-2"/>
          <w:w w:val="105"/>
        </w:rPr>
        <w:t> </w:t>
      </w:r>
      <w:r>
        <w:rPr>
          <w:w w:val="105"/>
        </w:rPr>
        <w:t>our</w:t>
      </w:r>
      <w:r>
        <w:rPr>
          <w:spacing w:val="-2"/>
          <w:w w:val="105"/>
        </w:rPr>
        <w:t> </w:t>
      </w:r>
      <w:r>
        <w:rPr>
          <w:w w:val="105"/>
        </w:rPr>
        <w:t>long-term</w:t>
      </w:r>
      <w:r>
        <w:rPr>
          <w:spacing w:val="-2"/>
          <w:w w:val="105"/>
        </w:rPr>
        <w:t> </w:t>
      </w:r>
      <w:r>
        <w:rPr>
          <w:w w:val="105"/>
        </w:rPr>
        <w:t>debt,</w:t>
      </w:r>
      <w:r>
        <w:rPr>
          <w:spacing w:val="-2"/>
          <w:w w:val="105"/>
        </w:rPr>
        <w:t> </w:t>
      </w:r>
      <w:r>
        <w:rPr>
          <w:w w:val="105"/>
        </w:rPr>
        <w:t>including</w:t>
      </w:r>
      <w:r>
        <w:rPr>
          <w:spacing w:val="-2"/>
          <w:w w:val="105"/>
        </w:rPr>
        <w:t> </w:t>
      </w:r>
      <w:r>
        <w:rPr>
          <w:w w:val="105"/>
        </w:rPr>
        <w:t>the</w:t>
      </w:r>
      <w:r>
        <w:rPr>
          <w:spacing w:val="-2"/>
          <w:w w:val="105"/>
        </w:rPr>
        <w:t> </w:t>
      </w:r>
      <w:r>
        <w:rPr>
          <w:w w:val="105"/>
        </w:rPr>
        <w:t>current</w:t>
      </w:r>
      <w:r>
        <w:rPr>
          <w:spacing w:val="-2"/>
          <w:w w:val="105"/>
        </w:rPr>
        <w:t> </w:t>
      </w:r>
      <w:r>
        <w:rPr>
          <w:w w:val="105"/>
        </w:rPr>
        <w:t>portion,</w:t>
      </w:r>
      <w:r>
        <w:rPr>
          <w:spacing w:val="-2"/>
          <w:w w:val="105"/>
        </w:rPr>
        <w:t> </w:t>
      </w:r>
      <w:r>
        <w:rPr>
          <w:w w:val="105"/>
        </w:rPr>
        <w:t>was</w:t>
      </w:r>
      <w:r>
        <w:rPr>
          <w:spacing w:val="-2"/>
          <w:w w:val="105"/>
        </w:rPr>
        <w:t> </w:t>
      </w:r>
      <w:r>
        <w:rPr>
          <w:w w:val="105"/>
        </w:rPr>
        <w:t>$166</w:t>
      </w:r>
      <w:r>
        <w:rPr>
          <w:spacing w:val="-2"/>
          <w:w w:val="105"/>
        </w:rPr>
        <w:t> </w:t>
      </w:r>
      <w:r>
        <w:rPr>
          <w:w w:val="105"/>
        </w:rPr>
        <w:t>million</w:t>
      </w:r>
      <w:r>
        <w:rPr>
          <w:spacing w:val="-2"/>
          <w:w w:val="105"/>
        </w:rPr>
        <w:t> </w:t>
      </w:r>
      <w:r>
        <w:rPr>
          <w:w w:val="105"/>
        </w:rPr>
        <w:t>and</w:t>
      </w:r>
      <w:r>
        <w:rPr>
          <w:spacing w:val="-2"/>
          <w:w w:val="105"/>
        </w:rPr>
        <w:t> </w:t>
      </w:r>
      <w:r>
        <w:rPr>
          <w:w w:val="105"/>
        </w:rPr>
        <w:t>$156</w:t>
      </w:r>
      <w:r>
        <w:rPr>
          <w:spacing w:val="-2"/>
          <w:w w:val="105"/>
        </w:rPr>
        <w:t> </w:t>
      </w:r>
      <w:r>
        <w:rPr>
          <w:w w:val="105"/>
        </w:rPr>
        <w:t>million,</w:t>
      </w:r>
      <w:r>
        <w:rPr>
          <w:spacing w:val="-2"/>
          <w:w w:val="105"/>
        </w:rPr>
        <w:t> </w:t>
      </w:r>
      <w:r>
        <w:rPr>
          <w:w w:val="105"/>
        </w:rPr>
        <w:t>respectively.</w:t>
      </w:r>
    </w:p>
    <w:p>
      <w:pPr>
        <w:spacing w:after="0" w:line="249" w:lineRule="auto"/>
        <w:jc w:val="both"/>
        <w:sectPr>
          <w:headerReference w:type="default" r:id="rId157"/>
          <w:footerReference w:type="default" r:id="rId158"/>
          <w:pgSz w:w="11900" w:h="16840"/>
          <w:pgMar w:header="140" w:footer="3885" w:top="660" w:bottom="4080" w:left="80" w:right="120"/>
        </w:sectPr>
      </w:pPr>
    </w:p>
    <w:p>
      <w:pPr>
        <w:pStyle w:val="BodyText"/>
        <w:rPr>
          <w:sz w:val="13"/>
        </w:rPr>
      </w:pPr>
    </w:p>
    <w:p>
      <w:pPr>
        <w:pStyle w:val="BodyText"/>
        <w:rPr>
          <w:sz w:val="13"/>
        </w:rPr>
      </w:pPr>
    </w:p>
    <w:p>
      <w:pPr>
        <w:pStyle w:val="BodyText"/>
        <w:rPr>
          <w:sz w:val="13"/>
        </w:rPr>
      </w:pPr>
    </w:p>
    <w:p>
      <w:pPr>
        <w:pStyle w:val="BodyText"/>
        <w:spacing w:before="105"/>
        <w:rPr>
          <w:sz w:val="13"/>
        </w:rPr>
      </w:pPr>
    </w:p>
    <w:p>
      <w:pPr>
        <w:spacing w:line="149" w:lineRule="exact" w:before="0"/>
        <w:ind w:left="48" w:right="0" w:firstLine="0"/>
        <w:jc w:val="center"/>
        <w:rPr>
          <w:sz w:val="13"/>
        </w:rPr>
      </w:pPr>
      <w:r>
        <w:rPr>
          <w:sz w:val="13"/>
          <w:u w:val="single"/>
        </w:rPr>
        <w:t>PART</w:t>
      </w:r>
      <w:r>
        <w:rPr>
          <w:spacing w:val="-3"/>
          <w:sz w:val="13"/>
          <w:u w:val="single"/>
        </w:rPr>
        <w:t> </w:t>
      </w:r>
      <w:r>
        <w:rPr>
          <w:spacing w:val="-5"/>
          <w:sz w:val="13"/>
          <w:u w:val="single"/>
        </w:rPr>
        <w:t>II</w:t>
      </w:r>
    </w:p>
    <w:p>
      <w:pPr>
        <w:spacing w:line="149" w:lineRule="exact" w:before="0"/>
        <w:ind w:left="48" w:right="0" w:firstLine="0"/>
        <w:jc w:val="center"/>
        <w:rPr>
          <w:sz w:val="13"/>
        </w:rPr>
      </w:pPr>
      <w:r>
        <w:rPr>
          <w:w w:val="105"/>
          <w:sz w:val="13"/>
        </w:rPr>
        <w:t>Item</w:t>
      </w:r>
      <w:r>
        <w:rPr>
          <w:spacing w:val="-6"/>
          <w:w w:val="105"/>
          <w:sz w:val="13"/>
        </w:rPr>
        <w:t> </w:t>
      </w:r>
      <w:r>
        <w:rPr>
          <w:spacing w:val="-10"/>
          <w:w w:val="105"/>
          <w:sz w:val="13"/>
        </w:rPr>
        <w:t>8</w:t>
      </w:r>
    </w:p>
    <w:p>
      <w:pPr>
        <w:pStyle w:val="BodyText"/>
        <w:spacing w:before="2"/>
        <w:rPr>
          <w:sz w:val="13"/>
        </w:r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33"/>
        <w:gridCol w:w="2580"/>
      </w:tblGrid>
      <w:tr>
        <w:trPr>
          <w:trHeight w:val="291" w:hRule="atLeast"/>
        </w:trPr>
        <w:tc>
          <w:tcPr>
            <w:tcW w:w="8833" w:type="dxa"/>
          </w:tcPr>
          <w:p>
            <w:pPr>
              <w:pStyle w:val="TableParagraph"/>
              <w:spacing w:line="195" w:lineRule="exact"/>
              <w:ind w:left="-1"/>
              <w:rPr>
                <w:sz w:val="17"/>
              </w:rPr>
            </w:pPr>
            <w:r>
              <w:rPr>
                <w:w w:val="105"/>
                <w:sz w:val="17"/>
              </w:rPr>
              <w:t>Maturities</w:t>
            </w:r>
            <w:r>
              <w:rPr>
                <w:spacing w:val="-9"/>
                <w:w w:val="105"/>
                <w:sz w:val="17"/>
              </w:rPr>
              <w:t> </w:t>
            </w:r>
            <w:r>
              <w:rPr>
                <w:w w:val="105"/>
                <w:sz w:val="17"/>
              </w:rPr>
              <w:t>of</w:t>
            </w:r>
            <w:r>
              <w:rPr>
                <w:spacing w:val="-8"/>
                <w:w w:val="105"/>
                <w:sz w:val="17"/>
              </w:rPr>
              <w:t> </w:t>
            </w:r>
            <w:r>
              <w:rPr>
                <w:w w:val="105"/>
                <w:sz w:val="17"/>
              </w:rPr>
              <w:t>our</w:t>
            </w:r>
            <w:r>
              <w:rPr>
                <w:spacing w:val="-8"/>
                <w:w w:val="105"/>
                <w:sz w:val="17"/>
              </w:rPr>
              <w:t> </w:t>
            </w:r>
            <w:r>
              <w:rPr>
                <w:w w:val="105"/>
                <w:sz w:val="17"/>
              </w:rPr>
              <w:t>long-term</w:t>
            </w:r>
            <w:r>
              <w:rPr>
                <w:spacing w:val="-9"/>
                <w:w w:val="105"/>
                <w:sz w:val="17"/>
              </w:rPr>
              <w:t> </w:t>
            </w:r>
            <w:r>
              <w:rPr>
                <w:w w:val="105"/>
                <w:sz w:val="17"/>
              </w:rPr>
              <w:t>debt</w:t>
            </w:r>
            <w:r>
              <w:rPr>
                <w:spacing w:val="-8"/>
                <w:w w:val="105"/>
                <w:sz w:val="17"/>
              </w:rPr>
              <w:t> </w:t>
            </w:r>
            <w:r>
              <w:rPr>
                <w:w w:val="105"/>
                <w:sz w:val="17"/>
              </w:rPr>
              <w:t>for</w:t>
            </w:r>
            <w:r>
              <w:rPr>
                <w:spacing w:val="-8"/>
                <w:w w:val="105"/>
                <w:sz w:val="17"/>
              </w:rPr>
              <w:t> </w:t>
            </w:r>
            <w:r>
              <w:rPr>
                <w:w w:val="105"/>
                <w:sz w:val="17"/>
              </w:rPr>
              <w:t>each</w:t>
            </w:r>
            <w:r>
              <w:rPr>
                <w:spacing w:val="-9"/>
                <w:w w:val="105"/>
                <w:sz w:val="17"/>
              </w:rPr>
              <w:t> </w:t>
            </w:r>
            <w:r>
              <w:rPr>
                <w:w w:val="105"/>
                <w:sz w:val="17"/>
              </w:rPr>
              <w:t>of</w:t>
            </w:r>
            <w:r>
              <w:rPr>
                <w:spacing w:val="-8"/>
                <w:w w:val="105"/>
                <w:sz w:val="17"/>
              </w:rPr>
              <w:t> </w:t>
            </w:r>
            <w:r>
              <w:rPr>
                <w:w w:val="105"/>
                <w:sz w:val="17"/>
              </w:rPr>
              <w:t>the</w:t>
            </w:r>
            <w:r>
              <w:rPr>
                <w:spacing w:val="-8"/>
                <w:w w:val="105"/>
                <w:sz w:val="17"/>
              </w:rPr>
              <w:t> </w:t>
            </w:r>
            <w:r>
              <w:rPr>
                <w:w w:val="105"/>
                <w:sz w:val="17"/>
              </w:rPr>
              <w:t>next</w:t>
            </w:r>
            <w:r>
              <w:rPr>
                <w:spacing w:val="-9"/>
                <w:w w:val="105"/>
                <w:sz w:val="17"/>
              </w:rPr>
              <w:t> </w:t>
            </w:r>
            <w:r>
              <w:rPr>
                <w:w w:val="105"/>
                <w:sz w:val="17"/>
              </w:rPr>
              <w:t>five</w:t>
            </w:r>
            <w:r>
              <w:rPr>
                <w:spacing w:val="-8"/>
                <w:w w:val="105"/>
                <w:sz w:val="17"/>
              </w:rPr>
              <w:t> </w:t>
            </w:r>
            <w:r>
              <w:rPr>
                <w:w w:val="105"/>
                <w:sz w:val="17"/>
              </w:rPr>
              <w:t>years</w:t>
            </w:r>
            <w:r>
              <w:rPr>
                <w:spacing w:val="-8"/>
                <w:w w:val="105"/>
                <w:sz w:val="17"/>
              </w:rPr>
              <w:t> </w:t>
            </w:r>
            <w:r>
              <w:rPr>
                <w:w w:val="105"/>
                <w:sz w:val="17"/>
              </w:rPr>
              <w:t>and</w:t>
            </w:r>
            <w:r>
              <w:rPr>
                <w:spacing w:val="-8"/>
                <w:w w:val="105"/>
                <w:sz w:val="17"/>
              </w:rPr>
              <w:t> </w:t>
            </w:r>
            <w:r>
              <w:rPr>
                <w:w w:val="105"/>
                <w:sz w:val="17"/>
              </w:rPr>
              <w:t>thereafter</w:t>
            </w:r>
            <w:r>
              <w:rPr>
                <w:spacing w:val="-9"/>
                <w:w w:val="105"/>
                <w:sz w:val="17"/>
              </w:rPr>
              <w:t> </w:t>
            </w:r>
            <w:r>
              <w:rPr>
                <w:w w:val="105"/>
                <w:sz w:val="17"/>
              </w:rPr>
              <w:t>are</w:t>
            </w:r>
            <w:r>
              <w:rPr>
                <w:spacing w:val="-8"/>
                <w:w w:val="105"/>
                <w:sz w:val="17"/>
              </w:rPr>
              <w:t> </w:t>
            </w:r>
            <w:r>
              <w:rPr>
                <w:w w:val="105"/>
                <w:sz w:val="17"/>
              </w:rPr>
              <w:t>as</w:t>
            </w:r>
            <w:r>
              <w:rPr>
                <w:spacing w:val="-8"/>
                <w:w w:val="105"/>
                <w:sz w:val="17"/>
              </w:rPr>
              <w:t> </w:t>
            </w:r>
            <w:r>
              <w:rPr>
                <w:spacing w:val="-2"/>
                <w:w w:val="105"/>
                <w:sz w:val="17"/>
              </w:rPr>
              <w:t>follows:</w:t>
            </w:r>
          </w:p>
        </w:tc>
        <w:tc>
          <w:tcPr>
            <w:tcW w:w="2580" w:type="dxa"/>
            <w:vMerge w:val="restart"/>
            <w:tcBorders>
              <w:bottom w:val="single" w:sz="6" w:space="0" w:color="808080"/>
            </w:tcBorders>
          </w:tcPr>
          <w:p>
            <w:pPr>
              <w:pStyle w:val="TableParagraph"/>
              <w:rPr>
                <w:rFonts w:ascii="Times New Roman"/>
                <w:sz w:val="16"/>
              </w:rPr>
            </w:pPr>
          </w:p>
        </w:tc>
      </w:tr>
      <w:tr>
        <w:trPr>
          <w:trHeight w:val="351" w:hRule="atLeast"/>
        </w:trPr>
        <w:tc>
          <w:tcPr>
            <w:tcW w:w="8833" w:type="dxa"/>
            <w:tcBorders>
              <w:bottom w:val="single" w:sz="6" w:space="0" w:color="808080"/>
            </w:tcBorders>
          </w:tcPr>
          <w:p>
            <w:pPr>
              <w:pStyle w:val="TableParagraph"/>
              <w:spacing w:before="95"/>
              <w:ind w:left="-1"/>
              <w:rPr>
                <w:b/>
                <w:sz w:val="13"/>
              </w:rPr>
            </w:pPr>
            <w:r>
              <w:rPr>
                <w:b/>
                <w:w w:val="105"/>
                <w:sz w:val="13"/>
              </w:rPr>
              <w:t>(In</w:t>
            </w:r>
            <w:r>
              <w:rPr>
                <w:b/>
                <w:spacing w:val="-4"/>
                <w:w w:val="105"/>
                <w:sz w:val="13"/>
              </w:rPr>
              <w:t> </w:t>
            </w:r>
            <w:r>
              <w:rPr>
                <w:b/>
                <w:spacing w:val="-2"/>
                <w:w w:val="105"/>
                <w:sz w:val="13"/>
              </w:rPr>
              <w:t>millions)</w:t>
            </w:r>
          </w:p>
        </w:tc>
        <w:tc>
          <w:tcPr>
            <w:tcW w:w="2580" w:type="dxa"/>
            <w:vMerge/>
            <w:tcBorders>
              <w:top w:val="nil"/>
              <w:bottom w:val="single" w:sz="6" w:space="0" w:color="808080"/>
            </w:tcBorders>
          </w:tcPr>
          <w:p>
            <w:pPr>
              <w:rPr>
                <w:sz w:val="2"/>
                <w:szCs w:val="2"/>
              </w:rPr>
            </w:pPr>
          </w:p>
        </w:tc>
      </w:tr>
      <w:tr>
        <w:trPr>
          <w:trHeight w:val="390" w:hRule="atLeast"/>
        </w:trPr>
        <w:tc>
          <w:tcPr>
            <w:tcW w:w="8833" w:type="dxa"/>
            <w:tcBorders>
              <w:top w:val="single" w:sz="6" w:space="0" w:color="808080"/>
            </w:tcBorders>
          </w:tcPr>
          <w:p>
            <w:pPr>
              <w:pStyle w:val="TableParagraph"/>
              <w:spacing w:before="24"/>
              <w:rPr>
                <w:sz w:val="13"/>
              </w:rPr>
            </w:pPr>
          </w:p>
          <w:p>
            <w:pPr>
              <w:pStyle w:val="TableParagraph"/>
              <w:spacing w:before="1"/>
              <w:ind w:left="-1"/>
              <w:rPr>
                <w:b/>
                <w:sz w:val="13"/>
              </w:rPr>
            </w:pPr>
            <w:r>
              <w:rPr>
                <w:b/>
                <w:spacing w:val="-2"/>
                <w:w w:val="105"/>
                <w:sz w:val="13"/>
              </w:rPr>
              <w:t>Year</w:t>
            </w:r>
            <w:r>
              <w:rPr>
                <w:b/>
                <w:spacing w:val="-1"/>
                <w:w w:val="105"/>
                <w:sz w:val="13"/>
              </w:rPr>
              <w:t> </w:t>
            </w:r>
            <w:r>
              <w:rPr>
                <w:b/>
                <w:spacing w:val="-2"/>
                <w:w w:val="105"/>
                <w:sz w:val="13"/>
              </w:rPr>
              <w:t>Ending</w:t>
            </w:r>
            <w:r>
              <w:rPr>
                <w:b/>
                <w:spacing w:val="-1"/>
                <w:w w:val="105"/>
                <w:sz w:val="13"/>
              </w:rPr>
              <w:t> </w:t>
            </w:r>
            <w:r>
              <w:rPr>
                <w:b/>
                <w:spacing w:val="-2"/>
                <w:w w:val="105"/>
                <w:sz w:val="13"/>
              </w:rPr>
              <w:t>June</w:t>
            </w:r>
            <w:r>
              <w:rPr>
                <w:b/>
                <w:spacing w:val="-1"/>
                <w:w w:val="105"/>
                <w:sz w:val="13"/>
              </w:rPr>
              <w:t> </w:t>
            </w:r>
            <w:r>
              <w:rPr>
                <w:b/>
                <w:spacing w:val="-5"/>
                <w:w w:val="105"/>
                <w:sz w:val="13"/>
              </w:rPr>
              <w:t>30,</w:t>
            </w:r>
          </w:p>
        </w:tc>
        <w:tc>
          <w:tcPr>
            <w:tcW w:w="2580" w:type="dxa"/>
            <w:tcBorders>
              <w:top w:val="single" w:sz="6" w:space="0" w:color="808080"/>
            </w:tcBorders>
          </w:tcPr>
          <w:p>
            <w:pPr>
              <w:pStyle w:val="TableParagraph"/>
              <w:rPr>
                <w:rFonts w:ascii="Times New Roman"/>
                <w:sz w:val="16"/>
              </w:rPr>
            </w:pPr>
          </w:p>
        </w:tc>
      </w:tr>
      <w:tr>
        <w:trPr>
          <w:trHeight w:val="202" w:hRule="atLeast"/>
        </w:trPr>
        <w:tc>
          <w:tcPr>
            <w:tcW w:w="8833" w:type="dxa"/>
            <w:shd w:val="clear" w:color="auto" w:fill="CCEDFF"/>
          </w:tcPr>
          <w:p>
            <w:pPr>
              <w:pStyle w:val="TableParagraph"/>
              <w:spacing w:line="180" w:lineRule="exact" w:before="2"/>
              <w:ind w:left="-1"/>
              <w:rPr>
                <w:sz w:val="17"/>
              </w:rPr>
            </w:pPr>
            <w:r>
              <w:rPr>
                <w:spacing w:val="-4"/>
                <w:w w:val="105"/>
                <w:sz w:val="17"/>
              </w:rPr>
              <w:t>2017</w:t>
            </w:r>
          </w:p>
        </w:tc>
        <w:tc>
          <w:tcPr>
            <w:tcW w:w="2580" w:type="dxa"/>
            <w:shd w:val="clear" w:color="auto" w:fill="CCEDFF"/>
          </w:tcPr>
          <w:p>
            <w:pPr>
              <w:pStyle w:val="TableParagraph"/>
              <w:tabs>
                <w:tab w:pos="645" w:val="left" w:leader="none"/>
              </w:tabs>
              <w:spacing w:line="180" w:lineRule="exact" w:before="2"/>
              <w:ind w:right="106"/>
              <w:jc w:val="right"/>
              <w:rPr>
                <w:sz w:val="17"/>
              </w:rPr>
            </w:pPr>
            <w:r>
              <w:rPr>
                <w:spacing w:val="-10"/>
                <w:w w:val="105"/>
                <w:sz w:val="17"/>
              </w:rPr>
              <w:t>$</w:t>
            </w:r>
            <w:r>
              <w:rPr>
                <w:sz w:val="17"/>
              </w:rPr>
              <w:tab/>
            </w:r>
            <w:r>
              <w:rPr>
                <w:spacing w:val="-10"/>
                <w:w w:val="105"/>
                <w:sz w:val="17"/>
              </w:rPr>
              <w:t>0</w:t>
            </w:r>
          </w:p>
        </w:tc>
      </w:tr>
      <w:tr>
        <w:trPr>
          <w:trHeight w:val="202" w:hRule="atLeast"/>
        </w:trPr>
        <w:tc>
          <w:tcPr>
            <w:tcW w:w="8833" w:type="dxa"/>
          </w:tcPr>
          <w:p>
            <w:pPr>
              <w:pStyle w:val="TableParagraph"/>
              <w:spacing w:line="180" w:lineRule="exact" w:before="2"/>
              <w:ind w:left="-1"/>
              <w:rPr>
                <w:sz w:val="17"/>
              </w:rPr>
            </w:pPr>
            <w:r>
              <w:rPr>
                <w:spacing w:val="-4"/>
                <w:w w:val="105"/>
                <w:sz w:val="17"/>
              </w:rPr>
              <w:t>2018</w:t>
            </w:r>
          </w:p>
        </w:tc>
        <w:tc>
          <w:tcPr>
            <w:tcW w:w="2580" w:type="dxa"/>
          </w:tcPr>
          <w:p>
            <w:pPr>
              <w:pStyle w:val="TableParagraph"/>
              <w:spacing w:line="180" w:lineRule="exact" w:before="2"/>
              <w:ind w:right="107"/>
              <w:jc w:val="right"/>
              <w:rPr>
                <w:sz w:val="17"/>
              </w:rPr>
            </w:pPr>
            <w:r>
              <w:rPr>
                <w:spacing w:val="-4"/>
                <w:w w:val="105"/>
                <w:sz w:val="17"/>
              </w:rPr>
              <w:t>1,050</w:t>
            </w:r>
          </w:p>
        </w:tc>
      </w:tr>
      <w:tr>
        <w:trPr>
          <w:trHeight w:val="202" w:hRule="atLeast"/>
        </w:trPr>
        <w:tc>
          <w:tcPr>
            <w:tcW w:w="8833" w:type="dxa"/>
            <w:shd w:val="clear" w:color="auto" w:fill="CCEDFF"/>
          </w:tcPr>
          <w:p>
            <w:pPr>
              <w:pStyle w:val="TableParagraph"/>
              <w:spacing w:line="180" w:lineRule="exact" w:before="2"/>
              <w:ind w:left="-1"/>
              <w:rPr>
                <w:sz w:val="17"/>
              </w:rPr>
            </w:pPr>
            <w:r>
              <w:rPr>
                <w:spacing w:val="-4"/>
                <w:w w:val="105"/>
                <w:sz w:val="17"/>
              </w:rPr>
              <w:t>2019</w:t>
            </w:r>
          </w:p>
        </w:tc>
        <w:tc>
          <w:tcPr>
            <w:tcW w:w="2580" w:type="dxa"/>
            <w:shd w:val="clear" w:color="auto" w:fill="CCEDFF"/>
          </w:tcPr>
          <w:p>
            <w:pPr>
              <w:pStyle w:val="TableParagraph"/>
              <w:spacing w:line="180" w:lineRule="exact" w:before="2"/>
              <w:ind w:right="107"/>
              <w:jc w:val="right"/>
              <w:rPr>
                <w:sz w:val="17"/>
              </w:rPr>
            </w:pPr>
            <w:r>
              <w:rPr>
                <w:spacing w:val="-4"/>
                <w:w w:val="105"/>
                <w:sz w:val="17"/>
              </w:rPr>
              <w:t>4,000</w:t>
            </w:r>
          </w:p>
        </w:tc>
      </w:tr>
      <w:tr>
        <w:trPr>
          <w:trHeight w:val="202" w:hRule="atLeast"/>
        </w:trPr>
        <w:tc>
          <w:tcPr>
            <w:tcW w:w="8833" w:type="dxa"/>
          </w:tcPr>
          <w:p>
            <w:pPr>
              <w:pStyle w:val="TableParagraph"/>
              <w:spacing w:line="180" w:lineRule="exact" w:before="2"/>
              <w:ind w:left="-1"/>
              <w:rPr>
                <w:sz w:val="17"/>
              </w:rPr>
            </w:pPr>
            <w:r>
              <w:rPr>
                <w:spacing w:val="-4"/>
                <w:w w:val="105"/>
                <w:sz w:val="17"/>
              </w:rPr>
              <w:t>2020</w:t>
            </w:r>
          </w:p>
        </w:tc>
        <w:tc>
          <w:tcPr>
            <w:tcW w:w="2580" w:type="dxa"/>
          </w:tcPr>
          <w:p>
            <w:pPr>
              <w:pStyle w:val="TableParagraph"/>
              <w:spacing w:line="180" w:lineRule="exact" w:before="2"/>
              <w:ind w:right="107"/>
              <w:jc w:val="right"/>
              <w:rPr>
                <w:sz w:val="17"/>
              </w:rPr>
            </w:pPr>
            <w:r>
              <w:rPr>
                <w:spacing w:val="-4"/>
                <w:w w:val="105"/>
                <w:sz w:val="17"/>
              </w:rPr>
              <w:t>1,500</w:t>
            </w:r>
          </w:p>
        </w:tc>
      </w:tr>
      <w:tr>
        <w:trPr>
          <w:trHeight w:val="202" w:hRule="atLeast"/>
        </w:trPr>
        <w:tc>
          <w:tcPr>
            <w:tcW w:w="8833" w:type="dxa"/>
            <w:shd w:val="clear" w:color="auto" w:fill="CCEDFF"/>
          </w:tcPr>
          <w:p>
            <w:pPr>
              <w:pStyle w:val="TableParagraph"/>
              <w:spacing w:line="180" w:lineRule="exact" w:before="2"/>
              <w:ind w:left="-1"/>
              <w:rPr>
                <w:sz w:val="17"/>
              </w:rPr>
            </w:pPr>
            <w:r>
              <w:rPr>
                <w:spacing w:val="-4"/>
                <w:w w:val="105"/>
                <w:sz w:val="17"/>
              </w:rPr>
              <w:t>2021</w:t>
            </w:r>
          </w:p>
        </w:tc>
        <w:tc>
          <w:tcPr>
            <w:tcW w:w="2580" w:type="dxa"/>
            <w:shd w:val="clear" w:color="auto" w:fill="CCEDFF"/>
          </w:tcPr>
          <w:p>
            <w:pPr>
              <w:pStyle w:val="TableParagraph"/>
              <w:spacing w:line="180" w:lineRule="exact" w:before="2"/>
              <w:ind w:right="107"/>
              <w:jc w:val="right"/>
              <w:rPr>
                <w:sz w:val="17"/>
              </w:rPr>
            </w:pPr>
            <w:r>
              <w:rPr>
                <w:spacing w:val="-4"/>
                <w:w w:val="105"/>
                <w:sz w:val="17"/>
              </w:rPr>
              <w:t>3,750</w:t>
            </w:r>
          </w:p>
        </w:tc>
      </w:tr>
      <w:tr>
        <w:trPr>
          <w:trHeight w:val="309" w:hRule="atLeast"/>
        </w:trPr>
        <w:tc>
          <w:tcPr>
            <w:tcW w:w="8833" w:type="dxa"/>
            <w:tcBorders>
              <w:bottom w:val="single" w:sz="6" w:space="0" w:color="808080"/>
            </w:tcBorders>
          </w:tcPr>
          <w:p>
            <w:pPr>
              <w:pStyle w:val="TableParagraph"/>
              <w:spacing w:before="2"/>
              <w:ind w:left="-1"/>
              <w:rPr>
                <w:sz w:val="17"/>
              </w:rPr>
            </w:pPr>
            <w:r>
              <w:rPr>
                <w:spacing w:val="-2"/>
                <w:w w:val="105"/>
                <w:sz w:val="17"/>
              </w:rPr>
              <w:t>Thereafter</w:t>
            </w:r>
          </w:p>
        </w:tc>
        <w:tc>
          <w:tcPr>
            <w:tcW w:w="2580" w:type="dxa"/>
            <w:tcBorders>
              <w:bottom w:val="single" w:sz="6" w:space="0" w:color="808080"/>
            </w:tcBorders>
          </w:tcPr>
          <w:p>
            <w:pPr>
              <w:pStyle w:val="TableParagraph"/>
              <w:spacing w:before="2"/>
              <w:ind w:right="106"/>
              <w:jc w:val="right"/>
              <w:rPr>
                <w:sz w:val="17"/>
              </w:rPr>
            </w:pPr>
            <w:r>
              <w:rPr>
                <w:spacing w:val="-2"/>
                <w:w w:val="105"/>
                <w:sz w:val="17"/>
              </w:rPr>
              <w:t>30,649</w:t>
            </w:r>
          </w:p>
        </w:tc>
      </w:tr>
      <w:tr>
        <w:trPr>
          <w:trHeight w:val="107" w:hRule="atLeast"/>
        </w:trPr>
        <w:tc>
          <w:tcPr>
            <w:tcW w:w="8833" w:type="dxa"/>
            <w:tcBorders>
              <w:top w:val="single" w:sz="6" w:space="0" w:color="808080"/>
            </w:tcBorders>
          </w:tcPr>
          <w:p>
            <w:pPr>
              <w:pStyle w:val="TableParagraph"/>
              <w:rPr>
                <w:rFonts w:ascii="Times New Roman"/>
                <w:sz w:val="4"/>
              </w:rPr>
            </w:pPr>
          </w:p>
        </w:tc>
        <w:tc>
          <w:tcPr>
            <w:tcW w:w="2580" w:type="dxa"/>
            <w:tcBorders>
              <w:top w:val="single" w:sz="6" w:space="0" w:color="808080"/>
            </w:tcBorders>
          </w:tcPr>
          <w:p>
            <w:pPr>
              <w:pStyle w:val="TableParagraph"/>
              <w:rPr>
                <w:rFonts w:ascii="Times New Roman"/>
                <w:sz w:val="4"/>
              </w:rPr>
            </w:pPr>
          </w:p>
        </w:tc>
      </w:tr>
      <w:tr>
        <w:trPr>
          <w:trHeight w:val="202" w:hRule="atLeast"/>
        </w:trPr>
        <w:tc>
          <w:tcPr>
            <w:tcW w:w="8833" w:type="dxa"/>
            <w:shd w:val="clear" w:color="auto" w:fill="CCEDFF"/>
          </w:tcPr>
          <w:p>
            <w:pPr>
              <w:pStyle w:val="TableParagraph"/>
              <w:spacing w:line="180" w:lineRule="exact" w:before="2"/>
              <w:ind w:left="216"/>
              <w:rPr>
                <w:sz w:val="17"/>
              </w:rPr>
            </w:pPr>
            <w:r>
              <w:rPr>
                <w:spacing w:val="-4"/>
                <w:w w:val="105"/>
                <w:sz w:val="17"/>
              </w:rPr>
              <w:t>Total</w:t>
            </w:r>
          </w:p>
        </w:tc>
        <w:tc>
          <w:tcPr>
            <w:tcW w:w="2580" w:type="dxa"/>
            <w:shd w:val="clear" w:color="auto" w:fill="CCEDFF"/>
          </w:tcPr>
          <w:p>
            <w:pPr>
              <w:pStyle w:val="TableParagraph"/>
              <w:spacing w:line="180" w:lineRule="exact" w:before="2"/>
              <w:ind w:right="107"/>
              <w:jc w:val="right"/>
              <w:rPr>
                <w:sz w:val="17"/>
              </w:rPr>
            </w:pPr>
            <w:r>
              <w:rPr>
                <w:w w:val="105"/>
                <w:sz w:val="17"/>
              </w:rPr>
              <w:t>$</w:t>
            </w:r>
            <w:r>
              <w:rPr>
                <w:spacing w:val="55"/>
                <w:w w:val="105"/>
                <w:sz w:val="17"/>
              </w:rPr>
              <w:t> </w:t>
            </w:r>
            <w:r>
              <w:rPr>
                <w:spacing w:val="-2"/>
                <w:w w:val="105"/>
                <w:sz w:val="17"/>
              </w:rPr>
              <w:t>40,949</w:t>
            </w:r>
          </w:p>
        </w:tc>
      </w:tr>
    </w:tbl>
    <w:p>
      <w:pPr>
        <w:pStyle w:val="BodyText"/>
        <w:spacing w:before="9"/>
        <w:rPr>
          <w:sz w:val="7"/>
        </w:rPr>
      </w:pPr>
      <w:r>
        <w:rPr/>
        <mc:AlternateContent>
          <mc:Choice Requires="wps">
            <w:drawing>
              <wp:anchor distT="0" distB="0" distL="0" distR="0" allowOverlap="1" layoutInCell="1" locked="0" behindDoc="1" simplePos="0" relativeHeight="487660032">
                <wp:simplePos x="0" y="0"/>
                <wp:positionH relativeFrom="page">
                  <wp:posOffset>6863796</wp:posOffset>
                </wp:positionH>
                <wp:positionV relativeFrom="paragraph">
                  <wp:posOffset>72715</wp:posOffset>
                </wp:positionV>
                <wp:extent cx="497840" cy="26034"/>
                <wp:effectExtent l="0" t="0" r="0" b="0"/>
                <wp:wrapTopAndBottom/>
                <wp:docPr id="984" name="Group 984"/>
                <wp:cNvGraphicFramePr>
                  <a:graphicFrameLocks/>
                </wp:cNvGraphicFramePr>
                <a:graphic>
                  <a:graphicData uri="http://schemas.microsoft.com/office/word/2010/wordprocessingGroup">
                    <wpg:wgp>
                      <wpg:cNvPr id="984" name="Group 984"/>
                      <wpg:cNvGrpSpPr/>
                      <wpg:grpSpPr>
                        <a:xfrm>
                          <a:off x="0" y="0"/>
                          <a:ext cx="497840" cy="26034"/>
                          <a:chExt cx="497840" cy="26034"/>
                        </a:xfrm>
                      </wpg:grpSpPr>
                      <wps:wsp>
                        <wps:cNvPr id="985" name="Graphic 985"/>
                        <wps:cNvSpPr/>
                        <wps:spPr>
                          <a:xfrm>
                            <a:off x="0" y="0"/>
                            <a:ext cx="69215" cy="26034"/>
                          </a:xfrm>
                          <a:custGeom>
                            <a:avLst/>
                            <a:gdLst/>
                            <a:ahLst/>
                            <a:cxnLst/>
                            <a:rect l="l" t="t" r="r" b="b"/>
                            <a:pathLst>
                              <a:path w="69215" h="26034">
                                <a:moveTo>
                                  <a:pt x="68606" y="25727"/>
                                </a:moveTo>
                                <a:lnTo>
                                  <a:pt x="0" y="25727"/>
                                </a:lnTo>
                                <a:lnTo>
                                  <a:pt x="0" y="0"/>
                                </a:lnTo>
                                <a:lnTo>
                                  <a:pt x="68606" y="0"/>
                                </a:lnTo>
                                <a:lnTo>
                                  <a:pt x="68606" y="25727"/>
                                </a:lnTo>
                                <a:close/>
                              </a:path>
                            </a:pathLst>
                          </a:custGeom>
                          <a:solidFill>
                            <a:srgbClr val="808080"/>
                          </a:solidFill>
                        </wps:spPr>
                        <wps:bodyPr wrap="square" lIns="0" tIns="0" rIns="0" bIns="0" rtlCol="0">
                          <a:prstTxWarp prst="textNoShape">
                            <a:avLst/>
                          </a:prstTxWarp>
                          <a:noAutofit/>
                        </wps:bodyPr>
                      </wps:wsp>
                      <wps:wsp>
                        <wps:cNvPr id="986" name="Graphic 986"/>
                        <wps:cNvSpPr/>
                        <wps:spPr>
                          <a:xfrm>
                            <a:off x="4287" y="4287"/>
                            <a:ext cx="60325" cy="17780"/>
                          </a:xfrm>
                          <a:custGeom>
                            <a:avLst/>
                            <a:gdLst/>
                            <a:ahLst/>
                            <a:cxnLst/>
                            <a:rect l="l" t="t" r="r" b="b"/>
                            <a:pathLst>
                              <a:path w="60325" h="17780">
                                <a:moveTo>
                                  <a:pt x="0" y="0"/>
                                </a:moveTo>
                                <a:lnTo>
                                  <a:pt x="60030" y="0"/>
                                </a:lnTo>
                                <a:lnTo>
                                  <a:pt x="60030"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987" name="Graphic 987"/>
                        <wps:cNvSpPr/>
                        <wps:spPr>
                          <a:xfrm>
                            <a:off x="68606" y="0"/>
                            <a:ext cx="403225" cy="26034"/>
                          </a:xfrm>
                          <a:custGeom>
                            <a:avLst/>
                            <a:gdLst/>
                            <a:ahLst/>
                            <a:cxnLst/>
                            <a:rect l="l" t="t" r="r" b="b"/>
                            <a:pathLst>
                              <a:path w="403225" h="26034">
                                <a:moveTo>
                                  <a:pt x="403063" y="25727"/>
                                </a:moveTo>
                                <a:lnTo>
                                  <a:pt x="0" y="25727"/>
                                </a:lnTo>
                                <a:lnTo>
                                  <a:pt x="0" y="0"/>
                                </a:lnTo>
                                <a:lnTo>
                                  <a:pt x="403063" y="0"/>
                                </a:lnTo>
                                <a:lnTo>
                                  <a:pt x="403063" y="25727"/>
                                </a:lnTo>
                                <a:close/>
                              </a:path>
                            </a:pathLst>
                          </a:custGeom>
                          <a:solidFill>
                            <a:srgbClr val="808080"/>
                          </a:solidFill>
                        </wps:spPr>
                        <wps:bodyPr wrap="square" lIns="0" tIns="0" rIns="0" bIns="0" rtlCol="0">
                          <a:prstTxWarp prst="textNoShape">
                            <a:avLst/>
                          </a:prstTxWarp>
                          <a:noAutofit/>
                        </wps:bodyPr>
                      </wps:wsp>
                      <wps:wsp>
                        <wps:cNvPr id="988" name="Graphic 988"/>
                        <wps:cNvSpPr/>
                        <wps:spPr>
                          <a:xfrm>
                            <a:off x="72894" y="4287"/>
                            <a:ext cx="394970" cy="17780"/>
                          </a:xfrm>
                          <a:custGeom>
                            <a:avLst/>
                            <a:gdLst/>
                            <a:ahLst/>
                            <a:cxnLst/>
                            <a:rect l="l" t="t" r="r" b="b"/>
                            <a:pathLst>
                              <a:path w="394970" h="17780">
                                <a:moveTo>
                                  <a:pt x="0" y="0"/>
                                </a:moveTo>
                                <a:lnTo>
                                  <a:pt x="394487" y="0"/>
                                </a:lnTo>
                                <a:lnTo>
                                  <a:pt x="394487"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989" name="Graphic 989"/>
                        <wps:cNvSpPr/>
                        <wps:spPr>
                          <a:xfrm>
                            <a:off x="471669" y="0"/>
                            <a:ext cx="26034" cy="26034"/>
                          </a:xfrm>
                          <a:custGeom>
                            <a:avLst/>
                            <a:gdLst/>
                            <a:ahLst/>
                            <a:cxnLst/>
                            <a:rect l="l" t="t" r="r" b="b"/>
                            <a:pathLst>
                              <a:path w="26034" h="26034">
                                <a:moveTo>
                                  <a:pt x="25727" y="25727"/>
                                </a:moveTo>
                                <a:lnTo>
                                  <a:pt x="0" y="25727"/>
                                </a:lnTo>
                                <a:lnTo>
                                  <a:pt x="0" y="0"/>
                                </a:lnTo>
                                <a:lnTo>
                                  <a:pt x="25727" y="0"/>
                                </a:lnTo>
                                <a:lnTo>
                                  <a:pt x="25727" y="25727"/>
                                </a:lnTo>
                                <a:close/>
                              </a:path>
                            </a:pathLst>
                          </a:custGeom>
                          <a:solidFill>
                            <a:srgbClr val="808080"/>
                          </a:solidFill>
                        </wps:spPr>
                        <wps:bodyPr wrap="square" lIns="0" tIns="0" rIns="0" bIns="0" rtlCol="0">
                          <a:prstTxWarp prst="textNoShape">
                            <a:avLst/>
                          </a:prstTxWarp>
                          <a:noAutofit/>
                        </wps:bodyPr>
                      </wps:wsp>
                      <wps:wsp>
                        <wps:cNvPr id="990" name="Graphic 990"/>
                        <wps:cNvSpPr/>
                        <wps:spPr>
                          <a:xfrm>
                            <a:off x="475957" y="4287"/>
                            <a:ext cx="17780" cy="17780"/>
                          </a:xfrm>
                          <a:custGeom>
                            <a:avLst/>
                            <a:gdLst/>
                            <a:ahLst/>
                            <a:cxnLst/>
                            <a:rect l="l" t="t" r="r" b="b"/>
                            <a:pathLst>
                              <a:path w="17780" h="17780">
                                <a:moveTo>
                                  <a:pt x="0" y="0"/>
                                </a:moveTo>
                                <a:lnTo>
                                  <a:pt x="17151" y="0"/>
                                </a:lnTo>
                                <a:lnTo>
                                  <a:pt x="17151"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40.456421pt;margin-top:5.725599pt;width:39.2pt;height:2.050pt;mso-position-horizontal-relative:page;mso-position-vertical-relative:paragraph;z-index:-15656448;mso-wrap-distance-left:0;mso-wrap-distance-right:0" id="docshapegroup984" coordorigin="10809,115" coordsize="784,41">
                <v:rect style="position:absolute;left:10809;top:114;width:109;height:41" id="docshape985" filled="true" fillcolor="#808080" stroked="false">
                  <v:fill type="solid"/>
                </v:rect>
                <v:rect style="position:absolute;left:10815;top:121;width:95;height:28" id="docshape986" filled="false" stroked="true" strokeweight=".675261pt" strokecolor="#808080">
                  <v:stroke dashstyle="solid"/>
                </v:rect>
                <v:rect style="position:absolute;left:10917;top:114;width:635;height:41" id="docshape987" filled="true" fillcolor="#808080" stroked="false">
                  <v:fill type="solid"/>
                </v:rect>
                <v:rect style="position:absolute;left:10923;top:121;width:622;height:28" id="docshape988" filled="false" stroked="true" strokeweight=".675261pt" strokecolor="#808080">
                  <v:stroke dashstyle="solid"/>
                </v:rect>
                <v:rect style="position:absolute;left:11551;top:114;width:41;height:41" id="docshape989" filled="true" fillcolor="#808080" stroked="false">
                  <v:fill type="solid"/>
                </v:rect>
                <v:rect style="position:absolute;left:11558;top:121;width:28;height:28" id="docshape990" filled="false" stroked="true" strokeweight=".675261pt" strokecolor="#808080">
                  <v:stroke dashstyle="solid"/>
                </v:rect>
                <w10:wrap type="topAndBottom"/>
              </v:group>
            </w:pict>
          </mc:Fallback>
        </mc:AlternateContent>
      </w:r>
    </w:p>
    <w:p>
      <w:pPr>
        <w:pStyle w:val="BodyText"/>
        <w:rPr>
          <w:sz w:val="13"/>
        </w:rPr>
      </w:pPr>
    </w:p>
    <w:p>
      <w:pPr>
        <w:pStyle w:val="BodyText"/>
        <w:spacing w:before="54"/>
        <w:rPr>
          <w:sz w:val="13"/>
        </w:rPr>
      </w:pPr>
    </w:p>
    <w:p>
      <w:pPr>
        <w:pStyle w:val="BodyText"/>
        <w:ind w:left="48"/>
        <w:jc w:val="center"/>
      </w:pPr>
      <w:r>
        <w:rPr>
          <w:w w:val="105"/>
          <w:u w:val="single"/>
        </w:rPr>
        <w:t>NOTE</w:t>
      </w:r>
      <w:r>
        <w:rPr>
          <w:spacing w:val="-9"/>
          <w:w w:val="105"/>
          <w:u w:val="single"/>
        </w:rPr>
        <w:t> </w:t>
      </w:r>
      <w:r>
        <w:rPr>
          <w:w w:val="105"/>
          <w:u w:val="single"/>
        </w:rPr>
        <w:t>13</w:t>
      </w:r>
      <w:r>
        <w:rPr>
          <w:spacing w:val="-9"/>
          <w:w w:val="105"/>
          <w:u w:val="single"/>
        </w:rPr>
        <w:t> </w:t>
      </w:r>
      <w:r>
        <w:rPr>
          <w:w w:val="105"/>
          <w:u w:val="single"/>
        </w:rPr>
        <w:t>—</w:t>
      </w:r>
      <w:r>
        <w:rPr>
          <w:spacing w:val="-9"/>
          <w:w w:val="105"/>
          <w:u w:val="single"/>
        </w:rPr>
        <w:t> </w:t>
      </w:r>
      <w:r>
        <w:rPr>
          <w:w w:val="105"/>
          <w:u w:val="single"/>
        </w:rPr>
        <w:t>INCOME</w:t>
      </w:r>
      <w:r>
        <w:rPr>
          <w:spacing w:val="-9"/>
          <w:w w:val="105"/>
          <w:u w:val="single"/>
        </w:rPr>
        <w:t> </w:t>
      </w:r>
      <w:r>
        <w:rPr>
          <w:spacing w:val="-2"/>
          <w:w w:val="105"/>
          <w:u w:val="single"/>
        </w:rPr>
        <w:t>TAXES</w:t>
      </w:r>
    </w:p>
    <w:p>
      <w:pPr>
        <w:pStyle w:val="BodyText"/>
        <w:spacing w:before="9"/>
        <w:rPr>
          <w:sz w:val="14"/>
        </w:r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72"/>
        <w:gridCol w:w="1928"/>
        <w:gridCol w:w="108"/>
        <w:gridCol w:w="824"/>
        <w:gridCol w:w="40"/>
        <w:gridCol w:w="189"/>
        <w:gridCol w:w="851"/>
      </w:tblGrid>
      <w:tr>
        <w:trPr>
          <w:trHeight w:val="291" w:hRule="atLeast"/>
        </w:trPr>
        <w:tc>
          <w:tcPr>
            <w:tcW w:w="7472" w:type="dxa"/>
          </w:tcPr>
          <w:p>
            <w:pPr>
              <w:pStyle w:val="TableParagraph"/>
              <w:spacing w:line="195" w:lineRule="exact"/>
              <w:ind w:left="-1"/>
              <w:rPr>
                <w:sz w:val="17"/>
              </w:rPr>
            </w:pPr>
            <w:r>
              <w:rPr>
                <w:w w:val="105"/>
                <w:sz w:val="17"/>
              </w:rPr>
              <w:t>The</w:t>
            </w:r>
            <w:r>
              <w:rPr>
                <w:spacing w:val="-10"/>
                <w:w w:val="105"/>
                <w:sz w:val="17"/>
              </w:rPr>
              <w:t> </w:t>
            </w:r>
            <w:r>
              <w:rPr>
                <w:w w:val="105"/>
                <w:sz w:val="17"/>
              </w:rPr>
              <w:t>components</w:t>
            </w:r>
            <w:r>
              <w:rPr>
                <w:spacing w:val="-9"/>
                <w:w w:val="105"/>
                <w:sz w:val="17"/>
              </w:rPr>
              <w:t> </w:t>
            </w:r>
            <w:r>
              <w:rPr>
                <w:w w:val="105"/>
                <w:sz w:val="17"/>
              </w:rPr>
              <w:t>of</w:t>
            </w:r>
            <w:r>
              <w:rPr>
                <w:spacing w:val="-9"/>
                <w:w w:val="105"/>
                <w:sz w:val="17"/>
              </w:rPr>
              <w:t> </w:t>
            </w:r>
            <w:r>
              <w:rPr>
                <w:w w:val="105"/>
                <w:sz w:val="17"/>
              </w:rPr>
              <w:t>the</w:t>
            </w:r>
            <w:r>
              <w:rPr>
                <w:spacing w:val="-10"/>
                <w:w w:val="105"/>
                <w:sz w:val="17"/>
              </w:rPr>
              <w:t> </w:t>
            </w:r>
            <w:r>
              <w:rPr>
                <w:w w:val="105"/>
                <w:sz w:val="17"/>
              </w:rPr>
              <w:t>provision</w:t>
            </w:r>
            <w:r>
              <w:rPr>
                <w:spacing w:val="-9"/>
                <w:w w:val="105"/>
                <w:sz w:val="17"/>
              </w:rPr>
              <w:t> </w:t>
            </w:r>
            <w:r>
              <w:rPr>
                <w:w w:val="105"/>
                <w:sz w:val="17"/>
              </w:rPr>
              <w:t>for</w:t>
            </w:r>
            <w:r>
              <w:rPr>
                <w:spacing w:val="-9"/>
                <w:w w:val="105"/>
                <w:sz w:val="17"/>
              </w:rPr>
              <w:t> </w:t>
            </w:r>
            <w:r>
              <w:rPr>
                <w:w w:val="105"/>
                <w:sz w:val="17"/>
              </w:rPr>
              <w:t>income</w:t>
            </w:r>
            <w:r>
              <w:rPr>
                <w:spacing w:val="-10"/>
                <w:w w:val="105"/>
                <w:sz w:val="17"/>
              </w:rPr>
              <w:t> </w:t>
            </w:r>
            <w:r>
              <w:rPr>
                <w:w w:val="105"/>
                <w:sz w:val="17"/>
              </w:rPr>
              <w:t>taxes</w:t>
            </w:r>
            <w:r>
              <w:rPr>
                <w:spacing w:val="-9"/>
                <w:w w:val="105"/>
                <w:sz w:val="17"/>
              </w:rPr>
              <w:t> </w:t>
            </w:r>
            <w:r>
              <w:rPr>
                <w:w w:val="105"/>
                <w:sz w:val="17"/>
              </w:rPr>
              <w:t>were</w:t>
            </w:r>
            <w:r>
              <w:rPr>
                <w:spacing w:val="-9"/>
                <w:w w:val="105"/>
                <w:sz w:val="17"/>
              </w:rPr>
              <w:t> </w:t>
            </w:r>
            <w:r>
              <w:rPr>
                <w:w w:val="105"/>
                <w:sz w:val="17"/>
              </w:rPr>
              <w:t>as</w:t>
            </w:r>
            <w:r>
              <w:rPr>
                <w:spacing w:val="-10"/>
                <w:w w:val="105"/>
                <w:sz w:val="17"/>
              </w:rPr>
              <w:t> </w:t>
            </w:r>
            <w:r>
              <w:rPr>
                <w:spacing w:val="-2"/>
                <w:w w:val="105"/>
                <w:sz w:val="17"/>
              </w:rPr>
              <w:t>follows:</w:t>
            </w:r>
          </w:p>
        </w:tc>
        <w:tc>
          <w:tcPr>
            <w:tcW w:w="3940" w:type="dxa"/>
            <w:gridSpan w:val="6"/>
            <w:vMerge w:val="restart"/>
            <w:tcBorders>
              <w:bottom w:val="single" w:sz="6" w:space="0" w:color="808080"/>
            </w:tcBorders>
          </w:tcPr>
          <w:p>
            <w:pPr>
              <w:pStyle w:val="TableParagraph"/>
              <w:rPr>
                <w:rFonts w:ascii="Times New Roman"/>
                <w:sz w:val="16"/>
              </w:rPr>
            </w:pPr>
          </w:p>
        </w:tc>
      </w:tr>
      <w:tr>
        <w:trPr>
          <w:trHeight w:val="351" w:hRule="atLeast"/>
        </w:trPr>
        <w:tc>
          <w:tcPr>
            <w:tcW w:w="7472" w:type="dxa"/>
            <w:tcBorders>
              <w:bottom w:val="single" w:sz="6" w:space="0" w:color="808080"/>
            </w:tcBorders>
          </w:tcPr>
          <w:p>
            <w:pPr>
              <w:pStyle w:val="TableParagraph"/>
              <w:spacing w:before="95"/>
              <w:ind w:left="-1"/>
              <w:rPr>
                <w:b/>
                <w:sz w:val="13"/>
              </w:rPr>
            </w:pPr>
            <w:r>
              <w:rPr>
                <w:b/>
                <w:w w:val="105"/>
                <w:sz w:val="13"/>
              </w:rPr>
              <w:t>(In</w:t>
            </w:r>
            <w:r>
              <w:rPr>
                <w:b/>
                <w:spacing w:val="-4"/>
                <w:w w:val="105"/>
                <w:sz w:val="13"/>
              </w:rPr>
              <w:t> </w:t>
            </w:r>
            <w:r>
              <w:rPr>
                <w:b/>
                <w:spacing w:val="-2"/>
                <w:w w:val="105"/>
                <w:sz w:val="13"/>
              </w:rPr>
              <w:t>millions)</w:t>
            </w:r>
          </w:p>
        </w:tc>
        <w:tc>
          <w:tcPr>
            <w:tcW w:w="3940" w:type="dxa"/>
            <w:gridSpan w:val="6"/>
            <w:vMerge/>
            <w:tcBorders>
              <w:top w:val="nil"/>
              <w:bottom w:val="single" w:sz="6" w:space="0" w:color="808080"/>
            </w:tcBorders>
          </w:tcPr>
          <w:p>
            <w:pPr>
              <w:rPr>
                <w:sz w:val="2"/>
                <w:szCs w:val="2"/>
              </w:rPr>
            </w:pPr>
          </w:p>
        </w:tc>
      </w:tr>
      <w:tr>
        <w:trPr>
          <w:trHeight w:val="606" w:hRule="atLeast"/>
        </w:trPr>
        <w:tc>
          <w:tcPr>
            <w:tcW w:w="7472" w:type="dxa"/>
            <w:tcBorders>
              <w:top w:val="single" w:sz="6" w:space="0" w:color="808080"/>
            </w:tcBorders>
          </w:tcPr>
          <w:p>
            <w:pPr>
              <w:pStyle w:val="TableParagraph"/>
              <w:spacing w:line="210" w:lineRule="atLeast" w:before="114"/>
              <w:ind w:left="-1" w:right="6146"/>
              <w:rPr>
                <w:b/>
                <w:sz w:val="13"/>
              </w:rPr>
            </w:pPr>
            <w:r>
              <w:rPr>
                <w:b/>
                <w:w w:val="105"/>
                <w:sz w:val="13"/>
              </w:rPr>
              <w:t>Year</w:t>
            </w:r>
            <w:r>
              <w:rPr>
                <w:b/>
                <w:spacing w:val="-10"/>
                <w:w w:val="105"/>
                <w:sz w:val="13"/>
              </w:rPr>
              <w:t> </w:t>
            </w:r>
            <w:r>
              <w:rPr>
                <w:b/>
                <w:w w:val="105"/>
                <w:sz w:val="13"/>
              </w:rPr>
              <w:t>Ended</w:t>
            </w:r>
            <w:r>
              <w:rPr>
                <w:b/>
                <w:spacing w:val="-9"/>
                <w:w w:val="105"/>
                <w:sz w:val="13"/>
              </w:rPr>
              <w:t> </w:t>
            </w:r>
            <w:r>
              <w:rPr>
                <w:b/>
                <w:w w:val="105"/>
                <w:sz w:val="13"/>
              </w:rPr>
              <w:t>June</w:t>
            </w:r>
            <w:r>
              <w:rPr>
                <w:b/>
                <w:spacing w:val="-10"/>
                <w:w w:val="105"/>
                <w:sz w:val="13"/>
              </w:rPr>
              <w:t> </w:t>
            </w:r>
            <w:r>
              <w:rPr>
                <w:b/>
                <w:w w:val="105"/>
                <w:sz w:val="13"/>
              </w:rPr>
              <w:t>30,</w:t>
            </w:r>
            <w:r>
              <w:rPr>
                <w:b/>
                <w:spacing w:val="40"/>
                <w:w w:val="105"/>
                <w:sz w:val="13"/>
              </w:rPr>
              <w:t> </w:t>
            </w:r>
            <w:r>
              <w:rPr>
                <w:b/>
                <w:w w:val="105"/>
                <w:sz w:val="13"/>
              </w:rPr>
              <w:t>Current</w:t>
            </w:r>
            <w:r>
              <w:rPr>
                <w:b/>
                <w:spacing w:val="-4"/>
                <w:w w:val="105"/>
                <w:sz w:val="13"/>
              </w:rPr>
              <w:t> </w:t>
            </w:r>
            <w:r>
              <w:rPr>
                <w:b/>
                <w:w w:val="105"/>
                <w:sz w:val="13"/>
              </w:rPr>
              <w:t>Taxes</w:t>
            </w:r>
          </w:p>
        </w:tc>
        <w:tc>
          <w:tcPr>
            <w:tcW w:w="1928" w:type="dxa"/>
            <w:tcBorders>
              <w:top w:val="single" w:sz="6" w:space="0" w:color="808080"/>
            </w:tcBorders>
          </w:tcPr>
          <w:p>
            <w:pPr>
              <w:pStyle w:val="TableParagraph"/>
              <w:spacing w:before="24"/>
              <w:rPr>
                <w:sz w:val="13"/>
              </w:rPr>
            </w:pPr>
          </w:p>
          <w:p>
            <w:pPr>
              <w:pStyle w:val="TableParagraph"/>
              <w:spacing w:before="1"/>
              <w:ind w:right="38"/>
              <w:jc w:val="right"/>
              <w:rPr>
                <w:b/>
                <w:sz w:val="13"/>
              </w:rPr>
            </w:pPr>
            <w:r>
              <w:rPr>
                <w:b/>
                <w:spacing w:val="-4"/>
                <w:w w:val="105"/>
                <w:sz w:val="13"/>
              </w:rPr>
              <w:t>2016</w:t>
            </w:r>
          </w:p>
        </w:tc>
        <w:tc>
          <w:tcPr>
            <w:tcW w:w="108" w:type="dxa"/>
            <w:tcBorders>
              <w:top w:val="single" w:sz="6" w:space="0" w:color="808080"/>
            </w:tcBorders>
          </w:tcPr>
          <w:p>
            <w:pPr>
              <w:pStyle w:val="TableParagraph"/>
              <w:rPr>
                <w:rFonts w:ascii="Times New Roman"/>
                <w:sz w:val="16"/>
              </w:rPr>
            </w:pPr>
          </w:p>
        </w:tc>
        <w:tc>
          <w:tcPr>
            <w:tcW w:w="824" w:type="dxa"/>
            <w:tcBorders>
              <w:top w:val="single" w:sz="6" w:space="0" w:color="808080"/>
            </w:tcBorders>
          </w:tcPr>
          <w:p>
            <w:pPr>
              <w:pStyle w:val="TableParagraph"/>
              <w:spacing w:before="24"/>
              <w:rPr>
                <w:sz w:val="13"/>
              </w:rPr>
            </w:pPr>
          </w:p>
          <w:p>
            <w:pPr>
              <w:pStyle w:val="TableParagraph"/>
              <w:spacing w:before="1"/>
              <w:jc w:val="right"/>
              <w:rPr>
                <w:b/>
                <w:sz w:val="13"/>
              </w:rPr>
            </w:pPr>
            <w:r>
              <w:rPr>
                <w:b/>
                <w:spacing w:val="-4"/>
                <w:w w:val="105"/>
                <w:sz w:val="13"/>
              </w:rPr>
              <w:t>2015</w:t>
            </w:r>
          </w:p>
        </w:tc>
        <w:tc>
          <w:tcPr>
            <w:tcW w:w="40" w:type="dxa"/>
            <w:tcBorders>
              <w:top w:val="single" w:sz="6" w:space="0" w:color="808080"/>
            </w:tcBorders>
          </w:tcPr>
          <w:p>
            <w:pPr>
              <w:pStyle w:val="TableParagraph"/>
              <w:rPr>
                <w:rFonts w:ascii="Times New Roman"/>
                <w:sz w:val="16"/>
              </w:rPr>
            </w:pPr>
          </w:p>
        </w:tc>
        <w:tc>
          <w:tcPr>
            <w:tcW w:w="189" w:type="dxa"/>
            <w:tcBorders>
              <w:top w:val="single" w:sz="6" w:space="0" w:color="808080"/>
            </w:tcBorders>
          </w:tcPr>
          <w:p>
            <w:pPr>
              <w:pStyle w:val="TableParagraph"/>
              <w:rPr>
                <w:rFonts w:ascii="Times New Roman"/>
                <w:sz w:val="16"/>
              </w:rPr>
            </w:pPr>
          </w:p>
        </w:tc>
        <w:tc>
          <w:tcPr>
            <w:tcW w:w="851" w:type="dxa"/>
            <w:tcBorders>
              <w:top w:val="single" w:sz="6" w:space="0" w:color="808080"/>
            </w:tcBorders>
          </w:tcPr>
          <w:p>
            <w:pPr>
              <w:pStyle w:val="TableParagraph"/>
              <w:spacing w:before="24"/>
              <w:rPr>
                <w:sz w:val="13"/>
              </w:rPr>
            </w:pPr>
          </w:p>
          <w:p>
            <w:pPr>
              <w:pStyle w:val="TableParagraph"/>
              <w:spacing w:before="1"/>
              <w:ind w:left="442"/>
              <w:rPr>
                <w:b/>
                <w:sz w:val="13"/>
              </w:rPr>
            </w:pPr>
            <w:r>
              <w:rPr>
                <w:b/>
                <w:spacing w:val="-4"/>
                <w:w w:val="105"/>
                <w:sz w:val="13"/>
              </w:rPr>
              <w:t>2014</w:t>
            </w:r>
          </w:p>
        </w:tc>
      </w:tr>
      <w:tr>
        <w:trPr>
          <w:trHeight w:val="202" w:hRule="atLeast"/>
        </w:trPr>
        <w:tc>
          <w:tcPr>
            <w:tcW w:w="7472" w:type="dxa"/>
            <w:shd w:val="clear" w:color="auto" w:fill="CCEDFF"/>
          </w:tcPr>
          <w:p>
            <w:pPr>
              <w:pStyle w:val="TableParagraph"/>
              <w:spacing w:line="180" w:lineRule="exact" w:before="2"/>
              <w:ind w:left="-1"/>
              <w:rPr>
                <w:sz w:val="17"/>
              </w:rPr>
            </w:pPr>
            <w:r>
              <w:rPr>
                <w:w w:val="105"/>
                <w:sz w:val="17"/>
              </w:rPr>
              <w:t>U.S.</w:t>
            </w:r>
            <w:r>
              <w:rPr>
                <w:spacing w:val="-8"/>
                <w:w w:val="105"/>
                <w:sz w:val="17"/>
              </w:rPr>
              <w:t> </w:t>
            </w:r>
            <w:r>
              <w:rPr>
                <w:spacing w:val="-2"/>
                <w:w w:val="105"/>
                <w:sz w:val="17"/>
              </w:rPr>
              <w:t>federal</w:t>
            </w:r>
          </w:p>
        </w:tc>
        <w:tc>
          <w:tcPr>
            <w:tcW w:w="1928" w:type="dxa"/>
            <w:shd w:val="clear" w:color="auto" w:fill="CCEDFF"/>
          </w:tcPr>
          <w:p>
            <w:pPr>
              <w:pStyle w:val="TableParagraph"/>
              <w:tabs>
                <w:tab w:pos="355" w:val="left" w:leader="none"/>
              </w:tabs>
              <w:spacing w:line="180" w:lineRule="exact" w:before="2"/>
              <w:ind w:right="38"/>
              <w:jc w:val="right"/>
              <w:rPr>
                <w:b/>
                <w:sz w:val="17"/>
              </w:rPr>
            </w:pPr>
            <w:r>
              <w:rPr>
                <w:b/>
                <w:spacing w:val="-10"/>
                <w:w w:val="105"/>
                <w:sz w:val="17"/>
              </w:rPr>
              <w:t>$</w:t>
            </w:r>
            <w:r>
              <w:rPr>
                <w:b/>
                <w:sz w:val="17"/>
              </w:rPr>
              <w:tab/>
            </w:r>
            <w:r>
              <w:rPr>
                <w:b/>
                <w:spacing w:val="-5"/>
                <w:w w:val="105"/>
                <w:sz w:val="17"/>
              </w:rPr>
              <w:t>545</w:t>
            </w:r>
          </w:p>
        </w:tc>
        <w:tc>
          <w:tcPr>
            <w:tcW w:w="108" w:type="dxa"/>
            <w:shd w:val="clear" w:color="auto" w:fill="CCEDFF"/>
          </w:tcPr>
          <w:p>
            <w:pPr>
              <w:pStyle w:val="TableParagraph"/>
              <w:rPr>
                <w:rFonts w:ascii="Times New Roman"/>
                <w:sz w:val="14"/>
              </w:rPr>
            </w:pPr>
          </w:p>
        </w:tc>
        <w:tc>
          <w:tcPr>
            <w:tcW w:w="824" w:type="dxa"/>
            <w:shd w:val="clear" w:color="auto" w:fill="CCEDFF"/>
          </w:tcPr>
          <w:p>
            <w:pPr>
              <w:pStyle w:val="TableParagraph"/>
              <w:spacing w:line="180" w:lineRule="exact" w:before="2"/>
              <w:jc w:val="right"/>
              <w:rPr>
                <w:sz w:val="17"/>
              </w:rPr>
            </w:pPr>
            <w:r>
              <w:rPr>
                <w:w w:val="105"/>
                <w:sz w:val="17"/>
              </w:rPr>
              <w:t>$</w:t>
            </w:r>
            <w:r>
              <w:rPr>
                <w:spacing w:val="58"/>
                <w:w w:val="105"/>
                <w:sz w:val="17"/>
              </w:rPr>
              <w:t> </w:t>
            </w:r>
            <w:r>
              <w:rPr>
                <w:spacing w:val="-2"/>
                <w:w w:val="105"/>
                <w:sz w:val="17"/>
              </w:rPr>
              <w:t>3,661</w:t>
            </w:r>
          </w:p>
        </w:tc>
        <w:tc>
          <w:tcPr>
            <w:tcW w:w="40" w:type="dxa"/>
            <w:shd w:val="clear" w:color="auto" w:fill="CCEDFF"/>
          </w:tcPr>
          <w:p>
            <w:pPr>
              <w:pStyle w:val="TableParagraph"/>
              <w:rPr>
                <w:rFonts w:ascii="Times New Roman"/>
                <w:sz w:val="14"/>
              </w:rPr>
            </w:pPr>
          </w:p>
        </w:tc>
        <w:tc>
          <w:tcPr>
            <w:tcW w:w="189" w:type="dxa"/>
            <w:shd w:val="clear" w:color="auto" w:fill="CCEDFF"/>
          </w:tcPr>
          <w:p>
            <w:pPr>
              <w:pStyle w:val="TableParagraph"/>
              <w:rPr>
                <w:rFonts w:ascii="Times New Roman"/>
                <w:sz w:val="14"/>
              </w:rPr>
            </w:pPr>
          </w:p>
        </w:tc>
        <w:tc>
          <w:tcPr>
            <w:tcW w:w="851" w:type="dxa"/>
            <w:shd w:val="clear" w:color="auto" w:fill="CCEDFF"/>
          </w:tcPr>
          <w:p>
            <w:pPr>
              <w:pStyle w:val="TableParagraph"/>
              <w:spacing w:line="180" w:lineRule="exact" w:before="2"/>
              <w:ind w:left="94"/>
              <w:rPr>
                <w:sz w:val="17"/>
              </w:rPr>
            </w:pPr>
            <w:r>
              <w:rPr>
                <w:w w:val="105"/>
                <w:sz w:val="17"/>
              </w:rPr>
              <w:t>$</w:t>
            </w:r>
            <w:r>
              <w:rPr>
                <w:spacing w:val="58"/>
                <w:w w:val="105"/>
                <w:sz w:val="17"/>
              </w:rPr>
              <w:t> </w:t>
            </w:r>
            <w:r>
              <w:rPr>
                <w:spacing w:val="-2"/>
                <w:w w:val="105"/>
                <w:sz w:val="17"/>
              </w:rPr>
              <w:t>3,738</w:t>
            </w:r>
          </w:p>
        </w:tc>
      </w:tr>
      <w:tr>
        <w:trPr>
          <w:trHeight w:val="202" w:hRule="atLeast"/>
        </w:trPr>
        <w:tc>
          <w:tcPr>
            <w:tcW w:w="7472" w:type="dxa"/>
          </w:tcPr>
          <w:p>
            <w:pPr>
              <w:pStyle w:val="TableParagraph"/>
              <w:spacing w:line="180" w:lineRule="exact" w:before="2"/>
              <w:ind w:left="-1"/>
              <w:rPr>
                <w:sz w:val="17"/>
              </w:rPr>
            </w:pPr>
            <w:r>
              <w:rPr>
                <w:w w:val="105"/>
                <w:sz w:val="17"/>
              </w:rPr>
              <w:t>U.S.</w:t>
            </w:r>
            <w:r>
              <w:rPr>
                <w:spacing w:val="-8"/>
                <w:w w:val="105"/>
                <w:sz w:val="17"/>
              </w:rPr>
              <w:t> </w:t>
            </w:r>
            <w:r>
              <w:rPr>
                <w:w w:val="105"/>
                <w:sz w:val="17"/>
              </w:rPr>
              <w:t>state</w:t>
            </w:r>
            <w:r>
              <w:rPr>
                <w:spacing w:val="-8"/>
                <w:w w:val="105"/>
                <w:sz w:val="17"/>
              </w:rPr>
              <w:t> </w:t>
            </w:r>
            <w:r>
              <w:rPr>
                <w:w w:val="105"/>
                <w:sz w:val="17"/>
              </w:rPr>
              <w:t>and</w:t>
            </w:r>
            <w:r>
              <w:rPr>
                <w:spacing w:val="-8"/>
                <w:w w:val="105"/>
                <w:sz w:val="17"/>
              </w:rPr>
              <w:t> </w:t>
            </w:r>
            <w:r>
              <w:rPr>
                <w:spacing w:val="-2"/>
                <w:w w:val="105"/>
                <w:sz w:val="17"/>
              </w:rPr>
              <w:t>local</w:t>
            </w:r>
          </w:p>
        </w:tc>
        <w:tc>
          <w:tcPr>
            <w:tcW w:w="1928" w:type="dxa"/>
          </w:tcPr>
          <w:p>
            <w:pPr>
              <w:pStyle w:val="TableParagraph"/>
              <w:spacing w:line="180" w:lineRule="exact" w:before="2"/>
              <w:ind w:right="38"/>
              <w:jc w:val="right"/>
              <w:rPr>
                <w:b/>
                <w:sz w:val="17"/>
              </w:rPr>
            </w:pPr>
            <w:r>
              <w:rPr>
                <w:b/>
                <w:spacing w:val="-5"/>
                <w:w w:val="105"/>
                <w:sz w:val="17"/>
              </w:rPr>
              <w:t>136</w:t>
            </w:r>
          </w:p>
        </w:tc>
        <w:tc>
          <w:tcPr>
            <w:tcW w:w="108" w:type="dxa"/>
          </w:tcPr>
          <w:p>
            <w:pPr>
              <w:pStyle w:val="TableParagraph"/>
              <w:rPr>
                <w:rFonts w:ascii="Times New Roman"/>
                <w:sz w:val="14"/>
              </w:rPr>
            </w:pPr>
          </w:p>
        </w:tc>
        <w:tc>
          <w:tcPr>
            <w:tcW w:w="824" w:type="dxa"/>
          </w:tcPr>
          <w:p>
            <w:pPr>
              <w:pStyle w:val="TableParagraph"/>
              <w:spacing w:line="180" w:lineRule="exact" w:before="2"/>
              <w:jc w:val="right"/>
              <w:rPr>
                <w:sz w:val="17"/>
              </w:rPr>
            </w:pPr>
            <w:r>
              <w:rPr>
                <w:spacing w:val="-5"/>
                <w:w w:val="105"/>
                <w:sz w:val="17"/>
              </w:rPr>
              <w:t>364</w:t>
            </w:r>
          </w:p>
        </w:tc>
        <w:tc>
          <w:tcPr>
            <w:tcW w:w="40" w:type="dxa"/>
          </w:tcPr>
          <w:p>
            <w:pPr>
              <w:pStyle w:val="TableParagraph"/>
              <w:rPr>
                <w:rFonts w:ascii="Times New Roman"/>
                <w:sz w:val="14"/>
              </w:rPr>
            </w:pPr>
          </w:p>
        </w:tc>
        <w:tc>
          <w:tcPr>
            <w:tcW w:w="189" w:type="dxa"/>
          </w:tcPr>
          <w:p>
            <w:pPr>
              <w:pStyle w:val="TableParagraph"/>
              <w:rPr>
                <w:rFonts w:ascii="Times New Roman"/>
                <w:sz w:val="14"/>
              </w:rPr>
            </w:pPr>
          </w:p>
        </w:tc>
        <w:tc>
          <w:tcPr>
            <w:tcW w:w="851" w:type="dxa"/>
          </w:tcPr>
          <w:p>
            <w:pPr>
              <w:pStyle w:val="TableParagraph"/>
              <w:spacing w:line="180" w:lineRule="exact" w:before="2"/>
              <w:ind w:left="449"/>
              <w:rPr>
                <w:sz w:val="17"/>
              </w:rPr>
            </w:pPr>
            <w:r>
              <w:rPr>
                <w:spacing w:val="-5"/>
                <w:w w:val="105"/>
                <w:sz w:val="17"/>
              </w:rPr>
              <w:t>266</w:t>
            </w:r>
          </w:p>
        </w:tc>
      </w:tr>
      <w:tr>
        <w:trPr>
          <w:trHeight w:val="202" w:hRule="atLeast"/>
        </w:trPr>
        <w:tc>
          <w:tcPr>
            <w:tcW w:w="7472" w:type="dxa"/>
            <w:shd w:val="clear" w:color="auto" w:fill="CCEDFF"/>
          </w:tcPr>
          <w:p>
            <w:pPr>
              <w:pStyle w:val="TableParagraph"/>
              <w:spacing w:line="180" w:lineRule="exact" w:before="2"/>
              <w:ind w:left="-1"/>
              <w:rPr>
                <w:sz w:val="17"/>
              </w:rPr>
            </w:pPr>
            <w:r>
              <w:rPr>
                <w:spacing w:val="-2"/>
                <w:w w:val="105"/>
                <w:sz w:val="17"/>
              </w:rPr>
              <w:t>Foreign</w:t>
            </w:r>
          </w:p>
        </w:tc>
        <w:tc>
          <w:tcPr>
            <w:tcW w:w="1928" w:type="dxa"/>
            <w:shd w:val="clear" w:color="auto" w:fill="CCEDFF"/>
          </w:tcPr>
          <w:p>
            <w:pPr>
              <w:pStyle w:val="TableParagraph"/>
              <w:spacing w:line="180" w:lineRule="exact" w:before="2"/>
              <w:ind w:right="38"/>
              <w:jc w:val="right"/>
              <w:rPr>
                <w:b/>
                <w:sz w:val="17"/>
              </w:rPr>
            </w:pPr>
            <w:r>
              <w:rPr>
                <w:b/>
                <w:spacing w:val="-4"/>
                <w:w w:val="105"/>
                <w:sz w:val="17"/>
              </w:rPr>
              <w:t>1,940</w:t>
            </w:r>
          </w:p>
        </w:tc>
        <w:tc>
          <w:tcPr>
            <w:tcW w:w="108" w:type="dxa"/>
            <w:shd w:val="clear" w:color="auto" w:fill="CCEDFF"/>
          </w:tcPr>
          <w:p>
            <w:pPr>
              <w:pStyle w:val="TableParagraph"/>
              <w:rPr>
                <w:rFonts w:ascii="Times New Roman"/>
                <w:sz w:val="14"/>
              </w:rPr>
            </w:pPr>
          </w:p>
        </w:tc>
        <w:tc>
          <w:tcPr>
            <w:tcW w:w="824" w:type="dxa"/>
            <w:shd w:val="clear" w:color="auto" w:fill="CCEDFF"/>
          </w:tcPr>
          <w:p>
            <w:pPr>
              <w:pStyle w:val="TableParagraph"/>
              <w:spacing w:line="180" w:lineRule="exact" w:before="2"/>
              <w:jc w:val="right"/>
              <w:rPr>
                <w:sz w:val="17"/>
              </w:rPr>
            </w:pPr>
            <w:r>
              <w:rPr>
                <w:spacing w:val="-4"/>
                <w:w w:val="105"/>
                <w:sz w:val="17"/>
              </w:rPr>
              <w:t>2,065</w:t>
            </w:r>
          </w:p>
        </w:tc>
        <w:tc>
          <w:tcPr>
            <w:tcW w:w="40" w:type="dxa"/>
            <w:shd w:val="clear" w:color="auto" w:fill="CCEDFF"/>
          </w:tcPr>
          <w:p>
            <w:pPr>
              <w:pStyle w:val="TableParagraph"/>
              <w:rPr>
                <w:rFonts w:ascii="Times New Roman"/>
                <w:sz w:val="14"/>
              </w:rPr>
            </w:pPr>
          </w:p>
        </w:tc>
        <w:tc>
          <w:tcPr>
            <w:tcW w:w="189" w:type="dxa"/>
            <w:shd w:val="clear" w:color="auto" w:fill="CCEDFF"/>
          </w:tcPr>
          <w:p>
            <w:pPr>
              <w:pStyle w:val="TableParagraph"/>
              <w:rPr>
                <w:rFonts w:ascii="Times New Roman"/>
                <w:sz w:val="14"/>
              </w:rPr>
            </w:pPr>
          </w:p>
        </w:tc>
        <w:tc>
          <w:tcPr>
            <w:tcW w:w="851" w:type="dxa"/>
            <w:shd w:val="clear" w:color="auto" w:fill="CCEDFF"/>
          </w:tcPr>
          <w:p>
            <w:pPr>
              <w:pStyle w:val="TableParagraph"/>
              <w:spacing w:line="180" w:lineRule="exact" w:before="2"/>
              <w:ind w:left="303"/>
              <w:rPr>
                <w:sz w:val="17"/>
              </w:rPr>
            </w:pPr>
            <w:r>
              <w:rPr>
                <w:spacing w:val="-4"/>
                <w:w w:val="105"/>
                <w:sz w:val="17"/>
              </w:rPr>
              <w:t>2,073</w:t>
            </w:r>
          </w:p>
        </w:tc>
      </w:tr>
      <w:tr>
        <w:trPr>
          <w:trHeight w:val="120" w:hRule="atLeast"/>
        </w:trPr>
        <w:tc>
          <w:tcPr>
            <w:tcW w:w="7472" w:type="dxa"/>
            <w:tcBorders>
              <w:bottom w:val="single" w:sz="6" w:space="0" w:color="808080"/>
            </w:tcBorders>
          </w:tcPr>
          <w:p>
            <w:pPr>
              <w:pStyle w:val="TableParagraph"/>
              <w:rPr>
                <w:rFonts w:ascii="Times New Roman"/>
                <w:sz w:val="6"/>
              </w:rPr>
            </w:pPr>
          </w:p>
        </w:tc>
        <w:tc>
          <w:tcPr>
            <w:tcW w:w="1928" w:type="dxa"/>
            <w:tcBorders>
              <w:bottom w:val="single" w:sz="6" w:space="0" w:color="808080"/>
            </w:tcBorders>
          </w:tcPr>
          <w:p>
            <w:pPr>
              <w:pStyle w:val="TableParagraph"/>
              <w:rPr>
                <w:rFonts w:ascii="Times New Roman"/>
                <w:sz w:val="6"/>
              </w:rPr>
            </w:pPr>
          </w:p>
        </w:tc>
        <w:tc>
          <w:tcPr>
            <w:tcW w:w="108" w:type="dxa"/>
          </w:tcPr>
          <w:p>
            <w:pPr>
              <w:pStyle w:val="TableParagraph"/>
              <w:rPr>
                <w:rFonts w:ascii="Times New Roman"/>
                <w:sz w:val="6"/>
              </w:rPr>
            </w:pPr>
          </w:p>
        </w:tc>
        <w:tc>
          <w:tcPr>
            <w:tcW w:w="824" w:type="dxa"/>
            <w:tcBorders>
              <w:bottom w:val="single" w:sz="6" w:space="0" w:color="808080"/>
            </w:tcBorders>
          </w:tcPr>
          <w:p>
            <w:pPr>
              <w:pStyle w:val="TableParagraph"/>
              <w:rPr>
                <w:rFonts w:ascii="Times New Roman"/>
                <w:sz w:val="6"/>
              </w:rPr>
            </w:pPr>
          </w:p>
        </w:tc>
        <w:tc>
          <w:tcPr>
            <w:tcW w:w="40" w:type="dxa"/>
            <w:tcBorders>
              <w:bottom w:val="single" w:sz="6" w:space="0" w:color="808080"/>
            </w:tcBorders>
          </w:tcPr>
          <w:p>
            <w:pPr>
              <w:pStyle w:val="TableParagraph"/>
              <w:rPr>
                <w:rFonts w:ascii="Times New Roman"/>
                <w:sz w:val="6"/>
              </w:rPr>
            </w:pPr>
          </w:p>
        </w:tc>
        <w:tc>
          <w:tcPr>
            <w:tcW w:w="189" w:type="dxa"/>
          </w:tcPr>
          <w:p>
            <w:pPr>
              <w:pStyle w:val="TableParagraph"/>
              <w:rPr>
                <w:rFonts w:ascii="Times New Roman"/>
                <w:sz w:val="6"/>
              </w:rPr>
            </w:pPr>
          </w:p>
        </w:tc>
        <w:tc>
          <w:tcPr>
            <w:tcW w:w="851" w:type="dxa"/>
          </w:tcPr>
          <w:p>
            <w:pPr>
              <w:pStyle w:val="TableParagraph"/>
              <w:spacing w:before="6"/>
              <w:rPr>
                <w:sz w:val="10"/>
              </w:rPr>
            </w:pPr>
          </w:p>
          <w:p>
            <w:pPr>
              <w:pStyle w:val="TableParagraph"/>
              <w:spacing w:line="20" w:lineRule="exact"/>
              <w:ind w:left="94"/>
              <w:rPr>
                <w:sz w:val="2"/>
              </w:rPr>
            </w:pPr>
            <w:r>
              <w:rPr>
                <w:sz w:val="2"/>
              </w:rPr>
              <mc:AlternateContent>
                <mc:Choice Requires="wps">
                  <w:drawing>
                    <wp:inline distT="0" distB="0" distL="0" distR="0">
                      <wp:extent cx="437515" cy="8890"/>
                      <wp:effectExtent l="0" t="0" r="0" b="0"/>
                      <wp:docPr id="991" name="Group 991"/>
                      <wp:cNvGraphicFramePr>
                        <a:graphicFrameLocks/>
                      </wp:cNvGraphicFramePr>
                      <a:graphic>
                        <a:graphicData uri="http://schemas.microsoft.com/office/word/2010/wordprocessingGroup">
                          <wpg:wgp>
                            <wpg:cNvPr id="991" name="Group 991"/>
                            <wpg:cNvGrpSpPr/>
                            <wpg:grpSpPr>
                              <a:xfrm>
                                <a:off x="0" y="0"/>
                                <a:ext cx="437515" cy="8890"/>
                                <a:chExt cx="437515" cy="8890"/>
                              </a:xfrm>
                            </wpg:grpSpPr>
                            <wps:wsp>
                              <wps:cNvPr id="992" name="Graphic 992"/>
                              <wps:cNvSpPr/>
                              <wps:spPr>
                                <a:xfrm>
                                  <a:off x="-2" y="-28"/>
                                  <a:ext cx="437515" cy="8890"/>
                                </a:xfrm>
                                <a:custGeom>
                                  <a:avLst/>
                                  <a:gdLst/>
                                  <a:ahLst/>
                                  <a:cxnLst/>
                                  <a:rect l="l" t="t" r="r" b="b"/>
                                  <a:pathLst>
                                    <a:path w="437515" h="8890">
                                      <a:moveTo>
                                        <a:pt x="437362" y="0"/>
                                      </a:moveTo>
                                      <a:lnTo>
                                        <a:pt x="437362" y="0"/>
                                      </a:lnTo>
                                      <a:lnTo>
                                        <a:pt x="0" y="0"/>
                                      </a:lnTo>
                                      <a:lnTo>
                                        <a:pt x="0" y="8572"/>
                                      </a:lnTo>
                                      <a:lnTo>
                                        <a:pt x="437362" y="8572"/>
                                      </a:lnTo>
                                      <a:lnTo>
                                        <a:pt x="437362" y="0"/>
                                      </a:lnTo>
                                      <a:close/>
                                    </a:path>
                                  </a:pathLst>
                                </a:custGeom>
                                <a:solidFill>
                                  <a:srgbClr val="808080"/>
                                </a:solidFill>
                              </wps:spPr>
                              <wps:bodyPr wrap="square" lIns="0" tIns="0" rIns="0" bIns="0" rtlCol="0">
                                <a:prstTxWarp prst="textNoShape">
                                  <a:avLst/>
                                </a:prstTxWarp>
                                <a:noAutofit/>
                              </wps:bodyPr>
                            </wps:wsp>
                          </wpg:wgp>
                        </a:graphicData>
                      </a:graphic>
                    </wp:inline>
                  </w:drawing>
                </mc:Choice>
                <mc:Fallback>
                  <w:pict>
                    <v:group style="width:34.450pt;height:.7pt;mso-position-horizontal-relative:char;mso-position-vertical-relative:line" id="docshapegroup991" coordorigin="0,0" coordsize="689,14">
                      <v:rect style="position:absolute;left:0;top:-1;width:689;height:14" id="docshape992" filled="true" fillcolor="#808080" stroked="false">
                        <v:fill type="solid"/>
                      </v:rect>
                    </v:group>
                  </w:pict>
                </mc:Fallback>
              </mc:AlternateContent>
            </w:r>
            <w:r>
              <w:rPr>
                <w:sz w:val="2"/>
              </w:rPr>
            </w:r>
          </w:p>
        </w:tc>
      </w:tr>
      <w:tr>
        <w:trPr>
          <w:trHeight w:val="86" w:hRule="atLeast"/>
        </w:trPr>
        <w:tc>
          <w:tcPr>
            <w:tcW w:w="7472" w:type="dxa"/>
            <w:tcBorders>
              <w:top w:val="single" w:sz="6" w:space="0" w:color="808080"/>
            </w:tcBorders>
          </w:tcPr>
          <w:p>
            <w:pPr>
              <w:pStyle w:val="TableParagraph"/>
              <w:rPr>
                <w:rFonts w:ascii="Times New Roman"/>
                <w:sz w:val="4"/>
              </w:rPr>
            </w:pPr>
          </w:p>
        </w:tc>
        <w:tc>
          <w:tcPr>
            <w:tcW w:w="1928" w:type="dxa"/>
            <w:tcBorders>
              <w:top w:val="single" w:sz="6" w:space="0" w:color="808080"/>
            </w:tcBorders>
          </w:tcPr>
          <w:p>
            <w:pPr>
              <w:pStyle w:val="TableParagraph"/>
              <w:rPr>
                <w:rFonts w:ascii="Times New Roman"/>
                <w:sz w:val="4"/>
              </w:rPr>
            </w:pPr>
          </w:p>
        </w:tc>
        <w:tc>
          <w:tcPr>
            <w:tcW w:w="108" w:type="dxa"/>
          </w:tcPr>
          <w:p>
            <w:pPr>
              <w:pStyle w:val="TableParagraph"/>
              <w:rPr>
                <w:rFonts w:ascii="Times New Roman"/>
                <w:sz w:val="4"/>
              </w:rPr>
            </w:pPr>
          </w:p>
        </w:tc>
        <w:tc>
          <w:tcPr>
            <w:tcW w:w="824" w:type="dxa"/>
            <w:tcBorders>
              <w:top w:val="single" w:sz="6" w:space="0" w:color="808080"/>
            </w:tcBorders>
          </w:tcPr>
          <w:p>
            <w:pPr>
              <w:pStyle w:val="TableParagraph"/>
              <w:rPr>
                <w:rFonts w:ascii="Times New Roman"/>
                <w:sz w:val="4"/>
              </w:rPr>
            </w:pPr>
          </w:p>
        </w:tc>
        <w:tc>
          <w:tcPr>
            <w:tcW w:w="40" w:type="dxa"/>
            <w:tcBorders>
              <w:top w:val="single" w:sz="6" w:space="0" w:color="808080"/>
            </w:tcBorders>
          </w:tcPr>
          <w:p>
            <w:pPr>
              <w:pStyle w:val="TableParagraph"/>
              <w:rPr>
                <w:rFonts w:ascii="Times New Roman"/>
                <w:sz w:val="4"/>
              </w:rPr>
            </w:pPr>
          </w:p>
        </w:tc>
        <w:tc>
          <w:tcPr>
            <w:tcW w:w="189" w:type="dxa"/>
          </w:tcPr>
          <w:p>
            <w:pPr>
              <w:pStyle w:val="TableParagraph"/>
              <w:rPr>
                <w:rFonts w:ascii="Times New Roman"/>
                <w:sz w:val="4"/>
              </w:rPr>
            </w:pPr>
          </w:p>
        </w:tc>
        <w:tc>
          <w:tcPr>
            <w:tcW w:w="851" w:type="dxa"/>
          </w:tcPr>
          <w:p>
            <w:pPr>
              <w:pStyle w:val="TableParagraph"/>
              <w:rPr>
                <w:rFonts w:ascii="Times New Roman"/>
                <w:sz w:val="4"/>
              </w:rPr>
            </w:pPr>
          </w:p>
        </w:tc>
      </w:tr>
      <w:tr>
        <w:trPr>
          <w:trHeight w:val="202" w:hRule="atLeast"/>
        </w:trPr>
        <w:tc>
          <w:tcPr>
            <w:tcW w:w="7472" w:type="dxa"/>
            <w:shd w:val="clear" w:color="auto" w:fill="CCEDFF"/>
          </w:tcPr>
          <w:p>
            <w:pPr>
              <w:pStyle w:val="TableParagraph"/>
              <w:spacing w:line="180" w:lineRule="exact" w:before="2"/>
              <w:ind w:left="216"/>
              <w:rPr>
                <w:sz w:val="17"/>
              </w:rPr>
            </w:pPr>
            <w:r>
              <w:rPr>
                <w:sz w:val="17"/>
              </w:rPr>
              <w:t>Current</w:t>
            </w:r>
            <w:r>
              <w:rPr>
                <w:spacing w:val="18"/>
                <w:sz w:val="17"/>
              </w:rPr>
              <w:t> </w:t>
            </w:r>
            <w:r>
              <w:rPr>
                <w:spacing w:val="-2"/>
                <w:sz w:val="17"/>
              </w:rPr>
              <w:t>taxes</w:t>
            </w:r>
          </w:p>
        </w:tc>
        <w:tc>
          <w:tcPr>
            <w:tcW w:w="1928" w:type="dxa"/>
            <w:shd w:val="clear" w:color="auto" w:fill="CCEDFF"/>
          </w:tcPr>
          <w:p>
            <w:pPr>
              <w:pStyle w:val="TableParagraph"/>
              <w:spacing w:line="180" w:lineRule="exact" w:before="2"/>
              <w:ind w:right="38"/>
              <w:jc w:val="right"/>
              <w:rPr>
                <w:b/>
                <w:sz w:val="17"/>
              </w:rPr>
            </w:pPr>
            <w:r>
              <w:rPr>
                <w:b/>
                <w:spacing w:val="-4"/>
                <w:w w:val="105"/>
                <w:sz w:val="17"/>
              </w:rPr>
              <w:t>2,621</w:t>
            </w:r>
          </w:p>
        </w:tc>
        <w:tc>
          <w:tcPr>
            <w:tcW w:w="108" w:type="dxa"/>
            <w:shd w:val="clear" w:color="auto" w:fill="CCEDFF"/>
          </w:tcPr>
          <w:p>
            <w:pPr>
              <w:pStyle w:val="TableParagraph"/>
              <w:rPr>
                <w:rFonts w:ascii="Times New Roman"/>
                <w:sz w:val="14"/>
              </w:rPr>
            </w:pPr>
          </w:p>
        </w:tc>
        <w:tc>
          <w:tcPr>
            <w:tcW w:w="824" w:type="dxa"/>
            <w:shd w:val="clear" w:color="auto" w:fill="CCEDFF"/>
          </w:tcPr>
          <w:p>
            <w:pPr>
              <w:pStyle w:val="TableParagraph"/>
              <w:spacing w:line="180" w:lineRule="exact" w:before="2"/>
              <w:jc w:val="right"/>
              <w:rPr>
                <w:sz w:val="17"/>
              </w:rPr>
            </w:pPr>
            <w:r>
              <w:rPr>
                <w:spacing w:val="-4"/>
                <w:w w:val="105"/>
                <w:sz w:val="17"/>
              </w:rPr>
              <w:t>6,090</w:t>
            </w:r>
          </w:p>
        </w:tc>
        <w:tc>
          <w:tcPr>
            <w:tcW w:w="40" w:type="dxa"/>
            <w:shd w:val="clear" w:color="auto" w:fill="CCEDFF"/>
          </w:tcPr>
          <w:p>
            <w:pPr>
              <w:pStyle w:val="TableParagraph"/>
              <w:rPr>
                <w:rFonts w:ascii="Times New Roman"/>
                <w:sz w:val="14"/>
              </w:rPr>
            </w:pPr>
          </w:p>
        </w:tc>
        <w:tc>
          <w:tcPr>
            <w:tcW w:w="189" w:type="dxa"/>
            <w:shd w:val="clear" w:color="auto" w:fill="CCEDFF"/>
          </w:tcPr>
          <w:p>
            <w:pPr>
              <w:pStyle w:val="TableParagraph"/>
              <w:rPr>
                <w:rFonts w:ascii="Times New Roman"/>
                <w:sz w:val="14"/>
              </w:rPr>
            </w:pPr>
          </w:p>
        </w:tc>
        <w:tc>
          <w:tcPr>
            <w:tcW w:w="851" w:type="dxa"/>
            <w:shd w:val="clear" w:color="auto" w:fill="CCEDFF"/>
          </w:tcPr>
          <w:p>
            <w:pPr>
              <w:pStyle w:val="TableParagraph"/>
              <w:spacing w:line="180" w:lineRule="exact" w:before="2"/>
              <w:ind w:left="303"/>
              <w:rPr>
                <w:sz w:val="17"/>
              </w:rPr>
            </w:pPr>
            <w:r>
              <w:rPr>
                <w:spacing w:val="-4"/>
                <w:w w:val="105"/>
                <w:sz w:val="17"/>
              </w:rPr>
              <w:t>6,077</w:t>
            </w:r>
          </w:p>
        </w:tc>
      </w:tr>
      <w:tr>
        <w:trPr>
          <w:trHeight w:val="283" w:hRule="atLeast"/>
        </w:trPr>
        <w:tc>
          <w:tcPr>
            <w:tcW w:w="7472" w:type="dxa"/>
          </w:tcPr>
          <w:p>
            <w:pPr>
              <w:pStyle w:val="TableParagraph"/>
              <w:spacing w:before="67"/>
              <w:ind w:left="-1"/>
              <w:rPr>
                <w:b/>
                <w:sz w:val="13"/>
              </w:rPr>
            </w:pPr>
            <w:r>
              <w:rPr>
                <w:b/>
                <w:sz w:val="13"/>
              </w:rPr>
              <w:t>Deferred</w:t>
            </w:r>
            <w:r>
              <w:rPr>
                <w:b/>
                <w:spacing w:val="17"/>
                <w:sz w:val="13"/>
              </w:rPr>
              <w:t> </w:t>
            </w:r>
            <w:r>
              <w:rPr>
                <w:b/>
                <w:spacing w:val="-2"/>
                <w:sz w:val="13"/>
              </w:rPr>
              <w:t>Taxes</w:t>
            </w:r>
          </w:p>
        </w:tc>
        <w:tc>
          <w:tcPr>
            <w:tcW w:w="1928" w:type="dxa"/>
          </w:tcPr>
          <w:p>
            <w:pPr>
              <w:pStyle w:val="TableParagraph"/>
              <w:rPr>
                <w:rFonts w:ascii="Times New Roman"/>
                <w:sz w:val="16"/>
              </w:rPr>
            </w:pPr>
          </w:p>
        </w:tc>
        <w:tc>
          <w:tcPr>
            <w:tcW w:w="108" w:type="dxa"/>
          </w:tcPr>
          <w:p>
            <w:pPr>
              <w:pStyle w:val="TableParagraph"/>
              <w:rPr>
                <w:rFonts w:ascii="Times New Roman"/>
                <w:sz w:val="16"/>
              </w:rPr>
            </w:pPr>
          </w:p>
        </w:tc>
        <w:tc>
          <w:tcPr>
            <w:tcW w:w="824" w:type="dxa"/>
          </w:tcPr>
          <w:p>
            <w:pPr>
              <w:pStyle w:val="TableParagraph"/>
              <w:rPr>
                <w:rFonts w:ascii="Times New Roman"/>
                <w:sz w:val="16"/>
              </w:rPr>
            </w:pPr>
          </w:p>
        </w:tc>
        <w:tc>
          <w:tcPr>
            <w:tcW w:w="40" w:type="dxa"/>
          </w:tcPr>
          <w:p>
            <w:pPr>
              <w:pStyle w:val="TableParagraph"/>
              <w:rPr>
                <w:rFonts w:ascii="Times New Roman"/>
                <w:sz w:val="16"/>
              </w:rPr>
            </w:pPr>
          </w:p>
        </w:tc>
        <w:tc>
          <w:tcPr>
            <w:tcW w:w="189" w:type="dxa"/>
          </w:tcPr>
          <w:p>
            <w:pPr>
              <w:pStyle w:val="TableParagraph"/>
              <w:rPr>
                <w:rFonts w:ascii="Times New Roman"/>
                <w:sz w:val="16"/>
              </w:rPr>
            </w:pPr>
          </w:p>
        </w:tc>
        <w:tc>
          <w:tcPr>
            <w:tcW w:w="851" w:type="dxa"/>
          </w:tcPr>
          <w:p>
            <w:pPr>
              <w:pStyle w:val="TableParagraph"/>
              <w:rPr>
                <w:rFonts w:ascii="Times New Roman"/>
                <w:sz w:val="16"/>
              </w:rPr>
            </w:pPr>
          </w:p>
        </w:tc>
      </w:tr>
      <w:tr>
        <w:trPr>
          <w:trHeight w:val="202" w:hRule="atLeast"/>
        </w:trPr>
        <w:tc>
          <w:tcPr>
            <w:tcW w:w="7472" w:type="dxa"/>
            <w:shd w:val="clear" w:color="auto" w:fill="CCEDFF"/>
          </w:tcPr>
          <w:p>
            <w:pPr>
              <w:pStyle w:val="TableParagraph"/>
              <w:spacing w:line="180" w:lineRule="exact" w:before="2"/>
              <w:ind w:left="-1"/>
              <w:rPr>
                <w:sz w:val="17"/>
              </w:rPr>
            </w:pPr>
            <w:r>
              <w:rPr>
                <w:sz w:val="17"/>
              </w:rPr>
              <w:t>Deferred</w:t>
            </w:r>
            <w:r>
              <w:rPr>
                <w:spacing w:val="20"/>
                <w:sz w:val="17"/>
              </w:rPr>
              <w:t> </w:t>
            </w:r>
            <w:r>
              <w:rPr>
                <w:spacing w:val="-2"/>
                <w:sz w:val="17"/>
              </w:rPr>
              <w:t>taxes</w:t>
            </w:r>
          </w:p>
        </w:tc>
        <w:tc>
          <w:tcPr>
            <w:tcW w:w="1928" w:type="dxa"/>
            <w:shd w:val="clear" w:color="auto" w:fill="CCEDFF"/>
          </w:tcPr>
          <w:p>
            <w:pPr>
              <w:pStyle w:val="TableParagraph"/>
              <w:spacing w:line="180" w:lineRule="exact" w:before="2"/>
              <w:ind w:right="38"/>
              <w:jc w:val="right"/>
              <w:rPr>
                <w:b/>
                <w:sz w:val="17"/>
              </w:rPr>
            </w:pPr>
            <w:r>
              <w:rPr>
                <w:b/>
                <w:spacing w:val="-5"/>
                <w:w w:val="105"/>
                <w:sz w:val="17"/>
              </w:rPr>
              <w:t>332</w:t>
            </w:r>
          </w:p>
        </w:tc>
        <w:tc>
          <w:tcPr>
            <w:tcW w:w="108" w:type="dxa"/>
            <w:shd w:val="clear" w:color="auto" w:fill="CCEDFF"/>
          </w:tcPr>
          <w:p>
            <w:pPr>
              <w:pStyle w:val="TableParagraph"/>
              <w:rPr>
                <w:rFonts w:ascii="Times New Roman"/>
                <w:sz w:val="14"/>
              </w:rPr>
            </w:pPr>
          </w:p>
        </w:tc>
        <w:tc>
          <w:tcPr>
            <w:tcW w:w="824" w:type="dxa"/>
            <w:shd w:val="clear" w:color="auto" w:fill="CCEDFF"/>
          </w:tcPr>
          <w:p>
            <w:pPr>
              <w:pStyle w:val="TableParagraph"/>
              <w:spacing w:line="180" w:lineRule="exact" w:before="2"/>
              <w:jc w:val="right"/>
              <w:rPr>
                <w:sz w:val="17"/>
              </w:rPr>
            </w:pPr>
            <w:r>
              <w:rPr>
                <w:spacing w:val="-5"/>
                <w:w w:val="105"/>
                <w:sz w:val="17"/>
              </w:rPr>
              <w:t>224</w:t>
            </w:r>
          </w:p>
        </w:tc>
        <w:tc>
          <w:tcPr>
            <w:tcW w:w="40" w:type="dxa"/>
            <w:shd w:val="clear" w:color="auto" w:fill="CCEDFF"/>
          </w:tcPr>
          <w:p>
            <w:pPr>
              <w:pStyle w:val="TableParagraph"/>
              <w:rPr>
                <w:rFonts w:ascii="Times New Roman"/>
                <w:sz w:val="14"/>
              </w:rPr>
            </w:pPr>
          </w:p>
        </w:tc>
        <w:tc>
          <w:tcPr>
            <w:tcW w:w="189" w:type="dxa"/>
            <w:shd w:val="clear" w:color="auto" w:fill="CCEDFF"/>
          </w:tcPr>
          <w:p>
            <w:pPr>
              <w:pStyle w:val="TableParagraph"/>
              <w:rPr>
                <w:rFonts w:ascii="Times New Roman"/>
                <w:sz w:val="14"/>
              </w:rPr>
            </w:pPr>
          </w:p>
        </w:tc>
        <w:tc>
          <w:tcPr>
            <w:tcW w:w="851" w:type="dxa"/>
            <w:shd w:val="clear" w:color="auto" w:fill="CCEDFF"/>
          </w:tcPr>
          <w:p>
            <w:pPr>
              <w:pStyle w:val="TableParagraph"/>
              <w:spacing w:line="180" w:lineRule="exact" w:before="2"/>
              <w:ind w:left="391"/>
              <w:rPr>
                <w:sz w:val="17"/>
              </w:rPr>
            </w:pPr>
            <w:r>
              <w:rPr>
                <w:spacing w:val="-4"/>
                <w:w w:val="105"/>
                <w:sz w:val="17"/>
              </w:rPr>
              <w:t>(331)</w:t>
            </w:r>
          </w:p>
        </w:tc>
      </w:tr>
      <w:tr>
        <w:trPr>
          <w:trHeight w:val="120" w:hRule="atLeast"/>
        </w:trPr>
        <w:tc>
          <w:tcPr>
            <w:tcW w:w="7472" w:type="dxa"/>
            <w:tcBorders>
              <w:bottom w:val="single" w:sz="6" w:space="0" w:color="808080"/>
            </w:tcBorders>
          </w:tcPr>
          <w:p>
            <w:pPr>
              <w:pStyle w:val="TableParagraph"/>
              <w:rPr>
                <w:rFonts w:ascii="Times New Roman"/>
                <w:sz w:val="6"/>
              </w:rPr>
            </w:pPr>
          </w:p>
        </w:tc>
        <w:tc>
          <w:tcPr>
            <w:tcW w:w="1928" w:type="dxa"/>
            <w:tcBorders>
              <w:bottom w:val="single" w:sz="6" w:space="0" w:color="808080"/>
            </w:tcBorders>
          </w:tcPr>
          <w:p>
            <w:pPr>
              <w:pStyle w:val="TableParagraph"/>
              <w:rPr>
                <w:rFonts w:ascii="Times New Roman"/>
                <w:sz w:val="6"/>
              </w:rPr>
            </w:pPr>
          </w:p>
        </w:tc>
        <w:tc>
          <w:tcPr>
            <w:tcW w:w="108" w:type="dxa"/>
          </w:tcPr>
          <w:p>
            <w:pPr>
              <w:pStyle w:val="TableParagraph"/>
              <w:rPr>
                <w:rFonts w:ascii="Times New Roman"/>
                <w:sz w:val="6"/>
              </w:rPr>
            </w:pPr>
          </w:p>
        </w:tc>
        <w:tc>
          <w:tcPr>
            <w:tcW w:w="824" w:type="dxa"/>
            <w:tcBorders>
              <w:bottom w:val="single" w:sz="6" w:space="0" w:color="808080"/>
            </w:tcBorders>
          </w:tcPr>
          <w:p>
            <w:pPr>
              <w:pStyle w:val="TableParagraph"/>
              <w:rPr>
                <w:rFonts w:ascii="Times New Roman"/>
                <w:sz w:val="6"/>
              </w:rPr>
            </w:pPr>
          </w:p>
        </w:tc>
        <w:tc>
          <w:tcPr>
            <w:tcW w:w="40" w:type="dxa"/>
            <w:tcBorders>
              <w:bottom w:val="single" w:sz="6" w:space="0" w:color="808080"/>
            </w:tcBorders>
          </w:tcPr>
          <w:p>
            <w:pPr>
              <w:pStyle w:val="TableParagraph"/>
              <w:rPr>
                <w:rFonts w:ascii="Times New Roman"/>
                <w:sz w:val="6"/>
              </w:rPr>
            </w:pPr>
          </w:p>
        </w:tc>
        <w:tc>
          <w:tcPr>
            <w:tcW w:w="189" w:type="dxa"/>
          </w:tcPr>
          <w:p>
            <w:pPr>
              <w:pStyle w:val="TableParagraph"/>
              <w:rPr>
                <w:rFonts w:ascii="Times New Roman"/>
                <w:sz w:val="6"/>
              </w:rPr>
            </w:pPr>
          </w:p>
        </w:tc>
        <w:tc>
          <w:tcPr>
            <w:tcW w:w="851" w:type="dxa"/>
          </w:tcPr>
          <w:p>
            <w:pPr>
              <w:pStyle w:val="TableParagraph"/>
              <w:spacing w:before="6"/>
              <w:rPr>
                <w:sz w:val="10"/>
              </w:rPr>
            </w:pPr>
          </w:p>
          <w:p>
            <w:pPr>
              <w:pStyle w:val="TableParagraph"/>
              <w:spacing w:line="20" w:lineRule="exact"/>
              <w:ind w:left="94"/>
              <w:rPr>
                <w:sz w:val="2"/>
              </w:rPr>
            </w:pPr>
            <w:r>
              <w:rPr>
                <w:sz w:val="2"/>
              </w:rPr>
              <mc:AlternateContent>
                <mc:Choice Requires="wps">
                  <w:drawing>
                    <wp:inline distT="0" distB="0" distL="0" distR="0">
                      <wp:extent cx="437515" cy="8890"/>
                      <wp:effectExtent l="0" t="0" r="0" b="0"/>
                      <wp:docPr id="993" name="Group 993"/>
                      <wp:cNvGraphicFramePr>
                        <a:graphicFrameLocks/>
                      </wp:cNvGraphicFramePr>
                      <a:graphic>
                        <a:graphicData uri="http://schemas.microsoft.com/office/word/2010/wordprocessingGroup">
                          <wpg:wgp>
                            <wpg:cNvPr id="993" name="Group 993"/>
                            <wpg:cNvGrpSpPr/>
                            <wpg:grpSpPr>
                              <a:xfrm>
                                <a:off x="0" y="0"/>
                                <a:ext cx="437515" cy="8890"/>
                                <a:chExt cx="437515" cy="8890"/>
                              </a:xfrm>
                            </wpg:grpSpPr>
                            <wps:wsp>
                              <wps:cNvPr id="994" name="Graphic 994"/>
                              <wps:cNvSpPr/>
                              <wps:spPr>
                                <a:xfrm>
                                  <a:off x="-2" y="-28"/>
                                  <a:ext cx="437515" cy="8890"/>
                                </a:xfrm>
                                <a:custGeom>
                                  <a:avLst/>
                                  <a:gdLst/>
                                  <a:ahLst/>
                                  <a:cxnLst/>
                                  <a:rect l="l" t="t" r="r" b="b"/>
                                  <a:pathLst>
                                    <a:path w="437515" h="8890">
                                      <a:moveTo>
                                        <a:pt x="437362" y="0"/>
                                      </a:moveTo>
                                      <a:lnTo>
                                        <a:pt x="437362" y="0"/>
                                      </a:lnTo>
                                      <a:lnTo>
                                        <a:pt x="0" y="0"/>
                                      </a:lnTo>
                                      <a:lnTo>
                                        <a:pt x="0" y="8572"/>
                                      </a:lnTo>
                                      <a:lnTo>
                                        <a:pt x="437362" y="8572"/>
                                      </a:lnTo>
                                      <a:lnTo>
                                        <a:pt x="437362" y="0"/>
                                      </a:lnTo>
                                      <a:close/>
                                    </a:path>
                                  </a:pathLst>
                                </a:custGeom>
                                <a:solidFill>
                                  <a:srgbClr val="808080"/>
                                </a:solidFill>
                              </wps:spPr>
                              <wps:bodyPr wrap="square" lIns="0" tIns="0" rIns="0" bIns="0" rtlCol="0">
                                <a:prstTxWarp prst="textNoShape">
                                  <a:avLst/>
                                </a:prstTxWarp>
                                <a:noAutofit/>
                              </wps:bodyPr>
                            </wps:wsp>
                          </wpg:wgp>
                        </a:graphicData>
                      </a:graphic>
                    </wp:inline>
                  </w:drawing>
                </mc:Choice>
                <mc:Fallback>
                  <w:pict>
                    <v:group style="width:34.450pt;height:.7pt;mso-position-horizontal-relative:char;mso-position-vertical-relative:line" id="docshapegroup993" coordorigin="0,0" coordsize="689,14">
                      <v:rect style="position:absolute;left:0;top:-1;width:689;height:14" id="docshape994" filled="true" fillcolor="#808080" stroked="false">
                        <v:fill type="solid"/>
                      </v:rect>
                    </v:group>
                  </w:pict>
                </mc:Fallback>
              </mc:AlternateContent>
            </w:r>
            <w:r>
              <w:rPr>
                <w:sz w:val="2"/>
              </w:rPr>
            </w:r>
          </w:p>
        </w:tc>
      </w:tr>
      <w:tr>
        <w:trPr>
          <w:trHeight w:val="86" w:hRule="atLeast"/>
        </w:trPr>
        <w:tc>
          <w:tcPr>
            <w:tcW w:w="7472" w:type="dxa"/>
            <w:tcBorders>
              <w:top w:val="single" w:sz="6" w:space="0" w:color="808080"/>
            </w:tcBorders>
          </w:tcPr>
          <w:p>
            <w:pPr>
              <w:pStyle w:val="TableParagraph"/>
              <w:rPr>
                <w:rFonts w:ascii="Times New Roman"/>
                <w:sz w:val="4"/>
              </w:rPr>
            </w:pPr>
          </w:p>
        </w:tc>
        <w:tc>
          <w:tcPr>
            <w:tcW w:w="1928" w:type="dxa"/>
            <w:tcBorders>
              <w:top w:val="single" w:sz="6" w:space="0" w:color="808080"/>
            </w:tcBorders>
          </w:tcPr>
          <w:p>
            <w:pPr>
              <w:pStyle w:val="TableParagraph"/>
              <w:rPr>
                <w:rFonts w:ascii="Times New Roman"/>
                <w:sz w:val="4"/>
              </w:rPr>
            </w:pPr>
          </w:p>
        </w:tc>
        <w:tc>
          <w:tcPr>
            <w:tcW w:w="108" w:type="dxa"/>
          </w:tcPr>
          <w:p>
            <w:pPr>
              <w:pStyle w:val="TableParagraph"/>
              <w:rPr>
                <w:rFonts w:ascii="Times New Roman"/>
                <w:sz w:val="4"/>
              </w:rPr>
            </w:pPr>
          </w:p>
        </w:tc>
        <w:tc>
          <w:tcPr>
            <w:tcW w:w="824" w:type="dxa"/>
            <w:tcBorders>
              <w:top w:val="single" w:sz="6" w:space="0" w:color="808080"/>
            </w:tcBorders>
          </w:tcPr>
          <w:p>
            <w:pPr>
              <w:pStyle w:val="TableParagraph"/>
              <w:rPr>
                <w:rFonts w:ascii="Times New Roman"/>
                <w:sz w:val="4"/>
              </w:rPr>
            </w:pPr>
          </w:p>
        </w:tc>
        <w:tc>
          <w:tcPr>
            <w:tcW w:w="40" w:type="dxa"/>
            <w:tcBorders>
              <w:top w:val="single" w:sz="6" w:space="0" w:color="808080"/>
            </w:tcBorders>
          </w:tcPr>
          <w:p>
            <w:pPr>
              <w:pStyle w:val="TableParagraph"/>
              <w:rPr>
                <w:rFonts w:ascii="Times New Roman"/>
                <w:sz w:val="4"/>
              </w:rPr>
            </w:pPr>
          </w:p>
        </w:tc>
        <w:tc>
          <w:tcPr>
            <w:tcW w:w="189" w:type="dxa"/>
          </w:tcPr>
          <w:p>
            <w:pPr>
              <w:pStyle w:val="TableParagraph"/>
              <w:rPr>
                <w:rFonts w:ascii="Times New Roman"/>
                <w:sz w:val="4"/>
              </w:rPr>
            </w:pPr>
          </w:p>
        </w:tc>
        <w:tc>
          <w:tcPr>
            <w:tcW w:w="851" w:type="dxa"/>
          </w:tcPr>
          <w:p>
            <w:pPr>
              <w:pStyle w:val="TableParagraph"/>
              <w:rPr>
                <w:rFonts w:ascii="Times New Roman"/>
                <w:sz w:val="4"/>
              </w:rPr>
            </w:pPr>
          </w:p>
        </w:tc>
      </w:tr>
      <w:tr>
        <w:trPr>
          <w:trHeight w:val="202" w:hRule="atLeast"/>
        </w:trPr>
        <w:tc>
          <w:tcPr>
            <w:tcW w:w="7472" w:type="dxa"/>
            <w:shd w:val="clear" w:color="auto" w:fill="CCEDFF"/>
          </w:tcPr>
          <w:p>
            <w:pPr>
              <w:pStyle w:val="TableParagraph"/>
              <w:spacing w:line="180" w:lineRule="exact" w:before="2"/>
              <w:ind w:left="216"/>
              <w:rPr>
                <w:sz w:val="17"/>
              </w:rPr>
            </w:pPr>
            <w:r>
              <w:rPr>
                <w:w w:val="105"/>
                <w:sz w:val="17"/>
              </w:rPr>
              <w:t>Provision</w:t>
            </w:r>
            <w:r>
              <w:rPr>
                <w:spacing w:val="-11"/>
                <w:w w:val="105"/>
                <w:sz w:val="17"/>
              </w:rPr>
              <w:t> </w:t>
            </w:r>
            <w:r>
              <w:rPr>
                <w:w w:val="105"/>
                <w:sz w:val="17"/>
              </w:rPr>
              <w:t>for</w:t>
            </w:r>
            <w:r>
              <w:rPr>
                <w:spacing w:val="-11"/>
                <w:w w:val="105"/>
                <w:sz w:val="17"/>
              </w:rPr>
              <w:t> </w:t>
            </w:r>
            <w:r>
              <w:rPr>
                <w:w w:val="105"/>
                <w:sz w:val="17"/>
              </w:rPr>
              <w:t>income</w:t>
            </w:r>
            <w:r>
              <w:rPr>
                <w:spacing w:val="-11"/>
                <w:w w:val="105"/>
                <w:sz w:val="17"/>
              </w:rPr>
              <w:t> </w:t>
            </w:r>
            <w:r>
              <w:rPr>
                <w:spacing w:val="-2"/>
                <w:w w:val="105"/>
                <w:sz w:val="17"/>
              </w:rPr>
              <w:t>taxes</w:t>
            </w:r>
          </w:p>
        </w:tc>
        <w:tc>
          <w:tcPr>
            <w:tcW w:w="1928" w:type="dxa"/>
            <w:shd w:val="clear" w:color="auto" w:fill="CCEDFF"/>
          </w:tcPr>
          <w:p>
            <w:pPr>
              <w:pStyle w:val="TableParagraph"/>
              <w:spacing w:line="180" w:lineRule="exact" w:before="2"/>
              <w:ind w:right="38"/>
              <w:jc w:val="right"/>
              <w:rPr>
                <w:b/>
                <w:sz w:val="17"/>
              </w:rPr>
            </w:pPr>
            <w:r>
              <w:rPr/>
              <mc:AlternateContent>
                <mc:Choice Requires="wps">
                  <w:drawing>
                    <wp:anchor distT="0" distB="0" distL="0" distR="0" allowOverlap="1" layoutInCell="1" locked="0" behindDoc="1" simplePos="0" relativeHeight="474549248">
                      <wp:simplePos x="0" y="0"/>
                      <wp:positionH relativeFrom="column">
                        <wp:posOffset>786810</wp:posOffset>
                      </wp:positionH>
                      <wp:positionV relativeFrom="paragraph">
                        <wp:posOffset>196889</wp:posOffset>
                      </wp:positionV>
                      <wp:extent cx="437515" cy="26034"/>
                      <wp:effectExtent l="0" t="0" r="0" b="0"/>
                      <wp:wrapNone/>
                      <wp:docPr id="995" name="Group 995"/>
                      <wp:cNvGraphicFramePr>
                        <a:graphicFrameLocks/>
                      </wp:cNvGraphicFramePr>
                      <a:graphic>
                        <a:graphicData uri="http://schemas.microsoft.com/office/word/2010/wordprocessingGroup">
                          <wpg:wgp>
                            <wpg:cNvPr id="995" name="Group 995"/>
                            <wpg:cNvGrpSpPr/>
                            <wpg:grpSpPr>
                              <a:xfrm>
                                <a:off x="0" y="0"/>
                                <a:ext cx="437515" cy="26034"/>
                                <a:chExt cx="437515" cy="26034"/>
                              </a:xfrm>
                            </wpg:grpSpPr>
                            <wps:wsp>
                              <wps:cNvPr id="996" name="Graphic 996"/>
                              <wps:cNvSpPr/>
                              <wps:spPr>
                                <a:xfrm>
                                  <a:off x="0" y="0"/>
                                  <a:ext cx="69215" cy="26034"/>
                                </a:xfrm>
                                <a:custGeom>
                                  <a:avLst/>
                                  <a:gdLst/>
                                  <a:ahLst/>
                                  <a:cxnLst/>
                                  <a:rect l="l" t="t" r="r" b="b"/>
                                  <a:pathLst>
                                    <a:path w="69215" h="26034">
                                      <a:moveTo>
                                        <a:pt x="68606" y="25727"/>
                                      </a:moveTo>
                                      <a:lnTo>
                                        <a:pt x="0" y="25727"/>
                                      </a:lnTo>
                                      <a:lnTo>
                                        <a:pt x="0" y="0"/>
                                      </a:lnTo>
                                      <a:lnTo>
                                        <a:pt x="68606" y="0"/>
                                      </a:lnTo>
                                      <a:lnTo>
                                        <a:pt x="68606" y="25727"/>
                                      </a:lnTo>
                                      <a:close/>
                                    </a:path>
                                  </a:pathLst>
                                </a:custGeom>
                                <a:solidFill>
                                  <a:srgbClr val="808080"/>
                                </a:solidFill>
                              </wps:spPr>
                              <wps:bodyPr wrap="square" lIns="0" tIns="0" rIns="0" bIns="0" rtlCol="0">
                                <a:prstTxWarp prst="textNoShape">
                                  <a:avLst/>
                                </a:prstTxWarp>
                                <a:noAutofit/>
                              </wps:bodyPr>
                            </wps:wsp>
                            <wps:wsp>
                              <wps:cNvPr id="997" name="Graphic 997"/>
                              <wps:cNvSpPr/>
                              <wps:spPr>
                                <a:xfrm>
                                  <a:off x="4287" y="4287"/>
                                  <a:ext cx="60325" cy="17780"/>
                                </a:xfrm>
                                <a:custGeom>
                                  <a:avLst/>
                                  <a:gdLst/>
                                  <a:ahLst/>
                                  <a:cxnLst/>
                                  <a:rect l="l" t="t" r="r" b="b"/>
                                  <a:pathLst>
                                    <a:path w="60325" h="17780">
                                      <a:moveTo>
                                        <a:pt x="0" y="0"/>
                                      </a:moveTo>
                                      <a:lnTo>
                                        <a:pt x="60030" y="0"/>
                                      </a:lnTo>
                                      <a:lnTo>
                                        <a:pt x="60030"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998" name="Graphic 998"/>
                              <wps:cNvSpPr/>
                              <wps:spPr>
                                <a:xfrm>
                                  <a:off x="68606" y="0"/>
                                  <a:ext cx="343535" cy="26034"/>
                                </a:xfrm>
                                <a:custGeom>
                                  <a:avLst/>
                                  <a:gdLst/>
                                  <a:ahLst/>
                                  <a:cxnLst/>
                                  <a:rect l="l" t="t" r="r" b="b"/>
                                  <a:pathLst>
                                    <a:path w="343535" h="26034">
                                      <a:moveTo>
                                        <a:pt x="343032" y="25727"/>
                                      </a:moveTo>
                                      <a:lnTo>
                                        <a:pt x="0" y="25727"/>
                                      </a:lnTo>
                                      <a:lnTo>
                                        <a:pt x="0" y="0"/>
                                      </a:lnTo>
                                      <a:lnTo>
                                        <a:pt x="343032" y="0"/>
                                      </a:lnTo>
                                      <a:lnTo>
                                        <a:pt x="343032" y="25727"/>
                                      </a:lnTo>
                                      <a:close/>
                                    </a:path>
                                  </a:pathLst>
                                </a:custGeom>
                                <a:solidFill>
                                  <a:srgbClr val="808080"/>
                                </a:solidFill>
                              </wps:spPr>
                              <wps:bodyPr wrap="square" lIns="0" tIns="0" rIns="0" bIns="0" rtlCol="0">
                                <a:prstTxWarp prst="textNoShape">
                                  <a:avLst/>
                                </a:prstTxWarp>
                                <a:noAutofit/>
                              </wps:bodyPr>
                            </wps:wsp>
                            <wps:wsp>
                              <wps:cNvPr id="999" name="Graphic 999"/>
                              <wps:cNvSpPr/>
                              <wps:spPr>
                                <a:xfrm>
                                  <a:off x="72894" y="4287"/>
                                  <a:ext cx="334645" cy="17780"/>
                                </a:xfrm>
                                <a:custGeom>
                                  <a:avLst/>
                                  <a:gdLst/>
                                  <a:ahLst/>
                                  <a:cxnLst/>
                                  <a:rect l="l" t="t" r="r" b="b"/>
                                  <a:pathLst>
                                    <a:path w="334645" h="17780">
                                      <a:moveTo>
                                        <a:pt x="0" y="0"/>
                                      </a:moveTo>
                                      <a:lnTo>
                                        <a:pt x="334456" y="0"/>
                                      </a:lnTo>
                                      <a:lnTo>
                                        <a:pt x="334456"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1000" name="Graphic 1000"/>
                              <wps:cNvSpPr/>
                              <wps:spPr>
                                <a:xfrm>
                                  <a:off x="411639" y="0"/>
                                  <a:ext cx="26034" cy="26034"/>
                                </a:xfrm>
                                <a:custGeom>
                                  <a:avLst/>
                                  <a:gdLst/>
                                  <a:ahLst/>
                                  <a:cxnLst/>
                                  <a:rect l="l" t="t" r="r" b="b"/>
                                  <a:pathLst>
                                    <a:path w="26034" h="26034">
                                      <a:moveTo>
                                        <a:pt x="25727" y="25727"/>
                                      </a:moveTo>
                                      <a:lnTo>
                                        <a:pt x="0" y="25727"/>
                                      </a:lnTo>
                                      <a:lnTo>
                                        <a:pt x="0" y="0"/>
                                      </a:lnTo>
                                      <a:lnTo>
                                        <a:pt x="25727" y="0"/>
                                      </a:lnTo>
                                      <a:lnTo>
                                        <a:pt x="25727" y="25727"/>
                                      </a:lnTo>
                                      <a:close/>
                                    </a:path>
                                  </a:pathLst>
                                </a:custGeom>
                                <a:solidFill>
                                  <a:srgbClr val="808080"/>
                                </a:solidFill>
                              </wps:spPr>
                              <wps:bodyPr wrap="square" lIns="0" tIns="0" rIns="0" bIns="0" rtlCol="0">
                                <a:prstTxWarp prst="textNoShape">
                                  <a:avLst/>
                                </a:prstTxWarp>
                                <a:noAutofit/>
                              </wps:bodyPr>
                            </wps:wsp>
                            <wps:wsp>
                              <wps:cNvPr id="1001" name="Graphic 1001"/>
                              <wps:cNvSpPr/>
                              <wps:spPr>
                                <a:xfrm>
                                  <a:off x="415927" y="4287"/>
                                  <a:ext cx="17780" cy="17780"/>
                                </a:xfrm>
                                <a:custGeom>
                                  <a:avLst/>
                                  <a:gdLst/>
                                  <a:ahLst/>
                                  <a:cxnLst/>
                                  <a:rect l="l" t="t" r="r" b="b"/>
                                  <a:pathLst>
                                    <a:path w="17780" h="17780">
                                      <a:moveTo>
                                        <a:pt x="0" y="0"/>
                                      </a:moveTo>
                                      <a:lnTo>
                                        <a:pt x="17151" y="0"/>
                                      </a:lnTo>
                                      <a:lnTo>
                                        <a:pt x="17151"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1.953579pt;margin-top:15.503082pt;width:34.450pt;height:2.050pt;mso-position-horizontal-relative:column;mso-position-vertical-relative:paragraph;z-index:-28767232" id="docshapegroup995" coordorigin="1239,310" coordsize="689,41">
                      <v:rect style="position:absolute;left:1239;top:310;width:109;height:41" id="docshape996" filled="true" fillcolor="#808080" stroked="false">
                        <v:fill type="solid"/>
                      </v:rect>
                      <v:rect style="position:absolute;left:1245;top:316;width:95;height:28" id="docshape997" filled="false" stroked="true" strokeweight=".675261pt" strokecolor="#808080">
                        <v:stroke dashstyle="solid"/>
                      </v:rect>
                      <v:rect style="position:absolute;left:1347;top:310;width:541;height:41" id="docshape998" filled="true" fillcolor="#808080" stroked="false">
                        <v:fill type="solid"/>
                      </v:rect>
                      <v:rect style="position:absolute;left:1353;top:316;width:527;height:28" id="docshape999" filled="false" stroked="true" strokeweight=".675261pt" strokecolor="#808080">
                        <v:stroke dashstyle="solid"/>
                      </v:rect>
                      <v:rect style="position:absolute;left:1887;top:310;width:41;height:41" id="docshape1000" filled="true" fillcolor="#808080" stroked="false">
                        <v:fill type="solid"/>
                      </v:rect>
                      <v:rect style="position:absolute;left:1894;top:316;width:28;height:28" id="docshape1001" filled="false" stroked="true" strokeweight=".675261pt" strokecolor="#808080">
                        <v:stroke dashstyle="solid"/>
                      </v:rect>
                      <w10:wrap type="none"/>
                    </v:group>
                  </w:pict>
                </mc:Fallback>
              </mc:AlternateContent>
            </w:r>
            <w:r>
              <w:rPr>
                <w:b/>
                <w:w w:val="105"/>
                <w:sz w:val="17"/>
              </w:rPr>
              <w:t>$</w:t>
            </w:r>
            <w:r>
              <w:rPr>
                <w:b/>
                <w:spacing w:val="58"/>
                <w:w w:val="105"/>
                <w:sz w:val="17"/>
              </w:rPr>
              <w:t> </w:t>
            </w:r>
            <w:r>
              <w:rPr>
                <w:b/>
                <w:spacing w:val="-2"/>
                <w:w w:val="105"/>
                <w:sz w:val="17"/>
              </w:rPr>
              <w:t>2,953</w:t>
            </w:r>
          </w:p>
        </w:tc>
        <w:tc>
          <w:tcPr>
            <w:tcW w:w="108" w:type="dxa"/>
            <w:shd w:val="clear" w:color="auto" w:fill="CCEDFF"/>
          </w:tcPr>
          <w:p>
            <w:pPr>
              <w:pStyle w:val="TableParagraph"/>
              <w:rPr>
                <w:rFonts w:ascii="Times New Roman"/>
                <w:sz w:val="14"/>
              </w:rPr>
            </w:pPr>
          </w:p>
        </w:tc>
        <w:tc>
          <w:tcPr>
            <w:tcW w:w="824" w:type="dxa"/>
            <w:shd w:val="clear" w:color="auto" w:fill="CCEDFF"/>
          </w:tcPr>
          <w:p>
            <w:pPr>
              <w:pStyle w:val="TableParagraph"/>
              <w:spacing w:line="180" w:lineRule="exact" w:before="2"/>
              <w:jc w:val="right"/>
              <w:rPr>
                <w:sz w:val="17"/>
              </w:rPr>
            </w:pPr>
            <w:r>
              <w:rPr>
                <w:w w:val="105"/>
                <w:sz w:val="17"/>
              </w:rPr>
              <w:t>$</w:t>
            </w:r>
            <w:r>
              <w:rPr>
                <w:spacing w:val="58"/>
                <w:w w:val="105"/>
                <w:sz w:val="17"/>
              </w:rPr>
              <w:t> </w:t>
            </w:r>
            <w:r>
              <w:rPr>
                <w:spacing w:val="-2"/>
                <w:w w:val="105"/>
                <w:sz w:val="17"/>
              </w:rPr>
              <w:t>6,314</w:t>
            </w:r>
          </w:p>
        </w:tc>
        <w:tc>
          <w:tcPr>
            <w:tcW w:w="40" w:type="dxa"/>
            <w:shd w:val="clear" w:color="auto" w:fill="CCEDFF"/>
          </w:tcPr>
          <w:p>
            <w:pPr>
              <w:pStyle w:val="TableParagraph"/>
              <w:rPr>
                <w:rFonts w:ascii="Times New Roman"/>
                <w:sz w:val="14"/>
              </w:rPr>
            </w:pPr>
          </w:p>
        </w:tc>
        <w:tc>
          <w:tcPr>
            <w:tcW w:w="189" w:type="dxa"/>
            <w:shd w:val="clear" w:color="auto" w:fill="CCEDFF"/>
          </w:tcPr>
          <w:p>
            <w:pPr>
              <w:pStyle w:val="TableParagraph"/>
              <w:rPr>
                <w:rFonts w:ascii="Times New Roman"/>
                <w:sz w:val="14"/>
              </w:rPr>
            </w:pPr>
          </w:p>
        </w:tc>
        <w:tc>
          <w:tcPr>
            <w:tcW w:w="851" w:type="dxa"/>
            <w:shd w:val="clear" w:color="auto" w:fill="CCEDFF"/>
          </w:tcPr>
          <w:p>
            <w:pPr>
              <w:pStyle w:val="TableParagraph"/>
              <w:spacing w:line="180" w:lineRule="exact" w:before="2"/>
              <w:ind w:left="94"/>
              <w:rPr>
                <w:sz w:val="17"/>
              </w:rPr>
            </w:pPr>
            <w:r>
              <w:rPr/>
              <mc:AlternateContent>
                <mc:Choice Requires="wps">
                  <w:drawing>
                    <wp:anchor distT="0" distB="0" distL="0" distR="0" allowOverlap="1" layoutInCell="1" locked="0" behindDoc="1" simplePos="0" relativeHeight="474549760">
                      <wp:simplePos x="0" y="0"/>
                      <wp:positionH relativeFrom="column">
                        <wp:posOffset>60030</wp:posOffset>
                      </wp:positionH>
                      <wp:positionV relativeFrom="paragraph">
                        <wp:posOffset>196889</wp:posOffset>
                      </wp:positionV>
                      <wp:extent cx="437515" cy="26034"/>
                      <wp:effectExtent l="0" t="0" r="0" b="0"/>
                      <wp:wrapNone/>
                      <wp:docPr id="1002" name="Group 1002"/>
                      <wp:cNvGraphicFramePr>
                        <a:graphicFrameLocks/>
                      </wp:cNvGraphicFramePr>
                      <a:graphic>
                        <a:graphicData uri="http://schemas.microsoft.com/office/word/2010/wordprocessingGroup">
                          <wpg:wgp>
                            <wpg:cNvPr id="1002" name="Group 1002"/>
                            <wpg:cNvGrpSpPr/>
                            <wpg:grpSpPr>
                              <a:xfrm>
                                <a:off x="0" y="0"/>
                                <a:ext cx="437515" cy="26034"/>
                                <a:chExt cx="437515" cy="26034"/>
                              </a:xfrm>
                            </wpg:grpSpPr>
                            <wps:wsp>
                              <wps:cNvPr id="1003" name="Graphic 1003"/>
                              <wps:cNvSpPr/>
                              <wps:spPr>
                                <a:xfrm>
                                  <a:off x="0" y="0"/>
                                  <a:ext cx="69215" cy="26034"/>
                                </a:xfrm>
                                <a:custGeom>
                                  <a:avLst/>
                                  <a:gdLst/>
                                  <a:ahLst/>
                                  <a:cxnLst/>
                                  <a:rect l="l" t="t" r="r" b="b"/>
                                  <a:pathLst>
                                    <a:path w="69215" h="26034">
                                      <a:moveTo>
                                        <a:pt x="68606" y="25727"/>
                                      </a:moveTo>
                                      <a:lnTo>
                                        <a:pt x="0" y="25727"/>
                                      </a:lnTo>
                                      <a:lnTo>
                                        <a:pt x="0" y="0"/>
                                      </a:lnTo>
                                      <a:lnTo>
                                        <a:pt x="68606" y="0"/>
                                      </a:lnTo>
                                      <a:lnTo>
                                        <a:pt x="68606" y="25727"/>
                                      </a:lnTo>
                                      <a:close/>
                                    </a:path>
                                  </a:pathLst>
                                </a:custGeom>
                                <a:solidFill>
                                  <a:srgbClr val="808080"/>
                                </a:solidFill>
                              </wps:spPr>
                              <wps:bodyPr wrap="square" lIns="0" tIns="0" rIns="0" bIns="0" rtlCol="0">
                                <a:prstTxWarp prst="textNoShape">
                                  <a:avLst/>
                                </a:prstTxWarp>
                                <a:noAutofit/>
                              </wps:bodyPr>
                            </wps:wsp>
                            <wps:wsp>
                              <wps:cNvPr id="1004" name="Graphic 1004"/>
                              <wps:cNvSpPr/>
                              <wps:spPr>
                                <a:xfrm>
                                  <a:off x="4287" y="4287"/>
                                  <a:ext cx="60325" cy="17780"/>
                                </a:xfrm>
                                <a:custGeom>
                                  <a:avLst/>
                                  <a:gdLst/>
                                  <a:ahLst/>
                                  <a:cxnLst/>
                                  <a:rect l="l" t="t" r="r" b="b"/>
                                  <a:pathLst>
                                    <a:path w="60325" h="17780">
                                      <a:moveTo>
                                        <a:pt x="0" y="0"/>
                                      </a:moveTo>
                                      <a:lnTo>
                                        <a:pt x="60030" y="0"/>
                                      </a:lnTo>
                                      <a:lnTo>
                                        <a:pt x="60030"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1005" name="Graphic 1005"/>
                              <wps:cNvSpPr/>
                              <wps:spPr>
                                <a:xfrm>
                                  <a:off x="68606" y="0"/>
                                  <a:ext cx="343535" cy="26034"/>
                                </a:xfrm>
                                <a:custGeom>
                                  <a:avLst/>
                                  <a:gdLst/>
                                  <a:ahLst/>
                                  <a:cxnLst/>
                                  <a:rect l="l" t="t" r="r" b="b"/>
                                  <a:pathLst>
                                    <a:path w="343535" h="26034">
                                      <a:moveTo>
                                        <a:pt x="343032" y="25727"/>
                                      </a:moveTo>
                                      <a:lnTo>
                                        <a:pt x="0" y="25727"/>
                                      </a:lnTo>
                                      <a:lnTo>
                                        <a:pt x="0" y="0"/>
                                      </a:lnTo>
                                      <a:lnTo>
                                        <a:pt x="343032" y="0"/>
                                      </a:lnTo>
                                      <a:lnTo>
                                        <a:pt x="343032" y="25727"/>
                                      </a:lnTo>
                                      <a:close/>
                                    </a:path>
                                  </a:pathLst>
                                </a:custGeom>
                                <a:solidFill>
                                  <a:srgbClr val="808080"/>
                                </a:solidFill>
                              </wps:spPr>
                              <wps:bodyPr wrap="square" lIns="0" tIns="0" rIns="0" bIns="0" rtlCol="0">
                                <a:prstTxWarp prst="textNoShape">
                                  <a:avLst/>
                                </a:prstTxWarp>
                                <a:noAutofit/>
                              </wps:bodyPr>
                            </wps:wsp>
                            <wps:wsp>
                              <wps:cNvPr id="1006" name="Graphic 1006"/>
                              <wps:cNvSpPr/>
                              <wps:spPr>
                                <a:xfrm>
                                  <a:off x="72894" y="4287"/>
                                  <a:ext cx="334645" cy="17780"/>
                                </a:xfrm>
                                <a:custGeom>
                                  <a:avLst/>
                                  <a:gdLst/>
                                  <a:ahLst/>
                                  <a:cxnLst/>
                                  <a:rect l="l" t="t" r="r" b="b"/>
                                  <a:pathLst>
                                    <a:path w="334645" h="17780">
                                      <a:moveTo>
                                        <a:pt x="0" y="0"/>
                                      </a:moveTo>
                                      <a:lnTo>
                                        <a:pt x="334456" y="0"/>
                                      </a:lnTo>
                                      <a:lnTo>
                                        <a:pt x="334456"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1007" name="Graphic 1007"/>
                              <wps:cNvSpPr/>
                              <wps:spPr>
                                <a:xfrm>
                                  <a:off x="411639" y="0"/>
                                  <a:ext cx="26034" cy="26034"/>
                                </a:xfrm>
                                <a:custGeom>
                                  <a:avLst/>
                                  <a:gdLst/>
                                  <a:ahLst/>
                                  <a:cxnLst/>
                                  <a:rect l="l" t="t" r="r" b="b"/>
                                  <a:pathLst>
                                    <a:path w="26034" h="26034">
                                      <a:moveTo>
                                        <a:pt x="25727" y="25727"/>
                                      </a:moveTo>
                                      <a:lnTo>
                                        <a:pt x="0" y="25727"/>
                                      </a:lnTo>
                                      <a:lnTo>
                                        <a:pt x="0" y="0"/>
                                      </a:lnTo>
                                      <a:lnTo>
                                        <a:pt x="25727" y="0"/>
                                      </a:lnTo>
                                      <a:lnTo>
                                        <a:pt x="25727" y="25727"/>
                                      </a:lnTo>
                                      <a:close/>
                                    </a:path>
                                  </a:pathLst>
                                </a:custGeom>
                                <a:solidFill>
                                  <a:srgbClr val="808080"/>
                                </a:solidFill>
                              </wps:spPr>
                              <wps:bodyPr wrap="square" lIns="0" tIns="0" rIns="0" bIns="0" rtlCol="0">
                                <a:prstTxWarp prst="textNoShape">
                                  <a:avLst/>
                                </a:prstTxWarp>
                                <a:noAutofit/>
                              </wps:bodyPr>
                            </wps:wsp>
                            <wps:wsp>
                              <wps:cNvPr id="1008" name="Graphic 1008"/>
                              <wps:cNvSpPr/>
                              <wps:spPr>
                                <a:xfrm>
                                  <a:off x="415927" y="4287"/>
                                  <a:ext cx="17780" cy="17780"/>
                                </a:xfrm>
                                <a:custGeom>
                                  <a:avLst/>
                                  <a:gdLst/>
                                  <a:ahLst/>
                                  <a:cxnLst/>
                                  <a:rect l="l" t="t" r="r" b="b"/>
                                  <a:pathLst>
                                    <a:path w="17780" h="17780">
                                      <a:moveTo>
                                        <a:pt x="0" y="0"/>
                                      </a:moveTo>
                                      <a:lnTo>
                                        <a:pt x="17151" y="0"/>
                                      </a:lnTo>
                                      <a:lnTo>
                                        <a:pt x="17151"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726847pt;margin-top:15.503082pt;width:34.450pt;height:2.050pt;mso-position-horizontal-relative:column;mso-position-vertical-relative:paragraph;z-index:-28766720" id="docshapegroup1002" coordorigin="95,310" coordsize="689,41">
                      <v:rect style="position:absolute;left:94;top:310;width:109;height:41" id="docshape1003" filled="true" fillcolor="#808080" stroked="false">
                        <v:fill type="solid"/>
                      </v:rect>
                      <v:rect style="position:absolute;left:101;top:316;width:95;height:28" id="docshape1004" filled="false" stroked="true" strokeweight=".675261pt" strokecolor="#808080">
                        <v:stroke dashstyle="solid"/>
                      </v:rect>
                      <v:rect style="position:absolute;left:202;top:310;width:541;height:41" id="docshape1005" filled="true" fillcolor="#808080" stroked="false">
                        <v:fill type="solid"/>
                      </v:rect>
                      <v:rect style="position:absolute;left:209;top:316;width:527;height:28" id="docshape1006" filled="false" stroked="true" strokeweight=".675261pt" strokecolor="#808080">
                        <v:stroke dashstyle="solid"/>
                      </v:rect>
                      <v:rect style="position:absolute;left:742;top:310;width:41;height:41" id="docshape1007" filled="true" fillcolor="#808080" stroked="false">
                        <v:fill type="solid"/>
                      </v:rect>
                      <v:rect style="position:absolute;left:749;top:316;width:28;height:28" id="docshape1008" filled="false" stroked="true" strokeweight=".675261pt" strokecolor="#808080">
                        <v:stroke dashstyle="solid"/>
                      </v:rect>
                      <w10:wrap type="none"/>
                    </v:group>
                  </w:pict>
                </mc:Fallback>
              </mc:AlternateContent>
            </w:r>
            <w:r>
              <w:rPr>
                <w:w w:val="105"/>
                <w:sz w:val="17"/>
              </w:rPr>
              <w:t>$</w:t>
            </w:r>
            <w:r>
              <w:rPr>
                <w:spacing w:val="58"/>
                <w:w w:val="105"/>
                <w:sz w:val="17"/>
              </w:rPr>
              <w:t> </w:t>
            </w:r>
            <w:r>
              <w:rPr>
                <w:spacing w:val="-2"/>
                <w:w w:val="105"/>
                <w:sz w:val="17"/>
              </w:rPr>
              <w:t>5,746</w:t>
            </w:r>
          </w:p>
        </w:tc>
      </w:tr>
      <w:tr>
        <w:trPr>
          <w:trHeight w:val="105" w:hRule="atLeast"/>
        </w:trPr>
        <w:tc>
          <w:tcPr>
            <w:tcW w:w="7472" w:type="dxa"/>
          </w:tcPr>
          <w:p>
            <w:pPr>
              <w:pStyle w:val="TableParagraph"/>
              <w:rPr>
                <w:rFonts w:ascii="Times New Roman"/>
                <w:sz w:val="4"/>
              </w:rPr>
            </w:pPr>
          </w:p>
        </w:tc>
        <w:tc>
          <w:tcPr>
            <w:tcW w:w="1928" w:type="dxa"/>
          </w:tcPr>
          <w:p>
            <w:pPr>
              <w:pStyle w:val="TableParagraph"/>
              <w:rPr>
                <w:rFonts w:ascii="Times New Roman"/>
                <w:sz w:val="4"/>
              </w:rPr>
            </w:pPr>
          </w:p>
        </w:tc>
        <w:tc>
          <w:tcPr>
            <w:tcW w:w="108" w:type="dxa"/>
          </w:tcPr>
          <w:p>
            <w:pPr>
              <w:pStyle w:val="TableParagraph"/>
              <w:rPr>
                <w:rFonts w:ascii="Times New Roman"/>
                <w:sz w:val="4"/>
              </w:rPr>
            </w:pPr>
          </w:p>
        </w:tc>
        <w:tc>
          <w:tcPr>
            <w:tcW w:w="824" w:type="dxa"/>
            <w:tcBorders>
              <w:bottom w:val="single" w:sz="18" w:space="0" w:color="808080"/>
            </w:tcBorders>
          </w:tcPr>
          <w:p>
            <w:pPr>
              <w:pStyle w:val="TableParagraph"/>
              <w:rPr>
                <w:rFonts w:ascii="Times New Roman"/>
                <w:sz w:val="4"/>
              </w:rPr>
            </w:pPr>
          </w:p>
        </w:tc>
        <w:tc>
          <w:tcPr>
            <w:tcW w:w="40" w:type="dxa"/>
            <w:tcBorders>
              <w:bottom w:val="single" w:sz="18" w:space="0" w:color="808080"/>
            </w:tcBorders>
          </w:tcPr>
          <w:p>
            <w:pPr>
              <w:pStyle w:val="TableParagraph"/>
              <w:rPr>
                <w:rFonts w:ascii="Times New Roman"/>
                <w:sz w:val="4"/>
              </w:rPr>
            </w:pPr>
          </w:p>
        </w:tc>
        <w:tc>
          <w:tcPr>
            <w:tcW w:w="189" w:type="dxa"/>
          </w:tcPr>
          <w:p>
            <w:pPr>
              <w:pStyle w:val="TableParagraph"/>
              <w:rPr>
                <w:rFonts w:ascii="Times New Roman"/>
                <w:sz w:val="4"/>
              </w:rPr>
            </w:pPr>
          </w:p>
        </w:tc>
        <w:tc>
          <w:tcPr>
            <w:tcW w:w="851" w:type="dxa"/>
          </w:tcPr>
          <w:p>
            <w:pPr>
              <w:pStyle w:val="TableParagraph"/>
              <w:rPr>
                <w:rFonts w:ascii="Times New Roman"/>
                <w:sz w:val="4"/>
              </w:rPr>
            </w:pPr>
          </w:p>
        </w:tc>
      </w:tr>
      <w:tr>
        <w:trPr>
          <w:trHeight w:val="569" w:hRule="atLeast"/>
        </w:trPr>
        <w:tc>
          <w:tcPr>
            <w:tcW w:w="7472" w:type="dxa"/>
          </w:tcPr>
          <w:p>
            <w:pPr>
              <w:pStyle w:val="TableParagraph"/>
              <w:spacing w:before="74"/>
              <w:rPr>
                <w:sz w:val="17"/>
              </w:rPr>
            </w:pPr>
          </w:p>
          <w:p>
            <w:pPr>
              <w:pStyle w:val="TableParagraph"/>
              <w:spacing w:before="1"/>
              <w:ind w:left="-1"/>
              <w:rPr>
                <w:sz w:val="17"/>
              </w:rPr>
            </w:pPr>
            <w:r>
              <w:rPr>
                <w:w w:val="105"/>
                <w:sz w:val="17"/>
              </w:rPr>
              <w:t>U.S.</w:t>
            </w:r>
            <w:r>
              <w:rPr>
                <w:spacing w:val="-10"/>
                <w:w w:val="105"/>
                <w:sz w:val="17"/>
              </w:rPr>
              <w:t> </w:t>
            </w:r>
            <w:r>
              <w:rPr>
                <w:w w:val="105"/>
                <w:sz w:val="17"/>
              </w:rPr>
              <w:t>and</w:t>
            </w:r>
            <w:r>
              <w:rPr>
                <w:spacing w:val="-10"/>
                <w:w w:val="105"/>
                <w:sz w:val="17"/>
              </w:rPr>
              <w:t> </w:t>
            </w:r>
            <w:r>
              <w:rPr>
                <w:w w:val="105"/>
                <w:sz w:val="17"/>
              </w:rPr>
              <w:t>foreign</w:t>
            </w:r>
            <w:r>
              <w:rPr>
                <w:spacing w:val="-10"/>
                <w:w w:val="105"/>
                <w:sz w:val="17"/>
              </w:rPr>
              <w:t> </w:t>
            </w:r>
            <w:r>
              <w:rPr>
                <w:w w:val="105"/>
                <w:sz w:val="17"/>
              </w:rPr>
              <w:t>components</w:t>
            </w:r>
            <w:r>
              <w:rPr>
                <w:spacing w:val="-10"/>
                <w:w w:val="105"/>
                <w:sz w:val="17"/>
              </w:rPr>
              <w:t> </w:t>
            </w:r>
            <w:r>
              <w:rPr>
                <w:w w:val="105"/>
                <w:sz w:val="17"/>
              </w:rPr>
              <w:t>of</w:t>
            </w:r>
            <w:r>
              <w:rPr>
                <w:spacing w:val="-10"/>
                <w:w w:val="105"/>
                <w:sz w:val="17"/>
              </w:rPr>
              <w:t> </w:t>
            </w:r>
            <w:r>
              <w:rPr>
                <w:w w:val="105"/>
                <w:sz w:val="17"/>
              </w:rPr>
              <w:t>income</w:t>
            </w:r>
            <w:r>
              <w:rPr>
                <w:spacing w:val="-10"/>
                <w:w w:val="105"/>
                <w:sz w:val="17"/>
              </w:rPr>
              <w:t> </w:t>
            </w:r>
            <w:r>
              <w:rPr>
                <w:w w:val="105"/>
                <w:sz w:val="17"/>
              </w:rPr>
              <w:t>(loss)</w:t>
            </w:r>
            <w:r>
              <w:rPr>
                <w:spacing w:val="-10"/>
                <w:w w:val="105"/>
                <w:sz w:val="17"/>
              </w:rPr>
              <w:t> </w:t>
            </w:r>
            <w:r>
              <w:rPr>
                <w:w w:val="105"/>
                <w:sz w:val="17"/>
              </w:rPr>
              <w:t>before</w:t>
            </w:r>
            <w:r>
              <w:rPr>
                <w:spacing w:val="-10"/>
                <w:w w:val="105"/>
                <w:sz w:val="17"/>
              </w:rPr>
              <w:t> </w:t>
            </w:r>
            <w:r>
              <w:rPr>
                <w:w w:val="105"/>
                <w:sz w:val="17"/>
              </w:rPr>
              <w:t>income</w:t>
            </w:r>
            <w:r>
              <w:rPr>
                <w:spacing w:val="-10"/>
                <w:w w:val="105"/>
                <w:sz w:val="17"/>
              </w:rPr>
              <w:t> </w:t>
            </w:r>
            <w:r>
              <w:rPr>
                <w:w w:val="105"/>
                <w:sz w:val="17"/>
              </w:rPr>
              <w:t>taxes</w:t>
            </w:r>
            <w:r>
              <w:rPr>
                <w:spacing w:val="-10"/>
                <w:w w:val="105"/>
                <w:sz w:val="17"/>
              </w:rPr>
              <w:t> </w:t>
            </w:r>
            <w:r>
              <w:rPr>
                <w:w w:val="105"/>
                <w:sz w:val="17"/>
              </w:rPr>
              <w:t>were</w:t>
            </w:r>
            <w:r>
              <w:rPr>
                <w:spacing w:val="-10"/>
                <w:w w:val="105"/>
                <w:sz w:val="17"/>
              </w:rPr>
              <w:t> </w:t>
            </w:r>
            <w:r>
              <w:rPr>
                <w:w w:val="105"/>
                <w:sz w:val="17"/>
              </w:rPr>
              <w:t>as</w:t>
            </w:r>
            <w:r>
              <w:rPr>
                <w:spacing w:val="-10"/>
                <w:w w:val="105"/>
                <w:sz w:val="17"/>
              </w:rPr>
              <w:t> </w:t>
            </w:r>
            <w:r>
              <w:rPr>
                <w:spacing w:val="-2"/>
                <w:w w:val="105"/>
                <w:sz w:val="17"/>
              </w:rPr>
              <w:t>follows:</w:t>
            </w:r>
          </w:p>
        </w:tc>
        <w:tc>
          <w:tcPr>
            <w:tcW w:w="1928" w:type="dxa"/>
          </w:tcPr>
          <w:p>
            <w:pPr>
              <w:pStyle w:val="TableParagraph"/>
              <w:rPr>
                <w:rFonts w:ascii="Times New Roman"/>
                <w:sz w:val="16"/>
              </w:rPr>
            </w:pPr>
          </w:p>
        </w:tc>
        <w:tc>
          <w:tcPr>
            <w:tcW w:w="108" w:type="dxa"/>
          </w:tcPr>
          <w:p>
            <w:pPr>
              <w:pStyle w:val="TableParagraph"/>
              <w:rPr>
                <w:rFonts w:ascii="Times New Roman"/>
                <w:sz w:val="16"/>
              </w:rPr>
            </w:pPr>
          </w:p>
        </w:tc>
        <w:tc>
          <w:tcPr>
            <w:tcW w:w="824" w:type="dxa"/>
            <w:tcBorders>
              <w:top w:val="single" w:sz="18" w:space="0" w:color="808080"/>
            </w:tcBorders>
          </w:tcPr>
          <w:p>
            <w:pPr>
              <w:pStyle w:val="TableParagraph"/>
              <w:rPr>
                <w:rFonts w:ascii="Times New Roman"/>
                <w:sz w:val="16"/>
              </w:rPr>
            </w:pPr>
          </w:p>
        </w:tc>
        <w:tc>
          <w:tcPr>
            <w:tcW w:w="40" w:type="dxa"/>
            <w:tcBorders>
              <w:top w:val="single" w:sz="18" w:space="0" w:color="808080"/>
            </w:tcBorders>
          </w:tcPr>
          <w:p>
            <w:pPr>
              <w:pStyle w:val="TableParagraph"/>
              <w:rPr>
                <w:rFonts w:ascii="Times New Roman"/>
                <w:sz w:val="16"/>
              </w:rPr>
            </w:pPr>
          </w:p>
        </w:tc>
        <w:tc>
          <w:tcPr>
            <w:tcW w:w="189" w:type="dxa"/>
          </w:tcPr>
          <w:p>
            <w:pPr>
              <w:pStyle w:val="TableParagraph"/>
              <w:rPr>
                <w:rFonts w:ascii="Times New Roman"/>
                <w:sz w:val="16"/>
              </w:rPr>
            </w:pPr>
          </w:p>
        </w:tc>
        <w:tc>
          <w:tcPr>
            <w:tcW w:w="851" w:type="dxa"/>
          </w:tcPr>
          <w:p>
            <w:pPr>
              <w:pStyle w:val="TableParagraph"/>
              <w:rPr>
                <w:rFonts w:ascii="Times New Roman"/>
                <w:sz w:val="16"/>
              </w:rPr>
            </w:pPr>
          </w:p>
        </w:tc>
      </w:tr>
      <w:tr>
        <w:trPr>
          <w:trHeight w:val="359" w:hRule="atLeast"/>
        </w:trPr>
        <w:tc>
          <w:tcPr>
            <w:tcW w:w="7472" w:type="dxa"/>
            <w:tcBorders>
              <w:bottom w:val="single" w:sz="6" w:space="0" w:color="808080"/>
            </w:tcBorders>
          </w:tcPr>
          <w:p>
            <w:pPr>
              <w:pStyle w:val="TableParagraph"/>
              <w:spacing w:before="103"/>
              <w:ind w:left="-1"/>
              <w:rPr>
                <w:b/>
                <w:sz w:val="13"/>
              </w:rPr>
            </w:pPr>
            <w:r>
              <w:rPr>
                <w:b/>
                <w:w w:val="105"/>
                <w:sz w:val="13"/>
              </w:rPr>
              <w:t>(In</w:t>
            </w:r>
            <w:r>
              <w:rPr>
                <w:b/>
                <w:spacing w:val="-4"/>
                <w:w w:val="105"/>
                <w:sz w:val="13"/>
              </w:rPr>
              <w:t> </w:t>
            </w:r>
            <w:r>
              <w:rPr>
                <w:b/>
                <w:spacing w:val="-2"/>
                <w:w w:val="105"/>
                <w:sz w:val="13"/>
              </w:rPr>
              <w:t>millions)</w:t>
            </w:r>
          </w:p>
        </w:tc>
        <w:tc>
          <w:tcPr>
            <w:tcW w:w="1928" w:type="dxa"/>
            <w:tcBorders>
              <w:bottom w:val="single" w:sz="6" w:space="0" w:color="808080"/>
            </w:tcBorders>
          </w:tcPr>
          <w:p>
            <w:pPr>
              <w:pStyle w:val="TableParagraph"/>
              <w:rPr>
                <w:rFonts w:ascii="Times New Roman"/>
                <w:sz w:val="16"/>
              </w:rPr>
            </w:pPr>
          </w:p>
        </w:tc>
        <w:tc>
          <w:tcPr>
            <w:tcW w:w="108" w:type="dxa"/>
            <w:tcBorders>
              <w:bottom w:val="single" w:sz="6" w:space="0" w:color="808080"/>
            </w:tcBorders>
          </w:tcPr>
          <w:p>
            <w:pPr>
              <w:pStyle w:val="TableParagraph"/>
              <w:rPr>
                <w:rFonts w:ascii="Times New Roman"/>
                <w:sz w:val="16"/>
              </w:rPr>
            </w:pPr>
          </w:p>
        </w:tc>
        <w:tc>
          <w:tcPr>
            <w:tcW w:w="824" w:type="dxa"/>
            <w:tcBorders>
              <w:bottom w:val="single" w:sz="6" w:space="0" w:color="808080"/>
            </w:tcBorders>
          </w:tcPr>
          <w:p>
            <w:pPr>
              <w:pStyle w:val="TableParagraph"/>
              <w:rPr>
                <w:rFonts w:ascii="Times New Roman"/>
                <w:sz w:val="16"/>
              </w:rPr>
            </w:pPr>
          </w:p>
        </w:tc>
        <w:tc>
          <w:tcPr>
            <w:tcW w:w="40" w:type="dxa"/>
            <w:tcBorders>
              <w:bottom w:val="single" w:sz="6" w:space="0" w:color="808080"/>
            </w:tcBorders>
          </w:tcPr>
          <w:p>
            <w:pPr>
              <w:pStyle w:val="TableParagraph"/>
              <w:rPr>
                <w:rFonts w:ascii="Times New Roman"/>
                <w:sz w:val="16"/>
              </w:rPr>
            </w:pPr>
          </w:p>
        </w:tc>
        <w:tc>
          <w:tcPr>
            <w:tcW w:w="189" w:type="dxa"/>
            <w:tcBorders>
              <w:bottom w:val="single" w:sz="6" w:space="0" w:color="808080"/>
            </w:tcBorders>
          </w:tcPr>
          <w:p>
            <w:pPr>
              <w:pStyle w:val="TableParagraph"/>
              <w:rPr>
                <w:rFonts w:ascii="Times New Roman"/>
                <w:sz w:val="16"/>
              </w:rPr>
            </w:pPr>
          </w:p>
        </w:tc>
        <w:tc>
          <w:tcPr>
            <w:tcW w:w="851" w:type="dxa"/>
            <w:tcBorders>
              <w:bottom w:val="single" w:sz="6" w:space="0" w:color="808080"/>
            </w:tcBorders>
          </w:tcPr>
          <w:p>
            <w:pPr>
              <w:pStyle w:val="TableParagraph"/>
              <w:rPr>
                <w:rFonts w:ascii="Times New Roman"/>
                <w:sz w:val="16"/>
              </w:rPr>
            </w:pPr>
          </w:p>
        </w:tc>
      </w:tr>
      <w:tr>
        <w:trPr>
          <w:trHeight w:val="390" w:hRule="atLeast"/>
        </w:trPr>
        <w:tc>
          <w:tcPr>
            <w:tcW w:w="7472" w:type="dxa"/>
            <w:tcBorders>
              <w:top w:val="single" w:sz="6" w:space="0" w:color="808080"/>
            </w:tcBorders>
          </w:tcPr>
          <w:p>
            <w:pPr>
              <w:pStyle w:val="TableParagraph"/>
              <w:spacing w:before="24"/>
              <w:rPr>
                <w:sz w:val="13"/>
              </w:rPr>
            </w:pPr>
          </w:p>
          <w:p>
            <w:pPr>
              <w:pStyle w:val="TableParagraph"/>
              <w:spacing w:before="1"/>
              <w:ind w:left="-1"/>
              <w:rPr>
                <w:b/>
                <w:sz w:val="13"/>
              </w:rPr>
            </w:pPr>
            <w:r>
              <w:rPr>
                <w:b/>
                <w:spacing w:val="-2"/>
                <w:w w:val="105"/>
                <w:sz w:val="13"/>
              </w:rPr>
              <w:t>Year Ended</w:t>
            </w:r>
            <w:r>
              <w:rPr>
                <w:b/>
                <w:spacing w:val="-1"/>
                <w:w w:val="105"/>
                <w:sz w:val="13"/>
              </w:rPr>
              <w:t> </w:t>
            </w:r>
            <w:r>
              <w:rPr>
                <w:b/>
                <w:spacing w:val="-2"/>
                <w:w w:val="105"/>
                <w:sz w:val="13"/>
              </w:rPr>
              <w:t>June </w:t>
            </w:r>
            <w:r>
              <w:rPr>
                <w:b/>
                <w:spacing w:val="-5"/>
                <w:w w:val="105"/>
                <w:sz w:val="13"/>
              </w:rPr>
              <w:t>30,</w:t>
            </w:r>
          </w:p>
        </w:tc>
        <w:tc>
          <w:tcPr>
            <w:tcW w:w="1928" w:type="dxa"/>
            <w:tcBorders>
              <w:top w:val="single" w:sz="6" w:space="0" w:color="808080"/>
            </w:tcBorders>
          </w:tcPr>
          <w:p>
            <w:pPr>
              <w:pStyle w:val="TableParagraph"/>
              <w:spacing w:before="24"/>
              <w:rPr>
                <w:sz w:val="13"/>
              </w:rPr>
            </w:pPr>
          </w:p>
          <w:p>
            <w:pPr>
              <w:pStyle w:val="TableParagraph"/>
              <w:spacing w:before="1"/>
              <w:ind w:right="200"/>
              <w:jc w:val="right"/>
              <w:rPr>
                <w:b/>
                <w:sz w:val="13"/>
              </w:rPr>
            </w:pPr>
            <w:r>
              <w:rPr>
                <w:b/>
                <w:spacing w:val="-4"/>
                <w:w w:val="105"/>
                <w:sz w:val="13"/>
              </w:rPr>
              <w:t>2016</w:t>
            </w:r>
          </w:p>
        </w:tc>
        <w:tc>
          <w:tcPr>
            <w:tcW w:w="108" w:type="dxa"/>
            <w:tcBorders>
              <w:top w:val="single" w:sz="6" w:space="0" w:color="808080"/>
            </w:tcBorders>
          </w:tcPr>
          <w:p>
            <w:pPr>
              <w:pStyle w:val="TableParagraph"/>
              <w:rPr>
                <w:rFonts w:ascii="Times New Roman"/>
                <w:sz w:val="16"/>
              </w:rPr>
            </w:pPr>
          </w:p>
        </w:tc>
        <w:tc>
          <w:tcPr>
            <w:tcW w:w="824" w:type="dxa"/>
            <w:tcBorders>
              <w:top w:val="single" w:sz="6" w:space="0" w:color="808080"/>
            </w:tcBorders>
          </w:tcPr>
          <w:p>
            <w:pPr>
              <w:pStyle w:val="TableParagraph"/>
              <w:spacing w:before="24"/>
              <w:rPr>
                <w:sz w:val="13"/>
              </w:rPr>
            </w:pPr>
          </w:p>
          <w:p>
            <w:pPr>
              <w:pStyle w:val="TableParagraph"/>
              <w:spacing w:before="1"/>
              <w:ind w:right="79"/>
              <w:jc w:val="right"/>
              <w:rPr>
                <w:b/>
                <w:sz w:val="13"/>
              </w:rPr>
            </w:pPr>
            <w:r>
              <w:rPr>
                <w:b/>
                <w:spacing w:val="-4"/>
                <w:w w:val="105"/>
                <w:sz w:val="13"/>
              </w:rPr>
              <w:t>2015</w:t>
            </w:r>
          </w:p>
        </w:tc>
        <w:tc>
          <w:tcPr>
            <w:tcW w:w="40" w:type="dxa"/>
            <w:tcBorders>
              <w:top w:val="single" w:sz="6" w:space="0" w:color="808080"/>
            </w:tcBorders>
          </w:tcPr>
          <w:p>
            <w:pPr>
              <w:pStyle w:val="TableParagraph"/>
              <w:rPr>
                <w:rFonts w:ascii="Times New Roman"/>
                <w:sz w:val="16"/>
              </w:rPr>
            </w:pPr>
          </w:p>
        </w:tc>
        <w:tc>
          <w:tcPr>
            <w:tcW w:w="189" w:type="dxa"/>
            <w:tcBorders>
              <w:top w:val="single" w:sz="6" w:space="0" w:color="808080"/>
            </w:tcBorders>
          </w:tcPr>
          <w:p>
            <w:pPr>
              <w:pStyle w:val="TableParagraph"/>
              <w:rPr>
                <w:rFonts w:ascii="Times New Roman"/>
                <w:sz w:val="16"/>
              </w:rPr>
            </w:pPr>
          </w:p>
        </w:tc>
        <w:tc>
          <w:tcPr>
            <w:tcW w:w="851" w:type="dxa"/>
            <w:tcBorders>
              <w:top w:val="single" w:sz="6" w:space="0" w:color="808080"/>
            </w:tcBorders>
          </w:tcPr>
          <w:p>
            <w:pPr>
              <w:pStyle w:val="TableParagraph"/>
              <w:spacing w:before="24"/>
              <w:rPr>
                <w:sz w:val="13"/>
              </w:rPr>
            </w:pPr>
          </w:p>
          <w:p>
            <w:pPr>
              <w:pStyle w:val="TableParagraph"/>
              <w:spacing w:before="1"/>
              <w:ind w:left="442"/>
              <w:rPr>
                <w:b/>
                <w:sz w:val="13"/>
              </w:rPr>
            </w:pPr>
            <w:r>
              <w:rPr>
                <w:b/>
                <w:spacing w:val="-4"/>
                <w:w w:val="105"/>
                <w:sz w:val="13"/>
              </w:rPr>
              <w:t>2014</w:t>
            </w:r>
          </w:p>
        </w:tc>
      </w:tr>
      <w:tr>
        <w:trPr>
          <w:trHeight w:val="202" w:hRule="atLeast"/>
        </w:trPr>
        <w:tc>
          <w:tcPr>
            <w:tcW w:w="7472" w:type="dxa"/>
            <w:shd w:val="clear" w:color="auto" w:fill="CCEDFF"/>
          </w:tcPr>
          <w:p>
            <w:pPr>
              <w:pStyle w:val="TableParagraph"/>
              <w:spacing w:line="180" w:lineRule="exact" w:before="2"/>
              <w:ind w:left="-1"/>
              <w:rPr>
                <w:sz w:val="17"/>
              </w:rPr>
            </w:pPr>
            <w:r>
              <w:rPr>
                <w:spacing w:val="-4"/>
                <w:w w:val="105"/>
                <w:sz w:val="17"/>
              </w:rPr>
              <w:t>U.S.</w:t>
            </w:r>
          </w:p>
        </w:tc>
        <w:tc>
          <w:tcPr>
            <w:tcW w:w="1928" w:type="dxa"/>
            <w:shd w:val="clear" w:color="auto" w:fill="CCEDFF"/>
          </w:tcPr>
          <w:p>
            <w:pPr>
              <w:pStyle w:val="TableParagraph"/>
              <w:tabs>
                <w:tab w:pos="1373" w:val="left" w:leader="none"/>
              </w:tabs>
              <w:spacing w:line="180" w:lineRule="exact" w:before="2"/>
              <w:ind w:left="982"/>
              <w:rPr>
                <w:b/>
                <w:sz w:val="17"/>
              </w:rPr>
            </w:pPr>
            <w:r>
              <w:rPr>
                <w:b/>
                <w:spacing w:val="-10"/>
                <w:w w:val="105"/>
                <w:sz w:val="17"/>
              </w:rPr>
              <w:t>$</w:t>
            </w:r>
            <w:r>
              <w:rPr>
                <w:b/>
                <w:sz w:val="17"/>
              </w:rPr>
              <w:tab/>
            </w:r>
            <w:r>
              <w:rPr>
                <w:b/>
                <w:spacing w:val="-4"/>
                <w:w w:val="105"/>
                <w:sz w:val="17"/>
              </w:rPr>
              <w:t>(325)</w:t>
            </w:r>
          </w:p>
        </w:tc>
        <w:tc>
          <w:tcPr>
            <w:tcW w:w="108" w:type="dxa"/>
            <w:shd w:val="clear" w:color="auto" w:fill="CCEDFF"/>
          </w:tcPr>
          <w:p>
            <w:pPr>
              <w:pStyle w:val="TableParagraph"/>
              <w:rPr>
                <w:rFonts w:ascii="Times New Roman"/>
                <w:sz w:val="14"/>
              </w:rPr>
            </w:pPr>
          </w:p>
        </w:tc>
        <w:tc>
          <w:tcPr>
            <w:tcW w:w="824" w:type="dxa"/>
            <w:shd w:val="clear" w:color="auto" w:fill="CCEDFF"/>
          </w:tcPr>
          <w:p>
            <w:pPr>
              <w:pStyle w:val="TableParagraph"/>
              <w:tabs>
                <w:tab w:pos="303" w:val="left" w:leader="none"/>
              </w:tabs>
              <w:spacing w:line="180" w:lineRule="exact" w:before="2"/>
              <w:ind w:left="-1"/>
              <w:rPr>
                <w:sz w:val="17"/>
              </w:rPr>
            </w:pPr>
            <w:r>
              <w:rPr>
                <w:spacing w:val="-10"/>
                <w:w w:val="105"/>
                <w:sz w:val="17"/>
              </w:rPr>
              <w:t>$</w:t>
            </w:r>
            <w:r>
              <w:rPr>
                <w:sz w:val="17"/>
              </w:rPr>
              <w:tab/>
            </w:r>
            <w:r>
              <w:rPr>
                <w:spacing w:val="-2"/>
                <w:w w:val="105"/>
                <w:sz w:val="17"/>
              </w:rPr>
              <w:t>7,363</w:t>
            </w:r>
          </w:p>
        </w:tc>
        <w:tc>
          <w:tcPr>
            <w:tcW w:w="40" w:type="dxa"/>
            <w:shd w:val="clear" w:color="auto" w:fill="CCEDFF"/>
          </w:tcPr>
          <w:p>
            <w:pPr>
              <w:pStyle w:val="TableParagraph"/>
              <w:rPr>
                <w:rFonts w:ascii="Times New Roman"/>
                <w:sz w:val="14"/>
              </w:rPr>
            </w:pPr>
          </w:p>
        </w:tc>
        <w:tc>
          <w:tcPr>
            <w:tcW w:w="189" w:type="dxa"/>
            <w:shd w:val="clear" w:color="auto" w:fill="CCEDFF"/>
          </w:tcPr>
          <w:p>
            <w:pPr>
              <w:pStyle w:val="TableParagraph"/>
              <w:rPr>
                <w:rFonts w:ascii="Times New Roman"/>
                <w:sz w:val="14"/>
              </w:rPr>
            </w:pPr>
          </w:p>
        </w:tc>
        <w:tc>
          <w:tcPr>
            <w:tcW w:w="851" w:type="dxa"/>
            <w:shd w:val="clear" w:color="auto" w:fill="CCEDFF"/>
          </w:tcPr>
          <w:p>
            <w:pPr>
              <w:pStyle w:val="TableParagraph"/>
              <w:tabs>
                <w:tab w:pos="303" w:val="left" w:leader="none"/>
              </w:tabs>
              <w:spacing w:line="180" w:lineRule="exact" w:before="2"/>
              <w:rPr>
                <w:sz w:val="17"/>
              </w:rPr>
            </w:pPr>
            <w:r>
              <w:rPr>
                <w:spacing w:val="-10"/>
                <w:w w:val="105"/>
                <w:sz w:val="17"/>
              </w:rPr>
              <w:t>$</w:t>
            </w:r>
            <w:r>
              <w:rPr>
                <w:sz w:val="17"/>
              </w:rPr>
              <w:tab/>
            </w:r>
            <w:r>
              <w:rPr>
                <w:spacing w:val="-4"/>
                <w:w w:val="105"/>
                <w:sz w:val="17"/>
              </w:rPr>
              <w:t>7,127</w:t>
            </w:r>
          </w:p>
        </w:tc>
      </w:tr>
      <w:tr>
        <w:trPr>
          <w:trHeight w:val="323" w:hRule="atLeast"/>
        </w:trPr>
        <w:tc>
          <w:tcPr>
            <w:tcW w:w="7472" w:type="dxa"/>
            <w:tcBorders>
              <w:bottom w:val="single" w:sz="6" w:space="0" w:color="808080"/>
            </w:tcBorders>
          </w:tcPr>
          <w:p>
            <w:pPr>
              <w:pStyle w:val="TableParagraph"/>
              <w:spacing w:before="2"/>
              <w:ind w:left="-1"/>
              <w:rPr>
                <w:sz w:val="17"/>
              </w:rPr>
            </w:pPr>
            <w:r>
              <w:rPr>
                <w:spacing w:val="-2"/>
                <w:w w:val="105"/>
                <w:sz w:val="17"/>
              </w:rPr>
              <w:t>Foreign</w:t>
            </w:r>
          </w:p>
        </w:tc>
        <w:tc>
          <w:tcPr>
            <w:tcW w:w="1928" w:type="dxa"/>
            <w:tcBorders>
              <w:bottom w:val="single" w:sz="6" w:space="0" w:color="808080"/>
            </w:tcBorders>
          </w:tcPr>
          <w:p>
            <w:pPr>
              <w:pStyle w:val="TableParagraph"/>
              <w:spacing w:before="2"/>
              <w:ind w:left="1188"/>
              <w:rPr>
                <w:b/>
                <w:sz w:val="17"/>
              </w:rPr>
            </w:pPr>
            <w:r>
              <w:rPr>
                <w:b/>
                <w:spacing w:val="-2"/>
                <w:w w:val="105"/>
                <w:sz w:val="17"/>
              </w:rPr>
              <w:t>20,076</w:t>
            </w:r>
          </w:p>
        </w:tc>
        <w:tc>
          <w:tcPr>
            <w:tcW w:w="108" w:type="dxa"/>
          </w:tcPr>
          <w:p>
            <w:pPr>
              <w:pStyle w:val="TableParagraph"/>
              <w:rPr>
                <w:rFonts w:ascii="Times New Roman"/>
                <w:sz w:val="16"/>
              </w:rPr>
            </w:pPr>
          </w:p>
        </w:tc>
        <w:tc>
          <w:tcPr>
            <w:tcW w:w="824" w:type="dxa"/>
            <w:tcBorders>
              <w:bottom w:val="single" w:sz="6" w:space="0" w:color="808080"/>
            </w:tcBorders>
          </w:tcPr>
          <w:p>
            <w:pPr>
              <w:pStyle w:val="TableParagraph"/>
              <w:spacing w:before="2"/>
              <w:ind w:left="205"/>
              <w:rPr>
                <w:sz w:val="17"/>
              </w:rPr>
            </w:pPr>
            <w:r>
              <w:rPr>
                <w:spacing w:val="-2"/>
                <w:w w:val="105"/>
                <w:sz w:val="17"/>
              </w:rPr>
              <w:t>11,144</w:t>
            </w:r>
          </w:p>
        </w:tc>
        <w:tc>
          <w:tcPr>
            <w:tcW w:w="40" w:type="dxa"/>
          </w:tcPr>
          <w:p>
            <w:pPr>
              <w:pStyle w:val="TableParagraph"/>
              <w:rPr>
                <w:rFonts w:ascii="Times New Roman"/>
                <w:sz w:val="16"/>
              </w:rPr>
            </w:pPr>
          </w:p>
        </w:tc>
        <w:tc>
          <w:tcPr>
            <w:tcW w:w="189" w:type="dxa"/>
          </w:tcPr>
          <w:p>
            <w:pPr>
              <w:pStyle w:val="TableParagraph"/>
              <w:rPr>
                <w:rFonts w:ascii="Times New Roman"/>
                <w:sz w:val="16"/>
              </w:rPr>
            </w:pPr>
          </w:p>
        </w:tc>
        <w:tc>
          <w:tcPr>
            <w:tcW w:w="851" w:type="dxa"/>
          </w:tcPr>
          <w:p>
            <w:pPr>
              <w:pStyle w:val="TableParagraph"/>
              <w:spacing w:before="2"/>
              <w:ind w:left="206"/>
              <w:rPr>
                <w:sz w:val="17"/>
              </w:rPr>
            </w:pPr>
            <w:r>
              <w:rPr>
                <w:spacing w:val="-2"/>
                <w:w w:val="105"/>
                <w:sz w:val="17"/>
              </w:rPr>
              <w:t>20,693</w:t>
            </w:r>
          </w:p>
        </w:tc>
      </w:tr>
      <w:tr>
        <w:trPr>
          <w:trHeight w:val="107" w:hRule="atLeast"/>
        </w:trPr>
        <w:tc>
          <w:tcPr>
            <w:tcW w:w="7472" w:type="dxa"/>
            <w:tcBorders>
              <w:top w:val="single" w:sz="6" w:space="0" w:color="808080"/>
            </w:tcBorders>
          </w:tcPr>
          <w:p>
            <w:pPr>
              <w:pStyle w:val="TableParagraph"/>
              <w:rPr>
                <w:rFonts w:ascii="Times New Roman"/>
                <w:sz w:val="4"/>
              </w:rPr>
            </w:pPr>
          </w:p>
        </w:tc>
        <w:tc>
          <w:tcPr>
            <w:tcW w:w="1928" w:type="dxa"/>
            <w:tcBorders>
              <w:top w:val="single" w:sz="6" w:space="0" w:color="808080"/>
            </w:tcBorders>
          </w:tcPr>
          <w:p>
            <w:pPr>
              <w:pStyle w:val="TableParagraph"/>
              <w:rPr>
                <w:rFonts w:ascii="Times New Roman"/>
                <w:sz w:val="4"/>
              </w:rPr>
            </w:pPr>
          </w:p>
        </w:tc>
        <w:tc>
          <w:tcPr>
            <w:tcW w:w="108" w:type="dxa"/>
          </w:tcPr>
          <w:p>
            <w:pPr>
              <w:pStyle w:val="TableParagraph"/>
              <w:rPr>
                <w:rFonts w:ascii="Times New Roman"/>
                <w:sz w:val="4"/>
              </w:rPr>
            </w:pPr>
          </w:p>
        </w:tc>
        <w:tc>
          <w:tcPr>
            <w:tcW w:w="824" w:type="dxa"/>
            <w:tcBorders>
              <w:top w:val="single" w:sz="6" w:space="0" w:color="808080"/>
            </w:tcBorders>
          </w:tcPr>
          <w:p>
            <w:pPr>
              <w:pStyle w:val="TableParagraph"/>
              <w:rPr>
                <w:rFonts w:ascii="Times New Roman"/>
                <w:sz w:val="4"/>
              </w:rPr>
            </w:pPr>
          </w:p>
        </w:tc>
        <w:tc>
          <w:tcPr>
            <w:tcW w:w="40" w:type="dxa"/>
          </w:tcPr>
          <w:p>
            <w:pPr>
              <w:pStyle w:val="TableParagraph"/>
              <w:rPr>
                <w:rFonts w:ascii="Times New Roman"/>
                <w:sz w:val="4"/>
              </w:rPr>
            </w:pPr>
          </w:p>
        </w:tc>
        <w:tc>
          <w:tcPr>
            <w:tcW w:w="189" w:type="dxa"/>
          </w:tcPr>
          <w:p>
            <w:pPr>
              <w:pStyle w:val="TableParagraph"/>
              <w:rPr>
                <w:rFonts w:ascii="Times New Roman"/>
                <w:sz w:val="4"/>
              </w:rPr>
            </w:pPr>
          </w:p>
        </w:tc>
        <w:tc>
          <w:tcPr>
            <w:tcW w:w="851" w:type="dxa"/>
          </w:tcPr>
          <w:p>
            <w:pPr>
              <w:pStyle w:val="TableParagraph"/>
              <w:spacing w:line="20" w:lineRule="exact"/>
              <w:rPr>
                <w:sz w:val="2"/>
              </w:rPr>
            </w:pPr>
            <w:r>
              <w:rPr>
                <w:sz w:val="2"/>
              </w:rPr>
              <mc:AlternateContent>
                <mc:Choice Requires="wps">
                  <w:drawing>
                    <wp:inline distT="0" distB="0" distL="0" distR="0">
                      <wp:extent cx="497840" cy="8890"/>
                      <wp:effectExtent l="0" t="0" r="0" b="0"/>
                      <wp:docPr id="1009" name="Group 1009"/>
                      <wp:cNvGraphicFramePr>
                        <a:graphicFrameLocks/>
                      </wp:cNvGraphicFramePr>
                      <a:graphic>
                        <a:graphicData uri="http://schemas.microsoft.com/office/word/2010/wordprocessingGroup">
                          <wpg:wgp>
                            <wpg:cNvPr id="1009" name="Group 1009"/>
                            <wpg:cNvGrpSpPr/>
                            <wpg:grpSpPr>
                              <a:xfrm>
                                <a:off x="0" y="0"/>
                                <a:ext cx="497840" cy="8890"/>
                                <a:chExt cx="497840" cy="8890"/>
                              </a:xfrm>
                            </wpg:grpSpPr>
                            <wps:wsp>
                              <wps:cNvPr id="1010" name="Graphic 1010"/>
                              <wps:cNvSpPr/>
                              <wps:spPr>
                                <a:xfrm>
                                  <a:off x="-4" y="-30"/>
                                  <a:ext cx="497840" cy="8890"/>
                                </a:xfrm>
                                <a:custGeom>
                                  <a:avLst/>
                                  <a:gdLst/>
                                  <a:ahLst/>
                                  <a:cxnLst/>
                                  <a:rect l="l" t="t" r="r" b="b"/>
                                  <a:pathLst>
                                    <a:path w="497840" h="8890">
                                      <a:moveTo>
                                        <a:pt x="497395" y="0"/>
                                      </a:moveTo>
                                      <a:lnTo>
                                        <a:pt x="497395" y="0"/>
                                      </a:lnTo>
                                      <a:lnTo>
                                        <a:pt x="0" y="0"/>
                                      </a:lnTo>
                                      <a:lnTo>
                                        <a:pt x="0" y="8572"/>
                                      </a:lnTo>
                                      <a:lnTo>
                                        <a:pt x="497395" y="8572"/>
                                      </a:lnTo>
                                      <a:lnTo>
                                        <a:pt x="497395" y="0"/>
                                      </a:lnTo>
                                      <a:close/>
                                    </a:path>
                                  </a:pathLst>
                                </a:custGeom>
                                <a:solidFill>
                                  <a:srgbClr val="808080"/>
                                </a:solidFill>
                              </wps:spPr>
                              <wps:bodyPr wrap="square" lIns="0" tIns="0" rIns="0" bIns="0" rtlCol="0">
                                <a:prstTxWarp prst="textNoShape">
                                  <a:avLst/>
                                </a:prstTxWarp>
                                <a:noAutofit/>
                              </wps:bodyPr>
                            </wps:wsp>
                          </wpg:wgp>
                        </a:graphicData>
                      </a:graphic>
                    </wp:inline>
                  </w:drawing>
                </mc:Choice>
                <mc:Fallback>
                  <w:pict>
                    <v:group style="width:39.2pt;height:.7pt;mso-position-horizontal-relative:char;mso-position-vertical-relative:line" id="docshapegroup1009" coordorigin="0,0" coordsize="784,14">
                      <v:rect style="position:absolute;left:0;top:-1;width:784;height:14" id="docshape1010" filled="true" fillcolor="#808080" stroked="false">
                        <v:fill type="solid"/>
                      </v:rect>
                    </v:group>
                  </w:pict>
                </mc:Fallback>
              </mc:AlternateContent>
            </w:r>
            <w:r>
              <w:rPr>
                <w:sz w:val="2"/>
              </w:rPr>
            </w:r>
          </w:p>
        </w:tc>
      </w:tr>
      <w:tr>
        <w:trPr>
          <w:trHeight w:val="202" w:hRule="atLeast"/>
        </w:trPr>
        <w:tc>
          <w:tcPr>
            <w:tcW w:w="7472" w:type="dxa"/>
            <w:shd w:val="clear" w:color="auto" w:fill="CCEDFF"/>
          </w:tcPr>
          <w:p>
            <w:pPr>
              <w:pStyle w:val="TableParagraph"/>
              <w:spacing w:line="180" w:lineRule="exact" w:before="2"/>
              <w:ind w:left="216"/>
              <w:rPr>
                <w:sz w:val="17"/>
              </w:rPr>
            </w:pPr>
            <w:r>
              <w:rPr>
                <w:w w:val="105"/>
                <w:sz w:val="17"/>
              </w:rPr>
              <w:t>Income</w:t>
            </w:r>
            <w:r>
              <w:rPr>
                <w:spacing w:val="-12"/>
                <w:w w:val="105"/>
                <w:sz w:val="17"/>
              </w:rPr>
              <w:t> </w:t>
            </w:r>
            <w:r>
              <w:rPr>
                <w:w w:val="105"/>
                <w:sz w:val="17"/>
              </w:rPr>
              <w:t>before</w:t>
            </w:r>
            <w:r>
              <w:rPr>
                <w:spacing w:val="-12"/>
                <w:w w:val="105"/>
                <w:sz w:val="17"/>
              </w:rPr>
              <w:t> </w:t>
            </w:r>
            <w:r>
              <w:rPr>
                <w:w w:val="105"/>
                <w:sz w:val="17"/>
              </w:rPr>
              <w:t>income</w:t>
            </w:r>
            <w:r>
              <w:rPr>
                <w:spacing w:val="-12"/>
                <w:w w:val="105"/>
                <w:sz w:val="17"/>
              </w:rPr>
              <w:t> </w:t>
            </w:r>
            <w:r>
              <w:rPr>
                <w:spacing w:val="-2"/>
                <w:w w:val="105"/>
                <w:sz w:val="17"/>
              </w:rPr>
              <w:t>taxes</w:t>
            </w:r>
          </w:p>
        </w:tc>
        <w:tc>
          <w:tcPr>
            <w:tcW w:w="1928" w:type="dxa"/>
            <w:shd w:val="clear" w:color="auto" w:fill="CCEDFF"/>
          </w:tcPr>
          <w:p>
            <w:pPr>
              <w:pStyle w:val="TableParagraph"/>
              <w:spacing w:line="180" w:lineRule="exact" w:before="2"/>
              <w:ind w:left="982"/>
              <w:rPr>
                <w:b/>
                <w:sz w:val="17"/>
              </w:rPr>
            </w:pPr>
            <w:r>
              <w:rPr/>
              <mc:AlternateContent>
                <mc:Choice Requires="wps">
                  <w:drawing>
                    <wp:anchor distT="0" distB="0" distL="0" distR="0" allowOverlap="1" layoutInCell="1" locked="0" behindDoc="1" simplePos="0" relativeHeight="474550272">
                      <wp:simplePos x="0" y="0"/>
                      <wp:positionH relativeFrom="column">
                        <wp:posOffset>623869</wp:posOffset>
                      </wp:positionH>
                      <wp:positionV relativeFrom="paragraph">
                        <wp:posOffset>196888</wp:posOffset>
                      </wp:positionV>
                      <wp:extent cx="497840" cy="26034"/>
                      <wp:effectExtent l="0" t="0" r="0" b="0"/>
                      <wp:wrapNone/>
                      <wp:docPr id="1011" name="Group 1011"/>
                      <wp:cNvGraphicFramePr>
                        <a:graphicFrameLocks/>
                      </wp:cNvGraphicFramePr>
                      <a:graphic>
                        <a:graphicData uri="http://schemas.microsoft.com/office/word/2010/wordprocessingGroup">
                          <wpg:wgp>
                            <wpg:cNvPr id="1011" name="Group 1011"/>
                            <wpg:cNvGrpSpPr/>
                            <wpg:grpSpPr>
                              <a:xfrm>
                                <a:off x="0" y="0"/>
                                <a:ext cx="497840" cy="26034"/>
                                <a:chExt cx="497840" cy="26034"/>
                              </a:xfrm>
                            </wpg:grpSpPr>
                            <wps:wsp>
                              <wps:cNvPr id="1012" name="Graphic 1012"/>
                              <wps:cNvSpPr/>
                              <wps:spPr>
                                <a:xfrm>
                                  <a:off x="0" y="0"/>
                                  <a:ext cx="69215" cy="26034"/>
                                </a:xfrm>
                                <a:custGeom>
                                  <a:avLst/>
                                  <a:gdLst/>
                                  <a:ahLst/>
                                  <a:cxnLst/>
                                  <a:rect l="l" t="t" r="r" b="b"/>
                                  <a:pathLst>
                                    <a:path w="69215" h="26034">
                                      <a:moveTo>
                                        <a:pt x="68606" y="25727"/>
                                      </a:moveTo>
                                      <a:lnTo>
                                        <a:pt x="0" y="25727"/>
                                      </a:lnTo>
                                      <a:lnTo>
                                        <a:pt x="0" y="0"/>
                                      </a:lnTo>
                                      <a:lnTo>
                                        <a:pt x="68606" y="0"/>
                                      </a:lnTo>
                                      <a:lnTo>
                                        <a:pt x="68606" y="25727"/>
                                      </a:lnTo>
                                      <a:close/>
                                    </a:path>
                                  </a:pathLst>
                                </a:custGeom>
                                <a:solidFill>
                                  <a:srgbClr val="808080"/>
                                </a:solidFill>
                              </wps:spPr>
                              <wps:bodyPr wrap="square" lIns="0" tIns="0" rIns="0" bIns="0" rtlCol="0">
                                <a:prstTxWarp prst="textNoShape">
                                  <a:avLst/>
                                </a:prstTxWarp>
                                <a:noAutofit/>
                              </wps:bodyPr>
                            </wps:wsp>
                            <wps:wsp>
                              <wps:cNvPr id="1013" name="Graphic 1013"/>
                              <wps:cNvSpPr/>
                              <wps:spPr>
                                <a:xfrm>
                                  <a:off x="4287" y="4287"/>
                                  <a:ext cx="60325" cy="17780"/>
                                </a:xfrm>
                                <a:custGeom>
                                  <a:avLst/>
                                  <a:gdLst/>
                                  <a:ahLst/>
                                  <a:cxnLst/>
                                  <a:rect l="l" t="t" r="r" b="b"/>
                                  <a:pathLst>
                                    <a:path w="60325" h="17780">
                                      <a:moveTo>
                                        <a:pt x="0" y="0"/>
                                      </a:moveTo>
                                      <a:lnTo>
                                        <a:pt x="60030" y="0"/>
                                      </a:lnTo>
                                      <a:lnTo>
                                        <a:pt x="60030"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1014" name="Graphic 1014"/>
                              <wps:cNvSpPr/>
                              <wps:spPr>
                                <a:xfrm>
                                  <a:off x="68606" y="0"/>
                                  <a:ext cx="403225" cy="26034"/>
                                </a:xfrm>
                                <a:custGeom>
                                  <a:avLst/>
                                  <a:gdLst/>
                                  <a:ahLst/>
                                  <a:cxnLst/>
                                  <a:rect l="l" t="t" r="r" b="b"/>
                                  <a:pathLst>
                                    <a:path w="403225" h="26034">
                                      <a:moveTo>
                                        <a:pt x="403063" y="25727"/>
                                      </a:moveTo>
                                      <a:lnTo>
                                        <a:pt x="0" y="25727"/>
                                      </a:lnTo>
                                      <a:lnTo>
                                        <a:pt x="0" y="0"/>
                                      </a:lnTo>
                                      <a:lnTo>
                                        <a:pt x="403063" y="0"/>
                                      </a:lnTo>
                                      <a:lnTo>
                                        <a:pt x="403063" y="25727"/>
                                      </a:lnTo>
                                      <a:close/>
                                    </a:path>
                                  </a:pathLst>
                                </a:custGeom>
                                <a:solidFill>
                                  <a:srgbClr val="808080"/>
                                </a:solidFill>
                              </wps:spPr>
                              <wps:bodyPr wrap="square" lIns="0" tIns="0" rIns="0" bIns="0" rtlCol="0">
                                <a:prstTxWarp prst="textNoShape">
                                  <a:avLst/>
                                </a:prstTxWarp>
                                <a:noAutofit/>
                              </wps:bodyPr>
                            </wps:wsp>
                            <wps:wsp>
                              <wps:cNvPr id="1015" name="Graphic 1015"/>
                              <wps:cNvSpPr/>
                              <wps:spPr>
                                <a:xfrm>
                                  <a:off x="72894" y="4287"/>
                                  <a:ext cx="394970" cy="17780"/>
                                </a:xfrm>
                                <a:custGeom>
                                  <a:avLst/>
                                  <a:gdLst/>
                                  <a:ahLst/>
                                  <a:cxnLst/>
                                  <a:rect l="l" t="t" r="r" b="b"/>
                                  <a:pathLst>
                                    <a:path w="394970" h="17780">
                                      <a:moveTo>
                                        <a:pt x="0" y="0"/>
                                      </a:moveTo>
                                      <a:lnTo>
                                        <a:pt x="394487" y="0"/>
                                      </a:lnTo>
                                      <a:lnTo>
                                        <a:pt x="394487"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1016" name="Graphic 1016"/>
                              <wps:cNvSpPr/>
                              <wps:spPr>
                                <a:xfrm>
                                  <a:off x="471669" y="0"/>
                                  <a:ext cx="26034" cy="26034"/>
                                </a:xfrm>
                                <a:custGeom>
                                  <a:avLst/>
                                  <a:gdLst/>
                                  <a:ahLst/>
                                  <a:cxnLst/>
                                  <a:rect l="l" t="t" r="r" b="b"/>
                                  <a:pathLst>
                                    <a:path w="26034" h="26034">
                                      <a:moveTo>
                                        <a:pt x="25727" y="25727"/>
                                      </a:moveTo>
                                      <a:lnTo>
                                        <a:pt x="0" y="25727"/>
                                      </a:lnTo>
                                      <a:lnTo>
                                        <a:pt x="0" y="0"/>
                                      </a:lnTo>
                                      <a:lnTo>
                                        <a:pt x="25727" y="0"/>
                                      </a:lnTo>
                                      <a:lnTo>
                                        <a:pt x="25727" y="25727"/>
                                      </a:lnTo>
                                      <a:close/>
                                    </a:path>
                                  </a:pathLst>
                                </a:custGeom>
                                <a:solidFill>
                                  <a:srgbClr val="808080"/>
                                </a:solidFill>
                              </wps:spPr>
                              <wps:bodyPr wrap="square" lIns="0" tIns="0" rIns="0" bIns="0" rtlCol="0">
                                <a:prstTxWarp prst="textNoShape">
                                  <a:avLst/>
                                </a:prstTxWarp>
                                <a:noAutofit/>
                              </wps:bodyPr>
                            </wps:wsp>
                            <wps:wsp>
                              <wps:cNvPr id="1017" name="Graphic 1017"/>
                              <wps:cNvSpPr/>
                              <wps:spPr>
                                <a:xfrm>
                                  <a:off x="475957" y="4287"/>
                                  <a:ext cx="17780" cy="17780"/>
                                </a:xfrm>
                                <a:custGeom>
                                  <a:avLst/>
                                  <a:gdLst/>
                                  <a:ahLst/>
                                  <a:cxnLst/>
                                  <a:rect l="l" t="t" r="r" b="b"/>
                                  <a:pathLst>
                                    <a:path w="17780" h="17780">
                                      <a:moveTo>
                                        <a:pt x="0" y="0"/>
                                      </a:moveTo>
                                      <a:lnTo>
                                        <a:pt x="17151" y="0"/>
                                      </a:lnTo>
                                      <a:lnTo>
                                        <a:pt x="17151"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9.123615pt;margin-top:15.503058pt;width:39.2pt;height:2.050pt;mso-position-horizontal-relative:column;mso-position-vertical-relative:paragraph;z-index:-28766208" id="docshapegroup1011" coordorigin="982,310" coordsize="784,41">
                      <v:rect style="position:absolute;left:982;top:310;width:109;height:41" id="docshape1012" filled="true" fillcolor="#808080" stroked="false">
                        <v:fill type="solid"/>
                      </v:rect>
                      <v:rect style="position:absolute;left:989;top:316;width:95;height:28" id="docshape1013" filled="false" stroked="true" strokeweight=".675261pt" strokecolor="#808080">
                        <v:stroke dashstyle="solid"/>
                      </v:rect>
                      <v:rect style="position:absolute;left:1090;top:310;width:635;height:41" id="docshape1014" filled="true" fillcolor="#808080" stroked="false">
                        <v:fill type="solid"/>
                      </v:rect>
                      <v:rect style="position:absolute;left:1097;top:316;width:622;height:28" id="docshape1015" filled="false" stroked="true" strokeweight=".675261pt" strokecolor="#808080">
                        <v:stroke dashstyle="solid"/>
                      </v:rect>
                      <v:rect style="position:absolute;left:1725;top:310;width:41;height:41" id="docshape1016" filled="true" fillcolor="#808080" stroked="false">
                        <v:fill type="solid"/>
                      </v:rect>
                      <v:rect style="position:absolute;left:1732;top:316;width:28;height:28" id="docshape1017" filled="false" stroked="true" strokeweight=".675261pt" strokecolor="#808080">
                        <v:stroke dashstyle="solid"/>
                      </v:rect>
                      <w10:wrap type="none"/>
                    </v:group>
                  </w:pict>
                </mc:Fallback>
              </mc:AlternateContent>
            </w:r>
            <w:r>
              <w:rPr>
                <w:b/>
                <w:w w:val="105"/>
                <w:sz w:val="17"/>
              </w:rPr>
              <w:t>$</w:t>
            </w:r>
            <w:r>
              <w:rPr>
                <w:b/>
                <w:spacing w:val="55"/>
                <w:w w:val="105"/>
                <w:sz w:val="17"/>
              </w:rPr>
              <w:t> </w:t>
            </w:r>
            <w:r>
              <w:rPr>
                <w:b/>
                <w:spacing w:val="-2"/>
                <w:w w:val="105"/>
                <w:sz w:val="17"/>
              </w:rPr>
              <w:t>19,751</w:t>
            </w:r>
          </w:p>
        </w:tc>
        <w:tc>
          <w:tcPr>
            <w:tcW w:w="108" w:type="dxa"/>
            <w:shd w:val="clear" w:color="auto" w:fill="CCEDFF"/>
          </w:tcPr>
          <w:p>
            <w:pPr>
              <w:pStyle w:val="TableParagraph"/>
              <w:rPr>
                <w:rFonts w:ascii="Times New Roman"/>
                <w:sz w:val="14"/>
              </w:rPr>
            </w:pPr>
          </w:p>
        </w:tc>
        <w:tc>
          <w:tcPr>
            <w:tcW w:w="824" w:type="dxa"/>
            <w:shd w:val="clear" w:color="auto" w:fill="CCEDFF"/>
          </w:tcPr>
          <w:p>
            <w:pPr>
              <w:pStyle w:val="TableParagraph"/>
              <w:spacing w:line="180" w:lineRule="exact" w:before="2"/>
              <w:ind w:left="-1"/>
              <w:rPr>
                <w:sz w:val="17"/>
              </w:rPr>
            </w:pPr>
            <w:r>
              <w:rPr>
                <w:w w:val="105"/>
                <w:sz w:val="17"/>
              </w:rPr>
              <w:t>$</w:t>
            </w:r>
            <w:r>
              <w:rPr>
                <w:spacing w:val="55"/>
                <w:w w:val="105"/>
                <w:sz w:val="17"/>
              </w:rPr>
              <w:t> </w:t>
            </w:r>
            <w:r>
              <w:rPr>
                <w:spacing w:val="-2"/>
                <w:w w:val="105"/>
                <w:sz w:val="17"/>
              </w:rPr>
              <w:t>18,507</w:t>
            </w:r>
          </w:p>
        </w:tc>
        <w:tc>
          <w:tcPr>
            <w:tcW w:w="40" w:type="dxa"/>
            <w:shd w:val="clear" w:color="auto" w:fill="CCEDFF"/>
          </w:tcPr>
          <w:p>
            <w:pPr>
              <w:pStyle w:val="TableParagraph"/>
              <w:rPr>
                <w:rFonts w:ascii="Times New Roman"/>
                <w:sz w:val="14"/>
              </w:rPr>
            </w:pPr>
          </w:p>
        </w:tc>
        <w:tc>
          <w:tcPr>
            <w:tcW w:w="189" w:type="dxa"/>
            <w:shd w:val="clear" w:color="auto" w:fill="CCEDFF"/>
          </w:tcPr>
          <w:p>
            <w:pPr>
              <w:pStyle w:val="TableParagraph"/>
              <w:rPr>
                <w:rFonts w:ascii="Times New Roman"/>
                <w:sz w:val="14"/>
              </w:rPr>
            </w:pPr>
          </w:p>
        </w:tc>
        <w:tc>
          <w:tcPr>
            <w:tcW w:w="851" w:type="dxa"/>
            <w:shd w:val="clear" w:color="auto" w:fill="CCEDFF"/>
          </w:tcPr>
          <w:p>
            <w:pPr>
              <w:pStyle w:val="TableParagraph"/>
              <w:spacing w:line="180" w:lineRule="exact" w:before="2"/>
              <w:rPr>
                <w:sz w:val="17"/>
              </w:rPr>
            </w:pPr>
            <w:r>
              <w:rPr/>
              <mc:AlternateContent>
                <mc:Choice Requires="wps">
                  <w:drawing>
                    <wp:anchor distT="0" distB="0" distL="0" distR="0" allowOverlap="1" layoutInCell="1" locked="0" behindDoc="1" simplePos="0" relativeHeight="474550784">
                      <wp:simplePos x="0" y="0"/>
                      <wp:positionH relativeFrom="column">
                        <wp:posOffset>0</wp:posOffset>
                      </wp:positionH>
                      <wp:positionV relativeFrom="paragraph">
                        <wp:posOffset>196888</wp:posOffset>
                      </wp:positionV>
                      <wp:extent cx="497840" cy="26034"/>
                      <wp:effectExtent l="0" t="0" r="0" b="0"/>
                      <wp:wrapNone/>
                      <wp:docPr id="1018" name="Group 1018"/>
                      <wp:cNvGraphicFramePr>
                        <a:graphicFrameLocks/>
                      </wp:cNvGraphicFramePr>
                      <a:graphic>
                        <a:graphicData uri="http://schemas.microsoft.com/office/word/2010/wordprocessingGroup">
                          <wpg:wgp>
                            <wpg:cNvPr id="1018" name="Group 1018"/>
                            <wpg:cNvGrpSpPr/>
                            <wpg:grpSpPr>
                              <a:xfrm>
                                <a:off x="0" y="0"/>
                                <a:ext cx="497840" cy="26034"/>
                                <a:chExt cx="497840" cy="26034"/>
                              </a:xfrm>
                            </wpg:grpSpPr>
                            <wps:wsp>
                              <wps:cNvPr id="1019" name="Graphic 1019"/>
                              <wps:cNvSpPr/>
                              <wps:spPr>
                                <a:xfrm>
                                  <a:off x="0" y="0"/>
                                  <a:ext cx="69215" cy="26034"/>
                                </a:xfrm>
                                <a:custGeom>
                                  <a:avLst/>
                                  <a:gdLst/>
                                  <a:ahLst/>
                                  <a:cxnLst/>
                                  <a:rect l="l" t="t" r="r" b="b"/>
                                  <a:pathLst>
                                    <a:path w="69215" h="26034">
                                      <a:moveTo>
                                        <a:pt x="68606" y="25727"/>
                                      </a:moveTo>
                                      <a:lnTo>
                                        <a:pt x="0" y="25727"/>
                                      </a:lnTo>
                                      <a:lnTo>
                                        <a:pt x="0" y="0"/>
                                      </a:lnTo>
                                      <a:lnTo>
                                        <a:pt x="68606" y="0"/>
                                      </a:lnTo>
                                      <a:lnTo>
                                        <a:pt x="68606" y="25727"/>
                                      </a:lnTo>
                                      <a:close/>
                                    </a:path>
                                  </a:pathLst>
                                </a:custGeom>
                                <a:solidFill>
                                  <a:srgbClr val="808080"/>
                                </a:solidFill>
                              </wps:spPr>
                              <wps:bodyPr wrap="square" lIns="0" tIns="0" rIns="0" bIns="0" rtlCol="0">
                                <a:prstTxWarp prst="textNoShape">
                                  <a:avLst/>
                                </a:prstTxWarp>
                                <a:noAutofit/>
                              </wps:bodyPr>
                            </wps:wsp>
                            <wps:wsp>
                              <wps:cNvPr id="1020" name="Graphic 1020"/>
                              <wps:cNvSpPr/>
                              <wps:spPr>
                                <a:xfrm>
                                  <a:off x="4287" y="4287"/>
                                  <a:ext cx="60325" cy="17780"/>
                                </a:xfrm>
                                <a:custGeom>
                                  <a:avLst/>
                                  <a:gdLst/>
                                  <a:ahLst/>
                                  <a:cxnLst/>
                                  <a:rect l="l" t="t" r="r" b="b"/>
                                  <a:pathLst>
                                    <a:path w="60325" h="17780">
                                      <a:moveTo>
                                        <a:pt x="0" y="0"/>
                                      </a:moveTo>
                                      <a:lnTo>
                                        <a:pt x="60030" y="0"/>
                                      </a:lnTo>
                                      <a:lnTo>
                                        <a:pt x="60030"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1021" name="Graphic 1021"/>
                              <wps:cNvSpPr/>
                              <wps:spPr>
                                <a:xfrm>
                                  <a:off x="68606" y="0"/>
                                  <a:ext cx="403225" cy="26034"/>
                                </a:xfrm>
                                <a:custGeom>
                                  <a:avLst/>
                                  <a:gdLst/>
                                  <a:ahLst/>
                                  <a:cxnLst/>
                                  <a:rect l="l" t="t" r="r" b="b"/>
                                  <a:pathLst>
                                    <a:path w="403225" h="26034">
                                      <a:moveTo>
                                        <a:pt x="403063" y="25727"/>
                                      </a:moveTo>
                                      <a:lnTo>
                                        <a:pt x="0" y="25727"/>
                                      </a:lnTo>
                                      <a:lnTo>
                                        <a:pt x="0" y="0"/>
                                      </a:lnTo>
                                      <a:lnTo>
                                        <a:pt x="403063" y="0"/>
                                      </a:lnTo>
                                      <a:lnTo>
                                        <a:pt x="403063" y="25727"/>
                                      </a:lnTo>
                                      <a:close/>
                                    </a:path>
                                  </a:pathLst>
                                </a:custGeom>
                                <a:solidFill>
                                  <a:srgbClr val="808080"/>
                                </a:solidFill>
                              </wps:spPr>
                              <wps:bodyPr wrap="square" lIns="0" tIns="0" rIns="0" bIns="0" rtlCol="0">
                                <a:prstTxWarp prst="textNoShape">
                                  <a:avLst/>
                                </a:prstTxWarp>
                                <a:noAutofit/>
                              </wps:bodyPr>
                            </wps:wsp>
                            <wps:wsp>
                              <wps:cNvPr id="1022" name="Graphic 1022"/>
                              <wps:cNvSpPr/>
                              <wps:spPr>
                                <a:xfrm>
                                  <a:off x="72894" y="4287"/>
                                  <a:ext cx="394970" cy="17780"/>
                                </a:xfrm>
                                <a:custGeom>
                                  <a:avLst/>
                                  <a:gdLst/>
                                  <a:ahLst/>
                                  <a:cxnLst/>
                                  <a:rect l="l" t="t" r="r" b="b"/>
                                  <a:pathLst>
                                    <a:path w="394970" h="17780">
                                      <a:moveTo>
                                        <a:pt x="0" y="0"/>
                                      </a:moveTo>
                                      <a:lnTo>
                                        <a:pt x="394487" y="0"/>
                                      </a:lnTo>
                                      <a:lnTo>
                                        <a:pt x="394487"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1023" name="Graphic 1023"/>
                              <wps:cNvSpPr/>
                              <wps:spPr>
                                <a:xfrm>
                                  <a:off x="471669" y="0"/>
                                  <a:ext cx="26034" cy="26034"/>
                                </a:xfrm>
                                <a:custGeom>
                                  <a:avLst/>
                                  <a:gdLst/>
                                  <a:ahLst/>
                                  <a:cxnLst/>
                                  <a:rect l="l" t="t" r="r" b="b"/>
                                  <a:pathLst>
                                    <a:path w="26034" h="26034">
                                      <a:moveTo>
                                        <a:pt x="25727" y="25727"/>
                                      </a:moveTo>
                                      <a:lnTo>
                                        <a:pt x="0" y="25727"/>
                                      </a:lnTo>
                                      <a:lnTo>
                                        <a:pt x="0" y="0"/>
                                      </a:lnTo>
                                      <a:lnTo>
                                        <a:pt x="25727" y="0"/>
                                      </a:lnTo>
                                      <a:lnTo>
                                        <a:pt x="25727" y="25727"/>
                                      </a:lnTo>
                                      <a:close/>
                                    </a:path>
                                  </a:pathLst>
                                </a:custGeom>
                                <a:solidFill>
                                  <a:srgbClr val="808080"/>
                                </a:solidFill>
                              </wps:spPr>
                              <wps:bodyPr wrap="square" lIns="0" tIns="0" rIns="0" bIns="0" rtlCol="0">
                                <a:prstTxWarp prst="textNoShape">
                                  <a:avLst/>
                                </a:prstTxWarp>
                                <a:noAutofit/>
                              </wps:bodyPr>
                            </wps:wsp>
                            <wps:wsp>
                              <wps:cNvPr id="1024" name="Graphic 1024"/>
                              <wps:cNvSpPr/>
                              <wps:spPr>
                                <a:xfrm>
                                  <a:off x="475957" y="4287"/>
                                  <a:ext cx="17780" cy="17780"/>
                                </a:xfrm>
                                <a:custGeom>
                                  <a:avLst/>
                                  <a:gdLst/>
                                  <a:ahLst/>
                                  <a:cxnLst/>
                                  <a:rect l="l" t="t" r="r" b="b"/>
                                  <a:pathLst>
                                    <a:path w="17780" h="17780">
                                      <a:moveTo>
                                        <a:pt x="0" y="0"/>
                                      </a:moveTo>
                                      <a:lnTo>
                                        <a:pt x="17151" y="0"/>
                                      </a:lnTo>
                                      <a:lnTo>
                                        <a:pt x="17151"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000018pt;margin-top:15.503058pt;width:39.2pt;height:2.050pt;mso-position-horizontal-relative:column;mso-position-vertical-relative:paragraph;z-index:-28765696" id="docshapegroup1018" coordorigin="0,310" coordsize="784,41">
                      <v:rect style="position:absolute;left:0;top:310;width:109;height:41" id="docshape1019" filled="true" fillcolor="#808080" stroked="false">
                        <v:fill type="solid"/>
                      </v:rect>
                      <v:rect style="position:absolute;left:6;top:316;width:95;height:28" id="docshape1020" filled="false" stroked="true" strokeweight=".675261pt" strokecolor="#808080">
                        <v:stroke dashstyle="solid"/>
                      </v:rect>
                      <v:rect style="position:absolute;left:108;top:310;width:635;height:41" id="docshape1021" filled="true" fillcolor="#808080" stroked="false">
                        <v:fill type="solid"/>
                      </v:rect>
                      <v:rect style="position:absolute;left:114;top:316;width:622;height:28" id="docshape1022" filled="false" stroked="true" strokeweight=".675261pt" strokecolor="#808080">
                        <v:stroke dashstyle="solid"/>
                      </v:rect>
                      <v:rect style="position:absolute;left:742;top:310;width:41;height:41" id="docshape1023" filled="true" fillcolor="#808080" stroked="false">
                        <v:fill type="solid"/>
                      </v:rect>
                      <v:rect style="position:absolute;left:749;top:316;width:28;height:28" id="docshape1024" filled="false" stroked="true" strokeweight=".675261pt" strokecolor="#808080">
                        <v:stroke dashstyle="solid"/>
                      </v:rect>
                      <w10:wrap type="none"/>
                    </v:group>
                  </w:pict>
                </mc:Fallback>
              </mc:AlternateContent>
            </w:r>
            <w:r>
              <w:rPr>
                <w:w w:val="105"/>
                <w:sz w:val="17"/>
              </w:rPr>
              <w:t>$</w:t>
            </w:r>
            <w:r>
              <w:rPr>
                <w:spacing w:val="55"/>
                <w:w w:val="105"/>
                <w:sz w:val="17"/>
              </w:rPr>
              <w:t> </w:t>
            </w:r>
            <w:r>
              <w:rPr>
                <w:spacing w:val="-2"/>
                <w:w w:val="105"/>
                <w:sz w:val="17"/>
              </w:rPr>
              <w:t>27,820</w:t>
            </w:r>
          </w:p>
        </w:tc>
      </w:tr>
      <w:tr>
        <w:trPr>
          <w:trHeight w:val="105" w:hRule="atLeast"/>
        </w:trPr>
        <w:tc>
          <w:tcPr>
            <w:tcW w:w="7472" w:type="dxa"/>
          </w:tcPr>
          <w:p>
            <w:pPr>
              <w:pStyle w:val="TableParagraph"/>
              <w:rPr>
                <w:rFonts w:ascii="Times New Roman"/>
                <w:sz w:val="4"/>
              </w:rPr>
            </w:pPr>
          </w:p>
        </w:tc>
        <w:tc>
          <w:tcPr>
            <w:tcW w:w="1928" w:type="dxa"/>
          </w:tcPr>
          <w:p>
            <w:pPr>
              <w:pStyle w:val="TableParagraph"/>
              <w:rPr>
                <w:rFonts w:ascii="Times New Roman"/>
                <w:sz w:val="4"/>
              </w:rPr>
            </w:pPr>
          </w:p>
        </w:tc>
        <w:tc>
          <w:tcPr>
            <w:tcW w:w="108" w:type="dxa"/>
          </w:tcPr>
          <w:p>
            <w:pPr>
              <w:pStyle w:val="TableParagraph"/>
              <w:rPr>
                <w:rFonts w:ascii="Times New Roman"/>
                <w:sz w:val="4"/>
              </w:rPr>
            </w:pPr>
          </w:p>
        </w:tc>
        <w:tc>
          <w:tcPr>
            <w:tcW w:w="824" w:type="dxa"/>
            <w:tcBorders>
              <w:bottom w:val="single" w:sz="18" w:space="0" w:color="808080"/>
            </w:tcBorders>
          </w:tcPr>
          <w:p>
            <w:pPr>
              <w:pStyle w:val="TableParagraph"/>
              <w:rPr>
                <w:rFonts w:ascii="Times New Roman"/>
                <w:sz w:val="4"/>
              </w:rPr>
            </w:pPr>
          </w:p>
        </w:tc>
        <w:tc>
          <w:tcPr>
            <w:tcW w:w="40" w:type="dxa"/>
          </w:tcPr>
          <w:p>
            <w:pPr>
              <w:pStyle w:val="TableParagraph"/>
              <w:rPr>
                <w:rFonts w:ascii="Times New Roman"/>
                <w:sz w:val="4"/>
              </w:rPr>
            </w:pPr>
          </w:p>
        </w:tc>
        <w:tc>
          <w:tcPr>
            <w:tcW w:w="189" w:type="dxa"/>
          </w:tcPr>
          <w:p>
            <w:pPr>
              <w:pStyle w:val="TableParagraph"/>
              <w:rPr>
                <w:rFonts w:ascii="Times New Roman"/>
                <w:sz w:val="4"/>
              </w:rPr>
            </w:pPr>
          </w:p>
        </w:tc>
        <w:tc>
          <w:tcPr>
            <w:tcW w:w="851" w:type="dxa"/>
          </w:tcPr>
          <w:p>
            <w:pPr>
              <w:pStyle w:val="TableParagraph"/>
              <w:rPr>
                <w:rFonts w:ascii="Times New Roman"/>
                <w:sz w:val="4"/>
              </w:rPr>
            </w:pPr>
          </w:p>
        </w:tc>
      </w:tr>
    </w:tbl>
    <w:p>
      <w:pPr>
        <w:pStyle w:val="BodyText"/>
        <w:spacing w:before="88"/>
      </w:pPr>
    </w:p>
    <w:p>
      <w:pPr>
        <w:pStyle w:val="BodyText"/>
        <w:spacing w:line="249" w:lineRule="auto"/>
        <w:ind w:left="168" w:right="120"/>
        <w:jc w:val="both"/>
      </w:pPr>
      <w:r>
        <w:rPr>
          <w:w w:val="105"/>
        </w:rPr>
        <w:t>In</w:t>
      </w:r>
      <w:r>
        <w:rPr>
          <w:spacing w:val="-3"/>
          <w:w w:val="105"/>
        </w:rPr>
        <w:t> </w:t>
      </w:r>
      <w:r>
        <w:rPr>
          <w:w w:val="105"/>
        </w:rPr>
        <w:t>fiscal</w:t>
      </w:r>
      <w:r>
        <w:rPr>
          <w:spacing w:val="-3"/>
          <w:w w:val="105"/>
        </w:rPr>
        <w:t> </w:t>
      </w:r>
      <w:r>
        <w:rPr>
          <w:w w:val="105"/>
        </w:rPr>
        <w:t>year</w:t>
      </w:r>
      <w:r>
        <w:rPr>
          <w:spacing w:val="-3"/>
          <w:w w:val="105"/>
        </w:rPr>
        <w:t> </w:t>
      </w:r>
      <w:r>
        <w:rPr>
          <w:w w:val="105"/>
        </w:rPr>
        <w:t>2016,</w:t>
      </w:r>
      <w:r>
        <w:rPr>
          <w:spacing w:val="-3"/>
          <w:w w:val="105"/>
        </w:rPr>
        <w:t> </w:t>
      </w:r>
      <w:r>
        <w:rPr>
          <w:w w:val="105"/>
        </w:rPr>
        <w:t>income</w:t>
      </w:r>
      <w:r>
        <w:rPr>
          <w:spacing w:val="-3"/>
          <w:w w:val="105"/>
        </w:rPr>
        <w:t> </w:t>
      </w:r>
      <w:r>
        <w:rPr>
          <w:w w:val="105"/>
        </w:rPr>
        <w:t>before</w:t>
      </w:r>
      <w:r>
        <w:rPr>
          <w:spacing w:val="-3"/>
          <w:w w:val="105"/>
        </w:rPr>
        <w:t> </w:t>
      </w:r>
      <w:r>
        <w:rPr>
          <w:w w:val="105"/>
        </w:rPr>
        <w:t>income</w:t>
      </w:r>
      <w:r>
        <w:rPr>
          <w:spacing w:val="-3"/>
          <w:w w:val="105"/>
        </w:rPr>
        <w:t> </w:t>
      </w:r>
      <w:r>
        <w:rPr>
          <w:w w:val="105"/>
        </w:rPr>
        <w:t>taxes</w:t>
      </w:r>
      <w:r>
        <w:rPr>
          <w:spacing w:val="-3"/>
          <w:w w:val="105"/>
        </w:rPr>
        <w:t> </w:t>
      </w:r>
      <w:r>
        <w:rPr>
          <w:w w:val="105"/>
        </w:rPr>
        <w:t>included</w:t>
      </w:r>
      <w:r>
        <w:rPr>
          <w:spacing w:val="-3"/>
          <w:w w:val="105"/>
        </w:rPr>
        <w:t> </w:t>
      </w:r>
      <w:r>
        <w:rPr>
          <w:w w:val="105"/>
        </w:rPr>
        <w:t>the</w:t>
      </w:r>
      <w:r>
        <w:rPr>
          <w:spacing w:val="-3"/>
          <w:w w:val="105"/>
        </w:rPr>
        <w:t> </w:t>
      </w:r>
      <w:r>
        <w:rPr>
          <w:w w:val="105"/>
        </w:rPr>
        <w:t>net</w:t>
      </w:r>
      <w:r>
        <w:rPr>
          <w:spacing w:val="-3"/>
          <w:w w:val="105"/>
        </w:rPr>
        <w:t> </w:t>
      </w:r>
      <w:r>
        <w:rPr>
          <w:w w:val="105"/>
        </w:rPr>
        <w:t>impact</w:t>
      </w:r>
      <w:r>
        <w:rPr>
          <w:spacing w:val="-3"/>
          <w:w w:val="105"/>
        </w:rPr>
        <w:t> </w:t>
      </w:r>
      <w:r>
        <w:rPr>
          <w:w w:val="105"/>
        </w:rPr>
        <w:t>of</w:t>
      </w:r>
      <w:r>
        <w:rPr>
          <w:spacing w:val="-3"/>
          <w:w w:val="105"/>
        </w:rPr>
        <w:t> </w:t>
      </w:r>
      <w:r>
        <w:rPr>
          <w:w w:val="105"/>
        </w:rPr>
        <w:t>U.S.</w:t>
      </w:r>
      <w:r>
        <w:rPr>
          <w:spacing w:val="-3"/>
          <w:w w:val="105"/>
        </w:rPr>
        <w:t> </w:t>
      </w:r>
      <w:r>
        <w:rPr>
          <w:w w:val="105"/>
        </w:rPr>
        <w:t>and</w:t>
      </w:r>
      <w:r>
        <w:rPr>
          <w:spacing w:val="-3"/>
          <w:w w:val="105"/>
        </w:rPr>
        <w:t> </w:t>
      </w:r>
      <w:r>
        <w:rPr>
          <w:w w:val="105"/>
        </w:rPr>
        <w:t>foreign</w:t>
      </w:r>
      <w:r>
        <w:rPr>
          <w:spacing w:val="-3"/>
          <w:w w:val="105"/>
        </w:rPr>
        <w:t> </w:t>
      </w:r>
      <w:r>
        <w:rPr>
          <w:w w:val="105"/>
        </w:rPr>
        <w:t>revenue</w:t>
      </w:r>
      <w:r>
        <w:rPr>
          <w:spacing w:val="-3"/>
          <w:w w:val="105"/>
        </w:rPr>
        <w:t> </w:t>
      </w:r>
      <w:r>
        <w:rPr>
          <w:w w:val="105"/>
        </w:rPr>
        <w:t>deferrals</w:t>
      </w:r>
      <w:r>
        <w:rPr>
          <w:spacing w:val="-3"/>
          <w:w w:val="105"/>
        </w:rPr>
        <w:t> </w:t>
      </w:r>
      <w:r>
        <w:rPr>
          <w:w w:val="105"/>
        </w:rPr>
        <w:t>related</w:t>
      </w:r>
      <w:r>
        <w:rPr>
          <w:spacing w:val="-3"/>
          <w:w w:val="105"/>
        </w:rPr>
        <w:t> </w:t>
      </w:r>
      <w:r>
        <w:rPr>
          <w:w w:val="105"/>
        </w:rPr>
        <w:t>to</w:t>
      </w:r>
      <w:r>
        <w:rPr>
          <w:spacing w:val="-3"/>
          <w:w w:val="105"/>
        </w:rPr>
        <w:t> </w:t>
      </w:r>
      <w:r>
        <w:rPr>
          <w:w w:val="105"/>
        </w:rPr>
        <w:t>the</w:t>
      </w:r>
      <w:r>
        <w:rPr>
          <w:spacing w:val="-3"/>
          <w:w w:val="105"/>
        </w:rPr>
        <w:t> </w:t>
      </w:r>
      <w:r>
        <w:rPr>
          <w:w w:val="105"/>
        </w:rPr>
        <w:t>sales</w:t>
      </w:r>
      <w:r>
        <w:rPr>
          <w:spacing w:val="-3"/>
          <w:w w:val="105"/>
        </w:rPr>
        <w:t> </w:t>
      </w:r>
      <w:r>
        <w:rPr>
          <w:w w:val="105"/>
        </w:rPr>
        <w:t>of</w:t>
      </w:r>
      <w:r>
        <w:rPr>
          <w:spacing w:val="-3"/>
          <w:w w:val="105"/>
        </w:rPr>
        <w:t> </w:t>
      </w:r>
      <w:r>
        <w:rPr>
          <w:w w:val="105"/>
        </w:rPr>
        <w:t>Windows</w:t>
      </w:r>
      <w:r>
        <w:rPr>
          <w:spacing w:val="-3"/>
          <w:w w:val="105"/>
        </w:rPr>
        <w:t> </w:t>
      </w:r>
      <w:r>
        <w:rPr>
          <w:w w:val="105"/>
        </w:rPr>
        <w:t>10 of</w:t>
      </w:r>
      <w:r>
        <w:rPr>
          <w:w w:val="105"/>
        </w:rPr>
        <w:t> $6.0</w:t>
      </w:r>
      <w:r>
        <w:rPr>
          <w:w w:val="105"/>
        </w:rPr>
        <w:t> billion</w:t>
      </w:r>
      <w:r>
        <w:rPr>
          <w:w w:val="105"/>
        </w:rPr>
        <w:t> and</w:t>
      </w:r>
      <w:r>
        <w:rPr>
          <w:w w:val="105"/>
        </w:rPr>
        <w:t> $588</w:t>
      </w:r>
      <w:r>
        <w:rPr>
          <w:w w:val="105"/>
        </w:rPr>
        <w:t> million,</w:t>
      </w:r>
      <w:r>
        <w:rPr>
          <w:w w:val="105"/>
        </w:rPr>
        <w:t> respectively.</w:t>
      </w:r>
      <w:r>
        <w:rPr>
          <w:w w:val="105"/>
        </w:rPr>
        <w:t> In</w:t>
      </w:r>
      <w:r>
        <w:rPr>
          <w:w w:val="105"/>
        </w:rPr>
        <w:t> fiscal</w:t>
      </w:r>
      <w:r>
        <w:rPr>
          <w:w w:val="105"/>
        </w:rPr>
        <w:t> year</w:t>
      </w:r>
      <w:r>
        <w:rPr>
          <w:w w:val="105"/>
        </w:rPr>
        <w:t> 2015,</w:t>
      </w:r>
      <w:r>
        <w:rPr>
          <w:w w:val="105"/>
        </w:rPr>
        <w:t> income</w:t>
      </w:r>
      <w:r>
        <w:rPr>
          <w:w w:val="105"/>
        </w:rPr>
        <w:t> before</w:t>
      </w:r>
      <w:r>
        <w:rPr>
          <w:w w:val="105"/>
        </w:rPr>
        <w:t> income</w:t>
      </w:r>
      <w:r>
        <w:rPr>
          <w:w w:val="105"/>
        </w:rPr>
        <w:t> taxes</w:t>
      </w:r>
      <w:r>
        <w:rPr>
          <w:w w:val="105"/>
        </w:rPr>
        <w:t> included</w:t>
      </w:r>
      <w:r>
        <w:rPr>
          <w:w w:val="105"/>
        </w:rPr>
        <w:t> the</w:t>
      </w:r>
      <w:r>
        <w:rPr>
          <w:w w:val="105"/>
        </w:rPr>
        <w:t> net</w:t>
      </w:r>
      <w:r>
        <w:rPr>
          <w:w w:val="105"/>
        </w:rPr>
        <w:t> impact</w:t>
      </w:r>
      <w:r>
        <w:rPr>
          <w:w w:val="105"/>
        </w:rPr>
        <w:t> of</w:t>
      </w:r>
      <w:r>
        <w:rPr>
          <w:w w:val="105"/>
        </w:rPr>
        <w:t> U.S.</w:t>
      </w:r>
      <w:r>
        <w:rPr>
          <w:w w:val="105"/>
        </w:rPr>
        <w:t> and</w:t>
      </w:r>
      <w:r>
        <w:rPr>
          <w:w w:val="105"/>
        </w:rPr>
        <w:t> foreign impairment,</w:t>
      </w:r>
      <w:r>
        <w:rPr>
          <w:spacing w:val="-2"/>
          <w:w w:val="105"/>
        </w:rPr>
        <w:t> </w:t>
      </w:r>
      <w:r>
        <w:rPr>
          <w:w w:val="105"/>
        </w:rPr>
        <w:t>integration,</w:t>
      </w:r>
      <w:r>
        <w:rPr>
          <w:spacing w:val="-2"/>
          <w:w w:val="105"/>
        </w:rPr>
        <w:t> </w:t>
      </w:r>
      <w:r>
        <w:rPr>
          <w:w w:val="105"/>
        </w:rPr>
        <w:t>and</w:t>
      </w:r>
      <w:r>
        <w:rPr>
          <w:spacing w:val="-2"/>
          <w:w w:val="105"/>
        </w:rPr>
        <w:t> </w:t>
      </w:r>
      <w:r>
        <w:rPr>
          <w:w w:val="105"/>
        </w:rPr>
        <w:t>restructuring</w:t>
      </w:r>
      <w:r>
        <w:rPr>
          <w:spacing w:val="-2"/>
          <w:w w:val="105"/>
        </w:rPr>
        <w:t> </w:t>
      </w:r>
      <w:r>
        <w:rPr>
          <w:w w:val="105"/>
        </w:rPr>
        <w:t>expenses</w:t>
      </w:r>
      <w:r>
        <w:rPr>
          <w:spacing w:val="-2"/>
          <w:w w:val="105"/>
        </w:rPr>
        <w:t> </w:t>
      </w:r>
      <w:r>
        <w:rPr>
          <w:w w:val="105"/>
        </w:rPr>
        <w:t>relating</w:t>
      </w:r>
      <w:r>
        <w:rPr>
          <w:spacing w:val="-2"/>
          <w:w w:val="105"/>
        </w:rPr>
        <w:t> </w:t>
      </w:r>
      <w:r>
        <w:rPr>
          <w:w w:val="105"/>
        </w:rPr>
        <w:t>to</w:t>
      </w:r>
      <w:r>
        <w:rPr>
          <w:spacing w:val="-2"/>
          <w:w w:val="105"/>
        </w:rPr>
        <w:t> </w:t>
      </w:r>
      <w:r>
        <w:rPr>
          <w:w w:val="105"/>
        </w:rPr>
        <w:t>our</w:t>
      </w:r>
      <w:r>
        <w:rPr>
          <w:spacing w:val="-2"/>
          <w:w w:val="105"/>
        </w:rPr>
        <w:t> </w:t>
      </w:r>
      <w:r>
        <w:rPr>
          <w:w w:val="105"/>
        </w:rPr>
        <w:t>phone</w:t>
      </w:r>
      <w:r>
        <w:rPr>
          <w:spacing w:val="-2"/>
          <w:w w:val="105"/>
        </w:rPr>
        <w:t> </w:t>
      </w:r>
      <w:r>
        <w:rPr>
          <w:w w:val="105"/>
        </w:rPr>
        <w:t>business</w:t>
      </w:r>
      <w:r>
        <w:rPr>
          <w:spacing w:val="-2"/>
          <w:w w:val="105"/>
        </w:rPr>
        <w:t> </w:t>
      </w:r>
      <w:r>
        <w:rPr>
          <w:w w:val="105"/>
        </w:rPr>
        <w:t>of</w:t>
      </w:r>
      <w:r>
        <w:rPr>
          <w:spacing w:val="-2"/>
          <w:w w:val="105"/>
        </w:rPr>
        <w:t> </w:t>
      </w:r>
      <w:r>
        <w:rPr>
          <w:w w:val="105"/>
        </w:rPr>
        <w:t>$1.1</w:t>
      </w:r>
      <w:r>
        <w:rPr>
          <w:spacing w:val="-2"/>
          <w:w w:val="105"/>
        </w:rPr>
        <w:t> </w:t>
      </w:r>
      <w:r>
        <w:rPr>
          <w:w w:val="105"/>
        </w:rPr>
        <w:t>billion</w:t>
      </w:r>
      <w:r>
        <w:rPr>
          <w:spacing w:val="-2"/>
          <w:w w:val="105"/>
        </w:rPr>
        <w:t> </w:t>
      </w:r>
      <w:r>
        <w:rPr>
          <w:w w:val="105"/>
        </w:rPr>
        <w:t>and</w:t>
      </w:r>
      <w:r>
        <w:rPr>
          <w:spacing w:val="-2"/>
          <w:w w:val="105"/>
        </w:rPr>
        <w:t> </w:t>
      </w:r>
      <w:r>
        <w:rPr>
          <w:w w:val="105"/>
        </w:rPr>
        <w:t>$8.9</w:t>
      </w:r>
      <w:r>
        <w:rPr>
          <w:spacing w:val="-2"/>
          <w:w w:val="105"/>
        </w:rPr>
        <w:t> </w:t>
      </w:r>
      <w:r>
        <w:rPr>
          <w:w w:val="105"/>
        </w:rPr>
        <w:t>billion,</w:t>
      </w:r>
      <w:r>
        <w:rPr>
          <w:spacing w:val="-2"/>
          <w:w w:val="105"/>
        </w:rPr>
        <w:t> </w:t>
      </w:r>
      <w:r>
        <w:rPr>
          <w:w w:val="105"/>
        </w:rPr>
        <w:t>respectively.</w:t>
      </w:r>
    </w:p>
    <w:p>
      <w:pPr>
        <w:pStyle w:val="BodyText"/>
        <w:spacing w:before="160"/>
        <w:ind w:left="168"/>
        <w:jc w:val="both"/>
      </w:pPr>
      <w:r>
        <w:rPr>
          <w:w w:val="105"/>
        </w:rPr>
        <w:t>The</w:t>
      </w:r>
      <w:r>
        <w:rPr>
          <w:spacing w:val="-11"/>
          <w:w w:val="105"/>
        </w:rPr>
        <w:t> </w:t>
      </w:r>
      <w:r>
        <w:rPr>
          <w:w w:val="105"/>
        </w:rPr>
        <w:t>items</w:t>
      </w:r>
      <w:r>
        <w:rPr>
          <w:spacing w:val="-10"/>
          <w:w w:val="105"/>
        </w:rPr>
        <w:t> </w:t>
      </w:r>
      <w:r>
        <w:rPr>
          <w:w w:val="105"/>
        </w:rPr>
        <w:t>accounting</w:t>
      </w:r>
      <w:r>
        <w:rPr>
          <w:spacing w:val="-10"/>
          <w:w w:val="105"/>
        </w:rPr>
        <w:t> </w:t>
      </w:r>
      <w:r>
        <w:rPr>
          <w:w w:val="105"/>
        </w:rPr>
        <w:t>for</w:t>
      </w:r>
      <w:r>
        <w:rPr>
          <w:spacing w:val="-10"/>
          <w:w w:val="105"/>
        </w:rPr>
        <w:t> </w:t>
      </w:r>
      <w:r>
        <w:rPr>
          <w:w w:val="105"/>
        </w:rPr>
        <w:t>the</w:t>
      </w:r>
      <w:r>
        <w:rPr>
          <w:spacing w:val="-10"/>
          <w:w w:val="105"/>
        </w:rPr>
        <w:t> </w:t>
      </w:r>
      <w:r>
        <w:rPr>
          <w:w w:val="105"/>
        </w:rPr>
        <w:t>difference</w:t>
      </w:r>
      <w:r>
        <w:rPr>
          <w:spacing w:val="-10"/>
          <w:w w:val="105"/>
        </w:rPr>
        <w:t> </w:t>
      </w:r>
      <w:r>
        <w:rPr>
          <w:w w:val="105"/>
        </w:rPr>
        <w:t>between</w:t>
      </w:r>
      <w:r>
        <w:rPr>
          <w:spacing w:val="-10"/>
          <w:w w:val="105"/>
        </w:rPr>
        <w:t> </w:t>
      </w:r>
      <w:r>
        <w:rPr>
          <w:w w:val="105"/>
        </w:rPr>
        <w:t>income</w:t>
      </w:r>
      <w:r>
        <w:rPr>
          <w:spacing w:val="-10"/>
          <w:w w:val="105"/>
        </w:rPr>
        <w:t> </w:t>
      </w:r>
      <w:r>
        <w:rPr>
          <w:w w:val="105"/>
        </w:rPr>
        <w:t>taxes</w:t>
      </w:r>
      <w:r>
        <w:rPr>
          <w:spacing w:val="-10"/>
          <w:w w:val="105"/>
        </w:rPr>
        <w:t> </w:t>
      </w:r>
      <w:r>
        <w:rPr>
          <w:w w:val="105"/>
        </w:rPr>
        <w:t>computed</w:t>
      </w:r>
      <w:r>
        <w:rPr>
          <w:spacing w:val="-11"/>
          <w:w w:val="105"/>
        </w:rPr>
        <w:t> </w:t>
      </w:r>
      <w:r>
        <w:rPr>
          <w:w w:val="105"/>
        </w:rPr>
        <w:t>at</w:t>
      </w:r>
      <w:r>
        <w:rPr>
          <w:spacing w:val="-10"/>
          <w:w w:val="105"/>
        </w:rPr>
        <w:t> </w:t>
      </w:r>
      <w:r>
        <w:rPr>
          <w:w w:val="105"/>
        </w:rPr>
        <w:t>the</w:t>
      </w:r>
      <w:r>
        <w:rPr>
          <w:spacing w:val="-10"/>
          <w:w w:val="105"/>
        </w:rPr>
        <w:t> </w:t>
      </w:r>
      <w:r>
        <w:rPr>
          <w:w w:val="105"/>
        </w:rPr>
        <w:t>U.S.</w:t>
      </w:r>
      <w:r>
        <w:rPr>
          <w:spacing w:val="-10"/>
          <w:w w:val="105"/>
        </w:rPr>
        <w:t> </w:t>
      </w:r>
      <w:r>
        <w:rPr>
          <w:w w:val="105"/>
        </w:rPr>
        <w:t>federal</w:t>
      </w:r>
      <w:r>
        <w:rPr>
          <w:spacing w:val="-10"/>
          <w:w w:val="105"/>
        </w:rPr>
        <w:t> </w:t>
      </w:r>
      <w:r>
        <w:rPr>
          <w:w w:val="105"/>
        </w:rPr>
        <w:t>statutory</w:t>
      </w:r>
      <w:r>
        <w:rPr>
          <w:spacing w:val="-10"/>
          <w:w w:val="105"/>
        </w:rPr>
        <w:t> </w:t>
      </w:r>
      <w:r>
        <w:rPr>
          <w:w w:val="105"/>
        </w:rPr>
        <w:t>rate</w:t>
      </w:r>
      <w:r>
        <w:rPr>
          <w:spacing w:val="-10"/>
          <w:w w:val="105"/>
        </w:rPr>
        <w:t> </w:t>
      </w:r>
      <w:r>
        <w:rPr>
          <w:w w:val="105"/>
        </w:rPr>
        <w:t>and</w:t>
      </w:r>
      <w:r>
        <w:rPr>
          <w:spacing w:val="-10"/>
          <w:w w:val="105"/>
        </w:rPr>
        <w:t> </w:t>
      </w:r>
      <w:r>
        <w:rPr>
          <w:w w:val="105"/>
        </w:rPr>
        <w:t>our</w:t>
      </w:r>
      <w:r>
        <w:rPr>
          <w:spacing w:val="-10"/>
          <w:w w:val="105"/>
        </w:rPr>
        <w:t> </w:t>
      </w:r>
      <w:r>
        <w:rPr>
          <w:w w:val="105"/>
        </w:rPr>
        <w:t>effective</w:t>
      </w:r>
      <w:r>
        <w:rPr>
          <w:spacing w:val="-11"/>
          <w:w w:val="105"/>
        </w:rPr>
        <w:t> </w:t>
      </w:r>
      <w:r>
        <w:rPr>
          <w:w w:val="105"/>
        </w:rPr>
        <w:t>rate</w:t>
      </w:r>
      <w:r>
        <w:rPr>
          <w:spacing w:val="-10"/>
          <w:w w:val="105"/>
        </w:rPr>
        <w:t> </w:t>
      </w:r>
      <w:r>
        <w:rPr>
          <w:w w:val="105"/>
        </w:rPr>
        <w:t>were</w:t>
      </w:r>
      <w:r>
        <w:rPr>
          <w:spacing w:val="-10"/>
          <w:w w:val="105"/>
        </w:rPr>
        <w:t> </w:t>
      </w:r>
      <w:r>
        <w:rPr>
          <w:w w:val="105"/>
        </w:rPr>
        <w:t>as</w:t>
      </w:r>
      <w:r>
        <w:rPr>
          <w:spacing w:val="-10"/>
          <w:w w:val="105"/>
        </w:rPr>
        <w:t> </w:t>
      </w:r>
      <w:r>
        <w:rPr>
          <w:spacing w:val="-2"/>
          <w:w w:val="105"/>
        </w:rPr>
        <w:t>follows:</w:t>
      </w:r>
    </w:p>
    <w:p>
      <w:pPr>
        <w:pStyle w:val="BodyText"/>
        <w:spacing w:before="7"/>
        <w:rPr>
          <w:sz w:val="18"/>
        </w:r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96"/>
        <w:gridCol w:w="2766"/>
        <w:gridCol w:w="176"/>
        <w:gridCol w:w="716"/>
        <w:gridCol w:w="176"/>
        <w:gridCol w:w="784"/>
      </w:tblGrid>
      <w:tr>
        <w:trPr>
          <w:trHeight w:val="269" w:hRule="atLeast"/>
        </w:trPr>
        <w:tc>
          <w:tcPr>
            <w:tcW w:w="6796" w:type="dxa"/>
            <w:tcBorders>
              <w:top w:val="single" w:sz="6" w:space="0" w:color="000000"/>
            </w:tcBorders>
          </w:tcPr>
          <w:p>
            <w:pPr>
              <w:pStyle w:val="TableParagraph"/>
              <w:spacing w:before="53"/>
              <w:ind w:left="-1"/>
              <w:rPr>
                <w:b/>
                <w:sz w:val="13"/>
              </w:rPr>
            </w:pPr>
            <w:r>
              <w:rPr>
                <w:b/>
                <w:spacing w:val="-2"/>
                <w:w w:val="105"/>
                <w:sz w:val="13"/>
              </w:rPr>
              <w:t>Year Ended</w:t>
            </w:r>
            <w:r>
              <w:rPr>
                <w:b/>
                <w:spacing w:val="-1"/>
                <w:w w:val="105"/>
                <w:sz w:val="13"/>
              </w:rPr>
              <w:t> </w:t>
            </w:r>
            <w:r>
              <w:rPr>
                <w:b/>
                <w:spacing w:val="-2"/>
                <w:w w:val="105"/>
                <w:sz w:val="13"/>
              </w:rPr>
              <w:t>June </w:t>
            </w:r>
            <w:r>
              <w:rPr>
                <w:b/>
                <w:spacing w:val="-5"/>
                <w:w w:val="105"/>
                <w:sz w:val="13"/>
              </w:rPr>
              <w:t>30,</w:t>
            </w:r>
          </w:p>
        </w:tc>
        <w:tc>
          <w:tcPr>
            <w:tcW w:w="2766" w:type="dxa"/>
            <w:tcBorders>
              <w:top w:val="single" w:sz="6" w:space="0" w:color="000000"/>
            </w:tcBorders>
          </w:tcPr>
          <w:p>
            <w:pPr>
              <w:pStyle w:val="TableParagraph"/>
              <w:spacing w:before="53"/>
              <w:ind w:right="38"/>
              <w:jc w:val="right"/>
              <w:rPr>
                <w:b/>
                <w:sz w:val="13"/>
              </w:rPr>
            </w:pPr>
            <w:r>
              <w:rPr>
                <w:b/>
                <w:spacing w:val="-4"/>
                <w:w w:val="105"/>
                <w:sz w:val="13"/>
              </w:rPr>
              <w:t>2016</w:t>
            </w:r>
          </w:p>
        </w:tc>
        <w:tc>
          <w:tcPr>
            <w:tcW w:w="176" w:type="dxa"/>
            <w:tcBorders>
              <w:top w:val="single" w:sz="6" w:space="0" w:color="000000"/>
            </w:tcBorders>
          </w:tcPr>
          <w:p>
            <w:pPr>
              <w:pStyle w:val="TableParagraph"/>
              <w:rPr>
                <w:rFonts w:ascii="Times New Roman"/>
                <w:sz w:val="16"/>
              </w:rPr>
            </w:pPr>
          </w:p>
        </w:tc>
        <w:tc>
          <w:tcPr>
            <w:tcW w:w="716" w:type="dxa"/>
            <w:tcBorders>
              <w:top w:val="single" w:sz="6" w:space="0" w:color="000000"/>
            </w:tcBorders>
          </w:tcPr>
          <w:p>
            <w:pPr>
              <w:pStyle w:val="TableParagraph"/>
              <w:spacing w:before="53"/>
              <w:ind w:right="39"/>
              <w:jc w:val="right"/>
              <w:rPr>
                <w:b/>
                <w:sz w:val="13"/>
              </w:rPr>
            </w:pPr>
            <w:r>
              <w:rPr>
                <w:b/>
                <w:spacing w:val="-4"/>
                <w:w w:val="105"/>
                <w:sz w:val="13"/>
              </w:rPr>
              <w:t>2015</w:t>
            </w:r>
          </w:p>
        </w:tc>
        <w:tc>
          <w:tcPr>
            <w:tcW w:w="176" w:type="dxa"/>
            <w:tcBorders>
              <w:top w:val="single" w:sz="6" w:space="0" w:color="000000"/>
            </w:tcBorders>
          </w:tcPr>
          <w:p>
            <w:pPr>
              <w:pStyle w:val="TableParagraph"/>
              <w:rPr>
                <w:rFonts w:ascii="Times New Roman"/>
                <w:sz w:val="16"/>
              </w:rPr>
            </w:pPr>
          </w:p>
        </w:tc>
        <w:tc>
          <w:tcPr>
            <w:tcW w:w="784" w:type="dxa"/>
            <w:tcBorders>
              <w:top w:val="single" w:sz="6" w:space="0" w:color="000000"/>
            </w:tcBorders>
          </w:tcPr>
          <w:p>
            <w:pPr>
              <w:pStyle w:val="TableParagraph"/>
              <w:spacing w:before="53"/>
              <w:ind w:left="-1" w:right="107"/>
              <w:jc w:val="right"/>
              <w:rPr>
                <w:b/>
                <w:sz w:val="13"/>
              </w:rPr>
            </w:pPr>
            <w:r>
              <w:rPr>
                <w:b/>
                <w:spacing w:val="-4"/>
                <w:w w:val="105"/>
                <w:sz w:val="13"/>
              </w:rPr>
              <w:t>2014</w:t>
            </w:r>
          </w:p>
        </w:tc>
      </w:tr>
      <w:tr>
        <w:trPr>
          <w:trHeight w:val="202" w:hRule="atLeast"/>
        </w:trPr>
        <w:tc>
          <w:tcPr>
            <w:tcW w:w="6796" w:type="dxa"/>
            <w:shd w:val="clear" w:color="auto" w:fill="CCEDFF"/>
          </w:tcPr>
          <w:p>
            <w:pPr>
              <w:pStyle w:val="TableParagraph"/>
              <w:spacing w:line="180" w:lineRule="exact" w:before="2"/>
              <w:ind w:left="-1"/>
              <w:rPr>
                <w:sz w:val="17"/>
              </w:rPr>
            </w:pPr>
            <w:r>
              <w:rPr>
                <w:sz w:val="17"/>
              </w:rPr>
              <w:t>Federal</w:t>
            </w:r>
            <w:r>
              <w:rPr>
                <w:spacing w:val="19"/>
                <w:sz w:val="17"/>
              </w:rPr>
              <w:t> </w:t>
            </w:r>
            <w:r>
              <w:rPr>
                <w:sz w:val="17"/>
              </w:rPr>
              <w:t>statutory</w:t>
            </w:r>
            <w:r>
              <w:rPr>
                <w:spacing w:val="19"/>
                <w:sz w:val="17"/>
              </w:rPr>
              <w:t> </w:t>
            </w:r>
            <w:r>
              <w:rPr>
                <w:spacing w:val="-4"/>
                <w:sz w:val="17"/>
              </w:rPr>
              <w:t>rate</w:t>
            </w:r>
          </w:p>
        </w:tc>
        <w:tc>
          <w:tcPr>
            <w:tcW w:w="2766" w:type="dxa"/>
            <w:shd w:val="clear" w:color="auto" w:fill="CCEDFF"/>
          </w:tcPr>
          <w:p>
            <w:pPr>
              <w:pStyle w:val="TableParagraph"/>
              <w:spacing w:line="180" w:lineRule="exact" w:before="2"/>
              <w:ind w:right="38"/>
              <w:jc w:val="right"/>
              <w:rPr>
                <w:b/>
                <w:sz w:val="17"/>
              </w:rPr>
            </w:pPr>
            <w:r>
              <w:rPr>
                <w:b/>
                <w:spacing w:val="-2"/>
                <w:w w:val="105"/>
                <w:sz w:val="17"/>
              </w:rPr>
              <w:t>35.0%</w:t>
            </w:r>
          </w:p>
        </w:tc>
        <w:tc>
          <w:tcPr>
            <w:tcW w:w="176" w:type="dxa"/>
            <w:shd w:val="clear" w:color="auto" w:fill="CCEDFF"/>
          </w:tcPr>
          <w:p>
            <w:pPr>
              <w:pStyle w:val="TableParagraph"/>
              <w:rPr>
                <w:rFonts w:ascii="Times New Roman"/>
                <w:sz w:val="14"/>
              </w:rPr>
            </w:pPr>
          </w:p>
        </w:tc>
        <w:tc>
          <w:tcPr>
            <w:tcW w:w="716" w:type="dxa"/>
            <w:shd w:val="clear" w:color="auto" w:fill="CCEDFF"/>
          </w:tcPr>
          <w:p>
            <w:pPr>
              <w:pStyle w:val="TableParagraph"/>
              <w:spacing w:line="180" w:lineRule="exact" w:before="2"/>
              <w:ind w:right="39"/>
              <w:jc w:val="right"/>
              <w:rPr>
                <w:sz w:val="17"/>
              </w:rPr>
            </w:pPr>
            <w:r>
              <w:rPr>
                <w:spacing w:val="-2"/>
                <w:w w:val="105"/>
                <w:sz w:val="17"/>
              </w:rPr>
              <w:t>35.0%</w:t>
            </w:r>
          </w:p>
        </w:tc>
        <w:tc>
          <w:tcPr>
            <w:tcW w:w="176" w:type="dxa"/>
            <w:shd w:val="clear" w:color="auto" w:fill="CCEDFF"/>
          </w:tcPr>
          <w:p>
            <w:pPr>
              <w:pStyle w:val="TableParagraph"/>
              <w:rPr>
                <w:rFonts w:ascii="Times New Roman"/>
                <w:sz w:val="14"/>
              </w:rPr>
            </w:pPr>
          </w:p>
        </w:tc>
        <w:tc>
          <w:tcPr>
            <w:tcW w:w="784" w:type="dxa"/>
            <w:shd w:val="clear" w:color="auto" w:fill="CCEDFF"/>
          </w:tcPr>
          <w:p>
            <w:pPr>
              <w:pStyle w:val="TableParagraph"/>
              <w:spacing w:line="180" w:lineRule="exact" w:before="2"/>
              <w:ind w:left="-1" w:right="108"/>
              <w:jc w:val="right"/>
              <w:rPr>
                <w:sz w:val="17"/>
              </w:rPr>
            </w:pPr>
            <w:r>
              <w:rPr>
                <w:spacing w:val="-2"/>
                <w:w w:val="105"/>
                <w:sz w:val="17"/>
              </w:rPr>
              <w:t>35.0%</w:t>
            </w:r>
          </w:p>
        </w:tc>
      </w:tr>
      <w:tr>
        <w:trPr>
          <w:trHeight w:val="202" w:hRule="atLeast"/>
        </w:trPr>
        <w:tc>
          <w:tcPr>
            <w:tcW w:w="6796" w:type="dxa"/>
          </w:tcPr>
          <w:p>
            <w:pPr>
              <w:pStyle w:val="TableParagraph"/>
              <w:spacing w:line="180" w:lineRule="exact" w:before="2"/>
              <w:ind w:left="-1"/>
              <w:rPr>
                <w:sz w:val="17"/>
              </w:rPr>
            </w:pPr>
            <w:r>
              <w:rPr>
                <w:spacing w:val="-2"/>
                <w:w w:val="105"/>
                <w:sz w:val="17"/>
              </w:rPr>
              <w:t>Effect</w:t>
            </w:r>
            <w:r>
              <w:rPr>
                <w:spacing w:val="-3"/>
                <w:w w:val="105"/>
                <w:sz w:val="17"/>
              </w:rPr>
              <w:t> </w:t>
            </w:r>
            <w:r>
              <w:rPr>
                <w:spacing w:val="-5"/>
                <w:w w:val="105"/>
                <w:sz w:val="17"/>
              </w:rPr>
              <w:t>of:</w:t>
            </w:r>
          </w:p>
        </w:tc>
        <w:tc>
          <w:tcPr>
            <w:tcW w:w="2766" w:type="dxa"/>
          </w:tcPr>
          <w:p>
            <w:pPr>
              <w:pStyle w:val="TableParagraph"/>
              <w:rPr>
                <w:rFonts w:ascii="Times New Roman"/>
                <w:sz w:val="14"/>
              </w:rPr>
            </w:pPr>
          </w:p>
        </w:tc>
        <w:tc>
          <w:tcPr>
            <w:tcW w:w="176" w:type="dxa"/>
          </w:tcPr>
          <w:p>
            <w:pPr>
              <w:pStyle w:val="TableParagraph"/>
              <w:rPr>
                <w:rFonts w:ascii="Times New Roman"/>
                <w:sz w:val="14"/>
              </w:rPr>
            </w:pPr>
          </w:p>
        </w:tc>
        <w:tc>
          <w:tcPr>
            <w:tcW w:w="716" w:type="dxa"/>
          </w:tcPr>
          <w:p>
            <w:pPr>
              <w:pStyle w:val="TableParagraph"/>
              <w:rPr>
                <w:rFonts w:ascii="Times New Roman"/>
                <w:sz w:val="14"/>
              </w:rPr>
            </w:pPr>
          </w:p>
        </w:tc>
        <w:tc>
          <w:tcPr>
            <w:tcW w:w="176" w:type="dxa"/>
          </w:tcPr>
          <w:p>
            <w:pPr>
              <w:pStyle w:val="TableParagraph"/>
              <w:rPr>
                <w:rFonts w:ascii="Times New Roman"/>
                <w:sz w:val="14"/>
              </w:rPr>
            </w:pPr>
          </w:p>
        </w:tc>
        <w:tc>
          <w:tcPr>
            <w:tcW w:w="784" w:type="dxa"/>
          </w:tcPr>
          <w:p>
            <w:pPr>
              <w:pStyle w:val="TableParagraph"/>
              <w:rPr>
                <w:rFonts w:ascii="Times New Roman"/>
                <w:sz w:val="14"/>
              </w:rPr>
            </w:pPr>
          </w:p>
        </w:tc>
      </w:tr>
      <w:tr>
        <w:trPr>
          <w:trHeight w:val="202" w:hRule="atLeast"/>
        </w:trPr>
        <w:tc>
          <w:tcPr>
            <w:tcW w:w="6796" w:type="dxa"/>
            <w:shd w:val="clear" w:color="auto" w:fill="CCEDFF"/>
          </w:tcPr>
          <w:p>
            <w:pPr>
              <w:pStyle w:val="TableParagraph"/>
              <w:spacing w:line="180" w:lineRule="exact" w:before="2"/>
              <w:ind w:left="216"/>
              <w:rPr>
                <w:sz w:val="17"/>
              </w:rPr>
            </w:pPr>
            <w:r>
              <w:rPr>
                <w:w w:val="105"/>
                <w:sz w:val="17"/>
              </w:rPr>
              <w:t>Foreign</w:t>
            </w:r>
            <w:r>
              <w:rPr>
                <w:spacing w:val="-11"/>
                <w:w w:val="105"/>
                <w:sz w:val="17"/>
              </w:rPr>
              <w:t> </w:t>
            </w:r>
            <w:r>
              <w:rPr>
                <w:w w:val="105"/>
                <w:sz w:val="17"/>
              </w:rPr>
              <w:t>earnings</w:t>
            </w:r>
            <w:r>
              <w:rPr>
                <w:spacing w:val="-10"/>
                <w:w w:val="105"/>
                <w:sz w:val="17"/>
              </w:rPr>
              <w:t> </w:t>
            </w:r>
            <w:r>
              <w:rPr>
                <w:w w:val="105"/>
                <w:sz w:val="17"/>
              </w:rPr>
              <w:t>taxed</w:t>
            </w:r>
            <w:r>
              <w:rPr>
                <w:spacing w:val="-10"/>
                <w:w w:val="105"/>
                <w:sz w:val="17"/>
              </w:rPr>
              <w:t> </w:t>
            </w:r>
            <w:r>
              <w:rPr>
                <w:w w:val="105"/>
                <w:sz w:val="17"/>
              </w:rPr>
              <w:t>at</w:t>
            </w:r>
            <w:r>
              <w:rPr>
                <w:spacing w:val="-10"/>
                <w:w w:val="105"/>
                <w:sz w:val="17"/>
              </w:rPr>
              <w:t> </w:t>
            </w:r>
            <w:r>
              <w:rPr>
                <w:w w:val="105"/>
                <w:sz w:val="17"/>
              </w:rPr>
              <w:t>lower</w:t>
            </w:r>
            <w:r>
              <w:rPr>
                <w:spacing w:val="-10"/>
                <w:w w:val="105"/>
                <w:sz w:val="17"/>
              </w:rPr>
              <w:t> </w:t>
            </w:r>
            <w:r>
              <w:rPr>
                <w:spacing w:val="-2"/>
                <w:w w:val="105"/>
                <w:sz w:val="17"/>
              </w:rPr>
              <w:t>rates</w:t>
            </w:r>
          </w:p>
        </w:tc>
        <w:tc>
          <w:tcPr>
            <w:tcW w:w="2766" w:type="dxa"/>
            <w:shd w:val="clear" w:color="auto" w:fill="CCEDFF"/>
          </w:tcPr>
          <w:p>
            <w:pPr>
              <w:pStyle w:val="TableParagraph"/>
              <w:spacing w:line="180" w:lineRule="exact" w:before="2"/>
              <w:ind w:right="38"/>
              <w:jc w:val="right"/>
              <w:rPr>
                <w:b/>
                <w:sz w:val="17"/>
              </w:rPr>
            </w:pPr>
            <w:r>
              <w:rPr>
                <w:b/>
                <w:spacing w:val="-2"/>
                <w:w w:val="105"/>
                <w:sz w:val="17"/>
              </w:rPr>
              <w:t>(19.4)%</w:t>
            </w:r>
          </w:p>
        </w:tc>
        <w:tc>
          <w:tcPr>
            <w:tcW w:w="176" w:type="dxa"/>
            <w:shd w:val="clear" w:color="auto" w:fill="CCEDFF"/>
          </w:tcPr>
          <w:p>
            <w:pPr>
              <w:pStyle w:val="TableParagraph"/>
              <w:rPr>
                <w:rFonts w:ascii="Times New Roman"/>
                <w:sz w:val="14"/>
              </w:rPr>
            </w:pPr>
          </w:p>
        </w:tc>
        <w:tc>
          <w:tcPr>
            <w:tcW w:w="716" w:type="dxa"/>
            <w:shd w:val="clear" w:color="auto" w:fill="CCEDFF"/>
          </w:tcPr>
          <w:p>
            <w:pPr>
              <w:pStyle w:val="TableParagraph"/>
              <w:spacing w:line="180" w:lineRule="exact" w:before="2"/>
              <w:ind w:right="39"/>
              <w:jc w:val="right"/>
              <w:rPr>
                <w:sz w:val="17"/>
              </w:rPr>
            </w:pPr>
            <w:r>
              <w:rPr>
                <w:spacing w:val="-2"/>
                <w:w w:val="105"/>
                <w:sz w:val="17"/>
              </w:rPr>
              <w:t>(20.9)%</w:t>
            </w:r>
          </w:p>
        </w:tc>
        <w:tc>
          <w:tcPr>
            <w:tcW w:w="176" w:type="dxa"/>
            <w:shd w:val="clear" w:color="auto" w:fill="CCEDFF"/>
          </w:tcPr>
          <w:p>
            <w:pPr>
              <w:pStyle w:val="TableParagraph"/>
              <w:rPr>
                <w:rFonts w:ascii="Times New Roman"/>
                <w:sz w:val="14"/>
              </w:rPr>
            </w:pPr>
          </w:p>
        </w:tc>
        <w:tc>
          <w:tcPr>
            <w:tcW w:w="784" w:type="dxa"/>
            <w:shd w:val="clear" w:color="auto" w:fill="CCEDFF"/>
          </w:tcPr>
          <w:p>
            <w:pPr>
              <w:pStyle w:val="TableParagraph"/>
              <w:spacing w:line="180" w:lineRule="exact" w:before="2"/>
              <w:ind w:left="-1" w:right="108"/>
              <w:jc w:val="right"/>
              <w:rPr>
                <w:sz w:val="17"/>
              </w:rPr>
            </w:pPr>
            <w:r>
              <w:rPr>
                <w:spacing w:val="-2"/>
                <w:w w:val="105"/>
                <w:sz w:val="17"/>
              </w:rPr>
              <w:t>(17.1)%</w:t>
            </w:r>
          </w:p>
        </w:tc>
      </w:tr>
      <w:tr>
        <w:trPr>
          <w:trHeight w:val="202" w:hRule="atLeast"/>
        </w:trPr>
        <w:tc>
          <w:tcPr>
            <w:tcW w:w="6796" w:type="dxa"/>
          </w:tcPr>
          <w:p>
            <w:pPr>
              <w:pStyle w:val="TableParagraph"/>
              <w:spacing w:line="180" w:lineRule="exact" w:before="2"/>
              <w:ind w:left="216"/>
              <w:rPr>
                <w:sz w:val="17"/>
              </w:rPr>
            </w:pPr>
            <w:r>
              <w:rPr>
                <w:sz w:val="17"/>
              </w:rPr>
              <w:t>Phone</w:t>
            </w:r>
            <w:r>
              <w:rPr>
                <w:spacing w:val="19"/>
                <w:sz w:val="17"/>
              </w:rPr>
              <w:t> </w:t>
            </w:r>
            <w:r>
              <w:rPr>
                <w:sz w:val="17"/>
              </w:rPr>
              <w:t>nondeductible</w:t>
            </w:r>
            <w:r>
              <w:rPr>
                <w:spacing w:val="20"/>
                <w:sz w:val="17"/>
              </w:rPr>
              <w:t> </w:t>
            </w:r>
            <w:r>
              <w:rPr>
                <w:sz w:val="17"/>
              </w:rPr>
              <w:t>charges</w:t>
            </w:r>
            <w:r>
              <w:rPr>
                <w:spacing w:val="20"/>
                <w:sz w:val="17"/>
              </w:rPr>
              <w:t> </w:t>
            </w:r>
            <w:r>
              <w:rPr>
                <w:sz w:val="17"/>
              </w:rPr>
              <w:t>and</w:t>
            </w:r>
            <w:r>
              <w:rPr>
                <w:spacing w:val="19"/>
                <w:sz w:val="17"/>
              </w:rPr>
              <w:t> </w:t>
            </w:r>
            <w:r>
              <w:rPr>
                <w:sz w:val="17"/>
              </w:rPr>
              <w:t>valuation</w:t>
            </w:r>
            <w:r>
              <w:rPr>
                <w:spacing w:val="20"/>
                <w:sz w:val="17"/>
              </w:rPr>
              <w:t> </w:t>
            </w:r>
            <w:r>
              <w:rPr>
                <w:spacing w:val="-2"/>
                <w:sz w:val="17"/>
              </w:rPr>
              <w:t>allowance</w:t>
            </w:r>
          </w:p>
        </w:tc>
        <w:tc>
          <w:tcPr>
            <w:tcW w:w="2766" w:type="dxa"/>
          </w:tcPr>
          <w:p>
            <w:pPr>
              <w:pStyle w:val="TableParagraph"/>
              <w:spacing w:line="180" w:lineRule="exact" w:before="2"/>
              <w:ind w:right="38"/>
              <w:jc w:val="right"/>
              <w:rPr>
                <w:b/>
                <w:sz w:val="17"/>
              </w:rPr>
            </w:pPr>
            <w:r>
              <w:rPr>
                <w:b/>
                <w:spacing w:val="-4"/>
                <w:w w:val="105"/>
                <w:sz w:val="17"/>
              </w:rPr>
              <w:t>1.3%</w:t>
            </w:r>
          </w:p>
        </w:tc>
        <w:tc>
          <w:tcPr>
            <w:tcW w:w="176" w:type="dxa"/>
          </w:tcPr>
          <w:p>
            <w:pPr>
              <w:pStyle w:val="TableParagraph"/>
              <w:rPr>
                <w:rFonts w:ascii="Times New Roman"/>
                <w:sz w:val="14"/>
              </w:rPr>
            </w:pPr>
          </w:p>
        </w:tc>
        <w:tc>
          <w:tcPr>
            <w:tcW w:w="716" w:type="dxa"/>
          </w:tcPr>
          <w:p>
            <w:pPr>
              <w:pStyle w:val="TableParagraph"/>
              <w:spacing w:line="180" w:lineRule="exact" w:before="2"/>
              <w:ind w:right="39"/>
              <w:jc w:val="right"/>
              <w:rPr>
                <w:sz w:val="17"/>
              </w:rPr>
            </w:pPr>
            <w:r>
              <w:rPr>
                <w:spacing w:val="-2"/>
                <w:w w:val="105"/>
                <w:sz w:val="17"/>
              </w:rPr>
              <w:t>19.1%</w:t>
            </w:r>
          </w:p>
        </w:tc>
        <w:tc>
          <w:tcPr>
            <w:tcW w:w="176" w:type="dxa"/>
          </w:tcPr>
          <w:p>
            <w:pPr>
              <w:pStyle w:val="TableParagraph"/>
              <w:rPr>
                <w:rFonts w:ascii="Times New Roman"/>
                <w:sz w:val="14"/>
              </w:rPr>
            </w:pPr>
          </w:p>
        </w:tc>
        <w:tc>
          <w:tcPr>
            <w:tcW w:w="784" w:type="dxa"/>
          </w:tcPr>
          <w:p>
            <w:pPr>
              <w:pStyle w:val="TableParagraph"/>
              <w:spacing w:line="180" w:lineRule="exact" w:before="2"/>
              <w:ind w:left="-1" w:right="108"/>
              <w:jc w:val="right"/>
              <w:rPr>
                <w:sz w:val="17"/>
              </w:rPr>
            </w:pPr>
            <w:r>
              <w:rPr>
                <w:spacing w:val="-4"/>
                <w:w w:val="105"/>
                <w:sz w:val="17"/>
              </w:rPr>
              <w:t>0.9%</w:t>
            </w:r>
          </w:p>
        </w:tc>
      </w:tr>
      <w:tr>
        <w:trPr>
          <w:trHeight w:val="202" w:hRule="atLeast"/>
        </w:trPr>
        <w:tc>
          <w:tcPr>
            <w:tcW w:w="6796" w:type="dxa"/>
            <w:shd w:val="clear" w:color="auto" w:fill="CCEDFF"/>
          </w:tcPr>
          <w:p>
            <w:pPr>
              <w:pStyle w:val="TableParagraph"/>
              <w:spacing w:line="180" w:lineRule="exact" w:before="2"/>
              <w:ind w:left="216"/>
              <w:rPr>
                <w:sz w:val="17"/>
              </w:rPr>
            </w:pPr>
            <w:r>
              <w:rPr>
                <w:sz w:val="17"/>
              </w:rPr>
              <w:t>Domestic</w:t>
            </w:r>
            <w:r>
              <w:rPr>
                <w:spacing w:val="22"/>
                <w:sz w:val="17"/>
              </w:rPr>
              <w:t> </w:t>
            </w:r>
            <w:r>
              <w:rPr>
                <w:sz w:val="17"/>
              </w:rPr>
              <w:t>production</w:t>
            </w:r>
            <w:r>
              <w:rPr>
                <w:spacing w:val="23"/>
                <w:sz w:val="17"/>
              </w:rPr>
              <w:t> </w:t>
            </w:r>
            <w:r>
              <w:rPr>
                <w:sz w:val="17"/>
              </w:rPr>
              <w:t>activities</w:t>
            </w:r>
            <w:r>
              <w:rPr>
                <w:spacing w:val="22"/>
                <w:sz w:val="17"/>
              </w:rPr>
              <w:t> </w:t>
            </w:r>
            <w:r>
              <w:rPr>
                <w:spacing w:val="-2"/>
                <w:sz w:val="17"/>
              </w:rPr>
              <w:t>deduction</w:t>
            </w:r>
          </w:p>
        </w:tc>
        <w:tc>
          <w:tcPr>
            <w:tcW w:w="2766" w:type="dxa"/>
            <w:shd w:val="clear" w:color="auto" w:fill="CCEDFF"/>
          </w:tcPr>
          <w:p>
            <w:pPr>
              <w:pStyle w:val="TableParagraph"/>
              <w:spacing w:line="180" w:lineRule="exact" w:before="2"/>
              <w:ind w:right="38"/>
              <w:jc w:val="right"/>
              <w:rPr>
                <w:b/>
                <w:sz w:val="17"/>
              </w:rPr>
            </w:pPr>
            <w:r>
              <w:rPr>
                <w:b/>
                <w:spacing w:val="-2"/>
                <w:w w:val="105"/>
                <w:sz w:val="17"/>
              </w:rPr>
              <w:t>(0.6)%</w:t>
            </w:r>
          </w:p>
        </w:tc>
        <w:tc>
          <w:tcPr>
            <w:tcW w:w="176" w:type="dxa"/>
            <w:shd w:val="clear" w:color="auto" w:fill="CCEDFF"/>
          </w:tcPr>
          <w:p>
            <w:pPr>
              <w:pStyle w:val="TableParagraph"/>
              <w:rPr>
                <w:rFonts w:ascii="Times New Roman"/>
                <w:sz w:val="14"/>
              </w:rPr>
            </w:pPr>
          </w:p>
        </w:tc>
        <w:tc>
          <w:tcPr>
            <w:tcW w:w="716" w:type="dxa"/>
            <w:shd w:val="clear" w:color="auto" w:fill="CCEDFF"/>
          </w:tcPr>
          <w:p>
            <w:pPr>
              <w:pStyle w:val="TableParagraph"/>
              <w:spacing w:line="180" w:lineRule="exact" w:before="2"/>
              <w:ind w:right="39"/>
              <w:jc w:val="right"/>
              <w:rPr>
                <w:sz w:val="17"/>
              </w:rPr>
            </w:pPr>
            <w:r>
              <w:rPr>
                <w:spacing w:val="-2"/>
                <w:w w:val="105"/>
                <w:sz w:val="17"/>
              </w:rPr>
              <w:t>(2.4)%</w:t>
            </w:r>
          </w:p>
        </w:tc>
        <w:tc>
          <w:tcPr>
            <w:tcW w:w="176" w:type="dxa"/>
            <w:shd w:val="clear" w:color="auto" w:fill="CCEDFF"/>
          </w:tcPr>
          <w:p>
            <w:pPr>
              <w:pStyle w:val="TableParagraph"/>
              <w:rPr>
                <w:rFonts w:ascii="Times New Roman"/>
                <w:sz w:val="14"/>
              </w:rPr>
            </w:pPr>
          </w:p>
        </w:tc>
        <w:tc>
          <w:tcPr>
            <w:tcW w:w="784" w:type="dxa"/>
            <w:shd w:val="clear" w:color="auto" w:fill="CCEDFF"/>
          </w:tcPr>
          <w:p>
            <w:pPr>
              <w:pStyle w:val="TableParagraph"/>
              <w:spacing w:line="180" w:lineRule="exact" w:before="2"/>
              <w:ind w:left="-1" w:right="108"/>
              <w:jc w:val="right"/>
              <w:rPr>
                <w:sz w:val="17"/>
              </w:rPr>
            </w:pPr>
            <w:r>
              <w:rPr>
                <w:spacing w:val="-2"/>
                <w:w w:val="105"/>
                <w:sz w:val="17"/>
              </w:rPr>
              <w:t>(1.0)%</w:t>
            </w:r>
          </w:p>
        </w:tc>
      </w:tr>
      <w:tr>
        <w:trPr>
          <w:trHeight w:val="202" w:hRule="atLeast"/>
        </w:trPr>
        <w:tc>
          <w:tcPr>
            <w:tcW w:w="6796" w:type="dxa"/>
          </w:tcPr>
          <w:p>
            <w:pPr>
              <w:pStyle w:val="TableParagraph"/>
              <w:spacing w:line="180" w:lineRule="exact" w:before="2"/>
              <w:ind w:left="216"/>
              <w:rPr>
                <w:sz w:val="17"/>
              </w:rPr>
            </w:pPr>
            <w:r>
              <w:rPr>
                <w:w w:val="105"/>
                <w:sz w:val="17"/>
              </w:rPr>
              <w:t>Excess</w:t>
            </w:r>
            <w:r>
              <w:rPr>
                <w:spacing w:val="-12"/>
                <w:w w:val="105"/>
                <w:sz w:val="17"/>
              </w:rPr>
              <w:t> </w:t>
            </w:r>
            <w:r>
              <w:rPr>
                <w:w w:val="105"/>
                <w:sz w:val="17"/>
              </w:rPr>
              <w:t>tax</w:t>
            </w:r>
            <w:r>
              <w:rPr>
                <w:spacing w:val="-11"/>
                <w:w w:val="105"/>
                <w:sz w:val="17"/>
              </w:rPr>
              <w:t> </w:t>
            </w:r>
            <w:r>
              <w:rPr>
                <w:w w:val="105"/>
                <w:sz w:val="17"/>
              </w:rPr>
              <w:t>benefits</w:t>
            </w:r>
            <w:r>
              <w:rPr>
                <w:spacing w:val="-11"/>
                <w:w w:val="105"/>
                <w:sz w:val="17"/>
              </w:rPr>
              <w:t> </w:t>
            </w:r>
            <w:r>
              <w:rPr>
                <w:w w:val="105"/>
                <w:sz w:val="17"/>
              </w:rPr>
              <w:t>relating</w:t>
            </w:r>
            <w:r>
              <w:rPr>
                <w:spacing w:val="-12"/>
                <w:w w:val="105"/>
                <w:sz w:val="17"/>
              </w:rPr>
              <w:t> </w:t>
            </w:r>
            <w:r>
              <w:rPr>
                <w:w w:val="105"/>
                <w:sz w:val="17"/>
              </w:rPr>
              <w:t>to</w:t>
            </w:r>
            <w:r>
              <w:rPr>
                <w:spacing w:val="-11"/>
                <w:w w:val="105"/>
                <w:sz w:val="17"/>
              </w:rPr>
              <w:t> </w:t>
            </w:r>
            <w:r>
              <w:rPr>
                <w:w w:val="105"/>
                <w:sz w:val="17"/>
              </w:rPr>
              <w:t>stock-based</w:t>
            </w:r>
            <w:r>
              <w:rPr>
                <w:spacing w:val="-11"/>
                <w:w w:val="105"/>
                <w:sz w:val="17"/>
              </w:rPr>
              <w:t> </w:t>
            </w:r>
            <w:r>
              <w:rPr>
                <w:spacing w:val="-2"/>
                <w:w w:val="105"/>
                <w:sz w:val="17"/>
              </w:rPr>
              <w:t>compensation</w:t>
            </w:r>
          </w:p>
        </w:tc>
        <w:tc>
          <w:tcPr>
            <w:tcW w:w="2766" w:type="dxa"/>
          </w:tcPr>
          <w:p>
            <w:pPr>
              <w:pStyle w:val="TableParagraph"/>
              <w:spacing w:line="180" w:lineRule="exact" w:before="2"/>
              <w:ind w:right="38"/>
              <w:jc w:val="right"/>
              <w:rPr>
                <w:b/>
                <w:sz w:val="17"/>
              </w:rPr>
            </w:pPr>
            <w:r>
              <w:rPr>
                <w:b/>
                <w:spacing w:val="-2"/>
                <w:w w:val="105"/>
                <w:sz w:val="17"/>
              </w:rPr>
              <w:t>(2.0)%</w:t>
            </w:r>
          </w:p>
        </w:tc>
        <w:tc>
          <w:tcPr>
            <w:tcW w:w="176" w:type="dxa"/>
          </w:tcPr>
          <w:p>
            <w:pPr>
              <w:pStyle w:val="TableParagraph"/>
              <w:rPr>
                <w:rFonts w:ascii="Times New Roman"/>
                <w:sz w:val="14"/>
              </w:rPr>
            </w:pPr>
          </w:p>
        </w:tc>
        <w:tc>
          <w:tcPr>
            <w:tcW w:w="716" w:type="dxa"/>
          </w:tcPr>
          <w:p>
            <w:pPr>
              <w:pStyle w:val="TableParagraph"/>
              <w:spacing w:line="180" w:lineRule="exact" w:before="2"/>
              <w:ind w:right="39"/>
              <w:jc w:val="right"/>
              <w:rPr>
                <w:sz w:val="17"/>
              </w:rPr>
            </w:pPr>
            <w:r>
              <w:rPr>
                <w:spacing w:val="-5"/>
                <w:w w:val="105"/>
                <w:sz w:val="17"/>
              </w:rPr>
              <w:t>0%</w:t>
            </w:r>
          </w:p>
        </w:tc>
        <w:tc>
          <w:tcPr>
            <w:tcW w:w="176" w:type="dxa"/>
          </w:tcPr>
          <w:p>
            <w:pPr>
              <w:pStyle w:val="TableParagraph"/>
              <w:rPr>
                <w:rFonts w:ascii="Times New Roman"/>
                <w:sz w:val="14"/>
              </w:rPr>
            </w:pPr>
          </w:p>
        </w:tc>
        <w:tc>
          <w:tcPr>
            <w:tcW w:w="784" w:type="dxa"/>
          </w:tcPr>
          <w:p>
            <w:pPr>
              <w:pStyle w:val="TableParagraph"/>
              <w:spacing w:line="180" w:lineRule="exact" w:before="2"/>
              <w:ind w:left="-1" w:right="108"/>
              <w:jc w:val="right"/>
              <w:rPr>
                <w:sz w:val="17"/>
              </w:rPr>
            </w:pPr>
            <w:r>
              <w:rPr>
                <w:spacing w:val="-5"/>
                <w:w w:val="105"/>
                <w:sz w:val="17"/>
              </w:rPr>
              <w:t>0%</w:t>
            </w:r>
          </w:p>
        </w:tc>
      </w:tr>
      <w:tr>
        <w:trPr>
          <w:trHeight w:val="202" w:hRule="atLeast"/>
        </w:trPr>
        <w:tc>
          <w:tcPr>
            <w:tcW w:w="6796" w:type="dxa"/>
            <w:shd w:val="clear" w:color="auto" w:fill="CCEDFF"/>
          </w:tcPr>
          <w:p>
            <w:pPr>
              <w:pStyle w:val="TableParagraph"/>
              <w:spacing w:line="180" w:lineRule="exact" w:before="2"/>
              <w:ind w:left="216"/>
              <w:rPr>
                <w:sz w:val="17"/>
              </w:rPr>
            </w:pPr>
            <w:r>
              <w:rPr>
                <w:sz w:val="17"/>
              </w:rPr>
              <w:t>Other</w:t>
            </w:r>
            <w:r>
              <w:rPr>
                <w:spacing w:val="17"/>
                <w:sz w:val="17"/>
              </w:rPr>
              <w:t> </w:t>
            </w:r>
            <w:r>
              <w:rPr>
                <w:sz w:val="17"/>
              </w:rPr>
              <w:t>reconciling</w:t>
            </w:r>
            <w:r>
              <w:rPr>
                <w:spacing w:val="18"/>
                <w:sz w:val="17"/>
              </w:rPr>
              <w:t> </w:t>
            </w:r>
            <w:r>
              <w:rPr>
                <w:sz w:val="17"/>
              </w:rPr>
              <w:t>items,</w:t>
            </w:r>
            <w:r>
              <w:rPr>
                <w:spacing w:val="18"/>
                <w:sz w:val="17"/>
              </w:rPr>
              <w:t> </w:t>
            </w:r>
            <w:r>
              <w:rPr>
                <w:spacing w:val="-5"/>
                <w:sz w:val="17"/>
              </w:rPr>
              <w:t>net</w:t>
            </w:r>
          </w:p>
        </w:tc>
        <w:tc>
          <w:tcPr>
            <w:tcW w:w="2766" w:type="dxa"/>
            <w:shd w:val="clear" w:color="auto" w:fill="CCEDFF"/>
          </w:tcPr>
          <w:p>
            <w:pPr>
              <w:pStyle w:val="TableParagraph"/>
              <w:spacing w:line="180" w:lineRule="exact" w:before="2"/>
              <w:ind w:right="38"/>
              <w:jc w:val="right"/>
              <w:rPr>
                <w:b/>
                <w:sz w:val="17"/>
              </w:rPr>
            </w:pPr>
            <w:r>
              <w:rPr>
                <w:b/>
                <w:spacing w:val="-4"/>
                <w:w w:val="105"/>
                <w:sz w:val="17"/>
              </w:rPr>
              <w:t>0.7%</w:t>
            </w:r>
          </w:p>
        </w:tc>
        <w:tc>
          <w:tcPr>
            <w:tcW w:w="176" w:type="dxa"/>
            <w:shd w:val="clear" w:color="auto" w:fill="CCEDFF"/>
          </w:tcPr>
          <w:p>
            <w:pPr>
              <w:pStyle w:val="TableParagraph"/>
              <w:rPr>
                <w:rFonts w:ascii="Times New Roman"/>
                <w:sz w:val="14"/>
              </w:rPr>
            </w:pPr>
          </w:p>
        </w:tc>
        <w:tc>
          <w:tcPr>
            <w:tcW w:w="716" w:type="dxa"/>
            <w:shd w:val="clear" w:color="auto" w:fill="CCEDFF"/>
          </w:tcPr>
          <w:p>
            <w:pPr>
              <w:pStyle w:val="TableParagraph"/>
              <w:spacing w:line="180" w:lineRule="exact" w:before="2"/>
              <w:ind w:right="39"/>
              <w:jc w:val="right"/>
              <w:rPr>
                <w:sz w:val="17"/>
              </w:rPr>
            </w:pPr>
            <w:r>
              <w:rPr>
                <w:spacing w:val="-4"/>
                <w:w w:val="105"/>
                <w:sz w:val="17"/>
              </w:rPr>
              <w:t>3.3%</w:t>
            </w:r>
          </w:p>
        </w:tc>
        <w:tc>
          <w:tcPr>
            <w:tcW w:w="176" w:type="dxa"/>
            <w:shd w:val="clear" w:color="auto" w:fill="CCEDFF"/>
          </w:tcPr>
          <w:p>
            <w:pPr>
              <w:pStyle w:val="TableParagraph"/>
              <w:rPr>
                <w:rFonts w:ascii="Times New Roman"/>
                <w:sz w:val="14"/>
              </w:rPr>
            </w:pPr>
          </w:p>
        </w:tc>
        <w:tc>
          <w:tcPr>
            <w:tcW w:w="784" w:type="dxa"/>
            <w:shd w:val="clear" w:color="auto" w:fill="CCEDFF"/>
          </w:tcPr>
          <w:p>
            <w:pPr>
              <w:pStyle w:val="TableParagraph"/>
              <w:spacing w:line="180" w:lineRule="exact" w:before="2"/>
              <w:ind w:left="-1" w:right="108"/>
              <w:jc w:val="right"/>
              <w:rPr>
                <w:sz w:val="17"/>
              </w:rPr>
            </w:pPr>
            <w:r>
              <w:rPr>
                <w:spacing w:val="-4"/>
                <w:w w:val="105"/>
                <w:sz w:val="17"/>
              </w:rPr>
              <w:t>2.9%</w:t>
            </w:r>
          </w:p>
        </w:tc>
      </w:tr>
      <w:tr>
        <w:trPr>
          <w:trHeight w:val="120" w:hRule="atLeast"/>
        </w:trPr>
        <w:tc>
          <w:tcPr>
            <w:tcW w:w="6796" w:type="dxa"/>
            <w:tcBorders>
              <w:bottom w:val="single" w:sz="6" w:space="0" w:color="808080"/>
            </w:tcBorders>
          </w:tcPr>
          <w:p>
            <w:pPr>
              <w:pStyle w:val="TableParagraph"/>
              <w:rPr>
                <w:rFonts w:ascii="Times New Roman"/>
                <w:sz w:val="6"/>
              </w:rPr>
            </w:pPr>
          </w:p>
        </w:tc>
        <w:tc>
          <w:tcPr>
            <w:tcW w:w="2766" w:type="dxa"/>
            <w:tcBorders>
              <w:bottom w:val="single" w:sz="6" w:space="0" w:color="808080"/>
            </w:tcBorders>
          </w:tcPr>
          <w:p>
            <w:pPr>
              <w:pStyle w:val="TableParagraph"/>
              <w:rPr>
                <w:rFonts w:ascii="Times New Roman"/>
                <w:sz w:val="6"/>
              </w:rPr>
            </w:pPr>
          </w:p>
        </w:tc>
        <w:tc>
          <w:tcPr>
            <w:tcW w:w="176" w:type="dxa"/>
          </w:tcPr>
          <w:p>
            <w:pPr>
              <w:pStyle w:val="TableParagraph"/>
              <w:rPr>
                <w:rFonts w:ascii="Times New Roman"/>
                <w:sz w:val="6"/>
              </w:rPr>
            </w:pPr>
          </w:p>
        </w:tc>
        <w:tc>
          <w:tcPr>
            <w:tcW w:w="716" w:type="dxa"/>
            <w:tcBorders>
              <w:bottom w:val="single" w:sz="6" w:space="0" w:color="808080"/>
            </w:tcBorders>
          </w:tcPr>
          <w:p>
            <w:pPr>
              <w:pStyle w:val="TableParagraph"/>
              <w:rPr>
                <w:rFonts w:ascii="Times New Roman"/>
                <w:sz w:val="6"/>
              </w:rPr>
            </w:pPr>
          </w:p>
        </w:tc>
        <w:tc>
          <w:tcPr>
            <w:tcW w:w="176" w:type="dxa"/>
          </w:tcPr>
          <w:p>
            <w:pPr>
              <w:pStyle w:val="TableParagraph"/>
              <w:rPr>
                <w:rFonts w:ascii="Times New Roman"/>
                <w:sz w:val="6"/>
              </w:rPr>
            </w:pPr>
          </w:p>
        </w:tc>
        <w:tc>
          <w:tcPr>
            <w:tcW w:w="784" w:type="dxa"/>
          </w:tcPr>
          <w:p>
            <w:pPr>
              <w:pStyle w:val="TableParagraph"/>
              <w:spacing w:before="6"/>
              <w:rPr>
                <w:sz w:val="10"/>
              </w:rPr>
            </w:pPr>
          </w:p>
          <w:p>
            <w:pPr>
              <w:pStyle w:val="TableParagraph"/>
              <w:spacing w:line="20" w:lineRule="exact"/>
              <w:ind w:left="-2"/>
              <w:rPr>
                <w:sz w:val="2"/>
              </w:rPr>
            </w:pPr>
            <w:r>
              <w:rPr>
                <w:sz w:val="2"/>
              </w:rPr>
              <mc:AlternateContent>
                <mc:Choice Requires="wps">
                  <w:drawing>
                    <wp:inline distT="0" distB="0" distL="0" distR="0">
                      <wp:extent cx="454659" cy="8890"/>
                      <wp:effectExtent l="0" t="0" r="0" b="0"/>
                      <wp:docPr id="1025" name="Group 1025"/>
                      <wp:cNvGraphicFramePr>
                        <a:graphicFrameLocks/>
                      </wp:cNvGraphicFramePr>
                      <a:graphic>
                        <a:graphicData uri="http://schemas.microsoft.com/office/word/2010/wordprocessingGroup">
                          <wpg:wgp>
                            <wpg:cNvPr id="1025" name="Group 1025"/>
                            <wpg:cNvGrpSpPr/>
                            <wpg:grpSpPr>
                              <a:xfrm>
                                <a:off x="0" y="0"/>
                                <a:ext cx="454659" cy="8890"/>
                                <a:chExt cx="454659" cy="8890"/>
                              </a:xfrm>
                            </wpg:grpSpPr>
                            <wps:wsp>
                              <wps:cNvPr id="1026" name="Graphic 1026"/>
                              <wps:cNvSpPr/>
                              <wps:spPr>
                                <a:xfrm>
                                  <a:off x="-8" y="-35"/>
                                  <a:ext cx="454659" cy="8890"/>
                                </a:xfrm>
                                <a:custGeom>
                                  <a:avLst/>
                                  <a:gdLst/>
                                  <a:ahLst/>
                                  <a:cxnLst/>
                                  <a:rect l="l" t="t" r="r" b="b"/>
                                  <a:pathLst>
                                    <a:path w="454659" h="8890">
                                      <a:moveTo>
                                        <a:pt x="454520" y="0"/>
                                      </a:moveTo>
                                      <a:lnTo>
                                        <a:pt x="454520" y="0"/>
                                      </a:lnTo>
                                      <a:lnTo>
                                        <a:pt x="0" y="0"/>
                                      </a:lnTo>
                                      <a:lnTo>
                                        <a:pt x="0" y="8585"/>
                                      </a:lnTo>
                                      <a:lnTo>
                                        <a:pt x="454520" y="8585"/>
                                      </a:lnTo>
                                      <a:lnTo>
                                        <a:pt x="454520" y="0"/>
                                      </a:lnTo>
                                      <a:close/>
                                    </a:path>
                                  </a:pathLst>
                                </a:custGeom>
                                <a:solidFill>
                                  <a:srgbClr val="808080"/>
                                </a:solidFill>
                              </wps:spPr>
                              <wps:bodyPr wrap="square" lIns="0" tIns="0" rIns="0" bIns="0" rtlCol="0">
                                <a:prstTxWarp prst="textNoShape">
                                  <a:avLst/>
                                </a:prstTxWarp>
                                <a:noAutofit/>
                              </wps:bodyPr>
                            </wps:wsp>
                          </wpg:wgp>
                        </a:graphicData>
                      </a:graphic>
                    </wp:inline>
                  </w:drawing>
                </mc:Choice>
                <mc:Fallback>
                  <w:pict>
                    <v:group style="width:35.8pt;height:.7pt;mso-position-horizontal-relative:char;mso-position-vertical-relative:line" id="docshapegroup1025" coordorigin="0,0" coordsize="716,14">
                      <v:rect style="position:absolute;left:-1;top:-1;width:716;height:14" id="docshape1026" filled="true" fillcolor="#808080" stroked="false">
                        <v:fill type="solid"/>
                      </v:rect>
                    </v:group>
                  </w:pict>
                </mc:Fallback>
              </mc:AlternateContent>
            </w:r>
            <w:r>
              <w:rPr>
                <w:sz w:val="2"/>
              </w:rPr>
            </w:r>
          </w:p>
        </w:tc>
      </w:tr>
      <w:tr>
        <w:trPr>
          <w:trHeight w:val="86" w:hRule="atLeast"/>
        </w:trPr>
        <w:tc>
          <w:tcPr>
            <w:tcW w:w="6796" w:type="dxa"/>
            <w:tcBorders>
              <w:top w:val="single" w:sz="6" w:space="0" w:color="808080"/>
            </w:tcBorders>
          </w:tcPr>
          <w:p>
            <w:pPr>
              <w:pStyle w:val="TableParagraph"/>
              <w:rPr>
                <w:rFonts w:ascii="Times New Roman"/>
                <w:sz w:val="4"/>
              </w:rPr>
            </w:pPr>
          </w:p>
        </w:tc>
        <w:tc>
          <w:tcPr>
            <w:tcW w:w="2766" w:type="dxa"/>
            <w:tcBorders>
              <w:top w:val="single" w:sz="6" w:space="0" w:color="808080"/>
            </w:tcBorders>
          </w:tcPr>
          <w:p>
            <w:pPr>
              <w:pStyle w:val="TableParagraph"/>
              <w:rPr>
                <w:rFonts w:ascii="Times New Roman"/>
                <w:sz w:val="4"/>
              </w:rPr>
            </w:pPr>
          </w:p>
        </w:tc>
        <w:tc>
          <w:tcPr>
            <w:tcW w:w="176" w:type="dxa"/>
          </w:tcPr>
          <w:p>
            <w:pPr>
              <w:pStyle w:val="TableParagraph"/>
              <w:rPr>
                <w:rFonts w:ascii="Times New Roman"/>
                <w:sz w:val="4"/>
              </w:rPr>
            </w:pPr>
          </w:p>
        </w:tc>
        <w:tc>
          <w:tcPr>
            <w:tcW w:w="716" w:type="dxa"/>
            <w:tcBorders>
              <w:top w:val="single" w:sz="6" w:space="0" w:color="808080"/>
            </w:tcBorders>
          </w:tcPr>
          <w:p>
            <w:pPr>
              <w:pStyle w:val="TableParagraph"/>
              <w:rPr>
                <w:rFonts w:ascii="Times New Roman"/>
                <w:sz w:val="4"/>
              </w:rPr>
            </w:pPr>
          </w:p>
        </w:tc>
        <w:tc>
          <w:tcPr>
            <w:tcW w:w="176" w:type="dxa"/>
          </w:tcPr>
          <w:p>
            <w:pPr>
              <w:pStyle w:val="TableParagraph"/>
              <w:rPr>
                <w:rFonts w:ascii="Times New Roman"/>
                <w:sz w:val="4"/>
              </w:rPr>
            </w:pPr>
          </w:p>
        </w:tc>
        <w:tc>
          <w:tcPr>
            <w:tcW w:w="784" w:type="dxa"/>
          </w:tcPr>
          <w:p>
            <w:pPr>
              <w:pStyle w:val="TableParagraph"/>
              <w:rPr>
                <w:rFonts w:ascii="Times New Roman"/>
                <w:sz w:val="4"/>
              </w:rPr>
            </w:pPr>
          </w:p>
        </w:tc>
      </w:tr>
      <w:tr>
        <w:trPr>
          <w:trHeight w:val="202" w:hRule="atLeast"/>
        </w:trPr>
        <w:tc>
          <w:tcPr>
            <w:tcW w:w="6796" w:type="dxa"/>
            <w:shd w:val="clear" w:color="auto" w:fill="CCEDFF"/>
          </w:tcPr>
          <w:p>
            <w:pPr>
              <w:pStyle w:val="TableParagraph"/>
              <w:spacing w:line="180" w:lineRule="exact" w:before="2"/>
              <w:ind w:left="432"/>
              <w:rPr>
                <w:sz w:val="17"/>
              </w:rPr>
            </w:pPr>
            <w:r>
              <w:rPr>
                <w:sz w:val="17"/>
              </w:rPr>
              <w:t>Effective</w:t>
            </w:r>
            <w:r>
              <w:rPr>
                <w:spacing w:val="16"/>
                <w:sz w:val="17"/>
              </w:rPr>
              <w:t> </w:t>
            </w:r>
            <w:r>
              <w:rPr>
                <w:spacing w:val="-4"/>
                <w:sz w:val="17"/>
              </w:rPr>
              <w:t>rate</w:t>
            </w:r>
          </w:p>
        </w:tc>
        <w:tc>
          <w:tcPr>
            <w:tcW w:w="2766" w:type="dxa"/>
            <w:shd w:val="clear" w:color="auto" w:fill="CCEDFF"/>
          </w:tcPr>
          <w:p>
            <w:pPr>
              <w:pStyle w:val="TableParagraph"/>
              <w:spacing w:line="180" w:lineRule="exact" w:before="2"/>
              <w:ind w:right="38"/>
              <w:jc w:val="right"/>
              <w:rPr>
                <w:b/>
                <w:sz w:val="17"/>
              </w:rPr>
            </w:pPr>
            <w:r>
              <w:rPr/>
              <mc:AlternateContent>
                <mc:Choice Requires="wps">
                  <w:drawing>
                    <wp:anchor distT="0" distB="0" distL="0" distR="0" allowOverlap="1" layoutInCell="1" locked="0" behindDoc="1" simplePos="0" relativeHeight="474551296">
                      <wp:simplePos x="0" y="0"/>
                      <wp:positionH relativeFrom="column">
                        <wp:posOffset>1301644</wp:posOffset>
                      </wp:positionH>
                      <wp:positionV relativeFrom="paragraph">
                        <wp:posOffset>196889</wp:posOffset>
                      </wp:positionV>
                      <wp:extent cx="454659" cy="26034"/>
                      <wp:effectExtent l="0" t="0" r="0" b="0"/>
                      <wp:wrapNone/>
                      <wp:docPr id="1027" name="Group 1027"/>
                      <wp:cNvGraphicFramePr>
                        <a:graphicFrameLocks/>
                      </wp:cNvGraphicFramePr>
                      <a:graphic>
                        <a:graphicData uri="http://schemas.microsoft.com/office/word/2010/wordprocessingGroup">
                          <wpg:wgp>
                            <wpg:cNvPr id="1027" name="Group 1027"/>
                            <wpg:cNvGrpSpPr/>
                            <wpg:grpSpPr>
                              <a:xfrm>
                                <a:off x="0" y="0"/>
                                <a:ext cx="454659" cy="26034"/>
                                <a:chExt cx="454659" cy="26034"/>
                              </a:xfrm>
                            </wpg:grpSpPr>
                            <wps:wsp>
                              <wps:cNvPr id="1028" name="Graphic 1028"/>
                              <wps:cNvSpPr/>
                              <wps:spPr>
                                <a:xfrm>
                                  <a:off x="0" y="0"/>
                                  <a:ext cx="34925" cy="26034"/>
                                </a:xfrm>
                                <a:custGeom>
                                  <a:avLst/>
                                  <a:gdLst/>
                                  <a:ahLst/>
                                  <a:cxnLst/>
                                  <a:rect l="l" t="t" r="r" b="b"/>
                                  <a:pathLst>
                                    <a:path w="34925" h="26034">
                                      <a:moveTo>
                                        <a:pt x="34303" y="25727"/>
                                      </a:moveTo>
                                      <a:lnTo>
                                        <a:pt x="0" y="25727"/>
                                      </a:lnTo>
                                      <a:lnTo>
                                        <a:pt x="0" y="0"/>
                                      </a:lnTo>
                                      <a:lnTo>
                                        <a:pt x="34303" y="0"/>
                                      </a:lnTo>
                                      <a:lnTo>
                                        <a:pt x="34303" y="25727"/>
                                      </a:lnTo>
                                      <a:close/>
                                    </a:path>
                                  </a:pathLst>
                                </a:custGeom>
                                <a:solidFill>
                                  <a:srgbClr val="808080"/>
                                </a:solidFill>
                              </wps:spPr>
                              <wps:bodyPr wrap="square" lIns="0" tIns="0" rIns="0" bIns="0" rtlCol="0">
                                <a:prstTxWarp prst="textNoShape">
                                  <a:avLst/>
                                </a:prstTxWarp>
                                <a:noAutofit/>
                              </wps:bodyPr>
                            </wps:wsp>
                            <wps:wsp>
                              <wps:cNvPr id="1029" name="Graphic 1029"/>
                              <wps:cNvSpPr/>
                              <wps:spPr>
                                <a:xfrm>
                                  <a:off x="4287" y="4287"/>
                                  <a:ext cx="26034" cy="17780"/>
                                </a:xfrm>
                                <a:custGeom>
                                  <a:avLst/>
                                  <a:gdLst/>
                                  <a:ahLst/>
                                  <a:cxnLst/>
                                  <a:rect l="l" t="t" r="r" b="b"/>
                                  <a:pathLst>
                                    <a:path w="26034" h="17780">
                                      <a:moveTo>
                                        <a:pt x="0" y="0"/>
                                      </a:moveTo>
                                      <a:lnTo>
                                        <a:pt x="25727" y="0"/>
                                      </a:lnTo>
                                      <a:lnTo>
                                        <a:pt x="25727"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1030" name="Graphic 1030"/>
                              <wps:cNvSpPr/>
                              <wps:spPr>
                                <a:xfrm>
                                  <a:off x="34303" y="0"/>
                                  <a:ext cx="394970" cy="26034"/>
                                </a:xfrm>
                                <a:custGeom>
                                  <a:avLst/>
                                  <a:gdLst/>
                                  <a:ahLst/>
                                  <a:cxnLst/>
                                  <a:rect l="l" t="t" r="r" b="b"/>
                                  <a:pathLst>
                                    <a:path w="394970" h="26034">
                                      <a:moveTo>
                                        <a:pt x="394487" y="25727"/>
                                      </a:moveTo>
                                      <a:lnTo>
                                        <a:pt x="0" y="25727"/>
                                      </a:lnTo>
                                      <a:lnTo>
                                        <a:pt x="0" y="0"/>
                                      </a:lnTo>
                                      <a:lnTo>
                                        <a:pt x="394487" y="0"/>
                                      </a:lnTo>
                                      <a:lnTo>
                                        <a:pt x="394487" y="25727"/>
                                      </a:lnTo>
                                      <a:close/>
                                    </a:path>
                                  </a:pathLst>
                                </a:custGeom>
                                <a:solidFill>
                                  <a:srgbClr val="808080"/>
                                </a:solidFill>
                              </wps:spPr>
                              <wps:bodyPr wrap="square" lIns="0" tIns="0" rIns="0" bIns="0" rtlCol="0">
                                <a:prstTxWarp prst="textNoShape">
                                  <a:avLst/>
                                </a:prstTxWarp>
                                <a:noAutofit/>
                              </wps:bodyPr>
                            </wps:wsp>
                            <wps:wsp>
                              <wps:cNvPr id="1031" name="Graphic 1031"/>
                              <wps:cNvSpPr/>
                              <wps:spPr>
                                <a:xfrm>
                                  <a:off x="38591" y="4287"/>
                                  <a:ext cx="386080" cy="17780"/>
                                </a:xfrm>
                                <a:custGeom>
                                  <a:avLst/>
                                  <a:gdLst/>
                                  <a:ahLst/>
                                  <a:cxnLst/>
                                  <a:rect l="l" t="t" r="r" b="b"/>
                                  <a:pathLst>
                                    <a:path w="386080" h="17780">
                                      <a:moveTo>
                                        <a:pt x="0" y="0"/>
                                      </a:moveTo>
                                      <a:lnTo>
                                        <a:pt x="385911" y="0"/>
                                      </a:lnTo>
                                      <a:lnTo>
                                        <a:pt x="385911"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1032" name="Graphic 1032"/>
                              <wps:cNvSpPr/>
                              <wps:spPr>
                                <a:xfrm>
                                  <a:off x="428790" y="0"/>
                                  <a:ext cx="26034" cy="26034"/>
                                </a:xfrm>
                                <a:custGeom>
                                  <a:avLst/>
                                  <a:gdLst/>
                                  <a:ahLst/>
                                  <a:cxnLst/>
                                  <a:rect l="l" t="t" r="r" b="b"/>
                                  <a:pathLst>
                                    <a:path w="26034" h="26034">
                                      <a:moveTo>
                                        <a:pt x="25727" y="25727"/>
                                      </a:moveTo>
                                      <a:lnTo>
                                        <a:pt x="0" y="25727"/>
                                      </a:lnTo>
                                      <a:lnTo>
                                        <a:pt x="0" y="0"/>
                                      </a:lnTo>
                                      <a:lnTo>
                                        <a:pt x="25727" y="0"/>
                                      </a:lnTo>
                                      <a:lnTo>
                                        <a:pt x="25727" y="25727"/>
                                      </a:lnTo>
                                      <a:close/>
                                    </a:path>
                                  </a:pathLst>
                                </a:custGeom>
                                <a:solidFill>
                                  <a:srgbClr val="808080"/>
                                </a:solidFill>
                              </wps:spPr>
                              <wps:bodyPr wrap="square" lIns="0" tIns="0" rIns="0" bIns="0" rtlCol="0">
                                <a:prstTxWarp prst="textNoShape">
                                  <a:avLst/>
                                </a:prstTxWarp>
                                <a:noAutofit/>
                              </wps:bodyPr>
                            </wps:wsp>
                            <wps:wsp>
                              <wps:cNvPr id="1033" name="Graphic 1033"/>
                              <wps:cNvSpPr/>
                              <wps:spPr>
                                <a:xfrm>
                                  <a:off x="433078" y="4287"/>
                                  <a:ext cx="17780" cy="17780"/>
                                </a:xfrm>
                                <a:custGeom>
                                  <a:avLst/>
                                  <a:gdLst/>
                                  <a:ahLst/>
                                  <a:cxnLst/>
                                  <a:rect l="l" t="t" r="r" b="b"/>
                                  <a:pathLst>
                                    <a:path w="17780" h="17780">
                                      <a:moveTo>
                                        <a:pt x="0" y="0"/>
                                      </a:moveTo>
                                      <a:lnTo>
                                        <a:pt x="17151" y="0"/>
                                      </a:lnTo>
                                      <a:lnTo>
                                        <a:pt x="17151"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2.491676pt;margin-top:15.503079pt;width:35.8pt;height:2.050pt;mso-position-horizontal-relative:column;mso-position-vertical-relative:paragraph;z-index:-28765184" id="docshapegroup1027" coordorigin="2050,310" coordsize="716,41">
                      <v:rect style="position:absolute;left:2049;top:310;width:55;height:41" id="docshape1028" filled="true" fillcolor="#808080" stroked="false">
                        <v:fill type="solid"/>
                      </v:rect>
                      <v:rect style="position:absolute;left:2056;top:316;width:41;height:28" id="docshape1029" filled="false" stroked="true" strokeweight=".675261pt" strokecolor="#808080">
                        <v:stroke dashstyle="solid"/>
                      </v:rect>
                      <v:rect style="position:absolute;left:2103;top:310;width:622;height:41" id="docshape1030" filled="true" fillcolor="#808080" stroked="false">
                        <v:fill type="solid"/>
                      </v:rect>
                      <v:rect style="position:absolute;left:2110;top:316;width:608;height:28" id="docshape1031" filled="false" stroked="true" strokeweight=".675261pt" strokecolor="#808080">
                        <v:stroke dashstyle="solid"/>
                      </v:rect>
                      <v:rect style="position:absolute;left:2725;top:310;width:41;height:41" id="docshape1032" filled="true" fillcolor="#808080" stroked="false">
                        <v:fill type="solid"/>
                      </v:rect>
                      <v:rect style="position:absolute;left:2731;top:316;width:28;height:28" id="docshape1033" filled="false" stroked="true" strokeweight=".675261pt" strokecolor="#808080">
                        <v:stroke dashstyle="solid"/>
                      </v:rect>
                      <w10:wrap type="none"/>
                    </v:group>
                  </w:pict>
                </mc:Fallback>
              </mc:AlternateContent>
            </w:r>
            <w:r>
              <w:rPr>
                <w:b/>
                <w:spacing w:val="-2"/>
                <w:w w:val="105"/>
                <w:sz w:val="17"/>
              </w:rPr>
              <w:t>15.0%</w:t>
            </w:r>
          </w:p>
        </w:tc>
        <w:tc>
          <w:tcPr>
            <w:tcW w:w="176" w:type="dxa"/>
            <w:shd w:val="clear" w:color="auto" w:fill="CCEDFF"/>
          </w:tcPr>
          <w:p>
            <w:pPr>
              <w:pStyle w:val="TableParagraph"/>
              <w:rPr>
                <w:rFonts w:ascii="Times New Roman"/>
                <w:sz w:val="14"/>
              </w:rPr>
            </w:pPr>
          </w:p>
        </w:tc>
        <w:tc>
          <w:tcPr>
            <w:tcW w:w="716" w:type="dxa"/>
            <w:shd w:val="clear" w:color="auto" w:fill="CCEDFF"/>
          </w:tcPr>
          <w:p>
            <w:pPr>
              <w:pStyle w:val="TableParagraph"/>
              <w:spacing w:line="180" w:lineRule="exact" w:before="2"/>
              <w:ind w:right="39"/>
              <w:jc w:val="right"/>
              <w:rPr>
                <w:sz w:val="17"/>
              </w:rPr>
            </w:pPr>
            <w:r>
              <w:rPr>
                <w:spacing w:val="-2"/>
                <w:w w:val="105"/>
                <w:sz w:val="17"/>
              </w:rPr>
              <w:t>34.1%</w:t>
            </w:r>
          </w:p>
        </w:tc>
        <w:tc>
          <w:tcPr>
            <w:tcW w:w="176" w:type="dxa"/>
            <w:shd w:val="clear" w:color="auto" w:fill="CCEDFF"/>
          </w:tcPr>
          <w:p>
            <w:pPr>
              <w:pStyle w:val="TableParagraph"/>
              <w:rPr>
                <w:rFonts w:ascii="Times New Roman"/>
                <w:sz w:val="14"/>
              </w:rPr>
            </w:pPr>
          </w:p>
        </w:tc>
        <w:tc>
          <w:tcPr>
            <w:tcW w:w="784" w:type="dxa"/>
            <w:shd w:val="clear" w:color="auto" w:fill="CCEDFF"/>
          </w:tcPr>
          <w:p>
            <w:pPr>
              <w:pStyle w:val="TableParagraph"/>
              <w:spacing w:line="180" w:lineRule="exact" w:before="2"/>
              <w:ind w:left="-1" w:right="108"/>
              <w:jc w:val="right"/>
              <w:rPr>
                <w:sz w:val="17"/>
              </w:rPr>
            </w:pPr>
            <w:r>
              <w:rPr/>
              <mc:AlternateContent>
                <mc:Choice Requires="wps">
                  <w:drawing>
                    <wp:anchor distT="0" distB="0" distL="0" distR="0" allowOverlap="1" layoutInCell="1" locked="0" behindDoc="1" simplePos="0" relativeHeight="474551808">
                      <wp:simplePos x="0" y="0"/>
                      <wp:positionH relativeFrom="column">
                        <wp:posOffset>0</wp:posOffset>
                      </wp:positionH>
                      <wp:positionV relativeFrom="paragraph">
                        <wp:posOffset>196889</wp:posOffset>
                      </wp:positionV>
                      <wp:extent cx="454659" cy="26034"/>
                      <wp:effectExtent l="0" t="0" r="0" b="0"/>
                      <wp:wrapNone/>
                      <wp:docPr id="1034" name="Group 1034"/>
                      <wp:cNvGraphicFramePr>
                        <a:graphicFrameLocks/>
                      </wp:cNvGraphicFramePr>
                      <a:graphic>
                        <a:graphicData uri="http://schemas.microsoft.com/office/word/2010/wordprocessingGroup">
                          <wpg:wgp>
                            <wpg:cNvPr id="1034" name="Group 1034"/>
                            <wpg:cNvGrpSpPr/>
                            <wpg:grpSpPr>
                              <a:xfrm>
                                <a:off x="0" y="0"/>
                                <a:ext cx="454659" cy="26034"/>
                                <a:chExt cx="454659" cy="26034"/>
                              </a:xfrm>
                            </wpg:grpSpPr>
                            <wps:wsp>
                              <wps:cNvPr id="1035" name="Graphic 1035"/>
                              <wps:cNvSpPr/>
                              <wps:spPr>
                                <a:xfrm>
                                  <a:off x="0" y="0"/>
                                  <a:ext cx="34925" cy="26034"/>
                                </a:xfrm>
                                <a:custGeom>
                                  <a:avLst/>
                                  <a:gdLst/>
                                  <a:ahLst/>
                                  <a:cxnLst/>
                                  <a:rect l="l" t="t" r="r" b="b"/>
                                  <a:pathLst>
                                    <a:path w="34925" h="26034">
                                      <a:moveTo>
                                        <a:pt x="34303" y="25727"/>
                                      </a:moveTo>
                                      <a:lnTo>
                                        <a:pt x="0" y="25727"/>
                                      </a:lnTo>
                                      <a:lnTo>
                                        <a:pt x="0" y="0"/>
                                      </a:lnTo>
                                      <a:lnTo>
                                        <a:pt x="34303" y="0"/>
                                      </a:lnTo>
                                      <a:lnTo>
                                        <a:pt x="34303" y="25727"/>
                                      </a:lnTo>
                                      <a:close/>
                                    </a:path>
                                  </a:pathLst>
                                </a:custGeom>
                                <a:solidFill>
                                  <a:srgbClr val="808080"/>
                                </a:solidFill>
                              </wps:spPr>
                              <wps:bodyPr wrap="square" lIns="0" tIns="0" rIns="0" bIns="0" rtlCol="0">
                                <a:prstTxWarp prst="textNoShape">
                                  <a:avLst/>
                                </a:prstTxWarp>
                                <a:noAutofit/>
                              </wps:bodyPr>
                            </wps:wsp>
                            <wps:wsp>
                              <wps:cNvPr id="1036" name="Graphic 1036"/>
                              <wps:cNvSpPr/>
                              <wps:spPr>
                                <a:xfrm>
                                  <a:off x="4287" y="4287"/>
                                  <a:ext cx="26034" cy="17780"/>
                                </a:xfrm>
                                <a:custGeom>
                                  <a:avLst/>
                                  <a:gdLst/>
                                  <a:ahLst/>
                                  <a:cxnLst/>
                                  <a:rect l="l" t="t" r="r" b="b"/>
                                  <a:pathLst>
                                    <a:path w="26034" h="17780">
                                      <a:moveTo>
                                        <a:pt x="0" y="0"/>
                                      </a:moveTo>
                                      <a:lnTo>
                                        <a:pt x="25727" y="0"/>
                                      </a:lnTo>
                                      <a:lnTo>
                                        <a:pt x="25727"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1037" name="Graphic 1037"/>
                              <wps:cNvSpPr/>
                              <wps:spPr>
                                <a:xfrm>
                                  <a:off x="34303" y="0"/>
                                  <a:ext cx="394970" cy="26034"/>
                                </a:xfrm>
                                <a:custGeom>
                                  <a:avLst/>
                                  <a:gdLst/>
                                  <a:ahLst/>
                                  <a:cxnLst/>
                                  <a:rect l="l" t="t" r="r" b="b"/>
                                  <a:pathLst>
                                    <a:path w="394970" h="26034">
                                      <a:moveTo>
                                        <a:pt x="394487" y="25727"/>
                                      </a:moveTo>
                                      <a:lnTo>
                                        <a:pt x="0" y="25727"/>
                                      </a:lnTo>
                                      <a:lnTo>
                                        <a:pt x="0" y="0"/>
                                      </a:lnTo>
                                      <a:lnTo>
                                        <a:pt x="394487" y="0"/>
                                      </a:lnTo>
                                      <a:lnTo>
                                        <a:pt x="394487" y="25727"/>
                                      </a:lnTo>
                                      <a:close/>
                                    </a:path>
                                  </a:pathLst>
                                </a:custGeom>
                                <a:solidFill>
                                  <a:srgbClr val="808080"/>
                                </a:solidFill>
                              </wps:spPr>
                              <wps:bodyPr wrap="square" lIns="0" tIns="0" rIns="0" bIns="0" rtlCol="0">
                                <a:prstTxWarp prst="textNoShape">
                                  <a:avLst/>
                                </a:prstTxWarp>
                                <a:noAutofit/>
                              </wps:bodyPr>
                            </wps:wsp>
                            <wps:wsp>
                              <wps:cNvPr id="1038" name="Graphic 1038"/>
                              <wps:cNvSpPr/>
                              <wps:spPr>
                                <a:xfrm>
                                  <a:off x="38591" y="4287"/>
                                  <a:ext cx="386080" cy="17780"/>
                                </a:xfrm>
                                <a:custGeom>
                                  <a:avLst/>
                                  <a:gdLst/>
                                  <a:ahLst/>
                                  <a:cxnLst/>
                                  <a:rect l="l" t="t" r="r" b="b"/>
                                  <a:pathLst>
                                    <a:path w="386080" h="17780">
                                      <a:moveTo>
                                        <a:pt x="0" y="0"/>
                                      </a:moveTo>
                                      <a:lnTo>
                                        <a:pt x="385911" y="0"/>
                                      </a:lnTo>
                                      <a:lnTo>
                                        <a:pt x="385911"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1039" name="Graphic 1039"/>
                              <wps:cNvSpPr/>
                              <wps:spPr>
                                <a:xfrm>
                                  <a:off x="428790" y="0"/>
                                  <a:ext cx="26034" cy="26034"/>
                                </a:xfrm>
                                <a:custGeom>
                                  <a:avLst/>
                                  <a:gdLst/>
                                  <a:ahLst/>
                                  <a:cxnLst/>
                                  <a:rect l="l" t="t" r="r" b="b"/>
                                  <a:pathLst>
                                    <a:path w="26034" h="26034">
                                      <a:moveTo>
                                        <a:pt x="25727" y="25727"/>
                                      </a:moveTo>
                                      <a:lnTo>
                                        <a:pt x="0" y="25727"/>
                                      </a:lnTo>
                                      <a:lnTo>
                                        <a:pt x="0" y="0"/>
                                      </a:lnTo>
                                      <a:lnTo>
                                        <a:pt x="25727" y="0"/>
                                      </a:lnTo>
                                      <a:lnTo>
                                        <a:pt x="25727" y="25727"/>
                                      </a:lnTo>
                                      <a:close/>
                                    </a:path>
                                  </a:pathLst>
                                </a:custGeom>
                                <a:solidFill>
                                  <a:srgbClr val="808080"/>
                                </a:solidFill>
                              </wps:spPr>
                              <wps:bodyPr wrap="square" lIns="0" tIns="0" rIns="0" bIns="0" rtlCol="0">
                                <a:prstTxWarp prst="textNoShape">
                                  <a:avLst/>
                                </a:prstTxWarp>
                                <a:noAutofit/>
                              </wps:bodyPr>
                            </wps:wsp>
                            <wps:wsp>
                              <wps:cNvPr id="1040" name="Graphic 1040"/>
                              <wps:cNvSpPr/>
                              <wps:spPr>
                                <a:xfrm>
                                  <a:off x="433078" y="4287"/>
                                  <a:ext cx="17780" cy="17780"/>
                                </a:xfrm>
                                <a:custGeom>
                                  <a:avLst/>
                                  <a:gdLst/>
                                  <a:ahLst/>
                                  <a:cxnLst/>
                                  <a:rect l="l" t="t" r="r" b="b"/>
                                  <a:pathLst>
                                    <a:path w="17780" h="17780">
                                      <a:moveTo>
                                        <a:pt x="0" y="0"/>
                                      </a:moveTo>
                                      <a:lnTo>
                                        <a:pt x="17151" y="0"/>
                                      </a:lnTo>
                                      <a:lnTo>
                                        <a:pt x="17151"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0pt;margin-top:15.503079pt;width:35.8pt;height:2.050pt;mso-position-horizontal-relative:column;mso-position-vertical-relative:paragraph;z-index:-28764672" id="docshapegroup1034" coordorigin="0,310" coordsize="716,41">
                      <v:rect style="position:absolute;left:0;top:310;width:55;height:41" id="docshape1035" filled="true" fillcolor="#808080" stroked="false">
                        <v:fill type="solid"/>
                      </v:rect>
                      <v:rect style="position:absolute;left:6;top:316;width:41;height:28" id="docshape1036" filled="false" stroked="true" strokeweight=".675261pt" strokecolor="#808080">
                        <v:stroke dashstyle="solid"/>
                      </v:rect>
                      <v:rect style="position:absolute;left:54;top:310;width:622;height:41" id="docshape1037" filled="true" fillcolor="#808080" stroked="false">
                        <v:fill type="solid"/>
                      </v:rect>
                      <v:rect style="position:absolute;left:60;top:316;width:608;height:28" id="docshape1038" filled="false" stroked="true" strokeweight=".675261pt" strokecolor="#808080">
                        <v:stroke dashstyle="solid"/>
                      </v:rect>
                      <v:rect style="position:absolute;left:675;top:310;width:41;height:41" id="docshape1039" filled="true" fillcolor="#808080" stroked="false">
                        <v:fill type="solid"/>
                      </v:rect>
                      <v:rect style="position:absolute;left:682;top:316;width:28;height:28" id="docshape1040" filled="false" stroked="true" strokeweight=".675261pt" strokecolor="#808080">
                        <v:stroke dashstyle="solid"/>
                      </v:rect>
                      <w10:wrap type="none"/>
                    </v:group>
                  </w:pict>
                </mc:Fallback>
              </mc:AlternateContent>
            </w:r>
            <w:r>
              <w:rPr>
                <w:spacing w:val="-2"/>
                <w:w w:val="105"/>
                <w:sz w:val="17"/>
              </w:rPr>
              <w:t>20.7%</w:t>
            </w:r>
          </w:p>
        </w:tc>
      </w:tr>
      <w:tr>
        <w:trPr>
          <w:trHeight w:val="105" w:hRule="atLeast"/>
        </w:trPr>
        <w:tc>
          <w:tcPr>
            <w:tcW w:w="6796" w:type="dxa"/>
          </w:tcPr>
          <w:p>
            <w:pPr>
              <w:pStyle w:val="TableParagraph"/>
              <w:rPr>
                <w:rFonts w:ascii="Times New Roman"/>
                <w:sz w:val="4"/>
              </w:rPr>
            </w:pPr>
          </w:p>
        </w:tc>
        <w:tc>
          <w:tcPr>
            <w:tcW w:w="2766" w:type="dxa"/>
          </w:tcPr>
          <w:p>
            <w:pPr>
              <w:pStyle w:val="TableParagraph"/>
              <w:rPr>
                <w:rFonts w:ascii="Times New Roman"/>
                <w:sz w:val="4"/>
              </w:rPr>
            </w:pPr>
          </w:p>
        </w:tc>
        <w:tc>
          <w:tcPr>
            <w:tcW w:w="176" w:type="dxa"/>
          </w:tcPr>
          <w:p>
            <w:pPr>
              <w:pStyle w:val="TableParagraph"/>
              <w:rPr>
                <w:rFonts w:ascii="Times New Roman"/>
                <w:sz w:val="4"/>
              </w:rPr>
            </w:pPr>
          </w:p>
        </w:tc>
        <w:tc>
          <w:tcPr>
            <w:tcW w:w="716" w:type="dxa"/>
            <w:tcBorders>
              <w:bottom w:val="single" w:sz="18" w:space="0" w:color="808080"/>
            </w:tcBorders>
          </w:tcPr>
          <w:p>
            <w:pPr>
              <w:pStyle w:val="TableParagraph"/>
              <w:rPr>
                <w:rFonts w:ascii="Times New Roman"/>
                <w:sz w:val="4"/>
              </w:rPr>
            </w:pPr>
          </w:p>
        </w:tc>
        <w:tc>
          <w:tcPr>
            <w:tcW w:w="176" w:type="dxa"/>
          </w:tcPr>
          <w:p>
            <w:pPr>
              <w:pStyle w:val="TableParagraph"/>
              <w:rPr>
                <w:rFonts w:ascii="Times New Roman"/>
                <w:sz w:val="4"/>
              </w:rPr>
            </w:pPr>
          </w:p>
        </w:tc>
        <w:tc>
          <w:tcPr>
            <w:tcW w:w="784" w:type="dxa"/>
          </w:tcPr>
          <w:p>
            <w:pPr>
              <w:pStyle w:val="TableParagraph"/>
              <w:rPr>
                <w:rFonts w:ascii="Times New Roman"/>
                <w:sz w:val="4"/>
              </w:rPr>
            </w:pPr>
          </w:p>
        </w:tc>
      </w:tr>
    </w:tbl>
    <w:p>
      <w:pPr>
        <w:pStyle w:val="BodyText"/>
        <w:spacing w:before="57"/>
      </w:pPr>
    </w:p>
    <w:p>
      <w:pPr>
        <w:spacing w:before="1"/>
        <w:ind w:left="48" w:right="0" w:firstLine="0"/>
        <w:jc w:val="center"/>
        <w:rPr>
          <w:sz w:val="13"/>
        </w:rPr>
      </w:pPr>
      <w:r>
        <w:rPr>
          <w:spacing w:val="-5"/>
          <w:w w:val="105"/>
          <w:sz w:val="13"/>
        </w:rPr>
        <w:t>81</w:t>
      </w:r>
    </w:p>
    <w:p>
      <w:pPr>
        <w:spacing w:after="0"/>
        <w:jc w:val="center"/>
        <w:rPr>
          <w:sz w:val="13"/>
        </w:rPr>
        <w:sectPr>
          <w:headerReference w:type="default" r:id="rId159"/>
          <w:footerReference w:type="default" r:id="rId160"/>
          <w:pgSz w:w="11900" w:h="16840"/>
          <w:pgMar w:header="140" w:footer="0" w:top="660" w:bottom="280" w:left="80" w:right="120"/>
        </w:sectPr>
      </w:pPr>
    </w:p>
    <w:p>
      <w:pPr>
        <w:pStyle w:val="BodyText"/>
        <w:rPr>
          <w:sz w:val="13"/>
        </w:rPr>
      </w:pPr>
    </w:p>
    <w:p>
      <w:pPr>
        <w:pStyle w:val="BodyText"/>
        <w:rPr>
          <w:sz w:val="13"/>
        </w:rPr>
      </w:pPr>
    </w:p>
    <w:p>
      <w:pPr>
        <w:pStyle w:val="BodyText"/>
        <w:rPr>
          <w:sz w:val="13"/>
        </w:rPr>
      </w:pPr>
    </w:p>
    <w:p>
      <w:pPr>
        <w:pStyle w:val="BodyText"/>
        <w:spacing w:before="105"/>
        <w:rPr>
          <w:sz w:val="13"/>
        </w:rPr>
      </w:pPr>
    </w:p>
    <w:p>
      <w:pPr>
        <w:spacing w:line="149" w:lineRule="exact" w:before="0"/>
        <w:ind w:left="48" w:right="0" w:firstLine="0"/>
        <w:jc w:val="center"/>
        <w:rPr>
          <w:sz w:val="13"/>
        </w:rPr>
      </w:pPr>
      <w:r>
        <w:rPr>
          <w:sz w:val="13"/>
          <w:u w:val="single"/>
        </w:rPr>
        <w:t>PART</w:t>
      </w:r>
      <w:r>
        <w:rPr>
          <w:spacing w:val="-3"/>
          <w:sz w:val="13"/>
          <w:u w:val="single"/>
        </w:rPr>
        <w:t> </w:t>
      </w:r>
      <w:r>
        <w:rPr>
          <w:spacing w:val="-5"/>
          <w:sz w:val="13"/>
          <w:u w:val="single"/>
        </w:rPr>
        <w:t>II</w:t>
      </w:r>
    </w:p>
    <w:p>
      <w:pPr>
        <w:spacing w:line="149" w:lineRule="exact" w:before="0"/>
        <w:ind w:left="48" w:right="0" w:firstLine="0"/>
        <w:jc w:val="center"/>
        <w:rPr>
          <w:sz w:val="13"/>
        </w:rPr>
      </w:pPr>
      <w:r>
        <w:rPr>
          <w:w w:val="105"/>
          <w:sz w:val="13"/>
        </w:rPr>
        <w:t>Item</w:t>
      </w:r>
      <w:r>
        <w:rPr>
          <w:spacing w:val="-6"/>
          <w:w w:val="105"/>
          <w:sz w:val="13"/>
        </w:rPr>
        <w:t> </w:t>
      </w:r>
      <w:r>
        <w:rPr>
          <w:spacing w:val="-10"/>
          <w:w w:val="105"/>
          <w:sz w:val="13"/>
        </w:rPr>
        <w:t>8</w:t>
      </w:r>
    </w:p>
    <w:p>
      <w:pPr>
        <w:pStyle w:val="BodyText"/>
        <w:spacing w:before="1"/>
        <w:rPr>
          <w:sz w:val="13"/>
        </w:rPr>
      </w:pPr>
    </w:p>
    <w:p>
      <w:pPr>
        <w:pStyle w:val="BodyText"/>
        <w:spacing w:line="249" w:lineRule="auto"/>
        <w:ind w:left="168" w:right="122"/>
        <w:jc w:val="both"/>
      </w:pPr>
      <w:r>
        <w:rPr>
          <w:w w:val="105"/>
        </w:rPr>
        <w:t>The reduction from the federal statutory rate is primarily due to earnings taxed at lower rates in foreign jurisdictions resulting from producing and distributing</w:t>
      </w:r>
      <w:r>
        <w:rPr>
          <w:spacing w:val="-6"/>
          <w:w w:val="105"/>
        </w:rPr>
        <w:t> </w:t>
      </w:r>
      <w:r>
        <w:rPr>
          <w:w w:val="105"/>
        </w:rPr>
        <w:t>our</w:t>
      </w:r>
      <w:r>
        <w:rPr>
          <w:spacing w:val="-6"/>
          <w:w w:val="105"/>
        </w:rPr>
        <w:t> </w:t>
      </w:r>
      <w:r>
        <w:rPr>
          <w:w w:val="105"/>
        </w:rPr>
        <w:t>products</w:t>
      </w:r>
      <w:r>
        <w:rPr>
          <w:spacing w:val="-6"/>
          <w:w w:val="105"/>
        </w:rPr>
        <w:t> </w:t>
      </w:r>
      <w:r>
        <w:rPr>
          <w:w w:val="105"/>
        </w:rPr>
        <w:t>and</w:t>
      </w:r>
      <w:r>
        <w:rPr>
          <w:spacing w:val="-6"/>
          <w:w w:val="105"/>
        </w:rPr>
        <w:t> </w:t>
      </w:r>
      <w:r>
        <w:rPr>
          <w:w w:val="105"/>
        </w:rPr>
        <w:t>services</w:t>
      </w:r>
      <w:r>
        <w:rPr>
          <w:spacing w:val="-6"/>
          <w:w w:val="105"/>
        </w:rPr>
        <w:t> </w:t>
      </w:r>
      <w:r>
        <w:rPr>
          <w:w w:val="105"/>
        </w:rPr>
        <w:t>through</w:t>
      </w:r>
      <w:r>
        <w:rPr>
          <w:spacing w:val="-6"/>
          <w:w w:val="105"/>
        </w:rPr>
        <w:t> </w:t>
      </w:r>
      <w:r>
        <w:rPr>
          <w:w w:val="105"/>
        </w:rPr>
        <w:t>our</w:t>
      </w:r>
      <w:r>
        <w:rPr>
          <w:spacing w:val="-6"/>
          <w:w w:val="105"/>
        </w:rPr>
        <w:t> </w:t>
      </w:r>
      <w:r>
        <w:rPr>
          <w:w w:val="105"/>
        </w:rPr>
        <w:t>foreign</w:t>
      </w:r>
      <w:r>
        <w:rPr>
          <w:spacing w:val="-6"/>
          <w:w w:val="105"/>
        </w:rPr>
        <w:t> </w:t>
      </w:r>
      <w:r>
        <w:rPr>
          <w:w w:val="105"/>
        </w:rPr>
        <w:t>regional</w:t>
      </w:r>
      <w:r>
        <w:rPr>
          <w:spacing w:val="-6"/>
          <w:w w:val="105"/>
        </w:rPr>
        <w:t> </w:t>
      </w:r>
      <w:r>
        <w:rPr>
          <w:w w:val="105"/>
        </w:rPr>
        <w:t>operations</w:t>
      </w:r>
      <w:r>
        <w:rPr>
          <w:spacing w:val="-6"/>
          <w:w w:val="105"/>
        </w:rPr>
        <w:t> </w:t>
      </w:r>
      <w:r>
        <w:rPr>
          <w:w w:val="105"/>
        </w:rPr>
        <w:t>centers</w:t>
      </w:r>
      <w:r>
        <w:rPr>
          <w:spacing w:val="-6"/>
          <w:w w:val="105"/>
        </w:rPr>
        <w:t> </w:t>
      </w:r>
      <w:r>
        <w:rPr>
          <w:w w:val="105"/>
        </w:rPr>
        <w:t>in</w:t>
      </w:r>
      <w:r>
        <w:rPr>
          <w:spacing w:val="-6"/>
          <w:w w:val="105"/>
        </w:rPr>
        <w:t> </w:t>
      </w:r>
      <w:r>
        <w:rPr>
          <w:w w:val="105"/>
        </w:rPr>
        <w:t>Ireland,</w:t>
      </w:r>
      <w:r>
        <w:rPr>
          <w:spacing w:val="-6"/>
          <w:w w:val="105"/>
        </w:rPr>
        <w:t> </w:t>
      </w:r>
      <w:r>
        <w:rPr>
          <w:w w:val="105"/>
        </w:rPr>
        <w:t>Singapore,</w:t>
      </w:r>
      <w:r>
        <w:rPr>
          <w:spacing w:val="-6"/>
          <w:w w:val="105"/>
        </w:rPr>
        <w:t> </w:t>
      </w:r>
      <w:r>
        <w:rPr>
          <w:w w:val="105"/>
        </w:rPr>
        <w:t>and</w:t>
      </w:r>
      <w:r>
        <w:rPr>
          <w:spacing w:val="-6"/>
          <w:w w:val="105"/>
        </w:rPr>
        <w:t> </w:t>
      </w:r>
      <w:r>
        <w:rPr>
          <w:w w:val="105"/>
        </w:rPr>
        <w:t>Puerto</w:t>
      </w:r>
      <w:r>
        <w:rPr>
          <w:spacing w:val="-6"/>
          <w:w w:val="105"/>
        </w:rPr>
        <w:t> </w:t>
      </w:r>
      <w:r>
        <w:rPr>
          <w:w w:val="105"/>
        </w:rPr>
        <w:t>Rico.</w:t>
      </w:r>
      <w:r>
        <w:rPr>
          <w:spacing w:val="-6"/>
          <w:w w:val="105"/>
        </w:rPr>
        <w:t> </w:t>
      </w:r>
      <w:r>
        <w:rPr>
          <w:w w:val="105"/>
        </w:rPr>
        <w:t>Our</w:t>
      </w:r>
      <w:r>
        <w:rPr>
          <w:spacing w:val="-6"/>
          <w:w w:val="105"/>
        </w:rPr>
        <w:t> </w:t>
      </w:r>
      <w:r>
        <w:rPr>
          <w:w w:val="105"/>
        </w:rPr>
        <w:t>foreign</w:t>
      </w:r>
      <w:r>
        <w:rPr>
          <w:spacing w:val="-6"/>
          <w:w w:val="105"/>
        </w:rPr>
        <w:t> </w:t>
      </w:r>
      <w:r>
        <w:rPr>
          <w:w w:val="105"/>
        </w:rPr>
        <w:t>regional operating</w:t>
      </w:r>
      <w:r>
        <w:rPr>
          <w:spacing w:val="-8"/>
          <w:w w:val="105"/>
        </w:rPr>
        <w:t> </w:t>
      </w:r>
      <w:r>
        <w:rPr>
          <w:w w:val="105"/>
        </w:rPr>
        <w:t>centers,</w:t>
      </w:r>
      <w:r>
        <w:rPr>
          <w:spacing w:val="-8"/>
          <w:w w:val="105"/>
        </w:rPr>
        <w:t> </w:t>
      </w:r>
      <w:r>
        <w:rPr>
          <w:w w:val="105"/>
        </w:rPr>
        <w:t>which</w:t>
      </w:r>
      <w:r>
        <w:rPr>
          <w:spacing w:val="-8"/>
          <w:w w:val="105"/>
        </w:rPr>
        <w:t> </w:t>
      </w:r>
      <w:r>
        <w:rPr>
          <w:w w:val="105"/>
        </w:rPr>
        <w:t>are</w:t>
      </w:r>
      <w:r>
        <w:rPr>
          <w:spacing w:val="-8"/>
          <w:w w:val="105"/>
        </w:rPr>
        <w:t> </w:t>
      </w:r>
      <w:r>
        <w:rPr>
          <w:w w:val="105"/>
        </w:rPr>
        <w:t>taxed</w:t>
      </w:r>
      <w:r>
        <w:rPr>
          <w:spacing w:val="-8"/>
          <w:w w:val="105"/>
        </w:rPr>
        <w:t> </w:t>
      </w:r>
      <w:r>
        <w:rPr>
          <w:w w:val="105"/>
        </w:rPr>
        <w:t>at</w:t>
      </w:r>
      <w:r>
        <w:rPr>
          <w:spacing w:val="-8"/>
          <w:w w:val="105"/>
        </w:rPr>
        <w:t> </w:t>
      </w:r>
      <w:r>
        <w:rPr>
          <w:w w:val="105"/>
        </w:rPr>
        <w:t>rates</w:t>
      </w:r>
      <w:r>
        <w:rPr>
          <w:spacing w:val="-8"/>
          <w:w w:val="105"/>
        </w:rPr>
        <w:t> </w:t>
      </w:r>
      <w:r>
        <w:rPr>
          <w:w w:val="105"/>
        </w:rPr>
        <w:t>lower</w:t>
      </w:r>
      <w:r>
        <w:rPr>
          <w:spacing w:val="-8"/>
          <w:w w:val="105"/>
        </w:rPr>
        <w:t> </w:t>
      </w:r>
      <w:r>
        <w:rPr>
          <w:w w:val="105"/>
        </w:rPr>
        <w:t>than</w:t>
      </w:r>
      <w:r>
        <w:rPr>
          <w:spacing w:val="-8"/>
          <w:w w:val="105"/>
        </w:rPr>
        <w:t> </w:t>
      </w:r>
      <w:r>
        <w:rPr>
          <w:w w:val="105"/>
        </w:rPr>
        <w:t>the</w:t>
      </w:r>
      <w:r>
        <w:rPr>
          <w:spacing w:val="-8"/>
          <w:w w:val="105"/>
        </w:rPr>
        <w:t> </w:t>
      </w:r>
      <w:r>
        <w:rPr>
          <w:w w:val="105"/>
        </w:rPr>
        <w:t>U.S.</w:t>
      </w:r>
      <w:r>
        <w:rPr>
          <w:spacing w:val="-8"/>
          <w:w w:val="105"/>
        </w:rPr>
        <w:t> </w:t>
      </w:r>
      <w:r>
        <w:rPr>
          <w:w w:val="105"/>
        </w:rPr>
        <w:t>rate,</w:t>
      </w:r>
      <w:r>
        <w:rPr>
          <w:spacing w:val="-8"/>
          <w:w w:val="105"/>
        </w:rPr>
        <w:t> </w:t>
      </w:r>
      <w:r>
        <w:rPr>
          <w:w w:val="105"/>
        </w:rPr>
        <w:t>generated</w:t>
      </w:r>
      <w:r>
        <w:rPr>
          <w:spacing w:val="-8"/>
          <w:w w:val="105"/>
        </w:rPr>
        <w:t> </w:t>
      </w:r>
      <w:r>
        <w:rPr>
          <w:w w:val="105"/>
        </w:rPr>
        <w:t>69%,</w:t>
      </w:r>
      <w:r>
        <w:rPr>
          <w:spacing w:val="-8"/>
          <w:w w:val="105"/>
        </w:rPr>
        <w:t> </w:t>
      </w:r>
      <w:r>
        <w:rPr>
          <w:w w:val="105"/>
        </w:rPr>
        <w:t>73%,</w:t>
      </w:r>
      <w:r>
        <w:rPr>
          <w:spacing w:val="-8"/>
          <w:w w:val="105"/>
        </w:rPr>
        <w:t> </w:t>
      </w:r>
      <w:r>
        <w:rPr>
          <w:w w:val="105"/>
        </w:rPr>
        <w:t>and</w:t>
      </w:r>
      <w:r>
        <w:rPr>
          <w:spacing w:val="-8"/>
          <w:w w:val="105"/>
        </w:rPr>
        <w:t> </w:t>
      </w:r>
      <w:r>
        <w:rPr>
          <w:w w:val="105"/>
        </w:rPr>
        <w:t>81%</w:t>
      </w:r>
      <w:r>
        <w:rPr>
          <w:spacing w:val="-8"/>
          <w:w w:val="105"/>
        </w:rPr>
        <w:t> </w:t>
      </w:r>
      <w:r>
        <w:rPr>
          <w:w w:val="105"/>
        </w:rPr>
        <w:t>of</w:t>
      </w:r>
      <w:r>
        <w:rPr>
          <w:spacing w:val="-8"/>
          <w:w w:val="105"/>
        </w:rPr>
        <w:t> </w:t>
      </w:r>
      <w:r>
        <w:rPr>
          <w:w w:val="105"/>
        </w:rPr>
        <w:t>our</w:t>
      </w:r>
      <w:r>
        <w:rPr>
          <w:spacing w:val="-8"/>
          <w:w w:val="105"/>
        </w:rPr>
        <w:t> </w:t>
      </w:r>
      <w:r>
        <w:rPr>
          <w:w w:val="105"/>
        </w:rPr>
        <w:t>foreign</w:t>
      </w:r>
      <w:r>
        <w:rPr>
          <w:spacing w:val="-8"/>
          <w:w w:val="105"/>
        </w:rPr>
        <w:t> </w:t>
      </w:r>
      <w:r>
        <w:rPr>
          <w:w w:val="105"/>
        </w:rPr>
        <w:t>income</w:t>
      </w:r>
      <w:r>
        <w:rPr>
          <w:spacing w:val="-8"/>
          <w:w w:val="105"/>
        </w:rPr>
        <w:t> </w:t>
      </w:r>
      <w:r>
        <w:rPr>
          <w:w w:val="105"/>
        </w:rPr>
        <w:t>before</w:t>
      </w:r>
      <w:r>
        <w:rPr>
          <w:spacing w:val="-8"/>
          <w:w w:val="105"/>
        </w:rPr>
        <w:t> </w:t>
      </w:r>
      <w:r>
        <w:rPr>
          <w:w w:val="105"/>
        </w:rPr>
        <w:t>tax</w:t>
      </w:r>
      <w:r>
        <w:rPr>
          <w:spacing w:val="-8"/>
          <w:w w:val="105"/>
        </w:rPr>
        <w:t> </w:t>
      </w:r>
      <w:r>
        <w:rPr>
          <w:w w:val="105"/>
        </w:rPr>
        <w:t>in</w:t>
      </w:r>
      <w:r>
        <w:rPr>
          <w:spacing w:val="-8"/>
          <w:w w:val="105"/>
        </w:rPr>
        <w:t> </w:t>
      </w:r>
      <w:r>
        <w:rPr>
          <w:w w:val="105"/>
        </w:rPr>
        <w:t>fiscal</w:t>
      </w:r>
      <w:r>
        <w:rPr>
          <w:spacing w:val="-8"/>
          <w:w w:val="105"/>
        </w:rPr>
        <w:t> </w:t>
      </w:r>
      <w:r>
        <w:rPr>
          <w:w w:val="105"/>
        </w:rPr>
        <w:t>years 2016, 2015, and 2014, respectively. In general, other reconciling items consist of interest, U.S. state income taxes, and credits. In fiscal years 2016, 2015, and 2014, there were no individually significant other reconciling items.</w:t>
      </w:r>
    </w:p>
    <w:p>
      <w:pPr>
        <w:pStyle w:val="BodyText"/>
        <w:spacing w:line="249" w:lineRule="auto" w:before="159"/>
        <w:ind w:left="168" w:right="117"/>
        <w:jc w:val="both"/>
      </w:pPr>
      <w:r>
        <w:rPr>
          <w:w w:val="105"/>
        </w:rPr>
        <w:t>The decrease in our effective tax rate for fiscal year 2016 compared to fiscal year 2015 was primarily due to changes in the mix of our income before income taxes between the U.S. and foreign countries, including the net impact of revenue deferrals related to sales of Windows 10, tax benefits</w:t>
      </w:r>
      <w:r>
        <w:rPr>
          <w:spacing w:val="-12"/>
          <w:w w:val="105"/>
        </w:rPr>
        <w:t> </w:t>
      </w:r>
      <w:r>
        <w:rPr>
          <w:w w:val="105"/>
        </w:rPr>
        <w:t>from</w:t>
      </w:r>
      <w:r>
        <w:rPr>
          <w:spacing w:val="-12"/>
          <w:w w:val="105"/>
        </w:rPr>
        <w:t> </w:t>
      </w:r>
      <w:r>
        <w:rPr>
          <w:w w:val="105"/>
        </w:rPr>
        <w:t>the</w:t>
      </w:r>
      <w:r>
        <w:rPr>
          <w:spacing w:val="-12"/>
          <w:w w:val="105"/>
        </w:rPr>
        <w:t> </w:t>
      </w:r>
      <w:r>
        <w:rPr>
          <w:w w:val="105"/>
        </w:rPr>
        <w:t>adoption</w:t>
      </w:r>
      <w:r>
        <w:rPr>
          <w:spacing w:val="-12"/>
          <w:w w:val="105"/>
        </w:rPr>
        <w:t> </w:t>
      </w:r>
      <w:r>
        <w:rPr>
          <w:w w:val="105"/>
        </w:rPr>
        <w:t>of</w:t>
      </w:r>
      <w:r>
        <w:rPr>
          <w:spacing w:val="-12"/>
          <w:w w:val="105"/>
        </w:rPr>
        <w:t> </w:t>
      </w:r>
      <w:r>
        <w:rPr>
          <w:w w:val="105"/>
        </w:rPr>
        <w:t>the</w:t>
      </w:r>
      <w:r>
        <w:rPr>
          <w:spacing w:val="-12"/>
          <w:w w:val="105"/>
        </w:rPr>
        <w:t> </w:t>
      </w:r>
      <w:r>
        <w:rPr>
          <w:w w:val="105"/>
        </w:rPr>
        <w:t>new</w:t>
      </w:r>
      <w:r>
        <w:rPr>
          <w:spacing w:val="-12"/>
          <w:w w:val="105"/>
        </w:rPr>
        <w:t> </w:t>
      </w:r>
      <w:r>
        <w:rPr>
          <w:w w:val="105"/>
        </w:rPr>
        <w:t>accounting</w:t>
      </w:r>
      <w:r>
        <w:rPr>
          <w:spacing w:val="-12"/>
          <w:w w:val="105"/>
        </w:rPr>
        <w:t> </w:t>
      </w:r>
      <w:r>
        <w:rPr>
          <w:w w:val="105"/>
        </w:rPr>
        <w:t>guidance</w:t>
      </w:r>
      <w:r>
        <w:rPr>
          <w:spacing w:val="-12"/>
          <w:w w:val="105"/>
        </w:rPr>
        <w:t> </w:t>
      </w:r>
      <w:r>
        <w:rPr>
          <w:w w:val="105"/>
        </w:rPr>
        <w:t>relating</w:t>
      </w:r>
      <w:r>
        <w:rPr>
          <w:spacing w:val="-12"/>
          <w:w w:val="105"/>
        </w:rPr>
        <w:t> </w:t>
      </w:r>
      <w:r>
        <w:rPr>
          <w:w w:val="105"/>
        </w:rPr>
        <w:t>to</w:t>
      </w:r>
      <w:r>
        <w:rPr>
          <w:spacing w:val="-12"/>
          <w:w w:val="105"/>
        </w:rPr>
        <w:t> </w:t>
      </w:r>
      <w:r>
        <w:rPr>
          <w:w w:val="105"/>
        </w:rPr>
        <w:t>stock-based</w:t>
      </w:r>
      <w:r>
        <w:rPr>
          <w:spacing w:val="-12"/>
          <w:w w:val="105"/>
        </w:rPr>
        <w:t> </w:t>
      </w:r>
      <w:r>
        <w:rPr>
          <w:w w:val="105"/>
        </w:rPr>
        <w:t>compensation,</w:t>
      </w:r>
      <w:r>
        <w:rPr>
          <w:spacing w:val="-12"/>
          <w:w w:val="105"/>
        </w:rPr>
        <w:t> </w:t>
      </w:r>
      <w:r>
        <w:rPr>
          <w:w w:val="105"/>
        </w:rPr>
        <w:t>and</w:t>
      </w:r>
      <w:r>
        <w:rPr>
          <w:spacing w:val="-12"/>
          <w:w w:val="105"/>
        </w:rPr>
        <w:t> </w:t>
      </w:r>
      <w:r>
        <w:rPr>
          <w:w w:val="105"/>
        </w:rPr>
        <w:t>distributions</w:t>
      </w:r>
      <w:r>
        <w:rPr>
          <w:spacing w:val="-12"/>
          <w:w w:val="105"/>
        </w:rPr>
        <w:t> </w:t>
      </w:r>
      <w:r>
        <w:rPr>
          <w:w w:val="105"/>
        </w:rPr>
        <w:t>from</w:t>
      </w:r>
      <w:r>
        <w:rPr>
          <w:spacing w:val="-12"/>
          <w:w w:val="105"/>
        </w:rPr>
        <w:t> </w:t>
      </w:r>
      <w:r>
        <w:rPr>
          <w:w w:val="105"/>
        </w:rPr>
        <w:t>foreign</w:t>
      </w:r>
      <w:r>
        <w:rPr>
          <w:spacing w:val="-12"/>
          <w:w w:val="105"/>
        </w:rPr>
        <w:t> </w:t>
      </w:r>
      <w:r>
        <w:rPr>
          <w:w w:val="105"/>
        </w:rPr>
        <w:t>affiliates.</w:t>
      </w:r>
      <w:r>
        <w:rPr>
          <w:spacing w:val="-12"/>
          <w:w w:val="105"/>
        </w:rPr>
        <w:t> </w:t>
      </w:r>
      <w:r>
        <w:rPr>
          <w:w w:val="105"/>
        </w:rPr>
        <w:t>The</w:t>
      </w:r>
      <w:r>
        <w:rPr>
          <w:spacing w:val="-12"/>
          <w:w w:val="105"/>
        </w:rPr>
        <w:t> </w:t>
      </w:r>
      <w:r>
        <w:rPr>
          <w:w w:val="105"/>
        </w:rPr>
        <w:t>fiscal year</w:t>
      </w:r>
      <w:r>
        <w:rPr>
          <w:spacing w:val="-6"/>
          <w:w w:val="105"/>
        </w:rPr>
        <w:t> </w:t>
      </w:r>
      <w:r>
        <w:rPr>
          <w:w w:val="105"/>
        </w:rPr>
        <w:t>2015</w:t>
      </w:r>
      <w:r>
        <w:rPr>
          <w:spacing w:val="-6"/>
          <w:w w:val="105"/>
        </w:rPr>
        <w:t> </w:t>
      </w:r>
      <w:r>
        <w:rPr>
          <w:w w:val="105"/>
        </w:rPr>
        <w:t>effective</w:t>
      </w:r>
      <w:r>
        <w:rPr>
          <w:spacing w:val="-6"/>
          <w:w w:val="105"/>
        </w:rPr>
        <w:t> </w:t>
      </w:r>
      <w:r>
        <w:rPr>
          <w:w w:val="105"/>
        </w:rPr>
        <w:t>tax</w:t>
      </w:r>
      <w:r>
        <w:rPr>
          <w:spacing w:val="-6"/>
          <w:w w:val="105"/>
        </w:rPr>
        <w:t> </w:t>
      </w:r>
      <w:r>
        <w:rPr>
          <w:w w:val="105"/>
        </w:rPr>
        <w:t>rate</w:t>
      </w:r>
      <w:r>
        <w:rPr>
          <w:spacing w:val="-6"/>
          <w:w w:val="105"/>
        </w:rPr>
        <w:t> </w:t>
      </w:r>
      <w:r>
        <w:rPr>
          <w:w w:val="105"/>
        </w:rPr>
        <w:t>included</w:t>
      </w:r>
      <w:r>
        <w:rPr>
          <w:spacing w:val="-6"/>
          <w:w w:val="105"/>
        </w:rPr>
        <w:t> </w:t>
      </w:r>
      <w:r>
        <w:rPr>
          <w:w w:val="105"/>
        </w:rPr>
        <w:t>the</w:t>
      </w:r>
      <w:r>
        <w:rPr>
          <w:spacing w:val="-6"/>
          <w:w w:val="105"/>
        </w:rPr>
        <w:t> </w:t>
      </w:r>
      <w:r>
        <w:rPr>
          <w:w w:val="105"/>
        </w:rPr>
        <w:t>tax</w:t>
      </w:r>
      <w:r>
        <w:rPr>
          <w:spacing w:val="-6"/>
          <w:w w:val="105"/>
        </w:rPr>
        <w:t> </w:t>
      </w:r>
      <w:r>
        <w:rPr>
          <w:w w:val="105"/>
        </w:rPr>
        <w:t>impact</w:t>
      </w:r>
      <w:r>
        <w:rPr>
          <w:spacing w:val="-6"/>
          <w:w w:val="105"/>
        </w:rPr>
        <w:t> </w:t>
      </w:r>
      <w:r>
        <w:rPr>
          <w:w w:val="105"/>
        </w:rPr>
        <w:t>of</w:t>
      </w:r>
      <w:r>
        <w:rPr>
          <w:spacing w:val="-6"/>
          <w:w w:val="105"/>
        </w:rPr>
        <w:t> </w:t>
      </w:r>
      <w:r>
        <w:rPr>
          <w:w w:val="105"/>
        </w:rPr>
        <w:t>losses</w:t>
      </w:r>
      <w:r>
        <w:rPr>
          <w:spacing w:val="-6"/>
          <w:w w:val="105"/>
        </w:rPr>
        <w:t> </w:t>
      </w:r>
      <w:r>
        <w:rPr>
          <w:w w:val="105"/>
        </w:rPr>
        <w:t>in</w:t>
      </w:r>
      <w:r>
        <w:rPr>
          <w:spacing w:val="-6"/>
          <w:w w:val="105"/>
        </w:rPr>
        <w:t> </w:t>
      </w:r>
      <w:r>
        <w:rPr>
          <w:w w:val="105"/>
        </w:rPr>
        <w:t>foreign</w:t>
      </w:r>
      <w:r>
        <w:rPr>
          <w:spacing w:val="-6"/>
          <w:w w:val="105"/>
        </w:rPr>
        <w:t> </w:t>
      </w:r>
      <w:r>
        <w:rPr>
          <w:w w:val="105"/>
        </w:rPr>
        <w:t>jurisdictions</w:t>
      </w:r>
      <w:r>
        <w:rPr>
          <w:spacing w:val="-6"/>
          <w:w w:val="105"/>
        </w:rPr>
        <w:t> </w:t>
      </w:r>
      <w:r>
        <w:rPr>
          <w:w w:val="105"/>
        </w:rPr>
        <w:t>for</w:t>
      </w:r>
      <w:r>
        <w:rPr>
          <w:spacing w:val="-6"/>
          <w:w w:val="105"/>
        </w:rPr>
        <w:t> </w:t>
      </w:r>
      <w:r>
        <w:rPr>
          <w:w w:val="105"/>
        </w:rPr>
        <w:t>which</w:t>
      </w:r>
      <w:r>
        <w:rPr>
          <w:spacing w:val="-6"/>
          <w:w w:val="105"/>
        </w:rPr>
        <w:t> </w:t>
      </w:r>
      <w:r>
        <w:rPr>
          <w:w w:val="105"/>
        </w:rPr>
        <w:t>we</w:t>
      </w:r>
      <w:r>
        <w:rPr>
          <w:spacing w:val="-6"/>
          <w:w w:val="105"/>
        </w:rPr>
        <w:t> </w:t>
      </w:r>
      <w:r>
        <w:rPr>
          <w:w w:val="105"/>
        </w:rPr>
        <w:t>may</w:t>
      </w:r>
      <w:r>
        <w:rPr>
          <w:spacing w:val="-6"/>
          <w:w w:val="105"/>
        </w:rPr>
        <w:t> </w:t>
      </w:r>
      <w:r>
        <w:rPr>
          <w:w w:val="105"/>
        </w:rPr>
        <w:t>not</w:t>
      </w:r>
      <w:r>
        <w:rPr>
          <w:spacing w:val="-6"/>
          <w:w w:val="105"/>
        </w:rPr>
        <w:t> </w:t>
      </w:r>
      <w:r>
        <w:rPr>
          <w:w w:val="105"/>
        </w:rPr>
        <w:t>realize</w:t>
      </w:r>
      <w:r>
        <w:rPr>
          <w:spacing w:val="-6"/>
          <w:w w:val="105"/>
        </w:rPr>
        <w:t> </w:t>
      </w:r>
      <w:r>
        <w:rPr>
          <w:w w:val="105"/>
        </w:rPr>
        <w:t>a</w:t>
      </w:r>
      <w:r>
        <w:rPr>
          <w:spacing w:val="-6"/>
          <w:w w:val="105"/>
        </w:rPr>
        <w:t> </w:t>
      </w:r>
      <w:r>
        <w:rPr>
          <w:w w:val="105"/>
        </w:rPr>
        <w:t>tax</w:t>
      </w:r>
      <w:r>
        <w:rPr>
          <w:spacing w:val="-6"/>
          <w:w w:val="105"/>
        </w:rPr>
        <w:t> </w:t>
      </w:r>
      <w:r>
        <w:rPr>
          <w:w w:val="105"/>
        </w:rPr>
        <w:t>benefit,</w:t>
      </w:r>
      <w:r>
        <w:rPr>
          <w:spacing w:val="-6"/>
          <w:w w:val="105"/>
        </w:rPr>
        <w:t> </w:t>
      </w:r>
      <w:r>
        <w:rPr>
          <w:w w:val="105"/>
        </w:rPr>
        <w:t>primarily</w:t>
      </w:r>
      <w:r>
        <w:rPr>
          <w:spacing w:val="-6"/>
          <w:w w:val="105"/>
        </w:rPr>
        <w:t> </w:t>
      </w:r>
      <w:r>
        <w:rPr>
          <w:w w:val="105"/>
        </w:rPr>
        <w:t>as</w:t>
      </w:r>
      <w:r>
        <w:rPr>
          <w:spacing w:val="-6"/>
          <w:w w:val="105"/>
        </w:rPr>
        <w:t> </w:t>
      </w:r>
      <w:r>
        <w:rPr>
          <w:w w:val="105"/>
        </w:rPr>
        <w:t>a</w:t>
      </w:r>
      <w:r>
        <w:rPr>
          <w:spacing w:val="-6"/>
          <w:w w:val="105"/>
        </w:rPr>
        <w:t> </w:t>
      </w:r>
      <w:r>
        <w:rPr>
          <w:w w:val="105"/>
        </w:rPr>
        <w:t>result of impairment and restructuring charges.</w:t>
      </w:r>
    </w:p>
    <w:p>
      <w:pPr>
        <w:pStyle w:val="BodyText"/>
        <w:spacing w:before="158"/>
        <w:ind w:left="168"/>
        <w:jc w:val="both"/>
      </w:pPr>
      <w:r>
        <w:rPr>
          <w:w w:val="105"/>
        </w:rPr>
        <w:t>The</w:t>
      </w:r>
      <w:r>
        <w:rPr>
          <w:spacing w:val="-10"/>
          <w:w w:val="105"/>
        </w:rPr>
        <w:t> </w:t>
      </w:r>
      <w:r>
        <w:rPr>
          <w:w w:val="105"/>
        </w:rPr>
        <w:t>components</w:t>
      </w:r>
      <w:r>
        <w:rPr>
          <w:spacing w:val="-10"/>
          <w:w w:val="105"/>
        </w:rPr>
        <w:t> </w:t>
      </w:r>
      <w:r>
        <w:rPr>
          <w:w w:val="105"/>
        </w:rPr>
        <w:t>of</w:t>
      </w:r>
      <w:r>
        <w:rPr>
          <w:spacing w:val="-9"/>
          <w:w w:val="105"/>
        </w:rPr>
        <w:t> </w:t>
      </w:r>
      <w:r>
        <w:rPr>
          <w:w w:val="105"/>
        </w:rPr>
        <w:t>the</w:t>
      </w:r>
      <w:r>
        <w:rPr>
          <w:spacing w:val="-10"/>
          <w:w w:val="105"/>
        </w:rPr>
        <w:t> </w:t>
      </w:r>
      <w:r>
        <w:rPr>
          <w:w w:val="105"/>
        </w:rPr>
        <w:t>deferred</w:t>
      </w:r>
      <w:r>
        <w:rPr>
          <w:spacing w:val="-10"/>
          <w:w w:val="105"/>
        </w:rPr>
        <w:t> </w:t>
      </w:r>
      <w:r>
        <w:rPr>
          <w:w w:val="105"/>
        </w:rPr>
        <w:t>income</w:t>
      </w:r>
      <w:r>
        <w:rPr>
          <w:spacing w:val="-9"/>
          <w:w w:val="105"/>
        </w:rPr>
        <w:t> </w:t>
      </w:r>
      <w:r>
        <w:rPr>
          <w:w w:val="105"/>
        </w:rPr>
        <w:t>tax</w:t>
      </w:r>
      <w:r>
        <w:rPr>
          <w:spacing w:val="-10"/>
          <w:w w:val="105"/>
        </w:rPr>
        <w:t> </w:t>
      </w:r>
      <w:r>
        <w:rPr>
          <w:w w:val="105"/>
        </w:rPr>
        <w:t>assets</w:t>
      </w:r>
      <w:r>
        <w:rPr>
          <w:spacing w:val="-10"/>
          <w:w w:val="105"/>
        </w:rPr>
        <w:t> </w:t>
      </w:r>
      <w:r>
        <w:rPr>
          <w:w w:val="105"/>
        </w:rPr>
        <w:t>and</w:t>
      </w:r>
      <w:r>
        <w:rPr>
          <w:spacing w:val="-9"/>
          <w:w w:val="105"/>
        </w:rPr>
        <w:t> </w:t>
      </w:r>
      <w:r>
        <w:rPr>
          <w:w w:val="105"/>
        </w:rPr>
        <w:t>liabilities</w:t>
      </w:r>
      <w:r>
        <w:rPr>
          <w:spacing w:val="-10"/>
          <w:w w:val="105"/>
        </w:rPr>
        <w:t> </w:t>
      </w:r>
      <w:r>
        <w:rPr>
          <w:w w:val="105"/>
        </w:rPr>
        <w:t>were</w:t>
      </w:r>
      <w:r>
        <w:rPr>
          <w:spacing w:val="-10"/>
          <w:w w:val="105"/>
        </w:rPr>
        <w:t> </w:t>
      </w:r>
      <w:r>
        <w:rPr>
          <w:w w:val="105"/>
        </w:rPr>
        <w:t>as</w:t>
      </w:r>
      <w:r>
        <w:rPr>
          <w:spacing w:val="-9"/>
          <w:w w:val="105"/>
        </w:rPr>
        <w:t> </w:t>
      </w:r>
      <w:r>
        <w:rPr>
          <w:spacing w:val="-2"/>
          <w:w w:val="105"/>
        </w:rPr>
        <w:t>follows:</w:t>
      </w:r>
    </w:p>
    <w:p>
      <w:pPr>
        <w:pStyle w:val="BodyText"/>
        <w:rPr>
          <w:sz w:val="18"/>
        </w:r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81"/>
        <w:gridCol w:w="761"/>
        <w:gridCol w:w="360"/>
        <w:gridCol w:w="810"/>
      </w:tblGrid>
      <w:tr>
        <w:trPr>
          <w:trHeight w:val="256" w:hRule="atLeast"/>
        </w:trPr>
        <w:tc>
          <w:tcPr>
            <w:tcW w:w="9481" w:type="dxa"/>
            <w:tcBorders>
              <w:bottom w:val="single" w:sz="6" w:space="0" w:color="808080"/>
            </w:tcBorders>
          </w:tcPr>
          <w:p>
            <w:pPr>
              <w:pStyle w:val="TableParagraph"/>
              <w:ind w:left="-1"/>
              <w:rPr>
                <w:b/>
                <w:sz w:val="13"/>
              </w:rPr>
            </w:pPr>
            <w:r>
              <w:rPr>
                <w:b/>
                <w:w w:val="105"/>
                <w:sz w:val="13"/>
              </w:rPr>
              <w:t>(In</w:t>
            </w:r>
            <w:r>
              <w:rPr>
                <w:b/>
                <w:spacing w:val="-4"/>
                <w:w w:val="105"/>
                <w:sz w:val="13"/>
              </w:rPr>
              <w:t> </w:t>
            </w:r>
            <w:r>
              <w:rPr>
                <w:b/>
                <w:spacing w:val="-2"/>
                <w:w w:val="105"/>
                <w:sz w:val="13"/>
              </w:rPr>
              <w:t>millions)</w:t>
            </w:r>
          </w:p>
        </w:tc>
        <w:tc>
          <w:tcPr>
            <w:tcW w:w="1931" w:type="dxa"/>
            <w:gridSpan w:val="3"/>
            <w:tcBorders>
              <w:bottom w:val="single" w:sz="6" w:space="0" w:color="808080"/>
            </w:tcBorders>
          </w:tcPr>
          <w:p>
            <w:pPr>
              <w:pStyle w:val="TableParagraph"/>
              <w:rPr>
                <w:rFonts w:ascii="Times New Roman"/>
                <w:sz w:val="16"/>
              </w:rPr>
            </w:pPr>
          </w:p>
        </w:tc>
      </w:tr>
      <w:tr>
        <w:trPr>
          <w:trHeight w:val="606" w:hRule="atLeast"/>
        </w:trPr>
        <w:tc>
          <w:tcPr>
            <w:tcW w:w="9481" w:type="dxa"/>
            <w:tcBorders>
              <w:top w:val="single" w:sz="6" w:space="0" w:color="808080"/>
            </w:tcBorders>
          </w:tcPr>
          <w:p>
            <w:pPr>
              <w:pStyle w:val="TableParagraph"/>
              <w:spacing w:before="24"/>
              <w:rPr>
                <w:sz w:val="13"/>
              </w:rPr>
            </w:pPr>
          </w:p>
          <w:p>
            <w:pPr>
              <w:pStyle w:val="TableParagraph"/>
              <w:spacing w:before="1"/>
              <w:ind w:left="-1"/>
              <w:rPr>
                <w:b/>
                <w:sz w:val="13"/>
              </w:rPr>
            </w:pPr>
            <w:r>
              <w:rPr>
                <w:b/>
                <w:w w:val="105"/>
                <w:sz w:val="13"/>
              </w:rPr>
              <w:t>June</w:t>
            </w:r>
            <w:r>
              <w:rPr>
                <w:b/>
                <w:spacing w:val="-7"/>
                <w:w w:val="105"/>
                <w:sz w:val="13"/>
              </w:rPr>
              <w:t> </w:t>
            </w:r>
            <w:r>
              <w:rPr>
                <w:b/>
                <w:spacing w:val="-5"/>
                <w:w w:val="105"/>
                <w:sz w:val="13"/>
              </w:rPr>
              <w:t>30,</w:t>
            </w:r>
          </w:p>
          <w:p>
            <w:pPr>
              <w:pStyle w:val="TableParagraph"/>
              <w:spacing w:before="66"/>
              <w:ind w:left="-1"/>
              <w:rPr>
                <w:b/>
                <w:sz w:val="13"/>
              </w:rPr>
            </w:pPr>
            <w:r>
              <w:rPr>
                <w:b/>
                <w:sz w:val="13"/>
              </w:rPr>
              <w:t>Deferred</w:t>
            </w:r>
            <w:r>
              <w:rPr>
                <w:b/>
                <w:spacing w:val="9"/>
                <w:sz w:val="13"/>
              </w:rPr>
              <w:t> </w:t>
            </w:r>
            <w:r>
              <w:rPr>
                <w:b/>
                <w:sz w:val="13"/>
              </w:rPr>
              <w:t>Income</w:t>
            </w:r>
            <w:r>
              <w:rPr>
                <w:b/>
                <w:spacing w:val="9"/>
                <w:sz w:val="13"/>
              </w:rPr>
              <w:t> </w:t>
            </w:r>
            <w:r>
              <w:rPr>
                <w:b/>
                <w:sz w:val="13"/>
              </w:rPr>
              <w:t>Tax</w:t>
            </w:r>
            <w:r>
              <w:rPr>
                <w:b/>
                <w:spacing w:val="10"/>
                <w:sz w:val="13"/>
              </w:rPr>
              <w:t> </w:t>
            </w:r>
            <w:r>
              <w:rPr>
                <w:b/>
                <w:spacing w:val="-2"/>
                <w:sz w:val="13"/>
              </w:rPr>
              <w:t>Assets</w:t>
            </w:r>
          </w:p>
        </w:tc>
        <w:tc>
          <w:tcPr>
            <w:tcW w:w="761" w:type="dxa"/>
            <w:tcBorders>
              <w:top w:val="single" w:sz="6" w:space="0" w:color="808080"/>
            </w:tcBorders>
          </w:tcPr>
          <w:p>
            <w:pPr>
              <w:pStyle w:val="TableParagraph"/>
              <w:spacing w:before="24"/>
              <w:rPr>
                <w:sz w:val="13"/>
              </w:rPr>
            </w:pPr>
          </w:p>
          <w:p>
            <w:pPr>
              <w:pStyle w:val="TableParagraph"/>
              <w:spacing w:before="1"/>
              <w:ind w:right="56"/>
              <w:jc w:val="right"/>
              <w:rPr>
                <w:b/>
                <w:sz w:val="13"/>
              </w:rPr>
            </w:pPr>
            <w:r>
              <w:rPr>
                <w:b/>
                <w:spacing w:val="-4"/>
                <w:w w:val="105"/>
                <w:sz w:val="13"/>
              </w:rPr>
              <w:t>2016</w:t>
            </w:r>
          </w:p>
        </w:tc>
        <w:tc>
          <w:tcPr>
            <w:tcW w:w="360" w:type="dxa"/>
            <w:tcBorders>
              <w:top w:val="single" w:sz="6" w:space="0" w:color="808080"/>
            </w:tcBorders>
          </w:tcPr>
          <w:p>
            <w:pPr>
              <w:pStyle w:val="TableParagraph"/>
              <w:rPr>
                <w:rFonts w:ascii="Times New Roman"/>
                <w:sz w:val="16"/>
              </w:rPr>
            </w:pPr>
          </w:p>
        </w:tc>
        <w:tc>
          <w:tcPr>
            <w:tcW w:w="810" w:type="dxa"/>
            <w:tcBorders>
              <w:top w:val="single" w:sz="6" w:space="0" w:color="808080"/>
            </w:tcBorders>
          </w:tcPr>
          <w:p>
            <w:pPr>
              <w:pStyle w:val="TableParagraph"/>
              <w:spacing w:before="24"/>
              <w:rPr>
                <w:sz w:val="13"/>
              </w:rPr>
            </w:pPr>
          </w:p>
          <w:p>
            <w:pPr>
              <w:pStyle w:val="TableParagraph"/>
              <w:spacing w:before="1"/>
              <w:ind w:left="401"/>
              <w:rPr>
                <w:b/>
                <w:sz w:val="13"/>
              </w:rPr>
            </w:pPr>
            <w:r>
              <w:rPr>
                <w:b/>
                <w:spacing w:val="-4"/>
                <w:w w:val="105"/>
                <w:sz w:val="13"/>
              </w:rPr>
              <w:t>2015</w:t>
            </w:r>
          </w:p>
        </w:tc>
      </w:tr>
      <w:tr>
        <w:trPr>
          <w:trHeight w:val="202" w:hRule="atLeast"/>
        </w:trPr>
        <w:tc>
          <w:tcPr>
            <w:tcW w:w="9481" w:type="dxa"/>
            <w:shd w:val="clear" w:color="auto" w:fill="CCEDFF"/>
          </w:tcPr>
          <w:p>
            <w:pPr>
              <w:pStyle w:val="TableParagraph"/>
              <w:spacing w:line="180" w:lineRule="exact" w:before="2"/>
              <w:ind w:left="-1"/>
              <w:rPr>
                <w:sz w:val="17"/>
              </w:rPr>
            </w:pPr>
            <w:r>
              <w:rPr>
                <w:sz w:val="17"/>
              </w:rPr>
              <w:t>Stock-based</w:t>
            </w:r>
            <w:r>
              <w:rPr>
                <w:spacing w:val="31"/>
                <w:sz w:val="17"/>
              </w:rPr>
              <w:t> </w:t>
            </w:r>
            <w:r>
              <w:rPr>
                <w:sz w:val="17"/>
              </w:rPr>
              <w:t>compensation</w:t>
            </w:r>
            <w:r>
              <w:rPr>
                <w:spacing w:val="31"/>
                <w:sz w:val="17"/>
              </w:rPr>
              <w:t> </w:t>
            </w:r>
            <w:r>
              <w:rPr>
                <w:spacing w:val="-2"/>
                <w:sz w:val="17"/>
              </w:rPr>
              <w:t>expense</w:t>
            </w:r>
          </w:p>
        </w:tc>
        <w:tc>
          <w:tcPr>
            <w:tcW w:w="761" w:type="dxa"/>
            <w:shd w:val="clear" w:color="auto" w:fill="CCEDFF"/>
          </w:tcPr>
          <w:p>
            <w:pPr>
              <w:pStyle w:val="TableParagraph"/>
              <w:tabs>
                <w:tab w:pos="408" w:val="left" w:leader="none"/>
              </w:tabs>
              <w:spacing w:line="180" w:lineRule="exact" w:before="2"/>
              <w:ind w:left="-1"/>
              <w:rPr>
                <w:b/>
                <w:sz w:val="17"/>
              </w:rPr>
            </w:pPr>
            <w:r>
              <w:rPr>
                <w:b/>
                <w:spacing w:val="-10"/>
                <w:w w:val="105"/>
                <w:sz w:val="17"/>
              </w:rPr>
              <w:t>$</w:t>
            </w:r>
            <w:r>
              <w:rPr>
                <w:b/>
                <w:sz w:val="17"/>
              </w:rPr>
              <w:tab/>
            </w:r>
            <w:r>
              <w:rPr>
                <w:b/>
                <w:spacing w:val="-5"/>
                <w:w w:val="105"/>
                <w:sz w:val="17"/>
              </w:rPr>
              <w:t>809</w:t>
            </w:r>
          </w:p>
        </w:tc>
        <w:tc>
          <w:tcPr>
            <w:tcW w:w="360" w:type="dxa"/>
            <w:shd w:val="clear" w:color="auto" w:fill="CCEDFF"/>
          </w:tcPr>
          <w:p>
            <w:pPr>
              <w:pStyle w:val="TableParagraph"/>
              <w:rPr>
                <w:rFonts w:ascii="Times New Roman"/>
                <w:sz w:val="14"/>
              </w:rPr>
            </w:pPr>
          </w:p>
        </w:tc>
        <w:tc>
          <w:tcPr>
            <w:tcW w:w="810" w:type="dxa"/>
            <w:shd w:val="clear" w:color="auto" w:fill="CCEDFF"/>
          </w:tcPr>
          <w:p>
            <w:pPr>
              <w:pStyle w:val="TableParagraph"/>
              <w:tabs>
                <w:tab w:pos="408" w:val="left" w:leader="none"/>
              </w:tabs>
              <w:spacing w:line="180" w:lineRule="exact" w:before="2"/>
              <w:ind w:left="-1"/>
              <w:rPr>
                <w:sz w:val="17"/>
              </w:rPr>
            </w:pPr>
            <w:r>
              <w:rPr>
                <w:spacing w:val="-10"/>
                <w:w w:val="105"/>
                <w:sz w:val="17"/>
              </w:rPr>
              <w:t>$</w:t>
            </w:r>
            <w:r>
              <w:rPr>
                <w:sz w:val="17"/>
              </w:rPr>
              <w:tab/>
            </w:r>
            <w:r>
              <w:rPr>
                <w:spacing w:val="-5"/>
                <w:w w:val="105"/>
                <w:sz w:val="17"/>
              </w:rPr>
              <w:t>884</w:t>
            </w:r>
          </w:p>
        </w:tc>
      </w:tr>
      <w:tr>
        <w:trPr>
          <w:trHeight w:val="202" w:hRule="atLeast"/>
        </w:trPr>
        <w:tc>
          <w:tcPr>
            <w:tcW w:w="9481" w:type="dxa"/>
          </w:tcPr>
          <w:p>
            <w:pPr>
              <w:pStyle w:val="TableParagraph"/>
              <w:spacing w:line="180" w:lineRule="exact" w:before="2"/>
              <w:ind w:left="-1"/>
              <w:rPr>
                <w:sz w:val="17"/>
              </w:rPr>
            </w:pPr>
            <w:r>
              <w:rPr>
                <w:w w:val="105"/>
                <w:sz w:val="17"/>
              </w:rPr>
              <w:t>Other</w:t>
            </w:r>
            <w:r>
              <w:rPr>
                <w:spacing w:val="-13"/>
                <w:w w:val="105"/>
                <w:sz w:val="17"/>
              </w:rPr>
              <w:t> </w:t>
            </w:r>
            <w:r>
              <w:rPr>
                <w:w w:val="105"/>
                <w:sz w:val="17"/>
              </w:rPr>
              <w:t>expense</w:t>
            </w:r>
            <w:r>
              <w:rPr>
                <w:spacing w:val="-12"/>
                <w:w w:val="105"/>
                <w:sz w:val="17"/>
              </w:rPr>
              <w:t> </w:t>
            </w:r>
            <w:r>
              <w:rPr>
                <w:spacing w:val="-2"/>
                <w:w w:val="105"/>
                <w:sz w:val="17"/>
              </w:rPr>
              <w:t>items</w:t>
            </w:r>
          </w:p>
        </w:tc>
        <w:tc>
          <w:tcPr>
            <w:tcW w:w="761" w:type="dxa"/>
          </w:tcPr>
          <w:p>
            <w:pPr>
              <w:pStyle w:val="TableParagraph"/>
              <w:spacing w:line="180" w:lineRule="exact" w:before="2"/>
              <w:ind w:left="262"/>
              <w:rPr>
                <w:b/>
                <w:sz w:val="17"/>
              </w:rPr>
            </w:pPr>
            <w:r>
              <w:rPr>
                <w:b/>
                <w:spacing w:val="-4"/>
                <w:w w:val="105"/>
                <w:sz w:val="17"/>
              </w:rPr>
              <w:t>1,609</w:t>
            </w:r>
          </w:p>
        </w:tc>
        <w:tc>
          <w:tcPr>
            <w:tcW w:w="360" w:type="dxa"/>
          </w:tcPr>
          <w:p>
            <w:pPr>
              <w:pStyle w:val="TableParagraph"/>
              <w:rPr>
                <w:rFonts w:ascii="Times New Roman"/>
                <w:sz w:val="14"/>
              </w:rPr>
            </w:pPr>
          </w:p>
        </w:tc>
        <w:tc>
          <w:tcPr>
            <w:tcW w:w="810" w:type="dxa"/>
          </w:tcPr>
          <w:p>
            <w:pPr>
              <w:pStyle w:val="TableParagraph"/>
              <w:spacing w:line="180" w:lineRule="exact" w:before="2"/>
              <w:ind w:left="262"/>
              <w:rPr>
                <w:sz w:val="17"/>
              </w:rPr>
            </w:pPr>
            <w:r>
              <w:rPr>
                <w:spacing w:val="-4"/>
                <w:w w:val="105"/>
                <w:sz w:val="17"/>
              </w:rPr>
              <w:t>1,531</w:t>
            </w:r>
          </w:p>
        </w:tc>
      </w:tr>
      <w:tr>
        <w:trPr>
          <w:trHeight w:val="202" w:hRule="atLeast"/>
        </w:trPr>
        <w:tc>
          <w:tcPr>
            <w:tcW w:w="9481" w:type="dxa"/>
            <w:shd w:val="clear" w:color="auto" w:fill="CCEDFF"/>
          </w:tcPr>
          <w:p>
            <w:pPr>
              <w:pStyle w:val="TableParagraph"/>
              <w:spacing w:line="180" w:lineRule="exact" w:before="2"/>
              <w:ind w:left="-1"/>
              <w:rPr>
                <w:sz w:val="17"/>
              </w:rPr>
            </w:pPr>
            <w:r>
              <w:rPr>
                <w:sz w:val="17"/>
              </w:rPr>
              <w:t>Restructuring</w:t>
            </w:r>
            <w:r>
              <w:rPr>
                <w:spacing w:val="31"/>
                <w:sz w:val="17"/>
              </w:rPr>
              <w:t> </w:t>
            </w:r>
            <w:r>
              <w:rPr>
                <w:spacing w:val="-2"/>
                <w:sz w:val="17"/>
              </w:rPr>
              <w:t>charges</w:t>
            </w:r>
          </w:p>
        </w:tc>
        <w:tc>
          <w:tcPr>
            <w:tcW w:w="761" w:type="dxa"/>
            <w:shd w:val="clear" w:color="auto" w:fill="CCEDFF"/>
          </w:tcPr>
          <w:p>
            <w:pPr>
              <w:pStyle w:val="TableParagraph"/>
              <w:spacing w:line="180" w:lineRule="exact" w:before="2"/>
              <w:ind w:right="57"/>
              <w:jc w:val="right"/>
              <w:rPr>
                <w:b/>
                <w:sz w:val="17"/>
              </w:rPr>
            </w:pPr>
            <w:r>
              <w:rPr>
                <w:b/>
                <w:spacing w:val="-5"/>
                <w:w w:val="105"/>
                <w:sz w:val="17"/>
              </w:rPr>
              <w:t>284</w:t>
            </w:r>
          </w:p>
        </w:tc>
        <w:tc>
          <w:tcPr>
            <w:tcW w:w="360" w:type="dxa"/>
            <w:shd w:val="clear" w:color="auto" w:fill="CCEDFF"/>
          </w:tcPr>
          <w:p>
            <w:pPr>
              <w:pStyle w:val="TableParagraph"/>
              <w:rPr>
                <w:rFonts w:ascii="Times New Roman"/>
                <w:sz w:val="14"/>
              </w:rPr>
            </w:pPr>
          </w:p>
        </w:tc>
        <w:tc>
          <w:tcPr>
            <w:tcW w:w="810" w:type="dxa"/>
            <w:shd w:val="clear" w:color="auto" w:fill="CCEDFF"/>
          </w:tcPr>
          <w:p>
            <w:pPr>
              <w:pStyle w:val="TableParagraph"/>
              <w:spacing w:line="180" w:lineRule="exact" w:before="2"/>
              <w:ind w:left="408"/>
              <w:rPr>
                <w:sz w:val="17"/>
              </w:rPr>
            </w:pPr>
            <w:r>
              <w:rPr>
                <w:spacing w:val="-5"/>
                <w:w w:val="105"/>
                <w:sz w:val="17"/>
              </w:rPr>
              <w:t>211</w:t>
            </w:r>
          </w:p>
        </w:tc>
      </w:tr>
      <w:tr>
        <w:trPr>
          <w:trHeight w:val="202" w:hRule="atLeast"/>
        </w:trPr>
        <w:tc>
          <w:tcPr>
            <w:tcW w:w="9481" w:type="dxa"/>
          </w:tcPr>
          <w:p>
            <w:pPr>
              <w:pStyle w:val="TableParagraph"/>
              <w:spacing w:line="180" w:lineRule="exact" w:before="2"/>
              <w:ind w:left="-1"/>
              <w:rPr>
                <w:sz w:val="17"/>
              </w:rPr>
            </w:pPr>
            <w:r>
              <w:rPr>
                <w:sz w:val="17"/>
              </w:rPr>
              <w:t>Unearned</w:t>
            </w:r>
            <w:r>
              <w:rPr>
                <w:spacing w:val="23"/>
                <w:sz w:val="17"/>
              </w:rPr>
              <w:t> </w:t>
            </w:r>
            <w:r>
              <w:rPr>
                <w:spacing w:val="-2"/>
                <w:sz w:val="17"/>
              </w:rPr>
              <w:t>revenue</w:t>
            </w:r>
          </w:p>
        </w:tc>
        <w:tc>
          <w:tcPr>
            <w:tcW w:w="761" w:type="dxa"/>
          </w:tcPr>
          <w:p>
            <w:pPr>
              <w:pStyle w:val="TableParagraph"/>
              <w:spacing w:line="180" w:lineRule="exact" w:before="2"/>
              <w:ind w:right="57"/>
              <w:jc w:val="right"/>
              <w:rPr>
                <w:b/>
                <w:sz w:val="17"/>
              </w:rPr>
            </w:pPr>
            <w:r>
              <w:rPr>
                <w:b/>
                <w:spacing w:val="-5"/>
                <w:w w:val="105"/>
                <w:sz w:val="17"/>
              </w:rPr>
              <w:t>494</w:t>
            </w:r>
          </w:p>
        </w:tc>
        <w:tc>
          <w:tcPr>
            <w:tcW w:w="360" w:type="dxa"/>
          </w:tcPr>
          <w:p>
            <w:pPr>
              <w:pStyle w:val="TableParagraph"/>
              <w:rPr>
                <w:rFonts w:ascii="Times New Roman"/>
                <w:sz w:val="14"/>
              </w:rPr>
            </w:pPr>
          </w:p>
        </w:tc>
        <w:tc>
          <w:tcPr>
            <w:tcW w:w="810" w:type="dxa"/>
          </w:tcPr>
          <w:p>
            <w:pPr>
              <w:pStyle w:val="TableParagraph"/>
              <w:spacing w:line="180" w:lineRule="exact" w:before="2"/>
              <w:ind w:left="408"/>
              <w:rPr>
                <w:sz w:val="17"/>
              </w:rPr>
            </w:pPr>
            <w:r>
              <w:rPr>
                <w:spacing w:val="-5"/>
                <w:w w:val="105"/>
                <w:sz w:val="17"/>
              </w:rPr>
              <w:t>520</w:t>
            </w:r>
          </w:p>
        </w:tc>
      </w:tr>
      <w:tr>
        <w:trPr>
          <w:trHeight w:val="202" w:hRule="atLeast"/>
        </w:trPr>
        <w:tc>
          <w:tcPr>
            <w:tcW w:w="9481" w:type="dxa"/>
            <w:shd w:val="clear" w:color="auto" w:fill="CCEDFF"/>
          </w:tcPr>
          <w:p>
            <w:pPr>
              <w:pStyle w:val="TableParagraph"/>
              <w:spacing w:line="180" w:lineRule="exact" w:before="2"/>
              <w:ind w:left="-1"/>
              <w:rPr>
                <w:sz w:val="17"/>
              </w:rPr>
            </w:pPr>
            <w:r>
              <w:rPr>
                <w:sz w:val="17"/>
              </w:rPr>
              <w:t>Impaired</w:t>
            </w:r>
            <w:r>
              <w:rPr>
                <w:spacing w:val="20"/>
                <w:sz w:val="17"/>
              </w:rPr>
              <w:t> </w:t>
            </w:r>
            <w:r>
              <w:rPr>
                <w:spacing w:val="-2"/>
                <w:sz w:val="17"/>
              </w:rPr>
              <w:t>investments</w:t>
            </w:r>
          </w:p>
        </w:tc>
        <w:tc>
          <w:tcPr>
            <w:tcW w:w="761" w:type="dxa"/>
            <w:shd w:val="clear" w:color="auto" w:fill="CCEDFF"/>
          </w:tcPr>
          <w:p>
            <w:pPr>
              <w:pStyle w:val="TableParagraph"/>
              <w:spacing w:line="180" w:lineRule="exact" w:before="2"/>
              <w:ind w:right="57"/>
              <w:jc w:val="right"/>
              <w:rPr>
                <w:b/>
                <w:sz w:val="17"/>
              </w:rPr>
            </w:pPr>
            <w:r>
              <w:rPr>
                <w:b/>
                <w:spacing w:val="-5"/>
                <w:w w:val="105"/>
                <w:sz w:val="17"/>
              </w:rPr>
              <w:t>226</w:t>
            </w:r>
          </w:p>
        </w:tc>
        <w:tc>
          <w:tcPr>
            <w:tcW w:w="360" w:type="dxa"/>
            <w:shd w:val="clear" w:color="auto" w:fill="CCEDFF"/>
          </w:tcPr>
          <w:p>
            <w:pPr>
              <w:pStyle w:val="TableParagraph"/>
              <w:rPr>
                <w:rFonts w:ascii="Times New Roman"/>
                <w:sz w:val="14"/>
              </w:rPr>
            </w:pPr>
          </w:p>
        </w:tc>
        <w:tc>
          <w:tcPr>
            <w:tcW w:w="810" w:type="dxa"/>
            <w:shd w:val="clear" w:color="auto" w:fill="CCEDFF"/>
          </w:tcPr>
          <w:p>
            <w:pPr>
              <w:pStyle w:val="TableParagraph"/>
              <w:spacing w:line="180" w:lineRule="exact" w:before="2"/>
              <w:ind w:left="408"/>
              <w:rPr>
                <w:sz w:val="17"/>
              </w:rPr>
            </w:pPr>
            <w:r>
              <w:rPr>
                <w:spacing w:val="-5"/>
                <w:w w:val="105"/>
                <w:sz w:val="17"/>
              </w:rPr>
              <w:t>257</w:t>
            </w:r>
          </w:p>
        </w:tc>
      </w:tr>
      <w:tr>
        <w:trPr>
          <w:trHeight w:val="202" w:hRule="atLeast"/>
        </w:trPr>
        <w:tc>
          <w:tcPr>
            <w:tcW w:w="9481" w:type="dxa"/>
          </w:tcPr>
          <w:p>
            <w:pPr>
              <w:pStyle w:val="TableParagraph"/>
              <w:spacing w:line="180" w:lineRule="exact" w:before="2"/>
              <w:ind w:left="-1"/>
              <w:rPr>
                <w:sz w:val="17"/>
              </w:rPr>
            </w:pPr>
            <w:r>
              <w:rPr>
                <w:w w:val="105"/>
                <w:sz w:val="17"/>
              </w:rPr>
              <w:t>Loss</w:t>
            </w:r>
            <w:r>
              <w:rPr>
                <w:spacing w:val="-9"/>
                <w:w w:val="105"/>
                <w:sz w:val="17"/>
              </w:rPr>
              <w:t> </w:t>
            </w:r>
            <w:r>
              <w:rPr>
                <w:spacing w:val="-2"/>
                <w:w w:val="105"/>
                <w:sz w:val="17"/>
              </w:rPr>
              <w:t>carryforwards</w:t>
            </w:r>
          </w:p>
        </w:tc>
        <w:tc>
          <w:tcPr>
            <w:tcW w:w="761" w:type="dxa"/>
          </w:tcPr>
          <w:p>
            <w:pPr>
              <w:pStyle w:val="TableParagraph"/>
              <w:spacing w:line="180" w:lineRule="exact" w:before="2"/>
              <w:ind w:left="262"/>
              <w:rPr>
                <w:b/>
                <w:sz w:val="17"/>
              </w:rPr>
            </w:pPr>
            <w:r>
              <w:rPr>
                <w:b/>
                <w:spacing w:val="-4"/>
                <w:w w:val="105"/>
                <w:sz w:val="17"/>
              </w:rPr>
              <w:t>1,703</w:t>
            </w:r>
          </w:p>
        </w:tc>
        <w:tc>
          <w:tcPr>
            <w:tcW w:w="360" w:type="dxa"/>
          </w:tcPr>
          <w:p>
            <w:pPr>
              <w:pStyle w:val="TableParagraph"/>
              <w:rPr>
                <w:rFonts w:ascii="Times New Roman"/>
                <w:sz w:val="14"/>
              </w:rPr>
            </w:pPr>
          </w:p>
        </w:tc>
        <w:tc>
          <w:tcPr>
            <w:tcW w:w="810" w:type="dxa"/>
          </w:tcPr>
          <w:p>
            <w:pPr>
              <w:pStyle w:val="TableParagraph"/>
              <w:spacing w:line="180" w:lineRule="exact" w:before="2"/>
              <w:ind w:left="262"/>
              <w:rPr>
                <w:sz w:val="17"/>
              </w:rPr>
            </w:pPr>
            <w:r>
              <w:rPr>
                <w:spacing w:val="-4"/>
                <w:w w:val="105"/>
                <w:sz w:val="17"/>
              </w:rPr>
              <w:t>1,158</w:t>
            </w:r>
          </w:p>
        </w:tc>
      </w:tr>
      <w:tr>
        <w:trPr>
          <w:trHeight w:val="202" w:hRule="atLeast"/>
        </w:trPr>
        <w:tc>
          <w:tcPr>
            <w:tcW w:w="9481" w:type="dxa"/>
            <w:shd w:val="clear" w:color="auto" w:fill="CCEDFF"/>
          </w:tcPr>
          <w:p>
            <w:pPr>
              <w:pStyle w:val="TableParagraph"/>
              <w:spacing w:line="180" w:lineRule="exact" w:before="2"/>
              <w:ind w:left="-1"/>
              <w:rPr>
                <w:sz w:val="17"/>
              </w:rPr>
            </w:pPr>
            <w:r>
              <w:rPr>
                <w:sz w:val="17"/>
              </w:rPr>
              <w:t>Depreciation</w:t>
            </w:r>
            <w:r>
              <w:rPr>
                <w:spacing w:val="19"/>
                <w:sz w:val="17"/>
              </w:rPr>
              <w:t> </w:t>
            </w:r>
            <w:r>
              <w:rPr>
                <w:sz w:val="17"/>
              </w:rPr>
              <w:t>and</w:t>
            </w:r>
            <w:r>
              <w:rPr>
                <w:spacing w:val="20"/>
                <w:sz w:val="17"/>
              </w:rPr>
              <w:t> </w:t>
            </w:r>
            <w:r>
              <w:rPr>
                <w:spacing w:val="-2"/>
                <w:sz w:val="17"/>
              </w:rPr>
              <w:t>amortization</w:t>
            </w:r>
          </w:p>
        </w:tc>
        <w:tc>
          <w:tcPr>
            <w:tcW w:w="761" w:type="dxa"/>
            <w:shd w:val="clear" w:color="auto" w:fill="CCEDFF"/>
          </w:tcPr>
          <w:p>
            <w:pPr>
              <w:pStyle w:val="TableParagraph"/>
              <w:spacing w:line="180" w:lineRule="exact" w:before="2"/>
              <w:ind w:right="57"/>
              <w:jc w:val="right"/>
              <w:rPr>
                <w:b/>
                <w:sz w:val="17"/>
              </w:rPr>
            </w:pPr>
            <w:r>
              <w:rPr>
                <w:b/>
                <w:spacing w:val="-5"/>
                <w:w w:val="105"/>
                <w:sz w:val="17"/>
              </w:rPr>
              <w:t>115</w:t>
            </w:r>
          </w:p>
        </w:tc>
        <w:tc>
          <w:tcPr>
            <w:tcW w:w="360" w:type="dxa"/>
            <w:shd w:val="clear" w:color="auto" w:fill="CCEDFF"/>
          </w:tcPr>
          <w:p>
            <w:pPr>
              <w:pStyle w:val="TableParagraph"/>
              <w:rPr>
                <w:rFonts w:ascii="Times New Roman"/>
                <w:sz w:val="14"/>
              </w:rPr>
            </w:pPr>
          </w:p>
        </w:tc>
        <w:tc>
          <w:tcPr>
            <w:tcW w:w="810" w:type="dxa"/>
            <w:shd w:val="clear" w:color="auto" w:fill="CCEDFF"/>
          </w:tcPr>
          <w:p>
            <w:pPr>
              <w:pStyle w:val="TableParagraph"/>
              <w:spacing w:line="180" w:lineRule="exact" w:before="2"/>
              <w:ind w:left="408"/>
              <w:rPr>
                <w:sz w:val="17"/>
              </w:rPr>
            </w:pPr>
            <w:r>
              <w:rPr>
                <w:spacing w:val="-5"/>
                <w:w w:val="105"/>
                <w:sz w:val="17"/>
              </w:rPr>
              <w:t>798</w:t>
            </w:r>
          </w:p>
        </w:tc>
      </w:tr>
      <w:tr>
        <w:trPr>
          <w:trHeight w:val="323" w:hRule="atLeast"/>
        </w:trPr>
        <w:tc>
          <w:tcPr>
            <w:tcW w:w="9481" w:type="dxa"/>
            <w:tcBorders>
              <w:bottom w:val="single" w:sz="6" w:space="0" w:color="808080"/>
            </w:tcBorders>
          </w:tcPr>
          <w:p>
            <w:pPr>
              <w:pStyle w:val="TableParagraph"/>
              <w:spacing w:before="2"/>
              <w:ind w:left="-1"/>
              <w:rPr>
                <w:sz w:val="17"/>
              </w:rPr>
            </w:pPr>
            <w:r>
              <w:rPr>
                <w:w w:val="105"/>
                <w:sz w:val="17"/>
              </w:rPr>
              <w:t>Other</w:t>
            </w:r>
            <w:r>
              <w:rPr>
                <w:spacing w:val="-12"/>
                <w:w w:val="105"/>
                <w:sz w:val="17"/>
              </w:rPr>
              <w:t> </w:t>
            </w:r>
            <w:r>
              <w:rPr>
                <w:w w:val="105"/>
                <w:sz w:val="17"/>
              </w:rPr>
              <w:t>revenue</w:t>
            </w:r>
            <w:r>
              <w:rPr>
                <w:spacing w:val="-12"/>
                <w:w w:val="105"/>
                <w:sz w:val="17"/>
              </w:rPr>
              <w:t> </w:t>
            </w:r>
            <w:r>
              <w:rPr>
                <w:spacing w:val="-2"/>
                <w:w w:val="105"/>
                <w:sz w:val="17"/>
              </w:rPr>
              <w:t>items</w:t>
            </w:r>
          </w:p>
        </w:tc>
        <w:tc>
          <w:tcPr>
            <w:tcW w:w="761" w:type="dxa"/>
            <w:tcBorders>
              <w:bottom w:val="single" w:sz="6" w:space="0" w:color="808080"/>
            </w:tcBorders>
          </w:tcPr>
          <w:p>
            <w:pPr>
              <w:pStyle w:val="TableParagraph"/>
              <w:spacing w:before="2"/>
              <w:ind w:right="56"/>
              <w:jc w:val="right"/>
              <w:rPr>
                <w:b/>
                <w:sz w:val="17"/>
              </w:rPr>
            </w:pPr>
            <w:r>
              <w:rPr>
                <w:b/>
                <w:spacing w:val="-5"/>
                <w:w w:val="105"/>
                <w:sz w:val="17"/>
              </w:rPr>
              <w:t>89</w:t>
            </w:r>
          </w:p>
        </w:tc>
        <w:tc>
          <w:tcPr>
            <w:tcW w:w="360" w:type="dxa"/>
          </w:tcPr>
          <w:p>
            <w:pPr>
              <w:pStyle w:val="TableParagraph"/>
              <w:rPr>
                <w:rFonts w:ascii="Times New Roman"/>
                <w:sz w:val="16"/>
              </w:rPr>
            </w:pPr>
          </w:p>
        </w:tc>
        <w:tc>
          <w:tcPr>
            <w:tcW w:w="810" w:type="dxa"/>
          </w:tcPr>
          <w:p>
            <w:pPr>
              <w:pStyle w:val="TableParagraph"/>
              <w:spacing w:before="2"/>
              <w:ind w:left="506"/>
              <w:rPr>
                <w:sz w:val="17"/>
              </w:rPr>
            </w:pPr>
            <w:r>
              <w:rPr>
                <w:spacing w:val="-5"/>
                <w:w w:val="105"/>
                <w:sz w:val="17"/>
              </w:rPr>
              <w:t>56</w:t>
            </w:r>
          </w:p>
        </w:tc>
      </w:tr>
      <w:tr>
        <w:trPr>
          <w:trHeight w:val="107" w:hRule="atLeast"/>
        </w:trPr>
        <w:tc>
          <w:tcPr>
            <w:tcW w:w="9481" w:type="dxa"/>
            <w:tcBorders>
              <w:top w:val="single" w:sz="6" w:space="0" w:color="808080"/>
            </w:tcBorders>
          </w:tcPr>
          <w:p>
            <w:pPr>
              <w:pStyle w:val="TableParagraph"/>
              <w:rPr>
                <w:rFonts w:ascii="Times New Roman"/>
                <w:sz w:val="4"/>
              </w:rPr>
            </w:pPr>
          </w:p>
        </w:tc>
        <w:tc>
          <w:tcPr>
            <w:tcW w:w="761" w:type="dxa"/>
            <w:tcBorders>
              <w:top w:val="single" w:sz="6" w:space="0" w:color="808080"/>
            </w:tcBorders>
          </w:tcPr>
          <w:p>
            <w:pPr>
              <w:pStyle w:val="TableParagraph"/>
              <w:rPr>
                <w:rFonts w:ascii="Times New Roman"/>
                <w:sz w:val="4"/>
              </w:rPr>
            </w:pPr>
          </w:p>
        </w:tc>
        <w:tc>
          <w:tcPr>
            <w:tcW w:w="360" w:type="dxa"/>
          </w:tcPr>
          <w:p>
            <w:pPr>
              <w:pStyle w:val="TableParagraph"/>
              <w:rPr>
                <w:rFonts w:ascii="Times New Roman"/>
                <w:sz w:val="4"/>
              </w:rPr>
            </w:pPr>
          </w:p>
        </w:tc>
        <w:tc>
          <w:tcPr>
            <w:tcW w:w="810" w:type="dxa"/>
          </w:tcPr>
          <w:p>
            <w:pPr>
              <w:pStyle w:val="TableParagraph"/>
              <w:spacing w:line="20" w:lineRule="exact"/>
              <w:ind w:left="-1"/>
              <w:rPr>
                <w:sz w:val="2"/>
              </w:rPr>
            </w:pPr>
            <w:r>
              <w:rPr>
                <w:sz w:val="2"/>
              </w:rPr>
              <mc:AlternateContent>
                <mc:Choice Requires="wps">
                  <w:drawing>
                    <wp:inline distT="0" distB="0" distL="0" distR="0">
                      <wp:extent cx="471805" cy="8890"/>
                      <wp:effectExtent l="0" t="0" r="0" b="0"/>
                      <wp:docPr id="1046" name="Group 1046"/>
                      <wp:cNvGraphicFramePr>
                        <a:graphicFrameLocks/>
                      </wp:cNvGraphicFramePr>
                      <a:graphic>
                        <a:graphicData uri="http://schemas.microsoft.com/office/word/2010/wordprocessingGroup">
                          <wpg:wgp>
                            <wpg:cNvPr id="1046" name="Group 1046"/>
                            <wpg:cNvGrpSpPr/>
                            <wpg:grpSpPr>
                              <a:xfrm>
                                <a:off x="0" y="0"/>
                                <a:ext cx="471805" cy="8890"/>
                                <a:chExt cx="471805" cy="8890"/>
                              </a:xfrm>
                            </wpg:grpSpPr>
                            <wps:wsp>
                              <wps:cNvPr id="1047" name="Graphic 1047"/>
                              <wps:cNvSpPr/>
                              <wps:spPr>
                                <a:xfrm>
                                  <a:off x="-1" y="-30"/>
                                  <a:ext cx="471805" cy="8890"/>
                                </a:xfrm>
                                <a:custGeom>
                                  <a:avLst/>
                                  <a:gdLst/>
                                  <a:ahLst/>
                                  <a:cxnLst/>
                                  <a:rect l="l" t="t" r="r" b="b"/>
                                  <a:pathLst>
                                    <a:path w="471805" h="8890">
                                      <a:moveTo>
                                        <a:pt x="471665" y="0"/>
                                      </a:moveTo>
                                      <a:lnTo>
                                        <a:pt x="471665" y="0"/>
                                      </a:lnTo>
                                      <a:lnTo>
                                        <a:pt x="0" y="0"/>
                                      </a:lnTo>
                                      <a:lnTo>
                                        <a:pt x="0" y="8572"/>
                                      </a:lnTo>
                                      <a:lnTo>
                                        <a:pt x="471665" y="8572"/>
                                      </a:lnTo>
                                      <a:lnTo>
                                        <a:pt x="471665" y="0"/>
                                      </a:lnTo>
                                      <a:close/>
                                    </a:path>
                                  </a:pathLst>
                                </a:custGeom>
                                <a:solidFill>
                                  <a:srgbClr val="808080"/>
                                </a:solidFill>
                              </wps:spPr>
                              <wps:bodyPr wrap="square" lIns="0" tIns="0" rIns="0" bIns="0" rtlCol="0">
                                <a:prstTxWarp prst="textNoShape">
                                  <a:avLst/>
                                </a:prstTxWarp>
                                <a:noAutofit/>
                              </wps:bodyPr>
                            </wps:wsp>
                          </wpg:wgp>
                        </a:graphicData>
                      </a:graphic>
                    </wp:inline>
                  </w:drawing>
                </mc:Choice>
                <mc:Fallback>
                  <w:pict>
                    <v:group style="width:37.15pt;height:.7pt;mso-position-horizontal-relative:char;mso-position-vertical-relative:line" id="docshapegroup1046" coordorigin="0,0" coordsize="743,14">
                      <v:rect style="position:absolute;left:0;top:-1;width:743;height:14" id="docshape1047" filled="true" fillcolor="#808080" stroked="false">
                        <v:fill type="solid"/>
                      </v:rect>
                    </v:group>
                  </w:pict>
                </mc:Fallback>
              </mc:AlternateContent>
            </w:r>
            <w:r>
              <w:rPr>
                <w:sz w:val="2"/>
              </w:rPr>
            </w:r>
          </w:p>
        </w:tc>
      </w:tr>
      <w:tr>
        <w:trPr>
          <w:trHeight w:val="202" w:hRule="atLeast"/>
        </w:trPr>
        <w:tc>
          <w:tcPr>
            <w:tcW w:w="9481" w:type="dxa"/>
            <w:shd w:val="clear" w:color="auto" w:fill="CCEDFF"/>
          </w:tcPr>
          <w:p>
            <w:pPr>
              <w:pStyle w:val="TableParagraph"/>
              <w:spacing w:line="180" w:lineRule="exact" w:before="2"/>
              <w:ind w:left="216"/>
              <w:rPr>
                <w:sz w:val="17"/>
              </w:rPr>
            </w:pPr>
            <w:r>
              <w:rPr>
                <w:w w:val="105"/>
                <w:sz w:val="17"/>
              </w:rPr>
              <w:t>Deferred</w:t>
            </w:r>
            <w:r>
              <w:rPr>
                <w:spacing w:val="-11"/>
                <w:w w:val="105"/>
                <w:sz w:val="17"/>
              </w:rPr>
              <w:t> </w:t>
            </w:r>
            <w:r>
              <w:rPr>
                <w:w w:val="105"/>
                <w:sz w:val="17"/>
              </w:rPr>
              <w:t>income</w:t>
            </w:r>
            <w:r>
              <w:rPr>
                <w:spacing w:val="-11"/>
                <w:w w:val="105"/>
                <w:sz w:val="17"/>
              </w:rPr>
              <w:t> </w:t>
            </w:r>
            <w:r>
              <w:rPr>
                <w:w w:val="105"/>
                <w:sz w:val="17"/>
              </w:rPr>
              <w:t>tax</w:t>
            </w:r>
            <w:r>
              <w:rPr>
                <w:spacing w:val="-11"/>
                <w:w w:val="105"/>
                <w:sz w:val="17"/>
              </w:rPr>
              <w:t> </w:t>
            </w:r>
            <w:r>
              <w:rPr>
                <w:spacing w:val="-2"/>
                <w:w w:val="105"/>
                <w:sz w:val="17"/>
              </w:rPr>
              <w:t>assets</w:t>
            </w:r>
          </w:p>
        </w:tc>
        <w:tc>
          <w:tcPr>
            <w:tcW w:w="761" w:type="dxa"/>
            <w:shd w:val="clear" w:color="auto" w:fill="CCEDFF"/>
          </w:tcPr>
          <w:p>
            <w:pPr>
              <w:pStyle w:val="TableParagraph"/>
              <w:spacing w:line="180" w:lineRule="exact" w:before="2"/>
              <w:ind w:left="262"/>
              <w:rPr>
                <w:b/>
                <w:sz w:val="17"/>
              </w:rPr>
            </w:pPr>
            <w:r>
              <w:rPr>
                <w:b/>
                <w:spacing w:val="-4"/>
                <w:w w:val="105"/>
                <w:sz w:val="17"/>
              </w:rPr>
              <w:t>5,329</w:t>
            </w:r>
          </w:p>
        </w:tc>
        <w:tc>
          <w:tcPr>
            <w:tcW w:w="360" w:type="dxa"/>
            <w:shd w:val="clear" w:color="auto" w:fill="CCEDFF"/>
          </w:tcPr>
          <w:p>
            <w:pPr>
              <w:pStyle w:val="TableParagraph"/>
              <w:rPr>
                <w:rFonts w:ascii="Times New Roman"/>
                <w:sz w:val="14"/>
              </w:rPr>
            </w:pPr>
          </w:p>
        </w:tc>
        <w:tc>
          <w:tcPr>
            <w:tcW w:w="810" w:type="dxa"/>
            <w:shd w:val="clear" w:color="auto" w:fill="CCEDFF"/>
          </w:tcPr>
          <w:p>
            <w:pPr>
              <w:pStyle w:val="TableParagraph"/>
              <w:spacing w:line="180" w:lineRule="exact" w:before="2"/>
              <w:ind w:left="262"/>
              <w:rPr>
                <w:sz w:val="17"/>
              </w:rPr>
            </w:pPr>
            <w:r>
              <w:rPr>
                <w:spacing w:val="-4"/>
                <w:w w:val="105"/>
                <w:sz w:val="17"/>
              </w:rPr>
              <w:t>5,415</w:t>
            </w:r>
          </w:p>
        </w:tc>
      </w:tr>
      <w:tr>
        <w:trPr>
          <w:trHeight w:val="323" w:hRule="atLeast"/>
        </w:trPr>
        <w:tc>
          <w:tcPr>
            <w:tcW w:w="9481" w:type="dxa"/>
            <w:tcBorders>
              <w:bottom w:val="single" w:sz="6" w:space="0" w:color="808080"/>
            </w:tcBorders>
          </w:tcPr>
          <w:p>
            <w:pPr>
              <w:pStyle w:val="TableParagraph"/>
              <w:spacing w:before="2"/>
              <w:ind w:left="-1"/>
              <w:rPr>
                <w:sz w:val="17"/>
              </w:rPr>
            </w:pPr>
            <w:r>
              <w:rPr>
                <w:w w:val="105"/>
                <w:sz w:val="17"/>
              </w:rPr>
              <w:t>Less</w:t>
            </w:r>
            <w:r>
              <w:rPr>
                <w:spacing w:val="-12"/>
                <w:w w:val="105"/>
                <w:sz w:val="17"/>
              </w:rPr>
              <w:t> </w:t>
            </w:r>
            <w:r>
              <w:rPr>
                <w:w w:val="105"/>
                <w:sz w:val="17"/>
              </w:rPr>
              <w:t>valuation</w:t>
            </w:r>
            <w:r>
              <w:rPr>
                <w:spacing w:val="-12"/>
                <w:w w:val="105"/>
                <w:sz w:val="17"/>
              </w:rPr>
              <w:t> </w:t>
            </w:r>
            <w:r>
              <w:rPr>
                <w:spacing w:val="-2"/>
                <w:w w:val="105"/>
                <w:sz w:val="17"/>
              </w:rPr>
              <w:t>allowance</w:t>
            </w:r>
          </w:p>
        </w:tc>
        <w:tc>
          <w:tcPr>
            <w:tcW w:w="761" w:type="dxa"/>
            <w:tcBorders>
              <w:bottom w:val="single" w:sz="6" w:space="0" w:color="808080"/>
            </w:tcBorders>
          </w:tcPr>
          <w:p>
            <w:pPr>
              <w:pStyle w:val="TableParagraph"/>
              <w:spacing w:before="2"/>
              <w:jc w:val="right"/>
              <w:rPr>
                <w:b/>
                <w:sz w:val="17"/>
              </w:rPr>
            </w:pPr>
            <w:r>
              <w:rPr>
                <w:b/>
                <w:spacing w:val="-2"/>
                <w:w w:val="105"/>
                <w:sz w:val="17"/>
              </w:rPr>
              <w:t>(2,180)</w:t>
            </w:r>
          </w:p>
        </w:tc>
        <w:tc>
          <w:tcPr>
            <w:tcW w:w="360" w:type="dxa"/>
          </w:tcPr>
          <w:p>
            <w:pPr>
              <w:pStyle w:val="TableParagraph"/>
              <w:rPr>
                <w:rFonts w:ascii="Times New Roman"/>
                <w:sz w:val="16"/>
              </w:rPr>
            </w:pPr>
          </w:p>
        </w:tc>
        <w:tc>
          <w:tcPr>
            <w:tcW w:w="810" w:type="dxa"/>
          </w:tcPr>
          <w:p>
            <w:pPr>
              <w:pStyle w:val="TableParagraph"/>
              <w:spacing w:before="2"/>
              <w:ind w:right="47"/>
              <w:jc w:val="right"/>
              <w:rPr>
                <w:sz w:val="17"/>
              </w:rPr>
            </w:pPr>
            <w:r>
              <w:rPr>
                <w:spacing w:val="-2"/>
                <w:w w:val="105"/>
                <w:sz w:val="17"/>
              </w:rPr>
              <w:t>(2,265)</w:t>
            </w:r>
          </w:p>
        </w:tc>
      </w:tr>
      <w:tr>
        <w:trPr>
          <w:trHeight w:val="107" w:hRule="atLeast"/>
        </w:trPr>
        <w:tc>
          <w:tcPr>
            <w:tcW w:w="9481" w:type="dxa"/>
            <w:tcBorders>
              <w:top w:val="single" w:sz="6" w:space="0" w:color="808080"/>
            </w:tcBorders>
          </w:tcPr>
          <w:p>
            <w:pPr>
              <w:pStyle w:val="TableParagraph"/>
              <w:rPr>
                <w:rFonts w:ascii="Times New Roman"/>
                <w:sz w:val="4"/>
              </w:rPr>
            </w:pPr>
          </w:p>
        </w:tc>
        <w:tc>
          <w:tcPr>
            <w:tcW w:w="761" w:type="dxa"/>
            <w:tcBorders>
              <w:top w:val="single" w:sz="6" w:space="0" w:color="808080"/>
            </w:tcBorders>
          </w:tcPr>
          <w:p>
            <w:pPr>
              <w:pStyle w:val="TableParagraph"/>
              <w:rPr>
                <w:rFonts w:ascii="Times New Roman"/>
                <w:sz w:val="4"/>
              </w:rPr>
            </w:pPr>
          </w:p>
        </w:tc>
        <w:tc>
          <w:tcPr>
            <w:tcW w:w="360" w:type="dxa"/>
          </w:tcPr>
          <w:p>
            <w:pPr>
              <w:pStyle w:val="TableParagraph"/>
              <w:rPr>
                <w:rFonts w:ascii="Times New Roman"/>
                <w:sz w:val="4"/>
              </w:rPr>
            </w:pPr>
          </w:p>
        </w:tc>
        <w:tc>
          <w:tcPr>
            <w:tcW w:w="810" w:type="dxa"/>
          </w:tcPr>
          <w:p>
            <w:pPr>
              <w:pStyle w:val="TableParagraph"/>
              <w:spacing w:line="20" w:lineRule="exact"/>
              <w:ind w:left="-1"/>
              <w:rPr>
                <w:sz w:val="2"/>
              </w:rPr>
            </w:pPr>
            <w:r>
              <w:rPr>
                <w:sz w:val="2"/>
              </w:rPr>
              <mc:AlternateContent>
                <mc:Choice Requires="wps">
                  <w:drawing>
                    <wp:inline distT="0" distB="0" distL="0" distR="0">
                      <wp:extent cx="471805" cy="8890"/>
                      <wp:effectExtent l="0" t="0" r="0" b="0"/>
                      <wp:docPr id="1048" name="Group 1048"/>
                      <wp:cNvGraphicFramePr>
                        <a:graphicFrameLocks/>
                      </wp:cNvGraphicFramePr>
                      <a:graphic>
                        <a:graphicData uri="http://schemas.microsoft.com/office/word/2010/wordprocessingGroup">
                          <wpg:wgp>
                            <wpg:cNvPr id="1048" name="Group 1048"/>
                            <wpg:cNvGrpSpPr/>
                            <wpg:grpSpPr>
                              <a:xfrm>
                                <a:off x="0" y="0"/>
                                <a:ext cx="471805" cy="8890"/>
                                <a:chExt cx="471805" cy="8890"/>
                              </a:xfrm>
                            </wpg:grpSpPr>
                            <wps:wsp>
                              <wps:cNvPr id="1049" name="Graphic 1049"/>
                              <wps:cNvSpPr/>
                              <wps:spPr>
                                <a:xfrm>
                                  <a:off x="-1" y="-25"/>
                                  <a:ext cx="471805" cy="8890"/>
                                </a:xfrm>
                                <a:custGeom>
                                  <a:avLst/>
                                  <a:gdLst/>
                                  <a:ahLst/>
                                  <a:cxnLst/>
                                  <a:rect l="l" t="t" r="r" b="b"/>
                                  <a:pathLst>
                                    <a:path w="471805" h="8890">
                                      <a:moveTo>
                                        <a:pt x="471665" y="0"/>
                                      </a:moveTo>
                                      <a:lnTo>
                                        <a:pt x="471665" y="0"/>
                                      </a:lnTo>
                                      <a:lnTo>
                                        <a:pt x="0" y="0"/>
                                      </a:lnTo>
                                      <a:lnTo>
                                        <a:pt x="0" y="8572"/>
                                      </a:lnTo>
                                      <a:lnTo>
                                        <a:pt x="471665" y="8572"/>
                                      </a:lnTo>
                                      <a:lnTo>
                                        <a:pt x="471665" y="0"/>
                                      </a:lnTo>
                                      <a:close/>
                                    </a:path>
                                  </a:pathLst>
                                </a:custGeom>
                                <a:solidFill>
                                  <a:srgbClr val="808080"/>
                                </a:solidFill>
                              </wps:spPr>
                              <wps:bodyPr wrap="square" lIns="0" tIns="0" rIns="0" bIns="0" rtlCol="0">
                                <a:prstTxWarp prst="textNoShape">
                                  <a:avLst/>
                                </a:prstTxWarp>
                                <a:noAutofit/>
                              </wps:bodyPr>
                            </wps:wsp>
                          </wpg:wgp>
                        </a:graphicData>
                      </a:graphic>
                    </wp:inline>
                  </w:drawing>
                </mc:Choice>
                <mc:Fallback>
                  <w:pict>
                    <v:group style="width:37.15pt;height:.7pt;mso-position-horizontal-relative:char;mso-position-vertical-relative:line" id="docshapegroup1048" coordorigin="0,0" coordsize="743,14">
                      <v:rect style="position:absolute;left:0;top:-1;width:743;height:14" id="docshape1049" filled="true" fillcolor="#808080" stroked="false">
                        <v:fill type="solid"/>
                      </v:rect>
                    </v:group>
                  </w:pict>
                </mc:Fallback>
              </mc:AlternateContent>
            </w:r>
            <w:r>
              <w:rPr>
                <w:sz w:val="2"/>
              </w:rPr>
            </w:r>
          </w:p>
        </w:tc>
      </w:tr>
      <w:tr>
        <w:trPr>
          <w:trHeight w:val="202" w:hRule="atLeast"/>
        </w:trPr>
        <w:tc>
          <w:tcPr>
            <w:tcW w:w="9481" w:type="dxa"/>
            <w:shd w:val="clear" w:color="auto" w:fill="CCEDFF"/>
          </w:tcPr>
          <w:p>
            <w:pPr>
              <w:pStyle w:val="TableParagraph"/>
              <w:spacing w:line="180" w:lineRule="exact" w:before="2"/>
              <w:ind w:left="216"/>
              <w:rPr>
                <w:sz w:val="17"/>
              </w:rPr>
            </w:pPr>
            <w:r>
              <w:rPr>
                <w:w w:val="105"/>
                <w:sz w:val="17"/>
              </w:rPr>
              <w:t>Deferred</w:t>
            </w:r>
            <w:r>
              <w:rPr>
                <w:spacing w:val="-11"/>
                <w:w w:val="105"/>
                <w:sz w:val="17"/>
              </w:rPr>
              <w:t> </w:t>
            </w:r>
            <w:r>
              <w:rPr>
                <w:w w:val="105"/>
                <w:sz w:val="17"/>
              </w:rPr>
              <w:t>income</w:t>
            </w:r>
            <w:r>
              <w:rPr>
                <w:spacing w:val="-10"/>
                <w:w w:val="105"/>
                <w:sz w:val="17"/>
              </w:rPr>
              <w:t> </w:t>
            </w:r>
            <w:r>
              <w:rPr>
                <w:w w:val="105"/>
                <w:sz w:val="17"/>
              </w:rPr>
              <w:t>tax</w:t>
            </w:r>
            <w:r>
              <w:rPr>
                <w:spacing w:val="-10"/>
                <w:w w:val="105"/>
                <w:sz w:val="17"/>
              </w:rPr>
              <w:t> </w:t>
            </w:r>
            <w:r>
              <w:rPr>
                <w:w w:val="105"/>
                <w:sz w:val="17"/>
              </w:rPr>
              <w:t>assets,</w:t>
            </w:r>
            <w:r>
              <w:rPr>
                <w:spacing w:val="-10"/>
                <w:w w:val="105"/>
                <w:sz w:val="17"/>
              </w:rPr>
              <w:t> </w:t>
            </w:r>
            <w:r>
              <w:rPr>
                <w:w w:val="105"/>
                <w:sz w:val="17"/>
              </w:rPr>
              <w:t>net</w:t>
            </w:r>
            <w:r>
              <w:rPr>
                <w:spacing w:val="-10"/>
                <w:w w:val="105"/>
                <w:sz w:val="17"/>
              </w:rPr>
              <w:t> </w:t>
            </w:r>
            <w:r>
              <w:rPr>
                <w:w w:val="105"/>
                <w:sz w:val="17"/>
              </w:rPr>
              <w:t>of</w:t>
            </w:r>
            <w:r>
              <w:rPr>
                <w:spacing w:val="-10"/>
                <w:w w:val="105"/>
                <w:sz w:val="17"/>
              </w:rPr>
              <w:t> </w:t>
            </w:r>
            <w:r>
              <w:rPr>
                <w:w w:val="105"/>
                <w:sz w:val="17"/>
              </w:rPr>
              <w:t>valuation</w:t>
            </w:r>
            <w:r>
              <w:rPr>
                <w:spacing w:val="-10"/>
                <w:w w:val="105"/>
                <w:sz w:val="17"/>
              </w:rPr>
              <w:t> </w:t>
            </w:r>
            <w:r>
              <w:rPr>
                <w:spacing w:val="-2"/>
                <w:w w:val="105"/>
                <w:sz w:val="17"/>
              </w:rPr>
              <w:t>allowance</w:t>
            </w:r>
          </w:p>
        </w:tc>
        <w:tc>
          <w:tcPr>
            <w:tcW w:w="761" w:type="dxa"/>
            <w:shd w:val="clear" w:color="auto" w:fill="CCEDFF"/>
          </w:tcPr>
          <w:p>
            <w:pPr>
              <w:pStyle w:val="TableParagraph"/>
              <w:spacing w:line="180" w:lineRule="exact" w:before="2"/>
              <w:ind w:left="-1"/>
              <w:rPr>
                <w:b/>
                <w:sz w:val="17"/>
              </w:rPr>
            </w:pPr>
            <w:r>
              <w:rPr>
                <w:b/>
                <w:w w:val="105"/>
                <w:sz w:val="17"/>
              </w:rPr>
              <w:t>$</w:t>
            </w:r>
            <w:r>
              <w:rPr>
                <w:b/>
                <w:spacing w:val="31"/>
                <w:w w:val="105"/>
                <w:sz w:val="17"/>
              </w:rPr>
              <w:t>  </w:t>
            </w:r>
            <w:r>
              <w:rPr>
                <w:b/>
                <w:spacing w:val="-4"/>
                <w:w w:val="105"/>
                <w:sz w:val="17"/>
              </w:rPr>
              <w:t>3,149</w:t>
            </w:r>
          </w:p>
        </w:tc>
        <w:tc>
          <w:tcPr>
            <w:tcW w:w="360" w:type="dxa"/>
            <w:shd w:val="clear" w:color="auto" w:fill="CCEDFF"/>
          </w:tcPr>
          <w:p>
            <w:pPr>
              <w:pStyle w:val="TableParagraph"/>
              <w:rPr>
                <w:rFonts w:ascii="Times New Roman"/>
                <w:sz w:val="14"/>
              </w:rPr>
            </w:pPr>
          </w:p>
        </w:tc>
        <w:tc>
          <w:tcPr>
            <w:tcW w:w="810" w:type="dxa"/>
            <w:shd w:val="clear" w:color="auto" w:fill="CCEDFF"/>
          </w:tcPr>
          <w:p>
            <w:pPr>
              <w:pStyle w:val="TableParagraph"/>
              <w:spacing w:line="180" w:lineRule="exact" w:before="2"/>
              <w:ind w:left="-1"/>
              <w:rPr>
                <w:sz w:val="17"/>
              </w:rPr>
            </w:pPr>
            <w:r>
              <w:rPr>
                <w:w w:val="105"/>
                <w:sz w:val="17"/>
              </w:rPr>
              <w:t>$</w:t>
            </w:r>
            <w:r>
              <w:rPr>
                <w:spacing w:val="31"/>
                <w:w w:val="105"/>
                <w:sz w:val="17"/>
              </w:rPr>
              <w:t>  </w:t>
            </w:r>
            <w:r>
              <w:rPr>
                <w:spacing w:val="-4"/>
                <w:w w:val="105"/>
                <w:sz w:val="17"/>
              </w:rPr>
              <w:t>3,150</w:t>
            </w:r>
          </w:p>
        </w:tc>
      </w:tr>
      <w:tr>
        <w:trPr>
          <w:trHeight w:val="120" w:hRule="atLeast"/>
        </w:trPr>
        <w:tc>
          <w:tcPr>
            <w:tcW w:w="9481" w:type="dxa"/>
            <w:tcBorders>
              <w:bottom w:val="single" w:sz="6" w:space="0" w:color="808080"/>
            </w:tcBorders>
          </w:tcPr>
          <w:p>
            <w:pPr>
              <w:pStyle w:val="TableParagraph"/>
              <w:rPr>
                <w:rFonts w:ascii="Times New Roman"/>
                <w:sz w:val="6"/>
              </w:rPr>
            </w:pPr>
          </w:p>
        </w:tc>
        <w:tc>
          <w:tcPr>
            <w:tcW w:w="761" w:type="dxa"/>
            <w:tcBorders>
              <w:bottom w:val="single" w:sz="6" w:space="0" w:color="808080"/>
            </w:tcBorders>
          </w:tcPr>
          <w:p>
            <w:pPr>
              <w:pStyle w:val="TableParagraph"/>
              <w:rPr>
                <w:rFonts w:ascii="Times New Roman"/>
                <w:sz w:val="6"/>
              </w:rPr>
            </w:pPr>
          </w:p>
        </w:tc>
        <w:tc>
          <w:tcPr>
            <w:tcW w:w="360" w:type="dxa"/>
          </w:tcPr>
          <w:p>
            <w:pPr>
              <w:pStyle w:val="TableParagraph"/>
              <w:rPr>
                <w:rFonts w:ascii="Times New Roman"/>
                <w:sz w:val="6"/>
              </w:rPr>
            </w:pPr>
          </w:p>
        </w:tc>
        <w:tc>
          <w:tcPr>
            <w:tcW w:w="810" w:type="dxa"/>
          </w:tcPr>
          <w:p>
            <w:pPr>
              <w:pStyle w:val="TableParagraph"/>
              <w:spacing w:before="6"/>
              <w:rPr>
                <w:sz w:val="10"/>
              </w:rPr>
            </w:pPr>
          </w:p>
          <w:p>
            <w:pPr>
              <w:pStyle w:val="TableParagraph"/>
              <w:spacing w:line="20" w:lineRule="exact"/>
              <w:ind w:left="-1"/>
              <w:rPr>
                <w:sz w:val="2"/>
              </w:rPr>
            </w:pPr>
            <w:r>
              <w:rPr>
                <w:sz w:val="2"/>
              </w:rPr>
              <mc:AlternateContent>
                <mc:Choice Requires="wps">
                  <w:drawing>
                    <wp:inline distT="0" distB="0" distL="0" distR="0">
                      <wp:extent cx="471805" cy="8890"/>
                      <wp:effectExtent l="0" t="0" r="0" b="0"/>
                      <wp:docPr id="1050" name="Group 1050"/>
                      <wp:cNvGraphicFramePr>
                        <a:graphicFrameLocks/>
                      </wp:cNvGraphicFramePr>
                      <a:graphic>
                        <a:graphicData uri="http://schemas.microsoft.com/office/word/2010/wordprocessingGroup">
                          <wpg:wgp>
                            <wpg:cNvPr id="1050" name="Group 1050"/>
                            <wpg:cNvGrpSpPr/>
                            <wpg:grpSpPr>
                              <a:xfrm>
                                <a:off x="0" y="0"/>
                                <a:ext cx="471805" cy="8890"/>
                                <a:chExt cx="471805" cy="8890"/>
                              </a:xfrm>
                            </wpg:grpSpPr>
                            <wps:wsp>
                              <wps:cNvPr id="1051" name="Graphic 1051"/>
                              <wps:cNvSpPr/>
                              <wps:spPr>
                                <a:xfrm>
                                  <a:off x="-1" y="-32"/>
                                  <a:ext cx="471805" cy="8890"/>
                                </a:xfrm>
                                <a:custGeom>
                                  <a:avLst/>
                                  <a:gdLst/>
                                  <a:ahLst/>
                                  <a:cxnLst/>
                                  <a:rect l="l" t="t" r="r" b="b"/>
                                  <a:pathLst>
                                    <a:path w="471805" h="8890">
                                      <a:moveTo>
                                        <a:pt x="471665" y="0"/>
                                      </a:moveTo>
                                      <a:lnTo>
                                        <a:pt x="471665" y="0"/>
                                      </a:lnTo>
                                      <a:lnTo>
                                        <a:pt x="0" y="0"/>
                                      </a:lnTo>
                                      <a:lnTo>
                                        <a:pt x="0" y="8572"/>
                                      </a:lnTo>
                                      <a:lnTo>
                                        <a:pt x="471665" y="8572"/>
                                      </a:lnTo>
                                      <a:lnTo>
                                        <a:pt x="471665" y="0"/>
                                      </a:lnTo>
                                      <a:close/>
                                    </a:path>
                                  </a:pathLst>
                                </a:custGeom>
                                <a:solidFill>
                                  <a:srgbClr val="808080"/>
                                </a:solidFill>
                              </wps:spPr>
                              <wps:bodyPr wrap="square" lIns="0" tIns="0" rIns="0" bIns="0" rtlCol="0">
                                <a:prstTxWarp prst="textNoShape">
                                  <a:avLst/>
                                </a:prstTxWarp>
                                <a:noAutofit/>
                              </wps:bodyPr>
                            </wps:wsp>
                          </wpg:wgp>
                        </a:graphicData>
                      </a:graphic>
                    </wp:inline>
                  </w:drawing>
                </mc:Choice>
                <mc:Fallback>
                  <w:pict>
                    <v:group style="width:37.15pt;height:.7pt;mso-position-horizontal-relative:char;mso-position-vertical-relative:line" id="docshapegroup1050" coordorigin="0,0" coordsize="743,14">
                      <v:rect style="position:absolute;left:0;top:-1;width:743;height:14" id="docshape1051" filled="true" fillcolor="#808080" stroked="false">
                        <v:fill type="solid"/>
                      </v:rect>
                    </v:group>
                  </w:pict>
                </mc:Fallback>
              </mc:AlternateContent>
            </w:r>
            <w:r>
              <w:rPr>
                <w:sz w:val="2"/>
              </w:rPr>
            </w:r>
          </w:p>
        </w:tc>
      </w:tr>
      <w:tr>
        <w:trPr>
          <w:trHeight w:val="369" w:hRule="atLeast"/>
        </w:trPr>
        <w:tc>
          <w:tcPr>
            <w:tcW w:w="9481" w:type="dxa"/>
            <w:tcBorders>
              <w:top w:val="single" w:sz="6" w:space="0" w:color="808080"/>
            </w:tcBorders>
          </w:tcPr>
          <w:p>
            <w:pPr>
              <w:pStyle w:val="TableParagraph"/>
              <w:spacing w:before="4"/>
              <w:rPr>
                <w:sz w:val="13"/>
              </w:rPr>
            </w:pPr>
          </w:p>
          <w:p>
            <w:pPr>
              <w:pStyle w:val="TableParagraph"/>
              <w:ind w:left="-1"/>
              <w:rPr>
                <w:b/>
                <w:sz w:val="13"/>
              </w:rPr>
            </w:pPr>
            <w:r>
              <w:rPr>
                <w:b/>
                <w:sz w:val="13"/>
              </w:rPr>
              <w:t>Deferred</w:t>
            </w:r>
            <w:r>
              <w:rPr>
                <w:b/>
                <w:spacing w:val="9"/>
                <w:sz w:val="13"/>
              </w:rPr>
              <w:t> </w:t>
            </w:r>
            <w:r>
              <w:rPr>
                <w:b/>
                <w:sz w:val="13"/>
              </w:rPr>
              <w:t>Income</w:t>
            </w:r>
            <w:r>
              <w:rPr>
                <w:b/>
                <w:spacing w:val="9"/>
                <w:sz w:val="13"/>
              </w:rPr>
              <w:t> </w:t>
            </w:r>
            <w:r>
              <w:rPr>
                <w:b/>
                <w:sz w:val="13"/>
              </w:rPr>
              <w:t>Tax</w:t>
            </w:r>
            <w:r>
              <w:rPr>
                <w:b/>
                <w:spacing w:val="10"/>
                <w:sz w:val="13"/>
              </w:rPr>
              <w:t> </w:t>
            </w:r>
            <w:r>
              <w:rPr>
                <w:b/>
                <w:spacing w:val="-2"/>
                <w:sz w:val="13"/>
              </w:rPr>
              <w:t>Liabilities</w:t>
            </w:r>
          </w:p>
        </w:tc>
        <w:tc>
          <w:tcPr>
            <w:tcW w:w="761" w:type="dxa"/>
            <w:tcBorders>
              <w:top w:val="single" w:sz="6" w:space="0" w:color="808080"/>
            </w:tcBorders>
          </w:tcPr>
          <w:p>
            <w:pPr>
              <w:pStyle w:val="TableParagraph"/>
              <w:rPr>
                <w:rFonts w:ascii="Times New Roman"/>
                <w:sz w:val="16"/>
              </w:rPr>
            </w:pPr>
          </w:p>
        </w:tc>
        <w:tc>
          <w:tcPr>
            <w:tcW w:w="360" w:type="dxa"/>
          </w:tcPr>
          <w:p>
            <w:pPr>
              <w:pStyle w:val="TableParagraph"/>
              <w:rPr>
                <w:rFonts w:ascii="Times New Roman"/>
                <w:sz w:val="16"/>
              </w:rPr>
            </w:pPr>
          </w:p>
        </w:tc>
        <w:tc>
          <w:tcPr>
            <w:tcW w:w="810" w:type="dxa"/>
          </w:tcPr>
          <w:p>
            <w:pPr>
              <w:pStyle w:val="TableParagraph"/>
              <w:rPr>
                <w:rFonts w:ascii="Times New Roman"/>
                <w:sz w:val="16"/>
              </w:rPr>
            </w:pPr>
          </w:p>
        </w:tc>
      </w:tr>
      <w:tr>
        <w:trPr>
          <w:trHeight w:val="202" w:hRule="atLeast"/>
        </w:trPr>
        <w:tc>
          <w:tcPr>
            <w:tcW w:w="9481" w:type="dxa"/>
            <w:shd w:val="clear" w:color="auto" w:fill="CCEDFF"/>
          </w:tcPr>
          <w:p>
            <w:pPr>
              <w:pStyle w:val="TableParagraph"/>
              <w:spacing w:line="180" w:lineRule="exact" w:before="2"/>
              <w:ind w:left="-1"/>
              <w:rPr>
                <w:sz w:val="17"/>
              </w:rPr>
            </w:pPr>
            <w:r>
              <w:rPr>
                <w:sz w:val="17"/>
              </w:rPr>
              <w:t>Foreign</w:t>
            </w:r>
            <w:r>
              <w:rPr>
                <w:spacing w:val="18"/>
                <w:sz w:val="17"/>
              </w:rPr>
              <w:t> </w:t>
            </w:r>
            <w:r>
              <w:rPr>
                <w:spacing w:val="-2"/>
                <w:sz w:val="17"/>
              </w:rPr>
              <w:t>earnings</w:t>
            </w:r>
          </w:p>
        </w:tc>
        <w:tc>
          <w:tcPr>
            <w:tcW w:w="761" w:type="dxa"/>
            <w:shd w:val="clear" w:color="auto" w:fill="CCEDFF"/>
          </w:tcPr>
          <w:p>
            <w:pPr>
              <w:pStyle w:val="TableParagraph"/>
              <w:spacing w:line="180" w:lineRule="exact" w:before="2"/>
              <w:ind w:left="-1"/>
              <w:rPr>
                <w:b/>
                <w:sz w:val="17"/>
              </w:rPr>
            </w:pPr>
            <w:r>
              <w:rPr>
                <w:b/>
                <w:w w:val="105"/>
                <w:sz w:val="17"/>
              </w:rPr>
              <w:t>$</w:t>
            </w:r>
            <w:r>
              <w:rPr>
                <w:b/>
                <w:spacing w:val="54"/>
                <w:w w:val="105"/>
                <w:sz w:val="17"/>
              </w:rPr>
              <w:t> </w:t>
            </w:r>
            <w:r>
              <w:rPr>
                <w:b/>
                <w:spacing w:val="-4"/>
                <w:w w:val="105"/>
                <w:sz w:val="17"/>
              </w:rPr>
              <w:t>(1,242)</w:t>
            </w:r>
          </w:p>
        </w:tc>
        <w:tc>
          <w:tcPr>
            <w:tcW w:w="360" w:type="dxa"/>
            <w:shd w:val="clear" w:color="auto" w:fill="CCEDFF"/>
          </w:tcPr>
          <w:p>
            <w:pPr>
              <w:pStyle w:val="TableParagraph"/>
              <w:rPr>
                <w:rFonts w:ascii="Times New Roman"/>
                <w:sz w:val="14"/>
              </w:rPr>
            </w:pPr>
          </w:p>
        </w:tc>
        <w:tc>
          <w:tcPr>
            <w:tcW w:w="810" w:type="dxa"/>
            <w:shd w:val="clear" w:color="auto" w:fill="CCEDFF"/>
          </w:tcPr>
          <w:p>
            <w:pPr>
              <w:pStyle w:val="TableParagraph"/>
              <w:spacing w:line="180" w:lineRule="exact" w:before="2"/>
              <w:ind w:left="-1"/>
              <w:rPr>
                <w:sz w:val="17"/>
              </w:rPr>
            </w:pPr>
            <w:r>
              <w:rPr>
                <w:w w:val="105"/>
                <w:sz w:val="17"/>
              </w:rPr>
              <w:t>$</w:t>
            </w:r>
            <w:r>
              <w:rPr>
                <w:spacing w:val="54"/>
                <w:w w:val="105"/>
                <w:sz w:val="17"/>
              </w:rPr>
              <w:t> </w:t>
            </w:r>
            <w:r>
              <w:rPr>
                <w:spacing w:val="-2"/>
                <w:w w:val="105"/>
                <w:sz w:val="17"/>
              </w:rPr>
              <w:t>(1,280)</w:t>
            </w:r>
          </w:p>
        </w:tc>
      </w:tr>
      <w:tr>
        <w:trPr>
          <w:trHeight w:val="202" w:hRule="atLeast"/>
        </w:trPr>
        <w:tc>
          <w:tcPr>
            <w:tcW w:w="9481" w:type="dxa"/>
          </w:tcPr>
          <w:p>
            <w:pPr>
              <w:pStyle w:val="TableParagraph"/>
              <w:spacing w:line="180" w:lineRule="exact" w:before="2"/>
              <w:ind w:left="-1"/>
              <w:rPr>
                <w:sz w:val="17"/>
              </w:rPr>
            </w:pPr>
            <w:r>
              <w:rPr>
                <w:w w:val="105"/>
                <w:sz w:val="17"/>
              </w:rPr>
              <w:t>Unrealized</w:t>
            </w:r>
            <w:r>
              <w:rPr>
                <w:spacing w:val="-12"/>
                <w:w w:val="105"/>
                <w:sz w:val="17"/>
              </w:rPr>
              <w:t> </w:t>
            </w:r>
            <w:r>
              <w:rPr>
                <w:w w:val="105"/>
                <w:sz w:val="17"/>
              </w:rPr>
              <w:t>gain</w:t>
            </w:r>
            <w:r>
              <w:rPr>
                <w:spacing w:val="-11"/>
                <w:w w:val="105"/>
                <w:sz w:val="17"/>
              </w:rPr>
              <w:t> </w:t>
            </w:r>
            <w:r>
              <w:rPr>
                <w:w w:val="105"/>
                <w:sz w:val="17"/>
              </w:rPr>
              <w:t>on</w:t>
            </w:r>
            <w:r>
              <w:rPr>
                <w:spacing w:val="-12"/>
                <w:w w:val="105"/>
                <w:sz w:val="17"/>
              </w:rPr>
              <w:t> </w:t>
            </w:r>
            <w:r>
              <w:rPr>
                <w:w w:val="105"/>
                <w:sz w:val="17"/>
              </w:rPr>
              <w:t>investments</w:t>
            </w:r>
            <w:r>
              <w:rPr>
                <w:spacing w:val="-11"/>
                <w:w w:val="105"/>
                <w:sz w:val="17"/>
              </w:rPr>
              <w:t> </w:t>
            </w:r>
            <w:r>
              <w:rPr>
                <w:w w:val="105"/>
                <w:sz w:val="17"/>
              </w:rPr>
              <w:t>and</w:t>
            </w:r>
            <w:r>
              <w:rPr>
                <w:spacing w:val="-12"/>
                <w:w w:val="105"/>
                <w:sz w:val="17"/>
              </w:rPr>
              <w:t> </w:t>
            </w:r>
            <w:r>
              <w:rPr>
                <w:spacing w:val="-4"/>
                <w:w w:val="105"/>
                <w:sz w:val="17"/>
              </w:rPr>
              <w:t>debt</w:t>
            </w:r>
          </w:p>
        </w:tc>
        <w:tc>
          <w:tcPr>
            <w:tcW w:w="761" w:type="dxa"/>
          </w:tcPr>
          <w:p>
            <w:pPr>
              <w:pStyle w:val="TableParagraph"/>
              <w:spacing w:line="180" w:lineRule="exact" w:before="2"/>
              <w:jc w:val="right"/>
              <w:rPr>
                <w:b/>
                <w:sz w:val="17"/>
              </w:rPr>
            </w:pPr>
            <w:r>
              <w:rPr>
                <w:b/>
                <w:spacing w:val="-2"/>
                <w:w w:val="105"/>
                <w:sz w:val="17"/>
              </w:rPr>
              <w:t>(2,102)</w:t>
            </w:r>
          </w:p>
        </w:tc>
        <w:tc>
          <w:tcPr>
            <w:tcW w:w="360" w:type="dxa"/>
          </w:tcPr>
          <w:p>
            <w:pPr>
              <w:pStyle w:val="TableParagraph"/>
              <w:rPr>
                <w:rFonts w:ascii="Times New Roman"/>
                <w:sz w:val="14"/>
              </w:rPr>
            </w:pPr>
          </w:p>
        </w:tc>
        <w:tc>
          <w:tcPr>
            <w:tcW w:w="810" w:type="dxa"/>
          </w:tcPr>
          <w:p>
            <w:pPr>
              <w:pStyle w:val="TableParagraph"/>
              <w:spacing w:line="180" w:lineRule="exact" w:before="2"/>
              <w:ind w:right="47"/>
              <w:jc w:val="right"/>
              <w:rPr>
                <w:sz w:val="17"/>
              </w:rPr>
            </w:pPr>
            <w:r>
              <w:rPr>
                <w:spacing w:val="-2"/>
                <w:w w:val="105"/>
                <w:sz w:val="17"/>
              </w:rPr>
              <w:t>(2,223)</w:t>
            </w:r>
          </w:p>
        </w:tc>
      </w:tr>
      <w:tr>
        <w:trPr>
          <w:trHeight w:val="202" w:hRule="atLeast"/>
        </w:trPr>
        <w:tc>
          <w:tcPr>
            <w:tcW w:w="9481" w:type="dxa"/>
            <w:shd w:val="clear" w:color="auto" w:fill="CCEDFF"/>
          </w:tcPr>
          <w:p>
            <w:pPr>
              <w:pStyle w:val="TableParagraph"/>
              <w:spacing w:line="180" w:lineRule="exact" w:before="2"/>
              <w:ind w:left="-1"/>
              <w:rPr>
                <w:sz w:val="17"/>
              </w:rPr>
            </w:pPr>
            <w:r>
              <w:rPr>
                <w:sz w:val="17"/>
              </w:rPr>
              <w:t>Depreciation</w:t>
            </w:r>
            <w:r>
              <w:rPr>
                <w:spacing w:val="19"/>
                <w:sz w:val="17"/>
              </w:rPr>
              <w:t> </w:t>
            </w:r>
            <w:r>
              <w:rPr>
                <w:sz w:val="17"/>
              </w:rPr>
              <w:t>and</w:t>
            </w:r>
            <w:r>
              <w:rPr>
                <w:spacing w:val="20"/>
                <w:sz w:val="17"/>
              </w:rPr>
              <w:t> </w:t>
            </w:r>
            <w:r>
              <w:rPr>
                <w:spacing w:val="-2"/>
                <w:sz w:val="17"/>
              </w:rPr>
              <w:t>amortization</w:t>
            </w:r>
          </w:p>
        </w:tc>
        <w:tc>
          <w:tcPr>
            <w:tcW w:w="761" w:type="dxa"/>
            <w:shd w:val="clear" w:color="auto" w:fill="CCEDFF"/>
          </w:tcPr>
          <w:p>
            <w:pPr>
              <w:pStyle w:val="TableParagraph"/>
              <w:spacing w:line="180" w:lineRule="exact" w:before="2"/>
              <w:jc w:val="right"/>
              <w:rPr>
                <w:b/>
                <w:sz w:val="17"/>
              </w:rPr>
            </w:pPr>
            <w:r>
              <w:rPr>
                <w:b/>
                <w:spacing w:val="-2"/>
                <w:w w:val="105"/>
                <w:sz w:val="17"/>
              </w:rPr>
              <w:t>(1,008)</w:t>
            </w:r>
          </w:p>
        </w:tc>
        <w:tc>
          <w:tcPr>
            <w:tcW w:w="360" w:type="dxa"/>
            <w:shd w:val="clear" w:color="auto" w:fill="CCEDFF"/>
          </w:tcPr>
          <w:p>
            <w:pPr>
              <w:pStyle w:val="TableParagraph"/>
              <w:rPr>
                <w:rFonts w:ascii="Times New Roman"/>
                <w:sz w:val="14"/>
              </w:rPr>
            </w:pPr>
          </w:p>
        </w:tc>
        <w:tc>
          <w:tcPr>
            <w:tcW w:w="810" w:type="dxa"/>
            <w:shd w:val="clear" w:color="auto" w:fill="CCEDFF"/>
          </w:tcPr>
          <w:p>
            <w:pPr>
              <w:pStyle w:val="TableParagraph"/>
              <w:spacing w:line="180" w:lineRule="exact" w:before="2"/>
              <w:ind w:right="47"/>
              <w:jc w:val="right"/>
              <w:rPr>
                <w:sz w:val="17"/>
              </w:rPr>
            </w:pPr>
            <w:r>
              <w:rPr>
                <w:spacing w:val="-4"/>
                <w:w w:val="105"/>
                <w:sz w:val="17"/>
              </w:rPr>
              <w:t>(685)</w:t>
            </w:r>
          </w:p>
        </w:tc>
      </w:tr>
      <w:tr>
        <w:trPr>
          <w:trHeight w:val="323" w:hRule="atLeast"/>
        </w:trPr>
        <w:tc>
          <w:tcPr>
            <w:tcW w:w="9481" w:type="dxa"/>
            <w:tcBorders>
              <w:bottom w:val="single" w:sz="6" w:space="0" w:color="808080"/>
            </w:tcBorders>
          </w:tcPr>
          <w:p>
            <w:pPr>
              <w:pStyle w:val="TableParagraph"/>
              <w:spacing w:before="2"/>
              <w:ind w:left="-1"/>
              <w:rPr>
                <w:sz w:val="17"/>
              </w:rPr>
            </w:pPr>
            <w:r>
              <w:rPr>
                <w:spacing w:val="-4"/>
                <w:w w:val="105"/>
                <w:sz w:val="17"/>
              </w:rPr>
              <w:t>Other</w:t>
            </w:r>
          </w:p>
        </w:tc>
        <w:tc>
          <w:tcPr>
            <w:tcW w:w="761" w:type="dxa"/>
            <w:tcBorders>
              <w:bottom w:val="single" w:sz="6" w:space="0" w:color="808080"/>
            </w:tcBorders>
          </w:tcPr>
          <w:p>
            <w:pPr>
              <w:pStyle w:val="TableParagraph"/>
              <w:spacing w:before="2"/>
              <w:jc w:val="right"/>
              <w:rPr>
                <w:b/>
                <w:sz w:val="17"/>
              </w:rPr>
            </w:pPr>
            <w:r>
              <w:rPr>
                <w:b/>
                <w:spacing w:val="-4"/>
                <w:w w:val="105"/>
                <w:sz w:val="17"/>
              </w:rPr>
              <w:t>(54)</w:t>
            </w:r>
          </w:p>
        </w:tc>
        <w:tc>
          <w:tcPr>
            <w:tcW w:w="360" w:type="dxa"/>
          </w:tcPr>
          <w:p>
            <w:pPr>
              <w:pStyle w:val="TableParagraph"/>
              <w:rPr>
                <w:rFonts w:ascii="Times New Roman"/>
                <w:sz w:val="16"/>
              </w:rPr>
            </w:pPr>
          </w:p>
        </w:tc>
        <w:tc>
          <w:tcPr>
            <w:tcW w:w="810" w:type="dxa"/>
          </w:tcPr>
          <w:p>
            <w:pPr>
              <w:pStyle w:val="TableParagraph"/>
              <w:spacing w:before="2"/>
              <w:ind w:right="47"/>
              <w:jc w:val="right"/>
              <w:rPr>
                <w:sz w:val="17"/>
              </w:rPr>
            </w:pPr>
            <w:r>
              <w:rPr>
                <w:spacing w:val="-4"/>
                <w:w w:val="105"/>
                <w:sz w:val="17"/>
              </w:rPr>
              <w:t>(29)</w:t>
            </w:r>
          </w:p>
        </w:tc>
      </w:tr>
      <w:tr>
        <w:trPr>
          <w:trHeight w:val="107" w:hRule="atLeast"/>
        </w:trPr>
        <w:tc>
          <w:tcPr>
            <w:tcW w:w="9481" w:type="dxa"/>
            <w:tcBorders>
              <w:top w:val="single" w:sz="6" w:space="0" w:color="808080"/>
            </w:tcBorders>
          </w:tcPr>
          <w:p>
            <w:pPr>
              <w:pStyle w:val="TableParagraph"/>
              <w:rPr>
                <w:rFonts w:ascii="Times New Roman"/>
                <w:sz w:val="4"/>
              </w:rPr>
            </w:pPr>
          </w:p>
        </w:tc>
        <w:tc>
          <w:tcPr>
            <w:tcW w:w="761" w:type="dxa"/>
            <w:tcBorders>
              <w:top w:val="single" w:sz="6" w:space="0" w:color="808080"/>
            </w:tcBorders>
          </w:tcPr>
          <w:p>
            <w:pPr>
              <w:pStyle w:val="TableParagraph"/>
              <w:rPr>
                <w:rFonts w:ascii="Times New Roman"/>
                <w:sz w:val="4"/>
              </w:rPr>
            </w:pPr>
          </w:p>
        </w:tc>
        <w:tc>
          <w:tcPr>
            <w:tcW w:w="360" w:type="dxa"/>
          </w:tcPr>
          <w:p>
            <w:pPr>
              <w:pStyle w:val="TableParagraph"/>
              <w:rPr>
                <w:rFonts w:ascii="Times New Roman"/>
                <w:sz w:val="4"/>
              </w:rPr>
            </w:pPr>
          </w:p>
        </w:tc>
        <w:tc>
          <w:tcPr>
            <w:tcW w:w="810" w:type="dxa"/>
          </w:tcPr>
          <w:p>
            <w:pPr>
              <w:pStyle w:val="TableParagraph"/>
              <w:spacing w:line="20" w:lineRule="exact"/>
              <w:ind w:left="-1"/>
              <w:rPr>
                <w:sz w:val="2"/>
              </w:rPr>
            </w:pPr>
            <w:r>
              <w:rPr>
                <w:sz w:val="2"/>
              </w:rPr>
              <mc:AlternateContent>
                <mc:Choice Requires="wps">
                  <w:drawing>
                    <wp:inline distT="0" distB="0" distL="0" distR="0">
                      <wp:extent cx="471805" cy="8890"/>
                      <wp:effectExtent l="0" t="0" r="0" b="0"/>
                      <wp:docPr id="1052" name="Group 1052"/>
                      <wp:cNvGraphicFramePr>
                        <a:graphicFrameLocks/>
                      </wp:cNvGraphicFramePr>
                      <a:graphic>
                        <a:graphicData uri="http://schemas.microsoft.com/office/word/2010/wordprocessingGroup">
                          <wpg:wgp>
                            <wpg:cNvPr id="1052" name="Group 1052"/>
                            <wpg:cNvGrpSpPr/>
                            <wpg:grpSpPr>
                              <a:xfrm>
                                <a:off x="0" y="0"/>
                                <a:ext cx="471805" cy="8890"/>
                                <a:chExt cx="471805" cy="8890"/>
                              </a:xfrm>
                            </wpg:grpSpPr>
                            <wps:wsp>
                              <wps:cNvPr id="1053" name="Graphic 1053"/>
                              <wps:cNvSpPr/>
                              <wps:spPr>
                                <a:xfrm>
                                  <a:off x="-1" y="-31"/>
                                  <a:ext cx="471805" cy="8890"/>
                                </a:xfrm>
                                <a:custGeom>
                                  <a:avLst/>
                                  <a:gdLst/>
                                  <a:ahLst/>
                                  <a:cxnLst/>
                                  <a:rect l="l" t="t" r="r" b="b"/>
                                  <a:pathLst>
                                    <a:path w="471805" h="8890">
                                      <a:moveTo>
                                        <a:pt x="471665" y="0"/>
                                      </a:moveTo>
                                      <a:lnTo>
                                        <a:pt x="471665" y="0"/>
                                      </a:lnTo>
                                      <a:lnTo>
                                        <a:pt x="0" y="0"/>
                                      </a:lnTo>
                                      <a:lnTo>
                                        <a:pt x="0" y="8572"/>
                                      </a:lnTo>
                                      <a:lnTo>
                                        <a:pt x="471665" y="8572"/>
                                      </a:lnTo>
                                      <a:lnTo>
                                        <a:pt x="471665" y="0"/>
                                      </a:lnTo>
                                      <a:close/>
                                    </a:path>
                                  </a:pathLst>
                                </a:custGeom>
                                <a:solidFill>
                                  <a:srgbClr val="808080"/>
                                </a:solidFill>
                              </wps:spPr>
                              <wps:bodyPr wrap="square" lIns="0" tIns="0" rIns="0" bIns="0" rtlCol="0">
                                <a:prstTxWarp prst="textNoShape">
                                  <a:avLst/>
                                </a:prstTxWarp>
                                <a:noAutofit/>
                              </wps:bodyPr>
                            </wps:wsp>
                          </wpg:wgp>
                        </a:graphicData>
                      </a:graphic>
                    </wp:inline>
                  </w:drawing>
                </mc:Choice>
                <mc:Fallback>
                  <w:pict>
                    <v:group style="width:37.15pt;height:.7pt;mso-position-horizontal-relative:char;mso-position-vertical-relative:line" id="docshapegroup1052" coordorigin="0,0" coordsize="743,14">
                      <v:rect style="position:absolute;left:0;top:-1;width:743;height:14" id="docshape1053" filled="true" fillcolor="#808080" stroked="false">
                        <v:fill type="solid"/>
                      </v:rect>
                    </v:group>
                  </w:pict>
                </mc:Fallback>
              </mc:AlternateContent>
            </w:r>
            <w:r>
              <w:rPr>
                <w:sz w:val="2"/>
              </w:rPr>
            </w:r>
          </w:p>
        </w:tc>
      </w:tr>
      <w:tr>
        <w:trPr>
          <w:trHeight w:val="202" w:hRule="atLeast"/>
        </w:trPr>
        <w:tc>
          <w:tcPr>
            <w:tcW w:w="9481" w:type="dxa"/>
            <w:shd w:val="clear" w:color="auto" w:fill="CCEDFF"/>
          </w:tcPr>
          <w:p>
            <w:pPr>
              <w:pStyle w:val="TableParagraph"/>
              <w:spacing w:line="180" w:lineRule="exact" w:before="2"/>
              <w:ind w:left="216"/>
              <w:rPr>
                <w:sz w:val="17"/>
              </w:rPr>
            </w:pPr>
            <w:r>
              <w:rPr>
                <w:w w:val="105"/>
                <w:sz w:val="17"/>
              </w:rPr>
              <w:t>Deferred</w:t>
            </w:r>
            <w:r>
              <w:rPr>
                <w:spacing w:val="-11"/>
                <w:w w:val="105"/>
                <w:sz w:val="17"/>
              </w:rPr>
              <w:t> </w:t>
            </w:r>
            <w:r>
              <w:rPr>
                <w:w w:val="105"/>
                <w:sz w:val="17"/>
              </w:rPr>
              <w:t>income</w:t>
            </w:r>
            <w:r>
              <w:rPr>
                <w:spacing w:val="-11"/>
                <w:w w:val="105"/>
                <w:sz w:val="17"/>
              </w:rPr>
              <w:t> </w:t>
            </w:r>
            <w:r>
              <w:rPr>
                <w:w w:val="105"/>
                <w:sz w:val="17"/>
              </w:rPr>
              <w:t>tax</w:t>
            </w:r>
            <w:r>
              <w:rPr>
                <w:spacing w:val="-11"/>
                <w:w w:val="105"/>
                <w:sz w:val="17"/>
              </w:rPr>
              <w:t> </w:t>
            </w:r>
            <w:r>
              <w:rPr>
                <w:spacing w:val="-2"/>
                <w:w w:val="105"/>
                <w:sz w:val="17"/>
              </w:rPr>
              <w:t>liabilities</w:t>
            </w:r>
          </w:p>
        </w:tc>
        <w:tc>
          <w:tcPr>
            <w:tcW w:w="761" w:type="dxa"/>
            <w:shd w:val="clear" w:color="auto" w:fill="CCEDFF"/>
          </w:tcPr>
          <w:p>
            <w:pPr>
              <w:pStyle w:val="TableParagraph"/>
              <w:spacing w:line="180" w:lineRule="exact" w:before="2"/>
              <w:jc w:val="right"/>
              <w:rPr>
                <w:b/>
                <w:sz w:val="17"/>
              </w:rPr>
            </w:pPr>
            <w:r>
              <w:rPr>
                <w:b/>
                <w:spacing w:val="-2"/>
                <w:w w:val="105"/>
                <w:sz w:val="17"/>
              </w:rPr>
              <w:t>(4,406)</w:t>
            </w:r>
          </w:p>
        </w:tc>
        <w:tc>
          <w:tcPr>
            <w:tcW w:w="360" w:type="dxa"/>
            <w:shd w:val="clear" w:color="auto" w:fill="CCEDFF"/>
          </w:tcPr>
          <w:p>
            <w:pPr>
              <w:pStyle w:val="TableParagraph"/>
              <w:rPr>
                <w:rFonts w:ascii="Times New Roman"/>
                <w:sz w:val="14"/>
              </w:rPr>
            </w:pPr>
          </w:p>
        </w:tc>
        <w:tc>
          <w:tcPr>
            <w:tcW w:w="810" w:type="dxa"/>
            <w:shd w:val="clear" w:color="auto" w:fill="CCEDFF"/>
          </w:tcPr>
          <w:p>
            <w:pPr>
              <w:pStyle w:val="TableParagraph"/>
              <w:spacing w:line="180" w:lineRule="exact" w:before="2"/>
              <w:ind w:right="47"/>
              <w:jc w:val="right"/>
              <w:rPr>
                <w:sz w:val="17"/>
              </w:rPr>
            </w:pPr>
            <w:r>
              <w:rPr>
                <w:spacing w:val="-2"/>
                <w:w w:val="105"/>
                <w:sz w:val="17"/>
              </w:rPr>
              <w:t>(4,217)</w:t>
            </w:r>
          </w:p>
        </w:tc>
      </w:tr>
      <w:tr>
        <w:trPr>
          <w:trHeight w:val="120" w:hRule="atLeast"/>
        </w:trPr>
        <w:tc>
          <w:tcPr>
            <w:tcW w:w="9481" w:type="dxa"/>
            <w:tcBorders>
              <w:bottom w:val="single" w:sz="6" w:space="0" w:color="808080"/>
            </w:tcBorders>
          </w:tcPr>
          <w:p>
            <w:pPr>
              <w:pStyle w:val="TableParagraph"/>
              <w:rPr>
                <w:rFonts w:ascii="Times New Roman"/>
                <w:sz w:val="6"/>
              </w:rPr>
            </w:pPr>
          </w:p>
        </w:tc>
        <w:tc>
          <w:tcPr>
            <w:tcW w:w="761" w:type="dxa"/>
            <w:tcBorders>
              <w:bottom w:val="single" w:sz="6" w:space="0" w:color="808080"/>
            </w:tcBorders>
          </w:tcPr>
          <w:p>
            <w:pPr>
              <w:pStyle w:val="TableParagraph"/>
              <w:rPr>
                <w:rFonts w:ascii="Times New Roman"/>
                <w:sz w:val="6"/>
              </w:rPr>
            </w:pPr>
          </w:p>
        </w:tc>
        <w:tc>
          <w:tcPr>
            <w:tcW w:w="360" w:type="dxa"/>
          </w:tcPr>
          <w:p>
            <w:pPr>
              <w:pStyle w:val="TableParagraph"/>
              <w:rPr>
                <w:rFonts w:ascii="Times New Roman"/>
                <w:sz w:val="6"/>
              </w:rPr>
            </w:pPr>
          </w:p>
        </w:tc>
        <w:tc>
          <w:tcPr>
            <w:tcW w:w="810" w:type="dxa"/>
          </w:tcPr>
          <w:p>
            <w:pPr>
              <w:pStyle w:val="TableParagraph"/>
              <w:spacing w:before="6"/>
              <w:rPr>
                <w:sz w:val="10"/>
              </w:rPr>
            </w:pPr>
          </w:p>
          <w:p>
            <w:pPr>
              <w:pStyle w:val="TableParagraph"/>
              <w:spacing w:line="20" w:lineRule="exact"/>
              <w:ind w:left="-1"/>
              <w:rPr>
                <w:sz w:val="2"/>
              </w:rPr>
            </w:pPr>
            <w:r>
              <w:rPr>
                <w:sz w:val="2"/>
              </w:rPr>
              <mc:AlternateContent>
                <mc:Choice Requires="wps">
                  <w:drawing>
                    <wp:inline distT="0" distB="0" distL="0" distR="0">
                      <wp:extent cx="471805" cy="8890"/>
                      <wp:effectExtent l="0" t="0" r="0" b="0"/>
                      <wp:docPr id="1054" name="Group 1054"/>
                      <wp:cNvGraphicFramePr>
                        <a:graphicFrameLocks/>
                      </wp:cNvGraphicFramePr>
                      <a:graphic>
                        <a:graphicData uri="http://schemas.microsoft.com/office/word/2010/wordprocessingGroup">
                          <wpg:wgp>
                            <wpg:cNvPr id="1054" name="Group 1054"/>
                            <wpg:cNvGrpSpPr/>
                            <wpg:grpSpPr>
                              <a:xfrm>
                                <a:off x="0" y="0"/>
                                <a:ext cx="471805" cy="8890"/>
                                <a:chExt cx="471805" cy="8890"/>
                              </a:xfrm>
                            </wpg:grpSpPr>
                            <wps:wsp>
                              <wps:cNvPr id="1055" name="Graphic 1055"/>
                              <wps:cNvSpPr/>
                              <wps:spPr>
                                <a:xfrm>
                                  <a:off x="-1" y="-26"/>
                                  <a:ext cx="471805" cy="8890"/>
                                </a:xfrm>
                                <a:custGeom>
                                  <a:avLst/>
                                  <a:gdLst/>
                                  <a:ahLst/>
                                  <a:cxnLst/>
                                  <a:rect l="l" t="t" r="r" b="b"/>
                                  <a:pathLst>
                                    <a:path w="471805" h="8890">
                                      <a:moveTo>
                                        <a:pt x="471665" y="0"/>
                                      </a:moveTo>
                                      <a:lnTo>
                                        <a:pt x="471665" y="0"/>
                                      </a:lnTo>
                                      <a:lnTo>
                                        <a:pt x="0" y="0"/>
                                      </a:lnTo>
                                      <a:lnTo>
                                        <a:pt x="0" y="8572"/>
                                      </a:lnTo>
                                      <a:lnTo>
                                        <a:pt x="471665" y="8572"/>
                                      </a:lnTo>
                                      <a:lnTo>
                                        <a:pt x="471665" y="0"/>
                                      </a:lnTo>
                                      <a:close/>
                                    </a:path>
                                  </a:pathLst>
                                </a:custGeom>
                                <a:solidFill>
                                  <a:srgbClr val="808080"/>
                                </a:solidFill>
                              </wps:spPr>
                              <wps:bodyPr wrap="square" lIns="0" tIns="0" rIns="0" bIns="0" rtlCol="0">
                                <a:prstTxWarp prst="textNoShape">
                                  <a:avLst/>
                                </a:prstTxWarp>
                                <a:noAutofit/>
                              </wps:bodyPr>
                            </wps:wsp>
                          </wpg:wgp>
                        </a:graphicData>
                      </a:graphic>
                    </wp:inline>
                  </w:drawing>
                </mc:Choice>
                <mc:Fallback>
                  <w:pict>
                    <v:group style="width:37.15pt;height:.7pt;mso-position-horizontal-relative:char;mso-position-vertical-relative:line" id="docshapegroup1054" coordorigin="0,0" coordsize="743,14">
                      <v:rect style="position:absolute;left:0;top:-1;width:743;height:14" id="docshape1055" filled="true" fillcolor="#808080" stroked="false">
                        <v:fill type="solid"/>
                      </v:rect>
                    </v:group>
                  </w:pict>
                </mc:Fallback>
              </mc:AlternateContent>
            </w:r>
            <w:r>
              <w:rPr>
                <w:sz w:val="2"/>
              </w:rPr>
            </w:r>
          </w:p>
        </w:tc>
      </w:tr>
      <w:tr>
        <w:trPr>
          <w:trHeight w:val="86" w:hRule="atLeast"/>
        </w:trPr>
        <w:tc>
          <w:tcPr>
            <w:tcW w:w="9481" w:type="dxa"/>
            <w:tcBorders>
              <w:top w:val="single" w:sz="6" w:space="0" w:color="808080"/>
            </w:tcBorders>
          </w:tcPr>
          <w:p>
            <w:pPr>
              <w:pStyle w:val="TableParagraph"/>
              <w:rPr>
                <w:rFonts w:ascii="Times New Roman"/>
                <w:sz w:val="4"/>
              </w:rPr>
            </w:pPr>
          </w:p>
        </w:tc>
        <w:tc>
          <w:tcPr>
            <w:tcW w:w="761" w:type="dxa"/>
            <w:tcBorders>
              <w:top w:val="single" w:sz="6" w:space="0" w:color="808080"/>
            </w:tcBorders>
          </w:tcPr>
          <w:p>
            <w:pPr>
              <w:pStyle w:val="TableParagraph"/>
              <w:rPr>
                <w:rFonts w:ascii="Times New Roman"/>
                <w:sz w:val="4"/>
              </w:rPr>
            </w:pPr>
          </w:p>
        </w:tc>
        <w:tc>
          <w:tcPr>
            <w:tcW w:w="360" w:type="dxa"/>
          </w:tcPr>
          <w:p>
            <w:pPr>
              <w:pStyle w:val="TableParagraph"/>
              <w:rPr>
                <w:rFonts w:ascii="Times New Roman"/>
                <w:sz w:val="4"/>
              </w:rPr>
            </w:pPr>
          </w:p>
        </w:tc>
        <w:tc>
          <w:tcPr>
            <w:tcW w:w="810" w:type="dxa"/>
          </w:tcPr>
          <w:p>
            <w:pPr>
              <w:pStyle w:val="TableParagraph"/>
              <w:rPr>
                <w:rFonts w:ascii="Times New Roman"/>
                <w:sz w:val="4"/>
              </w:rPr>
            </w:pPr>
          </w:p>
        </w:tc>
      </w:tr>
      <w:tr>
        <w:trPr>
          <w:trHeight w:val="202" w:hRule="atLeast"/>
        </w:trPr>
        <w:tc>
          <w:tcPr>
            <w:tcW w:w="9481" w:type="dxa"/>
            <w:shd w:val="clear" w:color="auto" w:fill="CCEDFF"/>
          </w:tcPr>
          <w:p>
            <w:pPr>
              <w:pStyle w:val="TableParagraph"/>
              <w:spacing w:line="180" w:lineRule="exact" w:before="2"/>
              <w:ind w:left="432"/>
              <w:rPr>
                <w:sz w:val="17"/>
              </w:rPr>
            </w:pPr>
            <w:r>
              <w:rPr>
                <w:w w:val="105"/>
                <w:sz w:val="17"/>
              </w:rPr>
              <w:t>Net</w:t>
            </w:r>
            <w:r>
              <w:rPr>
                <w:spacing w:val="-11"/>
                <w:w w:val="105"/>
                <w:sz w:val="17"/>
              </w:rPr>
              <w:t> </w:t>
            </w:r>
            <w:r>
              <w:rPr>
                <w:w w:val="105"/>
                <w:sz w:val="17"/>
              </w:rPr>
              <w:t>deferred</w:t>
            </w:r>
            <w:r>
              <w:rPr>
                <w:spacing w:val="-10"/>
                <w:w w:val="105"/>
                <w:sz w:val="17"/>
              </w:rPr>
              <w:t> </w:t>
            </w:r>
            <w:r>
              <w:rPr>
                <w:w w:val="105"/>
                <w:sz w:val="17"/>
              </w:rPr>
              <w:t>income</w:t>
            </w:r>
            <w:r>
              <w:rPr>
                <w:spacing w:val="-10"/>
                <w:w w:val="105"/>
                <w:sz w:val="17"/>
              </w:rPr>
              <w:t> </w:t>
            </w:r>
            <w:r>
              <w:rPr>
                <w:w w:val="105"/>
                <w:sz w:val="17"/>
              </w:rPr>
              <w:t>tax</w:t>
            </w:r>
            <w:r>
              <w:rPr>
                <w:spacing w:val="-10"/>
                <w:w w:val="105"/>
                <w:sz w:val="17"/>
              </w:rPr>
              <w:t> </w:t>
            </w:r>
            <w:r>
              <w:rPr>
                <w:w w:val="105"/>
                <w:sz w:val="17"/>
              </w:rPr>
              <w:t>assets</w:t>
            </w:r>
            <w:r>
              <w:rPr>
                <w:spacing w:val="-10"/>
                <w:w w:val="105"/>
                <w:sz w:val="17"/>
              </w:rPr>
              <w:t> </w:t>
            </w:r>
            <w:r>
              <w:rPr>
                <w:spacing w:val="-2"/>
                <w:w w:val="105"/>
                <w:sz w:val="17"/>
              </w:rPr>
              <w:t>(liabilities)</w:t>
            </w:r>
          </w:p>
        </w:tc>
        <w:tc>
          <w:tcPr>
            <w:tcW w:w="761" w:type="dxa"/>
            <w:shd w:val="clear" w:color="auto" w:fill="CCEDFF"/>
          </w:tcPr>
          <w:p>
            <w:pPr>
              <w:pStyle w:val="TableParagraph"/>
              <w:spacing w:line="180" w:lineRule="exact" w:before="2"/>
              <w:ind w:left="-1"/>
              <w:rPr>
                <w:b/>
                <w:sz w:val="17"/>
              </w:rPr>
            </w:pPr>
            <w:r>
              <w:rPr>
                <w:b/>
                <w:w w:val="105"/>
                <w:sz w:val="17"/>
              </w:rPr>
              <w:t>$</w:t>
            </w:r>
            <w:r>
              <w:rPr>
                <w:b/>
                <w:spacing w:val="54"/>
                <w:w w:val="105"/>
                <w:sz w:val="17"/>
              </w:rPr>
              <w:t> </w:t>
            </w:r>
            <w:r>
              <w:rPr>
                <w:b/>
                <w:spacing w:val="-4"/>
                <w:w w:val="105"/>
                <w:sz w:val="17"/>
              </w:rPr>
              <w:t>(1,257)</w:t>
            </w:r>
          </w:p>
        </w:tc>
        <w:tc>
          <w:tcPr>
            <w:tcW w:w="360" w:type="dxa"/>
            <w:shd w:val="clear" w:color="auto" w:fill="CCEDFF"/>
          </w:tcPr>
          <w:p>
            <w:pPr>
              <w:pStyle w:val="TableParagraph"/>
              <w:rPr>
                <w:rFonts w:ascii="Times New Roman"/>
                <w:sz w:val="14"/>
              </w:rPr>
            </w:pPr>
          </w:p>
        </w:tc>
        <w:tc>
          <w:tcPr>
            <w:tcW w:w="810" w:type="dxa"/>
            <w:shd w:val="clear" w:color="auto" w:fill="CCEDFF"/>
          </w:tcPr>
          <w:p>
            <w:pPr>
              <w:pStyle w:val="TableParagraph"/>
              <w:spacing w:line="180" w:lineRule="exact" w:before="2"/>
              <w:ind w:left="-1"/>
              <w:rPr>
                <w:sz w:val="17"/>
              </w:rPr>
            </w:pPr>
            <w:r>
              <w:rPr/>
              <mc:AlternateContent>
                <mc:Choice Requires="wps">
                  <w:drawing>
                    <wp:anchor distT="0" distB="0" distL="0" distR="0" allowOverlap="1" layoutInCell="1" locked="0" behindDoc="1" simplePos="0" relativeHeight="474555392">
                      <wp:simplePos x="0" y="0"/>
                      <wp:positionH relativeFrom="column">
                        <wp:posOffset>0</wp:posOffset>
                      </wp:positionH>
                      <wp:positionV relativeFrom="paragraph">
                        <wp:posOffset>196889</wp:posOffset>
                      </wp:positionV>
                      <wp:extent cx="471805" cy="26034"/>
                      <wp:effectExtent l="0" t="0" r="0" b="0"/>
                      <wp:wrapNone/>
                      <wp:docPr id="1056" name="Group 1056"/>
                      <wp:cNvGraphicFramePr>
                        <a:graphicFrameLocks/>
                      </wp:cNvGraphicFramePr>
                      <a:graphic>
                        <a:graphicData uri="http://schemas.microsoft.com/office/word/2010/wordprocessingGroup">
                          <wpg:wgp>
                            <wpg:cNvPr id="1056" name="Group 1056"/>
                            <wpg:cNvGrpSpPr/>
                            <wpg:grpSpPr>
                              <a:xfrm>
                                <a:off x="0" y="0"/>
                                <a:ext cx="471805" cy="26034"/>
                                <a:chExt cx="471805" cy="26034"/>
                              </a:xfrm>
                            </wpg:grpSpPr>
                            <wps:wsp>
                              <wps:cNvPr id="1057" name="Graphic 1057"/>
                              <wps:cNvSpPr/>
                              <wps:spPr>
                                <a:xfrm>
                                  <a:off x="0" y="0"/>
                                  <a:ext cx="69215" cy="26034"/>
                                </a:xfrm>
                                <a:custGeom>
                                  <a:avLst/>
                                  <a:gdLst/>
                                  <a:ahLst/>
                                  <a:cxnLst/>
                                  <a:rect l="l" t="t" r="r" b="b"/>
                                  <a:pathLst>
                                    <a:path w="69215" h="26034">
                                      <a:moveTo>
                                        <a:pt x="68606" y="25727"/>
                                      </a:moveTo>
                                      <a:lnTo>
                                        <a:pt x="0" y="25727"/>
                                      </a:lnTo>
                                      <a:lnTo>
                                        <a:pt x="0" y="0"/>
                                      </a:lnTo>
                                      <a:lnTo>
                                        <a:pt x="68606" y="0"/>
                                      </a:lnTo>
                                      <a:lnTo>
                                        <a:pt x="68606" y="25727"/>
                                      </a:lnTo>
                                      <a:close/>
                                    </a:path>
                                  </a:pathLst>
                                </a:custGeom>
                                <a:solidFill>
                                  <a:srgbClr val="808080"/>
                                </a:solidFill>
                              </wps:spPr>
                              <wps:bodyPr wrap="square" lIns="0" tIns="0" rIns="0" bIns="0" rtlCol="0">
                                <a:prstTxWarp prst="textNoShape">
                                  <a:avLst/>
                                </a:prstTxWarp>
                                <a:noAutofit/>
                              </wps:bodyPr>
                            </wps:wsp>
                            <wps:wsp>
                              <wps:cNvPr id="1058" name="Graphic 1058"/>
                              <wps:cNvSpPr/>
                              <wps:spPr>
                                <a:xfrm>
                                  <a:off x="4287" y="4287"/>
                                  <a:ext cx="60325" cy="17780"/>
                                </a:xfrm>
                                <a:custGeom>
                                  <a:avLst/>
                                  <a:gdLst/>
                                  <a:ahLst/>
                                  <a:cxnLst/>
                                  <a:rect l="l" t="t" r="r" b="b"/>
                                  <a:pathLst>
                                    <a:path w="60325" h="17780">
                                      <a:moveTo>
                                        <a:pt x="0" y="0"/>
                                      </a:moveTo>
                                      <a:lnTo>
                                        <a:pt x="60030" y="0"/>
                                      </a:lnTo>
                                      <a:lnTo>
                                        <a:pt x="60030"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1059" name="Graphic 1059"/>
                              <wps:cNvSpPr/>
                              <wps:spPr>
                                <a:xfrm>
                                  <a:off x="68606" y="0"/>
                                  <a:ext cx="377825" cy="26034"/>
                                </a:xfrm>
                                <a:custGeom>
                                  <a:avLst/>
                                  <a:gdLst/>
                                  <a:ahLst/>
                                  <a:cxnLst/>
                                  <a:rect l="l" t="t" r="r" b="b"/>
                                  <a:pathLst>
                                    <a:path w="377825" h="26034">
                                      <a:moveTo>
                                        <a:pt x="377335" y="25727"/>
                                      </a:moveTo>
                                      <a:lnTo>
                                        <a:pt x="0" y="25727"/>
                                      </a:lnTo>
                                      <a:lnTo>
                                        <a:pt x="0" y="0"/>
                                      </a:lnTo>
                                      <a:lnTo>
                                        <a:pt x="377335" y="0"/>
                                      </a:lnTo>
                                      <a:lnTo>
                                        <a:pt x="377335" y="25727"/>
                                      </a:lnTo>
                                      <a:close/>
                                    </a:path>
                                  </a:pathLst>
                                </a:custGeom>
                                <a:solidFill>
                                  <a:srgbClr val="808080"/>
                                </a:solidFill>
                              </wps:spPr>
                              <wps:bodyPr wrap="square" lIns="0" tIns="0" rIns="0" bIns="0" rtlCol="0">
                                <a:prstTxWarp prst="textNoShape">
                                  <a:avLst/>
                                </a:prstTxWarp>
                                <a:noAutofit/>
                              </wps:bodyPr>
                            </wps:wsp>
                            <wps:wsp>
                              <wps:cNvPr id="1060" name="Graphic 1060"/>
                              <wps:cNvSpPr/>
                              <wps:spPr>
                                <a:xfrm>
                                  <a:off x="72894" y="4287"/>
                                  <a:ext cx="368935" cy="17780"/>
                                </a:xfrm>
                                <a:custGeom>
                                  <a:avLst/>
                                  <a:gdLst/>
                                  <a:ahLst/>
                                  <a:cxnLst/>
                                  <a:rect l="l" t="t" r="r" b="b"/>
                                  <a:pathLst>
                                    <a:path w="368935" h="17780">
                                      <a:moveTo>
                                        <a:pt x="0" y="0"/>
                                      </a:moveTo>
                                      <a:lnTo>
                                        <a:pt x="368760" y="0"/>
                                      </a:lnTo>
                                      <a:lnTo>
                                        <a:pt x="368760"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1061" name="Graphic 1061"/>
                              <wps:cNvSpPr/>
                              <wps:spPr>
                                <a:xfrm>
                                  <a:off x="445942" y="0"/>
                                  <a:ext cx="26034" cy="26034"/>
                                </a:xfrm>
                                <a:custGeom>
                                  <a:avLst/>
                                  <a:gdLst/>
                                  <a:ahLst/>
                                  <a:cxnLst/>
                                  <a:rect l="l" t="t" r="r" b="b"/>
                                  <a:pathLst>
                                    <a:path w="26034" h="26034">
                                      <a:moveTo>
                                        <a:pt x="25727" y="25727"/>
                                      </a:moveTo>
                                      <a:lnTo>
                                        <a:pt x="0" y="25727"/>
                                      </a:lnTo>
                                      <a:lnTo>
                                        <a:pt x="0" y="0"/>
                                      </a:lnTo>
                                      <a:lnTo>
                                        <a:pt x="25727" y="0"/>
                                      </a:lnTo>
                                      <a:lnTo>
                                        <a:pt x="25727" y="25727"/>
                                      </a:lnTo>
                                      <a:close/>
                                    </a:path>
                                  </a:pathLst>
                                </a:custGeom>
                                <a:solidFill>
                                  <a:srgbClr val="808080"/>
                                </a:solidFill>
                              </wps:spPr>
                              <wps:bodyPr wrap="square" lIns="0" tIns="0" rIns="0" bIns="0" rtlCol="0">
                                <a:prstTxWarp prst="textNoShape">
                                  <a:avLst/>
                                </a:prstTxWarp>
                                <a:noAutofit/>
                              </wps:bodyPr>
                            </wps:wsp>
                            <wps:wsp>
                              <wps:cNvPr id="1062" name="Graphic 1062"/>
                              <wps:cNvSpPr/>
                              <wps:spPr>
                                <a:xfrm>
                                  <a:off x="450230" y="4287"/>
                                  <a:ext cx="17780" cy="17780"/>
                                </a:xfrm>
                                <a:custGeom>
                                  <a:avLst/>
                                  <a:gdLst/>
                                  <a:ahLst/>
                                  <a:cxnLst/>
                                  <a:rect l="l" t="t" r="r" b="b"/>
                                  <a:pathLst>
                                    <a:path w="17780" h="17780">
                                      <a:moveTo>
                                        <a:pt x="0" y="0"/>
                                      </a:moveTo>
                                      <a:lnTo>
                                        <a:pt x="17151" y="0"/>
                                      </a:lnTo>
                                      <a:lnTo>
                                        <a:pt x="17151"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0pt;margin-top:15.503098pt;width:37.15pt;height:2.050pt;mso-position-horizontal-relative:column;mso-position-vertical-relative:paragraph;z-index:-28761088" id="docshapegroup1056" coordorigin="0,310" coordsize="743,41">
                      <v:rect style="position:absolute;left:0;top:310;width:109;height:41" id="docshape1057" filled="true" fillcolor="#808080" stroked="false">
                        <v:fill type="solid"/>
                      </v:rect>
                      <v:rect style="position:absolute;left:6;top:316;width:95;height:28" id="docshape1058" filled="false" stroked="true" strokeweight=".675261pt" strokecolor="#808080">
                        <v:stroke dashstyle="solid"/>
                      </v:rect>
                      <v:rect style="position:absolute;left:108;top:310;width:595;height:41" id="docshape1059" filled="true" fillcolor="#808080" stroked="false">
                        <v:fill type="solid"/>
                      </v:rect>
                      <v:rect style="position:absolute;left:114;top:316;width:581;height:28" id="docshape1060" filled="false" stroked="true" strokeweight=".675261pt" strokecolor="#808080">
                        <v:stroke dashstyle="solid"/>
                      </v:rect>
                      <v:rect style="position:absolute;left:702;top:310;width:41;height:41" id="docshape1061" filled="true" fillcolor="#808080" stroked="false">
                        <v:fill type="solid"/>
                      </v:rect>
                      <v:rect style="position:absolute;left:709;top:316;width:28;height:28" id="docshape1062" filled="false" stroked="true" strokeweight=".675261pt" strokecolor="#808080">
                        <v:stroke dashstyle="solid"/>
                      </v:rect>
                      <w10:wrap type="none"/>
                    </v:group>
                  </w:pict>
                </mc:Fallback>
              </mc:AlternateContent>
            </w:r>
            <w:r>
              <w:rPr>
                <w:w w:val="105"/>
                <w:sz w:val="17"/>
              </w:rPr>
              <w:t>$</w:t>
            </w:r>
            <w:r>
              <w:rPr>
                <w:spacing w:val="54"/>
                <w:w w:val="105"/>
                <w:sz w:val="17"/>
              </w:rPr>
              <w:t> </w:t>
            </w:r>
            <w:r>
              <w:rPr>
                <w:spacing w:val="-2"/>
                <w:w w:val="105"/>
                <w:sz w:val="17"/>
              </w:rPr>
              <w:t>(1,067)</w:t>
            </w:r>
          </w:p>
        </w:tc>
      </w:tr>
      <w:tr>
        <w:trPr>
          <w:trHeight w:val="105" w:hRule="atLeast"/>
        </w:trPr>
        <w:tc>
          <w:tcPr>
            <w:tcW w:w="9481" w:type="dxa"/>
          </w:tcPr>
          <w:p>
            <w:pPr>
              <w:pStyle w:val="TableParagraph"/>
              <w:rPr>
                <w:rFonts w:ascii="Times New Roman"/>
                <w:sz w:val="4"/>
              </w:rPr>
            </w:pPr>
          </w:p>
        </w:tc>
        <w:tc>
          <w:tcPr>
            <w:tcW w:w="761" w:type="dxa"/>
            <w:tcBorders>
              <w:bottom w:val="single" w:sz="18" w:space="0" w:color="808080"/>
            </w:tcBorders>
          </w:tcPr>
          <w:p>
            <w:pPr>
              <w:pStyle w:val="TableParagraph"/>
              <w:rPr>
                <w:rFonts w:ascii="Times New Roman"/>
                <w:sz w:val="4"/>
              </w:rPr>
            </w:pPr>
          </w:p>
        </w:tc>
        <w:tc>
          <w:tcPr>
            <w:tcW w:w="360" w:type="dxa"/>
          </w:tcPr>
          <w:p>
            <w:pPr>
              <w:pStyle w:val="TableParagraph"/>
              <w:rPr>
                <w:rFonts w:ascii="Times New Roman"/>
                <w:sz w:val="4"/>
              </w:rPr>
            </w:pPr>
          </w:p>
        </w:tc>
        <w:tc>
          <w:tcPr>
            <w:tcW w:w="810" w:type="dxa"/>
          </w:tcPr>
          <w:p>
            <w:pPr>
              <w:pStyle w:val="TableParagraph"/>
              <w:rPr>
                <w:rFonts w:ascii="Times New Roman"/>
                <w:sz w:val="4"/>
              </w:rPr>
            </w:pPr>
          </w:p>
        </w:tc>
      </w:tr>
      <w:tr>
        <w:trPr>
          <w:trHeight w:val="389" w:hRule="atLeast"/>
        </w:trPr>
        <w:tc>
          <w:tcPr>
            <w:tcW w:w="9481" w:type="dxa"/>
          </w:tcPr>
          <w:p>
            <w:pPr>
              <w:pStyle w:val="TableParagraph"/>
              <w:spacing w:before="23"/>
              <w:rPr>
                <w:sz w:val="13"/>
              </w:rPr>
            </w:pPr>
          </w:p>
          <w:p>
            <w:pPr>
              <w:pStyle w:val="TableParagraph"/>
              <w:ind w:left="-1"/>
              <w:rPr>
                <w:b/>
                <w:sz w:val="13"/>
              </w:rPr>
            </w:pPr>
            <w:r>
              <w:rPr>
                <w:b/>
                <w:sz w:val="13"/>
              </w:rPr>
              <w:t>Reported</w:t>
            </w:r>
            <w:r>
              <w:rPr>
                <w:b/>
                <w:spacing w:val="18"/>
                <w:sz w:val="13"/>
              </w:rPr>
              <w:t> </w:t>
            </w:r>
            <w:r>
              <w:rPr>
                <w:b/>
                <w:spacing w:val="-5"/>
                <w:sz w:val="13"/>
              </w:rPr>
              <w:t>As</w:t>
            </w:r>
          </w:p>
        </w:tc>
        <w:tc>
          <w:tcPr>
            <w:tcW w:w="761" w:type="dxa"/>
            <w:tcBorders>
              <w:top w:val="single" w:sz="18" w:space="0" w:color="808080"/>
            </w:tcBorders>
          </w:tcPr>
          <w:p>
            <w:pPr>
              <w:pStyle w:val="TableParagraph"/>
              <w:rPr>
                <w:rFonts w:ascii="Times New Roman"/>
                <w:sz w:val="16"/>
              </w:rPr>
            </w:pPr>
          </w:p>
        </w:tc>
        <w:tc>
          <w:tcPr>
            <w:tcW w:w="360" w:type="dxa"/>
          </w:tcPr>
          <w:p>
            <w:pPr>
              <w:pStyle w:val="TableParagraph"/>
              <w:rPr>
                <w:rFonts w:ascii="Times New Roman"/>
                <w:sz w:val="16"/>
              </w:rPr>
            </w:pPr>
          </w:p>
        </w:tc>
        <w:tc>
          <w:tcPr>
            <w:tcW w:w="810" w:type="dxa"/>
          </w:tcPr>
          <w:p>
            <w:pPr>
              <w:pStyle w:val="TableParagraph"/>
              <w:rPr>
                <w:rFonts w:ascii="Times New Roman"/>
                <w:sz w:val="16"/>
              </w:rPr>
            </w:pPr>
          </w:p>
        </w:tc>
      </w:tr>
      <w:tr>
        <w:trPr>
          <w:trHeight w:val="202" w:hRule="atLeast"/>
        </w:trPr>
        <w:tc>
          <w:tcPr>
            <w:tcW w:w="9481" w:type="dxa"/>
            <w:shd w:val="clear" w:color="auto" w:fill="CCEDFF"/>
          </w:tcPr>
          <w:p>
            <w:pPr>
              <w:pStyle w:val="TableParagraph"/>
              <w:spacing w:line="180" w:lineRule="exact" w:before="2"/>
              <w:ind w:left="-1"/>
              <w:rPr>
                <w:sz w:val="11"/>
              </w:rPr>
            </w:pPr>
            <w:r>
              <w:rPr>
                <w:w w:val="105"/>
                <w:sz w:val="17"/>
              </w:rPr>
              <w:t>Other</w:t>
            </w:r>
            <w:r>
              <w:rPr>
                <w:spacing w:val="-13"/>
                <w:w w:val="105"/>
                <w:sz w:val="17"/>
              </w:rPr>
              <w:t> </w:t>
            </w:r>
            <w:r>
              <w:rPr>
                <w:w w:val="105"/>
                <w:sz w:val="17"/>
              </w:rPr>
              <w:t>long-term</w:t>
            </w:r>
            <w:r>
              <w:rPr>
                <w:spacing w:val="-12"/>
                <w:w w:val="105"/>
                <w:sz w:val="17"/>
              </w:rPr>
              <w:t> </w:t>
            </w:r>
            <w:r>
              <w:rPr>
                <w:w w:val="105"/>
                <w:sz w:val="17"/>
              </w:rPr>
              <w:t>assets</w:t>
            </w:r>
            <w:r>
              <w:rPr>
                <w:spacing w:val="-12"/>
                <w:w w:val="105"/>
                <w:sz w:val="17"/>
              </w:rPr>
              <w:t> </w:t>
            </w:r>
            <w:r>
              <w:rPr>
                <w:spacing w:val="-5"/>
                <w:w w:val="105"/>
                <w:position w:val="4"/>
                <w:sz w:val="11"/>
              </w:rPr>
              <w:t>(a)</w:t>
            </w:r>
          </w:p>
        </w:tc>
        <w:tc>
          <w:tcPr>
            <w:tcW w:w="761" w:type="dxa"/>
            <w:shd w:val="clear" w:color="auto" w:fill="CCEDFF"/>
          </w:tcPr>
          <w:p>
            <w:pPr>
              <w:pStyle w:val="TableParagraph"/>
              <w:tabs>
                <w:tab w:pos="408" w:val="left" w:leader="none"/>
              </w:tabs>
              <w:spacing w:line="180" w:lineRule="exact" w:before="2"/>
              <w:ind w:left="-1"/>
              <w:rPr>
                <w:b/>
                <w:sz w:val="17"/>
              </w:rPr>
            </w:pPr>
            <w:r>
              <w:rPr>
                <w:b/>
                <w:spacing w:val="-10"/>
                <w:w w:val="105"/>
                <w:sz w:val="17"/>
              </w:rPr>
              <w:t>$</w:t>
            </w:r>
            <w:r>
              <w:rPr>
                <w:b/>
                <w:sz w:val="17"/>
              </w:rPr>
              <w:tab/>
            </w:r>
            <w:r>
              <w:rPr>
                <w:b/>
                <w:spacing w:val="-5"/>
                <w:w w:val="105"/>
                <w:sz w:val="17"/>
              </w:rPr>
              <w:t>219</w:t>
            </w:r>
          </w:p>
        </w:tc>
        <w:tc>
          <w:tcPr>
            <w:tcW w:w="360" w:type="dxa"/>
            <w:shd w:val="clear" w:color="auto" w:fill="CCEDFF"/>
          </w:tcPr>
          <w:p>
            <w:pPr>
              <w:pStyle w:val="TableParagraph"/>
              <w:rPr>
                <w:rFonts w:ascii="Times New Roman"/>
                <w:sz w:val="14"/>
              </w:rPr>
            </w:pPr>
          </w:p>
        </w:tc>
        <w:tc>
          <w:tcPr>
            <w:tcW w:w="810" w:type="dxa"/>
            <w:shd w:val="clear" w:color="auto" w:fill="CCEDFF"/>
          </w:tcPr>
          <w:p>
            <w:pPr>
              <w:pStyle w:val="TableParagraph"/>
              <w:tabs>
                <w:tab w:pos="408" w:val="left" w:leader="none"/>
              </w:tabs>
              <w:spacing w:line="180" w:lineRule="exact" w:before="2"/>
              <w:ind w:left="-1"/>
              <w:rPr>
                <w:sz w:val="17"/>
              </w:rPr>
            </w:pPr>
            <w:r>
              <w:rPr>
                <w:spacing w:val="-10"/>
                <w:w w:val="105"/>
                <w:sz w:val="17"/>
              </w:rPr>
              <w:t>$</w:t>
            </w:r>
            <w:r>
              <w:rPr>
                <w:sz w:val="17"/>
              </w:rPr>
              <w:tab/>
            </w:r>
            <w:r>
              <w:rPr>
                <w:spacing w:val="-5"/>
                <w:w w:val="105"/>
                <w:sz w:val="17"/>
              </w:rPr>
              <w:t>228</w:t>
            </w:r>
          </w:p>
        </w:tc>
      </w:tr>
      <w:tr>
        <w:trPr>
          <w:trHeight w:val="323" w:hRule="atLeast"/>
        </w:trPr>
        <w:tc>
          <w:tcPr>
            <w:tcW w:w="9481" w:type="dxa"/>
            <w:tcBorders>
              <w:bottom w:val="single" w:sz="6" w:space="0" w:color="808080"/>
            </w:tcBorders>
          </w:tcPr>
          <w:p>
            <w:pPr>
              <w:pStyle w:val="TableParagraph"/>
              <w:spacing w:before="2"/>
              <w:ind w:left="-1"/>
              <w:rPr>
                <w:sz w:val="11"/>
              </w:rPr>
            </w:pPr>
            <w:r>
              <w:rPr>
                <w:sz w:val="17"/>
              </w:rPr>
              <w:t>Long-term</w:t>
            </w:r>
            <w:r>
              <w:rPr>
                <w:spacing w:val="17"/>
                <w:sz w:val="17"/>
              </w:rPr>
              <w:t> </w:t>
            </w:r>
            <w:r>
              <w:rPr>
                <w:sz w:val="17"/>
              </w:rPr>
              <w:t>deferred</w:t>
            </w:r>
            <w:r>
              <w:rPr>
                <w:spacing w:val="18"/>
                <w:sz w:val="17"/>
              </w:rPr>
              <w:t> </w:t>
            </w:r>
            <w:r>
              <w:rPr>
                <w:sz w:val="17"/>
              </w:rPr>
              <w:t>income</w:t>
            </w:r>
            <w:r>
              <w:rPr>
                <w:spacing w:val="18"/>
                <w:sz w:val="17"/>
              </w:rPr>
              <w:t> </w:t>
            </w:r>
            <w:r>
              <w:rPr>
                <w:sz w:val="17"/>
              </w:rPr>
              <w:t>tax</w:t>
            </w:r>
            <w:r>
              <w:rPr>
                <w:spacing w:val="18"/>
                <w:sz w:val="17"/>
              </w:rPr>
              <w:t> </w:t>
            </w:r>
            <w:r>
              <w:rPr>
                <w:sz w:val="17"/>
              </w:rPr>
              <w:t>liabilities</w:t>
            </w:r>
            <w:r>
              <w:rPr>
                <w:spacing w:val="18"/>
                <w:sz w:val="17"/>
              </w:rPr>
              <w:t> </w:t>
            </w:r>
            <w:r>
              <w:rPr>
                <w:spacing w:val="-5"/>
                <w:position w:val="4"/>
                <w:sz w:val="11"/>
              </w:rPr>
              <w:t>(a)</w:t>
            </w:r>
          </w:p>
        </w:tc>
        <w:tc>
          <w:tcPr>
            <w:tcW w:w="761" w:type="dxa"/>
            <w:tcBorders>
              <w:bottom w:val="single" w:sz="6" w:space="0" w:color="808080"/>
            </w:tcBorders>
          </w:tcPr>
          <w:p>
            <w:pPr>
              <w:pStyle w:val="TableParagraph"/>
              <w:spacing w:before="2"/>
              <w:jc w:val="right"/>
              <w:rPr>
                <w:b/>
                <w:sz w:val="17"/>
              </w:rPr>
            </w:pPr>
            <w:r>
              <w:rPr>
                <w:b/>
                <w:spacing w:val="-2"/>
                <w:w w:val="105"/>
                <w:sz w:val="17"/>
              </w:rPr>
              <w:t>(1,476)</w:t>
            </w:r>
          </w:p>
        </w:tc>
        <w:tc>
          <w:tcPr>
            <w:tcW w:w="360" w:type="dxa"/>
          </w:tcPr>
          <w:p>
            <w:pPr>
              <w:pStyle w:val="TableParagraph"/>
              <w:rPr>
                <w:rFonts w:ascii="Times New Roman"/>
                <w:sz w:val="16"/>
              </w:rPr>
            </w:pPr>
          </w:p>
        </w:tc>
        <w:tc>
          <w:tcPr>
            <w:tcW w:w="810" w:type="dxa"/>
          </w:tcPr>
          <w:p>
            <w:pPr>
              <w:pStyle w:val="TableParagraph"/>
              <w:spacing w:before="2"/>
              <w:ind w:right="47"/>
              <w:jc w:val="right"/>
              <w:rPr>
                <w:sz w:val="17"/>
              </w:rPr>
            </w:pPr>
            <w:r>
              <w:rPr>
                <w:spacing w:val="-2"/>
                <w:w w:val="105"/>
                <w:sz w:val="17"/>
              </w:rPr>
              <w:t>(1,295)</w:t>
            </w:r>
          </w:p>
        </w:tc>
      </w:tr>
      <w:tr>
        <w:trPr>
          <w:trHeight w:val="107" w:hRule="atLeast"/>
        </w:trPr>
        <w:tc>
          <w:tcPr>
            <w:tcW w:w="9481" w:type="dxa"/>
            <w:tcBorders>
              <w:top w:val="single" w:sz="6" w:space="0" w:color="808080"/>
            </w:tcBorders>
          </w:tcPr>
          <w:p>
            <w:pPr>
              <w:pStyle w:val="TableParagraph"/>
              <w:rPr>
                <w:rFonts w:ascii="Times New Roman"/>
                <w:sz w:val="4"/>
              </w:rPr>
            </w:pPr>
          </w:p>
        </w:tc>
        <w:tc>
          <w:tcPr>
            <w:tcW w:w="761" w:type="dxa"/>
            <w:tcBorders>
              <w:top w:val="single" w:sz="6" w:space="0" w:color="808080"/>
            </w:tcBorders>
          </w:tcPr>
          <w:p>
            <w:pPr>
              <w:pStyle w:val="TableParagraph"/>
              <w:rPr>
                <w:rFonts w:ascii="Times New Roman"/>
                <w:sz w:val="4"/>
              </w:rPr>
            </w:pPr>
          </w:p>
        </w:tc>
        <w:tc>
          <w:tcPr>
            <w:tcW w:w="360" w:type="dxa"/>
          </w:tcPr>
          <w:p>
            <w:pPr>
              <w:pStyle w:val="TableParagraph"/>
              <w:rPr>
                <w:rFonts w:ascii="Times New Roman"/>
                <w:sz w:val="4"/>
              </w:rPr>
            </w:pPr>
          </w:p>
        </w:tc>
        <w:tc>
          <w:tcPr>
            <w:tcW w:w="810" w:type="dxa"/>
          </w:tcPr>
          <w:p>
            <w:pPr>
              <w:pStyle w:val="TableParagraph"/>
              <w:spacing w:line="20" w:lineRule="exact"/>
              <w:ind w:left="-1"/>
              <w:rPr>
                <w:sz w:val="2"/>
              </w:rPr>
            </w:pPr>
            <w:r>
              <w:rPr>
                <w:sz w:val="2"/>
              </w:rPr>
              <mc:AlternateContent>
                <mc:Choice Requires="wps">
                  <w:drawing>
                    <wp:inline distT="0" distB="0" distL="0" distR="0">
                      <wp:extent cx="471805" cy="8890"/>
                      <wp:effectExtent l="0" t="0" r="0" b="0"/>
                      <wp:docPr id="1063" name="Group 1063"/>
                      <wp:cNvGraphicFramePr>
                        <a:graphicFrameLocks/>
                      </wp:cNvGraphicFramePr>
                      <a:graphic>
                        <a:graphicData uri="http://schemas.microsoft.com/office/word/2010/wordprocessingGroup">
                          <wpg:wgp>
                            <wpg:cNvPr id="1063" name="Group 1063"/>
                            <wpg:cNvGrpSpPr/>
                            <wpg:grpSpPr>
                              <a:xfrm>
                                <a:off x="0" y="0"/>
                                <a:ext cx="471805" cy="8890"/>
                                <a:chExt cx="471805" cy="8890"/>
                              </a:xfrm>
                            </wpg:grpSpPr>
                            <wps:wsp>
                              <wps:cNvPr id="1064" name="Graphic 1064"/>
                              <wps:cNvSpPr/>
                              <wps:spPr>
                                <a:xfrm>
                                  <a:off x="-1" y="-25"/>
                                  <a:ext cx="471805" cy="8890"/>
                                </a:xfrm>
                                <a:custGeom>
                                  <a:avLst/>
                                  <a:gdLst/>
                                  <a:ahLst/>
                                  <a:cxnLst/>
                                  <a:rect l="l" t="t" r="r" b="b"/>
                                  <a:pathLst>
                                    <a:path w="471805" h="8890">
                                      <a:moveTo>
                                        <a:pt x="471665" y="0"/>
                                      </a:moveTo>
                                      <a:lnTo>
                                        <a:pt x="471665" y="0"/>
                                      </a:lnTo>
                                      <a:lnTo>
                                        <a:pt x="0" y="0"/>
                                      </a:lnTo>
                                      <a:lnTo>
                                        <a:pt x="0" y="8572"/>
                                      </a:lnTo>
                                      <a:lnTo>
                                        <a:pt x="471665" y="8572"/>
                                      </a:lnTo>
                                      <a:lnTo>
                                        <a:pt x="471665" y="0"/>
                                      </a:lnTo>
                                      <a:close/>
                                    </a:path>
                                  </a:pathLst>
                                </a:custGeom>
                                <a:solidFill>
                                  <a:srgbClr val="808080"/>
                                </a:solidFill>
                              </wps:spPr>
                              <wps:bodyPr wrap="square" lIns="0" tIns="0" rIns="0" bIns="0" rtlCol="0">
                                <a:prstTxWarp prst="textNoShape">
                                  <a:avLst/>
                                </a:prstTxWarp>
                                <a:noAutofit/>
                              </wps:bodyPr>
                            </wps:wsp>
                          </wpg:wgp>
                        </a:graphicData>
                      </a:graphic>
                    </wp:inline>
                  </w:drawing>
                </mc:Choice>
                <mc:Fallback>
                  <w:pict>
                    <v:group style="width:37.15pt;height:.7pt;mso-position-horizontal-relative:char;mso-position-vertical-relative:line" id="docshapegroup1063" coordorigin="0,0" coordsize="743,14">
                      <v:rect style="position:absolute;left:0;top:-1;width:743;height:14" id="docshape1064" filled="true" fillcolor="#808080" stroked="false">
                        <v:fill type="solid"/>
                      </v:rect>
                    </v:group>
                  </w:pict>
                </mc:Fallback>
              </mc:AlternateContent>
            </w:r>
            <w:r>
              <w:rPr>
                <w:sz w:val="2"/>
              </w:rPr>
            </w:r>
          </w:p>
        </w:tc>
      </w:tr>
      <w:tr>
        <w:trPr>
          <w:trHeight w:val="202" w:hRule="atLeast"/>
        </w:trPr>
        <w:tc>
          <w:tcPr>
            <w:tcW w:w="9481" w:type="dxa"/>
            <w:shd w:val="clear" w:color="auto" w:fill="CCEDFF"/>
          </w:tcPr>
          <w:p>
            <w:pPr>
              <w:pStyle w:val="TableParagraph"/>
              <w:spacing w:line="180" w:lineRule="exact" w:before="2"/>
              <w:ind w:left="432"/>
              <w:rPr>
                <w:sz w:val="11"/>
              </w:rPr>
            </w:pPr>
            <w:r>
              <w:rPr>
                <w:w w:val="105"/>
                <w:sz w:val="17"/>
              </w:rPr>
              <w:t>Net</w:t>
            </w:r>
            <w:r>
              <w:rPr>
                <w:spacing w:val="-12"/>
                <w:w w:val="105"/>
                <w:sz w:val="17"/>
              </w:rPr>
              <w:t> </w:t>
            </w:r>
            <w:r>
              <w:rPr>
                <w:w w:val="105"/>
                <w:sz w:val="17"/>
              </w:rPr>
              <w:t>deferred</w:t>
            </w:r>
            <w:r>
              <w:rPr>
                <w:spacing w:val="-11"/>
                <w:w w:val="105"/>
                <w:sz w:val="17"/>
              </w:rPr>
              <w:t> </w:t>
            </w:r>
            <w:r>
              <w:rPr>
                <w:w w:val="105"/>
                <w:sz w:val="17"/>
              </w:rPr>
              <w:t>income</w:t>
            </w:r>
            <w:r>
              <w:rPr>
                <w:spacing w:val="-11"/>
                <w:w w:val="105"/>
                <w:sz w:val="17"/>
              </w:rPr>
              <w:t> </w:t>
            </w:r>
            <w:r>
              <w:rPr>
                <w:w w:val="105"/>
                <w:sz w:val="17"/>
              </w:rPr>
              <w:t>tax</w:t>
            </w:r>
            <w:r>
              <w:rPr>
                <w:spacing w:val="-11"/>
                <w:w w:val="105"/>
                <w:sz w:val="17"/>
              </w:rPr>
              <w:t> </w:t>
            </w:r>
            <w:r>
              <w:rPr>
                <w:w w:val="105"/>
                <w:sz w:val="17"/>
              </w:rPr>
              <w:t>assets</w:t>
            </w:r>
            <w:r>
              <w:rPr>
                <w:spacing w:val="-11"/>
                <w:w w:val="105"/>
                <w:sz w:val="17"/>
              </w:rPr>
              <w:t> </w:t>
            </w:r>
            <w:r>
              <w:rPr>
                <w:w w:val="105"/>
                <w:sz w:val="17"/>
              </w:rPr>
              <w:t>(liabilities)</w:t>
            </w:r>
            <w:r>
              <w:rPr>
                <w:spacing w:val="-11"/>
                <w:w w:val="105"/>
                <w:sz w:val="17"/>
              </w:rPr>
              <w:t> </w:t>
            </w:r>
            <w:r>
              <w:rPr>
                <w:spacing w:val="-5"/>
                <w:w w:val="105"/>
                <w:position w:val="4"/>
                <w:sz w:val="11"/>
              </w:rPr>
              <w:t>(a)</w:t>
            </w:r>
          </w:p>
        </w:tc>
        <w:tc>
          <w:tcPr>
            <w:tcW w:w="761" w:type="dxa"/>
            <w:shd w:val="clear" w:color="auto" w:fill="CCEDFF"/>
          </w:tcPr>
          <w:p>
            <w:pPr>
              <w:pStyle w:val="TableParagraph"/>
              <w:spacing w:line="180" w:lineRule="exact" w:before="2"/>
              <w:ind w:left="-1"/>
              <w:rPr>
                <w:b/>
                <w:sz w:val="17"/>
              </w:rPr>
            </w:pPr>
            <w:r>
              <w:rPr>
                <w:b/>
                <w:w w:val="105"/>
                <w:sz w:val="17"/>
              </w:rPr>
              <w:t>$</w:t>
            </w:r>
            <w:r>
              <w:rPr>
                <w:b/>
                <w:spacing w:val="54"/>
                <w:w w:val="105"/>
                <w:sz w:val="17"/>
              </w:rPr>
              <w:t> </w:t>
            </w:r>
            <w:r>
              <w:rPr>
                <w:b/>
                <w:spacing w:val="-4"/>
                <w:w w:val="105"/>
                <w:sz w:val="17"/>
              </w:rPr>
              <w:t>(1,257)</w:t>
            </w:r>
          </w:p>
        </w:tc>
        <w:tc>
          <w:tcPr>
            <w:tcW w:w="360" w:type="dxa"/>
            <w:shd w:val="clear" w:color="auto" w:fill="CCEDFF"/>
          </w:tcPr>
          <w:p>
            <w:pPr>
              <w:pStyle w:val="TableParagraph"/>
              <w:rPr>
                <w:rFonts w:ascii="Times New Roman"/>
                <w:sz w:val="14"/>
              </w:rPr>
            </w:pPr>
          </w:p>
        </w:tc>
        <w:tc>
          <w:tcPr>
            <w:tcW w:w="810" w:type="dxa"/>
            <w:shd w:val="clear" w:color="auto" w:fill="CCEDFF"/>
          </w:tcPr>
          <w:p>
            <w:pPr>
              <w:pStyle w:val="TableParagraph"/>
              <w:spacing w:line="180" w:lineRule="exact" w:before="2"/>
              <w:ind w:left="-1"/>
              <w:rPr>
                <w:sz w:val="17"/>
              </w:rPr>
            </w:pPr>
            <w:r>
              <w:rPr/>
              <mc:AlternateContent>
                <mc:Choice Requires="wps">
                  <w:drawing>
                    <wp:anchor distT="0" distB="0" distL="0" distR="0" allowOverlap="1" layoutInCell="1" locked="0" behindDoc="1" simplePos="0" relativeHeight="474555904">
                      <wp:simplePos x="0" y="0"/>
                      <wp:positionH relativeFrom="column">
                        <wp:posOffset>0</wp:posOffset>
                      </wp:positionH>
                      <wp:positionV relativeFrom="paragraph">
                        <wp:posOffset>196889</wp:posOffset>
                      </wp:positionV>
                      <wp:extent cx="471805" cy="26034"/>
                      <wp:effectExtent l="0" t="0" r="0" b="0"/>
                      <wp:wrapNone/>
                      <wp:docPr id="1065" name="Group 1065"/>
                      <wp:cNvGraphicFramePr>
                        <a:graphicFrameLocks/>
                      </wp:cNvGraphicFramePr>
                      <a:graphic>
                        <a:graphicData uri="http://schemas.microsoft.com/office/word/2010/wordprocessingGroup">
                          <wpg:wgp>
                            <wpg:cNvPr id="1065" name="Group 1065"/>
                            <wpg:cNvGrpSpPr/>
                            <wpg:grpSpPr>
                              <a:xfrm>
                                <a:off x="0" y="0"/>
                                <a:ext cx="471805" cy="26034"/>
                                <a:chExt cx="471805" cy="26034"/>
                              </a:xfrm>
                            </wpg:grpSpPr>
                            <wps:wsp>
                              <wps:cNvPr id="1066" name="Graphic 1066"/>
                              <wps:cNvSpPr/>
                              <wps:spPr>
                                <a:xfrm>
                                  <a:off x="0" y="0"/>
                                  <a:ext cx="69215" cy="26034"/>
                                </a:xfrm>
                                <a:custGeom>
                                  <a:avLst/>
                                  <a:gdLst/>
                                  <a:ahLst/>
                                  <a:cxnLst/>
                                  <a:rect l="l" t="t" r="r" b="b"/>
                                  <a:pathLst>
                                    <a:path w="69215" h="26034">
                                      <a:moveTo>
                                        <a:pt x="68606" y="25727"/>
                                      </a:moveTo>
                                      <a:lnTo>
                                        <a:pt x="0" y="25727"/>
                                      </a:lnTo>
                                      <a:lnTo>
                                        <a:pt x="0" y="0"/>
                                      </a:lnTo>
                                      <a:lnTo>
                                        <a:pt x="68606" y="0"/>
                                      </a:lnTo>
                                      <a:lnTo>
                                        <a:pt x="68606" y="25727"/>
                                      </a:lnTo>
                                      <a:close/>
                                    </a:path>
                                  </a:pathLst>
                                </a:custGeom>
                                <a:solidFill>
                                  <a:srgbClr val="808080"/>
                                </a:solidFill>
                              </wps:spPr>
                              <wps:bodyPr wrap="square" lIns="0" tIns="0" rIns="0" bIns="0" rtlCol="0">
                                <a:prstTxWarp prst="textNoShape">
                                  <a:avLst/>
                                </a:prstTxWarp>
                                <a:noAutofit/>
                              </wps:bodyPr>
                            </wps:wsp>
                            <wps:wsp>
                              <wps:cNvPr id="1067" name="Graphic 1067"/>
                              <wps:cNvSpPr/>
                              <wps:spPr>
                                <a:xfrm>
                                  <a:off x="4287" y="4287"/>
                                  <a:ext cx="60325" cy="17780"/>
                                </a:xfrm>
                                <a:custGeom>
                                  <a:avLst/>
                                  <a:gdLst/>
                                  <a:ahLst/>
                                  <a:cxnLst/>
                                  <a:rect l="l" t="t" r="r" b="b"/>
                                  <a:pathLst>
                                    <a:path w="60325" h="17780">
                                      <a:moveTo>
                                        <a:pt x="0" y="0"/>
                                      </a:moveTo>
                                      <a:lnTo>
                                        <a:pt x="60030" y="0"/>
                                      </a:lnTo>
                                      <a:lnTo>
                                        <a:pt x="60030"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1068" name="Graphic 1068"/>
                              <wps:cNvSpPr/>
                              <wps:spPr>
                                <a:xfrm>
                                  <a:off x="68606" y="0"/>
                                  <a:ext cx="377825" cy="26034"/>
                                </a:xfrm>
                                <a:custGeom>
                                  <a:avLst/>
                                  <a:gdLst/>
                                  <a:ahLst/>
                                  <a:cxnLst/>
                                  <a:rect l="l" t="t" r="r" b="b"/>
                                  <a:pathLst>
                                    <a:path w="377825" h="26034">
                                      <a:moveTo>
                                        <a:pt x="377335" y="25727"/>
                                      </a:moveTo>
                                      <a:lnTo>
                                        <a:pt x="0" y="25727"/>
                                      </a:lnTo>
                                      <a:lnTo>
                                        <a:pt x="0" y="0"/>
                                      </a:lnTo>
                                      <a:lnTo>
                                        <a:pt x="377335" y="0"/>
                                      </a:lnTo>
                                      <a:lnTo>
                                        <a:pt x="377335" y="25727"/>
                                      </a:lnTo>
                                      <a:close/>
                                    </a:path>
                                  </a:pathLst>
                                </a:custGeom>
                                <a:solidFill>
                                  <a:srgbClr val="808080"/>
                                </a:solidFill>
                              </wps:spPr>
                              <wps:bodyPr wrap="square" lIns="0" tIns="0" rIns="0" bIns="0" rtlCol="0">
                                <a:prstTxWarp prst="textNoShape">
                                  <a:avLst/>
                                </a:prstTxWarp>
                                <a:noAutofit/>
                              </wps:bodyPr>
                            </wps:wsp>
                            <wps:wsp>
                              <wps:cNvPr id="1069" name="Graphic 1069"/>
                              <wps:cNvSpPr/>
                              <wps:spPr>
                                <a:xfrm>
                                  <a:off x="72894" y="4287"/>
                                  <a:ext cx="368935" cy="17780"/>
                                </a:xfrm>
                                <a:custGeom>
                                  <a:avLst/>
                                  <a:gdLst/>
                                  <a:ahLst/>
                                  <a:cxnLst/>
                                  <a:rect l="l" t="t" r="r" b="b"/>
                                  <a:pathLst>
                                    <a:path w="368935" h="17780">
                                      <a:moveTo>
                                        <a:pt x="0" y="0"/>
                                      </a:moveTo>
                                      <a:lnTo>
                                        <a:pt x="368760" y="0"/>
                                      </a:lnTo>
                                      <a:lnTo>
                                        <a:pt x="368760"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1070" name="Graphic 1070"/>
                              <wps:cNvSpPr/>
                              <wps:spPr>
                                <a:xfrm>
                                  <a:off x="445942" y="0"/>
                                  <a:ext cx="26034" cy="26034"/>
                                </a:xfrm>
                                <a:custGeom>
                                  <a:avLst/>
                                  <a:gdLst/>
                                  <a:ahLst/>
                                  <a:cxnLst/>
                                  <a:rect l="l" t="t" r="r" b="b"/>
                                  <a:pathLst>
                                    <a:path w="26034" h="26034">
                                      <a:moveTo>
                                        <a:pt x="25727" y="25727"/>
                                      </a:moveTo>
                                      <a:lnTo>
                                        <a:pt x="0" y="25727"/>
                                      </a:lnTo>
                                      <a:lnTo>
                                        <a:pt x="0" y="0"/>
                                      </a:lnTo>
                                      <a:lnTo>
                                        <a:pt x="25727" y="0"/>
                                      </a:lnTo>
                                      <a:lnTo>
                                        <a:pt x="25727" y="25727"/>
                                      </a:lnTo>
                                      <a:close/>
                                    </a:path>
                                  </a:pathLst>
                                </a:custGeom>
                                <a:solidFill>
                                  <a:srgbClr val="808080"/>
                                </a:solidFill>
                              </wps:spPr>
                              <wps:bodyPr wrap="square" lIns="0" tIns="0" rIns="0" bIns="0" rtlCol="0">
                                <a:prstTxWarp prst="textNoShape">
                                  <a:avLst/>
                                </a:prstTxWarp>
                                <a:noAutofit/>
                              </wps:bodyPr>
                            </wps:wsp>
                            <wps:wsp>
                              <wps:cNvPr id="1071" name="Graphic 1071"/>
                              <wps:cNvSpPr/>
                              <wps:spPr>
                                <a:xfrm>
                                  <a:off x="450230" y="4287"/>
                                  <a:ext cx="17780" cy="17780"/>
                                </a:xfrm>
                                <a:custGeom>
                                  <a:avLst/>
                                  <a:gdLst/>
                                  <a:ahLst/>
                                  <a:cxnLst/>
                                  <a:rect l="l" t="t" r="r" b="b"/>
                                  <a:pathLst>
                                    <a:path w="17780" h="17780">
                                      <a:moveTo>
                                        <a:pt x="0" y="0"/>
                                      </a:moveTo>
                                      <a:lnTo>
                                        <a:pt x="17151" y="0"/>
                                      </a:lnTo>
                                      <a:lnTo>
                                        <a:pt x="17151"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0pt;margin-top:15.503098pt;width:37.15pt;height:2.050pt;mso-position-horizontal-relative:column;mso-position-vertical-relative:paragraph;z-index:-28760576" id="docshapegroup1065" coordorigin="0,310" coordsize="743,41">
                      <v:rect style="position:absolute;left:0;top:310;width:109;height:41" id="docshape1066" filled="true" fillcolor="#808080" stroked="false">
                        <v:fill type="solid"/>
                      </v:rect>
                      <v:rect style="position:absolute;left:6;top:316;width:95;height:28" id="docshape1067" filled="false" stroked="true" strokeweight=".675261pt" strokecolor="#808080">
                        <v:stroke dashstyle="solid"/>
                      </v:rect>
                      <v:rect style="position:absolute;left:108;top:310;width:595;height:41" id="docshape1068" filled="true" fillcolor="#808080" stroked="false">
                        <v:fill type="solid"/>
                      </v:rect>
                      <v:rect style="position:absolute;left:114;top:316;width:581;height:28" id="docshape1069" filled="false" stroked="true" strokeweight=".675261pt" strokecolor="#808080">
                        <v:stroke dashstyle="solid"/>
                      </v:rect>
                      <v:rect style="position:absolute;left:702;top:310;width:41;height:41" id="docshape1070" filled="true" fillcolor="#808080" stroked="false">
                        <v:fill type="solid"/>
                      </v:rect>
                      <v:rect style="position:absolute;left:709;top:316;width:28;height:28" id="docshape1071" filled="false" stroked="true" strokeweight=".675261pt" strokecolor="#808080">
                        <v:stroke dashstyle="solid"/>
                      </v:rect>
                      <w10:wrap type="none"/>
                    </v:group>
                  </w:pict>
                </mc:Fallback>
              </mc:AlternateContent>
            </w:r>
            <w:r>
              <w:rPr>
                <w:w w:val="105"/>
                <w:sz w:val="17"/>
              </w:rPr>
              <w:t>$</w:t>
            </w:r>
            <w:r>
              <w:rPr>
                <w:spacing w:val="54"/>
                <w:w w:val="105"/>
                <w:sz w:val="17"/>
              </w:rPr>
              <w:t> </w:t>
            </w:r>
            <w:r>
              <w:rPr>
                <w:spacing w:val="-2"/>
                <w:w w:val="105"/>
                <w:sz w:val="17"/>
              </w:rPr>
              <w:t>(1,067)</w:t>
            </w:r>
          </w:p>
        </w:tc>
      </w:tr>
      <w:tr>
        <w:trPr>
          <w:trHeight w:val="105" w:hRule="atLeast"/>
        </w:trPr>
        <w:tc>
          <w:tcPr>
            <w:tcW w:w="9481" w:type="dxa"/>
          </w:tcPr>
          <w:p>
            <w:pPr>
              <w:pStyle w:val="TableParagraph"/>
              <w:rPr>
                <w:rFonts w:ascii="Times New Roman"/>
                <w:sz w:val="4"/>
              </w:rPr>
            </w:pPr>
          </w:p>
        </w:tc>
        <w:tc>
          <w:tcPr>
            <w:tcW w:w="761" w:type="dxa"/>
            <w:tcBorders>
              <w:bottom w:val="single" w:sz="18" w:space="0" w:color="808080"/>
            </w:tcBorders>
          </w:tcPr>
          <w:p>
            <w:pPr>
              <w:pStyle w:val="TableParagraph"/>
              <w:rPr>
                <w:rFonts w:ascii="Times New Roman"/>
                <w:sz w:val="4"/>
              </w:rPr>
            </w:pPr>
          </w:p>
        </w:tc>
        <w:tc>
          <w:tcPr>
            <w:tcW w:w="360" w:type="dxa"/>
          </w:tcPr>
          <w:p>
            <w:pPr>
              <w:pStyle w:val="TableParagraph"/>
              <w:rPr>
                <w:rFonts w:ascii="Times New Roman"/>
                <w:sz w:val="4"/>
              </w:rPr>
            </w:pPr>
          </w:p>
        </w:tc>
        <w:tc>
          <w:tcPr>
            <w:tcW w:w="810" w:type="dxa"/>
          </w:tcPr>
          <w:p>
            <w:pPr>
              <w:pStyle w:val="TableParagraph"/>
              <w:rPr>
                <w:rFonts w:ascii="Times New Roman"/>
                <w:sz w:val="4"/>
              </w:rPr>
            </w:pPr>
          </w:p>
        </w:tc>
      </w:tr>
    </w:tbl>
    <w:p>
      <w:pPr>
        <w:pStyle w:val="BodyText"/>
        <w:spacing w:before="12"/>
      </w:pPr>
    </w:p>
    <w:p>
      <w:pPr>
        <w:tabs>
          <w:tab w:pos="613" w:val="left" w:leader="none"/>
        </w:tabs>
        <w:spacing w:line="249" w:lineRule="auto" w:before="0"/>
        <w:ind w:left="613" w:right="129" w:hanging="446"/>
        <w:jc w:val="left"/>
        <w:rPr>
          <w:i/>
          <w:sz w:val="17"/>
        </w:rPr>
      </w:pPr>
      <w:r>
        <w:rPr>
          <w:spacing w:val="-4"/>
          <w:w w:val="105"/>
          <w:sz w:val="17"/>
        </w:rPr>
        <w:t>(a)</w:t>
      </w:r>
      <w:r>
        <w:rPr>
          <w:sz w:val="17"/>
        </w:rPr>
        <w:tab/>
      </w:r>
      <w:r>
        <w:rPr>
          <w:i/>
          <w:w w:val="105"/>
          <w:sz w:val="17"/>
        </w:rPr>
        <w:t>Balances</w:t>
      </w:r>
      <w:r>
        <w:rPr>
          <w:i/>
          <w:spacing w:val="-2"/>
          <w:w w:val="105"/>
          <w:sz w:val="17"/>
        </w:rPr>
        <w:t> </w:t>
      </w:r>
      <w:r>
        <w:rPr>
          <w:i/>
          <w:w w:val="105"/>
          <w:sz w:val="17"/>
        </w:rPr>
        <w:t>as</w:t>
      </w:r>
      <w:r>
        <w:rPr>
          <w:i/>
          <w:spacing w:val="-2"/>
          <w:w w:val="105"/>
          <w:sz w:val="17"/>
        </w:rPr>
        <w:t> </w:t>
      </w:r>
      <w:r>
        <w:rPr>
          <w:i/>
          <w:w w:val="105"/>
          <w:sz w:val="17"/>
        </w:rPr>
        <w:t>of</w:t>
      </w:r>
      <w:r>
        <w:rPr>
          <w:i/>
          <w:spacing w:val="-2"/>
          <w:w w:val="105"/>
          <w:sz w:val="17"/>
        </w:rPr>
        <w:t> </w:t>
      </w:r>
      <w:r>
        <w:rPr>
          <w:i/>
          <w:w w:val="105"/>
          <w:sz w:val="17"/>
        </w:rPr>
        <w:t>June</w:t>
      </w:r>
      <w:r>
        <w:rPr>
          <w:i/>
          <w:spacing w:val="-2"/>
          <w:w w:val="105"/>
          <w:sz w:val="17"/>
        </w:rPr>
        <w:t> </w:t>
      </w:r>
      <w:r>
        <w:rPr>
          <w:i/>
          <w:w w:val="105"/>
          <w:sz w:val="17"/>
        </w:rPr>
        <w:t>30,</w:t>
      </w:r>
      <w:r>
        <w:rPr>
          <w:i/>
          <w:spacing w:val="-2"/>
          <w:w w:val="105"/>
          <w:sz w:val="17"/>
        </w:rPr>
        <w:t> </w:t>
      </w:r>
      <w:r>
        <w:rPr>
          <w:i/>
          <w:w w:val="105"/>
          <w:sz w:val="17"/>
        </w:rPr>
        <w:t>2015</w:t>
      </w:r>
      <w:r>
        <w:rPr>
          <w:i/>
          <w:spacing w:val="-2"/>
          <w:w w:val="105"/>
          <w:sz w:val="17"/>
        </w:rPr>
        <w:t> </w:t>
      </w:r>
      <w:r>
        <w:rPr>
          <w:i/>
          <w:w w:val="105"/>
          <w:sz w:val="17"/>
        </w:rPr>
        <w:t>reflect</w:t>
      </w:r>
      <w:r>
        <w:rPr>
          <w:i/>
          <w:spacing w:val="-2"/>
          <w:w w:val="105"/>
          <w:sz w:val="17"/>
        </w:rPr>
        <w:t> </w:t>
      </w:r>
      <w:r>
        <w:rPr>
          <w:i/>
          <w:w w:val="105"/>
          <w:sz w:val="17"/>
        </w:rPr>
        <w:t>the</w:t>
      </w:r>
      <w:r>
        <w:rPr>
          <w:i/>
          <w:spacing w:val="-2"/>
          <w:w w:val="105"/>
          <w:sz w:val="17"/>
        </w:rPr>
        <w:t> </w:t>
      </w:r>
      <w:r>
        <w:rPr>
          <w:i/>
          <w:w w:val="105"/>
          <w:sz w:val="17"/>
        </w:rPr>
        <w:t>impact</w:t>
      </w:r>
      <w:r>
        <w:rPr>
          <w:i/>
          <w:spacing w:val="-2"/>
          <w:w w:val="105"/>
          <w:sz w:val="17"/>
        </w:rPr>
        <w:t> </w:t>
      </w:r>
      <w:r>
        <w:rPr>
          <w:i/>
          <w:w w:val="105"/>
          <w:sz w:val="17"/>
        </w:rPr>
        <w:t>of</w:t>
      </w:r>
      <w:r>
        <w:rPr>
          <w:i/>
          <w:spacing w:val="-2"/>
          <w:w w:val="105"/>
          <w:sz w:val="17"/>
        </w:rPr>
        <w:t> </w:t>
      </w:r>
      <w:r>
        <w:rPr>
          <w:i/>
          <w:w w:val="105"/>
          <w:sz w:val="17"/>
        </w:rPr>
        <w:t>the</w:t>
      </w:r>
      <w:r>
        <w:rPr>
          <w:i/>
          <w:spacing w:val="-2"/>
          <w:w w:val="105"/>
          <w:sz w:val="17"/>
        </w:rPr>
        <w:t> </w:t>
      </w:r>
      <w:r>
        <w:rPr>
          <w:i/>
          <w:w w:val="105"/>
          <w:sz w:val="17"/>
        </w:rPr>
        <w:t>adoption</w:t>
      </w:r>
      <w:r>
        <w:rPr>
          <w:i/>
          <w:spacing w:val="-2"/>
          <w:w w:val="105"/>
          <w:sz w:val="17"/>
        </w:rPr>
        <w:t> </w:t>
      </w:r>
      <w:r>
        <w:rPr>
          <w:i/>
          <w:w w:val="105"/>
          <w:sz w:val="17"/>
        </w:rPr>
        <w:t>of</w:t>
      </w:r>
      <w:r>
        <w:rPr>
          <w:i/>
          <w:spacing w:val="-2"/>
          <w:w w:val="105"/>
          <w:sz w:val="17"/>
        </w:rPr>
        <w:t> </w:t>
      </w:r>
      <w:r>
        <w:rPr>
          <w:i/>
          <w:w w:val="105"/>
          <w:sz w:val="17"/>
        </w:rPr>
        <w:t>the</w:t>
      </w:r>
      <w:r>
        <w:rPr>
          <w:i/>
          <w:spacing w:val="-2"/>
          <w:w w:val="105"/>
          <w:sz w:val="17"/>
        </w:rPr>
        <w:t> </w:t>
      </w:r>
      <w:r>
        <w:rPr>
          <w:i/>
          <w:w w:val="105"/>
          <w:sz w:val="17"/>
        </w:rPr>
        <w:t>new</w:t>
      </w:r>
      <w:r>
        <w:rPr>
          <w:i/>
          <w:spacing w:val="-2"/>
          <w:w w:val="105"/>
          <w:sz w:val="17"/>
        </w:rPr>
        <w:t> </w:t>
      </w:r>
      <w:r>
        <w:rPr>
          <w:i/>
          <w:w w:val="105"/>
          <w:sz w:val="17"/>
        </w:rPr>
        <w:t>accounting</w:t>
      </w:r>
      <w:r>
        <w:rPr>
          <w:i/>
          <w:spacing w:val="-2"/>
          <w:w w:val="105"/>
          <w:sz w:val="17"/>
        </w:rPr>
        <w:t> </w:t>
      </w:r>
      <w:r>
        <w:rPr>
          <w:i/>
          <w:w w:val="105"/>
          <w:sz w:val="17"/>
        </w:rPr>
        <w:t>standard</w:t>
      </w:r>
      <w:r>
        <w:rPr>
          <w:i/>
          <w:spacing w:val="-2"/>
          <w:w w:val="105"/>
          <w:sz w:val="17"/>
        </w:rPr>
        <w:t> </w:t>
      </w:r>
      <w:r>
        <w:rPr>
          <w:i/>
          <w:w w:val="105"/>
          <w:sz w:val="17"/>
        </w:rPr>
        <w:t>in</w:t>
      </w:r>
      <w:r>
        <w:rPr>
          <w:i/>
          <w:spacing w:val="-2"/>
          <w:w w:val="105"/>
          <w:sz w:val="17"/>
        </w:rPr>
        <w:t> </w:t>
      </w:r>
      <w:r>
        <w:rPr>
          <w:i/>
          <w:w w:val="105"/>
          <w:sz w:val="17"/>
        </w:rPr>
        <w:t>fiscal</w:t>
      </w:r>
      <w:r>
        <w:rPr>
          <w:i/>
          <w:spacing w:val="-2"/>
          <w:w w:val="105"/>
          <w:sz w:val="17"/>
        </w:rPr>
        <w:t> </w:t>
      </w:r>
      <w:r>
        <w:rPr>
          <w:i/>
          <w:w w:val="105"/>
          <w:sz w:val="17"/>
        </w:rPr>
        <w:t>year</w:t>
      </w:r>
      <w:r>
        <w:rPr>
          <w:i/>
          <w:spacing w:val="-2"/>
          <w:w w:val="105"/>
          <w:sz w:val="17"/>
        </w:rPr>
        <w:t> </w:t>
      </w:r>
      <w:r>
        <w:rPr>
          <w:i/>
          <w:w w:val="105"/>
          <w:sz w:val="17"/>
        </w:rPr>
        <w:t>2016</w:t>
      </w:r>
      <w:r>
        <w:rPr>
          <w:i/>
          <w:spacing w:val="-2"/>
          <w:w w:val="105"/>
          <w:sz w:val="17"/>
        </w:rPr>
        <w:t> </w:t>
      </w:r>
      <w:r>
        <w:rPr>
          <w:i/>
          <w:w w:val="105"/>
          <w:sz w:val="17"/>
        </w:rPr>
        <w:t>related</w:t>
      </w:r>
      <w:r>
        <w:rPr>
          <w:i/>
          <w:spacing w:val="-2"/>
          <w:w w:val="105"/>
          <w:sz w:val="17"/>
        </w:rPr>
        <w:t> </w:t>
      </w:r>
      <w:r>
        <w:rPr>
          <w:i/>
          <w:w w:val="105"/>
          <w:sz w:val="17"/>
        </w:rPr>
        <w:t>to</w:t>
      </w:r>
      <w:r>
        <w:rPr>
          <w:i/>
          <w:spacing w:val="-2"/>
          <w:w w:val="105"/>
          <w:sz w:val="17"/>
        </w:rPr>
        <w:t> </w:t>
      </w:r>
      <w:r>
        <w:rPr>
          <w:i/>
          <w:w w:val="105"/>
          <w:sz w:val="17"/>
        </w:rPr>
        <w:t>balance</w:t>
      </w:r>
      <w:r>
        <w:rPr>
          <w:i/>
          <w:spacing w:val="-2"/>
          <w:w w:val="105"/>
          <w:sz w:val="17"/>
        </w:rPr>
        <w:t> </w:t>
      </w:r>
      <w:r>
        <w:rPr>
          <w:i/>
          <w:w w:val="105"/>
          <w:sz w:val="17"/>
        </w:rPr>
        <w:t>sheet classification of deferred taxes. See Note 1 – Accounting Policies for additional details.</w:t>
      </w:r>
    </w:p>
    <w:p>
      <w:pPr>
        <w:pStyle w:val="BodyText"/>
        <w:spacing w:line="249" w:lineRule="auto" w:before="161"/>
        <w:ind w:left="168" w:right="118"/>
        <w:jc w:val="both"/>
      </w:pPr>
      <w:r>
        <w:rPr>
          <w:w w:val="105"/>
        </w:rPr>
        <w:t>As</w:t>
      </w:r>
      <w:r>
        <w:rPr>
          <w:spacing w:val="-4"/>
          <w:w w:val="105"/>
        </w:rPr>
        <w:t> </w:t>
      </w:r>
      <w:r>
        <w:rPr>
          <w:w w:val="105"/>
        </w:rPr>
        <w:t>of</w:t>
      </w:r>
      <w:r>
        <w:rPr>
          <w:spacing w:val="-4"/>
          <w:w w:val="105"/>
        </w:rPr>
        <w:t> </w:t>
      </w:r>
      <w:r>
        <w:rPr>
          <w:w w:val="105"/>
        </w:rPr>
        <w:t>June</w:t>
      </w:r>
      <w:r>
        <w:rPr>
          <w:spacing w:val="-4"/>
          <w:w w:val="105"/>
        </w:rPr>
        <w:t> </w:t>
      </w:r>
      <w:r>
        <w:rPr>
          <w:w w:val="105"/>
        </w:rPr>
        <w:t>30,</w:t>
      </w:r>
      <w:r>
        <w:rPr>
          <w:spacing w:val="-4"/>
          <w:w w:val="105"/>
        </w:rPr>
        <w:t> </w:t>
      </w:r>
      <w:r>
        <w:rPr>
          <w:w w:val="105"/>
        </w:rPr>
        <w:t>2016,</w:t>
      </w:r>
      <w:r>
        <w:rPr>
          <w:spacing w:val="-4"/>
          <w:w w:val="105"/>
        </w:rPr>
        <w:t> </w:t>
      </w:r>
      <w:r>
        <w:rPr>
          <w:w w:val="105"/>
        </w:rPr>
        <w:t>we</w:t>
      </w:r>
      <w:r>
        <w:rPr>
          <w:spacing w:val="-4"/>
          <w:w w:val="105"/>
        </w:rPr>
        <w:t> </w:t>
      </w:r>
      <w:r>
        <w:rPr>
          <w:w w:val="105"/>
        </w:rPr>
        <w:t>had</w:t>
      </w:r>
      <w:r>
        <w:rPr>
          <w:spacing w:val="-4"/>
          <w:w w:val="105"/>
        </w:rPr>
        <w:t> </w:t>
      </w:r>
      <w:r>
        <w:rPr>
          <w:w w:val="105"/>
        </w:rPr>
        <w:t>net</w:t>
      </w:r>
      <w:r>
        <w:rPr>
          <w:spacing w:val="-4"/>
          <w:w w:val="105"/>
        </w:rPr>
        <w:t> </w:t>
      </w:r>
      <w:r>
        <w:rPr>
          <w:w w:val="105"/>
        </w:rPr>
        <w:t>operating</w:t>
      </w:r>
      <w:r>
        <w:rPr>
          <w:spacing w:val="-4"/>
          <w:w w:val="105"/>
        </w:rPr>
        <w:t> </w:t>
      </w:r>
      <w:r>
        <w:rPr>
          <w:w w:val="105"/>
        </w:rPr>
        <w:t>loss</w:t>
      </w:r>
      <w:r>
        <w:rPr>
          <w:spacing w:val="-4"/>
          <w:w w:val="105"/>
        </w:rPr>
        <w:t> </w:t>
      </w:r>
      <w:r>
        <w:rPr>
          <w:w w:val="105"/>
        </w:rPr>
        <w:t>carryforwards</w:t>
      </w:r>
      <w:r>
        <w:rPr>
          <w:spacing w:val="-4"/>
          <w:w w:val="105"/>
        </w:rPr>
        <w:t> </w:t>
      </w:r>
      <w:r>
        <w:rPr>
          <w:w w:val="105"/>
        </w:rPr>
        <w:t>of</w:t>
      </w:r>
      <w:r>
        <w:rPr>
          <w:spacing w:val="-4"/>
          <w:w w:val="105"/>
        </w:rPr>
        <w:t> </w:t>
      </w:r>
      <w:r>
        <w:rPr>
          <w:w w:val="105"/>
        </w:rPr>
        <w:t>$8.0</w:t>
      </w:r>
      <w:r>
        <w:rPr>
          <w:spacing w:val="-4"/>
          <w:w w:val="105"/>
        </w:rPr>
        <w:t> </w:t>
      </w:r>
      <w:r>
        <w:rPr>
          <w:w w:val="105"/>
        </w:rPr>
        <w:t>billion,</w:t>
      </w:r>
      <w:r>
        <w:rPr>
          <w:spacing w:val="-4"/>
          <w:w w:val="105"/>
        </w:rPr>
        <w:t> </w:t>
      </w:r>
      <w:r>
        <w:rPr>
          <w:w w:val="105"/>
        </w:rPr>
        <w:t>including</w:t>
      </w:r>
      <w:r>
        <w:rPr>
          <w:spacing w:val="-4"/>
          <w:w w:val="105"/>
        </w:rPr>
        <w:t> </w:t>
      </w:r>
      <w:r>
        <w:rPr>
          <w:w w:val="105"/>
        </w:rPr>
        <w:t>$6.3</w:t>
      </w:r>
      <w:r>
        <w:rPr>
          <w:spacing w:val="-4"/>
          <w:w w:val="105"/>
        </w:rPr>
        <w:t> </w:t>
      </w:r>
      <w:r>
        <w:rPr>
          <w:w w:val="105"/>
        </w:rPr>
        <w:t>billion</w:t>
      </w:r>
      <w:r>
        <w:rPr>
          <w:spacing w:val="-4"/>
          <w:w w:val="105"/>
        </w:rPr>
        <w:t> </w:t>
      </w:r>
      <w:r>
        <w:rPr>
          <w:w w:val="105"/>
        </w:rPr>
        <w:t>of</w:t>
      </w:r>
      <w:r>
        <w:rPr>
          <w:spacing w:val="-4"/>
          <w:w w:val="105"/>
        </w:rPr>
        <w:t> </w:t>
      </w:r>
      <w:r>
        <w:rPr>
          <w:w w:val="105"/>
        </w:rPr>
        <w:t>foreign</w:t>
      </w:r>
      <w:r>
        <w:rPr>
          <w:spacing w:val="-4"/>
          <w:w w:val="105"/>
        </w:rPr>
        <w:t> </w:t>
      </w:r>
      <w:r>
        <w:rPr>
          <w:w w:val="105"/>
        </w:rPr>
        <w:t>net</w:t>
      </w:r>
      <w:r>
        <w:rPr>
          <w:spacing w:val="-4"/>
          <w:w w:val="105"/>
        </w:rPr>
        <w:t> </w:t>
      </w:r>
      <w:r>
        <w:rPr>
          <w:w w:val="105"/>
        </w:rPr>
        <w:t>operating</w:t>
      </w:r>
      <w:r>
        <w:rPr>
          <w:spacing w:val="-4"/>
          <w:w w:val="105"/>
        </w:rPr>
        <w:t> </w:t>
      </w:r>
      <w:r>
        <w:rPr>
          <w:w w:val="105"/>
        </w:rPr>
        <w:t>loss</w:t>
      </w:r>
      <w:r>
        <w:rPr>
          <w:spacing w:val="-4"/>
          <w:w w:val="105"/>
        </w:rPr>
        <w:t> </w:t>
      </w:r>
      <w:r>
        <w:rPr>
          <w:w w:val="105"/>
        </w:rPr>
        <w:t>carryforwards.</w:t>
      </w:r>
      <w:r>
        <w:rPr>
          <w:spacing w:val="-4"/>
          <w:w w:val="105"/>
        </w:rPr>
        <w:t> </w:t>
      </w:r>
      <w:r>
        <w:rPr>
          <w:w w:val="105"/>
        </w:rPr>
        <w:t>The valuation</w:t>
      </w:r>
      <w:r>
        <w:rPr>
          <w:spacing w:val="-5"/>
          <w:w w:val="105"/>
        </w:rPr>
        <w:t> </w:t>
      </w:r>
      <w:r>
        <w:rPr>
          <w:w w:val="105"/>
        </w:rPr>
        <w:t>allowance</w:t>
      </w:r>
      <w:r>
        <w:rPr>
          <w:spacing w:val="-5"/>
          <w:w w:val="105"/>
        </w:rPr>
        <w:t> </w:t>
      </w:r>
      <w:r>
        <w:rPr>
          <w:w w:val="105"/>
        </w:rPr>
        <w:t>disclosed</w:t>
      </w:r>
      <w:r>
        <w:rPr>
          <w:spacing w:val="-5"/>
          <w:w w:val="105"/>
        </w:rPr>
        <w:t> </w:t>
      </w:r>
      <w:r>
        <w:rPr>
          <w:w w:val="105"/>
        </w:rPr>
        <w:t>in</w:t>
      </w:r>
      <w:r>
        <w:rPr>
          <w:spacing w:val="-5"/>
          <w:w w:val="105"/>
        </w:rPr>
        <w:t> </w:t>
      </w:r>
      <w:r>
        <w:rPr>
          <w:w w:val="105"/>
        </w:rPr>
        <w:t>the</w:t>
      </w:r>
      <w:r>
        <w:rPr>
          <w:spacing w:val="-5"/>
          <w:w w:val="105"/>
        </w:rPr>
        <w:t> </w:t>
      </w:r>
      <w:r>
        <w:rPr>
          <w:w w:val="105"/>
        </w:rPr>
        <w:t>table</w:t>
      </w:r>
      <w:r>
        <w:rPr>
          <w:spacing w:val="-5"/>
          <w:w w:val="105"/>
        </w:rPr>
        <w:t> </w:t>
      </w:r>
      <w:r>
        <w:rPr>
          <w:w w:val="105"/>
        </w:rPr>
        <w:t>above</w:t>
      </w:r>
      <w:r>
        <w:rPr>
          <w:spacing w:val="-5"/>
          <w:w w:val="105"/>
        </w:rPr>
        <w:t> </w:t>
      </w:r>
      <w:r>
        <w:rPr>
          <w:w w:val="105"/>
        </w:rPr>
        <w:t>relates</w:t>
      </w:r>
      <w:r>
        <w:rPr>
          <w:spacing w:val="-5"/>
          <w:w w:val="105"/>
        </w:rPr>
        <w:t> </w:t>
      </w:r>
      <w:r>
        <w:rPr>
          <w:w w:val="105"/>
        </w:rPr>
        <w:t>to</w:t>
      </w:r>
      <w:r>
        <w:rPr>
          <w:spacing w:val="-5"/>
          <w:w w:val="105"/>
        </w:rPr>
        <w:t> </w:t>
      </w:r>
      <w:r>
        <w:rPr>
          <w:w w:val="105"/>
        </w:rPr>
        <w:t>the</w:t>
      </w:r>
      <w:r>
        <w:rPr>
          <w:spacing w:val="-5"/>
          <w:w w:val="105"/>
        </w:rPr>
        <w:t> </w:t>
      </w:r>
      <w:r>
        <w:rPr>
          <w:w w:val="105"/>
        </w:rPr>
        <w:t>foreign</w:t>
      </w:r>
      <w:r>
        <w:rPr>
          <w:spacing w:val="-5"/>
          <w:w w:val="105"/>
        </w:rPr>
        <w:t> </w:t>
      </w:r>
      <w:r>
        <w:rPr>
          <w:w w:val="105"/>
        </w:rPr>
        <w:t>net</w:t>
      </w:r>
      <w:r>
        <w:rPr>
          <w:spacing w:val="-5"/>
          <w:w w:val="105"/>
        </w:rPr>
        <w:t> </w:t>
      </w:r>
      <w:r>
        <w:rPr>
          <w:w w:val="105"/>
        </w:rPr>
        <w:t>operating</w:t>
      </w:r>
      <w:r>
        <w:rPr>
          <w:spacing w:val="-5"/>
          <w:w w:val="105"/>
        </w:rPr>
        <w:t> </w:t>
      </w:r>
      <w:r>
        <w:rPr>
          <w:w w:val="105"/>
        </w:rPr>
        <w:t>loss</w:t>
      </w:r>
      <w:r>
        <w:rPr>
          <w:spacing w:val="-5"/>
          <w:w w:val="105"/>
        </w:rPr>
        <w:t> </w:t>
      </w:r>
      <w:r>
        <w:rPr>
          <w:w w:val="105"/>
        </w:rPr>
        <w:t>carryforwards</w:t>
      </w:r>
      <w:r>
        <w:rPr>
          <w:spacing w:val="-5"/>
          <w:w w:val="105"/>
        </w:rPr>
        <w:t> </w:t>
      </w:r>
      <w:r>
        <w:rPr>
          <w:w w:val="105"/>
        </w:rPr>
        <w:t>and</w:t>
      </w:r>
      <w:r>
        <w:rPr>
          <w:spacing w:val="-5"/>
          <w:w w:val="105"/>
        </w:rPr>
        <w:t> </w:t>
      </w:r>
      <w:r>
        <w:rPr>
          <w:w w:val="105"/>
        </w:rPr>
        <w:t>other</w:t>
      </w:r>
      <w:r>
        <w:rPr>
          <w:spacing w:val="-5"/>
          <w:w w:val="105"/>
        </w:rPr>
        <w:t> </w:t>
      </w:r>
      <w:r>
        <w:rPr>
          <w:w w:val="105"/>
        </w:rPr>
        <w:t>net</w:t>
      </w:r>
      <w:r>
        <w:rPr>
          <w:spacing w:val="-5"/>
          <w:w w:val="105"/>
        </w:rPr>
        <w:t> </w:t>
      </w:r>
      <w:r>
        <w:rPr>
          <w:w w:val="105"/>
        </w:rPr>
        <w:t>deferred</w:t>
      </w:r>
      <w:r>
        <w:rPr>
          <w:spacing w:val="-5"/>
          <w:w w:val="105"/>
        </w:rPr>
        <w:t> </w:t>
      </w:r>
      <w:r>
        <w:rPr>
          <w:w w:val="105"/>
        </w:rPr>
        <w:t>tax</w:t>
      </w:r>
      <w:r>
        <w:rPr>
          <w:spacing w:val="-5"/>
          <w:w w:val="105"/>
        </w:rPr>
        <w:t> </w:t>
      </w:r>
      <w:r>
        <w:rPr>
          <w:w w:val="105"/>
        </w:rPr>
        <w:t>assets</w:t>
      </w:r>
      <w:r>
        <w:rPr>
          <w:spacing w:val="-5"/>
          <w:w w:val="105"/>
        </w:rPr>
        <w:t> </w:t>
      </w:r>
      <w:r>
        <w:rPr>
          <w:w w:val="105"/>
        </w:rPr>
        <w:t>that</w:t>
      </w:r>
      <w:r>
        <w:rPr>
          <w:spacing w:val="-5"/>
          <w:w w:val="105"/>
        </w:rPr>
        <w:t> </w:t>
      </w:r>
      <w:r>
        <w:rPr>
          <w:w w:val="105"/>
        </w:rPr>
        <w:t>may not be realized.</w:t>
      </w:r>
    </w:p>
    <w:p>
      <w:pPr>
        <w:spacing w:before="143"/>
        <w:ind w:left="48" w:right="0" w:firstLine="0"/>
        <w:jc w:val="center"/>
        <w:rPr>
          <w:sz w:val="13"/>
        </w:rPr>
      </w:pPr>
      <w:r>
        <w:rPr>
          <w:spacing w:val="-5"/>
          <w:w w:val="105"/>
          <w:sz w:val="13"/>
        </w:rPr>
        <w:t>82</w:t>
      </w:r>
    </w:p>
    <w:p>
      <w:pPr>
        <w:spacing w:after="0"/>
        <w:jc w:val="center"/>
        <w:rPr>
          <w:sz w:val="13"/>
        </w:rPr>
        <w:sectPr>
          <w:headerReference w:type="default" r:id="rId161"/>
          <w:footerReference w:type="default" r:id="rId162"/>
          <w:pgSz w:w="11900" w:h="16840"/>
          <w:pgMar w:header="140" w:footer="0" w:top="660" w:bottom="280" w:left="80" w:right="120"/>
        </w:sectPr>
      </w:pPr>
    </w:p>
    <w:p>
      <w:pPr>
        <w:pStyle w:val="BodyText"/>
        <w:rPr>
          <w:sz w:val="13"/>
        </w:rPr>
      </w:pPr>
    </w:p>
    <w:p>
      <w:pPr>
        <w:pStyle w:val="BodyText"/>
        <w:rPr>
          <w:sz w:val="13"/>
        </w:rPr>
      </w:pPr>
    </w:p>
    <w:p>
      <w:pPr>
        <w:pStyle w:val="BodyText"/>
        <w:rPr>
          <w:sz w:val="13"/>
        </w:rPr>
      </w:pPr>
    </w:p>
    <w:p>
      <w:pPr>
        <w:pStyle w:val="BodyText"/>
        <w:spacing w:before="105"/>
        <w:rPr>
          <w:sz w:val="13"/>
        </w:rPr>
      </w:pPr>
    </w:p>
    <w:p>
      <w:pPr>
        <w:spacing w:line="149" w:lineRule="exact" w:before="0"/>
        <w:ind w:left="48" w:right="0" w:firstLine="0"/>
        <w:jc w:val="center"/>
        <w:rPr>
          <w:sz w:val="13"/>
        </w:rPr>
      </w:pPr>
      <w:r>
        <w:rPr>
          <w:sz w:val="13"/>
          <w:u w:val="single"/>
        </w:rPr>
        <w:t>PART</w:t>
      </w:r>
      <w:r>
        <w:rPr>
          <w:spacing w:val="-3"/>
          <w:sz w:val="13"/>
          <w:u w:val="single"/>
        </w:rPr>
        <w:t> </w:t>
      </w:r>
      <w:r>
        <w:rPr>
          <w:spacing w:val="-5"/>
          <w:sz w:val="13"/>
          <w:u w:val="single"/>
        </w:rPr>
        <w:t>II</w:t>
      </w:r>
    </w:p>
    <w:p>
      <w:pPr>
        <w:spacing w:line="149" w:lineRule="exact" w:before="0"/>
        <w:ind w:left="48" w:right="0" w:firstLine="0"/>
        <w:jc w:val="center"/>
        <w:rPr>
          <w:sz w:val="13"/>
        </w:rPr>
      </w:pPr>
      <w:r>
        <w:rPr>
          <w:w w:val="105"/>
          <w:sz w:val="13"/>
        </w:rPr>
        <w:t>Item</w:t>
      </w:r>
      <w:r>
        <w:rPr>
          <w:spacing w:val="-6"/>
          <w:w w:val="105"/>
          <w:sz w:val="13"/>
        </w:rPr>
        <w:t> </w:t>
      </w:r>
      <w:r>
        <w:rPr>
          <w:spacing w:val="-10"/>
          <w:w w:val="105"/>
          <w:sz w:val="13"/>
        </w:rPr>
        <w:t>8</w:t>
      </w:r>
    </w:p>
    <w:p>
      <w:pPr>
        <w:pStyle w:val="BodyText"/>
        <w:spacing w:before="1"/>
        <w:rPr>
          <w:sz w:val="13"/>
        </w:rPr>
      </w:pPr>
    </w:p>
    <w:p>
      <w:pPr>
        <w:pStyle w:val="BodyText"/>
        <w:spacing w:line="249" w:lineRule="auto"/>
        <w:ind w:left="168" w:right="123"/>
        <w:jc w:val="both"/>
      </w:pPr>
      <w:r>
        <w:rPr>
          <w:w w:val="105"/>
        </w:rPr>
        <w:t>Deferred</w:t>
      </w:r>
      <w:r>
        <w:rPr>
          <w:spacing w:val="-11"/>
          <w:w w:val="105"/>
        </w:rPr>
        <w:t> </w:t>
      </w:r>
      <w:r>
        <w:rPr>
          <w:w w:val="105"/>
        </w:rPr>
        <w:t>income</w:t>
      </w:r>
      <w:r>
        <w:rPr>
          <w:spacing w:val="-11"/>
          <w:w w:val="105"/>
        </w:rPr>
        <w:t> </w:t>
      </w:r>
      <w:r>
        <w:rPr>
          <w:w w:val="105"/>
        </w:rPr>
        <w:t>tax</w:t>
      </w:r>
      <w:r>
        <w:rPr>
          <w:spacing w:val="-11"/>
          <w:w w:val="105"/>
        </w:rPr>
        <w:t> </w:t>
      </w:r>
      <w:r>
        <w:rPr>
          <w:w w:val="105"/>
        </w:rPr>
        <w:t>balances</w:t>
      </w:r>
      <w:r>
        <w:rPr>
          <w:spacing w:val="-11"/>
          <w:w w:val="105"/>
        </w:rPr>
        <w:t> </w:t>
      </w:r>
      <w:r>
        <w:rPr>
          <w:w w:val="105"/>
        </w:rPr>
        <w:t>reflect</w:t>
      </w:r>
      <w:r>
        <w:rPr>
          <w:spacing w:val="-11"/>
          <w:w w:val="105"/>
        </w:rPr>
        <w:t> </w:t>
      </w:r>
      <w:r>
        <w:rPr>
          <w:w w:val="105"/>
        </w:rPr>
        <w:t>the</w:t>
      </w:r>
      <w:r>
        <w:rPr>
          <w:spacing w:val="-11"/>
          <w:w w:val="105"/>
        </w:rPr>
        <w:t> </w:t>
      </w:r>
      <w:r>
        <w:rPr>
          <w:w w:val="105"/>
        </w:rPr>
        <w:t>effects</w:t>
      </w:r>
      <w:r>
        <w:rPr>
          <w:spacing w:val="-11"/>
          <w:w w:val="105"/>
        </w:rPr>
        <w:t> </w:t>
      </w:r>
      <w:r>
        <w:rPr>
          <w:w w:val="105"/>
        </w:rPr>
        <w:t>of</w:t>
      </w:r>
      <w:r>
        <w:rPr>
          <w:spacing w:val="-11"/>
          <w:w w:val="105"/>
        </w:rPr>
        <w:t> </w:t>
      </w:r>
      <w:r>
        <w:rPr>
          <w:w w:val="105"/>
        </w:rPr>
        <w:t>temporary</w:t>
      </w:r>
      <w:r>
        <w:rPr>
          <w:spacing w:val="-11"/>
          <w:w w:val="105"/>
        </w:rPr>
        <w:t> </w:t>
      </w:r>
      <w:r>
        <w:rPr>
          <w:w w:val="105"/>
        </w:rPr>
        <w:t>differences</w:t>
      </w:r>
      <w:r>
        <w:rPr>
          <w:spacing w:val="-11"/>
          <w:w w:val="105"/>
        </w:rPr>
        <w:t> </w:t>
      </w:r>
      <w:r>
        <w:rPr>
          <w:w w:val="105"/>
        </w:rPr>
        <w:t>between</w:t>
      </w:r>
      <w:r>
        <w:rPr>
          <w:spacing w:val="-11"/>
          <w:w w:val="105"/>
        </w:rPr>
        <w:t> </w:t>
      </w:r>
      <w:r>
        <w:rPr>
          <w:w w:val="105"/>
        </w:rPr>
        <w:t>the</w:t>
      </w:r>
      <w:r>
        <w:rPr>
          <w:spacing w:val="-11"/>
          <w:w w:val="105"/>
        </w:rPr>
        <w:t> </w:t>
      </w:r>
      <w:r>
        <w:rPr>
          <w:w w:val="105"/>
        </w:rPr>
        <w:t>carrying</w:t>
      </w:r>
      <w:r>
        <w:rPr>
          <w:spacing w:val="-11"/>
          <w:w w:val="105"/>
        </w:rPr>
        <w:t> </w:t>
      </w:r>
      <w:r>
        <w:rPr>
          <w:w w:val="105"/>
        </w:rPr>
        <w:t>amounts</w:t>
      </w:r>
      <w:r>
        <w:rPr>
          <w:spacing w:val="-11"/>
          <w:w w:val="105"/>
        </w:rPr>
        <w:t> </w:t>
      </w:r>
      <w:r>
        <w:rPr>
          <w:w w:val="105"/>
        </w:rPr>
        <w:t>of</w:t>
      </w:r>
      <w:r>
        <w:rPr>
          <w:spacing w:val="-11"/>
          <w:w w:val="105"/>
        </w:rPr>
        <w:t> </w:t>
      </w:r>
      <w:r>
        <w:rPr>
          <w:w w:val="105"/>
        </w:rPr>
        <w:t>assets</w:t>
      </w:r>
      <w:r>
        <w:rPr>
          <w:spacing w:val="-11"/>
          <w:w w:val="105"/>
        </w:rPr>
        <w:t> </w:t>
      </w:r>
      <w:r>
        <w:rPr>
          <w:w w:val="105"/>
        </w:rPr>
        <w:t>and</w:t>
      </w:r>
      <w:r>
        <w:rPr>
          <w:spacing w:val="-11"/>
          <w:w w:val="105"/>
        </w:rPr>
        <w:t> </w:t>
      </w:r>
      <w:r>
        <w:rPr>
          <w:w w:val="105"/>
        </w:rPr>
        <w:t>liabilities</w:t>
      </w:r>
      <w:r>
        <w:rPr>
          <w:spacing w:val="-11"/>
          <w:w w:val="105"/>
        </w:rPr>
        <w:t> </w:t>
      </w:r>
      <w:r>
        <w:rPr>
          <w:w w:val="105"/>
        </w:rPr>
        <w:t>and</w:t>
      </w:r>
      <w:r>
        <w:rPr>
          <w:spacing w:val="-11"/>
          <w:w w:val="105"/>
        </w:rPr>
        <w:t> </w:t>
      </w:r>
      <w:r>
        <w:rPr>
          <w:w w:val="105"/>
        </w:rPr>
        <w:t>their</w:t>
      </w:r>
      <w:r>
        <w:rPr>
          <w:spacing w:val="-11"/>
          <w:w w:val="105"/>
        </w:rPr>
        <w:t> </w:t>
      </w:r>
      <w:r>
        <w:rPr>
          <w:w w:val="105"/>
        </w:rPr>
        <w:t>tax</w:t>
      </w:r>
      <w:r>
        <w:rPr>
          <w:spacing w:val="-11"/>
          <w:w w:val="105"/>
        </w:rPr>
        <w:t> </w:t>
      </w:r>
      <w:r>
        <w:rPr>
          <w:w w:val="105"/>
        </w:rPr>
        <w:t>bases and are stated at enacted tax rates expected to be in effect when the taxes are actually paid or recovered.</w:t>
      </w:r>
    </w:p>
    <w:p>
      <w:pPr>
        <w:pStyle w:val="BodyText"/>
        <w:spacing w:before="161"/>
        <w:ind w:left="168"/>
      </w:pPr>
      <w:r>
        <w:rPr>
          <w:w w:val="105"/>
        </w:rPr>
        <w:t>As</w:t>
      </w:r>
      <w:r>
        <w:rPr>
          <w:spacing w:val="9"/>
          <w:w w:val="105"/>
        </w:rPr>
        <w:t> </w:t>
      </w:r>
      <w:r>
        <w:rPr>
          <w:w w:val="105"/>
        </w:rPr>
        <w:t>of</w:t>
      </w:r>
      <w:r>
        <w:rPr>
          <w:spacing w:val="9"/>
          <w:w w:val="105"/>
        </w:rPr>
        <w:t> </w:t>
      </w:r>
      <w:r>
        <w:rPr>
          <w:w w:val="105"/>
        </w:rPr>
        <w:t>June</w:t>
      </w:r>
      <w:r>
        <w:rPr>
          <w:spacing w:val="9"/>
          <w:w w:val="105"/>
        </w:rPr>
        <w:t> </w:t>
      </w:r>
      <w:r>
        <w:rPr>
          <w:w w:val="105"/>
        </w:rPr>
        <w:t>30,</w:t>
      </w:r>
      <w:r>
        <w:rPr>
          <w:spacing w:val="9"/>
          <w:w w:val="105"/>
        </w:rPr>
        <w:t> </w:t>
      </w:r>
      <w:r>
        <w:rPr>
          <w:w w:val="105"/>
        </w:rPr>
        <w:t>2016,</w:t>
      </w:r>
      <w:r>
        <w:rPr>
          <w:spacing w:val="10"/>
          <w:w w:val="105"/>
        </w:rPr>
        <w:t> </w:t>
      </w:r>
      <w:r>
        <w:rPr>
          <w:w w:val="105"/>
        </w:rPr>
        <w:t>we</w:t>
      </w:r>
      <w:r>
        <w:rPr>
          <w:spacing w:val="9"/>
          <w:w w:val="105"/>
        </w:rPr>
        <w:t> </w:t>
      </w:r>
      <w:r>
        <w:rPr>
          <w:w w:val="105"/>
        </w:rPr>
        <w:t>have</w:t>
      </w:r>
      <w:r>
        <w:rPr>
          <w:spacing w:val="9"/>
          <w:w w:val="105"/>
        </w:rPr>
        <w:t> </w:t>
      </w:r>
      <w:r>
        <w:rPr>
          <w:w w:val="105"/>
        </w:rPr>
        <w:t>not</w:t>
      </w:r>
      <w:r>
        <w:rPr>
          <w:spacing w:val="9"/>
          <w:w w:val="105"/>
        </w:rPr>
        <w:t> </w:t>
      </w:r>
      <w:r>
        <w:rPr>
          <w:w w:val="105"/>
        </w:rPr>
        <w:t>provided</w:t>
      </w:r>
      <w:r>
        <w:rPr>
          <w:spacing w:val="10"/>
          <w:w w:val="105"/>
        </w:rPr>
        <w:t> </w:t>
      </w:r>
      <w:r>
        <w:rPr>
          <w:w w:val="105"/>
        </w:rPr>
        <w:t>deferred</w:t>
      </w:r>
      <w:r>
        <w:rPr>
          <w:spacing w:val="9"/>
          <w:w w:val="105"/>
        </w:rPr>
        <w:t> </w:t>
      </w:r>
      <w:r>
        <w:rPr>
          <w:w w:val="105"/>
        </w:rPr>
        <w:t>U.S.</w:t>
      </w:r>
      <w:r>
        <w:rPr>
          <w:spacing w:val="9"/>
          <w:w w:val="105"/>
        </w:rPr>
        <w:t> </w:t>
      </w:r>
      <w:r>
        <w:rPr>
          <w:w w:val="105"/>
        </w:rPr>
        <w:t>income</w:t>
      </w:r>
      <w:r>
        <w:rPr>
          <w:spacing w:val="9"/>
          <w:w w:val="105"/>
        </w:rPr>
        <w:t> </w:t>
      </w:r>
      <w:r>
        <w:rPr>
          <w:w w:val="105"/>
        </w:rPr>
        <w:t>taxes</w:t>
      </w:r>
      <w:r>
        <w:rPr>
          <w:spacing w:val="10"/>
          <w:w w:val="105"/>
        </w:rPr>
        <w:t> </w:t>
      </w:r>
      <w:r>
        <w:rPr>
          <w:w w:val="105"/>
        </w:rPr>
        <w:t>or</w:t>
      </w:r>
      <w:r>
        <w:rPr>
          <w:spacing w:val="9"/>
          <w:w w:val="105"/>
        </w:rPr>
        <w:t> </w:t>
      </w:r>
      <w:r>
        <w:rPr>
          <w:w w:val="105"/>
        </w:rPr>
        <w:t>foreign</w:t>
      </w:r>
      <w:r>
        <w:rPr>
          <w:spacing w:val="9"/>
          <w:w w:val="105"/>
        </w:rPr>
        <w:t> </w:t>
      </w:r>
      <w:r>
        <w:rPr>
          <w:w w:val="105"/>
        </w:rPr>
        <w:t>withholding</w:t>
      </w:r>
      <w:r>
        <w:rPr>
          <w:spacing w:val="9"/>
          <w:w w:val="105"/>
        </w:rPr>
        <w:t> </w:t>
      </w:r>
      <w:r>
        <w:rPr>
          <w:w w:val="105"/>
        </w:rPr>
        <w:t>taxes</w:t>
      </w:r>
      <w:r>
        <w:rPr>
          <w:spacing w:val="10"/>
          <w:w w:val="105"/>
        </w:rPr>
        <w:t> </w:t>
      </w:r>
      <w:r>
        <w:rPr>
          <w:w w:val="105"/>
        </w:rPr>
        <w:t>on</w:t>
      </w:r>
      <w:r>
        <w:rPr>
          <w:spacing w:val="9"/>
          <w:w w:val="105"/>
        </w:rPr>
        <w:t> </w:t>
      </w:r>
      <w:r>
        <w:rPr>
          <w:w w:val="105"/>
        </w:rPr>
        <w:t>temporary</w:t>
      </w:r>
      <w:r>
        <w:rPr>
          <w:spacing w:val="9"/>
          <w:w w:val="105"/>
        </w:rPr>
        <w:t> </w:t>
      </w:r>
      <w:r>
        <w:rPr>
          <w:w w:val="105"/>
        </w:rPr>
        <w:t>differences</w:t>
      </w:r>
      <w:r>
        <w:rPr>
          <w:spacing w:val="9"/>
          <w:w w:val="105"/>
        </w:rPr>
        <w:t> </w:t>
      </w:r>
      <w:r>
        <w:rPr>
          <w:w w:val="105"/>
        </w:rPr>
        <w:t>of</w:t>
      </w:r>
      <w:r>
        <w:rPr>
          <w:spacing w:val="10"/>
          <w:w w:val="105"/>
        </w:rPr>
        <w:t> </w:t>
      </w:r>
      <w:r>
        <w:rPr>
          <w:spacing w:val="-2"/>
          <w:w w:val="105"/>
        </w:rPr>
        <w:t>approximately</w:t>
      </w:r>
    </w:p>
    <w:p>
      <w:pPr>
        <w:pStyle w:val="BodyText"/>
        <w:spacing w:line="249" w:lineRule="auto" w:before="7"/>
        <w:ind w:left="168" w:right="119"/>
        <w:jc w:val="both"/>
      </w:pPr>
      <w:r>
        <w:rPr>
          <w:w w:val="105"/>
        </w:rPr>
        <w:t>$124.0</w:t>
      </w:r>
      <w:r>
        <w:rPr>
          <w:w w:val="105"/>
        </w:rPr>
        <w:t> billion</w:t>
      </w:r>
      <w:r>
        <w:rPr>
          <w:w w:val="105"/>
        </w:rPr>
        <w:t> resulting</w:t>
      </w:r>
      <w:r>
        <w:rPr>
          <w:w w:val="105"/>
        </w:rPr>
        <w:t> from</w:t>
      </w:r>
      <w:r>
        <w:rPr>
          <w:w w:val="105"/>
        </w:rPr>
        <w:t> earnings</w:t>
      </w:r>
      <w:r>
        <w:rPr>
          <w:w w:val="105"/>
        </w:rPr>
        <w:t> for</w:t>
      </w:r>
      <w:r>
        <w:rPr>
          <w:w w:val="105"/>
        </w:rPr>
        <w:t> certain</w:t>
      </w:r>
      <w:r>
        <w:rPr>
          <w:w w:val="105"/>
        </w:rPr>
        <w:t> non-U.S.</w:t>
      </w:r>
      <w:r>
        <w:rPr>
          <w:w w:val="105"/>
        </w:rPr>
        <w:t> subsidiaries</w:t>
      </w:r>
      <w:r>
        <w:rPr>
          <w:w w:val="105"/>
        </w:rPr>
        <w:t> which</w:t>
      </w:r>
      <w:r>
        <w:rPr>
          <w:w w:val="105"/>
        </w:rPr>
        <w:t> are</w:t>
      </w:r>
      <w:r>
        <w:rPr>
          <w:w w:val="105"/>
        </w:rPr>
        <w:t> permanently</w:t>
      </w:r>
      <w:r>
        <w:rPr>
          <w:w w:val="105"/>
        </w:rPr>
        <w:t> reinvested</w:t>
      </w:r>
      <w:r>
        <w:rPr>
          <w:w w:val="105"/>
        </w:rPr>
        <w:t> outside</w:t>
      </w:r>
      <w:r>
        <w:rPr>
          <w:w w:val="105"/>
        </w:rPr>
        <w:t> the</w:t>
      </w:r>
      <w:r>
        <w:rPr>
          <w:w w:val="105"/>
        </w:rPr>
        <w:t> U.S.</w:t>
      </w:r>
      <w:r>
        <w:rPr>
          <w:w w:val="105"/>
        </w:rPr>
        <w:t> The</w:t>
      </w:r>
      <w:r>
        <w:rPr>
          <w:w w:val="105"/>
        </w:rPr>
        <w:t> unrecognized deferred</w:t>
      </w:r>
      <w:r>
        <w:rPr>
          <w:spacing w:val="-1"/>
          <w:w w:val="105"/>
        </w:rPr>
        <w:t> </w:t>
      </w:r>
      <w:r>
        <w:rPr>
          <w:w w:val="105"/>
        </w:rPr>
        <w:t>tax</w:t>
      </w:r>
      <w:r>
        <w:rPr>
          <w:spacing w:val="-1"/>
          <w:w w:val="105"/>
        </w:rPr>
        <w:t> </w:t>
      </w:r>
      <w:r>
        <w:rPr>
          <w:w w:val="105"/>
        </w:rPr>
        <w:t>liability</w:t>
      </w:r>
      <w:r>
        <w:rPr>
          <w:spacing w:val="-1"/>
          <w:w w:val="105"/>
        </w:rPr>
        <w:t> </w:t>
      </w:r>
      <w:r>
        <w:rPr>
          <w:w w:val="105"/>
        </w:rPr>
        <w:t>associated</w:t>
      </w:r>
      <w:r>
        <w:rPr>
          <w:spacing w:val="-1"/>
          <w:w w:val="105"/>
        </w:rPr>
        <w:t> </w:t>
      </w:r>
      <w:r>
        <w:rPr>
          <w:w w:val="105"/>
        </w:rPr>
        <w:t>with</w:t>
      </w:r>
      <w:r>
        <w:rPr>
          <w:spacing w:val="-1"/>
          <w:w w:val="105"/>
        </w:rPr>
        <w:t> </w:t>
      </w:r>
      <w:r>
        <w:rPr>
          <w:w w:val="105"/>
        </w:rPr>
        <w:t>these</w:t>
      </w:r>
      <w:r>
        <w:rPr>
          <w:spacing w:val="-1"/>
          <w:w w:val="105"/>
        </w:rPr>
        <w:t> </w:t>
      </w:r>
      <w:r>
        <w:rPr>
          <w:w w:val="105"/>
        </w:rPr>
        <w:t>temporary</w:t>
      </w:r>
      <w:r>
        <w:rPr>
          <w:spacing w:val="-1"/>
          <w:w w:val="105"/>
        </w:rPr>
        <w:t> </w:t>
      </w:r>
      <w:r>
        <w:rPr>
          <w:w w:val="105"/>
        </w:rPr>
        <w:t>differences</w:t>
      </w:r>
      <w:r>
        <w:rPr>
          <w:spacing w:val="-1"/>
          <w:w w:val="105"/>
        </w:rPr>
        <w:t> </w:t>
      </w:r>
      <w:r>
        <w:rPr>
          <w:w w:val="105"/>
        </w:rPr>
        <w:t>was</w:t>
      </w:r>
      <w:r>
        <w:rPr>
          <w:spacing w:val="-1"/>
          <w:w w:val="105"/>
        </w:rPr>
        <w:t> </w:t>
      </w:r>
      <w:r>
        <w:rPr>
          <w:w w:val="105"/>
        </w:rPr>
        <w:t>approximately</w:t>
      </w:r>
      <w:r>
        <w:rPr>
          <w:spacing w:val="-1"/>
          <w:w w:val="105"/>
        </w:rPr>
        <w:t> </w:t>
      </w:r>
      <w:r>
        <w:rPr>
          <w:w w:val="105"/>
        </w:rPr>
        <w:t>$39.3</w:t>
      </w:r>
      <w:r>
        <w:rPr>
          <w:spacing w:val="-1"/>
          <w:w w:val="105"/>
        </w:rPr>
        <w:t> </w:t>
      </w:r>
      <w:r>
        <w:rPr>
          <w:w w:val="105"/>
        </w:rPr>
        <w:t>billion</w:t>
      </w:r>
      <w:r>
        <w:rPr>
          <w:spacing w:val="-1"/>
          <w:w w:val="105"/>
        </w:rPr>
        <w:t> </w:t>
      </w:r>
      <w:r>
        <w:rPr>
          <w:w w:val="105"/>
        </w:rPr>
        <w:t>as</w:t>
      </w:r>
      <w:r>
        <w:rPr>
          <w:spacing w:val="-1"/>
          <w:w w:val="105"/>
        </w:rPr>
        <w:t> </w:t>
      </w:r>
      <w:r>
        <w:rPr>
          <w:w w:val="105"/>
        </w:rPr>
        <w:t>of</w:t>
      </w:r>
      <w:r>
        <w:rPr>
          <w:spacing w:val="-1"/>
          <w:w w:val="105"/>
        </w:rPr>
        <w:t> </w:t>
      </w:r>
      <w:r>
        <w:rPr>
          <w:w w:val="105"/>
        </w:rPr>
        <w:t>June</w:t>
      </w:r>
      <w:r>
        <w:rPr>
          <w:spacing w:val="-1"/>
          <w:w w:val="105"/>
        </w:rPr>
        <w:t> </w:t>
      </w:r>
      <w:r>
        <w:rPr>
          <w:w w:val="105"/>
        </w:rPr>
        <w:t>30,</w:t>
      </w:r>
      <w:r>
        <w:rPr>
          <w:spacing w:val="-1"/>
          <w:w w:val="105"/>
        </w:rPr>
        <w:t> </w:t>
      </w:r>
      <w:r>
        <w:rPr>
          <w:w w:val="105"/>
        </w:rPr>
        <w:t>2016.</w:t>
      </w:r>
    </w:p>
    <w:p>
      <w:pPr>
        <w:pStyle w:val="BodyText"/>
        <w:spacing w:before="161"/>
        <w:ind w:left="168"/>
      </w:pPr>
      <w:r>
        <w:rPr>
          <w:w w:val="105"/>
        </w:rPr>
        <w:t>Income</w:t>
      </w:r>
      <w:r>
        <w:rPr>
          <w:spacing w:val="-9"/>
          <w:w w:val="105"/>
        </w:rPr>
        <w:t> </w:t>
      </w:r>
      <w:r>
        <w:rPr>
          <w:w w:val="105"/>
        </w:rPr>
        <w:t>taxes</w:t>
      </w:r>
      <w:r>
        <w:rPr>
          <w:spacing w:val="-9"/>
          <w:w w:val="105"/>
        </w:rPr>
        <w:t> </w:t>
      </w:r>
      <w:r>
        <w:rPr>
          <w:w w:val="105"/>
        </w:rPr>
        <w:t>paid</w:t>
      </w:r>
      <w:r>
        <w:rPr>
          <w:spacing w:val="-9"/>
          <w:w w:val="105"/>
        </w:rPr>
        <w:t> </w:t>
      </w:r>
      <w:r>
        <w:rPr>
          <w:w w:val="105"/>
        </w:rPr>
        <w:t>were</w:t>
      </w:r>
      <w:r>
        <w:rPr>
          <w:spacing w:val="-9"/>
          <w:w w:val="105"/>
        </w:rPr>
        <w:t> </w:t>
      </w:r>
      <w:r>
        <w:rPr>
          <w:w w:val="105"/>
        </w:rPr>
        <w:t>$3.9</w:t>
      </w:r>
      <w:r>
        <w:rPr>
          <w:spacing w:val="-9"/>
          <w:w w:val="105"/>
        </w:rPr>
        <w:t> </w:t>
      </w:r>
      <w:r>
        <w:rPr>
          <w:w w:val="105"/>
        </w:rPr>
        <w:t>billion,</w:t>
      </w:r>
      <w:r>
        <w:rPr>
          <w:spacing w:val="-9"/>
          <w:w w:val="105"/>
        </w:rPr>
        <w:t> </w:t>
      </w:r>
      <w:r>
        <w:rPr>
          <w:w w:val="105"/>
        </w:rPr>
        <w:t>$4.4</w:t>
      </w:r>
      <w:r>
        <w:rPr>
          <w:spacing w:val="-9"/>
          <w:w w:val="105"/>
        </w:rPr>
        <w:t> </w:t>
      </w:r>
      <w:r>
        <w:rPr>
          <w:w w:val="105"/>
        </w:rPr>
        <w:t>billion,</w:t>
      </w:r>
      <w:r>
        <w:rPr>
          <w:spacing w:val="-9"/>
          <w:w w:val="105"/>
        </w:rPr>
        <w:t> </w:t>
      </w:r>
      <w:r>
        <w:rPr>
          <w:w w:val="105"/>
        </w:rPr>
        <w:t>and</w:t>
      </w:r>
      <w:r>
        <w:rPr>
          <w:spacing w:val="-9"/>
          <w:w w:val="105"/>
        </w:rPr>
        <w:t> </w:t>
      </w:r>
      <w:r>
        <w:rPr>
          <w:w w:val="105"/>
        </w:rPr>
        <w:t>$5.5</w:t>
      </w:r>
      <w:r>
        <w:rPr>
          <w:spacing w:val="-9"/>
          <w:w w:val="105"/>
        </w:rPr>
        <w:t> </w:t>
      </w:r>
      <w:r>
        <w:rPr>
          <w:w w:val="105"/>
        </w:rPr>
        <w:t>billion</w:t>
      </w:r>
      <w:r>
        <w:rPr>
          <w:spacing w:val="-9"/>
          <w:w w:val="105"/>
        </w:rPr>
        <w:t> </w:t>
      </w:r>
      <w:r>
        <w:rPr>
          <w:w w:val="105"/>
        </w:rPr>
        <w:t>in</w:t>
      </w:r>
      <w:r>
        <w:rPr>
          <w:spacing w:val="-9"/>
          <w:w w:val="105"/>
        </w:rPr>
        <w:t> </w:t>
      </w:r>
      <w:r>
        <w:rPr>
          <w:w w:val="105"/>
        </w:rPr>
        <w:t>fiscal</w:t>
      </w:r>
      <w:r>
        <w:rPr>
          <w:spacing w:val="-9"/>
          <w:w w:val="105"/>
        </w:rPr>
        <w:t> </w:t>
      </w:r>
      <w:r>
        <w:rPr>
          <w:w w:val="105"/>
        </w:rPr>
        <w:t>years</w:t>
      </w:r>
      <w:r>
        <w:rPr>
          <w:spacing w:val="-9"/>
          <w:w w:val="105"/>
        </w:rPr>
        <w:t> </w:t>
      </w:r>
      <w:r>
        <w:rPr>
          <w:w w:val="105"/>
        </w:rPr>
        <w:t>2016,</w:t>
      </w:r>
      <w:r>
        <w:rPr>
          <w:spacing w:val="-9"/>
          <w:w w:val="105"/>
        </w:rPr>
        <w:t> </w:t>
      </w:r>
      <w:r>
        <w:rPr>
          <w:w w:val="105"/>
        </w:rPr>
        <w:t>2015,</w:t>
      </w:r>
      <w:r>
        <w:rPr>
          <w:spacing w:val="-9"/>
          <w:w w:val="105"/>
        </w:rPr>
        <w:t> </w:t>
      </w:r>
      <w:r>
        <w:rPr>
          <w:w w:val="105"/>
        </w:rPr>
        <w:t>and</w:t>
      </w:r>
      <w:r>
        <w:rPr>
          <w:spacing w:val="-9"/>
          <w:w w:val="105"/>
        </w:rPr>
        <w:t> </w:t>
      </w:r>
      <w:r>
        <w:rPr>
          <w:w w:val="105"/>
        </w:rPr>
        <w:t>2014,</w:t>
      </w:r>
      <w:r>
        <w:rPr>
          <w:spacing w:val="-8"/>
          <w:w w:val="105"/>
        </w:rPr>
        <w:t> </w:t>
      </w:r>
      <w:r>
        <w:rPr>
          <w:spacing w:val="-2"/>
          <w:w w:val="105"/>
        </w:rPr>
        <w:t>respectively.</w:t>
      </w:r>
    </w:p>
    <w:p>
      <w:pPr>
        <w:pStyle w:val="BodyText"/>
        <w:spacing w:line="249" w:lineRule="auto" w:before="169"/>
        <w:ind w:left="168" w:right="125"/>
        <w:jc w:val="both"/>
      </w:pPr>
      <w:r>
        <w:rPr>
          <w:w w:val="105"/>
        </w:rPr>
        <w:t>Tax</w:t>
      </w:r>
      <w:r>
        <w:rPr>
          <w:spacing w:val="-8"/>
          <w:w w:val="105"/>
        </w:rPr>
        <w:t> </w:t>
      </w:r>
      <w:r>
        <w:rPr>
          <w:w w:val="105"/>
        </w:rPr>
        <w:t>contingencies</w:t>
      </w:r>
      <w:r>
        <w:rPr>
          <w:spacing w:val="-8"/>
          <w:w w:val="105"/>
        </w:rPr>
        <w:t> </w:t>
      </w:r>
      <w:r>
        <w:rPr>
          <w:w w:val="105"/>
        </w:rPr>
        <w:t>and</w:t>
      </w:r>
      <w:r>
        <w:rPr>
          <w:spacing w:val="-8"/>
          <w:w w:val="105"/>
        </w:rPr>
        <w:t> </w:t>
      </w:r>
      <w:r>
        <w:rPr>
          <w:w w:val="105"/>
        </w:rPr>
        <w:t>other</w:t>
      </w:r>
      <w:r>
        <w:rPr>
          <w:spacing w:val="-8"/>
          <w:w w:val="105"/>
        </w:rPr>
        <w:t> </w:t>
      </w:r>
      <w:r>
        <w:rPr>
          <w:w w:val="105"/>
        </w:rPr>
        <w:t>income</w:t>
      </w:r>
      <w:r>
        <w:rPr>
          <w:spacing w:val="-8"/>
          <w:w w:val="105"/>
        </w:rPr>
        <w:t> </w:t>
      </w:r>
      <w:r>
        <w:rPr>
          <w:w w:val="105"/>
        </w:rPr>
        <w:t>tax</w:t>
      </w:r>
      <w:r>
        <w:rPr>
          <w:spacing w:val="-8"/>
          <w:w w:val="105"/>
        </w:rPr>
        <w:t> </w:t>
      </w:r>
      <w:r>
        <w:rPr>
          <w:w w:val="105"/>
        </w:rPr>
        <w:t>liabilities</w:t>
      </w:r>
      <w:r>
        <w:rPr>
          <w:spacing w:val="-8"/>
          <w:w w:val="105"/>
        </w:rPr>
        <w:t> </w:t>
      </w:r>
      <w:r>
        <w:rPr>
          <w:w w:val="105"/>
        </w:rPr>
        <w:t>were</w:t>
      </w:r>
      <w:r>
        <w:rPr>
          <w:spacing w:val="-8"/>
          <w:w w:val="105"/>
        </w:rPr>
        <w:t> </w:t>
      </w:r>
      <w:r>
        <w:rPr>
          <w:w w:val="105"/>
        </w:rPr>
        <w:t>$11.8</w:t>
      </w:r>
      <w:r>
        <w:rPr>
          <w:spacing w:val="-8"/>
          <w:w w:val="105"/>
        </w:rPr>
        <w:t> </w:t>
      </w:r>
      <w:r>
        <w:rPr>
          <w:w w:val="105"/>
        </w:rPr>
        <w:t>billion</w:t>
      </w:r>
      <w:r>
        <w:rPr>
          <w:spacing w:val="-8"/>
          <w:w w:val="105"/>
        </w:rPr>
        <w:t> </w:t>
      </w:r>
      <w:r>
        <w:rPr>
          <w:w w:val="105"/>
        </w:rPr>
        <w:t>and</w:t>
      </w:r>
      <w:r>
        <w:rPr>
          <w:spacing w:val="-8"/>
          <w:w w:val="105"/>
        </w:rPr>
        <w:t> </w:t>
      </w:r>
      <w:r>
        <w:rPr>
          <w:w w:val="105"/>
        </w:rPr>
        <w:t>$12.1</w:t>
      </w:r>
      <w:r>
        <w:rPr>
          <w:spacing w:val="-8"/>
          <w:w w:val="105"/>
        </w:rPr>
        <w:t> </w:t>
      </w:r>
      <w:r>
        <w:rPr>
          <w:w w:val="105"/>
        </w:rPr>
        <w:t>billion</w:t>
      </w:r>
      <w:r>
        <w:rPr>
          <w:spacing w:val="-8"/>
          <w:w w:val="105"/>
        </w:rPr>
        <w:t> </w:t>
      </w:r>
      <w:r>
        <w:rPr>
          <w:w w:val="105"/>
        </w:rPr>
        <w:t>as</w:t>
      </w:r>
      <w:r>
        <w:rPr>
          <w:spacing w:val="-8"/>
          <w:w w:val="105"/>
        </w:rPr>
        <w:t> </w:t>
      </w:r>
      <w:r>
        <w:rPr>
          <w:w w:val="105"/>
        </w:rPr>
        <w:t>of</w:t>
      </w:r>
      <w:r>
        <w:rPr>
          <w:spacing w:val="-8"/>
          <w:w w:val="105"/>
        </w:rPr>
        <w:t> </w:t>
      </w:r>
      <w:r>
        <w:rPr>
          <w:w w:val="105"/>
        </w:rPr>
        <w:t>June</w:t>
      </w:r>
      <w:r>
        <w:rPr>
          <w:spacing w:val="-8"/>
          <w:w w:val="105"/>
        </w:rPr>
        <w:t> </w:t>
      </w:r>
      <w:r>
        <w:rPr>
          <w:w w:val="105"/>
        </w:rPr>
        <w:t>30,</w:t>
      </w:r>
      <w:r>
        <w:rPr>
          <w:spacing w:val="-8"/>
          <w:w w:val="105"/>
        </w:rPr>
        <w:t> </w:t>
      </w:r>
      <w:r>
        <w:rPr>
          <w:w w:val="105"/>
        </w:rPr>
        <w:t>2016</w:t>
      </w:r>
      <w:r>
        <w:rPr>
          <w:spacing w:val="-8"/>
          <w:w w:val="105"/>
        </w:rPr>
        <w:t> </w:t>
      </w:r>
      <w:r>
        <w:rPr>
          <w:w w:val="105"/>
        </w:rPr>
        <w:t>and</w:t>
      </w:r>
      <w:r>
        <w:rPr>
          <w:spacing w:val="-8"/>
          <w:w w:val="105"/>
        </w:rPr>
        <w:t> </w:t>
      </w:r>
      <w:r>
        <w:rPr>
          <w:w w:val="105"/>
        </w:rPr>
        <w:t>2015,</w:t>
      </w:r>
      <w:r>
        <w:rPr>
          <w:spacing w:val="-8"/>
          <w:w w:val="105"/>
        </w:rPr>
        <w:t> </w:t>
      </w:r>
      <w:r>
        <w:rPr>
          <w:w w:val="105"/>
        </w:rPr>
        <w:t>respectively,</w:t>
      </w:r>
      <w:r>
        <w:rPr>
          <w:spacing w:val="-8"/>
          <w:w w:val="105"/>
        </w:rPr>
        <w:t> </w:t>
      </w:r>
      <w:r>
        <w:rPr>
          <w:w w:val="105"/>
        </w:rPr>
        <w:t>and</w:t>
      </w:r>
      <w:r>
        <w:rPr>
          <w:spacing w:val="-8"/>
          <w:w w:val="105"/>
        </w:rPr>
        <w:t> </w:t>
      </w:r>
      <w:r>
        <w:rPr>
          <w:w w:val="105"/>
        </w:rPr>
        <w:t>are</w:t>
      </w:r>
      <w:r>
        <w:rPr>
          <w:spacing w:val="-8"/>
          <w:w w:val="105"/>
        </w:rPr>
        <w:t> </w:t>
      </w:r>
      <w:r>
        <w:rPr>
          <w:w w:val="105"/>
        </w:rPr>
        <w:t>included in other long-term liabilities. This decrease relates primarily to tax credits available for carryover and a partial settlement of the IRS audit for tax years 2007 to 2009, offset by increases relating to intercompany transfer pricing.</w:t>
      </w:r>
    </w:p>
    <w:p>
      <w:pPr>
        <w:pStyle w:val="BodyText"/>
        <w:spacing w:before="45"/>
      </w:pPr>
    </w:p>
    <w:p>
      <w:pPr>
        <w:pStyle w:val="Heading2"/>
      </w:pPr>
      <w:r>
        <w:rPr/>
        <w:t>Uncertain</w:t>
      </w:r>
      <w:r>
        <w:rPr>
          <w:spacing w:val="10"/>
        </w:rPr>
        <w:t> </w:t>
      </w:r>
      <w:r>
        <w:rPr/>
        <w:t>Tax</w:t>
      </w:r>
      <w:r>
        <w:rPr>
          <w:spacing w:val="10"/>
        </w:rPr>
        <w:t> </w:t>
      </w:r>
      <w:r>
        <w:rPr>
          <w:spacing w:val="-2"/>
        </w:rPr>
        <w:t>Positions</w:t>
      </w:r>
    </w:p>
    <w:p>
      <w:pPr>
        <w:pStyle w:val="BodyText"/>
        <w:spacing w:line="249" w:lineRule="auto" w:before="170"/>
        <w:ind w:left="168" w:right="120"/>
        <w:jc w:val="both"/>
      </w:pPr>
      <w:r>
        <w:rPr>
          <w:w w:val="105"/>
        </w:rPr>
        <w:t>Unrecognized</w:t>
      </w:r>
      <w:r>
        <w:rPr>
          <w:spacing w:val="-5"/>
          <w:w w:val="105"/>
        </w:rPr>
        <w:t> </w:t>
      </w:r>
      <w:r>
        <w:rPr>
          <w:w w:val="105"/>
        </w:rPr>
        <w:t>tax</w:t>
      </w:r>
      <w:r>
        <w:rPr>
          <w:spacing w:val="-5"/>
          <w:w w:val="105"/>
        </w:rPr>
        <w:t> </w:t>
      </w:r>
      <w:r>
        <w:rPr>
          <w:w w:val="105"/>
        </w:rPr>
        <w:t>benefits</w:t>
      </w:r>
      <w:r>
        <w:rPr>
          <w:spacing w:val="-5"/>
          <w:w w:val="105"/>
        </w:rPr>
        <w:t> </w:t>
      </w:r>
      <w:r>
        <w:rPr>
          <w:w w:val="105"/>
        </w:rPr>
        <w:t>as</w:t>
      </w:r>
      <w:r>
        <w:rPr>
          <w:spacing w:val="-5"/>
          <w:w w:val="105"/>
        </w:rPr>
        <w:t> </w:t>
      </w:r>
      <w:r>
        <w:rPr>
          <w:w w:val="105"/>
        </w:rPr>
        <w:t>of</w:t>
      </w:r>
      <w:r>
        <w:rPr>
          <w:spacing w:val="-5"/>
          <w:w w:val="105"/>
        </w:rPr>
        <w:t> </w:t>
      </w:r>
      <w:r>
        <w:rPr>
          <w:w w:val="105"/>
        </w:rPr>
        <w:t>June</w:t>
      </w:r>
      <w:r>
        <w:rPr>
          <w:spacing w:val="-5"/>
          <w:w w:val="105"/>
        </w:rPr>
        <w:t> </w:t>
      </w:r>
      <w:r>
        <w:rPr>
          <w:w w:val="105"/>
        </w:rPr>
        <w:t>30,</w:t>
      </w:r>
      <w:r>
        <w:rPr>
          <w:spacing w:val="-5"/>
          <w:w w:val="105"/>
        </w:rPr>
        <w:t> </w:t>
      </w:r>
      <w:r>
        <w:rPr>
          <w:w w:val="105"/>
        </w:rPr>
        <w:t>2016,</w:t>
      </w:r>
      <w:r>
        <w:rPr>
          <w:spacing w:val="-5"/>
          <w:w w:val="105"/>
        </w:rPr>
        <w:t> </w:t>
      </w:r>
      <w:r>
        <w:rPr>
          <w:w w:val="105"/>
        </w:rPr>
        <w:t>2015,</w:t>
      </w:r>
      <w:r>
        <w:rPr>
          <w:spacing w:val="-5"/>
          <w:w w:val="105"/>
        </w:rPr>
        <w:t> </w:t>
      </w:r>
      <w:r>
        <w:rPr>
          <w:w w:val="105"/>
        </w:rPr>
        <w:t>and</w:t>
      </w:r>
      <w:r>
        <w:rPr>
          <w:spacing w:val="-5"/>
          <w:w w:val="105"/>
        </w:rPr>
        <w:t> </w:t>
      </w:r>
      <w:r>
        <w:rPr>
          <w:w w:val="105"/>
        </w:rPr>
        <w:t>2014,</w:t>
      </w:r>
      <w:r>
        <w:rPr>
          <w:spacing w:val="-5"/>
          <w:w w:val="105"/>
        </w:rPr>
        <w:t> </w:t>
      </w:r>
      <w:r>
        <w:rPr>
          <w:w w:val="105"/>
        </w:rPr>
        <w:t>were</w:t>
      </w:r>
      <w:r>
        <w:rPr>
          <w:spacing w:val="-5"/>
          <w:w w:val="105"/>
        </w:rPr>
        <w:t> </w:t>
      </w:r>
      <w:r>
        <w:rPr>
          <w:w w:val="105"/>
        </w:rPr>
        <w:t>$10.2</w:t>
      </w:r>
      <w:r>
        <w:rPr>
          <w:spacing w:val="-5"/>
          <w:w w:val="105"/>
        </w:rPr>
        <w:t> </w:t>
      </w:r>
      <w:r>
        <w:rPr>
          <w:w w:val="105"/>
        </w:rPr>
        <w:t>billion,</w:t>
      </w:r>
      <w:r>
        <w:rPr>
          <w:spacing w:val="-5"/>
          <w:w w:val="105"/>
        </w:rPr>
        <w:t> </w:t>
      </w:r>
      <w:r>
        <w:rPr>
          <w:w w:val="105"/>
        </w:rPr>
        <w:t>$9.6</w:t>
      </w:r>
      <w:r>
        <w:rPr>
          <w:spacing w:val="-5"/>
          <w:w w:val="105"/>
        </w:rPr>
        <w:t> </w:t>
      </w:r>
      <w:r>
        <w:rPr>
          <w:w w:val="105"/>
        </w:rPr>
        <w:t>billion,</w:t>
      </w:r>
      <w:r>
        <w:rPr>
          <w:spacing w:val="-5"/>
          <w:w w:val="105"/>
        </w:rPr>
        <w:t> </w:t>
      </w:r>
      <w:r>
        <w:rPr>
          <w:w w:val="105"/>
        </w:rPr>
        <w:t>and</w:t>
      </w:r>
      <w:r>
        <w:rPr>
          <w:spacing w:val="-5"/>
          <w:w w:val="105"/>
        </w:rPr>
        <w:t> </w:t>
      </w:r>
      <w:r>
        <w:rPr>
          <w:w w:val="105"/>
        </w:rPr>
        <w:t>$8.7</w:t>
      </w:r>
      <w:r>
        <w:rPr>
          <w:spacing w:val="-5"/>
          <w:w w:val="105"/>
        </w:rPr>
        <w:t> </w:t>
      </w:r>
      <w:r>
        <w:rPr>
          <w:w w:val="105"/>
        </w:rPr>
        <w:t>billion,</w:t>
      </w:r>
      <w:r>
        <w:rPr>
          <w:spacing w:val="-5"/>
          <w:w w:val="105"/>
        </w:rPr>
        <w:t> </w:t>
      </w:r>
      <w:r>
        <w:rPr>
          <w:w w:val="105"/>
        </w:rPr>
        <w:t>respectively.</w:t>
      </w:r>
      <w:r>
        <w:rPr>
          <w:spacing w:val="-5"/>
          <w:w w:val="105"/>
        </w:rPr>
        <w:t> </w:t>
      </w:r>
      <w:r>
        <w:rPr>
          <w:w w:val="105"/>
        </w:rPr>
        <w:t>If</w:t>
      </w:r>
      <w:r>
        <w:rPr>
          <w:spacing w:val="-5"/>
          <w:w w:val="105"/>
        </w:rPr>
        <w:t> </w:t>
      </w:r>
      <w:r>
        <w:rPr>
          <w:w w:val="105"/>
        </w:rPr>
        <w:t>recognized,</w:t>
      </w:r>
      <w:r>
        <w:rPr>
          <w:spacing w:val="-5"/>
          <w:w w:val="105"/>
        </w:rPr>
        <w:t> </w:t>
      </w:r>
      <w:r>
        <w:rPr>
          <w:w w:val="105"/>
        </w:rPr>
        <w:t>these tax</w:t>
      </w:r>
      <w:r>
        <w:rPr>
          <w:spacing w:val="-3"/>
          <w:w w:val="105"/>
        </w:rPr>
        <w:t> </w:t>
      </w:r>
      <w:r>
        <w:rPr>
          <w:w w:val="105"/>
        </w:rPr>
        <w:t>benefits</w:t>
      </w:r>
      <w:r>
        <w:rPr>
          <w:spacing w:val="-3"/>
          <w:w w:val="105"/>
        </w:rPr>
        <w:t> </w:t>
      </w:r>
      <w:r>
        <w:rPr>
          <w:w w:val="105"/>
        </w:rPr>
        <w:t>would</w:t>
      </w:r>
      <w:r>
        <w:rPr>
          <w:spacing w:val="-3"/>
          <w:w w:val="105"/>
        </w:rPr>
        <w:t> </w:t>
      </w:r>
      <w:r>
        <w:rPr>
          <w:w w:val="105"/>
        </w:rPr>
        <w:t>affect</w:t>
      </w:r>
      <w:r>
        <w:rPr>
          <w:spacing w:val="-3"/>
          <w:w w:val="105"/>
        </w:rPr>
        <w:t> </w:t>
      </w:r>
      <w:r>
        <w:rPr>
          <w:w w:val="105"/>
        </w:rPr>
        <w:t>our</w:t>
      </w:r>
      <w:r>
        <w:rPr>
          <w:spacing w:val="-3"/>
          <w:w w:val="105"/>
        </w:rPr>
        <w:t> </w:t>
      </w:r>
      <w:r>
        <w:rPr>
          <w:w w:val="105"/>
        </w:rPr>
        <w:t>effective</w:t>
      </w:r>
      <w:r>
        <w:rPr>
          <w:spacing w:val="-3"/>
          <w:w w:val="105"/>
        </w:rPr>
        <w:t> </w:t>
      </w:r>
      <w:r>
        <w:rPr>
          <w:w w:val="105"/>
        </w:rPr>
        <w:t>tax</w:t>
      </w:r>
      <w:r>
        <w:rPr>
          <w:spacing w:val="-3"/>
          <w:w w:val="105"/>
        </w:rPr>
        <w:t> </w:t>
      </w:r>
      <w:r>
        <w:rPr>
          <w:w w:val="105"/>
        </w:rPr>
        <w:t>rates</w:t>
      </w:r>
      <w:r>
        <w:rPr>
          <w:spacing w:val="-3"/>
          <w:w w:val="105"/>
        </w:rPr>
        <w:t> </w:t>
      </w:r>
      <w:r>
        <w:rPr>
          <w:w w:val="105"/>
        </w:rPr>
        <w:t>for</w:t>
      </w:r>
      <w:r>
        <w:rPr>
          <w:spacing w:val="-3"/>
          <w:w w:val="105"/>
        </w:rPr>
        <w:t> </w:t>
      </w:r>
      <w:r>
        <w:rPr>
          <w:w w:val="105"/>
        </w:rPr>
        <w:t>fiscal</w:t>
      </w:r>
      <w:r>
        <w:rPr>
          <w:spacing w:val="-3"/>
          <w:w w:val="105"/>
        </w:rPr>
        <w:t> </w:t>
      </w:r>
      <w:r>
        <w:rPr>
          <w:w w:val="105"/>
        </w:rPr>
        <w:t>years</w:t>
      </w:r>
      <w:r>
        <w:rPr>
          <w:spacing w:val="-3"/>
          <w:w w:val="105"/>
        </w:rPr>
        <w:t> </w:t>
      </w:r>
      <w:r>
        <w:rPr>
          <w:w w:val="105"/>
        </w:rPr>
        <w:t>2016,</w:t>
      </w:r>
      <w:r>
        <w:rPr>
          <w:spacing w:val="-3"/>
          <w:w w:val="105"/>
        </w:rPr>
        <w:t> </w:t>
      </w:r>
      <w:r>
        <w:rPr>
          <w:w w:val="105"/>
        </w:rPr>
        <w:t>2015,</w:t>
      </w:r>
      <w:r>
        <w:rPr>
          <w:spacing w:val="-3"/>
          <w:w w:val="105"/>
        </w:rPr>
        <w:t> </w:t>
      </w:r>
      <w:r>
        <w:rPr>
          <w:w w:val="105"/>
        </w:rPr>
        <w:t>and</w:t>
      </w:r>
      <w:r>
        <w:rPr>
          <w:spacing w:val="-3"/>
          <w:w w:val="105"/>
        </w:rPr>
        <w:t> </w:t>
      </w:r>
      <w:r>
        <w:rPr>
          <w:w w:val="105"/>
        </w:rPr>
        <w:t>2014,</w:t>
      </w:r>
      <w:r>
        <w:rPr>
          <w:spacing w:val="-3"/>
          <w:w w:val="105"/>
        </w:rPr>
        <w:t> </w:t>
      </w:r>
      <w:r>
        <w:rPr>
          <w:w w:val="105"/>
        </w:rPr>
        <w:t>by</w:t>
      </w:r>
      <w:r>
        <w:rPr>
          <w:spacing w:val="-3"/>
          <w:w w:val="105"/>
        </w:rPr>
        <w:t> </w:t>
      </w:r>
      <w:r>
        <w:rPr>
          <w:w w:val="105"/>
        </w:rPr>
        <w:t>$8.8</w:t>
      </w:r>
      <w:r>
        <w:rPr>
          <w:spacing w:val="-3"/>
          <w:w w:val="105"/>
        </w:rPr>
        <w:t> </w:t>
      </w:r>
      <w:r>
        <w:rPr>
          <w:w w:val="105"/>
        </w:rPr>
        <w:t>billion,</w:t>
      </w:r>
      <w:r>
        <w:rPr>
          <w:spacing w:val="-3"/>
          <w:w w:val="105"/>
        </w:rPr>
        <w:t> </w:t>
      </w:r>
      <w:r>
        <w:rPr>
          <w:w w:val="105"/>
        </w:rPr>
        <w:t>$7.9</w:t>
      </w:r>
      <w:r>
        <w:rPr>
          <w:spacing w:val="-3"/>
          <w:w w:val="105"/>
        </w:rPr>
        <w:t> </w:t>
      </w:r>
      <w:r>
        <w:rPr>
          <w:w w:val="105"/>
        </w:rPr>
        <w:t>billion,</w:t>
      </w:r>
      <w:r>
        <w:rPr>
          <w:spacing w:val="-3"/>
          <w:w w:val="105"/>
        </w:rPr>
        <w:t> </w:t>
      </w:r>
      <w:r>
        <w:rPr>
          <w:w w:val="105"/>
        </w:rPr>
        <w:t>and</w:t>
      </w:r>
      <w:r>
        <w:rPr>
          <w:spacing w:val="-3"/>
          <w:w w:val="105"/>
        </w:rPr>
        <w:t> </w:t>
      </w:r>
      <w:r>
        <w:rPr>
          <w:w w:val="105"/>
        </w:rPr>
        <w:t>$7.0</w:t>
      </w:r>
      <w:r>
        <w:rPr>
          <w:spacing w:val="-3"/>
          <w:w w:val="105"/>
        </w:rPr>
        <w:t> </w:t>
      </w:r>
      <w:r>
        <w:rPr>
          <w:w w:val="105"/>
        </w:rPr>
        <w:t>billion,</w:t>
      </w:r>
      <w:r>
        <w:rPr>
          <w:spacing w:val="-3"/>
          <w:w w:val="105"/>
        </w:rPr>
        <w:t> </w:t>
      </w:r>
      <w:r>
        <w:rPr>
          <w:w w:val="105"/>
        </w:rPr>
        <w:t>respectively.</w:t>
      </w:r>
    </w:p>
    <w:p>
      <w:pPr>
        <w:pStyle w:val="BodyText"/>
        <w:spacing w:line="249" w:lineRule="auto" w:before="160"/>
        <w:ind w:left="168" w:right="119"/>
        <w:jc w:val="both"/>
      </w:pPr>
      <w:r>
        <w:rPr>
          <w:w w:val="105"/>
        </w:rPr>
        <w:t>As of June 30, 2016, 2015, and 2014, we had accrued interest expense related to uncertain tax positions of $1.9 billion, $1.7 billion, and $1.5 billion, respectively, net of federal income tax benefits. Interest expense on unrecognized tax benefits was $163 million, $237 million, and $235 million</w:t>
      </w:r>
      <w:r>
        <w:rPr>
          <w:spacing w:val="-1"/>
          <w:w w:val="105"/>
        </w:rPr>
        <w:t> </w:t>
      </w:r>
      <w:r>
        <w:rPr>
          <w:w w:val="105"/>
        </w:rPr>
        <w:t>in</w:t>
      </w:r>
      <w:r>
        <w:rPr>
          <w:spacing w:val="-1"/>
          <w:w w:val="105"/>
        </w:rPr>
        <w:t> </w:t>
      </w:r>
      <w:r>
        <w:rPr>
          <w:w w:val="105"/>
        </w:rPr>
        <w:t>fiscal</w:t>
      </w:r>
      <w:r>
        <w:rPr>
          <w:spacing w:val="-1"/>
          <w:w w:val="105"/>
        </w:rPr>
        <w:t> </w:t>
      </w:r>
      <w:r>
        <w:rPr>
          <w:w w:val="105"/>
        </w:rPr>
        <w:t>years</w:t>
      </w:r>
      <w:r>
        <w:rPr>
          <w:spacing w:val="-1"/>
          <w:w w:val="105"/>
        </w:rPr>
        <w:t> </w:t>
      </w:r>
      <w:r>
        <w:rPr>
          <w:w w:val="105"/>
        </w:rPr>
        <w:t>2016,</w:t>
      </w:r>
      <w:r>
        <w:rPr>
          <w:spacing w:val="-1"/>
          <w:w w:val="105"/>
        </w:rPr>
        <w:t> </w:t>
      </w:r>
      <w:r>
        <w:rPr>
          <w:w w:val="105"/>
        </w:rPr>
        <w:t>2015,</w:t>
      </w:r>
      <w:r>
        <w:rPr>
          <w:spacing w:val="-1"/>
          <w:w w:val="105"/>
        </w:rPr>
        <w:t> </w:t>
      </w:r>
      <w:r>
        <w:rPr>
          <w:w w:val="105"/>
        </w:rPr>
        <w:t>and</w:t>
      </w:r>
      <w:r>
        <w:rPr>
          <w:spacing w:val="-1"/>
          <w:w w:val="105"/>
        </w:rPr>
        <w:t> </w:t>
      </w:r>
      <w:r>
        <w:rPr>
          <w:w w:val="105"/>
        </w:rPr>
        <w:t>2014,</w:t>
      </w:r>
      <w:r>
        <w:rPr>
          <w:spacing w:val="-1"/>
          <w:w w:val="105"/>
        </w:rPr>
        <w:t> </w:t>
      </w:r>
      <w:r>
        <w:rPr>
          <w:w w:val="105"/>
        </w:rPr>
        <w:t>respectively,</w:t>
      </w:r>
      <w:r>
        <w:rPr>
          <w:spacing w:val="-1"/>
          <w:w w:val="105"/>
        </w:rPr>
        <w:t> </w:t>
      </w:r>
      <w:r>
        <w:rPr>
          <w:w w:val="105"/>
        </w:rPr>
        <w:t>and</w:t>
      </w:r>
      <w:r>
        <w:rPr>
          <w:spacing w:val="-1"/>
          <w:w w:val="105"/>
        </w:rPr>
        <w:t> </w:t>
      </w:r>
      <w:r>
        <w:rPr>
          <w:w w:val="105"/>
        </w:rPr>
        <w:t>was</w:t>
      </w:r>
      <w:r>
        <w:rPr>
          <w:spacing w:val="-1"/>
          <w:w w:val="105"/>
        </w:rPr>
        <w:t> </w:t>
      </w:r>
      <w:r>
        <w:rPr>
          <w:w w:val="105"/>
        </w:rPr>
        <w:t>included</w:t>
      </w:r>
      <w:r>
        <w:rPr>
          <w:spacing w:val="-1"/>
          <w:w w:val="105"/>
        </w:rPr>
        <w:t> </w:t>
      </w:r>
      <w:r>
        <w:rPr>
          <w:w w:val="105"/>
        </w:rPr>
        <w:t>in</w:t>
      </w:r>
      <w:r>
        <w:rPr>
          <w:spacing w:val="-1"/>
          <w:w w:val="105"/>
        </w:rPr>
        <w:t> </w:t>
      </w:r>
      <w:r>
        <w:rPr>
          <w:w w:val="105"/>
        </w:rPr>
        <w:t>provision</w:t>
      </w:r>
      <w:r>
        <w:rPr>
          <w:spacing w:val="-1"/>
          <w:w w:val="105"/>
        </w:rPr>
        <w:t> </w:t>
      </w:r>
      <w:r>
        <w:rPr>
          <w:w w:val="105"/>
        </w:rPr>
        <w:t>for</w:t>
      </w:r>
      <w:r>
        <w:rPr>
          <w:spacing w:val="-1"/>
          <w:w w:val="105"/>
        </w:rPr>
        <w:t> </w:t>
      </w:r>
      <w:r>
        <w:rPr>
          <w:w w:val="105"/>
        </w:rPr>
        <w:t>income</w:t>
      </w:r>
      <w:r>
        <w:rPr>
          <w:spacing w:val="-1"/>
          <w:w w:val="105"/>
        </w:rPr>
        <w:t> </w:t>
      </w:r>
      <w:r>
        <w:rPr>
          <w:w w:val="105"/>
        </w:rPr>
        <w:t>taxes.</w:t>
      </w:r>
    </w:p>
    <w:p>
      <w:pPr>
        <w:pStyle w:val="BodyText"/>
        <w:spacing w:before="160"/>
        <w:ind w:left="168"/>
      </w:pPr>
      <w:r>
        <w:rPr>
          <w:w w:val="105"/>
        </w:rPr>
        <w:t>The</w:t>
      </w:r>
      <w:r>
        <w:rPr>
          <w:spacing w:val="-11"/>
          <w:w w:val="105"/>
        </w:rPr>
        <w:t> </w:t>
      </w:r>
      <w:r>
        <w:rPr>
          <w:w w:val="105"/>
        </w:rPr>
        <w:t>aggregate</w:t>
      </w:r>
      <w:r>
        <w:rPr>
          <w:spacing w:val="-10"/>
          <w:w w:val="105"/>
        </w:rPr>
        <w:t> </w:t>
      </w:r>
      <w:r>
        <w:rPr>
          <w:w w:val="105"/>
        </w:rPr>
        <w:t>changes</w:t>
      </w:r>
      <w:r>
        <w:rPr>
          <w:spacing w:val="-10"/>
          <w:w w:val="105"/>
        </w:rPr>
        <w:t> </w:t>
      </w:r>
      <w:r>
        <w:rPr>
          <w:w w:val="105"/>
        </w:rPr>
        <w:t>in</w:t>
      </w:r>
      <w:r>
        <w:rPr>
          <w:spacing w:val="-10"/>
          <w:w w:val="105"/>
        </w:rPr>
        <w:t> </w:t>
      </w:r>
      <w:r>
        <w:rPr>
          <w:w w:val="105"/>
        </w:rPr>
        <w:t>the</w:t>
      </w:r>
      <w:r>
        <w:rPr>
          <w:spacing w:val="-10"/>
          <w:w w:val="105"/>
        </w:rPr>
        <w:t> </w:t>
      </w:r>
      <w:r>
        <w:rPr>
          <w:w w:val="105"/>
        </w:rPr>
        <w:t>balance</w:t>
      </w:r>
      <w:r>
        <w:rPr>
          <w:spacing w:val="-10"/>
          <w:w w:val="105"/>
        </w:rPr>
        <w:t> </w:t>
      </w:r>
      <w:r>
        <w:rPr>
          <w:w w:val="105"/>
        </w:rPr>
        <w:t>of</w:t>
      </w:r>
      <w:r>
        <w:rPr>
          <w:spacing w:val="-10"/>
          <w:w w:val="105"/>
        </w:rPr>
        <w:t> </w:t>
      </w:r>
      <w:r>
        <w:rPr>
          <w:w w:val="105"/>
        </w:rPr>
        <w:t>unrecognized</w:t>
      </w:r>
      <w:r>
        <w:rPr>
          <w:spacing w:val="-10"/>
          <w:w w:val="105"/>
        </w:rPr>
        <w:t> </w:t>
      </w:r>
      <w:r>
        <w:rPr>
          <w:w w:val="105"/>
        </w:rPr>
        <w:t>tax</w:t>
      </w:r>
      <w:r>
        <w:rPr>
          <w:spacing w:val="-10"/>
          <w:w w:val="105"/>
        </w:rPr>
        <w:t> </w:t>
      </w:r>
      <w:r>
        <w:rPr>
          <w:w w:val="105"/>
        </w:rPr>
        <w:t>benefits</w:t>
      </w:r>
      <w:r>
        <w:rPr>
          <w:spacing w:val="-10"/>
          <w:w w:val="105"/>
        </w:rPr>
        <w:t> </w:t>
      </w:r>
      <w:r>
        <w:rPr>
          <w:w w:val="105"/>
        </w:rPr>
        <w:t>were</w:t>
      </w:r>
      <w:r>
        <w:rPr>
          <w:spacing w:val="-10"/>
          <w:w w:val="105"/>
        </w:rPr>
        <w:t> </w:t>
      </w:r>
      <w:r>
        <w:rPr>
          <w:w w:val="105"/>
        </w:rPr>
        <w:t>as</w:t>
      </w:r>
      <w:r>
        <w:rPr>
          <w:spacing w:val="-10"/>
          <w:w w:val="105"/>
        </w:rPr>
        <w:t> </w:t>
      </w:r>
      <w:r>
        <w:rPr>
          <w:spacing w:val="-2"/>
          <w:w w:val="105"/>
        </w:rPr>
        <w:t>follows:</w:t>
      </w:r>
    </w:p>
    <w:p>
      <w:pPr>
        <w:pStyle w:val="BodyText"/>
        <w:spacing w:before="11"/>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66"/>
        <w:gridCol w:w="2952"/>
        <w:gridCol w:w="266"/>
        <w:gridCol w:w="707"/>
        <w:gridCol w:w="266"/>
        <w:gridCol w:w="757"/>
      </w:tblGrid>
      <w:tr>
        <w:trPr>
          <w:trHeight w:val="256" w:hRule="atLeast"/>
        </w:trPr>
        <w:tc>
          <w:tcPr>
            <w:tcW w:w="6466" w:type="dxa"/>
            <w:tcBorders>
              <w:bottom w:val="single" w:sz="6" w:space="0" w:color="808080"/>
            </w:tcBorders>
          </w:tcPr>
          <w:p>
            <w:pPr>
              <w:pStyle w:val="TableParagraph"/>
              <w:ind w:left="-1"/>
              <w:rPr>
                <w:b/>
                <w:sz w:val="13"/>
              </w:rPr>
            </w:pPr>
            <w:r>
              <w:rPr>
                <w:b/>
                <w:w w:val="105"/>
                <w:sz w:val="13"/>
              </w:rPr>
              <w:t>(In</w:t>
            </w:r>
            <w:r>
              <w:rPr>
                <w:b/>
                <w:spacing w:val="-4"/>
                <w:w w:val="105"/>
                <w:sz w:val="13"/>
              </w:rPr>
              <w:t> </w:t>
            </w:r>
            <w:r>
              <w:rPr>
                <w:b/>
                <w:spacing w:val="-2"/>
                <w:w w:val="105"/>
                <w:sz w:val="13"/>
              </w:rPr>
              <w:t>millions)</w:t>
            </w:r>
          </w:p>
        </w:tc>
        <w:tc>
          <w:tcPr>
            <w:tcW w:w="4948" w:type="dxa"/>
            <w:gridSpan w:val="5"/>
            <w:tcBorders>
              <w:bottom w:val="single" w:sz="6" w:space="0" w:color="808080"/>
            </w:tcBorders>
          </w:tcPr>
          <w:p>
            <w:pPr>
              <w:pStyle w:val="TableParagraph"/>
              <w:rPr>
                <w:rFonts w:ascii="Times New Roman"/>
                <w:sz w:val="16"/>
              </w:rPr>
            </w:pPr>
          </w:p>
        </w:tc>
      </w:tr>
      <w:tr>
        <w:trPr>
          <w:trHeight w:val="390" w:hRule="atLeast"/>
        </w:trPr>
        <w:tc>
          <w:tcPr>
            <w:tcW w:w="6466" w:type="dxa"/>
            <w:tcBorders>
              <w:top w:val="single" w:sz="6" w:space="0" w:color="808080"/>
            </w:tcBorders>
          </w:tcPr>
          <w:p>
            <w:pPr>
              <w:pStyle w:val="TableParagraph"/>
              <w:spacing w:before="24"/>
              <w:rPr>
                <w:sz w:val="13"/>
              </w:rPr>
            </w:pPr>
          </w:p>
          <w:p>
            <w:pPr>
              <w:pStyle w:val="TableParagraph"/>
              <w:spacing w:before="1"/>
              <w:ind w:left="-1"/>
              <w:rPr>
                <w:b/>
                <w:sz w:val="13"/>
              </w:rPr>
            </w:pPr>
            <w:r>
              <w:rPr>
                <w:b/>
                <w:spacing w:val="-2"/>
                <w:w w:val="105"/>
                <w:sz w:val="13"/>
              </w:rPr>
              <w:t>Year Ended</w:t>
            </w:r>
            <w:r>
              <w:rPr>
                <w:b/>
                <w:spacing w:val="-1"/>
                <w:w w:val="105"/>
                <w:sz w:val="13"/>
              </w:rPr>
              <w:t> </w:t>
            </w:r>
            <w:r>
              <w:rPr>
                <w:b/>
                <w:spacing w:val="-2"/>
                <w:w w:val="105"/>
                <w:sz w:val="13"/>
              </w:rPr>
              <w:t>June </w:t>
            </w:r>
            <w:r>
              <w:rPr>
                <w:b/>
                <w:spacing w:val="-5"/>
                <w:w w:val="105"/>
                <w:sz w:val="13"/>
              </w:rPr>
              <w:t>30,</w:t>
            </w:r>
          </w:p>
        </w:tc>
        <w:tc>
          <w:tcPr>
            <w:tcW w:w="2952" w:type="dxa"/>
            <w:tcBorders>
              <w:top w:val="single" w:sz="6" w:space="0" w:color="808080"/>
            </w:tcBorders>
          </w:tcPr>
          <w:p>
            <w:pPr>
              <w:pStyle w:val="TableParagraph"/>
              <w:spacing w:before="24"/>
              <w:rPr>
                <w:sz w:val="13"/>
              </w:rPr>
            </w:pPr>
          </w:p>
          <w:p>
            <w:pPr>
              <w:pStyle w:val="TableParagraph"/>
              <w:spacing w:before="1"/>
              <w:ind w:right="56"/>
              <w:jc w:val="right"/>
              <w:rPr>
                <w:b/>
                <w:sz w:val="13"/>
              </w:rPr>
            </w:pPr>
            <w:r>
              <w:rPr>
                <w:b/>
                <w:spacing w:val="-4"/>
                <w:w w:val="105"/>
                <w:sz w:val="13"/>
              </w:rPr>
              <w:t>2016</w:t>
            </w:r>
          </w:p>
        </w:tc>
        <w:tc>
          <w:tcPr>
            <w:tcW w:w="266" w:type="dxa"/>
            <w:tcBorders>
              <w:top w:val="single" w:sz="6" w:space="0" w:color="808080"/>
            </w:tcBorders>
          </w:tcPr>
          <w:p>
            <w:pPr>
              <w:pStyle w:val="TableParagraph"/>
              <w:rPr>
                <w:rFonts w:ascii="Times New Roman"/>
                <w:sz w:val="16"/>
              </w:rPr>
            </w:pPr>
          </w:p>
        </w:tc>
        <w:tc>
          <w:tcPr>
            <w:tcW w:w="707" w:type="dxa"/>
            <w:tcBorders>
              <w:top w:val="single" w:sz="6" w:space="0" w:color="808080"/>
            </w:tcBorders>
          </w:tcPr>
          <w:p>
            <w:pPr>
              <w:pStyle w:val="TableParagraph"/>
              <w:spacing w:before="24"/>
              <w:rPr>
                <w:sz w:val="13"/>
              </w:rPr>
            </w:pPr>
          </w:p>
          <w:p>
            <w:pPr>
              <w:pStyle w:val="TableParagraph"/>
              <w:spacing w:before="1"/>
              <w:ind w:left="-1" w:right="57"/>
              <w:jc w:val="right"/>
              <w:rPr>
                <w:b/>
                <w:sz w:val="13"/>
              </w:rPr>
            </w:pPr>
            <w:r>
              <w:rPr>
                <w:b/>
                <w:spacing w:val="-4"/>
                <w:w w:val="105"/>
                <w:sz w:val="13"/>
              </w:rPr>
              <w:t>2015</w:t>
            </w:r>
          </w:p>
        </w:tc>
        <w:tc>
          <w:tcPr>
            <w:tcW w:w="266" w:type="dxa"/>
            <w:tcBorders>
              <w:top w:val="single" w:sz="6" w:space="0" w:color="808080"/>
            </w:tcBorders>
          </w:tcPr>
          <w:p>
            <w:pPr>
              <w:pStyle w:val="TableParagraph"/>
              <w:rPr>
                <w:rFonts w:ascii="Times New Roman"/>
                <w:sz w:val="16"/>
              </w:rPr>
            </w:pPr>
          </w:p>
        </w:tc>
        <w:tc>
          <w:tcPr>
            <w:tcW w:w="757" w:type="dxa"/>
            <w:tcBorders>
              <w:top w:val="single" w:sz="6" w:space="0" w:color="808080"/>
            </w:tcBorders>
          </w:tcPr>
          <w:p>
            <w:pPr>
              <w:pStyle w:val="TableParagraph"/>
              <w:spacing w:before="24"/>
              <w:rPr>
                <w:sz w:val="13"/>
              </w:rPr>
            </w:pPr>
          </w:p>
          <w:p>
            <w:pPr>
              <w:pStyle w:val="TableParagraph"/>
              <w:spacing w:before="1"/>
              <w:ind w:left="346"/>
              <w:rPr>
                <w:b/>
                <w:sz w:val="13"/>
              </w:rPr>
            </w:pPr>
            <w:r>
              <w:rPr>
                <w:b/>
                <w:spacing w:val="-4"/>
                <w:w w:val="105"/>
                <w:sz w:val="13"/>
              </w:rPr>
              <w:t>2014</w:t>
            </w:r>
          </w:p>
        </w:tc>
      </w:tr>
      <w:tr>
        <w:trPr>
          <w:trHeight w:val="202" w:hRule="atLeast"/>
        </w:trPr>
        <w:tc>
          <w:tcPr>
            <w:tcW w:w="6466" w:type="dxa"/>
            <w:shd w:val="clear" w:color="auto" w:fill="CCEDFF"/>
          </w:tcPr>
          <w:p>
            <w:pPr>
              <w:pStyle w:val="TableParagraph"/>
              <w:spacing w:line="180" w:lineRule="exact" w:before="2"/>
              <w:ind w:left="-1"/>
              <w:rPr>
                <w:sz w:val="17"/>
              </w:rPr>
            </w:pPr>
            <w:r>
              <w:rPr>
                <w:w w:val="105"/>
                <w:sz w:val="17"/>
              </w:rPr>
              <w:t>Balance,</w:t>
            </w:r>
            <w:r>
              <w:rPr>
                <w:spacing w:val="-12"/>
                <w:w w:val="105"/>
                <w:sz w:val="17"/>
              </w:rPr>
              <w:t> </w:t>
            </w:r>
            <w:r>
              <w:rPr>
                <w:w w:val="105"/>
                <w:sz w:val="17"/>
              </w:rPr>
              <w:t>beginning</w:t>
            </w:r>
            <w:r>
              <w:rPr>
                <w:spacing w:val="-12"/>
                <w:w w:val="105"/>
                <w:sz w:val="17"/>
              </w:rPr>
              <w:t> </w:t>
            </w:r>
            <w:r>
              <w:rPr>
                <w:w w:val="105"/>
                <w:sz w:val="17"/>
              </w:rPr>
              <w:t>of</w:t>
            </w:r>
            <w:r>
              <w:rPr>
                <w:spacing w:val="-11"/>
                <w:w w:val="105"/>
                <w:sz w:val="17"/>
              </w:rPr>
              <w:t> </w:t>
            </w:r>
            <w:r>
              <w:rPr>
                <w:spacing w:val="-4"/>
                <w:w w:val="105"/>
                <w:sz w:val="17"/>
              </w:rPr>
              <w:t>year</w:t>
            </w:r>
          </w:p>
        </w:tc>
        <w:tc>
          <w:tcPr>
            <w:tcW w:w="2952" w:type="dxa"/>
            <w:shd w:val="clear" w:color="auto" w:fill="CCEDFF"/>
          </w:tcPr>
          <w:p>
            <w:pPr>
              <w:pStyle w:val="TableParagraph"/>
              <w:tabs>
                <w:tab w:pos="303" w:val="left" w:leader="none"/>
              </w:tabs>
              <w:spacing w:line="180" w:lineRule="exact" w:before="2"/>
              <w:ind w:right="56"/>
              <w:jc w:val="right"/>
              <w:rPr>
                <w:b/>
                <w:sz w:val="17"/>
              </w:rPr>
            </w:pPr>
            <w:r>
              <w:rPr>
                <w:b/>
                <w:spacing w:val="-10"/>
                <w:w w:val="105"/>
                <w:sz w:val="17"/>
              </w:rPr>
              <w:t>$</w:t>
            </w:r>
            <w:r>
              <w:rPr>
                <w:b/>
                <w:sz w:val="17"/>
              </w:rPr>
              <w:tab/>
            </w:r>
            <w:r>
              <w:rPr>
                <w:b/>
                <w:spacing w:val="-4"/>
                <w:w w:val="105"/>
                <w:sz w:val="17"/>
              </w:rPr>
              <w:t>9,599</w:t>
            </w:r>
          </w:p>
        </w:tc>
        <w:tc>
          <w:tcPr>
            <w:tcW w:w="266" w:type="dxa"/>
            <w:shd w:val="clear" w:color="auto" w:fill="CCEDFF"/>
          </w:tcPr>
          <w:p>
            <w:pPr>
              <w:pStyle w:val="TableParagraph"/>
              <w:rPr>
                <w:rFonts w:ascii="Times New Roman"/>
                <w:sz w:val="14"/>
              </w:rPr>
            </w:pPr>
          </w:p>
        </w:tc>
        <w:tc>
          <w:tcPr>
            <w:tcW w:w="707" w:type="dxa"/>
            <w:shd w:val="clear" w:color="auto" w:fill="CCEDFF"/>
          </w:tcPr>
          <w:p>
            <w:pPr>
              <w:pStyle w:val="TableParagraph"/>
              <w:spacing w:line="180" w:lineRule="exact" w:before="2"/>
              <w:ind w:left="-1" w:right="57"/>
              <w:jc w:val="right"/>
              <w:rPr>
                <w:sz w:val="17"/>
              </w:rPr>
            </w:pPr>
            <w:r>
              <w:rPr>
                <w:w w:val="105"/>
                <w:sz w:val="17"/>
              </w:rPr>
              <w:t>$</w:t>
            </w:r>
            <w:r>
              <w:rPr>
                <w:spacing w:val="58"/>
                <w:w w:val="105"/>
                <w:sz w:val="17"/>
              </w:rPr>
              <w:t> </w:t>
            </w:r>
            <w:r>
              <w:rPr>
                <w:spacing w:val="-4"/>
                <w:w w:val="105"/>
                <w:sz w:val="17"/>
              </w:rPr>
              <w:t>8,714</w:t>
            </w:r>
          </w:p>
        </w:tc>
        <w:tc>
          <w:tcPr>
            <w:tcW w:w="266" w:type="dxa"/>
            <w:shd w:val="clear" w:color="auto" w:fill="CCEDFF"/>
          </w:tcPr>
          <w:p>
            <w:pPr>
              <w:pStyle w:val="TableParagraph"/>
              <w:rPr>
                <w:rFonts w:ascii="Times New Roman"/>
                <w:sz w:val="14"/>
              </w:rPr>
            </w:pPr>
          </w:p>
        </w:tc>
        <w:tc>
          <w:tcPr>
            <w:tcW w:w="757" w:type="dxa"/>
            <w:shd w:val="clear" w:color="auto" w:fill="CCEDFF"/>
          </w:tcPr>
          <w:p>
            <w:pPr>
              <w:pStyle w:val="TableParagraph"/>
              <w:spacing w:line="180" w:lineRule="exact" w:before="2"/>
              <w:ind w:left="-2"/>
              <w:rPr>
                <w:sz w:val="17"/>
              </w:rPr>
            </w:pPr>
            <w:r>
              <w:rPr>
                <w:w w:val="105"/>
                <w:sz w:val="17"/>
              </w:rPr>
              <w:t>$</w:t>
            </w:r>
            <w:r>
              <w:rPr>
                <w:spacing w:val="58"/>
                <w:w w:val="105"/>
                <w:sz w:val="17"/>
              </w:rPr>
              <w:t> </w:t>
            </w:r>
            <w:r>
              <w:rPr>
                <w:spacing w:val="-2"/>
                <w:w w:val="105"/>
                <w:sz w:val="17"/>
              </w:rPr>
              <w:t>8,648</w:t>
            </w:r>
          </w:p>
        </w:tc>
      </w:tr>
      <w:tr>
        <w:trPr>
          <w:trHeight w:val="202" w:hRule="atLeast"/>
        </w:trPr>
        <w:tc>
          <w:tcPr>
            <w:tcW w:w="6466" w:type="dxa"/>
          </w:tcPr>
          <w:p>
            <w:pPr>
              <w:pStyle w:val="TableParagraph"/>
              <w:spacing w:line="180" w:lineRule="exact" w:before="2"/>
              <w:ind w:left="216"/>
              <w:rPr>
                <w:sz w:val="17"/>
              </w:rPr>
            </w:pPr>
            <w:r>
              <w:rPr>
                <w:w w:val="105"/>
                <w:sz w:val="17"/>
              </w:rPr>
              <w:t>Decreases</w:t>
            </w:r>
            <w:r>
              <w:rPr>
                <w:spacing w:val="-12"/>
                <w:w w:val="105"/>
                <w:sz w:val="17"/>
              </w:rPr>
              <w:t> </w:t>
            </w:r>
            <w:r>
              <w:rPr>
                <w:w w:val="105"/>
                <w:sz w:val="17"/>
              </w:rPr>
              <w:t>related</w:t>
            </w:r>
            <w:r>
              <w:rPr>
                <w:spacing w:val="-11"/>
                <w:w w:val="105"/>
                <w:sz w:val="17"/>
              </w:rPr>
              <w:t> </w:t>
            </w:r>
            <w:r>
              <w:rPr>
                <w:w w:val="105"/>
                <w:sz w:val="17"/>
              </w:rPr>
              <w:t>to</w:t>
            </w:r>
            <w:r>
              <w:rPr>
                <w:spacing w:val="-11"/>
                <w:w w:val="105"/>
                <w:sz w:val="17"/>
              </w:rPr>
              <w:t> </w:t>
            </w:r>
            <w:r>
              <w:rPr>
                <w:spacing w:val="-2"/>
                <w:w w:val="105"/>
                <w:sz w:val="17"/>
              </w:rPr>
              <w:t>settlements</w:t>
            </w:r>
          </w:p>
        </w:tc>
        <w:tc>
          <w:tcPr>
            <w:tcW w:w="2952" w:type="dxa"/>
          </w:tcPr>
          <w:p>
            <w:pPr>
              <w:pStyle w:val="TableParagraph"/>
              <w:spacing w:line="180" w:lineRule="exact" w:before="2"/>
              <w:jc w:val="right"/>
              <w:rPr>
                <w:b/>
                <w:sz w:val="17"/>
              </w:rPr>
            </w:pPr>
            <w:r>
              <w:rPr>
                <w:b/>
                <w:spacing w:val="-4"/>
                <w:w w:val="105"/>
                <w:sz w:val="17"/>
              </w:rPr>
              <w:t>(201)</w:t>
            </w:r>
          </w:p>
        </w:tc>
        <w:tc>
          <w:tcPr>
            <w:tcW w:w="266" w:type="dxa"/>
          </w:tcPr>
          <w:p>
            <w:pPr>
              <w:pStyle w:val="TableParagraph"/>
              <w:rPr>
                <w:rFonts w:ascii="Times New Roman"/>
                <w:sz w:val="14"/>
              </w:rPr>
            </w:pPr>
          </w:p>
        </w:tc>
        <w:tc>
          <w:tcPr>
            <w:tcW w:w="707" w:type="dxa"/>
          </w:tcPr>
          <w:p>
            <w:pPr>
              <w:pStyle w:val="TableParagraph"/>
              <w:spacing w:line="180" w:lineRule="exact" w:before="2"/>
              <w:ind w:left="-1" w:right="1"/>
              <w:jc w:val="right"/>
              <w:rPr>
                <w:sz w:val="17"/>
              </w:rPr>
            </w:pPr>
            <w:r>
              <w:rPr>
                <w:spacing w:val="-4"/>
                <w:w w:val="105"/>
                <w:sz w:val="17"/>
              </w:rPr>
              <w:t>(50)</w:t>
            </w:r>
          </w:p>
        </w:tc>
        <w:tc>
          <w:tcPr>
            <w:tcW w:w="266" w:type="dxa"/>
          </w:tcPr>
          <w:p>
            <w:pPr>
              <w:pStyle w:val="TableParagraph"/>
              <w:rPr>
                <w:rFonts w:ascii="Times New Roman"/>
                <w:sz w:val="14"/>
              </w:rPr>
            </w:pPr>
          </w:p>
        </w:tc>
        <w:tc>
          <w:tcPr>
            <w:tcW w:w="757" w:type="dxa"/>
          </w:tcPr>
          <w:p>
            <w:pPr>
              <w:pStyle w:val="TableParagraph"/>
              <w:spacing w:line="180" w:lineRule="exact" w:before="2"/>
              <w:ind w:left="-2" w:right="49"/>
              <w:jc w:val="right"/>
              <w:rPr>
                <w:sz w:val="17"/>
              </w:rPr>
            </w:pPr>
            <w:r>
              <w:rPr>
                <w:spacing w:val="-4"/>
                <w:w w:val="105"/>
                <w:sz w:val="17"/>
              </w:rPr>
              <w:t>(583)</w:t>
            </w:r>
          </w:p>
        </w:tc>
      </w:tr>
      <w:tr>
        <w:trPr>
          <w:trHeight w:val="202" w:hRule="atLeast"/>
        </w:trPr>
        <w:tc>
          <w:tcPr>
            <w:tcW w:w="6466" w:type="dxa"/>
            <w:shd w:val="clear" w:color="auto" w:fill="CCEDFF"/>
          </w:tcPr>
          <w:p>
            <w:pPr>
              <w:pStyle w:val="TableParagraph"/>
              <w:spacing w:line="180" w:lineRule="exact" w:before="2"/>
              <w:ind w:left="216"/>
              <w:rPr>
                <w:sz w:val="17"/>
              </w:rPr>
            </w:pPr>
            <w:r>
              <w:rPr>
                <w:w w:val="105"/>
                <w:sz w:val="17"/>
              </w:rPr>
              <w:t>Increases</w:t>
            </w:r>
            <w:r>
              <w:rPr>
                <w:spacing w:val="-10"/>
                <w:w w:val="105"/>
                <w:sz w:val="17"/>
              </w:rPr>
              <w:t> </w:t>
            </w:r>
            <w:r>
              <w:rPr>
                <w:w w:val="105"/>
                <w:sz w:val="17"/>
              </w:rPr>
              <w:t>for</w:t>
            </w:r>
            <w:r>
              <w:rPr>
                <w:spacing w:val="-10"/>
                <w:w w:val="105"/>
                <w:sz w:val="17"/>
              </w:rPr>
              <w:t> </w:t>
            </w:r>
            <w:r>
              <w:rPr>
                <w:w w:val="105"/>
                <w:sz w:val="17"/>
              </w:rPr>
              <w:t>tax</w:t>
            </w:r>
            <w:r>
              <w:rPr>
                <w:spacing w:val="-9"/>
                <w:w w:val="105"/>
                <w:sz w:val="17"/>
              </w:rPr>
              <w:t> </w:t>
            </w:r>
            <w:r>
              <w:rPr>
                <w:w w:val="105"/>
                <w:sz w:val="17"/>
              </w:rPr>
              <w:t>positions</w:t>
            </w:r>
            <w:r>
              <w:rPr>
                <w:spacing w:val="-10"/>
                <w:w w:val="105"/>
                <w:sz w:val="17"/>
              </w:rPr>
              <w:t> </w:t>
            </w:r>
            <w:r>
              <w:rPr>
                <w:w w:val="105"/>
                <w:sz w:val="17"/>
              </w:rPr>
              <w:t>related</w:t>
            </w:r>
            <w:r>
              <w:rPr>
                <w:spacing w:val="-9"/>
                <w:w w:val="105"/>
                <w:sz w:val="17"/>
              </w:rPr>
              <w:t> </w:t>
            </w:r>
            <w:r>
              <w:rPr>
                <w:w w:val="105"/>
                <w:sz w:val="17"/>
              </w:rPr>
              <w:t>to</w:t>
            </w:r>
            <w:r>
              <w:rPr>
                <w:spacing w:val="-10"/>
                <w:w w:val="105"/>
                <w:sz w:val="17"/>
              </w:rPr>
              <w:t> </w:t>
            </w:r>
            <w:r>
              <w:rPr>
                <w:w w:val="105"/>
                <w:sz w:val="17"/>
              </w:rPr>
              <w:t>the</w:t>
            </w:r>
            <w:r>
              <w:rPr>
                <w:spacing w:val="-9"/>
                <w:w w:val="105"/>
                <w:sz w:val="17"/>
              </w:rPr>
              <w:t> </w:t>
            </w:r>
            <w:r>
              <w:rPr>
                <w:w w:val="105"/>
                <w:sz w:val="17"/>
              </w:rPr>
              <w:t>current</w:t>
            </w:r>
            <w:r>
              <w:rPr>
                <w:spacing w:val="-10"/>
                <w:w w:val="105"/>
                <w:sz w:val="17"/>
              </w:rPr>
              <w:t> </w:t>
            </w:r>
            <w:r>
              <w:rPr>
                <w:spacing w:val="-4"/>
                <w:w w:val="105"/>
                <w:sz w:val="17"/>
              </w:rPr>
              <w:t>year</w:t>
            </w:r>
          </w:p>
        </w:tc>
        <w:tc>
          <w:tcPr>
            <w:tcW w:w="2952" w:type="dxa"/>
            <w:shd w:val="clear" w:color="auto" w:fill="CCEDFF"/>
          </w:tcPr>
          <w:p>
            <w:pPr>
              <w:pStyle w:val="TableParagraph"/>
              <w:spacing w:line="180" w:lineRule="exact" w:before="2"/>
              <w:ind w:right="56"/>
              <w:jc w:val="right"/>
              <w:rPr>
                <w:b/>
                <w:sz w:val="17"/>
              </w:rPr>
            </w:pPr>
            <w:r>
              <w:rPr>
                <w:b/>
                <w:spacing w:val="-4"/>
                <w:w w:val="105"/>
                <w:sz w:val="17"/>
              </w:rPr>
              <w:t>1,086</w:t>
            </w:r>
          </w:p>
        </w:tc>
        <w:tc>
          <w:tcPr>
            <w:tcW w:w="266" w:type="dxa"/>
            <w:shd w:val="clear" w:color="auto" w:fill="CCEDFF"/>
          </w:tcPr>
          <w:p>
            <w:pPr>
              <w:pStyle w:val="TableParagraph"/>
              <w:rPr>
                <w:rFonts w:ascii="Times New Roman"/>
                <w:sz w:val="14"/>
              </w:rPr>
            </w:pPr>
          </w:p>
        </w:tc>
        <w:tc>
          <w:tcPr>
            <w:tcW w:w="707" w:type="dxa"/>
            <w:shd w:val="clear" w:color="auto" w:fill="CCEDFF"/>
          </w:tcPr>
          <w:p>
            <w:pPr>
              <w:pStyle w:val="TableParagraph"/>
              <w:spacing w:line="180" w:lineRule="exact" w:before="2"/>
              <w:ind w:left="-1" w:right="57"/>
              <w:jc w:val="right"/>
              <w:rPr>
                <w:sz w:val="17"/>
              </w:rPr>
            </w:pPr>
            <w:r>
              <w:rPr>
                <w:spacing w:val="-4"/>
                <w:w w:val="105"/>
                <w:sz w:val="17"/>
              </w:rPr>
              <w:t>1,091</w:t>
            </w:r>
          </w:p>
        </w:tc>
        <w:tc>
          <w:tcPr>
            <w:tcW w:w="266" w:type="dxa"/>
            <w:shd w:val="clear" w:color="auto" w:fill="CCEDFF"/>
          </w:tcPr>
          <w:p>
            <w:pPr>
              <w:pStyle w:val="TableParagraph"/>
              <w:rPr>
                <w:rFonts w:ascii="Times New Roman"/>
                <w:sz w:val="14"/>
              </w:rPr>
            </w:pPr>
          </w:p>
        </w:tc>
        <w:tc>
          <w:tcPr>
            <w:tcW w:w="757" w:type="dxa"/>
            <w:shd w:val="clear" w:color="auto" w:fill="CCEDFF"/>
          </w:tcPr>
          <w:p>
            <w:pPr>
              <w:pStyle w:val="TableParagraph"/>
              <w:spacing w:line="180" w:lineRule="exact" w:before="2"/>
              <w:ind w:left="353"/>
              <w:rPr>
                <w:sz w:val="17"/>
              </w:rPr>
            </w:pPr>
            <w:r>
              <w:rPr>
                <w:spacing w:val="-5"/>
                <w:w w:val="105"/>
                <w:sz w:val="17"/>
              </w:rPr>
              <w:t>566</w:t>
            </w:r>
          </w:p>
        </w:tc>
      </w:tr>
      <w:tr>
        <w:trPr>
          <w:trHeight w:val="202" w:hRule="atLeast"/>
        </w:trPr>
        <w:tc>
          <w:tcPr>
            <w:tcW w:w="6466" w:type="dxa"/>
          </w:tcPr>
          <w:p>
            <w:pPr>
              <w:pStyle w:val="TableParagraph"/>
              <w:spacing w:line="180" w:lineRule="exact" w:before="2"/>
              <w:ind w:left="216"/>
              <w:rPr>
                <w:sz w:val="17"/>
              </w:rPr>
            </w:pPr>
            <w:r>
              <w:rPr>
                <w:w w:val="105"/>
                <w:sz w:val="17"/>
              </w:rPr>
              <w:t>Increases</w:t>
            </w:r>
            <w:r>
              <w:rPr>
                <w:spacing w:val="-10"/>
                <w:w w:val="105"/>
                <w:sz w:val="17"/>
              </w:rPr>
              <w:t> </w:t>
            </w:r>
            <w:r>
              <w:rPr>
                <w:w w:val="105"/>
                <w:sz w:val="17"/>
              </w:rPr>
              <w:t>for</w:t>
            </w:r>
            <w:r>
              <w:rPr>
                <w:spacing w:val="-9"/>
                <w:w w:val="105"/>
                <w:sz w:val="17"/>
              </w:rPr>
              <w:t> </w:t>
            </w:r>
            <w:r>
              <w:rPr>
                <w:w w:val="105"/>
                <w:sz w:val="17"/>
              </w:rPr>
              <w:t>tax</w:t>
            </w:r>
            <w:r>
              <w:rPr>
                <w:spacing w:val="-10"/>
                <w:w w:val="105"/>
                <w:sz w:val="17"/>
              </w:rPr>
              <w:t> </w:t>
            </w:r>
            <w:r>
              <w:rPr>
                <w:w w:val="105"/>
                <w:sz w:val="17"/>
              </w:rPr>
              <w:t>positions</w:t>
            </w:r>
            <w:r>
              <w:rPr>
                <w:spacing w:val="-9"/>
                <w:w w:val="105"/>
                <w:sz w:val="17"/>
              </w:rPr>
              <w:t> </w:t>
            </w:r>
            <w:r>
              <w:rPr>
                <w:w w:val="105"/>
                <w:sz w:val="17"/>
              </w:rPr>
              <w:t>related</w:t>
            </w:r>
            <w:r>
              <w:rPr>
                <w:spacing w:val="-10"/>
                <w:w w:val="105"/>
                <w:sz w:val="17"/>
              </w:rPr>
              <w:t> </w:t>
            </w:r>
            <w:r>
              <w:rPr>
                <w:w w:val="105"/>
                <w:sz w:val="17"/>
              </w:rPr>
              <w:t>to</w:t>
            </w:r>
            <w:r>
              <w:rPr>
                <w:spacing w:val="-9"/>
                <w:w w:val="105"/>
                <w:sz w:val="17"/>
              </w:rPr>
              <w:t> </w:t>
            </w:r>
            <w:r>
              <w:rPr>
                <w:w w:val="105"/>
                <w:sz w:val="17"/>
              </w:rPr>
              <w:t>prior</w:t>
            </w:r>
            <w:r>
              <w:rPr>
                <w:spacing w:val="-10"/>
                <w:w w:val="105"/>
                <w:sz w:val="17"/>
              </w:rPr>
              <w:t> </w:t>
            </w:r>
            <w:r>
              <w:rPr>
                <w:spacing w:val="-2"/>
                <w:w w:val="105"/>
                <w:sz w:val="17"/>
              </w:rPr>
              <w:t>years</w:t>
            </w:r>
          </w:p>
        </w:tc>
        <w:tc>
          <w:tcPr>
            <w:tcW w:w="2952" w:type="dxa"/>
          </w:tcPr>
          <w:p>
            <w:pPr>
              <w:pStyle w:val="TableParagraph"/>
              <w:spacing w:line="180" w:lineRule="exact" w:before="2"/>
              <w:ind w:right="56"/>
              <w:jc w:val="right"/>
              <w:rPr>
                <w:b/>
                <w:sz w:val="17"/>
              </w:rPr>
            </w:pPr>
            <w:r>
              <w:rPr>
                <w:b/>
                <w:spacing w:val="-5"/>
                <w:w w:val="105"/>
                <w:sz w:val="17"/>
              </w:rPr>
              <w:t>115</w:t>
            </w:r>
          </w:p>
        </w:tc>
        <w:tc>
          <w:tcPr>
            <w:tcW w:w="266" w:type="dxa"/>
          </w:tcPr>
          <w:p>
            <w:pPr>
              <w:pStyle w:val="TableParagraph"/>
              <w:rPr>
                <w:rFonts w:ascii="Times New Roman"/>
                <w:sz w:val="14"/>
              </w:rPr>
            </w:pPr>
          </w:p>
        </w:tc>
        <w:tc>
          <w:tcPr>
            <w:tcW w:w="707" w:type="dxa"/>
          </w:tcPr>
          <w:p>
            <w:pPr>
              <w:pStyle w:val="TableParagraph"/>
              <w:spacing w:line="180" w:lineRule="exact" w:before="2"/>
              <w:ind w:left="-1" w:right="57"/>
              <w:jc w:val="right"/>
              <w:rPr>
                <w:sz w:val="17"/>
              </w:rPr>
            </w:pPr>
            <w:r>
              <w:rPr>
                <w:spacing w:val="-5"/>
                <w:w w:val="105"/>
                <w:sz w:val="17"/>
              </w:rPr>
              <w:t>94</w:t>
            </w:r>
          </w:p>
        </w:tc>
        <w:tc>
          <w:tcPr>
            <w:tcW w:w="266" w:type="dxa"/>
          </w:tcPr>
          <w:p>
            <w:pPr>
              <w:pStyle w:val="TableParagraph"/>
              <w:rPr>
                <w:rFonts w:ascii="Times New Roman"/>
                <w:sz w:val="14"/>
              </w:rPr>
            </w:pPr>
          </w:p>
        </w:tc>
        <w:tc>
          <w:tcPr>
            <w:tcW w:w="757" w:type="dxa"/>
          </w:tcPr>
          <w:p>
            <w:pPr>
              <w:pStyle w:val="TableParagraph"/>
              <w:spacing w:line="180" w:lineRule="exact" w:before="2"/>
              <w:ind w:left="353"/>
              <w:rPr>
                <w:sz w:val="17"/>
              </w:rPr>
            </w:pPr>
            <w:r>
              <w:rPr>
                <w:spacing w:val="-5"/>
                <w:w w:val="105"/>
                <w:sz w:val="17"/>
              </w:rPr>
              <w:t>217</w:t>
            </w:r>
          </w:p>
        </w:tc>
      </w:tr>
      <w:tr>
        <w:trPr>
          <w:trHeight w:val="202" w:hRule="atLeast"/>
        </w:trPr>
        <w:tc>
          <w:tcPr>
            <w:tcW w:w="6466" w:type="dxa"/>
            <w:shd w:val="clear" w:color="auto" w:fill="CCEDFF"/>
          </w:tcPr>
          <w:p>
            <w:pPr>
              <w:pStyle w:val="TableParagraph"/>
              <w:spacing w:line="180" w:lineRule="exact" w:before="2"/>
              <w:ind w:left="216"/>
              <w:rPr>
                <w:sz w:val="17"/>
              </w:rPr>
            </w:pPr>
            <w:r>
              <w:rPr>
                <w:w w:val="105"/>
                <w:sz w:val="17"/>
              </w:rPr>
              <w:t>Decreases</w:t>
            </w:r>
            <w:r>
              <w:rPr>
                <w:spacing w:val="-10"/>
                <w:w w:val="105"/>
                <w:sz w:val="17"/>
              </w:rPr>
              <w:t> </w:t>
            </w:r>
            <w:r>
              <w:rPr>
                <w:w w:val="105"/>
                <w:sz w:val="17"/>
              </w:rPr>
              <w:t>for</w:t>
            </w:r>
            <w:r>
              <w:rPr>
                <w:spacing w:val="-10"/>
                <w:w w:val="105"/>
                <w:sz w:val="17"/>
              </w:rPr>
              <w:t> </w:t>
            </w:r>
            <w:r>
              <w:rPr>
                <w:w w:val="105"/>
                <w:sz w:val="17"/>
              </w:rPr>
              <w:t>tax</w:t>
            </w:r>
            <w:r>
              <w:rPr>
                <w:spacing w:val="-10"/>
                <w:w w:val="105"/>
                <w:sz w:val="17"/>
              </w:rPr>
              <w:t> </w:t>
            </w:r>
            <w:r>
              <w:rPr>
                <w:w w:val="105"/>
                <w:sz w:val="17"/>
              </w:rPr>
              <w:t>positions</w:t>
            </w:r>
            <w:r>
              <w:rPr>
                <w:spacing w:val="-9"/>
                <w:w w:val="105"/>
                <w:sz w:val="17"/>
              </w:rPr>
              <w:t> </w:t>
            </w:r>
            <w:r>
              <w:rPr>
                <w:w w:val="105"/>
                <w:sz w:val="17"/>
              </w:rPr>
              <w:t>related</w:t>
            </w:r>
            <w:r>
              <w:rPr>
                <w:spacing w:val="-10"/>
                <w:w w:val="105"/>
                <w:sz w:val="17"/>
              </w:rPr>
              <w:t> </w:t>
            </w:r>
            <w:r>
              <w:rPr>
                <w:w w:val="105"/>
                <w:sz w:val="17"/>
              </w:rPr>
              <w:t>to</w:t>
            </w:r>
            <w:r>
              <w:rPr>
                <w:spacing w:val="-10"/>
                <w:w w:val="105"/>
                <w:sz w:val="17"/>
              </w:rPr>
              <w:t> </w:t>
            </w:r>
            <w:r>
              <w:rPr>
                <w:w w:val="105"/>
                <w:sz w:val="17"/>
              </w:rPr>
              <w:t>prior</w:t>
            </w:r>
            <w:r>
              <w:rPr>
                <w:spacing w:val="-9"/>
                <w:w w:val="105"/>
                <w:sz w:val="17"/>
              </w:rPr>
              <w:t> </w:t>
            </w:r>
            <w:r>
              <w:rPr>
                <w:spacing w:val="-2"/>
                <w:w w:val="105"/>
                <w:sz w:val="17"/>
              </w:rPr>
              <w:t>years</w:t>
            </w:r>
          </w:p>
        </w:tc>
        <w:tc>
          <w:tcPr>
            <w:tcW w:w="2952" w:type="dxa"/>
            <w:shd w:val="clear" w:color="auto" w:fill="CCEDFF"/>
          </w:tcPr>
          <w:p>
            <w:pPr>
              <w:pStyle w:val="TableParagraph"/>
              <w:spacing w:line="180" w:lineRule="exact" w:before="2"/>
              <w:jc w:val="right"/>
              <w:rPr>
                <w:b/>
                <w:sz w:val="17"/>
              </w:rPr>
            </w:pPr>
            <w:r>
              <w:rPr>
                <w:b/>
                <w:spacing w:val="-4"/>
                <w:w w:val="105"/>
                <w:sz w:val="17"/>
              </w:rPr>
              <w:t>(317)</w:t>
            </w:r>
          </w:p>
        </w:tc>
        <w:tc>
          <w:tcPr>
            <w:tcW w:w="266" w:type="dxa"/>
            <w:shd w:val="clear" w:color="auto" w:fill="CCEDFF"/>
          </w:tcPr>
          <w:p>
            <w:pPr>
              <w:pStyle w:val="TableParagraph"/>
              <w:rPr>
                <w:rFonts w:ascii="Times New Roman"/>
                <w:sz w:val="14"/>
              </w:rPr>
            </w:pPr>
          </w:p>
        </w:tc>
        <w:tc>
          <w:tcPr>
            <w:tcW w:w="707" w:type="dxa"/>
            <w:shd w:val="clear" w:color="auto" w:fill="CCEDFF"/>
          </w:tcPr>
          <w:p>
            <w:pPr>
              <w:pStyle w:val="TableParagraph"/>
              <w:spacing w:line="180" w:lineRule="exact" w:before="2"/>
              <w:ind w:left="-1" w:right="1"/>
              <w:jc w:val="right"/>
              <w:rPr>
                <w:sz w:val="17"/>
              </w:rPr>
            </w:pPr>
            <w:r>
              <w:rPr>
                <w:spacing w:val="-4"/>
                <w:w w:val="105"/>
                <w:sz w:val="17"/>
              </w:rPr>
              <w:t>(144)</w:t>
            </w:r>
          </w:p>
        </w:tc>
        <w:tc>
          <w:tcPr>
            <w:tcW w:w="266" w:type="dxa"/>
            <w:shd w:val="clear" w:color="auto" w:fill="CCEDFF"/>
          </w:tcPr>
          <w:p>
            <w:pPr>
              <w:pStyle w:val="TableParagraph"/>
              <w:rPr>
                <w:rFonts w:ascii="Times New Roman"/>
                <w:sz w:val="14"/>
              </w:rPr>
            </w:pPr>
          </w:p>
        </w:tc>
        <w:tc>
          <w:tcPr>
            <w:tcW w:w="757" w:type="dxa"/>
            <w:shd w:val="clear" w:color="auto" w:fill="CCEDFF"/>
          </w:tcPr>
          <w:p>
            <w:pPr>
              <w:pStyle w:val="TableParagraph"/>
              <w:spacing w:line="180" w:lineRule="exact" w:before="2"/>
              <w:ind w:left="-2" w:right="49"/>
              <w:jc w:val="right"/>
              <w:rPr>
                <w:sz w:val="17"/>
              </w:rPr>
            </w:pPr>
            <w:r>
              <w:rPr>
                <w:spacing w:val="-4"/>
                <w:w w:val="105"/>
                <w:sz w:val="17"/>
              </w:rPr>
              <w:t>(95)</w:t>
            </w:r>
          </w:p>
        </w:tc>
      </w:tr>
      <w:tr>
        <w:trPr>
          <w:trHeight w:val="323" w:hRule="atLeast"/>
        </w:trPr>
        <w:tc>
          <w:tcPr>
            <w:tcW w:w="6466" w:type="dxa"/>
            <w:tcBorders>
              <w:bottom w:val="single" w:sz="6" w:space="0" w:color="808080"/>
            </w:tcBorders>
          </w:tcPr>
          <w:p>
            <w:pPr>
              <w:pStyle w:val="TableParagraph"/>
              <w:spacing w:before="2"/>
              <w:ind w:left="216"/>
              <w:rPr>
                <w:sz w:val="17"/>
              </w:rPr>
            </w:pPr>
            <w:r>
              <w:rPr>
                <w:w w:val="105"/>
                <w:sz w:val="17"/>
              </w:rPr>
              <w:t>Decreases</w:t>
            </w:r>
            <w:r>
              <w:rPr>
                <w:spacing w:val="-10"/>
                <w:w w:val="105"/>
                <w:sz w:val="17"/>
              </w:rPr>
              <w:t> </w:t>
            </w:r>
            <w:r>
              <w:rPr>
                <w:w w:val="105"/>
                <w:sz w:val="17"/>
              </w:rPr>
              <w:t>due</w:t>
            </w:r>
            <w:r>
              <w:rPr>
                <w:spacing w:val="-10"/>
                <w:w w:val="105"/>
                <w:sz w:val="17"/>
              </w:rPr>
              <w:t> </w:t>
            </w:r>
            <w:r>
              <w:rPr>
                <w:w w:val="105"/>
                <w:sz w:val="17"/>
              </w:rPr>
              <w:t>to</w:t>
            </w:r>
            <w:r>
              <w:rPr>
                <w:spacing w:val="-9"/>
                <w:w w:val="105"/>
                <w:sz w:val="17"/>
              </w:rPr>
              <w:t> </w:t>
            </w:r>
            <w:r>
              <w:rPr>
                <w:w w:val="105"/>
                <w:sz w:val="17"/>
              </w:rPr>
              <w:t>lapsed</w:t>
            </w:r>
            <w:r>
              <w:rPr>
                <w:spacing w:val="-10"/>
                <w:w w:val="105"/>
                <w:sz w:val="17"/>
              </w:rPr>
              <w:t> </w:t>
            </w:r>
            <w:r>
              <w:rPr>
                <w:w w:val="105"/>
                <w:sz w:val="17"/>
              </w:rPr>
              <w:t>statutes</w:t>
            </w:r>
            <w:r>
              <w:rPr>
                <w:spacing w:val="-10"/>
                <w:w w:val="105"/>
                <w:sz w:val="17"/>
              </w:rPr>
              <w:t> </w:t>
            </w:r>
            <w:r>
              <w:rPr>
                <w:w w:val="105"/>
                <w:sz w:val="17"/>
              </w:rPr>
              <w:t>of</w:t>
            </w:r>
            <w:r>
              <w:rPr>
                <w:spacing w:val="-9"/>
                <w:w w:val="105"/>
                <w:sz w:val="17"/>
              </w:rPr>
              <w:t> </w:t>
            </w:r>
            <w:r>
              <w:rPr>
                <w:spacing w:val="-2"/>
                <w:w w:val="105"/>
                <w:sz w:val="17"/>
              </w:rPr>
              <w:t>limitations</w:t>
            </w:r>
          </w:p>
        </w:tc>
        <w:tc>
          <w:tcPr>
            <w:tcW w:w="2952" w:type="dxa"/>
            <w:tcBorders>
              <w:bottom w:val="single" w:sz="6" w:space="0" w:color="808080"/>
            </w:tcBorders>
          </w:tcPr>
          <w:p>
            <w:pPr>
              <w:pStyle w:val="TableParagraph"/>
              <w:spacing w:before="2"/>
              <w:jc w:val="right"/>
              <w:rPr>
                <w:b/>
                <w:sz w:val="17"/>
              </w:rPr>
            </w:pPr>
            <w:r>
              <w:rPr>
                <w:b/>
                <w:spacing w:val="-4"/>
                <w:w w:val="105"/>
                <w:sz w:val="17"/>
              </w:rPr>
              <w:t>(118)</w:t>
            </w:r>
          </w:p>
        </w:tc>
        <w:tc>
          <w:tcPr>
            <w:tcW w:w="266" w:type="dxa"/>
          </w:tcPr>
          <w:p>
            <w:pPr>
              <w:pStyle w:val="TableParagraph"/>
              <w:rPr>
                <w:rFonts w:ascii="Times New Roman"/>
                <w:sz w:val="16"/>
              </w:rPr>
            </w:pPr>
          </w:p>
        </w:tc>
        <w:tc>
          <w:tcPr>
            <w:tcW w:w="707" w:type="dxa"/>
            <w:tcBorders>
              <w:bottom w:val="single" w:sz="6" w:space="0" w:color="808080"/>
            </w:tcBorders>
          </w:tcPr>
          <w:p>
            <w:pPr>
              <w:pStyle w:val="TableParagraph"/>
              <w:spacing w:before="2"/>
              <w:ind w:left="-1" w:right="1"/>
              <w:jc w:val="right"/>
              <w:rPr>
                <w:sz w:val="17"/>
              </w:rPr>
            </w:pPr>
            <w:r>
              <w:rPr>
                <w:spacing w:val="-4"/>
                <w:w w:val="105"/>
                <w:sz w:val="17"/>
              </w:rPr>
              <w:t>(106)</w:t>
            </w:r>
          </w:p>
        </w:tc>
        <w:tc>
          <w:tcPr>
            <w:tcW w:w="266" w:type="dxa"/>
          </w:tcPr>
          <w:p>
            <w:pPr>
              <w:pStyle w:val="TableParagraph"/>
              <w:rPr>
                <w:rFonts w:ascii="Times New Roman"/>
                <w:sz w:val="16"/>
              </w:rPr>
            </w:pPr>
          </w:p>
        </w:tc>
        <w:tc>
          <w:tcPr>
            <w:tcW w:w="757" w:type="dxa"/>
          </w:tcPr>
          <w:p>
            <w:pPr>
              <w:pStyle w:val="TableParagraph"/>
              <w:spacing w:before="2"/>
              <w:ind w:left="-2" w:right="49"/>
              <w:jc w:val="right"/>
              <w:rPr>
                <w:sz w:val="17"/>
              </w:rPr>
            </w:pPr>
            <w:r>
              <w:rPr>
                <w:spacing w:val="-4"/>
                <w:w w:val="105"/>
                <w:sz w:val="17"/>
              </w:rPr>
              <w:t>(39)</w:t>
            </w:r>
          </w:p>
        </w:tc>
      </w:tr>
      <w:tr>
        <w:trPr>
          <w:trHeight w:val="107" w:hRule="atLeast"/>
        </w:trPr>
        <w:tc>
          <w:tcPr>
            <w:tcW w:w="6466" w:type="dxa"/>
            <w:tcBorders>
              <w:top w:val="single" w:sz="6" w:space="0" w:color="808080"/>
            </w:tcBorders>
          </w:tcPr>
          <w:p>
            <w:pPr>
              <w:pStyle w:val="TableParagraph"/>
              <w:rPr>
                <w:rFonts w:ascii="Times New Roman"/>
                <w:sz w:val="4"/>
              </w:rPr>
            </w:pPr>
          </w:p>
        </w:tc>
        <w:tc>
          <w:tcPr>
            <w:tcW w:w="2952" w:type="dxa"/>
            <w:tcBorders>
              <w:top w:val="single" w:sz="6" w:space="0" w:color="808080"/>
            </w:tcBorders>
          </w:tcPr>
          <w:p>
            <w:pPr>
              <w:pStyle w:val="TableParagraph"/>
              <w:rPr>
                <w:rFonts w:ascii="Times New Roman"/>
                <w:sz w:val="4"/>
              </w:rPr>
            </w:pPr>
          </w:p>
        </w:tc>
        <w:tc>
          <w:tcPr>
            <w:tcW w:w="266" w:type="dxa"/>
          </w:tcPr>
          <w:p>
            <w:pPr>
              <w:pStyle w:val="TableParagraph"/>
              <w:rPr>
                <w:rFonts w:ascii="Times New Roman"/>
                <w:sz w:val="4"/>
              </w:rPr>
            </w:pPr>
          </w:p>
        </w:tc>
        <w:tc>
          <w:tcPr>
            <w:tcW w:w="707" w:type="dxa"/>
            <w:tcBorders>
              <w:top w:val="single" w:sz="6" w:space="0" w:color="808080"/>
            </w:tcBorders>
          </w:tcPr>
          <w:p>
            <w:pPr>
              <w:pStyle w:val="TableParagraph"/>
              <w:rPr>
                <w:rFonts w:ascii="Times New Roman"/>
                <w:sz w:val="4"/>
              </w:rPr>
            </w:pPr>
          </w:p>
        </w:tc>
        <w:tc>
          <w:tcPr>
            <w:tcW w:w="266" w:type="dxa"/>
          </w:tcPr>
          <w:p>
            <w:pPr>
              <w:pStyle w:val="TableParagraph"/>
              <w:rPr>
                <w:rFonts w:ascii="Times New Roman"/>
                <w:sz w:val="4"/>
              </w:rPr>
            </w:pPr>
          </w:p>
        </w:tc>
        <w:tc>
          <w:tcPr>
            <w:tcW w:w="757" w:type="dxa"/>
          </w:tcPr>
          <w:p>
            <w:pPr>
              <w:pStyle w:val="TableParagraph"/>
              <w:spacing w:line="20" w:lineRule="exact"/>
              <w:ind w:left="-2"/>
              <w:rPr>
                <w:sz w:val="2"/>
              </w:rPr>
            </w:pPr>
            <w:r>
              <w:rPr>
                <w:sz w:val="2"/>
              </w:rPr>
              <mc:AlternateContent>
                <mc:Choice Requires="wps">
                  <w:drawing>
                    <wp:inline distT="0" distB="0" distL="0" distR="0">
                      <wp:extent cx="437515" cy="8890"/>
                      <wp:effectExtent l="0" t="0" r="0" b="0"/>
                      <wp:docPr id="1078" name="Group 1078"/>
                      <wp:cNvGraphicFramePr>
                        <a:graphicFrameLocks/>
                      </wp:cNvGraphicFramePr>
                      <a:graphic>
                        <a:graphicData uri="http://schemas.microsoft.com/office/word/2010/wordprocessingGroup">
                          <wpg:wgp>
                            <wpg:cNvPr id="1078" name="Group 1078"/>
                            <wpg:cNvGrpSpPr/>
                            <wpg:grpSpPr>
                              <a:xfrm>
                                <a:off x="0" y="0"/>
                                <a:ext cx="437515" cy="8890"/>
                                <a:chExt cx="437515" cy="8890"/>
                              </a:xfrm>
                            </wpg:grpSpPr>
                            <wps:wsp>
                              <wps:cNvPr id="1079" name="Graphic 1079"/>
                              <wps:cNvSpPr/>
                              <wps:spPr>
                                <a:xfrm>
                                  <a:off x="-2" y="-33"/>
                                  <a:ext cx="437515" cy="8890"/>
                                </a:xfrm>
                                <a:custGeom>
                                  <a:avLst/>
                                  <a:gdLst/>
                                  <a:ahLst/>
                                  <a:cxnLst/>
                                  <a:rect l="l" t="t" r="r" b="b"/>
                                  <a:pathLst>
                                    <a:path w="437515" h="8890">
                                      <a:moveTo>
                                        <a:pt x="437362" y="0"/>
                                      </a:moveTo>
                                      <a:lnTo>
                                        <a:pt x="437362" y="0"/>
                                      </a:lnTo>
                                      <a:lnTo>
                                        <a:pt x="0" y="0"/>
                                      </a:lnTo>
                                      <a:lnTo>
                                        <a:pt x="0" y="8572"/>
                                      </a:lnTo>
                                      <a:lnTo>
                                        <a:pt x="437362" y="8572"/>
                                      </a:lnTo>
                                      <a:lnTo>
                                        <a:pt x="437362" y="0"/>
                                      </a:lnTo>
                                      <a:close/>
                                    </a:path>
                                  </a:pathLst>
                                </a:custGeom>
                                <a:solidFill>
                                  <a:srgbClr val="808080"/>
                                </a:solidFill>
                              </wps:spPr>
                              <wps:bodyPr wrap="square" lIns="0" tIns="0" rIns="0" bIns="0" rtlCol="0">
                                <a:prstTxWarp prst="textNoShape">
                                  <a:avLst/>
                                </a:prstTxWarp>
                                <a:noAutofit/>
                              </wps:bodyPr>
                            </wps:wsp>
                          </wpg:wgp>
                        </a:graphicData>
                      </a:graphic>
                    </wp:inline>
                  </w:drawing>
                </mc:Choice>
                <mc:Fallback>
                  <w:pict>
                    <v:group style="width:34.450pt;height:.7pt;mso-position-horizontal-relative:char;mso-position-vertical-relative:line" id="docshapegroup1078" coordorigin="0,0" coordsize="689,14">
                      <v:rect style="position:absolute;left:0;top:-1;width:689;height:14" id="docshape1079" filled="true" fillcolor="#808080" stroked="false">
                        <v:fill type="solid"/>
                      </v:rect>
                    </v:group>
                  </w:pict>
                </mc:Fallback>
              </mc:AlternateContent>
            </w:r>
            <w:r>
              <w:rPr>
                <w:sz w:val="2"/>
              </w:rPr>
            </w:r>
          </w:p>
        </w:tc>
      </w:tr>
      <w:tr>
        <w:trPr>
          <w:trHeight w:val="202" w:hRule="atLeast"/>
        </w:trPr>
        <w:tc>
          <w:tcPr>
            <w:tcW w:w="6466" w:type="dxa"/>
            <w:shd w:val="clear" w:color="auto" w:fill="CCEDFF"/>
          </w:tcPr>
          <w:p>
            <w:pPr>
              <w:pStyle w:val="TableParagraph"/>
              <w:spacing w:line="180" w:lineRule="exact" w:before="2"/>
              <w:ind w:left="-1"/>
              <w:rPr>
                <w:sz w:val="17"/>
              </w:rPr>
            </w:pPr>
            <w:r>
              <w:rPr>
                <w:w w:val="105"/>
                <w:sz w:val="17"/>
              </w:rPr>
              <w:t>Balance,</w:t>
            </w:r>
            <w:r>
              <w:rPr>
                <w:spacing w:val="-9"/>
                <w:w w:val="105"/>
                <w:sz w:val="17"/>
              </w:rPr>
              <w:t> </w:t>
            </w:r>
            <w:r>
              <w:rPr>
                <w:w w:val="105"/>
                <w:sz w:val="17"/>
              </w:rPr>
              <w:t>end</w:t>
            </w:r>
            <w:r>
              <w:rPr>
                <w:spacing w:val="-9"/>
                <w:w w:val="105"/>
                <w:sz w:val="17"/>
              </w:rPr>
              <w:t> </w:t>
            </w:r>
            <w:r>
              <w:rPr>
                <w:w w:val="105"/>
                <w:sz w:val="17"/>
              </w:rPr>
              <w:t>of</w:t>
            </w:r>
            <w:r>
              <w:rPr>
                <w:spacing w:val="-8"/>
                <w:w w:val="105"/>
                <w:sz w:val="17"/>
              </w:rPr>
              <w:t> </w:t>
            </w:r>
            <w:r>
              <w:rPr>
                <w:spacing w:val="-4"/>
                <w:w w:val="105"/>
                <w:sz w:val="17"/>
              </w:rPr>
              <w:t>year</w:t>
            </w:r>
          </w:p>
        </w:tc>
        <w:tc>
          <w:tcPr>
            <w:tcW w:w="2952" w:type="dxa"/>
            <w:shd w:val="clear" w:color="auto" w:fill="CCEDFF"/>
          </w:tcPr>
          <w:p>
            <w:pPr>
              <w:pStyle w:val="TableParagraph"/>
              <w:spacing w:line="180" w:lineRule="exact" w:before="2"/>
              <w:ind w:right="56"/>
              <w:jc w:val="right"/>
              <w:rPr>
                <w:b/>
                <w:sz w:val="17"/>
              </w:rPr>
            </w:pPr>
            <w:r>
              <w:rPr/>
              <mc:AlternateContent>
                <mc:Choice Requires="wps">
                  <w:drawing>
                    <wp:anchor distT="0" distB="0" distL="0" distR="0" allowOverlap="1" layoutInCell="1" locked="0" behindDoc="1" simplePos="0" relativeHeight="474556928">
                      <wp:simplePos x="0" y="0"/>
                      <wp:positionH relativeFrom="column">
                        <wp:posOffset>1365751</wp:posOffset>
                      </wp:positionH>
                      <wp:positionV relativeFrom="paragraph">
                        <wp:posOffset>196889</wp:posOffset>
                      </wp:positionV>
                      <wp:extent cx="497840" cy="26034"/>
                      <wp:effectExtent l="0" t="0" r="0" b="0"/>
                      <wp:wrapNone/>
                      <wp:docPr id="1080" name="Group 1080"/>
                      <wp:cNvGraphicFramePr>
                        <a:graphicFrameLocks/>
                      </wp:cNvGraphicFramePr>
                      <a:graphic>
                        <a:graphicData uri="http://schemas.microsoft.com/office/word/2010/wordprocessingGroup">
                          <wpg:wgp>
                            <wpg:cNvPr id="1080" name="Group 1080"/>
                            <wpg:cNvGrpSpPr/>
                            <wpg:grpSpPr>
                              <a:xfrm>
                                <a:off x="0" y="0"/>
                                <a:ext cx="497840" cy="26034"/>
                                <a:chExt cx="497840" cy="26034"/>
                              </a:xfrm>
                            </wpg:grpSpPr>
                            <wps:wsp>
                              <wps:cNvPr id="1081" name="Graphic 1081"/>
                              <wps:cNvSpPr/>
                              <wps:spPr>
                                <a:xfrm>
                                  <a:off x="0" y="0"/>
                                  <a:ext cx="69215" cy="26034"/>
                                </a:xfrm>
                                <a:custGeom>
                                  <a:avLst/>
                                  <a:gdLst/>
                                  <a:ahLst/>
                                  <a:cxnLst/>
                                  <a:rect l="l" t="t" r="r" b="b"/>
                                  <a:pathLst>
                                    <a:path w="69215" h="26034">
                                      <a:moveTo>
                                        <a:pt x="68606" y="25727"/>
                                      </a:moveTo>
                                      <a:lnTo>
                                        <a:pt x="0" y="25727"/>
                                      </a:lnTo>
                                      <a:lnTo>
                                        <a:pt x="0" y="0"/>
                                      </a:lnTo>
                                      <a:lnTo>
                                        <a:pt x="68606" y="0"/>
                                      </a:lnTo>
                                      <a:lnTo>
                                        <a:pt x="68606" y="25727"/>
                                      </a:lnTo>
                                      <a:close/>
                                    </a:path>
                                  </a:pathLst>
                                </a:custGeom>
                                <a:solidFill>
                                  <a:srgbClr val="808080"/>
                                </a:solidFill>
                              </wps:spPr>
                              <wps:bodyPr wrap="square" lIns="0" tIns="0" rIns="0" bIns="0" rtlCol="0">
                                <a:prstTxWarp prst="textNoShape">
                                  <a:avLst/>
                                </a:prstTxWarp>
                                <a:noAutofit/>
                              </wps:bodyPr>
                            </wps:wsp>
                            <wps:wsp>
                              <wps:cNvPr id="1082" name="Graphic 1082"/>
                              <wps:cNvSpPr/>
                              <wps:spPr>
                                <a:xfrm>
                                  <a:off x="4287" y="4287"/>
                                  <a:ext cx="60325" cy="17780"/>
                                </a:xfrm>
                                <a:custGeom>
                                  <a:avLst/>
                                  <a:gdLst/>
                                  <a:ahLst/>
                                  <a:cxnLst/>
                                  <a:rect l="l" t="t" r="r" b="b"/>
                                  <a:pathLst>
                                    <a:path w="60325" h="17780">
                                      <a:moveTo>
                                        <a:pt x="0" y="0"/>
                                      </a:moveTo>
                                      <a:lnTo>
                                        <a:pt x="60030" y="0"/>
                                      </a:lnTo>
                                      <a:lnTo>
                                        <a:pt x="60030"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1083" name="Graphic 1083"/>
                              <wps:cNvSpPr/>
                              <wps:spPr>
                                <a:xfrm>
                                  <a:off x="68606" y="0"/>
                                  <a:ext cx="403225" cy="26034"/>
                                </a:xfrm>
                                <a:custGeom>
                                  <a:avLst/>
                                  <a:gdLst/>
                                  <a:ahLst/>
                                  <a:cxnLst/>
                                  <a:rect l="l" t="t" r="r" b="b"/>
                                  <a:pathLst>
                                    <a:path w="403225" h="26034">
                                      <a:moveTo>
                                        <a:pt x="403063" y="25727"/>
                                      </a:moveTo>
                                      <a:lnTo>
                                        <a:pt x="0" y="25727"/>
                                      </a:lnTo>
                                      <a:lnTo>
                                        <a:pt x="0" y="0"/>
                                      </a:lnTo>
                                      <a:lnTo>
                                        <a:pt x="403063" y="0"/>
                                      </a:lnTo>
                                      <a:lnTo>
                                        <a:pt x="403063" y="25727"/>
                                      </a:lnTo>
                                      <a:close/>
                                    </a:path>
                                  </a:pathLst>
                                </a:custGeom>
                                <a:solidFill>
                                  <a:srgbClr val="808080"/>
                                </a:solidFill>
                              </wps:spPr>
                              <wps:bodyPr wrap="square" lIns="0" tIns="0" rIns="0" bIns="0" rtlCol="0">
                                <a:prstTxWarp prst="textNoShape">
                                  <a:avLst/>
                                </a:prstTxWarp>
                                <a:noAutofit/>
                              </wps:bodyPr>
                            </wps:wsp>
                            <wps:wsp>
                              <wps:cNvPr id="1084" name="Graphic 1084"/>
                              <wps:cNvSpPr/>
                              <wps:spPr>
                                <a:xfrm>
                                  <a:off x="72894" y="4287"/>
                                  <a:ext cx="394970" cy="17780"/>
                                </a:xfrm>
                                <a:custGeom>
                                  <a:avLst/>
                                  <a:gdLst/>
                                  <a:ahLst/>
                                  <a:cxnLst/>
                                  <a:rect l="l" t="t" r="r" b="b"/>
                                  <a:pathLst>
                                    <a:path w="394970" h="17780">
                                      <a:moveTo>
                                        <a:pt x="0" y="0"/>
                                      </a:moveTo>
                                      <a:lnTo>
                                        <a:pt x="394487" y="0"/>
                                      </a:lnTo>
                                      <a:lnTo>
                                        <a:pt x="394487"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1085" name="Graphic 1085"/>
                              <wps:cNvSpPr/>
                              <wps:spPr>
                                <a:xfrm>
                                  <a:off x="471669" y="0"/>
                                  <a:ext cx="26034" cy="26034"/>
                                </a:xfrm>
                                <a:custGeom>
                                  <a:avLst/>
                                  <a:gdLst/>
                                  <a:ahLst/>
                                  <a:cxnLst/>
                                  <a:rect l="l" t="t" r="r" b="b"/>
                                  <a:pathLst>
                                    <a:path w="26034" h="26034">
                                      <a:moveTo>
                                        <a:pt x="25727" y="25727"/>
                                      </a:moveTo>
                                      <a:lnTo>
                                        <a:pt x="0" y="25727"/>
                                      </a:lnTo>
                                      <a:lnTo>
                                        <a:pt x="0" y="0"/>
                                      </a:lnTo>
                                      <a:lnTo>
                                        <a:pt x="25727" y="0"/>
                                      </a:lnTo>
                                      <a:lnTo>
                                        <a:pt x="25727" y="25727"/>
                                      </a:lnTo>
                                      <a:close/>
                                    </a:path>
                                  </a:pathLst>
                                </a:custGeom>
                                <a:solidFill>
                                  <a:srgbClr val="808080"/>
                                </a:solidFill>
                              </wps:spPr>
                              <wps:bodyPr wrap="square" lIns="0" tIns="0" rIns="0" bIns="0" rtlCol="0">
                                <a:prstTxWarp prst="textNoShape">
                                  <a:avLst/>
                                </a:prstTxWarp>
                                <a:noAutofit/>
                              </wps:bodyPr>
                            </wps:wsp>
                            <wps:wsp>
                              <wps:cNvPr id="1086" name="Graphic 1086"/>
                              <wps:cNvSpPr/>
                              <wps:spPr>
                                <a:xfrm>
                                  <a:off x="475957" y="4287"/>
                                  <a:ext cx="17780" cy="17780"/>
                                </a:xfrm>
                                <a:custGeom>
                                  <a:avLst/>
                                  <a:gdLst/>
                                  <a:ahLst/>
                                  <a:cxnLst/>
                                  <a:rect l="l" t="t" r="r" b="b"/>
                                  <a:pathLst>
                                    <a:path w="17780" h="17780">
                                      <a:moveTo>
                                        <a:pt x="0" y="0"/>
                                      </a:moveTo>
                                      <a:lnTo>
                                        <a:pt x="17151" y="0"/>
                                      </a:lnTo>
                                      <a:lnTo>
                                        <a:pt x="17151"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7.539482pt;margin-top:15.503134pt;width:39.2pt;height:2.050pt;mso-position-horizontal-relative:column;mso-position-vertical-relative:paragraph;z-index:-28759552" id="docshapegroup1080" coordorigin="2151,310" coordsize="784,41">
                      <v:rect style="position:absolute;left:2150;top:310;width:109;height:41" id="docshape1081" filled="true" fillcolor="#808080" stroked="false">
                        <v:fill type="solid"/>
                      </v:rect>
                      <v:rect style="position:absolute;left:2157;top:316;width:95;height:28" id="docshape1082" filled="false" stroked="true" strokeweight=".675261pt" strokecolor="#808080">
                        <v:stroke dashstyle="solid"/>
                      </v:rect>
                      <v:rect style="position:absolute;left:2258;top:310;width:635;height:41" id="docshape1083" filled="true" fillcolor="#808080" stroked="false">
                        <v:fill type="solid"/>
                      </v:rect>
                      <v:rect style="position:absolute;left:2265;top:316;width:622;height:28" id="docshape1084" filled="false" stroked="true" strokeweight=".675261pt" strokecolor="#808080">
                        <v:stroke dashstyle="solid"/>
                      </v:rect>
                      <v:rect style="position:absolute;left:2893;top:310;width:41;height:41" id="docshape1085" filled="true" fillcolor="#808080" stroked="false">
                        <v:fill type="solid"/>
                      </v:rect>
                      <v:rect style="position:absolute;left:2900;top:316;width:28;height:28" id="docshape1086" filled="false" stroked="true" strokeweight=".675261pt" strokecolor="#808080">
                        <v:stroke dashstyle="solid"/>
                      </v:rect>
                      <w10:wrap type="none"/>
                    </v:group>
                  </w:pict>
                </mc:Fallback>
              </mc:AlternateContent>
            </w:r>
            <w:r>
              <w:rPr>
                <w:b/>
                <w:w w:val="105"/>
                <w:sz w:val="17"/>
              </w:rPr>
              <w:t>$</w:t>
            </w:r>
            <w:r>
              <w:rPr>
                <w:b/>
                <w:spacing w:val="55"/>
                <w:w w:val="105"/>
                <w:sz w:val="17"/>
              </w:rPr>
              <w:t> </w:t>
            </w:r>
            <w:r>
              <w:rPr>
                <w:b/>
                <w:spacing w:val="-2"/>
                <w:w w:val="105"/>
                <w:sz w:val="17"/>
              </w:rPr>
              <w:t>10,164</w:t>
            </w:r>
          </w:p>
        </w:tc>
        <w:tc>
          <w:tcPr>
            <w:tcW w:w="266" w:type="dxa"/>
            <w:shd w:val="clear" w:color="auto" w:fill="CCEDFF"/>
          </w:tcPr>
          <w:p>
            <w:pPr>
              <w:pStyle w:val="TableParagraph"/>
              <w:rPr>
                <w:rFonts w:ascii="Times New Roman"/>
                <w:sz w:val="14"/>
              </w:rPr>
            </w:pPr>
          </w:p>
        </w:tc>
        <w:tc>
          <w:tcPr>
            <w:tcW w:w="707" w:type="dxa"/>
            <w:shd w:val="clear" w:color="auto" w:fill="CCEDFF"/>
          </w:tcPr>
          <w:p>
            <w:pPr>
              <w:pStyle w:val="TableParagraph"/>
              <w:spacing w:line="180" w:lineRule="exact" w:before="2"/>
              <w:ind w:left="-1" w:right="57"/>
              <w:jc w:val="right"/>
              <w:rPr>
                <w:sz w:val="17"/>
              </w:rPr>
            </w:pPr>
            <w:r>
              <w:rPr>
                <w:w w:val="105"/>
                <w:sz w:val="17"/>
              </w:rPr>
              <w:t>$</w:t>
            </w:r>
            <w:r>
              <w:rPr>
                <w:spacing w:val="58"/>
                <w:w w:val="105"/>
                <w:sz w:val="17"/>
              </w:rPr>
              <w:t> </w:t>
            </w:r>
            <w:r>
              <w:rPr>
                <w:spacing w:val="-4"/>
                <w:w w:val="105"/>
                <w:sz w:val="17"/>
              </w:rPr>
              <w:t>9,599</w:t>
            </w:r>
          </w:p>
        </w:tc>
        <w:tc>
          <w:tcPr>
            <w:tcW w:w="266" w:type="dxa"/>
            <w:shd w:val="clear" w:color="auto" w:fill="CCEDFF"/>
          </w:tcPr>
          <w:p>
            <w:pPr>
              <w:pStyle w:val="TableParagraph"/>
              <w:rPr>
                <w:rFonts w:ascii="Times New Roman"/>
                <w:sz w:val="14"/>
              </w:rPr>
            </w:pPr>
          </w:p>
        </w:tc>
        <w:tc>
          <w:tcPr>
            <w:tcW w:w="757" w:type="dxa"/>
            <w:shd w:val="clear" w:color="auto" w:fill="CCEDFF"/>
          </w:tcPr>
          <w:p>
            <w:pPr>
              <w:pStyle w:val="TableParagraph"/>
              <w:spacing w:line="180" w:lineRule="exact" w:before="2"/>
              <w:ind w:left="-2"/>
              <w:rPr>
                <w:sz w:val="17"/>
              </w:rPr>
            </w:pPr>
            <w:r>
              <w:rPr/>
              <mc:AlternateContent>
                <mc:Choice Requires="wps">
                  <w:drawing>
                    <wp:anchor distT="0" distB="0" distL="0" distR="0" allowOverlap="1" layoutInCell="1" locked="0" behindDoc="1" simplePos="0" relativeHeight="474557440">
                      <wp:simplePos x="0" y="0"/>
                      <wp:positionH relativeFrom="column">
                        <wp:posOffset>0</wp:posOffset>
                      </wp:positionH>
                      <wp:positionV relativeFrom="paragraph">
                        <wp:posOffset>196889</wp:posOffset>
                      </wp:positionV>
                      <wp:extent cx="437515" cy="26034"/>
                      <wp:effectExtent l="0" t="0" r="0" b="0"/>
                      <wp:wrapNone/>
                      <wp:docPr id="1087" name="Group 1087"/>
                      <wp:cNvGraphicFramePr>
                        <a:graphicFrameLocks/>
                      </wp:cNvGraphicFramePr>
                      <a:graphic>
                        <a:graphicData uri="http://schemas.microsoft.com/office/word/2010/wordprocessingGroup">
                          <wpg:wgp>
                            <wpg:cNvPr id="1087" name="Group 1087"/>
                            <wpg:cNvGrpSpPr/>
                            <wpg:grpSpPr>
                              <a:xfrm>
                                <a:off x="0" y="0"/>
                                <a:ext cx="437515" cy="26034"/>
                                <a:chExt cx="437515" cy="26034"/>
                              </a:xfrm>
                            </wpg:grpSpPr>
                            <wps:wsp>
                              <wps:cNvPr id="1088" name="Graphic 1088"/>
                              <wps:cNvSpPr/>
                              <wps:spPr>
                                <a:xfrm>
                                  <a:off x="0" y="0"/>
                                  <a:ext cx="69215" cy="26034"/>
                                </a:xfrm>
                                <a:custGeom>
                                  <a:avLst/>
                                  <a:gdLst/>
                                  <a:ahLst/>
                                  <a:cxnLst/>
                                  <a:rect l="l" t="t" r="r" b="b"/>
                                  <a:pathLst>
                                    <a:path w="69215" h="26034">
                                      <a:moveTo>
                                        <a:pt x="68606" y="25727"/>
                                      </a:moveTo>
                                      <a:lnTo>
                                        <a:pt x="0" y="25727"/>
                                      </a:lnTo>
                                      <a:lnTo>
                                        <a:pt x="0" y="0"/>
                                      </a:lnTo>
                                      <a:lnTo>
                                        <a:pt x="68606" y="0"/>
                                      </a:lnTo>
                                      <a:lnTo>
                                        <a:pt x="68606" y="25727"/>
                                      </a:lnTo>
                                      <a:close/>
                                    </a:path>
                                  </a:pathLst>
                                </a:custGeom>
                                <a:solidFill>
                                  <a:srgbClr val="808080"/>
                                </a:solidFill>
                              </wps:spPr>
                              <wps:bodyPr wrap="square" lIns="0" tIns="0" rIns="0" bIns="0" rtlCol="0">
                                <a:prstTxWarp prst="textNoShape">
                                  <a:avLst/>
                                </a:prstTxWarp>
                                <a:noAutofit/>
                              </wps:bodyPr>
                            </wps:wsp>
                            <wps:wsp>
                              <wps:cNvPr id="1089" name="Graphic 1089"/>
                              <wps:cNvSpPr/>
                              <wps:spPr>
                                <a:xfrm>
                                  <a:off x="4287" y="4287"/>
                                  <a:ext cx="60325" cy="17780"/>
                                </a:xfrm>
                                <a:custGeom>
                                  <a:avLst/>
                                  <a:gdLst/>
                                  <a:ahLst/>
                                  <a:cxnLst/>
                                  <a:rect l="l" t="t" r="r" b="b"/>
                                  <a:pathLst>
                                    <a:path w="60325" h="17780">
                                      <a:moveTo>
                                        <a:pt x="0" y="0"/>
                                      </a:moveTo>
                                      <a:lnTo>
                                        <a:pt x="60030" y="0"/>
                                      </a:lnTo>
                                      <a:lnTo>
                                        <a:pt x="60030"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1090" name="Graphic 1090"/>
                              <wps:cNvSpPr/>
                              <wps:spPr>
                                <a:xfrm>
                                  <a:off x="68606" y="0"/>
                                  <a:ext cx="343535" cy="26034"/>
                                </a:xfrm>
                                <a:custGeom>
                                  <a:avLst/>
                                  <a:gdLst/>
                                  <a:ahLst/>
                                  <a:cxnLst/>
                                  <a:rect l="l" t="t" r="r" b="b"/>
                                  <a:pathLst>
                                    <a:path w="343535" h="26034">
                                      <a:moveTo>
                                        <a:pt x="343032" y="25727"/>
                                      </a:moveTo>
                                      <a:lnTo>
                                        <a:pt x="0" y="25727"/>
                                      </a:lnTo>
                                      <a:lnTo>
                                        <a:pt x="0" y="0"/>
                                      </a:lnTo>
                                      <a:lnTo>
                                        <a:pt x="343032" y="0"/>
                                      </a:lnTo>
                                      <a:lnTo>
                                        <a:pt x="343032" y="25727"/>
                                      </a:lnTo>
                                      <a:close/>
                                    </a:path>
                                  </a:pathLst>
                                </a:custGeom>
                                <a:solidFill>
                                  <a:srgbClr val="808080"/>
                                </a:solidFill>
                              </wps:spPr>
                              <wps:bodyPr wrap="square" lIns="0" tIns="0" rIns="0" bIns="0" rtlCol="0">
                                <a:prstTxWarp prst="textNoShape">
                                  <a:avLst/>
                                </a:prstTxWarp>
                                <a:noAutofit/>
                              </wps:bodyPr>
                            </wps:wsp>
                            <wps:wsp>
                              <wps:cNvPr id="1091" name="Graphic 1091"/>
                              <wps:cNvSpPr/>
                              <wps:spPr>
                                <a:xfrm>
                                  <a:off x="72894" y="4287"/>
                                  <a:ext cx="334645" cy="17780"/>
                                </a:xfrm>
                                <a:custGeom>
                                  <a:avLst/>
                                  <a:gdLst/>
                                  <a:ahLst/>
                                  <a:cxnLst/>
                                  <a:rect l="l" t="t" r="r" b="b"/>
                                  <a:pathLst>
                                    <a:path w="334645" h="17780">
                                      <a:moveTo>
                                        <a:pt x="0" y="0"/>
                                      </a:moveTo>
                                      <a:lnTo>
                                        <a:pt x="334456" y="0"/>
                                      </a:lnTo>
                                      <a:lnTo>
                                        <a:pt x="334456"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1092" name="Graphic 1092"/>
                              <wps:cNvSpPr/>
                              <wps:spPr>
                                <a:xfrm>
                                  <a:off x="411639" y="0"/>
                                  <a:ext cx="26034" cy="26034"/>
                                </a:xfrm>
                                <a:custGeom>
                                  <a:avLst/>
                                  <a:gdLst/>
                                  <a:ahLst/>
                                  <a:cxnLst/>
                                  <a:rect l="l" t="t" r="r" b="b"/>
                                  <a:pathLst>
                                    <a:path w="26034" h="26034">
                                      <a:moveTo>
                                        <a:pt x="25727" y="25727"/>
                                      </a:moveTo>
                                      <a:lnTo>
                                        <a:pt x="0" y="25727"/>
                                      </a:lnTo>
                                      <a:lnTo>
                                        <a:pt x="0" y="0"/>
                                      </a:lnTo>
                                      <a:lnTo>
                                        <a:pt x="25727" y="0"/>
                                      </a:lnTo>
                                      <a:lnTo>
                                        <a:pt x="25727" y="25727"/>
                                      </a:lnTo>
                                      <a:close/>
                                    </a:path>
                                  </a:pathLst>
                                </a:custGeom>
                                <a:solidFill>
                                  <a:srgbClr val="808080"/>
                                </a:solidFill>
                              </wps:spPr>
                              <wps:bodyPr wrap="square" lIns="0" tIns="0" rIns="0" bIns="0" rtlCol="0">
                                <a:prstTxWarp prst="textNoShape">
                                  <a:avLst/>
                                </a:prstTxWarp>
                                <a:noAutofit/>
                              </wps:bodyPr>
                            </wps:wsp>
                            <wps:wsp>
                              <wps:cNvPr id="1093" name="Graphic 1093"/>
                              <wps:cNvSpPr/>
                              <wps:spPr>
                                <a:xfrm>
                                  <a:off x="415927" y="4287"/>
                                  <a:ext cx="17780" cy="17780"/>
                                </a:xfrm>
                                <a:custGeom>
                                  <a:avLst/>
                                  <a:gdLst/>
                                  <a:ahLst/>
                                  <a:cxnLst/>
                                  <a:rect l="l" t="t" r="r" b="b"/>
                                  <a:pathLst>
                                    <a:path w="17780" h="17780">
                                      <a:moveTo>
                                        <a:pt x="0" y="0"/>
                                      </a:moveTo>
                                      <a:lnTo>
                                        <a:pt x="17151" y="0"/>
                                      </a:lnTo>
                                      <a:lnTo>
                                        <a:pt x="17151"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0pt;margin-top:15.503134pt;width:34.450pt;height:2.050pt;mso-position-horizontal-relative:column;mso-position-vertical-relative:paragraph;z-index:-28759040" id="docshapegroup1087" coordorigin="0,310" coordsize="689,41">
                      <v:rect style="position:absolute;left:0;top:310;width:109;height:41" id="docshape1088" filled="true" fillcolor="#808080" stroked="false">
                        <v:fill type="solid"/>
                      </v:rect>
                      <v:rect style="position:absolute;left:6;top:316;width:95;height:28" id="docshape1089" filled="false" stroked="true" strokeweight=".675261pt" strokecolor="#808080">
                        <v:stroke dashstyle="solid"/>
                      </v:rect>
                      <v:rect style="position:absolute;left:108;top:310;width:541;height:41" id="docshape1090" filled="true" fillcolor="#808080" stroked="false">
                        <v:fill type="solid"/>
                      </v:rect>
                      <v:rect style="position:absolute;left:114;top:316;width:527;height:28" id="docshape1091" filled="false" stroked="true" strokeweight=".675261pt" strokecolor="#808080">
                        <v:stroke dashstyle="solid"/>
                      </v:rect>
                      <v:rect style="position:absolute;left:648;top:310;width:41;height:41" id="docshape1092" filled="true" fillcolor="#808080" stroked="false">
                        <v:fill type="solid"/>
                      </v:rect>
                      <v:rect style="position:absolute;left:655;top:316;width:28;height:28" id="docshape1093" filled="false" stroked="true" strokeweight=".675261pt" strokecolor="#808080">
                        <v:stroke dashstyle="solid"/>
                      </v:rect>
                      <w10:wrap type="none"/>
                    </v:group>
                  </w:pict>
                </mc:Fallback>
              </mc:AlternateContent>
            </w:r>
            <w:r>
              <w:rPr>
                <w:w w:val="105"/>
                <w:sz w:val="17"/>
              </w:rPr>
              <w:t>$</w:t>
            </w:r>
            <w:r>
              <w:rPr>
                <w:spacing w:val="58"/>
                <w:w w:val="105"/>
                <w:sz w:val="17"/>
              </w:rPr>
              <w:t> </w:t>
            </w:r>
            <w:r>
              <w:rPr>
                <w:spacing w:val="-2"/>
                <w:w w:val="105"/>
                <w:sz w:val="17"/>
              </w:rPr>
              <w:t>8,714</w:t>
            </w:r>
          </w:p>
        </w:tc>
      </w:tr>
      <w:tr>
        <w:trPr>
          <w:trHeight w:val="105" w:hRule="atLeast"/>
        </w:trPr>
        <w:tc>
          <w:tcPr>
            <w:tcW w:w="6466" w:type="dxa"/>
          </w:tcPr>
          <w:p>
            <w:pPr>
              <w:pStyle w:val="TableParagraph"/>
              <w:rPr>
                <w:rFonts w:ascii="Times New Roman"/>
                <w:sz w:val="4"/>
              </w:rPr>
            </w:pPr>
          </w:p>
        </w:tc>
        <w:tc>
          <w:tcPr>
            <w:tcW w:w="2952" w:type="dxa"/>
          </w:tcPr>
          <w:p>
            <w:pPr>
              <w:pStyle w:val="TableParagraph"/>
              <w:rPr>
                <w:rFonts w:ascii="Times New Roman"/>
                <w:sz w:val="4"/>
              </w:rPr>
            </w:pPr>
          </w:p>
        </w:tc>
        <w:tc>
          <w:tcPr>
            <w:tcW w:w="266" w:type="dxa"/>
          </w:tcPr>
          <w:p>
            <w:pPr>
              <w:pStyle w:val="TableParagraph"/>
              <w:rPr>
                <w:rFonts w:ascii="Times New Roman"/>
                <w:sz w:val="4"/>
              </w:rPr>
            </w:pPr>
          </w:p>
        </w:tc>
        <w:tc>
          <w:tcPr>
            <w:tcW w:w="707" w:type="dxa"/>
            <w:tcBorders>
              <w:bottom w:val="single" w:sz="18" w:space="0" w:color="808080"/>
            </w:tcBorders>
          </w:tcPr>
          <w:p>
            <w:pPr>
              <w:pStyle w:val="TableParagraph"/>
              <w:rPr>
                <w:rFonts w:ascii="Times New Roman"/>
                <w:sz w:val="4"/>
              </w:rPr>
            </w:pPr>
          </w:p>
        </w:tc>
        <w:tc>
          <w:tcPr>
            <w:tcW w:w="266" w:type="dxa"/>
          </w:tcPr>
          <w:p>
            <w:pPr>
              <w:pStyle w:val="TableParagraph"/>
              <w:rPr>
                <w:rFonts w:ascii="Times New Roman"/>
                <w:sz w:val="4"/>
              </w:rPr>
            </w:pPr>
          </w:p>
        </w:tc>
        <w:tc>
          <w:tcPr>
            <w:tcW w:w="757" w:type="dxa"/>
          </w:tcPr>
          <w:p>
            <w:pPr>
              <w:pStyle w:val="TableParagraph"/>
              <w:rPr>
                <w:rFonts w:ascii="Times New Roman"/>
                <w:sz w:val="4"/>
              </w:rPr>
            </w:pPr>
          </w:p>
        </w:tc>
      </w:tr>
    </w:tbl>
    <w:p>
      <w:pPr>
        <w:pStyle w:val="BodyText"/>
        <w:spacing w:before="81"/>
      </w:pPr>
    </w:p>
    <w:p>
      <w:pPr>
        <w:pStyle w:val="BodyText"/>
        <w:spacing w:line="249" w:lineRule="auto"/>
        <w:ind w:left="168" w:right="117"/>
        <w:jc w:val="both"/>
      </w:pPr>
      <w:r>
        <w:rPr>
          <w:w w:val="105"/>
        </w:rPr>
        <w:t>While we settled a portion of our IRS audit for tax years 2004 to 2006 during the third quarter of fiscal year 2011, and settled a portion of the IRS audit for tax years 2007 to 2009 during the first quarter of fiscal year 2016, we remain under audit for those years. In February 2012, the IRS withdrew</w:t>
      </w:r>
      <w:r>
        <w:rPr>
          <w:spacing w:val="-2"/>
          <w:w w:val="105"/>
        </w:rPr>
        <w:t> </w:t>
      </w:r>
      <w:r>
        <w:rPr>
          <w:w w:val="105"/>
        </w:rPr>
        <w:t>its</w:t>
      </w:r>
      <w:r>
        <w:rPr>
          <w:spacing w:val="-2"/>
          <w:w w:val="105"/>
        </w:rPr>
        <w:t> </w:t>
      </w:r>
      <w:r>
        <w:rPr>
          <w:w w:val="105"/>
        </w:rPr>
        <w:t>2011</w:t>
      </w:r>
      <w:r>
        <w:rPr>
          <w:spacing w:val="-2"/>
          <w:w w:val="105"/>
        </w:rPr>
        <w:t> </w:t>
      </w:r>
      <w:r>
        <w:rPr>
          <w:w w:val="105"/>
        </w:rPr>
        <w:t>Revenue</w:t>
      </w:r>
      <w:r>
        <w:rPr>
          <w:spacing w:val="-2"/>
          <w:w w:val="105"/>
        </w:rPr>
        <w:t> </w:t>
      </w:r>
      <w:r>
        <w:rPr>
          <w:w w:val="105"/>
        </w:rPr>
        <w:t>Agents</w:t>
      </w:r>
      <w:r>
        <w:rPr>
          <w:spacing w:val="-2"/>
          <w:w w:val="105"/>
        </w:rPr>
        <w:t> </w:t>
      </w:r>
      <w:r>
        <w:rPr>
          <w:w w:val="105"/>
        </w:rPr>
        <w:t>Report</w:t>
      </w:r>
      <w:r>
        <w:rPr>
          <w:spacing w:val="-2"/>
          <w:w w:val="105"/>
        </w:rPr>
        <w:t> </w:t>
      </w:r>
      <w:r>
        <w:rPr>
          <w:w w:val="105"/>
        </w:rPr>
        <w:t>for</w:t>
      </w:r>
      <w:r>
        <w:rPr>
          <w:spacing w:val="-2"/>
          <w:w w:val="105"/>
        </w:rPr>
        <w:t> </w:t>
      </w:r>
      <w:r>
        <w:rPr>
          <w:w w:val="105"/>
        </w:rPr>
        <w:t>tax</w:t>
      </w:r>
      <w:r>
        <w:rPr>
          <w:spacing w:val="-2"/>
          <w:w w:val="105"/>
        </w:rPr>
        <w:t> </w:t>
      </w:r>
      <w:r>
        <w:rPr>
          <w:w w:val="105"/>
        </w:rPr>
        <w:t>years</w:t>
      </w:r>
      <w:r>
        <w:rPr>
          <w:spacing w:val="-2"/>
          <w:w w:val="105"/>
        </w:rPr>
        <w:t> </w:t>
      </w:r>
      <w:r>
        <w:rPr>
          <w:w w:val="105"/>
        </w:rPr>
        <w:t>2004</w:t>
      </w:r>
      <w:r>
        <w:rPr>
          <w:spacing w:val="-2"/>
          <w:w w:val="105"/>
        </w:rPr>
        <w:t> </w:t>
      </w:r>
      <w:r>
        <w:rPr>
          <w:w w:val="105"/>
        </w:rPr>
        <w:t>to</w:t>
      </w:r>
      <w:r>
        <w:rPr>
          <w:spacing w:val="-2"/>
          <w:w w:val="105"/>
        </w:rPr>
        <w:t> </w:t>
      </w:r>
      <w:r>
        <w:rPr>
          <w:w w:val="105"/>
        </w:rPr>
        <w:t>2006</w:t>
      </w:r>
      <w:r>
        <w:rPr>
          <w:spacing w:val="-2"/>
          <w:w w:val="105"/>
        </w:rPr>
        <w:t> </w:t>
      </w:r>
      <w:r>
        <w:rPr>
          <w:w w:val="105"/>
        </w:rPr>
        <w:t>and</w:t>
      </w:r>
      <w:r>
        <w:rPr>
          <w:spacing w:val="-2"/>
          <w:w w:val="105"/>
        </w:rPr>
        <w:t> </w:t>
      </w:r>
      <w:r>
        <w:rPr>
          <w:w w:val="105"/>
        </w:rPr>
        <w:t>reopened</w:t>
      </w:r>
      <w:r>
        <w:rPr>
          <w:spacing w:val="-2"/>
          <w:w w:val="105"/>
        </w:rPr>
        <w:t> </w:t>
      </w:r>
      <w:r>
        <w:rPr>
          <w:w w:val="105"/>
        </w:rPr>
        <w:t>the</w:t>
      </w:r>
      <w:r>
        <w:rPr>
          <w:spacing w:val="-2"/>
          <w:w w:val="105"/>
        </w:rPr>
        <w:t> </w:t>
      </w:r>
      <w:r>
        <w:rPr>
          <w:w w:val="105"/>
        </w:rPr>
        <w:t>audit</w:t>
      </w:r>
      <w:r>
        <w:rPr>
          <w:spacing w:val="-2"/>
          <w:w w:val="105"/>
        </w:rPr>
        <w:t> </w:t>
      </w:r>
      <w:r>
        <w:rPr>
          <w:w w:val="105"/>
        </w:rPr>
        <w:t>phase</w:t>
      </w:r>
      <w:r>
        <w:rPr>
          <w:spacing w:val="-2"/>
          <w:w w:val="105"/>
        </w:rPr>
        <w:t> </w:t>
      </w:r>
      <w:r>
        <w:rPr>
          <w:w w:val="105"/>
        </w:rPr>
        <w:t>of</w:t>
      </w:r>
      <w:r>
        <w:rPr>
          <w:spacing w:val="-2"/>
          <w:w w:val="105"/>
        </w:rPr>
        <w:t> </w:t>
      </w:r>
      <w:r>
        <w:rPr>
          <w:w w:val="105"/>
        </w:rPr>
        <w:t>the</w:t>
      </w:r>
      <w:r>
        <w:rPr>
          <w:spacing w:val="-2"/>
          <w:w w:val="105"/>
        </w:rPr>
        <w:t> </w:t>
      </w:r>
      <w:r>
        <w:rPr>
          <w:w w:val="105"/>
        </w:rPr>
        <w:t>examination.</w:t>
      </w:r>
      <w:r>
        <w:rPr>
          <w:spacing w:val="-2"/>
          <w:w w:val="105"/>
        </w:rPr>
        <w:t> </w:t>
      </w:r>
      <w:r>
        <w:rPr>
          <w:w w:val="105"/>
        </w:rPr>
        <w:t>As</w:t>
      </w:r>
      <w:r>
        <w:rPr>
          <w:spacing w:val="-2"/>
          <w:w w:val="105"/>
        </w:rPr>
        <w:t> </w:t>
      </w:r>
      <w:r>
        <w:rPr>
          <w:w w:val="105"/>
        </w:rPr>
        <w:t>of</w:t>
      </w:r>
      <w:r>
        <w:rPr>
          <w:spacing w:val="-2"/>
          <w:w w:val="105"/>
        </w:rPr>
        <w:t> </w:t>
      </w:r>
      <w:r>
        <w:rPr>
          <w:w w:val="105"/>
        </w:rPr>
        <w:t>June</w:t>
      </w:r>
      <w:r>
        <w:rPr>
          <w:spacing w:val="-2"/>
          <w:w w:val="105"/>
        </w:rPr>
        <w:t> </w:t>
      </w:r>
      <w:r>
        <w:rPr>
          <w:w w:val="105"/>
        </w:rPr>
        <w:t>30,</w:t>
      </w:r>
      <w:r>
        <w:rPr>
          <w:spacing w:val="-2"/>
          <w:w w:val="105"/>
        </w:rPr>
        <w:t> </w:t>
      </w:r>
      <w:r>
        <w:rPr>
          <w:w w:val="105"/>
        </w:rPr>
        <w:t>2016,</w:t>
      </w:r>
      <w:r>
        <w:rPr>
          <w:spacing w:val="-2"/>
          <w:w w:val="105"/>
        </w:rPr>
        <w:t> </w:t>
      </w:r>
      <w:r>
        <w:rPr>
          <w:w w:val="105"/>
        </w:rPr>
        <w:t>the primary</w:t>
      </w:r>
      <w:r>
        <w:rPr>
          <w:spacing w:val="-3"/>
          <w:w w:val="105"/>
        </w:rPr>
        <w:t> </w:t>
      </w:r>
      <w:r>
        <w:rPr>
          <w:w w:val="105"/>
        </w:rPr>
        <w:t>unresolved</w:t>
      </w:r>
      <w:r>
        <w:rPr>
          <w:spacing w:val="-3"/>
          <w:w w:val="105"/>
        </w:rPr>
        <w:t> </w:t>
      </w:r>
      <w:r>
        <w:rPr>
          <w:w w:val="105"/>
        </w:rPr>
        <w:t>issue</w:t>
      </w:r>
      <w:r>
        <w:rPr>
          <w:spacing w:val="-3"/>
          <w:w w:val="105"/>
        </w:rPr>
        <w:t> </w:t>
      </w:r>
      <w:r>
        <w:rPr>
          <w:w w:val="105"/>
        </w:rPr>
        <w:t>relates</w:t>
      </w:r>
      <w:r>
        <w:rPr>
          <w:spacing w:val="-3"/>
          <w:w w:val="105"/>
        </w:rPr>
        <w:t> </w:t>
      </w:r>
      <w:r>
        <w:rPr>
          <w:w w:val="105"/>
        </w:rPr>
        <w:t>to</w:t>
      </w:r>
      <w:r>
        <w:rPr>
          <w:spacing w:val="-3"/>
          <w:w w:val="105"/>
        </w:rPr>
        <w:t> </w:t>
      </w:r>
      <w:r>
        <w:rPr>
          <w:w w:val="105"/>
        </w:rPr>
        <w:t>transfer</w:t>
      </w:r>
      <w:r>
        <w:rPr>
          <w:spacing w:val="-3"/>
          <w:w w:val="105"/>
        </w:rPr>
        <w:t> </w:t>
      </w:r>
      <w:r>
        <w:rPr>
          <w:w w:val="105"/>
        </w:rPr>
        <w:t>pricing,</w:t>
      </w:r>
      <w:r>
        <w:rPr>
          <w:spacing w:val="-3"/>
          <w:w w:val="105"/>
        </w:rPr>
        <w:t> </w:t>
      </w:r>
      <w:r>
        <w:rPr>
          <w:w w:val="105"/>
        </w:rPr>
        <w:t>which</w:t>
      </w:r>
      <w:r>
        <w:rPr>
          <w:spacing w:val="-3"/>
          <w:w w:val="105"/>
        </w:rPr>
        <w:t> </w:t>
      </w:r>
      <w:r>
        <w:rPr>
          <w:w w:val="105"/>
        </w:rPr>
        <w:t>could</w:t>
      </w:r>
      <w:r>
        <w:rPr>
          <w:spacing w:val="-3"/>
          <w:w w:val="105"/>
        </w:rPr>
        <w:t> </w:t>
      </w:r>
      <w:r>
        <w:rPr>
          <w:w w:val="105"/>
        </w:rPr>
        <w:t>have</w:t>
      </w:r>
      <w:r>
        <w:rPr>
          <w:spacing w:val="-3"/>
          <w:w w:val="105"/>
        </w:rPr>
        <w:t> </w:t>
      </w:r>
      <w:r>
        <w:rPr>
          <w:w w:val="105"/>
        </w:rPr>
        <w:t>a</w:t>
      </w:r>
      <w:r>
        <w:rPr>
          <w:spacing w:val="-3"/>
          <w:w w:val="105"/>
        </w:rPr>
        <w:t> </w:t>
      </w:r>
      <w:r>
        <w:rPr>
          <w:w w:val="105"/>
        </w:rPr>
        <w:t>significant</w:t>
      </w:r>
      <w:r>
        <w:rPr>
          <w:spacing w:val="-3"/>
          <w:w w:val="105"/>
        </w:rPr>
        <w:t> </w:t>
      </w:r>
      <w:r>
        <w:rPr>
          <w:w w:val="105"/>
        </w:rPr>
        <w:t>impact</w:t>
      </w:r>
      <w:r>
        <w:rPr>
          <w:spacing w:val="-3"/>
          <w:w w:val="105"/>
        </w:rPr>
        <w:t> </w:t>
      </w:r>
      <w:r>
        <w:rPr>
          <w:w w:val="105"/>
        </w:rPr>
        <w:t>on</w:t>
      </w:r>
      <w:r>
        <w:rPr>
          <w:spacing w:val="-3"/>
          <w:w w:val="105"/>
        </w:rPr>
        <w:t> </w:t>
      </w:r>
      <w:r>
        <w:rPr>
          <w:w w:val="105"/>
        </w:rPr>
        <w:t>our</w:t>
      </w:r>
      <w:r>
        <w:rPr>
          <w:spacing w:val="-3"/>
          <w:w w:val="105"/>
        </w:rPr>
        <w:t> </w:t>
      </w:r>
      <w:r>
        <w:rPr>
          <w:w w:val="105"/>
        </w:rPr>
        <w:t>consolidated</w:t>
      </w:r>
      <w:r>
        <w:rPr>
          <w:spacing w:val="-3"/>
          <w:w w:val="105"/>
        </w:rPr>
        <w:t> </w:t>
      </w:r>
      <w:r>
        <w:rPr>
          <w:w w:val="105"/>
        </w:rPr>
        <w:t>financial</w:t>
      </w:r>
      <w:r>
        <w:rPr>
          <w:spacing w:val="-3"/>
          <w:w w:val="105"/>
        </w:rPr>
        <w:t> </w:t>
      </w:r>
      <w:r>
        <w:rPr>
          <w:w w:val="105"/>
        </w:rPr>
        <w:t>statements</w:t>
      </w:r>
      <w:r>
        <w:rPr>
          <w:spacing w:val="-3"/>
          <w:w w:val="105"/>
        </w:rPr>
        <w:t> </w:t>
      </w:r>
      <w:r>
        <w:rPr>
          <w:w w:val="105"/>
        </w:rPr>
        <w:t>if</w:t>
      </w:r>
      <w:r>
        <w:rPr>
          <w:spacing w:val="-3"/>
          <w:w w:val="105"/>
        </w:rPr>
        <w:t> </w:t>
      </w:r>
      <w:r>
        <w:rPr>
          <w:w w:val="105"/>
        </w:rPr>
        <w:t>not</w:t>
      </w:r>
      <w:r>
        <w:rPr>
          <w:spacing w:val="-3"/>
          <w:w w:val="105"/>
        </w:rPr>
        <w:t> </w:t>
      </w:r>
      <w:r>
        <w:rPr>
          <w:w w:val="105"/>
        </w:rPr>
        <w:t>resolved favorably.</w:t>
      </w:r>
      <w:r>
        <w:rPr>
          <w:spacing w:val="-12"/>
          <w:w w:val="105"/>
        </w:rPr>
        <w:t> </w:t>
      </w:r>
      <w:r>
        <w:rPr>
          <w:w w:val="105"/>
        </w:rPr>
        <w:t>We</w:t>
      </w:r>
      <w:r>
        <w:rPr>
          <w:spacing w:val="-12"/>
          <w:w w:val="105"/>
        </w:rPr>
        <w:t> </w:t>
      </w:r>
      <w:r>
        <w:rPr>
          <w:w w:val="105"/>
        </w:rPr>
        <w:t>believe</w:t>
      </w:r>
      <w:r>
        <w:rPr>
          <w:spacing w:val="-12"/>
          <w:w w:val="105"/>
        </w:rPr>
        <w:t> </w:t>
      </w:r>
      <w:r>
        <w:rPr>
          <w:w w:val="105"/>
        </w:rPr>
        <w:t>our</w:t>
      </w:r>
      <w:r>
        <w:rPr>
          <w:spacing w:val="-12"/>
          <w:w w:val="105"/>
        </w:rPr>
        <w:t> </w:t>
      </w:r>
      <w:r>
        <w:rPr>
          <w:w w:val="105"/>
        </w:rPr>
        <w:t>allowances</w:t>
      </w:r>
      <w:r>
        <w:rPr>
          <w:spacing w:val="-12"/>
          <w:w w:val="105"/>
        </w:rPr>
        <w:t> </w:t>
      </w:r>
      <w:r>
        <w:rPr>
          <w:w w:val="105"/>
        </w:rPr>
        <w:t>for</w:t>
      </w:r>
      <w:r>
        <w:rPr>
          <w:spacing w:val="-12"/>
          <w:w w:val="105"/>
        </w:rPr>
        <w:t> </w:t>
      </w:r>
      <w:r>
        <w:rPr>
          <w:w w:val="105"/>
        </w:rPr>
        <w:t>income</w:t>
      </w:r>
      <w:r>
        <w:rPr>
          <w:spacing w:val="-12"/>
          <w:w w:val="105"/>
        </w:rPr>
        <w:t> </w:t>
      </w:r>
      <w:r>
        <w:rPr>
          <w:w w:val="105"/>
        </w:rPr>
        <w:t>tax</w:t>
      </w:r>
      <w:r>
        <w:rPr>
          <w:spacing w:val="-12"/>
          <w:w w:val="105"/>
        </w:rPr>
        <w:t> </w:t>
      </w:r>
      <w:r>
        <w:rPr>
          <w:w w:val="105"/>
        </w:rPr>
        <w:t>contingencies</w:t>
      </w:r>
      <w:r>
        <w:rPr>
          <w:spacing w:val="-12"/>
          <w:w w:val="105"/>
        </w:rPr>
        <w:t> </w:t>
      </w:r>
      <w:r>
        <w:rPr>
          <w:w w:val="105"/>
        </w:rPr>
        <w:t>are</w:t>
      </w:r>
      <w:r>
        <w:rPr>
          <w:spacing w:val="-12"/>
          <w:w w:val="105"/>
        </w:rPr>
        <w:t> </w:t>
      </w:r>
      <w:r>
        <w:rPr>
          <w:w w:val="105"/>
        </w:rPr>
        <w:t>adequate.</w:t>
      </w:r>
      <w:r>
        <w:rPr>
          <w:spacing w:val="-12"/>
          <w:w w:val="105"/>
        </w:rPr>
        <w:t> </w:t>
      </w:r>
      <w:r>
        <w:rPr>
          <w:w w:val="105"/>
        </w:rPr>
        <w:t>We</w:t>
      </w:r>
      <w:r>
        <w:rPr>
          <w:spacing w:val="-12"/>
          <w:w w:val="105"/>
        </w:rPr>
        <w:t> </w:t>
      </w:r>
      <w:r>
        <w:rPr>
          <w:w w:val="105"/>
        </w:rPr>
        <w:t>have</w:t>
      </w:r>
      <w:r>
        <w:rPr>
          <w:spacing w:val="-12"/>
          <w:w w:val="105"/>
        </w:rPr>
        <w:t> </w:t>
      </w:r>
      <w:r>
        <w:rPr>
          <w:w w:val="105"/>
        </w:rPr>
        <w:t>not</w:t>
      </w:r>
      <w:r>
        <w:rPr>
          <w:spacing w:val="-12"/>
          <w:w w:val="105"/>
        </w:rPr>
        <w:t> </w:t>
      </w:r>
      <w:r>
        <w:rPr>
          <w:w w:val="105"/>
        </w:rPr>
        <w:t>received</w:t>
      </w:r>
      <w:r>
        <w:rPr>
          <w:spacing w:val="-12"/>
          <w:w w:val="105"/>
        </w:rPr>
        <w:t> </w:t>
      </w:r>
      <w:r>
        <w:rPr>
          <w:w w:val="105"/>
        </w:rPr>
        <w:t>a</w:t>
      </w:r>
      <w:r>
        <w:rPr>
          <w:spacing w:val="-12"/>
          <w:w w:val="105"/>
        </w:rPr>
        <w:t> </w:t>
      </w:r>
      <w:r>
        <w:rPr>
          <w:w w:val="105"/>
        </w:rPr>
        <w:t>proposed</w:t>
      </w:r>
      <w:r>
        <w:rPr>
          <w:spacing w:val="-12"/>
          <w:w w:val="105"/>
        </w:rPr>
        <w:t> </w:t>
      </w:r>
      <w:r>
        <w:rPr>
          <w:w w:val="105"/>
        </w:rPr>
        <w:t>assessment</w:t>
      </w:r>
      <w:r>
        <w:rPr>
          <w:spacing w:val="-12"/>
          <w:w w:val="105"/>
        </w:rPr>
        <w:t> </w:t>
      </w:r>
      <w:r>
        <w:rPr>
          <w:w w:val="105"/>
        </w:rPr>
        <w:t>for</w:t>
      </w:r>
      <w:r>
        <w:rPr>
          <w:spacing w:val="-12"/>
          <w:w w:val="105"/>
        </w:rPr>
        <w:t> </w:t>
      </w:r>
      <w:r>
        <w:rPr>
          <w:w w:val="105"/>
        </w:rPr>
        <w:t>the</w:t>
      </w:r>
      <w:r>
        <w:rPr>
          <w:spacing w:val="-12"/>
          <w:w w:val="105"/>
        </w:rPr>
        <w:t> </w:t>
      </w:r>
      <w:r>
        <w:rPr>
          <w:w w:val="105"/>
        </w:rPr>
        <w:t>unresolved issues</w:t>
      </w:r>
      <w:r>
        <w:rPr>
          <w:spacing w:val="-9"/>
          <w:w w:val="105"/>
        </w:rPr>
        <w:t> </w:t>
      </w:r>
      <w:r>
        <w:rPr>
          <w:w w:val="105"/>
        </w:rPr>
        <w:t>and</w:t>
      </w:r>
      <w:r>
        <w:rPr>
          <w:spacing w:val="-9"/>
          <w:w w:val="105"/>
        </w:rPr>
        <w:t> </w:t>
      </w:r>
      <w:r>
        <w:rPr>
          <w:w w:val="105"/>
        </w:rPr>
        <w:t>do</w:t>
      </w:r>
      <w:r>
        <w:rPr>
          <w:spacing w:val="-9"/>
          <w:w w:val="105"/>
        </w:rPr>
        <w:t> </w:t>
      </w:r>
      <w:r>
        <w:rPr>
          <w:w w:val="105"/>
        </w:rPr>
        <w:t>not</w:t>
      </w:r>
      <w:r>
        <w:rPr>
          <w:spacing w:val="-9"/>
          <w:w w:val="105"/>
        </w:rPr>
        <w:t> </w:t>
      </w:r>
      <w:r>
        <w:rPr>
          <w:w w:val="105"/>
        </w:rPr>
        <w:t>expect</w:t>
      </w:r>
      <w:r>
        <w:rPr>
          <w:spacing w:val="-9"/>
          <w:w w:val="105"/>
        </w:rPr>
        <w:t> </w:t>
      </w:r>
      <w:r>
        <w:rPr>
          <w:w w:val="105"/>
        </w:rPr>
        <w:t>a</w:t>
      </w:r>
      <w:r>
        <w:rPr>
          <w:spacing w:val="-9"/>
          <w:w w:val="105"/>
        </w:rPr>
        <w:t> </w:t>
      </w:r>
      <w:r>
        <w:rPr>
          <w:w w:val="105"/>
        </w:rPr>
        <w:t>final</w:t>
      </w:r>
      <w:r>
        <w:rPr>
          <w:spacing w:val="-9"/>
          <w:w w:val="105"/>
        </w:rPr>
        <w:t> </w:t>
      </w:r>
      <w:r>
        <w:rPr>
          <w:w w:val="105"/>
        </w:rPr>
        <w:t>resolution</w:t>
      </w:r>
      <w:r>
        <w:rPr>
          <w:spacing w:val="-9"/>
          <w:w w:val="105"/>
        </w:rPr>
        <w:t> </w:t>
      </w:r>
      <w:r>
        <w:rPr>
          <w:w w:val="105"/>
        </w:rPr>
        <w:t>of</w:t>
      </w:r>
      <w:r>
        <w:rPr>
          <w:spacing w:val="-9"/>
          <w:w w:val="105"/>
        </w:rPr>
        <w:t> </w:t>
      </w:r>
      <w:r>
        <w:rPr>
          <w:w w:val="105"/>
        </w:rPr>
        <w:t>these</w:t>
      </w:r>
      <w:r>
        <w:rPr>
          <w:spacing w:val="-9"/>
          <w:w w:val="105"/>
        </w:rPr>
        <w:t> </w:t>
      </w:r>
      <w:r>
        <w:rPr>
          <w:w w:val="105"/>
        </w:rPr>
        <w:t>issues</w:t>
      </w:r>
      <w:r>
        <w:rPr>
          <w:spacing w:val="-9"/>
          <w:w w:val="105"/>
        </w:rPr>
        <w:t> </w:t>
      </w:r>
      <w:r>
        <w:rPr>
          <w:w w:val="105"/>
        </w:rPr>
        <w:t>in</w:t>
      </w:r>
      <w:r>
        <w:rPr>
          <w:spacing w:val="-9"/>
          <w:w w:val="105"/>
        </w:rPr>
        <w:t> </w:t>
      </w:r>
      <w:r>
        <w:rPr>
          <w:w w:val="105"/>
        </w:rPr>
        <w:t>the</w:t>
      </w:r>
      <w:r>
        <w:rPr>
          <w:spacing w:val="-9"/>
          <w:w w:val="105"/>
        </w:rPr>
        <w:t> </w:t>
      </w:r>
      <w:r>
        <w:rPr>
          <w:w w:val="105"/>
        </w:rPr>
        <w:t>next</w:t>
      </w:r>
      <w:r>
        <w:rPr>
          <w:spacing w:val="-9"/>
          <w:w w:val="105"/>
        </w:rPr>
        <w:t> </w:t>
      </w:r>
      <w:r>
        <w:rPr>
          <w:w w:val="105"/>
        </w:rPr>
        <w:t>12</w:t>
      </w:r>
      <w:r>
        <w:rPr>
          <w:spacing w:val="-9"/>
          <w:w w:val="105"/>
        </w:rPr>
        <w:t> </w:t>
      </w:r>
      <w:r>
        <w:rPr>
          <w:w w:val="105"/>
        </w:rPr>
        <w:t>months.</w:t>
      </w:r>
      <w:r>
        <w:rPr>
          <w:spacing w:val="-9"/>
          <w:w w:val="105"/>
        </w:rPr>
        <w:t> </w:t>
      </w:r>
      <w:r>
        <w:rPr>
          <w:w w:val="105"/>
        </w:rPr>
        <w:t>Based</w:t>
      </w:r>
      <w:r>
        <w:rPr>
          <w:spacing w:val="-9"/>
          <w:w w:val="105"/>
        </w:rPr>
        <w:t> </w:t>
      </w:r>
      <w:r>
        <w:rPr>
          <w:w w:val="105"/>
        </w:rPr>
        <w:t>on</w:t>
      </w:r>
      <w:r>
        <w:rPr>
          <w:spacing w:val="-9"/>
          <w:w w:val="105"/>
        </w:rPr>
        <w:t> </w:t>
      </w:r>
      <w:r>
        <w:rPr>
          <w:w w:val="105"/>
        </w:rPr>
        <w:t>the</w:t>
      </w:r>
      <w:r>
        <w:rPr>
          <w:spacing w:val="-9"/>
          <w:w w:val="105"/>
        </w:rPr>
        <w:t> </w:t>
      </w:r>
      <w:r>
        <w:rPr>
          <w:w w:val="105"/>
        </w:rPr>
        <w:t>information</w:t>
      </w:r>
      <w:r>
        <w:rPr>
          <w:spacing w:val="-9"/>
          <w:w w:val="105"/>
        </w:rPr>
        <w:t> </w:t>
      </w:r>
      <w:r>
        <w:rPr>
          <w:w w:val="105"/>
        </w:rPr>
        <w:t>currently</w:t>
      </w:r>
      <w:r>
        <w:rPr>
          <w:spacing w:val="-9"/>
          <w:w w:val="105"/>
        </w:rPr>
        <w:t> </w:t>
      </w:r>
      <w:r>
        <w:rPr>
          <w:w w:val="105"/>
        </w:rPr>
        <w:t>available,</w:t>
      </w:r>
      <w:r>
        <w:rPr>
          <w:spacing w:val="-9"/>
          <w:w w:val="105"/>
        </w:rPr>
        <w:t> </w:t>
      </w:r>
      <w:r>
        <w:rPr>
          <w:w w:val="105"/>
        </w:rPr>
        <w:t>we</w:t>
      </w:r>
      <w:r>
        <w:rPr>
          <w:spacing w:val="-9"/>
          <w:w w:val="105"/>
        </w:rPr>
        <w:t> </w:t>
      </w:r>
      <w:r>
        <w:rPr>
          <w:w w:val="105"/>
        </w:rPr>
        <w:t>do</w:t>
      </w:r>
      <w:r>
        <w:rPr>
          <w:spacing w:val="-9"/>
          <w:w w:val="105"/>
        </w:rPr>
        <w:t> </w:t>
      </w:r>
      <w:r>
        <w:rPr>
          <w:w w:val="105"/>
        </w:rPr>
        <w:t>not</w:t>
      </w:r>
      <w:r>
        <w:rPr>
          <w:spacing w:val="-9"/>
          <w:w w:val="105"/>
        </w:rPr>
        <w:t> </w:t>
      </w:r>
      <w:r>
        <w:rPr>
          <w:w w:val="105"/>
        </w:rPr>
        <w:t>anticipate a</w:t>
      </w:r>
      <w:r>
        <w:rPr>
          <w:w w:val="105"/>
        </w:rPr>
        <w:t> significant</w:t>
      </w:r>
      <w:r>
        <w:rPr>
          <w:w w:val="105"/>
        </w:rPr>
        <w:t> increase</w:t>
      </w:r>
      <w:r>
        <w:rPr>
          <w:w w:val="105"/>
        </w:rPr>
        <w:t> or</w:t>
      </w:r>
      <w:r>
        <w:rPr>
          <w:w w:val="105"/>
        </w:rPr>
        <w:t> decrease</w:t>
      </w:r>
      <w:r>
        <w:rPr>
          <w:w w:val="105"/>
        </w:rPr>
        <w:t> to</w:t>
      </w:r>
      <w:r>
        <w:rPr>
          <w:w w:val="105"/>
        </w:rPr>
        <w:t> our</w:t>
      </w:r>
      <w:r>
        <w:rPr>
          <w:w w:val="105"/>
        </w:rPr>
        <w:t> tax</w:t>
      </w:r>
      <w:r>
        <w:rPr>
          <w:w w:val="105"/>
        </w:rPr>
        <w:t> contingencies</w:t>
      </w:r>
      <w:r>
        <w:rPr>
          <w:w w:val="105"/>
        </w:rPr>
        <w:t> for</w:t>
      </w:r>
      <w:r>
        <w:rPr>
          <w:w w:val="105"/>
        </w:rPr>
        <w:t> these</w:t>
      </w:r>
      <w:r>
        <w:rPr>
          <w:w w:val="105"/>
        </w:rPr>
        <w:t> issues</w:t>
      </w:r>
      <w:r>
        <w:rPr>
          <w:w w:val="105"/>
        </w:rPr>
        <w:t> within</w:t>
      </w:r>
      <w:r>
        <w:rPr>
          <w:w w:val="105"/>
        </w:rPr>
        <w:t> the</w:t>
      </w:r>
      <w:r>
        <w:rPr>
          <w:w w:val="105"/>
        </w:rPr>
        <w:t> next</w:t>
      </w:r>
      <w:r>
        <w:rPr>
          <w:w w:val="105"/>
        </w:rPr>
        <w:t> 12</w:t>
      </w:r>
      <w:r>
        <w:rPr>
          <w:w w:val="105"/>
        </w:rPr>
        <w:t> months.</w:t>
      </w:r>
      <w:r>
        <w:rPr>
          <w:w w:val="105"/>
        </w:rPr>
        <w:t> We</w:t>
      </w:r>
      <w:r>
        <w:rPr>
          <w:w w:val="105"/>
        </w:rPr>
        <w:t> also</w:t>
      </w:r>
      <w:r>
        <w:rPr>
          <w:w w:val="105"/>
        </w:rPr>
        <w:t> continue</w:t>
      </w:r>
      <w:r>
        <w:rPr>
          <w:w w:val="105"/>
        </w:rPr>
        <w:t> to</w:t>
      </w:r>
      <w:r>
        <w:rPr>
          <w:w w:val="105"/>
        </w:rPr>
        <w:t> be</w:t>
      </w:r>
      <w:r>
        <w:rPr>
          <w:w w:val="105"/>
        </w:rPr>
        <w:t> subject</w:t>
      </w:r>
      <w:r>
        <w:rPr>
          <w:w w:val="105"/>
        </w:rPr>
        <w:t> </w:t>
      </w:r>
      <w:r>
        <w:rPr>
          <w:w w:val="105"/>
        </w:rPr>
        <w:t>to examination by the IRS for tax years 2010 to 2016.</w:t>
      </w:r>
    </w:p>
    <w:p>
      <w:pPr>
        <w:pStyle w:val="BodyText"/>
        <w:spacing w:line="249" w:lineRule="auto" w:before="156"/>
        <w:ind w:left="168" w:right="121"/>
        <w:jc w:val="both"/>
      </w:pPr>
      <w:r>
        <w:rPr>
          <w:w w:val="105"/>
        </w:rPr>
        <w:t>We are subject to income tax in many jurisdictions outside the U.S. Our operations in certain jurisdictions remain subject to examination for </w:t>
      </w:r>
      <w:r>
        <w:rPr>
          <w:w w:val="105"/>
        </w:rPr>
        <w:t>tax years</w:t>
      </w:r>
      <w:r>
        <w:rPr>
          <w:w w:val="105"/>
        </w:rPr>
        <w:t> 1996</w:t>
      </w:r>
      <w:r>
        <w:rPr>
          <w:w w:val="105"/>
        </w:rPr>
        <w:t> to</w:t>
      </w:r>
      <w:r>
        <w:rPr>
          <w:w w:val="105"/>
        </w:rPr>
        <w:t> 2016,</w:t>
      </w:r>
      <w:r>
        <w:rPr>
          <w:w w:val="105"/>
        </w:rPr>
        <w:t> some</w:t>
      </w:r>
      <w:r>
        <w:rPr>
          <w:w w:val="105"/>
        </w:rPr>
        <w:t> of</w:t>
      </w:r>
      <w:r>
        <w:rPr>
          <w:w w:val="105"/>
        </w:rPr>
        <w:t> which</w:t>
      </w:r>
      <w:r>
        <w:rPr>
          <w:w w:val="105"/>
        </w:rPr>
        <w:t> are</w:t>
      </w:r>
      <w:r>
        <w:rPr>
          <w:w w:val="105"/>
        </w:rPr>
        <w:t> currently</w:t>
      </w:r>
      <w:r>
        <w:rPr>
          <w:w w:val="105"/>
        </w:rPr>
        <w:t> under</w:t>
      </w:r>
      <w:r>
        <w:rPr>
          <w:w w:val="105"/>
        </w:rPr>
        <w:t> audit</w:t>
      </w:r>
      <w:r>
        <w:rPr>
          <w:w w:val="105"/>
        </w:rPr>
        <w:t> by</w:t>
      </w:r>
      <w:r>
        <w:rPr>
          <w:w w:val="105"/>
        </w:rPr>
        <w:t> local</w:t>
      </w:r>
      <w:r>
        <w:rPr>
          <w:w w:val="105"/>
        </w:rPr>
        <w:t> tax</w:t>
      </w:r>
      <w:r>
        <w:rPr>
          <w:w w:val="105"/>
        </w:rPr>
        <w:t> authorities.</w:t>
      </w:r>
      <w:r>
        <w:rPr>
          <w:w w:val="105"/>
        </w:rPr>
        <w:t> The</w:t>
      </w:r>
      <w:r>
        <w:rPr>
          <w:w w:val="105"/>
        </w:rPr>
        <w:t> resolutions</w:t>
      </w:r>
      <w:r>
        <w:rPr>
          <w:w w:val="105"/>
        </w:rPr>
        <w:t> of</w:t>
      </w:r>
      <w:r>
        <w:rPr>
          <w:w w:val="105"/>
        </w:rPr>
        <w:t> these</w:t>
      </w:r>
      <w:r>
        <w:rPr>
          <w:w w:val="105"/>
        </w:rPr>
        <w:t> audits</w:t>
      </w:r>
      <w:r>
        <w:rPr>
          <w:w w:val="105"/>
        </w:rPr>
        <w:t> are</w:t>
      </w:r>
      <w:r>
        <w:rPr>
          <w:w w:val="105"/>
        </w:rPr>
        <w:t> not</w:t>
      </w:r>
      <w:r>
        <w:rPr>
          <w:w w:val="105"/>
        </w:rPr>
        <w:t> expected</w:t>
      </w:r>
      <w:r>
        <w:rPr>
          <w:w w:val="105"/>
        </w:rPr>
        <w:t> to</w:t>
      </w:r>
      <w:r>
        <w:rPr>
          <w:w w:val="105"/>
        </w:rPr>
        <w:t> be material to our consolidated financial statements.</w:t>
      </w:r>
    </w:p>
    <w:p>
      <w:pPr>
        <w:spacing w:after="0" w:line="249" w:lineRule="auto"/>
        <w:jc w:val="both"/>
        <w:sectPr>
          <w:headerReference w:type="default" r:id="rId163"/>
          <w:footerReference w:type="default" r:id="rId164"/>
          <w:pgSz w:w="11900" w:h="16840"/>
          <w:pgMar w:header="140" w:footer="4772" w:top="660" w:bottom="4960" w:left="80" w:right="120"/>
        </w:sectPr>
      </w:pPr>
    </w:p>
    <w:p>
      <w:pPr>
        <w:pStyle w:val="BodyText"/>
        <w:rPr>
          <w:sz w:val="20"/>
        </w:rPr>
      </w:pPr>
    </w:p>
    <w:p>
      <w:pPr>
        <w:pStyle w:val="BodyText"/>
        <w:spacing w:before="143"/>
        <w:rPr>
          <w:sz w:val="20"/>
        </w:rPr>
      </w:pPr>
    </w:p>
    <w:p>
      <w:pPr>
        <w:spacing w:after="0"/>
        <w:rPr>
          <w:sz w:val="20"/>
        </w:rPr>
        <w:sectPr>
          <w:headerReference w:type="default" r:id="rId165"/>
          <w:footerReference w:type="default" r:id="rId166"/>
          <w:pgSz w:w="11900" w:h="16840"/>
          <w:pgMar w:header="140" w:footer="4399" w:top="660" w:bottom="4580" w:left="80" w:right="120"/>
        </w:sectPr>
      </w:pPr>
    </w:p>
    <w:p>
      <w:pPr>
        <w:pStyle w:val="BodyText"/>
      </w:pPr>
    </w:p>
    <w:p>
      <w:pPr>
        <w:pStyle w:val="BodyText"/>
      </w:pPr>
    </w:p>
    <w:p>
      <w:pPr>
        <w:pStyle w:val="BodyText"/>
      </w:pPr>
    </w:p>
    <w:p>
      <w:pPr>
        <w:pStyle w:val="BodyText"/>
        <w:spacing w:before="132"/>
      </w:pPr>
    </w:p>
    <w:p>
      <w:pPr>
        <w:spacing w:before="0"/>
        <w:ind w:left="168" w:right="0" w:firstLine="0"/>
        <w:jc w:val="left"/>
        <w:rPr>
          <w:i/>
          <w:sz w:val="17"/>
        </w:rPr>
      </w:pPr>
      <w:r>
        <w:rPr>
          <w:i/>
          <w:sz w:val="17"/>
        </w:rPr>
        <w:t>Phone</w:t>
      </w:r>
      <w:r>
        <w:rPr>
          <w:i/>
          <w:spacing w:val="19"/>
          <w:sz w:val="17"/>
        </w:rPr>
        <w:t> </w:t>
      </w:r>
      <w:r>
        <w:rPr>
          <w:i/>
          <w:sz w:val="17"/>
        </w:rPr>
        <w:t>Hardware</w:t>
      </w:r>
      <w:r>
        <w:rPr>
          <w:i/>
          <w:spacing w:val="19"/>
          <w:sz w:val="17"/>
        </w:rPr>
        <w:t> </w:t>
      </w:r>
      <w:r>
        <w:rPr>
          <w:i/>
          <w:spacing w:val="-2"/>
          <w:sz w:val="17"/>
        </w:rPr>
        <w:t>Integration</w:t>
      </w:r>
    </w:p>
    <w:p>
      <w:pPr>
        <w:spacing w:line="149" w:lineRule="exact" w:before="100"/>
        <w:ind w:left="0" w:right="3933" w:firstLine="0"/>
        <w:jc w:val="center"/>
        <w:rPr>
          <w:sz w:val="13"/>
        </w:rPr>
      </w:pPr>
      <w:r>
        <w:rPr/>
        <w:br w:type="column"/>
      </w:r>
      <w:r>
        <w:rPr>
          <w:sz w:val="13"/>
          <w:u w:val="single"/>
        </w:rPr>
        <w:t>PART</w:t>
      </w:r>
      <w:r>
        <w:rPr>
          <w:spacing w:val="-3"/>
          <w:sz w:val="13"/>
          <w:u w:val="single"/>
        </w:rPr>
        <w:t> </w:t>
      </w:r>
      <w:r>
        <w:rPr>
          <w:spacing w:val="-5"/>
          <w:sz w:val="13"/>
          <w:u w:val="single"/>
        </w:rPr>
        <w:t>II</w:t>
      </w:r>
    </w:p>
    <w:p>
      <w:pPr>
        <w:spacing w:line="149" w:lineRule="exact" w:before="0"/>
        <w:ind w:left="0" w:right="3933" w:firstLine="0"/>
        <w:jc w:val="center"/>
        <w:rPr>
          <w:sz w:val="13"/>
        </w:rPr>
      </w:pPr>
      <w:r>
        <w:rPr>
          <w:w w:val="105"/>
          <w:sz w:val="13"/>
        </w:rPr>
        <w:t>Item</w:t>
      </w:r>
      <w:r>
        <w:rPr>
          <w:spacing w:val="-6"/>
          <w:w w:val="105"/>
          <w:sz w:val="13"/>
        </w:rPr>
        <w:t> </w:t>
      </w:r>
      <w:r>
        <w:rPr>
          <w:spacing w:val="-10"/>
          <w:w w:val="105"/>
          <w:sz w:val="13"/>
        </w:rPr>
        <w:t>8</w:t>
      </w:r>
    </w:p>
    <w:p>
      <w:pPr>
        <w:pStyle w:val="BodyText"/>
        <w:spacing w:before="1"/>
        <w:rPr>
          <w:sz w:val="13"/>
        </w:rPr>
      </w:pPr>
    </w:p>
    <w:p>
      <w:pPr>
        <w:pStyle w:val="BodyText"/>
        <w:ind w:right="3933"/>
        <w:jc w:val="center"/>
      </w:pPr>
      <w:r>
        <w:rPr>
          <w:u w:val="single"/>
        </w:rPr>
        <w:t>NOTE</w:t>
      </w:r>
      <w:r>
        <w:rPr>
          <w:spacing w:val="18"/>
          <w:u w:val="single"/>
        </w:rPr>
        <w:t> </w:t>
      </w:r>
      <w:r>
        <w:rPr>
          <w:u w:val="single"/>
        </w:rPr>
        <w:t>14</w:t>
      </w:r>
      <w:r>
        <w:rPr>
          <w:spacing w:val="18"/>
          <w:u w:val="single"/>
        </w:rPr>
        <w:t> </w:t>
      </w:r>
      <w:r>
        <w:rPr>
          <w:u w:val="single"/>
        </w:rPr>
        <w:t>—</w:t>
      </w:r>
      <w:r>
        <w:rPr>
          <w:spacing w:val="18"/>
          <w:u w:val="single"/>
        </w:rPr>
        <w:t> </w:t>
      </w:r>
      <w:r>
        <w:rPr>
          <w:u w:val="single"/>
        </w:rPr>
        <w:t>RESTRUCTURING</w:t>
      </w:r>
      <w:r>
        <w:rPr>
          <w:spacing w:val="19"/>
          <w:u w:val="single"/>
        </w:rPr>
        <w:t> </w:t>
      </w:r>
      <w:r>
        <w:rPr>
          <w:spacing w:val="-2"/>
          <w:u w:val="single"/>
        </w:rPr>
        <w:t>CHARGES</w:t>
      </w:r>
    </w:p>
    <w:p>
      <w:pPr>
        <w:spacing w:after="0"/>
        <w:jc w:val="center"/>
        <w:sectPr>
          <w:type w:val="continuous"/>
          <w:pgSz w:w="11900" w:h="16840"/>
          <w:pgMar w:header="140" w:footer="4399" w:top="440" w:bottom="280" w:left="80" w:right="120"/>
          <w:cols w:num="2" w:equalWidth="0">
            <w:col w:w="2405" w:space="1580"/>
            <w:col w:w="7715"/>
          </w:cols>
        </w:sectPr>
      </w:pPr>
    </w:p>
    <w:p>
      <w:pPr>
        <w:pStyle w:val="BodyText"/>
        <w:spacing w:line="249" w:lineRule="auto" w:before="169"/>
        <w:ind w:left="168" w:right="124"/>
        <w:jc w:val="both"/>
      </w:pPr>
      <w:r>
        <w:rPr>
          <w:w w:val="105"/>
        </w:rPr>
        <w:t>In</w:t>
      </w:r>
      <w:r>
        <w:rPr>
          <w:w w:val="105"/>
        </w:rPr>
        <w:t> July</w:t>
      </w:r>
      <w:r>
        <w:rPr>
          <w:w w:val="105"/>
        </w:rPr>
        <w:t> 2014,</w:t>
      </w:r>
      <w:r>
        <w:rPr>
          <w:w w:val="105"/>
        </w:rPr>
        <w:t> we</w:t>
      </w:r>
      <w:r>
        <w:rPr>
          <w:w w:val="105"/>
        </w:rPr>
        <w:t> announced</w:t>
      </w:r>
      <w:r>
        <w:rPr>
          <w:w w:val="105"/>
        </w:rPr>
        <w:t> a</w:t>
      </w:r>
      <w:r>
        <w:rPr>
          <w:w w:val="105"/>
        </w:rPr>
        <w:t> restructuring</w:t>
      </w:r>
      <w:r>
        <w:rPr>
          <w:w w:val="105"/>
        </w:rPr>
        <w:t> plan</w:t>
      </w:r>
      <w:r>
        <w:rPr>
          <w:w w:val="105"/>
        </w:rPr>
        <w:t> to</w:t>
      </w:r>
      <w:r>
        <w:rPr>
          <w:w w:val="105"/>
        </w:rPr>
        <w:t> simplify</w:t>
      </w:r>
      <w:r>
        <w:rPr>
          <w:w w:val="105"/>
        </w:rPr>
        <w:t> our</w:t>
      </w:r>
      <w:r>
        <w:rPr>
          <w:w w:val="105"/>
        </w:rPr>
        <w:t> organization</w:t>
      </w:r>
      <w:r>
        <w:rPr>
          <w:w w:val="105"/>
        </w:rPr>
        <w:t> and</w:t>
      </w:r>
      <w:r>
        <w:rPr>
          <w:w w:val="105"/>
        </w:rPr>
        <w:t> align</w:t>
      </w:r>
      <w:r>
        <w:rPr>
          <w:w w:val="105"/>
        </w:rPr>
        <w:t> NDS</w:t>
      </w:r>
      <w:r>
        <w:rPr>
          <w:w w:val="105"/>
        </w:rPr>
        <w:t> with</w:t>
      </w:r>
      <w:r>
        <w:rPr>
          <w:w w:val="105"/>
        </w:rPr>
        <w:t> our</w:t>
      </w:r>
      <w:r>
        <w:rPr>
          <w:w w:val="105"/>
        </w:rPr>
        <w:t> company’s</w:t>
      </w:r>
      <w:r>
        <w:rPr>
          <w:w w:val="105"/>
        </w:rPr>
        <w:t> overall</w:t>
      </w:r>
      <w:r>
        <w:rPr>
          <w:w w:val="105"/>
        </w:rPr>
        <w:t> strategy</w:t>
      </w:r>
      <w:r>
        <w:rPr>
          <w:w w:val="105"/>
        </w:rPr>
        <w:t> (the</w:t>
      </w:r>
      <w:r>
        <w:rPr>
          <w:w w:val="105"/>
        </w:rPr>
        <w:t> “Phone Hardware</w:t>
      </w:r>
      <w:r>
        <w:rPr>
          <w:spacing w:val="-4"/>
          <w:w w:val="105"/>
        </w:rPr>
        <w:t> </w:t>
      </w:r>
      <w:r>
        <w:rPr>
          <w:w w:val="105"/>
        </w:rPr>
        <w:t>Integration</w:t>
      </w:r>
      <w:r>
        <w:rPr>
          <w:spacing w:val="-4"/>
          <w:w w:val="105"/>
        </w:rPr>
        <w:t> </w:t>
      </w:r>
      <w:r>
        <w:rPr>
          <w:w w:val="105"/>
        </w:rPr>
        <w:t>Plan”).</w:t>
      </w:r>
      <w:r>
        <w:rPr>
          <w:spacing w:val="-4"/>
          <w:w w:val="105"/>
        </w:rPr>
        <w:t> </w:t>
      </w:r>
      <w:r>
        <w:rPr>
          <w:w w:val="105"/>
        </w:rPr>
        <w:t>Pursuant</w:t>
      </w:r>
      <w:r>
        <w:rPr>
          <w:spacing w:val="-4"/>
          <w:w w:val="105"/>
        </w:rPr>
        <w:t> </w:t>
      </w:r>
      <w:r>
        <w:rPr>
          <w:w w:val="105"/>
        </w:rPr>
        <w:t>to</w:t>
      </w:r>
      <w:r>
        <w:rPr>
          <w:spacing w:val="-4"/>
          <w:w w:val="105"/>
        </w:rPr>
        <w:t> </w:t>
      </w:r>
      <w:r>
        <w:rPr>
          <w:w w:val="105"/>
        </w:rPr>
        <w:t>the</w:t>
      </w:r>
      <w:r>
        <w:rPr>
          <w:spacing w:val="-4"/>
          <w:w w:val="105"/>
        </w:rPr>
        <w:t> </w:t>
      </w:r>
      <w:r>
        <w:rPr>
          <w:w w:val="105"/>
        </w:rPr>
        <w:t>Phone</w:t>
      </w:r>
      <w:r>
        <w:rPr>
          <w:spacing w:val="-4"/>
          <w:w w:val="105"/>
        </w:rPr>
        <w:t> </w:t>
      </w:r>
      <w:r>
        <w:rPr>
          <w:w w:val="105"/>
        </w:rPr>
        <w:t>Hardware</w:t>
      </w:r>
      <w:r>
        <w:rPr>
          <w:spacing w:val="-4"/>
          <w:w w:val="105"/>
        </w:rPr>
        <w:t> </w:t>
      </w:r>
      <w:r>
        <w:rPr>
          <w:w w:val="105"/>
        </w:rPr>
        <w:t>Integration</w:t>
      </w:r>
      <w:r>
        <w:rPr>
          <w:spacing w:val="-4"/>
          <w:w w:val="105"/>
        </w:rPr>
        <w:t> </w:t>
      </w:r>
      <w:r>
        <w:rPr>
          <w:w w:val="105"/>
        </w:rPr>
        <w:t>Plan,</w:t>
      </w:r>
      <w:r>
        <w:rPr>
          <w:spacing w:val="-4"/>
          <w:w w:val="105"/>
        </w:rPr>
        <w:t> </w:t>
      </w:r>
      <w:r>
        <w:rPr>
          <w:w w:val="105"/>
        </w:rPr>
        <w:t>we</w:t>
      </w:r>
      <w:r>
        <w:rPr>
          <w:spacing w:val="-4"/>
          <w:w w:val="105"/>
        </w:rPr>
        <w:t> </w:t>
      </w:r>
      <w:r>
        <w:rPr>
          <w:w w:val="105"/>
        </w:rPr>
        <w:t>eliminated</w:t>
      </w:r>
      <w:r>
        <w:rPr>
          <w:spacing w:val="-4"/>
          <w:w w:val="105"/>
        </w:rPr>
        <w:t> </w:t>
      </w:r>
      <w:r>
        <w:rPr>
          <w:w w:val="105"/>
        </w:rPr>
        <w:t>approximately</w:t>
      </w:r>
      <w:r>
        <w:rPr>
          <w:spacing w:val="-4"/>
          <w:w w:val="105"/>
        </w:rPr>
        <w:t> </w:t>
      </w:r>
      <w:r>
        <w:rPr>
          <w:w w:val="105"/>
        </w:rPr>
        <w:t>19,000</w:t>
      </w:r>
      <w:r>
        <w:rPr>
          <w:spacing w:val="-4"/>
          <w:w w:val="105"/>
        </w:rPr>
        <w:t> </w:t>
      </w:r>
      <w:r>
        <w:rPr>
          <w:w w:val="105"/>
        </w:rPr>
        <w:t>positions</w:t>
      </w:r>
      <w:r>
        <w:rPr>
          <w:spacing w:val="-4"/>
          <w:w w:val="105"/>
        </w:rPr>
        <w:t> </w:t>
      </w:r>
      <w:r>
        <w:rPr>
          <w:w w:val="105"/>
        </w:rPr>
        <w:t>in</w:t>
      </w:r>
      <w:r>
        <w:rPr>
          <w:spacing w:val="-4"/>
          <w:w w:val="105"/>
        </w:rPr>
        <w:t> </w:t>
      </w:r>
      <w:r>
        <w:rPr>
          <w:w w:val="105"/>
        </w:rPr>
        <w:t>fiscal</w:t>
      </w:r>
      <w:r>
        <w:rPr>
          <w:spacing w:val="-4"/>
          <w:w w:val="105"/>
        </w:rPr>
        <w:t> </w:t>
      </w:r>
      <w:r>
        <w:rPr>
          <w:w w:val="105"/>
        </w:rPr>
        <w:t>year</w:t>
      </w:r>
      <w:r>
        <w:rPr>
          <w:spacing w:val="-4"/>
          <w:w w:val="105"/>
        </w:rPr>
        <w:t> </w:t>
      </w:r>
      <w:r>
        <w:rPr>
          <w:w w:val="105"/>
        </w:rPr>
        <w:t>2015, including</w:t>
      </w:r>
      <w:r>
        <w:rPr>
          <w:spacing w:val="-3"/>
          <w:w w:val="105"/>
        </w:rPr>
        <w:t> </w:t>
      </w:r>
      <w:r>
        <w:rPr>
          <w:w w:val="105"/>
        </w:rPr>
        <w:t>approximately</w:t>
      </w:r>
      <w:r>
        <w:rPr>
          <w:spacing w:val="-3"/>
          <w:w w:val="105"/>
        </w:rPr>
        <w:t> </w:t>
      </w:r>
      <w:r>
        <w:rPr>
          <w:w w:val="105"/>
        </w:rPr>
        <w:t>13,000</w:t>
      </w:r>
      <w:r>
        <w:rPr>
          <w:spacing w:val="-3"/>
          <w:w w:val="105"/>
        </w:rPr>
        <w:t> </w:t>
      </w:r>
      <w:r>
        <w:rPr>
          <w:w w:val="105"/>
        </w:rPr>
        <w:t>professional</w:t>
      </w:r>
      <w:r>
        <w:rPr>
          <w:spacing w:val="-3"/>
          <w:w w:val="105"/>
        </w:rPr>
        <w:t> </w:t>
      </w:r>
      <w:r>
        <w:rPr>
          <w:w w:val="105"/>
        </w:rPr>
        <w:t>and</w:t>
      </w:r>
      <w:r>
        <w:rPr>
          <w:spacing w:val="-3"/>
          <w:w w:val="105"/>
        </w:rPr>
        <w:t> </w:t>
      </w:r>
      <w:r>
        <w:rPr>
          <w:w w:val="105"/>
        </w:rPr>
        <w:t>factory</w:t>
      </w:r>
      <w:r>
        <w:rPr>
          <w:spacing w:val="-3"/>
          <w:w w:val="105"/>
        </w:rPr>
        <w:t> </w:t>
      </w:r>
      <w:r>
        <w:rPr>
          <w:w w:val="105"/>
        </w:rPr>
        <w:t>positions</w:t>
      </w:r>
      <w:r>
        <w:rPr>
          <w:spacing w:val="-3"/>
          <w:w w:val="105"/>
        </w:rPr>
        <w:t> </w:t>
      </w:r>
      <w:r>
        <w:rPr>
          <w:w w:val="105"/>
        </w:rPr>
        <w:t>related</w:t>
      </w:r>
      <w:r>
        <w:rPr>
          <w:spacing w:val="-3"/>
          <w:w w:val="105"/>
        </w:rPr>
        <w:t> </w:t>
      </w:r>
      <w:r>
        <w:rPr>
          <w:w w:val="105"/>
        </w:rPr>
        <w:t>to</w:t>
      </w:r>
      <w:r>
        <w:rPr>
          <w:spacing w:val="-3"/>
          <w:w w:val="105"/>
        </w:rPr>
        <w:t> </w:t>
      </w:r>
      <w:r>
        <w:rPr>
          <w:w w:val="105"/>
        </w:rPr>
        <w:t>the</w:t>
      </w:r>
      <w:r>
        <w:rPr>
          <w:spacing w:val="-3"/>
          <w:w w:val="105"/>
        </w:rPr>
        <w:t> </w:t>
      </w:r>
      <w:r>
        <w:rPr>
          <w:w w:val="105"/>
        </w:rPr>
        <w:t>NDS</w:t>
      </w:r>
      <w:r>
        <w:rPr>
          <w:spacing w:val="-3"/>
          <w:w w:val="105"/>
        </w:rPr>
        <w:t> </w:t>
      </w:r>
      <w:r>
        <w:rPr>
          <w:w w:val="105"/>
        </w:rPr>
        <w:t>business.</w:t>
      </w:r>
      <w:r>
        <w:rPr>
          <w:spacing w:val="-3"/>
          <w:w w:val="105"/>
        </w:rPr>
        <w:t> </w:t>
      </w:r>
      <w:r>
        <w:rPr>
          <w:w w:val="105"/>
        </w:rPr>
        <w:t>The</w:t>
      </w:r>
      <w:r>
        <w:rPr>
          <w:spacing w:val="-3"/>
          <w:w w:val="105"/>
        </w:rPr>
        <w:t> </w:t>
      </w:r>
      <w:r>
        <w:rPr>
          <w:w w:val="105"/>
        </w:rPr>
        <w:t>actions</w:t>
      </w:r>
      <w:r>
        <w:rPr>
          <w:spacing w:val="-3"/>
          <w:w w:val="105"/>
        </w:rPr>
        <w:t> </w:t>
      </w:r>
      <w:r>
        <w:rPr>
          <w:w w:val="105"/>
        </w:rPr>
        <w:t>associated</w:t>
      </w:r>
      <w:r>
        <w:rPr>
          <w:spacing w:val="-3"/>
          <w:w w:val="105"/>
        </w:rPr>
        <w:t> </w:t>
      </w:r>
      <w:r>
        <w:rPr>
          <w:w w:val="105"/>
        </w:rPr>
        <w:t>with</w:t>
      </w:r>
      <w:r>
        <w:rPr>
          <w:spacing w:val="-3"/>
          <w:w w:val="105"/>
        </w:rPr>
        <w:t> </w:t>
      </w:r>
      <w:r>
        <w:rPr>
          <w:w w:val="105"/>
        </w:rPr>
        <w:t>the</w:t>
      </w:r>
      <w:r>
        <w:rPr>
          <w:spacing w:val="-3"/>
          <w:w w:val="105"/>
        </w:rPr>
        <w:t> </w:t>
      </w:r>
      <w:r>
        <w:rPr>
          <w:w w:val="105"/>
        </w:rPr>
        <w:t>Phone</w:t>
      </w:r>
      <w:r>
        <w:rPr>
          <w:spacing w:val="-3"/>
          <w:w w:val="105"/>
        </w:rPr>
        <w:t> </w:t>
      </w:r>
      <w:r>
        <w:rPr>
          <w:w w:val="105"/>
        </w:rPr>
        <w:t>Hardware Integration Plan were completed as of June 30, 2015.</w:t>
      </w:r>
    </w:p>
    <w:p>
      <w:pPr>
        <w:pStyle w:val="BodyText"/>
        <w:spacing w:line="249" w:lineRule="auto" w:before="159"/>
        <w:ind w:left="168" w:right="119"/>
        <w:jc w:val="both"/>
      </w:pPr>
      <w:r>
        <w:rPr>
          <w:w w:val="105"/>
        </w:rPr>
        <w:t>In</w:t>
      </w:r>
      <w:r>
        <w:rPr>
          <w:spacing w:val="-7"/>
          <w:w w:val="105"/>
        </w:rPr>
        <w:t> </w:t>
      </w:r>
      <w:r>
        <w:rPr>
          <w:w w:val="105"/>
        </w:rPr>
        <w:t>connection</w:t>
      </w:r>
      <w:r>
        <w:rPr>
          <w:spacing w:val="-7"/>
          <w:w w:val="105"/>
        </w:rPr>
        <w:t> </w:t>
      </w:r>
      <w:r>
        <w:rPr>
          <w:w w:val="105"/>
        </w:rPr>
        <w:t>with</w:t>
      </w:r>
      <w:r>
        <w:rPr>
          <w:spacing w:val="-7"/>
          <w:w w:val="105"/>
        </w:rPr>
        <w:t> </w:t>
      </w:r>
      <w:r>
        <w:rPr>
          <w:w w:val="105"/>
        </w:rPr>
        <w:t>the</w:t>
      </w:r>
      <w:r>
        <w:rPr>
          <w:spacing w:val="-7"/>
          <w:w w:val="105"/>
        </w:rPr>
        <w:t> </w:t>
      </w:r>
      <w:r>
        <w:rPr>
          <w:w w:val="105"/>
        </w:rPr>
        <w:t>Phone</w:t>
      </w:r>
      <w:r>
        <w:rPr>
          <w:spacing w:val="-7"/>
          <w:w w:val="105"/>
        </w:rPr>
        <w:t> </w:t>
      </w:r>
      <w:r>
        <w:rPr>
          <w:w w:val="105"/>
        </w:rPr>
        <w:t>Hardware</w:t>
      </w:r>
      <w:r>
        <w:rPr>
          <w:spacing w:val="-7"/>
          <w:w w:val="105"/>
        </w:rPr>
        <w:t> </w:t>
      </w:r>
      <w:r>
        <w:rPr>
          <w:w w:val="105"/>
        </w:rPr>
        <w:t>Integration</w:t>
      </w:r>
      <w:r>
        <w:rPr>
          <w:spacing w:val="-7"/>
          <w:w w:val="105"/>
        </w:rPr>
        <w:t> </w:t>
      </w:r>
      <w:r>
        <w:rPr>
          <w:w w:val="105"/>
        </w:rPr>
        <w:t>Plan,</w:t>
      </w:r>
      <w:r>
        <w:rPr>
          <w:spacing w:val="-7"/>
          <w:w w:val="105"/>
        </w:rPr>
        <w:t> </w:t>
      </w:r>
      <w:r>
        <w:rPr>
          <w:w w:val="105"/>
        </w:rPr>
        <w:t>we</w:t>
      </w:r>
      <w:r>
        <w:rPr>
          <w:spacing w:val="-7"/>
          <w:w w:val="105"/>
        </w:rPr>
        <w:t> </w:t>
      </w:r>
      <w:r>
        <w:rPr>
          <w:w w:val="105"/>
        </w:rPr>
        <w:t>incurred</w:t>
      </w:r>
      <w:r>
        <w:rPr>
          <w:spacing w:val="-7"/>
          <w:w w:val="105"/>
        </w:rPr>
        <w:t> </w:t>
      </w:r>
      <w:r>
        <w:rPr>
          <w:w w:val="105"/>
        </w:rPr>
        <w:t>total</w:t>
      </w:r>
      <w:r>
        <w:rPr>
          <w:spacing w:val="-7"/>
          <w:w w:val="105"/>
        </w:rPr>
        <w:t> </w:t>
      </w:r>
      <w:r>
        <w:rPr>
          <w:w w:val="105"/>
        </w:rPr>
        <w:t>restructuring</w:t>
      </w:r>
      <w:r>
        <w:rPr>
          <w:spacing w:val="-7"/>
          <w:w w:val="105"/>
        </w:rPr>
        <w:t> </w:t>
      </w:r>
      <w:r>
        <w:rPr>
          <w:w w:val="105"/>
        </w:rPr>
        <w:t>charges</w:t>
      </w:r>
      <w:r>
        <w:rPr>
          <w:spacing w:val="-7"/>
          <w:w w:val="105"/>
        </w:rPr>
        <w:t> </w:t>
      </w:r>
      <w:r>
        <w:rPr>
          <w:w w:val="105"/>
        </w:rPr>
        <w:t>of</w:t>
      </w:r>
      <w:r>
        <w:rPr>
          <w:spacing w:val="-7"/>
          <w:w w:val="105"/>
        </w:rPr>
        <w:t> </w:t>
      </w:r>
      <w:r>
        <w:rPr>
          <w:w w:val="105"/>
        </w:rPr>
        <w:t>$1.3</w:t>
      </w:r>
      <w:r>
        <w:rPr>
          <w:spacing w:val="-7"/>
          <w:w w:val="105"/>
        </w:rPr>
        <w:t> </w:t>
      </w:r>
      <w:r>
        <w:rPr>
          <w:w w:val="105"/>
        </w:rPr>
        <w:t>billion,</w:t>
      </w:r>
      <w:r>
        <w:rPr>
          <w:spacing w:val="-7"/>
          <w:w w:val="105"/>
        </w:rPr>
        <w:t> </w:t>
      </w:r>
      <w:r>
        <w:rPr>
          <w:w w:val="105"/>
        </w:rPr>
        <w:t>including</w:t>
      </w:r>
      <w:r>
        <w:rPr>
          <w:spacing w:val="-7"/>
          <w:w w:val="105"/>
        </w:rPr>
        <w:t> </w:t>
      </w:r>
      <w:r>
        <w:rPr>
          <w:w w:val="105"/>
        </w:rPr>
        <w:t>severance</w:t>
      </w:r>
      <w:r>
        <w:rPr>
          <w:spacing w:val="-7"/>
          <w:w w:val="105"/>
        </w:rPr>
        <w:t> </w:t>
      </w:r>
      <w:r>
        <w:rPr>
          <w:w w:val="105"/>
        </w:rPr>
        <w:t>expenses</w:t>
      </w:r>
      <w:r>
        <w:rPr>
          <w:spacing w:val="-7"/>
          <w:w w:val="105"/>
        </w:rPr>
        <w:t> </w:t>
      </w:r>
      <w:r>
        <w:rPr>
          <w:w w:val="105"/>
        </w:rPr>
        <w:t>and other</w:t>
      </w:r>
      <w:r>
        <w:rPr>
          <w:spacing w:val="-13"/>
          <w:w w:val="105"/>
        </w:rPr>
        <w:t> </w:t>
      </w:r>
      <w:r>
        <w:rPr>
          <w:w w:val="105"/>
        </w:rPr>
        <w:t>reorganization</w:t>
      </w:r>
      <w:r>
        <w:rPr>
          <w:spacing w:val="-12"/>
          <w:w w:val="105"/>
        </w:rPr>
        <w:t> </w:t>
      </w:r>
      <w:r>
        <w:rPr>
          <w:w w:val="105"/>
        </w:rPr>
        <w:t>costs,</w:t>
      </w:r>
      <w:r>
        <w:rPr>
          <w:spacing w:val="-13"/>
          <w:w w:val="105"/>
        </w:rPr>
        <w:t> </w:t>
      </w:r>
      <w:r>
        <w:rPr>
          <w:w w:val="105"/>
        </w:rPr>
        <w:t>primarily</w:t>
      </w:r>
      <w:r>
        <w:rPr>
          <w:spacing w:val="-12"/>
          <w:w w:val="105"/>
        </w:rPr>
        <w:t> </w:t>
      </w:r>
      <w:r>
        <w:rPr>
          <w:w w:val="105"/>
        </w:rPr>
        <w:t>associated</w:t>
      </w:r>
      <w:r>
        <w:rPr>
          <w:spacing w:val="-12"/>
          <w:w w:val="105"/>
        </w:rPr>
        <w:t> </w:t>
      </w:r>
      <w:r>
        <w:rPr>
          <w:w w:val="105"/>
        </w:rPr>
        <w:t>with</w:t>
      </w:r>
      <w:r>
        <w:rPr>
          <w:spacing w:val="-13"/>
          <w:w w:val="105"/>
        </w:rPr>
        <w:t> </w:t>
      </w:r>
      <w:r>
        <w:rPr>
          <w:w w:val="105"/>
        </w:rPr>
        <w:t>our</w:t>
      </w:r>
      <w:r>
        <w:rPr>
          <w:spacing w:val="-12"/>
          <w:w w:val="105"/>
        </w:rPr>
        <w:t> </w:t>
      </w:r>
      <w:r>
        <w:rPr>
          <w:w w:val="105"/>
        </w:rPr>
        <w:t>facilities</w:t>
      </w:r>
      <w:r>
        <w:rPr>
          <w:spacing w:val="-13"/>
          <w:w w:val="105"/>
        </w:rPr>
        <w:t> </w:t>
      </w:r>
      <w:r>
        <w:rPr>
          <w:w w:val="105"/>
        </w:rPr>
        <w:t>consolidation</w:t>
      </w:r>
      <w:r>
        <w:rPr>
          <w:spacing w:val="-12"/>
          <w:w w:val="105"/>
        </w:rPr>
        <w:t> </w:t>
      </w:r>
      <w:r>
        <w:rPr>
          <w:w w:val="105"/>
        </w:rPr>
        <w:t>and</w:t>
      </w:r>
      <w:r>
        <w:rPr>
          <w:spacing w:val="-12"/>
          <w:w w:val="105"/>
        </w:rPr>
        <w:t> </w:t>
      </w:r>
      <w:r>
        <w:rPr>
          <w:w w:val="105"/>
        </w:rPr>
        <w:t>write-downs</w:t>
      </w:r>
      <w:r>
        <w:rPr>
          <w:spacing w:val="-13"/>
          <w:w w:val="105"/>
        </w:rPr>
        <w:t> </w:t>
      </w:r>
      <w:r>
        <w:rPr>
          <w:w w:val="105"/>
        </w:rPr>
        <w:t>of</w:t>
      </w:r>
      <w:r>
        <w:rPr>
          <w:spacing w:val="-12"/>
          <w:w w:val="105"/>
        </w:rPr>
        <w:t> </w:t>
      </w:r>
      <w:r>
        <w:rPr>
          <w:w w:val="105"/>
        </w:rPr>
        <w:t>certain</w:t>
      </w:r>
      <w:r>
        <w:rPr>
          <w:spacing w:val="-13"/>
          <w:w w:val="105"/>
        </w:rPr>
        <w:t> </w:t>
      </w:r>
      <w:r>
        <w:rPr>
          <w:w w:val="105"/>
        </w:rPr>
        <w:t>assets.</w:t>
      </w:r>
      <w:r>
        <w:rPr>
          <w:spacing w:val="-12"/>
          <w:w w:val="105"/>
        </w:rPr>
        <w:t> </w:t>
      </w:r>
      <w:r>
        <w:rPr>
          <w:w w:val="105"/>
        </w:rPr>
        <w:t>All</w:t>
      </w:r>
      <w:r>
        <w:rPr>
          <w:spacing w:val="-12"/>
          <w:w w:val="105"/>
        </w:rPr>
        <w:t> </w:t>
      </w:r>
      <w:r>
        <w:rPr>
          <w:w w:val="105"/>
        </w:rPr>
        <w:t>restructuring</w:t>
      </w:r>
      <w:r>
        <w:rPr>
          <w:spacing w:val="-13"/>
          <w:w w:val="105"/>
        </w:rPr>
        <w:t> </w:t>
      </w:r>
      <w:r>
        <w:rPr>
          <w:w w:val="105"/>
        </w:rPr>
        <w:t>charges</w:t>
      </w:r>
      <w:r>
        <w:rPr>
          <w:spacing w:val="-12"/>
          <w:w w:val="105"/>
        </w:rPr>
        <w:t> </w:t>
      </w:r>
      <w:r>
        <w:rPr>
          <w:w w:val="105"/>
        </w:rPr>
        <w:t>incurred under the Phone Hardware Integration Plan were recognized in fiscal year 2015.</w:t>
      </w:r>
    </w:p>
    <w:p>
      <w:pPr>
        <w:pStyle w:val="BodyText"/>
        <w:spacing w:before="45"/>
      </w:pPr>
    </w:p>
    <w:p>
      <w:pPr>
        <w:spacing w:before="0"/>
        <w:ind w:left="168" w:right="0" w:firstLine="0"/>
        <w:jc w:val="left"/>
        <w:rPr>
          <w:i/>
          <w:sz w:val="17"/>
        </w:rPr>
      </w:pPr>
      <w:r>
        <w:rPr>
          <w:i/>
          <w:sz w:val="17"/>
        </w:rPr>
        <w:t>Phone</w:t>
      </w:r>
      <w:r>
        <w:rPr>
          <w:i/>
          <w:spacing w:val="19"/>
          <w:sz w:val="17"/>
        </w:rPr>
        <w:t> </w:t>
      </w:r>
      <w:r>
        <w:rPr>
          <w:i/>
          <w:sz w:val="17"/>
        </w:rPr>
        <w:t>Hardware</w:t>
      </w:r>
      <w:r>
        <w:rPr>
          <w:i/>
          <w:spacing w:val="19"/>
          <w:sz w:val="17"/>
        </w:rPr>
        <w:t> </w:t>
      </w:r>
      <w:r>
        <w:rPr>
          <w:i/>
          <w:spacing w:val="-2"/>
          <w:sz w:val="17"/>
        </w:rPr>
        <w:t>Restructuring</w:t>
      </w:r>
    </w:p>
    <w:p>
      <w:pPr>
        <w:pStyle w:val="BodyText"/>
        <w:spacing w:line="249" w:lineRule="auto" w:before="170"/>
        <w:ind w:left="168" w:right="117"/>
        <w:jc w:val="both"/>
      </w:pPr>
      <w:r>
        <w:rPr>
          <w:w w:val="105"/>
        </w:rPr>
        <w:t>In</w:t>
      </w:r>
      <w:r>
        <w:rPr>
          <w:w w:val="105"/>
        </w:rPr>
        <w:t> June</w:t>
      </w:r>
      <w:r>
        <w:rPr>
          <w:w w:val="105"/>
        </w:rPr>
        <w:t> 2015,</w:t>
      </w:r>
      <w:r>
        <w:rPr>
          <w:w w:val="105"/>
        </w:rPr>
        <w:t> management</w:t>
      </w:r>
      <w:r>
        <w:rPr>
          <w:w w:val="105"/>
        </w:rPr>
        <w:t> approved</w:t>
      </w:r>
      <w:r>
        <w:rPr>
          <w:w w:val="105"/>
        </w:rPr>
        <w:t> a</w:t>
      </w:r>
      <w:r>
        <w:rPr>
          <w:w w:val="105"/>
        </w:rPr>
        <w:t> plan</w:t>
      </w:r>
      <w:r>
        <w:rPr>
          <w:w w:val="105"/>
        </w:rPr>
        <w:t> to</w:t>
      </w:r>
      <w:r>
        <w:rPr>
          <w:w w:val="105"/>
        </w:rPr>
        <w:t> restructure</w:t>
      </w:r>
      <w:r>
        <w:rPr>
          <w:w w:val="105"/>
        </w:rPr>
        <w:t> our</w:t>
      </w:r>
      <w:r>
        <w:rPr>
          <w:w w:val="105"/>
        </w:rPr>
        <w:t> phone</w:t>
      </w:r>
      <w:r>
        <w:rPr>
          <w:w w:val="105"/>
        </w:rPr>
        <w:t> business</w:t>
      </w:r>
      <w:r>
        <w:rPr>
          <w:w w:val="105"/>
        </w:rPr>
        <w:t> to</w:t>
      </w:r>
      <w:r>
        <w:rPr>
          <w:w w:val="105"/>
        </w:rPr>
        <w:t> better</w:t>
      </w:r>
      <w:r>
        <w:rPr>
          <w:w w:val="105"/>
        </w:rPr>
        <w:t> focus</w:t>
      </w:r>
      <w:r>
        <w:rPr>
          <w:w w:val="105"/>
        </w:rPr>
        <w:t> and</w:t>
      </w:r>
      <w:r>
        <w:rPr>
          <w:w w:val="105"/>
        </w:rPr>
        <w:t> align</w:t>
      </w:r>
      <w:r>
        <w:rPr>
          <w:w w:val="105"/>
        </w:rPr>
        <w:t> resources</w:t>
      </w:r>
      <w:r>
        <w:rPr>
          <w:w w:val="105"/>
        </w:rPr>
        <w:t> (the</w:t>
      </w:r>
      <w:r>
        <w:rPr>
          <w:w w:val="105"/>
        </w:rPr>
        <w:t> “Phone</w:t>
      </w:r>
      <w:r>
        <w:rPr>
          <w:w w:val="105"/>
        </w:rPr>
        <w:t> Hardware Restructuring Plan”), under which we eliminated approximately 7,400 positions in fiscal year 2016.</w:t>
      </w:r>
    </w:p>
    <w:p>
      <w:pPr>
        <w:pStyle w:val="BodyText"/>
        <w:spacing w:line="249" w:lineRule="auto" w:before="160"/>
        <w:ind w:left="168" w:right="117"/>
        <w:jc w:val="both"/>
      </w:pPr>
      <w:r>
        <w:rPr>
          <w:w w:val="105"/>
        </w:rPr>
        <w:t>In</w:t>
      </w:r>
      <w:r>
        <w:rPr>
          <w:spacing w:val="-12"/>
          <w:w w:val="105"/>
        </w:rPr>
        <w:t> </w:t>
      </w:r>
      <w:r>
        <w:rPr>
          <w:w w:val="105"/>
        </w:rPr>
        <w:t>fiscal</w:t>
      </w:r>
      <w:r>
        <w:rPr>
          <w:spacing w:val="-12"/>
          <w:w w:val="105"/>
        </w:rPr>
        <w:t> </w:t>
      </w:r>
      <w:r>
        <w:rPr>
          <w:w w:val="105"/>
        </w:rPr>
        <w:t>year</w:t>
      </w:r>
      <w:r>
        <w:rPr>
          <w:spacing w:val="-12"/>
          <w:w w:val="105"/>
        </w:rPr>
        <w:t> </w:t>
      </w:r>
      <w:r>
        <w:rPr>
          <w:w w:val="105"/>
        </w:rPr>
        <w:t>2015,</w:t>
      </w:r>
      <w:r>
        <w:rPr>
          <w:spacing w:val="-12"/>
          <w:w w:val="105"/>
        </w:rPr>
        <w:t> </w:t>
      </w:r>
      <w:r>
        <w:rPr>
          <w:w w:val="105"/>
        </w:rPr>
        <w:t>we</w:t>
      </w:r>
      <w:r>
        <w:rPr>
          <w:spacing w:val="-12"/>
          <w:w w:val="105"/>
        </w:rPr>
        <w:t> </w:t>
      </w:r>
      <w:r>
        <w:rPr>
          <w:w w:val="105"/>
        </w:rPr>
        <w:t>incurred</w:t>
      </w:r>
      <w:r>
        <w:rPr>
          <w:spacing w:val="-12"/>
          <w:w w:val="105"/>
        </w:rPr>
        <w:t> </w:t>
      </w:r>
      <w:r>
        <w:rPr>
          <w:w w:val="105"/>
        </w:rPr>
        <w:t>restructuring</w:t>
      </w:r>
      <w:r>
        <w:rPr>
          <w:spacing w:val="-12"/>
          <w:w w:val="105"/>
        </w:rPr>
        <w:t> </w:t>
      </w:r>
      <w:r>
        <w:rPr>
          <w:w w:val="105"/>
        </w:rPr>
        <w:t>charges</w:t>
      </w:r>
      <w:r>
        <w:rPr>
          <w:spacing w:val="-12"/>
          <w:w w:val="105"/>
        </w:rPr>
        <w:t> </w:t>
      </w:r>
      <w:r>
        <w:rPr>
          <w:w w:val="105"/>
        </w:rPr>
        <w:t>of</w:t>
      </w:r>
      <w:r>
        <w:rPr>
          <w:spacing w:val="-12"/>
          <w:w w:val="105"/>
        </w:rPr>
        <w:t> </w:t>
      </w:r>
      <w:r>
        <w:rPr>
          <w:w w:val="105"/>
        </w:rPr>
        <w:t>$780</w:t>
      </w:r>
      <w:r>
        <w:rPr>
          <w:spacing w:val="-12"/>
          <w:w w:val="105"/>
        </w:rPr>
        <w:t> </w:t>
      </w:r>
      <w:r>
        <w:rPr>
          <w:w w:val="105"/>
        </w:rPr>
        <w:t>million</w:t>
      </w:r>
      <w:r>
        <w:rPr>
          <w:spacing w:val="-12"/>
          <w:w w:val="105"/>
        </w:rPr>
        <w:t> </w:t>
      </w:r>
      <w:r>
        <w:rPr>
          <w:w w:val="105"/>
        </w:rPr>
        <w:t>under</w:t>
      </w:r>
      <w:r>
        <w:rPr>
          <w:spacing w:val="-12"/>
          <w:w w:val="105"/>
        </w:rPr>
        <w:t> </w:t>
      </w:r>
      <w:r>
        <w:rPr>
          <w:w w:val="105"/>
        </w:rPr>
        <w:t>the</w:t>
      </w:r>
      <w:r>
        <w:rPr>
          <w:spacing w:val="-12"/>
          <w:w w:val="105"/>
        </w:rPr>
        <w:t> </w:t>
      </w:r>
      <w:r>
        <w:rPr>
          <w:w w:val="105"/>
        </w:rPr>
        <w:t>Phone</w:t>
      </w:r>
      <w:r>
        <w:rPr>
          <w:spacing w:val="-12"/>
          <w:w w:val="105"/>
        </w:rPr>
        <w:t> </w:t>
      </w:r>
      <w:r>
        <w:rPr>
          <w:w w:val="105"/>
        </w:rPr>
        <w:t>Hardware</w:t>
      </w:r>
      <w:r>
        <w:rPr>
          <w:spacing w:val="-12"/>
          <w:w w:val="105"/>
        </w:rPr>
        <w:t> </w:t>
      </w:r>
      <w:r>
        <w:rPr>
          <w:w w:val="105"/>
        </w:rPr>
        <w:t>Restructuring</w:t>
      </w:r>
      <w:r>
        <w:rPr>
          <w:spacing w:val="-12"/>
          <w:w w:val="105"/>
        </w:rPr>
        <w:t> </w:t>
      </w:r>
      <w:r>
        <w:rPr>
          <w:w w:val="105"/>
        </w:rPr>
        <w:t>Plan,</w:t>
      </w:r>
      <w:r>
        <w:rPr>
          <w:spacing w:val="-12"/>
          <w:w w:val="105"/>
        </w:rPr>
        <w:t> </w:t>
      </w:r>
      <w:r>
        <w:rPr>
          <w:w w:val="105"/>
        </w:rPr>
        <w:t>including</w:t>
      </w:r>
      <w:r>
        <w:rPr>
          <w:spacing w:val="-12"/>
          <w:w w:val="105"/>
        </w:rPr>
        <w:t> </w:t>
      </w:r>
      <w:r>
        <w:rPr>
          <w:w w:val="105"/>
        </w:rPr>
        <w:t>severance</w:t>
      </w:r>
      <w:r>
        <w:rPr>
          <w:spacing w:val="-12"/>
          <w:w w:val="105"/>
        </w:rPr>
        <w:t> </w:t>
      </w:r>
      <w:r>
        <w:rPr>
          <w:w w:val="105"/>
        </w:rPr>
        <w:t>expenses and</w:t>
      </w:r>
      <w:r>
        <w:rPr>
          <w:w w:val="105"/>
        </w:rPr>
        <w:t> other</w:t>
      </w:r>
      <w:r>
        <w:rPr>
          <w:w w:val="105"/>
        </w:rPr>
        <w:t> reorganization</w:t>
      </w:r>
      <w:r>
        <w:rPr>
          <w:w w:val="105"/>
        </w:rPr>
        <w:t> costs.</w:t>
      </w:r>
      <w:r>
        <w:rPr>
          <w:w w:val="105"/>
        </w:rPr>
        <w:t> In</w:t>
      </w:r>
      <w:r>
        <w:rPr>
          <w:w w:val="105"/>
        </w:rPr>
        <w:t> fiscal</w:t>
      </w:r>
      <w:r>
        <w:rPr>
          <w:w w:val="105"/>
        </w:rPr>
        <w:t> year</w:t>
      </w:r>
      <w:r>
        <w:rPr>
          <w:w w:val="105"/>
        </w:rPr>
        <w:t> 2016,</w:t>
      </w:r>
      <w:r>
        <w:rPr>
          <w:w w:val="105"/>
        </w:rPr>
        <w:t> we</w:t>
      </w:r>
      <w:r>
        <w:rPr>
          <w:w w:val="105"/>
        </w:rPr>
        <w:t> reversed</w:t>
      </w:r>
      <w:r>
        <w:rPr>
          <w:w w:val="105"/>
        </w:rPr>
        <w:t> $21</w:t>
      </w:r>
      <w:r>
        <w:rPr>
          <w:w w:val="105"/>
        </w:rPr>
        <w:t> million</w:t>
      </w:r>
      <w:r>
        <w:rPr>
          <w:w w:val="105"/>
        </w:rPr>
        <w:t> of</w:t>
      </w:r>
      <w:r>
        <w:rPr>
          <w:w w:val="105"/>
        </w:rPr>
        <w:t> previously</w:t>
      </w:r>
      <w:r>
        <w:rPr>
          <w:w w:val="105"/>
        </w:rPr>
        <w:t> estimated</w:t>
      </w:r>
      <w:r>
        <w:rPr>
          <w:w w:val="105"/>
        </w:rPr>
        <w:t> restructuring</w:t>
      </w:r>
      <w:r>
        <w:rPr>
          <w:w w:val="105"/>
        </w:rPr>
        <w:t> charges</w:t>
      </w:r>
      <w:r>
        <w:rPr>
          <w:w w:val="105"/>
        </w:rPr>
        <w:t> related</w:t>
      </w:r>
      <w:r>
        <w:rPr>
          <w:w w:val="105"/>
        </w:rPr>
        <w:t> to</w:t>
      </w:r>
      <w:r>
        <w:rPr>
          <w:w w:val="105"/>
        </w:rPr>
        <w:t> contract termination</w:t>
      </w:r>
      <w:r>
        <w:rPr>
          <w:spacing w:val="-2"/>
          <w:w w:val="105"/>
        </w:rPr>
        <w:t> </w:t>
      </w:r>
      <w:r>
        <w:rPr>
          <w:w w:val="105"/>
        </w:rPr>
        <w:t>costs.</w:t>
      </w:r>
      <w:r>
        <w:rPr>
          <w:spacing w:val="-2"/>
          <w:w w:val="105"/>
        </w:rPr>
        <w:t> </w:t>
      </w:r>
      <w:r>
        <w:rPr>
          <w:w w:val="105"/>
        </w:rPr>
        <w:t>The</w:t>
      </w:r>
      <w:r>
        <w:rPr>
          <w:spacing w:val="-2"/>
          <w:w w:val="105"/>
        </w:rPr>
        <w:t> </w:t>
      </w:r>
      <w:r>
        <w:rPr>
          <w:w w:val="105"/>
        </w:rPr>
        <w:t>actions</w:t>
      </w:r>
      <w:r>
        <w:rPr>
          <w:spacing w:val="-2"/>
          <w:w w:val="105"/>
        </w:rPr>
        <w:t> </w:t>
      </w:r>
      <w:r>
        <w:rPr>
          <w:w w:val="105"/>
        </w:rPr>
        <w:t>associated</w:t>
      </w:r>
      <w:r>
        <w:rPr>
          <w:spacing w:val="-2"/>
          <w:w w:val="105"/>
        </w:rPr>
        <w:t> </w:t>
      </w:r>
      <w:r>
        <w:rPr>
          <w:w w:val="105"/>
        </w:rPr>
        <w:t>with</w:t>
      </w:r>
      <w:r>
        <w:rPr>
          <w:spacing w:val="-2"/>
          <w:w w:val="105"/>
        </w:rPr>
        <w:t> </w:t>
      </w:r>
      <w:r>
        <w:rPr>
          <w:w w:val="105"/>
        </w:rPr>
        <w:t>the</w:t>
      </w:r>
      <w:r>
        <w:rPr>
          <w:spacing w:val="-2"/>
          <w:w w:val="105"/>
        </w:rPr>
        <w:t> </w:t>
      </w:r>
      <w:r>
        <w:rPr>
          <w:w w:val="105"/>
        </w:rPr>
        <w:t>Phone</w:t>
      </w:r>
      <w:r>
        <w:rPr>
          <w:spacing w:val="-2"/>
          <w:w w:val="105"/>
        </w:rPr>
        <w:t> </w:t>
      </w:r>
      <w:r>
        <w:rPr>
          <w:w w:val="105"/>
        </w:rPr>
        <w:t>Hardware</w:t>
      </w:r>
      <w:r>
        <w:rPr>
          <w:spacing w:val="-2"/>
          <w:w w:val="105"/>
        </w:rPr>
        <w:t> </w:t>
      </w:r>
      <w:r>
        <w:rPr>
          <w:w w:val="105"/>
        </w:rPr>
        <w:t>Restructuring</w:t>
      </w:r>
      <w:r>
        <w:rPr>
          <w:spacing w:val="-2"/>
          <w:w w:val="105"/>
        </w:rPr>
        <w:t> </w:t>
      </w:r>
      <w:r>
        <w:rPr>
          <w:w w:val="105"/>
        </w:rPr>
        <w:t>Plan</w:t>
      </w:r>
      <w:r>
        <w:rPr>
          <w:spacing w:val="-2"/>
          <w:w w:val="105"/>
        </w:rPr>
        <w:t> </w:t>
      </w:r>
      <w:r>
        <w:rPr>
          <w:w w:val="105"/>
        </w:rPr>
        <w:t>were</w:t>
      </w:r>
      <w:r>
        <w:rPr>
          <w:spacing w:val="-2"/>
          <w:w w:val="105"/>
        </w:rPr>
        <w:t> </w:t>
      </w:r>
      <w:r>
        <w:rPr>
          <w:w w:val="105"/>
        </w:rPr>
        <w:t>substantially</w:t>
      </w:r>
      <w:r>
        <w:rPr>
          <w:spacing w:val="-2"/>
          <w:w w:val="105"/>
        </w:rPr>
        <w:t> </w:t>
      </w:r>
      <w:r>
        <w:rPr>
          <w:w w:val="105"/>
        </w:rPr>
        <w:t>complete</w:t>
      </w:r>
      <w:r>
        <w:rPr>
          <w:spacing w:val="-2"/>
          <w:w w:val="105"/>
        </w:rPr>
        <w:t> </w:t>
      </w:r>
      <w:r>
        <w:rPr>
          <w:w w:val="105"/>
        </w:rPr>
        <w:t>as</w:t>
      </w:r>
      <w:r>
        <w:rPr>
          <w:spacing w:val="-2"/>
          <w:w w:val="105"/>
        </w:rPr>
        <w:t> </w:t>
      </w:r>
      <w:r>
        <w:rPr>
          <w:w w:val="105"/>
        </w:rPr>
        <w:t>of</w:t>
      </w:r>
      <w:r>
        <w:rPr>
          <w:spacing w:val="-2"/>
          <w:w w:val="105"/>
        </w:rPr>
        <w:t> </w:t>
      </w:r>
      <w:r>
        <w:rPr>
          <w:w w:val="105"/>
        </w:rPr>
        <w:t>June</w:t>
      </w:r>
      <w:r>
        <w:rPr>
          <w:spacing w:val="-2"/>
          <w:w w:val="105"/>
        </w:rPr>
        <w:t> </w:t>
      </w:r>
      <w:r>
        <w:rPr>
          <w:w w:val="105"/>
        </w:rPr>
        <w:t>30,</w:t>
      </w:r>
      <w:r>
        <w:rPr>
          <w:spacing w:val="-2"/>
          <w:w w:val="105"/>
        </w:rPr>
        <w:t> </w:t>
      </w:r>
      <w:r>
        <w:rPr>
          <w:w w:val="105"/>
        </w:rPr>
        <w:t>2016,</w:t>
      </w:r>
      <w:r>
        <w:rPr>
          <w:spacing w:val="-2"/>
          <w:w w:val="105"/>
        </w:rPr>
        <w:t> </w:t>
      </w:r>
      <w:r>
        <w:rPr>
          <w:w w:val="105"/>
        </w:rPr>
        <w:t>and</w:t>
      </w:r>
      <w:r>
        <w:rPr>
          <w:spacing w:val="-2"/>
          <w:w w:val="105"/>
        </w:rPr>
        <w:t> </w:t>
      </w:r>
      <w:r>
        <w:rPr>
          <w:w w:val="105"/>
        </w:rPr>
        <w:t>are expected to be completed by the end of calendar year 2016.</w:t>
      </w:r>
    </w:p>
    <w:p>
      <w:pPr>
        <w:pStyle w:val="BodyText"/>
        <w:spacing w:before="45"/>
      </w:pPr>
    </w:p>
    <w:p>
      <w:pPr>
        <w:spacing w:before="0"/>
        <w:ind w:left="168" w:right="0" w:firstLine="0"/>
        <w:jc w:val="left"/>
        <w:rPr>
          <w:i/>
          <w:sz w:val="17"/>
        </w:rPr>
      </w:pPr>
      <w:r>
        <w:rPr>
          <w:i/>
          <w:w w:val="105"/>
          <w:sz w:val="17"/>
        </w:rPr>
        <w:t>2016</w:t>
      </w:r>
      <w:r>
        <w:rPr>
          <w:i/>
          <w:spacing w:val="-9"/>
          <w:w w:val="105"/>
          <w:sz w:val="17"/>
        </w:rPr>
        <w:t> </w:t>
      </w:r>
      <w:r>
        <w:rPr>
          <w:i/>
          <w:spacing w:val="-2"/>
          <w:w w:val="105"/>
          <w:sz w:val="17"/>
        </w:rPr>
        <w:t>Restructuring</w:t>
      </w:r>
    </w:p>
    <w:p>
      <w:pPr>
        <w:pStyle w:val="BodyText"/>
        <w:spacing w:line="249" w:lineRule="auto" w:before="169"/>
        <w:ind w:left="168" w:right="123"/>
        <w:jc w:val="both"/>
      </w:pPr>
      <w:r>
        <w:rPr>
          <w:w w:val="105"/>
        </w:rPr>
        <w:t>We periodically evaluate how to best deploy the company’s resources. In the fourth quarter of 2016, management approved restructuring plans that would result in job eliminations, primarily across our smartphone hardware business and global sales. In addition to the elimination of 1,850 positions</w:t>
      </w:r>
      <w:r>
        <w:rPr>
          <w:spacing w:val="-6"/>
          <w:w w:val="105"/>
        </w:rPr>
        <w:t> </w:t>
      </w:r>
      <w:r>
        <w:rPr>
          <w:w w:val="105"/>
        </w:rPr>
        <w:t>that</w:t>
      </w:r>
      <w:r>
        <w:rPr>
          <w:spacing w:val="-6"/>
          <w:w w:val="105"/>
        </w:rPr>
        <w:t> </w:t>
      </w:r>
      <w:r>
        <w:rPr>
          <w:w w:val="105"/>
        </w:rPr>
        <w:t>were</w:t>
      </w:r>
      <w:r>
        <w:rPr>
          <w:spacing w:val="-6"/>
          <w:w w:val="105"/>
        </w:rPr>
        <w:t> </w:t>
      </w:r>
      <w:r>
        <w:rPr>
          <w:w w:val="105"/>
        </w:rPr>
        <w:t>announced</w:t>
      </w:r>
      <w:r>
        <w:rPr>
          <w:spacing w:val="-6"/>
          <w:w w:val="105"/>
        </w:rPr>
        <w:t> </w:t>
      </w:r>
      <w:r>
        <w:rPr>
          <w:w w:val="105"/>
        </w:rPr>
        <w:t>in</w:t>
      </w:r>
      <w:r>
        <w:rPr>
          <w:spacing w:val="-6"/>
          <w:w w:val="105"/>
        </w:rPr>
        <w:t> </w:t>
      </w:r>
      <w:r>
        <w:rPr>
          <w:w w:val="105"/>
        </w:rPr>
        <w:t>May</w:t>
      </w:r>
      <w:r>
        <w:rPr>
          <w:spacing w:val="-6"/>
          <w:w w:val="105"/>
        </w:rPr>
        <w:t> </w:t>
      </w:r>
      <w:r>
        <w:rPr>
          <w:w w:val="105"/>
        </w:rPr>
        <w:t>2016,</w:t>
      </w:r>
      <w:r>
        <w:rPr>
          <w:spacing w:val="-6"/>
          <w:w w:val="105"/>
        </w:rPr>
        <w:t> </w:t>
      </w:r>
      <w:r>
        <w:rPr>
          <w:w w:val="105"/>
        </w:rPr>
        <w:t>approximately</w:t>
      </w:r>
      <w:r>
        <w:rPr>
          <w:spacing w:val="-6"/>
          <w:w w:val="105"/>
        </w:rPr>
        <w:t> </w:t>
      </w:r>
      <w:r>
        <w:rPr>
          <w:w w:val="105"/>
        </w:rPr>
        <w:t>2,850</w:t>
      </w:r>
      <w:r>
        <w:rPr>
          <w:spacing w:val="-6"/>
          <w:w w:val="105"/>
        </w:rPr>
        <w:t> </w:t>
      </w:r>
      <w:r>
        <w:rPr>
          <w:w w:val="105"/>
        </w:rPr>
        <w:t>roles</w:t>
      </w:r>
      <w:r>
        <w:rPr>
          <w:spacing w:val="-6"/>
          <w:w w:val="105"/>
        </w:rPr>
        <w:t> </w:t>
      </w:r>
      <w:r>
        <w:rPr>
          <w:w w:val="105"/>
        </w:rPr>
        <w:t>globally</w:t>
      </w:r>
      <w:r>
        <w:rPr>
          <w:spacing w:val="-6"/>
          <w:w w:val="105"/>
        </w:rPr>
        <w:t> </w:t>
      </w:r>
      <w:r>
        <w:rPr>
          <w:w w:val="105"/>
        </w:rPr>
        <w:t>will</w:t>
      </w:r>
      <w:r>
        <w:rPr>
          <w:spacing w:val="-6"/>
          <w:w w:val="105"/>
        </w:rPr>
        <w:t> </w:t>
      </w:r>
      <w:r>
        <w:rPr>
          <w:w w:val="105"/>
        </w:rPr>
        <w:t>be</w:t>
      </w:r>
      <w:r>
        <w:rPr>
          <w:spacing w:val="-6"/>
          <w:w w:val="105"/>
        </w:rPr>
        <w:t> </w:t>
      </w:r>
      <w:r>
        <w:rPr>
          <w:w w:val="105"/>
        </w:rPr>
        <w:t>reduced</w:t>
      </w:r>
      <w:r>
        <w:rPr>
          <w:spacing w:val="-6"/>
          <w:w w:val="105"/>
        </w:rPr>
        <w:t> </w:t>
      </w:r>
      <w:r>
        <w:rPr>
          <w:w w:val="105"/>
        </w:rPr>
        <w:t>during</w:t>
      </w:r>
      <w:r>
        <w:rPr>
          <w:spacing w:val="-6"/>
          <w:w w:val="105"/>
        </w:rPr>
        <w:t> </w:t>
      </w:r>
      <w:r>
        <w:rPr>
          <w:w w:val="105"/>
        </w:rPr>
        <w:t>the</w:t>
      </w:r>
      <w:r>
        <w:rPr>
          <w:spacing w:val="-6"/>
          <w:w w:val="105"/>
        </w:rPr>
        <w:t> </w:t>
      </w:r>
      <w:r>
        <w:rPr>
          <w:w w:val="105"/>
        </w:rPr>
        <w:t>year</w:t>
      </w:r>
      <w:r>
        <w:rPr>
          <w:spacing w:val="-6"/>
          <w:w w:val="105"/>
        </w:rPr>
        <w:t> </w:t>
      </w:r>
      <w:r>
        <w:rPr>
          <w:w w:val="105"/>
        </w:rPr>
        <w:t>as</w:t>
      </w:r>
      <w:r>
        <w:rPr>
          <w:spacing w:val="-6"/>
          <w:w w:val="105"/>
        </w:rPr>
        <w:t> </w:t>
      </w:r>
      <w:r>
        <w:rPr>
          <w:w w:val="105"/>
        </w:rPr>
        <w:t>an</w:t>
      </w:r>
      <w:r>
        <w:rPr>
          <w:spacing w:val="-6"/>
          <w:w w:val="105"/>
        </w:rPr>
        <w:t> </w:t>
      </w:r>
      <w:r>
        <w:rPr>
          <w:w w:val="105"/>
        </w:rPr>
        <w:t>extension</w:t>
      </w:r>
      <w:r>
        <w:rPr>
          <w:spacing w:val="-6"/>
          <w:w w:val="105"/>
        </w:rPr>
        <w:t> </w:t>
      </w:r>
      <w:r>
        <w:rPr>
          <w:w w:val="105"/>
        </w:rPr>
        <w:t>of</w:t>
      </w:r>
      <w:r>
        <w:rPr>
          <w:spacing w:val="-6"/>
          <w:w w:val="105"/>
        </w:rPr>
        <w:t> </w:t>
      </w:r>
      <w:r>
        <w:rPr>
          <w:w w:val="105"/>
        </w:rPr>
        <w:t>the</w:t>
      </w:r>
      <w:r>
        <w:rPr>
          <w:spacing w:val="-6"/>
          <w:w w:val="105"/>
        </w:rPr>
        <w:t> </w:t>
      </w:r>
      <w:r>
        <w:rPr>
          <w:w w:val="105"/>
        </w:rPr>
        <w:t>earlier</w:t>
      </w:r>
      <w:r>
        <w:rPr>
          <w:spacing w:val="-6"/>
          <w:w w:val="105"/>
        </w:rPr>
        <w:t> </w:t>
      </w:r>
      <w:r>
        <w:rPr>
          <w:w w:val="105"/>
        </w:rPr>
        <w:t>plan, and these actions are expected to be completed by the end of fiscal year 2017.</w:t>
      </w:r>
    </w:p>
    <w:p>
      <w:pPr>
        <w:pStyle w:val="BodyText"/>
        <w:spacing w:line="249" w:lineRule="auto" w:before="159"/>
        <w:ind w:left="168" w:right="117"/>
        <w:jc w:val="both"/>
      </w:pPr>
      <w:r>
        <w:rPr>
          <w:w w:val="105"/>
        </w:rPr>
        <w:t>In</w:t>
      </w:r>
      <w:r>
        <w:rPr>
          <w:spacing w:val="-8"/>
          <w:w w:val="105"/>
        </w:rPr>
        <w:t> </w:t>
      </w:r>
      <w:r>
        <w:rPr>
          <w:w w:val="105"/>
        </w:rPr>
        <w:t>connection</w:t>
      </w:r>
      <w:r>
        <w:rPr>
          <w:spacing w:val="-8"/>
          <w:w w:val="105"/>
        </w:rPr>
        <w:t> </w:t>
      </w:r>
      <w:r>
        <w:rPr>
          <w:w w:val="105"/>
        </w:rPr>
        <w:t>with</w:t>
      </w:r>
      <w:r>
        <w:rPr>
          <w:spacing w:val="-8"/>
          <w:w w:val="105"/>
        </w:rPr>
        <w:t> </w:t>
      </w:r>
      <w:r>
        <w:rPr>
          <w:w w:val="105"/>
        </w:rPr>
        <w:t>the</w:t>
      </w:r>
      <w:r>
        <w:rPr>
          <w:spacing w:val="-8"/>
          <w:w w:val="105"/>
        </w:rPr>
        <w:t> </w:t>
      </w:r>
      <w:r>
        <w:rPr>
          <w:w w:val="105"/>
        </w:rPr>
        <w:t>restructuring</w:t>
      </w:r>
      <w:r>
        <w:rPr>
          <w:spacing w:val="-8"/>
          <w:w w:val="105"/>
        </w:rPr>
        <w:t> </w:t>
      </w:r>
      <w:r>
        <w:rPr>
          <w:w w:val="105"/>
        </w:rPr>
        <w:t>plans,</w:t>
      </w:r>
      <w:r>
        <w:rPr>
          <w:spacing w:val="-8"/>
          <w:w w:val="105"/>
        </w:rPr>
        <w:t> </w:t>
      </w:r>
      <w:r>
        <w:rPr>
          <w:w w:val="105"/>
        </w:rPr>
        <w:t>we</w:t>
      </w:r>
      <w:r>
        <w:rPr>
          <w:spacing w:val="-8"/>
          <w:w w:val="105"/>
        </w:rPr>
        <w:t> </w:t>
      </w:r>
      <w:r>
        <w:rPr>
          <w:w w:val="105"/>
        </w:rPr>
        <w:t>incurred</w:t>
      </w:r>
      <w:r>
        <w:rPr>
          <w:spacing w:val="-8"/>
          <w:w w:val="105"/>
        </w:rPr>
        <w:t> </w:t>
      </w:r>
      <w:r>
        <w:rPr>
          <w:w w:val="105"/>
        </w:rPr>
        <w:t>restructuring</w:t>
      </w:r>
      <w:r>
        <w:rPr>
          <w:spacing w:val="-8"/>
          <w:w w:val="105"/>
        </w:rPr>
        <w:t> </w:t>
      </w:r>
      <w:r>
        <w:rPr>
          <w:w w:val="105"/>
        </w:rPr>
        <w:t>charges</w:t>
      </w:r>
      <w:r>
        <w:rPr>
          <w:spacing w:val="-8"/>
          <w:w w:val="105"/>
        </w:rPr>
        <w:t> </w:t>
      </w:r>
      <w:r>
        <w:rPr>
          <w:w w:val="105"/>
        </w:rPr>
        <w:t>of</w:t>
      </w:r>
      <w:r>
        <w:rPr>
          <w:spacing w:val="-8"/>
          <w:w w:val="105"/>
        </w:rPr>
        <w:t> </w:t>
      </w:r>
      <w:r>
        <w:rPr>
          <w:w w:val="105"/>
        </w:rPr>
        <w:t>$501</w:t>
      </w:r>
      <w:r>
        <w:rPr>
          <w:spacing w:val="-8"/>
          <w:w w:val="105"/>
        </w:rPr>
        <w:t> </w:t>
      </w:r>
      <w:r>
        <w:rPr>
          <w:w w:val="105"/>
        </w:rPr>
        <w:t>million</w:t>
      </w:r>
      <w:r>
        <w:rPr>
          <w:spacing w:val="-8"/>
          <w:w w:val="105"/>
        </w:rPr>
        <w:t> </w:t>
      </w:r>
      <w:r>
        <w:rPr>
          <w:w w:val="105"/>
        </w:rPr>
        <w:t>in</w:t>
      </w:r>
      <w:r>
        <w:rPr>
          <w:spacing w:val="-8"/>
          <w:w w:val="105"/>
        </w:rPr>
        <w:t> </w:t>
      </w:r>
      <w:r>
        <w:rPr>
          <w:w w:val="105"/>
        </w:rPr>
        <w:t>fiscal</w:t>
      </w:r>
      <w:r>
        <w:rPr>
          <w:spacing w:val="-8"/>
          <w:w w:val="105"/>
        </w:rPr>
        <w:t> </w:t>
      </w:r>
      <w:r>
        <w:rPr>
          <w:w w:val="105"/>
        </w:rPr>
        <w:t>year</w:t>
      </w:r>
      <w:r>
        <w:rPr>
          <w:spacing w:val="-8"/>
          <w:w w:val="105"/>
        </w:rPr>
        <w:t> </w:t>
      </w:r>
      <w:r>
        <w:rPr>
          <w:w w:val="105"/>
        </w:rPr>
        <w:t>2016,</w:t>
      </w:r>
      <w:r>
        <w:rPr>
          <w:spacing w:val="-8"/>
          <w:w w:val="105"/>
        </w:rPr>
        <w:t> </w:t>
      </w:r>
      <w:r>
        <w:rPr>
          <w:w w:val="105"/>
        </w:rPr>
        <w:t>including</w:t>
      </w:r>
      <w:r>
        <w:rPr>
          <w:spacing w:val="-8"/>
          <w:w w:val="105"/>
        </w:rPr>
        <w:t> </w:t>
      </w:r>
      <w:r>
        <w:rPr>
          <w:w w:val="105"/>
        </w:rPr>
        <w:t>severance</w:t>
      </w:r>
      <w:r>
        <w:rPr>
          <w:spacing w:val="-8"/>
          <w:w w:val="105"/>
        </w:rPr>
        <w:t> </w:t>
      </w:r>
      <w:r>
        <w:rPr>
          <w:w w:val="105"/>
        </w:rPr>
        <w:t>expenses</w:t>
      </w:r>
      <w:r>
        <w:rPr>
          <w:spacing w:val="-8"/>
          <w:w w:val="105"/>
        </w:rPr>
        <w:t> </w:t>
      </w:r>
      <w:r>
        <w:rPr>
          <w:w w:val="105"/>
        </w:rPr>
        <w:t>and other</w:t>
      </w:r>
      <w:r>
        <w:rPr>
          <w:spacing w:val="-1"/>
          <w:w w:val="105"/>
        </w:rPr>
        <w:t> </w:t>
      </w:r>
      <w:r>
        <w:rPr>
          <w:w w:val="105"/>
        </w:rPr>
        <w:t>reorganization</w:t>
      </w:r>
      <w:r>
        <w:rPr>
          <w:spacing w:val="-1"/>
          <w:w w:val="105"/>
        </w:rPr>
        <w:t> </w:t>
      </w:r>
      <w:r>
        <w:rPr>
          <w:w w:val="105"/>
        </w:rPr>
        <w:t>costs.</w:t>
      </w:r>
      <w:r>
        <w:rPr>
          <w:spacing w:val="-1"/>
          <w:w w:val="105"/>
        </w:rPr>
        <w:t> </w:t>
      </w:r>
      <w:r>
        <w:rPr>
          <w:w w:val="105"/>
        </w:rPr>
        <w:t>We</w:t>
      </w:r>
      <w:r>
        <w:rPr>
          <w:spacing w:val="-1"/>
          <w:w w:val="105"/>
        </w:rPr>
        <w:t> </w:t>
      </w:r>
      <w:r>
        <w:rPr>
          <w:w w:val="105"/>
        </w:rPr>
        <w:t>do</w:t>
      </w:r>
      <w:r>
        <w:rPr>
          <w:spacing w:val="-1"/>
          <w:w w:val="105"/>
        </w:rPr>
        <w:t> </w:t>
      </w:r>
      <w:r>
        <w:rPr>
          <w:w w:val="105"/>
        </w:rPr>
        <w:t>not</w:t>
      </w:r>
      <w:r>
        <w:rPr>
          <w:spacing w:val="-1"/>
          <w:w w:val="105"/>
        </w:rPr>
        <w:t> </w:t>
      </w:r>
      <w:r>
        <w:rPr>
          <w:w w:val="105"/>
        </w:rPr>
        <w:t>expect</w:t>
      </w:r>
      <w:r>
        <w:rPr>
          <w:spacing w:val="-1"/>
          <w:w w:val="105"/>
        </w:rPr>
        <w:t> </w:t>
      </w:r>
      <w:r>
        <w:rPr>
          <w:w w:val="105"/>
        </w:rPr>
        <w:t>to</w:t>
      </w:r>
      <w:r>
        <w:rPr>
          <w:spacing w:val="-1"/>
          <w:w w:val="105"/>
        </w:rPr>
        <w:t> </w:t>
      </w:r>
      <w:r>
        <w:rPr>
          <w:w w:val="105"/>
        </w:rPr>
        <w:t>incur</w:t>
      </w:r>
      <w:r>
        <w:rPr>
          <w:spacing w:val="-1"/>
          <w:w w:val="105"/>
        </w:rPr>
        <w:t> </w:t>
      </w:r>
      <w:r>
        <w:rPr>
          <w:w w:val="105"/>
        </w:rPr>
        <w:t>additional</w:t>
      </w:r>
      <w:r>
        <w:rPr>
          <w:spacing w:val="-1"/>
          <w:w w:val="105"/>
        </w:rPr>
        <w:t> </w:t>
      </w:r>
      <w:r>
        <w:rPr>
          <w:w w:val="105"/>
        </w:rPr>
        <w:t>charges</w:t>
      </w:r>
      <w:r>
        <w:rPr>
          <w:spacing w:val="-1"/>
          <w:w w:val="105"/>
        </w:rPr>
        <w:t> </w:t>
      </w:r>
      <w:r>
        <w:rPr>
          <w:w w:val="105"/>
        </w:rPr>
        <w:t>for</w:t>
      </w:r>
      <w:r>
        <w:rPr>
          <w:spacing w:val="-1"/>
          <w:w w:val="105"/>
        </w:rPr>
        <w:t> </w:t>
      </w:r>
      <w:r>
        <w:rPr>
          <w:w w:val="105"/>
        </w:rPr>
        <w:t>these</w:t>
      </w:r>
      <w:r>
        <w:rPr>
          <w:spacing w:val="-1"/>
          <w:w w:val="105"/>
        </w:rPr>
        <w:t> </w:t>
      </w:r>
      <w:r>
        <w:rPr>
          <w:w w:val="105"/>
        </w:rPr>
        <w:t>restructuring</w:t>
      </w:r>
      <w:r>
        <w:rPr>
          <w:spacing w:val="-1"/>
          <w:w w:val="105"/>
        </w:rPr>
        <w:t> </w:t>
      </w:r>
      <w:r>
        <w:rPr>
          <w:w w:val="105"/>
        </w:rPr>
        <w:t>plans</w:t>
      </w:r>
      <w:r>
        <w:rPr>
          <w:spacing w:val="-1"/>
          <w:w w:val="105"/>
        </w:rPr>
        <w:t> </w:t>
      </w:r>
      <w:r>
        <w:rPr>
          <w:w w:val="105"/>
        </w:rPr>
        <w:t>in</w:t>
      </w:r>
      <w:r>
        <w:rPr>
          <w:spacing w:val="-1"/>
          <w:w w:val="105"/>
        </w:rPr>
        <w:t> </w:t>
      </w:r>
      <w:r>
        <w:rPr>
          <w:w w:val="105"/>
        </w:rPr>
        <w:t>subsequent</w:t>
      </w:r>
      <w:r>
        <w:rPr>
          <w:spacing w:val="-1"/>
          <w:w w:val="105"/>
        </w:rPr>
        <w:t> </w:t>
      </w:r>
      <w:r>
        <w:rPr>
          <w:w w:val="105"/>
        </w:rPr>
        <w:t>years.</w:t>
      </w:r>
    </w:p>
    <w:p>
      <w:pPr>
        <w:pStyle w:val="BodyText"/>
        <w:spacing w:line="249" w:lineRule="auto" w:before="161"/>
        <w:ind w:left="168" w:right="118"/>
        <w:jc w:val="both"/>
      </w:pPr>
      <w:r>
        <w:rPr>
          <w:w w:val="105"/>
        </w:rPr>
        <w:t>Restructuring</w:t>
      </w:r>
      <w:r>
        <w:rPr>
          <w:w w:val="105"/>
        </w:rPr>
        <w:t> charges</w:t>
      </w:r>
      <w:r>
        <w:rPr>
          <w:w w:val="105"/>
        </w:rPr>
        <w:t> associated</w:t>
      </w:r>
      <w:r>
        <w:rPr>
          <w:w w:val="105"/>
        </w:rPr>
        <w:t> with</w:t>
      </w:r>
      <w:r>
        <w:rPr>
          <w:w w:val="105"/>
        </w:rPr>
        <w:t> each</w:t>
      </w:r>
      <w:r>
        <w:rPr>
          <w:w w:val="105"/>
        </w:rPr>
        <w:t> of</w:t>
      </w:r>
      <w:r>
        <w:rPr>
          <w:w w:val="105"/>
        </w:rPr>
        <w:t> these</w:t>
      </w:r>
      <w:r>
        <w:rPr>
          <w:w w:val="105"/>
        </w:rPr>
        <w:t> plans</w:t>
      </w:r>
      <w:r>
        <w:rPr>
          <w:w w:val="105"/>
        </w:rPr>
        <w:t> were</w:t>
      </w:r>
      <w:r>
        <w:rPr>
          <w:w w:val="105"/>
        </w:rPr>
        <w:t> included</w:t>
      </w:r>
      <w:r>
        <w:rPr>
          <w:w w:val="105"/>
        </w:rPr>
        <w:t> in</w:t>
      </w:r>
      <w:r>
        <w:rPr>
          <w:w w:val="105"/>
        </w:rPr>
        <w:t> impairment,</w:t>
      </w:r>
      <w:r>
        <w:rPr>
          <w:w w:val="105"/>
        </w:rPr>
        <w:t> integration,</w:t>
      </w:r>
      <w:r>
        <w:rPr>
          <w:w w:val="105"/>
        </w:rPr>
        <w:t> and</w:t>
      </w:r>
      <w:r>
        <w:rPr>
          <w:w w:val="105"/>
        </w:rPr>
        <w:t> restructuring</w:t>
      </w:r>
      <w:r>
        <w:rPr>
          <w:w w:val="105"/>
        </w:rPr>
        <w:t> expenses</w:t>
      </w:r>
      <w:r>
        <w:rPr>
          <w:w w:val="105"/>
        </w:rPr>
        <w:t> on</w:t>
      </w:r>
      <w:r>
        <w:rPr>
          <w:w w:val="105"/>
        </w:rPr>
        <w:t> our consolidated income statement, and reflected in Corporate and Other in our table of operating income (loss) by segment in Note 21– </w:t>
      </w:r>
      <w:r>
        <w:rPr>
          <w:w w:val="105"/>
        </w:rPr>
        <w:t>Segment Information and Geographic Data.</w:t>
      </w:r>
    </w:p>
    <w:p>
      <w:pPr>
        <w:pStyle w:val="BodyText"/>
        <w:spacing w:before="160"/>
        <w:ind w:left="168"/>
      </w:pPr>
      <w:r>
        <w:rPr>
          <w:w w:val="105"/>
        </w:rPr>
        <w:t>Changes</w:t>
      </w:r>
      <w:r>
        <w:rPr>
          <w:spacing w:val="-11"/>
          <w:w w:val="105"/>
        </w:rPr>
        <w:t> </w:t>
      </w:r>
      <w:r>
        <w:rPr>
          <w:w w:val="105"/>
        </w:rPr>
        <w:t>in</w:t>
      </w:r>
      <w:r>
        <w:rPr>
          <w:spacing w:val="-10"/>
          <w:w w:val="105"/>
        </w:rPr>
        <w:t> </w:t>
      </w:r>
      <w:r>
        <w:rPr>
          <w:w w:val="105"/>
        </w:rPr>
        <w:t>the</w:t>
      </w:r>
      <w:r>
        <w:rPr>
          <w:spacing w:val="-10"/>
          <w:w w:val="105"/>
        </w:rPr>
        <w:t> </w:t>
      </w:r>
      <w:r>
        <w:rPr>
          <w:w w:val="105"/>
        </w:rPr>
        <w:t>restructuring</w:t>
      </w:r>
      <w:r>
        <w:rPr>
          <w:spacing w:val="-10"/>
          <w:w w:val="105"/>
        </w:rPr>
        <w:t> </w:t>
      </w:r>
      <w:r>
        <w:rPr>
          <w:w w:val="105"/>
        </w:rPr>
        <w:t>liability</w:t>
      </w:r>
      <w:r>
        <w:rPr>
          <w:spacing w:val="-10"/>
          <w:w w:val="105"/>
        </w:rPr>
        <w:t> </w:t>
      </w:r>
      <w:r>
        <w:rPr>
          <w:w w:val="105"/>
        </w:rPr>
        <w:t>were</w:t>
      </w:r>
      <w:r>
        <w:rPr>
          <w:spacing w:val="-10"/>
          <w:w w:val="105"/>
        </w:rPr>
        <w:t> </w:t>
      </w:r>
      <w:r>
        <w:rPr>
          <w:w w:val="105"/>
        </w:rPr>
        <w:t>as</w:t>
      </w:r>
      <w:r>
        <w:rPr>
          <w:spacing w:val="-10"/>
          <w:w w:val="105"/>
        </w:rPr>
        <w:t> </w:t>
      </w:r>
      <w:r>
        <w:rPr>
          <w:spacing w:val="-2"/>
          <w:w w:val="105"/>
        </w:rPr>
        <w:t>follows:</w:t>
      </w:r>
    </w:p>
    <w:p>
      <w:pPr>
        <w:pStyle w:val="BodyText"/>
        <w:spacing w:before="2"/>
        <w:rPr>
          <w:sz w:val="16"/>
        </w:r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23"/>
        <w:gridCol w:w="2540"/>
        <w:gridCol w:w="745"/>
        <w:gridCol w:w="359"/>
        <w:gridCol w:w="1079"/>
        <w:gridCol w:w="660"/>
      </w:tblGrid>
      <w:tr>
        <w:trPr>
          <w:trHeight w:val="276" w:hRule="atLeast"/>
        </w:trPr>
        <w:tc>
          <w:tcPr>
            <w:tcW w:w="6023" w:type="dxa"/>
            <w:tcBorders>
              <w:bottom w:val="single" w:sz="6" w:space="0" w:color="808080"/>
            </w:tcBorders>
          </w:tcPr>
          <w:p>
            <w:pPr>
              <w:pStyle w:val="TableParagraph"/>
              <w:spacing w:before="20"/>
              <w:ind w:left="-1"/>
              <w:rPr>
                <w:b/>
                <w:sz w:val="13"/>
              </w:rPr>
            </w:pPr>
            <w:r>
              <w:rPr>
                <w:b/>
                <w:w w:val="105"/>
                <w:sz w:val="13"/>
              </w:rPr>
              <w:t>(In</w:t>
            </w:r>
            <w:r>
              <w:rPr>
                <w:b/>
                <w:spacing w:val="-4"/>
                <w:w w:val="105"/>
                <w:sz w:val="13"/>
              </w:rPr>
              <w:t> </w:t>
            </w:r>
            <w:r>
              <w:rPr>
                <w:b/>
                <w:spacing w:val="-2"/>
                <w:w w:val="105"/>
                <w:sz w:val="13"/>
              </w:rPr>
              <w:t>millions)</w:t>
            </w:r>
          </w:p>
        </w:tc>
        <w:tc>
          <w:tcPr>
            <w:tcW w:w="2540" w:type="dxa"/>
            <w:tcBorders>
              <w:bottom w:val="single" w:sz="6" w:space="0" w:color="808080"/>
            </w:tcBorders>
          </w:tcPr>
          <w:p>
            <w:pPr>
              <w:pStyle w:val="TableParagraph"/>
              <w:rPr>
                <w:rFonts w:ascii="Times New Roman"/>
                <w:sz w:val="16"/>
              </w:rPr>
            </w:pPr>
          </w:p>
        </w:tc>
        <w:tc>
          <w:tcPr>
            <w:tcW w:w="745" w:type="dxa"/>
            <w:tcBorders>
              <w:bottom w:val="single" w:sz="6" w:space="0" w:color="808080"/>
            </w:tcBorders>
          </w:tcPr>
          <w:p>
            <w:pPr>
              <w:pStyle w:val="TableParagraph"/>
              <w:spacing w:before="20"/>
              <w:ind w:right="54"/>
              <w:jc w:val="right"/>
              <w:rPr>
                <w:b/>
                <w:sz w:val="13"/>
              </w:rPr>
            </w:pPr>
            <w:r>
              <w:rPr>
                <w:b/>
                <w:spacing w:val="-2"/>
                <w:w w:val="105"/>
                <w:sz w:val="13"/>
              </w:rPr>
              <w:t>Severance</w:t>
            </w:r>
          </w:p>
        </w:tc>
        <w:tc>
          <w:tcPr>
            <w:tcW w:w="359" w:type="dxa"/>
            <w:tcBorders>
              <w:bottom w:val="single" w:sz="6" w:space="0" w:color="808080"/>
            </w:tcBorders>
          </w:tcPr>
          <w:p>
            <w:pPr>
              <w:pStyle w:val="TableParagraph"/>
              <w:rPr>
                <w:rFonts w:ascii="Times New Roman"/>
                <w:sz w:val="16"/>
              </w:rPr>
            </w:pPr>
          </w:p>
        </w:tc>
        <w:tc>
          <w:tcPr>
            <w:tcW w:w="1079" w:type="dxa"/>
            <w:tcBorders>
              <w:bottom w:val="single" w:sz="6" w:space="0" w:color="808080"/>
            </w:tcBorders>
          </w:tcPr>
          <w:p>
            <w:pPr>
              <w:pStyle w:val="TableParagraph"/>
              <w:spacing w:line="170" w:lineRule="exact"/>
              <w:ind w:left="196"/>
              <w:rPr>
                <w:b/>
                <w:sz w:val="11"/>
              </w:rPr>
            </w:pPr>
            <w:r>
              <w:rPr>
                <w:b/>
                <w:w w:val="105"/>
                <w:sz w:val="13"/>
              </w:rPr>
              <w:t>Other</w:t>
            </w:r>
            <w:r>
              <w:rPr>
                <w:b/>
                <w:spacing w:val="-8"/>
                <w:w w:val="105"/>
                <w:sz w:val="13"/>
              </w:rPr>
              <w:t> </w:t>
            </w:r>
            <w:r>
              <w:rPr>
                <w:b/>
                <w:spacing w:val="-5"/>
                <w:w w:val="105"/>
                <w:position w:val="4"/>
                <w:sz w:val="11"/>
              </w:rPr>
              <w:t>(a)</w:t>
            </w:r>
          </w:p>
        </w:tc>
        <w:tc>
          <w:tcPr>
            <w:tcW w:w="660" w:type="dxa"/>
            <w:tcBorders>
              <w:bottom w:val="single" w:sz="6" w:space="0" w:color="808080"/>
            </w:tcBorders>
          </w:tcPr>
          <w:p>
            <w:pPr>
              <w:pStyle w:val="TableParagraph"/>
              <w:spacing w:before="20"/>
              <w:ind w:left="245"/>
              <w:rPr>
                <w:b/>
                <w:sz w:val="13"/>
              </w:rPr>
            </w:pPr>
            <w:r>
              <w:rPr>
                <w:b/>
                <w:spacing w:val="-2"/>
                <w:w w:val="105"/>
                <w:sz w:val="13"/>
              </w:rPr>
              <w:t>Total</w:t>
            </w:r>
          </w:p>
        </w:tc>
      </w:tr>
      <w:tr>
        <w:trPr>
          <w:trHeight w:val="174" w:hRule="atLeast"/>
        </w:trPr>
        <w:tc>
          <w:tcPr>
            <w:tcW w:w="6023" w:type="dxa"/>
            <w:tcBorders>
              <w:top w:val="single" w:sz="6" w:space="0" w:color="808080"/>
            </w:tcBorders>
          </w:tcPr>
          <w:p>
            <w:pPr>
              <w:pStyle w:val="TableParagraph"/>
              <w:rPr>
                <w:rFonts w:ascii="Times New Roman"/>
                <w:sz w:val="10"/>
              </w:rPr>
            </w:pPr>
          </w:p>
        </w:tc>
        <w:tc>
          <w:tcPr>
            <w:tcW w:w="2540" w:type="dxa"/>
            <w:tcBorders>
              <w:top w:val="single" w:sz="6" w:space="0" w:color="808080"/>
            </w:tcBorders>
          </w:tcPr>
          <w:p>
            <w:pPr>
              <w:pStyle w:val="TableParagraph"/>
              <w:rPr>
                <w:rFonts w:ascii="Times New Roman"/>
                <w:sz w:val="10"/>
              </w:rPr>
            </w:pPr>
          </w:p>
        </w:tc>
        <w:tc>
          <w:tcPr>
            <w:tcW w:w="745" w:type="dxa"/>
            <w:tcBorders>
              <w:top w:val="single" w:sz="6" w:space="0" w:color="808080"/>
            </w:tcBorders>
          </w:tcPr>
          <w:p>
            <w:pPr>
              <w:pStyle w:val="TableParagraph"/>
              <w:rPr>
                <w:rFonts w:ascii="Times New Roman"/>
                <w:sz w:val="10"/>
              </w:rPr>
            </w:pPr>
          </w:p>
        </w:tc>
        <w:tc>
          <w:tcPr>
            <w:tcW w:w="359" w:type="dxa"/>
            <w:tcBorders>
              <w:top w:val="single" w:sz="6" w:space="0" w:color="808080"/>
            </w:tcBorders>
          </w:tcPr>
          <w:p>
            <w:pPr>
              <w:pStyle w:val="TableParagraph"/>
              <w:rPr>
                <w:rFonts w:ascii="Times New Roman"/>
                <w:sz w:val="10"/>
              </w:rPr>
            </w:pPr>
          </w:p>
        </w:tc>
        <w:tc>
          <w:tcPr>
            <w:tcW w:w="1079" w:type="dxa"/>
            <w:tcBorders>
              <w:top w:val="single" w:sz="6" w:space="0" w:color="808080"/>
            </w:tcBorders>
          </w:tcPr>
          <w:p>
            <w:pPr>
              <w:pStyle w:val="TableParagraph"/>
              <w:rPr>
                <w:rFonts w:ascii="Times New Roman"/>
                <w:sz w:val="10"/>
              </w:rPr>
            </w:pPr>
          </w:p>
        </w:tc>
        <w:tc>
          <w:tcPr>
            <w:tcW w:w="660" w:type="dxa"/>
            <w:tcBorders>
              <w:top w:val="single" w:sz="6" w:space="0" w:color="808080"/>
            </w:tcBorders>
          </w:tcPr>
          <w:p>
            <w:pPr>
              <w:pStyle w:val="TableParagraph"/>
              <w:rPr>
                <w:rFonts w:ascii="Times New Roman"/>
                <w:sz w:val="10"/>
              </w:rPr>
            </w:pPr>
          </w:p>
        </w:tc>
      </w:tr>
      <w:tr>
        <w:trPr>
          <w:trHeight w:val="202" w:hRule="atLeast"/>
        </w:trPr>
        <w:tc>
          <w:tcPr>
            <w:tcW w:w="6023" w:type="dxa"/>
            <w:shd w:val="clear" w:color="auto" w:fill="CCEDFF"/>
          </w:tcPr>
          <w:p>
            <w:pPr>
              <w:pStyle w:val="TableParagraph"/>
              <w:spacing w:line="180" w:lineRule="exact" w:before="2"/>
              <w:ind w:left="-1"/>
              <w:rPr>
                <w:sz w:val="17"/>
              </w:rPr>
            </w:pPr>
            <w:r>
              <w:rPr>
                <w:w w:val="105"/>
                <w:sz w:val="17"/>
              </w:rPr>
              <w:t>Restructuring</w:t>
            </w:r>
            <w:r>
              <w:rPr>
                <w:spacing w:val="-10"/>
                <w:w w:val="105"/>
                <w:sz w:val="17"/>
              </w:rPr>
              <w:t> </w:t>
            </w:r>
            <w:r>
              <w:rPr>
                <w:w w:val="105"/>
                <w:sz w:val="17"/>
              </w:rPr>
              <w:t>liability</w:t>
            </w:r>
            <w:r>
              <w:rPr>
                <w:spacing w:val="-10"/>
                <w:w w:val="105"/>
                <w:sz w:val="17"/>
              </w:rPr>
              <w:t> </w:t>
            </w:r>
            <w:r>
              <w:rPr>
                <w:w w:val="105"/>
                <w:sz w:val="17"/>
              </w:rPr>
              <w:t>as</w:t>
            </w:r>
            <w:r>
              <w:rPr>
                <w:spacing w:val="-9"/>
                <w:w w:val="105"/>
                <w:sz w:val="17"/>
              </w:rPr>
              <w:t> </w:t>
            </w:r>
            <w:r>
              <w:rPr>
                <w:w w:val="105"/>
                <w:sz w:val="17"/>
              </w:rPr>
              <w:t>of</w:t>
            </w:r>
            <w:r>
              <w:rPr>
                <w:spacing w:val="-10"/>
                <w:w w:val="105"/>
                <w:sz w:val="17"/>
              </w:rPr>
              <w:t> </w:t>
            </w:r>
            <w:r>
              <w:rPr>
                <w:w w:val="105"/>
                <w:sz w:val="17"/>
              </w:rPr>
              <w:t>June</w:t>
            </w:r>
            <w:r>
              <w:rPr>
                <w:spacing w:val="-9"/>
                <w:w w:val="105"/>
                <w:sz w:val="17"/>
              </w:rPr>
              <w:t> </w:t>
            </w:r>
            <w:r>
              <w:rPr>
                <w:w w:val="105"/>
                <w:sz w:val="17"/>
              </w:rPr>
              <w:t>30,</w:t>
            </w:r>
            <w:r>
              <w:rPr>
                <w:spacing w:val="-10"/>
                <w:w w:val="105"/>
                <w:sz w:val="17"/>
              </w:rPr>
              <w:t> </w:t>
            </w:r>
            <w:r>
              <w:rPr>
                <w:spacing w:val="-4"/>
                <w:w w:val="105"/>
                <w:sz w:val="17"/>
              </w:rPr>
              <w:t>2015</w:t>
            </w:r>
          </w:p>
        </w:tc>
        <w:tc>
          <w:tcPr>
            <w:tcW w:w="2540" w:type="dxa"/>
            <w:shd w:val="clear" w:color="auto" w:fill="CCEDFF"/>
          </w:tcPr>
          <w:p>
            <w:pPr>
              <w:pStyle w:val="TableParagraph"/>
              <w:spacing w:line="180" w:lineRule="exact" w:before="2"/>
              <w:ind w:right="9"/>
              <w:jc w:val="right"/>
              <w:rPr>
                <w:b/>
                <w:sz w:val="17"/>
              </w:rPr>
            </w:pPr>
            <w:r>
              <w:rPr>
                <w:b/>
                <w:spacing w:val="-10"/>
                <w:w w:val="105"/>
                <w:sz w:val="17"/>
              </w:rPr>
              <w:t>$</w:t>
            </w:r>
          </w:p>
        </w:tc>
        <w:tc>
          <w:tcPr>
            <w:tcW w:w="745" w:type="dxa"/>
            <w:shd w:val="clear" w:color="auto" w:fill="CCEDFF"/>
          </w:tcPr>
          <w:p>
            <w:pPr>
              <w:pStyle w:val="TableParagraph"/>
              <w:spacing w:line="180" w:lineRule="exact" w:before="2"/>
              <w:ind w:right="54"/>
              <w:jc w:val="right"/>
              <w:rPr>
                <w:b/>
                <w:sz w:val="17"/>
              </w:rPr>
            </w:pPr>
            <w:r>
              <w:rPr>
                <w:b/>
                <w:spacing w:val="-5"/>
                <w:w w:val="105"/>
                <w:sz w:val="17"/>
              </w:rPr>
              <w:t>588</w:t>
            </w:r>
          </w:p>
        </w:tc>
        <w:tc>
          <w:tcPr>
            <w:tcW w:w="359" w:type="dxa"/>
            <w:shd w:val="clear" w:color="auto" w:fill="CCEDFF"/>
          </w:tcPr>
          <w:p>
            <w:pPr>
              <w:pStyle w:val="TableParagraph"/>
              <w:rPr>
                <w:rFonts w:ascii="Times New Roman"/>
                <w:sz w:val="14"/>
              </w:rPr>
            </w:pPr>
          </w:p>
        </w:tc>
        <w:tc>
          <w:tcPr>
            <w:tcW w:w="1079" w:type="dxa"/>
            <w:shd w:val="clear" w:color="auto" w:fill="CCEDFF"/>
          </w:tcPr>
          <w:p>
            <w:pPr>
              <w:pStyle w:val="TableParagraph"/>
              <w:spacing w:line="180" w:lineRule="exact" w:before="2"/>
              <w:ind w:left="2"/>
              <w:rPr>
                <w:b/>
                <w:sz w:val="17"/>
              </w:rPr>
            </w:pPr>
            <w:r>
              <w:rPr>
                <w:b/>
                <w:w w:val="105"/>
                <w:sz w:val="17"/>
              </w:rPr>
              <w:t>$</w:t>
            </w:r>
            <w:r>
              <w:rPr>
                <w:b/>
                <w:spacing w:val="30"/>
                <w:w w:val="105"/>
                <w:sz w:val="17"/>
              </w:rPr>
              <w:t>  </w:t>
            </w:r>
            <w:r>
              <w:rPr>
                <w:b/>
                <w:spacing w:val="-5"/>
                <w:w w:val="105"/>
                <w:sz w:val="17"/>
              </w:rPr>
              <w:t>249</w:t>
            </w:r>
          </w:p>
        </w:tc>
        <w:tc>
          <w:tcPr>
            <w:tcW w:w="660" w:type="dxa"/>
            <w:shd w:val="clear" w:color="auto" w:fill="CCEDFF"/>
          </w:tcPr>
          <w:p>
            <w:pPr>
              <w:pStyle w:val="TableParagraph"/>
              <w:spacing w:line="180" w:lineRule="exact" w:before="2"/>
              <w:ind w:left="4"/>
              <w:rPr>
                <w:b/>
                <w:sz w:val="17"/>
              </w:rPr>
            </w:pPr>
            <w:r>
              <w:rPr>
                <w:b/>
                <w:w w:val="105"/>
                <w:sz w:val="17"/>
              </w:rPr>
              <w:t>$</w:t>
            </w:r>
            <w:r>
              <w:rPr>
                <w:b/>
                <w:spacing w:val="30"/>
                <w:w w:val="105"/>
                <w:sz w:val="17"/>
              </w:rPr>
              <w:t>  </w:t>
            </w:r>
            <w:r>
              <w:rPr>
                <w:b/>
                <w:spacing w:val="-5"/>
                <w:w w:val="105"/>
                <w:sz w:val="17"/>
              </w:rPr>
              <w:t>837</w:t>
            </w:r>
          </w:p>
        </w:tc>
      </w:tr>
      <w:tr>
        <w:trPr>
          <w:trHeight w:val="202" w:hRule="atLeast"/>
        </w:trPr>
        <w:tc>
          <w:tcPr>
            <w:tcW w:w="6023" w:type="dxa"/>
          </w:tcPr>
          <w:p>
            <w:pPr>
              <w:pStyle w:val="TableParagraph"/>
              <w:spacing w:line="180" w:lineRule="exact" w:before="2"/>
              <w:ind w:left="216"/>
              <w:rPr>
                <w:sz w:val="17"/>
              </w:rPr>
            </w:pPr>
            <w:r>
              <w:rPr>
                <w:sz w:val="17"/>
              </w:rPr>
              <w:t>Restructuring</w:t>
            </w:r>
            <w:r>
              <w:rPr>
                <w:spacing w:val="31"/>
                <w:sz w:val="17"/>
              </w:rPr>
              <w:t> </w:t>
            </w:r>
            <w:r>
              <w:rPr>
                <w:spacing w:val="-2"/>
                <w:sz w:val="17"/>
              </w:rPr>
              <w:t>charges</w:t>
            </w:r>
          </w:p>
        </w:tc>
        <w:tc>
          <w:tcPr>
            <w:tcW w:w="2540" w:type="dxa"/>
          </w:tcPr>
          <w:p>
            <w:pPr>
              <w:pStyle w:val="TableParagraph"/>
              <w:rPr>
                <w:rFonts w:ascii="Times New Roman"/>
                <w:sz w:val="14"/>
              </w:rPr>
            </w:pPr>
          </w:p>
        </w:tc>
        <w:tc>
          <w:tcPr>
            <w:tcW w:w="745" w:type="dxa"/>
          </w:tcPr>
          <w:p>
            <w:pPr>
              <w:pStyle w:val="TableParagraph"/>
              <w:spacing w:line="180" w:lineRule="exact" w:before="2"/>
              <w:ind w:right="54"/>
              <w:jc w:val="right"/>
              <w:rPr>
                <w:b/>
                <w:sz w:val="17"/>
              </w:rPr>
            </w:pPr>
            <w:r>
              <w:rPr>
                <w:b/>
                <w:spacing w:val="-5"/>
                <w:w w:val="105"/>
                <w:sz w:val="17"/>
              </w:rPr>
              <w:t>372</w:t>
            </w:r>
          </w:p>
        </w:tc>
        <w:tc>
          <w:tcPr>
            <w:tcW w:w="359" w:type="dxa"/>
          </w:tcPr>
          <w:p>
            <w:pPr>
              <w:pStyle w:val="TableParagraph"/>
              <w:rPr>
                <w:rFonts w:ascii="Times New Roman"/>
                <w:sz w:val="14"/>
              </w:rPr>
            </w:pPr>
          </w:p>
        </w:tc>
        <w:tc>
          <w:tcPr>
            <w:tcW w:w="1079" w:type="dxa"/>
          </w:tcPr>
          <w:p>
            <w:pPr>
              <w:pStyle w:val="TableParagraph"/>
              <w:spacing w:line="180" w:lineRule="exact" w:before="2"/>
              <w:ind w:left="263"/>
              <w:rPr>
                <w:b/>
                <w:sz w:val="17"/>
              </w:rPr>
            </w:pPr>
            <w:r>
              <w:rPr>
                <w:b/>
                <w:spacing w:val="-5"/>
                <w:w w:val="105"/>
                <w:sz w:val="17"/>
              </w:rPr>
              <w:t>129</w:t>
            </w:r>
          </w:p>
        </w:tc>
        <w:tc>
          <w:tcPr>
            <w:tcW w:w="660" w:type="dxa"/>
          </w:tcPr>
          <w:p>
            <w:pPr>
              <w:pStyle w:val="TableParagraph"/>
              <w:spacing w:line="180" w:lineRule="exact" w:before="2"/>
              <w:ind w:left="264"/>
              <w:rPr>
                <w:b/>
                <w:sz w:val="17"/>
              </w:rPr>
            </w:pPr>
            <w:r>
              <w:rPr>
                <w:b/>
                <w:spacing w:val="-5"/>
                <w:w w:val="105"/>
                <w:sz w:val="17"/>
              </w:rPr>
              <w:t>501</w:t>
            </w:r>
          </w:p>
        </w:tc>
      </w:tr>
      <w:tr>
        <w:trPr>
          <w:trHeight w:val="202" w:hRule="atLeast"/>
        </w:trPr>
        <w:tc>
          <w:tcPr>
            <w:tcW w:w="6023" w:type="dxa"/>
            <w:shd w:val="clear" w:color="auto" w:fill="CCEDFF"/>
          </w:tcPr>
          <w:p>
            <w:pPr>
              <w:pStyle w:val="TableParagraph"/>
              <w:spacing w:line="180" w:lineRule="exact" w:before="2"/>
              <w:ind w:left="216"/>
              <w:rPr>
                <w:sz w:val="17"/>
              </w:rPr>
            </w:pPr>
            <w:r>
              <w:rPr>
                <w:w w:val="105"/>
                <w:sz w:val="17"/>
              </w:rPr>
              <w:t>Reversal</w:t>
            </w:r>
            <w:r>
              <w:rPr>
                <w:spacing w:val="-12"/>
                <w:w w:val="105"/>
                <w:sz w:val="17"/>
              </w:rPr>
              <w:t> </w:t>
            </w:r>
            <w:r>
              <w:rPr>
                <w:w w:val="105"/>
                <w:sz w:val="17"/>
              </w:rPr>
              <w:t>of</w:t>
            </w:r>
            <w:r>
              <w:rPr>
                <w:spacing w:val="-11"/>
                <w:w w:val="105"/>
                <w:sz w:val="17"/>
              </w:rPr>
              <w:t> </w:t>
            </w:r>
            <w:r>
              <w:rPr>
                <w:w w:val="105"/>
                <w:sz w:val="17"/>
              </w:rPr>
              <w:t>prior</w:t>
            </w:r>
            <w:r>
              <w:rPr>
                <w:spacing w:val="-11"/>
                <w:w w:val="105"/>
                <w:sz w:val="17"/>
              </w:rPr>
              <w:t> </w:t>
            </w:r>
            <w:r>
              <w:rPr>
                <w:w w:val="105"/>
                <w:sz w:val="17"/>
              </w:rPr>
              <w:t>year</w:t>
            </w:r>
            <w:r>
              <w:rPr>
                <w:spacing w:val="-11"/>
                <w:w w:val="105"/>
                <w:sz w:val="17"/>
              </w:rPr>
              <w:t> </w:t>
            </w:r>
            <w:r>
              <w:rPr>
                <w:w w:val="105"/>
                <w:sz w:val="17"/>
              </w:rPr>
              <w:t>restructuring</w:t>
            </w:r>
            <w:r>
              <w:rPr>
                <w:spacing w:val="-11"/>
                <w:w w:val="105"/>
                <w:sz w:val="17"/>
              </w:rPr>
              <w:t> </w:t>
            </w:r>
            <w:r>
              <w:rPr>
                <w:spacing w:val="-2"/>
                <w:w w:val="105"/>
                <w:sz w:val="17"/>
              </w:rPr>
              <w:t>charges</w:t>
            </w:r>
          </w:p>
        </w:tc>
        <w:tc>
          <w:tcPr>
            <w:tcW w:w="2540" w:type="dxa"/>
            <w:shd w:val="clear" w:color="auto" w:fill="CCEDFF"/>
          </w:tcPr>
          <w:p>
            <w:pPr>
              <w:pStyle w:val="TableParagraph"/>
              <w:rPr>
                <w:rFonts w:ascii="Times New Roman"/>
                <w:sz w:val="14"/>
              </w:rPr>
            </w:pPr>
          </w:p>
        </w:tc>
        <w:tc>
          <w:tcPr>
            <w:tcW w:w="745" w:type="dxa"/>
            <w:shd w:val="clear" w:color="auto" w:fill="CCEDFF"/>
          </w:tcPr>
          <w:p>
            <w:pPr>
              <w:pStyle w:val="TableParagraph"/>
              <w:spacing w:line="180" w:lineRule="exact" w:before="2"/>
              <w:ind w:right="54"/>
              <w:jc w:val="right"/>
              <w:rPr>
                <w:b/>
                <w:sz w:val="17"/>
              </w:rPr>
            </w:pPr>
            <w:r>
              <w:rPr>
                <w:b/>
                <w:spacing w:val="-10"/>
                <w:w w:val="105"/>
                <w:sz w:val="17"/>
              </w:rPr>
              <w:t>0</w:t>
            </w:r>
          </w:p>
        </w:tc>
        <w:tc>
          <w:tcPr>
            <w:tcW w:w="359" w:type="dxa"/>
            <w:shd w:val="clear" w:color="auto" w:fill="CCEDFF"/>
          </w:tcPr>
          <w:p>
            <w:pPr>
              <w:pStyle w:val="TableParagraph"/>
              <w:rPr>
                <w:rFonts w:ascii="Times New Roman"/>
                <w:sz w:val="14"/>
              </w:rPr>
            </w:pPr>
          </w:p>
        </w:tc>
        <w:tc>
          <w:tcPr>
            <w:tcW w:w="1079" w:type="dxa"/>
            <w:shd w:val="clear" w:color="auto" w:fill="CCEDFF"/>
          </w:tcPr>
          <w:p>
            <w:pPr>
              <w:pStyle w:val="TableParagraph"/>
              <w:spacing w:line="180" w:lineRule="exact" w:before="2"/>
              <w:ind w:left="302"/>
              <w:rPr>
                <w:b/>
                <w:sz w:val="17"/>
              </w:rPr>
            </w:pPr>
            <w:r>
              <w:rPr>
                <w:b/>
                <w:spacing w:val="-4"/>
                <w:w w:val="105"/>
                <w:sz w:val="17"/>
              </w:rPr>
              <w:t>(21)</w:t>
            </w:r>
          </w:p>
        </w:tc>
        <w:tc>
          <w:tcPr>
            <w:tcW w:w="660" w:type="dxa"/>
            <w:shd w:val="clear" w:color="auto" w:fill="CCEDFF"/>
          </w:tcPr>
          <w:p>
            <w:pPr>
              <w:pStyle w:val="TableParagraph"/>
              <w:spacing w:line="180" w:lineRule="exact" w:before="2"/>
              <w:ind w:right="41"/>
              <w:jc w:val="right"/>
              <w:rPr>
                <w:b/>
                <w:sz w:val="17"/>
              </w:rPr>
            </w:pPr>
            <w:r>
              <w:rPr>
                <w:b/>
                <w:spacing w:val="-4"/>
                <w:w w:val="105"/>
                <w:sz w:val="17"/>
              </w:rPr>
              <w:t>(21)</w:t>
            </w:r>
          </w:p>
        </w:tc>
      </w:tr>
      <w:tr>
        <w:trPr>
          <w:trHeight w:val="202" w:hRule="atLeast"/>
        </w:trPr>
        <w:tc>
          <w:tcPr>
            <w:tcW w:w="6023" w:type="dxa"/>
          </w:tcPr>
          <w:p>
            <w:pPr>
              <w:pStyle w:val="TableParagraph"/>
              <w:spacing w:line="180" w:lineRule="exact" w:before="2"/>
              <w:ind w:left="216"/>
              <w:rPr>
                <w:sz w:val="17"/>
              </w:rPr>
            </w:pPr>
            <w:r>
              <w:rPr>
                <w:w w:val="105"/>
                <w:sz w:val="17"/>
              </w:rPr>
              <w:t>Cash</w:t>
            </w:r>
            <w:r>
              <w:rPr>
                <w:spacing w:val="-10"/>
                <w:w w:val="105"/>
                <w:sz w:val="17"/>
              </w:rPr>
              <w:t> </w:t>
            </w:r>
            <w:r>
              <w:rPr>
                <w:spacing w:val="-4"/>
                <w:w w:val="105"/>
                <w:sz w:val="17"/>
              </w:rPr>
              <w:t>paid</w:t>
            </w:r>
          </w:p>
        </w:tc>
        <w:tc>
          <w:tcPr>
            <w:tcW w:w="2540" w:type="dxa"/>
          </w:tcPr>
          <w:p>
            <w:pPr>
              <w:pStyle w:val="TableParagraph"/>
              <w:rPr>
                <w:rFonts w:ascii="Times New Roman"/>
                <w:sz w:val="14"/>
              </w:rPr>
            </w:pPr>
          </w:p>
        </w:tc>
        <w:tc>
          <w:tcPr>
            <w:tcW w:w="745" w:type="dxa"/>
          </w:tcPr>
          <w:p>
            <w:pPr>
              <w:pStyle w:val="TableParagraph"/>
              <w:spacing w:line="180" w:lineRule="exact" w:before="2"/>
              <w:ind w:right="-15"/>
              <w:jc w:val="right"/>
              <w:rPr>
                <w:b/>
                <w:sz w:val="17"/>
              </w:rPr>
            </w:pPr>
            <w:r>
              <w:rPr>
                <w:b/>
                <w:spacing w:val="-4"/>
                <w:w w:val="105"/>
                <w:sz w:val="17"/>
              </w:rPr>
              <w:t>(466)</w:t>
            </w:r>
          </w:p>
        </w:tc>
        <w:tc>
          <w:tcPr>
            <w:tcW w:w="359" w:type="dxa"/>
          </w:tcPr>
          <w:p>
            <w:pPr>
              <w:pStyle w:val="TableParagraph"/>
              <w:rPr>
                <w:rFonts w:ascii="Times New Roman"/>
                <w:sz w:val="14"/>
              </w:rPr>
            </w:pPr>
          </w:p>
        </w:tc>
        <w:tc>
          <w:tcPr>
            <w:tcW w:w="1079" w:type="dxa"/>
          </w:tcPr>
          <w:p>
            <w:pPr>
              <w:pStyle w:val="TableParagraph"/>
              <w:spacing w:line="180" w:lineRule="exact" w:before="2"/>
              <w:ind w:left="205"/>
              <w:rPr>
                <w:b/>
                <w:sz w:val="17"/>
              </w:rPr>
            </w:pPr>
            <w:r>
              <w:rPr>
                <w:b/>
                <w:spacing w:val="-4"/>
                <w:w w:val="105"/>
                <w:sz w:val="17"/>
              </w:rPr>
              <w:t>(112)</w:t>
            </w:r>
          </w:p>
        </w:tc>
        <w:tc>
          <w:tcPr>
            <w:tcW w:w="660" w:type="dxa"/>
          </w:tcPr>
          <w:p>
            <w:pPr>
              <w:pStyle w:val="TableParagraph"/>
              <w:spacing w:line="180" w:lineRule="exact" w:before="2"/>
              <w:ind w:right="41"/>
              <w:jc w:val="right"/>
              <w:rPr>
                <w:b/>
                <w:sz w:val="17"/>
              </w:rPr>
            </w:pPr>
            <w:r>
              <w:rPr>
                <w:b/>
                <w:spacing w:val="-4"/>
                <w:w w:val="105"/>
                <w:sz w:val="17"/>
              </w:rPr>
              <w:t>(578)</w:t>
            </w:r>
          </w:p>
        </w:tc>
      </w:tr>
      <w:tr>
        <w:trPr>
          <w:trHeight w:val="202" w:hRule="atLeast"/>
        </w:trPr>
        <w:tc>
          <w:tcPr>
            <w:tcW w:w="6023" w:type="dxa"/>
            <w:shd w:val="clear" w:color="auto" w:fill="CCEDFF"/>
          </w:tcPr>
          <w:p>
            <w:pPr>
              <w:pStyle w:val="TableParagraph"/>
              <w:spacing w:line="180" w:lineRule="exact" w:before="2"/>
              <w:ind w:left="216"/>
              <w:rPr>
                <w:sz w:val="17"/>
              </w:rPr>
            </w:pPr>
            <w:r>
              <w:rPr>
                <w:spacing w:val="-4"/>
                <w:w w:val="105"/>
                <w:sz w:val="17"/>
              </w:rPr>
              <w:t>Other</w:t>
            </w:r>
          </w:p>
        </w:tc>
        <w:tc>
          <w:tcPr>
            <w:tcW w:w="2540" w:type="dxa"/>
            <w:shd w:val="clear" w:color="auto" w:fill="CCEDFF"/>
          </w:tcPr>
          <w:p>
            <w:pPr>
              <w:pStyle w:val="TableParagraph"/>
              <w:rPr>
                <w:rFonts w:ascii="Times New Roman"/>
                <w:sz w:val="14"/>
              </w:rPr>
            </w:pPr>
          </w:p>
        </w:tc>
        <w:tc>
          <w:tcPr>
            <w:tcW w:w="745" w:type="dxa"/>
            <w:shd w:val="clear" w:color="auto" w:fill="CCEDFF"/>
          </w:tcPr>
          <w:p>
            <w:pPr>
              <w:pStyle w:val="TableParagraph"/>
              <w:spacing w:line="180" w:lineRule="exact" w:before="2"/>
              <w:ind w:right="-15"/>
              <w:jc w:val="right"/>
              <w:rPr>
                <w:b/>
                <w:sz w:val="17"/>
              </w:rPr>
            </w:pPr>
            <w:r>
              <w:rPr>
                <w:b/>
                <w:spacing w:val="-4"/>
                <w:w w:val="105"/>
                <w:sz w:val="17"/>
              </w:rPr>
              <w:t>(24)</w:t>
            </w:r>
          </w:p>
        </w:tc>
        <w:tc>
          <w:tcPr>
            <w:tcW w:w="359" w:type="dxa"/>
            <w:shd w:val="clear" w:color="auto" w:fill="CCEDFF"/>
          </w:tcPr>
          <w:p>
            <w:pPr>
              <w:pStyle w:val="TableParagraph"/>
              <w:rPr>
                <w:rFonts w:ascii="Times New Roman"/>
                <w:sz w:val="14"/>
              </w:rPr>
            </w:pPr>
          </w:p>
        </w:tc>
        <w:tc>
          <w:tcPr>
            <w:tcW w:w="1079" w:type="dxa"/>
            <w:shd w:val="clear" w:color="auto" w:fill="CCEDFF"/>
          </w:tcPr>
          <w:p>
            <w:pPr>
              <w:pStyle w:val="TableParagraph"/>
              <w:spacing w:line="180" w:lineRule="exact" w:before="2"/>
              <w:ind w:right="61"/>
              <w:jc w:val="center"/>
              <w:rPr>
                <w:b/>
                <w:sz w:val="17"/>
              </w:rPr>
            </w:pPr>
            <w:r>
              <w:rPr>
                <w:b/>
                <w:spacing w:val="-5"/>
                <w:w w:val="105"/>
                <w:sz w:val="17"/>
              </w:rPr>
              <w:t>(6)</w:t>
            </w:r>
          </w:p>
        </w:tc>
        <w:tc>
          <w:tcPr>
            <w:tcW w:w="660" w:type="dxa"/>
            <w:shd w:val="clear" w:color="auto" w:fill="CCEDFF"/>
          </w:tcPr>
          <w:p>
            <w:pPr>
              <w:pStyle w:val="TableParagraph"/>
              <w:spacing w:line="180" w:lineRule="exact" w:before="2"/>
              <w:ind w:right="41"/>
              <w:jc w:val="right"/>
              <w:rPr>
                <w:b/>
                <w:sz w:val="17"/>
              </w:rPr>
            </w:pPr>
            <w:r>
              <w:rPr>
                <w:b/>
                <w:spacing w:val="-4"/>
                <w:w w:val="105"/>
                <w:sz w:val="17"/>
              </w:rPr>
              <w:t>(30)</w:t>
            </w:r>
          </w:p>
        </w:tc>
      </w:tr>
      <w:tr>
        <w:trPr>
          <w:trHeight w:val="120" w:hRule="atLeast"/>
        </w:trPr>
        <w:tc>
          <w:tcPr>
            <w:tcW w:w="6023" w:type="dxa"/>
            <w:tcBorders>
              <w:bottom w:val="single" w:sz="6" w:space="0" w:color="808080"/>
            </w:tcBorders>
          </w:tcPr>
          <w:p>
            <w:pPr>
              <w:pStyle w:val="TableParagraph"/>
              <w:rPr>
                <w:rFonts w:ascii="Times New Roman"/>
                <w:sz w:val="6"/>
              </w:rPr>
            </w:pPr>
          </w:p>
        </w:tc>
        <w:tc>
          <w:tcPr>
            <w:tcW w:w="2540" w:type="dxa"/>
            <w:tcBorders>
              <w:bottom w:val="single" w:sz="6" w:space="0" w:color="808080"/>
            </w:tcBorders>
          </w:tcPr>
          <w:p>
            <w:pPr>
              <w:pStyle w:val="TableParagraph"/>
              <w:rPr>
                <w:rFonts w:ascii="Times New Roman"/>
                <w:sz w:val="6"/>
              </w:rPr>
            </w:pPr>
          </w:p>
        </w:tc>
        <w:tc>
          <w:tcPr>
            <w:tcW w:w="745" w:type="dxa"/>
            <w:tcBorders>
              <w:bottom w:val="single" w:sz="6" w:space="0" w:color="808080"/>
            </w:tcBorders>
          </w:tcPr>
          <w:p>
            <w:pPr>
              <w:pStyle w:val="TableParagraph"/>
              <w:rPr>
                <w:rFonts w:ascii="Times New Roman"/>
                <w:sz w:val="6"/>
              </w:rPr>
            </w:pPr>
          </w:p>
        </w:tc>
        <w:tc>
          <w:tcPr>
            <w:tcW w:w="359" w:type="dxa"/>
          </w:tcPr>
          <w:p>
            <w:pPr>
              <w:pStyle w:val="TableParagraph"/>
              <w:rPr>
                <w:rFonts w:ascii="Times New Roman"/>
                <w:sz w:val="6"/>
              </w:rPr>
            </w:pPr>
          </w:p>
        </w:tc>
        <w:tc>
          <w:tcPr>
            <w:tcW w:w="1079" w:type="dxa"/>
          </w:tcPr>
          <w:p>
            <w:pPr>
              <w:pStyle w:val="TableParagraph"/>
              <w:spacing w:before="6"/>
              <w:rPr>
                <w:sz w:val="10"/>
              </w:rPr>
            </w:pPr>
          </w:p>
          <w:p>
            <w:pPr>
              <w:pStyle w:val="TableParagraph"/>
              <w:spacing w:line="20" w:lineRule="exact"/>
              <w:ind w:left="2"/>
              <w:rPr>
                <w:sz w:val="2"/>
              </w:rPr>
            </w:pPr>
            <w:r>
              <w:rPr>
                <w:sz w:val="2"/>
              </w:rPr>
              <mc:AlternateContent>
                <mc:Choice Requires="wps">
                  <w:drawing>
                    <wp:inline distT="0" distB="0" distL="0" distR="0">
                      <wp:extent cx="377825" cy="8890"/>
                      <wp:effectExtent l="0" t="0" r="0" b="0"/>
                      <wp:docPr id="1100" name="Group 1100"/>
                      <wp:cNvGraphicFramePr>
                        <a:graphicFrameLocks/>
                      </wp:cNvGraphicFramePr>
                      <a:graphic>
                        <a:graphicData uri="http://schemas.microsoft.com/office/word/2010/wordprocessingGroup">
                          <wpg:wgp>
                            <wpg:cNvPr id="1100" name="Group 1100"/>
                            <wpg:cNvGrpSpPr/>
                            <wpg:grpSpPr>
                              <a:xfrm>
                                <a:off x="0" y="0"/>
                                <a:ext cx="377825" cy="8890"/>
                                <a:chExt cx="377825" cy="8890"/>
                              </a:xfrm>
                            </wpg:grpSpPr>
                            <wps:wsp>
                              <wps:cNvPr id="1101" name="Graphic 1101"/>
                              <wps:cNvSpPr/>
                              <wps:spPr>
                                <a:xfrm>
                                  <a:off x="-1" y="-27"/>
                                  <a:ext cx="377825" cy="8890"/>
                                </a:xfrm>
                                <a:custGeom>
                                  <a:avLst/>
                                  <a:gdLst/>
                                  <a:ahLst/>
                                  <a:cxnLst/>
                                  <a:rect l="l" t="t" r="r" b="b"/>
                                  <a:pathLst>
                                    <a:path w="377825" h="8890">
                                      <a:moveTo>
                                        <a:pt x="377329" y="0"/>
                                      </a:moveTo>
                                      <a:lnTo>
                                        <a:pt x="377329" y="0"/>
                                      </a:lnTo>
                                      <a:lnTo>
                                        <a:pt x="0" y="0"/>
                                      </a:lnTo>
                                      <a:lnTo>
                                        <a:pt x="0" y="8572"/>
                                      </a:lnTo>
                                      <a:lnTo>
                                        <a:pt x="377329" y="8572"/>
                                      </a:lnTo>
                                      <a:lnTo>
                                        <a:pt x="377329" y="0"/>
                                      </a:lnTo>
                                      <a:close/>
                                    </a:path>
                                  </a:pathLst>
                                </a:custGeom>
                                <a:solidFill>
                                  <a:srgbClr val="808080"/>
                                </a:solidFill>
                              </wps:spPr>
                              <wps:bodyPr wrap="square" lIns="0" tIns="0" rIns="0" bIns="0" rtlCol="0">
                                <a:prstTxWarp prst="textNoShape">
                                  <a:avLst/>
                                </a:prstTxWarp>
                                <a:noAutofit/>
                              </wps:bodyPr>
                            </wps:wsp>
                          </wpg:wgp>
                        </a:graphicData>
                      </a:graphic>
                    </wp:inline>
                  </w:drawing>
                </mc:Choice>
                <mc:Fallback>
                  <w:pict>
                    <v:group style="width:29.75pt;height:.7pt;mso-position-horizontal-relative:char;mso-position-vertical-relative:line" id="docshapegroup1100" coordorigin="0,0" coordsize="595,14">
                      <v:rect style="position:absolute;left:0;top:-1;width:595;height:14" id="docshape1101" filled="true" fillcolor="#808080" stroked="false">
                        <v:fill type="solid"/>
                      </v:rect>
                    </v:group>
                  </w:pict>
                </mc:Fallback>
              </mc:AlternateContent>
            </w:r>
            <w:r>
              <w:rPr>
                <w:sz w:val="2"/>
              </w:rPr>
            </w:r>
          </w:p>
        </w:tc>
        <w:tc>
          <w:tcPr>
            <w:tcW w:w="660" w:type="dxa"/>
          </w:tcPr>
          <w:p>
            <w:pPr>
              <w:pStyle w:val="TableParagraph"/>
              <w:spacing w:before="6"/>
              <w:rPr>
                <w:sz w:val="10"/>
              </w:rPr>
            </w:pPr>
          </w:p>
          <w:p>
            <w:pPr>
              <w:pStyle w:val="TableParagraph"/>
              <w:spacing w:line="20" w:lineRule="exact"/>
              <w:ind w:left="4"/>
              <w:rPr>
                <w:sz w:val="2"/>
              </w:rPr>
            </w:pPr>
            <w:r>
              <w:rPr>
                <w:sz w:val="2"/>
              </w:rPr>
              <mc:AlternateContent>
                <mc:Choice Requires="wps">
                  <w:drawing>
                    <wp:inline distT="0" distB="0" distL="0" distR="0">
                      <wp:extent cx="377825" cy="8890"/>
                      <wp:effectExtent l="0" t="0" r="0" b="0"/>
                      <wp:docPr id="1102" name="Group 1102"/>
                      <wp:cNvGraphicFramePr>
                        <a:graphicFrameLocks/>
                      </wp:cNvGraphicFramePr>
                      <a:graphic>
                        <a:graphicData uri="http://schemas.microsoft.com/office/word/2010/wordprocessingGroup">
                          <wpg:wgp>
                            <wpg:cNvPr id="1102" name="Group 1102"/>
                            <wpg:cNvGrpSpPr/>
                            <wpg:grpSpPr>
                              <a:xfrm>
                                <a:off x="0" y="0"/>
                                <a:ext cx="377825" cy="8890"/>
                                <a:chExt cx="377825" cy="8890"/>
                              </a:xfrm>
                            </wpg:grpSpPr>
                            <wps:wsp>
                              <wps:cNvPr id="1103" name="Graphic 1103"/>
                              <wps:cNvSpPr/>
                              <wps:spPr>
                                <a:xfrm>
                                  <a:off x="0" y="-27"/>
                                  <a:ext cx="377825" cy="8890"/>
                                </a:xfrm>
                                <a:custGeom>
                                  <a:avLst/>
                                  <a:gdLst/>
                                  <a:ahLst/>
                                  <a:cxnLst/>
                                  <a:rect l="l" t="t" r="r" b="b"/>
                                  <a:pathLst>
                                    <a:path w="377825" h="8890">
                                      <a:moveTo>
                                        <a:pt x="377329" y="0"/>
                                      </a:moveTo>
                                      <a:lnTo>
                                        <a:pt x="377329" y="0"/>
                                      </a:lnTo>
                                      <a:lnTo>
                                        <a:pt x="0" y="0"/>
                                      </a:lnTo>
                                      <a:lnTo>
                                        <a:pt x="0" y="8572"/>
                                      </a:lnTo>
                                      <a:lnTo>
                                        <a:pt x="377329" y="8572"/>
                                      </a:lnTo>
                                      <a:lnTo>
                                        <a:pt x="377329" y="0"/>
                                      </a:lnTo>
                                      <a:close/>
                                    </a:path>
                                  </a:pathLst>
                                </a:custGeom>
                                <a:solidFill>
                                  <a:srgbClr val="808080"/>
                                </a:solidFill>
                              </wps:spPr>
                              <wps:bodyPr wrap="square" lIns="0" tIns="0" rIns="0" bIns="0" rtlCol="0">
                                <a:prstTxWarp prst="textNoShape">
                                  <a:avLst/>
                                </a:prstTxWarp>
                                <a:noAutofit/>
                              </wps:bodyPr>
                            </wps:wsp>
                          </wpg:wgp>
                        </a:graphicData>
                      </a:graphic>
                    </wp:inline>
                  </w:drawing>
                </mc:Choice>
                <mc:Fallback>
                  <w:pict>
                    <v:group style="width:29.75pt;height:.7pt;mso-position-horizontal-relative:char;mso-position-vertical-relative:line" id="docshapegroup1102" coordorigin="0,0" coordsize="595,14">
                      <v:rect style="position:absolute;left:0;top:-1;width:595;height:14" id="docshape1103" filled="true" fillcolor="#808080" stroked="false">
                        <v:fill type="solid"/>
                      </v:rect>
                    </v:group>
                  </w:pict>
                </mc:Fallback>
              </mc:AlternateContent>
            </w:r>
            <w:r>
              <w:rPr>
                <w:sz w:val="2"/>
              </w:rPr>
            </w:r>
          </w:p>
        </w:tc>
      </w:tr>
      <w:tr>
        <w:trPr>
          <w:trHeight w:val="86" w:hRule="atLeast"/>
        </w:trPr>
        <w:tc>
          <w:tcPr>
            <w:tcW w:w="6023" w:type="dxa"/>
            <w:tcBorders>
              <w:top w:val="single" w:sz="6" w:space="0" w:color="808080"/>
            </w:tcBorders>
          </w:tcPr>
          <w:p>
            <w:pPr>
              <w:pStyle w:val="TableParagraph"/>
              <w:rPr>
                <w:rFonts w:ascii="Times New Roman"/>
                <w:sz w:val="4"/>
              </w:rPr>
            </w:pPr>
          </w:p>
        </w:tc>
        <w:tc>
          <w:tcPr>
            <w:tcW w:w="2540" w:type="dxa"/>
            <w:tcBorders>
              <w:top w:val="single" w:sz="6" w:space="0" w:color="808080"/>
            </w:tcBorders>
          </w:tcPr>
          <w:p>
            <w:pPr>
              <w:pStyle w:val="TableParagraph"/>
              <w:rPr>
                <w:rFonts w:ascii="Times New Roman"/>
                <w:sz w:val="4"/>
              </w:rPr>
            </w:pPr>
          </w:p>
        </w:tc>
        <w:tc>
          <w:tcPr>
            <w:tcW w:w="745" w:type="dxa"/>
            <w:tcBorders>
              <w:top w:val="single" w:sz="6" w:space="0" w:color="808080"/>
            </w:tcBorders>
          </w:tcPr>
          <w:p>
            <w:pPr>
              <w:pStyle w:val="TableParagraph"/>
              <w:rPr>
                <w:rFonts w:ascii="Times New Roman"/>
                <w:sz w:val="4"/>
              </w:rPr>
            </w:pPr>
          </w:p>
        </w:tc>
        <w:tc>
          <w:tcPr>
            <w:tcW w:w="359" w:type="dxa"/>
          </w:tcPr>
          <w:p>
            <w:pPr>
              <w:pStyle w:val="TableParagraph"/>
              <w:rPr>
                <w:rFonts w:ascii="Times New Roman"/>
                <w:sz w:val="4"/>
              </w:rPr>
            </w:pPr>
          </w:p>
        </w:tc>
        <w:tc>
          <w:tcPr>
            <w:tcW w:w="1079" w:type="dxa"/>
          </w:tcPr>
          <w:p>
            <w:pPr>
              <w:pStyle w:val="TableParagraph"/>
              <w:rPr>
                <w:rFonts w:ascii="Times New Roman"/>
                <w:sz w:val="4"/>
              </w:rPr>
            </w:pPr>
          </w:p>
        </w:tc>
        <w:tc>
          <w:tcPr>
            <w:tcW w:w="660" w:type="dxa"/>
          </w:tcPr>
          <w:p>
            <w:pPr>
              <w:pStyle w:val="TableParagraph"/>
              <w:rPr>
                <w:rFonts w:ascii="Times New Roman"/>
                <w:sz w:val="4"/>
              </w:rPr>
            </w:pPr>
          </w:p>
        </w:tc>
      </w:tr>
      <w:tr>
        <w:trPr>
          <w:trHeight w:val="202" w:hRule="atLeast"/>
        </w:trPr>
        <w:tc>
          <w:tcPr>
            <w:tcW w:w="6023" w:type="dxa"/>
            <w:shd w:val="clear" w:color="auto" w:fill="CCEDFF"/>
          </w:tcPr>
          <w:p>
            <w:pPr>
              <w:pStyle w:val="TableParagraph"/>
              <w:spacing w:line="180" w:lineRule="exact" w:before="2"/>
              <w:ind w:left="-1"/>
              <w:rPr>
                <w:sz w:val="17"/>
              </w:rPr>
            </w:pPr>
            <w:r>
              <w:rPr>
                <w:w w:val="105"/>
                <w:sz w:val="17"/>
              </w:rPr>
              <w:t>Restructuring</w:t>
            </w:r>
            <w:r>
              <w:rPr>
                <w:spacing w:val="-10"/>
                <w:w w:val="105"/>
                <w:sz w:val="17"/>
              </w:rPr>
              <w:t> </w:t>
            </w:r>
            <w:r>
              <w:rPr>
                <w:w w:val="105"/>
                <w:sz w:val="17"/>
              </w:rPr>
              <w:t>liability</w:t>
            </w:r>
            <w:r>
              <w:rPr>
                <w:spacing w:val="-10"/>
                <w:w w:val="105"/>
                <w:sz w:val="17"/>
              </w:rPr>
              <w:t> </w:t>
            </w:r>
            <w:r>
              <w:rPr>
                <w:w w:val="105"/>
                <w:sz w:val="17"/>
              </w:rPr>
              <w:t>as</w:t>
            </w:r>
            <w:r>
              <w:rPr>
                <w:spacing w:val="-9"/>
                <w:w w:val="105"/>
                <w:sz w:val="17"/>
              </w:rPr>
              <w:t> </w:t>
            </w:r>
            <w:r>
              <w:rPr>
                <w:w w:val="105"/>
                <w:sz w:val="17"/>
              </w:rPr>
              <w:t>of</w:t>
            </w:r>
            <w:r>
              <w:rPr>
                <w:spacing w:val="-10"/>
                <w:w w:val="105"/>
                <w:sz w:val="17"/>
              </w:rPr>
              <w:t> </w:t>
            </w:r>
            <w:r>
              <w:rPr>
                <w:w w:val="105"/>
                <w:sz w:val="17"/>
              </w:rPr>
              <w:t>June</w:t>
            </w:r>
            <w:r>
              <w:rPr>
                <w:spacing w:val="-9"/>
                <w:w w:val="105"/>
                <w:sz w:val="17"/>
              </w:rPr>
              <w:t> </w:t>
            </w:r>
            <w:r>
              <w:rPr>
                <w:w w:val="105"/>
                <w:sz w:val="17"/>
              </w:rPr>
              <w:t>30,</w:t>
            </w:r>
            <w:r>
              <w:rPr>
                <w:spacing w:val="-10"/>
                <w:w w:val="105"/>
                <w:sz w:val="17"/>
              </w:rPr>
              <w:t> </w:t>
            </w:r>
            <w:r>
              <w:rPr>
                <w:spacing w:val="-4"/>
                <w:w w:val="105"/>
                <w:sz w:val="17"/>
              </w:rPr>
              <w:t>2016</w:t>
            </w:r>
          </w:p>
        </w:tc>
        <w:tc>
          <w:tcPr>
            <w:tcW w:w="2540" w:type="dxa"/>
            <w:shd w:val="clear" w:color="auto" w:fill="CCEDFF"/>
          </w:tcPr>
          <w:p>
            <w:pPr>
              <w:pStyle w:val="TableParagraph"/>
              <w:spacing w:line="180" w:lineRule="exact" w:before="2"/>
              <w:ind w:right="9"/>
              <w:jc w:val="right"/>
              <w:rPr>
                <w:b/>
                <w:sz w:val="17"/>
              </w:rPr>
            </w:pPr>
            <w:r>
              <w:rPr>
                <w:b/>
                <w:spacing w:val="-10"/>
                <w:w w:val="105"/>
                <w:sz w:val="17"/>
              </w:rPr>
              <w:t>$</w:t>
            </w:r>
          </w:p>
        </w:tc>
        <w:tc>
          <w:tcPr>
            <w:tcW w:w="745" w:type="dxa"/>
            <w:shd w:val="clear" w:color="auto" w:fill="CCEDFF"/>
          </w:tcPr>
          <w:p>
            <w:pPr>
              <w:pStyle w:val="TableParagraph"/>
              <w:spacing w:line="180" w:lineRule="exact" w:before="2"/>
              <w:ind w:right="54"/>
              <w:jc w:val="right"/>
              <w:rPr>
                <w:b/>
                <w:sz w:val="17"/>
              </w:rPr>
            </w:pPr>
            <w:r>
              <w:rPr>
                <w:b/>
                <w:spacing w:val="-5"/>
                <w:w w:val="105"/>
                <w:sz w:val="17"/>
              </w:rPr>
              <w:t>470</w:t>
            </w:r>
          </w:p>
        </w:tc>
        <w:tc>
          <w:tcPr>
            <w:tcW w:w="359" w:type="dxa"/>
            <w:shd w:val="clear" w:color="auto" w:fill="CCEDFF"/>
          </w:tcPr>
          <w:p>
            <w:pPr>
              <w:pStyle w:val="TableParagraph"/>
              <w:rPr>
                <w:rFonts w:ascii="Times New Roman"/>
                <w:sz w:val="14"/>
              </w:rPr>
            </w:pPr>
          </w:p>
        </w:tc>
        <w:tc>
          <w:tcPr>
            <w:tcW w:w="1079" w:type="dxa"/>
            <w:shd w:val="clear" w:color="auto" w:fill="CCEDFF"/>
          </w:tcPr>
          <w:p>
            <w:pPr>
              <w:pStyle w:val="TableParagraph"/>
              <w:spacing w:line="180" w:lineRule="exact" w:before="2"/>
              <w:ind w:left="2"/>
              <w:rPr>
                <w:b/>
                <w:sz w:val="17"/>
              </w:rPr>
            </w:pPr>
            <w:r>
              <w:rPr>
                <w:b/>
                <w:w w:val="105"/>
                <w:sz w:val="17"/>
              </w:rPr>
              <w:t>$</w:t>
            </w:r>
            <w:r>
              <w:rPr>
                <w:b/>
                <w:spacing w:val="30"/>
                <w:w w:val="105"/>
                <w:sz w:val="17"/>
              </w:rPr>
              <w:t>  </w:t>
            </w:r>
            <w:r>
              <w:rPr>
                <w:b/>
                <w:spacing w:val="-5"/>
                <w:w w:val="105"/>
                <w:sz w:val="17"/>
              </w:rPr>
              <w:t>239</w:t>
            </w:r>
          </w:p>
        </w:tc>
        <w:tc>
          <w:tcPr>
            <w:tcW w:w="660" w:type="dxa"/>
            <w:shd w:val="clear" w:color="auto" w:fill="CCEDFF"/>
          </w:tcPr>
          <w:p>
            <w:pPr>
              <w:pStyle w:val="TableParagraph"/>
              <w:spacing w:line="180" w:lineRule="exact" w:before="2"/>
              <w:ind w:left="4"/>
              <w:rPr>
                <w:b/>
                <w:sz w:val="17"/>
              </w:rPr>
            </w:pPr>
            <w:r>
              <w:rPr>
                <w:b/>
                <w:w w:val="105"/>
                <w:sz w:val="17"/>
              </w:rPr>
              <w:t>$</w:t>
            </w:r>
            <w:r>
              <w:rPr>
                <w:b/>
                <w:spacing w:val="30"/>
                <w:w w:val="105"/>
                <w:sz w:val="17"/>
              </w:rPr>
              <w:t>  </w:t>
            </w:r>
            <w:r>
              <w:rPr>
                <w:b/>
                <w:spacing w:val="-5"/>
                <w:w w:val="105"/>
                <w:sz w:val="17"/>
              </w:rPr>
              <w:t>709</w:t>
            </w:r>
          </w:p>
        </w:tc>
      </w:tr>
      <w:tr>
        <w:trPr>
          <w:trHeight w:val="128" w:hRule="atLeast"/>
        </w:trPr>
        <w:tc>
          <w:tcPr>
            <w:tcW w:w="6023" w:type="dxa"/>
          </w:tcPr>
          <w:p>
            <w:pPr>
              <w:pStyle w:val="TableParagraph"/>
              <w:rPr>
                <w:rFonts w:ascii="Times New Roman"/>
                <w:sz w:val="6"/>
              </w:rPr>
            </w:pPr>
          </w:p>
        </w:tc>
        <w:tc>
          <w:tcPr>
            <w:tcW w:w="2540" w:type="dxa"/>
          </w:tcPr>
          <w:p>
            <w:pPr>
              <w:pStyle w:val="TableParagraph"/>
              <w:rPr>
                <w:rFonts w:ascii="Times New Roman"/>
                <w:sz w:val="6"/>
              </w:rPr>
            </w:pPr>
          </w:p>
        </w:tc>
        <w:tc>
          <w:tcPr>
            <w:tcW w:w="745" w:type="dxa"/>
          </w:tcPr>
          <w:p>
            <w:pPr>
              <w:pStyle w:val="TableParagraph"/>
              <w:rPr>
                <w:rFonts w:ascii="Times New Roman"/>
                <w:sz w:val="6"/>
              </w:rPr>
            </w:pPr>
          </w:p>
        </w:tc>
        <w:tc>
          <w:tcPr>
            <w:tcW w:w="359" w:type="dxa"/>
          </w:tcPr>
          <w:p>
            <w:pPr>
              <w:pStyle w:val="TableParagraph"/>
              <w:rPr>
                <w:rFonts w:ascii="Times New Roman"/>
                <w:sz w:val="6"/>
              </w:rPr>
            </w:pPr>
          </w:p>
        </w:tc>
        <w:tc>
          <w:tcPr>
            <w:tcW w:w="1079" w:type="dxa"/>
          </w:tcPr>
          <w:p>
            <w:pPr>
              <w:pStyle w:val="TableParagraph"/>
              <w:rPr>
                <w:rFonts w:ascii="Times New Roman"/>
                <w:sz w:val="6"/>
              </w:rPr>
            </w:pPr>
          </w:p>
        </w:tc>
        <w:tc>
          <w:tcPr>
            <w:tcW w:w="660" w:type="dxa"/>
          </w:tcPr>
          <w:p>
            <w:pPr>
              <w:pStyle w:val="TableParagraph"/>
              <w:rPr>
                <w:rFonts w:ascii="Times New Roman"/>
                <w:sz w:val="6"/>
              </w:rPr>
            </w:pPr>
          </w:p>
        </w:tc>
      </w:tr>
    </w:tbl>
    <w:p>
      <w:pPr>
        <w:pStyle w:val="BodyText"/>
        <w:spacing w:before="22"/>
      </w:pPr>
    </w:p>
    <w:p>
      <w:pPr>
        <w:tabs>
          <w:tab w:pos="613" w:val="left" w:leader="none"/>
        </w:tabs>
        <w:spacing w:line="249" w:lineRule="auto" w:before="0"/>
        <w:ind w:left="613" w:right="129" w:hanging="446"/>
        <w:jc w:val="left"/>
        <w:rPr>
          <w:i/>
          <w:sz w:val="17"/>
        </w:rPr>
      </w:pPr>
      <w:r>
        <w:rPr/>
        <mc:AlternateContent>
          <mc:Choice Requires="wps">
            <w:drawing>
              <wp:anchor distT="0" distB="0" distL="0" distR="0" allowOverlap="1" layoutInCell="1" locked="0" behindDoc="0" simplePos="0" relativeHeight="15813120">
                <wp:simplePos x="0" y="0"/>
                <wp:positionH relativeFrom="page">
                  <wp:posOffset>5525968</wp:posOffset>
                </wp:positionH>
                <wp:positionV relativeFrom="paragraph">
                  <wp:posOffset>-146905</wp:posOffset>
                </wp:positionV>
                <wp:extent cx="532130" cy="26034"/>
                <wp:effectExtent l="0" t="0" r="0" b="0"/>
                <wp:wrapNone/>
                <wp:docPr id="1104" name="Group 1104"/>
                <wp:cNvGraphicFramePr>
                  <a:graphicFrameLocks/>
                </wp:cNvGraphicFramePr>
                <a:graphic>
                  <a:graphicData uri="http://schemas.microsoft.com/office/word/2010/wordprocessingGroup">
                    <wpg:wgp>
                      <wpg:cNvPr id="1104" name="Group 1104"/>
                      <wpg:cNvGrpSpPr/>
                      <wpg:grpSpPr>
                        <a:xfrm>
                          <a:off x="0" y="0"/>
                          <a:ext cx="532130" cy="26034"/>
                          <a:chExt cx="532130" cy="26034"/>
                        </a:xfrm>
                      </wpg:grpSpPr>
                      <wps:wsp>
                        <wps:cNvPr id="1105" name="Graphic 1105"/>
                        <wps:cNvSpPr/>
                        <wps:spPr>
                          <a:xfrm>
                            <a:off x="0" y="0"/>
                            <a:ext cx="69215" cy="26034"/>
                          </a:xfrm>
                          <a:custGeom>
                            <a:avLst/>
                            <a:gdLst/>
                            <a:ahLst/>
                            <a:cxnLst/>
                            <a:rect l="l" t="t" r="r" b="b"/>
                            <a:pathLst>
                              <a:path w="69215" h="26034">
                                <a:moveTo>
                                  <a:pt x="68606" y="25727"/>
                                </a:moveTo>
                                <a:lnTo>
                                  <a:pt x="0" y="25727"/>
                                </a:lnTo>
                                <a:lnTo>
                                  <a:pt x="0" y="0"/>
                                </a:lnTo>
                                <a:lnTo>
                                  <a:pt x="68606" y="0"/>
                                </a:lnTo>
                                <a:lnTo>
                                  <a:pt x="68606" y="25727"/>
                                </a:lnTo>
                                <a:close/>
                              </a:path>
                            </a:pathLst>
                          </a:custGeom>
                          <a:solidFill>
                            <a:srgbClr val="808080"/>
                          </a:solidFill>
                        </wps:spPr>
                        <wps:bodyPr wrap="square" lIns="0" tIns="0" rIns="0" bIns="0" rtlCol="0">
                          <a:prstTxWarp prst="textNoShape">
                            <a:avLst/>
                          </a:prstTxWarp>
                          <a:noAutofit/>
                        </wps:bodyPr>
                      </wps:wsp>
                      <wps:wsp>
                        <wps:cNvPr id="1106" name="Graphic 1106"/>
                        <wps:cNvSpPr/>
                        <wps:spPr>
                          <a:xfrm>
                            <a:off x="4287" y="4287"/>
                            <a:ext cx="60325" cy="17780"/>
                          </a:xfrm>
                          <a:custGeom>
                            <a:avLst/>
                            <a:gdLst/>
                            <a:ahLst/>
                            <a:cxnLst/>
                            <a:rect l="l" t="t" r="r" b="b"/>
                            <a:pathLst>
                              <a:path w="60325" h="17780">
                                <a:moveTo>
                                  <a:pt x="0" y="0"/>
                                </a:moveTo>
                                <a:lnTo>
                                  <a:pt x="60030" y="0"/>
                                </a:lnTo>
                                <a:lnTo>
                                  <a:pt x="60030"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1107" name="Graphic 1107"/>
                        <wps:cNvSpPr/>
                        <wps:spPr>
                          <a:xfrm>
                            <a:off x="68606" y="0"/>
                            <a:ext cx="437515" cy="26034"/>
                          </a:xfrm>
                          <a:custGeom>
                            <a:avLst/>
                            <a:gdLst/>
                            <a:ahLst/>
                            <a:cxnLst/>
                            <a:rect l="l" t="t" r="r" b="b"/>
                            <a:pathLst>
                              <a:path w="437515" h="26034">
                                <a:moveTo>
                                  <a:pt x="437366" y="25727"/>
                                </a:moveTo>
                                <a:lnTo>
                                  <a:pt x="0" y="25727"/>
                                </a:lnTo>
                                <a:lnTo>
                                  <a:pt x="0" y="0"/>
                                </a:lnTo>
                                <a:lnTo>
                                  <a:pt x="437366" y="0"/>
                                </a:lnTo>
                                <a:lnTo>
                                  <a:pt x="437366" y="25727"/>
                                </a:lnTo>
                                <a:close/>
                              </a:path>
                            </a:pathLst>
                          </a:custGeom>
                          <a:solidFill>
                            <a:srgbClr val="808080"/>
                          </a:solidFill>
                        </wps:spPr>
                        <wps:bodyPr wrap="square" lIns="0" tIns="0" rIns="0" bIns="0" rtlCol="0">
                          <a:prstTxWarp prst="textNoShape">
                            <a:avLst/>
                          </a:prstTxWarp>
                          <a:noAutofit/>
                        </wps:bodyPr>
                      </wps:wsp>
                      <wps:wsp>
                        <wps:cNvPr id="1108" name="Graphic 1108"/>
                        <wps:cNvSpPr/>
                        <wps:spPr>
                          <a:xfrm>
                            <a:off x="72894" y="4287"/>
                            <a:ext cx="429259" cy="17780"/>
                          </a:xfrm>
                          <a:custGeom>
                            <a:avLst/>
                            <a:gdLst/>
                            <a:ahLst/>
                            <a:cxnLst/>
                            <a:rect l="l" t="t" r="r" b="b"/>
                            <a:pathLst>
                              <a:path w="429259" h="17780">
                                <a:moveTo>
                                  <a:pt x="0" y="0"/>
                                </a:moveTo>
                                <a:lnTo>
                                  <a:pt x="428790" y="0"/>
                                </a:lnTo>
                                <a:lnTo>
                                  <a:pt x="428790"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1109" name="Graphic 1109"/>
                        <wps:cNvSpPr/>
                        <wps:spPr>
                          <a:xfrm>
                            <a:off x="505973" y="0"/>
                            <a:ext cx="26034" cy="26034"/>
                          </a:xfrm>
                          <a:custGeom>
                            <a:avLst/>
                            <a:gdLst/>
                            <a:ahLst/>
                            <a:cxnLst/>
                            <a:rect l="l" t="t" r="r" b="b"/>
                            <a:pathLst>
                              <a:path w="26034" h="26034">
                                <a:moveTo>
                                  <a:pt x="25727" y="25727"/>
                                </a:moveTo>
                                <a:lnTo>
                                  <a:pt x="0" y="25727"/>
                                </a:lnTo>
                                <a:lnTo>
                                  <a:pt x="0" y="0"/>
                                </a:lnTo>
                                <a:lnTo>
                                  <a:pt x="25727" y="0"/>
                                </a:lnTo>
                                <a:lnTo>
                                  <a:pt x="25727" y="25727"/>
                                </a:lnTo>
                                <a:close/>
                              </a:path>
                            </a:pathLst>
                          </a:custGeom>
                          <a:solidFill>
                            <a:srgbClr val="808080"/>
                          </a:solidFill>
                        </wps:spPr>
                        <wps:bodyPr wrap="square" lIns="0" tIns="0" rIns="0" bIns="0" rtlCol="0">
                          <a:prstTxWarp prst="textNoShape">
                            <a:avLst/>
                          </a:prstTxWarp>
                          <a:noAutofit/>
                        </wps:bodyPr>
                      </wps:wsp>
                      <wps:wsp>
                        <wps:cNvPr id="1110" name="Graphic 1110"/>
                        <wps:cNvSpPr/>
                        <wps:spPr>
                          <a:xfrm>
                            <a:off x="510261" y="4287"/>
                            <a:ext cx="17780" cy="17780"/>
                          </a:xfrm>
                          <a:custGeom>
                            <a:avLst/>
                            <a:gdLst/>
                            <a:ahLst/>
                            <a:cxnLst/>
                            <a:rect l="l" t="t" r="r" b="b"/>
                            <a:pathLst>
                              <a:path w="17780" h="17780">
                                <a:moveTo>
                                  <a:pt x="0" y="0"/>
                                </a:moveTo>
                                <a:lnTo>
                                  <a:pt x="17151" y="0"/>
                                </a:lnTo>
                                <a:lnTo>
                                  <a:pt x="17151"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35.115631pt;margin-top:-11.567333pt;width:41.9pt;height:2.050pt;mso-position-horizontal-relative:page;mso-position-vertical-relative:paragraph;z-index:15813120" id="docshapegroup1104" coordorigin="8702,-231" coordsize="838,41">
                <v:rect style="position:absolute;left:8702;top:-232;width:109;height:41" id="docshape1105" filled="true" fillcolor="#808080" stroked="false">
                  <v:fill type="solid"/>
                </v:rect>
                <v:rect style="position:absolute;left:8709;top:-225;width:95;height:28" id="docshape1106" filled="false" stroked="true" strokeweight=".675261pt" strokecolor="#808080">
                  <v:stroke dashstyle="solid"/>
                </v:rect>
                <v:rect style="position:absolute;left:8810;top:-232;width:689;height:41" id="docshape1107" filled="true" fillcolor="#808080" stroked="false">
                  <v:fill type="solid"/>
                </v:rect>
                <v:rect style="position:absolute;left:8817;top:-225;width:676;height:28" id="docshape1108" filled="false" stroked="true" strokeweight=".675261pt" strokecolor="#808080">
                  <v:stroke dashstyle="solid"/>
                </v:rect>
                <v:rect style="position:absolute;left:9499;top:-232;width:41;height:41" id="docshape1109" filled="true" fillcolor="#808080" stroked="false">
                  <v:fill type="solid"/>
                </v:rect>
                <v:rect style="position:absolute;left:9505;top:-225;width:28;height:28" id="docshape1110" filled="false" stroked="true" strokeweight=".675261pt" strokecolor="#808080">
                  <v:stroke dashstyle="solid"/>
                </v:rect>
                <w10:wrap type="none"/>
              </v:group>
            </w:pict>
          </mc:Fallback>
        </mc:AlternateContent>
      </w:r>
      <w:r>
        <w:rPr/>
        <mc:AlternateContent>
          <mc:Choice Requires="wps">
            <w:drawing>
              <wp:anchor distT="0" distB="0" distL="0" distR="0" allowOverlap="1" layoutInCell="1" locked="0" behindDoc="0" simplePos="0" relativeHeight="15813632">
                <wp:simplePos x="0" y="0"/>
                <wp:positionH relativeFrom="page">
                  <wp:posOffset>6297792</wp:posOffset>
                </wp:positionH>
                <wp:positionV relativeFrom="paragraph">
                  <wp:posOffset>-146905</wp:posOffset>
                </wp:positionV>
                <wp:extent cx="377825" cy="26034"/>
                <wp:effectExtent l="0" t="0" r="0" b="0"/>
                <wp:wrapNone/>
                <wp:docPr id="1111" name="Group 1111"/>
                <wp:cNvGraphicFramePr>
                  <a:graphicFrameLocks/>
                </wp:cNvGraphicFramePr>
                <a:graphic>
                  <a:graphicData uri="http://schemas.microsoft.com/office/word/2010/wordprocessingGroup">
                    <wpg:wgp>
                      <wpg:cNvPr id="1111" name="Group 1111"/>
                      <wpg:cNvGrpSpPr/>
                      <wpg:grpSpPr>
                        <a:xfrm>
                          <a:off x="0" y="0"/>
                          <a:ext cx="377825" cy="26034"/>
                          <a:chExt cx="377825" cy="26034"/>
                        </a:xfrm>
                      </wpg:grpSpPr>
                      <wps:wsp>
                        <wps:cNvPr id="1112" name="Graphic 1112"/>
                        <wps:cNvSpPr/>
                        <wps:spPr>
                          <a:xfrm>
                            <a:off x="0" y="0"/>
                            <a:ext cx="69215" cy="26034"/>
                          </a:xfrm>
                          <a:custGeom>
                            <a:avLst/>
                            <a:gdLst/>
                            <a:ahLst/>
                            <a:cxnLst/>
                            <a:rect l="l" t="t" r="r" b="b"/>
                            <a:pathLst>
                              <a:path w="69215" h="26034">
                                <a:moveTo>
                                  <a:pt x="68606" y="25727"/>
                                </a:moveTo>
                                <a:lnTo>
                                  <a:pt x="0" y="25727"/>
                                </a:lnTo>
                                <a:lnTo>
                                  <a:pt x="0" y="0"/>
                                </a:lnTo>
                                <a:lnTo>
                                  <a:pt x="68606" y="0"/>
                                </a:lnTo>
                                <a:lnTo>
                                  <a:pt x="68606" y="25727"/>
                                </a:lnTo>
                                <a:close/>
                              </a:path>
                            </a:pathLst>
                          </a:custGeom>
                          <a:solidFill>
                            <a:srgbClr val="808080"/>
                          </a:solidFill>
                        </wps:spPr>
                        <wps:bodyPr wrap="square" lIns="0" tIns="0" rIns="0" bIns="0" rtlCol="0">
                          <a:prstTxWarp prst="textNoShape">
                            <a:avLst/>
                          </a:prstTxWarp>
                          <a:noAutofit/>
                        </wps:bodyPr>
                      </wps:wsp>
                      <wps:wsp>
                        <wps:cNvPr id="1113" name="Graphic 1113"/>
                        <wps:cNvSpPr/>
                        <wps:spPr>
                          <a:xfrm>
                            <a:off x="4287" y="4287"/>
                            <a:ext cx="60325" cy="17780"/>
                          </a:xfrm>
                          <a:custGeom>
                            <a:avLst/>
                            <a:gdLst/>
                            <a:ahLst/>
                            <a:cxnLst/>
                            <a:rect l="l" t="t" r="r" b="b"/>
                            <a:pathLst>
                              <a:path w="60325" h="17780">
                                <a:moveTo>
                                  <a:pt x="0" y="0"/>
                                </a:moveTo>
                                <a:lnTo>
                                  <a:pt x="60030" y="0"/>
                                </a:lnTo>
                                <a:lnTo>
                                  <a:pt x="60030"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1114" name="Graphic 1114"/>
                        <wps:cNvSpPr/>
                        <wps:spPr>
                          <a:xfrm>
                            <a:off x="68606" y="0"/>
                            <a:ext cx="283210" cy="26034"/>
                          </a:xfrm>
                          <a:custGeom>
                            <a:avLst/>
                            <a:gdLst/>
                            <a:ahLst/>
                            <a:cxnLst/>
                            <a:rect l="l" t="t" r="r" b="b"/>
                            <a:pathLst>
                              <a:path w="283210" h="26034">
                                <a:moveTo>
                                  <a:pt x="283001" y="25727"/>
                                </a:moveTo>
                                <a:lnTo>
                                  <a:pt x="0" y="25727"/>
                                </a:lnTo>
                                <a:lnTo>
                                  <a:pt x="0" y="0"/>
                                </a:lnTo>
                                <a:lnTo>
                                  <a:pt x="283001" y="0"/>
                                </a:lnTo>
                                <a:lnTo>
                                  <a:pt x="283001" y="25727"/>
                                </a:lnTo>
                                <a:close/>
                              </a:path>
                            </a:pathLst>
                          </a:custGeom>
                          <a:solidFill>
                            <a:srgbClr val="808080"/>
                          </a:solidFill>
                        </wps:spPr>
                        <wps:bodyPr wrap="square" lIns="0" tIns="0" rIns="0" bIns="0" rtlCol="0">
                          <a:prstTxWarp prst="textNoShape">
                            <a:avLst/>
                          </a:prstTxWarp>
                          <a:noAutofit/>
                        </wps:bodyPr>
                      </wps:wsp>
                      <wps:wsp>
                        <wps:cNvPr id="1115" name="Graphic 1115"/>
                        <wps:cNvSpPr/>
                        <wps:spPr>
                          <a:xfrm>
                            <a:off x="72894" y="4287"/>
                            <a:ext cx="274955" cy="17780"/>
                          </a:xfrm>
                          <a:custGeom>
                            <a:avLst/>
                            <a:gdLst/>
                            <a:ahLst/>
                            <a:cxnLst/>
                            <a:rect l="l" t="t" r="r" b="b"/>
                            <a:pathLst>
                              <a:path w="274955" h="17780">
                                <a:moveTo>
                                  <a:pt x="0" y="0"/>
                                </a:moveTo>
                                <a:lnTo>
                                  <a:pt x="274426" y="0"/>
                                </a:lnTo>
                                <a:lnTo>
                                  <a:pt x="274426"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1116" name="Graphic 1116"/>
                        <wps:cNvSpPr/>
                        <wps:spPr>
                          <a:xfrm>
                            <a:off x="351608" y="0"/>
                            <a:ext cx="26034" cy="26034"/>
                          </a:xfrm>
                          <a:custGeom>
                            <a:avLst/>
                            <a:gdLst/>
                            <a:ahLst/>
                            <a:cxnLst/>
                            <a:rect l="l" t="t" r="r" b="b"/>
                            <a:pathLst>
                              <a:path w="26034" h="26034">
                                <a:moveTo>
                                  <a:pt x="25727" y="25727"/>
                                </a:moveTo>
                                <a:lnTo>
                                  <a:pt x="0" y="25727"/>
                                </a:lnTo>
                                <a:lnTo>
                                  <a:pt x="0" y="0"/>
                                </a:lnTo>
                                <a:lnTo>
                                  <a:pt x="25727" y="0"/>
                                </a:lnTo>
                                <a:lnTo>
                                  <a:pt x="25727" y="25727"/>
                                </a:lnTo>
                                <a:close/>
                              </a:path>
                            </a:pathLst>
                          </a:custGeom>
                          <a:solidFill>
                            <a:srgbClr val="808080"/>
                          </a:solidFill>
                        </wps:spPr>
                        <wps:bodyPr wrap="square" lIns="0" tIns="0" rIns="0" bIns="0" rtlCol="0">
                          <a:prstTxWarp prst="textNoShape">
                            <a:avLst/>
                          </a:prstTxWarp>
                          <a:noAutofit/>
                        </wps:bodyPr>
                      </wps:wsp>
                      <wps:wsp>
                        <wps:cNvPr id="1117" name="Graphic 1117"/>
                        <wps:cNvSpPr/>
                        <wps:spPr>
                          <a:xfrm>
                            <a:off x="355896" y="4287"/>
                            <a:ext cx="17780" cy="17780"/>
                          </a:xfrm>
                          <a:custGeom>
                            <a:avLst/>
                            <a:gdLst/>
                            <a:ahLst/>
                            <a:cxnLst/>
                            <a:rect l="l" t="t" r="r" b="b"/>
                            <a:pathLst>
                              <a:path w="17780" h="17780">
                                <a:moveTo>
                                  <a:pt x="0" y="0"/>
                                </a:moveTo>
                                <a:lnTo>
                                  <a:pt x="17151" y="0"/>
                                </a:lnTo>
                                <a:lnTo>
                                  <a:pt x="17151"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95.88916pt;margin-top:-11.567333pt;width:29.75pt;height:2.050pt;mso-position-horizontal-relative:page;mso-position-vertical-relative:paragraph;z-index:15813632" id="docshapegroup1111" coordorigin="9918,-231" coordsize="595,41">
                <v:rect style="position:absolute;left:9917;top:-232;width:109;height:41" id="docshape1112" filled="true" fillcolor="#808080" stroked="false">
                  <v:fill type="solid"/>
                </v:rect>
                <v:rect style="position:absolute;left:9924;top:-225;width:95;height:28" id="docshape1113" filled="false" stroked="true" strokeweight=".675261pt" strokecolor="#808080">
                  <v:stroke dashstyle="solid"/>
                </v:rect>
                <v:rect style="position:absolute;left:10025;top:-232;width:446;height:41" id="docshape1114" filled="true" fillcolor="#808080" stroked="false">
                  <v:fill type="solid"/>
                </v:rect>
                <v:rect style="position:absolute;left:10032;top:-225;width:433;height:28" id="docshape1115" filled="false" stroked="true" strokeweight=".675261pt" strokecolor="#808080">
                  <v:stroke dashstyle="solid"/>
                </v:rect>
                <v:rect style="position:absolute;left:10471;top:-232;width:41;height:41" id="docshape1116" filled="true" fillcolor="#808080" stroked="false">
                  <v:fill type="solid"/>
                </v:rect>
                <v:rect style="position:absolute;left:10478;top:-225;width:28;height:28" id="docshape1117" filled="false" stroked="true" strokeweight=".675261pt" strokecolor="#808080">
                  <v:stroke dashstyle="solid"/>
                </v:rect>
                <w10:wrap type="none"/>
              </v:group>
            </w:pict>
          </mc:Fallback>
        </mc:AlternateContent>
      </w:r>
      <w:r>
        <w:rPr/>
        <mc:AlternateContent>
          <mc:Choice Requires="wps">
            <w:drawing>
              <wp:anchor distT="0" distB="0" distL="0" distR="0" allowOverlap="1" layoutInCell="1" locked="0" behindDoc="0" simplePos="0" relativeHeight="15814144">
                <wp:simplePos x="0" y="0"/>
                <wp:positionH relativeFrom="page">
                  <wp:posOffset>6983857</wp:posOffset>
                </wp:positionH>
                <wp:positionV relativeFrom="paragraph">
                  <wp:posOffset>-146905</wp:posOffset>
                </wp:positionV>
                <wp:extent cx="377825" cy="26034"/>
                <wp:effectExtent l="0" t="0" r="0" b="0"/>
                <wp:wrapNone/>
                <wp:docPr id="1118" name="Group 1118"/>
                <wp:cNvGraphicFramePr>
                  <a:graphicFrameLocks/>
                </wp:cNvGraphicFramePr>
                <a:graphic>
                  <a:graphicData uri="http://schemas.microsoft.com/office/word/2010/wordprocessingGroup">
                    <wpg:wgp>
                      <wpg:cNvPr id="1118" name="Group 1118"/>
                      <wpg:cNvGrpSpPr/>
                      <wpg:grpSpPr>
                        <a:xfrm>
                          <a:off x="0" y="0"/>
                          <a:ext cx="377825" cy="26034"/>
                          <a:chExt cx="377825" cy="26034"/>
                        </a:xfrm>
                      </wpg:grpSpPr>
                      <wps:wsp>
                        <wps:cNvPr id="1119" name="Graphic 1119"/>
                        <wps:cNvSpPr/>
                        <wps:spPr>
                          <a:xfrm>
                            <a:off x="0" y="0"/>
                            <a:ext cx="69215" cy="26034"/>
                          </a:xfrm>
                          <a:custGeom>
                            <a:avLst/>
                            <a:gdLst/>
                            <a:ahLst/>
                            <a:cxnLst/>
                            <a:rect l="l" t="t" r="r" b="b"/>
                            <a:pathLst>
                              <a:path w="69215" h="26034">
                                <a:moveTo>
                                  <a:pt x="68606" y="25727"/>
                                </a:moveTo>
                                <a:lnTo>
                                  <a:pt x="0" y="25727"/>
                                </a:lnTo>
                                <a:lnTo>
                                  <a:pt x="0" y="0"/>
                                </a:lnTo>
                                <a:lnTo>
                                  <a:pt x="68606" y="0"/>
                                </a:lnTo>
                                <a:lnTo>
                                  <a:pt x="68606" y="25727"/>
                                </a:lnTo>
                                <a:close/>
                              </a:path>
                            </a:pathLst>
                          </a:custGeom>
                          <a:solidFill>
                            <a:srgbClr val="808080"/>
                          </a:solidFill>
                        </wps:spPr>
                        <wps:bodyPr wrap="square" lIns="0" tIns="0" rIns="0" bIns="0" rtlCol="0">
                          <a:prstTxWarp prst="textNoShape">
                            <a:avLst/>
                          </a:prstTxWarp>
                          <a:noAutofit/>
                        </wps:bodyPr>
                      </wps:wsp>
                      <wps:wsp>
                        <wps:cNvPr id="1120" name="Graphic 1120"/>
                        <wps:cNvSpPr/>
                        <wps:spPr>
                          <a:xfrm>
                            <a:off x="4287" y="4287"/>
                            <a:ext cx="60325" cy="17780"/>
                          </a:xfrm>
                          <a:custGeom>
                            <a:avLst/>
                            <a:gdLst/>
                            <a:ahLst/>
                            <a:cxnLst/>
                            <a:rect l="l" t="t" r="r" b="b"/>
                            <a:pathLst>
                              <a:path w="60325" h="17780">
                                <a:moveTo>
                                  <a:pt x="0" y="0"/>
                                </a:moveTo>
                                <a:lnTo>
                                  <a:pt x="60030" y="0"/>
                                </a:lnTo>
                                <a:lnTo>
                                  <a:pt x="60030"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1121" name="Graphic 1121"/>
                        <wps:cNvSpPr/>
                        <wps:spPr>
                          <a:xfrm>
                            <a:off x="68606" y="0"/>
                            <a:ext cx="283210" cy="26034"/>
                          </a:xfrm>
                          <a:custGeom>
                            <a:avLst/>
                            <a:gdLst/>
                            <a:ahLst/>
                            <a:cxnLst/>
                            <a:rect l="l" t="t" r="r" b="b"/>
                            <a:pathLst>
                              <a:path w="283210" h="26034">
                                <a:moveTo>
                                  <a:pt x="283001" y="25727"/>
                                </a:moveTo>
                                <a:lnTo>
                                  <a:pt x="0" y="25727"/>
                                </a:lnTo>
                                <a:lnTo>
                                  <a:pt x="0" y="0"/>
                                </a:lnTo>
                                <a:lnTo>
                                  <a:pt x="283001" y="0"/>
                                </a:lnTo>
                                <a:lnTo>
                                  <a:pt x="283001" y="25727"/>
                                </a:lnTo>
                                <a:close/>
                              </a:path>
                            </a:pathLst>
                          </a:custGeom>
                          <a:solidFill>
                            <a:srgbClr val="808080"/>
                          </a:solidFill>
                        </wps:spPr>
                        <wps:bodyPr wrap="square" lIns="0" tIns="0" rIns="0" bIns="0" rtlCol="0">
                          <a:prstTxWarp prst="textNoShape">
                            <a:avLst/>
                          </a:prstTxWarp>
                          <a:noAutofit/>
                        </wps:bodyPr>
                      </wps:wsp>
                      <wps:wsp>
                        <wps:cNvPr id="1122" name="Graphic 1122"/>
                        <wps:cNvSpPr/>
                        <wps:spPr>
                          <a:xfrm>
                            <a:off x="72894" y="4287"/>
                            <a:ext cx="274955" cy="17780"/>
                          </a:xfrm>
                          <a:custGeom>
                            <a:avLst/>
                            <a:gdLst/>
                            <a:ahLst/>
                            <a:cxnLst/>
                            <a:rect l="l" t="t" r="r" b="b"/>
                            <a:pathLst>
                              <a:path w="274955" h="17780">
                                <a:moveTo>
                                  <a:pt x="0" y="0"/>
                                </a:moveTo>
                                <a:lnTo>
                                  <a:pt x="274426" y="0"/>
                                </a:lnTo>
                                <a:lnTo>
                                  <a:pt x="274426"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1123" name="Graphic 1123"/>
                        <wps:cNvSpPr/>
                        <wps:spPr>
                          <a:xfrm>
                            <a:off x="351608" y="0"/>
                            <a:ext cx="26034" cy="26034"/>
                          </a:xfrm>
                          <a:custGeom>
                            <a:avLst/>
                            <a:gdLst/>
                            <a:ahLst/>
                            <a:cxnLst/>
                            <a:rect l="l" t="t" r="r" b="b"/>
                            <a:pathLst>
                              <a:path w="26034" h="26034">
                                <a:moveTo>
                                  <a:pt x="25727" y="25727"/>
                                </a:moveTo>
                                <a:lnTo>
                                  <a:pt x="0" y="25727"/>
                                </a:lnTo>
                                <a:lnTo>
                                  <a:pt x="0" y="0"/>
                                </a:lnTo>
                                <a:lnTo>
                                  <a:pt x="25727" y="0"/>
                                </a:lnTo>
                                <a:lnTo>
                                  <a:pt x="25727" y="25727"/>
                                </a:lnTo>
                                <a:close/>
                              </a:path>
                            </a:pathLst>
                          </a:custGeom>
                          <a:solidFill>
                            <a:srgbClr val="808080"/>
                          </a:solidFill>
                        </wps:spPr>
                        <wps:bodyPr wrap="square" lIns="0" tIns="0" rIns="0" bIns="0" rtlCol="0">
                          <a:prstTxWarp prst="textNoShape">
                            <a:avLst/>
                          </a:prstTxWarp>
                          <a:noAutofit/>
                        </wps:bodyPr>
                      </wps:wsp>
                      <wps:wsp>
                        <wps:cNvPr id="1124" name="Graphic 1124"/>
                        <wps:cNvSpPr/>
                        <wps:spPr>
                          <a:xfrm>
                            <a:off x="355896" y="4287"/>
                            <a:ext cx="17780" cy="17780"/>
                          </a:xfrm>
                          <a:custGeom>
                            <a:avLst/>
                            <a:gdLst/>
                            <a:ahLst/>
                            <a:cxnLst/>
                            <a:rect l="l" t="t" r="r" b="b"/>
                            <a:pathLst>
                              <a:path w="17780" h="17780">
                                <a:moveTo>
                                  <a:pt x="0" y="0"/>
                                </a:moveTo>
                                <a:lnTo>
                                  <a:pt x="17151" y="0"/>
                                </a:lnTo>
                                <a:lnTo>
                                  <a:pt x="17151"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49.910034pt;margin-top:-11.567333pt;width:29.75pt;height:2.050pt;mso-position-horizontal-relative:page;mso-position-vertical-relative:paragraph;z-index:15814144" id="docshapegroup1118" coordorigin="10998,-231" coordsize="595,41">
                <v:rect style="position:absolute;left:10998;top:-232;width:109;height:41" id="docshape1119" filled="true" fillcolor="#808080" stroked="false">
                  <v:fill type="solid"/>
                </v:rect>
                <v:rect style="position:absolute;left:11004;top:-225;width:95;height:28" id="docshape1120" filled="false" stroked="true" strokeweight=".675261pt" strokecolor="#808080">
                  <v:stroke dashstyle="solid"/>
                </v:rect>
                <v:rect style="position:absolute;left:11106;top:-232;width:446;height:41" id="docshape1121" filled="true" fillcolor="#808080" stroked="false">
                  <v:fill type="solid"/>
                </v:rect>
                <v:rect style="position:absolute;left:11113;top:-225;width:433;height:28" id="docshape1122" filled="false" stroked="true" strokeweight=".675261pt" strokecolor="#808080">
                  <v:stroke dashstyle="solid"/>
                </v:rect>
                <v:rect style="position:absolute;left:11551;top:-232;width:41;height:41" id="docshape1123" filled="true" fillcolor="#808080" stroked="false">
                  <v:fill type="solid"/>
                </v:rect>
                <v:rect style="position:absolute;left:11558;top:-225;width:28;height:28" id="docshape1124" filled="false" stroked="true" strokeweight=".675261pt" strokecolor="#808080">
                  <v:stroke dashstyle="solid"/>
                </v:rect>
                <w10:wrap type="none"/>
              </v:group>
            </w:pict>
          </mc:Fallback>
        </mc:AlternateContent>
      </w:r>
      <w:r>
        <w:rPr>
          <w:spacing w:val="-4"/>
          <w:w w:val="105"/>
          <w:sz w:val="17"/>
        </w:rPr>
        <w:t>(a)</w:t>
      </w:r>
      <w:r>
        <w:rPr>
          <w:sz w:val="17"/>
        </w:rPr>
        <w:tab/>
      </w:r>
      <w:r>
        <w:rPr>
          <w:w w:val="105"/>
          <w:sz w:val="17"/>
        </w:rPr>
        <w:t>“</w:t>
      </w:r>
      <w:r>
        <w:rPr>
          <w:i/>
          <w:w w:val="105"/>
          <w:sz w:val="17"/>
        </w:rPr>
        <w:t>Other”</w:t>
      </w:r>
      <w:r>
        <w:rPr>
          <w:i/>
          <w:spacing w:val="34"/>
          <w:w w:val="105"/>
          <w:sz w:val="17"/>
        </w:rPr>
        <w:t> </w:t>
      </w:r>
      <w:r>
        <w:rPr>
          <w:i/>
          <w:w w:val="105"/>
          <w:sz w:val="17"/>
        </w:rPr>
        <w:t>primarily</w:t>
      </w:r>
      <w:r>
        <w:rPr>
          <w:i/>
          <w:spacing w:val="34"/>
          <w:w w:val="105"/>
          <w:sz w:val="17"/>
        </w:rPr>
        <w:t> </w:t>
      </w:r>
      <w:r>
        <w:rPr>
          <w:i/>
          <w:w w:val="105"/>
          <w:sz w:val="17"/>
        </w:rPr>
        <w:t>reflects</w:t>
      </w:r>
      <w:r>
        <w:rPr>
          <w:i/>
          <w:spacing w:val="34"/>
          <w:w w:val="105"/>
          <w:sz w:val="17"/>
        </w:rPr>
        <w:t> </w:t>
      </w:r>
      <w:r>
        <w:rPr>
          <w:i/>
          <w:w w:val="105"/>
          <w:sz w:val="17"/>
        </w:rPr>
        <w:t>activities</w:t>
      </w:r>
      <w:r>
        <w:rPr>
          <w:i/>
          <w:spacing w:val="34"/>
          <w:w w:val="105"/>
          <w:sz w:val="17"/>
        </w:rPr>
        <w:t> </w:t>
      </w:r>
      <w:r>
        <w:rPr>
          <w:i/>
          <w:w w:val="105"/>
          <w:sz w:val="17"/>
        </w:rPr>
        <w:t>associated</w:t>
      </w:r>
      <w:r>
        <w:rPr>
          <w:i/>
          <w:spacing w:val="34"/>
          <w:w w:val="105"/>
          <w:sz w:val="17"/>
        </w:rPr>
        <w:t> </w:t>
      </w:r>
      <w:r>
        <w:rPr>
          <w:i/>
          <w:w w:val="105"/>
          <w:sz w:val="17"/>
        </w:rPr>
        <w:t>with</w:t>
      </w:r>
      <w:r>
        <w:rPr>
          <w:i/>
          <w:spacing w:val="34"/>
          <w:w w:val="105"/>
          <w:sz w:val="17"/>
        </w:rPr>
        <w:t> </w:t>
      </w:r>
      <w:r>
        <w:rPr>
          <w:i/>
          <w:w w:val="105"/>
          <w:sz w:val="17"/>
        </w:rPr>
        <w:t>the</w:t>
      </w:r>
      <w:r>
        <w:rPr>
          <w:i/>
          <w:spacing w:val="34"/>
          <w:w w:val="105"/>
          <w:sz w:val="17"/>
        </w:rPr>
        <w:t> </w:t>
      </w:r>
      <w:r>
        <w:rPr>
          <w:i/>
          <w:w w:val="105"/>
          <w:sz w:val="17"/>
        </w:rPr>
        <w:t>consolidation</w:t>
      </w:r>
      <w:r>
        <w:rPr>
          <w:i/>
          <w:spacing w:val="34"/>
          <w:w w:val="105"/>
          <w:sz w:val="17"/>
        </w:rPr>
        <w:t> </w:t>
      </w:r>
      <w:r>
        <w:rPr>
          <w:i/>
          <w:w w:val="105"/>
          <w:sz w:val="17"/>
        </w:rPr>
        <w:t>of</w:t>
      </w:r>
      <w:r>
        <w:rPr>
          <w:i/>
          <w:spacing w:val="34"/>
          <w:w w:val="105"/>
          <w:sz w:val="17"/>
        </w:rPr>
        <w:t> </w:t>
      </w:r>
      <w:r>
        <w:rPr>
          <w:i/>
          <w:w w:val="105"/>
          <w:sz w:val="17"/>
        </w:rPr>
        <w:t>our</w:t>
      </w:r>
      <w:r>
        <w:rPr>
          <w:i/>
          <w:spacing w:val="34"/>
          <w:w w:val="105"/>
          <w:sz w:val="17"/>
        </w:rPr>
        <w:t> </w:t>
      </w:r>
      <w:r>
        <w:rPr>
          <w:i/>
          <w:w w:val="105"/>
          <w:sz w:val="17"/>
        </w:rPr>
        <w:t>facilities</w:t>
      </w:r>
      <w:r>
        <w:rPr>
          <w:i/>
          <w:spacing w:val="34"/>
          <w:w w:val="105"/>
          <w:sz w:val="17"/>
        </w:rPr>
        <w:t> </w:t>
      </w:r>
      <w:r>
        <w:rPr>
          <w:i/>
          <w:w w:val="105"/>
          <w:sz w:val="17"/>
        </w:rPr>
        <w:t>and</w:t>
      </w:r>
      <w:r>
        <w:rPr>
          <w:i/>
          <w:spacing w:val="34"/>
          <w:w w:val="105"/>
          <w:sz w:val="17"/>
        </w:rPr>
        <w:t> </w:t>
      </w:r>
      <w:r>
        <w:rPr>
          <w:i/>
          <w:w w:val="105"/>
          <w:sz w:val="17"/>
        </w:rPr>
        <w:t>manufacturing</w:t>
      </w:r>
      <w:r>
        <w:rPr>
          <w:i/>
          <w:spacing w:val="34"/>
          <w:w w:val="105"/>
          <w:sz w:val="17"/>
        </w:rPr>
        <w:t> </w:t>
      </w:r>
      <w:r>
        <w:rPr>
          <w:i/>
          <w:w w:val="105"/>
          <w:sz w:val="17"/>
        </w:rPr>
        <w:t>operations,</w:t>
      </w:r>
      <w:r>
        <w:rPr>
          <w:i/>
          <w:spacing w:val="34"/>
          <w:w w:val="105"/>
          <w:sz w:val="17"/>
        </w:rPr>
        <w:t> </w:t>
      </w:r>
      <w:r>
        <w:rPr>
          <w:i/>
          <w:w w:val="105"/>
          <w:sz w:val="17"/>
        </w:rPr>
        <w:t>including</w:t>
      </w:r>
      <w:r>
        <w:rPr>
          <w:i/>
          <w:spacing w:val="34"/>
          <w:w w:val="105"/>
          <w:sz w:val="17"/>
        </w:rPr>
        <w:t> </w:t>
      </w:r>
      <w:r>
        <w:rPr>
          <w:i/>
          <w:w w:val="105"/>
          <w:sz w:val="17"/>
        </w:rPr>
        <w:t>contract termination costs and asset write-downs.</w:t>
      </w:r>
    </w:p>
    <w:p>
      <w:pPr>
        <w:spacing w:after="0" w:line="249" w:lineRule="auto"/>
        <w:jc w:val="left"/>
        <w:rPr>
          <w:sz w:val="17"/>
        </w:rPr>
        <w:sectPr>
          <w:type w:val="continuous"/>
          <w:pgSz w:w="11900" w:h="16840"/>
          <w:pgMar w:header="140" w:footer="4399" w:top="440" w:bottom="280" w:left="80" w:right="120"/>
        </w:sectPr>
      </w:pPr>
    </w:p>
    <w:p>
      <w:pPr>
        <w:pStyle w:val="BodyText"/>
        <w:rPr>
          <w:i/>
          <w:sz w:val="20"/>
        </w:rPr>
      </w:pPr>
    </w:p>
    <w:p>
      <w:pPr>
        <w:pStyle w:val="BodyText"/>
        <w:rPr>
          <w:i/>
          <w:sz w:val="20"/>
        </w:rPr>
      </w:pPr>
    </w:p>
    <w:p>
      <w:pPr>
        <w:pStyle w:val="BodyText"/>
        <w:spacing w:before="13"/>
        <w:rPr>
          <w:i/>
          <w:sz w:val="20"/>
        </w:r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51"/>
        <w:gridCol w:w="4371"/>
        <w:gridCol w:w="1956"/>
        <w:gridCol w:w="284"/>
        <w:gridCol w:w="851"/>
      </w:tblGrid>
      <w:tr>
        <w:trPr>
          <w:trHeight w:val="142" w:hRule="atLeast"/>
        </w:trPr>
        <w:tc>
          <w:tcPr>
            <w:tcW w:w="3951" w:type="dxa"/>
            <w:vMerge w:val="restart"/>
          </w:tcPr>
          <w:p>
            <w:pPr>
              <w:pStyle w:val="TableParagraph"/>
              <w:rPr>
                <w:rFonts w:ascii="Times New Roman"/>
                <w:sz w:val="16"/>
              </w:rPr>
            </w:pPr>
          </w:p>
        </w:tc>
        <w:tc>
          <w:tcPr>
            <w:tcW w:w="4371" w:type="dxa"/>
          </w:tcPr>
          <w:p>
            <w:pPr>
              <w:pStyle w:val="TableParagraph"/>
              <w:spacing w:line="122" w:lineRule="exact"/>
              <w:ind w:left="1" w:right="860"/>
              <w:jc w:val="center"/>
              <w:rPr>
                <w:sz w:val="13"/>
              </w:rPr>
            </w:pPr>
            <w:r>
              <w:rPr>
                <w:sz w:val="13"/>
                <w:u w:val="single"/>
              </w:rPr>
              <w:t>PART</w:t>
            </w:r>
            <w:r>
              <w:rPr>
                <w:spacing w:val="-3"/>
                <w:sz w:val="13"/>
                <w:u w:val="single"/>
              </w:rPr>
              <w:t> </w:t>
            </w:r>
            <w:r>
              <w:rPr>
                <w:spacing w:val="-5"/>
                <w:sz w:val="13"/>
                <w:u w:val="single"/>
              </w:rPr>
              <w:t>II</w:t>
            </w:r>
          </w:p>
        </w:tc>
        <w:tc>
          <w:tcPr>
            <w:tcW w:w="3091" w:type="dxa"/>
            <w:gridSpan w:val="3"/>
            <w:vMerge w:val="restart"/>
            <w:tcBorders>
              <w:bottom w:val="single" w:sz="6" w:space="0" w:color="808080"/>
            </w:tcBorders>
          </w:tcPr>
          <w:p>
            <w:pPr>
              <w:pStyle w:val="TableParagraph"/>
              <w:rPr>
                <w:rFonts w:ascii="Times New Roman"/>
                <w:sz w:val="16"/>
              </w:rPr>
            </w:pPr>
          </w:p>
        </w:tc>
      </w:tr>
      <w:tr>
        <w:trPr>
          <w:trHeight w:val="565" w:hRule="atLeast"/>
        </w:trPr>
        <w:tc>
          <w:tcPr>
            <w:tcW w:w="3951" w:type="dxa"/>
            <w:vMerge/>
            <w:tcBorders>
              <w:top w:val="nil"/>
            </w:tcBorders>
          </w:tcPr>
          <w:p>
            <w:pPr>
              <w:rPr>
                <w:sz w:val="2"/>
                <w:szCs w:val="2"/>
              </w:rPr>
            </w:pPr>
          </w:p>
        </w:tc>
        <w:tc>
          <w:tcPr>
            <w:tcW w:w="4371" w:type="dxa"/>
          </w:tcPr>
          <w:p>
            <w:pPr>
              <w:pStyle w:val="TableParagraph"/>
              <w:spacing w:line="141" w:lineRule="exact"/>
              <w:ind w:right="860"/>
              <w:jc w:val="center"/>
              <w:rPr>
                <w:sz w:val="13"/>
              </w:rPr>
            </w:pPr>
            <w:r>
              <w:rPr>
                <w:w w:val="105"/>
                <w:sz w:val="13"/>
              </w:rPr>
              <w:t>Item</w:t>
            </w:r>
            <w:r>
              <w:rPr>
                <w:spacing w:val="-6"/>
                <w:w w:val="105"/>
                <w:sz w:val="13"/>
              </w:rPr>
              <w:t> </w:t>
            </w:r>
            <w:r>
              <w:rPr>
                <w:spacing w:val="-10"/>
                <w:w w:val="105"/>
                <w:sz w:val="13"/>
              </w:rPr>
              <w:t>8</w:t>
            </w:r>
          </w:p>
          <w:p>
            <w:pPr>
              <w:pStyle w:val="TableParagraph"/>
              <w:spacing w:before="1"/>
              <w:rPr>
                <w:i/>
                <w:sz w:val="13"/>
              </w:rPr>
            </w:pPr>
          </w:p>
          <w:p>
            <w:pPr>
              <w:pStyle w:val="TableParagraph"/>
              <w:ind w:left="2" w:right="860"/>
              <w:jc w:val="center"/>
              <w:rPr>
                <w:sz w:val="17"/>
              </w:rPr>
            </w:pPr>
            <w:r>
              <w:rPr>
                <w:w w:val="105"/>
                <w:sz w:val="17"/>
                <w:u w:val="single"/>
              </w:rPr>
              <w:t>NOTE</w:t>
            </w:r>
            <w:r>
              <w:rPr>
                <w:spacing w:val="-11"/>
                <w:w w:val="105"/>
                <w:sz w:val="17"/>
                <w:u w:val="single"/>
              </w:rPr>
              <w:t> </w:t>
            </w:r>
            <w:r>
              <w:rPr>
                <w:w w:val="105"/>
                <w:sz w:val="17"/>
                <w:u w:val="single"/>
              </w:rPr>
              <w:t>15</w:t>
            </w:r>
            <w:r>
              <w:rPr>
                <w:spacing w:val="-10"/>
                <w:w w:val="105"/>
                <w:sz w:val="17"/>
                <w:u w:val="single"/>
              </w:rPr>
              <w:t> </w:t>
            </w:r>
            <w:r>
              <w:rPr>
                <w:w w:val="105"/>
                <w:sz w:val="17"/>
                <w:u w:val="single"/>
              </w:rPr>
              <w:t>—</w:t>
            </w:r>
            <w:r>
              <w:rPr>
                <w:spacing w:val="-10"/>
                <w:w w:val="105"/>
                <w:sz w:val="17"/>
                <w:u w:val="single"/>
              </w:rPr>
              <w:t> </w:t>
            </w:r>
            <w:r>
              <w:rPr>
                <w:w w:val="105"/>
                <w:sz w:val="17"/>
                <w:u w:val="single"/>
              </w:rPr>
              <w:t>UNEARNED</w:t>
            </w:r>
            <w:r>
              <w:rPr>
                <w:spacing w:val="-11"/>
                <w:w w:val="105"/>
                <w:sz w:val="17"/>
                <w:u w:val="single"/>
              </w:rPr>
              <w:t> </w:t>
            </w:r>
            <w:r>
              <w:rPr>
                <w:spacing w:val="-2"/>
                <w:w w:val="105"/>
                <w:sz w:val="17"/>
                <w:u w:val="single"/>
              </w:rPr>
              <w:t>REVENUE</w:t>
            </w:r>
          </w:p>
        </w:tc>
        <w:tc>
          <w:tcPr>
            <w:tcW w:w="3091" w:type="dxa"/>
            <w:gridSpan w:val="3"/>
            <w:vMerge/>
            <w:tcBorders>
              <w:top w:val="nil"/>
              <w:bottom w:val="single" w:sz="6" w:space="0" w:color="808080"/>
            </w:tcBorders>
          </w:tcPr>
          <w:p>
            <w:pPr>
              <w:rPr>
                <w:sz w:val="2"/>
                <w:szCs w:val="2"/>
              </w:rPr>
            </w:pPr>
          </w:p>
        </w:tc>
      </w:tr>
      <w:tr>
        <w:trPr>
          <w:trHeight w:val="367" w:hRule="atLeast"/>
        </w:trPr>
        <w:tc>
          <w:tcPr>
            <w:tcW w:w="3951" w:type="dxa"/>
          </w:tcPr>
          <w:p>
            <w:pPr>
              <w:pStyle w:val="TableParagraph"/>
              <w:spacing w:before="76"/>
              <w:ind w:left="-1"/>
              <w:rPr>
                <w:sz w:val="17"/>
              </w:rPr>
            </w:pPr>
            <w:r>
              <w:rPr>
                <w:w w:val="105"/>
                <w:sz w:val="17"/>
              </w:rPr>
              <w:t>Unearned</w:t>
            </w:r>
            <w:r>
              <w:rPr>
                <w:spacing w:val="-11"/>
                <w:w w:val="105"/>
                <w:sz w:val="17"/>
              </w:rPr>
              <w:t> </w:t>
            </w:r>
            <w:r>
              <w:rPr>
                <w:w w:val="105"/>
                <w:sz w:val="17"/>
              </w:rPr>
              <w:t>revenue</w:t>
            </w:r>
            <w:r>
              <w:rPr>
                <w:spacing w:val="-10"/>
                <w:w w:val="105"/>
                <w:sz w:val="17"/>
              </w:rPr>
              <w:t> </w:t>
            </w:r>
            <w:r>
              <w:rPr>
                <w:w w:val="105"/>
                <w:sz w:val="17"/>
              </w:rPr>
              <w:t>by</w:t>
            </w:r>
            <w:r>
              <w:rPr>
                <w:spacing w:val="-10"/>
                <w:w w:val="105"/>
                <w:sz w:val="17"/>
              </w:rPr>
              <w:t> </w:t>
            </w:r>
            <w:r>
              <w:rPr>
                <w:w w:val="105"/>
                <w:sz w:val="17"/>
              </w:rPr>
              <w:t>segment</w:t>
            </w:r>
            <w:r>
              <w:rPr>
                <w:spacing w:val="-11"/>
                <w:w w:val="105"/>
                <w:sz w:val="17"/>
              </w:rPr>
              <w:t> </w:t>
            </w:r>
            <w:r>
              <w:rPr>
                <w:w w:val="105"/>
                <w:sz w:val="17"/>
              </w:rPr>
              <w:t>was</w:t>
            </w:r>
            <w:r>
              <w:rPr>
                <w:spacing w:val="-10"/>
                <w:w w:val="105"/>
                <w:sz w:val="17"/>
              </w:rPr>
              <w:t> </w:t>
            </w:r>
            <w:r>
              <w:rPr>
                <w:w w:val="105"/>
                <w:sz w:val="17"/>
              </w:rPr>
              <w:t>as</w:t>
            </w:r>
            <w:r>
              <w:rPr>
                <w:spacing w:val="-10"/>
                <w:w w:val="105"/>
                <w:sz w:val="17"/>
              </w:rPr>
              <w:t> </w:t>
            </w:r>
            <w:r>
              <w:rPr>
                <w:spacing w:val="-2"/>
                <w:w w:val="105"/>
                <w:sz w:val="17"/>
              </w:rPr>
              <w:t>follows:</w:t>
            </w:r>
          </w:p>
        </w:tc>
        <w:tc>
          <w:tcPr>
            <w:tcW w:w="4371" w:type="dxa"/>
          </w:tcPr>
          <w:p>
            <w:pPr>
              <w:pStyle w:val="TableParagraph"/>
              <w:rPr>
                <w:rFonts w:ascii="Times New Roman"/>
                <w:sz w:val="16"/>
              </w:rPr>
            </w:pPr>
          </w:p>
        </w:tc>
        <w:tc>
          <w:tcPr>
            <w:tcW w:w="3091" w:type="dxa"/>
            <w:gridSpan w:val="3"/>
            <w:vMerge/>
            <w:tcBorders>
              <w:top w:val="nil"/>
              <w:bottom w:val="single" w:sz="6" w:space="0" w:color="808080"/>
            </w:tcBorders>
          </w:tcPr>
          <w:p>
            <w:pPr>
              <w:rPr>
                <w:sz w:val="2"/>
                <w:szCs w:val="2"/>
              </w:rPr>
            </w:pPr>
          </w:p>
        </w:tc>
      </w:tr>
      <w:tr>
        <w:trPr>
          <w:trHeight w:val="351" w:hRule="atLeast"/>
        </w:trPr>
        <w:tc>
          <w:tcPr>
            <w:tcW w:w="3951" w:type="dxa"/>
            <w:tcBorders>
              <w:bottom w:val="single" w:sz="6" w:space="0" w:color="808080"/>
            </w:tcBorders>
          </w:tcPr>
          <w:p>
            <w:pPr>
              <w:pStyle w:val="TableParagraph"/>
              <w:spacing w:before="95"/>
              <w:ind w:left="-1"/>
              <w:rPr>
                <w:b/>
                <w:sz w:val="13"/>
              </w:rPr>
            </w:pPr>
            <w:r>
              <w:rPr>
                <w:b/>
                <w:w w:val="105"/>
                <w:sz w:val="13"/>
              </w:rPr>
              <w:t>(In</w:t>
            </w:r>
            <w:r>
              <w:rPr>
                <w:b/>
                <w:spacing w:val="-4"/>
                <w:w w:val="105"/>
                <w:sz w:val="13"/>
              </w:rPr>
              <w:t> </w:t>
            </w:r>
            <w:r>
              <w:rPr>
                <w:b/>
                <w:spacing w:val="-2"/>
                <w:w w:val="105"/>
                <w:sz w:val="13"/>
              </w:rPr>
              <w:t>millions)</w:t>
            </w:r>
          </w:p>
        </w:tc>
        <w:tc>
          <w:tcPr>
            <w:tcW w:w="4371" w:type="dxa"/>
            <w:tcBorders>
              <w:bottom w:val="single" w:sz="6" w:space="0" w:color="808080"/>
            </w:tcBorders>
          </w:tcPr>
          <w:p>
            <w:pPr>
              <w:pStyle w:val="TableParagraph"/>
              <w:rPr>
                <w:rFonts w:ascii="Times New Roman"/>
                <w:sz w:val="16"/>
              </w:rPr>
            </w:pPr>
          </w:p>
        </w:tc>
        <w:tc>
          <w:tcPr>
            <w:tcW w:w="3091" w:type="dxa"/>
            <w:gridSpan w:val="3"/>
            <w:vMerge/>
            <w:tcBorders>
              <w:top w:val="nil"/>
              <w:bottom w:val="single" w:sz="6" w:space="0" w:color="808080"/>
            </w:tcBorders>
          </w:tcPr>
          <w:p>
            <w:pPr>
              <w:rPr>
                <w:sz w:val="2"/>
                <w:szCs w:val="2"/>
              </w:rPr>
            </w:pPr>
          </w:p>
        </w:tc>
      </w:tr>
      <w:tr>
        <w:trPr>
          <w:trHeight w:val="390" w:hRule="atLeast"/>
        </w:trPr>
        <w:tc>
          <w:tcPr>
            <w:tcW w:w="3951" w:type="dxa"/>
            <w:tcBorders>
              <w:top w:val="single" w:sz="6" w:space="0" w:color="808080"/>
            </w:tcBorders>
          </w:tcPr>
          <w:p>
            <w:pPr>
              <w:pStyle w:val="TableParagraph"/>
              <w:spacing w:before="24"/>
              <w:rPr>
                <w:i/>
                <w:sz w:val="13"/>
              </w:rPr>
            </w:pPr>
          </w:p>
          <w:p>
            <w:pPr>
              <w:pStyle w:val="TableParagraph"/>
              <w:spacing w:before="1"/>
              <w:ind w:left="-1"/>
              <w:rPr>
                <w:b/>
                <w:sz w:val="13"/>
              </w:rPr>
            </w:pPr>
            <w:r>
              <w:rPr>
                <w:b/>
                <w:w w:val="105"/>
                <w:sz w:val="13"/>
              </w:rPr>
              <w:t>June</w:t>
            </w:r>
            <w:r>
              <w:rPr>
                <w:b/>
                <w:spacing w:val="-7"/>
                <w:w w:val="105"/>
                <w:sz w:val="13"/>
              </w:rPr>
              <w:t> </w:t>
            </w:r>
            <w:r>
              <w:rPr>
                <w:b/>
                <w:spacing w:val="-5"/>
                <w:w w:val="105"/>
                <w:sz w:val="13"/>
              </w:rPr>
              <w:t>30,</w:t>
            </w:r>
          </w:p>
        </w:tc>
        <w:tc>
          <w:tcPr>
            <w:tcW w:w="4371" w:type="dxa"/>
            <w:tcBorders>
              <w:top w:val="single" w:sz="6" w:space="0" w:color="808080"/>
            </w:tcBorders>
          </w:tcPr>
          <w:p>
            <w:pPr>
              <w:pStyle w:val="TableParagraph"/>
              <w:rPr>
                <w:rFonts w:ascii="Times New Roman"/>
                <w:sz w:val="16"/>
              </w:rPr>
            </w:pPr>
          </w:p>
        </w:tc>
        <w:tc>
          <w:tcPr>
            <w:tcW w:w="1956" w:type="dxa"/>
            <w:tcBorders>
              <w:top w:val="single" w:sz="6" w:space="0" w:color="808080"/>
            </w:tcBorders>
          </w:tcPr>
          <w:p>
            <w:pPr>
              <w:pStyle w:val="TableParagraph"/>
              <w:spacing w:before="24"/>
              <w:rPr>
                <w:i/>
                <w:sz w:val="13"/>
              </w:rPr>
            </w:pPr>
          </w:p>
          <w:p>
            <w:pPr>
              <w:pStyle w:val="TableParagraph"/>
              <w:spacing w:before="1"/>
              <w:ind w:right="38"/>
              <w:jc w:val="right"/>
              <w:rPr>
                <w:b/>
                <w:sz w:val="13"/>
              </w:rPr>
            </w:pPr>
            <w:r>
              <w:rPr>
                <w:b/>
                <w:spacing w:val="-4"/>
                <w:w w:val="105"/>
                <w:sz w:val="13"/>
              </w:rPr>
              <w:t>2016</w:t>
            </w:r>
          </w:p>
        </w:tc>
        <w:tc>
          <w:tcPr>
            <w:tcW w:w="284" w:type="dxa"/>
            <w:tcBorders>
              <w:top w:val="single" w:sz="6" w:space="0" w:color="808080"/>
            </w:tcBorders>
          </w:tcPr>
          <w:p>
            <w:pPr>
              <w:pStyle w:val="TableParagraph"/>
              <w:rPr>
                <w:rFonts w:ascii="Times New Roman"/>
                <w:sz w:val="16"/>
              </w:rPr>
            </w:pPr>
          </w:p>
        </w:tc>
        <w:tc>
          <w:tcPr>
            <w:tcW w:w="851" w:type="dxa"/>
            <w:tcBorders>
              <w:top w:val="single" w:sz="6" w:space="0" w:color="808080"/>
            </w:tcBorders>
          </w:tcPr>
          <w:p>
            <w:pPr>
              <w:pStyle w:val="TableParagraph"/>
              <w:spacing w:before="24"/>
              <w:rPr>
                <w:i/>
                <w:sz w:val="13"/>
              </w:rPr>
            </w:pPr>
          </w:p>
          <w:p>
            <w:pPr>
              <w:pStyle w:val="TableParagraph"/>
              <w:spacing w:before="1"/>
              <w:ind w:left="-3" w:right="106"/>
              <w:jc w:val="right"/>
              <w:rPr>
                <w:b/>
                <w:sz w:val="13"/>
              </w:rPr>
            </w:pPr>
            <w:r>
              <w:rPr>
                <w:b/>
                <w:spacing w:val="-4"/>
                <w:w w:val="105"/>
                <w:sz w:val="13"/>
              </w:rPr>
              <w:t>2015</w:t>
            </w:r>
          </w:p>
        </w:tc>
      </w:tr>
      <w:tr>
        <w:trPr>
          <w:trHeight w:val="202" w:hRule="atLeast"/>
        </w:trPr>
        <w:tc>
          <w:tcPr>
            <w:tcW w:w="3951" w:type="dxa"/>
            <w:shd w:val="clear" w:color="auto" w:fill="CCEDFF"/>
          </w:tcPr>
          <w:p>
            <w:pPr>
              <w:pStyle w:val="TableParagraph"/>
              <w:spacing w:line="180" w:lineRule="exact" w:before="2"/>
              <w:ind w:left="-1"/>
              <w:rPr>
                <w:sz w:val="17"/>
              </w:rPr>
            </w:pPr>
            <w:r>
              <w:rPr>
                <w:sz w:val="17"/>
              </w:rPr>
              <w:t>Productivity</w:t>
            </w:r>
            <w:r>
              <w:rPr>
                <w:spacing w:val="19"/>
                <w:sz w:val="17"/>
              </w:rPr>
              <w:t> </w:t>
            </w:r>
            <w:r>
              <w:rPr>
                <w:sz w:val="17"/>
              </w:rPr>
              <w:t>and</w:t>
            </w:r>
            <w:r>
              <w:rPr>
                <w:spacing w:val="20"/>
                <w:sz w:val="17"/>
              </w:rPr>
              <w:t> </w:t>
            </w:r>
            <w:r>
              <w:rPr>
                <w:sz w:val="17"/>
              </w:rPr>
              <w:t>Business</w:t>
            </w:r>
            <w:r>
              <w:rPr>
                <w:spacing w:val="19"/>
                <w:sz w:val="17"/>
              </w:rPr>
              <w:t> </w:t>
            </w:r>
            <w:r>
              <w:rPr>
                <w:spacing w:val="-2"/>
                <w:sz w:val="17"/>
              </w:rPr>
              <w:t>Processes</w:t>
            </w:r>
          </w:p>
        </w:tc>
        <w:tc>
          <w:tcPr>
            <w:tcW w:w="4371" w:type="dxa"/>
            <w:shd w:val="clear" w:color="auto" w:fill="CCEDFF"/>
          </w:tcPr>
          <w:p>
            <w:pPr>
              <w:pStyle w:val="TableParagraph"/>
              <w:rPr>
                <w:rFonts w:ascii="Times New Roman"/>
                <w:sz w:val="14"/>
              </w:rPr>
            </w:pPr>
          </w:p>
        </w:tc>
        <w:tc>
          <w:tcPr>
            <w:tcW w:w="1956" w:type="dxa"/>
            <w:shd w:val="clear" w:color="auto" w:fill="CCEDFF"/>
          </w:tcPr>
          <w:p>
            <w:pPr>
              <w:pStyle w:val="TableParagraph"/>
              <w:spacing w:line="180" w:lineRule="exact" w:before="2"/>
              <w:ind w:right="38"/>
              <w:jc w:val="right"/>
              <w:rPr>
                <w:b/>
                <w:sz w:val="17"/>
              </w:rPr>
            </w:pPr>
            <w:r>
              <w:rPr>
                <w:b/>
                <w:w w:val="105"/>
                <w:sz w:val="17"/>
              </w:rPr>
              <w:t>$</w:t>
            </w:r>
            <w:r>
              <w:rPr>
                <w:b/>
                <w:spacing w:val="55"/>
                <w:w w:val="105"/>
                <w:sz w:val="17"/>
              </w:rPr>
              <w:t> </w:t>
            </w:r>
            <w:r>
              <w:rPr>
                <w:b/>
                <w:spacing w:val="-2"/>
                <w:w w:val="105"/>
                <w:sz w:val="17"/>
              </w:rPr>
              <w:t>12,482</w:t>
            </w:r>
          </w:p>
        </w:tc>
        <w:tc>
          <w:tcPr>
            <w:tcW w:w="284" w:type="dxa"/>
            <w:shd w:val="clear" w:color="auto" w:fill="CCEDFF"/>
          </w:tcPr>
          <w:p>
            <w:pPr>
              <w:pStyle w:val="TableParagraph"/>
              <w:rPr>
                <w:rFonts w:ascii="Times New Roman"/>
                <w:sz w:val="14"/>
              </w:rPr>
            </w:pPr>
          </w:p>
        </w:tc>
        <w:tc>
          <w:tcPr>
            <w:tcW w:w="851" w:type="dxa"/>
            <w:shd w:val="clear" w:color="auto" w:fill="CCEDFF"/>
          </w:tcPr>
          <w:p>
            <w:pPr>
              <w:pStyle w:val="TableParagraph"/>
              <w:spacing w:line="180" w:lineRule="exact" w:before="2"/>
              <w:ind w:left="-3" w:right="106"/>
              <w:jc w:val="right"/>
              <w:rPr>
                <w:sz w:val="17"/>
              </w:rPr>
            </w:pPr>
            <w:r>
              <w:rPr>
                <w:w w:val="105"/>
                <w:sz w:val="17"/>
              </w:rPr>
              <w:t>$</w:t>
            </w:r>
            <w:r>
              <w:rPr>
                <w:spacing w:val="55"/>
                <w:w w:val="105"/>
                <w:sz w:val="17"/>
              </w:rPr>
              <w:t> </w:t>
            </w:r>
            <w:r>
              <w:rPr>
                <w:spacing w:val="-4"/>
                <w:w w:val="105"/>
                <w:sz w:val="17"/>
              </w:rPr>
              <w:t>11,643</w:t>
            </w:r>
          </w:p>
        </w:tc>
      </w:tr>
      <w:tr>
        <w:trPr>
          <w:trHeight w:val="202" w:hRule="atLeast"/>
        </w:trPr>
        <w:tc>
          <w:tcPr>
            <w:tcW w:w="3951" w:type="dxa"/>
          </w:tcPr>
          <w:p>
            <w:pPr>
              <w:pStyle w:val="TableParagraph"/>
              <w:spacing w:line="180" w:lineRule="exact" w:before="2"/>
              <w:ind w:left="-1"/>
              <w:rPr>
                <w:sz w:val="17"/>
              </w:rPr>
            </w:pPr>
            <w:r>
              <w:rPr>
                <w:sz w:val="17"/>
              </w:rPr>
              <w:t>Intelligent</w:t>
            </w:r>
            <w:r>
              <w:rPr>
                <w:spacing w:val="22"/>
                <w:sz w:val="17"/>
              </w:rPr>
              <w:t> </w:t>
            </w:r>
            <w:r>
              <w:rPr>
                <w:spacing w:val="-2"/>
                <w:sz w:val="17"/>
              </w:rPr>
              <w:t>Cloud</w:t>
            </w:r>
          </w:p>
        </w:tc>
        <w:tc>
          <w:tcPr>
            <w:tcW w:w="4371" w:type="dxa"/>
          </w:tcPr>
          <w:p>
            <w:pPr>
              <w:pStyle w:val="TableParagraph"/>
              <w:rPr>
                <w:rFonts w:ascii="Times New Roman"/>
                <w:sz w:val="14"/>
              </w:rPr>
            </w:pPr>
          </w:p>
        </w:tc>
        <w:tc>
          <w:tcPr>
            <w:tcW w:w="1956" w:type="dxa"/>
          </w:tcPr>
          <w:p>
            <w:pPr>
              <w:pStyle w:val="TableParagraph"/>
              <w:spacing w:line="180" w:lineRule="exact" w:before="2"/>
              <w:ind w:right="38"/>
              <w:jc w:val="right"/>
              <w:rPr>
                <w:b/>
                <w:sz w:val="17"/>
              </w:rPr>
            </w:pPr>
            <w:r>
              <w:rPr>
                <w:b/>
                <w:spacing w:val="-2"/>
                <w:w w:val="105"/>
                <w:sz w:val="17"/>
              </w:rPr>
              <w:t>11,472</w:t>
            </w:r>
          </w:p>
        </w:tc>
        <w:tc>
          <w:tcPr>
            <w:tcW w:w="284" w:type="dxa"/>
          </w:tcPr>
          <w:p>
            <w:pPr>
              <w:pStyle w:val="TableParagraph"/>
              <w:rPr>
                <w:rFonts w:ascii="Times New Roman"/>
                <w:sz w:val="14"/>
              </w:rPr>
            </w:pPr>
          </w:p>
        </w:tc>
        <w:tc>
          <w:tcPr>
            <w:tcW w:w="851" w:type="dxa"/>
          </w:tcPr>
          <w:p>
            <w:pPr>
              <w:pStyle w:val="TableParagraph"/>
              <w:spacing w:line="180" w:lineRule="exact" w:before="2"/>
              <w:ind w:left="-3" w:right="106"/>
              <w:jc w:val="right"/>
              <w:rPr>
                <w:sz w:val="17"/>
              </w:rPr>
            </w:pPr>
            <w:r>
              <w:rPr>
                <w:spacing w:val="-2"/>
                <w:w w:val="105"/>
                <w:sz w:val="17"/>
              </w:rPr>
              <w:t>10,346</w:t>
            </w:r>
          </w:p>
        </w:tc>
      </w:tr>
      <w:tr>
        <w:trPr>
          <w:trHeight w:val="202" w:hRule="atLeast"/>
        </w:trPr>
        <w:tc>
          <w:tcPr>
            <w:tcW w:w="3951" w:type="dxa"/>
            <w:shd w:val="clear" w:color="auto" w:fill="CCEDFF"/>
          </w:tcPr>
          <w:p>
            <w:pPr>
              <w:pStyle w:val="TableParagraph"/>
              <w:spacing w:line="180" w:lineRule="exact" w:before="2"/>
              <w:ind w:left="-1"/>
              <w:rPr>
                <w:sz w:val="17"/>
              </w:rPr>
            </w:pPr>
            <w:r>
              <w:rPr>
                <w:w w:val="105"/>
                <w:sz w:val="17"/>
              </w:rPr>
              <w:t>More</w:t>
            </w:r>
            <w:r>
              <w:rPr>
                <w:spacing w:val="-12"/>
                <w:w w:val="105"/>
                <w:sz w:val="17"/>
              </w:rPr>
              <w:t> </w:t>
            </w:r>
            <w:r>
              <w:rPr>
                <w:w w:val="105"/>
                <w:sz w:val="17"/>
              </w:rPr>
              <w:t>Personal</w:t>
            </w:r>
            <w:r>
              <w:rPr>
                <w:spacing w:val="-12"/>
                <w:w w:val="105"/>
                <w:sz w:val="17"/>
              </w:rPr>
              <w:t> </w:t>
            </w:r>
            <w:r>
              <w:rPr>
                <w:spacing w:val="-2"/>
                <w:w w:val="105"/>
                <w:sz w:val="17"/>
              </w:rPr>
              <w:t>Computing</w:t>
            </w:r>
          </w:p>
        </w:tc>
        <w:tc>
          <w:tcPr>
            <w:tcW w:w="4371" w:type="dxa"/>
            <w:shd w:val="clear" w:color="auto" w:fill="CCEDFF"/>
          </w:tcPr>
          <w:p>
            <w:pPr>
              <w:pStyle w:val="TableParagraph"/>
              <w:rPr>
                <w:rFonts w:ascii="Times New Roman"/>
                <w:sz w:val="14"/>
              </w:rPr>
            </w:pPr>
          </w:p>
        </w:tc>
        <w:tc>
          <w:tcPr>
            <w:tcW w:w="1956" w:type="dxa"/>
            <w:shd w:val="clear" w:color="auto" w:fill="CCEDFF"/>
          </w:tcPr>
          <w:p>
            <w:pPr>
              <w:pStyle w:val="TableParagraph"/>
              <w:spacing w:line="180" w:lineRule="exact" w:before="2"/>
              <w:ind w:right="39"/>
              <w:jc w:val="right"/>
              <w:rPr>
                <w:b/>
                <w:sz w:val="17"/>
              </w:rPr>
            </w:pPr>
            <w:r>
              <w:rPr>
                <w:b/>
                <w:spacing w:val="-4"/>
                <w:w w:val="105"/>
                <w:sz w:val="17"/>
              </w:rPr>
              <w:t>3,246</w:t>
            </w:r>
          </w:p>
        </w:tc>
        <w:tc>
          <w:tcPr>
            <w:tcW w:w="284" w:type="dxa"/>
            <w:shd w:val="clear" w:color="auto" w:fill="CCEDFF"/>
          </w:tcPr>
          <w:p>
            <w:pPr>
              <w:pStyle w:val="TableParagraph"/>
              <w:rPr>
                <w:rFonts w:ascii="Times New Roman"/>
                <w:sz w:val="14"/>
              </w:rPr>
            </w:pPr>
          </w:p>
        </w:tc>
        <w:tc>
          <w:tcPr>
            <w:tcW w:w="851" w:type="dxa"/>
            <w:shd w:val="clear" w:color="auto" w:fill="CCEDFF"/>
          </w:tcPr>
          <w:p>
            <w:pPr>
              <w:pStyle w:val="TableParagraph"/>
              <w:spacing w:line="180" w:lineRule="exact" w:before="2"/>
              <w:ind w:left="-3" w:right="107"/>
              <w:jc w:val="right"/>
              <w:rPr>
                <w:sz w:val="17"/>
              </w:rPr>
            </w:pPr>
            <w:r>
              <w:rPr>
                <w:spacing w:val="-4"/>
                <w:w w:val="105"/>
                <w:sz w:val="17"/>
              </w:rPr>
              <w:t>3,246</w:t>
            </w:r>
          </w:p>
        </w:tc>
      </w:tr>
      <w:tr>
        <w:trPr>
          <w:trHeight w:val="323" w:hRule="atLeast"/>
        </w:trPr>
        <w:tc>
          <w:tcPr>
            <w:tcW w:w="3951" w:type="dxa"/>
            <w:tcBorders>
              <w:bottom w:val="single" w:sz="6" w:space="0" w:color="808080"/>
            </w:tcBorders>
          </w:tcPr>
          <w:p>
            <w:pPr>
              <w:pStyle w:val="TableParagraph"/>
              <w:spacing w:before="2"/>
              <w:ind w:left="-1"/>
              <w:rPr>
                <w:sz w:val="17"/>
              </w:rPr>
            </w:pPr>
            <w:r>
              <w:rPr>
                <w:w w:val="105"/>
                <w:sz w:val="17"/>
              </w:rPr>
              <w:t>Corporate</w:t>
            </w:r>
            <w:r>
              <w:rPr>
                <w:spacing w:val="-12"/>
                <w:w w:val="105"/>
                <w:sz w:val="17"/>
              </w:rPr>
              <w:t> </w:t>
            </w:r>
            <w:r>
              <w:rPr>
                <w:w w:val="105"/>
                <w:sz w:val="17"/>
              </w:rPr>
              <w:t>and</w:t>
            </w:r>
            <w:r>
              <w:rPr>
                <w:spacing w:val="-12"/>
                <w:w w:val="105"/>
                <w:sz w:val="17"/>
              </w:rPr>
              <w:t> </w:t>
            </w:r>
            <w:r>
              <w:rPr>
                <w:spacing w:val="-2"/>
                <w:w w:val="105"/>
                <w:sz w:val="17"/>
              </w:rPr>
              <w:t>Other</w:t>
            </w:r>
          </w:p>
        </w:tc>
        <w:tc>
          <w:tcPr>
            <w:tcW w:w="4371" w:type="dxa"/>
            <w:tcBorders>
              <w:bottom w:val="single" w:sz="6" w:space="0" w:color="808080"/>
            </w:tcBorders>
          </w:tcPr>
          <w:p>
            <w:pPr>
              <w:pStyle w:val="TableParagraph"/>
              <w:rPr>
                <w:rFonts w:ascii="Times New Roman"/>
                <w:sz w:val="16"/>
              </w:rPr>
            </w:pPr>
          </w:p>
        </w:tc>
        <w:tc>
          <w:tcPr>
            <w:tcW w:w="1956" w:type="dxa"/>
            <w:tcBorders>
              <w:bottom w:val="single" w:sz="6" w:space="0" w:color="808080"/>
            </w:tcBorders>
          </w:tcPr>
          <w:p>
            <w:pPr>
              <w:pStyle w:val="TableParagraph"/>
              <w:spacing w:before="2"/>
              <w:ind w:right="39"/>
              <w:jc w:val="right"/>
              <w:rPr>
                <w:b/>
                <w:sz w:val="17"/>
              </w:rPr>
            </w:pPr>
            <w:r>
              <w:rPr>
                <w:b/>
                <w:spacing w:val="-4"/>
                <w:w w:val="105"/>
                <w:sz w:val="17"/>
              </w:rPr>
              <w:t>6,709</w:t>
            </w:r>
          </w:p>
        </w:tc>
        <w:tc>
          <w:tcPr>
            <w:tcW w:w="284" w:type="dxa"/>
          </w:tcPr>
          <w:p>
            <w:pPr>
              <w:pStyle w:val="TableParagraph"/>
              <w:rPr>
                <w:rFonts w:ascii="Times New Roman"/>
                <w:sz w:val="16"/>
              </w:rPr>
            </w:pPr>
          </w:p>
        </w:tc>
        <w:tc>
          <w:tcPr>
            <w:tcW w:w="851" w:type="dxa"/>
          </w:tcPr>
          <w:p>
            <w:pPr>
              <w:pStyle w:val="TableParagraph"/>
              <w:spacing w:before="2"/>
              <w:ind w:left="-3" w:right="107"/>
              <w:jc w:val="right"/>
              <w:rPr>
                <w:sz w:val="17"/>
              </w:rPr>
            </w:pPr>
            <w:r>
              <w:rPr>
                <w:spacing w:val="-5"/>
                <w:w w:val="105"/>
                <w:sz w:val="17"/>
              </w:rPr>
              <w:t>83</w:t>
            </w:r>
          </w:p>
        </w:tc>
      </w:tr>
      <w:tr>
        <w:trPr>
          <w:trHeight w:val="107" w:hRule="atLeast"/>
        </w:trPr>
        <w:tc>
          <w:tcPr>
            <w:tcW w:w="3951" w:type="dxa"/>
            <w:tcBorders>
              <w:top w:val="single" w:sz="6" w:space="0" w:color="808080"/>
            </w:tcBorders>
          </w:tcPr>
          <w:p>
            <w:pPr>
              <w:pStyle w:val="TableParagraph"/>
              <w:rPr>
                <w:rFonts w:ascii="Times New Roman"/>
                <w:sz w:val="4"/>
              </w:rPr>
            </w:pPr>
          </w:p>
        </w:tc>
        <w:tc>
          <w:tcPr>
            <w:tcW w:w="4371" w:type="dxa"/>
            <w:tcBorders>
              <w:top w:val="single" w:sz="6" w:space="0" w:color="808080"/>
            </w:tcBorders>
          </w:tcPr>
          <w:p>
            <w:pPr>
              <w:pStyle w:val="TableParagraph"/>
              <w:rPr>
                <w:rFonts w:ascii="Times New Roman"/>
                <w:sz w:val="4"/>
              </w:rPr>
            </w:pPr>
          </w:p>
        </w:tc>
        <w:tc>
          <w:tcPr>
            <w:tcW w:w="1956" w:type="dxa"/>
            <w:tcBorders>
              <w:top w:val="single" w:sz="6" w:space="0" w:color="808080"/>
            </w:tcBorders>
          </w:tcPr>
          <w:p>
            <w:pPr>
              <w:pStyle w:val="TableParagraph"/>
              <w:rPr>
                <w:rFonts w:ascii="Times New Roman"/>
                <w:sz w:val="4"/>
              </w:rPr>
            </w:pPr>
          </w:p>
        </w:tc>
        <w:tc>
          <w:tcPr>
            <w:tcW w:w="284" w:type="dxa"/>
          </w:tcPr>
          <w:p>
            <w:pPr>
              <w:pStyle w:val="TableParagraph"/>
              <w:rPr>
                <w:rFonts w:ascii="Times New Roman"/>
                <w:sz w:val="4"/>
              </w:rPr>
            </w:pPr>
          </w:p>
        </w:tc>
        <w:tc>
          <w:tcPr>
            <w:tcW w:w="851" w:type="dxa"/>
          </w:tcPr>
          <w:p>
            <w:pPr>
              <w:pStyle w:val="TableParagraph"/>
              <w:spacing w:line="20" w:lineRule="exact"/>
              <w:ind w:left="-1"/>
              <w:rPr>
                <w:sz w:val="2"/>
              </w:rPr>
            </w:pPr>
            <w:r>
              <w:rPr>
                <w:sz w:val="2"/>
              </w:rPr>
              <mc:AlternateContent>
                <mc:Choice Requires="wps">
                  <w:drawing>
                    <wp:inline distT="0" distB="0" distL="0" distR="0">
                      <wp:extent cx="497840" cy="8890"/>
                      <wp:effectExtent l="0" t="0" r="0" b="0"/>
                      <wp:docPr id="1131" name="Group 1131"/>
                      <wp:cNvGraphicFramePr>
                        <a:graphicFrameLocks/>
                      </wp:cNvGraphicFramePr>
                      <a:graphic>
                        <a:graphicData uri="http://schemas.microsoft.com/office/word/2010/wordprocessingGroup">
                          <wpg:wgp>
                            <wpg:cNvPr id="1131" name="Group 1131"/>
                            <wpg:cNvGrpSpPr/>
                            <wpg:grpSpPr>
                              <a:xfrm>
                                <a:off x="0" y="0"/>
                                <a:ext cx="497840" cy="8890"/>
                                <a:chExt cx="497840" cy="8890"/>
                              </a:xfrm>
                            </wpg:grpSpPr>
                            <wps:wsp>
                              <wps:cNvPr id="1132" name="Graphic 1132"/>
                              <wps:cNvSpPr/>
                              <wps:spPr>
                                <a:xfrm>
                                  <a:off x="-4" y="-32"/>
                                  <a:ext cx="497840" cy="8890"/>
                                </a:xfrm>
                                <a:custGeom>
                                  <a:avLst/>
                                  <a:gdLst/>
                                  <a:ahLst/>
                                  <a:cxnLst/>
                                  <a:rect l="l" t="t" r="r" b="b"/>
                                  <a:pathLst>
                                    <a:path w="497840" h="8890">
                                      <a:moveTo>
                                        <a:pt x="497395" y="0"/>
                                      </a:moveTo>
                                      <a:lnTo>
                                        <a:pt x="497395" y="0"/>
                                      </a:lnTo>
                                      <a:lnTo>
                                        <a:pt x="0" y="0"/>
                                      </a:lnTo>
                                      <a:lnTo>
                                        <a:pt x="0" y="8572"/>
                                      </a:lnTo>
                                      <a:lnTo>
                                        <a:pt x="497395" y="8572"/>
                                      </a:lnTo>
                                      <a:lnTo>
                                        <a:pt x="497395" y="0"/>
                                      </a:lnTo>
                                      <a:close/>
                                    </a:path>
                                  </a:pathLst>
                                </a:custGeom>
                                <a:solidFill>
                                  <a:srgbClr val="808080"/>
                                </a:solidFill>
                              </wps:spPr>
                              <wps:bodyPr wrap="square" lIns="0" tIns="0" rIns="0" bIns="0" rtlCol="0">
                                <a:prstTxWarp prst="textNoShape">
                                  <a:avLst/>
                                </a:prstTxWarp>
                                <a:noAutofit/>
                              </wps:bodyPr>
                            </wps:wsp>
                          </wpg:wgp>
                        </a:graphicData>
                      </a:graphic>
                    </wp:inline>
                  </w:drawing>
                </mc:Choice>
                <mc:Fallback>
                  <w:pict>
                    <v:group style="width:39.2pt;height:.7pt;mso-position-horizontal-relative:char;mso-position-vertical-relative:line" id="docshapegroup1131" coordorigin="0,0" coordsize="784,14">
                      <v:rect style="position:absolute;left:0;top:-1;width:784;height:14" id="docshape1132" filled="true" fillcolor="#808080" stroked="false">
                        <v:fill type="solid"/>
                      </v:rect>
                    </v:group>
                  </w:pict>
                </mc:Fallback>
              </mc:AlternateContent>
            </w:r>
            <w:r>
              <w:rPr>
                <w:sz w:val="2"/>
              </w:rPr>
            </w:r>
          </w:p>
        </w:tc>
      </w:tr>
      <w:tr>
        <w:trPr>
          <w:trHeight w:val="202" w:hRule="atLeast"/>
        </w:trPr>
        <w:tc>
          <w:tcPr>
            <w:tcW w:w="3951" w:type="dxa"/>
            <w:shd w:val="clear" w:color="auto" w:fill="CCEDFF"/>
          </w:tcPr>
          <w:p>
            <w:pPr>
              <w:pStyle w:val="TableParagraph"/>
              <w:spacing w:line="180" w:lineRule="exact" w:before="2"/>
              <w:ind w:left="216"/>
              <w:rPr>
                <w:sz w:val="17"/>
              </w:rPr>
            </w:pPr>
            <w:r>
              <w:rPr>
                <w:spacing w:val="-4"/>
                <w:w w:val="105"/>
                <w:sz w:val="17"/>
              </w:rPr>
              <w:t>Total</w:t>
            </w:r>
          </w:p>
        </w:tc>
        <w:tc>
          <w:tcPr>
            <w:tcW w:w="4371" w:type="dxa"/>
            <w:shd w:val="clear" w:color="auto" w:fill="CCEDFF"/>
          </w:tcPr>
          <w:p>
            <w:pPr>
              <w:pStyle w:val="TableParagraph"/>
              <w:rPr>
                <w:rFonts w:ascii="Times New Roman"/>
                <w:sz w:val="14"/>
              </w:rPr>
            </w:pPr>
          </w:p>
        </w:tc>
        <w:tc>
          <w:tcPr>
            <w:tcW w:w="1956" w:type="dxa"/>
            <w:shd w:val="clear" w:color="auto" w:fill="CCEDFF"/>
          </w:tcPr>
          <w:p>
            <w:pPr>
              <w:pStyle w:val="TableParagraph"/>
              <w:spacing w:line="180" w:lineRule="exact" w:before="2"/>
              <w:ind w:right="39"/>
              <w:jc w:val="right"/>
              <w:rPr>
                <w:b/>
                <w:sz w:val="17"/>
              </w:rPr>
            </w:pPr>
            <w:r>
              <w:rPr>
                <w:b/>
                <w:w w:val="105"/>
                <w:sz w:val="17"/>
              </w:rPr>
              <w:t>$</w:t>
            </w:r>
            <w:r>
              <w:rPr>
                <w:b/>
                <w:spacing w:val="55"/>
                <w:w w:val="105"/>
                <w:sz w:val="17"/>
              </w:rPr>
              <w:t> </w:t>
            </w:r>
            <w:r>
              <w:rPr>
                <w:b/>
                <w:spacing w:val="-2"/>
                <w:w w:val="105"/>
                <w:sz w:val="17"/>
              </w:rPr>
              <w:t>33,909</w:t>
            </w:r>
          </w:p>
        </w:tc>
        <w:tc>
          <w:tcPr>
            <w:tcW w:w="284" w:type="dxa"/>
            <w:shd w:val="clear" w:color="auto" w:fill="CCEDFF"/>
          </w:tcPr>
          <w:p>
            <w:pPr>
              <w:pStyle w:val="TableParagraph"/>
              <w:rPr>
                <w:rFonts w:ascii="Times New Roman"/>
                <w:sz w:val="14"/>
              </w:rPr>
            </w:pPr>
          </w:p>
        </w:tc>
        <w:tc>
          <w:tcPr>
            <w:tcW w:w="851" w:type="dxa"/>
            <w:shd w:val="clear" w:color="auto" w:fill="CCEDFF"/>
          </w:tcPr>
          <w:p>
            <w:pPr>
              <w:pStyle w:val="TableParagraph"/>
              <w:spacing w:line="180" w:lineRule="exact" w:before="2"/>
              <w:ind w:left="-3" w:right="107"/>
              <w:jc w:val="right"/>
              <w:rPr>
                <w:sz w:val="17"/>
              </w:rPr>
            </w:pPr>
            <w:r>
              <w:rPr>
                <w:w w:val="105"/>
                <w:sz w:val="17"/>
              </w:rPr>
              <w:t>$</w:t>
            </w:r>
            <w:r>
              <w:rPr>
                <w:spacing w:val="55"/>
                <w:w w:val="105"/>
                <w:sz w:val="17"/>
              </w:rPr>
              <w:t> </w:t>
            </w:r>
            <w:r>
              <w:rPr>
                <w:spacing w:val="-4"/>
                <w:w w:val="105"/>
                <w:sz w:val="17"/>
              </w:rPr>
              <w:t>25,318</w:t>
            </w:r>
          </w:p>
        </w:tc>
      </w:tr>
      <w:tr>
        <w:trPr>
          <w:trHeight w:val="128" w:hRule="atLeast"/>
        </w:trPr>
        <w:tc>
          <w:tcPr>
            <w:tcW w:w="3951" w:type="dxa"/>
          </w:tcPr>
          <w:p>
            <w:pPr>
              <w:pStyle w:val="TableParagraph"/>
              <w:rPr>
                <w:rFonts w:ascii="Times New Roman"/>
                <w:sz w:val="6"/>
              </w:rPr>
            </w:pPr>
          </w:p>
        </w:tc>
        <w:tc>
          <w:tcPr>
            <w:tcW w:w="4371" w:type="dxa"/>
          </w:tcPr>
          <w:p>
            <w:pPr>
              <w:pStyle w:val="TableParagraph"/>
              <w:rPr>
                <w:rFonts w:ascii="Times New Roman"/>
                <w:sz w:val="6"/>
              </w:rPr>
            </w:pPr>
          </w:p>
        </w:tc>
        <w:tc>
          <w:tcPr>
            <w:tcW w:w="1956" w:type="dxa"/>
          </w:tcPr>
          <w:p>
            <w:pPr>
              <w:pStyle w:val="TableParagraph"/>
              <w:rPr>
                <w:rFonts w:ascii="Times New Roman"/>
                <w:sz w:val="6"/>
              </w:rPr>
            </w:pPr>
          </w:p>
        </w:tc>
        <w:tc>
          <w:tcPr>
            <w:tcW w:w="284" w:type="dxa"/>
          </w:tcPr>
          <w:p>
            <w:pPr>
              <w:pStyle w:val="TableParagraph"/>
              <w:rPr>
                <w:rFonts w:ascii="Times New Roman"/>
                <w:sz w:val="6"/>
              </w:rPr>
            </w:pPr>
          </w:p>
        </w:tc>
        <w:tc>
          <w:tcPr>
            <w:tcW w:w="851" w:type="dxa"/>
          </w:tcPr>
          <w:p>
            <w:pPr>
              <w:pStyle w:val="TableParagraph"/>
              <w:rPr>
                <w:rFonts w:ascii="Times New Roman"/>
                <w:sz w:val="6"/>
              </w:rPr>
            </w:pPr>
          </w:p>
        </w:tc>
      </w:tr>
    </w:tbl>
    <w:p>
      <w:pPr>
        <w:pStyle w:val="BodyText"/>
        <w:spacing w:before="103"/>
        <w:rPr>
          <w:i/>
        </w:rPr>
      </w:pPr>
    </w:p>
    <w:p>
      <w:pPr>
        <w:pStyle w:val="BodyText"/>
        <w:spacing w:line="249" w:lineRule="auto"/>
        <w:ind w:left="168" w:right="121"/>
        <w:jc w:val="both"/>
      </w:pPr>
      <w:r>
        <w:rPr/>
        <mc:AlternateContent>
          <mc:Choice Requires="wps">
            <w:drawing>
              <wp:anchor distT="0" distB="0" distL="0" distR="0" allowOverlap="1" layoutInCell="1" locked="0" behindDoc="0" simplePos="0" relativeHeight="15815680">
                <wp:simplePos x="0" y="0"/>
                <wp:positionH relativeFrom="page">
                  <wp:posOffset>6186306</wp:posOffset>
                </wp:positionH>
                <wp:positionV relativeFrom="paragraph">
                  <wp:posOffset>-198417</wp:posOffset>
                </wp:positionV>
                <wp:extent cx="497840" cy="26034"/>
                <wp:effectExtent l="0" t="0" r="0" b="0"/>
                <wp:wrapNone/>
                <wp:docPr id="1133" name="Group 1133"/>
                <wp:cNvGraphicFramePr>
                  <a:graphicFrameLocks/>
                </wp:cNvGraphicFramePr>
                <a:graphic>
                  <a:graphicData uri="http://schemas.microsoft.com/office/word/2010/wordprocessingGroup">
                    <wpg:wgp>
                      <wpg:cNvPr id="1133" name="Group 1133"/>
                      <wpg:cNvGrpSpPr/>
                      <wpg:grpSpPr>
                        <a:xfrm>
                          <a:off x="0" y="0"/>
                          <a:ext cx="497840" cy="26034"/>
                          <a:chExt cx="497840" cy="26034"/>
                        </a:xfrm>
                      </wpg:grpSpPr>
                      <wps:wsp>
                        <wps:cNvPr id="1134" name="Graphic 1134"/>
                        <wps:cNvSpPr/>
                        <wps:spPr>
                          <a:xfrm>
                            <a:off x="0" y="0"/>
                            <a:ext cx="69215" cy="26034"/>
                          </a:xfrm>
                          <a:custGeom>
                            <a:avLst/>
                            <a:gdLst/>
                            <a:ahLst/>
                            <a:cxnLst/>
                            <a:rect l="l" t="t" r="r" b="b"/>
                            <a:pathLst>
                              <a:path w="69215" h="26034">
                                <a:moveTo>
                                  <a:pt x="68606" y="25727"/>
                                </a:moveTo>
                                <a:lnTo>
                                  <a:pt x="0" y="25727"/>
                                </a:lnTo>
                                <a:lnTo>
                                  <a:pt x="0" y="0"/>
                                </a:lnTo>
                                <a:lnTo>
                                  <a:pt x="68606" y="0"/>
                                </a:lnTo>
                                <a:lnTo>
                                  <a:pt x="68606" y="25727"/>
                                </a:lnTo>
                                <a:close/>
                              </a:path>
                            </a:pathLst>
                          </a:custGeom>
                          <a:solidFill>
                            <a:srgbClr val="808080"/>
                          </a:solidFill>
                        </wps:spPr>
                        <wps:bodyPr wrap="square" lIns="0" tIns="0" rIns="0" bIns="0" rtlCol="0">
                          <a:prstTxWarp prst="textNoShape">
                            <a:avLst/>
                          </a:prstTxWarp>
                          <a:noAutofit/>
                        </wps:bodyPr>
                      </wps:wsp>
                      <wps:wsp>
                        <wps:cNvPr id="1135" name="Graphic 1135"/>
                        <wps:cNvSpPr/>
                        <wps:spPr>
                          <a:xfrm>
                            <a:off x="4287" y="4287"/>
                            <a:ext cx="60325" cy="17780"/>
                          </a:xfrm>
                          <a:custGeom>
                            <a:avLst/>
                            <a:gdLst/>
                            <a:ahLst/>
                            <a:cxnLst/>
                            <a:rect l="l" t="t" r="r" b="b"/>
                            <a:pathLst>
                              <a:path w="60325" h="17780">
                                <a:moveTo>
                                  <a:pt x="0" y="0"/>
                                </a:moveTo>
                                <a:lnTo>
                                  <a:pt x="60030" y="0"/>
                                </a:lnTo>
                                <a:lnTo>
                                  <a:pt x="60030"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1136" name="Graphic 1136"/>
                        <wps:cNvSpPr/>
                        <wps:spPr>
                          <a:xfrm>
                            <a:off x="68606" y="0"/>
                            <a:ext cx="403225" cy="26034"/>
                          </a:xfrm>
                          <a:custGeom>
                            <a:avLst/>
                            <a:gdLst/>
                            <a:ahLst/>
                            <a:cxnLst/>
                            <a:rect l="l" t="t" r="r" b="b"/>
                            <a:pathLst>
                              <a:path w="403225" h="26034">
                                <a:moveTo>
                                  <a:pt x="403063" y="25727"/>
                                </a:moveTo>
                                <a:lnTo>
                                  <a:pt x="0" y="25727"/>
                                </a:lnTo>
                                <a:lnTo>
                                  <a:pt x="0" y="0"/>
                                </a:lnTo>
                                <a:lnTo>
                                  <a:pt x="403063" y="0"/>
                                </a:lnTo>
                                <a:lnTo>
                                  <a:pt x="403063" y="25727"/>
                                </a:lnTo>
                                <a:close/>
                              </a:path>
                            </a:pathLst>
                          </a:custGeom>
                          <a:solidFill>
                            <a:srgbClr val="808080"/>
                          </a:solidFill>
                        </wps:spPr>
                        <wps:bodyPr wrap="square" lIns="0" tIns="0" rIns="0" bIns="0" rtlCol="0">
                          <a:prstTxWarp prst="textNoShape">
                            <a:avLst/>
                          </a:prstTxWarp>
                          <a:noAutofit/>
                        </wps:bodyPr>
                      </wps:wsp>
                      <wps:wsp>
                        <wps:cNvPr id="1137" name="Graphic 1137"/>
                        <wps:cNvSpPr/>
                        <wps:spPr>
                          <a:xfrm>
                            <a:off x="72894" y="4287"/>
                            <a:ext cx="394970" cy="17780"/>
                          </a:xfrm>
                          <a:custGeom>
                            <a:avLst/>
                            <a:gdLst/>
                            <a:ahLst/>
                            <a:cxnLst/>
                            <a:rect l="l" t="t" r="r" b="b"/>
                            <a:pathLst>
                              <a:path w="394970" h="17780">
                                <a:moveTo>
                                  <a:pt x="0" y="0"/>
                                </a:moveTo>
                                <a:lnTo>
                                  <a:pt x="394487" y="0"/>
                                </a:lnTo>
                                <a:lnTo>
                                  <a:pt x="394487"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1138" name="Graphic 1138"/>
                        <wps:cNvSpPr/>
                        <wps:spPr>
                          <a:xfrm>
                            <a:off x="471669" y="0"/>
                            <a:ext cx="26034" cy="26034"/>
                          </a:xfrm>
                          <a:custGeom>
                            <a:avLst/>
                            <a:gdLst/>
                            <a:ahLst/>
                            <a:cxnLst/>
                            <a:rect l="l" t="t" r="r" b="b"/>
                            <a:pathLst>
                              <a:path w="26034" h="26034">
                                <a:moveTo>
                                  <a:pt x="25727" y="25727"/>
                                </a:moveTo>
                                <a:lnTo>
                                  <a:pt x="0" y="25727"/>
                                </a:lnTo>
                                <a:lnTo>
                                  <a:pt x="0" y="0"/>
                                </a:lnTo>
                                <a:lnTo>
                                  <a:pt x="25727" y="0"/>
                                </a:lnTo>
                                <a:lnTo>
                                  <a:pt x="25727" y="25727"/>
                                </a:lnTo>
                                <a:close/>
                              </a:path>
                            </a:pathLst>
                          </a:custGeom>
                          <a:solidFill>
                            <a:srgbClr val="808080"/>
                          </a:solidFill>
                        </wps:spPr>
                        <wps:bodyPr wrap="square" lIns="0" tIns="0" rIns="0" bIns="0" rtlCol="0">
                          <a:prstTxWarp prst="textNoShape">
                            <a:avLst/>
                          </a:prstTxWarp>
                          <a:noAutofit/>
                        </wps:bodyPr>
                      </wps:wsp>
                      <wps:wsp>
                        <wps:cNvPr id="1139" name="Graphic 1139"/>
                        <wps:cNvSpPr/>
                        <wps:spPr>
                          <a:xfrm>
                            <a:off x="475957" y="4287"/>
                            <a:ext cx="17780" cy="17780"/>
                          </a:xfrm>
                          <a:custGeom>
                            <a:avLst/>
                            <a:gdLst/>
                            <a:ahLst/>
                            <a:cxnLst/>
                            <a:rect l="l" t="t" r="r" b="b"/>
                            <a:pathLst>
                              <a:path w="17780" h="17780">
                                <a:moveTo>
                                  <a:pt x="0" y="0"/>
                                </a:moveTo>
                                <a:lnTo>
                                  <a:pt x="17151" y="0"/>
                                </a:lnTo>
                                <a:lnTo>
                                  <a:pt x="17151"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87.110748pt;margin-top:-15.623464pt;width:39.2pt;height:2.050pt;mso-position-horizontal-relative:page;mso-position-vertical-relative:paragraph;z-index:15815680" id="docshapegroup1133" coordorigin="9742,-312" coordsize="784,41">
                <v:rect style="position:absolute;left:9742;top:-313;width:109;height:41" id="docshape1134" filled="true" fillcolor="#808080" stroked="false">
                  <v:fill type="solid"/>
                </v:rect>
                <v:rect style="position:absolute;left:9748;top:-306;width:95;height:28" id="docshape1135" filled="false" stroked="true" strokeweight=".675261pt" strokecolor="#808080">
                  <v:stroke dashstyle="solid"/>
                </v:rect>
                <v:rect style="position:absolute;left:9850;top:-313;width:635;height:41" id="docshape1136" filled="true" fillcolor="#808080" stroked="false">
                  <v:fill type="solid"/>
                </v:rect>
                <v:rect style="position:absolute;left:9857;top:-306;width:622;height:28" id="docshape1137" filled="false" stroked="true" strokeweight=".675261pt" strokecolor="#808080">
                  <v:stroke dashstyle="solid"/>
                </v:rect>
                <v:rect style="position:absolute;left:10485;top:-313;width:41;height:41" id="docshape1138" filled="true" fillcolor="#808080" stroked="false">
                  <v:fill type="solid"/>
                </v:rect>
                <v:rect style="position:absolute;left:10491;top:-306;width:28;height:28" id="docshape1139" filled="false" stroked="true" strokeweight=".675261pt" strokecolor="#808080">
                  <v:stroke dashstyle="solid"/>
                </v:rect>
                <w10:wrap type="none"/>
              </v:group>
            </w:pict>
          </mc:Fallback>
        </mc:AlternateContent>
      </w:r>
      <w:r>
        <w:rPr/>
        <mc:AlternateContent>
          <mc:Choice Requires="wps">
            <w:drawing>
              <wp:anchor distT="0" distB="0" distL="0" distR="0" allowOverlap="1" layoutInCell="1" locked="0" behindDoc="0" simplePos="0" relativeHeight="15816192">
                <wp:simplePos x="0" y="0"/>
                <wp:positionH relativeFrom="page">
                  <wp:posOffset>6863796</wp:posOffset>
                </wp:positionH>
                <wp:positionV relativeFrom="paragraph">
                  <wp:posOffset>-198417</wp:posOffset>
                </wp:positionV>
                <wp:extent cx="497840" cy="26034"/>
                <wp:effectExtent l="0" t="0" r="0" b="0"/>
                <wp:wrapNone/>
                <wp:docPr id="1140" name="Group 1140"/>
                <wp:cNvGraphicFramePr>
                  <a:graphicFrameLocks/>
                </wp:cNvGraphicFramePr>
                <a:graphic>
                  <a:graphicData uri="http://schemas.microsoft.com/office/word/2010/wordprocessingGroup">
                    <wpg:wgp>
                      <wpg:cNvPr id="1140" name="Group 1140"/>
                      <wpg:cNvGrpSpPr/>
                      <wpg:grpSpPr>
                        <a:xfrm>
                          <a:off x="0" y="0"/>
                          <a:ext cx="497840" cy="26034"/>
                          <a:chExt cx="497840" cy="26034"/>
                        </a:xfrm>
                      </wpg:grpSpPr>
                      <wps:wsp>
                        <wps:cNvPr id="1141" name="Graphic 1141"/>
                        <wps:cNvSpPr/>
                        <wps:spPr>
                          <a:xfrm>
                            <a:off x="0" y="0"/>
                            <a:ext cx="69215" cy="26034"/>
                          </a:xfrm>
                          <a:custGeom>
                            <a:avLst/>
                            <a:gdLst/>
                            <a:ahLst/>
                            <a:cxnLst/>
                            <a:rect l="l" t="t" r="r" b="b"/>
                            <a:pathLst>
                              <a:path w="69215" h="26034">
                                <a:moveTo>
                                  <a:pt x="68606" y="25727"/>
                                </a:moveTo>
                                <a:lnTo>
                                  <a:pt x="0" y="25727"/>
                                </a:lnTo>
                                <a:lnTo>
                                  <a:pt x="0" y="0"/>
                                </a:lnTo>
                                <a:lnTo>
                                  <a:pt x="68606" y="0"/>
                                </a:lnTo>
                                <a:lnTo>
                                  <a:pt x="68606" y="25727"/>
                                </a:lnTo>
                                <a:close/>
                              </a:path>
                            </a:pathLst>
                          </a:custGeom>
                          <a:solidFill>
                            <a:srgbClr val="808080"/>
                          </a:solidFill>
                        </wps:spPr>
                        <wps:bodyPr wrap="square" lIns="0" tIns="0" rIns="0" bIns="0" rtlCol="0">
                          <a:prstTxWarp prst="textNoShape">
                            <a:avLst/>
                          </a:prstTxWarp>
                          <a:noAutofit/>
                        </wps:bodyPr>
                      </wps:wsp>
                      <wps:wsp>
                        <wps:cNvPr id="1142" name="Graphic 1142"/>
                        <wps:cNvSpPr/>
                        <wps:spPr>
                          <a:xfrm>
                            <a:off x="4287" y="4287"/>
                            <a:ext cx="60325" cy="17780"/>
                          </a:xfrm>
                          <a:custGeom>
                            <a:avLst/>
                            <a:gdLst/>
                            <a:ahLst/>
                            <a:cxnLst/>
                            <a:rect l="l" t="t" r="r" b="b"/>
                            <a:pathLst>
                              <a:path w="60325" h="17780">
                                <a:moveTo>
                                  <a:pt x="0" y="0"/>
                                </a:moveTo>
                                <a:lnTo>
                                  <a:pt x="60030" y="0"/>
                                </a:lnTo>
                                <a:lnTo>
                                  <a:pt x="60030"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1143" name="Graphic 1143"/>
                        <wps:cNvSpPr/>
                        <wps:spPr>
                          <a:xfrm>
                            <a:off x="68606" y="0"/>
                            <a:ext cx="403225" cy="26034"/>
                          </a:xfrm>
                          <a:custGeom>
                            <a:avLst/>
                            <a:gdLst/>
                            <a:ahLst/>
                            <a:cxnLst/>
                            <a:rect l="l" t="t" r="r" b="b"/>
                            <a:pathLst>
                              <a:path w="403225" h="26034">
                                <a:moveTo>
                                  <a:pt x="403063" y="25727"/>
                                </a:moveTo>
                                <a:lnTo>
                                  <a:pt x="0" y="25727"/>
                                </a:lnTo>
                                <a:lnTo>
                                  <a:pt x="0" y="0"/>
                                </a:lnTo>
                                <a:lnTo>
                                  <a:pt x="403063" y="0"/>
                                </a:lnTo>
                                <a:lnTo>
                                  <a:pt x="403063" y="25727"/>
                                </a:lnTo>
                                <a:close/>
                              </a:path>
                            </a:pathLst>
                          </a:custGeom>
                          <a:solidFill>
                            <a:srgbClr val="808080"/>
                          </a:solidFill>
                        </wps:spPr>
                        <wps:bodyPr wrap="square" lIns="0" tIns="0" rIns="0" bIns="0" rtlCol="0">
                          <a:prstTxWarp prst="textNoShape">
                            <a:avLst/>
                          </a:prstTxWarp>
                          <a:noAutofit/>
                        </wps:bodyPr>
                      </wps:wsp>
                      <wps:wsp>
                        <wps:cNvPr id="1144" name="Graphic 1144"/>
                        <wps:cNvSpPr/>
                        <wps:spPr>
                          <a:xfrm>
                            <a:off x="72894" y="4287"/>
                            <a:ext cx="394970" cy="17780"/>
                          </a:xfrm>
                          <a:custGeom>
                            <a:avLst/>
                            <a:gdLst/>
                            <a:ahLst/>
                            <a:cxnLst/>
                            <a:rect l="l" t="t" r="r" b="b"/>
                            <a:pathLst>
                              <a:path w="394970" h="17780">
                                <a:moveTo>
                                  <a:pt x="0" y="0"/>
                                </a:moveTo>
                                <a:lnTo>
                                  <a:pt x="394487" y="0"/>
                                </a:lnTo>
                                <a:lnTo>
                                  <a:pt x="394487"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1145" name="Graphic 1145"/>
                        <wps:cNvSpPr/>
                        <wps:spPr>
                          <a:xfrm>
                            <a:off x="471669" y="0"/>
                            <a:ext cx="26034" cy="26034"/>
                          </a:xfrm>
                          <a:custGeom>
                            <a:avLst/>
                            <a:gdLst/>
                            <a:ahLst/>
                            <a:cxnLst/>
                            <a:rect l="l" t="t" r="r" b="b"/>
                            <a:pathLst>
                              <a:path w="26034" h="26034">
                                <a:moveTo>
                                  <a:pt x="25727" y="25727"/>
                                </a:moveTo>
                                <a:lnTo>
                                  <a:pt x="0" y="25727"/>
                                </a:lnTo>
                                <a:lnTo>
                                  <a:pt x="0" y="0"/>
                                </a:lnTo>
                                <a:lnTo>
                                  <a:pt x="25727" y="0"/>
                                </a:lnTo>
                                <a:lnTo>
                                  <a:pt x="25727" y="25727"/>
                                </a:lnTo>
                                <a:close/>
                              </a:path>
                            </a:pathLst>
                          </a:custGeom>
                          <a:solidFill>
                            <a:srgbClr val="808080"/>
                          </a:solidFill>
                        </wps:spPr>
                        <wps:bodyPr wrap="square" lIns="0" tIns="0" rIns="0" bIns="0" rtlCol="0">
                          <a:prstTxWarp prst="textNoShape">
                            <a:avLst/>
                          </a:prstTxWarp>
                          <a:noAutofit/>
                        </wps:bodyPr>
                      </wps:wsp>
                      <wps:wsp>
                        <wps:cNvPr id="1146" name="Graphic 1146"/>
                        <wps:cNvSpPr/>
                        <wps:spPr>
                          <a:xfrm>
                            <a:off x="475957" y="4287"/>
                            <a:ext cx="17780" cy="17780"/>
                          </a:xfrm>
                          <a:custGeom>
                            <a:avLst/>
                            <a:gdLst/>
                            <a:ahLst/>
                            <a:cxnLst/>
                            <a:rect l="l" t="t" r="r" b="b"/>
                            <a:pathLst>
                              <a:path w="17780" h="17780">
                                <a:moveTo>
                                  <a:pt x="0" y="0"/>
                                </a:moveTo>
                                <a:lnTo>
                                  <a:pt x="17151" y="0"/>
                                </a:lnTo>
                                <a:lnTo>
                                  <a:pt x="17151"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40.456421pt;margin-top:-15.623464pt;width:39.2pt;height:2.050pt;mso-position-horizontal-relative:page;mso-position-vertical-relative:paragraph;z-index:15816192" id="docshapegroup1140" coordorigin="10809,-312" coordsize="784,41">
                <v:rect style="position:absolute;left:10809;top:-313;width:109;height:41" id="docshape1141" filled="true" fillcolor="#808080" stroked="false">
                  <v:fill type="solid"/>
                </v:rect>
                <v:rect style="position:absolute;left:10815;top:-306;width:95;height:28" id="docshape1142" filled="false" stroked="true" strokeweight=".675261pt" strokecolor="#808080">
                  <v:stroke dashstyle="solid"/>
                </v:rect>
                <v:rect style="position:absolute;left:10917;top:-313;width:635;height:41" id="docshape1143" filled="true" fillcolor="#808080" stroked="false">
                  <v:fill type="solid"/>
                </v:rect>
                <v:rect style="position:absolute;left:10923;top:-306;width:622;height:28" id="docshape1144" filled="false" stroked="true" strokeweight=".675261pt" strokecolor="#808080">
                  <v:stroke dashstyle="solid"/>
                </v:rect>
                <v:rect style="position:absolute;left:11551;top:-313;width:41;height:41" id="docshape1145" filled="true" fillcolor="#808080" stroked="false">
                  <v:fill type="solid"/>
                </v:rect>
                <v:rect style="position:absolute;left:11558;top:-306;width:28;height:28" id="docshape1146" filled="false" stroked="true" strokeweight=".675261pt" strokecolor="#808080">
                  <v:stroke dashstyle="solid"/>
                </v:rect>
                <w10:wrap type="none"/>
              </v:group>
            </w:pict>
          </mc:Fallback>
        </mc:AlternateContent>
      </w:r>
      <w:r>
        <w:rPr>
          <w:w w:val="105"/>
        </w:rPr>
        <w:t>Revenue</w:t>
      </w:r>
      <w:r>
        <w:rPr>
          <w:spacing w:val="-9"/>
          <w:w w:val="105"/>
        </w:rPr>
        <w:t> </w:t>
      </w:r>
      <w:r>
        <w:rPr>
          <w:w w:val="105"/>
        </w:rPr>
        <w:t>from</w:t>
      </w:r>
      <w:r>
        <w:rPr>
          <w:spacing w:val="-10"/>
          <w:w w:val="105"/>
        </w:rPr>
        <w:t> </w:t>
      </w:r>
      <w:r>
        <w:rPr>
          <w:w w:val="105"/>
        </w:rPr>
        <w:t>Windows</w:t>
      </w:r>
      <w:r>
        <w:rPr>
          <w:spacing w:val="-9"/>
          <w:w w:val="105"/>
        </w:rPr>
        <w:t> </w:t>
      </w:r>
      <w:r>
        <w:rPr>
          <w:w w:val="105"/>
        </w:rPr>
        <w:t>10</w:t>
      </w:r>
      <w:r>
        <w:rPr>
          <w:spacing w:val="-10"/>
          <w:w w:val="105"/>
        </w:rPr>
        <w:t> </w:t>
      </w:r>
      <w:r>
        <w:rPr>
          <w:w w:val="105"/>
        </w:rPr>
        <w:t>is</w:t>
      </w:r>
      <w:r>
        <w:rPr>
          <w:spacing w:val="-9"/>
          <w:w w:val="105"/>
        </w:rPr>
        <w:t> </w:t>
      </w:r>
      <w:r>
        <w:rPr>
          <w:w w:val="105"/>
        </w:rPr>
        <w:t>primarily</w:t>
      </w:r>
      <w:r>
        <w:rPr>
          <w:spacing w:val="-10"/>
          <w:w w:val="105"/>
        </w:rPr>
        <w:t> </w:t>
      </w:r>
      <w:r>
        <w:rPr>
          <w:w w:val="105"/>
        </w:rPr>
        <w:t>recognized</w:t>
      </w:r>
      <w:r>
        <w:rPr>
          <w:spacing w:val="-9"/>
          <w:w w:val="105"/>
        </w:rPr>
        <w:t> </w:t>
      </w:r>
      <w:r>
        <w:rPr>
          <w:w w:val="105"/>
        </w:rPr>
        <w:t>at</w:t>
      </w:r>
      <w:r>
        <w:rPr>
          <w:spacing w:val="-10"/>
          <w:w w:val="105"/>
        </w:rPr>
        <w:t> </w:t>
      </w:r>
      <w:r>
        <w:rPr>
          <w:w w:val="105"/>
        </w:rPr>
        <w:t>the</w:t>
      </w:r>
      <w:r>
        <w:rPr>
          <w:spacing w:val="-9"/>
          <w:w w:val="105"/>
        </w:rPr>
        <w:t> </w:t>
      </w:r>
      <w:r>
        <w:rPr>
          <w:w w:val="105"/>
        </w:rPr>
        <w:t>time</w:t>
      </w:r>
      <w:r>
        <w:rPr>
          <w:spacing w:val="-10"/>
          <w:w w:val="105"/>
        </w:rPr>
        <w:t> </w:t>
      </w:r>
      <w:r>
        <w:rPr>
          <w:w w:val="105"/>
        </w:rPr>
        <w:t>of</w:t>
      </w:r>
      <w:r>
        <w:rPr>
          <w:spacing w:val="-9"/>
          <w:w w:val="105"/>
        </w:rPr>
        <w:t> </w:t>
      </w:r>
      <w:r>
        <w:rPr>
          <w:w w:val="105"/>
        </w:rPr>
        <w:t>billing</w:t>
      </w:r>
      <w:r>
        <w:rPr>
          <w:spacing w:val="-10"/>
          <w:w w:val="105"/>
        </w:rPr>
        <w:t> </w:t>
      </w:r>
      <w:r>
        <w:rPr>
          <w:w w:val="105"/>
        </w:rPr>
        <w:t>in</w:t>
      </w:r>
      <w:r>
        <w:rPr>
          <w:spacing w:val="-9"/>
          <w:w w:val="105"/>
        </w:rPr>
        <w:t> </w:t>
      </w:r>
      <w:r>
        <w:rPr>
          <w:w w:val="105"/>
        </w:rPr>
        <w:t>the</w:t>
      </w:r>
      <w:r>
        <w:rPr>
          <w:spacing w:val="-10"/>
          <w:w w:val="105"/>
        </w:rPr>
        <w:t> </w:t>
      </w:r>
      <w:r>
        <w:rPr>
          <w:w w:val="105"/>
        </w:rPr>
        <w:t>More</w:t>
      </w:r>
      <w:r>
        <w:rPr>
          <w:spacing w:val="-9"/>
          <w:w w:val="105"/>
        </w:rPr>
        <w:t> </w:t>
      </w:r>
      <w:r>
        <w:rPr>
          <w:w w:val="105"/>
        </w:rPr>
        <w:t>Personal</w:t>
      </w:r>
      <w:r>
        <w:rPr>
          <w:spacing w:val="-10"/>
          <w:w w:val="105"/>
        </w:rPr>
        <w:t> </w:t>
      </w:r>
      <w:r>
        <w:rPr>
          <w:w w:val="105"/>
        </w:rPr>
        <w:t>Computing</w:t>
      </w:r>
      <w:r>
        <w:rPr>
          <w:spacing w:val="-9"/>
          <w:w w:val="105"/>
        </w:rPr>
        <w:t> </w:t>
      </w:r>
      <w:r>
        <w:rPr>
          <w:w w:val="105"/>
        </w:rPr>
        <w:t>segment,</w:t>
      </w:r>
      <w:r>
        <w:rPr>
          <w:spacing w:val="-10"/>
          <w:w w:val="105"/>
        </w:rPr>
        <w:t> </w:t>
      </w:r>
      <w:r>
        <w:rPr>
          <w:w w:val="105"/>
        </w:rPr>
        <w:t>and</w:t>
      </w:r>
      <w:r>
        <w:rPr>
          <w:spacing w:val="-9"/>
          <w:w w:val="105"/>
        </w:rPr>
        <w:t> </w:t>
      </w:r>
      <w:r>
        <w:rPr>
          <w:w w:val="105"/>
        </w:rPr>
        <w:t>the</w:t>
      </w:r>
      <w:r>
        <w:rPr>
          <w:spacing w:val="-10"/>
          <w:w w:val="105"/>
        </w:rPr>
        <w:t> </w:t>
      </w:r>
      <w:r>
        <w:rPr>
          <w:w w:val="105"/>
        </w:rPr>
        <w:t>deferral</w:t>
      </w:r>
      <w:r>
        <w:rPr>
          <w:spacing w:val="-9"/>
          <w:w w:val="105"/>
        </w:rPr>
        <w:t> </w:t>
      </w:r>
      <w:r>
        <w:rPr>
          <w:w w:val="105"/>
        </w:rPr>
        <w:t>and</w:t>
      </w:r>
      <w:r>
        <w:rPr>
          <w:spacing w:val="-10"/>
          <w:w w:val="105"/>
        </w:rPr>
        <w:t> </w:t>
      </w:r>
      <w:r>
        <w:rPr>
          <w:w w:val="105"/>
        </w:rPr>
        <w:t>subsequent recognition</w:t>
      </w:r>
      <w:r>
        <w:rPr>
          <w:spacing w:val="-8"/>
          <w:w w:val="105"/>
        </w:rPr>
        <w:t> </w:t>
      </w:r>
      <w:r>
        <w:rPr>
          <w:w w:val="105"/>
        </w:rPr>
        <w:t>of</w:t>
      </w:r>
      <w:r>
        <w:rPr>
          <w:spacing w:val="-8"/>
          <w:w w:val="105"/>
        </w:rPr>
        <w:t> </w:t>
      </w:r>
      <w:r>
        <w:rPr>
          <w:w w:val="105"/>
        </w:rPr>
        <w:t>revenue</w:t>
      </w:r>
      <w:r>
        <w:rPr>
          <w:spacing w:val="-8"/>
          <w:w w:val="105"/>
        </w:rPr>
        <w:t> </w:t>
      </w:r>
      <w:r>
        <w:rPr>
          <w:w w:val="105"/>
        </w:rPr>
        <w:t>is</w:t>
      </w:r>
      <w:r>
        <w:rPr>
          <w:spacing w:val="-8"/>
          <w:w w:val="105"/>
        </w:rPr>
        <w:t> </w:t>
      </w:r>
      <w:r>
        <w:rPr>
          <w:w w:val="105"/>
        </w:rPr>
        <w:t>reflected</w:t>
      </w:r>
      <w:r>
        <w:rPr>
          <w:spacing w:val="-8"/>
          <w:w w:val="105"/>
        </w:rPr>
        <w:t> </w:t>
      </w:r>
      <w:r>
        <w:rPr>
          <w:w w:val="105"/>
        </w:rPr>
        <w:t>in</w:t>
      </w:r>
      <w:r>
        <w:rPr>
          <w:spacing w:val="-8"/>
          <w:w w:val="105"/>
        </w:rPr>
        <w:t> </w:t>
      </w:r>
      <w:r>
        <w:rPr>
          <w:w w:val="105"/>
        </w:rPr>
        <w:t>Corporate</w:t>
      </w:r>
      <w:r>
        <w:rPr>
          <w:spacing w:val="-8"/>
          <w:w w:val="105"/>
        </w:rPr>
        <w:t> </w:t>
      </w:r>
      <w:r>
        <w:rPr>
          <w:w w:val="105"/>
        </w:rPr>
        <w:t>and</w:t>
      </w:r>
      <w:r>
        <w:rPr>
          <w:spacing w:val="-8"/>
          <w:w w:val="105"/>
        </w:rPr>
        <w:t> </w:t>
      </w:r>
      <w:r>
        <w:rPr>
          <w:w w:val="105"/>
        </w:rPr>
        <w:t>Other</w:t>
      </w:r>
      <w:r>
        <w:rPr>
          <w:spacing w:val="-8"/>
          <w:w w:val="105"/>
        </w:rPr>
        <w:t> </w:t>
      </w:r>
      <w:r>
        <w:rPr>
          <w:w w:val="105"/>
        </w:rPr>
        <w:t>in</w:t>
      </w:r>
      <w:r>
        <w:rPr>
          <w:spacing w:val="-8"/>
          <w:w w:val="105"/>
        </w:rPr>
        <w:t> </w:t>
      </w:r>
      <w:r>
        <w:rPr>
          <w:w w:val="105"/>
        </w:rPr>
        <w:t>the</w:t>
      </w:r>
      <w:r>
        <w:rPr>
          <w:spacing w:val="-8"/>
          <w:w w:val="105"/>
        </w:rPr>
        <w:t> </w:t>
      </w:r>
      <w:r>
        <w:rPr>
          <w:w w:val="105"/>
        </w:rPr>
        <w:t>table</w:t>
      </w:r>
      <w:r>
        <w:rPr>
          <w:spacing w:val="-8"/>
          <w:w w:val="105"/>
        </w:rPr>
        <w:t> </w:t>
      </w:r>
      <w:r>
        <w:rPr>
          <w:w w:val="105"/>
        </w:rPr>
        <w:t>above.</w:t>
      </w:r>
      <w:r>
        <w:rPr>
          <w:spacing w:val="-8"/>
          <w:w w:val="105"/>
        </w:rPr>
        <w:t> </w:t>
      </w:r>
      <w:r>
        <w:rPr>
          <w:w w:val="105"/>
        </w:rPr>
        <w:t>As</w:t>
      </w:r>
      <w:r>
        <w:rPr>
          <w:spacing w:val="-8"/>
          <w:w w:val="105"/>
        </w:rPr>
        <w:t> </w:t>
      </w:r>
      <w:r>
        <w:rPr>
          <w:w w:val="105"/>
        </w:rPr>
        <w:t>of</w:t>
      </w:r>
      <w:r>
        <w:rPr>
          <w:spacing w:val="-8"/>
          <w:w w:val="105"/>
        </w:rPr>
        <w:t> </w:t>
      </w:r>
      <w:r>
        <w:rPr>
          <w:w w:val="105"/>
        </w:rPr>
        <w:t>June</w:t>
      </w:r>
      <w:r>
        <w:rPr>
          <w:spacing w:val="-8"/>
          <w:w w:val="105"/>
        </w:rPr>
        <w:t> </w:t>
      </w:r>
      <w:r>
        <w:rPr>
          <w:w w:val="105"/>
        </w:rPr>
        <w:t>30,</w:t>
      </w:r>
      <w:r>
        <w:rPr>
          <w:spacing w:val="-8"/>
          <w:w w:val="105"/>
        </w:rPr>
        <w:t> </w:t>
      </w:r>
      <w:r>
        <w:rPr>
          <w:w w:val="105"/>
        </w:rPr>
        <w:t>2016,</w:t>
      </w:r>
      <w:r>
        <w:rPr>
          <w:spacing w:val="-8"/>
          <w:w w:val="105"/>
        </w:rPr>
        <w:t> </w:t>
      </w:r>
      <w:r>
        <w:rPr>
          <w:w w:val="105"/>
        </w:rPr>
        <w:t>we</w:t>
      </w:r>
      <w:r>
        <w:rPr>
          <w:spacing w:val="-8"/>
          <w:w w:val="105"/>
        </w:rPr>
        <w:t> </w:t>
      </w:r>
      <w:r>
        <w:rPr>
          <w:w w:val="105"/>
        </w:rPr>
        <w:t>deferred</w:t>
      </w:r>
      <w:r>
        <w:rPr>
          <w:spacing w:val="-8"/>
          <w:w w:val="105"/>
        </w:rPr>
        <w:t> </w:t>
      </w:r>
      <w:r>
        <w:rPr>
          <w:w w:val="105"/>
        </w:rPr>
        <w:t>a</w:t>
      </w:r>
      <w:r>
        <w:rPr>
          <w:spacing w:val="-8"/>
          <w:w w:val="105"/>
        </w:rPr>
        <w:t> </w:t>
      </w:r>
      <w:r>
        <w:rPr>
          <w:w w:val="105"/>
        </w:rPr>
        <w:t>net</w:t>
      </w:r>
      <w:r>
        <w:rPr>
          <w:spacing w:val="-8"/>
          <w:w w:val="105"/>
        </w:rPr>
        <w:t> </w:t>
      </w:r>
      <w:r>
        <w:rPr>
          <w:w w:val="105"/>
        </w:rPr>
        <w:t>$6.6</w:t>
      </w:r>
      <w:r>
        <w:rPr>
          <w:spacing w:val="-8"/>
          <w:w w:val="105"/>
        </w:rPr>
        <w:t> </w:t>
      </w:r>
      <w:r>
        <w:rPr>
          <w:w w:val="105"/>
        </w:rPr>
        <w:t>billion</w:t>
      </w:r>
      <w:r>
        <w:rPr>
          <w:spacing w:val="-8"/>
          <w:w w:val="105"/>
        </w:rPr>
        <w:t> </w:t>
      </w:r>
      <w:r>
        <w:rPr>
          <w:w w:val="105"/>
        </w:rPr>
        <w:t>in</w:t>
      </w:r>
      <w:r>
        <w:rPr>
          <w:spacing w:val="-8"/>
          <w:w w:val="105"/>
        </w:rPr>
        <w:t> </w:t>
      </w:r>
      <w:r>
        <w:rPr>
          <w:w w:val="105"/>
        </w:rPr>
        <w:t>revenue</w:t>
      </w:r>
      <w:r>
        <w:rPr>
          <w:spacing w:val="-8"/>
          <w:w w:val="105"/>
        </w:rPr>
        <w:t> </w:t>
      </w:r>
      <w:r>
        <w:rPr>
          <w:w w:val="105"/>
        </w:rPr>
        <w:t>related to Windows 10.</w:t>
      </w:r>
    </w:p>
    <w:p>
      <w:pPr>
        <w:pStyle w:val="BodyText"/>
        <w:spacing w:before="46"/>
      </w:pPr>
    </w:p>
    <w:p>
      <w:pPr>
        <w:pStyle w:val="BodyText"/>
        <w:ind w:left="48"/>
        <w:jc w:val="center"/>
      </w:pPr>
      <w:r>
        <w:rPr>
          <w:w w:val="105"/>
          <w:u w:val="single"/>
        </w:rPr>
        <w:t>NOTE</w:t>
      </w:r>
      <w:r>
        <w:rPr>
          <w:spacing w:val="-7"/>
          <w:w w:val="105"/>
          <w:u w:val="single"/>
        </w:rPr>
        <w:t> </w:t>
      </w:r>
      <w:r>
        <w:rPr>
          <w:w w:val="105"/>
          <w:u w:val="single"/>
        </w:rPr>
        <w:t>16</w:t>
      </w:r>
      <w:r>
        <w:rPr>
          <w:spacing w:val="-7"/>
          <w:w w:val="105"/>
          <w:u w:val="single"/>
        </w:rPr>
        <w:t> </w:t>
      </w:r>
      <w:r>
        <w:rPr>
          <w:w w:val="105"/>
          <w:u w:val="single"/>
        </w:rPr>
        <w:t>—</w:t>
      </w:r>
      <w:r>
        <w:rPr>
          <w:spacing w:val="-7"/>
          <w:w w:val="105"/>
          <w:u w:val="single"/>
        </w:rPr>
        <w:t> </w:t>
      </w:r>
      <w:r>
        <w:rPr>
          <w:spacing w:val="-2"/>
          <w:w w:val="105"/>
          <w:u w:val="single"/>
        </w:rPr>
        <w:t>COMMITMENTS</w:t>
      </w:r>
    </w:p>
    <w:p>
      <w:pPr>
        <w:pStyle w:val="Heading2"/>
        <w:spacing w:before="169"/>
      </w:pPr>
      <w:r>
        <w:rPr/>
        <w:t>Construction</w:t>
      </w:r>
      <w:r>
        <w:rPr>
          <w:spacing w:val="20"/>
        </w:rPr>
        <w:t> </w:t>
      </w:r>
      <w:r>
        <w:rPr/>
        <w:t>and</w:t>
      </w:r>
      <w:r>
        <w:rPr>
          <w:spacing w:val="21"/>
        </w:rPr>
        <w:t> </w:t>
      </w:r>
      <w:r>
        <w:rPr/>
        <w:t>Operating</w:t>
      </w:r>
      <w:r>
        <w:rPr>
          <w:spacing w:val="21"/>
        </w:rPr>
        <w:t> </w:t>
      </w:r>
      <w:r>
        <w:rPr/>
        <w:t>Lease</w:t>
      </w:r>
      <w:r>
        <w:rPr>
          <w:spacing w:val="21"/>
        </w:rPr>
        <w:t> </w:t>
      </w:r>
      <w:r>
        <w:rPr>
          <w:spacing w:val="-2"/>
        </w:rPr>
        <w:t>Commitments</w:t>
      </w:r>
    </w:p>
    <w:p>
      <w:pPr>
        <w:pStyle w:val="BodyText"/>
        <w:spacing w:before="169"/>
        <w:ind w:left="168"/>
        <w:jc w:val="both"/>
      </w:pPr>
      <w:r>
        <w:rPr>
          <w:w w:val="105"/>
        </w:rPr>
        <w:t>We</w:t>
      </w:r>
      <w:r>
        <w:rPr>
          <w:spacing w:val="-12"/>
          <w:w w:val="105"/>
        </w:rPr>
        <w:t> </w:t>
      </w:r>
      <w:r>
        <w:rPr>
          <w:w w:val="105"/>
        </w:rPr>
        <w:t>have</w:t>
      </w:r>
      <w:r>
        <w:rPr>
          <w:spacing w:val="-12"/>
          <w:w w:val="105"/>
        </w:rPr>
        <w:t> </w:t>
      </w:r>
      <w:r>
        <w:rPr>
          <w:w w:val="105"/>
        </w:rPr>
        <w:t>committed</w:t>
      </w:r>
      <w:r>
        <w:rPr>
          <w:spacing w:val="-11"/>
          <w:w w:val="105"/>
        </w:rPr>
        <w:t> </w:t>
      </w:r>
      <w:r>
        <w:rPr>
          <w:w w:val="105"/>
        </w:rPr>
        <w:t>$2.0</w:t>
      </w:r>
      <w:r>
        <w:rPr>
          <w:spacing w:val="-12"/>
          <w:w w:val="105"/>
        </w:rPr>
        <w:t> </w:t>
      </w:r>
      <w:r>
        <w:rPr>
          <w:w w:val="105"/>
        </w:rPr>
        <w:t>billion</w:t>
      </w:r>
      <w:r>
        <w:rPr>
          <w:spacing w:val="-12"/>
          <w:w w:val="105"/>
        </w:rPr>
        <w:t> </w:t>
      </w:r>
      <w:r>
        <w:rPr>
          <w:w w:val="105"/>
        </w:rPr>
        <w:t>for</w:t>
      </w:r>
      <w:r>
        <w:rPr>
          <w:spacing w:val="-11"/>
          <w:w w:val="105"/>
        </w:rPr>
        <w:t> </w:t>
      </w:r>
      <w:r>
        <w:rPr>
          <w:w w:val="105"/>
        </w:rPr>
        <w:t>constructing</w:t>
      </w:r>
      <w:r>
        <w:rPr>
          <w:spacing w:val="-12"/>
          <w:w w:val="105"/>
        </w:rPr>
        <w:t> </w:t>
      </w:r>
      <w:r>
        <w:rPr>
          <w:w w:val="105"/>
        </w:rPr>
        <w:t>new</w:t>
      </w:r>
      <w:r>
        <w:rPr>
          <w:spacing w:val="-11"/>
          <w:w w:val="105"/>
        </w:rPr>
        <w:t> </w:t>
      </w:r>
      <w:r>
        <w:rPr>
          <w:w w:val="105"/>
        </w:rPr>
        <w:t>buildings,</w:t>
      </w:r>
      <w:r>
        <w:rPr>
          <w:spacing w:val="-12"/>
          <w:w w:val="105"/>
        </w:rPr>
        <w:t> </w:t>
      </w:r>
      <w:r>
        <w:rPr>
          <w:w w:val="105"/>
        </w:rPr>
        <w:t>building</w:t>
      </w:r>
      <w:r>
        <w:rPr>
          <w:spacing w:val="-12"/>
          <w:w w:val="105"/>
        </w:rPr>
        <w:t> </w:t>
      </w:r>
      <w:r>
        <w:rPr>
          <w:w w:val="105"/>
        </w:rPr>
        <w:t>improvements,</w:t>
      </w:r>
      <w:r>
        <w:rPr>
          <w:spacing w:val="-11"/>
          <w:w w:val="105"/>
        </w:rPr>
        <w:t> </w:t>
      </w:r>
      <w:r>
        <w:rPr>
          <w:w w:val="105"/>
        </w:rPr>
        <w:t>and</w:t>
      </w:r>
      <w:r>
        <w:rPr>
          <w:spacing w:val="-12"/>
          <w:w w:val="105"/>
        </w:rPr>
        <w:t> </w:t>
      </w:r>
      <w:r>
        <w:rPr>
          <w:w w:val="105"/>
        </w:rPr>
        <w:t>leasehold</w:t>
      </w:r>
      <w:r>
        <w:rPr>
          <w:spacing w:val="-11"/>
          <w:w w:val="105"/>
        </w:rPr>
        <w:t> </w:t>
      </w:r>
      <w:r>
        <w:rPr>
          <w:w w:val="105"/>
        </w:rPr>
        <w:t>improvements</w:t>
      </w:r>
      <w:r>
        <w:rPr>
          <w:spacing w:val="-12"/>
          <w:w w:val="105"/>
        </w:rPr>
        <w:t> </w:t>
      </w:r>
      <w:r>
        <w:rPr>
          <w:w w:val="105"/>
        </w:rPr>
        <w:t>as</w:t>
      </w:r>
      <w:r>
        <w:rPr>
          <w:spacing w:val="-12"/>
          <w:w w:val="105"/>
        </w:rPr>
        <w:t> </w:t>
      </w:r>
      <w:r>
        <w:rPr>
          <w:w w:val="105"/>
        </w:rPr>
        <w:t>of</w:t>
      </w:r>
      <w:r>
        <w:rPr>
          <w:spacing w:val="-11"/>
          <w:w w:val="105"/>
        </w:rPr>
        <w:t> </w:t>
      </w:r>
      <w:r>
        <w:rPr>
          <w:w w:val="105"/>
        </w:rPr>
        <w:t>June</w:t>
      </w:r>
      <w:r>
        <w:rPr>
          <w:spacing w:val="-12"/>
          <w:w w:val="105"/>
        </w:rPr>
        <w:t> </w:t>
      </w:r>
      <w:r>
        <w:rPr>
          <w:w w:val="105"/>
        </w:rPr>
        <w:t>30,</w:t>
      </w:r>
      <w:r>
        <w:rPr>
          <w:spacing w:val="-11"/>
          <w:w w:val="105"/>
        </w:rPr>
        <w:t> </w:t>
      </w:r>
      <w:r>
        <w:rPr>
          <w:spacing w:val="-2"/>
          <w:w w:val="105"/>
        </w:rPr>
        <w:t>2016.</w:t>
      </w:r>
    </w:p>
    <w:p>
      <w:pPr>
        <w:pStyle w:val="BodyText"/>
        <w:spacing w:line="249" w:lineRule="auto" w:before="169"/>
        <w:ind w:left="168" w:right="121"/>
        <w:jc w:val="both"/>
      </w:pPr>
      <w:r>
        <w:rPr>
          <w:w w:val="105"/>
        </w:rPr>
        <w:t>We</w:t>
      </w:r>
      <w:r>
        <w:rPr>
          <w:spacing w:val="-3"/>
          <w:w w:val="105"/>
        </w:rPr>
        <w:t> </w:t>
      </w:r>
      <w:r>
        <w:rPr>
          <w:w w:val="105"/>
        </w:rPr>
        <w:t>have</w:t>
      </w:r>
      <w:r>
        <w:rPr>
          <w:spacing w:val="-3"/>
          <w:w w:val="105"/>
        </w:rPr>
        <w:t> </w:t>
      </w:r>
      <w:r>
        <w:rPr>
          <w:w w:val="105"/>
        </w:rPr>
        <w:t>operating</w:t>
      </w:r>
      <w:r>
        <w:rPr>
          <w:spacing w:val="-3"/>
          <w:w w:val="105"/>
        </w:rPr>
        <w:t> </w:t>
      </w:r>
      <w:r>
        <w:rPr>
          <w:w w:val="105"/>
        </w:rPr>
        <w:t>leases</w:t>
      </w:r>
      <w:r>
        <w:rPr>
          <w:spacing w:val="-3"/>
          <w:w w:val="105"/>
        </w:rPr>
        <w:t> </w:t>
      </w:r>
      <w:r>
        <w:rPr>
          <w:w w:val="105"/>
        </w:rPr>
        <w:t>for</w:t>
      </w:r>
      <w:r>
        <w:rPr>
          <w:spacing w:val="-3"/>
          <w:w w:val="105"/>
        </w:rPr>
        <w:t> </w:t>
      </w:r>
      <w:r>
        <w:rPr>
          <w:w w:val="105"/>
        </w:rPr>
        <w:t>most</w:t>
      </w:r>
      <w:r>
        <w:rPr>
          <w:spacing w:val="-3"/>
          <w:w w:val="105"/>
        </w:rPr>
        <w:t> </w:t>
      </w:r>
      <w:r>
        <w:rPr>
          <w:w w:val="105"/>
        </w:rPr>
        <w:t>U.S.</w:t>
      </w:r>
      <w:r>
        <w:rPr>
          <w:spacing w:val="-3"/>
          <w:w w:val="105"/>
        </w:rPr>
        <w:t> </w:t>
      </w:r>
      <w:r>
        <w:rPr>
          <w:w w:val="105"/>
        </w:rPr>
        <w:t>and</w:t>
      </w:r>
      <w:r>
        <w:rPr>
          <w:spacing w:val="-3"/>
          <w:w w:val="105"/>
        </w:rPr>
        <w:t> </w:t>
      </w:r>
      <w:r>
        <w:rPr>
          <w:w w:val="105"/>
        </w:rPr>
        <w:t>international</w:t>
      </w:r>
      <w:r>
        <w:rPr>
          <w:spacing w:val="-3"/>
          <w:w w:val="105"/>
        </w:rPr>
        <w:t> </w:t>
      </w:r>
      <w:r>
        <w:rPr>
          <w:w w:val="105"/>
        </w:rPr>
        <w:t>sales</w:t>
      </w:r>
      <w:r>
        <w:rPr>
          <w:spacing w:val="-3"/>
          <w:w w:val="105"/>
        </w:rPr>
        <w:t> </w:t>
      </w:r>
      <w:r>
        <w:rPr>
          <w:w w:val="105"/>
        </w:rPr>
        <w:t>and</w:t>
      </w:r>
      <w:r>
        <w:rPr>
          <w:spacing w:val="-3"/>
          <w:w w:val="105"/>
        </w:rPr>
        <w:t> </w:t>
      </w:r>
      <w:r>
        <w:rPr>
          <w:w w:val="105"/>
        </w:rPr>
        <w:t>support</w:t>
      </w:r>
      <w:r>
        <w:rPr>
          <w:spacing w:val="-3"/>
          <w:w w:val="105"/>
        </w:rPr>
        <w:t> </w:t>
      </w:r>
      <w:r>
        <w:rPr>
          <w:w w:val="105"/>
        </w:rPr>
        <w:t>offices,</w:t>
      </w:r>
      <w:r>
        <w:rPr>
          <w:spacing w:val="-3"/>
          <w:w w:val="105"/>
        </w:rPr>
        <w:t> </w:t>
      </w:r>
      <w:r>
        <w:rPr>
          <w:w w:val="105"/>
        </w:rPr>
        <w:t>research</w:t>
      </w:r>
      <w:r>
        <w:rPr>
          <w:spacing w:val="-3"/>
          <w:w w:val="105"/>
        </w:rPr>
        <w:t> </w:t>
      </w:r>
      <w:r>
        <w:rPr>
          <w:w w:val="105"/>
        </w:rPr>
        <w:t>and</w:t>
      </w:r>
      <w:r>
        <w:rPr>
          <w:spacing w:val="-3"/>
          <w:w w:val="105"/>
        </w:rPr>
        <w:t> </w:t>
      </w:r>
      <w:r>
        <w:rPr>
          <w:w w:val="105"/>
        </w:rPr>
        <w:t>development</w:t>
      </w:r>
      <w:r>
        <w:rPr>
          <w:spacing w:val="-3"/>
          <w:w w:val="105"/>
        </w:rPr>
        <w:t> </w:t>
      </w:r>
      <w:r>
        <w:rPr>
          <w:w w:val="105"/>
        </w:rPr>
        <w:t>facilities,</w:t>
      </w:r>
      <w:r>
        <w:rPr>
          <w:spacing w:val="-3"/>
          <w:w w:val="105"/>
        </w:rPr>
        <w:t> </w:t>
      </w:r>
      <w:r>
        <w:rPr>
          <w:w w:val="105"/>
        </w:rPr>
        <w:t>manufacturing</w:t>
      </w:r>
      <w:r>
        <w:rPr>
          <w:spacing w:val="-3"/>
          <w:w w:val="105"/>
        </w:rPr>
        <w:t> </w:t>
      </w:r>
      <w:r>
        <w:rPr>
          <w:w w:val="105"/>
        </w:rPr>
        <w:t>facilities, retail stores, and certain equipment. Rental expense for facilities operating leases was $1.0 billion, $989 million, and $874 million, in fiscal years 2016,</w:t>
      </w:r>
      <w:r>
        <w:rPr>
          <w:spacing w:val="-5"/>
          <w:w w:val="105"/>
        </w:rPr>
        <w:t> </w:t>
      </w:r>
      <w:r>
        <w:rPr>
          <w:w w:val="105"/>
        </w:rPr>
        <w:t>2015,</w:t>
      </w:r>
      <w:r>
        <w:rPr>
          <w:spacing w:val="-5"/>
          <w:w w:val="105"/>
        </w:rPr>
        <w:t> </w:t>
      </w:r>
      <w:r>
        <w:rPr>
          <w:w w:val="105"/>
        </w:rPr>
        <w:t>and</w:t>
      </w:r>
      <w:r>
        <w:rPr>
          <w:spacing w:val="-5"/>
          <w:w w:val="105"/>
        </w:rPr>
        <w:t> </w:t>
      </w:r>
      <w:r>
        <w:rPr>
          <w:w w:val="105"/>
        </w:rPr>
        <w:t>2014,</w:t>
      </w:r>
      <w:r>
        <w:rPr>
          <w:spacing w:val="-5"/>
          <w:w w:val="105"/>
        </w:rPr>
        <w:t> </w:t>
      </w:r>
      <w:r>
        <w:rPr>
          <w:w w:val="105"/>
        </w:rPr>
        <w:t>respectively.</w:t>
      </w:r>
      <w:r>
        <w:rPr>
          <w:spacing w:val="-5"/>
          <w:w w:val="105"/>
        </w:rPr>
        <w:t> </w:t>
      </w:r>
      <w:r>
        <w:rPr>
          <w:w w:val="105"/>
        </w:rPr>
        <w:t>Future</w:t>
      </w:r>
      <w:r>
        <w:rPr>
          <w:spacing w:val="-5"/>
          <w:w w:val="105"/>
        </w:rPr>
        <w:t> </w:t>
      </w:r>
      <w:r>
        <w:rPr>
          <w:w w:val="105"/>
        </w:rPr>
        <w:t>minimum</w:t>
      </w:r>
      <w:r>
        <w:rPr>
          <w:spacing w:val="-5"/>
          <w:w w:val="105"/>
        </w:rPr>
        <w:t> </w:t>
      </w:r>
      <w:r>
        <w:rPr>
          <w:w w:val="105"/>
        </w:rPr>
        <w:t>rental</w:t>
      </w:r>
      <w:r>
        <w:rPr>
          <w:spacing w:val="-5"/>
          <w:w w:val="105"/>
        </w:rPr>
        <w:t> </w:t>
      </w:r>
      <w:r>
        <w:rPr>
          <w:w w:val="105"/>
        </w:rPr>
        <w:t>commitments</w:t>
      </w:r>
      <w:r>
        <w:rPr>
          <w:spacing w:val="-5"/>
          <w:w w:val="105"/>
        </w:rPr>
        <w:t> </w:t>
      </w:r>
      <w:r>
        <w:rPr>
          <w:w w:val="105"/>
        </w:rPr>
        <w:t>under</w:t>
      </w:r>
      <w:r>
        <w:rPr>
          <w:spacing w:val="-5"/>
          <w:w w:val="105"/>
        </w:rPr>
        <w:t> </w:t>
      </w:r>
      <w:r>
        <w:rPr>
          <w:w w:val="105"/>
        </w:rPr>
        <w:t>non-cancellable</w:t>
      </w:r>
      <w:r>
        <w:rPr>
          <w:spacing w:val="-5"/>
          <w:w w:val="105"/>
        </w:rPr>
        <w:t> </w:t>
      </w:r>
      <w:r>
        <w:rPr>
          <w:w w:val="105"/>
        </w:rPr>
        <w:t>facilities</w:t>
      </w:r>
      <w:r>
        <w:rPr>
          <w:spacing w:val="-5"/>
          <w:w w:val="105"/>
        </w:rPr>
        <w:t> </w:t>
      </w:r>
      <w:r>
        <w:rPr>
          <w:w w:val="105"/>
        </w:rPr>
        <w:t>operating</w:t>
      </w:r>
      <w:r>
        <w:rPr>
          <w:spacing w:val="-5"/>
          <w:w w:val="105"/>
        </w:rPr>
        <w:t> </w:t>
      </w:r>
      <w:r>
        <w:rPr>
          <w:w w:val="105"/>
        </w:rPr>
        <w:t>leases</w:t>
      </w:r>
      <w:r>
        <w:rPr>
          <w:spacing w:val="-5"/>
          <w:w w:val="105"/>
        </w:rPr>
        <w:t> </w:t>
      </w:r>
      <w:r>
        <w:rPr>
          <w:w w:val="105"/>
        </w:rPr>
        <w:t>in</w:t>
      </w:r>
      <w:r>
        <w:rPr>
          <w:spacing w:val="-5"/>
          <w:w w:val="105"/>
        </w:rPr>
        <w:t> </w:t>
      </w:r>
      <w:r>
        <w:rPr>
          <w:w w:val="105"/>
        </w:rPr>
        <w:t>place</w:t>
      </w:r>
      <w:r>
        <w:rPr>
          <w:spacing w:val="-5"/>
          <w:w w:val="105"/>
        </w:rPr>
        <w:t> </w:t>
      </w:r>
      <w:r>
        <w:rPr>
          <w:w w:val="105"/>
        </w:rPr>
        <w:t>as</w:t>
      </w:r>
      <w:r>
        <w:rPr>
          <w:spacing w:val="-5"/>
          <w:w w:val="105"/>
        </w:rPr>
        <w:t> </w:t>
      </w:r>
      <w:r>
        <w:rPr>
          <w:w w:val="105"/>
        </w:rPr>
        <w:t>of</w:t>
      </w:r>
      <w:r>
        <w:rPr>
          <w:spacing w:val="-5"/>
          <w:w w:val="105"/>
        </w:rPr>
        <w:t> </w:t>
      </w:r>
      <w:r>
        <w:rPr>
          <w:w w:val="105"/>
        </w:rPr>
        <w:t>June</w:t>
      </w:r>
      <w:r>
        <w:rPr>
          <w:spacing w:val="-5"/>
          <w:w w:val="105"/>
        </w:rPr>
        <w:t> </w:t>
      </w:r>
      <w:r>
        <w:rPr>
          <w:w w:val="105"/>
        </w:rPr>
        <w:t>30, 2016 are as follows:</w:t>
      </w:r>
    </w:p>
    <w:p>
      <w:pPr>
        <w:pStyle w:val="BodyText"/>
        <w:spacing w:before="1"/>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07"/>
        <w:gridCol w:w="5405"/>
      </w:tblGrid>
      <w:tr>
        <w:trPr>
          <w:trHeight w:val="256" w:hRule="atLeast"/>
        </w:trPr>
        <w:tc>
          <w:tcPr>
            <w:tcW w:w="6007" w:type="dxa"/>
            <w:tcBorders>
              <w:bottom w:val="single" w:sz="6" w:space="0" w:color="808080"/>
            </w:tcBorders>
          </w:tcPr>
          <w:p>
            <w:pPr>
              <w:pStyle w:val="TableParagraph"/>
              <w:ind w:left="-1"/>
              <w:rPr>
                <w:b/>
                <w:sz w:val="13"/>
              </w:rPr>
            </w:pPr>
            <w:r>
              <w:rPr>
                <w:b/>
                <w:w w:val="105"/>
                <w:sz w:val="13"/>
              </w:rPr>
              <w:t>(In</w:t>
            </w:r>
            <w:r>
              <w:rPr>
                <w:b/>
                <w:spacing w:val="-4"/>
                <w:w w:val="105"/>
                <w:sz w:val="13"/>
              </w:rPr>
              <w:t> </w:t>
            </w:r>
            <w:r>
              <w:rPr>
                <w:b/>
                <w:spacing w:val="-2"/>
                <w:w w:val="105"/>
                <w:sz w:val="13"/>
              </w:rPr>
              <w:t>millions)</w:t>
            </w:r>
          </w:p>
        </w:tc>
        <w:tc>
          <w:tcPr>
            <w:tcW w:w="5405" w:type="dxa"/>
            <w:tcBorders>
              <w:bottom w:val="single" w:sz="6" w:space="0" w:color="808080"/>
            </w:tcBorders>
          </w:tcPr>
          <w:p>
            <w:pPr>
              <w:pStyle w:val="TableParagraph"/>
              <w:rPr>
                <w:rFonts w:ascii="Times New Roman"/>
                <w:sz w:val="16"/>
              </w:rPr>
            </w:pPr>
          </w:p>
        </w:tc>
      </w:tr>
      <w:tr>
        <w:trPr>
          <w:trHeight w:val="390" w:hRule="atLeast"/>
        </w:trPr>
        <w:tc>
          <w:tcPr>
            <w:tcW w:w="6007" w:type="dxa"/>
            <w:tcBorders>
              <w:top w:val="single" w:sz="6" w:space="0" w:color="808080"/>
            </w:tcBorders>
          </w:tcPr>
          <w:p>
            <w:pPr>
              <w:pStyle w:val="TableParagraph"/>
              <w:spacing w:before="24"/>
              <w:rPr>
                <w:sz w:val="13"/>
              </w:rPr>
            </w:pPr>
          </w:p>
          <w:p>
            <w:pPr>
              <w:pStyle w:val="TableParagraph"/>
              <w:spacing w:before="1"/>
              <w:ind w:left="-1"/>
              <w:rPr>
                <w:b/>
                <w:sz w:val="13"/>
              </w:rPr>
            </w:pPr>
            <w:r>
              <w:rPr>
                <w:b/>
                <w:spacing w:val="-2"/>
                <w:w w:val="105"/>
                <w:sz w:val="13"/>
              </w:rPr>
              <w:t>Year</w:t>
            </w:r>
            <w:r>
              <w:rPr>
                <w:b/>
                <w:spacing w:val="-1"/>
                <w:w w:val="105"/>
                <w:sz w:val="13"/>
              </w:rPr>
              <w:t> </w:t>
            </w:r>
            <w:r>
              <w:rPr>
                <w:b/>
                <w:spacing w:val="-2"/>
                <w:w w:val="105"/>
                <w:sz w:val="13"/>
              </w:rPr>
              <w:t>Ending</w:t>
            </w:r>
            <w:r>
              <w:rPr>
                <w:b/>
                <w:spacing w:val="-1"/>
                <w:w w:val="105"/>
                <w:sz w:val="13"/>
              </w:rPr>
              <w:t> </w:t>
            </w:r>
            <w:r>
              <w:rPr>
                <w:b/>
                <w:spacing w:val="-2"/>
                <w:w w:val="105"/>
                <w:sz w:val="13"/>
              </w:rPr>
              <w:t>June</w:t>
            </w:r>
            <w:r>
              <w:rPr>
                <w:b/>
                <w:spacing w:val="-1"/>
                <w:w w:val="105"/>
                <w:sz w:val="13"/>
              </w:rPr>
              <w:t> </w:t>
            </w:r>
            <w:r>
              <w:rPr>
                <w:b/>
                <w:spacing w:val="-5"/>
                <w:w w:val="105"/>
                <w:sz w:val="13"/>
              </w:rPr>
              <w:t>30,</w:t>
            </w:r>
          </w:p>
        </w:tc>
        <w:tc>
          <w:tcPr>
            <w:tcW w:w="5405" w:type="dxa"/>
            <w:tcBorders>
              <w:top w:val="single" w:sz="6" w:space="0" w:color="808080"/>
            </w:tcBorders>
          </w:tcPr>
          <w:p>
            <w:pPr>
              <w:pStyle w:val="TableParagraph"/>
              <w:rPr>
                <w:rFonts w:ascii="Times New Roman"/>
                <w:sz w:val="16"/>
              </w:rPr>
            </w:pPr>
          </w:p>
        </w:tc>
      </w:tr>
      <w:tr>
        <w:trPr>
          <w:trHeight w:val="202" w:hRule="atLeast"/>
        </w:trPr>
        <w:tc>
          <w:tcPr>
            <w:tcW w:w="6007" w:type="dxa"/>
            <w:shd w:val="clear" w:color="auto" w:fill="CCEDFF"/>
          </w:tcPr>
          <w:p>
            <w:pPr>
              <w:pStyle w:val="TableParagraph"/>
              <w:spacing w:line="180" w:lineRule="exact" w:before="2"/>
              <w:ind w:left="-1"/>
              <w:rPr>
                <w:sz w:val="17"/>
              </w:rPr>
            </w:pPr>
            <w:r>
              <w:rPr>
                <w:spacing w:val="-4"/>
                <w:w w:val="105"/>
                <w:sz w:val="17"/>
              </w:rPr>
              <w:t>2017</w:t>
            </w:r>
          </w:p>
        </w:tc>
        <w:tc>
          <w:tcPr>
            <w:tcW w:w="5405" w:type="dxa"/>
            <w:shd w:val="clear" w:color="auto" w:fill="CCEDFF"/>
          </w:tcPr>
          <w:p>
            <w:pPr>
              <w:pStyle w:val="TableParagraph"/>
              <w:tabs>
                <w:tab w:pos="355" w:val="left" w:leader="none"/>
              </w:tabs>
              <w:spacing w:line="180" w:lineRule="exact" w:before="2"/>
              <w:ind w:right="106"/>
              <w:jc w:val="right"/>
              <w:rPr>
                <w:sz w:val="17"/>
              </w:rPr>
            </w:pPr>
            <w:r>
              <w:rPr>
                <w:spacing w:val="-10"/>
                <w:w w:val="105"/>
                <w:sz w:val="17"/>
              </w:rPr>
              <w:t>$</w:t>
            </w:r>
            <w:r>
              <w:rPr>
                <w:sz w:val="17"/>
              </w:rPr>
              <w:tab/>
            </w:r>
            <w:r>
              <w:rPr>
                <w:spacing w:val="-5"/>
                <w:w w:val="105"/>
                <w:sz w:val="17"/>
              </w:rPr>
              <w:t>961</w:t>
            </w:r>
          </w:p>
        </w:tc>
      </w:tr>
      <w:tr>
        <w:trPr>
          <w:trHeight w:val="202" w:hRule="atLeast"/>
        </w:trPr>
        <w:tc>
          <w:tcPr>
            <w:tcW w:w="6007" w:type="dxa"/>
          </w:tcPr>
          <w:p>
            <w:pPr>
              <w:pStyle w:val="TableParagraph"/>
              <w:spacing w:line="180" w:lineRule="exact" w:before="2"/>
              <w:ind w:left="-1"/>
              <w:rPr>
                <w:sz w:val="17"/>
              </w:rPr>
            </w:pPr>
            <w:r>
              <w:rPr>
                <w:spacing w:val="-4"/>
                <w:w w:val="105"/>
                <w:sz w:val="17"/>
              </w:rPr>
              <w:t>2018</w:t>
            </w:r>
          </w:p>
        </w:tc>
        <w:tc>
          <w:tcPr>
            <w:tcW w:w="5405" w:type="dxa"/>
          </w:tcPr>
          <w:p>
            <w:pPr>
              <w:pStyle w:val="TableParagraph"/>
              <w:spacing w:line="180" w:lineRule="exact" w:before="2"/>
              <w:ind w:right="106"/>
              <w:jc w:val="right"/>
              <w:rPr>
                <w:sz w:val="17"/>
              </w:rPr>
            </w:pPr>
            <w:r>
              <w:rPr>
                <w:spacing w:val="-5"/>
                <w:w w:val="105"/>
                <w:sz w:val="17"/>
              </w:rPr>
              <w:t>996</w:t>
            </w:r>
          </w:p>
        </w:tc>
      </w:tr>
      <w:tr>
        <w:trPr>
          <w:trHeight w:val="202" w:hRule="atLeast"/>
        </w:trPr>
        <w:tc>
          <w:tcPr>
            <w:tcW w:w="6007" w:type="dxa"/>
            <w:shd w:val="clear" w:color="auto" w:fill="CCEDFF"/>
          </w:tcPr>
          <w:p>
            <w:pPr>
              <w:pStyle w:val="TableParagraph"/>
              <w:spacing w:line="180" w:lineRule="exact" w:before="2"/>
              <w:ind w:left="-1"/>
              <w:rPr>
                <w:sz w:val="17"/>
              </w:rPr>
            </w:pPr>
            <w:r>
              <w:rPr>
                <w:spacing w:val="-4"/>
                <w:w w:val="105"/>
                <w:sz w:val="17"/>
              </w:rPr>
              <w:t>2019</w:t>
            </w:r>
          </w:p>
        </w:tc>
        <w:tc>
          <w:tcPr>
            <w:tcW w:w="5405" w:type="dxa"/>
            <w:shd w:val="clear" w:color="auto" w:fill="CCEDFF"/>
          </w:tcPr>
          <w:p>
            <w:pPr>
              <w:pStyle w:val="TableParagraph"/>
              <w:spacing w:line="180" w:lineRule="exact" w:before="2"/>
              <w:ind w:right="106"/>
              <w:jc w:val="right"/>
              <w:rPr>
                <w:sz w:val="17"/>
              </w:rPr>
            </w:pPr>
            <w:r>
              <w:rPr>
                <w:spacing w:val="-5"/>
                <w:w w:val="105"/>
                <w:sz w:val="17"/>
              </w:rPr>
              <w:t>922</w:t>
            </w:r>
          </w:p>
        </w:tc>
      </w:tr>
      <w:tr>
        <w:trPr>
          <w:trHeight w:val="202" w:hRule="atLeast"/>
        </w:trPr>
        <w:tc>
          <w:tcPr>
            <w:tcW w:w="6007" w:type="dxa"/>
          </w:tcPr>
          <w:p>
            <w:pPr>
              <w:pStyle w:val="TableParagraph"/>
              <w:spacing w:line="180" w:lineRule="exact" w:before="2"/>
              <w:ind w:left="-1"/>
              <w:rPr>
                <w:sz w:val="17"/>
              </w:rPr>
            </w:pPr>
            <w:r>
              <w:rPr>
                <w:spacing w:val="-4"/>
                <w:w w:val="105"/>
                <w:sz w:val="17"/>
              </w:rPr>
              <w:t>2020</w:t>
            </w:r>
          </w:p>
        </w:tc>
        <w:tc>
          <w:tcPr>
            <w:tcW w:w="5405" w:type="dxa"/>
          </w:tcPr>
          <w:p>
            <w:pPr>
              <w:pStyle w:val="TableParagraph"/>
              <w:spacing w:line="180" w:lineRule="exact" w:before="2"/>
              <w:ind w:right="106"/>
              <w:jc w:val="right"/>
              <w:rPr>
                <w:sz w:val="17"/>
              </w:rPr>
            </w:pPr>
            <w:r>
              <w:rPr>
                <w:spacing w:val="-5"/>
                <w:w w:val="105"/>
                <w:sz w:val="17"/>
              </w:rPr>
              <w:t>833</w:t>
            </w:r>
          </w:p>
        </w:tc>
      </w:tr>
      <w:tr>
        <w:trPr>
          <w:trHeight w:val="202" w:hRule="atLeast"/>
        </w:trPr>
        <w:tc>
          <w:tcPr>
            <w:tcW w:w="6007" w:type="dxa"/>
            <w:shd w:val="clear" w:color="auto" w:fill="CCEDFF"/>
          </w:tcPr>
          <w:p>
            <w:pPr>
              <w:pStyle w:val="TableParagraph"/>
              <w:spacing w:line="180" w:lineRule="exact" w:before="2"/>
              <w:ind w:left="-1"/>
              <w:rPr>
                <w:sz w:val="17"/>
              </w:rPr>
            </w:pPr>
            <w:r>
              <w:rPr>
                <w:spacing w:val="-4"/>
                <w:w w:val="105"/>
                <w:sz w:val="17"/>
              </w:rPr>
              <w:t>2021</w:t>
            </w:r>
          </w:p>
        </w:tc>
        <w:tc>
          <w:tcPr>
            <w:tcW w:w="5405" w:type="dxa"/>
            <w:shd w:val="clear" w:color="auto" w:fill="CCEDFF"/>
          </w:tcPr>
          <w:p>
            <w:pPr>
              <w:pStyle w:val="TableParagraph"/>
              <w:spacing w:line="180" w:lineRule="exact" w:before="2"/>
              <w:ind w:right="106"/>
              <w:jc w:val="right"/>
              <w:rPr>
                <w:sz w:val="17"/>
              </w:rPr>
            </w:pPr>
            <w:r>
              <w:rPr>
                <w:spacing w:val="-5"/>
                <w:w w:val="105"/>
                <w:sz w:val="17"/>
              </w:rPr>
              <w:t>634</w:t>
            </w:r>
          </w:p>
        </w:tc>
      </w:tr>
      <w:tr>
        <w:trPr>
          <w:trHeight w:val="309" w:hRule="atLeast"/>
        </w:trPr>
        <w:tc>
          <w:tcPr>
            <w:tcW w:w="6007" w:type="dxa"/>
            <w:tcBorders>
              <w:bottom w:val="single" w:sz="6" w:space="0" w:color="808080"/>
            </w:tcBorders>
          </w:tcPr>
          <w:p>
            <w:pPr>
              <w:pStyle w:val="TableParagraph"/>
              <w:spacing w:before="2"/>
              <w:ind w:left="-1"/>
              <w:rPr>
                <w:sz w:val="17"/>
              </w:rPr>
            </w:pPr>
            <w:r>
              <w:rPr>
                <w:spacing w:val="-2"/>
                <w:w w:val="105"/>
                <w:sz w:val="17"/>
              </w:rPr>
              <w:t>Thereafter</w:t>
            </w:r>
          </w:p>
        </w:tc>
        <w:tc>
          <w:tcPr>
            <w:tcW w:w="5405" w:type="dxa"/>
            <w:tcBorders>
              <w:bottom w:val="single" w:sz="6" w:space="0" w:color="808080"/>
            </w:tcBorders>
          </w:tcPr>
          <w:p>
            <w:pPr>
              <w:pStyle w:val="TableParagraph"/>
              <w:spacing w:before="2"/>
              <w:ind w:right="106"/>
              <w:jc w:val="right"/>
              <w:rPr>
                <w:sz w:val="17"/>
              </w:rPr>
            </w:pPr>
            <w:r>
              <w:rPr>
                <w:spacing w:val="-4"/>
                <w:w w:val="105"/>
                <w:sz w:val="17"/>
              </w:rPr>
              <w:t>2,118</w:t>
            </w:r>
          </w:p>
        </w:tc>
      </w:tr>
      <w:tr>
        <w:trPr>
          <w:trHeight w:val="107" w:hRule="atLeast"/>
        </w:trPr>
        <w:tc>
          <w:tcPr>
            <w:tcW w:w="6007" w:type="dxa"/>
            <w:tcBorders>
              <w:top w:val="single" w:sz="6" w:space="0" w:color="808080"/>
            </w:tcBorders>
          </w:tcPr>
          <w:p>
            <w:pPr>
              <w:pStyle w:val="TableParagraph"/>
              <w:rPr>
                <w:rFonts w:ascii="Times New Roman"/>
                <w:sz w:val="4"/>
              </w:rPr>
            </w:pPr>
          </w:p>
        </w:tc>
        <w:tc>
          <w:tcPr>
            <w:tcW w:w="5405" w:type="dxa"/>
            <w:tcBorders>
              <w:top w:val="single" w:sz="6" w:space="0" w:color="808080"/>
            </w:tcBorders>
          </w:tcPr>
          <w:p>
            <w:pPr>
              <w:pStyle w:val="TableParagraph"/>
              <w:rPr>
                <w:rFonts w:ascii="Times New Roman"/>
                <w:sz w:val="4"/>
              </w:rPr>
            </w:pPr>
          </w:p>
        </w:tc>
      </w:tr>
      <w:tr>
        <w:trPr>
          <w:trHeight w:val="202" w:hRule="atLeast"/>
        </w:trPr>
        <w:tc>
          <w:tcPr>
            <w:tcW w:w="6007" w:type="dxa"/>
            <w:shd w:val="clear" w:color="auto" w:fill="CCEDFF"/>
          </w:tcPr>
          <w:p>
            <w:pPr>
              <w:pStyle w:val="TableParagraph"/>
              <w:spacing w:line="180" w:lineRule="exact" w:before="2"/>
              <w:ind w:left="216"/>
              <w:rPr>
                <w:sz w:val="17"/>
              </w:rPr>
            </w:pPr>
            <w:r>
              <w:rPr>
                <w:spacing w:val="-4"/>
                <w:w w:val="105"/>
                <w:sz w:val="17"/>
              </w:rPr>
              <w:t>Total</w:t>
            </w:r>
          </w:p>
        </w:tc>
        <w:tc>
          <w:tcPr>
            <w:tcW w:w="5405" w:type="dxa"/>
            <w:shd w:val="clear" w:color="auto" w:fill="CCEDFF"/>
          </w:tcPr>
          <w:p>
            <w:pPr>
              <w:pStyle w:val="TableParagraph"/>
              <w:spacing w:line="180" w:lineRule="exact" w:before="2"/>
              <w:ind w:right="106"/>
              <w:jc w:val="right"/>
              <w:rPr>
                <w:sz w:val="17"/>
              </w:rPr>
            </w:pPr>
            <w:r>
              <w:rPr>
                <w:w w:val="105"/>
                <w:sz w:val="17"/>
              </w:rPr>
              <w:t>$</w:t>
            </w:r>
            <w:r>
              <w:rPr>
                <w:spacing w:val="58"/>
                <w:w w:val="105"/>
                <w:sz w:val="17"/>
              </w:rPr>
              <w:t> </w:t>
            </w:r>
            <w:r>
              <w:rPr>
                <w:spacing w:val="-2"/>
                <w:w w:val="105"/>
                <w:sz w:val="17"/>
              </w:rPr>
              <w:t>6,464</w:t>
            </w:r>
          </w:p>
        </w:tc>
      </w:tr>
    </w:tbl>
    <w:p>
      <w:pPr>
        <w:pStyle w:val="BodyText"/>
        <w:spacing w:before="9"/>
        <w:rPr>
          <w:sz w:val="7"/>
        </w:rPr>
      </w:pPr>
      <w:r>
        <w:rPr/>
        <mc:AlternateContent>
          <mc:Choice Requires="wps">
            <w:drawing>
              <wp:anchor distT="0" distB="0" distL="0" distR="0" allowOverlap="1" layoutInCell="1" locked="0" behindDoc="1" simplePos="0" relativeHeight="487674368">
                <wp:simplePos x="0" y="0"/>
                <wp:positionH relativeFrom="page">
                  <wp:posOffset>6923826</wp:posOffset>
                </wp:positionH>
                <wp:positionV relativeFrom="paragraph">
                  <wp:posOffset>72514</wp:posOffset>
                </wp:positionV>
                <wp:extent cx="437515" cy="26034"/>
                <wp:effectExtent l="0" t="0" r="0" b="0"/>
                <wp:wrapTopAndBottom/>
                <wp:docPr id="1147" name="Group 1147"/>
                <wp:cNvGraphicFramePr>
                  <a:graphicFrameLocks/>
                </wp:cNvGraphicFramePr>
                <a:graphic>
                  <a:graphicData uri="http://schemas.microsoft.com/office/word/2010/wordprocessingGroup">
                    <wpg:wgp>
                      <wpg:cNvPr id="1147" name="Group 1147"/>
                      <wpg:cNvGrpSpPr/>
                      <wpg:grpSpPr>
                        <a:xfrm>
                          <a:off x="0" y="0"/>
                          <a:ext cx="437515" cy="26034"/>
                          <a:chExt cx="437515" cy="26034"/>
                        </a:xfrm>
                      </wpg:grpSpPr>
                      <wps:wsp>
                        <wps:cNvPr id="1148" name="Graphic 1148"/>
                        <wps:cNvSpPr/>
                        <wps:spPr>
                          <a:xfrm>
                            <a:off x="0" y="0"/>
                            <a:ext cx="69215" cy="26034"/>
                          </a:xfrm>
                          <a:custGeom>
                            <a:avLst/>
                            <a:gdLst/>
                            <a:ahLst/>
                            <a:cxnLst/>
                            <a:rect l="l" t="t" r="r" b="b"/>
                            <a:pathLst>
                              <a:path w="69215" h="26034">
                                <a:moveTo>
                                  <a:pt x="68606" y="25727"/>
                                </a:moveTo>
                                <a:lnTo>
                                  <a:pt x="0" y="25727"/>
                                </a:lnTo>
                                <a:lnTo>
                                  <a:pt x="0" y="0"/>
                                </a:lnTo>
                                <a:lnTo>
                                  <a:pt x="68606" y="0"/>
                                </a:lnTo>
                                <a:lnTo>
                                  <a:pt x="68606" y="25727"/>
                                </a:lnTo>
                                <a:close/>
                              </a:path>
                            </a:pathLst>
                          </a:custGeom>
                          <a:solidFill>
                            <a:srgbClr val="808080"/>
                          </a:solidFill>
                        </wps:spPr>
                        <wps:bodyPr wrap="square" lIns="0" tIns="0" rIns="0" bIns="0" rtlCol="0">
                          <a:prstTxWarp prst="textNoShape">
                            <a:avLst/>
                          </a:prstTxWarp>
                          <a:noAutofit/>
                        </wps:bodyPr>
                      </wps:wsp>
                      <wps:wsp>
                        <wps:cNvPr id="1149" name="Graphic 1149"/>
                        <wps:cNvSpPr/>
                        <wps:spPr>
                          <a:xfrm>
                            <a:off x="4287" y="4287"/>
                            <a:ext cx="60325" cy="17780"/>
                          </a:xfrm>
                          <a:custGeom>
                            <a:avLst/>
                            <a:gdLst/>
                            <a:ahLst/>
                            <a:cxnLst/>
                            <a:rect l="l" t="t" r="r" b="b"/>
                            <a:pathLst>
                              <a:path w="60325" h="17780">
                                <a:moveTo>
                                  <a:pt x="0" y="0"/>
                                </a:moveTo>
                                <a:lnTo>
                                  <a:pt x="60030" y="0"/>
                                </a:lnTo>
                                <a:lnTo>
                                  <a:pt x="60030"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1150" name="Graphic 1150"/>
                        <wps:cNvSpPr/>
                        <wps:spPr>
                          <a:xfrm>
                            <a:off x="68606" y="0"/>
                            <a:ext cx="343535" cy="26034"/>
                          </a:xfrm>
                          <a:custGeom>
                            <a:avLst/>
                            <a:gdLst/>
                            <a:ahLst/>
                            <a:cxnLst/>
                            <a:rect l="l" t="t" r="r" b="b"/>
                            <a:pathLst>
                              <a:path w="343535" h="26034">
                                <a:moveTo>
                                  <a:pt x="343032" y="25727"/>
                                </a:moveTo>
                                <a:lnTo>
                                  <a:pt x="0" y="25727"/>
                                </a:lnTo>
                                <a:lnTo>
                                  <a:pt x="0" y="0"/>
                                </a:lnTo>
                                <a:lnTo>
                                  <a:pt x="343032" y="0"/>
                                </a:lnTo>
                                <a:lnTo>
                                  <a:pt x="343032" y="25727"/>
                                </a:lnTo>
                                <a:close/>
                              </a:path>
                            </a:pathLst>
                          </a:custGeom>
                          <a:solidFill>
                            <a:srgbClr val="808080"/>
                          </a:solidFill>
                        </wps:spPr>
                        <wps:bodyPr wrap="square" lIns="0" tIns="0" rIns="0" bIns="0" rtlCol="0">
                          <a:prstTxWarp prst="textNoShape">
                            <a:avLst/>
                          </a:prstTxWarp>
                          <a:noAutofit/>
                        </wps:bodyPr>
                      </wps:wsp>
                      <wps:wsp>
                        <wps:cNvPr id="1151" name="Graphic 1151"/>
                        <wps:cNvSpPr/>
                        <wps:spPr>
                          <a:xfrm>
                            <a:off x="72894" y="4287"/>
                            <a:ext cx="334645" cy="17780"/>
                          </a:xfrm>
                          <a:custGeom>
                            <a:avLst/>
                            <a:gdLst/>
                            <a:ahLst/>
                            <a:cxnLst/>
                            <a:rect l="l" t="t" r="r" b="b"/>
                            <a:pathLst>
                              <a:path w="334645" h="17780">
                                <a:moveTo>
                                  <a:pt x="0" y="0"/>
                                </a:moveTo>
                                <a:lnTo>
                                  <a:pt x="334456" y="0"/>
                                </a:lnTo>
                                <a:lnTo>
                                  <a:pt x="334456"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1152" name="Graphic 1152"/>
                        <wps:cNvSpPr/>
                        <wps:spPr>
                          <a:xfrm>
                            <a:off x="411639" y="0"/>
                            <a:ext cx="26034" cy="26034"/>
                          </a:xfrm>
                          <a:custGeom>
                            <a:avLst/>
                            <a:gdLst/>
                            <a:ahLst/>
                            <a:cxnLst/>
                            <a:rect l="l" t="t" r="r" b="b"/>
                            <a:pathLst>
                              <a:path w="26034" h="26034">
                                <a:moveTo>
                                  <a:pt x="25727" y="25727"/>
                                </a:moveTo>
                                <a:lnTo>
                                  <a:pt x="0" y="25727"/>
                                </a:lnTo>
                                <a:lnTo>
                                  <a:pt x="0" y="0"/>
                                </a:lnTo>
                                <a:lnTo>
                                  <a:pt x="25727" y="0"/>
                                </a:lnTo>
                                <a:lnTo>
                                  <a:pt x="25727" y="25727"/>
                                </a:lnTo>
                                <a:close/>
                              </a:path>
                            </a:pathLst>
                          </a:custGeom>
                          <a:solidFill>
                            <a:srgbClr val="808080"/>
                          </a:solidFill>
                        </wps:spPr>
                        <wps:bodyPr wrap="square" lIns="0" tIns="0" rIns="0" bIns="0" rtlCol="0">
                          <a:prstTxWarp prst="textNoShape">
                            <a:avLst/>
                          </a:prstTxWarp>
                          <a:noAutofit/>
                        </wps:bodyPr>
                      </wps:wsp>
                      <wps:wsp>
                        <wps:cNvPr id="1153" name="Graphic 1153"/>
                        <wps:cNvSpPr/>
                        <wps:spPr>
                          <a:xfrm>
                            <a:off x="415927" y="4287"/>
                            <a:ext cx="17780" cy="17780"/>
                          </a:xfrm>
                          <a:custGeom>
                            <a:avLst/>
                            <a:gdLst/>
                            <a:ahLst/>
                            <a:cxnLst/>
                            <a:rect l="l" t="t" r="r" b="b"/>
                            <a:pathLst>
                              <a:path w="17780" h="17780">
                                <a:moveTo>
                                  <a:pt x="0" y="0"/>
                                </a:moveTo>
                                <a:lnTo>
                                  <a:pt x="17151" y="0"/>
                                </a:lnTo>
                                <a:lnTo>
                                  <a:pt x="17151"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45.183228pt;margin-top:5.709781pt;width:34.450pt;height:2.050pt;mso-position-horizontal-relative:page;mso-position-vertical-relative:paragraph;z-index:-15642112;mso-wrap-distance-left:0;mso-wrap-distance-right:0" id="docshapegroup1147" coordorigin="10904,114" coordsize="689,41">
                <v:rect style="position:absolute;left:10903;top:114;width:109;height:41" id="docshape1148" filled="true" fillcolor="#808080" stroked="false">
                  <v:fill type="solid"/>
                </v:rect>
                <v:rect style="position:absolute;left:10910;top:120;width:95;height:28" id="docshape1149" filled="false" stroked="true" strokeweight=".675261pt" strokecolor="#808080">
                  <v:stroke dashstyle="solid"/>
                </v:rect>
                <v:rect style="position:absolute;left:11011;top:114;width:541;height:41" id="docshape1150" filled="true" fillcolor="#808080" stroked="false">
                  <v:fill type="solid"/>
                </v:rect>
                <v:rect style="position:absolute;left:11018;top:120;width:527;height:28" id="docshape1151" filled="false" stroked="true" strokeweight=".675261pt" strokecolor="#808080">
                  <v:stroke dashstyle="solid"/>
                </v:rect>
                <v:rect style="position:absolute;left:11551;top:114;width:41;height:41" id="docshape1152" filled="true" fillcolor="#808080" stroked="false">
                  <v:fill type="solid"/>
                </v:rect>
                <v:rect style="position:absolute;left:11558;top:120;width:28;height:28" id="docshape1153" filled="false" stroked="true" strokeweight=".675261pt" strokecolor="#808080">
                  <v:stroke dashstyle="solid"/>
                </v:rect>
                <w10:wrap type="topAndBottom"/>
              </v:group>
            </w:pict>
          </mc:Fallback>
        </mc:AlternateContent>
      </w:r>
    </w:p>
    <w:p>
      <w:pPr>
        <w:pStyle w:val="BodyText"/>
        <w:spacing w:before="158"/>
      </w:pPr>
    </w:p>
    <w:p>
      <w:pPr>
        <w:pStyle w:val="Heading2"/>
        <w:jc w:val="both"/>
      </w:pPr>
      <w:r>
        <w:rPr>
          <w:w w:val="105"/>
        </w:rPr>
        <w:t>Other</w:t>
      </w:r>
      <w:r>
        <w:rPr>
          <w:spacing w:val="-11"/>
          <w:w w:val="105"/>
        </w:rPr>
        <w:t> </w:t>
      </w:r>
      <w:r>
        <w:rPr>
          <w:spacing w:val="-2"/>
          <w:w w:val="105"/>
        </w:rPr>
        <w:t>Commitments</w:t>
      </w:r>
    </w:p>
    <w:p>
      <w:pPr>
        <w:pStyle w:val="BodyText"/>
        <w:spacing w:line="249" w:lineRule="auto" w:before="169"/>
        <w:ind w:left="168" w:right="117"/>
        <w:jc w:val="both"/>
      </w:pPr>
      <w:r>
        <w:rPr>
          <w:w w:val="105"/>
        </w:rPr>
        <w:t>On</w:t>
      </w:r>
      <w:r>
        <w:rPr>
          <w:spacing w:val="-10"/>
          <w:w w:val="105"/>
        </w:rPr>
        <w:t> </w:t>
      </w:r>
      <w:r>
        <w:rPr>
          <w:w w:val="105"/>
        </w:rPr>
        <w:t>June</w:t>
      </w:r>
      <w:r>
        <w:rPr>
          <w:spacing w:val="-10"/>
          <w:w w:val="105"/>
        </w:rPr>
        <w:t> </w:t>
      </w:r>
      <w:r>
        <w:rPr>
          <w:w w:val="105"/>
        </w:rPr>
        <w:t>11,</w:t>
      </w:r>
      <w:r>
        <w:rPr>
          <w:spacing w:val="-10"/>
          <w:w w:val="105"/>
        </w:rPr>
        <w:t> </w:t>
      </w:r>
      <w:r>
        <w:rPr>
          <w:w w:val="105"/>
        </w:rPr>
        <w:t>2016,</w:t>
      </w:r>
      <w:r>
        <w:rPr>
          <w:spacing w:val="-10"/>
          <w:w w:val="105"/>
        </w:rPr>
        <w:t> </w:t>
      </w:r>
      <w:r>
        <w:rPr>
          <w:w w:val="105"/>
        </w:rPr>
        <w:t>we</w:t>
      </w:r>
      <w:r>
        <w:rPr>
          <w:spacing w:val="-10"/>
          <w:w w:val="105"/>
        </w:rPr>
        <w:t> </w:t>
      </w:r>
      <w:r>
        <w:rPr>
          <w:w w:val="105"/>
        </w:rPr>
        <w:t>entered</w:t>
      </w:r>
      <w:r>
        <w:rPr>
          <w:spacing w:val="-10"/>
          <w:w w:val="105"/>
        </w:rPr>
        <w:t> </w:t>
      </w:r>
      <w:r>
        <w:rPr>
          <w:w w:val="105"/>
        </w:rPr>
        <w:t>into</w:t>
      </w:r>
      <w:r>
        <w:rPr>
          <w:spacing w:val="-10"/>
          <w:w w:val="105"/>
        </w:rPr>
        <w:t> </w:t>
      </w:r>
      <w:r>
        <w:rPr>
          <w:w w:val="105"/>
        </w:rPr>
        <w:t>a</w:t>
      </w:r>
      <w:r>
        <w:rPr>
          <w:spacing w:val="-10"/>
          <w:w w:val="105"/>
        </w:rPr>
        <w:t> </w:t>
      </w:r>
      <w:r>
        <w:rPr>
          <w:w w:val="105"/>
        </w:rPr>
        <w:t>definitive</w:t>
      </w:r>
      <w:r>
        <w:rPr>
          <w:spacing w:val="-10"/>
          <w:w w:val="105"/>
        </w:rPr>
        <w:t> </w:t>
      </w:r>
      <w:r>
        <w:rPr>
          <w:w w:val="105"/>
        </w:rPr>
        <w:t>agreement</w:t>
      </w:r>
      <w:r>
        <w:rPr>
          <w:spacing w:val="-10"/>
          <w:w w:val="105"/>
        </w:rPr>
        <w:t> </w:t>
      </w:r>
      <w:r>
        <w:rPr>
          <w:w w:val="105"/>
        </w:rPr>
        <w:t>to</w:t>
      </w:r>
      <w:r>
        <w:rPr>
          <w:spacing w:val="-10"/>
          <w:w w:val="105"/>
        </w:rPr>
        <w:t> </w:t>
      </w:r>
      <w:r>
        <w:rPr>
          <w:w w:val="105"/>
        </w:rPr>
        <w:t>acquire</w:t>
      </w:r>
      <w:r>
        <w:rPr>
          <w:spacing w:val="-10"/>
          <w:w w:val="105"/>
        </w:rPr>
        <w:t> </w:t>
      </w:r>
      <w:r>
        <w:rPr>
          <w:w w:val="105"/>
        </w:rPr>
        <w:t>LinkedIn</w:t>
      </w:r>
      <w:r>
        <w:rPr>
          <w:spacing w:val="-10"/>
          <w:w w:val="105"/>
        </w:rPr>
        <w:t> </w:t>
      </w:r>
      <w:r>
        <w:rPr>
          <w:w w:val="105"/>
        </w:rPr>
        <w:t>Corporation</w:t>
      </w:r>
      <w:r>
        <w:rPr>
          <w:spacing w:val="-10"/>
          <w:w w:val="105"/>
        </w:rPr>
        <w:t> </w:t>
      </w:r>
      <w:r>
        <w:rPr>
          <w:w w:val="105"/>
        </w:rPr>
        <w:t>(“LinkedIn”)</w:t>
      </w:r>
      <w:r>
        <w:rPr>
          <w:spacing w:val="-10"/>
          <w:w w:val="105"/>
        </w:rPr>
        <w:t> </w:t>
      </w:r>
      <w:r>
        <w:rPr>
          <w:w w:val="105"/>
        </w:rPr>
        <w:t>for</w:t>
      </w:r>
      <w:r>
        <w:rPr>
          <w:spacing w:val="-10"/>
          <w:w w:val="105"/>
        </w:rPr>
        <w:t> </w:t>
      </w:r>
      <w:r>
        <w:rPr>
          <w:w w:val="105"/>
        </w:rPr>
        <w:t>$196</w:t>
      </w:r>
      <w:r>
        <w:rPr>
          <w:spacing w:val="-10"/>
          <w:w w:val="105"/>
        </w:rPr>
        <w:t> </w:t>
      </w:r>
      <w:r>
        <w:rPr>
          <w:w w:val="105"/>
        </w:rPr>
        <w:t>per</w:t>
      </w:r>
      <w:r>
        <w:rPr>
          <w:spacing w:val="-10"/>
          <w:w w:val="105"/>
        </w:rPr>
        <w:t> </w:t>
      </w:r>
      <w:r>
        <w:rPr>
          <w:w w:val="105"/>
        </w:rPr>
        <w:t>share</w:t>
      </w:r>
      <w:r>
        <w:rPr>
          <w:spacing w:val="-10"/>
          <w:w w:val="105"/>
        </w:rPr>
        <w:t> </w:t>
      </w:r>
      <w:r>
        <w:rPr>
          <w:w w:val="105"/>
        </w:rPr>
        <w:t>in</w:t>
      </w:r>
      <w:r>
        <w:rPr>
          <w:spacing w:val="-10"/>
          <w:w w:val="105"/>
        </w:rPr>
        <w:t> </w:t>
      </w:r>
      <w:r>
        <w:rPr>
          <w:w w:val="105"/>
        </w:rPr>
        <w:t>an</w:t>
      </w:r>
      <w:r>
        <w:rPr>
          <w:spacing w:val="-10"/>
          <w:w w:val="105"/>
        </w:rPr>
        <w:t> </w:t>
      </w:r>
      <w:r>
        <w:rPr>
          <w:w w:val="105"/>
        </w:rPr>
        <w:t>all-cash</w:t>
      </w:r>
      <w:r>
        <w:rPr>
          <w:spacing w:val="-10"/>
          <w:w w:val="105"/>
        </w:rPr>
        <w:t> </w:t>
      </w:r>
      <w:r>
        <w:rPr>
          <w:w w:val="105"/>
        </w:rPr>
        <w:t>transaction valued</w:t>
      </w:r>
      <w:r>
        <w:rPr>
          <w:spacing w:val="-6"/>
          <w:w w:val="105"/>
        </w:rPr>
        <w:t> </w:t>
      </w:r>
      <w:r>
        <w:rPr>
          <w:w w:val="105"/>
        </w:rPr>
        <w:t>at</w:t>
      </w:r>
      <w:r>
        <w:rPr>
          <w:spacing w:val="-6"/>
          <w:w w:val="105"/>
        </w:rPr>
        <w:t> </w:t>
      </w:r>
      <w:r>
        <w:rPr>
          <w:w w:val="105"/>
        </w:rPr>
        <w:t>$26.2</w:t>
      </w:r>
      <w:r>
        <w:rPr>
          <w:spacing w:val="-6"/>
          <w:w w:val="105"/>
        </w:rPr>
        <w:t> </w:t>
      </w:r>
      <w:r>
        <w:rPr>
          <w:w w:val="105"/>
        </w:rPr>
        <w:t>billion,</w:t>
      </w:r>
      <w:r>
        <w:rPr>
          <w:spacing w:val="-6"/>
          <w:w w:val="105"/>
        </w:rPr>
        <w:t> </w:t>
      </w:r>
      <w:r>
        <w:rPr>
          <w:w w:val="105"/>
        </w:rPr>
        <w:t>inclusive</w:t>
      </w:r>
      <w:r>
        <w:rPr>
          <w:spacing w:val="-6"/>
          <w:w w:val="105"/>
        </w:rPr>
        <w:t> </w:t>
      </w:r>
      <w:r>
        <w:rPr>
          <w:w w:val="105"/>
        </w:rPr>
        <w:t>of</w:t>
      </w:r>
      <w:r>
        <w:rPr>
          <w:spacing w:val="-6"/>
          <w:w w:val="105"/>
        </w:rPr>
        <w:t> </w:t>
      </w:r>
      <w:r>
        <w:rPr>
          <w:w w:val="105"/>
        </w:rPr>
        <w:t>LinkedIn’s</w:t>
      </w:r>
      <w:r>
        <w:rPr>
          <w:spacing w:val="-6"/>
          <w:w w:val="105"/>
        </w:rPr>
        <w:t> </w:t>
      </w:r>
      <w:r>
        <w:rPr>
          <w:w w:val="105"/>
        </w:rPr>
        <w:t>net</w:t>
      </w:r>
      <w:r>
        <w:rPr>
          <w:spacing w:val="-6"/>
          <w:w w:val="105"/>
        </w:rPr>
        <w:t> </w:t>
      </w:r>
      <w:r>
        <w:rPr>
          <w:w w:val="105"/>
        </w:rPr>
        <w:t>cash</w:t>
      </w:r>
      <w:r>
        <w:rPr>
          <w:spacing w:val="-6"/>
          <w:w w:val="105"/>
        </w:rPr>
        <w:t> </w:t>
      </w:r>
      <w:r>
        <w:rPr>
          <w:w w:val="105"/>
        </w:rPr>
        <w:t>(the</w:t>
      </w:r>
      <w:r>
        <w:rPr>
          <w:spacing w:val="-6"/>
          <w:w w:val="105"/>
        </w:rPr>
        <w:t> </w:t>
      </w:r>
      <w:r>
        <w:rPr>
          <w:w w:val="105"/>
        </w:rPr>
        <w:t>“Merger</w:t>
      </w:r>
      <w:r>
        <w:rPr>
          <w:spacing w:val="-6"/>
          <w:w w:val="105"/>
        </w:rPr>
        <w:t> </w:t>
      </w:r>
      <w:r>
        <w:rPr>
          <w:w w:val="105"/>
        </w:rPr>
        <w:t>Agreement”).</w:t>
      </w:r>
      <w:r>
        <w:rPr>
          <w:spacing w:val="-6"/>
          <w:w w:val="105"/>
        </w:rPr>
        <w:t> </w:t>
      </w:r>
      <w:r>
        <w:rPr>
          <w:w w:val="105"/>
        </w:rPr>
        <w:t>We</w:t>
      </w:r>
      <w:r>
        <w:rPr>
          <w:spacing w:val="-6"/>
          <w:w w:val="105"/>
        </w:rPr>
        <w:t> </w:t>
      </w:r>
      <w:r>
        <w:rPr>
          <w:w w:val="105"/>
        </w:rPr>
        <w:t>will</w:t>
      </w:r>
      <w:r>
        <w:rPr>
          <w:spacing w:val="-6"/>
          <w:w w:val="105"/>
        </w:rPr>
        <w:t> </w:t>
      </w:r>
      <w:r>
        <w:rPr>
          <w:w w:val="105"/>
        </w:rPr>
        <w:t>finance</w:t>
      </w:r>
      <w:r>
        <w:rPr>
          <w:spacing w:val="-6"/>
          <w:w w:val="105"/>
        </w:rPr>
        <w:t> </w:t>
      </w:r>
      <w:r>
        <w:rPr>
          <w:w w:val="105"/>
        </w:rPr>
        <w:t>the</w:t>
      </w:r>
      <w:r>
        <w:rPr>
          <w:spacing w:val="-6"/>
          <w:w w:val="105"/>
        </w:rPr>
        <w:t> </w:t>
      </w:r>
      <w:r>
        <w:rPr>
          <w:w w:val="105"/>
        </w:rPr>
        <w:t>transaction</w:t>
      </w:r>
      <w:r>
        <w:rPr>
          <w:spacing w:val="-6"/>
          <w:w w:val="105"/>
        </w:rPr>
        <w:t> </w:t>
      </w:r>
      <w:r>
        <w:rPr>
          <w:w w:val="105"/>
        </w:rPr>
        <w:t>primarily</w:t>
      </w:r>
      <w:r>
        <w:rPr>
          <w:spacing w:val="-6"/>
          <w:w w:val="105"/>
        </w:rPr>
        <w:t> </w:t>
      </w:r>
      <w:r>
        <w:rPr>
          <w:w w:val="105"/>
        </w:rPr>
        <w:t>through</w:t>
      </w:r>
      <w:r>
        <w:rPr>
          <w:spacing w:val="-6"/>
          <w:w w:val="105"/>
        </w:rPr>
        <w:t> </w:t>
      </w:r>
      <w:r>
        <w:rPr>
          <w:w w:val="105"/>
        </w:rPr>
        <w:t>the</w:t>
      </w:r>
      <w:r>
        <w:rPr>
          <w:spacing w:val="-6"/>
          <w:w w:val="105"/>
        </w:rPr>
        <w:t> </w:t>
      </w:r>
      <w:r>
        <w:rPr>
          <w:w w:val="105"/>
        </w:rPr>
        <w:t>issuance</w:t>
      </w:r>
      <w:r>
        <w:rPr>
          <w:spacing w:val="-6"/>
          <w:w w:val="105"/>
        </w:rPr>
        <w:t> </w:t>
      </w:r>
      <w:r>
        <w:rPr>
          <w:w w:val="105"/>
        </w:rPr>
        <w:t>of new indebtedness. The Merger Agreement has been unanimously approved by the Boards of Directors of both Microsoft and LinkedIn, and </w:t>
      </w:r>
      <w:r>
        <w:rPr>
          <w:w w:val="105"/>
        </w:rPr>
        <w:t>we expect</w:t>
      </w:r>
      <w:r>
        <w:rPr>
          <w:w w:val="105"/>
        </w:rPr>
        <w:t> the</w:t>
      </w:r>
      <w:r>
        <w:rPr>
          <w:w w:val="105"/>
        </w:rPr>
        <w:t> acquisition</w:t>
      </w:r>
      <w:r>
        <w:rPr>
          <w:w w:val="105"/>
        </w:rPr>
        <w:t> will</w:t>
      </w:r>
      <w:r>
        <w:rPr>
          <w:w w:val="105"/>
        </w:rPr>
        <w:t> close</w:t>
      </w:r>
      <w:r>
        <w:rPr>
          <w:w w:val="105"/>
        </w:rPr>
        <w:t> in</w:t>
      </w:r>
      <w:r>
        <w:rPr>
          <w:w w:val="105"/>
        </w:rPr>
        <w:t> the</w:t>
      </w:r>
      <w:r>
        <w:rPr>
          <w:w w:val="105"/>
        </w:rPr>
        <w:t> 2016</w:t>
      </w:r>
      <w:r>
        <w:rPr>
          <w:w w:val="105"/>
        </w:rPr>
        <w:t> calendar</w:t>
      </w:r>
      <w:r>
        <w:rPr>
          <w:w w:val="105"/>
        </w:rPr>
        <w:t> year,</w:t>
      </w:r>
      <w:r>
        <w:rPr>
          <w:w w:val="105"/>
        </w:rPr>
        <w:t> subject</w:t>
      </w:r>
      <w:r>
        <w:rPr>
          <w:w w:val="105"/>
        </w:rPr>
        <w:t> to</w:t>
      </w:r>
      <w:r>
        <w:rPr>
          <w:w w:val="105"/>
        </w:rPr>
        <w:t> approval</w:t>
      </w:r>
      <w:r>
        <w:rPr>
          <w:w w:val="105"/>
        </w:rPr>
        <w:t> by</w:t>
      </w:r>
      <w:r>
        <w:rPr>
          <w:w w:val="105"/>
        </w:rPr>
        <w:t> LinkedIn’s</w:t>
      </w:r>
      <w:r>
        <w:rPr>
          <w:w w:val="105"/>
        </w:rPr>
        <w:t> shareholders,</w:t>
      </w:r>
      <w:r>
        <w:rPr>
          <w:w w:val="105"/>
        </w:rPr>
        <w:t> satisfaction</w:t>
      </w:r>
      <w:r>
        <w:rPr>
          <w:w w:val="105"/>
        </w:rPr>
        <w:t> of</w:t>
      </w:r>
      <w:r>
        <w:rPr>
          <w:w w:val="105"/>
        </w:rPr>
        <w:t> certain</w:t>
      </w:r>
      <w:r>
        <w:rPr>
          <w:w w:val="105"/>
        </w:rPr>
        <w:t> regulatory approvals, and other customary closing conditions. The transaction is expected to accelerate the growth of LinkedIn, as well as Office 365 and </w:t>
      </w:r>
      <w:r>
        <w:rPr>
          <w:spacing w:val="-2"/>
          <w:w w:val="105"/>
        </w:rPr>
        <w:t>Dynamics.</w:t>
      </w:r>
    </w:p>
    <w:p>
      <w:pPr>
        <w:spacing w:after="0" w:line="249" w:lineRule="auto"/>
        <w:jc w:val="both"/>
        <w:sectPr>
          <w:headerReference w:type="default" r:id="rId167"/>
          <w:footerReference w:type="default" r:id="rId168"/>
          <w:pgSz w:w="11900" w:h="16840"/>
          <w:pgMar w:header="140" w:footer="4209" w:top="660" w:bottom="4400" w:left="80" w:right="120"/>
        </w:sectPr>
      </w:pPr>
    </w:p>
    <w:p>
      <w:pPr>
        <w:pStyle w:val="BodyText"/>
        <w:rPr>
          <w:sz w:val="20"/>
        </w:rPr>
      </w:pPr>
    </w:p>
    <w:p>
      <w:pPr>
        <w:pStyle w:val="BodyText"/>
        <w:spacing w:before="143"/>
        <w:rPr>
          <w:sz w:val="20"/>
        </w:rPr>
      </w:pPr>
    </w:p>
    <w:p>
      <w:pPr>
        <w:spacing w:after="0"/>
        <w:rPr>
          <w:sz w:val="20"/>
        </w:rPr>
        <w:sectPr>
          <w:headerReference w:type="default" r:id="rId169"/>
          <w:footerReference w:type="default" r:id="rId170"/>
          <w:pgSz w:w="11900" w:h="16840"/>
          <w:pgMar w:header="140" w:footer="5263" w:top="660" w:bottom="5460" w:left="80" w:right="120"/>
        </w:sectPr>
      </w:pPr>
    </w:p>
    <w:p>
      <w:pPr>
        <w:pStyle w:val="BodyText"/>
      </w:pPr>
    </w:p>
    <w:p>
      <w:pPr>
        <w:pStyle w:val="BodyText"/>
      </w:pPr>
    </w:p>
    <w:p>
      <w:pPr>
        <w:pStyle w:val="BodyText"/>
      </w:pPr>
    </w:p>
    <w:p>
      <w:pPr>
        <w:pStyle w:val="BodyText"/>
        <w:spacing w:before="132"/>
      </w:pPr>
    </w:p>
    <w:p>
      <w:pPr>
        <w:pStyle w:val="Heading2"/>
      </w:pPr>
      <w:r>
        <w:rPr/>
        <w:t>Patent</w:t>
      </w:r>
      <w:r>
        <w:rPr>
          <w:spacing w:val="19"/>
        </w:rPr>
        <w:t> </w:t>
      </w:r>
      <w:r>
        <w:rPr/>
        <w:t>and</w:t>
      </w:r>
      <w:r>
        <w:rPr>
          <w:spacing w:val="19"/>
        </w:rPr>
        <w:t> </w:t>
      </w:r>
      <w:r>
        <w:rPr/>
        <w:t>Intellectual</w:t>
      </w:r>
      <w:r>
        <w:rPr>
          <w:spacing w:val="19"/>
        </w:rPr>
        <w:t> </w:t>
      </w:r>
      <w:r>
        <w:rPr/>
        <w:t>Property</w:t>
      </w:r>
      <w:r>
        <w:rPr>
          <w:spacing w:val="19"/>
        </w:rPr>
        <w:t> </w:t>
      </w:r>
      <w:r>
        <w:rPr>
          <w:spacing w:val="-2"/>
        </w:rPr>
        <w:t>Claims</w:t>
      </w:r>
    </w:p>
    <w:p>
      <w:pPr>
        <w:spacing w:before="169"/>
        <w:ind w:left="168" w:right="0" w:firstLine="0"/>
        <w:jc w:val="left"/>
        <w:rPr>
          <w:i/>
          <w:sz w:val="17"/>
        </w:rPr>
      </w:pPr>
      <w:r>
        <w:rPr>
          <w:i/>
          <w:w w:val="105"/>
          <w:sz w:val="17"/>
        </w:rPr>
        <w:t>IPCom</w:t>
      </w:r>
      <w:r>
        <w:rPr>
          <w:i/>
          <w:spacing w:val="-12"/>
          <w:w w:val="105"/>
          <w:sz w:val="17"/>
        </w:rPr>
        <w:t> </w:t>
      </w:r>
      <w:r>
        <w:rPr>
          <w:i/>
          <w:w w:val="105"/>
          <w:sz w:val="17"/>
        </w:rPr>
        <w:t>patent</w:t>
      </w:r>
      <w:r>
        <w:rPr>
          <w:i/>
          <w:spacing w:val="-11"/>
          <w:w w:val="105"/>
          <w:sz w:val="17"/>
        </w:rPr>
        <w:t> </w:t>
      </w:r>
      <w:r>
        <w:rPr>
          <w:i/>
          <w:spacing w:val="-2"/>
          <w:w w:val="105"/>
          <w:sz w:val="17"/>
        </w:rPr>
        <w:t>litigation</w:t>
      </w:r>
    </w:p>
    <w:p>
      <w:pPr>
        <w:spacing w:line="149" w:lineRule="exact" w:before="100"/>
        <w:ind w:left="0" w:right="4421" w:firstLine="0"/>
        <w:jc w:val="center"/>
        <w:rPr>
          <w:sz w:val="13"/>
        </w:rPr>
      </w:pPr>
      <w:r>
        <w:rPr/>
        <w:br w:type="column"/>
      </w:r>
      <w:r>
        <w:rPr>
          <w:sz w:val="13"/>
          <w:u w:val="single"/>
        </w:rPr>
        <w:t>PART</w:t>
      </w:r>
      <w:r>
        <w:rPr>
          <w:spacing w:val="-3"/>
          <w:sz w:val="13"/>
          <w:u w:val="single"/>
        </w:rPr>
        <w:t> </w:t>
      </w:r>
      <w:r>
        <w:rPr>
          <w:spacing w:val="-5"/>
          <w:sz w:val="13"/>
          <w:u w:val="single"/>
        </w:rPr>
        <w:t>II</w:t>
      </w:r>
    </w:p>
    <w:p>
      <w:pPr>
        <w:spacing w:line="149" w:lineRule="exact" w:before="0"/>
        <w:ind w:left="0" w:right="4421" w:firstLine="0"/>
        <w:jc w:val="center"/>
        <w:rPr>
          <w:sz w:val="13"/>
        </w:rPr>
      </w:pPr>
      <w:r>
        <w:rPr>
          <w:w w:val="105"/>
          <w:sz w:val="13"/>
        </w:rPr>
        <w:t>Item</w:t>
      </w:r>
      <w:r>
        <w:rPr>
          <w:spacing w:val="-6"/>
          <w:w w:val="105"/>
          <w:sz w:val="13"/>
        </w:rPr>
        <w:t> </w:t>
      </w:r>
      <w:r>
        <w:rPr>
          <w:spacing w:val="-10"/>
          <w:w w:val="105"/>
          <w:sz w:val="13"/>
        </w:rPr>
        <w:t>8</w:t>
      </w:r>
    </w:p>
    <w:p>
      <w:pPr>
        <w:pStyle w:val="BodyText"/>
        <w:spacing w:before="1"/>
        <w:rPr>
          <w:sz w:val="13"/>
        </w:rPr>
      </w:pPr>
    </w:p>
    <w:p>
      <w:pPr>
        <w:pStyle w:val="BodyText"/>
        <w:ind w:right="4421"/>
        <w:jc w:val="center"/>
      </w:pPr>
      <w:r>
        <w:rPr>
          <w:w w:val="105"/>
          <w:u w:val="single"/>
        </w:rPr>
        <w:t>NOTE</w:t>
      </w:r>
      <w:r>
        <w:rPr>
          <w:spacing w:val="-7"/>
          <w:w w:val="105"/>
          <w:u w:val="single"/>
        </w:rPr>
        <w:t> </w:t>
      </w:r>
      <w:r>
        <w:rPr>
          <w:w w:val="105"/>
          <w:u w:val="single"/>
        </w:rPr>
        <w:t>17</w:t>
      </w:r>
      <w:r>
        <w:rPr>
          <w:spacing w:val="-7"/>
          <w:w w:val="105"/>
          <w:u w:val="single"/>
        </w:rPr>
        <w:t> </w:t>
      </w:r>
      <w:r>
        <w:rPr>
          <w:w w:val="105"/>
          <w:u w:val="single"/>
        </w:rPr>
        <w:t>—</w:t>
      </w:r>
      <w:r>
        <w:rPr>
          <w:spacing w:val="-7"/>
          <w:w w:val="105"/>
          <w:u w:val="single"/>
        </w:rPr>
        <w:t> </w:t>
      </w:r>
      <w:r>
        <w:rPr>
          <w:spacing w:val="-2"/>
          <w:w w:val="105"/>
          <w:u w:val="single"/>
        </w:rPr>
        <w:t>CONTINGENCIES</w:t>
      </w:r>
    </w:p>
    <w:p>
      <w:pPr>
        <w:spacing w:after="0"/>
        <w:jc w:val="center"/>
        <w:sectPr>
          <w:type w:val="continuous"/>
          <w:pgSz w:w="11900" w:h="16840"/>
          <w:pgMar w:header="140" w:footer="5263" w:top="440" w:bottom="280" w:left="80" w:right="120"/>
          <w:cols w:num="2" w:equalWidth="0">
            <w:col w:w="3467" w:space="1005"/>
            <w:col w:w="7228"/>
          </w:cols>
        </w:sectPr>
      </w:pPr>
    </w:p>
    <w:p>
      <w:pPr>
        <w:pStyle w:val="BodyText"/>
        <w:spacing w:line="249" w:lineRule="auto" w:before="169"/>
        <w:ind w:left="168" w:right="123"/>
        <w:jc w:val="both"/>
      </w:pPr>
      <w:r>
        <w:rPr>
          <w:w w:val="105"/>
        </w:rPr>
        <w:t>IPCom</w:t>
      </w:r>
      <w:r>
        <w:rPr>
          <w:spacing w:val="-3"/>
          <w:w w:val="105"/>
        </w:rPr>
        <w:t> </w:t>
      </w:r>
      <w:r>
        <w:rPr>
          <w:w w:val="105"/>
        </w:rPr>
        <w:t>GmbH</w:t>
      </w:r>
      <w:r>
        <w:rPr>
          <w:spacing w:val="-3"/>
          <w:w w:val="105"/>
        </w:rPr>
        <w:t> </w:t>
      </w:r>
      <w:r>
        <w:rPr>
          <w:w w:val="105"/>
        </w:rPr>
        <w:t>&amp;</w:t>
      </w:r>
      <w:r>
        <w:rPr>
          <w:spacing w:val="-3"/>
          <w:w w:val="105"/>
        </w:rPr>
        <w:t> </w:t>
      </w:r>
      <w:r>
        <w:rPr>
          <w:w w:val="105"/>
        </w:rPr>
        <w:t>Co.</w:t>
      </w:r>
      <w:r>
        <w:rPr>
          <w:spacing w:val="-3"/>
          <w:w w:val="105"/>
        </w:rPr>
        <w:t> </w:t>
      </w:r>
      <w:r>
        <w:rPr>
          <w:w w:val="105"/>
        </w:rPr>
        <w:t>(“IPCom”)</w:t>
      </w:r>
      <w:r>
        <w:rPr>
          <w:spacing w:val="-3"/>
          <w:w w:val="105"/>
        </w:rPr>
        <w:t> </w:t>
      </w:r>
      <w:r>
        <w:rPr>
          <w:w w:val="105"/>
        </w:rPr>
        <w:t>is</w:t>
      </w:r>
      <w:r>
        <w:rPr>
          <w:spacing w:val="-3"/>
          <w:w w:val="105"/>
        </w:rPr>
        <w:t> </w:t>
      </w:r>
      <w:r>
        <w:rPr>
          <w:w w:val="105"/>
        </w:rPr>
        <w:t>a</w:t>
      </w:r>
      <w:r>
        <w:rPr>
          <w:spacing w:val="-3"/>
          <w:w w:val="105"/>
        </w:rPr>
        <w:t> </w:t>
      </w:r>
      <w:r>
        <w:rPr>
          <w:w w:val="105"/>
        </w:rPr>
        <w:t>German</w:t>
      </w:r>
      <w:r>
        <w:rPr>
          <w:spacing w:val="-3"/>
          <w:w w:val="105"/>
        </w:rPr>
        <w:t> </w:t>
      </w:r>
      <w:r>
        <w:rPr>
          <w:w w:val="105"/>
        </w:rPr>
        <w:t>company</w:t>
      </w:r>
      <w:r>
        <w:rPr>
          <w:spacing w:val="-3"/>
          <w:w w:val="105"/>
        </w:rPr>
        <w:t> </w:t>
      </w:r>
      <w:r>
        <w:rPr>
          <w:w w:val="105"/>
        </w:rPr>
        <w:t>that</w:t>
      </w:r>
      <w:r>
        <w:rPr>
          <w:spacing w:val="-3"/>
          <w:w w:val="105"/>
        </w:rPr>
        <w:t> </w:t>
      </w:r>
      <w:r>
        <w:rPr>
          <w:w w:val="105"/>
        </w:rPr>
        <w:t>holds</w:t>
      </w:r>
      <w:r>
        <w:rPr>
          <w:spacing w:val="-3"/>
          <w:w w:val="105"/>
        </w:rPr>
        <w:t> </w:t>
      </w:r>
      <w:r>
        <w:rPr>
          <w:w w:val="105"/>
        </w:rPr>
        <w:t>a</w:t>
      </w:r>
      <w:r>
        <w:rPr>
          <w:spacing w:val="-3"/>
          <w:w w:val="105"/>
        </w:rPr>
        <w:t> </w:t>
      </w:r>
      <w:r>
        <w:rPr>
          <w:w w:val="105"/>
        </w:rPr>
        <w:t>large</w:t>
      </w:r>
      <w:r>
        <w:rPr>
          <w:spacing w:val="-3"/>
          <w:w w:val="105"/>
        </w:rPr>
        <w:t> </w:t>
      </w:r>
      <w:r>
        <w:rPr>
          <w:w w:val="105"/>
        </w:rPr>
        <w:t>portfolio</w:t>
      </w:r>
      <w:r>
        <w:rPr>
          <w:spacing w:val="-3"/>
          <w:w w:val="105"/>
        </w:rPr>
        <w:t> </w:t>
      </w:r>
      <w:r>
        <w:rPr>
          <w:w w:val="105"/>
        </w:rPr>
        <w:t>of</w:t>
      </w:r>
      <w:r>
        <w:rPr>
          <w:spacing w:val="-3"/>
          <w:w w:val="105"/>
        </w:rPr>
        <w:t> </w:t>
      </w:r>
      <w:r>
        <w:rPr>
          <w:w w:val="105"/>
        </w:rPr>
        <w:t>mobile</w:t>
      </w:r>
      <w:r>
        <w:rPr>
          <w:spacing w:val="-3"/>
          <w:w w:val="105"/>
        </w:rPr>
        <w:t> </w:t>
      </w:r>
      <w:r>
        <w:rPr>
          <w:w w:val="105"/>
        </w:rPr>
        <w:t>technology-related</w:t>
      </w:r>
      <w:r>
        <w:rPr>
          <w:spacing w:val="-3"/>
          <w:w w:val="105"/>
        </w:rPr>
        <w:t> </w:t>
      </w:r>
      <w:r>
        <w:rPr>
          <w:w w:val="105"/>
        </w:rPr>
        <w:t>patents</w:t>
      </w:r>
      <w:r>
        <w:rPr>
          <w:spacing w:val="-3"/>
          <w:w w:val="105"/>
        </w:rPr>
        <w:t> </w:t>
      </w:r>
      <w:r>
        <w:rPr>
          <w:w w:val="105"/>
        </w:rPr>
        <w:t>spanning</w:t>
      </w:r>
      <w:r>
        <w:rPr>
          <w:spacing w:val="-3"/>
          <w:w w:val="105"/>
        </w:rPr>
        <w:t> </w:t>
      </w:r>
      <w:r>
        <w:rPr>
          <w:w w:val="105"/>
        </w:rPr>
        <w:t>about</w:t>
      </w:r>
      <w:r>
        <w:rPr>
          <w:spacing w:val="-3"/>
          <w:w w:val="105"/>
        </w:rPr>
        <w:t> </w:t>
      </w:r>
      <w:r>
        <w:rPr>
          <w:w w:val="105"/>
        </w:rPr>
        <w:t>170</w:t>
      </w:r>
      <w:r>
        <w:rPr>
          <w:spacing w:val="-3"/>
          <w:w w:val="105"/>
        </w:rPr>
        <w:t> </w:t>
      </w:r>
      <w:r>
        <w:rPr>
          <w:w w:val="105"/>
        </w:rPr>
        <w:t>patent families</w:t>
      </w:r>
      <w:r>
        <w:rPr>
          <w:spacing w:val="-8"/>
          <w:w w:val="105"/>
        </w:rPr>
        <w:t> </w:t>
      </w:r>
      <w:r>
        <w:rPr>
          <w:w w:val="105"/>
        </w:rPr>
        <w:t>and</w:t>
      </w:r>
      <w:r>
        <w:rPr>
          <w:spacing w:val="-8"/>
          <w:w w:val="105"/>
        </w:rPr>
        <w:t> </w:t>
      </w:r>
      <w:r>
        <w:rPr>
          <w:w w:val="105"/>
        </w:rPr>
        <w:t>addressing</w:t>
      </w:r>
      <w:r>
        <w:rPr>
          <w:spacing w:val="-8"/>
          <w:w w:val="105"/>
        </w:rPr>
        <w:t> </w:t>
      </w:r>
      <w:r>
        <w:rPr>
          <w:w w:val="105"/>
        </w:rPr>
        <w:t>a</w:t>
      </w:r>
      <w:r>
        <w:rPr>
          <w:spacing w:val="-8"/>
          <w:w w:val="105"/>
        </w:rPr>
        <w:t> </w:t>
      </w:r>
      <w:r>
        <w:rPr>
          <w:w w:val="105"/>
        </w:rPr>
        <w:t>broad</w:t>
      </w:r>
      <w:r>
        <w:rPr>
          <w:spacing w:val="-8"/>
          <w:w w:val="105"/>
        </w:rPr>
        <w:t> </w:t>
      </w:r>
      <w:r>
        <w:rPr>
          <w:w w:val="105"/>
        </w:rPr>
        <w:t>range</w:t>
      </w:r>
      <w:r>
        <w:rPr>
          <w:spacing w:val="-8"/>
          <w:w w:val="105"/>
        </w:rPr>
        <w:t> </w:t>
      </w:r>
      <w:r>
        <w:rPr>
          <w:w w:val="105"/>
        </w:rPr>
        <w:t>of</w:t>
      </w:r>
      <w:r>
        <w:rPr>
          <w:spacing w:val="-8"/>
          <w:w w:val="105"/>
        </w:rPr>
        <w:t> </w:t>
      </w:r>
      <w:r>
        <w:rPr>
          <w:w w:val="105"/>
        </w:rPr>
        <w:t>cellular</w:t>
      </w:r>
      <w:r>
        <w:rPr>
          <w:spacing w:val="-8"/>
          <w:w w:val="105"/>
        </w:rPr>
        <w:t> </w:t>
      </w:r>
      <w:r>
        <w:rPr>
          <w:w w:val="105"/>
        </w:rPr>
        <w:t>technologies.</w:t>
      </w:r>
      <w:r>
        <w:rPr>
          <w:spacing w:val="-8"/>
          <w:w w:val="105"/>
        </w:rPr>
        <w:t> </w:t>
      </w:r>
      <w:r>
        <w:rPr>
          <w:w w:val="105"/>
        </w:rPr>
        <w:t>IPCom</w:t>
      </w:r>
      <w:r>
        <w:rPr>
          <w:spacing w:val="-8"/>
          <w:w w:val="105"/>
        </w:rPr>
        <w:t> </w:t>
      </w:r>
      <w:r>
        <w:rPr>
          <w:w w:val="105"/>
        </w:rPr>
        <w:t>has</w:t>
      </w:r>
      <w:r>
        <w:rPr>
          <w:spacing w:val="-8"/>
          <w:w w:val="105"/>
        </w:rPr>
        <w:t> </w:t>
      </w:r>
      <w:r>
        <w:rPr>
          <w:w w:val="105"/>
        </w:rPr>
        <w:t>asserted</w:t>
      </w:r>
      <w:r>
        <w:rPr>
          <w:spacing w:val="-8"/>
          <w:w w:val="105"/>
        </w:rPr>
        <w:t> </w:t>
      </w:r>
      <w:r>
        <w:rPr>
          <w:w w:val="105"/>
        </w:rPr>
        <w:t>19</w:t>
      </w:r>
      <w:r>
        <w:rPr>
          <w:spacing w:val="-8"/>
          <w:w w:val="105"/>
        </w:rPr>
        <w:t> </w:t>
      </w:r>
      <w:r>
        <w:rPr>
          <w:w w:val="105"/>
        </w:rPr>
        <w:t>of</w:t>
      </w:r>
      <w:r>
        <w:rPr>
          <w:spacing w:val="-8"/>
          <w:w w:val="105"/>
        </w:rPr>
        <w:t> </w:t>
      </w:r>
      <w:r>
        <w:rPr>
          <w:w w:val="105"/>
        </w:rPr>
        <w:t>these</w:t>
      </w:r>
      <w:r>
        <w:rPr>
          <w:spacing w:val="-8"/>
          <w:w w:val="105"/>
        </w:rPr>
        <w:t> </w:t>
      </w:r>
      <w:r>
        <w:rPr>
          <w:w w:val="105"/>
        </w:rPr>
        <w:t>patents</w:t>
      </w:r>
      <w:r>
        <w:rPr>
          <w:spacing w:val="-8"/>
          <w:w w:val="105"/>
        </w:rPr>
        <w:t> </w:t>
      </w:r>
      <w:r>
        <w:rPr>
          <w:w w:val="105"/>
        </w:rPr>
        <w:t>in</w:t>
      </w:r>
      <w:r>
        <w:rPr>
          <w:spacing w:val="-8"/>
          <w:w w:val="105"/>
        </w:rPr>
        <w:t> </w:t>
      </w:r>
      <w:r>
        <w:rPr>
          <w:w w:val="105"/>
        </w:rPr>
        <w:t>litigation</w:t>
      </w:r>
      <w:r>
        <w:rPr>
          <w:spacing w:val="-8"/>
          <w:w w:val="105"/>
        </w:rPr>
        <w:t> </w:t>
      </w:r>
      <w:r>
        <w:rPr>
          <w:w w:val="105"/>
        </w:rPr>
        <w:t>against</w:t>
      </w:r>
      <w:r>
        <w:rPr>
          <w:spacing w:val="-8"/>
          <w:w w:val="105"/>
        </w:rPr>
        <w:t> </w:t>
      </w:r>
      <w:r>
        <w:rPr>
          <w:w w:val="105"/>
        </w:rPr>
        <w:t>Nokia</w:t>
      </w:r>
      <w:r>
        <w:rPr>
          <w:spacing w:val="-8"/>
          <w:w w:val="105"/>
        </w:rPr>
        <w:t> </w:t>
      </w:r>
      <w:r>
        <w:rPr>
          <w:w w:val="105"/>
        </w:rPr>
        <w:t>and</w:t>
      </w:r>
      <w:r>
        <w:rPr>
          <w:spacing w:val="-8"/>
          <w:w w:val="105"/>
        </w:rPr>
        <w:t> </w:t>
      </w:r>
      <w:r>
        <w:rPr>
          <w:w w:val="105"/>
        </w:rPr>
        <w:t>many</w:t>
      </w:r>
      <w:r>
        <w:rPr>
          <w:spacing w:val="-8"/>
          <w:w w:val="105"/>
        </w:rPr>
        <w:t> </w:t>
      </w:r>
      <w:r>
        <w:rPr>
          <w:w w:val="105"/>
        </w:rPr>
        <w:t>of</w:t>
      </w:r>
      <w:r>
        <w:rPr>
          <w:spacing w:val="-8"/>
          <w:w w:val="105"/>
        </w:rPr>
        <w:t> </w:t>
      </w:r>
      <w:r>
        <w:rPr>
          <w:w w:val="105"/>
        </w:rPr>
        <w:t>the leading</w:t>
      </w:r>
      <w:r>
        <w:rPr>
          <w:w w:val="105"/>
        </w:rPr>
        <w:t> cell</w:t>
      </w:r>
      <w:r>
        <w:rPr>
          <w:w w:val="105"/>
        </w:rPr>
        <w:t> phone</w:t>
      </w:r>
      <w:r>
        <w:rPr>
          <w:w w:val="105"/>
        </w:rPr>
        <w:t> companies</w:t>
      </w:r>
      <w:r>
        <w:rPr>
          <w:w w:val="105"/>
        </w:rPr>
        <w:t> and</w:t>
      </w:r>
      <w:r>
        <w:rPr>
          <w:w w:val="105"/>
        </w:rPr>
        <w:t> operators.</w:t>
      </w:r>
      <w:r>
        <w:rPr>
          <w:w w:val="105"/>
        </w:rPr>
        <w:t> In</w:t>
      </w:r>
      <w:r>
        <w:rPr>
          <w:w w:val="105"/>
        </w:rPr>
        <w:t> November</w:t>
      </w:r>
      <w:r>
        <w:rPr>
          <w:w w:val="105"/>
        </w:rPr>
        <w:t> 2014,</w:t>
      </w:r>
      <w:r>
        <w:rPr>
          <w:w w:val="105"/>
        </w:rPr>
        <w:t> Microsoft</w:t>
      </w:r>
      <w:r>
        <w:rPr>
          <w:w w:val="105"/>
        </w:rPr>
        <w:t> and</w:t>
      </w:r>
      <w:r>
        <w:rPr>
          <w:w w:val="105"/>
        </w:rPr>
        <w:t> IPCom</w:t>
      </w:r>
      <w:r>
        <w:rPr>
          <w:w w:val="105"/>
        </w:rPr>
        <w:t> entered</w:t>
      </w:r>
      <w:r>
        <w:rPr>
          <w:w w:val="105"/>
        </w:rPr>
        <w:t> into</w:t>
      </w:r>
      <w:r>
        <w:rPr>
          <w:w w:val="105"/>
        </w:rPr>
        <w:t> a</w:t>
      </w:r>
      <w:r>
        <w:rPr>
          <w:w w:val="105"/>
        </w:rPr>
        <w:t> standstill</w:t>
      </w:r>
      <w:r>
        <w:rPr>
          <w:w w:val="105"/>
        </w:rPr>
        <w:t> agreement</w:t>
      </w:r>
      <w:r>
        <w:rPr>
          <w:w w:val="105"/>
        </w:rPr>
        <w:t> staying</w:t>
      </w:r>
      <w:r>
        <w:rPr>
          <w:w w:val="105"/>
        </w:rPr>
        <w:t> all</w:t>
      </w:r>
      <w:r>
        <w:rPr>
          <w:w w:val="105"/>
        </w:rPr>
        <w:t> of</w:t>
      </w:r>
      <w:r>
        <w:rPr>
          <w:w w:val="105"/>
        </w:rPr>
        <w:t> the pending litigation against Microsoft to permit the parties to pursue settlement discussions.</w:t>
      </w:r>
    </w:p>
    <w:p>
      <w:pPr>
        <w:pStyle w:val="BodyText"/>
        <w:spacing w:before="45"/>
      </w:pPr>
    </w:p>
    <w:p>
      <w:pPr>
        <w:spacing w:before="0"/>
        <w:ind w:left="168" w:right="0" w:firstLine="0"/>
        <w:jc w:val="left"/>
        <w:rPr>
          <w:i/>
          <w:sz w:val="17"/>
        </w:rPr>
      </w:pPr>
      <w:r>
        <w:rPr>
          <w:i/>
          <w:sz w:val="17"/>
        </w:rPr>
        <w:t>InterDigital</w:t>
      </w:r>
      <w:r>
        <w:rPr>
          <w:i/>
          <w:spacing w:val="20"/>
          <w:sz w:val="17"/>
        </w:rPr>
        <w:t> </w:t>
      </w:r>
      <w:r>
        <w:rPr>
          <w:i/>
          <w:sz w:val="17"/>
        </w:rPr>
        <w:t>patent</w:t>
      </w:r>
      <w:r>
        <w:rPr>
          <w:i/>
          <w:spacing w:val="20"/>
          <w:sz w:val="17"/>
        </w:rPr>
        <w:t> </w:t>
      </w:r>
      <w:r>
        <w:rPr>
          <w:i/>
          <w:spacing w:val="-2"/>
          <w:sz w:val="17"/>
        </w:rPr>
        <w:t>litigation</w:t>
      </w:r>
    </w:p>
    <w:p>
      <w:pPr>
        <w:pStyle w:val="BodyText"/>
        <w:spacing w:line="249" w:lineRule="auto" w:before="169"/>
        <w:ind w:left="168" w:right="117"/>
        <w:jc w:val="both"/>
      </w:pPr>
      <w:r>
        <w:rPr>
          <w:w w:val="105"/>
        </w:rPr>
        <w:t>InterDigital</w:t>
      </w:r>
      <w:r>
        <w:rPr>
          <w:spacing w:val="-3"/>
          <w:w w:val="105"/>
        </w:rPr>
        <w:t> </w:t>
      </w:r>
      <w:r>
        <w:rPr>
          <w:w w:val="105"/>
        </w:rPr>
        <w:t>Technology</w:t>
      </w:r>
      <w:r>
        <w:rPr>
          <w:spacing w:val="-3"/>
          <w:w w:val="105"/>
        </w:rPr>
        <w:t> </w:t>
      </w:r>
      <w:r>
        <w:rPr>
          <w:w w:val="105"/>
        </w:rPr>
        <w:t>Corporation</w:t>
      </w:r>
      <w:r>
        <w:rPr>
          <w:spacing w:val="-3"/>
          <w:w w:val="105"/>
        </w:rPr>
        <w:t> </w:t>
      </w:r>
      <w:r>
        <w:rPr>
          <w:w w:val="105"/>
        </w:rPr>
        <w:t>and</w:t>
      </w:r>
      <w:r>
        <w:rPr>
          <w:spacing w:val="-3"/>
          <w:w w:val="105"/>
        </w:rPr>
        <w:t> </w:t>
      </w:r>
      <w:r>
        <w:rPr>
          <w:w w:val="105"/>
        </w:rPr>
        <w:t>InterDigital</w:t>
      </w:r>
      <w:r>
        <w:rPr>
          <w:spacing w:val="-3"/>
          <w:w w:val="105"/>
        </w:rPr>
        <w:t> </w:t>
      </w:r>
      <w:r>
        <w:rPr>
          <w:w w:val="105"/>
        </w:rPr>
        <w:t>Communications</w:t>
      </w:r>
      <w:r>
        <w:rPr>
          <w:spacing w:val="-3"/>
          <w:w w:val="105"/>
        </w:rPr>
        <w:t> </w:t>
      </w:r>
      <w:r>
        <w:rPr>
          <w:w w:val="105"/>
        </w:rPr>
        <w:t>Corporation</w:t>
      </w:r>
      <w:r>
        <w:rPr>
          <w:spacing w:val="-3"/>
          <w:w w:val="105"/>
        </w:rPr>
        <w:t> </w:t>
      </w:r>
      <w:r>
        <w:rPr>
          <w:w w:val="105"/>
        </w:rPr>
        <w:t>(collectively,</w:t>
      </w:r>
      <w:r>
        <w:rPr>
          <w:spacing w:val="-3"/>
          <w:w w:val="105"/>
        </w:rPr>
        <w:t> </w:t>
      </w:r>
      <w:r>
        <w:rPr>
          <w:w w:val="105"/>
        </w:rPr>
        <w:t>“IDT”)</w:t>
      </w:r>
      <w:r>
        <w:rPr>
          <w:spacing w:val="-3"/>
          <w:w w:val="105"/>
        </w:rPr>
        <w:t> </w:t>
      </w:r>
      <w:r>
        <w:rPr>
          <w:w w:val="105"/>
        </w:rPr>
        <w:t>filed</w:t>
      </w:r>
      <w:r>
        <w:rPr>
          <w:spacing w:val="-3"/>
          <w:w w:val="105"/>
        </w:rPr>
        <w:t> </w:t>
      </w:r>
      <w:r>
        <w:rPr>
          <w:w w:val="105"/>
        </w:rPr>
        <w:t>four</w:t>
      </w:r>
      <w:r>
        <w:rPr>
          <w:spacing w:val="-3"/>
          <w:w w:val="105"/>
        </w:rPr>
        <w:t> </w:t>
      </w:r>
      <w:r>
        <w:rPr>
          <w:w w:val="105"/>
        </w:rPr>
        <w:t>patent</w:t>
      </w:r>
      <w:r>
        <w:rPr>
          <w:spacing w:val="-3"/>
          <w:w w:val="105"/>
        </w:rPr>
        <w:t> </w:t>
      </w:r>
      <w:r>
        <w:rPr>
          <w:w w:val="105"/>
        </w:rPr>
        <w:t>infringement</w:t>
      </w:r>
      <w:r>
        <w:rPr>
          <w:spacing w:val="-3"/>
          <w:w w:val="105"/>
        </w:rPr>
        <w:t> </w:t>
      </w:r>
      <w:r>
        <w:rPr>
          <w:w w:val="105"/>
        </w:rPr>
        <w:t>cases</w:t>
      </w:r>
      <w:r>
        <w:rPr>
          <w:spacing w:val="-3"/>
          <w:w w:val="105"/>
        </w:rPr>
        <w:t> </w:t>
      </w:r>
      <w:r>
        <w:rPr>
          <w:w w:val="105"/>
        </w:rPr>
        <w:t>against Nokia</w:t>
      </w:r>
      <w:r>
        <w:rPr>
          <w:spacing w:val="-5"/>
          <w:w w:val="105"/>
        </w:rPr>
        <w:t> </w:t>
      </w:r>
      <w:r>
        <w:rPr>
          <w:w w:val="105"/>
        </w:rPr>
        <w:t>in</w:t>
      </w:r>
      <w:r>
        <w:rPr>
          <w:spacing w:val="-5"/>
          <w:w w:val="105"/>
        </w:rPr>
        <w:t> </w:t>
      </w:r>
      <w:r>
        <w:rPr>
          <w:w w:val="105"/>
        </w:rPr>
        <w:t>the</w:t>
      </w:r>
      <w:r>
        <w:rPr>
          <w:spacing w:val="-5"/>
          <w:w w:val="105"/>
        </w:rPr>
        <w:t> </w:t>
      </w:r>
      <w:r>
        <w:rPr>
          <w:w w:val="105"/>
        </w:rPr>
        <w:t>International</w:t>
      </w:r>
      <w:r>
        <w:rPr>
          <w:spacing w:val="-5"/>
          <w:w w:val="105"/>
        </w:rPr>
        <w:t> </w:t>
      </w:r>
      <w:r>
        <w:rPr>
          <w:w w:val="105"/>
        </w:rPr>
        <w:t>Trade</w:t>
      </w:r>
      <w:r>
        <w:rPr>
          <w:spacing w:val="-5"/>
          <w:w w:val="105"/>
        </w:rPr>
        <w:t> </w:t>
      </w:r>
      <w:r>
        <w:rPr>
          <w:w w:val="105"/>
        </w:rPr>
        <w:t>Commission</w:t>
      </w:r>
      <w:r>
        <w:rPr>
          <w:spacing w:val="-5"/>
          <w:w w:val="105"/>
        </w:rPr>
        <w:t> </w:t>
      </w:r>
      <w:r>
        <w:rPr>
          <w:w w:val="105"/>
        </w:rPr>
        <w:t>(“ITC”)</w:t>
      </w:r>
      <w:r>
        <w:rPr>
          <w:spacing w:val="-5"/>
          <w:w w:val="105"/>
        </w:rPr>
        <w:t> </w:t>
      </w:r>
      <w:r>
        <w:rPr>
          <w:w w:val="105"/>
        </w:rPr>
        <w:t>and</w:t>
      </w:r>
      <w:r>
        <w:rPr>
          <w:spacing w:val="-5"/>
          <w:w w:val="105"/>
        </w:rPr>
        <w:t> </w:t>
      </w:r>
      <w:r>
        <w:rPr>
          <w:w w:val="105"/>
        </w:rPr>
        <w:t>in</w:t>
      </w:r>
      <w:r>
        <w:rPr>
          <w:spacing w:val="-5"/>
          <w:w w:val="105"/>
        </w:rPr>
        <w:t> </w:t>
      </w:r>
      <w:r>
        <w:rPr>
          <w:w w:val="105"/>
        </w:rPr>
        <w:t>U.S.</w:t>
      </w:r>
      <w:r>
        <w:rPr>
          <w:spacing w:val="-5"/>
          <w:w w:val="105"/>
        </w:rPr>
        <w:t> </w:t>
      </w:r>
      <w:r>
        <w:rPr>
          <w:w w:val="105"/>
        </w:rPr>
        <w:t>District</w:t>
      </w:r>
      <w:r>
        <w:rPr>
          <w:spacing w:val="-5"/>
          <w:w w:val="105"/>
        </w:rPr>
        <w:t> </w:t>
      </w:r>
      <w:r>
        <w:rPr>
          <w:w w:val="105"/>
        </w:rPr>
        <w:t>Court</w:t>
      </w:r>
      <w:r>
        <w:rPr>
          <w:spacing w:val="-5"/>
          <w:w w:val="105"/>
        </w:rPr>
        <w:t> </w:t>
      </w:r>
      <w:r>
        <w:rPr>
          <w:w w:val="105"/>
        </w:rPr>
        <w:t>for</w:t>
      </w:r>
      <w:r>
        <w:rPr>
          <w:spacing w:val="-5"/>
          <w:w w:val="105"/>
        </w:rPr>
        <w:t> </w:t>
      </w:r>
      <w:r>
        <w:rPr>
          <w:w w:val="105"/>
        </w:rPr>
        <w:t>the</w:t>
      </w:r>
      <w:r>
        <w:rPr>
          <w:spacing w:val="-5"/>
          <w:w w:val="105"/>
        </w:rPr>
        <w:t> </w:t>
      </w:r>
      <w:r>
        <w:rPr>
          <w:w w:val="105"/>
        </w:rPr>
        <w:t>District</w:t>
      </w:r>
      <w:r>
        <w:rPr>
          <w:spacing w:val="-5"/>
          <w:w w:val="105"/>
        </w:rPr>
        <w:t> </w:t>
      </w:r>
      <w:r>
        <w:rPr>
          <w:w w:val="105"/>
        </w:rPr>
        <w:t>of</w:t>
      </w:r>
      <w:r>
        <w:rPr>
          <w:spacing w:val="-5"/>
          <w:w w:val="105"/>
        </w:rPr>
        <w:t> </w:t>
      </w:r>
      <w:r>
        <w:rPr>
          <w:w w:val="105"/>
        </w:rPr>
        <w:t>Delaware</w:t>
      </w:r>
      <w:r>
        <w:rPr>
          <w:spacing w:val="-5"/>
          <w:w w:val="105"/>
        </w:rPr>
        <w:t> </w:t>
      </w:r>
      <w:r>
        <w:rPr>
          <w:w w:val="105"/>
        </w:rPr>
        <w:t>between</w:t>
      </w:r>
      <w:r>
        <w:rPr>
          <w:spacing w:val="-5"/>
          <w:w w:val="105"/>
        </w:rPr>
        <w:t> </w:t>
      </w:r>
      <w:r>
        <w:rPr>
          <w:w w:val="105"/>
        </w:rPr>
        <w:t>2007</w:t>
      </w:r>
      <w:r>
        <w:rPr>
          <w:spacing w:val="-5"/>
          <w:w w:val="105"/>
        </w:rPr>
        <w:t> </w:t>
      </w:r>
      <w:r>
        <w:rPr>
          <w:w w:val="105"/>
        </w:rPr>
        <w:t>and</w:t>
      </w:r>
      <w:r>
        <w:rPr>
          <w:spacing w:val="-5"/>
          <w:w w:val="105"/>
        </w:rPr>
        <w:t> </w:t>
      </w:r>
      <w:r>
        <w:rPr>
          <w:w w:val="105"/>
        </w:rPr>
        <w:t>2013.</w:t>
      </w:r>
      <w:r>
        <w:rPr>
          <w:spacing w:val="-5"/>
          <w:w w:val="105"/>
        </w:rPr>
        <w:t> </w:t>
      </w:r>
      <w:r>
        <w:rPr>
          <w:w w:val="105"/>
        </w:rPr>
        <w:t>We</w:t>
      </w:r>
      <w:r>
        <w:rPr>
          <w:spacing w:val="-5"/>
          <w:w w:val="105"/>
        </w:rPr>
        <w:t> </w:t>
      </w:r>
      <w:r>
        <w:rPr>
          <w:w w:val="105"/>
        </w:rPr>
        <w:t>have</w:t>
      </w:r>
      <w:r>
        <w:rPr>
          <w:spacing w:val="-5"/>
          <w:w w:val="105"/>
        </w:rPr>
        <w:t> </w:t>
      </w:r>
      <w:r>
        <w:rPr>
          <w:w w:val="105"/>
        </w:rPr>
        <w:t>been added</w:t>
      </w:r>
      <w:r>
        <w:rPr>
          <w:spacing w:val="-8"/>
          <w:w w:val="105"/>
        </w:rPr>
        <w:t> </w:t>
      </w:r>
      <w:r>
        <w:rPr>
          <w:w w:val="105"/>
        </w:rPr>
        <w:t>to</w:t>
      </w:r>
      <w:r>
        <w:rPr>
          <w:spacing w:val="-8"/>
          <w:w w:val="105"/>
        </w:rPr>
        <w:t> </w:t>
      </w:r>
      <w:r>
        <w:rPr>
          <w:w w:val="105"/>
        </w:rPr>
        <w:t>these</w:t>
      </w:r>
      <w:r>
        <w:rPr>
          <w:spacing w:val="-8"/>
          <w:w w:val="105"/>
        </w:rPr>
        <w:t> </w:t>
      </w:r>
      <w:r>
        <w:rPr>
          <w:w w:val="105"/>
        </w:rPr>
        <w:t>cases</w:t>
      </w:r>
      <w:r>
        <w:rPr>
          <w:spacing w:val="-8"/>
          <w:w w:val="105"/>
        </w:rPr>
        <w:t> </w:t>
      </w:r>
      <w:r>
        <w:rPr>
          <w:w w:val="105"/>
        </w:rPr>
        <w:t>as</w:t>
      </w:r>
      <w:r>
        <w:rPr>
          <w:spacing w:val="-8"/>
          <w:w w:val="105"/>
        </w:rPr>
        <w:t> </w:t>
      </w:r>
      <w:r>
        <w:rPr>
          <w:w w:val="105"/>
        </w:rPr>
        <w:t>a</w:t>
      </w:r>
      <w:r>
        <w:rPr>
          <w:spacing w:val="-8"/>
          <w:w w:val="105"/>
        </w:rPr>
        <w:t> </w:t>
      </w:r>
      <w:r>
        <w:rPr>
          <w:w w:val="105"/>
        </w:rPr>
        <w:t>defendant.</w:t>
      </w:r>
      <w:r>
        <w:rPr>
          <w:spacing w:val="-8"/>
          <w:w w:val="105"/>
        </w:rPr>
        <w:t> </w:t>
      </w:r>
      <w:r>
        <w:rPr>
          <w:w w:val="105"/>
        </w:rPr>
        <w:t>IDT</w:t>
      </w:r>
      <w:r>
        <w:rPr>
          <w:spacing w:val="-8"/>
          <w:w w:val="105"/>
        </w:rPr>
        <w:t> </w:t>
      </w:r>
      <w:r>
        <w:rPr>
          <w:w w:val="105"/>
        </w:rPr>
        <w:t>has</w:t>
      </w:r>
      <w:r>
        <w:rPr>
          <w:spacing w:val="-8"/>
          <w:w w:val="105"/>
        </w:rPr>
        <w:t> </w:t>
      </w:r>
      <w:r>
        <w:rPr>
          <w:w w:val="105"/>
        </w:rPr>
        <w:t>cases</w:t>
      </w:r>
      <w:r>
        <w:rPr>
          <w:spacing w:val="-8"/>
          <w:w w:val="105"/>
        </w:rPr>
        <w:t> </w:t>
      </w:r>
      <w:r>
        <w:rPr>
          <w:w w:val="105"/>
        </w:rPr>
        <w:t>pending</w:t>
      </w:r>
      <w:r>
        <w:rPr>
          <w:spacing w:val="-8"/>
          <w:w w:val="105"/>
        </w:rPr>
        <w:t> </w:t>
      </w:r>
      <w:r>
        <w:rPr>
          <w:w w:val="105"/>
        </w:rPr>
        <w:t>against</w:t>
      </w:r>
      <w:r>
        <w:rPr>
          <w:spacing w:val="-8"/>
          <w:w w:val="105"/>
        </w:rPr>
        <w:t> </w:t>
      </w:r>
      <w:r>
        <w:rPr>
          <w:w w:val="105"/>
        </w:rPr>
        <w:t>other</w:t>
      </w:r>
      <w:r>
        <w:rPr>
          <w:spacing w:val="-8"/>
          <w:w w:val="105"/>
        </w:rPr>
        <w:t> </w:t>
      </w:r>
      <w:r>
        <w:rPr>
          <w:w w:val="105"/>
        </w:rPr>
        <w:t>defendants</w:t>
      </w:r>
      <w:r>
        <w:rPr>
          <w:spacing w:val="-8"/>
          <w:w w:val="105"/>
        </w:rPr>
        <w:t> </w:t>
      </w:r>
      <w:r>
        <w:rPr>
          <w:w w:val="105"/>
        </w:rPr>
        <w:t>based</w:t>
      </w:r>
      <w:r>
        <w:rPr>
          <w:spacing w:val="-8"/>
          <w:w w:val="105"/>
        </w:rPr>
        <w:t> </w:t>
      </w:r>
      <w:r>
        <w:rPr>
          <w:w w:val="105"/>
        </w:rPr>
        <w:t>on</w:t>
      </w:r>
      <w:r>
        <w:rPr>
          <w:spacing w:val="-8"/>
          <w:w w:val="105"/>
        </w:rPr>
        <w:t> </w:t>
      </w:r>
      <w:r>
        <w:rPr>
          <w:w w:val="105"/>
        </w:rPr>
        <w:t>the</w:t>
      </w:r>
      <w:r>
        <w:rPr>
          <w:spacing w:val="-8"/>
          <w:w w:val="105"/>
        </w:rPr>
        <w:t> </w:t>
      </w:r>
      <w:r>
        <w:rPr>
          <w:w w:val="105"/>
        </w:rPr>
        <w:t>same</w:t>
      </w:r>
      <w:r>
        <w:rPr>
          <w:spacing w:val="-8"/>
          <w:w w:val="105"/>
        </w:rPr>
        <w:t> </w:t>
      </w:r>
      <w:r>
        <w:rPr>
          <w:w w:val="105"/>
        </w:rPr>
        <w:t>patents</w:t>
      </w:r>
      <w:r>
        <w:rPr>
          <w:spacing w:val="-8"/>
          <w:w w:val="105"/>
        </w:rPr>
        <w:t> </w:t>
      </w:r>
      <w:r>
        <w:rPr>
          <w:w w:val="105"/>
        </w:rPr>
        <w:t>because</w:t>
      </w:r>
      <w:r>
        <w:rPr>
          <w:spacing w:val="-8"/>
          <w:w w:val="105"/>
        </w:rPr>
        <w:t> </w:t>
      </w:r>
      <w:r>
        <w:rPr>
          <w:w w:val="105"/>
        </w:rPr>
        <w:t>most</w:t>
      </w:r>
      <w:r>
        <w:rPr>
          <w:spacing w:val="-8"/>
          <w:w w:val="105"/>
        </w:rPr>
        <w:t> </w:t>
      </w:r>
      <w:r>
        <w:rPr>
          <w:w w:val="105"/>
        </w:rPr>
        <w:t>of</w:t>
      </w:r>
      <w:r>
        <w:rPr>
          <w:spacing w:val="-8"/>
          <w:w w:val="105"/>
        </w:rPr>
        <w:t> </w:t>
      </w:r>
      <w:r>
        <w:rPr>
          <w:w w:val="105"/>
        </w:rPr>
        <w:t>the</w:t>
      </w:r>
      <w:r>
        <w:rPr>
          <w:spacing w:val="-8"/>
          <w:w w:val="105"/>
        </w:rPr>
        <w:t> </w:t>
      </w:r>
      <w:r>
        <w:rPr>
          <w:w w:val="105"/>
        </w:rPr>
        <w:t>patents</w:t>
      </w:r>
      <w:r>
        <w:rPr>
          <w:spacing w:val="-8"/>
          <w:w w:val="105"/>
        </w:rPr>
        <w:t> </w:t>
      </w:r>
      <w:r>
        <w:rPr>
          <w:w w:val="105"/>
        </w:rPr>
        <w:t>at issue</w:t>
      </w:r>
      <w:r>
        <w:rPr>
          <w:w w:val="105"/>
        </w:rPr>
        <w:t> allegedly</w:t>
      </w:r>
      <w:r>
        <w:rPr>
          <w:w w:val="105"/>
        </w:rPr>
        <w:t> relate</w:t>
      </w:r>
      <w:r>
        <w:rPr>
          <w:w w:val="105"/>
        </w:rPr>
        <w:t> to</w:t>
      </w:r>
      <w:r>
        <w:rPr>
          <w:w w:val="105"/>
        </w:rPr>
        <w:t> 3G</w:t>
      </w:r>
      <w:r>
        <w:rPr>
          <w:w w:val="105"/>
        </w:rPr>
        <w:t> and</w:t>
      </w:r>
      <w:r>
        <w:rPr>
          <w:w w:val="105"/>
        </w:rPr>
        <w:t> 4G</w:t>
      </w:r>
      <w:r>
        <w:rPr>
          <w:w w:val="105"/>
        </w:rPr>
        <w:t> wireless</w:t>
      </w:r>
      <w:r>
        <w:rPr>
          <w:w w:val="105"/>
        </w:rPr>
        <w:t> communications</w:t>
      </w:r>
      <w:r>
        <w:rPr>
          <w:w w:val="105"/>
        </w:rPr>
        <w:t> standards</w:t>
      </w:r>
      <w:r>
        <w:rPr>
          <w:w w:val="105"/>
        </w:rPr>
        <w:t> essential</w:t>
      </w:r>
      <w:r>
        <w:rPr>
          <w:w w:val="105"/>
        </w:rPr>
        <w:t> functionality.</w:t>
      </w:r>
      <w:r>
        <w:rPr>
          <w:w w:val="105"/>
        </w:rPr>
        <w:t> The</w:t>
      </w:r>
      <w:r>
        <w:rPr>
          <w:w w:val="105"/>
        </w:rPr>
        <w:t> cases</w:t>
      </w:r>
      <w:r>
        <w:rPr>
          <w:w w:val="105"/>
        </w:rPr>
        <w:t> involving</w:t>
      </w:r>
      <w:r>
        <w:rPr>
          <w:w w:val="105"/>
        </w:rPr>
        <w:t> us</w:t>
      </w:r>
      <w:r>
        <w:rPr>
          <w:w w:val="105"/>
        </w:rPr>
        <w:t> include</w:t>
      </w:r>
      <w:r>
        <w:rPr>
          <w:w w:val="105"/>
        </w:rPr>
        <w:t> three</w:t>
      </w:r>
      <w:r>
        <w:rPr>
          <w:w w:val="105"/>
        </w:rPr>
        <w:t> ITC investigations where IDT sought an order excluding importation of 3G and 4G phones into the U.S. and one active case in U.S. District Court in Delaware</w:t>
      </w:r>
      <w:r>
        <w:rPr>
          <w:w w:val="105"/>
        </w:rPr>
        <w:t> seeking</w:t>
      </w:r>
      <w:r>
        <w:rPr>
          <w:w w:val="105"/>
        </w:rPr>
        <w:t> an</w:t>
      </w:r>
      <w:r>
        <w:rPr>
          <w:w w:val="105"/>
        </w:rPr>
        <w:t> injunction</w:t>
      </w:r>
      <w:r>
        <w:rPr>
          <w:w w:val="105"/>
        </w:rPr>
        <w:t> and</w:t>
      </w:r>
      <w:r>
        <w:rPr>
          <w:w w:val="105"/>
        </w:rPr>
        <w:t> damages.</w:t>
      </w:r>
      <w:r>
        <w:rPr>
          <w:w w:val="105"/>
        </w:rPr>
        <w:t> Each</w:t>
      </w:r>
      <w:r>
        <w:rPr>
          <w:w w:val="105"/>
        </w:rPr>
        <w:t> of</w:t>
      </w:r>
      <w:r>
        <w:rPr>
          <w:w w:val="105"/>
        </w:rPr>
        <w:t> the</w:t>
      </w:r>
      <w:r>
        <w:rPr>
          <w:w w:val="105"/>
        </w:rPr>
        <w:t> ITC</w:t>
      </w:r>
      <w:r>
        <w:rPr>
          <w:w w:val="105"/>
        </w:rPr>
        <w:t> matters</w:t>
      </w:r>
      <w:r>
        <w:rPr>
          <w:w w:val="105"/>
        </w:rPr>
        <w:t> has</w:t>
      </w:r>
      <w:r>
        <w:rPr>
          <w:w w:val="105"/>
        </w:rPr>
        <w:t> been</w:t>
      </w:r>
      <w:r>
        <w:rPr>
          <w:w w:val="105"/>
        </w:rPr>
        <w:t> resolved</w:t>
      </w:r>
      <w:r>
        <w:rPr>
          <w:w w:val="105"/>
        </w:rPr>
        <w:t> in</w:t>
      </w:r>
      <w:r>
        <w:rPr>
          <w:w w:val="105"/>
        </w:rPr>
        <w:t> our</w:t>
      </w:r>
      <w:r>
        <w:rPr>
          <w:w w:val="105"/>
        </w:rPr>
        <w:t> favor.</w:t>
      </w:r>
      <w:r>
        <w:rPr>
          <w:w w:val="105"/>
        </w:rPr>
        <w:t> In</w:t>
      </w:r>
      <w:r>
        <w:rPr>
          <w:w w:val="105"/>
        </w:rPr>
        <w:t> September</w:t>
      </w:r>
      <w:r>
        <w:rPr>
          <w:w w:val="105"/>
        </w:rPr>
        <w:t> 2015,</w:t>
      </w:r>
      <w:r>
        <w:rPr>
          <w:w w:val="105"/>
        </w:rPr>
        <w:t> in</w:t>
      </w:r>
      <w:r>
        <w:rPr>
          <w:w w:val="105"/>
        </w:rPr>
        <w:t> an</w:t>
      </w:r>
      <w:r>
        <w:rPr>
          <w:w w:val="105"/>
        </w:rPr>
        <w:t> </w:t>
      </w:r>
      <w:r>
        <w:rPr>
          <w:i/>
          <w:w w:val="105"/>
        </w:rPr>
        <w:t>inter</w:t>
      </w:r>
      <w:r>
        <w:rPr>
          <w:i/>
          <w:w w:val="105"/>
        </w:rPr>
        <w:t> partes </w:t>
      </w:r>
      <w:r>
        <w:rPr>
          <w:w w:val="105"/>
        </w:rPr>
        <w:t>review</w:t>
      </w:r>
      <w:r>
        <w:rPr>
          <w:spacing w:val="-3"/>
          <w:w w:val="105"/>
        </w:rPr>
        <w:t> </w:t>
      </w:r>
      <w:r>
        <w:rPr>
          <w:w w:val="105"/>
        </w:rPr>
        <w:t>the</w:t>
      </w:r>
      <w:r>
        <w:rPr>
          <w:spacing w:val="-3"/>
          <w:w w:val="105"/>
        </w:rPr>
        <w:t> </w:t>
      </w:r>
      <w:r>
        <w:rPr>
          <w:w w:val="105"/>
        </w:rPr>
        <w:t>United</w:t>
      </w:r>
      <w:r>
        <w:rPr>
          <w:spacing w:val="-3"/>
          <w:w w:val="105"/>
        </w:rPr>
        <w:t> </w:t>
      </w:r>
      <w:r>
        <w:rPr>
          <w:w w:val="105"/>
        </w:rPr>
        <w:t>States</w:t>
      </w:r>
      <w:r>
        <w:rPr>
          <w:spacing w:val="-3"/>
          <w:w w:val="105"/>
        </w:rPr>
        <w:t> </w:t>
      </w:r>
      <w:r>
        <w:rPr>
          <w:w w:val="105"/>
        </w:rPr>
        <w:t>Patent</w:t>
      </w:r>
      <w:r>
        <w:rPr>
          <w:spacing w:val="-3"/>
          <w:w w:val="105"/>
        </w:rPr>
        <w:t> </w:t>
      </w:r>
      <w:r>
        <w:rPr>
          <w:w w:val="105"/>
        </w:rPr>
        <w:t>Trial</w:t>
      </w:r>
      <w:r>
        <w:rPr>
          <w:spacing w:val="-3"/>
          <w:w w:val="105"/>
        </w:rPr>
        <w:t> </w:t>
      </w:r>
      <w:r>
        <w:rPr>
          <w:w w:val="105"/>
        </w:rPr>
        <w:t>and</w:t>
      </w:r>
      <w:r>
        <w:rPr>
          <w:spacing w:val="-3"/>
          <w:w w:val="105"/>
        </w:rPr>
        <w:t> </w:t>
      </w:r>
      <w:r>
        <w:rPr>
          <w:w w:val="105"/>
        </w:rPr>
        <w:t>Appeal</w:t>
      </w:r>
      <w:r>
        <w:rPr>
          <w:spacing w:val="-3"/>
          <w:w w:val="105"/>
        </w:rPr>
        <w:t> </w:t>
      </w:r>
      <w:r>
        <w:rPr>
          <w:w w:val="105"/>
        </w:rPr>
        <w:t>Board</w:t>
      </w:r>
      <w:r>
        <w:rPr>
          <w:spacing w:val="-3"/>
          <w:w w:val="105"/>
        </w:rPr>
        <w:t> </w:t>
      </w:r>
      <w:r>
        <w:rPr>
          <w:w w:val="105"/>
        </w:rPr>
        <w:t>issued</w:t>
      </w:r>
      <w:r>
        <w:rPr>
          <w:spacing w:val="-3"/>
          <w:w w:val="105"/>
        </w:rPr>
        <w:t> </w:t>
      </w:r>
      <w:r>
        <w:rPr>
          <w:w w:val="105"/>
        </w:rPr>
        <w:t>a</w:t>
      </w:r>
      <w:r>
        <w:rPr>
          <w:spacing w:val="-3"/>
          <w:w w:val="105"/>
        </w:rPr>
        <w:t> </w:t>
      </w:r>
      <w:r>
        <w:rPr>
          <w:w w:val="105"/>
        </w:rPr>
        <w:t>final</w:t>
      </w:r>
      <w:r>
        <w:rPr>
          <w:spacing w:val="-3"/>
          <w:w w:val="105"/>
        </w:rPr>
        <w:t> </w:t>
      </w:r>
      <w:r>
        <w:rPr>
          <w:w w:val="105"/>
        </w:rPr>
        <w:t>written</w:t>
      </w:r>
      <w:r>
        <w:rPr>
          <w:spacing w:val="-3"/>
          <w:w w:val="105"/>
        </w:rPr>
        <w:t> </w:t>
      </w:r>
      <w:r>
        <w:rPr>
          <w:w w:val="105"/>
        </w:rPr>
        <w:t>decision</w:t>
      </w:r>
      <w:r>
        <w:rPr>
          <w:spacing w:val="-3"/>
          <w:w w:val="105"/>
        </w:rPr>
        <w:t> </w:t>
      </w:r>
      <w:r>
        <w:rPr>
          <w:w w:val="105"/>
        </w:rPr>
        <w:t>that</w:t>
      </w:r>
      <w:r>
        <w:rPr>
          <w:spacing w:val="-3"/>
          <w:w w:val="105"/>
        </w:rPr>
        <w:t> </w:t>
      </w:r>
      <w:r>
        <w:rPr>
          <w:w w:val="105"/>
        </w:rPr>
        <w:t>deemed</w:t>
      </w:r>
      <w:r>
        <w:rPr>
          <w:spacing w:val="-3"/>
          <w:w w:val="105"/>
        </w:rPr>
        <w:t> </w:t>
      </w:r>
      <w:r>
        <w:rPr>
          <w:w w:val="105"/>
        </w:rPr>
        <w:t>unpatentable</w:t>
      </w:r>
      <w:r>
        <w:rPr>
          <w:spacing w:val="-3"/>
          <w:w w:val="105"/>
        </w:rPr>
        <w:t> </w:t>
      </w:r>
      <w:r>
        <w:rPr>
          <w:w w:val="105"/>
        </w:rPr>
        <w:t>all</w:t>
      </w:r>
      <w:r>
        <w:rPr>
          <w:spacing w:val="-3"/>
          <w:w w:val="105"/>
        </w:rPr>
        <w:t> </w:t>
      </w:r>
      <w:r>
        <w:rPr>
          <w:w w:val="105"/>
        </w:rPr>
        <w:t>asserted</w:t>
      </w:r>
      <w:r>
        <w:rPr>
          <w:spacing w:val="-3"/>
          <w:w w:val="105"/>
        </w:rPr>
        <w:t> </w:t>
      </w:r>
      <w:r>
        <w:rPr>
          <w:w w:val="105"/>
        </w:rPr>
        <w:t>claims</w:t>
      </w:r>
      <w:r>
        <w:rPr>
          <w:spacing w:val="-3"/>
          <w:w w:val="105"/>
        </w:rPr>
        <w:t> </w:t>
      </w:r>
      <w:r>
        <w:rPr>
          <w:w w:val="105"/>
        </w:rPr>
        <w:t>of</w:t>
      </w:r>
      <w:r>
        <w:rPr>
          <w:spacing w:val="-3"/>
          <w:w w:val="105"/>
        </w:rPr>
        <w:t> </w:t>
      </w:r>
      <w:r>
        <w:rPr>
          <w:w w:val="105"/>
        </w:rPr>
        <w:t>the</w:t>
      </w:r>
      <w:r>
        <w:rPr>
          <w:spacing w:val="-3"/>
          <w:w w:val="105"/>
        </w:rPr>
        <w:t> </w:t>
      </w:r>
      <w:r>
        <w:rPr>
          <w:w w:val="105"/>
        </w:rPr>
        <w:t>patent remaining</w:t>
      </w:r>
      <w:r>
        <w:rPr>
          <w:spacing w:val="-1"/>
          <w:w w:val="105"/>
        </w:rPr>
        <w:t> </w:t>
      </w:r>
      <w:r>
        <w:rPr>
          <w:w w:val="105"/>
        </w:rPr>
        <w:t>at</w:t>
      </w:r>
      <w:r>
        <w:rPr>
          <w:spacing w:val="-1"/>
          <w:w w:val="105"/>
        </w:rPr>
        <w:t> </w:t>
      </w:r>
      <w:r>
        <w:rPr>
          <w:w w:val="105"/>
        </w:rPr>
        <w:t>issue</w:t>
      </w:r>
      <w:r>
        <w:rPr>
          <w:spacing w:val="-1"/>
          <w:w w:val="105"/>
        </w:rPr>
        <w:t> </w:t>
      </w:r>
      <w:r>
        <w:rPr>
          <w:w w:val="105"/>
        </w:rPr>
        <w:t>in</w:t>
      </w:r>
      <w:r>
        <w:rPr>
          <w:spacing w:val="-1"/>
          <w:w w:val="105"/>
        </w:rPr>
        <w:t> </w:t>
      </w:r>
      <w:r>
        <w:rPr>
          <w:w w:val="105"/>
        </w:rPr>
        <w:t>the</w:t>
      </w:r>
      <w:r>
        <w:rPr>
          <w:spacing w:val="-1"/>
          <w:w w:val="105"/>
        </w:rPr>
        <w:t> </w:t>
      </w:r>
      <w:r>
        <w:rPr>
          <w:w w:val="105"/>
        </w:rPr>
        <w:t>Delaware</w:t>
      </w:r>
      <w:r>
        <w:rPr>
          <w:spacing w:val="-1"/>
          <w:w w:val="105"/>
        </w:rPr>
        <w:t> </w:t>
      </w:r>
      <w:r>
        <w:rPr>
          <w:w w:val="105"/>
        </w:rPr>
        <w:t>case.</w:t>
      </w:r>
      <w:r>
        <w:rPr>
          <w:spacing w:val="-1"/>
          <w:w w:val="105"/>
        </w:rPr>
        <w:t> </w:t>
      </w:r>
      <w:r>
        <w:rPr>
          <w:w w:val="105"/>
        </w:rPr>
        <w:t>IDT</w:t>
      </w:r>
      <w:r>
        <w:rPr>
          <w:spacing w:val="-1"/>
          <w:w w:val="105"/>
        </w:rPr>
        <w:t> </w:t>
      </w:r>
      <w:r>
        <w:rPr>
          <w:w w:val="105"/>
        </w:rPr>
        <w:t>has</w:t>
      </w:r>
      <w:r>
        <w:rPr>
          <w:spacing w:val="-1"/>
          <w:w w:val="105"/>
        </w:rPr>
        <w:t> </w:t>
      </w:r>
      <w:r>
        <w:rPr>
          <w:w w:val="105"/>
        </w:rPr>
        <w:t>appealed</w:t>
      </w:r>
      <w:r>
        <w:rPr>
          <w:spacing w:val="-1"/>
          <w:w w:val="105"/>
        </w:rPr>
        <w:t> </w:t>
      </w:r>
      <w:r>
        <w:rPr>
          <w:w w:val="105"/>
        </w:rPr>
        <w:t>this</w:t>
      </w:r>
      <w:r>
        <w:rPr>
          <w:spacing w:val="-1"/>
          <w:w w:val="105"/>
        </w:rPr>
        <w:t> </w:t>
      </w:r>
      <w:r>
        <w:rPr>
          <w:w w:val="105"/>
        </w:rPr>
        <w:t>decision</w:t>
      </w:r>
      <w:r>
        <w:rPr>
          <w:spacing w:val="-1"/>
          <w:w w:val="105"/>
        </w:rPr>
        <w:t> </w:t>
      </w:r>
      <w:r>
        <w:rPr>
          <w:w w:val="105"/>
        </w:rPr>
        <w:t>to</w:t>
      </w:r>
      <w:r>
        <w:rPr>
          <w:spacing w:val="-1"/>
          <w:w w:val="105"/>
        </w:rPr>
        <w:t> </w:t>
      </w:r>
      <w:r>
        <w:rPr>
          <w:w w:val="105"/>
        </w:rPr>
        <w:t>the</w:t>
      </w:r>
      <w:r>
        <w:rPr>
          <w:spacing w:val="-1"/>
          <w:w w:val="105"/>
        </w:rPr>
        <w:t> </w:t>
      </w:r>
      <w:r>
        <w:rPr>
          <w:w w:val="105"/>
        </w:rPr>
        <w:t>U.S.</w:t>
      </w:r>
      <w:r>
        <w:rPr>
          <w:spacing w:val="-1"/>
          <w:w w:val="105"/>
        </w:rPr>
        <w:t> </w:t>
      </w:r>
      <w:r>
        <w:rPr>
          <w:w w:val="105"/>
        </w:rPr>
        <w:t>Court</w:t>
      </w:r>
      <w:r>
        <w:rPr>
          <w:spacing w:val="-1"/>
          <w:w w:val="105"/>
        </w:rPr>
        <w:t> </w:t>
      </w:r>
      <w:r>
        <w:rPr>
          <w:w w:val="105"/>
        </w:rPr>
        <w:t>of</w:t>
      </w:r>
      <w:r>
        <w:rPr>
          <w:spacing w:val="-1"/>
          <w:w w:val="105"/>
        </w:rPr>
        <w:t> </w:t>
      </w:r>
      <w:r>
        <w:rPr>
          <w:w w:val="105"/>
        </w:rPr>
        <w:t>Appeals</w:t>
      </w:r>
      <w:r>
        <w:rPr>
          <w:spacing w:val="-1"/>
          <w:w w:val="105"/>
        </w:rPr>
        <w:t> </w:t>
      </w:r>
      <w:r>
        <w:rPr>
          <w:w w:val="105"/>
        </w:rPr>
        <w:t>for</w:t>
      </w:r>
      <w:r>
        <w:rPr>
          <w:spacing w:val="-1"/>
          <w:w w:val="105"/>
        </w:rPr>
        <w:t> </w:t>
      </w:r>
      <w:r>
        <w:rPr>
          <w:w w:val="105"/>
        </w:rPr>
        <w:t>the</w:t>
      </w:r>
      <w:r>
        <w:rPr>
          <w:spacing w:val="-1"/>
          <w:w w:val="105"/>
        </w:rPr>
        <w:t> </w:t>
      </w:r>
      <w:r>
        <w:rPr>
          <w:w w:val="105"/>
        </w:rPr>
        <w:t>Federal</w:t>
      </w:r>
      <w:r>
        <w:rPr>
          <w:spacing w:val="-1"/>
          <w:w w:val="105"/>
        </w:rPr>
        <w:t> </w:t>
      </w:r>
      <w:r>
        <w:rPr>
          <w:w w:val="105"/>
        </w:rPr>
        <w:t>Circuit.</w:t>
      </w:r>
      <w:r>
        <w:rPr>
          <w:spacing w:val="-1"/>
          <w:w w:val="105"/>
        </w:rPr>
        <w:t> </w:t>
      </w:r>
      <w:r>
        <w:rPr>
          <w:w w:val="105"/>
        </w:rPr>
        <w:t>The</w:t>
      </w:r>
      <w:r>
        <w:rPr>
          <w:spacing w:val="-1"/>
          <w:w w:val="105"/>
        </w:rPr>
        <w:t> </w:t>
      </w:r>
      <w:r>
        <w:rPr>
          <w:w w:val="105"/>
        </w:rPr>
        <w:t>Delaware</w:t>
      </w:r>
      <w:r>
        <w:rPr>
          <w:spacing w:val="-1"/>
          <w:w w:val="105"/>
        </w:rPr>
        <w:t> </w:t>
      </w:r>
      <w:r>
        <w:rPr>
          <w:w w:val="105"/>
        </w:rPr>
        <w:t>case has</w:t>
      </w:r>
      <w:r>
        <w:rPr>
          <w:spacing w:val="-4"/>
          <w:w w:val="105"/>
        </w:rPr>
        <w:t> </w:t>
      </w:r>
      <w:r>
        <w:rPr>
          <w:w w:val="105"/>
        </w:rPr>
        <w:t>been</w:t>
      </w:r>
      <w:r>
        <w:rPr>
          <w:spacing w:val="-4"/>
          <w:w w:val="105"/>
        </w:rPr>
        <w:t> </w:t>
      </w:r>
      <w:r>
        <w:rPr>
          <w:w w:val="105"/>
        </w:rPr>
        <w:t>stayed</w:t>
      </w:r>
      <w:r>
        <w:rPr>
          <w:spacing w:val="-4"/>
          <w:w w:val="105"/>
        </w:rPr>
        <w:t> </w:t>
      </w:r>
      <w:r>
        <w:rPr>
          <w:w w:val="105"/>
        </w:rPr>
        <w:t>pending</w:t>
      </w:r>
      <w:r>
        <w:rPr>
          <w:spacing w:val="-4"/>
          <w:w w:val="105"/>
        </w:rPr>
        <w:t> </w:t>
      </w:r>
      <w:r>
        <w:rPr>
          <w:w w:val="105"/>
        </w:rPr>
        <w:t>final</w:t>
      </w:r>
      <w:r>
        <w:rPr>
          <w:spacing w:val="-4"/>
          <w:w w:val="105"/>
        </w:rPr>
        <w:t> </w:t>
      </w:r>
      <w:r>
        <w:rPr>
          <w:w w:val="105"/>
        </w:rPr>
        <w:t>completion</w:t>
      </w:r>
      <w:r>
        <w:rPr>
          <w:spacing w:val="-4"/>
          <w:w w:val="105"/>
        </w:rPr>
        <w:t> </w:t>
      </w:r>
      <w:r>
        <w:rPr>
          <w:w w:val="105"/>
        </w:rPr>
        <w:t>of</w:t>
      </w:r>
      <w:r>
        <w:rPr>
          <w:spacing w:val="-4"/>
          <w:w w:val="105"/>
        </w:rPr>
        <w:t> </w:t>
      </w:r>
      <w:r>
        <w:rPr>
          <w:w w:val="105"/>
        </w:rPr>
        <w:t>the</w:t>
      </w:r>
      <w:r>
        <w:rPr>
          <w:spacing w:val="-4"/>
          <w:w w:val="105"/>
        </w:rPr>
        <w:t> </w:t>
      </w:r>
      <w:r>
        <w:rPr>
          <w:i/>
          <w:w w:val="105"/>
        </w:rPr>
        <w:t>inter</w:t>
      </w:r>
      <w:r>
        <w:rPr>
          <w:i/>
          <w:spacing w:val="-10"/>
          <w:w w:val="105"/>
        </w:rPr>
        <w:t> </w:t>
      </w:r>
      <w:r>
        <w:rPr>
          <w:i/>
          <w:w w:val="105"/>
        </w:rPr>
        <w:t>partes</w:t>
      </w:r>
      <w:r>
        <w:rPr>
          <w:i/>
          <w:spacing w:val="-3"/>
          <w:w w:val="105"/>
        </w:rPr>
        <w:t> </w:t>
      </w:r>
      <w:r>
        <w:rPr>
          <w:w w:val="105"/>
        </w:rPr>
        <w:t>review</w:t>
      </w:r>
      <w:r>
        <w:rPr>
          <w:spacing w:val="-3"/>
          <w:w w:val="105"/>
        </w:rPr>
        <w:t> </w:t>
      </w:r>
      <w:r>
        <w:rPr>
          <w:w w:val="105"/>
        </w:rPr>
        <w:t>(including</w:t>
      </w:r>
      <w:r>
        <w:rPr>
          <w:spacing w:val="-3"/>
          <w:w w:val="105"/>
        </w:rPr>
        <w:t> </w:t>
      </w:r>
      <w:r>
        <w:rPr>
          <w:w w:val="105"/>
        </w:rPr>
        <w:t>appeals</w:t>
      </w:r>
      <w:r>
        <w:rPr>
          <w:spacing w:val="-3"/>
          <w:w w:val="105"/>
        </w:rPr>
        <w:t> </w:t>
      </w:r>
      <w:r>
        <w:rPr>
          <w:w w:val="105"/>
        </w:rPr>
        <w:t>and</w:t>
      </w:r>
      <w:r>
        <w:rPr>
          <w:spacing w:val="-3"/>
          <w:w w:val="105"/>
        </w:rPr>
        <w:t> </w:t>
      </w:r>
      <w:r>
        <w:rPr>
          <w:w w:val="105"/>
        </w:rPr>
        <w:t>any</w:t>
      </w:r>
      <w:r>
        <w:rPr>
          <w:spacing w:val="-3"/>
          <w:w w:val="105"/>
        </w:rPr>
        <w:t> </w:t>
      </w:r>
      <w:r>
        <w:rPr>
          <w:w w:val="105"/>
        </w:rPr>
        <w:t>subsequent</w:t>
      </w:r>
      <w:r>
        <w:rPr>
          <w:spacing w:val="-3"/>
          <w:w w:val="105"/>
        </w:rPr>
        <w:t> </w:t>
      </w:r>
      <w:r>
        <w:rPr>
          <w:w w:val="105"/>
        </w:rPr>
        <w:t>proceedings</w:t>
      </w:r>
      <w:r>
        <w:rPr>
          <w:spacing w:val="-3"/>
          <w:w w:val="105"/>
        </w:rPr>
        <w:t> </w:t>
      </w:r>
      <w:r>
        <w:rPr>
          <w:w w:val="105"/>
        </w:rPr>
        <w:t>in</w:t>
      </w:r>
      <w:r>
        <w:rPr>
          <w:spacing w:val="-3"/>
          <w:w w:val="105"/>
        </w:rPr>
        <w:t> </w:t>
      </w:r>
      <w:r>
        <w:rPr>
          <w:w w:val="105"/>
        </w:rPr>
        <w:t>the</w:t>
      </w:r>
      <w:r>
        <w:rPr>
          <w:spacing w:val="-3"/>
          <w:w w:val="105"/>
        </w:rPr>
        <w:t> </w:t>
      </w:r>
      <w:r>
        <w:rPr>
          <w:w w:val="105"/>
        </w:rPr>
        <w:t>Patent</w:t>
      </w:r>
      <w:r>
        <w:rPr>
          <w:spacing w:val="-3"/>
          <w:w w:val="105"/>
        </w:rPr>
        <w:t> </w:t>
      </w:r>
      <w:r>
        <w:rPr>
          <w:w w:val="105"/>
        </w:rPr>
        <w:t>Office).</w:t>
      </w:r>
      <w:r>
        <w:rPr>
          <w:spacing w:val="-3"/>
          <w:w w:val="105"/>
        </w:rPr>
        <w:t> </w:t>
      </w:r>
      <w:r>
        <w:rPr>
          <w:w w:val="105"/>
        </w:rPr>
        <w:t>We filed</w:t>
      </w:r>
      <w:r>
        <w:rPr>
          <w:spacing w:val="-6"/>
          <w:w w:val="105"/>
        </w:rPr>
        <w:t> </w:t>
      </w:r>
      <w:r>
        <w:rPr>
          <w:w w:val="105"/>
        </w:rPr>
        <w:t>an</w:t>
      </w:r>
      <w:r>
        <w:rPr>
          <w:spacing w:val="-6"/>
          <w:w w:val="105"/>
        </w:rPr>
        <w:t> </w:t>
      </w:r>
      <w:r>
        <w:rPr>
          <w:w w:val="105"/>
        </w:rPr>
        <w:t>antitrust</w:t>
      </w:r>
      <w:r>
        <w:rPr>
          <w:spacing w:val="-6"/>
          <w:w w:val="105"/>
        </w:rPr>
        <w:t> </w:t>
      </w:r>
      <w:r>
        <w:rPr>
          <w:w w:val="105"/>
        </w:rPr>
        <w:t>complaint</w:t>
      </w:r>
      <w:r>
        <w:rPr>
          <w:spacing w:val="-6"/>
          <w:w w:val="105"/>
        </w:rPr>
        <w:t> </w:t>
      </w:r>
      <w:r>
        <w:rPr>
          <w:w w:val="105"/>
        </w:rPr>
        <w:t>against</w:t>
      </w:r>
      <w:r>
        <w:rPr>
          <w:spacing w:val="-6"/>
          <w:w w:val="105"/>
        </w:rPr>
        <w:t> </w:t>
      </w:r>
      <w:r>
        <w:rPr>
          <w:w w:val="105"/>
        </w:rPr>
        <w:t>IDT</w:t>
      </w:r>
      <w:r>
        <w:rPr>
          <w:spacing w:val="-6"/>
          <w:w w:val="105"/>
        </w:rPr>
        <w:t> </w:t>
      </w:r>
      <w:r>
        <w:rPr>
          <w:w w:val="105"/>
        </w:rPr>
        <w:t>in</w:t>
      </w:r>
      <w:r>
        <w:rPr>
          <w:spacing w:val="-6"/>
          <w:w w:val="105"/>
        </w:rPr>
        <w:t> </w:t>
      </w:r>
      <w:r>
        <w:rPr>
          <w:w w:val="105"/>
        </w:rPr>
        <w:t>the</w:t>
      </w:r>
      <w:r>
        <w:rPr>
          <w:spacing w:val="-6"/>
          <w:w w:val="105"/>
        </w:rPr>
        <w:t> </w:t>
      </w:r>
      <w:r>
        <w:rPr>
          <w:w w:val="105"/>
        </w:rPr>
        <w:t>District</w:t>
      </w:r>
      <w:r>
        <w:rPr>
          <w:spacing w:val="-6"/>
          <w:w w:val="105"/>
        </w:rPr>
        <w:t> </w:t>
      </w:r>
      <w:r>
        <w:rPr>
          <w:w w:val="105"/>
        </w:rPr>
        <w:t>of</w:t>
      </w:r>
      <w:r>
        <w:rPr>
          <w:spacing w:val="-6"/>
          <w:w w:val="105"/>
        </w:rPr>
        <w:t> </w:t>
      </w:r>
      <w:r>
        <w:rPr>
          <w:w w:val="105"/>
        </w:rPr>
        <w:t>Delaware</w:t>
      </w:r>
      <w:r>
        <w:rPr>
          <w:spacing w:val="-6"/>
          <w:w w:val="105"/>
        </w:rPr>
        <w:t> </w:t>
      </w:r>
      <w:r>
        <w:rPr>
          <w:w w:val="105"/>
        </w:rPr>
        <w:t>in</w:t>
      </w:r>
      <w:r>
        <w:rPr>
          <w:spacing w:val="-6"/>
          <w:w w:val="105"/>
        </w:rPr>
        <w:t> </w:t>
      </w:r>
      <w:r>
        <w:rPr>
          <w:w w:val="105"/>
        </w:rPr>
        <w:t>August</w:t>
      </w:r>
      <w:r>
        <w:rPr>
          <w:spacing w:val="-6"/>
          <w:w w:val="105"/>
        </w:rPr>
        <w:t> </w:t>
      </w:r>
      <w:r>
        <w:rPr>
          <w:w w:val="105"/>
        </w:rPr>
        <w:t>2015</w:t>
      </w:r>
      <w:r>
        <w:rPr>
          <w:spacing w:val="-6"/>
          <w:w w:val="105"/>
        </w:rPr>
        <w:t> </w:t>
      </w:r>
      <w:r>
        <w:rPr>
          <w:w w:val="105"/>
        </w:rPr>
        <w:t>asserting</w:t>
      </w:r>
      <w:r>
        <w:rPr>
          <w:spacing w:val="-6"/>
          <w:w w:val="105"/>
        </w:rPr>
        <w:t> </w:t>
      </w:r>
      <w:r>
        <w:rPr>
          <w:w w:val="105"/>
        </w:rPr>
        <w:t>violations</w:t>
      </w:r>
      <w:r>
        <w:rPr>
          <w:spacing w:val="-6"/>
          <w:w w:val="105"/>
        </w:rPr>
        <w:t> </w:t>
      </w:r>
      <w:r>
        <w:rPr>
          <w:w w:val="105"/>
        </w:rPr>
        <w:t>of</w:t>
      </w:r>
      <w:r>
        <w:rPr>
          <w:spacing w:val="-6"/>
          <w:w w:val="105"/>
        </w:rPr>
        <w:t> </w:t>
      </w:r>
      <w:r>
        <w:rPr>
          <w:w w:val="105"/>
        </w:rPr>
        <w:t>Section</w:t>
      </w:r>
      <w:r>
        <w:rPr>
          <w:spacing w:val="-6"/>
          <w:w w:val="105"/>
        </w:rPr>
        <w:t> </w:t>
      </w:r>
      <w:r>
        <w:rPr>
          <w:w w:val="105"/>
        </w:rPr>
        <w:t>2</w:t>
      </w:r>
      <w:r>
        <w:rPr>
          <w:spacing w:val="-6"/>
          <w:w w:val="105"/>
        </w:rPr>
        <w:t> </w:t>
      </w:r>
      <w:r>
        <w:rPr>
          <w:w w:val="105"/>
        </w:rPr>
        <w:t>of</w:t>
      </w:r>
      <w:r>
        <w:rPr>
          <w:spacing w:val="-6"/>
          <w:w w:val="105"/>
        </w:rPr>
        <w:t> </w:t>
      </w:r>
      <w:r>
        <w:rPr>
          <w:w w:val="105"/>
        </w:rPr>
        <w:t>the</w:t>
      </w:r>
      <w:r>
        <w:rPr>
          <w:spacing w:val="-6"/>
          <w:w w:val="105"/>
        </w:rPr>
        <w:t> </w:t>
      </w:r>
      <w:r>
        <w:rPr>
          <w:w w:val="105"/>
        </w:rPr>
        <w:t>Sherman</w:t>
      </w:r>
      <w:r>
        <w:rPr>
          <w:spacing w:val="-6"/>
          <w:w w:val="105"/>
        </w:rPr>
        <w:t> </w:t>
      </w:r>
      <w:r>
        <w:rPr>
          <w:w w:val="105"/>
        </w:rPr>
        <w:t>Act,</w:t>
      </w:r>
      <w:r>
        <w:rPr>
          <w:spacing w:val="-6"/>
          <w:w w:val="105"/>
        </w:rPr>
        <w:t> </w:t>
      </w:r>
      <w:r>
        <w:rPr>
          <w:w w:val="105"/>
        </w:rPr>
        <w:t>alleging</w:t>
      </w:r>
      <w:r>
        <w:rPr>
          <w:spacing w:val="-6"/>
          <w:w w:val="105"/>
        </w:rPr>
        <w:t> </w:t>
      </w:r>
      <w:r>
        <w:rPr>
          <w:w w:val="105"/>
        </w:rPr>
        <w:t>the unlawful exploitation of standard essential patents. IDT filed a motion to dismiss, which the District Court denied.</w:t>
      </w:r>
    </w:p>
    <w:p>
      <w:pPr>
        <w:pStyle w:val="BodyText"/>
        <w:spacing w:before="39"/>
      </w:pPr>
    </w:p>
    <w:p>
      <w:pPr>
        <w:spacing w:before="1"/>
        <w:ind w:left="168" w:right="0" w:firstLine="0"/>
        <w:jc w:val="left"/>
        <w:rPr>
          <w:i/>
          <w:sz w:val="17"/>
        </w:rPr>
      </w:pPr>
      <w:r>
        <w:rPr>
          <w:i/>
          <w:sz w:val="17"/>
        </w:rPr>
        <w:t>European</w:t>
      </w:r>
      <w:r>
        <w:rPr>
          <w:i/>
          <w:spacing w:val="22"/>
          <w:sz w:val="17"/>
        </w:rPr>
        <w:t> </w:t>
      </w:r>
      <w:r>
        <w:rPr>
          <w:i/>
          <w:sz w:val="17"/>
        </w:rPr>
        <w:t>copyright</w:t>
      </w:r>
      <w:r>
        <w:rPr>
          <w:i/>
          <w:spacing w:val="22"/>
          <w:sz w:val="17"/>
        </w:rPr>
        <w:t> </w:t>
      </w:r>
      <w:r>
        <w:rPr>
          <w:i/>
          <w:spacing w:val="-2"/>
          <w:sz w:val="17"/>
        </w:rPr>
        <w:t>levies</w:t>
      </w:r>
    </w:p>
    <w:p>
      <w:pPr>
        <w:pStyle w:val="BodyText"/>
        <w:spacing w:line="249" w:lineRule="auto" w:before="169"/>
        <w:ind w:left="168" w:right="118"/>
        <w:jc w:val="both"/>
      </w:pPr>
      <w:r>
        <w:rPr>
          <w:w w:val="105"/>
        </w:rPr>
        <w:t>We assumed from Nokia all potential liability due to Nokia’s alleged failure to pay “private copying levies” in various European countries based upon</w:t>
      </w:r>
      <w:r>
        <w:rPr>
          <w:spacing w:val="-10"/>
          <w:w w:val="105"/>
        </w:rPr>
        <w:t> </w:t>
      </w:r>
      <w:r>
        <w:rPr>
          <w:w w:val="105"/>
        </w:rPr>
        <w:t>sale</w:t>
      </w:r>
      <w:r>
        <w:rPr>
          <w:spacing w:val="-10"/>
          <w:w w:val="105"/>
        </w:rPr>
        <w:t> </w:t>
      </w:r>
      <w:r>
        <w:rPr>
          <w:w w:val="105"/>
        </w:rPr>
        <w:t>of</w:t>
      </w:r>
      <w:r>
        <w:rPr>
          <w:spacing w:val="-10"/>
          <w:w w:val="105"/>
        </w:rPr>
        <w:t> </w:t>
      </w:r>
      <w:r>
        <w:rPr>
          <w:w w:val="105"/>
        </w:rPr>
        <w:t>memory</w:t>
      </w:r>
      <w:r>
        <w:rPr>
          <w:spacing w:val="-10"/>
          <w:w w:val="105"/>
        </w:rPr>
        <w:t> </w:t>
      </w:r>
      <w:r>
        <w:rPr>
          <w:w w:val="105"/>
        </w:rPr>
        <w:t>cards</w:t>
      </w:r>
      <w:r>
        <w:rPr>
          <w:spacing w:val="-10"/>
          <w:w w:val="105"/>
        </w:rPr>
        <w:t> </w:t>
      </w:r>
      <w:r>
        <w:rPr>
          <w:w w:val="105"/>
        </w:rPr>
        <w:t>and</w:t>
      </w:r>
      <w:r>
        <w:rPr>
          <w:spacing w:val="-10"/>
          <w:w w:val="105"/>
        </w:rPr>
        <w:t> </w:t>
      </w:r>
      <w:r>
        <w:rPr>
          <w:w w:val="105"/>
        </w:rPr>
        <w:t>mobile</w:t>
      </w:r>
      <w:r>
        <w:rPr>
          <w:spacing w:val="-10"/>
          <w:w w:val="105"/>
        </w:rPr>
        <w:t> </w:t>
      </w:r>
      <w:r>
        <w:rPr>
          <w:w w:val="105"/>
        </w:rPr>
        <w:t>phones</w:t>
      </w:r>
      <w:r>
        <w:rPr>
          <w:spacing w:val="-10"/>
          <w:w w:val="105"/>
        </w:rPr>
        <w:t> </w:t>
      </w:r>
      <w:r>
        <w:rPr>
          <w:w w:val="105"/>
        </w:rPr>
        <w:t>that</w:t>
      </w:r>
      <w:r>
        <w:rPr>
          <w:spacing w:val="-10"/>
          <w:w w:val="105"/>
        </w:rPr>
        <w:t> </w:t>
      </w:r>
      <w:r>
        <w:rPr>
          <w:w w:val="105"/>
        </w:rPr>
        <w:t>incorporate</w:t>
      </w:r>
      <w:r>
        <w:rPr>
          <w:spacing w:val="-10"/>
          <w:w w:val="105"/>
        </w:rPr>
        <w:t> </w:t>
      </w:r>
      <w:r>
        <w:rPr>
          <w:w w:val="105"/>
        </w:rPr>
        <w:t>blank</w:t>
      </w:r>
      <w:r>
        <w:rPr>
          <w:spacing w:val="-10"/>
          <w:w w:val="105"/>
        </w:rPr>
        <w:t> </w:t>
      </w:r>
      <w:r>
        <w:rPr>
          <w:w w:val="105"/>
        </w:rPr>
        <w:t>memory.</w:t>
      </w:r>
      <w:r>
        <w:rPr>
          <w:spacing w:val="-13"/>
          <w:w w:val="105"/>
        </w:rPr>
        <w:t> </w:t>
      </w:r>
      <w:r>
        <w:rPr>
          <w:w w:val="105"/>
        </w:rPr>
        <w:t>The</w:t>
      </w:r>
      <w:r>
        <w:rPr>
          <w:spacing w:val="-10"/>
          <w:w w:val="105"/>
        </w:rPr>
        <w:t> </w:t>
      </w:r>
      <w:r>
        <w:rPr>
          <w:w w:val="105"/>
        </w:rPr>
        <w:t>levies</w:t>
      </w:r>
      <w:r>
        <w:rPr>
          <w:spacing w:val="-10"/>
          <w:w w:val="105"/>
        </w:rPr>
        <w:t> </w:t>
      </w:r>
      <w:r>
        <w:rPr>
          <w:w w:val="105"/>
        </w:rPr>
        <w:t>are</w:t>
      </w:r>
      <w:r>
        <w:rPr>
          <w:spacing w:val="-10"/>
          <w:w w:val="105"/>
        </w:rPr>
        <w:t> </w:t>
      </w:r>
      <w:r>
        <w:rPr>
          <w:w w:val="105"/>
        </w:rPr>
        <w:t>based</w:t>
      </w:r>
      <w:r>
        <w:rPr>
          <w:spacing w:val="-10"/>
          <w:w w:val="105"/>
        </w:rPr>
        <w:t> </w:t>
      </w:r>
      <w:r>
        <w:rPr>
          <w:w w:val="105"/>
        </w:rPr>
        <w:t>upon</w:t>
      </w:r>
      <w:r>
        <w:rPr>
          <w:spacing w:val="-10"/>
          <w:w w:val="105"/>
        </w:rPr>
        <w:t> </w:t>
      </w:r>
      <w:r>
        <w:rPr>
          <w:w w:val="105"/>
        </w:rPr>
        <w:t>a</w:t>
      </w:r>
      <w:r>
        <w:rPr>
          <w:spacing w:val="-10"/>
          <w:w w:val="105"/>
        </w:rPr>
        <w:t> </w:t>
      </w:r>
      <w:r>
        <w:rPr>
          <w:w w:val="105"/>
        </w:rPr>
        <w:t>2001</w:t>
      </w:r>
      <w:r>
        <w:rPr>
          <w:spacing w:val="-10"/>
          <w:w w:val="105"/>
        </w:rPr>
        <w:t> </w:t>
      </w:r>
      <w:r>
        <w:rPr>
          <w:w w:val="105"/>
        </w:rPr>
        <w:t>European</w:t>
      </w:r>
      <w:r>
        <w:rPr>
          <w:spacing w:val="-10"/>
          <w:w w:val="105"/>
        </w:rPr>
        <w:t> </w:t>
      </w:r>
      <w:r>
        <w:rPr>
          <w:w w:val="105"/>
        </w:rPr>
        <w:t>Union</w:t>
      </w:r>
      <w:r>
        <w:rPr>
          <w:spacing w:val="-10"/>
          <w:w w:val="105"/>
        </w:rPr>
        <w:t> </w:t>
      </w:r>
      <w:r>
        <w:rPr>
          <w:w w:val="105"/>
        </w:rPr>
        <w:t>(“EU”)</w:t>
      </w:r>
      <w:r>
        <w:rPr>
          <w:spacing w:val="-10"/>
          <w:w w:val="105"/>
        </w:rPr>
        <w:t> </w:t>
      </w:r>
      <w:r>
        <w:rPr>
          <w:w w:val="105"/>
        </w:rPr>
        <w:t>Directive establishing</w:t>
      </w:r>
      <w:r>
        <w:rPr>
          <w:spacing w:val="-1"/>
          <w:w w:val="105"/>
        </w:rPr>
        <w:t> </w:t>
      </w:r>
      <w:r>
        <w:rPr>
          <w:w w:val="105"/>
        </w:rPr>
        <w:t>a</w:t>
      </w:r>
      <w:r>
        <w:rPr>
          <w:spacing w:val="-1"/>
          <w:w w:val="105"/>
        </w:rPr>
        <w:t> </w:t>
      </w:r>
      <w:r>
        <w:rPr>
          <w:w w:val="105"/>
        </w:rPr>
        <w:t>right</w:t>
      </w:r>
      <w:r>
        <w:rPr>
          <w:spacing w:val="-1"/>
          <w:w w:val="105"/>
        </w:rPr>
        <w:t> </w:t>
      </w:r>
      <w:r>
        <w:rPr>
          <w:w w:val="105"/>
        </w:rPr>
        <w:t>for</w:t>
      </w:r>
      <w:r>
        <w:rPr>
          <w:spacing w:val="-1"/>
          <w:w w:val="105"/>
        </w:rPr>
        <w:t> </w:t>
      </w:r>
      <w:r>
        <w:rPr>
          <w:w w:val="105"/>
        </w:rPr>
        <w:t>end</w:t>
      </w:r>
      <w:r>
        <w:rPr>
          <w:spacing w:val="-1"/>
          <w:w w:val="105"/>
        </w:rPr>
        <w:t> </w:t>
      </w:r>
      <w:r>
        <w:rPr>
          <w:w w:val="105"/>
        </w:rPr>
        <w:t>users</w:t>
      </w:r>
      <w:r>
        <w:rPr>
          <w:spacing w:val="-1"/>
          <w:w w:val="105"/>
        </w:rPr>
        <w:t> </w:t>
      </w:r>
      <w:r>
        <w:rPr>
          <w:w w:val="105"/>
        </w:rPr>
        <w:t>to</w:t>
      </w:r>
      <w:r>
        <w:rPr>
          <w:spacing w:val="-1"/>
          <w:w w:val="105"/>
        </w:rPr>
        <w:t> </w:t>
      </w:r>
      <w:r>
        <w:rPr>
          <w:w w:val="105"/>
        </w:rPr>
        <w:t>make</w:t>
      </w:r>
      <w:r>
        <w:rPr>
          <w:spacing w:val="-1"/>
          <w:w w:val="105"/>
        </w:rPr>
        <w:t> </w:t>
      </w:r>
      <w:r>
        <w:rPr>
          <w:w w:val="105"/>
        </w:rPr>
        <w:t>copies</w:t>
      </w:r>
      <w:r>
        <w:rPr>
          <w:spacing w:val="-1"/>
          <w:w w:val="105"/>
        </w:rPr>
        <w:t> </w:t>
      </w:r>
      <w:r>
        <w:rPr>
          <w:w w:val="105"/>
        </w:rPr>
        <w:t>of</w:t>
      </w:r>
      <w:r>
        <w:rPr>
          <w:spacing w:val="-1"/>
          <w:w w:val="105"/>
        </w:rPr>
        <w:t> </w:t>
      </w:r>
      <w:r>
        <w:rPr>
          <w:w w:val="105"/>
        </w:rPr>
        <w:t>copyrighted</w:t>
      </w:r>
      <w:r>
        <w:rPr>
          <w:spacing w:val="-1"/>
          <w:w w:val="105"/>
        </w:rPr>
        <w:t> </w:t>
      </w:r>
      <w:r>
        <w:rPr>
          <w:w w:val="105"/>
        </w:rPr>
        <w:t>works</w:t>
      </w:r>
      <w:r>
        <w:rPr>
          <w:spacing w:val="-1"/>
          <w:w w:val="105"/>
        </w:rPr>
        <w:t> </w:t>
      </w:r>
      <w:r>
        <w:rPr>
          <w:w w:val="105"/>
        </w:rPr>
        <w:t>for</w:t>
      </w:r>
      <w:r>
        <w:rPr>
          <w:spacing w:val="-1"/>
          <w:w w:val="105"/>
        </w:rPr>
        <w:t> </w:t>
      </w:r>
      <w:r>
        <w:rPr>
          <w:w w:val="105"/>
        </w:rPr>
        <w:t>personal</w:t>
      </w:r>
      <w:r>
        <w:rPr>
          <w:spacing w:val="-1"/>
          <w:w w:val="105"/>
        </w:rPr>
        <w:t> </w:t>
      </w:r>
      <w:r>
        <w:rPr>
          <w:w w:val="105"/>
        </w:rPr>
        <w:t>or</w:t>
      </w:r>
      <w:r>
        <w:rPr>
          <w:spacing w:val="-1"/>
          <w:w w:val="105"/>
        </w:rPr>
        <w:t> </w:t>
      </w:r>
      <w:r>
        <w:rPr>
          <w:w w:val="105"/>
        </w:rPr>
        <w:t>private</w:t>
      </w:r>
      <w:r>
        <w:rPr>
          <w:spacing w:val="-1"/>
          <w:w w:val="105"/>
        </w:rPr>
        <w:t> </w:t>
      </w:r>
      <w:r>
        <w:rPr>
          <w:w w:val="105"/>
        </w:rPr>
        <w:t>use,</w:t>
      </w:r>
      <w:r>
        <w:rPr>
          <w:spacing w:val="-1"/>
          <w:w w:val="105"/>
        </w:rPr>
        <w:t> </w:t>
      </w:r>
      <w:r>
        <w:rPr>
          <w:w w:val="105"/>
        </w:rPr>
        <w:t>but</w:t>
      </w:r>
      <w:r>
        <w:rPr>
          <w:spacing w:val="-1"/>
          <w:w w:val="105"/>
        </w:rPr>
        <w:t> </w:t>
      </w:r>
      <w:r>
        <w:rPr>
          <w:w w:val="105"/>
        </w:rPr>
        <w:t>also</w:t>
      </w:r>
      <w:r>
        <w:rPr>
          <w:spacing w:val="-1"/>
          <w:w w:val="105"/>
        </w:rPr>
        <w:t> </w:t>
      </w:r>
      <w:r>
        <w:rPr>
          <w:w w:val="105"/>
        </w:rPr>
        <w:t>allowing</w:t>
      </w:r>
      <w:r>
        <w:rPr>
          <w:spacing w:val="-1"/>
          <w:w w:val="105"/>
        </w:rPr>
        <w:t> </w:t>
      </w:r>
      <w:r>
        <w:rPr>
          <w:w w:val="105"/>
        </w:rPr>
        <w:t>the</w:t>
      </w:r>
      <w:r>
        <w:rPr>
          <w:spacing w:val="-1"/>
          <w:w w:val="105"/>
        </w:rPr>
        <w:t> </w:t>
      </w:r>
      <w:r>
        <w:rPr>
          <w:w w:val="105"/>
        </w:rPr>
        <w:t>collection</w:t>
      </w:r>
      <w:r>
        <w:rPr>
          <w:spacing w:val="-1"/>
          <w:w w:val="105"/>
        </w:rPr>
        <w:t> </w:t>
      </w:r>
      <w:r>
        <w:rPr>
          <w:w w:val="105"/>
        </w:rPr>
        <w:t>of</w:t>
      </w:r>
      <w:r>
        <w:rPr>
          <w:spacing w:val="-1"/>
          <w:w w:val="105"/>
        </w:rPr>
        <w:t> </w:t>
      </w:r>
      <w:r>
        <w:rPr>
          <w:w w:val="105"/>
        </w:rPr>
        <w:t>levies</w:t>
      </w:r>
      <w:r>
        <w:rPr>
          <w:spacing w:val="-1"/>
          <w:w w:val="105"/>
        </w:rPr>
        <w:t> </w:t>
      </w:r>
      <w:r>
        <w:rPr>
          <w:w w:val="105"/>
        </w:rPr>
        <w:t>based upon sales of blank media or recording devices to compensate copyright holders for private copying. Various collecting societies in EU countries initiated</w:t>
      </w:r>
      <w:r>
        <w:rPr>
          <w:spacing w:val="-6"/>
          <w:w w:val="105"/>
        </w:rPr>
        <w:t> </w:t>
      </w:r>
      <w:r>
        <w:rPr>
          <w:w w:val="105"/>
        </w:rPr>
        <w:t>litigation</w:t>
      </w:r>
      <w:r>
        <w:rPr>
          <w:spacing w:val="-6"/>
          <w:w w:val="105"/>
        </w:rPr>
        <w:t> </w:t>
      </w:r>
      <w:r>
        <w:rPr>
          <w:w w:val="105"/>
        </w:rPr>
        <w:t>against</w:t>
      </w:r>
      <w:r>
        <w:rPr>
          <w:spacing w:val="-6"/>
          <w:w w:val="105"/>
        </w:rPr>
        <w:t> </w:t>
      </w:r>
      <w:r>
        <w:rPr>
          <w:w w:val="105"/>
        </w:rPr>
        <w:t>Nokia,</w:t>
      </w:r>
      <w:r>
        <w:rPr>
          <w:spacing w:val="-6"/>
          <w:w w:val="105"/>
        </w:rPr>
        <w:t> </w:t>
      </w:r>
      <w:r>
        <w:rPr>
          <w:w w:val="105"/>
        </w:rPr>
        <w:t>stating</w:t>
      </w:r>
      <w:r>
        <w:rPr>
          <w:spacing w:val="-6"/>
          <w:w w:val="105"/>
        </w:rPr>
        <w:t> </w:t>
      </w:r>
      <w:r>
        <w:rPr>
          <w:w w:val="105"/>
        </w:rPr>
        <w:t>that</w:t>
      </w:r>
      <w:r>
        <w:rPr>
          <w:spacing w:val="-6"/>
          <w:w w:val="105"/>
        </w:rPr>
        <w:t> </w:t>
      </w:r>
      <w:r>
        <w:rPr>
          <w:w w:val="105"/>
        </w:rPr>
        <w:t>Nokia</w:t>
      </w:r>
      <w:r>
        <w:rPr>
          <w:spacing w:val="-6"/>
          <w:w w:val="105"/>
        </w:rPr>
        <w:t> </w:t>
      </w:r>
      <w:r>
        <w:rPr>
          <w:w w:val="105"/>
        </w:rPr>
        <w:t>must</w:t>
      </w:r>
      <w:r>
        <w:rPr>
          <w:spacing w:val="-6"/>
          <w:w w:val="105"/>
        </w:rPr>
        <w:t> </w:t>
      </w:r>
      <w:r>
        <w:rPr>
          <w:w w:val="105"/>
        </w:rPr>
        <w:t>pay</w:t>
      </w:r>
      <w:r>
        <w:rPr>
          <w:spacing w:val="-6"/>
          <w:w w:val="105"/>
        </w:rPr>
        <w:t> </w:t>
      </w:r>
      <w:r>
        <w:rPr>
          <w:w w:val="105"/>
        </w:rPr>
        <w:t>levies</w:t>
      </w:r>
      <w:r>
        <w:rPr>
          <w:spacing w:val="-6"/>
          <w:w w:val="105"/>
        </w:rPr>
        <w:t> </w:t>
      </w:r>
      <w:r>
        <w:rPr>
          <w:w w:val="105"/>
        </w:rPr>
        <w:t>not</w:t>
      </w:r>
      <w:r>
        <w:rPr>
          <w:spacing w:val="-6"/>
          <w:w w:val="105"/>
        </w:rPr>
        <w:t> </w:t>
      </w:r>
      <w:r>
        <w:rPr>
          <w:w w:val="105"/>
        </w:rPr>
        <w:t>only</w:t>
      </w:r>
      <w:r>
        <w:rPr>
          <w:spacing w:val="-6"/>
          <w:w w:val="105"/>
        </w:rPr>
        <w:t> </w:t>
      </w:r>
      <w:r>
        <w:rPr>
          <w:w w:val="105"/>
        </w:rPr>
        <w:t>based</w:t>
      </w:r>
      <w:r>
        <w:rPr>
          <w:spacing w:val="-6"/>
          <w:w w:val="105"/>
        </w:rPr>
        <w:t> </w:t>
      </w:r>
      <w:r>
        <w:rPr>
          <w:w w:val="105"/>
        </w:rPr>
        <w:t>upon</w:t>
      </w:r>
      <w:r>
        <w:rPr>
          <w:spacing w:val="-6"/>
          <w:w w:val="105"/>
        </w:rPr>
        <w:t> </w:t>
      </w:r>
      <w:r>
        <w:rPr>
          <w:w w:val="105"/>
        </w:rPr>
        <w:t>sales</w:t>
      </w:r>
      <w:r>
        <w:rPr>
          <w:spacing w:val="-6"/>
          <w:w w:val="105"/>
        </w:rPr>
        <w:t> </w:t>
      </w:r>
      <w:r>
        <w:rPr>
          <w:w w:val="105"/>
        </w:rPr>
        <w:t>of</w:t>
      </w:r>
      <w:r>
        <w:rPr>
          <w:spacing w:val="-6"/>
          <w:w w:val="105"/>
        </w:rPr>
        <w:t> </w:t>
      </w:r>
      <w:r>
        <w:rPr>
          <w:w w:val="105"/>
        </w:rPr>
        <w:t>blank</w:t>
      </w:r>
      <w:r>
        <w:rPr>
          <w:spacing w:val="-6"/>
          <w:w w:val="105"/>
        </w:rPr>
        <w:t> </w:t>
      </w:r>
      <w:r>
        <w:rPr>
          <w:w w:val="105"/>
        </w:rPr>
        <w:t>memory</w:t>
      </w:r>
      <w:r>
        <w:rPr>
          <w:spacing w:val="-6"/>
          <w:w w:val="105"/>
        </w:rPr>
        <w:t> </w:t>
      </w:r>
      <w:r>
        <w:rPr>
          <w:w w:val="105"/>
        </w:rPr>
        <w:t>cards,</w:t>
      </w:r>
      <w:r>
        <w:rPr>
          <w:spacing w:val="-6"/>
          <w:w w:val="105"/>
        </w:rPr>
        <w:t> </w:t>
      </w:r>
      <w:r>
        <w:rPr>
          <w:w w:val="105"/>
        </w:rPr>
        <w:t>but</w:t>
      </w:r>
      <w:r>
        <w:rPr>
          <w:spacing w:val="-6"/>
          <w:w w:val="105"/>
        </w:rPr>
        <w:t> </w:t>
      </w:r>
      <w:r>
        <w:rPr>
          <w:w w:val="105"/>
        </w:rPr>
        <w:t>also</w:t>
      </w:r>
      <w:r>
        <w:rPr>
          <w:spacing w:val="-6"/>
          <w:w w:val="105"/>
        </w:rPr>
        <w:t> </w:t>
      </w:r>
      <w:r>
        <w:rPr>
          <w:w w:val="105"/>
        </w:rPr>
        <w:t>phones</w:t>
      </w:r>
      <w:r>
        <w:rPr>
          <w:spacing w:val="-6"/>
          <w:w w:val="105"/>
        </w:rPr>
        <w:t> </w:t>
      </w:r>
      <w:r>
        <w:rPr>
          <w:w w:val="105"/>
        </w:rPr>
        <w:t>that</w:t>
      </w:r>
      <w:r>
        <w:rPr>
          <w:spacing w:val="-6"/>
          <w:w w:val="105"/>
        </w:rPr>
        <w:t> </w:t>
      </w:r>
      <w:r>
        <w:rPr>
          <w:w w:val="105"/>
        </w:rPr>
        <w:t>include blank</w:t>
      </w:r>
      <w:r>
        <w:rPr>
          <w:spacing w:val="-8"/>
          <w:w w:val="105"/>
        </w:rPr>
        <w:t> </w:t>
      </w:r>
      <w:r>
        <w:rPr>
          <w:w w:val="105"/>
        </w:rPr>
        <w:t>memory</w:t>
      </w:r>
      <w:r>
        <w:rPr>
          <w:spacing w:val="-8"/>
          <w:w w:val="105"/>
        </w:rPr>
        <w:t> </w:t>
      </w:r>
      <w:r>
        <w:rPr>
          <w:w w:val="105"/>
        </w:rPr>
        <w:t>for</w:t>
      </w:r>
      <w:r>
        <w:rPr>
          <w:spacing w:val="-8"/>
          <w:w w:val="105"/>
        </w:rPr>
        <w:t> </w:t>
      </w:r>
      <w:r>
        <w:rPr>
          <w:w w:val="105"/>
        </w:rPr>
        <w:t>data</w:t>
      </w:r>
      <w:r>
        <w:rPr>
          <w:spacing w:val="-8"/>
          <w:w w:val="105"/>
        </w:rPr>
        <w:t> </w:t>
      </w:r>
      <w:r>
        <w:rPr>
          <w:w w:val="105"/>
        </w:rPr>
        <w:t>storage</w:t>
      </w:r>
      <w:r>
        <w:rPr>
          <w:spacing w:val="-8"/>
          <w:w w:val="105"/>
        </w:rPr>
        <w:t> </w:t>
      </w:r>
      <w:r>
        <w:rPr>
          <w:w w:val="105"/>
        </w:rPr>
        <w:t>on</w:t>
      </w:r>
      <w:r>
        <w:rPr>
          <w:spacing w:val="-8"/>
          <w:w w:val="105"/>
        </w:rPr>
        <w:t> </w:t>
      </w:r>
      <w:r>
        <w:rPr>
          <w:w w:val="105"/>
        </w:rPr>
        <w:t>the</w:t>
      </w:r>
      <w:r>
        <w:rPr>
          <w:spacing w:val="-8"/>
          <w:w w:val="105"/>
        </w:rPr>
        <w:t> </w:t>
      </w:r>
      <w:r>
        <w:rPr>
          <w:w w:val="105"/>
        </w:rPr>
        <w:t>phones,</w:t>
      </w:r>
      <w:r>
        <w:rPr>
          <w:spacing w:val="-8"/>
          <w:w w:val="105"/>
        </w:rPr>
        <w:t> </w:t>
      </w:r>
      <w:r>
        <w:rPr>
          <w:w w:val="105"/>
        </w:rPr>
        <w:t>regardless</w:t>
      </w:r>
      <w:r>
        <w:rPr>
          <w:spacing w:val="-8"/>
          <w:w w:val="105"/>
        </w:rPr>
        <w:t> </w:t>
      </w:r>
      <w:r>
        <w:rPr>
          <w:w w:val="105"/>
        </w:rPr>
        <w:t>of</w:t>
      </w:r>
      <w:r>
        <w:rPr>
          <w:spacing w:val="-8"/>
          <w:w w:val="105"/>
        </w:rPr>
        <w:t> </w:t>
      </w:r>
      <w:r>
        <w:rPr>
          <w:w w:val="105"/>
        </w:rPr>
        <w:t>actual</w:t>
      </w:r>
      <w:r>
        <w:rPr>
          <w:spacing w:val="-8"/>
          <w:w w:val="105"/>
        </w:rPr>
        <w:t> </w:t>
      </w:r>
      <w:r>
        <w:rPr>
          <w:w w:val="105"/>
        </w:rPr>
        <w:t>usage</w:t>
      </w:r>
      <w:r>
        <w:rPr>
          <w:spacing w:val="-8"/>
          <w:w w:val="105"/>
        </w:rPr>
        <w:t> </w:t>
      </w:r>
      <w:r>
        <w:rPr>
          <w:w w:val="105"/>
        </w:rPr>
        <w:t>of</w:t>
      </w:r>
      <w:r>
        <w:rPr>
          <w:spacing w:val="-8"/>
          <w:w w:val="105"/>
        </w:rPr>
        <w:t> </w:t>
      </w:r>
      <w:r>
        <w:rPr>
          <w:w w:val="105"/>
        </w:rPr>
        <w:t>that</w:t>
      </w:r>
      <w:r>
        <w:rPr>
          <w:spacing w:val="-8"/>
          <w:w w:val="105"/>
        </w:rPr>
        <w:t> </w:t>
      </w:r>
      <w:r>
        <w:rPr>
          <w:w w:val="105"/>
        </w:rPr>
        <w:t>memory.</w:t>
      </w:r>
      <w:r>
        <w:rPr>
          <w:spacing w:val="-10"/>
          <w:w w:val="105"/>
        </w:rPr>
        <w:t> </w:t>
      </w:r>
      <w:r>
        <w:rPr>
          <w:w w:val="105"/>
        </w:rPr>
        <w:t>The</w:t>
      </w:r>
      <w:r>
        <w:rPr>
          <w:spacing w:val="-8"/>
          <w:w w:val="105"/>
        </w:rPr>
        <w:t> </w:t>
      </w:r>
      <w:r>
        <w:rPr>
          <w:w w:val="105"/>
        </w:rPr>
        <w:t>most</w:t>
      </w:r>
      <w:r>
        <w:rPr>
          <w:spacing w:val="-8"/>
          <w:w w:val="105"/>
        </w:rPr>
        <w:t> </w:t>
      </w:r>
      <w:r>
        <w:rPr>
          <w:w w:val="105"/>
        </w:rPr>
        <w:t>significant</w:t>
      </w:r>
      <w:r>
        <w:rPr>
          <w:spacing w:val="-8"/>
          <w:w w:val="105"/>
        </w:rPr>
        <w:t> </w:t>
      </w:r>
      <w:r>
        <w:rPr>
          <w:w w:val="105"/>
        </w:rPr>
        <w:t>cases</w:t>
      </w:r>
      <w:r>
        <w:rPr>
          <w:spacing w:val="-8"/>
          <w:w w:val="105"/>
        </w:rPr>
        <w:t> </w:t>
      </w:r>
      <w:r>
        <w:rPr>
          <w:w w:val="105"/>
        </w:rPr>
        <w:t>against</w:t>
      </w:r>
      <w:r>
        <w:rPr>
          <w:spacing w:val="-8"/>
          <w:w w:val="105"/>
        </w:rPr>
        <w:t> </w:t>
      </w:r>
      <w:r>
        <w:rPr>
          <w:w w:val="105"/>
        </w:rPr>
        <w:t>Nokia</w:t>
      </w:r>
      <w:r>
        <w:rPr>
          <w:spacing w:val="-8"/>
          <w:w w:val="105"/>
        </w:rPr>
        <w:t> </w:t>
      </w:r>
      <w:r>
        <w:rPr>
          <w:w w:val="105"/>
        </w:rPr>
        <w:t>are</w:t>
      </w:r>
      <w:r>
        <w:rPr>
          <w:spacing w:val="-8"/>
          <w:w w:val="105"/>
        </w:rPr>
        <w:t> </w:t>
      </w:r>
      <w:r>
        <w:rPr>
          <w:w w:val="105"/>
        </w:rPr>
        <w:t>pending</w:t>
      </w:r>
      <w:r>
        <w:rPr>
          <w:spacing w:val="-8"/>
          <w:w w:val="105"/>
        </w:rPr>
        <w:t> </w:t>
      </w:r>
      <w:r>
        <w:rPr>
          <w:w w:val="105"/>
        </w:rPr>
        <w:t>in Germany and Austria, due to both the high volume of sales and high levy amounts sought in these countries. In December 2015, the industry group</w:t>
      </w:r>
      <w:r>
        <w:rPr>
          <w:w w:val="105"/>
        </w:rPr>
        <w:t> BITKOM,</w:t>
      </w:r>
      <w:r>
        <w:rPr>
          <w:w w:val="105"/>
        </w:rPr>
        <w:t> of</w:t>
      </w:r>
      <w:r>
        <w:rPr>
          <w:w w:val="105"/>
        </w:rPr>
        <w:t> which</w:t>
      </w:r>
      <w:r>
        <w:rPr>
          <w:w w:val="105"/>
        </w:rPr>
        <w:t> we</w:t>
      </w:r>
      <w:r>
        <w:rPr>
          <w:w w:val="105"/>
        </w:rPr>
        <w:t> are</w:t>
      </w:r>
      <w:r>
        <w:rPr>
          <w:w w:val="105"/>
        </w:rPr>
        <w:t> a</w:t>
      </w:r>
      <w:r>
        <w:rPr>
          <w:w w:val="105"/>
        </w:rPr>
        <w:t> member,</w:t>
      </w:r>
      <w:r>
        <w:rPr>
          <w:w w:val="105"/>
        </w:rPr>
        <w:t> reached</w:t>
      </w:r>
      <w:r>
        <w:rPr>
          <w:w w:val="105"/>
        </w:rPr>
        <w:t> a</w:t>
      </w:r>
      <w:r>
        <w:rPr>
          <w:w w:val="105"/>
        </w:rPr>
        <w:t> settlement</w:t>
      </w:r>
      <w:r>
        <w:rPr>
          <w:w w:val="105"/>
        </w:rPr>
        <w:t> with</w:t>
      </w:r>
      <w:r>
        <w:rPr>
          <w:w w:val="105"/>
        </w:rPr>
        <w:t> the</w:t>
      </w:r>
      <w:r>
        <w:rPr>
          <w:w w:val="105"/>
        </w:rPr>
        <w:t> German</w:t>
      </w:r>
      <w:r>
        <w:rPr>
          <w:w w:val="105"/>
        </w:rPr>
        <w:t> collecting</w:t>
      </w:r>
      <w:r>
        <w:rPr>
          <w:w w:val="105"/>
        </w:rPr>
        <w:t> society</w:t>
      </w:r>
      <w:r>
        <w:rPr>
          <w:w w:val="105"/>
        </w:rPr>
        <w:t> for</w:t>
      </w:r>
      <w:r>
        <w:rPr>
          <w:w w:val="105"/>
        </w:rPr>
        <w:t> all</w:t>
      </w:r>
      <w:r>
        <w:rPr>
          <w:w w:val="105"/>
        </w:rPr>
        <w:t> claims</w:t>
      </w:r>
      <w:r>
        <w:rPr>
          <w:w w:val="105"/>
        </w:rPr>
        <w:t> from</w:t>
      </w:r>
      <w:r>
        <w:rPr>
          <w:w w:val="105"/>
        </w:rPr>
        <w:t> 2008</w:t>
      </w:r>
      <w:r>
        <w:rPr>
          <w:w w:val="105"/>
        </w:rPr>
        <w:t> forward,</w:t>
      </w:r>
      <w:r>
        <w:rPr>
          <w:w w:val="105"/>
        </w:rPr>
        <w:t> leaving litigation</w:t>
      </w:r>
      <w:r>
        <w:rPr>
          <w:w w:val="105"/>
        </w:rPr>
        <w:t> only</w:t>
      </w:r>
      <w:r>
        <w:rPr>
          <w:w w:val="105"/>
        </w:rPr>
        <w:t> for</w:t>
      </w:r>
      <w:r>
        <w:rPr>
          <w:w w:val="105"/>
        </w:rPr>
        <w:t> the</w:t>
      </w:r>
      <w:r>
        <w:rPr>
          <w:w w:val="105"/>
        </w:rPr>
        <w:t> period</w:t>
      </w:r>
      <w:r>
        <w:rPr>
          <w:w w:val="105"/>
        </w:rPr>
        <w:t> 2004-2007</w:t>
      </w:r>
      <w:r>
        <w:rPr>
          <w:w w:val="105"/>
        </w:rPr>
        <w:t> pending</w:t>
      </w:r>
      <w:r>
        <w:rPr>
          <w:w w:val="105"/>
        </w:rPr>
        <w:t> in</w:t>
      </w:r>
      <w:r>
        <w:rPr>
          <w:w w:val="105"/>
        </w:rPr>
        <w:t> Germany.</w:t>
      </w:r>
      <w:r>
        <w:rPr>
          <w:w w:val="105"/>
        </w:rPr>
        <w:t> In</w:t>
      </w:r>
      <w:r>
        <w:rPr>
          <w:w w:val="105"/>
        </w:rPr>
        <w:t> addition,</w:t>
      </w:r>
      <w:r>
        <w:rPr>
          <w:w w:val="105"/>
        </w:rPr>
        <w:t> the</w:t>
      </w:r>
      <w:r>
        <w:rPr>
          <w:w w:val="105"/>
        </w:rPr>
        <w:t> industry</w:t>
      </w:r>
      <w:r>
        <w:rPr>
          <w:w w:val="105"/>
        </w:rPr>
        <w:t> is</w:t>
      </w:r>
      <w:r>
        <w:rPr>
          <w:w w:val="105"/>
        </w:rPr>
        <w:t> engaged</w:t>
      </w:r>
      <w:r>
        <w:rPr>
          <w:w w:val="105"/>
        </w:rPr>
        <w:t> in</w:t>
      </w:r>
      <w:r>
        <w:rPr>
          <w:w w:val="105"/>
        </w:rPr>
        <w:t> settlement</w:t>
      </w:r>
      <w:r>
        <w:rPr>
          <w:w w:val="105"/>
        </w:rPr>
        <w:t> negotiations</w:t>
      </w:r>
      <w:r>
        <w:rPr>
          <w:w w:val="105"/>
        </w:rPr>
        <w:t> with</w:t>
      </w:r>
      <w:r>
        <w:rPr>
          <w:w w:val="105"/>
        </w:rPr>
        <w:t> the</w:t>
      </w:r>
      <w:r>
        <w:rPr>
          <w:w w:val="105"/>
        </w:rPr>
        <w:t> </w:t>
      </w:r>
      <w:r>
        <w:rPr>
          <w:w w:val="105"/>
        </w:rPr>
        <w:t>Austrian collecting society. We have also settled copyright levies litigation in Spain and France.</w:t>
      </w:r>
    </w:p>
    <w:p>
      <w:pPr>
        <w:pStyle w:val="BodyText"/>
        <w:spacing w:before="40"/>
      </w:pPr>
    </w:p>
    <w:p>
      <w:pPr>
        <w:spacing w:before="0"/>
        <w:ind w:left="168" w:right="0" w:firstLine="0"/>
        <w:jc w:val="left"/>
        <w:rPr>
          <w:i/>
          <w:sz w:val="17"/>
        </w:rPr>
      </w:pPr>
      <w:r>
        <w:rPr>
          <w:i/>
          <w:w w:val="105"/>
          <w:sz w:val="17"/>
        </w:rPr>
        <w:t>Other</w:t>
      </w:r>
      <w:r>
        <w:rPr>
          <w:i/>
          <w:spacing w:val="-12"/>
          <w:w w:val="105"/>
          <w:sz w:val="17"/>
        </w:rPr>
        <w:t> </w:t>
      </w:r>
      <w:r>
        <w:rPr>
          <w:i/>
          <w:w w:val="105"/>
          <w:sz w:val="17"/>
        </w:rPr>
        <w:t>patent</w:t>
      </w:r>
      <w:r>
        <w:rPr>
          <w:i/>
          <w:spacing w:val="-12"/>
          <w:w w:val="105"/>
          <w:sz w:val="17"/>
        </w:rPr>
        <w:t> </w:t>
      </w:r>
      <w:r>
        <w:rPr>
          <w:i/>
          <w:w w:val="105"/>
          <w:sz w:val="17"/>
        </w:rPr>
        <w:t>and</w:t>
      </w:r>
      <w:r>
        <w:rPr>
          <w:i/>
          <w:spacing w:val="-12"/>
          <w:w w:val="105"/>
          <w:sz w:val="17"/>
        </w:rPr>
        <w:t> </w:t>
      </w:r>
      <w:r>
        <w:rPr>
          <w:i/>
          <w:w w:val="105"/>
          <w:sz w:val="17"/>
        </w:rPr>
        <w:t>intellectual</w:t>
      </w:r>
      <w:r>
        <w:rPr>
          <w:i/>
          <w:spacing w:val="-12"/>
          <w:w w:val="105"/>
          <w:sz w:val="17"/>
        </w:rPr>
        <w:t> </w:t>
      </w:r>
      <w:r>
        <w:rPr>
          <w:i/>
          <w:w w:val="105"/>
          <w:sz w:val="17"/>
        </w:rPr>
        <w:t>property</w:t>
      </w:r>
      <w:r>
        <w:rPr>
          <w:i/>
          <w:spacing w:val="-11"/>
          <w:w w:val="105"/>
          <w:sz w:val="17"/>
        </w:rPr>
        <w:t> </w:t>
      </w:r>
      <w:r>
        <w:rPr>
          <w:i/>
          <w:spacing w:val="-2"/>
          <w:w w:val="105"/>
          <w:sz w:val="17"/>
        </w:rPr>
        <w:t>claims</w:t>
      </w:r>
    </w:p>
    <w:p>
      <w:pPr>
        <w:pStyle w:val="BodyText"/>
        <w:spacing w:before="169"/>
        <w:ind w:left="168"/>
      </w:pPr>
      <w:r>
        <w:rPr>
          <w:w w:val="105"/>
        </w:rPr>
        <w:t>In</w:t>
      </w:r>
      <w:r>
        <w:rPr>
          <w:spacing w:val="-10"/>
          <w:w w:val="105"/>
        </w:rPr>
        <w:t> </w:t>
      </w:r>
      <w:r>
        <w:rPr>
          <w:w w:val="105"/>
        </w:rPr>
        <w:t>addition</w:t>
      </w:r>
      <w:r>
        <w:rPr>
          <w:spacing w:val="-10"/>
          <w:w w:val="105"/>
        </w:rPr>
        <w:t> </w:t>
      </w:r>
      <w:r>
        <w:rPr>
          <w:w w:val="105"/>
        </w:rPr>
        <w:t>to</w:t>
      </w:r>
      <w:r>
        <w:rPr>
          <w:spacing w:val="-9"/>
          <w:w w:val="105"/>
        </w:rPr>
        <w:t> </w:t>
      </w:r>
      <w:r>
        <w:rPr>
          <w:w w:val="105"/>
        </w:rPr>
        <w:t>these</w:t>
      </w:r>
      <w:r>
        <w:rPr>
          <w:spacing w:val="-10"/>
          <w:w w:val="105"/>
        </w:rPr>
        <w:t> </w:t>
      </w:r>
      <w:r>
        <w:rPr>
          <w:w w:val="105"/>
        </w:rPr>
        <w:t>cases,</w:t>
      </w:r>
      <w:r>
        <w:rPr>
          <w:spacing w:val="-9"/>
          <w:w w:val="105"/>
        </w:rPr>
        <w:t> </w:t>
      </w:r>
      <w:r>
        <w:rPr>
          <w:w w:val="105"/>
        </w:rPr>
        <w:t>there</w:t>
      </w:r>
      <w:r>
        <w:rPr>
          <w:spacing w:val="-10"/>
          <w:w w:val="105"/>
        </w:rPr>
        <w:t> </w:t>
      </w:r>
      <w:r>
        <w:rPr>
          <w:w w:val="105"/>
        </w:rPr>
        <w:t>were</w:t>
      </w:r>
      <w:r>
        <w:rPr>
          <w:spacing w:val="-9"/>
          <w:w w:val="105"/>
        </w:rPr>
        <w:t> </w:t>
      </w:r>
      <w:r>
        <w:rPr>
          <w:w w:val="105"/>
        </w:rPr>
        <w:t>54</w:t>
      </w:r>
      <w:r>
        <w:rPr>
          <w:spacing w:val="-10"/>
          <w:w w:val="105"/>
        </w:rPr>
        <w:t> </w:t>
      </w:r>
      <w:r>
        <w:rPr>
          <w:w w:val="105"/>
        </w:rPr>
        <w:t>other</w:t>
      </w:r>
      <w:r>
        <w:rPr>
          <w:spacing w:val="-9"/>
          <w:w w:val="105"/>
        </w:rPr>
        <w:t> </w:t>
      </w:r>
      <w:r>
        <w:rPr>
          <w:w w:val="105"/>
        </w:rPr>
        <w:t>patent</w:t>
      </w:r>
      <w:r>
        <w:rPr>
          <w:spacing w:val="-10"/>
          <w:w w:val="105"/>
        </w:rPr>
        <w:t> </w:t>
      </w:r>
      <w:r>
        <w:rPr>
          <w:w w:val="105"/>
        </w:rPr>
        <w:t>infringement</w:t>
      </w:r>
      <w:r>
        <w:rPr>
          <w:spacing w:val="-9"/>
          <w:w w:val="105"/>
        </w:rPr>
        <w:t> </w:t>
      </w:r>
      <w:r>
        <w:rPr>
          <w:w w:val="105"/>
        </w:rPr>
        <w:t>cases</w:t>
      </w:r>
      <w:r>
        <w:rPr>
          <w:spacing w:val="-10"/>
          <w:w w:val="105"/>
        </w:rPr>
        <w:t> </w:t>
      </w:r>
      <w:r>
        <w:rPr>
          <w:w w:val="105"/>
        </w:rPr>
        <w:t>pending</w:t>
      </w:r>
      <w:r>
        <w:rPr>
          <w:spacing w:val="-9"/>
          <w:w w:val="105"/>
        </w:rPr>
        <w:t> </w:t>
      </w:r>
      <w:r>
        <w:rPr>
          <w:w w:val="105"/>
        </w:rPr>
        <w:t>against</w:t>
      </w:r>
      <w:r>
        <w:rPr>
          <w:spacing w:val="-10"/>
          <w:w w:val="105"/>
        </w:rPr>
        <w:t> </w:t>
      </w:r>
      <w:r>
        <w:rPr>
          <w:w w:val="105"/>
        </w:rPr>
        <w:t>Microsoft</w:t>
      </w:r>
      <w:r>
        <w:rPr>
          <w:spacing w:val="-9"/>
          <w:w w:val="105"/>
        </w:rPr>
        <w:t> </w:t>
      </w:r>
      <w:r>
        <w:rPr>
          <w:w w:val="105"/>
        </w:rPr>
        <w:t>as</w:t>
      </w:r>
      <w:r>
        <w:rPr>
          <w:spacing w:val="-10"/>
          <w:w w:val="105"/>
        </w:rPr>
        <w:t> </w:t>
      </w:r>
      <w:r>
        <w:rPr>
          <w:w w:val="105"/>
        </w:rPr>
        <w:t>of</w:t>
      </w:r>
      <w:r>
        <w:rPr>
          <w:spacing w:val="-9"/>
          <w:w w:val="105"/>
        </w:rPr>
        <w:t> </w:t>
      </w:r>
      <w:r>
        <w:rPr>
          <w:w w:val="105"/>
        </w:rPr>
        <w:t>June</w:t>
      </w:r>
      <w:r>
        <w:rPr>
          <w:spacing w:val="-10"/>
          <w:w w:val="105"/>
        </w:rPr>
        <w:t> </w:t>
      </w:r>
      <w:r>
        <w:rPr>
          <w:w w:val="105"/>
        </w:rPr>
        <w:t>30,</w:t>
      </w:r>
      <w:r>
        <w:rPr>
          <w:spacing w:val="-9"/>
          <w:w w:val="105"/>
        </w:rPr>
        <w:t> </w:t>
      </w:r>
      <w:r>
        <w:rPr>
          <w:spacing w:val="-2"/>
          <w:w w:val="105"/>
        </w:rPr>
        <w:t>2016.</w:t>
      </w:r>
    </w:p>
    <w:p>
      <w:pPr>
        <w:pStyle w:val="BodyText"/>
        <w:spacing w:before="55"/>
      </w:pPr>
    </w:p>
    <w:p>
      <w:pPr>
        <w:pStyle w:val="Heading2"/>
      </w:pPr>
      <w:r>
        <w:rPr/>
        <w:t>Antitrust,</w:t>
      </w:r>
      <w:r>
        <w:rPr>
          <w:spacing w:val="20"/>
        </w:rPr>
        <w:t> </w:t>
      </w:r>
      <w:r>
        <w:rPr/>
        <w:t>Unfair</w:t>
      </w:r>
      <w:r>
        <w:rPr>
          <w:spacing w:val="21"/>
        </w:rPr>
        <w:t> </w:t>
      </w:r>
      <w:r>
        <w:rPr/>
        <w:t>Competition,</w:t>
      </w:r>
      <w:r>
        <w:rPr>
          <w:spacing w:val="21"/>
        </w:rPr>
        <w:t> </w:t>
      </w:r>
      <w:r>
        <w:rPr/>
        <w:t>and</w:t>
      </w:r>
      <w:r>
        <w:rPr>
          <w:spacing w:val="21"/>
        </w:rPr>
        <w:t> </w:t>
      </w:r>
      <w:r>
        <w:rPr/>
        <w:t>Overcharge</w:t>
      </w:r>
      <w:r>
        <w:rPr>
          <w:spacing w:val="21"/>
        </w:rPr>
        <w:t> </w:t>
      </w:r>
      <w:r>
        <w:rPr/>
        <w:t>Class</w:t>
      </w:r>
      <w:r>
        <w:rPr>
          <w:spacing w:val="21"/>
        </w:rPr>
        <w:t> </w:t>
      </w:r>
      <w:r>
        <w:rPr>
          <w:spacing w:val="-2"/>
        </w:rPr>
        <w:t>Actions</w:t>
      </w:r>
    </w:p>
    <w:p>
      <w:pPr>
        <w:pStyle w:val="BodyText"/>
        <w:spacing w:line="249" w:lineRule="auto" w:before="169"/>
        <w:ind w:left="168" w:right="122"/>
        <w:jc w:val="both"/>
      </w:pPr>
      <w:r>
        <w:rPr>
          <w:w w:val="105"/>
        </w:rPr>
        <w:t>Antitrust</w:t>
      </w:r>
      <w:r>
        <w:rPr>
          <w:spacing w:val="-5"/>
          <w:w w:val="105"/>
        </w:rPr>
        <w:t> </w:t>
      </w:r>
      <w:r>
        <w:rPr>
          <w:w w:val="105"/>
        </w:rPr>
        <w:t>and</w:t>
      </w:r>
      <w:r>
        <w:rPr>
          <w:spacing w:val="-5"/>
          <w:w w:val="105"/>
        </w:rPr>
        <w:t> </w:t>
      </w:r>
      <w:r>
        <w:rPr>
          <w:w w:val="105"/>
        </w:rPr>
        <w:t>unfair</w:t>
      </w:r>
      <w:r>
        <w:rPr>
          <w:spacing w:val="-5"/>
          <w:w w:val="105"/>
        </w:rPr>
        <w:t> </w:t>
      </w:r>
      <w:r>
        <w:rPr>
          <w:w w:val="105"/>
        </w:rPr>
        <w:t>competition</w:t>
      </w:r>
      <w:r>
        <w:rPr>
          <w:spacing w:val="-5"/>
          <w:w w:val="105"/>
        </w:rPr>
        <w:t> </w:t>
      </w:r>
      <w:r>
        <w:rPr>
          <w:w w:val="105"/>
        </w:rPr>
        <w:t>class</w:t>
      </w:r>
      <w:r>
        <w:rPr>
          <w:spacing w:val="-5"/>
          <w:w w:val="105"/>
        </w:rPr>
        <w:t> </w:t>
      </w:r>
      <w:r>
        <w:rPr>
          <w:w w:val="105"/>
        </w:rPr>
        <w:t>action</w:t>
      </w:r>
      <w:r>
        <w:rPr>
          <w:spacing w:val="-5"/>
          <w:w w:val="105"/>
        </w:rPr>
        <w:t> </w:t>
      </w:r>
      <w:r>
        <w:rPr>
          <w:w w:val="105"/>
        </w:rPr>
        <w:t>lawsuits</w:t>
      </w:r>
      <w:r>
        <w:rPr>
          <w:spacing w:val="-5"/>
          <w:w w:val="105"/>
        </w:rPr>
        <w:t> </w:t>
      </w:r>
      <w:r>
        <w:rPr>
          <w:w w:val="105"/>
        </w:rPr>
        <w:t>were</w:t>
      </w:r>
      <w:r>
        <w:rPr>
          <w:spacing w:val="-5"/>
          <w:w w:val="105"/>
        </w:rPr>
        <w:t> </w:t>
      </w:r>
      <w:r>
        <w:rPr>
          <w:w w:val="105"/>
        </w:rPr>
        <w:t>filed</w:t>
      </w:r>
      <w:r>
        <w:rPr>
          <w:spacing w:val="-5"/>
          <w:w w:val="105"/>
        </w:rPr>
        <w:t> </w:t>
      </w:r>
      <w:r>
        <w:rPr>
          <w:w w:val="105"/>
        </w:rPr>
        <w:t>against</w:t>
      </w:r>
      <w:r>
        <w:rPr>
          <w:spacing w:val="-5"/>
          <w:w w:val="105"/>
        </w:rPr>
        <w:t> </w:t>
      </w:r>
      <w:r>
        <w:rPr>
          <w:w w:val="105"/>
        </w:rPr>
        <w:t>us</w:t>
      </w:r>
      <w:r>
        <w:rPr>
          <w:spacing w:val="-5"/>
          <w:w w:val="105"/>
        </w:rPr>
        <w:t> </w:t>
      </w:r>
      <w:r>
        <w:rPr>
          <w:w w:val="105"/>
        </w:rPr>
        <w:t>in</w:t>
      </w:r>
      <w:r>
        <w:rPr>
          <w:spacing w:val="-5"/>
          <w:w w:val="105"/>
        </w:rPr>
        <w:t> </w:t>
      </w:r>
      <w:r>
        <w:rPr>
          <w:w w:val="105"/>
        </w:rPr>
        <w:t>British</w:t>
      </w:r>
      <w:r>
        <w:rPr>
          <w:spacing w:val="-5"/>
          <w:w w:val="105"/>
        </w:rPr>
        <w:t> </w:t>
      </w:r>
      <w:r>
        <w:rPr>
          <w:w w:val="105"/>
        </w:rPr>
        <w:t>Columbia,</w:t>
      </w:r>
      <w:r>
        <w:rPr>
          <w:spacing w:val="-5"/>
          <w:w w:val="105"/>
        </w:rPr>
        <w:t> </w:t>
      </w:r>
      <w:r>
        <w:rPr>
          <w:w w:val="105"/>
        </w:rPr>
        <w:t>Ontario,</w:t>
      </w:r>
      <w:r>
        <w:rPr>
          <w:spacing w:val="-5"/>
          <w:w w:val="105"/>
        </w:rPr>
        <w:t> </w:t>
      </w:r>
      <w:r>
        <w:rPr>
          <w:w w:val="105"/>
        </w:rPr>
        <w:t>and</w:t>
      </w:r>
      <w:r>
        <w:rPr>
          <w:spacing w:val="-5"/>
          <w:w w:val="105"/>
        </w:rPr>
        <w:t> </w:t>
      </w:r>
      <w:r>
        <w:rPr>
          <w:w w:val="105"/>
        </w:rPr>
        <w:t>Quebec,</w:t>
      </w:r>
      <w:r>
        <w:rPr>
          <w:spacing w:val="-5"/>
          <w:w w:val="105"/>
        </w:rPr>
        <w:t> </w:t>
      </w:r>
      <w:r>
        <w:rPr>
          <w:w w:val="105"/>
        </w:rPr>
        <w:t>Canada.</w:t>
      </w:r>
      <w:r>
        <w:rPr>
          <w:spacing w:val="-5"/>
          <w:w w:val="105"/>
        </w:rPr>
        <w:t> </w:t>
      </w:r>
      <w:r>
        <w:rPr>
          <w:w w:val="105"/>
        </w:rPr>
        <w:t>All</w:t>
      </w:r>
      <w:r>
        <w:rPr>
          <w:spacing w:val="-5"/>
          <w:w w:val="105"/>
        </w:rPr>
        <w:t> </w:t>
      </w:r>
      <w:r>
        <w:rPr>
          <w:w w:val="105"/>
        </w:rPr>
        <w:t>three</w:t>
      </w:r>
      <w:r>
        <w:rPr>
          <w:spacing w:val="-5"/>
          <w:w w:val="105"/>
        </w:rPr>
        <w:t> </w:t>
      </w:r>
      <w:r>
        <w:rPr>
          <w:w w:val="105"/>
        </w:rPr>
        <w:t>have</w:t>
      </w:r>
      <w:r>
        <w:rPr>
          <w:spacing w:val="-5"/>
          <w:w w:val="105"/>
        </w:rPr>
        <w:t> </w:t>
      </w:r>
      <w:r>
        <w:rPr>
          <w:w w:val="105"/>
        </w:rPr>
        <w:t>been certified on behalf of Canadian indirect purchasers who acquired licenses for Microsoft operating system software and/or productivity </w:t>
      </w:r>
      <w:r>
        <w:rPr>
          <w:w w:val="105"/>
        </w:rPr>
        <w:t>application software between 1998 and 2010.</w:t>
      </w:r>
    </w:p>
    <w:p>
      <w:pPr>
        <w:spacing w:after="0" w:line="249" w:lineRule="auto"/>
        <w:jc w:val="both"/>
        <w:sectPr>
          <w:type w:val="continuous"/>
          <w:pgSz w:w="11900" w:h="16840"/>
          <w:pgMar w:header="140" w:footer="5263" w:top="440" w:bottom="280" w:left="80" w:right="120"/>
        </w:sectPr>
      </w:pPr>
    </w:p>
    <w:p>
      <w:pPr>
        <w:pStyle w:val="BodyText"/>
        <w:rPr>
          <w:sz w:val="13"/>
        </w:rPr>
      </w:pPr>
    </w:p>
    <w:p>
      <w:pPr>
        <w:pStyle w:val="BodyText"/>
        <w:rPr>
          <w:sz w:val="13"/>
        </w:rPr>
      </w:pPr>
    </w:p>
    <w:p>
      <w:pPr>
        <w:pStyle w:val="BodyText"/>
        <w:rPr>
          <w:sz w:val="13"/>
        </w:rPr>
      </w:pPr>
    </w:p>
    <w:p>
      <w:pPr>
        <w:pStyle w:val="BodyText"/>
        <w:spacing w:before="105"/>
        <w:rPr>
          <w:sz w:val="13"/>
        </w:rPr>
      </w:pPr>
    </w:p>
    <w:p>
      <w:pPr>
        <w:spacing w:line="149" w:lineRule="exact" w:before="0"/>
        <w:ind w:left="48" w:right="0" w:firstLine="0"/>
        <w:jc w:val="center"/>
        <w:rPr>
          <w:sz w:val="13"/>
        </w:rPr>
      </w:pPr>
      <w:r>
        <w:rPr>
          <w:sz w:val="13"/>
          <w:u w:val="single"/>
        </w:rPr>
        <w:t>PART</w:t>
      </w:r>
      <w:r>
        <w:rPr>
          <w:spacing w:val="-3"/>
          <w:sz w:val="13"/>
          <w:u w:val="single"/>
        </w:rPr>
        <w:t> </w:t>
      </w:r>
      <w:r>
        <w:rPr>
          <w:spacing w:val="-5"/>
          <w:sz w:val="13"/>
          <w:u w:val="single"/>
        </w:rPr>
        <w:t>II</w:t>
      </w:r>
    </w:p>
    <w:p>
      <w:pPr>
        <w:spacing w:line="149" w:lineRule="exact" w:before="0"/>
        <w:ind w:left="48" w:right="0" w:firstLine="0"/>
        <w:jc w:val="center"/>
        <w:rPr>
          <w:sz w:val="13"/>
        </w:rPr>
      </w:pPr>
      <w:r>
        <w:rPr>
          <w:w w:val="105"/>
          <w:sz w:val="13"/>
        </w:rPr>
        <w:t>Item</w:t>
      </w:r>
      <w:r>
        <w:rPr>
          <w:spacing w:val="-6"/>
          <w:w w:val="105"/>
          <w:sz w:val="13"/>
        </w:rPr>
        <w:t> </w:t>
      </w:r>
      <w:r>
        <w:rPr>
          <w:spacing w:val="-10"/>
          <w:w w:val="105"/>
          <w:sz w:val="13"/>
        </w:rPr>
        <w:t>8</w:t>
      </w:r>
    </w:p>
    <w:p>
      <w:pPr>
        <w:pStyle w:val="BodyText"/>
        <w:spacing w:before="1"/>
        <w:rPr>
          <w:sz w:val="13"/>
        </w:rPr>
      </w:pPr>
    </w:p>
    <w:p>
      <w:pPr>
        <w:pStyle w:val="BodyText"/>
        <w:spacing w:line="249" w:lineRule="auto"/>
        <w:ind w:left="168" w:right="117"/>
        <w:jc w:val="both"/>
      </w:pPr>
      <w:r>
        <w:rPr>
          <w:w w:val="105"/>
        </w:rPr>
        <w:t>The trial of the British Columbia action commenced in May 2016. The plaintiffs are expected to file their case in chief in August 2016, setting out claims made, authorities, and evidence in support.</w:t>
      </w:r>
      <w:r>
        <w:rPr>
          <w:spacing w:val="-1"/>
          <w:w w:val="105"/>
        </w:rPr>
        <w:t> </w:t>
      </w:r>
      <w:r>
        <w:rPr>
          <w:w w:val="105"/>
        </w:rPr>
        <w:t>A six-month oral hearing is scheduled to commence in September 2017, consisting of cross examination on witness affidavits. The Ontario and Quebec cases are inactive.</w:t>
      </w:r>
    </w:p>
    <w:p>
      <w:pPr>
        <w:pStyle w:val="BodyText"/>
        <w:spacing w:before="46"/>
      </w:pPr>
    </w:p>
    <w:p>
      <w:pPr>
        <w:pStyle w:val="Heading2"/>
      </w:pPr>
      <w:r>
        <w:rPr/>
        <w:t>Other</w:t>
      </w:r>
      <w:r>
        <w:rPr>
          <w:spacing w:val="17"/>
        </w:rPr>
        <w:t> </w:t>
      </w:r>
      <w:r>
        <w:rPr/>
        <w:t>Antitrust</w:t>
      </w:r>
      <w:r>
        <w:rPr>
          <w:spacing w:val="18"/>
        </w:rPr>
        <w:t> </w:t>
      </w:r>
      <w:r>
        <w:rPr/>
        <w:t>Litigation</w:t>
      </w:r>
      <w:r>
        <w:rPr>
          <w:spacing w:val="18"/>
        </w:rPr>
        <w:t> </w:t>
      </w:r>
      <w:r>
        <w:rPr/>
        <w:t>and</w:t>
      </w:r>
      <w:r>
        <w:rPr>
          <w:spacing w:val="17"/>
        </w:rPr>
        <w:t> </w:t>
      </w:r>
      <w:r>
        <w:rPr>
          <w:spacing w:val="-2"/>
        </w:rPr>
        <w:t>Claims</w:t>
      </w:r>
    </w:p>
    <w:p>
      <w:pPr>
        <w:spacing w:before="169"/>
        <w:ind w:left="168" w:right="0" w:firstLine="0"/>
        <w:jc w:val="left"/>
        <w:rPr>
          <w:sz w:val="17"/>
        </w:rPr>
      </w:pPr>
      <w:r>
        <w:rPr>
          <w:i/>
          <w:w w:val="105"/>
          <w:sz w:val="17"/>
        </w:rPr>
        <w:t>China</w:t>
      </w:r>
      <w:r>
        <w:rPr>
          <w:i/>
          <w:spacing w:val="-13"/>
          <w:w w:val="105"/>
          <w:sz w:val="17"/>
        </w:rPr>
        <w:t> </w:t>
      </w:r>
      <w:r>
        <w:rPr>
          <w:i/>
          <w:w w:val="105"/>
          <w:sz w:val="17"/>
        </w:rPr>
        <w:t>State</w:t>
      </w:r>
      <w:r>
        <w:rPr>
          <w:i/>
          <w:spacing w:val="-12"/>
          <w:w w:val="105"/>
          <w:sz w:val="17"/>
        </w:rPr>
        <w:t> </w:t>
      </w:r>
      <w:r>
        <w:rPr>
          <w:i/>
          <w:w w:val="105"/>
          <w:sz w:val="17"/>
        </w:rPr>
        <w:t>Administration</w:t>
      </w:r>
      <w:r>
        <w:rPr>
          <w:i/>
          <w:spacing w:val="-12"/>
          <w:w w:val="105"/>
          <w:sz w:val="17"/>
        </w:rPr>
        <w:t> </w:t>
      </w:r>
      <w:r>
        <w:rPr>
          <w:i/>
          <w:w w:val="105"/>
          <w:sz w:val="17"/>
        </w:rPr>
        <w:t>for</w:t>
      </w:r>
      <w:r>
        <w:rPr>
          <w:i/>
          <w:spacing w:val="-13"/>
          <w:w w:val="105"/>
          <w:sz w:val="17"/>
        </w:rPr>
        <w:t> </w:t>
      </w:r>
      <w:r>
        <w:rPr>
          <w:i/>
          <w:w w:val="105"/>
          <w:sz w:val="17"/>
        </w:rPr>
        <w:t>Industry</w:t>
      </w:r>
      <w:r>
        <w:rPr>
          <w:i/>
          <w:spacing w:val="-12"/>
          <w:w w:val="105"/>
          <w:sz w:val="17"/>
        </w:rPr>
        <w:t> </w:t>
      </w:r>
      <w:r>
        <w:rPr>
          <w:i/>
          <w:w w:val="105"/>
          <w:sz w:val="17"/>
        </w:rPr>
        <w:t>and</w:t>
      </w:r>
      <w:r>
        <w:rPr>
          <w:i/>
          <w:spacing w:val="-12"/>
          <w:w w:val="105"/>
          <w:sz w:val="17"/>
        </w:rPr>
        <w:t> </w:t>
      </w:r>
      <w:r>
        <w:rPr>
          <w:i/>
          <w:w w:val="105"/>
          <w:sz w:val="17"/>
        </w:rPr>
        <w:t>Commerce</w:t>
      </w:r>
      <w:r>
        <w:rPr>
          <w:i/>
          <w:spacing w:val="-13"/>
          <w:w w:val="105"/>
          <w:sz w:val="17"/>
        </w:rPr>
        <w:t> </w:t>
      </w:r>
      <w:r>
        <w:rPr>
          <w:i/>
          <w:spacing w:val="-2"/>
          <w:w w:val="105"/>
          <w:sz w:val="17"/>
        </w:rPr>
        <w:t>investigatio</w:t>
      </w:r>
      <w:r>
        <w:rPr>
          <w:spacing w:val="-2"/>
          <w:w w:val="105"/>
          <w:sz w:val="17"/>
        </w:rPr>
        <w:t>n</w:t>
      </w:r>
    </w:p>
    <w:p>
      <w:pPr>
        <w:pStyle w:val="BodyText"/>
        <w:spacing w:line="249" w:lineRule="auto" w:before="169"/>
        <w:ind w:left="168" w:right="119"/>
        <w:jc w:val="both"/>
      </w:pPr>
      <w:r>
        <w:rPr>
          <w:w w:val="105"/>
        </w:rPr>
        <w:t>In</w:t>
      </w:r>
      <w:r>
        <w:rPr>
          <w:spacing w:val="-9"/>
          <w:w w:val="105"/>
        </w:rPr>
        <w:t> </w:t>
      </w:r>
      <w:r>
        <w:rPr>
          <w:w w:val="105"/>
        </w:rPr>
        <w:t>2014,</w:t>
      </w:r>
      <w:r>
        <w:rPr>
          <w:spacing w:val="-9"/>
          <w:w w:val="105"/>
        </w:rPr>
        <w:t> </w:t>
      </w:r>
      <w:r>
        <w:rPr>
          <w:w w:val="105"/>
        </w:rPr>
        <w:t>Microsoft</w:t>
      </w:r>
      <w:r>
        <w:rPr>
          <w:spacing w:val="-9"/>
          <w:w w:val="105"/>
        </w:rPr>
        <w:t> </w:t>
      </w:r>
      <w:r>
        <w:rPr>
          <w:w w:val="105"/>
        </w:rPr>
        <w:t>was</w:t>
      </w:r>
      <w:r>
        <w:rPr>
          <w:spacing w:val="-9"/>
          <w:w w:val="105"/>
        </w:rPr>
        <w:t> </w:t>
      </w:r>
      <w:r>
        <w:rPr>
          <w:w w:val="105"/>
        </w:rPr>
        <w:t>informed</w:t>
      </w:r>
      <w:r>
        <w:rPr>
          <w:spacing w:val="-9"/>
          <w:w w:val="105"/>
        </w:rPr>
        <w:t> </w:t>
      </w:r>
      <w:r>
        <w:rPr>
          <w:w w:val="105"/>
        </w:rPr>
        <w:t>that</w:t>
      </w:r>
      <w:r>
        <w:rPr>
          <w:spacing w:val="-9"/>
          <w:w w:val="105"/>
        </w:rPr>
        <w:t> </w:t>
      </w:r>
      <w:r>
        <w:rPr>
          <w:w w:val="105"/>
        </w:rPr>
        <w:t>China’s</w:t>
      </w:r>
      <w:r>
        <w:rPr>
          <w:spacing w:val="-9"/>
          <w:w w:val="105"/>
        </w:rPr>
        <w:t> </w:t>
      </w:r>
      <w:r>
        <w:rPr>
          <w:w w:val="105"/>
        </w:rPr>
        <w:t>State</w:t>
      </w:r>
      <w:r>
        <w:rPr>
          <w:spacing w:val="-9"/>
          <w:w w:val="105"/>
        </w:rPr>
        <w:t> </w:t>
      </w:r>
      <w:r>
        <w:rPr>
          <w:w w:val="105"/>
        </w:rPr>
        <w:t>Administration</w:t>
      </w:r>
      <w:r>
        <w:rPr>
          <w:spacing w:val="-9"/>
          <w:w w:val="105"/>
        </w:rPr>
        <w:t> </w:t>
      </w:r>
      <w:r>
        <w:rPr>
          <w:w w:val="105"/>
        </w:rPr>
        <w:t>for</w:t>
      </w:r>
      <w:r>
        <w:rPr>
          <w:spacing w:val="-9"/>
          <w:w w:val="105"/>
        </w:rPr>
        <w:t> </w:t>
      </w:r>
      <w:r>
        <w:rPr>
          <w:w w:val="105"/>
        </w:rPr>
        <w:t>Industry</w:t>
      </w:r>
      <w:r>
        <w:rPr>
          <w:spacing w:val="-9"/>
          <w:w w:val="105"/>
        </w:rPr>
        <w:t> </w:t>
      </w:r>
      <w:r>
        <w:rPr>
          <w:w w:val="105"/>
        </w:rPr>
        <w:t>and</w:t>
      </w:r>
      <w:r>
        <w:rPr>
          <w:spacing w:val="-9"/>
          <w:w w:val="105"/>
        </w:rPr>
        <w:t> </w:t>
      </w:r>
      <w:r>
        <w:rPr>
          <w:w w:val="105"/>
        </w:rPr>
        <w:t>Commerce</w:t>
      </w:r>
      <w:r>
        <w:rPr>
          <w:spacing w:val="-9"/>
          <w:w w:val="105"/>
        </w:rPr>
        <w:t> </w:t>
      </w:r>
      <w:r>
        <w:rPr>
          <w:w w:val="105"/>
        </w:rPr>
        <w:t>(“SAIC”)</w:t>
      </w:r>
      <w:r>
        <w:rPr>
          <w:spacing w:val="-9"/>
          <w:w w:val="105"/>
        </w:rPr>
        <w:t> </w:t>
      </w:r>
      <w:r>
        <w:rPr>
          <w:w w:val="105"/>
        </w:rPr>
        <w:t>had</w:t>
      </w:r>
      <w:r>
        <w:rPr>
          <w:spacing w:val="-9"/>
          <w:w w:val="105"/>
        </w:rPr>
        <w:t> </w:t>
      </w:r>
      <w:r>
        <w:rPr>
          <w:w w:val="105"/>
        </w:rPr>
        <w:t>begun</w:t>
      </w:r>
      <w:r>
        <w:rPr>
          <w:spacing w:val="-9"/>
          <w:w w:val="105"/>
        </w:rPr>
        <w:t> </w:t>
      </w:r>
      <w:r>
        <w:rPr>
          <w:w w:val="105"/>
        </w:rPr>
        <w:t>a</w:t>
      </w:r>
      <w:r>
        <w:rPr>
          <w:spacing w:val="-9"/>
          <w:w w:val="105"/>
        </w:rPr>
        <w:t> </w:t>
      </w:r>
      <w:r>
        <w:rPr>
          <w:w w:val="105"/>
        </w:rPr>
        <w:t>formal</w:t>
      </w:r>
      <w:r>
        <w:rPr>
          <w:spacing w:val="-9"/>
          <w:w w:val="105"/>
        </w:rPr>
        <w:t> </w:t>
      </w:r>
      <w:r>
        <w:rPr>
          <w:w w:val="105"/>
        </w:rPr>
        <w:t>investigation</w:t>
      </w:r>
      <w:r>
        <w:rPr>
          <w:spacing w:val="-9"/>
          <w:w w:val="105"/>
        </w:rPr>
        <w:t> </w:t>
      </w:r>
      <w:r>
        <w:rPr>
          <w:w w:val="105"/>
        </w:rPr>
        <w:t>relating</w:t>
      </w:r>
      <w:r>
        <w:rPr>
          <w:spacing w:val="-9"/>
          <w:w w:val="105"/>
        </w:rPr>
        <w:t> </w:t>
      </w:r>
      <w:r>
        <w:rPr>
          <w:w w:val="105"/>
        </w:rPr>
        <w:t>to China’s</w:t>
      </w:r>
      <w:r>
        <w:rPr>
          <w:spacing w:val="-10"/>
          <w:w w:val="105"/>
        </w:rPr>
        <w:t> </w:t>
      </w:r>
      <w:r>
        <w:rPr>
          <w:w w:val="105"/>
        </w:rPr>
        <w:t>Anti-Monopoly</w:t>
      </w:r>
      <w:r>
        <w:rPr>
          <w:spacing w:val="-10"/>
          <w:w w:val="105"/>
        </w:rPr>
        <w:t> </w:t>
      </w:r>
      <w:r>
        <w:rPr>
          <w:w w:val="105"/>
        </w:rPr>
        <w:t>Law,</w:t>
      </w:r>
      <w:r>
        <w:rPr>
          <w:spacing w:val="-10"/>
          <w:w w:val="105"/>
        </w:rPr>
        <w:t> </w:t>
      </w:r>
      <w:r>
        <w:rPr>
          <w:w w:val="105"/>
        </w:rPr>
        <w:t>and</w:t>
      </w:r>
      <w:r>
        <w:rPr>
          <w:spacing w:val="-10"/>
          <w:w w:val="105"/>
        </w:rPr>
        <w:t> </w:t>
      </w:r>
      <w:r>
        <w:rPr>
          <w:w w:val="105"/>
        </w:rPr>
        <w:t>the</w:t>
      </w:r>
      <w:r>
        <w:rPr>
          <w:spacing w:val="-10"/>
          <w:w w:val="105"/>
        </w:rPr>
        <w:t> </w:t>
      </w:r>
      <w:r>
        <w:rPr>
          <w:w w:val="105"/>
        </w:rPr>
        <w:t>SAIC</w:t>
      </w:r>
      <w:r>
        <w:rPr>
          <w:spacing w:val="-10"/>
          <w:w w:val="105"/>
        </w:rPr>
        <w:t> </w:t>
      </w:r>
      <w:r>
        <w:rPr>
          <w:w w:val="105"/>
        </w:rPr>
        <w:t>conducted</w:t>
      </w:r>
      <w:r>
        <w:rPr>
          <w:spacing w:val="-10"/>
          <w:w w:val="105"/>
        </w:rPr>
        <w:t> </w:t>
      </w:r>
      <w:r>
        <w:rPr>
          <w:w w:val="105"/>
        </w:rPr>
        <w:t>onsite</w:t>
      </w:r>
      <w:r>
        <w:rPr>
          <w:spacing w:val="-10"/>
          <w:w w:val="105"/>
        </w:rPr>
        <w:t> </w:t>
      </w:r>
      <w:r>
        <w:rPr>
          <w:w w:val="105"/>
        </w:rPr>
        <w:t>inspections</w:t>
      </w:r>
      <w:r>
        <w:rPr>
          <w:spacing w:val="-10"/>
          <w:w w:val="105"/>
        </w:rPr>
        <w:t> </w:t>
      </w:r>
      <w:r>
        <w:rPr>
          <w:w w:val="105"/>
        </w:rPr>
        <w:t>of</w:t>
      </w:r>
      <w:r>
        <w:rPr>
          <w:spacing w:val="-10"/>
          <w:w w:val="105"/>
        </w:rPr>
        <w:t> </w:t>
      </w:r>
      <w:r>
        <w:rPr>
          <w:w w:val="105"/>
        </w:rPr>
        <w:t>Microsoft</w:t>
      </w:r>
      <w:r>
        <w:rPr>
          <w:spacing w:val="-10"/>
          <w:w w:val="105"/>
        </w:rPr>
        <w:t> </w:t>
      </w:r>
      <w:r>
        <w:rPr>
          <w:w w:val="105"/>
        </w:rPr>
        <w:t>offices</w:t>
      </w:r>
      <w:r>
        <w:rPr>
          <w:spacing w:val="-10"/>
          <w:w w:val="105"/>
        </w:rPr>
        <w:t> </w:t>
      </w:r>
      <w:r>
        <w:rPr>
          <w:w w:val="105"/>
        </w:rPr>
        <w:t>in</w:t>
      </w:r>
      <w:r>
        <w:rPr>
          <w:spacing w:val="-10"/>
          <w:w w:val="105"/>
        </w:rPr>
        <w:t> </w:t>
      </w:r>
      <w:r>
        <w:rPr>
          <w:w w:val="105"/>
        </w:rPr>
        <w:t>Beijing,</w:t>
      </w:r>
      <w:r>
        <w:rPr>
          <w:spacing w:val="-10"/>
          <w:w w:val="105"/>
        </w:rPr>
        <w:t> </w:t>
      </w:r>
      <w:r>
        <w:rPr>
          <w:w w:val="105"/>
        </w:rPr>
        <w:t>Shanghai,</w:t>
      </w:r>
      <w:r>
        <w:rPr>
          <w:spacing w:val="-10"/>
          <w:w w:val="105"/>
        </w:rPr>
        <w:t> </w:t>
      </w:r>
      <w:r>
        <w:rPr>
          <w:w w:val="105"/>
        </w:rPr>
        <w:t>Guangzhou,</w:t>
      </w:r>
      <w:r>
        <w:rPr>
          <w:spacing w:val="-10"/>
          <w:w w:val="105"/>
        </w:rPr>
        <w:t> </w:t>
      </w:r>
      <w:r>
        <w:rPr>
          <w:w w:val="105"/>
        </w:rPr>
        <w:t>and</w:t>
      </w:r>
      <w:r>
        <w:rPr>
          <w:spacing w:val="-10"/>
          <w:w w:val="105"/>
        </w:rPr>
        <w:t> </w:t>
      </w:r>
      <w:r>
        <w:rPr>
          <w:w w:val="105"/>
        </w:rPr>
        <w:t>Chengdu.</w:t>
      </w:r>
      <w:r>
        <w:rPr>
          <w:spacing w:val="-10"/>
          <w:w w:val="105"/>
        </w:rPr>
        <w:t> </w:t>
      </w:r>
      <w:r>
        <w:rPr>
          <w:w w:val="105"/>
        </w:rPr>
        <w:t>SAIC has stated the investigation relates to compatibility, bundle sales, file verification issues related to Windows and Office software, and potentially other issues.</w:t>
      </w:r>
    </w:p>
    <w:p>
      <w:pPr>
        <w:pStyle w:val="BodyText"/>
        <w:spacing w:before="45"/>
      </w:pPr>
    </w:p>
    <w:p>
      <w:pPr>
        <w:pStyle w:val="Heading2"/>
      </w:pPr>
      <w:r>
        <w:rPr/>
        <w:t>Product-Related</w:t>
      </w:r>
      <w:r>
        <w:rPr>
          <w:spacing w:val="40"/>
        </w:rPr>
        <w:t> </w:t>
      </w:r>
      <w:r>
        <w:rPr>
          <w:spacing w:val="-2"/>
        </w:rPr>
        <w:t>Litigation</w:t>
      </w:r>
    </w:p>
    <w:p>
      <w:pPr>
        <w:spacing w:before="169"/>
        <w:ind w:left="168" w:right="0" w:firstLine="0"/>
        <w:jc w:val="left"/>
        <w:rPr>
          <w:i/>
          <w:sz w:val="17"/>
        </w:rPr>
      </w:pPr>
      <w:r>
        <w:rPr>
          <w:i/>
          <w:w w:val="105"/>
          <w:sz w:val="17"/>
        </w:rPr>
        <w:t>U.S.</w:t>
      </w:r>
      <w:r>
        <w:rPr>
          <w:i/>
          <w:spacing w:val="-9"/>
          <w:w w:val="105"/>
          <w:sz w:val="17"/>
        </w:rPr>
        <w:t> </w:t>
      </w:r>
      <w:r>
        <w:rPr>
          <w:i/>
          <w:w w:val="105"/>
          <w:sz w:val="17"/>
        </w:rPr>
        <w:t>cell</w:t>
      </w:r>
      <w:r>
        <w:rPr>
          <w:i/>
          <w:spacing w:val="-8"/>
          <w:w w:val="105"/>
          <w:sz w:val="17"/>
        </w:rPr>
        <w:t> </w:t>
      </w:r>
      <w:r>
        <w:rPr>
          <w:i/>
          <w:w w:val="105"/>
          <w:sz w:val="17"/>
        </w:rPr>
        <w:t>phone</w:t>
      </w:r>
      <w:r>
        <w:rPr>
          <w:i/>
          <w:spacing w:val="-9"/>
          <w:w w:val="105"/>
          <w:sz w:val="17"/>
        </w:rPr>
        <w:t> </w:t>
      </w:r>
      <w:r>
        <w:rPr>
          <w:i/>
          <w:spacing w:val="-2"/>
          <w:w w:val="105"/>
          <w:sz w:val="17"/>
        </w:rPr>
        <w:t>litigation</w:t>
      </w:r>
    </w:p>
    <w:p>
      <w:pPr>
        <w:pStyle w:val="BodyText"/>
        <w:spacing w:line="249" w:lineRule="auto" w:before="169"/>
        <w:ind w:left="168" w:right="117"/>
        <w:jc w:val="both"/>
      </w:pPr>
      <w:r>
        <w:rPr>
          <w:w w:val="105"/>
        </w:rPr>
        <w:t>Nokia, along with other handset manufacturers and network operators, is a defendant in 19 lawsuits filed in the Superior Court for the District </w:t>
      </w:r>
      <w:r>
        <w:rPr>
          <w:w w:val="105"/>
        </w:rPr>
        <w:t>of Columbia</w:t>
      </w:r>
      <w:r>
        <w:rPr>
          <w:spacing w:val="-9"/>
          <w:w w:val="105"/>
        </w:rPr>
        <w:t> </w:t>
      </w:r>
      <w:r>
        <w:rPr>
          <w:w w:val="105"/>
        </w:rPr>
        <w:t>by</w:t>
      </w:r>
      <w:r>
        <w:rPr>
          <w:spacing w:val="-9"/>
          <w:w w:val="105"/>
        </w:rPr>
        <w:t> </w:t>
      </w:r>
      <w:r>
        <w:rPr>
          <w:w w:val="105"/>
        </w:rPr>
        <w:t>individual</w:t>
      </w:r>
      <w:r>
        <w:rPr>
          <w:spacing w:val="-9"/>
          <w:w w:val="105"/>
        </w:rPr>
        <w:t> </w:t>
      </w:r>
      <w:r>
        <w:rPr>
          <w:w w:val="105"/>
        </w:rPr>
        <w:t>plaintiffs</w:t>
      </w:r>
      <w:r>
        <w:rPr>
          <w:spacing w:val="-9"/>
          <w:w w:val="105"/>
        </w:rPr>
        <w:t> </w:t>
      </w:r>
      <w:r>
        <w:rPr>
          <w:w w:val="105"/>
        </w:rPr>
        <w:t>who</w:t>
      </w:r>
      <w:r>
        <w:rPr>
          <w:spacing w:val="-9"/>
          <w:w w:val="105"/>
        </w:rPr>
        <w:t> </w:t>
      </w:r>
      <w:r>
        <w:rPr>
          <w:w w:val="105"/>
        </w:rPr>
        <w:t>allege</w:t>
      </w:r>
      <w:r>
        <w:rPr>
          <w:spacing w:val="-9"/>
          <w:w w:val="105"/>
        </w:rPr>
        <w:t> </w:t>
      </w:r>
      <w:r>
        <w:rPr>
          <w:w w:val="105"/>
        </w:rPr>
        <w:t>that</w:t>
      </w:r>
      <w:r>
        <w:rPr>
          <w:spacing w:val="-9"/>
          <w:w w:val="105"/>
        </w:rPr>
        <w:t> </w:t>
      </w:r>
      <w:r>
        <w:rPr>
          <w:w w:val="105"/>
        </w:rPr>
        <w:t>radio</w:t>
      </w:r>
      <w:r>
        <w:rPr>
          <w:spacing w:val="-9"/>
          <w:w w:val="105"/>
        </w:rPr>
        <w:t> </w:t>
      </w:r>
      <w:r>
        <w:rPr>
          <w:w w:val="105"/>
        </w:rPr>
        <w:t>emissions</w:t>
      </w:r>
      <w:r>
        <w:rPr>
          <w:spacing w:val="-9"/>
          <w:w w:val="105"/>
        </w:rPr>
        <w:t> </w:t>
      </w:r>
      <w:r>
        <w:rPr>
          <w:w w:val="105"/>
        </w:rPr>
        <w:t>from</w:t>
      </w:r>
      <w:r>
        <w:rPr>
          <w:spacing w:val="-9"/>
          <w:w w:val="105"/>
        </w:rPr>
        <w:t> </w:t>
      </w:r>
      <w:r>
        <w:rPr>
          <w:w w:val="105"/>
        </w:rPr>
        <w:t>cellular</w:t>
      </w:r>
      <w:r>
        <w:rPr>
          <w:spacing w:val="-9"/>
          <w:w w:val="105"/>
        </w:rPr>
        <w:t> </w:t>
      </w:r>
      <w:r>
        <w:rPr>
          <w:w w:val="105"/>
        </w:rPr>
        <w:t>handsets</w:t>
      </w:r>
      <w:r>
        <w:rPr>
          <w:spacing w:val="-9"/>
          <w:w w:val="105"/>
        </w:rPr>
        <w:t> </w:t>
      </w:r>
      <w:r>
        <w:rPr>
          <w:w w:val="105"/>
        </w:rPr>
        <w:t>caused</w:t>
      </w:r>
      <w:r>
        <w:rPr>
          <w:spacing w:val="-9"/>
          <w:w w:val="105"/>
        </w:rPr>
        <w:t> </w:t>
      </w:r>
      <w:r>
        <w:rPr>
          <w:w w:val="105"/>
        </w:rPr>
        <w:t>their</w:t>
      </w:r>
      <w:r>
        <w:rPr>
          <w:spacing w:val="-9"/>
          <w:w w:val="105"/>
        </w:rPr>
        <w:t> </w:t>
      </w:r>
      <w:r>
        <w:rPr>
          <w:w w:val="105"/>
        </w:rPr>
        <w:t>brain</w:t>
      </w:r>
      <w:r>
        <w:rPr>
          <w:spacing w:val="-9"/>
          <w:w w:val="105"/>
        </w:rPr>
        <w:t> </w:t>
      </w:r>
      <w:r>
        <w:rPr>
          <w:w w:val="105"/>
        </w:rPr>
        <w:t>tumors</w:t>
      </w:r>
      <w:r>
        <w:rPr>
          <w:spacing w:val="-9"/>
          <w:w w:val="105"/>
        </w:rPr>
        <w:t> </w:t>
      </w:r>
      <w:r>
        <w:rPr>
          <w:w w:val="105"/>
        </w:rPr>
        <w:t>and</w:t>
      </w:r>
      <w:r>
        <w:rPr>
          <w:spacing w:val="-9"/>
          <w:w w:val="105"/>
        </w:rPr>
        <w:t> </w:t>
      </w:r>
      <w:r>
        <w:rPr>
          <w:w w:val="105"/>
        </w:rPr>
        <w:t>other</w:t>
      </w:r>
      <w:r>
        <w:rPr>
          <w:spacing w:val="-9"/>
          <w:w w:val="105"/>
        </w:rPr>
        <w:t> </w:t>
      </w:r>
      <w:r>
        <w:rPr>
          <w:w w:val="105"/>
        </w:rPr>
        <w:t>adverse</w:t>
      </w:r>
      <w:r>
        <w:rPr>
          <w:spacing w:val="-9"/>
          <w:w w:val="105"/>
        </w:rPr>
        <w:t> </w:t>
      </w:r>
      <w:r>
        <w:rPr>
          <w:w w:val="105"/>
        </w:rPr>
        <w:t>health</w:t>
      </w:r>
      <w:r>
        <w:rPr>
          <w:spacing w:val="-9"/>
          <w:w w:val="105"/>
        </w:rPr>
        <w:t> </w:t>
      </w:r>
      <w:r>
        <w:rPr>
          <w:w w:val="105"/>
        </w:rPr>
        <w:t>effects. We assumed responsibility for these claims as part of the NDS acquisition and have been substituted for the Nokia defendants. Nine of these cases were filed in 2002 and are consolidated for certain pre-trial proceedings; the remaining 10 cases are stayed. In a separate 2009 decision, the</w:t>
      </w:r>
      <w:r>
        <w:rPr>
          <w:spacing w:val="-5"/>
          <w:w w:val="105"/>
        </w:rPr>
        <w:t> </w:t>
      </w:r>
      <w:r>
        <w:rPr>
          <w:w w:val="105"/>
        </w:rPr>
        <w:t>Court</w:t>
      </w:r>
      <w:r>
        <w:rPr>
          <w:spacing w:val="-5"/>
          <w:w w:val="105"/>
        </w:rPr>
        <w:t> </w:t>
      </w:r>
      <w:r>
        <w:rPr>
          <w:w w:val="105"/>
        </w:rPr>
        <w:t>of</w:t>
      </w:r>
      <w:r>
        <w:rPr>
          <w:spacing w:val="-5"/>
          <w:w w:val="105"/>
        </w:rPr>
        <w:t> </w:t>
      </w:r>
      <w:r>
        <w:rPr>
          <w:w w:val="105"/>
        </w:rPr>
        <w:t>Appeals</w:t>
      </w:r>
      <w:r>
        <w:rPr>
          <w:spacing w:val="-5"/>
          <w:w w:val="105"/>
        </w:rPr>
        <w:t> </w:t>
      </w:r>
      <w:r>
        <w:rPr>
          <w:w w:val="105"/>
        </w:rPr>
        <w:t>for</w:t>
      </w:r>
      <w:r>
        <w:rPr>
          <w:spacing w:val="-5"/>
          <w:w w:val="105"/>
        </w:rPr>
        <w:t> </w:t>
      </w:r>
      <w:r>
        <w:rPr>
          <w:w w:val="105"/>
        </w:rPr>
        <w:t>the</w:t>
      </w:r>
      <w:r>
        <w:rPr>
          <w:spacing w:val="-5"/>
          <w:w w:val="105"/>
        </w:rPr>
        <w:t> </w:t>
      </w:r>
      <w:r>
        <w:rPr>
          <w:w w:val="105"/>
        </w:rPr>
        <w:t>District</w:t>
      </w:r>
      <w:r>
        <w:rPr>
          <w:spacing w:val="-5"/>
          <w:w w:val="105"/>
        </w:rPr>
        <w:t> </w:t>
      </w:r>
      <w:r>
        <w:rPr>
          <w:w w:val="105"/>
        </w:rPr>
        <w:t>of</w:t>
      </w:r>
      <w:r>
        <w:rPr>
          <w:spacing w:val="-5"/>
          <w:w w:val="105"/>
        </w:rPr>
        <w:t> </w:t>
      </w:r>
      <w:r>
        <w:rPr>
          <w:w w:val="105"/>
        </w:rPr>
        <w:t>Columbia</w:t>
      </w:r>
      <w:r>
        <w:rPr>
          <w:spacing w:val="-5"/>
          <w:w w:val="105"/>
        </w:rPr>
        <w:t> </w:t>
      </w:r>
      <w:r>
        <w:rPr>
          <w:w w:val="105"/>
        </w:rPr>
        <w:t>held</w:t>
      </w:r>
      <w:r>
        <w:rPr>
          <w:spacing w:val="-5"/>
          <w:w w:val="105"/>
        </w:rPr>
        <w:t> </w:t>
      </w:r>
      <w:r>
        <w:rPr>
          <w:w w:val="105"/>
        </w:rPr>
        <w:t>that</w:t>
      </w:r>
      <w:r>
        <w:rPr>
          <w:spacing w:val="-5"/>
          <w:w w:val="105"/>
        </w:rPr>
        <w:t> </w:t>
      </w:r>
      <w:r>
        <w:rPr>
          <w:w w:val="105"/>
        </w:rPr>
        <w:t>adverse</w:t>
      </w:r>
      <w:r>
        <w:rPr>
          <w:spacing w:val="-5"/>
          <w:w w:val="105"/>
        </w:rPr>
        <w:t> </w:t>
      </w:r>
      <w:r>
        <w:rPr>
          <w:w w:val="105"/>
        </w:rPr>
        <w:t>health</w:t>
      </w:r>
      <w:r>
        <w:rPr>
          <w:spacing w:val="-5"/>
          <w:w w:val="105"/>
        </w:rPr>
        <w:t> </w:t>
      </w:r>
      <w:r>
        <w:rPr>
          <w:w w:val="105"/>
        </w:rPr>
        <w:t>effect</w:t>
      </w:r>
      <w:r>
        <w:rPr>
          <w:spacing w:val="-5"/>
          <w:w w:val="105"/>
        </w:rPr>
        <w:t> </w:t>
      </w:r>
      <w:r>
        <w:rPr>
          <w:w w:val="105"/>
        </w:rPr>
        <w:t>claims</w:t>
      </w:r>
      <w:r>
        <w:rPr>
          <w:spacing w:val="-5"/>
          <w:w w:val="105"/>
        </w:rPr>
        <w:t> </w:t>
      </w:r>
      <w:r>
        <w:rPr>
          <w:w w:val="105"/>
        </w:rPr>
        <w:t>arising</w:t>
      </w:r>
      <w:r>
        <w:rPr>
          <w:spacing w:val="-5"/>
          <w:w w:val="105"/>
        </w:rPr>
        <w:t> </w:t>
      </w:r>
      <w:r>
        <w:rPr>
          <w:w w:val="105"/>
        </w:rPr>
        <w:t>from</w:t>
      </w:r>
      <w:r>
        <w:rPr>
          <w:spacing w:val="-5"/>
          <w:w w:val="105"/>
        </w:rPr>
        <w:t> </w:t>
      </w:r>
      <w:r>
        <w:rPr>
          <w:w w:val="105"/>
        </w:rPr>
        <w:t>the</w:t>
      </w:r>
      <w:r>
        <w:rPr>
          <w:spacing w:val="-5"/>
          <w:w w:val="105"/>
        </w:rPr>
        <w:t> </w:t>
      </w:r>
      <w:r>
        <w:rPr>
          <w:w w:val="105"/>
        </w:rPr>
        <w:t>use</w:t>
      </w:r>
      <w:r>
        <w:rPr>
          <w:spacing w:val="-5"/>
          <w:w w:val="105"/>
        </w:rPr>
        <w:t> </w:t>
      </w:r>
      <w:r>
        <w:rPr>
          <w:w w:val="105"/>
        </w:rPr>
        <w:t>of</w:t>
      </w:r>
      <w:r>
        <w:rPr>
          <w:spacing w:val="-5"/>
          <w:w w:val="105"/>
        </w:rPr>
        <w:t> </w:t>
      </w:r>
      <w:r>
        <w:rPr>
          <w:w w:val="105"/>
        </w:rPr>
        <w:t>cellular</w:t>
      </w:r>
      <w:r>
        <w:rPr>
          <w:spacing w:val="-5"/>
          <w:w w:val="105"/>
        </w:rPr>
        <w:t> </w:t>
      </w:r>
      <w:r>
        <w:rPr>
          <w:w w:val="105"/>
        </w:rPr>
        <w:t>handsets</w:t>
      </w:r>
      <w:r>
        <w:rPr>
          <w:spacing w:val="-5"/>
          <w:w w:val="105"/>
        </w:rPr>
        <w:t> </w:t>
      </w:r>
      <w:r>
        <w:rPr>
          <w:w w:val="105"/>
        </w:rPr>
        <w:t>that</w:t>
      </w:r>
      <w:r>
        <w:rPr>
          <w:spacing w:val="-5"/>
          <w:w w:val="105"/>
        </w:rPr>
        <w:t> </w:t>
      </w:r>
      <w:r>
        <w:rPr>
          <w:w w:val="105"/>
        </w:rPr>
        <w:t>operate</w:t>
      </w:r>
      <w:r>
        <w:rPr>
          <w:spacing w:val="-5"/>
          <w:w w:val="105"/>
        </w:rPr>
        <w:t> </w:t>
      </w:r>
      <w:r>
        <w:rPr>
          <w:w w:val="105"/>
        </w:rPr>
        <w:t>within the</w:t>
      </w:r>
      <w:r>
        <w:rPr>
          <w:w w:val="105"/>
        </w:rPr>
        <w:t> U.S.</w:t>
      </w:r>
      <w:r>
        <w:rPr>
          <w:w w:val="105"/>
        </w:rPr>
        <w:t> Federal</w:t>
      </w:r>
      <w:r>
        <w:rPr>
          <w:w w:val="105"/>
        </w:rPr>
        <w:t> Communications</w:t>
      </w:r>
      <w:r>
        <w:rPr>
          <w:w w:val="105"/>
        </w:rPr>
        <w:t> Commission</w:t>
      </w:r>
      <w:r>
        <w:rPr>
          <w:w w:val="105"/>
        </w:rPr>
        <w:t> radio</w:t>
      </w:r>
      <w:r>
        <w:rPr>
          <w:w w:val="105"/>
        </w:rPr>
        <w:t> frequency</w:t>
      </w:r>
      <w:r>
        <w:rPr>
          <w:w w:val="105"/>
        </w:rPr>
        <w:t> emission</w:t>
      </w:r>
      <w:r>
        <w:rPr>
          <w:w w:val="105"/>
        </w:rPr>
        <w:t> guidelines</w:t>
      </w:r>
      <w:r>
        <w:rPr>
          <w:w w:val="105"/>
        </w:rPr>
        <w:t> (“FCC</w:t>
      </w:r>
      <w:r>
        <w:rPr>
          <w:w w:val="105"/>
        </w:rPr>
        <w:t> Guidelines”)</w:t>
      </w:r>
      <w:r>
        <w:rPr>
          <w:w w:val="105"/>
        </w:rPr>
        <w:t> are</w:t>
      </w:r>
      <w:r>
        <w:rPr>
          <w:w w:val="105"/>
        </w:rPr>
        <w:t> pre-empted</w:t>
      </w:r>
      <w:r>
        <w:rPr>
          <w:w w:val="105"/>
        </w:rPr>
        <w:t> by</w:t>
      </w:r>
      <w:r>
        <w:rPr>
          <w:w w:val="105"/>
        </w:rPr>
        <w:t> federal</w:t>
      </w:r>
      <w:r>
        <w:rPr>
          <w:w w:val="105"/>
        </w:rPr>
        <w:t> law.</w:t>
      </w:r>
      <w:r>
        <w:rPr>
          <w:w w:val="105"/>
        </w:rPr>
        <w:t> The plaintiffs</w:t>
      </w:r>
      <w:r>
        <w:rPr>
          <w:spacing w:val="-3"/>
          <w:w w:val="105"/>
        </w:rPr>
        <w:t> </w:t>
      </w:r>
      <w:r>
        <w:rPr>
          <w:w w:val="105"/>
        </w:rPr>
        <w:t>allege</w:t>
      </w:r>
      <w:r>
        <w:rPr>
          <w:spacing w:val="-3"/>
          <w:w w:val="105"/>
        </w:rPr>
        <w:t> </w:t>
      </w:r>
      <w:r>
        <w:rPr>
          <w:w w:val="105"/>
        </w:rPr>
        <w:t>that</w:t>
      </w:r>
      <w:r>
        <w:rPr>
          <w:spacing w:val="-3"/>
          <w:w w:val="105"/>
        </w:rPr>
        <w:t> </w:t>
      </w:r>
      <w:r>
        <w:rPr>
          <w:w w:val="105"/>
        </w:rPr>
        <w:t>their</w:t>
      </w:r>
      <w:r>
        <w:rPr>
          <w:spacing w:val="-3"/>
          <w:w w:val="105"/>
        </w:rPr>
        <w:t> </w:t>
      </w:r>
      <w:r>
        <w:rPr>
          <w:w w:val="105"/>
        </w:rPr>
        <w:t>handsets</w:t>
      </w:r>
      <w:r>
        <w:rPr>
          <w:spacing w:val="-3"/>
          <w:w w:val="105"/>
        </w:rPr>
        <w:t> </w:t>
      </w:r>
      <w:r>
        <w:rPr>
          <w:w w:val="105"/>
        </w:rPr>
        <w:t>either</w:t>
      </w:r>
      <w:r>
        <w:rPr>
          <w:spacing w:val="-3"/>
          <w:w w:val="105"/>
        </w:rPr>
        <w:t> </w:t>
      </w:r>
      <w:r>
        <w:rPr>
          <w:w w:val="105"/>
        </w:rPr>
        <w:t>operated</w:t>
      </w:r>
      <w:r>
        <w:rPr>
          <w:spacing w:val="-3"/>
          <w:w w:val="105"/>
        </w:rPr>
        <w:t> </w:t>
      </w:r>
      <w:r>
        <w:rPr>
          <w:w w:val="105"/>
        </w:rPr>
        <w:t>outside</w:t>
      </w:r>
      <w:r>
        <w:rPr>
          <w:spacing w:val="-3"/>
          <w:w w:val="105"/>
        </w:rPr>
        <w:t> </w:t>
      </w:r>
      <w:r>
        <w:rPr>
          <w:w w:val="105"/>
        </w:rPr>
        <w:t>the</w:t>
      </w:r>
      <w:r>
        <w:rPr>
          <w:spacing w:val="-3"/>
          <w:w w:val="105"/>
        </w:rPr>
        <w:t> </w:t>
      </w:r>
      <w:r>
        <w:rPr>
          <w:w w:val="105"/>
        </w:rPr>
        <w:t>FCC</w:t>
      </w:r>
      <w:r>
        <w:rPr>
          <w:spacing w:val="-3"/>
          <w:w w:val="105"/>
        </w:rPr>
        <w:t> </w:t>
      </w:r>
      <w:r>
        <w:rPr>
          <w:w w:val="105"/>
        </w:rPr>
        <w:t>Guidelines</w:t>
      </w:r>
      <w:r>
        <w:rPr>
          <w:spacing w:val="-3"/>
          <w:w w:val="105"/>
        </w:rPr>
        <w:t> </w:t>
      </w:r>
      <w:r>
        <w:rPr>
          <w:w w:val="105"/>
        </w:rPr>
        <w:t>or</w:t>
      </w:r>
      <w:r>
        <w:rPr>
          <w:spacing w:val="-3"/>
          <w:w w:val="105"/>
        </w:rPr>
        <w:t> </w:t>
      </w:r>
      <w:r>
        <w:rPr>
          <w:w w:val="105"/>
        </w:rPr>
        <w:t>were</w:t>
      </w:r>
      <w:r>
        <w:rPr>
          <w:spacing w:val="-3"/>
          <w:w w:val="105"/>
        </w:rPr>
        <w:t> </w:t>
      </w:r>
      <w:r>
        <w:rPr>
          <w:w w:val="105"/>
        </w:rPr>
        <w:t>manufactured</w:t>
      </w:r>
      <w:r>
        <w:rPr>
          <w:spacing w:val="-3"/>
          <w:w w:val="105"/>
        </w:rPr>
        <w:t> </w:t>
      </w:r>
      <w:r>
        <w:rPr>
          <w:w w:val="105"/>
        </w:rPr>
        <w:t>before</w:t>
      </w:r>
      <w:r>
        <w:rPr>
          <w:spacing w:val="-3"/>
          <w:w w:val="105"/>
        </w:rPr>
        <w:t> </w:t>
      </w:r>
      <w:r>
        <w:rPr>
          <w:w w:val="105"/>
        </w:rPr>
        <w:t>the</w:t>
      </w:r>
      <w:r>
        <w:rPr>
          <w:spacing w:val="-3"/>
          <w:w w:val="105"/>
        </w:rPr>
        <w:t> </w:t>
      </w:r>
      <w:r>
        <w:rPr>
          <w:w w:val="105"/>
        </w:rPr>
        <w:t>FCC</w:t>
      </w:r>
      <w:r>
        <w:rPr>
          <w:spacing w:val="-3"/>
          <w:w w:val="105"/>
        </w:rPr>
        <w:t> </w:t>
      </w:r>
      <w:r>
        <w:rPr>
          <w:w w:val="105"/>
        </w:rPr>
        <w:t>Guidelines</w:t>
      </w:r>
      <w:r>
        <w:rPr>
          <w:spacing w:val="-3"/>
          <w:w w:val="105"/>
        </w:rPr>
        <w:t> </w:t>
      </w:r>
      <w:r>
        <w:rPr>
          <w:w w:val="105"/>
        </w:rPr>
        <w:t>went</w:t>
      </w:r>
      <w:r>
        <w:rPr>
          <w:spacing w:val="-3"/>
          <w:w w:val="105"/>
        </w:rPr>
        <w:t> </w:t>
      </w:r>
      <w:r>
        <w:rPr>
          <w:w w:val="105"/>
        </w:rPr>
        <w:t>into</w:t>
      </w:r>
      <w:r>
        <w:rPr>
          <w:spacing w:val="-3"/>
          <w:w w:val="105"/>
        </w:rPr>
        <w:t> </w:t>
      </w:r>
      <w:r>
        <w:rPr>
          <w:w w:val="105"/>
        </w:rPr>
        <w:t>effect. The</w:t>
      </w:r>
      <w:r>
        <w:rPr>
          <w:spacing w:val="-1"/>
          <w:w w:val="105"/>
        </w:rPr>
        <w:t> </w:t>
      </w:r>
      <w:r>
        <w:rPr>
          <w:w w:val="105"/>
        </w:rPr>
        <w:t>lawsuits</w:t>
      </w:r>
      <w:r>
        <w:rPr>
          <w:spacing w:val="-1"/>
          <w:w w:val="105"/>
        </w:rPr>
        <w:t> </w:t>
      </w:r>
      <w:r>
        <w:rPr>
          <w:w w:val="105"/>
        </w:rPr>
        <w:t>also</w:t>
      </w:r>
      <w:r>
        <w:rPr>
          <w:spacing w:val="-1"/>
          <w:w w:val="105"/>
        </w:rPr>
        <w:t> </w:t>
      </w:r>
      <w:r>
        <w:rPr>
          <w:w w:val="105"/>
        </w:rPr>
        <w:t>allege</w:t>
      </w:r>
      <w:r>
        <w:rPr>
          <w:spacing w:val="-1"/>
          <w:w w:val="105"/>
        </w:rPr>
        <w:t> </w:t>
      </w:r>
      <w:r>
        <w:rPr>
          <w:w w:val="105"/>
        </w:rPr>
        <w:t>an</w:t>
      </w:r>
      <w:r>
        <w:rPr>
          <w:spacing w:val="-1"/>
          <w:w w:val="105"/>
        </w:rPr>
        <w:t> </w:t>
      </w:r>
      <w:r>
        <w:rPr>
          <w:w w:val="105"/>
        </w:rPr>
        <w:t>industry-wide</w:t>
      </w:r>
      <w:r>
        <w:rPr>
          <w:spacing w:val="-1"/>
          <w:w w:val="105"/>
        </w:rPr>
        <w:t> </w:t>
      </w:r>
      <w:r>
        <w:rPr>
          <w:w w:val="105"/>
        </w:rPr>
        <w:t>conspiracy</w:t>
      </w:r>
      <w:r>
        <w:rPr>
          <w:spacing w:val="-1"/>
          <w:w w:val="105"/>
        </w:rPr>
        <w:t> </w:t>
      </w:r>
      <w:r>
        <w:rPr>
          <w:w w:val="105"/>
        </w:rPr>
        <w:t>to</w:t>
      </w:r>
      <w:r>
        <w:rPr>
          <w:spacing w:val="-1"/>
          <w:w w:val="105"/>
        </w:rPr>
        <w:t> </w:t>
      </w:r>
      <w:r>
        <w:rPr>
          <w:w w:val="105"/>
        </w:rPr>
        <w:t>manipulate</w:t>
      </w:r>
      <w:r>
        <w:rPr>
          <w:spacing w:val="-1"/>
          <w:w w:val="105"/>
        </w:rPr>
        <w:t> </w:t>
      </w:r>
      <w:r>
        <w:rPr>
          <w:w w:val="105"/>
        </w:rPr>
        <w:t>the</w:t>
      </w:r>
      <w:r>
        <w:rPr>
          <w:spacing w:val="-1"/>
          <w:w w:val="105"/>
        </w:rPr>
        <w:t> </w:t>
      </w:r>
      <w:r>
        <w:rPr>
          <w:w w:val="105"/>
        </w:rPr>
        <w:t>science</w:t>
      </w:r>
      <w:r>
        <w:rPr>
          <w:spacing w:val="-1"/>
          <w:w w:val="105"/>
        </w:rPr>
        <w:t> </w:t>
      </w:r>
      <w:r>
        <w:rPr>
          <w:w w:val="105"/>
        </w:rPr>
        <w:t>and</w:t>
      </w:r>
      <w:r>
        <w:rPr>
          <w:spacing w:val="-1"/>
          <w:w w:val="105"/>
        </w:rPr>
        <w:t> </w:t>
      </w:r>
      <w:r>
        <w:rPr>
          <w:w w:val="105"/>
        </w:rPr>
        <w:t>testing</w:t>
      </w:r>
      <w:r>
        <w:rPr>
          <w:spacing w:val="-1"/>
          <w:w w:val="105"/>
        </w:rPr>
        <w:t> </w:t>
      </w:r>
      <w:r>
        <w:rPr>
          <w:w w:val="105"/>
        </w:rPr>
        <w:t>around</w:t>
      </w:r>
      <w:r>
        <w:rPr>
          <w:spacing w:val="-1"/>
          <w:w w:val="105"/>
        </w:rPr>
        <w:t> </w:t>
      </w:r>
      <w:r>
        <w:rPr>
          <w:w w:val="105"/>
        </w:rPr>
        <w:t>emission</w:t>
      </w:r>
      <w:r>
        <w:rPr>
          <w:spacing w:val="-1"/>
          <w:w w:val="105"/>
        </w:rPr>
        <w:t> </w:t>
      </w:r>
      <w:r>
        <w:rPr>
          <w:w w:val="105"/>
        </w:rPr>
        <w:t>guidelines.</w:t>
      </w:r>
    </w:p>
    <w:p>
      <w:pPr>
        <w:pStyle w:val="BodyText"/>
        <w:spacing w:line="249" w:lineRule="auto" w:before="157"/>
        <w:ind w:left="168" w:right="118"/>
        <w:jc w:val="both"/>
      </w:pPr>
      <w:r>
        <w:rPr>
          <w:w w:val="105"/>
        </w:rPr>
        <w:t>In 2013, defendants in the consolidated cases moved to exclude plaintiffs’ expert evidence of general causation on the basis of flawed scientific methodologies.</w:t>
      </w:r>
      <w:r>
        <w:rPr>
          <w:w w:val="105"/>
        </w:rPr>
        <w:t> In</w:t>
      </w:r>
      <w:r>
        <w:rPr>
          <w:w w:val="105"/>
        </w:rPr>
        <w:t> 2014,</w:t>
      </w:r>
      <w:r>
        <w:rPr>
          <w:w w:val="105"/>
        </w:rPr>
        <w:t> the</w:t>
      </w:r>
      <w:r>
        <w:rPr>
          <w:w w:val="105"/>
        </w:rPr>
        <w:t> court</w:t>
      </w:r>
      <w:r>
        <w:rPr>
          <w:w w:val="105"/>
        </w:rPr>
        <w:t> granted</w:t>
      </w:r>
      <w:r>
        <w:rPr>
          <w:w w:val="105"/>
        </w:rPr>
        <w:t> in</w:t>
      </w:r>
      <w:r>
        <w:rPr>
          <w:w w:val="105"/>
        </w:rPr>
        <w:t> part</w:t>
      </w:r>
      <w:r>
        <w:rPr>
          <w:w w:val="105"/>
        </w:rPr>
        <w:t> defendants’</w:t>
      </w:r>
      <w:r>
        <w:rPr>
          <w:w w:val="105"/>
        </w:rPr>
        <w:t> motion</w:t>
      </w:r>
      <w:r>
        <w:rPr>
          <w:w w:val="105"/>
        </w:rPr>
        <w:t> to</w:t>
      </w:r>
      <w:r>
        <w:rPr>
          <w:w w:val="105"/>
        </w:rPr>
        <w:t> exclude</w:t>
      </w:r>
      <w:r>
        <w:rPr>
          <w:w w:val="105"/>
        </w:rPr>
        <w:t> plaintiffs’</w:t>
      </w:r>
      <w:r>
        <w:rPr>
          <w:w w:val="105"/>
        </w:rPr>
        <w:t> general</w:t>
      </w:r>
      <w:r>
        <w:rPr>
          <w:w w:val="105"/>
        </w:rPr>
        <w:t> causation</w:t>
      </w:r>
      <w:r>
        <w:rPr>
          <w:w w:val="105"/>
        </w:rPr>
        <w:t> experts.</w:t>
      </w:r>
      <w:r>
        <w:rPr>
          <w:w w:val="105"/>
        </w:rPr>
        <w:t> The</w:t>
      </w:r>
      <w:r>
        <w:rPr>
          <w:w w:val="105"/>
        </w:rPr>
        <w:t> plaintiffs</w:t>
      </w:r>
      <w:r>
        <w:rPr>
          <w:w w:val="105"/>
        </w:rPr>
        <w:t> filed</w:t>
      </w:r>
      <w:r>
        <w:rPr>
          <w:w w:val="105"/>
        </w:rPr>
        <w:t> an interlocutory appeal challenging the standard for evaluating expert scientific evidence, which the District of Columbia Court of Appeals agreed to hear </w:t>
      </w:r>
      <w:r>
        <w:rPr>
          <w:i/>
          <w:w w:val="105"/>
        </w:rPr>
        <w:t>en banc</w:t>
      </w:r>
      <w:r>
        <w:rPr>
          <w:w w:val="105"/>
        </w:rPr>
        <w:t>. Trial court proceedings are stayed pending resolution of the appeal.</w:t>
      </w:r>
    </w:p>
    <w:p>
      <w:pPr>
        <w:pStyle w:val="BodyText"/>
        <w:spacing w:before="44"/>
      </w:pPr>
    </w:p>
    <w:p>
      <w:pPr>
        <w:spacing w:before="0"/>
        <w:ind w:left="168" w:right="0" w:firstLine="0"/>
        <w:jc w:val="left"/>
        <w:rPr>
          <w:i/>
          <w:sz w:val="17"/>
        </w:rPr>
      </w:pPr>
      <w:r>
        <w:rPr>
          <w:i/>
          <w:w w:val="105"/>
          <w:sz w:val="17"/>
        </w:rPr>
        <w:t>Canadian</w:t>
      </w:r>
      <w:r>
        <w:rPr>
          <w:i/>
          <w:spacing w:val="-11"/>
          <w:w w:val="105"/>
          <w:sz w:val="17"/>
        </w:rPr>
        <w:t> </w:t>
      </w:r>
      <w:r>
        <w:rPr>
          <w:i/>
          <w:w w:val="105"/>
          <w:sz w:val="17"/>
        </w:rPr>
        <w:t>cell</w:t>
      </w:r>
      <w:r>
        <w:rPr>
          <w:i/>
          <w:spacing w:val="-11"/>
          <w:w w:val="105"/>
          <w:sz w:val="17"/>
        </w:rPr>
        <w:t> </w:t>
      </w:r>
      <w:r>
        <w:rPr>
          <w:i/>
          <w:w w:val="105"/>
          <w:sz w:val="17"/>
        </w:rPr>
        <w:t>phone</w:t>
      </w:r>
      <w:r>
        <w:rPr>
          <w:i/>
          <w:spacing w:val="-10"/>
          <w:w w:val="105"/>
          <w:sz w:val="17"/>
        </w:rPr>
        <w:t> </w:t>
      </w:r>
      <w:r>
        <w:rPr>
          <w:i/>
          <w:w w:val="105"/>
          <w:sz w:val="17"/>
        </w:rPr>
        <w:t>class</w:t>
      </w:r>
      <w:r>
        <w:rPr>
          <w:i/>
          <w:spacing w:val="-11"/>
          <w:w w:val="105"/>
          <w:sz w:val="17"/>
        </w:rPr>
        <w:t> </w:t>
      </w:r>
      <w:r>
        <w:rPr>
          <w:i/>
          <w:spacing w:val="-2"/>
          <w:w w:val="105"/>
          <w:sz w:val="17"/>
        </w:rPr>
        <w:t>action</w:t>
      </w:r>
    </w:p>
    <w:p>
      <w:pPr>
        <w:pStyle w:val="BodyText"/>
        <w:spacing w:line="249" w:lineRule="auto" w:before="169"/>
        <w:ind w:left="168" w:right="117"/>
        <w:jc w:val="both"/>
      </w:pPr>
      <w:r>
        <w:rPr>
          <w:w w:val="105"/>
        </w:rPr>
        <w:t>Nokia,</w:t>
      </w:r>
      <w:r>
        <w:rPr>
          <w:spacing w:val="-2"/>
          <w:w w:val="105"/>
        </w:rPr>
        <w:t> </w:t>
      </w:r>
      <w:r>
        <w:rPr>
          <w:w w:val="105"/>
        </w:rPr>
        <w:t>along</w:t>
      </w:r>
      <w:r>
        <w:rPr>
          <w:spacing w:val="-2"/>
          <w:w w:val="105"/>
        </w:rPr>
        <w:t> </w:t>
      </w:r>
      <w:r>
        <w:rPr>
          <w:w w:val="105"/>
        </w:rPr>
        <w:t>with</w:t>
      </w:r>
      <w:r>
        <w:rPr>
          <w:spacing w:val="-2"/>
          <w:w w:val="105"/>
        </w:rPr>
        <w:t> </w:t>
      </w:r>
      <w:r>
        <w:rPr>
          <w:w w:val="105"/>
        </w:rPr>
        <w:t>other</w:t>
      </w:r>
      <w:r>
        <w:rPr>
          <w:spacing w:val="-2"/>
          <w:w w:val="105"/>
        </w:rPr>
        <w:t> </w:t>
      </w:r>
      <w:r>
        <w:rPr>
          <w:w w:val="105"/>
        </w:rPr>
        <w:t>handset</w:t>
      </w:r>
      <w:r>
        <w:rPr>
          <w:spacing w:val="-2"/>
          <w:w w:val="105"/>
        </w:rPr>
        <w:t> </w:t>
      </w:r>
      <w:r>
        <w:rPr>
          <w:w w:val="105"/>
        </w:rPr>
        <w:t>manufacturers</w:t>
      </w:r>
      <w:r>
        <w:rPr>
          <w:spacing w:val="-2"/>
          <w:w w:val="105"/>
        </w:rPr>
        <w:t> </w:t>
      </w:r>
      <w:r>
        <w:rPr>
          <w:w w:val="105"/>
        </w:rPr>
        <w:t>and</w:t>
      </w:r>
      <w:r>
        <w:rPr>
          <w:spacing w:val="-2"/>
          <w:w w:val="105"/>
        </w:rPr>
        <w:t> </w:t>
      </w:r>
      <w:r>
        <w:rPr>
          <w:w w:val="105"/>
        </w:rPr>
        <w:t>network</w:t>
      </w:r>
      <w:r>
        <w:rPr>
          <w:spacing w:val="-2"/>
          <w:w w:val="105"/>
        </w:rPr>
        <w:t> </w:t>
      </w:r>
      <w:r>
        <w:rPr>
          <w:w w:val="105"/>
        </w:rPr>
        <w:t>operators,</w:t>
      </w:r>
      <w:r>
        <w:rPr>
          <w:spacing w:val="-2"/>
          <w:w w:val="105"/>
        </w:rPr>
        <w:t> </w:t>
      </w:r>
      <w:r>
        <w:rPr>
          <w:w w:val="105"/>
        </w:rPr>
        <w:t>is</w:t>
      </w:r>
      <w:r>
        <w:rPr>
          <w:spacing w:val="-2"/>
          <w:w w:val="105"/>
        </w:rPr>
        <w:t> </w:t>
      </w:r>
      <w:r>
        <w:rPr>
          <w:w w:val="105"/>
        </w:rPr>
        <w:t>a</w:t>
      </w:r>
      <w:r>
        <w:rPr>
          <w:spacing w:val="-2"/>
          <w:w w:val="105"/>
        </w:rPr>
        <w:t> </w:t>
      </w:r>
      <w:r>
        <w:rPr>
          <w:w w:val="105"/>
        </w:rPr>
        <w:t>defendant</w:t>
      </w:r>
      <w:r>
        <w:rPr>
          <w:spacing w:val="-2"/>
          <w:w w:val="105"/>
        </w:rPr>
        <w:t> </w:t>
      </w:r>
      <w:r>
        <w:rPr>
          <w:w w:val="105"/>
        </w:rPr>
        <w:t>in</w:t>
      </w:r>
      <w:r>
        <w:rPr>
          <w:spacing w:val="-2"/>
          <w:w w:val="105"/>
        </w:rPr>
        <w:t> </w:t>
      </w:r>
      <w:r>
        <w:rPr>
          <w:w w:val="105"/>
        </w:rPr>
        <w:t>a</w:t>
      </w:r>
      <w:r>
        <w:rPr>
          <w:spacing w:val="-2"/>
          <w:w w:val="105"/>
        </w:rPr>
        <w:t> </w:t>
      </w:r>
      <w:r>
        <w:rPr>
          <w:w w:val="105"/>
        </w:rPr>
        <w:t>2013</w:t>
      </w:r>
      <w:r>
        <w:rPr>
          <w:spacing w:val="-2"/>
          <w:w w:val="105"/>
        </w:rPr>
        <w:t> </w:t>
      </w:r>
      <w:r>
        <w:rPr>
          <w:w w:val="105"/>
        </w:rPr>
        <w:t>class</w:t>
      </w:r>
      <w:r>
        <w:rPr>
          <w:spacing w:val="-2"/>
          <w:w w:val="105"/>
        </w:rPr>
        <w:t> </w:t>
      </w:r>
      <w:r>
        <w:rPr>
          <w:w w:val="105"/>
        </w:rPr>
        <w:t>action</w:t>
      </w:r>
      <w:r>
        <w:rPr>
          <w:spacing w:val="-2"/>
          <w:w w:val="105"/>
        </w:rPr>
        <w:t> </w:t>
      </w:r>
      <w:r>
        <w:rPr>
          <w:w w:val="105"/>
        </w:rPr>
        <w:t>lawsuit</w:t>
      </w:r>
      <w:r>
        <w:rPr>
          <w:spacing w:val="-2"/>
          <w:w w:val="105"/>
        </w:rPr>
        <w:t> </w:t>
      </w:r>
      <w:r>
        <w:rPr>
          <w:w w:val="105"/>
        </w:rPr>
        <w:t>filed</w:t>
      </w:r>
      <w:r>
        <w:rPr>
          <w:spacing w:val="-2"/>
          <w:w w:val="105"/>
        </w:rPr>
        <w:t> </w:t>
      </w:r>
      <w:r>
        <w:rPr>
          <w:w w:val="105"/>
        </w:rPr>
        <w:t>in</w:t>
      </w:r>
      <w:r>
        <w:rPr>
          <w:spacing w:val="-2"/>
          <w:w w:val="105"/>
        </w:rPr>
        <w:t> </w:t>
      </w:r>
      <w:r>
        <w:rPr>
          <w:w w:val="105"/>
        </w:rPr>
        <w:t>the</w:t>
      </w:r>
      <w:r>
        <w:rPr>
          <w:spacing w:val="-2"/>
          <w:w w:val="105"/>
        </w:rPr>
        <w:t> </w:t>
      </w:r>
      <w:r>
        <w:rPr>
          <w:w w:val="105"/>
        </w:rPr>
        <w:t>Supreme</w:t>
      </w:r>
      <w:r>
        <w:rPr>
          <w:spacing w:val="-2"/>
          <w:w w:val="105"/>
        </w:rPr>
        <w:t> </w:t>
      </w:r>
      <w:r>
        <w:rPr>
          <w:w w:val="105"/>
        </w:rPr>
        <w:t>Court</w:t>
      </w:r>
      <w:r>
        <w:rPr>
          <w:spacing w:val="-2"/>
          <w:w w:val="105"/>
        </w:rPr>
        <w:t> </w:t>
      </w:r>
      <w:r>
        <w:rPr>
          <w:w w:val="105"/>
        </w:rPr>
        <w:t>of British Columbia by a purported class of Canadians who have used cellular phones for at least 1,600 hours, including a subclass of users with brain tumors. Microsoft was served with the complaint in June 2014 and has been substituted for the Nokia defendants. The litigation is not yet active as several defendants remain to be served.</w:t>
      </w:r>
    </w:p>
    <w:p>
      <w:pPr>
        <w:pStyle w:val="BodyText"/>
        <w:spacing w:before="45"/>
      </w:pPr>
    </w:p>
    <w:p>
      <w:pPr>
        <w:pStyle w:val="Heading2"/>
      </w:pPr>
      <w:r>
        <w:rPr>
          <w:spacing w:val="-4"/>
          <w:w w:val="105"/>
        </w:rPr>
        <w:t>Other</w:t>
      </w:r>
    </w:p>
    <w:p>
      <w:pPr>
        <w:pStyle w:val="BodyText"/>
        <w:spacing w:line="249" w:lineRule="auto" w:before="169"/>
        <w:ind w:left="168" w:right="119"/>
        <w:jc w:val="both"/>
      </w:pPr>
      <w:r>
        <w:rPr>
          <w:w w:val="105"/>
        </w:rPr>
        <w:t>We</w:t>
      </w:r>
      <w:r>
        <w:rPr>
          <w:spacing w:val="-7"/>
          <w:w w:val="105"/>
        </w:rPr>
        <w:t> </w:t>
      </w:r>
      <w:r>
        <w:rPr>
          <w:w w:val="105"/>
        </w:rPr>
        <w:t>also</w:t>
      </w:r>
      <w:r>
        <w:rPr>
          <w:spacing w:val="-7"/>
          <w:w w:val="105"/>
        </w:rPr>
        <w:t> </w:t>
      </w:r>
      <w:r>
        <w:rPr>
          <w:w w:val="105"/>
        </w:rPr>
        <w:t>are</w:t>
      </w:r>
      <w:r>
        <w:rPr>
          <w:spacing w:val="-7"/>
          <w:w w:val="105"/>
        </w:rPr>
        <w:t> </w:t>
      </w:r>
      <w:r>
        <w:rPr>
          <w:w w:val="105"/>
        </w:rPr>
        <w:t>subject</w:t>
      </w:r>
      <w:r>
        <w:rPr>
          <w:spacing w:val="-7"/>
          <w:w w:val="105"/>
        </w:rPr>
        <w:t> </w:t>
      </w:r>
      <w:r>
        <w:rPr>
          <w:w w:val="105"/>
        </w:rPr>
        <w:t>to</w:t>
      </w:r>
      <w:r>
        <w:rPr>
          <w:spacing w:val="-7"/>
          <w:w w:val="105"/>
        </w:rPr>
        <w:t> </w:t>
      </w:r>
      <w:r>
        <w:rPr>
          <w:w w:val="105"/>
        </w:rPr>
        <w:t>a</w:t>
      </w:r>
      <w:r>
        <w:rPr>
          <w:spacing w:val="-7"/>
          <w:w w:val="105"/>
        </w:rPr>
        <w:t> </w:t>
      </w:r>
      <w:r>
        <w:rPr>
          <w:w w:val="105"/>
        </w:rPr>
        <w:t>variety</w:t>
      </w:r>
      <w:r>
        <w:rPr>
          <w:spacing w:val="-7"/>
          <w:w w:val="105"/>
        </w:rPr>
        <w:t> </w:t>
      </w:r>
      <w:r>
        <w:rPr>
          <w:w w:val="105"/>
        </w:rPr>
        <w:t>of</w:t>
      </w:r>
      <w:r>
        <w:rPr>
          <w:spacing w:val="-7"/>
          <w:w w:val="105"/>
        </w:rPr>
        <w:t> </w:t>
      </w:r>
      <w:r>
        <w:rPr>
          <w:w w:val="105"/>
        </w:rPr>
        <w:t>other</w:t>
      </w:r>
      <w:r>
        <w:rPr>
          <w:spacing w:val="-7"/>
          <w:w w:val="105"/>
        </w:rPr>
        <w:t> </w:t>
      </w:r>
      <w:r>
        <w:rPr>
          <w:w w:val="105"/>
        </w:rPr>
        <w:t>claims</w:t>
      </w:r>
      <w:r>
        <w:rPr>
          <w:spacing w:val="-7"/>
          <w:w w:val="105"/>
        </w:rPr>
        <w:t> </w:t>
      </w:r>
      <w:r>
        <w:rPr>
          <w:w w:val="105"/>
        </w:rPr>
        <w:t>and</w:t>
      </w:r>
      <w:r>
        <w:rPr>
          <w:spacing w:val="-7"/>
          <w:w w:val="105"/>
        </w:rPr>
        <w:t> </w:t>
      </w:r>
      <w:r>
        <w:rPr>
          <w:w w:val="105"/>
        </w:rPr>
        <w:t>suits</w:t>
      </w:r>
      <w:r>
        <w:rPr>
          <w:spacing w:val="-7"/>
          <w:w w:val="105"/>
        </w:rPr>
        <w:t> </w:t>
      </w:r>
      <w:r>
        <w:rPr>
          <w:w w:val="105"/>
        </w:rPr>
        <w:t>that</w:t>
      </w:r>
      <w:r>
        <w:rPr>
          <w:spacing w:val="-7"/>
          <w:w w:val="105"/>
        </w:rPr>
        <w:t> </w:t>
      </w:r>
      <w:r>
        <w:rPr>
          <w:w w:val="105"/>
        </w:rPr>
        <w:t>arise</w:t>
      </w:r>
      <w:r>
        <w:rPr>
          <w:spacing w:val="-7"/>
          <w:w w:val="105"/>
        </w:rPr>
        <w:t> </w:t>
      </w:r>
      <w:r>
        <w:rPr>
          <w:w w:val="105"/>
        </w:rPr>
        <w:t>from</w:t>
      </w:r>
      <w:r>
        <w:rPr>
          <w:spacing w:val="-7"/>
          <w:w w:val="105"/>
        </w:rPr>
        <w:t> </w:t>
      </w:r>
      <w:r>
        <w:rPr>
          <w:w w:val="105"/>
        </w:rPr>
        <w:t>time</w:t>
      </w:r>
      <w:r>
        <w:rPr>
          <w:spacing w:val="-7"/>
          <w:w w:val="105"/>
        </w:rPr>
        <w:t> </w:t>
      </w:r>
      <w:r>
        <w:rPr>
          <w:w w:val="105"/>
        </w:rPr>
        <w:t>to</w:t>
      </w:r>
      <w:r>
        <w:rPr>
          <w:spacing w:val="-7"/>
          <w:w w:val="105"/>
        </w:rPr>
        <w:t> </w:t>
      </w:r>
      <w:r>
        <w:rPr>
          <w:w w:val="105"/>
        </w:rPr>
        <w:t>time</w:t>
      </w:r>
      <w:r>
        <w:rPr>
          <w:spacing w:val="-7"/>
          <w:w w:val="105"/>
        </w:rPr>
        <w:t> </w:t>
      </w:r>
      <w:r>
        <w:rPr>
          <w:w w:val="105"/>
        </w:rPr>
        <w:t>in</w:t>
      </w:r>
      <w:r>
        <w:rPr>
          <w:spacing w:val="-7"/>
          <w:w w:val="105"/>
        </w:rPr>
        <w:t> </w:t>
      </w:r>
      <w:r>
        <w:rPr>
          <w:w w:val="105"/>
        </w:rPr>
        <w:t>the</w:t>
      </w:r>
      <w:r>
        <w:rPr>
          <w:spacing w:val="-7"/>
          <w:w w:val="105"/>
        </w:rPr>
        <w:t> </w:t>
      </w:r>
      <w:r>
        <w:rPr>
          <w:w w:val="105"/>
        </w:rPr>
        <w:t>ordinary</w:t>
      </w:r>
      <w:r>
        <w:rPr>
          <w:spacing w:val="-7"/>
          <w:w w:val="105"/>
        </w:rPr>
        <w:t> </w:t>
      </w:r>
      <w:r>
        <w:rPr>
          <w:w w:val="105"/>
        </w:rPr>
        <w:t>course</w:t>
      </w:r>
      <w:r>
        <w:rPr>
          <w:spacing w:val="-7"/>
          <w:w w:val="105"/>
        </w:rPr>
        <w:t> </w:t>
      </w:r>
      <w:r>
        <w:rPr>
          <w:w w:val="105"/>
        </w:rPr>
        <w:t>of</w:t>
      </w:r>
      <w:r>
        <w:rPr>
          <w:spacing w:val="-7"/>
          <w:w w:val="105"/>
        </w:rPr>
        <w:t> </w:t>
      </w:r>
      <w:r>
        <w:rPr>
          <w:w w:val="105"/>
        </w:rPr>
        <w:t>our</w:t>
      </w:r>
      <w:r>
        <w:rPr>
          <w:spacing w:val="-7"/>
          <w:w w:val="105"/>
        </w:rPr>
        <w:t> </w:t>
      </w:r>
      <w:r>
        <w:rPr>
          <w:w w:val="105"/>
        </w:rPr>
        <w:t>business.</w:t>
      </w:r>
      <w:r>
        <w:rPr>
          <w:spacing w:val="-7"/>
          <w:w w:val="105"/>
        </w:rPr>
        <w:t> </w:t>
      </w:r>
      <w:r>
        <w:rPr>
          <w:w w:val="105"/>
        </w:rPr>
        <w:t>Although</w:t>
      </w:r>
      <w:r>
        <w:rPr>
          <w:spacing w:val="-7"/>
          <w:w w:val="105"/>
        </w:rPr>
        <w:t> </w:t>
      </w:r>
      <w:r>
        <w:rPr>
          <w:w w:val="105"/>
        </w:rPr>
        <w:t>management currently</w:t>
      </w:r>
      <w:r>
        <w:rPr>
          <w:w w:val="105"/>
        </w:rPr>
        <w:t> believes</w:t>
      </w:r>
      <w:r>
        <w:rPr>
          <w:w w:val="105"/>
        </w:rPr>
        <w:t> that</w:t>
      </w:r>
      <w:r>
        <w:rPr>
          <w:w w:val="105"/>
        </w:rPr>
        <w:t> resolving</w:t>
      </w:r>
      <w:r>
        <w:rPr>
          <w:w w:val="105"/>
        </w:rPr>
        <w:t> claims</w:t>
      </w:r>
      <w:r>
        <w:rPr>
          <w:w w:val="105"/>
        </w:rPr>
        <w:t> against</w:t>
      </w:r>
      <w:r>
        <w:rPr>
          <w:w w:val="105"/>
        </w:rPr>
        <w:t> us,</w:t>
      </w:r>
      <w:r>
        <w:rPr>
          <w:w w:val="105"/>
        </w:rPr>
        <w:t> individually</w:t>
      </w:r>
      <w:r>
        <w:rPr>
          <w:w w:val="105"/>
        </w:rPr>
        <w:t> or</w:t>
      </w:r>
      <w:r>
        <w:rPr>
          <w:w w:val="105"/>
        </w:rPr>
        <w:t> in</w:t>
      </w:r>
      <w:r>
        <w:rPr>
          <w:w w:val="105"/>
        </w:rPr>
        <w:t> aggregate,</w:t>
      </w:r>
      <w:r>
        <w:rPr>
          <w:w w:val="105"/>
        </w:rPr>
        <w:t> will</w:t>
      </w:r>
      <w:r>
        <w:rPr>
          <w:w w:val="105"/>
        </w:rPr>
        <w:t> not</w:t>
      </w:r>
      <w:r>
        <w:rPr>
          <w:w w:val="105"/>
        </w:rPr>
        <w:t> have</w:t>
      </w:r>
      <w:r>
        <w:rPr>
          <w:w w:val="105"/>
        </w:rPr>
        <w:t> a</w:t>
      </w:r>
      <w:r>
        <w:rPr>
          <w:w w:val="105"/>
        </w:rPr>
        <w:t> material</w:t>
      </w:r>
      <w:r>
        <w:rPr>
          <w:w w:val="105"/>
        </w:rPr>
        <w:t> adverse</w:t>
      </w:r>
      <w:r>
        <w:rPr>
          <w:w w:val="105"/>
        </w:rPr>
        <w:t> impact</w:t>
      </w:r>
      <w:r>
        <w:rPr>
          <w:w w:val="105"/>
        </w:rPr>
        <w:t> on</w:t>
      </w:r>
      <w:r>
        <w:rPr>
          <w:w w:val="105"/>
        </w:rPr>
        <w:t> our</w:t>
      </w:r>
      <w:r>
        <w:rPr>
          <w:w w:val="105"/>
        </w:rPr>
        <w:t> consolidated financial</w:t>
      </w:r>
      <w:r>
        <w:rPr>
          <w:spacing w:val="-3"/>
          <w:w w:val="105"/>
        </w:rPr>
        <w:t> </w:t>
      </w:r>
      <w:r>
        <w:rPr>
          <w:w w:val="105"/>
        </w:rPr>
        <w:t>statements,</w:t>
      </w:r>
      <w:r>
        <w:rPr>
          <w:spacing w:val="-3"/>
          <w:w w:val="105"/>
        </w:rPr>
        <w:t> </w:t>
      </w:r>
      <w:r>
        <w:rPr>
          <w:w w:val="105"/>
        </w:rPr>
        <w:t>these</w:t>
      </w:r>
      <w:r>
        <w:rPr>
          <w:spacing w:val="-3"/>
          <w:w w:val="105"/>
        </w:rPr>
        <w:t> </w:t>
      </w:r>
      <w:r>
        <w:rPr>
          <w:w w:val="105"/>
        </w:rPr>
        <w:t>matters</w:t>
      </w:r>
      <w:r>
        <w:rPr>
          <w:spacing w:val="-3"/>
          <w:w w:val="105"/>
        </w:rPr>
        <w:t> </w:t>
      </w:r>
      <w:r>
        <w:rPr>
          <w:w w:val="105"/>
        </w:rPr>
        <w:t>are</w:t>
      </w:r>
      <w:r>
        <w:rPr>
          <w:spacing w:val="-3"/>
          <w:w w:val="105"/>
        </w:rPr>
        <w:t> </w:t>
      </w:r>
      <w:r>
        <w:rPr>
          <w:w w:val="105"/>
        </w:rPr>
        <w:t>subject</w:t>
      </w:r>
      <w:r>
        <w:rPr>
          <w:spacing w:val="-3"/>
          <w:w w:val="105"/>
        </w:rPr>
        <w:t> </w:t>
      </w:r>
      <w:r>
        <w:rPr>
          <w:w w:val="105"/>
        </w:rPr>
        <w:t>to</w:t>
      </w:r>
      <w:r>
        <w:rPr>
          <w:spacing w:val="-3"/>
          <w:w w:val="105"/>
        </w:rPr>
        <w:t> </w:t>
      </w:r>
      <w:r>
        <w:rPr>
          <w:w w:val="105"/>
        </w:rPr>
        <w:t>inherent</w:t>
      </w:r>
      <w:r>
        <w:rPr>
          <w:spacing w:val="-3"/>
          <w:w w:val="105"/>
        </w:rPr>
        <w:t> </w:t>
      </w:r>
      <w:r>
        <w:rPr>
          <w:w w:val="105"/>
        </w:rPr>
        <w:t>uncertainties</w:t>
      </w:r>
      <w:r>
        <w:rPr>
          <w:spacing w:val="-3"/>
          <w:w w:val="105"/>
        </w:rPr>
        <w:t> </w:t>
      </w:r>
      <w:r>
        <w:rPr>
          <w:w w:val="105"/>
        </w:rPr>
        <w:t>and</w:t>
      </w:r>
      <w:r>
        <w:rPr>
          <w:spacing w:val="-3"/>
          <w:w w:val="105"/>
        </w:rPr>
        <w:t> </w:t>
      </w:r>
      <w:r>
        <w:rPr>
          <w:w w:val="105"/>
        </w:rPr>
        <w:t>management’s</w:t>
      </w:r>
      <w:r>
        <w:rPr>
          <w:spacing w:val="-3"/>
          <w:w w:val="105"/>
        </w:rPr>
        <w:t> </w:t>
      </w:r>
      <w:r>
        <w:rPr>
          <w:w w:val="105"/>
        </w:rPr>
        <w:t>view</w:t>
      </w:r>
      <w:r>
        <w:rPr>
          <w:spacing w:val="-3"/>
          <w:w w:val="105"/>
        </w:rPr>
        <w:t> </w:t>
      </w:r>
      <w:r>
        <w:rPr>
          <w:w w:val="105"/>
        </w:rPr>
        <w:t>of</w:t>
      </w:r>
      <w:r>
        <w:rPr>
          <w:spacing w:val="-3"/>
          <w:w w:val="105"/>
        </w:rPr>
        <w:t> </w:t>
      </w:r>
      <w:r>
        <w:rPr>
          <w:w w:val="105"/>
        </w:rPr>
        <w:t>these</w:t>
      </w:r>
      <w:r>
        <w:rPr>
          <w:spacing w:val="-3"/>
          <w:w w:val="105"/>
        </w:rPr>
        <w:t> </w:t>
      </w:r>
      <w:r>
        <w:rPr>
          <w:w w:val="105"/>
        </w:rPr>
        <w:t>matters</w:t>
      </w:r>
      <w:r>
        <w:rPr>
          <w:spacing w:val="-3"/>
          <w:w w:val="105"/>
        </w:rPr>
        <w:t> </w:t>
      </w:r>
      <w:r>
        <w:rPr>
          <w:w w:val="105"/>
        </w:rPr>
        <w:t>may</w:t>
      </w:r>
      <w:r>
        <w:rPr>
          <w:spacing w:val="-3"/>
          <w:w w:val="105"/>
        </w:rPr>
        <w:t> </w:t>
      </w:r>
      <w:r>
        <w:rPr>
          <w:w w:val="105"/>
        </w:rPr>
        <w:t>change</w:t>
      </w:r>
      <w:r>
        <w:rPr>
          <w:spacing w:val="-3"/>
          <w:w w:val="105"/>
        </w:rPr>
        <w:t> </w:t>
      </w:r>
      <w:r>
        <w:rPr>
          <w:w w:val="105"/>
        </w:rPr>
        <w:t>in</w:t>
      </w:r>
      <w:r>
        <w:rPr>
          <w:spacing w:val="-3"/>
          <w:w w:val="105"/>
        </w:rPr>
        <w:t> </w:t>
      </w:r>
      <w:r>
        <w:rPr>
          <w:w w:val="105"/>
        </w:rPr>
        <w:t>the</w:t>
      </w:r>
      <w:r>
        <w:rPr>
          <w:spacing w:val="-3"/>
          <w:w w:val="105"/>
        </w:rPr>
        <w:t> </w:t>
      </w:r>
      <w:r>
        <w:rPr>
          <w:w w:val="105"/>
        </w:rPr>
        <w:t>future.</w:t>
      </w:r>
    </w:p>
    <w:p>
      <w:pPr>
        <w:pStyle w:val="BodyText"/>
        <w:spacing w:line="249" w:lineRule="auto" w:before="160"/>
        <w:ind w:left="168" w:right="120"/>
        <w:jc w:val="both"/>
      </w:pPr>
      <w:r>
        <w:rPr>
          <w:w w:val="105"/>
        </w:rPr>
        <w:t>As</w:t>
      </w:r>
      <w:r>
        <w:rPr>
          <w:w w:val="105"/>
        </w:rPr>
        <w:t> of</w:t>
      </w:r>
      <w:r>
        <w:rPr>
          <w:w w:val="105"/>
        </w:rPr>
        <w:t> June</w:t>
      </w:r>
      <w:r>
        <w:rPr>
          <w:w w:val="105"/>
        </w:rPr>
        <w:t> 30,</w:t>
      </w:r>
      <w:r>
        <w:rPr>
          <w:w w:val="105"/>
        </w:rPr>
        <w:t> 2016,</w:t>
      </w:r>
      <w:r>
        <w:rPr>
          <w:w w:val="105"/>
        </w:rPr>
        <w:t> we</w:t>
      </w:r>
      <w:r>
        <w:rPr>
          <w:w w:val="105"/>
        </w:rPr>
        <w:t> accrued</w:t>
      </w:r>
      <w:r>
        <w:rPr>
          <w:w w:val="105"/>
        </w:rPr>
        <w:t> aggregate</w:t>
      </w:r>
      <w:r>
        <w:rPr>
          <w:w w:val="105"/>
        </w:rPr>
        <w:t> legal</w:t>
      </w:r>
      <w:r>
        <w:rPr>
          <w:w w:val="105"/>
        </w:rPr>
        <w:t> liabilities</w:t>
      </w:r>
      <w:r>
        <w:rPr>
          <w:w w:val="105"/>
        </w:rPr>
        <w:t> of</w:t>
      </w:r>
      <w:r>
        <w:rPr>
          <w:w w:val="105"/>
        </w:rPr>
        <w:t> $521</w:t>
      </w:r>
      <w:r>
        <w:rPr>
          <w:w w:val="105"/>
        </w:rPr>
        <w:t> million</w:t>
      </w:r>
      <w:r>
        <w:rPr>
          <w:w w:val="105"/>
        </w:rPr>
        <w:t> in</w:t>
      </w:r>
      <w:r>
        <w:rPr>
          <w:w w:val="105"/>
        </w:rPr>
        <w:t> other</w:t>
      </w:r>
      <w:r>
        <w:rPr>
          <w:w w:val="105"/>
        </w:rPr>
        <w:t> current</w:t>
      </w:r>
      <w:r>
        <w:rPr>
          <w:w w:val="105"/>
        </w:rPr>
        <w:t> liabilities.</w:t>
      </w:r>
      <w:r>
        <w:rPr>
          <w:w w:val="105"/>
        </w:rPr>
        <w:t> While</w:t>
      </w:r>
      <w:r>
        <w:rPr>
          <w:w w:val="105"/>
        </w:rPr>
        <w:t> we</w:t>
      </w:r>
      <w:r>
        <w:rPr>
          <w:w w:val="105"/>
        </w:rPr>
        <w:t> intend</w:t>
      </w:r>
      <w:r>
        <w:rPr>
          <w:w w:val="105"/>
        </w:rPr>
        <w:t> to</w:t>
      </w:r>
      <w:r>
        <w:rPr>
          <w:w w:val="105"/>
        </w:rPr>
        <w:t> defend</w:t>
      </w:r>
      <w:r>
        <w:rPr>
          <w:w w:val="105"/>
        </w:rPr>
        <w:t> these</w:t>
      </w:r>
      <w:r>
        <w:rPr>
          <w:w w:val="105"/>
        </w:rPr>
        <w:t> </w:t>
      </w:r>
      <w:r>
        <w:rPr>
          <w:w w:val="105"/>
        </w:rPr>
        <w:t>matters vigorously,</w:t>
      </w:r>
      <w:r>
        <w:rPr>
          <w:w w:val="105"/>
        </w:rPr>
        <w:t> adverse</w:t>
      </w:r>
      <w:r>
        <w:rPr>
          <w:w w:val="105"/>
        </w:rPr>
        <w:t> outcomes</w:t>
      </w:r>
      <w:r>
        <w:rPr>
          <w:w w:val="105"/>
        </w:rPr>
        <w:t> that</w:t>
      </w:r>
      <w:r>
        <w:rPr>
          <w:w w:val="105"/>
        </w:rPr>
        <w:t> we</w:t>
      </w:r>
      <w:r>
        <w:rPr>
          <w:w w:val="105"/>
        </w:rPr>
        <w:t> estimate</w:t>
      </w:r>
      <w:r>
        <w:rPr>
          <w:w w:val="105"/>
        </w:rPr>
        <w:t> could</w:t>
      </w:r>
      <w:r>
        <w:rPr>
          <w:w w:val="105"/>
        </w:rPr>
        <w:t> reach</w:t>
      </w:r>
      <w:r>
        <w:rPr>
          <w:w w:val="105"/>
        </w:rPr>
        <w:t> approximately</w:t>
      </w:r>
      <w:r>
        <w:rPr>
          <w:w w:val="105"/>
        </w:rPr>
        <w:t> $1.6</w:t>
      </w:r>
      <w:r>
        <w:rPr>
          <w:w w:val="105"/>
        </w:rPr>
        <w:t> billion</w:t>
      </w:r>
      <w:r>
        <w:rPr>
          <w:w w:val="105"/>
        </w:rPr>
        <w:t> in</w:t>
      </w:r>
      <w:r>
        <w:rPr>
          <w:w w:val="105"/>
        </w:rPr>
        <w:t> aggregate</w:t>
      </w:r>
      <w:r>
        <w:rPr>
          <w:w w:val="105"/>
        </w:rPr>
        <w:t> beyond</w:t>
      </w:r>
      <w:r>
        <w:rPr>
          <w:w w:val="105"/>
        </w:rPr>
        <w:t> recorded</w:t>
      </w:r>
      <w:r>
        <w:rPr>
          <w:w w:val="105"/>
        </w:rPr>
        <w:t> amounts</w:t>
      </w:r>
      <w:r>
        <w:rPr>
          <w:w w:val="105"/>
        </w:rPr>
        <w:t> are</w:t>
      </w:r>
      <w:r>
        <w:rPr>
          <w:w w:val="105"/>
        </w:rPr>
        <w:t> reasonably possible.</w:t>
      </w:r>
      <w:r>
        <w:rPr>
          <w:w w:val="105"/>
        </w:rPr>
        <w:t> Were</w:t>
      </w:r>
      <w:r>
        <w:rPr>
          <w:w w:val="105"/>
        </w:rPr>
        <w:t> unfavorable</w:t>
      </w:r>
      <w:r>
        <w:rPr>
          <w:w w:val="105"/>
        </w:rPr>
        <w:t> final</w:t>
      </w:r>
      <w:r>
        <w:rPr>
          <w:w w:val="105"/>
        </w:rPr>
        <w:t> outcomes</w:t>
      </w:r>
      <w:r>
        <w:rPr>
          <w:w w:val="105"/>
        </w:rPr>
        <w:t> to</w:t>
      </w:r>
      <w:r>
        <w:rPr>
          <w:w w:val="105"/>
        </w:rPr>
        <w:t> occur,</w:t>
      </w:r>
      <w:r>
        <w:rPr>
          <w:w w:val="105"/>
        </w:rPr>
        <w:t> there</w:t>
      </w:r>
      <w:r>
        <w:rPr>
          <w:w w:val="105"/>
        </w:rPr>
        <w:t> exists</w:t>
      </w:r>
      <w:r>
        <w:rPr>
          <w:w w:val="105"/>
        </w:rPr>
        <w:t> the</w:t>
      </w:r>
      <w:r>
        <w:rPr>
          <w:w w:val="105"/>
        </w:rPr>
        <w:t> possibility</w:t>
      </w:r>
      <w:r>
        <w:rPr>
          <w:w w:val="105"/>
        </w:rPr>
        <w:t> of</w:t>
      </w:r>
      <w:r>
        <w:rPr>
          <w:w w:val="105"/>
        </w:rPr>
        <w:t> a</w:t>
      </w:r>
      <w:r>
        <w:rPr>
          <w:w w:val="105"/>
        </w:rPr>
        <w:t> material</w:t>
      </w:r>
      <w:r>
        <w:rPr>
          <w:w w:val="105"/>
        </w:rPr>
        <w:t> adverse</w:t>
      </w:r>
      <w:r>
        <w:rPr>
          <w:w w:val="105"/>
        </w:rPr>
        <w:t> impact</w:t>
      </w:r>
      <w:r>
        <w:rPr>
          <w:w w:val="105"/>
        </w:rPr>
        <w:t> on</w:t>
      </w:r>
      <w:r>
        <w:rPr>
          <w:w w:val="105"/>
        </w:rPr>
        <w:t> our</w:t>
      </w:r>
      <w:r>
        <w:rPr>
          <w:w w:val="105"/>
        </w:rPr>
        <w:t> consolidated</w:t>
      </w:r>
      <w:r>
        <w:rPr>
          <w:w w:val="105"/>
        </w:rPr>
        <w:t> financial statements for the period in which the effects become reasonably estimable.</w:t>
      </w:r>
    </w:p>
    <w:p>
      <w:pPr>
        <w:spacing w:after="0" w:line="249" w:lineRule="auto"/>
        <w:jc w:val="both"/>
        <w:sectPr>
          <w:headerReference w:type="default" r:id="rId171"/>
          <w:footerReference w:type="default" r:id="rId172"/>
          <w:pgSz w:w="11900" w:h="16840"/>
          <w:pgMar w:header="140" w:footer="5101" w:top="660" w:bottom="5300" w:left="80" w:right="120"/>
        </w:sectPr>
      </w:pPr>
    </w:p>
    <w:p>
      <w:pPr>
        <w:pStyle w:val="BodyText"/>
        <w:rPr>
          <w:sz w:val="20"/>
        </w:rPr>
      </w:pPr>
    </w:p>
    <w:p>
      <w:pPr>
        <w:pStyle w:val="BodyText"/>
        <w:spacing w:before="143"/>
        <w:rPr>
          <w:sz w:val="20"/>
        </w:rPr>
      </w:pPr>
    </w:p>
    <w:p>
      <w:pPr>
        <w:spacing w:after="0"/>
        <w:rPr>
          <w:sz w:val="20"/>
        </w:rPr>
        <w:sectPr>
          <w:headerReference w:type="default" r:id="rId173"/>
          <w:footerReference w:type="default" r:id="rId174"/>
          <w:pgSz w:w="11900" w:h="16840"/>
          <w:pgMar w:header="140" w:footer="0" w:top="660" w:bottom="280" w:left="80" w:right="120"/>
        </w:sectPr>
      </w:pPr>
    </w:p>
    <w:p>
      <w:pPr>
        <w:pStyle w:val="BodyText"/>
      </w:pPr>
    </w:p>
    <w:p>
      <w:pPr>
        <w:pStyle w:val="BodyText"/>
        <w:spacing w:before="158"/>
      </w:pPr>
    </w:p>
    <w:p>
      <w:pPr>
        <w:pStyle w:val="Heading2"/>
      </w:pPr>
      <w:r>
        <w:rPr>
          <w:spacing w:val="-2"/>
          <w:w w:val="105"/>
        </w:rPr>
        <w:t>Indemnifications</w:t>
      </w:r>
    </w:p>
    <w:p>
      <w:pPr>
        <w:spacing w:line="149" w:lineRule="exact" w:before="101"/>
        <w:ind w:left="168" w:right="0" w:firstLine="0"/>
        <w:jc w:val="left"/>
        <w:rPr>
          <w:sz w:val="13"/>
        </w:rPr>
      </w:pPr>
      <w:r>
        <w:rPr/>
        <w:br w:type="column"/>
      </w:r>
      <w:r>
        <w:rPr>
          <w:sz w:val="13"/>
          <w:u w:val="single"/>
        </w:rPr>
        <w:t>PART</w:t>
      </w:r>
      <w:r>
        <w:rPr>
          <w:spacing w:val="-3"/>
          <w:sz w:val="13"/>
          <w:u w:val="single"/>
        </w:rPr>
        <w:t> </w:t>
      </w:r>
      <w:r>
        <w:rPr>
          <w:spacing w:val="-5"/>
          <w:sz w:val="13"/>
          <w:u w:val="single"/>
        </w:rPr>
        <w:t>II</w:t>
      </w:r>
    </w:p>
    <w:p>
      <w:pPr>
        <w:spacing w:line="149" w:lineRule="exact" w:before="0"/>
        <w:ind w:left="210" w:right="0" w:firstLine="0"/>
        <w:jc w:val="left"/>
        <w:rPr>
          <w:sz w:val="13"/>
        </w:rPr>
      </w:pPr>
      <w:r>
        <w:rPr>
          <w:w w:val="105"/>
          <w:sz w:val="13"/>
        </w:rPr>
        <w:t>Item</w:t>
      </w:r>
      <w:r>
        <w:rPr>
          <w:spacing w:val="-6"/>
          <w:w w:val="105"/>
          <w:sz w:val="13"/>
        </w:rPr>
        <w:t> </w:t>
      </w:r>
      <w:r>
        <w:rPr>
          <w:spacing w:val="-10"/>
          <w:w w:val="105"/>
          <w:sz w:val="13"/>
        </w:rPr>
        <w:t>8</w:t>
      </w:r>
    </w:p>
    <w:p>
      <w:pPr>
        <w:spacing w:after="0" w:line="149" w:lineRule="exact"/>
        <w:jc w:val="left"/>
        <w:rPr>
          <w:sz w:val="13"/>
        </w:rPr>
        <w:sectPr>
          <w:type w:val="continuous"/>
          <w:pgSz w:w="11900" w:h="16840"/>
          <w:pgMar w:header="140" w:footer="0" w:top="440" w:bottom="280" w:left="80" w:right="120"/>
          <w:cols w:num="2" w:equalWidth="0">
            <w:col w:w="1603" w:space="3872"/>
            <w:col w:w="6225"/>
          </w:cols>
        </w:sectPr>
      </w:pPr>
    </w:p>
    <w:p>
      <w:pPr>
        <w:pStyle w:val="BodyText"/>
        <w:spacing w:line="249" w:lineRule="auto" w:before="169"/>
        <w:ind w:left="168" w:right="119"/>
        <w:jc w:val="both"/>
      </w:pPr>
      <w:r>
        <w:rPr>
          <w:w w:val="105"/>
        </w:rPr>
        <w:t>We</w:t>
      </w:r>
      <w:r>
        <w:rPr>
          <w:w w:val="105"/>
        </w:rPr>
        <w:t> provide</w:t>
      </w:r>
      <w:r>
        <w:rPr>
          <w:w w:val="105"/>
        </w:rPr>
        <w:t> indemnifications</w:t>
      </w:r>
      <w:r>
        <w:rPr>
          <w:w w:val="105"/>
        </w:rPr>
        <w:t> of</w:t>
      </w:r>
      <w:r>
        <w:rPr>
          <w:w w:val="105"/>
        </w:rPr>
        <w:t> varying</w:t>
      </w:r>
      <w:r>
        <w:rPr>
          <w:w w:val="105"/>
        </w:rPr>
        <w:t> scope</w:t>
      </w:r>
      <w:r>
        <w:rPr>
          <w:w w:val="105"/>
        </w:rPr>
        <w:t> and</w:t>
      </w:r>
      <w:r>
        <w:rPr>
          <w:w w:val="105"/>
        </w:rPr>
        <w:t> size</w:t>
      </w:r>
      <w:r>
        <w:rPr>
          <w:w w:val="105"/>
        </w:rPr>
        <w:t> to</w:t>
      </w:r>
      <w:r>
        <w:rPr>
          <w:w w:val="105"/>
        </w:rPr>
        <w:t> certain</w:t>
      </w:r>
      <w:r>
        <w:rPr>
          <w:w w:val="105"/>
        </w:rPr>
        <w:t> customers</w:t>
      </w:r>
      <w:r>
        <w:rPr>
          <w:w w:val="105"/>
        </w:rPr>
        <w:t> against</w:t>
      </w:r>
      <w:r>
        <w:rPr>
          <w:w w:val="105"/>
        </w:rPr>
        <w:t> claims</w:t>
      </w:r>
      <w:r>
        <w:rPr>
          <w:w w:val="105"/>
        </w:rPr>
        <w:t> of</w:t>
      </w:r>
      <w:r>
        <w:rPr>
          <w:w w:val="105"/>
        </w:rPr>
        <w:t> intellectual</w:t>
      </w:r>
      <w:r>
        <w:rPr>
          <w:w w:val="105"/>
        </w:rPr>
        <w:t> property</w:t>
      </w:r>
      <w:r>
        <w:rPr>
          <w:w w:val="105"/>
        </w:rPr>
        <w:t> infringement</w:t>
      </w:r>
      <w:r>
        <w:rPr>
          <w:w w:val="105"/>
        </w:rPr>
        <w:t> made</w:t>
      </w:r>
      <w:r>
        <w:rPr>
          <w:w w:val="105"/>
        </w:rPr>
        <w:t> by</w:t>
      </w:r>
      <w:r>
        <w:rPr>
          <w:w w:val="105"/>
        </w:rPr>
        <w:t> third parties</w:t>
      </w:r>
      <w:r>
        <w:rPr>
          <w:spacing w:val="-1"/>
          <w:w w:val="105"/>
        </w:rPr>
        <w:t> </w:t>
      </w:r>
      <w:r>
        <w:rPr>
          <w:w w:val="105"/>
        </w:rPr>
        <w:t>arising</w:t>
      </w:r>
      <w:r>
        <w:rPr>
          <w:spacing w:val="-1"/>
          <w:w w:val="105"/>
        </w:rPr>
        <w:t> </w:t>
      </w:r>
      <w:r>
        <w:rPr>
          <w:w w:val="105"/>
        </w:rPr>
        <w:t>from</w:t>
      </w:r>
      <w:r>
        <w:rPr>
          <w:spacing w:val="-1"/>
          <w:w w:val="105"/>
        </w:rPr>
        <w:t> </w:t>
      </w:r>
      <w:r>
        <w:rPr>
          <w:w w:val="105"/>
        </w:rPr>
        <w:t>the</w:t>
      </w:r>
      <w:r>
        <w:rPr>
          <w:spacing w:val="-1"/>
          <w:w w:val="105"/>
        </w:rPr>
        <w:t> </w:t>
      </w:r>
      <w:r>
        <w:rPr>
          <w:w w:val="105"/>
        </w:rPr>
        <w:t>use</w:t>
      </w:r>
      <w:r>
        <w:rPr>
          <w:spacing w:val="-1"/>
          <w:w w:val="105"/>
        </w:rPr>
        <w:t> </w:t>
      </w:r>
      <w:r>
        <w:rPr>
          <w:w w:val="105"/>
        </w:rPr>
        <w:t>of</w:t>
      </w:r>
      <w:r>
        <w:rPr>
          <w:spacing w:val="-1"/>
          <w:w w:val="105"/>
        </w:rPr>
        <w:t> </w:t>
      </w:r>
      <w:r>
        <w:rPr>
          <w:w w:val="105"/>
        </w:rPr>
        <w:t>our</w:t>
      </w:r>
      <w:r>
        <w:rPr>
          <w:spacing w:val="-1"/>
          <w:w w:val="105"/>
        </w:rPr>
        <w:t> </w:t>
      </w:r>
      <w:r>
        <w:rPr>
          <w:w w:val="105"/>
        </w:rPr>
        <w:t>products</w:t>
      </w:r>
      <w:r>
        <w:rPr>
          <w:spacing w:val="-1"/>
          <w:w w:val="105"/>
        </w:rPr>
        <w:t> </w:t>
      </w:r>
      <w:r>
        <w:rPr>
          <w:w w:val="105"/>
        </w:rPr>
        <w:t>and</w:t>
      </w:r>
      <w:r>
        <w:rPr>
          <w:spacing w:val="-1"/>
          <w:w w:val="105"/>
        </w:rPr>
        <w:t> </w:t>
      </w:r>
      <w:r>
        <w:rPr>
          <w:w w:val="105"/>
        </w:rPr>
        <w:t>certain</w:t>
      </w:r>
      <w:r>
        <w:rPr>
          <w:spacing w:val="-1"/>
          <w:w w:val="105"/>
        </w:rPr>
        <w:t> </w:t>
      </w:r>
      <w:r>
        <w:rPr>
          <w:w w:val="105"/>
        </w:rPr>
        <w:t>other</w:t>
      </w:r>
      <w:r>
        <w:rPr>
          <w:spacing w:val="-1"/>
          <w:w w:val="105"/>
        </w:rPr>
        <w:t> </w:t>
      </w:r>
      <w:r>
        <w:rPr>
          <w:w w:val="105"/>
        </w:rPr>
        <w:t>matters.</w:t>
      </w:r>
      <w:r>
        <w:rPr>
          <w:spacing w:val="-9"/>
          <w:w w:val="105"/>
        </w:rPr>
        <w:t> </w:t>
      </w:r>
      <w:r>
        <w:rPr>
          <w:w w:val="105"/>
        </w:rPr>
        <w:t>Additionally,</w:t>
      </w:r>
      <w:r>
        <w:rPr>
          <w:spacing w:val="-1"/>
          <w:w w:val="105"/>
        </w:rPr>
        <w:t> </w:t>
      </w:r>
      <w:r>
        <w:rPr>
          <w:w w:val="105"/>
        </w:rPr>
        <w:t>we</w:t>
      </w:r>
      <w:r>
        <w:rPr>
          <w:spacing w:val="-1"/>
          <w:w w:val="105"/>
        </w:rPr>
        <w:t> </w:t>
      </w:r>
      <w:r>
        <w:rPr>
          <w:w w:val="105"/>
        </w:rPr>
        <w:t>have</w:t>
      </w:r>
      <w:r>
        <w:rPr>
          <w:spacing w:val="-1"/>
          <w:w w:val="105"/>
        </w:rPr>
        <w:t> </w:t>
      </w:r>
      <w:r>
        <w:rPr>
          <w:w w:val="105"/>
        </w:rPr>
        <w:t>agreed</w:t>
      </w:r>
      <w:r>
        <w:rPr>
          <w:spacing w:val="-1"/>
          <w:w w:val="105"/>
        </w:rPr>
        <w:t> </w:t>
      </w:r>
      <w:r>
        <w:rPr>
          <w:w w:val="105"/>
        </w:rPr>
        <w:t>to</w:t>
      </w:r>
      <w:r>
        <w:rPr>
          <w:spacing w:val="-1"/>
          <w:w w:val="105"/>
        </w:rPr>
        <w:t> </w:t>
      </w:r>
      <w:r>
        <w:rPr>
          <w:w w:val="105"/>
        </w:rPr>
        <w:t>cover</w:t>
      </w:r>
      <w:r>
        <w:rPr>
          <w:spacing w:val="-1"/>
          <w:w w:val="105"/>
        </w:rPr>
        <w:t> </w:t>
      </w:r>
      <w:r>
        <w:rPr>
          <w:w w:val="105"/>
        </w:rPr>
        <w:t>damages</w:t>
      </w:r>
      <w:r>
        <w:rPr>
          <w:spacing w:val="-1"/>
          <w:w w:val="105"/>
        </w:rPr>
        <w:t> </w:t>
      </w:r>
      <w:r>
        <w:rPr>
          <w:w w:val="105"/>
        </w:rPr>
        <w:t>resulting</w:t>
      </w:r>
      <w:r>
        <w:rPr>
          <w:spacing w:val="-1"/>
          <w:w w:val="105"/>
        </w:rPr>
        <w:t> </w:t>
      </w:r>
      <w:r>
        <w:rPr>
          <w:w w:val="105"/>
        </w:rPr>
        <w:t>from</w:t>
      </w:r>
      <w:r>
        <w:rPr>
          <w:spacing w:val="-1"/>
          <w:w w:val="105"/>
        </w:rPr>
        <w:t> </w:t>
      </w:r>
      <w:r>
        <w:rPr>
          <w:w w:val="105"/>
        </w:rPr>
        <w:t>breaches</w:t>
      </w:r>
      <w:r>
        <w:rPr>
          <w:spacing w:val="-1"/>
          <w:w w:val="105"/>
        </w:rPr>
        <w:t> </w:t>
      </w:r>
      <w:r>
        <w:rPr>
          <w:w w:val="105"/>
        </w:rPr>
        <w:t>of certain security and privacy commitments in our cloud business. We evaluate estimated losses for these indemnifications, and we consider such factors as the degree of probability of an unfavorable outcome and the ability to make a reasonable estimate of the amount of loss. To date, we have</w:t>
      </w:r>
      <w:r>
        <w:rPr>
          <w:spacing w:val="-6"/>
          <w:w w:val="105"/>
        </w:rPr>
        <w:t> </w:t>
      </w:r>
      <w:r>
        <w:rPr>
          <w:w w:val="105"/>
        </w:rPr>
        <w:t>not</w:t>
      </w:r>
      <w:r>
        <w:rPr>
          <w:spacing w:val="-6"/>
          <w:w w:val="105"/>
        </w:rPr>
        <w:t> </w:t>
      </w:r>
      <w:r>
        <w:rPr>
          <w:w w:val="105"/>
        </w:rPr>
        <w:t>encountered</w:t>
      </w:r>
      <w:r>
        <w:rPr>
          <w:spacing w:val="-6"/>
          <w:w w:val="105"/>
        </w:rPr>
        <w:t> </w:t>
      </w:r>
      <w:r>
        <w:rPr>
          <w:w w:val="105"/>
        </w:rPr>
        <w:t>significant</w:t>
      </w:r>
      <w:r>
        <w:rPr>
          <w:spacing w:val="-6"/>
          <w:w w:val="105"/>
        </w:rPr>
        <w:t> </w:t>
      </w:r>
      <w:r>
        <w:rPr>
          <w:w w:val="105"/>
        </w:rPr>
        <w:t>costs</w:t>
      </w:r>
      <w:r>
        <w:rPr>
          <w:spacing w:val="-6"/>
          <w:w w:val="105"/>
        </w:rPr>
        <w:t> </w:t>
      </w:r>
      <w:r>
        <w:rPr>
          <w:w w:val="105"/>
        </w:rPr>
        <w:t>as</w:t>
      </w:r>
      <w:r>
        <w:rPr>
          <w:spacing w:val="-6"/>
          <w:w w:val="105"/>
        </w:rPr>
        <w:t> </w:t>
      </w:r>
      <w:r>
        <w:rPr>
          <w:w w:val="105"/>
        </w:rPr>
        <w:t>a</w:t>
      </w:r>
      <w:r>
        <w:rPr>
          <w:spacing w:val="-6"/>
          <w:w w:val="105"/>
        </w:rPr>
        <w:t> </w:t>
      </w:r>
      <w:r>
        <w:rPr>
          <w:w w:val="105"/>
        </w:rPr>
        <w:t>result</w:t>
      </w:r>
      <w:r>
        <w:rPr>
          <w:spacing w:val="-6"/>
          <w:w w:val="105"/>
        </w:rPr>
        <w:t> </w:t>
      </w:r>
      <w:r>
        <w:rPr>
          <w:w w:val="105"/>
        </w:rPr>
        <w:t>of</w:t>
      </w:r>
      <w:r>
        <w:rPr>
          <w:spacing w:val="-6"/>
          <w:w w:val="105"/>
        </w:rPr>
        <w:t> </w:t>
      </w:r>
      <w:r>
        <w:rPr>
          <w:w w:val="105"/>
        </w:rPr>
        <w:t>these</w:t>
      </w:r>
      <w:r>
        <w:rPr>
          <w:spacing w:val="-6"/>
          <w:w w:val="105"/>
        </w:rPr>
        <w:t> </w:t>
      </w:r>
      <w:r>
        <w:rPr>
          <w:w w:val="105"/>
        </w:rPr>
        <w:t>obligations</w:t>
      </w:r>
      <w:r>
        <w:rPr>
          <w:spacing w:val="-6"/>
          <w:w w:val="105"/>
        </w:rPr>
        <w:t> </w:t>
      </w:r>
      <w:r>
        <w:rPr>
          <w:w w:val="105"/>
        </w:rPr>
        <w:t>and</w:t>
      </w:r>
      <w:r>
        <w:rPr>
          <w:spacing w:val="-6"/>
          <w:w w:val="105"/>
        </w:rPr>
        <w:t> </w:t>
      </w:r>
      <w:r>
        <w:rPr>
          <w:w w:val="105"/>
        </w:rPr>
        <w:t>have</w:t>
      </w:r>
      <w:r>
        <w:rPr>
          <w:spacing w:val="-6"/>
          <w:w w:val="105"/>
        </w:rPr>
        <w:t> </w:t>
      </w:r>
      <w:r>
        <w:rPr>
          <w:w w:val="105"/>
        </w:rPr>
        <w:t>not</w:t>
      </w:r>
      <w:r>
        <w:rPr>
          <w:spacing w:val="-6"/>
          <w:w w:val="105"/>
        </w:rPr>
        <w:t> </w:t>
      </w:r>
      <w:r>
        <w:rPr>
          <w:w w:val="105"/>
        </w:rPr>
        <w:t>accrued</w:t>
      </w:r>
      <w:r>
        <w:rPr>
          <w:spacing w:val="-6"/>
          <w:w w:val="105"/>
        </w:rPr>
        <w:t> </w:t>
      </w:r>
      <w:r>
        <w:rPr>
          <w:w w:val="105"/>
        </w:rPr>
        <w:t>any</w:t>
      </w:r>
      <w:r>
        <w:rPr>
          <w:spacing w:val="-6"/>
          <w:w w:val="105"/>
        </w:rPr>
        <w:t> </w:t>
      </w:r>
      <w:r>
        <w:rPr>
          <w:w w:val="105"/>
        </w:rPr>
        <w:t>liabilities</w:t>
      </w:r>
      <w:r>
        <w:rPr>
          <w:spacing w:val="-6"/>
          <w:w w:val="105"/>
        </w:rPr>
        <w:t> </w:t>
      </w:r>
      <w:r>
        <w:rPr>
          <w:w w:val="105"/>
        </w:rPr>
        <w:t>related</w:t>
      </w:r>
      <w:r>
        <w:rPr>
          <w:spacing w:val="-6"/>
          <w:w w:val="105"/>
        </w:rPr>
        <w:t> </w:t>
      </w:r>
      <w:r>
        <w:rPr>
          <w:w w:val="105"/>
        </w:rPr>
        <w:t>to</w:t>
      </w:r>
      <w:r>
        <w:rPr>
          <w:spacing w:val="-6"/>
          <w:w w:val="105"/>
        </w:rPr>
        <w:t> </w:t>
      </w:r>
      <w:r>
        <w:rPr>
          <w:w w:val="105"/>
        </w:rPr>
        <w:t>these</w:t>
      </w:r>
      <w:r>
        <w:rPr>
          <w:spacing w:val="-6"/>
          <w:w w:val="105"/>
        </w:rPr>
        <w:t> </w:t>
      </w:r>
      <w:r>
        <w:rPr>
          <w:w w:val="105"/>
        </w:rPr>
        <w:t>indemnifications</w:t>
      </w:r>
      <w:r>
        <w:rPr>
          <w:spacing w:val="-6"/>
          <w:w w:val="105"/>
        </w:rPr>
        <w:t> </w:t>
      </w:r>
      <w:r>
        <w:rPr>
          <w:w w:val="105"/>
        </w:rPr>
        <w:t>on</w:t>
      </w:r>
      <w:r>
        <w:rPr>
          <w:spacing w:val="-6"/>
          <w:w w:val="105"/>
        </w:rPr>
        <w:t> </w:t>
      </w:r>
      <w:r>
        <w:rPr>
          <w:w w:val="105"/>
        </w:rPr>
        <w:t>our consolidated financial statements.</w:t>
      </w:r>
    </w:p>
    <w:p>
      <w:pPr>
        <w:pStyle w:val="BodyText"/>
        <w:spacing w:before="43"/>
      </w:pPr>
    </w:p>
    <w:p>
      <w:pPr>
        <w:pStyle w:val="BodyText"/>
        <w:spacing w:before="1"/>
        <w:ind w:left="48"/>
        <w:jc w:val="center"/>
      </w:pPr>
      <w:r>
        <w:rPr>
          <w:u w:val="single"/>
        </w:rPr>
        <w:t>NOTE</w:t>
      </w:r>
      <w:r>
        <w:rPr>
          <w:spacing w:val="17"/>
          <w:u w:val="single"/>
        </w:rPr>
        <w:t> </w:t>
      </w:r>
      <w:r>
        <w:rPr>
          <w:u w:val="single"/>
        </w:rPr>
        <w:t>18</w:t>
      </w:r>
      <w:r>
        <w:rPr>
          <w:spacing w:val="17"/>
          <w:u w:val="single"/>
        </w:rPr>
        <w:t> </w:t>
      </w:r>
      <w:r>
        <w:rPr>
          <w:u w:val="single"/>
        </w:rPr>
        <w:t>—</w:t>
      </w:r>
      <w:r>
        <w:rPr>
          <w:spacing w:val="17"/>
          <w:u w:val="single"/>
        </w:rPr>
        <w:t> </w:t>
      </w:r>
      <w:r>
        <w:rPr>
          <w:u w:val="single"/>
        </w:rPr>
        <w:t>STOCKHOLDERS’</w:t>
      </w:r>
      <w:r>
        <w:rPr>
          <w:spacing w:val="17"/>
          <w:u w:val="single"/>
        </w:rPr>
        <w:t> </w:t>
      </w:r>
      <w:r>
        <w:rPr>
          <w:spacing w:val="-2"/>
          <w:u w:val="single"/>
        </w:rPr>
        <w:t>E</w:t>
      </w:r>
      <w:r>
        <w:rPr>
          <w:spacing w:val="-2"/>
        </w:rPr>
        <w:t>Q</w:t>
      </w:r>
      <w:r>
        <w:rPr>
          <w:spacing w:val="-2"/>
          <w:u w:val="single"/>
        </w:rPr>
        <w:t>UITY</w:t>
      </w:r>
    </w:p>
    <w:p>
      <w:pPr>
        <w:pStyle w:val="BodyText"/>
        <w:spacing w:before="8"/>
        <w:rPr>
          <w:sz w:val="14"/>
        </w:r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73"/>
        <w:gridCol w:w="559"/>
        <w:gridCol w:w="158"/>
        <w:gridCol w:w="559"/>
        <w:gridCol w:w="158"/>
        <w:gridCol w:w="608"/>
      </w:tblGrid>
      <w:tr>
        <w:trPr>
          <w:trHeight w:val="272" w:hRule="atLeast"/>
        </w:trPr>
        <w:tc>
          <w:tcPr>
            <w:tcW w:w="9373" w:type="dxa"/>
          </w:tcPr>
          <w:p>
            <w:pPr>
              <w:pStyle w:val="TableParagraph"/>
              <w:spacing w:line="195" w:lineRule="exact"/>
              <w:ind w:left="-1"/>
              <w:rPr>
                <w:b/>
                <w:sz w:val="17"/>
              </w:rPr>
            </w:pPr>
            <w:r>
              <w:rPr>
                <w:b/>
                <w:sz w:val="17"/>
              </w:rPr>
              <w:t>Shares</w:t>
            </w:r>
            <w:r>
              <w:rPr>
                <w:b/>
                <w:spacing w:val="18"/>
                <w:sz w:val="17"/>
              </w:rPr>
              <w:t> </w:t>
            </w:r>
            <w:r>
              <w:rPr>
                <w:b/>
                <w:spacing w:val="-2"/>
                <w:sz w:val="17"/>
              </w:rPr>
              <w:t>Outstanding</w:t>
            </w:r>
          </w:p>
        </w:tc>
        <w:tc>
          <w:tcPr>
            <w:tcW w:w="2042" w:type="dxa"/>
            <w:gridSpan w:val="5"/>
            <w:vMerge w:val="restart"/>
            <w:tcBorders>
              <w:bottom w:val="single" w:sz="6" w:space="0" w:color="808080"/>
            </w:tcBorders>
          </w:tcPr>
          <w:p>
            <w:pPr>
              <w:pStyle w:val="TableParagraph"/>
              <w:rPr>
                <w:rFonts w:ascii="Times New Roman"/>
                <w:sz w:val="16"/>
              </w:rPr>
            </w:pPr>
          </w:p>
        </w:tc>
      </w:tr>
      <w:tr>
        <w:trPr>
          <w:trHeight w:val="734" w:hRule="atLeast"/>
        </w:trPr>
        <w:tc>
          <w:tcPr>
            <w:tcW w:w="9373" w:type="dxa"/>
            <w:tcBorders>
              <w:bottom w:val="single" w:sz="6" w:space="0" w:color="808080"/>
            </w:tcBorders>
          </w:tcPr>
          <w:p>
            <w:pPr>
              <w:pStyle w:val="TableParagraph"/>
              <w:spacing w:before="76"/>
              <w:ind w:left="-1"/>
              <w:rPr>
                <w:sz w:val="17"/>
              </w:rPr>
            </w:pPr>
            <w:r>
              <w:rPr>
                <w:w w:val="105"/>
                <w:sz w:val="17"/>
              </w:rPr>
              <w:t>Shares</w:t>
            </w:r>
            <w:r>
              <w:rPr>
                <w:spacing w:val="-11"/>
                <w:w w:val="105"/>
                <w:sz w:val="17"/>
              </w:rPr>
              <w:t> </w:t>
            </w:r>
            <w:r>
              <w:rPr>
                <w:w w:val="105"/>
                <w:sz w:val="17"/>
              </w:rPr>
              <w:t>of</w:t>
            </w:r>
            <w:r>
              <w:rPr>
                <w:spacing w:val="-10"/>
                <w:w w:val="105"/>
                <w:sz w:val="17"/>
              </w:rPr>
              <w:t> </w:t>
            </w:r>
            <w:r>
              <w:rPr>
                <w:w w:val="105"/>
                <w:sz w:val="17"/>
              </w:rPr>
              <w:t>common</w:t>
            </w:r>
            <w:r>
              <w:rPr>
                <w:spacing w:val="-11"/>
                <w:w w:val="105"/>
                <w:sz w:val="17"/>
              </w:rPr>
              <w:t> </w:t>
            </w:r>
            <w:r>
              <w:rPr>
                <w:w w:val="105"/>
                <w:sz w:val="17"/>
              </w:rPr>
              <w:t>stock</w:t>
            </w:r>
            <w:r>
              <w:rPr>
                <w:spacing w:val="-10"/>
                <w:w w:val="105"/>
                <w:sz w:val="17"/>
              </w:rPr>
              <w:t> </w:t>
            </w:r>
            <w:r>
              <w:rPr>
                <w:w w:val="105"/>
                <w:sz w:val="17"/>
              </w:rPr>
              <w:t>outstanding</w:t>
            </w:r>
            <w:r>
              <w:rPr>
                <w:spacing w:val="-10"/>
                <w:w w:val="105"/>
                <w:sz w:val="17"/>
              </w:rPr>
              <w:t> </w:t>
            </w:r>
            <w:r>
              <w:rPr>
                <w:w w:val="105"/>
                <w:sz w:val="17"/>
              </w:rPr>
              <w:t>were</w:t>
            </w:r>
            <w:r>
              <w:rPr>
                <w:spacing w:val="-11"/>
                <w:w w:val="105"/>
                <w:sz w:val="17"/>
              </w:rPr>
              <w:t> </w:t>
            </w:r>
            <w:r>
              <w:rPr>
                <w:w w:val="105"/>
                <w:sz w:val="17"/>
              </w:rPr>
              <w:t>as</w:t>
            </w:r>
            <w:r>
              <w:rPr>
                <w:spacing w:val="-10"/>
                <w:w w:val="105"/>
                <w:sz w:val="17"/>
              </w:rPr>
              <w:t> </w:t>
            </w:r>
            <w:r>
              <w:rPr>
                <w:spacing w:val="-2"/>
                <w:w w:val="105"/>
                <w:sz w:val="17"/>
              </w:rPr>
              <w:t>follows:</w:t>
            </w:r>
          </w:p>
          <w:p>
            <w:pPr>
              <w:pStyle w:val="TableParagraph"/>
              <w:spacing w:before="11"/>
              <w:rPr>
                <w:sz w:val="17"/>
              </w:rPr>
            </w:pPr>
          </w:p>
          <w:p>
            <w:pPr>
              <w:pStyle w:val="TableParagraph"/>
              <w:ind w:left="-1"/>
              <w:rPr>
                <w:b/>
                <w:sz w:val="13"/>
              </w:rPr>
            </w:pPr>
            <w:r>
              <w:rPr>
                <w:b/>
                <w:w w:val="105"/>
                <w:sz w:val="13"/>
              </w:rPr>
              <w:t>(In</w:t>
            </w:r>
            <w:r>
              <w:rPr>
                <w:b/>
                <w:spacing w:val="-4"/>
                <w:w w:val="105"/>
                <w:sz w:val="13"/>
              </w:rPr>
              <w:t> </w:t>
            </w:r>
            <w:r>
              <w:rPr>
                <w:b/>
                <w:spacing w:val="-2"/>
                <w:w w:val="105"/>
                <w:sz w:val="13"/>
              </w:rPr>
              <w:t>millions)</w:t>
            </w:r>
          </w:p>
        </w:tc>
        <w:tc>
          <w:tcPr>
            <w:tcW w:w="2042" w:type="dxa"/>
            <w:gridSpan w:val="5"/>
            <w:vMerge/>
            <w:tcBorders>
              <w:top w:val="nil"/>
              <w:bottom w:val="single" w:sz="6" w:space="0" w:color="808080"/>
            </w:tcBorders>
          </w:tcPr>
          <w:p>
            <w:pPr>
              <w:rPr>
                <w:sz w:val="2"/>
                <w:szCs w:val="2"/>
              </w:rPr>
            </w:pPr>
          </w:p>
        </w:tc>
      </w:tr>
      <w:tr>
        <w:trPr>
          <w:trHeight w:val="390" w:hRule="atLeast"/>
        </w:trPr>
        <w:tc>
          <w:tcPr>
            <w:tcW w:w="9373" w:type="dxa"/>
            <w:tcBorders>
              <w:top w:val="single" w:sz="6" w:space="0" w:color="808080"/>
            </w:tcBorders>
          </w:tcPr>
          <w:p>
            <w:pPr>
              <w:pStyle w:val="TableParagraph"/>
              <w:spacing w:before="24"/>
              <w:rPr>
                <w:sz w:val="13"/>
              </w:rPr>
            </w:pPr>
          </w:p>
          <w:p>
            <w:pPr>
              <w:pStyle w:val="TableParagraph"/>
              <w:spacing w:before="1"/>
              <w:ind w:left="-1"/>
              <w:rPr>
                <w:b/>
                <w:sz w:val="13"/>
              </w:rPr>
            </w:pPr>
            <w:r>
              <w:rPr>
                <w:b/>
                <w:spacing w:val="-2"/>
                <w:w w:val="105"/>
                <w:sz w:val="13"/>
              </w:rPr>
              <w:t>Year Ended</w:t>
            </w:r>
            <w:r>
              <w:rPr>
                <w:b/>
                <w:spacing w:val="-1"/>
                <w:w w:val="105"/>
                <w:sz w:val="13"/>
              </w:rPr>
              <w:t> </w:t>
            </w:r>
            <w:r>
              <w:rPr>
                <w:b/>
                <w:spacing w:val="-2"/>
                <w:w w:val="105"/>
                <w:sz w:val="13"/>
              </w:rPr>
              <w:t>June </w:t>
            </w:r>
            <w:r>
              <w:rPr>
                <w:b/>
                <w:spacing w:val="-5"/>
                <w:w w:val="105"/>
                <w:sz w:val="13"/>
              </w:rPr>
              <w:t>30,</w:t>
            </w:r>
          </w:p>
        </w:tc>
        <w:tc>
          <w:tcPr>
            <w:tcW w:w="559" w:type="dxa"/>
            <w:tcBorders>
              <w:top w:val="single" w:sz="6" w:space="0" w:color="808080"/>
            </w:tcBorders>
          </w:tcPr>
          <w:p>
            <w:pPr>
              <w:pStyle w:val="TableParagraph"/>
              <w:spacing w:before="24"/>
              <w:rPr>
                <w:sz w:val="13"/>
              </w:rPr>
            </w:pPr>
          </w:p>
          <w:p>
            <w:pPr>
              <w:pStyle w:val="TableParagraph"/>
              <w:spacing w:before="1"/>
              <w:ind w:right="57"/>
              <w:jc w:val="right"/>
              <w:rPr>
                <w:b/>
                <w:sz w:val="13"/>
              </w:rPr>
            </w:pPr>
            <w:r>
              <w:rPr>
                <w:b/>
                <w:spacing w:val="-4"/>
                <w:w w:val="105"/>
                <w:sz w:val="13"/>
              </w:rPr>
              <w:t>2016</w:t>
            </w:r>
          </w:p>
        </w:tc>
        <w:tc>
          <w:tcPr>
            <w:tcW w:w="158" w:type="dxa"/>
            <w:tcBorders>
              <w:top w:val="single" w:sz="6" w:space="0" w:color="808080"/>
            </w:tcBorders>
          </w:tcPr>
          <w:p>
            <w:pPr>
              <w:pStyle w:val="TableParagraph"/>
              <w:rPr>
                <w:rFonts w:ascii="Times New Roman"/>
                <w:sz w:val="16"/>
              </w:rPr>
            </w:pPr>
          </w:p>
        </w:tc>
        <w:tc>
          <w:tcPr>
            <w:tcW w:w="559" w:type="dxa"/>
            <w:tcBorders>
              <w:top w:val="single" w:sz="6" w:space="0" w:color="808080"/>
            </w:tcBorders>
          </w:tcPr>
          <w:p>
            <w:pPr>
              <w:pStyle w:val="TableParagraph"/>
              <w:spacing w:before="24"/>
              <w:rPr>
                <w:sz w:val="13"/>
              </w:rPr>
            </w:pPr>
          </w:p>
          <w:p>
            <w:pPr>
              <w:pStyle w:val="TableParagraph"/>
              <w:spacing w:before="1"/>
              <w:ind w:left="197"/>
              <w:rPr>
                <w:b/>
                <w:sz w:val="13"/>
              </w:rPr>
            </w:pPr>
            <w:r>
              <w:rPr>
                <w:b/>
                <w:spacing w:val="-4"/>
                <w:w w:val="105"/>
                <w:sz w:val="13"/>
              </w:rPr>
              <w:t>2015</w:t>
            </w:r>
          </w:p>
        </w:tc>
        <w:tc>
          <w:tcPr>
            <w:tcW w:w="158" w:type="dxa"/>
            <w:tcBorders>
              <w:top w:val="single" w:sz="6" w:space="0" w:color="808080"/>
            </w:tcBorders>
          </w:tcPr>
          <w:p>
            <w:pPr>
              <w:pStyle w:val="TableParagraph"/>
              <w:rPr>
                <w:rFonts w:ascii="Times New Roman"/>
                <w:sz w:val="16"/>
              </w:rPr>
            </w:pPr>
          </w:p>
        </w:tc>
        <w:tc>
          <w:tcPr>
            <w:tcW w:w="608" w:type="dxa"/>
            <w:tcBorders>
              <w:top w:val="single" w:sz="6" w:space="0" w:color="808080"/>
            </w:tcBorders>
          </w:tcPr>
          <w:p>
            <w:pPr>
              <w:pStyle w:val="TableParagraph"/>
              <w:spacing w:before="24"/>
              <w:rPr>
                <w:sz w:val="13"/>
              </w:rPr>
            </w:pPr>
          </w:p>
          <w:p>
            <w:pPr>
              <w:pStyle w:val="TableParagraph"/>
              <w:spacing w:before="1"/>
              <w:ind w:left="196"/>
              <w:rPr>
                <w:b/>
                <w:sz w:val="13"/>
              </w:rPr>
            </w:pPr>
            <w:r>
              <w:rPr>
                <w:b/>
                <w:spacing w:val="-4"/>
                <w:w w:val="105"/>
                <w:sz w:val="13"/>
              </w:rPr>
              <w:t>2014</w:t>
            </w:r>
          </w:p>
        </w:tc>
      </w:tr>
      <w:tr>
        <w:trPr>
          <w:trHeight w:val="202" w:hRule="atLeast"/>
        </w:trPr>
        <w:tc>
          <w:tcPr>
            <w:tcW w:w="9373" w:type="dxa"/>
            <w:shd w:val="clear" w:color="auto" w:fill="CCEDFF"/>
          </w:tcPr>
          <w:p>
            <w:pPr>
              <w:pStyle w:val="TableParagraph"/>
              <w:spacing w:line="180" w:lineRule="exact" w:before="2"/>
              <w:ind w:left="-1"/>
              <w:rPr>
                <w:sz w:val="17"/>
              </w:rPr>
            </w:pPr>
            <w:r>
              <w:rPr>
                <w:w w:val="105"/>
                <w:sz w:val="17"/>
              </w:rPr>
              <w:t>Balance,</w:t>
            </w:r>
            <w:r>
              <w:rPr>
                <w:spacing w:val="-12"/>
                <w:w w:val="105"/>
                <w:sz w:val="17"/>
              </w:rPr>
              <w:t> </w:t>
            </w:r>
            <w:r>
              <w:rPr>
                <w:w w:val="105"/>
                <w:sz w:val="17"/>
              </w:rPr>
              <w:t>beginning</w:t>
            </w:r>
            <w:r>
              <w:rPr>
                <w:spacing w:val="-12"/>
                <w:w w:val="105"/>
                <w:sz w:val="17"/>
              </w:rPr>
              <w:t> </w:t>
            </w:r>
            <w:r>
              <w:rPr>
                <w:w w:val="105"/>
                <w:sz w:val="17"/>
              </w:rPr>
              <w:t>of</w:t>
            </w:r>
            <w:r>
              <w:rPr>
                <w:spacing w:val="-11"/>
                <w:w w:val="105"/>
                <w:sz w:val="17"/>
              </w:rPr>
              <w:t> </w:t>
            </w:r>
            <w:r>
              <w:rPr>
                <w:spacing w:val="-4"/>
                <w:w w:val="105"/>
                <w:sz w:val="17"/>
              </w:rPr>
              <w:t>year</w:t>
            </w:r>
          </w:p>
        </w:tc>
        <w:tc>
          <w:tcPr>
            <w:tcW w:w="559" w:type="dxa"/>
            <w:shd w:val="clear" w:color="auto" w:fill="CCEDFF"/>
          </w:tcPr>
          <w:p>
            <w:pPr>
              <w:pStyle w:val="TableParagraph"/>
              <w:spacing w:line="180" w:lineRule="exact" w:before="2"/>
              <w:ind w:right="57"/>
              <w:jc w:val="right"/>
              <w:rPr>
                <w:b/>
                <w:sz w:val="17"/>
              </w:rPr>
            </w:pPr>
            <w:r>
              <w:rPr>
                <w:b/>
                <w:spacing w:val="-4"/>
                <w:w w:val="105"/>
                <w:sz w:val="17"/>
              </w:rPr>
              <w:t>8,027</w:t>
            </w:r>
          </w:p>
        </w:tc>
        <w:tc>
          <w:tcPr>
            <w:tcW w:w="158" w:type="dxa"/>
            <w:shd w:val="clear" w:color="auto" w:fill="CCEDFF"/>
          </w:tcPr>
          <w:p>
            <w:pPr>
              <w:pStyle w:val="TableParagraph"/>
              <w:rPr>
                <w:rFonts w:ascii="Times New Roman"/>
                <w:sz w:val="14"/>
              </w:rPr>
            </w:pPr>
          </w:p>
        </w:tc>
        <w:tc>
          <w:tcPr>
            <w:tcW w:w="559" w:type="dxa"/>
            <w:shd w:val="clear" w:color="auto" w:fill="CCEDFF"/>
          </w:tcPr>
          <w:p>
            <w:pPr>
              <w:pStyle w:val="TableParagraph"/>
              <w:spacing w:line="180" w:lineRule="exact" w:before="2"/>
              <w:ind w:left="58"/>
              <w:rPr>
                <w:sz w:val="17"/>
              </w:rPr>
            </w:pPr>
            <w:r>
              <w:rPr>
                <w:spacing w:val="-4"/>
                <w:w w:val="105"/>
                <w:sz w:val="17"/>
              </w:rPr>
              <w:t>8,239</w:t>
            </w:r>
          </w:p>
        </w:tc>
        <w:tc>
          <w:tcPr>
            <w:tcW w:w="158" w:type="dxa"/>
            <w:shd w:val="clear" w:color="auto" w:fill="CCEDFF"/>
          </w:tcPr>
          <w:p>
            <w:pPr>
              <w:pStyle w:val="TableParagraph"/>
              <w:rPr>
                <w:rFonts w:ascii="Times New Roman"/>
                <w:sz w:val="14"/>
              </w:rPr>
            </w:pPr>
          </w:p>
        </w:tc>
        <w:tc>
          <w:tcPr>
            <w:tcW w:w="608" w:type="dxa"/>
            <w:shd w:val="clear" w:color="auto" w:fill="CCEDFF"/>
          </w:tcPr>
          <w:p>
            <w:pPr>
              <w:pStyle w:val="TableParagraph"/>
              <w:spacing w:line="180" w:lineRule="exact" w:before="2"/>
              <w:ind w:left="57"/>
              <w:rPr>
                <w:sz w:val="17"/>
              </w:rPr>
            </w:pPr>
            <w:r>
              <w:rPr>
                <w:spacing w:val="-4"/>
                <w:w w:val="105"/>
                <w:sz w:val="17"/>
              </w:rPr>
              <w:t>8,328</w:t>
            </w:r>
          </w:p>
        </w:tc>
      </w:tr>
      <w:tr>
        <w:trPr>
          <w:trHeight w:val="202" w:hRule="atLeast"/>
        </w:trPr>
        <w:tc>
          <w:tcPr>
            <w:tcW w:w="9373" w:type="dxa"/>
          </w:tcPr>
          <w:p>
            <w:pPr>
              <w:pStyle w:val="TableParagraph"/>
              <w:spacing w:line="180" w:lineRule="exact" w:before="2"/>
              <w:ind w:left="216"/>
              <w:rPr>
                <w:sz w:val="17"/>
              </w:rPr>
            </w:pPr>
            <w:r>
              <w:rPr>
                <w:spacing w:val="-2"/>
                <w:w w:val="105"/>
                <w:sz w:val="17"/>
              </w:rPr>
              <w:t>Issued</w:t>
            </w:r>
          </w:p>
        </w:tc>
        <w:tc>
          <w:tcPr>
            <w:tcW w:w="559" w:type="dxa"/>
          </w:tcPr>
          <w:p>
            <w:pPr>
              <w:pStyle w:val="TableParagraph"/>
              <w:spacing w:line="180" w:lineRule="exact" w:before="2"/>
              <w:ind w:right="57"/>
              <w:jc w:val="right"/>
              <w:rPr>
                <w:b/>
                <w:sz w:val="17"/>
              </w:rPr>
            </w:pPr>
            <w:r>
              <w:rPr>
                <w:b/>
                <w:spacing w:val="-5"/>
                <w:w w:val="105"/>
                <w:sz w:val="17"/>
              </w:rPr>
              <w:t>75</w:t>
            </w:r>
          </w:p>
        </w:tc>
        <w:tc>
          <w:tcPr>
            <w:tcW w:w="158" w:type="dxa"/>
          </w:tcPr>
          <w:p>
            <w:pPr>
              <w:pStyle w:val="TableParagraph"/>
              <w:rPr>
                <w:rFonts w:ascii="Times New Roman"/>
                <w:sz w:val="14"/>
              </w:rPr>
            </w:pPr>
          </w:p>
        </w:tc>
        <w:tc>
          <w:tcPr>
            <w:tcW w:w="559" w:type="dxa"/>
          </w:tcPr>
          <w:p>
            <w:pPr>
              <w:pStyle w:val="TableParagraph"/>
              <w:spacing w:line="180" w:lineRule="exact" w:before="2"/>
              <w:ind w:left="302"/>
              <w:rPr>
                <w:sz w:val="17"/>
              </w:rPr>
            </w:pPr>
            <w:r>
              <w:rPr>
                <w:spacing w:val="-5"/>
                <w:w w:val="105"/>
                <w:sz w:val="17"/>
              </w:rPr>
              <w:t>83</w:t>
            </w:r>
          </w:p>
        </w:tc>
        <w:tc>
          <w:tcPr>
            <w:tcW w:w="158" w:type="dxa"/>
          </w:tcPr>
          <w:p>
            <w:pPr>
              <w:pStyle w:val="TableParagraph"/>
              <w:rPr>
                <w:rFonts w:ascii="Times New Roman"/>
                <w:sz w:val="14"/>
              </w:rPr>
            </w:pPr>
          </w:p>
        </w:tc>
        <w:tc>
          <w:tcPr>
            <w:tcW w:w="608" w:type="dxa"/>
          </w:tcPr>
          <w:p>
            <w:pPr>
              <w:pStyle w:val="TableParagraph"/>
              <w:spacing w:line="180" w:lineRule="exact" w:before="2"/>
              <w:ind w:left="301"/>
              <w:rPr>
                <w:sz w:val="17"/>
              </w:rPr>
            </w:pPr>
            <w:r>
              <w:rPr>
                <w:spacing w:val="-5"/>
                <w:w w:val="105"/>
                <w:sz w:val="17"/>
              </w:rPr>
              <w:t>86</w:t>
            </w:r>
          </w:p>
        </w:tc>
      </w:tr>
      <w:tr>
        <w:trPr>
          <w:trHeight w:val="202" w:hRule="atLeast"/>
        </w:trPr>
        <w:tc>
          <w:tcPr>
            <w:tcW w:w="9373" w:type="dxa"/>
            <w:shd w:val="clear" w:color="auto" w:fill="CCEDFF"/>
          </w:tcPr>
          <w:p>
            <w:pPr>
              <w:pStyle w:val="TableParagraph"/>
              <w:spacing w:line="180" w:lineRule="exact" w:before="2"/>
              <w:ind w:left="216"/>
              <w:rPr>
                <w:sz w:val="17"/>
              </w:rPr>
            </w:pPr>
            <w:r>
              <w:rPr>
                <w:spacing w:val="-2"/>
                <w:w w:val="105"/>
                <w:sz w:val="17"/>
              </w:rPr>
              <w:t>Repurchased</w:t>
            </w:r>
          </w:p>
        </w:tc>
        <w:tc>
          <w:tcPr>
            <w:tcW w:w="559" w:type="dxa"/>
            <w:shd w:val="clear" w:color="auto" w:fill="CCEDFF"/>
          </w:tcPr>
          <w:p>
            <w:pPr>
              <w:pStyle w:val="TableParagraph"/>
              <w:spacing w:line="180" w:lineRule="exact" w:before="2"/>
              <w:ind w:right="1"/>
              <w:jc w:val="right"/>
              <w:rPr>
                <w:b/>
                <w:sz w:val="17"/>
              </w:rPr>
            </w:pPr>
            <w:r>
              <w:rPr>
                <w:b/>
                <w:spacing w:val="-4"/>
                <w:w w:val="105"/>
                <w:sz w:val="17"/>
              </w:rPr>
              <w:t>(294)</w:t>
            </w:r>
          </w:p>
        </w:tc>
        <w:tc>
          <w:tcPr>
            <w:tcW w:w="158" w:type="dxa"/>
            <w:shd w:val="clear" w:color="auto" w:fill="CCEDFF"/>
          </w:tcPr>
          <w:p>
            <w:pPr>
              <w:pStyle w:val="TableParagraph"/>
              <w:rPr>
                <w:rFonts w:ascii="Times New Roman"/>
                <w:sz w:val="14"/>
              </w:rPr>
            </w:pPr>
          </w:p>
        </w:tc>
        <w:tc>
          <w:tcPr>
            <w:tcW w:w="559" w:type="dxa"/>
            <w:shd w:val="clear" w:color="auto" w:fill="CCEDFF"/>
          </w:tcPr>
          <w:p>
            <w:pPr>
              <w:pStyle w:val="TableParagraph"/>
              <w:spacing w:line="180" w:lineRule="exact" w:before="2"/>
              <w:ind w:left="146"/>
              <w:rPr>
                <w:sz w:val="17"/>
              </w:rPr>
            </w:pPr>
            <w:r>
              <w:rPr>
                <w:spacing w:val="-2"/>
                <w:sz w:val="17"/>
              </w:rPr>
              <w:t>(295)</w:t>
            </w:r>
          </w:p>
        </w:tc>
        <w:tc>
          <w:tcPr>
            <w:tcW w:w="158" w:type="dxa"/>
            <w:shd w:val="clear" w:color="auto" w:fill="CCEDFF"/>
          </w:tcPr>
          <w:p>
            <w:pPr>
              <w:pStyle w:val="TableParagraph"/>
              <w:rPr>
                <w:rFonts w:ascii="Times New Roman"/>
                <w:sz w:val="14"/>
              </w:rPr>
            </w:pPr>
          </w:p>
        </w:tc>
        <w:tc>
          <w:tcPr>
            <w:tcW w:w="608" w:type="dxa"/>
            <w:shd w:val="clear" w:color="auto" w:fill="CCEDFF"/>
          </w:tcPr>
          <w:p>
            <w:pPr>
              <w:pStyle w:val="TableParagraph"/>
              <w:spacing w:line="180" w:lineRule="exact" w:before="2"/>
              <w:ind w:left="145"/>
              <w:rPr>
                <w:sz w:val="17"/>
              </w:rPr>
            </w:pPr>
            <w:r>
              <w:rPr>
                <w:spacing w:val="-4"/>
                <w:w w:val="105"/>
                <w:sz w:val="17"/>
              </w:rPr>
              <w:t>(175)</w:t>
            </w:r>
          </w:p>
        </w:tc>
      </w:tr>
      <w:tr>
        <w:trPr>
          <w:trHeight w:val="120" w:hRule="atLeast"/>
        </w:trPr>
        <w:tc>
          <w:tcPr>
            <w:tcW w:w="9373" w:type="dxa"/>
            <w:tcBorders>
              <w:bottom w:val="single" w:sz="6" w:space="0" w:color="808080"/>
            </w:tcBorders>
          </w:tcPr>
          <w:p>
            <w:pPr>
              <w:pStyle w:val="TableParagraph"/>
              <w:rPr>
                <w:rFonts w:ascii="Times New Roman"/>
                <w:sz w:val="6"/>
              </w:rPr>
            </w:pPr>
          </w:p>
        </w:tc>
        <w:tc>
          <w:tcPr>
            <w:tcW w:w="559" w:type="dxa"/>
            <w:tcBorders>
              <w:bottom w:val="single" w:sz="6" w:space="0" w:color="808080"/>
            </w:tcBorders>
          </w:tcPr>
          <w:p>
            <w:pPr>
              <w:pStyle w:val="TableParagraph"/>
              <w:rPr>
                <w:rFonts w:ascii="Times New Roman"/>
                <w:sz w:val="6"/>
              </w:rPr>
            </w:pPr>
          </w:p>
        </w:tc>
        <w:tc>
          <w:tcPr>
            <w:tcW w:w="158" w:type="dxa"/>
          </w:tcPr>
          <w:p>
            <w:pPr>
              <w:pStyle w:val="TableParagraph"/>
              <w:rPr>
                <w:rFonts w:ascii="Times New Roman"/>
                <w:sz w:val="6"/>
              </w:rPr>
            </w:pPr>
          </w:p>
        </w:tc>
        <w:tc>
          <w:tcPr>
            <w:tcW w:w="559" w:type="dxa"/>
            <w:tcBorders>
              <w:bottom w:val="single" w:sz="6" w:space="0" w:color="808080"/>
            </w:tcBorders>
          </w:tcPr>
          <w:p>
            <w:pPr>
              <w:pStyle w:val="TableParagraph"/>
              <w:rPr>
                <w:rFonts w:ascii="Times New Roman"/>
                <w:sz w:val="6"/>
              </w:rPr>
            </w:pPr>
          </w:p>
        </w:tc>
        <w:tc>
          <w:tcPr>
            <w:tcW w:w="158" w:type="dxa"/>
          </w:tcPr>
          <w:p>
            <w:pPr>
              <w:pStyle w:val="TableParagraph"/>
              <w:rPr>
                <w:rFonts w:ascii="Times New Roman"/>
                <w:sz w:val="6"/>
              </w:rPr>
            </w:pPr>
          </w:p>
        </w:tc>
        <w:tc>
          <w:tcPr>
            <w:tcW w:w="608" w:type="dxa"/>
          </w:tcPr>
          <w:p>
            <w:pPr>
              <w:pStyle w:val="TableParagraph"/>
              <w:spacing w:before="6"/>
              <w:rPr>
                <w:sz w:val="10"/>
              </w:rPr>
            </w:pPr>
          </w:p>
          <w:p>
            <w:pPr>
              <w:pStyle w:val="TableParagraph"/>
              <w:spacing w:line="20" w:lineRule="exact"/>
              <w:ind w:left="-3"/>
              <w:rPr>
                <w:sz w:val="2"/>
              </w:rPr>
            </w:pPr>
            <w:r>
              <w:rPr>
                <w:sz w:val="2"/>
              </w:rPr>
              <mc:AlternateContent>
                <mc:Choice Requires="wps">
                  <w:drawing>
                    <wp:inline distT="0" distB="0" distL="0" distR="0">
                      <wp:extent cx="343535" cy="8890"/>
                      <wp:effectExtent l="0" t="0" r="0" b="0"/>
                      <wp:docPr id="1171" name="Group 1171"/>
                      <wp:cNvGraphicFramePr>
                        <a:graphicFrameLocks/>
                      </wp:cNvGraphicFramePr>
                      <a:graphic>
                        <a:graphicData uri="http://schemas.microsoft.com/office/word/2010/wordprocessingGroup">
                          <wpg:wgp>
                            <wpg:cNvPr id="1171" name="Group 1171"/>
                            <wpg:cNvGrpSpPr/>
                            <wpg:grpSpPr>
                              <a:xfrm>
                                <a:off x="0" y="0"/>
                                <a:ext cx="343535" cy="8890"/>
                                <a:chExt cx="343535" cy="8890"/>
                              </a:xfrm>
                            </wpg:grpSpPr>
                            <wps:wsp>
                              <wps:cNvPr id="1172" name="Graphic 1172"/>
                              <wps:cNvSpPr/>
                              <wps:spPr>
                                <a:xfrm>
                                  <a:off x="0" y="-30"/>
                                  <a:ext cx="343535" cy="8890"/>
                                </a:xfrm>
                                <a:custGeom>
                                  <a:avLst/>
                                  <a:gdLst/>
                                  <a:ahLst/>
                                  <a:cxnLst/>
                                  <a:rect l="l" t="t" r="r" b="b"/>
                                  <a:pathLst>
                                    <a:path w="343535" h="8890">
                                      <a:moveTo>
                                        <a:pt x="343027" y="0"/>
                                      </a:moveTo>
                                      <a:lnTo>
                                        <a:pt x="343027" y="0"/>
                                      </a:lnTo>
                                      <a:lnTo>
                                        <a:pt x="0" y="0"/>
                                      </a:lnTo>
                                      <a:lnTo>
                                        <a:pt x="0" y="8572"/>
                                      </a:lnTo>
                                      <a:lnTo>
                                        <a:pt x="343027" y="8572"/>
                                      </a:lnTo>
                                      <a:lnTo>
                                        <a:pt x="343027" y="0"/>
                                      </a:lnTo>
                                      <a:close/>
                                    </a:path>
                                  </a:pathLst>
                                </a:custGeom>
                                <a:solidFill>
                                  <a:srgbClr val="808080"/>
                                </a:solidFill>
                              </wps:spPr>
                              <wps:bodyPr wrap="square" lIns="0" tIns="0" rIns="0" bIns="0" rtlCol="0">
                                <a:prstTxWarp prst="textNoShape">
                                  <a:avLst/>
                                </a:prstTxWarp>
                                <a:noAutofit/>
                              </wps:bodyPr>
                            </wps:wsp>
                          </wpg:wgp>
                        </a:graphicData>
                      </a:graphic>
                    </wp:inline>
                  </w:drawing>
                </mc:Choice>
                <mc:Fallback>
                  <w:pict>
                    <v:group style="width:27.05pt;height:.7pt;mso-position-horizontal-relative:char;mso-position-vertical-relative:line" id="docshapegroup1171" coordorigin="0,0" coordsize="541,14">
                      <v:rect style="position:absolute;left:0;top:-1;width:541;height:14" id="docshape1172" filled="true" fillcolor="#808080" stroked="false">
                        <v:fill type="solid"/>
                      </v:rect>
                    </v:group>
                  </w:pict>
                </mc:Fallback>
              </mc:AlternateContent>
            </w:r>
            <w:r>
              <w:rPr>
                <w:sz w:val="2"/>
              </w:rPr>
            </w:r>
          </w:p>
        </w:tc>
      </w:tr>
      <w:tr>
        <w:trPr>
          <w:trHeight w:val="86" w:hRule="atLeast"/>
        </w:trPr>
        <w:tc>
          <w:tcPr>
            <w:tcW w:w="9373" w:type="dxa"/>
            <w:tcBorders>
              <w:top w:val="single" w:sz="6" w:space="0" w:color="808080"/>
            </w:tcBorders>
          </w:tcPr>
          <w:p>
            <w:pPr>
              <w:pStyle w:val="TableParagraph"/>
              <w:rPr>
                <w:rFonts w:ascii="Times New Roman"/>
                <w:sz w:val="4"/>
              </w:rPr>
            </w:pPr>
          </w:p>
        </w:tc>
        <w:tc>
          <w:tcPr>
            <w:tcW w:w="559" w:type="dxa"/>
            <w:tcBorders>
              <w:top w:val="single" w:sz="6" w:space="0" w:color="808080"/>
            </w:tcBorders>
          </w:tcPr>
          <w:p>
            <w:pPr>
              <w:pStyle w:val="TableParagraph"/>
              <w:rPr>
                <w:rFonts w:ascii="Times New Roman"/>
                <w:sz w:val="4"/>
              </w:rPr>
            </w:pPr>
          </w:p>
        </w:tc>
        <w:tc>
          <w:tcPr>
            <w:tcW w:w="158" w:type="dxa"/>
          </w:tcPr>
          <w:p>
            <w:pPr>
              <w:pStyle w:val="TableParagraph"/>
              <w:rPr>
                <w:rFonts w:ascii="Times New Roman"/>
                <w:sz w:val="4"/>
              </w:rPr>
            </w:pPr>
          </w:p>
        </w:tc>
        <w:tc>
          <w:tcPr>
            <w:tcW w:w="559" w:type="dxa"/>
            <w:tcBorders>
              <w:top w:val="single" w:sz="6" w:space="0" w:color="808080"/>
            </w:tcBorders>
          </w:tcPr>
          <w:p>
            <w:pPr>
              <w:pStyle w:val="TableParagraph"/>
              <w:rPr>
                <w:rFonts w:ascii="Times New Roman"/>
                <w:sz w:val="4"/>
              </w:rPr>
            </w:pPr>
          </w:p>
        </w:tc>
        <w:tc>
          <w:tcPr>
            <w:tcW w:w="158" w:type="dxa"/>
          </w:tcPr>
          <w:p>
            <w:pPr>
              <w:pStyle w:val="TableParagraph"/>
              <w:rPr>
                <w:rFonts w:ascii="Times New Roman"/>
                <w:sz w:val="4"/>
              </w:rPr>
            </w:pPr>
          </w:p>
        </w:tc>
        <w:tc>
          <w:tcPr>
            <w:tcW w:w="608" w:type="dxa"/>
          </w:tcPr>
          <w:p>
            <w:pPr>
              <w:pStyle w:val="TableParagraph"/>
              <w:rPr>
                <w:rFonts w:ascii="Times New Roman"/>
                <w:sz w:val="4"/>
              </w:rPr>
            </w:pPr>
          </w:p>
        </w:tc>
      </w:tr>
      <w:tr>
        <w:trPr>
          <w:trHeight w:val="202" w:hRule="atLeast"/>
        </w:trPr>
        <w:tc>
          <w:tcPr>
            <w:tcW w:w="9373" w:type="dxa"/>
            <w:shd w:val="clear" w:color="auto" w:fill="CCEDFF"/>
          </w:tcPr>
          <w:p>
            <w:pPr>
              <w:pStyle w:val="TableParagraph"/>
              <w:spacing w:line="180" w:lineRule="exact" w:before="2"/>
              <w:ind w:left="-1"/>
              <w:rPr>
                <w:sz w:val="17"/>
              </w:rPr>
            </w:pPr>
            <w:r>
              <w:rPr>
                <w:w w:val="105"/>
                <w:sz w:val="17"/>
              </w:rPr>
              <w:t>Balance,</w:t>
            </w:r>
            <w:r>
              <w:rPr>
                <w:spacing w:val="-9"/>
                <w:w w:val="105"/>
                <w:sz w:val="17"/>
              </w:rPr>
              <w:t> </w:t>
            </w:r>
            <w:r>
              <w:rPr>
                <w:w w:val="105"/>
                <w:sz w:val="17"/>
              </w:rPr>
              <w:t>end</w:t>
            </w:r>
            <w:r>
              <w:rPr>
                <w:spacing w:val="-9"/>
                <w:w w:val="105"/>
                <w:sz w:val="17"/>
              </w:rPr>
              <w:t> </w:t>
            </w:r>
            <w:r>
              <w:rPr>
                <w:w w:val="105"/>
                <w:sz w:val="17"/>
              </w:rPr>
              <w:t>of</w:t>
            </w:r>
            <w:r>
              <w:rPr>
                <w:spacing w:val="-8"/>
                <w:w w:val="105"/>
                <w:sz w:val="17"/>
              </w:rPr>
              <w:t> </w:t>
            </w:r>
            <w:r>
              <w:rPr>
                <w:spacing w:val="-4"/>
                <w:w w:val="105"/>
                <w:sz w:val="17"/>
              </w:rPr>
              <w:t>year</w:t>
            </w:r>
          </w:p>
        </w:tc>
        <w:tc>
          <w:tcPr>
            <w:tcW w:w="559" w:type="dxa"/>
            <w:shd w:val="clear" w:color="auto" w:fill="CCEDFF"/>
          </w:tcPr>
          <w:p>
            <w:pPr>
              <w:pStyle w:val="TableParagraph"/>
              <w:spacing w:line="180" w:lineRule="exact" w:before="2"/>
              <w:ind w:right="57"/>
              <w:jc w:val="right"/>
              <w:rPr>
                <w:b/>
                <w:sz w:val="17"/>
              </w:rPr>
            </w:pPr>
            <w:r>
              <w:rPr>
                <w:b/>
                <w:spacing w:val="-4"/>
                <w:w w:val="105"/>
                <w:sz w:val="17"/>
              </w:rPr>
              <w:t>7,808</w:t>
            </w:r>
          </w:p>
        </w:tc>
        <w:tc>
          <w:tcPr>
            <w:tcW w:w="158" w:type="dxa"/>
            <w:shd w:val="clear" w:color="auto" w:fill="CCEDFF"/>
          </w:tcPr>
          <w:p>
            <w:pPr>
              <w:pStyle w:val="TableParagraph"/>
              <w:rPr>
                <w:rFonts w:ascii="Times New Roman"/>
                <w:sz w:val="14"/>
              </w:rPr>
            </w:pPr>
          </w:p>
        </w:tc>
        <w:tc>
          <w:tcPr>
            <w:tcW w:w="559" w:type="dxa"/>
            <w:shd w:val="clear" w:color="auto" w:fill="CCEDFF"/>
          </w:tcPr>
          <w:p>
            <w:pPr>
              <w:pStyle w:val="TableParagraph"/>
              <w:spacing w:line="180" w:lineRule="exact" w:before="2"/>
              <w:ind w:left="58"/>
              <w:rPr>
                <w:sz w:val="17"/>
              </w:rPr>
            </w:pPr>
            <w:r>
              <w:rPr>
                <w:spacing w:val="-4"/>
                <w:w w:val="105"/>
                <w:sz w:val="17"/>
              </w:rPr>
              <w:t>8,027</w:t>
            </w:r>
          </w:p>
        </w:tc>
        <w:tc>
          <w:tcPr>
            <w:tcW w:w="158" w:type="dxa"/>
            <w:shd w:val="clear" w:color="auto" w:fill="CCEDFF"/>
          </w:tcPr>
          <w:p>
            <w:pPr>
              <w:pStyle w:val="TableParagraph"/>
              <w:rPr>
                <w:rFonts w:ascii="Times New Roman"/>
                <w:sz w:val="14"/>
              </w:rPr>
            </w:pPr>
          </w:p>
        </w:tc>
        <w:tc>
          <w:tcPr>
            <w:tcW w:w="608" w:type="dxa"/>
            <w:shd w:val="clear" w:color="auto" w:fill="CCEDFF"/>
          </w:tcPr>
          <w:p>
            <w:pPr>
              <w:pStyle w:val="TableParagraph"/>
              <w:spacing w:line="180" w:lineRule="exact" w:before="2"/>
              <w:ind w:left="57"/>
              <w:rPr>
                <w:sz w:val="17"/>
              </w:rPr>
            </w:pPr>
            <w:r>
              <w:rPr/>
              <mc:AlternateContent>
                <mc:Choice Requires="wps">
                  <w:drawing>
                    <wp:anchor distT="0" distB="0" distL="0" distR="0" allowOverlap="1" layoutInCell="1" locked="0" behindDoc="1" simplePos="0" relativeHeight="474563072">
                      <wp:simplePos x="0" y="0"/>
                      <wp:positionH relativeFrom="column">
                        <wp:posOffset>0</wp:posOffset>
                      </wp:positionH>
                      <wp:positionV relativeFrom="paragraph">
                        <wp:posOffset>196891</wp:posOffset>
                      </wp:positionV>
                      <wp:extent cx="343535" cy="26034"/>
                      <wp:effectExtent l="0" t="0" r="0" b="0"/>
                      <wp:wrapNone/>
                      <wp:docPr id="1173" name="Group 1173"/>
                      <wp:cNvGraphicFramePr>
                        <a:graphicFrameLocks/>
                      </wp:cNvGraphicFramePr>
                      <a:graphic>
                        <a:graphicData uri="http://schemas.microsoft.com/office/word/2010/wordprocessingGroup">
                          <wpg:wgp>
                            <wpg:cNvPr id="1173" name="Group 1173"/>
                            <wpg:cNvGrpSpPr/>
                            <wpg:grpSpPr>
                              <a:xfrm>
                                <a:off x="0" y="0"/>
                                <a:ext cx="343535" cy="26034"/>
                                <a:chExt cx="343535" cy="26034"/>
                              </a:xfrm>
                            </wpg:grpSpPr>
                            <wps:wsp>
                              <wps:cNvPr id="1174" name="Graphic 1174"/>
                              <wps:cNvSpPr/>
                              <wps:spPr>
                                <a:xfrm>
                                  <a:off x="0" y="0"/>
                                  <a:ext cx="34925" cy="26034"/>
                                </a:xfrm>
                                <a:custGeom>
                                  <a:avLst/>
                                  <a:gdLst/>
                                  <a:ahLst/>
                                  <a:cxnLst/>
                                  <a:rect l="l" t="t" r="r" b="b"/>
                                  <a:pathLst>
                                    <a:path w="34925" h="26034">
                                      <a:moveTo>
                                        <a:pt x="34303" y="25727"/>
                                      </a:moveTo>
                                      <a:lnTo>
                                        <a:pt x="0" y="25727"/>
                                      </a:lnTo>
                                      <a:lnTo>
                                        <a:pt x="0" y="0"/>
                                      </a:lnTo>
                                      <a:lnTo>
                                        <a:pt x="34303" y="0"/>
                                      </a:lnTo>
                                      <a:lnTo>
                                        <a:pt x="34303" y="25727"/>
                                      </a:lnTo>
                                      <a:close/>
                                    </a:path>
                                  </a:pathLst>
                                </a:custGeom>
                                <a:solidFill>
                                  <a:srgbClr val="808080"/>
                                </a:solidFill>
                              </wps:spPr>
                              <wps:bodyPr wrap="square" lIns="0" tIns="0" rIns="0" bIns="0" rtlCol="0">
                                <a:prstTxWarp prst="textNoShape">
                                  <a:avLst/>
                                </a:prstTxWarp>
                                <a:noAutofit/>
                              </wps:bodyPr>
                            </wps:wsp>
                            <wps:wsp>
                              <wps:cNvPr id="1175" name="Graphic 1175"/>
                              <wps:cNvSpPr/>
                              <wps:spPr>
                                <a:xfrm>
                                  <a:off x="4287" y="4287"/>
                                  <a:ext cx="26034" cy="17780"/>
                                </a:xfrm>
                                <a:custGeom>
                                  <a:avLst/>
                                  <a:gdLst/>
                                  <a:ahLst/>
                                  <a:cxnLst/>
                                  <a:rect l="l" t="t" r="r" b="b"/>
                                  <a:pathLst>
                                    <a:path w="26034" h="17780">
                                      <a:moveTo>
                                        <a:pt x="0" y="0"/>
                                      </a:moveTo>
                                      <a:lnTo>
                                        <a:pt x="25727" y="0"/>
                                      </a:lnTo>
                                      <a:lnTo>
                                        <a:pt x="25727"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1176" name="Graphic 1176"/>
                              <wps:cNvSpPr/>
                              <wps:spPr>
                                <a:xfrm>
                                  <a:off x="34303" y="0"/>
                                  <a:ext cx="283210" cy="26034"/>
                                </a:xfrm>
                                <a:custGeom>
                                  <a:avLst/>
                                  <a:gdLst/>
                                  <a:ahLst/>
                                  <a:cxnLst/>
                                  <a:rect l="l" t="t" r="r" b="b"/>
                                  <a:pathLst>
                                    <a:path w="283210" h="26034">
                                      <a:moveTo>
                                        <a:pt x="283001" y="25727"/>
                                      </a:moveTo>
                                      <a:lnTo>
                                        <a:pt x="0" y="25727"/>
                                      </a:lnTo>
                                      <a:lnTo>
                                        <a:pt x="0" y="0"/>
                                      </a:lnTo>
                                      <a:lnTo>
                                        <a:pt x="283001" y="0"/>
                                      </a:lnTo>
                                      <a:lnTo>
                                        <a:pt x="283001" y="25727"/>
                                      </a:lnTo>
                                      <a:close/>
                                    </a:path>
                                  </a:pathLst>
                                </a:custGeom>
                                <a:solidFill>
                                  <a:srgbClr val="808080"/>
                                </a:solidFill>
                              </wps:spPr>
                              <wps:bodyPr wrap="square" lIns="0" tIns="0" rIns="0" bIns="0" rtlCol="0">
                                <a:prstTxWarp prst="textNoShape">
                                  <a:avLst/>
                                </a:prstTxWarp>
                                <a:noAutofit/>
                              </wps:bodyPr>
                            </wps:wsp>
                            <wps:wsp>
                              <wps:cNvPr id="1177" name="Graphic 1177"/>
                              <wps:cNvSpPr/>
                              <wps:spPr>
                                <a:xfrm>
                                  <a:off x="38591" y="4287"/>
                                  <a:ext cx="274955" cy="17780"/>
                                </a:xfrm>
                                <a:custGeom>
                                  <a:avLst/>
                                  <a:gdLst/>
                                  <a:ahLst/>
                                  <a:cxnLst/>
                                  <a:rect l="l" t="t" r="r" b="b"/>
                                  <a:pathLst>
                                    <a:path w="274955" h="17780">
                                      <a:moveTo>
                                        <a:pt x="0" y="0"/>
                                      </a:moveTo>
                                      <a:lnTo>
                                        <a:pt x="274426" y="0"/>
                                      </a:lnTo>
                                      <a:lnTo>
                                        <a:pt x="274426"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1178" name="Graphic 1178"/>
                              <wps:cNvSpPr/>
                              <wps:spPr>
                                <a:xfrm>
                                  <a:off x="317305" y="0"/>
                                  <a:ext cx="26034" cy="26034"/>
                                </a:xfrm>
                                <a:custGeom>
                                  <a:avLst/>
                                  <a:gdLst/>
                                  <a:ahLst/>
                                  <a:cxnLst/>
                                  <a:rect l="l" t="t" r="r" b="b"/>
                                  <a:pathLst>
                                    <a:path w="26034" h="26034">
                                      <a:moveTo>
                                        <a:pt x="25727" y="25727"/>
                                      </a:moveTo>
                                      <a:lnTo>
                                        <a:pt x="0" y="25727"/>
                                      </a:lnTo>
                                      <a:lnTo>
                                        <a:pt x="0" y="0"/>
                                      </a:lnTo>
                                      <a:lnTo>
                                        <a:pt x="25727" y="0"/>
                                      </a:lnTo>
                                      <a:lnTo>
                                        <a:pt x="25727" y="25727"/>
                                      </a:lnTo>
                                      <a:close/>
                                    </a:path>
                                  </a:pathLst>
                                </a:custGeom>
                                <a:solidFill>
                                  <a:srgbClr val="808080"/>
                                </a:solidFill>
                              </wps:spPr>
                              <wps:bodyPr wrap="square" lIns="0" tIns="0" rIns="0" bIns="0" rtlCol="0">
                                <a:prstTxWarp prst="textNoShape">
                                  <a:avLst/>
                                </a:prstTxWarp>
                                <a:noAutofit/>
                              </wps:bodyPr>
                            </wps:wsp>
                            <wps:wsp>
                              <wps:cNvPr id="1179" name="Graphic 1179"/>
                              <wps:cNvSpPr/>
                              <wps:spPr>
                                <a:xfrm>
                                  <a:off x="321593" y="4287"/>
                                  <a:ext cx="17780" cy="17780"/>
                                </a:xfrm>
                                <a:custGeom>
                                  <a:avLst/>
                                  <a:gdLst/>
                                  <a:ahLst/>
                                  <a:cxnLst/>
                                  <a:rect l="l" t="t" r="r" b="b"/>
                                  <a:pathLst>
                                    <a:path w="17780" h="17780">
                                      <a:moveTo>
                                        <a:pt x="0" y="0"/>
                                      </a:moveTo>
                                      <a:lnTo>
                                        <a:pt x="17151" y="0"/>
                                      </a:lnTo>
                                      <a:lnTo>
                                        <a:pt x="17151"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0pt;margin-top:15.503265pt;width:27.05pt;height:2.050pt;mso-position-horizontal-relative:column;mso-position-vertical-relative:paragraph;z-index:-28753408" id="docshapegroup1173" coordorigin="0,310" coordsize="541,41">
                      <v:rect style="position:absolute;left:0;top:310;width:55;height:41" id="docshape1174" filled="true" fillcolor="#808080" stroked="false">
                        <v:fill type="solid"/>
                      </v:rect>
                      <v:rect style="position:absolute;left:6;top:316;width:41;height:28" id="docshape1175" filled="false" stroked="true" strokeweight=".675261pt" strokecolor="#808080">
                        <v:stroke dashstyle="solid"/>
                      </v:rect>
                      <v:rect style="position:absolute;left:54;top:310;width:446;height:41" id="docshape1176" filled="true" fillcolor="#808080" stroked="false">
                        <v:fill type="solid"/>
                      </v:rect>
                      <v:rect style="position:absolute;left:60;top:316;width:433;height:28" id="docshape1177" filled="false" stroked="true" strokeweight=".675261pt" strokecolor="#808080">
                        <v:stroke dashstyle="solid"/>
                      </v:rect>
                      <v:rect style="position:absolute;left:499;top:310;width:41;height:41" id="docshape1178" filled="true" fillcolor="#808080" stroked="false">
                        <v:fill type="solid"/>
                      </v:rect>
                      <v:rect style="position:absolute;left:506;top:316;width:28;height:28" id="docshape1179" filled="false" stroked="true" strokeweight=".675261pt" strokecolor="#808080">
                        <v:stroke dashstyle="solid"/>
                      </v:rect>
                      <w10:wrap type="none"/>
                    </v:group>
                  </w:pict>
                </mc:Fallback>
              </mc:AlternateContent>
            </w:r>
            <w:r>
              <w:rPr>
                <w:spacing w:val="-4"/>
                <w:w w:val="105"/>
                <w:sz w:val="17"/>
              </w:rPr>
              <w:t>8,239</w:t>
            </w:r>
          </w:p>
        </w:tc>
      </w:tr>
      <w:tr>
        <w:trPr>
          <w:trHeight w:val="105" w:hRule="atLeast"/>
        </w:trPr>
        <w:tc>
          <w:tcPr>
            <w:tcW w:w="9373" w:type="dxa"/>
          </w:tcPr>
          <w:p>
            <w:pPr>
              <w:pStyle w:val="TableParagraph"/>
              <w:rPr>
                <w:rFonts w:ascii="Times New Roman"/>
                <w:sz w:val="4"/>
              </w:rPr>
            </w:pPr>
          </w:p>
        </w:tc>
        <w:tc>
          <w:tcPr>
            <w:tcW w:w="559" w:type="dxa"/>
            <w:tcBorders>
              <w:bottom w:val="single" w:sz="18" w:space="0" w:color="808080"/>
            </w:tcBorders>
          </w:tcPr>
          <w:p>
            <w:pPr>
              <w:pStyle w:val="TableParagraph"/>
              <w:rPr>
                <w:rFonts w:ascii="Times New Roman"/>
                <w:sz w:val="4"/>
              </w:rPr>
            </w:pPr>
          </w:p>
        </w:tc>
        <w:tc>
          <w:tcPr>
            <w:tcW w:w="158" w:type="dxa"/>
          </w:tcPr>
          <w:p>
            <w:pPr>
              <w:pStyle w:val="TableParagraph"/>
              <w:rPr>
                <w:rFonts w:ascii="Times New Roman"/>
                <w:sz w:val="4"/>
              </w:rPr>
            </w:pPr>
          </w:p>
        </w:tc>
        <w:tc>
          <w:tcPr>
            <w:tcW w:w="559" w:type="dxa"/>
            <w:tcBorders>
              <w:bottom w:val="single" w:sz="18" w:space="0" w:color="808080"/>
            </w:tcBorders>
          </w:tcPr>
          <w:p>
            <w:pPr>
              <w:pStyle w:val="TableParagraph"/>
              <w:rPr>
                <w:rFonts w:ascii="Times New Roman"/>
                <w:sz w:val="4"/>
              </w:rPr>
            </w:pPr>
          </w:p>
        </w:tc>
        <w:tc>
          <w:tcPr>
            <w:tcW w:w="158" w:type="dxa"/>
          </w:tcPr>
          <w:p>
            <w:pPr>
              <w:pStyle w:val="TableParagraph"/>
              <w:rPr>
                <w:rFonts w:ascii="Times New Roman"/>
                <w:sz w:val="4"/>
              </w:rPr>
            </w:pPr>
          </w:p>
        </w:tc>
        <w:tc>
          <w:tcPr>
            <w:tcW w:w="608" w:type="dxa"/>
          </w:tcPr>
          <w:p>
            <w:pPr>
              <w:pStyle w:val="TableParagraph"/>
              <w:rPr>
                <w:rFonts w:ascii="Times New Roman"/>
                <w:sz w:val="4"/>
              </w:rPr>
            </w:pPr>
          </w:p>
        </w:tc>
      </w:tr>
      <w:tr>
        <w:trPr>
          <w:trHeight w:val="548" w:hRule="atLeast"/>
        </w:trPr>
        <w:tc>
          <w:tcPr>
            <w:tcW w:w="9373" w:type="dxa"/>
          </w:tcPr>
          <w:p>
            <w:pPr>
              <w:pStyle w:val="TableParagraph"/>
              <w:spacing w:before="155"/>
              <w:rPr>
                <w:sz w:val="17"/>
              </w:rPr>
            </w:pPr>
          </w:p>
          <w:p>
            <w:pPr>
              <w:pStyle w:val="TableParagraph"/>
              <w:spacing w:line="177" w:lineRule="exact" w:before="1"/>
              <w:ind w:left="-1"/>
              <w:rPr>
                <w:b/>
                <w:sz w:val="17"/>
              </w:rPr>
            </w:pPr>
            <w:r>
              <w:rPr>
                <w:b/>
                <w:w w:val="105"/>
                <w:sz w:val="17"/>
              </w:rPr>
              <w:t>Share</w:t>
            </w:r>
            <w:r>
              <w:rPr>
                <w:b/>
                <w:spacing w:val="-11"/>
                <w:w w:val="105"/>
                <w:sz w:val="17"/>
              </w:rPr>
              <w:t> </w:t>
            </w:r>
            <w:r>
              <w:rPr>
                <w:b/>
                <w:spacing w:val="-2"/>
                <w:w w:val="105"/>
                <w:sz w:val="17"/>
              </w:rPr>
              <w:t>Repurchases</w:t>
            </w:r>
          </w:p>
        </w:tc>
        <w:tc>
          <w:tcPr>
            <w:tcW w:w="559" w:type="dxa"/>
            <w:tcBorders>
              <w:top w:val="single" w:sz="18" w:space="0" w:color="808080"/>
            </w:tcBorders>
          </w:tcPr>
          <w:p>
            <w:pPr>
              <w:pStyle w:val="TableParagraph"/>
              <w:rPr>
                <w:rFonts w:ascii="Times New Roman"/>
                <w:sz w:val="16"/>
              </w:rPr>
            </w:pPr>
          </w:p>
        </w:tc>
        <w:tc>
          <w:tcPr>
            <w:tcW w:w="158" w:type="dxa"/>
          </w:tcPr>
          <w:p>
            <w:pPr>
              <w:pStyle w:val="TableParagraph"/>
              <w:rPr>
                <w:rFonts w:ascii="Times New Roman"/>
                <w:sz w:val="16"/>
              </w:rPr>
            </w:pPr>
          </w:p>
        </w:tc>
        <w:tc>
          <w:tcPr>
            <w:tcW w:w="559" w:type="dxa"/>
            <w:tcBorders>
              <w:top w:val="single" w:sz="18" w:space="0" w:color="808080"/>
            </w:tcBorders>
          </w:tcPr>
          <w:p>
            <w:pPr>
              <w:pStyle w:val="TableParagraph"/>
              <w:rPr>
                <w:rFonts w:ascii="Times New Roman"/>
                <w:sz w:val="16"/>
              </w:rPr>
            </w:pPr>
          </w:p>
        </w:tc>
        <w:tc>
          <w:tcPr>
            <w:tcW w:w="158" w:type="dxa"/>
          </w:tcPr>
          <w:p>
            <w:pPr>
              <w:pStyle w:val="TableParagraph"/>
              <w:rPr>
                <w:rFonts w:ascii="Times New Roman"/>
                <w:sz w:val="16"/>
              </w:rPr>
            </w:pPr>
          </w:p>
        </w:tc>
        <w:tc>
          <w:tcPr>
            <w:tcW w:w="608" w:type="dxa"/>
          </w:tcPr>
          <w:p>
            <w:pPr>
              <w:pStyle w:val="TableParagraph"/>
              <w:rPr>
                <w:rFonts w:ascii="Times New Roman"/>
                <w:sz w:val="16"/>
              </w:rPr>
            </w:pPr>
          </w:p>
        </w:tc>
      </w:tr>
    </w:tbl>
    <w:p>
      <w:pPr>
        <w:pStyle w:val="BodyText"/>
        <w:spacing w:line="249" w:lineRule="auto" w:before="174"/>
        <w:ind w:left="168" w:right="117"/>
        <w:jc w:val="both"/>
      </w:pPr>
      <w:r>
        <w:rPr>
          <w:w w:val="105"/>
        </w:rPr>
        <w:t>On September 16, 2013, our Board of Directors approved a share repurchase program authorizing up to $40.0 billion in share repurchases. The share</w:t>
      </w:r>
      <w:r>
        <w:rPr>
          <w:w w:val="105"/>
        </w:rPr>
        <w:t> repurchase</w:t>
      </w:r>
      <w:r>
        <w:rPr>
          <w:w w:val="105"/>
        </w:rPr>
        <w:t> program</w:t>
      </w:r>
      <w:r>
        <w:rPr>
          <w:w w:val="105"/>
        </w:rPr>
        <w:t> became</w:t>
      </w:r>
      <w:r>
        <w:rPr>
          <w:w w:val="105"/>
        </w:rPr>
        <w:t> effective</w:t>
      </w:r>
      <w:r>
        <w:rPr>
          <w:w w:val="105"/>
        </w:rPr>
        <w:t> on</w:t>
      </w:r>
      <w:r>
        <w:rPr>
          <w:w w:val="105"/>
        </w:rPr>
        <w:t> October</w:t>
      </w:r>
      <w:r>
        <w:rPr>
          <w:w w:val="105"/>
        </w:rPr>
        <w:t> 1,</w:t>
      </w:r>
      <w:r>
        <w:rPr>
          <w:w w:val="105"/>
        </w:rPr>
        <w:t> 2013,</w:t>
      </w:r>
      <w:r>
        <w:rPr>
          <w:w w:val="105"/>
        </w:rPr>
        <w:t> has</w:t>
      </w:r>
      <w:r>
        <w:rPr>
          <w:w w:val="105"/>
        </w:rPr>
        <w:t> no</w:t>
      </w:r>
      <w:r>
        <w:rPr>
          <w:w w:val="105"/>
        </w:rPr>
        <w:t> expiration</w:t>
      </w:r>
      <w:r>
        <w:rPr>
          <w:w w:val="105"/>
        </w:rPr>
        <w:t> date,</w:t>
      </w:r>
      <w:r>
        <w:rPr>
          <w:w w:val="105"/>
        </w:rPr>
        <w:t> and</w:t>
      </w:r>
      <w:r>
        <w:rPr>
          <w:w w:val="105"/>
        </w:rPr>
        <w:t> may</w:t>
      </w:r>
      <w:r>
        <w:rPr>
          <w:w w:val="105"/>
        </w:rPr>
        <w:t> be</w:t>
      </w:r>
      <w:r>
        <w:rPr>
          <w:w w:val="105"/>
        </w:rPr>
        <w:t> suspended</w:t>
      </w:r>
      <w:r>
        <w:rPr>
          <w:w w:val="105"/>
        </w:rPr>
        <w:t> or</w:t>
      </w:r>
      <w:r>
        <w:rPr>
          <w:w w:val="105"/>
        </w:rPr>
        <w:t> discontinued</w:t>
      </w:r>
      <w:r>
        <w:rPr>
          <w:w w:val="105"/>
        </w:rPr>
        <w:t> at</w:t>
      </w:r>
      <w:r>
        <w:rPr>
          <w:w w:val="105"/>
        </w:rPr>
        <w:t> any</w:t>
      </w:r>
      <w:r>
        <w:rPr>
          <w:w w:val="105"/>
        </w:rPr>
        <w:t> time without</w:t>
      </w:r>
      <w:r>
        <w:rPr>
          <w:spacing w:val="-2"/>
          <w:w w:val="105"/>
        </w:rPr>
        <w:t> </w:t>
      </w:r>
      <w:r>
        <w:rPr>
          <w:w w:val="105"/>
        </w:rPr>
        <w:t>notice.</w:t>
      </w:r>
      <w:r>
        <w:rPr>
          <w:spacing w:val="-2"/>
          <w:w w:val="105"/>
        </w:rPr>
        <w:t> </w:t>
      </w:r>
      <w:r>
        <w:rPr>
          <w:w w:val="105"/>
        </w:rPr>
        <w:t>This</w:t>
      </w:r>
      <w:r>
        <w:rPr>
          <w:spacing w:val="-2"/>
          <w:w w:val="105"/>
        </w:rPr>
        <w:t> </w:t>
      </w:r>
      <w:r>
        <w:rPr>
          <w:w w:val="105"/>
        </w:rPr>
        <w:t>share</w:t>
      </w:r>
      <w:r>
        <w:rPr>
          <w:spacing w:val="-2"/>
          <w:w w:val="105"/>
        </w:rPr>
        <w:t> </w:t>
      </w:r>
      <w:r>
        <w:rPr>
          <w:w w:val="105"/>
        </w:rPr>
        <w:t>repurchase</w:t>
      </w:r>
      <w:r>
        <w:rPr>
          <w:spacing w:val="-2"/>
          <w:w w:val="105"/>
        </w:rPr>
        <w:t> </w:t>
      </w:r>
      <w:r>
        <w:rPr>
          <w:w w:val="105"/>
        </w:rPr>
        <w:t>program</w:t>
      </w:r>
      <w:r>
        <w:rPr>
          <w:spacing w:val="-2"/>
          <w:w w:val="105"/>
        </w:rPr>
        <w:t> </w:t>
      </w:r>
      <w:r>
        <w:rPr>
          <w:w w:val="105"/>
        </w:rPr>
        <w:t>replaced</w:t>
      </w:r>
      <w:r>
        <w:rPr>
          <w:spacing w:val="-2"/>
          <w:w w:val="105"/>
        </w:rPr>
        <w:t> </w:t>
      </w:r>
      <w:r>
        <w:rPr>
          <w:w w:val="105"/>
        </w:rPr>
        <w:t>the</w:t>
      </w:r>
      <w:r>
        <w:rPr>
          <w:spacing w:val="-2"/>
          <w:w w:val="105"/>
        </w:rPr>
        <w:t> </w:t>
      </w:r>
      <w:r>
        <w:rPr>
          <w:w w:val="105"/>
        </w:rPr>
        <w:t>share</w:t>
      </w:r>
      <w:r>
        <w:rPr>
          <w:spacing w:val="-2"/>
          <w:w w:val="105"/>
        </w:rPr>
        <w:t> </w:t>
      </w:r>
      <w:r>
        <w:rPr>
          <w:w w:val="105"/>
        </w:rPr>
        <w:t>repurchase</w:t>
      </w:r>
      <w:r>
        <w:rPr>
          <w:spacing w:val="-2"/>
          <w:w w:val="105"/>
        </w:rPr>
        <w:t> </w:t>
      </w:r>
      <w:r>
        <w:rPr>
          <w:w w:val="105"/>
        </w:rPr>
        <w:t>program</w:t>
      </w:r>
      <w:r>
        <w:rPr>
          <w:spacing w:val="-2"/>
          <w:w w:val="105"/>
        </w:rPr>
        <w:t> </w:t>
      </w:r>
      <w:r>
        <w:rPr>
          <w:w w:val="105"/>
        </w:rPr>
        <w:t>that</w:t>
      </w:r>
      <w:r>
        <w:rPr>
          <w:spacing w:val="-2"/>
          <w:w w:val="105"/>
        </w:rPr>
        <w:t> </w:t>
      </w:r>
      <w:r>
        <w:rPr>
          <w:w w:val="105"/>
        </w:rPr>
        <w:t>was</w:t>
      </w:r>
      <w:r>
        <w:rPr>
          <w:spacing w:val="-2"/>
          <w:w w:val="105"/>
        </w:rPr>
        <w:t> </w:t>
      </w:r>
      <w:r>
        <w:rPr>
          <w:w w:val="105"/>
        </w:rPr>
        <w:t>announced</w:t>
      </w:r>
      <w:r>
        <w:rPr>
          <w:spacing w:val="-2"/>
          <w:w w:val="105"/>
        </w:rPr>
        <w:t> </w:t>
      </w:r>
      <w:r>
        <w:rPr>
          <w:w w:val="105"/>
        </w:rPr>
        <w:t>on</w:t>
      </w:r>
      <w:r>
        <w:rPr>
          <w:spacing w:val="-2"/>
          <w:w w:val="105"/>
        </w:rPr>
        <w:t> </w:t>
      </w:r>
      <w:r>
        <w:rPr>
          <w:w w:val="105"/>
        </w:rPr>
        <w:t>September</w:t>
      </w:r>
      <w:r>
        <w:rPr>
          <w:spacing w:val="-2"/>
          <w:w w:val="105"/>
        </w:rPr>
        <w:t> </w:t>
      </w:r>
      <w:r>
        <w:rPr>
          <w:w w:val="105"/>
        </w:rPr>
        <w:t>22,</w:t>
      </w:r>
      <w:r>
        <w:rPr>
          <w:spacing w:val="-2"/>
          <w:w w:val="105"/>
        </w:rPr>
        <w:t> </w:t>
      </w:r>
      <w:r>
        <w:rPr>
          <w:w w:val="105"/>
        </w:rPr>
        <w:t>2008</w:t>
      </w:r>
      <w:r>
        <w:rPr>
          <w:spacing w:val="-2"/>
          <w:w w:val="105"/>
        </w:rPr>
        <w:t> </w:t>
      </w:r>
      <w:r>
        <w:rPr>
          <w:w w:val="105"/>
        </w:rPr>
        <w:t>and</w:t>
      </w:r>
      <w:r>
        <w:rPr>
          <w:spacing w:val="-2"/>
          <w:w w:val="105"/>
        </w:rPr>
        <w:t> </w:t>
      </w:r>
      <w:r>
        <w:rPr>
          <w:w w:val="105"/>
        </w:rPr>
        <w:t>expired on September 30, 2013. As of June 30, 2016, $7.1 billion remained of our $40.0 billion share repurchase program. All repurchases were made using cash resources.</w:t>
      </w:r>
    </w:p>
    <w:p>
      <w:pPr>
        <w:pStyle w:val="BodyText"/>
        <w:spacing w:before="44"/>
      </w:pPr>
    </w:p>
    <w:p>
      <w:pPr>
        <w:pStyle w:val="BodyText"/>
        <w:ind w:left="168"/>
        <w:jc w:val="both"/>
      </w:pPr>
      <w:r>
        <w:rPr/>
        <w:t>We</w:t>
      </w:r>
      <w:r>
        <w:rPr>
          <w:spacing w:val="17"/>
        </w:rPr>
        <w:t> </w:t>
      </w:r>
      <w:r>
        <w:rPr/>
        <w:t>repurchased</w:t>
      </w:r>
      <w:r>
        <w:rPr>
          <w:spacing w:val="17"/>
        </w:rPr>
        <w:t> </w:t>
      </w:r>
      <w:r>
        <w:rPr/>
        <w:t>the</w:t>
      </w:r>
      <w:r>
        <w:rPr>
          <w:spacing w:val="17"/>
        </w:rPr>
        <w:t> </w:t>
      </w:r>
      <w:r>
        <w:rPr/>
        <w:t>following</w:t>
      </w:r>
      <w:r>
        <w:rPr>
          <w:spacing w:val="17"/>
        </w:rPr>
        <w:t> </w:t>
      </w:r>
      <w:r>
        <w:rPr/>
        <w:t>shares</w:t>
      </w:r>
      <w:r>
        <w:rPr>
          <w:spacing w:val="17"/>
        </w:rPr>
        <w:t> </w:t>
      </w:r>
      <w:r>
        <w:rPr/>
        <w:t>of</w:t>
      </w:r>
      <w:r>
        <w:rPr>
          <w:spacing w:val="17"/>
        </w:rPr>
        <w:t> </w:t>
      </w:r>
      <w:r>
        <w:rPr/>
        <w:t>common</w:t>
      </w:r>
      <w:r>
        <w:rPr>
          <w:spacing w:val="17"/>
        </w:rPr>
        <w:t> </w:t>
      </w:r>
      <w:r>
        <w:rPr/>
        <w:t>stock</w:t>
      </w:r>
      <w:r>
        <w:rPr>
          <w:spacing w:val="17"/>
        </w:rPr>
        <w:t> </w:t>
      </w:r>
      <w:r>
        <w:rPr/>
        <w:t>under</w:t>
      </w:r>
      <w:r>
        <w:rPr>
          <w:spacing w:val="17"/>
        </w:rPr>
        <w:t> </w:t>
      </w:r>
      <w:r>
        <w:rPr/>
        <w:t>the</w:t>
      </w:r>
      <w:r>
        <w:rPr>
          <w:spacing w:val="18"/>
        </w:rPr>
        <w:t> </w:t>
      </w:r>
      <w:r>
        <w:rPr/>
        <w:t>above-described</w:t>
      </w:r>
      <w:r>
        <w:rPr>
          <w:spacing w:val="17"/>
        </w:rPr>
        <w:t> </w:t>
      </w:r>
      <w:r>
        <w:rPr/>
        <w:t>repurchase</w:t>
      </w:r>
      <w:r>
        <w:rPr>
          <w:spacing w:val="17"/>
        </w:rPr>
        <w:t> </w:t>
      </w:r>
      <w:r>
        <w:rPr>
          <w:spacing w:val="-2"/>
        </w:rPr>
        <w:t>plans:</w:t>
      </w:r>
    </w:p>
    <w:p>
      <w:pPr>
        <w:pStyle w:val="BodyText"/>
        <w:rPr>
          <w:sz w:val="18"/>
        </w:r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93"/>
        <w:gridCol w:w="2870"/>
        <w:gridCol w:w="283"/>
        <w:gridCol w:w="151"/>
        <w:gridCol w:w="631"/>
        <w:gridCol w:w="283"/>
        <w:gridCol w:w="499"/>
        <w:gridCol w:w="283"/>
        <w:gridCol w:w="151"/>
        <w:gridCol w:w="631"/>
        <w:gridCol w:w="283"/>
        <w:gridCol w:w="499"/>
        <w:gridCol w:w="283"/>
        <w:gridCol w:w="153"/>
        <w:gridCol w:w="535"/>
        <w:gridCol w:w="175"/>
      </w:tblGrid>
      <w:tr>
        <w:trPr>
          <w:trHeight w:val="256" w:hRule="atLeast"/>
        </w:trPr>
        <w:tc>
          <w:tcPr>
            <w:tcW w:w="3693" w:type="dxa"/>
            <w:tcBorders>
              <w:bottom w:val="single" w:sz="6" w:space="0" w:color="808080"/>
            </w:tcBorders>
          </w:tcPr>
          <w:p>
            <w:pPr>
              <w:pStyle w:val="TableParagraph"/>
              <w:ind w:left="-1"/>
              <w:rPr>
                <w:b/>
                <w:sz w:val="13"/>
              </w:rPr>
            </w:pPr>
            <w:r>
              <w:rPr>
                <w:b/>
                <w:w w:val="105"/>
                <w:sz w:val="13"/>
              </w:rPr>
              <w:t>(In</w:t>
            </w:r>
            <w:r>
              <w:rPr>
                <w:b/>
                <w:spacing w:val="-4"/>
                <w:w w:val="105"/>
                <w:sz w:val="13"/>
              </w:rPr>
              <w:t> </w:t>
            </w:r>
            <w:r>
              <w:rPr>
                <w:b/>
                <w:spacing w:val="-2"/>
                <w:w w:val="105"/>
                <w:sz w:val="13"/>
              </w:rPr>
              <w:t>millions)</w:t>
            </w:r>
          </w:p>
        </w:tc>
        <w:tc>
          <w:tcPr>
            <w:tcW w:w="2870" w:type="dxa"/>
            <w:tcBorders>
              <w:bottom w:val="single" w:sz="6" w:space="0" w:color="808080"/>
            </w:tcBorders>
          </w:tcPr>
          <w:p>
            <w:pPr>
              <w:pStyle w:val="TableParagraph"/>
              <w:ind w:right="37"/>
              <w:jc w:val="right"/>
              <w:rPr>
                <w:b/>
                <w:sz w:val="13"/>
              </w:rPr>
            </w:pPr>
            <w:r>
              <w:rPr>
                <w:b/>
                <w:spacing w:val="-2"/>
                <w:w w:val="105"/>
                <w:sz w:val="13"/>
              </w:rPr>
              <w:t>Shares</w:t>
            </w:r>
          </w:p>
        </w:tc>
        <w:tc>
          <w:tcPr>
            <w:tcW w:w="1065" w:type="dxa"/>
            <w:gridSpan w:val="3"/>
            <w:tcBorders>
              <w:bottom w:val="single" w:sz="6" w:space="0" w:color="808080"/>
            </w:tcBorders>
          </w:tcPr>
          <w:p>
            <w:pPr>
              <w:pStyle w:val="TableParagraph"/>
              <w:ind w:left="516"/>
              <w:rPr>
                <w:b/>
                <w:sz w:val="13"/>
              </w:rPr>
            </w:pPr>
            <w:r>
              <w:rPr>
                <w:b/>
                <w:spacing w:val="-2"/>
                <w:w w:val="105"/>
                <w:sz w:val="13"/>
              </w:rPr>
              <w:t>Amount</w:t>
            </w:r>
          </w:p>
        </w:tc>
        <w:tc>
          <w:tcPr>
            <w:tcW w:w="782" w:type="dxa"/>
            <w:gridSpan w:val="2"/>
            <w:tcBorders>
              <w:bottom w:val="single" w:sz="6" w:space="0" w:color="808080"/>
            </w:tcBorders>
          </w:tcPr>
          <w:p>
            <w:pPr>
              <w:pStyle w:val="TableParagraph"/>
              <w:ind w:left="294"/>
              <w:rPr>
                <w:b/>
                <w:sz w:val="13"/>
              </w:rPr>
            </w:pPr>
            <w:r>
              <w:rPr>
                <w:b/>
                <w:spacing w:val="-2"/>
                <w:w w:val="105"/>
                <w:sz w:val="13"/>
              </w:rPr>
              <w:t>Shares</w:t>
            </w:r>
          </w:p>
        </w:tc>
        <w:tc>
          <w:tcPr>
            <w:tcW w:w="1065" w:type="dxa"/>
            <w:gridSpan w:val="3"/>
            <w:tcBorders>
              <w:bottom w:val="single" w:sz="6" w:space="0" w:color="808080"/>
            </w:tcBorders>
          </w:tcPr>
          <w:p>
            <w:pPr>
              <w:pStyle w:val="TableParagraph"/>
              <w:ind w:left="520"/>
              <w:rPr>
                <w:b/>
                <w:sz w:val="13"/>
              </w:rPr>
            </w:pPr>
            <w:r>
              <w:rPr>
                <w:b/>
                <w:spacing w:val="-2"/>
                <w:w w:val="105"/>
                <w:sz w:val="13"/>
              </w:rPr>
              <w:t>Amount</w:t>
            </w:r>
          </w:p>
        </w:tc>
        <w:tc>
          <w:tcPr>
            <w:tcW w:w="782" w:type="dxa"/>
            <w:gridSpan w:val="2"/>
            <w:tcBorders>
              <w:bottom w:val="single" w:sz="6" w:space="0" w:color="808080"/>
            </w:tcBorders>
          </w:tcPr>
          <w:p>
            <w:pPr>
              <w:pStyle w:val="TableParagraph"/>
              <w:ind w:left="298"/>
              <w:rPr>
                <w:b/>
                <w:sz w:val="13"/>
              </w:rPr>
            </w:pPr>
            <w:r>
              <w:rPr>
                <w:b/>
                <w:spacing w:val="-2"/>
                <w:w w:val="105"/>
                <w:sz w:val="13"/>
              </w:rPr>
              <w:t>Shares</w:t>
            </w:r>
          </w:p>
        </w:tc>
        <w:tc>
          <w:tcPr>
            <w:tcW w:w="971" w:type="dxa"/>
            <w:gridSpan w:val="3"/>
            <w:tcBorders>
              <w:bottom w:val="single" w:sz="6" w:space="0" w:color="808080"/>
            </w:tcBorders>
          </w:tcPr>
          <w:p>
            <w:pPr>
              <w:pStyle w:val="TableParagraph"/>
              <w:ind w:left="428"/>
              <w:rPr>
                <w:b/>
                <w:sz w:val="13"/>
              </w:rPr>
            </w:pPr>
            <w:r>
              <w:rPr>
                <w:b/>
                <w:spacing w:val="-2"/>
                <w:w w:val="105"/>
                <w:sz w:val="13"/>
              </w:rPr>
              <w:t>Amount</w:t>
            </w:r>
          </w:p>
        </w:tc>
        <w:tc>
          <w:tcPr>
            <w:tcW w:w="175" w:type="dxa"/>
          </w:tcPr>
          <w:p>
            <w:pPr>
              <w:pStyle w:val="TableParagraph"/>
              <w:rPr>
                <w:rFonts w:ascii="Times New Roman"/>
                <w:sz w:val="16"/>
              </w:rPr>
            </w:pPr>
          </w:p>
        </w:tc>
      </w:tr>
      <w:tr>
        <w:trPr>
          <w:trHeight w:val="390" w:hRule="atLeast"/>
        </w:trPr>
        <w:tc>
          <w:tcPr>
            <w:tcW w:w="3693" w:type="dxa"/>
          </w:tcPr>
          <w:p>
            <w:pPr>
              <w:pStyle w:val="TableParagraph"/>
              <w:spacing w:before="18"/>
              <w:rPr>
                <w:sz w:val="13"/>
              </w:rPr>
            </w:pPr>
          </w:p>
          <w:p>
            <w:pPr>
              <w:pStyle w:val="TableParagraph"/>
              <w:ind w:left="-1"/>
              <w:rPr>
                <w:b/>
                <w:sz w:val="13"/>
              </w:rPr>
            </w:pPr>
            <w:r>
              <w:rPr>
                <w:b/>
                <w:spacing w:val="-2"/>
                <w:w w:val="105"/>
                <w:sz w:val="13"/>
              </w:rPr>
              <w:t>Year Ended</w:t>
            </w:r>
            <w:r>
              <w:rPr>
                <w:b/>
                <w:spacing w:val="-1"/>
                <w:w w:val="105"/>
                <w:sz w:val="13"/>
              </w:rPr>
              <w:t> </w:t>
            </w:r>
            <w:r>
              <w:rPr>
                <w:b/>
                <w:spacing w:val="-2"/>
                <w:w w:val="105"/>
                <w:sz w:val="13"/>
              </w:rPr>
              <w:t>June </w:t>
            </w:r>
            <w:r>
              <w:rPr>
                <w:b/>
                <w:spacing w:val="-5"/>
                <w:w w:val="105"/>
                <w:sz w:val="13"/>
              </w:rPr>
              <w:t>30,</w:t>
            </w:r>
          </w:p>
        </w:tc>
        <w:tc>
          <w:tcPr>
            <w:tcW w:w="2870" w:type="dxa"/>
          </w:tcPr>
          <w:p>
            <w:pPr>
              <w:pStyle w:val="TableParagraph"/>
              <w:rPr>
                <w:rFonts w:ascii="Times New Roman"/>
                <w:sz w:val="16"/>
              </w:rPr>
            </w:pPr>
          </w:p>
        </w:tc>
        <w:tc>
          <w:tcPr>
            <w:tcW w:w="1065" w:type="dxa"/>
            <w:gridSpan w:val="3"/>
          </w:tcPr>
          <w:p>
            <w:pPr>
              <w:pStyle w:val="TableParagraph"/>
              <w:spacing w:before="18"/>
              <w:rPr>
                <w:sz w:val="13"/>
              </w:rPr>
            </w:pPr>
          </w:p>
          <w:p>
            <w:pPr>
              <w:pStyle w:val="TableParagraph"/>
              <w:ind w:right="35"/>
              <w:jc w:val="right"/>
              <w:rPr>
                <w:b/>
                <w:sz w:val="13"/>
              </w:rPr>
            </w:pPr>
            <w:r>
              <w:rPr>
                <w:b/>
                <w:spacing w:val="-4"/>
                <w:w w:val="105"/>
                <w:sz w:val="13"/>
              </w:rPr>
              <w:t>2016</w:t>
            </w:r>
          </w:p>
        </w:tc>
        <w:tc>
          <w:tcPr>
            <w:tcW w:w="782" w:type="dxa"/>
            <w:gridSpan w:val="2"/>
          </w:tcPr>
          <w:p>
            <w:pPr>
              <w:pStyle w:val="TableParagraph"/>
              <w:rPr>
                <w:rFonts w:ascii="Times New Roman"/>
                <w:sz w:val="16"/>
              </w:rPr>
            </w:pPr>
          </w:p>
        </w:tc>
        <w:tc>
          <w:tcPr>
            <w:tcW w:w="1065" w:type="dxa"/>
            <w:gridSpan w:val="3"/>
          </w:tcPr>
          <w:p>
            <w:pPr>
              <w:pStyle w:val="TableParagraph"/>
              <w:spacing w:before="18"/>
              <w:rPr>
                <w:sz w:val="13"/>
              </w:rPr>
            </w:pPr>
          </w:p>
          <w:p>
            <w:pPr>
              <w:pStyle w:val="TableParagraph"/>
              <w:ind w:right="32"/>
              <w:jc w:val="right"/>
              <w:rPr>
                <w:b/>
                <w:sz w:val="13"/>
              </w:rPr>
            </w:pPr>
            <w:r>
              <w:rPr>
                <w:b/>
                <w:spacing w:val="-4"/>
                <w:w w:val="105"/>
                <w:sz w:val="13"/>
              </w:rPr>
              <w:t>2015</w:t>
            </w:r>
          </w:p>
        </w:tc>
        <w:tc>
          <w:tcPr>
            <w:tcW w:w="782" w:type="dxa"/>
            <w:gridSpan w:val="2"/>
          </w:tcPr>
          <w:p>
            <w:pPr>
              <w:pStyle w:val="TableParagraph"/>
              <w:rPr>
                <w:rFonts w:ascii="Times New Roman"/>
                <w:sz w:val="16"/>
              </w:rPr>
            </w:pPr>
          </w:p>
        </w:tc>
        <w:tc>
          <w:tcPr>
            <w:tcW w:w="1146" w:type="dxa"/>
            <w:gridSpan w:val="4"/>
          </w:tcPr>
          <w:p>
            <w:pPr>
              <w:pStyle w:val="TableParagraph"/>
              <w:spacing w:before="146"/>
              <w:ind w:left="638"/>
              <w:rPr>
                <w:b/>
                <w:sz w:val="11"/>
              </w:rPr>
            </w:pPr>
            <w:r>
              <w:rPr>
                <w:b/>
                <w:w w:val="105"/>
                <w:sz w:val="13"/>
              </w:rPr>
              <w:t>2014</w:t>
            </w:r>
            <w:r>
              <w:rPr>
                <w:b/>
                <w:spacing w:val="-7"/>
                <w:w w:val="105"/>
                <w:sz w:val="13"/>
              </w:rPr>
              <w:t> </w:t>
            </w:r>
            <w:r>
              <w:rPr>
                <w:b/>
                <w:spacing w:val="-5"/>
                <w:w w:val="105"/>
                <w:position w:val="4"/>
                <w:sz w:val="11"/>
              </w:rPr>
              <w:t>(a)</w:t>
            </w:r>
          </w:p>
        </w:tc>
      </w:tr>
      <w:tr>
        <w:trPr>
          <w:trHeight w:val="202" w:hRule="atLeast"/>
        </w:trPr>
        <w:tc>
          <w:tcPr>
            <w:tcW w:w="3693" w:type="dxa"/>
            <w:shd w:val="clear" w:color="auto" w:fill="CCEDFF"/>
          </w:tcPr>
          <w:p>
            <w:pPr>
              <w:pStyle w:val="TableParagraph"/>
              <w:spacing w:line="180" w:lineRule="exact" w:before="2"/>
              <w:ind w:left="-1"/>
              <w:rPr>
                <w:sz w:val="17"/>
              </w:rPr>
            </w:pPr>
            <w:r>
              <w:rPr>
                <w:w w:val="105"/>
                <w:sz w:val="17"/>
              </w:rPr>
              <w:t>First</w:t>
            </w:r>
            <w:r>
              <w:rPr>
                <w:spacing w:val="-8"/>
                <w:w w:val="105"/>
                <w:sz w:val="17"/>
              </w:rPr>
              <w:t> </w:t>
            </w:r>
            <w:r>
              <w:rPr>
                <w:spacing w:val="-2"/>
                <w:w w:val="105"/>
                <w:sz w:val="17"/>
              </w:rPr>
              <w:t>quarter</w:t>
            </w:r>
          </w:p>
        </w:tc>
        <w:tc>
          <w:tcPr>
            <w:tcW w:w="2870" w:type="dxa"/>
            <w:shd w:val="clear" w:color="auto" w:fill="CCEDFF"/>
          </w:tcPr>
          <w:p>
            <w:pPr>
              <w:pStyle w:val="TableParagraph"/>
              <w:spacing w:line="180" w:lineRule="exact" w:before="2"/>
              <w:ind w:right="37"/>
              <w:jc w:val="right"/>
              <w:rPr>
                <w:b/>
                <w:sz w:val="17"/>
              </w:rPr>
            </w:pPr>
            <w:r>
              <w:rPr>
                <w:b/>
                <w:spacing w:val="-5"/>
                <w:w w:val="105"/>
                <w:sz w:val="17"/>
              </w:rPr>
              <w:t>89</w:t>
            </w:r>
          </w:p>
        </w:tc>
        <w:tc>
          <w:tcPr>
            <w:tcW w:w="1065" w:type="dxa"/>
            <w:gridSpan w:val="3"/>
            <w:shd w:val="clear" w:color="auto" w:fill="CCEDFF"/>
          </w:tcPr>
          <w:p>
            <w:pPr>
              <w:pStyle w:val="TableParagraph"/>
              <w:tabs>
                <w:tab w:pos="587" w:val="left" w:leader="none"/>
              </w:tabs>
              <w:spacing w:line="180" w:lineRule="exact" w:before="2"/>
              <w:ind w:left="284"/>
              <w:rPr>
                <w:b/>
                <w:sz w:val="17"/>
              </w:rPr>
            </w:pPr>
            <w:r>
              <w:rPr>
                <w:b/>
                <w:spacing w:val="-10"/>
                <w:w w:val="105"/>
                <w:sz w:val="17"/>
              </w:rPr>
              <w:t>$</w:t>
            </w:r>
            <w:r>
              <w:rPr>
                <w:b/>
                <w:sz w:val="17"/>
              </w:rPr>
              <w:tab/>
            </w:r>
            <w:r>
              <w:rPr>
                <w:b/>
                <w:spacing w:val="-4"/>
                <w:w w:val="105"/>
                <w:sz w:val="17"/>
              </w:rPr>
              <w:t>4,000</w:t>
            </w:r>
          </w:p>
        </w:tc>
        <w:tc>
          <w:tcPr>
            <w:tcW w:w="782" w:type="dxa"/>
            <w:gridSpan w:val="2"/>
            <w:shd w:val="clear" w:color="auto" w:fill="CCEDFF"/>
          </w:tcPr>
          <w:p>
            <w:pPr>
              <w:pStyle w:val="TableParagraph"/>
              <w:spacing w:line="180" w:lineRule="exact" w:before="2"/>
              <w:ind w:right="34"/>
              <w:jc w:val="right"/>
              <w:rPr>
                <w:sz w:val="17"/>
              </w:rPr>
            </w:pPr>
            <w:r>
              <w:rPr>
                <w:spacing w:val="-5"/>
                <w:w w:val="105"/>
                <w:sz w:val="17"/>
              </w:rPr>
              <w:t>43</w:t>
            </w:r>
          </w:p>
        </w:tc>
        <w:tc>
          <w:tcPr>
            <w:tcW w:w="1065" w:type="dxa"/>
            <w:gridSpan w:val="3"/>
            <w:shd w:val="clear" w:color="auto" w:fill="CCEDFF"/>
          </w:tcPr>
          <w:p>
            <w:pPr>
              <w:pStyle w:val="TableParagraph"/>
              <w:tabs>
                <w:tab w:pos="590" w:val="left" w:leader="none"/>
              </w:tabs>
              <w:spacing w:line="180" w:lineRule="exact" w:before="2"/>
              <w:ind w:left="287"/>
              <w:rPr>
                <w:sz w:val="17"/>
              </w:rPr>
            </w:pPr>
            <w:r>
              <w:rPr>
                <w:spacing w:val="-10"/>
                <w:w w:val="105"/>
                <w:sz w:val="17"/>
              </w:rPr>
              <w:t>$</w:t>
            </w:r>
            <w:r>
              <w:rPr>
                <w:sz w:val="17"/>
              </w:rPr>
              <w:tab/>
            </w:r>
            <w:r>
              <w:rPr>
                <w:spacing w:val="-4"/>
                <w:w w:val="105"/>
                <w:sz w:val="17"/>
              </w:rPr>
              <w:t>2,000</w:t>
            </w:r>
          </w:p>
        </w:tc>
        <w:tc>
          <w:tcPr>
            <w:tcW w:w="782" w:type="dxa"/>
            <w:gridSpan w:val="2"/>
            <w:shd w:val="clear" w:color="auto" w:fill="CCEDFF"/>
          </w:tcPr>
          <w:p>
            <w:pPr>
              <w:pStyle w:val="TableParagraph"/>
              <w:spacing w:line="180" w:lineRule="exact" w:before="2"/>
              <w:ind w:right="31"/>
              <w:jc w:val="right"/>
              <w:rPr>
                <w:sz w:val="17"/>
              </w:rPr>
            </w:pPr>
            <w:r>
              <w:rPr>
                <w:spacing w:val="-5"/>
                <w:w w:val="105"/>
                <w:sz w:val="17"/>
              </w:rPr>
              <w:t>47</w:t>
            </w:r>
          </w:p>
        </w:tc>
        <w:tc>
          <w:tcPr>
            <w:tcW w:w="1146" w:type="dxa"/>
            <w:gridSpan w:val="4"/>
            <w:shd w:val="clear" w:color="auto" w:fill="CCEDFF"/>
          </w:tcPr>
          <w:p>
            <w:pPr>
              <w:pStyle w:val="TableParagraph"/>
              <w:spacing w:line="180" w:lineRule="exact" w:before="2"/>
              <w:ind w:left="290"/>
              <w:rPr>
                <w:sz w:val="17"/>
              </w:rPr>
            </w:pPr>
            <w:r>
              <w:rPr>
                <w:w w:val="105"/>
                <w:sz w:val="17"/>
              </w:rPr>
              <w:t>$</w:t>
            </w:r>
            <w:r>
              <w:rPr>
                <w:spacing w:val="58"/>
                <w:w w:val="105"/>
                <w:sz w:val="17"/>
              </w:rPr>
              <w:t> </w:t>
            </w:r>
            <w:r>
              <w:rPr>
                <w:spacing w:val="-2"/>
                <w:w w:val="105"/>
                <w:sz w:val="17"/>
              </w:rPr>
              <w:t>1,500</w:t>
            </w:r>
          </w:p>
        </w:tc>
      </w:tr>
      <w:tr>
        <w:trPr>
          <w:trHeight w:val="202" w:hRule="atLeast"/>
        </w:trPr>
        <w:tc>
          <w:tcPr>
            <w:tcW w:w="3693" w:type="dxa"/>
          </w:tcPr>
          <w:p>
            <w:pPr>
              <w:pStyle w:val="TableParagraph"/>
              <w:spacing w:line="180" w:lineRule="exact" w:before="2"/>
              <w:ind w:left="-1"/>
              <w:rPr>
                <w:sz w:val="17"/>
              </w:rPr>
            </w:pPr>
            <w:r>
              <w:rPr>
                <w:sz w:val="17"/>
              </w:rPr>
              <w:t>Second</w:t>
            </w:r>
            <w:r>
              <w:rPr>
                <w:spacing w:val="18"/>
                <w:sz w:val="17"/>
              </w:rPr>
              <w:t> </w:t>
            </w:r>
            <w:r>
              <w:rPr>
                <w:spacing w:val="-2"/>
                <w:sz w:val="17"/>
              </w:rPr>
              <w:t>quarter</w:t>
            </w:r>
          </w:p>
        </w:tc>
        <w:tc>
          <w:tcPr>
            <w:tcW w:w="2870" w:type="dxa"/>
          </w:tcPr>
          <w:p>
            <w:pPr>
              <w:pStyle w:val="TableParagraph"/>
              <w:spacing w:line="180" w:lineRule="exact" w:before="2"/>
              <w:ind w:right="37"/>
              <w:jc w:val="right"/>
              <w:rPr>
                <w:b/>
                <w:sz w:val="17"/>
              </w:rPr>
            </w:pPr>
            <w:r>
              <w:rPr>
                <w:b/>
                <w:spacing w:val="-5"/>
                <w:w w:val="105"/>
                <w:sz w:val="17"/>
              </w:rPr>
              <w:t>66</w:t>
            </w:r>
          </w:p>
        </w:tc>
        <w:tc>
          <w:tcPr>
            <w:tcW w:w="1065" w:type="dxa"/>
            <w:gridSpan w:val="3"/>
          </w:tcPr>
          <w:p>
            <w:pPr>
              <w:pStyle w:val="TableParagraph"/>
              <w:spacing w:line="180" w:lineRule="exact" w:before="2"/>
              <w:ind w:left="587"/>
              <w:rPr>
                <w:b/>
                <w:sz w:val="17"/>
              </w:rPr>
            </w:pPr>
            <w:r>
              <w:rPr>
                <w:b/>
                <w:spacing w:val="-4"/>
                <w:w w:val="105"/>
                <w:sz w:val="17"/>
              </w:rPr>
              <w:t>3,600</w:t>
            </w:r>
          </w:p>
        </w:tc>
        <w:tc>
          <w:tcPr>
            <w:tcW w:w="782" w:type="dxa"/>
            <w:gridSpan w:val="2"/>
          </w:tcPr>
          <w:p>
            <w:pPr>
              <w:pStyle w:val="TableParagraph"/>
              <w:spacing w:line="180" w:lineRule="exact" w:before="2"/>
              <w:ind w:right="34"/>
              <w:jc w:val="right"/>
              <w:rPr>
                <w:sz w:val="17"/>
              </w:rPr>
            </w:pPr>
            <w:r>
              <w:rPr>
                <w:spacing w:val="-5"/>
                <w:w w:val="105"/>
                <w:sz w:val="17"/>
              </w:rPr>
              <w:t>43</w:t>
            </w:r>
          </w:p>
        </w:tc>
        <w:tc>
          <w:tcPr>
            <w:tcW w:w="1065" w:type="dxa"/>
            <w:gridSpan w:val="3"/>
          </w:tcPr>
          <w:p>
            <w:pPr>
              <w:pStyle w:val="TableParagraph"/>
              <w:spacing w:line="180" w:lineRule="exact" w:before="2"/>
              <w:ind w:left="590"/>
              <w:rPr>
                <w:sz w:val="17"/>
              </w:rPr>
            </w:pPr>
            <w:r>
              <w:rPr>
                <w:spacing w:val="-4"/>
                <w:w w:val="105"/>
                <w:sz w:val="17"/>
              </w:rPr>
              <w:t>2,000</w:t>
            </w:r>
          </w:p>
        </w:tc>
        <w:tc>
          <w:tcPr>
            <w:tcW w:w="782" w:type="dxa"/>
            <w:gridSpan w:val="2"/>
          </w:tcPr>
          <w:p>
            <w:pPr>
              <w:pStyle w:val="TableParagraph"/>
              <w:spacing w:line="180" w:lineRule="exact" w:before="2"/>
              <w:ind w:right="31"/>
              <w:jc w:val="right"/>
              <w:rPr>
                <w:sz w:val="17"/>
              </w:rPr>
            </w:pPr>
            <w:r>
              <w:rPr>
                <w:spacing w:val="-5"/>
                <w:w w:val="105"/>
                <w:sz w:val="17"/>
              </w:rPr>
              <w:t>53</w:t>
            </w:r>
          </w:p>
        </w:tc>
        <w:tc>
          <w:tcPr>
            <w:tcW w:w="1146" w:type="dxa"/>
            <w:gridSpan w:val="4"/>
          </w:tcPr>
          <w:p>
            <w:pPr>
              <w:pStyle w:val="TableParagraph"/>
              <w:spacing w:line="180" w:lineRule="exact" w:before="2"/>
              <w:ind w:left="499"/>
              <w:rPr>
                <w:sz w:val="17"/>
              </w:rPr>
            </w:pPr>
            <w:r>
              <w:rPr>
                <w:spacing w:val="-4"/>
                <w:w w:val="105"/>
                <w:sz w:val="17"/>
              </w:rPr>
              <w:t>2,000</w:t>
            </w:r>
          </w:p>
        </w:tc>
      </w:tr>
      <w:tr>
        <w:trPr>
          <w:trHeight w:val="202" w:hRule="atLeast"/>
        </w:trPr>
        <w:tc>
          <w:tcPr>
            <w:tcW w:w="3693" w:type="dxa"/>
            <w:shd w:val="clear" w:color="auto" w:fill="CCEDFF"/>
          </w:tcPr>
          <w:p>
            <w:pPr>
              <w:pStyle w:val="TableParagraph"/>
              <w:spacing w:line="180" w:lineRule="exact" w:before="2"/>
              <w:ind w:left="-1"/>
              <w:rPr>
                <w:sz w:val="17"/>
              </w:rPr>
            </w:pPr>
            <w:r>
              <w:rPr>
                <w:w w:val="105"/>
                <w:sz w:val="17"/>
              </w:rPr>
              <w:t>Third</w:t>
            </w:r>
            <w:r>
              <w:rPr>
                <w:spacing w:val="-10"/>
                <w:w w:val="105"/>
                <w:sz w:val="17"/>
              </w:rPr>
              <w:t> </w:t>
            </w:r>
            <w:r>
              <w:rPr>
                <w:spacing w:val="-2"/>
                <w:w w:val="105"/>
                <w:sz w:val="17"/>
              </w:rPr>
              <w:t>quarter</w:t>
            </w:r>
          </w:p>
        </w:tc>
        <w:tc>
          <w:tcPr>
            <w:tcW w:w="2870" w:type="dxa"/>
            <w:shd w:val="clear" w:color="auto" w:fill="CCEDFF"/>
          </w:tcPr>
          <w:p>
            <w:pPr>
              <w:pStyle w:val="TableParagraph"/>
              <w:spacing w:line="180" w:lineRule="exact" w:before="2"/>
              <w:ind w:right="37"/>
              <w:jc w:val="right"/>
              <w:rPr>
                <w:b/>
                <w:sz w:val="17"/>
              </w:rPr>
            </w:pPr>
            <w:r>
              <w:rPr>
                <w:b/>
                <w:spacing w:val="-5"/>
                <w:w w:val="105"/>
                <w:sz w:val="17"/>
              </w:rPr>
              <w:t>69</w:t>
            </w:r>
          </w:p>
        </w:tc>
        <w:tc>
          <w:tcPr>
            <w:tcW w:w="1065" w:type="dxa"/>
            <w:gridSpan w:val="3"/>
            <w:shd w:val="clear" w:color="auto" w:fill="CCEDFF"/>
          </w:tcPr>
          <w:p>
            <w:pPr>
              <w:pStyle w:val="TableParagraph"/>
              <w:spacing w:line="180" w:lineRule="exact" w:before="2"/>
              <w:ind w:left="587"/>
              <w:rPr>
                <w:b/>
                <w:sz w:val="17"/>
              </w:rPr>
            </w:pPr>
            <w:r>
              <w:rPr>
                <w:b/>
                <w:spacing w:val="-4"/>
                <w:w w:val="105"/>
                <w:sz w:val="17"/>
              </w:rPr>
              <w:t>3,600</w:t>
            </w:r>
          </w:p>
        </w:tc>
        <w:tc>
          <w:tcPr>
            <w:tcW w:w="782" w:type="dxa"/>
            <w:gridSpan w:val="2"/>
            <w:shd w:val="clear" w:color="auto" w:fill="CCEDFF"/>
          </w:tcPr>
          <w:p>
            <w:pPr>
              <w:pStyle w:val="TableParagraph"/>
              <w:spacing w:line="180" w:lineRule="exact" w:before="2"/>
              <w:ind w:left="452"/>
              <w:rPr>
                <w:sz w:val="17"/>
              </w:rPr>
            </w:pPr>
            <w:r>
              <w:rPr>
                <w:spacing w:val="-5"/>
                <w:w w:val="105"/>
                <w:sz w:val="17"/>
              </w:rPr>
              <w:t>116</w:t>
            </w:r>
          </w:p>
        </w:tc>
        <w:tc>
          <w:tcPr>
            <w:tcW w:w="1065" w:type="dxa"/>
            <w:gridSpan w:val="3"/>
            <w:shd w:val="clear" w:color="auto" w:fill="CCEDFF"/>
          </w:tcPr>
          <w:p>
            <w:pPr>
              <w:pStyle w:val="TableParagraph"/>
              <w:spacing w:line="180" w:lineRule="exact" w:before="2"/>
              <w:ind w:left="590"/>
              <w:rPr>
                <w:sz w:val="17"/>
              </w:rPr>
            </w:pPr>
            <w:r>
              <w:rPr>
                <w:spacing w:val="-4"/>
                <w:w w:val="105"/>
                <w:sz w:val="17"/>
              </w:rPr>
              <w:t>5,000</w:t>
            </w:r>
          </w:p>
        </w:tc>
        <w:tc>
          <w:tcPr>
            <w:tcW w:w="782" w:type="dxa"/>
            <w:gridSpan w:val="2"/>
            <w:shd w:val="clear" w:color="auto" w:fill="CCEDFF"/>
          </w:tcPr>
          <w:p>
            <w:pPr>
              <w:pStyle w:val="TableParagraph"/>
              <w:spacing w:line="180" w:lineRule="exact" w:before="2"/>
              <w:ind w:right="31"/>
              <w:jc w:val="right"/>
              <w:rPr>
                <w:sz w:val="17"/>
              </w:rPr>
            </w:pPr>
            <w:r>
              <w:rPr>
                <w:spacing w:val="-5"/>
                <w:w w:val="105"/>
                <w:sz w:val="17"/>
              </w:rPr>
              <w:t>47</w:t>
            </w:r>
          </w:p>
        </w:tc>
        <w:tc>
          <w:tcPr>
            <w:tcW w:w="1146" w:type="dxa"/>
            <w:gridSpan w:val="4"/>
            <w:shd w:val="clear" w:color="auto" w:fill="CCEDFF"/>
          </w:tcPr>
          <w:p>
            <w:pPr>
              <w:pStyle w:val="TableParagraph"/>
              <w:spacing w:line="180" w:lineRule="exact" w:before="2"/>
              <w:ind w:left="499"/>
              <w:rPr>
                <w:sz w:val="17"/>
              </w:rPr>
            </w:pPr>
            <w:r>
              <w:rPr>
                <w:spacing w:val="-4"/>
                <w:w w:val="105"/>
                <w:sz w:val="17"/>
              </w:rPr>
              <w:t>1,791</w:t>
            </w:r>
          </w:p>
        </w:tc>
      </w:tr>
      <w:tr>
        <w:trPr>
          <w:trHeight w:val="323" w:hRule="atLeast"/>
        </w:trPr>
        <w:tc>
          <w:tcPr>
            <w:tcW w:w="3693" w:type="dxa"/>
            <w:tcBorders>
              <w:bottom w:val="single" w:sz="6" w:space="0" w:color="808080"/>
            </w:tcBorders>
          </w:tcPr>
          <w:p>
            <w:pPr>
              <w:pStyle w:val="TableParagraph"/>
              <w:spacing w:before="2"/>
              <w:ind w:left="-1"/>
              <w:rPr>
                <w:sz w:val="17"/>
              </w:rPr>
            </w:pPr>
            <w:r>
              <w:rPr>
                <w:w w:val="105"/>
                <w:sz w:val="17"/>
              </w:rPr>
              <w:t>Fourth</w:t>
            </w:r>
            <w:r>
              <w:rPr>
                <w:spacing w:val="-12"/>
                <w:w w:val="105"/>
                <w:sz w:val="17"/>
              </w:rPr>
              <w:t> </w:t>
            </w:r>
            <w:r>
              <w:rPr>
                <w:spacing w:val="-2"/>
                <w:w w:val="105"/>
                <w:sz w:val="17"/>
              </w:rPr>
              <w:t>quarter</w:t>
            </w:r>
          </w:p>
        </w:tc>
        <w:tc>
          <w:tcPr>
            <w:tcW w:w="2870" w:type="dxa"/>
            <w:tcBorders>
              <w:bottom w:val="single" w:sz="6" w:space="0" w:color="808080"/>
            </w:tcBorders>
          </w:tcPr>
          <w:p>
            <w:pPr>
              <w:pStyle w:val="TableParagraph"/>
              <w:spacing w:before="2"/>
              <w:ind w:right="37"/>
              <w:jc w:val="right"/>
              <w:rPr>
                <w:b/>
                <w:sz w:val="17"/>
              </w:rPr>
            </w:pPr>
            <w:r>
              <w:rPr>
                <w:b/>
                <w:spacing w:val="-5"/>
                <w:w w:val="105"/>
                <w:sz w:val="17"/>
              </w:rPr>
              <w:t>70</w:t>
            </w:r>
          </w:p>
        </w:tc>
        <w:tc>
          <w:tcPr>
            <w:tcW w:w="1065" w:type="dxa"/>
            <w:gridSpan w:val="3"/>
          </w:tcPr>
          <w:p>
            <w:pPr>
              <w:pStyle w:val="TableParagraph"/>
              <w:spacing w:before="2"/>
              <w:ind w:left="587"/>
              <w:rPr>
                <w:b/>
                <w:sz w:val="17"/>
              </w:rPr>
            </w:pPr>
            <w:r>
              <w:rPr>
                <w:b/>
                <w:spacing w:val="-4"/>
                <w:w w:val="105"/>
                <w:sz w:val="17"/>
              </w:rPr>
              <w:t>3,600</w:t>
            </w:r>
          </w:p>
        </w:tc>
        <w:tc>
          <w:tcPr>
            <w:tcW w:w="782" w:type="dxa"/>
            <w:gridSpan w:val="2"/>
          </w:tcPr>
          <w:p>
            <w:pPr>
              <w:pStyle w:val="TableParagraph"/>
              <w:spacing w:before="2"/>
              <w:ind w:right="34"/>
              <w:jc w:val="right"/>
              <w:rPr>
                <w:sz w:val="17"/>
              </w:rPr>
            </w:pPr>
            <w:r>
              <w:rPr>
                <w:spacing w:val="-5"/>
                <w:w w:val="105"/>
                <w:sz w:val="17"/>
              </w:rPr>
              <w:t>93</w:t>
            </w:r>
          </w:p>
        </w:tc>
        <w:tc>
          <w:tcPr>
            <w:tcW w:w="1065" w:type="dxa"/>
            <w:gridSpan w:val="3"/>
          </w:tcPr>
          <w:p>
            <w:pPr>
              <w:pStyle w:val="TableParagraph"/>
              <w:spacing w:before="2"/>
              <w:ind w:left="590"/>
              <w:rPr>
                <w:sz w:val="17"/>
              </w:rPr>
            </w:pPr>
            <w:r>
              <w:rPr>
                <w:spacing w:val="-4"/>
                <w:w w:val="105"/>
                <w:sz w:val="17"/>
              </w:rPr>
              <w:t>4,209</w:t>
            </w:r>
          </w:p>
        </w:tc>
        <w:tc>
          <w:tcPr>
            <w:tcW w:w="782" w:type="dxa"/>
            <w:gridSpan w:val="2"/>
          </w:tcPr>
          <w:p>
            <w:pPr>
              <w:pStyle w:val="TableParagraph"/>
              <w:spacing w:before="2"/>
              <w:ind w:right="31"/>
              <w:jc w:val="right"/>
              <w:rPr>
                <w:sz w:val="17"/>
              </w:rPr>
            </w:pPr>
            <w:r>
              <w:rPr>
                <w:spacing w:val="-5"/>
                <w:w w:val="105"/>
                <w:sz w:val="17"/>
              </w:rPr>
              <w:t>28</w:t>
            </w:r>
          </w:p>
        </w:tc>
        <w:tc>
          <w:tcPr>
            <w:tcW w:w="1146" w:type="dxa"/>
            <w:gridSpan w:val="4"/>
          </w:tcPr>
          <w:p>
            <w:pPr>
              <w:pStyle w:val="TableParagraph"/>
              <w:spacing w:before="2"/>
              <w:ind w:left="499"/>
              <w:rPr>
                <w:sz w:val="17"/>
              </w:rPr>
            </w:pPr>
            <w:r>
              <w:rPr>
                <w:spacing w:val="-4"/>
                <w:w w:val="105"/>
                <w:sz w:val="17"/>
              </w:rPr>
              <w:t>1,118</w:t>
            </w:r>
          </w:p>
        </w:tc>
      </w:tr>
      <w:tr>
        <w:trPr>
          <w:trHeight w:val="107" w:hRule="atLeast"/>
        </w:trPr>
        <w:tc>
          <w:tcPr>
            <w:tcW w:w="3693" w:type="dxa"/>
          </w:tcPr>
          <w:p>
            <w:pPr>
              <w:pStyle w:val="TableParagraph"/>
              <w:rPr>
                <w:rFonts w:ascii="Times New Roman"/>
                <w:sz w:val="4"/>
              </w:rPr>
            </w:pPr>
          </w:p>
        </w:tc>
        <w:tc>
          <w:tcPr>
            <w:tcW w:w="3153" w:type="dxa"/>
            <w:gridSpan w:val="2"/>
          </w:tcPr>
          <w:p>
            <w:pPr>
              <w:pStyle w:val="TableParagraph"/>
              <w:rPr>
                <w:rFonts w:ascii="Times New Roman"/>
                <w:sz w:val="4"/>
              </w:rPr>
            </w:pPr>
          </w:p>
        </w:tc>
        <w:tc>
          <w:tcPr>
            <w:tcW w:w="151" w:type="dxa"/>
            <w:tcBorders>
              <w:top w:val="single" w:sz="6" w:space="0" w:color="808080"/>
            </w:tcBorders>
          </w:tcPr>
          <w:p>
            <w:pPr>
              <w:pStyle w:val="TableParagraph"/>
              <w:rPr>
                <w:rFonts w:ascii="Times New Roman"/>
                <w:sz w:val="4"/>
              </w:rPr>
            </w:pPr>
          </w:p>
        </w:tc>
        <w:tc>
          <w:tcPr>
            <w:tcW w:w="631" w:type="dxa"/>
            <w:tcBorders>
              <w:top w:val="single" w:sz="6" w:space="0" w:color="808080"/>
            </w:tcBorders>
          </w:tcPr>
          <w:p>
            <w:pPr>
              <w:pStyle w:val="TableParagraph"/>
              <w:rPr>
                <w:rFonts w:ascii="Times New Roman"/>
                <w:sz w:val="4"/>
              </w:rPr>
            </w:pPr>
          </w:p>
        </w:tc>
        <w:tc>
          <w:tcPr>
            <w:tcW w:w="283" w:type="dxa"/>
          </w:tcPr>
          <w:p>
            <w:pPr>
              <w:pStyle w:val="TableParagraph"/>
              <w:rPr>
                <w:rFonts w:ascii="Times New Roman"/>
                <w:sz w:val="4"/>
              </w:rPr>
            </w:pPr>
          </w:p>
        </w:tc>
        <w:tc>
          <w:tcPr>
            <w:tcW w:w="499" w:type="dxa"/>
            <w:tcBorders>
              <w:top w:val="single" w:sz="6" w:space="0" w:color="808080"/>
            </w:tcBorders>
          </w:tcPr>
          <w:p>
            <w:pPr>
              <w:pStyle w:val="TableParagraph"/>
              <w:rPr>
                <w:rFonts w:ascii="Times New Roman"/>
                <w:sz w:val="4"/>
              </w:rPr>
            </w:pPr>
          </w:p>
        </w:tc>
        <w:tc>
          <w:tcPr>
            <w:tcW w:w="283" w:type="dxa"/>
          </w:tcPr>
          <w:p>
            <w:pPr>
              <w:pStyle w:val="TableParagraph"/>
              <w:rPr>
                <w:rFonts w:ascii="Times New Roman"/>
                <w:sz w:val="4"/>
              </w:rPr>
            </w:pPr>
          </w:p>
        </w:tc>
        <w:tc>
          <w:tcPr>
            <w:tcW w:w="151" w:type="dxa"/>
            <w:tcBorders>
              <w:top w:val="single" w:sz="6" w:space="0" w:color="808080"/>
            </w:tcBorders>
          </w:tcPr>
          <w:p>
            <w:pPr>
              <w:pStyle w:val="TableParagraph"/>
              <w:rPr>
                <w:rFonts w:ascii="Times New Roman"/>
                <w:sz w:val="4"/>
              </w:rPr>
            </w:pPr>
          </w:p>
        </w:tc>
        <w:tc>
          <w:tcPr>
            <w:tcW w:w="631" w:type="dxa"/>
            <w:tcBorders>
              <w:top w:val="single" w:sz="6" w:space="0" w:color="808080"/>
            </w:tcBorders>
          </w:tcPr>
          <w:p>
            <w:pPr>
              <w:pStyle w:val="TableParagraph"/>
              <w:rPr>
                <w:rFonts w:ascii="Times New Roman"/>
                <w:sz w:val="4"/>
              </w:rPr>
            </w:pPr>
          </w:p>
        </w:tc>
        <w:tc>
          <w:tcPr>
            <w:tcW w:w="283" w:type="dxa"/>
          </w:tcPr>
          <w:p>
            <w:pPr>
              <w:pStyle w:val="TableParagraph"/>
              <w:rPr>
                <w:rFonts w:ascii="Times New Roman"/>
                <w:sz w:val="4"/>
              </w:rPr>
            </w:pPr>
          </w:p>
        </w:tc>
        <w:tc>
          <w:tcPr>
            <w:tcW w:w="499" w:type="dxa"/>
            <w:tcBorders>
              <w:top w:val="single" w:sz="6" w:space="0" w:color="808080"/>
            </w:tcBorders>
          </w:tcPr>
          <w:p>
            <w:pPr>
              <w:pStyle w:val="TableParagraph"/>
              <w:rPr>
                <w:rFonts w:ascii="Times New Roman"/>
                <w:sz w:val="4"/>
              </w:rPr>
            </w:pPr>
          </w:p>
        </w:tc>
        <w:tc>
          <w:tcPr>
            <w:tcW w:w="283" w:type="dxa"/>
          </w:tcPr>
          <w:p>
            <w:pPr>
              <w:pStyle w:val="TableParagraph"/>
              <w:rPr>
                <w:rFonts w:ascii="Times New Roman"/>
                <w:sz w:val="4"/>
              </w:rPr>
            </w:pPr>
          </w:p>
        </w:tc>
        <w:tc>
          <w:tcPr>
            <w:tcW w:w="153" w:type="dxa"/>
            <w:tcBorders>
              <w:top w:val="single" w:sz="6" w:space="0" w:color="808080"/>
            </w:tcBorders>
          </w:tcPr>
          <w:p>
            <w:pPr>
              <w:pStyle w:val="TableParagraph"/>
              <w:rPr>
                <w:rFonts w:ascii="Times New Roman"/>
                <w:sz w:val="4"/>
              </w:rPr>
            </w:pPr>
          </w:p>
        </w:tc>
        <w:tc>
          <w:tcPr>
            <w:tcW w:w="710" w:type="dxa"/>
            <w:gridSpan w:val="2"/>
            <w:tcBorders>
              <w:top w:val="single" w:sz="6" w:space="0" w:color="808080"/>
            </w:tcBorders>
          </w:tcPr>
          <w:p>
            <w:pPr>
              <w:pStyle w:val="TableParagraph"/>
              <w:rPr>
                <w:rFonts w:ascii="Times New Roman"/>
                <w:sz w:val="4"/>
              </w:rPr>
            </w:pPr>
          </w:p>
        </w:tc>
      </w:tr>
      <w:tr>
        <w:trPr>
          <w:trHeight w:val="202" w:hRule="atLeast"/>
        </w:trPr>
        <w:tc>
          <w:tcPr>
            <w:tcW w:w="3693" w:type="dxa"/>
            <w:shd w:val="clear" w:color="auto" w:fill="CCEDFF"/>
          </w:tcPr>
          <w:p>
            <w:pPr>
              <w:pStyle w:val="TableParagraph"/>
              <w:spacing w:line="180" w:lineRule="exact" w:before="2"/>
              <w:ind w:left="216"/>
              <w:rPr>
                <w:sz w:val="17"/>
              </w:rPr>
            </w:pPr>
            <w:r>
              <w:rPr>
                <w:spacing w:val="-4"/>
                <w:w w:val="105"/>
                <w:sz w:val="17"/>
              </w:rPr>
              <w:t>Total</w:t>
            </w:r>
          </w:p>
        </w:tc>
        <w:tc>
          <w:tcPr>
            <w:tcW w:w="3153" w:type="dxa"/>
            <w:gridSpan w:val="2"/>
            <w:shd w:val="clear" w:color="auto" w:fill="CCEDFF"/>
          </w:tcPr>
          <w:p>
            <w:pPr>
              <w:pStyle w:val="TableParagraph"/>
              <w:spacing w:line="180" w:lineRule="exact" w:before="2"/>
              <w:ind w:right="320"/>
              <w:jc w:val="right"/>
              <w:rPr>
                <w:b/>
                <w:sz w:val="17"/>
              </w:rPr>
            </w:pPr>
            <w:r>
              <w:rPr/>
              <mc:AlternateContent>
                <mc:Choice Requires="wps">
                  <w:drawing>
                    <wp:anchor distT="0" distB="0" distL="0" distR="0" allowOverlap="1" layoutInCell="1" locked="0" behindDoc="1" simplePos="0" relativeHeight="474563584">
                      <wp:simplePos x="0" y="0"/>
                      <wp:positionH relativeFrom="column">
                        <wp:posOffset>1505391</wp:posOffset>
                      </wp:positionH>
                      <wp:positionV relativeFrom="paragraph">
                        <wp:posOffset>196891</wp:posOffset>
                      </wp:positionV>
                      <wp:extent cx="317500" cy="26034"/>
                      <wp:effectExtent l="0" t="0" r="0" b="0"/>
                      <wp:wrapNone/>
                      <wp:docPr id="1180" name="Group 1180"/>
                      <wp:cNvGraphicFramePr>
                        <a:graphicFrameLocks/>
                      </wp:cNvGraphicFramePr>
                      <a:graphic>
                        <a:graphicData uri="http://schemas.microsoft.com/office/word/2010/wordprocessingGroup">
                          <wpg:wgp>
                            <wpg:cNvPr id="1180" name="Group 1180"/>
                            <wpg:cNvGrpSpPr/>
                            <wpg:grpSpPr>
                              <a:xfrm>
                                <a:off x="0" y="0"/>
                                <a:ext cx="317500" cy="26034"/>
                                <a:chExt cx="317500" cy="26034"/>
                              </a:xfrm>
                            </wpg:grpSpPr>
                            <wps:wsp>
                              <wps:cNvPr id="1181" name="Graphic 1181"/>
                              <wps:cNvSpPr/>
                              <wps:spPr>
                                <a:xfrm>
                                  <a:off x="0" y="0"/>
                                  <a:ext cx="43180" cy="26034"/>
                                </a:xfrm>
                                <a:custGeom>
                                  <a:avLst/>
                                  <a:gdLst/>
                                  <a:ahLst/>
                                  <a:cxnLst/>
                                  <a:rect l="l" t="t" r="r" b="b"/>
                                  <a:pathLst>
                                    <a:path w="43180" h="26034">
                                      <a:moveTo>
                                        <a:pt x="42879" y="25727"/>
                                      </a:moveTo>
                                      <a:lnTo>
                                        <a:pt x="0" y="25727"/>
                                      </a:lnTo>
                                      <a:lnTo>
                                        <a:pt x="0" y="0"/>
                                      </a:lnTo>
                                      <a:lnTo>
                                        <a:pt x="42879" y="0"/>
                                      </a:lnTo>
                                      <a:lnTo>
                                        <a:pt x="42879" y="25727"/>
                                      </a:lnTo>
                                      <a:close/>
                                    </a:path>
                                  </a:pathLst>
                                </a:custGeom>
                                <a:solidFill>
                                  <a:srgbClr val="808080"/>
                                </a:solidFill>
                              </wps:spPr>
                              <wps:bodyPr wrap="square" lIns="0" tIns="0" rIns="0" bIns="0" rtlCol="0">
                                <a:prstTxWarp prst="textNoShape">
                                  <a:avLst/>
                                </a:prstTxWarp>
                                <a:noAutofit/>
                              </wps:bodyPr>
                            </wps:wsp>
                            <wps:wsp>
                              <wps:cNvPr id="1182" name="Graphic 1182"/>
                              <wps:cNvSpPr/>
                              <wps:spPr>
                                <a:xfrm>
                                  <a:off x="4287" y="4287"/>
                                  <a:ext cx="34925" cy="17780"/>
                                </a:xfrm>
                                <a:custGeom>
                                  <a:avLst/>
                                  <a:gdLst/>
                                  <a:ahLst/>
                                  <a:cxnLst/>
                                  <a:rect l="l" t="t" r="r" b="b"/>
                                  <a:pathLst>
                                    <a:path w="34925" h="17780">
                                      <a:moveTo>
                                        <a:pt x="0" y="0"/>
                                      </a:moveTo>
                                      <a:lnTo>
                                        <a:pt x="34303" y="0"/>
                                      </a:lnTo>
                                      <a:lnTo>
                                        <a:pt x="34303"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1183" name="Graphic 1183"/>
                              <wps:cNvSpPr/>
                              <wps:spPr>
                                <a:xfrm>
                                  <a:off x="42879" y="0"/>
                                  <a:ext cx="248920" cy="26034"/>
                                </a:xfrm>
                                <a:custGeom>
                                  <a:avLst/>
                                  <a:gdLst/>
                                  <a:ahLst/>
                                  <a:cxnLst/>
                                  <a:rect l="l" t="t" r="r" b="b"/>
                                  <a:pathLst>
                                    <a:path w="248920" h="26034">
                                      <a:moveTo>
                                        <a:pt x="248698" y="25727"/>
                                      </a:moveTo>
                                      <a:lnTo>
                                        <a:pt x="0" y="25727"/>
                                      </a:lnTo>
                                      <a:lnTo>
                                        <a:pt x="0" y="0"/>
                                      </a:lnTo>
                                      <a:lnTo>
                                        <a:pt x="248698" y="0"/>
                                      </a:lnTo>
                                      <a:lnTo>
                                        <a:pt x="248698" y="25727"/>
                                      </a:lnTo>
                                      <a:close/>
                                    </a:path>
                                  </a:pathLst>
                                </a:custGeom>
                                <a:solidFill>
                                  <a:srgbClr val="808080"/>
                                </a:solidFill>
                              </wps:spPr>
                              <wps:bodyPr wrap="square" lIns="0" tIns="0" rIns="0" bIns="0" rtlCol="0">
                                <a:prstTxWarp prst="textNoShape">
                                  <a:avLst/>
                                </a:prstTxWarp>
                                <a:noAutofit/>
                              </wps:bodyPr>
                            </wps:wsp>
                            <wps:wsp>
                              <wps:cNvPr id="1184" name="Graphic 1184"/>
                              <wps:cNvSpPr/>
                              <wps:spPr>
                                <a:xfrm>
                                  <a:off x="47166" y="4287"/>
                                  <a:ext cx="240665" cy="17780"/>
                                </a:xfrm>
                                <a:custGeom>
                                  <a:avLst/>
                                  <a:gdLst/>
                                  <a:ahLst/>
                                  <a:cxnLst/>
                                  <a:rect l="l" t="t" r="r" b="b"/>
                                  <a:pathLst>
                                    <a:path w="240665" h="17780">
                                      <a:moveTo>
                                        <a:pt x="0" y="0"/>
                                      </a:moveTo>
                                      <a:lnTo>
                                        <a:pt x="240122" y="0"/>
                                      </a:lnTo>
                                      <a:lnTo>
                                        <a:pt x="240122"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1185" name="Graphic 1185"/>
                              <wps:cNvSpPr/>
                              <wps:spPr>
                                <a:xfrm>
                                  <a:off x="291577" y="0"/>
                                  <a:ext cx="26034" cy="26034"/>
                                </a:xfrm>
                                <a:custGeom>
                                  <a:avLst/>
                                  <a:gdLst/>
                                  <a:ahLst/>
                                  <a:cxnLst/>
                                  <a:rect l="l" t="t" r="r" b="b"/>
                                  <a:pathLst>
                                    <a:path w="26034" h="26034">
                                      <a:moveTo>
                                        <a:pt x="25727" y="25727"/>
                                      </a:moveTo>
                                      <a:lnTo>
                                        <a:pt x="0" y="25727"/>
                                      </a:lnTo>
                                      <a:lnTo>
                                        <a:pt x="0" y="0"/>
                                      </a:lnTo>
                                      <a:lnTo>
                                        <a:pt x="25727" y="0"/>
                                      </a:lnTo>
                                      <a:lnTo>
                                        <a:pt x="25727" y="25727"/>
                                      </a:lnTo>
                                      <a:close/>
                                    </a:path>
                                  </a:pathLst>
                                </a:custGeom>
                                <a:solidFill>
                                  <a:srgbClr val="808080"/>
                                </a:solidFill>
                              </wps:spPr>
                              <wps:bodyPr wrap="square" lIns="0" tIns="0" rIns="0" bIns="0" rtlCol="0">
                                <a:prstTxWarp prst="textNoShape">
                                  <a:avLst/>
                                </a:prstTxWarp>
                                <a:noAutofit/>
                              </wps:bodyPr>
                            </wps:wsp>
                            <wps:wsp>
                              <wps:cNvPr id="1186" name="Graphic 1186"/>
                              <wps:cNvSpPr/>
                              <wps:spPr>
                                <a:xfrm>
                                  <a:off x="295865" y="4287"/>
                                  <a:ext cx="17780" cy="17780"/>
                                </a:xfrm>
                                <a:custGeom>
                                  <a:avLst/>
                                  <a:gdLst/>
                                  <a:ahLst/>
                                  <a:cxnLst/>
                                  <a:rect l="l" t="t" r="r" b="b"/>
                                  <a:pathLst>
                                    <a:path w="17780" h="17780">
                                      <a:moveTo>
                                        <a:pt x="0" y="0"/>
                                      </a:moveTo>
                                      <a:lnTo>
                                        <a:pt x="17151" y="0"/>
                                      </a:lnTo>
                                      <a:lnTo>
                                        <a:pt x="17151"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8.534737pt;margin-top:15.50327pt;width:25pt;height:2.050pt;mso-position-horizontal-relative:column;mso-position-vertical-relative:paragraph;z-index:-28752896" id="docshapegroup1180" coordorigin="2371,310" coordsize="500,41">
                      <v:rect style="position:absolute;left:2370;top:310;width:68;height:41" id="docshape1181" filled="true" fillcolor="#808080" stroked="false">
                        <v:fill type="solid"/>
                      </v:rect>
                      <v:rect style="position:absolute;left:2377;top:316;width:55;height:28" id="docshape1182" filled="false" stroked="true" strokeweight=".675261pt" strokecolor="#808080">
                        <v:stroke dashstyle="solid"/>
                      </v:rect>
                      <v:rect style="position:absolute;left:2438;top:310;width:392;height:41" id="docshape1183" filled="true" fillcolor="#808080" stroked="false">
                        <v:fill type="solid"/>
                      </v:rect>
                      <v:rect style="position:absolute;left:2444;top:316;width:379;height:28" id="docshape1184" filled="false" stroked="true" strokeweight=".675261pt" strokecolor="#808080">
                        <v:stroke dashstyle="solid"/>
                      </v:rect>
                      <v:rect style="position:absolute;left:2829;top:310;width:41;height:41" id="docshape1185" filled="true" fillcolor="#808080" stroked="false">
                        <v:fill type="solid"/>
                      </v:rect>
                      <v:rect style="position:absolute;left:2836;top:316;width:28;height:28" id="docshape1186" filled="false" stroked="true" strokeweight=".675261pt" strokecolor="#808080">
                        <v:stroke dashstyle="solid"/>
                      </v:rect>
                      <w10:wrap type="none"/>
                    </v:group>
                  </w:pict>
                </mc:Fallback>
              </mc:AlternateContent>
            </w:r>
            <w:r>
              <w:rPr>
                <w:b/>
                <w:spacing w:val="-5"/>
                <w:w w:val="105"/>
                <w:sz w:val="17"/>
              </w:rPr>
              <w:t>294</w:t>
            </w:r>
          </w:p>
        </w:tc>
        <w:tc>
          <w:tcPr>
            <w:tcW w:w="151" w:type="dxa"/>
            <w:shd w:val="clear" w:color="auto" w:fill="CCEDFF"/>
          </w:tcPr>
          <w:p>
            <w:pPr>
              <w:pStyle w:val="TableParagraph"/>
              <w:spacing w:line="180" w:lineRule="exact" w:before="2"/>
              <w:ind w:left="1"/>
              <w:rPr>
                <w:b/>
                <w:sz w:val="17"/>
              </w:rPr>
            </w:pPr>
            <w:r>
              <w:rPr>
                <w:b/>
                <w:spacing w:val="-10"/>
                <w:w w:val="105"/>
                <w:sz w:val="17"/>
              </w:rPr>
              <w:t>$</w:t>
            </w:r>
          </w:p>
        </w:tc>
        <w:tc>
          <w:tcPr>
            <w:tcW w:w="631" w:type="dxa"/>
            <w:shd w:val="clear" w:color="auto" w:fill="CCEDFF"/>
          </w:tcPr>
          <w:p>
            <w:pPr>
              <w:pStyle w:val="TableParagraph"/>
              <w:spacing w:line="180" w:lineRule="exact" w:before="2"/>
              <w:ind w:left="55"/>
              <w:rPr>
                <w:b/>
                <w:sz w:val="17"/>
              </w:rPr>
            </w:pPr>
            <w:r>
              <w:rPr>
                <w:b/>
                <w:spacing w:val="-2"/>
                <w:w w:val="105"/>
                <w:sz w:val="17"/>
              </w:rPr>
              <w:t>14,800</w:t>
            </w:r>
          </w:p>
        </w:tc>
        <w:tc>
          <w:tcPr>
            <w:tcW w:w="283" w:type="dxa"/>
            <w:shd w:val="clear" w:color="auto" w:fill="CCEDFF"/>
          </w:tcPr>
          <w:p>
            <w:pPr>
              <w:pStyle w:val="TableParagraph"/>
              <w:rPr>
                <w:rFonts w:ascii="Times New Roman"/>
                <w:sz w:val="14"/>
              </w:rPr>
            </w:pPr>
          </w:p>
        </w:tc>
        <w:tc>
          <w:tcPr>
            <w:tcW w:w="499" w:type="dxa"/>
            <w:shd w:val="clear" w:color="auto" w:fill="CCEDFF"/>
          </w:tcPr>
          <w:p>
            <w:pPr>
              <w:pStyle w:val="TableParagraph"/>
              <w:spacing w:line="180" w:lineRule="exact" w:before="2"/>
              <w:ind w:left="169"/>
              <w:rPr>
                <w:sz w:val="17"/>
              </w:rPr>
            </w:pPr>
            <w:r>
              <w:rPr>
                <w:spacing w:val="-5"/>
                <w:w w:val="105"/>
                <w:sz w:val="17"/>
              </w:rPr>
              <w:t>295</w:t>
            </w:r>
          </w:p>
        </w:tc>
        <w:tc>
          <w:tcPr>
            <w:tcW w:w="283" w:type="dxa"/>
            <w:shd w:val="clear" w:color="auto" w:fill="CCEDFF"/>
          </w:tcPr>
          <w:p>
            <w:pPr>
              <w:pStyle w:val="TableParagraph"/>
              <w:rPr>
                <w:rFonts w:ascii="Times New Roman"/>
                <w:sz w:val="14"/>
              </w:rPr>
            </w:pPr>
          </w:p>
        </w:tc>
        <w:tc>
          <w:tcPr>
            <w:tcW w:w="151" w:type="dxa"/>
            <w:shd w:val="clear" w:color="auto" w:fill="CCEDFF"/>
          </w:tcPr>
          <w:p>
            <w:pPr>
              <w:pStyle w:val="TableParagraph"/>
              <w:spacing w:line="180" w:lineRule="exact" w:before="2"/>
              <w:ind w:left="4"/>
              <w:rPr>
                <w:sz w:val="17"/>
              </w:rPr>
            </w:pPr>
            <w:r>
              <w:rPr>
                <w:spacing w:val="-10"/>
                <w:w w:val="105"/>
                <w:sz w:val="17"/>
              </w:rPr>
              <w:t>$</w:t>
            </w:r>
          </w:p>
        </w:tc>
        <w:tc>
          <w:tcPr>
            <w:tcW w:w="631" w:type="dxa"/>
            <w:shd w:val="clear" w:color="auto" w:fill="CCEDFF"/>
          </w:tcPr>
          <w:p>
            <w:pPr>
              <w:pStyle w:val="TableParagraph"/>
              <w:spacing w:line="180" w:lineRule="exact" w:before="2"/>
              <w:ind w:left="59"/>
              <w:rPr>
                <w:sz w:val="17"/>
              </w:rPr>
            </w:pPr>
            <w:r>
              <w:rPr>
                <w:spacing w:val="-2"/>
                <w:w w:val="105"/>
                <w:sz w:val="17"/>
              </w:rPr>
              <w:t>13,209</w:t>
            </w:r>
          </w:p>
        </w:tc>
        <w:tc>
          <w:tcPr>
            <w:tcW w:w="283" w:type="dxa"/>
            <w:shd w:val="clear" w:color="auto" w:fill="CCEDFF"/>
          </w:tcPr>
          <w:p>
            <w:pPr>
              <w:pStyle w:val="TableParagraph"/>
              <w:rPr>
                <w:rFonts w:ascii="Times New Roman"/>
                <w:sz w:val="14"/>
              </w:rPr>
            </w:pPr>
          </w:p>
        </w:tc>
        <w:tc>
          <w:tcPr>
            <w:tcW w:w="499" w:type="dxa"/>
            <w:shd w:val="clear" w:color="auto" w:fill="CCEDFF"/>
          </w:tcPr>
          <w:p>
            <w:pPr>
              <w:pStyle w:val="TableParagraph"/>
              <w:spacing w:line="180" w:lineRule="exact" w:before="2"/>
              <w:ind w:left="172"/>
              <w:rPr>
                <w:sz w:val="17"/>
              </w:rPr>
            </w:pPr>
            <w:r>
              <w:rPr>
                <w:spacing w:val="-5"/>
                <w:w w:val="105"/>
                <w:sz w:val="17"/>
              </w:rPr>
              <w:t>175</w:t>
            </w:r>
          </w:p>
        </w:tc>
        <w:tc>
          <w:tcPr>
            <w:tcW w:w="283" w:type="dxa"/>
            <w:shd w:val="clear" w:color="auto" w:fill="CCEDFF"/>
          </w:tcPr>
          <w:p>
            <w:pPr>
              <w:pStyle w:val="TableParagraph"/>
              <w:rPr>
                <w:rFonts w:ascii="Times New Roman"/>
                <w:sz w:val="14"/>
              </w:rPr>
            </w:pPr>
          </w:p>
        </w:tc>
        <w:tc>
          <w:tcPr>
            <w:tcW w:w="153" w:type="dxa"/>
            <w:shd w:val="clear" w:color="auto" w:fill="CCEDFF"/>
          </w:tcPr>
          <w:p>
            <w:pPr>
              <w:pStyle w:val="TableParagraph"/>
              <w:spacing w:line="180" w:lineRule="exact" w:before="2"/>
              <w:ind w:left="7"/>
              <w:rPr>
                <w:sz w:val="17"/>
              </w:rPr>
            </w:pPr>
            <w:r>
              <w:rPr>
                <w:spacing w:val="-10"/>
                <w:w w:val="105"/>
                <w:sz w:val="17"/>
              </w:rPr>
              <w:t>$</w:t>
            </w:r>
          </w:p>
        </w:tc>
        <w:tc>
          <w:tcPr>
            <w:tcW w:w="710" w:type="dxa"/>
            <w:gridSpan w:val="2"/>
            <w:shd w:val="clear" w:color="auto" w:fill="CCEDFF"/>
          </w:tcPr>
          <w:p>
            <w:pPr>
              <w:pStyle w:val="TableParagraph"/>
              <w:spacing w:line="180" w:lineRule="exact" w:before="2"/>
              <w:ind w:left="63"/>
              <w:rPr>
                <w:sz w:val="17"/>
              </w:rPr>
            </w:pPr>
            <w:r>
              <w:rPr>
                <w:spacing w:val="-4"/>
                <w:w w:val="105"/>
                <w:sz w:val="17"/>
              </w:rPr>
              <w:t>6,409</w:t>
            </w:r>
          </w:p>
        </w:tc>
      </w:tr>
      <w:tr>
        <w:trPr>
          <w:trHeight w:val="105" w:hRule="atLeast"/>
        </w:trPr>
        <w:tc>
          <w:tcPr>
            <w:tcW w:w="3693" w:type="dxa"/>
          </w:tcPr>
          <w:p>
            <w:pPr>
              <w:pStyle w:val="TableParagraph"/>
              <w:rPr>
                <w:rFonts w:ascii="Times New Roman"/>
                <w:sz w:val="4"/>
              </w:rPr>
            </w:pPr>
          </w:p>
        </w:tc>
        <w:tc>
          <w:tcPr>
            <w:tcW w:w="3153" w:type="dxa"/>
            <w:gridSpan w:val="2"/>
          </w:tcPr>
          <w:p>
            <w:pPr>
              <w:pStyle w:val="TableParagraph"/>
              <w:rPr>
                <w:rFonts w:ascii="Times New Roman"/>
                <w:sz w:val="4"/>
              </w:rPr>
            </w:pPr>
          </w:p>
        </w:tc>
        <w:tc>
          <w:tcPr>
            <w:tcW w:w="151" w:type="dxa"/>
            <w:tcBorders>
              <w:bottom w:val="single" w:sz="18" w:space="0" w:color="808080"/>
            </w:tcBorders>
          </w:tcPr>
          <w:p>
            <w:pPr>
              <w:pStyle w:val="TableParagraph"/>
              <w:rPr>
                <w:rFonts w:ascii="Times New Roman"/>
                <w:sz w:val="4"/>
              </w:rPr>
            </w:pPr>
          </w:p>
        </w:tc>
        <w:tc>
          <w:tcPr>
            <w:tcW w:w="631" w:type="dxa"/>
            <w:tcBorders>
              <w:bottom w:val="single" w:sz="18" w:space="0" w:color="808080"/>
            </w:tcBorders>
          </w:tcPr>
          <w:p>
            <w:pPr>
              <w:pStyle w:val="TableParagraph"/>
              <w:rPr>
                <w:rFonts w:ascii="Times New Roman"/>
                <w:sz w:val="4"/>
              </w:rPr>
            </w:pPr>
          </w:p>
        </w:tc>
        <w:tc>
          <w:tcPr>
            <w:tcW w:w="283" w:type="dxa"/>
          </w:tcPr>
          <w:p>
            <w:pPr>
              <w:pStyle w:val="TableParagraph"/>
              <w:rPr>
                <w:rFonts w:ascii="Times New Roman"/>
                <w:sz w:val="4"/>
              </w:rPr>
            </w:pPr>
          </w:p>
        </w:tc>
        <w:tc>
          <w:tcPr>
            <w:tcW w:w="499" w:type="dxa"/>
            <w:tcBorders>
              <w:bottom w:val="single" w:sz="18" w:space="0" w:color="808080"/>
            </w:tcBorders>
          </w:tcPr>
          <w:p>
            <w:pPr>
              <w:pStyle w:val="TableParagraph"/>
              <w:rPr>
                <w:rFonts w:ascii="Times New Roman"/>
                <w:sz w:val="4"/>
              </w:rPr>
            </w:pPr>
          </w:p>
        </w:tc>
        <w:tc>
          <w:tcPr>
            <w:tcW w:w="283" w:type="dxa"/>
          </w:tcPr>
          <w:p>
            <w:pPr>
              <w:pStyle w:val="TableParagraph"/>
              <w:rPr>
                <w:rFonts w:ascii="Times New Roman"/>
                <w:sz w:val="4"/>
              </w:rPr>
            </w:pPr>
          </w:p>
        </w:tc>
        <w:tc>
          <w:tcPr>
            <w:tcW w:w="151" w:type="dxa"/>
            <w:tcBorders>
              <w:bottom w:val="single" w:sz="18" w:space="0" w:color="808080"/>
            </w:tcBorders>
          </w:tcPr>
          <w:p>
            <w:pPr>
              <w:pStyle w:val="TableParagraph"/>
              <w:rPr>
                <w:rFonts w:ascii="Times New Roman"/>
                <w:sz w:val="4"/>
              </w:rPr>
            </w:pPr>
          </w:p>
        </w:tc>
        <w:tc>
          <w:tcPr>
            <w:tcW w:w="631" w:type="dxa"/>
            <w:tcBorders>
              <w:bottom w:val="single" w:sz="18" w:space="0" w:color="808080"/>
            </w:tcBorders>
          </w:tcPr>
          <w:p>
            <w:pPr>
              <w:pStyle w:val="TableParagraph"/>
              <w:rPr>
                <w:rFonts w:ascii="Times New Roman"/>
                <w:sz w:val="4"/>
              </w:rPr>
            </w:pPr>
          </w:p>
        </w:tc>
        <w:tc>
          <w:tcPr>
            <w:tcW w:w="283" w:type="dxa"/>
          </w:tcPr>
          <w:p>
            <w:pPr>
              <w:pStyle w:val="TableParagraph"/>
              <w:rPr>
                <w:rFonts w:ascii="Times New Roman"/>
                <w:sz w:val="4"/>
              </w:rPr>
            </w:pPr>
          </w:p>
        </w:tc>
        <w:tc>
          <w:tcPr>
            <w:tcW w:w="499" w:type="dxa"/>
            <w:tcBorders>
              <w:bottom w:val="single" w:sz="18" w:space="0" w:color="808080"/>
            </w:tcBorders>
          </w:tcPr>
          <w:p>
            <w:pPr>
              <w:pStyle w:val="TableParagraph"/>
              <w:rPr>
                <w:rFonts w:ascii="Times New Roman"/>
                <w:sz w:val="4"/>
              </w:rPr>
            </w:pPr>
          </w:p>
        </w:tc>
        <w:tc>
          <w:tcPr>
            <w:tcW w:w="283" w:type="dxa"/>
          </w:tcPr>
          <w:p>
            <w:pPr>
              <w:pStyle w:val="TableParagraph"/>
              <w:rPr>
                <w:rFonts w:ascii="Times New Roman"/>
                <w:sz w:val="4"/>
              </w:rPr>
            </w:pPr>
          </w:p>
        </w:tc>
        <w:tc>
          <w:tcPr>
            <w:tcW w:w="153" w:type="dxa"/>
            <w:tcBorders>
              <w:bottom w:val="single" w:sz="18" w:space="0" w:color="808080"/>
            </w:tcBorders>
          </w:tcPr>
          <w:p>
            <w:pPr>
              <w:pStyle w:val="TableParagraph"/>
              <w:rPr>
                <w:rFonts w:ascii="Times New Roman"/>
                <w:sz w:val="4"/>
              </w:rPr>
            </w:pPr>
          </w:p>
        </w:tc>
        <w:tc>
          <w:tcPr>
            <w:tcW w:w="710" w:type="dxa"/>
            <w:gridSpan w:val="2"/>
            <w:tcBorders>
              <w:bottom w:val="single" w:sz="18" w:space="0" w:color="808080"/>
            </w:tcBorders>
          </w:tcPr>
          <w:p>
            <w:pPr>
              <w:pStyle w:val="TableParagraph"/>
              <w:rPr>
                <w:rFonts w:ascii="Times New Roman"/>
                <w:sz w:val="4"/>
              </w:rPr>
            </w:pPr>
          </w:p>
        </w:tc>
      </w:tr>
    </w:tbl>
    <w:p>
      <w:pPr>
        <w:spacing w:line="249" w:lineRule="auto" w:before="194"/>
        <w:ind w:left="613" w:right="122" w:hanging="446"/>
        <w:jc w:val="both"/>
        <w:rPr>
          <w:i/>
          <w:sz w:val="17"/>
        </w:rPr>
      </w:pPr>
      <w:r>
        <w:rPr>
          <w:w w:val="105"/>
          <w:sz w:val="17"/>
        </w:rPr>
        <w:t>(a)</w:t>
      </w:r>
      <w:r>
        <w:rPr>
          <w:spacing w:val="80"/>
          <w:w w:val="105"/>
          <w:sz w:val="17"/>
        </w:rPr>
        <w:t> </w:t>
      </w:r>
      <w:r>
        <w:rPr>
          <w:i/>
          <w:w w:val="105"/>
          <w:sz w:val="17"/>
        </w:rPr>
        <w:t>Of the 175 million shares repurchased in fiscal year 2014, 128 million shares were repurchased for $4.9 billion under the share repurchase program</w:t>
      </w:r>
      <w:r>
        <w:rPr>
          <w:i/>
          <w:spacing w:val="-8"/>
          <w:w w:val="105"/>
          <w:sz w:val="17"/>
        </w:rPr>
        <w:t> </w:t>
      </w:r>
      <w:r>
        <w:rPr>
          <w:i/>
          <w:w w:val="105"/>
          <w:sz w:val="17"/>
        </w:rPr>
        <w:t>approved</w:t>
      </w:r>
      <w:r>
        <w:rPr>
          <w:i/>
          <w:spacing w:val="-8"/>
          <w:w w:val="105"/>
          <w:sz w:val="17"/>
        </w:rPr>
        <w:t> </w:t>
      </w:r>
      <w:r>
        <w:rPr>
          <w:i/>
          <w:w w:val="105"/>
          <w:sz w:val="17"/>
        </w:rPr>
        <w:t>by</w:t>
      </w:r>
      <w:r>
        <w:rPr>
          <w:i/>
          <w:spacing w:val="-8"/>
          <w:w w:val="105"/>
          <w:sz w:val="17"/>
        </w:rPr>
        <w:t> </w:t>
      </w:r>
      <w:r>
        <w:rPr>
          <w:i/>
          <w:w w:val="105"/>
          <w:sz w:val="17"/>
        </w:rPr>
        <w:t>our</w:t>
      </w:r>
      <w:r>
        <w:rPr>
          <w:i/>
          <w:spacing w:val="-8"/>
          <w:w w:val="105"/>
          <w:sz w:val="17"/>
        </w:rPr>
        <w:t> </w:t>
      </w:r>
      <w:r>
        <w:rPr>
          <w:i/>
          <w:w w:val="105"/>
          <w:sz w:val="17"/>
        </w:rPr>
        <w:t>Board</w:t>
      </w:r>
      <w:r>
        <w:rPr>
          <w:i/>
          <w:spacing w:val="-8"/>
          <w:w w:val="105"/>
          <w:sz w:val="17"/>
        </w:rPr>
        <w:t> </w:t>
      </w:r>
      <w:r>
        <w:rPr>
          <w:i/>
          <w:w w:val="105"/>
          <w:sz w:val="17"/>
        </w:rPr>
        <w:t>of</w:t>
      </w:r>
      <w:r>
        <w:rPr>
          <w:i/>
          <w:spacing w:val="-8"/>
          <w:w w:val="105"/>
          <w:sz w:val="17"/>
        </w:rPr>
        <w:t> </w:t>
      </w:r>
      <w:r>
        <w:rPr>
          <w:i/>
          <w:w w:val="105"/>
          <w:sz w:val="17"/>
        </w:rPr>
        <w:t>Directors</w:t>
      </w:r>
      <w:r>
        <w:rPr>
          <w:i/>
          <w:spacing w:val="-8"/>
          <w:w w:val="105"/>
          <w:sz w:val="17"/>
        </w:rPr>
        <w:t> </w:t>
      </w:r>
      <w:r>
        <w:rPr>
          <w:i/>
          <w:w w:val="105"/>
          <w:sz w:val="17"/>
        </w:rPr>
        <w:t>on</w:t>
      </w:r>
      <w:r>
        <w:rPr>
          <w:i/>
          <w:spacing w:val="-8"/>
          <w:w w:val="105"/>
          <w:sz w:val="17"/>
        </w:rPr>
        <w:t> </w:t>
      </w:r>
      <w:r>
        <w:rPr>
          <w:i/>
          <w:w w:val="105"/>
          <w:sz w:val="17"/>
        </w:rPr>
        <w:t>September</w:t>
      </w:r>
      <w:r>
        <w:rPr>
          <w:i/>
          <w:spacing w:val="-8"/>
          <w:w w:val="105"/>
          <w:sz w:val="17"/>
        </w:rPr>
        <w:t> </w:t>
      </w:r>
      <w:r>
        <w:rPr>
          <w:i/>
          <w:w w:val="105"/>
          <w:sz w:val="17"/>
        </w:rPr>
        <w:t>16,</w:t>
      </w:r>
      <w:r>
        <w:rPr>
          <w:i/>
          <w:spacing w:val="-8"/>
          <w:w w:val="105"/>
          <w:sz w:val="17"/>
        </w:rPr>
        <w:t> </w:t>
      </w:r>
      <w:r>
        <w:rPr>
          <w:i/>
          <w:w w:val="105"/>
          <w:sz w:val="17"/>
        </w:rPr>
        <w:t>2013</w:t>
      </w:r>
      <w:r>
        <w:rPr>
          <w:i/>
          <w:spacing w:val="-8"/>
          <w:w w:val="105"/>
          <w:sz w:val="17"/>
        </w:rPr>
        <w:t> </w:t>
      </w:r>
      <w:r>
        <w:rPr>
          <w:i/>
          <w:w w:val="105"/>
          <w:sz w:val="17"/>
        </w:rPr>
        <w:t>and</w:t>
      </w:r>
      <w:r>
        <w:rPr>
          <w:i/>
          <w:spacing w:val="-8"/>
          <w:w w:val="105"/>
          <w:sz w:val="17"/>
        </w:rPr>
        <w:t> </w:t>
      </w:r>
      <w:r>
        <w:rPr>
          <w:i/>
          <w:w w:val="105"/>
          <w:sz w:val="17"/>
        </w:rPr>
        <w:t>47</w:t>
      </w:r>
      <w:r>
        <w:rPr>
          <w:i/>
          <w:spacing w:val="-8"/>
          <w:w w:val="105"/>
          <w:sz w:val="17"/>
        </w:rPr>
        <w:t> </w:t>
      </w:r>
      <w:r>
        <w:rPr>
          <w:i/>
          <w:w w:val="105"/>
          <w:sz w:val="17"/>
        </w:rPr>
        <w:t>million</w:t>
      </w:r>
      <w:r>
        <w:rPr>
          <w:i/>
          <w:spacing w:val="-8"/>
          <w:w w:val="105"/>
          <w:sz w:val="17"/>
        </w:rPr>
        <w:t> </w:t>
      </w:r>
      <w:r>
        <w:rPr>
          <w:i/>
          <w:w w:val="105"/>
          <w:sz w:val="17"/>
        </w:rPr>
        <w:t>shares</w:t>
      </w:r>
      <w:r>
        <w:rPr>
          <w:i/>
          <w:spacing w:val="-8"/>
          <w:w w:val="105"/>
          <w:sz w:val="17"/>
        </w:rPr>
        <w:t> </w:t>
      </w:r>
      <w:r>
        <w:rPr>
          <w:i/>
          <w:w w:val="105"/>
          <w:sz w:val="17"/>
        </w:rPr>
        <w:t>were</w:t>
      </w:r>
      <w:r>
        <w:rPr>
          <w:i/>
          <w:spacing w:val="-8"/>
          <w:w w:val="105"/>
          <w:sz w:val="17"/>
        </w:rPr>
        <w:t> </w:t>
      </w:r>
      <w:r>
        <w:rPr>
          <w:i/>
          <w:w w:val="105"/>
          <w:sz w:val="17"/>
        </w:rPr>
        <w:t>repurchased</w:t>
      </w:r>
      <w:r>
        <w:rPr>
          <w:i/>
          <w:spacing w:val="-8"/>
          <w:w w:val="105"/>
          <w:sz w:val="17"/>
        </w:rPr>
        <w:t> </w:t>
      </w:r>
      <w:r>
        <w:rPr>
          <w:i/>
          <w:w w:val="105"/>
          <w:sz w:val="17"/>
        </w:rPr>
        <w:t>for</w:t>
      </w:r>
      <w:r>
        <w:rPr>
          <w:i/>
          <w:spacing w:val="-8"/>
          <w:w w:val="105"/>
          <w:sz w:val="17"/>
        </w:rPr>
        <w:t> </w:t>
      </w:r>
      <w:r>
        <w:rPr>
          <w:i/>
          <w:w w:val="105"/>
          <w:sz w:val="17"/>
        </w:rPr>
        <w:t>$1.5</w:t>
      </w:r>
      <w:r>
        <w:rPr>
          <w:i/>
          <w:spacing w:val="-8"/>
          <w:w w:val="105"/>
          <w:sz w:val="17"/>
        </w:rPr>
        <w:t> </w:t>
      </w:r>
      <w:r>
        <w:rPr>
          <w:i/>
          <w:w w:val="105"/>
          <w:sz w:val="17"/>
        </w:rPr>
        <w:t>billion</w:t>
      </w:r>
      <w:r>
        <w:rPr>
          <w:i/>
          <w:spacing w:val="-8"/>
          <w:w w:val="105"/>
          <w:sz w:val="17"/>
        </w:rPr>
        <w:t> </w:t>
      </w:r>
      <w:r>
        <w:rPr>
          <w:i/>
          <w:w w:val="105"/>
          <w:sz w:val="17"/>
        </w:rPr>
        <w:t>under</w:t>
      </w:r>
      <w:r>
        <w:rPr>
          <w:i/>
          <w:spacing w:val="-8"/>
          <w:w w:val="105"/>
          <w:sz w:val="17"/>
        </w:rPr>
        <w:t> </w:t>
      </w:r>
      <w:r>
        <w:rPr>
          <w:i/>
          <w:w w:val="105"/>
          <w:sz w:val="17"/>
        </w:rPr>
        <w:t>the</w:t>
      </w:r>
      <w:r>
        <w:rPr>
          <w:i/>
          <w:spacing w:val="-8"/>
          <w:w w:val="105"/>
          <w:sz w:val="17"/>
        </w:rPr>
        <w:t> </w:t>
      </w:r>
      <w:r>
        <w:rPr>
          <w:i/>
          <w:w w:val="105"/>
          <w:sz w:val="17"/>
        </w:rPr>
        <w:t>share</w:t>
      </w:r>
      <w:r>
        <w:rPr>
          <w:i/>
          <w:w w:val="105"/>
          <w:sz w:val="17"/>
        </w:rPr>
        <w:t> repurchase program that was announced on September 22, 2008 and expired on September 30, 2013.</w:t>
      </w:r>
    </w:p>
    <w:p>
      <w:pPr>
        <w:pStyle w:val="BodyText"/>
        <w:spacing w:before="160"/>
        <w:ind w:left="168"/>
        <w:jc w:val="both"/>
      </w:pPr>
      <w:r>
        <w:rPr>
          <w:w w:val="105"/>
        </w:rPr>
        <w:t>The</w:t>
      </w:r>
      <w:r>
        <w:rPr>
          <w:spacing w:val="-11"/>
          <w:w w:val="105"/>
        </w:rPr>
        <w:t> </w:t>
      </w:r>
      <w:r>
        <w:rPr>
          <w:w w:val="105"/>
        </w:rPr>
        <w:t>above</w:t>
      </w:r>
      <w:r>
        <w:rPr>
          <w:spacing w:val="-11"/>
          <w:w w:val="105"/>
        </w:rPr>
        <w:t> </w:t>
      </w:r>
      <w:r>
        <w:rPr>
          <w:w w:val="105"/>
        </w:rPr>
        <w:t>table</w:t>
      </w:r>
      <w:r>
        <w:rPr>
          <w:spacing w:val="-10"/>
          <w:w w:val="105"/>
        </w:rPr>
        <w:t> </w:t>
      </w:r>
      <w:r>
        <w:rPr>
          <w:w w:val="105"/>
        </w:rPr>
        <w:t>excludes</w:t>
      </w:r>
      <w:r>
        <w:rPr>
          <w:spacing w:val="-11"/>
          <w:w w:val="105"/>
        </w:rPr>
        <w:t> </w:t>
      </w:r>
      <w:r>
        <w:rPr>
          <w:w w:val="105"/>
        </w:rPr>
        <w:t>shares</w:t>
      </w:r>
      <w:r>
        <w:rPr>
          <w:spacing w:val="-10"/>
          <w:w w:val="105"/>
        </w:rPr>
        <w:t> </w:t>
      </w:r>
      <w:r>
        <w:rPr>
          <w:w w:val="105"/>
        </w:rPr>
        <w:t>repurchased</w:t>
      </w:r>
      <w:r>
        <w:rPr>
          <w:spacing w:val="-11"/>
          <w:w w:val="105"/>
        </w:rPr>
        <w:t> </w:t>
      </w:r>
      <w:r>
        <w:rPr>
          <w:w w:val="105"/>
        </w:rPr>
        <w:t>to</w:t>
      </w:r>
      <w:r>
        <w:rPr>
          <w:spacing w:val="-10"/>
          <w:w w:val="105"/>
        </w:rPr>
        <w:t> </w:t>
      </w:r>
      <w:r>
        <w:rPr>
          <w:w w:val="105"/>
        </w:rPr>
        <w:t>settle</w:t>
      </w:r>
      <w:r>
        <w:rPr>
          <w:spacing w:val="-11"/>
          <w:w w:val="105"/>
        </w:rPr>
        <w:t> </w:t>
      </w:r>
      <w:r>
        <w:rPr>
          <w:w w:val="105"/>
        </w:rPr>
        <w:t>statutory</w:t>
      </w:r>
      <w:r>
        <w:rPr>
          <w:spacing w:val="-10"/>
          <w:w w:val="105"/>
        </w:rPr>
        <w:t> </w:t>
      </w:r>
      <w:r>
        <w:rPr>
          <w:w w:val="105"/>
        </w:rPr>
        <w:t>employee</w:t>
      </w:r>
      <w:r>
        <w:rPr>
          <w:spacing w:val="-11"/>
          <w:w w:val="105"/>
        </w:rPr>
        <w:t> </w:t>
      </w:r>
      <w:r>
        <w:rPr>
          <w:w w:val="105"/>
        </w:rPr>
        <w:t>tax</w:t>
      </w:r>
      <w:r>
        <w:rPr>
          <w:spacing w:val="-10"/>
          <w:w w:val="105"/>
        </w:rPr>
        <w:t> </w:t>
      </w:r>
      <w:r>
        <w:rPr>
          <w:w w:val="105"/>
        </w:rPr>
        <w:t>withholding</w:t>
      </w:r>
      <w:r>
        <w:rPr>
          <w:spacing w:val="-11"/>
          <w:w w:val="105"/>
        </w:rPr>
        <w:t> </w:t>
      </w:r>
      <w:r>
        <w:rPr>
          <w:w w:val="105"/>
        </w:rPr>
        <w:t>related</w:t>
      </w:r>
      <w:r>
        <w:rPr>
          <w:spacing w:val="-10"/>
          <w:w w:val="105"/>
        </w:rPr>
        <w:t> </w:t>
      </w:r>
      <w:r>
        <w:rPr>
          <w:w w:val="105"/>
        </w:rPr>
        <w:t>to</w:t>
      </w:r>
      <w:r>
        <w:rPr>
          <w:spacing w:val="-11"/>
          <w:w w:val="105"/>
        </w:rPr>
        <w:t> </w:t>
      </w:r>
      <w:r>
        <w:rPr>
          <w:w w:val="105"/>
        </w:rPr>
        <w:t>the</w:t>
      </w:r>
      <w:r>
        <w:rPr>
          <w:spacing w:val="-10"/>
          <w:w w:val="105"/>
        </w:rPr>
        <w:t> </w:t>
      </w:r>
      <w:r>
        <w:rPr>
          <w:w w:val="105"/>
        </w:rPr>
        <w:t>vesting</w:t>
      </w:r>
      <w:r>
        <w:rPr>
          <w:spacing w:val="-11"/>
          <w:w w:val="105"/>
        </w:rPr>
        <w:t> </w:t>
      </w:r>
      <w:r>
        <w:rPr>
          <w:w w:val="105"/>
        </w:rPr>
        <w:t>of</w:t>
      </w:r>
      <w:r>
        <w:rPr>
          <w:spacing w:val="-10"/>
          <w:w w:val="105"/>
        </w:rPr>
        <w:t> </w:t>
      </w:r>
      <w:r>
        <w:rPr>
          <w:w w:val="105"/>
        </w:rPr>
        <w:t>stock</w:t>
      </w:r>
      <w:r>
        <w:rPr>
          <w:spacing w:val="-11"/>
          <w:w w:val="105"/>
        </w:rPr>
        <w:t> </w:t>
      </w:r>
      <w:r>
        <w:rPr>
          <w:spacing w:val="-2"/>
          <w:w w:val="105"/>
        </w:rPr>
        <w:t>awards.</w:t>
      </w:r>
    </w:p>
    <w:p>
      <w:pPr>
        <w:spacing w:before="153"/>
        <w:ind w:left="48" w:right="0" w:firstLine="0"/>
        <w:jc w:val="center"/>
        <w:rPr>
          <w:sz w:val="13"/>
        </w:rPr>
      </w:pPr>
      <w:r>
        <w:rPr>
          <w:spacing w:val="-5"/>
          <w:w w:val="105"/>
          <w:sz w:val="13"/>
        </w:rPr>
        <w:t>88</w:t>
      </w:r>
    </w:p>
    <w:p>
      <w:pPr>
        <w:spacing w:after="0"/>
        <w:jc w:val="center"/>
        <w:rPr>
          <w:sz w:val="13"/>
        </w:rPr>
        <w:sectPr>
          <w:type w:val="continuous"/>
          <w:pgSz w:w="11900" w:h="16840"/>
          <w:pgMar w:header="140" w:footer="0" w:top="440" w:bottom="280" w:left="80" w:right="120"/>
        </w:sectPr>
      </w:pPr>
    </w:p>
    <w:p>
      <w:pPr>
        <w:pStyle w:val="BodyText"/>
        <w:rPr>
          <w:sz w:val="20"/>
        </w:rPr>
      </w:pPr>
    </w:p>
    <w:p>
      <w:pPr>
        <w:pStyle w:val="BodyText"/>
        <w:spacing w:before="143"/>
        <w:rPr>
          <w:sz w:val="20"/>
        </w:rPr>
      </w:pPr>
    </w:p>
    <w:p>
      <w:pPr>
        <w:spacing w:after="0"/>
        <w:rPr>
          <w:sz w:val="20"/>
        </w:rPr>
        <w:sectPr>
          <w:headerReference w:type="default" r:id="rId175"/>
          <w:footerReference w:type="default" r:id="rId176"/>
          <w:pgSz w:w="11900" w:h="16840"/>
          <w:pgMar w:header="140" w:footer="0" w:top="660" w:bottom="280" w:left="80" w:right="120"/>
        </w:sectPr>
      </w:pPr>
    </w:p>
    <w:p>
      <w:pPr>
        <w:pStyle w:val="BodyText"/>
      </w:pPr>
    </w:p>
    <w:p>
      <w:pPr>
        <w:pStyle w:val="BodyText"/>
        <w:spacing w:before="158"/>
      </w:pPr>
    </w:p>
    <w:p>
      <w:pPr>
        <w:pStyle w:val="Heading2"/>
      </w:pPr>
      <w:r>
        <w:rPr>
          <w:spacing w:val="-2"/>
          <w:w w:val="105"/>
        </w:rPr>
        <w:t>Dividends</w:t>
      </w:r>
    </w:p>
    <w:p>
      <w:pPr>
        <w:spacing w:line="149" w:lineRule="exact" w:before="100"/>
        <w:ind w:left="168" w:right="0" w:firstLine="0"/>
        <w:jc w:val="left"/>
        <w:rPr>
          <w:sz w:val="13"/>
        </w:rPr>
      </w:pPr>
      <w:r>
        <w:rPr/>
        <w:br w:type="column"/>
      </w:r>
      <w:r>
        <w:rPr>
          <w:sz w:val="13"/>
          <w:u w:val="single"/>
        </w:rPr>
        <w:t>PART</w:t>
      </w:r>
      <w:r>
        <w:rPr>
          <w:spacing w:val="-3"/>
          <w:sz w:val="13"/>
          <w:u w:val="single"/>
        </w:rPr>
        <w:t> </w:t>
      </w:r>
      <w:r>
        <w:rPr>
          <w:spacing w:val="-5"/>
          <w:sz w:val="13"/>
          <w:u w:val="single"/>
        </w:rPr>
        <w:t>II</w:t>
      </w:r>
    </w:p>
    <w:p>
      <w:pPr>
        <w:spacing w:line="149" w:lineRule="exact" w:before="0"/>
        <w:ind w:left="210" w:right="0" w:firstLine="0"/>
        <w:jc w:val="left"/>
        <w:rPr>
          <w:sz w:val="13"/>
        </w:rPr>
      </w:pPr>
      <w:r>
        <w:rPr>
          <w:w w:val="105"/>
          <w:sz w:val="13"/>
        </w:rPr>
        <w:t>Item</w:t>
      </w:r>
      <w:r>
        <w:rPr>
          <w:spacing w:val="-6"/>
          <w:w w:val="105"/>
          <w:sz w:val="13"/>
        </w:rPr>
        <w:t> </w:t>
      </w:r>
      <w:r>
        <w:rPr>
          <w:spacing w:val="-10"/>
          <w:w w:val="105"/>
          <w:sz w:val="13"/>
        </w:rPr>
        <w:t>8</w:t>
      </w:r>
    </w:p>
    <w:p>
      <w:pPr>
        <w:spacing w:after="0" w:line="149" w:lineRule="exact"/>
        <w:jc w:val="left"/>
        <w:rPr>
          <w:sz w:val="13"/>
        </w:rPr>
        <w:sectPr>
          <w:type w:val="continuous"/>
          <w:pgSz w:w="11900" w:h="16840"/>
          <w:pgMar w:header="140" w:footer="0" w:top="440" w:bottom="280" w:left="80" w:right="120"/>
          <w:cols w:num="2" w:equalWidth="0">
            <w:col w:w="1048" w:space="4428"/>
            <w:col w:w="6224"/>
          </w:cols>
        </w:sectPr>
      </w:pPr>
    </w:p>
    <w:p>
      <w:pPr>
        <w:pStyle w:val="BodyText"/>
        <w:spacing w:before="169"/>
        <w:ind w:left="168"/>
      </w:pPr>
      <w:r>
        <w:rPr>
          <w:w w:val="105"/>
        </w:rPr>
        <w:t>In</w:t>
      </w:r>
      <w:r>
        <w:rPr>
          <w:spacing w:val="-10"/>
          <w:w w:val="105"/>
        </w:rPr>
        <w:t> </w:t>
      </w:r>
      <w:r>
        <w:rPr>
          <w:w w:val="105"/>
        </w:rPr>
        <w:t>fiscal</w:t>
      </w:r>
      <w:r>
        <w:rPr>
          <w:spacing w:val="-9"/>
          <w:w w:val="105"/>
        </w:rPr>
        <w:t> </w:t>
      </w:r>
      <w:r>
        <w:rPr>
          <w:w w:val="105"/>
        </w:rPr>
        <w:t>year</w:t>
      </w:r>
      <w:r>
        <w:rPr>
          <w:spacing w:val="-9"/>
          <w:w w:val="105"/>
        </w:rPr>
        <w:t> </w:t>
      </w:r>
      <w:r>
        <w:rPr>
          <w:w w:val="105"/>
        </w:rPr>
        <w:t>2016,</w:t>
      </w:r>
      <w:r>
        <w:rPr>
          <w:spacing w:val="-10"/>
          <w:w w:val="105"/>
        </w:rPr>
        <w:t> </w:t>
      </w:r>
      <w:r>
        <w:rPr>
          <w:w w:val="105"/>
        </w:rPr>
        <w:t>our</w:t>
      </w:r>
      <w:r>
        <w:rPr>
          <w:spacing w:val="-9"/>
          <w:w w:val="105"/>
        </w:rPr>
        <w:t> </w:t>
      </w:r>
      <w:r>
        <w:rPr>
          <w:w w:val="105"/>
        </w:rPr>
        <w:t>Board</w:t>
      </w:r>
      <w:r>
        <w:rPr>
          <w:spacing w:val="-9"/>
          <w:w w:val="105"/>
        </w:rPr>
        <w:t> </w:t>
      </w:r>
      <w:r>
        <w:rPr>
          <w:w w:val="105"/>
        </w:rPr>
        <w:t>of</w:t>
      </w:r>
      <w:r>
        <w:rPr>
          <w:spacing w:val="-9"/>
          <w:w w:val="105"/>
        </w:rPr>
        <w:t> </w:t>
      </w:r>
      <w:r>
        <w:rPr>
          <w:w w:val="105"/>
        </w:rPr>
        <w:t>Directors</w:t>
      </w:r>
      <w:r>
        <w:rPr>
          <w:spacing w:val="-10"/>
          <w:w w:val="105"/>
        </w:rPr>
        <w:t> </w:t>
      </w:r>
      <w:r>
        <w:rPr>
          <w:w w:val="105"/>
        </w:rPr>
        <w:t>declared</w:t>
      </w:r>
      <w:r>
        <w:rPr>
          <w:spacing w:val="-9"/>
          <w:w w:val="105"/>
        </w:rPr>
        <w:t> </w:t>
      </w:r>
      <w:r>
        <w:rPr>
          <w:w w:val="105"/>
        </w:rPr>
        <w:t>the</w:t>
      </w:r>
      <w:r>
        <w:rPr>
          <w:spacing w:val="-9"/>
          <w:w w:val="105"/>
        </w:rPr>
        <w:t> </w:t>
      </w:r>
      <w:r>
        <w:rPr>
          <w:w w:val="105"/>
        </w:rPr>
        <w:t>following</w:t>
      </w:r>
      <w:r>
        <w:rPr>
          <w:spacing w:val="-10"/>
          <w:w w:val="105"/>
        </w:rPr>
        <w:t> </w:t>
      </w:r>
      <w:r>
        <w:rPr>
          <w:spacing w:val="-2"/>
          <w:w w:val="105"/>
        </w:rPr>
        <w:t>dividends:</w:t>
      </w:r>
    </w:p>
    <w:p>
      <w:pPr>
        <w:pStyle w:val="BodyText"/>
        <w:spacing w:before="3"/>
        <w:rPr>
          <w:sz w:val="9"/>
        </w:rPr>
      </w:pPr>
    </w:p>
    <w:p>
      <w:pPr>
        <w:spacing w:after="0"/>
        <w:rPr>
          <w:sz w:val="9"/>
        </w:rPr>
        <w:sectPr>
          <w:type w:val="continuous"/>
          <w:pgSz w:w="11900" w:h="16840"/>
          <w:pgMar w:header="140" w:footer="0" w:top="440" w:bottom="280" w:left="80" w:right="120"/>
        </w:sectPr>
      </w:pPr>
    </w:p>
    <w:p>
      <w:pPr>
        <w:pStyle w:val="BodyText"/>
        <w:spacing w:before="113"/>
        <w:rPr>
          <w:sz w:val="13"/>
        </w:rPr>
      </w:pPr>
    </w:p>
    <w:p>
      <w:pPr>
        <w:spacing w:before="0"/>
        <w:ind w:left="168" w:right="0" w:firstLine="0"/>
        <w:jc w:val="left"/>
        <w:rPr>
          <w:b/>
          <w:sz w:val="13"/>
        </w:rPr>
      </w:pPr>
      <w:r>
        <w:rPr>
          <w:b/>
          <w:sz w:val="13"/>
        </w:rPr>
        <w:t>Declaration</w:t>
      </w:r>
      <w:r>
        <w:rPr>
          <w:b/>
          <w:spacing w:val="22"/>
          <w:sz w:val="13"/>
        </w:rPr>
        <w:t> </w:t>
      </w:r>
      <w:r>
        <w:rPr>
          <w:b/>
          <w:spacing w:val="-4"/>
          <w:sz w:val="13"/>
        </w:rPr>
        <w:t>Date</w:t>
      </w:r>
    </w:p>
    <w:p>
      <w:pPr>
        <w:spacing w:before="100"/>
        <w:ind w:left="228" w:right="0" w:firstLine="0"/>
        <w:jc w:val="left"/>
        <w:rPr>
          <w:b/>
          <w:sz w:val="13"/>
        </w:rPr>
      </w:pPr>
      <w:r>
        <w:rPr/>
        <w:br w:type="column"/>
      </w:r>
      <w:r>
        <w:rPr>
          <w:b/>
          <w:spacing w:val="-2"/>
          <w:w w:val="105"/>
          <w:sz w:val="13"/>
        </w:rPr>
        <w:t>Dividend</w:t>
      </w:r>
    </w:p>
    <w:p>
      <w:pPr>
        <w:tabs>
          <w:tab w:pos="2096" w:val="left" w:leader="none"/>
          <w:tab w:pos="3346" w:val="left" w:leader="none"/>
          <w:tab w:pos="5402" w:val="left" w:leader="none"/>
        </w:tabs>
        <w:spacing w:before="3"/>
        <w:ind w:left="168" w:right="0" w:firstLine="0"/>
        <w:jc w:val="left"/>
        <w:rPr>
          <w:b/>
          <w:sz w:val="13"/>
        </w:rPr>
      </w:pPr>
      <w:r>
        <w:rPr>
          <w:b/>
          <w:position w:val="1"/>
          <w:sz w:val="13"/>
        </w:rPr>
        <w:t>Per</w:t>
      </w:r>
      <w:r>
        <w:rPr>
          <w:b/>
          <w:spacing w:val="7"/>
          <w:position w:val="1"/>
          <w:sz w:val="13"/>
        </w:rPr>
        <w:t> </w:t>
      </w:r>
      <w:r>
        <w:rPr>
          <w:b/>
          <w:spacing w:val="-2"/>
          <w:position w:val="1"/>
          <w:sz w:val="13"/>
        </w:rPr>
        <w:t>Share</w:t>
      </w:r>
      <w:r>
        <w:rPr>
          <w:b/>
          <w:position w:val="1"/>
          <w:sz w:val="13"/>
        </w:rPr>
        <w:tab/>
      </w:r>
      <w:r>
        <w:rPr>
          <w:b/>
          <w:sz w:val="13"/>
        </w:rPr>
        <w:t>Record</w:t>
      </w:r>
      <w:r>
        <w:rPr>
          <w:b/>
          <w:spacing w:val="14"/>
          <w:sz w:val="13"/>
        </w:rPr>
        <w:t> </w:t>
      </w:r>
      <w:r>
        <w:rPr>
          <w:b/>
          <w:spacing w:val="-4"/>
          <w:sz w:val="13"/>
        </w:rPr>
        <w:t>Date</w:t>
      </w:r>
      <w:r>
        <w:rPr>
          <w:b/>
          <w:sz w:val="13"/>
        </w:rPr>
        <w:tab/>
        <w:t>Total</w:t>
      </w:r>
      <w:r>
        <w:rPr>
          <w:b/>
          <w:spacing w:val="-6"/>
          <w:sz w:val="13"/>
        </w:rPr>
        <w:t> </w:t>
      </w:r>
      <w:r>
        <w:rPr>
          <w:b/>
          <w:spacing w:val="-2"/>
          <w:sz w:val="13"/>
        </w:rPr>
        <w:t>Amount</w:t>
      </w:r>
      <w:r>
        <w:rPr>
          <w:b/>
          <w:sz w:val="13"/>
        </w:rPr>
        <w:tab/>
        <w:t>Payment</w:t>
      </w:r>
      <w:r>
        <w:rPr>
          <w:b/>
          <w:spacing w:val="17"/>
          <w:sz w:val="13"/>
        </w:rPr>
        <w:t> </w:t>
      </w:r>
      <w:r>
        <w:rPr>
          <w:b/>
          <w:spacing w:val="-4"/>
          <w:sz w:val="13"/>
        </w:rPr>
        <w:t>Date</w:t>
      </w:r>
    </w:p>
    <w:p>
      <w:pPr>
        <w:spacing w:after="0"/>
        <w:jc w:val="left"/>
        <w:rPr>
          <w:sz w:val="13"/>
        </w:rPr>
        <w:sectPr>
          <w:type w:val="continuous"/>
          <w:pgSz w:w="11900" w:h="16840"/>
          <w:pgMar w:header="140" w:footer="0" w:top="440" w:bottom="280" w:left="80" w:right="120"/>
          <w:cols w:num="2" w:equalWidth="0">
            <w:col w:w="1274" w:space="3902"/>
            <w:col w:w="6524"/>
          </w:cols>
        </w:sectPr>
      </w:pPr>
    </w:p>
    <w:p>
      <w:pPr>
        <w:pStyle w:val="BodyText"/>
        <w:spacing w:before="11"/>
        <w:rPr>
          <w:b/>
          <w:sz w:val="9"/>
        </w:r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06"/>
        <w:gridCol w:w="2653"/>
        <w:gridCol w:w="2065"/>
        <w:gridCol w:w="1343"/>
        <w:gridCol w:w="1945"/>
      </w:tblGrid>
      <w:tr>
        <w:trPr>
          <w:trHeight w:val="323" w:hRule="atLeast"/>
        </w:trPr>
        <w:tc>
          <w:tcPr>
            <w:tcW w:w="8124" w:type="dxa"/>
            <w:gridSpan w:val="3"/>
            <w:tcBorders>
              <w:top w:val="single" w:sz="6" w:space="0" w:color="808080"/>
            </w:tcBorders>
          </w:tcPr>
          <w:p>
            <w:pPr>
              <w:pStyle w:val="TableParagraph"/>
              <w:rPr>
                <w:rFonts w:ascii="Times New Roman"/>
                <w:sz w:val="16"/>
              </w:rPr>
            </w:pPr>
          </w:p>
        </w:tc>
        <w:tc>
          <w:tcPr>
            <w:tcW w:w="1343" w:type="dxa"/>
            <w:tcBorders>
              <w:top w:val="single" w:sz="6" w:space="0" w:color="808080"/>
            </w:tcBorders>
          </w:tcPr>
          <w:p>
            <w:pPr>
              <w:pStyle w:val="TableParagraph"/>
              <w:spacing w:before="107"/>
              <w:ind w:left="104" w:right="32"/>
              <w:jc w:val="center"/>
              <w:rPr>
                <w:b/>
                <w:sz w:val="13"/>
              </w:rPr>
            </w:pPr>
            <w:r>
              <w:rPr>
                <w:b/>
                <w:w w:val="105"/>
                <w:sz w:val="13"/>
              </w:rPr>
              <w:t>(In</w:t>
            </w:r>
            <w:r>
              <w:rPr>
                <w:b/>
                <w:spacing w:val="-4"/>
                <w:w w:val="105"/>
                <w:sz w:val="13"/>
              </w:rPr>
              <w:t> </w:t>
            </w:r>
            <w:r>
              <w:rPr>
                <w:b/>
                <w:spacing w:val="-2"/>
                <w:w w:val="105"/>
                <w:sz w:val="13"/>
              </w:rPr>
              <w:t>millions)</w:t>
            </w:r>
          </w:p>
        </w:tc>
        <w:tc>
          <w:tcPr>
            <w:tcW w:w="1945" w:type="dxa"/>
            <w:tcBorders>
              <w:top w:val="single" w:sz="6" w:space="0" w:color="808080"/>
            </w:tcBorders>
          </w:tcPr>
          <w:p>
            <w:pPr>
              <w:pStyle w:val="TableParagraph"/>
              <w:rPr>
                <w:rFonts w:ascii="Times New Roman"/>
                <w:sz w:val="16"/>
              </w:rPr>
            </w:pPr>
          </w:p>
        </w:tc>
      </w:tr>
      <w:tr>
        <w:trPr>
          <w:trHeight w:val="202" w:hRule="atLeast"/>
        </w:trPr>
        <w:tc>
          <w:tcPr>
            <w:tcW w:w="3406" w:type="dxa"/>
            <w:shd w:val="clear" w:color="auto" w:fill="CCEDFF"/>
          </w:tcPr>
          <w:p>
            <w:pPr>
              <w:pStyle w:val="TableParagraph"/>
              <w:spacing w:line="180" w:lineRule="exact" w:before="2"/>
              <w:ind w:left="-1"/>
              <w:rPr>
                <w:b/>
                <w:sz w:val="17"/>
              </w:rPr>
            </w:pPr>
            <w:r>
              <w:rPr>
                <w:b/>
                <w:sz w:val="17"/>
              </w:rPr>
              <w:t>September</w:t>
            </w:r>
            <w:r>
              <w:rPr>
                <w:b/>
                <w:spacing w:val="17"/>
                <w:sz w:val="17"/>
              </w:rPr>
              <w:t> </w:t>
            </w:r>
            <w:r>
              <w:rPr>
                <w:b/>
                <w:sz w:val="17"/>
              </w:rPr>
              <w:t>15,</w:t>
            </w:r>
            <w:r>
              <w:rPr>
                <w:b/>
                <w:spacing w:val="18"/>
                <w:sz w:val="17"/>
              </w:rPr>
              <w:t> </w:t>
            </w:r>
            <w:r>
              <w:rPr>
                <w:b/>
                <w:spacing w:val="-4"/>
                <w:sz w:val="17"/>
              </w:rPr>
              <w:t>2015</w:t>
            </w:r>
          </w:p>
        </w:tc>
        <w:tc>
          <w:tcPr>
            <w:tcW w:w="2653" w:type="dxa"/>
            <w:shd w:val="clear" w:color="auto" w:fill="CCEDFF"/>
          </w:tcPr>
          <w:p>
            <w:pPr>
              <w:pStyle w:val="TableParagraph"/>
              <w:spacing w:line="180" w:lineRule="exact" w:before="2"/>
              <w:ind w:right="249"/>
              <w:jc w:val="right"/>
              <w:rPr>
                <w:b/>
                <w:sz w:val="17"/>
              </w:rPr>
            </w:pPr>
            <w:r>
              <w:rPr>
                <w:b/>
                <w:w w:val="105"/>
                <w:sz w:val="17"/>
              </w:rPr>
              <w:t>$</w:t>
            </w:r>
            <w:r>
              <w:rPr>
                <w:b/>
                <w:spacing w:val="46"/>
                <w:w w:val="105"/>
                <w:sz w:val="17"/>
              </w:rPr>
              <w:t>  </w:t>
            </w:r>
            <w:r>
              <w:rPr>
                <w:b/>
                <w:spacing w:val="-4"/>
                <w:w w:val="105"/>
                <w:sz w:val="17"/>
              </w:rPr>
              <w:t>0.36</w:t>
            </w:r>
          </w:p>
        </w:tc>
        <w:tc>
          <w:tcPr>
            <w:tcW w:w="2065" w:type="dxa"/>
            <w:shd w:val="clear" w:color="auto" w:fill="CCEDFF"/>
          </w:tcPr>
          <w:p>
            <w:pPr>
              <w:pStyle w:val="TableParagraph"/>
              <w:spacing w:line="180" w:lineRule="exact" w:before="2"/>
              <w:ind w:right="221"/>
              <w:jc w:val="right"/>
              <w:rPr>
                <w:b/>
                <w:sz w:val="17"/>
              </w:rPr>
            </w:pPr>
            <w:r>
              <w:rPr>
                <w:b/>
                <w:w w:val="105"/>
                <w:sz w:val="17"/>
              </w:rPr>
              <w:t>November</w:t>
            </w:r>
            <w:r>
              <w:rPr>
                <w:b/>
                <w:spacing w:val="-13"/>
                <w:w w:val="105"/>
                <w:sz w:val="17"/>
              </w:rPr>
              <w:t> </w:t>
            </w:r>
            <w:r>
              <w:rPr>
                <w:b/>
                <w:w w:val="105"/>
                <w:sz w:val="17"/>
              </w:rPr>
              <w:t>19,</w:t>
            </w:r>
            <w:r>
              <w:rPr>
                <w:b/>
                <w:spacing w:val="-12"/>
                <w:w w:val="105"/>
                <w:sz w:val="17"/>
              </w:rPr>
              <w:t> </w:t>
            </w:r>
            <w:r>
              <w:rPr>
                <w:b/>
                <w:spacing w:val="-4"/>
                <w:w w:val="105"/>
                <w:sz w:val="17"/>
              </w:rPr>
              <w:t>2015</w:t>
            </w:r>
          </w:p>
        </w:tc>
        <w:tc>
          <w:tcPr>
            <w:tcW w:w="1343" w:type="dxa"/>
            <w:shd w:val="clear" w:color="auto" w:fill="CCEDFF"/>
          </w:tcPr>
          <w:p>
            <w:pPr>
              <w:pStyle w:val="TableParagraph"/>
              <w:tabs>
                <w:tab w:pos="424" w:val="left" w:leader="none"/>
              </w:tabs>
              <w:spacing w:line="180" w:lineRule="exact" w:before="2"/>
              <w:ind w:right="32"/>
              <w:jc w:val="center"/>
              <w:rPr>
                <w:b/>
                <w:sz w:val="17"/>
              </w:rPr>
            </w:pPr>
            <w:r>
              <w:rPr>
                <w:b/>
                <w:spacing w:val="-10"/>
                <w:w w:val="105"/>
                <w:sz w:val="17"/>
              </w:rPr>
              <w:t>$</w:t>
            </w:r>
            <w:r>
              <w:rPr>
                <w:b/>
                <w:sz w:val="17"/>
              </w:rPr>
              <w:tab/>
            </w:r>
            <w:r>
              <w:rPr>
                <w:b/>
                <w:spacing w:val="-4"/>
                <w:w w:val="105"/>
                <w:sz w:val="17"/>
              </w:rPr>
              <w:t>2,868</w:t>
            </w:r>
          </w:p>
        </w:tc>
        <w:tc>
          <w:tcPr>
            <w:tcW w:w="1945" w:type="dxa"/>
            <w:shd w:val="clear" w:color="auto" w:fill="CCEDFF"/>
          </w:tcPr>
          <w:p>
            <w:pPr>
              <w:pStyle w:val="TableParagraph"/>
              <w:spacing w:line="180" w:lineRule="exact" w:before="2"/>
              <w:ind w:right="106"/>
              <w:jc w:val="right"/>
              <w:rPr>
                <w:b/>
                <w:sz w:val="17"/>
              </w:rPr>
            </w:pPr>
            <w:r>
              <w:rPr>
                <w:b/>
                <w:w w:val="105"/>
                <w:sz w:val="17"/>
              </w:rPr>
              <w:t>December</w:t>
            </w:r>
            <w:r>
              <w:rPr>
                <w:b/>
                <w:spacing w:val="-12"/>
                <w:w w:val="105"/>
                <w:sz w:val="17"/>
              </w:rPr>
              <w:t> </w:t>
            </w:r>
            <w:r>
              <w:rPr>
                <w:b/>
                <w:w w:val="105"/>
                <w:sz w:val="17"/>
              </w:rPr>
              <w:t>10,</w:t>
            </w:r>
            <w:r>
              <w:rPr>
                <w:b/>
                <w:spacing w:val="-12"/>
                <w:w w:val="105"/>
                <w:sz w:val="17"/>
              </w:rPr>
              <w:t> </w:t>
            </w:r>
            <w:r>
              <w:rPr>
                <w:b/>
                <w:spacing w:val="-4"/>
                <w:w w:val="105"/>
                <w:sz w:val="17"/>
              </w:rPr>
              <w:t>2015</w:t>
            </w:r>
          </w:p>
        </w:tc>
      </w:tr>
      <w:tr>
        <w:trPr>
          <w:trHeight w:val="202" w:hRule="atLeast"/>
        </w:trPr>
        <w:tc>
          <w:tcPr>
            <w:tcW w:w="3406" w:type="dxa"/>
          </w:tcPr>
          <w:p>
            <w:pPr>
              <w:pStyle w:val="TableParagraph"/>
              <w:spacing w:line="180" w:lineRule="exact" w:before="2"/>
              <w:ind w:left="-1"/>
              <w:rPr>
                <w:b/>
                <w:sz w:val="17"/>
              </w:rPr>
            </w:pPr>
            <w:r>
              <w:rPr>
                <w:b/>
                <w:w w:val="105"/>
                <w:sz w:val="17"/>
              </w:rPr>
              <w:t>December</w:t>
            </w:r>
            <w:r>
              <w:rPr>
                <w:b/>
                <w:spacing w:val="-13"/>
                <w:w w:val="105"/>
                <w:sz w:val="17"/>
              </w:rPr>
              <w:t> </w:t>
            </w:r>
            <w:r>
              <w:rPr>
                <w:b/>
                <w:w w:val="105"/>
                <w:sz w:val="17"/>
              </w:rPr>
              <w:t>2,</w:t>
            </w:r>
            <w:r>
              <w:rPr>
                <w:b/>
                <w:spacing w:val="-11"/>
                <w:w w:val="105"/>
                <w:sz w:val="17"/>
              </w:rPr>
              <w:t> </w:t>
            </w:r>
            <w:r>
              <w:rPr>
                <w:b/>
                <w:spacing w:val="-4"/>
                <w:w w:val="105"/>
                <w:sz w:val="17"/>
              </w:rPr>
              <w:t>2015</w:t>
            </w:r>
          </w:p>
        </w:tc>
        <w:tc>
          <w:tcPr>
            <w:tcW w:w="2653" w:type="dxa"/>
          </w:tcPr>
          <w:p>
            <w:pPr>
              <w:pStyle w:val="TableParagraph"/>
              <w:spacing w:line="180" w:lineRule="exact" w:before="2"/>
              <w:ind w:right="249"/>
              <w:jc w:val="right"/>
              <w:rPr>
                <w:b/>
                <w:sz w:val="17"/>
              </w:rPr>
            </w:pPr>
            <w:r>
              <w:rPr>
                <w:b/>
                <w:w w:val="105"/>
                <w:sz w:val="17"/>
              </w:rPr>
              <w:t>$</w:t>
            </w:r>
            <w:r>
              <w:rPr>
                <w:b/>
                <w:spacing w:val="46"/>
                <w:w w:val="105"/>
                <w:sz w:val="17"/>
              </w:rPr>
              <w:t>  </w:t>
            </w:r>
            <w:r>
              <w:rPr>
                <w:b/>
                <w:spacing w:val="-4"/>
                <w:w w:val="105"/>
                <w:sz w:val="17"/>
              </w:rPr>
              <w:t>0.36</w:t>
            </w:r>
          </w:p>
        </w:tc>
        <w:tc>
          <w:tcPr>
            <w:tcW w:w="2065" w:type="dxa"/>
          </w:tcPr>
          <w:p>
            <w:pPr>
              <w:pStyle w:val="TableParagraph"/>
              <w:spacing w:line="180" w:lineRule="exact" w:before="2"/>
              <w:ind w:right="221"/>
              <w:jc w:val="right"/>
              <w:rPr>
                <w:b/>
                <w:sz w:val="17"/>
              </w:rPr>
            </w:pPr>
            <w:r>
              <w:rPr>
                <w:b/>
                <w:w w:val="105"/>
                <w:sz w:val="17"/>
              </w:rPr>
              <w:t>February</w:t>
            </w:r>
            <w:r>
              <w:rPr>
                <w:b/>
                <w:spacing w:val="-11"/>
                <w:w w:val="105"/>
                <w:sz w:val="17"/>
              </w:rPr>
              <w:t> </w:t>
            </w:r>
            <w:r>
              <w:rPr>
                <w:b/>
                <w:w w:val="105"/>
                <w:sz w:val="17"/>
              </w:rPr>
              <w:t>18,</w:t>
            </w:r>
            <w:r>
              <w:rPr>
                <w:b/>
                <w:spacing w:val="-11"/>
                <w:w w:val="105"/>
                <w:sz w:val="17"/>
              </w:rPr>
              <w:t> </w:t>
            </w:r>
            <w:r>
              <w:rPr>
                <w:b/>
                <w:spacing w:val="-4"/>
                <w:w w:val="105"/>
                <w:sz w:val="17"/>
              </w:rPr>
              <w:t>2016</w:t>
            </w:r>
          </w:p>
        </w:tc>
        <w:tc>
          <w:tcPr>
            <w:tcW w:w="1343" w:type="dxa"/>
          </w:tcPr>
          <w:p>
            <w:pPr>
              <w:pStyle w:val="TableParagraph"/>
              <w:tabs>
                <w:tab w:pos="424" w:val="left" w:leader="none"/>
              </w:tabs>
              <w:spacing w:line="180" w:lineRule="exact" w:before="2"/>
              <w:ind w:right="32"/>
              <w:jc w:val="center"/>
              <w:rPr>
                <w:b/>
                <w:sz w:val="17"/>
              </w:rPr>
            </w:pPr>
            <w:r>
              <w:rPr>
                <w:b/>
                <w:spacing w:val="-10"/>
                <w:w w:val="105"/>
                <w:sz w:val="17"/>
              </w:rPr>
              <w:t>$</w:t>
            </w:r>
            <w:r>
              <w:rPr>
                <w:b/>
                <w:sz w:val="17"/>
              </w:rPr>
              <w:tab/>
            </w:r>
            <w:r>
              <w:rPr>
                <w:b/>
                <w:spacing w:val="-4"/>
                <w:w w:val="105"/>
                <w:sz w:val="17"/>
              </w:rPr>
              <w:t>2,842</w:t>
            </w:r>
          </w:p>
        </w:tc>
        <w:tc>
          <w:tcPr>
            <w:tcW w:w="1945" w:type="dxa"/>
          </w:tcPr>
          <w:p>
            <w:pPr>
              <w:pStyle w:val="TableParagraph"/>
              <w:spacing w:line="180" w:lineRule="exact" w:before="2"/>
              <w:ind w:right="106"/>
              <w:jc w:val="right"/>
              <w:rPr>
                <w:b/>
                <w:sz w:val="17"/>
              </w:rPr>
            </w:pPr>
            <w:r>
              <w:rPr>
                <w:b/>
                <w:w w:val="105"/>
                <w:sz w:val="17"/>
              </w:rPr>
              <w:t>March</w:t>
            </w:r>
            <w:r>
              <w:rPr>
                <w:b/>
                <w:spacing w:val="-9"/>
                <w:w w:val="105"/>
                <w:sz w:val="17"/>
              </w:rPr>
              <w:t> </w:t>
            </w:r>
            <w:r>
              <w:rPr>
                <w:b/>
                <w:w w:val="105"/>
                <w:sz w:val="17"/>
              </w:rPr>
              <w:t>10,</w:t>
            </w:r>
            <w:r>
              <w:rPr>
                <w:b/>
                <w:spacing w:val="-9"/>
                <w:w w:val="105"/>
                <w:sz w:val="17"/>
              </w:rPr>
              <w:t> </w:t>
            </w:r>
            <w:r>
              <w:rPr>
                <w:b/>
                <w:spacing w:val="-4"/>
                <w:w w:val="105"/>
                <w:sz w:val="17"/>
              </w:rPr>
              <w:t>2016</w:t>
            </w:r>
          </w:p>
        </w:tc>
      </w:tr>
      <w:tr>
        <w:trPr>
          <w:trHeight w:val="202" w:hRule="atLeast"/>
        </w:trPr>
        <w:tc>
          <w:tcPr>
            <w:tcW w:w="3406" w:type="dxa"/>
            <w:shd w:val="clear" w:color="auto" w:fill="CCEDFF"/>
          </w:tcPr>
          <w:p>
            <w:pPr>
              <w:pStyle w:val="TableParagraph"/>
              <w:spacing w:line="180" w:lineRule="exact" w:before="2"/>
              <w:ind w:left="-1"/>
              <w:rPr>
                <w:b/>
                <w:sz w:val="17"/>
              </w:rPr>
            </w:pPr>
            <w:r>
              <w:rPr>
                <w:b/>
                <w:w w:val="105"/>
                <w:sz w:val="17"/>
              </w:rPr>
              <w:t>March</w:t>
            </w:r>
            <w:r>
              <w:rPr>
                <w:b/>
                <w:spacing w:val="-9"/>
                <w:w w:val="105"/>
                <w:sz w:val="17"/>
              </w:rPr>
              <w:t> </w:t>
            </w:r>
            <w:r>
              <w:rPr>
                <w:b/>
                <w:w w:val="105"/>
                <w:sz w:val="17"/>
              </w:rPr>
              <w:t>15,</w:t>
            </w:r>
            <w:r>
              <w:rPr>
                <w:b/>
                <w:spacing w:val="-9"/>
                <w:w w:val="105"/>
                <w:sz w:val="17"/>
              </w:rPr>
              <w:t> </w:t>
            </w:r>
            <w:r>
              <w:rPr>
                <w:b/>
                <w:spacing w:val="-4"/>
                <w:w w:val="105"/>
                <w:sz w:val="17"/>
              </w:rPr>
              <w:t>2016</w:t>
            </w:r>
          </w:p>
        </w:tc>
        <w:tc>
          <w:tcPr>
            <w:tcW w:w="2653" w:type="dxa"/>
            <w:shd w:val="clear" w:color="auto" w:fill="CCEDFF"/>
          </w:tcPr>
          <w:p>
            <w:pPr>
              <w:pStyle w:val="TableParagraph"/>
              <w:spacing w:line="180" w:lineRule="exact" w:before="2"/>
              <w:ind w:right="249"/>
              <w:jc w:val="right"/>
              <w:rPr>
                <w:b/>
                <w:sz w:val="17"/>
              </w:rPr>
            </w:pPr>
            <w:r>
              <w:rPr>
                <w:b/>
                <w:w w:val="105"/>
                <w:sz w:val="17"/>
              </w:rPr>
              <w:t>$</w:t>
            </w:r>
            <w:r>
              <w:rPr>
                <w:b/>
                <w:spacing w:val="46"/>
                <w:w w:val="105"/>
                <w:sz w:val="17"/>
              </w:rPr>
              <w:t>  </w:t>
            </w:r>
            <w:r>
              <w:rPr>
                <w:b/>
                <w:spacing w:val="-4"/>
                <w:w w:val="105"/>
                <w:sz w:val="17"/>
              </w:rPr>
              <w:t>0.36</w:t>
            </w:r>
          </w:p>
        </w:tc>
        <w:tc>
          <w:tcPr>
            <w:tcW w:w="2065" w:type="dxa"/>
            <w:shd w:val="clear" w:color="auto" w:fill="CCEDFF"/>
          </w:tcPr>
          <w:p>
            <w:pPr>
              <w:pStyle w:val="TableParagraph"/>
              <w:spacing w:line="180" w:lineRule="exact" w:before="2"/>
              <w:ind w:right="221"/>
              <w:jc w:val="right"/>
              <w:rPr>
                <w:b/>
                <w:sz w:val="17"/>
              </w:rPr>
            </w:pPr>
            <w:r>
              <w:rPr>
                <w:b/>
                <w:w w:val="105"/>
                <w:sz w:val="17"/>
              </w:rPr>
              <w:t>May</w:t>
            </w:r>
            <w:r>
              <w:rPr>
                <w:b/>
                <w:spacing w:val="-8"/>
                <w:w w:val="105"/>
                <w:sz w:val="17"/>
              </w:rPr>
              <w:t> </w:t>
            </w:r>
            <w:r>
              <w:rPr>
                <w:b/>
                <w:w w:val="105"/>
                <w:sz w:val="17"/>
              </w:rPr>
              <w:t>19,</w:t>
            </w:r>
            <w:r>
              <w:rPr>
                <w:b/>
                <w:spacing w:val="-7"/>
                <w:w w:val="105"/>
                <w:sz w:val="17"/>
              </w:rPr>
              <w:t> </w:t>
            </w:r>
            <w:r>
              <w:rPr>
                <w:b/>
                <w:spacing w:val="-4"/>
                <w:w w:val="105"/>
                <w:sz w:val="17"/>
              </w:rPr>
              <w:t>2016</w:t>
            </w:r>
          </w:p>
        </w:tc>
        <w:tc>
          <w:tcPr>
            <w:tcW w:w="1343" w:type="dxa"/>
            <w:shd w:val="clear" w:color="auto" w:fill="CCEDFF"/>
          </w:tcPr>
          <w:p>
            <w:pPr>
              <w:pStyle w:val="TableParagraph"/>
              <w:tabs>
                <w:tab w:pos="424" w:val="left" w:leader="none"/>
              </w:tabs>
              <w:spacing w:line="180" w:lineRule="exact" w:before="2"/>
              <w:ind w:right="32"/>
              <w:jc w:val="center"/>
              <w:rPr>
                <w:b/>
                <w:sz w:val="17"/>
              </w:rPr>
            </w:pPr>
            <w:r>
              <w:rPr>
                <w:b/>
                <w:spacing w:val="-10"/>
                <w:w w:val="105"/>
                <w:sz w:val="17"/>
              </w:rPr>
              <w:t>$</w:t>
            </w:r>
            <w:r>
              <w:rPr>
                <w:b/>
                <w:sz w:val="17"/>
              </w:rPr>
              <w:tab/>
            </w:r>
            <w:r>
              <w:rPr>
                <w:b/>
                <w:spacing w:val="-4"/>
                <w:w w:val="105"/>
                <w:sz w:val="17"/>
              </w:rPr>
              <w:t>2,821</w:t>
            </w:r>
          </w:p>
        </w:tc>
        <w:tc>
          <w:tcPr>
            <w:tcW w:w="1945" w:type="dxa"/>
            <w:shd w:val="clear" w:color="auto" w:fill="CCEDFF"/>
          </w:tcPr>
          <w:p>
            <w:pPr>
              <w:pStyle w:val="TableParagraph"/>
              <w:spacing w:line="180" w:lineRule="exact" w:before="2"/>
              <w:ind w:right="105"/>
              <w:jc w:val="right"/>
              <w:rPr>
                <w:b/>
                <w:sz w:val="17"/>
              </w:rPr>
            </w:pPr>
            <w:r>
              <w:rPr>
                <w:b/>
                <w:w w:val="105"/>
                <w:sz w:val="17"/>
              </w:rPr>
              <w:t>June</w:t>
            </w:r>
            <w:r>
              <w:rPr>
                <w:b/>
                <w:spacing w:val="-7"/>
                <w:w w:val="105"/>
                <w:sz w:val="17"/>
              </w:rPr>
              <w:t> </w:t>
            </w:r>
            <w:r>
              <w:rPr>
                <w:b/>
                <w:w w:val="105"/>
                <w:sz w:val="17"/>
              </w:rPr>
              <w:t>9,</w:t>
            </w:r>
            <w:r>
              <w:rPr>
                <w:b/>
                <w:spacing w:val="-7"/>
                <w:w w:val="105"/>
                <w:sz w:val="17"/>
              </w:rPr>
              <w:t> </w:t>
            </w:r>
            <w:r>
              <w:rPr>
                <w:b/>
                <w:spacing w:val="-4"/>
                <w:w w:val="105"/>
                <w:sz w:val="17"/>
              </w:rPr>
              <w:t>2016</w:t>
            </w:r>
          </w:p>
        </w:tc>
      </w:tr>
      <w:tr>
        <w:trPr>
          <w:trHeight w:val="309" w:hRule="atLeast"/>
        </w:trPr>
        <w:tc>
          <w:tcPr>
            <w:tcW w:w="3406" w:type="dxa"/>
            <w:tcBorders>
              <w:bottom w:val="single" w:sz="6" w:space="0" w:color="808080"/>
            </w:tcBorders>
          </w:tcPr>
          <w:p>
            <w:pPr>
              <w:pStyle w:val="TableParagraph"/>
              <w:spacing w:before="2"/>
              <w:ind w:left="-1"/>
              <w:rPr>
                <w:b/>
                <w:sz w:val="17"/>
              </w:rPr>
            </w:pPr>
            <w:r>
              <w:rPr>
                <w:b/>
                <w:w w:val="105"/>
                <w:sz w:val="17"/>
              </w:rPr>
              <w:t>June</w:t>
            </w:r>
            <w:r>
              <w:rPr>
                <w:b/>
                <w:spacing w:val="-8"/>
                <w:w w:val="105"/>
                <w:sz w:val="17"/>
              </w:rPr>
              <w:t> </w:t>
            </w:r>
            <w:r>
              <w:rPr>
                <w:b/>
                <w:w w:val="105"/>
                <w:sz w:val="17"/>
              </w:rPr>
              <w:t>14,</w:t>
            </w:r>
            <w:r>
              <w:rPr>
                <w:b/>
                <w:spacing w:val="-8"/>
                <w:w w:val="105"/>
                <w:sz w:val="17"/>
              </w:rPr>
              <w:t> </w:t>
            </w:r>
            <w:r>
              <w:rPr>
                <w:b/>
                <w:spacing w:val="-4"/>
                <w:w w:val="105"/>
                <w:sz w:val="17"/>
              </w:rPr>
              <w:t>2016</w:t>
            </w:r>
          </w:p>
        </w:tc>
        <w:tc>
          <w:tcPr>
            <w:tcW w:w="2653" w:type="dxa"/>
            <w:tcBorders>
              <w:bottom w:val="single" w:sz="6" w:space="0" w:color="808080"/>
            </w:tcBorders>
          </w:tcPr>
          <w:p>
            <w:pPr>
              <w:pStyle w:val="TableParagraph"/>
              <w:spacing w:before="2"/>
              <w:ind w:right="249"/>
              <w:jc w:val="right"/>
              <w:rPr>
                <w:b/>
                <w:sz w:val="17"/>
              </w:rPr>
            </w:pPr>
            <w:r>
              <w:rPr>
                <w:b/>
                <w:w w:val="105"/>
                <w:sz w:val="17"/>
              </w:rPr>
              <w:t>$</w:t>
            </w:r>
            <w:r>
              <w:rPr>
                <w:b/>
                <w:spacing w:val="46"/>
                <w:w w:val="105"/>
                <w:sz w:val="17"/>
              </w:rPr>
              <w:t>  </w:t>
            </w:r>
            <w:r>
              <w:rPr>
                <w:b/>
                <w:spacing w:val="-4"/>
                <w:w w:val="105"/>
                <w:sz w:val="17"/>
              </w:rPr>
              <w:t>0.36</w:t>
            </w:r>
          </w:p>
        </w:tc>
        <w:tc>
          <w:tcPr>
            <w:tcW w:w="2065" w:type="dxa"/>
            <w:tcBorders>
              <w:bottom w:val="single" w:sz="6" w:space="0" w:color="808080"/>
            </w:tcBorders>
          </w:tcPr>
          <w:p>
            <w:pPr>
              <w:pStyle w:val="TableParagraph"/>
              <w:spacing w:before="2"/>
              <w:ind w:right="221"/>
              <w:jc w:val="right"/>
              <w:rPr>
                <w:b/>
                <w:sz w:val="17"/>
              </w:rPr>
            </w:pPr>
            <w:r>
              <w:rPr>
                <w:b/>
                <w:w w:val="105"/>
                <w:sz w:val="17"/>
              </w:rPr>
              <w:t>August</w:t>
            </w:r>
            <w:r>
              <w:rPr>
                <w:b/>
                <w:spacing w:val="-10"/>
                <w:w w:val="105"/>
                <w:sz w:val="17"/>
              </w:rPr>
              <w:t> </w:t>
            </w:r>
            <w:r>
              <w:rPr>
                <w:b/>
                <w:w w:val="105"/>
                <w:sz w:val="17"/>
              </w:rPr>
              <w:t>18,</w:t>
            </w:r>
            <w:r>
              <w:rPr>
                <w:b/>
                <w:spacing w:val="-10"/>
                <w:w w:val="105"/>
                <w:sz w:val="17"/>
              </w:rPr>
              <w:t> </w:t>
            </w:r>
            <w:r>
              <w:rPr>
                <w:b/>
                <w:spacing w:val="-4"/>
                <w:w w:val="105"/>
                <w:sz w:val="17"/>
              </w:rPr>
              <w:t>2016</w:t>
            </w:r>
          </w:p>
        </w:tc>
        <w:tc>
          <w:tcPr>
            <w:tcW w:w="1343" w:type="dxa"/>
            <w:tcBorders>
              <w:bottom w:val="single" w:sz="6" w:space="0" w:color="808080"/>
            </w:tcBorders>
          </w:tcPr>
          <w:p>
            <w:pPr>
              <w:pStyle w:val="TableParagraph"/>
              <w:tabs>
                <w:tab w:pos="424" w:val="left" w:leader="none"/>
              </w:tabs>
              <w:spacing w:before="2"/>
              <w:ind w:right="32"/>
              <w:jc w:val="center"/>
              <w:rPr>
                <w:b/>
                <w:sz w:val="17"/>
              </w:rPr>
            </w:pPr>
            <w:r>
              <w:rPr>
                <w:b/>
                <w:spacing w:val="-10"/>
                <w:w w:val="105"/>
                <w:sz w:val="17"/>
              </w:rPr>
              <w:t>$</w:t>
            </w:r>
            <w:r>
              <w:rPr>
                <w:b/>
                <w:sz w:val="17"/>
              </w:rPr>
              <w:tab/>
            </w:r>
            <w:r>
              <w:rPr>
                <w:b/>
                <w:spacing w:val="-4"/>
                <w:w w:val="105"/>
                <w:sz w:val="17"/>
              </w:rPr>
              <w:t>2,811</w:t>
            </w:r>
          </w:p>
        </w:tc>
        <w:tc>
          <w:tcPr>
            <w:tcW w:w="1945" w:type="dxa"/>
            <w:tcBorders>
              <w:bottom w:val="single" w:sz="6" w:space="0" w:color="808080"/>
            </w:tcBorders>
          </w:tcPr>
          <w:p>
            <w:pPr>
              <w:pStyle w:val="TableParagraph"/>
              <w:spacing w:before="2"/>
              <w:ind w:right="106"/>
              <w:jc w:val="right"/>
              <w:rPr>
                <w:b/>
                <w:sz w:val="17"/>
              </w:rPr>
            </w:pPr>
            <w:r>
              <w:rPr>
                <w:b/>
                <w:w w:val="105"/>
                <w:sz w:val="17"/>
              </w:rPr>
              <w:t>September</w:t>
            </w:r>
            <w:r>
              <w:rPr>
                <w:b/>
                <w:spacing w:val="-12"/>
                <w:w w:val="105"/>
                <w:sz w:val="17"/>
              </w:rPr>
              <w:t> </w:t>
            </w:r>
            <w:r>
              <w:rPr>
                <w:b/>
                <w:w w:val="105"/>
                <w:sz w:val="17"/>
              </w:rPr>
              <w:t>8,</w:t>
            </w:r>
            <w:r>
              <w:rPr>
                <w:b/>
                <w:spacing w:val="-12"/>
                <w:w w:val="105"/>
                <w:sz w:val="17"/>
              </w:rPr>
              <w:t> </w:t>
            </w:r>
            <w:r>
              <w:rPr>
                <w:b/>
                <w:spacing w:val="-4"/>
                <w:w w:val="105"/>
                <w:sz w:val="17"/>
              </w:rPr>
              <w:t>2016</w:t>
            </w:r>
          </w:p>
        </w:tc>
      </w:tr>
    </w:tbl>
    <w:p>
      <w:pPr>
        <w:pStyle w:val="BodyText"/>
        <w:spacing w:before="71"/>
        <w:rPr>
          <w:b/>
        </w:rPr>
      </w:pPr>
    </w:p>
    <w:p>
      <w:pPr>
        <w:pStyle w:val="BodyText"/>
        <w:spacing w:line="249" w:lineRule="auto" w:before="1"/>
        <w:ind w:left="168"/>
      </w:pPr>
      <w:r>
        <w:rPr>
          <w:w w:val="105"/>
        </w:rPr>
        <w:t>The dividend declared on June 14, 2016 will be paid after the filing date of the 2016 Form 10-K and was included in other current liabilities as </w:t>
      </w:r>
      <w:r>
        <w:rPr>
          <w:w w:val="105"/>
        </w:rPr>
        <w:t>of June 30, 2016.</w:t>
      </w:r>
    </w:p>
    <w:p>
      <w:pPr>
        <w:pStyle w:val="BodyText"/>
        <w:spacing w:before="160"/>
        <w:ind w:left="168"/>
      </w:pPr>
      <w:r>
        <w:rPr>
          <w:w w:val="105"/>
        </w:rPr>
        <w:t>In</w:t>
      </w:r>
      <w:r>
        <w:rPr>
          <w:spacing w:val="-10"/>
          <w:w w:val="105"/>
        </w:rPr>
        <w:t> </w:t>
      </w:r>
      <w:r>
        <w:rPr>
          <w:w w:val="105"/>
        </w:rPr>
        <w:t>fiscal</w:t>
      </w:r>
      <w:r>
        <w:rPr>
          <w:spacing w:val="-9"/>
          <w:w w:val="105"/>
        </w:rPr>
        <w:t> </w:t>
      </w:r>
      <w:r>
        <w:rPr>
          <w:w w:val="105"/>
        </w:rPr>
        <w:t>year</w:t>
      </w:r>
      <w:r>
        <w:rPr>
          <w:spacing w:val="-9"/>
          <w:w w:val="105"/>
        </w:rPr>
        <w:t> </w:t>
      </w:r>
      <w:r>
        <w:rPr>
          <w:w w:val="105"/>
        </w:rPr>
        <w:t>2015,</w:t>
      </w:r>
      <w:r>
        <w:rPr>
          <w:spacing w:val="-10"/>
          <w:w w:val="105"/>
        </w:rPr>
        <w:t> </w:t>
      </w:r>
      <w:r>
        <w:rPr>
          <w:w w:val="105"/>
        </w:rPr>
        <w:t>our</w:t>
      </w:r>
      <w:r>
        <w:rPr>
          <w:spacing w:val="-9"/>
          <w:w w:val="105"/>
        </w:rPr>
        <w:t> </w:t>
      </w:r>
      <w:r>
        <w:rPr>
          <w:w w:val="105"/>
        </w:rPr>
        <w:t>Board</w:t>
      </w:r>
      <w:r>
        <w:rPr>
          <w:spacing w:val="-9"/>
          <w:w w:val="105"/>
        </w:rPr>
        <w:t> </w:t>
      </w:r>
      <w:r>
        <w:rPr>
          <w:w w:val="105"/>
        </w:rPr>
        <w:t>of</w:t>
      </w:r>
      <w:r>
        <w:rPr>
          <w:spacing w:val="-9"/>
          <w:w w:val="105"/>
        </w:rPr>
        <w:t> </w:t>
      </w:r>
      <w:r>
        <w:rPr>
          <w:w w:val="105"/>
        </w:rPr>
        <w:t>Directors</w:t>
      </w:r>
      <w:r>
        <w:rPr>
          <w:spacing w:val="-10"/>
          <w:w w:val="105"/>
        </w:rPr>
        <w:t> </w:t>
      </w:r>
      <w:r>
        <w:rPr>
          <w:w w:val="105"/>
        </w:rPr>
        <w:t>declared</w:t>
      </w:r>
      <w:r>
        <w:rPr>
          <w:spacing w:val="-9"/>
          <w:w w:val="105"/>
        </w:rPr>
        <w:t> </w:t>
      </w:r>
      <w:r>
        <w:rPr>
          <w:w w:val="105"/>
        </w:rPr>
        <w:t>the</w:t>
      </w:r>
      <w:r>
        <w:rPr>
          <w:spacing w:val="-9"/>
          <w:w w:val="105"/>
        </w:rPr>
        <w:t> </w:t>
      </w:r>
      <w:r>
        <w:rPr>
          <w:w w:val="105"/>
        </w:rPr>
        <w:t>following</w:t>
      </w:r>
      <w:r>
        <w:rPr>
          <w:spacing w:val="-10"/>
          <w:w w:val="105"/>
        </w:rPr>
        <w:t> </w:t>
      </w:r>
      <w:r>
        <w:rPr>
          <w:spacing w:val="-2"/>
          <w:w w:val="105"/>
        </w:rPr>
        <w:t>dividends:</w:t>
      </w:r>
    </w:p>
    <w:p>
      <w:pPr>
        <w:pStyle w:val="BodyText"/>
        <w:spacing w:before="3"/>
        <w:rPr>
          <w:sz w:val="9"/>
        </w:rPr>
      </w:pPr>
    </w:p>
    <w:p>
      <w:pPr>
        <w:spacing w:after="0"/>
        <w:rPr>
          <w:sz w:val="9"/>
        </w:rPr>
        <w:sectPr>
          <w:type w:val="continuous"/>
          <w:pgSz w:w="11900" w:h="16840"/>
          <w:pgMar w:header="140" w:footer="0" w:top="440" w:bottom="280" w:left="80" w:right="120"/>
        </w:sectPr>
      </w:pPr>
    </w:p>
    <w:p>
      <w:pPr>
        <w:pStyle w:val="BodyText"/>
        <w:spacing w:before="113"/>
        <w:rPr>
          <w:sz w:val="13"/>
        </w:rPr>
      </w:pPr>
    </w:p>
    <w:p>
      <w:pPr>
        <w:spacing w:before="0"/>
        <w:ind w:left="168" w:right="0" w:firstLine="0"/>
        <w:jc w:val="left"/>
        <w:rPr>
          <w:b/>
          <w:sz w:val="13"/>
        </w:rPr>
      </w:pPr>
      <w:r>
        <w:rPr>
          <w:b/>
          <w:sz w:val="13"/>
        </w:rPr>
        <w:t>Declaration</w:t>
      </w:r>
      <w:r>
        <w:rPr>
          <w:b/>
          <w:spacing w:val="22"/>
          <w:sz w:val="13"/>
        </w:rPr>
        <w:t> </w:t>
      </w:r>
      <w:r>
        <w:rPr>
          <w:b/>
          <w:spacing w:val="-4"/>
          <w:sz w:val="13"/>
        </w:rPr>
        <w:t>Date</w:t>
      </w:r>
    </w:p>
    <w:p>
      <w:pPr>
        <w:spacing w:before="100"/>
        <w:ind w:left="228" w:right="0" w:firstLine="0"/>
        <w:jc w:val="left"/>
        <w:rPr>
          <w:b/>
          <w:sz w:val="13"/>
        </w:rPr>
      </w:pPr>
      <w:r>
        <w:rPr/>
        <w:br w:type="column"/>
      </w:r>
      <w:r>
        <w:rPr>
          <w:b/>
          <w:spacing w:val="-2"/>
          <w:w w:val="105"/>
          <w:sz w:val="13"/>
        </w:rPr>
        <w:t>Dividend</w:t>
      </w:r>
    </w:p>
    <w:p>
      <w:pPr>
        <w:tabs>
          <w:tab w:pos="2055" w:val="left" w:leader="none"/>
          <w:tab w:pos="3306" w:val="left" w:leader="none"/>
          <w:tab w:pos="5361" w:val="left" w:leader="none"/>
        </w:tabs>
        <w:spacing w:before="3"/>
        <w:ind w:left="168" w:right="0" w:firstLine="0"/>
        <w:jc w:val="left"/>
        <w:rPr>
          <w:b/>
          <w:sz w:val="13"/>
        </w:rPr>
      </w:pPr>
      <w:r>
        <w:rPr>
          <w:b/>
          <w:position w:val="1"/>
          <w:sz w:val="13"/>
        </w:rPr>
        <w:t>Per</w:t>
      </w:r>
      <w:r>
        <w:rPr>
          <w:b/>
          <w:spacing w:val="7"/>
          <w:position w:val="1"/>
          <w:sz w:val="13"/>
        </w:rPr>
        <w:t> </w:t>
      </w:r>
      <w:r>
        <w:rPr>
          <w:b/>
          <w:spacing w:val="-2"/>
          <w:position w:val="1"/>
          <w:sz w:val="13"/>
        </w:rPr>
        <w:t>Share</w:t>
      </w:r>
      <w:r>
        <w:rPr>
          <w:b/>
          <w:position w:val="1"/>
          <w:sz w:val="13"/>
        </w:rPr>
        <w:tab/>
      </w:r>
      <w:r>
        <w:rPr>
          <w:b/>
          <w:sz w:val="13"/>
        </w:rPr>
        <w:t>Record</w:t>
      </w:r>
      <w:r>
        <w:rPr>
          <w:b/>
          <w:spacing w:val="14"/>
          <w:sz w:val="13"/>
        </w:rPr>
        <w:t> </w:t>
      </w:r>
      <w:r>
        <w:rPr>
          <w:b/>
          <w:spacing w:val="-4"/>
          <w:sz w:val="13"/>
        </w:rPr>
        <w:t>Date</w:t>
      </w:r>
      <w:r>
        <w:rPr>
          <w:b/>
          <w:sz w:val="13"/>
        </w:rPr>
        <w:tab/>
        <w:t>Total</w:t>
      </w:r>
      <w:r>
        <w:rPr>
          <w:b/>
          <w:spacing w:val="-6"/>
          <w:sz w:val="13"/>
        </w:rPr>
        <w:t> </w:t>
      </w:r>
      <w:r>
        <w:rPr>
          <w:b/>
          <w:spacing w:val="-2"/>
          <w:sz w:val="13"/>
        </w:rPr>
        <w:t>Amount</w:t>
      </w:r>
      <w:r>
        <w:rPr>
          <w:b/>
          <w:sz w:val="13"/>
        </w:rPr>
        <w:tab/>
        <w:t>Payment</w:t>
      </w:r>
      <w:r>
        <w:rPr>
          <w:b/>
          <w:spacing w:val="17"/>
          <w:sz w:val="13"/>
        </w:rPr>
        <w:t> </w:t>
      </w:r>
      <w:r>
        <w:rPr>
          <w:b/>
          <w:spacing w:val="-4"/>
          <w:sz w:val="13"/>
        </w:rPr>
        <w:t>Date</w:t>
      </w:r>
    </w:p>
    <w:p>
      <w:pPr>
        <w:spacing w:after="0"/>
        <w:jc w:val="left"/>
        <w:rPr>
          <w:sz w:val="13"/>
        </w:rPr>
        <w:sectPr>
          <w:type w:val="continuous"/>
          <w:pgSz w:w="11900" w:h="16840"/>
          <w:pgMar w:header="140" w:footer="0" w:top="440" w:bottom="280" w:left="80" w:right="120"/>
          <w:cols w:num="2" w:equalWidth="0">
            <w:col w:w="1274" w:space="3943"/>
            <w:col w:w="6483"/>
          </w:cols>
        </w:sectPr>
      </w:pPr>
    </w:p>
    <w:p>
      <w:pPr>
        <w:pStyle w:val="BodyText"/>
        <w:spacing w:before="11"/>
        <w:rPr>
          <w:b/>
          <w:sz w:val="9"/>
        </w:r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02"/>
        <w:gridCol w:w="2701"/>
        <w:gridCol w:w="2020"/>
        <w:gridCol w:w="1338"/>
        <w:gridCol w:w="1950"/>
      </w:tblGrid>
      <w:tr>
        <w:trPr>
          <w:trHeight w:val="323" w:hRule="atLeast"/>
        </w:trPr>
        <w:tc>
          <w:tcPr>
            <w:tcW w:w="8123" w:type="dxa"/>
            <w:gridSpan w:val="3"/>
            <w:tcBorders>
              <w:top w:val="single" w:sz="6" w:space="0" w:color="808080"/>
            </w:tcBorders>
          </w:tcPr>
          <w:p>
            <w:pPr>
              <w:pStyle w:val="TableParagraph"/>
              <w:rPr>
                <w:rFonts w:ascii="Times New Roman"/>
                <w:sz w:val="16"/>
              </w:rPr>
            </w:pPr>
          </w:p>
        </w:tc>
        <w:tc>
          <w:tcPr>
            <w:tcW w:w="1338" w:type="dxa"/>
            <w:tcBorders>
              <w:top w:val="single" w:sz="6" w:space="0" w:color="808080"/>
            </w:tcBorders>
          </w:tcPr>
          <w:p>
            <w:pPr>
              <w:pStyle w:val="TableParagraph"/>
              <w:spacing w:before="107"/>
              <w:ind w:left="104" w:right="25"/>
              <w:jc w:val="center"/>
              <w:rPr>
                <w:b/>
                <w:sz w:val="13"/>
              </w:rPr>
            </w:pPr>
            <w:r>
              <w:rPr>
                <w:b/>
                <w:w w:val="105"/>
                <w:sz w:val="13"/>
              </w:rPr>
              <w:t>(In</w:t>
            </w:r>
            <w:r>
              <w:rPr>
                <w:b/>
                <w:spacing w:val="-4"/>
                <w:w w:val="105"/>
                <w:sz w:val="13"/>
              </w:rPr>
              <w:t> </w:t>
            </w:r>
            <w:r>
              <w:rPr>
                <w:b/>
                <w:spacing w:val="-2"/>
                <w:w w:val="105"/>
                <w:sz w:val="13"/>
              </w:rPr>
              <w:t>millions)</w:t>
            </w:r>
          </w:p>
        </w:tc>
        <w:tc>
          <w:tcPr>
            <w:tcW w:w="1950" w:type="dxa"/>
            <w:tcBorders>
              <w:top w:val="single" w:sz="6" w:space="0" w:color="808080"/>
            </w:tcBorders>
          </w:tcPr>
          <w:p>
            <w:pPr>
              <w:pStyle w:val="TableParagraph"/>
              <w:rPr>
                <w:rFonts w:ascii="Times New Roman"/>
                <w:sz w:val="16"/>
              </w:rPr>
            </w:pPr>
          </w:p>
        </w:tc>
      </w:tr>
      <w:tr>
        <w:trPr>
          <w:trHeight w:val="202" w:hRule="atLeast"/>
        </w:trPr>
        <w:tc>
          <w:tcPr>
            <w:tcW w:w="3402" w:type="dxa"/>
            <w:shd w:val="clear" w:color="auto" w:fill="CCEDFF"/>
          </w:tcPr>
          <w:p>
            <w:pPr>
              <w:pStyle w:val="TableParagraph"/>
              <w:spacing w:line="180" w:lineRule="exact" w:before="2"/>
              <w:ind w:left="-1"/>
              <w:rPr>
                <w:sz w:val="17"/>
              </w:rPr>
            </w:pPr>
            <w:r>
              <w:rPr>
                <w:w w:val="105"/>
                <w:sz w:val="17"/>
              </w:rPr>
              <w:t>September</w:t>
            </w:r>
            <w:r>
              <w:rPr>
                <w:spacing w:val="-13"/>
                <w:w w:val="105"/>
                <w:sz w:val="17"/>
              </w:rPr>
              <w:t> </w:t>
            </w:r>
            <w:r>
              <w:rPr>
                <w:w w:val="105"/>
                <w:sz w:val="17"/>
              </w:rPr>
              <w:t>16,</w:t>
            </w:r>
            <w:r>
              <w:rPr>
                <w:spacing w:val="-12"/>
                <w:w w:val="105"/>
                <w:sz w:val="17"/>
              </w:rPr>
              <w:t> </w:t>
            </w:r>
            <w:r>
              <w:rPr>
                <w:spacing w:val="-4"/>
                <w:w w:val="105"/>
                <w:sz w:val="17"/>
              </w:rPr>
              <w:t>2014</w:t>
            </w:r>
          </w:p>
        </w:tc>
        <w:tc>
          <w:tcPr>
            <w:tcW w:w="2701" w:type="dxa"/>
            <w:shd w:val="clear" w:color="auto" w:fill="CCEDFF"/>
          </w:tcPr>
          <w:p>
            <w:pPr>
              <w:pStyle w:val="TableParagraph"/>
              <w:spacing w:line="180" w:lineRule="exact" w:before="2"/>
              <w:ind w:right="253"/>
              <w:jc w:val="right"/>
              <w:rPr>
                <w:sz w:val="17"/>
              </w:rPr>
            </w:pPr>
            <w:r>
              <w:rPr>
                <w:w w:val="105"/>
                <w:sz w:val="17"/>
              </w:rPr>
              <w:t>$</w:t>
            </w:r>
            <w:r>
              <w:rPr>
                <w:spacing w:val="46"/>
                <w:w w:val="105"/>
                <w:sz w:val="17"/>
              </w:rPr>
              <w:t>  </w:t>
            </w:r>
            <w:r>
              <w:rPr>
                <w:spacing w:val="-4"/>
                <w:w w:val="105"/>
                <w:sz w:val="17"/>
              </w:rPr>
              <w:t>0.31</w:t>
            </w:r>
          </w:p>
        </w:tc>
        <w:tc>
          <w:tcPr>
            <w:tcW w:w="2020" w:type="dxa"/>
            <w:shd w:val="clear" w:color="auto" w:fill="CCEDFF"/>
          </w:tcPr>
          <w:p>
            <w:pPr>
              <w:pStyle w:val="TableParagraph"/>
              <w:spacing w:line="180" w:lineRule="exact" w:before="2"/>
              <w:ind w:right="220"/>
              <w:jc w:val="right"/>
              <w:rPr>
                <w:sz w:val="17"/>
              </w:rPr>
            </w:pPr>
            <w:r>
              <w:rPr>
                <w:w w:val="105"/>
                <w:sz w:val="17"/>
              </w:rPr>
              <w:t>November</w:t>
            </w:r>
            <w:r>
              <w:rPr>
                <w:spacing w:val="-12"/>
                <w:w w:val="105"/>
                <w:sz w:val="17"/>
              </w:rPr>
              <w:t> </w:t>
            </w:r>
            <w:r>
              <w:rPr>
                <w:w w:val="105"/>
                <w:sz w:val="17"/>
              </w:rPr>
              <w:t>20,</w:t>
            </w:r>
            <w:r>
              <w:rPr>
                <w:spacing w:val="-12"/>
                <w:w w:val="105"/>
                <w:sz w:val="17"/>
              </w:rPr>
              <w:t> </w:t>
            </w:r>
            <w:r>
              <w:rPr>
                <w:spacing w:val="-4"/>
                <w:w w:val="105"/>
                <w:sz w:val="17"/>
              </w:rPr>
              <w:t>2014</w:t>
            </w:r>
          </w:p>
        </w:tc>
        <w:tc>
          <w:tcPr>
            <w:tcW w:w="1338" w:type="dxa"/>
            <w:shd w:val="clear" w:color="auto" w:fill="CCEDFF"/>
          </w:tcPr>
          <w:p>
            <w:pPr>
              <w:pStyle w:val="TableParagraph"/>
              <w:tabs>
                <w:tab w:pos="424" w:val="left" w:leader="none"/>
              </w:tabs>
              <w:spacing w:line="180" w:lineRule="exact" w:before="2"/>
              <w:ind w:right="25"/>
              <w:jc w:val="center"/>
              <w:rPr>
                <w:sz w:val="17"/>
              </w:rPr>
            </w:pPr>
            <w:r>
              <w:rPr>
                <w:spacing w:val="-10"/>
                <w:w w:val="105"/>
                <w:sz w:val="17"/>
              </w:rPr>
              <w:t>$</w:t>
            </w:r>
            <w:r>
              <w:rPr>
                <w:sz w:val="17"/>
              </w:rPr>
              <w:tab/>
            </w:r>
            <w:r>
              <w:rPr>
                <w:spacing w:val="-4"/>
                <w:w w:val="105"/>
                <w:sz w:val="17"/>
              </w:rPr>
              <w:t>2,547</w:t>
            </w:r>
          </w:p>
        </w:tc>
        <w:tc>
          <w:tcPr>
            <w:tcW w:w="1950" w:type="dxa"/>
            <w:shd w:val="clear" w:color="auto" w:fill="CCEDFF"/>
          </w:tcPr>
          <w:p>
            <w:pPr>
              <w:pStyle w:val="TableParagraph"/>
              <w:spacing w:line="180" w:lineRule="exact" w:before="2"/>
              <w:ind w:right="106"/>
              <w:jc w:val="right"/>
              <w:rPr>
                <w:sz w:val="17"/>
              </w:rPr>
            </w:pPr>
            <w:r>
              <w:rPr>
                <w:w w:val="105"/>
                <w:sz w:val="17"/>
              </w:rPr>
              <w:t>December</w:t>
            </w:r>
            <w:r>
              <w:rPr>
                <w:spacing w:val="-12"/>
                <w:w w:val="105"/>
                <w:sz w:val="17"/>
              </w:rPr>
              <w:t> </w:t>
            </w:r>
            <w:r>
              <w:rPr>
                <w:w w:val="105"/>
                <w:sz w:val="17"/>
              </w:rPr>
              <w:t>11,</w:t>
            </w:r>
            <w:r>
              <w:rPr>
                <w:spacing w:val="-12"/>
                <w:w w:val="105"/>
                <w:sz w:val="17"/>
              </w:rPr>
              <w:t> </w:t>
            </w:r>
            <w:r>
              <w:rPr>
                <w:spacing w:val="-4"/>
                <w:w w:val="105"/>
                <w:sz w:val="17"/>
              </w:rPr>
              <w:t>2014</w:t>
            </w:r>
          </w:p>
        </w:tc>
      </w:tr>
      <w:tr>
        <w:trPr>
          <w:trHeight w:val="202" w:hRule="atLeast"/>
        </w:trPr>
        <w:tc>
          <w:tcPr>
            <w:tcW w:w="3402" w:type="dxa"/>
          </w:tcPr>
          <w:p>
            <w:pPr>
              <w:pStyle w:val="TableParagraph"/>
              <w:spacing w:line="180" w:lineRule="exact" w:before="2"/>
              <w:ind w:left="-1"/>
              <w:rPr>
                <w:sz w:val="17"/>
              </w:rPr>
            </w:pPr>
            <w:r>
              <w:rPr>
                <w:w w:val="105"/>
                <w:sz w:val="17"/>
              </w:rPr>
              <w:t>December</w:t>
            </w:r>
            <w:r>
              <w:rPr>
                <w:spacing w:val="-11"/>
                <w:w w:val="105"/>
                <w:sz w:val="17"/>
              </w:rPr>
              <w:t> </w:t>
            </w:r>
            <w:r>
              <w:rPr>
                <w:w w:val="105"/>
                <w:sz w:val="17"/>
              </w:rPr>
              <w:t>3,</w:t>
            </w:r>
            <w:r>
              <w:rPr>
                <w:spacing w:val="-11"/>
                <w:w w:val="105"/>
                <w:sz w:val="17"/>
              </w:rPr>
              <w:t> </w:t>
            </w:r>
            <w:r>
              <w:rPr>
                <w:spacing w:val="-4"/>
                <w:w w:val="105"/>
                <w:sz w:val="17"/>
              </w:rPr>
              <w:t>2014</w:t>
            </w:r>
          </w:p>
        </w:tc>
        <w:tc>
          <w:tcPr>
            <w:tcW w:w="2701" w:type="dxa"/>
          </w:tcPr>
          <w:p>
            <w:pPr>
              <w:pStyle w:val="TableParagraph"/>
              <w:spacing w:line="180" w:lineRule="exact" w:before="2"/>
              <w:ind w:right="253"/>
              <w:jc w:val="right"/>
              <w:rPr>
                <w:sz w:val="17"/>
              </w:rPr>
            </w:pPr>
            <w:r>
              <w:rPr>
                <w:w w:val="105"/>
                <w:sz w:val="17"/>
              </w:rPr>
              <w:t>$</w:t>
            </w:r>
            <w:r>
              <w:rPr>
                <w:spacing w:val="46"/>
                <w:w w:val="105"/>
                <w:sz w:val="17"/>
              </w:rPr>
              <w:t>  </w:t>
            </w:r>
            <w:r>
              <w:rPr>
                <w:spacing w:val="-4"/>
                <w:w w:val="105"/>
                <w:sz w:val="17"/>
              </w:rPr>
              <w:t>0.31</w:t>
            </w:r>
          </w:p>
        </w:tc>
        <w:tc>
          <w:tcPr>
            <w:tcW w:w="2020" w:type="dxa"/>
          </w:tcPr>
          <w:p>
            <w:pPr>
              <w:pStyle w:val="TableParagraph"/>
              <w:spacing w:line="180" w:lineRule="exact" w:before="2"/>
              <w:ind w:right="220"/>
              <w:jc w:val="right"/>
              <w:rPr>
                <w:sz w:val="17"/>
              </w:rPr>
            </w:pPr>
            <w:r>
              <w:rPr>
                <w:w w:val="105"/>
                <w:sz w:val="17"/>
              </w:rPr>
              <w:t>February</w:t>
            </w:r>
            <w:r>
              <w:rPr>
                <w:spacing w:val="-11"/>
                <w:w w:val="105"/>
                <w:sz w:val="17"/>
              </w:rPr>
              <w:t> </w:t>
            </w:r>
            <w:r>
              <w:rPr>
                <w:w w:val="105"/>
                <w:sz w:val="17"/>
              </w:rPr>
              <w:t>19,</w:t>
            </w:r>
            <w:r>
              <w:rPr>
                <w:spacing w:val="-11"/>
                <w:w w:val="105"/>
                <w:sz w:val="17"/>
              </w:rPr>
              <w:t> </w:t>
            </w:r>
            <w:r>
              <w:rPr>
                <w:spacing w:val="-4"/>
                <w:w w:val="105"/>
                <w:sz w:val="17"/>
              </w:rPr>
              <w:t>2015</w:t>
            </w:r>
          </w:p>
        </w:tc>
        <w:tc>
          <w:tcPr>
            <w:tcW w:w="1338" w:type="dxa"/>
          </w:tcPr>
          <w:p>
            <w:pPr>
              <w:pStyle w:val="TableParagraph"/>
              <w:tabs>
                <w:tab w:pos="424" w:val="left" w:leader="none"/>
              </w:tabs>
              <w:spacing w:line="180" w:lineRule="exact" w:before="2"/>
              <w:ind w:right="25"/>
              <w:jc w:val="center"/>
              <w:rPr>
                <w:sz w:val="17"/>
              </w:rPr>
            </w:pPr>
            <w:r>
              <w:rPr>
                <w:spacing w:val="-10"/>
                <w:w w:val="105"/>
                <w:sz w:val="17"/>
              </w:rPr>
              <w:t>$</w:t>
            </w:r>
            <w:r>
              <w:rPr>
                <w:sz w:val="17"/>
              </w:rPr>
              <w:tab/>
            </w:r>
            <w:r>
              <w:rPr>
                <w:spacing w:val="-4"/>
                <w:w w:val="105"/>
                <w:sz w:val="17"/>
              </w:rPr>
              <w:t>2,532</w:t>
            </w:r>
          </w:p>
        </w:tc>
        <w:tc>
          <w:tcPr>
            <w:tcW w:w="1950" w:type="dxa"/>
          </w:tcPr>
          <w:p>
            <w:pPr>
              <w:pStyle w:val="TableParagraph"/>
              <w:spacing w:line="180" w:lineRule="exact" w:before="2"/>
              <w:ind w:right="105"/>
              <w:jc w:val="right"/>
              <w:rPr>
                <w:sz w:val="17"/>
              </w:rPr>
            </w:pPr>
            <w:r>
              <w:rPr>
                <w:w w:val="105"/>
                <w:sz w:val="17"/>
              </w:rPr>
              <w:t>March</w:t>
            </w:r>
            <w:r>
              <w:rPr>
                <w:spacing w:val="-9"/>
                <w:w w:val="105"/>
                <w:sz w:val="17"/>
              </w:rPr>
              <w:t> </w:t>
            </w:r>
            <w:r>
              <w:rPr>
                <w:w w:val="105"/>
                <w:sz w:val="17"/>
              </w:rPr>
              <w:t>12,</w:t>
            </w:r>
            <w:r>
              <w:rPr>
                <w:spacing w:val="-8"/>
                <w:w w:val="105"/>
                <w:sz w:val="17"/>
              </w:rPr>
              <w:t> </w:t>
            </w:r>
            <w:r>
              <w:rPr>
                <w:spacing w:val="-4"/>
                <w:w w:val="105"/>
                <w:sz w:val="17"/>
              </w:rPr>
              <w:t>2015</w:t>
            </w:r>
          </w:p>
        </w:tc>
      </w:tr>
      <w:tr>
        <w:trPr>
          <w:trHeight w:val="202" w:hRule="atLeast"/>
        </w:trPr>
        <w:tc>
          <w:tcPr>
            <w:tcW w:w="3402" w:type="dxa"/>
            <w:shd w:val="clear" w:color="auto" w:fill="CCEDFF"/>
          </w:tcPr>
          <w:p>
            <w:pPr>
              <w:pStyle w:val="TableParagraph"/>
              <w:spacing w:line="180" w:lineRule="exact" w:before="2"/>
              <w:ind w:left="-1"/>
              <w:rPr>
                <w:sz w:val="17"/>
              </w:rPr>
            </w:pPr>
            <w:r>
              <w:rPr>
                <w:w w:val="105"/>
                <w:sz w:val="17"/>
              </w:rPr>
              <w:t>March</w:t>
            </w:r>
            <w:r>
              <w:rPr>
                <w:spacing w:val="-9"/>
                <w:w w:val="105"/>
                <w:sz w:val="17"/>
              </w:rPr>
              <w:t> </w:t>
            </w:r>
            <w:r>
              <w:rPr>
                <w:w w:val="105"/>
                <w:sz w:val="17"/>
              </w:rPr>
              <w:t>10,</w:t>
            </w:r>
            <w:r>
              <w:rPr>
                <w:spacing w:val="-8"/>
                <w:w w:val="105"/>
                <w:sz w:val="17"/>
              </w:rPr>
              <w:t> </w:t>
            </w:r>
            <w:r>
              <w:rPr>
                <w:spacing w:val="-4"/>
                <w:w w:val="105"/>
                <w:sz w:val="17"/>
              </w:rPr>
              <w:t>2015</w:t>
            </w:r>
          </w:p>
        </w:tc>
        <w:tc>
          <w:tcPr>
            <w:tcW w:w="2701" w:type="dxa"/>
            <w:shd w:val="clear" w:color="auto" w:fill="CCEDFF"/>
          </w:tcPr>
          <w:p>
            <w:pPr>
              <w:pStyle w:val="TableParagraph"/>
              <w:spacing w:line="180" w:lineRule="exact" w:before="2"/>
              <w:ind w:right="253"/>
              <w:jc w:val="right"/>
              <w:rPr>
                <w:sz w:val="17"/>
              </w:rPr>
            </w:pPr>
            <w:r>
              <w:rPr>
                <w:w w:val="105"/>
                <w:sz w:val="17"/>
              </w:rPr>
              <w:t>$</w:t>
            </w:r>
            <w:r>
              <w:rPr>
                <w:spacing w:val="46"/>
                <w:w w:val="105"/>
                <w:sz w:val="17"/>
              </w:rPr>
              <w:t>  </w:t>
            </w:r>
            <w:r>
              <w:rPr>
                <w:spacing w:val="-4"/>
                <w:w w:val="105"/>
                <w:sz w:val="17"/>
              </w:rPr>
              <w:t>0.31</w:t>
            </w:r>
          </w:p>
        </w:tc>
        <w:tc>
          <w:tcPr>
            <w:tcW w:w="2020" w:type="dxa"/>
            <w:shd w:val="clear" w:color="auto" w:fill="CCEDFF"/>
          </w:tcPr>
          <w:p>
            <w:pPr>
              <w:pStyle w:val="TableParagraph"/>
              <w:spacing w:line="180" w:lineRule="exact" w:before="2"/>
              <w:ind w:right="220"/>
              <w:jc w:val="right"/>
              <w:rPr>
                <w:sz w:val="17"/>
              </w:rPr>
            </w:pPr>
            <w:r>
              <w:rPr>
                <w:w w:val="105"/>
                <w:sz w:val="17"/>
              </w:rPr>
              <w:t>May</w:t>
            </w:r>
            <w:r>
              <w:rPr>
                <w:spacing w:val="-7"/>
                <w:w w:val="105"/>
                <w:sz w:val="17"/>
              </w:rPr>
              <w:t> </w:t>
            </w:r>
            <w:r>
              <w:rPr>
                <w:w w:val="105"/>
                <w:sz w:val="17"/>
              </w:rPr>
              <w:t>21,</w:t>
            </w:r>
            <w:r>
              <w:rPr>
                <w:spacing w:val="-7"/>
                <w:w w:val="105"/>
                <w:sz w:val="17"/>
              </w:rPr>
              <w:t> </w:t>
            </w:r>
            <w:r>
              <w:rPr>
                <w:spacing w:val="-4"/>
                <w:w w:val="105"/>
                <w:sz w:val="17"/>
              </w:rPr>
              <w:t>2015</w:t>
            </w:r>
          </w:p>
        </w:tc>
        <w:tc>
          <w:tcPr>
            <w:tcW w:w="1338" w:type="dxa"/>
            <w:shd w:val="clear" w:color="auto" w:fill="CCEDFF"/>
          </w:tcPr>
          <w:p>
            <w:pPr>
              <w:pStyle w:val="TableParagraph"/>
              <w:tabs>
                <w:tab w:pos="424" w:val="left" w:leader="none"/>
              </w:tabs>
              <w:spacing w:line="180" w:lineRule="exact" w:before="2"/>
              <w:ind w:right="25"/>
              <w:jc w:val="center"/>
              <w:rPr>
                <w:sz w:val="17"/>
              </w:rPr>
            </w:pPr>
            <w:r>
              <w:rPr>
                <w:spacing w:val="-10"/>
                <w:w w:val="105"/>
                <w:sz w:val="17"/>
              </w:rPr>
              <w:t>$</w:t>
            </w:r>
            <w:r>
              <w:rPr>
                <w:sz w:val="17"/>
              </w:rPr>
              <w:tab/>
            </w:r>
            <w:r>
              <w:rPr>
                <w:spacing w:val="-4"/>
                <w:w w:val="105"/>
                <w:sz w:val="17"/>
              </w:rPr>
              <w:t>2,496</w:t>
            </w:r>
          </w:p>
        </w:tc>
        <w:tc>
          <w:tcPr>
            <w:tcW w:w="1950" w:type="dxa"/>
            <w:shd w:val="clear" w:color="auto" w:fill="CCEDFF"/>
          </w:tcPr>
          <w:p>
            <w:pPr>
              <w:pStyle w:val="TableParagraph"/>
              <w:spacing w:line="180" w:lineRule="exact" w:before="2"/>
              <w:ind w:right="104"/>
              <w:jc w:val="right"/>
              <w:rPr>
                <w:sz w:val="17"/>
              </w:rPr>
            </w:pPr>
            <w:r>
              <w:rPr>
                <w:w w:val="105"/>
                <w:sz w:val="17"/>
              </w:rPr>
              <w:t>June</w:t>
            </w:r>
            <w:r>
              <w:rPr>
                <w:spacing w:val="-8"/>
                <w:w w:val="105"/>
                <w:sz w:val="17"/>
              </w:rPr>
              <w:t> </w:t>
            </w:r>
            <w:r>
              <w:rPr>
                <w:w w:val="105"/>
                <w:sz w:val="17"/>
              </w:rPr>
              <w:t>11,</w:t>
            </w:r>
            <w:r>
              <w:rPr>
                <w:spacing w:val="-7"/>
                <w:w w:val="105"/>
                <w:sz w:val="17"/>
              </w:rPr>
              <w:t> </w:t>
            </w:r>
            <w:r>
              <w:rPr>
                <w:spacing w:val="-4"/>
                <w:w w:val="105"/>
                <w:sz w:val="17"/>
              </w:rPr>
              <w:t>2015</w:t>
            </w:r>
          </w:p>
        </w:tc>
      </w:tr>
      <w:tr>
        <w:trPr>
          <w:trHeight w:val="309" w:hRule="atLeast"/>
        </w:trPr>
        <w:tc>
          <w:tcPr>
            <w:tcW w:w="3402" w:type="dxa"/>
            <w:tcBorders>
              <w:bottom w:val="single" w:sz="6" w:space="0" w:color="808080"/>
            </w:tcBorders>
          </w:tcPr>
          <w:p>
            <w:pPr>
              <w:pStyle w:val="TableParagraph"/>
              <w:spacing w:before="2"/>
              <w:ind w:left="-1"/>
              <w:rPr>
                <w:sz w:val="17"/>
              </w:rPr>
            </w:pPr>
            <w:r>
              <w:rPr>
                <w:w w:val="105"/>
                <w:sz w:val="17"/>
              </w:rPr>
              <w:t>June</w:t>
            </w:r>
            <w:r>
              <w:rPr>
                <w:spacing w:val="-7"/>
                <w:w w:val="105"/>
                <w:sz w:val="17"/>
              </w:rPr>
              <w:t> </w:t>
            </w:r>
            <w:r>
              <w:rPr>
                <w:w w:val="105"/>
                <w:sz w:val="17"/>
              </w:rPr>
              <w:t>9,</w:t>
            </w:r>
            <w:r>
              <w:rPr>
                <w:spacing w:val="-6"/>
                <w:w w:val="105"/>
                <w:sz w:val="17"/>
              </w:rPr>
              <w:t> </w:t>
            </w:r>
            <w:r>
              <w:rPr>
                <w:spacing w:val="-4"/>
                <w:w w:val="105"/>
                <w:sz w:val="17"/>
              </w:rPr>
              <w:t>2015</w:t>
            </w:r>
          </w:p>
        </w:tc>
        <w:tc>
          <w:tcPr>
            <w:tcW w:w="2701" w:type="dxa"/>
            <w:tcBorders>
              <w:bottom w:val="single" w:sz="6" w:space="0" w:color="808080"/>
            </w:tcBorders>
          </w:tcPr>
          <w:p>
            <w:pPr>
              <w:pStyle w:val="TableParagraph"/>
              <w:spacing w:before="2"/>
              <w:ind w:right="253"/>
              <w:jc w:val="right"/>
              <w:rPr>
                <w:sz w:val="17"/>
              </w:rPr>
            </w:pPr>
            <w:r>
              <w:rPr>
                <w:w w:val="105"/>
                <w:sz w:val="17"/>
              </w:rPr>
              <w:t>$</w:t>
            </w:r>
            <w:r>
              <w:rPr>
                <w:spacing w:val="46"/>
                <w:w w:val="105"/>
                <w:sz w:val="17"/>
              </w:rPr>
              <w:t>  </w:t>
            </w:r>
            <w:r>
              <w:rPr>
                <w:spacing w:val="-4"/>
                <w:w w:val="105"/>
                <w:sz w:val="17"/>
              </w:rPr>
              <w:t>0.31</w:t>
            </w:r>
          </w:p>
        </w:tc>
        <w:tc>
          <w:tcPr>
            <w:tcW w:w="2020" w:type="dxa"/>
            <w:tcBorders>
              <w:bottom w:val="single" w:sz="6" w:space="0" w:color="808080"/>
            </w:tcBorders>
          </w:tcPr>
          <w:p>
            <w:pPr>
              <w:pStyle w:val="TableParagraph"/>
              <w:spacing w:before="2"/>
              <w:ind w:right="220"/>
              <w:jc w:val="right"/>
              <w:rPr>
                <w:sz w:val="17"/>
              </w:rPr>
            </w:pPr>
            <w:r>
              <w:rPr>
                <w:w w:val="105"/>
                <w:sz w:val="17"/>
              </w:rPr>
              <w:t>August</w:t>
            </w:r>
            <w:r>
              <w:rPr>
                <w:spacing w:val="-10"/>
                <w:w w:val="105"/>
                <w:sz w:val="17"/>
              </w:rPr>
              <w:t> </w:t>
            </w:r>
            <w:r>
              <w:rPr>
                <w:w w:val="105"/>
                <w:sz w:val="17"/>
              </w:rPr>
              <w:t>20,</w:t>
            </w:r>
            <w:r>
              <w:rPr>
                <w:spacing w:val="-9"/>
                <w:w w:val="105"/>
                <w:sz w:val="17"/>
              </w:rPr>
              <w:t> </w:t>
            </w:r>
            <w:r>
              <w:rPr>
                <w:spacing w:val="-4"/>
                <w:w w:val="105"/>
                <w:sz w:val="17"/>
              </w:rPr>
              <w:t>2015</w:t>
            </w:r>
          </w:p>
        </w:tc>
        <w:tc>
          <w:tcPr>
            <w:tcW w:w="1338" w:type="dxa"/>
            <w:tcBorders>
              <w:bottom w:val="single" w:sz="6" w:space="0" w:color="808080"/>
            </w:tcBorders>
          </w:tcPr>
          <w:p>
            <w:pPr>
              <w:pStyle w:val="TableParagraph"/>
              <w:tabs>
                <w:tab w:pos="424" w:val="left" w:leader="none"/>
              </w:tabs>
              <w:spacing w:before="2"/>
              <w:ind w:right="25"/>
              <w:jc w:val="center"/>
              <w:rPr>
                <w:sz w:val="17"/>
              </w:rPr>
            </w:pPr>
            <w:r>
              <w:rPr>
                <w:spacing w:val="-10"/>
                <w:w w:val="105"/>
                <w:sz w:val="17"/>
              </w:rPr>
              <w:t>$</w:t>
            </w:r>
            <w:r>
              <w:rPr>
                <w:sz w:val="17"/>
              </w:rPr>
              <w:tab/>
            </w:r>
            <w:r>
              <w:rPr>
                <w:spacing w:val="-4"/>
                <w:w w:val="105"/>
                <w:sz w:val="17"/>
              </w:rPr>
              <w:t>2,475</w:t>
            </w:r>
          </w:p>
        </w:tc>
        <w:tc>
          <w:tcPr>
            <w:tcW w:w="1950" w:type="dxa"/>
            <w:tcBorders>
              <w:bottom w:val="single" w:sz="6" w:space="0" w:color="808080"/>
            </w:tcBorders>
          </w:tcPr>
          <w:p>
            <w:pPr>
              <w:pStyle w:val="TableParagraph"/>
              <w:spacing w:before="2"/>
              <w:ind w:right="105"/>
              <w:jc w:val="right"/>
              <w:rPr>
                <w:sz w:val="17"/>
              </w:rPr>
            </w:pPr>
            <w:r>
              <w:rPr>
                <w:w w:val="105"/>
                <w:sz w:val="17"/>
              </w:rPr>
              <w:t>September</w:t>
            </w:r>
            <w:r>
              <w:rPr>
                <w:spacing w:val="-13"/>
                <w:w w:val="105"/>
                <w:sz w:val="17"/>
              </w:rPr>
              <w:t> </w:t>
            </w:r>
            <w:r>
              <w:rPr>
                <w:w w:val="105"/>
                <w:sz w:val="17"/>
              </w:rPr>
              <w:t>10,</w:t>
            </w:r>
            <w:r>
              <w:rPr>
                <w:spacing w:val="-12"/>
                <w:w w:val="105"/>
                <w:sz w:val="17"/>
              </w:rPr>
              <w:t> </w:t>
            </w:r>
            <w:r>
              <w:rPr>
                <w:spacing w:val="-4"/>
                <w:w w:val="105"/>
                <w:sz w:val="17"/>
              </w:rPr>
              <w:t>2015</w:t>
            </w:r>
          </w:p>
        </w:tc>
      </w:tr>
    </w:tbl>
    <w:p>
      <w:pPr>
        <w:pStyle w:val="BodyText"/>
        <w:spacing w:before="71"/>
        <w:rPr>
          <w:b/>
        </w:rPr>
      </w:pPr>
    </w:p>
    <w:p>
      <w:pPr>
        <w:pStyle w:val="BodyText"/>
        <w:spacing w:before="1"/>
        <w:ind w:left="168"/>
      </w:pPr>
      <w:r>
        <w:rPr>
          <w:w w:val="105"/>
        </w:rPr>
        <w:t>The</w:t>
      </w:r>
      <w:r>
        <w:rPr>
          <w:spacing w:val="-9"/>
          <w:w w:val="105"/>
        </w:rPr>
        <w:t> </w:t>
      </w:r>
      <w:r>
        <w:rPr>
          <w:w w:val="105"/>
        </w:rPr>
        <w:t>dividend</w:t>
      </w:r>
      <w:r>
        <w:rPr>
          <w:spacing w:val="-9"/>
          <w:w w:val="105"/>
        </w:rPr>
        <w:t> </w:t>
      </w:r>
      <w:r>
        <w:rPr>
          <w:w w:val="105"/>
        </w:rPr>
        <w:t>declared</w:t>
      </w:r>
      <w:r>
        <w:rPr>
          <w:spacing w:val="-8"/>
          <w:w w:val="105"/>
        </w:rPr>
        <w:t> </w:t>
      </w:r>
      <w:r>
        <w:rPr>
          <w:w w:val="105"/>
        </w:rPr>
        <w:t>on</w:t>
      </w:r>
      <w:r>
        <w:rPr>
          <w:spacing w:val="-9"/>
          <w:w w:val="105"/>
        </w:rPr>
        <w:t> </w:t>
      </w:r>
      <w:r>
        <w:rPr>
          <w:w w:val="105"/>
        </w:rPr>
        <w:t>June</w:t>
      </w:r>
      <w:r>
        <w:rPr>
          <w:spacing w:val="-9"/>
          <w:w w:val="105"/>
        </w:rPr>
        <w:t> </w:t>
      </w:r>
      <w:r>
        <w:rPr>
          <w:w w:val="105"/>
        </w:rPr>
        <w:t>9,</w:t>
      </w:r>
      <w:r>
        <w:rPr>
          <w:spacing w:val="-8"/>
          <w:w w:val="105"/>
        </w:rPr>
        <w:t> </w:t>
      </w:r>
      <w:r>
        <w:rPr>
          <w:w w:val="105"/>
        </w:rPr>
        <w:t>2015</w:t>
      </w:r>
      <w:r>
        <w:rPr>
          <w:spacing w:val="-9"/>
          <w:w w:val="105"/>
        </w:rPr>
        <w:t> </w:t>
      </w:r>
      <w:r>
        <w:rPr>
          <w:w w:val="105"/>
        </w:rPr>
        <w:t>was</w:t>
      </w:r>
      <w:r>
        <w:rPr>
          <w:spacing w:val="-9"/>
          <w:w w:val="105"/>
        </w:rPr>
        <w:t> </w:t>
      </w:r>
      <w:r>
        <w:rPr>
          <w:w w:val="105"/>
        </w:rPr>
        <w:t>included</w:t>
      </w:r>
      <w:r>
        <w:rPr>
          <w:spacing w:val="-8"/>
          <w:w w:val="105"/>
        </w:rPr>
        <w:t> </w:t>
      </w:r>
      <w:r>
        <w:rPr>
          <w:w w:val="105"/>
        </w:rPr>
        <w:t>in</w:t>
      </w:r>
      <w:r>
        <w:rPr>
          <w:spacing w:val="-9"/>
          <w:w w:val="105"/>
        </w:rPr>
        <w:t> </w:t>
      </w:r>
      <w:r>
        <w:rPr>
          <w:w w:val="105"/>
        </w:rPr>
        <w:t>other</w:t>
      </w:r>
      <w:r>
        <w:rPr>
          <w:spacing w:val="-9"/>
          <w:w w:val="105"/>
        </w:rPr>
        <w:t> </w:t>
      </w:r>
      <w:r>
        <w:rPr>
          <w:w w:val="105"/>
        </w:rPr>
        <w:t>current</w:t>
      </w:r>
      <w:r>
        <w:rPr>
          <w:spacing w:val="-8"/>
          <w:w w:val="105"/>
        </w:rPr>
        <w:t> </w:t>
      </w:r>
      <w:r>
        <w:rPr>
          <w:w w:val="105"/>
        </w:rPr>
        <w:t>liabilities</w:t>
      </w:r>
      <w:r>
        <w:rPr>
          <w:spacing w:val="-9"/>
          <w:w w:val="105"/>
        </w:rPr>
        <w:t> </w:t>
      </w:r>
      <w:r>
        <w:rPr>
          <w:w w:val="105"/>
        </w:rPr>
        <w:t>as</w:t>
      </w:r>
      <w:r>
        <w:rPr>
          <w:spacing w:val="-9"/>
          <w:w w:val="105"/>
        </w:rPr>
        <w:t> </w:t>
      </w:r>
      <w:r>
        <w:rPr>
          <w:w w:val="105"/>
        </w:rPr>
        <w:t>of</w:t>
      </w:r>
      <w:r>
        <w:rPr>
          <w:spacing w:val="-8"/>
          <w:w w:val="105"/>
        </w:rPr>
        <w:t> </w:t>
      </w:r>
      <w:r>
        <w:rPr>
          <w:w w:val="105"/>
        </w:rPr>
        <w:t>June</w:t>
      </w:r>
      <w:r>
        <w:rPr>
          <w:spacing w:val="-9"/>
          <w:w w:val="105"/>
        </w:rPr>
        <w:t> </w:t>
      </w:r>
      <w:r>
        <w:rPr>
          <w:w w:val="105"/>
        </w:rPr>
        <w:t>30,</w:t>
      </w:r>
      <w:r>
        <w:rPr>
          <w:spacing w:val="-9"/>
          <w:w w:val="105"/>
        </w:rPr>
        <w:t> </w:t>
      </w:r>
      <w:r>
        <w:rPr>
          <w:spacing w:val="-2"/>
          <w:w w:val="105"/>
        </w:rPr>
        <w:t>2015.</w:t>
      </w:r>
    </w:p>
    <w:p>
      <w:pPr>
        <w:pStyle w:val="BodyText"/>
        <w:spacing w:before="54"/>
      </w:pPr>
    </w:p>
    <w:p>
      <w:pPr>
        <w:pStyle w:val="BodyText"/>
        <w:ind w:left="48"/>
        <w:jc w:val="center"/>
      </w:pPr>
      <w:r>
        <w:rPr>
          <w:u w:val="single"/>
        </w:rPr>
        <w:t>NOTE</w:t>
      </w:r>
      <w:r>
        <w:rPr>
          <w:spacing w:val="19"/>
          <w:u w:val="single"/>
        </w:rPr>
        <w:t> </w:t>
      </w:r>
      <w:r>
        <w:rPr>
          <w:u w:val="single"/>
        </w:rPr>
        <w:t>19</w:t>
      </w:r>
      <w:r>
        <w:rPr>
          <w:spacing w:val="20"/>
          <w:u w:val="single"/>
        </w:rPr>
        <w:t> </w:t>
      </w:r>
      <w:r>
        <w:rPr>
          <w:u w:val="single"/>
        </w:rPr>
        <w:t>—</w:t>
      </w:r>
      <w:r>
        <w:rPr>
          <w:spacing w:val="20"/>
          <w:u w:val="single"/>
        </w:rPr>
        <w:t> </w:t>
      </w:r>
      <w:r>
        <w:rPr>
          <w:u w:val="single"/>
        </w:rPr>
        <w:t>ACCUMULATED</w:t>
      </w:r>
      <w:r>
        <w:rPr>
          <w:spacing w:val="19"/>
          <w:u w:val="single"/>
        </w:rPr>
        <w:t> </w:t>
      </w:r>
      <w:r>
        <w:rPr>
          <w:u w:val="single"/>
        </w:rPr>
        <w:t>OTHER</w:t>
      </w:r>
      <w:r>
        <w:rPr>
          <w:spacing w:val="20"/>
          <w:u w:val="single"/>
        </w:rPr>
        <w:t> </w:t>
      </w:r>
      <w:r>
        <w:rPr>
          <w:u w:val="single"/>
        </w:rPr>
        <w:t>COMPREHENSIVE</w:t>
      </w:r>
      <w:r>
        <w:rPr>
          <w:spacing w:val="20"/>
          <w:u w:val="single"/>
        </w:rPr>
        <w:t> </w:t>
      </w:r>
      <w:r>
        <w:rPr>
          <w:spacing w:val="-2"/>
          <w:u w:val="single"/>
        </w:rPr>
        <w:t>INCOME</w:t>
      </w:r>
    </w:p>
    <w:p>
      <w:pPr>
        <w:pStyle w:val="BodyText"/>
        <w:spacing w:before="9"/>
        <w:rPr>
          <w:sz w:val="14"/>
        </w:r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79"/>
        <w:gridCol w:w="842"/>
        <w:gridCol w:w="360"/>
        <w:gridCol w:w="761"/>
        <w:gridCol w:w="360"/>
        <w:gridCol w:w="810"/>
      </w:tblGrid>
      <w:tr>
        <w:trPr>
          <w:trHeight w:val="291" w:hRule="atLeast"/>
        </w:trPr>
        <w:tc>
          <w:tcPr>
            <w:tcW w:w="8279" w:type="dxa"/>
          </w:tcPr>
          <w:p>
            <w:pPr>
              <w:pStyle w:val="TableParagraph"/>
              <w:spacing w:line="195" w:lineRule="exact"/>
              <w:ind w:left="-1"/>
              <w:rPr>
                <w:sz w:val="17"/>
              </w:rPr>
            </w:pPr>
            <w:r>
              <w:rPr>
                <w:w w:val="105"/>
                <w:sz w:val="17"/>
              </w:rPr>
              <w:t>The</w:t>
            </w:r>
            <w:r>
              <w:rPr>
                <w:spacing w:val="-13"/>
                <w:w w:val="105"/>
                <w:sz w:val="17"/>
              </w:rPr>
              <w:t> </w:t>
            </w:r>
            <w:r>
              <w:rPr>
                <w:w w:val="105"/>
                <w:sz w:val="17"/>
              </w:rPr>
              <w:t>following</w:t>
            </w:r>
            <w:r>
              <w:rPr>
                <w:spacing w:val="-12"/>
                <w:w w:val="105"/>
                <w:sz w:val="17"/>
              </w:rPr>
              <w:t> </w:t>
            </w:r>
            <w:r>
              <w:rPr>
                <w:w w:val="105"/>
                <w:sz w:val="17"/>
              </w:rPr>
              <w:t>table</w:t>
            </w:r>
            <w:r>
              <w:rPr>
                <w:spacing w:val="-12"/>
                <w:w w:val="105"/>
                <w:sz w:val="17"/>
              </w:rPr>
              <w:t> </w:t>
            </w:r>
            <w:r>
              <w:rPr>
                <w:w w:val="105"/>
                <w:sz w:val="17"/>
              </w:rPr>
              <w:t>summarizes</w:t>
            </w:r>
            <w:r>
              <w:rPr>
                <w:spacing w:val="-12"/>
                <w:w w:val="105"/>
                <w:sz w:val="17"/>
              </w:rPr>
              <w:t> </w:t>
            </w:r>
            <w:r>
              <w:rPr>
                <w:w w:val="105"/>
                <w:sz w:val="17"/>
              </w:rPr>
              <w:t>the</w:t>
            </w:r>
            <w:r>
              <w:rPr>
                <w:spacing w:val="-12"/>
                <w:w w:val="105"/>
                <w:sz w:val="17"/>
              </w:rPr>
              <w:t> </w:t>
            </w:r>
            <w:r>
              <w:rPr>
                <w:w w:val="105"/>
                <w:sz w:val="17"/>
              </w:rPr>
              <w:t>changes</w:t>
            </w:r>
            <w:r>
              <w:rPr>
                <w:spacing w:val="-12"/>
                <w:w w:val="105"/>
                <w:sz w:val="17"/>
              </w:rPr>
              <w:t> </w:t>
            </w:r>
            <w:r>
              <w:rPr>
                <w:w w:val="105"/>
                <w:sz w:val="17"/>
              </w:rPr>
              <w:t>in</w:t>
            </w:r>
            <w:r>
              <w:rPr>
                <w:spacing w:val="-13"/>
                <w:w w:val="105"/>
                <w:sz w:val="17"/>
              </w:rPr>
              <w:t> </w:t>
            </w:r>
            <w:r>
              <w:rPr>
                <w:w w:val="105"/>
                <w:sz w:val="17"/>
              </w:rPr>
              <w:t>accumulated</w:t>
            </w:r>
            <w:r>
              <w:rPr>
                <w:spacing w:val="-12"/>
                <w:w w:val="105"/>
                <w:sz w:val="17"/>
              </w:rPr>
              <w:t> </w:t>
            </w:r>
            <w:r>
              <w:rPr>
                <w:w w:val="105"/>
                <w:sz w:val="17"/>
              </w:rPr>
              <w:t>other</w:t>
            </w:r>
            <w:r>
              <w:rPr>
                <w:spacing w:val="-12"/>
                <w:w w:val="105"/>
                <w:sz w:val="17"/>
              </w:rPr>
              <w:t> </w:t>
            </w:r>
            <w:r>
              <w:rPr>
                <w:w w:val="105"/>
                <w:sz w:val="17"/>
              </w:rPr>
              <w:t>comprehensive</w:t>
            </w:r>
            <w:r>
              <w:rPr>
                <w:spacing w:val="-12"/>
                <w:w w:val="105"/>
                <w:sz w:val="17"/>
              </w:rPr>
              <w:t> </w:t>
            </w:r>
            <w:r>
              <w:rPr>
                <w:w w:val="105"/>
                <w:sz w:val="17"/>
              </w:rPr>
              <w:t>income</w:t>
            </w:r>
            <w:r>
              <w:rPr>
                <w:spacing w:val="-12"/>
                <w:w w:val="105"/>
                <w:sz w:val="17"/>
              </w:rPr>
              <w:t> </w:t>
            </w:r>
            <w:r>
              <w:rPr>
                <w:w w:val="105"/>
                <w:sz w:val="17"/>
              </w:rPr>
              <w:t>by</w:t>
            </w:r>
            <w:r>
              <w:rPr>
                <w:spacing w:val="-12"/>
                <w:w w:val="105"/>
                <w:sz w:val="17"/>
              </w:rPr>
              <w:t> </w:t>
            </w:r>
            <w:r>
              <w:rPr>
                <w:spacing w:val="-2"/>
                <w:w w:val="105"/>
                <w:sz w:val="17"/>
              </w:rPr>
              <w:t>component:</w:t>
            </w:r>
          </w:p>
        </w:tc>
        <w:tc>
          <w:tcPr>
            <w:tcW w:w="3133" w:type="dxa"/>
            <w:gridSpan w:val="5"/>
            <w:vMerge w:val="restart"/>
            <w:tcBorders>
              <w:bottom w:val="single" w:sz="6" w:space="0" w:color="808080"/>
            </w:tcBorders>
          </w:tcPr>
          <w:p>
            <w:pPr>
              <w:pStyle w:val="TableParagraph"/>
              <w:rPr>
                <w:rFonts w:ascii="Times New Roman"/>
                <w:sz w:val="16"/>
              </w:rPr>
            </w:pPr>
          </w:p>
        </w:tc>
      </w:tr>
      <w:tr>
        <w:trPr>
          <w:trHeight w:val="351" w:hRule="atLeast"/>
        </w:trPr>
        <w:tc>
          <w:tcPr>
            <w:tcW w:w="8279" w:type="dxa"/>
            <w:tcBorders>
              <w:bottom w:val="single" w:sz="6" w:space="0" w:color="808080"/>
            </w:tcBorders>
          </w:tcPr>
          <w:p>
            <w:pPr>
              <w:pStyle w:val="TableParagraph"/>
              <w:spacing w:before="95"/>
              <w:ind w:left="-1"/>
              <w:rPr>
                <w:b/>
                <w:sz w:val="13"/>
              </w:rPr>
            </w:pPr>
            <w:r>
              <w:rPr>
                <w:b/>
                <w:w w:val="105"/>
                <w:sz w:val="13"/>
              </w:rPr>
              <w:t>(In</w:t>
            </w:r>
            <w:r>
              <w:rPr>
                <w:b/>
                <w:spacing w:val="-4"/>
                <w:w w:val="105"/>
                <w:sz w:val="13"/>
              </w:rPr>
              <w:t> </w:t>
            </w:r>
            <w:r>
              <w:rPr>
                <w:b/>
                <w:spacing w:val="-2"/>
                <w:w w:val="105"/>
                <w:sz w:val="13"/>
              </w:rPr>
              <w:t>millions)</w:t>
            </w:r>
          </w:p>
        </w:tc>
        <w:tc>
          <w:tcPr>
            <w:tcW w:w="3133" w:type="dxa"/>
            <w:gridSpan w:val="5"/>
            <w:vMerge/>
            <w:tcBorders>
              <w:top w:val="nil"/>
              <w:bottom w:val="single" w:sz="6" w:space="0" w:color="808080"/>
            </w:tcBorders>
          </w:tcPr>
          <w:p>
            <w:pPr>
              <w:rPr>
                <w:sz w:val="2"/>
                <w:szCs w:val="2"/>
              </w:rPr>
            </w:pPr>
          </w:p>
        </w:tc>
      </w:tr>
      <w:tr>
        <w:trPr>
          <w:trHeight w:val="606" w:hRule="atLeast"/>
        </w:trPr>
        <w:tc>
          <w:tcPr>
            <w:tcW w:w="8279" w:type="dxa"/>
            <w:tcBorders>
              <w:top w:val="single" w:sz="6" w:space="0" w:color="808080"/>
            </w:tcBorders>
          </w:tcPr>
          <w:p>
            <w:pPr>
              <w:pStyle w:val="TableParagraph"/>
              <w:spacing w:line="210" w:lineRule="atLeast" w:before="114"/>
              <w:ind w:left="-1" w:right="6953"/>
              <w:rPr>
                <w:b/>
                <w:sz w:val="13"/>
              </w:rPr>
            </w:pPr>
            <w:r>
              <w:rPr>
                <w:b/>
                <w:w w:val="105"/>
                <w:sz w:val="13"/>
              </w:rPr>
              <w:t>Year</w:t>
            </w:r>
            <w:r>
              <w:rPr>
                <w:b/>
                <w:spacing w:val="-10"/>
                <w:w w:val="105"/>
                <w:sz w:val="13"/>
              </w:rPr>
              <w:t> </w:t>
            </w:r>
            <w:r>
              <w:rPr>
                <w:b/>
                <w:w w:val="105"/>
                <w:sz w:val="13"/>
              </w:rPr>
              <w:t>Ended</w:t>
            </w:r>
            <w:r>
              <w:rPr>
                <w:b/>
                <w:spacing w:val="-9"/>
                <w:w w:val="105"/>
                <w:sz w:val="13"/>
              </w:rPr>
              <w:t> </w:t>
            </w:r>
            <w:r>
              <w:rPr>
                <w:b/>
                <w:w w:val="105"/>
                <w:sz w:val="13"/>
              </w:rPr>
              <w:t>June</w:t>
            </w:r>
            <w:r>
              <w:rPr>
                <w:b/>
                <w:spacing w:val="-10"/>
                <w:w w:val="105"/>
                <w:sz w:val="13"/>
              </w:rPr>
              <w:t> </w:t>
            </w:r>
            <w:r>
              <w:rPr>
                <w:b/>
                <w:w w:val="105"/>
                <w:sz w:val="13"/>
              </w:rPr>
              <w:t>30,</w:t>
            </w:r>
            <w:r>
              <w:rPr>
                <w:b/>
                <w:spacing w:val="40"/>
                <w:w w:val="105"/>
                <w:sz w:val="13"/>
              </w:rPr>
              <w:t> </w:t>
            </w:r>
            <w:r>
              <w:rPr>
                <w:b/>
                <w:spacing w:val="-2"/>
                <w:w w:val="105"/>
                <w:sz w:val="13"/>
              </w:rPr>
              <w:t>Derivatives</w:t>
            </w:r>
          </w:p>
        </w:tc>
        <w:tc>
          <w:tcPr>
            <w:tcW w:w="842" w:type="dxa"/>
            <w:tcBorders>
              <w:top w:val="single" w:sz="6" w:space="0" w:color="808080"/>
            </w:tcBorders>
          </w:tcPr>
          <w:p>
            <w:pPr>
              <w:pStyle w:val="TableParagraph"/>
              <w:spacing w:before="24"/>
              <w:rPr>
                <w:sz w:val="13"/>
              </w:rPr>
            </w:pPr>
          </w:p>
          <w:p>
            <w:pPr>
              <w:pStyle w:val="TableParagraph"/>
              <w:spacing w:before="1"/>
              <w:ind w:right="56"/>
              <w:jc w:val="right"/>
              <w:rPr>
                <w:b/>
                <w:sz w:val="13"/>
              </w:rPr>
            </w:pPr>
            <w:r>
              <w:rPr>
                <w:b/>
                <w:spacing w:val="-4"/>
                <w:w w:val="105"/>
                <w:sz w:val="13"/>
              </w:rPr>
              <w:t>2016</w:t>
            </w:r>
          </w:p>
        </w:tc>
        <w:tc>
          <w:tcPr>
            <w:tcW w:w="360" w:type="dxa"/>
            <w:tcBorders>
              <w:top w:val="single" w:sz="6" w:space="0" w:color="808080"/>
            </w:tcBorders>
          </w:tcPr>
          <w:p>
            <w:pPr>
              <w:pStyle w:val="TableParagraph"/>
              <w:rPr>
                <w:rFonts w:ascii="Times New Roman"/>
                <w:sz w:val="16"/>
              </w:rPr>
            </w:pPr>
          </w:p>
        </w:tc>
        <w:tc>
          <w:tcPr>
            <w:tcW w:w="761" w:type="dxa"/>
            <w:tcBorders>
              <w:top w:val="single" w:sz="6" w:space="0" w:color="808080"/>
            </w:tcBorders>
          </w:tcPr>
          <w:p>
            <w:pPr>
              <w:pStyle w:val="TableParagraph"/>
              <w:spacing w:before="24"/>
              <w:rPr>
                <w:sz w:val="13"/>
              </w:rPr>
            </w:pPr>
          </w:p>
          <w:p>
            <w:pPr>
              <w:pStyle w:val="TableParagraph"/>
              <w:spacing w:before="1"/>
              <w:ind w:right="56"/>
              <w:jc w:val="right"/>
              <w:rPr>
                <w:b/>
                <w:sz w:val="13"/>
              </w:rPr>
            </w:pPr>
            <w:r>
              <w:rPr>
                <w:b/>
                <w:spacing w:val="-4"/>
                <w:w w:val="105"/>
                <w:sz w:val="13"/>
              </w:rPr>
              <w:t>2015</w:t>
            </w:r>
          </w:p>
        </w:tc>
        <w:tc>
          <w:tcPr>
            <w:tcW w:w="360" w:type="dxa"/>
            <w:tcBorders>
              <w:top w:val="single" w:sz="6" w:space="0" w:color="808080"/>
            </w:tcBorders>
          </w:tcPr>
          <w:p>
            <w:pPr>
              <w:pStyle w:val="TableParagraph"/>
              <w:rPr>
                <w:rFonts w:ascii="Times New Roman"/>
                <w:sz w:val="16"/>
              </w:rPr>
            </w:pPr>
          </w:p>
        </w:tc>
        <w:tc>
          <w:tcPr>
            <w:tcW w:w="810" w:type="dxa"/>
            <w:tcBorders>
              <w:top w:val="single" w:sz="6" w:space="0" w:color="808080"/>
            </w:tcBorders>
          </w:tcPr>
          <w:p>
            <w:pPr>
              <w:pStyle w:val="TableParagraph"/>
              <w:spacing w:before="24"/>
              <w:rPr>
                <w:sz w:val="13"/>
              </w:rPr>
            </w:pPr>
          </w:p>
          <w:p>
            <w:pPr>
              <w:pStyle w:val="TableParagraph"/>
              <w:spacing w:before="1"/>
              <w:ind w:left="401"/>
              <w:rPr>
                <w:b/>
                <w:sz w:val="13"/>
              </w:rPr>
            </w:pPr>
            <w:r>
              <w:rPr>
                <w:b/>
                <w:spacing w:val="-4"/>
                <w:w w:val="105"/>
                <w:sz w:val="13"/>
              </w:rPr>
              <w:t>2014</w:t>
            </w:r>
          </w:p>
        </w:tc>
      </w:tr>
      <w:tr>
        <w:trPr>
          <w:trHeight w:val="202" w:hRule="atLeast"/>
        </w:trPr>
        <w:tc>
          <w:tcPr>
            <w:tcW w:w="8279" w:type="dxa"/>
            <w:shd w:val="clear" w:color="auto" w:fill="CCEDFF"/>
          </w:tcPr>
          <w:p>
            <w:pPr>
              <w:pStyle w:val="TableParagraph"/>
              <w:spacing w:line="180" w:lineRule="exact" w:before="2"/>
              <w:ind w:left="-1"/>
              <w:rPr>
                <w:sz w:val="17"/>
              </w:rPr>
            </w:pPr>
            <w:r>
              <w:rPr>
                <w:sz w:val="17"/>
              </w:rPr>
              <w:t>Accumulated</w:t>
            </w:r>
            <w:r>
              <w:rPr>
                <w:spacing w:val="20"/>
                <w:sz w:val="17"/>
              </w:rPr>
              <w:t> </w:t>
            </w:r>
            <w:r>
              <w:rPr>
                <w:sz w:val="17"/>
              </w:rPr>
              <w:t>other</w:t>
            </w:r>
            <w:r>
              <w:rPr>
                <w:spacing w:val="21"/>
                <w:sz w:val="17"/>
              </w:rPr>
              <w:t> </w:t>
            </w:r>
            <w:r>
              <w:rPr>
                <w:sz w:val="17"/>
              </w:rPr>
              <w:t>comprehensive</w:t>
            </w:r>
            <w:r>
              <w:rPr>
                <w:spacing w:val="21"/>
                <w:sz w:val="17"/>
              </w:rPr>
              <w:t> </w:t>
            </w:r>
            <w:r>
              <w:rPr>
                <w:sz w:val="17"/>
              </w:rPr>
              <w:t>income</w:t>
            </w:r>
            <w:r>
              <w:rPr>
                <w:spacing w:val="20"/>
                <w:sz w:val="17"/>
              </w:rPr>
              <w:t> </w:t>
            </w:r>
            <w:r>
              <w:rPr>
                <w:sz w:val="17"/>
              </w:rPr>
              <w:t>balance,</w:t>
            </w:r>
            <w:r>
              <w:rPr>
                <w:spacing w:val="21"/>
                <w:sz w:val="17"/>
              </w:rPr>
              <w:t> </w:t>
            </w:r>
            <w:r>
              <w:rPr>
                <w:sz w:val="17"/>
              </w:rPr>
              <w:t>beginning</w:t>
            </w:r>
            <w:r>
              <w:rPr>
                <w:spacing w:val="21"/>
                <w:sz w:val="17"/>
              </w:rPr>
              <w:t> </w:t>
            </w:r>
            <w:r>
              <w:rPr>
                <w:sz w:val="17"/>
              </w:rPr>
              <w:t>of</w:t>
            </w:r>
            <w:r>
              <w:rPr>
                <w:spacing w:val="20"/>
                <w:sz w:val="17"/>
              </w:rPr>
              <w:t> </w:t>
            </w:r>
            <w:r>
              <w:rPr>
                <w:spacing w:val="-2"/>
                <w:sz w:val="17"/>
              </w:rPr>
              <w:t>period</w:t>
            </w:r>
          </w:p>
        </w:tc>
        <w:tc>
          <w:tcPr>
            <w:tcW w:w="842" w:type="dxa"/>
            <w:shd w:val="clear" w:color="auto" w:fill="CCEDFF"/>
          </w:tcPr>
          <w:p>
            <w:pPr>
              <w:pStyle w:val="TableParagraph"/>
              <w:tabs>
                <w:tab w:pos="490" w:val="left" w:leader="none"/>
              </w:tabs>
              <w:spacing w:line="180" w:lineRule="exact" w:before="2"/>
              <w:ind w:left="80"/>
              <w:rPr>
                <w:b/>
                <w:sz w:val="17"/>
              </w:rPr>
            </w:pPr>
            <w:r>
              <w:rPr>
                <w:b/>
                <w:spacing w:val="-10"/>
                <w:w w:val="105"/>
                <w:sz w:val="17"/>
              </w:rPr>
              <w:t>$</w:t>
            </w:r>
            <w:r>
              <w:rPr>
                <w:b/>
                <w:sz w:val="17"/>
              </w:rPr>
              <w:tab/>
            </w:r>
            <w:r>
              <w:rPr>
                <w:b/>
                <w:spacing w:val="-5"/>
                <w:w w:val="105"/>
                <w:sz w:val="17"/>
              </w:rPr>
              <w:t>590</w:t>
            </w:r>
          </w:p>
        </w:tc>
        <w:tc>
          <w:tcPr>
            <w:tcW w:w="360" w:type="dxa"/>
            <w:shd w:val="clear" w:color="auto" w:fill="CCEDFF"/>
          </w:tcPr>
          <w:p>
            <w:pPr>
              <w:pStyle w:val="TableParagraph"/>
              <w:rPr>
                <w:rFonts w:ascii="Times New Roman"/>
                <w:sz w:val="14"/>
              </w:rPr>
            </w:pPr>
          </w:p>
        </w:tc>
        <w:tc>
          <w:tcPr>
            <w:tcW w:w="761" w:type="dxa"/>
            <w:shd w:val="clear" w:color="auto" w:fill="CCEDFF"/>
          </w:tcPr>
          <w:p>
            <w:pPr>
              <w:pStyle w:val="TableParagraph"/>
              <w:tabs>
                <w:tab w:pos="506" w:val="left" w:leader="none"/>
              </w:tabs>
              <w:spacing w:line="180" w:lineRule="exact" w:before="2"/>
              <w:ind w:left="-1"/>
              <w:rPr>
                <w:sz w:val="17"/>
              </w:rPr>
            </w:pPr>
            <w:r>
              <w:rPr>
                <w:spacing w:val="-10"/>
                <w:w w:val="105"/>
                <w:sz w:val="17"/>
              </w:rPr>
              <w:t>$</w:t>
            </w:r>
            <w:r>
              <w:rPr>
                <w:sz w:val="17"/>
              </w:rPr>
              <w:tab/>
            </w:r>
            <w:r>
              <w:rPr>
                <w:spacing w:val="-5"/>
                <w:w w:val="105"/>
                <w:sz w:val="17"/>
              </w:rPr>
              <w:t>31</w:t>
            </w:r>
          </w:p>
        </w:tc>
        <w:tc>
          <w:tcPr>
            <w:tcW w:w="360" w:type="dxa"/>
            <w:shd w:val="clear" w:color="auto" w:fill="CCEDFF"/>
          </w:tcPr>
          <w:p>
            <w:pPr>
              <w:pStyle w:val="TableParagraph"/>
              <w:rPr>
                <w:rFonts w:ascii="Times New Roman"/>
                <w:sz w:val="14"/>
              </w:rPr>
            </w:pPr>
          </w:p>
        </w:tc>
        <w:tc>
          <w:tcPr>
            <w:tcW w:w="810" w:type="dxa"/>
            <w:shd w:val="clear" w:color="auto" w:fill="CCEDFF"/>
          </w:tcPr>
          <w:p>
            <w:pPr>
              <w:pStyle w:val="TableParagraph"/>
              <w:tabs>
                <w:tab w:pos="506" w:val="left" w:leader="none"/>
              </w:tabs>
              <w:spacing w:line="180" w:lineRule="exact" w:before="2"/>
              <w:ind w:left="-1"/>
              <w:rPr>
                <w:sz w:val="17"/>
              </w:rPr>
            </w:pPr>
            <w:r>
              <w:rPr>
                <w:spacing w:val="-10"/>
                <w:w w:val="105"/>
                <w:sz w:val="17"/>
              </w:rPr>
              <w:t>$</w:t>
            </w:r>
            <w:r>
              <w:rPr>
                <w:sz w:val="17"/>
              </w:rPr>
              <w:tab/>
            </w:r>
            <w:r>
              <w:rPr>
                <w:spacing w:val="-5"/>
                <w:w w:val="105"/>
                <w:sz w:val="17"/>
              </w:rPr>
              <w:t>66</w:t>
            </w:r>
          </w:p>
        </w:tc>
      </w:tr>
      <w:tr>
        <w:trPr>
          <w:trHeight w:val="202" w:hRule="atLeast"/>
        </w:trPr>
        <w:tc>
          <w:tcPr>
            <w:tcW w:w="8279" w:type="dxa"/>
          </w:tcPr>
          <w:p>
            <w:pPr>
              <w:pStyle w:val="TableParagraph"/>
              <w:spacing w:line="180" w:lineRule="exact" w:before="2"/>
              <w:ind w:left="-1"/>
              <w:rPr>
                <w:sz w:val="17"/>
              </w:rPr>
            </w:pPr>
            <w:r>
              <w:rPr>
                <w:w w:val="105"/>
                <w:sz w:val="17"/>
              </w:rPr>
              <w:t>Unrealized</w:t>
            </w:r>
            <w:r>
              <w:rPr>
                <w:spacing w:val="-9"/>
                <w:w w:val="105"/>
                <w:sz w:val="17"/>
              </w:rPr>
              <w:t> </w:t>
            </w:r>
            <w:r>
              <w:rPr>
                <w:w w:val="105"/>
                <w:sz w:val="17"/>
              </w:rPr>
              <w:t>gains,</w:t>
            </w:r>
            <w:r>
              <w:rPr>
                <w:spacing w:val="-9"/>
                <w:w w:val="105"/>
                <w:sz w:val="17"/>
              </w:rPr>
              <w:t> </w:t>
            </w:r>
            <w:r>
              <w:rPr>
                <w:w w:val="105"/>
                <w:sz w:val="17"/>
              </w:rPr>
              <w:t>net</w:t>
            </w:r>
            <w:r>
              <w:rPr>
                <w:spacing w:val="-9"/>
                <w:w w:val="105"/>
                <w:sz w:val="17"/>
              </w:rPr>
              <w:t> </w:t>
            </w:r>
            <w:r>
              <w:rPr>
                <w:w w:val="105"/>
                <w:sz w:val="17"/>
              </w:rPr>
              <w:t>of</w:t>
            </w:r>
            <w:r>
              <w:rPr>
                <w:spacing w:val="-8"/>
                <w:w w:val="105"/>
                <w:sz w:val="17"/>
              </w:rPr>
              <w:t> </w:t>
            </w:r>
            <w:r>
              <w:rPr>
                <w:w w:val="105"/>
                <w:sz w:val="17"/>
              </w:rPr>
              <w:t>tax</w:t>
            </w:r>
            <w:r>
              <w:rPr>
                <w:spacing w:val="-9"/>
                <w:w w:val="105"/>
                <w:sz w:val="17"/>
              </w:rPr>
              <w:t> </w:t>
            </w:r>
            <w:r>
              <w:rPr>
                <w:w w:val="105"/>
                <w:sz w:val="17"/>
              </w:rPr>
              <w:t>effects</w:t>
            </w:r>
            <w:r>
              <w:rPr>
                <w:spacing w:val="-9"/>
                <w:w w:val="105"/>
                <w:sz w:val="17"/>
              </w:rPr>
              <w:t> </w:t>
            </w:r>
            <w:r>
              <w:rPr>
                <w:w w:val="105"/>
                <w:sz w:val="17"/>
              </w:rPr>
              <w:t>of</w:t>
            </w:r>
            <w:r>
              <w:rPr>
                <w:spacing w:val="-8"/>
                <w:w w:val="105"/>
                <w:sz w:val="17"/>
              </w:rPr>
              <w:t> </w:t>
            </w:r>
            <w:r>
              <w:rPr>
                <w:b/>
                <w:w w:val="105"/>
                <w:sz w:val="17"/>
              </w:rPr>
              <w:t>$24</w:t>
            </w:r>
            <w:r>
              <w:rPr>
                <w:w w:val="105"/>
                <w:sz w:val="17"/>
              </w:rPr>
              <w:t>,</w:t>
            </w:r>
            <w:r>
              <w:rPr>
                <w:spacing w:val="-9"/>
                <w:w w:val="105"/>
                <w:sz w:val="17"/>
              </w:rPr>
              <w:t> </w:t>
            </w:r>
            <w:r>
              <w:rPr>
                <w:w w:val="105"/>
                <w:sz w:val="17"/>
              </w:rPr>
              <w:t>$35</w:t>
            </w:r>
            <w:r>
              <w:rPr>
                <w:spacing w:val="-9"/>
                <w:w w:val="105"/>
                <w:sz w:val="17"/>
              </w:rPr>
              <w:t> </w:t>
            </w:r>
            <w:r>
              <w:rPr>
                <w:w w:val="105"/>
                <w:sz w:val="17"/>
              </w:rPr>
              <w:t>and</w:t>
            </w:r>
            <w:r>
              <w:rPr>
                <w:spacing w:val="-8"/>
                <w:w w:val="105"/>
                <w:sz w:val="17"/>
              </w:rPr>
              <w:t> </w:t>
            </w:r>
            <w:r>
              <w:rPr>
                <w:spacing w:val="-5"/>
                <w:w w:val="105"/>
                <w:sz w:val="17"/>
              </w:rPr>
              <w:t>$2</w:t>
            </w:r>
          </w:p>
        </w:tc>
        <w:tc>
          <w:tcPr>
            <w:tcW w:w="842" w:type="dxa"/>
          </w:tcPr>
          <w:p>
            <w:pPr>
              <w:pStyle w:val="TableParagraph"/>
              <w:spacing w:line="180" w:lineRule="exact" w:before="2"/>
              <w:ind w:right="56"/>
              <w:jc w:val="right"/>
              <w:rPr>
                <w:b/>
                <w:sz w:val="17"/>
              </w:rPr>
            </w:pPr>
            <w:r>
              <w:rPr>
                <w:b/>
                <w:spacing w:val="-5"/>
                <w:w w:val="105"/>
                <w:sz w:val="17"/>
              </w:rPr>
              <w:t>351</w:t>
            </w:r>
          </w:p>
        </w:tc>
        <w:tc>
          <w:tcPr>
            <w:tcW w:w="360" w:type="dxa"/>
          </w:tcPr>
          <w:p>
            <w:pPr>
              <w:pStyle w:val="TableParagraph"/>
              <w:rPr>
                <w:rFonts w:ascii="Times New Roman"/>
                <w:sz w:val="14"/>
              </w:rPr>
            </w:pPr>
          </w:p>
        </w:tc>
        <w:tc>
          <w:tcPr>
            <w:tcW w:w="761" w:type="dxa"/>
          </w:tcPr>
          <w:p>
            <w:pPr>
              <w:pStyle w:val="TableParagraph"/>
              <w:spacing w:line="180" w:lineRule="exact" w:before="2"/>
              <w:ind w:left="262"/>
              <w:rPr>
                <w:sz w:val="17"/>
              </w:rPr>
            </w:pPr>
            <w:r>
              <w:rPr>
                <w:spacing w:val="-4"/>
                <w:w w:val="105"/>
                <w:sz w:val="17"/>
              </w:rPr>
              <w:t>1,152</w:t>
            </w:r>
          </w:p>
        </w:tc>
        <w:tc>
          <w:tcPr>
            <w:tcW w:w="360" w:type="dxa"/>
          </w:tcPr>
          <w:p>
            <w:pPr>
              <w:pStyle w:val="TableParagraph"/>
              <w:rPr>
                <w:rFonts w:ascii="Times New Roman"/>
                <w:sz w:val="14"/>
              </w:rPr>
            </w:pPr>
          </w:p>
        </w:tc>
        <w:tc>
          <w:tcPr>
            <w:tcW w:w="810" w:type="dxa"/>
          </w:tcPr>
          <w:p>
            <w:pPr>
              <w:pStyle w:val="TableParagraph"/>
              <w:spacing w:line="180" w:lineRule="exact" w:before="2"/>
              <w:ind w:left="506"/>
              <w:rPr>
                <w:sz w:val="17"/>
              </w:rPr>
            </w:pPr>
            <w:r>
              <w:rPr>
                <w:spacing w:val="-5"/>
                <w:w w:val="105"/>
                <w:sz w:val="17"/>
              </w:rPr>
              <w:t>63</w:t>
            </w:r>
          </w:p>
        </w:tc>
      </w:tr>
      <w:tr>
        <w:trPr>
          <w:trHeight w:val="202" w:hRule="atLeast"/>
        </w:trPr>
        <w:tc>
          <w:tcPr>
            <w:tcW w:w="8279" w:type="dxa"/>
            <w:shd w:val="clear" w:color="auto" w:fill="CCEDFF"/>
          </w:tcPr>
          <w:p>
            <w:pPr>
              <w:pStyle w:val="TableParagraph"/>
              <w:spacing w:line="180" w:lineRule="exact" w:before="2"/>
              <w:ind w:left="-1"/>
              <w:rPr>
                <w:sz w:val="17"/>
              </w:rPr>
            </w:pPr>
            <w:r>
              <w:rPr>
                <w:sz w:val="17"/>
              </w:rPr>
              <w:t>Reclassification</w:t>
            </w:r>
            <w:r>
              <w:rPr>
                <w:spacing w:val="18"/>
                <w:sz w:val="17"/>
              </w:rPr>
              <w:t> </w:t>
            </w:r>
            <w:r>
              <w:rPr>
                <w:sz w:val="17"/>
              </w:rPr>
              <w:t>adjustments</w:t>
            </w:r>
            <w:r>
              <w:rPr>
                <w:spacing w:val="18"/>
                <w:sz w:val="17"/>
              </w:rPr>
              <w:t> </w:t>
            </w:r>
            <w:r>
              <w:rPr>
                <w:sz w:val="17"/>
              </w:rPr>
              <w:t>for</w:t>
            </w:r>
            <w:r>
              <w:rPr>
                <w:spacing w:val="19"/>
                <w:sz w:val="17"/>
              </w:rPr>
              <w:t> </w:t>
            </w:r>
            <w:r>
              <w:rPr>
                <w:sz w:val="17"/>
              </w:rPr>
              <w:t>gains</w:t>
            </w:r>
            <w:r>
              <w:rPr>
                <w:spacing w:val="18"/>
                <w:sz w:val="17"/>
              </w:rPr>
              <w:t> </w:t>
            </w:r>
            <w:r>
              <w:rPr>
                <w:sz w:val="17"/>
              </w:rPr>
              <w:t>included</w:t>
            </w:r>
            <w:r>
              <w:rPr>
                <w:spacing w:val="18"/>
                <w:sz w:val="17"/>
              </w:rPr>
              <w:t> </w:t>
            </w:r>
            <w:r>
              <w:rPr>
                <w:sz w:val="17"/>
              </w:rPr>
              <w:t>in</w:t>
            </w:r>
            <w:r>
              <w:rPr>
                <w:spacing w:val="19"/>
                <w:sz w:val="17"/>
              </w:rPr>
              <w:t> </w:t>
            </w:r>
            <w:r>
              <w:rPr>
                <w:spacing w:val="-2"/>
                <w:sz w:val="17"/>
              </w:rPr>
              <w:t>revenue</w:t>
            </w:r>
          </w:p>
        </w:tc>
        <w:tc>
          <w:tcPr>
            <w:tcW w:w="842" w:type="dxa"/>
            <w:shd w:val="clear" w:color="auto" w:fill="CCEDFF"/>
          </w:tcPr>
          <w:p>
            <w:pPr>
              <w:pStyle w:val="TableParagraph"/>
              <w:spacing w:line="180" w:lineRule="exact" w:before="2"/>
              <w:jc w:val="right"/>
              <w:rPr>
                <w:b/>
                <w:sz w:val="17"/>
              </w:rPr>
            </w:pPr>
            <w:r>
              <w:rPr>
                <w:b/>
                <w:spacing w:val="-4"/>
                <w:w w:val="105"/>
                <w:sz w:val="17"/>
              </w:rPr>
              <w:t>(625)</w:t>
            </w:r>
          </w:p>
        </w:tc>
        <w:tc>
          <w:tcPr>
            <w:tcW w:w="360" w:type="dxa"/>
            <w:shd w:val="clear" w:color="auto" w:fill="CCEDFF"/>
          </w:tcPr>
          <w:p>
            <w:pPr>
              <w:pStyle w:val="TableParagraph"/>
              <w:rPr>
                <w:rFonts w:ascii="Times New Roman"/>
                <w:sz w:val="14"/>
              </w:rPr>
            </w:pPr>
          </w:p>
        </w:tc>
        <w:tc>
          <w:tcPr>
            <w:tcW w:w="761" w:type="dxa"/>
            <w:shd w:val="clear" w:color="auto" w:fill="CCEDFF"/>
          </w:tcPr>
          <w:p>
            <w:pPr>
              <w:pStyle w:val="TableParagraph"/>
              <w:spacing w:line="180" w:lineRule="exact" w:before="2"/>
              <w:jc w:val="right"/>
              <w:rPr>
                <w:sz w:val="17"/>
              </w:rPr>
            </w:pPr>
            <w:r>
              <w:rPr>
                <w:spacing w:val="-4"/>
                <w:w w:val="105"/>
                <w:sz w:val="17"/>
              </w:rPr>
              <w:t>(608)</w:t>
            </w:r>
          </w:p>
        </w:tc>
        <w:tc>
          <w:tcPr>
            <w:tcW w:w="360" w:type="dxa"/>
            <w:shd w:val="clear" w:color="auto" w:fill="CCEDFF"/>
          </w:tcPr>
          <w:p>
            <w:pPr>
              <w:pStyle w:val="TableParagraph"/>
              <w:rPr>
                <w:rFonts w:ascii="Times New Roman"/>
                <w:sz w:val="14"/>
              </w:rPr>
            </w:pPr>
          </w:p>
        </w:tc>
        <w:tc>
          <w:tcPr>
            <w:tcW w:w="810" w:type="dxa"/>
            <w:shd w:val="clear" w:color="auto" w:fill="CCEDFF"/>
          </w:tcPr>
          <w:p>
            <w:pPr>
              <w:pStyle w:val="TableParagraph"/>
              <w:spacing w:line="180" w:lineRule="exact" w:before="2"/>
              <w:ind w:right="47"/>
              <w:jc w:val="right"/>
              <w:rPr>
                <w:sz w:val="17"/>
              </w:rPr>
            </w:pPr>
            <w:r>
              <w:rPr>
                <w:spacing w:val="-4"/>
                <w:w w:val="105"/>
                <w:sz w:val="17"/>
              </w:rPr>
              <w:t>(104)</w:t>
            </w:r>
          </w:p>
        </w:tc>
      </w:tr>
      <w:tr>
        <w:trPr>
          <w:trHeight w:val="323" w:hRule="atLeast"/>
        </w:trPr>
        <w:tc>
          <w:tcPr>
            <w:tcW w:w="8279" w:type="dxa"/>
            <w:tcBorders>
              <w:bottom w:val="single" w:sz="6" w:space="0" w:color="808080"/>
            </w:tcBorders>
          </w:tcPr>
          <w:p>
            <w:pPr>
              <w:pStyle w:val="TableParagraph"/>
              <w:spacing w:before="2"/>
              <w:ind w:left="-1"/>
              <w:rPr>
                <w:sz w:val="17"/>
              </w:rPr>
            </w:pPr>
            <w:r>
              <w:rPr>
                <w:spacing w:val="-2"/>
                <w:w w:val="105"/>
                <w:sz w:val="17"/>
              </w:rPr>
              <w:t>Tax</w:t>
            </w:r>
            <w:r>
              <w:rPr>
                <w:spacing w:val="-3"/>
                <w:w w:val="105"/>
                <w:sz w:val="17"/>
              </w:rPr>
              <w:t> </w:t>
            </w:r>
            <w:r>
              <w:rPr>
                <w:spacing w:val="-2"/>
                <w:w w:val="105"/>
                <w:sz w:val="17"/>
              </w:rPr>
              <w:t>expense included in</w:t>
            </w:r>
            <w:r>
              <w:rPr>
                <w:spacing w:val="-3"/>
                <w:w w:val="105"/>
                <w:sz w:val="17"/>
              </w:rPr>
              <w:t> </w:t>
            </w:r>
            <w:r>
              <w:rPr>
                <w:spacing w:val="-2"/>
                <w:w w:val="105"/>
                <w:sz w:val="17"/>
              </w:rPr>
              <w:t>provision for income taxes</w:t>
            </w:r>
          </w:p>
        </w:tc>
        <w:tc>
          <w:tcPr>
            <w:tcW w:w="842" w:type="dxa"/>
            <w:tcBorders>
              <w:bottom w:val="single" w:sz="6" w:space="0" w:color="808080"/>
            </w:tcBorders>
          </w:tcPr>
          <w:p>
            <w:pPr>
              <w:pStyle w:val="TableParagraph"/>
              <w:spacing w:before="2"/>
              <w:ind w:right="56"/>
              <w:jc w:val="right"/>
              <w:rPr>
                <w:b/>
                <w:sz w:val="17"/>
              </w:rPr>
            </w:pPr>
            <w:r>
              <w:rPr>
                <w:b/>
                <w:spacing w:val="-5"/>
                <w:w w:val="105"/>
                <w:sz w:val="17"/>
              </w:rPr>
              <w:t>36</w:t>
            </w:r>
          </w:p>
        </w:tc>
        <w:tc>
          <w:tcPr>
            <w:tcW w:w="360" w:type="dxa"/>
          </w:tcPr>
          <w:p>
            <w:pPr>
              <w:pStyle w:val="TableParagraph"/>
              <w:rPr>
                <w:rFonts w:ascii="Times New Roman"/>
                <w:sz w:val="16"/>
              </w:rPr>
            </w:pPr>
          </w:p>
        </w:tc>
        <w:tc>
          <w:tcPr>
            <w:tcW w:w="761" w:type="dxa"/>
            <w:tcBorders>
              <w:bottom w:val="single" w:sz="6" w:space="0" w:color="808080"/>
            </w:tcBorders>
          </w:tcPr>
          <w:p>
            <w:pPr>
              <w:pStyle w:val="TableParagraph"/>
              <w:spacing w:before="2"/>
              <w:ind w:right="56"/>
              <w:jc w:val="right"/>
              <w:rPr>
                <w:sz w:val="17"/>
              </w:rPr>
            </w:pPr>
            <w:r>
              <w:rPr>
                <w:spacing w:val="-5"/>
                <w:w w:val="105"/>
                <w:sz w:val="17"/>
              </w:rPr>
              <w:t>15</w:t>
            </w:r>
          </w:p>
        </w:tc>
        <w:tc>
          <w:tcPr>
            <w:tcW w:w="360" w:type="dxa"/>
          </w:tcPr>
          <w:p>
            <w:pPr>
              <w:pStyle w:val="TableParagraph"/>
              <w:rPr>
                <w:rFonts w:ascii="Times New Roman"/>
                <w:sz w:val="16"/>
              </w:rPr>
            </w:pPr>
          </w:p>
        </w:tc>
        <w:tc>
          <w:tcPr>
            <w:tcW w:w="810" w:type="dxa"/>
          </w:tcPr>
          <w:p>
            <w:pPr>
              <w:pStyle w:val="TableParagraph"/>
              <w:spacing w:before="2"/>
              <w:ind w:right="105"/>
              <w:jc w:val="right"/>
              <w:rPr>
                <w:sz w:val="17"/>
              </w:rPr>
            </w:pPr>
            <w:r>
              <w:rPr>
                <w:spacing w:val="-10"/>
                <w:w w:val="105"/>
                <w:sz w:val="17"/>
              </w:rPr>
              <w:t>6</w:t>
            </w:r>
          </w:p>
        </w:tc>
      </w:tr>
      <w:tr>
        <w:trPr>
          <w:trHeight w:val="107" w:hRule="atLeast"/>
        </w:trPr>
        <w:tc>
          <w:tcPr>
            <w:tcW w:w="8279" w:type="dxa"/>
            <w:tcBorders>
              <w:top w:val="single" w:sz="6" w:space="0" w:color="808080"/>
            </w:tcBorders>
          </w:tcPr>
          <w:p>
            <w:pPr>
              <w:pStyle w:val="TableParagraph"/>
              <w:rPr>
                <w:rFonts w:ascii="Times New Roman"/>
                <w:sz w:val="4"/>
              </w:rPr>
            </w:pPr>
          </w:p>
        </w:tc>
        <w:tc>
          <w:tcPr>
            <w:tcW w:w="842" w:type="dxa"/>
            <w:tcBorders>
              <w:top w:val="single" w:sz="6" w:space="0" w:color="808080"/>
            </w:tcBorders>
          </w:tcPr>
          <w:p>
            <w:pPr>
              <w:pStyle w:val="TableParagraph"/>
              <w:rPr>
                <w:rFonts w:ascii="Times New Roman"/>
                <w:sz w:val="4"/>
              </w:rPr>
            </w:pPr>
          </w:p>
        </w:tc>
        <w:tc>
          <w:tcPr>
            <w:tcW w:w="360" w:type="dxa"/>
          </w:tcPr>
          <w:p>
            <w:pPr>
              <w:pStyle w:val="TableParagraph"/>
              <w:rPr>
                <w:rFonts w:ascii="Times New Roman"/>
                <w:sz w:val="4"/>
              </w:rPr>
            </w:pPr>
          </w:p>
        </w:tc>
        <w:tc>
          <w:tcPr>
            <w:tcW w:w="761" w:type="dxa"/>
            <w:tcBorders>
              <w:top w:val="single" w:sz="6" w:space="0" w:color="808080"/>
            </w:tcBorders>
          </w:tcPr>
          <w:p>
            <w:pPr>
              <w:pStyle w:val="TableParagraph"/>
              <w:rPr>
                <w:rFonts w:ascii="Times New Roman"/>
                <w:sz w:val="4"/>
              </w:rPr>
            </w:pPr>
          </w:p>
        </w:tc>
        <w:tc>
          <w:tcPr>
            <w:tcW w:w="360" w:type="dxa"/>
          </w:tcPr>
          <w:p>
            <w:pPr>
              <w:pStyle w:val="TableParagraph"/>
              <w:rPr>
                <w:rFonts w:ascii="Times New Roman"/>
                <w:sz w:val="4"/>
              </w:rPr>
            </w:pPr>
          </w:p>
        </w:tc>
        <w:tc>
          <w:tcPr>
            <w:tcW w:w="810" w:type="dxa"/>
          </w:tcPr>
          <w:p>
            <w:pPr>
              <w:pStyle w:val="TableParagraph"/>
              <w:spacing w:line="20" w:lineRule="exact"/>
              <w:ind w:left="-1"/>
              <w:rPr>
                <w:sz w:val="2"/>
              </w:rPr>
            </w:pPr>
            <w:r>
              <w:rPr>
                <w:sz w:val="2"/>
              </w:rPr>
              <mc:AlternateContent>
                <mc:Choice Requires="wps">
                  <w:drawing>
                    <wp:inline distT="0" distB="0" distL="0" distR="0">
                      <wp:extent cx="471805" cy="8890"/>
                      <wp:effectExtent l="0" t="0" r="0" b="0"/>
                      <wp:docPr id="1192" name="Group 1192"/>
                      <wp:cNvGraphicFramePr>
                        <a:graphicFrameLocks/>
                      </wp:cNvGraphicFramePr>
                      <a:graphic>
                        <a:graphicData uri="http://schemas.microsoft.com/office/word/2010/wordprocessingGroup">
                          <wpg:wgp>
                            <wpg:cNvPr id="1192" name="Group 1192"/>
                            <wpg:cNvGrpSpPr/>
                            <wpg:grpSpPr>
                              <a:xfrm>
                                <a:off x="0" y="0"/>
                                <a:ext cx="471805" cy="8890"/>
                                <a:chExt cx="471805" cy="8890"/>
                              </a:xfrm>
                            </wpg:grpSpPr>
                            <wps:wsp>
                              <wps:cNvPr id="1193" name="Graphic 1193"/>
                              <wps:cNvSpPr/>
                              <wps:spPr>
                                <a:xfrm>
                                  <a:off x="-1" y="-38"/>
                                  <a:ext cx="471805" cy="8890"/>
                                </a:xfrm>
                                <a:custGeom>
                                  <a:avLst/>
                                  <a:gdLst/>
                                  <a:ahLst/>
                                  <a:cxnLst/>
                                  <a:rect l="l" t="t" r="r" b="b"/>
                                  <a:pathLst>
                                    <a:path w="471805" h="8890">
                                      <a:moveTo>
                                        <a:pt x="471665" y="0"/>
                                      </a:moveTo>
                                      <a:lnTo>
                                        <a:pt x="471665" y="0"/>
                                      </a:lnTo>
                                      <a:lnTo>
                                        <a:pt x="0" y="0"/>
                                      </a:lnTo>
                                      <a:lnTo>
                                        <a:pt x="0" y="8585"/>
                                      </a:lnTo>
                                      <a:lnTo>
                                        <a:pt x="471665" y="8585"/>
                                      </a:lnTo>
                                      <a:lnTo>
                                        <a:pt x="471665" y="0"/>
                                      </a:lnTo>
                                      <a:close/>
                                    </a:path>
                                  </a:pathLst>
                                </a:custGeom>
                                <a:solidFill>
                                  <a:srgbClr val="808080"/>
                                </a:solidFill>
                              </wps:spPr>
                              <wps:bodyPr wrap="square" lIns="0" tIns="0" rIns="0" bIns="0" rtlCol="0">
                                <a:prstTxWarp prst="textNoShape">
                                  <a:avLst/>
                                </a:prstTxWarp>
                                <a:noAutofit/>
                              </wps:bodyPr>
                            </wps:wsp>
                          </wpg:wgp>
                        </a:graphicData>
                      </a:graphic>
                    </wp:inline>
                  </w:drawing>
                </mc:Choice>
                <mc:Fallback>
                  <w:pict>
                    <v:group style="width:37.15pt;height:.7pt;mso-position-horizontal-relative:char;mso-position-vertical-relative:line" id="docshapegroup1192" coordorigin="0,0" coordsize="743,14">
                      <v:rect style="position:absolute;left:0;top:-1;width:743;height:14" id="docshape1193" filled="true" fillcolor="#808080" stroked="false">
                        <v:fill type="solid"/>
                      </v:rect>
                    </v:group>
                  </w:pict>
                </mc:Fallback>
              </mc:AlternateContent>
            </w:r>
            <w:r>
              <w:rPr>
                <w:sz w:val="2"/>
              </w:rPr>
            </w:r>
          </w:p>
        </w:tc>
      </w:tr>
      <w:tr>
        <w:trPr>
          <w:trHeight w:val="202" w:hRule="atLeast"/>
        </w:trPr>
        <w:tc>
          <w:tcPr>
            <w:tcW w:w="8279" w:type="dxa"/>
            <w:shd w:val="clear" w:color="auto" w:fill="CCEDFF"/>
          </w:tcPr>
          <w:p>
            <w:pPr>
              <w:pStyle w:val="TableParagraph"/>
              <w:spacing w:line="180" w:lineRule="exact" w:before="2"/>
              <w:ind w:left="216"/>
              <w:rPr>
                <w:sz w:val="17"/>
              </w:rPr>
            </w:pPr>
            <w:r>
              <w:rPr>
                <w:sz w:val="17"/>
              </w:rPr>
              <w:t>Amounts</w:t>
            </w:r>
            <w:r>
              <w:rPr>
                <w:spacing w:val="22"/>
                <w:sz w:val="17"/>
              </w:rPr>
              <w:t> </w:t>
            </w:r>
            <w:r>
              <w:rPr>
                <w:sz w:val="17"/>
              </w:rPr>
              <w:t>reclassified</w:t>
            </w:r>
            <w:r>
              <w:rPr>
                <w:spacing w:val="23"/>
                <w:sz w:val="17"/>
              </w:rPr>
              <w:t> </w:t>
            </w:r>
            <w:r>
              <w:rPr>
                <w:sz w:val="17"/>
              </w:rPr>
              <w:t>from</w:t>
            </w:r>
            <w:r>
              <w:rPr>
                <w:spacing w:val="23"/>
                <w:sz w:val="17"/>
              </w:rPr>
              <w:t> </w:t>
            </w:r>
            <w:r>
              <w:rPr>
                <w:sz w:val="17"/>
              </w:rPr>
              <w:t>accumulated</w:t>
            </w:r>
            <w:r>
              <w:rPr>
                <w:spacing w:val="23"/>
                <w:sz w:val="17"/>
              </w:rPr>
              <w:t> </w:t>
            </w:r>
            <w:r>
              <w:rPr>
                <w:sz w:val="17"/>
              </w:rPr>
              <w:t>other</w:t>
            </w:r>
            <w:r>
              <w:rPr>
                <w:spacing w:val="23"/>
                <w:sz w:val="17"/>
              </w:rPr>
              <w:t> </w:t>
            </w:r>
            <w:r>
              <w:rPr>
                <w:sz w:val="17"/>
              </w:rPr>
              <w:t>comprehensive</w:t>
            </w:r>
            <w:r>
              <w:rPr>
                <w:spacing w:val="22"/>
                <w:sz w:val="17"/>
              </w:rPr>
              <w:t> </w:t>
            </w:r>
            <w:r>
              <w:rPr>
                <w:spacing w:val="-2"/>
                <w:sz w:val="17"/>
              </w:rPr>
              <w:t>income</w:t>
            </w:r>
          </w:p>
        </w:tc>
        <w:tc>
          <w:tcPr>
            <w:tcW w:w="842" w:type="dxa"/>
            <w:shd w:val="clear" w:color="auto" w:fill="CCEDFF"/>
          </w:tcPr>
          <w:p>
            <w:pPr>
              <w:pStyle w:val="TableParagraph"/>
              <w:spacing w:line="180" w:lineRule="exact" w:before="2"/>
              <w:jc w:val="right"/>
              <w:rPr>
                <w:b/>
                <w:sz w:val="17"/>
              </w:rPr>
            </w:pPr>
            <w:r>
              <w:rPr>
                <w:b/>
                <w:spacing w:val="-4"/>
                <w:w w:val="105"/>
                <w:sz w:val="17"/>
              </w:rPr>
              <w:t>(589)</w:t>
            </w:r>
          </w:p>
        </w:tc>
        <w:tc>
          <w:tcPr>
            <w:tcW w:w="360" w:type="dxa"/>
            <w:shd w:val="clear" w:color="auto" w:fill="CCEDFF"/>
          </w:tcPr>
          <w:p>
            <w:pPr>
              <w:pStyle w:val="TableParagraph"/>
              <w:rPr>
                <w:rFonts w:ascii="Times New Roman"/>
                <w:sz w:val="14"/>
              </w:rPr>
            </w:pPr>
          </w:p>
        </w:tc>
        <w:tc>
          <w:tcPr>
            <w:tcW w:w="761" w:type="dxa"/>
            <w:shd w:val="clear" w:color="auto" w:fill="CCEDFF"/>
          </w:tcPr>
          <w:p>
            <w:pPr>
              <w:pStyle w:val="TableParagraph"/>
              <w:spacing w:line="180" w:lineRule="exact" w:before="2"/>
              <w:jc w:val="right"/>
              <w:rPr>
                <w:sz w:val="17"/>
              </w:rPr>
            </w:pPr>
            <w:r>
              <w:rPr>
                <w:spacing w:val="-4"/>
                <w:w w:val="105"/>
                <w:sz w:val="17"/>
              </w:rPr>
              <w:t>(593)</w:t>
            </w:r>
          </w:p>
        </w:tc>
        <w:tc>
          <w:tcPr>
            <w:tcW w:w="360" w:type="dxa"/>
            <w:shd w:val="clear" w:color="auto" w:fill="CCEDFF"/>
          </w:tcPr>
          <w:p>
            <w:pPr>
              <w:pStyle w:val="TableParagraph"/>
              <w:rPr>
                <w:rFonts w:ascii="Times New Roman"/>
                <w:sz w:val="14"/>
              </w:rPr>
            </w:pPr>
          </w:p>
        </w:tc>
        <w:tc>
          <w:tcPr>
            <w:tcW w:w="810" w:type="dxa"/>
            <w:shd w:val="clear" w:color="auto" w:fill="CCEDFF"/>
          </w:tcPr>
          <w:p>
            <w:pPr>
              <w:pStyle w:val="TableParagraph"/>
              <w:spacing w:line="180" w:lineRule="exact" w:before="2"/>
              <w:ind w:right="47"/>
              <w:jc w:val="right"/>
              <w:rPr>
                <w:sz w:val="17"/>
              </w:rPr>
            </w:pPr>
            <w:r>
              <w:rPr>
                <w:spacing w:val="-4"/>
                <w:w w:val="105"/>
                <w:sz w:val="17"/>
              </w:rPr>
              <w:t>(98)</w:t>
            </w:r>
          </w:p>
        </w:tc>
      </w:tr>
      <w:tr>
        <w:trPr>
          <w:trHeight w:val="120" w:hRule="atLeast"/>
        </w:trPr>
        <w:tc>
          <w:tcPr>
            <w:tcW w:w="8279" w:type="dxa"/>
            <w:tcBorders>
              <w:bottom w:val="single" w:sz="6" w:space="0" w:color="808080"/>
            </w:tcBorders>
          </w:tcPr>
          <w:p>
            <w:pPr>
              <w:pStyle w:val="TableParagraph"/>
              <w:rPr>
                <w:rFonts w:ascii="Times New Roman"/>
                <w:sz w:val="6"/>
              </w:rPr>
            </w:pPr>
          </w:p>
        </w:tc>
        <w:tc>
          <w:tcPr>
            <w:tcW w:w="842" w:type="dxa"/>
            <w:tcBorders>
              <w:bottom w:val="single" w:sz="6" w:space="0" w:color="808080"/>
            </w:tcBorders>
          </w:tcPr>
          <w:p>
            <w:pPr>
              <w:pStyle w:val="TableParagraph"/>
              <w:rPr>
                <w:rFonts w:ascii="Times New Roman"/>
                <w:sz w:val="6"/>
              </w:rPr>
            </w:pPr>
          </w:p>
        </w:tc>
        <w:tc>
          <w:tcPr>
            <w:tcW w:w="360" w:type="dxa"/>
          </w:tcPr>
          <w:p>
            <w:pPr>
              <w:pStyle w:val="TableParagraph"/>
              <w:rPr>
                <w:rFonts w:ascii="Times New Roman"/>
                <w:sz w:val="6"/>
              </w:rPr>
            </w:pPr>
          </w:p>
        </w:tc>
        <w:tc>
          <w:tcPr>
            <w:tcW w:w="761" w:type="dxa"/>
            <w:tcBorders>
              <w:bottom w:val="single" w:sz="6" w:space="0" w:color="808080"/>
            </w:tcBorders>
          </w:tcPr>
          <w:p>
            <w:pPr>
              <w:pStyle w:val="TableParagraph"/>
              <w:rPr>
                <w:rFonts w:ascii="Times New Roman"/>
                <w:sz w:val="6"/>
              </w:rPr>
            </w:pPr>
          </w:p>
        </w:tc>
        <w:tc>
          <w:tcPr>
            <w:tcW w:w="360" w:type="dxa"/>
          </w:tcPr>
          <w:p>
            <w:pPr>
              <w:pStyle w:val="TableParagraph"/>
              <w:rPr>
                <w:rFonts w:ascii="Times New Roman"/>
                <w:sz w:val="6"/>
              </w:rPr>
            </w:pPr>
          </w:p>
        </w:tc>
        <w:tc>
          <w:tcPr>
            <w:tcW w:w="810" w:type="dxa"/>
          </w:tcPr>
          <w:p>
            <w:pPr>
              <w:pStyle w:val="TableParagraph"/>
              <w:spacing w:before="6"/>
              <w:rPr>
                <w:sz w:val="10"/>
              </w:rPr>
            </w:pPr>
          </w:p>
          <w:p>
            <w:pPr>
              <w:pStyle w:val="TableParagraph"/>
              <w:spacing w:line="20" w:lineRule="exact"/>
              <w:ind w:left="-1"/>
              <w:rPr>
                <w:sz w:val="2"/>
              </w:rPr>
            </w:pPr>
            <w:r>
              <w:rPr>
                <w:sz w:val="2"/>
              </w:rPr>
              <mc:AlternateContent>
                <mc:Choice Requires="wps">
                  <w:drawing>
                    <wp:inline distT="0" distB="0" distL="0" distR="0">
                      <wp:extent cx="471805" cy="8890"/>
                      <wp:effectExtent l="0" t="0" r="0" b="0"/>
                      <wp:docPr id="1194" name="Group 1194"/>
                      <wp:cNvGraphicFramePr>
                        <a:graphicFrameLocks/>
                      </wp:cNvGraphicFramePr>
                      <a:graphic>
                        <a:graphicData uri="http://schemas.microsoft.com/office/word/2010/wordprocessingGroup">
                          <wpg:wgp>
                            <wpg:cNvPr id="1194" name="Group 1194"/>
                            <wpg:cNvGrpSpPr/>
                            <wpg:grpSpPr>
                              <a:xfrm>
                                <a:off x="0" y="0"/>
                                <a:ext cx="471805" cy="8890"/>
                                <a:chExt cx="471805" cy="8890"/>
                              </a:xfrm>
                            </wpg:grpSpPr>
                            <wps:wsp>
                              <wps:cNvPr id="1195" name="Graphic 1195"/>
                              <wps:cNvSpPr/>
                              <wps:spPr>
                                <a:xfrm>
                                  <a:off x="-1" y="-33"/>
                                  <a:ext cx="471805" cy="8890"/>
                                </a:xfrm>
                                <a:custGeom>
                                  <a:avLst/>
                                  <a:gdLst/>
                                  <a:ahLst/>
                                  <a:cxnLst/>
                                  <a:rect l="l" t="t" r="r" b="b"/>
                                  <a:pathLst>
                                    <a:path w="471805" h="8890">
                                      <a:moveTo>
                                        <a:pt x="471665" y="0"/>
                                      </a:moveTo>
                                      <a:lnTo>
                                        <a:pt x="471665" y="0"/>
                                      </a:lnTo>
                                      <a:lnTo>
                                        <a:pt x="0" y="0"/>
                                      </a:lnTo>
                                      <a:lnTo>
                                        <a:pt x="0" y="8572"/>
                                      </a:lnTo>
                                      <a:lnTo>
                                        <a:pt x="471665" y="8572"/>
                                      </a:lnTo>
                                      <a:lnTo>
                                        <a:pt x="471665" y="0"/>
                                      </a:lnTo>
                                      <a:close/>
                                    </a:path>
                                  </a:pathLst>
                                </a:custGeom>
                                <a:solidFill>
                                  <a:srgbClr val="808080"/>
                                </a:solidFill>
                              </wps:spPr>
                              <wps:bodyPr wrap="square" lIns="0" tIns="0" rIns="0" bIns="0" rtlCol="0">
                                <a:prstTxWarp prst="textNoShape">
                                  <a:avLst/>
                                </a:prstTxWarp>
                                <a:noAutofit/>
                              </wps:bodyPr>
                            </wps:wsp>
                          </wpg:wgp>
                        </a:graphicData>
                      </a:graphic>
                    </wp:inline>
                  </w:drawing>
                </mc:Choice>
                <mc:Fallback>
                  <w:pict>
                    <v:group style="width:37.15pt;height:.7pt;mso-position-horizontal-relative:char;mso-position-vertical-relative:line" id="docshapegroup1194" coordorigin="0,0" coordsize="743,14">
                      <v:rect style="position:absolute;left:0;top:-1;width:743;height:14" id="docshape1195" filled="true" fillcolor="#808080" stroked="false">
                        <v:fill type="solid"/>
                      </v:rect>
                    </v:group>
                  </w:pict>
                </mc:Fallback>
              </mc:AlternateContent>
            </w:r>
            <w:r>
              <w:rPr>
                <w:sz w:val="2"/>
              </w:rPr>
            </w:r>
          </w:p>
        </w:tc>
      </w:tr>
      <w:tr>
        <w:trPr>
          <w:trHeight w:val="86" w:hRule="atLeast"/>
        </w:trPr>
        <w:tc>
          <w:tcPr>
            <w:tcW w:w="8279" w:type="dxa"/>
            <w:tcBorders>
              <w:top w:val="single" w:sz="6" w:space="0" w:color="808080"/>
            </w:tcBorders>
          </w:tcPr>
          <w:p>
            <w:pPr>
              <w:pStyle w:val="TableParagraph"/>
              <w:rPr>
                <w:rFonts w:ascii="Times New Roman"/>
                <w:sz w:val="4"/>
              </w:rPr>
            </w:pPr>
          </w:p>
        </w:tc>
        <w:tc>
          <w:tcPr>
            <w:tcW w:w="842" w:type="dxa"/>
            <w:tcBorders>
              <w:top w:val="single" w:sz="6" w:space="0" w:color="808080"/>
            </w:tcBorders>
          </w:tcPr>
          <w:p>
            <w:pPr>
              <w:pStyle w:val="TableParagraph"/>
              <w:rPr>
                <w:rFonts w:ascii="Times New Roman"/>
                <w:sz w:val="4"/>
              </w:rPr>
            </w:pPr>
          </w:p>
        </w:tc>
        <w:tc>
          <w:tcPr>
            <w:tcW w:w="360" w:type="dxa"/>
          </w:tcPr>
          <w:p>
            <w:pPr>
              <w:pStyle w:val="TableParagraph"/>
              <w:rPr>
                <w:rFonts w:ascii="Times New Roman"/>
                <w:sz w:val="4"/>
              </w:rPr>
            </w:pPr>
          </w:p>
        </w:tc>
        <w:tc>
          <w:tcPr>
            <w:tcW w:w="761" w:type="dxa"/>
            <w:tcBorders>
              <w:top w:val="single" w:sz="6" w:space="0" w:color="808080"/>
            </w:tcBorders>
          </w:tcPr>
          <w:p>
            <w:pPr>
              <w:pStyle w:val="TableParagraph"/>
              <w:rPr>
                <w:rFonts w:ascii="Times New Roman"/>
                <w:sz w:val="4"/>
              </w:rPr>
            </w:pPr>
          </w:p>
        </w:tc>
        <w:tc>
          <w:tcPr>
            <w:tcW w:w="360" w:type="dxa"/>
          </w:tcPr>
          <w:p>
            <w:pPr>
              <w:pStyle w:val="TableParagraph"/>
              <w:rPr>
                <w:rFonts w:ascii="Times New Roman"/>
                <w:sz w:val="4"/>
              </w:rPr>
            </w:pPr>
          </w:p>
        </w:tc>
        <w:tc>
          <w:tcPr>
            <w:tcW w:w="810" w:type="dxa"/>
          </w:tcPr>
          <w:p>
            <w:pPr>
              <w:pStyle w:val="TableParagraph"/>
              <w:rPr>
                <w:rFonts w:ascii="Times New Roman"/>
                <w:sz w:val="4"/>
              </w:rPr>
            </w:pPr>
          </w:p>
        </w:tc>
      </w:tr>
      <w:tr>
        <w:trPr>
          <w:trHeight w:val="202" w:hRule="atLeast"/>
        </w:trPr>
        <w:tc>
          <w:tcPr>
            <w:tcW w:w="8279" w:type="dxa"/>
            <w:shd w:val="clear" w:color="auto" w:fill="CCEDFF"/>
          </w:tcPr>
          <w:p>
            <w:pPr>
              <w:pStyle w:val="TableParagraph"/>
              <w:spacing w:line="180" w:lineRule="exact" w:before="2"/>
              <w:ind w:left="-1"/>
              <w:rPr>
                <w:sz w:val="17"/>
              </w:rPr>
            </w:pPr>
            <w:r>
              <w:rPr>
                <w:sz w:val="17"/>
              </w:rPr>
              <w:t>Net</w:t>
            </w:r>
            <w:r>
              <w:rPr>
                <w:spacing w:val="17"/>
                <w:sz w:val="17"/>
              </w:rPr>
              <w:t> </w:t>
            </w:r>
            <w:r>
              <w:rPr>
                <w:sz w:val="17"/>
              </w:rPr>
              <w:t>current</w:t>
            </w:r>
            <w:r>
              <w:rPr>
                <w:spacing w:val="18"/>
                <w:sz w:val="17"/>
              </w:rPr>
              <w:t> </w:t>
            </w:r>
            <w:r>
              <w:rPr>
                <w:sz w:val="17"/>
              </w:rPr>
              <w:t>period</w:t>
            </w:r>
            <w:r>
              <w:rPr>
                <w:spacing w:val="18"/>
                <w:sz w:val="17"/>
              </w:rPr>
              <w:t> </w:t>
            </w:r>
            <w:r>
              <w:rPr>
                <w:sz w:val="17"/>
              </w:rPr>
              <w:t>other</w:t>
            </w:r>
            <w:r>
              <w:rPr>
                <w:spacing w:val="18"/>
                <w:sz w:val="17"/>
              </w:rPr>
              <w:t> </w:t>
            </w:r>
            <w:r>
              <w:rPr>
                <w:sz w:val="17"/>
              </w:rPr>
              <w:t>comprehensive</w:t>
            </w:r>
            <w:r>
              <w:rPr>
                <w:spacing w:val="17"/>
                <w:sz w:val="17"/>
              </w:rPr>
              <w:t> </w:t>
            </w:r>
            <w:r>
              <w:rPr>
                <w:sz w:val="17"/>
              </w:rPr>
              <w:t>income</w:t>
            </w:r>
            <w:r>
              <w:rPr>
                <w:spacing w:val="18"/>
                <w:sz w:val="17"/>
              </w:rPr>
              <w:t> </w:t>
            </w:r>
            <w:r>
              <w:rPr>
                <w:spacing w:val="-2"/>
                <w:sz w:val="17"/>
              </w:rPr>
              <w:t>(loss)</w:t>
            </w:r>
          </w:p>
        </w:tc>
        <w:tc>
          <w:tcPr>
            <w:tcW w:w="842" w:type="dxa"/>
            <w:shd w:val="clear" w:color="auto" w:fill="CCEDFF"/>
          </w:tcPr>
          <w:p>
            <w:pPr>
              <w:pStyle w:val="TableParagraph"/>
              <w:spacing w:line="180" w:lineRule="exact" w:before="2"/>
              <w:jc w:val="right"/>
              <w:rPr>
                <w:b/>
                <w:sz w:val="17"/>
              </w:rPr>
            </w:pPr>
            <w:r>
              <w:rPr>
                <w:b/>
                <w:spacing w:val="-4"/>
                <w:w w:val="105"/>
                <w:sz w:val="17"/>
              </w:rPr>
              <w:t>(238)</w:t>
            </w:r>
          </w:p>
        </w:tc>
        <w:tc>
          <w:tcPr>
            <w:tcW w:w="360" w:type="dxa"/>
            <w:shd w:val="clear" w:color="auto" w:fill="CCEDFF"/>
          </w:tcPr>
          <w:p>
            <w:pPr>
              <w:pStyle w:val="TableParagraph"/>
              <w:rPr>
                <w:rFonts w:ascii="Times New Roman"/>
                <w:sz w:val="14"/>
              </w:rPr>
            </w:pPr>
          </w:p>
        </w:tc>
        <w:tc>
          <w:tcPr>
            <w:tcW w:w="761" w:type="dxa"/>
            <w:shd w:val="clear" w:color="auto" w:fill="CCEDFF"/>
          </w:tcPr>
          <w:p>
            <w:pPr>
              <w:pStyle w:val="TableParagraph"/>
              <w:spacing w:line="180" w:lineRule="exact" w:before="2"/>
              <w:ind w:right="57"/>
              <w:jc w:val="right"/>
              <w:rPr>
                <w:sz w:val="17"/>
              </w:rPr>
            </w:pPr>
            <w:r>
              <w:rPr>
                <w:spacing w:val="-5"/>
                <w:w w:val="105"/>
                <w:sz w:val="17"/>
              </w:rPr>
              <w:t>559</w:t>
            </w:r>
          </w:p>
        </w:tc>
        <w:tc>
          <w:tcPr>
            <w:tcW w:w="360" w:type="dxa"/>
            <w:shd w:val="clear" w:color="auto" w:fill="CCEDFF"/>
          </w:tcPr>
          <w:p>
            <w:pPr>
              <w:pStyle w:val="TableParagraph"/>
              <w:rPr>
                <w:rFonts w:ascii="Times New Roman"/>
                <w:sz w:val="14"/>
              </w:rPr>
            </w:pPr>
          </w:p>
        </w:tc>
        <w:tc>
          <w:tcPr>
            <w:tcW w:w="810" w:type="dxa"/>
            <w:shd w:val="clear" w:color="auto" w:fill="CCEDFF"/>
          </w:tcPr>
          <w:p>
            <w:pPr>
              <w:pStyle w:val="TableParagraph"/>
              <w:spacing w:line="180" w:lineRule="exact" w:before="2"/>
              <w:ind w:right="47"/>
              <w:jc w:val="right"/>
              <w:rPr>
                <w:sz w:val="17"/>
              </w:rPr>
            </w:pPr>
            <w:r>
              <w:rPr>
                <w:spacing w:val="-4"/>
                <w:w w:val="105"/>
                <w:sz w:val="17"/>
              </w:rPr>
              <w:t>(35)</w:t>
            </w:r>
          </w:p>
        </w:tc>
      </w:tr>
      <w:tr>
        <w:trPr>
          <w:trHeight w:val="120" w:hRule="atLeast"/>
        </w:trPr>
        <w:tc>
          <w:tcPr>
            <w:tcW w:w="8279" w:type="dxa"/>
            <w:tcBorders>
              <w:bottom w:val="single" w:sz="6" w:space="0" w:color="808080"/>
            </w:tcBorders>
          </w:tcPr>
          <w:p>
            <w:pPr>
              <w:pStyle w:val="TableParagraph"/>
              <w:rPr>
                <w:rFonts w:ascii="Times New Roman"/>
                <w:sz w:val="6"/>
              </w:rPr>
            </w:pPr>
          </w:p>
        </w:tc>
        <w:tc>
          <w:tcPr>
            <w:tcW w:w="842" w:type="dxa"/>
            <w:tcBorders>
              <w:bottom w:val="single" w:sz="6" w:space="0" w:color="808080"/>
            </w:tcBorders>
          </w:tcPr>
          <w:p>
            <w:pPr>
              <w:pStyle w:val="TableParagraph"/>
              <w:rPr>
                <w:rFonts w:ascii="Times New Roman"/>
                <w:sz w:val="6"/>
              </w:rPr>
            </w:pPr>
          </w:p>
        </w:tc>
        <w:tc>
          <w:tcPr>
            <w:tcW w:w="360" w:type="dxa"/>
          </w:tcPr>
          <w:p>
            <w:pPr>
              <w:pStyle w:val="TableParagraph"/>
              <w:rPr>
                <w:rFonts w:ascii="Times New Roman"/>
                <w:sz w:val="6"/>
              </w:rPr>
            </w:pPr>
          </w:p>
        </w:tc>
        <w:tc>
          <w:tcPr>
            <w:tcW w:w="761" w:type="dxa"/>
            <w:tcBorders>
              <w:bottom w:val="single" w:sz="6" w:space="0" w:color="808080"/>
            </w:tcBorders>
          </w:tcPr>
          <w:p>
            <w:pPr>
              <w:pStyle w:val="TableParagraph"/>
              <w:rPr>
                <w:rFonts w:ascii="Times New Roman"/>
                <w:sz w:val="6"/>
              </w:rPr>
            </w:pPr>
          </w:p>
        </w:tc>
        <w:tc>
          <w:tcPr>
            <w:tcW w:w="360" w:type="dxa"/>
          </w:tcPr>
          <w:p>
            <w:pPr>
              <w:pStyle w:val="TableParagraph"/>
              <w:rPr>
                <w:rFonts w:ascii="Times New Roman"/>
                <w:sz w:val="6"/>
              </w:rPr>
            </w:pPr>
          </w:p>
        </w:tc>
        <w:tc>
          <w:tcPr>
            <w:tcW w:w="810" w:type="dxa"/>
          </w:tcPr>
          <w:p>
            <w:pPr>
              <w:pStyle w:val="TableParagraph"/>
              <w:spacing w:before="6"/>
              <w:rPr>
                <w:sz w:val="10"/>
              </w:rPr>
            </w:pPr>
          </w:p>
          <w:p>
            <w:pPr>
              <w:pStyle w:val="TableParagraph"/>
              <w:spacing w:line="20" w:lineRule="exact"/>
              <w:ind w:left="-1"/>
              <w:rPr>
                <w:sz w:val="2"/>
              </w:rPr>
            </w:pPr>
            <w:r>
              <w:rPr>
                <w:sz w:val="2"/>
              </w:rPr>
              <mc:AlternateContent>
                <mc:Choice Requires="wps">
                  <w:drawing>
                    <wp:inline distT="0" distB="0" distL="0" distR="0">
                      <wp:extent cx="471805" cy="8890"/>
                      <wp:effectExtent l="0" t="0" r="0" b="0"/>
                      <wp:docPr id="1196" name="Group 1196"/>
                      <wp:cNvGraphicFramePr>
                        <a:graphicFrameLocks/>
                      </wp:cNvGraphicFramePr>
                      <a:graphic>
                        <a:graphicData uri="http://schemas.microsoft.com/office/word/2010/wordprocessingGroup">
                          <wpg:wgp>
                            <wpg:cNvPr id="1196" name="Group 1196"/>
                            <wpg:cNvGrpSpPr/>
                            <wpg:grpSpPr>
                              <a:xfrm>
                                <a:off x="0" y="0"/>
                                <a:ext cx="471805" cy="8890"/>
                                <a:chExt cx="471805" cy="8890"/>
                              </a:xfrm>
                            </wpg:grpSpPr>
                            <wps:wsp>
                              <wps:cNvPr id="1197" name="Graphic 1197"/>
                              <wps:cNvSpPr/>
                              <wps:spPr>
                                <a:xfrm>
                                  <a:off x="-1" y="-28"/>
                                  <a:ext cx="471805" cy="8890"/>
                                </a:xfrm>
                                <a:custGeom>
                                  <a:avLst/>
                                  <a:gdLst/>
                                  <a:ahLst/>
                                  <a:cxnLst/>
                                  <a:rect l="l" t="t" r="r" b="b"/>
                                  <a:pathLst>
                                    <a:path w="471805" h="8890">
                                      <a:moveTo>
                                        <a:pt x="471665" y="0"/>
                                      </a:moveTo>
                                      <a:lnTo>
                                        <a:pt x="471665" y="0"/>
                                      </a:lnTo>
                                      <a:lnTo>
                                        <a:pt x="0" y="0"/>
                                      </a:lnTo>
                                      <a:lnTo>
                                        <a:pt x="0" y="8572"/>
                                      </a:lnTo>
                                      <a:lnTo>
                                        <a:pt x="471665" y="8572"/>
                                      </a:lnTo>
                                      <a:lnTo>
                                        <a:pt x="471665" y="0"/>
                                      </a:lnTo>
                                      <a:close/>
                                    </a:path>
                                  </a:pathLst>
                                </a:custGeom>
                                <a:solidFill>
                                  <a:srgbClr val="808080"/>
                                </a:solidFill>
                              </wps:spPr>
                              <wps:bodyPr wrap="square" lIns="0" tIns="0" rIns="0" bIns="0" rtlCol="0">
                                <a:prstTxWarp prst="textNoShape">
                                  <a:avLst/>
                                </a:prstTxWarp>
                                <a:noAutofit/>
                              </wps:bodyPr>
                            </wps:wsp>
                          </wpg:wgp>
                        </a:graphicData>
                      </a:graphic>
                    </wp:inline>
                  </w:drawing>
                </mc:Choice>
                <mc:Fallback>
                  <w:pict>
                    <v:group style="width:37.15pt;height:.7pt;mso-position-horizontal-relative:char;mso-position-vertical-relative:line" id="docshapegroup1196" coordorigin="0,0" coordsize="743,14">
                      <v:rect style="position:absolute;left:0;top:-1;width:743;height:14" id="docshape1197" filled="true" fillcolor="#808080" stroked="false">
                        <v:fill type="solid"/>
                      </v:rect>
                    </v:group>
                  </w:pict>
                </mc:Fallback>
              </mc:AlternateContent>
            </w:r>
            <w:r>
              <w:rPr>
                <w:sz w:val="2"/>
              </w:rPr>
            </w:r>
          </w:p>
        </w:tc>
      </w:tr>
      <w:tr>
        <w:trPr>
          <w:trHeight w:val="86" w:hRule="atLeast"/>
        </w:trPr>
        <w:tc>
          <w:tcPr>
            <w:tcW w:w="8279" w:type="dxa"/>
            <w:tcBorders>
              <w:top w:val="single" w:sz="6" w:space="0" w:color="808080"/>
            </w:tcBorders>
          </w:tcPr>
          <w:p>
            <w:pPr>
              <w:pStyle w:val="TableParagraph"/>
              <w:rPr>
                <w:rFonts w:ascii="Times New Roman"/>
                <w:sz w:val="4"/>
              </w:rPr>
            </w:pPr>
          </w:p>
        </w:tc>
        <w:tc>
          <w:tcPr>
            <w:tcW w:w="842" w:type="dxa"/>
            <w:tcBorders>
              <w:top w:val="single" w:sz="6" w:space="0" w:color="808080"/>
            </w:tcBorders>
          </w:tcPr>
          <w:p>
            <w:pPr>
              <w:pStyle w:val="TableParagraph"/>
              <w:rPr>
                <w:rFonts w:ascii="Times New Roman"/>
                <w:sz w:val="4"/>
              </w:rPr>
            </w:pPr>
          </w:p>
        </w:tc>
        <w:tc>
          <w:tcPr>
            <w:tcW w:w="360" w:type="dxa"/>
          </w:tcPr>
          <w:p>
            <w:pPr>
              <w:pStyle w:val="TableParagraph"/>
              <w:rPr>
                <w:rFonts w:ascii="Times New Roman"/>
                <w:sz w:val="4"/>
              </w:rPr>
            </w:pPr>
          </w:p>
        </w:tc>
        <w:tc>
          <w:tcPr>
            <w:tcW w:w="761" w:type="dxa"/>
            <w:tcBorders>
              <w:top w:val="single" w:sz="6" w:space="0" w:color="808080"/>
            </w:tcBorders>
          </w:tcPr>
          <w:p>
            <w:pPr>
              <w:pStyle w:val="TableParagraph"/>
              <w:rPr>
                <w:rFonts w:ascii="Times New Roman"/>
                <w:sz w:val="4"/>
              </w:rPr>
            </w:pPr>
          </w:p>
        </w:tc>
        <w:tc>
          <w:tcPr>
            <w:tcW w:w="360" w:type="dxa"/>
          </w:tcPr>
          <w:p>
            <w:pPr>
              <w:pStyle w:val="TableParagraph"/>
              <w:rPr>
                <w:rFonts w:ascii="Times New Roman"/>
                <w:sz w:val="4"/>
              </w:rPr>
            </w:pPr>
          </w:p>
        </w:tc>
        <w:tc>
          <w:tcPr>
            <w:tcW w:w="810" w:type="dxa"/>
          </w:tcPr>
          <w:p>
            <w:pPr>
              <w:pStyle w:val="TableParagraph"/>
              <w:rPr>
                <w:rFonts w:ascii="Times New Roman"/>
                <w:sz w:val="4"/>
              </w:rPr>
            </w:pPr>
          </w:p>
        </w:tc>
      </w:tr>
      <w:tr>
        <w:trPr>
          <w:trHeight w:val="202" w:hRule="atLeast"/>
        </w:trPr>
        <w:tc>
          <w:tcPr>
            <w:tcW w:w="8279" w:type="dxa"/>
            <w:shd w:val="clear" w:color="auto" w:fill="CCEDFF"/>
          </w:tcPr>
          <w:p>
            <w:pPr>
              <w:pStyle w:val="TableParagraph"/>
              <w:spacing w:line="180" w:lineRule="exact" w:before="2"/>
              <w:ind w:left="-1"/>
              <w:rPr>
                <w:sz w:val="17"/>
              </w:rPr>
            </w:pPr>
            <w:r>
              <w:rPr>
                <w:sz w:val="17"/>
              </w:rPr>
              <w:t>Accumulated</w:t>
            </w:r>
            <w:r>
              <w:rPr>
                <w:spacing w:val="18"/>
                <w:sz w:val="17"/>
              </w:rPr>
              <w:t> </w:t>
            </w:r>
            <w:r>
              <w:rPr>
                <w:sz w:val="17"/>
              </w:rPr>
              <w:t>other</w:t>
            </w:r>
            <w:r>
              <w:rPr>
                <w:spacing w:val="19"/>
                <w:sz w:val="17"/>
              </w:rPr>
              <w:t> </w:t>
            </w:r>
            <w:r>
              <w:rPr>
                <w:sz w:val="17"/>
              </w:rPr>
              <w:t>comprehensive</w:t>
            </w:r>
            <w:r>
              <w:rPr>
                <w:spacing w:val="19"/>
                <w:sz w:val="17"/>
              </w:rPr>
              <w:t> </w:t>
            </w:r>
            <w:r>
              <w:rPr>
                <w:sz w:val="17"/>
              </w:rPr>
              <w:t>income</w:t>
            </w:r>
            <w:r>
              <w:rPr>
                <w:spacing w:val="18"/>
                <w:sz w:val="17"/>
              </w:rPr>
              <w:t> </w:t>
            </w:r>
            <w:r>
              <w:rPr>
                <w:sz w:val="17"/>
              </w:rPr>
              <w:t>balance,</w:t>
            </w:r>
            <w:r>
              <w:rPr>
                <w:spacing w:val="19"/>
                <w:sz w:val="17"/>
              </w:rPr>
              <w:t> </w:t>
            </w:r>
            <w:r>
              <w:rPr>
                <w:sz w:val="17"/>
              </w:rPr>
              <w:t>end</w:t>
            </w:r>
            <w:r>
              <w:rPr>
                <w:spacing w:val="19"/>
                <w:sz w:val="17"/>
              </w:rPr>
              <w:t> </w:t>
            </w:r>
            <w:r>
              <w:rPr>
                <w:sz w:val="17"/>
              </w:rPr>
              <w:t>of</w:t>
            </w:r>
            <w:r>
              <w:rPr>
                <w:spacing w:val="19"/>
                <w:sz w:val="17"/>
              </w:rPr>
              <w:t> </w:t>
            </w:r>
            <w:r>
              <w:rPr>
                <w:spacing w:val="-2"/>
                <w:sz w:val="17"/>
              </w:rPr>
              <w:t>period</w:t>
            </w:r>
          </w:p>
        </w:tc>
        <w:tc>
          <w:tcPr>
            <w:tcW w:w="842" w:type="dxa"/>
            <w:shd w:val="clear" w:color="auto" w:fill="CCEDFF"/>
          </w:tcPr>
          <w:p>
            <w:pPr>
              <w:pStyle w:val="TableParagraph"/>
              <w:tabs>
                <w:tab w:pos="490" w:val="left" w:leader="none"/>
              </w:tabs>
              <w:spacing w:line="180" w:lineRule="exact" w:before="2"/>
              <w:ind w:left="80"/>
              <w:rPr>
                <w:b/>
                <w:sz w:val="17"/>
              </w:rPr>
            </w:pPr>
            <w:r>
              <w:rPr>
                <w:b/>
                <w:spacing w:val="-10"/>
                <w:w w:val="105"/>
                <w:sz w:val="17"/>
              </w:rPr>
              <w:t>$</w:t>
            </w:r>
            <w:r>
              <w:rPr>
                <w:b/>
                <w:sz w:val="17"/>
              </w:rPr>
              <w:tab/>
            </w:r>
            <w:r>
              <w:rPr>
                <w:b/>
                <w:spacing w:val="-5"/>
                <w:w w:val="105"/>
                <w:sz w:val="17"/>
              </w:rPr>
              <w:t>352</w:t>
            </w:r>
          </w:p>
        </w:tc>
        <w:tc>
          <w:tcPr>
            <w:tcW w:w="360" w:type="dxa"/>
            <w:shd w:val="clear" w:color="auto" w:fill="CCEDFF"/>
          </w:tcPr>
          <w:p>
            <w:pPr>
              <w:pStyle w:val="TableParagraph"/>
              <w:rPr>
                <w:rFonts w:ascii="Times New Roman"/>
                <w:sz w:val="14"/>
              </w:rPr>
            </w:pPr>
          </w:p>
        </w:tc>
        <w:tc>
          <w:tcPr>
            <w:tcW w:w="761" w:type="dxa"/>
            <w:shd w:val="clear" w:color="auto" w:fill="CCEDFF"/>
          </w:tcPr>
          <w:p>
            <w:pPr>
              <w:pStyle w:val="TableParagraph"/>
              <w:tabs>
                <w:tab w:pos="408" w:val="left" w:leader="none"/>
              </w:tabs>
              <w:spacing w:line="180" w:lineRule="exact" w:before="2"/>
              <w:ind w:left="-1"/>
              <w:rPr>
                <w:sz w:val="17"/>
              </w:rPr>
            </w:pPr>
            <w:r>
              <w:rPr>
                <w:spacing w:val="-10"/>
                <w:w w:val="105"/>
                <w:sz w:val="17"/>
              </w:rPr>
              <w:t>$</w:t>
            </w:r>
            <w:r>
              <w:rPr>
                <w:sz w:val="17"/>
              </w:rPr>
              <w:tab/>
            </w:r>
            <w:r>
              <w:rPr>
                <w:spacing w:val="-5"/>
                <w:w w:val="105"/>
                <w:sz w:val="17"/>
              </w:rPr>
              <w:t>590</w:t>
            </w:r>
          </w:p>
        </w:tc>
        <w:tc>
          <w:tcPr>
            <w:tcW w:w="360" w:type="dxa"/>
            <w:shd w:val="clear" w:color="auto" w:fill="CCEDFF"/>
          </w:tcPr>
          <w:p>
            <w:pPr>
              <w:pStyle w:val="TableParagraph"/>
              <w:rPr>
                <w:rFonts w:ascii="Times New Roman"/>
                <w:sz w:val="14"/>
              </w:rPr>
            </w:pPr>
          </w:p>
        </w:tc>
        <w:tc>
          <w:tcPr>
            <w:tcW w:w="810" w:type="dxa"/>
            <w:shd w:val="clear" w:color="auto" w:fill="CCEDFF"/>
          </w:tcPr>
          <w:p>
            <w:pPr>
              <w:pStyle w:val="TableParagraph"/>
              <w:tabs>
                <w:tab w:pos="506" w:val="left" w:leader="none"/>
              </w:tabs>
              <w:spacing w:line="180" w:lineRule="exact" w:before="2"/>
              <w:ind w:left="-1"/>
              <w:rPr>
                <w:sz w:val="17"/>
              </w:rPr>
            </w:pPr>
            <w:r>
              <w:rPr>
                <w:spacing w:val="-10"/>
                <w:w w:val="105"/>
                <w:sz w:val="17"/>
              </w:rPr>
              <w:t>$</w:t>
            </w:r>
            <w:r>
              <w:rPr>
                <w:sz w:val="17"/>
              </w:rPr>
              <w:tab/>
            </w:r>
            <w:r>
              <w:rPr>
                <w:spacing w:val="-5"/>
                <w:w w:val="105"/>
                <w:sz w:val="17"/>
              </w:rPr>
              <w:t>31</w:t>
            </w:r>
          </w:p>
        </w:tc>
      </w:tr>
      <w:tr>
        <w:trPr>
          <w:trHeight w:val="120" w:hRule="atLeast"/>
        </w:trPr>
        <w:tc>
          <w:tcPr>
            <w:tcW w:w="8279" w:type="dxa"/>
            <w:tcBorders>
              <w:bottom w:val="single" w:sz="6" w:space="0" w:color="808080"/>
            </w:tcBorders>
          </w:tcPr>
          <w:p>
            <w:pPr>
              <w:pStyle w:val="TableParagraph"/>
              <w:rPr>
                <w:rFonts w:ascii="Times New Roman"/>
                <w:sz w:val="6"/>
              </w:rPr>
            </w:pPr>
          </w:p>
        </w:tc>
        <w:tc>
          <w:tcPr>
            <w:tcW w:w="842" w:type="dxa"/>
            <w:tcBorders>
              <w:bottom w:val="single" w:sz="6" w:space="0" w:color="808080"/>
            </w:tcBorders>
          </w:tcPr>
          <w:p>
            <w:pPr>
              <w:pStyle w:val="TableParagraph"/>
              <w:rPr>
                <w:rFonts w:ascii="Times New Roman"/>
                <w:sz w:val="6"/>
              </w:rPr>
            </w:pPr>
          </w:p>
        </w:tc>
        <w:tc>
          <w:tcPr>
            <w:tcW w:w="360" w:type="dxa"/>
          </w:tcPr>
          <w:p>
            <w:pPr>
              <w:pStyle w:val="TableParagraph"/>
              <w:rPr>
                <w:rFonts w:ascii="Times New Roman"/>
                <w:sz w:val="6"/>
              </w:rPr>
            </w:pPr>
          </w:p>
        </w:tc>
        <w:tc>
          <w:tcPr>
            <w:tcW w:w="761" w:type="dxa"/>
            <w:tcBorders>
              <w:bottom w:val="single" w:sz="6" w:space="0" w:color="808080"/>
            </w:tcBorders>
          </w:tcPr>
          <w:p>
            <w:pPr>
              <w:pStyle w:val="TableParagraph"/>
              <w:rPr>
                <w:rFonts w:ascii="Times New Roman"/>
                <w:sz w:val="6"/>
              </w:rPr>
            </w:pPr>
          </w:p>
        </w:tc>
        <w:tc>
          <w:tcPr>
            <w:tcW w:w="360" w:type="dxa"/>
          </w:tcPr>
          <w:p>
            <w:pPr>
              <w:pStyle w:val="TableParagraph"/>
              <w:rPr>
                <w:rFonts w:ascii="Times New Roman"/>
                <w:sz w:val="6"/>
              </w:rPr>
            </w:pPr>
          </w:p>
        </w:tc>
        <w:tc>
          <w:tcPr>
            <w:tcW w:w="810" w:type="dxa"/>
          </w:tcPr>
          <w:p>
            <w:pPr>
              <w:pStyle w:val="TableParagraph"/>
              <w:spacing w:before="6"/>
              <w:rPr>
                <w:sz w:val="10"/>
              </w:rPr>
            </w:pPr>
          </w:p>
          <w:p>
            <w:pPr>
              <w:pStyle w:val="TableParagraph"/>
              <w:spacing w:line="20" w:lineRule="exact"/>
              <w:ind w:left="-1"/>
              <w:rPr>
                <w:sz w:val="2"/>
              </w:rPr>
            </w:pPr>
            <w:r>
              <w:rPr>
                <w:sz w:val="2"/>
              </w:rPr>
              <mc:AlternateContent>
                <mc:Choice Requires="wps">
                  <w:drawing>
                    <wp:inline distT="0" distB="0" distL="0" distR="0">
                      <wp:extent cx="471805" cy="8890"/>
                      <wp:effectExtent l="0" t="0" r="0" b="0"/>
                      <wp:docPr id="1198" name="Group 1198"/>
                      <wp:cNvGraphicFramePr>
                        <a:graphicFrameLocks/>
                      </wp:cNvGraphicFramePr>
                      <a:graphic>
                        <a:graphicData uri="http://schemas.microsoft.com/office/word/2010/wordprocessingGroup">
                          <wpg:wgp>
                            <wpg:cNvPr id="1198" name="Group 1198"/>
                            <wpg:cNvGrpSpPr/>
                            <wpg:grpSpPr>
                              <a:xfrm>
                                <a:off x="0" y="0"/>
                                <a:ext cx="471805" cy="8890"/>
                                <a:chExt cx="471805" cy="8890"/>
                              </a:xfrm>
                            </wpg:grpSpPr>
                            <wps:wsp>
                              <wps:cNvPr id="1199" name="Graphic 1199"/>
                              <wps:cNvSpPr/>
                              <wps:spPr>
                                <a:xfrm>
                                  <a:off x="-1" y="-36"/>
                                  <a:ext cx="471805" cy="8890"/>
                                </a:xfrm>
                                <a:custGeom>
                                  <a:avLst/>
                                  <a:gdLst/>
                                  <a:ahLst/>
                                  <a:cxnLst/>
                                  <a:rect l="l" t="t" r="r" b="b"/>
                                  <a:pathLst>
                                    <a:path w="471805" h="8890">
                                      <a:moveTo>
                                        <a:pt x="471665" y="0"/>
                                      </a:moveTo>
                                      <a:lnTo>
                                        <a:pt x="471665" y="0"/>
                                      </a:lnTo>
                                      <a:lnTo>
                                        <a:pt x="0" y="0"/>
                                      </a:lnTo>
                                      <a:lnTo>
                                        <a:pt x="0" y="8585"/>
                                      </a:lnTo>
                                      <a:lnTo>
                                        <a:pt x="471665" y="8585"/>
                                      </a:lnTo>
                                      <a:lnTo>
                                        <a:pt x="471665" y="0"/>
                                      </a:lnTo>
                                      <a:close/>
                                    </a:path>
                                  </a:pathLst>
                                </a:custGeom>
                                <a:solidFill>
                                  <a:srgbClr val="808080"/>
                                </a:solidFill>
                              </wps:spPr>
                              <wps:bodyPr wrap="square" lIns="0" tIns="0" rIns="0" bIns="0" rtlCol="0">
                                <a:prstTxWarp prst="textNoShape">
                                  <a:avLst/>
                                </a:prstTxWarp>
                                <a:noAutofit/>
                              </wps:bodyPr>
                            </wps:wsp>
                          </wpg:wgp>
                        </a:graphicData>
                      </a:graphic>
                    </wp:inline>
                  </w:drawing>
                </mc:Choice>
                <mc:Fallback>
                  <w:pict>
                    <v:group style="width:37.15pt;height:.7pt;mso-position-horizontal-relative:char;mso-position-vertical-relative:line" id="docshapegroup1198" coordorigin="0,0" coordsize="743,14">
                      <v:rect style="position:absolute;left:0;top:-1;width:743;height:14" id="docshape1199" filled="true" fillcolor="#808080" stroked="false">
                        <v:fill type="solid"/>
                      </v:rect>
                    </v:group>
                  </w:pict>
                </mc:Fallback>
              </mc:AlternateContent>
            </w:r>
            <w:r>
              <w:rPr>
                <w:sz w:val="2"/>
              </w:rPr>
            </w:r>
          </w:p>
        </w:tc>
      </w:tr>
      <w:tr>
        <w:trPr>
          <w:trHeight w:val="369" w:hRule="atLeast"/>
        </w:trPr>
        <w:tc>
          <w:tcPr>
            <w:tcW w:w="8279" w:type="dxa"/>
            <w:tcBorders>
              <w:top w:val="single" w:sz="6" w:space="0" w:color="808080"/>
            </w:tcBorders>
          </w:tcPr>
          <w:p>
            <w:pPr>
              <w:pStyle w:val="TableParagraph"/>
              <w:spacing w:before="4"/>
              <w:rPr>
                <w:sz w:val="13"/>
              </w:rPr>
            </w:pPr>
          </w:p>
          <w:p>
            <w:pPr>
              <w:pStyle w:val="TableParagraph"/>
              <w:ind w:left="-1"/>
              <w:rPr>
                <w:b/>
                <w:sz w:val="13"/>
              </w:rPr>
            </w:pPr>
            <w:r>
              <w:rPr>
                <w:b/>
                <w:spacing w:val="-2"/>
                <w:w w:val="105"/>
                <w:sz w:val="13"/>
              </w:rPr>
              <w:t>Investments</w:t>
            </w:r>
          </w:p>
        </w:tc>
        <w:tc>
          <w:tcPr>
            <w:tcW w:w="842" w:type="dxa"/>
            <w:tcBorders>
              <w:top w:val="single" w:sz="6" w:space="0" w:color="808080"/>
            </w:tcBorders>
          </w:tcPr>
          <w:p>
            <w:pPr>
              <w:pStyle w:val="TableParagraph"/>
              <w:rPr>
                <w:rFonts w:ascii="Times New Roman"/>
                <w:sz w:val="16"/>
              </w:rPr>
            </w:pPr>
          </w:p>
        </w:tc>
        <w:tc>
          <w:tcPr>
            <w:tcW w:w="360" w:type="dxa"/>
          </w:tcPr>
          <w:p>
            <w:pPr>
              <w:pStyle w:val="TableParagraph"/>
              <w:rPr>
                <w:rFonts w:ascii="Times New Roman"/>
                <w:sz w:val="16"/>
              </w:rPr>
            </w:pPr>
          </w:p>
        </w:tc>
        <w:tc>
          <w:tcPr>
            <w:tcW w:w="761" w:type="dxa"/>
            <w:tcBorders>
              <w:top w:val="single" w:sz="6" w:space="0" w:color="808080"/>
            </w:tcBorders>
          </w:tcPr>
          <w:p>
            <w:pPr>
              <w:pStyle w:val="TableParagraph"/>
              <w:rPr>
                <w:rFonts w:ascii="Times New Roman"/>
                <w:sz w:val="16"/>
              </w:rPr>
            </w:pPr>
          </w:p>
        </w:tc>
        <w:tc>
          <w:tcPr>
            <w:tcW w:w="360" w:type="dxa"/>
          </w:tcPr>
          <w:p>
            <w:pPr>
              <w:pStyle w:val="TableParagraph"/>
              <w:rPr>
                <w:rFonts w:ascii="Times New Roman"/>
                <w:sz w:val="16"/>
              </w:rPr>
            </w:pPr>
          </w:p>
        </w:tc>
        <w:tc>
          <w:tcPr>
            <w:tcW w:w="810" w:type="dxa"/>
          </w:tcPr>
          <w:p>
            <w:pPr>
              <w:pStyle w:val="TableParagraph"/>
              <w:rPr>
                <w:rFonts w:ascii="Times New Roman"/>
                <w:sz w:val="16"/>
              </w:rPr>
            </w:pPr>
          </w:p>
        </w:tc>
      </w:tr>
      <w:tr>
        <w:trPr>
          <w:trHeight w:val="202" w:hRule="atLeast"/>
        </w:trPr>
        <w:tc>
          <w:tcPr>
            <w:tcW w:w="8279" w:type="dxa"/>
            <w:shd w:val="clear" w:color="auto" w:fill="CCEDFF"/>
          </w:tcPr>
          <w:p>
            <w:pPr>
              <w:pStyle w:val="TableParagraph"/>
              <w:spacing w:line="180" w:lineRule="exact" w:before="2"/>
              <w:ind w:left="-1"/>
              <w:rPr>
                <w:sz w:val="17"/>
              </w:rPr>
            </w:pPr>
            <w:r>
              <w:rPr>
                <w:sz w:val="17"/>
              </w:rPr>
              <w:t>Accumulated</w:t>
            </w:r>
            <w:r>
              <w:rPr>
                <w:spacing w:val="20"/>
                <w:sz w:val="17"/>
              </w:rPr>
              <w:t> </w:t>
            </w:r>
            <w:r>
              <w:rPr>
                <w:sz w:val="17"/>
              </w:rPr>
              <w:t>other</w:t>
            </w:r>
            <w:r>
              <w:rPr>
                <w:spacing w:val="21"/>
                <w:sz w:val="17"/>
              </w:rPr>
              <w:t> </w:t>
            </w:r>
            <w:r>
              <w:rPr>
                <w:sz w:val="17"/>
              </w:rPr>
              <w:t>comprehensive</w:t>
            </w:r>
            <w:r>
              <w:rPr>
                <w:spacing w:val="21"/>
                <w:sz w:val="17"/>
              </w:rPr>
              <w:t> </w:t>
            </w:r>
            <w:r>
              <w:rPr>
                <w:sz w:val="17"/>
              </w:rPr>
              <w:t>income</w:t>
            </w:r>
            <w:r>
              <w:rPr>
                <w:spacing w:val="20"/>
                <w:sz w:val="17"/>
              </w:rPr>
              <w:t> </w:t>
            </w:r>
            <w:r>
              <w:rPr>
                <w:sz w:val="17"/>
              </w:rPr>
              <w:t>balance,</w:t>
            </w:r>
            <w:r>
              <w:rPr>
                <w:spacing w:val="21"/>
                <w:sz w:val="17"/>
              </w:rPr>
              <w:t> </w:t>
            </w:r>
            <w:r>
              <w:rPr>
                <w:sz w:val="17"/>
              </w:rPr>
              <w:t>beginning</w:t>
            </w:r>
            <w:r>
              <w:rPr>
                <w:spacing w:val="21"/>
                <w:sz w:val="17"/>
              </w:rPr>
              <w:t> </w:t>
            </w:r>
            <w:r>
              <w:rPr>
                <w:sz w:val="17"/>
              </w:rPr>
              <w:t>of</w:t>
            </w:r>
            <w:r>
              <w:rPr>
                <w:spacing w:val="20"/>
                <w:sz w:val="17"/>
              </w:rPr>
              <w:t> </w:t>
            </w:r>
            <w:r>
              <w:rPr>
                <w:spacing w:val="-2"/>
                <w:sz w:val="17"/>
              </w:rPr>
              <w:t>period</w:t>
            </w:r>
          </w:p>
        </w:tc>
        <w:tc>
          <w:tcPr>
            <w:tcW w:w="842" w:type="dxa"/>
            <w:shd w:val="clear" w:color="auto" w:fill="CCEDFF"/>
          </w:tcPr>
          <w:p>
            <w:pPr>
              <w:pStyle w:val="TableParagraph"/>
              <w:spacing w:line="180" w:lineRule="exact" w:before="2"/>
              <w:ind w:left="80"/>
              <w:rPr>
                <w:b/>
                <w:sz w:val="17"/>
              </w:rPr>
            </w:pPr>
            <w:r>
              <w:rPr>
                <w:b/>
                <w:w w:val="105"/>
                <w:sz w:val="17"/>
              </w:rPr>
              <w:t>$</w:t>
            </w:r>
            <w:r>
              <w:rPr>
                <w:b/>
                <w:spacing w:val="31"/>
                <w:w w:val="105"/>
                <w:sz w:val="17"/>
              </w:rPr>
              <w:t>  </w:t>
            </w:r>
            <w:r>
              <w:rPr>
                <w:b/>
                <w:spacing w:val="-4"/>
                <w:w w:val="105"/>
                <w:sz w:val="17"/>
              </w:rPr>
              <w:t>3,169</w:t>
            </w:r>
          </w:p>
        </w:tc>
        <w:tc>
          <w:tcPr>
            <w:tcW w:w="360" w:type="dxa"/>
            <w:shd w:val="clear" w:color="auto" w:fill="CCEDFF"/>
          </w:tcPr>
          <w:p>
            <w:pPr>
              <w:pStyle w:val="TableParagraph"/>
              <w:rPr>
                <w:rFonts w:ascii="Times New Roman"/>
                <w:sz w:val="14"/>
              </w:rPr>
            </w:pPr>
          </w:p>
        </w:tc>
        <w:tc>
          <w:tcPr>
            <w:tcW w:w="761" w:type="dxa"/>
            <w:shd w:val="clear" w:color="auto" w:fill="CCEDFF"/>
          </w:tcPr>
          <w:p>
            <w:pPr>
              <w:pStyle w:val="TableParagraph"/>
              <w:spacing w:line="180" w:lineRule="exact" w:before="2"/>
              <w:ind w:left="-1"/>
              <w:rPr>
                <w:sz w:val="17"/>
              </w:rPr>
            </w:pPr>
            <w:r>
              <w:rPr>
                <w:w w:val="105"/>
                <w:sz w:val="17"/>
              </w:rPr>
              <w:t>$</w:t>
            </w:r>
            <w:r>
              <w:rPr>
                <w:spacing w:val="31"/>
                <w:w w:val="105"/>
                <w:sz w:val="17"/>
              </w:rPr>
              <w:t>  </w:t>
            </w:r>
            <w:r>
              <w:rPr>
                <w:spacing w:val="-4"/>
                <w:w w:val="105"/>
                <w:sz w:val="17"/>
              </w:rPr>
              <w:t>3,531</w:t>
            </w:r>
          </w:p>
        </w:tc>
        <w:tc>
          <w:tcPr>
            <w:tcW w:w="360" w:type="dxa"/>
            <w:shd w:val="clear" w:color="auto" w:fill="CCEDFF"/>
          </w:tcPr>
          <w:p>
            <w:pPr>
              <w:pStyle w:val="TableParagraph"/>
              <w:rPr>
                <w:rFonts w:ascii="Times New Roman"/>
                <w:sz w:val="14"/>
              </w:rPr>
            </w:pPr>
          </w:p>
        </w:tc>
        <w:tc>
          <w:tcPr>
            <w:tcW w:w="810" w:type="dxa"/>
            <w:shd w:val="clear" w:color="auto" w:fill="CCEDFF"/>
          </w:tcPr>
          <w:p>
            <w:pPr>
              <w:pStyle w:val="TableParagraph"/>
              <w:spacing w:line="180" w:lineRule="exact" w:before="2"/>
              <w:ind w:left="-1"/>
              <w:rPr>
                <w:sz w:val="17"/>
              </w:rPr>
            </w:pPr>
            <w:r>
              <w:rPr>
                <w:w w:val="105"/>
                <w:sz w:val="17"/>
              </w:rPr>
              <w:t>$</w:t>
            </w:r>
            <w:r>
              <w:rPr>
                <w:spacing w:val="31"/>
                <w:w w:val="105"/>
                <w:sz w:val="17"/>
              </w:rPr>
              <w:t>  </w:t>
            </w:r>
            <w:r>
              <w:rPr>
                <w:spacing w:val="-4"/>
                <w:w w:val="105"/>
                <w:sz w:val="17"/>
              </w:rPr>
              <w:t>1,794</w:t>
            </w:r>
          </w:p>
        </w:tc>
      </w:tr>
      <w:tr>
        <w:trPr>
          <w:trHeight w:val="202" w:hRule="atLeast"/>
        </w:trPr>
        <w:tc>
          <w:tcPr>
            <w:tcW w:w="8279" w:type="dxa"/>
          </w:tcPr>
          <w:p>
            <w:pPr>
              <w:pStyle w:val="TableParagraph"/>
              <w:spacing w:line="180" w:lineRule="exact" w:before="2"/>
              <w:ind w:left="-1"/>
              <w:rPr>
                <w:sz w:val="17"/>
              </w:rPr>
            </w:pPr>
            <w:r>
              <w:rPr>
                <w:w w:val="105"/>
                <w:sz w:val="17"/>
              </w:rPr>
              <w:t>Unrealized</w:t>
            </w:r>
            <w:r>
              <w:rPr>
                <w:spacing w:val="-9"/>
                <w:w w:val="105"/>
                <w:sz w:val="17"/>
              </w:rPr>
              <w:t> </w:t>
            </w:r>
            <w:r>
              <w:rPr>
                <w:w w:val="105"/>
                <w:sz w:val="17"/>
              </w:rPr>
              <w:t>gains,</w:t>
            </w:r>
            <w:r>
              <w:rPr>
                <w:spacing w:val="-9"/>
                <w:w w:val="105"/>
                <w:sz w:val="17"/>
              </w:rPr>
              <w:t> </w:t>
            </w:r>
            <w:r>
              <w:rPr>
                <w:w w:val="105"/>
                <w:sz w:val="17"/>
              </w:rPr>
              <w:t>net</w:t>
            </w:r>
            <w:r>
              <w:rPr>
                <w:spacing w:val="-9"/>
                <w:w w:val="105"/>
                <w:sz w:val="17"/>
              </w:rPr>
              <w:t> </w:t>
            </w:r>
            <w:r>
              <w:rPr>
                <w:w w:val="105"/>
                <w:sz w:val="17"/>
              </w:rPr>
              <w:t>of</w:t>
            </w:r>
            <w:r>
              <w:rPr>
                <w:spacing w:val="-9"/>
                <w:w w:val="105"/>
                <w:sz w:val="17"/>
              </w:rPr>
              <w:t> </w:t>
            </w:r>
            <w:r>
              <w:rPr>
                <w:w w:val="105"/>
                <w:sz w:val="17"/>
              </w:rPr>
              <w:t>tax</w:t>
            </w:r>
            <w:r>
              <w:rPr>
                <w:spacing w:val="-9"/>
                <w:w w:val="105"/>
                <w:sz w:val="17"/>
              </w:rPr>
              <w:t> </w:t>
            </w:r>
            <w:r>
              <w:rPr>
                <w:w w:val="105"/>
                <w:sz w:val="17"/>
              </w:rPr>
              <w:t>effects</w:t>
            </w:r>
            <w:r>
              <w:rPr>
                <w:spacing w:val="-9"/>
                <w:w w:val="105"/>
                <w:sz w:val="17"/>
              </w:rPr>
              <w:t> </w:t>
            </w:r>
            <w:r>
              <w:rPr>
                <w:w w:val="105"/>
                <w:sz w:val="17"/>
              </w:rPr>
              <w:t>of</w:t>
            </w:r>
            <w:r>
              <w:rPr>
                <w:spacing w:val="-9"/>
                <w:w w:val="105"/>
                <w:sz w:val="17"/>
              </w:rPr>
              <w:t> </w:t>
            </w:r>
            <w:r>
              <w:rPr>
                <w:b/>
                <w:w w:val="105"/>
                <w:sz w:val="17"/>
              </w:rPr>
              <w:t>$120</w:t>
            </w:r>
            <w:r>
              <w:rPr>
                <w:w w:val="105"/>
                <w:sz w:val="17"/>
              </w:rPr>
              <w:t>,</w:t>
            </w:r>
            <w:r>
              <w:rPr>
                <w:spacing w:val="-8"/>
                <w:w w:val="105"/>
                <w:sz w:val="17"/>
              </w:rPr>
              <w:t> </w:t>
            </w:r>
            <w:r>
              <w:rPr>
                <w:w w:val="105"/>
                <w:sz w:val="17"/>
              </w:rPr>
              <w:t>$59</w:t>
            </w:r>
            <w:r>
              <w:rPr>
                <w:spacing w:val="-9"/>
                <w:w w:val="105"/>
                <w:sz w:val="17"/>
              </w:rPr>
              <w:t> </w:t>
            </w:r>
            <w:r>
              <w:rPr>
                <w:w w:val="105"/>
                <w:sz w:val="17"/>
              </w:rPr>
              <w:t>and</w:t>
            </w:r>
            <w:r>
              <w:rPr>
                <w:spacing w:val="-9"/>
                <w:w w:val="105"/>
                <w:sz w:val="17"/>
              </w:rPr>
              <w:t> </w:t>
            </w:r>
            <w:r>
              <w:rPr>
                <w:spacing w:val="-2"/>
                <w:w w:val="105"/>
                <w:sz w:val="17"/>
              </w:rPr>
              <w:t>$1,067</w:t>
            </w:r>
          </w:p>
        </w:tc>
        <w:tc>
          <w:tcPr>
            <w:tcW w:w="842" w:type="dxa"/>
          </w:tcPr>
          <w:p>
            <w:pPr>
              <w:pStyle w:val="TableParagraph"/>
              <w:spacing w:line="180" w:lineRule="exact" w:before="2"/>
              <w:ind w:right="56"/>
              <w:jc w:val="right"/>
              <w:rPr>
                <w:b/>
                <w:sz w:val="17"/>
              </w:rPr>
            </w:pPr>
            <w:r>
              <w:rPr>
                <w:b/>
                <w:spacing w:val="-5"/>
                <w:w w:val="105"/>
                <w:sz w:val="17"/>
              </w:rPr>
              <w:t>219</w:t>
            </w:r>
          </w:p>
        </w:tc>
        <w:tc>
          <w:tcPr>
            <w:tcW w:w="360" w:type="dxa"/>
          </w:tcPr>
          <w:p>
            <w:pPr>
              <w:pStyle w:val="TableParagraph"/>
              <w:rPr>
                <w:rFonts w:ascii="Times New Roman"/>
                <w:sz w:val="14"/>
              </w:rPr>
            </w:pPr>
          </w:p>
        </w:tc>
        <w:tc>
          <w:tcPr>
            <w:tcW w:w="761" w:type="dxa"/>
          </w:tcPr>
          <w:p>
            <w:pPr>
              <w:pStyle w:val="TableParagraph"/>
              <w:spacing w:line="180" w:lineRule="exact" w:before="2"/>
              <w:ind w:right="57"/>
              <w:jc w:val="right"/>
              <w:rPr>
                <w:sz w:val="17"/>
              </w:rPr>
            </w:pPr>
            <w:r>
              <w:rPr>
                <w:spacing w:val="-5"/>
                <w:w w:val="105"/>
                <w:sz w:val="17"/>
              </w:rPr>
              <w:t>110</w:t>
            </w:r>
          </w:p>
        </w:tc>
        <w:tc>
          <w:tcPr>
            <w:tcW w:w="360" w:type="dxa"/>
          </w:tcPr>
          <w:p>
            <w:pPr>
              <w:pStyle w:val="TableParagraph"/>
              <w:rPr>
                <w:rFonts w:ascii="Times New Roman"/>
                <w:sz w:val="14"/>
              </w:rPr>
            </w:pPr>
          </w:p>
        </w:tc>
        <w:tc>
          <w:tcPr>
            <w:tcW w:w="810" w:type="dxa"/>
          </w:tcPr>
          <w:p>
            <w:pPr>
              <w:pStyle w:val="TableParagraph"/>
              <w:spacing w:line="180" w:lineRule="exact" w:before="2"/>
              <w:ind w:left="262"/>
              <w:rPr>
                <w:sz w:val="17"/>
              </w:rPr>
            </w:pPr>
            <w:r>
              <w:rPr>
                <w:spacing w:val="-4"/>
                <w:w w:val="105"/>
                <w:sz w:val="17"/>
              </w:rPr>
              <w:t>2,053</w:t>
            </w:r>
          </w:p>
        </w:tc>
      </w:tr>
      <w:tr>
        <w:trPr>
          <w:trHeight w:val="202" w:hRule="atLeast"/>
        </w:trPr>
        <w:tc>
          <w:tcPr>
            <w:tcW w:w="8279" w:type="dxa"/>
            <w:shd w:val="clear" w:color="auto" w:fill="CCEDFF"/>
          </w:tcPr>
          <w:p>
            <w:pPr>
              <w:pStyle w:val="TableParagraph"/>
              <w:spacing w:line="180" w:lineRule="exact" w:before="2"/>
              <w:ind w:left="-1"/>
              <w:rPr>
                <w:sz w:val="17"/>
              </w:rPr>
            </w:pPr>
            <w:r>
              <w:rPr>
                <w:sz w:val="17"/>
              </w:rPr>
              <w:t>Reclassification</w:t>
            </w:r>
            <w:r>
              <w:rPr>
                <w:spacing w:val="18"/>
                <w:sz w:val="17"/>
              </w:rPr>
              <w:t> </w:t>
            </w:r>
            <w:r>
              <w:rPr>
                <w:sz w:val="17"/>
              </w:rPr>
              <w:t>adjustments</w:t>
            </w:r>
            <w:r>
              <w:rPr>
                <w:spacing w:val="18"/>
                <w:sz w:val="17"/>
              </w:rPr>
              <w:t> </w:t>
            </w:r>
            <w:r>
              <w:rPr>
                <w:sz w:val="17"/>
              </w:rPr>
              <w:t>for</w:t>
            </w:r>
            <w:r>
              <w:rPr>
                <w:spacing w:val="19"/>
                <w:sz w:val="17"/>
              </w:rPr>
              <w:t> </w:t>
            </w:r>
            <w:r>
              <w:rPr>
                <w:sz w:val="17"/>
              </w:rPr>
              <w:t>gains</w:t>
            </w:r>
            <w:r>
              <w:rPr>
                <w:spacing w:val="18"/>
                <w:sz w:val="17"/>
              </w:rPr>
              <w:t> </w:t>
            </w:r>
            <w:r>
              <w:rPr>
                <w:sz w:val="17"/>
              </w:rPr>
              <w:t>included</w:t>
            </w:r>
            <w:r>
              <w:rPr>
                <w:spacing w:val="18"/>
                <w:sz w:val="17"/>
              </w:rPr>
              <w:t> </w:t>
            </w:r>
            <w:r>
              <w:rPr>
                <w:sz w:val="17"/>
              </w:rPr>
              <w:t>in</w:t>
            </w:r>
            <w:r>
              <w:rPr>
                <w:spacing w:val="19"/>
                <w:sz w:val="17"/>
              </w:rPr>
              <w:t> </w:t>
            </w:r>
            <w:r>
              <w:rPr>
                <w:sz w:val="17"/>
              </w:rPr>
              <w:t>other</w:t>
            </w:r>
            <w:r>
              <w:rPr>
                <w:spacing w:val="18"/>
                <w:sz w:val="17"/>
              </w:rPr>
              <w:t> </w:t>
            </w:r>
            <w:r>
              <w:rPr>
                <w:sz w:val="17"/>
              </w:rPr>
              <w:t>income</w:t>
            </w:r>
            <w:r>
              <w:rPr>
                <w:spacing w:val="18"/>
                <w:sz w:val="17"/>
              </w:rPr>
              <w:t> </w:t>
            </w:r>
            <w:r>
              <w:rPr>
                <w:sz w:val="17"/>
              </w:rPr>
              <w:t>(expense),</w:t>
            </w:r>
            <w:r>
              <w:rPr>
                <w:spacing w:val="19"/>
                <w:sz w:val="17"/>
              </w:rPr>
              <w:t> </w:t>
            </w:r>
            <w:r>
              <w:rPr>
                <w:spacing w:val="-5"/>
                <w:sz w:val="17"/>
              </w:rPr>
              <w:t>net</w:t>
            </w:r>
          </w:p>
        </w:tc>
        <w:tc>
          <w:tcPr>
            <w:tcW w:w="842" w:type="dxa"/>
            <w:shd w:val="clear" w:color="auto" w:fill="CCEDFF"/>
          </w:tcPr>
          <w:p>
            <w:pPr>
              <w:pStyle w:val="TableParagraph"/>
              <w:spacing w:line="180" w:lineRule="exact" w:before="2"/>
              <w:jc w:val="right"/>
              <w:rPr>
                <w:b/>
                <w:sz w:val="17"/>
              </w:rPr>
            </w:pPr>
            <w:r>
              <w:rPr>
                <w:b/>
                <w:spacing w:val="-4"/>
                <w:w w:val="105"/>
                <w:sz w:val="17"/>
              </w:rPr>
              <w:t>(688)</w:t>
            </w:r>
          </w:p>
        </w:tc>
        <w:tc>
          <w:tcPr>
            <w:tcW w:w="360" w:type="dxa"/>
            <w:shd w:val="clear" w:color="auto" w:fill="CCEDFF"/>
          </w:tcPr>
          <w:p>
            <w:pPr>
              <w:pStyle w:val="TableParagraph"/>
              <w:rPr>
                <w:rFonts w:ascii="Times New Roman"/>
                <w:sz w:val="14"/>
              </w:rPr>
            </w:pPr>
          </w:p>
        </w:tc>
        <w:tc>
          <w:tcPr>
            <w:tcW w:w="761" w:type="dxa"/>
            <w:shd w:val="clear" w:color="auto" w:fill="CCEDFF"/>
          </w:tcPr>
          <w:p>
            <w:pPr>
              <w:pStyle w:val="TableParagraph"/>
              <w:spacing w:line="180" w:lineRule="exact" w:before="2"/>
              <w:jc w:val="right"/>
              <w:rPr>
                <w:sz w:val="17"/>
              </w:rPr>
            </w:pPr>
            <w:r>
              <w:rPr>
                <w:spacing w:val="-4"/>
                <w:w w:val="105"/>
                <w:sz w:val="17"/>
              </w:rPr>
              <w:t>(728)</w:t>
            </w:r>
          </w:p>
        </w:tc>
        <w:tc>
          <w:tcPr>
            <w:tcW w:w="360" w:type="dxa"/>
            <w:shd w:val="clear" w:color="auto" w:fill="CCEDFF"/>
          </w:tcPr>
          <w:p>
            <w:pPr>
              <w:pStyle w:val="TableParagraph"/>
              <w:rPr>
                <w:rFonts w:ascii="Times New Roman"/>
                <w:sz w:val="14"/>
              </w:rPr>
            </w:pPr>
          </w:p>
        </w:tc>
        <w:tc>
          <w:tcPr>
            <w:tcW w:w="810" w:type="dxa"/>
            <w:shd w:val="clear" w:color="auto" w:fill="CCEDFF"/>
          </w:tcPr>
          <w:p>
            <w:pPr>
              <w:pStyle w:val="TableParagraph"/>
              <w:spacing w:line="180" w:lineRule="exact" w:before="2"/>
              <w:ind w:right="47"/>
              <w:jc w:val="right"/>
              <w:rPr>
                <w:sz w:val="17"/>
              </w:rPr>
            </w:pPr>
            <w:r>
              <w:rPr>
                <w:spacing w:val="-4"/>
                <w:w w:val="105"/>
                <w:sz w:val="17"/>
              </w:rPr>
              <w:t>(447)</w:t>
            </w:r>
          </w:p>
        </w:tc>
      </w:tr>
      <w:tr>
        <w:trPr>
          <w:trHeight w:val="323" w:hRule="atLeast"/>
        </w:trPr>
        <w:tc>
          <w:tcPr>
            <w:tcW w:w="8279" w:type="dxa"/>
            <w:tcBorders>
              <w:bottom w:val="single" w:sz="6" w:space="0" w:color="808080"/>
            </w:tcBorders>
          </w:tcPr>
          <w:p>
            <w:pPr>
              <w:pStyle w:val="TableParagraph"/>
              <w:spacing w:before="2"/>
              <w:ind w:left="-1"/>
              <w:rPr>
                <w:sz w:val="17"/>
              </w:rPr>
            </w:pPr>
            <w:r>
              <w:rPr>
                <w:spacing w:val="-2"/>
                <w:w w:val="105"/>
                <w:sz w:val="17"/>
              </w:rPr>
              <w:t>Tax</w:t>
            </w:r>
            <w:r>
              <w:rPr>
                <w:spacing w:val="-3"/>
                <w:w w:val="105"/>
                <w:sz w:val="17"/>
              </w:rPr>
              <w:t> </w:t>
            </w:r>
            <w:r>
              <w:rPr>
                <w:spacing w:val="-2"/>
                <w:w w:val="105"/>
                <w:sz w:val="17"/>
              </w:rPr>
              <w:t>expense included in</w:t>
            </w:r>
            <w:r>
              <w:rPr>
                <w:spacing w:val="-3"/>
                <w:w w:val="105"/>
                <w:sz w:val="17"/>
              </w:rPr>
              <w:t> </w:t>
            </w:r>
            <w:r>
              <w:rPr>
                <w:spacing w:val="-2"/>
                <w:w w:val="105"/>
                <w:sz w:val="17"/>
              </w:rPr>
              <w:t>provision for income taxes</w:t>
            </w:r>
          </w:p>
        </w:tc>
        <w:tc>
          <w:tcPr>
            <w:tcW w:w="842" w:type="dxa"/>
            <w:tcBorders>
              <w:bottom w:val="single" w:sz="6" w:space="0" w:color="808080"/>
            </w:tcBorders>
          </w:tcPr>
          <w:p>
            <w:pPr>
              <w:pStyle w:val="TableParagraph"/>
              <w:spacing w:before="2"/>
              <w:ind w:right="56"/>
              <w:jc w:val="right"/>
              <w:rPr>
                <w:b/>
                <w:sz w:val="17"/>
              </w:rPr>
            </w:pPr>
            <w:r>
              <w:rPr>
                <w:b/>
                <w:spacing w:val="-5"/>
                <w:w w:val="105"/>
                <w:sz w:val="17"/>
              </w:rPr>
              <w:t>241</w:t>
            </w:r>
          </w:p>
        </w:tc>
        <w:tc>
          <w:tcPr>
            <w:tcW w:w="360" w:type="dxa"/>
          </w:tcPr>
          <w:p>
            <w:pPr>
              <w:pStyle w:val="TableParagraph"/>
              <w:rPr>
                <w:rFonts w:ascii="Times New Roman"/>
                <w:sz w:val="16"/>
              </w:rPr>
            </w:pPr>
          </w:p>
        </w:tc>
        <w:tc>
          <w:tcPr>
            <w:tcW w:w="761" w:type="dxa"/>
            <w:tcBorders>
              <w:bottom w:val="single" w:sz="6" w:space="0" w:color="808080"/>
            </w:tcBorders>
          </w:tcPr>
          <w:p>
            <w:pPr>
              <w:pStyle w:val="TableParagraph"/>
              <w:spacing w:before="2"/>
              <w:ind w:right="57"/>
              <w:jc w:val="right"/>
              <w:rPr>
                <w:sz w:val="17"/>
              </w:rPr>
            </w:pPr>
            <w:r>
              <w:rPr>
                <w:spacing w:val="-5"/>
                <w:w w:val="105"/>
                <w:sz w:val="17"/>
              </w:rPr>
              <w:t>256</w:t>
            </w:r>
          </w:p>
        </w:tc>
        <w:tc>
          <w:tcPr>
            <w:tcW w:w="360" w:type="dxa"/>
          </w:tcPr>
          <w:p>
            <w:pPr>
              <w:pStyle w:val="TableParagraph"/>
              <w:rPr>
                <w:rFonts w:ascii="Times New Roman"/>
                <w:sz w:val="16"/>
              </w:rPr>
            </w:pPr>
          </w:p>
        </w:tc>
        <w:tc>
          <w:tcPr>
            <w:tcW w:w="810" w:type="dxa"/>
          </w:tcPr>
          <w:p>
            <w:pPr>
              <w:pStyle w:val="TableParagraph"/>
              <w:spacing w:before="2"/>
              <w:ind w:left="408"/>
              <w:rPr>
                <w:sz w:val="17"/>
              </w:rPr>
            </w:pPr>
            <w:r>
              <w:rPr>
                <w:spacing w:val="-5"/>
                <w:w w:val="105"/>
                <w:sz w:val="17"/>
              </w:rPr>
              <w:t>131</w:t>
            </w:r>
          </w:p>
        </w:tc>
      </w:tr>
      <w:tr>
        <w:trPr>
          <w:trHeight w:val="107" w:hRule="atLeast"/>
        </w:trPr>
        <w:tc>
          <w:tcPr>
            <w:tcW w:w="8279" w:type="dxa"/>
            <w:tcBorders>
              <w:top w:val="single" w:sz="6" w:space="0" w:color="808080"/>
            </w:tcBorders>
          </w:tcPr>
          <w:p>
            <w:pPr>
              <w:pStyle w:val="TableParagraph"/>
              <w:rPr>
                <w:rFonts w:ascii="Times New Roman"/>
                <w:sz w:val="4"/>
              </w:rPr>
            </w:pPr>
          </w:p>
        </w:tc>
        <w:tc>
          <w:tcPr>
            <w:tcW w:w="842" w:type="dxa"/>
            <w:tcBorders>
              <w:top w:val="single" w:sz="6" w:space="0" w:color="808080"/>
            </w:tcBorders>
          </w:tcPr>
          <w:p>
            <w:pPr>
              <w:pStyle w:val="TableParagraph"/>
              <w:rPr>
                <w:rFonts w:ascii="Times New Roman"/>
                <w:sz w:val="4"/>
              </w:rPr>
            </w:pPr>
          </w:p>
        </w:tc>
        <w:tc>
          <w:tcPr>
            <w:tcW w:w="360" w:type="dxa"/>
          </w:tcPr>
          <w:p>
            <w:pPr>
              <w:pStyle w:val="TableParagraph"/>
              <w:rPr>
                <w:rFonts w:ascii="Times New Roman"/>
                <w:sz w:val="4"/>
              </w:rPr>
            </w:pPr>
          </w:p>
        </w:tc>
        <w:tc>
          <w:tcPr>
            <w:tcW w:w="761" w:type="dxa"/>
            <w:tcBorders>
              <w:top w:val="single" w:sz="6" w:space="0" w:color="808080"/>
            </w:tcBorders>
          </w:tcPr>
          <w:p>
            <w:pPr>
              <w:pStyle w:val="TableParagraph"/>
              <w:rPr>
                <w:rFonts w:ascii="Times New Roman"/>
                <w:sz w:val="4"/>
              </w:rPr>
            </w:pPr>
          </w:p>
        </w:tc>
        <w:tc>
          <w:tcPr>
            <w:tcW w:w="360" w:type="dxa"/>
          </w:tcPr>
          <w:p>
            <w:pPr>
              <w:pStyle w:val="TableParagraph"/>
              <w:rPr>
                <w:rFonts w:ascii="Times New Roman"/>
                <w:sz w:val="4"/>
              </w:rPr>
            </w:pPr>
          </w:p>
        </w:tc>
        <w:tc>
          <w:tcPr>
            <w:tcW w:w="810" w:type="dxa"/>
          </w:tcPr>
          <w:p>
            <w:pPr>
              <w:pStyle w:val="TableParagraph"/>
              <w:spacing w:line="20" w:lineRule="exact"/>
              <w:ind w:left="-1"/>
              <w:rPr>
                <w:sz w:val="2"/>
              </w:rPr>
            </w:pPr>
            <w:r>
              <w:rPr>
                <w:sz w:val="2"/>
              </w:rPr>
              <mc:AlternateContent>
                <mc:Choice Requires="wps">
                  <w:drawing>
                    <wp:inline distT="0" distB="0" distL="0" distR="0">
                      <wp:extent cx="471805" cy="8890"/>
                      <wp:effectExtent l="0" t="0" r="0" b="0"/>
                      <wp:docPr id="1200" name="Group 1200"/>
                      <wp:cNvGraphicFramePr>
                        <a:graphicFrameLocks/>
                      </wp:cNvGraphicFramePr>
                      <a:graphic>
                        <a:graphicData uri="http://schemas.microsoft.com/office/word/2010/wordprocessingGroup">
                          <wpg:wgp>
                            <wpg:cNvPr id="1200" name="Group 1200"/>
                            <wpg:cNvGrpSpPr/>
                            <wpg:grpSpPr>
                              <a:xfrm>
                                <a:off x="0" y="0"/>
                                <a:ext cx="471805" cy="8890"/>
                                <a:chExt cx="471805" cy="8890"/>
                              </a:xfrm>
                            </wpg:grpSpPr>
                            <wps:wsp>
                              <wps:cNvPr id="1201" name="Graphic 1201"/>
                              <wps:cNvSpPr/>
                              <wps:spPr>
                                <a:xfrm>
                                  <a:off x="-1" y="-34"/>
                                  <a:ext cx="471805" cy="8890"/>
                                </a:xfrm>
                                <a:custGeom>
                                  <a:avLst/>
                                  <a:gdLst/>
                                  <a:ahLst/>
                                  <a:cxnLst/>
                                  <a:rect l="l" t="t" r="r" b="b"/>
                                  <a:pathLst>
                                    <a:path w="471805" h="8890">
                                      <a:moveTo>
                                        <a:pt x="471665" y="0"/>
                                      </a:moveTo>
                                      <a:lnTo>
                                        <a:pt x="471665" y="0"/>
                                      </a:lnTo>
                                      <a:lnTo>
                                        <a:pt x="0" y="0"/>
                                      </a:lnTo>
                                      <a:lnTo>
                                        <a:pt x="0" y="8572"/>
                                      </a:lnTo>
                                      <a:lnTo>
                                        <a:pt x="471665" y="8572"/>
                                      </a:lnTo>
                                      <a:lnTo>
                                        <a:pt x="471665" y="0"/>
                                      </a:lnTo>
                                      <a:close/>
                                    </a:path>
                                  </a:pathLst>
                                </a:custGeom>
                                <a:solidFill>
                                  <a:srgbClr val="808080"/>
                                </a:solidFill>
                              </wps:spPr>
                              <wps:bodyPr wrap="square" lIns="0" tIns="0" rIns="0" bIns="0" rtlCol="0">
                                <a:prstTxWarp prst="textNoShape">
                                  <a:avLst/>
                                </a:prstTxWarp>
                                <a:noAutofit/>
                              </wps:bodyPr>
                            </wps:wsp>
                          </wpg:wgp>
                        </a:graphicData>
                      </a:graphic>
                    </wp:inline>
                  </w:drawing>
                </mc:Choice>
                <mc:Fallback>
                  <w:pict>
                    <v:group style="width:37.15pt;height:.7pt;mso-position-horizontal-relative:char;mso-position-vertical-relative:line" id="docshapegroup1200" coordorigin="0,0" coordsize="743,14">
                      <v:rect style="position:absolute;left:0;top:-1;width:743;height:14" id="docshape1201" filled="true" fillcolor="#808080" stroked="false">
                        <v:fill type="solid"/>
                      </v:rect>
                    </v:group>
                  </w:pict>
                </mc:Fallback>
              </mc:AlternateContent>
            </w:r>
            <w:r>
              <w:rPr>
                <w:sz w:val="2"/>
              </w:rPr>
            </w:r>
          </w:p>
        </w:tc>
      </w:tr>
      <w:tr>
        <w:trPr>
          <w:trHeight w:val="202" w:hRule="atLeast"/>
        </w:trPr>
        <w:tc>
          <w:tcPr>
            <w:tcW w:w="8279" w:type="dxa"/>
            <w:shd w:val="clear" w:color="auto" w:fill="CCEDFF"/>
          </w:tcPr>
          <w:p>
            <w:pPr>
              <w:pStyle w:val="TableParagraph"/>
              <w:spacing w:line="180" w:lineRule="exact" w:before="2"/>
              <w:ind w:left="216"/>
              <w:rPr>
                <w:sz w:val="17"/>
              </w:rPr>
            </w:pPr>
            <w:r>
              <w:rPr>
                <w:sz w:val="17"/>
              </w:rPr>
              <w:t>Amounts</w:t>
            </w:r>
            <w:r>
              <w:rPr>
                <w:spacing w:val="22"/>
                <w:sz w:val="17"/>
              </w:rPr>
              <w:t> </w:t>
            </w:r>
            <w:r>
              <w:rPr>
                <w:sz w:val="17"/>
              </w:rPr>
              <w:t>reclassified</w:t>
            </w:r>
            <w:r>
              <w:rPr>
                <w:spacing w:val="23"/>
                <w:sz w:val="17"/>
              </w:rPr>
              <w:t> </w:t>
            </w:r>
            <w:r>
              <w:rPr>
                <w:sz w:val="17"/>
              </w:rPr>
              <w:t>from</w:t>
            </w:r>
            <w:r>
              <w:rPr>
                <w:spacing w:val="23"/>
                <w:sz w:val="17"/>
              </w:rPr>
              <w:t> </w:t>
            </w:r>
            <w:r>
              <w:rPr>
                <w:sz w:val="17"/>
              </w:rPr>
              <w:t>accumulated</w:t>
            </w:r>
            <w:r>
              <w:rPr>
                <w:spacing w:val="23"/>
                <w:sz w:val="17"/>
              </w:rPr>
              <w:t> </w:t>
            </w:r>
            <w:r>
              <w:rPr>
                <w:sz w:val="17"/>
              </w:rPr>
              <w:t>other</w:t>
            </w:r>
            <w:r>
              <w:rPr>
                <w:spacing w:val="23"/>
                <w:sz w:val="17"/>
              </w:rPr>
              <w:t> </w:t>
            </w:r>
            <w:r>
              <w:rPr>
                <w:sz w:val="17"/>
              </w:rPr>
              <w:t>comprehensive</w:t>
            </w:r>
            <w:r>
              <w:rPr>
                <w:spacing w:val="22"/>
                <w:sz w:val="17"/>
              </w:rPr>
              <w:t> </w:t>
            </w:r>
            <w:r>
              <w:rPr>
                <w:spacing w:val="-2"/>
                <w:sz w:val="17"/>
              </w:rPr>
              <w:t>income</w:t>
            </w:r>
          </w:p>
        </w:tc>
        <w:tc>
          <w:tcPr>
            <w:tcW w:w="842" w:type="dxa"/>
            <w:shd w:val="clear" w:color="auto" w:fill="CCEDFF"/>
          </w:tcPr>
          <w:p>
            <w:pPr>
              <w:pStyle w:val="TableParagraph"/>
              <w:spacing w:line="180" w:lineRule="exact" w:before="2"/>
              <w:jc w:val="right"/>
              <w:rPr>
                <w:b/>
                <w:sz w:val="17"/>
              </w:rPr>
            </w:pPr>
            <w:r>
              <w:rPr>
                <w:b/>
                <w:spacing w:val="-4"/>
                <w:w w:val="105"/>
                <w:sz w:val="17"/>
              </w:rPr>
              <w:t>(447)</w:t>
            </w:r>
          </w:p>
        </w:tc>
        <w:tc>
          <w:tcPr>
            <w:tcW w:w="360" w:type="dxa"/>
            <w:shd w:val="clear" w:color="auto" w:fill="CCEDFF"/>
          </w:tcPr>
          <w:p>
            <w:pPr>
              <w:pStyle w:val="TableParagraph"/>
              <w:rPr>
                <w:rFonts w:ascii="Times New Roman"/>
                <w:sz w:val="14"/>
              </w:rPr>
            </w:pPr>
          </w:p>
        </w:tc>
        <w:tc>
          <w:tcPr>
            <w:tcW w:w="761" w:type="dxa"/>
            <w:shd w:val="clear" w:color="auto" w:fill="CCEDFF"/>
          </w:tcPr>
          <w:p>
            <w:pPr>
              <w:pStyle w:val="TableParagraph"/>
              <w:spacing w:line="180" w:lineRule="exact" w:before="2"/>
              <w:jc w:val="right"/>
              <w:rPr>
                <w:sz w:val="17"/>
              </w:rPr>
            </w:pPr>
            <w:r>
              <w:rPr>
                <w:spacing w:val="-4"/>
                <w:w w:val="105"/>
                <w:sz w:val="17"/>
              </w:rPr>
              <w:t>(472)</w:t>
            </w:r>
          </w:p>
        </w:tc>
        <w:tc>
          <w:tcPr>
            <w:tcW w:w="360" w:type="dxa"/>
            <w:shd w:val="clear" w:color="auto" w:fill="CCEDFF"/>
          </w:tcPr>
          <w:p>
            <w:pPr>
              <w:pStyle w:val="TableParagraph"/>
              <w:rPr>
                <w:rFonts w:ascii="Times New Roman"/>
                <w:sz w:val="14"/>
              </w:rPr>
            </w:pPr>
          </w:p>
        </w:tc>
        <w:tc>
          <w:tcPr>
            <w:tcW w:w="810" w:type="dxa"/>
            <w:shd w:val="clear" w:color="auto" w:fill="CCEDFF"/>
          </w:tcPr>
          <w:p>
            <w:pPr>
              <w:pStyle w:val="TableParagraph"/>
              <w:spacing w:line="180" w:lineRule="exact" w:before="2"/>
              <w:ind w:right="47"/>
              <w:jc w:val="right"/>
              <w:rPr>
                <w:sz w:val="17"/>
              </w:rPr>
            </w:pPr>
            <w:r>
              <w:rPr>
                <w:spacing w:val="-4"/>
                <w:w w:val="105"/>
                <w:sz w:val="17"/>
              </w:rPr>
              <w:t>(316)</w:t>
            </w:r>
          </w:p>
        </w:tc>
      </w:tr>
      <w:tr>
        <w:trPr>
          <w:trHeight w:val="120" w:hRule="atLeast"/>
        </w:trPr>
        <w:tc>
          <w:tcPr>
            <w:tcW w:w="8279" w:type="dxa"/>
            <w:tcBorders>
              <w:bottom w:val="single" w:sz="6" w:space="0" w:color="808080"/>
            </w:tcBorders>
          </w:tcPr>
          <w:p>
            <w:pPr>
              <w:pStyle w:val="TableParagraph"/>
              <w:rPr>
                <w:rFonts w:ascii="Times New Roman"/>
                <w:sz w:val="6"/>
              </w:rPr>
            </w:pPr>
          </w:p>
        </w:tc>
        <w:tc>
          <w:tcPr>
            <w:tcW w:w="842" w:type="dxa"/>
            <w:tcBorders>
              <w:bottom w:val="single" w:sz="6" w:space="0" w:color="808080"/>
            </w:tcBorders>
          </w:tcPr>
          <w:p>
            <w:pPr>
              <w:pStyle w:val="TableParagraph"/>
              <w:rPr>
                <w:rFonts w:ascii="Times New Roman"/>
                <w:sz w:val="6"/>
              </w:rPr>
            </w:pPr>
          </w:p>
        </w:tc>
        <w:tc>
          <w:tcPr>
            <w:tcW w:w="360" w:type="dxa"/>
          </w:tcPr>
          <w:p>
            <w:pPr>
              <w:pStyle w:val="TableParagraph"/>
              <w:rPr>
                <w:rFonts w:ascii="Times New Roman"/>
                <w:sz w:val="6"/>
              </w:rPr>
            </w:pPr>
          </w:p>
        </w:tc>
        <w:tc>
          <w:tcPr>
            <w:tcW w:w="761" w:type="dxa"/>
            <w:tcBorders>
              <w:bottom w:val="single" w:sz="6" w:space="0" w:color="808080"/>
            </w:tcBorders>
          </w:tcPr>
          <w:p>
            <w:pPr>
              <w:pStyle w:val="TableParagraph"/>
              <w:rPr>
                <w:rFonts w:ascii="Times New Roman"/>
                <w:sz w:val="6"/>
              </w:rPr>
            </w:pPr>
          </w:p>
        </w:tc>
        <w:tc>
          <w:tcPr>
            <w:tcW w:w="360" w:type="dxa"/>
          </w:tcPr>
          <w:p>
            <w:pPr>
              <w:pStyle w:val="TableParagraph"/>
              <w:rPr>
                <w:rFonts w:ascii="Times New Roman"/>
                <w:sz w:val="6"/>
              </w:rPr>
            </w:pPr>
          </w:p>
        </w:tc>
        <w:tc>
          <w:tcPr>
            <w:tcW w:w="810" w:type="dxa"/>
          </w:tcPr>
          <w:p>
            <w:pPr>
              <w:pStyle w:val="TableParagraph"/>
              <w:spacing w:before="6"/>
              <w:rPr>
                <w:sz w:val="10"/>
              </w:rPr>
            </w:pPr>
          </w:p>
          <w:p>
            <w:pPr>
              <w:pStyle w:val="TableParagraph"/>
              <w:spacing w:line="20" w:lineRule="exact"/>
              <w:ind w:left="-1"/>
              <w:rPr>
                <w:sz w:val="2"/>
              </w:rPr>
            </w:pPr>
            <w:r>
              <w:rPr>
                <w:sz w:val="2"/>
              </w:rPr>
              <mc:AlternateContent>
                <mc:Choice Requires="wps">
                  <w:drawing>
                    <wp:inline distT="0" distB="0" distL="0" distR="0">
                      <wp:extent cx="471805" cy="8890"/>
                      <wp:effectExtent l="0" t="0" r="0" b="0"/>
                      <wp:docPr id="1202" name="Group 1202"/>
                      <wp:cNvGraphicFramePr>
                        <a:graphicFrameLocks/>
                      </wp:cNvGraphicFramePr>
                      <a:graphic>
                        <a:graphicData uri="http://schemas.microsoft.com/office/word/2010/wordprocessingGroup">
                          <wpg:wgp>
                            <wpg:cNvPr id="1202" name="Group 1202"/>
                            <wpg:cNvGrpSpPr/>
                            <wpg:grpSpPr>
                              <a:xfrm>
                                <a:off x="0" y="0"/>
                                <a:ext cx="471805" cy="8890"/>
                                <a:chExt cx="471805" cy="8890"/>
                              </a:xfrm>
                            </wpg:grpSpPr>
                            <wps:wsp>
                              <wps:cNvPr id="1203" name="Graphic 1203"/>
                              <wps:cNvSpPr/>
                              <wps:spPr>
                                <a:xfrm>
                                  <a:off x="-1" y="-30"/>
                                  <a:ext cx="471805" cy="8890"/>
                                </a:xfrm>
                                <a:custGeom>
                                  <a:avLst/>
                                  <a:gdLst/>
                                  <a:ahLst/>
                                  <a:cxnLst/>
                                  <a:rect l="l" t="t" r="r" b="b"/>
                                  <a:pathLst>
                                    <a:path w="471805" h="8890">
                                      <a:moveTo>
                                        <a:pt x="471665" y="0"/>
                                      </a:moveTo>
                                      <a:lnTo>
                                        <a:pt x="471665" y="0"/>
                                      </a:lnTo>
                                      <a:lnTo>
                                        <a:pt x="0" y="0"/>
                                      </a:lnTo>
                                      <a:lnTo>
                                        <a:pt x="0" y="8572"/>
                                      </a:lnTo>
                                      <a:lnTo>
                                        <a:pt x="471665" y="8572"/>
                                      </a:lnTo>
                                      <a:lnTo>
                                        <a:pt x="471665" y="0"/>
                                      </a:lnTo>
                                      <a:close/>
                                    </a:path>
                                  </a:pathLst>
                                </a:custGeom>
                                <a:solidFill>
                                  <a:srgbClr val="808080"/>
                                </a:solidFill>
                              </wps:spPr>
                              <wps:bodyPr wrap="square" lIns="0" tIns="0" rIns="0" bIns="0" rtlCol="0">
                                <a:prstTxWarp prst="textNoShape">
                                  <a:avLst/>
                                </a:prstTxWarp>
                                <a:noAutofit/>
                              </wps:bodyPr>
                            </wps:wsp>
                          </wpg:wgp>
                        </a:graphicData>
                      </a:graphic>
                    </wp:inline>
                  </w:drawing>
                </mc:Choice>
                <mc:Fallback>
                  <w:pict>
                    <v:group style="width:37.15pt;height:.7pt;mso-position-horizontal-relative:char;mso-position-vertical-relative:line" id="docshapegroup1202" coordorigin="0,0" coordsize="743,14">
                      <v:rect style="position:absolute;left:0;top:-1;width:743;height:14" id="docshape1203" filled="true" fillcolor="#808080" stroked="false">
                        <v:fill type="solid"/>
                      </v:rect>
                    </v:group>
                  </w:pict>
                </mc:Fallback>
              </mc:AlternateContent>
            </w:r>
            <w:r>
              <w:rPr>
                <w:sz w:val="2"/>
              </w:rPr>
            </w:r>
          </w:p>
        </w:tc>
      </w:tr>
      <w:tr>
        <w:trPr>
          <w:trHeight w:val="86" w:hRule="atLeast"/>
        </w:trPr>
        <w:tc>
          <w:tcPr>
            <w:tcW w:w="8279" w:type="dxa"/>
            <w:tcBorders>
              <w:top w:val="single" w:sz="6" w:space="0" w:color="808080"/>
            </w:tcBorders>
          </w:tcPr>
          <w:p>
            <w:pPr>
              <w:pStyle w:val="TableParagraph"/>
              <w:rPr>
                <w:rFonts w:ascii="Times New Roman"/>
                <w:sz w:val="4"/>
              </w:rPr>
            </w:pPr>
          </w:p>
        </w:tc>
        <w:tc>
          <w:tcPr>
            <w:tcW w:w="842" w:type="dxa"/>
            <w:tcBorders>
              <w:top w:val="single" w:sz="6" w:space="0" w:color="808080"/>
            </w:tcBorders>
          </w:tcPr>
          <w:p>
            <w:pPr>
              <w:pStyle w:val="TableParagraph"/>
              <w:rPr>
                <w:rFonts w:ascii="Times New Roman"/>
                <w:sz w:val="4"/>
              </w:rPr>
            </w:pPr>
          </w:p>
        </w:tc>
        <w:tc>
          <w:tcPr>
            <w:tcW w:w="360" w:type="dxa"/>
          </w:tcPr>
          <w:p>
            <w:pPr>
              <w:pStyle w:val="TableParagraph"/>
              <w:rPr>
                <w:rFonts w:ascii="Times New Roman"/>
                <w:sz w:val="4"/>
              </w:rPr>
            </w:pPr>
          </w:p>
        </w:tc>
        <w:tc>
          <w:tcPr>
            <w:tcW w:w="761" w:type="dxa"/>
            <w:tcBorders>
              <w:top w:val="single" w:sz="6" w:space="0" w:color="808080"/>
            </w:tcBorders>
          </w:tcPr>
          <w:p>
            <w:pPr>
              <w:pStyle w:val="TableParagraph"/>
              <w:rPr>
                <w:rFonts w:ascii="Times New Roman"/>
                <w:sz w:val="4"/>
              </w:rPr>
            </w:pPr>
          </w:p>
        </w:tc>
        <w:tc>
          <w:tcPr>
            <w:tcW w:w="360" w:type="dxa"/>
          </w:tcPr>
          <w:p>
            <w:pPr>
              <w:pStyle w:val="TableParagraph"/>
              <w:rPr>
                <w:rFonts w:ascii="Times New Roman"/>
                <w:sz w:val="4"/>
              </w:rPr>
            </w:pPr>
          </w:p>
        </w:tc>
        <w:tc>
          <w:tcPr>
            <w:tcW w:w="810" w:type="dxa"/>
          </w:tcPr>
          <w:p>
            <w:pPr>
              <w:pStyle w:val="TableParagraph"/>
              <w:rPr>
                <w:rFonts w:ascii="Times New Roman"/>
                <w:sz w:val="4"/>
              </w:rPr>
            </w:pPr>
          </w:p>
        </w:tc>
      </w:tr>
      <w:tr>
        <w:trPr>
          <w:trHeight w:val="202" w:hRule="atLeast"/>
        </w:trPr>
        <w:tc>
          <w:tcPr>
            <w:tcW w:w="8279" w:type="dxa"/>
            <w:shd w:val="clear" w:color="auto" w:fill="CCEDFF"/>
          </w:tcPr>
          <w:p>
            <w:pPr>
              <w:pStyle w:val="TableParagraph"/>
              <w:spacing w:line="180" w:lineRule="exact" w:before="2"/>
              <w:ind w:left="-1"/>
              <w:rPr>
                <w:sz w:val="17"/>
              </w:rPr>
            </w:pPr>
            <w:r>
              <w:rPr>
                <w:sz w:val="17"/>
              </w:rPr>
              <w:t>Net</w:t>
            </w:r>
            <w:r>
              <w:rPr>
                <w:spacing w:val="17"/>
                <w:sz w:val="17"/>
              </w:rPr>
              <w:t> </w:t>
            </w:r>
            <w:r>
              <w:rPr>
                <w:sz w:val="17"/>
              </w:rPr>
              <w:t>current</w:t>
            </w:r>
            <w:r>
              <w:rPr>
                <w:spacing w:val="18"/>
                <w:sz w:val="17"/>
              </w:rPr>
              <w:t> </w:t>
            </w:r>
            <w:r>
              <w:rPr>
                <w:sz w:val="17"/>
              </w:rPr>
              <w:t>period</w:t>
            </w:r>
            <w:r>
              <w:rPr>
                <w:spacing w:val="18"/>
                <w:sz w:val="17"/>
              </w:rPr>
              <w:t> </w:t>
            </w:r>
            <w:r>
              <w:rPr>
                <w:sz w:val="17"/>
              </w:rPr>
              <w:t>other</w:t>
            </w:r>
            <w:r>
              <w:rPr>
                <w:spacing w:val="18"/>
                <w:sz w:val="17"/>
              </w:rPr>
              <w:t> </w:t>
            </w:r>
            <w:r>
              <w:rPr>
                <w:sz w:val="17"/>
              </w:rPr>
              <w:t>comprehensive</w:t>
            </w:r>
            <w:r>
              <w:rPr>
                <w:spacing w:val="17"/>
                <w:sz w:val="17"/>
              </w:rPr>
              <w:t> </w:t>
            </w:r>
            <w:r>
              <w:rPr>
                <w:sz w:val="17"/>
              </w:rPr>
              <w:t>income</w:t>
            </w:r>
            <w:r>
              <w:rPr>
                <w:spacing w:val="18"/>
                <w:sz w:val="17"/>
              </w:rPr>
              <w:t> </w:t>
            </w:r>
            <w:r>
              <w:rPr>
                <w:spacing w:val="-2"/>
                <w:sz w:val="17"/>
              </w:rPr>
              <w:t>(loss)</w:t>
            </w:r>
          </w:p>
        </w:tc>
        <w:tc>
          <w:tcPr>
            <w:tcW w:w="842" w:type="dxa"/>
            <w:shd w:val="clear" w:color="auto" w:fill="CCEDFF"/>
          </w:tcPr>
          <w:p>
            <w:pPr>
              <w:pStyle w:val="TableParagraph"/>
              <w:spacing w:line="180" w:lineRule="exact" w:before="2"/>
              <w:jc w:val="right"/>
              <w:rPr>
                <w:b/>
                <w:sz w:val="17"/>
              </w:rPr>
            </w:pPr>
            <w:r>
              <w:rPr>
                <w:b/>
                <w:spacing w:val="-4"/>
                <w:w w:val="105"/>
                <w:sz w:val="17"/>
              </w:rPr>
              <w:t>(228)</w:t>
            </w:r>
          </w:p>
        </w:tc>
        <w:tc>
          <w:tcPr>
            <w:tcW w:w="360" w:type="dxa"/>
            <w:shd w:val="clear" w:color="auto" w:fill="CCEDFF"/>
          </w:tcPr>
          <w:p>
            <w:pPr>
              <w:pStyle w:val="TableParagraph"/>
              <w:rPr>
                <w:rFonts w:ascii="Times New Roman"/>
                <w:sz w:val="14"/>
              </w:rPr>
            </w:pPr>
          </w:p>
        </w:tc>
        <w:tc>
          <w:tcPr>
            <w:tcW w:w="761" w:type="dxa"/>
            <w:shd w:val="clear" w:color="auto" w:fill="CCEDFF"/>
          </w:tcPr>
          <w:p>
            <w:pPr>
              <w:pStyle w:val="TableParagraph"/>
              <w:spacing w:line="180" w:lineRule="exact" w:before="2"/>
              <w:jc w:val="right"/>
              <w:rPr>
                <w:sz w:val="17"/>
              </w:rPr>
            </w:pPr>
            <w:r>
              <w:rPr>
                <w:spacing w:val="-4"/>
                <w:w w:val="105"/>
                <w:sz w:val="17"/>
              </w:rPr>
              <w:t>(362)</w:t>
            </w:r>
          </w:p>
        </w:tc>
        <w:tc>
          <w:tcPr>
            <w:tcW w:w="360" w:type="dxa"/>
            <w:shd w:val="clear" w:color="auto" w:fill="CCEDFF"/>
          </w:tcPr>
          <w:p>
            <w:pPr>
              <w:pStyle w:val="TableParagraph"/>
              <w:rPr>
                <w:rFonts w:ascii="Times New Roman"/>
                <w:sz w:val="14"/>
              </w:rPr>
            </w:pPr>
          </w:p>
        </w:tc>
        <w:tc>
          <w:tcPr>
            <w:tcW w:w="810" w:type="dxa"/>
            <w:shd w:val="clear" w:color="auto" w:fill="CCEDFF"/>
          </w:tcPr>
          <w:p>
            <w:pPr>
              <w:pStyle w:val="TableParagraph"/>
              <w:spacing w:line="180" w:lineRule="exact" w:before="2"/>
              <w:ind w:left="262"/>
              <w:rPr>
                <w:sz w:val="17"/>
              </w:rPr>
            </w:pPr>
            <w:r>
              <w:rPr>
                <w:spacing w:val="-4"/>
                <w:w w:val="105"/>
                <w:sz w:val="17"/>
              </w:rPr>
              <w:t>1,737</w:t>
            </w:r>
          </w:p>
        </w:tc>
      </w:tr>
      <w:tr>
        <w:trPr>
          <w:trHeight w:val="120" w:hRule="atLeast"/>
        </w:trPr>
        <w:tc>
          <w:tcPr>
            <w:tcW w:w="8279" w:type="dxa"/>
            <w:tcBorders>
              <w:bottom w:val="single" w:sz="6" w:space="0" w:color="808080"/>
            </w:tcBorders>
          </w:tcPr>
          <w:p>
            <w:pPr>
              <w:pStyle w:val="TableParagraph"/>
              <w:rPr>
                <w:rFonts w:ascii="Times New Roman"/>
                <w:sz w:val="6"/>
              </w:rPr>
            </w:pPr>
          </w:p>
        </w:tc>
        <w:tc>
          <w:tcPr>
            <w:tcW w:w="842" w:type="dxa"/>
            <w:tcBorders>
              <w:bottom w:val="single" w:sz="6" w:space="0" w:color="808080"/>
            </w:tcBorders>
          </w:tcPr>
          <w:p>
            <w:pPr>
              <w:pStyle w:val="TableParagraph"/>
              <w:rPr>
                <w:rFonts w:ascii="Times New Roman"/>
                <w:sz w:val="6"/>
              </w:rPr>
            </w:pPr>
          </w:p>
        </w:tc>
        <w:tc>
          <w:tcPr>
            <w:tcW w:w="360" w:type="dxa"/>
          </w:tcPr>
          <w:p>
            <w:pPr>
              <w:pStyle w:val="TableParagraph"/>
              <w:rPr>
                <w:rFonts w:ascii="Times New Roman"/>
                <w:sz w:val="6"/>
              </w:rPr>
            </w:pPr>
          </w:p>
        </w:tc>
        <w:tc>
          <w:tcPr>
            <w:tcW w:w="761" w:type="dxa"/>
            <w:tcBorders>
              <w:bottom w:val="single" w:sz="6" w:space="0" w:color="808080"/>
            </w:tcBorders>
          </w:tcPr>
          <w:p>
            <w:pPr>
              <w:pStyle w:val="TableParagraph"/>
              <w:rPr>
                <w:rFonts w:ascii="Times New Roman"/>
                <w:sz w:val="6"/>
              </w:rPr>
            </w:pPr>
          </w:p>
        </w:tc>
        <w:tc>
          <w:tcPr>
            <w:tcW w:w="360" w:type="dxa"/>
          </w:tcPr>
          <w:p>
            <w:pPr>
              <w:pStyle w:val="TableParagraph"/>
              <w:rPr>
                <w:rFonts w:ascii="Times New Roman"/>
                <w:sz w:val="6"/>
              </w:rPr>
            </w:pPr>
          </w:p>
        </w:tc>
        <w:tc>
          <w:tcPr>
            <w:tcW w:w="810" w:type="dxa"/>
          </w:tcPr>
          <w:p>
            <w:pPr>
              <w:pStyle w:val="TableParagraph"/>
              <w:spacing w:before="6"/>
              <w:rPr>
                <w:sz w:val="10"/>
              </w:rPr>
            </w:pPr>
          </w:p>
          <w:p>
            <w:pPr>
              <w:pStyle w:val="TableParagraph"/>
              <w:spacing w:line="20" w:lineRule="exact"/>
              <w:ind w:left="-1"/>
              <w:rPr>
                <w:sz w:val="2"/>
              </w:rPr>
            </w:pPr>
            <w:r>
              <w:rPr>
                <w:sz w:val="2"/>
              </w:rPr>
              <mc:AlternateContent>
                <mc:Choice Requires="wps">
                  <w:drawing>
                    <wp:inline distT="0" distB="0" distL="0" distR="0">
                      <wp:extent cx="471805" cy="8890"/>
                      <wp:effectExtent l="0" t="0" r="0" b="0"/>
                      <wp:docPr id="1204" name="Group 1204"/>
                      <wp:cNvGraphicFramePr>
                        <a:graphicFrameLocks/>
                      </wp:cNvGraphicFramePr>
                      <a:graphic>
                        <a:graphicData uri="http://schemas.microsoft.com/office/word/2010/wordprocessingGroup">
                          <wpg:wgp>
                            <wpg:cNvPr id="1204" name="Group 1204"/>
                            <wpg:cNvGrpSpPr/>
                            <wpg:grpSpPr>
                              <a:xfrm>
                                <a:off x="0" y="0"/>
                                <a:ext cx="471805" cy="8890"/>
                                <a:chExt cx="471805" cy="8890"/>
                              </a:xfrm>
                            </wpg:grpSpPr>
                            <wps:wsp>
                              <wps:cNvPr id="1205" name="Graphic 1205"/>
                              <wps:cNvSpPr/>
                              <wps:spPr>
                                <a:xfrm>
                                  <a:off x="-1" y="-38"/>
                                  <a:ext cx="471805" cy="8890"/>
                                </a:xfrm>
                                <a:custGeom>
                                  <a:avLst/>
                                  <a:gdLst/>
                                  <a:ahLst/>
                                  <a:cxnLst/>
                                  <a:rect l="l" t="t" r="r" b="b"/>
                                  <a:pathLst>
                                    <a:path w="471805" h="8890">
                                      <a:moveTo>
                                        <a:pt x="471665" y="0"/>
                                      </a:moveTo>
                                      <a:lnTo>
                                        <a:pt x="471665" y="0"/>
                                      </a:lnTo>
                                      <a:lnTo>
                                        <a:pt x="0" y="0"/>
                                      </a:lnTo>
                                      <a:lnTo>
                                        <a:pt x="0" y="8585"/>
                                      </a:lnTo>
                                      <a:lnTo>
                                        <a:pt x="471665" y="8585"/>
                                      </a:lnTo>
                                      <a:lnTo>
                                        <a:pt x="471665" y="0"/>
                                      </a:lnTo>
                                      <a:close/>
                                    </a:path>
                                  </a:pathLst>
                                </a:custGeom>
                                <a:solidFill>
                                  <a:srgbClr val="808080"/>
                                </a:solidFill>
                              </wps:spPr>
                              <wps:bodyPr wrap="square" lIns="0" tIns="0" rIns="0" bIns="0" rtlCol="0">
                                <a:prstTxWarp prst="textNoShape">
                                  <a:avLst/>
                                </a:prstTxWarp>
                                <a:noAutofit/>
                              </wps:bodyPr>
                            </wps:wsp>
                          </wpg:wgp>
                        </a:graphicData>
                      </a:graphic>
                    </wp:inline>
                  </w:drawing>
                </mc:Choice>
                <mc:Fallback>
                  <w:pict>
                    <v:group style="width:37.15pt;height:.7pt;mso-position-horizontal-relative:char;mso-position-vertical-relative:line" id="docshapegroup1204" coordorigin="0,0" coordsize="743,14">
                      <v:rect style="position:absolute;left:0;top:-1;width:743;height:14" id="docshape1205" filled="true" fillcolor="#808080" stroked="false">
                        <v:fill type="solid"/>
                      </v:rect>
                    </v:group>
                  </w:pict>
                </mc:Fallback>
              </mc:AlternateContent>
            </w:r>
            <w:r>
              <w:rPr>
                <w:sz w:val="2"/>
              </w:rPr>
            </w:r>
          </w:p>
        </w:tc>
      </w:tr>
      <w:tr>
        <w:trPr>
          <w:trHeight w:val="86" w:hRule="atLeast"/>
        </w:trPr>
        <w:tc>
          <w:tcPr>
            <w:tcW w:w="8279" w:type="dxa"/>
            <w:tcBorders>
              <w:top w:val="single" w:sz="6" w:space="0" w:color="808080"/>
            </w:tcBorders>
          </w:tcPr>
          <w:p>
            <w:pPr>
              <w:pStyle w:val="TableParagraph"/>
              <w:rPr>
                <w:rFonts w:ascii="Times New Roman"/>
                <w:sz w:val="4"/>
              </w:rPr>
            </w:pPr>
          </w:p>
        </w:tc>
        <w:tc>
          <w:tcPr>
            <w:tcW w:w="842" w:type="dxa"/>
            <w:tcBorders>
              <w:top w:val="single" w:sz="6" w:space="0" w:color="808080"/>
            </w:tcBorders>
          </w:tcPr>
          <w:p>
            <w:pPr>
              <w:pStyle w:val="TableParagraph"/>
              <w:rPr>
                <w:rFonts w:ascii="Times New Roman"/>
                <w:sz w:val="4"/>
              </w:rPr>
            </w:pPr>
          </w:p>
        </w:tc>
        <w:tc>
          <w:tcPr>
            <w:tcW w:w="360" w:type="dxa"/>
          </w:tcPr>
          <w:p>
            <w:pPr>
              <w:pStyle w:val="TableParagraph"/>
              <w:rPr>
                <w:rFonts w:ascii="Times New Roman"/>
                <w:sz w:val="4"/>
              </w:rPr>
            </w:pPr>
          </w:p>
        </w:tc>
        <w:tc>
          <w:tcPr>
            <w:tcW w:w="761" w:type="dxa"/>
            <w:tcBorders>
              <w:top w:val="single" w:sz="6" w:space="0" w:color="808080"/>
            </w:tcBorders>
          </w:tcPr>
          <w:p>
            <w:pPr>
              <w:pStyle w:val="TableParagraph"/>
              <w:rPr>
                <w:rFonts w:ascii="Times New Roman"/>
                <w:sz w:val="4"/>
              </w:rPr>
            </w:pPr>
          </w:p>
        </w:tc>
        <w:tc>
          <w:tcPr>
            <w:tcW w:w="360" w:type="dxa"/>
          </w:tcPr>
          <w:p>
            <w:pPr>
              <w:pStyle w:val="TableParagraph"/>
              <w:rPr>
                <w:rFonts w:ascii="Times New Roman"/>
                <w:sz w:val="4"/>
              </w:rPr>
            </w:pPr>
          </w:p>
        </w:tc>
        <w:tc>
          <w:tcPr>
            <w:tcW w:w="810" w:type="dxa"/>
          </w:tcPr>
          <w:p>
            <w:pPr>
              <w:pStyle w:val="TableParagraph"/>
              <w:rPr>
                <w:rFonts w:ascii="Times New Roman"/>
                <w:sz w:val="4"/>
              </w:rPr>
            </w:pPr>
          </w:p>
        </w:tc>
      </w:tr>
      <w:tr>
        <w:trPr>
          <w:trHeight w:val="202" w:hRule="atLeast"/>
        </w:trPr>
        <w:tc>
          <w:tcPr>
            <w:tcW w:w="8279" w:type="dxa"/>
            <w:shd w:val="clear" w:color="auto" w:fill="CCEDFF"/>
          </w:tcPr>
          <w:p>
            <w:pPr>
              <w:pStyle w:val="TableParagraph"/>
              <w:spacing w:line="180" w:lineRule="exact" w:before="2"/>
              <w:ind w:left="-1"/>
              <w:rPr>
                <w:sz w:val="17"/>
              </w:rPr>
            </w:pPr>
            <w:r>
              <w:rPr>
                <w:sz w:val="17"/>
              </w:rPr>
              <w:t>Accumulated</w:t>
            </w:r>
            <w:r>
              <w:rPr>
                <w:spacing w:val="18"/>
                <w:sz w:val="17"/>
              </w:rPr>
              <w:t> </w:t>
            </w:r>
            <w:r>
              <w:rPr>
                <w:sz w:val="17"/>
              </w:rPr>
              <w:t>other</w:t>
            </w:r>
            <w:r>
              <w:rPr>
                <w:spacing w:val="19"/>
                <w:sz w:val="17"/>
              </w:rPr>
              <w:t> </w:t>
            </w:r>
            <w:r>
              <w:rPr>
                <w:sz w:val="17"/>
              </w:rPr>
              <w:t>comprehensive</w:t>
            </w:r>
            <w:r>
              <w:rPr>
                <w:spacing w:val="19"/>
                <w:sz w:val="17"/>
              </w:rPr>
              <w:t> </w:t>
            </w:r>
            <w:r>
              <w:rPr>
                <w:sz w:val="17"/>
              </w:rPr>
              <w:t>income</w:t>
            </w:r>
            <w:r>
              <w:rPr>
                <w:spacing w:val="18"/>
                <w:sz w:val="17"/>
              </w:rPr>
              <w:t> </w:t>
            </w:r>
            <w:r>
              <w:rPr>
                <w:sz w:val="17"/>
              </w:rPr>
              <w:t>balance,</w:t>
            </w:r>
            <w:r>
              <w:rPr>
                <w:spacing w:val="19"/>
                <w:sz w:val="17"/>
              </w:rPr>
              <w:t> </w:t>
            </w:r>
            <w:r>
              <w:rPr>
                <w:sz w:val="17"/>
              </w:rPr>
              <w:t>end</w:t>
            </w:r>
            <w:r>
              <w:rPr>
                <w:spacing w:val="19"/>
                <w:sz w:val="17"/>
              </w:rPr>
              <w:t> </w:t>
            </w:r>
            <w:r>
              <w:rPr>
                <w:sz w:val="17"/>
              </w:rPr>
              <w:t>of</w:t>
            </w:r>
            <w:r>
              <w:rPr>
                <w:spacing w:val="19"/>
                <w:sz w:val="17"/>
              </w:rPr>
              <w:t> </w:t>
            </w:r>
            <w:r>
              <w:rPr>
                <w:spacing w:val="-2"/>
                <w:sz w:val="17"/>
              </w:rPr>
              <w:t>period</w:t>
            </w:r>
          </w:p>
        </w:tc>
        <w:tc>
          <w:tcPr>
            <w:tcW w:w="842" w:type="dxa"/>
            <w:shd w:val="clear" w:color="auto" w:fill="CCEDFF"/>
          </w:tcPr>
          <w:p>
            <w:pPr>
              <w:pStyle w:val="TableParagraph"/>
              <w:spacing w:line="180" w:lineRule="exact" w:before="2"/>
              <w:ind w:left="80"/>
              <w:rPr>
                <w:b/>
                <w:sz w:val="17"/>
              </w:rPr>
            </w:pPr>
            <w:r>
              <w:rPr>
                <w:b/>
                <w:w w:val="105"/>
                <w:sz w:val="17"/>
              </w:rPr>
              <w:t>$</w:t>
            </w:r>
            <w:r>
              <w:rPr>
                <w:b/>
                <w:spacing w:val="31"/>
                <w:w w:val="105"/>
                <w:sz w:val="17"/>
              </w:rPr>
              <w:t>  </w:t>
            </w:r>
            <w:r>
              <w:rPr>
                <w:b/>
                <w:spacing w:val="-4"/>
                <w:w w:val="105"/>
                <w:sz w:val="17"/>
              </w:rPr>
              <w:t>2,941</w:t>
            </w:r>
          </w:p>
        </w:tc>
        <w:tc>
          <w:tcPr>
            <w:tcW w:w="360" w:type="dxa"/>
            <w:shd w:val="clear" w:color="auto" w:fill="CCEDFF"/>
          </w:tcPr>
          <w:p>
            <w:pPr>
              <w:pStyle w:val="TableParagraph"/>
              <w:rPr>
                <w:rFonts w:ascii="Times New Roman"/>
                <w:sz w:val="14"/>
              </w:rPr>
            </w:pPr>
          </w:p>
        </w:tc>
        <w:tc>
          <w:tcPr>
            <w:tcW w:w="761" w:type="dxa"/>
            <w:shd w:val="clear" w:color="auto" w:fill="CCEDFF"/>
          </w:tcPr>
          <w:p>
            <w:pPr>
              <w:pStyle w:val="TableParagraph"/>
              <w:spacing w:line="180" w:lineRule="exact" w:before="2"/>
              <w:ind w:left="-1"/>
              <w:rPr>
                <w:sz w:val="17"/>
              </w:rPr>
            </w:pPr>
            <w:r>
              <w:rPr>
                <w:w w:val="105"/>
                <w:sz w:val="17"/>
              </w:rPr>
              <w:t>$</w:t>
            </w:r>
            <w:r>
              <w:rPr>
                <w:spacing w:val="31"/>
                <w:w w:val="105"/>
                <w:sz w:val="17"/>
              </w:rPr>
              <w:t>  </w:t>
            </w:r>
            <w:r>
              <w:rPr>
                <w:spacing w:val="-4"/>
                <w:w w:val="105"/>
                <w:sz w:val="17"/>
              </w:rPr>
              <w:t>3,169</w:t>
            </w:r>
          </w:p>
        </w:tc>
        <w:tc>
          <w:tcPr>
            <w:tcW w:w="360" w:type="dxa"/>
            <w:shd w:val="clear" w:color="auto" w:fill="CCEDFF"/>
          </w:tcPr>
          <w:p>
            <w:pPr>
              <w:pStyle w:val="TableParagraph"/>
              <w:rPr>
                <w:rFonts w:ascii="Times New Roman"/>
                <w:sz w:val="14"/>
              </w:rPr>
            </w:pPr>
          </w:p>
        </w:tc>
        <w:tc>
          <w:tcPr>
            <w:tcW w:w="810" w:type="dxa"/>
            <w:shd w:val="clear" w:color="auto" w:fill="CCEDFF"/>
          </w:tcPr>
          <w:p>
            <w:pPr>
              <w:pStyle w:val="TableParagraph"/>
              <w:spacing w:line="180" w:lineRule="exact" w:before="2"/>
              <w:ind w:left="-1"/>
              <w:rPr>
                <w:sz w:val="17"/>
              </w:rPr>
            </w:pPr>
            <w:r>
              <w:rPr>
                <w:w w:val="105"/>
                <w:sz w:val="17"/>
              </w:rPr>
              <w:t>$</w:t>
            </w:r>
            <w:r>
              <w:rPr>
                <w:spacing w:val="31"/>
                <w:w w:val="105"/>
                <w:sz w:val="17"/>
              </w:rPr>
              <w:t>  </w:t>
            </w:r>
            <w:r>
              <w:rPr>
                <w:spacing w:val="-4"/>
                <w:w w:val="105"/>
                <w:sz w:val="17"/>
              </w:rPr>
              <w:t>3,531</w:t>
            </w:r>
          </w:p>
        </w:tc>
      </w:tr>
      <w:tr>
        <w:trPr>
          <w:trHeight w:val="120" w:hRule="atLeast"/>
        </w:trPr>
        <w:tc>
          <w:tcPr>
            <w:tcW w:w="8279" w:type="dxa"/>
            <w:tcBorders>
              <w:bottom w:val="single" w:sz="6" w:space="0" w:color="808080"/>
            </w:tcBorders>
          </w:tcPr>
          <w:p>
            <w:pPr>
              <w:pStyle w:val="TableParagraph"/>
              <w:rPr>
                <w:rFonts w:ascii="Times New Roman"/>
                <w:sz w:val="6"/>
              </w:rPr>
            </w:pPr>
          </w:p>
        </w:tc>
        <w:tc>
          <w:tcPr>
            <w:tcW w:w="842" w:type="dxa"/>
            <w:tcBorders>
              <w:bottom w:val="single" w:sz="6" w:space="0" w:color="808080"/>
            </w:tcBorders>
          </w:tcPr>
          <w:p>
            <w:pPr>
              <w:pStyle w:val="TableParagraph"/>
              <w:rPr>
                <w:rFonts w:ascii="Times New Roman"/>
                <w:sz w:val="6"/>
              </w:rPr>
            </w:pPr>
          </w:p>
        </w:tc>
        <w:tc>
          <w:tcPr>
            <w:tcW w:w="360" w:type="dxa"/>
          </w:tcPr>
          <w:p>
            <w:pPr>
              <w:pStyle w:val="TableParagraph"/>
              <w:rPr>
                <w:rFonts w:ascii="Times New Roman"/>
                <w:sz w:val="6"/>
              </w:rPr>
            </w:pPr>
          </w:p>
        </w:tc>
        <w:tc>
          <w:tcPr>
            <w:tcW w:w="761" w:type="dxa"/>
            <w:tcBorders>
              <w:bottom w:val="single" w:sz="6" w:space="0" w:color="808080"/>
            </w:tcBorders>
          </w:tcPr>
          <w:p>
            <w:pPr>
              <w:pStyle w:val="TableParagraph"/>
              <w:rPr>
                <w:rFonts w:ascii="Times New Roman"/>
                <w:sz w:val="6"/>
              </w:rPr>
            </w:pPr>
          </w:p>
        </w:tc>
        <w:tc>
          <w:tcPr>
            <w:tcW w:w="360" w:type="dxa"/>
          </w:tcPr>
          <w:p>
            <w:pPr>
              <w:pStyle w:val="TableParagraph"/>
              <w:rPr>
                <w:rFonts w:ascii="Times New Roman"/>
                <w:sz w:val="6"/>
              </w:rPr>
            </w:pPr>
          </w:p>
        </w:tc>
        <w:tc>
          <w:tcPr>
            <w:tcW w:w="810" w:type="dxa"/>
          </w:tcPr>
          <w:p>
            <w:pPr>
              <w:pStyle w:val="TableParagraph"/>
              <w:spacing w:before="6"/>
              <w:rPr>
                <w:sz w:val="10"/>
              </w:rPr>
            </w:pPr>
          </w:p>
          <w:p>
            <w:pPr>
              <w:pStyle w:val="TableParagraph"/>
              <w:spacing w:line="20" w:lineRule="exact"/>
              <w:ind w:left="-1"/>
              <w:rPr>
                <w:sz w:val="2"/>
              </w:rPr>
            </w:pPr>
            <w:r>
              <w:rPr>
                <w:sz w:val="2"/>
              </w:rPr>
              <mc:AlternateContent>
                <mc:Choice Requires="wps">
                  <w:drawing>
                    <wp:inline distT="0" distB="0" distL="0" distR="0">
                      <wp:extent cx="471805" cy="8890"/>
                      <wp:effectExtent l="0" t="0" r="0" b="0"/>
                      <wp:docPr id="1206" name="Group 1206"/>
                      <wp:cNvGraphicFramePr>
                        <a:graphicFrameLocks/>
                      </wp:cNvGraphicFramePr>
                      <a:graphic>
                        <a:graphicData uri="http://schemas.microsoft.com/office/word/2010/wordprocessingGroup">
                          <wpg:wgp>
                            <wpg:cNvPr id="1206" name="Group 1206"/>
                            <wpg:cNvGrpSpPr/>
                            <wpg:grpSpPr>
                              <a:xfrm>
                                <a:off x="0" y="0"/>
                                <a:ext cx="471805" cy="8890"/>
                                <a:chExt cx="471805" cy="8890"/>
                              </a:xfrm>
                            </wpg:grpSpPr>
                            <wps:wsp>
                              <wps:cNvPr id="1207" name="Graphic 1207"/>
                              <wps:cNvSpPr/>
                              <wps:spPr>
                                <a:xfrm>
                                  <a:off x="-1" y="-33"/>
                                  <a:ext cx="471805" cy="8890"/>
                                </a:xfrm>
                                <a:custGeom>
                                  <a:avLst/>
                                  <a:gdLst/>
                                  <a:ahLst/>
                                  <a:cxnLst/>
                                  <a:rect l="l" t="t" r="r" b="b"/>
                                  <a:pathLst>
                                    <a:path w="471805" h="8890">
                                      <a:moveTo>
                                        <a:pt x="471665" y="0"/>
                                      </a:moveTo>
                                      <a:lnTo>
                                        <a:pt x="471665" y="0"/>
                                      </a:lnTo>
                                      <a:lnTo>
                                        <a:pt x="0" y="0"/>
                                      </a:lnTo>
                                      <a:lnTo>
                                        <a:pt x="0" y="8572"/>
                                      </a:lnTo>
                                      <a:lnTo>
                                        <a:pt x="471665" y="8572"/>
                                      </a:lnTo>
                                      <a:lnTo>
                                        <a:pt x="471665" y="0"/>
                                      </a:lnTo>
                                      <a:close/>
                                    </a:path>
                                  </a:pathLst>
                                </a:custGeom>
                                <a:solidFill>
                                  <a:srgbClr val="808080"/>
                                </a:solidFill>
                              </wps:spPr>
                              <wps:bodyPr wrap="square" lIns="0" tIns="0" rIns="0" bIns="0" rtlCol="0">
                                <a:prstTxWarp prst="textNoShape">
                                  <a:avLst/>
                                </a:prstTxWarp>
                                <a:noAutofit/>
                              </wps:bodyPr>
                            </wps:wsp>
                          </wpg:wgp>
                        </a:graphicData>
                      </a:graphic>
                    </wp:inline>
                  </w:drawing>
                </mc:Choice>
                <mc:Fallback>
                  <w:pict>
                    <v:group style="width:37.15pt;height:.7pt;mso-position-horizontal-relative:char;mso-position-vertical-relative:line" id="docshapegroup1206" coordorigin="0,0" coordsize="743,14">
                      <v:rect style="position:absolute;left:0;top:-1;width:743;height:14" id="docshape1207" filled="true" fillcolor="#808080" stroked="false">
                        <v:fill type="solid"/>
                      </v:rect>
                    </v:group>
                  </w:pict>
                </mc:Fallback>
              </mc:AlternateContent>
            </w:r>
            <w:r>
              <w:rPr>
                <w:sz w:val="2"/>
              </w:rPr>
            </w:r>
          </w:p>
        </w:tc>
      </w:tr>
      <w:tr>
        <w:trPr>
          <w:trHeight w:val="369" w:hRule="atLeast"/>
        </w:trPr>
        <w:tc>
          <w:tcPr>
            <w:tcW w:w="8279" w:type="dxa"/>
            <w:tcBorders>
              <w:top w:val="single" w:sz="6" w:space="0" w:color="808080"/>
            </w:tcBorders>
          </w:tcPr>
          <w:p>
            <w:pPr>
              <w:pStyle w:val="TableParagraph"/>
              <w:spacing w:before="4"/>
              <w:rPr>
                <w:sz w:val="13"/>
              </w:rPr>
            </w:pPr>
          </w:p>
          <w:p>
            <w:pPr>
              <w:pStyle w:val="TableParagraph"/>
              <w:ind w:left="-1"/>
              <w:rPr>
                <w:b/>
                <w:sz w:val="13"/>
              </w:rPr>
            </w:pPr>
            <w:r>
              <w:rPr>
                <w:b/>
                <w:sz w:val="13"/>
              </w:rPr>
              <w:t>Translation</w:t>
            </w:r>
            <w:r>
              <w:rPr>
                <w:b/>
                <w:spacing w:val="15"/>
                <w:sz w:val="13"/>
              </w:rPr>
              <w:t> </w:t>
            </w:r>
            <w:r>
              <w:rPr>
                <w:b/>
                <w:sz w:val="13"/>
              </w:rPr>
              <w:t>Adjustments</w:t>
            </w:r>
            <w:r>
              <w:rPr>
                <w:b/>
                <w:spacing w:val="16"/>
                <w:sz w:val="13"/>
              </w:rPr>
              <w:t> </w:t>
            </w:r>
            <w:r>
              <w:rPr>
                <w:b/>
                <w:sz w:val="13"/>
              </w:rPr>
              <w:t>and</w:t>
            </w:r>
            <w:r>
              <w:rPr>
                <w:b/>
                <w:spacing w:val="15"/>
                <w:sz w:val="13"/>
              </w:rPr>
              <w:t> </w:t>
            </w:r>
            <w:r>
              <w:rPr>
                <w:b/>
                <w:spacing w:val="-2"/>
                <w:sz w:val="13"/>
              </w:rPr>
              <w:t>Other</w:t>
            </w:r>
          </w:p>
        </w:tc>
        <w:tc>
          <w:tcPr>
            <w:tcW w:w="842" w:type="dxa"/>
            <w:tcBorders>
              <w:top w:val="single" w:sz="6" w:space="0" w:color="808080"/>
            </w:tcBorders>
          </w:tcPr>
          <w:p>
            <w:pPr>
              <w:pStyle w:val="TableParagraph"/>
              <w:rPr>
                <w:rFonts w:ascii="Times New Roman"/>
                <w:sz w:val="16"/>
              </w:rPr>
            </w:pPr>
          </w:p>
        </w:tc>
        <w:tc>
          <w:tcPr>
            <w:tcW w:w="360" w:type="dxa"/>
          </w:tcPr>
          <w:p>
            <w:pPr>
              <w:pStyle w:val="TableParagraph"/>
              <w:rPr>
                <w:rFonts w:ascii="Times New Roman"/>
                <w:sz w:val="16"/>
              </w:rPr>
            </w:pPr>
          </w:p>
        </w:tc>
        <w:tc>
          <w:tcPr>
            <w:tcW w:w="761" w:type="dxa"/>
            <w:tcBorders>
              <w:top w:val="single" w:sz="6" w:space="0" w:color="808080"/>
            </w:tcBorders>
          </w:tcPr>
          <w:p>
            <w:pPr>
              <w:pStyle w:val="TableParagraph"/>
              <w:rPr>
                <w:rFonts w:ascii="Times New Roman"/>
                <w:sz w:val="16"/>
              </w:rPr>
            </w:pPr>
          </w:p>
        </w:tc>
        <w:tc>
          <w:tcPr>
            <w:tcW w:w="360" w:type="dxa"/>
          </w:tcPr>
          <w:p>
            <w:pPr>
              <w:pStyle w:val="TableParagraph"/>
              <w:rPr>
                <w:rFonts w:ascii="Times New Roman"/>
                <w:sz w:val="16"/>
              </w:rPr>
            </w:pPr>
          </w:p>
        </w:tc>
        <w:tc>
          <w:tcPr>
            <w:tcW w:w="810" w:type="dxa"/>
          </w:tcPr>
          <w:p>
            <w:pPr>
              <w:pStyle w:val="TableParagraph"/>
              <w:rPr>
                <w:rFonts w:ascii="Times New Roman"/>
                <w:sz w:val="16"/>
              </w:rPr>
            </w:pPr>
          </w:p>
        </w:tc>
      </w:tr>
      <w:tr>
        <w:trPr>
          <w:trHeight w:val="202" w:hRule="atLeast"/>
        </w:trPr>
        <w:tc>
          <w:tcPr>
            <w:tcW w:w="8279" w:type="dxa"/>
            <w:shd w:val="clear" w:color="auto" w:fill="CCEDFF"/>
          </w:tcPr>
          <w:p>
            <w:pPr>
              <w:pStyle w:val="TableParagraph"/>
              <w:spacing w:line="180" w:lineRule="exact" w:before="2"/>
              <w:ind w:left="-1"/>
              <w:rPr>
                <w:sz w:val="17"/>
              </w:rPr>
            </w:pPr>
            <w:r>
              <w:rPr>
                <w:sz w:val="17"/>
              </w:rPr>
              <w:t>Accumulated</w:t>
            </w:r>
            <w:r>
              <w:rPr>
                <w:spacing w:val="19"/>
                <w:sz w:val="17"/>
              </w:rPr>
              <w:t> </w:t>
            </w:r>
            <w:r>
              <w:rPr>
                <w:sz w:val="17"/>
              </w:rPr>
              <w:t>other</w:t>
            </w:r>
            <w:r>
              <w:rPr>
                <w:spacing w:val="20"/>
                <w:sz w:val="17"/>
              </w:rPr>
              <w:t> </w:t>
            </w:r>
            <w:r>
              <w:rPr>
                <w:sz w:val="17"/>
              </w:rPr>
              <w:t>comprehensive</w:t>
            </w:r>
            <w:r>
              <w:rPr>
                <w:spacing w:val="20"/>
                <w:sz w:val="17"/>
              </w:rPr>
              <w:t> </w:t>
            </w:r>
            <w:r>
              <w:rPr>
                <w:sz w:val="17"/>
              </w:rPr>
              <w:t>income</w:t>
            </w:r>
            <w:r>
              <w:rPr>
                <w:spacing w:val="20"/>
                <w:sz w:val="17"/>
              </w:rPr>
              <w:t> </w:t>
            </w:r>
            <w:r>
              <w:rPr>
                <w:sz w:val="17"/>
              </w:rPr>
              <w:t>(loss)</w:t>
            </w:r>
            <w:r>
              <w:rPr>
                <w:spacing w:val="19"/>
                <w:sz w:val="17"/>
              </w:rPr>
              <w:t> </w:t>
            </w:r>
            <w:r>
              <w:rPr>
                <w:sz w:val="17"/>
              </w:rPr>
              <w:t>balance,</w:t>
            </w:r>
            <w:r>
              <w:rPr>
                <w:spacing w:val="20"/>
                <w:sz w:val="17"/>
              </w:rPr>
              <w:t> </w:t>
            </w:r>
            <w:r>
              <w:rPr>
                <w:sz w:val="17"/>
              </w:rPr>
              <w:t>beginning</w:t>
            </w:r>
            <w:r>
              <w:rPr>
                <w:spacing w:val="20"/>
                <w:sz w:val="17"/>
              </w:rPr>
              <w:t> </w:t>
            </w:r>
            <w:r>
              <w:rPr>
                <w:sz w:val="17"/>
              </w:rPr>
              <w:t>of</w:t>
            </w:r>
            <w:r>
              <w:rPr>
                <w:spacing w:val="20"/>
                <w:sz w:val="17"/>
              </w:rPr>
              <w:t> </w:t>
            </w:r>
            <w:r>
              <w:rPr>
                <w:spacing w:val="-2"/>
                <w:sz w:val="17"/>
              </w:rPr>
              <w:t>period</w:t>
            </w:r>
          </w:p>
        </w:tc>
        <w:tc>
          <w:tcPr>
            <w:tcW w:w="842" w:type="dxa"/>
            <w:shd w:val="clear" w:color="auto" w:fill="CCEDFF"/>
          </w:tcPr>
          <w:p>
            <w:pPr>
              <w:pStyle w:val="TableParagraph"/>
              <w:spacing w:line="180" w:lineRule="exact" w:before="2"/>
              <w:jc w:val="right"/>
              <w:rPr>
                <w:b/>
                <w:sz w:val="17"/>
              </w:rPr>
            </w:pPr>
            <w:r>
              <w:rPr>
                <w:b/>
                <w:w w:val="105"/>
                <w:sz w:val="17"/>
              </w:rPr>
              <w:t>$</w:t>
            </w:r>
            <w:r>
              <w:rPr>
                <w:b/>
                <w:spacing w:val="54"/>
                <w:w w:val="105"/>
                <w:sz w:val="17"/>
              </w:rPr>
              <w:t> </w:t>
            </w:r>
            <w:r>
              <w:rPr>
                <w:b/>
                <w:spacing w:val="-2"/>
                <w:w w:val="105"/>
                <w:sz w:val="17"/>
              </w:rPr>
              <w:t>(1,237)</w:t>
            </w:r>
          </w:p>
        </w:tc>
        <w:tc>
          <w:tcPr>
            <w:tcW w:w="360" w:type="dxa"/>
            <w:shd w:val="clear" w:color="auto" w:fill="CCEDFF"/>
          </w:tcPr>
          <w:p>
            <w:pPr>
              <w:pStyle w:val="TableParagraph"/>
              <w:rPr>
                <w:rFonts w:ascii="Times New Roman"/>
                <w:sz w:val="14"/>
              </w:rPr>
            </w:pPr>
          </w:p>
        </w:tc>
        <w:tc>
          <w:tcPr>
            <w:tcW w:w="761" w:type="dxa"/>
            <w:shd w:val="clear" w:color="auto" w:fill="CCEDFF"/>
          </w:tcPr>
          <w:p>
            <w:pPr>
              <w:pStyle w:val="TableParagraph"/>
              <w:tabs>
                <w:tab w:pos="408" w:val="left" w:leader="none"/>
              </w:tabs>
              <w:spacing w:line="180" w:lineRule="exact" w:before="2"/>
              <w:ind w:left="-1"/>
              <w:rPr>
                <w:sz w:val="17"/>
              </w:rPr>
            </w:pPr>
            <w:r>
              <w:rPr>
                <w:spacing w:val="-10"/>
                <w:w w:val="105"/>
                <w:sz w:val="17"/>
              </w:rPr>
              <w:t>$</w:t>
            </w:r>
            <w:r>
              <w:rPr>
                <w:sz w:val="17"/>
              </w:rPr>
              <w:tab/>
            </w:r>
            <w:r>
              <w:rPr>
                <w:spacing w:val="-5"/>
                <w:w w:val="105"/>
                <w:sz w:val="17"/>
              </w:rPr>
              <w:t>146</w:t>
            </w:r>
          </w:p>
        </w:tc>
        <w:tc>
          <w:tcPr>
            <w:tcW w:w="360" w:type="dxa"/>
            <w:shd w:val="clear" w:color="auto" w:fill="CCEDFF"/>
          </w:tcPr>
          <w:p>
            <w:pPr>
              <w:pStyle w:val="TableParagraph"/>
              <w:rPr>
                <w:rFonts w:ascii="Times New Roman"/>
                <w:sz w:val="14"/>
              </w:rPr>
            </w:pPr>
          </w:p>
        </w:tc>
        <w:tc>
          <w:tcPr>
            <w:tcW w:w="810" w:type="dxa"/>
            <w:shd w:val="clear" w:color="auto" w:fill="CCEDFF"/>
          </w:tcPr>
          <w:p>
            <w:pPr>
              <w:pStyle w:val="TableParagraph"/>
              <w:tabs>
                <w:tab w:pos="350" w:val="left" w:leader="none"/>
              </w:tabs>
              <w:spacing w:line="180" w:lineRule="exact" w:before="2"/>
              <w:ind w:left="-1"/>
              <w:rPr>
                <w:sz w:val="17"/>
              </w:rPr>
            </w:pPr>
            <w:r>
              <w:rPr>
                <w:spacing w:val="-10"/>
                <w:w w:val="105"/>
                <w:sz w:val="17"/>
              </w:rPr>
              <w:t>$</w:t>
            </w:r>
            <w:r>
              <w:rPr>
                <w:sz w:val="17"/>
              </w:rPr>
              <w:tab/>
            </w:r>
            <w:r>
              <w:rPr>
                <w:spacing w:val="-2"/>
                <w:w w:val="105"/>
                <w:sz w:val="17"/>
              </w:rPr>
              <w:t>(117)</w:t>
            </w:r>
          </w:p>
        </w:tc>
      </w:tr>
      <w:tr>
        <w:trPr>
          <w:trHeight w:val="323" w:hRule="atLeast"/>
        </w:trPr>
        <w:tc>
          <w:tcPr>
            <w:tcW w:w="8279" w:type="dxa"/>
            <w:tcBorders>
              <w:bottom w:val="single" w:sz="6" w:space="0" w:color="808080"/>
            </w:tcBorders>
          </w:tcPr>
          <w:p>
            <w:pPr>
              <w:pStyle w:val="TableParagraph"/>
              <w:spacing w:before="2"/>
              <w:ind w:left="-1"/>
              <w:rPr>
                <w:sz w:val="17"/>
              </w:rPr>
            </w:pPr>
            <w:r>
              <w:rPr>
                <w:w w:val="105"/>
                <w:sz w:val="17"/>
              </w:rPr>
              <w:t>Translation</w:t>
            </w:r>
            <w:r>
              <w:rPr>
                <w:spacing w:val="-12"/>
                <w:w w:val="105"/>
                <w:sz w:val="17"/>
              </w:rPr>
              <w:t> </w:t>
            </w:r>
            <w:r>
              <w:rPr>
                <w:w w:val="105"/>
                <w:sz w:val="17"/>
              </w:rPr>
              <w:t>adjustments</w:t>
            </w:r>
            <w:r>
              <w:rPr>
                <w:spacing w:val="-11"/>
                <w:w w:val="105"/>
                <w:sz w:val="17"/>
              </w:rPr>
              <w:t> </w:t>
            </w:r>
            <w:r>
              <w:rPr>
                <w:w w:val="105"/>
                <w:sz w:val="17"/>
              </w:rPr>
              <w:t>and</w:t>
            </w:r>
            <w:r>
              <w:rPr>
                <w:spacing w:val="-11"/>
                <w:w w:val="105"/>
                <w:sz w:val="17"/>
              </w:rPr>
              <w:t> </w:t>
            </w:r>
            <w:r>
              <w:rPr>
                <w:w w:val="105"/>
                <w:sz w:val="17"/>
              </w:rPr>
              <w:t>other,</w:t>
            </w:r>
            <w:r>
              <w:rPr>
                <w:spacing w:val="-11"/>
                <w:w w:val="105"/>
                <w:sz w:val="17"/>
              </w:rPr>
              <w:t> </w:t>
            </w:r>
            <w:r>
              <w:rPr>
                <w:w w:val="105"/>
                <w:sz w:val="17"/>
              </w:rPr>
              <w:t>net</w:t>
            </w:r>
            <w:r>
              <w:rPr>
                <w:spacing w:val="-11"/>
                <w:w w:val="105"/>
                <w:sz w:val="17"/>
              </w:rPr>
              <w:t> </w:t>
            </w:r>
            <w:r>
              <w:rPr>
                <w:w w:val="105"/>
                <w:sz w:val="17"/>
              </w:rPr>
              <w:t>of</w:t>
            </w:r>
            <w:r>
              <w:rPr>
                <w:spacing w:val="-11"/>
                <w:w w:val="105"/>
                <w:sz w:val="17"/>
              </w:rPr>
              <w:t> </w:t>
            </w:r>
            <w:r>
              <w:rPr>
                <w:w w:val="105"/>
                <w:sz w:val="17"/>
              </w:rPr>
              <w:t>tax</w:t>
            </w:r>
            <w:r>
              <w:rPr>
                <w:spacing w:val="-11"/>
                <w:w w:val="105"/>
                <w:sz w:val="17"/>
              </w:rPr>
              <w:t> </w:t>
            </w:r>
            <w:r>
              <w:rPr>
                <w:w w:val="105"/>
                <w:sz w:val="17"/>
              </w:rPr>
              <w:t>effects</w:t>
            </w:r>
            <w:r>
              <w:rPr>
                <w:spacing w:val="-11"/>
                <w:w w:val="105"/>
                <w:sz w:val="17"/>
              </w:rPr>
              <w:t> </w:t>
            </w:r>
            <w:r>
              <w:rPr>
                <w:w w:val="105"/>
                <w:sz w:val="17"/>
              </w:rPr>
              <w:t>of</w:t>
            </w:r>
            <w:r>
              <w:rPr>
                <w:spacing w:val="-11"/>
                <w:w w:val="105"/>
                <w:sz w:val="17"/>
              </w:rPr>
              <w:t> </w:t>
            </w:r>
            <w:r>
              <w:rPr>
                <w:b/>
                <w:w w:val="105"/>
                <w:sz w:val="17"/>
              </w:rPr>
              <w:t>$(33)</w:t>
            </w:r>
            <w:r>
              <w:rPr>
                <w:w w:val="105"/>
                <w:sz w:val="17"/>
              </w:rPr>
              <w:t>,</w:t>
            </w:r>
            <w:r>
              <w:rPr>
                <w:spacing w:val="-11"/>
                <w:w w:val="105"/>
                <w:sz w:val="17"/>
              </w:rPr>
              <w:t> </w:t>
            </w:r>
            <w:r>
              <w:rPr>
                <w:w w:val="105"/>
                <w:sz w:val="17"/>
              </w:rPr>
              <w:t>$16</w:t>
            </w:r>
            <w:r>
              <w:rPr>
                <w:spacing w:val="-11"/>
                <w:w w:val="105"/>
                <w:sz w:val="17"/>
              </w:rPr>
              <w:t> </w:t>
            </w:r>
            <w:r>
              <w:rPr>
                <w:w w:val="105"/>
                <w:sz w:val="17"/>
              </w:rPr>
              <w:t>and</w:t>
            </w:r>
            <w:r>
              <w:rPr>
                <w:spacing w:val="-12"/>
                <w:w w:val="105"/>
                <w:sz w:val="17"/>
              </w:rPr>
              <w:t> </w:t>
            </w:r>
            <w:r>
              <w:rPr>
                <w:spacing w:val="-5"/>
                <w:w w:val="105"/>
                <w:sz w:val="17"/>
              </w:rPr>
              <w:t>$12</w:t>
            </w:r>
          </w:p>
        </w:tc>
        <w:tc>
          <w:tcPr>
            <w:tcW w:w="842" w:type="dxa"/>
            <w:tcBorders>
              <w:bottom w:val="single" w:sz="6" w:space="0" w:color="808080"/>
            </w:tcBorders>
          </w:tcPr>
          <w:p>
            <w:pPr>
              <w:pStyle w:val="TableParagraph"/>
              <w:spacing w:before="2"/>
              <w:jc w:val="right"/>
              <w:rPr>
                <w:b/>
                <w:sz w:val="17"/>
              </w:rPr>
            </w:pPr>
            <w:r>
              <w:rPr>
                <w:b/>
                <w:spacing w:val="-4"/>
                <w:w w:val="105"/>
                <w:sz w:val="17"/>
              </w:rPr>
              <w:t>(519)</w:t>
            </w:r>
          </w:p>
        </w:tc>
        <w:tc>
          <w:tcPr>
            <w:tcW w:w="360" w:type="dxa"/>
          </w:tcPr>
          <w:p>
            <w:pPr>
              <w:pStyle w:val="TableParagraph"/>
              <w:rPr>
                <w:rFonts w:ascii="Times New Roman"/>
                <w:sz w:val="16"/>
              </w:rPr>
            </w:pPr>
          </w:p>
        </w:tc>
        <w:tc>
          <w:tcPr>
            <w:tcW w:w="761" w:type="dxa"/>
            <w:tcBorders>
              <w:bottom w:val="single" w:sz="6" w:space="0" w:color="808080"/>
            </w:tcBorders>
          </w:tcPr>
          <w:p>
            <w:pPr>
              <w:pStyle w:val="TableParagraph"/>
              <w:spacing w:before="2"/>
              <w:jc w:val="right"/>
              <w:rPr>
                <w:sz w:val="17"/>
              </w:rPr>
            </w:pPr>
            <w:r>
              <w:rPr>
                <w:spacing w:val="-2"/>
                <w:w w:val="105"/>
                <w:sz w:val="17"/>
              </w:rPr>
              <w:t>(1,383)</w:t>
            </w:r>
          </w:p>
        </w:tc>
        <w:tc>
          <w:tcPr>
            <w:tcW w:w="360" w:type="dxa"/>
          </w:tcPr>
          <w:p>
            <w:pPr>
              <w:pStyle w:val="TableParagraph"/>
              <w:rPr>
                <w:rFonts w:ascii="Times New Roman"/>
                <w:sz w:val="16"/>
              </w:rPr>
            </w:pPr>
          </w:p>
        </w:tc>
        <w:tc>
          <w:tcPr>
            <w:tcW w:w="810" w:type="dxa"/>
          </w:tcPr>
          <w:p>
            <w:pPr>
              <w:pStyle w:val="TableParagraph"/>
              <w:spacing w:before="2"/>
              <w:ind w:left="408"/>
              <w:rPr>
                <w:sz w:val="17"/>
              </w:rPr>
            </w:pPr>
            <w:r>
              <w:rPr>
                <w:spacing w:val="-5"/>
                <w:w w:val="105"/>
                <w:sz w:val="17"/>
              </w:rPr>
              <w:t>263</w:t>
            </w:r>
          </w:p>
        </w:tc>
      </w:tr>
      <w:tr>
        <w:trPr>
          <w:trHeight w:val="107" w:hRule="atLeast"/>
        </w:trPr>
        <w:tc>
          <w:tcPr>
            <w:tcW w:w="8279" w:type="dxa"/>
            <w:tcBorders>
              <w:top w:val="single" w:sz="6" w:space="0" w:color="808080"/>
            </w:tcBorders>
          </w:tcPr>
          <w:p>
            <w:pPr>
              <w:pStyle w:val="TableParagraph"/>
              <w:rPr>
                <w:rFonts w:ascii="Times New Roman"/>
                <w:sz w:val="4"/>
              </w:rPr>
            </w:pPr>
          </w:p>
        </w:tc>
        <w:tc>
          <w:tcPr>
            <w:tcW w:w="842" w:type="dxa"/>
            <w:tcBorders>
              <w:top w:val="single" w:sz="6" w:space="0" w:color="808080"/>
            </w:tcBorders>
          </w:tcPr>
          <w:p>
            <w:pPr>
              <w:pStyle w:val="TableParagraph"/>
              <w:rPr>
                <w:rFonts w:ascii="Times New Roman"/>
                <w:sz w:val="4"/>
              </w:rPr>
            </w:pPr>
          </w:p>
        </w:tc>
        <w:tc>
          <w:tcPr>
            <w:tcW w:w="360" w:type="dxa"/>
          </w:tcPr>
          <w:p>
            <w:pPr>
              <w:pStyle w:val="TableParagraph"/>
              <w:rPr>
                <w:rFonts w:ascii="Times New Roman"/>
                <w:sz w:val="4"/>
              </w:rPr>
            </w:pPr>
          </w:p>
        </w:tc>
        <w:tc>
          <w:tcPr>
            <w:tcW w:w="761" w:type="dxa"/>
            <w:tcBorders>
              <w:top w:val="single" w:sz="6" w:space="0" w:color="808080"/>
            </w:tcBorders>
          </w:tcPr>
          <w:p>
            <w:pPr>
              <w:pStyle w:val="TableParagraph"/>
              <w:rPr>
                <w:rFonts w:ascii="Times New Roman"/>
                <w:sz w:val="4"/>
              </w:rPr>
            </w:pPr>
          </w:p>
        </w:tc>
        <w:tc>
          <w:tcPr>
            <w:tcW w:w="360" w:type="dxa"/>
          </w:tcPr>
          <w:p>
            <w:pPr>
              <w:pStyle w:val="TableParagraph"/>
              <w:rPr>
                <w:rFonts w:ascii="Times New Roman"/>
                <w:sz w:val="4"/>
              </w:rPr>
            </w:pPr>
          </w:p>
        </w:tc>
        <w:tc>
          <w:tcPr>
            <w:tcW w:w="810" w:type="dxa"/>
          </w:tcPr>
          <w:p>
            <w:pPr>
              <w:pStyle w:val="TableParagraph"/>
              <w:spacing w:line="20" w:lineRule="exact"/>
              <w:ind w:left="-1"/>
              <w:rPr>
                <w:sz w:val="2"/>
              </w:rPr>
            </w:pPr>
            <w:r>
              <w:rPr>
                <w:sz w:val="2"/>
              </w:rPr>
              <mc:AlternateContent>
                <mc:Choice Requires="wps">
                  <w:drawing>
                    <wp:inline distT="0" distB="0" distL="0" distR="0">
                      <wp:extent cx="471805" cy="8890"/>
                      <wp:effectExtent l="0" t="0" r="0" b="0"/>
                      <wp:docPr id="1208" name="Group 1208"/>
                      <wp:cNvGraphicFramePr>
                        <a:graphicFrameLocks/>
                      </wp:cNvGraphicFramePr>
                      <a:graphic>
                        <a:graphicData uri="http://schemas.microsoft.com/office/word/2010/wordprocessingGroup">
                          <wpg:wgp>
                            <wpg:cNvPr id="1208" name="Group 1208"/>
                            <wpg:cNvGrpSpPr/>
                            <wpg:grpSpPr>
                              <a:xfrm>
                                <a:off x="0" y="0"/>
                                <a:ext cx="471805" cy="8890"/>
                                <a:chExt cx="471805" cy="8890"/>
                              </a:xfrm>
                            </wpg:grpSpPr>
                            <wps:wsp>
                              <wps:cNvPr id="1209" name="Graphic 1209"/>
                              <wps:cNvSpPr/>
                              <wps:spPr>
                                <a:xfrm>
                                  <a:off x="-1" y="-33"/>
                                  <a:ext cx="471805" cy="8890"/>
                                </a:xfrm>
                                <a:custGeom>
                                  <a:avLst/>
                                  <a:gdLst/>
                                  <a:ahLst/>
                                  <a:cxnLst/>
                                  <a:rect l="l" t="t" r="r" b="b"/>
                                  <a:pathLst>
                                    <a:path w="471805" h="8890">
                                      <a:moveTo>
                                        <a:pt x="471665" y="0"/>
                                      </a:moveTo>
                                      <a:lnTo>
                                        <a:pt x="471665" y="0"/>
                                      </a:lnTo>
                                      <a:lnTo>
                                        <a:pt x="0" y="0"/>
                                      </a:lnTo>
                                      <a:lnTo>
                                        <a:pt x="0" y="8572"/>
                                      </a:lnTo>
                                      <a:lnTo>
                                        <a:pt x="471665" y="8572"/>
                                      </a:lnTo>
                                      <a:lnTo>
                                        <a:pt x="471665" y="0"/>
                                      </a:lnTo>
                                      <a:close/>
                                    </a:path>
                                  </a:pathLst>
                                </a:custGeom>
                                <a:solidFill>
                                  <a:srgbClr val="808080"/>
                                </a:solidFill>
                              </wps:spPr>
                              <wps:bodyPr wrap="square" lIns="0" tIns="0" rIns="0" bIns="0" rtlCol="0">
                                <a:prstTxWarp prst="textNoShape">
                                  <a:avLst/>
                                </a:prstTxWarp>
                                <a:noAutofit/>
                              </wps:bodyPr>
                            </wps:wsp>
                          </wpg:wgp>
                        </a:graphicData>
                      </a:graphic>
                    </wp:inline>
                  </w:drawing>
                </mc:Choice>
                <mc:Fallback>
                  <w:pict>
                    <v:group style="width:37.15pt;height:.7pt;mso-position-horizontal-relative:char;mso-position-vertical-relative:line" id="docshapegroup1208" coordorigin="0,0" coordsize="743,14">
                      <v:rect style="position:absolute;left:0;top:-1;width:743;height:14" id="docshape1209" filled="true" fillcolor="#808080" stroked="false">
                        <v:fill type="solid"/>
                      </v:rect>
                    </v:group>
                  </w:pict>
                </mc:Fallback>
              </mc:AlternateContent>
            </w:r>
            <w:r>
              <w:rPr>
                <w:sz w:val="2"/>
              </w:rPr>
            </w:r>
          </w:p>
        </w:tc>
      </w:tr>
      <w:tr>
        <w:trPr>
          <w:trHeight w:val="202" w:hRule="atLeast"/>
        </w:trPr>
        <w:tc>
          <w:tcPr>
            <w:tcW w:w="8279" w:type="dxa"/>
            <w:shd w:val="clear" w:color="auto" w:fill="CCEDFF"/>
          </w:tcPr>
          <w:p>
            <w:pPr>
              <w:pStyle w:val="TableParagraph"/>
              <w:spacing w:line="180" w:lineRule="exact" w:before="2"/>
              <w:ind w:left="-1"/>
              <w:rPr>
                <w:sz w:val="17"/>
              </w:rPr>
            </w:pPr>
            <w:r>
              <w:rPr>
                <w:sz w:val="17"/>
              </w:rPr>
              <w:t>Accumulated</w:t>
            </w:r>
            <w:r>
              <w:rPr>
                <w:spacing w:val="18"/>
                <w:sz w:val="17"/>
              </w:rPr>
              <w:t> </w:t>
            </w:r>
            <w:r>
              <w:rPr>
                <w:sz w:val="17"/>
              </w:rPr>
              <w:t>other</w:t>
            </w:r>
            <w:r>
              <w:rPr>
                <w:spacing w:val="18"/>
                <w:sz w:val="17"/>
              </w:rPr>
              <w:t> </w:t>
            </w:r>
            <w:r>
              <w:rPr>
                <w:sz w:val="17"/>
              </w:rPr>
              <w:t>comprehensive</w:t>
            </w:r>
            <w:r>
              <w:rPr>
                <w:spacing w:val="18"/>
                <w:sz w:val="17"/>
              </w:rPr>
              <w:t> </w:t>
            </w:r>
            <w:r>
              <w:rPr>
                <w:sz w:val="17"/>
              </w:rPr>
              <w:t>income</w:t>
            </w:r>
            <w:r>
              <w:rPr>
                <w:spacing w:val="18"/>
                <w:sz w:val="17"/>
              </w:rPr>
              <w:t> </w:t>
            </w:r>
            <w:r>
              <w:rPr>
                <w:sz w:val="17"/>
              </w:rPr>
              <w:t>(loss)</w:t>
            </w:r>
            <w:r>
              <w:rPr>
                <w:spacing w:val="18"/>
                <w:sz w:val="17"/>
              </w:rPr>
              <w:t> </w:t>
            </w:r>
            <w:r>
              <w:rPr>
                <w:sz w:val="17"/>
              </w:rPr>
              <w:t>balance,</w:t>
            </w:r>
            <w:r>
              <w:rPr>
                <w:spacing w:val="18"/>
                <w:sz w:val="17"/>
              </w:rPr>
              <w:t> </w:t>
            </w:r>
            <w:r>
              <w:rPr>
                <w:sz w:val="17"/>
              </w:rPr>
              <w:t>end</w:t>
            </w:r>
            <w:r>
              <w:rPr>
                <w:spacing w:val="18"/>
                <w:sz w:val="17"/>
              </w:rPr>
              <w:t> </w:t>
            </w:r>
            <w:r>
              <w:rPr>
                <w:sz w:val="17"/>
              </w:rPr>
              <w:t>of</w:t>
            </w:r>
            <w:r>
              <w:rPr>
                <w:spacing w:val="18"/>
                <w:sz w:val="17"/>
              </w:rPr>
              <w:t> </w:t>
            </w:r>
            <w:r>
              <w:rPr>
                <w:spacing w:val="-2"/>
                <w:sz w:val="17"/>
              </w:rPr>
              <w:t>period</w:t>
            </w:r>
          </w:p>
        </w:tc>
        <w:tc>
          <w:tcPr>
            <w:tcW w:w="842" w:type="dxa"/>
            <w:shd w:val="clear" w:color="auto" w:fill="CCEDFF"/>
          </w:tcPr>
          <w:p>
            <w:pPr>
              <w:pStyle w:val="TableParagraph"/>
              <w:spacing w:line="180" w:lineRule="exact" w:before="2"/>
              <w:jc w:val="right"/>
              <w:rPr>
                <w:b/>
                <w:sz w:val="17"/>
              </w:rPr>
            </w:pPr>
            <w:r>
              <w:rPr>
                <w:b/>
                <w:w w:val="105"/>
                <w:sz w:val="17"/>
              </w:rPr>
              <w:t>$</w:t>
            </w:r>
            <w:r>
              <w:rPr>
                <w:b/>
                <w:spacing w:val="54"/>
                <w:w w:val="105"/>
                <w:sz w:val="17"/>
              </w:rPr>
              <w:t> </w:t>
            </w:r>
            <w:r>
              <w:rPr>
                <w:b/>
                <w:spacing w:val="-2"/>
                <w:w w:val="105"/>
                <w:sz w:val="17"/>
              </w:rPr>
              <w:t>(1,756)</w:t>
            </w:r>
          </w:p>
        </w:tc>
        <w:tc>
          <w:tcPr>
            <w:tcW w:w="360" w:type="dxa"/>
            <w:shd w:val="clear" w:color="auto" w:fill="CCEDFF"/>
          </w:tcPr>
          <w:p>
            <w:pPr>
              <w:pStyle w:val="TableParagraph"/>
              <w:rPr>
                <w:rFonts w:ascii="Times New Roman"/>
                <w:sz w:val="14"/>
              </w:rPr>
            </w:pPr>
          </w:p>
        </w:tc>
        <w:tc>
          <w:tcPr>
            <w:tcW w:w="761" w:type="dxa"/>
            <w:shd w:val="clear" w:color="auto" w:fill="CCEDFF"/>
          </w:tcPr>
          <w:p>
            <w:pPr>
              <w:pStyle w:val="TableParagraph"/>
              <w:spacing w:line="180" w:lineRule="exact" w:before="2"/>
              <w:ind w:left="-1"/>
              <w:rPr>
                <w:sz w:val="17"/>
              </w:rPr>
            </w:pPr>
            <w:r>
              <w:rPr>
                <w:w w:val="105"/>
                <w:sz w:val="17"/>
              </w:rPr>
              <w:t>$</w:t>
            </w:r>
            <w:r>
              <w:rPr>
                <w:spacing w:val="54"/>
                <w:w w:val="105"/>
                <w:sz w:val="17"/>
              </w:rPr>
              <w:t> </w:t>
            </w:r>
            <w:r>
              <w:rPr>
                <w:spacing w:val="-4"/>
                <w:w w:val="105"/>
                <w:sz w:val="17"/>
              </w:rPr>
              <w:t>(1,237)</w:t>
            </w:r>
          </w:p>
        </w:tc>
        <w:tc>
          <w:tcPr>
            <w:tcW w:w="360" w:type="dxa"/>
            <w:shd w:val="clear" w:color="auto" w:fill="CCEDFF"/>
          </w:tcPr>
          <w:p>
            <w:pPr>
              <w:pStyle w:val="TableParagraph"/>
              <w:rPr>
                <w:rFonts w:ascii="Times New Roman"/>
                <w:sz w:val="14"/>
              </w:rPr>
            </w:pPr>
          </w:p>
        </w:tc>
        <w:tc>
          <w:tcPr>
            <w:tcW w:w="810" w:type="dxa"/>
            <w:shd w:val="clear" w:color="auto" w:fill="CCEDFF"/>
          </w:tcPr>
          <w:p>
            <w:pPr>
              <w:pStyle w:val="TableParagraph"/>
              <w:tabs>
                <w:tab w:pos="408" w:val="left" w:leader="none"/>
              </w:tabs>
              <w:spacing w:line="180" w:lineRule="exact" w:before="2"/>
              <w:ind w:left="-1"/>
              <w:rPr>
                <w:sz w:val="17"/>
              </w:rPr>
            </w:pPr>
            <w:r>
              <w:rPr>
                <w:spacing w:val="-10"/>
                <w:w w:val="105"/>
                <w:sz w:val="17"/>
              </w:rPr>
              <w:t>$</w:t>
            </w:r>
            <w:r>
              <w:rPr>
                <w:sz w:val="17"/>
              </w:rPr>
              <w:tab/>
            </w:r>
            <w:r>
              <w:rPr>
                <w:spacing w:val="-5"/>
                <w:w w:val="105"/>
                <w:sz w:val="17"/>
              </w:rPr>
              <w:t>146</w:t>
            </w:r>
          </w:p>
        </w:tc>
      </w:tr>
      <w:tr>
        <w:trPr>
          <w:trHeight w:val="120" w:hRule="atLeast"/>
        </w:trPr>
        <w:tc>
          <w:tcPr>
            <w:tcW w:w="8279" w:type="dxa"/>
            <w:tcBorders>
              <w:bottom w:val="single" w:sz="6" w:space="0" w:color="808080"/>
            </w:tcBorders>
          </w:tcPr>
          <w:p>
            <w:pPr>
              <w:pStyle w:val="TableParagraph"/>
              <w:rPr>
                <w:rFonts w:ascii="Times New Roman"/>
                <w:sz w:val="6"/>
              </w:rPr>
            </w:pPr>
          </w:p>
        </w:tc>
        <w:tc>
          <w:tcPr>
            <w:tcW w:w="842" w:type="dxa"/>
            <w:tcBorders>
              <w:bottom w:val="single" w:sz="6" w:space="0" w:color="808080"/>
            </w:tcBorders>
          </w:tcPr>
          <w:p>
            <w:pPr>
              <w:pStyle w:val="TableParagraph"/>
              <w:rPr>
                <w:rFonts w:ascii="Times New Roman"/>
                <w:sz w:val="6"/>
              </w:rPr>
            </w:pPr>
          </w:p>
        </w:tc>
        <w:tc>
          <w:tcPr>
            <w:tcW w:w="360" w:type="dxa"/>
          </w:tcPr>
          <w:p>
            <w:pPr>
              <w:pStyle w:val="TableParagraph"/>
              <w:rPr>
                <w:rFonts w:ascii="Times New Roman"/>
                <w:sz w:val="6"/>
              </w:rPr>
            </w:pPr>
          </w:p>
        </w:tc>
        <w:tc>
          <w:tcPr>
            <w:tcW w:w="761" w:type="dxa"/>
            <w:tcBorders>
              <w:bottom w:val="single" w:sz="6" w:space="0" w:color="808080"/>
            </w:tcBorders>
          </w:tcPr>
          <w:p>
            <w:pPr>
              <w:pStyle w:val="TableParagraph"/>
              <w:rPr>
                <w:rFonts w:ascii="Times New Roman"/>
                <w:sz w:val="6"/>
              </w:rPr>
            </w:pPr>
          </w:p>
        </w:tc>
        <w:tc>
          <w:tcPr>
            <w:tcW w:w="360" w:type="dxa"/>
          </w:tcPr>
          <w:p>
            <w:pPr>
              <w:pStyle w:val="TableParagraph"/>
              <w:rPr>
                <w:rFonts w:ascii="Times New Roman"/>
                <w:sz w:val="6"/>
              </w:rPr>
            </w:pPr>
          </w:p>
        </w:tc>
        <w:tc>
          <w:tcPr>
            <w:tcW w:w="810" w:type="dxa"/>
          </w:tcPr>
          <w:p>
            <w:pPr>
              <w:pStyle w:val="TableParagraph"/>
              <w:spacing w:before="6"/>
              <w:rPr>
                <w:sz w:val="10"/>
              </w:rPr>
            </w:pPr>
          </w:p>
          <w:p>
            <w:pPr>
              <w:pStyle w:val="TableParagraph"/>
              <w:spacing w:line="20" w:lineRule="exact"/>
              <w:ind w:left="-1"/>
              <w:rPr>
                <w:sz w:val="2"/>
              </w:rPr>
            </w:pPr>
            <w:r>
              <w:rPr>
                <w:sz w:val="2"/>
              </w:rPr>
              <mc:AlternateContent>
                <mc:Choice Requires="wps">
                  <w:drawing>
                    <wp:inline distT="0" distB="0" distL="0" distR="0">
                      <wp:extent cx="471805" cy="8890"/>
                      <wp:effectExtent l="0" t="0" r="0" b="0"/>
                      <wp:docPr id="1210" name="Group 1210"/>
                      <wp:cNvGraphicFramePr>
                        <a:graphicFrameLocks/>
                      </wp:cNvGraphicFramePr>
                      <a:graphic>
                        <a:graphicData uri="http://schemas.microsoft.com/office/word/2010/wordprocessingGroup">
                          <wpg:wgp>
                            <wpg:cNvPr id="1210" name="Group 1210"/>
                            <wpg:cNvGrpSpPr/>
                            <wpg:grpSpPr>
                              <a:xfrm>
                                <a:off x="0" y="0"/>
                                <a:ext cx="471805" cy="8890"/>
                                <a:chExt cx="471805" cy="8890"/>
                              </a:xfrm>
                            </wpg:grpSpPr>
                            <wps:wsp>
                              <wps:cNvPr id="1211" name="Graphic 1211"/>
                              <wps:cNvSpPr/>
                              <wps:spPr>
                                <a:xfrm>
                                  <a:off x="-1" y="-28"/>
                                  <a:ext cx="471805" cy="8890"/>
                                </a:xfrm>
                                <a:custGeom>
                                  <a:avLst/>
                                  <a:gdLst/>
                                  <a:ahLst/>
                                  <a:cxnLst/>
                                  <a:rect l="l" t="t" r="r" b="b"/>
                                  <a:pathLst>
                                    <a:path w="471805" h="8890">
                                      <a:moveTo>
                                        <a:pt x="471665" y="0"/>
                                      </a:moveTo>
                                      <a:lnTo>
                                        <a:pt x="471665" y="0"/>
                                      </a:lnTo>
                                      <a:lnTo>
                                        <a:pt x="0" y="0"/>
                                      </a:lnTo>
                                      <a:lnTo>
                                        <a:pt x="0" y="8572"/>
                                      </a:lnTo>
                                      <a:lnTo>
                                        <a:pt x="471665" y="8572"/>
                                      </a:lnTo>
                                      <a:lnTo>
                                        <a:pt x="471665" y="0"/>
                                      </a:lnTo>
                                      <a:close/>
                                    </a:path>
                                  </a:pathLst>
                                </a:custGeom>
                                <a:solidFill>
                                  <a:srgbClr val="808080"/>
                                </a:solidFill>
                              </wps:spPr>
                              <wps:bodyPr wrap="square" lIns="0" tIns="0" rIns="0" bIns="0" rtlCol="0">
                                <a:prstTxWarp prst="textNoShape">
                                  <a:avLst/>
                                </a:prstTxWarp>
                                <a:noAutofit/>
                              </wps:bodyPr>
                            </wps:wsp>
                          </wpg:wgp>
                        </a:graphicData>
                      </a:graphic>
                    </wp:inline>
                  </w:drawing>
                </mc:Choice>
                <mc:Fallback>
                  <w:pict>
                    <v:group style="width:37.15pt;height:.7pt;mso-position-horizontal-relative:char;mso-position-vertical-relative:line" id="docshapegroup1210" coordorigin="0,0" coordsize="743,14">
                      <v:rect style="position:absolute;left:0;top:-1;width:743;height:14" id="docshape1211" filled="true" fillcolor="#808080" stroked="false">
                        <v:fill type="solid"/>
                      </v:rect>
                    </v:group>
                  </w:pict>
                </mc:Fallback>
              </mc:AlternateContent>
            </w:r>
            <w:r>
              <w:rPr>
                <w:sz w:val="2"/>
              </w:rPr>
            </w:r>
          </w:p>
        </w:tc>
      </w:tr>
      <w:tr>
        <w:trPr>
          <w:trHeight w:val="86" w:hRule="atLeast"/>
        </w:trPr>
        <w:tc>
          <w:tcPr>
            <w:tcW w:w="8279" w:type="dxa"/>
            <w:tcBorders>
              <w:top w:val="single" w:sz="6" w:space="0" w:color="808080"/>
            </w:tcBorders>
          </w:tcPr>
          <w:p>
            <w:pPr>
              <w:pStyle w:val="TableParagraph"/>
              <w:rPr>
                <w:rFonts w:ascii="Times New Roman"/>
                <w:sz w:val="4"/>
              </w:rPr>
            </w:pPr>
          </w:p>
        </w:tc>
        <w:tc>
          <w:tcPr>
            <w:tcW w:w="842" w:type="dxa"/>
            <w:tcBorders>
              <w:top w:val="single" w:sz="6" w:space="0" w:color="808080"/>
            </w:tcBorders>
          </w:tcPr>
          <w:p>
            <w:pPr>
              <w:pStyle w:val="TableParagraph"/>
              <w:rPr>
                <w:rFonts w:ascii="Times New Roman"/>
                <w:sz w:val="4"/>
              </w:rPr>
            </w:pPr>
          </w:p>
        </w:tc>
        <w:tc>
          <w:tcPr>
            <w:tcW w:w="360" w:type="dxa"/>
          </w:tcPr>
          <w:p>
            <w:pPr>
              <w:pStyle w:val="TableParagraph"/>
              <w:rPr>
                <w:rFonts w:ascii="Times New Roman"/>
                <w:sz w:val="4"/>
              </w:rPr>
            </w:pPr>
          </w:p>
        </w:tc>
        <w:tc>
          <w:tcPr>
            <w:tcW w:w="761" w:type="dxa"/>
            <w:tcBorders>
              <w:top w:val="single" w:sz="6" w:space="0" w:color="808080"/>
            </w:tcBorders>
          </w:tcPr>
          <w:p>
            <w:pPr>
              <w:pStyle w:val="TableParagraph"/>
              <w:rPr>
                <w:rFonts w:ascii="Times New Roman"/>
                <w:sz w:val="4"/>
              </w:rPr>
            </w:pPr>
          </w:p>
        </w:tc>
        <w:tc>
          <w:tcPr>
            <w:tcW w:w="360" w:type="dxa"/>
          </w:tcPr>
          <w:p>
            <w:pPr>
              <w:pStyle w:val="TableParagraph"/>
              <w:rPr>
                <w:rFonts w:ascii="Times New Roman"/>
                <w:sz w:val="4"/>
              </w:rPr>
            </w:pPr>
          </w:p>
        </w:tc>
        <w:tc>
          <w:tcPr>
            <w:tcW w:w="810" w:type="dxa"/>
          </w:tcPr>
          <w:p>
            <w:pPr>
              <w:pStyle w:val="TableParagraph"/>
              <w:rPr>
                <w:rFonts w:ascii="Times New Roman"/>
                <w:sz w:val="4"/>
              </w:rPr>
            </w:pPr>
          </w:p>
        </w:tc>
      </w:tr>
      <w:tr>
        <w:trPr>
          <w:trHeight w:val="202" w:hRule="atLeast"/>
        </w:trPr>
        <w:tc>
          <w:tcPr>
            <w:tcW w:w="8279" w:type="dxa"/>
            <w:shd w:val="clear" w:color="auto" w:fill="CCEDFF"/>
          </w:tcPr>
          <w:p>
            <w:pPr>
              <w:pStyle w:val="TableParagraph"/>
              <w:spacing w:line="180" w:lineRule="exact" w:before="2"/>
              <w:ind w:left="-1"/>
              <w:rPr>
                <w:sz w:val="17"/>
              </w:rPr>
            </w:pPr>
            <w:r>
              <w:rPr>
                <w:sz w:val="17"/>
              </w:rPr>
              <w:t>Accumulated</w:t>
            </w:r>
            <w:r>
              <w:rPr>
                <w:spacing w:val="18"/>
                <w:sz w:val="17"/>
              </w:rPr>
              <w:t> </w:t>
            </w:r>
            <w:r>
              <w:rPr>
                <w:sz w:val="17"/>
              </w:rPr>
              <w:t>other</w:t>
            </w:r>
            <w:r>
              <w:rPr>
                <w:spacing w:val="19"/>
                <w:sz w:val="17"/>
              </w:rPr>
              <w:t> </w:t>
            </w:r>
            <w:r>
              <w:rPr>
                <w:sz w:val="17"/>
              </w:rPr>
              <w:t>comprehensive</w:t>
            </w:r>
            <w:r>
              <w:rPr>
                <w:spacing w:val="19"/>
                <w:sz w:val="17"/>
              </w:rPr>
              <w:t> </w:t>
            </w:r>
            <w:r>
              <w:rPr>
                <w:sz w:val="17"/>
              </w:rPr>
              <w:t>income,</w:t>
            </w:r>
            <w:r>
              <w:rPr>
                <w:spacing w:val="18"/>
                <w:sz w:val="17"/>
              </w:rPr>
              <w:t> </w:t>
            </w:r>
            <w:r>
              <w:rPr>
                <w:sz w:val="17"/>
              </w:rPr>
              <w:t>end</w:t>
            </w:r>
            <w:r>
              <w:rPr>
                <w:spacing w:val="19"/>
                <w:sz w:val="17"/>
              </w:rPr>
              <w:t> </w:t>
            </w:r>
            <w:r>
              <w:rPr>
                <w:sz w:val="17"/>
              </w:rPr>
              <w:t>of</w:t>
            </w:r>
            <w:r>
              <w:rPr>
                <w:spacing w:val="19"/>
                <w:sz w:val="17"/>
              </w:rPr>
              <w:t> </w:t>
            </w:r>
            <w:r>
              <w:rPr>
                <w:spacing w:val="-2"/>
                <w:sz w:val="17"/>
              </w:rPr>
              <w:t>period</w:t>
            </w:r>
          </w:p>
        </w:tc>
        <w:tc>
          <w:tcPr>
            <w:tcW w:w="842" w:type="dxa"/>
            <w:shd w:val="clear" w:color="auto" w:fill="CCEDFF"/>
          </w:tcPr>
          <w:p>
            <w:pPr>
              <w:pStyle w:val="TableParagraph"/>
              <w:spacing w:line="180" w:lineRule="exact" w:before="2"/>
              <w:ind w:left="80"/>
              <w:rPr>
                <w:b/>
                <w:sz w:val="17"/>
              </w:rPr>
            </w:pPr>
            <w:r>
              <w:rPr/>
              <mc:AlternateContent>
                <mc:Choice Requires="wps">
                  <w:drawing>
                    <wp:anchor distT="0" distB="0" distL="0" distR="0" allowOverlap="1" layoutInCell="1" locked="0" behindDoc="1" simplePos="0" relativeHeight="474569216">
                      <wp:simplePos x="0" y="0"/>
                      <wp:positionH relativeFrom="column">
                        <wp:posOffset>51505</wp:posOffset>
                      </wp:positionH>
                      <wp:positionV relativeFrom="paragraph">
                        <wp:posOffset>196891</wp:posOffset>
                      </wp:positionV>
                      <wp:extent cx="471805" cy="26034"/>
                      <wp:effectExtent l="0" t="0" r="0" b="0"/>
                      <wp:wrapNone/>
                      <wp:docPr id="1212" name="Group 1212"/>
                      <wp:cNvGraphicFramePr>
                        <a:graphicFrameLocks/>
                      </wp:cNvGraphicFramePr>
                      <a:graphic>
                        <a:graphicData uri="http://schemas.microsoft.com/office/word/2010/wordprocessingGroup">
                          <wpg:wgp>
                            <wpg:cNvPr id="1212" name="Group 1212"/>
                            <wpg:cNvGrpSpPr/>
                            <wpg:grpSpPr>
                              <a:xfrm>
                                <a:off x="0" y="0"/>
                                <a:ext cx="471805" cy="26034"/>
                                <a:chExt cx="471805" cy="26034"/>
                              </a:xfrm>
                            </wpg:grpSpPr>
                            <wps:wsp>
                              <wps:cNvPr id="1213" name="Graphic 1213"/>
                              <wps:cNvSpPr/>
                              <wps:spPr>
                                <a:xfrm>
                                  <a:off x="0" y="0"/>
                                  <a:ext cx="69215" cy="26034"/>
                                </a:xfrm>
                                <a:custGeom>
                                  <a:avLst/>
                                  <a:gdLst/>
                                  <a:ahLst/>
                                  <a:cxnLst/>
                                  <a:rect l="l" t="t" r="r" b="b"/>
                                  <a:pathLst>
                                    <a:path w="69215" h="26034">
                                      <a:moveTo>
                                        <a:pt x="68606" y="25727"/>
                                      </a:moveTo>
                                      <a:lnTo>
                                        <a:pt x="0" y="25727"/>
                                      </a:lnTo>
                                      <a:lnTo>
                                        <a:pt x="0" y="0"/>
                                      </a:lnTo>
                                      <a:lnTo>
                                        <a:pt x="68606" y="0"/>
                                      </a:lnTo>
                                      <a:lnTo>
                                        <a:pt x="68606" y="25727"/>
                                      </a:lnTo>
                                      <a:close/>
                                    </a:path>
                                  </a:pathLst>
                                </a:custGeom>
                                <a:solidFill>
                                  <a:srgbClr val="808080"/>
                                </a:solidFill>
                              </wps:spPr>
                              <wps:bodyPr wrap="square" lIns="0" tIns="0" rIns="0" bIns="0" rtlCol="0">
                                <a:prstTxWarp prst="textNoShape">
                                  <a:avLst/>
                                </a:prstTxWarp>
                                <a:noAutofit/>
                              </wps:bodyPr>
                            </wps:wsp>
                            <wps:wsp>
                              <wps:cNvPr id="1214" name="Graphic 1214"/>
                              <wps:cNvSpPr/>
                              <wps:spPr>
                                <a:xfrm>
                                  <a:off x="4287" y="4287"/>
                                  <a:ext cx="60325" cy="17780"/>
                                </a:xfrm>
                                <a:custGeom>
                                  <a:avLst/>
                                  <a:gdLst/>
                                  <a:ahLst/>
                                  <a:cxnLst/>
                                  <a:rect l="l" t="t" r="r" b="b"/>
                                  <a:pathLst>
                                    <a:path w="60325" h="17780">
                                      <a:moveTo>
                                        <a:pt x="0" y="0"/>
                                      </a:moveTo>
                                      <a:lnTo>
                                        <a:pt x="60030" y="0"/>
                                      </a:lnTo>
                                      <a:lnTo>
                                        <a:pt x="60030"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1215" name="Graphic 1215"/>
                              <wps:cNvSpPr/>
                              <wps:spPr>
                                <a:xfrm>
                                  <a:off x="68606" y="0"/>
                                  <a:ext cx="377825" cy="26034"/>
                                </a:xfrm>
                                <a:custGeom>
                                  <a:avLst/>
                                  <a:gdLst/>
                                  <a:ahLst/>
                                  <a:cxnLst/>
                                  <a:rect l="l" t="t" r="r" b="b"/>
                                  <a:pathLst>
                                    <a:path w="377825" h="26034">
                                      <a:moveTo>
                                        <a:pt x="377335" y="25727"/>
                                      </a:moveTo>
                                      <a:lnTo>
                                        <a:pt x="0" y="25727"/>
                                      </a:lnTo>
                                      <a:lnTo>
                                        <a:pt x="0" y="0"/>
                                      </a:lnTo>
                                      <a:lnTo>
                                        <a:pt x="377335" y="0"/>
                                      </a:lnTo>
                                      <a:lnTo>
                                        <a:pt x="377335" y="25727"/>
                                      </a:lnTo>
                                      <a:close/>
                                    </a:path>
                                  </a:pathLst>
                                </a:custGeom>
                                <a:solidFill>
                                  <a:srgbClr val="808080"/>
                                </a:solidFill>
                              </wps:spPr>
                              <wps:bodyPr wrap="square" lIns="0" tIns="0" rIns="0" bIns="0" rtlCol="0">
                                <a:prstTxWarp prst="textNoShape">
                                  <a:avLst/>
                                </a:prstTxWarp>
                                <a:noAutofit/>
                              </wps:bodyPr>
                            </wps:wsp>
                            <wps:wsp>
                              <wps:cNvPr id="1216" name="Graphic 1216"/>
                              <wps:cNvSpPr/>
                              <wps:spPr>
                                <a:xfrm>
                                  <a:off x="72894" y="4287"/>
                                  <a:ext cx="368935" cy="17780"/>
                                </a:xfrm>
                                <a:custGeom>
                                  <a:avLst/>
                                  <a:gdLst/>
                                  <a:ahLst/>
                                  <a:cxnLst/>
                                  <a:rect l="l" t="t" r="r" b="b"/>
                                  <a:pathLst>
                                    <a:path w="368935" h="17780">
                                      <a:moveTo>
                                        <a:pt x="0" y="0"/>
                                      </a:moveTo>
                                      <a:lnTo>
                                        <a:pt x="368760" y="0"/>
                                      </a:lnTo>
                                      <a:lnTo>
                                        <a:pt x="368760"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1217" name="Graphic 1217"/>
                              <wps:cNvSpPr/>
                              <wps:spPr>
                                <a:xfrm>
                                  <a:off x="445942" y="0"/>
                                  <a:ext cx="26034" cy="26034"/>
                                </a:xfrm>
                                <a:custGeom>
                                  <a:avLst/>
                                  <a:gdLst/>
                                  <a:ahLst/>
                                  <a:cxnLst/>
                                  <a:rect l="l" t="t" r="r" b="b"/>
                                  <a:pathLst>
                                    <a:path w="26034" h="26034">
                                      <a:moveTo>
                                        <a:pt x="25727" y="25727"/>
                                      </a:moveTo>
                                      <a:lnTo>
                                        <a:pt x="0" y="25727"/>
                                      </a:lnTo>
                                      <a:lnTo>
                                        <a:pt x="0" y="0"/>
                                      </a:lnTo>
                                      <a:lnTo>
                                        <a:pt x="25727" y="0"/>
                                      </a:lnTo>
                                      <a:lnTo>
                                        <a:pt x="25727" y="25727"/>
                                      </a:lnTo>
                                      <a:close/>
                                    </a:path>
                                  </a:pathLst>
                                </a:custGeom>
                                <a:solidFill>
                                  <a:srgbClr val="808080"/>
                                </a:solidFill>
                              </wps:spPr>
                              <wps:bodyPr wrap="square" lIns="0" tIns="0" rIns="0" bIns="0" rtlCol="0">
                                <a:prstTxWarp prst="textNoShape">
                                  <a:avLst/>
                                </a:prstTxWarp>
                                <a:noAutofit/>
                              </wps:bodyPr>
                            </wps:wsp>
                            <wps:wsp>
                              <wps:cNvPr id="1218" name="Graphic 1218"/>
                              <wps:cNvSpPr/>
                              <wps:spPr>
                                <a:xfrm>
                                  <a:off x="450230" y="4287"/>
                                  <a:ext cx="17780" cy="17780"/>
                                </a:xfrm>
                                <a:custGeom>
                                  <a:avLst/>
                                  <a:gdLst/>
                                  <a:ahLst/>
                                  <a:cxnLst/>
                                  <a:rect l="l" t="t" r="r" b="b"/>
                                  <a:pathLst>
                                    <a:path w="17780" h="17780">
                                      <a:moveTo>
                                        <a:pt x="0" y="0"/>
                                      </a:moveTo>
                                      <a:lnTo>
                                        <a:pt x="17151" y="0"/>
                                      </a:lnTo>
                                      <a:lnTo>
                                        <a:pt x="17151"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055529pt;margin-top:15.503306pt;width:37.15pt;height:2.050pt;mso-position-horizontal-relative:column;mso-position-vertical-relative:paragraph;z-index:-28747264" id="docshapegroup1212" coordorigin="81,310" coordsize="743,41">
                      <v:rect style="position:absolute;left:81;top:310;width:109;height:41" id="docshape1213" filled="true" fillcolor="#808080" stroked="false">
                        <v:fill type="solid"/>
                      </v:rect>
                      <v:rect style="position:absolute;left:87;top:316;width:95;height:28" id="docshape1214" filled="false" stroked="true" strokeweight=".675261pt" strokecolor="#808080">
                        <v:stroke dashstyle="solid"/>
                      </v:rect>
                      <v:rect style="position:absolute;left:189;top:310;width:595;height:41" id="docshape1215" filled="true" fillcolor="#808080" stroked="false">
                        <v:fill type="solid"/>
                      </v:rect>
                      <v:rect style="position:absolute;left:195;top:316;width:581;height:28" id="docshape1216" filled="false" stroked="true" strokeweight=".675261pt" strokecolor="#808080">
                        <v:stroke dashstyle="solid"/>
                      </v:rect>
                      <v:rect style="position:absolute;left:783;top:310;width:41;height:41" id="docshape1217" filled="true" fillcolor="#808080" stroked="false">
                        <v:fill type="solid"/>
                      </v:rect>
                      <v:rect style="position:absolute;left:790;top:316;width:28;height:28" id="docshape1218" filled="false" stroked="true" strokeweight=".675261pt" strokecolor="#808080">
                        <v:stroke dashstyle="solid"/>
                      </v:rect>
                      <w10:wrap type="none"/>
                    </v:group>
                  </w:pict>
                </mc:Fallback>
              </mc:AlternateContent>
            </w:r>
            <w:r>
              <w:rPr>
                <w:b/>
                <w:w w:val="105"/>
                <w:sz w:val="17"/>
              </w:rPr>
              <w:t>$</w:t>
            </w:r>
            <w:r>
              <w:rPr>
                <w:b/>
                <w:spacing w:val="31"/>
                <w:w w:val="105"/>
                <w:sz w:val="17"/>
              </w:rPr>
              <w:t>  </w:t>
            </w:r>
            <w:r>
              <w:rPr>
                <w:b/>
                <w:spacing w:val="-4"/>
                <w:w w:val="105"/>
                <w:sz w:val="17"/>
              </w:rPr>
              <w:t>1,537</w:t>
            </w:r>
          </w:p>
        </w:tc>
        <w:tc>
          <w:tcPr>
            <w:tcW w:w="360" w:type="dxa"/>
            <w:shd w:val="clear" w:color="auto" w:fill="CCEDFF"/>
          </w:tcPr>
          <w:p>
            <w:pPr>
              <w:pStyle w:val="TableParagraph"/>
              <w:rPr>
                <w:rFonts w:ascii="Times New Roman"/>
                <w:sz w:val="14"/>
              </w:rPr>
            </w:pPr>
          </w:p>
        </w:tc>
        <w:tc>
          <w:tcPr>
            <w:tcW w:w="761" w:type="dxa"/>
            <w:shd w:val="clear" w:color="auto" w:fill="CCEDFF"/>
          </w:tcPr>
          <w:p>
            <w:pPr>
              <w:pStyle w:val="TableParagraph"/>
              <w:spacing w:line="180" w:lineRule="exact" w:before="2"/>
              <w:ind w:left="-1"/>
              <w:rPr>
                <w:sz w:val="17"/>
              </w:rPr>
            </w:pPr>
            <w:r>
              <w:rPr>
                <w:w w:val="105"/>
                <w:sz w:val="17"/>
              </w:rPr>
              <w:t>$</w:t>
            </w:r>
            <w:r>
              <w:rPr>
                <w:spacing w:val="31"/>
                <w:w w:val="105"/>
                <w:sz w:val="17"/>
              </w:rPr>
              <w:t>  </w:t>
            </w:r>
            <w:r>
              <w:rPr>
                <w:spacing w:val="-4"/>
                <w:w w:val="105"/>
                <w:sz w:val="17"/>
              </w:rPr>
              <w:t>2,522</w:t>
            </w:r>
          </w:p>
        </w:tc>
        <w:tc>
          <w:tcPr>
            <w:tcW w:w="360" w:type="dxa"/>
            <w:shd w:val="clear" w:color="auto" w:fill="CCEDFF"/>
          </w:tcPr>
          <w:p>
            <w:pPr>
              <w:pStyle w:val="TableParagraph"/>
              <w:rPr>
                <w:rFonts w:ascii="Times New Roman"/>
                <w:sz w:val="14"/>
              </w:rPr>
            </w:pPr>
          </w:p>
        </w:tc>
        <w:tc>
          <w:tcPr>
            <w:tcW w:w="810" w:type="dxa"/>
            <w:shd w:val="clear" w:color="auto" w:fill="CCEDFF"/>
          </w:tcPr>
          <w:p>
            <w:pPr>
              <w:pStyle w:val="TableParagraph"/>
              <w:spacing w:line="180" w:lineRule="exact" w:before="2"/>
              <w:ind w:left="-1"/>
              <w:rPr>
                <w:sz w:val="17"/>
              </w:rPr>
            </w:pPr>
            <w:r>
              <w:rPr/>
              <mc:AlternateContent>
                <mc:Choice Requires="wps">
                  <w:drawing>
                    <wp:anchor distT="0" distB="0" distL="0" distR="0" allowOverlap="1" layoutInCell="1" locked="0" behindDoc="1" simplePos="0" relativeHeight="474569728">
                      <wp:simplePos x="0" y="0"/>
                      <wp:positionH relativeFrom="column">
                        <wp:posOffset>0</wp:posOffset>
                      </wp:positionH>
                      <wp:positionV relativeFrom="paragraph">
                        <wp:posOffset>196891</wp:posOffset>
                      </wp:positionV>
                      <wp:extent cx="471805" cy="26034"/>
                      <wp:effectExtent l="0" t="0" r="0" b="0"/>
                      <wp:wrapNone/>
                      <wp:docPr id="1219" name="Group 1219"/>
                      <wp:cNvGraphicFramePr>
                        <a:graphicFrameLocks/>
                      </wp:cNvGraphicFramePr>
                      <a:graphic>
                        <a:graphicData uri="http://schemas.microsoft.com/office/word/2010/wordprocessingGroup">
                          <wpg:wgp>
                            <wpg:cNvPr id="1219" name="Group 1219"/>
                            <wpg:cNvGrpSpPr/>
                            <wpg:grpSpPr>
                              <a:xfrm>
                                <a:off x="0" y="0"/>
                                <a:ext cx="471805" cy="26034"/>
                                <a:chExt cx="471805" cy="26034"/>
                              </a:xfrm>
                            </wpg:grpSpPr>
                            <wps:wsp>
                              <wps:cNvPr id="1220" name="Graphic 1220"/>
                              <wps:cNvSpPr/>
                              <wps:spPr>
                                <a:xfrm>
                                  <a:off x="0" y="0"/>
                                  <a:ext cx="69215" cy="26034"/>
                                </a:xfrm>
                                <a:custGeom>
                                  <a:avLst/>
                                  <a:gdLst/>
                                  <a:ahLst/>
                                  <a:cxnLst/>
                                  <a:rect l="l" t="t" r="r" b="b"/>
                                  <a:pathLst>
                                    <a:path w="69215" h="26034">
                                      <a:moveTo>
                                        <a:pt x="68606" y="25727"/>
                                      </a:moveTo>
                                      <a:lnTo>
                                        <a:pt x="0" y="25727"/>
                                      </a:lnTo>
                                      <a:lnTo>
                                        <a:pt x="0" y="0"/>
                                      </a:lnTo>
                                      <a:lnTo>
                                        <a:pt x="68606" y="0"/>
                                      </a:lnTo>
                                      <a:lnTo>
                                        <a:pt x="68606" y="25727"/>
                                      </a:lnTo>
                                      <a:close/>
                                    </a:path>
                                  </a:pathLst>
                                </a:custGeom>
                                <a:solidFill>
                                  <a:srgbClr val="808080"/>
                                </a:solidFill>
                              </wps:spPr>
                              <wps:bodyPr wrap="square" lIns="0" tIns="0" rIns="0" bIns="0" rtlCol="0">
                                <a:prstTxWarp prst="textNoShape">
                                  <a:avLst/>
                                </a:prstTxWarp>
                                <a:noAutofit/>
                              </wps:bodyPr>
                            </wps:wsp>
                            <wps:wsp>
                              <wps:cNvPr id="1221" name="Graphic 1221"/>
                              <wps:cNvSpPr/>
                              <wps:spPr>
                                <a:xfrm>
                                  <a:off x="4287" y="4287"/>
                                  <a:ext cx="60325" cy="17780"/>
                                </a:xfrm>
                                <a:custGeom>
                                  <a:avLst/>
                                  <a:gdLst/>
                                  <a:ahLst/>
                                  <a:cxnLst/>
                                  <a:rect l="l" t="t" r="r" b="b"/>
                                  <a:pathLst>
                                    <a:path w="60325" h="17780">
                                      <a:moveTo>
                                        <a:pt x="0" y="0"/>
                                      </a:moveTo>
                                      <a:lnTo>
                                        <a:pt x="60030" y="0"/>
                                      </a:lnTo>
                                      <a:lnTo>
                                        <a:pt x="60030"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1222" name="Graphic 1222"/>
                              <wps:cNvSpPr/>
                              <wps:spPr>
                                <a:xfrm>
                                  <a:off x="68606" y="0"/>
                                  <a:ext cx="377825" cy="26034"/>
                                </a:xfrm>
                                <a:custGeom>
                                  <a:avLst/>
                                  <a:gdLst/>
                                  <a:ahLst/>
                                  <a:cxnLst/>
                                  <a:rect l="l" t="t" r="r" b="b"/>
                                  <a:pathLst>
                                    <a:path w="377825" h="26034">
                                      <a:moveTo>
                                        <a:pt x="377335" y="25727"/>
                                      </a:moveTo>
                                      <a:lnTo>
                                        <a:pt x="0" y="25727"/>
                                      </a:lnTo>
                                      <a:lnTo>
                                        <a:pt x="0" y="0"/>
                                      </a:lnTo>
                                      <a:lnTo>
                                        <a:pt x="377335" y="0"/>
                                      </a:lnTo>
                                      <a:lnTo>
                                        <a:pt x="377335" y="25727"/>
                                      </a:lnTo>
                                      <a:close/>
                                    </a:path>
                                  </a:pathLst>
                                </a:custGeom>
                                <a:solidFill>
                                  <a:srgbClr val="808080"/>
                                </a:solidFill>
                              </wps:spPr>
                              <wps:bodyPr wrap="square" lIns="0" tIns="0" rIns="0" bIns="0" rtlCol="0">
                                <a:prstTxWarp prst="textNoShape">
                                  <a:avLst/>
                                </a:prstTxWarp>
                                <a:noAutofit/>
                              </wps:bodyPr>
                            </wps:wsp>
                            <wps:wsp>
                              <wps:cNvPr id="1223" name="Graphic 1223"/>
                              <wps:cNvSpPr/>
                              <wps:spPr>
                                <a:xfrm>
                                  <a:off x="72894" y="4287"/>
                                  <a:ext cx="368935" cy="17780"/>
                                </a:xfrm>
                                <a:custGeom>
                                  <a:avLst/>
                                  <a:gdLst/>
                                  <a:ahLst/>
                                  <a:cxnLst/>
                                  <a:rect l="l" t="t" r="r" b="b"/>
                                  <a:pathLst>
                                    <a:path w="368935" h="17780">
                                      <a:moveTo>
                                        <a:pt x="0" y="0"/>
                                      </a:moveTo>
                                      <a:lnTo>
                                        <a:pt x="368760" y="0"/>
                                      </a:lnTo>
                                      <a:lnTo>
                                        <a:pt x="368760"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1224" name="Graphic 1224"/>
                              <wps:cNvSpPr/>
                              <wps:spPr>
                                <a:xfrm>
                                  <a:off x="445942" y="0"/>
                                  <a:ext cx="26034" cy="26034"/>
                                </a:xfrm>
                                <a:custGeom>
                                  <a:avLst/>
                                  <a:gdLst/>
                                  <a:ahLst/>
                                  <a:cxnLst/>
                                  <a:rect l="l" t="t" r="r" b="b"/>
                                  <a:pathLst>
                                    <a:path w="26034" h="26034">
                                      <a:moveTo>
                                        <a:pt x="25727" y="25727"/>
                                      </a:moveTo>
                                      <a:lnTo>
                                        <a:pt x="0" y="25727"/>
                                      </a:lnTo>
                                      <a:lnTo>
                                        <a:pt x="0" y="0"/>
                                      </a:lnTo>
                                      <a:lnTo>
                                        <a:pt x="25727" y="0"/>
                                      </a:lnTo>
                                      <a:lnTo>
                                        <a:pt x="25727" y="25727"/>
                                      </a:lnTo>
                                      <a:close/>
                                    </a:path>
                                  </a:pathLst>
                                </a:custGeom>
                                <a:solidFill>
                                  <a:srgbClr val="808080"/>
                                </a:solidFill>
                              </wps:spPr>
                              <wps:bodyPr wrap="square" lIns="0" tIns="0" rIns="0" bIns="0" rtlCol="0">
                                <a:prstTxWarp prst="textNoShape">
                                  <a:avLst/>
                                </a:prstTxWarp>
                                <a:noAutofit/>
                              </wps:bodyPr>
                            </wps:wsp>
                            <wps:wsp>
                              <wps:cNvPr id="1225" name="Graphic 1225"/>
                              <wps:cNvSpPr/>
                              <wps:spPr>
                                <a:xfrm>
                                  <a:off x="450230" y="4287"/>
                                  <a:ext cx="17780" cy="17780"/>
                                </a:xfrm>
                                <a:custGeom>
                                  <a:avLst/>
                                  <a:gdLst/>
                                  <a:ahLst/>
                                  <a:cxnLst/>
                                  <a:rect l="l" t="t" r="r" b="b"/>
                                  <a:pathLst>
                                    <a:path w="17780" h="17780">
                                      <a:moveTo>
                                        <a:pt x="0" y="0"/>
                                      </a:moveTo>
                                      <a:lnTo>
                                        <a:pt x="17151" y="0"/>
                                      </a:lnTo>
                                      <a:lnTo>
                                        <a:pt x="17151"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0pt;margin-top:15.503306pt;width:37.15pt;height:2.050pt;mso-position-horizontal-relative:column;mso-position-vertical-relative:paragraph;z-index:-28746752" id="docshapegroup1219" coordorigin="0,310" coordsize="743,41">
                      <v:rect style="position:absolute;left:0;top:310;width:109;height:41" id="docshape1220" filled="true" fillcolor="#808080" stroked="false">
                        <v:fill type="solid"/>
                      </v:rect>
                      <v:rect style="position:absolute;left:6;top:316;width:95;height:28" id="docshape1221" filled="false" stroked="true" strokeweight=".675261pt" strokecolor="#808080">
                        <v:stroke dashstyle="solid"/>
                      </v:rect>
                      <v:rect style="position:absolute;left:108;top:310;width:595;height:41" id="docshape1222" filled="true" fillcolor="#808080" stroked="false">
                        <v:fill type="solid"/>
                      </v:rect>
                      <v:rect style="position:absolute;left:114;top:316;width:581;height:28" id="docshape1223" filled="false" stroked="true" strokeweight=".675261pt" strokecolor="#808080">
                        <v:stroke dashstyle="solid"/>
                      </v:rect>
                      <v:rect style="position:absolute;left:702;top:310;width:41;height:41" id="docshape1224" filled="true" fillcolor="#808080" stroked="false">
                        <v:fill type="solid"/>
                      </v:rect>
                      <v:rect style="position:absolute;left:709;top:316;width:28;height:28" id="docshape1225" filled="false" stroked="true" strokeweight=".675261pt" strokecolor="#808080">
                        <v:stroke dashstyle="solid"/>
                      </v:rect>
                      <w10:wrap type="none"/>
                    </v:group>
                  </w:pict>
                </mc:Fallback>
              </mc:AlternateContent>
            </w:r>
            <w:r>
              <w:rPr>
                <w:w w:val="105"/>
                <w:sz w:val="17"/>
              </w:rPr>
              <w:t>$</w:t>
            </w:r>
            <w:r>
              <w:rPr>
                <w:spacing w:val="31"/>
                <w:w w:val="105"/>
                <w:sz w:val="17"/>
              </w:rPr>
              <w:t>  </w:t>
            </w:r>
            <w:r>
              <w:rPr>
                <w:spacing w:val="-4"/>
                <w:w w:val="105"/>
                <w:sz w:val="17"/>
              </w:rPr>
              <w:t>3,708</w:t>
            </w:r>
          </w:p>
        </w:tc>
      </w:tr>
      <w:tr>
        <w:trPr>
          <w:trHeight w:val="105" w:hRule="atLeast"/>
        </w:trPr>
        <w:tc>
          <w:tcPr>
            <w:tcW w:w="8279" w:type="dxa"/>
          </w:tcPr>
          <w:p>
            <w:pPr>
              <w:pStyle w:val="TableParagraph"/>
              <w:rPr>
                <w:rFonts w:ascii="Times New Roman"/>
                <w:sz w:val="4"/>
              </w:rPr>
            </w:pPr>
          </w:p>
        </w:tc>
        <w:tc>
          <w:tcPr>
            <w:tcW w:w="842" w:type="dxa"/>
          </w:tcPr>
          <w:p>
            <w:pPr>
              <w:pStyle w:val="TableParagraph"/>
              <w:rPr>
                <w:rFonts w:ascii="Times New Roman"/>
                <w:sz w:val="4"/>
              </w:rPr>
            </w:pPr>
          </w:p>
        </w:tc>
        <w:tc>
          <w:tcPr>
            <w:tcW w:w="360" w:type="dxa"/>
          </w:tcPr>
          <w:p>
            <w:pPr>
              <w:pStyle w:val="TableParagraph"/>
              <w:rPr>
                <w:rFonts w:ascii="Times New Roman"/>
                <w:sz w:val="4"/>
              </w:rPr>
            </w:pPr>
          </w:p>
        </w:tc>
        <w:tc>
          <w:tcPr>
            <w:tcW w:w="761" w:type="dxa"/>
            <w:tcBorders>
              <w:bottom w:val="single" w:sz="18" w:space="0" w:color="808080"/>
            </w:tcBorders>
          </w:tcPr>
          <w:p>
            <w:pPr>
              <w:pStyle w:val="TableParagraph"/>
              <w:rPr>
                <w:rFonts w:ascii="Times New Roman"/>
                <w:sz w:val="4"/>
              </w:rPr>
            </w:pPr>
          </w:p>
        </w:tc>
        <w:tc>
          <w:tcPr>
            <w:tcW w:w="360" w:type="dxa"/>
          </w:tcPr>
          <w:p>
            <w:pPr>
              <w:pStyle w:val="TableParagraph"/>
              <w:rPr>
                <w:rFonts w:ascii="Times New Roman"/>
                <w:sz w:val="4"/>
              </w:rPr>
            </w:pPr>
          </w:p>
        </w:tc>
        <w:tc>
          <w:tcPr>
            <w:tcW w:w="810" w:type="dxa"/>
          </w:tcPr>
          <w:p>
            <w:pPr>
              <w:pStyle w:val="TableParagraph"/>
              <w:rPr>
                <w:rFonts w:ascii="Times New Roman"/>
                <w:sz w:val="4"/>
              </w:rPr>
            </w:pPr>
          </w:p>
        </w:tc>
      </w:tr>
    </w:tbl>
    <w:p>
      <w:pPr>
        <w:spacing w:after="0"/>
        <w:rPr>
          <w:rFonts w:ascii="Times New Roman"/>
          <w:sz w:val="4"/>
        </w:rPr>
        <w:sectPr>
          <w:type w:val="continuous"/>
          <w:pgSz w:w="11900" w:h="16840"/>
          <w:pgMar w:header="140" w:footer="0" w:top="440" w:bottom="280" w:left="80" w:right="120"/>
        </w:sectPr>
      </w:pPr>
    </w:p>
    <w:p>
      <w:pPr>
        <w:spacing w:before="81"/>
        <w:ind w:left="48" w:right="0" w:firstLine="0"/>
        <w:jc w:val="center"/>
        <w:rPr>
          <w:sz w:val="13"/>
        </w:rPr>
      </w:pPr>
      <w:r>
        <w:rPr>
          <w:spacing w:val="-5"/>
          <w:w w:val="105"/>
          <w:sz w:val="13"/>
        </w:rPr>
        <w:t>89</w:t>
      </w:r>
    </w:p>
    <w:p>
      <w:pPr>
        <w:spacing w:after="0"/>
        <w:jc w:val="center"/>
        <w:rPr>
          <w:sz w:val="13"/>
        </w:rPr>
        <w:sectPr>
          <w:headerReference w:type="default" r:id="rId177"/>
          <w:footerReference w:type="default" r:id="rId178"/>
          <w:pgSz w:w="11900" w:h="16840"/>
          <w:pgMar w:header="0" w:footer="0" w:top="40" w:bottom="280" w:left="80" w:right="120"/>
        </w:sectPr>
      </w:pPr>
    </w:p>
    <w:p>
      <w:pPr>
        <w:pStyle w:val="BodyText"/>
        <w:rPr>
          <w:sz w:val="13"/>
        </w:rPr>
      </w:pPr>
    </w:p>
    <w:p>
      <w:pPr>
        <w:pStyle w:val="BodyText"/>
        <w:rPr>
          <w:sz w:val="13"/>
        </w:rPr>
      </w:pPr>
    </w:p>
    <w:p>
      <w:pPr>
        <w:pStyle w:val="BodyText"/>
        <w:rPr>
          <w:sz w:val="13"/>
        </w:rPr>
      </w:pPr>
    </w:p>
    <w:p>
      <w:pPr>
        <w:pStyle w:val="BodyText"/>
        <w:spacing w:before="105"/>
        <w:rPr>
          <w:sz w:val="13"/>
        </w:rPr>
      </w:pPr>
    </w:p>
    <w:p>
      <w:pPr>
        <w:spacing w:line="149" w:lineRule="exact" w:before="0"/>
        <w:ind w:left="48" w:right="0" w:firstLine="0"/>
        <w:jc w:val="center"/>
        <w:rPr>
          <w:sz w:val="13"/>
        </w:rPr>
      </w:pPr>
      <w:r>
        <w:rPr>
          <w:sz w:val="13"/>
          <w:u w:val="single"/>
        </w:rPr>
        <w:t>PART</w:t>
      </w:r>
      <w:r>
        <w:rPr>
          <w:spacing w:val="-3"/>
          <w:sz w:val="13"/>
          <w:u w:val="single"/>
        </w:rPr>
        <w:t> </w:t>
      </w:r>
      <w:r>
        <w:rPr>
          <w:spacing w:val="-5"/>
          <w:sz w:val="13"/>
          <w:u w:val="single"/>
        </w:rPr>
        <w:t>II</w:t>
      </w:r>
    </w:p>
    <w:p>
      <w:pPr>
        <w:spacing w:line="149" w:lineRule="exact" w:before="0"/>
        <w:ind w:left="48" w:right="0" w:firstLine="0"/>
        <w:jc w:val="center"/>
        <w:rPr>
          <w:sz w:val="13"/>
        </w:rPr>
      </w:pPr>
      <w:r>
        <w:rPr>
          <w:w w:val="105"/>
          <w:sz w:val="13"/>
        </w:rPr>
        <w:t>Item</w:t>
      </w:r>
      <w:r>
        <w:rPr>
          <w:spacing w:val="-6"/>
          <w:w w:val="105"/>
          <w:sz w:val="13"/>
        </w:rPr>
        <w:t> </w:t>
      </w:r>
      <w:r>
        <w:rPr>
          <w:spacing w:val="-10"/>
          <w:w w:val="105"/>
          <w:sz w:val="13"/>
        </w:rPr>
        <w:t>8</w:t>
      </w:r>
    </w:p>
    <w:p>
      <w:pPr>
        <w:pStyle w:val="BodyText"/>
        <w:spacing w:before="1"/>
        <w:rPr>
          <w:sz w:val="13"/>
        </w:rPr>
      </w:pPr>
    </w:p>
    <w:p>
      <w:pPr>
        <w:pStyle w:val="BodyText"/>
        <w:ind w:left="48"/>
        <w:jc w:val="center"/>
      </w:pPr>
      <w:r>
        <w:rPr>
          <w:spacing w:val="-2"/>
          <w:w w:val="105"/>
          <w:u w:val="single"/>
        </w:rPr>
        <w:t>NOTE</w:t>
      </w:r>
      <w:r>
        <w:rPr>
          <w:spacing w:val="-6"/>
          <w:w w:val="105"/>
          <w:u w:val="single"/>
        </w:rPr>
        <w:t> </w:t>
      </w:r>
      <w:r>
        <w:rPr>
          <w:spacing w:val="-2"/>
          <w:w w:val="105"/>
          <w:u w:val="single"/>
        </w:rPr>
        <w:t>20</w:t>
      </w:r>
      <w:r>
        <w:rPr>
          <w:spacing w:val="-5"/>
          <w:w w:val="105"/>
          <w:u w:val="single"/>
        </w:rPr>
        <w:t> </w:t>
      </w:r>
      <w:r>
        <w:rPr>
          <w:spacing w:val="-2"/>
          <w:w w:val="105"/>
          <w:u w:val="single"/>
        </w:rPr>
        <w:t>—</w:t>
      </w:r>
      <w:r>
        <w:rPr>
          <w:spacing w:val="-5"/>
          <w:w w:val="105"/>
          <w:u w:val="single"/>
        </w:rPr>
        <w:t> </w:t>
      </w:r>
      <w:r>
        <w:rPr>
          <w:spacing w:val="-2"/>
          <w:w w:val="105"/>
          <w:u w:val="single"/>
        </w:rPr>
        <w:t>EMPLOYEE</w:t>
      </w:r>
      <w:r>
        <w:rPr>
          <w:spacing w:val="-6"/>
          <w:w w:val="105"/>
          <w:u w:val="single"/>
        </w:rPr>
        <w:t> </w:t>
      </w:r>
      <w:r>
        <w:rPr>
          <w:spacing w:val="-2"/>
          <w:w w:val="105"/>
          <w:u w:val="single"/>
        </w:rPr>
        <w:t>STOCK</w:t>
      </w:r>
      <w:r>
        <w:rPr>
          <w:spacing w:val="-5"/>
          <w:w w:val="105"/>
          <w:u w:val="single"/>
        </w:rPr>
        <w:t> </w:t>
      </w:r>
      <w:r>
        <w:rPr>
          <w:spacing w:val="-2"/>
          <w:w w:val="105"/>
          <w:u w:val="single"/>
        </w:rPr>
        <w:t>AND</w:t>
      </w:r>
      <w:r>
        <w:rPr>
          <w:spacing w:val="-5"/>
          <w:w w:val="105"/>
          <w:u w:val="single"/>
        </w:rPr>
        <w:t> </w:t>
      </w:r>
      <w:r>
        <w:rPr>
          <w:spacing w:val="-2"/>
          <w:w w:val="105"/>
          <w:u w:val="single"/>
        </w:rPr>
        <w:t>SAVINGS</w:t>
      </w:r>
      <w:r>
        <w:rPr>
          <w:spacing w:val="-5"/>
          <w:w w:val="105"/>
          <w:u w:val="single"/>
        </w:rPr>
        <w:t> </w:t>
      </w:r>
      <w:r>
        <w:rPr>
          <w:spacing w:val="-2"/>
          <w:w w:val="105"/>
          <w:u w:val="single"/>
        </w:rPr>
        <w:t>PLANS</w:t>
      </w:r>
    </w:p>
    <w:p>
      <w:pPr>
        <w:pStyle w:val="BodyText"/>
        <w:spacing w:line="249" w:lineRule="auto" w:before="170"/>
        <w:ind w:left="168" w:right="126"/>
        <w:jc w:val="both"/>
      </w:pPr>
      <w:r>
        <w:rPr>
          <w:w w:val="105"/>
        </w:rPr>
        <w:t>We grant stock-based compensation to employees and directors. As of June 30, 2016 an aggregate of 214 million shares were authorized for future grant under our stock plans. Awards that expire or are canceled without delivery of shares generally become available for issuance under the plans. We issue new shares of Microsoft common stock to satisfy exercises and vesting of awards granted under all of our stock plans. We also have an ESPP for all eligible employees.</w:t>
      </w:r>
    </w:p>
    <w:p>
      <w:pPr>
        <w:pStyle w:val="BodyText"/>
        <w:spacing w:before="159"/>
        <w:ind w:left="168"/>
      </w:pPr>
      <w:r>
        <w:rPr>
          <w:w w:val="105"/>
        </w:rPr>
        <w:t>Stock-based</w:t>
      </w:r>
      <w:r>
        <w:rPr>
          <w:spacing w:val="-13"/>
          <w:w w:val="105"/>
        </w:rPr>
        <w:t> </w:t>
      </w:r>
      <w:r>
        <w:rPr>
          <w:w w:val="105"/>
        </w:rPr>
        <w:t>compensation</w:t>
      </w:r>
      <w:r>
        <w:rPr>
          <w:spacing w:val="-12"/>
          <w:w w:val="105"/>
        </w:rPr>
        <w:t> </w:t>
      </w:r>
      <w:r>
        <w:rPr>
          <w:w w:val="105"/>
        </w:rPr>
        <w:t>expense</w:t>
      </w:r>
      <w:r>
        <w:rPr>
          <w:spacing w:val="-12"/>
          <w:w w:val="105"/>
        </w:rPr>
        <w:t> </w:t>
      </w:r>
      <w:r>
        <w:rPr>
          <w:w w:val="105"/>
        </w:rPr>
        <w:t>and</w:t>
      </w:r>
      <w:r>
        <w:rPr>
          <w:spacing w:val="-12"/>
          <w:w w:val="105"/>
        </w:rPr>
        <w:t> </w:t>
      </w:r>
      <w:r>
        <w:rPr>
          <w:w w:val="105"/>
        </w:rPr>
        <w:t>related</w:t>
      </w:r>
      <w:r>
        <w:rPr>
          <w:spacing w:val="-12"/>
          <w:w w:val="105"/>
        </w:rPr>
        <w:t> </w:t>
      </w:r>
      <w:r>
        <w:rPr>
          <w:w w:val="105"/>
        </w:rPr>
        <w:t>income</w:t>
      </w:r>
      <w:r>
        <w:rPr>
          <w:spacing w:val="-12"/>
          <w:w w:val="105"/>
        </w:rPr>
        <w:t> </w:t>
      </w:r>
      <w:r>
        <w:rPr>
          <w:w w:val="105"/>
        </w:rPr>
        <w:t>tax</w:t>
      </w:r>
      <w:r>
        <w:rPr>
          <w:spacing w:val="-12"/>
          <w:w w:val="105"/>
        </w:rPr>
        <w:t> </w:t>
      </w:r>
      <w:r>
        <w:rPr>
          <w:w w:val="105"/>
        </w:rPr>
        <w:t>benefits</w:t>
      </w:r>
      <w:r>
        <w:rPr>
          <w:spacing w:val="-12"/>
          <w:w w:val="105"/>
        </w:rPr>
        <w:t> </w:t>
      </w:r>
      <w:r>
        <w:rPr>
          <w:w w:val="105"/>
        </w:rPr>
        <w:t>were</w:t>
      </w:r>
      <w:r>
        <w:rPr>
          <w:spacing w:val="-12"/>
          <w:w w:val="105"/>
        </w:rPr>
        <w:t> </w:t>
      </w:r>
      <w:r>
        <w:rPr>
          <w:w w:val="105"/>
        </w:rPr>
        <w:t>as</w:t>
      </w:r>
      <w:r>
        <w:rPr>
          <w:spacing w:val="-12"/>
          <w:w w:val="105"/>
        </w:rPr>
        <w:t> </w:t>
      </w:r>
      <w:r>
        <w:rPr>
          <w:spacing w:val="-2"/>
          <w:w w:val="105"/>
        </w:rPr>
        <w:t>follows:</w:t>
      </w:r>
    </w:p>
    <w:p>
      <w:pPr>
        <w:pStyle w:val="BodyText"/>
        <w:spacing w:before="10" w:after="1"/>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76"/>
        <w:gridCol w:w="2946"/>
        <w:gridCol w:w="973"/>
        <w:gridCol w:w="919"/>
      </w:tblGrid>
      <w:tr>
        <w:trPr>
          <w:trHeight w:val="256" w:hRule="atLeast"/>
        </w:trPr>
        <w:tc>
          <w:tcPr>
            <w:tcW w:w="6576" w:type="dxa"/>
            <w:tcBorders>
              <w:bottom w:val="single" w:sz="6" w:space="0" w:color="808080"/>
            </w:tcBorders>
          </w:tcPr>
          <w:p>
            <w:pPr>
              <w:pStyle w:val="TableParagraph"/>
              <w:ind w:left="-1"/>
              <w:rPr>
                <w:b/>
                <w:sz w:val="13"/>
              </w:rPr>
            </w:pPr>
            <w:r>
              <w:rPr>
                <w:b/>
                <w:w w:val="105"/>
                <w:sz w:val="13"/>
              </w:rPr>
              <w:t>(In</w:t>
            </w:r>
            <w:r>
              <w:rPr>
                <w:b/>
                <w:spacing w:val="-4"/>
                <w:w w:val="105"/>
                <w:sz w:val="13"/>
              </w:rPr>
              <w:t> </w:t>
            </w:r>
            <w:r>
              <w:rPr>
                <w:b/>
                <w:spacing w:val="-2"/>
                <w:w w:val="105"/>
                <w:sz w:val="13"/>
              </w:rPr>
              <w:t>millions)</w:t>
            </w:r>
          </w:p>
        </w:tc>
        <w:tc>
          <w:tcPr>
            <w:tcW w:w="4838" w:type="dxa"/>
            <w:gridSpan w:val="3"/>
            <w:tcBorders>
              <w:bottom w:val="single" w:sz="6" w:space="0" w:color="808080"/>
            </w:tcBorders>
          </w:tcPr>
          <w:p>
            <w:pPr>
              <w:pStyle w:val="TableParagraph"/>
              <w:rPr>
                <w:rFonts w:ascii="Times New Roman"/>
                <w:sz w:val="16"/>
              </w:rPr>
            </w:pPr>
          </w:p>
        </w:tc>
      </w:tr>
      <w:tr>
        <w:trPr>
          <w:trHeight w:val="390" w:hRule="atLeast"/>
        </w:trPr>
        <w:tc>
          <w:tcPr>
            <w:tcW w:w="6576" w:type="dxa"/>
            <w:tcBorders>
              <w:top w:val="single" w:sz="6" w:space="0" w:color="808080"/>
            </w:tcBorders>
          </w:tcPr>
          <w:p>
            <w:pPr>
              <w:pStyle w:val="TableParagraph"/>
              <w:spacing w:before="24"/>
              <w:rPr>
                <w:sz w:val="13"/>
              </w:rPr>
            </w:pPr>
          </w:p>
          <w:p>
            <w:pPr>
              <w:pStyle w:val="TableParagraph"/>
              <w:spacing w:before="1"/>
              <w:ind w:left="-1"/>
              <w:rPr>
                <w:b/>
                <w:sz w:val="13"/>
              </w:rPr>
            </w:pPr>
            <w:r>
              <w:rPr>
                <w:b/>
                <w:spacing w:val="-2"/>
                <w:w w:val="105"/>
                <w:sz w:val="13"/>
              </w:rPr>
              <w:t>Year Ended</w:t>
            </w:r>
            <w:r>
              <w:rPr>
                <w:b/>
                <w:spacing w:val="-1"/>
                <w:w w:val="105"/>
                <w:sz w:val="13"/>
              </w:rPr>
              <w:t> </w:t>
            </w:r>
            <w:r>
              <w:rPr>
                <w:b/>
                <w:spacing w:val="-2"/>
                <w:w w:val="105"/>
                <w:sz w:val="13"/>
              </w:rPr>
              <w:t>June </w:t>
            </w:r>
            <w:r>
              <w:rPr>
                <w:b/>
                <w:spacing w:val="-5"/>
                <w:w w:val="105"/>
                <w:sz w:val="13"/>
              </w:rPr>
              <w:t>30,</w:t>
            </w:r>
          </w:p>
        </w:tc>
        <w:tc>
          <w:tcPr>
            <w:tcW w:w="2946" w:type="dxa"/>
            <w:tcBorders>
              <w:top w:val="single" w:sz="6" w:space="0" w:color="808080"/>
            </w:tcBorders>
          </w:tcPr>
          <w:p>
            <w:pPr>
              <w:pStyle w:val="TableParagraph"/>
              <w:spacing w:before="24"/>
              <w:rPr>
                <w:sz w:val="13"/>
              </w:rPr>
            </w:pPr>
          </w:p>
          <w:p>
            <w:pPr>
              <w:pStyle w:val="TableParagraph"/>
              <w:spacing w:before="1"/>
              <w:ind w:right="160"/>
              <w:jc w:val="right"/>
              <w:rPr>
                <w:b/>
                <w:sz w:val="13"/>
              </w:rPr>
            </w:pPr>
            <w:r>
              <w:rPr>
                <w:b/>
                <w:spacing w:val="-4"/>
                <w:w w:val="105"/>
                <w:sz w:val="13"/>
              </w:rPr>
              <w:t>2016</w:t>
            </w:r>
          </w:p>
        </w:tc>
        <w:tc>
          <w:tcPr>
            <w:tcW w:w="973" w:type="dxa"/>
            <w:tcBorders>
              <w:top w:val="single" w:sz="6" w:space="0" w:color="808080"/>
            </w:tcBorders>
          </w:tcPr>
          <w:p>
            <w:pPr>
              <w:pStyle w:val="TableParagraph"/>
              <w:spacing w:before="24"/>
              <w:rPr>
                <w:sz w:val="13"/>
              </w:rPr>
            </w:pPr>
          </w:p>
          <w:p>
            <w:pPr>
              <w:pStyle w:val="TableParagraph"/>
              <w:spacing w:before="1"/>
              <w:ind w:right="161"/>
              <w:jc w:val="right"/>
              <w:rPr>
                <w:b/>
                <w:sz w:val="13"/>
              </w:rPr>
            </w:pPr>
            <w:r>
              <w:rPr>
                <w:b/>
                <w:spacing w:val="-4"/>
                <w:w w:val="105"/>
                <w:sz w:val="13"/>
              </w:rPr>
              <w:t>2015</w:t>
            </w:r>
          </w:p>
        </w:tc>
        <w:tc>
          <w:tcPr>
            <w:tcW w:w="919" w:type="dxa"/>
            <w:tcBorders>
              <w:top w:val="single" w:sz="6" w:space="0" w:color="808080"/>
            </w:tcBorders>
          </w:tcPr>
          <w:p>
            <w:pPr>
              <w:pStyle w:val="TableParagraph"/>
              <w:spacing w:before="24"/>
              <w:rPr>
                <w:sz w:val="13"/>
              </w:rPr>
            </w:pPr>
          </w:p>
          <w:p>
            <w:pPr>
              <w:pStyle w:val="TableParagraph"/>
              <w:spacing w:before="1"/>
              <w:ind w:right="107"/>
              <w:jc w:val="right"/>
              <w:rPr>
                <w:b/>
                <w:sz w:val="13"/>
              </w:rPr>
            </w:pPr>
            <w:r>
              <w:rPr>
                <w:b/>
                <w:spacing w:val="-4"/>
                <w:w w:val="105"/>
                <w:sz w:val="13"/>
              </w:rPr>
              <w:t>2014</w:t>
            </w:r>
          </w:p>
        </w:tc>
      </w:tr>
      <w:tr>
        <w:trPr>
          <w:trHeight w:val="202" w:hRule="atLeast"/>
        </w:trPr>
        <w:tc>
          <w:tcPr>
            <w:tcW w:w="6576" w:type="dxa"/>
            <w:shd w:val="clear" w:color="auto" w:fill="CCEDFF"/>
          </w:tcPr>
          <w:p>
            <w:pPr>
              <w:pStyle w:val="TableParagraph"/>
              <w:spacing w:line="180" w:lineRule="exact" w:before="2"/>
              <w:ind w:left="-1"/>
              <w:rPr>
                <w:sz w:val="17"/>
              </w:rPr>
            </w:pPr>
            <w:r>
              <w:rPr>
                <w:sz w:val="17"/>
              </w:rPr>
              <w:t>Stock-based</w:t>
            </w:r>
            <w:r>
              <w:rPr>
                <w:spacing w:val="31"/>
                <w:sz w:val="17"/>
              </w:rPr>
              <w:t> </w:t>
            </w:r>
            <w:r>
              <w:rPr>
                <w:sz w:val="17"/>
              </w:rPr>
              <w:t>compensation</w:t>
            </w:r>
            <w:r>
              <w:rPr>
                <w:spacing w:val="31"/>
                <w:sz w:val="17"/>
              </w:rPr>
              <w:t> </w:t>
            </w:r>
            <w:r>
              <w:rPr>
                <w:spacing w:val="-2"/>
                <w:sz w:val="17"/>
              </w:rPr>
              <w:t>expense</w:t>
            </w:r>
          </w:p>
        </w:tc>
        <w:tc>
          <w:tcPr>
            <w:tcW w:w="2946" w:type="dxa"/>
            <w:shd w:val="clear" w:color="auto" w:fill="CCEDFF"/>
          </w:tcPr>
          <w:p>
            <w:pPr>
              <w:pStyle w:val="TableParagraph"/>
              <w:spacing w:line="180" w:lineRule="exact" w:before="2"/>
              <w:ind w:right="160"/>
              <w:jc w:val="right"/>
              <w:rPr>
                <w:b/>
                <w:sz w:val="17"/>
              </w:rPr>
            </w:pPr>
            <w:r>
              <w:rPr>
                <w:b/>
                <w:w w:val="105"/>
                <w:sz w:val="17"/>
              </w:rPr>
              <w:t>$</w:t>
            </w:r>
            <w:r>
              <w:rPr>
                <w:b/>
                <w:spacing w:val="58"/>
                <w:w w:val="105"/>
                <w:sz w:val="17"/>
              </w:rPr>
              <w:t> </w:t>
            </w:r>
            <w:r>
              <w:rPr>
                <w:b/>
                <w:spacing w:val="-2"/>
                <w:w w:val="105"/>
                <w:sz w:val="17"/>
              </w:rPr>
              <w:t>2,668</w:t>
            </w:r>
          </w:p>
        </w:tc>
        <w:tc>
          <w:tcPr>
            <w:tcW w:w="973" w:type="dxa"/>
            <w:shd w:val="clear" w:color="auto" w:fill="CCEDFF"/>
          </w:tcPr>
          <w:p>
            <w:pPr>
              <w:pStyle w:val="TableParagraph"/>
              <w:spacing w:line="180" w:lineRule="exact" w:before="2"/>
              <w:ind w:right="161"/>
              <w:jc w:val="right"/>
              <w:rPr>
                <w:sz w:val="17"/>
              </w:rPr>
            </w:pPr>
            <w:r>
              <w:rPr>
                <w:w w:val="105"/>
                <w:sz w:val="17"/>
              </w:rPr>
              <w:t>$</w:t>
            </w:r>
            <w:r>
              <w:rPr>
                <w:spacing w:val="58"/>
                <w:w w:val="105"/>
                <w:sz w:val="17"/>
              </w:rPr>
              <w:t> </w:t>
            </w:r>
            <w:r>
              <w:rPr>
                <w:spacing w:val="-2"/>
                <w:w w:val="105"/>
                <w:sz w:val="17"/>
              </w:rPr>
              <w:t>2,574</w:t>
            </w:r>
          </w:p>
        </w:tc>
        <w:tc>
          <w:tcPr>
            <w:tcW w:w="919" w:type="dxa"/>
            <w:shd w:val="clear" w:color="auto" w:fill="CCEDFF"/>
          </w:tcPr>
          <w:p>
            <w:pPr>
              <w:pStyle w:val="TableParagraph"/>
              <w:spacing w:line="180" w:lineRule="exact" w:before="2"/>
              <w:ind w:right="108"/>
              <w:jc w:val="right"/>
              <w:rPr>
                <w:sz w:val="17"/>
              </w:rPr>
            </w:pPr>
            <w:r>
              <w:rPr>
                <w:w w:val="105"/>
                <w:sz w:val="17"/>
              </w:rPr>
              <w:t>$</w:t>
            </w:r>
            <w:r>
              <w:rPr>
                <w:spacing w:val="58"/>
                <w:w w:val="105"/>
                <w:sz w:val="17"/>
              </w:rPr>
              <w:t> </w:t>
            </w:r>
            <w:r>
              <w:rPr>
                <w:spacing w:val="-2"/>
                <w:w w:val="105"/>
                <w:sz w:val="17"/>
              </w:rPr>
              <w:t>2,446</w:t>
            </w:r>
          </w:p>
        </w:tc>
      </w:tr>
      <w:tr>
        <w:trPr>
          <w:trHeight w:val="309" w:hRule="atLeast"/>
        </w:trPr>
        <w:tc>
          <w:tcPr>
            <w:tcW w:w="6576" w:type="dxa"/>
            <w:tcBorders>
              <w:bottom w:val="single" w:sz="6" w:space="0" w:color="808080"/>
            </w:tcBorders>
          </w:tcPr>
          <w:p>
            <w:pPr>
              <w:pStyle w:val="TableParagraph"/>
              <w:spacing w:before="2"/>
              <w:ind w:left="-1"/>
              <w:rPr>
                <w:sz w:val="17"/>
              </w:rPr>
            </w:pPr>
            <w:r>
              <w:rPr>
                <w:w w:val="105"/>
                <w:sz w:val="17"/>
              </w:rPr>
              <w:t>Income</w:t>
            </w:r>
            <w:r>
              <w:rPr>
                <w:spacing w:val="-12"/>
                <w:w w:val="105"/>
                <w:sz w:val="17"/>
              </w:rPr>
              <w:t> </w:t>
            </w:r>
            <w:r>
              <w:rPr>
                <w:w w:val="105"/>
                <w:sz w:val="17"/>
              </w:rPr>
              <w:t>tax</w:t>
            </w:r>
            <w:r>
              <w:rPr>
                <w:spacing w:val="-11"/>
                <w:w w:val="105"/>
                <w:sz w:val="17"/>
              </w:rPr>
              <w:t> </w:t>
            </w:r>
            <w:r>
              <w:rPr>
                <w:w w:val="105"/>
                <w:sz w:val="17"/>
              </w:rPr>
              <w:t>benefits</w:t>
            </w:r>
            <w:r>
              <w:rPr>
                <w:spacing w:val="-11"/>
                <w:w w:val="105"/>
                <w:sz w:val="17"/>
              </w:rPr>
              <w:t> </w:t>
            </w:r>
            <w:r>
              <w:rPr>
                <w:w w:val="105"/>
                <w:sz w:val="17"/>
              </w:rPr>
              <w:t>related</w:t>
            </w:r>
            <w:r>
              <w:rPr>
                <w:spacing w:val="-11"/>
                <w:w w:val="105"/>
                <w:sz w:val="17"/>
              </w:rPr>
              <w:t> </w:t>
            </w:r>
            <w:r>
              <w:rPr>
                <w:w w:val="105"/>
                <w:sz w:val="17"/>
              </w:rPr>
              <w:t>to</w:t>
            </w:r>
            <w:r>
              <w:rPr>
                <w:spacing w:val="-12"/>
                <w:w w:val="105"/>
                <w:sz w:val="17"/>
              </w:rPr>
              <w:t> </w:t>
            </w:r>
            <w:r>
              <w:rPr>
                <w:w w:val="105"/>
                <w:sz w:val="17"/>
              </w:rPr>
              <w:t>stock-based</w:t>
            </w:r>
            <w:r>
              <w:rPr>
                <w:spacing w:val="-11"/>
                <w:w w:val="105"/>
                <w:sz w:val="17"/>
              </w:rPr>
              <w:t> </w:t>
            </w:r>
            <w:r>
              <w:rPr>
                <w:spacing w:val="-2"/>
                <w:w w:val="105"/>
                <w:sz w:val="17"/>
              </w:rPr>
              <w:t>compensation</w:t>
            </w:r>
          </w:p>
        </w:tc>
        <w:tc>
          <w:tcPr>
            <w:tcW w:w="2946" w:type="dxa"/>
            <w:tcBorders>
              <w:bottom w:val="single" w:sz="6" w:space="0" w:color="808080"/>
            </w:tcBorders>
          </w:tcPr>
          <w:p>
            <w:pPr>
              <w:pStyle w:val="TableParagraph"/>
              <w:spacing w:before="2"/>
              <w:ind w:right="160"/>
              <w:jc w:val="right"/>
              <w:rPr>
                <w:b/>
                <w:sz w:val="17"/>
              </w:rPr>
            </w:pPr>
            <w:r>
              <w:rPr>
                <w:b/>
                <w:spacing w:val="-5"/>
                <w:w w:val="105"/>
                <w:sz w:val="17"/>
              </w:rPr>
              <w:t>882</w:t>
            </w:r>
          </w:p>
        </w:tc>
        <w:tc>
          <w:tcPr>
            <w:tcW w:w="973" w:type="dxa"/>
            <w:tcBorders>
              <w:bottom w:val="single" w:sz="6" w:space="0" w:color="808080"/>
            </w:tcBorders>
          </w:tcPr>
          <w:p>
            <w:pPr>
              <w:pStyle w:val="TableParagraph"/>
              <w:spacing w:before="2"/>
              <w:ind w:right="161"/>
              <w:jc w:val="right"/>
              <w:rPr>
                <w:sz w:val="17"/>
              </w:rPr>
            </w:pPr>
            <w:r>
              <w:rPr>
                <w:spacing w:val="-5"/>
                <w:w w:val="105"/>
                <w:sz w:val="17"/>
              </w:rPr>
              <w:t>868</w:t>
            </w:r>
          </w:p>
        </w:tc>
        <w:tc>
          <w:tcPr>
            <w:tcW w:w="919" w:type="dxa"/>
            <w:tcBorders>
              <w:bottom w:val="single" w:sz="6" w:space="0" w:color="808080"/>
            </w:tcBorders>
          </w:tcPr>
          <w:p>
            <w:pPr>
              <w:pStyle w:val="TableParagraph"/>
              <w:spacing w:before="2"/>
              <w:ind w:right="108"/>
              <w:jc w:val="right"/>
              <w:rPr>
                <w:sz w:val="17"/>
              </w:rPr>
            </w:pPr>
            <w:r>
              <w:rPr>
                <w:spacing w:val="-5"/>
                <w:w w:val="105"/>
                <w:sz w:val="17"/>
              </w:rPr>
              <w:t>830</w:t>
            </w:r>
          </w:p>
        </w:tc>
      </w:tr>
    </w:tbl>
    <w:p>
      <w:pPr>
        <w:pStyle w:val="BodyText"/>
        <w:spacing w:before="160"/>
      </w:pPr>
    </w:p>
    <w:p>
      <w:pPr>
        <w:pStyle w:val="Heading2"/>
      </w:pPr>
      <w:r>
        <w:rPr>
          <w:w w:val="105"/>
        </w:rPr>
        <w:t>Stock</w:t>
      </w:r>
      <w:r>
        <w:rPr>
          <w:spacing w:val="-11"/>
          <w:w w:val="105"/>
        </w:rPr>
        <w:t> </w:t>
      </w:r>
      <w:r>
        <w:rPr>
          <w:spacing w:val="-4"/>
          <w:w w:val="105"/>
        </w:rPr>
        <w:t>Plans</w:t>
      </w:r>
    </w:p>
    <w:p>
      <w:pPr>
        <w:pStyle w:val="BodyText"/>
        <w:spacing w:line="249" w:lineRule="auto" w:before="169"/>
        <w:ind w:left="168" w:right="120"/>
        <w:jc w:val="both"/>
      </w:pPr>
      <w:r>
        <w:rPr>
          <w:w w:val="105"/>
        </w:rPr>
        <w:t>Stock</w:t>
      </w:r>
      <w:r>
        <w:rPr>
          <w:spacing w:val="-1"/>
          <w:w w:val="105"/>
        </w:rPr>
        <w:t> </w:t>
      </w:r>
      <w:r>
        <w:rPr>
          <w:w w:val="105"/>
        </w:rPr>
        <w:t>awards</w:t>
      </w:r>
      <w:r>
        <w:rPr>
          <w:spacing w:val="-1"/>
          <w:w w:val="105"/>
        </w:rPr>
        <w:t> </w:t>
      </w:r>
      <w:r>
        <w:rPr>
          <w:w w:val="105"/>
        </w:rPr>
        <w:t>entitle</w:t>
      </w:r>
      <w:r>
        <w:rPr>
          <w:spacing w:val="-1"/>
          <w:w w:val="105"/>
        </w:rPr>
        <w:t> </w:t>
      </w:r>
      <w:r>
        <w:rPr>
          <w:w w:val="105"/>
        </w:rPr>
        <w:t>the</w:t>
      </w:r>
      <w:r>
        <w:rPr>
          <w:spacing w:val="-1"/>
          <w:w w:val="105"/>
        </w:rPr>
        <w:t> </w:t>
      </w:r>
      <w:r>
        <w:rPr>
          <w:w w:val="105"/>
        </w:rPr>
        <w:t>holder</w:t>
      </w:r>
      <w:r>
        <w:rPr>
          <w:spacing w:val="-1"/>
          <w:w w:val="105"/>
        </w:rPr>
        <w:t> </w:t>
      </w:r>
      <w:r>
        <w:rPr>
          <w:w w:val="105"/>
        </w:rPr>
        <w:t>to</w:t>
      </w:r>
      <w:r>
        <w:rPr>
          <w:spacing w:val="-1"/>
          <w:w w:val="105"/>
        </w:rPr>
        <w:t> </w:t>
      </w:r>
      <w:r>
        <w:rPr>
          <w:w w:val="105"/>
        </w:rPr>
        <w:t>receive</w:t>
      </w:r>
      <w:r>
        <w:rPr>
          <w:spacing w:val="-1"/>
          <w:w w:val="105"/>
        </w:rPr>
        <w:t> </w:t>
      </w:r>
      <w:r>
        <w:rPr>
          <w:w w:val="105"/>
        </w:rPr>
        <w:t>shares</w:t>
      </w:r>
      <w:r>
        <w:rPr>
          <w:spacing w:val="-1"/>
          <w:w w:val="105"/>
        </w:rPr>
        <w:t> </w:t>
      </w:r>
      <w:r>
        <w:rPr>
          <w:w w:val="105"/>
        </w:rPr>
        <w:t>of</w:t>
      </w:r>
      <w:r>
        <w:rPr>
          <w:spacing w:val="-1"/>
          <w:w w:val="105"/>
        </w:rPr>
        <w:t> </w:t>
      </w:r>
      <w:r>
        <w:rPr>
          <w:w w:val="105"/>
        </w:rPr>
        <w:t>Microsoft</w:t>
      </w:r>
      <w:r>
        <w:rPr>
          <w:spacing w:val="-1"/>
          <w:w w:val="105"/>
        </w:rPr>
        <w:t> </w:t>
      </w:r>
      <w:r>
        <w:rPr>
          <w:w w:val="105"/>
        </w:rPr>
        <w:t>common</w:t>
      </w:r>
      <w:r>
        <w:rPr>
          <w:spacing w:val="-1"/>
          <w:w w:val="105"/>
        </w:rPr>
        <w:t> </w:t>
      </w:r>
      <w:r>
        <w:rPr>
          <w:w w:val="105"/>
        </w:rPr>
        <w:t>stock</w:t>
      </w:r>
      <w:r>
        <w:rPr>
          <w:spacing w:val="-1"/>
          <w:w w:val="105"/>
        </w:rPr>
        <w:t> </w:t>
      </w:r>
      <w:r>
        <w:rPr>
          <w:w w:val="105"/>
        </w:rPr>
        <w:t>as</w:t>
      </w:r>
      <w:r>
        <w:rPr>
          <w:spacing w:val="-1"/>
          <w:w w:val="105"/>
        </w:rPr>
        <w:t> </w:t>
      </w:r>
      <w:r>
        <w:rPr>
          <w:w w:val="105"/>
        </w:rPr>
        <w:t>the</w:t>
      </w:r>
      <w:r>
        <w:rPr>
          <w:spacing w:val="-1"/>
          <w:w w:val="105"/>
        </w:rPr>
        <w:t> </w:t>
      </w:r>
      <w:r>
        <w:rPr>
          <w:w w:val="105"/>
        </w:rPr>
        <w:t>award</w:t>
      </w:r>
      <w:r>
        <w:rPr>
          <w:spacing w:val="-1"/>
          <w:w w:val="105"/>
        </w:rPr>
        <w:t> </w:t>
      </w:r>
      <w:r>
        <w:rPr>
          <w:w w:val="105"/>
        </w:rPr>
        <w:t>vests.</w:t>
      </w:r>
      <w:r>
        <w:rPr>
          <w:spacing w:val="-1"/>
          <w:w w:val="105"/>
        </w:rPr>
        <w:t> </w:t>
      </w:r>
      <w:r>
        <w:rPr>
          <w:w w:val="105"/>
        </w:rPr>
        <w:t>Stock</w:t>
      </w:r>
      <w:r>
        <w:rPr>
          <w:spacing w:val="-1"/>
          <w:w w:val="105"/>
        </w:rPr>
        <w:t> </w:t>
      </w:r>
      <w:r>
        <w:rPr>
          <w:w w:val="105"/>
        </w:rPr>
        <w:t>awards</w:t>
      </w:r>
      <w:r>
        <w:rPr>
          <w:spacing w:val="-1"/>
          <w:w w:val="105"/>
        </w:rPr>
        <w:t> </w:t>
      </w:r>
      <w:r>
        <w:rPr>
          <w:w w:val="105"/>
        </w:rPr>
        <w:t>generally</w:t>
      </w:r>
      <w:r>
        <w:rPr>
          <w:spacing w:val="-1"/>
          <w:w w:val="105"/>
        </w:rPr>
        <w:t> </w:t>
      </w:r>
      <w:r>
        <w:rPr>
          <w:w w:val="105"/>
        </w:rPr>
        <w:t>vest</w:t>
      </w:r>
      <w:r>
        <w:rPr>
          <w:spacing w:val="-1"/>
          <w:w w:val="105"/>
        </w:rPr>
        <w:t> </w:t>
      </w:r>
      <w:r>
        <w:rPr>
          <w:w w:val="105"/>
        </w:rPr>
        <w:t>over</w:t>
      </w:r>
      <w:r>
        <w:rPr>
          <w:spacing w:val="-1"/>
          <w:w w:val="105"/>
        </w:rPr>
        <w:t> </w:t>
      </w:r>
      <w:r>
        <w:rPr>
          <w:w w:val="105"/>
        </w:rPr>
        <w:t>a</w:t>
      </w:r>
      <w:r>
        <w:rPr>
          <w:spacing w:val="-1"/>
          <w:w w:val="105"/>
        </w:rPr>
        <w:t> </w:t>
      </w:r>
      <w:r>
        <w:rPr>
          <w:w w:val="105"/>
        </w:rPr>
        <w:t>four</w:t>
      </w:r>
      <w:r>
        <w:rPr>
          <w:spacing w:val="-1"/>
          <w:w w:val="105"/>
        </w:rPr>
        <w:t> </w:t>
      </w:r>
      <w:r>
        <w:rPr>
          <w:w w:val="105"/>
        </w:rPr>
        <w:t>or</w:t>
      </w:r>
      <w:r>
        <w:rPr>
          <w:spacing w:val="-1"/>
          <w:w w:val="105"/>
        </w:rPr>
        <w:t> </w:t>
      </w:r>
      <w:r>
        <w:rPr>
          <w:w w:val="105"/>
        </w:rPr>
        <w:t>five- year service period.</w:t>
      </w:r>
    </w:p>
    <w:p>
      <w:pPr>
        <w:pStyle w:val="BodyText"/>
        <w:spacing w:before="46"/>
      </w:pPr>
    </w:p>
    <w:p>
      <w:pPr>
        <w:spacing w:before="0"/>
        <w:ind w:left="168" w:right="0" w:firstLine="0"/>
        <w:jc w:val="left"/>
        <w:rPr>
          <w:i/>
          <w:sz w:val="17"/>
        </w:rPr>
      </w:pPr>
      <w:r>
        <w:rPr>
          <w:i/>
          <w:sz w:val="17"/>
        </w:rPr>
        <w:t>Executive</w:t>
      </w:r>
      <w:r>
        <w:rPr>
          <w:i/>
          <w:spacing w:val="22"/>
          <w:sz w:val="17"/>
        </w:rPr>
        <w:t> </w:t>
      </w:r>
      <w:r>
        <w:rPr>
          <w:i/>
          <w:sz w:val="17"/>
        </w:rPr>
        <w:t>incentive</w:t>
      </w:r>
      <w:r>
        <w:rPr>
          <w:i/>
          <w:spacing w:val="22"/>
          <w:sz w:val="17"/>
        </w:rPr>
        <w:t> </w:t>
      </w:r>
      <w:r>
        <w:rPr>
          <w:i/>
          <w:spacing w:val="-4"/>
          <w:sz w:val="17"/>
        </w:rPr>
        <w:t>plan</w:t>
      </w:r>
    </w:p>
    <w:p>
      <w:pPr>
        <w:pStyle w:val="BodyText"/>
        <w:spacing w:line="249" w:lineRule="auto" w:before="170"/>
        <w:ind w:left="168" w:right="117"/>
        <w:jc w:val="both"/>
      </w:pPr>
      <w:r>
        <w:rPr>
          <w:w w:val="105"/>
        </w:rPr>
        <w:t>Under</w:t>
      </w:r>
      <w:r>
        <w:rPr>
          <w:spacing w:val="-8"/>
          <w:w w:val="105"/>
        </w:rPr>
        <w:t> </w:t>
      </w:r>
      <w:r>
        <w:rPr>
          <w:w w:val="105"/>
        </w:rPr>
        <w:t>the</w:t>
      </w:r>
      <w:r>
        <w:rPr>
          <w:spacing w:val="-8"/>
          <w:w w:val="105"/>
        </w:rPr>
        <w:t> </w:t>
      </w:r>
      <w:r>
        <w:rPr>
          <w:w w:val="105"/>
        </w:rPr>
        <w:t>Executive</w:t>
      </w:r>
      <w:r>
        <w:rPr>
          <w:spacing w:val="-8"/>
          <w:w w:val="105"/>
        </w:rPr>
        <w:t> </w:t>
      </w:r>
      <w:r>
        <w:rPr>
          <w:w w:val="105"/>
        </w:rPr>
        <w:t>Incentive</w:t>
      </w:r>
      <w:r>
        <w:rPr>
          <w:spacing w:val="-8"/>
          <w:w w:val="105"/>
        </w:rPr>
        <w:t> </w:t>
      </w:r>
      <w:r>
        <w:rPr>
          <w:w w:val="105"/>
        </w:rPr>
        <w:t>Plan,</w:t>
      </w:r>
      <w:r>
        <w:rPr>
          <w:spacing w:val="-8"/>
          <w:w w:val="105"/>
        </w:rPr>
        <w:t> </w:t>
      </w:r>
      <w:r>
        <w:rPr>
          <w:w w:val="105"/>
        </w:rPr>
        <w:t>the</w:t>
      </w:r>
      <w:r>
        <w:rPr>
          <w:spacing w:val="-8"/>
          <w:w w:val="105"/>
        </w:rPr>
        <w:t> </w:t>
      </w:r>
      <w:r>
        <w:rPr>
          <w:w w:val="105"/>
        </w:rPr>
        <w:t>Compensation</w:t>
      </w:r>
      <w:r>
        <w:rPr>
          <w:spacing w:val="-8"/>
          <w:w w:val="105"/>
        </w:rPr>
        <w:t> </w:t>
      </w:r>
      <w:r>
        <w:rPr>
          <w:w w:val="105"/>
        </w:rPr>
        <w:t>Committee</w:t>
      </w:r>
      <w:r>
        <w:rPr>
          <w:spacing w:val="-8"/>
          <w:w w:val="105"/>
        </w:rPr>
        <w:t> </w:t>
      </w:r>
      <w:r>
        <w:rPr>
          <w:w w:val="105"/>
        </w:rPr>
        <w:t>approves</w:t>
      </w:r>
      <w:r>
        <w:rPr>
          <w:spacing w:val="-8"/>
          <w:w w:val="105"/>
        </w:rPr>
        <w:t> </w:t>
      </w:r>
      <w:r>
        <w:rPr>
          <w:w w:val="105"/>
        </w:rPr>
        <w:t>stock</w:t>
      </w:r>
      <w:r>
        <w:rPr>
          <w:spacing w:val="-8"/>
          <w:w w:val="105"/>
        </w:rPr>
        <w:t> </w:t>
      </w:r>
      <w:r>
        <w:rPr>
          <w:w w:val="105"/>
        </w:rPr>
        <w:t>awards</w:t>
      </w:r>
      <w:r>
        <w:rPr>
          <w:spacing w:val="-8"/>
          <w:w w:val="105"/>
        </w:rPr>
        <w:t> </w:t>
      </w:r>
      <w:r>
        <w:rPr>
          <w:w w:val="105"/>
        </w:rPr>
        <w:t>to</w:t>
      </w:r>
      <w:r>
        <w:rPr>
          <w:spacing w:val="-8"/>
          <w:w w:val="105"/>
        </w:rPr>
        <w:t> </w:t>
      </w:r>
      <w:r>
        <w:rPr>
          <w:w w:val="105"/>
        </w:rPr>
        <w:t>executive</w:t>
      </w:r>
      <w:r>
        <w:rPr>
          <w:spacing w:val="-8"/>
          <w:w w:val="105"/>
        </w:rPr>
        <w:t> </w:t>
      </w:r>
      <w:r>
        <w:rPr>
          <w:w w:val="105"/>
        </w:rPr>
        <w:t>officers</w:t>
      </w:r>
      <w:r>
        <w:rPr>
          <w:spacing w:val="-8"/>
          <w:w w:val="105"/>
        </w:rPr>
        <w:t> </w:t>
      </w:r>
      <w:r>
        <w:rPr>
          <w:w w:val="105"/>
        </w:rPr>
        <w:t>and</w:t>
      </w:r>
      <w:r>
        <w:rPr>
          <w:spacing w:val="-8"/>
          <w:w w:val="105"/>
        </w:rPr>
        <w:t> </w:t>
      </w:r>
      <w:r>
        <w:rPr>
          <w:w w:val="105"/>
        </w:rPr>
        <w:t>certain</w:t>
      </w:r>
      <w:r>
        <w:rPr>
          <w:spacing w:val="-8"/>
          <w:w w:val="105"/>
        </w:rPr>
        <w:t> </w:t>
      </w:r>
      <w:r>
        <w:rPr>
          <w:w w:val="105"/>
        </w:rPr>
        <w:t>senior</w:t>
      </w:r>
      <w:r>
        <w:rPr>
          <w:spacing w:val="-8"/>
          <w:w w:val="105"/>
        </w:rPr>
        <w:t> </w:t>
      </w:r>
      <w:r>
        <w:rPr>
          <w:w w:val="105"/>
        </w:rPr>
        <w:t>executives.</w:t>
      </w:r>
      <w:r>
        <w:rPr>
          <w:spacing w:val="-8"/>
          <w:w w:val="105"/>
        </w:rPr>
        <w:t> </w:t>
      </w:r>
      <w:r>
        <w:rPr>
          <w:w w:val="105"/>
        </w:rPr>
        <w:t>The stock awards vest ratably in August of each of the four years following the grant date.</w:t>
      </w:r>
    </w:p>
    <w:p>
      <w:pPr>
        <w:pStyle w:val="BodyText"/>
        <w:spacing w:before="12"/>
        <w:rPr>
          <w:sz w:val="20"/>
        </w:r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61"/>
        <w:gridCol w:w="1612"/>
        <w:gridCol w:w="1848"/>
        <w:gridCol w:w="1292"/>
      </w:tblGrid>
      <w:tr>
        <w:trPr>
          <w:trHeight w:val="765" w:hRule="atLeast"/>
        </w:trPr>
        <w:tc>
          <w:tcPr>
            <w:tcW w:w="6661" w:type="dxa"/>
            <w:tcBorders>
              <w:bottom w:val="single" w:sz="6" w:space="0" w:color="000000"/>
            </w:tcBorders>
          </w:tcPr>
          <w:p>
            <w:pPr>
              <w:pStyle w:val="TableParagraph"/>
              <w:spacing w:line="195" w:lineRule="exact"/>
              <w:ind w:left="-1"/>
              <w:rPr>
                <w:i/>
                <w:sz w:val="17"/>
              </w:rPr>
            </w:pPr>
            <w:r>
              <w:rPr>
                <w:i/>
                <w:w w:val="105"/>
                <w:sz w:val="17"/>
              </w:rPr>
              <w:t>Activity</w:t>
            </w:r>
            <w:r>
              <w:rPr>
                <w:i/>
                <w:spacing w:val="-8"/>
                <w:w w:val="105"/>
                <w:sz w:val="17"/>
              </w:rPr>
              <w:t> </w:t>
            </w:r>
            <w:r>
              <w:rPr>
                <w:i/>
                <w:w w:val="105"/>
                <w:sz w:val="17"/>
              </w:rPr>
              <w:t>for</w:t>
            </w:r>
            <w:r>
              <w:rPr>
                <w:i/>
                <w:spacing w:val="-8"/>
                <w:w w:val="105"/>
                <w:sz w:val="17"/>
              </w:rPr>
              <w:t> </w:t>
            </w:r>
            <w:r>
              <w:rPr>
                <w:i/>
                <w:w w:val="105"/>
                <w:sz w:val="17"/>
              </w:rPr>
              <w:t>all</w:t>
            </w:r>
            <w:r>
              <w:rPr>
                <w:i/>
                <w:spacing w:val="-8"/>
                <w:w w:val="105"/>
                <w:sz w:val="17"/>
              </w:rPr>
              <w:t> </w:t>
            </w:r>
            <w:r>
              <w:rPr>
                <w:i/>
                <w:w w:val="105"/>
                <w:sz w:val="17"/>
              </w:rPr>
              <w:t>stock</w:t>
            </w:r>
            <w:r>
              <w:rPr>
                <w:i/>
                <w:spacing w:val="-8"/>
                <w:w w:val="105"/>
                <w:sz w:val="17"/>
              </w:rPr>
              <w:t> </w:t>
            </w:r>
            <w:r>
              <w:rPr>
                <w:i/>
                <w:spacing w:val="-4"/>
                <w:w w:val="105"/>
                <w:sz w:val="17"/>
              </w:rPr>
              <w:t>plans</w:t>
            </w:r>
          </w:p>
          <w:p>
            <w:pPr>
              <w:pStyle w:val="TableParagraph"/>
              <w:spacing w:before="169"/>
              <w:ind w:left="-1"/>
              <w:rPr>
                <w:sz w:val="17"/>
              </w:rPr>
            </w:pPr>
            <w:r>
              <w:rPr>
                <w:w w:val="105"/>
                <w:sz w:val="17"/>
              </w:rPr>
              <w:t>The</w:t>
            </w:r>
            <w:r>
              <w:rPr>
                <w:spacing w:val="-9"/>
                <w:w w:val="105"/>
                <w:sz w:val="17"/>
              </w:rPr>
              <w:t> </w:t>
            </w:r>
            <w:r>
              <w:rPr>
                <w:w w:val="105"/>
                <w:sz w:val="17"/>
              </w:rPr>
              <w:t>fair</w:t>
            </w:r>
            <w:r>
              <w:rPr>
                <w:spacing w:val="-8"/>
                <w:w w:val="105"/>
                <w:sz w:val="17"/>
              </w:rPr>
              <w:t> </w:t>
            </w:r>
            <w:r>
              <w:rPr>
                <w:w w:val="105"/>
                <w:sz w:val="17"/>
              </w:rPr>
              <w:t>value</w:t>
            </w:r>
            <w:r>
              <w:rPr>
                <w:spacing w:val="-8"/>
                <w:w w:val="105"/>
                <w:sz w:val="17"/>
              </w:rPr>
              <w:t> </w:t>
            </w:r>
            <w:r>
              <w:rPr>
                <w:w w:val="105"/>
                <w:sz w:val="17"/>
              </w:rPr>
              <w:t>of</w:t>
            </w:r>
            <w:r>
              <w:rPr>
                <w:spacing w:val="-8"/>
                <w:w w:val="105"/>
                <w:sz w:val="17"/>
              </w:rPr>
              <w:t> </w:t>
            </w:r>
            <w:r>
              <w:rPr>
                <w:w w:val="105"/>
                <w:sz w:val="17"/>
              </w:rPr>
              <w:t>stock</w:t>
            </w:r>
            <w:r>
              <w:rPr>
                <w:spacing w:val="-8"/>
                <w:w w:val="105"/>
                <w:sz w:val="17"/>
              </w:rPr>
              <w:t> </w:t>
            </w:r>
            <w:r>
              <w:rPr>
                <w:w w:val="105"/>
                <w:sz w:val="17"/>
              </w:rPr>
              <w:t>awards</w:t>
            </w:r>
            <w:r>
              <w:rPr>
                <w:spacing w:val="-8"/>
                <w:w w:val="105"/>
                <w:sz w:val="17"/>
              </w:rPr>
              <w:t> </w:t>
            </w:r>
            <w:r>
              <w:rPr>
                <w:w w:val="105"/>
                <w:sz w:val="17"/>
              </w:rPr>
              <w:t>were</w:t>
            </w:r>
            <w:r>
              <w:rPr>
                <w:spacing w:val="-8"/>
                <w:w w:val="105"/>
                <w:sz w:val="17"/>
              </w:rPr>
              <w:t> </w:t>
            </w:r>
            <w:r>
              <w:rPr>
                <w:w w:val="105"/>
                <w:sz w:val="17"/>
              </w:rPr>
              <w:t>estimated</w:t>
            </w:r>
            <w:r>
              <w:rPr>
                <w:spacing w:val="-8"/>
                <w:w w:val="105"/>
                <w:sz w:val="17"/>
              </w:rPr>
              <w:t> </w:t>
            </w:r>
            <w:r>
              <w:rPr>
                <w:w w:val="105"/>
                <w:sz w:val="17"/>
              </w:rPr>
              <w:t>on</w:t>
            </w:r>
            <w:r>
              <w:rPr>
                <w:spacing w:val="-8"/>
                <w:w w:val="105"/>
                <w:sz w:val="17"/>
              </w:rPr>
              <w:t> </w:t>
            </w:r>
            <w:r>
              <w:rPr>
                <w:w w:val="105"/>
                <w:sz w:val="17"/>
              </w:rPr>
              <w:t>the</w:t>
            </w:r>
            <w:r>
              <w:rPr>
                <w:spacing w:val="-9"/>
                <w:w w:val="105"/>
                <w:sz w:val="17"/>
              </w:rPr>
              <w:t> </w:t>
            </w:r>
            <w:r>
              <w:rPr>
                <w:w w:val="105"/>
                <w:sz w:val="17"/>
              </w:rPr>
              <w:t>date</w:t>
            </w:r>
            <w:r>
              <w:rPr>
                <w:spacing w:val="-8"/>
                <w:w w:val="105"/>
                <w:sz w:val="17"/>
              </w:rPr>
              <w:t> </w:t>
            </w:r>
            <w:r>
              <w:rPr>
                <w:w w:val="105"/>
                <w:sz w:val="17"/>
              </w:rPr>
              <w:t>of</w:t>
            </w:r>
            <w:r>
              <w:rPr>
                <w:spacing w:val="-8"/>
                <w:w w:val="105"/>
                <w:sz w:val="17"/>
              </w:rPr>
              <w:t> </w:t>
            </w:r>
            <w:r>
              <w:rPr>
                <w:w w:val="105"/>
                <w:sz w:val="17"/>
              </w:rPr>
              <w:t>grant</w:t>
            </w:r>
            <w:r>
              <w:rPr>
                <w:spacing w:val="-8"/>
                <w:w w:val="105"/>
                <w:sz w:val="17"/>
              </w:rPr>
              <w:t> </w:t>
            </w:r>
            <w:r>
              <w:rPr>
                <w:w w:val="105"/>
                <w:sz w:val="17"/>
              </w:rPr>
              <w:t>using</w:t>
            </w:r>
            <w:r>
              <w:rPr>
                <w:spacing w:val="-8"/>
                <w:w w:val="105"/>
                <w:sz w:val="17"/>
              </w:rPr>
              <w:t> </w:t>
            </w:r>
            <w:r>
              <w:rPr>
                <w:w w:val="105"/>
                <w:sz w:val="17"/>
              </w:rPr>
              <w:t>the</w:t>
            </w:r>
            <w:r>
              <w:rPr>
                <w:spacing w:val="-8"/>
                <w:w w:val="105"/>
                <w:sz w:val="17"/>
              </w:rPr>
              <w:t> </w:t>
            </w:r>
            <w:r>
              <w:rPr>
                <w:spacing w:val="-2"/>
                <w:w w:val="105"/>
                <w:sz w:val="17"/>
              </w:rPr>
              <w:t>following</w:t>
            </w:r>
          </w:p>
        </w:tc>
        <w:tc>
          <w:tcPr>
            <w:tcW w:w="1612" w:type="dxa"/>
            <w:tcBorders>
              <w:bottom w:val="single" w:sz="6" w:space="0" w:color="000000"/>
            </w:tcBorders>
          </w:tcPr>
          <w:p>
            <w:pPr>
              <w:pStyle w:val="TableParagraph"/>
              <w:spacing w:before="168"/>
              <w:rPr>
                <w:sz w:val="17"/>
              </w:rPr>
            </w:pPr>
          </w:p>
          <w:p>
            <w:pPr>
              <w:pStyle w:val="TableParagraph"/>
              <w:ind w:left="24"/>
              <w:rPr>
                <w:sz w:val="17"/>
              </w:rPr>
            </w:pPr>
            <w:r>
              <w:rPr>
                <w:spacing w:val="-2"/>
                <w:w w:val="105"/>
                <w:sz w:val="17"/>
              </w:rPr>
              <w:t>assumptions:</w:t>
            </w:r>
          </w:p>
        </w:tc>
        <w:tc>
          <w:tcPr>
            <w:tcW w:w="3140" w:type="dxa"/>
            <w:gridSpan w:val="2"/>
            <w:tcBorders>
              <w:bottom w:val="single" w:sz="6" w:space="0" w:color="000000"/>
            </w:tcBorders>
          </w:tcPr>
          <w:p>
            <w:pPr>
              <w:pStyle w:val="TableParagraph"/>
              <w:rPr>
                <w:rFonts w:ascii="Times New Roman"/>
                <w:sz w:val="16"/>
              </w:rPr>
            </w:pPr>
          </w:p>
        </w:tc>
      </w:tr>
      <w:tr>
        <w:trPr>
          <w:trHeight w:val="269" w:hRule="atLeast"/>
        </w:trPr>
        <w:tc>
          <w:tcPr>
            <w:tcW w:w="6661" w:type="dxa"/>
            <w:tcBorders>
              <w:top w:val="single" w:sz="6" w:space="0" w:color="000000"/>
            </w:tcBorders>
          </w:tcPr>
          <w:p>
            <w:pPr>
              <w:pStyle w:val="TableParagraph"/>
              <w:spacing w:before="53"/>
              <w:ind w:left="-1"/>
              <w:rPr>
                <w:b/>
                <w:sz w:val="13"/>
              </w:rPr>
            </w:pPr>
            <w:r>
              <w:rPr>
                <w:b/>
                <w:spacing w:val="-2"/>
                <w:w w:val="105"/>
                <w:sz w:val="13"/>
              </w:rPr>
              <w:t>Year Ended</w:t>
            </w:r>
            <w:r>
              <w:rPr>
                <w:b/>
                <w:spacing w:val="-1"/>
                <w:w w:val="105"/>
                <w:sz w:val="13"/>
              </w:rPr>
              <w:t> </w:t>
            </w:r>
            <w:r>
              <w:rPr>
                <w:b/>
                <w:spacing w:val="-2"/>
                <w:w w:val="105"/>
                <w:sz w:val="13"/>
              </w:rPr>
              <w:t>June </w:t>
            </w:r>
            <w:r>
              <w:rPr>
                <w:b/>
                <w:spacing w:val="-5"/>
                <w:w w:val="105"/>
                <w:sz w:val="13"/>
              </w:rPr>
              <w:t>30,</w:t>
            </w:r>
          </w:p>
        </w:tc>
        <w:tc>
          <w:tcPr>
            <w:tcW w:w="1612" w:type="dxa"/>
            <w:tcBorders>
              <w:top w:val="single" w:sz="6" w:space="0" w:color="000000"/>
            </w:tcBorders>
          </w:tcPr>
          <w:p>
            <w:pPr>
              <w:pStyle w:val="TableParagraph"/>
              <w:spacing w:before="53"/>
              <w:ind w:right="181"/>
              <w:jc w:val="right"/>
              <w:rPr>
                <w:b/>
                <w:sz w:val="13"/>
              </w:rPr>
            </w:pPr>
            <w:r>
              <w:rPr>
                <w:b/>
                <w:spacing w:val="-4"/>
                <w:w w:val="105"/>
                <w:sz w:val="13"/>
              </w:rPr>
              <w:t>2016</w:t>
            </w:r>
          </w:p>
        </w:tc>
        <w:tc>
          <w:tcPr>
            <w:tcW w:w="1848" w:type="dxa"/>
            <w:tcBorders>
              <w:top w:val="single" w:sz="6" w:space="0" w:color="000000"/>
            </w:tcBorders>
          </w:tcPr>
          <w:p>
            <w:pPr>
              <w:pStyle w:val="TableParagraph"/>
              <w:spacing w:before="53"/>
              <w:ind w:right="422"/>
              <w:jc w:val="right"/>
              <w:rPr>
                <w:b/>
                <w:sz w:val="13"/>
              </w:rPr>
            </w:pPr>
            <w:r>
              <w:rPr>
                <w:b/>
                <w:spacing w:val="-4"/>
                <w:w w:val="105"/>
                <w:sz w:val="13"/>
              </w:rPr>
              <w:t>2015</w:t>
            </w:r>
          </w:p>
        </w:tc>
        <w:tc>
          <w:tcPr>
            <w:tcW w:w="1292" w:type="dxa"/>
            <w:tcBorders>
              <w:top w:val="single" w:sz="6" w:space="0" w:color="000000"/>
            </w:tcBorders>
          </w:tcPr>
          <w:p>
            <w:pPr>
              <w:pStyle w:val="TableParagraph"/>
              <w:spacing w:before="53"/>
              <w:ind w:right="106"/>
              <w:jc w:val="right"/>
              <w:rPr>
                <w:b/>
                <w:sz w:val="13"/>
              </w:rPr>
            </w:pPr>
            <w:r>
              <w:rPr>
                <w:b/>
                <w:spacing w:val="-4"/>
                <w:w w:val="105"/>
                <w:sz w:val="13"/>
              </w:rPr>
              <w:t>2014</w:t>
            </w:r>
          </w:p>
        </w:tc>
      </w:tr>
      <w:tr>
        <w:trPr>
          <w:trHeight w:val="202" w:hRule="atLeast"/>
        </w:trPr>
        <w:tc>
          <w:tcPr>
            <w:tcW w:w="6661" w:type="dxa"/>
            <w:shd w:val="clear" w:color="auto" w:fill="CCEDFF"/>
          </w:tcPr>
          <w:p>
            <w:pPr>
              <w:pStyle w:val="TableParagraph"/>
              <w:spacing w:line="180" w:lineRule="exact" w:before="2"/>
              <w:ind w:left="-1"/>
              <w:rPr>
                <w:sz w:val="17"/>
              </w:rPr>
            </w:pPr>
            <w:r>
              <w:rPr>
                <w:w w:val="105"/>
                <w:sz w:val="17"/>
              </w:rPr>
              <w:t>Dividends</w:t>
            </w:r>
            <w:r>
              <w:rPr>
                <w:spacing w:val="-13"/>
                <w:w w:val="105"/>
                <w:sz w:val="17"/>
              </w:rPr>
              <w:t> </w:t>
            </w:r>
            <w:r>
              <w:rPr>
                <w:w w:val="105"/>
                <w:sz w:val="17"/>
              </w:rPr>
              <w:t>per</w:t>
            </w:r>
            <w:r>
              <w:rPr>
                <w:spacing w:val="-12"/>
                <w:w w:val="105"/>
                <w:sz w:val="17"/>
              </w:rPr>
              <w:t> </w:t>
            </w:r>
            <w:r>
              <w:rPr>
                <w:w w:val="105"/>
                <w:sz w:val="17"/>
              </w:rPr>
              <w:t>share</w:t>
            </w:r>
            <w:r>
              <w:rPr>
                <w:spacing w:val="-12"/>
                <w:w w:val="105"/>
                <w:sz w:val="17"/>
              </w:rPr>
              <w:t> </w:t>
            </w:r>
            <w:r>
              <w:rPr>
                <w:w w:val="105"/>
                <w:sz w:val="17"/>
              </w:rPr>
              <w:t>(quarterly</w:t>
            </w:r>
            <w:r>
              <w:rPr>
                <w:spacing w:val="-12"/>
                <w:w w:val="105"/>
                <w:sz w:val="17"/>
              </w:rPr>
              <w:t> </w:t>
            </w:r>
            <w:r>
              <w:rPr>
                <w:spacing w:val="-2"/>
                <w:w w:val="105"/>
                <w:sz w:val="17"/>
              </w:rPr>
              <w:t>amounts)</w:t>
            </w:r>
          </w:p>
        </w:tc>
        <w:tc>
          <w:tcPr>
            <w:tcW w:w="1612" w:type="dxa"/>
            <w:shd w:val="clear" w:color="auto" w:fill="CCEDFF"/>
          </w:tcPr>
          <w:p>
            <w:pPr>
              <w:pStyle w:val="TableParagraph"/>
              <w:spacing w:line="180" w:lineRule="exact" w:before="2"/>
              <w:ind w:right="181"/>
              <w:jc w:val="right"/>
              <w:rPr>
                <w:b/>
                <w:sz w:val="17"/>
              </w:rPr>
            </w:pPr>
            <w:r>
              <w:rPr>
                <w:b/>
                <w:w w:val="105"/>
                <w:sz w:val="17"/>
              </w:rPr>
              <w:t>$</w:t>
            </w:r>
            <w:r>
              <w:rPr>
                <w:b/>
                <w:spacing w:val="55"/>
                <w:w w:val="105"/>
                <w:sz w:val="17"/>
              </w:rPr>
              <w:t> </w:t>
            </w:r>
            <w:r>
              <w:rPr>
                <w:b/>
                <w:w w:val="105"/>
                <w:sz w:val="17"/>
              </w:rPr>
              <w:t>0.31</w:t>
            </w:r>
            <w:r>
              <w:rPr>
                <w:b/>
                <w:spacing w:val="-3"/>
                <w:w w:val="105"/>
                <w:sz w:val="17"/>
              </w:rPr>
              <w:t> </w:t>
            </w:r>
            <w:r>
              <w:rPr>
                <w:b/>
                <w:w w:val="105"/>
                <w:sz w:val="17"/>
              </w:rPr>
              <w:t>-</w:t>
            </w:r>
            <w:r>
              <w:rPr>
                <w:b/>
                <w:spacing w:val="-3"/>
                <w:w w:val="105"/>
                <w:sz w:val="17"/>
              </w:rPr>
              <w:t> </w:t>
            </w:r>
            <w:r>
              <w:rPr>
                <w:b/>
                <w:w w:val="105"/>
                <w:sz w:val="17"/>
              </w:rPr>
              <w:t>$</w:t>
            </w:r>
            <w:r>
              <w:rPr>
                <w:b/>
                <w:spacing w:val="44"/>
                <w:w w:val="105"/>
                <w:sz w:val="17"/>
              </w:rPr>
              <w:t> </w:t>
            </w:r>
            <w:r>
              <w:rPr>
                <w:b/>
                <w:spacing w:val="-4"/>
                <w:w w:val="105"/>
                <w:sz w:val="17"/>
              </w:rPr>
              <w:t>0.36</w:t>
            </w:r>
          </w:p>
        </w:tc>
        <w:tc>
          <w:tcPr>
            <w:tcW w:w="3140" w:type="dxa"/>
            <w:gridSpan w:val="2"/>
            <w:shd w:val="clear" w:color="auto" w:fill="CCEDFF"/>
          </w:tcPr>
          <w:p>
            <w:pPr>
              <w:pStyle w:val="TableParagraph"/>
              <w:tabs>
                <w:tab w:pos="1788" w:val="left" w:leader="none"/>
              </w:tabs>
              <w:spacing w:line="180" w:lineRule="exact" w:before="2"/>
              <w:ind w:left="181"/>
              <w:rPr>
                <w:sz w:val="17"/>
              </w:rPr>
            </w:pPr>
            <w:r>
              <w:rPr>
                <w:w w:val="105"/>
                <w:sz w:val="17"/>
              </w:rPr>
              <w:t>$</w:t>
            </w:r>
            <w:r>
              <w:rPr>
                <w:spacing w:val="55"/>
                <w:w w:val="105"/>
                <w:sz w:val="17"/>
              </w:rPr>
              <w:t> </w:t>
            </w:r>
            <w:r>
              <w:rPr>
                <w:w w:val="105"/>
                <w:sz w:val="17"/>
              </w:rPr>
              <w:t>0.28</w:t>
            </w:r>
            <w:r>
              <w:rPr>
                <w:spacing w:val="-3"/>
                <w:w w:val="105"/>
                <w:sz w:val="17"/>
              </w:rPr>
              <w:t> </w:t>
            </w:r>
            <w:r>
              <w:rPr>
                <w:w w:val="105"/>
                <w:sz w:val="17"/>
              </w:rPr>
              <w:t>-</w:t>
            </w:r>
            <w:r>
              <w:rPr>
                <w:spacing w:val="-3"/>
                <w:w w:val="105"/>
                <w:sz w:val="17"/>
              </w:rPr>
              <w:t> </w:t>
            </w:r>
            <w:r>
              <w:rPr>
                <w:w w:val="105"/>
                <w:sz w:val="17"/>
              </w:rPr>
              <w:t>$</w:t>
            </w:r>
            <w:r>
              <w:rPr>
                <w:spacing w:val="44"/>
                <w:w w:val="105"/>
                <w:sz w:val="17"/>
              </w:rPr>
              <w:t> </w:t>
            </w:r>
            <w:r>
              <w:rPr>
                <w:spacing w:val="-4"/>
                <w:w w:val="105"/>
                <w:sz w:val="17"/>
              </w:rPr>
              <w:t>0.31</w:t>
            </w:r>
            <w:r>
              <w:rPr>
                <w:sz w:val="17"/>
              </w:rPr>
              <w:tab/>
            </w:r>
            <w:r>
              <w:rPr>
                <w:w w:val="105"/>
                <w:sz w:val="17"/>
              </w:rPr>
              <w:t>$</w:t>
            </w:r>
            <w:r>
              <w:rPr>
                <w:spacing w:val="55"/>
                <w:w w:val="105"/>
                <w:sz w:val="17"/>
              </w:rPr>
              <w:t> </w:t>
            </w:r>
            <w:r>
              <w:rPr>
                <w:w w:val="105"/>
                <w:sz w:val="17"/>
              </w:rPr>
              <w:t>0.23</w:t>
            </w:r>
            <w:r>
              <w:rPr>
                <w:spacing w:val="-3"/>
                <w:w w:val="105"/>
                <w:sz w:val="17"/>
              </w:rPr>
              <w:t> </w:t>
            </w:r>
            <w:r>
              <w:rPr>
                <w:w w:val="105"/>
                <w:sz w:val="17"/>
              </w:rPr>
              <w:t>-</w:t>
            </w:r>
            <w:r>
              <w:rPr>
                <w:spacing w:val="-3"/>
                <w:w w:val="105"/>
                <w:sz w:val="17"/>
              </w:rPr>
              <w:t> </w:t>
            </w:r>
            <w:r>
              <w:rPr>
                <w:w w:val="105"/>
                <w:sz w:val="17"/>
              </w:rPr>
              <w:t>$</w:t>
            </w:r>
            <w:r>
              <w:rPr>
                <w:spacing w:val="44"/>
                <w:w w:val="105"/>
                <w:sz w:val="17"/>
              </w:rPr>
              <w:t> </w:t>
            </w:r>
            <w:r>
              <w:rPr>
                <w:spacing w:val="-4"/>
                <w:w w:val="105"/>
                <w:sz w:val="17"/>
              </w:rPr>
              <w:t>0.28</w:t>
            </w:r>
          </w:p>
        </w:tc>
      </w:tr>
      <w:tr>
        <w:trPr>
          <w:trHeight w:val="309" w:hRule="atLeast"/>
        </w:trPr>
        <w:tc>
          <w:tcPr>
            <w:tcW w:w="6661" w:type="dxa"/>
            <w:tcBorders>
              <w:bottom w:val="single" w:sz="6" w:space="0" w:color="808080"/>
            </w:tcBorders>
          </w:tcPr>
          <w:p>
            <w:pPr>
              <w:pStyle w:val="TableParagraph"/>
              <w:spacing w:before="2"/>
              <w:ind w:left="-1"/>
              <w:rPr>
                <w:sz w:val="17"/>
              </w:rPr>
            </w:pPr>
            <w:r>
              <w:rPr>
                <w:sz w:val="17"/>
              </w:rPr>
              <w:t>Interest</w:t>
            </w:r>
            <w:r>
              <w:rPr>
                <w:spacing w:val="18"/>
                <w:sz w:val="17"/>
              </w:rPr>
              <w:t> </w:t>
            </w:r>
            <w:r>
              <w:rPr>
                <w:spacing w:val="-2"/>
                <w:sz w:val="17"/>
              </w:rPr>
              <w:t>rates</w:t>
            </w:r>
          </w:p>
        </w:tc>
        <w:tc>
          <w:tcPr>
            <w:tcW w:w="1612" w:type="dxa"/>
            <w:tcBorders>
              <w:bottom w:val="single" w:sz="6" w:space="0" w:color="808080"/>
            </w:tcBorders>
          </w:tcPr>
          <w:p>
            <w:pPr>
              <w:pStyle w:val="TableParagraph"/>
              <w:spacing w:before="2"/>
              <w:ind w:right="181"/>
              <w:jc w:val="right"/>
              <w:rPr>
                <w:b/>
                <w:sz w:val="17"/>
              </w:rPr>
            </w:pPr>
            <w:r>
              <w:rPr>
                <w:b/>
                <w:w w:val="105"/>
                <w:sz w:val="17"/>
              </w:rPr>
              <w:t>1.1%</w:t>
            </w:r>
            <w:r>
              <w:rPr>
                <w:b/>
                <w:spacing w:val="-11"/>
                <w:w w:val="105"/>
                <w:sz w:val="17"/>
              </w:rPr>
              <w:t> </w:t>
            </w:r>
            <w:r>
              <w:rPr>
                <w:b/>
                <w:w w:val="105"/>
                <w:sz w:val="17"/>
              </w:rPr>
              <w:t>-</w:t>
            </w:r>
            <w:r>
              <w:rPr>
                <w:b/>
                <w:spacing w:val="-4"/>
                <w:w w:val="105"/>
                <w:sz w:val="17"/>
              </w:rPr>
              <w:t>1.8%</w:t>
            </w:r>
          </w:p>
        </w:tc>
        <w:tc>
          <w:tcPr>
            <w:tcW w:w="1848" w:type="dxa"/>
            <w:tcBorders>
              <w:bottom w:val="single" w:sz="6" w:space="0" w:color="808080"/>
            </w:tcBorders>
          </w:tcPr>
          <w:p>
            <w:pPr>
              <w:pStyle w:val="TableParagraph"/>
              <w:spacing w:before="2"/>
              <w:ind w:right="422"/>
              <w:jc w:val="right"/>
              <w:rPr>
                <w:sz w:val="17"/>
              </w:rPr>
            </w:pPr>
            <w:r>
              <w:rPr>
                <w:w w:val="105"/>
                <w:sz w:val="17"/>
              </w:rPr>
              <w:t>1.2%</w:t>
            </w:r>
            <w:r>
              <w:rPr>
                <w:spacing w:val="-6"/>
                <w:w w:val="105"/>
                <w:sz w:val="17"/>
              </w:rPr>
              <w:t> </w:t>
            </w:r>
            <w:r>
              <w:rPr>
                <w:w w:val="105"/>
                <w:sz w:val="17"/>
              </w:rPr>
              <w:t>-</w:t>
            </w:r>
            <w:r>
              <w:rPr>
                <w:spacing w:val="-6"/>
                <w:w w:val="105"/>
                <w:sz w:val="17"/>
              </w:rPr>
              <w:t> </w:t>
            </w:r>
            <w:r>
              <w:rPr>
                <w:spacing w:val="-4"/>
                <w:w w:val="105"/>
                <w:sz w:val="17"/>
              </w:rPr>
              <w:t>1.9%</w:t>
            </w:r>
          </w:p>
        </w:tc>
        <w:tc>
          <w:tcPr>
            <w:tcW w:w="1292" w:type="dxa"/>
            <w:tcBorders>
              <w:bottom w:val="single" w:sz="6" w:space="0" w:color="808080"/>
            </w:tcBorders>
          </w:tcPr>
          <w:p>
            <w:pPr>
              <w:pStyle w:val="TableParagraph"/>
              <w:spacing w:before="2"/>
              <w:ind w:right="107"/>
              <w:jc w:val="right"/>
              <w:rPr>
                <w:sz w:val="17"/>
              </w:rPr>
            </w:pPr>
            <w:r>
              <w:rPr>
                <w:w w:val="105"/>
                <w:sz w:val="17"/>
              </w:rPr>
              <w:t>1.3%</w:t>
            </w:r>
            <w:r>
              <w:rPr>
                <w:spacing w:val="-6"/>
                <w:w w:val="105"/>
                <w:sz w:val="17"/>
              </w:rPr>
              <w:t> </w:t>
            </w:r>
            <w:r>
              <w:rPr>
                <w:w w:val="105"/>
                <w:sz w:val="17"/>
              </w:rPr>
              <w:t>-</w:t>
            </w:r>
            <w:r>
              <w:rPr>
                <w:spacing w:val="-6"/>
                <w:w w:val="105"/>
                <w:sz w:val="17"/>
              </w:rPr>
              <w:t> </w:t>
            </w:r>
            <w:r>
              <w:rPr>
                <w:spacing w:val="-4"/>
                <w:w w:val="105"/>
                <w:sz w:val="17"/>
              </w:rPr>
              <w:t>1.8%</w:t>
            </w:r>
          </w:p>
        </w:tc>
      </w:tr>
      <w:tr>
        <w:trPr>
          <w:trHeight w:val="468" w:hRule="atLeast"/>
        </w:trPr>
        <w:tc>
          <w:tcPr>
            <w:tcW w:w="6661" w:type="dxa"/>
            <w:tcBorders>
              <w:top w:val="single" w:sz="6" w:space="0" w:color="808080"/>
            </w:tcBorders>
          </w:tcPr>
          <w:p>
            <w:pPr>
              <w:pStyle w:val="TableParagraph"/>
              <w:spacing w:before="76"/>
              <w:rPr>
                <w:sz w:val="17"/>
              </w:rPr>
            </w:pPr>
          </w:p>
          <w:p>
            <w:pPr>
              <w:pStyle w:val="TableParagraph"/>
              <w:spacing w:line="177" w:lineRule="exact"/>
              <w:ind w:left="-1"/>
              <w:rPr>
                <w:sz w:val="17"/>
              </w:rPr>
            </w:pPr>
            <w:r>
              <w:rPr>
                <w:w w:val="105"/>
                <w:sz w:val="17"/>
              </w:rPr>
              <w:t>During</w:t>
            </w:r>
            <w:r>
              <w:rPr>
                <w:spacing w:val="-11"/>
                <w:w w:val="105"/>
                <w:sz w:val="17"/>
              </w:rPr>
              <w:t> </w:t>
            </w:r>
            <w:r>
              <w:rPr>
                <w:w w:val="105"/>
                <w:sz w:val="17"/>
              </w:rPr>
              <w:t>fiscal</w:t>
            </w:r>
            <w:r>
              <w:rPr>
                <w:spacing w:val="-10"/>
                <w:w w:val="105"/>
                <w:sz w:val="17"/>
              </w:rPr>
              <w:t> </w:t>
            </w:r>
            <w:r>
              <w:rPr>
                <w:w w:val="105"/>
                <w:sz w:val="17"/>
              </w:rPr>
              <w:t>year</w:t>
            </w:r>
            <w:r>
              <w:rPr>
                <w:spacing w:val="-10"/>
                <w:w w:val="105"/>
                <w:sz w:val="17"/>
              </w:rPr>
              <w:t> </w:t>
            </w:r>
            <w:r>
              <w:rPr>
                <w:w w:val="105"/>
                <w:sz w:val="17"/>
              </w:rPr>
              <w:t>2016,</w:t>
            </w:r>
            <w:r>
              <w:rPr>
                <w:spacing w:val="-10"/>
                <w:w w:val="105"/>
                <w:sz w:val="17"/>
              </w:rPr>
              <w:t> </w:t>
            </w:r>
            <w:r>
              <w:rPr>
                <w:w w:val="105"/>
                <w:sz w:val="17"/>
              </w:rPr>
              <w:t>the</w:t>
            </w:r>
            <w:r>
              <w:rPr>
                <w:spacing w:val="-10"/>
                <w:w w:val="105"/>
                <w:sz w:val="17"/>
              </w:rPr>
              <w:t> </w:t>
            </w:r>
            <w:r>
              <w:rPr>
                <w:w w:val="105"/>
                <w:sz w:val="17"/>
              </w:rPr>
              <w:t>following</w:t>
            </w:r>
            <w:r>
              <w:rPr>
                <w:spacing w:val="-10"/>
                <w:w w:val="105"/>
                <w:sz w:val="17"/>
              </w:rPr>
              <w:t> </w:t>
            </w:r>
            <w:r>
              <w:rPr>
                <w:w w:val="105"/>
                <w:sz w:val="17"/>
              </w:rPr>
              <w:t>activity</w:t>
            </w:r>
            <w:r>
              <w:rPr>
                <w:spacing w:val="-10"/>
                <w:w w:val="105"/>
                <w:sz w:val="17"/>
              </w:rPr>
              <w:t> </w:t>
            </w:r>
            <w:r>
              <w:rPr>
                <w:w w:val="105"/>
                <w:sz w:val="17"/>
              </w:rPr>
              <w:t>occurred</w:t>
            </w:r>
            <w:r>
              <w:rPr>
                <w:spacing w:val="-10"/>
                <w:w w:val="105"/>
                <w:sz w:val="17"/>
              </w:rPr>
              <w:t> </w:t>
            </w:r>
            <w:r>
              <w:rPr>
                <w:w w:val="105"/>
                <w:sz w:val="17"/>
              </w:rPr>
              <w:t>under</w:t>
            </w:r>
            <w:r>
              <w:rPr>
                <w:spacing w:val="-10"/>
                <w:w w:val="105"/>
                <w:sz w:val="17"/>
              </w:rPr>
              <w:t> </w:t>
            </w:r>
            <w:r>
              <w:rPr>
                <w:w w:val="105"/>
                <w:sz w:val="17"/>
              </w:rPr>
              <w:t>our</w:t>
            </w:r>
            <w:r>
              <w:rPr>
                <w:spacing w:val="-10"/>
                <w:w w:val="105"/>
                <w:sz w:val="17"/>
              </w:rPr>
              <w:t> </w:t>
            </w:r>
            <w:r>
              <w:rPr>
                <w:w w:val="105"/>
                <w:sz w:val="17"/>
              </w:rPr>
              <w:t>stock</w:t>
            </w:r>
            <w:r>
              <w:rPr>
                <w:spacing w:val="-10"/>
                <w:w w:val="105"/>
                <w:sz w:val="17"/>
              </w:rPr>
              <w:t> </w:t>
            </w:r>
            <w:r>
              <w:rPr>
                <w:spacing w:val="-2"/>
                <w:w w:val="105"/>
                <w:sz w:val="17"/>
              </w:rPr>
              <w:t>plans:</w:t>
            </w:r>
          </w:p>
        </w:tc>
        <w:tc>
          <w:tcPr>
            <w:tcW w:w="1612" w:type="dxa"/>
            <w:tcBorders>
              <w:top w:val="single" w:sz="6" w:space="0" w:color="808080"/>
            </w:tcBorders>
          </w:tcPr>
          <w:p>
            <w:pPr>
              <w:pStyle w:val="TableParagraph"/>
              <w:rPr>
                <w:rFonts w:ascii="Times New Roman"/>
                <w:sz w:val="16"/>
              </w:rPr>
            </w:pPr>
          </w:p>
        </w:tc>
        <w:tc>
          <w:tcPr>
            <w:tcW w:w="1848" w:type="dxa"/>
            <w:tcBorders>
              <w:top w:val="single" w:sz="6" w:space="0" w:color="808080"/>
            </w:tcBorders>
          </w:tcPr>
          <w:p>
            <w:pPr>
              <w:pStyle w:val="TableParagraph"/>
              <w:rPr>
                <w:rFonts w:ascii="Times New Roman"/>
                <w:sz w:val="16"/>
              </w:rPr>
            </w:pPr>
          </w:p>
        </w:tc>
        <w:tc>
          <w:tcPr>
            <w:tcW w:w="1292" w:type="dxa"/>
            <w:tcBorders>
              <w:top w:val="single" w:sz="6" w:space="0" w:color="808080"/>
            </w:tcBorders>
          </w:tcPr>
          <w:p>
            <w:pPr>
              <w:pStyle w:val="TableParagraph"/>
              <w:rPr>
                <w:rFonts w:ascii="Times New Roman"/>
                <w:sz w:val="16"/>
              </w:rPr>
            </w:pPr>
          </w:p>
        </w:tc>
      </w:tr>
      <w:tr>
        <w:trPr>
          <w:trHeight w:val="920" w:hRule="atLeast"/>
        </w:trPr>
        <w:tc>
          <w:tcPr>
            <w:tcW w:w="6661" w:type="dxa"/>
            <w:tcBorders>
              <w:bottom w:val="single" w:sz="6" w:space="0" w:color="808080"/>
            </w:tcBorders>
          </w:tcPr>
          <w:p>
            <w:pPr>
              <w:pStyle w:val="TableParagraph"/>
              <w:rPr>
                <w:rFonts w:ascii="Times New Roman"/>
                <w:sz w:val="16"/>
              </w:rPr>
            </w:pPr>
          </w:p>
        </w:tc>
        <w:tc>
          <w:tcPr>
            <w:tcW w:w="3460" w:type="dxa"/>
            <w:gridSpan w:val="2"/>
            <w:tcBorders>
              <w:bottom w:val="single" w:sz="6" w:space="0" w:color="808080"/>
            </w:tcBorders>
          </w:tcPr>
          <w:p>
            <w:pPr>
              <w:pStyle w:val="TableParagraph"/>
              <w:rPr>
                <w:sz w:val="13"/>
              </w:rPr>
            </w:pPr>
          </w:p>
          <w:p>
            <w:pPr>
              <w:pStyle w:val="TableParagraph"/>
              <w:rPr>
                <w:sz w:val="13"/>
              </w:rPr>
            </w:pPr>
          </w:p>
          <w:p>
            <w:pPr>
              <w:pStyle w:val="TableParagraph"/>
              <w:rPr>
                <w:sz w:val="13"/>
              </w:rPr>
            </w:pPr>
          </w:p>
          <w:p>
            <w:pPr>
              <w:pStyle w:val="TableParagraph"/>
              <w:spacing w:before="66"/>
              <w:rPr>
                <w:sz w:val="13"/>
              </w:rPr>
            </w:pPr>
          </w:p>
          <w:p>
            <w:pPr>
              <w:pStyle w:val="TableParagraph"/>
              <w:ind w:right="57"/>
              <w:jc w:val="right"/>
              <w:rPr>
                <w:b/>
                <w:sz w:val="13"/>
              </w:rPr>
            </w:pPr>
            <w:r>
              <w:rPr>
                <w:b/>
                <w:spacing w:val="-2"/>
                <w:w w:val="105"/>
                <w:sz w:val="13"/>
              </w:rPr>
              <w:t>Shares</w:t>
            </w:r>
          </w:p>
        </w:tc>
        <w:tc>
          <w:tcPr>
            <w:tcW w:w="1292" w:type="dxa"/>
            <w:tcBorders>
              <w:bottom w:val="single" w:sz="6" w:space="0" w:color="808080"/>
            </w:tcBorders>
          </w:tcPr>
          <w:p>
            <w:pPr>
              <w:pStyle w:val="TableParagraph"/>
              <w:spacing w:before="56"/>
              <w:rPr>
                <w:sz w:val="13"/>
              </w:rPr>
            </w:pPr>
          </w:p>
          <w:p>
            <w:pPr>
              <w:pStyle w:val="TableParagraph"/>
              <w:ind w:left="376" w:right="215" w:firstLine="92"/>
              <w:jc w:val="right"/>
              <w:rPr>
                <w:b/>
                <w:sz w:val="13"/>
              </w:rPr>
            </w:pPr>
            <w:r>
              <w:rPr>
                <w:b/>
                <w:spacing w:val="-2"/>
                <w:sz w:val="13"/>
              </w:rPr>
              <w:t>Weighted</w:t>
            </w:r>
            <w:r>
              <w:rPr>
                <w:b/>
                <w:spacing w:val="40"/>
                <w:w w:val="105"/>
                <w:sz w:val="13"/>
              </w:rPr>
              <w:t> </w:t>
            </w:r>
            <w:r>
              <w:rPr>
                <w:b/>
                <w:spacing w:val="-2"/>
                <w:w w:val="105"/>
                <w:sz w:val="13"/>
              </w:rPr>
              <w:t>Average</w:t>
            </w:r>
            <w:r>
              <w:rPr>
                <w:b/>
                <w:spacing w:val="40"/>
                <w:w w:val="105"/>
                <w:sz w:val="13"/>
              </w:rPr>
              <w:t> </w:t>
            </w:r>
            <w:r>
              <w:rPr>
                <w:b/>
                <w:spacing w:val="-2"/>
                <w:w w:val="105"/>
                <w:sz w:val="13"/>
              </w:rPr>
              <w:t>Grant-</w:t>
            </w:r>
            <w:r>
              <w:rPr>
                <w:b/>
                <w:spacing w:val="-2"/>
                <w:w w:val="105"/>
                <w:sz w:val="13"/>
              </w:rPr>
              <w:t>Date</w:t>
            </w:r>
            <w:r>
              <w:rPr>
                <w:b/>
                <w:spacing w:val="40"/>
                <w:w w:val="105"/>
                <w:sz w:val="13"/>
              </w:rPr>
              <w:t> </w:t>
            </w:r>
            <w:r>
              <w:rPr>
                <w:b/>
                <w:w w:val="105"/>
                <w:sz w:val="13"/>
              </w:rPr>
              <w:t>Fair</w:t>
            </w:r>
            <w:r>
              <w:rPr>
                <w:b/>
                <w:spacing w:val="-4"/>
                <w:w w:val="105"/>
                <w:sz w:val="13"/>
              </w:rPr>
              <w:t> </w:t>
            </w:r>
            <w:r>
              <w:rPr>
                <w:b/>
                <w:w w:val="105"/>
                <w:sz w:val="13"/>
              </w:rPr>
              <w:t>Value</w:t>
            </w:r>
          </w:p>
        </w:tc>
      </w:tr>
      <w:tr>
        <w:trPr>
          <w:trHeight w:val="290" w:hRule="atLeast"/>
        </w:trPr>
        <w:tc>
          <w:tcPr>
            <w:tcW w:w="6661" w:type="dxa"/>
            <w:tcBorders>
              <w:top w:val="single" w:sz="6" w:space="0" w:color="808080"/>
            </w:tcBorders>
          </w:tcPr>
          <w:p>
            <w:pPr>
              <w:pStyle w:val="TableParagraph"/>
              <w:rPr>
                <w:rFonts w:ascii="Times New Roman"/>
                <w:sz w:val="16"/>
              </w:rPr>
            </w:pPr>
          </w:p>
        </w:tc>
        <w:tc>
          <w:tcPr>
            <w:tcW w:w="3460" w:type="dxa"/>
            <w:gridSpan w:val="2"/>
            <w:tcBorders>
              <w:top w:val="single" w:sz="6" w:space="0" w:color="808080"/>
            </w:tcBorders>
          </w:tcPr>
          <w:p>
            <w:pPr>
              <w:pStyle w:val="TableParagraph"/>
              <w:spacing w:before="107"/>
              <w:ind w:right="57"/>
              <w:jc w:val="right"/>
              <w:rPr>
                <w:b/>
                <w:sz w:val="13"/>
              </w:rPr>
            </w:pPr>
            <w:r>
              <w:rPr>
                <w:b/>
                <w:w w:val="105"/>
                <w:sz w:val="13"/>
              </w:rPr>
              <w:t>(In</w:t>
            </w:r>
            <w:r>
              <w:rPr>
                <w:b/>
                <w:spacing w:val="-4"/>
                <w:w w:val="105"/>
                <w:sz w:val="13"/>
              </w:rPr>
              <w:t> </w:t>
            </w:r>
            <w:r>
              <w:rPr>
                <w:b/>
                <w:spacing w:val="-2"/>
                <w:w w:val="105"/>
                <w:sz w:val="13"/>
              </w:rPr>
              <w:t>millions)</w:t>
            </w:r>
          </w:p>
        </w:tc>
        <w:tc>
          <w:tcPr>
            <w:tcW w:w="1292" w:type="dxa"/>
            <w:tcBorders>
              <w:top w:val="single" w:sz="6" w:space="0" w:color="808080"/>
            </w:tcBorders>
          </w:tcPr>
          <w:p>
            <w:pPr>
              <w:pStyle w:val="TableParagraph"/>
              <w:rPr>
                <w:rFonts w:ascii="Times New Roman"/>
                <w:sz w:val="16"/>
              </w:rPr>
            </w:pPr>
          </w:p>
        </w:tc>
      </w:tr>
      <w:tr>
        <w:trPr>
          <w:trHeight w:val="249" w:hRule="atLeast"/>
        </w:trPr>
        <w:tc>
          <w:tcPr>
            <w:tcW w:w="6661" w:type="dxa"/>
          </w:tcPr>
          <w:p>
            <w:pPr>
              <w:pStyle w:val="TableParagraph"/>
              <w:spacing w:before="33"/>
              <w:ind w:left="-1"/>
              <w:rPr>
                <w:b/>
                <w:sz w:val="13"/>
              </w:rPr>
            </w:pPr>
            <w:r>
              <w:rPr>
                <w:b/>
                <w:w w:val="105"/>
                <w:sz w:val="13"/>
              </w:rPr>
              <w:t>Stock</w:t>
            </w:r>
            <w:r>
              <w:rPr>
                <w:b/>
                <w:spacing w:val="-8"/>
                <w:w w:val="105"/>
                <w:sz w:val="13"/>
              </w:rPr>
              <w:t> </w:t>
            </w:r>
            <w:r>
              <w:rPr>
                <w:b/>
                <w:spacing w:val="-2"/>
                <w:w w:val="105"/>
                <w:sz w:val="13"/>
              </w:rPr>
              <w:t>Awards</w:t>
            </w:r>
          </w:p>
        </w:tc>
        <w:tc>
          <w:tcPr>
            <w:tcW w:w="3460" w:type="dxa"/>
            <w:gridSpan w:val="2"/>
          </w:tcPr>
          <w:p>
            <w:pPr>
              <w:pStyle w:val="TableParagraph"/>
              <w:rPr>
                <w:rFonts w:ascii="Times New Roman"/>
                <w:sz w:val="16"/>
              </w:rPr>
            </w:pPr>
          </w:p>
        </w:tc>
        <w:tc>
          <w:tcPr>
            <w:tcW w:w="1292" w:type="dxa"/>
          </w:tcPr>
          <w:p>
            <w:pPr>
              <w:pStyle w:val="TableParagraph"/>
              <w:rPr>
                <w:rFonts w:ascii="Times New Roman"/>
                <w:sz w:val="16"/>
              </w:rPr>
            </w:pPr>
          </w:p>
        </w:tc>
      </w:tr>
      <w:tr>
        <w:trPr>
          <w:trHeight w:val="202" w:hRule="atLeast"/>
        </w:trPr>
        <w:tc>
          <w:tcPr>
            <w:tcW w:w="6661" w:type="dxa"/>
            <w:shd w:val="clear" w:color="auto" w:fill="CCEDFF"/>
          </w:tcPr>
          <w:p>
            <w:pPr>
              <w:pStyle w:val="TableParagraph"/>
              <w:spacing w:line="180" w:lineRule="exact" w:before="2"/>
              <w:ind w:left="-1"/>
              <w:rPr>
                <w:sz w:val="17"/>
              </w:rPr>
            </w:pPr>
            <w:r>
              <w:rPr>
                <w:sz w:val="17"/>
              </w:rPr>
              <w:t>Nonvested</w:t>
            </w:r>
            <w:r>
              <w:rPr>
                <w:spacing w:val="18"/>
                <w:sz w:val="17"/>
              </w:rPr>
              <w:t> </w:t>
            </w:r>
            <w:r>
              <w:rPr>
                <w:sz w:val="17"/>
              </w:rPr>
              <w:t>balance,</w:t>
            </w:r>
            <w:r>
              <w:rPr>
                <w:spacing w:val="19"/>
                <w:sz w:val="17"/>
              </w:rPr>
              <w:t> </w:t>
            </w:r>
            <w:r>
              <w:rPr>
                <w:sz w:val="17"/>
              </w:rPr>
              <w:t>beginning</w:t>
            </w:r>
            <w:r>
              <w:rPr>
                <w:spacing w:val="18"/>
                <w:sz w:val="17"/>
              </w:rPr>
              <w:t> </w:t>
            </w:r>
            <w:r>
              <w:rPr>
                <w:sz w:val="17"/>
              </w:rPr>
              <w:t>of</w:t>
            </w:r>
            <w:r>
              <w:rPr>
                <w:spacing w:val="19"/>
                <w:sz w:val="17"/>
              </w:rPr>
              <w:t> </w:t>
            </w:r>
            <w:r>
              <w:rPr>
                <w:spacing w:val="-4"/>
                <w:sz w:val="17"/>
              </w:rPr>
              <w:t>year</w:t>
            </w:r>
          </w:p>
        </w:tc>
        <w:tc>
          <w:tcPr>
            <w:tcW w:w="3460" w:type="dxa"/>
            <w:gridSpan w:val="2"/>
            <w:shd w:val="clear" w:color="auto" w:fill="CCEDFF"/>
          </w:tcPr>
          <w:p>
            <w:pPr>
              <w:pStyle w:val="TableParagraph"/>
              <w:spacing w:line="180" w:lineRule="exact" w:before="2"/>
              <w:ind w:right="57"/>
              <w:jc w:val="right"/>
              <w:rPr>
                <w:b/>
                <w:sz w:val="17"/>
              </w:rPr>
            </w:pPr>
            <w:r>
              <w:rPr>
                <w:b/>
                <w:spacing w:val="-5"/>
                <w:w w:val="105"/>
                <w:sz w:val="17"/>
              </w:rPr>
              <w:t>216</w:t>
            </w:r>
          </w:p>
        </w:tc>
        <w:tc>
          <w:tcPr>
            <w:tcW w:w="1292" w:type="dxa"/>
            <w:shd w:val="clear" w:color="auto" w:fill="CCEDFF"/>
          </w:tcPr>
          <w:p>
            <w:pPr>
              <w:pStyle w:val="TableParagraph"/>
              <w:spacing w:line="180" w:lineRule="exact" w:before="2"/>
              <w:ind w:left="372"/>
              <w:rPr>
                <w:b/>
                <w:sz w:val="17"/>
              </w:rPr>
            </w:pPr>
            <w:r>
              <w:rPr>
                <w:b/>
                <w:w w:val="105"/>
                <w:sz w:val="17"/>
              </w:rPr>
              <w:t>$</w:t>
            </w:r>
            <w:r>
              <w:rPr>
                <w:b/>
                <w:spacing w:val="31"/>
                <w:w w:val="105"/>
                <w:sz w:val="17"/>
              </w:rPr>
              <w:t>  </w:t>
            </w:r>
            <w:r>
              <w:rPr>
                <w:b/>
                <w:spacing w:val="-4"/>
                <w:w w:val="105"/>
                <w:sz w:val="17"/>
              </w:rPr>
              <w:t>32.72</w:t>
            </w:r>
          </w:p>
        </w:tc>
      </w:tr>
      <w:tr>
        <w:trPr>
          <w:trHeight w:val="202" w:hRule="atLeast"/>
        </w:trPr>
        <w:tc>
          <w:tcPr>
            <w:tcW w:w="6661" w:type="dxa"/>
          </w:tcPr>
          <w:p>
            <w:pPr>
              <w:pStyle w:val="TableParagraph"/>
              <w:spacing w:line="180" w:lineRule="exact" w:before="2"/>
              <w:ind w:left="216"/>
              <w:rPr>
                <w:sz w:val="17"/>
              </w:rPr>
            </w:pPr>
            <w:r>
              <w:rPr>
                <w:spacing w:val="-2"/>
                <w:w w:val="105"/>
                <w:sz w:val="17"/>
              </w:rPr>
              <w:t>Granted</w:t>
            </w:r>
          </w:p>
        </w:tc>
        <w:tc>
          <w:tcPr>
            <w:tcW w:w="3460" w:type="dxa"/>
            <w:gridSpan w:val="2"/>
          </w:tcPr>
          <w:p>
            <w:pPr>
              <w:pStyle w:val="TableParagraph"/>
              <w:spacing w:line="180" w:lineRule="exact" w:before="2"/>
              <w:ind w:right="57"/>
              <w:jc w:val="right"/>
              <w:rPr>
                <w:b/>
                <w:sz w:val="17"/>
              </w:rPr>
            </w:pPr>
            <w:r>
              <w:rPr>
                <w:b/>
                <w:spacing w:val="-5"/>
                <w:w w:val="105"/>
                <w:sz w:val="17"/>
              </w:rPr>
              <w:t>83</w:t>
            </w:r>
          </w:p>
        </w:tc>
        <w:tc>
          <w:tcPr>
            <w:tcW w:w="1292" w:type="dxa"/>
          </w:tcPr>
          <w:p>
            <w:pPr>
              <w:pStyle w:val="TableParagraph"/>
              <w:spacing w:line="180" w:lineRule="exact" w:before="2"/>
              <w:ind w:left="372"/>
              <w:rPr>
                <w:b/>
                <w:sz w:val="17"/>
              </w:rPr>
            </w:pPr>
            <w:r>
              <w:rPr>
                <w:b/>
                <w:w w:val="105"/>
                <w:sz w:val="17"/>
              </w:rPr>
              <w:t>$</w:t>
            </w:r>
            <w:r>
              <w:rPr>
                <w:b/>
                <w:spacing w:val="31"/>
                <w:w w:val="105"/>
                <w:sz w:val="17"/>
              </w:rPr>
              <w:t>  </w:t>
            </w:r>
            <w:r>
              <w:rPr>
                <w:b/>
                <w:spacing w:val="-4"/>
                <w:w w:val="105"/>
                <w:sz w:val="17"/>
              </w:rPr>
              <w:t>41.51</w:t>
            </w:r>
          </w:p>
        </w:tc>
      </w:tr>
      <w:tr>
        <w:trPr>
          <w:trHeight w:val="202" w:hRule="atLeast"/>
        </w:trPr>
        <w:tc>
          <w:tcPr>
            <w:tcW w:w="6661" w:type="dxa"/>
            <w:shd w:val="clear" w:color="auto" w:fill="CCEDFF"/>
          </w:tcPr>
          <w:p>
            <w:pPr>
              <w:pStyle w:val="TableParagraph"/>
              <w:spacing w:line="180" w:lineRule="exact" w:before="2"/>
              <w:ind w:left="216"/>
              <w:rPr>
                <w:sz w:val="17"/>
              </w:rPr>
            </w:pPr>
            <w:r>
              <w:rPr>
                <w:spacing w:val="-2"/>
                <w:w w:val="105"/>
                <w:sz w:val="17"/>
              </w:rPr>
              <w:t>Vested</w:t>
            </w:r>
          </w:p>
        </w:tc>
        <w:tc>
          <w:tcPr>
            <w:tcW w:w="3460" w:type="dxa"/>
            <w:gridSpan w:val="2"/>
            <w:shd w:val="clear" w:color="auto" w:fill="CCEDFF"/>
          </w:tcPr>
          <w:p>
            <w:pPr>
              <w:pStyle w:val="TableParagraph"/>
              <w:spacing w:line="180" w:lineRule="exact" w:before="2"/>
              <w:ind w:right="1"/>
              <w:jc w:val="right"/>
              <w:rPr>
                <w:b/>
                <w:sz w:val="17"/>
              </w:rPr>
            </w:pPr>
            <w:r>
              <w:rPr>
                <w:b/>
                <w:spacing w:val="-4"/>
                <w:w w:val="105"/>
                <w:sz w:val="17"/>
              </w:rPr>
              <w:t>(85)</w:t>
            </w:r>
          </w:p>
        </w:tc>
        <w:tc>
          <w:tcPr>
            <w:tcW w:w="1292" w:type="dxa"/>
            <w:shd w:val="clear" w:color="auto" w:fill="CCEDFF"/>
          </w:tcPr>
          <w:p>
            <w:pPr>
              <w:pStyle w:val="TableParagraph"/>
              <w:spacing w:line="180" w:lineRule="exact" w:before="2"/>
              <w:ind w:left="372"/>
              <w:rPr>
                <w:b/>
                <w:sz w:val="17"/>
              </w:rPr>
            </w:pPr>
            <w:r>
              <w:rPr>
                <w:b/>
                <w:w w:val="105"/>
                <w:sz w:val="17"/>
              </w:rPr>
              <w:t>$</w:t>
            </w:r>
            <w:r>
              <w:rPr>
                <w:b/>
                <w:spacing w:val="31"/>
                <w:w w:val="105"/>
                <w:sz w:val="17"/>
              </w:rPr>
              <w:t>  </w:t>
            </w:r>
            <w:r>
              <w:rPr>
                <w:b/>
                <w:spacing w:val="-4"/>
                <w:w w:val="105"/>
                <w:sz w:val="17"/>
              </w:rPr>
              <w:t>30.98</w:t>
            </w:r>
          </w:p>
        </w:tc>
      </w:tr>
      <w:tr>
        <w:trPr>
          <w:trHeight w:val="323" w:hRule="atLeast"/>
        </w:trPr>
        <w:tc>
          <w:tcPr>
            <w:tcW w:w="6661" w:type="dxa"/>
            <w:tcBorders>
              <w:bottom w:val="single" w:sz="6" w:space="0" w:color="808080"/>
            </w:tcBorders>
          </w:tcPr>
          <w:p>
            <w:pPr>
              <w:pStyle w:val="TableParagraph"/>
              <w:spacing w:before="2"/>
              <w:ind w:left="216"/>
              <w:rPr>
                <w:sz w:val="17"/>
              </w:rPr>
            </w:pPr>
            <w:r>
              <w:rPr>
                <w:spacing w:val="-2"/>
                <w:w w:val="105"/>
                <w:sz w:val="17"/>
              </w:rPr>
              <w:t>Forfeited</w:t>
            </w:r>
          </w:p>
        </w:tc>
        <w:tc>
          <w:tcPr>
            <w:tcW w:w="3460" w:type="dxa"/>
            <w:gridSpan w:val="2"/>
            <w:tcBorders>
              <w:bottom w:val="single" w:sz="6" w:space="0" w:color="808080"/>
            </w:tcBorders>
          </w:tcPr>
          <w:p>
            <w:pPr>
              <w:pStyle w:val="TableParagraph"/>
              <w:spacing w:before="2"/>
              <w:ind w:right="1"/>
              <w:jc w:val="right"/>
              <w:rPr>
                <w:b/>
                <w:sz w:val="17"/>
              </w:rPr>
            </w:pPr>
            <w:r>
              <w:rPr>
                <w:b/>
                <w:spacing w:val="-4"/>
                <w:w w:val="105"/>
                <w:sz w:val="17"/>
              </w:rPr>
              <w:t>(20)</w:t>
            </w:r>
          </w:p>
        </w:tc>
        <w:tc>
          <w:tcPr>
            <w:tcW w:w="1292" w:type="dxa"/>
          </w:tcPr>
          <w:p>
            <w:pPr>
              <w:pStyle w:val="TableParagraph"/>
              <w:spacing w:before="2"/>
              <w:ind w:left="372"/>
              <w:rPr>
                <w:b/>
                <w:sz w:val="17"/>
              </w:rPr>
            </w:pPr>
            <w:r>
              <w:rPr>
                <w:b/>
                <w:w w:val="105"/>
                <w:sz w:val="17"/>
              </w:rPr>
              <w:t>$</w:t>
            </w:r>
            <w:r>
              <w:rPr>
                <w:b/>
                <w:spacing w:val="31"/>
                <w:w w:val="105"/>
                <w:sz w:val="17"/>
              </w:rPr>
              <w:t>  </w:t>
            </w:r>
            <w:r>
              <w:rPr>
                <w:b/>
                <w:spacing w:val="-4"/>
                <w:w w:val="105"/>
                <w:sz w:val="17"/>
              </w:rPr>
              <w:t>35.93</w:t>
            </w:r>
          </w:p>
        </w:tc>
      </w:tr>
      <w:tr>
        <w:trPr>
          <w:trHeight w:val="107" w:hRule="atLeast"/>
        </w:trPr>
        <w:tc>
          <w:tcPr>
            <w:tcW w:w="6661" w:type="dxa"/>
            <w:tcBorders>
              <w:top w:val="single" w:sz="6" w:space="0" w:color="808080"/>
            </w:tcBorders>
          </w:tcPr>
          <w:p>
            <w:pPr>
              <w:pStyle w:val="TableParagraph"/>
              <w:rPr>
                <w:rFonts w:ascii="Times New Roman"/>
                <w:sz w:val="4"/>
              </w:rPr>
            </w:pPr>
          </w:p>
        </w:tc>
        <w:tc>
          <w:tcPr>
            <w:tcW w:w="3460" w:type="dxa"/>
            <w:gridSpan w:val="2"/>
            <w:tcBorders>
              <w:top w:val="single" w:sz="6" w:space="0" w:color="808080"/>
            </w:tcBorders>
          </w:tcPr>
          <w:p>
            <w:pPr>
              <w:pStyle w:val="TableParagraph"/>
              <w:rPr>
                <w:rFonts w:ascii="Times New Roman"/>
                <w:sz w:val="4"/>
              </w:rPr>
            </w:pPr>
          </w:p>
        </w:tc>
        <w:tc>
          <w:tcPr>
            <w:tcW w:w="1292" w:type="dxa"/>
          </w:tcPr>
          <w:p>
            <w:pPr>
              <w:pStyle w:val="TableParagraph"/>
              <w:rPr>
                <w:rFonts w:ascii="Times New Roman"/>
                <w:sz w:val="4"/>
              </w:rPr>
            </w:pPr>
          </w:p>
        </w:tc>
      </w:tr>
      <w:tr>
        <w:trPr>
          <w:trHeight w:val="202" w:hRule="atLeast"/>
        </w:trPr>
        <w:tc>
          <w:tcPr>
            <w:tcW w:w="6661" w:type="dxa"/>
            <w:shd w:val="clear" w:color="auto" w:fill="CCEDFF"/>
          </w:tcPr>
          <w:p>
            <w:pPr>
              <w:pStyle w:val="TableParagraph"/>
              <w:spacing w:line="180" w:lineRule="exact" w:before="2"/>
              <w:ind w:left="-1"/>
              <w:rPr>
                <w:sz w:val="17"/>
              </w:rPr>
            </w:pPr>
            <w:r>
              <w:rPr>
                <w:w w:val="105"/>
                <w:sz w:val="17"/>
              </w:rPr>
              <w:t>Nonvested</w:t>
            </w:r>
            <w:r>
              <w:rPr>
                <w:spacing w:val="-11"/>
                <w:w w:val="105"/>
                <w:sz w:val="17"/>
              </w:rPr>
              <w:t> </w:t>
            </w:r>
            <w:r>
              <w:rPr>
                <w:w w:val="105"/>
                <w:sz w:val="17"/>
              </w:rPr>
              <w:t>balance,</w:t>
            </w:r>
            <w:r>
              <w:rPr>
                <w:spacing w:val="-11"/>
                <w:w w:val="105"/>
                <w:sz w:val="17"/>
              </w:rPr>
              <w:t> </w:t>
            </w:r>
            <w:r>
              <w:rPr>
                <w:w w:val="105"/>
                <w:sz w:val="17"/>
              </w:rPr>
              <w:t>end</w:t>
            </w:r>
            <w:r>
              <w:rPr>
                <w:spacing w:val="-11"/>
                <w:w w:val="105"/>
                <w:sz w:val="17"/>
              </w:rPr>
              <w:t> </w:t>
            </w:r>
            <w:r>
              <w:rPr>
                <w:w w:val="105"/>
                <w:sz w:val="17"/>
              </w:rPr>
              <w:t>of</w:t>
            </w:r>
            <w:r>
              <w:rPr>
                <w:spacing w:val="-11"/>
                <w:w w:val="105"/>
                <w:sz w:val="17"/>
              </w:rPr>
              <w:t> </w:t>
            </w:r>
            <w:r>
              <w:rPr>
                <w:spacing w:val="-4"/>
                <w:w w:val="105"/>
                <w:sz w:val="17"/>
              </w:rPr>
              <w:t>year</w:t>
            </w:r>
          </w:p>
        </w:tc>
        <w:tc>
          <w:tcPr>
            <w:tcW w:w="3460" w:type="dxa"/>
            <w:gridSpan w:val="2"/>
            <w:shd w:val="clear" w:color="auto" w:fill="CCEDFF"/>
          </w:tcPr>
          <w:p>
            <w:pPr>
              <w:pStyle w:val="TableParagraph"/>
              <w:spacing w:line="180" w:lineRule="exact" w:before="2"/>
              <w:ind w:right="57"/>
              <w:jc w:val="right"/>
              <w:rPr>
                <w:b/>
                <w:sz w:val="17"/>
              </w:rPr>
            </w:pPr>
            <w:r>
              <w:rPr>
                <w:b/>
                <w:spacing w:val="-5"/>
                <w:w w:val="105"/>
                <w:sz w:val="17"/>
              </w:rPr>
              <w:t>194</w:t>
            </w:r>
          </w:p>
        </w:tc>
        <w:tc>
          <w:tcPr>
            <w:tcW w:w="1292" w:type="dxa"/>
            <w:shd w:val="clear" w:color="auto" w:fill="CCEDFF"/>
          </w:tcPr>
          <w:p>
            <w:pPr>
              <w:pStyle w:val="TableParagraph"/>
              <w:spacing w:line="180" w:lineRule="exact" w:before="2"/>
              <w:ind w:left="372"/>
              <w:rPr>
                <w:b/>
                <w:sz w:val="17"/>
              </w:rPr>
            </w:pPr>
            <w:r>
              <w:rPr>
                <w:b/>
                <w:w w:val="105"/>
                <w:sz w:val="17"/>
              </w:rPr>
              <w:t>$</w:t>
            </w:r>
            <w:r>
              <w:rPr>
                <w:b/>
                <w:spacing w:val="31"/>
                <w:w w:val="105"/>
                <w:sz w:val="17"/>
              </w:rPr>
              <w:t>  </w:t>
            </w:r>
            <w:r>
              <w:rPr>
                <w:b/>
                <w:spacing w:val="-4"/>
                <w:w w:val="105"/>
                <w:sz w:val="17"/>
              </w:rPr>
              <w:t>36.92</w:t>
            </w:r>
          </w:p>
        </w:tc>
      </w:tr>
    </w:tbl>
    <w:p>
      <w:pPr>
        <w:pStyle w:val="BodyText"/>
        <w:spacing w:before="11"/>
        <w:rPr>
          <w:sz w:val="7"/>
        </w:rPr>
      </w:pPr>
      <w:r>
        <w:rPr/>
        <mc:AlternateContent>
          <mc:Choice Requires="wps">
            <w:drawing>
              <wp:anchor distT="0" distB="0" distL="0" distR="0" allowOverlap="1" layoutInCell="1" locked="0" behindDoc="1" simplePos="0" relativeHeight="487683584">
                <wp:simplePos x="0" y="0"/>
                <wp:positionH relativeFrom="page">
                  <wp:posOffset>6323519</wp:posOffset>
                </wp:positionH>
                <wp:positionV relativeFrom="paragraph">
                  <wp:posOffset>73543</wp:posOffset>
                </wp:positionV>
                <wp:extent cx="248920" cy="26034"/>
                <wp:effectExtent l="0" t="0" r="0" b="0"/>
                <wp:wrapTopAndBottom/>
                <wp:docPr id="1231" name="Group 1231"/>
                <wp:cNvGraphicFramePr>
                  <a:graphicFrameLocks/>
                </wp:cNvGraphicFramePr>
                <a:graphic>
                  <a:graphicData uri="http://schemas.microsoft.com/office/word/2010/wordprocessingGroup">
                    <wpg:wgp>
                      <wpg:cNvPr id="1231" name="Group 1231"/>
                      <wpg:cNvGrpSpPr/>
                      <wpg:grpSpPr>
                        <a:xfrm>
                          <a:off x="0" y="0"/>
                          <a:ext cx="248920" cy="26034"/>
                          <a:chExt cx="248920" cy="26034"/>
                        </a:xfrm>
                      </wpg:grpSpPr>
                      <wps:wsp>
                        <wps:cNvPr id="1232" name="Graphic 1232"/>
                        <wps:cNvSpPr/>
                        <wps:spPr>
                          <a:xfrm>
                            <a:off x="0" y="0"/>
                            <a:ext cx="34925" cy="26034"/>
                          </a:xfrm>
                          <a:custGeom>
                            <a:avLst/>
                            <a:gdLst/>
                            <a:ahLst/>
                            <a:cxnLst/>
                            <a:rect l="l" t="t" r="r" b="b"/>
                            <a:pathLst>
                              <a:path w="34925" h="26034">
                                <a:moveTo>
                                  <a:pt x="34303" y="25727"/>
                                </a:moveTo>
                                <a:lnTo>
                                  <a:pt x="0" y="25727"/>
                                </a:lnTo>
                                <a:lnTo>
                                  <a:pt x="0" y="0"/>
                                </a:lnTo>
                                <a:lnTo>
                                  <a:pt x="34303" y="0"/>
                                </a:lnTo>
                                <a:lnTo>
                                  <a:pt x="34303" y="25727"/>
                                </a:lnTo>
                                <a:close/>
                              </a:path>
                            </a:pathLst>
                          </a:custGeom>
                          <a:solidFill>
                            <a:srgbClr val="808080"/>
                          </a:solidFill>
                        </wps:spPr>
                        <wps:bodyPr wrap="square" lIns="0" tIns="0" rIns="0" bIns="0" rtlCol="0">
                          <a:prstTxWarp prst="textNoShape">
                            <a:avLst/>
                          </a:prstTxWarp>
                          <a:noAutofit/>
                        </wps:bodyPr>
                      </wps:wsp>
                      <wps:wsp>
                        <wps:cNvPr id="1233" name="Graphic 1233"/>
                        <wps:cNvSpPr/>
                        <wps:spPr>
                          <a:xfrm>
                            <a:off x="4287" y="4287"/>
                            <a:ext cx="26034" cy="17780"/>
                          </a:xfrm>
                          <a:custGeom>
                            <a:avLst/>
                            <a:gdLst/>
                            <a:ahLst/>
                            <a:cxnLst/>
                            <a:rect l="l" t="t" r="r" b="b"/>
                            <a:pathLst>
                              <a:path w="26034" h="17780">
                                <a:moveTo>
                                  <a:pt x="0" y="0"/>
                                </a:moveTo>
                                <a:lnTo>
                                  <a:pt x="25727" y="0"/>
                                </a:lnTo>
                                <a:lnTo>
                                  <a:pt x="25727"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1234" name="Graphic 1234"/>
                        <wps:cNvSpPr/>
                        <wps:spPr>
                          <a:xfrm>
                            <a:off x="34303" y="0"/>
                            <a:ext cx="189230" cy="26034"/>
                          </a:xfrm>
                          <a:custGeom>
                            <a:avLst/>
                            <a:gdLst/>
                            <a:ahLst/>
                            <a:cxnLst/>
                            <a:rect l="l" t="t" r="r" b="b"/>
                            <a:pathLst>
                              <a:path w="189230" h="26034">
                                <a:moveTo>
                                  <a:pt x="188667" y="25727"/>
                                </a:moveTo>
                                <a:lnTo>
                                  <a:pt x="0" y="25727"/>
                                </a:lnTo>
                                <a:lnTo>
                                  <a:pt x="0" y="0"/>
                                </a:lnTo>
                                <a:lnTo>
                                  <a:pt x="188667" y="0"/>
                                </a:lnTo>
                                <a:lnTo>
                                  <a:pt x="188667" y="25727"/>
                                </a:lnTo>
                                <a:close/>
                              </a:path>
                            </a:pathLst>
                          </a:custGeom>
                          <a:solidFill>
                            <a:srgbClr val="808080"/>
                          </a:solidFill>
                        </wps:spPr>
                        <wps:bodyPr wrap="square" lIns="0" tIns="0" rIns="0" bIns="0" rtlCol="0">
                          <a:prstTxWarp prst="textNoShape">
                            <a:avLst/>
                          </a:prstTxWarp>
                          <a:noAutofit/>
                        </wps:bodyPr>
                      </wps:wsp>
                      <wps:wsp>
                        <wps:cNvPr id="1235" name="Graphic 1235"/>
                        <wps:cNvSpPr/>
                        <wps:spPr>
                          <a:xfrm>
                            <a:off x="38591" y="4287"/>
                            <a:ext cx="180340" cy="17780"/>
                          </a:xfrm>
                          <a:custGeom>
                            <a:avLst/>
                            <a:gdLst/>
                            <a:ahLst/>
                            <a:cxnLst/>
                            <a:rect l="l" t="t" r="r" b="b"/>
                            <a:pathLst>
                              <a:path w="180340" h="17780">
                                <a:moveTo>
                                  <a:pt x="0" y="0"/>
                                </a:moveTo>
                                <a:lnTo>
                                  <a:pt x="180092" y="0"/>
                                </a:lnTo>
                                <a:lnTo>
                                  <a:pt x="180092"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1236" name="Graphic 1236"/>
                        <wps:cNvSpPr/>
                        <wps:spPr>
                          <a:xfrm>
                            <a:off x="222971" y="0"/>
                            <a:ext cx="26034" cy="26034"/>
                          </a:xfrm>
                          <a:custGeom>
                            <a:avLst/>
                            <a:gdLst/>
                            <a:ahLst/>
                            <a:cxnLst/>
                            <a:rect l="l" t="t" r="r" b="b"/>
                            <a:pathLst>
                              <a:path w="26034" h="26034">
                                <a:moveTo>
                                  <a:pt x="25727" y="25727"/>
                                </a:moveTo>
                                <a:lnTo>
                                  <a:pt x="0" y="25727"/>
                                </a:lnTo>
                                <a:lnTo>
                                  <a:pt x="0" y="0"/>
                                </a:lnTo>
                                <a:lnTo>
                                  <a:pt x="25727" y="0"/>
                                </a:lnTo>
                                <a:lnTo>
                                  <a:pt x="25727" y="25727"/>
                                </a:lnTo>
                                <a:close/>
                              </a:path>
                            </a:pathLst>
                          </a:custGeom>
                          <a:solidFill>
                            <a:srgbClr val="808080"/>
                          </a:solidFill>
                        </wps:spPr>
                        <wps:bodyPr wrap="square" lIns="0" tIns="0" rIns="0" bIns="0" rtlCol="0">
                          <a:prstTxWarp prst="textNoShape">
                            <a:avLst/>
                          </a:prstTxWarp>
                          <a:noAutofit/>
                        </wps:bodyPr>
                      </wps:wsp>
                      <wps:wsp>
                        <wps:cNvPr id="1237" name="Graphic 1237"/>
                        <wps:cNvSpPr/>
                        <wps:spPr>
                          <a:xfrm>
                            <a:off x="227259" y="4287"/>
                            <a:ext cx="17780" cy="17780"/>
                          </a:xfrm>
                          <a:custGeom>
                            <a:avLst/>
                            <a:gdLst/>
                            <a:ahLst/>
                            <a:cxnLst/>
                            <a:rect l="l" t="t" r="r" b="b"/>
                            <a:pathLst>
                              <a:path w="17780" h="17780">
                                <a:moveTo>
                                  <a:pt x="0" y="0"/>
                                </a:moveTo>
                                <a:lnTo>
                                  <a:pt x="17151" y="0"/>
                                </a:lnTo>
                                <a:lnTo>
                                  <a:pt x="17151"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97.914948pt;margin-top:5.790865pt;width:19.6pt;height:2.050pt;mso-position-horizontal-relative:page;mso-position-vertical-relative:paragraph;z-index:-15632896;mso-wrap-distance-left:0;mso-wrap-distance-right:0" id="docshapegroup1231" coordorigin="9958,116" coordsize="392,41">
                <v:rect style="position:absolute;left:9958;top:115;width:55;height:41" id="docshape1232" filled="true" fillcolor="#808080" stroked="false">
                  <v:fill type="solid"/>
                </v:rect>
                <v:rect style="position:absolute;left:9965;top:122;width:41;height:28" id="docshape1233" filled="false" stroked="true" strokeweight=".675261pt" strokecolor="#808080">
                  <v:stroke dashstyle="solid"/>
                </v:rect>
                <v:rect style="position:absolute;left:10012;top:115;width:298;height:41" id="docshape1234" filled="true" fillcolor="#808080" stroked="false">
                  <v:fill type="solid"/>
                </v:rect>
                <v:rect style="position:absolute;left:10019;top:122;width:284;height:28" id="docshape1235" filled="false" stroked="true" strokeweight=".675261pt" strokecolor="#808080">
                  <v:stroke dashstyle="solid"/>
                </v:rect>
                <v:rect style="position:absolute;left:10309;top:115;width:41;height:41" id="docshape1236" filled="true" fillcolor="#808080" stroked="false">
                  <v:fill type="solid"/>
                </v:rect>
                <v:rect style="position:absolute;left:10316;top:122;width:28;height:28" id="docshape1237" filled="false" stroked="true" strokeweight=".675261pt" strokecolor="#808080">
                  <v:stroke dashstyle="solid"/>
                </v:rect>
                <w10:wrap type="topAndBottom"/>
              </v:group>
            </w:pict>
          </mc:Fallback>
        </mc:AlternateContent>
      </w:r>
    </w:p>
    <w:p>
      <w:pPr>
        <w:pStyle w:val="BodyText"/>
        <w:spacing w:before="77"/>
      </w:pPr>
    </w:p>
    <w:p>
      <w:pPr>
        <w:pStyle w:val="BodyText"/>
        <w:spacing w:line="249" w:lineRule="auto"/>
        <w:ind w:left="168" w:right="118"/>
        <w:jc w:val="both"/>
      </w:pPr>
      <w:r>
        <w:rPr>
          <w:w w:val="105"/>
        </w:rPr>
        <w:t>As</w:t>
      </w:r>
      <w:r>
        <w:rPr>
          <w:w w:val="105"/>
        </w:rPr>
        <w:t> of</w:t>
      </w:r>
      <w:r>
        <w:rPr>
          <w:w w:val="105"/>
        </w:rPr>
        <w:t> June</w:t>
      </w:r>
      <w:r>
        <w:rPr>
          <w:w w:val="105"/>
        </w:rPr>
        <w:t> 30,</w:t>
      </w:r>
      <w:r>
        <w:rPr>
          <w:w w:val="105"/>
        </w:rPr>
        <w:t> 2016,</w:t>
      </w:r>
      <w:r>
        <w:rPr>
          <w:w w:val="105"/>
        </w:rPr>
        <w:t> there</w:t>
      </w:r>
      <w:r>
        <w:rPr>
          <w:w w:val="105"/>
        </w:rPr>
        <w:t> was</w:t>
      </w:r>
      <w:r>
        <w:rPr>
          <w:w w:val="105"/>
        </w:rPr>
        <w:t> approximately</w:t>
      </w:r>
      <w:r>
        <w:rPr>
          <w:w w:val="105"/>
        </w:rPr>
        <w:t> $4.8</w:t>
      </w:r>
      <w:r>
        <w:rPr>
          <w:w w:val="105"/>
        </w:rPr>
        <w:t> billion</w:t>
      </w:r>
      <w:r>
        <w:rPr>
          <w:w w:val="105"/>
        </w:rPr>
        <w:t> of</w:t>
      </w:r>
      <w:r>
        <w:rPr>
          <w:w w:val="105"/>
        </w:rPr>
        <w:t> total</w:t>
      </w:r>
      <w:r>
        <w:rPr>
          <w:w w:val="105"/>
        </w:rPr>
        <w:t> unrecognized</w:t>
      </w:r>
      <w:r>
        <w:rPr>
          <w:w w:val="105"/>
        </w:rPr>
        <w:t> compensation</w:t>
      </w:r>
      <w:r>
        <w:rPr>
          <w:w w:val="105"/>
        </w:rPr>
        <w:t> costs</w:t>
      </w:r>
      <w:r>
        <w:rPr>
          <w:w w:val="105"/>
        </w:rPr>
        <w:t> related</w:t>
      </w:r>
      <w:r>
        <w:rPr>
          <w:w w:val="105"/>
        </w:rPr>
        <w:t> to</w:t>
      </w:r>
      <w:r>
        <w:rPr>
          <w:w w:val="105"/>
        </w:rPr>
        <w:t> stock</w:t>
      </w:r>
      <w:r>
        <w:rPr>
          <w:w w:val="105"/>
        </w:rPr>
        <w:t> awards.</w:t>
      </w:r>
      <w:r>
        <w:rPr>
          <w:w w:val="105"/>
        </w:rPr>
        <w:t> These</w:t>
      </w:r>
      <w:r>
        <w:rPr>
          <w:w w:val="105"/>
        </w:rPr>
        <w:t> costs</w:t>
      </w:r>
      <w:r>
        <w:rPr>
          <w:w w:val="105"/>
        </w:rPr>
        <w:t> are expected</w:t>
      </w:r>
      <w:r>
        <w:rPr>
          <w:spacing w:val="8"/>
          <w:w w:val="105"/>
        </w:rPr>
        <w:t> </w:t>
      </w:r>
      <w:r>
        <w:rPr>
          <w:w w:val="105"/>
        </w:rPr>
        <w:t>to</w:t>
      </w:r>
      <w:r>
        <w:rPr>
          <w:spacing w:val="8"/>
          <w:w w:val="105"/>
        </w:rPr>
        <w:t> </w:t>
      </w:r>
      <w:r>
        <w:rPr>
          <w:w w:val="105"/>
        </w:rPr>
        <w:t>be</w:t>
      </w:r>
      <w:r>
        <w:rPr>
          <w:spacing w:val="8"/>
          <w:w w:val="105"/>
        </w:rPr>
        <w:t> </w:t>
      </w:r>
      <w:r>
        <w:rPr>
          <w:w w:val="105"/>
        </w:rPr>
        <w:t>recognized</w:t>
      </w:r>
      <w:r>
        <w:rPr>
          <w:spacing w:val="8"/>
          <w:w w:val="105"/>
        </w:rPr>
        <w:t> </w:t>
      </w:r>
      <w:r>
        <w:rPr>
          <w:w w:val="105"/>
        </w:rPr>
        <w:t>over</w:t>
      </w:r>
      <w:r>
        <w:rPr>
          <w:spacing w:val="8"/>
          <w:w w:val="105"/>
        </w:rPr>
        <w:t> </w:t>
      </w:r>
      <w:r>
        <w:rPr>
          <w:w w:val="105"/>
        </w:rPr>
        <w:t>a</w:t>
      </w:r>
      <w:r>
        <w:rPr>
          <w:spacing w:val="8"/>
          <w:w w:val="105"/>
        </w:rPr>
        <w:t> </w:t>
      </w:r>
      <w:r>
        <w:rPr>
          <w:w w:val="105"/>
        </w:rPr>
        <w:t>weighted</w:t>
      </w:r>
      <w:r>
        <w:rPr>
          <w:spacing w:val="9"/>
          <w:w w:val="105"/>
        </w:rPr>
        <w:t> </w:t>
      </w:r>
      <w:r>
        <w:rPr>
          <w:w w:val="105"/>
        </w:rPr>
        <w:t>average</w:t>
      </w:r>
      <w:r>
        <w:rPr>
          <w:spacing w:val="8"/>
          <w:w w:val="105"/>
        </w:rPr>
        <w:t> </w:t>
      </w:r>
      <w:r>
        <w:rPr>
          <w:w w:val="105"/>
        </w:rPr>
        <w:t>period</w:t>
      </w:r>
      <w:r>
        <w:rPr>
          <w:spacing w:val="8"/>
          <w:w w:val="105"/>
        </w:rPr>
        <w:t> </w:t>
      </w:r>
      <w:r>
        <w:rPr>
          <w:w w:val="105"/>
        </w:rPr>
        <w:t>of</w:t>
      </w:r>
      <w:r>
        <w:rPr>
          <w:spacing w:val="8"/>
          <w:w w:val="105"/>
        </w:rPr>
        <w:t> </w:t>
      </w:r>
      <w:r>
        <w:rPr>
          <w:w w:val="105"/>
        </w:rPr>
        <w:t>3</w:t>
      </w:r>
      <w:r>
        <w:rPr>
          <w:spacing w:val="8"/>
          <w:w w:val="105"/>
        </w:rPr>
        <w:t> </w:t>
      </w:r>
      <w:r>
        <w:rPr>
          <w:w w:val="105"/>
        </w:rPr>
        <w:t>years.</w:t>
      </w:r>
      <w:r>
        <w:rPr>
          <w:spacing w:val="8"/>
          <w:w w:val="105"/>
        </w:rPr>
        <w:t> </w:t>
      </w:r>
      <w:r>
        <w:rPr>
          <w:w w:val="105"/>
        </w:rPr>
        <w:t>The</w:t>
      </w:r>
      <w:r>
        <w:rPr>
          <w:spacing w:val="9"/>
          <w:w w:val="105"/>
        </w:rPr>
        <w:t> </w:t>
      </w:r>
      <w:r>
        <w:rPr>
          <w:w w:val="105"/>
        </w:rPr>
        <w:t>weighted</w:t>
      </w:r>
      <w:r>
        <w:rPr>
          <w:spacing w:val="8"/>
          <w:w w:val="105"/>
        </w:rPr>
        <w:t> </w:t>
      </w:r>
      <w:r>
        <w:rPr>
          <w:w w:val="105"/>
        </w:rPr>
        <w:t>average</w:t>
      </w:r>
      <w:r>
        <w:rPr>
          <w:spacing w:val="8"/>
          <w:w w:val="105"/>
        </w:rPr>
        <w:t> </w:t>
      </w:r>
      <w:r>
        <w:rPr>
          <w:w w:val="105"/>
        </w:rPr>
        <w:t>grant-date</w:t>
      </w:r>
      <w:r>
        <w:rPr>
          <w:spacing w:val="8"/>
          <w:w w:val="105"/>
        </w:rPr>
        <w:t> </w:t>
      </w:r>
      <w:r>
        <w:rPr>
          <w:w w:val="105"/>
        </w:rPr>
        <w:t>fair</w:t>
      </w:r>
      <w:r>
        <w:rPr>
          <w:spacing w:val="8"/>
          <w:w w:val="105"/>
        </w:rPr>
        <w:t> </w:t>
      </w:r>
      <w:r>
        <w:rPr>
          <w:w w:val="105"/>
        </w:rPr>
        <w:t>value</w:t>
      </w:r>
      <w:r>
        <w:rPr>
          <w:spacing w:val="8"/>
          <w:w w:val="105"/>
        </w:rPr>
        <w:t> </w:t>
      </w:r>
      <w:r>
        <w:rPr>
          <w:w w:val="105"/>
        </w:rPr>
        <w:t>of</w:t>
      </w:r>
      <w:r>
        <w:rPr>
          <w:spacing w:val="9"/>
          <w:w w:val="105"/>
        </w:rPr>
        <w:t> </w:t>
      </w:r>
      <w:r>
        <w:rPr>
          <w:w w:val="105"/>
        </w:rPr>
        <w:t>stock</w:t>
      </w:r>
      <w:r>
        <w:rPr>
          <w:spacing w:val="8"/>
          <w:w w:val="105"/>
        </w:rPr>
        <w:t> </w:t>
      </w:r>
      <w:r>
        <w:rPr>
          <w:w w:val="105"/>
        </w:rPr>
        <w:t>award</w:t>
      </w:r>
      <w:r>
        <w:rPr>
          <w:spacing w:val="8"/>
          <w:w w:val="105"/>
        </w:rPr>
        <w:t> </w:t>
      </w:r>
      <w:r>
        <w:rPr>
          <w:w w:val="105"/>
        </w:rPr>
        <w:t>granted</w:t>
      </w:r>
      <w:r>
        <w:rPr>
          <w:spacing w:val="8"/>
          <w:w w:val="105"/>
        </w:rPr>
        <w:t> </w:t>
      </w:r>
      <w:r>
        <w:rPr>
          <w:spacing w:val="-5"/>
          <w:w w:val="105"/>
        </w:rPr>
        <w:t>was</w:t>
      </w:r>
    </w:p>
    <w:p>
      <w:pPr>
        <w:pStyle w:val="BodyText"/>
        <w:spacing w:line="249" w:lineRule="auto"/>
        <w:ind w:left="168" w:right="123"/>
        <w:jc w:val="both"/>
      </w:pPr>
      <w:r>
        <w:rPr>
          <w:w w:val="105"/>
        </w:rPr>
        <w:t>$41.51,</w:t>
      </w:r>
      <w:r>
        <w:rPr>
          <w:spacing w:val="-7"/>
          <w:w w:val="105"/>
        </w:rPr>
        <w:t> </w:t>
      </w:r>
      <w:r>
        <w:rPr>
          <w:w w:val="105"/>
        </w:rPr>
        <w:t>$42.36,</w:t>
      </w:r>
      <w:r>
        <w:rPr>
          <w:spacing w:val="-7"/>
          <w:w w:val="105"/>
        </w:rPr>
        <w:t> </w:t>
      </w:r>
      <w:r>
        <w:rPr>
          <w:w w:val="105"/>
        </w:rPr>
        <w:t>and</w:t>
      </w:r>
      <w:r>
        <w:rPr>
          <w:spacing w:val="-7"/>
          <w:w w:val="105"/>
        </w:rPr>
        <w:t> </w:t>
      </w:r>
      <w:r>
        <w:rPr>
          <w:w w:val="105"/>
        </w:rPr>
        <w:t>$31.50</w:t>
      </w:r>
      <w:r>
        <w:rPr>
          <w:spacing w:val="-7"/>
          <w:w w:val="105"/>
        </w:rPr>
        <w:t> </w:t>
      </w:r>
      <w:r>
        <w:rPr>
          <w:w w:val="105"/>
        </w:rPr>
        <w:t>for</w:t>
      </w:r>
      <w:r>
        <w:rPr>
          <w:spacing w:val="-7"/>
          <w:w w:val="105"/>
        </w:rPr>
        <w:t> </w:t>
      </w:r>
      <w:r>
        <w:rPr>
          <w:w w:val="105"/>
        </w:rPr>
        <w:t>fiscal</w:t>
      </w:r>
      <w:r>
        <w:rPr>
          <w:spacing w:val="-7"/>
          <w:w w:val="105"/>
        </w:rPr>
        <w:t> </w:t>
      </w:r>
      <w:r>
        <w:rPr>
          <w:w w:val="105"/>
        </w:rPr>
        <w:t>years</w:t>
      </w:r>
      <w:r>
        <w:rPr>
          <w:spacing w:val="-7"/>
          <w:w w:val="105"/>
        </w:rPr>
        <w:t> </w:t>
      </w:r>
      <w:r>
        <w:rPr>
          <w:w w:val="105"/>
        </w:rPr>
        <w:t>2016,</w:t>
      </w:r>
      <w:r>
        <w:rPr>
          <w:spacing w:val="-7"/>
          <w:w w:val="105"/>
        </w:rPr>
        <w:t> </w:t>
      </w:r>
      <w:r>
        <w:rPr>
          <w:w w:val="105"/>
        </w:rPr>
        <w:t>2015,</w:t>
      </w:r>
      <w:r>
        <w:rPr>
          <w:spacing w:val="-7"/>
          <w:w w:val="105"/>
        </w:rPr>
        <w:t> </w:t>
      </w:r>
      <w:r>
        <w:rPr>
          <w:w w:val="105"/>
        </w:rPr>
        <w:t>and</w:t>
      </w:r>
      <w:r>
        <w:rPr>
          <w:spacing w:val="-7"/>
          <w:w w:val="105"/>
        </w:rPr>
        <w:t> </w:t>
      </w:r>
      <w:r>
        <w:rPr>
          <w:w w:val="105"/>
        </w:rPr>
        <w:t>2014,</w:t>
      </w:r>
      <w:r>
        <w:rPr>
          <w:spacing w:val="-7"/>
          <w:w w:val="105"/>
        </w:rPr>
        <w:t> </w:t>
      </w:r>
      <w:r>
        <w:rPr>
          <w:w w:val="105"/>
        </w:rPr>
        <w:t>respectively.</w:t>
      </w:r>
      <w:r>
        <w:rPr>
          <w:spacing w:val="-11"/>
          <w:w w:val="105"/>
        </w:rPr>
        <w:t> </w:t>
      </w:r>
      <w:r>
        <w:rPr>
          <w:w w:val="105"/>
        </w:rPr>
        <w:t>The</w:t>
      </w:r>
      <w:r>
        <w:rPr>
          <w:spacing w:val="-7"/>
          <w:w w:val="105"/>
        </w:rPr>
        <w:t> </w:t>
      </w:r>
      <w:r>
        <w:rPr>
          <w:w w:val="105"/>
        </w:rPr>
        <w:t>fair</w:t>
      </w:r>
      <w:r>
        <w:rPr>
          <w:spacing w:val="-7"/>
          <w:w w:val="105"/>
        </w:rPr>
        <w:t> </w:t>
      </w:r>
      <w:r>
        <w:rPr>
          <w:w w:val="105"/>
        </w:rPr>
        <w:t>value</w:t>
      </w:r>
      <w:r>
        <w:rPr>
          <w:spacing w:val="-7"/>
          <w:w w:val="105"/>
        </w:rPr>
        <w:t> </w:t>
      </w:r>
      <w:r>
        <w:rPr>
          <w:w w:val="105"/>
        </w:rPr>
        <w:t>of</w:t>
      </w:r>
      <w:r>
        <w:rPr>
          <w:spacing w:val="-7"/>
          <w:w w:val="105"/>
        </w:rPr>
        <w:t> </w:t>
      </w:r>
      <w:r>
        <w:rPr>
          <w:w w:val="105"/>
        </w:rPr>
        <w:t>stock</w:t>
      </w:r>
      <w:r>
        <w:rPr>
          <w:spacing w:val="-7"/>
          <w:w w:val="105"/>
        </w:rPr>
        <w:t> </w:t>
      </w:r>
      <w:r>
        <w:rPr>
          <w:w w:val="105"/>
        </w:rPr>
        <w:t>awards</w:t>
      </w:r>
      <w:r>
        <w:rPr>
          <w:spacing w:val="-7"/>
          <w:w w:val="105"/>
        </w:rPr>
        <w:t> </w:t>
      </w:r>
      <w:r>
        <w:rPr>
          <w:w w:val="105"/>
        </w:rPr>
        <w:t>vested</w:t>
      </w:r>
      <w:r>
        <w:rPr>
          <w:spacing w:val="-7"/>
          <w:w w:val="105"/>
        </w:rPr>
        <w:t> </w:t>
      </w:r>
      <w:r>
        <w:rPr>
          <w:w w:val="105"/>
        </w:rPr>
        <w:t>was</w:t>
      </w:r>
      <w:r>
        <w:rPr>
          <w:spacing w:val="-7"/>
          <w:w w:val="105"/>
        </w:rPr>
        <w:t> </w:t>
      </w:r>
      <w:r>
        <w:rPr>
          <w:w w:val="105"/>
        </w:rPr>
        <w:t>$3.9</w:t>
      </w:r>
      <w:r>
        <w:rPr>
          <w:spacing w:val="-7"/>
          <w:w w:val="105"/>
        </w:rPr>
        <w:t> </w:t>
      </w:r>
      <w:r>
        <w:rPr>
          <w:w w:val="105"/>
        </w:rPr>
        <w:t>billion,</w:t>
      </w:r>
      <w:r>
        <w:rPr>
          <w:spacing w:val="-7"/>
          <w:w w:val="105"/>
        </w:rPr>
        <w:t> </w:t>
      </w:r>
      <w:r>
        <w:rPr>
          <w:w w:val="105"/>
        </w:rPr>
        <w:t>$4.2</w:t>
      </w:r>
      <w:r>
        <w:rPr>
          <w:spacing w:val="-7"/>
          <w:w w:val="105"/>
        </w:rPr>
        <w:t> </w:t>
      </w:r>
      <w:r>
        <w:rPr>
          <w:w w:val="105"/>
        </w:rPr>
        <w:t>billion, and $3.2 billion, for fiscal years 2016, 2015, and 2014, respectively.</w:t>
      </w:r>
    </w:p>
    <w:p>
      <w:pPr>
        <w:spacing w:before="143"/>
        <w:ind w:left="48" w:right="0" w:firstLine="0"/>
        <w:jc w:val="center"/>
        <w:rPr>
          <w:sz w:val="13"/>
        </w:rPr>
      </w:pPr>
      <w:r>
        <w:rPr>
          <w:spacing w:val="-5"/>
          <w:w w:val="105"/>
          <w:sz w:val="13"/>
        </w:rPr>
        <w:t>90</w:t>
      </w:r>
    </w:p>
    <w:p>
      <w:pPr>
        <w:spacing w:after="0"/>
        <w:jc w:val="center"/>
        <w:rPr>
          <w:sz w:val="13"/>
        </w:rPr>
        <w:sectPr>
          <w:headerReference w:type="default" r:id="rId179"/>
          <w:footerReference w:type="default" r:id="rId180"/>
          <w:pgSz w:w="11900" w:h="16840"/>
          <w:pgMar w:header="140" w:footer="0" w:top="660" w:bottom="280" w:left="80" w:right="120"/>
        </w:sectPr>
      </w:pPr>
    </w:p>
    <w:p>
      <w:pPr>
        <w:pStyle w:val="BodyText"/>
        <w:rPr>
          <w:sz w:val="20"/>
        </w:rPr>
      </w:pPr>
    </w:p>
    <w:p>
      <w:pPr>
        <w:pStyle w:val="BodyText"/>
        <w:spacing w:before="143"/>
        <w:rPr>
          <w:sz w:val="20"/>
        </w:rPr>
      </w:pPr>
    </w:p>
    <w:p>
      <w:pPr>
        <w:spacing w:after="0"/>
        <w:rPr>
          <w:sz w:val="20"/>
        </w:rPr>
        <w:sectPr>
          <w:headerReference w:type="default" r:id="rId181"/>
          <w:footerReference w:type="default" r:id="rId182"/>
          <w:pgSz w:w="11900" w:h="16840"/>
          <w:pgMar w:header="140" w:footer="4772" w:top="660" w:bottom="4960" w:left="80" w:right="120"/>
          <w:pgNumType w:start="91"/>
        </w:sectPr>
      </w:pPr>
    </w:p>
    <w:p>
      <w:pPr>
        <w:pStyle w:val="BodyText"/>
      </w:pPr>
    </w:p>
    <w:p>
      <w:pPr>
        <w:pStyle w:val="BodyText"/>
        <w:spacing w:before="158"/>
      </w:pPr>
    </w:p>
    <w:p>
      <w:pPr>
        <w:pStyle w:val="Heading2"/>
      </w:pPr>
      <w:r>
        <w:rPr/>
        <w:t>Employee</w:t>
      </w:r>
      <w:r>
        <w:rPr>
          <w:spacing w:val="21"/>
        </w:rPr>
        <w:t> </w:t>
      </w:r>
      <w:r>
        <w:rPr/>
        <w:t>Stock</w:t>
      </w:r>
      <w:r>
        <w:rPr>
          <w:spacing w:val="21"/>
        </w:rPr>
        <w:t> </w:t>
      </w:r>
      <w:r>
        <w:rPr/>
        <w:t>Purchase</w:t>
      </w:r>
      <w:r>
        <w:rPr>
          <w:spacing w:val="21"/>
        </w:rPr>
        <w:t> </w:t>
      </w:r>
      <w:r>
        <w:rPr>
          <w:spacing w:val="-4"/>
        </w:rPr>
        <w:t>Plan</w:t>
      </w:r>
    </w:p>
    <w:p>
      <w:pPr>
        <w:spacing w:line="149" w:lineRule="exact" w:before="100"/>
        <w:ind w:left="168" w:right="0" w:firstLine="0"/>
        <w:jc w:val="left"/>
        <w:rPr>
          <w:sz w:val="13"/>
        </w:rPr>
      </w:pPr>
      <w:r>
        <w:rPr/>
        <w:br w:type="column"/>
      </w:r>
      <w:r>
        <w:rPr>
          <w:sz w:val="13"/>
          <w:u w:val="single"/>
        </w:rPr>
        <w:t>PART</w:t>
      </w:r>
      <w:r>
        <w:rPr>
          <w:spacing w:val="-3"/>
          <w:sz w:val="13"/>
          <w:u w:val="single"/>
        </w:rPr>
        <w:t> </w:t>
      </w:r>
      <w:r>
        <w:rPr>
          <w:spacing w:val="-5"/>
          <w:sz w:val="13"/>
          <w:u w:val="single"/>
        </w:rPr>
        <w:t>II</w:t>
      </w:r>
    </w:p>
    <w:p>
      <w:pPr>
        <w:spacing w:line="149" w:lineRule="exact" w:before="0"/>
        <w:ind w:left="210" w:right="0" w:firstLine="0"/>
        <w:jc w:val="left"/>
        <w:rPr>
          <w:sz w:val="13"/>
        </w:rPr>
      </w:pPr>
      <w:r>
        <w:rPr>
          <w:w w:val="105"/>
          <w:sz w:val="13"/>
        </w:rPr>
        <w:t>Item</w:t>
      </w:r>
      <w:r>
        <w:rPr>
          <w:spacing w:val="-6"/>
          <w:w w:val="105"/>
          <w:sz w:val="13"/>
        </w:rPr>
        <w:t> </w:t>
      </w:r>
      <w:r>
        <w:rPr>
          <w:spacing w:val="-10"/>
          <w:w w:val="105"/>
          <w:sz w:val="13"/>
        </w:rPr>
        <w:t>8</w:t>
      </w:r>
    </w:p>
    <w:p>
      <w:pPr>
        <w:spacing w:after="0" w:line="149" w:lineRule="exact"/>
        <w:jc w:val="left"/>
        <w:rPr>
          <w:sz w:val="13"/>
        </w:rPr>
        <w:sectPr>
          <w:type w:val="continuous"/>
          <w:pgSz w:w="11900" w:h="16840"/>
          <w:pgMar w:header="140" w:footer="4772" w:top="440" w:bottom="280" w:left="80" w:right="120"/>
          <w:cols w:num="2" w:equalWidth="0">
            <w:col w:w="2824" w:space="2652"/>
            <w:col w:w="6224"/>
          </w:cols>
        </w:sectPr>
      </w:pPr>
    </w:p>
    <w:p>
      <w:pPr>
        <w:pStyle w:val="BodyText"/>
        <w:spacing w:line="249" w:lineRule="auto" w:before="169"/>
        <w:ind w:left="168" w:right="119"/>
        <w:jc w:val="both"/>
      </w:pPr>
      <w:r>
        <w:rPr>
          <w:w w:val="105"/>
        </w:rPr>
        <w:t>We</w:t>
      </w:r>
      <w:r>
        <w:rPr>
          <w:spacing w:val="-8"/>
          <w:w w:val="105"/>
        </w:rPr>
        <w:t> </w:t>
      </w:r>
      <w:r>
        <w:rPr>
          <w:w w:val="105"/>
        </w:rPr>
        <w:t>have</w:t>
      </w:r>
      <w:r>
        <w:rPr>
          <w:spacing w:val="-8"/>
          <w:w w:val="105"/>
        </w:rPr>
        <w:t> </w:t>
      </w:r>
      <w:r>
        <w:rPr>
          <w:w w:val="105"/>
        </w:rPr>
        <w:t>an</w:t>
      </w:r>
      <w:r>
        <w:rPr>
          <w:spacing w:val="-8"/>
          <w:w w:val="105"/>
        </w:rPr>
        <w:t> </w:t>
      </w:r>
      <w:r>
        <w:rPr>
          <w:w w:val="105"/>
        </w:rPr>
        <w:t>ESPP</w:t>
      </w:r>
      <w:r>
        <w:rPr>
          <w:spacing w:val="-8"/>
          <w:w w:val="105"/>
        </w:rPr>
        <w:t> </w:t>
      </w:r>
      <w:r>
        <w:rPr>
          <w:w w:val="105"/>
        </w:rPr>
        <w:t>for</w:t>
      </w:r>
      <w:r>
        <w:rPr>
          <w:spacing w:val="-8"/>
          <w:w w:val="105"/>
        </w:rPr>
        <w:t> </w:t>
      </w:r>
      <w:r>
        <w:rPr>
          <w:w w:val="105"/>
        </w:rPr>
        <w:t>all</w:t>
      </w:r>
      <w:r>
        <w:rPr>
          <w:spacing w:val="-8"/>
          <w:w w:val="105"/>
        </w:rPr>
        <w:t> </w:t>
      </w:r>
      <w:r>
        <w:rPr>
          <w:w w:val="105"/>
        </w:rPr>
        <w:t>eligible</w:t>
      </w:r>
      <w:r>
        <w:rPr>
          <w:spacing w:val="-8"/>
          <w:w w:val="105"/>
        </w:rPr>
        <w:t> </w:t>
      </w:r>
      <w:r>
        <w:rPr>
          <w:w w:val="105"/>
        </w:rPr>
        <w:t>employees.</w:t>
      </w:r>
      <w:r>
        <w:rPr>
          <w:spacing w:val="-8"/>
          <w:w w:val="105"/>
        </w:rPr>
        <w:t> </w:t>
      </w:r>
      <w:r>
        <w:rPr>
          <w:w w:val="105"/>
        </w:rPr>
        <w:t>Shares</w:t>
      </w:r>
      <w:r>
        <w:rPr>
          <w:spacing w:val="-8"/>
          <w:w w:val="105"/>
        </w:rPr>
        <w:t> </w:t>
      </w:r>
      <w:r>
        <w:rPr>
          <w:w w:val="105"/>
        </w:rPr>
        <w:t>of</w:t>
      </w:r>
      <w:r>
        <w:rPr>
          <w:spacing w:val="-8"/>
          <w:w w:val="105"/>
        </w:rPr>
        <w:t> </w:t>
      </w:r>
      <w:r>
        <w:rPr>
          <w:w w:val="105"/>
        </w:rPr>
        <w:t>our</w:t>
      </w:r>
      <w:r>
        <w:rPr>
          <w:spacing w:val="-8"/>
          <w:w w:val="105"/>
        </w:rPr>
        <w:t> </w:t>
      </w:r>
      <w:r>
        <w:rPr>
          <w:w w:val="105"/>
        </w:rPr>
        <w:t>common</w:t>
      </w:r>
      <w:r>
        <w:rPr>
          <w:spacing w:val="-8"/>
          <w:w w:val="105"/>
        </w:rPr>
        <w:t> </w:t>
      </w:r>
      <w:r>
        <w:rPr>
          <w:w w:val="105"/>
        </w:rPr>
        <w:t>stock</w:t>
      </w:r>
      <w:r>
        <w:rPr>
          <w:spacing w:val="-8"/>
          <w:w w:val="105"/>
        </w:rPr>
        <w:t> </w:t>
      </w:r>
      <w:r>
        <w:rPr>
          <w:w w:val="105"/>
        </w:rPr>
        <w:t>may</w:t>
      </w:r>
      <w:r>
        <w:rPr>
          <w:spacing w:val="-8"/>
          <w:w w:val="105"/>
        </w:rPr>
        <w:t> </w:t>
      </w:r>
      <w:r>
        <w:rPr>
          <w:w w:val="105"/>
        </w:rPr>
        <w:t>be</w:t>
      </w:r>
      <w:r>
        <w:rPr>
          <w:spacing w:val="-8"/>
          <w:w w:val="105"/>
        </w:rPr>
        <w:t> </w:t>
      </w:r>
      <w:r>
        <w:rPr>
          <w:w w:val="105"/>
        </w:rPr>
        <w:t>purchased</w:t>
      </w:r>
      <w:r>
        <w:rPr>
          <w:spacing w:val="-8"/>
          <w:w w:val="105"/>
        </w:rPr>
        <w:t> </w:t>
      </w:r>
      <w:r>
        <w:rPr>
          <w:w w:val="105"/>
        </w:rPr>
        <w:t>by</w:t>
      </w:r>
      <w:r>
        <w:rPr>
          <w:spacing w:val="-8"/>
          <w:w w:val="105"/>
        </w:rPr>
        <w:t> </w:t>
      </w:r>
      <w:r>
        <w:rPr>
          <w:w w:val="105"/>
        </w:rPr>
        <w:t>employees</w:t>
      </w:r>
      <w:r>
        <w:rPr>
          <w:spacing w:val="-8"/>
          <w:w w:val="105"/>
        </w:rPr>
        <w:t> </w:t>
      </w:r>
      <w:r>
        <w:rPr>
          <w:w w:val="105"/>
        </w:rPr>
        <w:t>at</w:t>
      </w:r>
      <w:r>
        <w:rPr>
          <w:spacing w:val="-8"/>
          <w:w w:val="105"/>
        </w:rPr>
        <w:t> </w:t>
      </w:r>
      <w:r>
        <w:rPr>
          <w:w w:val="105"/>
        </w:rPr>
        <w:t>three-month</w:t>
      </w:r>
      <w:r>
        <w:rPr>
          <w:spacing w:val="-8"/>
          <w:w w:val="105"/>
        </w:rPr>
        <w:t> </w:t>
      </w:r>
      <w:r>
        <w:rPr>
          <w:w w:val="105"/>
        </w:rPr>
        <w:t>intervals</w:t>
      </w:r>
      <w:r>
        <w:rPr>
          <w:spacing w:val="-8"/>
          <w:w w:val="105"/>
        </w:rPr>
        <w:t> </w:t>
      </w:r>
      <w:r>
        <w:rPr>
          <w:w w:val="105"/>
        </w:rPr>
        <w:t>at</w:t>
      </w:r>
      <w:r>
        <w:rPr>
          <w:spacing w:val="-8"/>
          <w:w w:val="105"/>
        </w:rPr>
        <w:t> </w:t>
      </w:r>
      <w:r>
        <w:rPr>
          <w:w w:val="105"/>
        </w:rPr>
        <w:t>90%</w:t>
      </w:r>
      <w:r>
        <w:rPr>
          <w:spacing w:val="-8"/>
          <w:w w:val="105"/>
        </w:rPr>
        <w:t> </w:t>
      </w:r>
      <w:r>
        <w:rPr>
          <w:w w:val="105"/>
        </w:rPr>
        <w:t>of</w:t>
      </w:r>
      <w:r>
        <w:rPr>
          <w:spacing w:val="-8"/>
          <w:w w:val="105"/>
        </w:rPr>
        <w:t> </w:t>
      </w:r>
      <w:r>
        <w:rPr>
          <w:w w:val="105"/>
        </w:rPr>
        <w:t>the fair</w:t>
      </w:r>
      <w:r>
        <w:rPr>
          <w:spacing w:val="-3"/>
          <w:w w:val="105"/>
        </w:rPr>
        <w:t> </w:t>
      </w:r>
      <w:r>
        <w:rPr>
          <w:w w:val="105"/>
        </w:rPr>
        <w:t>market</w:t>
      </w:r>
      <w:r>
        <w:rPr>
          <w:spacing w:val="-3"/>
          <w:w w:val="105"/>
        </w:rPr>
        <w:t> </w:t>
      </w:r>
      <w:r>
        <w:rPr>
          <w:w w:val="105"/>
        </w:rPr>
        <w:t>value</w:t>
      </w:r>
      <w:r>
        <w:rPr>
          <w:spacing w:val="-3"/>
          <w:w w:val="105"/>
        </w:rPr>
        <w:t> </w:t>
      </w:r>
      <w:r>
        <w:rPr>
          <w:w w:val="105"/>
        </w:rPr>
        <w:t>on</w:t>
      </w:r>
      <w:r>
        <w:rPr>
          <w:spacing w:val="-3"/>
          <w:w w:val="105"/>
        </w:rPr>
        <w:t> </w:t>
      </w:r>
      <w:r>
        <w:rPr>
          <w:w w:val="105"/>
        </w:rPr>
        <w:t>the</w:t>
      </w:r>
      <w:r>
        <w:rPr>
          <w:spacing w:val="-3"/>
          <w:w w:val="105"/>
        </w:rPr>
        <w:t> </w:t>
      </w:r>
      <w:r>
        <w:rPr>
          <w:w w:val="105"/>
        </w:rPr>
        <w:t>last</w:t>
      </w:r>
      <w:r>
        <w:rPr>
          <w:spacing w:val="-3"/>
          <w:w w:val="105"/>
        </w:rPr>
        <w:t> </w:t>
      </w:r>
      <w:r>
        <w:rPr>
          <w:w w:val="105"/>
        </w:rPr>
        <w:t>trading</w:t>
      </w:r>
      <w:r>
        <w:rPr>
          <w:spacing w:val="-3"/>
          <w:w w:val="105"/>
        </w:rPr>
        <w:t> </w:t>
      </w:r>
      <w:r>
        <w:rPr>
          <w:w w:val="105"/>
        </w:rPr>
        <w:t>day</w:t>
      </w:r>
      <w:r>
        <w:rPr>
          <w:spacing w:val="-3"/>
          <w:w w:val="105"/>
        </w:rPr>
        <w:t> </w:t>
      </w:r>
      <w:r>
        <w:rPr>
          <w:w w:val="105"/>
        </w:rPr>
        <w:t>of</w:t>
      </w:r>
      <w:r>
        <w:rPr>
          <w:spacing w:val="-3"/>
          <w:w w:val="105"/>
        </w:rPr>
        <w:t> </w:t>
      </w:r>
      <w:r>
        <w:rPr>
          <w:w w:val="105"/>
        </w:rPr>
        <w:t>each</w:t>
      </w:r>
      <w:r>
        <w:rPr>
          <w:spacing w:val="-3"/>
          <w:w w:val="105"/>
        </w:rPr>
        <w:t> </w:t>
      </w:r>
      <w:r>
        <w:rPr>
          <w:w w:val="105"/>
        </w:rPr>
        <w:t>three-month</w:t>
      </w:r>
      <w:r>
        <w:rPr>
          <w:spacing w:val="-3"/>
          <w:w w:val="105"/>
        </w:rPr>
        <w:t> </w:t>
      </w:r>
      <w:r>
        <w:rPr>
          <w:w w:val="105"/>
        </w:rPr>
        <w:t>period.</w:t>
      </w:r>
      <w:r>
        <w:rPr>
          <w:spacing w:val="-3"/>
          <w:w w:val="105"/>
        </w:rPr>
        <w:t> </w:t>
      </w:r>
      <w:r>
        <w:rPr>
          <w:w w:val="105"/>
        </w:rPr>
        <w:t>Employees</w:t>
      </w:r>
      <w:r>
        <w:rPr>
          <w:spacing w:val="-3"/>
          <w:w w:val="105"/>
        </w:rPr>
        <w:t> </w:t>
      </w:r>
      <w:r>
        <w:rPr>
          <w:w w:val="105"/>
        </w:rPr>
        <w:t>may</w:t>
      </w:r>
      <w:r>
        <w:rPr>
          <w:spacing w:val="-3"/>
          <w:w w:val="105"/>
        </w:rPr>
        <w:t> </w:t>
      </w:r>
      <w:r>
        <w:rPr>
          <w:w w:val="105"/>
        </w:rPr>
        <w:t>purchase</w:t>
      </w:r>
      <w:r>
        <w:rPr>
          <w:spacing w:val="-3"/>
          <w:w w:val="105"/>
        </w:rPr>
        <w:t> </w:t>
      </w:r>
      <w:r>
        <w:rPr>
          <w:w w:val="105"/>
        </w:rPr>
        <w:t>shares</w:t>
      </w:r>
      <w:r>
        <w:rPr>
          <w:spacing w:val="-3"/>
          <w:w w:val="105"/>
        </w:rPr>
        <w:t> </w:t>
      </w:r>
      <w:r>
        <w:rPr>
          <w:w w:val="105"/>
        </w:rPr>
        <w:t>having</w:t>
      </w:r>
      <w:r>
        <w:rPr>
          <w:spacing w:val="-3"/>
          <w:w w:val="105"/>
        </w:rPr>
        <w:t> </w:t>
      </w:r>
      <w:r>
        <w:rPr>
          <w:w w:val="105"/>
        </w:rPr>
        <w:t>a</w:t>
      </w:r>
      <w:r>
        <w:rPr>
          <w:spacing w:val="-3"/>
          <w:w w:val="105"/>
        </w:rPr>
        <w:t> </w:t>
      </w:r>
      <w:r>
        <w:rPr>
          <w:w w:val="105"/>
        </w:rPr>
        <w:t>value</w:t>
      </w:r>
      <w:r>
        <w:rPr>
          <w:spacing w:val="-3"/>
          <w:w w:val="105"/>
        </w:rPr>
        <w:t> </w:t>
      </w:r>
      <w:r>
        <w:rPr>
          <w:w w:val="105"/>
        </w:rPr>
        <w:t>not</w:t>
      </w:r>
      <w:r>
        <w:rPr>
          <w:spacing w:val="-3"/>
          <w:w w:val="105"/>
        </w:rPr>
        <w:t> </w:t>
      </w:r>
      <w:r>
        <w:rPr>
          <w:w w:val="105"/>
        </w:rPr>
        <w:t>exceeding</w:t>
      </w:r>
      <w:r>
        <w:rPr>
          <w:spacing w:val="-3"/>
          <w:w w:val="105"/>
        </w:rPr>
        <w:t> </w:t>
      </w:r>
      <w:r>
        <w:rPr>
          <w:w w:val="105"/>
        </w:rPr>
        <w:t>15%</w:t>
      </w:r>
      <w:r>
        <w:rPr>
          <w:spacing w:val="-3"/>
          <w:w w:val="105"/>
        </w:rPr>
        <w:t> </w:t>
      </w:r>
      <w:r>
        <w:rPr>
          <w:w w:val="105"/>
        </w:rPr>
        <w:t>of</w:t>
      </w:r>
      <w:r>
        <w:rPr>
          <w:spacing w:val="-3"/>
          <w:w w:val="105"/>
        </w:rPr>
        <w:t> </w:t>
      </w:r>
      <w:r>
        <w:rPr>
          <w:w w:val="105"/>
        </w:rPr>
        <w:t>their gross</w:t>
      </w:r>
      <w:r>
        <w:rPr>
          <w:spacing w:val="-1"/>
          <w:w w:val="105"/>
        </w:rPr>
        <w:t> </w:t>
      </w:r>
      <w:r>
        <w:rPr>
          <w:w w:val="105"/>
        </w:rPr>
        <w:t>compensation</w:t>
      </w:r>
      <w:r>
        <w:rPr>
          <w:spacing w:val="-1"/>
          <w:w w:val="105"/>
        </w:rPr>
        <w:t> </w:t>
      </w:r>
      <w:r>
        <w:rPr>
          <w:w w:val="105"/>
        </w:rPr>
        <w:t>during</w:t>
      </w:r>
      <w:r>
        <w:rPr>
          <w:spacing w:val="-1"/>
          <w:w w:val="105"/>
        </w:rPr>
        <w:t> </w:t>
      </w:r>
      <w:r>
        <w:rPr>
          <w:w w:val="105"/>
        </w:rPr>
        <w:t>an</w:t>
      </w:r>
      <w:r>
        <w:rPr>
          <w:spacing w:val="-1"/>
          <w:w w:val="105"/>
        </w:rPr>
        <w:t> </w:t>
      </w:r>
      <w:r>
        <w:rPr>
          <w:w w:val="105"/>
        </w:rPr>
        <w:t>offering</w:t>
      </w:r>
      <w:r>
        <w:rPr>
          <w:spacing w:val="-1"/>
          <w:w w:val="105"/>
        </w:rPr>
        <w:t> </w:t>
      </w:r>
      <w:r>
        <w:rPr>
          <w:w w:val="105"/>
        </w:rPr>
        <w:t>period.</w:t>
      </w:r>
      <w:r>
        <w:rPr>
          <w:spacing w:val="-1"/>
          <w:w w:val="105"/>
        </w:rPr>
        <w:t> </w:t>
      </w:r>
      <w:r>
        <w:rPr>
          <w:w w:val="105"/>
        </w:rPr>
        <w:t>Employees</w:t>
      </w:r>
      <w:r>
        <w:rPr>
          <w:spacing w:val="-1"/>
          <w:w w:val="105"/>
        </w:rPr>
        <w:t> </w:t>
      </w:r>
      <w:r>
        <w:rPr>
          <w:w w:val="105"/>
        </w:rPr>
        <w:t>purchased</w:t>
      </w:r>
      <w:r>
        <w:rPr>
          <w:spacing w:val="-1"/>
          <w:w w:val="105"/>
        </w:rPr>
        <w:t> </w:t>
      </w:r>
      <w:r>
        <w:rPr>
          <w:w w:val="105"/>
        </w:rPr>
        <w:t>the</w:t>
      </w:r>
      <w:r>
        <w:rPr>
          <w:spacing w:val="-1"/>
          <w:w w:val="105"/>
        </w:rPr>
        <w:t> </w:t>
      </w:r>
      <w:r>
        <w:rPr>
          <w:w w:val="105"/>
        </w:rPr>
        <w:t>following</w:t>
      </w:r>
      <w:r>
        <w:rPr>
          <w:spacing w:val="-1"/>
          <w:w w:val="105"/>
        </w:rPr>
        <w:t> </w:t>
      </w:r>
      <w:r>
        <w:rPr>
          <w:w w:val="105"/>
        </w:rPr>
        <w:t>shares</w:t>
      </w:r>
      <w:r>
        <w:rPr>
          <w:spacing w:val="-1"/>
          <w:w w:val="105"/>
        </w:rPr>
        <w:t> </w:t>
      </w:r>
      <w:r>
        <w:rPr>
          <w:w w:val="105"/>
        </w:rPr>
        <w:t>during</w:t>
      </w:r>
      <w:r>
        <w:rPr>
          <w:spacing w:val="-1"/>
          <w:w w:val="105"/>
        </w:rPr>
        <w:t> </w:t>
      </w:r>
      <w:r>
        <w:rPr>
          <w:w w:val="105"/>
        </w:rPr>
        <w:t>the</w:t>
      </w:r>
      <w:r>
        <w:rPr>
          <w:spacing w:val="-1"/>
          <w:w w:val="105"/>
        </w:rPr>
        <w:t> </w:t>
      </w:r>
      <w:r>
        <w:rPr>
          <w:w w:val="105"/>
        </w:rPr>
        <w:t>periods</w:t>
      </w:r>
      <w:r>
        <w:rPr>
          <w:spacing w:val="-1"/>
          <w:w w:val="105"/>
        </w:rPr>
        <w:t> </w:t>
      </w:r>
      <w:r>
        <w:rPr>
          <w:w w:val="105"/>
        </w:rPr>
        <w:t>presented:</w:t>
      </w:r>
    </w:p>
    <w:p>
      <w:pPr>
        <w:pStyle w:val="BodyText"/>
        <w:spacing w:before="2"/>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91"/>
        <w:gridCol w:w="4231"/>
        <w:gridCol w:w="973"/>
        <w:gridCol w:w="919"/>
      </w:tblGrid>
      <w:tr>
        <w:trPr>
          <w:trHeight w:val="256" w:hRule="atLeast"/>
        </w:trPr>
        <w:tc>
          <w:tcPr>
            <w:tcW w:w="5291" w:type="dxa"/>
            <w:tcBorders>
              <w:bottom w:val="single" w:sz="6" w:space="0" w:color="808080"/>
            </w:tcBorders>
          </w:tcPr>
          <w:p>
            <w:pPr>
              <w:pStyle w:val="TableParagraph"/>
              <w:ind w:left="-1"/>
              <w:rPr>
                <w:b/>
                <w:sz w:val="13"/>
              </w:rPr>
            </w:pPr>
            <w:r>
              <w:rPr>
                <w:b/>
                <w:w w:val="105"/>
                <w:sz w:val="13"/>
              </w:rPr>
              <w:t>(Shares</w:t>
            </w:r>
            <w:r>
              <w:rPr>
                <w:b/>
                <w:spacing w:val="-7"/>
                <w:w w:val="105"/>
                <w:sz w:val="13"/>
              </w:rPr>
              <w:t> </w:t>
            </w:r>
            <w:r>
              <w:rPr>
                <w:b/>
                <w:w w:val="105"/>
                <w:sz w:val="13"/>
              </w:rPr>
              <w:t>in</w:t>
            </w:r>
            <w:r>
              <w:rPr>
                <w:b/>
                <w:spacing w:val="-7"/>
                <w:w w:val="105"/>
                <w:sz w:val="13"/>
              </w:rPr>
              <w:t> </w:t>
            </w:r>
            <w:r>
              <w:rPr>
                <w:b/>
                <w:spacing w:val="-2"/>
                <w:w w:val="105"/>
                <w:sz w:val="13"/>
              </w:rPr>
              <w:t>millions)</w:t>
            </w:r>
          </w:p>
        </w:tc>
        <w:tc>
          <w:tcPr>
            <w:tcW w:w="6123" w:type="dxa"/>
            <w:gridSpan w:val="3"/>
            <w:tcBorders>
              <w:bottom w:val="single" w:sz="6" w:space="0" w:color="808080"/>
            </w:tcBorders>
          </w:tcPr>
          <w:p>
            <w:pPr>
              <w:pStyle w:val="TableParagraph"/>
              <w:rPr>
                <w:rFonts w:ascii="Times New Roman"/>
                <w:sz w:val="16"/>
              </w:rPr>
            </w:pPr>
          </w:p>
        </w:tc>
      </w:tr>
      <w:tr>
        <w:trPr>
          <w:trHeight w:val="390" w:hRule="atLeast"/>
        </w:trPr>
        <w:tc>
          <w:tcPr>
            <w:tcW w:w="5291" w:type="dxa"/>
            <w:tcBorders>
              <w:top w:val="single" w:sz="6" w:space="0" w:color="808080"/>
            </w:tcBorders>
          </w:tcPr>
          <w:p>
            <w:pPr>
              <w:pStyle w:val="TableParagraph"/>
              <w:spacing w:before="24"/>
              <w:rPr>
                <w:sz w:val="13"/>
              </w:rPr>
            </w:pPr>
          </w:p>
          <w:p>
            <w:pPr>
              <w:pStyle w:val="TableParagraph"/>
              <w:spacing w:before="1"/>
              <w:ind w:left="-1"/>
              <w:rPr>
                <w:b/>
                <w:sz w:val="13"/>
              </w:rPr>
            </w:pPr>
            <w:r>
              <w:rPr>
                <w:b/>
                <w:spacing w:val="-2"/>
                <w:w w:val="105"/>
                <w:sz w:val="13"/>
              </w:rPr>
              <w:t>Year Ended</w:t>
            </w:r>
            <w:r>
              <w:rPr>
                <w:b/>
                <w:spacing w:val="-1"/>
                <w:w w:val="105"/>
                <w:sz w:val="13"/>
              </w:rPr>
              <w:t> </w:t>
            </w:r>
            <w:r>
              <w:rPr>
                <w:b/>
                <w:spacing w:val="-2"/>
                <w:w w:val="105"/>
                <w:sz w:val="13"/>
              </w:rPr>
              <w:t>June </w:t>
            </w:r>
            <w:r>
              <w:rPr>
                <w:b/>
                <w:spacing w:val="-5"/>
                <w:w w:val="105"/>
                <w:sz w:val="13"/>
              </w:rPr>
              <w:t>30,</w:t>
            </w:r>
          </w:p>
        </w:tc>
        <w:tc>
          <w:tcPr>
            <w:tcW w:w="4231" w:type="dxa"/>
            <w:tcBorders>
              <w:top w:val="single" w:sz="6" w:space="0" w:color="808080"/>
            </w:tcBorders>
          </w:tcPr>
          <w:p>
            <w:pPr>
              <w:pStyle w:val="TableParagraph"/>
              <w:spacing w:before="24"/>
              <w:rPr>
                <w:sz w:val="13"/>
              </w:rPr>
            </w:pPr>
          </w:p>
          <w:p>
            <w:pPr>
              <w:pStyle w:val="TableParagraph"/>
              <w:spacing w:before="1"/>
              <w:ind w:right="160"/>
              <w:jc w:val="right"/>
              <w:rPr>
                <w:b/>
                <w:sz w:val="13"/>
              </w:rPr>
            </w:pPr>
            <w:r>
              <w:rPr>
                <w:b/>
                <w:spacing w:val="-4"/>
                <w:w w:val="105"/>
                <w:sz w:val="13"/>
              </w:rPr>
              <w:t>2016</w:t>
            </w:r>
          </w:p>
        </w:tc>
        <w:tc>
          <w:tcPr>
            <w:tcW w:w="973" w:type="dxa"/>
            <w:tcBorders>
              <w:top w:val="single" w:sz="6" w:space="0" w:color="808080"/>
            </w:tcBorders>
          </w:tcPr>
          <w:p>
            <w:pPr>
              <w:pStyle w:val="TableParagraph"/>
              <w:spacing w:before="24"/>
              <w:rPr>
                <w:sz w:val="13"/>
              </w:rPr>
            </w:pPr>
          </w:p>
          <w:p>
            <w:pPr>
              <w:pStyle w:val="TableParagraph"/>
              <w:spacing w:before="1"/>
              <w:ind w:right="161"/>
              <w:jc w:val="right"/>
              <w:rPr>
                <w:b/>
                <w:sz w:val="13"/>
              </w:rPr>
            </w:pPr>
            <w:r>
              <w:rPr>
                <w:b/>
                <w:spacing w:val="-4"/>
                <w:w w:val="105"/>
                <w:sz w:val="13"/>
              </w:rPr>
              <w:t>2015</w:t>
            </w:r>
          </w:p>
        </w:tc>
        <w:tc>
          <w:tcPr>
            <w:tcW w:w="919" w:type="dxa"/>
            <w:tcBorders>
              <w:top w:val="single" w:sz="6" w:space="0" w:color="808080"/>
            </w:tcBorders>
          </w:tcPr>
          <w:p>
            <w:pPr>
              <w:pStyle w:val="TableParagraph"/>
              <w:spacing w:before="24"/>
              <w:rPr>
                <w:sz w:val="13"/>
              </w:rPr>
            </w:pPr>
          </w:p>
          <w:p>
            <w:pPr>
              <w:pStyle w:val="TableParagraph"/>
              <w:spacing w:before="1"/>
              <w:ind w:right="107"/>
              <w:jc w:val="right"/>
              <w:rPr>
                <w:b/>
                <w:sz w:val="13"/>
              </w:rPr>
            </w:pPr>
            <w:r>
              <w:rPr>
                <w:b/>
                <w:spacing w:val="-4"/>
                <w:w w:val="105"/>
                <w:sz w:val="13"/>
              </w:rPr>
              <w:t>2014</w:t>
            </w:r>
          </w:p>
        </w:tc>
      </w:tr>
      <w:tr>
        <w:trPr>
          <w:trHeight w:val="202" w:hRule="atLeast"/>
        </w:trPr>
        <w:tc>
          <w:tcPr>
            <w:tcW w:w="5291" w:type="dxa"/>
            <w:shd w:val="clear" w:color="auto" w:fill="CCEDFF"/>
          </w:tcPr>
          <w:p>
            <w:pPr>
              <w:pStyle w:val="TableParagraph"/>
              <w:spacing w:line="180" w:lineRule="exact" w:before="2"/>
              <w:ind w:left="-1"/>
              <w:rPr>
                <w:sz w:val="17"/>
              </w:rPr>
            </w:pPr>
            <w:r>
              <w:rPr>
                <w:w w:val="105"/>
                <w:sz w:val="17"/>
              </w:rPr>
              <w:t>Shares</w:t>
            </w:r>
            <w:r>
              <w:rPr>
                <w:spacing w:val="-13"/>
                <w:w w:val="105"/>
                <w:sz w:val="17"/>
              </w:rPr>
              <w:t> </w:t>
            </w:r>
            <w:r>
              <w:rPr>
                <w:spacing w:val="-2"/>
                <w:w w:val="105"/>
                <w:sz w:val="17"/>
              </w:rPr>
              <w:t>purchased</w:t>
            </w:r>
          </w:p>
        </w:tc>
        <w:tc>
          <w:tcPr>
            <w:tcW w:w="4231" w:type="dxa"/>
            <w:shd w:val="clear" w:color="auto" w:fill="CCEDFF"/>
          </w:tcPr>
          <w:p>
            <w:pPr>
              <w:pStyle w:val="TableParagraph"/>
              <w:spacing w:line="180" w:lineRule="exact" w:before="2"/>
              <w:ind w:right="160"/>
              <w:jc w:val="right"/>
              <w:rPr>
                <w:b/>
                <w:sz w:val="17"/>
              </w:rPr>
            </w:pPr>
            <w:r>
              <w:rPr>
                <w:b/>
                <w:spacing w:val="-5"/>
                <w:w w:val="105"/>
                <w:sz w:val="17"/>
              </w:rPr>
              <w:t>15</w:t>
            </w:r>
          </w:p>
        </w:tc>
        <w:tc>
          <w:tcPr>
            <w:tcW w:w="973" w:type="dxa"/>
            <w:shd w:val="clear" w:color="auto" w:fill="CCEDFF"/>
          </w:tcPr>
          <w:p>
            <w:pPr>
              <w:pStyle w:val="TableParagraph"/>
              <w:spacing w:line="180" w:lineRule="exact" w:before="2"/>
              <w:ind w:right="161"/>
              <w:jc w:val="right"/>
              <w:rPr>
                <w:sz w:val="17"/>
              </w:rPr>
            </w:pPr>
            <w:r>
              <w:rPr>
                <w:spacing w:val="-5"/>
                <w:w w:val="105"/>
                <w:sz w:val="17"/>
              </w:rPr>
              <w:t>16</w:t>
            </w:r>
          </w:p>
        </w:tc>
        <w:tc>
          <w:tcPr>
            <w:tcW w:w="919" w:type="dxa"/>
            <w:shd w:val="clear" w:color="auto" w:fill="CCEDFF"/>
          </w:tcPr>
          <w:p>
            <w:pPr>
              <w:pStyle w:val="TableParagraph"/>
              <w:spacing w:line="180" w:lineRule="exact" w:before="2"/>
              <w:ind w:right="108"/>
              <w:jc w:val="right"/>
              <w:rPr>
                <w:sz w:val="17"/>
              </w:rPr>
            </w:pPr>
            <w:r>
              <w:rPr>
                <w:spacing w:val="-5"/>
                <w:w w:val="105"/>
                <w:sz w:val="17"/>
              </w:rPr>
              <w:t>18</w:t>
            </w:r>
          </w:p>
        </w:tc>
      </w:tr>
      <w:tr>
        <w:trPr>
          <w:trHeight w:val="309" w:hRule="atLeast"/>
        </w:trPr>
        <w:tc>
          <w:tcPr>
            <w:tcW w:w="5291" w:type="dxa"/>
            <w:tcBorders>
              <w:bottom w:val="single" w:sz="6" w:space="0" w:color="808080"/>
            </w:tcBorders>
          </w:tcPr>
          <w:p>
            <w:pPr>
              <w:pStyle w:val="TableParagraph"/>
              <w:spacing w:before="2"/>
              <w:ind w:left="-1"/>
              <w:rPr>
                <w:sz w:val="17"/>
              </w:rPr>
            </w:pPr>
            <w:r>
              <w:rPr>
                <w:w w:val="105"/>
                <w:sz w:val="17"/>
              </w:rPr>
              <w:t>Average</w:t>
            </w:r>
            <w:r>
              <w:rPr>
                <w:spacing w:val="-12"/>
                <w:w w:val="105"/>
                <w:sz w:val="17"/>
              </w:rPr>
              <w:t> </w:t>
            </w:r>
            <w:r>
              <w:rPr>
                <w:w w:val="105"/>
                <w:sz w:val="17"/>
              </w:rPr>
              <w:t>price</w:t>
            </w:r>
            <w:r>
              <w:rPr>
                <w:spacing w:val="-11"/>
                <w:w w:val="105"/>
                <w:sz w:val="17"/>
              </w:rPr>
              <w:t> </w:t>
            </w:r>
            <w:r>
              <w:rPr>
                <w:w w:val="105"/>
                <w:sz w:val="17"/>
              </w:rPr>
              <w:t>per</w:t>
            </w:r>
            <w:r>
              <w:rPr>
                <w:spacing w:val="-11"/>
                <w:w w:val="105"/>
                <w:sz w:val="17"/>
              </w:rPr>
              <w:t> </w:t>
            </w:r>
            <w:r>
              <w:rPr>
                <w:spacing w:val="-2"/>
                <w:w w:val="105"/>
                <w:sz w:val="17"/>
              </w:rPr>
              <w:t>share</w:t>
            </w:r>
          </w:p>
        </w:tc>
        <w:tc>
          <w:tcPr>
            <w:tcW w:w="4231" w:type="dxa"/>
            <w:tcBorders>
              <w:bottom w:val="single" w:sz="6" w:space="0" w:color="808080"/>
            </w:tcBorders>
          </w:tcPr>
          <w:p>
            <w:pPr>
              <w:pStyle w:val="TableParagraph"/>
              <w:spacing w:before="2"/>
              <w:ind w:right="160"/>
              <w:jc w:val="right"/>
              <w:rPr>
                <w:b/>
                <w:sz w:val="17"/>
              </w:rPr>
            </w:pPr>
            <w:r>
              <w:rPr>
                <w:b/>
                <w:w w:val="105"/>
                <w:sz w:val="17"/>
              </w:rPr>
              <w:t>$</w:t>
            </w:r>
            <w:r>
              <w:rPr>
                <w:b/>
                <w:spacing w:val="58"/>
                <w:w w:val="105"/>
                <w:sz w:val="17"/>
              </w:rPr>
              <w:t> </w:t>
            </w:r>
            <w:r>
              <w:rPr>
                <w:b/>
                <w:spacing w:val="-2"/>
                <w:w w:val="105"/>
                <w:sz w:val="17"/>
              </w:rPr>
              <w:t>44.83</w:t>
            </w:r>
          </w:p>
        </w:tc>
        <w:tc>
          <w:tcPr>
            <w:tcW w:w="973" w:type="dxa"/>
            <w:tcBorders>
              <w:bottom w:val="single" w:sz="6" w:space="0" w:color="808080"/>
            </w:tcBorders>
          </w:tcPr>
          <w:p>
            <w:pPr>
              <w:pStyle w:val="TableParagraph"/>
              <w:spacing w:before="2"/>
              <w:ind w:right="161"/>
              <w:jc w:val="right"/>
              <w:rPr>
                <w:sz w:val="17"/>
              </w:rPr>
            </w:pPr>
            <w:r>
              <w:rPr>
                <w:w w:val="105"/>
                <w:sz w:val="17"/>
              </w:rPr>
              <w:t>$</w:t>
            </w:r>
            <w:r>
              <w:rPr>
                <w:spacing w:val="58"/>
                <w:w w:val="105"/>
                <w:sz w:val="17"/>
              </w:rPr>
              <w:t> </w:t>
            </w:r>
            <w:r>
              <w:rPr>
                <w:spacing w:val="-2"/>
                <w:w w:val="105"/>
                <w:sz w:val="17"/>
              </w:rPr>
              <w:t>39.87</w:t>
            </w:r>
          </w:p>
        </w:tc>
        <w:tc>
          <w:tcPr>
            <w:tcW w:w="919" w:type="dxa"/>
            <w:tcBorders>
              <w:bottom w:val="single" w:sz="6" w:space="0" w:color="808080"/>
            </w:tcBorders>
          </w:tcPr>
          <w:p>
            <w:pPr>
              <w:pStyle w:val="TableParagraph"/>
              <w:spacing w:before="2"/>
              <w:ind w:right="108"/>
              <w:jc w:val="right"/>
              <w:rPr>
                <w:sz w:val="17"/>
              </w:rPr>
            </w:pPr>
            <w:r>
              <w:rPr>
                <w:w w:val="105"/>
                <w:sz w:val="17"/>
              </w:rPr>
              <w:t>$</w:t>
            </w:r>
            <w:r>
              <w:rPr>
                <w:spacing w:val="58"/>
                <w:w w:val="105"/>
                <w:sz w:val="17"/>
              </w:rPr>
              <w:t> </w:t>
            </w:r>
            <w:r>
              <w:rPr>
                <w:spacing w:val="-2"/>
                <w:w w:val="105"/>
                <w:sz w:val="17"/>
              </w:rPr>
              <w:t>33.60</w:t>
            </w:r>
          </w:p>
        </w:tc>
      </w:tr>
    </w:tbl>
    <w:p>
      <w:pPr>
        <w:pStyle w:val="BodyText"/>
        <w:spacing w:before="79"/>
      </w:pPr>
    </w:p>
    <w:p>
      <w:pPr>
        <w:pStyle w:val="BodyText"/>
        <w:ind w:left="168"/>
        <w:jc w:val="both"/>
      </w:pPr>
      <w:r>
        <w:rPr>
          <w:w w:val="105"/>
        </w:rPr>
        <w:t>As</w:t>
      </w:r>
      <w:r>
        <w:rPr>
          <w:spacing w:val="-9"/>
          <w:w w:val="105"/>
        </w:rPr>
        <w:t> </w:t>
      </w:r>
      <w:r>
        <w:rPr>
          <w:w w:val="105"/>
        </w:rPr>
        <w:t>of</w:t>
      </w:r>
      <w:r>
        <w:rPr>
          <w:spacing w:val="-9"/>
          <w:w w:val="105"/>
        </w:rPr>
        <w:t> </w:t>
      </w:r>
      <w:r>
        <w:rPr>
          <w:w w:val="105"/>
        </w:rPr>
        <w:t>June</w:t>
      </w:r>
      <w:r>
        <w:rPr>
          <w:spacing w:val="-9"/>
          <w:w w:val="105"/>
        </w:rPr>
        <w:t> </w:t>
      </w:r>
      <w:r>
        <w:rPr>
          <w:w w:val="105"/>
        </w:rPr>
        <w:t>30,</w:t>
      </w:r>
      <w:r>
        <w:rPr>
          <w:spacing w:val="-9"/>
          <w:w w:val="105"/>
        </w:rPr>
        <w:t> </w:t>
      </w:r>
      <w:r>
        <w:rPr>
          <w:w w:val="105"/>
        </w:rPr>
        <w:t>2016,</w:t>
      </w:r>
      <w:r>
        <w:rPr>
          <w:spacing w:val="-9"/>
          <w:w w:val="105"/>
        </w:rPr>
        <w:t> </w:t>
      </w:r>
      <w:r>
        <w:rPr>
          <w:w w:val="105"/>
        </w:rPr>
        <w:t>142</w:t>
      </w:r>
      <w:r>
        <w:rPr>
          <w:spacing w:val="-9"/>
          <w:w w:val="105"/>
        </w:rPr>
        <w:t> </w:t>
      </w:r>
      <w:r>
        <w:rPr>
          <w:w w:val="105"/>
        </w:rPr>
        <w:t>million</w:t>
      </w:r>
      <w:r>
        <w:rPr>
          <w:spacing w:val="-9"/>
          <w:w w:val="105"/>
        </w:rPr>
        <w:t> </w:t>
      </w:r>
      <w:r>
        <w:rPr>
          <w:w w:val="105"/>
        </w:rPr>
        <w:t>shares</w:t>
      </w:r>
      <w:r>
        <w:rPr>
          <w:spacing w:val="-9"/>
          <w:w w:val="105"/>
        </w:rPr>
        <w:t> </w:t>
      </w:r>
      <w:r>
        <w:rPr>
          <w:w w:val="105"/>
        </w:rPr>
        <w:t>of</w:t>
      </w:r>
      <w:r>
        <w:rPr>
          <w:spacing w:val="-9"/>
          <w:w w:val="105"/>
        </w:rPr>
        <w:t> </w:t>
      </w:r>
      <w:r>
        <w:rPr>
          <w:w w:val="105"/>
        </w:rPr>
        <w:t>our</w:t>
      </w:r>
      <w:r>
        <w:rPr>
          <w:spacing w:val="-9"/>
          <w:w w:val="105"/>
        </w:rPr>
        <w:t> </w:t>
      </w:r>
      <w:r>
        <w:rPr>
          <w:w w:val="105"/>
        </w:rPr>
        <w:t>common</w:t>
      </w:r>
      <w:r>
        <w:rPr>
          <w:spacing w:val="-9"/>
          <w:w w:val="105"/>
        </w:rPr>
        <w:t> </w:t>
      </w:r>
      <w:r>
        <w:rPr>
          <w:w w:val="105"/>
        </w:rPr>
        <w:t>stock</w:t>
      </w:r>
      <w:r>
        <w:rPr>
          <w:spacing w:val="-9"/>
          <w:w w:val="105"/>
        </w:rPr>
        <w:t> </w:t>
      </w:r>
      <w:r>
        <w:rPr>
          <w:w w:val="105"/>
        </w:rPr>
        <w:t>were</w:t>
      </w:r>
      <w:r>
        <w:rPr>
          <w:spacing w:val="-9"/>
          <w:w w:val="105"/>
        </w:rPr>
        <w:t> </w:t>
      </w:r>
      <w:r>
        <w:rPr>
          <w:w w:val="105"/>
        </w:rPr>
        <w:t>reserved</w:t>
      </w:r>
      <w:r>
        <w:rPr>
          <w:spacing w:val="-9"/>
          <w:w w:val="105"/>
        </w:rPr>
        <w:t> </w:t>
      </w:r>
      <w:r>
        <w:rPr>
          <w:w w:val="105"/>
        </w:rPr>
        <w:t>for</w:t>
      </w:r>
      <w:r>
        <w:rPr>
          <w:spacing w:val="-9"/>
          <w:w w:val="105"/>
        </w:rPr>
        <w:t> </w:t>
      </w:r>
      <w:r>
        <w:rPr>
          <w:w w:val="105"/>
        </w:rPr>
        <w:t>future</w:t>
      </w:r>
      <w:r>
        <w:rPr>
          <w:spacing w:val="-9"/>
          <w:w w:val="105"/>
        </w:rPr>
        <w:t> </w:t>
      </w:r>
      <w:r>
        <w:rPr>
          <w:w w:val="105"/>
        </w:rPr>
        <w:t>issuance</w:t>
      </w:r>
      <w:r>
        <w:rPr>
          <w:spacing w:val="-9"/>
          <w:w w:val="105"/>
        </w:rPr>
        <w:t> </w:t>
      </w:r>
      <w:r>
        <w:rPr>
          <w:w w:val="105"/>
        </w:rPr>
        <w:t>through</w:t>
      </w:r>
      <w:r>
        <w:rPr>
          <w:spacing w:val="-9"/>
          <w:w w:val="105"/>
        </w:rPr>
        <w:t> </w:t>
      </w:r>
      <w:r>
        <w:rPr>
          <w:w w:val="105"/>
        </w:rPr>
        <w:t>the</w:t>
      </w:r>
      <w:r>
        <w:rPr>
          <w:spacing w:val="-9"/>
          <w:w w:val="105"/>
        </w:rPr>
        <w:t> </w:t>
      </w:r>
      <w:r>
        <w:rPr>
          <w:spacing w:val="-2"/>
          <w:w w:val="105"/>
        </w:rPr>
        <w:t>ESPP.</w:t>
      </w:r>
    </w:p>
    <w:p>
      <w:pPr>
        <w:pStyle w:val="BodyText"/>
        <w:spacing w:before="55"/>
      </w:pPr>
    </w:p>
    <w:p>
      <w:pPr>
        <w:pStyle w:val="Heading2"/>
        <w:jc w:val="both"/>
      </w:pPr>
      <w:r>
        <w:rPr/>
        <w:t>Savings</w:t>
      </w:r>
      <w:r>
        <w:rPr>
          <w:spacing w:val="20"/>
        </w:rPr>
        <w:t> </w:t>
      </w:r>
      <w:r>
        <w:rPr>
          <w:spacing w:val="-4"/>
        </w:rPr>
        <w:t>Plan</w:t>
      </w:r>
    </w:p>
    <w:p>
      <w:pPr>
        <w:pStyle w:val="BodyText"/>
        <w:spacing w:line="249" w:lineRule="auto" w:before="169"/>
        <w:ind w:left="168" w:right="122"/>
        <w:jc w:val="both"/>
      </w:pPr>
      <w:r>
        <w:rPr>
          <w:w w:val="105"/>
        </w:rPr>
        <w:t>We</w:t>
      </w:r>
      <w:r>
        <w:rPr>
          <w:w w:val="105"/>
        </w:rPr>
        <w:t> have</w:t>
      </w:r>
      <w:r>
        <w:rPr>
          <w:w w:val="105"/>
        </w:rPr>
        <w:t> a</w:t>
      </w:r>
      <w:r>
        <w:rPr>
          <w:w w:val="105"/>
        </w:rPr>
        <w:t> savings</w:t>
      </w:r>
      <w:r>
        <w:rPr>
          <w:w w:val="105"/>
        </w:rPr>
        <w:t> plan</w:t>
      </w:r>
      <w:r>
        <w:rPr>
          <w:w w:val="105"/>
        </w:rPr>
        <w:t> in</w:t>
      </w:r>
      <w:r>
        <w:rPr>
          <w:w w:val="105"/>
        </w:rPr>
        <w:t> the</w:t>
      </w:r>
      <w:r>
        <w:rPr>
          <w:w w:val="105"/>
        </w:rPr>
        <w:t> U.S.</w:t>
      </w:r>
      <w:r>
        <w:rPr>
          <w:w w:val="105"/>
        </w:rPr>
        <w:t> that</w:t>
      </w:r>
      <w:r>
        <w:rPr>
          <w:w w:val="105"/>
        </w:rPr>
        <w:t> qualifies</w:t>
      </w:r>
      <w:r>
        <w:rPr>
          <w:w w:val="105"/>
        </w:rPr>
        <w:t> under</w:t>
      </w:r>
      <w:r>
        <w:rPr>
          <w:w w:val="105"/>
        </w:rPr>
        <w:t> Section</w:t>
      </w:r>
      <w:r>
        <w:rPr>
          <w:w w:val="105"/>
        </w:rPr>
        <w:t> 401(k)</w:t>
      </w:r>
      <w:r>
        <w:rPr>
          <w:w w:val="105"/>
        </w:rPr>
        <w:t> of</w:t>
      </w:r>
      <w:r>
        <w:rPr>
          <w:w w:val="105"/>
        </w:rPr>
        <w:t> the</w:t>
      </w:r>
      <w:r>
        <w:rPr>
          <w:w w:val="105"/>
        </w:rPr>
        <w:t> Internal</w:t>
      </w:r>
      <w:r>
        <w:rPr>
          <w:w w:val="105"/>
        </w:rPr>
        <w:t> Revenue</w:t>
      </w:r>
      <w:r>
        <w:rPr>
          <w:w w:val="105"/>
        </w:rPr>
        <w:t> Code,</w:t>
      </w:r>
      <w:r>
        <w:rPr>
          <w:w w:val="105"/>
        </w:rPr>
        <w:t> and</w:t>
      </w:r>
      <w:r>
        <w:rPr>
          <w:w w:val="105"/>
        </w:rPr>
        <w:t> a</w:t>
      </w:r>
      <w:r>
        <w:rPr>
          <w:w w:val="105"/>
        </w:rPr>
        <w:t> number</w:t>
      </w:r>
      <w:r>
        <w:rPr>
          <w:w w:val="105"/>
        </w:rPr>
        <w:t> of</w:t>
      </w:r>
      <w:r>
        <w:rPr>
          <w:w w:val="105"/>
        </w:rPr>
        <w:t> savings</w:t>
      </w:r>
      <w:r>
        <w:rPr>
          <w:w w:val="105"/>
        </w:rPr>
        <w:t> plans</w:t>
      </w:r>
      <w:r>
        <w:rPr>
          <w:w w:val="105"/>
        </w:rPr>
        <w:t> in international</w:t>
      </w:r>
      <w:r>
        <w:rPr>
          <w:spacing w:val="-12"/>
          <w:w w:val="105"/>
        </w:rPr>
        <w:t> </w:t>
      </w:r>
      <w:r>
        <w:rPr>
          <w:w w:val="105"/>
        </w:rPr>
        <w:t>locations.</w:t>
      </w:r>
      <w:r>
        <w:rPr>
          <w:spacing w:val="-12"/>
          <w:w w:val="105"/>
        </w:rPr>
        <w:t> </w:t>
      </w:r>
      <w:r>
        <w:rPr>
          <w:w w:val="105"/>
        </w:rPr>
        <w:t>Participating</w:t>
      </w:r>
      <w:r>
        <w:rPr>
          <w:spacing w:val="-12"/>
          <w:w w:val="105"/>
        </w:rPr>
        <w:t> </w:t>
      </w:r>
      <w:r>
        <w:rPr>
          <w:w w:val="105"/>
        </w:rPr>
        <w:t>U.S.</w:t>
      </w:r>
      <w:r>
        <w:rPr>
          <w:spacing w:val="-12"/>
          <w:w w:val="105"/>
        </w:rPr>
        <w:t> </w:t>
      </w:r>
      <w:r>
        <w:rPr>
          <w:w w:val="105"/>
        </w:rPr>
        <w:t>employees</w:t>
      </w:r>
      <w:r>
        <w:rPr>
          <w:spacing w:val="-12"/>
          <w:w w:val="105"/>
        </w:rPr>
        <w:t> </w:t>
      </w:r>
      <w:r>
        <w:rPr>
          <w:w w:val="105"/>
        </w:rPr>
        <w:t>may</w:t>
      </w:r>
      <w:r>
        <w:rPr>
          <w:spacing w:val="-12"/>
          <w:w w:val="105"/>
        </w:rPr>
        <w:t> </w:t>
      </w:r>
      <w:r>
        <w:rPr>
          <w:w w:val="105"/>
        </w:rPr>
        <w:t>contribute</w:t>
      </w:r>
      <w:r>
        <w:rPr>
          <w:spacing w:val="-12"/>
          <w:w w:val="105"/>
        </w:rPr>
        <w:t> </w:t>
      </w:r>
      <w:r>
        <w:rPr>
          <w:w w:val="105"/>
        </w:rPr>
        <w:t>a</w:t>
      </w:r>
      <w:r>
        <w:rPr>
          <w:spacing w:val="-12"/>
          <w:w w:val="105"/>
        </w:rPr>
        <w:t> </w:t>
      </w:r>
      <w:r>
        <w:rPr>
          <w:w w:val="105"/>
        </w:rPr>
        <w:t>portion</w:t>
      </w:r>
      <w:r>
        <w:rPr>
          <w:spacing w:val="-12"/>
          <w:w w:val="105"/>
        </w:rPr>
        <w:t> </w:t>
      </w:r>
      <w:r>
        <w:rPr>
          <w:w w:val="105"/>
        </w:rPr>
        <w:t>of</w:t>
      </w:r>
      <w:r>
        <w:rPr>
          <w:spacing w:val="-12"/>
          <w:w w:val="105"/>
        </w:rPr>
        <w:t> </w:t>
      </w:r>
      <w:r>
        <w:rPr>
          <w:w w:val="105"/>
        </w:rPr>
        <w:t>their</w:t>
      </w:r>
      <w:r>
        <w:rPr>
          <w:spacing w:val="-12"/>
          <w:w w:val="105"/>
        </w:rPr>
        <w:t> </w:t>
      </w:r>
      <w:r>
        <w:rPr>
          <w:w w:val="105"/>
        </w:rPr>
        <w:t>salary,</w:t>
      </w:r>
      <w:r>
        <w:rPr>
          <w:spacing w:val="-12"/>
          <w:w w:val="105"/>
        </w:rPr>
        <w:t> </w:t>
      </w:r>
      <w:r>
        <w:rPr>
          <w:w w:val="105"/>
        </w:rPr>
        <w:t>subject</w:t>
      </w:r>
      <w:r>
        <w:rPr>
          <w:spacing w:val="-12"/>
          <w:w w:val="105"/>
        </w:rPr>
        <w:t> </w:t>
      </w:r>
      <w:r>
        <w:rPr>
          <w:w w:val="105"/>
        </w:rPr>
        <w:t>to</w:t>
      </w:r>
      <w:r>
        <w:rPr>
          <w:spacing w:val="-12"/>
          <w:w w:val="105"/>
        </w:rPr>
        <w:t> </w:t>
      </w:r>
      <w:r>
        <w:rPr>
          <w:w w:val="105"/>
        </w:rPr>
        <w:t>certain</w:t>
      </w:r>
      <w:r>
        <w:rPr>
          <w:spacing w:val="-12"/>
          <w:w w:val="105"/>
        </w:rPr>
        <w:t> </w:t>
      </w:r>
      <w:r>
        <w:rPr>
          <w:w w:val="105"/>
        </w:rPr>
        <w:t>limitations.</w:t>
      </w:r>
      <w:r>
        <w:rPr>
          <w:spacing w:val="-12"/>
          <w:w w:val="105"/>
        </w:rPr>
        <w:t> </w:t>
      </w:r>
      <w:r>
        <w:rPr>
          <w:w w:val="105"/>
        </w:rPr>
        <w:t>Beginning</w:t>
      </w:r>
      <w:r>
        <w:rPr>
          <w:spacing w:val="-12"/>
          <w:w w:val="105"/>
        </w:rPr>
        <w:t> </w:t>
      </w:r>
      <w:r>
        <w:rPr>
          <w:w w:val="105"/>
        </w:rPr>
        <w:t>January</w:t>
      </w:r>
      <w:r>
        <w:rPr>
          <w:spacing w:val="-12"/>
          <w:w w:val="105"/>
        </w:rPr>
        <w:t> </w:t>
      </w:r>
      <w:r>
        <w:rPr>
          <w:w w:val="105"/>
        </w:rPr>
        <w:t>2016, we</w:t>
      </w:r>
      <w:r>
        <w:rPr>
          <w:spacing w:val="-4"/>
          <w:w w:val="105"/>
        </w:rPr>
        <w:t> </w:t>
      </w:r>
      <w:r>
        <w:rPr>
          <w:w w:val="105"/>
        </w:rPr>
        <w:t>contribute</w:t>
      </w:r>
      <w:r>
        <w:rPr>
          <w:spacing w:val="-4"/>
          <w:w w:val="105"/>
        </w:rPr>
        <w:t> </w:t>
      </w:r>
      <w:r>
        <w:rPr>
          <w:w w:val="105"/>
        </w:rPr>
        <w:t>fifty</w:t>
      </w:r>
      <w:r>
        <w:rPr>
          <w:spacing w:val="-4"/>
          <w:w w:val="105"/>
        </w:rPr>
        <w:t> </w:t>
      </w:r>
      <w:r>
        <w:rPr>
          <w:w w:val="105"/>
        </w:rPr>
        <w:t>cents</w:t>
      </w:r>
      <w:r>
        <w:rPr>
          <w:spacing w:val="-4"/>
          <w:w w:val="105"/>
        </w:rPr>
        <w:t> </w:t>
      </w:r>
      <w:r>
        <w:rPr>
          <w:w w:val="105"/>
        </w:rPr>
        <w:t>for</w:t>
      </w:r>
      <w:r>
        <w:rPr>
          <w:spacing w:val="-4"/>
          <w:w w:val="105"/>
        </w:rPr>
        <w:t> </w:t>
      </w:r>
      <w:r>
        <w:rPr>
          <w:w w:val="105"/>
        </w:rPr>
        <w:t>each</w:t>
      </w:r>
      <w:r>
        <w:rPr>
          <w:spacing w:val="-4"/>
          <w:w w:val="105"/>
        </w:rPr>
        <w:t> </w:t>
      </w:r>
      <w:r>
        <w:rPr>
          <w:w w:val="105"/>
        </w:rPr>
        <w:t>dollar</w:t>
      </w:r>
      <w:r>
        <w:rPr>
          <w:spacing w:val="-4"/>
          <w:w w:val="105"/>
        </w:rPr>
        <w:t> </w:t>
      </w:r>
      <w:r>
        <w:rPr>
          <w:w w:val="105"/>
        </w:rPr>
        <w:t>a</w:t>
      </w:r>
      <w:r>
        <w:rPr>
          <w:spacing w:val="-4"/>
          <w:w w:val="105"/>
        </w:rPr>
        <w:t> </w:t>
      </w:r>
      <w:r>
        <w:rPr>
          <w:w w:val="105"/>
        </w:rPr>
        <w:t>participant</w:t>
      </w:r>
      <w:r>
        <w:rPr>
          <w:spacing w:val="-4"/>
          <w:w w:val="105"/>
        </w:rPr>
        <w:t> </w:t>
      </w:r>
      <w:r>
        <w:rPr>
          <w:w w:val="105"/>
        </w:rPr>
        <w:t>contributes</w:t>
      </w:r>
      <w:r>
        <w:rPr>
          <w:spacing w:val="-4"/>
          <w:w w:val="105"/>
        </w:rPr>
        <w:t> </w:t>
      </w:r>
      <w:r>
        <w:rPr>
          <w:w w:val="105"/>
        </w:rPr>
        <w:t>in</w:t>
      </w:r>
      <w:r>
        <w:rPr>
          <w:spacing w:val="-4"/>
          <w:w w:val="105"/>
        </w:rPr>
        <w:t> </w:t>
      </w:r>
      <w:r>
        <w:rPr>
          <w:w w:val="105"/>
        </w:rPr>
        <w:t>this</w:t>
      </w:r>
      <w:r>
        <w:rPr>
          <w:spacing w:val="-4"/>
          <w:w w:val="105"/>
        </w:rPr>
        <w:t> </w:t>
      </w:r>
      <w:r>
        <w:rPr>
          <w:w w:val="105"/>
        </w:rPr>
        <w:t>plan,</w:t>
      </w:r>
      <w:r>
        <w:rPr>
          <w:spacing w:val="-4"/>
          <w:w w:val="105"/>
        </w:rPr>
        <w:t> </w:t>
      </w:r>
      <w:r>
        <w:rPr>
          <w:w w:val="105"/>
        </w:rPr>
        <w:t>with</w:t>
      </w:r>
      <w:r>
        <w:rPr>
          <w:spacing w:val="-4"/>
          <w:w w:val="105"/>
        </w:rPr>
        <w:t> </w:t>
      </w:r>
      <w:r>
        <w:rPr>
          <w:w w:val="105"/>
        </w:rPr>
        <w:t>a</w:t>
      </w:r>
      <w:r>
        <w:rPr>
          <w:spacing w:val="-4"/>
          <w:w w:val="105"/>
        </w:rPr>
        <w:t> </w:t>
      </w:r>
      <w:r>
        <w:rPr>
          <w:w w:val="105"/>
        </w:rPr>
        <w:t>maximum</w:t>
      </w:r>
      <w:r>
        <w:rPr>
          <w:spacing w:val="-4"/>
          <w:w w:val="105"/>
        </w:rPr>
        <w:t> </w:t>
      </w:r>
      <w:r>
        <w:rPr>
          <w:w w:val="105"/>
        </w:rPr>
        <w:t>employer</w:t>
      </w:r>
      <w:r>
        <w:rPr>
          <w:spacing w:val="-4"/>
          <w:w w:val="105"/>
        </w:rPr>
        <w:t> </w:t>
      </w:r>
      <w:r>
        <w:rPr>
          <w:w w:val="105"/>
        </w:rPr>
        <w:t>contribution</w:t>
      </w:r>
      <w:r>
        <w:rPr>
          <w:spacing w:val="-4"/>
          <w:w w:val="105"/>
        </w:rPr>
        <w:t> </w:t>
      </w:r>
      <w:r>
        <w:rPr>
          <w:w w:val="105"/>
        </w:rPr>
        <w:t>of</w:t>
      </w:r>
      <w:r>
        <w:rPr>
          <w:spacing w:val="-4"/>
          <w:w w:val="105"/>
        </w:rPr>
        <w:t> </w:t>
      </w:r>
      <w:r>
        <w:rPr>
          <w:w w:val="105"/>
        </w:rPr>
        <w:t>50%</w:t>
      </w:r>
      <w:r>
        <w:rPr>
          <w:spacing w:val="-4"/>
          <w:w w:val="105"/>
        </w:rPr>
        <w:t> </w:t>
      </w:r>
      <w:r>
        <w:rPr>
          <w:w w:val="105"/>
        </w:rPr>
        <w:t>of</w:t>
      </w:r>
      <w:r>
        <w:rPr>
          <w:spacing w:val="-4"/>
          <w:w w:val="105"/>
        </w:rPr>
        <w:t> </w:t>
      </w:r>
      <w:r>
        <w:rPr>
          <w:w w:val="105"/>
        </w:rPr>
        <w:t>the</w:t>
      </w:r>
      <w:r>
        <w:rPr>
          <w:spacing w:val="-4"/>
          <w:w w:val="105"/>
        </w:rPr>
        <w:t> </w:t>
      </w:r>
      <w:r>
        <w:rPr>
          <w:w w:val="105"/>
        </w:rPr>
        <w:t>IRS</w:t>
      </w:r>
      <w:r>
        <w:rPr>
          <w:spacing w:val="-4"/>
          <w:w w:val="105"/>
        </w:rPr>
        <w:t> </w:t>
      </w:r>
      <w:r>
        <w:rPr>
          <w:w w:val="105"/>
        </w:rPr>
        <w:t>contribution limit</w:t>
      </w:r>
      <w:r>
        <w:rPr>
          <w:spacing w:val="-4"/>
          <w:w w:val="105"/>
        </w:rPr>
        <w:t> </w:t>
      </w:r>
      <w:r>
        <w:rPr>
          <w:w w:val="105"/>
        </w:rPr>
        <w:t>for</w:t>
      </w:r>
      <w:r>
        <w:rPr>
          <w:spacing w:val="-4"/>
          <w:w w:val="105"/>
        </w:rPr>
        <w:t> </w:t>
      </w:r>
      <w:r>
        <w:rPr>
          <w:w w:val="105"/>
        </w:rPr>
        <w:t>the</w:t>
      </w:r>
      <w:r>
        <w:rPr>
          <w:spacing w:val="-4"/>
          <w:w w:val="105"/>
        </w:rPr>
        <w:t> </w:t>
      </w:r>
      <w:r>
        <w:rPr>
          <w:w w:val="105"/>
        </w:rPr>
        <w:t>calendar</w:t>
      </w:r>
      <w:r>
        <w:rPr>
          <w:spacing w:val="-4"/>
          <w:w w:val="105"/>
        </w:rPr>
        <w:t> </w:t>
      </w:r>
      <w:r>
        <w:rPr>
          <w:w w:val="105"/>
        </w:rPr>
        <w:t>year.</w:t>
      </w:r>
      <w:r>
        <w:rPr>
          <w:spacing w:val="-4"/>
          <w:w w:val="105"/>
        </w:rPr>
        <w:t> </w:t>
      </w:r>
      <w:r>
        <w:rPr>
          <w:w w:val="105"/>
        </w:rPr>
        <w:t>Prior</w:t>
      </w:r>
      <w:r>
        <w:rPr>
          <w:spacing w:val="-4"/>
          <w:w w:val="105"/>
        </w:rPr>
        <w:t> </w:t>
      </w:r>
      <w:r>
        <w:rPr>
          <w:w w:val="105"/>
        </w:rPr>
        <w:t>to</w:t>
      </w:r>
      <w:r>
        <w:rPr>
          <w:spacing w:val="-4"/>
          <w:w w:val="105"/>
        </w:rPr>
        <w:t> </w:t>
      </w:r>
      <w:r>
        <w:rPr>
          <w:w w:val="105"/>
        </w:rPr>
        <w:t>January</w:t>
      </w:r>
      <w:r>
        <w:rPr>
          <w:spacing w:val="-4"/>
          <w:w w:val="105"/>
        </w:rPr>
        <w:t> </w:t>
      </w:r>
      <w:r>
        <w:rPr>
          <w:w w:val="105"/>
        </w:rPr>
        <w:t>2016,</w:t>
      </w:r>
      <w:r>
        <w:rPr>
          <w:spacing w:val="-4"/>
          <w:w w:val="105"/>
        </w:rPr>
        <w:t> </w:t>
      </w:r>
      <w:r>
        <w:rPr>
          <w:w w:val="105"/>
        </w:rPr>
        <w:t>we</w:t>
      </w:r>
      <w:r>
        <w:rPr>
          <w:spacing w:val="-4"/>
          <w:w w:val="105"/>
        </w:rPr>
        <w:t> </w:t>
      </w:r>
      <w:r>
        <w:rPr>
          <w:w w:val="105"/>
        </w:rPr>
        <w:t>contributed</w:t>
      </w:r>
      <w:r>
        <w:rPr>
          <w:spacing w:val="-4"/>
          <w:w w:val="105"/>
        </w:rPr>
        <w:t> </w:t>
      </w:r>
      <w:r>
        <w:rPr>
          <w:w w:val="105"/>
        </w:rPr>
        <w:t>fifty</w:t>
      </w:r>
      <w:r>
        <w:rPr>
          <w:spacing w:val="-4"/>
          <w:w w:val="105"/>
        </w:rPr>
        <w:t> </w:t>
      </w:r>
      <w:r>
        <w:rPr>
          <w:w w:val="105"/>
        </w:rPr>
        <w:t>cents</w:t>
      </w:r>
      <w:r>
        <w:rPr>
          <w:spacing w:val="-4"/>
          <w:w w:val="105"/>
        </w:rPr>
        <w:t> </w:t>
      </w:r>
      <w:r>
        <w:rPr>
          <w:w w:val="105"/>
        </w:rPr>
        <w:t>for</w:t>
      </w:r>
      <w:r>
        <w:rPr>
          <w:spacing w:val="-4"/>
          <w:w w:val="105"/>
        </w:rPr>
        <w:t> </w:t>
      </w:r>
      <w:r>
        <w:rPr>
          <w:w w:val="105"/>
        </w:rPr>
        <w:t>each</w:t>
      </w:r>
      <w:r>
        <w:rPr>
          <w:spacing w:val="-4"/>
          <w:w w:val="105"/>
        </w:rPr>
        <w:t> </w:t>
      </w:r>
      <w:r>
        <w:rPr>
          <w:w w:val="105"/>
        </w:rPr>
        <w:t>dollar</w:t>
      </w:r>
      <w:r>
        <w:rPr>
          <w:spacing w:val="-4"/>
          <w:w w:val="105"/>
        </w:rPr>
        <w:t> </w:t>
      </w:r>
      <w:r>
        <w:rPr>
          <w:w w:val="105"/>
        </w:rPr>
        <w:t>of</w:t>
      </w:r>
      <w:r>
        <w:rPr>
          <w:spacing w:val="-4"/>
          <w:w w:val="105"/>
        </w:rPr>
        <w:t> </w:t>
      </w:r>
      <w:r>
        <w:rPr>
          <w:w w:val="105"/>
        </w:rPr>
        <w:t>the</w:t>
      </w:r>
      <w:r>
        <w:rPr>
          <w:spacing w:val="-4"/>
          <w:w w:val="105"/>
        </w:rPr>
        <w:t> </w:t>
      </w:r>
      <w:r>
        <w:rPr>
          <w:w w:val="105"/>
        </w:rPr>
        <w:t>first</w:t>
      </w:r>
      <w:r>
        <w:rPr>
          <w:spacing w:val="-4"/>
          <w:w w:val="105"/>
        </w:rPr>
        <w:t> </w:t>
      </w:r>
      <w:r>
        <w:rPr>
          <w:w w:val="105"/>
        </w:rPr>
        <w:t>6%</w:t>
      </w:r>
      <w:r>
        <w:rPr>
          <w:spacing w:val="-4"/>
          <w:w w:val="105"/>
        </w:rPr>
        <w:t> </w:t>
      </w:r>
      <w:r>
        <w:rPr>
          <w:w w:val="105"/>
        </w:rPr>
        <w:t>a</w:t>
      </w:r>
      <w:r>
        <w:rPr>
          <w:spacing w:val="-4"/>
          <w:w w:val="105"/>
        </w:rPr>
        <w:t> </w:t>
      </w:r>
      <w:r>
        <w:rPr>
          <w:w w:val="105"/>
        </w:rPr>
        <w:t>participant</w:t>
      </w:r>
      <w:r>
        <w:rPr>
          <w:spacing w:val="-4"/>
          <w:w w:val="105"/>
        </w:rPr>
        <w:t> </w:t>
      </w:r>
      <w:r>
        <w:rPr>
          <w:w w:val="105"/>
        </w:rPr>
        <w:t>contributed</w:t>
      </w:r>
      <w:r>
        <w:rPr>
          <w:spacing w:val="-4"/>
          <w:w w:val="105"/>
        </w:rPr>
        <w:t> </w:t>
      </w:r>
      <w:r>
        <w:rPr>
          <w:w w:val="105"/>
        </w:rPr>
        <w:t>in</w:t>
      </w:r>
      <w:r>
        <w:rPr>
          <w:spacing w:val="-4"/>
          <w:w w:val="105"/>
        </w:rPr>
        <w:t> </w:t>
      </w:r>
      <w:r>
        <w:rPr>
          <w:w w:val="105"/>
        </w:rPr>
        <w:t>this</w:t>
      </w:r>
      <w:r>
        <w:rPr>
          <w:spacing w:val="-4"/>
          <w:w w:val="105"/>
        </w:rPr>
        <w:t> </w:t>
      </w:r>
      <w:r>
        <w:rPr>
          <w:w w:val="105"/>
        </w:rPr>
        <w:t>plan,</w:t>
      </w:r>
      <w:r>
        <w:rPr>
          <w:spacing w:val="-4"/>
          <w:w w:val="105"/>
        </w:rPr>
        <w:t> </w:t>
      </w:r>
      <w:r>
        <w:rPr>
          <w:w w:val="105"/>
        </w:rPr>
        <w:t>with a</w:t>
      </w:r>
      <w:r>
        <w:rPr>
          <w:w w:val="105"/>
        </w:rPr>
        <w:t> maximum</w:t>
      </w:r>
      <w:r>
        <w:rPr>
          <w:w w:val="105"/>
        </w:rPr>
        <w:t> contribution</w:t>
      </w:r>
      <w:r>
        <w:rPr>
          <w:w w:val="105"/>
        </w:rPr>
        <w:t> of</w:t>
      </w:r>
      <w:r>
        <w:rPr>
          <w:w w:val="105"/>
        </w:rPr>
        <w:t> the</w:t>
      </w:r>
      <w:r>
        <w:rPr>
          <w:w w:val="105"/>
        </w:rPr>
        <w:t> lesser</w:t>
      </w:r>
      <w:r>
        <w:rPr>
          <w:w w:val="105"/>
        </w:rPr>
        <w:t> of</w:t>
      </w:r>
      <w:r>
        <w:rPr>
          <w:w w:val="105"/>
        </w:rPr>
        <w:t> 3%</w:t>
      </w:r>
      <w:r>
        <w:rPr>
          <w:w w:val="105"/>
        </w:rPr>
        <w:t> of</w:t>
      </w:r>
      <w:r>
        <w:rPr>
          <w:w w:val="105"/>
        </w:rPr>
        <w:t> a</w:t>
      </w:r>
      <w:r>
        <w:rPr>
          <w:w w:val="105"/>
        </w:rPr>
        <w:t> participant’s</w:t>
      </w:r>
      <w:r>
        <w:rPr>
          <w:w w:val="105"/>
        </w:rPr>
        <w:t> earnings</w:t>
      </w:r>
      <w:r>
        <w:rPr>
          <w:w w:val="105"/>
        </w:rPr>
        <w:t> or</w:t>
      </w:r>
      <w:r>
        <w:rPr>
          <w:w w:val="105"/>
        </w:rPr>
        <w:t> 3%</w:t>
      </w:r>
      <w:r>
        <w:rPr>
          <w:w w:val="105"/>
        </w:rPr>
        <w:t> of</w:t>
      </w:r>
      <w:r>
        <w:rPr>
          <w:w w:val="105"/>
        </w:rPr>
        <w:t> the</w:t>
      </w:r>
      <w:r>
        <w:rPr>
          <w:w w:val="105"/>
        </w:rPr>
        <w:t> IRS</w:t>
      </w:r>
      <w:r>
        <w:rPr>
          <w:w w:val="105"/>
        </w:rPr>
        <w:t> compensation</w:t>
      </w:r>
      <w:r>
        <w:rPr>
          <w:w w:val="105"/>
        </w:rPr>
        <w:t> limit</w:t>
      </w:r>
      <w:r>
        <w:rPr>
          <w:w w:val="105"/>
        </w:rPr>
        <w:t> for</w:t>
      </w:r>
      <w:r>
        <w:rPr>
          <w:w w:val="105"/>
        </w:rPr>
        <w:t> the</w:t>
      </w:r>
      <w:r>
        <w:rPr>
          <w:w w:val="105"/>
        </w:rPr>
        <w:t> calendar</w:t>
      </w:r>
      <w:r>
        <w:rPr>
          <w:w w:val="105"/>
        </w:rPr>
        <w:t> year.</w:t>
      </w:r>
      <w:r>
        <w:rPr>
          <w:w w:val="105"/>
        </w:rPr>
        <w:t> Matching contributions</w:t>
      </w:r>
      <w:r>
        <w:rPr>
          <w:spacing w:val="-6"/>
          <w:w w:val="105"/>
        </w:rPr>
        <w:t> </w:t>
      </w:r>
      <w:r>
        <w:rPr>
          <w:w w:val="105"/>
        </w:rPr>
        <w:t>for</w:t>
      </w:r>
      <w:r>
        <w:rPr>
          <w:spacing w:val="-6"/>
          <w:w w:val="105"/>
        </w:rPr>
        <w:t> </w:t>
      </w:r>
      <w:r>
        <w:rPr>
          <w:w w:val="105"/>
        </w:rPr>
        <w:t>all</w:t>
      </w:r>
      <w:r>
        <w:rPr>
          <w:spacing w:val="-6"/>
          <w:w w:val="105"/>
        </w:rPr>
        <w:t> </w:t>
      </w:r>
      <w:r>
        <w:rPr>
          <w:w w:val="105"/>
        </w:rPr>
        <w:t>plans</w:t>
      </w:r>
      <w:r>
        <w:rPr>
          <w:spacing w:val="-6"/>
          <w:w w:val="105"/>
        </w:rPr>
        <w:t> </w:t>
      </w:r>
      <w:r>
        <w:rPr>
          <w:w w:val="105"/>
        </w:rPr>
        <w:t>were</w:t>
      </w:r>
      <w:r>
        <w:rPr>
          <w:spacing w:val="-6"/>
          <w:w w:val="105"/>
        </w:rPr>
        <w:t> </w:t>
      </w:r>
      <w:r>
        <w:rPr>
          <w:w w:val="105"/>
        </w:rPr>
        <w:t>$549</w:t>
      </w:r>
      <w:r>
        <w:rPr>
          <w:spacing w:val="-6"/>
          <w:w w:val="105"/>
        </w:rPr>
        <w:t> </w:t>
      </w:r>
      <w:r>
        <w:rPr>
          <w:w w:val="105"/>
        </w:rPr>
        <w:t>million,</w:t>
      </w:r>
      <w:r>
        <w:rPr>
          <w:spacing w:val="-6"/>
          <w:w w:val="105"/>
        </w:rPr>
        <w:t> </w:t>
      </w:r>
      <w:r>
        <w:rPr>
          <w:w w:val="105"/>
        </w:rPr>
        <w:t>$454</w:t>
      </w:r>
      <w:r>
        <w:rPr>
          <w:spacing w:val="-6"/>
          <w:w w:val="105"/>
        </w:rPr>
        <w:t> </w:t>
      </w:r>
      <w:r>
        <w:rPr>
          <w:w w:val="105"/>
        </w:rPr>
        <w:t>million,</w:t>
      </w:r>
      <w:r>
        <w:rPr>
          <w:spacing w:val="-6"/>
          <w:w w:val="105"/>
        </w:rPr>
        <w:t> </w:t>
      </w:r>
      <w:r>
        <w:rPr>
          <w:w w:val="105"/>
        </w:rPr>
        <w:t>and</w:t>
      </w:r>
      <w:r>
        <w:rPr>
          <w:spacing w:val="-6"/>
          <w:w w:val="105"/>
        </w:rPr>
        <w:t> </w:t>
      </w:r>
      <w:r>
        <w:rPr>
          <w:w w:val="105"/>
        </w:rPr>
        <w:t>$420</w:t>
      </w:r>
      <w:r>
        <w:rPr>
          <w:spacing w:val="-6"/>
          <w:w w:val="105"/>
        </w:rPr>
        <w:t> </w:t>
      </w:r>
      <w:r>
        <w:rPr>
          <w:w w:val="105"/>
        </w:rPr>
        <w:t>million</w:t>
      </w:r>
      <w:r>
        <w:rPr>
          <w:spacing w:val="-6"/>
          <w:w w:val="105"/>
        </w:rPr>
        <w:t> </w:t>
      </w:r>
      <w:r>
        <w:rPr>
          <w:w w:val="105"/>
        </w:rPr>
        <w:t>in</w:t>
      </w:r>
      <w:r>
        <w:rPr>
          <w:spacing w:val="-6"/>
          <w:w w:val="105"/>
        </w:rPr>
        <w:t> </w:t>
      </w:r>
      <w:r>
        <w:rPr>
          <w:w w:val="105"/>
        </w:rPr>
        <w:t>fiscal</w:t>
      </w:r>
      <w:r>
        <w:rPr>
          <w:spacing w:val="-6"/>
          <w:w w:val="105"/>
        </w:rPr>
        <w:t> </w:t>
      </w:r>
      <w:r>
        <w:rPr>
          <w:w w:val="105"/>
        </w:rPr>
        <w:t>years</w:t>
      </w:r>
      <w:r>
        <w:rPr>
          <w:spacing w:val="-6"/>
          <w:w w:val="105"/>
        </w:rPr>
        <w:t> </w:t>
      </w:r>
      <w:r>
        <w:rPr>
          <w:w w:val="105"/>
        </w:rPr>
        <w:t>2016,</w:t>
      </w:r>
      <w:r>
        <w:rPr>
          <w:spacing w:val="-6"/>
          <w:w w:val="105"/>
        </w:rPr>
        <w:t> </w:t>
      </w:r>
      <w:r>
        <w:rPr>
          <w:w w:val="105"/>
        </w:rPr>
        <w:t>2015,</w:t>
      </w:r>
      <w:r>
        <w:rPr>
          <w:spacing w:val="-6"/>
          <w:w w:val="105"/>
        </w:rPr>
        <w:t> </w:t>
      </w:r>
      <w:r>
        <w:rPr>
          <w:w w:val="105"/>
        </w:rPr>
        <w:t>and</w:t>
      </w:r>
      <w:r>
        <w:rPr>
          <w:spacing w:val="-6"/>
          <w:w w:val="105"/>
        </w:rPr>
        <w:t> </w:t>
      </w:r>
      <w:r>
        <w:rPr>
          <w:w w:val="105"/>
        </w:rPr>
        <w:t>2014,</w:t>
      </w:r>
      <w:r>
        <w:rPr>
          <w:spacing w:val="-6"/>
          <w:w w:val="105"/>
        </w:rPr>
        <w:t> </w:t>
      </w:r>
      <w:r>
        <w:rPr>
          <w:w w:val="105"/>
        </w:rPr>
        <w:t>respectively,</w:t>
      </w:r>
      <w:r>
        <w:rPr>
          <w:spacing w:val="-6"/>
          <w:w w:val="105"/>
        </w:rPr>
        <w:t> </w:t>
      </w:r>
      <w:r>
        <w:rPr>
          <w:w w:val="105"/>
        </w:rPr>
        <w:t>and</w:t>
      </w:r>
      <w:r>
        <w:rPr>
          <w:spacing w:val="-6"/>
          <w:w w:val="105"/>
        </w:rPr>
        <w:t> </w:t>
      </w:r>
      <w:r>
        <w:rPr>
          <w:w w:val="105"/>
        </w:rPr>
        <w:t>were</w:t>
      </w:r>
      <w:r>
        <w:rPr>
          <w:spacing w:val="-6"/>
          <w:w w:val="105"/>
        </w:rPr>
        <w:t> </w:t>
      </w:r>
      <w:r>
        <w:rPr>
          <w:w w:val="105"/>
        </w:rPr>
        <w:t>expensed as contributed.</w:t>
      </w:r>
    </w:p>
    <w:p>
      <w:pPr>
        <w:pStyle w:val="BodyText"/>
        <w:spacing w:before="42"/>
      </w:pPr>
    </w:p>
    <w:p>
      <w:pPr>
        <w:pStyle w:val="BodyText"/>
        <w:spacing w:before="1"/>
        <w:ind w:left="48"/>
        <w:jc w:val="center"/>
      </w:pPr>
      <w:r>
        <w:rPr>
          <w:u w:val="single"/>
        </w:rPr>
        <w:t>NOTE</w:t>
      </w:r>
      <w:r>
        <w:rPr>
          <w:spacing w:val="17"/>
          <w:u w:val="single"/>
        </w:rPr>
        <w:t> </w:t>
      </w:r>
      <w:r>
        <w:rPr>
          <w:u w:val="single"/>
        </w:rPr>
        <w:t>21</w:t>
      </w:r>
      <w:r>
        <w:rPr>
          <w:spacing w:val="18"/>
          <w:u w:val="single"/>
        </w:rPr>
        <w:t> </w:t>
      </w:r>
      <w:r>
        <w:rPr>
          <w:u w:val="single"/>
        </w:rPr>
        <w:t>—</w:t>
      </w:r>
      <w:r>
        <w:rPr>
          <w:spacing w:val="18"/>
          <w:u w:val="single"/>
        </w:rPr>
        <w:t> </w:t>
      </w:r>
      <w:r>
        <w:rPr>
          <w:u w:val="single"/>
        </w:rPr>
        <w:t>SEGMENT</w:t>
      </w:r>
      <w:r>
        <w:rPr>
          <w:spacing w:val="17"/>
          <w:u w:val="single"/>
        </w:rPr>
        <w:t> </w:t>
      </w:r>
      <w:r>
        <w:rPr>
          <w:u w:val="single"/>
        </w:rPr>
        <w:t>INFORMATION</w:t>
      </w:r>
      <w:r>
        <w:rPr>
          <w:spacing w:val="18"/>
          <w:u w:val="single"/>
        </w:rPr>
        <w:t> </w:t>
      </w:r>
      <w:r>
        <w:rPr>
          <w:u w:val="single"/>
        </w:rPr>
        <w:t>AND</w:t>
      </w:r>
      <w:r>
        <w:rPr>
          <w:spacing w:val="18"/>
          <w:u w:val="single"/>
        </w:rPr>
        <w:t> </w:t>
      </w:r>
      <w:r>
        <w:rPr>
          <w:u w:val="single"/>
        </w:rPr>
        <w:t>GEOGRAPHIC</w:t>
      </w:r>
      <w:r>
        <w:rPr>
          <w:spacing w:val="18"/>
          <w:u w:val="single"/>
        </w:rPr>
        <w:t> </w:t>
      </w:r>
      <w:r>
        <w:rPr>
          <w:spacing w:val="-4"/>
          <w:u w:val="single"/>
        </w:rPr>
        <w:t>DATA</w:t>
      </w:r>
    </w:p>
    <w:p>
      <w:pPr>
        <w:pStyle w:val="BodyText"/>
        <w:spacing w:line="249" w:lineRule="auto" w:before="169"/>
        <w:ind w:left="168" w:right="127"/>
        <w:jc w:val="both"/>
      </w:pPr>
      <w:r>
        <w:rPr>
          <w:w w:val="105"/>
        </w:rPr>
        <w:t>In</w:t>
      </w:r>
      <w:r>
        <w:rPr>
          <w:w w:val="105"/>
        </w:rPr>
        <w:t> its</w:t>
      </w:r>
      <w:r>
        <w:rPr>
          <w:w w:val="105"/>
        </w:rPr>
        <w:t> operation</w:t>
      </w:r>
      <w:r>
        <w:rPr>
          <w:w w:val="105"/>
        </w:rPr>
        <w:t> of</w:t>
      </w:r>
      <w:r>
        <w:rPr>
          <w:w w:val="105"/>
        </w:rPr>
        <w:t> the</w:t>
      </w:r>
      <w:r>
        <w:rPr>
          <w:w w:val="105"/>
        </w:rPr>
        <w:t> business,</w:t>
      </w:r>
      <w:r>
        <w:rPr>
          <w:w w:val="105"/>
        </w:rPr>
        <w:t> management,</w:t>
      </w:r>
      <w:r>
        <w:rPr>
          <w:w w:val="105"/>
        </w:rPr>
        <w:t> including</w:t>
      </w:r>
      <w:r>
        <w:rPr>
          <w:w w:val="105"/>
        </w:rPr>
        <w:t> our</w:t>
      </w:r>
      <w:r>
        <w:rPr>
          <w:w w:val="105"/>
        </w:rPr>
        <w:t> chief</w:t>
      </w:r>
      <w:r>
        <w:rPr>
          <w:w w:val="105"/>
        </w:rPr>
        <w:t> operating</w:t>
      </w:r>
      <w:r>
        <w:rPr>
          <w:w w:val="105"/>
        </w:rPr>
        <w:t> decision</w:t>
      </w:r>
      <w:r>
        <w:rPr>
          <w:w w:val="105"/>
        </w:rPr>
        <w:t> maker,</w:t>
      </w:r>
      <w:r>
        <w:rPr>
          <w:w w:val="105"/>
        </w:rPr>
        <w:t> reviews</w:t>
      </w:r>
      <w:r>
        <w:rPr>
          <w:w w:val="105"/>
        </w:rPr>
        <w:t> certain</w:t>
      </w:r>
      <w:r>
        <w:rPr>
          <w:w w:val="105"/>
        </w:rPr>
        <w:t> financial</w:t>
      </w:r>
      <w:r>
        <w:rPr>
          <w:w w:val="105"/>
        </w:rPr>
        <w:t> information,</w:t>
      </w:r>
      <w:r>
        <w:rPr>
          <w:w w:val="105"/>
        </w:rPr>
        <w:t> </w:t>
      </w:r>
      <w:r>
        <w:rPr>
          <w:w w:val="105"/>
        </w:rPr>
        <w:t>including segmented</w:t>
      </w:r>
      <w:r>
        <w:rPr>
          <w:spacing w:val="-1"/>
          <w:w w:val="105"/>
        </w:rPr>
        <w:t> </w:t>
      </w:r>
      <w:r>
        <w:rPr>
          <w:w w:val="105"/>
        </w:rPr>
        <w:t>internal</w:t>
      </w:r>
      <w:r>
        <w:rPr>
          <w:spacing w:val="-1"/>
          <w:w w:val="105"/>
        </w:rPr>
        <w:t> </w:t>
      </w:r>
      <w:r>
        <w:rPr>
          <w:w w:val="105"/>
        </w:rPr>
        <w:t>profit</w:t>
      </w:r>
      <w:r>
        <w:rPr>
          <w:spacing w:val="-1"/>
          <w:w w:val="105"/>
        </w:rPr>
        <w:t> </w:t>
      </w:r>
      <w:r>
        <w:rPr>
          <w:w w:val="105"/>
        </w:rPr>
        <w:t>and</w:t>
      </w:r>
      <w:r>
        <w:rPr>
          <w:spacing w:val="-1"/>
          <w:w w:val="105"/>
        </w:rPr>
        <w:t> </w:t>
      </w:r>
      <w:r>
        <w:rPr>
          <w:w w:val="105"/>
        </w:rPr>
        <w:t>loss</w:t>
      </w:r>
      <w:r>
        <w:rPr>
          <w:spacing w:val="-1"/>
          <w:w w:val="105"/>
        </w:rPr>
        <w:t> </w:t>
      </w:r>
      <w:r>
        <w:rPr>
          <w:w w:val="105"/>
        </w:rPr>
        <w:t>statements</w:t>
      </w:r>
      <w:r>
        <w:rPr>
          <w:spacing w:val="-1"/>
          <w:w w:val="105"/>
        </w:rPr>
        <w:t> </w:t>
      </w:r>
      <w:r>
        <w:rPr>
          <w:w w:val="105"/>
        </w:rPr>
        <w:t>prepared</w:t>
      </w:r>
      <w:r>
        <w:rPr>
          <w:spacing w:val="-1"/>
          <w:w w:val="105"/>
        </w:rPr>
        <w:t> </w:t>
      </w:r>
      <w:r>
        <w:rPr>
          <w:w w:val="105"/>
        </w:rPr>
        <w:t>on</w:t>
      </w:r>
      <w:r>
        <w:rPr>
          <w:spacing w:val="-1"/>
          <w:w w:val="105"/>
        </w:rPr>
        <w:t> </w:t>
      </w:r>
      <w:r>
        <w:rPr>
          <w:w w:val="105"/>
        </w:rPr>
        <w:t>a</w:t>
      </w:r>
      <w:r>
        <w:rPr>
          <w:spacing w:val="-1"/>
          <w:w w:val="105"/>
        </w:rPr>
        <w:t> </w:t>
      </w:r>
      <w:r>
        <w:rPr>
          <w:w w:val="105"/>
        </w:rPr>
        <w:t>basis</w:t>
      </w:r>
      <w:r>
        <w:rPr>
          <w:spacing w:val="-1"/>
          <w:w w:val="105"/>
        </w:rPr>
        <w:t> </w:t>
      </w:r>
      <w:r>
        <w:rPr>
          <w:w w:val="105"/>
        </w:rPr>
        <w:t>not</w:t>
      </w:r>
      <w:r>
        <w:rPr>
          <w:spacing w:val="-1"/>
          <w:w w:val="105"/>
        </w:rPr>
        <w:t> </w:t>
      </w:r>
      <w:r>
        <w:rPr>
          <w:w w:val="105"/>
        </w:rPr>
        <w:t>consistent</w:t>
      </w:r>
      <w:r>
        <w:rPr>
          <w:spacing w:val="-1"/>
          <w:w w:val="105"/>
        </w:rPr>
        <w:t> </w:t>
      </w:r>
      <w:r>
        <w:rPr>
          <w:w w:val="105"/>
        </w:rPr>
        <w:t>with</w:t>
      </w:r>
      <w:r>
        <w:rPr>
          <w:spacing w:val="-1"/>
          <w:w w:val="105"/>
        </w:rPr>
        <w:t> </w:t>
      </w:r>
      <w:r>
        <w:rPr>
          <w:w w:val="105"/>
        </w:rPr>
        <w:t>U.S.</w:t>
      </w:r>
      <w:r>
        <w:rPr>
          <w:spacing w:val="-1"/>
          <w:w w:val="105"/>
        </w:rPr>
        <w:t> </w:t>
      </w:r>
      <w:r>
        <w:rPr>
          <w:w w:val="105"/>
        </w:rPr>
        <w:t>GAAP.</w:t>
      </w:r>
    </w:p>
    <w:p>
      <w:pPr>
        <w:pStyle w:val="BodyText"/>
        <w:spacing w:line="249" w:lineRule="auto" w:before="160"/>
        <w:ind w:left="168" w:right="118"/>
        <w:jc w:val="both"/>
      </w:pPr>
      <w:r>
        <w:rPr>
          <w:w w:val="105"/>
        </w:rPr>
        <w:t>In</w:t>
      </w:r>
      <w:r>
        <w:rPr>
          <w:spacing w:val="-8"/>
          <w:w w:val="105"/>
        </w:rPr>
        <w:t> </w:t>
      </w:r>
      <w:r>
        <w:rPr>
          <w:w w:val="105"/>
        </w:rPr>
        <w:t>June</w:t>
      </w:r>
      <w:r>
        <w:rPr>
          <w:spacing w:val="-8"/>
          <w:w w:val="105"/>
        </w:rPr>
        <w:t> </w:t>
      </w:r>
      <w:r>
        <w:rPr>
          <w:w w:val="105"/>
        </w:rPr>
        <w:t>2015,</w:t>
      </w:r>
      <w:r>
        <w:rPr>
          <w:spacing w:val="-8"/>
          <w:w w:val="105"/>
        </w:rPr>
        <w:t> </w:t>
      </w:r>
      <w:r>
        <w:rPr>
          <w:w w:val="105"/>
        </w:rPr>
        <w:t>we</w:t>
      </w:r>
      <w:r>
        <w:rPr>
          <w:spacing w:val="-8"/>
          <w:w w:val="105"/>
        </w:rPr>
        <w:t> </w:t>
      </w:r>
      <w:r>
        <w:rPr>
          <w:w w:val="105"/>
        </w:rPr>
        <w:t>announced</w:t>
      </w:r>
      <w:r>
        <w:rPr>
          <w:spacing w:val="-8"/>
          <w:w w:val="105"/>
        </w:rPr>
        <w:t> </w:t>
      </w:r>
      <w:r>
        <w:rPr>
          <w:w w:val="105"/>
        </w:rPr>
        <w:t>a</w:t>
      </w:r>
      <w:r>
        <w:rPr>
          <w:spacing w:val="-8"/>
          <w:w w:val="105"/>
        </w:rPr>
        <w:t> </w:t>
      </w:r>
      <w:r>
        <w:rPr>
          <w:w w:val="105"/>
        </w:rPr>
        <w:t>change</w:t>
      </w:r>
      <w:r>
        <w:rPr>
          <w:spacing w:val="-8"/>
          <w:w w:val="105"/>
        </w:rPr>
        <w:t> </w:t>
      </w:r>
      <w:r>
        <w:rPr>
          <w:w w:val="105"/>
        </w:rPr>
        <w:t>in</w:t>
      </w:r>
      <w:r>
        <w:rPr>
          <w:spacing w:val="-8"/>
          <w:w w:val="105"/>
        </w:rPr>
        <w:t> </w:t>
      </w:r>
      <w:r>
        <w:rPr>
          <w:w w:val="105"/>
        </w:rPr>
        <w:t>organizational</w:t>
      </w:r>
      <w:r>
        <w:rPr>
          <w:spacing w:val="-8"/>
          <w:w w:val="105"/>
        </w:rPr>
        <w:t> </w:t>
      </w:r>
      <w:r>
        <w:rPr>
          <w:w w:val="105"/>
        </w:rPr>
        <w:t>structure</w:t>
      </w:r>
      <w:r>
        <w:rPr>
          <w:spacing w:val="-8"/>
          <w:w w:val="105"/>
        </w:rPr>
        <w:t> </w:t>
      </w:r>
      <w:r>
        <w:rPr>
          <w:w w:val="105"/>
        </w:rPr>
        <w:t>to</w:t>
      </w:r>
      <w:r>
        <w:rPr>
          <w:spacing w:val="-8"/>
          <w:w w:val="105"/>
        </w:rPr>
        <w:t> </w:t>
      </w:r>
      <w:r>
        <w:rPr>
          <w:w w:val="105"/>
        </w:rPr>
        <w:t>align</w:t>
      </w:r>
      <w:r>
        <w:rPr>
          <w:spacing w:val="-8"/>
          <w:w w:val="105"/>
        </w:rPr>
        <w:t> </w:t>
      </w:r>
      <w:r>
        <w:rPr>
          <w:w w:val="105"/>
        </w:rPr>
        <w:t>to</w:t>
      </w:r>
      <w:r>
        <w:rPr>
          <w:spacing w:val="-8"/>
          <w:w w:val="105"/>
        </w:rPr>
        <w:t> </w:t>
      </w:r>
      <w:r>
        <w:rPr>
          <w:w w:val="105"/>
        </w:rPr>
        <w:t>our</w:t>
      </w:r>
      <w:r>
        <w:rPr>
          <w:spacing w:val="-8"/>
          <w:w w:val="105"/>
        </w:rPr>
        <w:t> </w:t>
      </w:r>
      <w:r>
        <w:rPr>
          <w:w w:val="105"/>
        </w:rPr>
        <w:t>strategic</w:t>
      </w:r>
      <w:r>
        <w:rPr>
          <w:spacing w:val="-8"/>
          <w:w w:val="105"/>
        </w:rPr>
        <w:t> </w:t>
      </w:r>
      <w:r>
        <w:rPr>
          <w:w w:val="105"/>
        </w:rPr>
        <w:t>direction</w:t>
      </w:r>
      <w:r>
        <w:rPr>
          <w:spacing w:val="-8"/>
          <w:w w:val="105"/>
        </w:rPr>
        <w:t> </w:t>
      </w:r>
      <w:r>
        <w:rPr>
          <w:w w:val="105"/>
        </w:rPr>
        <w:t>as</w:t>
      </w:r>
      <w:r>
        <w:rPr>
          <w:spacing w:val="-8"/>
          <w:w w:val="105"/>
        </w:rPr>
        <w:t> </w:t>
      </w:r>
      <w:r>
        <w:rPr>
          <w:w w:val="105"/>
        </w:rPr>
        <w:t>a</w:t>
      </w:r>
      <w:r>
        <w:rPr>
          <w:spacing w:val="-8"/>
          <w:w w:val="105"/>
        </w:rPr>
        <w:t> </w:t>
      </w:r>
      <w:r>
        <w:rPr>
          <w:w w:val="105"/>
        </w:rPr>
        <w:t>productivity</w:t>
      </w:r>
      <w:r>
        <w:rPr>
          <w:spacing w:val="-8"/>
          <w:w w:val="105"/>
        </w:rPr>
        <w:t> </w:t>
      </w:r>
      <w:r>
        <w:rPr>
          <w:w w:val="105"/>
        </w:rPr>
        <w:t>and</w:t>
      </w:r>
      <w:r>
        <w:rPr>
          <w:spacing w:val="-8"/>
          <w:w w:val="105"/>
        </w:rPr>
        <w:t> </w:t>
      </w:r>
      <w:r>
        <w:rPr>
          <w:w w:val="105"/>
        </w:rPr>
        <w:t>platform</w:t>
      </w:r>
      <w:r>
        <w:rPr>
          <w:spacing w:val="-8"/>
          <w:w w:val="105"/>
        </w:rPr>
        <w:t> </w:t>
      </w:r>
      <w:r>
        <w:rPr>
          <w:w w:val="105"/>
        </w:rPr>
        <w:t>company.</w:t>
      </w:r>
      <w:r>
        <w:rPr>
          <w:spacing w:val="-8"/>
          <w:w w:val="105"/>
        </w:rPr>
        <w:t> </w:t>
      </w:r>
      <w:r>
        <w:rPr>
          <w:w w:val="105"/>
        </w:rPr>
        <w:t>During the</w:t>
      </w:r>
      <w:r>
        <w:rPr>
          <w:spacing w:val="-8"/>
          <w:w w:val="105"/>
        </w:rPr>
        <w:t> </w:t>
      </w:r>
      <w:r>
        <w:rPr>
          <w:w w:val="105"/>
        </w:rPr>
        <w:t>first</w:t>
      </w:r>
      <w:r>
        <w:rPr>
          <w:spacing w:val="-8"/>
          <w:w w:val="105"/>
        </w:rPr>
        <w:t> </w:t>
      </w:r>
      <w:r>
        <w:rPr>
          <w:w w:val="105"/>
        </w:rPr>
        <w:t>quarter</w:t>
      </w:r>
      <w:r>
        <w:rPr>
          <w:spacing w:val="-8"/>
          <w:w w:val="105"/>
        </w:rPr>
        <w:t> </w:t>
      </w:r>
      <w:r>
        <w:rPr>
          <w:w w:val="105"/>
        </w:rPr>
        <w:t>of</w:t>
      </w:r>
      <w:r>
        <w:rPr>
          <w:spacing w:val="-8"/>
          <w:w w:val="105"/>
        </w:rPr>
        <w:t> </w:t>
      </w:r>
      <w:r>
        <w:rPr>
          <w:w w:val="105"/>
        </w:rPr>
        <w:t>fiscal</w:t>
      </w:r>
      <w:r>
        <w:rPr>
          <w:spacing w:val="-8"/>
          <w:w w:val="105"/>
        </w:rPr>
        <w:t> </w:t>
      </w:r>
      <w:r>
        <w:rPr>
          <w:w w:val="105"/>
        </w:rPr>
        <w:t>year</w:t>
      </w:r>
      <w:r>
        <w:rPr>
          <w:spacing w:val="-8"/>
          <w:w w:val="105"/>
        </w:rPr>
        <w:t> </w:t>
      </w:r>
      <w:r>
        <w:rPr>
          <w:w w:val="105"/>
        </w:rPr>
        <w:t>2016,</w:t>
      </w:r>
      <w:r>
        <w:rPr>
          <w:spacing w:val="-8"/>
          <w:w w:val="105"/>
        </w:rPr>
        <w:t> </w:t>
      </w:r>
      <w:r>
        <w:rPr>
          <w:w w:val="105"/>
        </w:rPr>
        <w:t>our</w:t>
      </w:r>
      <w:r>
        <w:rPr>
          <w:spacing w:val="-8"/>
          <w:w w:val="105"/>
        </w:rPr>
        <w:t> </w:t>
      </w:r>
      <w:r>
        <w:rPr>
          <w:w w:val="105"/>
        </w:rPr>
        <w:t>chief</w:t>
      </w:r>
      <w:r>
        <w:rPr>
          <w:spacing w:val="-8"/>
          <w:w w:val="105"/>
        </w:rPr>
        <w:t> </w:t>
      </w:r>
      <w:r>
        <w:rPr>
          <w:w w:val="105"/>
        </w:rPr>
        <w:t>operating</w:t>
      </w:r>
      <w:r>
        <w:rPr>
          <w:spacing w:val="-8"/>
          <w:w w:val="105"/>
        </w:rPr>
        <w:t> </w:t>
      </w:r>
      <w:r>
        <w:rPr>
          <w:w w:val="105"/>
        </w:rPr>
        <w:t>decision</w:t>
      </w:r>
      <w:r>
        <w:rPr>
          <w:spacing w:val="-8"/>
          <w:w w:val="105"/>
        </w:rPr>
        <w:t> </w:t>
      </w:r>
      <w:r>
        <w:rPr>
          <w:w w:val="105"/>
        </w:rPr>
        <w:t>maker</w:t>
      </w:r>
      <w:r>
        <w:rPr>
          <w:spacing w:val="-8"/>
          <w:w w:val="105"/>
        </w:rPr>
        <w:t> </w:t>
      </w:r>
      <w:r>
        <w:rPr>
          <w:w w:val="105"/>
        </w:rPr>
        <w:t>requested</w:t>
      </w:r>
      <w:r>
        <w:rPr>
          <w:spacing w:val="-8"/>
          <w:w w:val="105"/>
        </w:rPr>
        <w:t> </w:t>
      </w:r>
      <w:r>
        <w:rPr>
          <w:w w:val="105"/>
        </w:rPr>
        <w:t>changes</w:t>
      </w:r>
      <w:r>
        <w:rPr>
          <w:spacing w:val="-8"/>
          <w:w w:val="105"/>
        </w:rPr>
        <w:t> </w:t>
      </w:r>
      <w:r>
        <w:rPr>
          <w:w w:val="105"/>
        </w:rPr>
        <w:t>in</w:t>
      </w:r>
      <w:r>
        <w:rPr>
          <w:spacing w:val="-8"/>
          <w:w w:val="105"/>
        </w:rPr>
        <w:t> </w:t>
      </w:r>
      <w:r>
        <w:rPr>
          <w:w w:val="105"/>
        </w:rPr>
        <w:t>the</w:t>
      </w:r>
      <w:r>
        <w:rPr>
          <w:spacing w:val="-8"/>
          <w:w w:val="105"/>
        </w:rPr>
        <w:t> </w:t>
      </w:r>
      <w:r>
        <w:rPr>
          <w:w w:val="105"/>
        </w:rPr>
        <w:t>information</w:t>
      </w:r>
      <w:r>
        <w:rPr>
          <w:spacing w:val="-8"/>
          <w:w w:val="105"/>
        </w:rPr>
        <w:t> </w:t>
      </w:r>
      <w:r>
        <w:rPr>
          <w:w w:val="105"/>
        </w:rPr>
        <w:t>that</w:t>
      </w:r>
      <w:r>
        <w:rPr>
          <w:spacing w:val="-8"/>
          <w:w w:val="105"/>
        </w:rPr>
        <w:t> </w:t>
      </w:r>
      <w:r>
        <w:rPr>
          <w:w w:val="105"/>
        </w:rPr>
        <w:t>he</w:t>
      </w:r>
      <w:r>
        <w:rPr>
          <w:spacing w:val="-8"/>
          <w:w w:val="105"/>
        </w:rPr>
        <w:t> </w:t>
      </w:r>
      <w:r>
        <w:rPr>
          <w:w w:val="105"/>
        </w:rPr>
        <w:t>regularly</w:t>
      </w:r>
      <w:r>
        <w:rPr>
          <w:spacing w:val="-8"/>
          <w:w w:val="105"/>
        </w:rPr>
        <w:t> </w:t>
      </w:r>
      <w:r>
        <w:rPr>
          <w:w w:val="105"/>
        </w:rPr>
        <w:t>reviews</w:t>
      </w:r>
      <w:r>
        <w:rPr>
          <w:spacing w:val="-8"/>
          <w:w w:val="105"/>
        </w:rPr>
        <w:t> </w:t>
      </w:r>
      <w:r>
        <w:rPr>
          <w:w w:val="105"/>
        </w:rPr>
        <w:t>for</w:t>
      </w:r>
      <w:r>
        <w:rPr>
          <w:spacing w:val="-8"/>
          <w:w w:val="105"/>
        </w:rPr>
        <w:t> </w:t>
      </w:r>
      <w:r>
        <w:rPr>
          <w:w w:val="105"/>
        </w:rPr>
        <w:t>purposes of allocating resources and assessing performance. As a result, beginning in fiscal year 2016, we report our financial performance based on our new</w:t>
      </w:r>
      <w:r>
        <w:rPr>
          <w:w w:val="105"/>
        </w:rPr>
        <w:t> segments,</w:t>
      </w:r>
      <w:r>
        <w:rPr>
          <w:w w:val="105"/>
        </w:rPr>
        <w:t> Productivity</w:t>
      </w:r>
      <w:r>
        <w:rPr>
          <w:w w:val="105"/>
        </w:rPr>
        <w:t> and</w:t>
      </w:r>
      <w:r>
        <w:rPr>
          <w:w w:val="105"/>
        </w:rPr>
        <w:t> Business</w:t>
      </w:r>
      <w:r>
        <w:rPr>
          <w:w w:val="105"/>
        </w:rPr>
        <w:t> Processes,</w:t>
      </w:r>
      <w:r>
        <w:rPr>
          <w:w w:val="105"/>
        </w:rPr>
        <w:t> Intelligent</w:t>
      </w:r>
      <w:r>
        <w:rPr>
          <w:w w:val="105"/>
        </w:rPr>
        <w:t> Cloud,</w:t>
      </w:r>
      <w:r>
        <w:rPr>
          <w:w w:val="105"/>
        </w:rPr>
        <w:t> and</w:t>
      </w:r>
      <w:r>
        <w:rPr>
          <w:w w:val="105"/>
        </w:rPr>
        <w:t> More</w:t>
      </w:r>
      <w:r>
        <w:rPr>
          <w:w w:val="105"/>
        </w:rPr>
        <w:t> Personal</w:t>
      </w:r>
      <w:r>
        <w:rPr>
          <w:w w:val="105"/>
        </w:rPr>
        <w:t> Computing,</w:t>
      </w:r>
      <w:r>
        <w:rPr>
          <w:w w:val="105"/>
        </w:rPr>
        <w:t> and</w:t>
      </w:r>
      <w:r>
        <w:rPr>
          <w:w w:val="105"/>
        </w:rPr>
        <w:t> analyze</w:t>
      </w:r>
      <w:r>
        <w:rPr>
          <w:w w:val="105"/>
        </w:rPr>
        <w:t> operating</w:t>
      </w:r>
      <w:r>
        <w:rPr>
          <w:w w:val="105"/>
        </w:rPr>
        <w:t> income</w:t>
      </w:r>
      <w:r>
        <w:rPr>
          <w:w w:val="105"/>
        </w:rPr>
        <w:t> as</w:t>
      </w:r>
      <w:r>
        <w:rPr>
          <w:w w:val="105"/>
        </w:rPr>
        <w:t> the measure of segment profitability. We have recast certain prior period amounts to conform to the way we internally manage and monitor segment </w:t>
      </w:r>
      <w:r>
        <w:rPr>
          <w:spacing w:val="-2"/>
          <w:w w:val="105"/>
        </w:rPr>
        <w:t>performance.</w:t>
      </w:r>
    </w:p>
    <w:p>
      <w:pPr>
        <w:pStyle w:val="BodyText"/>
        <w:spacing w:before="158"/>
        <w:ind w:left="168"/>
        <w:jc w:val="both"/>
      </w:pPr>
      <w:r>
        <w:rPr/>
        <w:t>Our</w:t>
      </w:r>
      <w:r>
        <w:rPr>
          <w:spacing w:val="17"/>
        </w:rPr>
        <w:t> </w:t>
      </w:r>
      <w:r>
        <w:rPr/>
        <w:t>reportable</w:t>
      </w:r>
      <w:r>
        <w:rPr>
          <w:spacing w:val="18"/>
        </w:rPr>
        <w:t> </w:t>
      </w:r>
      <w:r>
        <w:rPr/>
        <w:t>segments</w:t>
      </w:r>
      <w:r>
        <w:rPr>
          <w:spacing w:val="17"/>
        </w:rPr>
        <w:t> </w:t>
      </w:r>
      <w:r>
        <w:rPr/>
        <w:t>are</w:t>
      </w:r>
      <w:r>
        <w:rPr>
          <w:spacing w:val="18"/>
        </w:rPr>
        <w:t> </w:t>
      </w:r>
      <w:r>
        <w:rPr/>
        <w:t>described</w:t>
      </w:r>
      <w:r>
        <w:rPr>
          <w:spacing w:val="18"/>
        </w:rPr>
        <w:t> </w:t>
      </w:r>
      <w:r>
        <w:rPr>
          <w:spacing w:val="-2"/>
        </w:rPr>
        <w:t>below.</w:t>
      </w:r>
    </w:p>
    <w:p>
      <w:pPr>
        <w:pStyle w:val="BodyText"/>
        <w:spacing w:before="55"/>
      </w:pPr>
    </w:p>
    <w:p>
      <w:pPr>
        <w:pStyle w:val="Heading2"/>
        <w:jc w:val="both"/>
      </w:pPr>
      <w:r>
        <w:rPr/>
        <w:t>Productivity</w:t>
      </w:r>
      <w:r>
        <w:rPr>
          <w:spacing w:val="21"/>
        </w:rPr>
        <w:t> </w:t>
      </w:r>
      <w:r>
        <w:rPr/>
        <w:t>and</w:t>
      </w:r>
      <w:r>
        <w:rPr>
          <w:spacing w:val="21"/>
        </w:rPr>
        <w:t> </w:t>
      </w:r>
      <w:r>
        <w:rPr/>
        <w:t>Business</w:t>
      </w:r>
      <w:r>
        <w:rPr>
          <w:spacing w:val="22"/>
        </w:rPr>
        <w:t> </w:t>
      </w:r>
      <w:r>
        <w:rPr>
          <w:spacing w:val="-2"/>
        </w:rPr>
        <w:t>Processes</w:t>
      </w:r>
    </w:p>
    <w:p>
      <w:pPr>
        <w:pStyle w:val="BodyText"/>
        <w:spacing w:line="249" w:lineRule="auto" w:before="169"/>
        <w:ind w:left="168"/>
      </w:pPr>
      <w:r>
        <w:rPr>
          <w:w w:val="105"/>
        </w:rPr>
        <w:t>Our</w:t>
      </w:r>
      <w:r>
        <w:rPr>
          <w:spacing w:val="38"/>
          <w:w w:val="105"/>
        </w:rPr>
        <w:t> </w:t>
      </w:r>
      <w:r>
        <w:rPr>
          <w:w w:val="105"/>
        </w:rPr>
        <w:t>Productivity</w:t>
      </w:r>
      <w:r>
        <w:rPr>
          <w:spacing w:val="38"/>
          <w:w w:val="105"/>
        </w:rPr>
        <w:t> </w:t>
      </w:r>
      <w:r>
        <w:rPr>
          <w:w w:val="105"/>
        </w:rPr>
        <w:t>and</w:t>
      </w:r>
      <w:r>
        <w:rPr>
          <w:spacing w:val="38"/>
          <w:w w:val="105"/>
        </w:rPr>
        <w:t> </w:t>
      </w:r>
      <w:r>
        <w:rPr>
          <w:w w:val="105"/>
        </w:rPr>
        <w:t>Business</w:t>
      </w:r>
      <w:r>
        <w:rPr>
          <w:spacing w:val="38"/>
          <w:w w:val="105"/>
        </w:rPr>
        <w:t> </w:t>
      </w:r>
      <w:r>
        <w:rPr>
          <w:w w:val="105"/>
        </w:rPr>
        <w:t>Processes</w:t>
      </w:r>
      <w:r>
        <w:rPr>
          <w:spacing w:val="38"/>
          <w:w w:val="105"/>
        </w:rPr>
        <w:t> </w:t>
      </w:r>
      <w:r>
        <w:rPr>
          <w:w w:val="105"/>
        </w:rPr>
        <w:t>segment</w:t>
      </w:r>
      <w:r>
        <w:rPr>
          <w:spacing w:val="38"/>
          <w:w w:val="105"/>
        </w:rPr>
        <w:t> </w:t>
      </w:r>
      <w:r>
        <w:rPr>
          <w:w w:val="105"/>
        </w:rPr>
        <w:t>consists</w:t>
      </w:r>
      <w:r>
        <w:rPr>
          <w:spacing w:val="38"/>
          <w:w w:val="105"/>
        </w:rPr>
        <w:t> </w:t>
      </w:r>
      <w:r>
        <w:rPr>
          <w:w w:val="105"/>
        </w:rPr>
        <w:t>of</w:t>
      </w:r>
      <w:r>
        <w:rPr>
          <w:spacing w:val="38"/>
          <w:w w:val="105"/>
        </w:rPr>
        <w:t> </w:t>
      </w:r>
      <w:r>
        <w:rPr>
          <w:w w:val="105"/>
        </w:rPr>
        <w:t>products</w:t>
      </w:r>
      <w:r>
        <w:rPr>
          <w:spacing w:val="38"/>
          <w:w w:val="105"/>
        </w:rPr>
        <w:t> </w:t>
      </w:r>
      <w:r>
        <w:rPr>
          <w:w w:val="105"/>
        </w:rPr>
        <w:t>and</w:t>
      </w:r>
      <w:r>
        <w:rPr>
          <w:spacing w:val="38"/>
          <w:w w:val="105"/>
        </w:rPr>
        <w:t> </w:t>
      </w:r>
      <w:r>
        <w:rPr>
          <w:w w:val="105"/>
        </w:rPr>
        <w:t>services</w:t>
      </w:r>
      <w:r>
        <w:rPr>
          <w:spacing w:val="38"/>
          <w:w w:val="105"/>
        </w:rPr>
        <w:t> </w:t>
      </w:r>
      <w:r>
        <w:rPr>
          <w:w w:val="105"/>
        </w:rPr>
        <w:t>in</w:t>
      </w:r>
      <w:r>
        <w:rPr>
          <w:spacing w:val="38"/>
          <w:w w:val="105"/>
        </w:rPr>
        <w:t> </w:t>
      </w:r>
      <w:r>
        <w:rPr>
          <w:w w:val="105"/>
        </w:rPr>
        <w:t>our</w:t>
      </w:r>
      <w:r>
        <w:rPr>
          <w:spacing w:val="38"/>
          <w:w w:val="105"/>
        </w:rPr>
        <w:t> </w:t>
      </w:r>
      <w:r>
        <w:rPr>
          <w:w w:val="105"/>
        </w:rPr>
        <w:t>portfolio</w:t>
      </w:r>
      <w:r>
        <w:rPr>
          <w:spacing w:val="38"/>
          <w:w w:val="105"/>
        </w:rPr>
        <w:t> </w:t>
      </w:r>
      <w:r>
        <w:rPr>
          <w:w w:val="105"/>
        </w:rPr>
        <w:t>of</w:t>
      </w:r>
      <w:r>
        <w:rPr>
          <w:spacing w:val="38"/>
          <w:w w:val="105"/>
        </w:rPr>
        <w:t> </w:t>
      </w:r>
      <w:r>
        <w:rPr>
          <w:w w:val="105"/>
        </w:rPr>
        <w:t>productivity,</w:t>
      </w:r>
      <w:r>
        <w:rPr>
          <w:spacing w:val="38"/>
          <w:w w:val="105"/>
        </w:rPr>
        <w:t> </w:t>
      </w:r>
      <w:r>
        <w:rPr>
          <w:w w:val="105"/>
        </w:rPr>
        <w:t>communication,</w:t>
      </w:r>
      <w:r>
        <w:rPr>
          <w:spacing w:val="38"/>
          <w:w w:val="105"/>
        </w:rPr>
        <w:t> </w:t>
      </w:r>
      <w:r>
        <w:rPr>
          <w:w w:val="105"/>
        </w:rPr>
        <w:t>and information services, spanning a variety of devices and platforms. This segment primarily comprises:</w:t>
      </w:r>
    </w:p>
    <w:p>
      <w:pPr>
        <w:pStyle w:val="ListParagraph"/>
        <w:numPr>
          <w:ilvl w:val="0"/>
          <w:numId w:val="10"/>
        </w:numPr>
        <w:tabs>
          <w:tab w:pos="1059" w:val="left" w:leader="none"/>
        </w:tabs>
        <w:spacing w:line="249" w:lineRule="auto" w:before="79" w:after="0"/>
        <w:ind w:left="1059" w:right="129" w:hanging="325"/>
        <w:jc w:val="left"/>
        <w:rPr>
          <w:sz w:val="17"/>
        </w:rPr>
      </w:pPr>
      <w:r>
        <w:rPr>
          <w:w w:val="105"/>
          <w:sz w:val="17"/>
        </w:rPr>
        <w:t>Office Commercial, including volume licensing and subscriptions to Office 365 commercial for products and services such as Office, Exchange, SharePoint, and Skype for Business, and related Client Access Licenses (“CALs”).</w:t>
      </w:r>
    </w:p>
    <w:p>
      <w:pPr>
        <w:pStyle w:val="ListParagraph"/>
        <w:numPr>
          <w:ilvl w:val="0"/>
          <w:numId w:val="10"/>
        </w:numPr>
        <w:tabs>
          <w:tab w:pos="1059" w:val="left" w:leader="none"/>
        </w:tabs>
        <w:spacing w:line="249" w:lineRule="auto" w:before="80" w:after="0"/>
        <w:ind w:left="1059" w:right="123" w:hanging="325"/>
        <w:jc w:val="left"/>
        <w:rPr>
          <w:sz w:val="17"/>
        </w:rPr>
      </w:pPr>
      <w:r>
        <w:rPr>
          <w:w w:val="105"/>
          <w:sz w:val="17"/>
        </w:rPr>
        <w:t>Office</w:t>
      </w:r>
      <w:r>
        <w:rPr>
          <w:spacing w:val="-2"/>
          <w:w w:val="105"/>
          <w:sz w:val="17"/>
        </w:rPr>
        <w:t> </w:t>
      </w:r>
      <w:r>
        <w:rPr>
          <w:w w:val="105"/>
          <w:sz w:val="17"/>
        </w:rPr>
        <w:t>Consumer,</w:t>
      </w:r>
      <w:r>
        <w:rPr>
          <w:spacing w:val="-2"/>
          <w:w w:val="105"/>
          <w:sz w:val="17"/>
        </w:rPr>
        <w:t> </w:t>
      </w:r>
      <w:r>
        <w:rPr>
          <w:w w:val="105"/>
          <w:sz w:val="17"/>
        </w:rPr>
        <w:t>including</w:t>
      </w:r>
      <w:r>
        <w:rPr>
          <w:spacing w:val="-2"/>
          <w:w w:val="105"/>
          <w:sz w:val="17"/>
        </w:rPr>
        <w:t> </w:t>
      </w:r>
      <w:r>
        <w:rPr>
          <w:w w:val="105"/>
          <w:sz w:val="17"/>
        </w:rPr>
        <w:t>Office</w:t>
      </w:r>
      <w:r>
        <w:rPr>
          <w:spacing w:val="-2"/>
          <w:w w:val="105"/>
          <w:sz w:val="17"/>
        </w:rPr>
        <w:t> </w:t>
      </w:r>
      <w:r>
        <w:rPr>
          <w:w w:val="105"/>
          <w:sz w:val="17"/>
        </w:rPr>
        <w:t>sold</w:t>
      </w:r>
      <w:r>
        <w:rPr>
          <w:spacing w:val="-2"/>
          <w:w w:val="105"/>
          <w:sz w:val="17"/>
        </w:rPr>
        <w:t> </w:t>
      </w:r>
      <w:r>
        <w:rPr>
          <w:w w:val="105"/>
          <w:sz w:val="17"/>
        </w:rPr>
        <w:t>through</w:t>
      </w:r>
      <w:r>
        <w:rPr>
          <w:spacing w:val="-2"/>
          <w:w w:val="105"/>
          <w:sz w:val="17"/>
        </w:rPr>
        <w:t> </w:t>
      </w:r>
      <w:r>
        <w:rPr>
          <w:w w:val="105"/>
          <w:sz w:val="17"/>
        </w:rPr>
        <w:t>retail</w:t>
      </w:r>
      <w:r>
        <w:rPr>
          <w:spacing w:val="-2"/>
          <w:w w:val="105"/>
          <w:sz w:val="17"/>
        </w:rPr>
        <w:t> </w:t>
      </w:r>
      <w:r>
        <w:rPr>
          <w:w w:val="105"/>
          <w:sz w:val="17"/>
        </w:rPr>
        <w:t>or</w:t>
      </w:r>
      <w:r>
        <w:rPr>
          <w:spacing w:val="-2"/>
          <w:w w:val="105"/>
          <w:sz w:val="17"/>
        </w:rPr>
        <w:t> </w:t>
      </w:r>
      <w:r>
        <w:rPr>
          <w:w w:val="105"/>
          <w:sz w:val="17"/>
        </w:rPr>
        <w:t>through</w:t>
      </w:r>
      <w:r>
        <w:rPr>
          <w:spacing w:val="-2"/>
          <w:w w:val="105"/>
          <w:sz w:val="17"/>
        </w:rPr>
        <w:t> </w:t>
      </w:r>
      <w:r>
        <w:rPr>
          <w:w w:val="105"/>
          <w:sz w:val="17"/>
        </w:rPr>
        <w:t>an</w:t>
      </w:r>
      <w:r>
        <w:rPr>
          <w:spacing w:val="-2"/>
          <w:w w:val="105"/>
          <w:sz w:val="17"/>
        </w:rPr>
        <w:t> </w:t>
      </w:r>
      <w:r>
        <w:rPr>
          <w:w w:val="105"/>
          <w:sz w:val="17"/>
        </w:rPr>
        <w:t>Office</w:t>
      </w:r>
      <w:r>
        <w:rPr>
          <w:spacing w:val="-2"/>
          <w:w w:val="105"/>
          <w:sz w:val="17"/>
        </w:rPr>
        <w:t> </w:t>
      </w:r>
      <w:r>
        <w:rPr>
          <w:w w:val="105"/>
          <w:sz w:val="17"/>
        </w:rPr>
        <w:t>365</w:t>
      </w:r>
      <w:r>
        <w:rPr>
          <w:spacing w:val="-2"/>
          <w:w w:val="105"/>
          <w:sz w:val="17"/>
        </w:rPr>
        <w:t> </w:t>
      </w:r>
      <w:r>
        <w:rPr>
          <w:w w:val="105"/>
          <w:sz w:val="17"/>
        </w:rPr>
        <w:t>consumer</w:t>
      </w:r>
      <w:r>
        <w:rPr>
          <w:spacing w:val="-2"/>
          <w:w w:val="105"/>
          <w:sz w:val="17"/>
        </w:rPr>
        <w:t> </w:t>
      </w:r>
      <w:r>
        <w:rPr>
          <w:w w:val="105"/>
          <w:sz w:val="17"/>
        </w:rPr>
        <w:t>subscription,</w:t>
      </w:r>
      <w:r>
        <w:rPr>
          <w:spacing w:val="-2"/>
          <w:w w:val="105"/>
          <w:sz w:val="17"/>
        </w:rPr>
        <w:t> </w:t>
      </w:r>
      <w:r>
        <w:rPr>
          <w:w w:val="105"/>
          <w:sz w:val="17"/>
        </w:rPr>
        <w:t>and</w:t>
      </w:r>
      <w:r>
        <w:rPr>
          <w:spacing w:val="-2"/>
          <w:w w:val="105"/>
          <w:sz w:val="17"/>
        </w:rPr>
        <w:t> </w:t>
      </w:r>
      <w:r>
        <w:rPr>
          <w:w w:val="105"/>
          <w:sz w:val="17"/>
        </w:rPr>
        <w:t>Office</w:t>
      </w:r>
      <w:r>
        <w:rPr>
          <w:spacing w:val="-2"/>
          <w:w w:val="105"/>
          <w:sz w:val="17"/>
        </w:rPr>
        <w:t> </w:t>
      </w:r>
      <w:r>
        <w:rPr>
          <w:w w:val="105"/>
          <w:sz w:val="17"/>
        </w:rPr>
        <w:t>Consumer</w:t>
      </w:r>
      <w:r>
        <w:rPr>
          <w:spacing w:val="-2"/>
          <w:w w:val="105"/>
          <w:sz w:val="17"/>
        </w:rPr>
        <w:t> </w:t>
      </w:r>
      <w:r>
        <w:rPr>
          <w:w w:val="105"/>
          <w:sz w:val="17"/>
        </w:rPr>
        <w:t>Services, including Skype, Outlook.com, and OneDrive.</w:t>
      </w:r>
    </w:p>
    <w:p>
      <w:pPr>
        <w:pStyle w:val="ListParagraph"/>
        <w:numPr>
          <w:ilvl w:val="0"/>
          <w:numId w:val="10"/>
        </w:numPr>
        <w:tabs>
          <w:tab w:pos="1059" w:val="left" w:leader="none"/>
        </w:tabs>
        <w:spacing w:line="240" w:lineRule="auto" w:before="80" w:after="0"/>
        <w:ind w:left="1059" w:right="0" w:hanging="324"/>
        <w:jc w:val="left"/>
        <w:rPr>
          <w:sz w:val="17"/>
        </w:rPr>
      </w:pPr>
      <w:r>
        <w:rPr>
          <w:sz w:val="17"/>
        </w:rPr>
        <w:t>Dynamics</w:t>
      </w:r>
      <w:r>
        <w:rPr>
          <w:spacing w:val="19"/>
          <w:sz w:val="17"/>
        </w:rPr>
        <w:t> </w:t>
      </w:r>
      <w:r>
        <w:rPr>
          <w:sz w:val="17"/>
        </w:rPr>
        <w:t>business</w:t>
      </w:r>
      <w:r>
        <w:rPr>
          <w:spacing w:val="20"/>
          <w:sz w:val="17"/>
        </w:rPr>
        <w:t> </w:t>
      </w:r>
      <w:r>
        <w:rPr>
          <w:sz w:val="17"/>
        </w:rPr>
        <w:t>solutions,</w:t>
      </w:r>
      <w:r>
        <w:rPr>
          <w:spacing w:val="20"/>
          <w:sz w:val="17"/>
        </w:rPr>
        <w:t> </w:t>
      </w:r>
      <w:r>
        <w:rPr>
          <w:sz w:val="17"/>
        </w:rPr>
        <w:t>including</w:t>
      </w:r>
      <w:r>
        <w:rPr>
          <w:spacing w:val="20"/>
          <w:sz w:val="17"/>
        </w:rPr>
        <w:t> </w:t>
      </w:r>
      <w:r>
        <w:rPr>
          <w:sz w:val="17"/>
        </w:rPr>
        <w:t>Dynamics</w:t>
      </w:r>
      <w:r>
        <w:rPr>
          <w:spacing w:val="19"/>
          <w:sz w:val="17"/>
        </w:rPr>
        <w:t> </w:t>
      </w:r>
      <w:r>
        <w:rPr>
          <w:sz w:val="17"/>
        </w:rPr>
        <w:t>ERP</w:t>
      </w:r>
      <w:r>
        <w:rPr>
          <w:spacing w:val="20"/>
          <w:sz w:val="17"/>
        </w:rPr>
        <w:t> </w:t>
      </w:r>
      <w:r>
        <w:rPr>
          <w:sz w:val="17"/>
        </w:rPr>
        <w:t>products,</w:t>
      </w:r>
      <w:r>
        <w:rPr>
          <w:spacing w:val="20"/>
          <w:sz w:val="17"/>
        </w:rPr>
        <w:t> </w:t>
      </w:r>
      <w:r>
        <w:rPr>
          <w:sz w:val="17"/>
        </w:rPr>
        <w:t>Dynamics</w:t>
      </w:r>
      <w:r>
        <w:rPr>
          <w:spacing w:val="20"/>
          <w:sz w:val="17"/>
        </w:rPr>
        <w:t> </w:t>
      </w:r>
      <w:r>
        <w:rPr>
          <w:sz w:val="17"/>
        </w:rPr>
        <w:t>CRM</w:t>
      </w:r>
      <w:r>
        <w:rPr>
          <w:spacing w:val="19"/>
          <w:sz w:val="17"/>
        </w:rPr>
        <w:t> </w:t>
      </w:r>
      <w:r>
        <w:rPr>
          <w:sz w:val="17"/>
        </w:rPr>
        <w:t>on-premises,</w:t>
      </w:r>
      <w:r>
        <w:rPr>
          <w:spacing w:val="20"/>
          <w:sz w:val="17"/>
        </w:rPr>
        <w:t> </w:t>
      </w:r>
      <w:r>
        <w:rPr>
          <w:sz w:val="17"/>
        </w:rPr>
        <w:t>and</w:t>
      </w:r>
      <w:r>
        <w:rPr>
          <w:spacing w:val="20"/>
          <w:sz w:val="17"/>
        </w:rPr>
        <w:t> </w:t>
      </w:r>
      <w:r>
        <w:rPr>
          <w:sz w:val="17"/>
        </w:rPr>
        <w:t>Dynamics</w:t>
      </w:r>
      <w:r>
        <w:rPr>
          <w:spacing w:val="20"/>
          <w:sz w:val="17"/>
        </w:rPr>
        <w:t> </w:t>
      </w:r>
      <w:r>
        <w:rPr>
          <w:sz w:val="17"/>
        </w:rPr>
        <w:t>CRM</w:t>
      </w:r>
      <w:r>
        <w:rPr>
          <w:spacing w:val="20"/>
          <w:sz w:val="17"/>
        </w:rPr>
        <w:t> </w:t>
      </w:r>
      <w:r>
        <w:rPr>
          <w:spacing w:val="-2"/>
          <w:sz w:val="17"/>
        </w:rPr>
        <w:t>Online.</w:t>
      </w:r>
    </w:p>
    <w:p>
      <w:pPr>
        <w:spacing w:after="0" w:line="240" w:lineRule="auto"/>
        <w:jc w:val="left"/>
        <w:rPr>
          <w:sz w:val="17"/>
        </w:rPr>
        <w:sectPr>
          <w:type w:val="continuous"/>
          <w:pgSz w:w="11900" w:h="16840"/>
          <w:pgMar w:header="140" w:footer="4772" w:top="440" w:bottom="280" w:left="80" w:right="120"/>
        </w:sectPr>
      </w:pPr>
    </w:p>
    <w:p>
      <w:pPr>
        <w:pStyle w:val="BodyText"/>
        <w:rPr>
          <w:sz w:val="20"/>
        </w:rPr>
      </w:pPr>
    </w:p>
    <w:p>
      <w:pPr>
        <w:pStyle w:val="BodyText"/>
        <w:spacing w:before="143"/>
        <w:rPr>
          <w:sz w:val="20"/>
        </w:rPr>
      </w:pPr>
    </w:p>
    <w:p>
      <w:pPr>
        <w:spacing w:after="0"/>
        <w:rPr>
          <w:sz w:val="20"/>
        </w:rPr>
        <w:sectPr>
          <w:pgSz w:w="11900" w:h="16840"/>
          <w:pgMar w:header="140" w:footer="4772" w:top="660" w:bottom="4960" w:left="80" w:right="120"/>
        </w:sectPr>
      </w:pPr>
    </w:p>
    <w:p>
      <w:pPr>
        <w:pStyle w:val="BodyText"/>
      </w:pPr>
    </w:p>
    <w:p>
      <w:pPr>
        <w:pStyle w:val="BodyText"/>
        <w:spacing w:before="158"/>
      </w:pPr>
    </w:p>
    <w:p>
      <w:pPr>
        <w:pStyle w:val="Heading2"/>
      </w:pPr>
      <w:r>
        <w:rPr/>
        <w:t>Intelligent</w:t>
      </w:r>
      <w:r>
        <w:rPr>
          <w:spacing w:val="25"/>
        </w:rPr>
        <w:t> </w:t>
      </w:r>
      <w:r>
        <w:rPr>
          <w:spacing w:val="-2"/>
        </w:rPr>
        <w:t>Cloud</w:t>
      </w:r>
    </w:p>
    <w:p>
      <w:pPr>
        <w:spacing w:line="149" w:lineRule="exact" w:before="100"/>
        <w:ind w:left="168" w:right="0" w:firstLine="0"/>
        <w:jc w:val="left"/>
        <w:rPr>
          <w:sz w:val="13"/>
        </w:rPr>
      </w:pPr>
      <w:r>
        <w:rPr/>
        <w:br w:type="column"/>
      </w:r>
      <w:r>
        <w:rPr>
          <w:sz w:val="13"/>
          <w:u w:val="single"/>
        </w:rPr>
        <w:t>PART</w:t>
      </w:r>
      <w:r>
        <w:rPr>
          <w:spacing w:val="-3"/>
          <w:sz w:val="13"/>
          <w:u w:val="single"/>
        </w:rPr>
        <w:t> </w:t>
      </w:r>
      <w:r>
        <w:rPr>
          <w:spacing w:val="-5"/>
          <w:sz w:val="13"/>
          <w:u w:val="single"/>
        </w:rPr>
        <w:t>II</w:t>
      </w:r>
    </w:p>
    <w:p>
      <w:pPr>
        <w:spacing w:line="149" w:lineRule="exact" w:before="0"/>
        <w:ind w:left="210" w:right="0" w:firstLine="0"/>
        <w:jc w:val="left"/>
        <w:rPr>
          <w:sz w:val="13"/>
        </w:rPr>
      </w:pPr>
      <w:r>
        <w:rPr>
          <w:w w:val="105"/>
          <w:sz w:val="13"/>
        </w:rPr>
        <w:t>Item</w:t>
      </w:r>
      <w:r>
        <w:rPr>
          <w:spacing w:val="-6"/>
          <w:w w:val="105"/>
          <w:sz w:val="13"/>
        </w:rPr>
        <w:t> </w:t>
      </w:r>
      <w:r>
        <w:rPr>
          <w:spacing w:val="-10"/>
          <w:w w:val="105"/>
          <w:sz w:val="13"/>
        </w:rPr>
        <w:t>8</w:t>
      </w:r>
    </w:p>
    <w:p>
      <w:pPr>
        <w:spacing w:after="0" w:line="149" w:lineRule="exact"/>
        <w:jc w:val="left"/>
        <w:rPr>
          <w:sz w:val="13"/>
        </w:rPr>
        <w:sectPr>
          <w:type w:val="continuous"/>
          <w:pgSz w:w="11900" w:h="16840"/>
          <w:pgMar w:header="140" w:footer="4772" w:top="440" w:bottom="280" w:left="80" w:right="120"/>
          <w:cols w:num="2" w:equalWidth="0">
            <w:col w:w="1584" w:space="3892"/>
            <w:col w:w="6224"/>
          </w:cols>
        </w:sectPr>
      </w:pPr>
    </w:p>
    <w:p>
      <w:pPr>
        <w:pStyle w:val="BodyText"/>
        <w:spacing w:line="249" w:lineRule="auto" w:before="169"/>
        <w:ind w:left="168"/>
      </w:pPr>
      <w:r>
        <w:rPr>
          <w:w w:val="105"/>
        </w:rPr>
        <w:t>Our</w:t>
      </w:r>
      <w:r>
        <w:rPr>
          <w:spacing w:val="-7"/>
          <w:w w:val="105"/>
        </w:rPr>
        <w:t> </w:t>
      </w:r>
      <w:r>
        <w:rPr>
          <w:w w:val="105"/>
        </w:rPr>
        <w:t>Intelligent</w:t>
      </w:r>
      <w:r>
        <w:rPr>
          <w:spacing w:val="-7"/>
          <w:w w:val="105"/>
        </w:rPr>
        <w:t> </w:t>
      </w:r>
      <w:r>
        <w:rPr>
          <w:w w:val="105"/>
        </w:rPr>
        <w:t>Cloud</w:t>
      </w:r>
      <w:r>
        <w:rPr>
          <w:spacing w:val="-7"/>
          <w:w w:val="105"/>
        </w:rPr>
        <w:t> </w:t>
      </w:r>
      <w:r>
        <w:rPr>
          <w:w w:val="105"/>
        </w:rPr>
        <w:t>segment</w:t>
      </w:r>
      <w:r>
        <w:rPr>
          <w:spacing w:val="-7"/>
          <w:w w:val="105"/>
        </w:rPr>
        <w:t> </w:t>
      </w:r>
      <w:r>
        <w:rPr>
          <w:w w:val="105"/>
        </w:rPr>
        <w:t>consists</w:t>
      </w:r>
      <w:r>
        <w:rPr>
          <w:spacing w:val="-7"/>
          <w:w w:val="105"/>
        </w:rPr>
        <w:t> </w:t>
      </w:r>
      <w:r>
        <w:rPr>
          <w:w w:val="105"/>
        </w:rPr>
        <w:t>of</w:t>
      </w:r>
      <w:r>
        <w:rPr>
          <w:spacing w:val="-7"/>
          <w:w w:val="105"/>
        </w:rPr>
        <w:t> </w:t>
      </w:r>
      <w:r>
        <w:rPr>
          <w:w w:val="105"/>
        </w:rPr>
        <w:t>our</w:t>
      </w:r>
      <w:r>
        <w:rPr>
          <w:spacing w:val="-7"/>
          <w:w w:val="105"/>
        </w:rPr>
        <w:t> </w:t>
      </w:r>
      <w:r>
        <w:rPr>
          <w:w w:val="105"/>
        </w:rPr>
        <w:t>public,</w:t>
      </w:r>
      <w:r>
        <w:rPr>
          <w:spacing w:val="-7"/>
          <w:w w:val="105"/>
        </w:rPr>
        <w:t> </w:t>
      </w:r>
      <w:r>
        <w:rPr>
          <w:w w:val="105"/>
        </w:rPr>
        <w:t>private,</w:t>
      </w:r>
      <w:r>
        <w:rPr>
          <w:spacing w:val="-7"/>
          <w:w w:val="105"/>
        </w:rPr>
        <w:t> </w:t>
      </w:r>
      <w:r>
        <w:rPr>
          <w:w w:val="105"/>
        </w:rPr>
        <w:t>and</w:t>
      </w:r>
      <w:r>
        <w:rPr>
          <w:spacing w:val="-7"/>
          <w:w w:val="105"/>
        </w:rPr>
        <w:t> </w:t>
      </w:r>
      <w:r>
        <w:rPr>
          <w:w w:val="105"/>
        </w:rPr>
        <w:t>hybrid</w:t>
      </w:r>
      <w:r>
        <w:rPr>
          <w:spacing w:val="-7"/>
          <w:w w:val="105"/>
        </w:rPr>
        <w:t> </w:t>
      </w:r>
      <w:r>
        <w:rPr>
          <w:w w:val="105"/>
        </w:rPr>
        <w:t>server</w:t>
      </w:r>
      <w:r>
        <w:rPr>
          <w:spacing w:val="-7"/>
          <w:w w:val="105"/>
        </w:rPr>
        <w:t> </w:t>
      </w:r>
      <w:r>
        <w:rPr>
          <w:w w:val="105"/>
        </w:rPr>
        <w:t>products</w:t>
      </w:r>
      <w:r>
        <w:rPr>
          <w:spacing w:val="-7"/>
          <w:w w:val="105"/>
        </w:rPr>
        <w:t> </w:t>
      </w:r>
      <w:r>
        <w:rPr>
          <w:w w:val="105"/>
        </w:rPr>
        <w:t>and</w:t>
      </w:r>
      <w:r>
        <w:rPr>
          <w:spacing w:val="-7"/>
          <w:w w:val="105"/>
        </w:rPr>
        <w:t> </w:t>
      </w:r>
      <w:r>
        <w:rPr>
          <w:w w:val="105"/>
        </w:rPr>
        <w:t>cloud</w:t>
      </w:r>
      <w:r>
        <w:rPr>
          <w:spacing w:val="-7"/>
          <w:w w:val="105"/>
        </w:rPr>
        <w:t> </w:t>
      </w:r>
      <w:r>
        <w:rPr>
          <w:w w:val="105"/>
        </w:rPr>
        <w:t>services</w:t>
      </w:r>
      <w:r>
        <w:rPr>
          <w:spacing w:val="-7"/>
          <w:w w:val="105"/>
        </w:rPr>
        <w:t> </w:t>
      </w:r>
      <w:r>
        <w:rPr>
          <w:w w:val="105"/>
        </w:rPr>
        <w:t>that</w:t>
      </w:r>
      <w:r>
        <w:rPr>
          <w:spacing w:val="-7"/>
          <w:w w:val="105"/>
        </w:rPr>
        <w:t> </w:t>
      </w:r>
      <w:r>
        <w:rPr>
          <w:w w:val="105"/>
        </w:rPr>
        <w:t>can</w:t>
      </w:r>
      <w:r>
        <w:rPr>
          <w:spacing w:val="-7"/>
          <w:w w:val="105"/>
        </w:rPr>
        <w:t> </w:t>
      </w:r>
      <w:r>
        <w:rPr>
          <w:w w:val="105"/>
        </w:rPr>
        <w:t>power</w:t>
      </w:r>
      <w:r>
        <w:rPr>
          <w:spacing w:val="-7"/>
          <w:w w:val="105"/>
        </w:rPr>
        <w:t> </w:t>
      </w:r>
      <w:r>
        <w:rPr>
          <w:w w:val="105"/>
        </w:rPr>
        <w:t>modern</w:t>
      </w:r>
      <w:r>
        <w:rPr>
          <w:spacing w:val="-7"/>
          <w:w w:val="105"/>
        </w:rPr>
        <w:t> </w:t>
      </w:r>
      <w:r>
        <w:rPr>
          <w:w w:val="105"/>
        </w:rPr>
        <w:t>business.</w:t>
      </w:r>
      <w:r>
        <w:rPr>
          <w:spacing w:val="-7"/>
          <w:w w:val="105"/>
        </w:rPr>
        <w:t> </w:t>
      </w:r>
      <w:r>
        <w:rPr>
          <w:w w:val="105"/>
        </w:rPr>
        <w:t>This segment primarily comprises:</w:t>
      </w:r>
    </w:p>
    <w:p>
      <w:pPr>
        <w:pStyle w:val="ListParagraph"/>
        <w:numPr>
          <w:ilvl w:val="0"/>
          <w:numId w:val="10"/>
        </w:numPr>
        <w:tabs>
          <w:tab w:pos="1059" w:val="left" w:leader="none"/>
        </w:tabs>
        <w:spacing w:line="249" w:lineRule="auto" w:before="80" w:after="0"/>
        <w:ind w:left="1059" w:right="123" w:hanging="325"/>
        <w:jc w:val="left"/>
        <w:rPr>
          <w:sz w:val="17"/>
        </w:rPr>
      </w:pPr>
      <w:r>
        <w:rPr>
          <w:w w:val="105"/>
          <w:sz w:val="17"/>
        </w:rPr>
        <w:t>Server</w:t>
      </w:r>
      <w:r>
        <w:rPr>
          <w:spacing w:val="-13"/>
          <w:w w:val="105"/>
          <w:sz w:val="17"/>
        </w:rPr>
        <w:t> </w:t>
      </w:r>
      <w:r>
        <w:rPr>
          <w:w w:val="105"/>
          <w:sz w:val="17"/>
        </w:rPr>
        <w:t>products</w:t>
      </w:r>
      <w:r>
        <w:rPr>
          <w:spacing w:val="-12"/>
          <w:w w:val="105"/>
          <w:sz w:val="17"/>
        </w:rPr>
        <w:t> </w:t>
      </w:r>
      <w:r>
        <w:rPr>
          <w:w w:val="105"/>
          <w:sz w:val="17"/>
        </w:rPr>
        <w:t>and</w:t>
      </w:r>
      <w:r>
        <w:rPr>
          <w:spacing w:val="-13"/>
          <w:w w:val="105"/>
          <w:sz w:val="17"/>
        </w:rPr>
        <w:t> </w:t>
      </w:r>
      <w:r>
        <w:rPr>
          <w:w w:val="105"/>
          <w:sz w:val="17"/>
        </w:rPr>
        <w:t>cloud</w:t>
      </w:r>
      <w:r>
        <w:rPr>
          <w:spacing w:val="-12"/>
          <w:w w:val="105"/>
          <w:sz w:val="17"/>
        </w:rPr>
        <w:t> </w:t>
      </w:r>
      <w:r>
        <w:rPr>
          <w:w w:val="105"/>
          <w:sz w:val="17"/>
        </w:rPr>
        <w:t>services,</w:t>
      </w:r>
      <w:r>
        <w:rPr>
          <w:spacing w:val="-12"/>
          <w:w w:val="105"/>
          <w:sz w:val="17"/>
        </w:rPr>
        <w:t> </w:t>
      </w:r>
      <w:r>
        <w:rPr>
          <w:w w:val="105"/>
          <w:sz w:val="17"/>
        </w:rPr>
        <w:t>including</w:t>
      </w:r>
      <w:r>
        <w:rPr>
          <w:spacing w:val="-13"/>
          <w:w w:val="105"/>
          <w:sz w:val="17"/>
        </w:rPr>
        <w:t> </w:t>
      </w:r>
      <w:r>
        <w:rPr>
          <w:w w:val="105"/>
          <w:sz w:val="17"/>
        </w:rPr>
        <w:t>Microsoft</w:t>
      </w:r>
      <w:r>
        <w:rPr>
          <w:spacing w:val="-12"/>
          <w:w w:val="105"/>
          <w:sz w:val="17"/>
        </w:rPr>
        <w:t> </w:t>
      </w:r>
      <w:r>
        <w:rPr>
          <w:w w:val="105"/>
          <w:sz w:val="17"/>
        </w:rPr>
        <w:t>SQL</w:t>
      </w:r>
      <w:r>
        <w:rPr>
          <w:spacing w:val="-13"/>
          <w:w w:val="105"/>
          <w:sz w:val="17"/>
        </w:rPr>
        <w:t> </w:t>
      </w:r>
      <w:r>
        <w:rPr>
          <w:w w:val="105"/>
          <w:sz w:val="17"/>
        </w:rPr>
        <w:t>Server,</w:t>
      </w:r>
      <w:r>
        <w:rPr>
          <w:spacing w:val="-12"/>
          <w:w w:val="105"/>
          <w:sz w:val="17"/>
        </w:rPr>
        <w:t> </w:t>
      </w:r>
      <w:r>
        <w:rPr>
          <w:w w:val="105"/>
          <w:sz w:val="17"/>
        </w:rPr>
        <w:t>Windows</w:t>
      </w:r>
      <w:r>
        <w:rPr>
          <w:spacing w:val="-12"/>
          <w:w w:val="105"/>
          <w:sz w:val="17"/>
        </w:rPr>
        <w:t> </w:t>
      </w:r>
      <w:r>
        <w:rPr>
          <w:w w:val="105"/>
          <w:sz w:val="17"/>
        </w:rPr>
        <w:t>Server,</w:t>
      </w:r>
      <w:r>
        <w:rPr>
          <w:spacing w:val="-13"/>
          <w:w w:val="105"/>
          <w:sz w:val="17"/>
        </w:rPr>
        <w:t> </w:t>
      </w:r>
      <w:r>
        <w:rPr>
          <w:w w:val="105"/>
          <w:sz w:val="17"/>
        </w:rPr>
        <w:t>Visual</w:t>
      </w:r>
      <w:r>
        <w:rPr>
          <w:spacing w:val="-12"/>
          <w:w w:val="105"/>
          <w:sz w:val="17"/>
        </w:rPr>
        <w:t> </w:t>
      </w:r>
      <w:r>
        <w:rPr>
          <w:w w:val="105"/>
          <w:sz w:val="17"/>
        </w:rPr>
        <w:t>Studio,</w:t>
      </w:r>
      <w:r>
        <w:rPr>
          <w:spacing w:val="-13"/>
          <w:w w:val="105"/>
          <w:sz w:val="17"/>
        </w:rPr>
        <w:t> </w:t>
      </w:r>
      <w:r>
        <w:rPr>
          <w:w w:val="105"/>
          <w:sz w:val="17"/>
        </w:rPr>
        <w:t>System</w:t>
      </w:r>
      <w:r>
        <w:rPr>
          <w:spacing w:val="-12"/>
          <w:w w:val="105"/>
          <w:sz w:val="17"/>
        </w:rPr>
        <w:t> </w:t>
      </w:r>
      <w:r>
        <w:rPr>
          <w:w w:val="105"/>
          <w:sz w:val="17"/>
        </w:rPr>
        <w:t>Center,</w:t>
      </w:r>
      <w:r>
        <w:rPr>
          <w:spacing w:val="-12"/>
          <w:w w:val="105"/>
          <w:sz w:val="17"/>
        </w:rPr>
        <w:t> </w:t>
      </w:r>
      <w:r>
        <w:rPr>
          <w:w w:val="105"/>
          <w:sz w:val="17"/>
        </w:rPr>
        <w:t>and</w:t>
      </w:r>
      <w:r>
        <w:rPr>
          <w:spacing w:val="-13"/>
          <w:w w:val="105"/>
          <w:sz w:val="17"/>
        </w:rPr>
        <w:t> </w:t>
      </w:r>
      <w:r>
        <w:rPr>
          <w:w w:val="105"/>
          <w:sz w:val="17"/>
        </w:rPr>
        <w:t>related</w:t>
      </w:r>
      <w:r>
        <w:rPr>
          <w:spacing w:val="-12"/>
          <w:w w:val="105"/>
          <w:sz w:val="17"/>
        </w:rPr>
        <w:t> </w:t>
      </w:r>
      <w:r>
        <w:rPr>
          <w:w w:val="105"/>
          <w:sz w:val="17"/>
        </w:rPr>
        <w:t>CALs, as well as Azure.</w:t>
      </w:r>
    </w:p>
    <w:p>
      <w:pPr>
        <w:pStyle w:val="ListParagraph"/>
        <w:numPr>
          <w:ilvl w:val="0"/>
          <w:numId w:val="10"/>
        </w:numPr>
        <w:tabs>
          <w:tab w:pos="1059" w:val="left" w:leader="none"/>
        </w:tabs>
        <w:spacing w:line="240" w:lineRule="auto" w:before="79" w:after="0"/>
        <w:ind w:left="1059" w:right="0" w:hanging="324"/>
        <w:jc w:val="left"/>
        <w:rPr>
          <w:sz w:val="17"/>
        </w:rPr>
      </w:pPr>
      <w:r>
        <w:rPr>
          <w:sz w:val="17"/>
        </w:rPr>
        <w:t>Enterprise</w:t>
      </w:r>
      <w:r>
        <w:rPr>
          <w:spacing w:val="20"/>
          <w:sz w:val="17"/>
        </w:rPr>
        <w:t> </w:t>
      </w:r>
      <w:r>
        <w:rPr>
          <w:sz w:val="17"/>
        </w:rPr>
        <w:t>Services,</w:t>
      </w:r>
      <w:r>
        <w:rPr>
          <w:spacing w:val="20"/>
          <w:sz w:val="17"/>
        </w:rPr>
        <w:t> </w:t>
      </w:r>
      <w:r>
        <w:rPr>
          <w:sz w:val="17"/>
        </w:rPr>
        <w:t>including</w:t>
      </w:r>
      <w:r>
        <w:rPr>
          <w:spacing w:val="20"/>
          <w:sz w:val="17"/>
        </w:rPr>
        <w:t> </w:t>
      </w:r>
      <w:r>
        <w:rPr>
          <w:sz w:val="17"/>
        </w:rPr>
        <w:t>Premier</w:t>
      </w:r>
      <w:r>
        <w:rPr>
          <w:spacing w:val="20"/>
          <w:sz w:val="17"/>
        </w:rPr>
        <w:t> </w:t>
      </w:r>
      <w:r>
        <w:rPr>
          <w:sz w:val="17"/>
        </w:rPr>
        <w:t>Support</w:t>
      </w:r>
      <w:r>
        <w:rPr>
          <w:spacing w:val="21"/>
          <w:sz w:val="17"/>
        </w:rPr>
        <w:t> </w:t>
      </w:r>
      <w:r>
        <w:rPr>
          <w:sz w:val="17"/>
        </w:rPr>
        <w:t>Services</w:t>
      </w:r>
      <w:r>
        <w:rPr>
          <w:spacing w:val="20"/>
          <w:sz w:val="17"/>
        </w:rPr>
        <w:t> </w:t>
      </w:r>
      <w:r>
        <w:rPr>
          <w:sz w:val="17"/>
        </w:rPr>
        <w:t>and</w:t>
      </w:r>
      <w:r>
        <w:rPr>
          <w:spacing w:val="20"/>
          <w:sz w:val="17"/>
        </w:rPr>
        <w:t> </w:t>
      </w:r>
      <w:r>
        <w:rPr>
          <w:sz w:val="17"/>
        </w:rPr>
        <w:t>Microsoft</w:t>
      </w:r>
      <w:r>
        <w:rPr>
          <w:spacing w:val="20"/>
          <w:sz w:val="17"/>
        </w:rPr>
        <w:t> </w:t>
      </w:r>
      <w:r>
        <w:rPr>
          <w:sz w:val="17"/>
        </w:rPr>
        <w:t>Consulting</w:t>
      </w:r>
      <w:r>
        <w:rPr>
          <w:spacing w:val="20"/>
          <w:sz w:val="17"/>
        </w:rPr>
        <w:t> </w:t>
      </w:r>
      <w:r>
        <w:rPr>
          <w:spacing w:val="-2"/>
          <w:sz w:val="17"/>
        </w:rPr>
        <w:t>Services.</w:t>
      </w:r>
    </w:p>
    <w:p>
      <w:pPr>
        <w:pStyle w:val="BodyText"/>
        <w:spacing w:before="55"/>
      </w:pPr>
    </w:p>
    <w:p>
      <w:pPr>
        <w:pStyle w:val="Heading2"/>
      </w:pPr>
      <w:r>
        <w:rPr/>
        <w:t>More</w:t>
      </w:r>
      <w:r>
        <w:rPr>
          <w:spacing w:val="17"/>
        </w:rPr>
        <w:t> </w:t>
      </w:r>
      <w:r>
        <w:rPr/>
        <w:t>Personal</w:t>
      </w:r>
      <w:r>
        <w:rPr>
          <w:spacing w:val="18"/>
        </w:rPr>
        <w:t> </w:t>
      </w:r>
      <w:r>
        <w:rPr>
          <w:spacing w:val="-2"/>
        </w:rPr>
        <w:t>Computing</w:t>
      </w:r>
    </w:p>
    <w:p>
      <w:pPr>
        <w:pStyle w:val="BodyText"/>
        <w:spacing w:line="249" w:lineRule="auto" w:before="169"/>
        <w:ind w:left="168" w:right="119"/>
        <w:jc w:val="both"/>
      </w:pPr>
      <w:r>
        <w:rPr>
          <w:w w:val="105"/>
        </w:rPr>
        <w:t>Our</w:t>
      </w:r>
      <w:r>
        <w:rPr>
          <w:spacing w:val="-10"/>
          <w:w w:val="105"/>
        </w:rPr>
        <w:t> </w:t>
      </w:r>
      <w:r>
        <w:rPr>
          <w:w w:val="105"/>
        </w:rPr>
        <w:t>More</w:t>
      </w:r>
      <w:r>
        <w:rPr>
          <w:spacing w:val="-10"/>
          <w:w w:val="105"/>
        </w:rPr>
        <w:t> </w:t>
      </w:r>
      <w:r>
        <w:rPr>
          <w:w w:val="105"/>
        </w:rPr>
        <w:t>Personal</w:t>
      </w:r>
      <w:r>
        <w:rPr>
          <w:spacing w:val="-10"/>
          <w:w w:val="105"/>
        </w:rPr>
        <w:t> </w:t>
      </w:r>
      <w:r>
        <w:rPr>
          <w:w w:val="105"/>
        </w:rPr>
        <w:t>Computing</w:t>
      </w:r>
      <w:r>
        <w:rPr>
          <w:spacing w:val="-10"/>
          <w:w w:val="105"/>
        </w:rPr>
        <w:t> </w:t>
      </w:r>
      <w:r>
        <w:rPr>
          <w:w w:val="105"/>
        </w:rPr>
        <w:t>segment</w:t>
      </w:r>
      <w:r>
        <w:rPr>
          <w:spacing w:val="-10"/>
          <w:w w:val="105"/>
        </w:rPr>
        <w:t> </w:t>
      </w:r>
      <w:r>
        <w:rPr>
          <w:w w:val="105"/>
        </w:rPr>
        <w:t>consists</w:t>
      </w:r>
      <w:r>
        <w:rPr>
          <w:spacing w:val="-10"/>
          <w:w w:val="105"/>
        </w:rPr>
        <w:t> </w:t>
      </w:r>
      <w:r>
        <w:rPr>
          <w:w w:val="105"/>
        </w:rPr>
        <w:t>of</w:t>
      </w:r>
      <w:r>
        <w:rPr>
          <w:spacing w:val="-10"/>
          <w:w w:val="105"/>
        </w:rPr>
        <w:t> </w:t>
      </w:r>
      <w:r>
        <w:rPr>
          <w:w w:val="105"/>
        </w:rPr>
        <w:t>products</w:t>
      </w:r>
      <w:r>
        <w:rPr>
          <w:spacing w:val="-10"/>
          <w:w w:val="105"/>
        </w:rPr>
        <w:t> </w:t>
      </w:r>
      <w:r>
        <w:rPr>
          <w:w w:val="105"/>
        </w:rPr>
        <w:t>and</w:t>
      </w:r>
      <w:r>
        <w:rPr>
          <w:spacing w:val="-10"/>
          <w:w w:val="105"/>
        </w:rPr>
        <w:t> </w:t>
      </w:r>
      <w:r>
        <w:rPr>
          <w:w w:val="105"/>
        </w:rPr>
        <w:t>services</w:t>
      </w:r>
      <w:r>
        <w:rPr>
          <w:spacing w:val="-10"/>
          <w:w w:val="105"/>
        </w:rPr>
        <w:t> </w:t>
      </w:r>
      <w:r>
        <w:rPr>
          <w:w w:val="105"/>
        </w:rPr>
        <w:t>geared</w:t>
      </w:r>
      <w:r>
        <w:rPr>
          <w:spacing w:val="-10"/>
          <w:w w:val="105"/>
        </w:rPr>
        <w:t> </w:t>
      </w:r>
      <w:r>
        <w:rPr>
          <w:w w:val="105"/>
        </w:rPr>
        <w:t>towards</w:t>
      </w:r>
      <w:r>
        <w:rPr>
          <w:spacing w:val="-10"/>
          <w:w w:val="105"/>
        </w:rPr>
        <w:t> </w:t>
      </w:r>
      <w:r>
        <w:rPr>
          <w:w w:val="105"/>
        </w:rPr>
        <w:t>harmonizing</w:t>
      </w:r>
      <w:r>
        <w:rPr>
          <w:spacing w:val="-10"/>
          <w:w w:val="105"/>
        </w:rPr>
        <w:t> </w:t>
      </w:r>
      <w:r>
        <w:rPr>
          <w:w w:val="105"/>
        </w:rPr>
        <w:t>the</w:t>
      </w:r>
      <w:r>
        <w:rPr>
          <w:spacing w:val="-10"/>
          <w:w w:val="105"/>
        </w:rPr>
        <w:t> </w:t>
      </w:r>
      <w:r>
        <w:rPr>
          <w:w w:val="105"/>
        </w:rPr>
        <w:t>interests</w:t>
      </w:r>
      <w:r>
        <w:rPr>
          <w:spacing w:val="-10"/>
          <w:w w:val="105"/>
        </w:rPr>
        <w:t> </w:t>
      </w:r>
      <w:r>
        <w:rPr>
          <w:w w:val="105"/>
        </w:rPr>
        <w:t>of</w:t>
      </w:r>
      <w:r>
        <w:rPr>
          <w:spacing w:val="-10"/>
          <w:w w:val="105"/>
        </w:rPr>
        <w:t> </w:t>
      </w:r>
      <w:r>
        <w:rPr>
          <w:w w:val="105"/>
        </w:rPr>
        <w:t>end</w:t>
      </w:r>
      <w:r>
        <w:rPr>
          <w:spacing w:val="-10"/>
          <w:w w:val="105"/>
        </w:rPr>
        <w:t> </w:t>
      </w:r>
      <w:r>
        <w:rPr>
          <w:w w:val="105"/>
        </w:rPr>
        <w:t>users,</w:t>
      </w:r>
      <w:r>
        <w:rPr>
          <w:spacing w:val="-10"/>
          <w:w w:val="105"/>
        </w:rPr>
        <w:t> </w:t>
      </w:r>
      <w:r>
        <w:rPr>
          <w:w w:val="105"/>
        </w:rPr>
        <w:t>developers,</w:t>
      </w:r>
      <w:r>
        <w:rPr>
          <w:spacing w:val="-10"/>
          <w:w w:val="105"/>
        </w:rPr>
        <w:t> </w:t>
      </w:r>
      <w:r>
        <w:rPr>
          <w:w w:val="105"/>
        </w:rPr>
        <w:t>and IT professionals across screens of all sizes. This segment primarily comprises:</w:t>
      </w:r>
    </w:p>
    <w:p>
      <w:pPr>
        <w:pStyle w:val="ListParagraph"/>
        <w:numPr>
          <w:ilvl w:val="0"/>
          <w:numId w:val="10"/>
        </w:numPr>
        <w:tabs>
          <w:tab w:pos="1057" w:val="left" w:leader="none"/>
          <w:tab w:pos="1059" w:val="left" w:leader="none"/>
        </w:tabs>
        <w:spacing w:line="249" w:lineRule="auto" w:before="80" w:after="0"/>
        <w:ind w:left="1059" w:right="117" w:hanging="325"/>
        <w:jc w:val="both"/>
        <w:rPr>
          <w:sz w:val="17"/>
        </w:rPr>
      </w:pPr>
      <w:r>
        <w:rPr>
          <w:w w:val="105"/>
          <w:sz w:val="17"/>
        </w:rPr>
        <w:t>Windows,</w:t>
      </w:r>
      <w:r>
        <w:rPr>
          <w:w w:val="105"/>
          <w:sz w:val="17"/>
        </w:rPr>
        <w:t> including</w:t>
      </w:r>
      <w:r>
        <w:rPr>
          <w:w w:val="105"/>
          <w:sz w:val="17"/>
        </w:rPr>
        <w:t> Windows</w:t>
      </w:r>
      <w:r>
        <w:rPr>
          <w:w w:val="105"/>
          <w:sz w:val="17"/>
        </w:rPr>
        <w:t> original</w:t>
      </w:r>
      <w:r>
        <w:rPr>
          <w:w w:val="105"/>
          <w:sz w:val="17"/>
        </w:rPr>
        <w:t> equipment</w:t>
      </w:r>
      <w:r>
        <w:rPr>
          <w:w w:val="105"/>
          <w:sz w:val="17"/>
        </w:rPr>
        <w:t> manufacturer</w:t>
      </w:r>
      <w:r>
        <w:rPr>
          <w:w w:val="105"/>
          <w:sz w:val="17"/>
        </w:rPr>
        <w:t> licensing</w:t>
      </w:r>
      <w:r>
        <w:rPr>
          <w:w w:val="105"/>
          <w:sz w:val="17"/>
        </w:rPr>
        <w:t> (“Windows</w:t>
      </w:r>
      <w:r>
        <w:rPr>
          <w:w w:val="105"/>
          <w:sz w:val="17"/>
        </w:rPr>
        <w:t> OEM”)</w:t>
      </w:r>
      <w:r>
        <w:rPr>
          <w:w w:val="105"/>
          <w:sz w:val="17"/>
        </w:rPr>
        <w:t> and</w:t>
      </w:r>
      <w:r>
        <w:rPr>
          <w:w w:val="105"/>
          <w:sz w:val="17"/>
        </w:rPr>
        <w:t> other</w:t>
      </w:r>
      <w:r>
        <w:rPr>
          <w:w w:val="105"/>
          <w:sz w:val="17"/>
        </w:rPr>
        <w:t> non-volume</w:t>
      </w:r>
      <w:r>
        <w:rPr>
          <w:w w:val="105"/>
          <w:sz w:val="17"/>
        </w:rPr>
        <w:t> licensing</w:t>
      </w:r>
      <w:r>
        <w:rPr>
          <w:w w:val="105"/>
          <w:sz w:val="17"/>
        </w:rPr>
        <w:t> of</w:t>
      </w:r>
      <w:r>
        <w:rPr>
          <w:w w:val="105"/>
          <w:sz w:val="17"/>
        </w:rPr>
        <w:t> the Windows operating system, volume licensing of the Windows operating system, patent licensing, Windows Embedded, MSN </w:t>
      </w:r>
      <w:r>
        <w:rPr>
          <w:w w:val="105"/>
          <w:sz w:val="17"/>
        </w:rPr>
        <w:t>display advertising, and Windows Phone licensing.</w:t>
      </w:r>
    </w:p>
    <w:p>
      <w:pPr>
        <w:pStyle w:val="ListParagraph"/>
        <w:numPr>
          <w:ilvl w:val="0"/>
          <w:numId w:val="10"/>
        </w:numPr>
        <w:tabs>
          <w:tab w:pos="1058" w:val="left" w:leader="none"/>
        </w:tabs>
        <w:spacing w:line="240" w:lineRule="auto" w:before="79" w:after="0"/>
        <w:ind w:left="1058" w:right="0" w:hanging="323"/>
        <w:jc w:val="both"/>
        <w:rPr>
          <w:sz w:val="17"/>
        </w:rPr>
      </w:pPr>
      <w:r>
        <w:rPr>
          <w:w w:val="105"/>
          <w:sz w:val="17"/>
        </w:rPr>
        <w:t>Devices,</w:t>
      </w:r>
      <w:r>
        <w:rPr>
          <w:spacing w:val="-12"/>
          <w:w w:val="105"/>
          <w:sz w:val="17"/>
        </w:rPr>
        <w:t> </w:t>
      </w:r>
      <w:r>
        <w:rPr>
          <w:w w:val="105"/>
          <w:sz w:val="17"/>
        </w:rPr>
        <w:t>including</w:t>
      </w:r>
      <w:r>
        <w:rPr>
          <w:spacing w:val="-12"/>
          <w:w w:val="105"/>
          <w:sz w:val="17"/>
        </w:rPr>
        <w:t> </w:t>
      </w:r>
      <w:r>
        <w:rPr>
          <w:w w:val="105"/>
          <w:sz w:val="17"/>
        </w:rPr>
        <w:t>Surface,</w:t>
      </w:r>
      <w:r>
        <w:rPr>
          <w:spacing w:val="-11"/>
          <w:w w:val="105"/>
          <w:sz w:val="17"/>
        </w:rPr>
        <w:t> </w:t>
      </w:r>
      <w:r>
        <w:rPr>
          <w:w w:val="105"/>
          <w:sz w:val="17"/>
        </w:rPr>
        <w:t>phones,</w:t>
      </w:r>
      <w:r>
        <w:rPr>
          <w:spacing w:val="-12"/>
          <w:w w:val="105"/>
          <w:sz w:val="17"/>
        </w:rPr>
        <w:t> </w:t>
      </w:r>
      <w:r>
        <w:rPr>
          <w:w w:val="105"/>
          <w:sz w:val="17"/>
        </w:rPr>
        <w:t>and</w:t>
      </w:r>
      <w:r>
        <w:rPr>
          <w:spacing w:val="-12"/>
          <w:w w:val="105"/>
          <w:sz w:val="17"/>
        </w:rPr>
        <w:t> </w:t>
      </w:r>
      <w:r>
        <w:rPr>
          <w:w w:val="105"/>
          <w:sz w:val="17"/>
        </w:rPr>
        <w:t>PC</w:t>
      </w:r>
      <w:r>
        <w:rPr>
          <w:spacing w:val="-11"/>
          <w:w w:val="105"/>
          <w:sz w:val="17"/>
        </w:rPr>
        <w:t> </w:t>
      </w:r>
      <w:r>
        <w:rPr>
          <w:spacing w:val="-2"/>
          <w:w w:val="105"/>
          <w:sz w:val="17"/>
        </w:rPr>
        <w:t>accessories.</w:t>
      </w:r>
    </w:p>
    <w:p>
      <w:pPr>
        <w:pStyle w:val="ListParagraph"/>
        <w:numPr>
          <w:ilvl w:val="0"/>
          <w:numId w:val="10"/>
        </w:numPr>
        <w:tabs>
          <w:tab w:pos="1057" w:val="left" w:leader="none"/>
          <w:tab w:pos="1059" w:val="left" w:leader="none"/>
        </w:tabs>
        <w:spacing w:line="249" w:lineRule="auto" w:before="88" w:after="0"/>
        <w:ind w:left="1059" w:right="121" w:hanging="325"/>
        <w:jc w:val="both"/>
        <w:rPr>
          <w:sz w:val="17"/>
        </w:rPr>
      </w:pPr>
      <w:r>
        <w:rPr>
          <w:w w:val="105"/>
          <w:sz w:val="17"/>
        </w:rPr>
        <w:t>Gaming,</w:t>
      </w:r>
      <w:r>
        <w:rPr>
          <w:w w:val="105"/>
          <w:sz w:val="17"/>
        </w:rPr>
        <w:t> including</w:t>
      </w:r>
      <w:r>
        <w:rPr>
          <w:w w:val="105"/>
          <w:sz w:val="17"/>
        </w:rPr>
        <w:t> Xbox</w:t>
      </w:r>
      <w:r>
        <w:rPr>
          <w:w w:val="105"/>
          <w:sz w:val="17"/>
        </w:rPr>
        <w:t> hardware;</w:t>
      </w:r>
      <w:r>
        <w:rPr>
          <w:w w:val="105"/>
          <w:sz w:val="17"/>
        </w:rPr>
        <w:t> Xbox</w:t>
      </w:r>
      <w:r>
        <w:rPr>
          <w:w w:val="105"/>
          <w:sz w:val="17"/>
        </w:rPr>
        <w:t> Live,</w:t>
      </w:r>
      <w:r>
        <w:rPr>
          <w:w w:val="105"/>
          <w:sz w:val="17"/>
        </w:rPr>
        <w:t> comprising</w:t>
      </w:r>
      <w:r>
        <w:rPr>
          <w:w w:val="105"/>
          <w:sz w:val="17"/>
        </w:rPr>
        <w:t> transactions,</w:t>
      </w:r>
      <w:r>
        <w:rPr>
          <w:w w:val="105"/>
          <w:sz w:val="17"/>
        </w:rPr>
        <w:t> subscriptions,</w:t>
      </w:r>
      <w:r>
        <w:rPr>
          <w:w w:val="105"/>
          <w:sz w:val="17"/>
        </w:rPr>
        <w:t> and</w:t>
      </w:r>
      <w:r>
        <w:rPr>
          <w:w w:val="105"/>
          <w:sz w:val="17"/>
        </w:rPr>
        <w:t> advertising;</w:t>
      </w:r>
      <w:r>
        <w:rPr>
          <w:w w:val="105"/>
          <w:sz w:val="17"/>
        </w:rPr>
        <w:t> video</w:t>
      </w:r>
      <w:r>
        <w:rPr>
          <w:w w:val="105"/>
          <w:sz w:val="17"/>
        </w:rPr>
        <w:t> games;</w:t>
      </w:r>
      <w:r>
        <w:rPr>
          <w:w w:val="105"/>
          <w:sz w:val="17"/>
        </w:rPr>
        <w:t> and</w:t>
      </w:r>
      <w:r>
        <w:rPr>
          <w:w w:val="105"/>
          <w:sz w:val="17"/>
        </w:rPr>
        <w:t> third-party video game royalties.</w:t>
      </w:r>
    </w:p>
    <w:p>
      <w:pPr>
        <w:pStyle w:val="ListParagraph"/>
        <w:numPr>
          <w:ilvl w:val="0"/>
          <w:numId w:val="10"/>
        </w:numPr>
        <w:tabs>
          <w:tab w:pos="1058" w:val="left" w:leader="none"/>
        </w:tabs>
        <w:spacing w:line="240" w:lineRule="auto" w:before="79" w:after="0"/>
        <w:ind w:left="1058" w:right="0" w:hanging="323"/>
        <w:jc w:val="both"/>
        <w:rPr>
          <w:sz w:val="17"/>
        </w:rPr>
      </w:pPr>
      <w:r>
        <w:rPr>
          <w:w w:val="105"/>
          <w:sz w:val="17"/>
        </w:rPr>
        <w:t>Search</w:t>
      </w:r>
      <w:r>
        <w:rPr>
          <w:spacing w:val="-13"/>
          <w:w w:val="105"/>
          <w:sz w:val="17"/>
        </w:rPr>
        <w:t> </w:t>
      </w:r>
      <w:r>
        <w:rPr>
          <w:spacing w:val="-2"/>
          <w:w w:val="105"/>
          <w:sz w:val="17"/>
        </w:rPr>
        <w:t>advertising.</w:t>
      </w:r>
    </w:p>
    <w:p>
      <w:pPr>
        <w:pStyle w:val="BodyText"/>
        <w:spacing w:line="249" w:lineRule="auto" w:before="170"/>
        <w:ind w:left="168" w:right="119"/>
        <w:jc w:val="both"/>
      </w:pPr>
      <w:r>
        <w:rPr>
          <w:w w:val="105"/>
        </w:rPr>
        <w:t>Revenue and costs are generally directly attributed to our segments. However, due to the integrated structure of our business, certain revenue recognized</w:t>
      </w:r>
      <w:r>
        <w:rPr>
          <w:spacing w:val="-10"/>
          <w:w w:val="105"/>
        </w:rPr>
        <w:t> </w:t>
      </w:r>
      <w:r>
        <w:rPr>
          <w:w w:val="105"/>
        </w:rPr>
        <w:t>and</w:t>
      </w:r>
      <w:r>
        <w:rPr>
          <w:spacing w:val="-10"/>
          <w:w w:val="105"/>
        </w:rPr>
        <w:t> </w:t>
      </w:r>
      <w:r>
        <w:rPr>
          <w:w w:val="105"/>
        </w:rPr>
        <w:t>costs</w:t>
      </w:r>
      <w:r>
        <w:rPr>
          <w:spacing w:val="-10"/>
          <w:w w:val="105"/>
        </w:rPr>
        <w:t> </w:t>
      </w:r>
      <w:r>
        <w:rPr>
          <w:w w:val="105"/>
        </w:rPr>
        <w:t>incurred</w:t>
      </w:r>
      <w:r>
        <w:rPr>
          <w:spacing w:val="-10"/>
          <w:w w:val="105"/>
        </w:rPr>
        <w:t> </w:t>
      </w:r>
      <w:r>
        <w:rPr>
          <w:w w:val="105"/>
        </w:rPr>
        <w:t>by</w:t>
      </w:r>
      <w:r>
        <w:rPr>
          <w:spacing w:val="-10"/>
          <w:w w:val="105"/>
        </w:rPr>
        <w:t> </w:t>
      </w:r>
      <w:r>
        <w:rPr>
          <w:w w:val="105"/>
        </w:rPr>
        <w:t>one</w:t>
      </w:r>
      <w:r>
        <w:rPr>
          <w:spacing w:val="-10"/>
          <w:w w:val="105"/>
        </w:rPr>
        <w:t> </w:t>
      </w:r>
      <w:r>
        <w:rPr>
          <w:w w:val="105"/>
        </w:rPr>
        <w:t>segment</w:t>
      </w:r>
      <w:r>
        <w:rPr>
          <w:spacing w:val="-10"/>
          <w:w w:val="105"/>
        </w:rPr>
        <w:t> </w:t>
      </w:r>
      <w:r>
        <w:rPr>
          <w:w w:val="105"/>
        </w:rPr>
        <w:t>may</w:t>
      </w:r>
      <w:r>
        <w:rPr>
          <w:spacing w:val="-10"/>
          <w:w w:val="105"/>
        </w:rPr>
        <w:t> </w:t>
      </w:r>
      <w:r>
        <w:rPr>
          <w:w w:val="105"/>
        </w:rPr>
        <w:t>benefit</w:t>
      </w:r>
      <w:r>
        <w:rPr>
          <w:spacing w:val="-10"/>
          <w:w w:val="105"/>
        </w:rPr>
        <w:t> </w:t>
      </w:r>
      <w:r>
        <w:rPr>
          <w:w w:val="105"/>
        </w:rPr>
        <w:t>other</w:t>
      </w:r>
      <w:r>
        <w:rPr>
          <w:spacing w:val="-10"/>
          <w:w w:val="105"/>
        </w:rPr>
        <w:t> </w:t>
      </w:r>
      <w:r>
        <w:rPr>
          <w:w w:val="105"/>
        </w:rPr>
        <w:t>segments.</w:t>
      </w:r>
      <w:r>
        <w:rPr>
          <w:spacing w:val="-10"/>
          <w:w w:val="105"/>
        </w:rPr>
        <w:t> </w:t>
      </w:r>
      <w:r>
        <w:rPr>
          <w:w w:val="105"/>
        </w:rPr>
        <w:t>Revenue</w:t>
      </w:r>
      <w:r>
        <w:rPr>
          <w:spacing w:val="-10"/>
          <w:w w:val="105"/>
        </w:rPr>
        <w:t> </w:t>
      </w:r>
      <w:r>
        <w:rPr>
          <w:w w:val="105"/>
        </w:rPr>
        <w:t>on</w:t>
      </w:r>
      <w:r>
        <w:rPr>
          <w:spacing w:val="-10"/>
          <w:w w:val="105"/>
        </w:rPr>
        <w:t> </w:t>
      </w:r>
      <w:r>
        <w:rPr>
          <w:w w:val="105"/>
        </w:rPr>
        <w:t>certain</w:t>
      </w:r>
      <w:r>
        <w:rPr>
          <w:spacing w:val="-10"/>
          <w:w w:val="105"/>
        </w:rPr>
        <w:t> </w:t>
      </w:r>
      <w:r>
        <w:rPr>
          <w:w w:val="105"/>
        </w:rPr>
        <w:t>contracts</w:t>
      </w:r>
      <w:r>
        <w:rPr>
          <w:spacing w:val="-10"/>
          <w:w w:val="105"/>
        </w:rPr>
        <w:t> </w:t>
      </w:r>
      <w:r>
        <w:rPr>
          <w:w w:val="105"/>
        </w:rPr>
        <w:t>is</w:t>
      </w:r>
      <w:r>
        <w:rPr>
          <w:spacing w:val="-10"/>
          <w:w w:val="105"/>
        </w:rPr>
        <w:t> </w:t>
      </w:r>
      <w:r>
        <w:rPr>
          <w:w w:val="105"/>
        </w:rPr>
        <w:t>allocated</w:t>
      </w:r>
      <w:r>
        <w:rPr>
          <w:spacing w:val="-10"/>
          <w:w w:val="105"/>
        </w:rPr>
        <w:t> </w:t>
      </w:r>
      <w:r>
        <w:rPr>
          <w:w w:val="105"/>
        </w:rPr>
        <w:t>among</w:t>
      </w:r>
      <w:r>
        <w:rPr>
          <w:spacing w:val="-10"/>
          <w:w w:val="105"/>
        </w:rPr>
        <w:t> </w:t>
      </w:r>
      <w:r>
        <w:rPr>
          <w:w w:val="105"/>
        </w:rPr>
        <w:t>the</w:t>
      </w:r>
      <w:r>
        <w:rPr>
          <w:spacing w:val="-10"/>
          <w:w w:val="105"/>
        </w:rPr>
        <w:t> </w:t>
      </w:r>
      <w:r>
        <w:rPr>
          <w:w w:val="105"/>
        </w:rPr>
        <w:t>segments</w:t>
      </w:r>
      <w:r>
        <w:rPr>
          <w:spacing w:val="-10"/>
          <w:w w:val="105"/>
        </w:rPr>
        <w:t> </w:t>
      </w:r>
      <w:r>
        <w:rPr>
          <w:w w:val="105"/>
        </w:rPr>
        <w:t>based on</w:t>
      </w:r>
      <w:r>
        <w:rPr>
          <w:w w:val="105"/>
        </w:rPr>
        <w:t> the</w:t>
      </w:r>
      <w:r>
        <w:rPr>
          <w:w w:val="105"/>
        </w:rPr>
        <w:t> relative</w:t>
      </w:r>
      <w:r>
        <w:rPr>
          <w:w w:val="105"/>
        </w:rPr>
        <w:t> value</w:t>
      </w:r>
      <w:r>
        <w:rPr>
          <w:w w:val="105"/>
        </w:rPr>
        <w:t> of</w:t>
      </w:r>
      <w:r>
        <w:rPr>
          <w:w w:val="105"/>
        </w:rPr>
        <w:t> the</w:t>
      </w:r>
      <w:r>
        <w:rPr>
          <w:w w:val="105"/>
        </w:rPr>
        <w:t> underlying</w:t>
      </w:r>
      <w:r>
        <w:rPr>
          <w:w w:val="105"/>
        </w:rPr>
        <w:t> products</w:t>
      </w:r>
      <w:r>
        <w:rPr>
          <w:w w:val="105"/>
        </w:rPr>
        <w:t> and</w:t>
      </w:r>
      <w:r>
        <w:rPr>
          <w:w w:val="105"/>
        </w:rPr>
        <w:t> services,</w:t>
      </w:r>
      <w:r>
        <w:rPr>
          <w:w w:val="105"/>
        </w:rPr>
        <w:t> which</w:t>
      </w:r>
      <w:r>
        <w:rPr>
          <w:w w:val="105"/>
        </w:rPr>
        <w:t> can</w:t>
      </w:r>
      <w:r>
        <w:rPr>
          <w:w w:val="105"/>
        </w:rPr>
        <w:t> include</w:t>
      </w:r>
      <w:r>
        <w:rPr>
          <w:w w:val="105"/>
        </w:rPr>
        <w:t> allocation</w:t>
      </w:r>
      <w:r>
        <w:rPr>
          <w:w w:val="105"/>
        </w:rPr>
        <w:t> based</w:t>
      </w:r>
      <w:r>
        <w:rPr>
          <w:w w:val="105"/>
        </w:rPr>
        <w:t> on</w:t>
      </w:r>
      <w:r>
        <w:rPr>
          <w:w w:val="105"/>
        </w:rPr>
        <w:t> actual</w:t>
      </w:r>
      <w:r>
        <w:rPr>
          <w:w w:val="105"/>
        </w:rPr>
        <w:t> prices</w:t>
      </w:r>
      <w:r>
        <w:rPr>
          <w:w w:val="105"/>
        </w:rPr>
        <w:t> charged,</w:t>
      </w:r>
      <w:r>
        <w:rPr>
          <w:w w:val="105"/>
        </w:rPr>
        <w:t> prices</w:t>
      </w:r>
      <w:r>
        <w:rPr>
          <w:w w:val="105"/>
        </w:rPr>
        <w:t> when</w:t>
      </w:r>
      <w:r>
        <w:rPr>
          <w:w w:val="105"/>
        </w:rPr>
        <w:t> </w:t>
      </w:r>
      <w:r>
        <w:rPr>
          <w:w w:val="105"/>
        </w:rPr>
        <w:t>sold separately,</w:t>
      </w:r>
      <w:r>
        <w:rPr>
          <w:w w:val="105"/>
        </w:rPr>
        <w:t> or</w:t>
      </w:r>
      <w:r>
        <w:rPr>
          <w:w w:val="105"/>
        </w:rPr>
        <w:t> estimated</w:t>
      </w:r>
      <w:r>
        <w:rPr>
          <w:w w:val="105"/>
        </w:rPr>
        <w:t> costs</w:t>
      </w:r>
      <w:r>
        <w:rPr>
          <w:w w:val="105"/>
        </w:rPr>
        <w:t> plus</w:t>
      </w:r>
      <w:r>
        <w:rPr>
          <w:w w:val="105"/>
        </w:rPr>
        <w:t> a</w:t>
      </w:r>
      <w:r>
        <w:rPr>
          <w:w w:val="105"/>
        </w:rPr>
        <w:t> profit</w:t>
      </w:r>
      <w:r>
        <w:rPr>
          <w:w w:val="105"/>
        </w:rPr>
        <w:t> margin.</w:t>
      </w:r>
      <w:r>
        <w:rPr>
          <w:w w:val="105"/>
        </w:rPr>
        <w:t> Cost</w:t>
      </w:r>
      <w:r>
        <w:rPr>
          <w:w w:val="105"/>
        </w:rPr>
        <w:t> of</w:t>
      </w:r>
      <w:r>
        <w:rPr>
          <w:w w:val="105"/>
        </w:rPr>
        <w:t> revenue</w:t>
      </w:r>
      <w:r>
        <w:rPr>
          <w:w w:val="105"/>
        </w:rPr>
        <w:t> is</w:t>
      </w:r>
      <w:r>
        <w:rPr>
          <w:w w:val="105"/>
        </w:rPr>
        <w:t> allocated</w:t>
      </w:r>
      <w:r>
        <w:rPr>
          <w:w w:val="105"/>
        </w:rPr>
        <w:t> in</w:t>
      </w:r>
      <w:r>
        <w:rPr>
          <w:w w:val="105"/>
        </w:rPr>
        <w:t> certain</w:t>
      </w:r>
      <w:r>
        <w:rPr>
          <w:w w:val="105"/>
        </w:rPr>
        <w:t> cases</w:t>
      </w:r>
      <w:r>
        <w:rPr>
          <w:w w:val="105"/>
        </w:rPr>
        <w:t> based</w:t>
      </w:r>
      <w:r>
        <w:rPr>
          <w:w w:val="105"/>
        </w:rPr>
        <w:t> on</w:t>
      </w:r>
      <w:r>
        <w:rPr>
          <w:w w:val="105"/>
        </w:rPr>
        <w:t> a</w:t>
      </w:r>
      <w:r>
        <w:rPr>
          <w:w w:val="105"/>
        </w:rPr>
        <w:t> relative</w:t>
      </w:r>
      <w:r>
        <w:rPr>
          <w:w w:val="105"/>
        </w:rPr>
        <w:t> revenue</w:t>
      </w:r>
      <w:r>
        <w:rPr>
          <w:w w:val="105"/>
        </w:rPr>
        <w:t> methodology. Operating</w:t>
      </w:r>
      <w:r>
        <w:rPr>
          <w:spacing w:val="-9"/>
          <w:w w:val="105"/>
        </w:rPr>
        <w:t> </w:t>
      </w:r>
      <w:r>
        <w:rPr>
          <w:w w:val="105"/>
        </w:rPr>
        <w:t>expenses</w:t>
      </w:r>
      <w:r>
        <w:rPr>
          <w:spacing w:val="-9"/>
          <w:w w:val="105"/>
        </w:rPr>
        <w:t> </w:t>
      </w:r>
      <w:r>
        <w:rPr>
          <w:w w:val="105"/>
        </w:rPr>
        <w:t>that</w:t>
      </w:r>
      <w:r>
        <w:rPr>
          <w:spacing w:val="-9"/>
          <w:w w:val="105"/>
        </w:rPr>
        <w:t> </w:t>
      </w:r>
      <w:r>
        <w:rPr>
          <w:w w:val="105"/>
        </w:rPr>
        <w:t>are</w:t>
      </w:r>
      <w:r>
        <w:rPr>
          <w:spacing w:val="-9"/>
          <w:w w:val="105"/>
        </w:rPr>
        <w:t> </w:t>
      </w:r>
      <w:r>
        <w:rPr>
          <w:w w:val="105"/>
        </w:rPr>
        <w:t>allocated</w:t>
      </w:r>
      <w:r>
        <w:rPr>
          <w:spacing w:val="-9"/>
          <w:w w:val="105"/>
        </w:rPr>
        <w:t> </w:t>
      </w:r>
      <w:r>
        <w:rPr>
          <w:w w:val="105"/>
        </w:rPr>
        <w:t>primarily</w:t>
      </w:r>
      <w:r>
        <w:rPr>
          <w:spacing w:val="-9"/>
          <w:w w:val="105"/>
        </w:rPr>
        <w:t> </w:t>
      </w:r>
      <w:r>
        <w:rPr>
          <w:w w:val="105"/>
        </w:rPr>
        <w:t>include</w:t>
      </w:r>
      <w:r>
        <w:rPr>
          <w:spacing w:val="-9"/>
          <w:w w:val="105"/>
        </w:rPr>
        <w:t> </w:t>
      </w:r>
      <w:r>
        <w:rPr>
          <w:w w:val="105"/>
        </w:rPr>
        <w:t>those</w:t>
      </w:r>
      <w:r>
        <w:rPr>
          <w:spacing w:val="-9"/>
          <w:w w:val="105"/>
        </w:rPr>
        <w:t> </w:t>
      </w:r>
      <w:r>
        <w:rPr>
          <w:w w:val="105"/>
        </w:rPr>
        <w:t>relating</w:t>
      </w:r>
      <w:r>
        <w:rPr>
          <w:spacing w:val="-9"/>
          <w:w w:val="105"/>
        </w:rPr>
        <w:t> </w:t>
      </w:r>
      <w:r>
        <w:rPr>
          <w:w w:val="105"/>
        </w:rPr>
        <w:t>to</w:t>
      </w:r>
      <w:r>
        <w:rPr>
          <w:spacing w:val="-9"/>
          <w:w w:val="105"/>
        </w:rPr>
        <w:t> </w:t>
      </w:r>
      <w:r>
        <w:rPr>
          <w:w w:val="105"/>
        </w:rPr>
        <w:t>marketing</w:t>
      </w:r>
      <w:r>
        <w:rPr>
          <w:spacing w:val="-9"/>
          <w:w w:val="105"/>
        </w:rPr>
        <w:t> </w:t>
      </w:r>
      <w:r>
        <w:rPr>
          <w:w w:val="105"/>
        </w:rPr>
        <w:t>of</w:t>
      </w:r>
      <w:r>
        <w:rPr>
          <w:spacing w:val="-9"/>
          <w:w w:val="105"/>
        </w:rPr>
        <w:t> </w:t>
      </w:r>
      <w:r>
        <w:rPr>
          <w:w w:val="105"/>
        </w:rPr>
        <w:t>products</w:t>
      </w:r>
      <w:r>
        <w:rPr>
          <w:spacing w:val="-9"/>
          <w:w w:val="105"/>
        </w:rPr>
        <w:t> </w:t>
      </w:r>
      <w:r>
        <w:rPr>
          <w:w w:val="105"/>
        </w:rPr>
        <w:t>and</w:t>
      </w:r>
      <w:r>
        <w:rPr>
          <w:spacing w:val="-9"/>
          <w:w w:val="105"/>
        </w:rPr>
        <w:t> </w:t>
      </w:r>
      <w:r>
        <w:rPr>
          <w:w w:val="105"/>
        </w:rPr>
        <w:t>services</w:t>
      </w:r>
      <w:r>
        <w:rPr>
          <w:spacing w:val="-9"/>
          <w:w w:val="105"/>
        </w:rPr>
        <w:t> </w:t>
      </w:r>
      <w:r>
        <w:rPr>
          <w:w w:val="105"/>
        </w:rPr>
        <w:t>from</w:t>
      </w:r>
      <w:r>
        <w:rPr>
          <w:spacing w:val="-9"/>
          <w:w w:val="105"/>
        </w:rPr>
        <w:t> </w:t>
      </w:r>
      <w:r>
        <w:rPr>
          <w:w w:val="105"/>
        </w:rPr>
        <w:t>which</w:t>
      </w:r>
      <w:r>
        <w:rPr>
          <w:spacing w:val="-9"/>
          <w:w w:val="105"/>
        </w:rPr>
        <w:t> </w:t>
      </w:r>
      <w:r>
        <w:rPr>
          <w:w w:val="105"/>
        </w:rPr>
        <w:t>multiple</w:t>
      </w:r>
      <w:r>
        <w:rPr>
          <w:spacing w:val="-9"/>
          <w:w w:val="105"/>
        </w:rPr>
        <w:t> </w:t>
      </w:r>
      <w:r>
        <w:rPr>
          <w:w w:val="105"/>
        </w:rPr>
        <w:t>segments</w:t>
      </w:r>
      <w:r>
        <w:rPr>
          <w:spacing w:val="-9"/>
          <w:w w:val="105"/>
        </w:rPr>
        <w:t> </w:t>
      </w:r>
      <w:r>
        <w:rPr>
          <w:w w:val="105"/>
        </w:rPr>
        <w:t>benefit, and are generally allocated based on relative gross margin.</w:t>
      </w:r>
    </w:p>
    <w:p>
      <w:pPr>
        <w:pStyle w:val="BodyText"/>
        <w:spacing w:line="249" w:lineRule="auto" w:before="157"/>
        <w:ind w:left="168" w:right="117"/>
        <w:jc w:val="both"/>
      </w:pPr>
      <w:r>
        <w:rPr>
          <w:w w:val="105"/>
        </w:rPr>
        <w:t>In addition, certain costs incurred at a corporate level that are identifiable and that benefit our segments are allocated to them. These allocated costs</w:t>
      </w:r>
      <w:r>
        <w:rPr>
          <w:spacing w:val="-9"/>
          <w:w w:val="105"/>
        </w:rPr>
        <w:t> </w:t>
      </w:r>
      <w:r>
        <w:rPr>
          <w:w w:val="105"/>
        </w:rPr>
        <w:t>include</w:t>
      </w:r>
      <w:r>
        <w:rPr>
          <w:spacing w:val="-9"/>
          <w:w w:val="105"/>
        </w:rPr>
        <w:t> </w:t>
      </w:r>
      <w:r>
        <w:rPr>
          <w:w w:val="105"/>
        </w:rPr>
        <w:t>costs</w:t>
      </w:r>
      <w:r>
        <w:rPr>
          <w:spacing w:val="-9"/>
          <w:w w:val="105"/>
        </w:rPr>
        <w:t> </w:t>
      </w:r>
      <w:r>
        <w:rPr>
          <w:w w:val="105"/>
        </w:rPr>
        <w:t>of:</w:t>
      </w:r>
      <w:r>
        <w:rPr>
          <w:spacing w:val="-9"/>
          <w:w w:val="105"/>
        </w:rPr>
        <w:t> </w:t>
      </w:r>
      <w:r>
        <w:rPr>
          <w:w w:val="105"/>
        </w:rPr>
        <w:t>legal,</w:t>
      </w:r>
      <w:r>
        <w:rPr>
          <w:spacing w:val="-9"/>
          <w:w w:val="105"/>
        </w:rPr>
        <w:t> </w:t>
      </w:r>
      <w:r>
        <w:rPr>
          <w:w w:val="105"/>
        </w:rPr>
        <w:t>including</w:t>
      </w:r>
      <w:r>
        <w:rPr>
          <w:spacing w:val="-9"/>
          <w:w w:val="105"/>
        </w:rPr>
        <w:t> </w:t>
      </w:r>
      <w:r>
        <w:rPr>
          <w:w w:val="105"/>
        </w:rPr>
        <w:t>settlements,</w:t>
      </w:r>
      <w:r>
        <w:rPr>
          <w:spacing w:val="-9"/>
          <w:w w:val="105"/>
        </w:rPr>
        <w:t> </w:t>
      </w:r>
      <w:r>
        <w:rPr>
          <w:w w:val="105"/>
        </w:rPr>
        <w:t>and</w:t>
      </w:r>
      <w:r>
        <w:rPr>
          <w:spacing w:val="-9"/>
          <w:w w:val="105"/>
        </w:rPr>
        <w:t> </w:t>
      </w:r>
      <w:r>
        <w:rPr>
          <w:w w:val="105"/>
        </w:rPr>
        <w:t>fines;</w:t>
      </w:r>
      <w:r>
        <w:rPr>
          <w:spacing w:val="-9"/>
          <w:w w:val="105"/>
        </w:rPr>
        <w:t> </w:t>
      </w:r>
      <w:r>
        <w:rPr>
          <w:w w:val="105"/>
        </w:rPr>
        <w:t>information</w:t>
      </w:r>
      <w:r>
        <w:rPr>
          <w:spacing w:val="-9"/>
          <w:w w:val="105"/>
        </w:rPr>
        <w:t> </w:t>
      </w:r>
      <w:r>
        <w:rPr>
          <w:w w:val="105"/>
        </w:rPr>
        <w:t>technology;</w:t>
      </w:r>
      <w:r>
        <w:rPr>
          <w:spacing w:val="-9"/>
          <w:w w:val="105"/>
        </w:rPr>
        <w:t> </w:t>
      </w:r>
      <w:r>
        <w:rPr>
          <w:w w:val="105"/>
        </w:rPr>
        <w:t>human</w:t>
      </w:r>
      <w:r>
        <w:rPr>
          <w:spacing w:val="-9"/>
          <w:w w:val="105"/>
        </w:rPr>
        <w:t> </w:t>
      </w:r>
      <w:r>
        <w:rPr>
          <w:w w:val="105"/>
        </w:rPr>
        <w:t>resources;</w:t>
      </w:r>
      <w:r>
        <w:rPr>
          <w:spacing w:val="-9"/>
          <w:w w:val="105"/>
        </w:rPr>
        <w:t> </w:t>
      </w:r>
      <w:r>
        <w:rPr>
          <w:w w:val="105"/>
        </w:rPr>
        <w:t>finance;</w:t>
      </w:r>
      <w:r>
        <w:rPr>
          <w:spacing w:val="-9"/>
          <w:w w:val="105"/>
        </w:rPr>
        <w:t> </w:t>
      </w:r>
      <w:r>
        <w:rPr>
          <w:w w:val="105"/>
        </w:rPr>
        <w:t>excise</w:t>
      </w:r>
      <w:r>
        <w:rPr>
          <w:spacing w:val="-9"/>
          <w:w w:val="105"/>
        </w:rPr>
        <w:t> </w:t>
      </w:r>
      <w:r>
        <w:rPr>
          <w:w w:val="105"/>
        </w:rPr>
        <w:t>taxes;</w:t>
      </w:r>
      <w:r>
        <w:rPr>
          <w:spacing w:val="-9"/>
          <w:w w:val="105"/>
        </w:rPr>
        <w:t> </w:t>
      </w:r>
      <w:r>
        <w:rPr>
          <w:w w:val="105"/>
        </w:rPr>
        <w:t>field</w:t>
      </w:r>
      <w:r>
        <w:rPr>
          <w:spacing w:val="-9"/>
          <w:w w:val="105"/>
        </w:rPr>
        <w:t> </w:t>
      </w:r>
      <w:r>
        <w:rPr>
          <w:w w:val="105"/>
        </w:rPr>
        <w:t>selling;</w:t>
      </w:r>
      <w:r>
        <w:rPr>
          <w:spacing w:val="-9"/>
          <w:w w:val="105"/>
        </w:rPr>
        <w:t> </w:t>
      </w:r>
      <w:r>
        <w:rPr>
          <w:w w:val="105"/>
        </w:rPr>
        <w:t>shared facilities</w:t>
      </w:r>
      <w:r>
        <w:rPr>
          <w:spacing w:val="-5"/>
          <w:w w:val="105"/>
        </w:rPr>
        <w:t> </w:t>
      </w:r>
      <w:r>
        <w:rPr>
          <w:w w:val="105"/>
        </w:rPr>
        <w:t>services;</w:t>
      </w:r>
      <w:r>
        <w:rPr>
          <w:spacing w:val="-5"/>
          <w:w w:val="105"/>
        </w:rPr>
        <w:t> </w:t>
      </w:r>
      <w:r>
        <w:rPr>
          <w:w w:val="105"/>
        </w:rPr>
        <w:t>and</w:t>
      </w:r>
      <w:r>
        <w:rPr>
          <w:spacing w:val="-5"/>
          <w:w w:val="105"/>
        </w:rPr>
        <w:t> </w:t>
      </w:r>
      <w:r>
        <w:rPr>
          <w:w w:val="105"/>
        </w:rPr>
        <w:t>customer</w:t>
      </w:r>
      <w:r>
        <w:rPr>
          <w:spacing w:val="-5"/>
          <w:w w:val="105"/>
        </w:rPr>
        <w:t> </w:t>
      </w:r>
      <w:r>
        <w:rPr>
          <w:w w:val="105"/>
        </w:rPr>
        <w:t>service</w:t>
      </w:r>
      <w:r>
        <w:rPr>
          <w:spacing w:val="-5"/>
          <w:w w:val="105"/>
        </w:rPr>
        <w:t> </w:t>
      </w:r>
      <w:r>
        <w:rPr>
          <w:w w:val="105"/>
        </w:rPr>
        <w:t>and</w:t>
      </w:r>
      <w:r>
        <w:rPr>
          <w:spacing w:val="-5"/>
          <w:w w:val="105"/>
        </w:rPr>
        <w:t> </w:t>
      </w:r>
      <w:r>
        <w:rPr>
          <w:w w:val="105"/>
        </w:rPr>
        <w:t>support.</w:t>
      </w:r>
      <w:r>
        <w:rPr>
          <w:spacing w:val="-5"/>
          <w:w w:val="105"/>
        </w:rPr>
        <w:t> </w:t>
      </w:r>
      <w:r>
        <w:rPr>
          <w:w w:val="105"/>
        </w:rPr>
        <w:t>Each</w:t>
      </w:r>
      <w:r>
        <w:rPr>
          <w:spacing w:val="-5"/>
          <w:w w:val="105"/>
        </w:rPr>
        <w:t> </w:t>
      </w:r>
      <w:r>
        <w:rPr>
          <w:w w:val="105"/>
        </w:rPr>
        <w:t>allocation</w:t>
      </w:r>
      <w:r>
        <w:rPr>
          <w:spacing w:val="-5"/>
          <w:w w:val="105"/>
        </w:rPr>
        <w:t> </w:t>
      </w:r>
      <w:r>
        <w:rPr>
          <w:w w:val="105"/>
        </w:rPr>
        <w:t>is</w:t>
      </w:r>
      <w:r>
        <w:rPr>
          <w:spacing w:val="-5"/>
          <w:w w:val="105"/>
        </w:rPr>
        <w:t> </w:t>
      </w:r>
      <w:r>
        <w:rPr>
          <w:w w:val="105"/>
        </w:rPr>
        <w:t>measured</w:t>
      </w:r>
      <w:r>
        <w:rPr>
          <w:spacing w:val="-5"/>
          <w:w w:val="105"/>
        </w:rPr>
        <w:t> </w:t>
      </w:r>
      <w:r>
        <w:rPr>
          <w:w w:val="105"/>
        </w:rPr>
        <w:t>differently</w:t>
      </w:r>
      <w:r>
        <w:rPr>
          <w:spacing w:val="-5"/>
          <w:w w:val="105"/>
        </w:rPr>
        <w:t> </w:t>
      </w:r>
      <w:r>
        <w:rPr>
          <w:w w:val="105"/>
        </w:rPr>
        <w:t>based</w:t>
      </w:r>
      <w:r>
        <w:rPr>
          <w:spacing w:val="-5"/>
          <w:w w:val="105"/>
        </w:rPr>
        <w:t> </w:t>
      </w:r>
      <w:r>
        <w:rPr>
          <w:w w:val="105"/>
        </w:rPr>
        <w:t>on</w:t>
      </w:r>
      <w:r>
        <w:rPr>
          <w:spacing w:val="-5"/>
          <w:w w:val="105"/>
        </w:rPr>
        <w:t> </w:t>
      </w:r>
      <w:r>
        <w:rPr>
          <w:w w:val="105"/>
        </w:rPr>
        <w:t>the</w:t>
      </w:r>
      <w:r>
        <w:rPr>
          <w:spacing w:val="-5"/>
          <w:w w:val="105"/>
        </w:rPr>
        <w:t> </w:t>
      </w:r>
      <w:r>
        <w:rPr>
          <w:w w:val="105"/>
        </w:rPr>
        <w:t>specific</w:t>
      </w:r>
      <w:r>
        <w:rPr>
          <w:spacing w:val="-5"/>
          <w:w w:val="105"/>
        </w:rPr>
        <w:t> </w:t>
      </w:r>
      <w:r>
        <w:rPr>
          <w:w w:val="105"/>
        </w:rPr>
        <w:t>facts</w:t>
      </w:r>
      <w:r>
        <w:rPr>
          <w:spacing w:val="-5"/>
          <w:w w:val="105"/>
        </w:rPr>
        <w:t> </w:t>
      </w:r>
      <w:r>
        <w:rPr>
          <w:w w:val="105"/>
        </w:rPr>
        <w:t>and</w:t>
      </w:r>
      <w:r>
        <w:rPr>
          <w:spacing w:val="-5"/>
          <w:w w:val="105"/>
        </w:rPr>
        <w:t> </w:t>
      </w:r>
      <w:r>
        <w:rPr>
          <w:w w:val="105"/>
        </w:rPr>
        <w:t>circumstances</w:t>
      </w:r>
      <w:r>
        <w:rPr>
          <w:spacing w:val="-5"/>
          <w:w w:val="105"/>
        </w:rPr>
        <w:t> </w:t>
      </w:r>
      <w:r>
        <w:rPr>
          <w:w w:val="105"/>
        </w:rPr>
        <w:t>of</w:t>
      </w:r>
      <w:r>
        <w:rPr>
          <w:spacing w:val="-5"/>
          <w:w w:val="105"/>
        </w:rPr>
        <w:t> </w:t>
      </w:r>
      <w:r>
        <w:rPr>
          <w:w w:val="105"/>
        </w:rPr>
        <w:t>the costs being allocated. Certain corporate-level activity is not allocated to our segments, including impairment, integration, and restructuring </w:t>
      </w:r>
      <w:r>
        <w:rPr>
          <w:spacing w:val="-2"/>
          <w:w w:val="105"/>
        </w:rPr>
        <w:t>expenses.</w:t>
      </w:r>
    </w:p>
    <w:p>
      <w:pPr>
        <w:pStyle w:val="BodyText"/>
        <w:spacing w:before="159"/>
        <w:ind w:left="168"/>
        <w:jc w:val="both"/>
      </w:pPr>
      <w:r>
        <w:rPr>
          <w:w w:val="105"/>
        </w:rPr>
        <w:t>Segment</w:t>
      </w:r>
      <w:r>
        <w:rPr>
          <w:spacing w:val="-11"/>
          <w:w w:val="105"/>
        </w:rPr>
        <w:t> </w:t>
      </w:r>
      <w:r>
        <w:rPr>
          <w:w w:val="105"/>
        </w:rPr>
        <w:t>revenue</w:t>
      </w:r>
      <w:r>
        <w:rPr>
          <w:spacing w:val="-11"/>
          <w:w w:val="105"/>
        </w:rPr>
        <w:t> </w:t>
      </w:r>
      <w:r>
        <w:rPr>
          <w:w w:val="105"/>
        </w:rPr>
        <w:t>and</w:t>
      </w:r>
      <w:r>
        <w:rPr>
          <w:spacing w:val="-10"/>
          <w:w w:val="105"/>
        </w:rPr>
        <w:t> </w:t>
      </w:r>
      <w:r>
        <w:rPr>
          <w:w w:val="105"/>
        </w:rPr>
        <w:t>operating</w:t>
      </w:r>
      <w:r>
        <w:rPr>
          <w:spacing w:val="-11"/>
          <w:w w:val="105"/>
        </w:rPr>
        <w:t> </w:t>
      </w:r>
      <w:r>
        <w:rPr>
          <w:w w:val="105"/>
        </w:rPr>
        <w:t>income</w:t>
      </w:r>
      <w:r>
        <w:rPr>
          <w:spacing w:val="-11"/>
          <w:w w:val="105"/>
        </w:rPr>
        <w:t> </w:t>
      </w:r>
      <w:r>
        <w:rPr>
          <w:w w:val="105"/>
        </w:rPr>
        <w:t>(loss)</w:t>
      </w:r>
      <w:r>
        <w:rPr>
          <w:spacing w:val="-11"/>
          <w:w w:val="105"/>
        </w:rPr>
        <w:t> </w:t>
      </w:r>
      <w:r>
        <w:rPr>
          <w:w w:val="105"/>
        </w:rPr>
        <w:t>were</w:t>
      </w:r>
      <w:r>
        <w:rPr>
          <w:spacing w:val="-10"/>
          <w:w w:val="105"/>
        </w:rPr>
        <w:t> </w:t>
      </w:r>
      <w:r>
        <w:rPr>
          <w:w w:val="105"/>
        </w:rPr>
        <w:t>as</w:t>
      </w:r>
      <w:r>
        <w:rPr>
          <w:spacing w:val="-11"/>
          <w:w w:val="105"/>
        </w:rPr>
        <w:t> </w:t>
      </w:r>
      <w:r>
        <w:rPr>
          <w:w w:val="105"/>
        </w:rPr>
        <w:t>follows</w:t>
      </w:r>
      <w:r>
        <w:rPr>
          <w:spacing w:val="-11"/>
          <w:w w:val="105"/>
        </w:rPr>
        <w:t> </w:t>
      </w:r>
      <w:r>
        <w:rPr>
          <w:w w:val="105"/>
        </w:rPr>
        <w:t>during</w:t>
      </w:r>
      <w:r>
        <w:rPr>
          <w:spacing w:val="-10"/>
          <w:w w:val="105"/>
        </w:rPr>
        <w:t> </w:t>
      </w:r>
      <w:r>
        <w:rPr>
          <w:w w:val="105"/>
        </w:rPr>
        <w:t>the</w:t>
      </w:r>
      <w:r>
        <w:rPr>
          <w:spacing w:val="-11"/>
          <w:w w:val="105"/>
        </w:rPr>
        <w:t> </w:t>
      </w:r>
      <w:r>
        <w:rPr>
          <w:w w:val="105"/>
        </w:rPr>
        <w:t>periods</w:t>
      </w:r>
      <w:r>
        <w:rPr>
          <w:spacing w:val="-11"/>
          <w:w w:val="105"/>
        </w:rPr>
        <w:t> </w:t>
      </w:r>
      <w:r>
        <w:rPr>
          <w:spacing w:val="-2"/>
          <w:w w:val="105"/>
        </w:rPr>
        <w:t>presented:</w:t>
      </w:r>
    </w:p>
    <w:p>
      <w:pPr>
        <w:pStyle w:val="BodyText"/>
        <w:spacing w:before="10" w:after="1"/>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66"/>
        <w:gridCol w:w="3589"/>
        <w:gridCol w:w="252"/>
        <w:gridCol w:w="783"/>
        <w:gridCol w:w="270"/>
        <w:gridCol w:w="851"/>
      </w:tblGrid>
      <w:tr>
        <w:trPr>
          <w:trHeight w:val="256" w:hRule="atLeast"/>
        </w:trPr>
        <w:tc>
          <w:tcPr>
            <w:tcW w:w="5666" w:type="dxa"/>
            <w:tcBorders>
              <w:bottom w:val="single" w:sz="6" w:space="0" w:color="808080"/>
            </w:tcBorders>
          </w:tcPr>
          <w:p>
            <w:pPr>
              <w:pStyle w:val="TableParagraph"/>
              <w:ind w:left="-1"/>
              <w:rPr>
                <w:b/>
                <w:sz w:val="13"/>
              </w:rPr>
            </w:pPr>
            <w:r>
              <w:rPr>
                <w:b/>
                <w:w w:val="105"/>
                <w:sz w:val="13"/>
              </w:rPr>
              <w:t>(In</w:t>
            </w:r>
            <w:r>
              <w:rPr>
                <w:b/>
                <w:spacing w:val="-4"/>
                <w:w w:val="105"/>
                <w:sz w:val="13"/>
              </w:rPr>
              <w:t> </w:t>
            </w:r>
            <w:r>
              <w:rPr>
                <w:b/>
                <w:spacing w:val="-2"/>
                <w:w w:val="105"/>
                <w:sz w:val="13"/>
              </w:rPr>
              <w:t>millions)</w:t>
            </w:r>
          </w:p>
        </w:tc>
        <w:tc>
          <w:tcPr>
            <w:tcW w:w="5745" w:type="dxa"/>
            <w:gridSpan w:val="5"/>
            <w:tcBorders>
              <w:bottom w:val="single" w:sz="6" w:space="0" w:color="808080"/>
            </w:tcBorders>
          </w:tcPr>
          <w:p>
            <w:pPr>
              <w:pStyle w:val="TableParagraph"/>
              <w:rPr>
                <w:rFonts w:ascii="Times New Roman"/>
                <w:sz w:val="16"/>
              </w:rPr>
            </w:pPr>
          </w:p>
        </w:tc>
      </w:tr>
      <w:tr>
        <w:trPr>
          <w:trHeight w:val="606" w:hRule="atLeast"/>
        </w:trPr>
        <w:tc>
          <w:tcPr>
            <w:tcW w:w="5666" w:type="dxa"/>
            <w:tcBorders>
              <w:top w:val="single" w:sz="6" w:space="0" w:color="808080"/>
            </w:tcBorders>
          </w:tcPr>
          <w:p>
            <w:pPr>
              <w:pStyle w:val="TableParagraph"/>
              <w:spacing w:line="210" w:lineRule="atLeast" w:before="114"/>
              <w:ind w:left="-1" w:right="4340"/>
              <w:rPr>
                <w:b/>
                <w:sz w:val="13"/>
              </w:rPr>
            </w:pPr>
            <w:r>
              <w:rPr>
                <w:b/>
                <w:w w:val="105"/>
                <w:sz w:val="13"/>
              </w:rPr>
              <w:t>Year</w:t>
            </w:r>
            <w:r>
              <w:rPr>
                <w:b/>
                <w:spacing w:val="-10"/>
                <w:w w:val="105"/>
                <w:sz w:val="13"/>
              </w:rPr>
              <w:t> </w:t>
            </w:r>
            <w:r>
              <w:rPr>
                <w:b/>
                <w:w w:val="105"/>
                <w:sz w:val="13"/>
              </w:rPr>
              <w:t>Ended</w:t>
            </w:r>
            <w:r>
              <w:rPr>
                <w:b/>
                <w:spacing w:val="-9"/>
                <w:w w:val="105"/>
                <w:sz w:val="13"/>
              </w:rPr>
              <w:t> </w:t>
            </w:r>
            <w:r>
              <w:rPr>
                <w:b/>
                <w:w w:val="105"/>
                <w:sz w:val="13"/>
              </w:rPr>
              <w:t>June</w:t>
            </w:r>
            <w:r>
              <w:rPr>
                <w:b/>
                <w:spacing w:val="-10"/>
                <w:w w:val="105"/>
                <w:sz w:val="13"/>
              </w:rPr>
              <w:t> </w:t>
            </w:r>
            <w:r>
              <w:rPr>
                <w:b/>
                <w:w w:val="105"/>
                <w:sz w:val="13"/>
              </w:rPr>
              <w:t>30,</w:t>
            </w:r>
            <w:r>
              <w:rPr>
                <w:b/>
                <w:spacing w:val="40"/>
                <w:w w:val="105"/>
                <w:sz w:val="13"/>
              </w:rPr>
              <w:t> </w:t>
            </w:r>
            <w:r>
              <w:rPr>
                <w:b/>
                <w:spacing w:val="-2"/>
                <w:w w:val="105"/>
                <w:sz w:val="13"/>
              </w:rPr>
              <w:t>Revenue</w:t>
            </w:r>
          </w:p>
        </w:tc>
        <w:tc>
          <w:tcPr>
            <w:tcW w:w="3589" w:type="dxa"/>
            <w:tcBorders>
              <w:top w:val="single" w:sz="6" w:space="0" w:color="808080"/>
            </w:tcBorders>
          </w:tcPr>
          <w:p>
            <w:pPr>
              <w:pStyle w:val="TableParagraph"/>
              <w:spacing w:before="24"/>
              <w:rPr>
                <w:sz w:val="13"/>
              </w:rPr>
            </w:pPr>
          </w:p>
          <w:p>
            <w:pPr>
              <w:pStyle w:val="TableParagraph"/>
              <w:spacing w:before="1"/>
              <w:ind w:right="55"/>
              <w:jc w:val="right"/>
              <w:rPr>
                <w:b/>
                <w:sz w:val="13"/>
              </w:rPr>
            </w:pPr>
            <w:r>
              <w:rPr>
                <w:b/>
                <w:spacing w:val="-4"/>
                <w:w w:val="105"/>
                <w:sz w:val="13"/>
              </w:rPr>
              <w:t>2016</w:t>
            </w:r>
          </w:p>
        </w:tc>
        <w:tc>
          <w:tcPr>
            <w:tcW w:w="252" w:type="dxa"/>
            <w:tcBorders>
              <w:top w:val="single" w:sz="6" w:space="0" w:color="808080"/>
            </w:tcBorders>
          </w:tcPr>
          <w:p>
            <w:pPr>
              <w:pStyle w:val="TableParagraph"/>
              <w:rPr>
                <w:rFonts w:ascii="Times New Roman"/>
                <w:sz w:val="16"/>
              </w:rPr>
            </w:pPr>
          </w:p>
        </w:tc>
        <w:tc>
          <w:tcPr>
            <w:tcW w:w="783" w:type="dxa"/>
            <w:tcBorders>
              <w:top w:val="single" w:sz="6" w:space="0" w:color="808080"/>
            </w:tcBorders>
          </w:tcPr>
          <w:p>
            <w:pPr>
              <w:pStyle w:val="TableParagraph"/>
              <w:spacing w:before="24"/>
              <w:rPr>
                <w:sz w:val="13"/>
              </w:rPr>
            </w:pPr>
          </w:p>
          <w:p>
            <w:pPr>
              <w:pStyle w:val="TableParagraph"/>
              <w:spacing w:before="1"/>
              <w:ind w:right="37"/>
              <w:jc w:val="right"/>
              <w:rPr>
                <w:b/>
                <w:sz w:val="13"/>
              </w:rPr>
            </w:pPr>
            <w:r>
              <w:rPr>
                <w:b/>
                <w:spacing w:val="-4"/>
                <w:w w:val="105"/>
                <w:sz w:val="13"/>
              </w:rPr>
              <w:t>2015</w:t>
            </w:r>
          </w:p>
        </w:tc>
        <w:tc>
          <w:tcPr>
            <w:tcW w:w="270" w:type="dxa"/>
            <w:tcBorders>
              <w:top w:val="single" w:sz="6" w:space="0" w:color="808080"/>
            </w:tcBorders>
          </w:tcPr>
          <w:p>
            <w:pPr>
              <w:pStyle w:val="TableParagraph"/>
              <w:rPr>
                <w:rFonts w:ascii="Times New Roman"/>
                <w:sz w:val="16"/>
              </w:rPr>
            </w:pPr>
          </w:p>
        </w:tc>
        <w:tc>
          <w:tcPr>
            <w:tcW w:w="851" w:type="dxa"/>
            <w:tcBorders>
              <w:top w:val="single" w:sz="6" w:space="0" w:color="808080"/>
            </w:tcBorders>
          </w:tcPr>
          <w:p>
            <w:pPr>
              <w:pStyle w:val="TableParagraph"/>
              <w:spacing w:before="24"/>
              <w:rPr>
                <w:sz w:val="13"/>
              </w:rPr>
            </w:pPr>
          </w:p>
          <w:p>
            <w:pPr>
              <w:pStyle w:val="TableParagraph"/>
              <w:spacing w:before="1"/>
              <w:ind w:left="443"/>
              <w:rPr>
                <w:b/>
                <w:sz w:val="13"/>
              </w:rPr>
            </w:pPr>
            <w:r>
              <w:rPr>
                <w:b/>
                <w:spacing w:val="-4"/>
                <w:w w:val="105"/>
                <w:sz w:val="13"/>
              </w:rPr>
              <w:t>2014</w:t>
            </w:r>
          </w:p>
        </w:tc>
      </w:tr>
      <w:tr>
        <w:trPr>
          <w:trHeight w:val="202" w:hRule="atLeast"/>
        </w:trPr>
        <w:tc>
          <w:tcPr>
            <w:tcW w:w="5666" w:type="dxa"/>
            <w:shd w:val="clear" w:color="auto" w:fill="CCEDFF"/>
          </w:tcPr>
          <w:p>
            <w:pPr>
              <w:pStyle w:val="TableParagraph"/>
              <w:spacing w:line="180" w:lineRule="exact" w:before="2"/>
              <w:ind w:left="-1"/>
              <w:rPr>
                <w:sz w:val="17"/>
              </w:rPr>
            </w:pPr>
            <w:r>
              <w:rPr>
                <w:sz w:val="17"/>
              </w:rPr>
              <w:t>Productivity</w:t>
            </w:r>
            <w:r>
              <w:rPr>
                <w:spacing w:val="19"/>
                <w:sz w:val="17"/>
              </w:rPr>
              <w:t> </w:t>
            </w:r>
            <w:r>
              <w:rPr>
                <w:sz w:val="17"/>
              </w:rPr>
              <w:t>and</w:t>
            </w:r>
            <w:r>
              <w:rPr>
                <w:spacing w:val="20"/>
                <w:sz w:val="17"/>
              </w:rPr>
              <w:t> </w:t>
            </w:r>
            <w:r>
              <w:rPr>
                <w:sz w:val="17"/>
              </w:rPr>
              <w:t>Business</w:t>
            </w:r>
            <w:r>
              <w:rPr>
                <w:spacing w:val="19"/>
                <w:sz w:val="17"/>
              </w:rPr>
              <w:t> </w:t>
            </w:r>
            <w:r>
              <w:rPr>
                <w:spacing w:val="-2"/>
                <w:sz w:val="17"/>
              </w:rPr>
              <w:t>Processes</w:t>
            </w:r>
          </w:p>
        </w:tc>
        <w:tc>
          <w:tcPr>
            <w:tcW w:w="3589" w:type="dxa"/>
            <w:shd w:val="clear" w:color="auto" w:fill="CCEDFF"/>
          </w:tcPr>
          <w:p>
            <w:pPr>
              <w:pStyle w:val="TableParagraph"/>
              <w:spacing w:line="180" w:lineRule="exact" w:before="2"/>
              <w:ind w:right="55"/>
              <w:jc w:val="right"/>
              <w:rPr>
                <w:b/>
                <w:sz w:val="17"/>
              </w:rPr>
            </w:pPr>
            <w:r>
              <w:rPr>
                <w:b/>
                <w:w w:val="105"/>
                <w:sz w:val="17"/>
              </w:rPr>
              <w:t>$</w:t>
            </w:r>
            <w:r>
              <w:rPr>
                <w:b/>
                <w:spacing w:val="55"/>
                <w:w w:val="105"/>
                <w:sz w:val="17"/>
              </w:rPr>
              <w:t> </w:t>
            </w:r>
            <w:r>
              <w:rPr>
                <w:b/>
                <w:spacing w:val="-2"/>
                <w:w w:val="105"/>
                <w:sz w:val="17"/>
              </w:rPr>
              <w:t>26,487</w:t>
            </w:r>
          </w:p>
        </w:tc>
        <w:tc>
          <w:tcPr>
            <w:tcW w:w="252" w:type="dxa"/>
            <w:shd w:val="clear" w:color="auto" w:fill="CCEDFF"/>
          </w:tcPr>
          <w:p>
            <w:pPr>
              <w:pStyle w:val="TableParagraph"/>
              <w:rPr>
                <w:rFonts w:ascii="Times New Roman"/>
                <w:sz w:val="14"/>
              </w:rPr>
            </w:pPr>
          </w:p>
        </w:tc>
        <w:tc>
          <w:tcPr>
            <w:tcW w:w="783" w:type="dxa"/>
            <w:shd w:val="clear" w:color="auto" w:fill="CCEDFF"/>
          </w:tcPr>
          <w:p>
            <w:pPr>
              <w:pStyle w:val="TableParagraph"/>
              <w:spacing w:line="180" w:lineRule="exact" w:before="2"/>
              <w:ind w:right="37"/>
              <w:jc w:val="right"/>
              <w:rPr>
                <w:sz w:val="17"/>
              </w:rPr>
            </w:pPr>
            <w:r>
              <w:rPr>
                <w:w w:val="105"/>
                <w:sz w:val="17"/>
              </w:rPr>
              <w:t>$</w:t>
            </w:r>
            <w:r>
              <w:rPr>
                <w:spacing w:val="55"/>
                <w:w w:val="105"/>
                <w:sz w:val="17"/>
              </w:rPr>
              <w:t> </w:t>
            </w:r>
            <w:r>
              <w:rPr>
                <w:spacing w:val="-4"/>
                <w:w w:val="105"/>
                <w:sz w:val="17"/>
              </w:rPr>
              <w:t>26,430</w:t>
            </w:r>
          </w:p>
        </w:tc>
        <w:tc>
          <w:tcPr>
            <w:tcW w:w="270" w:type="dxa"/>
            <w:shd w:val="clear" w:color="auto" w:fill="CCEDFF"/>
          </w:tcPr>
          <w:p>
            <w:pPr>
              <w:pStyle w:val="TableParagraph"/>
              <w:rPr>
                <w:rFonts w:ascii="Times New Roman"/>
                <w:sz w:val="14"/>
              </w:rPr>
            </w:pPr>
          </w:p>
        </w:tc>
        <w:tc>
          <w:tcPr>
            <w:tcW w:w="851" w:type="dxa"/>
            <w:shd w:val="clear" w:color="auto" w:fill="CCEDFF"/>
          </w:tcPr>
          <w:p>
            <w:pPr>
              <w:pStyle w:val="TableParagraph"/>
              <w:spacing w:line="180" w:lineRule="exact" w:before="2"/>
              <w:ind w:left="1"/>
              <w:rPr>
                <w:sz w:val="17"/>
              </w:rPr>
            </w:pPr>
            <w:r>
              <w:rPr>
                <w:w w:val="105"/>
                <w:sz w:val="17"/>
              </w:rPr>
              <w:t>$</w:t>
            </w:r>
            <w:r>
              <w:rPr>
                <w:spacing w:val="55"/>
                <w:w w:val="105"/>
                <w:sz w:val="17"/>
              </w:rPr>
              <w:t> </w:t>
            </w:r>
            <w:r>
              <w:rPr>
                <w:spacing w:val="-2"/>
                <w:w w:val="105"/>
                <w:sz w:val="17"/>
              </w:rPr>
              <w:t>26,976</w:t>
            </w:r>
          </w:p>
        </w:tc>
      </w:tr>
      <w:tr>
        <w:trPr>
          <w:trHeight w:val="202" w:hRule="atLeast"/>
        </w:trPr>
        <w:tc>
          <w:tcPr>
            <w:tcW w:w="5666" w:type="dxa"/>
          </w:tcPr>
          <w:p>
            <w:pPr>
              <w:pStyle w:val="TableParagraph"/>
              <w:spacing w:line="180" w:lineRule="exact" w:before="2"/>
              <w:ind w:left="-1"/>
              <w:rPr>
                <w:sz w:val="17"/>
              </w:rPr>
            </w:pPr>
            <w:r>
              <w:rPr>
                <w:sz w:val="17"/>
              </w:rPr>
              <w:t>Intelligent</w:t>
            </w:r>
            <w:r>
              <w:rPr>
                <w:spacing w:val="22"/>
                <w:sz w:val="17"/>
              </w:rPr>
              <w:t> </w:t>
            </w:r>
            <w:r>
              <w:rPr>
                <w:spacing w:val="-2"/>
                <w:sz w:val="17"/>
              </w:rPr>
              <w:t>Cloud</w:t>
            </w:r>
          </w:p>
        </w:tc>
        <w:tc>
          <w:tcPr>
            <w:tcW w:w="3589" w:type="dxa"/>
          </w:tcPr>
          <w:p>
            <w:pPr>
              <w:pStyle w:val="TableParagraph"/>
              <w:spacing w:line="180" w:lineRule="exact" w:before="2"/>
              <w:ind w:right="55"/>
              <w:jc w:val="right"/>
              <w:rPr>
                <w:b/>
                <w:sz w:val="17"/>
              </w:rPr>
            </w:pPr>
            <w:r>
              <w:rPr>
                <w:b/>
                <w:spacing w:val="-2"/>
                <w:w w:val="105"/>
                <w:sz w:val="17"/>
              </w:rPr>
              <w:t>25,042</w:t>
            </w:r>
          </w:p>
        </w:tc>
        <w:tc>
          <w:tcPr>
            <w:tcW w:w="252" w:type="dxa"/>
          </w:tcPr>
          <w:p>
            <w:pPr>
              <w:pStyle w:val="TableParagraph"/>
              <w:rPr>
                <w:rFonts w:ascii="Times New Roman"/>
                <w:sz w:val="14"/>
              </w:rPr>
            </w:pPr>
          </w:p>
        </w:tc>
        <w:tc>
          <w:tcPr>
            <w:tcW w:w="783" w:type="dxa"/>
          </w:tcPr>
          <w:p>
            <w:pPr>
              <w:pStyle w:val="TableParagraph"/>
              <w:spacing w:line="180" w:lineRule="exact" w:before="2"/>
              <w:ind w:right="37"/>
              <w:jc w:val="right"/>
              <w:rPr>
                <w:sz w:val="17"/>
              </w:rPr>
            </w:pPr>
            <w:r>
              <w:rPr>
                <w:spacing w:val="-2"/>
                <w:w w:val="105"/>
                <w:sz w:val="17"/>
              </w:rPr>
              <w:t>23,715</w:t>
            </w:r>
          </w:p>
        </w:tc>
        <w:tc>
          <w:tcPr>
            <w:tcW w:w="270" w:type="dxa"/>
          </w:tcPr>
          <w:p>
            <w:pPr>
              <w:pStyle w:val="TableParagraph"/>
              <w:rPr>
                <w:rFonts w:ascii="Times New Roman"/>
                <w:sz w:val="14"/>
              </w:rPr>
            </w:pPr>
          </w:p>
        </w:tc>
        <w:tc>
          <w:tcPr>
            <w:tcW w:w="851" w:type="dxa"/>
          </w:tcPr>
          <w:p>
            <w:pPr>
              <w:pStyle w:val="TableParagraph"/>
              <w:spacing w:line="180" w:lineRule="exact" w:before="2"/>
              <w:ind w:left="207"/>
              <w:rPr>
                <w:sz w:val="17"/>
              </w:rPr>
            </w:pPr>
            <w:r>
              <w:rPr>
                <w:spacing w:val="-2"/>
                <w:w w:val="105"/>
                <w:sz w:val="17"/>
              </w:rPr>
              <w:t>21,735</w:t>
            </w:r>
          </w:p>
        </w:tc>
      </w:tr>
      <w:tr>
        <w:trPr>
          <w:trHeight w:val="202" w:hRule="atLeast"/>
        </w:trPr>
        <w:tc>
          <w:tcPr>
            <w:tcW w:w="5666" w:type="dxa"/>
            <w:shd w:val="clear" w:color="auto" w:fill="CCEDFF"/>
          </w:tcPr>
          <w:p>
            <w:pPr>
              <w:pStyle w:val="TableParagraph"/>
              <w:spacing w:line="180" w:lineRule="exact" w:before="2"/>
              <w:ind w:left="-1"/>
              <w:rPr>
                <w:sz w:val="17"/>
              </w:rPr>
            </w:pPr>
            <w:r>
              <w:rPr>
                <w:w w:val="105"/>
                <w:sz w:val="17"/>
              </w:rPr>
              <w:t>More</w:t>
            </w:r>
            <w:r>
              <w:rPr>
                <w:spacing w:val="-12"/>
                <w:w w:val="105"/>
                <w:sz w:val="17"/>
              </w:rPr>
              <w:t> </w:t>
            </w:r>
            <w:r>
              <w:rPr>
                <w:w w:val="105"/>
                <w:sz w:val="17"/>
              </w:rPr>
              <w:t>Personal</w:t>
            </w:r>
            <w:r>
              <w:rPr>
                <w:spacing w:val="-12"/>
                <w:w w:val="105"/>
                <w:sz w:val="17"/>
              </w:rPr>
              <w:t> </w:t>
            </w:r>
            <w:r>
              <w:rPr>
                <w:spacing w:val="-2"/>
                <w:w w:val="105"/>
                <w:sz w:val="17"/>
              </w:rPr>
              <w:t>Computing</w:t>
            </w:r>
          </w:p>
        </w:tc>
        <w:tc>
          <w:tcPr>
            <w:tcW w:w="3589" w:type="dxa"/>
            <w:shd w:val="clear" w:color="auto" w:fill="CCEDFF"/>
          </w:tcPr>
          <w:p>
            <w:pPr>
              <w:pStyle w:val="TableParagraph"/>
              <w:spacing w:line="180" w:lineRule="exact" w:before="2"/>
              <w:ind w:right="55"/>
              <w:jc w:val="right"/>
              <w:rPr>
                <w:b/>
                <w:sz w:val="17"/>
              </w:rPr>
            </w:pPr>
            <w:r>
              <w:rPr>
                <w:b/>
                <w:spacing w:val="-2"/>
                <w:w w:val="105"/>
                <w:sz w:val="17"/>
              </w:rPr>
              <w:t>40,460</w:t>
            </w:r>
          </w:p>
        </w:tc>
        <w:tc>
          <w:tcPr>
            <w:tcW w:w="252" w:type="dxa"/>
            <w:shd w:val="clear" w:color="auto" w:fill="CCEDFF"/>
          </w:tcPr>
          <w:p>
            <w:pPr>
              <w:pStyle w:val="TableParagraph"/>
              <w:rPr>
                <w:rFonts w:ascii="Times New Roman"/>
                <w:sz w:val="14"/>
              </w:rPr>
            </w:pPr>
          </w:p>
        </w:tc>
        <w:tc>
          <w:tcPr>
            <w:tcW w:w="783" w:type="dxa"/>
            <w:shd w:val="clear" w:color="auto" w:fill="CCEDFF"/>
          </w:tcPr>
          <w:p>
            <w:pPr>
              <w:pStyle w:val="TableParagraph"/>
              <w:spacing w:line="180" w:lineRule="exact" w:before="2"/>
              <w:ind w:right="37"/>
              <w:jc w:val="right"/>
              <w:rPr>
                <w:sz w:val="17"/>
              </w:rPr>
            </w:pPr>
            <w:r>
              <w:rPr>
                <w:spacing w:val="-2"/>
                <w:w w:val="105"/>
                <w:sz w:val="17"/>
              </w:rPr>
              <w:t>43,160</w:t>
            </w:r>
          </w:p>
        </w:tc>
        <w:tc>
          <w:tcPr>
            <w:tcW w:w="270" w:type="dxa"/>
            <w:shd w:val="clear" w:color="auto" w:fill="CCEDFF"/>
          </w:tcPr>
          <w:p>
            <w:pPr>
              <w:pStyle w:val="TableParagraph"/>
              <w:rPr>
                <w:rFonts w:ascii="Times New Roman"/>
                <w:sz w:val="14"/>
              </w:rPr>
            </w:pPr>
          </w:p>
        </w:tc>
        <w:tc>
          <w:tcPr>
            <w:tcW w:w="851" w:type="dxa"/>
            <w:shd w:val="clear" w:color="auto" w:fill="CCEDFF"/>
          </w:tcPr>
          <w:p>
            <w:pPr>
              <w:pStyle w:val="TableParagraph"/>
              <w:spacing w:line="180" w:lineRule="exact" w:before="2"/>
              <w:ind w:left="207"/>
              <w:rPr>
                <w:sz w:val="17"/>
              </w:rPr>
            </w:pPr>
            <w:r>
              <w:rPr>
                <w:spacing w:val="-2"/>
                <w:w w:val="105"/>
                <w:sz w:val="17"/>
              </w:rPr>
              <w:t>38,460</w:t>
            </w:r>
          </w:p>
        </w:tc>
      </w:tr>
      <w:tr>
        <w:trPr>
          <w:trHeight w:val="323" w:hRule="atLeast"/>
        </w:trPr>
        <w:tc>
          <w:tcPr>
            <w:tcW w:w="5666" w:type="dxa"/>
            <w:tcBorders>
              <w:bottom w:val="single" w:sz="6" w:space="0" w:color="808080"/>
            </w:tcBorders>
          </w:tcPr>
          <w:p>
            <w:pPr>
              <w:pStyle w:val="TableParagraph"/>
              <w:spacing w:before="2"/>
              <w:ind w:left="-1"/>
              <w:rPr>
                <w:sz w:val="17"/>
              </w:rPr>
            </w:pPr>
            <w:r>
              <w:rPr>
                <w:w w:val="105"/>
                <w:sz w:val="17"/>
              </w:rPr>
              <w:t>Corporate</w:t>
            </w:r>
            <w:r>
              <w:rPr>
                <w:spacing w:val="-12"/>
                <w:w w:val="105"/>
                <w:sz w:val="17"/>
              </w:rPr>
              <w:t> </w:t>
            </w:r>
            <w:r>
              <w:rPr>
                <w:w w:val="105"/>
                <w:sz w:val="17"/>
              </w:rPr>
              <w:t>and</w:t>
            </w:r>
            <w:r>
              <w:rPr>
                <w:spacing w:val="-12"/>
                <w:w w:val="105"/>
                <w:sz w:val="17"/>
              </w:rPr>
              <w:t> </w:t>
            </w:r>
            <w:r>
              <w:rPr>
                <w:spacing w:val="-2"/>
                <w:w w:val="105"/>
                <w:sz w:val="17"/>
              </w:rPr>
              <w:t>Other</w:t>
            </w:r>
          </w:p>
        </w:tc>
        <w:tc>
          <w:tcPr>
            <w:tcW w:w="3589" w:type="dxa"/>
            <w:tcBorders>
              <w:bottom w:val="single" w:sz="6" w:space="0" w:color="808080"/>
            </w:tcBorders>
          </w:tcPr>
          <w:p>
            <w:pPr>
              <w:pStyle w:val="TableParagraph"/>
              <w:spacing w:before="2"/>
              <w:ind w:right="-15"/>
              <w:jc w:val="right"/>
              <w:rPr>
                <w:b/>
                <w:sz w:val="17"/>
              </w:rPr>
            </w:pPr>
            <w:r>
              <w:rPr>
                <w:b/>
                <w:spacing w:val="-2"/>
                <w:w w:val="105"/>
                <w:sz w:val="17"/>
              </w:rPr>
              <w:t>(6,669)</w:t>
            </w:r>
          </w:p>
        </w:tc>
        <w:tc>
          <w:tcPr>
            <w:tcW w:w="252" w:type="dxa"/>
          </w:tcPr>
          <w:p>
            <w:pPr>
              <w:pStyle w:val="TableParagraph"/>
              <w:rPr>
                <w:rFonts w:ascii="Times New Roman"/>
                <w:sz w:val="16"/>
              </w:rPr>
            </w:pPr>
          </w:p>
        </w:tc>
        <w:tc>
          <w:tcPr>
            <w:tcW w:w="783" w:type="dxa"/>
            <w:tcBorders>
              <w:bottom w:val="single" w:sz="6" w:space="0" w:color="808080"/>
            </w:tcBorders>
          </w:tcPr>
          <w:p>
            <w:pPr>
              <w:pStyle w:val="TableParagraph"/>
              <w:spacing w:before="2"/>
              <w:ind w:right="37"/>
              <w:jc w:val="right"/>
              <w:rPr>
                <w:sz w:val="17"/>
              </w:rPr>
            </w:pPr>
            <w:r>
              <w:rPr>
                <w:spacing w:val="-5"/>
                <w:w w:val="105"/>
                <w:sz w:val="17"/>
              </w:rPr>
              <w:t>275</w:t>
            </w:r>
          </w:p>
        </w:tc>
        <w:tc>
          <w:tcPr>
            <w:tcW w:w="270" w:type="dxa"/>
          </w:tcPr>
          <w:p>
            <w:pPr>
              <w:pStyle w:val="TableParagraph"/>
              <w:rPr>
                <w:rFonts w:ascii="Times New Roman"/>
                <w:sz w:val="16"/>
              </w:rPr>
            </w:pPr>
          </w:p>
        </w:tc>
        <w:tc>
          <w:tcPr>
            <w:tcW w:w="851" w:type="dxa"/>
          </w:tcPr>
          <w:p>
            <w:pPr>
              <w:pStyle w:val="TableParagraph"/>
              <w:spacing w:before="2"/>
              <w:ind w:left="392"/>
              <w:rPr>
                <w:sz w:val="17"/>
              </w:rPr>
            </w:pPr>
            <w:r>
              <w:rPr>
                <w:spacing w:val="-4"/>
                <w:w w:val="105"/>
                <w:sz w:val="17"/>
              </w:rPr>
              <w:t>(338)</w:t>
            </w:r>
          </w:p>
        </w:tc>
      </w:tr>
      <w:tr>
        <w:trPr>
          <w:trHeight w:val="107" w:hRule="atLeast"/>
        </w:trPr>
        <w:tc>
          <w:tcPr>
            <w:tcW w:w="5666" w:type="dxa"/>
            <w:tcBorders>
              <w:top w:val="single" w:sz="6" w:space="0" w:color="808080"/>
            </w:tcBorders>
          </w:tcPr>
          <w:p>
            <w:pPr>
              <w:pStyle w:val="TableParagraph"/>
              <w:rPr>
                <w:rFonts w:ascii="Times New Roman"/>
                <w:sz w:val="4"/>
              </w:rPr>
            </w:pPr>
          </w:p>
        </w:tc>
        <w:tc>
          <w:tcPr>
            <w:tcW w:w="3589" w:type="dxa"/>
            <w:tcBorders>
              <w:top w:val="single" w:sz="6" w:space="0" w:color="808080"/>
            </w:tcBorders>
          </w:tcPr>
          <w:p>
            <w:pPr>
              <w:pStyle w:val="TableParagraph"/>
              <w:rPr>
                <w:rFonts w:ascii="Times New Roman"/>
                <w:sz w:val="4"/>
              </w:rPr>
            </w:pPr>
          </w:p>
        </w:tc>
        <w:tc>
          <w:tcPr>
            <w:tcW w:w="252" w:type="dxa"/>
          </w:tcPr>
          <w:p>
            <w:pPr>
              <w:pStyle w:val="TableParagraph"/>
              <w:rPr>
                <w:rFonts w:ascii="Times New Roman"/>
                <w:sz w:val="4"/>
              </w:rPr>
            </w:pPr>
          </w:p>
        </w:tc>
        <w:tc>
          <w:tcPr>
            <w:tcW w:w="783" w:type="dxa"/>
            <w:tcBorders>
              <w:top w:val="single" w:sz="6" w:space="0" w:color="808080"/>
            </w:tcBorders>
          </w:tcPr>
          <w:p>
            <w:pPr>
              <w:pStyle w:val="TableParagraph"/>
              <w:rPr>
                <w:rFonts w:ascii="Times New Roman"/>
                <w:sz w:val="4"/>
              </w:rPr>
            </w:pPr>
          </w:p>
        </w:tc>
        <w:tc>
          <w:tcPr>
            <w:tcW w:w="270" w:type="dxa"/>
          </w:tcPr>
          <w:p>
            <w:pPr>
              <w:pStyle w:val="TableParagraph"/>
              <w:rPr>
                <w:rFonts w:ascii="Times New Roman"/>
                <w:sz w:val="4"/>
              </w:rPr>
            </w:pPr>
          </w:p>
        </w:tc>
        <w:tc>
          <w:tcPr>
            <w:tcW w:w="851" w:type="dxa"/>
          </w:tcPr>
          <w:p>
            <w:pPr>
              <w:pStyle w:val="TableParagraph"/>
              <w:spacing w:line="20" w:lineRule="exact"/>
              <w:ind w:left="1"/>
              <w:rPr>
                <w:sz w:val="2"/>
              </w:rPr>
            </w:pPr>
            <w:r>
              <w:rPr>
                <w:sz w:val="2"/>
              </w:rPr>
              <mc:AlternateContent>
                <mc:Choice Requires="wps">
                  <w:drawing>
                    <wp:inline distT="0" distB="0" distL="0" distR="0">
                      <wp:extent cx="497840" cy="8890"/>
                      <wp:effectExtent l="0" t="0" r="0" b="0"/>
                      <wp:docPr id="1244" name="Group 1244"/>
                      <wp:cNvGraphicFramePr>
                        <a:graphicFrameLocks/>
                      </wp:cNvGraphicFramePr>
                      <a:graphic>
                        <a:graphicData uri="http://schemas.microsoft.com/office/word/2010/wordprocessingGroup">
                          <wpg:wgp>
                            <wpg:cNvPr id="1244" name="Group 1244"/>
                            <wpg:cNvGrpSpPr/>
                            <wpg:grpSpPr>
                              <a:xfrm>
                                <a:off x="0" y="0"/>
                                <a:ext cx="497840" cy="8890"/>
                                <a:chExt cx="497840" cy="8890"/>
                              </a:xfrm>
                            </wpg:grpSpPr>
                            <wps:wsp>
                              <wps:cNvPr id="1245" name="Graphic 1245"/>
                              <wps:cNvSpPr/>
                              <wps:spPr>
                                <a:xfrm>
                                  <a:off x="-4" y="-31"/>
                                  <a:ext cx="497840" cy="8890"/>
                                </a:xfrm>
                                <a:custGeom>
                                  <a:avLst/>
                                  <a:gdLst/>
                                  <a:ahLst/>
                                  <a:cxnLst/>
                                  <a:rect l="l" t="t" r="r" b="b"/>
                                  <a:pathLst>
                                    <a:path w="497840" h="8890">
                                      <a:moveTo>
                                        <a:pt x="497395" y="0"/>
                                      </a:moveTo>
                                      <a:lnTo>
                                        <a:pt x="497395" y="0"/>
                                      </a:lnTo>
                                      <a:lnTo>
                                        <a:pt x="0" y="0"/>
                                      </a:lnTo>
                                      <a:lnTo>
                                        <a:pt x="0" y="8572"/>
                                      </a:lnTo>
                                      <a:lnTo>
                                        <a:pt x="497395" y="8572"/>
                                      </a:lnTo>
                                      <a:lnTo>
                                        <a:pt x="497395" y="0"/>
                                      </a:lnTo>
                                      <a:close/>
                                    </a:path>
                                  </a:pathLst>
                                </a:custGeom>
                                <a:solidFill>
                                  <a:srgbClr val="808080"/>
                                </a:solidFill>
                              </wps:spPr>
                              <wps:bodyPr wrap="square" lIns="0" tIns="0" rIns="0" bIns="0" rtlCol="0">
                                <a:prstTxWarp prst="textNoShape">
                                  <a:avLst/>
                                </a:prstTxWarp>
                                <a:noAutofit/>
                              </wps:bodyPr>
                            </wps:wsp>
                          </wpg:wgp>
                        </a:graphicData>
                      </a:graphic>
                    </wp:inline>
                  </w:drawing>
                </mc:Choice>
                <mc:Fallback>
                  <w:pict>
                    <v:group style="width:39.2pt;height:.7pt;mso-position-horizontal-relative:char;mso-position-vertical-relative:line" id="docshapegroup1244" coordorigin="0,0" coordsize="784,14">
                      <v:rect style="position:absolute;left:0;top:-1;width:784;height:14" id="docshape1245" filled="true" fillcolor="#808080" stroked="false">
                        <v:fill type="solid"/>
                      </v:rect>
                    </v:group>
                  </w:pict>
                </mc:Fallback>
              </mc:AlternateContent>
            </w:r>
            <w:r>
              <w:rPr>
                <w:sz w:val="2"/>
              </w:rPr>
            </w:r>
          </w:p>
        </w:tc>
      </w:tr>
      <w:tr>
        <w:trPr>
          <w:trHeight w:val="202" w:hRule="atLeast"/>
        </w:trPr>
        <w:tc>
          <w:tcPr>
            <w:tcW w:w="5666" w:type="dxa"/>
            <w:shd w:val="clear" w:color="auto" w:fill="CCEDFF"/>
          </w:tcPr>
          <w:p>
            <w:pPr>
              <w:pStyle w:val="TableParagraph"/>
              <w:spacing w:line="180" w:lineRule="exact" w:before="2"/>
              <w:ind w:left="216"/>
              <w:rPr>
                <w:sz w:val="17"/>
              </w:rPr>
            </w:pPr>
            <w:r>
              <w:rPr>
                <w:sz w:val="17"/>
              </w:rPr>
              <w:t>Total</w:t>
            </w:r>
            <w:r>
              <w:rPr>
                <w:spacing w:val="-8"/>
                <w:sz w:val="17"/>
              </w:rPr>
              <w:t> </w:t>
            </w:r>
            <w:r>
              <w:rPr>
                <w:spacing w:val="-2"/>
                <w:sz w:val="17"/>
              </w:rPr>
              <w:t>revenue</w:t>
            </w:r>
          </w:p>
        </w:tc>
        <w:tc>
          <w:tcPr>
            <w:tcW w:w="3589" w:type="dxa"/>
            <w:shd w:val="clear" w:color="auto" w:fill="CCEDFF"/>
          </w:tcPr>
          <w:p>
            <w:pPr>
              <w:pStyle w:val="TableParagraph"/>
              <w:spacing w:line="180" w:lineRule="exact" w:before="2"/>
              <w:ind w:right="55"/>
              <w:jc w:val="right"/>
              <w:rPr>
                <w:b/>
                <w:sz w:val="17"/>
              </w:rPr>
            </w:pPr>
            <w:r>
              <w:rPr/>
              <mc:AlternateContent>
                <mc:Choice Requires="wps">
                  <w:drawing>
                    <wp:anchor distT="0" distB="0" distL="0" distR="0" allowOverlap="1" layoutInCell="1" locked="0" behindDoc="1" simplePos="0" relativeHeight="474571264">
                      <wp:simplePos x="0" y="0"/>
                      <wp:positionH relativeFrom="column">
                        <wp:posOffset>1770244</wp:posOffset>
                      </wp:positionH>
                      <wp:positionV relativeFrom="paragraph">
                        <wp:posOffset>196893</wp:posOffset>
                      </wp:positionV>
                      <wp:extent cx="497840" cy="26034"/>
                      <wp:effectExtent l="0" t="0" r="0" b="0"/>
                      <wp:wrapNone/>
                      <wp:docPr id="1246" name="Group 1246"/>
                      <wp:cNvGraphicFramePr>
                        <a:graphicFrameLocks/>
                      </wp:cNvGraphicFramePr>
                      <a:graphic>
                        <a:graphicData uri="http://schemas.microsoft.com/office/word/2010/wordprocessingGroup">
                          <wpg:wgp>
                            <wpg:cNvPr id="1246" name="Group 1246"/>
                            <wpg:cNvGrpSpPr/>
                            <wpg:grpSpPr>
                              <a:xfrm>
                                <a:off x="0" y="0"/>
                                <a:ext cx="497840" cy="26034"/>
                                <a:chExt cx="497840" cy="26034"/>
                              </a:xfrm>
                            </wpg:grpSpPr>
                            <wps:wsp>
                              <wps:cNvPr id="1247" name="Graphic 1247"/>
                              <wps:cNvSpPr/>
                              <wps:spPr>
                                <a:xfrm>
                                  <a:off x="0" y="0"/>
                                  <a:ext cx="69215" cy="26034"/>
                                </a:xfrm>
                                <a:custGeom>
                                  <a:avLst/>
                                  <a:gdLst/>
                                  <a:ahLst/>
                                  <a:cxnLst/>
                                  <a:rect l="l" t="t" r="r" b="b"/>
                                  <a:pathLst>
                                    <a:path w="69215" h="26034">
                                      <a:moveTo>
                                        <a:pt x="68606" y="25727"/>
                                      </a:moveTo>
                                      <a:lnTo>
                                        <a:pt x="0" y="25727"/>
                                      </a:lnTo>
                                      <a:lnTo>
                                        <a:pt x="0" y="0"/>
                                      </a:lnTo>
                                      <a:lnTo>
                                        <a:pt x="68606" y="0"/>
                                      </a:lnTo>
                                      <a:lnTo>
                                        <a:pt x="68606" y="25727"/>
                                      </a:lnTo>
                                      <a:close/>
                                    </a:path>
                                  </a:pathLst>
                                </a:custGeom>
                                <a:solidFill>
                                  <a:srgbClr val="808080"/>
                                </a:solidFill>
                              </wps:spPr>
                              <wps:bodyPr wrap="square" lIns="0" tIns="0" rIns="0" bIns="0" rtlCol="0">
                                <a:prstTxWarp prst="textNoShape">
                                  <a:avLst/>
                                </a:prstTxWarp>
                                <a:noAutofit/>
                              </wps:bodyPr>
                            </wps:wsp>
                            <wps:wsp>
                              <wps:cNvPr id="1248" name="Graphic 1248"/>
                              <wps:cNvSpPr/>
                              <wps:spPr>
                                <a:xfrm>
                                  <a:off x="4287" y="4287"/>
                                  <a:ext cx="60325" cy="17780"/>
                                </a:xfrm>
                                <a:custGeom>
                                  <a:avLst/>
                                  <a:gdLst/>
                                  <a:ahLst/>
                                  <a:cxnLst/>
                                  <a:rect l="l" t="t" r="r" b="b"/>
                                  <a:pathLst>
                                    <a:path w="60325" h="17780">
                                      <a:moveTo>
                                        <a:pt x="0" y="0"/>
                                      </a:moveTo>
                                      <a:lnTo>
                                        <a:pt x="60030" y="0"/>
                                      </a:lnTo>
                                      <a:lnTo>
                                        <a:pt x="60030"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1249" name="Graphic 1249"/>
                              <wps:cNvSpPr/>
                              <wps:spPr>
                                <a:xfrm>
                                  <a:off x="68606" y="0"/>
                                  <a:ext cx="403225" cy="26034"/>
                                </a:xfrm>
                                <a:custGeom>
                                  <a:avLst/>
                                  <a:gdLst/>
                                  <a:ahLst/>
                                  <a:cxnLst/>
                                  <a:rect l="l" t="t" r="r" b="b"/>
                                  <a:pathLst>
                                    <a:path w="403225" h="26034">
                                      <a:moveTo>
                                        <a:pt x="403063" y="25727"/>
                                      </a:moveTo>
                                      <a:lnTo>
                                        <a:pt x="0" y="25727"/>
                                      </a:lnTo>
                                      <a:lnTo>
                                        <a:pt x="0" y="0"/>
                                      </a:lnTo>
                                      <a:lnTo>
                                        <a:pt x="403063" y="0"/>
                                      </a:lnTo>
                                      <a:lnTo>
                                        <a:pt x="403063" y="25727"/>
                                      </a:lnTo>
                                      <a:close/>
                                    </a:path>
                                  </a:pathLst>
                                </a:custGeom>
                                <a:solidFill>
                                  <a:srgbClr val="808080"/>
                                </a:solidFill>
                              </wps:spPr>
                              <wps:bodyPr wrap="square" lIns="0" tIns="0" rIns="0" bIns="0" rtlCol="0">
                                <a:prstTxWarp prst="textNoShape">
                                  <a:avLst/>
                                </a:prstTxWarp>
                                <a:noAutofit/>
                              </wps:bodyPr>
                            </wps:wsp>
                            <wps:wsp>
                              <wps:cNvPr id="1250" name="Graphic 1250"/>
                              <wps:cNvSpPr/>
                              <wps:spPr>
                                <a:xfrm>
                                  <a:off x="72894" y="4287"/>
                                  <a:ext cx="394970" cy="17780"/>
                                </a:xfrm>
                                <a:custGeom>
                                  <a:avLst/>
                                  <a:gdLst/>
                                  <a:ahLst/>
                                  <a:cxnLst/>
                                  <a:rect l="l" t="t" r="r" b="b"/>
                                  <a:pathLst>
                                    <a:path w="394970" h="17780">
                                      <a:moveTo>
                                        <a:pt x="0" y="0"/>
                                      </a:moveTo>
                                      <a:lnTo>
                                        <a:pt x="394487" y="0"/>
                                      </a:lnTo>
                                      <a:lnTo>
                                        <a:pt x="394487"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1251" name="Graphic 1251"/>
                              <wps:cNvSpPr/>
                              <wps:spPr>
                                <a:xfrm>
                                  <a:off x="471669" y="0"/>
                                  <a:ext cx="26034" cy="26034"/>
                                </a:xfrm>
                                <a:custGeom>
                                  <a:avLst/>
                                  <a:gdLst/>
                                  <a:ahLst/>
                                  <a:cxnLst/>
                                  <a:rect l="l" t="t" r="r" b="b"/>
                                  <a:pathLst>
                                    <a:path w="26034" h="26034">
                                      <a:moveTo>
                                        <a:pt x="25727" y="25727"/>
                                      </a:moveTo>
                                      <a:lnTo>
                                        <a:pt x="0" y="25727"/>
                                      </a:lnTo>
                                      <a:lnTo>
                                        <a:pt x="0" y="0"/>
                                      </a:lnTo>
                                      <a:lnTo>
                                        <a:pt x="25727" y="0"/>
                                      </a:lnTo>
                                      <a:lnTo>
                                        <a:pt x="25727" y="25727"/>
                                      </a:lnTo>
                                      <a:close/>
                                    </a:path>
                                  </a:pathLst>
                                </a:custGeom>
                                <a:solidFill>
                                  <a:srgbClr val="808080"/>
                                </a:solidFill>
                              </wps:spPr>
                              <wps:bodyPr wrap="square" lIns="0" tIns="0" rIns="0" bIns="0" rtlCol="0">
                                <a:prstTxWarp prst="textNoShape">
                                  <a:avLst/>
                                </a:prstTxWarp>
                                <a:noAutofit/>
                              </wps:bodyPr>
                            </wps:wsp>
                            <wps:wsp>
                              <wps:cNvPr id="1252" name="Graphic 1252"/>
                              <wps:cNvSpPr/>
                              <wps:spPr>
                                <a:xfrm>
                                  <a:off x="475957" y="4287"/>
                                  <a:ext cx="17780" cy="17780"/>
                                </a:xfrm>
                                <a:custGeom>
                                  <a:avLst/>
                                  <a:gdLst/>
                                  <a:ahLst/>
                                  <a:cxnLst/>
                                  <a:rect l="l" t="t" r="r" b="b"/>
                                  <a:pathLst>
                                    <a:path w="17780" h="17780">
                                      <a:moveTo>
                                        <a:pt x="0" y="0"/>
                                      </a:moveTo>
                                      <a:lnTo>
                                        <a:pt x="17151" y="0"/>
                                      </a:lnTo>
                                      <a:lnTo>
                                        <a:pt x="17151"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9.389359pt;margin-top:15.503416pt;width:39.2pt;height:2.050pt;mso-position-horizontal-relative:column;mso-position-vertical-relative:paragraph;z-index:-28745216" id="docshapegroup1246" coordorigin="2788,310" coordsize="784,41">
                      <v:rect style="position:absolute;left:2787;top:310;width:109;height:41" id="docshape1247" filled="true" fillcolor="#808080" stroked="false">
                        <v:fill type="solid"/>
                      </v:rect>
                      <v:rect style="position:absolute;left:2794;top:316;width:95;height:28" id="docshape1248" filled="false" stroked="true" strokeweight=".675261pt" strokecolor="#808080">
                        <v:stroke dashstyle="solid"/>
                      </v:rect>
                      <v:rect style="position:absolute;left:2895;top:310;width:635;height:41" id="docshape1249" filled="true" fillcolor="#808080" stroked="false">
                        <v:fill type="solid"/>
                      </v:rect>
                      <v:rect style="position:absolute;left:2902;top:316;width:622;height:28" id="docshape1250" filled="false" stroked="true" strokeweight=".675261pt" strokecolor="#808080">
                        <v:stroke dashstyle="solid"/>
                      </v:rect>
                      <v:rect style="position:absolute;left:3530;top:310;width:41;height:41" id="docshape1251" filled="true" fillcolor="#808080" stroked="false">
                        <v:fill type="solid"/>
                      </v:rect>
                      <v:rect style="position:absolute;left:3537;top:316;width:28;height:28" id="docshape1252" filled="false" stroked="true" strokeweight=".675261pt" strokecolor="#808080">
                        <v:stroke dashstyle="solid"/>
                      </v:rect>
                      <w10:wrap type="none"/>
                    </v:group>
                  </w:pict>
                </mc:Fallback>
              </mc:AlternateContent>
            </w:r>
            <w:r>
              <w:rPr>
                <w:b/>
                <w:w w:val="105"/>
                <w:sz w:val="17"/>
              </w:rPr>
              <w:t>$</w:t>
            </w:r>
            <w:r>
              <w:rPr>
                <w:b/>
                <w:spacing w:val="55"/>
                <w:w w:val="105"/>
                <w:sz w:val="17"/>
              </w:rPr>
              <w:t> </w:t>
            </w:r>
            <w:r>
              <w:rPr>
                <w:b/>
                <w:spacing w:val="-2"/>
                <w:w w:val="105"/>
                <w:sz w:val="17"/>
              </w:rPr>
              <w:t>85,320</w:t>
            </w:r>
          </w:p>
        </w:tc>
        <w:tc>
          <w:tcPr>
            <w:tcW w:w="252" w:type="dxa"/>
            <w:shd w:val="clear" w:color="auto" w:fill="CCEDFF"/>
          </w:tcPr>
          <w:p>
            <w:pPr>
              <w:pStyle w:val="TableParagraph"/>
              <w:rPr>
                <w:rFonts w:ascii="Times New Roman"/>
                <w:sz w:val="14"/>
              </w:rPr>
            </w:pPr>
          </w:p>
        </w:tc>
        <w:tc>
          <w:tcPr>
            <w:tcW w:w="783" w:type="dxa"/>
            <w:shd w:val="clear" w:color="auto" w:fill="CCEDFF"/>
          </w:tcPr>
          <w:p>
            <w:pPr>
              <w:pStyle w:val="TableParagraph"/>
              <w:spacing w:line="180" w:lineRule="exact" w:before="2"/>
              <w:ind w:right="37"/>
              <w:jc w:val="right"/>
              <w:rPr>
                <w:sz w:val="17"/>
              </w:rPr>
            </w:pPr>
            <w:r>
              <w:rPr>
                <w:w w:val="105"/>
                <w:sz w:val="17"/>
              </w:rPr>
              <w:t>$</w:t>
            </w:r>
            <w:r>
              <w:rPr>
                <w:spacing w:val="55"/>
                <w:w w:val="105"/>
                <w:sz w:val="17"/>
              </w:rPr>
              <w:t> </w:t>
            </w:r>
            <w:r>
              <w:rPr>
                <w:spacing w:val="-4"/>
                <w:w w:val="105"/>
                <w:sz w:val="17"/>
              </w:rPr>
              <w:t>93,580</w:t>
            </w:r>
          </w:p>
        </w:tc>
        <w:tc>
          <w:tcPr>
            <w:tcW w:w="270" w:type="dxa"/>
            <w:shd w:val="clear" w:color="auto" w:fill="CCEDFF"/>
          </w:tcPr>
          <w:p>
            <w:pPr>
              <w:pStyle w:val="TableParagraph"/>
              <w:rPr>
                <w:rFonts w:ascii="Times New Roman"/>
                <w:sz w:val="14"/>
              </w:rPr>
            </w:pPr>
          </w:p>
        </w:tc>
        <w:tc>
          <w:tcPr>
            <w:tcW w:w="851" w:type="dxa"/>
            <w:shd w:val="clear" w:color="auto" w:fill="CCEDFF"/>
          </w:tcPr>
          <w:p>
            <w:pPr>
              <w:pStyle w:val="TableParagraph"/>
              <w:spacing w:line="180" w:lineRule="exact" w:before="2"/>
              <w:ind w:left="1"/>
              <w:rPr>
                <w:sz w:val="17"/>
              </w:rPr>
            </w:pPr>
            <w:r>
              <w:rPr/>
              <mc:AlternateContent>
                <mc:Choice Requires="wps">
                  <w:drawing>
                    <wp:anchor distT="0" distB="0" distL="0" distR="0" allowOverlap="1" layoutInCell="1" locked="0" behindDoc="1" simplePos="0" relativeHeight="474571776">
                      <wp:simplePos x="0" y="0"/>
                      <wp:positionH relativeFrom="column">
                        <wp:posOffset>0</wp:posOffset>
                      </wp:positionH>
                      <wp:positionV relativeFrom="paragraph">
                        <wp:posOffset>196893</wp:posOffset>
                      </wp:positionV>
                      <wp:extent cx="497840" cy="26034"/>
                      <wp:effectExtent l="0" t="0" r="0" b="0"/>
                      <wp:wrapNone/>
                      <wp:docPr id="1253" name="Group 1253"/>
                      <wp:cNvGraphicFramePr>
                        <a:graphicFrameLocks/>
                      </wp:cNvGraphicFramePr>
                      <a:graphic>
                        <a:graphicData uri="http://schemas.microsoft.com/office/word/2010/wordprocessingGroup">
                          <wpg:wgp>
                            <wpg:cNvPr id="1253" name="Group 1253"/>
                            <wpg:cNvGrpSpPr/>
                            <wpg:grpSpPr>
                              <a:xfrm>
                                <a:off x="0" y="0"/>
                                <a:ext cx="497840" cy="26034"/>
                                <a:chExt cx="497840" cy="26034"/>
                              </a:xfrm>
                            </wpg:grpSpPr>
                            <wps:wsp>
                              <wps:cNvPr id="1254" name="Graphic 1254"/>
                              <wps:cNvSpPr/>
                              <wps:spPr>
                                <a:xfrm>
                                  <a:off x="0" y="0"/>
                                  <a:ext cx="69215" cy="26034"/>
                                </a:xfrm>
                                <a:custGeom>
                                  <a:avLst/>
                                  <a:gdLst/>
                                  <a:ahLst/>
                                  <a:cxnLst/>
                                  <a:rect l="l" t="t" r="r" b="b"/>
                                  <a:pathLst>
                                    <a:path w="69215" h="26034">
                                      <a:moveTo>
                                        <a:pt x="68606" y="25727"/>
                                      </a:moveTo>
                                      <a:lnTo>
                                        <a:pt x="0" y="25727"/>
                                      </a:lnTo>
                                      <a:lnTo>
                                        <a:pt x="0" y="0"/>
                                      </a:lnTo>
                                      <a:lnTo>
                                        <a:pt x="68606" y="0"/>
                                      </a:lnTo>
                                      <a:lnTo>
                                        <a:pt x="68606" y="25727"/>
                                      </a:lnTo>
                                      <a:close/>
                                    </a:path>
                                  </a:pathLst>
                                </a:custGeom>
                                <a:solidFill>
                                  <a:srgbClr val="808080"/>
                                </a:solidFill>
                              </wps:spPr>
                              <wps:bodyPr wrap="square" lIns="0" tIns="0" rIns="0" bIns="0" rtlCol="0">
                                <a:prstTxWarp prst="textNoShape">
                                  <a:avLst/>
                                </a:prstTxWarp>
                                <a:noAutofit/>
                              </wps:bodyPr>
                            </wps:wsp>
                            <wps:wsp>
                              <wps:cNvPr id="1255" name="Graphic 1255"/>
                              <wps:cNvSpPr/>
                              <wps:spPr>
                                <a:xfrm>
                                  <a:off x="4287" y="4287"/>
                                  <a:ext cx="60325" cy="17780"/>
                                </a:xfrm>
                                <a:custGeom>
                                  <a:avLst/>
                                  <a:gdLst/>
                                  <a:ahLst/>
                                  <a:cxnLst/>
                                  <a:rect l="l" t="t" r="r" b="b"/>
                                  <a:pathLst>
                                    <a:path w="60325" h="17780">
                                      <a:moveTo>
                                        <a:pt x="0" y="0"/>
                                      </a:moveTo>
                                      <a:lnTo>
                                        <a:pt x="60030" y="0"/>
                                      </a:lnTo>
                                      <a:lnTo>
                                        <a:pt x="60030"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1256" name="Graphic 1256"/>
                              <wps:cNvSpPr/>
                              <wps:spPr>
                                <a:xfrm>
                                  <a:off x="68606" y="0"/>
                                  <a:ext cx="403225" cy="26034"/>
                                </a:xfrm>
                                <a:custGeom>
                                  <a:avLst/>
                                  <a:gdLst/>
                                  <a:ahLst/>
                                  <a:cxnLst/>
                                  <a:rect l="l" t="t" r="r" b="b"/>
                                  <a:pathLst>
                                    <a:path w="403225" h="26034">
                                      <a:moveTo>
                                        <a:pt x="403063" y="25727"/>
                                      </a:moveTo>
                                      <a:lnTo>
                                        <a:pt x="0" y="25727"/>
                                      </a:lnTo>
                                      <a:lnTo>
                                        <a:pt x="0" y="0"/>
                                      </a:lnTo>
                                      <a:lnTo>
                                        <a:pt x="403063" y="0"/>
                                      </a:lnTo>
                                      <a:lnTo>
                                        <a:pt x="403063" y="25727"/>
                                      </a:lnTo>
                                      <a:close/>
                                    </a:path>
                                  </a:pathLst>
                                </a:custGeom>
                                <a:solidFill>
                                  <a:srgbClr val="808080"/>
                                </a:solidFill>
                              </wps:spPr>
                              <wps:bodyPr wrap="square" lIns="0" tIns="0" rIns="0" bIns="0" rtlCol="0">
                                <a:prstTxWarp prst="textNoShape">
                                  <a:avLst/>
                                </a:prstTxWarp>
                                <a:noAutofit/>
                              </wps:bodyPr>
                            </wps:wsp>
                            <wps:wsp>
                              <wps:cNvPr id="1257" name="Graphic 1257"/>
                              <wps:cNvSpPr/>
                              <wps:spPr>
                                <a:xfrm>
                                  <a:off x="72894" y="4287"/>
                                  <a:ext cx="394970" cy="17780"/>
                                </a:xfrm>
                                <a:custGeom>
                                  <a:avLst/>
                                  <a:gdLst/>
                                  <a:ahLst/>
                                  <a:cxnLst/>
                                  <a:rect l="l" t="t" r="r" b="b"/>
                                  <a:pathLst>
                                    <a:path w="394970" h="17780">
                                      <a:moveTo>
                                        <a:pt x="0" y="0"/>
                                      </a:moveTo>
                                      <a:lnTo>
                                        <a:pt x="394487" y="0"/>
                                      </a:lnTo>
                                      <a:lnTo>
                                        <a:pt x="394487"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1258" name="Graphic 1258"/>
                              <wps:cNvSpPr/>
                              <wps:spPr>
                                <a:xfrm>
                                  <a:off x="471669" y="0"/>
                                  <a:ext cx="26034" cy="26034"/>
                                </a:xfrm>
                                <a:custGeom>
                                  <a:avLst/>
                                  <a:gdLst/>
                                  <a:ahLst/>
                                  <a:cxnLst/>
                                  <a:rect l="l" t="t" r="r" b="b"/>
                                  <a:pathLst>
                                    <a:path w="26034" h="26034">
                                      <a:moveTo>
                                        <a:pt x="25727" y="25727"/>
                                      </a:moveTo>
                                      <a:lnTo>
                                        <a:pt x="0" y="25727"/>
                                      </a:lnTo>
                                      <a:lnTo>
                                        <a:pt x="0" y="0"/>
                                      </a:lnTo>
                                      <a:lnTo>
                                        <a:pt x="25727" y="0"/>
                                      </a:lnTo>
                                      <a:lnTo>
                                        <a:pt x="25727" y="25727"/>
                                      </a:lnTo>
                                      <a:close/>
                                    </a:path>
                                  </a:pathLst>
                                </a:custGeom>
                                <a:solidFill>
                                  <a:srgbClr val="808080"/>
                                </a:solidFill>
                              </wps:spPr>
                              <wps:bodyPr wrap="square" lIns="0" tIns="0" rIns="0" bIns="0" rtlCol="0">
                                <a:prstTxWarp prst="textNoShape">
                                  <a:avLst/>
                                </a:prstTxWarp>
                                <a:noAutofit/>
                              </wps:bodyPr>
                            </wps:wsp>
                            <wps:wsp>
                              <wps:cNvPr id="1259" name="Graphic 1259"/>
                              <wps:cNvSpPr/>
                              <wps:spPr>
                                <a:xfrm>
                                  <a:off x="475957" y="4287"/>
                                  <a:ext cx="17780" cy="17780"/>
                                </a:xfrm>
                                <a:custGeom>
                                  <a:avLst/>
                                  <a:gdLst/>
                                  <a:ahLst/>
                                  <a:cxnLst/>
                                  <a:rect l="l" t="t" r="r" b="b"/>
                                  <a:pathLst>
                                    <a:path w="17780" h="17780">
                                      <a:moveTo>
                                        <a:pt x="0" y="0"/>
                                      </a:moveTo>
                                      <a:lnTo>
                                        <a:pt x="17151" y="0"/>
                                      </a:lnTo>
                                      <a:lnTo>
                                        <a:pt x="17151"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000018pt;margin-top:15.503416pt;width:39.2pt;height:2.050pt;mso-position-horizontal-relative:column;mso-position-vertical-relative:paragraph;z-index:-28744704" id="docshapegroup1253" coordorigin="0,310" coordsize="784,41">
                      <v:rect style="position:absolute;left:0;top:310;width:109;height:41" id="docshape1254" filled="true" fillcolor="#808080" stroked="false">
                        <v:fill type="solid"/>
                      </v:rect>
                      <v:rect style="position:absolute;left:6;top:316;width:95;height:28" id="docshape1255" filled="false" stroked="true" strokeweight=".675261pt" strokecolor="#808080">
                        <v:stroke dashstyle="solid"/>
                      </v:rect>
                      <v:rect style="position:absolute;left:108;top:310;width:635;height:41" id="docshape1256" filled="true" fillcolor="#808080" stroked="false">
                        <v:fill type="solid"/>
                      </v:rect>
                      <v:rect style="position:absolute;left:114;top:316;width:622;height:28" id="docshape1257" filled="false" stroked="true" strokeweight=".675261pt" strokecolor="#808080">
                        <v:stroke dashstyle="solid"/>
                      </v:rect>
                      <v:rect style="position:absolute;left:742;top:310;width:41;height:41" id="docshape1258" filled="true" fillcolor="#808080" stroked="false">
                        <v:fill type="solid"/>
                      </v:rect>
                      <v:rect style="position:absolute;left:749;top:316;width:28;height:28" id="docshape1259" filled="false" stroked="true" strokeweight=".675261pt" strokecolor="#808080">
                        <v:stroke dashstyle="solid"/>
                      </v:rect>
                      <w10:wrap type="none"/>
                    </v:group>
                  </w:pict>
                </mc:Fallback>
              </mc:AlternateContent>
            </w:r>
            <w:r>
              <w:rPr>
                <w:w w:val="105"/>
                <w:sz w:val="17"/>
              </w:rPr>
              <w:t>$</w:t>
            </w:r>
            <w:r>
              <w:rPr>
                <w:spacing w:val="55"/>
                <w:w w:val="105"/>
                <w:sz w:val="17"/>
              </w:rPr>
              <w:t> </w:t>
            </w:r>
            <w:r>
              <w:rPr>
                <w:spacing w:val="-2"/>
                <w:w w:val="105"/>
                <w:sz w:val="17"/>
              </w:rPr>
              <w:t>86,833</w:t>
            </w:r>
          </w:p>
        </w:tc>
      </w:tr>
      <w:tr>
        <w:trPr>
          <w:trHeight w:val="105" w:hRule="atLeast"/>
        </w:trPr>
        <w:tc>
          <w:tcPr>
            <w:tcW w:w="5666" w:type="dxa"/>
          </w:tcPr>
          <w:p>
            <w:pPr>
              <w:pStyle w:val="TableParagraph"/>
              <w:rPr>
                <w:rFonts w:ascii="Times New Roman"/>
                <w:sz w:val="4"/>
              </w:rPr>
            </w:pPr>
          </w:p>
        </w:tc>
        <w:tc>
          <w:tcPr>
            <w:tcW w:w="3589" w:type="dxa"/>
          </w:tcPr>
          <w:p>
            <w:pPr>
              <w:pStyle w:val="TableParagraph"/>
              <w:rPr>
                <w:rFonts w:ascii="Times New Roman"/>
                <w:sz w:val="4"/>
              </w:rPr>
            </w:pPr>
          </w:p>
        </w:tc>
        <w:tc>
          <w:tcPr>
            <w:tcW w:w="252" w:type="dxa"/>
          </w:tcPr>
          <w:p>
            <w:pPr>
              <w:pStyle w:val="TableParagraph"/>
              <w:rPr>
                <w:rFonts w:ascii="Times New Roman"/>
                <w:sz w:val="4"/>
              </w:rPr>
            </w:pPr>
          </w:p>
        </w:tc>
        <w:tc>
          <w:tcPr>
            <w:tcW w:w="783" w:type="dxa"/>
            <w:tcBorders>
              <w:bottom w:val="single" w:sz="18" w:space="0" w:color="808080"/>
            </w:tcBorders>
          </w:tcPr>
          <w:p>
            <w:pPr>
              <w:pStyle w:val="TableParagraph"/>
              <w:rPr>
                <w:rFonts w:ascii="Times New Roman"/>
                <w:sz w:val="4"/>
              </w:rPr>
            </w:pPr>
          </w:p>
        </w:tc>
        <w:tc>
          <w:tcPr>
            <w:tcW w:w="270" w:type="dxa"/>
          </w:tcPr>
          <w:p>
            <w:pPr>
              <w:pStyle w:val="TableParagraph"/>
              <w:rPr>
                <w:rFonts w:ascii="Times New Roman"/>
                <w:sz w:val="4"/>
              </w:rPr>
            </w:pPr>
          </w:p>
        </w:tc>
        <w:tc>
          <w:tcPr>
            <w:tcW w:w="851" w:type="dxa"/>
          </w:tcPr>
          <w:p>
            <w:pPr>
              <w:pStyle w:val="TableParagraph"/>
              <w:rPr>
                <w:rFonts w:ascii="Times New Roman"/>
                <w:sz w:val="4"/>
              </w:rPr>
            </w:pPr>
          </w:p>
        </w:tc>
      </w:tr>
    </w:tbl>
    <w:p>
      <w:pPr>
        <w:spacing w:after="0"/>
        <w:rPr>
          <w:rFonts w:ascii="Times New Roman"/>
          <w:sz w:val="4"/>
        </w:rPr>
        <w:sectPr>
          <w:type w:val="continuous"/>
          <w:pgSz w:w="11900" w:h="16840"/>
          <w:pgMar w:header="140" w:footer="4772" w:top="440" w:bottom="280" w:left="80" w:right="120"/>
        </w:sectPr>
      </w:pPr>
    </w:p>
    <w:p>
      <w:pPr>
        <w:pStyle w:val="BodyText"/>
        <w:rPr>
          <w:sz w:val="20"/>
        </w:rPr>
      </w:pPr>
    </w:p>
    <w:p>
      <w:pPr>
        <w:pStyle w:val="BodyText"/>
        <w:rPr>
          <w:sz w:val="20"/>
        </w:rPr>
      </w:pPr>
    </w:p>
    <w:p>
      <w:pPr>
        <w:pStyle w:val="BodyText"/>
        <w:spacing w:before="13"/>
        <w:rPr>
          <w:sz w:val="20"/>
        </w:r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77"/>
        <w:gridCol w:w="3018"/>
        <w:gridCol w:w="2060"/>
        <w:gridCol w:w="252"/>
        <w:gridCol w:w="801"/>
        <w:gridCol w:w="252"/>
        <w:gridCol w:w="851"/>
      </w:tblGrid>
      <w:tr>
        <w:trPr>
          <w:trHeight w:val="142" w:hRule="atLeast"/>
        </w:trPr>
        <w:tc>
          <w:tcPr>
            <w:tcW w:w="4177" w:type="dxa"/>
            <w:vMerge w:val="restart"/>
          </w:tcPr>
          <w:p>
            <w:pPr>
              <w:pStyle w:val="TableParagraph"/>
              <w:rPr>
                <w:rFonts w:ascii="Times New Roman"/>
                <w:sz w:val="16"/>
              </w:rPr>
            </w:pPr>
          </w:p>
        </w:tc>
        <w:tc>
          <w:tcPr>
            <w:tcW w:w="3018" w:type="dxa"/>
          </w:tcPr>
          <w:p>
            <w:pPr>
              <w:pStyle w:val="TableParagraph"/>
              <w:spacing w:line="122" w:lineRule="exact"/>
              <w:ind w:left="40" w:right="1"/>
              <w:jc w:val="center"/>
              <w:rPr>
                <w:sz w:val="13"/>
              </w:rPr>
            </w:pPr>
            <w:r>
              <w:rPr>
                <w:sz w:val="13"/>
                <w:u w:val="single"/>
              </w:rPr>
              <w:t>PART</w:t>
            </w:r>
            <w:r>
              <w:rPr>
                <w:spacing w:val="-3"/>
                <w:sz w:val="13"/>
                <w:u w:val="single"/>
              </w:rPr>
              <w:t> </w:t>
            </w:r>
            <w:r>
              <w:rPr>
                <w:spacing w:val="-5"/>
                <w:sz w:val="13"/>
                <w:u w:val="single"/>
              </w:rPr>
              <w:t>II</w:t>
            </w:r>
          </w:p>
        </w:tc>
        <w:tc>
          <w:tcPr>
            <w:tcW w:w="4216" w:type="dxa"/>
            <w:gridSpan w:val="5"/>
            <w:vMerge w:val="restart"/>
            <w:tcBorders>
              <w:bottom w:val="single" w:sz="6" w:space="0" w:color="808080"/>
            </w:tcBorders>
          </w:tcPr>
          <w:p>
            <w:pPr>
              <w:pStyle w:val="TableParagraph"/>
              <w:rPr>
                <w:rFonts w:ascii="Times New Roman"/>
                <w:sz w:val="16"/>
              </w:rPr>
            </w:pPr>
          </w:p>
        </w:tc>
      </w:tr>
      <w:tr>
        <w:trPr>
          <w:trHeight w:val="207" w:hRule="atLeast"/>
        </w:trPr>
        <w:tc>
          <w:tcPr>
            <w:tcW w:w="4177" w:type="dxa"/>
            <w:vMerge/>
            <w:tcBorders>
              <w:top w:val="nil"/>
            </w:tcBorders>
          </w:tcPr>
          <w:p>
            <w:pPr>
              <w:rPr>
                <w:sz w:val="2"/>
                <w:szCs w:val="2"/>
              </w:rPr>
            </w:pPr>
          </w:p>
        </w:tc>
        <w:tc>
          <w:tcPr>
            <w:tcW w:w="3018" w:type="dxa"/>
          </w:tcPr>
          <w:p>
            <w:pPr>
              <w:pStyle w:val="TableParagraph"/>
              <w:spacing w:line="141" w:lineRule="exact"/>
              <w:ind w:left="40"/>
              <w:jc w:val="center"/>
              <w:rPr>
                <w:sz w:val="13"/>
              </w:rPr>
            </w:pPr>
            <w:r>
              <w:rPr>
                <w:w w:val="105"/>
                <w:sz w:val="13"/>
              </w:rPr>
              <w:t>Item</w:t>
            </w:r>
            <w:r>
              <w:rPr>
                <w:spacing w:val="-6"/>
                <w:w w:val="105"/>
                <w:sz w:val="13"/>
              </w:rPr>
              <w:t> </w:t>
            </w:r>
            <w:r>
              <w:rPr>
                <w:spacing w:val="-10"/>
                <w:w w:val="105"/>
                <w:sz w:val="13"/>
              </w:rPr>
              <w:t>8</w:t>
            </w:r>
          </w:p>
        </w:tc>
        <w:tc>
          <w:tcPr>
            <w:tcW w:w="4216" w:type="dxa"/>
            <w:gridSpan w:val="5"/>
            <w:vMerge/>
            <w:tcBorders>
              <w:top w:val="nil"/>
              <w:bottom w:val="single" w:sz="6" w:space="0" w:color="808080"/>
            </w:tcBorders>
          </w:tcPr>
          <w:p>
            <w:pPr>
              <w:rPr>
                <w:sz w:val="2"/>
                <w:szCs w:val="2"/>
              </w:rPr>
            </w:pPr>
          </w:p>
        </w:tc>
      </w:tr>
      <w:tr>
        <w:trPr>
          <w:trHeight w:val="322" w:hRule="atLeast"/>
        </w:trPr>
        <w:tc>
          <w:tcPr>
            <w:tcW w:w="4177" w:type="dxa"/>
            <w:tcBorders>
              <w:bottom w:val="single" w:sz="6" w:space="0" w:color="808080"/>
            </w:tcBorders>
          </w:tcPr>
          <w:p>
            <w:pPr>
              <w:pStyle w:val="TableParagraph"/>
              <w:spacing w:before="66"/>
              <w:ind w:left="-1"/>
              <w:rPr>
                <w:b/>
                <w:sz w:val="13"/>
              </w:rPr>
            </w:pPr>
            <w:r>
              <w:rPr>
                <w:b/>
                <w:w w:val="105"/>
                <w:sz w:val="13"/>
              </w:rPr>
              <w:t>(In</w:t>
            </w:r>
            <w:r>
              <w:rPr>
                <w:b/>
                <w:spacing w:val="-4"/>
                <w:w w:val="105"/>
                <w:sz w:val="13"/>
              </w:rPr>
              <w:t> </w:t>
            </w:r>
            <w:r>
              <w:rPr>
                <w:b/>
                <w:spacing w:val="-2"/>
                <w:w w:val="105"/>
                <w:sz w:val="13"/>
              </w:rPr>
              <w:t>millions)</w:t>
            </w:r>
          </w:p>
        </w:tc>
        <w:tc>
          <w:tcPr>
            <w:tcW w:w="3018" w:type="dxa"/>
            <w:tcBorders>
              <w:bottom w:val="single" w:sz="6" w:space="0" w:color="808080"/>
            </w:tcBorders>
          </w:tcPr>
          <w:p>
            <w:pPr>
              <w:pStyle w:val="TableParagraph"/>
              <w:rPr>
                <w:rFonts w:ascii="Times New Roman"/>
                <w:sz w:val="16"/>
              </w:rPr>
            </w:pPr>
          </w:p>
        </w:tc>
        <w:tc>
          <w:tcPr>
            <w:tcW w:w="4216" w:type="dxa"/>
            <w:gridSpan w:val="5"/>
            <w:vMerge/>
            <w:tcBorders>
              <w:top w:val="nil"/>
              <w:bottom w:val="single" w:sz="6" w:space="0" w:color="808080"/>
            </w:tcBorders>
          </w:tcPr>
          <w:p>
            <w:pPr>
              <w:rPr>
                <w:sz w:val="2"/>
                <w:szCs w:val="2"/>
              </w:rPr>
            </w:pPr>
          </w:p>
        </w:tc>
      </w:tr>
      <w:tr>
        <w:trPr>
          <w:trHeight w:val="606" w:hRule="atLeast"/>
        </w:trPr>
        <w:tc>
          <w:tcPr>
            <w:tcW w:w="4177" w:type="dxa"/>
            <w:tcBorders>
              <w:top w:val="single" w:sz="6" w:space="0" w:color="808080"/>
            </w:tcBorders>
          </w:tcPr>
          <w:p>
            <w:pPr>
              <w:pStyle w:val="TableParagraph"/>
              <w:spacing w:line="210" w:lineRule="atLeast" w:before="114"/>
              <w:ind w:left="-1" w:right="2236"/>
              <w:rPr>
                <w:b/>
                <w:sz w:val="13"/>
              </w:rPr>
            </w:pPr>
            <w:r>
              <w:rPr>
                <w:b/>
                <w:w w:val="105"/>
                <w:sz w:val="13"/>
              </w:rPr>
              <w:t>Year Ended June 30,</w:t>
            </w:r>
            <w:r>
              <w:rPr>
                <w:b/>
                <w:spacing w:val="40"/>
                <w:w w:val="105"/>
                <w:sz w:val="13"/>
              </w:rPr>
              <w:t> </w:t>
            </w:r>
            <w:r>
              <w:rPr>
                <w:b/>
                <w:spacing w:val="-2"/>
                <w:w w:val="105"/>
                <w:sz w:val="13"/>
              </w:rPr>
              <w:t>Operating</w:t>
            </w:r>
            <w:r>
              <w:rPr>
                <w:b/>
                <w:spacing w:val="-6"/>
                <w:w w:val="105"/>
                <w:sz w:val="13"/>
              </w:rPr>
              <w:t> </w:t>
            </w:r>
            <w:r>
              <w:rPr>
                <w:b/>
                <w:spacing w:val="-2"/>
                <w:w w:val="105"/>
                <w:sz w:val="13"/>
              </w:rPr>
              <w:t>income</w:t>
            </w:r>
            <w:r>
              <w:rPr>
                <w:b/>
                <w:spacing w:val="-6"/>
                <w:w w:val="105"/>
                <w:sz w:val="13"/>
              </w:rPr>
              <w:t> </w:t>
            </w:r>
            <w:r>
              <w:rPr>
                <w:b/>
                <w:spacing w:val="-2"/>
                <w:w w:val="105"/>
                <w:sz w:val="13"/>
              </w:rPr>
              <w:t>(loss)</w:t>
            </w:r>
          </w:p>
        </w:tc>
        <w:tc>
          <w:tcPr>
            <w:tcW w:w="3018" w:type="dxa"/>
            <w:tcBorders>
              <w:top w:val="single" w:sz="6" w:space="0" w:color="808080"/>
            </w:tcBorders>
          </w:tcPr>
          <w:p>
            <w:pPr>
              <w:pStyle w:val="TableParagraph"/>
              <w:rPr>
                <w:rFonts w:ascii="Times New Roman"/>
                <w:sz w:val="16"/>
              </w:rPr>
            </w:pPr>
          </w:p>
        </w:tc>
        <w:tc>
          <w:tcPr>
            <w:tcW w:w="2060" w:type="dxa"/>
            <w:tcBorders>
              <w:top w:val="single" w:sz="6" w:space="0" w:color="808080"/>
            </w:tcBorders>
          </w:tcPr>
          <w:p>
            <w:pPr>
              <w:pStyle w:val="TableParagraph"/>
              <w:spacing w:before="24"/>
              <w:rPr>
                <w:sz w:val="13"/>
              </w:rPr>
            </w:pPr>
          </w:p>
          <w:p>
            <w:pPr>
              <w:pStyle w:val="TableParagraph"/>
              <w:spacing w:before="1"/>
              <w:ind w:right="55"/>
              <w:jc w:val="right"/>
              <w:rPr>
                <w:b/>
                <w:sz w:val="13"/>
              </w:rPr>
            </w:pPr>
            <w:r>
              <w:rPr>
                <w:b/>
                <w:spacing w:val="-4"/>
                <w:w w:val="105"/>
                <w:sz w:val="13"/>
              </w:rPr>
              <w:t>2016</w:t>
            </w:r>
          </w:p>
        </w:tc>
        <w:tc>
          <w:tcPr>
            <w:tcW w:w="252" w:type="dxa"/>
            <w:tcBorders>
              <w:top w:val="single" w:sz="6" w:space="0" w:color="808080"/>
            </w:tcBorders>
          </w:tcPr>
          <w:p>
            <w:pPr>
              <w:pStyle w:val="TableParagraph"/>
              <w:rPr>
                <w:rFonts w:ascii="Times New Roman"/>
                <w:sz w:val="16"/>
              </w:rPr>
            </w:pPr>
          </w:p>
        </w:tc>
        <w:tc>
          <w:tcPr>
            <w:tcW w:w="801" w:type="dxa"/>
            <w:tcBorders>
              <w:top w:val="single" w:sz="6" w:space="0" w:color="808080"/>
            </w:tcBorders>
          </w:tcPr>
          <w:p>
            <w:pPr>
              <w:pStyle w:val="TableParagraph"/>
              <w:spacing w:before="24"/>
              <w:rPr>
                <w:sz w:val="13"/>
              </w:rPr>
            </w:pPr>
          </w:p>
          <w:p>
            <w:pPr>
              <w:pStyle w:val="TableParagraph"/>
              <w:spacing w:before="1"/>
              <w:ind w:right="55"/>
              <w:jc w:val="right"/>
              <w:rPr>
                <w:b/>
                <w:sz w:val="13"/>
              </w:rPr>
            </w:pPr>
            <w:r>
              <w:rPr>
                <w:b/>
                <w:spacing w:val="-4"/>
                <w:w w:val="105"/>
                <w:sz w:val="13"/>
              </w:rPr>
              <w:t>2015</w:t>
            </w:r>
          </w:p>
        </w:tc>
        <w:tc>
          <w:tcPr>
            <w:tcW w:w="252" w:type="dxa"/>
            <w:tcBorders>
              <w:top w:val="single" w:sz="6" w:space="0" w:color="808080"/>
            </w:tcBorders>
          </w:tcPr>
          <w:p>
            <w:pPr>
              <w:pStyle w:val="TableParagraph"/>
              <w:rPr>
                <w:rFonts w:ascii="Times New Roman"/>
                <w:sz w:val="16"/>
              </w:rPr>
            </w:pPr>
          </w:p>
        </w:tc>
        <w:tc>
          <w:tcPr>
            <w:tcW w:w="851" w:type="dxa"/>
            <w:tcBorders>
              <w:top w:val="single" w:sz="6" w:space="0" w:color="808080"/>
            </w:tcBorders>
          </w:tcPr>
          <w:p>
            <w:pPr>
              <w:pStyle w:val="TableParagraph"/>
              <w:spacing w:before="24"/>
              <w:rPr>
                <w:sz w:val="13"/>
              </w:rPr>
            </w:pPr>
          </w:p>
          <w:p>
            <w:pPr>
              <w:pStyle w:val="TableParagraph"/>
              <w:spacing w:before="1"/>
              <w:ind w:left="443"/>
              <w:rPr>
                <w:b/>
                <w:sz w:val="13"/>
              </w:rPr>
            </w:pPr>
            <w:r>
              <w:rPr>
                <w:b/>
                <w:spacing w:val="-4"/>
                <w:w w:val="105"/>
                <w:sz w:val="13"/>
              </w:rPr>
              <w:t>2014</w:t>
            </w:r>
          </w:p>
        </w:tc>
      </w:tr>
      <w:tr>
        <w:trPr>
          <w:trHeight w:val="202" w:hRule="atLeast"/>
        </w:trPr>
        <w:tc>
          <w:tcPr>
            <w:tcW w:w="4177" w:type="dxa"/>
            <w:shd w:val="clear" w:color="auto" w:fill="CCEDFF"/>
          </w:tcPr>
          <w:p>
            <w:pPr>
              <w:pStyle w:val="TableParagraph"/>
              <w:spacing w:line="180" w:lineRule="exact" w:before="2"/>
              <w:ind w:left="-1"/>
              <w:rPr>
                <w:sz w:val="17"/>
              </w:rPr>
            </w:pPr>
            <w:r>
              <w:rPr>
                <w:sz w:val="17"/>
              </w:rPr>
              <w:t>Productivity</w:t>
            </w:r>
            <w:r>
              <w:rPr>
                <w:spacing w:val="19"/>
                <w:sz w:val="17"/>
              </w:rPr>
              <w:t> </w:t>
            </w:r>
            <w:r>
              <w:rPr>
                <w:sz w:val="17"/>
              </w:rPr>
              <w:t>and</w:t>
            </w:r>
            <w:r>
              <w:rPr>
                <w:spacing w:val="20"/>
                <w:sz w:val="17"/>
              </w:rPr>
              <w:t> </w:t>
            </w:r>
            <w:r>
              <w:rPr>
                <w:sz w:val="17"/>
              </w:rPr>
              <w:t>Business</w:t>
            </w:r>
            <w:r>
              <w:rPr>
                <w:spacing w:val="19"/>
                <w:sz w:val="17"/>
              </w:rPr>
              <w:t> </w:t>
            </w:r>
            <w:r>
              <w:rPr>
                <w:spacing w:val="-2"/>
                <w:sz w:val="17"/>
              </w:rPr>
              <w:t>Processes</w:t>
            </w:r>
          </w:p>
        </w:tc>
        <w:tc>
          <w:tcPr>
            <w:tcW w:w="3018" w:type="dxa"/>
            <w:shd w:val="clear" w:color="auto" w:fill="CCEDFF"/>
          </w:tcPr>
          <w:p>
            <w:pPr>
              <w:pStyle w:val="TableParagraph"/>
              <w:rPr>
                <w:rFonts w:ascii="Times New Roman"/>
                <w:sz w:val="14"/>
              </w:rPr>
            </w:pPr>
          </w:p>
        </w:tc>
        <w:tc>
          <w:tcPr>
            <w:tcW w:w="2060" w:type="dxa"/>
            <w:shd w:val="clear" w:color="auto" w:fill="CCEDFF"/>
          </w:tcPr>
          <w:p>
            <w:pPr>
              <w:pStyle w:val="TableParagraph"/>
              <w:spacing w:line="180" w:lineRule="exact" w:before="2"/>
              <w:ind w:right="55"/>
              <w:jc w:val="right"/>
              <w:rPr>
                <w:b/>
                <w:sz w:val="17"/>
              </w:rPr>
            </w:pPr>
            <w:r>
              <w:rPr>
                <w:b/>
                <w:w w:val="105"/>
                <w:sz w:val="17"/>
              </w:rPr>
              <w:t>$</w:t>
            </w:r>
            <w:r>
              <w:rPr>
                <w:b/>
                <w:spacing w:val="55"/>
                <w:w w:val="105"/>
                <w:sz w:val="17"/>
              </w:rPr>
              <w:t> </w:t>
            </w:r>
            <w:r>
              <w:rPr>
                <w:b/>
                <w:spacing w:val="-2"/>
                <w:w w:val="105"/>
                <w:sz w:val="17"/>
              </w:rPr>
              <w:t>12,461</w:t>
            </w:r>
          </w:p>
        </w:tc>
        <w:tc>
          <w:tcPr>
            <w:tcW w:w="252" w:type="dxa"/>
            <w:shd w:val="clear" w:color="auto" w:fill="CCEDFF"/>
          </w:tcPr>
          <w:p>
            <w:pPr>
              <w:pStyle w:val="TableParagraph"/>
              <w:rPr>
                <w:rFonts w:ascii="Times New Roman"/>
                <w:sz w:val="14"/>
              </w:rPr>
            </w:pPr>
          </w:p>
        </w:tc>
        <w:tc>
          <w:tcPr>
            <w:tcW w:w="801" w:type="dxa"/>
            <w:shd w:val="clear" w:color="auto" w:fill="CCEDFF"/>
          </w:tcPr>
          <w:p>
            <w:pPr>
              <w:pStyle w:val="TableParagraph"/>
              <w:spacing w:line="180" w:lineRule="exact" w:before="2"/>
              <w:ind w:right="55"/>
              <w:jc w:val="right"/>
              <w:rPr>
                <w:sz w:val="17"/>
              </w:rPr>
            </w:pPr>
            <w:r>
              <w:rPr>
                <w:w w:val="105"/>
                <w:sz w:val="17"/>
              </w:rPr>
              <w:t>$</w:t>
            </w:r>
            <w:r>
              <w:rPr>
                <w:spacing w:val="55"/>
                <w:w w:val="105"/>
                <w:sz w:val="17"/>
              </w:rPr>
              <w:t> </w:t>
            </w:r>
            <w:r>
              <w:rPr>
                <w:spacing w:val="-4"/>
                <w:w w:val="105"/>
                <w:sz w:val="17"/>
              </w:rPr>
              <w:t>13,359</w:t>
            </w:r>
          </w:p>
        </w:tc>
        <w:tc>
          <w:tcPr>
            <w:tcW w:w="252" w:type="dxa"/>
            <w:shd w:val="clear" w:color="auto" w:fill="CCEDFF"/>
          </w:tcPr>
          <w:p>
            <w:pPr>
              <w:pStyle w:val="TableParagraph"/>
              <w:rPr>
                <w:rFonts w:ascii="Times New Roman"/>
                <w:sz w:val="14"/>
              </w:rPr>
            </w:pPr>
          </w:p>
        </w:tc>
        <w:tc>
          <w:tcPr>
            <w:tcW w:w="851" w:type="dxa"/>
            <w:shd w:val="clear" w:color="auto" w:fill="CCEDFF"/>
          </w:tcPr>
          <w:p>
            <w:pPr>
              <w:pStyle w:val="TableParagraph"/>
              <w:spacing w:line="180" w:lineRule="exact" w:before="2"/>
              <w:ind w:left="1"/>
              <w:rPr>
                <w:sz w:val="17"/>
              </w:rPr>
            </w:pPr>
            <w:r>
              <w:rPr>
                <w:w w:val="105"/>
                <w:sz w:val="17"/>
              </w:rPr>
              <w:t>$</w:t>
            </w:r>
            <w:r>
              <w:rPr>
                <w:spacing w:val="55"/>
                <w:w w:val="105"/>
                <w:sz w:val="17"/>
              </w:rPr>
              <w:t> </w:t>
            </w:r>
            <w:r>
              <w:rPr>
                <w:spacing w:val="-2"/>
                <w:w w:val="105"/>
                <w:sz w:val="17"/>
              </w:rPr>
              <w:t>14,173</w:t>
            </w:r>
          </w:p>
        </w:tc>
      </w:tr>
      <w:tr>
        <w:trPr>
          <w:trHeight w:val="202" w:hRule="atLeast"/>
        </w:trPr>
        <w:tc>
          <w:tcPr>
            <w:tcW w:w="4177" w:type="dxa"/>
          </w:tcPr>
          <w:p>
            <w:pPr>
              <w:pStyle w:val="TableParagraph"/>
              <w:spacing w:line="180" w:lineRule="exact" w:before="2"/>
              <w:ind w:left="-1"/>
              <w:rPr>
                <w:sz w:val="17"/>
              </w:rPr>
            </w:pPr>
            <w:r>
              <w:rPr>
                <w:sz w:val="17"/>
              </w:rPr>
              <w:t>Intelligent</w:t>
            </w:r>
            <w:r>
              <w:rPr>
                <w:spacing w:val="22"/>
                <w:sz w:val="17"/>
              </w:rPr>
              <w:t> </w:t>
            </w:r>
            <w:r>
              <w:rPr>
                <w:spacing w:val="-2"/>
                <w:sz w:val="17"/>
              </w:rPr>
              <w:t>Cloud</w:t>
            </w:r>
          </w:p>
        </w:tc>
        <w:tc>
          <w:tcPr>
            <w:tcW w:w="3018" w:type="dxa"/>
          </w:tcPr>
          <w:p>
            <w:pPr>
              <w:pStyle w:val="TableParagraph"/>
              <w:rPr>
                <w:rFonts w:ascii="Times New Roman"/>
                <w:sz w:val="14"/>
              </w:rPr>
            </w:pPr>
          </w:p>
        </w:tc>
        <w:tc>
          <w:tcPr>
            <w:tcW w:w="2060" w:type="dxa"/>
          </w:tcPr>
          <w:p>
            <w:pPr>
              <w:pStyle w:val="TableParagraph"/>
              <w:spacing w:line="180" w:lineRule="exact" w:before="2"/>
              <w:ind w:right="55"/>
              <w:jc w:val="right"/>
              <w:rPr>
                <w:b/>
                <w:sz w:val="17"/>
              </w:rPr>
            </w:pPr>
            <w:r>
              <w:rPr>
                <w:b/>
                <w:spacing w:val="-4"/>
                <w:w w:val="105"/>
                <w:sz w:val="17"/>
              </w:rPr>
              <w:t>9,358</w:t>
            </w:r>
          </w:p>
        </w:tc>
        <w:tc>
          <w:tcPr>
            <w:tcW w:w="252" w:type="dxa"/>
          </w:tcPr>
          <w:p>
            <w:pPr>
              <w:pStyle w:val="TableParagraph"/>
              <w:rPr>
                <w:rFonts w:ascii="Times New Roman"/>
                <w:sz w:val="14"/>
              </w:rPr>
            </w:pPr>
          </w:p>
        </w:tc>
        <w:tc>
          <w:tcPr>
            <w:tcW w:w="801" w:type="dxa"/>
          </w:tcPr>
          <w:p>
            <w:pPr>
              <w:pStyle w:val="TableParagraph"/>
              <w:spacing w:line="180" w:lineRule="exact" w:before="2"/>
              <w:ind w:right="55"/>
              <w:jc w:val="right"/>
              <w:rPr>
                <w:sz w:val="17"/>
              </w:rPr>
            </w:pPr>
            <w:r>
              <w:rPr>
                <w:spacing w:val="-4"/>
                <w:w w:val="105"/>
                <w:sz w:val="17"/>
              </w:rPr>
              <w:t>9,871</w:t>
            </w:r>
          </w:p>
        </w:tc>
        <w:tc>
          <w:tcPr>
            <w:tcW w:w="252" w:type="dxa"/>
          </w:tcPr>
          <w:p>
            <w:pPr>
              <w:pStyle w:val="TableParagraph"/>
              <w:rPr>
                <w:rFonts w:ascii="Times New Roman"/>
                <w:sz w:val="14"/>
              </w:rPr>
            </w:pPr>
          </w:p>
        </w:tc>
        <w:tc>
          <w:tcPr>
            <w:tcW w:w="851" w:type="dxa"/>
          </w:tcPr>
          <w:p>
            <w:pPr>
              <w:pStyle w:val="TableParagraph"/>
              <w:spacing w:line="180" w:lineRule="exact" w:before="2"/>
              <w:ind w:left="304"/>
              <w:rPr>
                <w:sz w:val="17"/>
              </w:rPr>
            </w:pPr>
            <w:r>
              <w:rPr>
                <w:spacing w:val="-4"/>
                <w:w w:val="105"/>
                <w:sz w:val="17"/>
              </w:rPr>
              <w:t>8,446</w:t>
            </w:r>
          </w:p>
        </w:tc>
      </w:tr>
      <w:tr>
        <w:trPr>
          <w:trHeight w:val="202" w:hRule="atLeast"/>
        </w:trPr>
        <w:tc>
          <w:tcPr>
            <w:tcW w:w="4177" w:type="dxa"/>
            <w:shd w:val="clear" w:color="auto" w:fill="CCEDFF"/>
          </w:tcPr>
          <w:p>
            <w:pPr>
              <w:pStyle w:val="TableParagraph"/>
              <w:spacing w:line="180" w:lineRule="exact" w:before="2"/>
              <w:ind w:left="-1"/>
              <w:rPr>
                <w:sz w:val="17"/>
              </w:rPr>
            </w:pPr>
            <w:r>
              <w:rPr>
                <w:w w:val="105"/>
                <w:sz w:val="17"/>
              </w:rPr>
              <w:t>More</w:t>
            </w:r>
            <w:r>
              <w:rPr>
                <w:spacing w:val="-12"/>
                <w:w w:val="105"/>
                <w:sz w:val="17"/>
              </w:rPr>
              <w:t> </w:t>
            </w:r>
            <w:r>
              <w:rPr>
                <w:w w:val="105"/>
                <w:sz w:val="17"/>
              </w:rPr>
              <w:t>Personal</w:t>
            </w:r>
            <w:r>
              <w:rPr>
                <w:spacing w:val="-12"/>
                <w:w w:val="105"/>
                <w:sz w:val="17"/>
              </w:rPr>
              <w:t> </w:t>
            </w:r>
            <w:r>
              <w:rPr>
                <w:spacing w:val="-2"/>
                <w:w w:val="105"/>
                <w:sz w:val="17"/>
              </w:rPr>
              <w:t>Computing</w:t>
            </w:r>
          </w:p>
        </w:tc>
        <w:tc>
          <w:tcPr>
            <w:tcW w:w="3018" w:type="dxa"/>
            <w:shd w:val="clear" w:color="auto" w:fill="CCEDFF"/>
          </w:tcPr>
          <w:p>
            <w:pPr>
              <w:pStyle w:val="TableParagraph"/>
              <w:rPr>
                <w:rFonts w:ascii="Times New Roman"/>
                <w:sz w:val="14"/>
              </w:rPr>
            </w:pPr>
          </w:p>
        </w:tc>
        <w:tc>
          <w:tcPr>
            <w:tcW w:w="2060" w:type="dxa"/>
            <w:shd w:val="clear" w:color="auto" w:fill="CCEDFF"/>
          </w:tcPr>
          <w:p>
            <w:pPr>
              <w:pStyle w:val="TableParagraph"/>
              <w:spacing w:line="180" w:lineRule="exact" w:before="2"/>
              <w:ind w:right="55"/>
              <w:jc w:val="right"/>
              <w:rPr>
                <w:b/>
                <w:sz w:val="17"/>
              </w:rPr>
            </w:pPr>
            <w:r>
              <w:rPr>
                <w:b/>
                <w:spacing w:val="-4"/>
                <w:w w:val="105"/>
                <w:sz w:val="17"/>
              </w:rPr>
              <w:t>6,142</w:t>
            </w:r>
          </w:p>
        </w:tc>
        <w:tc>
          <w:tcPr>
            <w:tcW w:w="252" w:type="dxa"/>
            <w:shd w:val="clear" w:color="auto" w:fill="CCEDFF"/>
          </w:tcPr>
          <w:p>
            <w:pPr>
              <w:pStyle w:val="TableParagraph"/>
              <w:rPr>
                <w:rFonts w:ascii="Times New Roman"/>
                <w:sz w:val="14"/>
              </w:rPr>
            </w:pPr>
          </w:p>
        </w:tc>
        <w:tc>
          <w:tcPr>
            <w:tcW w:w="801" w:type="dxa"/>
            <w:shd w:val="clear" w:color="auto" w:fill="CCEDFF"/>
          </w:tcPr>
          <w:p>
            <w:pPr>
              <w:pStyle w:val="TableParagraph"/>
              <w:spacing w:line="180" w:lineRule="exact" w:before="2"/>
              <w:ind w:right="55"/>
              <w:jc w:val="right"/>
              <w:rPr>
                <w:sz w:val="17"/>
              </w:rPr>
            </w:pPr>
            <w:r>
              <w:rPr>
                <w:spacing w:val="-4"/>
                <w:w w:val="105"/>
                <w:sz w:val="17"/>
              </w:rPr>
              <w:t>4,667</w:t>
            </w:r>
          </w:p>
        </w:tc>
        <w:tc>
          <w:tcPr>
            <w:tcW w:w="252" w:type="dxa"/>
            <w:shd w:val="clear" w:color="auto" w:fill="CCEDFF"/>
          </w:tcPr>
          <w:p>
            <w:pPr>
              <w:pStyle w:val="TableParagraph"/>
              <w:rPr>
                <w:rFonts w:ascii="Times New Roman"/>
                <w:sz w:val="14"/>
              </w:rPr>
            </w:pPr>
          </w:p>
        </w:tc>
        <w:tc>
          <w:tcPr>
            <w:tcW w:w="851" w:type="dxa"/>
            <w:shd w:val="clear" w:color="auto" w:fill="CCEDFF"/>
          </w:tcPr>
          <w:p>
            <w:pPr>
              <w:pStyle w:val="TableParagraph"/>
              <w:spacing w:line="180" w:lineRule="exact" w:before="2"/>
              <w:ind w:left="304"/>
              <w:rPr>
                <w:sz w:val="17"/>
              </w:rPr>
            </w:pPr>
            <w:r>
              <w:rPr>
                <w:spacing w:val="-4"/>
                <w:w w:val="105"/>
                <w:sz w:val="17"/>
              </w:rPr>
              <w:t>5,605</w:t>
            </w:r>
          </w:p>
        </w:tc>
      </w:tr>
      <w:tr>
        <w:trPr>
          <w:trHeight w:val="323" w:hRule="atLeast"/>
        </w:trPr>
        <w:tc>
          <w:tcPr>
            <w:tcW w:w="4177" w:type="dxa"/>
            <w:tcBorders>
              <w:bottom w:val="single" w:sz="6" w:space="0" w:color="808080"/>
            </w:tcBorders>
          </w:tcPr>
          <w:p>
            <w:pPr>
              <w:pStyle w:val="TableParagraph"/>
              <w:spacing w:before="2"/>
              <w:ind w:left="-1"/>
              <w:rPr>
                <w:sz w:val="17"/>
              </w:rPr>
            </w:pPr>
            <w:r>
              <w:rPr>
                <w:w w:val="105"/>
                <w:sz w:val="17"/>
              </w:rPr>
              <w:t>Corporate</w:t>
            </w:r>
            <w:r>
              <w:rPr>
                <w:spacing w:val="-12"/>
                <w:w w:val="105"/>
                <w:sz w:val="17"/>
              </w:rPr>
              <w:t> </w:t>
            </w:r>
            <w:r>
              <w:rPr>
                <w:w w:val="105"/>
                <w:sz w:val="17"/>
              </w:rPr>
              <w:t>and</w:t>
            </w:r>
            <w:r>
              <w:rPr>
                <w:spacing w:val="-12"/>
                <w:w w:val="105"/>
                <w:sz w:val="17"/>
              </w:rPr>
              <w:t> </w:t>
            </w:r>
            <w:r>
              <w:rPr>
                <w:spacing w:val="-2"/>
                <w:w w:val="105"/>
                <w:sz w:val="17"/>
              </w:rPr>
              <w:t>Other</w:t>
            </w:r>
          </w:p>
        </w:tc>
        <w:tc>
          <w:tcPr>
            <w:tcW w:w="3018" w:type="dxa"/>
            <w:tcBorders>
              <w:bottom w:val="single" w:sz="6" w:space="0" w:color="808080"/>
            </w:tcBorders>
          </w:tcPr>
          <w:p>
            <w:pPr>
              <w:pStyle w:val="TableParagraph"/>
              <w:rPr>
                <w:rFonts w:ascii="Times New Roman"/>
                <w:sz w:val="16"/>
              </w:rPr>
            </w:pPr>
          </w:p>
        </w:tc>
        <w:tc>
          <w:tcPr>
            <w:tcW w:w="2060" w:type="dxa"/>
            <w:tcBorders>
              <w:bottom w:val="single" w:sz="6" w:space="0" w:color="808080"/>
            </w:tcBorders>
          </w:tcPr>
          <w:p>
            <w:pPr>
              <w:pStyle w:val="TableParagraph"/>
              <w:spacing w:before="2"/>
              <w:ind w:right="-15"/>
              <w:jc w:val="right"/>
              <w:rPr>
                <w:b/>
                <w:sz w:val="17"/>
              </w:rPr>
            </w:pPr>
            <w:r>
              <w:rPr>
                <w:b/>
                <w:spacing w:val="-2"/>
                <w:w w:val="105"/>
                <w:sz w:val="17"/>
              </w:rPr>
              <w:t>(7,779)</w:t>
            </w:r>
          </w:p>
        </w:tc>
        <w:tc>
          <w:tcPr>
            <w:tcW w:w="252" w:type="dxa"/>
          </w:tcPr>
          <w:p>
            <w:pPr>
              <w:pStyle w:val="TableParagraph"/>
              <w:rPr>
                <w:rFonts w:ascii="Times New Roman"/>
                <w:sz w:val="16"/>
              </w:rPr>
            </w:pPr>
          </w:p>
        </w:tc>
        <w:tc>
          <w:tcPr>
            <w:tcW w:w="801" w:type="dxa"/>
            <w:tcBorders>
              <w:bottom w:val="single" w:sz="6" w:space="0" w:color="808080"/>
            </w:tcBorders>
          </w:tcPr>
          <w:p>
            <w:pPr>
              <w:pStyle w:val="TableParagraph"/>
              <w:spacing w:before="2"/>
              <w:ind w:right="-15"/>
              <w:jc w:val="right"/>
              <w:rPr>
                <w:sz w:val="17"/>
              </w:rPr>
            </w:pPr>
            <w:r>
              <w:rPr>
                <w:spacing w:val="-2"/>
                <w:w w:val="105"/>
                <w:sz w:val="17"/>
              </w:rPr>
              <w:t>(9,736)</w:t>
            </w:r>
          </w:p>
        </w:tc>
        <w:tc>
          <w:tcPr>
            <w:tcW w:w="252" w:type="dxa"/>
          </w:tcPr>
          <w:p>
            <w:pPr>
              <w:pStyle w:val="TableParagraph"/>
              <w:rPr>
                <w:rFonts w:ascii="Times New Roman"/>
                <w:sz w:val="16"/>
              </w:rPr>
            </w:pPr>
          </w:p>
        </w:tc>
        <w:tc>
          <w:tcPr>
            <w:tcW w:w="851" w:type="dxa"/>
          </w:tcPr>
          <w:p>
            <w:pPr>
              <w:pStyle w:val="TableParagraph"/>
              <w:spacing w:before="2"/>
              <w:ind w:left="392"/>
              <w:rPr>
                <w:sz w:val="17"/>
              </w:rPr>
            </w:pPr>
            <w:r>
              <w:rPr>
                <w:spacing w:val="-4"/>
                <w:w w:val="105"/>
                <w:sz w:val="17"/>
              </w:rPr>
              <w:t>(465)</w:t>
            </w:r>
          </w:p>
        </w:tc>
      </w:tr>
      <w:tr>
        <w:trPr>
          <w:trHeight w:val="107" w:hRule="atLeast"/>
        </w:trPr>
        <w:tc>
          <w:tcPr>
            <w:tcW w:w="4177" w:type="dxa"/>
            <w:tcBorders>
              <w:top w:val="single" w:sz="6" w:space="0" w:color="808080"/>
            </w:tcBorders>
          </w:tcPr>
          <w:p>
            <w:pPr>
              <w:pStyle w:val="TableParagraph"/>
              <w:rPr>
                <w:rFonts w:ascii="Times New Roman"/>
                <w:sz w:val="4"/>
              </w:rPr>
            </w:pPr>
          </w:p>
        </w:tc>
        <w:tc>
          <w:tcPr>
            <w:tcW w:w="3018" w:type="dxa"/>
            <w:tcBorders>
              <w:top w:val="single" w:sz="6" w:space="0" w:color="808080"/>
            </w:tcBorders>
          </w:tcPr>
          <w:p>
            <w:pPr>
              <w:pStyle w:val="TableParagraph"/>
              <w:rPr>
                <w:rFonts w:ascii="Times New Roman"/>
                <w:sz w:val="4"/>
              </w:rPr>
            </w:pPr>
          </w:p>
        </w:tc>
        <w:tc>
          <w:tcPr>
            <w:tcW w:w="2060" w:type="dxa"/>
            <w:tcBorders>
              <w:top w:val="single" w:sz="6" w:space="0" w:color="808080"/>
            </w:tcBorders>
          </w:tcPr>
          <w:p>
            <w:pPr>
              <w:pStyle w:val="TableParagraph"/>
              <w:rPr>
                <w:rFonts w:ascii="Times New Roman"/>
                <w:sz w:val="4"/>
              </w:rPr>
            </w:pPr>
          </w:p>
        </w:tc>
        <w:tc>
          <w:tcPr>
            <w:tcW w:w="252" w:type="dxa"/>
          </w:tcPr>
          <w:p>
            <w:pPr>
              <w:pStyle w:val="TableParagraph"/>
              <w:rPr>
                <w:rFonts w:ascii="Times New Roman"/>
                <w:sz w:val="4"/>
              </w:rPr>
            </w:pPr>
          </w:p>
        </w:tc>
        <w:tc>
          <w:tcPr>
            <w:tcW w:w="801" w:type="dxa"/>
            <w:tcBorders>
              <w:top w:val="single" w:sz="6" w:space="0" w:color="808080"/>
            </w:tcBorders>
          </w:tcPr>
          <w:p>
            <w:pPr>
              <w:pStyle w:val="TableParagraph"/>
              <w:rPr>
                <w:rFonts w:ascii="Times New Roman"/>
                <w:sz w:val="4"/>
              </w:rPr>
            </w:pPr>
          </w:p>
        </w:tc>
        <w:tc>
          <w:tcPr>
            <w:tcW w:w="252" w:type="dxa"/>
          </w:tcPr>
          <w:p>
            <w:pPr>
              <w:pStyle w:val="TableParagraph"/>
              <w:rPr>
                <w:rFonts w:ascii="Times New Roman"/>
                <w:sz w:val="4"/>
              </w:rPr>
            </w:pPr>
          </w:p>
        </w:tc>
        <w:tc>
          <w:tcPr>
            <w:tcW w:w="851" w:type="dxa"/>
          </w:tcPr>
          <w:p>
            <w:pPr>
              <w:pStyle w:val="TableParagraph"/>
              <w:spacing w:line="20" w:lineRule="exact"/>
              <w:ind w:left="1"/>
              <w:rPr>
                <w:sz w:val="2"/>
              </w:rPr>
            </w:pPr>
            <w:r>
              <w:rPr>
                <w:sz w:val="2"/>
              </w:rPr>
              <mc:AlternateContent>
                <mc:Choice Requires="wps">
                  <w:drawing>
                    <wp:inline distT="0" distB="0" distL="0" distR="0">
                      <wp:extent cx="497840" cy="8890"/>
                      <wp:effectExtent l="0" t="0" r="0" b="0"/>
                      <wp:docPr id="1265" name="Group 1265"/>
                      <wp:cNvGraphicFramePr>
                        <a:graphicFrameLocks/>
                      </wp:cNvGraphicFramePr>
                      <a:graphic>
                        <a:graphicData uri="http://schemas.microsoft.com/office/word/2010/wordprocessingGroup">
                          <wpg:wgp>
                            <wpg:cNvPr id="1265" name="Group 1265"/>
                            <wpg:cNvGrpSpPr/>
                            <wpg:grpSpPr>
                              <a:xfrm>
                                <a:off x="0" y="0"/>
                                <a:ext cx="497840" cy="8890"/>
                                <a:chExt cx="497840" cy="8890"/>
                              </a:xfrm>
                            </wpg:grpSpPr>
                            <wps:wsp>
                              <wps:cNvPr id="1266" name="Graphic 1266"/>
                              <wps:cNvSpPr/>
                              <wps:spPr>
                                <a:xfrm>
                                  <a:off x="-4" y="-31"/>
                                  <a:ext cx="497840" cy="8890"/>
                                </a:xfrm>
                                <a:custGeom>
                                  <a:avLst/>
                                  <a:gdLst/>
                                  <a:ahLst/>
                                  <a:cxnLst/>
                                  <a:rect l="l" t="t" r="r" b="b"/>
                                  <a:pathLst>
                                    <a:path w="497840" h="8890">
                                      <a:moveTo>
                                        <a:pt x="497395" y="0"/>
                                      </a:moveTo>
                                      <a:lnTo>
                                        <a:pt x="497395" y="0"/>
                                      </a:lnTo>
                                      <a:lnTo>
                                        <a:pt x="0" y="0"/>
                                      </a:lnTo>
                                      <a:lnTo>
                                        <a:pt x="0" y="8572"/>
                                      </a:lnTo>
                                      <a:lnTo>
                                        <a:pt x="497395" y="8572"/>
                                      </a:lnTo>
                                      <a:lnTo>
                                        <a:pt x="497395" y="0"/>
                                      </a:lnTo>
                                      <a:close/>
                                    </a:path>
                                  </a:pathLst>
                                </a:custGeom>
                                <a:solidFill>
                                  <a:srgbClr val="808080"/>
                                </a:solidFill>
                              </wps:spPr>
                              <wps:bodyPr wrap="square" lIns="0" tIns="0" rIns="0" bIns="0" rtlCol="0">
                                <a:prstTxWarp prst="textNoShape">
                                  <a:avLst/>
                                </a:prstTxWarp>
                                <a:noAutofit/>
                              </wps:bodyPr>
                            </wps:wsp>
                          </wpg:wgp>
                        </a:graphicData>
                      </a:graphic>
                    </wp:inline>
                  </w:drawing>
                </mc:Choice>
                <mc:Fallback>
                  <w:pict>
                    <v:group style="width:39.2pt;height:.7pt;mso-position-horizontal-relative:char;mso-position-vertical-relative:line" id="docshapegroup1265" coordorigin="0,0" coordsize="784,14">
                      <v:rect style="position:absolute;left:0;top:-1;width:784;height:14" id="docshape1266" filled="true" fillcolor="#808080" stroked="false">
                        <v:fill type="solid"/>
                      </v:rect>
                    </v:group>
                  </w:pict>
                </mc:Fallback>
              </mc:AlternateContent>
            </w:r>
            <w:r>
              <w:rPr>
                <w:sz w:val="2"/>
              </w:rPr>
            </w:r>
          </w:p>
        </w:tc>
      </w:tr>
      <w:tr>
        <w:trPr>
          <w:trHeight w:val="202" w:hRule="atLeast"/>
        </w:trPr>
        <w:tc>
          <w:tcPr>
            <w:tcW w:w="4177" w:type="dxa"/>
            <w:shd w:val="clear" w:color="auto" w:fill="CCEDFF"/>
          </w:tcPr>
          <w:p>
            <w:pPr>
              <w:pStyle w:val="TableParagraph"/>
              <w:spacing w:line="180" w:lineRule="exact" w:before="2"/>
              <w:ind w:left="216"/>
              <w:rPr>
                <w:sz w:val="17"/>
              </w:rPr>
            </w:pPr>
            <w:r>
              <w:rPr>
                <w:sz w:val="17"/>
              </w:rPr>
              <w:t>Total</w:t>
            </w:r>
            <w:r>
              <w:rPr>
                <w:spacing w:val="7"/>
                <w:sz w:val="17"/>
              </w:rPr>
              <w:t> </w:t>
            </w:r>
            <w:r>
              <w:rPr>
                <w:sz w:val="17"/>
              </w:rPr>
              <w:t>operating</w:t>
            </w:r>
            <w:r>
              <w:rPr>
                <w:spacing w:val="7"/>
                <w:sz w:val="17"/>
              </w:rPr>
              <w:t> </w:t>
            </w:r>
            <w:r>
              <w:rPr>
                <w:spacing w:val="-2"/>
                <w:sz w:val="17"/>
              </w:rPr>
              <w:t>income</w:t>
            </w:r>
          </w:p>
        </w:tc>
        <w:tc>
          <w:tcPr>
            <w:tcW w:w="3018" w:type="dxa"/>
            <w:shd w:val="clear" w:color="auto" w:fill="CCEDFF"/>
          </w:tcPr>
          <w:p>
            <w:pPr>
              <w:pStyle w:val="TableParagraph"/>
              <w:rPr>
                <w:rFonts w:ascii="Times New Roman"/>
                <w:sz w:val="14"/>
              </w:rPr>
            </w:pPr>
          </w:p>
        </w:tc>
        <w:tc>
          <w:tcPr>
            <w:tcW w:w="2060" w:type="dxa"/>
            <w:shd w:val="clear" w:color="auto" w:fill="CCEDFF"/>
          </w:tcPr>
          <w:p>
            <w:pPr>
              <w:pStyle w:val="TableParagraph"/>
              <w:spacing w:line="180" w:lineRule="exact" w:before="2"/>
              <w:ind w:right="55"/>
              <w:jc w:val="right"/>
              <w:rPr>
                <w:b/>
                <w:sz w:val="17"/>
              </w:rPr>
            </w:pPr>
            <w:r>
              <w:rPr/>
              <mc:AlternateContent>
                <mc:Choice Requires="wps">
                  <w:drawing>
                    <wp:anchor distT="0" distB="0" distL="0" distR="0" allowOverlap="1" layoutInCell="1" locked="0" behindDoc="1" simplePos="0" relativeHeight="474574336">
                      <wp:simplePos x="0" y="0"/>
                      <wp:positionH relativeFrom="column">
                        <wp:posOffset>799544</wp:posOffset>
                      </wp:positionH>
                      <wp:positionV relativeFrom="paragraph">
                        <wp:posOffset>196893</wp:posOffset>
                      </wp:positionV>
                      <wp:extent cx="497840" cy="26034"/>
                      <wp:effectExtent l="0" t="0" r="0" b="0"/>
                      <wp:wrapNone/>
                      <wp:docPr id="1267" name="Group 1267"/>
                      <wp:cNvGraphicFramePr>
                        <a:graphicFrameLocks/>
                      </wp:cNvGraphicFramePr>
                      <a:graphic>
                        <a:graphicData uri="http://schemas.microsoft.com/office/word/2010/wordprocessingGroup">
                          <wpg:wgp>
                            <wpg:cNvPr id="1267" name="Group 1267"/>
                            <wpg:cNvGrpSpPr/>
                            <wpg:grpSpPr>
                              <a:xfrm>
                                <a:off x="0" y="0"/>
                                <a:ext cx="497840" cy="26034"/>
                                <a:chExt cx="497840" cy="26034"/>
                              </a:xfrm>
                            </wpg:grpSpPr>
                            <wps:wsp>
                              <wps:cNvPr id="1268" name="Graphic 1268"/>
                              <wps:cNvSpPr/>
                              <wps:spPr>
                                <a:xfrm>
                                  <a:off x="0" y="0"/>
                                  <a:ext cx="69215" cy="26034"/>
                                </a:xfrm>
                                <a:custGeom>
                                  <a:avLst/>
                                  <a:gdLst/>
                                  <a:ahLst/>
                                  <a:cxnLst/>
                                  <a:rect l="l" t="t" r="r" b="b"/>
                                  <a:pathLst>
                                    <a:path w="69215" h="26034">
                                      <a:moveTo>
                                        <a:pt x="68606" y="25727"/>
                                      </a:moveTo>
                                      <a:lnTo>
                                        <a:pt x="0" y="25727"/>
                                      </a:lnTo>
                                      <a:lnTo>
                                        <a:pt x="0" y="0"/>
                                      </a:lnTo>
                                      <a:lnTo>
                                        <a:pt x="68606" y="0"/>
                                      </a:lnTo>
                                      <a:lnTo>
                                        <a:pt x="68606" y="25727"/>
                                      </a:lnTo>
                                      <a:close/>
                                    </a:path>
                                  </a:pathLst>
                                </a:custGeom>
                                <a:solidFill>
                                  <a:srgbClr val="808080"/>
                                </a:solidFill>
                              </wps:spPr>
                              <wps:bodyPr wrap="square" lIns="0" tIns="0" rIns="0" bIns="0" rtlCol="0">
                                <a:prstTxWarp prst="textNoShape">
                                  <a:avLst/>
                                </a:prstTxWarp>
                                <a:noAutofit/>
                              </wps:bodyPr>
                            </wps:wsp>
                            <wps:wsp>
                              <wps:cNvPr id="1269" name="Graphic 1269"/>
                              <wps:cNvSpPr/>
                              <wps:spPr>
                                <a:xfrm>
                                  <a:off x="4287" y="4287"/>
                                  <a:ext cx="60325" cy="17780"/>
                                </a:xfrm>
                                <a:custGeom>
                                  <a:avLst/>
                                  <a:gdLst/>
                                  <a:ahLst/>
                                  <a:cxnLst/>
                                  <a:rect l="l" t="t" r="r" b="b"/>
                                  <a:pathLst>
                                    <a:path w="60325" h="17780">
                                      <a:moveTo>
                                        <a:pt x="0" y="0"/>
                                      </a:moveTo>
                                      <a:lnTo>
                                        <a:pt x="60030" y="0"/>
                                      </a:lnTo>
                                      <a:lnTo>
                                        <a:pt x="60030"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1270" name="Graphic 1270"/>
                              <wps:cNvSpPr/>
                              <wps:spPr>
                                <a:xfrm>
                                  <a:off x="68606" y="0"/>
                                  <a:ext cx="403225" cy="26034"/>
                                </a:xfrm>
                                <a:custGeom>
                                  <a:avLst/>
                                  <a:gdLst/>
                                  <a:ahLst/>
                                  <a:cxnLst/>
                                  <a:rect l="l" t="t" r="r" b="b"/>
                                  <a:pathLst>
                                    <a:path w="403225" h="26034">
                                      <a:moveTo>
                                        <a:pt x="403063" y="25727"/>
                                      </a:moveTo>
                                      <a:lnTo>
                                        <a:pt x="0" y="25727"/>
                                      </a:lnTo>
                                      <a:lnTo>
                                        <a:pt x="0" y="0"/>
                                      </a:lnTo>
                                      <a:lnTo>
                                        <a:pt x="403063" y="0"/>
                                      </a:lnTo>
                                      <a:lnTo>
                                        <a:pt x="403063" y="25727"/>
                                      </a:lnTo>
                                      <a:close/>
                                    </a:path>
                                  </a:pathLst>
                                </a:custGeom>
                                <a:solidFill>
                                  <a:srgbClr val="808080"/>
                                </a:solidFill>
                              </wps:spPr>
                              <wps:bodyPr wrap="square" lIns="0" tIns="0" rIns="0" bIns="0" rtlCol="0">
                                <a:prstTxWarp prst="textNoShape">
                                  <a:avLst/>
                                </a:prstTxWarp>
                                <a:noAutofit/>
                              </wps:bodyPr>
                            </wps:wsp>
                            <wps:wsp>
                              <wps:cNvPr id="1271" name="Graphic 1271"/>
                              <wps:cNvSpPr/>
                              <wps:spPr>
                                <a:xfrm>
                                  <a:off x="72894" y="4287"/>
                                  <a:ext cx="394970" cy="17780"/>
                                </a:xfrm>
                                <a:custGeom>
                                  <a:avLst/>
                                  <a:gdLst/>
                                  <a:ahLst/>
                                  <a:cxnLst/>
                                  <a:rect l="l" t="t" r="r" b="b"/>
                                  <a:pathLst>
                                    <a:path w="394970" h="17780">
                                      <a:moveTo>
                                        <a:pt x="0" y="0"/>
                                      </a:moveTo>
                                      <a:lnTo>
                                        <a:pt x="394487" y="0"/>
                                      </a:lnTo>
                                      <a:lnTo>
                                        <a:pt x="394487"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1272" name="Graphic 1272"/>
                              <wps:cNvSpPr/>
                              <wps:spPr>
                                <a:xfrm>
                                  <a:off x="471669" y="0"/>
                                  <a:ext cx="26034" cy="26034"/>
                                </a:xfrm>
                                <a:custGeom>
                                  <a:avLst/>
                                  <a:gdLst/>
                                  <a:ahLst/>
                                  <a:cxnLst/>
                                  <a:rect l="l" t="t" r="r" b="b"/>
                                  <a:pathLst>
                                    <a:path w="26034" h="26034">
                                      <a:moveTo>
                                        <a:pt x="25727" y="25727"/>
                                      </a:moveTo>
                                      <a:lnTo>
                                        <a:pt x="0" y="25727"/>
                                      </a:lnTo>
                                      <a:lnTo>
                                        <a:pt x="0" y="0"/>
                                      </a:lnTo>
                                      <a:lnTo>
                                        <a:pt x="25727" y="0"/>
                                      </a:lnTo>
                                      <a:lnTo>
                                        <a:pt x="25727" y="25727"/>
                                      </a:lnTo>
                                      <a:close/>
                                    </a:path>
                                  </a:pathLst>
                                </a:custGeom>
                                <a:solidFill>
                                  <a:srgbClr val="808080"/>
                                </a:solidFill>
                              </wps:spPr>
                              <wps:bodyPr wrap="square" lIns="0" tIns="0" rIns="0" bIns="0" rtlCol="0">
                                <a:prstTxWarp prst="textNoShape">
                                  <a:avLst/>
                                </a:prstTxWarp>
                                <a:noAutofit/>
                              </wps:bodyPr>
                            </wps:wsp>
                            <wps:wsp>
                              <wps:cNvPr id="1273" name="Graphic 1273"/>
                              <wps:cNvSpPr/>
                              <wps:spPr>
                                <a:xfrm>
                                  <a:off x="475957" y="4287"/>
                                  <a:ext cx="17780" cy="17780"/>
                                </a:xfrm>
                                <a:custGeom>
                                  <a:avLst/>
                                  <a:gdLst/>
                                  <a:ahLst/>
                                  <a:cxnLst/>
                                  <a:rect l="l" t="t" r="r" b="b"/>
                                  <a:pathLst>
                                    <a:path w="17780" h="17780">
                                      <a:moveTo>
                                        <a:pt x="0" y="0"/>
                                      </a:moveTo>
                                      <a:lnTo>
                                        <a:pt x="17151" y="0"/>
                                      </a:lnTo>
                                      <a:lnTo>
                                        <a:pt x="17151"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2.956253pt;margin-top:15.503447pt;width:39.2pt;height:2.050pt;mso-position-horizontal-relative:column;mso-position-vertical-relative:paragraph;z-index:-28742144" id="docshapegroup1267" coordorigin="1259,310" coordsize="784,41">
                      <v:rect style="position:absolute;left:1259;top:310;width:109;height:41" id="docshape1268" filled="true" fillcolor="#808080" stroked="false">
                        <v:fill type="solid"/>
                      </v:rect>
                      <v:rect style="position:absolute;left:1265;top:316;width:95;height:28" id="docshape1269" filled="false" stroked="true" strokeweight=".675261pt" strokecolor="#808080">
                        <v:stroke dashstyle="solid"/>
                      </v:rect>
                      <v:rect style="position:absolute;left:1367;top:310;width:635;height:41" id="docshape1270" filled="true" fillcolor="#808080" stroked="false">
                        <v:fill type="solid"/>
                      </v:rect>
                      <v:rect style="position:absolute;left:1373;top:316;width:622;height:28" id="docshape1271" filled="false" stroked="true" strokeweight=".675261pt" strokecolor="#808080">
                        <v:stroke dashstyle="solid"/>
                      </v:rect>
                      <v:rect style="position:absolute;left:2001;top:310;width:41;height:41" id="docshape1272" filled="true" fillcolor="#808080" stroked="false">
                        <v:fill type="solid"/>
                      </v:rect>
                      <v:rect style="position:absolute;left:2008;top:316;width:28;height:28" id="docshape1273" filled="false" stroked="true" strokeweight=".675261pt" strokecolor="#808080">
                        <v:stroke dashstyle="solid"/>
                      </v:rect>
                      <w10:wrap type="none"/>
                    </v:group>
                  </w:pict>
                </mc:Fallback>
              </mc:AlternateContent>
            </w:r>
            <w:r>
              <w:rPr>
                <w:b/>
                <w:w w:val="105"/>
                <w:sz w:val="17"/>
              </w:rPr>
              <w:t>$</w:t>
            </w:r>
            <w:r>
              <w:rPr>
                <w:b/>
                <w:spacing w:val="55"/>
                <w:w w:val="105"/>
                <w:sz w:val="17"/>
              </w:rPr>
              <w:t> </w:t>
            </w:r>
            <w:r>
              <w:rPr>
                <w:b/>
                <w:spacing w:val="-2"/>
                <w:w w:val="105"/>
                <w:sz w:val="17"/>
              </w:rPr>
              <w:t>20,182</w:t>
            </w:r>
          </w:p>
        </w:tc>
        <w:tc>
          <w:tcPr>
            <w:tcW w:w="252" w:type="dxa"/>
            <w:shd w:val="clear" w:color="auto" w:fill="CCEDFF"/>
          </w:tcPr>
          <w:p>
            <w:pPr>
              <w:pStyle w:val="TableParagraph"/>
              <w:rPr>
                <w:rFonts w:ascii="Times New Roman"/>
                <w:sz w:val="14"/>
              </w:rPr>
            </w:pPr>
          </w:p>
        </w:tc>
        <w:tc>
          <w:tcPr>
            <w:tcW w:w="801" w:type="dxa"/>
            <w:shd w:val="clear" w:color="auto" w:fill="CCEDFF"/>
          </w:tcPr>
          <w:p>
            <w:pPr>
              <w:pStyle w:val="TableParagraph"/>
              <w:spacing w:line="180" w:lineRule="exact" w:before="2"/>
              <w:ind w:right="55"/>
              <w:jc w:val="right"/>
              <w:rPr>
                <w:sz w:val="17"/>
              </w:rPr>
            </w:pPr>
            <w:r>
              <w:rPr>
                <w:w w:val="105"/>
                <w:sz w:val="17"/>
              </w:rPr>
              <w:t>$</w:t>
            </w:r>
            <w:r>
              <w:rPr>
                <w:spacing w:val="55"/>
                <w:w w:val="105"/>
                <w:sz w:val="17"/>
              </w:rPr>
              <w:t> </w:t>
            </w:r>
            <w:r>
              <w:rPr>
                <w:spacing w:val="-4"/>
                <w:w w:val="105"/>
                <w:sz w:val="17"/>
              </w:rPr>
              <w:t>18,161</w:t>
            </w:r>
          </w:p>
        </w:tc>
        <w:tc>
          <w:tcPr>
            <w:tcW w:w="252" w:type="dxa"/>
            <w:shd w:val="clear" w:color="auto" w:fill="CCEDFF"/>
          </w:tcPr>
          <w:p>
            <w:pPr>
              <w:pStyle w:val="TableParagraph"/>
              <w:rPr>
                <w:rFonts w:ascii="Times New Roman"/>
                <w:sz w:val="14"/>
              </w:rPr>
            </w:pPr>
          </w:p>
        </w:tc>
        <w:tc>
          <w:tcPr>
            <w:tcW w:w="851" w:type="dxa"/>
            <w:shd w:val="clear" w:color="auto" w:fill="CCEDFF"/>
          </w:tcPr>
          <w:p>
            <w:pPr>
              <w:pStyle w:val="TableParagraph"/>
              <w:spacing w:line="180" w:lineRule="exact" w:before="2"/>
              <w:ind w:left="1"/>
              <w:rPr>
                <w:sz w:val="17"/>
              </w:rPr>
            </w:pPr>
            <w:r>
              <w:rPr/>
              <mc:AlternateContent>
                <mc:Choice Requires="wps">
                  <w:drawing>
                    <wp:anchor distT="0" distB="0" distL="0" distR="0" allowOverlap="1" layoutInCell="1" locked="0" behindDoc="1" simplePos="0" relativeHeight="474574848">
                      <wp:simplePos x="0" y="0"/>
                      <wp:positionH relativeFrom="column">
                        <wp:posOffset>0</wp:posOffset>
                      </wp:positionH>
                      <wp:positionV relativeFrom="paragraph">
                        <wp:posOffset>196893</wp:posOffset>
                      </wp:positionV>
                      <wp:extent cx="497840" cy="26034"/>
                      <wp:effectExtent l="0" t="0" r="0" b="0"/>
                      <wp:wrapNone/>
                      <wp:docPr id="1274" name="Group 1274"/>
                      <wp:cNvGraphicFramePr>
                        <a:graphicFrameLocks/>
                      </wp:cNvGraphicFramePr>
                      <a:graphic>
                        <a:graphicData uri="http://schemas.microsoft.com/office/word/2010/wordprocessingGroup">
                          <wpg:wgp>
                            <wpg:cNvPr id="1274" name="Group 1274"/>
                            <wpg:cNvGrpSpPr/>
                            <wpg:grpSpPr>
                              <a:xfrm>
                                <a:off x="0" y="0"/>
                                <a:ext cx="497840" cy="26034"/>
                                <a:chExt cx="497840" cy="26034"/>
                              </a:xfrm>
                            </wpg:grpSpPr>
                            <wps:wsp>
                              <wps:cNvPr id="1275" name="Graphic 1275"/>
                              <wps:cNvSpPr/>
                              <wps:spPr>
                                <a:xfrm>
                                  <a:off x="0" y="0"/>
                                  <a:ext cx="69215" cy="26034"/>
                                </a:xfrm>
                                <a:custGeom>
                                  <a:avLst/>
                                  <a:gdLst/>
                                  <a:ahLst/>
                                  <a:cxnLst/>
                                  <a:rect l="l" t="t" r="r" b="b"/>
                                  <a:pathLst>
                                    <a:path w="69215" h="26034">
                                      <a:moveTo>
                                        <a:pt x="68606" y="25727"/>
                                      </a:moveTo>
                                      <a:lnTo>
                                        <a:pt x="0" y="25727"/>
                                      </a:lnTo>
                                      <a:lnTo>
                                        <a:pt x="0" y="0"/>
                                      </a:lnTo>
                                      <a:lnTo>
                                        <a:pt x="68606" y="0"/>
                                      </a:lnTo>
                                      <a:lnTo>
                                        <a:pt x="68606" y="25727"/>
                                      </a:lnTo>
                                      <a:close/>
                                    </a:path>
                                  </a:pathLst>
                                </a:custGeom>
                                <a:solidFill>
                                  <a:srgbClr val="808080"/>
                                </a:solidFill>
                              </wps:spPr>
                              <wps:bodyPr wrap="square" lIns="0" tIns="0" rIns="0" bIns="0" rtlCol="0">
                                <a:prstTxWarp prst="textNoShape">
                                  <a:avLst/>
                                </a:prstTxWarp>
                                <a:noAutofit/>
                              </wps:bodyPr>
                            </wps:wsp>
                            <wps:wsp>
                              <wps:cNvPr id="1276" name="Graphic 1276"/>
                              <wps:cNvSpPr/>
                              <wps:spPr>
                                <a:xfrm>
                                  <a:off x="4287" y="4287"/>
                                  <a:ext cx="60325" cy="17780"/>
                                </a:xfrm>
                                <a:custGeom>
                                  <a:avLst/>
                                  <a:gdLst/>
                                  <a:ahLst/>
                                  <a:cxnLst/>
                                  <a:rect l="l" t="t" r="r" b="b"/>
                                  <a:pathLst>
                                    <a:path w="60325" h="17780">
                                      <a:moveTo>
                                        <a:pt x="0" y="0"/>
                                      </a:moveTo>
                                      <a:lnTo>
                                        <a:pt x="60030" y="0"/>
                                      </a:lnTo>
                                      <a:lnTo>
                                        <a:pt x="60030"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1277" name="Graphic 1277"/>
                              <wps:cNvSpPr/>
                              <wps:spPr>
                                <a:xfrm>
                                  <a:off x="68606" y="0"/>
                                  <a:ext cx="403225" cy="26034"/>
                                </a:xfrm>
                                <a:custGeom>
                                  <a:avLst/>
                                  <a:gdLst/>
                                  <a:ahLst/>
                                  <a:cxnLst/>
                                  <a:rect l="l" t="t" r="r" b="b"/>
                                  <a:pathLst>
                                    <a:path w="403225" h="26034">
                                      <a:moveTo>
                                        <a:pt x="403063" y="25727"/>
                                      </a:moveTo>
                                      <a:lnTo>
                                        <a:pt x="0" y="25727"/>
                                      </a:lnTo>
                                      <a:lnTo>
                                        <a:pt x="0" y="0"/>
                                      </a:lnTo>
                                      <a:lnTo>
                                        <a:pt x="403063" y="0"/>
                                      </a:lnTo>
                                      <a:lnTo>
                                        <a:pt x="403063" y="25727"/>
                                      </a:lnTo>
                                      <a:close/>
                                    </a:path>
                                  </a:pathLst>
                                </a:custGeom>
                                <a:solidFill>
                                  <a:srgbClr val="808080"/>
                                </a:solidFill>
                              </wps:spPr>
                              <wps:bodyPr wrap="square" lIns="0" tIns="0" rIns="0" bIns="0" rtlCol="0">
                                <a:prstTxWarp prst="textNoShape">
                                  <a:avLst/>
                                </a:prstTxWarp>
                                <a:noAutofit/>
                              </wps:bodyPr>
                            </wps:wsp>
                            <wps:wsp>
                              <wps:cNvPr id="1278" name="Graphic 1278"/>
                              <wps:cNvSpPr/>
                              <wps:spPr>
                                <a:xfrm>
                                  <a:off x="72894" y="4287"/>
                                  <a:ext cx="394970" cy="17780"/>
                                </a:xfrm>
                                <a:custGeom>
                                  <a:avLst/>
                                  <a:gdLst/>
                                  <a:ahLst/>
                                  <a:cxnLst/>
                                  <a:rect l="l" t="t" r="r" b="b"/>
                                  <a:pathLst>
                                    <a:path w="394970" h="17780">
                                      <a:moveTo>
                                        <a:pt x="0" y="0"/>
                                      </a:moveTo>
                                      <a:lnTo>
                                        <a:pt x="394487" y="0"/>
                                      </a:lnTo>
                                      <a:lnTo>
                                        <a:pt x="394487"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1279" name="Graphic 1279"/>
                              <wps:cNvSpPr/>
                              <wps:spPr>
                                <a:xfrm>
                                  <a:off x="471669" y="0"/>
                                  <a:ext cx="26034" cy="26034"/>
                                </a:xfrm>
                                <a:custGeom>
                                  <a:avLst/>
                                  <a:gdLst/>
                                  <a:ahLst/>
                                  <a:cxnLst/>
                                  <a:rect l="l" t="t" r="r" b="b"/>
                                  <a:pathLst>
                                    <a:path w="26034" h="26034">
                                      <a:moveTo>
                                        <a:pt x="25727" y="25727"/>
                                      </a:moveTo>
                                      <a:lnTo>
                                        <a:pt x="0" y="25727"/>
                                      </a:lnTo>
                                      <a:lnTo>
                                        <a:pt x="0" y="0"/>
                                      </a:lnTo>
                                      <a:lnTo>
                                        <a:pt x="25727" y="0"/>
                                      </a:lnTo>
                                      <a:lnTo>
                                        <a:pt x="25727" y="25727"/>
                                      </a:lnTo>
                                      <a:close/>
                                    </a:path>
                                  </a:pathLst>
                                </a:custGeom>
                                <a:solidFill>
                                  <a:srgbClr val="808080"/>
                                </a:solidFill>
                              </wps:spPr>
                              <wps:bodyPr wrap="square" lIns="0" tIns="0" rIns="0" bIns="0" rtlCol="0">
                                <a:prstTxWarp prst="textNoShape">
                                  <a:avLst/>
                                </a:prstTxWarp>
                                <a:noAutofit/>
                              </wps:bodyPr>
                            </wps:wsp>
                            <wps:wsp>
                              <wps:cNvPr id="1280" name="Graphic 1280"/>
                              <wps:cNvSpPr/>
                              <wps:spPr>
                                <a:xfrm>
                                  <a:off x="475957" y="4287"/>
                                  <a:ext cx="17780" cy="17780"/>
                                </a:xfrm>
                                <a:custGeom>
                                  <a:avLst/>
                                  <a:gdLst/>
                                  <a:ahLst/>
                                  <a:cxnLst/>
                                  <a:rect l="l" t="t" r="r" b="b"/>
                                  <a:pathLst>
                                    <a:path w="17780" h="17780">
                                      <a:moveTo>
                                        <a:pt x="0" y="0"/>
                                      </a:moveTo>
                                      <a:lnTo>
                                        <a:pt x="17151" y="0"/>
                                      </a:lnTo>
                                      <a:lnTo>
                                        <a:pt x="17151"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0pt;margin-top:15.503447pt;width:39.2pt;height:2.050pt;mso-position-horizontal-relative:column;mso-position-vertical-relative:paragraph;z-index:-28741632" id="docshapegroup1274" coordorigin="0,310" coordsize="784,41">
                      <v:rect style="position:absolute;left:0;top:310;width:109;height:41" id="docshape1275" filled="true" fillcolor="#808080" stroked="false">
                        <v:fill type="solid"/>
                      </v:rect>
                      <v:rect style="position:absolute;left:6;top:316;width:95;height:28" id="docshape1276" filled="false" stroked="true" strokeweight=".675261pt" strokecolor="#808080">
                        <v:stroke dashstyle="solid"/>
                      </v:rect>
                      <v:rect style="position:absolute;left:108;top:310;width:635;height:41" id="docshape1277" filled="true" fillcolor="#808080" stroked="false">
                        <v:fill type="solid"/>
                      </v:rect>
                      <v:rect style="position:absolute;left:114;top:316;width:622;height:28" id="docshape1278" filled="false" stroked="true" strokeweight=".675261pt" strokecolor="#808080">
                        <v:stroke dashstyle="solid"/>
                      </v:rect>
                      <v:rect style="position:absolute;left:742;top:310;width:41;height:41" id="docshape1279" filled="true" fillcolor="#808080" stroked="false">
                        <v:fill type="solid"/>
                      </v:rect>
                      <v:rect style="position:absolute;left:749;top:316;width:28;height:28" id="docshape1280" filled="false" stroked="true" strokeweight=".675261pt" strokecolor="#808080">
                        <v:stroke dashstyle="solid"/>
                      </v:rect>
                      <w10:wrap type="none"/>
                    </v:group>
                  </w:pict>
                </mc:Fallback>
              </mc:AlternateContent>
            </w:r>
            <w:r>
              <w:rPr>
                <w:w w:val="105"/>
                <w:sz w:val="17"/>
              </w:rPr>
              <w:t>$</w:t>
            </w:r>
            <w:r>
              <w:rPr>
                <w:spacing w:val="55"/>
                <w:w w:val="105"/>
                <w:sz w:val="17"/>
              </w:rPr>
              <w:t> </w:t>
            </w:r>
            <w:r>
              <w:rPr>
                <w:spacing w:val="-2"/>
                <w:w w:val="105"/>
                <w:sz w:val="17"/>
              </w:rPr>
              <w:t>27,759</w:t>
            </w:r>
          </w:p>
        </w:tc>
      </w:tr>
      <w:tr>
        <w:trPr>
          <w:trHeight w:val="105" w:hRule="atLeast"/>
        </w:trPr>
        <w:tc>
          <w:tcPr>
            <w:tcW w:w="4177" w:type="dxa"/>
          </w:tcPr>
          <w:p>
            <w:pPr>
              <w:pStyle w:val="TableParagraph"/>
              <w:rPr>
                <w:rFonts w:ascii="Times New Roman"/>
                <w:sz w:val="4"/>
              </w:rPr>
            </w:pPr>
          </w:p>
        </w:tc>
        <w:tc>
          <w:tcPr>
            <w:tcW w:w="3018" w:type="dxa"/>
          </w:tcPr>
          <w:p>
            <w:pPr>
              <w:pStyle w:val="TableParagraph"/>
              <w:rPr>
                <w:rFonts w:ascii="Times New Roman"/>
                <w:sz w:val="4"/>
              </w:rPr>
            </w:pPr>
          </w:p>
        </w:tc>
        <w:tc>
          <w:tcPr>
            <w:tcW w:w="2060" w:type="dxa"/>
          </w:tcPr>
          <w:p>
            <w:pPr>
              <w:pStyle w:val="TableParagraph"/>
              <w:rPr>
                <w:rFonts w:ascii="Times New Roman"/>
                <w:sz w:val="4"/>
              </w:rPr>
            </w:pPr>
          </w:p>
        </w:tc>
        <w:tc>
          <w:tcPr>
            <w:tcW w:w="252" w:type="dxa"/>
          </w:tcPr>
          <w:p>
            <w:pPr>
              <w:pStyle w:val="TableParagraph"/>
              <w:rPr>
                <w:rFonts w:ascii="Times New Roman"/>
                <w:sz w:val="4"/>
              </w:rPr>
            </w:pPr>
          </w:p>
        </w:tc>
        <w:tc>
          <w:tcPr>
            <w:tcW w:w="801" w:type="dxa"/>
            <w:tcBorders>
              <w:bottom w:val="single" w:sz="18" w:space="0" w:color="808080"/>
            </w:tcBorders>
          </w:tcPr>
          <w:p>
            <w:pPr>
              <w:pStyle w:val="TableParagraph"/>
              <w:rPr>
                <w:rFonts w:ascii="Times New Roman"/>
                <w:sz w:val="4"/>
              </w:rPr>
            </w:pPr>
          </w:p>
        </w:tc>
        <w:tc>
          <w:tcPr>
            <w:tcW w:w="252" w:type="dxa"/>
          </w:tcPr>
          <w:p>
            <w:pPr>
              <w:pStyle w:val="TableParagraph"/>
              <w:rPr>
                <w:rFonts w:ascii="Times New Roman"/>
                <w:sz w:val="4"/>
              </w:rPr>
            </w:pPr>
          </w:p>
        </w:tc>
        <w:tc>
          <w:tcPr>
            <w:tcW w:w="851" w:type="dxa"/>
          </w:tcPr>
          <w:p>
            <w:pPr>
              <w:pStyle w:val="TableParagraph"/>
              <w:rPr>
                <w:rFonts w:ascii="Times New Roman"/>
                <w:sz w:val="4"/>
              </w:rPr>
            </w:pPr>
          </w:p>
        </w:tc>
      </w:tr>
    </w:tbl>
    <w:p>
      <w:pPr>
        <w:pStyle w:val="BodyText"/>
        <w:spacing w:before="81"/>
      </w:pPr>
    </w:p>
    <w:p>
      <w:pPr>
        <w:pStyle w:val="BodyText"/>
        <w:spacing w:line="249" w:lineRule="auto"/>
        <w:ind w:left="168" w:right="297"/>
      </w:pPr>
      <w:r>
        <w:rPr>
          <w:w w:val="105"/>
        </w:rPr>
        <w:t>Corporate</w:t>
      </w:r>
      <w:r>
        <w:rPr>
          <w:w w:val="105"/>
        </w:rPr>
        <w:t> and</w:t>
      </w:r>
      <w:r>
        <w:rPr>
          <w:w w:val="105"/>
        </w:rPr>
        <w:t> Other</w:t>
      </w:r>
      <w:r>
        <w:rPr>
          <w:w w:val="105"/>
        </w:rPr>
        <w:t> operating</w:t>
      </w:r>
      <w:r>
        <w:rPr>
          <w:w w:val="105"/>
        </w:rPr>
        <w:t> income</w:t>
      </w:r>
      <w:r>
        <w:rPr>
          <w:w w:val="105"/>
        </w:rPr>
        <w:t> (loss)</w:t>
      </w:r>
      <w:r>
        <w:rPr>
          <w:w w:val="105"/>
        </w:rPr>
        <w:t> includes</w:t>
      </w:r>
      <w:r>
        <w:rPr>
          <w:w w:val="105"/>
        </w:rPr>
        <w:t> adjustments</w:t>
      </w:r>
      <w:r>
        <w:rPr>
          <w:w w:val="105"/>
        </w:rPr>
        <w:t> to</w:t>
      </w:r>
      <w:r>
        <w:rPr>
          <w:w w:val="105"/>
        </w:rPr>
        <w:t> conform</w:t>
      </w:r>
      <w:r>
        <w:rPr>
          <w:w w:val="105"/>
        </w:rPr>
        <w:t> our</w:t>
      </w:r>
      <w:r>
        <w:rPr>
          <w:w w:val="105"/>
        </w:rPr>
        <w:t> internal</w:t>
      </w:r>
      <w:r>
        <w:rPr>
          <w:w w:val="105"/>
        </w:rPr>
        <w:t> accounting</w:t>
      </w:r>
      <w:r>
        <w:rPr>
          <w:w w:val="105"/>
        </w:rPr>
        <w:t> policies</w:t>
      </w:r>
      <w:r>
        <w:rPr>
          <w:w w:val="105"/>
        </w:rPr>
        <w:t> to</w:t>
      </w:r>
      <w:r>
        <w:rPr>
          <w:w w:val="105"/>
        </w:rPr>
        <w:t> U.S.</w:t>
      </w:r>
      <w:r>
        <w:rPr>
          <w:w w:val="105"/>
        </w:rPr>
        <w:t> GAAP,</w:t>
      </w:r>
      <w:r>
        <w:rPr>
          <w:w w:val="105"/>
        </w:rPr>
        <w:t> and</w:t>
      </w:r>
      <w:r>
        <w:rPr>
          <w:w w:val="105"/>
        </w:rPr>
        <w:t> </w:t>
      </w:r>
      <w:r>
        <w:rPr>
          <w:w w:val="105"/>
        </w:rPr>
        <w:t>impairment,</w:t>
      </w:r>
      <w:r>
        <w:rPr>
          <w:spacing w:val="40"/>
          <w:w w:val="105"/>
        </w:rPr>
        <w:t> </w:t>
      </w:r>
      <w:r>
        <w:rPr>
          <w:w w:val="105"/>
        </w:rPr>
        <w:t>integration,</w:t>
      </w:r>
      <w:r>
        <w:rPr>
          <w:spacing w:val="-3"/>
          <w:w w:val="105"/>
        </w:rPr>
        <w:t> </w:t>
      </w:r>
      <w:r>
        <w:rPr>
          <w:w w:val="105"/>
        </w:rPr>
        <w:t>and</w:t>
      </w:r>
      <w:r>
        <w:rPr>
          <w:spacing w:val="-3"/>
          <w:w w:val="105"/>
        </w:rPr>
        <w:t> </w:t>
      </w:r>
      <w:r>
        <w:rPr>
          <w:w w:val="105"/>
        </w:rPr>
        <w:t>restructuring</w:t>
      </w:r>
      <w:r>
        <w:rPr>
          <w:spacing w:val="-3"/>
          <w:w w:val="105"/>
        </w:rPr>
        <w:t> </w:t>
      </w:r>
      <w:r>
        <w:rPr>
          <w:w w:val="105"/>
        </w:rPr>
        <w:t>expenses.</w:t>
      </w:r>
      <w:r>
        <w:rPr>
          <w:spacing w:val="-3"/>
          <w:w w:val="105"/>
        </w:rPr>
        <w:t> </w:t>
      </w:r>
      <w:r>
        <w:rPr>
          <w:w w:val="105"/>
        </w:rPr>
        <w:t>Significant</w:t>
      </w:r>
      <w:r>
        <w:rPr>
          <w:spacing w:val="-3"/>
          <w:w w:val="105"/>
        </w:rPr>
        <w:t> </w:t>
      </w:r>
      <w:r>
        <w:rPr>
          <w:w w:val="105"/>
        </w:rPr>
        <w:t>internal</w:t>
      </w:r>
      <w:r>
        <w:rPr>
          <w:spacing w:val="-3"/>
          <w:w w:val="105"/>
        </w:rPr>
        <w:t> </w:t>
      </w:r>
      <w:r>
        <w:rPr>
          <w:w w:val="105"/>
        </w:rPr>
        <w:t>accounting</w:t>
      </w:r>
      <w:r>
        <w:rPr>
          <w:spacing w:val="-3"/>
          <w:w w:val="105"/>
        </w:rPr>
        <w:t> </w:t>
      </w:r>
      <w:r>
        <w:rPr>
          <w:w w:val="105"/>
        </w:rPr>
        <w:t>policies</w:t>
      </w:r>
      <w:r>
        <w:rPr>
          <w:spacing w:val="-3"/>
          <w:w w:val="105"/>
        </w:rPr>
        <w:t> </w:t>
      </w:r>
      <w:r>
        <w:rPr>
          <w:w w:val="105"/>
        </w:rPr>
        <w:t>that</w:t>
      </w:r>
      <w:r>
        <w:rPr>
          <w:spacing w:val="-3"/>
          <w:w w:val="105"/>
        </w:rPr>
        <w:t> </w:t>
      </w:r>
      <w:r>
        <w:rPr>
          <w:w w:val="105"/>
        </w:rPr>
        <w:t>differ</w:t>
      </w:r>
      <w:r>
        <w:rPr>
          <w:spacing w:val="-3"/>
          <w:w w:val="105"/>
        </w:rPr>
        <w:t> </w:t>
      </w:r>
      <w:r>
        <w:rPr>
          <w:w w:val="105"/>
        </w:rPr>
        <w:t>from</w:t>
      </w:r>
      <w:r>
        <w:rPr>
          <w:spacing w:val="-3"/>
          <w:w w:val="105"/>
        </w:rPr>
        <w:t> </w:t>
      </w:r>
      <w:r>
        <w:rPr>
          <w:w w:val="105"/>
        </w:rPr>
        <w:t>U.S.</w:t>
      </w:r>
      <w:r>
        <w:rPr>
          <w:spacing w:val="-3"/>
          <w:w w:val="105"/>
        </w:rPr>
        <w:t> </w:t>
      </w:r>
      <w:r>
        <w:rPr>
          <w:w w:val="105"/>
        </w:rPr>
        <w:t>GAAP</w:t>
      </w:r>
      <w:r>
        <w:rPr>
          <w:spacing w:val="-3"/>
          <w:w w:val="105"/>
        </w:rPr>
        <w:t> </w:t>
      </w:r>
      <w:r>
        <w:rPr>
          <w:w w:val="105"/>
        </w:rPr>
        <w:t>relate</w:t>
      </w:r>
      <w:r>
        <w:rPr>
          <w:spacing w:val="-3"/>
          <w:w w:val="105"/>
        </w:rPr>
        <w:t> </w:t>
      </w:r>
      <w:r>
        <w:rPr>
          <w:w w:val="105"/>
        </w:rPr>
        <w:t>to</w:t>
      </w:r>
      <w:r>
        <w:rPr>
          <w:spacing w:val="-3"/>
          <w:w w:val="105"/>
        </w:rPr>
        <w:t> </w:t>
      </w:r>
      <w:r>
        <w:rPr>
          <w:w w:val="105"/>
        </w:rPr>
        <w:t>revenue</w:t>
      </w:r>
      <w:r>
        <w:rPr>
          <w:spacing w:val="-3"/>
          <w:w w:val="105"/>
        </w:rPr>
        <w:t> </w:t>
      </w:r>
      <w:r>
        <w:rPr>
          <w:w w:val="105"/>
        </w:rPr>
        <w:t>recognition.</w:t>
      </w:r>
    </w:p>
    <w:p>
      <w:pPr>
        <w:pStyle w:val="BodyText"/>
        <w:rPr>
          <w:sz w:val="14"/>
        </w:r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78"/>
        <w:gridCol w:w="1170"/>
        <w:gridCol w:w="361"/>
        <w:gridCol w:w="870"/>
        <w:gridCol w:w="361"/>
        <w:gridCol w:w="676"/>
      </w:tblGrid>
      <w:tr>
        <w:trPr>
          <w:trHeight w:val="291" w:hRule="atLeast"/>
        </w:trPr>
        <w:tc>
          <w:tcPr>
            <w:tcW w:w="7978" w:type="dxa"/>
          </w:tcPr>
          <w:p>
            <w:pPr>
              <w:pStyle w:val="TableParagraph"/>
              <w:spacing w:line="195" w:lineRule="exact"/>
              <w:ind w:left="-1"/>
              <w:rPr>
                <w:sz w:val="17"/>
              </w:rPr>
            </w:pPr>
            <w:r>
              <w:rPr>
                <w:w w:val="105"/>
                <w:sz w:val="17"/>
              </w:rPr>
              <w:t>Corporate</w:t>
            </w:r>
            <w:r>
              <w:rPr>
                <w:spacing w:val="-11"/>
                <w:w w:val="105"/>
                <w:sz w:val="17"/>
              </w:rPr>
              <w:t> </w:t>
            </w:r>
            <w:r>
              <w:rPr>
                <w:w w:val="105"/>
                <w:sz w:val="17"/>
              </w:rPr>
              <w:t>and</w:t>
            </w:r>
            <w:r>
              <w:rPr>
                <w:spacing w:val="-10"/>
                <w:w w:val="105"/>
                <w:sz w:val="17"/>
              </w:rPr>
              <w:t> </w:t>
            </w:r>
            <w:r>
              <w:rPr>
                <w:w w:val="105"/>
                <w:sz w:val="17"/>
              </w:rPr>
              <w:t>Other</w:t>
            </w:r>
            <w:r>
              <w:rPr>
                <w:spacing w:val="-11"/>
                <w:w w:val="105"/>
                <w:sz w:val="17"/>
              </w:rPr>
              <w:t> </w:t>
            </w:r>
            <w:r>
              <w:rPr>
                <w:w w:val="105"/>
                <w:sz w:val="17"/>
              </w:rPr>
              <w:t>operating</w:t>
            </w:r>
            <w:r>
              <w:rPr>
                <w:spacing w:val="-10"/>
                <w:w w:val="105"/>
                <w:sz w:val="17"/>
              </w:rPr>
              <w:t> </w:t>
            </w:r>
            <w:r>
              <w:rPr>
                <w:w w:val="105"/>
                <w:sz w:val="17"/>
              </w:rPr>
              <w:t>income</w:t>
            </w:r>
            <w:r>
              <w:rPr>
                <w:spacing w:val="-11"/>
                <w:w w:val="105"/>
                <w:sz w:val="17"/>
              </w:rPr>
              <w:t> </w:t>
            </w:r>
            <w:r>
              <w:rPr>
                <w:w w:val="105"/>
                <w:sz w:val="17"/>
              </w:rPr>
              <w:t>(loss)</w:t>
            </w:r>
            <w:r>
              <w:rPr>
                <w:spacing w:val="-10"/>
                <w:w w:val="105"/>
                <w:sz w:val="17"/>
              </w:rPr>
              <w:t> </w:t>
            </w:r>
            <w:r>
              <w:rPr>
                <w:w w:val="105"/>
                <w:sz w:val="17"/>
              </w:rPr>
              <w:t>activity</w:t>
            </w:r>
            <w:r>
              <w:rPr>
                <w:spacing w:val="-11"/>
                <w:w w:val="105"/>
                <w:sz w:val="17"/>
              </w:rPr>
              <w:t> </w:t>
            </w:r>
            <w:r>
              <w:rPr>
                <w:w w:val="105"/>
                <w:sz w:val="17"/>
              </w:rPr>
              <w:t>was</w:t>
            </w:r>
            <w:r>
              <w:rPr>
                <w:spacing w:val="-10"/>
                <w:w w:val="105"/>
                <w:sz w:val="17"/>
              </w:rPr>
              <w:t> </w:t>
            </w:r>
            <w:r>
              <w:rPr>
                <w:w w:val="105"/>
                <w:sz w:val="17"/>
              </w:rPr>
              <w:t>as</w:t>
            </w:r>
            <w:r>
              <w:rPr>
                <w:spacing w:val="-11"/>
                <w:w w:val="105"/>
                <w:sz w:val="17"/>
              </w:rPr>
              <w:t> </w:t>
            </w:r>
            <w:r>
              <w:rPr>
                <w:w w:val="105"/>
                <w:sz w:val="17"/>
              </w:rPr>
              <w:t>follows</w:t>
            </w:r>
            <w:r>
              <w:rPr>
                <w:spacing w:val="-10"/>
                <w:w w:val="105"/>
                <w:sz w:val="17"/>
              </w:rPr>
              <w:t> </w:t>
            </w:r>
            <w:r>
              <w:rPr>
                <w:w w:val="105"/>
                <w:sz w:val="17"/>
              </w:rPr>
              <w:t>during</w:t>
            </w:r>
            <w:r>
              <w:rPr>
                <w:spacing w:val="-11"/>
                <w:w w:val="105"/>
                <w:sz w:val="17"/>
              </w:rPr>
              <w:t> </w:t>
            </w:r>
            <w:r>
              <w:rPr>
                <w:w w:val="105"/>
                <w:sz w:val="17"/>
              </w:rPr>
              <w:t>the</w:t>
            </w:r>
            <w:r>
              <w:rPr>
                <w:spacing w:val="-10"/>
                <w:w w:val="105"/>
                <w:sz w:val="17"/>
              </w:rPr>
              <w:t> </w:t>
            </w:r>
            <w:r>
              <w:rPr>
                <w:w w:val="105"/>
                <w:sz w:val="17"/>
              </w:rPr>
              <w:t>periods</w:t>
            </w:r>
            <w:r>
              <w:rPr>
                <w:spacing w:val="-11"/>
                <w:w w:val="105"/>
                <w:sz w:val="17"/>
              </w:rPr>
              <w:t> </w:t>
            </w:r>
            <w:r>
              <w:rPr>
                <w:spacing w:val="-2"/>
                <w:w w:val="105"/>
                <w:sz w:val="17"/>
              </w:rPr>
              <w:t>presented:</w:t>
            </w:r>
          </w:p>
        </w:tc>
        <w:tc>
          <w:tcPr>
            <w:tcW w:w="3438" w:type="dxa"/>
            <w:gridSpan w:val="5"/>
            <w:vMerge w:val="restart"/>
            <w:tcBorders>
              <w:bottom w:val="single" w:sz="6" w:space="0" w:color="808080"/>
            </w:tcBorders>
          </w:tcPr>
          <w:p>
            <w:pPr>
              <w:pStyle w:val="TableParagraph"/>
              <w:rPr>
                <w:rFonts w:ascii="Times New Roman"/>
                <w:sz w:val="16"/>
              </w:rPr>
            </w:pPr>
          </w:p>
        </w:tc>
      </w:tr>
      <w:tr>
        <w:trPr>
          <w:trHeight w:val="351" w:hRule="atLeast"/>
        </w:trPr>
        <w:tc>
          <w:tcPr>
            <w:tcW w:w="7978" w:type="dxa"/>
            <w:tcBorders>
              <w:bottom w:val="single" w:sz="6" w:space="0" w:color="808080"/>
            </w:tcBorders>
          </w:tcPr>
          <w:p>
            <w:pPr>
              <w:pStyle w:val="TableParagraph"/>
              <w:spacing w:before="95"/>
              <w:ind w:left="-1"/>
              <w:rPr>
                <w:b/>
                <w:sz w:val="13"/>
              </w:rPr>
            </w:pPr>
            <w:r>
              <w:rPr>
                <w:b/>
                <w:w w:val="105"/>
                <w:sz w:val="13"/>
              </w:rPr>
              <w:t>(In</w:t>
            </w:r>
            <w:r>
              <w:rPr>
                <w:b/>
                <w:spacing w:val="-4"/>
                <w:w w:val="105"/>
                <w:sz w:val="13"/>
              </w:rPr>
              <w:t> </w:t>
            </w:r>
            <w:r>
              <w:rPr>
                <w:b/>
                <w:spacing w:val="-2"/>
                <w:w w:val="105"/>
                <w:sz w:val="13"/>
              </w:rPr>
              <w:t>millions)</w:t>
            </w:r>
          </w:p>
        </w:tc>
        <w:tc>
          <w:tcPr>
            <w:tcW w:w="3438" w:type="dxa"/>
            <w:gridSpan w:val="5"/>
            <w:vMerge/>
            <w:tcBorders>
              <w:top w:val="nil"/>
              <w:bottom w:val="single" w:sz="6" w:space="0" w:color="808080"/>
            </w:tcBorders>
          </w:tcPr>
          <w:p>
            <w:pPr>
              <w:rPr>
                <w:sz w:val="2"/>
                <w:szCs w:val="2"/>
              </w:rPr>
            </w:pPr>
          </w:p>
        </w:tc>
      </w:tr>
      <w:tr>
        <w:trPr>
          <w:trHeight w:val="390" w:hRule="atLeast"/>
        </w:trPr>
        <w:tc>
          <w:tcPr>
            <w:tcW w:w="7978" w:type="dxa"/>
            <w:tcBorders>
              <w:top w:val="single" w:sz="6" w:space="0" w:color="808080"/>
            </w:tcBorders>
          </w:tcPr>
          <w:p>
            <w:pPr>
              <w:pStyle w:val="TableParagraph"/>
              <w:spacing w:before="24"/>
              <w:rPr>
                <w:sz w:val="13"/>
              </w:rPr>
            </w:pPr>
          </w:p>
          <w:p>
            <w:pPr>
              <w:pStyle w:val="TableParagraph"/>
              <w:spacing w:before="1"/>
              <w:ind w:left="-1"/>
              <w:rPr>
                <w:b/>
                <w:sz w:val="13"/>
              </w:rPr>
            </w:pPr>
            <w:r>
              <w:rPr>
                <w:b/>
                <w:spacing w:val="-2"/>
                <w:w w:val="105"/>
                <w:sz w:val="13"/>
              </w:rPr>
              <w:t>Year Ended</w:t>
            </w:r>
            <w:r>
              <w:rPr>
                <w:b/>
                <w:spacing w:val="-1"/>
                <w:w w:val="105"/>
                <w:sz w:val="13"/>
              </w:rPr>
              <w:t> </w:t>
            </w:r>
            <w:r>
              <w:rPr>
                <w:b/>
                <w:spacing w:val="-2"/>
                <w:w w:val="105"/>
                <w:sz w:val="13"/>
              </w:rPr>
              <w:t>June </w:t>
            </w:r>
            <w:r>
              <w:rPr>
                <w:b/>
                <w:spacing w:val="-5"/>
                <w:w w:val="105"/>
                <w:sz w:val="13"/>
              </w:rPr>
              <w:t>30,</w:t>
            </w:r>
          </w:p>
        </w:tc>
        <w:tc>
          <w:tcPr>
            <w:tcW w:w="1170" w:type="dxa"/>
            <w:tcBorders>
              <w:top w:val="single" w:sz="6" w:space="0" w:color="808080"/>
            </w:tcBorders>
          </w:tcPr>
          <w:p>
            <w:pPr>
              <w:pStyle w:val="TableParagraph"/>
              <w:spacing w:before="24"/>
              <w:rPr>
                <w:sz w:val="13"/>
              </w:rPr>
            </w:pPr>
          </w:p>
          <w:p>
            <w:pPr>
              <w:pStyle w:val="TableParagraph"/>
              <w:spacing w:before="1"/>
              <w:ind w:right="56"/>
              <w:jc w:val="right"/>
              <w:rPr>
                <w:b/>
                <w:sz w:val="13"/>
              </w:rPr>
            </w:pPr>
            <w:r>
              <w:rPr>
                <w:b/>
                <w:spacing w:val="-4"/>
                <w:w w:val="105"/>
                <w:sz w:val="13"/>
              </w:rPr>
              <w:t>2016</w:t>
            </w:r>
          </w:p>
        </w:tc>
        <w:tc>
          <w:tcPr>
            <w:tcW w:w="361" w:type="dxa"/>
            <w:tcBorders>
              <w:top w:val="single" w:sz="6" w:space="0" w:color="808080"/>
            </w:tcBorders>
          </w:tcPr>
          <w:p>
            <w:pPr>
              <w:pStyle w:val="TableParagraph"/>
              <w:rPr>
                <w:rFonts w:ascii="Times New Roman"/>
                <w:sz w:val="16"/>
              </w:rPr>
            </w:pPr>
          </w:p>
        </w:tc>
        <w:tc>
          <w:tcPr>
            <w:tcW w:w="870" w:type="dxa"/>
            <w:tcBorders>
              <w:top w:val="single" w:sz="6" w:space="0" w:color="808080"/>
            </w:tcBorders>
          </w:tcPr>
          <w:p>
            <w:pPr>
              <w:pStyle w:val="TableParagraph"/>
              <w:spacing w:before="24"/>
              <w:rPr>
                <w:sz w:val="13"/>
              </w:rPr>
            </w:pPr>
          </w:p>
          <w:p>
            <w:pPr>
              <w:pStyle w:val="TableParagraph"/>
              <w:spacing w:before="1"/>
              <w:ind w:left="-2" w:right="58"/>
              <w:jc w:val="right"/>
              <w:rPr>
                <w:b/>
                <w:sz w:val="13"/>
              </w:rPr>
            </w:pPr>
            <w:r>
              <w:rPr>
                <w:b/>
                <w:spacing w:val="-4"/>
                <w:w w:val="105"/>
                <w:sz w:val="13"/>
              </w:rPr>
              <w:t>2015</w:t>
            </w:r>
          </w:p>
        </w:tc>
        <w:tc>
          <w:tcPr>
            <w:tcW w:w="361" w:type="dxa"/>
            <w:tcBorders>
              <w:top w:val="single" w:sz="6" w:space="0" w:color="808080"/>
            </w:tcBorders>
          </w:tcPr>
          <w:p>
            <w:pPr>
              <w:pStyle w:val="TableParagraph"/>
              <w:rPr>
                <w:rFonts w:ascii="Times New Roman"/>
                <w:sz w:val="16"/>
              </w:rPr>
            </w:pPr>
          </w:p>
        </w:tc>
        <w:tc>
          <w:tcPr>
            <w:tcW w:w="676" w:type="dxa"/>
            <w:tcBorders>
              <w:top w:val="single" w:sz="6" w:space="0" w:color="808080"/>
            </w:tcBorders>
          </w:tcPr>
          <w:p>
            <w:pPr>
              <w:pStyle w:val="TableParagraph"/>
              <w:spacing w:before="24"/>
              <w:rPr>
                <w:sz w:val="13"/>
              </w:rPr>
            </w:pPr>
          </w:p>
          <w:p>
            <w:pPr>
              <w:pStyle w:val="TableParagraph"/>
              <w:spacing w:before="1"/>
              <w:ind w:left="263"/>
              <w:rPr>
                <w:b/>
                <w:sz w:val="13"/>
              </w:rPr>
            </w:pPr>
            <w:r>
              <w:rPr>
                <w:b/>
                <w:spacing w:val="-4"/>
                <w:w w:val="105"/>
                <w:sz w:val="13"/>
              </w:rPr>
              <w:t>2014</w:t>
            </w:r>
          </w:p>
        </w:tc>
      </w:tr>
      <w:tr>
        <w:trPr>
          <w:trHeight w:val="202" w:hRule="atLeast"/>
        </w:trPr>
        <w:tc>
          <w:tcPr>
            <w:tcW w:w="7978" w:type="dxa"/>
            <w:shd w:val="clear" w:color="auto" w:fill="CCEDFF"/>
          </w:tcPr>
          <w:p>
            <w:pPr>
              <w:pStyle w:val="TableParagraph"/>
              <w:spacing w:line="180" w:lineRule="exact" w:before="2"/>
              <w:ind w:left="-1"/>
              <w:rPr>
                <w:sz w:val="17"/>
              </w:rPr>
            </w:pPr>
            <w:r>
              <w:rPr>
                <w:sz w:val="17"/>
              </w:rPr>
              <w:t>Impairment,</w:t>
            </w:r>
            <w:r>
              <w:rPr>
                <w:spacing w:val="22"/>
                <w:sz w:val="17"/>
              </w:rPr>
              <w:t> </w:t>
            </w:r>
            <w:r>
              <w:rPr>
                <w:sz w:val="17"/>
              </w:rPr>
              <w:t>integration</w:t>
            </w:r>
            <w:r>
              <w:rPr>
                <w:spacing w:val="23"/>
                <w:sz w:val="17"/>
              </w:rPr>
              <w:t> </w:t>
            </w:r>
            <w:r>
              <w:rPr>
                <w:sz w:val="17"/>
              </w:rPr>
              <w:t>and</w:t>
            </w:r>
            <w:r>
              <w:rPr>
                <w:spacing w:val="23"/>
                <w:sz w:val="17"/>
              </w:rPr>
              <w:t> </w:t>
            </w:r>
            <w:r>
              <w:rPr>
                <w:sz w:val="17"/>
              </w:rPr>
              <w:t>restructuring</w:t>
            </w:r>
            <w:r>
              <w:rPr>
                <w:spacing w:val="23"/>
                <w:sz w:val="17"/>
              </w:rPr>
              <w:t> </w:t>
            </w:r>
            <w:r>
              <w:rPr>
                <w:spacing w:val="-2"/>
                <w:sz w:val="17"/>
              </w:rPr>
              <w:t>expenses</w:t>
            </w:r>
          </w:p>
        </w:tc>
        <w:tc>
          <w:tcPr>
            <w:tcW w:w="1170" w:type="dxa"/>
            <w:shd w:val="clear" w:color="auto" w:fill="CCEDFF"/>
          </w:tcPr>
          <w:p>
            <w:pPr>
              <w:pStyle w:val="TableParagraph"/>
              <w:spacing w:line="180" w:lineRule="exact" w:before="2"/>
              <w:jc w:val="right"/>
              <w:rPr>
                <w:b/>
                <w:sz w:val="17"/>
              </w:rPr>
            </w:pPr>
            <w:r>
              <w:rPr>
                <w:b/>
                <w:w w:val="105"/>
                <w:sz w:val="17"/>
              </w:rPr>
              <w:t>$</w:t>
            </w:r>
            <w:r>
              <w:rPr>
                <w:b/>
                <w:spacing w:val="67"/>
                <w:w w:val="105"/>
                <w:sz w:val="17"/>
              </w:rPr>
              <w:t> </w:t>
            </w:r>
            <w:r>
              <w:rPr>
                <w:b/>
                <w:spacing w:val="-2"/>
                <w:w w:val="105"/>
                <w:sz w:val="17"/>
              </w:rPr>
              <w:t>(1,110)</w:t>
            </w:r>
          </w:p>
        </w:tc>
        <w:tc>
          <w:tcPr>
            <w:tcW w:w="361" w:type="dxa"/>
            <w:shd w:val="clear" w:color="auto" w:fill="CCEDFF"/>
          </w:tcPr>
          <w:p>
            <w:pPr>
              <w:pStyle w:val="TableParagraph"/>
              <w:rPr>
                <w:rFonts w:ascii="Times New Roman"/>
                <w:sz w:val="14"/>
              </w:rPr>
            </w:pPr>
          </w:p>
        </w:tc>
        <w:tc>
          <w:tcPr>
            <w:tcW w:w="870" w:type="dxa"/>
            <w:shd w:val="clear" w:color="auto" w:fill="CCEDFF"/>
          </w:tcPr>
          <w:p>
            <w:pPr>
              <w:pStyle w:val="TableParagraph"/>
              <w:spacing w:line="180" w:lineRule="exact" w:before="2"/>
              <w:ind w:left="-2"/>
              <w:jc w:val="right"/>
              <w:rPr>
                <w:sz w:val="17"/>
              </w:rPr>
            </w:pPr>
            <w:r>
              <w:rPr>
                <w:w w:val="105"/>
                <w:sz w:val="17"/>
              </w:rPr>
              <w:t>$</w:t>
            </w:r>
            <w:r>
              <w:rPr>
                <w:spacing w:val="64"/>
                <w:w w:val="105"/>
                <w:sz w:val="17"/>
              </w:rPr>
              <w:t> </w:t>
            </w:r>
            <w:r>
              <w:rPr>
                <w:spacing w:val="-4"/>
                <w:w w:val="105"/>
                <w:sz w:val="17"/>
              </w:rPr>
              <w:t>(10,011)</w:t>
            </w:r>
          </w:p>
        </w:tc>
        <w:tc>
          <w:tcPr>
            <w:tcW w:w="361" w:type="dxa"/>
            <w:shd w:val="clear" w:color="auto" w:fill="CCEDFF"/>
          </w:tcPr>
          <w:p>
            <w:pPr>
              <w:pStyle w:val="TableParagraph"/>
              <w:rPr>
                <w:rFonts w:ascii="Times New Roman"/>
                <w:sz w:val="14"/>
              </w:rPr>
            </w:pPr>
          </w:p>
        </w:tc>
        <w:tc>
          <w:tcPr>
            <w:tcW w:w="676" w:type="dxa"/>
            <w:shd w:val="clear" w:color="auto" w:fill="CCEDFF"/>
          </w:tcPr>
          <w:p>
            <w:pPr>
              <w:pStyle w:val="TableParagraph"/>
              <w:spacing w:line="180" w:lineRule="exact" w:before="2"/>
              <w:ind w:left="-4" w:right="51"/>
              <w:jc w:val="right"/>
              <w:rPr>
                <w:sz w:val="17"/>
              </w:rPr>
            </w:pPr>
            <w:r>
              <w:rPr>
                <w:w w:val="105"/>
                <w:sz w:val="17"/>
              </w:rPr>
              <w:t>$</w:t>
            </w:r>
            <w:r>
              <w:rPr>
                <w:spacing w:val="65"/>
                <w:w w:val="105"/>
                <w:sz w:val="17"/>
              </w:rPr>
              <w:t> </w:t>
            </w:r>
            <w:r>
              <w:rPr>
                <w:spacing w:val="-4"/>
                <w:w w:val="105"/>
                <w:sz w:val="17"/>
              </w:rPr>
              <w:t>(127)</w:t>
            </w:r>
          </w:p>
        </w:tc>
      </w:tr>
      <w:tr>
        <w:trPr>
          <w:trHeight w:val="323" w:hRule="atLeast"/>
        </w:trPr>
        <w:tc>
          <w:tcPr>
            <w:tcW w:w="7978" w:type="dxa"/>
            <w:tcBorders>
              <w:bottom w:val="single" w:sz="6" w:space="0" w:color="808080"/>
            </w:tcBorders>
          </w:tcPr>
          <w:p>
            <w:pPr>
              <w:pStyle w:val="TableParagraph"/>
              <w:spacing w:before="2"/>
              <w:ind w:left="-1"/>
              <w:rPr>
                <w:sz w:val="11"/>
              </w:rPr>
            </w:pPr>
            <w:r>
              <w:rPr>
                <w:sz w:val="17"/>
              </w:rPr>
              <w:t>Revenue</w:t>
            </w:r>
            <w:r>
              <w:rPr>
                <w:spacing w:val="17"/>
                <w:sz w:val="17"/>
              </w:rPr>
              <w:t> </w:t>
            </w:r>
            <w:r>
              <w:rPr>
                <w:sz w:val="17"/>
              </w:rPr>
              <w:t>reconciling</w:t>
            </w:r>
            <w:r>
              <w:rPr>
                <w:spacing w:val="18"/>
                <w:sz w:val="17"/>
              </w:rPr>
              <w:t> </w:t>
            </w:r>
            <w:r>
              <w:rPr>
                <w:sz w:val="17"/>
              </w:rPr>
              <w:t>amounts</w:t>
            </w:r>
            <w:r>
              <w:rPr>
                <w:spacing w:val="18"/>
                <w:sz w:val="17"/>
              </w:rPr>
              <w:t> </w:t>
            </w:r>
            <w:r>
              <w:rPr>
                <w:sz w:val="17"/>
              </w:rPr>
              <w:t>and</w:t>
            </w:r>
            <w:r>
              <w:rPr>
                <w:spacing w:val="18"/>
                <w:sz w:val="17"/>
              </w:rPr>
              <w:t> </w:t>
            </w:r>
            <w:r>
              <w:rPr>
                <w:sz w:val="17"/>
              </w:rPr>
              <w:t>other</w:t>
            </w:r>
            <w:r>
              <w:rPr>
                <w:spacing w:val="18"/>
                <w:sz w:val="17"/>
              </w:rPr>
              <w:t> </w:t>
            </w:r>
            <w:r>
              <w:rPr>
                <w:spacing w:val="-5"/>
                <w:position w:val="4"/>
                <w:sz w:val="11"/>
              </w:rPr>
              <w:t>(a)</w:t>
            </w:r>
          </w:p>
        </w:tc>
        <w:tc>
          <w:tcPr>
            <w:tcW w:w="1170" w:type="dxa"/>
            <w:tcBorders>
              <w:bottom w:val="single" w:sz="6" w:space="0" w:color="808080"/>
            </w:tcBorders>
          </w:tcPr>
          <w:p>
            <w:pPr>
              <w:pStyle w:val="TableParagraph"/>
              <w:spacing w:before="2"/>
              <w:jc w:val="right"/>
              <w:rPr>
                <w:b/>
                <w:sz w:val="17"/>
              </w:rPr>
            </w:pPr>
            <w:r>
              <w:rPr>
                <w:b/>
                <w:spacing w:val="-2"/>
                <w:w w:val="105"/>
                <w:sz w:val="17"/>
              </w:rPr>
              <w:t>(6,669)</w:t>
            </w:r>
          </w:p>
        </w:tc>
        <w:tc>
          <w:tcPr>
            <w:tcW w:w="361" w:type="dxa"/>
          </w:tcPr>
          <w:p>
            <w:pPr>
              <w:pStyle w:val="TableParagraph"/>
              <w:rPr>
                <w:rFonts w:ascii="Times New Roman"/>
                <w:sz w:val="16"/>
              </w:rPr>
            </w:pPr>
          </w:p>
        </w:tc>
        <w:tc>
          <w:tcPr>
            <w:tcW w:w="870" w:type="dxa"/>
            <w:tcBorders>
              <w:bottom w:val="single" w:sz="6" w:space="0" w:color="808080"/>
            </w:tcBorders>
          </w:tcPr>
          <w:p>
            <w:pPr>
              <w:pStyle w:val="TableParagraph"/>
              <w:spacing w:before="2"/>
              <w:ind w:left="-2" w:right="58"/>
              <w:jc w:val="right"/>
              <w:rPr>
                <w:sz w:val="17"/>
              </w:rPr>
            </w:pPr>
            <w:r>
              <w:rPr>
                <w:spacing w:val="-5"/>
                <w:w w:val="105"/>
                <w:sz w:val="17"/>
              </w:rPr>
              <w:t>275</w:t>
            </w:r>
          </w:p>
        </w:tc>
        <w:tc>
          <w:tcPr>
            <w:tcW w:w="361" w:type="dxa"/>
          </w:tcPr>
          <w:p>
            <w:pPr>
              <w:pStyle w:val="TableParagraph"/>
              <w:rPr>
                <w:rFonts w:ascii="Times New Roman"/>
                <w:sz w:val="16"/>
              </w:rPr>
            </w:pPr>
          </w:p>
        </w:tc>
        <w:tc>
          <w:tcPr>
            <w:tcW w:w="676" w:type="dxa"/>
          </w:tcPr>
          <w:p>
            <w:pPr>
              <w:pStyle w:val="TableParagraph"/>
              <w:spacing w:before="2"/>
              <w:ind w:left="-4" w:right="51"/>
              <w:jc w:val="right"/>
              <w:rPr>
                <w:sz w:val="17"/>
              </w:rPr>
            </w:pPr>
            <w:r>
              <w:rPr>
                <w:spacing w:val="-4"/>
                <w:w w:val="105"/>
                <w:sz w:val="17"/>
              </w:rPr>
              <w:t>(338)</w:t>
            </w:r>
          </w:p>
        </w:tc>
      </w:tr>
      <w:tr>
        <w:trPr>
          <w:trHeight w:val="107" w:hRule="atLeast"/>
        </w:trPr>
        <w:tc>
          <w:tcPr>
            <w:tcW w:w="7978" w:type="dxa"/>
            <w:tcBorders>
              <w:top w:val="single" w:sz="6" w:space="0" w:color="808080"/>
            </w:tcBorders>
          </w:tcPr>
          <w:p>
            <w:pPr>
              <w:pStyle w:val="TableParagraph"/>
              <w:rPr>
                <w:rFonts w:ascii="Times New Roman"/>
                <w:sz w:val="4"/>
              </w:rPr>
            </w:pPr>
          </w:p>
        </w:tc>
        <w:tc>
          <w:tcPr>
            <w:tcW w:w="1170" w:type="dxa"/>
            <w:tcBorders>
              <w:top w:val="single" w:sz="6" w:space="0" w:color="808080"/>
            </w:tcBorders>
          </w:tcPr>
          <w:p>
            <w:pPr>
              <w:pStyle w:val="TableParagraph"/>
              <w:rPr>
                <w:rFonts w:ascii="Times New Roman"/>
                <w:sz w:val="4"/>
              </w:rPr>
            </w:pPr>
          </w:p>
        </w:tc>
        <w:tc>
          <w:tcPr>
            <w:tcW w:w="361" w:type="dxa"/>
          </w:tcPr>
          <w:p>
            <w:pPr>
              <w:pStyle w:val="TableParagraph"/>
              <w:rPr>
                <w:rFonts w:ascii="Times New Roman"/>
                <w:sz w:val="4"/>
              </w:rPr>
            </w:pPr>
          </w:p>
        </w:tc>
        <w:tc>
          <w:tcPr>
            <w:tcW w:w="870" w:type="dxa"/>
            <w:tcBorders>
              <w:top w:val="single" w:sz="6" w:space="0" w:color="808080"/>
            </w:tcBorders>
          </w:tcPr>
          <w:p>
            <w:pPr>
              <w:pStyle w:val="TableParagraph"/>
              <w:rPr>
                <w:rFonts w:ascii="Times New Roman"/>
                <w:sz w:val="4"/>
              </w:rPr>
            </w:pPr>
          </w:p>
        </w:tc>
        <w:tc>
          <w:tcPr>
            <w:tcW w:w="361" w:type="dxa"/>
          </w:tcPr>
          <w:p>
            <w:pPr>
              <w:pStyle w:val="TableParagraph"/>
              <w:rPr>
                <w:rFonts w:ascii="Times New Roman"/>
                <w:sz w:val="4"/>
              </w:rPr>
            </w:pPr>
          </w:p>
        </w:tc>
        <w:tc>
          <w:tcPr>
            <w:tcW w:w="676" w:type="dxa"/>
          </w:tcPr>
          <w:p>
            <w:pPr>
              <w:pStyle w:val="TableParagraph"/>
              <w:spacing w:line="20" w:lineRule="exact"/>
              <w:ind w:left="-4"/>
              <w:rPr>
                <w:sz w:val="2"/>
              </w:rPr>
            </w:pPr>
            <w:r>
              <w:rPr>
                <w:sz w:val="2"/>
              </w:rPr>
              <mc:AlternateContent>
                <mc:Choice Requires="wps">
                  <w:drawing>
                    <wp:inline distT="0" distB="0" distL="0" distR="0">
                      <wp:extent cx="386080" cy="8890"/>
                      <wp:effectExtent l="0" t="0" r="0" b="0"/>
                      <wp:docPr id="1281" name="Group 1281"/>
                      <wp:cNvGraphicFramePr>
                        <a:graphicFrameLocks/>
                      </wp:cNvGraphicFramePr>
                      <a:graphic>
                        <a:graphicData uri="http://schemas.microsoft.com/office/word/2010/wordprocessingGroup">
                          <wpg:wgp>
                            <wpg:cNvPr id="1281" name="Group 1281"/>
                            <wpg:cNvGrpSpPr/>
                            <wpg:grpSpPr>
                              <a:xfrm>
                                <a:off x="0" y="0"/>
                                <a:ext cx="386080" cy="8890"/>
                                <a:chExt cx="386080" cy="8890"/>
                              </a:xfrm>
                            </wpg:grpSpPr>
                            <wps:wsp>
                              <wps:cNvPr id="1282" name="Graphic 1282"/>
                              <wps:cNvSpPr/>
                              <wps:spPr>
                                <a:xfrm>
                                  <a:off x="-9" y="-33"/>
                                  <a:ext cx="386080" cy="8890"/>
                                </a:xfrm>
                                <a:custGeom>
                                  <a:avLst/>
                                  <a:gdLst/>
                                  <a:ahLst/>
                                  <a:cxnLst/>
                                  <a:rect l="l" t="t" r="r" b="b"/>
                                  <a:pathLst>
                                    <a:path w="386080" h="8890">
                                      <a:moveTo>
                                        <a:pt x="385914" y="0"/>
                                      </a:moveTo>
                                      <a:lnTo>
                                        <a:pt x="385914" y="0"/>
                                      </a:lnTo>
                                      <a:lnTo>
                                        <a:pt x="0" y="0"/>
                                      </a:lnTo>
                                      <a:lnTo>
                                        <a:pt x="0" y="8572"/>
                                      </a:lnTo>
                                      <a:lnTo>
                                        <a:pt x="385914" y="8572"/>
                                      </a:lnTo>
                                      <a:lnTo>
                                        <a:pt x="385914" y="0"/>
                                      </a:lnTo>
                                      <a:close/>
                                    </a:path>
                                  </a:pathLst>
                                </a:custGeom>
                                <a:solidFill>
                                  <a:srgbClr val="808080"/>
                                </a:solidFill>
                              </wps:spPr>
                              <wps:bodyPr wrap="square" lIns="0" tIns="0" rIns="0" bIns="0" rtlCol="0">
                                <a:prstTxWarp prst="textNoShape">
                                  <a:avLst/>
                                </a:prstTxWarp>
                                <a:noAutofit/>
                              </wps:bodyPr>
                            </wps:wsp>
                          </wpg:wgp>
                        </a:graphicData>
                      </a:graphic>
                    </wp:inline>
                  </w:drawing>
                </mc:Choice>
                <mc:Fallback>
                  <w:pict>
                    <v:group style="width:30.4pt;height:.7pt;mso-position-horizontal-relative:char;mso-position-vertical-relative:line" id="docshapegroup1281" coordorigin="0,0" coordsize="608,14">
                      <v:rect style="position:absolute;left:-1;top:-1;width:608;height:14" id="docshape1282" filled="true" fillcolor="#808080" stroked="false">
                        <v:fill type="solid"/>
                      </v:rect>
                    </v:group>
                  </w:pict>
                </mc:Fallback>
              </mc:AlternateContent>
            </w:r>
            <w:r>
              <w:rPr>
                <w:sz w:val="2"/>
              </w:rPr>
            </w:r>
          </w:p>
        </w:tc>
      </w:tr>
      <w:tr>
        <w:trPr>
          <w:trHeight w:val="202" w:hRule="atLeast"/>
        </w:trPr>
        <w:tc>
          <w:tcPr>
            <w:tcW w:w="7978" w:type="dxa"/>
            <w:shd w:val="clear" w:color="auto" w:fill="CCEDFF"/>
          </w:tcPr>
          <w:p>
            <w:pPr>
              <w:pStyle w:val="TableParagraph"/>
              <w:spacing w:line="180" w:lineRule="exact" w:before="2"/>
              <w:ind w:left="216"/>
              <w:rPr>
                <w:sz w:val="17"/>
              </w:rPr>
            </w:pPr>
            <w:r>
              <w:rPr>
                <w:spacing w:val="-2"/>
                <w:w w:val="105"/>
                <w:sz w:val="17"/>
              </w:rPr>
              <w:t>Total</w:t>
            </w:r>
            <w:r>
              <w:rPr>
                <w:spacing w:val="-7"/>
                <w:w w:val="105"/>
                <w:sz w:val="17"/>
              </w:rPr>
              <w:t> </w:t>
            </w:r>
            <w:r>
              <w:rPr>
                <w:spacing w:val="-2"/>
                <w:w w:val="105"/>
                <w:sz w:val="17"/>
              </w:rPr>
              <w:t>Corporate</w:t>
            </w:r>
            <w:r>
              <w:rPr>
                <w:spacing w:val="-6"/>
                <w:w w:val="105"/>
                <w:sz w:val="17"/>
              </w:rPr>
              <w:t> </w:t>
            </w:r>
            <w:r>
              <w:rPr>
                <w:spacing w:val="-2"/>
                <w:w w:val="105"/>
                <w:sz w:val="17"/>
              </w:rPr>
              <w:t>and</w:t>
            </w:r>
            <w:r>
              <w:rPr>
                <w:spacing w:val="-6"/>
                <w:w w:val="105"/>
                <w:sz w:val="17"/>
              </w:rPr>
              <w:t> </w:t>
            </w:r>
            <w:r>
              <w:rPr>
                <w:spacing w:val="-2"/>
                <w:w w:val="105"/>
                <w:sz w:val="17"/>
              </w:rPr>
              <w:t>Other</w:t>
            </w:r>
          </w:p>
        </w:tc>
        <w:tc>
          <w:tcPr>
            <w:tcW w:w="1170" w:type="dxa"/>
            <w:shd w:val="clear" w:color="auto" w:fill="CCEDFF"/>
          </w:tcPr>
          <w:p>
            <w:pPr>
              <w:pStyle w:val="TableParagraph"/>
              <w:spacing w:line="180" w:lineRule="exact" w:before="2"/>
              <w:jc w:val="right"/>
              <w:rPr>
                <w:b/>
                <w:sz w:val="17"/>
              </w:rPr>
            </w:pPr>
            <w:r>
              <w:rPr/>
              <mc:AlternateContent>
                <mc:Choice Requires="wps">
                  <w:drawing>
                    <wp:anchor distT="0" distB="0" distL="0" distR="0" allowOverlap="1" layoutInCell="1" locked="0" behindDoc="1" simplePos="0" relativeHeight="474575360">
                      <wp:simplePos x="0" y="0"/>
                      <wp:positionH relativeFrom="column">
                        <wp:posOffset>251056</wp:posOffset>
                      </wp:positionH>
                      <wp:positionV relativeFrom="paragraph">
                        <wp:posOffset>196893</wp:posOffset>
                      </wp:positionV>
                      <wp:extent cx="480695" cy="26034"/>
                      <wp:effectExtent l="0" t="0" r="0" b="0"/>
                      <wp:wrapNone/>
                      <wp:docPr id="1283" name="Group 1283"/>
                      <wp:cNvGraphicFramePr>
                        <a:graphicFrameLocks/>
                      </wp:cNvGraphicFramePr>
                      <a:graphic>
                        <a:graphicData uri="http://schemas.microsoft.com/office/word/2010/wordprocessingGroup">
                          <wpg:wgp>
                            <wpg:cNvPr id="1283" name="Group 1283"/>
                            <wpg:cNvGrpSpPr/>
                            <wpg:grpSpPr>
                              <a:xfrm>
                                <a:off x="0" y="0"/>
                                <a:ext cx="480695" cy="26034"/>
                                <a:chExt cx="480695" cy="26034"/>
                              </a:xfrm>
                            </wpg:grpSpPr>
                            <wps:wsp>
                              <wps:cNvPr id="1284" name="Graphic 1284"/>
                              <wps:cNvSpPr/>
                              <wps:spPr>
                                <a:xfrm>
                                  <a:off x="0" y="0"/>
                                  <a:ext cx="69215" cy="26034"/>
                                </a:xfrm>
                                <a:custGeom>
                                  <a:avLst/>
                                  <a:gdLst/>
                                  <a:ahLst/>
                                  <a:cxnLst/>
                                  <a:rect l="l" t="t" r="r" b="b"/>
                                  <a:pathLst>
                                    <a:path w="69215" h="26034">
                                      <a:moveTo>
                                        <a:pt x="68606" y="25727"/>
                                      </a:moveTo>
                                      <a:lnTo>
                                        <a:pt x="0" y="25727"/>
                                      </a:lnTo>
                                      <a:lnTo>
                                        <a:pt x="0" y="0"/>
                                      </a:lnTo>
                                      <a:lnTo>
                                        <a:pt x="68606" y="0"/>
                                      </a:lnTo>
                                      <a:lnTo>
                                        <a:pt x="68606" y="25727"/>
                                      </a:lnTo>
                                      <a:close/>
                                    </a:path>
                                  </a:pathLst>
                                </a:custGeom>
                                <a:solidFill>
                                  <a:srgbClr val="808080"/>
                                </a:solidFill>
                              </wps:spPr>
                              <wps:bodyPr wrap="square" lIns="0" tIns="0" rIns="0" bIns="0" rtlCol="0">
                                <a:prstTxWarp prst="textNoShape">
                                  <a:avLst/>
                                </a:prstTxWarp>
                                <a:noAutofit/>
                              </wps:bodyPr>
                            </wps:wsp>
                            <wps:wsp>
                              <wps:cNvPr id="1285" name="Graphic 1285"/>
                              <wps:cNvSpPr/>
                              <wps:spPr>
                                <a:xfrm>
                                  <a:off x="4287" y="4287"/>
                                  <a:ext cx="60325" cy="17780"/>
                                </a:xfrm>
                                <a:custGeom>
                                  <a:avLst/>
                                  <a:gdLst/>
                                  <a:ahLst/>
                                  <a:cxnLst/>
                                  <a:rect l="l" t="t" r="r" b="b"/>
                                  <a:pathLst>
                                    <a:path w="60325" h="17780">
                                      <a:moveTo>
                                        <a:pt x="0" y="0"/>
                                      </a:moveTo>
                                      <a:lnTo>
                                        <a:pt x="60030" y="0"/>
                                      </a:lnTo>
                                      <a:lnTo>
                                        <a:pt x="60030"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1286" name="Graphic 1286"/>
                              <wps:cNvSpPr/>
                              <wps:spPr>
                                <a:xfrm>
                                  <a:off x="68606" y="0"/>
                                  <a:ext cx="386080" cy="26034"/>
                                </a:xfrm>
                                <a:custGeom>
                                  <a:avLst/>
                                  <a:gdLst/>
                                  <a:ahLst/>
                                  <a:cxnLst/>
                                  <a:rect l="l" t="t" r="r" b="b"/>
                                  <a:pathLst>
                                    <a:path w="386080" h="26034">
                                      <a:moveTo>
                                        <a:pt x="385911" y="25727"/>
                                      </a:moveTo>
                                      <a:lnTo>
                                        <a:pt x="0" y="25727"/>
                                      </a:lnTo>
                                      <a:lnTo>
                                        <a:pt x="0" y="0"/>
                                      </a:lnTo>
                                      <a:lnTo>
                                        <a:pt x="385911" y="0"/>
                                      </a:lnTo>
                                      <a:lnTo>
                                        <a:pt x="385911" y="25727"/>
                                      </a:lnTo>
                                      <a:close/>
                                    </a:path>
                                  </a:pathLst>
                                </a:custGeom>
                                <a:solidFill>
                                  <a:srgbClr val="808080"/>
                                </a:solidFill>
                              </wps:spPr>
                              <wps:bodyPr wrap="square" lIns="0" tIns="0" rIns="0" bIns="0" rtlCol="0">
                                <a:prstTxWarp prst="textNoShape">
                                  <a:avLst/>
                                </a:prstTxWarp>
                                <a:noAutofit/>
                              </wps:bodyPr>
                            </wps:wsp>
                            <wps:wsp>
                              <wps:cNvPr id="1287" name="Graphic 1287"/>
                              <wps:cNvSpPr/>
                              <wps:spPr>
                                <a:xfrm>
                                  <a:off x="72894" y="4287"/>
                                  <a:ext cx="377825" cy="17780"/>
                                </a:xfrm>
                                <a:custGeom>
                                  <a:avLst/>
                                  <a:gdLst/>
                                  <a:ahLst/>
                                  <a:cxnLst/>
                                  <a:rect l="l" t="t" r="r" b="b"/>
                                  <a:pathLst>
                                    <a:path w="377825" h="17780">
                                      <a:moveTo>
                                        <a:pt x="0" y="0"/>
                                      </a:moveTo>
                                      <a:lnTo>
                                        <a:pt x="377335" y="0"/>
                                      </a:lnTo>
                                      <a:lnTo>
                                        <a:pt x="377335"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1288" name="Graphic 1288"/>
                              <wps:cNvSpPr/>
                              <wps:spPr>
                                <a:xfrm>
                                  <a:off x="454518" y="0"/>
                                  <a:ext cx="26034" cy="26034"/>
                                </a:xfrm>
                                <a:custGeom>
                                  <a:avLst/>
                                  <a:gdLst/>
                                  <a:ahLst/>
                                  <a:cxnLst/>
                                  <a:rect l="l" t="t" r="r" b="b"/>
                                  <a:pathLst>
                                    <a:path w="26034" h="26034">
                                      <a:moveTo>
                                        <a:pt x="25727" y="25727"/>
                                      </a:moveTo>
                                      <a:lnTo>
                                        <a:pt x="0" y="25727"/>
                                      </a:lnTo>
                                      <a:lnTo>
                                        <a:pt x="0" y="0"/>
                                      </a:lnTo>
                                      <a:lnTo>
                                        <a:pt x="25727" y="0"/>
                                      </a:lnTo>
                                      <a:lnTo>
                                        <a:pt x="25727" y="25727"/>
                                      </a:lnTo>
                                      <a:close/>
                                    </a:path>
                                  </a:pathLst>
                                </a:custGeom>
                                <a:solidFill>
                                  <a:srgbClr val="808080"/>
                                </a:solidFill>
                              </wps:spPr>
                              <wps:bodyPr wrap="square" lIns="0" tIns="0" rIns="0" bIns="0" rtlCol="0">
                                <a:prstTxWarp prst="textNoShape">
                                  <a:avLst/>
                                </a:prstTxWarp>
                                <a:noAutofit/>
                              </wps:bodyPr>
                            </wps:wsp>
                            <wps:wsp>
                              <wps:cNvPr id="1289" name="Graphic 1289"/>
                              <wps:cNvSpPr/>
                              <wps:spPr>
                                <a:xfrm>
                                  <a:off x="458806" y="4287"/>
                                  <a:ext cx="17780" cy="17780"/>
                                </a:xfrm>
                                <a:custGeom>
                                  <a:avLst/>
                                  <a:gdLst/>
                                  <a:ahLst/>
                                  <a:cxnLst/>
                                  <a:rect l="l" t="t" r="r" b="b"/>
                                  <a:pathLst>
                                    <a:path w="17780" h="17780">
                                      <a:moveTo>
                                        <a:pt x="0" y="0"/>
                                      </a:moveTo>
                                      <a:lnTo>
                                        <a:pt x="17151" y="0"/>
                                      </a:lnTo>
                                      <a:lnTo>
                                        <a:pt x="17151"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768213pt;margin-top:15.503434pt;width:37.85pt;height:2.050pt;mso-position-horizontal-relative:column;mso-position-vertical-relative:paragraph;z-index:-28741120" id="docshapegroup1283" coordorigin="395,310" coordsize="757,41">
                      <v:rect style="position:absolute;left:395;top:310;width:109;height:41" id="docshape1284" filled="true" fillcolor="#808080" stroked="false">
                        <v:fill type="solid"/>
                      </v:rect>
                      <v:rect style="position:absolute;left:402;top:316;width:95;height:28" id="docshape1285" filled="false" stroked="true" strokeweight=".675261pt" strokecolor="#808080">
                        <v:stroke dashstyle="solid"/>
                      </v:rect>
                      <v:rect style="position:absolute;left:503;top:310;width:608;height:41" id="docshape1286" filled="true" fillcolor="#808080" stroked="false">
                        <v:fill type="solid"/>
                      </v:rect>
                      <v:rect style="position:absolute;left:510;top:316;width:595;height:28" id="docshape1287" filled="false" stroked="true" strokeweight=".675261pt" strokecolor="#808080">
                        <v:stroke dashstyle="solid"/>
                      </v:rect>
                      <v:rect style="position:absolute;left:1111;top:310;width:41;height:41" id="docshape1288" filled="true" fillcolor="#808080" stroked="false">
                        <v:fill type="solid"/>
                      </v:rect>
                      <v:rect style="position:absolute;left:1117;top:316;width:28;height:28" id="docshape1289" filled="false" stroked="true" strokeweight=".675261pt" strokecolor="#808080">
                        <v:stroke dashstyle="solid"/>
                      </v:rect>
                      <w10:wrap type="none"/>
                    </v:group>
                  </w:pict>
                </mc:Fallback>
              </mc:AlternateContent>
            </w:r>
            <w:r>
              <w:rPr>
                <w:b/>
                <w:w w:val="105"/>
                <w:sz w:val="17"/>
              </w:rPr>
              <w:t>$</w:t>
            </w:r>
            <w:r>
              <w:rPr>
                <w:b/>
                <w:spacing w:val="67"/>
                <w:w w:val="105"/>
                <w:sz w:val="17"/>
              </w:rPr>
              <w:t> </w:t>
            </w:r>
            <w:r>
              <w:rPr>
                <w:b/>
                <w:spacing w:val="-2"/>
                <w:w w:val="105"/>
                <w:sz w:val="17"/>
              </w:rPr>
              <w:t>(7,779)</w:t>
            </w:r>
          </w:p>
        </w:tc>
        <w:tc>
          <w:tcPr>
            <w:tcW w:w="361" w:type="dxa"/>
            <w:shd w:val="clear" w:color="auto" w:fill="CCEDFF"/>
          </w:tcPr>
          <w:p>
            <w:pPr>
              <w:pStyle w:val="TableParagraph"/>
              <w:rPr>
                <w:rFonts w:ascii="Times New Roman"/>
                <w:sz w:val="14"/>
              </w:rPr>
            </w:pPr>
          </w:p>
        </w:tc>
        <w:tc>
          <w:tcPr>
            <w:tcW w:w="870" w:type="dxa"/>
            <w:shd w:val="clear" w:color="auto" w:fill="CCEDFF"/>
          </w:tcPr>
          <w:p>
            <w:pPr>
              <w:pStyle w:val="TableParagraph"/>
              <w:tabs>
                <w:tab w:pos="311" w:val="left" w:leader="none"/>
              </w:tabs>
              <w:spacing w:line="180" w:lineRule="exact" w:before="2"/>
              <w:ind w:left="-2"/>
              <w:jc w:val="right"/>
              <w:rPr>
                <w:sz w:val="17"/>
              </w:rPr>
            </w:pPr>
            <w:r>
              <w:rPr>
                <w:spacing w:val="-10"/>
                <w:w w:val="105"/>
                <w:sz w:val="17"/>
              </w:rPr>
              <w:t>$</w:t>
            </w:r>
            <w:r>
              <w:rPr>
                <w:sz w:val="17"/>
              </w:rPr>
              <w:tab/>
            </w:r>
            <w:r>
              <w:rPr>
                <w:spacing w:val="-4"/>
                <w:w w:val="105"/>
                <w:sz w:val="17"/>
              </w:rPr>
              <w:t>(9,736)</w:t>
            </w:r>
          </w:p>
        </w:tc>
        <w:tc>
          <w:tcPr>
            <w:tcW w:w="361" w:type="dxa"/>
            <w:shd w:val="clear" w:color="auto" w:fill="CCEDFF"/>
          </w:tcPr>
          <w:p>
            <w:pPr>
              <w:pStyle w:val="TableParagraph"/>
              <w:rPr>
                <w:rFonts w:ascii="Times New Roman"/>
                <w:sz w:val="14"/>
              </w:rPr>
            </w:pPr>
          </w:p>
        </w:tc>
        <w:tc>
          <w:tcPr>
            <w:tcW w:w="676" w:type="dxa"/>
            <w:shd w:val="clear" w:color="auto" w:fill="CCEDFF"/>
          </w:tcPr>
          <w:p>
            <w:pPr>
              <w:pStyle w:val="TableParagraph"/>
              <w:spacing w:line="180" w:lineRule="exact" w:before="2"/>
              <w:ind w:left="-4" w:right="51"/>
              <w:jc w:val="right"/>
              <w:rPr>
                <w:sz w:val="17"/>
              </w:rPr>
            </w:pPr>
            <w:r>
              <w:rPr/>
              <mc:AlternateContent>
                <mc:Choice Requires="wps">
                  <w:drawing>
                    <wp:anchor distT="0" distB="0" distL="0" distR="0" allowOverlap="1" layoutInCell="1" locked="0" behindDoc="1" simplePos="0" relativeHeight="474575872">
                      <wp:simplePos x="0" y="0"/>
                      <wp:positionH relativeFrom="column">
                        <wp:posOffset>0</wp:posOffset>
                      </wp:positionH>
                      <wp:positionV relativeFrom="paragraph">
                        <wp:posOffset>196893</wp:posOffset>
                      </wp:positionV>
                      <wp:extent cx="386080" cy="26034"/>
                      <wp:effectExtent l="0" t="0" r="0" b="0"/>
                      <wp:wrapNone/>
                      <wp:docPr id="1290" name="Group 1290"/>
                      <wp:cNvGraphicFramePr>
                        <a:graphicFrameLocks/>
                      </wp:cNvGraphicFramePr>
                      <a:graphic>
                        <a:graphicData uri="http://schemas.microsoft.com/office/word/2010/wordprocessingGroup">
                          <wpg:wgp>
                            <wpg:cNvPr id="1290" name="Group 1290"/>
                            <wpg:cNvGrpSpPr/>
                            <wpg:grpSpPr>
                              <a:xfrm>
                                <a:off x="0" y="0"/>
                                <a:ext cx="386080" cy="26034"/>
                                <a:chExt cx="386080" cy="26034"/>
                              </a:xfrm>
                            </wpg:grpSpPr>
                            <wps:wsp>
                              <wps:cNvPr id="1291" name="Graphic 1291"/>
                              <wps:cNvSpPr/>
                              <wps:spPr>
                                <a:xfrm>
                                  <a:off x="0" y="0"/>
                                  <a:ext cx="69215" cy="26034"/>
                                </a:xfrm>
                                <a:custGeom>
                                  <a:avLst/>
                                  <a:gdLst/>
                                  <a:ahLst/>
                                  <a:cxnLst/>
                                  <a:rect l="l" t="t" r="r" b="b"/>
                                  <a:pathLst>
                                    <a:path w="69215" h="26034">
                                      <a:moveTo>
                                        <a:pt x="68606" y="25727"/>
                                      </a:moveTo>
                                      <a:lnTo>
                                        <a:pt x="0" y="25727"/>
                                      </a:lnTo>
                                      <a:lnTo>
                                        <a:pt x="0" y="0"/>
                                      </a:lnTo>
                                      <a:lnTo>
                                        <a:pt x="68606" y="0"/>
                                      </a:lnTo>
                                      <a:lnTo>
                                        <a:pt x="68606" y="25727"/>
                                      </a:lnTo>
                                      <a:close/>
                                    </a:path>
                                  </a:pathLst>
                                </a:custGeom>
                                <a:solidFill>
                                  <a:srgbClr val="808080"/>
                                </a:solidFill>
                              </wps:spPr>
                              <wps:bodyPr wrap="square" lIns="0" tIns="0" rIns="0" bIns="0" rtlCol="0">
                                <a:prstTxWarp prst="textNoShape">
                                  <a:avLst/>
                                </a:prstTxWarp>
                                <a:noAutofit/>
                              </wps:bodyPr>
                            </wps:wsp>
                            <wps:wsp>
                              <wps:cNvPr id="1292" name="Graphic 1292"/>
                              <wps:cNvSpPr/>
                              <wps:spPr>
                                <a:xfrm>
                                  <a:off x="4287" y="4287"/>
                                  <a:ext cx="60325" cy="17780"/>
                                </a:xfrm>
                                <a:custGeom>
                                  <a:avLst/>
                                  <a:gdLst/>
                                  <a:ahLst/>
                                  <a:cxnLst/>
                                  <a:rect l="l" t="t" r="r" b="b"/>
                                  <a:pathLst>
                                    <a:path w="60325" h="17780">
                                      <a:moveTo>
                                        <a:pt x="0" y="0"/>
                                      </a:moveTo>
                                      <a:lnTo>
                                        <a:pt x="60030" y="0"/>
                                      </a:lnTo>
                                      <a:lnTo>
                                        <a:pt x="60030"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1293" name="Graphic 1293"/>
                              <wps:cNvSpPr/>
                              <wps:spPr>
                                <a:xfrm>
                                  <a:off x="68606" y="0"/>
                                  <a:ext cx="292100" cy="26034"/>
                                </a:xfrm>
                                <a:custGeom>
                                  <a:avLst/>
                                  <a:gdLst/>
                                  <a:ahLst/>
                                  <a:cxnLst/>
                                  <a:rect l="l" t="t" r="r" b="b"/>
                                  <a:pathLst>
                                    <a:path w="292100" h="26034">
                                      <a:moveTo>
                                        <a:pt x="291577" y="25727"/>
                                      </a:moveTo>
                                      <a:lnTo>
                                        <a:pt x="0" y="25727"/>
                                      </a:lnTo>
                                      <a:lnTo>
                                        <a:pt x="0" y="0"/>
                                      </a:lnTo>
                                      <a:lnTo>
                                        <a:pt x="291577" y="0"/>
                                      </a:lnTo>
                                      <a:lnTo>
                                        <a:pt x="291577" y="25727"/>
                                      </a:lnTo>
                                      <a:close/>
                                    </a:path>
                                  </a:pathLst>
                                </a:custGeom>
                                <a:solidFill>
                                  <a:srgbClr val="808080"/>
                                </a:solidFill>
                              </wps:spPr>
                              <wps:bodyPr wrap="square" lIns="0" tIns="0" rIns="0" bIns="0" rtlCol="0">
                                <a:prstTxWarp prst="textNoShape">
                                  <a:avLst/>
                                </a:prstTxWarp>
                                <a:noAutofit/>
                              </wps:bodyPr>
                            </wps:wsp>
                            <wps:wsp>
                              <wps:cNvPr id="1294" name="Graphic 1294"/>
                              <wps:cNvSpPr/>
                              <wps:spPr>
                                <a:xfrm>
                                  <a:off x="72894" y="4287"/>
                                  <a:ext cx="283210" cy="17780"/>
                                </a:xfrm>
                                <a:custGeom>
                                  <a:avLst/>
                                  <a:gdLst/>
                                  <a:ahLst/>
                                  <a:cxnLst/>
                                  <a:rect l="l" t="t" r="r" b="b"/>
                                  <a:pathLst>
                                    <a:path w="283210" h="17780">
                                      <a:moveTo>
                                        <a:pt x="0" y="0"/>
                                      </a:moveTo>
                                      <a:lnTo>
                                        <a:pt x="283001" y="0"/>
                                      </a:lnTo>
                                      <a:lnTo>
                                        <a:pt x="283001"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1295" name="Graphic 1295"/>
                              <wps:cNvSpPr/>
                              <wps:spPr>
                                <a:xfrm>
                                  <a:off x="360184" y="0"/>
                                  <a:ext cx="26034" cy="26034"/>
                                </a:xfrm>
                                <a:custGeom>
                                  <a:avLst/>
                                  <a:gdLst/>
                                  <a:ahLst/>
                                  <a:cxnLst/>
                                  <a:rect l="l" t="t" r="r" b="b"/>
                                  <a:pathLst>
                                    <a:path w="26034" h="26034">
                                      <a:moveTo>
                                        <a:pt x="25727" y="25727"/>
                                      </a:moveTo>
                                      <a:lnTo>
                                        <a:pt x="0" y="25727"/>
                                      </a:lnTo>
                                      <a:lnTo>
                                        <a:pt x="0" y="0"/>
                                      </a:lnTo>
                                      <a:lnTo>
                                        <a:pt x="25727" y="0"/>
                                      </a:lnTo>
                                      <a:lnTo>
                                        <a:pt x="25727" y="25727"/>
                                      </a:lnTo>
                                      <a:close/>
                                    </a:path>
                                  </a:pathLst>
                                </a:custGeom>
                                <a:solidFill>
                                  <a:srgbClr val="808080"/>
                                </a:solidFill>
                              </wps:spPr>
                              <wps:bodyPr wrap="square" lIns="0" tIns="0" rIns="0" bIns="0" rtlCol="0">
                                <a:prstTxWarp prst="textNoShape">
                                  <a:avLst/>
                                </a:prstTxWarp>
                                <a:noAutofit/>
                              </wps:bodyPr>
                            </wps:wsp>
                            <wps:wsp>
                              <wps:cNvPr id="1296" name="Graphic 1296"/>
                              <wps:cNvSpPr/>
                              <wps:spPr>
                                <a:xfrm>
                                  <a:off x="364472" y="4287"/>
                                  <a:ext cx="17780" cy="17780"/>
                                </a:xfrm>
                                <a:custGeom>
                                  <a:avLst/>
                                  <a:gdLst/>
                                  <a:ahLst/>
                                  <a:cxnLst/>
                                  <a:rect l="l" t="t" r="r" b="b"/>
                                  <a:pathLst>
                                    <a:path w="17780" h="17780">
                                      <a:moveTo>
                                        <a:pt x="0" y="0"/>
                                      </a:moveTo>
                                      <a:lnTo>
                                        <a:pt x="17151" y="0"/>
                                      </a:lnTo>
                                      <a:lnTo>
                                        <a:pt x="17151"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0pt;margin-top:15.503434pt;width:30.4pt;height:2.050pt;mso-position-horizontal-relative:column;mso-position-vertical-relative:paragraph;z-index:-28740608" id="docshapegroup1290" coordorigin="0,310" coordsize="608,41">
                      <v:rect style="position:absolute;left:0;top:310;width:109;height:41" id="docshape1291" filled="true" fillcolor="#808080" stroked="false">
                        <v:fill type="solid"/>
                      </v:rect>
                      <v:rect style="position:absolute;left:6;top:316;width:95;height:28" id="docshape1292" filled="false" stroked="true" strokeweight=".675261pt" strokecolor="#808080">
                        <v:stroke dashstyle="solid"/>
                      </v:rect>
                      <v:rect style="position:absolute;left:108;top:310;width:460;height:41" id="docshape1293" filled="true" fillcolor="#808080" stroked="false">
                        <v:fill type="solid"/>
                      </v:rect>
                      <v:rect style="position:absolute;left:114;top:316;width:446;height:28" id="docshape1294" filled="false" stroked="true" strokeweight=".675261pt" strokecolor="#808080">
                        <v:stroke dashstyle="solid"/>
                      </v:rect>
                      <v:rect style="position:absolute;left:567;top:310;width:41;height:41" id="docshape1295" filled="true" fillcolor="#808080" stroked="false">
                        <v:fill type="solid"/>
                      </v:rect>
                      <v:rect style="position:absolute;left:573;top:316;width:28;height:28" id="docshape1296" filled="false" stroked="true" strokeweight=".675261pt" strokecolor="#808080">
                        <v:stroke dashstyle="solid"/>
                      </v:rect>
                      <w10:wrap type="none"/>
                    </v:group>
                  </w:pict>
                </mc:Fallback>
              </mc:AlternateContent>
            </w:r>
            <w:r>
              <w:rPr>
                <w:w w:val="105"/>
                <w:sz w:val="17"/>
              </w:rPr>
              <w:t>$</w:t>
            </w:r>
            <w:r>
              <w:rPr>
                <w:spacing w:val="65"/>
                <w:w w:val="105"/>
                <w:sz w:val="17"/>
              </w:rPr>
              <w:t> </w:t>
            </w:r>
            <w:r>
              <w:rPr>
                <w:spacing w:val="-4"/>
                <w:w w:val="105"/>
                <w:sz w:val="17"/>
              </w:rPr>
              <w:t>(465)</w:t>
            </w:r>
          </w:p>
        </w:tc>
      </w:tr>
      <w:tr>
        <w:trPr>
          <w:trHeight w:val="105" w:hRule="atLeast"/>
        </w:trPr>
        <w:tc>
          <w:tcPr>
            <w:tcW w:w="7978" w:type="dxa"/>
          </w:tcPr>
          <w:p>
            <w:pPr>
              <w:pStyle w:val="TableParagraph"/>
              <w:rPr>
                <w:rFonts w:ascii="Times New Roman"/>
                <w:sz w:val="4"/>
              </w:rPr>
            </w:pPr>
          </w:p>
        </w:tc>
        <w:tc>
          <w:tcPr>
            <w:tcW w:w="1170" w:type="dxa"/>
          </w:tcPr>
          <w:p>
            <w:pPr>
              <w:pStyle w:val="TableParagraph"/>
              <w:rPr>
                <w:rFonts w:ascii="Times New Roman"/>
                <w:sz w:val="4"/>
              </w:rPr>
            </w:pPr>
          </w:p>
        </w:tc>
        <w:tc>
          <w:tcPr>
            <w:tcW w:w="361" w:type="dxa"/>
          </w:tcPr>
          <w:p>
            <w:pPr>
              <w:pStyle w:val="TableParagraph"/>
              <w:rPr>
                <w:rFonts w:ascii="Times New Roman"/>
                <w:sz w:val="4"/>
              </w:rPr>
            </w:pPr>
          </w:p>
        </w:tc>
        <w:tc>
          <w:tcPr>
            <w:tcW w:w="870" w:type="dxa"/>
            <w:tcBorders>
              <w:bottom w:val="single" w:sz="18" w:space="0" w:color="808080"/>
            </w:tcBorders>
          </w:tcPr>
          <w:p>
            <w:pPr>
              <w:pStyle w:val="TableParagraph"/>
              <w:rPr>
                <w:rFonts w:ascii="Times New Roman"/>
                <w:sz w:val="4"/>
              </w:rPr>
            </w:pPr>
          </w:p>
        </w:tc>
        <w:tc>
          <w:tcPr>
            <w:tcW w:w="361" w:type="dxa"/>
          </w:tcPr>
          <w:p>
            <w:pPr>
              <w:pStyle w:val="TableParagraph"/>
              <w:rPr>
                <w:rFonts w:ascii="Times New Roman"/>
                <w:sz w:val="4"/>
              </w:rPr>
            </w:pPr>
          </w:p>
        </w:tc>
        <w:tc>
          <w:tcPr>
            <w:tcW w:w="676" w:type="dxa"/>
          </w:tcPr>
          <w:p>
            <w:pPr>
              <w:pStyle w:val="TableParagraph"/>
              <w:rPr>
                <w:rFonts w:ascii="Times New Roman"/>
                <w:sz w:val="4"/>
              </w:rPr>
            </w:pPr>
          </w:p>
        </w:tc>
      </w:tr>
    </w:tbl>
    <w:p>
      <w:pPr>
        <w:spacing w:line="249" w:lineRule="auto" w:before="194"/>
        <w:ind w:left="735" w:right="118" w:hanging="568"/>
        <w:jc w:val="both"/>
        <w:rPr>
          <w:i/>
          <w:sz w:val="17"/>
        </w:rPr>
      </w:pPr>
      <w:r>
        <w:rPr>
          <w:w w:val="105"/>
          <w:sz w:val="17"/>
        </w:rPr>
        <w:t>(a)</w:t>
      </w:r>
      <w:r>
        <w:rPr>
          <w:spacing w:val="80"/>
          <w:w w:val="105"/>
          <w:sz w:val="17"/>
        </w:rPr>
        <w:t>  </w:t>
      </w:r>
      <w:r>
        <w:rPr>
          <w:i/>
          <w:w w:val="105"/>
          <w:sz w:val="17"/>
        </w:rPr>
        <w:t>Revenue</w:t>
      </w:r>
      <w:r>
        <w:rPr>
          <w:i/>
          <w:spacing w:val="-2"/>
          <w:w w:val="105"/>
          <w:sz w:val="17"/>
        </w:rPr>
        <w:t> </w:t>
      </w:r>
      <w:r>
        <w:rPr>
          <w:i/>
          <w:w w:val="105"/>
          <w:sz w:val="17"/>
        </w:rPr>
        <w:t>reconciling</w:t>
      </w:r>
      <w:r>
        <w:rPr>
          <w:i/>
          <w:spacing w:val="-2"/>
          <w:w w:val="105"/>
          <w:sz w:val="17"/>
        </w:rPr>
        <w:t> </w:t>
      </w:r>
      <w:r>
        <w:rPr>
          <w:i/>
          <w:w w:val="105"/>
          <w:sz w:val="17"/>
        </w:rPr>
        <w:t>amounts</w:t>
      </w:r>
      <w:r>
        <w:rPr>
          <w:i/>
          <w:spacing w:val="-2"/>
          <w:w w:val="105"/>
          <w:sz w:val="17"/>
        </w:rPr>
        <w:t> </w:t>
      </w:r>
      <w:r>
        <w:rPr>
          <w:i/>
          <w:w w:val="105"/>
          <w:sz w:val="17"/>
        </w:rPr>
        <w:t>and</w:t>
      </w:r>
      <w:r>
        <w:rPr>
          <w:i/>
          <w:spacing w:val="-2"/>
          <w:w w:val="105"/>
          <w:sz w:val="17"/>
        </w:rPr>
        <w:t> </w:t>
      </w:r>
      <w:r>
        <w:rPr>
          <w:i/>
          <w:w w:val="105"/>
          <w:sz w:val="17"/>
        </w:rPr>
        <w:t>other</w:t>
      </w:r>
      <w:r>
        <w:rPr>
          <w:i/>
          <w:spacing w:val="-2"/>
          <w:w w:val="105"/>
          <w:sz w:val="17"/>
        </w:rPr>
        <w:t> </w:t>
      </w:r>
      <w:r>
        <w:rPr>
          <w:i/>
          <w:w w:val="105"/>
          <w:sz w:val="17"/>
        </w:rPr>
        <w:t>for</w:t>
      </w:r>
      <w:r>
        <w:rPr>
          <w:i/>
          <w:spacing w:val="-2"/>
          <w:w w:val="105"/>
          <w:sz w:val="17"/>
        </w:rPr>
        <w:t> </w:t>
      </w:r>
      <w:r>
        <w:rPr>
          <w:i/>
          <w:w w:val="105"/>
          <w:sz w:val="17"/>
        </w:rPr>
        <w:t>fiscal</w:t>
      </w:r>
      <w:r>
        <w:rPr>
          <w:i/>
          <w:spacing w:val="-2"/>
          <w:w w:val="105"/>
          <w:sz w:val="17"/>
        </w:rPr>
        <w:t> </w:t>
      </w:r>
      <w:r>
        <w:rPr>
          <w:i/>
          <w:w w:val="105"/>
          <w:sz w:val="17"/>
        </w:rPr>
        <w:t>year</w:t>
      </w:r>
      <w:r>
        <w:rPr>
          <w:i/>
          <w:spacing w:val="-2"/>
          <w:w w:val="105"/>
          <w:sz w:val="17"/>
        </w:rPr>
        <w:t> </w:t>
      </w:r>
      <w:r>
        <w:rPr>
          <w:i/>
          <w:w w:val="105"/>
          <w:sz w:val="17"/>
        </w:rPr>
        <w:t>2016</w:t>
      </w:r>
      <w:r>
        <w:rPr>
          <w:i/>
          <w:spacing w:val="-2"/>
          <w:w w:val="105"/>
          <w:sz w:val="17"/>
        </w:rPr>
        <w:t> </w:t>
      </w:r>
      <w:r>
        <w:rPr>
          <w:i/>
          <w:w w:val="105"/>
          <w:sz w:val="17"/>
        </w:rPr>
        <w:t>primarily</w:t>
      </w:r>
      <w:r>
        <w:rPr>
          <w:i/>
          <w:spacing w:val="-2"/>
          <w:w w:val="105"/>
          <w:sz w:val="17"/>
        </w:rPr>
        <w:t> </w:t>
      </w:r>
      <w:r>
        <w:rPr>
          <w:i/>
          <w:w w:val="105"/>
          <w:sz w:val="17"/>
        </w:rPr>
        <w:t>consisted</w:t>
      </w:r>
      <w:r>
        <w:rPr>
          <w:i/>
          <w:spacing w:val="-2"/>
          <w:w w:val="105"/>
          <w:sz w:val="17"/>
        </w:rPr>
        <w:t> </w:t>
      </w:r>
      <w:r>
        <w:rPr>
          <w:i/>
          <w:w w:val="105"/>
          <w:sz w:val="17"/>
        </w:rPr>
        <w:t>of</w:t>
      </w:r>
      <w:r>
        <w:rPr>
          <w:i/>
          <w:spacing w:val="-2"/>
          <w:w w:val="105"/>
          <w:sz w:val="17"/>
        </w:rPr>
        <w:t> </w:t>
      </w:r>
      <w:r>
        <w:rPr>
          <w:i/>
          <w:w w:val="105"/>
          <w:sz w:val="17"/>
        </w:rPr>
        <w:t>a</w:t>
      </w:r>
      <w:r>
        <w:rPr>
          <w:i/>
          <w:spacing w:val="-2"/>
          <w:w w:val="105"/>
          <w:sz w:val="17"/>
        </w:rPr>
        <w:t> </w:t>
      </w:r>
      <w:r>
        <w:rPr>
          <w:i/>
          <w:w w:val="105"/>
          <w:sz w:val="17"/>
        </w:rPr>
        <w:t>net</w:t>
      </w:r>
      <w:r>
        <w:rPr>
          <w:i/>
          <w:spacing w:val="-2"/>
          <w:w w:val="105"/>
          <w:sz w:val="17"/>
        </w:rPr>
        <w:t> </w:t>
      </w:r>
      <w:r>
        <w:rPr>
          <w:i/>
          <w:w w:val="105"/>
          <w:sz w:val="17"/>
        </w:rPr>
        <w:t>$6.6</w:t>
      </w:r>
      <w:r>
        <w:rPr>
          <w:i/>
          <w:spacing w:val="-2"/>
          <w:w w:val="105"/>
          <w:sz w:val="17"/>
        </w:rPr>
        <w:t> </w:t>
      </w:r>
      <w:r>
        <w:rPr>
          <w:i/>
          <w:w w:val="105"/>
          <w:sz w:val="17"/>
        </w:rPr>
        <w:t>billion</w:t>
      </w:r>
      <w:r>
        <w:rPr>
          <w:i/>
          <w:spacing w:val="-2"/>
          <w:w w:val="105"/>
          <w:sz w:val="17"/>
        </w:rPr>
        <w:t> </w:t>
      </w:r>
      <w:r>
        <w:rPr>
          <w:i/>
          <w:w w:val="105"/>
          <w:sz w:val="17"/>
        </w:rPr>
        <w:t>of</w:t>
      </w:r>
      <w:r>
        <w:rPr>
          <w:i/>
          <w:spacing w:val="-2"/>
          <w:w w:val="105"/>
          <w:sz w:val="17"/>
        </w:rPr>
        <w:t> </w:t>
      </w:r>
      <w:r>
        <w:rPr>
          <w:i/>
          <w:w w:val="105"/>
          <w:sz w:val="17"/>
        </w:rPr>
        <w:t>revenue</w:t>
      </w:r>
      <w:r>
        <w:rPr>
          <w:i/>
          <w:spacing w:val="-2"/>
          <w:w w:val="105"/>
          <w:sz w:val="17"/>
        </w:rPr>
        <w:t> </w:t>
      </w:r>
      <w:r>
        <w:rPr>
          <w:i/>
          <w:w w:val="105"/>
          <w:sz w:val="17"/>
        </w:rPr>
        <w:t>deferrals</w:t>
      </w:r>
      <w:r>
        <w:rPr>
          <w:i/>
          <w:spacing w:val="-2"/>
          <w:w w:val="105"/>
          <w:sz w:val="17"/>
        </w:rPr>
        <w:t> </w:t>
      </w:r>
      <w:r>
        <w:rPr>
          <w:i/>
          <w:w w:val="105"/>
          <w:sz w:val="17"/>
        </w:rPr>
        <w:t>related</w:t>
      </w:r>
      <w:r>
        <w:rPr>
          <w:i/>
          <w:spacing w:val="-2"/>
          <w:w w:val="105"/>
          <w:sz w:val="17"/>
        </w:rPr>
        <w:t> </w:t>
      </w:r>
      <w:r>
        <w:rPr>
          <w:i/>
          <w:w w:val="105"/>
          <w:sz w:val="17"/>
        </w:rPr>
        <w:t>to</w:t>
      </w:r>
      <w:r>
        <w:rPr>
          <w:i/>
          <w:spacing w:val="-2"/>
          <w:w w:val="105"/>
          <w:sz w:val="17"/>
        </w:rPr>
        <w:t> </w:t>
      </w:r>
      <w:r>
        <w:rPr>
          <w:i/>
          <w:w w:val="105"/>
          <w:sz w:val="17"/>
        </w:rPr>
        <w:t>sales</w:t>
      </w:r>
      <w:r>
        <w:rPr>
          <w:i/>
          <w:spacing w:val="-2"/>
          <w:w w:val="105"/>
          <w:sz w:val="17"/>
        </w:rPr>
        <w:t> </w:t>
      </w:r>
      <w:r>
        <w:rPr>
          <w:i/>
          <w:w w:val="105"/>
          <w:sz w:val="17"/>
        </w:rPr>
        <w:t>of Windows 10. Revenue reconciling amounts for fiscal year 2015 included a net $303 million of previously deferred net revenue related to sales</w:t>
      </w:r>
      <w:r>
        <w:rPr>
          <w:i/>
          <w:spacing w:val="-9"/>
          <w:w w:val="105"/>
          <w:sz w:val="17"/>
        </w:rPr>
        <w:t> </w:t>
      </w:r>
      <w:r>
        <w:rPr>
          <w:i/>
          <w:w w:val="105"/>
          <w:sz w:val="17"/>
        </w:rPr>
        <w:t>of</w:t>
      </w:r>
      <w:r>
        <w:rPr>
          <w:i/>
          <w:spacing w:val="-9"/>
          <w:w w:val="105"/>
          <w:sz w:val="17"/>
        </w:rPr>
        <w:t> </w:t>
      </w:r>
      <w:r>
        <w:rPr>
          <w:i/>
          <w:w w:val="105"/>
          <w:sz w:val="17"/>
        </w:rPr>
        <w:t>bundled</w:t>
      </w:r>
      <w:r>
        <w:rPr>
          <w:i/>
          <w:spacing w:val="-9"/>
          <w:w w:val="105"/>
          <w:sz w:val="17"/>
        </w:rPr>
        <w:t> </w:t>
      </w:r>
      <w:r>
        <w:rPr>
          <w:i/>
          <w:w w:val="105"/>
          <w:sz w:val="17"/>
        </w:rPr>
        <w:t>products</w:t>
      </w:r>
      <w:r>
        <w:rPr>
          <w:i/>
          <w:spacing w:val="-9"/>
          <w:w w:val="105"/>
          <w:sz w:val="17"/>
        </w:rPr>
        <w:t> </w:t>
      </w:r>
      <w:r>
        <w:rPr>
          <w:i/>
          <w:w w:val="105"/>
          <w:sz w:val="17"/>
        </w:rPr>
        <w:t>and</w:t>
      </w:r>
      <w:r>
        <w:rPr>
          <w:i/>
          <w:spacing w:val="-9"/>
          <w:w w:val="105"/>
          <w:sz w:val="17"/>
        </w:rPr>
        <w:t> </w:t>
      </w:r>
      <w:r>
        <w:rPr>
          <w:i/>
          <w:w w:val="105"/>
          <w:sz w:val="17"/>
        </w:rPr>
        <w:t>services</w:t>
      </w:r>
      <w:r>
        <w:rPr>
          <w:i/>
          <w:spacing w:val="-9"/>
          <w:w w:val="105"/>
          <w:sz w:val="17"/>
        </w:rPr>
        <w:t> </w:t>
      </w:r>
      <w:r>
        <w:rPr>
          <w:i/>
          <w:w w:val="105"/>
          <w:sz w:val="17"/>
        </w:rPr>
        <w:t>(“Bundled</w:t>
      </w:r>
      <w:r>
        <w:rPr>
          <w:i/>
          <w:spacing w:val="-9"/>
          <w:w w:val="105"/>
          <w:sz w:val="17"/>
        </w:rPr>
        <w:t> </w:t>
      </w:r>
      <w:r>
        <w:rPr>
          <w:i/>
          <w:w w:val="105"/>
          <w:sz w:val="17"/>
        </w:rPr>
        <w:t>Offerings”).</w:t>
      </w:r>
      <w:r>
        <w:rPr>
          <w:i/>
          <w:spacing w:val="-9"/>
          <w:w w:val="105"/>
          <w:sz w:val="17"/>
        </w:rPr>
        <w:t> </w:t>
      </w:r>
      <w:r>
        <w:rPr>
          <w:i/>
          <w:w w:val="105"/>
          <w:sz w:val="17"/>
        </w:rPr>
        <w:t>Revenue</w:t>
      </w:r>
      <w:r>
        <w:rPr>
          <w:i/>
          <w:spacing w:val="-9"/>
          <w:w w:val="105"/>
          <w:sz w:val="17"/>
        </w:rPr>
        <w:t> </w:t>
      </w:r>
      <w:r>
        <w:rPr>
          <w:i/>
          <w:w w:val="105"/>
          <w:sz w:val="17"/>
        </w:rPr>
        <w:t>reconciling</w:t>
      </w:r>
      <w:r>
        <w:rPr>
          <w:i/>
          <w:spacing w:val="-9"/>
          <w:w w:val="105"/>
          <w:sz w:val="17"/>
        </w:rPr>
        <w:t> </w:t>
      </w:r>
      <w:r>
        <w:rPr>
          <w:i/>
          <w:w w:val="105"/>
          <w:sz w:val="17"/>
        </w:rPr>
        <w:t>amounts</w:t>
      </w:r>
      <w:r>
        <w:rPr>
          <w:i/>
          <w:spacing w:val="-9"/>
          <w:w w:val="105"/>
          <w:sz w:val="17"/>
        </w:rPr>
        <w:t> </w:t>
      </w:r>
      <w:r>
        <w:rPr>
          <w:i/>
          <w:w w:val="105"/>
          <w:sz w:val="17"/>
        </w:rPr>
        <w:t>for</w:t>
      </w:r>
      <w:r>
        <w:rPr>
          <w:i/>
          <w:spacing w:val="-9"/>
          <w:w w:val="105"/>
          <w:sz w:val="17"/>
        </w:rPr>
        <w:t> </w:t>
      </w:r>
      <w:r>
        <w:rPr>
          <w:i/>
          <w:w w:val="105"/>
          <w:sz w:val="17"/>
        </w:rPr>
        <w:t>fiscal</w:t>
      </w:r>
      <w:r>
        <w:rPr>
          <w:i/>
          <w:spacing w:val="-9"/>
          <w:w w:val="105"/>
          <w:sz w:val="17"/>
        </w:rPr>
        <w:t> </w:t>
      </w:r>
      <w:r>
        <w:rPr>
          <w:i/>
          <w:w w:val="105"/>
          <w:sz w:val="17"/>
        </w:rPr>
        <w:t>year</w:t>
      </w:r>
      <w:r>
        <w:rPr>
          <w:i/>
          <w:spacing w:val="-9"/>
          <w:w w:val="105"/>
          <w:sz w:val="17"/>
        </w:rPr>
        <w:t> </w:t>
      </w:r>
      <w:r>
        <w:rPr>
          <w:i/>
          <w:w w:val="105"/>
          <w:sz w:val="17"/>
        </w:rPr>
        <w:t>2014</w:t>
      </w:r>
      <w:r>
        <w:rPr>
          <w:i/>
          <w:spacing w:val="-9"/>
          <w:w w:val="105"/>
          <w:sz w:val="17"/>
        </w:rPr>
        <w:t> </w:t>
      </w:r>
      <w:r>
        <w:rPr>
          <w:i/>
          <w:w w:val="105"/>
          <w:sz w:val="17"/>
        </w:rPr>
        <w:t>included</w:t>
      </w:r>
      <w:r>
        <w:rPr>
          <w:i/>
          <w:spacing w:val="-9"/>
          <w:w w:val="105"/>
          <w:sz w:val="17"/>
        </w:rPr>
        <w:t> </w:t>
      </w:r>
      <w:r>
        <w:rPr>
          <w:i/>
          <w:w w:val="105"/>
          <w:sz w:val="17"/>
        </w:rPr>
        <w:t>a</w:t>
      </w:r>
      <w:r>
        <w:rPr>
          <w:i/>
          <w:spacing w:val="-9"/>
          <w:w w:val="105"/>
          <w:sz w:val="17"/>
        </w:rPr>
        <w:t> </w:t>
      </w:r>
      <w:r>
        <w:rPr>
          <w:i/>
          <w:w w:val="105"/>
          <w:sz w:val="17"/>
        </w:rPr>
        <w:t>net</w:t>
      </w:r>
      <w:r>
        <w:rPr>
          <w:i/>
          <w:spacing w:val="-9"/>
          <w:w w:val="105"/>
          <w:sz w:val="17"/>
        </w:rPr>
        <w:t> </w:t>
      </w:r>
      <w:r>
        <w:rPr>
          <w:i/>
          <w:w w:val="105"/>
          <w:sz w:val="17"/>
        </w:rPr>
        <w:t>$349</w:t>
      </w:r>
      <w:r>
        <w:rPr>
          <w:i/>
          <w:spacing w:val="-9"/>
          <w:w w:val="105"/>
          <w:sz w:val="17"/>
        </w:rPr>
        <w:t> </w:t>
      </w:r>
      <w:r>
        <w:rPr>
          <w:i/>
          <w:w w:val="105"/>
          <w:sz w:val="17"/>
        </w:rPr>
        <w:t>million of revenue deferrals related to Bundled Offerings.</w:t>
      </w:r>
    </w:p>
    <w:p>
      <w:pPr>
        <w:pStyle w:val="BodyText"/>
        <w:spacing w:line="249" w:lineRule="auto" w:before="159"/>
        <w:ind w:left="168"/>
      </w:pPr>
      <w:r>
        <w:rPr>
          <w:w w:val="105"/>
        </w:rPr>
        <w:t>No</w:t>
      </w:r>
      <w:r>
        <w:rPr>
          <w:spacing w:val="18"/>
          <w:w w:val="105"/>
        </w:rPr>
        <w:t> </w:t>
      </w:r>
      <w:r>
        <w:rPr>
          <w:w w:val="105"/>
        </w:rPr>
        <w:t>sales</w:t>
      </w:r>
      <w:r>
        <w:rPr>
          <w:spacing w:val="18"/>
          <w:w w:val="105"/>
        </w:rPr>
        <w:t> </w:t>
      </w:r>
      <w:r>
        <w:rPr>
          <w:w w:val="105"/>
        </w:rPr>
        <w:t>to</w:t>
      </w:r>
      <w:r>
        <w:rPr>
          <w:spacing w:val="18"/>
          <w:w w:val="105"/>
        </w:rPr>
        <w:t> </w:t>
      </w:r>
      <w:r>
        <w:rPr>
          <w:w w:val="105"/>
        </w:rPr>
        <w:t>an</w:t>
      </w:r>
      <w:r>
        <w:rPr>
          <w:spacing w:val="18"/>
          <w:w w:val="105"/>
        </w:rPr>
        <w:t> </w:t>
      </w:r>
      <w:r>
        <w:rPr>
          <w:w w:val="105"/>
        </w:rPr>
        <w:t>individual</w:t>
      </w:r>
      <w:r>
        <w:rPr>
          <w:spacing w:val="18"/>
          <w:w w:val="105"/>
        </w:rPr>
        <w:t> </w:t>
      </w:r>
      <w:r>
        <w:rPr>
          <w:w w:val="105"/>
        </w:rPr>
        <w:t>customer</w:t>
      </w:r>
      <w:r>
        <w:rPr>
          <w:spacing w:val="18"/>
          <w:w w:val="105"/>
        </w:rPr>
        <w:t> </w:t>
      </w:r>
      <w:r>
        <w:rPr>
          <w:w w:val="105"/>
        </w:rPr>
        <w:t>or</w:t>
      </w:r>
      <w:r>
        <w:rPr>
          <w:spacing w:val="18"/>
          <w:w w:val="105"/>
        </w:rPr>
        <w:t> </w:t>
      </w:r>
      <w:r>
        <w:rPr>
          <w:w w:val="105"/>
        </w:rPr>
        <w:t>country</w:t>
      </w:r>
      <w:r>
        <w:rPr>
          <w:spacing w:val="18"/>
          <w:w w:val="105"/>
        </w:rPr>
        <w:t> </w:t>
      </w:r>
      <w:r>
        <w:rPr>
          <w:w w:val="105"/>
        </w:rPr>
        <w:t>other</w:t>
      </w:r>
      <w:r>
        <w:rPr>
          <w:spacing w:val="18"/>
          <w:w w:val="105"/>
        </w:rPr>
        <w:t> </w:t>
      </w:r>
      <w:r>
        <w:rPr>
          <w:w w:val="105"/>
        </w:rPr>
        <w:t>than</w:t>
      </w:r>
      <w:r>
        <w:rPr>
          <w:spacing w:val="18"/>
          <w:w w:val="105"/>
        </w:rPr>
        <w:t> </w:t>
      </w:r>
      <w:r>
        <w:rPr>
          <w:w w:val="105"/>
        </w:rPr>
        <w:t>the</w:t>
      </w:r>
      <w:r>
        <w:rPr>
          <w:spacing w:val="18"/>
          <w:w w:val="105"/>
        </w:rPr>
        <w:t> </w:t>
      </w:r>
      <w:r>
        <w:rPr>
          <w:w w:val="105"/>
        </w:rPr>
        <w:t>United</w:t>
      </w:r>
      <w:r>
        <w:rPr>
          <w:spacing w:val="18"/>
          <w:w w:val="105"/>
        </w:rPr>
        <w:t> </w:t>
      </w:r>
      <w:r>
        <w:rPr>
          <w:w w:val="105"/>
        </w:rPr>
        <w:t>States</w:t>
      </w:r>
      <w:r>
        <w:rPr>
          <w:spacing w:val="18"/>
          <w:w w:val="105"/>
        </w:rPr>
        <w:t> </w:t>
      </w:r>
      <w:r>
        <w:rPr>
          <w:w w:val="105"/>
        </w:rPr>
        <w:t>accounted</w:t>
      </w:r>
      <w:r>
        <w:rPr>
          <w:spacing w:val="18"/>
          <w:w w:val="105"/>
        </w:rPr>
        <w:t> </w:t>
      </w:r>
      <w:r>
        <w:rPr>
          <w:w w:val="105"/>
        </w:rPr>
        <w:t>for</w:t>
      </w:r>
      <w:r>
        <w:rPr>
          <w:spacing w:val="18"/>
          <w:w w:val="105"/>
        </w:rPr>
        <w:t> </w:t>
      </w:r>
      <w:r>
        <w:rPr>
          <w:w w:val="105"/>
        </w:rPr>
        <w:t>more</w:t>
      </w:r>
      <w:r>
        <w:rPr>
          <w:spacing w:val="18"/>
          <w:w w:val="105"/>
        </w:rPr>
        <w:t> </w:t>
      </w:r>
      <w:r>
        <w:rPr>
          <w:w w:val="105"/>
        </w:rPr>
        <w:t>than</w:t>
      </w:r>
      <w:r>
        <w:rPr>
          <w:spacing w:val="18"/>
          <w:w w:val="105"/>
        </w:rPr>
        <w:t> </w:t>
      </w:r>
      <w:r>
        <w:rPr>
          <w:w w:val="105"/>
        </w:rPr>
        <w:t>10%</w:t>
      </w:r>
      <w:r>
        <w:rPr>
          <w:spacing w:val="18"/>
          <w:w w:val="105"/>
        </w:rPr>
        <w:t> </w:t>
      </w:r>
      <w:r>
        <w:rPr>
          <w:w w:val="105"/>
        </w:rPr>
        <w:t>of</w:t>
      </w:r>
      <w:r>
        <w:rPr>
          <w:spacing w:val="18"/>
          <w:w w:val="105"/>
        </w:rPr>
        <w:t> </w:t>
      </w:r>
      <w:r>
        <w:rPr>
          <w:w w:val="105"/>
        </w:rPr>
        <w:t>fiscal</w:t>
      </w:r>
      <w:r>
        <w:rPr>
          <w:spacing w:val="18"/>
          <w:w w:val="105"/>
        </w:rPr>
        <w:t> </w:t>
      </w:r>
      <w:r>
        <w:rPr>
          <w:w w:val="105"/>
        </w:rPr>
        <w:t>year</w:t>
      </w:r>
      <w:r>
        <w:rPr>
          <w:spacing w:val="18"/>
          <w:w w:val="105"/>
        </w:rPr>
        <w:t> </w:t>
      </w:r>
      <w:r>
        <w:rPr>
          <w:w w:val="105"/>
        </w:rPr>
        <w:t>2016,</w:t>
      </w:r>
      <w:r>
        <w:rPr>
          <w:spacing w:val="18"/>
          <w:w w:val="105"/>
        </w:rPr>
        <w:t> </w:t>
      </w:r>
      <w:r>
        <w:rPr>
          <w:w w:val="105"/>
        </w:rPr>
        <w:t>2015,</w:t>
      </w:r>
      <w:r>
        <w:rPr>
          <w:spacing w:val="18"/>
          <w:w w:val="105"/>
        </w:rPr>
        <w:t> </w:t>
      </w:r>
      <w:r>
        <w:rPr>
          <w:w w:val="105"/>
        </w:rPr>
        <w:t>or</w:t>
      </w:r>
      <w:r>
        <w:rPr>
          <w:spacing w:val="18"/>
          <w:w w:val="105"/>
        </w:rPr>
        <w:t> </w:t>
      </w:r>
      <w:r>
        <w:rPr>
          <w:w w:val="105"/>
        </w:rPr>
        <w:t>2014 revenue. Revenue, classified by the major geographic areas in which our customers are located, was as follows:</w:t>
      </w:r>
    </w:p>
    <w:p>
      <w:pPr>
        <w:pStyle w:val="BodyText"/>
        <w:spacing w:before="2"/>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84"/>
        <w:gridCol w:w="4354"/>
        <w:gridCol w:w="270"/>
        <w:gridCol w:w="783"/>
        <w:gridCol w:w="270"/>
        <w:gridCol w:w="851"/>
      </w:tblGrid>
      <w:tr>
        <w:trPr>
          <w:trHeight w:val="256" w:hRule="atLeast"/>
        </w:trPr>
        <w:tc>
          <w:tcPr>
            <w:tcW w:w="4884" w:type="dxa"/>
            <w:tcBorders>
              <w:bottom w:val="single" w:sz="6" w:space="0" w:color="808080"/>
            </w:tcBorders>
          </w:tcPr>
          <w:p>
            <w:pPr>
              <w:pStyle w:val="TableParagraph"/>
              <w:ind w:left="-1"/>
              <w:rPr>
                <w:b/>
                <w:sz w:val="13"/>
              </w:rPr>
            </w:pPr>
            <w:r>
              <w:rPr>
                <w:b/>
                <w:w w:val="105"/>
                <w:sz w:val="13"/>
              </w:rPr>
              <w:t>(In</w:t>
            </w:r>
            <w:r>
              <w:rPr>
                <w:b/>
                <w:spacing w:val="-4"/>
                <w:w w:val="105"/>
                <w:sz w:val="13"/>
              </w:rPr>
              <w:t> </w:t>
            </w:r>
            <w:r>
              <w:rPr>
                <w:b/>
                <w:spacing w:val="-2"/>
                <w:w w:val="105"/>
                <w:sz w:val="13"/>
              </w:rPr>
              <w:t>millions)</w:t>
            </w:r>
          </w:p>
        </w:tc>
        <w:tc>
          <w:tcPr>
            <w:tcW w:w="6528" w:type="dxa"/>
            <w:gridSpan w:val="5"/>
            <w:tcBorders>
              <w:bottom w:val="single" w:sz="6" w:space="0" w:color="808080"/>
            </w:tcBorders>
          </w:tcPr>
          <w:p>
            <w:pPr>
              <w:pStyle w:val="TableParagraph"/>
              <w:rPr>
                <w:rFonts w:ascii="Times New Roman"/>
                <w:sz w:val="16"/>
              </w:rPr>
            </w:pPr>
          </w:p>
        </w:tc>
      </w:tr>
      <w:tr>
        <w:trPr>
          <w:trHeight w:val="390" w:hRule="atLeast"/>
        </w:trPr>
        <w:tc>
          <w:tcPr>
            <w:tcW w:w="4884" w:type="dxa"/>
            <w:tcBorders>
              <w:top w:val="single" w:sz="6" w:space="0" w:color="808080"/>
            </w:tcBorders>
          </w:tcPr>
          <w:p>
            <w:pPr>
              <w:pStyle w:val="TableParagraph"/>
              <w:spacing w:before="24"/>
              <w:rPr>
                <w:sz w:val="13"/>
              </w:rPr>
            </w:pPr>
          </w:p>
          <w:p>
            <w:pPr>
              <w:pStyle w:val="TableParagraph"/>
              <w:spacing w:before="1"/>
              <w:ind w:left="-1"/>
              <w:rPr>
                <w:b/>
                <w:sz w:val="13"/>
              </w:rPr>
            </w:pPr>
            <w:r>
              <w:rPr>
                <w:b/>
                <w:spacing w:val="-2"/>
                <w:w w:val="105"/>
                <w:sz w:val="13"/>
              </w:rPr>
              <w:t>Year Ended</w:t>
            </w:r>
            <w:r>
              <w:rPr>
                <w:b/>
                <w:spacing w:val="-1"/>
                <w:w w:val="105"/>
                <w:sz w:val="13"/>
              </w:rPr>
              <w:t> </w:t>
            </w:r>
            <w:r>
              <w:rPr>
                <w:b/>
                <w:spacing w:val="-2"/>
                <w:w w:val="105"/>
                <w:sz w:val="13"/>
              </w:rPr>
              <w:t>June </w:t>
            </w:r>
            <w:r>
              <w:rPr>
                <w:b/>
                <w:spacing w:val="-5"/>
                <w:w w:val="105"/>
                <w:sz w:val="13"/>
              </w:rPr>
              <w:t>30,</w:t>
            </w:r>
          </w:p>
        </w:tc>
        <w:tc>
          <w:tcPr>
            <w:tcW w:w="4354" w:type="dxa"/>
            <w:tcBorders>
              <w:top w:val="single" w:sz="6" w:space="0" w:color="808080"/>
            </w:tcBorders>
          </w:tcPr>
          <w:p>
            <w:pPr>
              <w:pStyle w:val="TableParagraph"/>
              <w:spacing w:before="24"/>
              <w:rPr>
                <w:sz w:val="13"/>
              </w:rPr>
            </w:pPr>
          </w:p>
          <w:p>
            <w:pPr>
              <w:pStyle w:val="TableParagraph"/>
              <w:spacing w:before="1"/>
              <w:ind w:right="38"/>
              <w:jc w:val="right"/>
              <w:rPr>
                <w:b/>
                <w:sz w:val="13"/>
              </w:rPr>
            </w:pPr>
            <w:r>
              <w:rPr>
                <w:b/>
                <w:spacing w:val="-4"/>
                <w:w w:val="105"/>
                <w:sz w:val="13"/>
              </w:rPr>
              <w:t>2016</w:t>
            </w:r>
          </w:p>
        </w:tc>
        <w:tc>
          <w:tcPr>
            <w:tcW w:w="270" w:type="dxa"/>
            <w:tcBorders>
              <w:top w:val="single" w:sz="6" w:space="0" w:color="808080"/>
            </w:tcBorders>
          </w:tcPr>
          <w:p>
            <w:pPr>
              <w:pStyle w:val="TableParagraph"/>
              <w:rPr>
                <w:rFonts w:ascii="Times New Roman"/>
                <w:sz w:val="16"/>
              </w:rPr>
            </w:pPr>
          </w:p>
        </w:tc>
        <w:tc>
          <w:tcPr>
            <w:tcW w:w="783" w:type="dxa"/>
            <w:tcBorders>
              <w:top w:val="single" w:sz="6" w:space="0" w:color="808080"/>
            </w:tcBorders>
          </w:tcPr>
          <w:p>
            <w:pPr>
              <w:pStyle w:val="TableParagraph"/>
              <w:spacing w:before="24"/>
              <w:rPr>
                <w:sz w:val="13"/>
              </w:rPr>
            </w:pPr>
          </w:p>
          <w:p>
            <w:pPr>
              <w:pStyle w:val="TableParagraph"/>
              <w:spacing w:before="1"/>
              <w:ind w:right="38"/>
              <w:jc w:val="right"/>
              <w:rPr>
                <w:b/>
                <w:sz w:val="13"/>
              </w:rPr>
            </w:pPr>
            <w:r>
              <w:rPr>
                <w:b/>
                <w:spacing w:val="-4"/>
                <w:w w:val="105"/>
                <w:sz w:val="13"/>
              </w:rPr>
              <w:t>2015</w:t>
            </w:r>
          </w:p>
        </w:tc>
        <w:tc>
          <w:tcPr>
            <w:tcW w:w="270" w:type="dxa"/>
            <w:tcBorders>
              <w:top w:val="single" w:sz="6" w:space="0" w:color="808080"/>
            </w:tcBorders>
          </w:tcPr>
          <w:p>
            <w:pPr>
              <w:pStyle w:val="TableParagraph"/>
              <w:rPr>
                <w:rFonts w:ascii="Times New Roman"/>
                <w:sz w:val="16"/>
              </w:rPr>
            </w:pPr>
          </w:p>
        </w:tc>
        <w:tc>
          <w:tcPr>
            <w:tcW w:w="851" w:type="dxa"/>
            <w:tcBorders>
              <w:top w:val="single" w:sz="6" w:space="0" w:color="808080"/>
            </w:tcBorders>
          </w:tcPr>
          <w:p>
            <w:pPr>
              <w:pStyle w:val="TableParagraph"/>
              <w:spacing w:before="24"/>
              <w:rPr>
                <w:sz w:val="13"/>
              </w:rPr>
            </w:pPr>
          </w:p>
          <w:p>
            <w:pPr>
              <w:pStyle w:val="TableParagraph"/>
              <w:spacing w:before="1"/>
              <w:ind w:left="-3" w:right="105"/>
              <w:jc w:val="right"/>
              <w:rPr>
                <w:b/>
                <w:sz w:val="13"/>
              </w:rPr>
            </w:pPr>
            <w:r>
              <w:rPr>
                <w:b/>
                <w:spacing w:val="-4"/>
                <w:w w:val="105"/>
                <w:sz w:val="13"/>
              </w:rPr>
              <w:t>2014</w:t>
            </w:r>
          </w:p>
        </w:tc>
      </w:tr>
      <w:tr>
        <w:trPr>
          <w:trHeight w:val="202" w:hRule="atLeast"/>
        </w:trPr>
        <w:tc>
          <w:tcPr>
            <w:tcW w:w="4884" w:type="dxa"/>
            <w:shd w:val="clear" w:color="auto" w:fill="CCEDFF"/>
          </w:tcPr>
          <w:p>
            <w:pPr>
              <w:pStyle w:val="TableParagraph"/>
              <w:spacing w:line="180" w:lineRule="exact" w:before="2"/>
              <w:ind w:left="-1"/>
              <w:rPr>
                <w:sz w:val="11"/>
              </w:rPr>
            </w:pPr>
            <w:r>
              <w:rPr>
                <w:w w:val="105"/>
                <w:sz w:val="17"/>
              </w:rPr>
              <w:t>United</w:t>
            </w:r>
            <w:r>
              <w:rPr>
                <w:spacing w:val="-12"/>
                <w:w w:val="105"/>
                <w:sz w:val="17"/>
              </w:rPr>
              <w:t> </w:t>
            </w:r>
            <w:r>
              <w:rPr>
                <w:w w:val="105"/>
                <w:sz w:val="17"/>
              </w:rPr>
              <w:t>States</w:t>
            </w:r>
            <w:r>
              <w:rPr>
                <w:spacing w:val="-11"/>
                <w:w w:val="105"/>
                <w:sz w:val="17"/>
              </w:rPr>
              <w:t> </w:t>
            </w:r>
            <w:r>
              <w:rPr>
                <w:spacing w:val="-5"/>
                <w:w w:val="105"/>
                <w:position w:val="4"/>
                <w:sz w:val="11"/>
              </w:rPr>
              <w:t>(a)</w:t>
            </w:r>
          </w:p>
        </w:tc>
        <w:tc>
          <w:tcPr>
            <w:tcW w:w="4354" w:type="dxa"/>
            <w:shd w:val="clear" w:color="auto" w:fill="CCEDFF"/>
          </w:tcPr>
          <w:p>
            <w:pPr>
              <w:pStyle w:val="TableParagraph"/>
              <w:spacing w:line="180" w:lineRule="exact" w:before="2"/>
              <w:ind w:right="38"/>
              <w:jc w:val="right"/>
              <w:rPr>
                <w:b/>
                <w:sz w:val="17"/>
              </w:rPr>
            </w:pPr>
            <w:r>
              <w:rPr>
                <w:b/>
                <w:w w:val="105"/>
                <w:sz w:val="17"/>
              </w:rPr>
              <w:t>$</w:t>
            </w:r>
            <w:r>
              <w:rPr>
                <w:b/>
                <w:spacing w:val="55"/>
                <w:w w:val="105"/>
                <w:sz w:val="17"/>
              </w:rPr>
              <w:t> </w:t>
            </w:r>
            <w:r>
              <w:rPr>
                <w:b/>
                <w:spacing w:val="-2"/>
                <w:w w:val="105"/>
                <w:sz w:val="17"/>
              </w:rPr>
              <w:t>40,578</w:t>
            </w:r>
          </w:p>
        </w:tc>
        <w:tc>
          <w:tcPr>
            <w:tcW w:w="270" w:type="dxa"/>
            <w:shd w:val="clear" w:color="auto" w:fill="CCEDFF"/>
          </w:tcPr>
          <w:p>
            <w:pPr>
              <w:pStyle w:val="TableParagraph"/>
              <w:rPr>
                <w:rFonts w:ascii="Times New Roman"/>
                <w:sz w:val="14"/>
              </w:rPr>
            </w:pPr>
          </w:p>
        </w:tc>
        <w:tc>
          <w:tcPr>
            <w:tcW w:w="783" w:type="dxa"/>
            <w:shd w:val="clear" w:color="auto" w:fill="CCEDFF"/>
          </w:tcPr>
          <w:p>
            <w:pPr>
              <w:pStyle w:val="TableParagraph"/>
              <w:spacing w:line="180" w:lineRule="exact" w:before="2"/>
              <w:ind w:left="-1" w:right="38"/>
              <w:jc w:val="right"/>
              <w:rPr>
                <w:sz w:val="17"/>
              </w:rPr>
            </w:pPr>
            <w:r>
              <w:rPr>
                <w:w w:val="105"/>
                <w:sz w:val="17"/>
              </w:rPr>
              <w:t>$</w:t>
            </w:r>
            <w:r>
              <w:rPr>
                <w:spacing w:val="55"/>
                <w:w w:val="105"/>
                <w:sz w:val="17"/>
              </w:rPr>
              <w:t> </w:t>
            </w:r>
            <w:r>
              <w:rPr>
                <w:spacing w:val="-4"/>
                <w:w w:val="105"/>
                <w:sz w:val="17"/>
              </w:rPr>
              <w:t>42,941</w:t>
            </w:r>
          </w:p>
        </w:tc>
        <w:tc>
          <w:tcPr>
            <w:tcW w:w="270" w:type="dxa"/>
            <w:shd w:val="clear" w:color="auto" w:fill="CCEDFF"/>
          </w:tcPr>
          <w:p>
            <w:pPr>
              <w:pStyle w:val="TableParagraph"/>
              <w:rPr>
                <w:rFonts w:ascii="Times New Roman"/>
                <w:sz w:val="14"/>
              </w:rPr>
            </w:pPr>
          </w:p>
        </w:tc>
        <w:tc>
          <w:tcPr>
            <w:tcW w:w="851" w:type="dxa"/>
            <w:shd w:val="clear" w:color="auto" w:fill="CCEDFF"/>
          </w:tcPr>
          <w:p>
            <w:pPr>
              <w:pStyle w:val="TableParagraph"/>
              <w:spacing w:line="180" w:lineRule="exact" w:before="2"/>
              <w:ind w:left="-3" w:right="106"/>
              <w:jc w:val="right"/>
              <w:rPr>
                <w:sz w:val="17"/>
              </w:rPr>
            </w:pPr>
            <w:r>
              <w:rPr>
                <w:w w:val="105"/>
                <w:sz w:val="17"/>
              </w:rPr>
              <w:t>$</w:t>
            </w:r>
            <w:r>
              <w:rPr>
                <w:spacing w:val="55"/>
                <w:w w:val="105"/>
                <w:sz w:val="17"/>
              </w:rPr>
              <w:t> </w:t>
            </w:r>
            <w:r>
              <w:rPr>
                <w:spacing w:val="-4"/>
                <w:w w:val="105"/>
                <w:sz w:val="17"/>
              </w:rPr>
              <w:t>43,474</w:t>
            </w:r>
          </w:p>
        </w:tc>
      </w:tr>
      <w:tr>
        <w:trPr>
          <w:trHeight w:val="323" w:hRule="atLeast"/>
        </w:trPr>
        <w:tc>
          <w:tcPr>
            <w:tcW w:w="4884" w:type="dxa"/>
            <w:tcBorders>
              <w:bottom w:val="single" w:sz="6" w:space="0" w:color="808080"/>
            </w:tcBorders>
          </w:tcPr>
          <w:p>
            <w:pPr>
              <w:pStyle w:val="TableParagraph"/>
              <w:spacing w:before="2"/>
              <w:ind w:left="-1"/>
              <w:rPr>
                <w:sz w:val="17"/>
              </w:rPr>
            </w:pPr>
            <w:r>
              <w:rPr>
                <w:w w:val="105"/>
                <w:sz w:val="17"/>
              </w:rPr>
              <w:t>Other</w:t>
            </w:r>
            <w:r>
              <w:rPr>
                <w:spacing w:val="-10"/>
                <w:w w:val="105"/>
                <w:sz w:val="17"/>
              </w:rPr>
              <w:t> </w:t>
            </w:r>
            <w:r>
              <w:rPr>
                <w:spacing w:val="-2"/>
                <w:w w:val="105"/>
                <w:sz w:val="17"/>
              </w:rPr>
              <w:t>countries</w:t>
            </w:r>
          </w:p>
        </w:tc>
        <w:tc>
          <w:tcPr>
            <w:tcW w:w="4354" w:type="dxa"/>
            <w:tcBorders>
              <w:bottom w:val="single" w:sz="6" w:space="0" w:color="808080"/>
            </w:tcBorders>
          </w:tcPr>
          <w:p>
            <w:pPr>
              <w:pStyle w:val="TableParagraph"/>
              <w:spacing w:before="2"/>
              <w:ind w:right="38"/>
              <w:jc w:val="right"/>
              <w:rPr>
                <w:b/>
                <w:sz w:val="17"/>
              </w:rPr>
            </w:pPr>
            <w:r>
              <w:rPr>
                <w:b/>
                <w:spacing w:val="-2"/>
                <w:w w:val="105"/>
                <w:sz w:val="17"/>
              </w:rPr>
              <w:t>44,742</w:t>
            </w:r>
          </w:p>
        </w:tc>
        <w:tc>
          <w:tcPr>
            <w:tcW w:w="270" w:type="dxa"/>
          </w:tcPr>
          <w:p>
            <w:pPr>
              <w:pStyle w:val="TableParagraph"/>
              <w:rPr>
                <w:rFonts w:ascii="Times New Roman"/>
                <w:sz w:val="16"/>
              </w:rPr>
            </w:pPr>
          </w:p>
        </w:tc>
        <w:tc>
          <w:tcPr>
            <w:tcW w:w="783" w:type="dxa"/>
            <w:tcBorders>
              <w:bottom w:val="single" w:sz="6" w:space="0" w:color="808080"/>
            </w:tcBorders>
          </w:tcPr>
          <w:p>
            <w:pPr>
              <w:pStyle w:val="TableParagraph"/>
              <w:spacing w:before="2"/>
              <w:ind w:right="38"/>
              <w:jc w:val="right"/>
              <w:rPr>
                <w:sz w:val="17"/>
              </w:rPr>
            </w:pPr>
            <w:r>
              <w:rPr>
                <w:spacing w:val="-2"/>
                <w:w w:val="105"/>
                <w:sz w:val="17"/>
              </w:rPr>
              <w:t>50,639</w:t>
            </w:r>
          </w:p>
        </w:tc>
        <w:tc>
          <w:tcPr>
            <w:tcW w:w="270" w:type="dxa"/>
          </w:tcPr>
          <w:p>
            <w:pPr>
              <w:pStyle w:val="TableParagraph"/>
              <w:rPr>
                <w:rFonts w:ascii="Times New Roman"/>
                <w:sz w:val="16"/>
              </w:rPr>
            </w:pPr>
          </w:p>
        </w:tc>
        <w:tc>
          <w:tcPr>
            <w:tcW w:w="851" w:type="dxa"/>
          </w:tcPr>
          <w:p>
            <w:pPr>
              <w:pStyle w:val="TableParagraph"/>
              <w:spacing w:before="2"/>
              <w:ind w:left="-3" w:right="105"/>
              <w:jc w:val="right"/>
              <w:rPr>
                <w:sz w:val="17"/>
              </w:rPr>
            </w:pPr>
            <w:r>
              <w:rPr>
                <w:spacing w:val="-2"/>
                <w:w w:val="105"/>
                <w:sz w:val="17"/>
              </w:rPr>
              <w:t>43,359</w:t>
            </w:r>
          </w:p>
        </w:tc>
      </w:tr>
      <w:tr>
        <w:trPr>
          <w:trHeight w:val="107" w:hRule="atLeast"/>
        </w:trPr>
        <w:tc>
          <w:tcPr>
            <w:tcW w:w="4884" w:type="dxa"/>
            <w:tcBorders>
              <w:top w:val="single" w:sz="6" w:space="0" w:color="808080"/>
            </w:tcBorders>
          </w:tcPr>
          <w:p>
            <w:pPr>
              <w:pStyle w:val="TableParagraph"/>
              <w:rPr>
                <w:rFonts w:ascii="Times New Roman"/>
                <w:sz w:val="4"/>
              </w:rPr>
            </w:pPr>
          </w:p>
        </w:tc>
        <w:tc>
          <w:tcPr>
            <w:tcW w:w="4354" w:type="dxa"/>
            <w:tcBorders>
              <w:top w:val="single" w:sz="6" w:space="0" w:color="808080"/>
            </w:tcBorders>
          </w:tcPr>
          <w:p>
            <w:pPr>
              <w:pStyle w:val="TableParagraph"/>
              <w:rPr>
                <w:rFonts w:ascii="Times New Roman"/>
                <w:sz w:val="4"/>
              </w:rPr>
            </w:pPr>
          </w:p>
        </w:tc>
        <w:tc>
          <w:tcPr>
            <w:tcW w:w="270" w:type="dxa"/>
          </w:tcPr>
          <w:p>
            <w:pPr>
              <w:pStyle w:val="TableParagraph"/>
              <w:rPr>
                <w:rFonts w:ascii="Times New Roman"/>
                <w:sz w:val="4"/>
              </w:rPr>
            </w:pPr>
          </w:p>
        </w:tc>
        <w:tc>
          <w:tcPr>
            <w:tcW w:w="783" w:type="dxa"/>
            <w:tcBorders>
              <w:top w:val="single" w:sz="6" w:space="0" w:color="808080"/>
            </w:tcBorders>
          </w:tcPr>
          <w:p>
            <w:pPr>
              <w:pStyle w:val="TableParagraph"/>
              <w:rPr>
                <w:rFonts w:ascii="Times New Roman"/>
                <w:sz w:val="4"/>
              </w:rPr>
            </w:pPr>
          </w:p>
        </w:tc>
        <w:tc>
          <w:tcPr>
            <w:tcW w:w="270" w:type="dxa"/>
          </w:tcPr>
          <w:p>
            <w:pPr>
              <w:pStyle w:val="TableParagraph"/>
              <w:rPr>
                <w:rFonts w:ascii="Times New Roman"/>
                <w:sz w:val="4"/>
              </w:rPr>
            </w:pPr>
          </w:p>
        </w:tc>
        <w:tc>
          <w:tcPr>
            <w:tcW w:w="851" w:type="dxa"/>
          </w:tcPr>
          <w:p>
            <w:pPr>
              <w:pStyle w:val="TableParagraph"/>
              <w:spacing w:line="20" w:lineRule="exact"/>
              <w:rPr>
                <w:sz w:val="2"/>
              </w:rPr>
            </w:pPr>
            <w:r>
              <w:rPr>
                <w:sz w:val="2"/>
              </w:rPr>
              <mc:AlternateContent>
                <mc:Choice Requires="wps">
                  <w:drawing>
                    <wp:inline distT="0" distB="0" distL="0" distR="0">
                      <wp:extent cx="497840" cy="8890"/>
                      <wp:effectExtent l="0" t="0" r="0" b="0"/>
                      <wp:docPr id="1297" name="Group 1297"/>
                      <wp:cNvGraphicFramePr>
                        <a:graphicFrameLocks/>
                      </wp:cNvGraphicFramePr>
                      <a:graphic>
                        <a:graphicData uri="http://schemas.microsoft.com/office/word/2010/wordprocessingGroup">
                          <wpg:wgp>
                            <wpg:cNvPr id="1297" name="Group 1297"/>
                            <wpg:cNvGrpSpPr/>
                            <wpg:grpSpPr>
                              <a:xfrm>
                                <a:off x="0" y="0"/>
                                <a:ext cx="497840" cy="8890"/>
                                <a:chExt cx="497840" cy="8890"/>
                              </a:xfrm>
                            </wpg:grpSpPr>
                            <wps:wsp>
                              <wps:cNvPr id="1298" name="Graphic 1298"/>
                              <wps:cNvSpPr/>
                              <wps:spPr>
                                <a:xfrm>
                                  <a:off x="-4" y="-37"/>
                                  <a:ext cx="497840" cy="8890"/>
                                </a:xfrm>
                                <a:custGeom>
                                  <a:avLst/>
                                  <a:gdLst/>
                                  <a:ahLst/>
                                  <a:cxnLst/>
                                  <a:rect l="l" t="t" r="r" b="b"/>
                                  <a:pathLst>
                                    <a:path w="497840" h="8890">
                                      <a:moveTo>
                                        <a:pt x="497395" y="0"/>
                                      </a:moveTo>
                                      <a:lnTo>
                                        <a:pt x="497395" y="0"/>
                                      </a:lnTo>
                                      <a:lnTo>
                                        <a:pt x="0" y="0"/>
                                      </a:lnTo>
                                      <a:lnTo>
                                        <a:pt x="0" y="8572"/>
                                      </a:lnTo>
                                      <a:lnTo>
                                        <a:pt x="497395" y="8572"/>
                                      </a:lnTo>
                                      <a:lnTo>
                                        <a:pt x="497395" y="0"/>
                                      </a:lnTo>
                                      <a:close/>
                                    </a:path>
                                  </a:pathLst>
                                </a:custGeom>
                                <a:solidFill>
                                  <a:srgbClr val="808080"/>
                                </a:solidFill>
                              </wps:spPr>
                              <wps:bodyPr wrap="square" lIns="0" tIns="0" rIns="0" bIns="0" rtlCol="0">
                                <a:prstTxWarp prst="textNoShape">
                                  <a:avLst/>
                                </a:prstTxWarp>
                                <a:noAutofit/>
                              </wps:bodyPr>
                            </wps:wsp>
                          </wpg:wgp>
                        </a:graphicData>
                      </a:graphic>
                    </wp:inline>
                  </w:drawing>
                </mc:Choice>
                <mc:Fallback>
                  <w:pict>
                    <v:group style="width:39.2pt;height:.7pt;mso-position-horizontal-relative:char;mso-position-vertical-relative:line" id="docshapegroup1297" coordorigin="0,0" coordsize="784,14">
                      <v:rect style="position:absolute;left:0;top:-1;width:784;height:14" id="docshape1298" filled="true" fillcolor="#808080" stroked="false">
                        <v:fill type="solid"/>
                      </v:rect>
                    </v:group>
                  </w:pict>
                </mc:Fallback>
              </mc:AlternateContent>
            </w:r>
            <w:r>
              <w:rPr>
                <w:sz w:val="2"/>
              </w:rPr>
            </w:r>
          </w:p>
        </w:tc>
      </w:tr>
      <w:tr>
        <w:trPr>
          <w:trHeight w:val="202" w:hRule="atLeast"/>
        </w:trPr>
        <w:tc>
          <w:tcPr>
            <w:tcW w:w="4884" w:type="dxa"/>
            <w:shd w:val="clear" w:color="auto" w:fill="CCEDFF"/>
          </w:tcPr>
          <w:p>
            <w:pPr>
              <w:pStyle w:val="TableParagraph"/>
              <w:spacing w:line="180" w:lineRule="exact" w:before="2"/>
              <w:ind w:left="216"/>
              <w:rPr>
                <w:sz w:val="17"/>
              </w:rPr>
            </w:pPr>
            <w:r>
              <w:rPr>
                <w:spacing w:val="-4"/>
                <w:w w:val="105"/>
                <w:sz w:val="17"/>
              </w:rPr>
              <w:t>Total</w:t>
            </w:r>
          </w:p>
        </w:tc>
        <w:tc>
          <w:tcPr>
            <w:tcW w:w="4354" w:type="dxa"/>
            <w:shd w:val="clear" w:color="auto" w:fill="CCEDFF"/>
          </w:tcPr>
          <w:p>
            <w:pPr>
              <w:pStyle w:val="TableParagraph"/>
              <w:spacing w:line="180" w:lineRule="exact" w:before="2"/>
              <w:ind w:right="38"/>
              <w:jc w:val="right"/>
              <w:rPr>
                <w:b/>
                <w:sz w:val="17"/>
              </w:rPr>
            </w:pPr>
            <w:r>
              <w:rPr/>
              <mc:AlternateContent>
                <mc:Choice Requires="wps">
                  <w:drawing>
                    <wp:anchor distT="0" distB="0" distL="0" distR="0" allowOverlap="1" layoutInCell="1" locked="0" behindDoc="1" simplePos="0" relativeHeight="474576384">
                      <wp:simplePos x="0" y="0"/>
                      <wp:positionH relativeFrom="column">
                        <wp:posOffset>2267164</wp:posOffset>
                      </wp:positionH>
                      <wp:positionV relativeFrom="paragraph">
                        <wp:posOffset>196893</wp:posOffset>
                      </wp:positionV>
                      <wp:extent cx="497840" cy="26034"/>
                      <wp:effectExtent l="0" t="0" r="0" b="0"/>
                      <wp:wrapNone/>
                      <wp:docPr id="1299" name="Group 1299"/>
                      <wp:cNvGraphicFramePr>
                        <a:graphicFrameLocks/>
                      </wp:cNvGraphicFramePr>
                      <a:graphic>
                        <a:graphicData uri="http://schemas.microsoft.com/office/word/2010/wordprocessingGroup">
                          <wpg:wgp>
                            <wpg:cNvPr id="1299" name="Group 1299"/>
                            <wpg:cNvGrpSpPr/>
                            <wpg:grpSpPr>
                              <a:xfrm>
                                <a:off x="0" y="0"/>
                                <a:ext cx="497840" cy="26034"/>
                                <a:chExt cx="497840" cy="26034"/>
                              </a:xfrm>
                            </wpg:grpSpPr>
                            <wps:wsp>
                              <wps:cNvPr id="1300" name="Graphic 1300"/>
                              <wps:cNvSpPr/>
                              <wps:spPr>
                                <a:xfrm>
                                  <a:off x="0" y="0"/>
                                  <a:ext cx="69215" cy="26034"/>
                                </a:xfrm>
                                <a:custGeom>
                                  <a:avLst/>
                                  <a:gdLst/>
                                  <a:ahLst/>
                                  <a:cxnLst/>
                                  <a:rect l="l" t="t" r="r" b="b"/>
                                  <a:pathLst>
                                    <a:path w="69215" h="26034">
                                      <a:moveTo>
                                        <a:pt x="68606" y="25727"/>
                                      </a:moveTo>
                                      <a:lnTo>
                                        <a:pt x="0" y="25727"/>
                                      </a:lnTo>
                                      <a:lnTo>
                                        <a:pt x="0" y="0"/>
                                      </a:lnTo>
                                      <a:lnTo>
                                        <a:pt x="68606" y="0"/>
                                      </a:lnTo>
                                      <a:lnTo>
                                        <a:pt x="68606" y="25727"/>
                                      </a:lnTo>
                                      <a:close/>
                                    </a:path>
                                  </a:pathLst>
                                </a:custGeom>
                                <a:solidFill>
                                  <a:srgbClr val="808080"/>
                                </a:solidFill>
                              </wps:spPr>
                              <wps:bodyPr wrap="square" lIns="0" tIns="0" rIns="0" bIns="0" rtlCol="0">
                                <a:prstTxWarp prst="textNoShape">
                                  <a:avLst/>
                                </a:prstTxWarp>
                                <a:noAutofit/>
                              </wps:bodyPr>
                            </wps:wsp>
                            <wps:wsp>
                              <wps:cNvPr id="1301" name="Graphic 1301"/>
                              <wps:cNvSpPr/>
                              <wps:spPr>
                                <a:xfrm>
                                  <a:off x="4287" y="4287"/>
                                  <a:ext cx="60325" cy="17780"/>
                                </a:xfrm>
                                <a:custGeom>
                                  <a:avLst/>
                                  <a:gdLst/>
                                  <a:ahLst/>
                                  <a:cxnLst/>
                                  <a:rect l="l" t="t" r="r" b="b"/>
                                  <a:pathLst>
                                    <a:path w="60325" h="17780">
                                      <a:moveTo>
                                        <a:pt x="0" y="0"/>
                                      </a:moveTo>
                                      <a:lnTo>
                                        <a:pt x="60030" y="0"/>
                                      </a:lnTo>
                                      <a:lnTo>
                                        <a:pt x="60030"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1302" name="Graphic 1302"/>
                              <wps:cNvSpPr/>
                              <wps:spPr>
                                <a:xfrm>
                                  <a:off x="68606" y="0"/>
                                  <a:ext cx="403225" cy="26034"/>
                                </a:xfrm>
                                <a:custGeom>
                                  <a:avLst/>
                                  <a:gdLst/>
                                  <a:ahLst/>
                                  <a:cxnLst/>
                                  <a:rect l="l" t="t" r="r" b="b"/>
                                  <a:pathLst>
                                    <a:path w="403225" h="26034">
                                      <a:moveTo>
                                        <a:pt x="403063" y="25727"/>
                                      </a:moveTo>
                                      <a:lnTo>
                                        <a:pt x="0" y="25727"/>
                                      </a:lnTo>
                                      <a:lnTo>
                                        <a:pt x="0" y="0"/>
                                      </a:lnTo>
                                      <a:lnTo>
                                        <a:pt x="403063" y="0"/>
                                      </a:lnTo>
                                      <a:lnTo>
                                        <a:pt x="403063" y="25727"/>
                                      </a:lnTo>
                                      <a:close/>
                                    </a:path>
                                  </a:pathLst>
                                </a:custGeom>
                                <a:solidFill>
                                  <a:srgbClr val="808080"/>
                                </a:solidFill>
                              </wps:spPr>
                              <wps:bodyPr wrap="square" lIns="0" tIns="0" rIns="0" bIns="0" rtlCol="0">
                                <a:prstTxWarp prst="textNoShape">
                                  <a:avLst/>
                                </a:prstTxWarp>
                                <a:noAutofit/>
                              </wps:bodyPr>
                            </wps:wsp>
                            <wps:wsp>
                              <wps:cNvPr id="1303" name="Graphic 1303"/>
                              <wps:cNvSpPr/>
                              <wps:spPr>
                                <a:xfrm>
                                  <a:off x="72894" y="4287"/>
                                  <a:ext cx="394970" cy="17780"/>
                                </a:xfrm>
                                <a:custGeom>
                                  <a:avLst/>
                                  <a:gdLst/>
                                  <a:ahLst/>
                                  <a:cxnLst/>
                                  <a:rect l="l" t="t" r="r" b="b"/>
                                  <a:pathLst>
                                    <a:path w="394970" h="17780">
                                      <a:moveTo>
                                        <a:pt x="0" y="0"/>
                                      </a:moveTo>
                                      <a:lnTo>
                                        <a:pt x="394487" y="0"/>
                                      </a:lnTo>
                                      <a:lnTo>
                                        <a:pt x="394487"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1304" name="Graphic 1304"/>
                              <wps:cNvSpPr/>
                              <wps:spPr>
                                <a:xfrm>
                                  <a:off x="471669" y="0"/>
                                  <a:ext cx="26034" cy="26034"/>
                                </a:xfrm>
                                <a:custGeom>
                                  <a:avLst/>
                                  <a:gdLst/>
                                  <a:ahLst/>
                                  <a:cxnLst/>
                                  <a:rect l="l" t="t" r="r" b="b"/>
                                  <a:pathLst>
                                    <a:path w="26034" h="26034">
                                      <a:moveTo>
                                        <a:pt x="25727" y="25727"/>
                                      </a:moveTo>
                                      <a:lnTo>
                                        <a:pt x="0" y="25727"/>
                                      </a:lnTo>
                                      <a:lnTo>
                                        <a:pt x="0" y="0"/>
                                      </a:lnTo>
                                      <a:lnTo>
                                        <a:pt x="25727" y="0"/>
                                      </a:lnTo>
                                      <a:lnTo>
                                        <a:pt x="25727" y="25727"/>
                                      </a:lnTo>
                                      <a:close/>
                                    </a:path>
                                  </a:pathLst>
                                </a:custGeom>
                                <a:solidFill>
                                  <a:srgbClr val="808080"/>
                                </a:solidFill>
                              </wps:spPr>
                              <wps:bodyPr wrap="square" lIns="0" tIns="0" rIns="0" bIns="0" rtlCol="0">
                                <a:prstTxWarp prst="textNoShape">
                                  <a:avLst/>
                                </a:prstTxWarp>
                                <a:noAutofit/>
                              </wps:bodyPr>
                            </wps:wsp>
                            <wps:wsp>
                              <wps:cNvPr id="1305" name="Graphic 1305"/>
                              <wps:cNvSpPr/>
                              <wps:spPr>
                                <a:xfrm>
                                  <a:off x="475957" y="4287"/>
                                  <a:ext cx="17780" cy="17780"/>
                                </a:xfrm>
                                <a:custGeom>
                                  <a:avLst/>
                                  <a:gdLst/>
                                  <a:ahLst/>
                                  <a:cxnLst/>
                                  <a:rect l="l" t="t" r="r" b="b"/>
                                  <a:pathLst>
                                    <a:path w="17780" h="17780">
                                      <a:moveTo>
                                        <a:pt x="0" y="0"/>
                                      </a:moveTo>
                                      <a:lnTo>
                                        <a:pt x="17151" y="0"/>
                                      </a:lnTo>
                                      <a:lnTo>
                                        <a:pt x="17151"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8.516922pt;margin-top:15.503437pt;width:39.2pt;height:2.050pt;mso-position-horizontal-relative:column;mso-position-vertical-relative:paragraph;z-index:-28740096" id="docshapegroup1299" coordorigin="3570,310" coordsize="784,41">
                      <v:rect style="position:absolute;left:3570;top:310;width:109;height:41" id="docshape1300" filled="true" fillcolor="#808080" stroked="false">
                        <v:fill type="solid"/>
                      </v:rect>
                      <v:rect style="position:absolute;left:3577;top:316;width:95;height:28" id="docshape1301" filled="false" stroked="true" strokeweight=".675261pt" strokecolor="#808080">
                        <v:stroke dashstyle="solid"/>
                      </v:rect>
                      <v:rect style="position:absolute;left:3678;top:310;width:635;height:41" id="docshape1302" filled="true" fillcolor="#808080" stroked="false">
                        <v:fill type="solid"/>
                      </v:rect>
                      <v:rect style="position:absolute;left:3685;top:316;width:622;height:28" id="docshape1303" filled="false" stroked="true" strokeweight=".675261pt" strokecolor="#808080">
                        <v:stroke dashstyle="solid"/>
                      </v:rect>
                      <v:rect style="position:absolute;left:4313;top:310;width:41;height:41" id="docshape1304" filled="true" fillcolor="#808080" stroked="false">
                        <v:fill type="solid"/>
                      </v:rect>
                      <v:rect style="position:absolute;left:4319;top:316;width:28;height:28" id="docshape1305" filled="false" stroked="true" strokeweight=".675261pt" strokecolor="#808080">
                        <v:stroke dashstyle="solid"/>
                      </v:rect>
                      <w10:wrap type="none"/>
                    </v:group>
                  </w:pict>
                </mc:Fallback>
              </mc:AlternateContent>
            </w:r>
            <w:r>
              <w:rPr>
                <w:b/>
                <w:w w:val="105"/>
                <w:sz w:val="17"/>
              </w:rPr>
              <w:t>$</w:t>
            </w:r>
            <w:r>
              <w:rPr>
                <w:b/>
                <w:spacing w:val="55"/>
                <w:w w:val="105"/>
                <w:sz w:val="17"/>
              </w:rPr>
              <w:t> </w:t>
            </w:r>
            <w:r>
              <w:rPr>
                <w:b/>
                <w:spacing w:val="-2"/>
                <w:w w:val="105"/>
                <w:sz w:val="17"/>
              </w:rPr>
              <w:t>85,320</w:t>
            </w:r>
          </w:p>
        </w:tc>
        <w:tc>
          <w:tcPr>
            <w:tcW w:w="270" w:type="dxa"/>
            <w:shd w:val="clear" w:color="auto" w:fill="CCEDFF"/>
          </w:tcPr>
          <w:p>
            <w:pPr>
              <w:pStyle w:val="TableParagraph"/>
              <w:rPr>
                <w:rFonts w:ascii="Times New Roman"/>
                <w:sz w:val="14"/>
              </w:rPr>
            </w:pPr>
          </w:p>
        </w:tc>
        <w:tc>
          <w:tcPr>
            <w:tcW w:w="783" w:type="dxa"/>
            <w:shd w:val="clear" w:color="auto" w:fill="CCEDFF"/>
          </w:tcPr>
          <w:p>
            <w:pPr>
              <w:pStyle w:val="TableParagraph"/>
              <w:spacing w:line="180" w:lineRule="exact" w:before="2"/>
              <w:ind w:left="-1" w:right="38"/>
              <w:jc w:val="right"/>
              <w:rPr>
                <w:sz w:val="17"/>
              </w:rPr>
            </w:pPr>
            <w:r>
              <w:rPr>
                <w:w w:val="105"/>
                <w:sz w:val="17"/>
              </w:rPr>
              <w:t>$</w:t>
            </w:r>
            <w:r>
              <w:rPr>
                <w:spacing w:val="55"/>
                <w:w w:val="105"/>
                <w:sz w:val="17"/>
              </w:rPr>
              <w:t> </w:t>
            </w:r>
            <w:r>
              <w:rPr>
                <w:spacing w:val="-4"/>
                <w:w w:val="105"/>
                <w:sz w:val="17"/>
              </w:rPr>
              <w:t>93,580</w:t>
            </w:r>
          </w:p>
        </w:tc>
        <w:tc>
          <w:tcPr>
            <w:tcW w:w="270" w:type="dxa"/>
            <w:shd w:val="clear" w:color="auto" w:fill="CCEDFF"/>
          </w:tcPr>
          <w:p>
            <w:pPr>
              <w:pStyle w:val="TableParagraph"/>
              <w:rPr>
                <w:rFonts w:ascii="Times New Roman"/>
                <w:sz w:val="14"/>
              </w:rPr>
            </w:pPr>
          </w:p>
        </w:tc>
        <w:tc>
          <w:tcPr>
            <w:tcW w:w="851" w:type="dxa"/>
            <w:shd w:val="clear" w:color="auto" w:fill="CCEDFF"/>
          </w:tcPr>
          <w:p>
            <w:pPr>
              <w:pStyle w:val="TableParagraph"/>
              <w:spacing w:line="180" w:lineRule="exact" w:before="2"/>
              <w:ind w:left="-3" w:right="105"/>
              <w:jc w:val="right"/>
              <w:rPr>
                <w:sz w:val="17"/>
              </w:rPr>
            </w:pPr>
            <w:r>
              <w:rPr/>
              <mc:AlternateContent>
                <mc:Choice Requires="wps">
                  <w:drawing>
                    <wp:anchor distT="0" distB="0" distL="0" distR="0" allowOverlap="1" layoutInCell="1" locked="0" behindDoc="1" simplePos="0" relativeHeight="474576896">
                      <wp:simplePos x="0" y="0"/>
                      <wp:positionH relativeFrom="column">
                        <wp:posOffset>0</wp:posOffset>
                      </wp:positionH>
                      <wp:positionV relativeFrom="paragraph">
                        <wp:posOffset>196893</wp:posOffset>
                      </wp:positionV>
                      <wp:extent cx="497840" cy="26034"/>
                      <wp:effectExtent l="0" t="0" r="0" b="0"/>
                      <wp:wrapNone/>
                      <wp:docPr id="1306" name="Group 1306"/>
                      <wp:cNvGraphicFramePr>
                        <a:graphicFrameLocks/>
                      </wp:cNvGraphicFramePr>
                      <a:graphic>
                        <a:graphicData uri="http://schemas.microsoft.com/office/word/2010/wordprocessingGroup">
                          <wpg:wgp>
                            <wpg:cNvPr id="1306" name="Group 1306"/>
                            <wpg:cNvGrpSpPr/>
                            <wpg:grpSpPr>
                              <a:xfrm>
                                <a:off x="0" y="0"/>
                                <a:ext cx="497840" cy="26034"/>
                                <a:chExt cx="497840" cy="26034"/>
                              </a:xfrm>
                            </wpg:grpSpPr>
                            <wps:wsp>
                              <wps:cNvPr id="1307" name="Graphic 1307"/>
                              <wps:cNvSpPr/>
                              <wps:spPr>
                                <a:xfrm>
                                  <a:off x="0" y="0"/>
                                  <a:ext cx="69215" cy="26034"/>
                                </a:xfrm>
                                <a:custGeom>
                                  <a:avLst/>
                                  <a:gdLst/>
                                  <a:ahLst/>
                                  <a:cxnLst/>
                                  <a:rect l="l" t="t" r="r" b="b"/>
                                  <a:pathLst>
                                    <a:path w="69215" h="26034">
                                      <a:moveTo>
                                        <a:pt x="68606" y="25727"/>
                                      </a:moveTo>
                                      <a:lnTo>
                                        <a:pt x="0" y="25727"/>
                                      </a:lnTo>
                                      <a:lnTo>
                                        <a:pt x="0" y="0"/>
                                      </a:lnTo>
                                      <a:lnTo>
                                        <a:pt x="68606" y="0"/>
                                      </a:lnTo>
                                      <a:lnTo>
                                        <a:pt x="68606" y="25727"/>
                                      </a:lnTo>
                                      <a:close/>
                                    </a:path>
                                  </a:pathLst>
                                </a:custGeom>
                                <a:solidFill>
                                  <a:srgbClr val="808080"/>
                                </a:solidFill>
                              </wps:spPr>
                              <wps:bodyPr wrap="square" lIns="0" tIns="0" rIns="0" bIns="0" rtlCol="0">
                                <a:prstTxWarp prst="textNoShape">
                                  <a:avLst/>
                                </a:prstTxWarp>
                                <a:noAutofit/>
                              </wps:bodyPr>
                            </wps:wsp>
                            <wps:wsp>
                              <wps:cNvPr id="1308" name="Graphic 1308"/>
                              <wps:cNvSpPr/>
                              <wps:spPr>
                                <a:xfrm>
                                  <a:off x="4287" y="4287"/>
                                  <a:ext cx="60325" cy="17780"/>
                                </a:xfrm>
                                <a:custGeom>
                                  <a:avLst/>
                                  <a:gdLst/>
                                  <a:ahLst/>
                                  <a:cxnLst/>
                                  <a:rect l="l" t="t" r="r" b="b"/>
                                  <a:pathLst>
                                    <a:path w="60325" h="17780">
                                      <a:moveTo>
                                        <a:pt x="0" y="0"/>
                                      </a:moveTo>
                                      <a:lnTo>
                                        <a:pt x="60030" y="0"/>
                                      </a:lnTo>
                                      <a:lnTo>
                                        <a:pt x="60030"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1309" name="Graphic 1309"/>
                              <wps:cNvSpPr/>
                              <wps:spPr>
                                <a:xfrm>
                                  <a:off x="68606" y="0"/>
                                  <a:ext cx="403225" cy="26034"/>
                                </a:xfrm>
                                <a:custGeom>
                                  <a:avLst/>
                                  <a:gdLst/>
                                  <a:ahLst/>
                                  <a:cxnLst/>
                                  <a:rect l="l" t="t" r="r" b="b"/>
                                  <a:pathLst>
                                    <a:path w="403225" h="26034">
                                      <a:moveTo>
                                        <a:pt x="403063" y="25727"/>
                                      </a:moveTo>
                                      <a:lnTo>
                                        <a:pt x="0" y="25727"/>
                                      </a:lnTo>
                                      <a:lnTo>
                                        <a:pt x="0" y="0"/>
                                      </a:lnTo>
                                      <a:lnTo>
                                        <a:pt x="403063" y="0"/>
                                      </a:lnTo>
                                      <a:lnTo>
                                        <a:pt x="403063" y="25727"/>
                                      </a:lnTo>
                                      <a:close/>
                                    </a:path>
                                  </a:pathLst>
                                </a:custGeom>
                                <a:solidFill>
                                  <a:srgbClr val="808080"/>
                                </a:solidFill>
                              </wps:spPr>
                              <wps:bodyPr wrap="square" lIns="0" tIns="0" rIns="0" bIns="0" rtlCol="0">
                                <a:prstTxWarp prst="textNoShape">
                                  <a:avLst/>
                                </a:prstTxWarp>
                                <a:noAutofit/>
                              </wps:bodyPr>
                            </wps:wsp>
                            <wps:wsp>
                              <wps:cNvPr id="1310" name="Graphic 1310"/>
                              <wps:cNvSpPr/>
                              <wps:spPr>
                                <a:xfrm>
                                  <a:off x="72894" y="4287"/>
                                  <a:ext cx="394970" cy="17780"/>
                                </a:xfrm>
                                <a:custGeom>
                                  <a:avLst/>
                                  <a:gdLst/>
                                  <a:ahLst/>
                                  <a:cxnLst/>
                                  <a:rect l="l" t="t" r="r" b="b"/>
                                  <a:pathLst>
                                    <a:path w="394970" h="17780">
                                      <a:moveTo>
                                        <a:pt x="0" y="0"/>
                                      </a:moveTo>
                                      <a:lnTo>
                                        <a:pt x="394487" y="0"/>
                                      </a:lnTo>
                                      <a:lnTo>
                                        <a:pt x="394487"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1311" name="Graphic 1311"/>
                              <wps:cNvSpPr/>
                              <wps:spPr>
                                <a:xfrm>
                                  <a:off x="471669" y="0"/>
                                  <a:ext cx="26034" cy="26034"/>
                                </a:xfrm>
                                <a:custGeom>
                                  <a:avLst/>
                                  <a:gdLst/>
                                  <a:ahLst/>
                                  <a:cxnLst/>
                                  <a:rect l="l" t="t" r="r" b="b"/>
                                  <a:pathLst>
                                    <a:path w="26034" h="26034">
                                      <a:moveTo>
                                        <a:pt x="25727" y="25727"/>
                                      </a:moveTo>
                                      <a:lnTo>
                                        <a:pt x="0" y="25727"/>
                                      </a:lnTo>
                                      <a:lnTo>
                                        <a:pt x="0" y="0"/>
                                      </a:lnTo>
                                      <a:lnTo>
                                        <a:pt x="25727" y="0"/>
                                      </a:lnTo>
                                      <a:lnTo>
                                        <a:pt x="25727" y="25727"/>
                                      </a:lnTo>
                                      <a:close/>
                                    </a:path>
                                  </a:pathLst>
                                </a:custGeom>
                                <a:solidFill>
                                  <a:srgbClr val="808080"/>
                                </a:solidFill>
                              </wps:spPr>
                              <wps:bodyPr wrap="square" lIns="0" tIns="0" rIns="0" bIns="0" rtlCol="0">
                                <a:prstTxWarp prst="textNoShape">
                                  <a:avLst/>
                                </a:prstTxWarp>
                                <a:noAutofit/>
                              </wps:bodyPr>
                            </wps:wsp>
                            <wps:wsp>
                              <wps:cNvPr id="1312" name="Graphic 1312"/>
                              <wps:cNvSpPr/>
                              <wps:spPr>
                                <a:xfrm>
                                  <a:off x="475957" y="4287"/>
                                  <a:ext cx="17780" cy="17780"/>
                                </a:xfrm>
                                <a:custGeom>
                                  <a:avLst/>
                                  <a:gdLst/>
                                  <a:ahLst/>
                                  <a:cxnLst/>
                                  <a:rect l="l" t="t" r="r" b="b"/>
                                  <a:pathLst>
                                    <a:path w="17780" h="17780">
                                      <a:moveTo>
                                        <a:pt x="0" y="0"/>
                                      </a:moveTo>
                                      <a:lnTo>
                                        <a:pt x="17151" y="0"/>
                                      </a:lnTo>
                                      <a:lnTo>
                                        <a:pt x="17151"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000018pt;margin-top:15.503437pt;width:39.2pt;height:2.050pt;mso-position-horizontal-relative:column;mso-position-vertical-relative:paragraph;z-index:-28739584" id="docshapegroup1306" coordorigin="0,310" coordsize="784,41">
                      <v:rect style="position:absolute;left:0;top:310;width:109;height:41" id="docshape1307" filled="true" fillcolor="#808080" stroked="false">
                        <v:fill type="solid"/>
                      </v:rect>
                      <v:rect style="position:absolute;left:6;top:316;width:95;height:28" id="docshape1308" filled="false" stroked="true" strokeweight=".675261pt" strokecolor="#808080">
                        <v:stroke dashstyle="solid"/>
                      </v:rect>
                      <v:rect style="position:absolute;left:108;top:310;width:635;height:41" id="docshape1309" filled="true" fillcolor="#808080" stroked="false">
                        <v:fill type="solid"/>
                      </v:rect>
                      <v:rect style="position:absolute;left:114;top:316;width:622;height:28" id="docshape1310" filled="false" stroked="true" strokeweight=".675261pt" strokecolor="#808080">
                        <v:stroke dashstyle="solid"/>
                      </v:rect>
                      <v:rect style="position:absolute;left:742;top:310;width:41;height:41" id="docshape1311" filled="true" fillcolor="#808080" stroked="false">
                        <v:fill type="solid"/>
                      </v:rect>
                      <v:rect style="position:absolute;left:749;top:316;width:28;height:28" id="docshape1312" filled="false" stroked="true" strokeweight=".675261pt" strokecolor="#808080">
                        <v:stroke dashstyle="solid"/>
                      </v:rect>
                      <w10:wrap type="none"/>
                    </v:group>
                  </w:pict>
                </mc:Fallback>
              </mc:AlternateContent>
            </w:r>
            <w:r>
              <w:rPr>
                <w:w w:val="105"/>
                <w:sz w:val="17"/>
              </w:rPr>
              <w:t>$</w:t>
            </w:r>
            <w:r>
              <w:rPr>
                <w:spacing w:val="55"/>
                <w:w w:val="105"/>
                <w:sz w:val="17"/>
              </w:rPr>
              <w:t> </w:t>
            </w:r>
            <w:r>
              <w:rPr>
                <w:spacing w:val="-4"/>
                <w:w w:val="105"/>
                <w:sz w:val="17"/>
              </w:rPr>
              <w:t>86,833</w:t>
            </w:r>
          </w:p>
        </w:tc>
      </w:tr>
      <w:tr>
        <w:trPr>
          <w:trHeight w:val="105" w:hRule="atLeast"/>
        </w:trPr>
        <w:tc>
          <w:tcPr>
            <w:tcW w:w="4884" w:type="dxa"/>
          </w:tcPr>
          <w:p>
            <w:pPr>
              <w:pStyle w:val="TableParagraph"/>
              <w:rPr>
                <w:rFonts w:ascii="Times New Roman"/>
                <w:sz w:val="4"/>
              </w:rPr>
            </w:pPr>
          </w:p>
        </w:tc>
        <w:tc>
          <w:tcPr>
            <w:tcW w:w="4354" w:type="dxa"/>
          </w:tcPr>
          <w:p>
            <w:pPr>
              <w:pStyle w:val="TableParagraph"/>
              <w:rPr>
                <w:rFonts w:ascii="Times New Roman"/>
                <w:sz w:val="4"/>
              </w:rPr>
            </w:pPr>
          </w:p>
        </w:tc>
        <w:tc>
          <w:tcPr>
            <w:tcW w:w="270" w:type="dxa"/>
          </w:tcPr>
          <w:p>
            <w:pPr>
              <w:pStyle w:val="TableParagraph"/>
              <w:rPr>
                <w:rFonts w:ascii="Times New Roman"/>
                <w:sz w:val="4"/>
              </w:rPr>
            </w:pPr>
          </w:p>
        </w:tc>
        <w:tc>
          <w:tcPr>
            <w:tcW w:w="783" w:type="dxa"/>
            <w:tcBorders>
              <w:bottom w:val="single" w:sz="18" w:space="0" w:color="808080"/>
            </w:tcBorders>
          </w:tcPr>
          <w:p>
            <w:pPr>
              <w:pStyle w:val="TableParagraph"/>
              <w:rPr>
                <w:rFonts w:ascii="Times New Roman"/>
                <w:sz w:val="4"/>
              </w:rPr>
            </w:pPr>
          </w:p>
        </w:tc>
        <w:tc>
          <w:tcPr>
            <w:tcW w:w="270" w:type="dxa"/>
          </w:tcPr>
          <w:p>
            <w:pPr>
              <w:pStyle w:val="TableParagraph"/>
              <w:rPr>
                <w:rFonts w:ascii="Times New Roman"/>
                <w:sz w:val="4"/>
              </w:rPr>
            </w:pPr>
          </w:p>
        </w:tc>
        <w:tc>
          <w:tcPr>
            <w:tcW w:w="851" w:type="dxa"/>
          </w:tcPr>
          <w:p>
            <w:pPr>
              <w:pStyle w:val="TableParagraph"/>
              <w:rPr>
                <w:rFonts w:ascii="Times New Roman"/>
                <w:sz w:val="4"/>
              </w:rPr>
            </w:pPr>
          </w:p>
        </w:tc>
      </w:tr>
    </w:tbl>
    <w:p>
      <w:pPr>
        <w:spacing w:line="249" w:lineRule="auto" w:before="193"/>
        <w:ind w:left="735" w:right="122" w:hanging="568"/>
        <w:jc w:val="both"/>
        <w:rPr>
          <w:i/>
          <w:sz w:val="17"/>
        </w:rPr>
      </w:pPr>
      <w:r>
        <w:rPr>
          <w:w w:val="105"/>
          <w:sz w:val="17"/>
        </w:rPr>
        <w:t>(a)</w:t>
      </w:r>
      <w:r>
        <w:rPr>
          <w:spacing w:val="80"/>
          <w:w w:val="150"/>
          <w:sz w:val="17"/>
        </w:rPr>
        <w:t> </w:t>
      </w:r>
      <w:r>
        <w:rPr>
          <w:i/>
          <w:w w:val="105"/>
          <w:sz w:val="17"/>
        </w:rPr>
        <w:t>Includes</w:t>
      </w:r>
      <w:r>
        <w:rPr>
          <w:i/>
          <w:w w:val="105"/>
          <w:sz w:val="17"/>
        </w:rPr>
        <w:t> billings</w:t>
      </w:r>
      <w:r>
        <w:rPr>
          <w:i/>
          <w:w w:val="105"/>
          <w:sz w:val="17"/>
        </w:rPr>
        <w:t> to</w:t>
      </w:r>
      <w:r>
        <w:rPr>
          <w:i/>
          <w:w w:val="105"/>
          <w:sz w:val="17"/>
        </w:rPr>
        <w:t> OEMs</w:t>
      </w:r>
      <w:r>
        <w:rPr>
          <w:i/>
          <w:w w:val="105"/>
          <w:sz w:val="17"/>
        </w:rPr>
        <w:t> and</w:t>
      </w:r>
      <w:r>
        <w:rPr>
          <w:i/>
          <w:w w:val="105"/>
          <w:sz w:val="17"/>
        </w:rPr>
        <w:t> certain</w:t>
      </w:r>
      <w:r>
        <w:rPr>
          <w:i/>
          <w:w w:val="105"/>
          <w:sz w:val="17"/>
        </w:rPr>
        <w:t> multinational</w:t>
      </w:r>
      <w:r>
        <w:rPr>
          <w:i/>
          <w:w w:val="105"/>
          <w:sz w:val="17"/>
        </w:rPr>
        <w:t> organizations</w:t>
      </w:r>
      <w:r>
        <w:rPr>
          <w:i/>
          <w:w w:val="105"/>
          <w:sz w:val="17"/>
        </w:rPr>
        <w:t> because</w:t>
      </w:r>
      <w:r>
        <w:rPr>
          <w:i/>
          <w:w w:val="105"/>
          <w:sz w:val="17"/>
        </w:rPr>
        <w:t> of</w:t>
      </w:r>
      <w:r>
        <w:rPr>
          <w:i/>
          <w:w w:val="105"/>
          <w:sz w:val="17"/>
        </w:rPr>
        <w:t> the</w:t>
      </w:r>
      <w:r>
        <w:rPr>
          <w:i/>
          <w:w w:val="105"/>
          <w:sz w:val="17"/>
        </w:rPr>
        <w:t> nature</w:t>
      </w:r>
      <w:r>
        <w:rPr>
          <w:i/>
          <w:w w:val="105"/>
          <w:sz w:val="17"/>
        </w:rPr>
        <w:t> of</w:t>
      </w:r>
      <w:r>
        <w:rPr>
          <w:i/>
          <w:w w:val="105"/>
          <w:sz w:val="17"/>
        </w:rPr>
        <w:t> these</w:t>
      </w:r>
      <w:r>
        <w:rPr>
          <w:i/>
          <w:w w:val="105"/>
          <w:sz w:val="17"/>
        </w:rPr>
        <w:t> businesses</w:t>
      </w:r>
      <w:r>
        <w:rPr>
          <w:i/>
          <w:w w:val="105"/>
          <w:sz w:val="17"/>
        </w:rPr>
        <w:t> and</w:t>
      </w:r>
      <w:r>
        <w:rPr>
          <w:i/>
          <w:w w:val="105"/>
          <w:sz w:val="17"/>
        </w:rPr>
        <w:t> the</w:t>
      </w:r>
      <w:r>
        <w:rPr>
          <w:i/>
          <w:w w:val="105"/>
          <w:sz w:val="17"/>
        </w:rPr>
        <w:t> impracticability</w:t>
      </w:r>
      <w:r>
        <w:rPr>
          <w:i/>
          <w:w w:val="105"/>
          <w:sz w:val="17"/>
        </w:rPr>
        <w:t> </w:t>
      </w:r>
      <w:r>
        <w:rPr>
          <w:i/>
          <w:w w:val="105"/>
          <w:sz w:val="17"/>
        </w:rPr>
        <w:t>of</w:t>
      </w:r>
      <w:r>
        <w:rPr>
          <w:i/>
          <w:w w:val="105"/>
          <w:sz w:val="17"/>
        </w:rPr>
        <w:t> determining the geographic source of the revenue.</w:t>
      </w:r>
    </w:p>
    <w:p>
      <w:pPr>
        <w:pStyle w:val="BodyText"/>
        <w:rPr>
          <w:i/>
          <w:sz w:val="14"/>
        </w:r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16"/>
        <w:gridCol w:w="1283"/>
        <w:gridCol w:w="783"/>
        <w:gridCol w:w="378"/>
        <w:gridCol w:w="851"/>
      </w:tblGrid>
      <w:tr>
        <w:trPr>
          <w:trHeight w:val="291" w:hRule="atLeast"/>
        </w:trPr>
        <w:tc>
          <w:tcPr>
            <w:tcW w:w="8116" w:type="dxa"/>
          </w:tcPr>
          <w:p>
            <w:pPr>
              <w:pStyle w:val="TableParagraph"/>
              <w:spacing w:line="195" w:lineRule="exact"/>
              <w:ind w:left="-1"/>
              <w:rPr>
                <w:sz w:val="17"/>
              </w:rPr>
            </w:pPr>
            <w:r>
              <w:rPr>
                <w:w w:val="105"/>
                <w:sz w:val="17"/>
              </w:rPr>
              <w:t>Revenue</w:t>
            </w:r>
            <w:r>
              <w:rPr>
                <w:spacing w:val="-12"/>
                <w:w w:val="105"/>
                <w:sz w:val="17"/>
              </w:rPr>
              <w:t> </w:t>
            </w:r>
            <w:r>
              <w:rPr>
                <w:w w:val="105"/>
                <w:sz w:val="17"/>
              </w:rPr>
              <w:t>from</w:t>
            </w:r>
            <w:r>
              <w:rPr>
                <w:spacing w:val="-12"/>
                <w:w w:val="105"/>
                <w:sz w:val="17"/>
              </w:rPr>
              <w:t> </w:t>
            </w:r>
            <w:r>
              <w:rPr>
                <w:w w:val="105"/>
                <w:sz w:val="17"/>
              </w:rPr>
              <w:t>external</w:t>
            </w:r>
            <w:r>
              <w:rPr>
                <w:spacing w:val="-12"/>
                <w:w w:val="105"/>
                <w:sz w:val="17"/>
              </w:rPr>
              <w:t> </w:t>
            </w:r>
            <w:r>
              <w:rPr>
                <w:w w:val="105"/>
                <w:sz w:val="17"/>
              </w:rPr>
              <w:t>customers,</w:t>
            </w:r>
            <w:r>
              <w:rPr>
                <w:spacing w:val="-12"/>
                <w:w w:val="105"/>
                <w:sz w:val="17"/>
              </w:rPr>
              <w:t> </w:t>
            </w:r>
            <w:r>
              <w:rPr>
                <w:w w:val="105"/>
                <w:sz w:val="17"/>
              </w:rPr>
              <w:t>classified</w:t>
            </w:r>
            <w:r>
              <w:rPr>
                <w:spacing w:val="-12"/>
                <w:w w:val="105"/>
                <w:sz w:val="17"/>
              </w:rPr>
              <w:t> </w:t>
            </w:r>
            <w:r>
              <w:rPr>
                <w:w w:val="105"/>
                <w:sz w:val="17"/>
              </w:rPr>
              <w:t>by</w:t>
            </w:r>
            <w:r>
              <w:rPr>
                <w:spacing w:val="-12"/>
                <w:w w:val="105"/>
                <w:sz w:val="17"/>
              </w:rPr>
              <w:t> </w:t>
            </w:r>
            <w:r>
              <w:rPr>
                <w:w w:val="105"/>
                <w:sz w:val="17"/>
              </w:rPr>
              <w:t>significant</w:t>
            </w:r>
            <w:r>
              <w:rPr>
                <w:spacing w:val="-12"/>
                <w:w w:val="105"/>
                <w:sz w:val="17"/>
              </w:rPr>
              <w:t> </w:t>
            </w:r>
            <w:r>
              <w:rPr>
                <w:w w:val="105"/>
                <w:sz w:val="17"/>
              </w:rPr>
              <w:t>product</w:t>
            </w:r>
            <w:r>
              <w:rPr>
                <w:spacing w:val="-12"/>
                <w:w w:val="105"/>
                <w:sz w:val="17"/>
              </w:rPr>
              <w:t> </w:t>
            </w:r>
            <w:r>
              <w:rPr>
                <w:w w:val="105"/>
                <w:sz w:val="17"/>
              </w:rPr>
              <w:t>and</w:t>
            </w:r>
            <w:r>
              <w:rPr>
                <w:spacing w:val="-12"/>
                <w:w w:val="105"/>
                <w:sz w:val="17"/>
              </w:rPr>
              <w:t> </w:t>
            </w:r>
            <w:r>
              <w:rPr>
                <w:w w:val="105"/>
                <w:sz w:val="17"/>
              </w:rPr>
              <w:t>service</w:t>
            </w:r>
            <w:r>
              <w:rPr>
                <w:spacing w:val="-12"/>
                <w:w w:val="105"/>
                <w:sz w:val="17"/>
              </w:rPr>
              <w:t> </w:t>
            </w:r>
            <w:r>
              <w:rPr>
                <w:w w:val="105"/>
                <w:sz w:val="17"/>
              </w:rPr>
              <w:t>offerings</w:t>
            </w:r>
            <w:r>
              <w:rPr>
                <w:spacing w:val="-12"/>
                <w:w w:val="105"/>
                <w:sz w:val="17"/>
              </w:rPr>
              <w:t> </w:t>
            </w:r>
            <w:r>
              <w:rPr>
                <w:w w:val="105"/>
                <w:sz w:val="17"/>
              </w:rPr>
              <w:t>were</w:t>
            </w:r>
            <w:r>
              <w:rPr>
                <w:spacing w:val="-12"/>
                <w:w w:val="105"/>
                <w:sz w:val="17"/>
              </w:rPr>
              <w:t> </w:t>
            </w:r>
            <w:r>
              <w:rPr>
                <w:w w:val="105"/>
                <w:sz w:val="17"/>
              </w:rPr>
              <w:t>as</w:t>
            </w:r>
            <w:r>
              <w:rPr>
                <w:spacing w:val="-12"/>
                <w:w w:val="105"/>
                <w:sz w:val="17"/>
              </w:rPr>
              <w:t> </w:t>
            </w:r>
            <w:r>
              <w:rPr>
                <w:spacing w:val="-2"/>
                <w:w w:val="105"/>
                <w:sz w:val="17"/>
              </w:rPr>
              <w:t>follows:</w:t>
            </w:r>
          </w:p>
        </w:tc>
        <w:tc>
          <w:tcPr>
            <w:tcW w:w="3295" w:type="dxa"/>
            <w:gridSpan w:val="4"/>
            <w:vMerge w:val="restart"/>
            <w:tcBorders>
              <w:bottom w:val="single" w:sz="6" w:space="0" w:color="808080"/>
            </w:tcBorders>
          </w:tcPr>
          <w:p>
            <w:pPr>
              <w:pStyle w:val="TableParagraph"/>
              <w:rPr>
                <w:rFonts w:ascii="Times New Roman"/>
                <w:sz w:val="16"/>
              </w:rPr>
            </w:pPr>
          </w:p>
        </w:tc>
      </w:tr>
      <w:tr>
        <w:trPr>
          <w:trHeight w:val="351" w:hRule="atLeast"/>
        </w:trPr>
        <w:tc>
          <w:tcPr>
            <w:tcW w:w="8116" w:type="dxa"/>
            <w:tcBorders>
              <w:bottom w:val="single" w:sz="6" w:space="0" w:color="808080"/>
            </w:tcBorders>
          </w:tcPr>
          <w:p>
            <w:pPr>
              <w:pStyle w:val="TableParagraph"/>
              <w:spacing w:before="95"/>
              <w:ind w:left="-1"/>
              <w:rPr>
                <w:b/>
                <w:sz w:val="13"/>
              </w:rPr>
            </w:pPr>
            <w:r>
              <w:rPr>
                <w:b/>
                <w:w w:val="105"/>
                <w:sz w:val="13"/>
              </w:rPr>
              <w:t>(In</w:t>
            </w:r>
            <w:r>
              <w:rPr>
                <w:b/>
                <w:spacing w:val="-4"/>
                <w:w w:val="105"/>
                <w:sz w:val="13"/>
              </w:rPr>
              <w:t> </w:t>
            </w:r>
            <w:r>
              <w:rPr>
                <w:b/>
                <w:spacing w:val="-2"/>
                <w:w w:val="105"/>
                <w:sz w:val="13"/>
              </w:rPr>
              <w:t>millions)</w:t>
            </w:r>
          </w:p>
        </w:tc>
        <w:tc>
          <w:tcPr>
            <w:tcW w:w="3295" w:type="dxa"/>
            <w:gridSpan w:val="4"/>
            <w:vMerge/>
            <w:tcBorders>
              <w:top w:val="nil"/>
              <w:bottom w:val="single" w:sz="6" w:space="0" w:color="808080"/>
            </w:tcBorders>
          </w:tcPr>
          <w:p>
            <w:pPr>
              <w:rPr>
                <w:sz w:val="2"/>
                <w:szCs w:val="2"/>
              </w:rPr>
            </w:pPr>
          </w:p>
        </w:tc>
      </w:tr>
      <w:tr>
        <w:trPr>
          <w:trHeight w:val="390" w:hRule="atLeast"/>
        </w:trPr>
        <w:tc>
          <w:tcPr>
            <w:tcW w:w="8116" w:type="dxa"/>
            <w:tcBorders>
              <w:top w:val="single" w:sz="6" w:space="0" w:color="808080"/>
            </w:tcBorders>
          </w:tcPr>
          <w:p>
            <w:pPr>
              <w:pStyle w:val="TableParagraph"/>
              <w:spacing w:before="24"/>
              <w:rPr>
                <w:i/>
                <w:sz w:val="13"/>
              </w:rPr>
            </w:pPr>
          </w:p>
          <w:p>
            <w:pPr>
              <w:pStyle w:val="TableParagraph"/>
              <w:spacing w:before="1"/>
              <w:ind w:left="-1"/>
              <w:rPr>
                <w:b/>
                <w:sz w:val="13"/>
              </w:rPr>
            </w:pPr>
            <w:r>
              <w:rPr>
                <w:b/>
                <w:spacing w:val="-2"/>
                <w:w w:val="105"/>
                <w:sz w:val="13"/>
              </w:rPr>
              <w:t>Year Ended</w:t>
            </w:r>
            <w:r>
              <w:rPr>
                <w:b/>
                <w:spacing w:val="-1"/>
                <w:w w:val="105"/>
                <w:sz w:val="13"/>
              </w:rPr>
              <w:t> </w:t>
            </w:r>
            <w:r>
              <w:rPr>
                <w:b/>
                <w:spacing w:val="-2"/>
                <w:w w:val="105"/>
                <w:sz w:val="13"/>
              </w:rPr>
              <w:t>June </w:t>
            </w:r>
            <w:r>
              <w:rPr>
                <w:b/>
                <w:spacing w:val="-5"/>
                <w:w w:val="105"/>
                <w:sz w:val="13"/>
              </w:rPr>
              <w:t>30,</w:t>
            </w:r>
          </w:p>
        </w:tc>
        <w:tc>
          <w:tcPr>
            <w:tcW w:w="1283" w:type="dxa"/>
            <w:tcBorders>
              <w:top w:val="single" w:sz="6" w:space="0" w:color="808080"/>
            </w:tcBorders>
          </w:tcPr>
          <w:p>
            <w:pPr>
              <w:pStyle w:val="TableParagraph"/>
              <w:spacing w:before="24"/>
              <w:rPr>
                <w:i/>
                <w:sz w:val="13"/>
              </w:rPr>
            </w:pPr>
          </w:p>
          <w:p>
            <w:pPr>
              <w:pStyle w:val="TableParagraph"/>
              <w:spacing w:before="1"/>
              <w:ind w:right="94"/>
              <w:jc w:val="center"/>
              <w:rPr>
                <w:b/>
                <w:sz w:val="13"/>
              </w:rPr>
            </w:pPr>
            <w:r>
              <w:rPr>
                <w:b/>
                <w:spacing w:val="-4"/>
                <w:w w:val="105"/>
                <w:sz w:val="13"/>
              </w:rPr>
              <w:t>2016</w:t>
            </w:r>
          </w:p>
        </w:tc>
        <w:tc>
          <w:tcPr>
            <w:tcW w:w="783" w:type="dxa"/>
            <w:tcBorders>
              <w:top w:val="single" w:sz="6" w:space="0" w:color="808080"/>
            </w:tcBorders>
          </w:tcPr>
          <w:p>
            <w:pPr>
              <w:pStyle w:val="TableParagraph"/>
              <w:spacing w:before="24"/>
              <w:rPr>
                <w:i/>
                <w:sz w:val="13"/>
              </w:rPr>
            </w:pPr>
          </w:p>
          <w:p>
            <w:pPr>
              <w:pStyle w:val="TableParagraph"/>
              <w:spacing w:before="1"/>
              <w:ind w:right="37"/>
              <w:jc w:val="right"/>
              <w:rPr>
                <w:b/>
                <w:sz w:val="13"/>
              </w:rPr>
            </w:pPr>
            <w:r>
              <w:rPr>
                <w:b/>
                <w:spacing w:val="-4"/>
                <w:w w:val="105"/>
                <w:sz w:val="13"/>
              </w:rPr>
              <w:t>2015</w:t>
            </w:r>
          </w:p>
        </w:tc>
        <w:tc>
          <w:tcPr>
            <w:tcW w:w="378" w:type="dxa"/>
            <w:tcBorders>
              <w:top w:val="single" w:sz="6" w:space="0" w:color="808080"/>
            </w:tcBorders>
          </w:tcPr>
          <w:p>
            <w:pPr>
              <w:pStyle w:val="TableParagraph"/>
              <w:rPr>
                <w:rFonts w:ascii="Times New Roman"/>
                <w:sz w:val="16"/>
              </w:rPr>
            </w:pPr>
          </w:p>
        </w:tc>
        <w:tc>
          <w:tcPr>
            <w:tcW w:w="851" w:type="dxa"/>
            <w:tcBorders>
              <w:top w:val="single" w:sz="6" w:space="0" w:color="808080"/>
            </w:tcBorders>
          </w:tcPr>
          <w:p>
            <w:pPr>
              <w:pStyle w:val="TableParagraph"/>
              <w:spacing w:before="24"/>
              <w:rPr>
                <w:i/>
                <w:sz w:val="13"/>
              </w:rPr>
            </w:pPr>
          </w:p>
          <w:p>
            <w:pPr>
              <w:pStyle w:val="TableParagraph"/>
              <w:spacing w:before="1"/>
              <w:ind w:left="-3" w:right="104"/>
              <w:jc w:val="right"/>
              <w:rPr>
                <w:b/>
                <w:sz w:val="13"/>
              </w:rPr>
            </w:pPr>
            <w:r>
              <w:rPr>
                <w:b/>
                <w:spacing w:val="-4"/>
                <w:w w:val="105"/>
                <w:sz w:val="13"/>
              </w:rPr>
              <w:t>2014</w:t>
            </w:r>
          </w:p>
        </w:tc>
      </w:tr>
      <w:tr>
        <w:trPr>
          <w:trHeight w:val="202" w:hRule="atLeast"/>
        </w:trPr>
        <w:tc>
          <w:tcPr>
            <w:tcW w:w="8116" w:type="dxa"/>
            <w:shd w:val="clear" w:color="auto" w:fill="CCEDFF"/>
          </w:tcPr>
          <w:p>
            <w:pPr>
              <w:pStyle w:val="TableParagraph"/>
              <w:spacing w:line="180" w:lineRule="exact" w:before="2"/>
              <w:ind w:left="-1"/>
              <w:rPr>
                <w:sz w:val="17"/>
              </w:rPr>
            </w:pPr>
            <w:r>
              <w:rPr>
                <w:sz w:val="17"/>
              </w:rPr>
              <w:t>Microsoft</w:t>
            </w:r>
            <w:r>
              <w:rPr>
                <w:spacing w:val="16"/>
                <w:sz w:val="17"/>
              </w:rPr>
              <w:t> </w:t>
            </w:r>
            <w:r>
              <w:rPr>
                <w:sz w:val="17"/>
              </w:rPr>
              <w:t>Office</w:t>
            </w:r>
            <w:r>
              <w:rPr>
                <w:spacing w:val="16"/>
                <w:sz w:val="17"/>
              </w:rPr>
              <w:t> </w:t>
            </w:r>
            <w:r>
              <w:rPr>
                <w:spacing w:val="-2"/>
                <w:sz w:val="17"/>
              </w:rPr>
              <w:t>system</w:t>
            </w:r>
          </w:p>
        </w:tc>
        <w:tc>
          <w:tcPr>
            <w:tcW w:w="1283" w:type="dxa"/>
            <w:shd w:val="clear" w:color="auto" w:fill="CCEDFF"/>
          </w:tcPr>
          <w:p>
            <w:pPr>
              <w:pStyle w:val="TableParagraph"/>
              <w:spacing w:line="180" w:lineRule="exact" w:before="2"/>
              <w:rPr>
                <w:b/>
                <w:sz w:val="17"/>
              </w:rPr>
            </w:pPr>
            <w:r>
              <w:rPr>
                <w:b/>
                <w:w w:val="105"/>
                <w:sz w:val="17"/>
              </w:rPr>
              <w:t>$</w:t>
            </w:r>
            <w:r>
              <w:rPr>
                <w:b/>
                <w:spacing w:val="55"/>
                <w:w w:val="105"/>
                <w:sz w:val="17"/>
              </w:rPr>
              <w:t> </w:t>
            </w:r>
            <w:r>
              <w:rPr>
                <w:b/>
                <w:spacing w:val="-2"/>
                <w:w w:val="105"/>
                <w:sz w:val="17"/>
              </w:rPr>
              <w:t>23,588</w:t>
            </w:r>
          </w:p>
        </w:tc>
        <w:tc>
          <w:tcPr>
            <w:tcW w:w="783" w:type="dxa"/>
            <w:shd w:val="clear" w:color="auto" w:fill="CCEDFF"/>
          </w:tcPr>
          <w:p>
            <w:pPr>
              <w:pStyle w:val="TableParagraph"/>
              <w:spacing w:line="180" w:lineRule="exact" w:before="2"/>
              <w:ind w:right="37"/>
              <w:jc w:val="right"/>
              <w:rPr>
                <w:sz w:val="17"/>
              </w:rPr>
            </w:pPr>
            <w:r>
              <w:rPr>
                <w:w w:val="105"/>
                <w:sz w:val="17"/>
              </w:rPr>
              <w:t>$</w:t>
            </w:r>
            <w:r>
              <w:rPr>
                <w:spacing w:val="55"/>
                <w:w w:val="105"/>
                <w:sz w:val="17"/>
              </w:rPr>
              <w:t> </w:t>
            </w:r>
            <w:r>
              <w:rPr>
                <w:spacing w:val="-4"/>
                <w:w w:val="105"/>
                <w:sz w:val="17"/>
              </w:rPr>
              <w:t>23,538</w:t>
            </w:r>
          </w:p>
        </w:tc>
        <w:tc>
          <w:tcPr>
            <w:tcW w:w="378" w:type="dxa"/>
            <w:shd w:val="clear" w:color="auto" w:fill="CCEDFF"/>
          </w:tcPr>
          <w:p>
            <w:pPr>
              <w:pStyle w:val="TableParagraph"/>
              <w:rPr>
                <w:rFonts w:ascii="Times New Roman"/>
                <w:sz w:val="14"/>
              </w:rPr>
            </w:pPr>
          </w:p>
        </w:tc>
        <w:tc>
          <w:tcPr>
            <w:tcW w:w="851" w:type="dxa"/>
            <w:shd w:val="clear" w:color="auto" w:fill="CCEDFF"/>
          </w:tcPr>
          <w:p>
            <w:pPr>
              <w:pStyle w:val="TableParagraph"/>
              <w:spacing w:line="180" w:lineRule="exact" w:before="2"/>
              <w:ind w:left="-3" w:right="104"/>
              <w:jc w:val="right"/>
              <w:rPr>
                <w:sz w:val="17"/>
              </w:rPr>
            </w:pPr>
            <w:r>
              <w:rPr>
                <w:w w:val="105"/>
                <w:sz w:val="17"/>
              </w:rPr>
              <w:t>$</w:t>
            </w:r>
            <w:r>
              <w:rPr>
                <w:spacing w:val="55"/>
                <w:w w:val="105"/>
                <w:sz w:val="17"/>
              </w:rPr>
              <w:t> </w:t>
            </w:r>
            <w:r>
              <w:rPr>
                <w:spacing w:val="-4"/>
                <w:w w:val="105"/>
                <w:sz w:val="17"/>
              </w:rPr>
              <w:t>24,323</w:t>
            </w:r>
          </w:p>
        </w:tc>
      </w:tr>
      <w:tr>
        <w:trPr>
          <w:trHeight w:val="202" w:hRule="atLeast"/>
        </w:trPr>
        <w:tc>
          <w:tcPr>
            <w:tcW w:w="8116" w:type="dxa"/>
          </w:tcPr>
          <w:p>
            <w:pPr>
              <w:pStyle w:val="TableParagraph"/>
              <w:spacing w:line="180" w:lineRule="exact" w:before="2"/>
              <w:ind w:left="-1"/>
              <w:rPr>
                <w:sz w:val="17"/>
              </w:rPr>
            </w:pPr>
            <w:r>
              <w:rPr>
                <w:w w:val="105"/>
                <w:sz w:val="17"/>
              </w:rPr>
              <w:t>Server</w:t>
            </w:r>
            <w:r>
              <w:rPr>
                <w:spacing w:val="-11"/>
                <w:w w:val="105"/>
                <w:sz w:val="17"/>
              </w:rPr>
              <w:t> </w:t>
            </w:r>
            <w:r>
              <w:rPr>
                <w:w w:val="105"/>
                <w:sz w:val="17"/>
              </w:rPr>
              <w:t>products</w:t>
            </w:r>
            <w:r>
              <w:rPr>
                <w:spacing w:val="-11"/>
                <w:w w:val="105"/>
                <w:sz w:val="17"/>
              </w:rPr>
              <w:t> </w:t>
            </w:r>
            <w:r>
              <w:rPr>
                <w:w w:val="105"/>
                <w:sz w:val="17"/>
              </w:rPr>
              <w:t>and</w:t>
            </w:r>
            <w:r>
              <w:rPr>
                <w:spacing w:val="-11"/>
                <w:w w:val="105"/>
                <w:sz w:val="17"/>
              </w:rPr>
              <w:t> </w:t>
            </w:r>
            <w:r>
              <w:rPr>
                <w:spacing w:val="-2"/>
                <w:w w:val="105"/>
                <w:sz w:val="17"/>
              </w:rPr>
              <w:t>tools</w:t>
            </w:r>
          </w:p>
        </w:tc>
        <w:tc>
          <w:tcPr>
            <w:tcW w:w="1283" w:type="dxa"/>
          </w:tcPr>
          <w:p>
            <w:pPr>
              <w:pStyle w:val="TableParagraph"/>
              <w:spacing w:line="180" w:lineRule="exact" w:before="2"/>
              <w:ind w:left="206"/>
              <w:rPr>
                <w:b/>
                <w:sz w:val="17"/>
              </w:rPr>
            </w:pPr>
            <w:r>
              <w:rPr>
                <w:b/>
                <w:spacing w:val="-2"/>
                <w:w w:val="105"/>
                <w:sz w:val="17"/>
              </w:rPr>
              <w:t>19,177</w:t>
            </w:r>
          </w:p>
        </w:tc>
        <w:tc>
          <w:tcPr>
            <w:tcW w:w="783" w:type="dxa"/>
          </w:tcPr>
          <w:p>
            <w:pPr>
              <w:pStyle w:val="TableParagraph"/>
              <w:spacing w:line="180" w:lineRule="exact" w:before="2"/>
              <w:ind w:right="37"/>
              <w:jc w:val="right"/>
              <w:rPr>
                <w:sz w:val="17"/>
              </w:rPr>
            </w:pPr>
            <w:r>
              <w:rPr>
                <w:spacing w:val="-2"/>
                <w:w w:val="105"/>
                <w:sz w:val="17"/>
              </w:rPr>
              <w:t>18,612</w:t>
            </w:r>
          </w:p>
        </w:tc>
        <w:tc>
          <w:tcPr>
            <w:tcW w:w="378" w:type="dxa"/>
          </w:tcPr>
          <w:p>
            <w:pPr>
              <w:pStyle w:val="TableParagraph"/>
              <w:rPr>
                <w:rFonts w:ascii="Times New Roman"/>
                <w:sz w:val="14"/>
              </w:rPr>
            </w:pPr>
          </w:p>
        </w:tc>
        <w:tc>
          <w:tcPr>
            <w:tcW w:w="851" w:type="dxa"/>
          </w:tcPr>
          <w:p>
            <w:pPr>
              <w:pStyle w:val="TableParagraph"/>
              <w:spacing w:line="180" w:lineRule="exact" w:before="2"/>
              <w:ind w:left="-3" w:right="104"/>
              <w:jc w:val="right"/>
              <w:rPr>
                <w:sz w:val="17"/>
              </w:rPr>
            </w:pPr>
            <w:r>
              <w:rPr>
                <w:spacing w:val="-2"/>
                <w:w w:val="105"/>
                <w:sz w:val="17"/>
              </w:rPr>
              <w:t>17,055</w:t>
            </w:r>
          </w:p>
        </w:tc>
      </w:tr>
      <w:tr>
        <w:trPr>
          <w:trHeight w:val="202" w:hRule="atLeast"/>
        </w:trPr>
        <w:tc>
          <w:tcPr>
            <w:tcW w:w="8116" w:type="dxa"/>
            <w:shd w:val="clear" w:color="auto" w:fill="CCEDFF"/>
          </w:tcPr>
          <w:p>
            <w:pPr>
              <w:pStyle w:val="TableParagraph"/>
              <w:spacing w:line="180" w:lineRule="exact" w:before="2"/>
              <w:ind w:left="-1"/>
              <w:rPr>
                <w:sz w:val="17"/>
              </w:rPr>
            </w:pPr>
            <w:r>
              <w:rPr>
                <w:spacing w:val="-4"/>
                <w:w w:val="105"/>
                <w:sz w:val="17"/>
              </w:rPr>
              <w:t>Xbox</w:t>
            </w:r>
          </w:p>
        </w:tc>
        <w:tc>
          <w:tcPr>
            <w:tcW w:w="1283" w:type="dxa"/>
            <w:shd w:val="clear" w:color="auto" w:fill="CCEDFF"/>
          </w:tcPr>
          <w:p>
            <w:pPr>
              <w:pStyle w:val="TableParagraph"/>
              <w:spacing w:line="180" w:lineRule="exact" w:before="2"/>
              <w:ind w:left="304"/>
              <w:rPr>
                <w:b/>
                <w:sz w:val="17"/>
              </w:rPr>
            </w:pPr>
            <w:r>
              <w:rPr>
                <w:b/>
                <w:spacing w:val="-4"/>
                <w:w w:val="105"/>
                <w:sz w:val="17"/>
              </w:rPr>
              <w:t>9,395</w:t>
            </w:r>
          </w:p>
        </w:tc>
        <w:tc>
          <w:tcPr>
            <w:tcW w:w="783" w:type="dxa"/>
            <w:shd w:val="clear" w:color="auto" w:fill="CCEDFF"/>
          </w:tcPr>
          <w:p>
            <w:pPr>
              <w:pStyle w:val="TableParagraph"/>
              <w:spacing w:line="180" w:lineRule="exact" w:before="2"/>
              <w:ind w:right="37"/>
              <w:jc w:val="right"/>
              <w:rPr>
                <w:sz w:val="17"/>
              </w:rPr>
            </w:pPr>
            <w:r>
              <w:rPr>
                <w:spacing w:val="-4"/>
                <w:w w:val="105"/>
                <w:sz w:val="17"/>
              </w:rPr>
              <w:t>9,121</w:t>
            </w:r>
          </w:p>
        </w:tc>
        <w:tc>
          <w:tcPr>
            <w:tcW w:w="378" w:type="dxa"/>
            <w:shd w:val="clear" w:color="auto" w:fill="CCEDFF"/>
          </w:tcPr>
          <w:p>
            <w:pPr>
              <w:pStyle w:val="TableParagraph"/>
              <w:rPr>
                <w:rFonts w:ascii="Times New Roman"/>
                <w:sz w:val="14"/>
              </w:rPr>
            </w:pPr>
          </w:p>
        </w:tc>
        <w:tc>
          <w:tcPr>
            <w:tcW w:w="851" w:type="dxa"/>
            <w:shd w:val="clear" w:color="auto" w:fill="CCEDFF"/>
          </w:tcPr>
          <w:p>
            <w:pPr>
              <w:pStyle w:val="TableParagraph"/>
              <w:spacing w:line="180" w:lineRule="exact" w:before="2"/>
              <w:ind w:left="-3" w:right="105"/>
              <w:jc w:val="right"/>
              <w:rPr>
                <w:sz w:val="17"/>
              </w:rPr>
            </w:pPr>
            <w:r>
              <w:rPr>
                <w:spacing w:val="-4"/>
                <w:w w:val="105"/>
                <w:sz w:val="17"/>
              </w:rPr>
              <w:t>8,643</w:t>
            </w:r>
          </w:p>
        </w:tc>
      </w:tr>
      <w:tr>
        <w:trPr>
          <w:trHeight w:val="202" w:hRule="atLeast"/>
        </w:trPr>
        <w:tc>
          <w:tcPr>
            <w:tcW w:w="8116" w:type="dxa"/>
          </w:tcPr>
          <w:p>
            <w:pPr>
              <w:pStyle w:val="TableParagraph"/>
              <w:spacing w:line="180" w:lineRule="exact" w:before="2"/>
              <w:ind w:left="-1"/>
              <w:rPr>
                <w:sz w:val="17"/>
              </w:rPr>
            </w:pPr>
            <w:r>
              <w:rPr>
                <w:w w:val="105"/>
                <w:sz w:val="17"/>
              </w:rPr>
              <w:t>Windows</w:t>
            </w:r>
            <w:r>
              <w:rPr>
                <w:spacing w:val="-13"/>
                <w:w w:val="105"/>
                <w:sz w:val="17"/>
              </w:rPr>
              <w:t> </w:t>
            </w:r>
            <w:r>
              <w:rPr>
                <w:w w:val="105"/>
                <w:sz w:val="17"/>
              </w:rPr>
              <w:t>PC</w:t>
            </w:r>
            <w:r>
              <w:rPr>
                <w:spacing w:val="-12"/>
                <w:w w:val="105"/>
                <w:sz w:val="17"/>
              </w:rPr>
              <w:t> </w:t>
            </w:r>
            <w:r>
              <w:rPr>
                <w:w w:val="105"/>
                <w:sz w:val="17"/>
              </w:rPr>
              <w:t>operating</w:t>
            </w:r>
            <w:r>
              <w:rPr>
                <w:spacing w:val="-12"/>
                <w:w w:val="105"/>
                <w:sz w:val="17"/>
              </w:rPr>
              <w:t> </w:t>
            </w:r>
            <w:r>
              <w:rPr>
                <w:spacing w:val="-2"/>
                <w:w w:val="105"/>
                <w:sz w:val="17"/>
              </w:rPr>
              <w:t>system</w:t>
            </w:r>
          </w:p>
        </w:tc>
        <w:tc>
          <w:tcPr>
            <w:tcW w:w="1283" w:type="dxa"/>
          </w:tcPr>
          <w:p>
            <w:pPr>
              <w:pStyle w:val="TableParagraph"/>
              <w:spacing w:line="180" w:lineRule="exact" w:before="2"/>
              <w:ind w:left="304"/>
              <w:rPr>
                <w:b/>
                <w:sz w:val="11"/>
              </w:rPr>
            </w:pPr>
            <w:r>
              <w:rPr>
                <w:b/>
                <w:sz w:val="17"/>
              </w:rPr>
              <w:t>8,104</w:t>
            </w:r>
            <w:r>
              <w:rPr>
                <w:b/>
                <w:spacing w:val="-4"/>
                <w:sz w:val="17"/>
              </w:rPr>
              <w:t> </w:t>
            </w:r>
            <w:r>
              <w:rPr>
                <w:b/>
                <w:spacing w:val="-5"/>
                <w:position w:val="4"/>
                <w:sz w:val="11"/>
              </w:rPr>
              <w:t>(a)</w:t>
            </w:r>
          </w:p>
        </w:tc>
        <w:tc>
          <w:tcPr>
            <w:tcW w:w="783" w:type="dxa"/>
          </w:tcPr>
          <w:p>
            <w:pPr>
              <w:pStyle w:val="TableParagraph"/>
              <w:spacing w:line="180" w:lineRule="exact" w:before="2"/>
              <w:ind w:right="37"/>
              <w:jc w:val="right"/>
              <w:rPr>
                <w:sz w:val="17"/>
              </w:rPr>
            </w:pPr>
            <w:r>
              <w:rPr>
                <w:spacing w:val="-2"/>
                <w:w w:val="105"/>
                <w:sz w:val="17"/>
              </w:rPr>
              <w:t>14,826</w:t>
            </w:r>
          </w:p>
        </w:tc>
        <w:tc>
          <w:tcPr>
            <w:tcW w:w="378" w:type="dxa"/>
          </w:tcPr>
          <w:p>
            <w:pPr>
              <w:pStyle w:val="TableParagraph"/>
              <w:rPr>
                <w:rFonts w:ascii="Times New Roman"/>
                <w:sz w:val="14"/>
              </w:rPr>
            </w:pPr>
          </w:p>
        </w:tc>
        <w:tc>
          <w:tcPr>
            <w:tcW w:w="851" w:type="dxa"/>
          </w:tcPr>
          <w:p>
            <w:pPr>
              <w:pStyle w:val="TableParagraph"/>
              <w:spacing w:line="180" w:lineRule="exact" w:before="2"/>
              <w:ind w:left="-3" w:right="104"/>
              <w:jc w:val="right"/>
              <w:rPr>
                <w:sz w:val="17"/>
              </w:rPr>
            </w:pPr>
            <w:r>
              <w:rPr>
                <w:spacing w:val="-2"/>
                <w:w w:val="105"/>
                <w:sz w:val="17"/>
              </w:rPr>
              <w:t>16,856</w:t>
            </w:r>
          </w:p>
        </w:tc>
      </w:tr>
      <w:tr>
        <w:trPr>
          <w:trHeight w:val="202" w:hRule="atLeast"/>
        </w:trPr>
        <w:tc>
          <w:tcPr>
            <w:tcW w:w="8116" w:type="dxa"/>
            <w:shd w:val="clear" w:color="auto" w:fill="CCEDFF"/>
          </w:tcPr>
          <w:p>
            <w:pPr>
              <w:pStyle w:val="TableParagraph"/>
              <w:spacing w:line="180" w:lineRule="exact" w:before="2"/>
              <w:ind w:left="-1"/>
              <w:rPr>
                <w:sz w:val="17"/>
              </w:rPr>
            </w:pPr>
            <w:r>
              <w:rPr>
                <w:spacing w:val="-2"/>
                <w:w w:val="105"/>
                <w:sz w:val="17"/>
              </w:rPr>
              <w:t>Advertising</w:t>
            </w:r>
          </w:p>
        </w:tc>
        <w:tc>
          <w:tcPr>
            <w:tcW w:w="1283" w:type="dxa"/>
            <w:shd w:val="clear" w:color="auto" w:fill="CCEDFF"/>
          </w:tcPr>
          <w:p>
            <w:pPr>
              <w:pStyle w:val="TableParagraph"/>
              <w:spacing w:line="180" w:lineRule="exact" w:before="2"/>
              <w:ind w:left="304"/>
              <w:rPr>
                <w:b/>
                <w:sz w:val="17"/>
              </w:rPr>
            </w:pPr>
            <w:r>
              <w:rPr>
                <w:b/>
                <w:spacing w:val="-4"/>
                <w:w w:val="105"/>
                <w:sz w:val="17"/>
              </w:rPr>
              <w:t>6,098</w:t>
            </w:r>
          </w:p>
        </w:tc>
        <w:tc>
          <w:tcPr>
            <w:tcW w:w="783" w:type="dxa"/>
            <w:shd w:val="clear" w:color="auto" w:fill="CCEDFF"/>
          </w:tcPr>
          <w:p>
            <w:pPr>
              <w:pStyle w:val="TableParagraph"/>
              <w:spacing w:line="180" w:lineRule="exact" w:before="2"/>
              <w:ind w:right="37"/>
              <w:jc w:val="right"/>
              <w:rPr>
                <w:sz w:val="17"/>
              </w:rPr>
            </w:pPr>
            <w:r>
              <w:rPr>
                <w:spacing w:val="-4"/>
                <w:w w:val="105"/>
                <w:sz w:val="17"/>
              </w:rPr>
              <w:t>4,557</w:t>
            </w:r>
          </w:p>
        </w:tc>
        <w:tc>
          <w:tcPr>
            <w:tcW w:w="378" w:type="dxa"/>
            <w:shd w:val="clear" w:color="auto" w:fill="CCEDFF"/>
          </w:tcPr>
          <w:p>
            <w:pPr>
              <w:pStyle w:val="TableParagraph"/>
              <w:rPr>
                <w:rFonts w:ascii="Times New Roman"/>
                <w:sz w:val="14"/>
              </w:rPr>
            </w:pPr>
          </w:p>
        </w:tc>
        <w:tc>
          <w:tcPr>
            <w:tcW w:w="851" w:type="dxa"/>
            <w:shd w:val="clear" w:color="auto" w:fill="CCEDFF"/>
          </w:tcPr>
          <w:p>
            <w:pPr>
              <w:pStyle w:val="TableParagraph"/>
              <w:spacing w:line="180" w:lineRule="exact" w:before="2"/>
              <w:ind w:left="-3" w:right="105"/>
              <w:jc w:val="right"/>
              <w:rPr>
                <w:sz w:val="17"/>
              </w:rPr>
            </w:pPr>
            <w:r>
              <w:rPr>
                <w:spacing w:val="-4"/>
                <w:w w:val="105"/>
                <w:sz w:val="17"/>
              </w:rPr>
              <w:t>4,016</w:t>
            </w:r>
          </w:p>
        </w:tc>
      </w:tr>
      <w:tr>
        <w:trPr>
          <w:trHeight w:val="202" w:hRule="atLeast"/>
        </w:trPr>
        <w:tc>
          <w:tcPr>
            <w:tcW w:w="8116" w:type="dxa"/>
          </w:tcPr>
          <w:p>
            <w:pPr>
              <w:pStyle w:val="TableParagraph"/>
              <w:spacing w:line="180" w:lineRule="exact" w:before="2"/>
              <w:ind w:left="-1"/>
              <w:rPr>
                <w:sz w:val="17"/>
              </w:rPr>
            </w:pPr>
            <w:r>
              <w:rPr>
                <w:sz w:val="17"/>
              </w:rPr>
              <w:t>Consulting</w:t>
            </w:r>
            <w:r>
              <w:rPr>
                <w:spacing w:val="17"/>
                <w:sz w:val="17"/>
              </w:rPr>
              <w:t> </w:t>
            </w:r>
            <w:r>
              <w:rPr>
                <w:sz w:val="17"/>
              </w:rPr>
              <w:t>and</w:t>
            </w:r>
            <w:r>
              <w:rPr>
                <w:spacing w:val="18"/>
                <w:sz w:val="17"/>
              </w:rPr>
              <w:t> </w:t>
            </w:r>
            <w:r>
              <w:rPr>
                <w:sz w:val="17"/>
              </w:rPr>
              <w:t>product</w:t>
            </w:r>
            <w:r>
              <w:rPr>
                <w:spacing w:val="17"/>
                <w:sz w:val="17"/>
              </w:rPr>
              <w:t> </w:t>
            </w:r>
            <w:r>
              <w:rPr>
                <w:sz w:val="17"/>
              </w:rPr>
              <w:t>support</w:t>
            </w:r>
            <w:r>
              <w:rPr>
                <w:spacing w:val="18"/>
                <w:sz w:val="17"/>
              </w:rPr>
              <w:t> </w:t>
            </w:r>
            <w:r>
              <w:rPr>
                <w:spacing w:val="-2"/>
                <w:sz w:val="17"/>
              </w:rPr>
              <w:t>services</w:t>
            </w:r>
          </w:p>
        </w:tc>
        <w:tc>
          <w:tcPr>
            <w:tcW w:w="1283" w:type="dxa"/>
          </w:tcPr>
          <w:p>
            <w:pPr>
              <w:pStyle w:val="TableParagraph"/>
              <w:spacing w:line="180" w:lineRule="exact" w:before="2"/>
              <w:ind w:left="304"/>
              <w:rPr>
                <w:b/>
                <w:sz w:val="17"/>
              </w:rPr>
            </w:pPr>
            <w:r>
              <w:rPr>
                <w:b/>
                <w:spacing w:val="-4"/>
                <w:w w:val="105"/>
                <w:sz w:val="17"/>
              </w:rPr>
              <w:t>5,641</w:t>
            </w:r>
          </w:p>
        </w:tc>
        <w:tc>
          <w:tcPr>
            <w:tcW w:w="783" w:type="dxa"/>
          </w:tcPr>
          <w:p>
            <w:pPr>
              <w:pStyle w:val="TableParagraph"/>
              <w:spacing w:line="180" w:lineRule="exact" w:before="2"/>
              <w:ind w:right="37"/>
              <w:jc w:val="right"/>
              <w:rPr>
                <w:sz w:val="17"/>
              </w:rPr>
            </w:pPr>
            <w:r>
              <w:rPr>
                <w:spacing w:val="-4"/>
                <w:w w:val="105"/>
                <w:sz w:val="17"/>
              </w:rPr>
              <w:t>5,090</w:t>
            </w:r>
          </w:p>
        </w:tc>
        <w:tc>
          <w:tcPr>
            <w:tcW w:w="378" w:type="dxa"/>
          </w:tcPr>
          <w:p>
            <w:pPr>
              <w:pStyle w:val="TableParagraph"/>
              <w:rPr>
                <w:rFonts w:ascii="Times New Roman"/>
                <w:sz w:val="14"/>
              </w:rPr>
            </w:pPr>
          </w:p>
        </w:tc>
        <w:tc>
          <w:tcPr>
            <w:tcW w:w="851" w:type="dxa"/>
          </w:tcPr>
          <w:p>
            <w:pPr>
              <w:pStyle w:val="TableParagraph"/>
              <w:spacing w:line="180" w:lineRule="exact" w:before="2"/>
              <w:ind w:left="-3" w:right="105"/>
              <w:jc w:val="right"/>
              <w:rPr>
                <w:sz w:val="17"/>
              </w:rPr>
            </w:pPr>
            <w:r>
              <w:rPr>
                <w:spacing w:val="-4"/>
                <w:w w:val="105"/>
                <w:sz w:val="17"/>
              </w:rPr>
              <w:t>4,767</w:t>
            </w:r>
          </w:p>
        </w:tc>
      </w:tr>
      <w:tr>
        <w:trPr>
          <w:trHeight w:val="202" w:hRule="atLeast"/>
        </w:trPr>
        <w:tc>
          <w:tcPr>
            <w:tcW w:w="8116" w:type="dxa"/>
            <w:shd w:val="clear" w:color="auto" w:fill="CCEDFF"/>
          </w:tcPr>
          <w:p>
            <w:pPr>
              <w:pStyle w:val="TableParagraph"/>
              <w:spacing w:line="180" w:lineRule="exact" w:before="2"/>
              <w:ind w:left="-1"/>
              <w:rPr>
                <w:sz w:val="17"/>
              </w:rPr>
            </w:pPr>
            <w:r>
              <w:rPr>
                <w:spacing w:val="-2"/>
                <w:w w:val="105"/>
                <w:sz w:val="17"/>
              </w:rPr>
              <w:t>Surface</w:t>
            </w:r>
          </w:p>
        </w:tc>
        <w:tc>
          <w:tcPr>
            <w:tcW w:w="1283" w:type="dxa"/>
            <w:shd w:val="clear" w:color="auto" w:fill="CCEDFF"/>
          </w:tcPr>
          <w:p>
            <w:pPr>
              <w:pStyle w:val="TableParagraph"/>
              <w:spacing w:line="180" w:lineRule="exact" w:before="2"/>
              <w:ind w:left="304"/>
              <w:rPr>
                <w:b/>
                <w:sz w:val="17"/>
              </w:rPr>
            </w:pPr>
            <w:r>
              <w:rPr>
                <w:b/>
                <w:spacing w:val="-4"/>
                <w:w w:val="105"/>
                <w:sz w:val="17"/>
              </w:rPr>
              <w:t>4,108</w:t>
            </w:r>
          </w:p>
        </w:tc>
        <w:tc>
          <w:tcPr>
            <w:tcW w:w="783" w:type="dxa"/>
            <w:shd w:val="clear" w:color="auto" w:fill="CCEDFF"/>
          </w:tcPr>
          <w:p>
            <w:pPr>
              <w:pStyle w:val="TableParagraph"/>
              <w:spacing w:line="180" w:lineRule="exact" w:before="2"/>
              <w:ind w:right="37"/>
              <w:jc w:val="right"/>
              <w:rPr>
                <w:sz w:val="17"/>
              </w:rPr>
            </w:pPr>
            <w:r>
              <w:rPr>
                <w:spacing w:val="-4"/>
                <w:w w:val="105"/>
                <w:sz w:val="17"/>
              </w:rPr>
              <w:t>3,900</w:t>
            </w:r>
          </w:p>
        </w:tc>
        <w:tc>
          <w:tcPr>
            <w:tcW w:w="378" w:type="dxa"/>
            <w:shd w:val="clear" w:color="auto" w:fill="CCEDFF"/>
          </w:tcPr>
          <w:p>
            <w:pPr>
              <w:pStyle w:val="TableParagraph"/>
              <w:rPr>
                <w:rFonts w:ascii="Times New Roman"/>
                <w:sz w:val="14"/>
              </w:rPr>
            </w:pPr>
          </w:p>
        </w:tc>
        <w:tc>
          <w:tcPr>
            <w:tcW w:w="851" w:type="dxa"/>
            <w:shd w:val="clear" w:color="auto" w:fill="CCEDFF"/>
          </w:tcPr>
          <w:p>
            <w:pPr>
              <w:pStyle w:val="TableParagraph"/>
              <w:spacing w:line="180" w:lineRule="exact" w:before="2"/>
              <w:ind w:left="-3" w:right="105"/>
              <w:jc w:val="right"/>
              <w:rPr>
                <w:sz w:val="17"/>
              </w:rPr>
            </w:pPr>
            <w:r>
              <w:rPr>
                <w:spacing w:val="-4"/>
                <w:w w:val="105"/>
                <w:sz w:val="17"/>
              </w:rPr>
              <w:t>1,883</w:t>
            </w:r>
          </w:p>
        </w:tc>
      </w:tr>
      <w:tr>
        <w:trPr>
          <w:trHeight w:val="202" w:hRule="atLeast"/>
        </w:trPr>
        <w:tc>
          <w:tcPr>
            <w:tcW w:w="8116" w:type="dxa"/>
          </w:tcPr>
          <w:p>
            <w:pPr>
              <w:pStyle w:val="TableParagraph"/>
              <w:spacing w:line="180" w:lineRule="exact" w:before="2"/>
              <w:ind w:left="-1"/>
              <w:rPr>
                <w:sz w:val="17"/>
              </w:rPr>
            </w:pPr>
            <w:r>
              <w:rPr>
                <w:spacing w:val="-2"/>
                <w:w w:val="105"/>
                <w:sz w:val="17"/>
              </w:rPr>
              <w:t>Phone</w:t>
            </w:r>
          </w:p>
        </w:tc>
        <w:tc>
          <w:tcPr>
            <w:tcW w:w="1283" w:type="dxa"/>
          </w:tcPr>
          <w:p>
            <w:pPr>
              <w:pStyle w:val="TableParagraph"/>
              <w:spacing w:line="180" w:lineRule="exact" w:before="2"/>
              <w:ind w:left="304"/>
              <w:rPr>
                <w:b/>
                <w:sz w:val="17"/>
              </w:rPr>
            </w:pPr>
            <w:r>
              <w:rPr>
                <w:b/>
                <w:spacing w:val="-4"/>
                <w:w w:val="105"/>
                <w:sz w:val="17"/>
              </w:rPr>
              <w:t>3,358</w:t>
            </w:r>
          </w:p>
        </w:tc>
        <w:tc>
          <w:tcPr>
            <w:tcW w:w="783" w:type="dxa"/>
          </w:tcPr>
          <w:p>
            <w:pPr>
              <w:pStyle w:val="TableParagraph"/>
              <w:spacing w:line="180" w:lineRule="exact" w:before="2"/>
              <w:ind w:right="37"/>
              <w:jc w:val="right"/>
              <w:rPr>
                <w:sz w:val="17"/>
              </w:rPr>
            </w:pPr>
            <w:r>
              <w:rPr>
                <w:spacing w:val="-4"/>
                <w:w w:val="105"/>
                <w:sz w:val="17"/>
              </w:rPr>
              <w:t>7,702</w:t>
            </w:r>
          </w:p>
        </w:tc>
        <w:tc>
          <w:tcPr>
            <w:tcW w:w="378" w:type="dxa"/>
          </w:tcPr>
          <w:p>
            <w:pPr>
              <w:pStyle w:val="TableParagraph"/>
              <w:rPr>
                <w:rFonts w:ascii="Times New Roman"/>
                <w:sz w:val="14"/>
              </w:rPr>
            </w:pPr>
          </w:p>
        </w:tc>
        <w:tc>
          <w:tcPr>
            <w:tcW w:w="851" w:type="dxa"/>
          </w:tcPr>
          <w:p>
            <w:pPr>
              <w:pStyle w:val="TableParagraph"/>
              <w:spacing w:line="180" w:lineRule="exact" w:before="2"/>
              <w:ind w:left="-3" w:right="105"/>
              <w:jc w:val="right"/>
              <w:rPr>
                <w:sz w:val="17"/>
              </w:rPr>
            </w:pPr>
            <w:r>
              <w:rPr>
                <w:spacing w:val="-4"/>
                <w:w w:val="105"/>
                <w:sz w:val="17"/>
              </w:rPr>
              <w:t>3,073</w:t>
            </w:r>
          </w:p>
        </w:tc>
      </w:tr>
      <w:tr>
        <w:trPr>
          <w:trHeight w:val="202" w:hRule="atLeast"/>
        </w:trPr>
        <w:tc>
          <w:tcPr>
            <w:tcW w:w="8116" w:type="dxa"/>
            <w:shd w:val="clear" w:color="auto" w:fill="CCEDFF"/>
          </w:tcPr>
          <w:p>
            <w:pPr>
              <w:pStyle w:val="TableParagraph"/>
              <w:spacing w:line="180" w:lineRule="exact" w:before="2"/>
              <w:ind w:left="-1"/>
              <w:rPr>
                <w:sz w:val="17"/>
              </w:rPr>
            </w:pPr>
            <w:r>
              <w:rPr>
                <w:spacing w:val="-4"/>
                <w:w w:val="105"/>
                <w:sz w:val="17"/>
              </w:rPr>
              <w:t>Other</w:t>
            </w:r>
          </w:p>
        </w:tc>
        <w:tc>
          <w:tcPr>
            <w:tcW w:w="1283" w:type="dxa"/>
            <w:shd w:val="clear" w:color="auto" w:fill="CCEDFF"/>
          </w:tcPr>
          <w:p>
            <w:pPr>
              <w:pStyle w:val="TableParagraph"/>
              <w:spacing w:line="180" w:lineRule="exact" w:before="2"/>
              <w:ind w:left="304"/>
              <w:rPr>
                <w:b/>
                <w:sz w:val="17"/>
              </w:rPr>
            </w:pPr>
            <w:r>
              <w:rPr>
                <w:b/>
                <w:spacing w:val="-4"/>
                <w:w w:val="105"/>
                <w:sz w:val="17"/>
              </w:rPr>
              <w:t>5,851</w:t>
            </w:r>
          </w:p>
        </w:tc>
        <w:tc>
          <w:tcPr>
            <w:tcW w:w="783" w:type="dxa"/>
            <w:shd w:val="clear" w:color="auto" w:fill="CCEDFF"/>
          </w:tcPr>
          <w:p>
            <w:pPr>
              <w:pStyle w:val="TableParagraph"/>
              <w:spacing w:line="180" w:lineRule="exact" w:before="2"/>
              <w:ind w:right="37"/>
              <w:jc w:val="right"/>
              <w:rPr>
                <w:sz w:val="17"/>
              </w:rPr>
            </w:pPr>
            <w:r>
              <w:rPr>
                <w:spacing w:val="-4"/>
                <w:w w:val="105"/>
                <w:sz w:val="17"/>
              </w:rPr>
              <w:t>6,234</w:t>
            </w:r>
          </w:p>
        </w:tc>
        <w:tc>
          <w:tcPr>
            <w:tcW w:w="378" w:type="dxa"/>
            <w:shd w:val="clear" w:color="auto" w:fill="CCEDFF"/>
          </w:tcPr>
          <w:p>
            <w:pPr>
              <w:pStyle w:val="TableParagraph"/>
              <w:rPr>
                <w:rFonts w:ascii="Times New Roman"/>
                <w:sz w:val="14"/>
              </w:rPr>
            </w:pPr>
          </w:p>
        </w:tc>
        <w:tc>
          <w:tcPr>
            <w:tcW w:w="851" w:type="dxa"/>
            <w:shd w:val="clear" w:color="auto" w:fill="CCEDFF"/>
          </w:tcPr>
          <w:p>
            <w:pPr>
              <w:pStyle w:val="TableParagraph"/>
              <w:spacing w:line="180" w:lineRule="exact" w:before="2"/>
              <w:ind w:left="-3" w:right="105"/>
              <w:jc w:val="right"/>
              <w:rPr>
                <w:sz w:val="17"/>
              </w:rPr>
            </w:pPr>
            <w:r>
              <w:rPr>
                <w:spacing w:val="-4"/>
                <w:w w:val="105"/>
                <w:sz w:val="17"/>
              </w:rPr>
              <w:t>6,217</w:t>
            </w:r>
          </w:p>
        </w:tc>
      </w:tr>
      <w:tr>
        <w:trPr>
          <w:trHeight w:val="120" w:hRule="atLeast"/>
        </w:trPr>
        <w:tc>
          <w:tcPr>
            <w:tcW w:w="8116" w:type="dxa"/>
            <w:tcBorders>
              <w:bottom w:val="single" w:sz="6" w:space="0" w:color="808080"/>
            </w:tcBorders>
          </w:tcPr>
          <w:p>
            <w:pPr>
              <w:pStyle w:val="TableParagraph"/>
              <w:rPr>
                <w:rFonts w:ascii="Times New Roman"/>
                <w:sz w:val="6"/>
              </w:rPr>
            </w:pPr>
          </w:p>
        </w:tc>
        <w:tc>
          <w:tcPr>
            <w:tcW w:w="1283" w:type="dxa"/>
            <w:tcBorders>
              <w:bottom w:val="single" w:sz="6" w:space="0" w:color="808080"/>
            </w:tcBorders>
          </w:tcPr>
          <w:p>
            <w:pPr>
              <w:pStyle w:val="TableParagraph"/>
              <w:rPr>
                <w:rFonts w:ascii="Times New Roman"/>
                <w:sz w:val="6"/>
              </w:rPr>
            </w:pPr>
          </w:p>
        </w:tc>
        <w:tc>
          <w:tcPr>
            <w:tcW w:w="783" w:type="dxa"/>
            <w:tcBorders>
              <w:bottom w:val="single" w:sz="6" w:space="0" w:color="808080"/>
            </w:tcBorders>
          </w:tcPr>
          <w:p>
            <w:pPr>
              <w:pStyle w:val="TableParagraph"/>
              <w:rPr>
                <w:rFonts w:ascii="Times New Roman"/>
                <w:sz w:val="6"/>
              </w:rPr>
            </w:pPr>
          </w:p>
        </w:tc>
        <w:tc>
          <w:tcPr>
            <w:tcW w:w="378" w:type="dxa"/>
          </w:tcPr>
          <w:p>
            <w:pPr>
              <w:pStyle w:val="TableParagraph"/>
              <w:rPr>
                <w:rFonts w:ascii="Times New Roman"/>
                <w:sz w:val="6"/>
              </w:rPr>
            </w:pPr>
          </w:p>
        </w:tc>
        <w:tc>
          <w:tcPr>
            <w:tcW w:w="851" w:type="dxa"/>
          </w:tcPr>
          <w:p>
            <w:pPr>
              <w:pStyle w:val="TableParagraph"/>
              <w:spacing w:before="6"/>
              <w:rPr>
                <w:i/>
                <w:sz w:val="10"/>
              </w:rPr>
            </w:pPr>
          </w:p>
          <w:p>
            <w:pPr>
              <w:pStyle w:val="TableParagraph"/>
              <w:spacing w:line="20" w:lineRule="exact"/>
              <w:ind w:left="1"/>
              <w:rPr>
                <w:sz w:val="2"/>
              </w:rPr>
            </w:pPr>
            <w:r>
              <w:rPr>
                <w:sz w:val="2"/>
              </w:rPr>
              <mc:AlternateContent>
                <mc:Choice Requires="wps">
                  <w:drawing>
                    <wp:inline distT="0" distB="0" distL="0" distR="0">
                      <wp:extent cx="497840" cy="8890"/>
                      <wp:effectExtent l="0" t="0" r="0" b="0"/>
                      <wp:docPr id="1313" name="Group 1313"/>
                      <wp:cNvGraphicFramePr>
                        <a:graphicFrameLocks/>
                      </wp:cNvGraphicFramePr>
                      <a:graphic>
                        <a:graphicData uri="http://schemas.microsoft.com/office/word/2010/wordprocessingGroup">
                          <wpg:wgp>
                            <wpg:cNvPr id="1313" name="Group 1313"/>
                            <wpg:cNvGrpSpPr/>
                            <wpg:grpSpPr>
                              <a:xfrm>
                                <a:off x="0" y="0"/>
                                <a:ext cx="497840" cy="8890"/>
                                <a:chExt cx="497840" cy="8890"/>
                              </a:xfrm>
                            </wpg:grpSpPr>
                            <wps:wsp>
                              <wps:cNvPr id="1314" name="Graphic 1314"/>
                              <wps:cNvSpPr/>
                              <wps:spPr>
                                <a:xfrm>
                                  <a:off x="-4" y="-38"/>
                                  <a:ext cx="497840" cy="8890"/>
                                </a:xfrm>
                                <a:custGeom>
                                  <a:avLst/>
                                  <a:gdLst/>
                                  <a:ahLst/>
                                  <a:cxnLst/>
                                  <a:rect l="l" t="t" r="r" b="b"/>
                                  <a:pathLst>
                                    <a:path w="497840" h="8890">
                                      <a:moveTo>
                                        <a:pt x="497395" y="0"/>
                                      </a:moveTo>
                                      <a:lnTo>
                                        <a:pt x="497395" y="0"/>
                                      </a:lnTo>
                                      <a:lnTo>
                                        <a:pt x="0" y="0"/>
                                      </a:lnTo>
                                      <a:lnTo>
                                        <a:pt x="0" y="8572"/>
                                      </a:lnTo>
                                      <a:lnTo>
                                        <a:pt x="497395" y="8572"/>
                                      </a:lnTo>
                                      <a:lnTo>
                                        <a:pt x="497395" y="0"/>
                                      </a:lnTo>
                                      <a:close/>
                                    </a:path>
                                  </a:pathLst>
                                </a:custGeom>
                                <a:solidFill>
                                  <a:srgbClr val="808080"/>
                                </a:solidFill>
                              </wps:spPr>
                              <wps:bodyPr wrap="square" lIns="0" tIns="0" rIns="0" bIns="0" rtlCol="0">
                                <a:prstTxWarp prst="textNoShape">
                                  <a:avLst/>
                                </a:prstTxWarp>
                                <a:noAutofit/>
                              </wps:bodyPr>
                            </wps:wsp>
                          </wpg:wgp>
                        </a:graphicData>
                      </a:graphic>
                    </wp:inline>
                  </w:drawing>
                </mc:Choice>
                <mc:Fallback>
                  <w:pict>
                    <v:group style="width:39.2pt;height:.7pt;mso-position-horizontal-relative:char;mso-position-vertical-relative:line" id="docshapegroup1313" coordorigin="0,0" coordsize="784,14">
                      <v:rect style="position:absolute;left:0;top:-1;width:784;height:14" id="docshape1314" filled="true" fillcolor="#808080" stroked="false">
                        <v:fill type="solid"/>
                      </v:rect>
                    </v:group>
                  </w:pict>
                </mc:Fallback>
              </mc:AlternateContent>
            </w:r>
            <w:r>
              <w:rPr>
                <w:sz w:val="2"/>
              </w:rPr>
            </w:r>
          </w:p>
        </w:tc>
      </w:tr>
      <w:tr>
        <w:trPr>
          <w:trHeight w:val="86" w:hRule="atLeast"/>
        </w:trPr>
        <w:tc>
          <w:tcPr>
            <w:tcW w:w="8116" w:type="dxa"/>
            <w:tcBorders>
              <w:top w:val="single" w:sz="6" w:space="0" w:color="808080"/>
            </w:tcBorders>
          </w:tcPr>
          <w:p>
            <w:pPr>
              <w:pStyle w:val="TableParagraph"/>
              <w:rPr>
                <w:rFonts w:ascii="Times New Roman"/>
                <w:sz w:val="4"/>
              </w:rPr>
            </w:pPr>
          </w:p>
        </w:tc>
        <w:tc>
          <w:tcPr>
            <w:tcW w:w="1283" w:type="dxa"/>
            <w:tcBorders>
              <w:top w:val="single" w:sz="6" w:space="0" w:color="808080"/>
            </w:tcBorders>
          </w:tcPr>
          <w:p>
            <w:pPr>
              <w:pStyle w:val="TableParagraph"/>
              <w:rPr>
                <w:rFonts w:ascii="Times New Roman"/>
                <w:sz w:val="4"/>
              </w:rPr>
            </w:pPr>
          </w:p>
        </w:tc>
        <w:tc>
          <w:tcPr>
            <w:tcW w:w="783" w:type="dxa"/>
            <w:tcBorders>
              <w:top w:val="single" w:sz="6" w:space="0" w:color="808080"/>
            </w:tcBorders>
          </w:tcPr>
          <w:p>
            <w:pPr>
              <w:pStyle w:val="TableParagraph"/>
              <w:rPr>
                <w:rFonts w:ascii="Times New Roman"/>
                <w:sz w:val="4"/>
              </w:rPr>
            </w:pPr>
          </w:p>
        </w:tc>
        <w:tc>
          <w:tcPr>
            <w:tcW w:w="378" w:type="dxa"/>
          </w:tcPr>
          <w:p>
            <w:pPr>
              <w:pStyle w:val="TableParagraph"/>
              <w:rPr>
                <w:rFonts w:ascii="Times New Roman"/>
                <w:sz w:val="4"/>
              </w:rPr>
            </w:pPr>
          </w:p>
        </w:tc>
        <w:tc>
          <w:tcPr>
            <w:tcW w:w="851" w:type="dxa"/>
          </w:tcPr>
          <w:p>
            <w:pPr>
              <w:pStyle w:val="TableParagraph"/>
              <w:rPr>
                <w:rFonts w:ascii="Times New Roman"/>
                <w:sz w:val="4"/>
              </w:rPr>
            </w:pPr>
          </w:p>
        </w:tc>
      </w:tr>
      <w:tr>
        <w:trPr>
          <w:trHeight w:val="202" w:hRule="atLeast"/>
        </w:trPr>
        <w:tc>
          <w:tcPr>
            <w:tcW w:w="8116" w:type="dxa"/>
            <w:shd w:val="clear" w:color="auto" w:fill="CCEDFF"/>
          </w:tcPr>
          <w:p>
            <w:pPr>
              <w:pStyle w:val="TableParagraph"/>
              <w:spacing w:line="180" w:lineRule="exact" w:before="2"/>
              <w:ind w:left="216"/>
              <w:rPr>
                <w:sz w:val="17"/>
              </w:rPr>
            </w:pPr>
            <w:r>
              <w:rPr>
                <w:spacing w:val="-4"/>
                <w:w w:val="105"/>
                <w:sz w:val="17"/>
              </w:rPr>
              <w:t>Total</w:t>
            </w:r>
          </w:p>
        </w:tc>
        <w:tc>
          <w:tcPr>
            <w:tcW w:w="1283" w:type="dxa"/>
            <w:shd w:val="clear" w:color="auto" w:fill="CCEDFF"/>
          </w:tcPr>
          <w:p>
            <w:pPr>
              <w:pStyle w:val="TableParagraph"/>
              <w:spacing w:line="180" w:lineRule="exact" w:before="2"/>
              <w:rPr>
                <w:b/>
                <w:sz w:val="17"/>
              </w:rPr>
            </w:pPr>
            <w:r>
              <w:rPr/>
              <mc:AlternateContent>
                <mc:Choice Requires="wps">
                  <w:drawing>
                    <wp:anchor distT="0" distB="0" distL="0" distR="0" allowOverlap="1" layoutInCell="1" locked="0" behindDoc="1" simplePos="0" relativeHeight="474577408">
                      <wp:simplePos x="0" y="0"/>
                      <wp:positionH relativeFrom="column">
                        <wp:posOffset>316</wp:posOffset>
                      </wp:positionH>
                      <wp:positionV relativeFrom="paragraph">
                        <wp:posOffset>196893</wp:posOffset>
                      </wp:positionV>
                      <wp:extent cx="497840" cy="26034"/>
                      <wp:effectExtent l="0" t="0" r="0" b="0"/>
                      <wp:wrapNone/>
                      <wp:docPr id="1315" name="Group 1315"/>
                      <wp:cNvGraphicFramePr>
                        <a:graphicFrameLocks/>
                      </wp:cNvGraphicFramePr>
                      <a:graphic>
                        <a:graphicData uri="http://schemas.microsoft.com/office/word/2010/wordprocessingGroup">
                          <wpg:wgp>
                            <wpg:cNvPr id="1315" name="Group 1315"/>
                            <wpg:cNvGrpSpPr/>
                            <wpg:grpSpPr>
                              <a:xfrm>
                                <a:off x="0" y="0"/>
                                <a:ext cx="497840" cy="26034"/>
                                <a:chExt cx="497840" cy="26034"/>
                              </a:xfrm>
                            </wpg:grpSpPr>
                            <wps:wsp>
                              <wps:cNvPr id="1316" name="Graphic 1316"/>
                              <wps:cNvSpPr/>
                              <wps:spPr>
                                <a:xfrm>
                                  <a:off x="0" y="0"/>
                                  <a:ext cx="69215" cy="26034"/>
                                </a:xfrm>
                                <a:custGeom>
                                  <a:avLst/>
                                  <a:gdLst/>
                                  <a:ahLst/>
                                  <a:cxnLst/>
                                  <a:rect l="l" t="t" r="r" b="b"/>
                                  <a:pathLst>
                                    <a:path w="69215" h="26034">
                                      <a:moveTo>
                                        <a:pt x="68606" y="25727"/>
                                      </a:moveTo>
                                      <a:lnTo>
                                        <a:pt x="0" y="25727"/>
                                      </a:lnTo>
                                      <a:lnTo>
                                        <a:pt x="0" y="0"/>
                                      </a:lnTo>
                                      <a:lnTo>
                                        <a:pt x="68606" y="0"/>
                                      </a:lnTo>
                                      <a:lnTo>
                                        <a:pt x="68606" y="25727"/>
                                      </a:lnTo>
                                      <a:close/>
                                    </a:path>
                                  </a:pathLst>
                                </a:custGeom>
                                <a:solidFill>
                                  <a:srgbClr val="808080"/>
                                </a:solidFill>
                              </wps:spPr>
                              <wps:bodyPr wrap="square" lIns="0" tIns="0" rIns="0" bIns="0" rtlCol="0">
                                <a:prstTxWarp prst="textNoShape">
                                  <a:avLst/>
                                </a:prstTxWarp>
                                <a:noAutofit/>
                              </wps:bodyPr>
                            </wps:wsp>
                            <wps:wsp>
                              <wps:cNvPr id="1317" name="Graphic 1317"/>
                              <wps:cNvSpPr/>
                              <wps:spPr>
                                <a:xfrm>
                                  <a:off x="4287" y="4287"/>
                                  <a:ext cx="60325" cy="17780"/>
                                </a:xfrm>
                                <a:custGeom>
                                  <a:avLst/>
                                  <a:gdLst/>
                                  <a:ahLst/>
                                  <a:cxnLst/>
                                  <a:rect l="l" t="t" r="r" b="b"/>
                                  <a:pathLst>
                                    <a:path w="60325" h="17780">
                                      <a:moveTo>
                                        <a:pt x="0" y="0"/>
                                      </a:moveTo>
                                      <a:lnTo>
                                        <a:pt x="60030" y="0"/>
                                      </a:lnTo>
                                      <a:lnTo>
                                        <a:pt x="60030"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1318" name="Graphic 1318"/>
                              <wps:cNvSpPr/>
                              <wps:spPr>
                                <a:xfrm>
                                  <a:off x="68606" y="0"/>
                                  <a:ext cx="403225" cy="26034"/>
                                </a:xfrm>
                                <a:custGeom>
                                  <a:avLst/>
                                  <a:gdLst/>
                                  <a:ahLst/>
                                  <a:cxnLst/>
                                  <a:rect l="l" t="t" r="r" b="b"/>
                                  <a:pathLst>
                                    <a:path w="403225" h="26034">
                                      <a:moveTo>
                                        <a:pt x="403063" y="25727"/>
                                      </a:moveTo>
                                      <a:lnTo>
                                        <a:pt x="0" y="25727"/>
                                      </a:lnTo>
                                      <a:lnTo>
                                        <a:pt x="0" y="0"/>
                                      </a:lnTo>
                                      <a:lnTo>
                                        <a:pt x="403063" y="0"/>
                                      </a:lnTo>
                                      <a:lnTo>
                                        <a:pt x="403063" y="25727"/>
                                      </a:lnTo>
                                      <a:close/>
                                    </a:path>
                                  </a:pathLst>
                                </a:custGeom>
                                <a:solidFill>
                                  <a:srgbClr val="808080"/>
                                </a:solidFill>
                              </wps:spPr>
                              <wps:bodyPr wrap="square" lIns="0" tIns="0" rIns="0" bIns="0" rtlCol="0">
                                <a:prstTxWarp prst="textNoShape">
                                  <a:avLst/>
                                </a:prstTxWarp>
                                <a:noAutofit/>
                              </wps:bodyPr>
                            </wps:wsp>
                            <wps:wsp>
                              <wps:cNvPr id="1319" name="Graphic 1319"/>
                              <wps:cNvSpPr/>
                              <wps:spPr>
                                <a:xfrm>
                                  <a:off x="72894" y="4287"/>
                                  <a:ext cx="394970" cy="17780"/>
                                </a:xfrm>
                                <a:custGeom>
                                  <a:avLst/>
                                  <a:gdLst/>
                                  <a:ahLst/>
                                  <a:cxnLst/>
                                  <a:rect l="l" t="t" r="r" b="b"/>
                                  <a:pathLst>
                                    <a:path w="394970" h="17780">
                                      <a:moveTo>
                                        <a:pt x="0" y="0"/>
                                      </a:moveTo>
                                      <a:lnTo>
                                        <a:pt x="394487" y="0"/>
                                      </a:lnTo>
                                      <a:lnTo>
                                        <a:pt x="394487"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1320" name="Graphic 1320"/>
                              <wps:cNvSpPr/>
                              <wps:spPr>
                                <a:xfrm>
                                  <a:off x="471669" y="0"/>
                                  <a:ext cx="26034" cy="26034"/>
                                </a:xfrm>
                                <a:custGeom>
                                  <a:avLst/>
                                  <a:gdLst/>
                                  <a:ahLst/>
                                  <a:cxnLst/>
                                  <a:rect l="l" t="t" r="r" b="b"/>
                                  <a:pathLst>
                                    <a:path w="26034" h="26034">
                                      <a:moveTo>
                                        <a:pt x="25727" y="25727"/>
                                      </a:moveTo>
                                      <a:lnTo>
                                        <a:pt x="0" y="25727"/>
                                      </a:lnTo>
                                      <a:lnTo>
                                        <a:pt x="0" y="0"/>
                                      </a:lnTo>
                                      <a:lnTo>
                                        <a:pt x="25727" y="0"/>
                                      </a:lnTo>
                                      <a:lnTo>
                                        <a:pt x="25727" y="25727"/>
                                      </a:lnTo>
                                      <a:close/>
                                    </a:path>
                                  </a:pathLst>
                                </a:custGeom>
                                <a:solidFill>
                                  <a:srgbClr val="808080"/>
                                </a:solidFill>
                              </wps:spPr>
                              <wps:bodyPr wrap="square" lIns="0" tIns="0" rIns="0" bIns="0" rtlCol="0">
                                <a:prstTxWarp prst="textNoShape">
                                  <a:avLst/>
                                </a:prstTxWarp>
                                <a:noAutofit/>
                              </wps:bodyPr>
                            </wps:wsp>
                            <wps:wsp>
                              <wps:cNvPr id="1321" name="Graphic 1321"/>
                              <wps:cNvSpPr/>
                              <wps:spPr>
                                <a:xfrm>
                                  <a:off x="475957" y="4287"/>
                                  <a:ext cx="17780" cy="17780"/>
                                </a:xfrm>
                                <a:custGeom>
                                  <a:avLst/>
                                  <a:gdLst/>
                                  <a:ahLst/>
                                  <a:cxnLst/>
                                  <a:rect l="l" t="t" r="r" b="b"/>
                                  <a:pathLst>
                                    <a:path w="17780" h="17780">
                                      <a:moveTo>
                                        <a:pt x="0" y="0"/>
                                      </a:moveTo>
                                      <a:lnTo>
                                        <a:pt x="17151" y="0"/>
                                      </a:lnTo>
                                      <a:lnTo>
                                        <a:pt x="17151"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024904pt;margin-top:15.503451pt;width:39.2pt;height:2.050pt;mso-position-horizontal-relative:column;mso-position-vertical-relative:paragraph;z-index:-28739072" id="docshapegroup1315" coordorigin="0,310" coordsize="784,41">
                      <v:rect style="position:absolute;left:0;top:310;width:109;height:41" id="docshape1316" filled="true" fillcolor="#808080" stroked="false">
                        <v:fill type="solid"/>
                      </v:rect>
                      <v:rect style="position:absolute;left:7;top:316;width:95;height:28" id="docshape1317" filled="false" stroked="true" strokeweight=".675261pt" strokecolor="#808080">
                        <v:stroke dashstyle="solid"/>
                      </v:rect>
                      <v:rect style="position:absolute;left:108;top:310;width:635;height:41" id="docshape1318" filled="true" fillcolor="#808080" stroked="false">
                        <v:fill type="solid"/>
                      </v:rect>
                      <v:rect style="position:absolute;left:115;top:316;width:622;height:28" id="docshape1319" filled="false" stroked="true" strokeweight=".675261pt" strokecolor="#808080">
                        <v:stroke dashstyle="solid"/>
                      </v:rect>
                      <v:rect style="position:absolute;left:743;top:310;width:41;height:41" id="docshape1320" filled="true" fillcolor="#808080" stroked="false">
                        <v:fill type="solid"/>
                      </v:rect>
                      <v:rect style="position:absolute;left:750;top:316;width:28;height:28" id="docshape1321" filled="false" stroked="true" strokeweight=".675261pt" strokecolor="#808080">
                        <v:stroke dashstyle="solid"/>
                      </v:rect>
                      <w10:wrap type="none"/>
                    </v:group>
                  </w:pict>
                </mc:Fallback>
              </mc:AlternateContent>
            </w:r>
            <w:r>
              <w:rPr>
                <w:b/>
                <w:w w:val="105"/>
                <w:sz w:val="17"/>
              </w:rPr>
              <w:t>$</w:t>
            </w:r>
            <w:r>
              <w:rPr>
                <w:b/>
                <w:spacing w:val="55"/>
                <w:w w:val="105"/>
                <w:sz w:val="17"/>
              </w:rPr>
              <w:t> </w:t>
            </w:r>
            <w:r>
              <w:rPr>
                <w:b/>
                <w:spacing w:val="-2"/>
                <w:w w:val="105"/>
                <w:sz w:val="17"/>
              </w:rPr>
              <w:t>85,320</w:t>
            </w:r>
          </w:p>
        </w:tc>
        <w:tc>
          <w:tcPr>
            <w:tcW w:w="783" w:type="dxa"/>
            <w:shd w:val="clear" w:color="auto" w:fill="CCEDFF"/>
          </w:tcPr>
          <w:p>
            <w:pPr>
              <w:pStyle w:val="TableParagraph"/>
              <w:spacing w:line="180" w:lineRule="exact" w:before="2"/>
              <w:ind w:right="37"/>
              <w:jc w:val="right"/>
              <w:rPr>
                <w:sz w:val="17"/>
              </w:rPr>
            </w:pPr>
            <w:r>
              <w:rPr>
                <w:w w:val="105"/>
                <w:sz w:val="17"/>
              </w:rPr>
              <w:t>$</w:t>
            </w:r>
            <w:r>
              <w:rPr>
                <w:spacing w:val="55"/>
                <w:w w:val="105"/>
                <w:sz w:val="17"/>
              </w:rPr>
              <w:t> </w:t>
            </w:r>
            <w:r>
              <w:rPr>
                <w:spacing w:val="-4"/>
                <w:w w:val="105"/>
                <w:sz w:val="17"/>
              </w:rPr>
              <w:t>93,580</w:t>
            </w:r>
          </w:p>
        </w:tc>
        <w:tc>
          <w:tcPr>
            <w:tcW w:w="378" w:type="dxa"/>
            <w:shd w:val="clear" w:color="auto" w:fill="CCEDFF"/>
          </w:tcPr>
          <w:p>
            <w:pPr>
              <w:pStyle w:val="TableParagraph"/>
              <w:rPr>
                <w:rFonts w:ascii="Times New Roman"/>
                <w:sz w:val="14"/>
              </w:rPr>
            </w:pPr>
          </w:p>
        </w:tc>
        <w:tc>
          <w:tcPr>
            <w:tcW w:w="851" w:type="dxa"/>
            <w:shd w:val="clear" w:color="auto" w:fill="CCEDFF"/>
          </w:tcPr>
          <w:p>
            <w:pPr>
              <w:pStyle w:val="TableParagraph"/>
              <w:spacing w:line="180" w:lineRule="exact" w:before="2"/>
              <w:ind w:left="-3" w:right="105"/>
              <w:jc w:val="right"/>
              <w:rPr>
                <w:sz w:val="17"/>
              </w:rPr>
            </w:pPr>
            <w:r>
              <w:rPr/>
              <mc:AlternateContent>
                <mc:Choice Requires="wps">
                  <w:drawing>
                    <wp:anchor distT="0" distB="0" distL="0" distR="0" allowOverlap="1" layoutInCell="1" locked="0" behindDoc="1" simplePos="0" relativeHeight="474577920">
                      <wp:simplePos x="0" y="0"/>
                      <wp:positionH relativeFrom="column">
                        <wp:posOffset>0</wp:posOffset>
                      </wp:positionH>
                      <wp:positionV relativeFrom="paragraph">
                        <wp:posOffset>196893</wp:posOffset>
                      </wp:positionV>
                      <wp:extent cx="497840" cy="26034"/>
                      <wp:effectExtent l="0" t="0" r="0" b="0"/>
                      <wp:wrapNone/>
                      <wp:docPr id="1322" name="Group 1322"/>
                      <wp:cNvGraphicFramePr>
                        <a:graphicFrameLocks/>
                      </wp:cNvGraphicFramePr>
                      <a:graphic>
                        <a:graphicData uri="http://schemas.microsoft.com/office/word/2010/wordprocessingGroup">
                          <wpg:wgp>
                            <wpg:cNvPr id="1322" name="Group 1322"/>
                            <wpg:cNvGrpSpPr/>
                            <wpg:grpSpPr>
                              <a:xfrm>
                                <a:off x="0" y="0"/>
                                <a:ext cx="497840" cy="26034"/>
                                <a:chExt cx="497840" cy="26034"/>
                              </a:xfrm>
                            </wpg:grpSpPr>
                            <wps:wsp>
                              <wps:cNvPr id="1323" name="Graphic 1323"/>
                              <wps:cNvSpPr/>
                              <wps:spPr>
                                <a:xfrm>
                                  <a:off x="0" y="0"/>
                                  <a:ext cx="69215" cy="26034"/>
                                </a:xfrm>
                                <a:custGeom>
                                  <a:avLst/>
                                  <a:gdLst/>
                                  <a:ahLst/>
                                  <a:cxnLst/>
                                  <a:rect l="l" t="t" r="r" b="b"/>
                                  <a:pathLst>
                                    <a:path w="69215" h="26034">
                                      <a:moveTo>
                                        <a:pt x="68606" y="25727"/>
                                      </a:moveTo>
                                      <a:lnTo>
                                        <a:pt x="0" y="25727"/>
                                      </a:lnTo>
                                      <a:lnTo>
                                        <a:pt x="0" y="0"/>
                                      </a:lnTo>
                                      <a:lnTo>
                                        <a:pt x="68606" y="0"/>
                                      </a:lnTo>
                                      <a:lnTo>
                                        <a:pt x="68606" y="25727"/>
                                      </a:lnTo>
                                      <a:close/>
                                    </a:path>
                                  </a:pathLst>
                                </a:custGeom>
                                <a:solidFill>
                                  <a:srgbClr val="808080"/>
                                </a:solidFill>
                              </wps:spPr>
                              <wps:bodyPr wrap="square" lIns="0" tIns="0" rIns="0" bIns="0" rtlCol="0">
                                <a:prstTxWarp prst="textNoShape">
                                  <a:avLst/>
                                </a:prstTxWarp>
                                <a:noAutofit/>
                              </wps:bodyPr>
                            </wps:wsp>
                            <wps:wsp>
                              <wps:cNvPr id="1324" name="Graphic 1324"/>
                              <wps:cNvSpPr/>
                              <wps:spPr>
                                <a:xfrm>
                                  <a:off x="4287" y="4287"/>
                                  <a:ext cx="60325" cy="17780"/>
                                </a:xfrm>
                                <a:custGeom>
                                  <a:avLst/>
                                  <a:gdLst/>
                                  <a:ahLst/>
                                  <a:cxnLst/>
                                  <a:rect l="l" t="t" r="r" b="b"/>
                                  <a:pathLst>
                                    <a:path w="60325" h="17780">
                                      <a:moveTo>
                                        <a:pt x="0" y="0"/>
                                      </a:moveTo>
                                      <a:lnTo>
                                        <a:pt x="60030" y="0"/>
                                      </a:lnTo>
                                      <a:lnTo>
                                        <a:pt x="60030"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1325" name="Graphic 1325"/>
                              <wps:cNvSpPr/>
                              <wps:spPr>
                                <a:xfrm>
                                  <a:off x="68606" y="0"/>
                                  <a:ext cx="403225" cy="26034"/>
                                </a:xfrm>
                                <a:custGeom>
                                  <a:avLst/>
                                  <a:gdLst/>
                                  <a:ahLst/>
                                  <a:cxnLst/>
                                  <a:rect l="l" t="t" r="r" b="b"/>
                                  <a:pathLst>
                                    <a:path w="403225" h="26034">
                                      <a:moveTo>
                                        <a:pt x="403063" y="25727"/>
                                      </a:moveTo>
                                      <a:lnTo>
                                        <a:pt x="0" y="25727"/>
                                      </a:lnTo>
                                      <a:lnTo>
                                        <a:pt x="0" y="0"/>
                                      </a:lnTo>
                                      <a:lnTo>
                                        <a:pt x="403063" y="0"/>
                                      </a:lnTo>
                                      <a:lnTo>
                                        <a:pt x="403063" y="25727"/>
                                      </a:lnTo>
                                      <a:close/>
                                    </a:path>
                                  </a:pathLst>
                                </a:custGeom>
                                <a:solidFill>
                                  <a:srgbClr val="808080"/>
                                </a:solidFill>
                              </wps:spPr>
                              <wps:bodyPr wrap="square" lIns="0" tIns="0" rIns="0" bIns="0" rtlCol="0">
                                <a:prstTxWarp prst="textNoShape">
                                  <a:avLst/>
                                </a:prstTxWarp>
                                <a:noAutofit/>
                              </wps:bodyPr>
                            </wps:wsp>
                            <wps:wsp>
                              <wps:cNvPr id="1326" name="Graphic 1326"/>
                              <wps:cNvSpPr/>
                              <wps:spPr>
                                <a:xfrm>
                                  <a:off x="72894" y="4287"/>
                                  <a:ext cx="394970" cy="17780"/>
                                </a:xfrm>
                                <a:custGeom>
                                  <a:avLst/>
                                  <a:gdLst/>
                                  <a:ahLst/>
                                  <a:cxnLst/>
                                  <a:rect l="l" t="t" r="r" b="b"/>
                                  <a:pathLst>
                                    <a:path w="394970" h="17780">
                                      <a:moveTo>
                                        <a:pt x="0" y="0"/>
                                      </a:moveTo>
                                      <a:lnTo>
                                        <a:pt x="394487" y="0"/>
                                      </a:lnTo>
                                      <a:lnTo>
                                        <a:pt x="394487"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1327" name="Graphic 1327"/>
                              <wps:cNvSpPr/>
                              <wps:spPr>
                                <a:xfrm>
                                  <a:off x="471669" y="0"/>
                                  <a:ext cx="26034" cy="26034"/>
                                </a:xfrm>
                                <a:custGeom>
                                  <a:avLst/>
                                  <a:gdLst/>
                                  <a:ahLst/>
                                  <a:cxnLst/>
                                  <a:rect l="l" t="t" r="r" b="b"/>
                                  <a:pathLst>
                                    <a:path w="26034" h="26034">
                                      <a:moveTo>
                                        <a:pt x="25727" y="25727"/>
                                      </a:moveTo>
                                      <a:lnTo>
                                        <a:pt x="0" y="25727"/>
                                      </a:lnTo>
                                      <a:lnTo>
                                        <a:pt x="0" y="0"/>
                                      </a:lnTo>
                                      <a:lnTo>
                                        <a:pt x="25727" y="0"/>
                                      </a:lnTo>
                                      <a:lnTo>
                                        <a:pt x="25727" y="25727"/>
                                      </a:lnTo>
                                      <a:close/>
                                    </a:path>
                                  </a:pathLst>
                                </a:custGeom>
                                <a:solidFill>
                                  <a:srgbClr val="808080"/>
                                </a:solidFill>
                              </wps:spPr>
                              <wps:bodyPr wrap="square" lIns="0" tIns="0" rIns="0" bIns="0" rtlCol="0">
                                <a:prstTxWarp prst="textNoShape">
                                  <a:avLst/>
                                </a:prstTxWarp>
                                <a:noAutofit/>
                              </wps:bodyPr>
                            </wps:wsp>
                            <wps:wsp>
                              <wps:cNvPr id="1328" name="Graphic 1328"/>
                              <wps:cNvSpPr/>
                              <wps:spPr>
                                <a:xfrm>
                                  <a:off x="475957" y="4287"/>
                                  <a:ext cx="17780" cy="17780"/>
                                </a:xfrm>
                                <a:custGeom>
                                  <a:avLst/>
                                  <a:gdLst/>
                                  <a:ahLst/>
                                  <a:cxnLst/>
                                  <a:rect l="l" t="t" r="r" b="b"/>
                                  <a:pathLst>
                                    <a:path w="17780" h="17780">
                                      <a:moveTo>
                                        <a:pt x="0" y="0"/>
                                      </a:moveTo>
                                      <a:lnTo>
                                        <a:pt x="17151" y="0"/>
                                      </a:lnTo>
                                      <a:lnTo>
                                        <a:pt x="17151"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000018pt;margin-top:15.503451pt;width:39.2pt;height:2.050pt;mso-position-horizontal-relative:column;mso-position-vertical-relative:paragraph;z-index:-28738560" id="docshapegroup1322" coordorigin="0,310" coordsize="784,41">
                      <v:rect style="position:absolute;left:0;top:310;width:109;height:41" id="docshape1323" filled="true" fillcolor="#808080" stroked="false">
                        <v:fill type="solid"/>
                      </v:rect>
                      <v:rect style="position:absolute;left:6;top:316;width:95;height:28" id="docshape1324" filled="false" stroked="true" strokeweight=".675261pt" strokecolor="#808080">
                        <v:stroke dashstyle="solid"/>
                      </v:rect>
                      <v:rect style="position:absolute;left:108;top:310;width:635;height:41" id="docshape1325" filled="true" fillcolor="#808080" stroked="false">
                        <v:fill type="solid"/>
                      </v:rect>
                      <v:rect style="position:absolute;left:114;top:316;width:622;height:28" id="docshape1326" filled="false" stroked="true" strokeweight=".675261pt" strokecolor="#808080">
                        <v:stroke dashstyle="solid"/>
                      </v:rect>
                      <v:rect style="position:absolute;left:742;top:310;width:41;height:41" id="docshape1327" filled="true" fillcolor="#808080" stroked="false">
                        <v:fill type="solid"/>
                      </v:rect>
                      <v:rect style="position:absolute;left:749;top:316;width:28;height:28" id="docshape1328" filled="false" stroked="true" strokeweight=".675261pt" strokecolor="#808080">
                        <v:stroke dashstyle="solid"/>
                      </v:rect>
                      <w10:wrap type="none"/>
                    </v:group>
                  </w:pict>
                </mc:Fallback>
              </mc:AlternateContent>
            </w:r>
            <w:r>
              <w:rPr>
                <w:w w:val="105"/>
                <w:sz w:val="17"/>
              </w:rPr>
              <w:t>$</w:t>
            </w:r>
            <w:r>
              <w:rPr>
                <w:spacing w:val="55"/>
                <w:w w:val="105"/>
                <w:sz w:val="17"/>
              </w:rPr>
              <w:t> </w:t>
            </w:r>
            <w:r>
              <w:rPr>
                <w:spacing w:val="-4"/>
                <w:w w:val="105"/>
                <w:sz w:val="17"/>
              </w:rPr>
              <w:t>86,833</w:t>
            </w:r>
          </w:p>
        </w:tc>
      </w:tr>
      <w:tr>
        <w:trPr>
          <w:trHeight w:val="105" w:hRule="atLeast"/>
        </w:trPr>
        <w:tc>
          <w:tcPr>
            <w:tcW w:w="8116" w:type="dxa"/>
          </w:tcPr>
          <w:p>
            <w:pPr>
              <w:pStyle w:val="TableParagraph"/>
              <w:rPr>
                <w:rFonts w:ascii="Times New Roman"/>
                <w:sz w:val="4"/>
              </w:rPr>
            </w:pPr>
          </w:p>
        </w:tc>
        <w:tc>
          <w:tcPr>
            <w:tcW w:w="1283" w:type="dxa"/>
          </w:tcPr>
          <w:p>
            <w:pPr>
              <w:pStyle w:val="TableParagraph"/>
              <w:rPr>
                <w:rFonts w:ascii="Times New Roman"/>
                <w:sz w:val="4"/>
              </w:rPr>
            </w:pPr>
          </w:p>
        </w:tc>
        <w:tc>
          <w:tcPr>
            <w:tcW w:w="783" w:type="dxa"/>
            <w:tcBorders>
              <w:bottom w:val="single" w:sz="18" w:space="0" w:color="808080"/>
            </w:tcBorders>
          </w:tcPr>
          <w:p>
            <w:pPr>
              <w:pStyle w:val="TableParagraph"/>
              <w:rPr>
                <w:rFonts w:ascii="Times New Roman"/>
                <w:sz w:val="4"/>
              </w:rPr>
            </w:pPr>
          </w:p>
        </w:tc>
        <w:tc>
          <w:tcPr>
            <w:tcW w:w="378" w:type="dxa"/>
          </w:tcPr>
          <w:p>
            <w:pPr>
              <w:pStyle w:val="TableParagraph"/>
              <w:rPr>
                <w:rFonts w:ascii="Times New Roman"/>
                <w:sz w:val="4"/>
              </w:rPr>
            </w:pPr>
          </w:p>
        </w:tc>
        <w:tc>
          <w:tcPr>
            <w:tcW w:w="851" w:type="dxa"/>
          </w:tcPr>
          <w:p>
            <w:pPr>
              <w:pStyle w:val="TableParagraph"/>
              <w:rPr>
                <w:rFonts w:ascii="Times New Roman"/>
                <w:sz w:val="4"/>
              </w:rPr>
            </w:pPr>
          </w:p>
        </w:tc>
      </w:tr>
    </w:tbl>
    <w:p>
      <w:pPr>
        <w:pStyle w:val="BodyText"/>
        <w:spacing w:before="3"/>
        <w:rPr>
          <w:i/>
        </w:rPr>
      </w:pPr>
    </w:p>
    <w:p>
      <w:pPr>
        <w:tabs>
          <w:tab w:pos="735" w:val="left" w:leader="none"/>
        </w:tabs>
        <w:spacing w:before="0"/>
        <w:ind w:left="168" w:right="0" w:firstLine="0"/>
        <w:jc w:val="left"/>
        <w:rPr>
          <w:i/>
          <w:sz w:val="17"/>
        </w:rPr>
      </w:pPr>
      <w:r>
        <w:rPr>
          <w:spacing w:val="-5"/>
          <w:w w:val="105"/>
          <w:sz w:val="17"/>
        </w:rPr>
        <w:t>(a)</w:t>
      </w:r>
      <w:r>
        <w:rPr>
          <w:sz w:val="17"/>
        </w:rPr>
        <w:tab/>
      </w:r>
      <w:r>
        <w:rPr>
          <w:i/>
          <w:w w:val="105"/>
          <w:sz w:val="17"/>
        </w:rPr>
        <w:t>Includes</w:t>
      </w:r>
      <w:r>
        <w:rPr>
          <w:i/>
          <w:spacing w:val="-10"/>
          <w:w w:val="105"/>
          <w:sz w:val="17"/>
        </w:rPr>
        <w:t> </w:t>
      </w:r>
      <w:r>
        <w:rPr>
          <w:i/>
          <w:w w:val="105"/>
          <w:sz w:val="17"/>
        </w:rPr>
        <w:t>a</w:t>
      </w:r>
      <w:r>
        <w:rPr>
          <w:i/>
          <w:spacing w:val="-9"/>
          <w:w w:val="105"/>
          <w:sz w:val="17"/>
        </w:rPr>
        <w:t> </w:t>
      </w:r>
      <w:r>
        <w:rPr>
          <w:i/>
          <w:w w:val="105"/>
          <w:sz w:val="17"/>
        </w:rPr>
        <w:t>net</w:t>
      </w:r>
      <w:r>
        <w:rPr>
          <w:i/>
          <w:spacing w:val="-9"/>
          <w:w w:val="105"/>
          <w:sz w:val="17"/>
        </w:rPr>
        <w:t> </w:t>
      </w:r>
      <w:r>
        <w:rPr>
          <w:i/>
          <w:w w:val="105"/>
          <w:sz w:val="17"/>
        </w:rPr>
        <w:t>$6.6</w:t>
      </w:r>
      <w:r>
        <w:rPr>
          <w:i/>
          <w:spacing w:val="-10"/>
          <w:w w:val="105"/>
          <w:sz w:val="17"/>
        </w:rPr>
        <w:t> </w:t>
      </w:r>
      <w:r>
        <w:rPr>
          <w:i/>
          <w:w w:val="105"/>
          <w:sz w:val="17"/>
        </w:rPr>
        <w:t>billion</w:t>
      </w:r>
      <w:r>
        <w:rPr>
          <w:i/>
          <w:spacing w:val="-9"/>
          <w:w w:val="105"/>
          <w:sz w:val="17"/>
        </w:rPr>
        <w:t> </w:t>
      </w:r>
      <w:r>
        <w:rPr>
          <w:i/>
          <w:w w:val="105"/>
          <w:sz w:val="17"/>
        </w:rPr>
        <w:t>of</w:t>
      </w:r>
      <w:r>
        <w:rPr>
          <w:i/>
          <w:spacing w:val="-9"/>
          <w:w w:val="105"/>
          <w:sz w:val="17"/>
        </w:rPr>
        <w:t> </w:t>
      </w:r>
      <w:r>
        <w:rPr>
          <w:i/>
          <w:w w:val="105"/>
          <w:sz w:val="17"/>
        </w:rPr>
        <w:t>revenue</w:t>
      </w:r>
      <w:r>
        <w:rPr>
          <w:i/>
          <w:spacing w:val="-9"/>
          <w:w w:val="105"/>
          <w:sz w:val="17"/>
        </w:rPr>
        <w:t> </w:t>
      </w:r>
      <w:r>
        <w:rPr>
          <w:i/>
          <w:w w:val="105"/>
          <w:sz w:val="17"/>
        </w:rPr>
        <w:t>deferrals</w:t>
      </w:r>
      <w:r>
        <w:rPr>
          <w:i/>
          <w:spacing w:val="-10"/>
          <w:w w:val="105"/>
          <w:sz w:val="17"/>
        </w:rPr>
        <w:t> </w:t>
      </w:r>
      <w:r>
        <w:rPr>
          <w:i/>
          <w:w w:val="105"/>
          <w:sz w:val="17"/>
        </w:rPr>
        <w:t>related</w:t>
      </w:r>
      <w:r>
        <w:rPr>
          <w:i/>
          <w:spacing w:val="-9"/>
          <w:w w:val="105"/>
          <w:sz w:val="17"/>
        </w:rPr>
        <w:t> </w:t>
      </w:r>
      <w:r>
        <w:rPr>
          <w:i/>
          <w:w w:val="105"/>
          <w:sz w:val="17"/>
        </w:rPr>
        <w:t>to</w:t>
      </w:r>
      <w:r>
        <w:rPr>
          <w:i/>
          <w:spacing w:val="-9"/>
          <w:w w:val="105"/>
          <w:sz w:val="17"/>
        </w:rPr>
        <w:t> </w:t>
      </w:r>
      <w:r>
        <w:rPr>
          <w:i/>
          <w:w w:val="105"/>
          <w:sz w:val="17"/>
        </w:rPr>
        <w:t>sales</w:t>
      </w:r>
      <w:r>
        <w:rPr>
          <w:i/>
          <w:spacing w:val="-9"/>
          <w:w w:val="105"/>
          <w:sz w:val="17"/>
        </w:rPr>
        <w:t> </w:t>
      </w:r>
      <w:r>
        <w:rPr>
          <w:i/>
          <w:w w:val="105"/>
          <w:sz w:val="17"/>
        </w:rPr>
        <w:t>of</w:t>
      </w:r>
      <w:r>
        <w:rPr>
          <w:i/>
          <w:spacing w:val="-10"/>
          <w:w w:val="105"/>
          <w:sz w:val="17"/>
        </w:rPr>
        <w:t> </w:t>
      </w:r>
      <w:r>
        <w:rPr>
          <w:i/>
          <w:w w:val="105"/>
          <w:sz w:val="17"/>
        </w:rPr>
        <w:t>Windows</w:t>
      </w:r>
      <w:r>
        <w:rPr>
          <w:i/>
          <w:spacing w:val="-9"/>
          <w:w w:val="105"/>
          <w:sz w:val="17"/>
        </w:rPr>
        <w:t> </w:t>
      </w:r>
      <w:r>
        <w:rPr>
          <w:i/>
          <w:spacing w:val="-5"/>
          <w:w w:val="105"/>
          <w:sz w:val="17"/>
        </w:rPr>
        <w:t>10.</w:t>
      </w:r>
    </w:p>
    <w:p>
      <w:pPr>
        <w:spacing w:before="153"/>
        <w:ind w:left="48" w:right="0" w:firstLine="0"/>
        <w:jc w:val="center"/>
        <w:rPr>
          <w:sz w:val="13"/>
        </w:rPr>
      </w:pPr>
      <w:r>
        <w:rPr>
          <w:spacing w:val="-5"/>
          <w:w w:val="105"/>
          <w:sz w:val="13"/>
        </w:rPr>
        <w:t>93</w:t>
      </w:r>
    </w:p>
    <w:p>
      <w:pPr>
        <w:spacing w:after="0"/>
        <w:jc w:val="center"/>
        <w:rPr>
          <w:sz w:val="13"/>
        </w:rPr>
        <w:sectPr>
          <w:headerReference w:type="default" r:id="rId183"/>
          <w:footerReference w:type="default" r:id="rId184"/>
          <w:pgSz w:w="11900" w:h="16840"/>
          <w:pgMar w:header="140" w:footer="0" w:top="660" w:bottom="280" w:left="80" w:right="120"/>
        </w:sectPr>
      </w:pPr>
    </w:p>
    <w:p>
      <w:pPr>
        <w:pStyle w:val="BodyText"/>
        <w:rPr>
          <w:sz w:val="13"/>
        </w:rPr>
      </w:pPr>
    </w:p>
    <w:p>
      <w:pPr>
        <w:pStyle w:val="BodyText"/>
        <w:rPr>
          <w:sz w:val="13"/>
        </w:rPr>
      </w:pPr>
    </w:p>
    <w:p>
      <w:pPr>
        <w:pStyle w:val="BodyText"/>
        <w:rPr>
          <w:sz w:val="13"/>
        </w:rPr>
      </w:pPr>
    </w:p>
    <w:p>
      <w:pPr>
        <w:pStyle w:val="BodyText"/>
        <w:spacing w:before="105"/>
        <w:rPr>
          <w:sz w:val="13"/>
        </w:rPr>
      </w:pPr>
    </w:p>
    <w:p>
      <w:pPr>
        <w:spacing w:line="149" w:lineRule="exact" w:before="0"/>
        <w:ind w:left="48" w:right="0" w:firstLine="0"/>
        <w:jc w:val="center"/>
        <w:rPr>
          <w:sz w:val="13"/>
        </w:rPr>
      </w:pPr>
      <w:r>
        <w:rPr>
          <w:sz w:val="13"/>
          <w:u w:val="single"/>
        </w:rPr>
        <w:t>PART</w:t>
      </w:r>
      <w:r>
        <w:rPr>
          <w:spacing w:val="-3"/>
          <w:sz w:val="13"/>
          <w:u w:val="single"/>
        </w:rPr>
        <w:t> </w:t>
      </w:r>
      <w:r>
        <w:rPr>
          <w:spacing w:val="-5"/>
          <w:sz w:val="13"/>
          <w:u w:val="single"/>
        </w:rPr>
        <w:t>II</w:t>
      </w:r>
    </w:p>
    <w:p>
      <w:pPr>
        <w:spacing w:line="149" w:lineRule="exact" w:before="0"/>
        <w:ind w:left="48" w:right="0" w:firstLine="0"/>
        <w:jc w:val="center"/>
        <w:rPr>
          <w:sz w:val="13"/>
        </w:rPr>
      </w:pPr>
      <w:r>
        <w:rPr>
          <w:w w:val="105"/>
          <w:sz w:val="13"/>
        </w:rPr>
        <w:t>Item</w:t>
      </w:r>
      <w:r>
        <w:rPr>
          <w:spacing w:val="-6"/>
          <w:w w:val="105"/>
          <w:sz w:val="13"/>
        </w:rPr>
        <w:t> </w:t>
      </w:r>
      <w:r>
        <w:rPr>
          <w:spacing w:val="-10"/>
          <w:w w:val="105"/>
          <w:sz w:val="13"/>
        </w:rPr>
        <w:t>8</w:t>
      </w:r>
    </w:p>
    <w:p>
      <w:pPr>
        <w:pStyle w:val="BodyText"/>
        <w:spacing w:before="1"/>
        <w:rPr>
          <w:sz w:val="13"/>
        </w:rPr>
      </w:pPr>
    </w:p>
    <w:p>
      <w:pPr>
        <w:pStyle w:val="BodyText"/>
        <w:ind w:left="168"/>
        <w:jc w:val="both"/>
      </w:pPr>
      <w:r>
        <w:rPr>
          <w:w w:val="105"/>
        </w:rPr>
        <w:t>Our</w:t>
      </w:r>
      <w:r>
        <w:rPr>
          <w:spacing w:val="-2"/>
          <w:w w:val="105"/>
        </w:rPr>
        <w:t> </w:t>
      </w:r>
      <w:r>
        <w:rPr>
          <w:w w:val="105"/>
        </w:rPr>
        <w:t>total</w:t>
      </w:r>
      <w:r>
        <w:rPr>
          <w:spacing w:val="-1"/>
          <w:w w:val="105"/>
        </w:rPr>
        <w:t> </w:t>
      </w:r>
      <w:r>
        <w:rPr>
          <w:w w:val="105"/>
        </w:rPr>
        <w:t>commercial</w:t>
      </w:r>
      <w:r>
        <w:rPr>
          <w:spacing w:val="-2"/>
          <w:w w:val="105"/>
        </w:rPr>
        <w:t> </w:t>
      </w:r>
      <w:r>
        <w:rPr>
          <w:w w:val="105"/>
        </w:rPr>
        <w:t>cloud</w:t>
      </w:r>
      <w:r>
        <w:rPr>
          <w:spacing w:val="-1"/>
          <w:w w:val="105"/>
        </w:rPr>
        <w:t> </w:t>
      </w:r>
      <w:r>
        <w:rPr>
          <w:w w:val="105"/>
        </w:rPr>
        <w:t>revenue,</w:t>
      </w:r>
      <w:r>
        <w:rPr>
          <w:spacing w:val="-1"/>
          <w:w w:val="105"/>
        </w:rPr>
        <w:t> </w:t>
      </w:r>
      <w:r>
        <w:rPr>
          <w:w w:val="105"/>
        </w:rPr>
        <w:t>which</w:t>
      </w:r>
      <w:r>
        <w:rPr>
          <w:spacing w:val="-2"/>
          <w:w w:val="105"/>
        </w:rPr>
        <w:t> </w:t>
      </w:r>
      <w:r>
        <w:rPr>
          <w:w w:val="105"/>
        </w:rPr>
        <w:t>primarily</w:t>
      </w:r>
      <w:r>
        <w:rPr>
          <w:spacing w:val="-1"/>
          <w:w w:val="105"/>
        </w:rPr>
        <w:t> </w:t>
      </w:r>
      <w:r>
        <w:rPr>
          <w:w w:val="105"/>
        </w:rPr>
        <w:t>comprises</w:t>
      </w:r>
      <w:r>
        <w:rPr>
          <w:spacing w:val="-1"/>
          <w:w w:val="105"/>
        </w:rPr>
        <w:t> </w:t>
      </w:r>
      <w:r>
        <w:rPr>
          <w:w w:val="105"/>
        </w:rPr>
        <w:t>Office</w:t>
      </w:r>
      <w:r>
        <w:rPr>
          <w:spacing w:val="-2"/>
          <w:w w:val="105"/>
        </w:rPr>
        <w:t> </w:t>
      </w:r>
      <w:r>
        <w:rPr>
          <w:w w:val="105"/>
        </w:rPr>
        <w:t>365</w:t>
      </w:r>
      <w:r>
        <w:rPr>
          <w:spacing w:val="-1"/>
          <w:w w:val="105"/>
        </w:rPr>
        <w:t> </w:t>
      </w:r>
      <w:r>
        <w:rPr>
          <w:w w:val="105"/>
        </w:rPr>
        <w:t>commercial,</w:t>
      </w:r>
      <w:r>
        <w:rPr>
          <w:spacing w:val="-1"/>
          <w:w w:val="105"/>
        </w:rPr>
        <w:t> </w:t>
      </w:r>
      <w:r>
        <w:rPr>
          <w:w w:val="105"/>
        </w:rPr>
        <w:t>Azure,</w:t>
      </w:r>
      <w:r>
        <w:rPr>
          <w:spacing w:val="-2"/>
          <w:w w:val="105"/>
        </w:rPr>
        <w:t> </w:t>
      </w:r>
      <w:r>
        <w:rPr>
          <w:w w:val="105"/>
        </w:rPr>
        <w:t>Dynamics</w:t>
      </w:r>
      <w:r>
        <w:rPr>
          <w:spacing w:val="-1"/>
          <w:w w:val="105"/>
        </w:rPr>
        <w:t> </w:t>
      </w:r>
      <w:r>
        <w:rPr>
          <w:w w:val="105"/>
        </w:rPr>
        <w:t>Online,</w:t>
      </w:r>
      <w:r>
        <w:rPr>
          <w:spacing w:val="-1"/>
          <w:w w:val="105"/>
        </w:rPr>
        <w:t> </w:t>
      </w:r>
      <w:r>
        <w:rPr>
          <w:w w:val="105"/>
        </w:rPr>
        <w:t>and</w:t>
      </w:r>
      <w:r>
        <w:rPr>
          <w:spacing w:val="-2"/>
          <w:w w:val="105"/>
        </w:rPr>
        <w:t> </w:t>
      </w:r>
      <w:r>
        <w:rPr>
          <w:w w:val="105"/>
        </w:rPr>
        <w:t>other</w:t>
      </w:r>
      <w:r>
        <w:rPr>
          <w:spacing w:val="-1"/>
          <w:w w:val="105"/>
        </w:rPr>
        <w:t> </w:t>
      </w:r>
      <w:r>
        <w:rPr>
          <w:w w:val="105"/>
        </w:rPr>
        <w:t>cloud</w:t>
      </w:r>
      <w:r>
        <w:rPr>
          <w:spacing w:val="-2"/>
          <w:w w:val="105"/>
        </w:rPr>
        <w:t> </w:t>
      </w:r>
      <w:r>
        <w:rPr>
          <w:w w:val="105"/>
        </w:rPr>
        <w:t>properties,</w:t>
      </w:r>
      <w:r>
        <w:rPr>
          <w:spacing w:val="-1"/>
          <w:w w:val="105"/>
        </w:rPr>
        <w:t> </w:t>
      </w:r>
      <w:r>
        <w:rPr>
          <w:spacing w:val="-5"/>
          <w:w w:val="105"/>
        </w:rPr>
        <w:t>was</w:t>
      </w:r>
    </w:p>
    <w:p>
      <w:pPr>
        <w:pStyle w:val="BodyText"/>
        <w:spacing w:line="249" w:lineRule="auto" w:before="8"/>
        <w:ind w:left="168" w:right="126"/>
        <w:jc w:val="both"/>
      </w:pPr>
      <w:r>
        <w:rPr>
          <w:w w:val="105"/>
        </w:rPr>
        <w:t>$9.5</w:t>
      </w:r>
      <w:r>
        <w:rPr>
          <w:spacing w:val="-7"/>
          <w:w w:val="105"/>
        </w:rPr>
        <w:t> </w:t>
      </w:r>
      <w:r>
        <w:rPr>
          <w:w w:val="105"/>
        </w:rPr>
        <w:t>billion,</w:t>
      </w:r>
      <w:r>
        <w:rPr>
          <w:spacing w:val="-7"/>
          <w:w w:val="105"/>
        </w:rPr>
        <w:t> </w:t>
      </w:r>
      <w:r>
        <w:rPr>
          <w:w w:val="105"/>
        </w:rPr>
        <w:t>$5.8</w:t>
      </w:r>
      <w:r>
        <w:rPr>
          <w:spacing w:val="-7"/>
          <w:w w:val="105"/>
        </w:rPr>
        <w:t> </w:t>
      </w:r>
      <w:r>
        <w:rPr>
          <w:w w:val="105"/>
        </w:rPr>
        <w:t>billion,</w:t>
      </w:r>
      <w:r>
        <w:rPr>
          <w:spacing w:val="-7"/>
          <w:w w:val="105"/>
        </w:rPr>
        <w:t> </w:t>
      </w:r>
      <w:r>
        <w:rPr>
          <w:w w:val="105"/>
        </w:rPr>
        <w:t>and</w:t>
      </w:r>
      <w:r>
        <w:rPr>
          <w:spacing w:val="-7"/>
          <w:w w:val="105"/>
        </w:rPr>
        <w:t> </w:t>
      </w:r>
      <w:r>
        <w:rPr>
          <w:w w:val="105"/>
        </w:rPr>
        <w:t>$2.8</w:t>
      </w:r>
      <w:r>
        <w:rPr>
          <w:spacing w:val="-7"/>
          <w:w w:val="105"/>
        </w:rPr>
        <w:t> </w:t>
      </w:r>
      <w:r>
        <w:rPr>
          <w:w w:val="105"/>
        </w:rPr>
        <w:t>billion</w:t>
      </w:r>
      <w:r>
        <w:rPr>
          <w:spacing w:val="-7"/>
          <w:w w:val="105"/>
        </w:rPr>
        <w:t> </w:t>
      </w:r>
      <w:r>
        <w:rPr>
          <w:w w:val="105"/>
        </w:rPr>
        <w:t>in</w:t>
      </w:r>
      <w:r>
        <w:rPr>
          <w:spacing w:val="-7"/>
          <w:w w:val="105"/>
        </w:rPr>
        <w:t> </w:t>
      </w:r>
      <w:r>
        <w:rPr>
          <w:w w:val="105"/>
        </w:rPr>
        <w:t>fiscal</w:t>
      </w:r>
      <w:r>
        <w:rPr>
          <w:spacing w:val="-7"/>
          <w:w w:val="105"/>
        </w:rPr>
        <w:t> </w:t>
      </w:r>
      <w:r>
        <w:rPr>
          <w:w w:val="105"/>
        </w:rPr>
        <w:t>years</w:t>
      </w:r>
      <w:r>
        <w:rPr>
          <w:spacing w:val="-7"/>
          <w:w w:val="105"/>
        </w:rPr>
        <w:t> </w:t>
      </w:r>
      <w:r>
        <w:rPr>
          <w:w w:val="105"/>
        </w:rPr>
        <w:t>2016,</w:t>
      </w:r>
      <w:r>
        <w:rPr>
          <w:spacing w:val="-7"/>
          <w:w w:val="105"/>
        </w:rPr>
        <w:t> </w:t>
      </w:r>
      <w:r>
        <w:rPr>
          <w:w w:val="105"/>
        </w:rPr>
        <w:t>2015,</w:t>
      </w:r>
      <w:r>
        <w:rPr>
          <w:spacing w:val="-7"/>
          <w:w w:val="105"/>
        </w:rPr>
        <w:t> </w:t>
      </w:r>
      <w:r>
        <w:rPr>
          <w:w w:val="105"/>
        </w:rPr>
        <w:t>and</w:t>
      </w:r>
      <w:r>
        <w:rPr>
          <w:spacing w:val="-7"/>
          <w:w w:val="105"/>
        </w:rPr>
        <w:t> </w:t>
      </w:r>
      <w:r>
        <w:rPr>
          <w:w w:val="105"/>
        </w:rPr>
        <w:t>2014,</w:t>
      </w:r>
      <w:r>
        <w:rPr>
          <w:spacing w:val="-7"/>
          <w:w w:val="105"/>
        </w:rPr>
        <w:t> </w:t>
      </w:r>
      <w:r>
        <w:rPr>
          <w:w w:val="105"/>
        </w:rPr>
        <w:t>respectively.</w:t>
      </w:r>
      <w:r>
        <w:rPr>
          <w:spacing w:val="-7"/>
          <w:w w:val="105"/>
        </w:rPr>
        <w:t> </w:t>
      </w:r>
      <w:r>
        <w:rPr>
          <w:w w:val="105"/>
        </w:rPr>
        <w:t>These</w:t>
      </w:r>
      <w:r>
        <w:rPr>
          <w:spacing w:val="-7"/>
          <w:w w:val="105"/>
        </w:rPr>
        <w:t> </w:t>
      </w:r>
      <w:r>
        <w:rPr>
          <w:w w:val="105"/>
        </w:rPr>
        <w:t>amounts</w:t>
      </w:r>
      <w:r>
        <w:rPr>
          <w:spacing w:val="-7"/>
          <w:w w:val="105"/>
        </w:rPr>
        <w:t> </w:t>
      </w:r>
      <w:r>
        <w:rPr>
          <w:w w:val="105"/>
        </w:rPr>
        <w:t>are</w:t>
      </w:r>
      <w:r>
        <w:rPr>
          <w:spacing w:val="-7"/>
          <w:w w:val="105"/>
        </w:rPr>
        <w:t> </w:t>
      </w:r>
      <w:r>
        <w:rPr>
          <w:w w:val="105"/>
        </w:rPr>
        <w:t>included</w:t>
      </w:r>
      <w:r>
        <w:rPr>
          <w:spacing w:val="-7"/>
          <w:w w:val="105"/>
        </w:rPr>
        <w:t> </w:t>
      </w:r>
      <w:r>
        <w:rPr>
          <w:w w:val="105"/>
        </w:rPr>
        <w:t>in</w:t>
      </w:r>
      <w:r>
        <w:rPr>
          <w:spacing w:val="-7"/>
          <w:w w:val="105"/>
        </w:rPr>
        <w:t> </w:t>
      </w:r>
      <w:r>
        <w:rPr>
          <w:w w:val="105"/>
        </w:rPr>
        <w:t>their</w:t>
      </w:r>
      <w:r>
        <w:rPr>
          <w:spacing w:val="-7"/>
          <w:w w:val="105"/>
        </w:rPr>
        <w:t> </w:t>
      </w:r>
      <w:r>
        <w:rPr>
          <w:w w:val="105"/>
        </w:rPr>
        <w:t>respective</w:t>
      </w:r>
      <w:r>
        <w:rPr>
          <w:spacing w:val="-7"/>
          <w:w w:val="105"/>
        </w:rPr>
        <w:t> </w:t>
      </w:r>
      <w:r>
        <w:rPr>
          <w:w w:val="105"/>
        </w:rPr>
        <w:t>product categories in the table above.</w:t>
      </w:r>
    </w:p>
    <w:p>
      <w:pPr>
        <w:pStyle w:val="BodyText"/>
        <w:spacing w:line="249" w:lineRule="auto" w:before="160"/>
        <w:ind w:left="168" w:right="120"/>
        <w:jc w:val="both"/>
      </w:pPr>
      <w:r>
        <w:rPr>
          <w:w w:val="105"/>
        </w:rPr>
        <w:t>Assets</w:t>
      </w:r>
      <w:r>
        <w:rPr>
          <w:spacing w:val="-4"/>
          <w:w w:val="105"/>
        </w:rPr>
        <w:t> </w:t>
      </w:r>
      <w:r>
        <w:rPr>
          <w:w w:val="105"/>
        </w:rPr>
        <w:t>are</w:t>
      </w:r>
      <w:r>
        <w:rPr>
          <w:spacing w:val="-4"/>
          <w:w w:val="105"/>
        </w:rPr>
        <w:t> </w:t>
      </w:r>
      <w:r>
        <w:rPr>
          <w:w w:val="105"/>
        </w:rPr>
        <w:t>not</w:t>
      </w:r>
      <w:r>
        <w:rPr>
          <w:spacing w:val="-4"/>
          <w:w w:val="105"/>
        </w:rPr>
        <w:t> </w:t>
      </w:r>
      <w:r>
        <w:rPr>
          <w:w w:val="105"/>
        </w:rPr>
        <w:t>allocated</w:t>
      </w:r>
      <w:r>
        <w:rPr>
          <w:spacing w:val="-4"/>
          <w:w w:val="105"/>
        </w:rPr>
        <w:t> </w:t>
      </w:r>
      <w:r>
        <w:rPr>
          <w:w w:val="105"/>
        </w:rPr>
        <w:t>to</w:t>
      </w:r>
      <w:r>
        <w:rPr>
          <w:spacing w:val="-4"/>
          <w:w w:val="105"/>
        </w:rPr>
        <w:t> </w:t>
      </w:r>
      <w:r>
        <w:rPr>
          <w:w w:val="105"/>
        </w:rPr>
        <w:t>segments</w:t>
      </w:r>
      <w:r>
        <w:rPr>
          <w:spacing w:val="-4"/>
          <w:w w:val="105"/>
        </w:rPr>
        <w:t> </w:t>
      </w:r>
      <w:r>
        <w:rPr>
          <w:w w:val="105"/>
        </w:rPr>
        <w:t>for</w:t>
      </w:r>
      <w:r>
        <w:rPr>
          <w:spacing w:val="-4"/>
          <w:w w:val="105"/>
        </w:rPr>
        <w:t> </w:t>
      </w:r>
      <w:r>
        <w:rPr>
          <w:w w:val="105"/>
        </w:rPr>
        <w:t>internal</w:t>
      </w:r>
      <w:r>
        <w:rPr>
          <w:spacing w:val="-4"/>
          <w:w w:val="105"/>
        </w:rPr>
        <w:t> </w:t>
      </w:r>
      <w:r>
        <w:rPr>
          <w:w w:val="105"/>
        </w:rPr>
        <w:t>reporting</w:t>
      </w:r>
      <w:r>
        <w:rPr>
          <w:spacing w:val="-4"/>
          <w:w w:val="105"/>
        </w:rPr>
        <w:t> </w:t>
      </w:r>
      <w:r>
        <w:rPr>
          <w:w w:val="105"/>
        </w:rPr>
        <w:t>presentations.</w:t>
      </w:r>
      <w:r>
        <w:rPr>
          <w:spacing w:val="-4"/>
          <w:w w:val="105"/>
        </w:rPr>
        <w:t> </w:t>
      </w:r>
      <w:r>
        <w:rPr>
          <w:w w:val="105"/>
        </w:rPr>
        <w:t>A</w:t>
      </w:r>
      <w:r>
        <w:rPr>
          <w:spacing w:val="-4"/>
          <w:w w:val="105"/>
        </w:rPr>
        <w:t> </w:t>
      </w:r>
      <w:r>
        <w:rPr>
          <w:w w:val="105"/>
        </w:rPr>
        <w:t>portion</w:t>
      </w:r>
      <w:r>
        <w:rPr>
          <w:spacing w:val="-4"/>
          <w:w w:val="105"/>
        </w:rPr>
        <w:t> </w:t>
      </w:r>
      <w:r>
        <w:rPr>
          <w:w w:val="105"/>
        </w:rPr>
        <w:t>of</w:t>
      </w:r>
      <w:r>
        <w:rPr>
          <w:spacing w:val="-4"/>
          <w:w w:val="105"/>
        </w:rPr>
        <w:t> </w:t>
      </w:r>
      <w:r>
        <w:rPr>
          <w:w w:val="105"/>
        </w:rPr>
        <w:t>amortization</w:t>
      </w:r>
      <w:r>
        <w:rPr>
          <w:spacing w:val="-4"/>
          <w:w w:val="105"/>
        </w:rPr>
        <w:t> </w:t>
      </w:r>
      <w:r>
        <w:rPr>
          <w:w w:val="105"/>
        </w:rPr>
        <w:t>and</w:t>
      </w:r>
      <w:r>
        <w:rPr>
          <w:spacing w:val="-4"/>
          <w:w w:val="105"/>
        </w:rPr>
        <w:t> </w:t>
      </w:r>
      <w:r>
        <w:rPr>
          <w:w w:val="105"/>
        </w:rPr>
        <w:t>depreciation</w:t>
      </w:r>
      <w:r>
        <w:rPr>
          <w:spacing w:val="-4"/>
          <w:w w:val="105"/>
        </w:rPr>
        <w:t> </w:t>
      </w:r>
      <w:r>
        <w:rPr>
          <w:w w:val="105"/>
        </w:rPr>
        <w:t>is</w:t>
      </w:r>
      <w:r>
        <w:rPr>
          <w:spacing w:val="-4"/>
          <w:w w:val="105"/>
        </w:rPr>
        <w:t> </w:t>
      </w:r>
      <w:r>
        <w:rPr>
          <w:w w:val="105"/>
        </w:rPr>
        <w:t>included</w:t>
      </w:r>
      <w:r>
        <w:rPr>
          <w:spacing w:val="-4"/>
          <w:w w:val="105"/>
        </w:rPr>
        <w:t> </w:t>
      </w:r>
      <w:r>
        <w:rPr>
          <w:w w:val="105"/>
        </w:rPr>
        <w:t>with</w:t>
      </w:r>
      <w:r>
        <w:rPr>
          <w:spacing w:val="-4"/>
          <w:w w:val="105"/>
        </w:rPr>
        <w:t> </w:t>
      </w:r>
      <w:r>
        <w:rPr>
          <w:w w:val="105"/>
        </w:rPr>
        <w:t>various</w:t>
      </w:r>
      <w:r>
        <w:rPr>
          <w:spacing w:val="-4"/>
          <w:w w:val="105"/>
        </w:rPr>
        <w:t> </w:t>
      </w:r>
      <w:r>
        <w:rPr>
          <w:w w:val="105"/>
        </w:rPr>
        <w:t>other costs in an overhead allocation to each segment; it is impracticable for us to separately identify the amount of amortization and depreciation by segment that is included in the measure of segment profit or loss.</w:t>
      </w:r>
    </w:p>
    <w:p>
      <w:pPr>
        <w:pStyle w:val="BodyText"/>
        <w:spacing w:line="249" w:lineRule="auto" w:before="160"/>
        <w:ind w:left="168" w:right="127"/>
        <w:jc w:val="both"/>
      </w:pPr>
      <w:r>
        <w:rPr>
          <w:w w:val="105"/>
        </w:rPr>
        <w:t>Long-lived</w:t>
      </w:r>
      <w:r>
        <w:rPr>
          <w:spacing w:val="-8"/>
          <w:w w:val="105"/>
        </w:rPr>
        <w:t> </w:t>
      </w:r>
      <w:r>
        <w:rPr>
          <w:w w:val="105"/>
        </w:rPr>
        <w:t>assets,</w:t>
      </w:r>
      <w:r>
        <w:rPr>
          <w:spacing w:val="-8"/>
          <w:w w:val="105"/>
        </w:rPr>
        <w:t> </w:t>
      </w:r>
      <w:r>
        <w:rPr>
          <w:w w:val="105"/>
        </w:rPr>
        <w:t>excluding</w:t>
      </w:r>
      <w:r>
        <w:rPr>
          <w:spacing w:val="-8"/>
          <w:w w:val="105"/>
        </w:rPr>
        <w:t> </w:t>
      </w:r>
      <w:r>
        <w:rPr>
          <w:w w:val="105"/>
        </w:rPr>
        <w:t>financial</w:t>
      </w:r>
      <w:r>
        <w:rPr>
          <w:spacing w:val="-8"/>
          <w:w w:val="105"/>
        </w:rPr>
        <w:t> </w:t>
      </w:r>
      <w:r>
        <w:rPr>
          <w:w w:val="105"/>
        </w:rPr>
        <w:t>instruments</w:t>
      </w:r>
      <w:r>
        <w:rPr>
          <w:spacing w:val="-8"/>
          <w:w w:val="105"/>
        </w:rPr>
        <w:t> </w:t>
      </w:r>
      <w:r>
        <w:rPr>
          <w:w w:val="105"/>
        </w:rPr>
        <w:t>and</w:t>
      </w:r>
      <w:r>
        <w:rPr>
          <w:spacing w:val="-8"/>
          <w:w w:val="105"/>
        </w:rPr>
        <w:t> </w:t>
      </w:r>
      <w:r>
        <w:rPr>
          <w:w w:val="105"/>
        </w:rPr>
        <w:t>tax</w:t>
      </w:r>
      <w:r>
        <w:rPr>
          <w:spacing w:val="-8"/>
          <w:w w:val="105"/>
        </w:rPr>
        <w:t> </w:t>
      </w:r>
      <w:r>
        <w:rPr>
          <w:w w:val="105"/>
        </w:rPr>
        <w:t>assets,</w:t>
      </w:r>
      <w:r>
        <w:rPr>
          <w:spacing w:val="-8"/>
          <w:w w:val="105"/>
        </w:rPr>
        <w:t> </w:t>
      </w:r>
      <w:r>
        <w:rPr>
          <w:w w:val="105"/>
        </w:rPr>
        <w:t>classified</w:t>
      </w:r>
      <w:r>
        <w:rPr>
          <w:spacing w:val="-8"/>
          <w:w w:val="105"/>
        </w:rPr>
        <w:t> </w:t>
      </w:r>
      <w:r>
        <w:rPr>
          <w:w w:val="105"/>
        </w:rPr>
        <w:t>by</w:t>
      </w:r>
      <w:r>
        <w:rPr>
          <w:spacing w:val="-8"/>
          <w:w w:val="105"/>
        </w:rPr>
        <w:t> </w:t>
      </w:r>
      <w:r>
        <w:rPr>
          <w:w w:val="105"/>
        </w:rPr>
        <w:t>the</w:t>
      </w:r>
      <w:r>
        <w:rPr>
          <w:spacing w:val="-8"/>
          <w:w w:val="105"/>
        </w:rPr>
        <w:t> </w:t>
      </w:r>
      <w:r>
        <w:rPr>
          <w:w w:val="105"/>
        </w:rPr>
        <w:t>location</w:t>
      </w:r>
      <w:r>
        <w:rPr>
          <w:spacing w:val="-8"/>
          <w:w w:val="105"/>
        </w:rPr>
        <w:t> </w:t>
      </w:r>
      <w:r>
        <w:rPr>
          <w:w w:val="105"/>
        </w:rPr>
        <w:t>of</w:t>
      </w:r>
      <w:r>
        <w:rPr>
          <w:spacing w:val="-8"/>
          <w:w w:val="105"/>
        </w:rPr>
        <w:t> </w:t>
      </w:r>
      <w:r>
        <w:rPr>
          <w:w w:val="105"/>
        </w:rPr>
        <w:t>the</w:t>
      </w:r>
      <w:r>
        <w:rPr>
          <w:spacing w:val="-8"/>
          <w:w w:val="105"/>
        </w:rPr>
        <w:t> </w:t>
      </w:r>
      <w:r>
        <w:rPr>
          <w:w w:val="105"/>
        </w:rPr>
        <w:t>controlling</w:t>
      </w:r>
      <w:r>
        <w:rPr>
          <w:spacing w:val="-8"/>
          <w:w w:val="105"/>
        </w:rPr>
        <w:t> </w:t>
      </w:r>
      <w:r>
        <w:rPr>
          <w:w w:val="105"/>
        </w:rPr>
        <w:t>statutory</w:t>
      </w:r>
      <w:r>
        <w:rPr>
          <w:spacing w:val="-8"/>
          <w:w w:val="105"/>
        </w:rPr>
        <w:t> </w:t>
      </w:r>
      <w:r>
        <w:rPr>
          <w:w w:val="105"/>
        </w:rPr>
        <w:t>company</w:t>
      </w:r>
      <w:r>
        <w:rPr>
          <w:spacing w:val="-8"/>
          <w:w w:val="105"/>
        </w:rPr>
        <w:t> </w:t>
      </w:r>
      <w:r>
        <w:rPr>
          <w:w w:val="105"/>
        </w:rPr>
        <w:t>and</w:t>
      </w:r>
      <w:r>
        <w:rPr>
          <w:spacing w:val="-8"/>
          <w:w w:val="105"/>
        </w:rPr>
        <w:t> </w:t>
      </w:r>
      <w:r>
        <w:rPr>
          <w:w w:val="105"/>
        </w:rPr>
        <w:t>with</w:t>
      </w:r>
      <w:r>
        <w:rPr>
          <w:spacing w:val="-8"/>
          <w:w w:val="105"/>
        </w:rPr>
        <w:t> </w:t>
      </w:r>
      <w:r>
        <w:rPr>
          <w:w w:val="105"/>
        </w:rPr>
        <w:t>countries over 10% of the total shown separately, were as follows:</w:t>
      </w:r>
    </w:p>
    <w:p>
      <w:pPr>
        <w:pStyle w:val="BodyText"/>
        <w:spacing w:before="2"/>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27"/>
        <w:gridCol w:w="3778"/>
        <w:gridCol w:w="631"/>
        <w:gridCol w:w="270"/>
        <w:gridCol w:w="783"/>
        <w:gridCol w:w="270"/>
        <w:gridCol w:w="152"/>
        <w:gridCol w:w="699"/>
      </w:tblGrid>
      <w:tr>
        <w:trPr>
          <w:trHeight w:val="256" w:hRule="atLeast"/>
        </w:trPr>
        <w:tc>
          <w:tcPr>
            <w:tcW w:w="4827" w:type="dxa"/>
            <w:tcBorders>
              <w:bottom w:val="single" w:sz="6" w:space="0" w:color="808080"/>
            </w:tcBorders>
          </w:tcPr>
          <w:p>
            <w:pPr>
              <w:pStyle w:val="TableParagraph"/>
              <w:ind w:left="-1"/>
              <w:rPr>
                <w:b/>
                <w:sz w:val="13"/>
              </w:rPr>
            </w:pPr>
            <w:r>
              <w:rPr>
                <w:b/>
                <w:w w:val="105"/>
                <w:sz w:val="13"/>
              </w:rPr>
              <w:t>(In</w:t>
            </w:r>
            <w:r>
              <w:rPr>
                <w:b/>
                <w:spacing w:val="-4"/>
                <w:w w:val="105"/>
                <w:sz w:val="13"/>
              </w:rPr>
              <w:t> </w:t>
            </w:r>
            <w:r>
              <w:rPr>
                <w:b/>
                <w:spacing w:val="-2"/>
                <w:w w:val="105"/>
                <w:sz w:val="13"/>
              </w:rPr>
              <w:t>millions)</w:t>
            </w:r>
          </w:p>
        </w:tc>
        <w:tc>
          <w:tcPr>
            <w:tcW w:w="6583" w:type="dxa"/>
            <w:gridSpan w:val="7"/>
            <w:tcBorders>
              <w:bottom w:val="single" w:sz="6" w:space="0" w:color="808080"/>
            </w:tcBorders>
          </w:tcPr>
          <w:p>
            <w:pPr>
              <w:pStyle w:val="TableParagraph"/>
              <w:rPr>
                <w:rFonts w:ascii="Times New Roman"/>
                <w:sz w:val="16"/>
              </w:rPr>
            </w:pPr>
          </w:p>
        </w:tc>
      </w:tr>
      <w:tr>
        <w:trPr>
          <w:trHeight w:val="390" w:hRule="atLeast"/>
        </w:trPr>
        <w:tc>
          <w:tcPr>
            <w:tcW w:w="4827" w:type="dxa"/>
            <w:tcBorders>
              <w:top w:val="single" w:sz="6" w:space="0" w:color="808080"/>
            </w:tcBorders>
          </w:tcPr>
          <w:p>
            <w:pPr>
              <w:pStyle w:val="TableParagraph"/>
              <w:spacing w:before="24"/>
              <w:rPr>
                <w:sz w:val="13"/>
              </w:rPr>
            </w:pPr>
          </w:p>
          <w:p>
            <w:pPr>
              <w:pStyle w:val="TableParagraph"/>
              <w:spacing w:before="1"/>
              <w:ind w:left="-1"/>
              <w:rPr>
                <w:b/>
                <w:sz w:val="13"/>
              </w:rPr>
            </w:pPr>
            <w:r>
              <w:rPr>
                <w:b/>
                <w:w w:val="105"/>
                <w:sz w:val="13"/>
              </w:rPr>
              <w:t>June</w:t>
            </w:r>
            <w:r>
              <w:rPr>
                <w:b/>
                <w:spacing w:val="-7"/>
                <w:w w:val="105"/>
                <w:sz w:val="13"/>
              </w:rPr>
              <w:t> </w:t>
            </w:r>
            <w:r>
              <w:rPr>
                <w:b/>
                <w:spacing w:val="-5"/>
                <w:w w:val="105"/>
                <w:sz w:val="13"/>
              </w:rPr>
              <w:t>30,</w:t>
            </w:r>
          </w:p>
        </w:tc>
        <w:tc>
          <w:tcPr>
            <w:tcW w:w="4409" w:type="dxa"/>
            <w:gridSpan w:val="2"/>
            <w:tcBorders>
              <w:top w:val="single" w:sz="6" w:space="0" w:color="808080"/>
            </w:tcBorders>
          </w:tcPr>
          <w:p>
            <w:pPr>
              <w:pStyle w:val="TableParagraph"/>
              <w:spacing w:before="24"/>
              <w:rPr>
                <w:sz w:val="13"/>
              </w:rPr>
            </w:pPr>
          </w:p>
          <w:p>
            <w:pPr>
              <w:pStyle w:val="TableParagraph"/>
              <w:spacing w:before="1"/>
              <w:ind w:right="36"/>
              <w:jc w:val="right"/>
              <w:rPr>
                <w:b/>
                <w:sz w:val="13"/>
              </w:rPr>
            </w:pPr>
            <w:r>
              <w:rPr>
                <w:b/>
                <w:spacing w:val="-4"/>
                <w:w w:val="105"/>
                <w:sz w:val="13"/>
              </w:rPr>
              <w:t>2016</w:t>
            </w:r>
          </w:p>
        </w:tc>
        <w:tc>
          <w:tcPr>
            <w:tcW w:w="1053" w:type="dxa"/>
            <w:gridSpan w:val="2"/>
            <w:tcBorders>
              <w:top w:val="single" w:sz="6" w:space="0" w:color="808080"/>
            </w:tcBorders>
          </w:tcPr>
          <w:p>
            <w:pPr>
              <w:pStyle w:val="TableParagraph"/>
              <w:spacing w:before="24"/>
              <w:rPr>
                <w:sz w:val="13"/>
              </w:rPr>
            </w:pPr>
          </w:p>
          <w:p>
            <w:pPr>
              <w:pStyle w:val="TableParagraph"/>
              <w:spacing w:before="1"/>
              <w:ind w:right="36"/>
              <w:jc w:val="right"/>
              <w:rPr>
                <w:b/>
                <w:sz w:val="13"/>
              </w:rPr>
            </w:pPr>
            <w:r>
              <w:rPr>
                <w:b/>
                <w:spacing w:val="-4"/>
                <w:w w:val="105"/>
                <w:sz w:val="13"/>
              </w:rPr>
              <w:t>2015</w:t>
            </w:r>
          </w:p>
        </w:tc>
        <w:tc>
          <w:tcPr>
            <w:tcW w:w="1121" w:type="dxa"/>
            <w:gridSpan w:val="3"/>
            <w:tcBorders>
              <w:top w:val="single" w:sz="6" w:space="0" w:color="808080"/>
            </w:tcBorders>
          </w:tcPr>
          <w:p>
            <w:pPr>
              <w:pStyle w:val="TableParagraph"/>
              <w:spacing w:before="24"/>
              <w:rPr>
                <w:sz w:val="13"/>
              </w:rPr>
            </w:pPr>
          </w:p>
          <w:p>
            <w:pPr>
              <w:pStyle w:val="TableParagraph"/>
              <w:spacing w:before="1"/>
              <w:ind w:left="714"/>
              <w:rPr>
                <w:b/>
                <w:sz w:val="13"/>
              </w:rPr>
            </w:pPr>
            <w:r>
              <w:rPr>
                <w:b/>
                <w:spacing w:val="-4"/>
                <w:w w:val="105"/>
                <w:sz w:val="13"/>
              </w:rPr>
              <w:t>2014</w:t>
            </w:r>
          </w:p>
        </w:tc>
      </w:tr>
      <w:tr>
        <w:trPr>
          <w:trHeight w:val="202" w:hRule="atLeast"/>
        </w:trPr>
        <w:tc>
          <w:tcPr>
            <w:tcW w:w="4827" w:type="dxa"/>
            <w:shd w:val="clear" w:color="auto" w:fill="CCEDFF"/>
          </w:tcPr>
          <w:p>
            <w:pPr>
              <w:pStyle w:val="TableParagraph"/>
              <w:spacing w:line="180" w:lineRule="exact" w:before="2"/>
              <w:ind w:left="-1"/>
              <w:rPr>
                <w:sz w:val="17"/>
              </w:rPr>
            </w:pPr>
            <w:r>
              <w:rPr>
                <w:w w:val="105"/>
                <w:sz w:val="17"/>
              </w:rPr>
              <w:t>United</w:t>
            </w:r>
            <w:r>
              <w:rPr>
                <w:spacing w:val="-12"/>
                <w:w w:val="105"/>
                <w:sz w:val="17"/>
              </w:rPr>
              <w:t> </w:t>
            </w:r>
            <w:r>
              <w:rPr>
                <w:spacing w:val="-2"/>
                <w:w w:val="105"/>
                <w:sz w:val="17"/>
              </w:rPr>
              <w:t>States</w:t>
            </w:r>
          </w:p>
        </w:tc>
        <w:tc>
          <w:tcPr>
            <w:tcW w:w="4409" w:type="dxa"/>
            <w:gridSpan w:val="2"/>
            <w:shd w:val="clear" w:color="auto" w:fill="CCEDFF"/>
          </w:tcPr>
          <w:p>
            <w:pPr>
              <w:pStyle w:val="TableParagraph"/>
              <w:spacing w:line="180" w:lineRule="exact" w:before="2"/>
              <w:ind w:right="36"/>
              <w:jc w:val="right"/>
              <w:rPr>
                <w:b/>
                <w:sz w:val="17"/>
              </w:rPr>
            </w:pPr>
            <w:r>
              <w:rPr>
                <w:b/>
                <w:w w:val="105"/>
                <w:sz w:val="17"/>
              </w:rPr>
              <w:t>$</w:t>
            </w:r>
            <w:r>
              <w:rPr>
                <w:b/>
                <w:spacing w:val="55"/>
                <w:w w:val="105"/>
                <w:sz w:val="17"/>
              </w:rPr>
              <w:t> </w:t>
            </w:r>
            <w:r>
              <w:rPr>
                <w:b/>
                <w:spacing w:val="-2"/>
                <w:w w:val="105"/>
                <w:sz w:val="17"/>
              </w:rPr>
              <w:t>22,819</w:t>
            </w:r>
          </w:p>
        </w:tc>
        <w:tc>
          <w:tcPr>
            <w:tcW w:w="1053" w:type="dxa"/>
            <w:gridSpan w:val="2"/>
            <w:shd w:val="clear" w:color="auto" w:fill="CCEDFF"/>
          </w:tcPr>
          <w:p>
            <w:pPr>
              <w:pStyle w:val="TableParagraph"/>
              <w:spacing w:line="180" w:lineRule="exact" w:before="2"/>
              <w:ind w:left="271"/>
              <w:rPr>
                <w:sz w:val="17"/>
              </w:rPr>
            </w:pPr>
            <w:r>
              <w:rPr>
                <w:w w:val="105"/>
                <w:sz w:val="17"/>
              </w:rPr>
              <w:t>$</w:t>
            </w:r>
            <w:r>
              <w:rPr>
                <w:spacing w:val="55"/>
                <w:w w:val="105"/>
                <w:sz w:val="17"/>
              </w:rPr>
              <w:t> </w:t>
            </w:r>
            <w:r>
              <w:rPr>
                <w:spacing w:val="-2"/>
                <w:w w:val="105"/>
                <w:sz w:val="17"/>
              </w:rPr>
              <w:t>19,562</w:t>
            </w:r>
          </w:p>
        </w:tc>
        <w:tc>
          <w:tcPr>
            <w:tcW w:w="1121" w:type="dxa"/>
            <w:gridSpan w:val="3"/>
            <w:shd w:val="clear" w:color="auto" w:fill="CCEDFF"/>
          </w:tcPr>
          <w:p>
            <w:pPr>
              <w:pStyle w:val="TableParagraph"/>
              <w:spacing w:line="180" w:lineRule="exact" w:before="2"/>
              <w:ind w:left="272"/>
              <w:rPr>
                <w:sz w:val="17"/>
              </w:rPr>
            </w:pPr>
            <w:r>
              <w:rPr>
                <w:w w:val="105"/>
                <w:sz w:val="17"/>
              </w:rPr>
              <w:t>$</w:t>
            </w:r>
            <w:r>
              <w:rPr>
                <w:spacing w:val="55"/>
                <w:w w:val="105"/>
                <w:sz w:val="17"/>
              </w:rPr>
              <w:t> </w:t>
            </w:r>
            <w:r>
              <w:rPr>
                <w:spacing w:val="-2"/>
                <w:w w:val="105"/>
                <w:sz w:val="17"/>
              </w:rPr>
              <w:t>17,653</w:t>
            </w:r>
          </w:p>
        </w:tc>
      </w:tr>
      <w:tr>
        <w:trPr>
          <w:trHeight w:val="202" w:hRule="atLeast"/>
        </w:trPr>
        <w:tc>
          <w:tcPr>
            <w:tcW w:w="4827" w:type="dxa"/>
          </w:tcPr>
          <w:p>
            <w:pPr>
              <w:pStyle w:val="TableParagraph"/>
              <w:spacing w:line="180" w:lineRule="exact" w:before="2"/>
              <w:ind w:left="-1"/>
              <w:rPr>
                <w:sz w:val="17"/>
              </w:rPr>
            </w:pPr>
            <w:r>
              <w:rPr>
                <w:spacing w:val="-2"/>
                <w:w w:val="105"/>
                <w:sz w:val="17"/>
              </w:rPr>
              <w:t>Luxembourg</w:t>
            </w:r>
          </w:p>
        </w:tc>
        <w:tc>
          <w:tcPr>
            <w:tcW w:w="4409" w:type="dxa"/>
            <w:gridSpan w:val="2"/>
          </w:tcPr>
          <w:p>
            <w:pPr>
              <w:pStyle w:val="TableParagraph"/>
              <w:spacing w:line="180" w:lineRule="exact" w:before="2"/>
              <w:ind w:right="36"/>
              <w:jc w:val="right"/>
              <w:rPr>
                <w:b/>
                <w:sz w:val="17"/>
              </w:rPr>
            </w:pPr>
            <w:r>
              <w:rPr>
                <w:b/>
                <w:spacing w:val="-4"/>
                <w:w w:val="105"/>
                <w:sz w:val="17"/>
              </w:rPr>
              <w:t>6,854</w:t>
            </w:r>
          </w:p>
        </w:tc>
        <w:tc>
          <w:tcPr>
            <w:tcW w:w="1053" w:type="dxa"/>
            <w:gridSpan w:val="2"/>
          </w:tcPr>
          <w:p>
            <w:pPr>
              <w:pStyle w:val="TableParagraph"/>
              <w:spacing w:line="180" w:lineRule="exact" w:before="2"/>
              <w:ind w:left="575"/>
              <w:rPr>
                <w:sz w:val="17"/>
              </w:rPr>
            </w:pPr>
            <w:r>
              <w:rPr>
                <w:spacing w:val="-4"/>
                <w:w w:val="105"/>
                <w:sz w:val="17"/>
              </w:rPr>
              <w:t>6,879</w:t>
            </w:r>
          </w:p>
        </w:tc>
        <w:tc>
          <w:tcPr>
            <w:tcW w:w="1121" w:type="dxa"/>
            <w:gridSpan w:val="3"/>
          </w:tcPr>
          <w:p>
            <w:pPr>
              <w:pStyle w:val="TableParagraph"/>
              <w:spacing w:line="180" w:lineRule="exact" w:before="2"/>
              <w:ind w:left="575"/>
              <w:rPr>
                <w:sz w:val="17"/>
              </w:rPr>
            </w:pPr>
            <w:r>
              <w:rPr>
                <w:spacing w:val="-4"/>
                <w:w w:val="105"/>
                <w:sz w:val="17"/>
              </w:rPr>
              <w:t>6,913</w:t>
            </w:r>
          </w:p>
        </w:tc>
      </w:tr>
      <w:tr>
        <w:trPr>
          <w:trHeight w:val="202" w:hRule="atLeast"/>
        </w:trPr>
        <w:tc>
          <w:tcPr>
            <w:tcW w:w="4827" w:type="dxa"/>
            <w:shd w:val="clear" w:color="auto" w:fill="CCEDFF"/>
          </w:tcPr>
          <w:p>
            <w:pPr>
              <w:pStyle w:val="TableParagraph"/>
              <w:spacing w:line="180" w:lineRule="exact" w:before="2"/>
              <w:ind w:left="-1"/>
              <w:rPr>
                <w:sz w:val="17"/>
              </w:rPr>
            </w:pPr>
            <w:r>
              <w:rPr>
                <w:spacing w:val="-2"/>
                <w:w w:val="105"/>
                <w:sz w:val="17"/>
              </w:rPr>
              <w:t>Finland</w:t>
            </w:r>
          </w:p>
        </w:tc>
        <w:tc>
          <w:tcPr>
            <w:tcW w:w="4409" w:type="dxa"/>
            <w:gridSpan w:val="2"/>
            <w:shd w:val="clear" w:color="auto" w:fill="CCEDFF"/>
          </w:tcPr>
          <w:p>
            <w:pPr>
              <w:pStyle w:val="TableParagraph"/>
              <w:spacing w:line="180" w:lineRule="exact" w:before="2"/>
              <w:ind w:right="36"/>
              <w:jc w:val="right"/>
              <w:rPr>
                <w:b/>
                <w:sz w:val="17"/>
              </w:rPr>
            </w:pPr>
            <w:r>
              <w:rPr>
                <w:b/>
                <w:spacing w:val="-5"/>
                <w:w w:val="105"/>
                <w:sz w:val="17"/>
              </w:rPr>
              <w:t>389</w:t>
            </w:r>
          </w:p>
        </w:tc>
        <w:tc>
          <w:tcPr>
            <w:tcW w:w="1053" w:type="dxa"/>
            <w:gridSpan w:val="2"/>
            <w:shd w:val="clear" w:color="auto" w:fill="CCEDFF"/>
          </w:tcPr>
          <w:p>
            <w:pPr>
              <w:pStyle w:val="TableParagraph"/>
              <w:spacing w:line="180" w:lineRule="exact" w:before="2"/>
              <w:ind w:left="575"/>
              <w:rPr>
                <w:sz w:val="17"/>
              </w:rPr>
            </w:pPr>
            <w:r>
              <w:rPr>
                <w:spacing w:val="-4"/>
                <w:w w:val="105"/>
                <w:sz w:val="17"/>
              </w:rPr>
              <w:t>1,757</w:t>
            </w:r>
          </w:p>
        </w:tc>
        <w:tc>
          <w:tcPr>
            <w:tcW w:w="1121" w:type="dxa"/>
            <w:gridSpan w:val="3"/>
            <w:shd w:val="clear" w:color="auto" w:fill="CCEDFF"/>
          </w:tcPr>
          <w:p>
            <w:pPr>
              <w:pStyle w:val="TableParagraph"/>
              <w:spacing w:line="180" w:lineRule="exact" w:before="2"/>
              <w:ind w:left="575"/>
              <w:rPr>
                <w:sz w:val="17"/>
              </w:rPr>
            </w:pPr>
            <w:r>
              <w:rPr>
                <w:spacing w:val="-4"/>
                <w:w w:val="105"/>
                <w:sz w:val="17"/>
              </w:rPr>
              <w:t>9,840</w:t>
            </w:r>
          </w:p>
        </w:tc>
      </w:tr>
      <w:tr>
        <w:trPr>
          <w:trHeight w:val="323" w:hRule="atLeast"/>
        </w:trPr>
        <w:tc>
          <w:tcPr>
            <w:tcW w:w="4827" w:type="dxa"/>
            <w:tcBorders>
              <w:bottom w:val="single" w:sz="6" w:space="0" w:color="808080"/>
            </w:tcBorders>
          </w:tcPr>
          <w:p>
            <w:pPr>
              <w:pStyle w:val="TableParagraph"/>
              <w:spacing w:before="2"/>
              <w:ind w:left="-1"/>
              <w:rPr>
                <w:sz w:val="17"/>
              </w:rPr>
            </w:pPr>
            <w:r>
              <w:rPr>
                <w:w w:val="105"/>
                <w:sz w:val="17"/>
              </w:rPr>
              <w:t>Other</w:t>
            </w:r>
            <w:r>
              <w:rPr>
                <w:spacing w:val="-10"/>
                <w:w w:val="105"/>
                <w:sz w:val="17"/>
              </w:rPr>
              <w:t> </w:t>
            </w:r>
            <w:r>
              <w:rPr>
                <w:spacing w:val="-2"/>
                <w:w w:val="105"/>
                <w:sz w:val="17"/>
              </w:rPr>
              <w:t>countries</w:t>
            </w:r>
          </w:p>
        </w:tc>
        <w:tc>
          <w:tcPr>
            <w:tcW w:w="4409" w:type="dxa"/>
            <w:gridSpan w:val="2"/>
            <w:tcBorders>
              <w:bottom w:val="single" w:sz="6" w:space="0" w:color="808080"/>
            </w:tcBorders>
          </w:tcPr>
          <w:p>
            <w:pPr>
              <w:pStyle w:val="TableParagraph"/>
              <w:spacing w:before="2"/>
              <w:ind w:right="36"/>
              <w:jc w:val="right"/>
              <w:rPr>
                <w:b/>
                <w:sz w:val="17"/>
              </w:rPr>
            </w:pPr>
            <w:r>
              <w:rPr>
                <w:b/>
                <w:spacing w:val="-4"/>
                <w:w w:val="105"/>
                <w:sz w:val="17"/>
              </w:rPr>
              <w:t>9,899</w:t>
            </w:r>
          </w:p>
        </w:tc>
        <w:tc>
          <w:tcPr>
            <w:tcW w:w="1053" w:type="dxa"/>
            <w:gridSpan w:val="2"/>
          </w:tcPr>
          <w:p>
            <w:pPr>
              <w:pStyle w:val="TableParagraph"/>
              <w:spacing w:before="2"/>
              <w:ind w:left="575"/>
              <w:rPr>
                <w:sz w:val="17"/>
              </w:rPr>
            </w:pPr>
            <w:r>
              <w:rPr>
                <w:spacing w:val="-4"/>
                <w:w w:val="105"/>
                <w:sz w:val="17"/>
              </w:rPr>
              <w:t>8,307</w:t>
            </w:r>
          </w:p>
        </w:tc>
        <w:tc>
          <w:tcPr>
            <w:tcW w:w="1121" w:type="dxa"/>
            <w:gridSpan w:val="3"/>
          </w:tcPr>
          <w:p>
            <w:pPr>
              <w:pStyle w:val="TableParagraph"/>
              <w:spacing w:before="2"/>
              <w:ind w:left="575"/>
              <w:rPr>
                <w:sz w:val="17"/>
              </w:rPr>
            </w:pPr>
            <w:r>
              <w:rPr>
                <w:spacing w:val="-4"/>
                <w:w w:val="105"/>
                <w:sz w:val="17"/>
              </w:rPr>
              <w:t>5,713</w:t>
            </w:r>
          </w:p>
        </w:tc>
      </w:tr>
      <w:tr>
        <w:trPr>
          <w:trHeight w:val="107" w:hRule="atLeast"/>
        </w:trPr>
        <w:tc>
          <w:tcPr>
            <w:tcW w:w="4827" w:type="dxa"/>
          </w:tcPr>
          <w:p>
            <w:pPr>
              <w:pStyle w:val="TableParagraph"/>
              <w:rPr>
                <w:rFonts w:ascii="Times New Roman"/>
                <w:sz w:val="4"/>
              </w:rPr>
            </w:pPr>
          </w:p>
        </w:tc>
        <w:tc>
          <w:tcPr>
            <w:tcW w:w="3778" w:type="dxa"/>
          </w:tcPr>
          <w:p>
            <w:pPr>
              <w:pStyle w:val="TableParagraph"/>
              <w:rPr>
                <w:rFonts w:ascii="Times New Roman"/>
                <w:sz w:val="4"/>
              </w:rPr>
            </w:pPr>
          </w:p>
        </w:tc>
        <w:tc>
          <w:tcPr>
            <w:tcW w:w="901" w:type="dxa"/>
            <w:gridSpan w:val="2"/>
          </w:tcPr>
          <w:p>
            <w:pPr>
              <w:pStyle w:val="TableParagraph"/>
              <w:rPr>
                <w:rFonts w:ascii="Times New Roman"/>
                <w:sz w:val="4"/>
              </w:rPr>
            </w:pPr>
          </w:p>
        </w:tc>
        <w:tc>
          <w:tcPr>
            <w:tcW w:w="783" w:type="dxa"/>
            <w:tcBorders>
              <w:top w:val="single" w:sz="6" w:space="0" w:color="808080"/>
            </w:tcBorders>
          </w:tcPr>
          <w:p>
            <w:pPr>
              <w:pStyle w:val="TableParagraph"/>
              <w:rPr>
                <w:rFonts w:ascii="Times New Roman"/>
                <w:sz w:val="4"/>
              </w:rPr>
            </w:pPr>
          </w:p>
        </w:tc>
        <w:tc>
          <w:tcPr>
            <w:tcW w:w="270" w:type="dxa"/>
          </w:tcPr>
          <w:p>
            <w:pPr>
              <w:pStyle w:val="TableParagraph"/>
              <w:rPr>
                <w:rFonts w:ascii="Times New Roman"/>
                <w:sz w:val="4"/>
              </w:rPr>
            </w:pPr>
          </w:p>
        </w:tc>
        <w:tc>
          <w:tcPr>
            <w:tcW w:w="152" w:type="dxa"/>
            <w:tcBorders>
              <w:top w:val="single" w:sz="6" w:space="0" w:color="808080"/>
            </w:tcBorders>
          </w:tcPr>
          <w:p>
            <w:pPr>
              <w:pStyle w:val="TableParagraph"/>
              <w:rPr>
                <w:rFonts w:ascii="Times New Roman"/>
                <w:sz w:val="4"/>
              </w:rPr>
            </w:pPr>
          </w:p>
        </w:tc>
        <w:tc>
          <w:tcPr>
            <w:tcW w:w="699" w:type="dxa"/>
            <w:tcBorders>
              <w:top w:val="single" w:sz="6" w:space="0" w:color="808080"/>
            </w:tcBorders>
          </w:tcPr>
          <w:p>
            <w:pPr>
              <w:pStyle w:val="TableParagraph"/>
              <w:rPr>
                <w:rFonts w:ascii="Times New Roman"/>
                <w:sz w:val="4"/>
              </w:rPr>
            </w:pPr>
          </w:p>
        </w:tc>
      </w:tr>
      <w:tr>
        <w:trPr>
          <w:trHeight w:val="202" w:hRule="atLeast"/>
        </w:trPr>
        <w:tc>
          <w:tcPr>
            <w:tcW w:w="4827" w:type="dxa"/>
            <w:shd w:val="clear" w:color="auto" w:fill="CCEDFF"/>
          </w:tcPr>
          <w:p>
            <w:pPr>
              <w:pStyle w:val="TableParagraph"/>
              <w:spacing w:line="180" w:lineRule="exact" w:before="2"/>
              <w:ind w:left="216"/>
              <w:rPr>
                <w:sz w:val="17"/>
              </w:rPr>
            </w:pPr>
            <w:r>
              <w:rPr>
                <w:spacing w:val="-4"/>
                <w:w w:val="105"/>
                <w:sz w:val="17"/>
              </w:rPr>
              <w:t>Total</w:t>
            </w:r>
          </w:p>
        </w:tc>
        <w:tc>
          <w:tcPr>
            <w:tcW w:w="3778" w:type="dxa"/>
            <w:shd w:val="clear" w:color="auto" w:fill="CCEDFF"/>
          </w:tcPr>
          <w:p>
            <w:pPr>
              <w:pStyle w:val="TableParagraph"/>
              <w:spacing w:line="180" w:lineRule="exact" w:before="2"/>
              <w:ind w:right="51"/>
              <w:jc w:val="right"/>
              <w:rPr>
                <w:b/>
                <w:sz w:val="17"/>
              </w:rPr>
            </w:pPr>
            <w:r>
              <w:rPr/>
              <mc:AlternateContent>
                <mc:Choice Requires="wps">
                  <w:drawing>
                    <wp:anchor distT="0" distB="0" distL="0" distR="0" allowOverlap="1" layoutInCell="1" locked="0" behindDoc="1" simplePos="0" relativeHeight="474579456">
                      <wp:simplePos x="0" y="0"/>
                      <wp:positionH relativeFrom="column">
                        <wp:posOffset>2303149</wp:posOffset>
                      </wp:positionH>
                      <wp:positionV relativeFrom="paragraph">
                        <wp:posOffset>196894</wp:posOffset>
                      </wp:positionV>
                      <wp:extent cx="497840" cy="26034"/>
                      <wp:effectExtent l="0" t="0" r="0" b="0"/>
                      <wp:wrapNone/>
                      <wp:docPr id="1334" name="Group 1334"/>
                      <wp:cNvGraphicFramePr>
                        <a:graphicFrameLocks/>
                      </wp:cNvGraphicFramePr>
                      <a:graphic>
                        <a:graphicData uri="http://schemas.microsoft.com/office/word/2010/wordprocessingGroup">
                          <wpg:wgp>
                            <wpg:cNvPr id="1334" name="Group 1334"/>
                            <wpg:cNvGrpSpPr/>
                            <wpg:grpSpPr>
                              <a:xfrm>
                                <a:off x="0" y="0"/>
                                <a:ext cx="497840" cy="26034"/>
                                <a:chExt cx="497840" cy="26034"/>
                              </a:xfrm>
                            </wpg:grpSpPr>
                            <wps:wsp>
                              <wps:cNvPr id="1335" name="Graphic 1335"/>
                              <wps:cNvSpPr/>
                              <wps:spPr>
                                <a:xfrm>
                                  <a:off x="0" y="0"/>
                                  <a:ext cx="69215" cy="26034"/>
                                </a:xfrm>
                                <a:custGeom>
                                  <a:avLst/>
                                  <a:gdLst/>
                                  <a:ahLst/>
                                  <a:cxnLst/>
                                  <a:rect l="l" t="t" r="r" b="b"/>
                                  <a:pathLst>
                                    <a:path w="69215" h="26034">
                                      <a:moveTo>
                                        <a:pt x="68606" y="25727"/>
                                      </a:moveTo>
                                      <a:lnTo>
                                        <a:pt x="0" y="25727"/>
                                      </a:lnTo>
                                      <a:lnTo>
                                        <a:pt x="0" y="0"/>
                                      </a:lnTo>
                                      <a:lnTo>
                                        <a:pt x="68606" y="0"/>
                                      </a:lnTo>
                                      <a:lnTo>
                                        <a:pt x="68606" y="25727"/>
                                      </a:lnTo>
                                      <a:close/>
                                    </a:path>
                                  </a:pathLst>
                                </a:custGeom>
                                <a:solidFill>
                                  <a:srgbClr val="808080"/>
                                </a:solidFill>
                              </wps:spPr>
                              <wps:bodyPr wrap="square" lIns="0" tIns="0" rIns="0" bIns="0" rtlCol="0">
                                <a:prstTxWarp prst="textNoShape">
                                  <a:avLst/>
                                </a:prstTxWarp>
                                <a:noAutofit/>
                              </wps:bodyPr>
                            </wps:wsp>
                            <wps:wsp>
                              <wps:cNvPr id="1336" name="Graphic 1336"/>
                              <wps:cNvSpPr/>
                              <wps:spPr>
                                <a:xfrm>
                                  <a:off x="4287" y="4287"/>
                                  <a:ext cx="60325" cy="17780"/>
                                </a:xfrm>
                                <a:custGeom>
                                  <a:avLst/>
                                  <a:gdLst/>
                                  <a:ahLst/>
                                  <a:cxnLst/>
                                  <a:rect l="l" t="t" r="r" b="b"/>
                                  <a:pathLst>
                                    <a:path w="60325" h="17780">
                                      <a:moveTo>
                                        <a:pt x="0" y="0"/>
                                      </a:moveTo>
                                      <a:lnTo>
                                        <a:pt x="60030" y="0"/>
                                      </a:lnTo>
                                      <a:lnTo>
                                        <a:pt x="60030"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1337" name="Graphic 1337"/>
                              <wps:cNvSpPr/>
                              <wps:spPr>
                                <a:xfrm>
                                  <a:off x="68606" y="0"/>
                                  <a:ext cx="403225" cy="26034"/>
                                </a:xfrm>
                                <a:custGeom>
                                  <a:avLst/>
                                  <a:gdLst/>
                                  <a:ahLst/>
                                  <a:cxnLst/>
                                  <a:rect l="l" t="t" r="r" b="b"/>
                                  <a:pathLst>
                                    <a:path w="403225" h="26034">
                                      <a:moveTo>
                                        <a:pt x="403063" y="25727"/>
                                      </a:moveTo>
                                      <a:lnTo>
                                        <a:pt x="0" y="25727"/>
                                      </a:lnTo>
                                      <a:lnTo>
                                        <a:pt x="0" y="0"/>
                                      </a:lnTo>
                                      <a:lnTo>
                                        <a:pt x="403063" y="0"/>
                                      </a:lnTo>
                                      <a:lnTo>
                                        <a:pt x="403063" y="25727"/>
                                      </a:lnTo>
                                      <a:close/>
                                    </a:path>
                                  </a:pathLst>
                                </a:custGeom>
                                <a:solidFill>
                                  <a:srgbClr val="808080"/>
                                </a:solidFill>
                              </wps:spPr>
                              <wps:bodyPr wrap="square" lIns="0" tIns="0" rIns="0" bIns="0" rtlCol="0">
                                <a:prstTxWarp prst="textNoShape">
                                  <a:avLst/>
                                </a:prstTxWarp>
                                <a:noAutofit/>
                              </wps:bodyPr>
                            </wps:wsp>
                            <wps:wsp>
                              <wps:cNvPr id="1338" name="Graphic 1338"/>
                              <wps:cNvSpPr/>
                              <wps:spPr>
                                <a:xfrm>
                                  <a:off x="72894" y="4287"/>
                                  <a:ext cx="394970" cy="17780"/>
                                </a:xfrm>
                                <a:custGeom>
                                  <a:avLst/>
                                  <a:gdLst/>
                                  <a:ahLst/>
                                  <a:cxnLst/>
                                  <a:rect l="l" t="t" r="r" b="b"/>
                                  <a:pathLst>
                                    <a:path w="394970" h="17780">
                                      <a:moveTo>
                                        <a:pt x="0" y="0"/>
                                      </a:moveTo>
                                      <a:lnTo>
                                        <a:pt x="394487" y="0"/>
                                      </a:lnTo>
                                      <a:lnTo>
                                        <a:pt x="394487"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1339" name="Graphic 1339"/>
                              <wps:cNvSpPr/>
                              <wps:spPr>
                                <a:xfrm>
                                  <a:off x="471669" y="0"/>
                                  <a:ext cx="26034" cy="26034"/>
                                </a:xfrm>
                                <a:custGeom>
                                  <a:avLst/>
                                  <a:gdLst/>
                                  <a:ahLst/>
                                  <a:cxnLst/>
                                  <a:rect l="l" t="t" r="r" b="b"/>
                                  <a:pathLst>
                                    <a:path w="26034" h="26034">
                                      <a:moveTo>
                                        <a:pt x="25727" y="25727"/>
                                      </a:moveTo>
                                      <a:lnTo>
                                        <a:pt x="0" y="25727"/>
                                      </a:lnTo>
                                      <a:lnTo>
                                        <a:pt x="0" y="0"/>
                                      </a:lnTo>
                                      <a:lnTo>
                                        <a:pt x="25727" y="0"/>
                                      </a:lnTo>
                                      <a:lnTo>
                                        <a:pt x="25727" y="25727"/>
                                      </a:lnTo>
                                      <a:close/>
                                    </a:path>
                                  </a:pathLst>
                                </a:custGeom>
                                <a:solidFill>
                                  <a:srgbClr val="808080"/>
                                </a:solidFill>
                              </wps:spPr>
                              <wps:bodyPr wrap="square" lIns="0" tIns="0" rIns="0" bIns="0" rtlCol="0">
                                <a:prstTxWarp prst="textNoShape">
                                  <a:avLst/>
                                </a:prstTxWarp>
                                <a:noAutofit/>
                              </wps:bodyPr>
                            </wps:wsp>
                            <wps:wsp>
                              <wps:cNvPr id="1340" name="Graphic 1340"/>
                              <wps:cNvSpPr/>
                              <wps:spPr>
                                <a:xfrm>
                                  <a:off x="475957" y="4287"/>
                                  <a:ext cx="17780" cy="17780"/>
                                </a:xfrm>
                                <a:custGeom>
                                  <a:avLst/>
                                  <a:gdLst/>
                                  <a:ahLst/>
                                  <a:cxnLst/>
                                  <a:rect l="l" t="t" r="r" b="b"/>
                                  <a:pathLst>
                                    <a:path w="17780" h="17780">
                                      <a:moveTo>
                                        <a:pt x="0" y="0"/>
                                      </a:moveTo>
                                      <a:lnTo>
                                        <a:pt x="17151" y="0"/>
                                      </a:lnTo>
                                      <a:lnTo>
                                        <a:pt x="17151"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1.350357pt;margin-top:15.503474pt;width:39.2pt;height:2.050pt;mso-position-horizontal-relative:column;mso-position-vertical-relative:paragraph;z-index:-28737024" id="docshapegroup1334" coordorigin="3627,310" coordsize="784,41">
                      <v:rect style="position:absolute;left:3627;top:310;width:109;height:41" id="docshape1335" filled="true" fillcolor="#808080" stroked="false">
                        <v:fill type="solid"/>
                      </v:rect>
                      <v:rect style="position:absolute;left:3633;top:316;width:95;height:28" id="docshape1336" filled="false" stroked="true" strokeweight=".675261pt" strokecolor="#808080">
                        <v:stroke dashstyle="solid"/>
                      </v:rect>
                      <v:rect style="position:absolute;left:3735;top:310;width:635;height:41" id="docshape1337" filled="true" fillcolor="#808080" stroked="false">
                        <v:fill type="solid"/>
                      </v:rect>
                      <v:rect style="position:absolute;left:3741;top:316;width:622;height:28" id="docshape1338" filled="false" stroked="true" strokeweight=".675261pt" strokecolor="#808080">
                        <v:stroke dashstyle="solid"/>
                      </v:rect>
                      <v:rect style="position:absolute;left:4369;top:310;width:41;height:41" id="docshape1339" filled="true" fillcolor="#808080" stroked="false">
                        <v:fill type="solid"/>
                      </v:rect>
                      <v:rect style="position:absolute;left:4376;top:316;width:28;height:28" id="docshape1340" filled="false" stroked="true" strokeweight=".675261pt" strokecolor="#808080">
                        <v:stroke dashstyle="solid"/>
                      </v:rect>
                      <w10:wrap type="none"/>
                    </v:group>
                  </w:pict>
                </mc:Fallback>
              </mc:AlternateContent>
            </w:r>
            <w:r>
              <w:rPr>
                <w:b/>
                <w:spacing w:val="-10"/>
                <w:w w:val="105"/>
                <w:sz w:val="17"/>
              </w:rPr>
              <w:t>$</w:t>
            </w:r>
          </w:p>
        </w:tc>
        <w:tc>
          <w:tcPr>
            <w:tcW w:w="901" w:type="dxa"/>
            <w:gridSpan w:val="2"/>
            <w:shd w:val="clear" w:color="auto" w:fill="CCEDFF"/>
          </w:tcPr>
          <w:p>
            <w:pPr>
              <w:pStyle w:val="TableParagraph"/>
              <w:spacing w:line="180" w:lineRule="exact" w:before="2"/>
              <w:ind w:left="55"/>
              <w:rPr>
                <w:b/>
                <w:sz w:val="17"/>
              </w:rPr>
            </w:pPr>
            <w:r>
              <w:rPr>
                <w:b/>
                <w:spacing w:val="-2"/>
                <w:w w:val="105"/>
                <w:sz w:val="17"/>
              </w:rPr>
              <w:t>39,961</w:t>
            </w:r>
          </w:p>
        </w:tc>
        <w:tc>
          <w:tcPr>
            <w:tcW w:w="783" w:type="dxa"/>
            <w:shd w:val="clear" w:color="auto" w:fill="CCEDFF"/>
          </w:tcPr>
          <w:p>
            <w:pPr>
              <w:pStyle w:val="TableParagraph"/>
              <w:spacing w:line="180" w:lineRule="exact" w:before="2"/>
              <w:ind w:left="1"/>
              <w:rPr>
                <w:sz w:val="17"/>
              </w:rPr>
            </w:pPr>
            <w:r>
              <w:rPr>
                <w:w w:val="105"/>
                <w:sz w:val="17"/>
              </w:rPr>
              <w:t>$</w:t>
            </w:r>
            <w:r>
              <w:rPr>
                <w:spacing w:val="55"/>
                <w:w w:val="105"/>
                <w:sz w:val="17"/>
              </w:rPr>
              <w:t> </w:t>
            </w:r>
            <w:r>
              <w:rPr>
                <w:spacing w:val="-2"/>
                <w:w w:val="105"/>
                <w:sz w:val="17"/>
              </w:rPr>
              <w:t>36,505</w:t>
            </w:r>
          </w:p>
        </w:tc>
        <w:tc>
          <w:tcPr>
            <w:tcW w:w="270" w:type="dxa"/>
            <w:shd w:val="clear" w:color="auto" w:fill="CCEDFF"/>
          </w:tcPr>
          <w:p>
            <w:pPr>
              <w:pStyle w:val="TableParagraph"/>
              <w:rPr>
                <w:rFonts w:ascii="Times New Roman"/>
                <w:sz w:val="14"/>
              </w:rPr>
            </w:pPr>
          </w:p>
        </w:tc>
        <w:tc>
          <w:tcPr>
            <w:tcW w:w="152" w:type="dxa"/>
            <w:shd w:val="clear" w:color="auto" w:fill="CCEDFF"/>
          </w:tcPr>
          <w:p>
            <w:pPr>
              <w:pStyle w:val="TableParagraph"/>
              <w:spacing w:line="180" w:lineRule="exact" w:before="2"/>
              <w:ind w:left="2"/>
              <w:rPr>
                <w:sz w:val="17"/>
              </w:rPr>
            </w:pPr>
            <w:r>
              <w:rPr>
                <w:spacing w:val="-10"/>
                <w:w w:val="105"/>
                <w:sz w:val="17"/>
              </w:rPr>
              <w:t>$</w:t>
            </w:r>
          </w:p>
        </w:tc>
        <w:tc>
          <w:tcPr>
            <w:tcW w:w="699" w:type="dxa"/>
            <w:shd w:val="clear" w:color="auto" w:fill="CCEDFF"/>
          </w:tcPr>
          <w:p>
            <w:pPr>
              <w:pStyle w:val="TableParagraph"/>
              <w:spacing w:line="180" w:lineRule="exact" w:before="2"/>
              <w:ind w:left="55"/>
              <w:rPr>
                <w:sz w:val="17"/>
              </w:rPr>
            </w:pPr>
            <w:r>
              <w:rPr>
                <w:spacing w:val="-2"/>
                <w:w w:val="105"/>
                <w:sz w:val="17"/>
              </w:rPr>
              <w:t>40,119</w:t>
            </w:r>
          </w:p>
        </w:tc>
      </w:tr>
      <w:tr>
        <w:trPr>
          <w:trHeight w:val="105" w:hRule="atLeast"/>
        </w:trPr>
        <w:tc>
          <w:tcPr>
            <w:tcW w:w="4827" w:type="dxa"/>
          </w:tcPr>
          <w:p>
            <w:pPr>
              <w:pStyle w:val="TableParagraph"/>
              <w:rPr>
                <w:rFonts w:ascii="Times New Roman"/>
                <w:sz w:val="4"/>
              </w:rPr>
            </w:pPr>
          </w:p>
        </w:tc>
        <w:tc>
          <w:tcPr>
            <w:tcW w:w="3778" w:type="dxa"/>
          </w:tcPr>
          <w:p>
            <w:pPr>
              <w:pStyle w:val="TableParagraph"/>
              <w:rPr>
                <w:rFonts w:ascii="Times New Roman"/>
                <w:sz w:val="4"/>
              </w:rPr>
            </w:pPr>
          </w:p>
        </w:tc>
        <w:tc>
          <w:tcPr>
            <w:tcW w:w="901" w:type="dxa"/>
            <w:gridSpan w:val="2"/>
          </w:tcPr>
          <w:p>
            <w:pPr>
              <w:pStyle w:val="TableParagraph"/>
              <w:rPr>
                <w:rFonts w:ascii="Times New Roman"/>
                <w:sz w:val="4"/>
              </w:rPr>
            </w:pPr>
          </w:p>
        </w:tc>
        <w:tc>
          <w:tcPr>
            <w:tcW w:w="783" w:type="dxa"/>
            <w:tcBorders>
              <w:bottom w:val="single" w:sz="18" w:space="0" w:color="808080"/>
            </w:tcBorders>
          </w:tcPr>
          <w:p>
            <w:pPr>
              <w:pStyle w:val="TableParagraph"/>
              <w:rPr>
                <w:rFonts w:ascii="Times New Roman"/>
                <w:sz w:val="4"/>
              </w:rPr>
            </w:pPr>
          </w:p>
        </w:tc>
        <w:tc>
          <w:tcPr>
            <w:tcW w:w="270" w:type="dxa"/>
          </w:tcPr>
          <w:p>
            <w:pPr>
              <w:pStyle w:val="TableParagraph"/>
              <w:rPr>
                <w:rFonts w:ascii="Times New Roman"/>
                <w:sz w:val="4"/>
              </w:rPr>
            </w:pPr>
          </w:p>
        </w:tc>
        <w:tc>
          <w:tcPr>
            <w:tcW w:w="152" w:type="dxa"/>
            <w:tcBorders>
              <w:bottom w:val="single" w:sz="18" w:space="0" w:color="808080"/>
            </w:tcBorders>
          </w:tcPr>
          <w:p>
            <w:pPr>
              <w:pStyle w:val="TableParagraph"/>
              <w:rPr>
                <w:rFonts w:ascii="Times New Roman"/>
                <w:sz w:val="4"/>
              </w:rPr>
            </w:pPr>
          </w:p>
        </w:tc>
        <w:tc>
          <w:tcPr>
            <w:tcW w:w="699" w:type="dxa"/>
            <w:tcBorders>
              <w:bottom w:val="single" w:sz="18" w:space="0" w:color="808080"/>
            </w:tcBorders>
          </w:tcPr>
          <w:p>
            <w:pPr>
              <w:pStyle w:val="TableParagraph"/>
              <w:rPr>
                <w:rFonts w:ascii="Times New Roman"/>
                <w:sz w:val="4"/>
              </w:rPr>
            </w:pPr>
          </w:p>
        </w:tc>
      </w:tr>
    </w:tbl>
    <w:p>
      <w:pPr>
        <w:pStyle w:val="BodyText"/>
        <w:spacing w:before="161"/>
      </w:pPr>
    </w:p>
    <w:p>
      <w:pPr>
        <w:pStyle w:val="BodyText"/>
        <w:ind w:left="48"/>
        <w:jc w:val="center"/>
      </w:pPr>
      <w:r>
        <w:rPr>
          <w:u w:val="single"/>
        </w:rPr>
        <w:t>NOTE</w:t>
      </w:r>
      <w:r>
        <w:rPr>
          <w:spacing w:val="12"/>
          <w:u w:val="single"/>
        </w:rPr>
        <w:t> </w:t>
      </w:r>
      <w:r>
        <w:rPr>
          <w:u w:val="single"/>
        </w:rPr>
        <w:t>22</w:t>
      </w:r>
      <w:r>
        <w:rPr>
          <w:spacing w:val="13"/>
          <w:u w:val="single"/>
        </w:rPr>
        <w:t> </w:t>
      </w:r>
      <w:r>
        <w:rPr>
          <w:u w:val="single"/>
        </w:rPr>
        <w:t>—</w:t>
      </w:r>
      <w:r>
        <w:rPr>
          <w:spacing w:val="13"/>
          <w:u w:val="single"/>
        </w:rPr>
        <w:t> </w:t>
      </w:r>
      <w:r>
        <w:rPr>
          <w:u w:val="single"/>
        </w:rPr>
        <w:t>QUARTERLY</w:t>
      </w:r>
      <w:r>
        <w:rPr>
          <w:spacing w:val="13"/>
          <w:u w:val="single"/>
        </w:rPr>
        <w:t> </w:t>
      </w:r>
      <w:r>
        <w:rPr>
          <w:u w:val="single"/>
        </w:rPr>
        <w:t>INFORMATION</w:t>
      </w:r>
      <w:r>
        <w:rPr>
          <w:spacing w:val="13"/>
          <w:u w:val="single"/>
        </w:rPr>
        <w:t> </w:t>
      </w:r>
      <w:r>
        <w:rPr>
          <w:spacing w:val="-2"/>
        </w:rPr>
        <w:t>(</w:t>
      </w:r>
      <w:r>
        <w:rPr>
          <w:spacing w:val="-2"/>
          <w:u w:val="single"/>
        </w:rPr>
        <w:t>UNAUDITED</w:t>
      </w:r>
      <w:r>
        <w:rPr>
          <w:spacing w:val="-2"/>
        </w:rPr>
        <w:t>)</w:t>
      </w:r>
    </w:p>
    <w:p>
      <w:pPr>
        <w:pStyle w:val="BodyText"/>
        <w:spacing w:before="11"/>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87"/>
        <w:gridCol w:w="2182"/>
        <w:gridCol w:w="446"/>
        <w:gridCol w:w="892"/>
        <w:gridCol w:w="446"/>
        <w:gridCol w:w="784"/>
        <w:gridCol w:w="446"/>
        <w:gridCol w:w="1432"/>
        <w:gridCol w:w="1000"/>
      </w:tblGrid>
      <w:tr>
        <w:trPr>
          <w:trHeight w:val="256" w:hRule="atLeast"/>
        </w:trPr>
        <w:tc>
          <w:tcPr>
            <w:tcW w:w="3787" w:type="dxa"/>
            <w:tcBorders>
              <w:bottom w:val="single" w:sz="6" w:space="0" w:color="808080"/>
            </w:tcBorders>
          </w:tcPr>
          <w:p>
            <w:pPr>
              <w:pStyle w:val="TableParagraph"/>
              <w:ind w:left="-1"/>
              <w:rPr>
                <w:b/>
                <w:sz w:val="13"/>
              </w:rPr>
            </w:pPr>
            <w:r>
              <w:rPr>
                <w:b/>
                <w:w w:val="105"/>
                <w:sz w:val="13"/>
              </w:rPr>
              <w:t>(In</w:t>
            </w:r>
            <w:r>
              <w:rPr>
                <w:b/>
                <w:spacing w:val="-8"/>
                <w:w w:val="105"/>
                <w:sz w:val="13"/>
              </w:rPr>
              <w:t> </w:t>
            </w:r>
            <w:r>
              <w:rPr>
                <w:b/>
                <w:w w:val="105"/>
                <w:sz w:val="13"/>
              </w:rPr>
              <w:t>millions,</w:t>
            </w:r>
            <w:r>
              <w:rPr>
                <w:b/>
                <w:spacing w:val="-7"/>
                <w:w w:val="105"/>
                <w:sz w:val="13"/>
              </w:rPr>
              <w:t> </w:t>
            </w:r>
            <w:r>
              <w:rPr>
                <w:b/>
                <w:w w:val="105"/>
                <w:sz w:val="13"/>
              </w:rPr>
              <w:t>except</w:t>
            </w:r>
            <w:r>
              <w:rPr>
                <w:b/>
                <w:spacing w:val="-8"/>
                <w:w w:val="105"/>
                <w:sz w:val="13"/>
              </w:rPr>
              <w:t> </w:t>
            </w:r>
            <w:r>
              <w:rPr>
                <w:b/>
                <w:w w:val="105"/>
                <w:sz w:val="13"/>
              </w:rPr>
              <w:t>per</w:t>
            </w:r>
            <w:r>
              <w:rPr>
                <w:b/>
                <w:spacing w:val="-7"/>
                <w:w w:val="105"/>
                <w:sz w:val="13"/>
              </w:rPr>
              <w:t> </w:t>
            </w:r>
            <w:r>
              <w:rPr>
                <w:b/>
                <w:w w:val="105"/>
                <w:sz w:val="13"/>
              </w:rPr>
              <w:t>share</w:t>
            </w:r>
            <w:r>
              <w:rPr>
                <w:b/>
                <w:spacing w:val="-7"/>
                <w:w w:val="105"/>
                <w:sz w:val="13"/>
              </w:rPr>
              <w:t> </w:t>
            </w:r>
            <w:r>
              <w:rPr>
                <w:b/>
                <w:spacing w:val="-2"/>
                <w:w w:val="105"/>
                <w:sz w:val="13"/>
              </w:rPr>
              <w:t>amounts)</w:t>
            </w:r>
          </w:p>
        </w:tc>
        <w:tc>
          <w:tcPr>
            <w:tcW w:w="7628" w:type="dxa"/>
            <w:gridSpan w:val="8"/>
          </w:tcPr>
          <w:p>
            <w:pPr>
              <w:pStyle w:val="TableParagraph"/>
              <w:rPr>
                <w:rFonts w:ascii="Times New Roman"/>
                <w:sz w:val="16"/>
              </w:rPr>
            </w:pPr>
          </w:p>
        </w:tc>
      </w:tr>
      <w:tr>
        <w:trPr>
          <w:trHeight w:val="541" w:hRule="atLeast"/>
        </w:trPr>
        <w:tc>
          <w:tcPr>
            <w:tcW w:w="3787" w:type="dxa"/>
            <w:tcBorders>
              <w:top w:val="single" w:sz="6" w:space="0" w:color="808080"/>
            </w:tcBorders>
          </w:tcPr>
          <w:p>
            <w:pPr>
              <w:pStyle w:val="TableParagraph"/>
              <w:spacing w:line="210" w:lineRule="atLeast" w:before="99"/>
              <w:ind w:left="-1" w:right="2488"/>
              <w:rPr>
                <w:b/>
                <w:sz w:val="13"/>
              </w:rPr>
            </w:pPr>
            <w:r>
              <w:rPr>
                <w:b/>
                <w:w w:val="105"/>
                <w:sz w:val="13"/>
              </w:rPr>
              <w:t>Quarter</w:t>
            </w:r>
            <w:r>
              <w:rPr>
                <w:b/>
                <w:spacing w:val="-4"/>
                <w:w w:val="105"/>
                <w:sz w:val="13"/>
              </w:rPr>
              <w:t> </w:t>
            </w:r>
            <w:r>
              <w:rPr>
                <w:b/>
                <w:w w:val="105"/>
                <w:sz w:val="13"/>
              </w:rPr>
              <w:t>Ended</w:t>
            </w:r>
            <w:r>
              <w:rPr>
                <w:b/>
                <w:spacing w:val="40"/>
                <w:w w:val="105"/>
                <w:sz w:val="13"/>
              </w:rPr>
              <w:t> </w:t>
            </w:r>
            <w:r>
              <w:rPr>
                <w:b/>
                <w:spacing w:val="-2"/>
                <w:w w:val="105"/>
                <w:sz w:val="13"/>
              </w:rPr>
              <w:t>Fiscal</w:t>
            </w:r>
            <w:r>
              <w:rPr>
                <w:b/>
                <w:spacing w:val="-8"/>
                <w:w w:val="105"/>
                <w:sz w:val="13"/>
              </w:rPr>
              <w:t> </w:t>
            </w:r>
            <w:r>
              <w:rPr>
                <w:b/>
                <w:spacing w:val="-2"/>
                <w:w w:val="105"/>
                <w:sz w:val="13"/>
              </w:rPr>
              <w:t>Year</w:t>
            </w:r>
            <w:r>
              <w:rPr>
                <w:b/>
                <w:spacing w:val="-7"/>
                <w:w w:val="105"/>
                <w:sz w:val="13"/>
              </w:rPr>
              <w:t> </w:t>
            </w:r>
            <w:r>
              <w:rPr>
                <w:b/>
                <w:spacing w:val="-2"/>
                <w:w w:val="105"/>
                <w:sz w:val="13"/>
              </w:rPr>
              <w:t>2016</w:t>
            </w:r>
          </w:p>
        </w:tc>
        <w:tc>
          <w:tcPr>
            <w:tcW w:w="2182" w:type="dxa"/>
            <w:tcBorders>
              <w:top w:val="single" w:sz="6" w:space="0" w:color="808080"/>
            </w:tcBorders>
          </w:tcPr>
          <w:p>
            <w:pPr>
              <w:pStyle w:val="TableParagraph"/>
              <w:spacing w:before="24"/>
              <w:rPr>
                <w:sz w:val="13"/>
              </w:rPr>
            </w:pPr>
          </w:p>
          <w:p>
            <w:pPr>
              <w:pStyle w:val="TableParagraph"/>
              <w:spacing w:before="1"/>
              <w:ind w:right="38"/>
              <w:jc w:val="right"/>
              <w:rPr>
                <w:b/>
                <w:sz w:val="13"/>
              </w:rPr>
            </w:pPr>
            <w:r>
              <w:rPr>
                <w:b/>
                <w:sz w:val="13"/>
              </w:rPr>
              <w:t>September</w:t>
            </w:r>
            <w:r>
              <w:rPr>
                <w:b/>
                <w:spacing w:val="21"/>
                <w:sz w:val="13"/>
              </w:rPr>
              <w:t> </w:t>
            </w:r>
            <w:r>
              <w:rPr>
                <w:b/>
                <w:spacing w:val="-5"/>
                <w:sz w:val="13"/>
              </w:rPr>
              <w:t>30</w:t>
            </w:r>
          </w:p>
        </w:tc>
        <w:tc>
          <w:tcPr>
            <w:tcW w:w="1338" w:type="dxa"/>
            <w:gridSpan w:val="2"/>
            <w:tcBorders>
              <w:top w:val="single" w:sz="6" w:space="0" w:color="808080"/>
            </w:tcBorders>
          </w:tcPr>
          <w:p>
            <w:pPr>
              <w:pStyle w:val="TableParagraph"/>
              <w:spacing w:before="24"/>
              <w:rPr>
                <w:sz w:val="13"/>
              </w:rPr>
            </w:pPr>
          </w:p>
          <w:p>
            <w:pPr>
              <w:pStyle w:val="TableParagraph"/>
              <w:spacing w:before="1"/>
              <w:ind w:left="456"/>
              <w:rPr>
                <w:b/>
                <w:sz w:val="13"/>
              </w:rPr>
            </w:pPr>
            <w:r>
              <w:rPr>
                <w:b/>
                <w:sz w:val="13"/>
              </w:rPr>
              <w:t>December</w:t>
            </w:r>
            <w:r>
              <w:rPr>
                <w:b/>
                <w:spacing w:val="19"/>
                <w:sz w:val="13"/>
              </w:rPr>
              <w:t> </w:t>
            </w:r>
            <w:r>
              <w:rPr>
                <w:b/>
                <w:spacing w:val="-5"/>
                <w:sz w:val="13"/>
              </w:rPr>
              <w:t>31</w:t>
            </w:r>
          </w:p>
        </w:tc>
        <w:tc>
          <w:tcPr>
            <w:tcW w:w="1230" w:type="dxa"/>
            <w:gridSpan w:val="2"/>
            <w:tcBorders>
              <w:top w:val="single" w:sz="6" w:space="0" w:color="808080"/>
            </w:tcBorders>
          </w:tcPr>
          <w:p>
            <w:pPr>
              <w:pStyle w:val="TableParagraph"/>
              <w:spacing w:before="24"/>
              <w:rPr>
                <w:sz w:val="13"/>
              </w:rPr>
            </w:pPr>
          </w:p>
          <w:p>
            <w:pPr>
              <w:pStyle w:val="TableParagraph"/>
              <w:spacing w:before="1"/>
              <w:ind w:left="602"/>
              <w:rPr>
                <w:b/>
                <w:sz w:val="13"/>
              </w:rPr>
            </w:pPr>
            <w:r>
              <w:rPr>
                <w:b/>
                <w:w w:val="105"/>
                <w:sz w:val="13"/>
              </w:rPr>
              <w:t>March</w:t>
            </w:r>
            <w:r>
              <w:rPr>
                <w:b/>
                <w:spacing w:val="-9"/>
                <w:w w:val="105"/>
                <w:sz w:val="13"/>
              </w:rPr>
              <w:t> </w:t>
            </w:r>
            <w:r>
              <w:rPr>
                <w:b/>
                <w:spacing w:val="-5"/>
                <w:w w:val="105"/>
                <w:sz w:val="13"/>
              </w:rPr>
              <w:t>31</w:t>
            </w:r>
          </w:p>
        </w:tc>
        <w:tc>
          <w:tcPr>
            <w:tcW w:w="1878" w:type="dxa"/>
            <w:gridSpan w:val="2"/>
            <w:tcBorders>
              <w:top w:val="single" w:sz="6" w:space="0" w:color="808080"/>
            </w:tcBorders>
          </w:tcPr>
          <w:p>
            <w:pPr>
              <w:pStyle w:val="TableParagraph"/>
              <w:spacing w:before="24"/>
              <w:rPr>
                <w:sz w:val="13"/>
              </w:rPr>
            </w:pPr>
          </w:p>
          <w:p>
            <w:pPr>
              <w:pStyle w:val="TableParagraph"/>
              <w:spacing w:before="1"/>
              <w:ind w:left="153" w:right="158"/>
              <w:jc w:val="center"/>
              <w:rPr>
                <w:b/>
                <w:sz w:val="13"/>
              </w:rPr>
            </w:pPr>
            <w:r>
              <w:rPr>
                <w:b/>
                <w:w w:val="105"/>
                <w:sz w:val="13"/>
              </w:rPr>
              <w:t>June</w:t>
            </w:r>
            <w:r>
              <w:rPr>
                <w:b/>
                <w:spacing w:val="-7"/>
                <w:w w:val="105"/>
                <w:sz w:val="13"/>
              </w:rPr>
              <w:t> </w:t>
            </w:r>
            <w:r>
              <w:rPr>
                <w:b/>
                <w:spacing w:val="-5"/>
                <w:w w:val="105"/>
                <w:sz w:val="13"/>
              </w:rPr>
              <w:t>30</w:t>
            </w:r>
          </w:p>
        </w:tc>
        <w:tc>
          <w:tcPr>
            <w:tcW w:w="1000" w:type="dxa"/>
            <w:tcBorders>
              <w:top w:val="single" w:sz="6" w:space="0" w:color="808080"/>
            </w:tcBorders>
          </w:tcPr>
          <w:p>
            <w:pPr>
              <w:pStyle w:val="TableParagraph"/>
              <w:spacing w:before="24"/>
              <w:rPr>
                <w:sz w:val="13"/>
              </w:rPr>
            </w:pPr>
          </w:p>
          <w:p>
            <w:pPr>
              <w:pStyle w:val="TableParagraph"/>
              <w:spacing w:before="1"/>
              <w:ind w:left="427"/>
              <w:rPr>
                <w:b/>
                <w:sz w:val="13"/>
              </w:rPr>
            </w:pPr>
            <w:r>
              <w:rPr>
                <w:b/>
                <w:spacing w:val="-2"/>
                <w:w w:val="105"/>
                <w:sz w:val="13"/>
              </w:rPr>
              <w:t>Total</w:t>
            </w:r>
          </w:p>
        </w:tc>
      </w:tr>
      <w:tr>
        <w:trPr>
          <w:trHeight w:val="201" w:hRule="atLeast"/>
        </w:trPr>
        <w:tc>
          <w:tcPr>
            <w:tcW w:w="3787" w:type="dxa"/>
            <w:shd w:val="clear" w:color="auto" w:fill="CCEDFF"/>
          </w:tcPr>
          <w:p>
            <w:pPr>
              <w:pStyle w:val="TableParagraph"/>
              <w:spacing w:line="180" w:lineRule="exact" w:before="2"/>
              <w:ind w:left="-1"/>
              <w:rPr>
                <w:sz w:val="11"/>
              </w:rPr>
            </w:pPr>
            <w:r>
              <w:rPr>
                <w:sz w:val="17"/>
              </w:rPr>
              <w:t>Revenue</w:t>
            </w:r>
            <w:r>
              <w:rPr>
                <w:spacing w:val="21"/>
                <w:sz w:val="17"/>
              </w:rPr>
              <w:t> </w:t>
            </w:r>
            <w:r>
              <w:rPr>
                <w:spacing w:val="-5"/>
                <w:position w:val="4"/>
                <w:sz w:val="11"/>
              </w:rPr>
              <w:t>(a)</w:t>
            </w:r>
          </w:p>
        </w:tc>
        <w:tc>
          <w:tcPr>
            <w:tcW w:w="2182" w:type="dxa"/>
            <w:shd w:val="clear" w:color="auto" w:fill="CCEDFF"/>
          </w:tcPr>
          <w:p>
            <w:pPr>
              <w:pStyle w:val="TableParagraph"/>
              <w:tabs>
                <w:tab w:pos="354" w:val="left" w:leader="none"/>
              </w:tabs>
              <w:spacing w:line="180" w:lineRule="exact" w:before="2"/>
              <w:ind w:right="38"/>
              <w:jc w:val="right"/>
              <w:rPr>
                <w:b/>
                <w:sz w:val="17"/>
              </w:rPr>
            </w:pPr>
            <w:r>
              <w:rPr>
                <w:b/>
                <w:spacing w:val="-10"/>
                <w:w w:val="105"/>
                <w:sz w:val="17"/>
              </w:rPr>
              <w:t>$</w:t>
            </w:r>
            <w:r>
              <w:rPr>
                <w:b/>
                <w:sz w:val="17"/>
              </w:rPr>
              <w:tab/>
            </w:r>
            <w:r>
              <w:rPr>
                <w:b/>
                <w:spacing w:val="-2"/>
                <w:w w:val="105"/>
                <w:sz w:val="17"/>
              </w:rPr>
              <w:t>20,379</w:t>
            </w:r>
          </w:p>
        </w:tc>
        <w:tc>
          <w:tcPr>
            <w:tcW w:w="1338" w:type="dxa"/>
            <w:gridSpan w:val="2"/>
            <w:shd w:val="clear" w:color="auto" w:fill="CCEDFF"/>
          </w:tcPr>
          <w:p>
            <w:pPr>
              <w:pStyle w:val="TableParagraph"/>
              <w:tabs>
                <w:tab w:pos="759" w:val="left" w:leader="none"/>
              </w:tabs>
              <w:spacing w:line="180" w:lineRule="exact" w:before="2"/>
              <w:ind w:left="445"/>
              <w:rPr>
                <w:b/>
                <w:sz w:val="17"/>
              </w:rPr>
            </w:pPr>
            <w:r>
              <w:rPr>
                <w:b/>
                <w:spacing w:val="-10"/>
                <w:w w:val="105"/>
                <w:sz w:val="17"/>
              </w:rPr>
              <w:t>$</w:t>
            </w:r>
            <w:r>
              <w:rPr>
                <w:b/>
                <w:sz w:val="17"/>
              </w:rPr>
              <w:tab/>
            </w:r>
            <w:r>
              <w:rPr>
                <w:b/>
                <w:spacing w:val="-2"/>
                <w:w w:val="105"/>
                <w:sz w:val="17"/>
              </w:rPr>
              <w:t>23,796</w:t>
            </w:r>
          </w:p>
        </w:tc>
        <w:tc>
          <w:tcPr>
            <w:tcW w:w="1230" w:type="dxa"/>
            <w:gridSpan w:val="2"/>
            <w:shd w:val="clear" w:color="auto" w:fill="CCEDFF"/>
          </w:tcPr>
          <w:p>
            <w:pPr>
              <w:pStyle w:val="TableParagraph"/>
              <w:spacing w:line="180" w:lineRule="exact" w:before="2"/>
              <w:ind w:left="444"/>
              <w:rPr>
                <w:b/>
                <w:sz w:val="17"/>
              </w:rPr>
            </w:pPr>
            <w:r>
              <w:rPr>
                <w:b/>
                <w:w w:val="105"/>
                <w:sz w:val="17"/>
              </w:rPr>
              <w:t>$</w:t>
            </w:r>
            <w:r>
              <w:rPr>
                <w:b/>
                <w:spacing w:val="55"/>
                <w:w w:val="105"/>
                <w:sz w:val="17"/>
              </w:rPr>
              <w:t> </w:t>
            </w:r>
            <w:r>
              <w:rPr>
                <w:b/>
                <w:spacing w:val="-2"/>
                <w:w w:val="105"/>
                <w:sz w:val="17"/>
              </w:rPr>
              <w:t>20,531</w:t>
            </w:r>
          </w:p>
        </w:tc>
        <w:tc>
          <w:tcPr>
            <w:tcW w:w="1878" w:type="dxa"/>
            <w:gridSpan w:val="2"/>
            <w:shd w:val="clear" w:color="auto" w:fill="CCEDFF"/>
          </w:tcPr>
          <w:p>
            <w:pPr>
              <w:pStyle w:val="TableParagraph"/>
              <w:spacing w:line="180" w:lineRule="exact" w:before="2"/>
              <w:ind w:left="443"/>
              <w:rPr>
                <w:b/>
                <w:sz w:val="17"/>
              </w:rPr>
            </w:pPr>
            <w:r>
              <w:rPr>
                <w:b/>
                <w:w w:val="105"/>
                <w:sz w:val="17"/>
              </w:rPr>
              <w:t>$</w:t>
            </w:r>
            <w:r>
              <w:rPr>
                <w:b/>
                <w:spacing w:val="55"/>
                <w:w w:val="105"/>
                <w:sz w:val="17"/>
              </w:rPr>
              <w:t> </w:t>
            </w:r>
            <w:r>
              <w:rPr>
                <w:b/>
                <w:spacing w:val="-2"/>
                <w:w w:val="105"/>
                <w:sz w:val="17"/>
              </w:rPr>
              <w:t>20,614</w:t>
            </w:r>
          </w:p>
        </w:tc>
        <w:tc>
          <w:tcPr>
            <w:tcW w:w="1000" w:type="dxa"/>
            <w:shd w:val="clear" w:color="auto" w:fill="CCEDFF"/>
          </w:tcPr>
          <w:p>
            <w:pPr>
              <w:pStyle w:val="TableParagraph"/>
              <w:spacing w:line="180" w:lineRule="exact" w:before="2"/>
              <w:ind w:left="-3"/>
              <w:rPr>
                <w:b/>
                <w:sz w:val="17"/>
              </w:rPr>
            </w:pPr>
            <w:r>
              <w:rPr>
                <w:b/>
                <w:w w:val="105"/>
                <w:sz w:val="17"/>
              </w:rPr>
              <w:t>$</w:t>
            </w:r>
            <w:r>
              <w:rPr>
                <w:b/>
                <w:spacing w:val="55"/>
                <w:w w:val="105"/>
                <w:sz w:val="17"/>
              </w:rPr>
              <w:t> </w:t>
            </w:r>
            <w:r>
              <w:rPr>
                <w:b/>
                <w:spacing w:val="-2"/>
                <w:w w:val="105"/>
                <w:sz w:val="17"/>
              </w:rPr>
              <w:t>85,320</w:t>
            </w:r>
          </w:p>
        </w:tc>
      </w:tr>
      <w:tr>
        <w:trPr>
          <w:trHeight w:val="202" w:hRule="atLeast"/>
        </w:trPr>
        <w:tc>
          <w:tcPr>
            <w:tcW w:w="3787" w:type="dxa"/>
          </w:tcPr>
          <w:p>
            <w:pPr>
              <w:pStyle w:val="TableParagraph"/>
              <w:spacing w:line="180" w:lineRule="exact" w:before="2"/>
              <w:ind w:left="-1"/>
              <w:rPr>
                <w:sz w:val="17"/>
              </w:rPr>
            </w:pPr>
            <w:r>
              <w:rPr>
                <w:w w:val="105"/>
                <w:sz w:val="17"/>
              </w:rPr>
              <w:t>Gross</w:t>
            </w:r>
            <w:r>
              <w:rPr>
                <w:spacing w:val="-11"/>
                <w:w w:val="105"/>
                <w:sz w:val="17"/>
              </w:rPr>
              <w:t> </w:t>
            </w:r>
            <w:r>
              <w:rPr>
                <w:spacing w:val="-2"/>
                <w:w w:val="105"/>
                <w:sz w:val="17"/>
              </w:rPr>
              <w:t>margin</w:t>
            </w:r>
          </w:p>
        </w:tc>
        <w:tc>
          <w:tcPr>
            <w:tcW w:w="2182" w:type="dxa"/>
          </w:tcPr>
          <w:p>
            <w:pPr>
              <w:pStyle w:val="TableParagraph"/>
              <w:spacing w:line="180" w:lineRule="exact" w:before="2"/>
              <w:ind w:right="38"/>
              <w:jc w:val="right"/>
              <w:rPr>
                <w:b/>
                <w:sz w:val="17"/>
              </w:rPr>
            </w:pPr>
            <w:r>
              <w:rPr>
                <w:b/>
                <w:spacing w:val="-2"/>
                <w:w w:val="105"/>
                <w:sz w:val="17"/>
              </w:rPr>
              <w:t>13,172</w:t>
            </w:r>
          </w:p>
        </w:tc>
        <w:tc>
          <w:tcPr>
            <w:tcW w:w="1338" w:type="dxa"/>
            <w:gridSpan w:val="2"/>
          </w:tcPr>
          <w:p>
            <w:pPr>
              <w:pStyle w:val="TableParagraph"/>
              <w:spacing w:line="180" w:lineRule="exact" w:before="2"/>
              <w:ind w:left="759"/>
              <w:rPr>
                <w:b/>
                <w:sz w:val="17"/>
              </w:rPr>
            </w:pPr>
            <w:r>
              <w:rPr>
                <w:b/>
                <w:spacing w:val="-2"/>
                <w:w w:val="105"/>
                <w:sz w:val="17"/>
              </w:rPr>
              <w:t>13,924</w:t>
            </w:r>
          </w:p>
        </w:tc>
        <w:tc>
          <w:tcPr>
            <w:tcW w:w="1230" w:type="dxa"/>
            <w:gridSpan w:val="2"/>
          </w:tcPr>
          <w:p>
            <w:pPr>
              <w:pStyle w:val="TableParagraph"/>
              <w:spacing w:line="180" w:lineRule="exact" w:before="2"/>
              <w:ind w:left="650"/>
              <w:rPr>
                <w:b/>
                <w:sz w:val="17"/>
              </w:rPr>
            </w:pPr>
            <w:r>
              <w:rPr>
                <w:b/>
                <w:spacing w:val="-2"/>
                <w:w w:val="105"/>
                <w:sz w:val="17"/>
              </w:rPr>
              <w:t>12,809</w:t>
            </w:r>
          </w:p>
        </w:tc>
        <w:tc>
          <w:tcPr>
            <w:tcW w:w="1878" w:type="dxa"/>
            <w:gridSpan w:val="2"/>
          </w:tcPr>
          <w:p>
            <w:pPr>
              <w:pStyle w:val="TableParagraph"/>
              <w:spacing w:line="180" w:lineRule="exact" w:before="2"/>
              <w:ind w:left="153" w:right="192"/>
              <w:jc w:val="center"/>
              <w:rPr>
                <w:b/>
                <w:sz w:val="17"/>
              </w:rPr>
            </w:pPr>
            <w:r>
              <w:rPr>
                <w:b/>
                <w:spacing w:val="-2"/>
                <w:w w:val="105"/>
                <w:sz w:val="17"/>
              </w:rPr>
              <w:t>12,635</w:t>
            </w:r>
          </w:p>
        </w:tc>
        <w:tc>
          <w:tcPr>
            <w:tcW w:w="1000" w:type="dxa"/>
          </w:tcPr>
          <w:p>
            <w:pPr>
              <w:pStyle w:val="TableParagraph"/>
              <w:spacing w:line="180" w:lineRule="exact" w:before="2"/>
              <w:ind w:left="203"/>
              <w:rPr>
                <w:b/>
                <w:sz w:val="17"/>
              </w:rPr>
            </w:pPr>
            <w:r>
              <w:rPr>
                <w:b/>
                <w:spacing w:val="-2"/>
                <w:w w:val="105"/>
                <w:sz w:val="17"/>
              </w:rPr>
              <w:t>52,540</w:t>
            </w:r>
          </w:p>
        </w:tc>
      </w:tr>
      <w:tr>
        <w:trPr>
          <w:trHeight w:val="202" w:hRule="atLeast"/>
        </w:trPr>
        <w:tc>
          <w:tcPr>
            <w:tcW w:w="3787" w:type="dxa"/>
            <w:shd w:val="clear" w:color="auto" w:fill="CCEDFF"/>
          </w:tcPr>
          <w:p>
            <w:pPr>
              <w:pStyle w:val="TableParagraph"/>
              <w:spacing w:line="180" w:lineRule="exact" w:before="2"/>
              <w:ind w:left="-1"/>
              <w:rPr>
                <w:sz w:val="17"/>
              </w:rPr>
            </w:pPr>
            <w:r>
              <w:rPr>
                <w:sz w:val="17"/>
              </w:rPr>
              <w:t>Operating</w:t>
            </w:r>
            <w:r>
              <w:rPr>
                <w:spacing w:val="23"/>
                <w:sz w:val="17"/>
              </w:rPr>
              <w:t> </w:t>
            </w:r>
            <w:r>
              <w:rPr>
                <w:spacing w:val="-2"/>
                <w:sz w:val="17"/>
              </w:rPr>
              <w:t>income</w:t>
            </w:r>
          </w:p>
        </w:tc>
        <w:tc>
          <w:tcPr>
            <w:tcW w:w="2182" w:type="dxa"/>
            <w:shd w:val="clear" w:color="auto" w:fill="CCEDFF"/>
          </w:tcPr>
          <w:p>
            <w:pPr>
              <w:pStyle w:val="TableParagraph"/>
              <w:spacing w:line="180" w:lineRule="exact" w:before="2"/>
              <w:ind w:right="38"/>
              <w:jc w:val="right"/>
              <w:rPr>
                <w:b/>
                <w:sz w:val="17"/>
              </w:rPr>
            </w:pPr>
            <w:r>
              <w:rPr>
                <w:b/>
                <w:spacing w:val="-4"/>
                <w:w w:val="105"/>
                <w:sz w:val="17"/>
              </w:rPr>
              <w:t>5,793</w:t>
            </w:r>
          </w:p>
        </w:tc>
        <w:tc>
          <w:tcPr>
            <w:tcW w:w="1338" w:type="dxa"/>
            <w:gridSpan w:val="2"/>
            <w:shd w:val="clear" w:color="auto" w:fill="CCEDFF"/>
          </w:tcPr>
          <w:p>
            <w:pPr>
              <w:pStyle w:val="TableParagraph"/>
              <w:spacing w:line="180" w:lineRule="exact" w:before="2"/>
              <w:ind w:left="857"/>
              <w:rPr>
                <w:b/>
                <w:sz w:val="17"/>
              </w:rPr>
            </w:pPr>
            <w:r>
              <w:rPr>
                <w:b/>
                <w:spacing w:val="-4"/>
                <w:w w:val="105"/>
                <w:sz w:val="17"/>
              </w:rPr>
              <w:t>6,026</w:t>
            </w:r>
          </w:p>
        </w:tc>
        <w:tc>
          <w:tcPr>
            <w:tcW w:w="1230" w:type="dxa"/>
            <w:gridSpan w:val="2"/>
            <w:shd w:val="clear" w:color="auto" w:fill="CCEDFF"/>
          </w:tcPr>
          <w:p>
            <w:pPr>
              <w:pStyle w:val="TableParagraph"/>
              <w:spacing w:line="180" w:lineRule="exact" w:before="2"/>
              <w:ind w:left="748"/>
              <w:rPr>
                <w:b/>
                <w:sz w:val="17"/>
              </w:rPr>
            </w:pPr>
            <w:r>
              <w:rPr>
                <w:b/>
                <w:spacing w:val="-4"/>
                <w:w w:val="105"/>
                <w:sz w:val="17"/>
              </w:rPr>
              <w:t>5,283</w:t>
            </w:r>
          </w:p>
        </w:tc>
        <w:tc>
          <w:tcPr>
            <w:tcW w:w="1878" w:type="dxa"/>
            <w:gridSpan w:val="2"/>
            <w:shd w:val="clear" w:color="auto" w:fill="CCEDFF"/>
          </w:tcPr>
          <w:p>
            <w:pPr>
              <w:pStyle w:val="TableParagraph"/>
              <w:spacing w:line="180" w:lineRule="exact" w:before="2"/>
              <w:ind w:left="153" w:right="97"/>
              <w:jc w:val="center"/>
              <w:rPr>
                <w:b/>
                <w:sz w:val="17"/>
              </w:rPr>
            </w:pPr>
            <w:r>
              <w:rPr>
                <w:b/>
                <w:spacing w:val="-4"/>
                <w:w w:val="105"/>
                <w:sz w:val="17"/>
              </w:rPr>
              <w:t>3,080</w:t>
            </w:r>
          </w:p>
        </w:tc>
        <w:tc>
          <w:tcPr>
            <w:tcW w:w="1000" w:type="dxa"/>
            <w:shd w:val="clear" w:color="auto" w:fill="CCEDFF"/>
          </w:tcPr>
          <w:p>
            <w:pPr>
              <w:pStyle w:val="TableParagraph"/>
              <w:spacing w:line="180" w:lineRule="exact" w:before="2"/>
              <w:ind w:left="203"/>
              <w:rPr>
                <w:b/>
                <w:sz w:val="17"/>
              </w:rPr>
            </w:pPr>
            <w:r>
              <w:rPr>
                <w:b/>
                <w:spacing w:val="-2"/>
                <w:w w:val="105"/>
                <w:sz w:val="17"/>
              </w:rPr>
              <w:t>20,182</w:t>
            </w:r>
          </w:p>
        </w:tc>
      </w:tr>
      <w:tr>
        <w:trPr>
          <w:trHeight w:val="202" w:hRule="atLeast"/>
        </w:trPr>
        <w:tc>
          <w:tcPr>
            <w:tcW w:w="3787" w:type="dxa"/>
          </w:tcPr>
          <w:p>
            <w:pPr>
              <w:pStyle w:val="TableParagraph"/>
              <w:spacing w:line="180" w:lineRule="exact" w:before="2"/>
              <w:ind w:left="-1"/>
              <w:rPr>
                <w:sz w:val="17"/>
              </w:rPr>
            </w:pPr>
            <w:r>
              <w:rPr>
                <w:w w:val="105"/>
                <w:sz w:val="17"/>
              </w:rPr>
              <w:t>Net</w:t>
            </w:r>
            <w:r>
              <w:rPr>
                <w:spacing w:val="-7"/>
                <w:w w:val="105"/>
                <w:sz w:val="17"/>
              </w:rPr>
              <w:t> </w:t>
            </w:r>
            <w:r>
              <w:rPr>
                <w:spacing w:val="-2"/>
                <w:w w:val="105"/>
                <w:sz w:val="17"/>
              </w:rPr>
              <w:t>income</w:t>
            </w:r>
          </w:p>
        </w:tc>
        <w:tc>
          <w:tcPr>
            <w:tcW w:w="2182" w:type="dxa"/>
          </w:tcPr>
          <w:p>
            <w:pPr>
              <w:pStyle w:val="TableParagraph"/>
              <w:spacing w:line="180" w:lineRule="exact" w:before="2"/>
              <w:ind w:right="38"/>
              <w:jc w:val="right"/>
              <w:rPr>
                <w:b/>
                <w:sz w:val="17"/>
              </w:rPr>
            </w:pPr>
            <w:r>
              <w:rPr>
                <w:b/>
                <w:spacing w:val="-4"/>
                <w:w w:val="105"/>
                <w:sz w:val="17"/>
              </w:rPr>
              <w:t>4,902</w:t>
            </w:r>
          </w:p>
        </w:tc>
        <w:tc>
          <w:tcPr>
            <w:tcW w:w="1338" w:type="dxa"/>
            <w:gridSpan w:val="2"/>
          </w:tcPr>
          <w:p>
            <w:pPr>
              <w:pStyle w:val="TableParagraph"/>
              <w:spacing w:line="180" w:lineRule="exact" w:before="2"/>
              <w:ind w:left="857"/>
              <w:rPr>
                <w:b/>
                <w:sz w:val="17"/>
              </w:rPr>
            </w:pPr>
            <w:r>
              <w:rPr>
                <w:b/>
                <w:spacing w:val="-4"/>
                <w:w w:val="105"/>
                <w:sz w:val="17"/>
              </w:rPr>
              <w:t>5,018</w:t>
            </w:r>
          </w:p>
        </w:tc>
        <w:tc>
          <w:tcPr>
            <w:tcW w:w="1230" w:type="dxa"/>
            <w:gridSpan w:val="2"/>
          </w:tcPr>
          <w:p>
            <w:pPr>
              <w:pStyle w:val="TableParagraph"/>
              <w:spacing w:line="180" w:lineRule="exact" w:before="2"/>
              <w:ind w:left="748"/>
              <w:rPr>
                <w:b/>
                <w:sz w:val="17"/>
              </w:rPr>
            </w:pPr>
            <w:r>
              <w:rPr>
                <w:b/>
                <w:spacing w:val="-4"/>
                <w:w w:val="105"/>
                <w:sz w:val="17"/>
              </w:rPr>
              <w:t>3,756</w:t>
            </w:r>
          </w:p>
        </w:tc>
        <w:tc>
          <w:tcPr>
            <w:tcW w:w="1878" w:type="dxa"/>
            <w:gridSpan w:val="2"/>
          </w:tcPr>
          <w:p>
            <w:pPr>
              <w:pStyle w:val="TableParagraph"/>
              <w:spacing w:line="180" w:lineRule="exact" w:before="2"/>
              <w:ind w:left="747"/>
              <w:rPr>
                <w:b/>
                <w:sz w:val="11"/>
              </w:rPr>
            </w:pPr>
            <w:r>
              <w:rPr>
                <w:b/>
                <w:sz w:val="17"/>
              </w:rPr>
              <w:t>3,122</w:t>
            </w:r>
            <w:r>
              <w:rPr>
                <w:b/>
                <w:spacing w:val="-4"/>
                <w:sz w:val="17"/>
              </w:rPr>
              <w:t> </w:t>
            </w:r>
            <w:r>
              <w:rPr>
                <w:b/>
                <w:spacing w:val="-5"/>
                <w:position w:val="4"/>
                <w:sz w:val="11"/>
              </w:rPr>
              <w:t>(b)</w:t>
            </w:r>
          </w:p>
        </w:tc>
        <w:tc>
          <w:tcPr>
            <w:tcW w:w="1000" w:type="dxa"/>
          </w:tcPr>
          <w:p>
            <w:pPr>
              <w:pStyle w:val="TableParagraph"/>
              <w:spacing w:line="180" w:lineRule="exact" w:before="2"/>
              <w:ind w:right="82"/>
              <w:jc w:val="right"/>
              <w:rPr>
                <w:b/>
                <w:sz w:val="11"/>
              </w:rPr>
            </w:pPr>
            <w:r>
              <w:rPr>
                <w:b/>
                <w:sz w:val="17"/>
              </w:rPr>
              <w:t>16,798</w:t>
            </w:r>
            <w:r>
              <w:rPr>
                <w:b/>
                <w:spacing w:val="-2"/>
                <w:sz w:val="17"/>
              </w:rPr>
              <w:t> </w:t>
            </w:r>
            <w:r>
              <w:rPr>
                <w:b/>
                <w:spacing w:val="-5"/>
                <w:position w:val="4"/>
                <w:sz w:val="11"/>
              </w:rPr>
              <w:t>(b)</w:t>
            </w:r>
          </w:p>
        </w:tc>
      </w:tr>
      <w:tr>
        <w:trPr>
          <w:trHeight w:val="202" w:hRule="atLeast"/>
        </w:trPr>
        <w:tc>
          <w:tcPr>
            <w:tcW w:w="3787" w:type="dxa"/>
            <w:shd w:val="clear" w:color="auto" w:fill="CCEDFF"/>
          </w:tcPr>
          <w:p>
            <w:pPr>
              <w:pStyle w:val="TableParagraph"/>
              <w:spacing w:line="180" w:lineRule="exact" w:before="2"/>
              <w:ind w:left="-1"/>
              <w:rPr>
                <w:sz w:val="17"/>
              </w:rPr>
            </w:pPr>
            <w:r>
              <w:rPr>
                <w:w w:val="105"/>
                <w:sz w:val="17"/>
              </w:rPr>
              <w:t>Basic</w:t>
            </w:r>
            <w:r>
              <w:rPr>
                <w:spacing w:val="-11"/>
                <w:w w:val="105"/>
                <w:sz w:val="17"/>
              </w:rPr>
              <w:t> </w:t>
            </w:r>
            <w:r>
              <w:rPr>
                <w:w w:val="105"/>
                <w:sz w:val="17"/>
              </w:rPr>
              <w:t>earnings</w:t>
            </w:r>
            <w:r>
              <w:rPr>
                <w:spacing w:val="-10"/>
                <w:w w:val="105"/>
                <w:sz w:val="17"/>
              </w:rPr>
              <w:t> </w:t>
            </w:r>
            <w:r>
              <w:rPr>
                <w:w w:val="105"/>
                <w:sz w:val="17"/>
              </w:rPr>
              <w:t>per</w:t>
            </w:r>
            <w:r>
              <w:rPr>
                <w:spacing w:val="-10"/>
                <w:w w:val="105"/>
                <w:sz w:val="17"/>
              </w:rPr>
              <w:t> </w:t>
            </w:r>
            <w:r>
              <w:rPr>
                <w:spacing w:val="-2"/>
                <w:w w:val="105"/>
                <w:sz w:val="17"/>
              </w:rPr>
              <w:t>share</w:t>
            </w:r>
          </w:p>
        </w:tc>
        <w:tc>
          <w:tcPr>
            <w:tcW w:w="2182" w:type="dxa"/>
            <w:shd w:val="clear" w:color="auto" w:fill="CCEDFF"/>
          </w:tcPr>
          <w:p>
            <w:pPr>
              <w:pStyle w:val="TableParagraph"/>
              <w:spacing w:line="180" w:lineRule="exact" w:before="2"/>
              <w:ind w:right="38"/>
              <w:jc w:val="right"/>
              <w:rPr>
                <w:b/>
                <w:sz w:val="17"/>
              </w:rPr>
            </w:pPr>
            <w:r>
              <w:rPr>
                <w:b/>
                <w:spacing w:val="-4"/>
                <w:w w:val="105"/>
                <w:sz w:val="17"/>
              </w:rPr>
              <w:t>0.61</w:t>
            </w:r>
          </w:p>
        </w:tc>
        <w:tc>
          <w:tcPr>
            <w:tcW w:w="1338" w:type="dxa"/>
            <w:gridSpan w:val="2"/>
            <w:shd w:val="clear" w:color="auto" w:fill="CCEDFF"/>
          </w:tcPr>
          <w:p>
            <w:pPr>
              <w:pStyle w:val="TableParagraph"/>
              <w:spacing w:line="180" w:lineRule="exact" w:before="2"/>
              <w:ind w:right="39"/>
              <w:jc w:val="right"/>
              <w:rPr>
                <w:b/>
                <w:sz w:val="17"/>
              </w:rPr>
            </w:pPr>
            <w:r>
              <w:rPr>
                <w:b/>
                <w:spacing w:val="-4"/>
                <w:w w:val="105"/>
                <w:sz w:val="17"/>
              </w:rPr>
              <w:t>0.63</w:t>
            </w:r>
          </w:p>
        </w:tc>
        <w:tc>
          <w:tcPr>
            <w:tcW w:w="1230" w:type="dxa"/>
            <w:gridSpan w:val="2"/>
            <w:shd w:val="clear" w:color="auto" w:fill="CCEDFF"/>
          </w:tcPr>
          <w:p>
            <w:pPr>
              <w:pStyle w:val="TableParagraph"/>
              <w:spacing w:line="180" w:lineRule="exact" w:before="2"/>
              <w:ind w:right="40"/>
              <w:jc w:val="right"/>
              <w:rPr>
                <w:b/>
                <w:sz w:val="17"/>
              </w:rPr>
            </w:pPr>
            <w:r>
              <w:rPr>
                <w:b/>
                <w:spacing w:val="-4"/>
                <w:w w:val="105"/>
                <w:sz w:val="17"/>
              </w:rPr>
              <w:t>0.48</w:t>
            </w:r>
          </w:p>
        </w:tc>
        <w:tc>
          <w:tcPr>
            <w:tcW w:w="1878" w:type="dxa"/>
            <w:gridSpan w:val="2"/>
            <w:shd w:val="clear" w:color="auto" w:fill="CCEDFF"/>
          </w:tcPr>
          <w:p>
            <w:pPr>
              <w:pStyle w:val="TableParagraph"/>
              <w:spacing w:line="180" w:lineRule="exact" w:before="2"/>
              <w:ind w:left="192" w:right="39"/>
              <w:jc w:val="center"/>
              <w:rPr>
                <w:b/>
                <w:sz w:val="17"/>
              </w:rPr>
            </w:pPr>
            <w:r>
              <w:rPr>
                <w:b/>
                <w:spacing w:val="-4"/>
                <w:w w:val="105"/>
                <w:sz w:val="17"/>
              </w:rPr>
              <w:t>0.40</w:t>
            </w:r>
          </w:p>
        </w:tc>
        <w:tc>
          <w:tcPr>
            <w:tcW w:w="1000" w:type="dxa"/>
            <w:shd w:val="clear" w:color="auto" w:fill="CCEDFF"/>
          </w:tcPr>
          <w:p>
            <w:pPr>
              <w:pStyle w:val="TableParagraph"/>
              <w:spacing w:line="180" w:lineRule="exact" w:before="2"/>
              <w:ind w:left="398"/>
              <w:rPr>
                <w:b/>
                <w:sz w:val="17"/>
              </w:rPr>
            </w:pPr>
            <w:r>
              <w:rPr>
                <w:b/>
                <w:spacing w:val="-4"/>
                <w:w w:val="105"/>
                <w:sz w:val="17"/>
              </w:rPr>
              <w:t>2.12</w:t>
            </w:r>
          </w:p>
        </w:tc>
      </w:tr>
      <w:tr>
        <w:trPr>
          <w:trHeight w:val="323" w:hRule="atLeast"/>
        </w:trPr>
        <w:tc>
          <w:tcPr>
            <w:tcW w:w="3787" w:type="dxa"/>
            <w:tcBorders>
              <w:bottom w:val="single" w:sz="6" w:space="0" w:color="808080"/>
            </w:tcBorders>
          </w:tcPr>
          <w:p>
            <w:pPr>
              <w:pStyle w:val="TableParagraph"/>
              <w:spacing w:before="2"/>
              <w:ind w:left="-1"/>
              <w:rPr>
                <w:sz w:val="17"/>
              </w:rPr>
            </w:pPr>
            <w:r>
              <w:rPr>
                <w:w w:val="105"/>
                <w:sz w:val="17"/>
              </w:rPr>
              <w:t>Diluted</w:t>
            </w:r>
            <w:r>
              <w:rPr>
                <w:spacing w:val="-11"/>
                <w:w w:val="105"/>
                <w:sz w:val="17"/>
              </w:rPr>
              <w:t> </w:t>
            </w:r>
            <w:r>
              <w:rPr>
                <w:w w:val="105"/>
                <w:sz w:val="17"/>
              </w:rPr>
              <w:t>earnings</w:t>
            </w:r>
            <w:r>
              <w:rPr>
                <w:spacing w:val="-11"/>
                <w:w w:val="105"/>
                <w:sz w:val="17"/>
              </w:rPr>
              <w:t> </w:t>
            </w:r>
            <w:r>
              <w:rPr>
                <w:w w:val="105"/>
                <w:sz w:val="17"/>
              </w:rPr>
              <w:t>per</w:t>
            </w:r>
            <w:r>
              <w:rPr>
                <w:spacing w:val="-11"/>
                <w:w w:val="105"/>
                <w:sz w:val="17"/>
              </w:rPr>
              <w:t> </w:t>
            </w:r>
            <w:r>
              <w:rPr>
                <w:spacing w:val="-2"/>
                <w:w w:val="105"/>
                <w:sz w:val="17"/>
              </w:rPr>
              <w:t>share</w:t>
            </w:r>
          </w:p>
        </w:tc>
        <w:tc>
          <w:tcPr>
            <w:tcW w:w="2182" w:type="dxa"/>
            <w:tcBorders>
              <w:bottom w:val="single" w:sz="6" w:space="0" w:color="808080"/>
            </w:tcBorders>
          </w:tcPr>
          <w:p>
            <w:pPr>
              <w:pStyle w:val="TableParagraph"/>
              <w:spacing w:before="2"/>
              <w:ind w:right="38"/>
              <w:jc w:val="right"/>
              <w:rPr>
                <w:b/>
                <w:sz w:val="17"/>
              </w:rPr>
            </w:pPr>
            <w:r>
              <w:rPr>
                <w:b/>
                <w:spacing w:val="-4"/>
                <w:w w:val="105"/>
                <w:sz w:val="17"/>
              </w:rPr>
              <w:t>0.61</w:t>
            </w:r>
          </w:p>
        </w:tc>
        <w:tc>
          <w:tcPr>
            <w:tcW w:w="1338" w:type="dxa"/>
            <w:gridSpan w:val="2"/>
          </w:tcPr>
          <w:p>
            <w:pPr>
              <w:pStyle w:val="TableParagraph"/>
              <w:spacing w:before="2"/>
              <w:ind w:right="39"/>
              <w:jc w:val="right"/>
              <w:rPr>
                <w:b/>
                <w:sz w:val="17"/>
              </w:rPr>
            </w:pPr>
            <w:r>
              <w:rPr>
                <w:b/>
                <w:spacing w:val="-4"/>
                <w:w w:val="105"/>
                <w:sz w:val="17"/>
              </w:rPr>
              <w:t>0.62</w:t>
            </w:r>
          </w:p>
        </w:tc>
        <w:tc>
          <w:tcPr>
            <w:tcW w:w="1230" w:type="dxa"/>
            <w:gridSpan w:val="2"/>
          </w:tcPr>
          <w:p>
            <w:pPr>
              <w:pStyle w:val="TableParagraph"/>
              <w:spacing w:before="2"/>
              <w:ind w:right="40"/>
              <w:jc w:val="right"/>
              <w:rPr>
                <w:b/>
                <w:sz w:val="17"/>
              </w:rPr>
            </w:pPr>
            <w:r>
              <w:rPr>
                <w:b/>
                <w:spacing w:val="-4"/>
                <w:w w:val="105"/>
                <w:sz w:val="17"/>
              </w:rPr>
              <w:t>0.47</w:t>
            </w:r>
          </w:p>
        </w:tc>
        <w:tc>
          <w:tcPr>
            <w:tcW w:w="1878" w:type="dxa"/>
            <w:gridSpan w:val="2"/>
          </w:tcPr>
          <w:p>
            <w:pPr>
              <w:pStyle w:val="TableParagraph"/>
              <w:spacing w:before="2"/>
              <w:ind w:left="845"/>
              <w:rPr>
                <w:b/>
                <w:sz w:val="11"/>
              </w:rPr>
            </w:pPr>
            <w:r>
              <w:rPr>
                <w:b/>
                <w:sz w:val="17"/>
              </w:rPr>
              <w:t>0.39</w:t>
            </w:r>
            <w:r>
              <w:rPr>
                <w:b/>
                <w:spacing w:val="-8"/>
                <w:sz w:val="17"/>
              </w:rPr>
              <w:t> </w:t>
            </w:r>
            <w:r>
              <w:rPr>
                <w:b/>
                <w:spacing w:val="-5"/>
                <w:position w:val="4"/>
                <w:sz w:val="11"/>
              </w:rPr>
              <w:t>(b)</w:t>
            </w:r>
          </w:p>
        </w:tc>
        <w:tc>
          <w:tcPr>
            <w:tcW w:w="1000" w:type="dxa"/>
          </w:tcPr>
          <w:p>
            <w:pPr>
              <w:pStyle w:val="TableParagraph"/>
              <w:spacing w:before="2"/>
              <w:ind w:right="82"/>
              <w:jc w:val="right"/>
              <w:rPr>
                <w:b/>
                <w:sz w:val="11"/>
              </w:rPr>
            </w:pPr>
            <w:r>
              <w:rPr>
                <w:b/>
                <w:sz w:val="17"/>
              </w:rPr>
              <w:t>2.10</w:t>
            </w:r>
            <w:r>
              <w:rPr>
                <w:b/>
                <w:spacing w:val="-8"/>
                <w:sz w:val="17"/>
              </w:rPr>
              <w:t> </w:t>
            </w:r>
            <w:r>
              <w:rPr>
                <w:b/>
                <w:spacing w:val="-5"/>
                <w:position w:val="4"/>
                <w:sz w:val="11"/>
              </w:rPr>
              <w:t>(b)</w:t>
            </w:r>
          </w:p>
        </w:tc>
      </w:tr>
      <w:tr>
        <w:trPr>
          <w:trHeight w:val="390" w:hRule="atLeast"/>
        </w:trPr>
        <w:tc>
          <w:tcPr>
            <w:tcW w:w="3787" w:type="dxa"/>
          </w:tcPr>
          <w:p>
            <w:pPr>
              <w:pStyle w:val="TableParagraph"/>
              <w:spacing w:before="24"/>
              <w:rPr>
                <w:sz w:val="13"/>
              </w:rPr>
            </w:pPr>
          </w:p>
          <w:p>
            <w:pPr>
              <w:pStyle w:val="TableParagraph"/>
              <w:spacing w:before="1"/>
              <w:ind w:left="-1"/>
              <w:rPr>
                <w:b/>
                <w:sz w:val="13"/>
              </w:rPr>
            </w:pPr>
            <w:r>
              <w:rPr>
                <w:b/>
                <w:spacing w:val="-2"/>
                <w:w w:val="105"/>
                <w:sz w:val="13"/>
              </w:rPr>
              <w:t>Fiscal Year</w:t>
            </w:r>
            <w:r>
              <w:rPr>
                <w:b/>
                <w:spacing w:val="-1"/>
                <w:w w:val="105"/>
                <w:sz w:val="13"/>
              </w:rPr>
              <w:t> </w:t>
            </w:r>
            <w:r>
              <w:rPr>
                <w:b/>
                <w:spacing w:val="-4"/>
                <w:w w:val="105"/>
                <w:sz w:val="13"/>
              </w:rPr>
              <w:t>2015</w:t>
            </w:r>
          </w:p>
        </w:tc>
        <w:tc>
          <w:tcPr>
            <w:tcW w:w="2628" w:type="dxa"/>
            <w:gridSpan w:val="2"/>
          </w:tcPr>
          <w:p>
            <w:pPr>
              <w:pStyle w:val="TableParagraph"/>
              <w:rPr>
                <w:rFonts w:ascii="Times New Roman"/>
                <w:sz w:val="16"/>
              </w:rPr>
            </w:pPr>
          </w:p>
        </w:tc>
        <w:tc>
          <w:tcPr>
            <w:tcW w:w="892" w:type="dxa"/>
            <w:tcBorders>
              <w:top w:val="single" w:sz="6" w:space="0" w:color="808080"/>
            </w:tcBorders>
          </w:tcPr>
          <w:p>
            <w:pPr>
              <w:pStyle w:val="TableParagraph"/>
              <w:rPr>
                <w:rFonts w:ascii="Times New Roman"/>
                <w:sz w:val="16"/>
              </w:rPr>
            </w:pPr>
          </w:p>
        </w:tc>
        <w:tc>
          <w:tcPr>
            <w:tcW w:w="446" w:type="dxa"/>
          </w:tcPr>
          <w:p>
            <w:pPr>
              <w:pStyle w:val="TableParagraph"/>
              <w:rPr>
                <w:rFonts w:ascii="Times New Roman"/>
                <w:sz w:val="16"/>
              </w:rPr>
            </w:pPr>
          </w:p>
        </w:tc>
        <w:tc>
          <w:tcPr>
            <w:tcW w:w="784" w:type="dxa"/>
            <w:tcBorders>
              <w:top w:val="single" w:sz="6" w:space="0" w:color="808080"/>
            </w:tcBorders>
          </w:tcPr>
          <w:p>
            <w:pPr>
              <w:pStyle w:val="TableParagraph"/>
              <w:rPr>
                <w:rFonts w:ascii="Times New Roman"/>
                <w:sz w:val="16"/>
              </w:rPr>
            </w:pPr>
          </w:p>
        </w:tc>
        <w:tc>
          <w:tcPr>
            <w:tcW w:w="446" w:type="dxa"/>
          </w:tcPr>
          <w:p>
            <w:pPr>
              <w:pStyle w:val="TableParagraph"/>
              <w:rPr>
                <w:rFonts w:ascii="Times New Roman"/>
                <w:sz w:val="16"/>
              </w:rPr>
            </w:pPr>
          </w:p>
        </w:tc>
        <w:tc>
          <w:tcPr>
            <w:tcW w:w="1432" w:type="dxa"/>
          </w:tcPr>
          <w:p>
            <w:pPr>
              <w:pStyle w:val="TableParagraph"/>
              <w:spacing w:line="20" w:lineRule="exact"/>
              <w:ind w:left="-3"/>
              <w:rPr>
                <w:sz w:val="2"/>
              </w:rPr>
            </w:pPr>
            <w:r>
              <w:rPr>
                <w:sz w:val="2"/>
              </w:rPr>
              <mc:AlternateContent>
                <mc:Choice Requires="wps">
                  <w:drawing>
                    <wp:inline distT="0" distB="0" distL="0" distR="0">
                      <wp:extent cx="497840" cy="8890"/>
                      <wp:effectExtent l="0" t="0" r="0" b="0"/>
                      <wp:docPr id="1341" name="Group 1341"/>
                      <wp:cNvGraphicFramePr>
                        <a:graphicFrameLocks/>
                      </wp:cNvGraphicFramePr>
                      <a:graphic>
                        <a:graphicData uri="http://schemas.microsoft.com/office/word/2010/wordprocessingGroup">
                          <wpg:wgp>
                            <wpg:cNvPr id="1341" name="Group 1341"/>
                            <wpg:cNvGrpSpPr/>
                            <wpg:grpSpPr>
                              <a:xfrm>
                                <a:off x="0" y="0"/>
                                <a:ext cx="497840" cy="8890"/>
                                <a:chExt cx="497840" cy="8890"/>
                              </a:xfrm>
                            </wpg:grpSpPr>
                            <wps:wsp>
                              <wps:cNvPr id="1342" name="Graphic 1342"/>
                              <wps:cNvSpPr/>
                              <wps:spPr>
                                <a:xfrm>
                                  <a:off x="-10" y="-34"/>
                                  <a:ext cx="497840" cy="8890"/>
                                </a:xfrm>
                                <a:custGeom>
                                  <a:avLst/>
                                  <a:gdLst/>
                                  <a:ahLst/>
                                  <a:cxnLst/>
                                  <a:rect l="l" t="t" r="r" b="b"/>
                                  <a:pathLst>
                                    <a:path w="497840" h="8890">
                                      <a:moveTo>
                                        <a:pt x="497395" y="0"/>
                                      </a:moveTo>
                                      <a:lnTo>
                                        <a:pt x="497395" y="0"/>
                                      </a:lnTo>
                                      <a:lnTo>
                                        <a:pt x="0" y="0"/>
                                      </a:lnTo>
                                      <a:lnTo>
                                        <a:pt x="0" y="8572"/>
                                      </a:lnTo>
                                      <a:lnTo>
                                        <a:pt x="497395" y="8572"/>
                                      </a:lnTo>
                                      <a:lnTo>
                                        <a:pt x="497395" y="0"/>
                                      </a:lnTo>
                                      <a:close/>
                                    </a:path>
                                  </a:pathLst>
                                </a:custGeom>
                                <a:solidFill>
                                  <a:srgbClr val="808080"/>
                                </a:solidFill>
                              </wps:spPr>
                              <wps:bodyPr wrap="square" lIns="0" tIns="0" rIns="0" bIns="0" rtlCol="0">
                                <a:prstTxWarp prst="textNoShape">
                                  <a:avLst/>
                                </a:prstTxWarp>
                                <a:noAutofit/>
                              </wps:bodyPr>
                            </wps:wsp>
                          </wpg:wgp>
                        </a:graphicData>
                      </a:graphic>
                    </wp:inline>
                  </w:drawing>
                </mc:Choice>
                <mc:Fallback>
                  <w:pict>
                    <v:group style="width:39.2pt;height:.7pt;mso-position-horizontal-relative:char;mso-position-vertical-relative:line" id="docshapegroup1341" coordorigin="0,0" coordsize="784,14">
                      <v:rect style="position:absolute;left:-1;top:-1;width:784;height:14" id="docshape1342" filled="true" fillcolor="#808080" stroked="false">
                        <v:fill type="solid"/>
                      </v:rect>
                    </v:group>
                  </w:pict>
                </mc:Fallback>
              </mc:AlternateContent>
            </w:r>
            <w:r>
              <w:rPr>
                <w:sz w:val="2"/>
              </w:rPr>
            </w:r>
          </w:p>
        </w:tc>
        <w:tc>
          <w:tcPr>
            <w:tcW w:w="1000" w:type="dxa"/>
          </w:tcPr>
          <w:p>
            <w:pPr>
              <w:pStyle w:val="TableParagraph"/>
              <w:spacing w:line="20" w:lineRule="exact"/>
              <w:ind w:left="-3"/>
              <w:rPr>
                <w:sz w:val="2"/>
              </w:rPr>
            </w:pPr>
            <w:r>
              <w:rPr>
                <w:sz w:val="2"/>
              </w:rPr>
              <mc:AlternateContent>
                <mc:Choice Requires="wps">
                  <w:drawing>
                    <wp:inline distT="0" distB="0" distL="0" distR="0">
                      <wp:extent cx="497840" cy="8890"/>
                      <wp:effectExtent l="0" t="0" r="0" b="0"/>
                      <wp:docPr id="1343" name="Group 1343"/>
                      <wp:cNvGraphicFramePr>
                        <a:graphicFrameLocks/>
                      </wp:cNvGraphicFramePr>
                      <a:graphic>
                        <a:graphicData uri="http://schemas.microsoft.com/office/word/2010/wordprocessingGroup">
                          <wpg:wgp>
                            <wpg:cNvPr id="1343" name="Group 1343"/>
                            <wpg:cNvGrpSpPr/>
                            <wpg:grpSpPr>
                              <a:xfrm>
                                <a:off x="0" y="0"/>
                                <a:ext cx="497840" cy="8890"/>
                                <a:chExt cx="497840" cy="8890"/>
                              </a:xfrm>
                            </wpg:grpSpPr>
                            <wps:wsp>
                              <wps:cNvPr id="1344" name="Graphic 1344"/>
                              <wps:cNvSpPr/>
                              <wps:spPr>
                                <a:xfrm>
                                  <a:off x="-6" y="-34"/>
                                  <a:ext cx="497840" cy="8890"/>
                                </a:xfrm>
                                <a:custGeom>
                                  <a:avLst/>
                                  <a:gdLst/>
                                  <a:ahLst/>
                                  <a:cxnLst/>
                                  <a:rect l="l" t="t" r="r" b="b"/>
                                  <a:pathLst>
                                    <a:path w="497840" h="8890">
                                      <a:moveTo>
                                        <a:pt x="497395" y="0"/>
                                      </a:moveTo>
                                      <a:lnTo>
                                        <a:pt x="497395" y="0"/>
                                      </a:lnTo>
                                      <a:lnTo>
                                        <a:pt x="0" y="0"/>
                                      </a:lnTo>
                                      <a:lnTo>
                                        <a:pt x="0" y="8572"/>
                                      </a:lnTo>
                                      <a:lnTo>
                                        <a:pt x="497395" y="8572"/>
                                      </a:lnTo>
                                      <a:lnTo>
                                        <a:pt x="497395" y="0"/>
                                      </a:lnTo>
                                      <a:close/>
                                    </a:path>
                                  </a:pathLst>
                                </a:custGeom>
                                <a:solidFill>
                                  <a:srgbClr val="808080"/>
                                </a:solidFill>
                              </wps:spPr>
                              <wps:bodyPr wrap="square" lIns="0" tIns="0" rIns="0" bIns="0" rtlCol="0">
                                <a:prstTxWarp prst="textNoShape">
                                  <a:avLst/>
                                </a:prstTxWarp>
                                <a:noAutofit/>
                              </wps:bodyPr>
                            </wps:wsp>
                          </wpg:wgp>
                        </a:graphicData>
                      </a:graphic>
                    </wp:inline>
                  </w:drawing>
                </mc:Choice>
                <mc:Fallback>
                  <w:pict>
                    <v:group style="width:39.2pt;height:.7pt;mso-position-horizontal-relative:char;mso-position-vertical-relative:line" id="docshapegroup1343" coordorigin="0,0" coordsize="784,14">
                      <v:rect style="position:absolute;left:0;top:-1;width:784;height:14" id="docshape1344" filled="true" fillcolor="#808080" stroked="false">
                        <v:fill type="solid"/>
                      </v:rect>
                    </v:group>
                  </w:pict>
                </mc:Fallback>
              </mc:AlternateContent>
            </w:r>
            <w:r>
              <w:rPr>
                <w:sz w:val="2"/>
              </w:rPr>
            </w:r>
          </w:p>
        </w:tc>
      </w:tr>
      <w:tr>
        <w:trPr>
          <w:trHeight w:val="202" w:hRule="atLeast"/>
        </w:trPr>
        <w:tc>
          <w:tcPr>
            <w:tcW w:w="3787" w:type="dxa"/>
            <w:shd w:val="clear" w:color="auto" w:fill="CCEDFF"/>
          </w:tcPr>
          <w:p>
            <w:pPr>
              <w:pStyle w:val="TableParagraph"/>
              <w:spacing w:line="180" w:lineRule="exact" w:before="2"/>
              <w:ind w:left="-1"/>
              <w:rPr>
                <w:sz w:val="17"/>
              </w:rPr>
            </w:pPr>
            <w:r>
              <w:rPr>
                <w:spacing w:val="-2"/>
                <w:w w:val="105"/>
                <w:sz w:val="17"/>
              </w:rPr>
              <w:t>Revenue</w:t>
            </w:r>
          </w:p>
        </w:tc>
        <w:tc>
          <w:tcPr>
            <w:tcW w:w="2628" w:type="dxa"/>
            <w:gridSpan w:val="2"/>
            <w:shd w:val="clear" w:color="auto" w:fill="CCEDFF"/>
          </w:tcPr>
          <w:p>
            <w:pPr>
              <w:pStyle w:val="TableParagraph"/>
              <w:tabs>
                <w:tab w:pos="1604" w:val="left" w:leader="none"/>
              </w:tabs>
              <w:spacing w:line="180" w:lineRule="exact" w:before="2"/>
              <w:ind w:left="1250"/>
              <w:rPr>
                <w:sz w:val="17"/>
              </w:rPr>
            </w:pPr>
            <w:r>
              <w:rPr>
                <w:spacing w:val="-10"/>
                <w:w w:val="105"/>
                <w:sz w:val="17"/>
              </w:rPr>
              <w:t>$</w:t>
            </w:r>
            <w:r>
              <w:rPr>
                <w:sz w:val="17"/>
              </w:rPr>
              <w:tab/>
            </w:r>
            <w:r>
              <w:rPr>
                <w:spacing w:val="-2"/>
                <w:w w:val="105"/>
                <w:sz w:val="17"/>
              </w:rPr>
              <w:t>23,201</w:t>
            </w:r>
          </w:p>
        </w:tc>
        <w:tc>
          <w:tcPr>
            <w:tcW w:w="892" w:type="dxa"/>
            <w:shd w:val="clear" w:color="auto" w:fill="CCEDFF"/>
          </w:tcPr>
          <w:p>
            <w:pPr>
              <w:pStyle w:val="TableParagraph"/>
              <w:tabs>
                <w:tab w:pos="313" w:val="left" w:leader="none"/>
              </w:tabs>
              <w:spacing w:line="180" w:lineRule="exact" w:before="2"/>
              <w:ind w:left="-1" w:right="39"/>
              <w:jc w:val="right"/>
              <w:rPr>
                <w:sz w:val="17"/>
              </w:rPr>
            </w:pPr>
            <w:r>
              <w:rPr>
                <w:spacing w:val="-10"/>
                <w:w w:val="105"/>
                <w:sz w:val="17"/>
              </w:rPr>
              <w:t>$</w:t>
            </w:r>
            <w:r>
              <w:rPr>
                <w:sz w:val="17"/>
              </w:rPr>
              <w:tab/>
            </w:r>
            <w:r>
              <w:rPr>
                <w:spacing w:val="-4"/>
                <w:w w:val="105"/>
                <w:sz w:val="17"/>
              </w:rPr>
              <w:t>26,470</w:t>
            </w:r>
          </w:p>
        </w:tc>
        <w:tc>
          <w:tcPr>
            <w:tcW w:w="446" w:type="dxa"/>
            <w:shd w:val="clear" w:color="auto" w:fill="CCEDFF"/>
          </w:tcPr>
          <w:p>
            <w:pPr>
              <w:pStyle w:val="TableParagraph"/>
              <w:rPr>
                <w:rFonts w:ascii="Times New Roman"/>
                <w:sz w:val="14"/>
              </w:rPr>
            </w:pPr>
          </w:p>
        </w:tc>
        <w:tc>
          <w:tcPr>
            <w:tcW w:w="784" w:type="dxa"/>
            <w:shd w:val="clear" w:color="auto" w:fill="CCEDFF"/>
          </w:tcPr>
          <w:p>
            <w:pPr>
              <w:pStyle w:val="TableParagraph"/>
              <w:spacing w:line="180" w:lineRule="exact" w:before="2"/>
              <w:ind w:left="-2" w:right="40"/>
              <w:jc w:val="right"/>
              <w:rPr>
                <w:sz w:val="17"/>
              </w:rPr>
            </w:pPr>
            <w:r>
              <w:rPr>
                <w:w w:val="105"/>
                <w:sz w:val="17"/>
              </w:rPr>
              <w:t>$</w:t>
            </w:r>
            <w:r>
              <w:rPr>
                <w:spacing w:val="55"/>
                <w:w w:val="105"/>
                <w:sz w:val="17"/>
              </w:rPr>
              <w:t> </w:t>
            </w:r>
            <w:r>
              <w:rPr>
                <w:spacing w:val="-4"/>
                <w:w w:val="105"/>
                <w:sz w:val="17"/>
              </w:rPr>
              <w:t>21,729</w:t>
            </w:r>
          </w:p>
        </w:tc>
        <w:tc>
          <w:tcPr>
            <w:tcW w:w="446" w:type="dxa"/>
            <w:shd w:val="clear" w:color="auto" w:fill="CCEDFF"/>
          </w:tcPr>
          <w:p>
            <w:pPr>
              <w:pStyle w:val="TableParagraph"/>
              <w:rPr>
                <w:rFonts w:ascii="Times New Roman"/>
                <w:sz w:val="14"/>
              </w:rPr>
            </w:pPr>
          </w:p>
        </w:tc>
        <w:tc>
          <w:tcPr>
            <w:tcW w:w="1432" w:type="dxa"/>
            <w:shd w:val="clear" w:color="auto" w:fill="CCEDFF"/>
          </w:tcPr>
          <w:p>
            <w:pPr>
              <w:pStyle w:val="TableParagraph"/>
              <w:spacing w:line="180" w:lineRule="exact" w:before="2"/>
              <w:ind w:left="-3"/>
              <w:rPr>
                <w:sz w:val="17"/>
              </w:rPr>
            </w:pPr>
            <w:r>
              <w:rPr>
                <w:w w:val="105"/>
                <w:sz w:val="17"/>
              </w:rPr>
              <w:t>$</w:t>
            </w:r>
            <w:r>
              <w:rPr>
                <w:spacing w:val="55"/>
                <w:w w:val="105"/>
                <w:sz w:val="17"/>
              </w:rPr>
              <w:t> </w:t>
            </w:r>
            <w:r>
              <w:rPr>
                <w:spacing w:val="-2"/>
                <w:w w:val="105"/>
                <w:sz w:val="17"/>
              </w:rPr>
              <w:t>22,180</w:t>
            </w:r>
          </w:p>
        </w:tc>
        <w:tc>
          <w:tcPr>
            <w:tcW w:w="1000" w:type="dxa"/>
            <w:shd w:val="clear" w:color="auto" w:fill="CCEDFF"/>
          </w:tcPr>
          <w:p>
            <w:pPr>
              <w:pStyle w:val="TableParagraph"/>
              <w:spacing w:line="180" w:lineRule="exact" w:before="2"/>
              <w:ind w:left="-3"/>
              <w:rPr>
                <w:sz w:val="17"/>
              </w:rPr>
            </w:pPr>
            <w:r>
              <w:rPr>
                <w:w w:val="105"/>
                <w:sz w:val="17"/>
              </w:rPr>
              <w:t>$</w:t>
            </w:r>
            <w:r>
              <w:rPr>
                <w:spacing w:val="55"/>
                <w:w w:val="105"/>
                <w:sz w:val="17"/>
              </w:rPr>
              <w:t> </w:t>
            </w:r>
            <w:r>
              <w:rPr>
                <w:spacing w:val="-2"/>
                <w:w w:val="105"/>
                <w:sz w:val="17"/>
              </w:rPr>
              <w:t>93,580</w:t>
            </w:r>
          </w:p>
        </w:tc>
      </w:tr>
      <w:tr>
        <w:trPr>
          <w:trHeight w:val="202" w:hRule="atLeast"/>
        </w:trPr>
        <w:tc>
          <w:tcPr>
            <w:tcW w:w="3787" w:type="dxa"/>
          </w:tcPr>
          <w:p>
            <w:pPr>
              <w:pStyle w:val="TableParagraph"/>
              <w:spacing w:line="180" w:lineRule="exact" w:before="2"/>
              <w:ind w:left="-1"/>
              <w:rPr>
                <w:sz w:val="17"/>
              </w:rPr>
            </w:pPr>
            <w:r>
              <w:rPr>
                <w:w w:val="105"/>
                <w:sz w:val="17"/>
              </w:rPr>
              <w:t>Gross</w:t>
            </w:r>
            <w:r>
              <w:rPr>
                <w:spacing w:val="-11"/>
                <w:w w:val="105"/>
                <w:sz w:val="17"/>
              </w:rPr>
              <w:t> </w:t>
            </w:r>
            <w:r>
              <w:rPr>
                <w:spacing w:val="-2"/>
                <w:w w:val="105"/>
                <w:sz w:val="17"/>
              </w:rPr>
              <w:t>margin</w:t>
            </w:r>
          </w:p>
        </w:tc>
        <w:tc>
          <w:tcPr>
            <w:tcW w:w="2628" w:type="dxa"/>
            <w:gridSpan w:val="2"/>
          </w:tcPr>
          <w:p>
            <w:pPr>
              <w:pStyle w:val="TableParagraph"/>
              <w:spacing w:line="180" w:lineRule="exact" w:before="2"/>
              <w:ind w:left="1604"/>
              <w:rPr>
                <w:sz w:val="17"/>
              </w:rPr>
            </w:pPr>
            <w:r>
              <w:rPr>
                <w:spacing w:val="-2"/>
                <w:w w:val="105"/>
                <w:sz w:val="17"/>
              </w:rPr>
              <w:t>14,928</w:t>
            </w:r>
          </w:p>
        </w:tc>
        <w:tc>
          <w:tcPr>
            <w:tcW w:w="892" w:type="dxa"/>
          </w:tcPr>
          <w:p>
            <w:pPr>
              <w:pStyle w:val="TableParagraph"/>
              <w:spacing w:line="180" w:lineRule="exact" w:before="2"/>
              <w:ind w:left="-1" w:right="39"/>
              <w:jc w:val="right"/>
              <w:rPr>
                <w:sz w:val="17"/>
              </w:rPr>
            </w:pPr>
            <w:r>
              <w:rPr>
                <w:spacing w:val="-2"/>
                <w:w w:val="105"/>
                <w:sz w:val="17"/>
              </w:rPr>
              <w:t>16,334</w:t>
            </w:r>
          </w:p>
        </w:tc>
        <w:tc>
          <w:tcPr>
            <w:tcW w:w="446" w:type="dxa"/>
          </w:tcPr>
          <w:p>
            <w:pPr>
              <w:pStyle w:val="TableParagraph"/>
              <w:rPr>
                <w:rFonts w:ascii="Times New Roman"/>
                <w:sz w:val="14"/>
              </w:rPr>
            </w:pPr>
          </w:p>
        </w:tc>
        <w:tc>
          <w:tcPr>
            <w:tcW w:w="784" w:type="dxa"/>
          </w:tcPr>
          <w:p>
            <w:pPr>
              <w:pStyle w:val="TableParagraph"/>
              <w:spacing w:line="180" w:lineRule="exact" w:before="2"/>
              <w:ind w:left="-1" w:right="40"/>
              <w:jc w:val="right"/>
              <w:rPr>
                <w:sz w:val="17"/>
              </w:rPr>
            </w:pPr>
            <w:r>
              <w:rPr>
                <w:spacing w:val="-2"/>
                <w:w w:val="105"/>
                <w:sz w:val="17"/>
              </w:rPr>
              <w:t>14,568</w:t>
            </w:r>
          </w:p>
        </w:tc>
        <w:tc>
          <w:tcPr>
            <w:tcW w:w="446" w:type="dxa"/>
          </w:tcPr>
          <w:p>
            <w:pPr>
              <w:pStyle w:val="TableParagraph"/>
              <w:rPr>
                <w:rFonts w:ascii="Times New Roman"/>
                <w:sz w:val="14"/>
              </w:rPr>
            </w:pPr>
          </w:p>
        </w:tc>
        <w:tc>
          <w:tcPr>
            <w:tcW w:w="1432" w:type="dxa"/>
          </w:tcPr>
          <w:p>
            <w:pPr>
              <w:pStyle w:val="TableParagraph"/>
              <w:spacing w:line="180" w:lineRule="exact" w:before="2"/>
              <w:ind w:left="203"/>
              <w:rPr>
                <w:sz w:val="17"/>
              </w:rPr>
            </w:pPr>
            <w:r>
              <w:rPr>
                <w:spacing w:val="-2"/>
                <w:w w:val="105"/>
                <w:sz w:val="17"/>
              </w:rPr>
              <w:t>14,712</w:t>
            </w:r>
          </w:p>
        </w:tc>
        <w:tc>
          <w:tcPr>
            <w:tcW w:w="1000" w:type="dxa"/>
          </w:tcPr>
          <w:p>
            <w:pPr>
              <w:pStyle w:val="TableParagraph"/>
              <w:spacing w:line="180" w:lineRule="exact" w:before="2"/>
              <w:ind w:left="203"/>
              <w:rPr>
                <w:sz w:val="17"/>
              </w:rPr>
            </w:pPr>
            <w:r>
              <w:rPr>
                <w:spacing w:val="-2"/>
                <w:w w:val="105"/>
                <w:sz w:val="17"/>
              </w:rPr>
              <w:t>60,542</w:t>
            </w:r>
          </w:p>
        </w:tc>
      </w:tr>
      <w:tr>
        <w:trPr>
          <w:trHeight w:val="202" w:hRule="atLeast"/>
        </w:trPr>
        <w:tc>
          <w:tcPr>
            <w:tcW w:w="3787" w:type="dxa"/>
            <w:shd w:val="clear" w:color="auto" w:fill="CCEDFF"/>
          </w:tcPr>
          <w:p>
            <w:pPr>
              <w:pStyle w:val="TableParagraph"/>
              <w:spacing w:line="180" w:lineRule="exact" w:before="2"/>
              <w:ind w:left="-1"/>
              <w:rPr>
                <w:sz w:val="17"/>
              </w:rPr>
            </w:pPr>
            <w:r>
              <w:rPr>
                <w:sz w:val="17"/>
              </w:rPr>
              <w:t>Operating</w:t>
            </w:r>
            <w:r>
              <w:rPr>
                <w:spacing w:val="20"/>
                <w:sz w:val="17"/>
              </w:rPr>
              <w:t> </w:t>
            </w:r>
            <w:r>
              <w:rPr>
                <w:sz w:val="17"/>
              </w:rPr>
              <w:t>income</w:t>
            </w:r>
            <w:r>
              <w:rPr>
                <w:spacing w:val="20"/>
                <w:sz w:val="17"/>
              </w:rPr>
              <w:t> </w:t>
            </w:r>
            <w:r>
              <w:rPr>
                <w:spacing w:val="-2"/>
                <w:sz w:val="17"/>
              </w:rPr>
              <w:t>(loss)</w:t>
            </w:r>
          </w:p>
        </w:tc>
        <w:tc>
          <w:tcPr>
            <w:tcW w:w="2628" w:type="dxa"/>
            <w:gridSpan w:val="2"/>
            <w:shd w:val="clear" w:color="auto" w:fill="CCEDFF"/>
          </w:tcPr>
          <w:p>
            <w:pPr>
              <w:pStyle w:val="TableParagraph"/>
              <w:spacing w:line="180" w:lineRule="exact" w:before="2"/>
              <w:ind w:left="1702"/>
              <w:rPr>
                <w:sz w:val="17"/>
              </w:rPr>
            </w:pPr>
            <w:r>
              <w:rPr>
                <w:spacing w:val="-4"/>
                <w:w w:val="105"/>
                <w:sz w:val="17"/>
              </w:rPr>
              <w:t>5,844</w:t>
            </w:r>
          </w:p>
        </w:tc>
        <w:tc>
          <w:tcPr>
            <w:tcW w:w="892" w:type="dxa"/>
            <w:shd w:val="clear" w:color="auto" w:fill="CCEDFF"/>
          </w:tcPr>
          <w:p>
            <w:pPr>
              <w:pStyle w:val="TableParagraph"/>
              <w:spacing w:line="180" w:lineRule="exact" w:before="2"/>
              <w:ind w:left="-1" w:right="39"/>
              <w:jc w:val="right"/>
              <w:rPr>
                <w:sz w:val="17"/>
              </w:rPr>
            </w:pPr>
            <w:r>
              <w:rPr>
                <w:spacing w:val="-4"/>
                <w:w w:val="105"/>
                <w:sz w:val="17"/>
              </w:rPr>
              <w:t>7,776</w:t>
            </w:r>
          </w:p>
        </w:tc>
        <w:tc>
          <w:tcPr>
            <w:tcW w:w="446" w:type="dxa"/>
            <w:shd w:val="clear" w:color="auto" w:fill="CCEDFF"/>
          </w:tcPr>
          <w:p>
            <w:pPr>
              <w:pStyle w:val="TableParagraph"/>
              <w:rPr>
                <w:rFonts w:ascii="Times New Roman"/>
                <w:sz w:val="14"/>
              </w:rPr>
            </w:pPr>
          </w:p>
        </w:tc>
        <w:tc>
          <w:tcPr>
            <w:tcW w:w="784" w:type="dxa"/>
            <w:shd w:val="clear" w:color="auto" w:fill="CCEDFF"/>
          </w:tcPr>
          <w:p>
            <w:pPr>
              <w:pStyle w:val="TableParagraph"/>
              <w:spacing w:line="180" w:lineRule="exact" w:before="2"/>
              <w:ind w:left="-1" w:right="40"/>
              <w:jc w:val="right"/>
              <w:rPr>
                <w:sz w:val="17"/>
              </w:rPr>
            </w:pPr>
            <w:r>
              <w:rPr>
                <w:spacing w:val="-4"/>
                <w:w w:val="105"/>
                <w:sz w:val="17"/>
              </w:rPr>
              <w:t>6,594</w:t>
            </w:r>
          </w:p>
        </w:tc>
        <w:tc>
          <w:tcPr>
            <w:tcW w:w="446" w:type="dxa"/>
            <w:shd w:val="clear" w:color="auto" w:fill="CCEDFF"/>
          </w:tcPr>
          <w:p>
            <w:pPr>
              <w:pStyle w:val="TableParagraph"/>
              <w:rPr>
                <w:rFonts w:ascii="Times New Roman"/>
                <w:sz w:val="14"/>
              </w:rPr>
            </w:pPr>
          </w:p>
        </w:tc>
        <w:tc>
          <w:tcPr>
            <w:tcW w:w="1432" w:type="dxa"/>
            <w:shd w:val="clear" w:color="auto" w:fill="CCEDFF"/>
          </w:tcPr>
          <w:p>
            <w:pPr>
              <w:pStyle w:val="TableParagraph"/>
              <w:spacing w:line="180" w:lineRule="exact" w:before="2"/>
              <w:ind w:left="242"/>
              <w:rPr>
                <w:sz w:val="17"/>
              </w:rPr>
            </w:pPr>
            <w:r>
              <w:rPr>
                <w:spacing w:val="-2"/>
                <w:w w:val="105"/>
                <w:sz w:val="17"/>
              </w:rPr>
              <w:t>(2,053)</w:t>
            </w:r>
          </w:p>
        </w:tc>
        <w:tc>
          <w:tcPr>
            <w:tcW w:w="1000" w:type="dxa"/>
            <w:shd w:val="clear" w:color="auto" w:fill="CCEDFF"/>
          </w:tcPr>
          <w:p>
            <w:pPr>
              <w:pStyle w:val="TableParagraph"/>
              <w:spacing w:line="180" w:lineRule="exact" w:before="2"/>
              <w:ind w:left="203"/>
              <w:rPr>
                <w:sz w:val="17"/>
              </w:rPr>
            </w:pPr>
            <w:r>
              <w:rPr>
                <w:spacing w:val="-2"/>
                <w:w w:val="105"/>
                <w:sz w:val="17"/>
              </w:rPr>
              <w:t>18,161</w:t>
            </w:r>
          </w:p>
        </w:tc>
      </w:tr>
      <w:tr>
        <w:trPr>
          <w:trHeight w:val="202" w:hRule="atLeast"/>
        </w:trPr>
        <w:tc>
          <w:tcPr>
            <w:tcW w:w="3787" w:type="dxa"/>
          </w:tcPr>
          <w:p>
            <w:pPr>
              <w:pStyle w:val="TableParagraph"/>
              <w:spacing w:line="180" w:lineRule="exact" w:before="2"/>
              <w:ind w:left="-1"/>
              <w:rPr>
                <w:sz w:val="17"/>
              </w:rPr>
            </w:pPr>
            <w:r>
              <w:rPr>
                <w:w w:val="105"/>
                <w:sz w:val="17"/>
              </w:rPr>
              <w:t>Net</w:t>
            </w:r>
            <w:r>
              <w:rPr>
                <w:spacing w:val="-10"/>
                <w:w w:val="105"/>
                <w:sz w:val="17"/>
              </w:rPr>
              <w:t> </w:t>
            </w:r>
            <w:r>
              <w:rPr>
                <w:w w:val="105"/>
                <w:sz w:val="17"/>
              </w:rPr>
              <w:t>income</w:t>
            </w:r>
            <w:r>
              <w:rPr>
                <w:spacing w:val="-9"/>
                <w:w w:val="105"/>
                <w:sz w:val="17"/>
              </w:rPr>
              <w:t> </w:t>
            </w:r>
            <w:r>
              <w:rPr>
                <w:spacing w:val="-2"/>
                <w:w w:val="105"/>
                <w:sz w:val="17"/>
              </w:rPr>
              <w:t>(loss)</w:t>
            </w:r>
          </w:p>
        </w:tc>
        <w:tc>
          <w:tcPr>
            <w:tcW w:w="2628" w:type="dxa"/>
            <w:gridSpan w:val="2"/>
          </w:tcPr>
          <w:p>
            <w:pPr>
              <w:pStyle w:val="TableParagraph"/>
              <w:spacing w:line="180" w:lineRule="exact" w:before="2"/>
              <w:ind w:left="1702"/>
              <w:rPr>
                <w:sz w:val="17"/>
              </w:rPr>
            </w:pPr>
            <w:r>
              <w:rPr>
                <w:spacing w:val="-4"/>
                <w:w w:val="105"/>
                <w:sz w:val="17"/>
              </w:rPr>
              <w:t>4,540</w:t>
            </w:r>
          </w:p>
        </w:tc>
        <w:tc>
          <w:tcPr>
            <w:tcW w:w="892" w:type="dxa"/>
          </w:tcPr>
          <w:p>
            <w:pPr>
              <w:pStyle w:val="TableParagraph"/>
              <w:spacing w:line="180" w:lineRule="exact" w:before="2"/>
              <w:ind w:left="-1" w:right="39"/>
              <w:jc w:val="right"/>
              <w:rPr>
                <w:sz w:val="17"/>
              </w:rPr>
            </w:pPr>
            <w:r>
              <w:rPr>
                <w:spacing w:val="-4"/>
                <w:w w:val="105"/>
                <w:sz w:val="17"/>
              </w:rPr>
              <w:t>5,863</w:t>
            </w:r>
          </w:p>
        </w:tc>
        <w:tc>
          <w:tcPr>
            <w:tcW w:w="446" w:type="dxa"/>
          </w:tcPr>
          <w:p>
            <w:pPr>
              <w:pStyle w:val="TableParagraph"/>
              <w:rPr>
                <w:rFonts w:ascii="Times New Roman"/>
                <w:sz w:val="14"/>
              </w:rPr>
            </w:pPr>
          </w:p>
        </w:tc>
        <w:tc>
          <w:tcPr>
            <w:tcW w:w="784" w:type="dxa"/>
          </w:tcPr>
          <w:p>
            <w:pPr>
              <w:pStyle w:val="TableParagraph"/>
              <w:spacing w:line="180" w:lineRule="exact" w:before="2"/>
              <w:ind w:left="-1" w:right="40"/>
              <w:jc w:val="right"/>
              <w:rPr>
                <w:sz w:val="17"/>
              </w:rPr>
            </w:pPr>
            <w:r>
              <w:rPr>
                <w:spacing w:val="-4"/>
                <w:w w:val="105"/>
                <w:sz w:val="17"/>
              </w:rPr>
              <w:t>4,985</w:t>
            </w:r>
          </w:p>
        </w:tc>
        <w:tc>
          <w:tcPr>
            <w:tcW w:w="446" w:type="dxa"/>
          </w:tcPr>
          <w:p>
            <w:pPr>
              <w:pStyle w:val="TableParagraph"/>
              <w:rPr>
                <w:rFonts w:ascii="Times New Roman"/>
                <w:sz w:val="14"/>
              </w:rPr>
            </w:pPr>
          </w:p>
        </w:tc>
        <w:tc>
          <w:tcPr>
            <w:tcW w:w="1432" w:type="dxa"/>
          </w:tcPr>
          <w:p>
            <w:pPr>
              <w:pStyle w:val="TableParagraph"/>
              <w:spacing w:line="180" w:lineRule="exact" w:before="2"/>
              <w:ind w:right="437"/>
              <w:jc w:val="right"/>
              <w:rPr>
                <w:sz w:val="11"/>
              </w:rPr>
            </w:pPr>
            <w:r>
              <w:rPr>
                <w:w w:val="105"/>
                <w:sz w:val="17"/>
              </w:rPr>
              <w:t>(3,195) </w:t>
            </w:r>
            <w:r>
              <w:rPr>
                <w:spacing w:val="-5"/>
                <w:w w:val="105"/>
                <w:position w:val="4"/>
                <w:sz w:val="11"/>
              </w:rPr>
              <w:t>(c)</w:t>
            </w:r>
          </w:p>
        </w:tc>
        <w:tc>
          <w:tcPr>
            <w:tcW w:w="1000" w:type="dxa"/>
          </w:tcPr>
          <w:p>
            <w:pPr>
              <w:pStyle w:val="TableParagraph"/>
              <w:spacing w:line="180" w:lineRule="exact" w:before="2"/>
              <w:ind w:right="57"/>
              <w:jc w:val="right"/>
              <w:rPr>
                <w:sz w:val="11"/>
              </w:rPr>
            </w:pPr>
            <w:r>
              <w:rPr>
                <w:w w:val="105"/>
                <w:sz w:val="17"/>
              </w:rPr>
              <w:t>12,193</w:t>
            </w:r>
            <w:r>
              <w:rPr>
                <w:spacing w:val="2"/>
                <w:w w:val="105"/>
                <w:sz w:val="17"/>
              </w:rPr>
              <w:t> </w:t>
            </w:r>
            <w:r>
              <w:rPr>
                <w:spacing w:val="-5"/>
                <w:w w:val="105"/>
                <w:position w:val="4"/>
                <w:sz w:val="11"/>
              </w:rPr>
              <w:t>(d)</w:t>
            </w:r>
          </w:p>
        </w:tc>
      </w:tr>
      <w:tr>
        <w:trPr>
          <w:trHeight w:val="202" w:hRule="atLeast"/>
        </w:trPr>
        <w:tc>
          <w:tcPr>
            <w:tcW w:w="3787" w:type="dxa"/>
            <w:shd w:val="clear" w:color="auto" w:fill="CCEDFF"/>
          </w:tcPr>
          <w:p>
            <w:pPr>
              <w:pStyle w:val="TableParagraph"/>
              <w:spacing w:line="180" w:lineRule="exact" w:before="2"/>
              <w:ind w:left="-1"/>
              <w:rPr>
                <w:sz w:val="17"/>
              </w:rPr>
            </w:pPr>
            <w:r>
              <w:rPr>
                <w:w w:val="105"/>
                <w:sz w:val="17"/>
              </w:rPr>
              <w:t>Basic</w:t>
            </w:r>
            <w:r>
              <w:rPr>
                <w:spacing w:val="-10"/>
                <w:w w:val="105"/>
                <w:sz w:val="17"/>
              </w:rPr>
              <w:t> </w:t>
            </w:r>
            <w:r>
              <w:rPr>
                <w:w w:val="105"/>
                <w:sz w:val="17"/>
              </w:rPr>
              <w:t>earnings</w:t>
            </w:r>
            <w:r>
              <w:rPr>
                <w:spacing w:val="-11"/>
                <w:w w:val="105"/>
                <w:sz w:val="17"/>
              </w:rPr>
              <w:t> </w:t>
            </w:r>
            <w:r>
              <w:rPr>
                <w:w w:val="105"/>
                <w:sz w:val="17"/>
              </w:rPr>
              <w:t>(loss)</w:t>
            </w:r>
            <w:r>
              <w:rPr>
                <w:spacing w:val="-10"/>
                <w:w w:val="105"/>
                <w:sz w:val="17"/>
              </w:rPr>
              <w:t> </w:t>
            </w:r>
            <w:r>
              <w:rPr>
                <w:w w:val="105"/>
                <w:sz w:val="17"/>
              </w:rPr>
              <w:t>per</w:t>
            </w:r>
            <w:r>
              <w:rPr>
                <w:spacing w:val="-10"/>
                <w:w w:val="105"/>
                <w:sz w:val="17"/>
              </w:rPr>
              <w:t> </w:t>
            </w:r>
            <w:r>
              <w:rPr>
                <w:spacing w:val="-2"/>
                <w:w w:val="105"/>
                <w:sz w:val="17"/>
              </w:rPr>
              <w:t>share</w:t>
            </w:r>
          </w:p>
        </w:tc>
        <w:tc>
          <w:tcPr>
            <w:tcW w:w="2628" w:type="dxa"/>
            <w:gridSpan w:val="2"/>
            <w:shd w:val="clear" w:color="auto" w:fill="CCEDFF"/>
          </w:tcPr>
          <w:p>
            <w:pPr>
              <w:pStyle w:val="TableParagraph"/>
              <w:spacing w:line="180" w:lineRule="exact" w:before="2"/>
              <w:ind w:right="484"/>
              <w:jc w:val="right"/>
              <w:rPr>
                <w:sz w:val="17"/>
              </w:rPr>
            </w:pPr>
            <w:r>
              <w:rPr>
                <w:spacing w:val="-4"/>
                <w:w w:val="105"/>
                <w:sz w:val="17"/>
              </w:rPr>
              <w:t>0.55</w:t>
            </w:r>
          </w:p>
        </w:tc>
        <w:tc>
          <w:tcPr>
            <w:tcW w:w="892" w:type="dxa"/>
            <w:shd w:val="clear" w:color="auto" w:fill="CCEDFF"/>
          </w:tcPr>
          <w:p>
            <w:pPr>
              <w:pStyle w:val="TableParagraph"/>
              <w:spacing w:line="180" w:lineRule="exact" w:before="2"/>
              <w:ind w:left="-1" w:right="39"/>
              <w:jc w:val="right"/>
              <w:rPr>
                <w:sz w:val="17"/>
              </w:rPr>
            </w:pPr>
            <w:r>
              <w:rPr>
                <w:spacing w:val="-4"/>
                <w:w w:val="105"/>
                <w:sz w:val="17"/>
              </w:rPr>
              <w:t>0.71</w:t>
            </w:r>
          </w:p>
        </w:tc>
        <w:tc>
          <w:tcPr>
            <w:tcW w:w="446" w:type="dxa"/>
            <w:shd w:val="clear" w:color="auto" w:fill="CCEDFF"/>
          </w:tcPr>
          <w:p>
            <w:pPr>
              <w:pStyle w:val="TableParagraph"/>
              <w:rPr>
                <w:rFonts w:ascii="Times New Roman"/>
                <w:sz w:val="14"/>
              </w:rPr>
            </w:pPr>
          </w:p>
        </w:tc>
        <w:tc>
          <w:tcPr>
            <w:tcW w:w="784" w:type="dxa"/>
            <w:shd w:val="clear" w:color="auto" w:fill="CCEDFF"/>
          </w:tcPr>
          <w:p>
            <w:pPr>
              <w:pStyle w:val="TableParagraph"/>
              <w:spacing w:line="180" w:lineRule="exact" w:before="2"/>
              <w:ind w:left="-1" w:right="40"/>
              <w:jc w:val="right"/>
              <w:rPr>
                <w:sz w:val="17"/>
              </w:rPr>
            </w:pPr>
            <w:r>
              <w:rPr>
                <w:spacing w:val="-4"/>
                <w:w w:val="105"/>
                <w:sz w:val="17"/>
              </w:rPr>
              <w:t>0.61</w:t>
            </w:r>
          </w:p>
        </w:tc>
        <w:tc>
          <w:tcPr>
            <w:tcW w:w="446" w:type="dxa"/>
            <w:shd w:val="clear" w:color="auto" w:fill="CCEDFF"/>
          </w:tcPr>
          <w:p>
            <w:pPr>
              <w:pStyle w:val="TableParagraph"/>
              <w:rPr>
                <w:rFonts w:ascii="Times New Roman"/>
                <w:sz w:val="14"/>
              </w:rPr>
            </w:pPr>
          </w:p>
        </w:tc>
        <w:tc>
          <w:tcPr>
            <w:tcW w:w="1432" w:type="dxa"/>
            <w:shd w:val="clear" w:color="auto" w:fill="CCEDFF"/>
          </w:tcPr>
          <w:p>
            <w:pPr>
              <w:pStyle w:val="TableParagraph"/>
              <w:spacing w:line="180" w:lineRule="exact" w:before="2"/>
              <w:ind w:left="340"/>
              <w:rPr>
                <w:sz w:val="17"/>
              </w:rPr>
            </w:pPr>
            <w:r>
              <w:rPr>
                <w:spacing w:val="-2"/>
                <w:w w:val="105"/>
                <w:sz w:val="17"/>
              </w:rPr>
              <w:t>(0.40)</w:t>
            </w:r>
          </w:p>
        </w:tc>
        <w:tc>
          <w:tcPr>
            <w:tcW w:w="1000" w:type="dxa"/>
            <w:shd w:val="clear" w:color="auto" w:fill="CCEDFF"/>
          </w:tcPr>
          <w:p>
            <w:pPr>
              <w:pStyle w:val="TableParagraph"/>
              <w:spacing w:line="180" w:lineRule="exact" w:before="2"/>
              <w:ind w:left="398"/>
              <w:rPr>
                <w:sz w:val="17"/>
              </w:rPr>
            </w:pPr>
            <w:r>
              <w:rPr>
                <w:spacing w:val="-4"/>
                <w:w w:val="105"/>
                <w:sz w:val="17"/>
              </w:rPr>
              <w:t>1.49</w:t>
            </w:r>
          </w:p>
        </w:tc>
      </w:tr>
      <w:tr>
        <w:trPr>
          <w:trHeight w:val="309" w:hRule="atLeast"/>
        </w:trPr>
        <w:tc>
          <w:tcPr>
            <w:tcW w:w="3787" w:type="dxa"/>
            <w:tcBorders>
              <w:bottom w:val="single" w:sz="6" w:space="0" w:color="808080"/>
            </w:tcBorders>
          </w:tcPr>
          <w:p>
            <w:pPr>
              <w:pStyle w:val="TableParagraph"/>
              <w:spacing w:before="2"/>
              <w:ind w:left="-1"/>
              <w:rPr>
                <w:sz w:val="17"/>
              </w:rPr>
            </w:pPr>
            <w:r>
              <w:rPr>
                <w:w w:val="105"/>
                <w:sz w:val="17"/>
              </w:rPr>
              <w:t>Diluted</w:t>
            </w:r>
            <w:r>
              <w:rPr>
                <w:spacing w:val="-11"/>
                <w:w w:val="105"/>
                <w:sz w:val="17"/>
              </w:rPr>
              <w:t> </w:t>
            </w:r>
            <w:r>
              <w:rPr>
                <w:w w:val="105"/>
                <w:sz w:val="17"/>
              </w:rPr>
              <w:t>earnings</w:t>
            </w:r>
            <w:r>
              <w:rPr>
                <w:spacing w:val="-11"/>
                <w:w w:val="105"/>
                <w:sz w:val="17"/>
              </w:rPr>
              <w:t> </w:t>
            </w:r>
            <w:r>
              <w:rPr>
                <w:w w:val="105"/>
                <w:sz w:val="17"/>
              </w:rPr>
              <w:t>(loss)</w:t>
            </w:r>
            <w:r>
              <w:rPr>
                <w:spacing w:val="-10"/>
                <w:w w:val="105"/>
                <w:sz w:val="17"/>
              </w:rPr>
              <w:t> </w:t>
            </w:r>
            <w:r>
              <w:rPr>
                <w:w w:val="105"/>
                <w:sz w:val="17"/>
              </w:rPr>
              <w:t>per</w:t>
            </w:r>
            <w:r>
              <w:rPr>
                <w:spacing w:val="-11"/>
                <w:w w:val="105"/>
                <w:sz w:val="17"/>
              </w:rPr>
              <w:t> </w:t>
            </w:r>
            <w:r>
              <w:rPr>
                <w:spacing w:val="-2"/>
                <w:w w:val="105"/>
                <w:sz w:val="17"/>
              </w:rPr>
              <w:t>share</w:t>
            </w:r>
          </w:p>
        </w:tc>
        <w:tc>
          <w:tcPr>
            <w:tcW w:w="2628" w:type="dxa"/>
            <w:gridSpan w:val="2"/>
            <w:tcBorders>
              <w:bottom w:val="single" w:sz="6" w:space="0" w:color="808080"/>
            </w:tcBorders>
          </w:tcPr>
          <w:p>
            <w:pPr>
              <w:pStyle w:val="TableParagraph"/>
              <w:spacing w:before="2"/>
              <w:ind w:right="484"/>
              <w:jc w:val="right"/>
              <w:rPr>
                <w:sz w:val="17"/>
              </w:rPr>
            </w:pPr>
            <w:r>
              <w:rPr>
                <w:spacing w:val="-4"/>
                <w:w w:val="105"/>
                <w:sz w:val="17"/>
              </w:rPr>
              <w:t>0.54</w:t>
            </w:r>
          </w:p>
        </w:tc>
        <w:tc>
          <w:tcPr>
            <w:tcW w:w="892" w:type="dxa"/>
            <w:tcBorders>
              <w:bottom w:val="single" w:sz="6" w:space="0" w:color="808080"/>
            </w:tcBorders>
          </w:tcPr>
          <w:p>
            <w:pPr>
              <w:pStyle w:val="TableParagraph"/>
              <w:spacing w:before="2"/>
              <w:ind w:left="-1" w:right="39"/>
              <w:jc w:val="right"/>
              <w:rPr>
                <w:sz w:val="17"/>
              </w:rPr>
            </w:pPr>
            <w:r>
              <w:rPr>
                <w:spacing w:val="-4"/>
                <w:w w:val="105"/>
                <w:sz w:val="17"/>
              </w:rPr>
              <w:t>0.71</w:t>
            </w:r>
          </w:p>
        </w:tc>
        <w:tc>
          <w:tcPr>
            <w:tcW w:w="446" w:type="dxa"/>
            <w:tcBorders>
              <w:bottom w:val="single" w:sz="6" w:space="0" w:color="808080"/>
            </w:tcBorders>
          </w:tcPr>
          <w:p>
            <w:pPr>
              <w:pStyle w:val="TableParagraph"/>
              <w:rPr>
                <w:rFonts w:ascii="Times New Roman"/>
                <w:sz w:val="16"/>
              </w:rPr>
            </w:pPr>
          </w:p>
        </w:tc>
        <w:tc>
          <w:tcPr>
            <w:tcW w:w="784" w:type="dxa"/>
            <w:tcBorders>
              <w:bottom w:val="single" w:sz="6" w:space="0" w:color="808080"/>
            </w:tcBorders>
          </w:tcPr>
          <w:p>
            <w:pPr>
              <w:pStyle w:val="TableParagraph"/>
              <w:spacing w:before="2"/>
              <w:ind w:left="-1" w:right="40"/>
              <w:jc w:val="right"/>
              <w:rPr>
                <w:sz w:val="17"/>
              </w:rPr>
            </w:pPr>
            <w:r>
              <w:rPr>
                <w:spacing w:val="-4"/>
                <w:w w:val="105"/>
                <w:sz w:val="17"/>
              </w:rPr>
              <w:t>0.61</w:t>
            </w:r>
          </w:p>
        </w:tc>
        <w:tc>
          <w:tcPr>
            <w:tcW w:w="446" w:type="dxa"/>
            <w:tcBorders>
              <w:bottom w:val="single" w:sz="6" w:space="0" w:color="808080"/>
            </w:tcBorders>
          </w:tcPr>
          <w:p>
            <w:pPr>
              <w:pStyle w:val="TableParagraph"/>
              <w:rPr>
                <w:rFonts w:ascii="Times New Roman"/>
                <w:sz w:val="16"/>
              </w:rPr>
            </w:pPr>
          </w:p>
        </w:tc>
        <w:tc>
          <w:tcPr>
            <w:tcW w:w="1432" w:type="dxa"/>
            <w:tcBorders>
              <w:bottom w:val="single" w:sz="6" w:space="0" w:color="808080"/>
            </w:tcBorders>
          </w:tcPr>
          <w:p>
            <w:pPr>
              <w:pStyle w:val="TableParagraph"/>
              <w:spacing w:before="2"/>
              <w:ind w:right="437"/>
              <w:jc w:val="right"/>
              <w:rPr>
                <w:sz w:val="11"/>
              </w:rPr>
            </w:pPr>
            <w:r>
              <w:rPr>
                <w:w w:val="105"/>
                <w:sz w:val="17"/>
              </w:rPr>
              <w:t>(0.40)</w:t>
            </w:r>
            <w:r>
              <w:rPr>
                <w:spacing w:val="2"/>
                <w:w w:val="105"/>
                <w:sz w:val="17"/>
              </w:rPr>
              <w:t> </w:t>
            </w:r>
            <w:r>
              <w:rPr>
                <w:spacing w:val="-5"/>
                <w:w w:val="105"/>
                <w:position w:val="4"/>
                <w:sz w:val="11"/>
              </w:rPr>
              <w:t>(c)</w:t>
            </w:r>
          </w:p>
        </w:tc>
        <w:tc>
          <w:tcPr>
            <w:tcW w:w="1000" w:type="dxa"/>
            <w:tcBorders>
              <w:bottom w:val="single" w:sz="6" w:space="0" w:color="808080"/>
            </w:tcBorders>
          </w:tcPr>
          <w:p>
            <w:pPr>
              <w:pStyle w:val="TableParagraph"/>
              <w:spacing w:before="2"/>
              <w:ind w:right="57"/>
              <w:jc w:val="right"/>
              <w:rPr>
                <w:sz w:val="11"/>
              </w:rPr>
            </w:pPr>
            <w:r>
              <w:rPr>
                <w:w w:val="105"/>
                <w:sz w:val="17"/>
              </w:rPr>
              <w:t>1.48</w:t>
            </w:r>
            <w:r>
              <w:rPr>
                <w:spacing w:val="6"/>
                <w:w w:val="105"/>
                <w:sz w:val="17"/>
              </w:rPr>
              <w:t> </w:t>
            </w:r>
            <w:r>
              <w:rPr>
                <w:spacing w:val="-5"/>
                <w:w w:val="105"/>
                <w:position w:val="4"/>
                <w:sz w:val="11"/>
              </w:rPr>
              <w:t>(d)</w:t>
            </w:r>
          </w:p>
        </w:tc>
      </w:tr>
    </w:tbl>
    <w:p>
      <w:pPr>
        <w:pStyle w:val="BodyText"/>
        <w:spacing w:before="3"/>
      </w:pPr>
    </w:p>
    <w:p>
      <w:pPr>
        <w:pStyle w:val="ListParagraph"/>
        <w:numPr>
          <w:ilvl w:val="0"/>
          <w:numId w:val="11"/>
        </w:numPr>
        <w:tabs>
          <w:tab w:pos="735" w:val="left" w:leader="none"/>
        </w:tabs>
        <w:spacing w:line="249" w:lineRule="auto" w:before="0" w:after="0"/>
        <w:ind w:left="735" w:right="124" w:hanging="568"/>
        <w:jc w:val="both"/>
        <w:rPr>
          <w:i/>
          <w:sz w:val="17"/>
        </w:rPr>
      </w:pPr>
      <w:r>
        <w:rPr>
          <w:i/>
          <w:w w:val="105"/>
          <w:sz w:val="17"/>
        </w:rPr>
        <w:t>Reflects</w:t>
      </w:r>
      <w:r>
        <w:rPr>
          <w:i/>
          <w:w w:val="105"/>
          <w:sz w:val="17"/>
        </w:rPr>
        <w:t> the</w:t>
      </w:r>
      <w:r>
        <w:rPr>
          <w:i/>
          <w:w w:val="105"/>
          <w:sz w:val="17"/>
        </w:rPr>
        <w:t> impact</w:t>
      </w:r>
      <w:r>
        <w:rPr>
          <w:i/>
          <w:w w:val="105"/>
          <w:sz w:val="17"/>
        </w:rPr>
        <w:t> of</w:t>
      </w:r>
      <w:r>
        <w:rPr>
          <w:i/>
          <w:w w:val="105"/>
          <w:sz w:val="17"/>
        </w:rPr>
        <w:t> the</w:t>
      </w:r>
      <w:r>
        <w:rPr>
          <w:i/>
          <w:w w:val="105"/>
          <w:sz w:val="17"/>
        </w:rPr>
        <w:t> net</w:t>
      </w:r>
      <w:r>
        <w:rPr>
          <w:i/>
          <w:w w:val="105"/>
          <w:sz w:val="17"/>
        </w:rPr>
        <w:t> revenue</w:t>
      </w:r>
      <w:r>
        <w:rPr>
          <w:i/>
          <w:w w:val="105"/>
          <w:sz w:val="17"/>
        </w:rPr>
        <w:t> deferral</w:t>
      </w:r>
      <w:r>
        <w:rPr>
          <w:i/>
          <w:w w:val="105"/>
          <w:sz w:val="17"/>
        </w:rPr>
        <w:t> from</w:t>
      </w:r>
      <w:r>
        <w:rPr>
          <w:i/>
          <w:w w:val="105"/>
          <w:sz w:val="17"/>
        </w:rPr>
        <w:t> Windows</w:t>
      </w:r>
      <w:r>
        <w:rPr>
          <w:i/>
          <w:w w:val="105"/>
          <w:sz w:val="17"/>
        </w:rPr>
        <w:t> 10</w:t>
      </w:r>
      <w:r>
        <w:rPr>
          <w:i/>
          <w:w w:val="105"/>
          <w:sz w:val="17"/>
        </w:rPr>
        <w:t> of</w:t>
      </w:r>
      <w:r>
        <w:rPr>
          <w:i/>
          <w:w w:val="105"/>
          <w:sz w:val="17"/>
        </w:rPr>
        <w:t> $1.3</w:t>
      </w:r>
      <w:r>
        <w:rPr>
          <w:i/>
          <w:w w:val="105"/>
          <w:sz w:val="17"/>
        </w:rPr>
        <w:t> billion,</w:t>
      </w:r>
      <w:r>
        <w:rPr>
          <w:i/>
          <w:w w:val="105"/>
          <w:sz w:val="17"/>
        </w:rPr>
        <w:t> $1.7</w:t>
      </w:r>
      <w:r>
        <w:rPr>
          <w:i/>
          <w:w w:val="105"/>
          <w:sz w:val="17"/>
        </w:rPr>
        <w:t> billion,</w:t>
      </w:r>
      <w:r>
        <w:rPr>
          <w:i/>
          <w:w w:val="105"/>
          <w:sz w:val="17"/>
        </w:rPr>
        <w:t> $1.6</w:t>
      </w:r>
      <w:r>
        <w:rPr>
          <w:i/>
          <w:w w:val="105"/>
          <w:sz w:val="17"/>
        </w:rPr>
        <w:t> billion,</w:t>
      </w:r>
      <w:r>
        <w:rPr>
          <w:i/>
          <w:w w:val="105"/>
          <w:sz w:val="17"/>
        </w:rPr>
        <w:t> and</w:t>
      </w:r>
      <w:r>
        <w:rPr>
          <w:i/>
          <w:w w:val="105"/>
          <w:sz w:val="17"/>
        </w:rPr>
        <w:t> $2.0</w:t>
      </w:r>
      <w:r>
        <w:rPr>
          <w:i/>
          <w:w w:val="105"/>
          <w:sz w:val="17"/>
        </w:rPr>
        <w:t> billion,</w:t>
      </w:r>
      <w:r>
        <w:rPr>
          <w:i/>
          <w:w w:val="105"/>
          <w:sz w:val="17"/>
        </w:rPr>
        <w:t> for</w:t>
      </w:r>
      <w:r>
        <w:rPr>
          <w:i/>
          <w:w w:val="105"/>
          <w:sz w:val="17"/>
        </w:rPr>
        <w:t> the</w:t>
      </w:r>
      <w:r>
        <w:rPr>
          <w:i/>
          <w:w w:val="105"/>
          <w:sz w:val="17"/>
        </w:rPr>
        <w:t> first, second, third, and fourth quarter of fiscal year 2016, respectively, and $6.6 billion for fiscal year 2016.</w:t>
      </w:r>
    </w:p>
    <w:p>
      <w:pPr>
        <w:pStyle w:val="ListParagraph"/>
        <w:numPr>
          <w:ilvl w:val="0"/>
          <w:numId w:val="11"/>
        </w:numPr>
        <w:tabs>
          <w:tab w:pos="735" w:val="left" w:leader="none"/>
        </w:tabs>
        <w:spacing w:line="249" w:lineRule="auto" w:before="0" w:after="0"/>
        <w:ind w:left="735" w:right="120" w:hanging="568"/>
        <w:jc w:val="both"/>
        <w:rPr>
          <w:i/>
          <w:sz w:val="17"/>
        </w:rPr>
      </w:pPr>
      <w:r>
        <w:rPr>
          <w:i/>
          <w:w w:val="105"/>
          <w:sz w:val="17"/>
        </w:rPr>
        <w:t>Includes</w:t>
      </w:r>
      <w:r>
        <w:rPr>
          <w:i/>
          <w:spacing w:val="-8"/>
          <w:w w:val="105"/>
          <w:sz w:val="17"/>
        </w:rPr>
        <w:t> </w:t>
      </w:r>
      <w:r>
        <w:rPr>
          <w:i/>
          <w:w w:val="105"/>
          <w:sz w:val="17"/>
        </w:rPr>
        <w:t>$630</w:t>
      </w:r>
      <w:r>
        <w:rPr>
          <w:i/>
          <w:spacing w:val="-8"/>
          <w:w w:val="105"/>
          <w:sz w:val="17"/>
        </w:rPr>
        <w:t> </w:t>
      </w:r>
      <w:r>
        <w:rPr>
          <w:i/>
          <w:w w:val="105"/>
          <w:sz w:val="17"/>
        </w:rPr>
        <w:t>million</w:t>
      </w:r>
      <w:r>
        <w:rPr>
          <w:i/>
          <w:spacing w:val="-8"/>
          <w:w w:val="105"/>
          <w:sz w:val="17"/>
        </w:rPr>
        <w:t> </w:t>
      </w:r>
      <w:r>
        <w:rPr>
          <w:i/>
          <w:w w:val="105"/>
          <w:sz w:val="17"/>
        </w:rPr>
        <w:t>of</w:t>
      </w:r>
      <w:r>
        <w:rPr>
          <w:i/>
          <w:spacing w:val="-8"/>
          <w:w w:val="105"/>
          <w:sz w:val="17"/>
        </w:rPr>
        <w:t> </w:t>
      </w:r>
      <w:r>
        <w:rPr>
          <w:i/>
          <w:w w:val="105"/>
          <w:sz w:val="17"/>
        </w:rPr>
        <w:t>asset</w:t>
      </w:r>
      <w:r>
        <w:rPr>
          <w:i/>
          <w:spacing w:val="-8"/>
          <w:w w:val="105"/>
          <w:sz w:val="17"/>
        </w:rPr>
        <w:t> </w:t>
      </w:r>
      <w:r>
        <w:rPr>
          <w:i/>
          <w:w w:val="105"/>
          <w:sz w:val="17"/>
        </w:rPr>
        <w:t>impairment</w:t>
      </w:r>
      <w:r>
        <w:rPr>
          <w:i/>
          <w:spacing w:val="-8"/>
          <w:w w:val="105"/>
          <w:sz w:val="17"/>
        </w:rPr>
        <w:t> </w:t>
      </w:r>
      <w:r>
        <w:rPr>
          <w:i/>
          <w:w w:val="105"/>
          <w:sz w:val="17"/>
        </w:rPr>
        <w:t>charges</w:t>
      </w:r>
      <w:r>
        <w:rPr>
          <w:i/>
          <w:spacing w:val="-8"/>
          <w:w w:val="105"/>
          <w:sz w:val="17"/>
        </w:rPr>
        <w:t> </w:t>
      </w:r>
      <w:r>
        <w:rPr>
          <w:i/>
          <w:w w:val="105"/>
          <w:sz w:val="17"/>
        </w:rPr>
        <w:t>related</w:t>
      </w:r>
      <w:r>
        <w:rPr>
          <w:i/>
          <w:spacing w:val="-8"/>
          <w:w w:val="105"/>
          <w:sz w:val="17"/>
        </w:rPr>
        <w:t> </w:t>
      </w:r>
      <w:r>
        <w:rPr>
          <w:i/>
          <w:w w:val="105"/>
          <w:sz w:val="17"/>
        </w:rPr>
        <w:t>to</w:t>
      </w:r>
      <w:r>
        <w:rPr>
          <w:i/>
          <w:spacing w:val="-8"/>
          <w:w w:val="105"/>
          <w:sz w:val="17"/>
        </w:rPr>
        <w:t> </w:t>
      </w:r>
      <w:r>
        <w:rPr>
          <w:i/>
          <w:w w:val="105"/>
          <w:sz w:val="17"/>
        </w:rPr>
        <w:t>our</w:t>
      </w:r>
      <w:r>
        <w:rPr>
          <w:i/>
          <w:spacing w:val="-8"/>
          <w:w w:val="105"/>
          <w:sz w:val="17"/>
        </w:rPr>
        <w:t> </w:t>
      </w:r>
      <w:r>
        <w:rPr>
          <w:i/>
          <w:w w:val="105"/>
          <w:sz w:val="17"/>
        </w:rPr>
        <w:t>phone</w:t>
      </w:r>
      <w:r>
        <w:rPr>
          <w:i/>
          <w:spacing w:val="-8"/>
          <w:w w:val="105"/>
          <w:sz w:val="17"/>
        </w:rPr>
        <w:t> </w:t>
      </w:r>
      <w:r>
        <w:rPr>
          <w:i/>
          <w:w w:val="105"/>
          <w:sz w:val="17"/>
        </w:rPr>
        <w:t>business,</w:t>
      </w:r>
      <w:r>
        <w:rPr>
          <w:i/>
          <w:spacing w:val="-8"/>
          <w:w w:val="105"/>
          <w:sz w:val="17"/>
        </w:rPr>
        <w:t> </w:t>
      </w:r>
      <w:r>
        <w:rPr>
          <w:i/>
          <w:w w:val="105"/>
          <w:sz w:val="17"/>
        </w:rPr>
        <w:t>and</w:t>
      </w:r>
      <w:r>
        <w:rPr>
          <w:i/>
          <w:spacing w:val="-8"/>
          <w:w w:val="105"/>
          <w:sz w:val="17"/>
        </w:rPr>
        <w:t> </w:t>
      </w:r>
      <w:r>
        <w:rPr>
          <w:i/>
          <w:w w:val="105"/>
          <w:sz w:val="17"/>
        </w:rPr>
        <w:t>$480</w:t>
      </w:r>
      <w:r>
        <w:rPr>
          <w:i/>
          <w:spacing w:val="-8"/>
          <w:w w:val="105"/>
          <w:sz w:val="17"/>
        </w:rPr>
        <w:t> </w:t>
      </w:r>
      <w:r>
        <w:rPr>
          <w:i/>
          <w:w w:val="105"/>
          <w:sz w:val="17"/>
        </w:rPr>
        <w:t>million</w:t>
      </w:r>
      <w:r>
        <w:rPr>
          <w:i/>
          <w:spacing w:val="-8"/>
          <w:w w:val="105"/>
          <w:sz w:val="17"/>
        </w:rPr>
        <w:t> </w:t>
      </w:r>
      <w:r>
        <w:rPr>
          <w:i/>
          <w:w w:val="105"/>
          <w:sz w:val="17"/>
        </w:rPr>
        <w:t>of</w:t>
      </w:r>
      <w:r>
        <w:rPr>
          <w:i/>
          <w:spacing w:val="-8"/>
          <w:w w:val="105"/>
          <w:sz w:val="17"/>
        </w:rPr>
        <w:t> </w:t>
      </w:r>
      <w:r>
        <w:rPr>
          <w:i/>
          <w:w w:val="105"/>
          <w:sz w:val="17"/>
        </w:rPr>
        <w:t>restructuring</w:t>
      </w:r>
      <w:r>
        <w:rPr>
          <w:i/>
          <w:spacing w:val="-8"/>
          <w:w w:val="105"/>
          <w:sz w:val="17"/>
        </w:rPr>
        <w:t> </w:t>
      </w:r>
      <w:r>
        <w:rPr>
          <w:i/>
          <w:w w:val="105"/>
          <w:sz w:val="17"/>
        </w:rPr>
        <w:t>charges</w:t>
      </w:r>
      <w:r>
        <w:rPr>
          <w:i/>
          <w:spacing w:val="-8"/>
          <w:w w:val="105"/>
          <w:sz w:val="17"/>
        </w:rPr>
        <w:t> </w:t>
      </w:r>
      <w:r>
        <w:rPr>
          <w:i/>
          <w:w w:val="105"/>
          <w:sz w:val="17"/>
        </w:rPr>
        <w:t>associated</w:t>
      </w:r>
      <w:r>
        <w:rPr>
          <w:i/>
          <w:spacing w:val="-8"/>
          <w:w w:val="105"/>
          <w:sz w:val="17"/>
        </w:rPr>
        <w:t> </w:t>
      </w:r>
      <w:r>
        <w:rPr>
          <w:i/>
          <w:w w:val="105"/>
          <w:sz w:val="17"/>
        </w:rPr>
        <w:t>with our</w:t>
      </w:r>
      <w:r>
        <w:rPr>
          <w:i/>
          <w:spacing w:val="-2"/>
          <w:w w:val="105"/>
          <w:sz w:val="17"/>
        </w:rPr>
        <w:t> </w:t>
      </w:r>
      <w:r>
        <w:rPr>
          <w:i/>
          <w:w w:val="105"/>
          <w:sz w:val="17"/>
        </w:rPr>
        <w:t>2016</w:t>
      </w:r>
      <w:r>
        <w:rPr>
          <w:i/>
          <w:spacing w:val="-2"/>
          <w:w w:val="105"/>
          <w:sz w:val="17"/>
        </w:rPr>
        <w:t> </w:t>
      </w:r>
      <w:r>
        <w:rPr>
          <w:i/>
          <w:w w:val="105"/>
          <w:sz w:val="17"/>
        </w:rPr>
        <w:t>restructuring</w:t>
      </w:r>
      <w:r>
        <w:rPr>
          <w:i/>
          <w:spacing w:val="-2"/>
          <w:w w:val="105"/>
          <w:sz w:val="17"/>
        </w:rPr>
        <w:t> </w:t>
      </w:r>
      <w:r>
        <w:rPr>
          <w:i/>
          <w:w w:val="105"/>
          <w:sz w:val="17"/>
        </w:rPr>
        <w:t>plans,</w:t>
      </w:r>
      <w:r>
        <w:rPr>
          <w:i/>
          <w:spacing w:val="-2"/>
          <w:w w:val="105"/>
          <w:sz w:val="17"/>
        </w:rPr>
        <w:t> </w:t>
      </w:r>
      <w:r>
        <w:rPr>
          <w:i/>
          <w:w w:val="105"/>
          <w:sz w:val="17"/>
        </w:rPr>
        <w:t>which</w:t>
      </w:r>
      <w:r>
        <w:rPr>
          <w:i/>
          <w:spacing w:val="-2"/>
          <w:w w:val="105"/>
          <w:sz w:val="17"/>
        </w:rPr>
        <w:t> </w:t>
      </w:r>
      <w:r>
        <w:rPr>
          <w:i/>
          <w:w w:val="105"/>
          <w:sz w:val="17"/>
        </w:rPr>
        <w:t>together</w:t>
      </w:r>
      <w:r>
        <w:rPr>
          <w:i/>
          <w:spacing w:val="-2"/>
          <w:w w:val="105"/>
          <w:sz w:val="17"/>
        </w:rPr>
        <w:t> </w:t>
      </w:r>
      <w:r>
        <w:rPr>
          <w:i/>
          <w:w w:val="105"/>
          <w:sz w:val="17"/>
        </w:rPr>
        <w:t>decreased</w:t>
      </w:r>
      <w:r>
        <w:rPr>
          <w:i/>
          <w:spacing w:val="-2"/>
          <w:w w:val="105"/>
          <w:sz w:val="17"/>
        </w:rPr>
        <w:t> </w:t>
      </w:r>
      <w:r>
        <w:rPr>
          <w:i/>
          <w:w w:val="105"/>
          <w:sz w:val="17"/>
        </w:rPr>
        <w:t>net</w:t>
      </w:r>
      <w:r>
        <w:rPr>
          <w:i/>
          <w:spacing w:val="-2"/>
          <w:w w:val="105"/>
          <w:sz w:val="17"/>
        </w:rPr>
        <w:t> </w:t>
      </w:r>
      <w:r>
        <w:rPr>
          <w:i/>
          <w:w w:val="105"/>
          <w:sz w:val="17"/>
        </w:rPr>
        <w:t>income</w:t>
      </w:r>
      <w:r>
        <w:rPr>
          <w:i/>
          <w:spacing w:val="-2"/>
          <w:w w:val="105"/>
          <w:sz w:val="17"/>
        </w:rPr>
        <w:t> </w:t>
      </w:r>
      <w:r>
        <w:rPr>
          <w:i/>
          <w:w w:val="105"/>
          <w:sz w:val="17"/>
        </w:rPr>
        <w:t>and</w:t>
      </w:r>
      <w:r>
        <w:rPr>
          <w:i/>
          <w:spacing w:val="-2"/>
          <w:w w:val="105"/>
          <w:sz w:val="17"/>
        </w:rPr>
        <w:t> </w:t>
      </w:r>
      <w:r>
        <w:rPr>
          <w:i/>
          <w:w w:val="105"/>
          <w:sz w:val="17"/>
        </w:rPr>
        <w:t>diluted</w:t>
      </w:r>
      <w:r>
        <w:rPr>
          <w:i/>
          <w:spacing w:val="-2"/>
          <w:w w:val="105"/>
          <w:sz w:val="17"/>
        </w:rPr>
        <w:t> </w:t>
      </w:r>
      <w:r>
        <w:rPr>
          <w:i/>
          <w:w w:val="105"/>
          <w:sz w:val="17"/>
        </w:rPr>
        <w:t>EPS</w:t>
      </w:r>
      <w:r>
        <w:rPr>
          <w:i/>
          <w:spacing w:val="-2"/>
          <w:w w:val="105"/>
          <w:sz w:val="17"/>
        </w:rPr>
        <w:t> </w:t>
      </w:r>
      <w:r>
        <w:rPr>
          <w:i/>
          <w:w w:val="105"/>
          <w:sz w:val="17"/>
        </w:rPr>
        <w:t>by</w:t>
      </w:r>
      <w:r>
        <w:rPr>
          <w:i/>
          <w:spacing w:val="-2"/>
          <w:w w:val="105"/>
          <w:sz w:val="17"/>
        </w:rPr>
        <w:t> </w:t>
      </w:r>
      <w:r>
        <w:rPr>
          <w:i/>
          <w:w w:val="105"/>
          <w:sz w:val="17"/>
        </w:rPr>
        <w:t>$895</w:t>
      </w:r>
      <w:r>
        <w:rPr>
          <w:i/>
          <w:spacing w:val="-2"/>
          <w:w w:val="105"/>
          <w:sz w:val="17"/>
        </w:rPr>
        <w:t> </w:t>
      </w:r>
      <w:r>
        <w:rPr>
          <w:i/>
          <w:w w:val="105"/>
          <w:sz w:val="17"/>
        </w:rPr>
        <w:t>million</w:t>
      </w:r>
      <w:r>
        <w:rPr>
          <w:i/>
          <w:spacing w:val="-2"/>
          <w:w w:val="105"/>
          <w:sz w:val="17"/>
        </w:rPr>
        <w:t> </w:t>
      </w:r>
      <w:r>
        <w:rPr>
          <w:i/>
          <w:w w:val="105"/>
          <w:sz w:val="17"/>
        </w:rPr>
        <w:t>and</w:t>
      </w:r>
      <w:r>
        <w:rPr>
          <w:i/>
          <w:spacing w:val="-2"/>
          <w:w w:val="105"/>
          <w:sz w:val="17"/>
        </w:rPr>
        <w:t> </w:t>
      </w:r>
      <w:r>
        <w:rPr>
          <w:i/>
          <w:w w:val="105"/>
          <w:sz w:val="17"/>
        </w:rPr>
        <w:t>$0.11,</w:t>
      </w:r>
      <w:r>
        <w:rPr>
          <w:i/>
          <w:spacing w:val="-2"/>
          <w:w w:val="105"/>
          <w:sz w:val="17"/>
        </w:rPr>
        <w:t> </w:t>
      </w:r>
      <w:r>
        <w:rPr>
          <w:i/>
          <w:w w:val="105"/>
          <w:sz w:val="17"/>
        </w:rPr>
        <w:t>respectively.</w:t>
      </w:r>
    </w:p>
    <w:p>
      <w:pPr>
        <w:pStyle w:val="ListParagraph"/>
        <w:numPr>
          <w:ilvl w:val="0"/>
          <w:numId w:val="11"/>
        </w:numPr>
        <w:tabs>
          <w:tab w:pos="733" w:val="left" w:leader="none"/>
          <w:tab w:pos="735" w:val="left" w:leader="none"/>
        </w:tabs>
        <w:spacing w:line="249" w:lineRule="auto" w:before="0" w:after="0"/>
        <w:ind w:left="735" w:right="119" w:hanging="568"/>
        <w:jc w:val="both"/>
        <w:rPr>
          <w:i/>
          <w:sz w:val="17"/>
        </w:rPr>
      </w:pPr>
      <w:r>
        <w:rPr>
          <w:i/>
          <w:w w:val="105"/>
          <w:sz w:val="17"/>
        </w:rPr>
        <w:t>Includes $7.5 billion of goodwill and asset impairment charges related to our phone business, and $940 million of integration and restructuring</w:t>
      </w:r>
      <w:r>
        <w:rPr>
          <w:i/>
          <w:w w:val="105"/>
          <w:sz w:val="17"/>
        </w:rPr>
        <w:t> expenses,</w:t>
      </w:r>
      <w:r>
        <w:rPr>
          <w:i/>
          <w:w w:val="105"/>
          <w:sz w:val="17"/>
        </w:rPr>
        <w:t> primarily</w:t>
      </w:r>
      <w:r>
        <w:rPr>
          <w:i/>
          <w:w w:val="105"/>
          <w:sz w:val="17"/>
        </w:rPr>
        <w:t> associated</w:t>
      </w:r>
      <w:r>
        <w:rPr>
          <w:i/>
          <w:w w:val="105"/>
          <w:sz w:val="17"/>
        </w:rPr>
        <w:t> with</w:t>
      </w:r>
      <w:r>
        <w:rPr>
          <w:i/>
          <w:w w:val="105"/>
          <w:sz w:val="17"/>
        </w:rPr>
        <w:t> our</w:t>
      </w:r>
      <w:r>
        <w:rPr>
          <w:i/>
          <w:w w:val="105"/>
          <w:sz w:val="17"/>
        </w:rPr>
        <w:t> Phone</w:t>
      </w:r>
      <w:r>
        <w:rPr>
          <w:i/>
          <w:w w:val="105"/>
          <w:sz w:val="17"/>
        </w:rPr>
        <w:t> Hardware</w:t>
      </w:r>
      <w:r>
        <w:rPr>
          <w:i/>
          <w:w w:val="105"/>
          <w:sz w:val="17"/>
        </w:rPr>
        <w:t> Restructuring</w:t>
      </w:r>
      <w:r>
        <w:rPr>
          <w:i/>
          <w:w w:val="105"/>
          <w:sz w:val="17"/>
        </w:rPr>
        <w:t> Plan,</w:t>
      </w:r>
      <w:r>
        <w:rPr>
          <w:i/>
          <w:w w:val="105"/>
          <w:sz w:val="17"/>
        </w:rPr>
        <w:t> which</w:t>
      </w:r>
      <w:r>
        <w:rPr>
          <w:i/>
          <w:w w:val="105"/>
          <w:sz w:val="17"/>
        </w:rPr>
        <w:t> together</w:t>
      </w:r>
      <w:r>
        <w:rPr>
          <w:i/>
          <w:w w:val="105"/>
          <w:sz w:val="17"/>
        </w:rPr>
        <w:t> decreased</w:t>
      </w:r>
      <w:r>
        <w:rPr>
          <w:i/>
          <w:w w:val="105"/>
          <w:sz w:val="17"/>
        </w:rPr>
        <w:t> net</w:t>
      </w:r>
      <w:r>
        <w:rPr>
          <w:i/>
          <w:w w:val="105"/>
          <w:sz w:val="17"/>
        </w:rPr>
        <w:t> income</w:t>
      </w:r>
      <w:r>
        <w:rPr>
          <w:i/>
          <w:w w:val="105"/>
          <w:sz w:val="17"/>
        </w:rPr>
        <w:t> and diluted EPS by $8.3 billion and $1.02, respectively.</w:t>
      </w:r>
    </w:p>
    <w:p>
      <w:pPr>
        <w:pStyle w:val="ListParagraph"/>
        <w:numPr>
          <w:ilvl w:val="0"/>
          <w:numId w:val="11"/>
        </w:numPr>
        <w:tabs>
          <w:tab w:pos="735" w:val="left" w:leader="none"/>
        </w:tabs>
        <w:spacing w:line="249" w:lineRule="auto" w:before="0" w:after="0"/>
        <w:ind w:left="735" w:right="122" w:hanging="568"/>
        <w:jc w:val="both"/>
        <w:rPr>
          <w:i/>
          <w:sz w:val="17"/>
        </w:rPr>
      </w:pPr>
      <w:r>
        <w:rPr>
          <w:i/>
          <w:w w:val="105"/>
          <w:sz w:val="17"/>
        </w:rPr>
        <w:t>Includes</w:t>
      </w:r>
      <w:r>
        <w:rPr>
          <w:i/>
          <w:w w:val="105"/>
          <w:sz w:val="17"/>
        </w:rPr>
        <w:t> $7.5</w:t>
      </w:r>
      <w:r>
        <w:rPr>
          <w:i/>
          <w:w w:val="105"/>
          <w:sz w:val="17"/>
        </w:rPr>
        <w:t> billion</w:t>
      </w:r>
      <w:r>
        <w:rPr>
          <w:i/>
          <w:w w:val="105"/>
          <w:sz w:val="17"/>
        </w:rPr>
        <w:t> of</w:t>
      </w:r>
      <w:r>
        <w:rPr>
          <w:i/>
          <w:w w:val="105"/>
          <w:sz w:val="17"/>
        </w:rPr>
        <w:t> goodwill</w:t>
      </w:r>
      <w:r>
        <w:rPr>
          <w:i/>
          <w:w w:val="105"/>
          <w:sz w:val="17"/>
        </w:rPr>
        <w:t> and</w:t>
      </w:r>
      <w:r>
        <w:rPr>
          <w:i/>
          <w:w w:val="105"/>
          <w:sz w:val="17"/>
        </w:rPr>
        <w:t> asset</w:t>
      </w:r>
      <w:r>
        <w:rPr>
          <w:i/>
          <w:w w:val="105"/>
          <w:sz w:val="17"/>
        </w:rPr>
        <w:t> impairment</w:t>
      </w:r>
      <w:r>
        <w:rPr>
          <w:i/>
          <w:w w:val="105"/>
          <w:sz w:val="17"/>
        </w:rPr>
        <w:t> charges</w:t>
      </w:r>
      <w:r>
        <w:rPr>
          <w:i/>
          <w:w w:val="105"/>
          <w:sz w:val="17"/>
        </w:rPr>
        <w:t> related</w:t>
      </w:r>
      <w:r>
        <w:rPr>
          <w:i/>
          <w:w w:val="105"/>
          <w:sz w:val="17"/>
        </w:rPr>
        <w:t> to</w:t>
      </w:r>
      <w:r>
        <w:rPr>
          <w:i/>
          <w:w w:val="105"/>
          <w:sz w:val="17"/>
        </w:rPr>
        <w:t> our</w:t>
      </w:r>
      <w:r>
        <w:rPr>
          <w:i/>
          <w:w w:val="105"/>
          <w:sz w:val="17"/>
        </w:rPr>
        <w:t> phone</w:t>
      </w:r>
      <w:r>
        <w:rPr>
          <w:i/>
          <w:w w:val="105"/>
          <w:sz w:val="17"/>
        </w:rPr>
        <w:t> business,</w:t>
      </w:r>
      <w:r>
        <w:rPr>
          <w:i/>
          <w:w w:val="105"/>
          <w:sz w:val="17"/>
        </w:rPr>
        <w:t> and</w:t>
      </w:r>
      <w:r>
        <w:rPr>
          <w:i/>
          <w:w w:val="105"/>
          <w:sz w:val="17"/>
        </w:rPr>
        <w:t> $2.5</w:t>
      </w:r>
      <w:r>
        <w:rPr>
          <w:i/>
          <w:w w:val="105"/>
          <w:sz w:val="17"/>
        </w:rPr>
        <w:t> billion</w:t>
      </w:r>
      <w:r>
        <w:rPr>
          <w:i/>
          <w:w w:val="105"/>
          <w:sz w:val="17"/>
        </w:rPr>
        <w:t> of</w:t>
      </w:r>
      <w:r>
        <w:rPr>
          <w:i/>
          <w:w w:val="105"/>
          <w:sz w:val="17"/>
        </w:rPr>
        <w:t> integration</w:t>
      </w:r>
      <w:r>
        <w:rPr>
          <w:i/>
          <w:w w:val="105"/>
          <w:sz w:val="17"/>
        </w:rPr>
        <w:t> and restructuring</w:t>
      </w:r>
      <w:r>
        <w:rPr>
          <w:i/>
          <w:w w:val="105"/>
          <w:sz w:val="17"/>
        </w:rPr>
        <w:t> expenses,</w:t>
      </w:r>
      <w:r>
        <w:rPr>
          <w:i/>
          <w:w w:val="105"/>
          <w:sz w:val="17"/>
        </w:rPr>
        <w:t> primarily</w:t>
      </w:r>
      <w:r>
        <w:rPr>
          <w:i/>
          <w:w w:val="105"/>
          <w:sz w:val="17"/>
        </w:rPr>
        <w:t> associated</w:t>
      </w:r>
      <w:r>
        <w:rPr>
          <w:i/>
          <w:w w:val="105"/>
          <w:sz w:val="17"/>
        </w:rPr>
        <w:t> with</w:t>
      </w:r>
      <w:r>
        <w:rPr>
          <w:i/>
          <w:w w:val="105"/>
          <w:sz w:val="17"/>
        </w:rPr>
        <w:t> our</w:t>
      </w:r>
      <w:r>
        <w:rPr>
          <w:i/>
          <w:w w:val="105"/>
          <w:sz w:val="17"/>
        </w:rPr>
        <w:t> Phone</w:t>
      </w:r>
      <w:r>
        <w:rPr>
          <w:i/>
          <w:w w:val="105"/>
          <w:sz w:val="17"/>
        </w:rPr>
        <w:t> Hardware</w:t>
      </w:r>
      <w:r>
        <w:rPr>
          <w:i/>
          <w:w w:val="105"/>
          <w:sz w:val="17"/>
        </w:rPr>
        <w:t> Integration</w:t>
      </w:r>
      <w:r>
        <w:rPr>
          <w:i/>
          <w:w w:val="105"/>
          <w:sz w:val="17"/>
        </w:rPr>
        <w:t> Plan</w:t>
      </w:r>
      <w:r>
        <w:rPr>
          <w:i/>
          <w:w w:val="105"/>
          <w:sz w:val="17"/>
        </w:rPr>
        <w:t> and</w:t>
      </w:r>
      <w:r>
        <w:rPr>
          <w:i/>
          <w:w w:val="105"/>
          <w:sz w:val="17"/>
        </w:rPr>
        <w:t> Phone</w:t>
      </w:r>
      <w:r>
        <w:rPr>
          <w:i/>
          <w:w w:val="105"/>
          <w:sz w:val="17"/>
        </w:rPr>
        <w:t> Hardware</w:t>
      </w:r>
      <w:r>
        <w:rPr>
          <w:i/>
          <w:w w:val="105"/>
          <w:sz w:val="17"/>
        </w:rPr>
        <w:t> Restructuring</w:t>
      </w:r>
      <w:r>
        <w:rPr>
          <w:i/>
          <w:w w:val="105"/>
          <w:sz w:val="17"/>
        </w:rPr>
        <w:t> Plan,</w:t>
      </w:r>
      <w:r>
        <w:rPr>
          <w:i/>
          <w:w w:val="105"/>
          <w:sz w:val="17"/>
        </w:rPr>
        <w:t> which together decreased net income and diluted EPS by $9.5 billion and $1.15, respectively.</w:t>
      </w:r>
    </w:p>
    <w:p>
      <w:pPr>
        <w:spacing w:before="138"/>
        <w:ind w:left="48" w:right="0" w:firstLine="0"/>
        <w:jc w:val="center"/>
        <w:rPr>
          <w:sz w:val="13"/>
        </w:rPr>
      </w:pPr>
      <w:r>
        <w:rPr>
          <w:spacing w:val="-5"/>
          <w:w w:val="105"/>
          <w:sz w:val="13"/>
        </w:rPr>
        <w:t>94</w:t>
      </w:r>
    </w:p>
    <w:p>
      <w:pPr>
        <w:spacing w:after="0"/>
        <w:jc w:val="center"/>
        <w:rPr>
          <w:sz w:val="13"/>
        </w:rPr>
        <w:sectPr>
          <w:headerReference w:type="default" r:id="rId185"/>
          <w:footerReference w:type="default" r:id="rId186"/>
          <w:pgSz w:w="11900" w:h="16840"/>
          <w:pgMar w:header="140" w:footer="0" w:top="660" w:bottom="280" w:left="80" w:right="120"/>
        </w:sectPr>
      </w:pPr>
    </w:p>
    <w:p>
      <w:pPr>
        <w:pStyle w:val="BodyText"/>
        <w:rPr>
          <w:sz w:val="13"/>
        </w:rPr>
      </w:pPr>
    </w:p>
    <w:p>
      <w:pPr>
        <w:pStyle w:val="BodyText"/>
        <w:rPr>
          <w:sz w:val="13"/>
        </w:rPr>
      </w:pPr>
    </w:p>
    <w:p>
      <w:pPr>
        <w:pStyle w:val="BodyText"/>
        <w:rPr>
          <w:sz w:val="13"/>
        </w:rPr>
      </w:pPr>
    </w:p>
    <w:p>
      <w:pPr>
        <w:pStyle w:val="BodyText"/>
        <w:spacing w:before="105"/>
        <w:rPr>
          <w:sz w:val="13"/>
        </w:rPr>
      </w:pPr>
    </w:p>
    <w:p>
      <w:pPr>
        <w:spacing w:line="149" w:lineRule="exact" w:before="0"/>
        <w:ind w:left="48" w:right="0" w:firstLine="0"/>
        <w:jc w:val="center"/>
        <w:rPr>
          <w:sz w:val="13"/>
        </w:rPr>
      </w:pPr>
      <w:r>
        <w:rPr>
          <w:sz w:val="13"/>
          <w:u w:val="single"/>
        </w:rPr>
        <w:t>PART</w:t>
      </w:r>
      <w:r>
        <w:rPr>
          <w:spacing w:val="-3"/>
          <w:sz w:val="13"/>
          <w:u w:val="single"/>
        </w:rPr>
        <w:t> </w:t>
      </w:r>
      <w:r>
        <w:rPr>
          <w:spacing w:val="-5"/>
          <w:sz w:val="13"/>
          <w:u w:val="single"/>
        </w:rPr>
        <w:t>II</w:t>
      </w:r>
    </w:p>
    <w:p>
      <w:pPr>
        <w:spacing w:line="149" w:lineRule="exact" w:before="0"/>
        <w:ind w:left="48" w:right="0" w:firstLine="0"/>
        <w:jc w:val="center"/>
        <w:rPr>
          <w:sz w:val="13"/>
        </w:rPr>
      </w:pPr>
      <w:r>
        <w:rPr>
          <w:w w:val="105"/>
          <w:sz w:val="13"/>
        </w:rPr>
        <w:t>Item</w:t>
      </w:r>
      <w:r>
        <w:rPr>
          <w:spacing w:val="-6"/>
          <w:w w:val="105"/>
          <w:sz w:val="13"/>
        </w:rPr>
        <w:t> </w:t>
      </w:r>
      <w:r>
        <w:rPr>
          <w:spacing w:val="-10"/>
          <w:w w:val="105"/>
          <w:sz w:val="13"/>
        </w:rPr>
        <w:t>8</w:t>
      </w:r>
    </w:p>
    <w:p>
      <w:pPr>
        <w:pStyle w:val="BodyText"/>
        <w:spacing w:before="1"/>
        <w:rPr>
          <w:sz w:val="13"/>
        </w:rPr>
      </w:pPr>
    </w:p>
    <w:p>
      <w:pPr>
        <w:pStyle w:val="Heading1"/>
        <w:ind w:left="168"/>
        <w:jc w:val="left"/>
      </w:pPr>
      <w:bookmarkStart w:name="_TOC_250000" w:id="6"/>
      <w:r>
        <w:rPr/>
        <w:t>REPORT</w:t>
      </w:r>
      <w:r>
        <w:rPr>
          <w:spacing w:val="26"/>
        </w:rPr>
        <w:t> </w:t>
      </w:r>
      <w:r>
        <w:rPr/>
        <w:t>OF</w:t>
      </w:r>
      <w:r>
        <w:rPr>
          <w:spacing w:val="26"/>
        </w:rPr>
        <w:t> </w:t>
      </w:r>
      <w:r>
        <w:rPr/>
        <w:t>INDEPENDENT</w:t>
      </w:r>
      <w:r>
        <w:rPr>
          <w:spacing w:val="26"/>
        </w:rPr>
        <w:t> </w:t>
      </w:r>
      <w:r>
        <w:rPr/>
        <w:t>REGISTERED</w:t>
      </w:r>
      <w:r>
        <w:rPr>
          <w:spacing w:val="27"/>
        </w:rPr>
        <w:t> </w:t>
      </w:r>
      <w:r>
        <w:rPr/>
        <w:t>PUBLIC</w:t>
      </w:r>
      <w:r>
        <w:rPr>
          <w:spacing w:val="26"/>
        </w:rPr>
        <w:t> </w:t>
      </w:r>
      <w:r>
        <w:rPr/>
        <w:t>ACCOUNTING</w:t>
      </w:r>
      <w:r>
        <w:rPr>
          <w:spacing w:val="26"/>
        </w:rPr>
        <w:t> </w:t>
      </w:r>
      <w:bookmarkEnd w:id="6"/>
      <w:r>
        <w:rPr>
          <w:spacing w:val="-4"/>
        </w:rPr>
        <w:t>FIRM</w:t>
      </w:r>
    </w:p>
    <w:p>
      <w:pPr>
        <w:pStyle w:val="BodyText"/>
        <w:spacing w:line="249" w:lineRule="auto" w:before="170"/>
        <w:ind w:left="168" w:right="5503"/>
      </w:pPr>
      <w:r>
        <w:rPr>
          <w:spacing w:val="-2"/>
          <w:w w:val="105"/>
        </w:rPr>
        <w:t>To</w:t>
      </w:r>
      <w:r>
        <w:rPr>
          <w:spacing w:val="-4"/>
          <w:w w:val="105"/>
        </w:rPr>
        <w:t> </w:t>
      </w:r>
      <w:r>
        <w:rPr>
          <w:spacing w:val="-2"/>
          <w:w w:val="105"/>
        </w:rPr>
        <w:t>the</w:t>
      </w:r>
      <w:r>
        <w:rPr>
          <w:spacing w:val="-4"/>
          <w:w w:val="105"/>
        </w:rPr>
        <w:t> </w:t>
      </w:r>
      <w:r>
        <w:rPr>
          <w:spacing w:val="-2"/>
          <w:w w:val="105"/>
        </w:rPr>
        <w:t>Board</w:t>
      </w:r>
      <w:r>
        <w:rPr>
          <w:spacing w:val="-4"/>
          <w:w w:val="105"/>
        </w:rPr>
        <w:t> </w:t>
      </w:r>
      <w:r>
        <w:rPr>
          <w:spacing w:val="-2"/>
          <w:w w:val="105"/>
        </w:rPr>
        <w:t>of</w:t>
      </w:r>
      <w:r>
        <w:rPr>
          <w:spacing w:val="-4"/>
          <w:w w:val="105"/>
        </w:rPr>
        <w:t> </w:t>
      </w:r>
      <w:r>
        <w:rPr>
          <w:spacing w:val="-2"/>
          <w:w w:val="105"/>
        </w:rPr>
        <w:t>Directors</w:t>
      </w:r>
      <w:r>
        <w:rPr>
          <w:spacing w:val="-4"/>
          <w:w w:val="105"/>
        </w:rPr>
        <w:t> </w:t>
      </w:r>
      <w:r>
        <w:rPr>
          <w:spacing w:val="-2"/>
          <w:w w:val="105"/>
        </w:rPr>
        <w:t>and</w:t>
      </w:r>
      <w:r>
        <w:rPr>
          <w:spacing w:val="-4"/>
          <w:w w:val="105"/>
        </w:rPr>
        <w:t> </w:t>
      </w:r>
      <w:r>
        <w:rPr>
          <w:spacing w:val="-2"/>
          <w:w w:val="105"/>
        </w:rPr>
        <w:t>Stockholders</w:t>
      </w:r>
      <w:r>
        <w:rPr>
          <w:spacing w:val="-4"/>
          <w:w w:val="105"/>
        </w:rPr>
        <w:t> </w:t>
      </w:r>
      <w:r>
        <w:rPr>
          <w:spacing w:val="-2"/>
          <w:w w:val="105"/>
        </w:rPr>
        <w:t>of</w:t>
      </w:r>
      <w:r>
        <w:rPr>
          <w:spacing w:val="-4"/>
          <w:w w:val="105"/>
        </w:rPr>
        <w:t> </w:t>
      </w:r>
      <w:r>
        <w:rPr>
          <w:spacing w:val="-2"/>
          <w:w w:val="105"/>
        </w:rPr>
        <w:t>Microsoft</w:t>
      </w:r>
      <w:r>
        <w:rPr>
          <w:spacing w:val="-4"/>
          <w:w w:val="105"/>
        </w:rPr>
        <w:t> </w:t>
      </w:r>
      <w:r>
        <w:rPr>
          <w:spacing w:val="-2"/>
          <w:w w:val="105"/>
        </w:rPr>
        <w:t>Corporation </w:t>
      </w:r>
      <w:r>
        <w:rPr>
          <w:w w:val="105"/>
        </w:rPr>
        <w:t>Redmond, Washington</w:t>
      </w:r>
    </w:p>
    <w:p>
      <w:pPr>
        <w:pStyle w:val="BodyText"/>
        <w:spacing w:line="249" w:lineRule="auto" w:before="160"/>
        <w:ind w:left="168" w:right="124"/>
        <w:jc w:val="both"/>
      </w:pPr>
      <w:r>
        <w:rPr>
          <w:w w:val="105"/>
        </w:rPr>
        <w:t>We</w:t>
      </w:r>
      <w:r>
        <w:rPr>
          <w:spacing w:val="-2"/>
          <w:w w:val="105"/>
        </w:rPr>
        <w:t> </w:t>
      </w:r>
      <w:r>
        <w:rPr>
          <w:w w:val="105"/>
        </w:rPr>
        <w:t>have</w:t>
      </w:r>
      <w:r>
        <w:rPr>
          <w:spacing w:val="-2"/>
          <w:w w:val="105"/>
        </w:rPr>
        <w:t> </w:t>
      </w:r>
      <w:r>
        <w:rPr>
          <w:w w:val="105"/>
        </w:rPr>
        <w:t>audited</w:t>
      </w:r>
      <w:r>
        <w:rPr>
          <w:spacing w:val="-2"/>
          <w:w w:val="105"/>
        </w:rPr>
        <w:t> </w:t>
      </w:r>
      <w:r>
        <w:rPr>
          <w:w w:val="105"/>
        </w:rPr>
        <w:t>the</w:t>
      </w:r>
      <w:r>
        <w:rPr>
          <w:spacing w:val="-2"/>
          <w:w w:val="105"/>
        </w:rPr>
        <w:t> </w:t>
      </w:r>
      <w:r>
        <w:rPr>
          <w:w w:val="105"/>
        </w:rPr>
        <w:t>accompanying</w:t>
      </w:r>
      <w:r>
        <w:rPr>
          <w:spacing w:val="-2"/>
          <w:w w:val="105"/>
        </w:rPr>
        <w:t> </w:t>
      </w:r>
      <w:r>
        <w:rPr>
          <w:w w:val="105"/>
        </w:rPr>
        <w:t>consolidated</w:t>
      </w:r>
      <w:r>
        <w:rPr>
          <w:spacing w:val="-2"/>
          <w:w w:val="105"/>
        </w:rPr>
        <w:t> </w:t>
      </w:r>
      <w:r>
        <w:rPr>
          <w:w w:val="105"/>
        </w:rPr>
        <w:t>balance</w:t>
      </w:r>
      <w:r>
        <w:rPr>
          <w:spacing w:val="-2"/>
          <w:w w:val="105"/>
        </w:rPr>
        <w:t> </w:t>
      </w:r>
      <w:r>
        <w:rPr>
          <w:w w:val="105"/>
        </w:rPr>
        <w:t>sheets</w:t>
      </w:r>
      <w:r>
        <w:rPr>
          <w:spacing w:val="-2"/>
          <w:w w:val="105"/>
        </w:rPr>
        <w:t> </w:t>
      </w:r>
      <w:r>
        <w:rPr>
          <w:w w:val="105"/>
        </w:rPr>
        <w:t>of</w:t>
      </w:r>
      <w:r>
        <w:rPr>
          <w:spacing w:val="-2"/>
          <w:w w:val="105"/>
        </w:rPr>
        <w:t> </w:t>
      </w:r>
      <w:r>
        <w:rPr>
          <w:w w:val="105"/>
        </w:rPr>
        <w:t>Microsoft</w:t>
      </w:r>
      <w:r>
        <w:rPr>
          <w:spacing w:val="-2"/>
          <w:w w:val="105"/>
        </w:rPr>
        <w:t> </w:t>
      </w:r>
      <w:r>
        <w:rPr>
          <w:w w:val="105"/>
        </w:rPr>
        <w:t>Corporation</w:t>
      </w:r>
      <w:r>
        <w:rPr>
          <w:spacing w:val="-2"/>
          <w:w w:val="105"/>
        </w:rPr>
        <w:t> </w:t>
      </w:r>
      <w:r>
        <w:rPr>
          <w:w w:val="105"/>
        </w:rPr>
        <w:t>and</w:t>
      </w:r>
      <w:r>
        <w:rPr>
          <w:spacing w:val="-2"/>
          <w:w w:val="105"/>
        </w:rPr>
        <w:t> </w:t>
      </w:r>
      <w:r>
        <w:rPr>
          <w:w w:val="105"/>
        </w:rPr>
        <w:t>subsidiaries</w:t>
      </w:r>
      <w:r>
        <w:rPr>
          <w:spacing w:val="-2"/>
          <w:w w:val="105"/>
        </w:rPr>
        <w:t> </w:t>
      </w:r>
      <w:r>
        <w:rPr>
          <w:w w:val="105"/>
        </w:rPr>
        <w:t>(the</w:t>
      </w:r>
      <w:r>
        <w:rPr>
          <w:spacing w:val="-2"/>
          <w:w w:val="105"/>
        </w:rPr>
        <w:t> </w:t>
      </w:r>
      <w:r>
        <w:rPr>
          <w:w w:val="105"/>
        </w:rPr>
        <w:t>“Company”)</w:t>
      </w:r>
      <w:r>
        <w:rPr>
          <w:spacing w:val="-2"/>
          <w:w w:val="105"/>
        </w:rPr>
        <w:t> </w:t>
      </w:r>
      <w:r>
        <w:rPr>
          <w:w w:val="105"/>
        </w:rPr>
        <w:t>as</w:t>
      </w:r>
      <w:r>
        <w:rPr>
          <w:spacing w:val="-2"/>
          <w:w w:val="105"/>
        </w:rPr>
        <w:t> </w:t>
      </w:r>
      <w:r>
        <w:rPr>
          <w:w w:val="105"/>
        </w:rPr>
        <w:t>of</w:t>
      </w:r>
      <w:r>
        <w:rPr>
          <w:spacing w:val="-2"/>
          <w:w w:val="105"/>
        </w:rPr>
        <w:t> </w:t>
      </w:r>
      <w:r>
        <w:rPr>
          <w:w w:val="105"/>
        </w:rPr>
        <w:t>June</w:t>
      </w:r>
      <w:r>
        <w:rPr>
          <w:spacing w:val="-2"/>
          <w:w w:val="105"/>
        </w:rPr>
        <w:t> </w:t>
      </w:r>
      <w:r>
        <w:rPr>
          <w:w w:val="105"/>
        </w:rPr>
        <w:t>30,</w:t>
      </w:r>
      <w:r>
        <w:rPr>
          <w:spacing w:val="-2"/>
          <w:w w:val="105"/>
        </w:rPr>
        <w:t> </w:t>
      </w:r>
      <w:r>
        <w:rPr>
          <w:w w:val="105"/>
        </w:rPr>
        <w:t>2016 and 2015, and the related consolidated statements of income, comprehensive income, cash flows, and stockholders’ equity for each of the </w:t>
      </w:r>
      <w:r>
        <w:rPr>
          <w:w w:val="105"/>
        </w:rPr>
        <w:t>three years</w:t>
      </w:r>
      <w:r>
        <w:rPr>
          <w:spacing w:val="-6"/>
          <w:w w:val="105"/>
        </w:rPr>
        <w:t> </w:t>
      </w:r>
      <w:r>
        <w:rPr>
          <w:w w:val="105"/>
        </w:rPr>
        <w:t>in</w:t>
      </w:r>
      <w:r>
        <w:rPr>
          <w:spacing w:val="-6"/>
          <w:w w:val="105"/>
        </w:rPr>
        <w:t> </w:t>
      </w:r>
      <w:r>
        <w:rPr>
          <w:w w:val="105"/>
        </w:rPr>
        <w:t>the</w:t>
      </w:r>
      <w:r>
        <w:rPr>
          <w:spacing w:val="-6"/>
          <w:w w:val="105"/>
        </w:rPr>
        <w:t> </w:t>
      </w:r>
      <w:r>
        <w:rPr>
          <w:w w:val="105"/>
        </w:rPr>
        <w:t>period</w:t>
      </w:r>
      <w:r>
        <w:rPr>
          <w:spacing w:val="-6"/>
          <w:w w:val="105"/>
        </w:rPr>
        <w:t> </w:t>
      </w:r>
      <w:r>
        <w:rPr>
          <w:w w:val="105"/>
        </w:rPr>
        <w:t>ended</w:t>
      </w:r>
      <w:r>
        <w:rPr>
          <w:spacing w:val="-6"/>
          <w:w w:val="105"/>
        </w:rPr>
        <w:t> </w:t>
      </w:r>
      <w:r>
        <w:rPr>
          <w:w w:val="105"/>
        </w:rPr>
        <w:t>June</w:t>
      </w:r>
      <w:r>
        <w:rPr>
          <w:spacing w:val="-6"/>
          <w:w w:val="105"/>
        </w:rPr>
        <w:t> </w:t>
      </w:r>
      <w:r>
        <w:rPr>
          <w:w w:val="105"/>
        </w:rPr>
        <w:t>30,</w:t>
      </w:r>
      <w:r>
        <w:rPr>
          <w:spacing w:val="-6"/>
          <w:w w:val="105"/>
        </w:rPr>
        <w:t> </w:t>
      </w:r>
      <w:r>
        <w:rPr>
          <w:w w:val="105"/>
        </w:rPr>
        <w:t>2016.</w:t>
      </w:r>
      <w:r>
        <w:rPr>
          <w:spacing w:val="-9"/>
          <w:w w:val="105"/>
        </w:rPr>
        <w:t> </w:t>
      </w:r>
      <w:r>
        <w:rPr>
          <w:w w:val="105"/>
        </w:rPr>
        <w:t>These</w:t>
      </w:r>
      <w:r>
        <w:rPr>
          <w:spacing w:val="-6"/>
          <w:w w:val="105"/>
        </w:rPr>
        <w:t> </w:t>
      </w:r>
      <w:r>
        <w:rPr>
          <w:w w:val="105"/>
        </w:rPr>
        <w:t>financial</w:t>
      </w:r>
      <w:r>
        <w:rPr>
          <w:spacing w:val="-6"/>
          <w:w w:val="105"/>
        </w:rPr>
        <w:t> </w:t>
      </w:r>
      <w:r>
        <w:rPr>
          <w:w w:val="105"/>
        </w:rPr>
        <w:t>statements</w:t>
      </w:r>
      <w:r>
        <w:rPr>
          <w:spacing w:val="-6"/>
          <w:w w:val="105"/>
        </w:rPr>
        <w:t> </w:t>
      </w:r>
      <w:r>
        <w:rPr>
          <w:w w:val="105"/>
        </w:rPr>
        <w:t>are</w:t>
      </w:r>
      <w:r>
        <w:rPr>
          <w:spacing w:val="-6"/>
          <w:w w:val="105"/>
        </w:rPr>
        <w:t> </w:t>
      </w:r>
      <w:r>
        <w:rPr>
          <w:w w:val="105"/>
        </w:rPr>
        <w:t>the</w:t>
      </w:r>
      <w:r>
        <w:rPr>
          <w:spacing w:val="-6"/>
          <w:w w:val="105"/>
        </w:rPr>
        <w:t> </w:t>
      </w:r>
      <w:r>
        <w:rPr>
          <w:w w:val="105"/>
        </w:rPr>
        <w:t>responsibility</w:t>
      </w:r>
      <w:r>
        <w:rPr>
          <w:spacing w:val="-6"/>
          <w:w w:val="105"/>
        </w:rPr>
        <w:t> </w:t>
      </w:r>
      <w:r>
        <w:rPr>
          <w:w w:val="105"/>
        </w:rPr>
        <w:t>of</w:t>
      </w:r>
      <w:r>
        <w:rPr>
          <w:spacing w:val="-6"/>
          <w:w w:val="105"/>
        </w:rPr>
        <w:t> </w:t>
      </w:r>
      <w:r>
        <w:rPr>
          <w:w w:val="105"/>
        </w:rPr>
        <w:t>the</w:t>
      </w:r>
      <w:r>
        <w:rPr>
          <w:spacing w:val="-6"/>
          <w:w w:val="105"/>
        </w:rPr>
        <w:t> </w:t>
      </w:r>
      <w:r>
        <w:rPr>
          <w:w w:val="105"/>
        </w:rPr>
        <w:t>Company’s</w:t>
      </w:r>
      <w:r>
        <w:rPr>
          <w:spacing w:val="-6"/>
          <w:w w:val="105"/>
        </w:rPr>
        <w:t> </w:t>
      </w:r>
      <w:r>
        <w:rPr>
          <w:w w:val="105"/>
        </w:rPr>
        <w:t>management.</w:t>
      </w:r>
      <w:r>
        <w:rPr>
          <w:spacing w:val="-6"/>
          <w:w w:val="105"/>
        </w:rPr>
        <w:t> </w:t>
      </w:r>
      <w:r>
        <w:rPr>
          <w:w w:val="105"/>
        </w:rPr>
        <w:t>Our</w:t>
      </w:r>
      <w:r>
        <w:rPr>
          <w:spacing w:val="-6"/>
          <w:w w:val="105"/>
        </w:rPr>
        <w:t> </w:t>
      </w:r>
      <w:r>
        <w:rPr>
          <w:w w:val="105"/>
        </w:rPr>
        <w:t>responsibility</w:t>
      </w:r>
      <w:r>
        <w:rPr>
          <w:spacing w:val="-6"/>
          <w:w w:val="105"/>
        </w:rPr>
        <w:t> </w:t>
      </w:r>
      <w:r>
        <w:rPr>
          <w:w w:val="105"/>
        </w:rPr>
        <w:t>is</w:t>
      </w:r>
      <w:r>
        <w:rPr>
          <w:spacing w:val="-6"/>
          <w:w w:val="105"/>
        </w:rPr>
        <w:t> </w:t>
      </w:r>
      <w:r>
        <w:rPr>
          <w:w w:val="105"/>
        </w:rPr>
        <w:t>to express an opinion on these financial statements based on our audits.</w:t>
      </w:r>
    </w:p>
    <w:p>
      <w:pPr>
        <w:pStyle w:val="BodyText"/>
        <w:spacing w:line="249" w:lineRule="auto" w:before="159"/>
        <w:ind w:left="168" w:right="123"/>
        <w:jc w:val="both"/>
      </w:pPr>
      <w:r>
        <w:rPr>
          <w:w w:val="105"/>
        </w:rPr>
        <w:t>We</w:t>
      </w:r>
      <w:r>
        <w:rPr>
          <w:spacing w:val="-3"/>
          <w:w w:val="105"/>
        </w:rPr>
        <w:t> </w:t>
      </w:r>
      <w:r>
        <w:rPr>
          <w:w w:val="105"/>
        </w:rPr>
        <w:t>conducted</w:t>
      </w:r>
      <w:r>
        <w:rPr>
          <w:spacing w:val="-3"/>
          <w:w w:val="105"/>
        </w:rPr>
        <w:t> </w:t>
      </w:r>
      <w:r>
        <w:rPr>
          <w:w w:val="105"/>
        </w:rPr>
        <w:t>our</w:t>
      </w:r>
      <w:r>
        <w:rPr>
          <w:spacing w:val="-3"/>
          <w:w w:val="105"/>
        </w:rPr>
        <w:t> </w:t>
      </w:r>
      <w:r>
        <w:rPr>
          <w:w w:val="105"/>
        </w:rPr>
        <w:t>audits</w:t>
      </w:r>
      <w:r>
        <w:rPr>
          <w:spacing w:val="-3"/>
          <w:w w:val="105"/>
        </w:rPr>
        <w:t> </w:t>
      </w:r>
      <w:r>
        <w:rPr>
          <w:w w:val="105"/>
        </w:rPr>
        <w:t>in</w:t>
      </w:r>
      <w:r>
        <w:rPr>
          <w:spacing w:val="-3"/>
          <w:w w:val="105"/>
        </w:rPr>
        <w:t> </w:t>
      </w:r>
      <w:r>
        <w:rPr>
          <w:w w:val="105"/>
        </w:rPr>
        <w:t>accordance</w:t>
      </w:r>
      <w:r>
        <w:rPr>
          <w:spacing w:val="-3"/>
          <w:w w:val="105"/>
        </w:rPr>
        <w:t> </w:t>
      </w:r>
      <w:r>
        <w:rPr>
          <w:w w:val="105"/>
        </w:rPr>
        <w:t>with</w:t>
      </w:r>
      <w:r>
        <w:rPr>
          <w:spacing w:val="-3"/>
          <w:w w:val="105"/>
        </w:rPr>
        <w:t> </w:t>
      </w:r>
      <w:r>
        <w:rPr>
          <w:w w:val="105"/>
        </w:rPr>
        <w:t>the</w:t>
      </w:r>
      <w:r>
        <w:rPr>
          <w:spacing w:val="-3"/>
          <w:w w:val="105"/>
        </w:rPr>
        <w:t> </w:t>
      </w:r>
      <w:r>
        <w:rPr>
          <w:w w:val="105"/>
        </w:rPr>
        <w:t>standards</w:t>
      </w:r>
      <w:r>
        <w:rPr>
          <w:spacing w:val="-3"/>
          <w:w w:val="105"/>
        </w:rPr>
        <w:t> </w:t>
      </w:r>
      <w:r>
        <w:rPr>
          <w:w w:val="105"/>
        </w:rPr>
        <w:t>of</w:t>
      </w:r>
      <w:r>
        <w:rPr>
          <w:spacing w:val="-3"/>
          <w:w w:val="105"/>
        </w:rPr>
        <w:t> </w:t>
      </w:r>
      <w:r>
        <w:rPr>
          <w:w w:val="105"/>
        </w:rPr>
        <w:t>the</w:t>
      </w:r>
      <w:r>
        <w:rPr>
          <w:spacing w:val="-3"/>
          <w:w w:val="105"/>
        </w:rPr>
        <w:t> </w:t>
      </w:r>
      <w:r>
        <w:rPr>
          <w:w w:val="105"/>
        </w:rPr>
        <w:t>Public</w:t>
      </w:r>
      <w:r>
        <w:rPr>
          <w:spacing w:val="-3"/>
          <w:w w:val="105"/>
        </w:rPr>
        <w:t> </w:t>
      </w:r>
      <w:r>
        <w:rPr>
          <w:w w:val="105"/>
        </w:rPr>
        <w:t>Company</w:t>
      </w:r>
      <w:r>
        <w:rPr>
          <w:spacing w:val="-3"/>
          <w:w w:val="105"/>
        </w:rPr>
        <w:t> </w:t>
      </w:r>
      <w:r>
        <w:rPr>
          <w:w w:val="105"/>
        </w:rPr>
        <w:t>Accounting</w:t>
      </w:r>
      <w:r>
        <w:rPr>
          <w:spacing w:val="-3"/>
          <w:w w:val="105"/>
        </w:rPr>
        <w:t> </w:t>
      </w:r>
      <w:r>
        <w:rPr>
          <w:w w:val="105"/>
        </w:rPr>
        <w:t>Oversight</w:t>
      </w:r>
      <w:r>
        <w:rPr>
          <w:spacing w:val="-3"/>
          <w:w w:val="105"/>
        </w:rPr>
        <w:t> </w:t>
      </w:r>
      <w:r>
        <w:rPr>
          <w:w w:val="105"/>
        </w:rPr>
        <w:t>Board</w:t>
      </w:r>
      <w:r>
        <w:rPr>
          <w:spacing w:val="-3"/>
          <w:w w:val="105"/>
        </w:rPr>
        <w:t> </w:t>
      </w:r>
      <w:r>
        <w:rPr>
          <w:w w:val="105"/>
        </w:rPr>
        <w:t>(United</w:t>
      </w:r>
      <w:r>
        <w:rPr>
          <w:spacing w:val="-3"/>
          <w:w w:val="105"/>
        </w:rPr>
        <w:t> </w:t>
      </w:r>
      <w:r>
        <w:rPr>
          <w:w w:val="105"/>
        </w:rPr>
        <w:t>States).</w:t>
      </w:r>
      <w:r>
        <w:rPr>
          <w:spacing w:val="-6"/>
          <w:w w:val="105"/>
        </w:rPr>
        <w:t> </w:t>
      </w:r>
      <w:r>
        <w:rPr>
          <w:w w:val="105"/>
        </w:rPr>
        <w:t>Those</w:t>
      </w:r>
      <w:r>
        <w:rPr>
          <w:spacing w:val="-3"/>
          <w:w w:val="105"/>
        </w:rPr>
        <w:t> </w:t>
      </w:r>
      <w:r>
        <w:rPr>
          <w:w w:val="105"/>
        </w:rPr>
        <w:t>standards require</w:t>
      </w:r>
      <w:r>
        <w:rPr>
          <w:w w:val="105"/>
        </w:rPr>
        <w:t> that</w:t>
      </w:r>
      <w:r>
        <w:rPr>
          <w:w w:val="105"/>
        </w:rPr>
        <w:t> we</w:t>
      </w:r>
      <w:r>
        <w:rPr>
          <w:w w:val="105"/>
        </w:rPr>
        <w:t> plan</w:t>
      </w:r>
      <w:r>
        <w:rPr>
          <w:w w:val="105"/>
        </w:rPr>
        <w:t> and</w:t>
      </w:r>
      <w:r>
        <w:rPr>
          <w:w w:val="105"/>
        </w:rPr>
        <w:t> perform</w:t>
      </w:r>
      <w:r>
        <w:rPr>
          <w:w w:val="105"/>
        </w:rPr>
        <w:t> the</w:t>
      </w:r>
      <w:r>
        <w:rPr>
          <w:w w:val="105"/>
        </w:rPr>
        <w:t> audit</w:t>
      </w:r>
      <w:r>
        <w:rPr>
          <w:w w:val="105"/>
        </w:rPr>
        <w:t> to</w:t>
      </w:r>
      <w:r>
        <w:rPr>
          <w:w w:val="105"/>
        </w:rPr>
        <w:t> obtain</w:t>
      </w:r>
      <w:r>
        <w:rPr>
          <w:w w:val="105"/>
        </w:rPr>
        <w:t> reasonable</w:t>
      </w:r>
      <w:r>
        <w:rPr>
          <w:w w:val="105"/>
        </w:rPr>
        <w:t> assurance</w:t>
      </w:r>
      <w:r>
        <w:rPr>
          <w:w w:val="105"/>
        </w:rPr>
        <w:t> about</w:t>
      </w:r>
      <w:r>
        <w:rPr>
          <w:w w:val="105"/>
        </w:rPr>
        <w:t> whether</w:t>
      </w:r>
      <w:r>
        <w:rPr>
          <w:w w:val="105"/>
        </w:rPr>
        <w:t> the</w:t>
      </w:r>
      <w:r>
        <w:rPr>
          <w:w w:val="105"/>
        </w:rPr>
        <w:t> financial</w:t>
      </w:r>
      <w:r>
        <w:rPr>
          <w:w w:val="105"/>
        </w:rPr>
        <w:t> statements</w:t>
      </w:r>
      <w:r>
        <w:rPr>
          <w:w w:val="105"/>
        </w:rPr>
        <w:t> are</w:t>
      </w:r>
      <w:r>
        <w:rPr>
          <w:w w:val="105"/>
        </w:rPr>
        <w:t> free</w:t>
      </w:r>
      <w:r>
        <w:rPr>
          <w:w w:val="105"/>
        </w:rPr>
        <w:t> of</w:t>
      </w:r>
      <w:r>
        <w:rPr>
          <w:w w:val="105"/>
        </w:rPr>
        <w:t> material misstatement.</w:t>
      </w:r>
      <w:r>
        <w:rPr>
          <w:spacing w:val="-13"/>
          <w:w w:val="105"/>
        </w:rPr>
        <w:t> </w:t>
      </w:r>
      <w:r>
        <w:rPr>
          <w:w w:val="105"/>
        </w:rPr>
        <w:t>An</w:t>
      </w:r>
      <w:r>
        <w:rPr>
          <w:spacing w:val="-11"/>
          <w:w w:val="105"/>
        </w:rPr>
        <w:t> </w:t>
      </w:r>
      <w:r>
        <w:rPr>
          <w:w w:val="105"/>
        </w:rPr>
        <w:t>audit</w:t>
      </w:r>
      <w:r>
        <w:rPr>
          <w:spacing w:val="-7"/>
          <w:w w:val="105"/>
        </w:rPr>
        <w:t> </w:t>
      </w:r>
      <w:r>
        <w:rPr>
          <w:w w:val="105"/>
        </w:rPr>
        <w:t>includes</w:t>
      </w:r>
      <w:r>
        <w:rPr>
          <w:spacing w:val="-7"/>
          <w:w w:val="105"/>
        </w:rPr>
        <w:t> </w:t>
      </w:r>
      <w:r>
        <w:rPr>
          <w:w w:val="105"/>
        </w:rPr>
        <w:t>examining,</w:t>
      </w:r>
      <w:r>
        <w:rPr>
          <w:spacing w:val="-7"/>
          <w:w w:val="105"/>
        </w:rPr>
        <w:t> </w:t>
      </w:r>
      <w:r>
        <w:rPr>
          <w:w w:val="105"/>
        </w:rPr>
        <w:t>on</w:t>
      </w:r>
      <w:r>
        <w:rPr>
          <w:spacing w:val="-7"/>
          <w:w w:val="105"/>
        </w:rPr>
        <w:t> </w:t>
      </w:r>
      <w:r>
        <w:rPr>
          <w:w w:val="105"/>
        </w:rPr>
        <w:t>a</w:t>
      </w:r>
      <w:r>
        <w:rPr>
          <w:spacing w:val="-7"/>
          <w:w w:val="105"/>
        </w:rPr>
        <w:t> </w:t>
      </w:r>
      <w:r>
        <w:rPr>
          <w:w w:val="105"/>
        </w:rPr>
        <w:t>test</w:t>
      </w:r>
      <w:r>
        <w:rPr>
          <w:spacing w:val="-7"/>
          <w:w w:val="105"/>
        </w:rPr>
        <w:t> </w:t>
      </w:r>
      <w:r>
        <w:rPr>
          <w:w w:val="105"/>
        </w:rPr>
        <w:t>basis,</w:t>
      </w:r>
      <w:r>
        <w:rPr>
          <w:spacing w:val="-7"/>
          <w:w w:val="105"/>
        </w:rPr>
        <w:t> </w:t>
      </w:r>
      <w:r>
        <w:rPr>
          <w:w w:val="105"/>
        </w:rPr>
        <w:t>evidence</w:t>
      </w:r>
      <w:r>
        <w:rPr>
          <w:spacing w:val="-7"/>
          <w:w w:val="105"/>
        </w:rPr>
        <w:t> </w:t>
      </w:r>
      <w:r>
        <w:rPr>
          <w:w w:val="105"/>
        </w:rPr>
        <w:t>supporting</w:t>
      </w:r>
      <w:r>
        <w:rPr>
          <w:spacing w:val="-7"/>
          <w:w w:val="105"/>
        </w:rPr>
        <w:t> </w:t>
      </w:r>
      <w:r>
        <w:rPr>
          <w:w w:val="105"/>
        </w:rPr>
        <w:t>the</w:t>
      </w:r>
      <w:r>
        <w:rPr>
          <w:spacing w:val="-7"/>
          <w:w w:val="105"/>
        </w:rPr>
        <w:t> </w:t>
      </w:r>
      <w:r>
        <w:rPr>
          <w:w w:val="105"/>
        </w:rPr>
        <w:t>amounts</w:t>
      </w:r>
      <w:r>
        <w:rPr>
          <w:spacing w:val="-7"/>
          <w:w w:val="105"/>
        </w:rPr>
        <w:t> </w:t>
      </w:r>
      <w:r>
        <w:rPr>
          <w:w w:val="105"/>
        </w:rPr>
        <w:t>and</w:t>
      </w:r>
      <w:r>
        <w:rPr>
          <w:spacing w:val="-7"/>
          <w:w w:val="105"/>
        </w:rPr>
        <w:t> </w:t>
      </w:r>
      <w:r>
        <w:rPr>
          <w:w w:val="105"/>
        </w:rPr>
        <w:t>disclosures</w:t>
      </w:r>
      <w:r>
        <w:rPr>
          <w:spacing w:val="-7"/>
          <w:w w:val="105"/>
        </w:rPr>
        <w:t> </w:t>
      </w:r>
      <w:r>
        <w:rPr>
          <w:w w:val="105"/>
        </w:rPr>
        <w:t>in</w:t>
      </w:r>
      <w:r>
        <w:rPr>
          <w:spacing w:val="-7"/>
          <w:w w:val="105"/>
        </w:rPr>
        <w:t> </w:t>
      </w:r>
      <w:r>
        <w:rPr>
          <w:w w:val="105"/>
        </w:rPr>
        <w:t>the</w:t>
      </w:r>
      <w:r>
        <w:rPr>
          <w:spacing w:val="-7"/>
          <w:w w:val="105"/>
        </w:rPr>
        <w:t> </w:t>
      </w:r>
      <w:r>
        <w:rPr>
          <w:w w:val="105"/>
        </w:rPr>
        <w:t>financial</w:t>
      </w:r>
      <w:r>
        <w:rPr>
          <w:spacing w:val="-7"/>
          <w:w w:val="105"/>
        </w:rPr>
        <w:t> </w:t>
      </w:r>
      <w:r>
        <w:rPr>
          <w:w w:val="105"/>
        </w:rPr>
        <w:t>statements.</w:t>
      </w:r>
      <w:r>
        <w:rPr>
          <w:spacing w:val="-13"/>
          <w:w w:val="105"/>
        </w:rPr>
        <w:t> </w:t>
      </w:r>
      <w:r>
        <w:rPr>
          <w:w w:val="105"/>
        </w:rPr>
        <w:t>An</w:t>
      </w:r>
      <w:r>
        <w:rPr>
          <w:spacing w:val="-7"/>
          <w:w w:val="105"/>
        </w:rPr>
        <w:t> </w:t>
      </w:r>
      <w:r>
        <w:rPr>
          <w:w w:val="105"/>
        </w:rPr>
        <w:t>audit also</w:t>
      </w:r>
      <w:r>
        <w:rPr>
          <w:spacing w:val="-6"/>
          <w:w w:val="105"/>
        </w:rPr>
        <w:t> </w:t>
      </w:r>
      <w:r>
        <w:rPr>
          <w:w w:val="105"/>
        </w:rPr>
        <w:t>includes</w:t>
      </w:r>
      <w:r>
        <w:rPr>
          <w:spacing w:val="-6"/>
          <w:w w:val="105"/>
        </w:rPr>
        <w:t> </w:t>
      </w:r>
      <w:r>
        <w:rPr>
          <w:w w:val="105"/>
        </w:rPr>
        <w:t>assessing</w:t>
      </w:r>
      <w:r>
        <w:rPr>
          <w:spacing w:val="-6"/>
          <w:w w:val="105"/>
        </w:rPr>
        <w:t> </w:t>
      </w:r>
      <w:r>
        <w:rPr>
          <w:w w:val="105"/>
        </w:rPr>
        <w:t>the</w:t>
      </w:r>
      <w:r>
        <w:rPr>
          <w:spacing w:val="-6"/>
          <w:w w:val="105"/>
        </w:rPr>
        <w:t> </w:t>
      </w:r>
      <w:r>
        <w:rPr>
          <w:w w:val="105"/>
        </w:rPr>
        <w:t>accounting</w:t>
      </w:r>
      <w:r>
        <w:rPr>
          <w:spacing w:val="-6"/>
          <w:w w:val="105"/>
        </w:rPr>
        <w:t> </w:t>
      </w:r>
      <w:r>
        <w:rPr>
          <w:w w:val="105"/>
        </w:rPr>
        <w:t>principles</w:t>
      </w:r>
      <w:r>
        <w:rPr>
          <w:spacing w:val="-6"/>
          <w:w w:val="105"/>
        </w:rPr>
        <w:t> </w:t>
      </w:r>
      <w:r>
        <w:rPr>
          <w:w w:val="105"/>
        </w:rPr>
        <w:t>used</w:t>
      </w:r>
      <w:r>
        <w:rPr>
          <w:spacing w:val="-6"/>
          <w:w w:val="105"/>
        </w:rPr>
        <w:t> </w:t>
      </w:r>
      <w:r>
        <w:rPr>
          <w:w w:val="105"/>
        </w:rPr>
        <w:t>and</w:t>
      </w:r>
      <w:r>
        <w:rPr>
          <w:spacing w:val="-6"/>
          <w:w w:val="105"/>
        </w:rPr>
        <w:t> </w:t>
      </w:r>
      <w:r>
        <w:rPr>
          <w:w w:val="105"/>
        </w:rPr>
        <w:t>significant</w:t>
      </w:r>
      <w:r>
        <w:rPr>
          <w:spacing w:val="-6"/>
          <w:w w:val="105"/>
        </w:rPr>
        <w:t> </w:t>
      </w:r>
      <w:r>
        <w:rPr>
          <w:w w:val="105"/>
        </w:rPr>
        <w:t>estimates</w:t>
      </w:r>
      <w:r>
        <w:rPr>
          <w:spacing w:val="-6"/>
          <w:w w:val="105"/>
        </w:rPr>
        <w:t> </w:t>
      </w:r>
      <w:r>
        <w:rPr>
          <w:w w:val="105"/>
        </w:rPr>
        <w:t>made</w:t>
      </w:r>
      <w:r>
        <w:rPr>
          <w:spacing w:val="-6"/>
          <w:w w:val="105"/>
        </w:rPr>
        <w:t> </w:t>
      </w:r>
      <w:r>
        <w:rPr>
          <w:w w:val="105"/>
        </w:rPr>
        <w:t>by</w:t>
      </w:r>
      <w:r>
        <w:rPr>
          <w:spacing w:val="-6"/>
          <w:w w:val="105"/>
        </w:rPr>
        <w:t> </w:t>
      </w:r>
      <w:r>
        <w:rPr>
          <w:w w:val="105"/>
        </w:rPr>
        <w:t>management,</w:t>
      </w:r>
      <w:r>
        <w:rPr>
          <w:spacing w:val="-6"/>
          <w:w w:val="105"/>
        </w:rPr>
        <w:t> </w:t>
      </w:r>
      <w:r>
        <w:rPr>
          <w:w w:val="105"/>
        </w:rPr>
        <w:t>as</w:t>
      </w:r>
      <w:r>
        <w:rPr>
          <w:spacing w:val="-6"/>
          <w:w w:val="105"/>
        </w:rPr>
        <w:t> </w:t>
      </w:r>
      <w:r>
        <w:rPr>
          <w:w w:val="105"/>
        </w:rPr>
        <w:t>well</w:t>
      </w:r>
      <w:r>
        <w:rPr>
          <w:spacing w:val="-6"/>
          <w:w w:val="105"/>
        </w:rPr>
        <w:t> </w:t>
      </w:r>
      <w:r>
        <w:rPr>
          <w:w w:val="105"/>
        </w:rPr>
        <w:t>as</w:t>
      </w:r>
      <w:r>
        <w:rPr>
          <w:spacing w:val="-6"/>
          <w:w w:val="105"/>
        </w:rPr>
        <w:t> </w:t>
      </w:r>
      <w:r>
        <w:rPr>
          <w:w w:val="105"/>
        </w:rPr>
        <w:t>evaluating</w:t>
      </w:r>
      <w:r>
        <w:rPr>
          <w:spacing w:val="-6"/>
          <w:w w:val="105"/>
        </w:rPr>
        <w:t> </w:t>
      </w:r>
      <w:r>
        <w:rPr>
          <w:w w:val="105"/>
        </w:rPr>
        <w:t>the</w:t>
      </w:r>
      <w:r>
        <w:rPr>
          <w:spacing w:val="-6"/>
          <w:w w:val="105"/>
        </w:rPr>
        <w:t> </w:t>
      </w:r>
      <w:r>
        <w:rPr>
          <w:w w:val="105"/>
        </w:rPr>
        <w:t>overall</w:t>
      </w:r>
      <w:r>
        <w:rPr>
          <w:spacing w:val="-6"/>
          <w:w w:val="105"/>
        </w:rPr>
        <w:t> </w:t>
      </w:r>
      <w:r>
        <w:rPr>
          <w:w w:val="105"/>
        </w:rPr>
        <w:t>financial statement presentation. We believe that our audits provide a reasonable basis for our opinion.</w:t>
      </w:r>
    </w:p>
    <w:p>
      <w:pPr>
        <w:pStyle w:val="BodyText"/>
        <w:spacing w:line="249" w:lineRule="auto" w:before="159"/>
        <w:ind w:left="168" w:right="119"/>
        <w:jc w:val="both"/>
      </w:pPr>
      <w:r>
        <w:rPr>
          <w:w w:val="105"/>
        </w:rPr>
        <w:t>In our opinion, such consolidated financial statements present fairly, in all material respects, the financial position of Microsoft Corporation and subsidiaries</w:t>
      </w:r>
      <w:r>
        <w:rPr>
          <w:spacing w:val="-3"/>
          <w:w w:val="105"/>
        </w:rPr>
        <w:t> </w:t>
      </w:r>
      <w:r>
        <w:rPr>
          <w:w w:val="105"/>
        </w:rPr>
        <w:t>as</w:t>
      </w:r>
      <w:r>
        <w:rPr>
          <w:spacing w:val="-3"/>
          <w:w w:val="105"/>
        </w:rPr>
        <w:t> </w:t>
      </w:r>
      <w:r>
        <w:rPr>
          <w:w w:val="105"/>
        </w:rPr>
        <w:t>of</w:t>
      </w:r>
      <w:r>
        <w:rPr>
          <w:spacing w:val="-3"/>
          <w:w w:val="105"/>
        </w:rPr>
        <w:t> </w:t>
      </w:r>
      <w:r>
        <w:rPr>
          <w:w w:val="105"/>
        </w:rPr>
        <w:t>June</w:t>
      </w:r>
      <w:r>
        <w:rPr>
          <w:spacing w:val="-3"/>
          <w:w w:val="105"/>
        </w:rPr>
        <w:t> </w:t>
      </w:r>
      <w:r>
        <w:rPr>
          <w:w w:val="105"/>
        </w:rPr>
        <w:t>30,</w:t>
      </w:r>
      <w:r>
        <w:rPr>
          <w:spacing w:val="-3"/>
          <w:w w:val="105"/>
        </w:rPr>
        <w:t> </w:t>
      </w:r>
      <w:r>
        <w:rPr>
          <w:w w:val="105"/>
        </w:rPr>
        <w:t>2016</w:t>
      </w:r>
      <w:r>
        <w:rPr>
          <w:spacing w:val="-3"/>
          <w:w w:val="105"/>
        </w:rPr>
        <w:t> </w:t>
      </w:r>
      <w:r>
        <w:rPr>
          <w:w w:val="105"/>
        </w:rPr>
        <w:t>and</w:t>
      </w:r>
      <w:r>
        <w:rPr>
          <w:spacing w:val="-3"/>
          <w:w w:val="105"/>
        </w:rPr>
        <w:t> </w:t>
      </w:r>
      <w:r>
        <w:rPr>
          <w:w w:val="105"/>
        </w:rPr>
        <w:t>2015,</w:t>
      </w:r>
      <w:r>
        <w:rPr>
          <w:spacing w:val="-3"/>
          <w:w w:val="105"/>
        </w:rPr>
        <w:t> </w:t>
      </w:r>
      <w:r>
        <w:rPr>
          <w:w w:val="105"/>
        </w:rPr>
        <w:t>and</w:t>
      </w:r>
      <w:r>
        <w:rPr>
          <w:spacing w:val="-3"/>
          <w:w w:val="105"/>
        </w:rPr>
        <w:t> </w:t>
      </w:r>
      <w:r>
        <w:rPr>
          <w:w w:val="105"/>
        </w:rPr>
        <w:t>the</w:t>
      </w:r>
      <w:r>
        <w:rPr>
          <w:spacing w:val="-3"/>
          <w:w w:val="105"/>
        </w:rPr>
        <w:t> </w:t>
      </w:r>
      <w:r>
        <w:rPr>
          <w:w w:val="105"/>
        </w:rPr>
        <w:t>results</w:t>
      </w:r>
      <w:r>
        <w:rPr>
          <w:spacing w:val="-3"/>
          <w:w w:val="105"/>
        </w:rPr>
        <w:t> </w:t>
      </w:r>
      <w:r>
        <w:rPr>
          <w:w w:val="105"/>
        </w:rPr>
        <w:t>of</w:t>
      </w:r>
      <w:r>
        <w:rPr>
          <w:spacing w:val="-3"/>
          <w:w w:val="105"/>
        </w:rPr>
        <w:t> </w:t>
      </w:r>
      <w:r>
        <w:rPr>
          <w:w w:val="105"/>
        </w:rPr>
        <w:t>their</w:t>
      </w:r>
      <w:r>
        <w:rPr>
          <w:spacing w:val="-3"/>
          <w:w w:val="105"/>
        </w:rPr>
        <w:t> </w:t>
      </w:r>
      <w:r>
        <w:rPr>
          <w:w w:val="105"/>
        </w:rPr>
        <w:t>operations</w:t>
      </w:r>
      <w:r>
        <w:rPr>
          <w:spacing w:val="-3"/>
          <w:w w:val="105"/>
        </w:rPr>
        <w:t> </w:t>
      </w:r>
      <w:r>
        <w:rPr>
          <w:w w:val="105"/>
        </w:rPr>
        <w:t>and</w:t>
      </w:r>
      <w:r>
        <w:rPr>
          <w:spacing w:val="-3"/>
          <w:w w:val="105"/>
        </w:rPr>
        <w:t> </w:t>
      </w:r>
      <w:r>
        <w:rPr>
          <w:w w:val="105"/>
        </w:rPr>
        <w:t>their</w:t>
      </w:r>
      <w:r>
        <w:rPr>
          <w:spacing w:val="-3"/>
          <w:w w:val="105"/>
        </w:rPr>
        <w:t> </w:t>
      </w:r>
      <w:r>
        <w:rPr>
          <w:w w:val="105"/>
        </w:rPr>
        <w:t>cash</w:t>
      </w:r>
      <w:r>
        <w:rPr>
          <w:spacing w:val="-3"/>
          <w:w w:val="105"/>
        </w:rPr>
        <w:t> </w:t>
      </w:r>
      <w:r>
        <w:rPr>
          <w:w w:val="105"/>
        </w:rPr>
        <w:t>flows</w:t>
      </w:r>
      <w:r>
        <w:rPr>
          <w:spacing w:val="-3"/>
          <w:w w:val="105"/>
        </w:rPr>
        <w:t> </w:t>
      </w:r>
      <w:r>
        <w:rPr>
          <w:w w:val="105"/>
        </w:rPr>
        <w:t>for</w:t>
      </w:r>
      <w:r>
        <w:rPr>
          <w:spacing w:val="-3"/>
          <w:w w:val="105"/>
        </w:rPr>
        <w:t> </w:t>
      </w:r>
      <w:r>
        <w:rPr>
          <w:w w:val="105"/>
        </w:rPr>
        <w:t>each</w:t>
      </w:r>
      <w:r>
        <w:rPr>
          <w:spacing w:val="-3"/>
          <w:w w:val="105"/>
        </w:rPr>
        <w:t> </w:t>
      </w:r>
      <w:r>
        <w:rPr>
          <w:w w:val="105"/>
        </w:rPr>
        <w:t>of</w:t>
      </w:r>
      <w:r>
        <w:rPr>
          <w:spacing w:val="-3"/>
          <w:w w:val="105"/>
        </w:rPr>
        <w:t> </w:t>
      </w:r>
      <w:r>
        <w:rPr>
          <w:w w:val="105"/>
        </w:rPr>
        <w:t>the</w:t>
      </w:r>
      <w:r>
        <w:rPr>
          <w:spacing w:val="-3"/>
          <w:w w:val="105"/>
        </w:rPr>
        <w:t> </w:t>
      </w:r>
      <w:r>
        <w:rPr>
          <w:w w:val="105"/>
        </w:rPr>
        <w:t>three</w:t>
      </w:r>
      <w:r>
        <w:rPr>
          <w:spacing w:val="-3"/>
          <w:w w:val="105"/>
        </w:rPr>
        <w:t> </w:t>
      </w:r>
      <w:r>
        <w:rPr>
          <w:w w:val="105"/>
        </w:rPr>
        <w:t>years</w:t>
      </w:r>
      <w:r>
        <w:rPr>
          <w:spacing w:val="-3"/>
          <w:w w:val="105"/>
        </w:rPr>
        <w:t> </w:t>
      </w:r>
      <w:r>
        <w:rPr>
          <w:w w:val="105"/>
        </w:rPr>
        <w:t>in</w:t>
      </w:r>
      <w:r>
        <w:rPr>
          <w:spacing w:val="-3"/>
          <w:w w:val="105"/>
        </w:rPr>
        <w:t> </w:t>
      </w:r>
      <w:r>
        <w:rPr>
          <w:w w:val="105"/>
        </w:rPr>
        <w:t>the</w:t>
      </w:r>
      <w:r>
        <w:rPr>
          <w:spacing w:val="-3"/>
          <w:w w:val="105"/>
        </w:rPr>
        <w:t> </w:t>
      </w:r>
      <w:r>
        <w:rPr>
          <w:w w:val="105"/>
        </w:rPr>
        <w:t>period</w:t>
      </w:r>
      <w:r>
        <w:rPr>
          <w:spacing w:val="-3"/>
          <w:w w:val="105"/>
        </w:rPr>
        <w:t> </w:t>
      </w:r>
      <w:r>
        <w:rPr>
          <w:w w:val="105"/>
        </w:rPr>
        <w:t>ended June 30, 2016, in conformity with accounting principles generally accepted in the United States of America.</w:t>
      </w:r>
    </w:p>
    <w:p>
      <w:pPr>
        <w:pStyle w:val="BodyText"/>
        <w:spacing w:line="249" w:lineRule="auto" w:before="160"/>
        <w:ind w:left="168" w:right="117"/>
        <w:jc w:val="both"/>
      </w:pPr>
      <w:r>
        <w:rPr>
          <w:w w:val="105"/>
        </w:rPr>
        <w:t>We</w:t>
      </w:r>
      <w:r>
        <w:rPr>
          <w:w w:val="105"/>
        </w:rPr>
        <w:t> have</w:t>
      </w:r>
      <w:r>
        <w:rPr>
          <w:w w:val="105"/>
        </w:rPr>
        <w:t> also</w:t>
      </w:r>
      <w:r>
        <w:rPr>
          <w:w w:val="105"/>
        </w:rPr>
        <w:t> audited,</w:t>
      </w:r>
      <w:r>
        <w:rPr>
          <w:w w:val="105"/>
        </w:rPr>
        <w:t> in</w:t>
      </w:r>
      <w:r>
        <w:rPr>
          <w:w w:val="105"/>
        </w:rPr>
        <w:t> accordance</w:t>
      </w:r>
      <w:r>
        <w:rPr>
          <w:w w:val="105"/>
        </w:rPr>
        <w:t> with</w:t>
      </w:r>
      <w:r>
        <w:rPr>
          <w:w w:val="105"/>
        </w:rPr>
        <w:t> the</w:t>
      </w:r>
      <w:r>
        <w:rPr>
          <w:w w:val="105"/>
        </w:rPr>
        <w:t> standards</w:t>
      </w:r>
      <w:r>
        <w:rPr>
          <w:w w:val="105"/>
        </w:rPr>
        <w:t> of</w:t>
      </w:r>
      <w:r>
        <w:rPr>
          <w:w w:val="105"/>
        </w:rPr>
        <w:t> the</w:t>
      </w:r>
      <w:r>
        <w:rPr>
          <w:w w:val="105"/>
        </w:rPr>
        <w:t> Public</w:t>
      </w:r>
      <w:r>
        <w:rPr>
          <w:w w:val="105"/>
        </w:rPr>
        <w:t> Company</w:t>
      </w:r>
      <w:r>
        <w:rPr>
          <w:w w:val="105"/>
        </w:rPr>
        <w:t> Accounting</w:t>
      </w:r>
      <w:r>
        <w:rPr>
          <w:w w:val="105"/>
        </w:rPr>
        <w:t> Oversight</w:t>
      </w:r>
      <w:r>
        <w:rPr>
          <w:w w:val="105"/>
        </w:rPr>
        <w:t> Board</w:t>
      </w:r>
      <w:r>
        <w:rPr>
          <w:w w:val="105"/>
        </w:rPr>
        <w:t> (United</w:t>
      </w:r>
      <w:r>
        <w:rPr>
          <w:w w:val="105"/>
        </w:rPr>
        <w:t> States),</w:t>
      </w:r>
      <w:r>
        <w:rPr>
          <w:w w:val="105"/>
        </w:rPr>
        <w:t> the</w:t>
      </w:r>
      <w:r>
        <w:rPr>
          <w:w w:val="105"/>
        </w:rPr>
        <w:t> </w:t>
      </w:r>
      <w:r>
        <w:rPr>
          <w:w w:val="105"/>
        </w:rPr>
        <w:t>Company’s internal control over financial reporting as of June 30, 2016, based on the criteria established in </w:t>
      </w:r>
      <w:r>
        <w:rPr>
          <w:i/>
          <w:w w:val="105"/>
        </w:rPr>
        <w:t>Internal Control – Integrated Framework (2013) </w:t>
      </w:r>
      <w:r>
        <w:rPr>
          <w:w w:val="105"/>
        </w:rPr>
        <w:t>issued</w:t>
      </w:r>
      <w:r>
        <w:rPr>
          <w:spacing w:val="-4"/>
          <w:w w:val="105"/>
        </w:rPr>
        <w:t> </w:t>
      </w:r>
      <w:r>
        <w:rPr>
          <w:w w:val="105"/>
        </w:rPr>
        <w:t>by</w:t>
      </w:r>
      <w:r>
        <w:rPr>
          <w:spacing w:val="-4"/>
          <w:w w:val="105"/>
        </w:rPr>
        <w:t> </w:t>
      </w:r>
      <w:r>
        <w:rPr>
          <w:w w:val="105"/>
        </w:rPr>
        <w:t>the</w:t>
      </w:r>
      <w:r>
        <w:rPr>
          <w:spacing w:val="-4"/>
          <w:w w:val="105"/>
        </w:rPr>
        <w:t> </w:t>
      </w:r>
      <w:r>
        <w:rPr>
          <w:w w:val="105"/>
        </w:rPr>
        <w:t>Committee</w:t>
      </w:r>
      <w:r>
        <w:rPr>
          <w:spacing w:val="-4"/>
          <w:w w:val="105"/>
        </w:rPr>
        <w:t> </w:t>
      </w:r>
      <w:r>
        <w:rPr>
          <w:w w:val="105"/>
        </w:rPr>
        <w:t>of</w:t>
      </w:r>
      <w:r>
        <w:rPr>
          <w:spacing w:val="-4"/>
          <w:w w:val="105"/>
        </w:rPr>
        <w:t> </w:t>
      </w:r>
      <w:r>
        <w:rPr>
          <w:w w:val="105"/>
        </w:rPr>
        <w:t>Sponsoring</w:t>
      </w:r>
      <w:r>
        <w:rPr>
          <w:spacing w:val="-4"/>
          <w:w w:val="105"/>
        </w:rPr>
        <w:t> </w:t>
      </w:r>
      <w:r>
        <w:rPr>
          <w:w w:val="105"/>
        </w:rPr>
        <w:t>Organizations</w:t>
      </w:r>
      <w:r>
        <w:rPr>
          <w:spacing w:val="-4"/>
          <w:w w:val="105"/>
        </w:rPr>
        <w:t> </w:t>
      </w:r>
      <w:r>
        <w:rPr>
          <w:w w:val="105"/>
        </w:rPr>
        <w:t>of</w:t>
      </w:r>
      <w:r>
        <w:rPr>
          <w:spacing w:val="-4"/>
          <w:w w:val="105"/>
        </w:rPr>
        <w:t> </w:t>
      </w:r>
      <w:r>
        <w:rPr>
          <w:w w:val="105"/>
        </w:rPr>
        <w:t>the</w:t>
      </w:r>
      <w:r>
        <w:rPr>
          <w:spacing w:val="-4"/>
          <w:w w:val="105"/>
        </w:rPr>
        <w:t> </w:t>
      </w:r>
      <w:r>
        <w:rPr>
          <w:w w:val="105"/>
        </w:rPr>
        <w:t>Treadway</w:t>
      </w:r>
      <w:r>
        <w:rPr>
          <w:spacing w:val="-4"/>
          <w:w w:val="105"/>
        </w:rPr>
        <w:t> </w:t>
      </w:r>
      <w:r>
        <w:rPr>
          <w:w w:val="105"/>
        </w:rPr>
        <w:t>Commission</w:t>
      </w:r>
      <w:r>
        <w:rPr>
          <w:spacing w:val="-4"/>
          <w:w w:val="105"/>
        </w:rPr>
        <w:t> </w:t>
      </w:r>
      <w:r>
        <w:rPr>
          <w:w w:val="105"/>
        </w:rPr>
        <w:t>and</w:t>
      </w:r>
      <w:r>
        <w:rPr>
          <w:spacing w:val="-4"/>
          <w:w w:val="105"/>
        </w:rPr>
        <w:t> </w:t>
      </w:r>
      <w:r>
        <w:rPr>
          <w:w w:val="105"/>
        </w:rPr>
        <w:t>our</w:t>
      </w:r>
      <w:r>
        <w:rPr>
          <w:spacing w:val="-4"/>
          <w:w w:val="105"/>
        </w:rPr>
        <w:t> </w:t>
      </w:r>
      <w:r>
        <w:rPr>
          <w:w w:val="105"/>
        </w:rPr>
        <w:t>report</w:t>
      </w:r>
      <w:r>
        <w:rPr>
          <w:spacing w:val="-4"/>
          <w:w w:val="105"/>
        </w:rPr>
        <w:t> </w:t>
      </w:r>
      <w:r>
        <w:rPr>
          <w:w w:val="105"/>
        </w:rPr>
        <w:t>dated</w:t>
      </w:r>
      <w:r>
        <w:rPr>
          <w:spacing w:val="-4"/>
          <w:w w:val="105"/>
        </w:rPr>
        <w:t> </w:t>
      </w:r>
      <w:r>
        <w:rPr>
          <w:w w:val="105"/>
        </w:rPr>
        <w:t>July</w:t>
      </w:r>
      <w:r>
        <w:rPr>
          <w:spacing w:val="-4"/>
          <w:w w:val="105"/>
        </w:rPr>
        <w:t> </w:t>
      </w:r>
      <w:r>
        <w:rPr>
          <w:w w:val="105"/>
        </w:rPr>
        <w:t>28,</w:t>
      </w:r>
      <w:r>
        <w:rPr>
          <w:spacing w:val="-4"/>
          <w:w w:val="105"/>
        </w:rPr>
        <w:t> </w:t>
      </w:r>
      <w:r>
        <w:rPr>
          <w:w w:val="105"/>
        </w:rPr>
        <w:t>2016</w:t>
      </w:r>
      <w:r>
        <w:rPr>
          <w:spacing w:val="-4"/>
          <w:w w:val="105"/>
        </w:rPr>
        <w:t> </w:t>
      </w:r>
      <w:r>
        <w:rPr>
          <w:w w:val="105"/>
        </w:rPr>
        <w:t>expressed</w:t>
      </w:r>
      <w:r>
        <w:rPr>
          <w:spacing w:val="-4"/>
          <w:w w:val="105"/>
        </w:rPr>
        <w:t> </w:t>
      </w:r>
      <w:r>
        <w:rPr>
          <w:w w:val="105"/>
        </w:rPr>
        <w:t>an</w:t>
      </w:r>
      <w:r>
        <w:rPr>
          <w:spacing w:val="-4"/>
          <w:w w:val="105"/>
        </w:rPr>
        <w:t> </w:t>
      </w:r>
      <w:r>
        <w:rPr>
          <w:w w:val="105"/>
        </w:rPr>
        <w:t>unqualified opinion on the Company’s internal control over financial reporting.</w:t>
      </w:r>
    </w:p>
    <w:p>
      <w:pPr>
        <w:pStyle w:val="BodyText"/>
      </w:pPr>
    </w:p>
    <w:p>
      <w:pPr>
        <w:pStyle w:val="BodyText"/>
      </w:pPr>
    </w:p>
    <w:p>
      <w:pPr>
        <w:pStyle w:val="BodyText"/>
      </w:pPr>
    </w:p>
    <w:p>
      <w:pPr>
        <w:pStyle w:val="BodyText"/>
        <w:spacing w:before="25"/>
      </w:pPr>
    </w:p>
    <w:p>
      <w:pPr>
        <w:pStyle w:val="BodyText"/>
        <w:ind w:left="168"/>
        <w:jc w:val="both"/>
      </w:pPr>
      <w:r>
        <w:rPr>
          <w:smallCaps/>
          <w:w w:val="105"/>
        </w:rPr>
        <w:t>/s/</w:t>
      </w:r>
      <w:r>
        <w:rPr>
          <w:smallCaps/>
          <w:spacing w:val="30"/>
          <w:w w:val="105"/>
        </w:rPr>
        <w:t>  </w:t>
      </w:r>
      <w:r>
        <w:rPr>
          <w:smallCaps/>
          <w:w w:val="105"/>
        </w:rPr>
        <w:t>Deloitte</w:t>
      </w:r>
      <w:r>
        <w:rPr>
          <w:smallCaps/>
          <w:spacing w:val="2"/>
          <w:w w:val="105"/>
        </w:rPr>
        <w:t> </w:t>
      </w:r>
      <w:r>
        <w:rPr>
          <w:smallCaps/>
          <w:w w:val="105"/>
        </w:rPr>
        <w:t>&amp;</w:t>
      </w:r>
      <w:r>
        <w:rPr>
          <w:smallCaps/>
          <w:spacing w:val="-5"/>
          <w:w w:val="105"/>
        </w:rPr>
        <w:t> </w:t>
      </w:r>
      <w:r>
        <w:rPr>
          <w:smallCaps/>
          <w:w w:val="105"/>
        </w:rPr>
        <w:t>Touche</w:t>
      </w:r>
      <w:r>
        <w:rPr>
          <w:smallCaps/>
          <w:spacing w:val="1"/>
          <w:w w:val="105"/>
        </w:rPr>
        <w:t> </w:t>
      </w:r>
      <w:r>
        <w:rPr>
          <w:smallCaps/>
          <w:spacing w:val="-5"/>
          <w:w w:val="105"/>
        </w:rPr>
        <w:t>LLP</w:t>
      </w:r>
    </w:p>
    <w:p>
      <w:pPr>
        <w:pStyle w:val="BodyText"/>
        <w:spacing w:line="249" w:lineRule="auto" w:before="88"/>
        <w:ind w:left="168" w:right="9961"/>
      </w:pPr>
      <w:r>
        <w:rPr>
          <w:spacing w:val="-2"/>
          <w:w w:val="105"/>
        </w:rPr>
        <w:t>Seattle,</w:t>
      </w:r>
      <w:r>
        <w:rPr>
          <w:spacing w:val="-11"/>
          <w:w w:val="105"/>
        </w:rPr>
        <w:t> </w:t>
      </w:r>
      <w:r>
        <w:rPr>
          <w:spacing w:val="-2"/>
          <w:w w:val="105"/>
        </w:rPr>
        <w:t>Washington </w:t>
      </w:r>
      <w:r>
        <w:rPr>
          <w:w w:val="105"/>
        </w:rPr>
        <w:t>July 28, 2016</w:t>
      </w:r>
    </w:p>
    <w:p>
      <w:pPr>
        <w:spacing w:before="144"/>
        <w:ind w:left="48" w:right="0" w:firstLine="0"/>
        <w:jc w:val="center"/>
        <w:rPr>
          <w:sz w:val="13"/>
        </w:rPr>
      </w:pPr>
      <w:r>
        <w:rPr>
          <w:spacing w:val="-5"/>
          <w:w w:val="105"/>
          <w:sz w:val="13"/>
        </w:rPr>
        <w:t>95</w:t>
      </w:r>
    </w:p>
    <w:p>
      <w:pPr>
        <w:spacing w:after="0"/>
        <w:jc w:val="center"/>
        <w:rPr>
          <w:sz w:val="13"/>
        </w:rPr>
        <w:sectPr>
          <w:headerReference w:type="default" r:id="rId187"/>
          <w:footerReference w:type="default" r:id="rId188"/>
          <w:pgSz w:w="11900" w:h="16840"/>
          <w:pgMar w:header="140" w:footer="0" w:top="660" w:bottom="280" w:left="80" w:right="120"/>
        </w:sectPr>
      </w:pPr>
    </w:p>
    <w:p>
      <w:pPr>
        <w:pStyle w:val="BodyText"/>
        <w:rPr>
          <w:sz w:val="13"/>
        </w:rPr>
      </w:pPr>
    </w:p>
    <w:p>
      <w:pPr>
        <w:pStyle w:val="BodyText"/>
        <w:rPr>
          <w:sz w:val="13"/>
        </w:rPr>
      </w:pPr>
    </w:p>
    <w:p>
      <w:pPr>
        <w:pStyle w:val="BodyText"/>
        <w:rPr>
          <w:sz w:val="13"/>
        </w:rPr>
      </w:pPr>
    </w:p>
    <w:p>
      <w:pPr>
        <w:pStyle w:val="BodyText"/>
        <w:spacing w:before="105"/>
        <w:rPr>
          <w:sz w:val="13"/>
        </w:rPr>
      </w:pPr>
    </w:p>
    <w:p>
      <w:pPr>
        <w:spacing w:line="149" w:lineRule="exact" w:before="0"/>
        <w:ind w:left="48" w:right="0" w:firstLine="0"/>
        <w:jc w:val="center"/>
        <w:rPr>
          <w:sz w:val="13"/>
        </w:rPr>
      </w:pPr>
      <w:r>
        <w:rPr>
          <w:sz w:val="13"/>
          <w:u w:val="single"/>
        </w:rPr>
        <w:t>PART</w:t>
      </w:r>
      <w:r>
        <w:rPr>
          <w:spacing w:val="-3"/>
          <w:sz w:val="13"/>
          <w:u w:val="single"/>
        </w:rPr>
        <w:t> </w:t>
      </w:r>
      <w:r>
        <w:rPr>
          <w:spacing w:val="-5"/>
          <w:sz w:val="13"/>
          <w:u w:val="single"/>
        </w:rPr>
        <w:t>II</w:t>
      </w:r>
    </w:p>
    <w:p>
      <w:pPr>
        <w:spacing w:line="149" w:lineRule="exact" w:before="0"/>
        <w:ind w:left="48" w:right="0" w:firstLine="0"/>
        <w:jc w:val="center"/>
        <w:rPr>
          <w:sz w:val="13"/>
        </w:rPr>
      </w:pPr>
      <w:r>
        <w:rPr>
          <w:w w:val="105"/>
          <w:sz w:val="13"/>
        </w:rPr>
        <w:t>Item</w:t>
      </w:r>
      <w:r>
        <w:rPr>
          <w:spacing w:val="-5"/>
          <w:w w:val="105"/>
          <w:sz w:val="13"/>
        </w:rPr>
        <w:t> </w:t>
      </w:r>
      <w:r>
        <w:rPr>
          <w:w w:val="105"/>
          <w:sz w:val="13"/>
        </w:rPr>
        <w:t>9,</w:t>
      </w:r>
      <w:r>
        <w:rPr>
          <w:spacing w:val="-4"/>
          <w:w w:val="105"/>
          <w:sz w:val="13"/>
        </w:rPr>
        <w:t> </w:t>
      </w:r>
      <w:r>
        <w:rPr>
          <w:spacing w:val="-5"/>
          <w:w w:val="105"/>
          <w:sz w:val="13"/>
        </w:rPr>
        <w:t>9A</w:t>
      </w:r>
    </w:p>
    <w:p>
      <w:pPr>
        <w:spacing w:before="140"/>
        <w:ind w:left="562" w:right="511" w:firstLine="0"/>
        <w:jc w:val="center"/>
        <w:rPr>
          <w:b/>
          <w:sz w:val="21"/>
        </w:rPr>
      </w:pPr>
      <w:r>
        <w:rPr>
          <w:b/>
          <w:sz w:val="21"/>
        </w:rPr>
        <w:t>ITEM 9. CHANGES IN AND DISAGREEMENTS WITH ACCOUNTANTS ON ACCOUNTING AND FINANCIAL</w:t>
      </w:r>
      <w:r>
        <w:rPr>
          <w:b/>
          <w:spacing w:val="80"/>
          <w:sz w:val="21"/>
        </w:rPr>
        <w:t> </w:t>
      </w:r>
      <w:r>
        <w:rPr>
          <w:b/>
          <w:spacing w:val="-2"/>
          <w:sz w:val="21"/>
        </w:rPr>
        <w:t>DISCLOSURE</w:t>
      </w:r>
    </w:p>
    <w:p>
      <w:pPr>
        <w:pStyle w:val="BodyText"/>
        <w:spacing w:before="176"/>
        <w:ind w:left="168"/>
      </w:pPr>
      <w:r>
        <w:rPr>
          <w:w w:val="105"/>
        </w:rPr>
        <w:t>Not</w:t>
      </w:r>
      <w:r>
        <w:rPr>
          <w:spacing w:val="-7"/>
          <w:w w:val="105"/>
        </w:rPr>
        <w:t> </w:t>
      </w:r>
      <w:r>
        <w:rPr>
          <w:spacing w:val="-2"/>
          <w:w w:val="105"/>
        </w:rPr>
        <w:t>applicable.</w:t>
      </w:r>
    </w:p>
    <w:p>
      <w:pPr>
        <w:pStyle w:val="BodyText"/>
        <w:spacing w:before="44"/>
      </w:pPr>
    </w:p>
    <w:p>
      <w:pPr>
        <w:spacing w:before="0"/>
        <w:ind w:left="48" w:right="0" w:firstLine="0"/>
        <w:jc w:val="center"/>
        <w:rPr>
          <w:b/>
          <w:sz w:val="21"/>
        </w:rPr>
      </w:pPr>
      <w:r>
        <w:rPr>
          <w:b/>
          <w:sz w:val="21"/>
        </w:rPr>
        <w:t>ITEM</w:t>
      </w:r>
      <w:r>
        <w:rPr>
          <w:b/>
          <w:spacing w:val="13"/>
          <w:sz w:val="21"/>
        </w:rPr>
        <w:t> </w:t>
      </w:r>
      <w:r>
        <w:rPr>
          <w:b/>
          <w:sz w:val="21"/>
        </w:rPr>
        <w:t>9A.</w:t>
      </w:r>
      <w:r>
        <w:rPr>
          <w:b/>
          <w:spacing w:val="13"/>
          <w:sz w:val="21"/>
        </w:rPr>
        <w:t> </w:t>
      </w:r>
      <w:r>
        <w:rPr>
          <w:b/>
          <w:sz w:val="21"/>
        </w:rPr>
        <w:t>CONTROLS</w:t>
      </w:r>
      <w:r>
        <w:rPr>
          <w:b/>
          <w:spacing w:val="13"/>
          <w:sz w:val="21"/>
        </w:rPr>
        <w:t> </w:t>
      </w:r>
      <w:r>
        <w:rPr>
          <w:b/>
          <w:sz w:val="21"/>
        </w:rPr>
        <w:t>AND</w:t>
      </w:r>
      <w:r>
        <w:rPr>
          <w:b/>
          <w:spacing w:val="14"/>
          <w:sz w:val="21"/>
        </w:rPr>
        <w:t> </w:t>
      </w:r>
      <w:r>
        <w:rPr>
          <w:b/>
          <w:spacing w:val="-2"/>
          <w:sz w:val="21"/>
        </w:rPr>
        <w:t>PROCEDURES</w:t>
      </w:r>
    </w:p>
    <w:p>
      <w:pPr>
        <w:pStyle w:val="BodyText"/>
        <w:spacing w:line="249" w:lineRule="auto" w:before="175"/>
        <w:ind w:left="168" w:right="123"/>
        <w:jc w:val="both"/>
      </w:pPr>
      <w:r>
        <w:rPr>
          <w:w w:val="105"/>
        </w:rPr>
        <w:t>Under the supervision and with the participation of our management, including the Chief Executive Officer and Chief Financial Officer, we have evaluated the effectiveness of our disclosure controls and procedures as required by Exchange Act Rule 13a-15(b) as of the end of the period covered</w:t>
      </w:r>
      <w:r>
        <w:rPr>
          <w:w w:val="105"/>
        </w:rPr>
        <w:t> by</w:t>
      </w:r>
      <w:r>
        <w:rPr>
          <w:w w:val="105"/>
        </w:rPr>
        <w:t> this</w:t>
      </w:r>
      <w:r>
        <w:rPr>
          <w:w w:val="105"/>
        </w:rPr>
        <w:t> report.</w:t>
      </w:r>
      <w:r>
        <w:rPr>
          <w:w w:val="105"/>
        </w:rPr>
        <w:t> Based</w:t>
      </w:r>
      <w:r>
        <w:rPr>
          <w:w w:val="105"/>
        </w:rPr>
        <w:t> on</w:t>
      </w:r>
      <w:r>
        <w:rPr>
          <w:w w:val="105"/>
        </w:rPr>
        <w:t> that</w:t>
      </w:r>
      <w:r>
        <w:rPr>
          <w:w w:val="105"/>
        </w:rPr>
        <w:t> evaluation,</w:t>
      </w:r>
      <w:r>
        <w:rPr>
          <w:w w:val="105"/>
        </w:rPr>
        <w:t> the</w:t>
      </w:r>
      <w:r>
        <w:rPr>
          <w:w w:val="105"/>
        </w:rPr>
        <w:t> Chief</w:t>
      </w:r>
      <w:r>
        <w:rPr>
          <w:w w:val="105"/>
        </w:rPr>
        <w:t> Executive</w:t>
      </w:r>
      <w:r>
        <w:rPr>
          <w:w w:val="105"/>
        </w:rPr>
        <w:t> Officer</w:t>
      </w:r>
      <w:r>
        <w:rPr>
          <w:w w:val="105"/>
        </w:rPr>
        <w:t> and</w:t>
      </w:r>
      <w:r>
        <w:rPr>
          <w:w w:val="105"/>
        </w:rPr>
        <w:t> Chief</w:t>
      </w:r>
      <w:r>
        <w:rPr>
          <w:w w:val="105"/>
        </w:rPr>
        <w:t> Financial</w:t>
      </w:r>
      <w:r>
        <w:rPr>
          <w:w w:val="105"/>
        </w:rPr>
        <w:t> Officer</w:t>
      </w:r>
      <w:r>
        <w:rPr>
          <w:w w:val="105"/>
        </w:rPr>
        <w:t> have</w:t>
      </w:r>
      <w:r>
        <w:rPr>
          <w:w w:val="105"/>
        </w:rPr>
        <w:t> concluded</w:t>
      </w:r>
      <w:r>
        <w:rPr>
          <w:w w:val="105"/>
        </w:rPr>
        <w:t> that</w:t>
      </w:r>
      <w:r>
        <w:rPr>
          <w:w w:val="105"/>
        </w:rPr>
        <w:t> these</w:t>
      </w:r>
      <w:r>
        <w:rPr>
          <w:w w:val="105"/>
        </w:rPr>
        <w:t> disclosure controls and procedures are effective.</w:t>
      </w:r>
    </w:p>
    <w:p>
      <w:pPr>
        <w:pStyle w:val="BodyText"/>
        <w:spacing w:before="44"/>
      </w:pPr>
    </w:p>
    <w:p>
      <w:pPr>
        <w:spacing w:before="0"/>
        <w:ind w:left="168" w:right="0" w:firstLine="0"/>
        <w:jc w:val="both"/>
        <w:rPr>
          <w:b/>
          <w:sz w:val="17"/>
        </w:rPr>
      </w:pPr>
      <w:r>
        <w:rPr>
          <w:b/>
          <w:sz w:val="17"/>
        </w:rPr>
        <w:t>REPORT</w:t>
      </w:r>
      <w:r>
        <w:rPr>
          <w:b/>
          <w:spacing w:val="21"/>
          <w:sz w:val="17"/>
        </w:rPr>
        <w:t> </w:t>
      </w:r>
      <w:r>
        <w:rPr>
          <w:b/>
          <w:sz w:val="17"/>
        </w:rPr>
        <w:t>OF</w:t>
      </w:r>
      <w:r>
        <w:rPr>
          <w:b/>
          <w:spacing w:val="22"/>
          <w:sz w:val="17"/>
        </w:rPr>
        <w:t> </w:t>
      </w:r>
      <w:r>
        <w:rPr>
          <w:b/>
          <w:sz w:val="17"/>
        </w:rPr>
        <w:t>MANAGEMENT</w:t>
      </w:r>
      <w:r>
        <w:rPr>
          <w:b/>
          <w:spacing w:val="22"/>
          <w:sz w:val="17"/>
        </w:rPr>
        <w:t> </w:t>
      </w:r>
      <w:r>
        <w:rPr>
          <w:b/>
          <w:sz w:val="17"/>
        </w:rPr>
        <w:t>ON</w:t>
      </w:r>
      <w:r>
        <w:rPr>
          <w:b/>
          <w:spacing w:val="22"/>
          <w:sz w:val="17"/>
        </w:rPr>
        <w:t> </w:t>
      </w:r>
      <w:r>
        <w:rPr>
          <w:b/>
          <w:sz w:val="17"/>
        </w:rPr>
        <w:t>INTERNAL</w:t>
      </w:r>
      <w:r>
        <w:rPr>
          <w:b/>
          <w:spacing w:val="21"/>
          <w:sz w:val="17"/>
        </w:rPr>
        <w:t> </w:t>
      </w:r>
      <w:r>
        <w:rPr>
          <w:b/>
          <w:sz w:val="17"/>
        </w:rPr>
        <w:t>CONTROL</w:t>
      </w:r>
      <w:r>
        <w:rPr>
          <w:b/>
          <w:spacing w:val="22"/>
          <w:sz w:val="17"/>
        </w:rPr>
        <w:t> </w:t>
      </w:r>
      <w:r>
        <w:rPr>
          <w:b/>
          <w:sz w:val="17"/>
        </w:rPr>
        <w:t>OVER</w:t>
      </w:r>
      <w:r>
        <w:rPr>
          <w:b/>
          <w:spacing w:val="22"/>
          <w:sz w:val="17"/>
        </w:rPr>
        <w:t> </w:t>
      </w:r>
      <w:r>
        <w:rPr>
          <w:b/>
          <w:sz w:val="17"/>
        </w:rPr>
        <w:t>FINANCIAL</w:t>
      </w:r>
      <w:r>
        <w:rPr>
          <w:b/>
          <w:spacing w:val="22"/>
          <w:sz w:val="17"/>
        </w:rPr>
        <w:t> </w:t>
      </w:r>
      <w:r>
        <w:rPr>
          <w:b/>
          <w:spacing w:val="-2"/>
          <w:sz w:val="17"/>
        </w:rPr>
        <w:t>REPORTING</w:t>
      </w:r>
    </w:p>
    <w:p>
      <w:pPr>
        <w:pStyle w:val="BodyText"/>
        <w:spacing w:line="249" w:lineRule="auto" w:before="170"/>
        <w:ind w:left="168" w:right="119"/>
        <w:jc w:val="both"/>
      </w:pPr>
      <w:r>
        <w:rPr>
          <w:w w:val="105"/>
        </w:rPr>
        <w:t>Our</w:t>
      </w:r>
      <w:r>
        <w:rPr>
          <w:spacing w:val="-11"/>
          <w:w w:val="105"/>
        </w:rPr>
        <w:t> </w:t>
      </w:r>
      <w:r>
        <w:rPr>
          <w:w w:val="105"/>
        </w:rPr>
        <w:t>management</w:t>
      </w:r>
      <w:r>
        <w:rPr>
          <w:spacing w:val="-11"/>
          <w:w w:val="105"/>
        </w:rPr>
        <w:t> </w:t>
      </w:r>
      <w:r>
        <w:rPr>
          <w:w w:val="105"/>
        </w:rPr>
        <w:t>is</w:t>
      </w:r>
      <w:r>
        <w:rPr>
          <w:spacing w:val="-11"/>
          <w:w w:val="105"/>
        </w:rPr>
        <w:t> </w:t>
      </w:r>
      <w:r>
        <w:rPr>
          <w:w w:val="105"/>
        </w:rPr>
        <w:t>responsible</w:t>
      </w:r>
      <w:r>
        <w:rPr>
          <w:spacing w:val="-11"/>
          <w:w w:val="105"/>
        </w:rPr>
        <w:t> </w:t>
      </w:r>
      <w:r>
        <w:rPr>
          <w:w w:val="105"/>
        </w:rPr>
        <w:t>for</w:t>
      </w:r>
      <w:r>
        <w:rPr>
          <w:spacing w:val="-11"/>
          <w:w w:val="105"/>
        </w:rPr>
        <w:t> </w:t>
      </w:r>
      <w:r>
        <w:rPr>
          <w:w w:val="105"/>
        </w:rPr>
        <w:t>establishing</w:t>
      </w:r>
      <w:r>
        <w:rPr>
          <w:spacing w:val="-11"/>
          <w:w w:val="105"/>
        </w:rPr>
        <w:t> </w:t>
      </w:r>
      <w:r>
        <w:rPr>
          <w:w w:val="105"/>
        </w:rPr>
        <w:t>and</w:t>
      </w:r>
      <w:r>
        <w:rPr>
          <w:spacing w:val="-11"/>
          <w:w w:val="105"/>
        </w:rPr>
        <w:t> </w:t>
      </w:r>
      <w:r>
        <w:rPr>
          <w:w w:val="105"/>
        </w:rPr>
        <w:t>maintaining</w:t>
      </w:r>
      <w:r>
        <w:rPr>
          <w:spacing w:val="-11"/>
          <w:w w:val="105"/>
        </w:rPr>
        <w:t> </w:t>
      </w:r>
      <w:r>
        <w:rPr>
          <w:w w:val="105"/>
        </w:rPr>
        <w:t>adequate</w:t>
      </w:r>
      <w:r>
        <w:rPr>
          <w:spacing w:val="-11"/>
          <w:w w:val="105"/>
        </w:rPr>
        <w:t> </w:t>
      </w:r>
      <w:r>
        <w:rPr>
          <w:w w:val="105"/>
        </w:rPr>
        <w:t>internal</w:t>
      </w:r>
      <w:r>
        <w:rPr>
          <w:spacing w:val="-11"/>
          <w:w w:val="105"/>
        </w:rPr>
        <w:t> </w:t>
      </w:r>
      <w:r>
        <w:rPr>
          <w:w w:val="105"/>
        </w:rPr>
        <w:t>control</w:t>
      </w:r>
      <w:r>
        <w:rPr>
          <w:spacing w:val="-11"/>
          <w:w w:val="105"/>
        </w:rPr>
        <w:t> </w:t>
      </w:r>
      <w:r>
        <w:rPr>
          <w:w w:val="105"/>
        </w:rPr>
        <w:t>over</w:t>
      </w:r>
      <w:r>
        <w:rPr>
          <w:spacing w:val="-11"/>
          <w:w w:val="105"/>
        </w:rPr>
        <w:t> </w:t>
      </w:r>
      <w:r>
        <w:rPr>
          <w:w w:val="105"/>
        </w:rPr>
        <w:t>financial</w:t>
      </w:r>
      <w:r>
        <w:rPr>
          <w:spacing w:val="-11"/>
          <w:w w:val="105"/>
        </w:rPr>
        <w:t> </w:t>
      </w:r>
      <w:r>
        <w:rPr>
          <w:w w:val="105"/>
        </w:rPr>
        <w:t>reporting</w:t>
      </w:r>
      <w:r>
        <w:rPr>
          <w:spacing w:val="-11"/>
          <w:w w:val="105"/>
        </w:rPr>
        <w:t> </w:t>
      </w:r>
      <w:r>
        <w:rPr>
          <w:w w:val="105"/>
        </w:rPr>
        <w:t>for</w:t>
      </w:r>
      <w:r>
        <w:rPr>
          <w:spacing w:val="-11"/>
          <w:w w:val="105"/>
        </w:rPr>
        <w:t> </w:t>
      </w:r>
      <w:r>
        <w:rPr>
          <w:w w:val="105"/>
        </w:rPr>
        <w:t>the</w:t>
      </w:r>
      <w:r>
        <w:rPr>
          <w:spacing w:val="-11"/>
          <w:w w:val="105"/>
        </w:rPr>
        <w:t> </w:t>
      </w:r>
      <w:r>
        <w:rPr>
          <w:w w:val="105"/>
        </w:rPr>
        <w:t>company.</w:t>
      </w:r>
      <w:r>
        <w:rPr>
          <w:spacing w:val="-11"/>
          <w:w w:val="105"/>
        </w:rPr>
        <w:t> </w:t>
      </w:r>
      <w:r>
        <w:rPr>
          <w:w w:val="105"/>
        </w:rPr>
        <w:t>Internal</w:t>
      </w:r>
      <w:r>
        <w:rPr>
          <w:spacing w:val="-11"/>
          <w:w w:val="105"/>
        </w:rPr>
        <w:t> </w:t>
      </w:r>
      <w:r>
        <w:rPr>
          <w:w w:val="105"/>
        </w:rPr>
        <w:t>control over financial reporting is a process to provide reasonable assurance regarding the reliability of our financial reporting for external purposes in accordance</w:t>
      </w:r>
      <w:r>
        <w:rPr>
          <w:w w:val="105"/>
        </w:rPr>
        <w:t> with</w:t>
      </w:r>
      <w:r>
        <w:rPr>
          <w:w w:val="105"/>
        </w:rPr>
        <w:t> accounting</w:t>
      </w:r>
      <w:r>
        <w:rPr>
          <w:w w:val="105"/>
        </w:rPr>
        <w:t> principles</w:t>
      </w:r>
      <w:r>
        <w:rPr>
          <w:w w:val="105"/>
        </w:rPr>
        <w:t> generally</w:t>
      </w:r>
      <w:r>
        <w:rPr>
          <w:w w:val="105"/>
        </w:rPr>
        <w:t> accepted</w:t>
      </w:r>
      <w:r>
        <w:rPr>
          <w:w w:val="105"/>
        </w:rPr>
        <w:t> in</w:t>
      </w:r>
      <w:r>
        <w:rPr>
          <w:w w:val="105"/>
        </w:rPr>
        <w:t> the</w:t>
      </w:r>
      <w:r>
        <w:rPr>
          <w:w w:val="105"/>
        </w:rPr>
        <w:t> United</w:t>
      </w:r>
      <w:r>
        <w:rPr>
          <w:w w:val="105"/>
        </w:rPr>
        <w:t> States</w:t>
      </w:r>
      <w:r>
        <w:rPr>
          <w:w w:val="105"/>
        </w:rPr>
        <w:t> of</w:t>
      </w:r>
      <w:r>
        <w:rPr>
          <w:w w:val="105"/>
        </w:rPr>
        <w:t> America.</w:t>
      </w:r>
      <w:r>
        <w:rPr>
          <w:w w:val="105"/>
        </w:rPr>
        <w:t> Internal</w:t>
      </w:r>
      <w:r>
        <w:rPr>
          <w:w w:val="105"/>
        </w:rPr>
        <w:t> control</w:t>
      </w:r>
      <w:r>
        <w:rPr>
          <w:w w:val="105"/>
        </w:rPr>
        <w:t> over</w:t>
      </w:r>
      <w:r>
        <w:rPr>
          <w:w w:val="105"/>
        </w:rPr>
        <w:t> financial</w:t>
      </w:r>
      <w:r>
        <w:rPr>
          <w:w w:val="105"/>
        </w:rPr>
        <w:t> reporting</w:t>
      </w:r>
      <w:r>
        <w:rPr>
          <w:w w:val="105"/>
        </w:rPr>
        <w:t> includes maintaining records that in reasonable detail accurately and fairly reflect our transactions; providing reasonable assurance that transactions </w:t>
      </w:r>
      <w:r>
        <w:rPr>
          <w:w w:val="105"/>
        </w:rPr>
        <w:t>are recorded</w:t>
      </w:r>
      <w:r>
        <w:rPr>
          <w:w w:val="105"/>
        </w:rPr>
        <w:t> as</w:t>
      </w:r>
      <w:r>
        <w:rPr>
          <w:w w:val="105"/>
        </w:rPr>
        <w:t> necessary</w:t>
      </w:r>
      <w:r>
        <w:rPr>
          <w:w w:val="105"/>
        </w:rPr>
        <w:t> for</w:t>
      </w:r>
      <w:r>
        <w:rPr>
          <w:w w:val="105"/>
        </w:rPr>
        <w:t> preparation</w:t>
      </w:r>
      <w:r>
        <w:rPr>
          <w:w w:val="105"/>
        </w:rPr>
        <w:t> of</w:t>
      </w:r>
      <w:r>
        <w:rPr>
          <w:w w:val="105"/>
        </w:rPr>
        <w:t> our</w:t>
      </w:r>
      <w:r>
        <w:rPr>
          <w:w w:val="105"/>
        </w:rPr>
        <w:t> financial</w:t>
      </w:r>
      <w:r>
        <w:rPr>
          <w:w w:val="105"/>
        </w:rPr>
        <w:t> statements;</w:t>
      </w:r>
      <w:r>
        <w:rPr>
          <w:w w:val="105"/>
        </w:rPr>
        <w:t> providing</w:t>
      </w:r>
      <w:r>
        <w:rPr>
          <w:w w:val="105"/>
        </w:rPr>
        <w:t> reasonable</w:t>
      </w:r>
      <w:r>
        <w:rPr>
          <w:w w:val="105"/>
        </w:rPr>
        <w:t> assurance</w:t>
      </w:r>
      <w:r>
        <w:rPr>
          <w:w w:val="105"/>
        </w:rPr>
        <w:t> that</w:t>
      </w:r>
      <w:r>
        <w:rPr>
          <w:w w:val="105"/>
        </w:rPr>
        <w:t> receipts</w:t>
      </w:r>
      <w:r>
        <w:rPr>
          <w:w w:val="105"/>
        </w:rPr>
        <w:t> and</w:t>
      </w:r>
      <w:r>
        <w:rPr>
          <w:w w:val="105"/>
        </w:rPr>
        <w:t> expenditures</w:t>
      </w:r>
      <w:r>
        <w:rPr>
          <w:w w:val="105"/>
        </w:rPr>
        <w:t> of</w:t>
      </w:r>
      <w:r>
        <w:rPr>
          <w:w w:val="105"/>
        </w:rPr>
        <w:t> company assets</w:t>
      </w:r>
      <w:r>
        <w:rPr>
          <w:w w:val="105"/>
        </w:rPr>
        <w:t> are</w:t>
      </w:r>
      <w:r>
        <w:rPr>
          <w:w w:val="105"/>
        </w:rPr>
        <w:t> made</w:t>
      </w:r>
      <w:r>
        <w:rPr>
          <w:w w:val="105"/>
        </w:rPr>
        <w:t> in</w:t>
      </w:r>
      <w:r>
        <w:rPr>
          <w:w w:val="105"/>
        </w:rPr>
        <w:t> accordance</w:t>
      </w:r>
      <w:r>
        <w:rPr>
          <w:w w:val="105"/>
        </w:rPr>
        <w:t> with</w:t>
      </w:r>
      <w:r>
        <w:rPr>
          <w:w w:val="105"/>
        </w:rPr>
        <w:t> management</w:t>
      </w:r>
      <w:r>
        <w:rPr>
          <w:w w:val="105"/>
        </w:rPr>
        <w:t> authorization;</w:t>
      </w:r>
      <w:r>
        <w:rPr>
          <w:w w:val="105"/>
        </w:rPr>
        <w:t> and</w:t>
      </w:r>
      <w:r>
        <w:rPr>
          <w:w w:val="105"/>
        </w:rPr>
        <w:t> providing</w:t>
      </w:r>
      <w:r>
        <w:rPr>
          <w:w w:val="105"/>
        </w:rPr>
        <w:t> reasonable</w:t>
      </w:r>
      <w:r>
        <w:rPr>
          <w:w w:val="105"/>
        </w:rPr>
        <w:t> assurance</w:t>
      </w:r>
      <w:r>
        <w:rPr>
          <w:w w:val="105"/>
        </w:rPr>
        <w:t> that</w:t>
      </w:r>
      <w:r>
        <w:rPr>
          <w:w w:val="105"/>
        </w:rPr>
        <w:t> unauthorized</w:t>
      </w:r>
      <w:r>
        <w:rPr>
          <w:w w:val="105"/>
        </w:rPr>
        <w:t> acquisition,</w:t>
      </w:r>
      <w:r>
        <w:rPr>
          <w:w w:val="105"/>
        </w:rPr>
        <w:t> use,</w:t>
      </w:r>
      <w:r>
        <w:rPr>
          <w:w w:val="105"/>
        </w:rPr>
        <w:t> or disposition of company assets that could have a material effect on our financial statements would be prevented or detected on a timely basis. Because</w:t>
      </w:r>
      <w:r>
        <w:rPr>
          <w:spacing w:val="-8"/>
          <w:w w:val="105"/>
        </w:rPr>
        <w:t> </w:t>
      </w:r>
      <w:r>
        <w:rPr>
          <w:w w:val="105"/>
        </w:rPr>
        <w:t>of</w:t>
      </w:r>
      <w:r>
        <w:rPr>
          <w:spacing w:val="-8"/>
          <w:w w:val="105"/>
        </w:rPr>
        <w:t> </w:t>
      </w:r>
      <w:r>
        <w:rPr>
          <w:w w:val="105"/>
        </w:rPr>
        <w:t>its</w:t>
      </w:r>
      <w:r>
        <w:rPr>
          <w:spacing w:val="-8"/>
          <w:w w:val="105"/>
        </w:rPr>
        <w:t> </w:t>
      </w:r>
      <w:r>
        <w:rPr>
          <w:w w:val="105"/>
        </w:rPr>
        <w:t>inherent</w:t>
      </w:r>
      <w:r>
        <w:rPr>
          <w:spacing w:val="-8"/>
          <w:w w:val="105"/>
        </w:rPr>
        <w:t> </w:t>
      </w:r>
      <w:r>
        <w:rPr>
          <w:w w:val="105"/>
        </w:rPr>
        <w:t>limitations,</w:t>
      </w:r>
      <w:r>
        <w:rPr>
          <w:spacing w:val="-8"/>
          <w:w w:val="105"/>
        </w:rPr>
        <w:t> </w:t>
      </w:r>
      <w:r>
        <w:rPr>
          <w:w w:val="105"/>
        </w:rPr>
        <w:t>internal</w:t>
      </w:r>
      <w:r>
        <w:rPr>
          <w:spacing w:val="-8"/>
          <w:w w:val="105"/>
        </w:rPr>
        <w:t> </w:t>
      </w:r>
      <w:r>
        <w:rPr>
          <w:w w:val="105"/>
        </w:rPr>
        <w:t>control</w:t>
      </w:r>
      <w:r>
        <w:rPr>
          <w:spacing w:val="-8"/>
          <w:w w:val="105"/>
        </w:rPr>
        <w:t> </w:t>
      </w:r>
      <w:r>
        <w:rPr>
          <w:w w:val="105"/>
        </w:rPr>
        <w:t>over</w:t>
      </w:r>
      <w:r>
        <w:rPr>
          <w:spacing w:val="-8"/>
          <w:w w:val="105"/>
        </w:rPr>
        <w:t> </w:t>
      </w:r>
      <w:r>
        <w:rPr>
          <w:w w:val="105"/>
        </w:rPr>
        <w:t>financial</w:t>
      </w:r>
      <w:r>
        <w:rPr>
          <w:spacing w:val="-8"/>
          <w:w w:val="105"/>
        </w:rPr>
        <w:t> </w:t>
      </w:r>
      <w:r>
        <w:rPr>
          <w:w w:val="105"/>
        </w:rPr>
        <w:t>reporting</w:t>
      </w:r>
      <w:r>
        <w:rPr>
          <w:spacing w:val="-8"/>
          <w:w w:val="105"/>
        </w:rPr>
        <w:t> </w:t>
      </w:r>
      <w:r>
        <w:rPr>
          <w:w w:val="105"/>
        </w:rPr>
        <w:t>is</w:t>
      </w:r>
      <w:r>
        <w:rPr>
          <w:spacing w:val="-8"/>
          <w:w w:val="105"/>
        </w:rPr>
        <w:t> </w:t>
      </w:r>
      <w:r>
        <w:rPr>
          <w:w w:val="105"/>
        </w:rPr>
        <w:t>not</w:t>
      </w:r>
      <w:r>
        <w:rPr>
          <w:spacing w:val="-8"/>
          <w:w w:val="105"/>
        </w:rPr>
        <w:t> </w:t>
      </w:r>
      <w:r>
        <w:rPr>
          <w:w w:val="105"/>
        </w:rPr>
        <w:t>intended</w:t>
      </w:r>
      <w:r>
        <w:rPr>
          <w:spacing w:val="-8"/>
          <w:w w:val="105"/>
        </w:rPr>
        <w:t> </w:t>
      </w:r>
      <w:r>
        <w:rPr>
          <w:w w:val="105"/>
        </w:rPr>
        <w:t>to</w:t>
      </w:r>
      <w:r>
        <w:rPr>
          <w:spacing w:val="-8"/>
          <w:w w:val="105"/>
        </w:rPr>
        <w:t> </w:t>
      </w:r>
      <w:r>
        <w:rPr>
          <w:w w:val="105"/>
        </w:rPr>
        <w:t>provide</w:t>
      </w:r>
      <w:r>
        <w:rPr>
          <w:spacing w:val="-8"/>
          <w:w w:val="105"/>
        </w:rPr>
        <w:t> </w:t>
      </w:r>
      <w:r>
        <w:rPr>
          <w:w w:val="105"/>
        </w:rPr>
        <w:t>absolute</w:t>
      </w:r>
      <w:r>
        <w:rPr>
          <w:spacing w:val="-8"/>
          <w:w w:val="105"/>
        </w:rPr>
        <w:t> </w:t>
      </w:r>
      <w:r>
        <w:rPr>
          <w:w w:val="105"/>
        </w:rPr>
        <w:t>assurance</w:t>
      </w:r>
      <w:r>
        <w:rPr>
          <w:spacing w:val="-8"/>
          <w:w w:val="105"/>
        </w:rPr>
        <w:t> </w:t>
      </w:r>
      <w:r>
        <w:rPr>
          <w:w w:val="105"/>
        </w:rPr>
        <w:t>that</w:t>
      </w:r>
      <w:r>
        <w:rPr>
          <w:spacing w:val="-8"/>
          <w:w w:val="105"/>
        </w:rPr>
        <w:t> </w:t>
      </w:r>
      <w:r>
        <w:rPr>
          <w:w w:val="105"/>
        </w:rPr>
        <w:t>a</w:t>
      </w:r>
      <w:r>
        <w:rPr>
          <w:spacing w:val="-8"/>
          <w:w w:val="105"/>
        </w:rPr>
        <w:t> </w:t>
      </w:r>
      <w:r>
        <w:rPr>
          <w:w w:val="105"/>
        </w:rPr>
        <w:t>misstatement</w:t>
      </w:r>
      <w:r>
        <w:rPr>
          <w:spacing w:val="-8"/>
          <w:w w:val="105"/>
        </w:rPr>
        <w:t> </w:t>
      </w:r>
      <w:r>
        <w:rPr>
          <w:w w:val="105"/>
        </w:rPr>
        <w:t>of</w:t>
      </w:r>
      <w:r>
        <w:rPr>
          <w:spacing w:val="-8"/>
          <w:w w:val="105"/>
        </w:rPr>
        <w:t> </w:t>
      </w:r>
      <w:r>
        <w:rPr>
          <w:w w:val="105"/>
        </w:rPr>
        <w:t>our financial statements would be prevented or detected.</w:t>
      </w:r>
    </w:p>
    <w:p>
      <w:pPr>
        <w:pStyle w:val="BodyText"/>
        <w:spacing w:line="249" w:lineRule="auto" w:before="155"/>
        <w:ind w:left="168" w:right="118"/>
        <w:jc w:val="both"/>
      </w:pPr>
      <w:r>
        <w:rPr>
          <w:w w:val="105"/>
        </w:rPr>
        <w:t>Management</w:t>
      </w:r>
      <w:r>
        <w:rPr>
          <w:w w:val="105"/>
        </w:rPr>
        <w:t> conducted</w:t>
      </w:r>
      <w:r>
        <w:rPr>
          <w:w w:val="105"/>
        </w:rPr>
        <w:t> an</w:t>
      </w:r>
      <w:r>
        <w:rPr>
          <w:w w:val="105"/>
        </w:rPr>
        <w:t> evaluation</w:t>
      </w:r>
      <w:r>
        <w:rPr>
          <w:w w:val="105"/>
        </w:rPr>
        <w:t> of</w:t>
      </w:r>
      <w:r>
        <w:rPr>
          <w:w w:val="105"/>
        </w:rPr>
        <w:t> the</w:t>
      </w:r>
      <w:r>
        <w:rPr>
          <w:w w:val="105"/>
        </w:rPr>
        <w:t> effectiveness</w:t>
      </w:r>
      <w:r>
        <w:rPr>
          <w:w w:val="105"/>
        </w:rPr>
        <w:t> of</w:t>
      </w:r>
      <w:r>
        <w:rPr>
          <w:w w:val="105"/>
        </w:rPr>
        <w:t> our</w:t>
      </w:r>
      <w:r>
        <w:rPr>
          <w:w w:val="105"/>
        </w:rPr>
        <w:t> internal</w:t>
      </w:r>
      <w:r>
        <w:rPr>
          <w:w w:val="105"/>
        </w:rPr>
        <w:t> control</w:t>
      </w:r>
      <w:r>
        <w:rPr>
          <w:w w:val="105"/>
        </w:rPr>
        <w:t> over</w:t>
      </w:r>
      <w:r>
        <w:rPr>
          <w:w w:val="105"/>
        </w:rPr>
        <w:t> financial</w:t>
      </w:r>
      <w:r>
        <w:rPr>
          <w:w w:val="105"/>
        </w:rPr>
        <w:t> reporting</w:t>
      </w:r>
      <w:r>
        <w:rPr>
          <w:w w:val="105"/>
        </w:rPr>
        <w:t> based</w:t>
      </w:r>
      <w:r>
        <w:rPr>
          <w:w w:val="105"/>
        </w:rPr>
        <w:t> on</w:t>
      </w:r>
      <w:r>
        <w:rPr>
          <w:w w:val="105"/>
        </w:rPr>
        <w:t> the</w:t>
      </w:r>
      <w:r>
        <w:rPr>
          <w:w w:val="105"/>
        </w:rPr>
        <w:t> framework</w:t>
      </w:r>
      <w:r>
        <w:rPr>
          <w:w w:val="105"/>
        </w:rPr>
        <w:t> in</w:t>
      </w:r>
      <w:r>
        <w:rPr>
          <w:w w:val="105"/>
        </w:rPr>
        <w:t> </w:t>
      </w:r>
      <w:r>
        <w:rPr>
          <w:i/>
          <w:w w:val="105"/>
        </w:rPr>
        <w:t>Internal Control</w:t>
      </w:r>
      <w:r>
        <w:rPr>
          <w:i/>
          <w:w w:val="105"/>
        </w:rPr>
        <w:t> –</w:t>
      </w:r>
      <w:r>
        <w:rPr>
          <w:i/>
          <w:w w:val="105"/>
        </w:rPr>
        <w:t> Integrated</w:t>
      </w:r>
      <w:r>
        <w:rPr>
          <w:i/>
          <w:w w:val="105"/>
        </w:rPr>
        <w:t> Framework</w:t>
      </w:r>
      <w:r>
        <w:rPr>
          <w:i/>
          <w:w w:val="105"/>
        </w:rPr>
        <w:t> (2013)</w:t>
      </w:r>
      <w:r>
        <w:rPr>
          <w:i/>
          <w:w w:val="105"/>
        </w:rPr>
        <w:t> </w:t>
      </w:r>
      <w:r>
        <w:rPr>
          <w:w w:val="105"/>
        </w:rPr>
        <w:t>issued</w:t>
      </w:r>
      <w:r>
        <w:rPr>
          <w:w w:val="105"/>
        </w:rPr>
        <w:t> by</w:t>
      </w:r>
      <w:r>
        <w:rPr>
          <w:w w:val="105"/>
        </w:rPr>
        <w:t> the</w:t>
      </w:r>
      <w:r>
        <w:rPr>
          <w:w w:val="105"/>
        </w:rPr>
        <w:t> Committee</w:t>
      </w:r>
      <w:r>
        <w:rPr>
          <w:w w:val="105"/>
        </w:rPr>
        <w:t> of</w:t>
      </w:r>
      <w:r>
        <w:rPr>
          <w:w w:val="105"/>
        </w:rPr>
        <w:t> Sponsoring</w:t>
      </w:r>
      <w:r>
        <w:rPr>
          <w:w w:val="105"/>
        </w:rPr>
        <w:t> Organizations</w:t>
      </w:r>
      <w:r>
        <w:rPr>
          <w:w w:val="105"/>
        </w:rPr>
        <w:t> of</w:t>
      </w:r>
      <w:r>
        <w:rPr>
          <w:w w:val="105"/>
        </w:rPr>
        <w:t> the</w:t>
      </w:r>
      <w:r>
        <w:rPr>
          <w:w w:val="105"/>
        </w:rPr>
        <w:t> Treadway</w:t>
      </w:r>
      <w:r>
        <w:rPr>
          <w:w w:val="105"/>
        </w:rPr>
        <w:t> Commission.</w:t>
      </w:r>
      <w:r>
        <w:rPr>
          <w:w w:val="105"/>
        </w:rPr>
        <w:t> Based</w:t>
      </w:r>
      <w:r>
        <w:rPr>
          <w:w w:val="105"/>
        </w:rPr>
        <w:t> on</w:t>
      </w:r>
      <w:r>
        <w:rPr>
          <w:w w:val="105"/>
        </w:rPr>
        <w:t> this evaluation,</w:t>
      </w:r>
      <w:r>
        <w:rPr>
          <w:spacing w:val="-1"/>
          <w:w w:val="105"/>
        </w:rPr>
        <w:t> </w:t>
      </w:r>
      <w:r>
        <w:rPr>
          <w:w w:val="105"/>
        </w:rPr>
        <w:t>management</w:t>
      </w:r>
      <w:r>
        <w:rPr>
          <w:spacing w:val="-1"/>
          <w:w w:val="105"/>
        </w:rPr>
        <w:t> </w:t>
      </w:r>
      <w:r>
        <w:rPr>
          <w:w w:val="105"/>
        </w:rPr>
        <w:t>concluded</w:t>
      </w:r>
      <w:r>
        <w:rPr>
          <w:spacing w:val="-1"/>
          <w:w w:val="105"/>
        </w:rPr>
        <w:t> </w:t>
      </w:r>
      <w:r>
        <w:rPr>
          <w:w w:val="105"/>
        </w:rPr>
        <w:t>that</w:t>
      </w:r>
      <w:r>
        <w:rPr>
          <w:spacing w:val="-1"/>
          <w:w w:val="105"/>
        </w:rPr>
        <w:t> </w:t>
      </w:r>
      <w:r>
        <w:rPr>
          <w:w w:val="105"/>
        </w:rPr>
        <w:t>the</w:t>
      </w:r>
      <w:r>
        <w:rPr>
          <w:spacing w:val="-1"/>
          <w:w w:val="105"/>
        </w:rPr>
        <w:t> </w:t>
      </w:r>
      <w:r>
        <w:rPr>
          <w:w w:val="105"/>
        </w:rPr>
        <w:t>company’s</w:t>
      </w:r>
      <w:r>
        <w:rPr>
          <w:spacing w:val="-1"/>
          <w:w w:val="105"/>
        </w:rPr>
        <w:t> </w:t>
      </w:r>
      <w:r>
        <w:rPr>
          <w:w w:val="105"/>
        </w:rPr>
        <w:t>internal</w:t>
      </w:r>
      <w:r>
        <w:rPr>
          <w:spacing w:val="-1"/>
          <w:w w:val="105"/>
        </w:rPr>
        <w:t> </w:t>
      </w:r>
      <w:r>
        <w:rPr>
          <w:w w:val="105"/>
        </w:rPr>
        <w:t>control</w:t>
      </w:r>
      <w:r>
        <w:rPr>
          <w:spacing w:val="-1"/>
          <w:w w:val="105"/>
        </w:rPr>
        <w:t> </w:t>
      </w:r>
      <w:r>
        <w:rPr>
          <w:w w:val="105"/>
        </w:rPr>
        <w:t>over</w:t>
      </w:r>
      <w:r>
        <w:rPr>
          <w:spacing w:val="-1"/>
          <w:w w:val="105"/>
        </w:rPr>
        <w:t> </w:t>
      </w:r>
      <w:r>
        <w:rPr>
          <w:w w:val="105"/>
        </w:rPr>
        <w:t>financial</w:t>
      </w:r>
      <w:r>
        <w:rPr>
          <w:spacing w:val="-1"/>
          <w:w w:val="105"/>
        </w:rPr>
        <w:t> </w:t>
      </w:r>
      <w:r>
        <w:rPr>
          <w:w w:val="105"/>
        </w:rPr>
        <w:t>reporting</w:t>
      </w:r>
      <w:r>
        <w:rPr>
          <w:spacing w:val="-1"/>
          <w:w w:val="105"/>
        </w:rPr>
        <w:t> </w:t>
      </w:r>
      <w:r>
        <w:rPr>
          <w:w w:val="105"/>
        </w:rPr>
        <w:t>was</w:t>
      </w:r>
      <w:r>
        <w:rPr>
          <w:spacing w:val="-1"/>
          <w:w w:val="105"/>
        </w:rPr>
        <w:t> </w:t>
      </w:r>
      <w:r>
        <w:rPr>
          <w:w w:val="105"/>
        </w:rPr>
        <w:t>effective</w:t>
      </w:r>
      <w:r>
        <w:rPr>
          <w:spacing w:val="-1"/>
          <w:w w:val="105"/>
        </w:rPr>
        <w:t> </w:t>
      </w:r>
      <w:r>
        <w:rPr>
          <w:w w:val="105"/>
        </w:rPr>
        <w:t>as</w:t>
      </w:r>
      <w:r>
        <w:rPr>
          <w:spacing w:val="-1"/>
          <w:w w:val="105"/>
        </w:rPr>
        <w:t> </w:t>
      </w:r>
      <w:r>
        <w:rPr>
          <w:w w:val="105"/>
        </w:rPr>
        <w:t>of</w:t>
      </w:r>
      <w:r>
        <w:rPr>
          <w:spacing w:val="-1"/>
          <w:w w:val="105"/>
        </w:rPr>
        <w:t> </w:t>
      </w:r>
      <w:r>
        <w:rPr>
          <w:w w:val="105"/>
        </w:rPr>
        <w:t>June</w:t>
      </w:r>
      <w:r>
        <w:rPr>
          <w:spacing w:val="-1"/>
          <w:w w:val="105"/>
        </w:rPr>
        <w:t> </w:t>
      </w:r>
      <w:r>
        <w:rPr>
          <w:w w:val="105"/>
        </w:rPr>
        <w:t>30,</w:t>
      </w:r>
      <w:r>
        <w:rPr>
          <w:spacing w:val="-1"/>
          <w:w w:val="105"/>
        </w:rPr>
        <w:t> </w:t>
      </w:r>
      <w:r>
        <w:rPr>
          <w:w w:val="105"/>
        </w:rPr>
        <w:t>2016.</w:t>
      </w:r>
      <w:r>
        <w:rPr>
          <w:spacing w:val="-1"/>
          <w:w w:val="105"/>
        </w:rPr>
        <w:t> </w:t>
      </w:r>
      <w:r>
        <w:rPr>
          <w:w w:val="105"/>
        </w:rPr>
        <w:t>There</w:t>
      </w:r>
      <w:r>
        <w:rPr>
          <w:spacing w:val="-1"/>
          <w:w w:val="105"/>
        </w:rPr>
        <w:t> </w:t>
      </w:r>
      <w:r>
        <w:rPr>
          <w:w w:val="105"/>
        </w:rPr>
        <w:t>were</w:t>
      </w:r>
      <w:r>
        <w:rPr>
          <w:spacing w:val="-1"/>
          <w:w w:val="105"/>
        </w:rPr>
        <w:t> </w:t>
      </w:r>
      <w:r>
        <w:rPr>
          <w:w w:val="105"/>
        </w:rPr>
        <w:t>no changes in our internal control over financial reporting during the quarter ended June 30, 2016 that have materially affected, or are reasonably likely</w:t>
      </w:r>
      <w:r>
        <w:rPr>
          <w:spacing w:val="-10"/>
          <w:w w:val="105"/>
        </w:rPr>
        <w:t> </w:t>
      </w:r>
      <w:r>
        <w:rPr>
          <w:w w:val="105"/>
        </w:rPr>
        <w:t>to</w:t>
      </w:r>
      <w:r>
        <w:rPr>
          <w:spacing w:val="-10"/>
          <w:w w:val="105"/>
        </w:rPr>
        <w:t> </w:t>
      </w:r>
      <w:r>
        <w:rPr>
          <w:w w:val="105"/>
        </w:rPr>
        <w:t>materially</w:t>
      </w:r>
      <w:r>
        <w:rPr>
          <w:spacing w:val="-10"/>
          <w:w w:val="105"/>
        </w:rPr>
        <w:t> </w:t>
      </w:r>
      <w:r>
        <w:rPr>
          <w:w w:val="105"/>
        </w:rPr>
        <w:t>affect,</w:t>
      </w:r>
      <w:r>
        <w:rPr>
          <w:spacing w:val="-10"/>
          <w:w w:val="105"/>
        </w:rPr>
        <w:t> </w:t>
      </w:r>
      <w:r>
        <w:rPr>
          <w:w w:val="105"/>
        </w:rPr>
        <w:t>our</w:t>
      </w:r>
      <w:r>
        <w:rPr>
          <w:spacing w:val="-10"/>
          <w:w w:val="105"/>
        </w:rPr>
        <w:t> </w:t>
      </w:r>
      <w:r>
        <w:rPr>
          <w:w w:val="105"/>
        </w:rPr>
        <w:t>internal</w:t>
      </w:r>
      <w:r>
        <w:rPr>
          <w:spacing w:val="-10"/>
          <w:w w:val="105"/>
        </w:rPr>
        <w:t> </w:t>
      </w:r>
      <w:r>
        <w:rPr>
          <w:w w:val="105"/>
        </w:rPr>
        <w:t>control</w:t>
      </w:r>
      <w:r>
        <w:rPr>
          <w:spacing w:val="-10"/>
          <w:w w:val="105"/>
        </w:rPr>
        <w:t> </w:t>
      </w:r>
      <w:r>
        <w:rPr>
          <w:w w:val="105"/>
        </w:rPr>
        <w:t>over</w:t>
      </w:r>
      <w:r>
        <w:rPr>
          <w:spacing w:val="-10"/>
          <w:w w:val="105"/>
        </w:rPr>
        <w:t> </w:t>
      </w:r>
      <w:r>
        <w:rPr>
          <w:w w:val="105"/>
        </w:rPr>
        <w:t>financial</w:t>
      </w:r>
      <w:r>
        <w:rPr>
          <w:spacing w:val="-10"/>
          <w:w w:val="105"/>
        </w:rPr>
        <w:t> </w:t>
      </w:r>
      <w:r>
        <w:rPr>
          <w:w w:val="105"/>
        </w:rPr>
        <w:t>reporting.</w:t>
      </w:r>
      <w:r>
        <w:rPr>
          <w:spacing w:val="-10"/>
          <w:w w:val="105"/>
        </w:rPr>
        <w:t> </w:t>
      </w:r>
      <w:r>
        <w:rPr>
          <w:w w:val="105"/>
        </w:rPr>
        <w:t>Deloitte</w:t>
      </w:r>
      <w:r>
        <w:rPr>
          <w:spacing w:val="-10"/>
          <w:w w:val="105"/>
        </w:rPr>
        <w:t> </w:t>
      </w:r>
      <w:r>
        <w:rPr>
          <w:w w:val="105"/>
        </w:rPr>
        <w:t>&amp;</w:t>
      </w:r>
      <w:r>
        <w:rPr>
          <w:spacing w:val="-10"/>
          <w:w w:val="105"/>
        </w:rPr>
        <w:t> </w:t>
      </w:r>
      <w:r>
        <w:rPr>
          <w:w w:val="105"/>
        </w:rPr>
        <w:t>Touche</w:t>
      </w:r>
      <w:r>
        <w:rPr>
          <w:spacing w:val="-10"/>
          <w:w w:val="105"/>
        </w:rPr>
        <w:t> </w:t>
      </w:r>
      <w:r>
        <w:rPr>
          <w:w w:val="105"/>
        </w:rPr>
        <w:t>LLP</w:t>
      </w:r>
      <w:r>
        <w:rPr>
          <w:spacing w:val="-10"/>
          <w:w w:val="105"/>
        </w:rPr>
        <w:t> </w:t>
      </w:r>
      <w:r>
        <w:rPr>
          <w:w w:val="105"/>
        </w:rPr>
        <w:t>has</w:t>
      </w:r>
      <w:r>
        <w:rPr>
          <w:spacing w:val="-10"/>
          <w:w w:val="105"/>
        </w:rPr>
        <w:t> </w:t>
      </w:r>
      <w:r>
        <w:rPr>
          <w:w w:val="105"/>
        </w:rPr>
        <w:t>audited</w:t>
      </w:r>
      <w:r>
        <w:rPr>
          <w:spacing w:val="-10"/>
          <w:w w:val="105"/>
        </w:rPr>
        <w:t> </w:t>
      </w:r>
      <w:r>
        <w:rPr>
          <w:w w:val="105"/>
        </w:rPr>
        <w:t>our</w:t>
      </w:r>
      <w:r>
        <w:rPr>
          <w:spacing w:val="-10"/>
          <w:w w:val="105"/>
        </w:rPr>
        <w:t> </w:t>
      </w:r>
      <w:r>
        <w:rPr>
          <w:w w:val="105"/>
        </w:rPr>
        <w:t>internal</w:t>
      </w:r>
      <w:r>
        <w:rPr>
          <w:spacing w:val="-10"/>
          <w:w w:val="105"/>
        </w:rPr>
        <w:t> </w:t>
      </w:r>
      <w:r>
        <w:rPr>
          <w:w w:val="105"/>
        </w:rPr>
        <w:t>control</w:t>
      </w:r>
      <w:r>
        <w:rPr>
          <w:spacing w:val="-10"/>
          <w:w w:val="105"/>
        </w:rPr>
        <w:t> </w:t>
      </w:r>
      <w:r>
        <w:rPr>
          <w:w w:val="105"/>
        </w:rPr>
        <w:t>over</w:t>
      </w:r>
      <w:r>
        <w:rPr>
          <w:spacing w:val="-10"/>
          <w:w w:val="105"/>
        </w:rPr>
        <w:t> </w:t>
      </w:r>
      <w:r>
        <w:rPr>
          <w:w w:val="105"/>
        </w:rPr>
        <w:t>financial</w:t>
      </w:r>
      <w:r>
        <w:rPr>
          <w:spacing w:val="-10"/>
          <w:w w:val="105"/>
        </w:rPr>
        <w:t> </w:t>
      </w:r>
      <w:r>
        <w:rPr>
          <w:w w:val="105"/>
        </w:rPr>
        <w:t>reporting as of June 30, 2016; their report is included in Item 9A.</w:t>
      </w:r>
    </w:p>
    <w:p>
      <w:pPr>
        <w:spacing w:before="141"/>
        <w:ind w:left="48" w:right="0" w:firstLine="0"/>
        <w:jc w:val="center"/>
        <w:rPr>
          <w:sz w:val="13"/>
        </w:rPr>
      </w:pPr>
      <w:r>
        <w:rPr>
          <w:spacing w:val="-5"/>
          <w:w w:val="105"/>
          <w:sz w:val="13"/>
        </w:rPr>
        <w:t>96</w:t>
      </w:r>
    </w:p>
    <w:p>
      <w:pPr>
        <w:spacing w:after="0"/>
        <w:jc w:val="center"/>
        <w:rPr>
          <w:sz w:val="13"/>
        </w:rPr>
        <w:sectPr>
          <w:headerReference w:type="default" r:id="rId189"/>
          <w:footerReference w:type="default" r:id="rId190"/>
          <w:pgSz w:w="11900" w:h="16840"/>
          <w:pgMar w:header="140" w:footer="0" w:top="660" w:bottom="280" w:left="80" w:right="120"/>
        </w:sectPr>
      </w:pPr>
    </w:p>
    <w:p>
      <w:pPr>
        <w:pStyle w:val="BodyText"/>
        <w:rPr>
          <w:sz w:val="13"/>
        </w:rPr>
      </w:pPr>
    </w:p>
    <w:p>
      <w:pPr>
        <w:pStyle w:val="BodyText"/>
        <w:rPr>
          <w:sz w:val="13"/>
        </w:rPr>
      </w:pPr>
    </w:p>
    <w:p>
      <w:pPr>
        <w:pStyle w:val="BodyText"/>
        <w:rPr>
          <w:sz w:val="13"/>
        </w:rPr>
      </w:pPr>
    </w:p>
    <w:p>
      <w:pPr>
        <w:pStyle w:val="BodyText"/>
        <w:spacing w:before="105"/>
        <w:rPr>
          <w:sz w:val="13"/>
        </w:rPr>
      </w:pPr>
    </w:p>
    <w:p>
      <w:pPr>
        <w:spacing w:line="149" w:lineRule="exact" w:before="0"/>
        <w:ind w:left="48" w:right="0" w:firstLine="0"/>
        <w:jc w:val="center"/>
        <w:rPr>
          <w:sz w:val="13"/>
        </w:rPr>
      </w:pPr>
      <w:r>
        <w:rPr>
          <w:sz w:val="13"/>
          <w:u w:val="single"/>
        </w:rPr>
        <w:t>PART</w:t>
      </w:r>
      <w:r>
        <w:rPr>
          <w:spacing w:val="-3"/>
          <w:sz w:val="13"/>
          <w:u w:val="single"/>
        </w:rPr>
        <w:t> </w:t>
      </w:r>
      <w:r>
        <w:rPr>
          <w:spacing w:val="-5"/>
          <w:sz w:val="13"/>
          <w:u w:val="single"/>
        </w:rPr>
        <w:t>II</w:t>
      </w:r>
    </w:p>
    <w:p>
      <w:pPr>
        <w:spacing w:line="149" w:lineRule="exact" w:before="0"/>
        <w:ind w:left="48" w:right="0" w:firstLine="0"/>
        <w:jc w:val="center"/>
        <w:rPr>
          <w:sz w:val="13"/>
        </w:rPr>
      </w:pPr>
      <w:r>
        <w:rPr>
          <w:w w:val="105"/>
          <w:sz w:val="13"/>
        </w:rPr>
        <w:t>Item</w:t>
      </w:r>
      <w:r>
        <w:rPr>
          <w:spacing w:val="-6"/>
          <w:w w:val="105"/>
          <w:sz w:val="13"/>
        </w:rPr>
        <w:t> </w:t>
      </w:r>
      <w:r>
        <w:rPr>
          <w:spacing w:val="-5"/>
          <w:w w:val="105"/>
          <w:sz w:val="13"/>
        </w:rPr>
        <w:t>9A</w:t>
      </w:r>
    </w:p>
    <w:p>
      <w:pPr>
        <w:pStyle w:val="BodyText"/>
        <w:spacing w:before="1"/>
        <w:rPr>
          <w:sz w:val="13"/>
        </w:rPr>
      </w:pPr>
    </w:p>
    <w:p>
      <w:pPr>
        <w:spacing w:before="0"/>
        <w:ind w:left="168" w:right="0" w:firstLine="0"/>
        <w:jc w:val="left"/>
        <w:rPr>
          <w:b/>
          <w:sz w:val="17"/>
        </w:rPr>
      </w:pPr>
      <w:r>
        <w:rPr>
          <w:b/>
          <w:sz w:val="17"/>
        </w:rPr>
        <w:t>REPORT</w:t>
      </w:r>
      <w:r>
        <w:rPr>
          <w:b/>
          <w:spacing w:val="26"/>
          <w:sz w:val="17"/>
        </w:rPr>
        <w:t> </w:t>
      </w:r>
      <w:r>
        <w:rPr>
          <w:b/>
          <w:sz w:val="17"/>
        </w:rPr>
        <w:t>OF</w:t>
      </w:r>
      <w:r>
        <w:rPr>
          <w:b/>
          <w:spacing w:val="26"/>
          <w:sz w:val="17"/>
        </w:rPr>
        <w:t> </w:t>
      </w:r>
      <w:r>
        <w:rPr>
          <w:b/>
          <w:sz w:val="17"/>
        </w:rPr>
        <w:t>INDEPENDENT</w:t>
      </w:r>
      <w:r>
        <w:rPr>
          <w:b/>
          <w:spacing w:val="26"/>
          <w:sz w:val="17"/>
        </w:rPr>
        <w:t> </w:t>
      </w:r>
      <w:r>
        <w:rPr>
          <w:b/>
          <w:sz w:val="17"/>
        </w:rPr>
        <w:t>REGISTERED</w:t>
      </w:r>
      <w:r>
        <w:rPr>
          <w:b/>
          <w:spacing w:val="26"/>
          <w:sz w:val="17"/>
        </w:rPr>
        <w:t> </w:t>
      </w:r>
      <w:r>
        <w:rPr>
          <w:b/>
          <w:sz w:val="17"/>
        </w:rPr>
        <w:t>PUBLIC</w:t>
      </w:r>
      <w:r>
        <w:rPr>
          <w:b/>
          <w:spacing w:val="26"/>
          <w:sz w:val="17"/>
        </w:rPr>
        <w:t> </w:t>
      </w:r>
      <w:r>
        <w:rPr>
          <w:b/>
          <w:sz w:val="17"/>
        </w:rPr>
        <w:t>ACCOUNTING</w:t>
      </w:r>
      <w:r>
        <w:rPr>
          <w:b/>
          <w:spacing w:val="26"/>
          <w:sz w:val="17"/>
        </w:rPr>
        <w:t> </w:t>
      </w:r>
      <w:r>
        <w:rPr>
          <w:b/>
          <w:spacing w:val="-4"/>
          <w:sz w:val="17"/>
        </w:rPr>
        <w:t>FIRM</w:t>
      </w:r>
    </w:p>
    <w:p>
      <w:pPr>
        <w:pStyle w:val="BodyText"/>
        <w:spacing w:line="249" w:lineRule="auto" w:before="170"/>
        <w:ind w:left="168" w:right="5503"/>
      </w:pPr>
      <w:r>
        <w:rPr>
          <w:spacing w:val="-2"/>
          <w:w w:val="105"/>
        </w:rPr>
        <w:t>To</w:t>
      </w:r>
      <w:r>
        <w:rPr>
          <w:spacing w:val="-4"/>
          <w:w w:val="105"/>
        </w:rPr>
        <w:t> </w:t>
      </w:r>
      <w:r>
        <w:rPr>
          <w:spacing w:val="-2"/>
          <w:w w:val="105"/>
        </w:rPr>
        <w:t>the</w:t>
      </w:r>
      <w:r>
        <w:rPr>
          <w:spacing w:val="-4"/>
          <w:w w:val="105"/>
        </w:rPr>
        <w:t> </w:t>
      </w:r>
      <w:r>
        <w:rPr>
          <w:spacing w:val="-2"/>
          <w:w w:val="105"/>
        </w:rPr>
        <w:t>Board</w:t>
      </w:r>
      <w:r>
        <w:rPr>
          <w:spacing w:val="-4"/>
          <w:w w:val="105"/>
        </w:rPr>
        <w:t> </w:t>
      </w:r>
      <w:r>
        <w:rPr>
          <w:spacing w:val="-2"/>
          <w:w w:val="105"/>
        </w:rPr>
        <w:t>of</w:t>
      </w:r>
      <w:r>
        <w:rPr>
          <w:spacing w:val="-4"/>
          <w:w w:val="105"/>
        </w:rPr>
        <w:t> </w:t>
      </w:r>
      <w:r>
        <w:rPr>
          <w:spacing w:val="-2"/>
          <w:w w:val="105"/>
        </w:rPr>
        <w:t>Directors</w:t>
      </w:r>
      <w:r>
        <w:rPr>
          <w:spacing w:val="-4"/>
          <w:w w:val="105"/>
        </w:rPr>
        <w:t> </w:t>
      </w:r>
      <w:r>
        <w:rPr>
          <w:spacing w:val="-2"/>
          <w:w w:val="105"/>
        </w:rPr>
        <w:t>and</w:t>
      </w:r>
      <w:r>
        <w:rPr>
          <w:spacing w:val="-4"/>
          <w:w w:val="105"/>
        </w:rPr>
        <w:t> </w:t>
      </w:r>
      <w:r>
        <w:rPr>
          <w:spacing w:val="-2"/>
          <w:w w:val="105"/>
        </w:rPr>
        <w:t>Stockholders</w:t>
      </w:r>
      <w:r>
        <w:rPr>
          <w:spacing w:val="-4"/>
          <w:w w:val="105"/>
        </w:rPr>
        <w:t> </w:t>
      </w:r>
      <w:r>
        <w:rPr>
          <w:spacing w:val="-2"/>
          <w:w w:val="105"/>
        </w:rPr>
        <w:t>of</w:t>
      </w:r>
      <w:r>
        <w:rPr>
          <w:spacing w:val="-4"/>
          <w:w w:val="105"/>
        </w:rPr>
        <w:t> </w:t>
      </w:r>
      <w:r>
        <w:rPr>
          <w:spacing w:val="-2"/>
          <w:w w:val="105"/>
        </w:rPr>
        <w:t>Microsoft</w:t>
      </w:r>
      <w:r>
        <w:rPr>
          <w:spacing w:val="-4"/>
          <w:w w:val="105"/>
        </w:rPr>
        <w:t> </w:t>
      </w:r>
      <w:r>
        <w:rPr>
          <w:spacing w:val="-2"/>
          <w:w w:val="105"/>
        </w:rPr>
        <w:t>Corporation </w:t>
      </w:r>
      <w:r>
        <w:rPr>
          <w:w w:val="105"/>
        </w:rPr>
        <w:t>Redmond, Washington</w:t>
      </w:r>
    </w:p>
    <w:p>
      <w:pPr>
        <w:pStyle w:val="BodyText"/>
        <w:spacing w:line="249" w:lineRule="auto" w:before="160"/>
        <w:ind w:left="168" w:right="121"/>
        <w:jc w:val="both"/>
      </w:pPr>
      <w:r>
        <w:rPr>
          <w:w w:val="105"/>
        </w:rPr>
        <w:t>We</w:t>
      </w:r>
      <w:r>
        <w:rPr>
          <w:spacing w:val="-9"/>
          <w:w w:val="105"/>
        </w:rPr>
        <w:t> </w:t>
      </w:r>
      <w:r>
        <w:rPr>
          <w:w w:val="105"/>
        </w:rPr>
        <w:t>have</w:t>
      </w:r>
      <w:r>
        <w:rPr>
          <w:spacing w:val="-9"/>
          <w:w w:val="105"/>
        </w:rPr>
        <w:t> </w:t>
      </w:r>
      <w:r>
        <w:rPr>
          <w:w w:val="105"/>
        </w:rPr>
        <w:t>audited</w:t>
      </w:r>
      <w:r>
        <w:rPr>
          <w:spacing w:val="-9"/>
          <w:w w:val="105"/>
        </w:rPr>
        <w:t> </w:t>
      </w:r>
      <w:r>
        <w:rPr>
          <w:w w:val="105"/>
        </w:rPr>
        <w:t>the</w:t>
      </w:r>
      <w:r>
        <w:rPr>
          <w:spacing w:val="-9"/>
          <w:w w:val="105"/>
        </w:rPr>
        <w:t> </w:t>
      </w:r>
      <w:r>
        <w:rPr>
          <w:w w:val="105"/>
        </w:rPr>
        <w:t>internal</w:t>
      </w:r>
      <w:r>
        <w:rPr>
          <w:spacing w:val="-9"/>
          <w:w w:val="105"/>
        </w:rPr>
        <w:t> </w:t>
      </w:r>
      <w:r>
        <w:rPr>
          <w:w w:val="105"/>
        </w:rPr>
        <w:t>control</w:t>
      </w:r>
      <w:r>
        <w:rPr>
          <w:spacing w:val="-9"/>
          <w:w w:val="105"/>
        </w:rPr>
        <w:t> </w:t>
      </w:r>
      <w:r>
        <w:rPr>
          <w:w w:val="105"/>
        </w:rPr>
        <w:t>over</w:t>
      </w:r>
      <w:r>
        <w:rPr>
          <w:spacing w:val="-9"/>
          <w:w w:val="105"/>
        </w:rPr>
        <w:t> </w:t>
      </w:r>
      <w:r>
        <w:rPr>
          <w:w w:val="105"/>
        </w:rPr>
        <w:t>financial</w:t>
      </w:r>
      <w:r>
        <w:rPr>
          <w:spacing w:val="-9"/>
          <w:w w:val="105"/>
        </w:rPr>
        <w:t> </w:t>
      </w:r>
      <w:r>
        <w:rPr>
          <w:w w:val="105"/>
        </w:rPr>
        <w:t>reporting</w:t>
      </w:r>
      <w:r>
        <w:rPr>
          <w:spacing w:val="-9"/>
          <w:w w:val="105"/>
        </w:rPr>
        <w:t> </w:t>
      </w:r>
      <w:r>
        <w:rPr>
          <w:w w:val="105"/>
        </w:rPr>
        <w:t>of</w:t>
      </w:r>
      <w:r>
        <w:rPr>
          <w:spacing w:val="-9"/>
          <w:w w:val="105"/>
        </w:rPr>
        <w:t> </w:t>
      </w:r>
      <w:r>
        <w:rPr>
          <w:w w:val="105"/>
        </w:rPr>
        <w:t>Microsoft</w:t>
      </w:r>
      <w:r>
        <w:rPr>
          <w:spacing w:val="-9"/>
          <w:w w:val="105"/>
        </w:rPr>
        <w:t> </w:t>
      </w:r>
      <w:r>
        <w:rPr>
          <w:w w:val="105"/>
        </w:rPr>
        <w:t>Corporation</w:t>
      </w:r>
      <w:r>
        <w:rPr>
          <w:spacing w:val="-9"/>
          <w:w w:val="105"/>
        </w:rPr>
        <w:t> </w:t>
      </w:r>
      <w:r>
        <w:rPr>
          <w:w w:val="105"/>
        </w:rPr>
        <w:t>and</w:t>
      </w:r>
      <w:r>
        <w:rPr>
          <w:spacing w:val="-9"/>
          <w:w w:val="105"/>
        </w:rPr>
        <w:t> </w:t>
      </w:r>
      <w:r>
        <w:rPr>
          <w:w w:val="105"/>
        </w:rPr>
        <w:t>subsidiaries</w:t>
      </w:r>
      <w:r>
        <w:rPr>
          <w:spacing w:val="-9"/>
          <w:w w:val="105"/>
        </w:rPr>
        <w:t> </w:t>
      </w:r>
      <w:r>
        <w:rPr>
          <w:w w:val="105"/>
        </w:rPr>
        <w:t>(the</w:t>
      </w:r>
      <w:r>
        <w:rPr>
          <w:spacing w:val="-9"/>
          <w:w w:val="105"/>
        </w:rPr>
        <w:t> </w:t>
      </w:r>
      <w:r>
        <w:rPr>
          <w:w w:val="105"/>
        </w:rPr>
        <w:t>“Company”)</w:t>
      </w:r>
      <w:r>
        <w:rPr>
          <w:spacing w:val="-9"/>
          <w:w w:val="105"/>
        </w:rPr>
        <w:t> </w:t>
      </w:r>
      <w:r>
        <w:rPr>
          <w:w w:val="105"/>
        </w:rPr>
        <w:t>as</w:t>
      </w:r>
      <w:r>
        <w:rPr>
          <w:spacing w:val="-9"/>
          <w:w w:val="105"/>
        </w:rPr>
        <w:t> </w:t>
      </w:r>
      <w:r>
        <w:rPr>
          <w:w w:val="105"/>
        </w:rPr>
        <w:t>of</w:t>
      </w:r>
      <w:r>
        <w:rPr>
          <w:spacing w:val="-9"/>
          <w:w w:val="105"/>
        </w:rPr>
        <w:t> </w:t>
      </w:r>
      <w:r>
        <w:rPr>
          <w:w w:val="105"/>
        </w:rPr>
        <w:t>June</w:t>
      </w:r>
      <w:r>
        <w:rPr>
          <w:spacing w:val="-9"/>
          <w:w w:val="105"/>
        </w:rPr>
        <w:t> </w:t>
      </w:r>
      <w:r>
        <w:rPr>
          <w:w w:val="105"/>
        </w:rPr>
        <w:t>30,</w:t>
      </w:r>
      <w:r>
        <w:rPr>
          <w:spacing w:val="-9"/>
          <w:w w:val="105"/>
        </w:rPr>
        <w:t> </w:t>
      </w:r>
      <w:r>
        <w:rPr>
          <w:w w:val="105"/>
        </w:rPr>
        <w:t>2016,</w:t>
      </w:r>
      <w:r>
        <w:rPr>
          <w:spacing w:val="-9"/>
          <w:w w:val="105"/>
        </w:rPr>
        <w:t> </w:t>
      </w:r>
      <w:r>
        <w:rPr>
          <w:w w:val="105"/>
        </w:rPr>
        <w:t>based on</w:t>
      </w:r>
      <w:r>
        <w:rPr>
          <w:spacing w:val="-2"/>
          <w:w w:val="105"/>
        </w:rPr>
        <w:t> </w:t>
      </w:r>
      <w:r>
        <w:rPr>
          <w:w w:val="105"/>
        </w:rPr>
        <w:t>criteria</w:t>
      </w:r>
      <w:r>
        <w:rPr>
          <w:spacing w:val="-2"/>
          <w:w w:val="105"/>
        </w:rPr>
        <w:t> </w:t>
      </w:r>
      <w:r>
        <w:rPr>
          <w:w w:val="105"/>
        </w:rPr>
        <w:t>established</w:t>
      </w:r>
      <w:r>
        <w:rPr>
          <w:spacing w:val="-2"/>
          <w:w w:val="105"/>
        </w:rPr>
        <w:t> </w:t>
      </w:r>
      <w:r>
        <w:rPr>
          <w:w w:val="105"/>
        </w:rPr>
        <w:t>in</w:t>
      </w:r>
      <w:r>
        <w:rPr>
          <w:spacing w:val="-2"/>
          <w:w w:val="105"/>
        </w:rPr>
        <w:t> </w:t>
      </w:r>
      <w:r>
        <w:rPr>
          <w:i/>
          <w:w w:val="105"/>
        </w:rPr>
        <w:t>Internal Control – Integrated Framework (2013) </w:t>
      </w:r>
      <w:r>
        <w:rPr>
          <w:w w:val="105"/>
        </w:rPr>
        <w:t>issued by the Committee of Sponsoring Organizations of the Treadway Commission.</w:t>
      </w:r>
      <w:r>
        <w:rPr>
          <w:spacing w:val="-13"/>
          <w:w w:val="105"/>
        </w:rPr>
        <w:t> </w:t>
      </w:r>
      <w:r>
        <w:rPr>
          <w:w w:val="105"/>
        </w:rPr>
        <w:t>The</w:t>
      </w:r>
      <w:r>
        <w:rPr>
          <w:spacing w:val="-12"/>
          <w:w w:val="105"/>
        </w:rPr>
        <w:t> </w:t>
      </w:r>
      <w:r>
        <w:rPr>
          <w:w w:val="105"/>
        </w:rPr>
        <w:t>Company’s</w:t>
      </w:r>
      <w:r>
        <w:rPr>
          <w:spacing w:val="-13"/>
          <w:w w:val="105"/>
        </w:rPr>
        <w:t> </w:t>
      </w:r>
      <w:r>
        <w:rPr>
          <w:w w:val="105"/>
        </w:rPr>
        <w:t>management</w:t>
      </w:r>
      <w:r>
        <w:rPr>
          <w:spacing w:val="-12"/>
          <w:w w:val="105"/>
        </w:rPr>
        <w:t> </w:t>
      </w:r>
      <w:r>
        <w:rPr>
          <w:w w:val="105"/>
        </w:rPr>
        <w:t>is</w:t>
      </w:r>
      <w:r>
        <w:rPr>
          <w:spacing w:val="-12"/>
          <w:w w:val="105"/>
        </w:rPr>
        <w:t> </w:t>
      </w:r>
      <w:r>
        <w:rPr>
          <w:w w:val="105"/>
        </w:rPr>
        <w:t>responsible</w:t>
      </w:r>
      <w:r>
        <w:rPr>
          <w:spacing w:val="-13"/>
          <w:w w:val="105"/>
        </w:rPr>
        <w:t> </w:t>
      </w:r>
      <w:r>
        <w:rPr>
          <w:w w:val="105"/>
        </w:rPr>
        <w:t>for</w:t>
      </w:r>
      <w:r>
        <w:rPr>
          <w:spacing w:val="-12"/>
          <w:w w:val="105"/>
        </w:rPr>
        <w:t> </w:t>
      </w:r>
      <w:r>
        <w:rPr>
          <w:w w:val="105"/>
        </w:rPr>
        <w:t>maintaining</w:t>
      </w:r>
      <w:r>
        <w:rPr>
          <w:spacing w:val="-13"/>
          <w:w w:val="105"/>
        </w:rPr>
        <w:t> </w:t>
      </w:r>
      <w:r>
        <w:rPr>
          <w:w w:val="105"/>
        </w:rPr>
        <w:t>effective</w:t>
      </w:r>
      <w:r>
        <w:rPr>
          <w:spacing w:val="-12"/>
          <w:w w:val="105"/>
        </w:rPr>
        <w:t> </w:t>
      </w:r>
      <w:r>
        <w:rPr>
          <w:w w:val="105"/>
        </w:rPr>
        <w:t>internal</w:t>
      </w:r>
      <w:r>
        <w:rPr>
          <w:spacing w:val="-12"/>
          <w:w w:val="105"/>
        </w:rPr>
        <w:t> </w:t>
      </w:r>
      <w:r>
        <w:rPr>
          <w:w w:val="105"/>
        </w:rPr>
        <w:t>control</w:t>
      </w:r>
      <w:r>
        <w:rPr>
          <w:spacing w:val="-13"/>
          <w:w w:val="105"/>
        </w:rPr>
        <w:t> </w:t>
      </w:r>
      <w:r>
        <w:rPr>
          <w:w w:val="105"/>
        </w:rPr>
        <w:t>over</w:t>
      </w:r>
      <w:r>
        <w:rPr>
          <w:spacing w:val="-12"/>
          <w:w w:val="105"/>
        </w:rPr>
        <w:t> </w:t>
      </w:r>
      <w:r>
        <w:rPr>
          <w:w w:val="105"/>
        </w:rPr>
        <w:t>financial</w:t>
      </w:r>
      <w:r>
        <w:rPr>
          <w:spacing w:val="-13"/>
          <w:w w:val="105"/>
        </w:rPr>
        <w:t> </w:t>
      </w:r>
      <w:r>
        <w:rPr>
          <w:w w:val="105"/>
        </w:rPr>
        <w:t>reporting</w:t>
      </w:r>
      <w:r>
        <w:rPr>
          <w:spacing w:val="-12"/>
          <w:w w:val="105"/>
        </w:rPr>
        <w:t> </w:t>
      </w:r>
      <w:r>
        <w:rPr>
          <w:w w:val="105"/>
        </w:rPr>
        <w:t>and</w:t>
      </w:r>
      <w:r>
        <w:rPr>
          <w:spacing w:val="-12"/>
          <w:w w:val="105"/>
        </w:rPr>
        <w:t> </w:t>
      </w:r>
      <w:r>
        <w:rPr>
          <w:w w:val="105"/>
        </w:rPr>
        <w:t>for</w:t>
      </w:r>
      <w:r>
        <w:rPr>
          <w:spacing w:val="-13"/>
          <w:w w:val="105"/>
        </w:rPr>
        <w:t> </w:t>
      </w:r>
      <w:r>
        <w:rPr>
          <w:w w:val="105"/>
        </w:rPr>
        <w:t>its</w:t>
      </w:r>
      <w:r>
        <w:rPr>
          <w:spacing w:val="-12"/>
          <w:w w:val="105"/>
        </w:rPr>
        <w:t> </w:t>
      </w:r>
      <w:r>
        <w:rPr>
          <w:w w:val="105"/>
        </w:rPr>
        <w:t>assessment</w:t>
      </w:r>
      <w:r>
        <w:rPr>
          <w:spacing w:val="-13"/>
          <w:w w:val="105"/>
        </w:rPr>
        <w:t> </w:t>
      </w:r>
      <w:r>
        <w:rPr>
          <w:w w:val="105"/>
        </w:rPr>
        <w:t>of the</w:t>
      </w:r>
      <w:r>
        <w:rPr>
          <w:w w:val="105"/>
        </w:rPr>
        <w:t> effectiveness</w:t>
      </w:r>
      <w:r>
        <w:rPr>
          <w:w w:val="105"/>
        </w:rPr>
        <w:t> of</w:t>
      </w:r>
      <w:r>
        <w:rPr>
          <w:w w:val="105"/>
        </w:rPr>
        <w:t> internal</w:t>
      </w:r>
      <w:r>
        <w:rPr>
          <w:w w:val="105"/>
        </w:rPr>
        <w:t> control</w:t>
      </w:r>
      <w:r>
        <w:rPr>
          <w:w w:val="105"/>
        </w:rPr>
        <w:t> over</w:t>
      </w:r>
      <w:r>
        <w:rPr>
          <w:w w:val="105"/>
        </w:rPr>
        <w:t> financial</w:t>
      </w:r>
      <w:r>
        <w:rPr>
          <w:w w:val="105"/>
        </w:rPr>
        <w:t> reporting,</w:t>
      </w:r>
      <w:r>
        <w:rPr>
          <w:w w:val="105"/>
        </w:rPr>
        <w:t> included</w:t>
      </w:r>
      <w:r>
        <w:rPr>
          <w:w w:val="105"/>
        </w:rPr>
        <w:t> in</w:t>
      </w:r>
      <w:r>
        <w:rPr>
          <w:w w:val="105"/>
        </w:rPr>
        <w:t> the</w:t>
      </w:r>
      <w:r>
        <w:rPr>
          <w:w w:val="105"/>
        </w:rPr>
        <w:t> accompanying</w:t>
      </w:r>
      <w:r>
        <w:rPr>
          <w:w w:val="105"/>
        </w:rPr>
        <w:t> Report</w:t>
      </w:r>
      <w:r>
        <w:rPr>
          <w:w w:val="105"/>
        </w:rPr>
        <w:t> of</w:t>
      </w:r>
      <w:r>
        <w:rPr>
          <w:w w:val="105"/>
        </w:rPr>
        <w:t> Management</w:t>
      </w:r>
      <w:r>
        <w:rPr>
          <w:w w:val="105"/>
        </w:rPr>
        <w:t> on</w:t>
      </w:r>
      <w:r>
        <w:rPr>
          <w:w w:val="105"/>
        </w:rPr>
        <w:t> Internal</w:t>
      </w:r>
      <w:r>
        <w:rPr>
          <w:w w:val="105"/>
        </w:rPr>
        <w:t> Control</w:t>
      </w:r>
      <w:r>
        <w:rPr>
          <w:w w:val="105"/>
        </w:rPr>
        <w:t> over Financial</w:t>
      </w:r>
      <w:r>
        <w:rPr>
          <w:spacing w:val="-3"/>
          <w:w w:val="105"/>
        </w:rPr>
        <w:t> </w:t>
      </w:r>
      <w:r>
        <w:rPr>
          <w:w w:val="105"/>
        </w:rPr>
        <w:t>Reporting.</w:t>
      </w:r>
      <w:r>
        <w:rPr>
          <w:spacing w:val="-3"/>
          <w:w w:val="105"/>
        </w:rPr>
        <w:t> </w:t>
      </w:r>
      <w:r>
        <w:rPr>
          <w:w w:val="105"/>
        </w:rPr>
        <w:t>Our</w:t>
      </w:r>
      <w:r>
        <w:rPr>
          <w:spacing w:val="-3"/>
          <w:w w:val="105"/>
        </w:rPr>
        <w:t> </w:t>
      </w:r>
      <w:r>
        <w:rPr>
          <w:w w:val="105"/>
        </w:rPr>
        <w:t>responsibility</w:t>
      </w:r>
      <w:r>
        <w:rPr>
          <w:spacing w:val="-3"/>
          <w:w w:val="105"/>
        </w:rPr>
        <w:t> </w:t>
      </w:r>
      <w:r>
        <w:rPr>
          <w:w w:val="105"/>
        </w:rPr>
        <w:t>is</w:t>
      </w:r>
      <w:r>
        <w:rPr>
          <w:spacing w:val="-3"/>
          <w:w w:val="105"/>
        </w:rPr>
        <w:t> </w:t>
      </w:r>
      <w:r>
        <w:rPr>
          <w:w w:val="105"/>
        </w:rPr>
        <w:t>to</w:t>
      </w:r>
      <w:r>
        <w:rPr>
          <w:spacing w:val="-3"/>
          <w:w w:val="105"/>
        </w:rPr>
        <w:t> </w:t>
      </w:r>
      <w:r>
        <w:rPr>
          <w:w w:val="105"/>
        </w:rPr>
        <w:t>express</w:t>
      </w:r>
      <w:r>
        <w:rPr>
          <w:spacing w:val="-3"/>
          <w:w w:val="105"/>
        </w:rPr>
        <w:t> </w:t>
      </w:r>
      <w:r>
        <w:rPr>
          <w:w w:val="105"/>
        </w:rPr>
        <w:t>an</w:t>
      </w:r>
      <w:r>
        <w:rPr>
          <w:spacing w:val="-3"/>
          <w:w w:val="105"/>
        </w:rPr>
        <w:t> </w:t>
      </w:r>
      <w:r>
        <w:rPr>
          <w:w w:val="105"/>
        </w:rPr>
        <w:t>opinion</w:t>
      </w:r>
      <w:r>
        <w:rPr>
          <w:spacing w:val="-3"/>
          <w:w w:val="105"/>
        </w:rPr>
        <w:t> </w:t>
      </w:r>
      <w:r>
        <w:rPr>
          <w:w w:val="105"/>
        </w:rPr>
        <w:t>on</w:t>
      </w:r>
      <w:r>
        <w:rPr>
          <w:spacing w:val="-3"/>
          <w:w w:val="105"/>
        </w:rPr>
        <w:t> </w:t>
      </w:r>
      <w:r>
        <w:rPr>
          <w:w w:val="105"/>
        </w:rPr>
        <w:t>the</w:t>
      </w:r>
      <w:r>
        <w:rPr>
          <w:spacing w:val="-3"/>
          <w:w w:val="105"/>
        </w:rPr>
        <w:t> </w:t>
      </w:r>
      <w:r>
        <w:rPr>
          <w:w w:val="105"/>
        </w:rPr>
        <w:t>Company’s</w:t>
      </w:r>
      <w:r>
        <w:rPr>
          <w:spacing w:val="-3"/>
          <w:w w:val="105"/>
        </w:rPr>
        <w:t> </w:t>
      </w:r>
      <w:r>
        <w:rPr>
          <w:w w:val="105"/>
        </w:rPr>
        <w:t>internal</w:t>
      </w:r>
      <w:r>
        <w:rPr>
          <w:spacing w:val="-3"/>
          <w:w w:val="105"/>
        </w:rPr>
        <w:t> </w:t>
      </w:r>
      <w:r>
        <w:rPr>
          <w:w w:val="105"/>
        </w:rPr>
        <w:t>control</w:t>
      </w:r>
      <w:r>
        <w:rPr>
          <w:spacing w:val="-3"/>
          <w:w w:val="105"/>
        </w:rPr>
        <w:t> </w:t>
      </w:r>
      <w:r>
        <w:rPr>
          <w:w w:val="105"/>
        </w:rPr>
        <w:t>over</w:t>
      </w:r>
      <w:r>
        <w:rPr>
          <w:spacing w:val="-3"/>
          <w:w w:val="105"/>
        </w:rPr>
        <w:t> </w:t>
      </w:r>
      <w:r>
        <w:rPr>
          <w:w w:val="105"/>
        </w:rPr>
        <w:t>financial</w:t>
      </w:r>
      <w:r>
        <w:rPr>
          <w:spacing w:val="-3"/>
          <w:w w:val="105"/>
        </w:rPr>
        <w:t> </w:t>
      </w:r>
      <w:r>
        <w:rPr>
          <w:w w:val="105"/>
        </w:rPr>
        <w:t>reporting</w:t>
      </w:r>
      <w:r>
        <w:rPr>
          <w:spacing w:val="-3"/>
          <w:w w:val="105"/>
        </w:rPr>
        <w:t> </w:t>
      </w:r>
      <w:r>
        <w:rPr>
          <w:w w:val="105"/>
        </w:rPr>
        <w:t>based</w:t>
      </w:r>
      <w:r>
        <w:rPr>
          <w:spacing w:val="-3"/>
          <w:w w:val="105"/>
        </w:rPr>
        <w:t> </w:t>
      </w:r>
      <w:r>
        <w:rPr>
          <w:w w:val="105"/>
        </w:rPr>
        <w:t>on</w:t>
      </w:r>
      <w:r>
        <w:rPr>
          <w:spacing w:val="-3"/>
          <w:w w:val="105"/>
        </w:rPr>
        <w:t> </w:t>
      </w:r>
      <w:r>
        <w:rPr>
          <w:w w:val="105"/>
        </w:rPr>
        <w:t>our</w:t>
      </w:r>
      <w:r>
        <w:rPr>
          <w:spacing w:val="-3"/>
          <w:w w:val="105"/>
        </w:rPr>
        <w:t> </w:t>
      </w:r>
      <w:r>
        <w:rPr>
          <w:w w:val="105"/>
        </w:rPr>
        <w:t>audit.</w:t>
      </w:r>
    </w:p>
    <w:p>
      <w:pPr>
        <w:pStyle w:val="BodyText"/>
        <w:spacing w:line="249" w:lineRule="auto" w:before="159"/>
        <w:ind w:left="168" w:right="118"/>
        <w:jc w:val="both"/>
      </w:pPr>
      <w:r>
        <w:rPr>
          <w:w w:val="105"/>
        </w:rPr>
        <w:t>We conducted our audit in accordance with the standards of the Public Company Accounting Oversight Board (United States).</w:t>
      </w:r>
      <w:r>
        <w:rPr>
          <w:spacing w:val="-1"/>
          <w:w w:val="105"/>
        </w:rPr>
        <w:t> </w:t>
      </w:r>
      <w:r>
        <w:rPr>
          <w:w w:val="105"/>
        </w:rPr>
        <w:t>Those standards require that we plan and perform the audit to obtain reasonable assurance about whether effective internal control over financial reporting was maintained</w:t>
      </w:r>
      <w:r>
        <w:rPr>
          <w:spacing w:val="-11"/>
          <w:w w:val="105"/>
        </w:rPr>
        <w:t> </w:t>
      </w:r>
      <w:r>
        <w:rPr>
          <w:w w:val="105"/>
        </w:rPr>
        <w:t>in</w:t>
      </w:r>
      <w:r>
        <w:rPr>
          <w:spacing w:val="-11"/>
          <w:w w:val="105"/>
        </w:rPr>
        <w:t> </w:t>
      </w:r>
      <w:r>
        <w:rPr>
          <w:w w:val="105"/>
        </w:rPr>
        <w:t>all</w:t>
      </w:r>
      <w:r>
        <w:rPr>
          <w:spacing w:val="-11"/>
          <w:w w:val="105"/>
        </w:rPr>
        <w:t> </w:t>
      </w:r>
      <w:r>
        <w:rPr>
          <w:w w:val="105"/>
        </w:rPr>
        <w:t>material</w:t>
      </w:r>
      <w:r>
        <w:rPr>
          <w:spacing w:val="-11"/>
          <w:w w:val="105"/>
        </w:rPr>
        <w:t> </w:t>
      </w:r>
      <w:r>
        <w:rPr>
          <w:w w:val="105"/>
        </w:rPr>
        <w:t>respects.</w:t>
      </w:r>
      <w:r>
        <w:rPr>
          <w:spacing w:val="-11"/>
          <w:w w:val="105"/>
        </w:rPr>
        <w:t> </w:t>
      </w:r>
      <w:r>
        <w:rPr>
          <w:w w:val="105"/>
        </w:rPr>
        <w:t>Our</w:t>
      </w:r>
      <w:r>
        <w:rPr>
          <w:spacing w:val="-11"/>
          <w:w w:val="105"/>
        </w:rPr>
        <w:t> </w:t>
      </w:r>
      <w:r>
        <w:rPr>
          <w:w w:val="105"/>
        </w:rPr>
        <w:t>audit</w:t>
      </w:r>
      <w:r>
        <w:rPr>
          <w:spacing w:val="-11"/>
          <w:w w:val="105"/>
        </w:rPr>
        <w:t> </w:t>
      </w:r>
      <w:r>
        <w:rPr>
          <w:w w:val="105"/>
        </w:rPr>
        <w:t>included</w:t>
      </w:r>
      <w:r>
        <w:rPr>
          <w:spacing w:val="-11"/>
          <w:w w:val="105"/>
        </w:rPr>
        <w:t> </w:t>
      </w:r>
      <w:r>
        <w:rPr>
          <w:w w:val="105"/>
        </w:rPr>
        <w:t>obtaining</w:t>
      </w:r>
      <w:r>
        <w:rPr>
          <w:spacing w:val="-11"/>
          <w:w w:val="105"/>
        </w:rPr>
        <w:t> </w:t>
      </w:r>
      <w:r>
        <w:rPr>
          <w:w w:val="105"/>
        </w:rPr>
        <w:t>an</w:t>
      </w:r>
      <w:r>
        <w:rPr>
          <w:spacing w:val="-11"/>
          <w:w w:val="105"/>
        </w:rPr>
        <w:t> </w:t>
      </w:r>
      <w:r>
        <w:rPr>
          <w:w w:val="105"/>
        </w:rPr>
        <w:t>understanding</w:t>
      </w:r>
      <w:r>
        <w:rPr>
          <w:spacing w:val="-11"/>
          <w:w w:val="105"/>
        </w:rPr>
        <w:t> </w:t>
      </w:r>
      <w:r>
        <w:rPr>
          <w:w w:val="105"/>
        </w:rPr>
        <w:t>of</w:t>
      </w:r>
      <w:r>
        <w:rPr>
          <w:spacing w:val="-11"/>
          <w:w w:val="105"/>
        </w:rPr>
        <w:t> </w:t>
      </w:r>
      <w:r>
        <w:rPr>
          <w:w w:val="105"/>
        </w:rPr>
        <w:t>internal</w:t>
      </w:r>
      <w:r>
        <w:rPr>
          <w:spacing w:val="-11"/>
          <w:w w:val="105"/>
        </w:rPr>
        <w:t> </w:t>
      </w:r>
      <w:r>
        <w:rPr>
          <w:w w:val="105"/>
        </w:rPr>
        <w:t>control</w:t>
      </w:r>
      <w:r>
        <w:rPr>
          <w:spacing w:val="-11"/>
          <w:w w:val="105"/>
        </w:rPr>
        <w:t> </w:t>
      </w:r>
      <w:r>
        <w:rPr>
          <w:w w:val="105"/>
        </w:rPr>
        <w:t>over</w:t>
      </w:r>
      <w:r>
        <w:rPr>
          <w:spacing w:val="-11"/>
          <w:w w:val="105"/>
        </w:rPr>
        <w:t> </w:t>
      </w:r>
      <w:r>
        <w:rPr>
          <w:w w:val="105"/>
        </w:rPr>
        <w:t>financial</w:t>
      </w:r>
      <w:r>
        <w:rPr>
          <w:spacing w:val="-11"/>
          <w:w w:val="105"/>
        </w:rPr>
        <w:t> </w:t>
      </w:r>
      <w:r>
        <w:rPr>
          <w:w w:val="105"/>
        </w:rPr>
        <w:t>reporting,</w:t>
      </w:r>
      <w:r>
        <w:rPr>
          <w:spacing w:val="-11"/>
          <w:w w:val="105"/>
        </w:rPr>
        <w:t> </w:t>
      </w:r>
      <w:r>
        <w:rPr>
          <w:w w:val="105"/>
        </w:rPr>
        <w:t>assessing</w:t>
      </w:r>
      <w:r>
        <w:rPr>
          <w:spacing w:val="-11"/>
          <w:w w:val="105"/>
        </w:rPr>
        <w:t> </w:t>
      </w:r>
      <w:r>
        <w:rPr>
          <w:w w:val="105"/>
        </w:rPr>
        <w:t>the</w:t>
      </w:r>
      <w:r>
        <w:rPr>
          <w:spacing w:val="-11"/>
          <w:w w:val="105"/>
        </w:rPr>
        <w:t> </w:t>
      </w:r>
      <w:r>
        <w:rPr>
          <w:w w:val="105"/>
        </w:rPr>
        <w:t>risk</w:t>
      </w:r>
      <w:r>
        <w:rPr>
          <w:spacing w:val="-11"/>
          <w:w w:val="105"/>
        </w:rPr>
        <w:t> </w:t>
      </w:r>
      <w:r>
        <w:rPr>
          <w:w w:val="105"/>
        </w:rPr>
        <w:t>that a</w:t>
      </w:r>
      <w:r>
        <w:rPr>
          <w:w w:val="105"/>
        </w:rPr>
        <w:t> material</w:t>
      </w:r>
      <w:r>
        <w:rPr>
          <w:w w:val="105"/>
        </w:rPr>
        <w:t> weakness</w:t>
      </w:r>
      <w:r>
        <w:rPr>
          <w:w w:val="105"/>
        </w:rPr>
        <w:t> exists,</w:t>
      </w:r>
      <w:r>
        <w:rPr>
          <w:w w:val="105"/>
        </w:rPr>
        <w:t> testing</w:t>
      </w:r>
      <w:r>
        <w:rPr>
          <w:w w:val="105"/>
        </w:rPr>
        <w:t> and</w:t>
      </w:r>
      <w:r>
        <w:rPr>
          <w:w w:val="105"/>
        </w:rPr>
        <w:t> evaluating</w:t>
      </w:r>
      <w:r>
        <w:rPr>
          <w:w w:val="105"/>
        </w:rPr>
        <w:t> the</w:t>
      </w:r>
      <w:r>
        <w:rPr>
          <w:w w:val="105"/>
        </w:rPr>
        <w:t> design</w:t>
      </w:r>
      <w:r>
        <w:rPr>
          <w:w w:val="105"/>
        </w:rPr>
        <w:t> and</w:t>
      </w:r>
      <w:r>
        <w:rPr>
          <w:w w:val="105"/>
        </w:rPr>
        <w:t> operating</w:t>
      </w:r>
      <w:r>
        <w:rPr>
          <w:w w:val="105"/>
        </w:rPr>
        <w:t> effectiveness</w:t>
      </w:r>
      <w:r>
        <w:rPr>
          <w:w w:val="105"/>
        </w:rPr>
        <w:t> of</w:t>
      </w:r>
      <w:r>
        <w:rPr>
          <w:w w:val="105"/>
        </w:rPr>
        <w:t> internal</w:t>
      </w:r>
      <w:r>
        <w:rPr>
          <w:w w:val="105"/>
        </w:rPr>
        <w:t> control</w:t>
      </w:r>
      <w:r>
        <w:rPr>
          <w:w w:val="105"/>
        </w:rPr>
        <w:t> based</w:t>
      </w:r>
      <w:r>
        <w:rPr>
          <w:w w:val="105"/>
        </w:rPr>
        <w:t> on</w:t>
      </w:r>
      <w:r>
        <w:rPr>
          <w:w w:val="105"/>
        </w:rPr>
        <w:t> the</w:t>
      </w:r>
      <w:r>
        <w:rPr>
          <w:w w:val="105"/>
        </w:rPr>
        <w:t> assessed</w:t>
      </w:r>
      <w:r>
        <w:rPr>
          <w:w w:val="105"/>
        </w:rPr>
        <w:t> risk,</w:t>
      </w:r>
      <w:r>
        <w:rPr>
          <w:w w:val="105"/>
        </w:rPr>
        <w:t> and performing</w:t>
      </w:r>
      <w:r>
        <w:rPr>
          <w:spacing w:val="-10"/>
          <w:w w:val="105"/>
        </w:rPr>
        <w:t> </w:t>
      </w:r>
      <w:r>
        <w:rPr>
          <w:w w:val="105"/>
        </w:rPr>
        <w:t>such</w:t>
      </w:r>
      <w:r>
        <w:rPr>
          <w:spacing w:val="-10"/>
          <w:w w:val="105"/>
        </w:rPr>
        <w:t> </w:t>
      </w:r>
      <w:r>
        <w:rPr>
          <w:w w:val="105"/>
        </w:rPr>
        <w:t>other</w:t>
      </w:r>
      <w:r>
        <w:rPr>
          <w:spacing w:val="-10"/>
          <w:w w:val="105"/>
        </w:rPr>
        <w:t> </w:t>
      </w:r>
      <w:r>
        <w:rPr>
          <w:w w:val="105"/>
        </w:rPr>
        <w:t>procedures</w:t>
      </w:r>
      <w:r>
        <w:rPr>
          <w:spacing w:val="-10"/>
          <w:w w:val="105"/>
        </w:rPr>
        <w:t> </w:t>
      </w:r>
      <w:r>
        <w:rPr>
          <w:w w:val="105"/>
        </w:rPr>
        <w:t>as</w:t>
      </w:r>
      <w:r>
        <w:rPr>
          <w:spacing w:val="-10"/>
          <w:w w:val="105"/>
        </w:rPr>
        <w:t> </w:t>
      </w:r>
      <w:r>
        <w:rPr>
          <w:w w:val="105"/>
        </w:rPr>
        <w:t>we</w:t>
      </w:r>
      <w:r>
        <w:rPr>
          <w:spacing w:val="-10"/>
          <w:w w:val="105"/>
        </w:rPr>
        <w:t> </w:t>
      </w:r>
      <w:r>
        <w:rPr>
          <w:w w:val="105"/>
        </w:rPr>
        <w:t>considered</w:t>
      </w:r>
      <w:r>
        <w:rPr>
          <w:spacing w:val="-10"/>
          <w:w w:val="105"/>
        </w:rPr>
        <w:t> </w:t>
      </w:r>
      <w:r>
        <w:rPr>
          <w:w w:val="105"/>
        </w:rPr>
        <w:t>necessary</w:t>
      </w:r>
      <w:r>
        <w:rPr>
          <w:spacing w:val="-10"/>
          <w:w w:val="105"/>
        </w:rPr>
        <w:t> </w:t>
      </w:r>
      <w:r>
        <w:rPr>
          <w:w w:val="105"/>
        </w:rPr>
        <w:t>in</w:t>
      </w:r>
      <w:r>
        <w:rPr>
          <w:spacing w:val="-10"/>
          <w:w w:val="105"/>
        </w:rPr>
        <w:t> </w:t>
      </w:r>
      <w:r>
        <w:rPr>
          <w:w w:val="105"/>
        </w:rPr>
        <w:t>the</w:t>
      </w:r>
      <w:r>
        <w:rPr>
          <w:spacing w:val="-10"/>
          <w:w w:val="105"/>
        </w:rPr>
        <w:t> </w:t>
      </w:r>
      <w:r>
        <w:rPr>
          <w:w w:val="105"/>
        </w:rPr>
        <w:t>circumstances.</w:t>
      </w:r>
      <w:r>
        <w:rPr>
          <w:spacing w:val="-10"/>
          <w:w w:val="105"/>
        </w:rPr>
        <w:t> </w:t>
      </w:r>
      <w:r>
        <w:rPr>
          <w:w w:val="105"/>
        </w:rPr>
        <w:t>We</w:t>
      </w:r>
      <w:r>
        <w:rPr>
          <w:spacing w:val="-10"/>
          <w:w w:val="105"/>
        </w:rPr>
        <w:t> </w:t>
      </w:r>
      <w:r>
        <w:rPr>
          <w:w w:val="105"/>
        </w:rPr>
        <w:t>believe</w:t>
      </w:r>
      <w:r>
        <w:rPr>
          <w:spacing w:val="-10"/>
          <w:w w:val="105"/>
        </w:rPr>
        <w:t> </w:t>
      </w:r>
      <w:r>
        <w:rPr>
          <w:w w:val="105"/>
        </w:rPr>
        <w:t>that</w:t>
      </w:r>
      <w:r>
        <w:rPr>
          <w:spacing w:val="-10"/>
          <w:w w:val="105"/>
        </w:rPr>
        <w:t> </w:t>
      </w:r>
      <w:r>
        <w:rPr>
          <w:w w:val="105"/>
        </w:rPr>
        <w:t>our</w:t>
      </w:r>
      <w:r>
        <w:rPr>
          <w:spacing w:val="-10"/>
          <w:w w:val="105"/>
        </w:rPr>
        <w:t> </w:t>
      </w:r>
      <w:r>
        <w:rPr>
          <w:w w:val="105"/>
        </w:rPr>
        <w:t>audit</w:t>
      </w:r>
      <w:r>
        <w:rPr>
          <w:spacing w:val="-10"/>
          <w:w w:val="105"/>
        </w:rPr>
        <w:t> </w:t>
      </w:r>
      <w:r>
        <w:rPr>
          <w:w w:val="105"/>
        </w:rPr>
        <w:t>provides</w:t>
      </w:r>
      <w:r>
        <w:rPr>
          <w:spacing w:val="-10"/>
          <w:w w:val="105"/>
        </w:rPr>
        <w:t> </w:t>
      </w:r>
      <w:r>
        <w:rPr>
          <w:w w:val="105"/>
        </w:rPr>
        <w:t>a</w:t>
      </w:r>
      <w:r>
        <w:rPr>
          <w:spacing w:val="-10"/>
          <w:w w:val="105"/>
        </w:rPr>
        <w:t> </w:t>
      </w:r>
      <w:r>
        <w:rPr>
          <w:w w:val="105"/>
        </w:rPr>
        <w:t>reasonable</w:t>
      </w:r>
      <w:r>
        <w:rPr>
          <w:spacing w:val="-10"/>
          <w:w w:val="105"/>
        </w:rPr>
        <w:t> </w:t>
      </w:r>
      <w:r>
        <w:rPr>
          <w:w w:val="105"/>
        </w:rPr>
        <w:t>basis</w:t>
      </w:r>
      <w:r>
        <w:rPr>
          <w:spacing w:val="-10"/>
          <w:w w:val="105"/>
        </w:rPr>
        <w:t> </w:t>
      </w:r>
      <w:r>
        <w:rPr>
          <w:w w:val="105"/>
        </w:rPr>
        <w:t>for</w:t>
      </w:r>
      <w:r>
        <w:rPr>
          <w:spacing w:val="-10"/>
          <w:w w:val="105"/>
        </w:rPr>
        <w:t> </w:t>
      </w:r>
      <w:r>
        <w:rPr>
          <w:w w:val="105"/>
        </w:rPr>
        <w:t>our </w:t>
      </w:r>
      <w:r>
        <w:rPr>
          <w:spacing w:val="-2"/>
          <w:w w:val="105"/>
        </w:rPr>
        <w:t>opinion.</w:t>
      </w:r>
    </w:p>
    <w:p>
      <w:pPr>
        <w:pStyle w:val="BodyText"/>
        <w:spacing w:line="249" w:lineRule="auto" w:before="157"/>
        <w:ind w:left="168" w:right="118"/>
        <w:jc w:val="both"/>
      </w:pPr>
      <w:r>
        <w:rPr>
          <w:w w:val="105"/>
        </w:rPr>
        <w:t>A</w:t>
      </w:r>
      <w:r>
        <w:rPr>
          <w:spacing w:val="-4"/>
          <w:w w:val="105"/>
        </w:rPr>
        <w:t> </w:t>
      </w:r>
      <w:r>
        <w:rPr>
          <w:w w:val="105"/>
        </w:rPr>
        <w:t>company’s</w:t>
      </w:r>
      <w:r>
        <w:rPr>
          <w:spacing w:val="-4"/>
          <w:w w:val="105"/>
        </w:rPr>
        <w:t> </w:t>
      </w:r>
      <w:r>
        <w:rPr>
          <w:w w:val="105"/>
        </w:rPr>
        <w:t>internal</w:t>
      </w:r>
      <w:r>
        <w:rPr>
          <w:spacing w:val="-4"/>
          <w:w w:val="105"/>
        </w:rPr>
        <w:t> </w:t>
      </w:r>
      <w:r>
        <w:rPr>
          <w:w w:val="105"/>
        </w:rPr>
        <w:t>control</w:t>
      </w:r>
      <w:r>
        <w:rPr>
          <w:spacing w:val="-4"/>
          <w:w w:val="105"/>
        </w:rPr>
        <w:t> </w:t>
      </w:r>
      <w:r>
        <w:rPr>
          <w:w w:val="105"/>
        </w:rPr>
        <w:t>over</w:t>
      </w:r>
      <w:r>
        <w:rPr>
          <w:spacing w:val="-4"/>
          <w:w w:val="105"/>
        </w:rPr>
        <w:t> </w:t>
      </w:r>
      <w:r>
        <w:rPr>
          <w:w w:val="105"/>
        </w:rPr>
        <w:t>financial</w:t>
      </w:r>
      <w:r>
        <w:rPr>
          <w:spacing w:val="-4"/>
          <w:w w:val="105"/>
        </w:rPr>
        <w:t> </w:t>
      </w:r>
      <w:r>
        <w:rPr>
          <w:w w:val="105"/>
        </w:rPr>
        <w:t>reporting</w:t>
      </w:r>
      <w:r>
        <w:rPr>
          <w:spacing w:val="-4"/>
          <w:w w:val="105"/>
        </w:rPr>
        <w:t> </w:t>
      </w:r>
      <w:r>
        <w:rPr>
          <w:w w:val="105"/>
        </w:rPr>
        <w:t>is</w:t>
      </w:r>
      <w:r>
        <w:rPr>
          <w:spacing w:val="-4"/>
          <w:w w:val="105"/>
        </w:rPr>
        <w:t> </w:t>
      </w:r>
      <w:r>
        <w:rPr>
          <w:w w:val="105"/>
        </w:rPr>
        <w:t>a</w:t>
      </w:r>
      <w:r>
        <w:rPr>
          <w:spacing w:val="-4"/>
          <w:w w:val="105"/>
        </w:rPr>
        <w:t> </w:t>
      </w:r>
      <w:r>
        <w:rPr>
          <w:w w:val="105"/>
        </w:rPr>
        <w:t>process</w:t>
      </w:r>
      <w:r>
        <w:rPr>
          <w:spacing w:val="-4"/>
          <w:w w:val="105"/>
        </w:rPr>
        <w:t> </w:t>
      </w:r>
      <w:r>
        <w:rPr>
          <w:w w:val="105"/>
        </w:rPr>
        <w:t>designed</w:t>
      </w:r>
      <w:r>
        <w:rPr>
          <w:spacing w:val="-4"/>
          <w:w w:val="105"/>
        </w:rPr>
        <w:t> </w:t>
      </w:r>
      <w:r>
        <w:rPr>
          <w:w w:val="105"/>
        </w:rPr>
        <w:t>by,</w:t>
      </w:r>
      <w:r>
        <w:rPr>
          <w:spacing w:val="-4"/>
          <w:w w:val="105"/>
        </w:rPr>
        <w:t> </w:t>
      </w:r>
      <w:r>
        <w:rPr>
          <w:w w:val="105"/>
        </w:rPr>
        <w:t>or</w:t>
      </w:r>
      <w:r>
        <w:rPr>
          <w:spacing w:val="-4"/>
          <w:w w:val="105"/>
        </w:rPr>
        <w:t> </w:t>
      </w:r>
      <w:r>
        <w:rPr>
          <w:w w:val="105"/>
        </w:rPr>
        <w:t>under</w:t>
      </w:r>
      <w:r>
        <w:rPr>
          <w:spacing w:val="-4"/>
          <w:w w:val="105"/>
        </w:rPr>
        <w:t> </w:t>
      </w:r>
      <w:r>
        <w:rPr>
          <w:w w:val="105"/>
        </w:rPr>
        <w:t>the</w:t>
      </w:r>
      <w:r>
        <w:rPr>
          <w:spacing w:val="-4"/>
          <w:w w:val="105"/>
        </w:rPr>
        <w:t> </w:t>
      </w:r>
      <w:r>
        <w:rPr>
          <w:w w:val="105"/>
        </w:rPr>
        <w:t>supervision</w:t>
      </w:r>
      <w:r>
        <w:rPr>
          <w:spacing w:val="-4"/>
          <w:w w:val="105"/>
        </w:rPr>
        <w:t> </w:t>
      </w:r>
      <w:r>
        <w:rPr>
          <w:w w:val="105"/>
        </w:rPr>
        <w:t>of,</w:t>
      </w:r>
      <w:r>
        <w:rPr>
          <w:spacing w:val="-4"/>
          <w:w w:val="105"/>
        </w:rPr>
        <w:t> </w:t>
      </w:r>
      <w:r>
        <w:rPr>
          <w:w w:val="105"/>
        </w:rPr>
        <w:t>the</w:t>
      </w:r>
      <w:r>
        <w:rPr>
          <w:spacing w:val="-4"/>
          <w:w w:val="105"/>
        </w:rPr>
        <w:t> </w:t>
      </w:r>
      <w:r>
        <w:rPr>
          <w:w w:val="105"/>
        </w:rPr>
        <w:t>company’s</w:t>
      </w:r>
      <w:r>
        <w:rPr>
          <w:spacing w:val="-4"/>
          <w:w w:val="105"/>
        </w:rPr>
        <w:t> </w:t>
      </w:r>
      <w:r>
        <w:rPr>
          <w:w w:val="105"/>
        </w:rPr>
        <w:t>principal</w:t>
      </w:r>
      <w:r>
        <w:rPr>
          <w:spacing w:val="-4"/>
          <w:w w:val="105"/>
        </w:rPr>
        <w:t> </w:t>
      </w:r>
      <w:r>
        <w:rPr>
          <w:w w:val="105"/>
        </w:rPr>
        <w:t>executive</w:t>
      </w:r>
      <w:r>
        <w:rPr>
          <w:spacing w:val="-4"/>
          <w:w w:val="105"/>
        </w:rPr>
        <w:t> </w:t>
      </w:r>
      <w:r>
        <w:rPr>
          <w:w w:val="105"/>
        </w:rPr>
        <w:t>and principal</w:t>
      </w:r>
      <w:r>
        <w:rPr>
          <w:w w:val="105"/>
        </w:rPr>
        <w:t> financial</w:t>
      </w:r>
      <w:r>
        <w:rPr>
          <w:w w:val="105"/>
        </w:rPr>
        <w:t> officers,</w:t>
      </w:r>
      <w:r>
        <w:rPr>
          <w:w w:val="105"/>
        </w:rPr>
        <w:t> or</w:t>
      </w:r>
      <w:r>
        <w:rPr>
          <w:w w:val="105"/>
        </w:rPr>
        <w:t> persons</w:t>
      </w:r>
      <w:r>
        <w:rPr>
          <w:w w:val="105"/>
        </w:rPr>
        <w:t> performing</w:t>
      </w:r>
      <w:r>
        <w:rPr>
          <w:w w:val="105"/>
        </w:rPr>
        <w:t> similar</w:t>
      </w:r>
      <w:r>
        <w:rPr>
          <w:w w:val="105"/>
        </w:rPr>
        <w:t> functions,</w:t>
      </w:r>
      <w:r>
        <w:rPr>
          <w:w w:val="105"/>
        </w:rPr>
        <w:t> and</w:t>
      </w:r>
      <w:r>
        <w:rPr>
          <w:w w:val="105"/>
        </w:rPr>
        <w:t> effected</w:t>
      </w:r>
      <w:r>
        <w:rPr>
          <w:w w:val="105"/>
        </w:rPr>
        <w:t> by</w:t>
      </w:r>
      <w:r>
        <w:rPr>
          <w:w w:val="105"/>
        </w:rPr>
        <w:t> the</w:t>
      </w:r>
      <w:r>
        <w:rPr>
          <w:w w:val="105"/>
        </w:rPr>
        <w:t> company’s</w:t>
      </w:r>
      <w:r>
        <w:rPr>
          <w:w w:val="105"/>
        </w:rPr>
        <w:t> board</w:t>
      </w:r>
      <w:r>
        <w:rPr>
          <w:w w:val="105"/>
        </w:rPr>
        <w:t> of</w:t>
      </w:r>
      <w:r>
        <w:rPr>
          <w:w w:val="105"/>
        </w:rPr>
        <w:t> directors,</w:t>
      </w:r>
      <w:r>
        <w:rPr>
          <w:w w:val="105"/>
        </w:rPr>
        <w:t> management,</w:t>
      </w:r>
      <w:r>
        <w:rPr>
          <w:w w:val="105"/>
        </w:rPr>
        <w:t> and</w:t>
      </w:r>
      <w:r>
        <w:rPr>
          <w:w w:val="105"/>
        </w:rPr>
        <w:t> other personnel to provide reasonable assurance regarding the reliability of financial reporting and the preparation of financial statements for external purposes</w:t>
      </w:r>
      <w:r>
        <w:rPr>
          <w:spacing w:val="-13"/>
          <w:w w:val="105"/>
        </w:rPr>
        <w:t> </w:t>
      </w:r>
      <w:r>
        <w:rPr>
          <w:w w:val="105"/>
        </w:rPr>
        <w:t>in</w:t>
      </w:r>
      <w:r>
        <w:rPr>
          <w:spacing w:val="-12"/>
          <w:w w:val="105"/>
        </w:rPr>
        <w:t> </w:t>
      </w:r>
      <w:r>
        <w:rPr>
          <w:w w:val="105"/>
        </w:rPr>
        <w:t>accordance</w:t>
      </w:r>
      <w:r>
        <w:rPr>
          <w:spacing w:val="-12"/>
          <w:w w:val="105"/>
        </w:rPr>
        <w:t> </w:t>
      </w:r>
      <w:r>
        <w:rPr>
          <w:w w:val="105"/>
        </w:rPr>
        <w:t>with</w:t>
      </w:r>
      <w:r>
        <w:rPr>
          <w:spacing w:val="-11"/>
          <w:w w:val="105"/>
        </w:rPr>
        <w:t> </w:t>
      </w:r>
      <w:r>
        <w:rPr>
          <w:w w:val="105"/>
        </w:rPr>
        <w:t>generally</w:t>
      </w:r>
      <w:r>
        <w:rPr>
          <w:spacing w:val="-11"/>
          <w:w w:val="105"/>
        </w:rPr>
        <w:t> </w:t>
      </w:r>
      <w:r>
        <w:rPr>
          <w:w w:val="105"/>
        </w:rPr>
        <w:t>accepted</w:t>
      </w:r>
      <w:r>
        <w:rPr>
          <w:spacing w:val="-11"/>
          <w:w w:val="105"/>
        </w:rPr>
        <w:t> </w:t>
      </w:r>
      <w:r>
        <w:rPr>
          <w:w w:val="105"/>
        </w:rPr>
        <w:t>accounting</w:t>
      </w:r>
      <w:r>
        <w:rPr>
          <w:spacing w:val="-11"/>
          <w:w w:val="105"/>
        </w:rPr>
        <w:t> </w:t>
      </w:r>
      <w:r>
        <w:rPr>
          <w:w w:val="105"/>
        </w:rPr>
        <w:t>principles.</w:t>
      </w:r>
      <w:r>
        <w:rPr>
          <w:spacing w:val="-13"/>
          <w:w w:val="105"/>
        </w:rPr>
        <w:t> </w:t>
      </w:r>
      <w:r>
        <w:rPr>
          <w:w w:val="105"/>
        </w:rPr>
        <w:t>A</w:t>
      </w:r>
      <w:r>
        <w:rPr>
          <w:spacing w:val="-10"/>
          <w:w w:val="105"/>
        </w:rPr>
        <w:t> </w:t>
      </w:r>
      <w:r>
        <w:rPr>
          <w:w w:val="105"/>
        </w:rPr>
        <w:t>company’s</w:t>
      </w:r>
      <w:r>
        <w:rPr>
          <w:spacing w:val="-11"/>
          <w:w w:val="105"/>
        </w:rPr>
        <w:t> </w:t>
      </w:r>
      <w:r>
        <w:rPr>
          <w:w w:val="105"/>
        </w:rPr>
        <w:t>internal</w:t>
      </w:r>
      <w:r>
        <w:rPr>
          <w:spacing w:val="-11"/>
          <w:w w:val="105"/>
        </w:rPr>
        <w:t> </w:t>
      </w:r>
      <w:r>
        <w:rPr>
          <w:w w:val="105"/>
        </w:rPr>
        <w:t>control</w:t>
      </w:r>
      <w:r>
        <w:rPr>
          <w:spacing w:val="-11"/>
          <w:w w:val="105"/>
        </w:rPr>
        <w:t> </w:t>
      </w:r>
      <w:r>
        <w:rPr>
          <w:w w:val="105"/>
        </w:rPr>
        <w:t>over</w:t>
      </w:r>
      <w:r>
        <w:rPr>
          <w:spacing w:val="-11"/>
          <w:w w:val="105"/>
        </w:rPr>
        <w:t> </w:t>
      </w:r>
      <w:r>
        <w:rPr>
          <w:w w:val="105"/>
        </w:rPr>
        <w:t>financial</w:t>
      </w:r>
      <w:r>
        <w:rPr>
          <w:spacing w:val="-11"/>
          <w:w w:val="105"/>
        </w:rPr>
        <w:t> </w:t>
      </w:r>
      <w:r>
        <w:rPr>
          <w:w w:val="105"/>
        </w:rPr>
        <w:t>reporting</w:t>
      </w:r>
      <w:r>
        <w:rPr>
          <w:spacing w:val="-11"/>
          <w:w w:val="105"/>
        </w:rPr>
        <w:t> </w:t>
      </w:r>
      <w:r>
        <w:rPr>
          <w:w w:val="105"/>
        </w:rPr>
        <w:t>includes</w:t>
      </w:r>
      <w:r>
        <w:rPr>
          <w:spacing w:val="-11"/>
          <w:w w:val="105"/>
        </w:rPr>
        <w:t> </w:t>
      </w:r>
      <w:r>
        <w:rPr>
          <w:w w:val="105"/>
        </w:rPr>
        <w:t>those</w:t>
      </w:r>
      <w:r>
        <w:rPr>
          <w:spacing w:val="-11"/>
          <w:w w:val="105"/>
        </w:rPr>
        <w:t> </w:t>
      </w:r>
      <w:r>
        <w:rPr>
          <w:w w:val="105"/>
        </w:rPr>
        <w:t>policies and</w:t>
      </w:r>
      <w:r>
        <w:rPr>
          <w:w w:val="105"/>
        </w:rPr>
        <w:t> procedures</w:t>
      </w:r>
      <w:r>
        <w:rPr>
          <w:w w:val="105"/>
        </w:rPr>
        <w:t> that</w:t>
      </w:r>
      <w:r>
        <w:rPr>
          <w:w w:val="105"/>
        </w:rPr>
        <w:t> (1)</w:t>
      </w:r>
      <w:r>
        <w:rPr>
          <w:w w:val="105"/>
        </w:rPr>
        <w:t> pertain</w:t>
      </w:r>
      <w:r>
        <w:rPr>
          <w:w w:val="105"/>
        </w:rPr>
        <w:t> to</w:t>
      </w:r>
      <w:r>
        <w:rPr>
          <w:w w:val="105"/>
        </w:rPr>
        <w:t> the</w:t>
      </w:r>
      <w:r>
        <w:rPr>
          <w:w w:val="105"/>
        </w:rPr>
        <w:t> maintenance</w:t>
      </w:r>
      <w:r>
        <w:rPr>
          <w:w w:val="105"/>
        </w:rPr>
        <w:t> of</w:t>
      </w:r>
      <w:r>
        <w:rPr>
          <w:w w:val="105"/>
        </w:rPr>
        <w:t> records</w:t>
      </w:r>
      <w:r>
        <w:rPr>
          <w:w w:val="105"/>
        </w:rPr>
        <w:t> that,</w:t>
      </w:r>
      <w:r>
        <w:rPr>
          <w:w w:val="105"/>
        </w:rPr>
        <w:t> in</w:t>
      </w:r>
      <w:r>
        <w:rPr>
          <w:w w:val="105"/>
        </w:rPr>
        <w:t> reasonable</w:t>
      </w:r>
      <w:r>
        <w:rPr>
          <w:w w:val="105"/>
        </w:rPr>
        <w:t> detail,</w:t>
      </w:r>
      <w:r>
        <w:rPr>
          <w:w w:val="105"/>
        </w:rPr>
        <w:t> accurately</w:t>
      </w:r>
      <w:r>
        <w:rPr>
          <w:w w:val="105"/>
        </w:rPr>
        <w:t> and</w:t>
      </w:r>
      <w:r>
        <w:rPr>
          <w:w w:val="105"/>
        </w:rPr>
        <w:t> fairly</w:t>
      </w:r>
      <w:r>
        <w:rPr>
          <w:w w:val="105"/>
        </w:rPr>
        <w:t> reflect</w:t>
      </w:r>
      <w:r>
        <w:rPr>
          <w:w w:val="105"/>
        </w:rPr>
        <w:t> the</w:t>
      </w:r>
      <w:r>
        <w:rPr>
          <w:w w:val="105"/>
        </w:rPr>
        <w:t> transactions</w:t>
      </w:r>
      <w:r>
        <w:rPr>
          <w:w w:val="105"/>
        </w:rPr>
        <w:t> and dispositions</w:t>
      </w:r>
      <w:r>
        <w:rPr>
          <w:spacing w:val="-4"/>
          <w:w w:val="105"/>
        </w:rPr>
        <w:t> </w:t>
      </w:r>
      <w:r>
        <w:rPr>
          <w:w w:val="105"/>
        </w:rPr>
        <w:t>of</w:t>
      </w:r>
      <w:r>
        <w:rPr>
          <w:spacing w:val="-4"/>
          <w:w w:val="105"/>
        </w:rPr>
        <w:t> </w:t>
      </w:r>
      <w:r>
        <w:rPr>
          <w:w w:val="105"/>
        </w:rPr>
        <w:t>the</w:t>
      </w:r>
      <w:r>
        <w:rPr>
          <w:spacing w:val="-4"/>
          <w:w w:val="105"/>
        </w:rPr>
        <w:t> </w:t>
      </w:r>
      <w:r>
        <w:rPr>
          <w:w w:val="105"/>
        </w:rPr>
        <w:t>assets</w:t>
      </w:r>
      <w:r>
        <w:rPr>
          <w:spacing w:val="-4"/>
          <w:w w:val="105"/>
        </w:rPr>
        <w:t> </w:t>
      </w:r>
      <w:r>
        <w:rPr>
          <w:w w:val="105"/>
        </w:rPr>
        <w:t>of</w:t>
      </w:r>
      <w:r>
        <w:rPr>
          <w:spacing w:val="-4"/>
          <w:w w:val="105"/>
        </w:rPr>
        <w:t> </w:t>
      </w:r>
      <w:r>
        <w:rPr>
          <w:w w:val="105"/>
        </w:rPr>
        <w:t>the</w:t>
      </w:r>
      <w:r>
        <w:rPr>
          <w:spacing w:val="-4"/>
          <w:w w:val="105"/>
        </w:rPr>
        <w:t> </w:t>
      </w:r>
      <w:r>
        <w:rPr>
          <w:w w:val="105"/>
        </w:rPr>
        <w:t>company;</w:t>
      </w:r>
      <w:r>
        <w:rPr>
          <w:spacing w:val="-4"/>
          <w:w w:val="105"/>
        </w:rPr>
        <w:t> </w:t>
      </w:r>
      <w:r>
        <w:rPr>
          <w:w w:val="105"/>
        </w:rPr>
        <w:t>(2)</w:t>
      </w:r>
      <w:r>
        <w:rPr>
          <w:spacing w:val="-4"/>
          <w:w w:val="105"/>
        </w:rPr>
        <w:t> </w:t>
      </w:r>
      <w:r>
        <w:rPr>
          <w:w w:val="105"/>
        </w:rPr>
        <w:t>provide</w:t>
      </w:r>
      <w:r>
        <w:rPr>
          <w:spacing w:val="-4"/>
          <w:w w:val="105"/>
        </w:rPr>
        <w:t> </w:t>
      </w:r>
      <w:r>
        <w:rPr>
          <w:w w:val="105"/>
        </w:rPr>
        <w:t>reasonable</w:t>
      </w:r>
      <w:r>
        <w:rPr>
          <w:spacing w:val="-4"/>
          <w:w w:val="105"/>
        </w:rPr>
        <w:t> </w:t>
      </w:r>
      <w:r>
        <w:rPr>
          <w:w w:val="105"/>
        </w:rPr>
        <w:t>assurance</w:t>
      </w:r>
      <w:r>
        <w:rPr>
          <w:spacing w:val="-4"/>
          <w:w w:val="105"/>
        </w:rPr>
        <w:t> </w:t>
      </w:r>
      <w:r>
        <w:rPr>
          <w:w w:val="105"/>
        </w:rPr>
        <w:t>that</w:t>
      </w:r>
      <w:r>
        <w:rPr>
          <w:spacing w:val="-4"/>
          <w:w w:val="105"/>
        </w:rPr>
        <w:t> </w:t>
      </w:r>
      <w:r>
        <w:rPr>
          <w:w w:val="105"/>
        </w:rPr>
        <w:t>transactions</w:t>
      </w:r>
      <w:r>
        <w:rPr>
          <w:spacing w:val="-4"/>
          <w:w w:val="105"/>
        </w:rPr>
        <w:t> </w:t>
      </w:r>
      <w:r>
        <w:rPr>
          <w:w w:val="105"/>
        </w:rPr>
        <w:t>are</w:t>
      </w:r>
      <w:r>
        <w:rPr>
          <w:spacing w:val="-4"/>
          <w:w w:val="105"/>
        </w:rPr>
        <w:t> </w:t>
      </w:r>
      <w:r>
        <w:rPr>
          <w:w w:val="105"/>
        </w:rPr>
        <w:t>recorded</w:t>
      </w:r>
      <w:r>
        <w:rPr>
          <w:spacing w:val="-4"/>
          <w:w w:val="105"/>
        </w:rPr>
        <w:t> </w:t>
      </w:r>
      <w:r>
        <w:rPr>
          <w:w w:val="105"/>
        </w:rPr>
        <w:t>as</w:t>
      </w:r>
      <w:r>
        <w:rPr>
          <w:spacing w:val="-4"/>
          <w:w w:val="105"/>
        </w:rPr>
        <w:t> </w:t>
      </w:r>
      <w:r>
        <w:rPr>
          <w:w w:val="105"/>
        </w:rPr>
        <w:t>necessary</w:t>
      </w:r>
      <w:r>
        <w:rPr>
          <w:spacing w:val="-4"/>
          <w:w w:val="105"/>
        </w:rPr>
        <w:t> </w:t>
      </w:r>
      <w:r>
        <w:rPr>
          <w:w w:val="105"/>
        </w:rPr>
        <w:t>to</w:t>
      </w:r>
      <w:r>
        <w:rPr>
          <w:spacing w:val="-4"/>
          <w:w w:val="105"/>
        </w:rPr>
        <w:t> </w:t>
      </w:r>
      <w:r>
        <w:rPr>
          <w:w w:val="105"/>
        </w:rPr>
        <w:t>permit</w:t>
      </w:r>
      <w:r>
        <w:rPr>
          <w:spacing w:val="-4"/>
          <w:w w:val="105"/>
        </w:rPr>
        <w:t> </w:t>
      </w:r>
      <w:r>
        <w:rPr>
          <w:w w:val="105"/>
        </w:rPr>
        <w:t>preparation</w:t>
      </w:r>
      <w:r>
        <w:rPr>
          <w:spacing w:val="-4"/>
          <w:w w:val="105"/>
        </w:rPr>
        <w:t> </w:t>
      </w:r>
      <w:r>
        <w:rPr>
          <w:w w:val="105"/>
        </w:rPr>
        <w:t>of financial statements in accordance with generally accepted accounting principles, and that receipts and expenditures of the company are being made</w:t>
      </w:r>
      <w:r>
        <w:rPr>
          <w:w w:val="105"/>
        </w:rPr>
        <w:t> only</w:t>
      </w:r>
      <w:r>
        <w:rPr>
          <w:w w:val="105"/>
        </w:rPr>
        <w:t> in</w:t>
      </w:r>
      <w:r>
        <w:rPr>
          <w:w w:val="105"/>
        </w:rPr>
        <w:t> accordance</w:t>
      </w:r>
      <w:r>
        <w:rPr>
          <w:w w:val="105"/>
        </w:rPr>
        <w:t> with</w:t>
      </w:r>
      <w:r>
        <w:rPr>
          <w:w w:val="105"/>
        </w:rPr>
        <w:t> authorizations</w:t>
      </w:r>
      <w:r>
        <w:rPr>
          <w:w w:val="105"/>
        </w:rPr>
        <w:t> of</w:t>
      </w:r>
      <w:r>
        <w:rPr>
          <w:w w:val="105"/>
        </w:rPr>
        <w:t> management</w:t>
      </w:r>
      <w:r>
        <w:rPr>
          <w:w w:val="105"/>
        </w:rPr>
        <w:t> and</w:t>
      </w:r>
      <w:r>
        <w:rPr>
          <w:w w:val="105"/>
        </w:rPr>
        <w:t> directors</w:t>
      </w:r>
      <w:r>
        <w:rPr>
          <w:w w:val="105"/>
        </w:rPr>
        <w:t> of</w:t>
      </w:r>
      <w:r>
        <w:rPr>
          <w:w w:val="105"/>
        </w:rPr>
        <w:t> the</w:t>
      </w:r>
      <w:r>
        <w:rPr>
          <w:w w:val="105"/>
        </w:rPr>
        <w:t> company;</w:t>
      </w:r>
      <w:r>
        <w:rPr>
          <w:w w:val="105"/>
        </w:rPr>
        <w:t> and</w:t>
      </w:r>
      <w:r>
        <w:rPr>
          <w:w w:val="105"/>
        </w:rPr>
        <w:t> (3)</w:t>
      </w:r>
      <w:r>
        <w:rPr>
          <w:w w:val="105"/>
        </w:rPr>
        <w:t> provide</w:t>
      </w:r>
      <w:r>
        <w:rPr>
          <w:w w:val="105"/>
        </w:rPr>
        <w:t> reasonable</w:t>
      </w:r>
      <w:r>
        <w:rPr>
          <w:w w:val="105"/>
        </w:rPr>
        <w:t> assurance</w:t>
      </w:r>
      <w:r>
        <w:rPr>
          <w:w w:val="105"/>
        </w:rPr>
        <w:t> regarding prevention or timely detection of unauthorized acquisition, use, or disposition of the company’s assets that could have a material effect on the financial statements.</w:t>
      </w:r>
    </w:p>
    <w:p>
      <w:pPr>
        <w:pStyle w:val="BodyText"/>
        <w:spacing w:line="249" w:lineRule="auto" w:before="155"/>
        <w:ind w:left="168" w:right="117"/>
        <w:jc w:val="both"/>
      </w:pPr>
      <w:r>
        <w:rPr>
          <w:w w:val="105"/>
        </w:rPr>
        <w:t>Because</w:t>
      </w:r>
      <w:r>
        <w:rPr>
          <w:w w:val="105"/>
        </w:rPr>
        <w:t> of</w:t>
      </w:r>
      <w:r>
        <w:rPr>
          <w:w w:val="105"/>
        </w:rPr>
        <w:t> the</w:t>
      </w:r>
      <w:r>
        <w:rPr>
          <w:w w:val="105"/>
        </w:rPr>
        <w:t> inherent</w:t>
      </w:r>
      <w:r>
        <w:rPr>
          <w:w w:val="105"/>
        </w:rPr>
        <w:t> limitations</w:t>
      </w:r>
      <w:r>
        <w:rPr>
          <w:w w:val="105"/>
        </w:rPr>
        <w:t> of</w:t>
      </w:r>
      <w:r>
        <w:rPr>
          <w:w w:val="105"/>
        </w:rPr>
        <w:t> internal</w:t>
      </w:r>
      <w:r>
        <w:rPr>
          <w:w w:val="105"/>
        </w:rPr>
        <w:t> control</w:t>
      </w:r>
      <w:r>
        <w:rPr>
          <w:w w:val="105"/>
        </w:rPr>
        <w:t> over</w:t>
      </w:r>
      <w:r>
        <w:rPr>
          <w:w w:val="105"/>
        </w:rPr>
        <w:t> financial</w:t>
      </w:r>
      <w:r>
        <w:rPr>
          <w:w w:val="105"/>
        </w:rPr>
        <w:t> reporting,</w:t>
      </w:r>
      <w:r>
        <w:rPr>
          <w:w w:val="105"/>
        </w:rPr>
        <w:t> including</w:t>
      </w:r>
      <w:r>
        <w:rPr>
          <w:w w:val="105"/>
        </w:rPr>
        <w:t> the</w:t>
      </w:r>
      <w:r>
        <w:rPr>
          <w:w w:val="105"/>
        </w:rPr>
        <w:t> possibility</w:t>
      </w:r>
      <w:r>
        <w:rPr>
          <w:w w:val="105"/>
        </w:rPr>
        <w:t> of</w:t>
      </w:r>
      <w:r>
        <w:rPr>
          <w:w w:val="105"/>
        </w:rPr>
        <w:t> collusion</w:t>
      </w:r>
      <w:r>
        <w:rPr>
          <w:w w:val="105"/>
        </w:rPr>
        <w:t> or</w:t>
      </w:r>
      <w:r>
        <w:rPr>
          <w:w w:val="105"/>
        </w:rPr>
        <w:t> improper</w:t>
      </w:r>
      <w:r>
        <w:rPr>
          <w:w w:val="105"/>
        </w:rPr>
        <w:t> </w:t>
      </w:r>
      <w:r>
        <w:rPr>
          <w:w w:val="105"/>
        </w:rPr>
        <w:t>management override of controls, material misstatements due to error or fraud may not be prevented or detected on a timely basis. Also, projections of any evaluation</w:t>
      </w:r>
      <w:r>
        <w:rPr>
          <w:spacing w:val="-4"/>
          <w:w w:val="105"/>
        </w:rPr>
        <w:t> </w:t>
      </w:r>
      <w:r>
        <w:rPr>
          <w:w w:val="105"/>
        </w:rPr>
        <w:t>of</w:t>
      </w:r>
      <w:r>
        <w:rPr>
          <w:spacing w:val="-4"/>
          <w:w w:val="105"/>
        </w:rPr>
        <w:t> </w:t>
      </w:r>
      <w:r>
        <w:rPr>
          <w:w w:val="105"/>
        </w:rPr>
        <w:t>the</w:t>
      </w:r>
      <w:r>
        <w:rPr>
          <w:spacing w:val="-4"/>
          <w:w w:val="105"/>
        </w:rPr>
        <w:t> </w:t>
      </w:r>
      <w:r>
        <w:rPr>
          <w:w w:val="105"/>
        </w:rPr>
        <w:t>effectiveness</w:t>
      </w:r>
      <w:r>
        <w:rPr>
          <w:spacing w:val="-4"/>
          <w:w w:val="105"/>
        </w:rPr>
        <w:t> </w:t>
      </w:r>
      <w:r>
        <w:rPr>
          <w:w w:val="105"/>
        </w:rPr>
        <w:t>of</w:t>
      </w:r>
      <w:r>
        <w:rPr>
          <w:spacing w:val="-4"/>
          <w:w w:val="105"/>
        </w:rPr>
        <w:t> </w:t>
      </w:r>
      <w:r>
        <w:rPr>
          <w:w w:val="105"/>
        </w:rPr>
        <w:t>the</w:t>
      </w:r>
      <w:r>
        <w:rPr>
          <w:spacing w:val="-4"/>
          <w:w w:val="105"/>
        </w:rPr>
        <w:t> </w:t>
      </w:r>
      <w:r>
        <w:rPr>
          <w:w w:val="105"/>
        </w:rPr>
        <w:t>internal</w:t>
      </w:r>
      <w:r>
        <w:rPr>
          <w:spacing w:val="-4"/>
          <w:w w:val="105"/>
        </w:rPr>
        <w:t> </w:t>
      </w:r>
      <w:r>
        <w:rPr>
          <w:w w:val="105"/>
        </w:rPr>
        <w:t>control</w:t>
      </w:r>
      <w:r>
        <w:rPr>
          <w:spacing w:val="-4"/>
          <w:w w:val="105"/>
        </w:rPr>
        <w:t> </w:t>
      </w:r>
      <w:r>
        <w:rPr>
          <w:w w:val="105"/>
        </w:rPr>
        <w:t>over</w:t>
      </w:r>
      <w:r>
        <w:rPr>
          <w:spacing w:val="-4"/>
          <w:w w:val="105"/>
        </w:rPr>
        <w:t> </w:t>
      </w:r>
      <w:r>
        <w:rPr>
          <w:w w:val="105"/>
        </w:rPr>
        <w:t>financial</w:t>
      </w:r>
      <w:r>
        <w:rPr>
          <w:spacing w:val="-4"/>
          <w:w w:val="105"/>
        </w:rPr>
        <w:t> </w:t>
      </w:r>
      <w:r>
        <w:rPr>
          <w:w w:val="105"/>
        </w:rPr>
        <w:t>reporting</w:t>
      </w:r>
      <w:r>
        <w:rPr>
          <w:spacing w:val="-4"/>
          <w:w w:val="105"/>
        </w:rPr>
        <w:t> </w:t>
      </w:r>
      <w:r>
        <w:rPr>
          <w:w w:val="105"/>
        </w:rPr>
        <w:t>to</w:t>
      </w:r>
      <w:r>
        <w:rPr>
          <w:spacing w:val="-4"/>
          <w:w w:val="105"/>
        </w:rPr>
        <w:t> </w:t>
      </w:r>
      <w:r>
        <w:rPr>
          <w:w w:val="105"/>
        </w:rPr>
        <w:t>future</w:t>
      </w:r>
      <w:r>
        <w:rPr>
          <w:spacing w:val="-4"/>
          <w:w w:val="105"/>
        </w:rPr>
        <w:t> </w:t>
      </w:r>
      <w:r>
        <w:rPr>
          <w:w w:val="105"/>
        </w:rPr>
        <w:t>periods</w:t>
      </w:r>
      <w:r>
        <w:rPr>
          <w:spacing w:val="-4"/>
          <w:w w:val="105"/>
        </w:rPr>
        <w:t> </w:t>
      </w:r>
      <w:r>
        <w:rPr>
          <w:w w:val="105"/>
        </w:rPr>
        <w:t>are</w:t>
      </w:r>
      <w:r>
        <w:rPr>
          <w:spacing w:val="-4"/>
          <w:w w:val="105"/>
        </w:rPr>
        <w:t> </w:t>
      </w:r>
      <w:r>
        <w:rPr>
          <w:w w:val="105"/>
        </w:rPr>
        <w:t>subject</w:t>
      </w:r>
      <w:r>
        <w:rPr>
          <w:spacing w:val="-4"/>
          <w:w w:val="105"/>
        </w:rPr>
        <w:t> </w:t>
      </w:r>
      <w:r>
        <w:rPr>
          <w:w w:val="105"/>
        </w:rPr>
        <w:t>to</w:t>
      </w:r>
      <w:r>
        <w:rPr>
          <w:spacing w:val="-4"/>
          <w:w w:val="105"/>
        </w:rPr>
        <w:t> </w:t>
      </w:r>
      <w:r>
        <w:rPr>
          <w:w w:val="105"/>
        </w:rPr>
        <w:t>the</w:t>
      </w:r>
      <w:r>
        <w:rPr>
          <w:spacing w:val="-4"/>
          <w:w w:val="105"/>
        </w:rPr>
        <w:t> </w:t>
      </w:r>
      <w:r>
        <w:rPr>
          <w:w w:val="105"/>
        </w:rPr>
        <w:t>risk</w:t>
      </w:r>
      <w:r>
        <w:rPr>
          <w:spacing w:val="-4"/>
          <w:w w:val="105"/>
        </w:rPr>
        <w:t> </w:t>
      </w:r>
      <w:r>
        <w:rPr>
          <w:w w:val="105"/>
        </w:rPr>
        <w:t>that</w:t>
      </w:r>
      <w:r>
        <w:rPr>
          <w:spacing w:val="-4"/>
          <w:w w:val="105"/>
        </w:rPr>
        <w:t> </w:t>
      </w:r>
      <w:r>
        <w:rPr>
          <w:w w:val="105"/>
        </w:rPr>
        <w:t>the</w:t>
      </w:r>
      <w:r>
        <w:rPr>
          <w:spacing w:val="-4"/>
          <w:w w:val="105"/>
        </w:rPr>
        <w:t> </w:t>
      </w:r>
      <w:r>
        <w:rPr>
          <w:w w:val="105"/>
        </w:rPr>
        <w:t>controls</w:t>
      </w:r>
      <w:r>
        <w:rPr>
          <w:spacing w:val="-4"/>
          <w:w w:val="105"/>
        </w:rPr>
        <w:t> </w:t>
      </w:r>
      <w:r>
        <w:rPr>
          <w:w w:val="105"/>
        </w:rPr>
        <w:t>may</w:t>
      </w:r>
      <w:r>
        <w:rPr>
          <w:spacing w:val="-4"/>
          <w:w w:val="105"/>
        </w:rPr>
        <w:t> </w:t>
      </w:r>
      <w:r>
        <w:rPr>
          <w:w w:val="105"/>
        </w:rPr>
        <w:t>become inadequate</w:t>
      </w:r>
      <w:r>
        <w:rPr>
          <w:spacing w:val="-2"/>
          <w:w w:val="105"/>
        </w:rPr>
        <w:t> </w:t>
      </w:r>
      <w:r>
        <w:rPr>
          <w:w w:val="105"/>
        </w:rPr>
        <w:t>because</w:t>
      </w:r>
      <w:r>
        <w:rPr>
          <w:spacing w:val="-2"/>
          <w:w w:val="105"/>
        </w:rPr>
        <w:t> </w:t>
      </w:r>
      <w:r>
        <w:rPr>
          <w:w w:val="105"/>
        </w:rPr>
        <w:t>of</w:t>
      </w:r>
      <w:r>
        <w:rPr>
          <w:spacing w:val="-2"/>
          <w:w w:val="105"/>
        </w:rPr>
        <w:t> </w:t>
      </w:r>
      <w:r>
        <w:rPr>
          <w:w w:val="105"/>
        </w:rPr>
        <w:t>changes</w:t>
      </w:r>
      <w:r>
        <w:rPr>
          <w:spacing w:val="-2"/>
          <w:w w:val="105"/>
        </w:rPr>
        <w:t> </w:t>
      </w:r>
      <w:r>
        <w:rPr>
          <w:w w:val="105"/>
        </w:rPr>
        <w:t>in</w:t>
      </w:r>
      <w:r>
        <w:rPr>
          <w:spacing w:val="-2"/>
          <w:w w:val="105"/>
        </w:rPr>
        <w:t> </w:t>
      </w:r>
      <w:r>
        <w:rPr>
          <w:w w:val="105"/>
        </w:rPr>
        <w:t>conditions,</w:t>
      </w:r>
      <w:r>
        <w:rPr>
          <w:spacing w:val="-2"/>
          <w:w w:val="105"/>
        </w:rPr>
        <w:t> </w:t>
      </w:r>
      <w:r>
        <w:rPr>
          <w:w w:val="105"/>
        </w:rPr>
        <w:t>or</w:t>
      </w:r>
      <w:r>
        <w:rPr>
          <w:spacing w:val="-2"/>
          <w:w w:val="105"/>
        </w:rPr>
        <w:t> </w:t>
      </w:r>
      <w:r>
        <w:rPr>
          <w:w w:val="105"/>
        </w:rPr>
        <w:t>that</w:t>
      </w:r>
      <w:r>
        <w:rPr>
          <w:spacing w:val="-2"/>
          <w:w w:val="105"/>
        </w:rPr>
        <w:t> </w:t>
      </w:r>
      <w:r>
        <w:rPr>
          <w:w w:val="105"/>
        </w:rPr>
        <w:t>the</w:t>
      </w:r>
      <w:r>
        <w:rPr>
          <w:spacing w:val="-2"/>
          <w:w w:val="105"/>
        </w:rPr>
        <w:t> </w:t>
      </w:r>
      <w:r>
        <w:rPr>
          <w:w w:val="105"/>
        </w:rPr>
        <w:t>degree</w:t>
      </w:r>
      <w:r>
        <w:rPr>
          <w:spacing w:val="-2"/>
          <w:w w:val="105"/>
        </w:rPr>
        <w:t> </w:t>
      </w:r>
      <w:r>
        <w:rPr>
          <w:w w:val="105"/>
        </w:rPr>
        <w:t>of</w:t>
      </w:r>
      <w:r>
        <w:rPr>
          <w:spacing w:val="-2"/>
          <w:w w:val="105"/>
        </w:rPr>
        <w:t> </w:t>
      </w:r>
      <w:r>
        <w:rPr>
          <w:w w:val="105"/>
        </w:rPr>
        <w:t>compliance</w:t>
      </w:r>
      <w:r>
        <w:rPr>
          <w:spacing w:val="-2"/>
          <w:w w:val="105"/>
        </w:rPr>
        <w:t> </w:t>
      </w:r>
      <w:r>
        <w:rPr>
          <w:w w:val="105"/>
        </w:rPr>
        <w:t>with</w:t>
      </w:r>
      <w:r>
        <w:rPr>
          <w:spacing w:val="-2"/>
          <w:w w:val="105"/>
        </w:rPr>
        <w:t> </w:t>
      </w:r>
      <w:r>
        <w:rPr>
          <w:w w:val="105"/>
        </w:rPr>
        <w:t>the</w:t>
      </w:r>
      <w:r>
        <w:rPr>
          <w:spacing w:val="-2"/>
          <w:w w:val="105"/>
        </w:rPr>
        <w:t> </w:t>
      </w:r>
      <w:r>
        <w:rPr>
          <w:w w:val="105"/>
        </w:rPr>
        <w:t>policies</w:t>
      </w:r>
      <w:r>
        <w:rPr>
          <w:spacing w:val="-2"/>
          <w:w w:val="105"/>
        </w:rPr>
        <w:t> </w:t>
      </w:r>
      <w:r>
        <w:rPr>
          <w:w w:val="105"/>
        </w:rPr>
        <w:t>or</w:t>
      </w:r>
      <w:r>
        <w:rPr>
          <w:spacing w:val="-2"/>
          <w:w w:val="105"/>
        </w:rPr>
        <w:t> </w:t>
      </w:r>
      <w:r>
        <w:rPr>
          <w:w w:val="105"/>
        </w:rPr>
        <w:t>procedures</w:t>
      </w:r>
      <w:r>
        <w:rPr>
          <w:spacing w:val="-2"/>
          <w:w w:val="105"/>
        </w:rPr>
        <w:t> </w:t>
      </w:r>
      <w:r>
        <w:rPr>
          <w:w w:val="105"/>
        </w:rPr>
        <w:t>may</w:t>
      </w:r>
      <w:r>
        <w:rPr>
          <w:spacing w:val="-2"/>
          <w:w w:val="105"/>
        </w:rPr>
        <w:t> </w:t>
      </w:r>
      <w:r>
        <w:rPr>
          <w:w w:val="105"/>
        </w:rPr>
        <w:t>deteriorate.</w:t>
      </w:r>
    </w:p>
    <w:p>
      <w:pPr>
        <w:pStyle w:val="BodyText"/>
        <w:spacing w:line="249" w:lineRule="auto" w:before="159"/>
        <w:ind w:left="168" w:right="120"/>
        <w:jc w:val="both"/>
      </w:pPr>
      <w:r>
        <w:rPr>
          <w:w w:val="105"/>
        </w:rPr>
        <w:t>In our opinion, the Company maintained, in all material respects, effective internal control over financial reporting as of June 30, 2016, based on the</w:t>
      </w:r>
      <w:r>
        <w:rPr>
          <w:spacing w:val="-3"/>
          <w:w w:val="105"/>
        </w:rPr>
        <w:t> </w:t>
      </w:r>
      <w:r>
        <w:rPr>
          <w:w w:val="105"/>
        </w:rPr>
        <w:t>criteria</w:t>
      </w:r>
      <w:r>
        <w:rPr>
          <w:spacing w:val="-3"/>
          <w:w w:val="105"/>
        </w:rPr>
        <w:t> </w:t>
      </w:r>
      <w:r>
        <w:rPr>
          <w:w w:val="105"/>
        </w:rPr>
        <w:t>established</w:t>
      </w:r>
      <w:r>
        <w:rPr>
          <w:spacing w:val="-3"/>
          <w:w w:val="105"/>
        </w:rPr>
        <w:t> </w:t>
      </w:r>
      <w:r>
        <w:rPr>
          <w:w w:val="105"/>
        </w:rPr>
        <w:t>in</w:t>
      </w:r>
      <w:r>
        <w:rPr>
          <w:spacing w:val="-3"/>
          <w:w w:val="105"/>
        </w:rPr>
        <w:t> </w:t>
      </w:r>
      <w:r>
        <w:rPr>
          <w:i/>
          <w:w w:val="105"/>
        </w:rPr>
        <w:t>Internal</w:t>
      </w:r>
      <w:r>
        <w:rPr>
          <w:i/>
          <w:spacing w:val="-2"/>
          <w:w w:val="105"/>
        </w:rPr>
        <w:t> </w:t>
      </w:r>
      <w:r>
        <w:rPr>
          <w:i/>
          <w:w w:val="105"/>
        </w:rPr>
        <w:t>Control</w:t>
      </w:r>
      <w:r>
        <w:rPr>
          <w:i/>
          <w:spacing w:val="-2"/>
          <w:w w:val="105"/>
        </w:rPr>
        <w:t> </w:t>
      </w:r>
      <w:r>
        <w:rPr>
          <w:i/>
          <w:w w:val="105"/>
        </w:rPr>
        <w:t>–</w:t>
      </w:r>
      <w:r>
        <w:rPr>
          <w:i/>
          <w:spacing w:val="-2"/>
          <w:w w:val="105"/>
        </w:rPr>
        <w:t> </w:t>
      </w:r>
      <w:r>
        <w:rPr>
          <w:i/>
          <w:w w:val="105"/>
        </w:rPr>
        <w:t>Integrated</w:t>
      </w:r>
      <w:r>
        <w:rPr>
          <w:i/>
          <w:spacing w:val="-2"/>
          <w:w w:val="105"/>
        </w:rPr>
        <w:t> </w:t>
      </w:r>
      <w:r>
        <w:rPr>
          <w:i/>
          <w:w w:val="105"/>
        </w:rPr>
        <w:t>Framework</w:t>
      </w:r>
      <w:r>
        <w:rPr>
          <w:i/>
          <w:spacing w:val="-2"/>
          <w:w w:val="105"/>
        </w:rPr>
        <w:t> </w:t>
      </w:r>
      <w:r>
        <w:rPr>
          <w:i/>
          <w:w w:val="105"/>
        </w:rPr>
        <w:t>(2013)</w:t>
      </w:r>
      <w:r>
        <w:rPr>
          <w:i/>
          <w:spacing w:val="-2"/>
          <w:w w:val="105"/>
        </w:rPr>
        <w:t> </w:t>
      </w:r>
      <w:r>
        <w:rPr>
          <w:w w:val="105"/>
        </w:rPr>
        <w:t>issued</w:t>
      </w:r>
      <w:r>
        <w:rPr>
          <w:spacing w:val="-2"/>
          <w:w w:val="105"/>
        </w:rPr>
        <w:t> </w:t>
      </w:r>
      <w:r>
        <w:rPr>
          <w:w w:val="105"/>
        </w:rPr>
        <w:t>by</w:t>
      </w:r>
      <w:r>
        <w:rPr>
          <w:spacing w:val="-2"/>
          <w:w w:val="105"/>
        </w:rPr>
        <w:t> </w:t>
      </w:r>
      <w:r>
        <w:rPr>
          <w:w w:val="105"/>
        </w:rPr>
        <w:t>the</w:t>
      </w:r>
      <w:r>
        <w:rPr>
          <w:spacing w:val="-2"/>
          <w:w w:val="105"/>
        </w:rPr>
        <w:t> </w:t>
      </w:r>
      <w:r>
        <w:rPr>
          <w:w w:val="105"/>
        </w:rPr>
        <w:t>Committee</w:t>
      </w:r>
      <w:r>
        <w:rPr>
          <w:spacing w:val="-2"/>
          <w:w w:val="105"/>
        </w:rPr>
        <w:t> </w:t>
      </w:r>
      <w:r>
        <w:rPr>
          <w:w w:val="105"/>
        </w:rPr>
        <w:t>of</w:t>
      </w:r>
      <w:r>
        <w:rPr>
          <w:spacing w:val="-2"/>
          <w:w w:val="105"/>
        </w:rPr>
        <w:t> </w:t>
      </w:r>
      <w:r>
        <w:rPr>
          <w:w w:val="105"/>
        </w:rPr>
        <w:t>Sponsoring</w:t>
      </w:r>
      <w:r>
        <w:rPr>
          <w:spacing w:val="-2"/>
          <w:w w:val="105"/>
        </w:rPr>
        <w:t> </w:t>
      </w:r>
      <w:r>
        <w:rPr>
          <w:w w:val="105"/>
        </w:rPr>
        <w:t>Organizations</w:t>
      </w:r>
      <w:r>
        <w:rPr>
          <w:spacing w:val="-2"/>
          <w:w w:val="105"/>
        </w:rPr>
        <w:t> </w:t>
      </w:r>
      <w:r>
        <w:rPr>
          <w:w w:val="105"/>
        </w:rPr>
        <w:t>of</w:t>
      </w:r>
      <w:r>
        <w:rPr>
          <w:spacing w:val="-2"/>
          <w:w w:val="105"/>
        </w:rPr>
        <w:t> </w:t>
      </w:r>
      <w:r>
        <w:rPr>
          <w:w w:val="105"/>
        </w:rPr>
        <w:t>the</w:t>
      </w:r>
      <w:r>
        <w:rPr>
          <w:spacing w:val="-2"/>
          <w:w w:val="105"/>
        </w:rPr>
        <w:t> </w:t>
      </w:r>
      <w:r>
        <w:rPr>
          <w:w w:val="105"/>
        </w:rPr>
        <w:t>Treadway </w:t>
      </w:r>
      <w:r>
        <w:rPr>
          <w:spacing w:val="-2"/>
          <w:w w:val="105"/>
        </w:rPr>
        <w:t>Commission.</w:t>
      </w:r>
    </w:p>
    <w:p>
      <w:pPr>
        <w:pStyle w:val="BodyText"/>
        <w:spacing w:line="249" w:lineRule="auto" w:before="160"/>
        <w:ind w:left="168" w:right="128"/>
        <w:jc w:val="both"/>
      </w:pPr>
      <w:r>
        <w:rPr>
          <w:w w:val="105"/>
        </w:rPr>
        <w:t>We have also audited, in accordance with the standards of the Public Company Accounting Oversight Board (United States), the consolidated financial statements as of and for the year ended June 30, 2016 of the Company and our report dated July 28, 2016 expressed an </w:t>
      </w:r>
      <w:r>
        <w:rPr>
          <w:w w:val="105"/>
        </w:rPr>
        <w:t>unqualified opinion on those financial statements.</w:t>
      </w:r>
    </w:p>
    <w:p>
      <w:pPr>
        <w:pStyle w:val="BodyText"/>
        <w:spacing w:before="160"/>
        <w:ind w:left="168"/>
        <w:jc w:val="both"/>
      </w:pPr>
      <w:r>
        <w:rPr>
          <w:smallCaps/>
          <w:w w:val="105"/>
        </w:rPr>
        <w:t>/s/</w:t>
      </w:r>
      <w:r>
        <w:rPr>
          <w:smallCaps/>
          <w:spacing w:val="30"/>
          <w:w w:val="105"/>
        </w:rPr>
        <w:t>  </w:t>
      </w:r>
      <w:r>
        <w:rPr>
          <w:smallCaps/>
          <w:w w:val="105"/>
        </w:rPr>
        <w:t>Deloitte</w:t>
      </w:r>
      <w:r>
        <w:rPr>
          <w:smallCaps/>
          <w:spacing w:val="2"/>
          <w:w w:val="105"/>
        </w:rPr>
        <w:t> </w:t>
      </w:r>
      <w:r>
        <w:rPr>
          <w:smallCaps/>
          <w:w w:val="105"/>
        </w:rPr>
        <w:t>&amp;</w:t>
      </w:r>
      <w:r>
        <w:rPr>
          <w:smallCaps/>
          <w:spacing w:val="-5"/>
          <w:w w:val="105"/>
        </w:rPr>
        <w:t> </w:t>
      </w:r>
      <w:r>
        <w:rPr>
          <w:smallCaps/>
          <w:w w:val="105"/>
        </w:rPr>
        <w:t>Touche</w:t>
      </w:r>
      <w:r>
        <w:rPr>
          <w:smallCaps/>
          <w:spacing w:val="1"/>
          <w:w w:val="105"/>
        </w:rPr>
        <w:t> </w:t>
      </w:r>
      <w:r>
        <w:rPr>
          <w:smallCaps/>
          <w:spacing w:val="-5"/>
          <w:w w:val="105"/>
        </w:rPr>
        <w:t>LLP</w:t>
      </w:r>
    </w:p>
    <w:p>
      <w:pPr>
        <w:pStyle w:val="BodyText"/>
        <w:spacing w:line="249" w:lineRule="auto" w:before="88"/>
        <w:ind w:left="168" w:right="9961"/>
      </w:pPr>
      <w:r>
        <w:rPr>
          <w:spacing w:val="-2"/>
          <w:w w:val="105"/>
        </w:rPr>
        <w:t>Seattle,</w:t>
      </w:r>
      <w:r>
        <w:rPr>
          <w:spacing w:val="-11"/>
          <w:w w:val="105"/>
        </w:rPr>
        <w:t> </w:t>
      </w:r>
      <w:r>
        <w:rPr>
          <w:spacing w:val="-2"/>
          <w:w w:val="105"/>
        </w:rPr>
        <w:t>Washington </w:t>
      </w:r>
      <w:r>
        <w:rPr>
          <w:w w:val="105"/>
        </w:rPr>
        <w:t>July 28, 2016</w:t>
      </w:r>
    </w:p>
    <w:p>
      <w:pPr>
        <w:spacing w:after="0" w:line="249" w:lineRule="auto"/>
        <w:sectPr>
          <w:headerReference w:type="default" r:id="rId191"/>
          <w:footerReference w:type="default" r:id="rId192"/>
          <w:pgSz w:w="11900" w:h="16840"/>
          <w:pgMar w:header="140" w:footer="5789" w:top="660" w:bottom="5980" w:left="80" w:right="120"/>
        </w:sectPr>
      </w:pPr>
    </w:p>
    <w:p>
      <w:pPr>
        <w:pStyle w:val="BodyText"/>
        <w:rPr>
          <w:sz w:val="20"/>
        </w:rPr>
      </w:pPr>
    </w:p>
    <w:p>
      <w:pPr>
        <w:pStyle w:val="BodyText"/>
        <w:spacing w:before="143"/>
        <w:rPr>
          <w:sz w:val="20"/>
        </w:rPr>
      </w:pPr>
    </w:p>
    <w:p>
      <w:pPr>
        <w:spacing w:after="0"/>
        <w:rPr>
          <w:sz w:val="20"/>
        </w:rPr>
        <w:sectPr>
          <w:headerReference w:type="default" r:id="rId193"/>
          <w:footerReference w:type="default" r:id="rId194"/>
          <w:pgSz w:w="11900" w:h="16840"/>
          <w:pgMar w:header="140" w:footer="5628" w:top="660" w:bottom="5820" w:left="80" w:right="120"/>
        </w:sectPr>
      </w:pPr>
    </w:p>
    <w:p>
      <w:pPr>
        <w:pStyle w:val="BodyText"/>
      </w:pPr>
    </w:p>
    <w:p>
      <w:pPr>
        <w:pStyle w:val="BodyText"/>
      </w:pPr>
    </w:p>
    <w:p>
      <w:pPr>
        <w:pStyle w:val="BodyText"/>
      </w:pPr>
    </w:p>
    <w:p>
      <w:pPr>
        <w:pStyle w:val="BodyText"/>
        <w:spacing w:before="172"/>
      </w:pPr>
    </w:p>
    <w:p>
      <w:pPr>
        <w:pStyle w:val="BodyText"/>
        <w:ind w:left="168"/>
      </w:pPr>
      <w:r>
        <w:rPr>
          <w:w w:val="105"/>
        </w:rPr>
        <w:t>Not</w:t>
      </w:r>
      <w:r>
        <w:rPr>
          <w:spacing w:val="-7"/>
          <w:w w:val="105"/>
        </w:rPr>
        <w:t> </w:t>
      </w:r>
      <w:r>
        <w:rPr>
          <w:spacing w:val="-2"/>
          <w:w w:val="105"/>
        </w:rPr>
        <w:t>applicable.</w:t>
      </w:r>
    </w:p>
    <w:p>
      <w:pPr>
        <w:spacing w:line="149" w:lineRule="exact" w:before="100"/>
        <w:ind w:left="0" w:right="4006" w:firstLine="0"/>
        <w:jc w:val="center"/>
        <w:rPr>
          <w:sz w:val="13"/>
        </w:rPr>
      </w:pPr>
      <w:r>
        <w:rPr/>
        <w:br w:type="column"/>
      </w:r>
      <w:r>
        <w:rPr>
          <w:spacing w:val="-2"/>
          <w:w w:val="105"/>
          <w:sz w:val="13"/>
          <w:u w:val="single"/>
        </w:rPr>
        <w:t>PART</w:t>
      </w:r>
      <w:r>
        <w:rPr>
          <w:spacing w:val="-6"/>
          <w:w w:val="105"/>
          <w:sz w:val="13"/>
          <w:u w:val="single"/>
        </w:rPr>
        <w:t> </w:t>
      </w:r>
      <w:r>
        <w:rPr>
          <w:spacing w:val="-2"/>
          <w:w w:val="105"/>
          <w:sz w:val="13"/>
          <w:u w:val="single"/>
        </w:rPr>
        <w:t>II,</w:t>
      </w:r>
      <w:r>
        <w:rPr>
          <w:spacing w:val="-5"/>
          <w:w w:val="105"/>
          <w:sz w:val="13"/>
          <w:u w:val="single"/>
        </w:rPr>
        <w:t> III</w:t>
      </w:r>
    </w:p>
    <w:p>
      <w:pPr>
        <w:spacing w:line="149" w:lineRule="exact" w:before="0"/>
        <w:ind w:left="0" w:right="4006" w:firstLine="0"/>
        <w:jc w:val="center"/>
        <w:rPr>
          <w:sz w:val="13"/>
        </w:rPr>
      </w:pPr>
      <w:r>
        <w:rPr>
          <w:w w:val="105"/>
          <w:sz w:val="13"/>
        </w:rPr>
        <w:t>Item</w:t>
      </w:r>
      <w:r>
        <w:rPr>
          <w:spacing w:val="-5"/>
          <w:w w:val="105"/>
          <w:sz w:val="13"/>
        </w:rPr>
        <w:t> </w:t>
      </w:r>
      <w:r>
        <w:rPr>
          <w:w w:val="105"/>
          <w:sz w:val="13"/>
        </w:rPr>
        <w:t>9B,</w:t>
      </w:r>
      <w:r>
        <w:rPr>
          <w:spacing w:val="-5"/>
          <w:w w:val="105"/>
          <w:sz w:val="13"/>
        </w:rPr>
        <w:t> </w:t>
      </w:r>
      <w:r>
        <w:rPr>
          <w:w w:val="105"/>
          <w:sz w:val="13"/>
        </w:rPr>
        <w:t>10,</w:t>
      </w:r>
      <w:r>
        <w:rPr>
          <w:spacing w:val="-5"/>
          <w:w w:val="105"/>
          <w:sz w:val="13"/>
        </w:rPr>
        <w:t> </w:t>
      </w:r>
      <w:r>
        <w:rPr>
          <w:w w:val="105"/>
          <w:sz w:val="13"/>
        </w:rPr>
        <w:t>11,</w:t>
      </w:r>
      <w:r>
        <w:rPr>
          <w:spacing w:val="-4"/>
          <w:w w:val="105"/>
          <w:sz w:val="13"/>
        </w:rPr>
        <w:t> </w:t>
      </w:r>
      <w:r>
        <w:rPr>
          <w:w w:val="105"/>
          <w:sz w:val="13"/>
        </w:rPr>
        <w:t>12,</w:t>
      </w:r>
      <w:r>
        <w:rPr>
          <w:spacing w:val="-5"/>
          <w:w w:val="105"/>
          <w:sz w:val="13"/>
        </w:rPr>
        <w:t> </w:t>
      </w:r>
      <w:r>
        <w:rPr>
          <w:w w:val="105"/>
          <w:sz w:val="13"/>
        </w:rPr>
        <w:t>13,</w:t>
      </w:r>
      <w:r>
        <w:rPr>
          <w:spacing w:val="-5"/>
          <w:w w:val="105"/>
          <w:sz w:val="13"/>
        </w:rPr>
        <w:t> 14</w:t>
      </w:r>
    </w:p>
    <w:p>
      <w:pPr>
        <w:spacing w:before="140"/>
        <w:ind w:left="0" w:right="4006" w:firstLine="0"/>
        <w:jc w:val="center"/>
        <w:rPr>
          <w:b/>
          <w:sz w:val="21"/>
        </w:rPr>
      </w:pPr>
      <w:r>
        <w:rPr>
          <w:b/>
          <w:sz w:val="21"/>
        </w:rPr>
        <w:t>ITEM</w:t>
      </w:r>
      <w:r>
        <w:rPr>
          <w:b/>
          <w:spacing w:val="11"/>
          <w:sz w:val="21"/>
        </w:rPr>
        <w:t> </w:t>
      </w:r>
      <w:r>
        <w:rPr>
          <w:b/>
          <w:sz w:val="21"/>
        </w:rPr>
        <w:t>9B.</w:t>
      </w:r>
      <w:r>
        <w:rPr>
          <w:b/>
          <w:spacing w:val="11"/>
          <w:sz w:val="21"/>
        </w:rPr>
        <w:t> </w:t>
      </w:r>
      <w:r>
        <w:rPr>
          <w:b/>
          <w:sz w:val="21"/>
        </w:rPr>
        <w:t>OTHER</w:t>
      </w:r>
      <w:r>
        <w:rPr>
          <w:b/>
          <w:spacing w:val="11"/>
          <w:sz w:val="21"/>
        </w:rPr>
        <w:t> </w:t>
      </w:r>
      <w:r>
        <w:rPr>
          <w:b/>
          <w:spacing w:val="-2"/>
          <w:sz w:val="21"/>
        </w:rPr>
        <w:t>INFORMATION</w:t>
      </w:r>
    </w:p>
    <w:p>
      <w:pPr>
        <w:spacing w:after="0"/>
        <w:jc w:val="center"/>
        <w:rPr>
          <w:sz w:val="21"/>
        </w:rPr>
        <w:sectPr>
          <w:type w:val="continuous"/>
          <w:pgSz w:w="11900" w:h="16840"/>
          <w:pgMar w:header="140" w:footer="5628" w:top="440" w:bottom="280" w:left="80" w:right="120"/>
          <w:cols w:num="2" w:equalWidth="0">
            <w:col w:w="1370" w:space="2688"/>
            <w:col w:w="7642"/>
          </w:cols>
        </w:sectPr>
      </w:pPr>
    </w:p>
    <w:p>
      <w:pPr>
        <w:pStyle w:val="BodyText"/>
        <w:spacing w:before="55"/>
        <w:rPr>
          <w:b/>
        </w:rPr>
      </w:pPr>
    </w:p>
    <w:p>
      <w:pPr>
        <w:spacing w:before="0"/>
        <w:ind w:left="48" w:right="0" w:firstLine="0"/>
        <w:jc w:val="center"/>
        <w:rPr>
          <w:b/>
          <w:sz w:val="17"/>
        </w:rPr>
      </w:pPr>
      <w:r>
        <w:rPr>
          <w:b/>
          <w:sz w:val="17"/>
        </w:rPr>
        <w:t>PART </w:t>
      </w:r>
      <w:r>
        <w:rPr>
          <w:b/>
          <w:spacing w:val="-5"/>
          <w:sz w:val="17"/>
        </w:rPr>
        <w:t>III</w:t>
      </w:r>
    </w:p>
    <w:p>
      <w:pPr>
        <w:spacing w:before="159"/>
        <w:ind w:left="48" w:right="0" w:firstLine="0"/>
        <w:jc w:val="center"/>
        <w:rPr>
          <w:b/>
          <w:sz w:val="21"/>
        </w:rPr>
      </w:pPr>
      <w:r>
        <w:rPr>
          <w:b/>
          <w:sz w:val="21"/>
        </w:rPr>
        <w:t>ITEM</w:t>
      </w:r>
      <w:r>
        <w:rPr>
          <w:b/>
          <w:spacing w:val="15"/>
          <w:sz w:val="21"/>
        </w:rPr>
        <w:t> </w:t>
      </w:r>
      <w:r>
        <w:rPr>
          <w:b/>
          <w:sz w:val="21"/>
        </w:rPr>
        <w:t>10.</w:t>
      </w:r>
      <w:r>
        <w:rPr>
          <w:b/>
          <w:spacing w:val="16"/>
          <w:sz w:val="21"/>
        </w:rPr>
        <w:t> </w:t>
      </w:r>
      <w:r>
        <w:rPr>
          <w:b/>
          <w:sz w:val="21"/>
        </w:rPr>
        <w:t>DIRECTORS,</w:t>
      </w:r>
      <w:r>
        <w:rPr>
          <w:b/>
          <w:spacing w:val="15"/>
          <w:sz w:val="21"/>
        </w:rPr>
        <w:t> </w:t>
      </w:r>
      <w:r>
        <w:rPr>
          <w:b/>
          <w:sz w:val="21"/>
        </w:rPr>
        <w:t>EXECUTIVE</w:t>
      </w:r>
      <w:r>
        <w:rPr>
          <w:b/>
          <w:spacing w:val="16"/>
          <w:sz w:val="21"/>
        </w:rPr>
        <w:t> </w:t>
      </w:r>
      <w:r>
        <w:rPr>
          <w:b/>
          <w:sz w:val="21"/>
        </w:rPr>
        <w:t>OFFICERS</w:t>
      </w:r>
      <w:r>
        <w:rPr>
          <w:b/>
          <w:spacing w:val="15"/>
          <w:sz w:val="21"/>
        </w:rPr>
        <w:t> </w:t>
      </w:r>
      <w:r>
        <w:rPr>
          <w:b/>
          <w:sz w:val="21"/>
        </w:rPr>
        <w:t>AND</w:t>
      </w:r>
      <w:r>
        <w:rPr>
          <w:b/>
          <w:spacing w:val="16"/>
          <w:sz w:val="21"/>
        </w:rPr>
        <w:t> </w:t>
      </w:r>
      <w:r>
        <w:rPr>
          <w:b/>
          <w:sz w:val="21"/>
        </w:rPr>
        <w:t>CORPORATE</w:t>
      </w:r>
      <w:r>
        <w:rPr>
          <w:b/>
          <w:spacing w:val="15"/>
          <w:sz w:val="21"/>
        </w:rPr>
        <w:t> </w:t>
      </w:r>
      <w:r>
        <w:rPr>
          <w:b/>
          <w:spacing w:val="-2"/>
          <w:sz w:val="21"/>
        </w:rPr>
        <w:t>GOVERNANCE</w:t>
      </w:r>
    </w:p>
    <w:p>
      <w:pPr>
        <w:pStyle w:val="BodyText"/>
        <w:spacing w:line="249" w:lineRule="auto" w:before="174"/>
        <w:ind w:left="168" w:right="118"/>
        <w:jc w:val="both"/>
      </w:pPr>
      <w:r>
        <w:rPr>
          <w:w w:val="105"/>
        </w:rPr>
        <w:t>A list of our executive officers and biographical information appears in Part I, Item 1 of this Form 10-K. Information about our directors may </w:t>
      </w:r>
      <w:r>
        <w:rPr>
          <w:w w:val="105"/>
        </w:rPr>
        <w:t>be found under the caption “Our director nominees” in our Proxy Statement for the Annual Meeting of Shareholders to be held November 30, 2016 (the</w:t>
      </w:r>
      <w:r>
        <w:rPr>
          <w:spacing w:val="-7"/>
          <w:w w:val="105"/>
        </w:rPr>
        <w:t> </w:t>
      </w:r>
      <w:r>
        <w:rPr>
          <w:w w:val="105"/>
        </w:rPr>
        <w:t>“Proxy</w:t>
      </w:r>
      <w:r>
        <w:rPr>
          <w:spacing w:val="-7"/>
          <w:w w:val="105"/>
        </w:rPr>
        <w:t> </w:t>
      </w:r>
      <w:r>
        <w:rPr>
          <w:w w:val="105"/>
        </w:rPr>
        <w:t>Statement”).</w:t>
      </w:r>
      <w:r>
        <w:rPr>
          <w:spacing w:val="-7"/>
          <w:w w:val="105"/>
        </w:rPr>
        <w:t> </w:t>
      </w:r>
      <w:r>
        <w:rPr>
          <w:w w:val="105"/>
        </w:rPr>
        <w:t>Information</w:t>
      </w:r>
      <w:r>
        <w:rPr>
          <w:spacing w:val="-7"/>
          <w:w w:val="105"/>
        </w:rPr>
        <w:t> </w:t>
      </w:r>
      <w:r>
        <w:rPr>
          <w:w w:val="105"/>
        </w:rPr>
        <w:t>about</w:t>
      </w:r>
      <w:r>
        <w:rPr>
          <w:spacing w:val="-7"/>
          <w:w w:val="105"/>
        </w:rPr>
        <w:t> </w:t>
      </w:r>
      <w:r>
        <w:rPr>
          <w:w w:val="105"/>
        </w:rPr>
        <w:t>our</w:t>
      </w:r>
      <w:r>
        <w:rPr>
          <w:spacing w:val="-7"/>
          <w:w w:val="105"/>
        </w:rPr>
        <w:t> </w:t>
      </w:r>
      <w:r>
        <w:rPr>
          <w:w w:val="105"/>
        </w:rPr>
        <w:t>Audit</w:t>
      </w:r>
      <w:r>
        <w:rPr>
          <w:spacing w:val="-7"/>
          <w:w w:val="105"/>
        </w:rPr>
        <w:t> </w:t>
      </w:r>
      <w:r>
        <w:rPr>
          <w:w w:val="105"/>
        </w:rPr>
        <w:t>Committee</w:t>
      </w:r>
      <w:r>
        <w:rPr>
          <w:spacing w:val="-7"/>
          <w:w w:val="105"/>
        </w:rPr>
        <w:t> </w:t>
      </w:r>
      <w:r>
        <w:rPr>
          <w:w w:val="105"/>
        </w:rPr>
        <w:t>may</w:t>
      </w:r>
      <w:r>
        <w:rPr>
          <w:spacing w:val="-7"/>
          <w:w w:val="105"/>
        </w:rPr>
        <w:t> </w:t>
      </w:r>
      <w:r>
        <w:rPr>
          <w:w w:val="105"/>
        </w:rPr>
        <w:t>be</w:t>
      </w:r>
      <w:r>
        <w:rPr>
          <w:spacing w:val="-7"/>
          <w:w w:val="105"/>
        </w:rPr>
        <w:t> </w:t>
      </w:r>
      <w:r>
        <w:rPr>
          <w:w w:val="105"/>
        </w:rPr>
        <w:t>found</w:t>
      </w:r>
      <w:r>
        <w:rPr>
          <w:spacing w:val="-7"/>
          <w:w w:val="105"/>
        </w:rPr>
        <w:t> </w:t>
      </w:r>
      <w:r>
        <w:rPr>
          <w:w w:val="105"/>
        </w:rPr>
        <w:t>under</w:t>
      </w:r>
      <w:r>
        <w:rPr>
          <w:spacing w:val="-7"/>
          <w:w w:val="105"/>
        </w:rPr>
        <w:t> </w:t>
      </w:r>
      <w:r>
        <w:rPr>
          <w:w w:val="105"/>
        </w:rPr>
        <w:t>the</w:t>
      </w:r>
      <w:r>
        <w:rPr>
          <w:spacing w:val="-7"/>
          <w:w w:val="105"/>
        </w:rPr>
        <w:t> </w:t>
      </w:r>
      <w:r>
        <w:rPr>
          <w:w w:val="105"/>
        </w:rPr>
        <w:t>caption</w:t>
      </w:r>
      <w:r>
        <w:rPr>
          <w:spacing w:val="-7"/>
          <w:w w:val="105"/>
        </w:rPr>
        <w:t> </w:t>
      </w:r>
      <w:r>
        <w:rPr>
          <w:w w:val="105"/>
        </w:rPr>
        <w:t>“Board</w:t>
      </w:r>
      <w:r>
        <w:rPr>
          <w:spacing w:val="-7"/>
          <w:w w:val="105"/>
        </w:rPr>
        <w:t> </w:t>
      </w:r>
      <w:r>
        <w:rPr>
          <w:w w:val="105"/>
        </w:rPr>
        <w:t>committees”</w:t>
      </w:r>
      <w:r>
        <w:rPr>
          <w:spacing w:val="-7"/>
          <w:w w:val="105"/>
        </w:rPr>
        <w:t> </w:t>
      </w:r>
      <w:r>
        <w:rPr>
          <w:w w:val="105"/>
        </w:rPr>
        <w:t>in</w:t>
      </w:r>
      <w:r>
        <w:rPr>
          <w:spacing w:val="-7"/>
          <w:w w:val="105"/>
        </w:rPr>
        <w:t> </w:t>
      </w:r>
      <w:r>
        <w:rPr>
          <w:w w:val="105"/>
        </w:rPr>
        <w:t>the</w:t>
      </w:r>
      <w:r>
        <w:rPr>
          <w:spacing w:val="-7"/>
          <w:w w:val="105"/>
        </w:rPr>
        <w:t> </w:t>
      </w:r>
      <w:r>
        <w:rPr>
          <w:w w:val="105"/>
        </w:rPr>
        <w:t>Proxy</w:t>
      </w:r>
      <w:r>
        <w:rPr>
          <w:spacing w:val="-7"/>
          <w:w w:val="105"/>
        </w:rPr>
        <w:t> </w:t>
      </w:r>
      <w:r>
        <w:rPr>
          <w:w w:val="105"/>
        </w:rPr>
        <w:t>Statement.</w:t>
      </w:r>
      <w:r>
        <w:rPr>
          <w:spacing w:val="-7"/>
          <w:w w:val="105"/>
        </w:rPr>
        <w:t> </w:t>
      </w:r>
      <w:r>
        <w:rPr>
          <w:w w:val="105"/>
        </w:rPr>
        <w:t>That information is incorporated herein by reference.</w:t>
      </w:r>
    </w:p>
    <w:p>
      <w:pPr>
        <w:pStyle w:val="BodyText"/>
        <w:spacing w:line="249" w:lineRule="auto" w:before="159"/>
        <w:ind w:left="168" w:right="121"/>
        <w:jc w:val="both"/>
      </w:pPr>
      <w:r>
        <w:rPr>
          <w:w w:val="105"/>
        </w:rPr>
        <w:t>The</w:t>
      </w:r>
      <w:r>
        <w:rPr>
          <w:w w:val="105"/>
        </w:rPr>
        <w:t> information</w:t>
      </w:r>
      <w:r>
        <w:rPr>
          <w:w w:val="105"/>
        </w:rPr>
        <w:t> in</w:t>
      </w:r>
      <w:r>
        <w:rPr>
          <w:w w:val="105"/>
        </w:rPr>
        <w:t> the</w:t>
      </w:r>
      <w:r>
        <w:rPr>
          <w:w w:val="105"/>
        </w:rPr>
        <w:t> Proxy</w:t>
      </w:r>
      <w:r>
        <w:rPr>
          <w:w w:val="105"/>
        </w:rPr>
        <w:t> Statement</w:t>
      </w:r>
      <w:r>
        <w:rPr>
          <w:w w:val="105"/>
        </w:rPr>
        <w:t> set</w:t>
      </w:r>
      <w:r>
        <w:rPr>
          <w:w w:val="105"/>
        </w:rPr>
        <w:t> forth</w:t>
      </w:r>
      <w:r>
        <w:rPr>
          <w:w w:val="105"/>
        </w:rPr>
        <w:t> under</w:t>
      </w:r>
      <w:r>
        <w:rPr>
          <w:w w:val="105"/>
        </w:rPr>
        <w:t> the</w:t>
      </w:r>
      <w:r>
        <w:rPr>
          <w:w w:val="105"/>
        </w:rPr>
        <w:t> caption</w:t>
      </w:r>
      <w:r>
        <w:rPr>
          <w:w w:val="105"/>
        </w:rPr>
        <w:t> “Section</w:t>
      </w:r>
      <w:r>
        <w:rPr>
          <w:w w:val="105"/>
        </w:rPr>
        <w:t> 16(a)</w:t>
      </w:r>
      <w:r>
        <w:rPr>
          <w:w w:val="105"/>
        </w:rPr>
        <w:t> Beneficial</w:t>
      </w:r>
      <w:r>
        <w:rPr>
          <w:w w:val="105"/>
        </w:rPr>
        <w:t> ownership</w:t>
      </w:r>
      <w:r>
        <w:rPr>
          <w:w w:val="105"/>
        </w:rPr>
        <w:t> reporting</w:t>
      </w:r>
      <w:r>
        <w:rPr>
          <w:w w:val="105"/>
        </w:rPr>
        <w:t> compliance”</w:t>
      </w:r>
      <w:r>
        <w:rPr>
          <w:w w:val="105"/>
        </w:rPr>
        <w:t> is</w:t>
      </w:r>
      <w:r>
        <w:rPr>
          <w:w w:val="105"/>
        </w:rPr>
        <w:t> incorporated herein by reference.</w:t>
      </w:r>
    </w:p>
    <w:p>
      <w:pPr>
        <w:pStyle w:val="BodyText"/>
        <w:spacing w:line="249" w:lineRule="auto" w:before="161"/>
        <w:ind w:left="168" w:right="119"/>
        <w:jc w:val="both"/>
      </w:pPr>
      <w:r>
        <w:rPr>
          <w:w w:val="105"/>
        </w:rPr>
        <w:t>We have adopted the Microsoft Finance Code of Professional Conduct (the “finance code of ethics”), a code of ethics that applies to our Chief Executive</w:t>
      </w:r>
      <w:r>
        <w:rPr>
          <w:w w:val="105"/>
        </w:rPr>
        <w:t> Officer,</w:t>
      </w:r>
      <w:r>
        <w:rPr>
          <w:w w:val="105"/>
        </w:rPr>
        <w:t> Chief</w:t>
      </w:r>
      <w:r>
        <w:rPr>
          <w:w w:val="105"/>
        </w:rPr>
        <w:t> Financial</w:t>
      </w:r>
      <w:r>
        <w:rPr>
          <w:w w:val="105"/>
        </w:rPr>
        <w:t> Officer,</w:t>
      </w:r>
      <w:r>
        <w:rPr>
          <w:w w:val="105"/>
        </w:rPr>
        <w:t> Chief</w:t>
      </w:r>
      <w:r>
        <w:rPr>
          <w:w w:val="105"/>
        </w:rPr>
        <w:t> Accounting</w:t>
      </w:r>
      <w:r>
        <w:rPr>
          <w:w w:val="105"/>
        </w:rPr>
        <w:t> Officer</w:t>
      </w:r>
      <w:r>
        <w:rPr>
          <w:w w:val="105"/>
        </w:rPr>
        <w:t> and</w:t>
      </w:r>
      <w:r>
        <w:rPr>
          <w:w w:val="105"/>
        </w:rPr>
        <w:t> Corporate</w:t>
      </w:r>
      <w:r>
        <w:rPr>
          <w:w w:val="105"/>
        </w:rPr>
        <w:t> Controller,</w:t>
      </w:r>
      <w:r>
        <w:rPr>
          <w:w w:val="105"/>
        </w:rPr>
        <w:t> and</w:t>
      </w:r>
      <w:r>
        <w:rPr>
          <w:w w:val="105"/>
        </w:rPr>
        <w:t> other</w:t>
      </w:r>
      <w:r>
        <w:rPr>
          <w:w w:val="105"/>
        </w:rPr>
        <w:t> finance</w:t>
      </w:r>
      <w:r>
        <w:rPr>
          <w:w w:val="105"/>
        </w:rPr>
        <w:t> organization</w:t>
      </w:r>
      <w:r>
        <w:rPr>
          <w:w w:val="105"/>
        </w:rPr>
        <w:t> employees.</w:t>
      </w:r>
      <w:r>
        <w:rPr>
          <w:w w:val="105"/>
        </w:rPr>
        <w:t> The finance</w:t>
      </w:r>
      <w:r>
        <w:rPr>
          <w:w w:val="105"/>
        </w:rPr>
        <w:t> code</w:t>
      </w:r>
      <w:r>
        <w:rPr>
          <w:w w:val="105"/>
        </w:rPr>
        <w:t> of</w:t>
      </w:r>
      <w:r>
        <w:rPr>
          <w:w w:val="105"/>
        </w:rPr>
        <w:t> ethics</w:t>
      </w:r>
      <w:r>
        <w:rPr>
          <w:w w:val="105"/>
        </w:rPr>
        <w:t> is</w:t>
      </w:r>
      <w:r>
        <w:rPr>
          <w:w w:val="105"/>
        </w:rPr>
        <w:t> publicly</w:t>
      </w:r>
      <w:r>
        <w:rPr>
          <w:w w:val="105"/>
        </w:rPr>
        <w:t> available</w:t>
      </w:r>
      <w:r>
        <w:rPr>
          <w:w w:val="105"/>
        </w:rPr>
        <w:t> on</w:t>
      </w:r>
      <w:r>
        <w:rPr>
          <w:w w:val="105"/>
        </w:rPr>
        <w:t> our</w:t>
      </w:r>
      <w:r>
        <w:rPr>
          <w:w w:val="105"/>
        </w:rPr>
        <w:t> website</w:t>
      </w:r>
      <w:r>
        <w:rPr>
          <w:w w:val="105"/>
        </w:rPr>
        <w:t> at</w:t>
      </w:r>
      <w:r>
        <w:rPr>
          <w:w w:val="105"/>
        </w:rPr>
        <w:t> </w:t>
      </w:r>
      <w:hyperlink r:id="rId195">
        <w:r>
          <w:rPr>
            <w:w w:val="105"/>
          </w:rPr>
          <w:t>www.microsoft.com/investor/MSFinanceCode.</w:t>
        </w:r>
      </w:hyperlink>
      <w:r>
        <w:rPr>
          <w:w w:val="105"/>
        </w:rPr>
        <w:t> If</w:t>
      </w:r>
      <w:r>
        <w:rPr>
          <w:w w:val="105"/>
        </w:rPr>
        <w:t> we</w:t>
      </w:r>
      <w:r>
        <w:rPr>
          <w:w w:val="105"/>
        </w:rPr>
        <w:t> make</w:t>
      </w:r>
      <w:r>
        <w:rPr>
          <w:w w:val="105"/>
        </w:rPr>
        <w:t> any</w:t>
      </w:r>
      <w:r>
        <w:rPr>
          <w:w w:val="105"/>
        </w:rPr>
        <w:t> </w:t>
      </w:r>
      <w:r>
        <w:rPr>
          <w:w w:val="105"/>
        </w:rPr>
        <w:t>substantive amendments to the finance code of ethics or grant any waiver, including any implicit waiver, from a provision of the code to our Chief Executive Officer, Chief Financial Officer, or Chief Accounting Officer and Corporate Controller, we will disclose the nature of the amendment or waiver on that website or in a report on Form 8-K.</w:t>
      </w:r>
    </w:p>
    <w:p>
      <w:pPr>
        <w:spacing w:before="228"/>
        <w:ind w:left="48" w:right="0" w:firstLine="0"/>
        <w:jc w:val="center"/>
        <w:rPr>
          <w:b/>
          <w:sz w:val="21"/>
        </w:rPr>
      </w:pPr>
      <w:r>
        <w:rPr>
          <w:b/>
          <w:sz w:val="21"/>
        </w:rPr>
        <w:t>ITEM</w:t>
      </w:r>
      <w:r>
        <w:rPr>
          <w:b/>
          <w:spacing w:val="13"/>
          <w:sz w:val="21"/>
        </w:rPr>
        <w:t> </w:t>
      </w:r>
      <w:r>
        <w:rPr>
          <w:b/>
          <w:sz w:val="21"/>
        </w:rPr>
        <w:t>11.</w:t>
      </w:r>
      <w:r>
        <w:rPr>
          <w:b/>
          <w:spacing w:val="14"/>
          <w:sz w:val="21"/>
        </w:rPr>
        <w:t> </w:t>
      </w:r>
      <w:r>
        <w:rPr>
          <w:b/>
          <w:sz w:val="21"/>
        </w:rPr>
        <w:t>EXECUTIVE</w:t>
      </w:r>
      <w:r>
        <w:rPr>
          <w:b/>
          <w:spacing w:val="14"/>
          <w:sz w:val="21"/>
        </w:rPr>
        <w:t> </w:t>
      </w:r>
      <w:r>
        <w:rPr>
          <w:b/>
          <w:spacing w:val="-2"/>
          <w:sz w:val="21"/>
        </w:rPr>
        <w:t>COMPENSATION</w:t>
      </w:r>
    </w:p>
    <w:p>
      <w:pPr>
        <w:pStyle w:val="BodyText"/>
        <w:spacing w:line="249" w:lineRule="auto" w:before="174"/>
        <w:ind w:left="168"/>
      </w:pPr>
      <w:r>
        <w:rPr>
          <w:w w:val="105"/>
        </w:rPr>
        <w:t>The</w:t>
      </w:r>
      <w:r>
        <w:rPr>
          <w:spacing w:val="40"/>
          <w:w w:val="105"/>
        </w:rPr>
        <w:t> </w:t>
      </w:r>
      <w:r>
        <w:rPr>
          <w:w w:val="105"/>
        </w:rPr>
        <w:t>information</w:t>
      </w:r>
      <w:r>
        <w:rPr>
          <w:spacing w:val="40"/>
          <w:w w:val="105"/>
        </w:rPr>
        <w:t> </w:t>
      </w:r>
      <w:r>
        <w:rPr>
          <w:w w:val="105"/>
        </w:rPr>
        <w:t>in</w:t>
      </w:r>
      <w:r>
        <w:rPr>
          <w:spacing w:val="40"/>
          <w:w w:val="105"/>
        </w:rPr>
        <w:t> </w:t>
      </w:r>
      <w:r>
        <w:rPr>
          <w:w w:val="105"/>
        </w:rPr>
        <w:t>the</w:t>
      </w:r>
      <w:r>
        <w:rPr>
          <w:spacing w:val="40"/>
          <w:w w:val="105"/>
        </w:rPr>
        <w:t> </w:t>
      </w:r>
      <w:r>
        <w:rPr>
          <w:w w:val="105"/>
        </w:rPr>
        <w:t>Proxy</w:t>
      </w:r>
      <w:r>
        <w:rPr>
          <w:spacing w:val="40"/>
          <w:w w:val="105"/>
        </w:rPr>
        <w:t> </w:t>
      </w:r>
      <w:r>
        <w:rPr>
          <w:w w:val="105"/>
        </w:rPr>
        <w:t>Statement</w:t>
      </w:r>
      <w:r>
        <w:rPr>
          <w:spacing w:val="40"/>
          <w:w w:val="105"/>
        </w:rPr>
        <w:t> </w:t>
      </w:r>
      <w:r>
        <w:rPr>
          <w:w w:val="105"/>
        </w:rPr>
        <w:t>set</w:t>
      </w:r>
      <w:r>
        <w:rPr>
          <w:spacing w:val="40"/>
          <w:w w:val="105"/>
        </w:rPr>
        <w:t> </w:t>
      </w:r>
      <w:r>
        <w:rPr>
          <w:w w:val="105"/>
        </w:rPr>
        <w:t>forth</w:t>
      </w:r>
      <w:r>
        <w:rPr>
          <w:spacing w:val="40"/>
          <w:w w:val="105"/>
        </w:rPr>
        <w:t> </w:t>
      </w:r>
      <w:r>
        <w:rPr>
          <w:w w:val="105"/>
        </w:rPr>
        <w:t>under</w:t>
      </w:r>
      <w:r>
        <w:rPr>
          <w:spacing w:val="40"/>
          <w:w w:val="105"/>
        </w:rPr>
        <w:t> </w:t>
      </w:r>
      <w:r>
        <w:rPr>
          <w:w w:val="105"/>
        </w:rPr>
        <w:t>the</w:t>
      </w:r>
      <w:r>
        <w:rPr>
          <w:spacing w:val="40"/>
          <w:w w:val="105"/>
        </w:rPr>
        <w:t> </w:t>
      </w:r>
      <w:r>
        <w:rPr>
          <w:w w:val="105"/>
        </w:rPr>
        <w:t>captions</w:t>
      </w:r>
      <w:r>
        <w:rPr>
          <w:spacing w:val="40"/>
          <w:w w:val="105"/>
        </w:rPr>
        <w:t> </w:t>
      </w:r>
      <w:r>
        <w:rPr>
          <w:w w:val="105"/>
        </w:rPr>
        <w:t>“Director</w:t>
      </w:r>
      <w:r>
        <w:rPr>
          <w:spacing w:val="40"/>
          <w:w w:val="105"/>
        </w:rPr>
        <w:t> </w:t>
      </w:r>
      <w:r>
        <w:rPr>
          <w:w w:val="105"/>
        </w:rPr>
        <w:t>compensation,”</w:t>
      </w:r>
      <w:r>
        <w:rPr>
          <w:spacing w:val="40"/>
          <w:w w:val="105"/>
        </w:rPr>
        <w:t> </w:t>
      </w:r>
      <w:r>
        <w:rPr>
          <w:w w:val="105"/>
        </w:rPr>
        <w:t>“Named</w:t>
      </w:r>
      <w:r>
        <w:rPr>
          <w:spacing w:val="40"/>
          <w:w w:val="105"/>
        </w:rPr>
        <w:t> </w:t>
      </w:r>
      <w:r>
        <w:rPr>
          <w:w w:val="105"/>
        </w:rPr>
        <w:t>executive</w:t>
      </w:r>
      <w:r>
        <w:rPr>
          <w:spacing w:val="40"/>
          <w:w w:val="105"/>
        </w:rPr>
        <w:t> </w:t>
      </w:r>
      <w:r>
        <w:rPr>
          <w:w w:val="105"/>
        </w:rPr>
        <w:t>officer</w:t>
      </w:r>
      <w:r>
        <w:rPr>
          <w:spacing w:val="40"/>
          <w:w w:val="105"/>
        </w:rPr>
        <w:t> </w:t>
      </w:r>
      <w:r>
        <w:rPr>
          <w:w w:val="105"/>
        </w:rPr>
        <w:t>compensation,” “Compensation</w:t>
      </w:r>
      <w:r>
        <w:rPr>
          <w:spacing w:val="-3"/>
          <w:w w:val="105"/>
        </w:rPr>
        <w:t> </w:t>
      </w:r>
      <w:r>
        <w:rPr>
          <w:w w:val="105"/>
        </w:rPr>
        <w:t>Committee</w:t>
      </w:r>
      <w:r>
        <w:rPr>
          <w:spacing w:val="-3"/>
          <w:w w:val="105"/>
        </w:rPr>
        <w:t> </w:t>
      </w:r>
      <w:r>
        <w:rPr>
          <w:w w:val="105"/>
        </w:rPr>
        <w:t>interlocks</w:t>
      </w:r>
      <w:r>
        <w:rPr>
          <w:spacing w:val="-3"/>
          <w:w w:val="105"/>
        </w:rPr>
        <w:t> </w:t>
      </w:r>
      <w:r>
        <w:rPr>
          <w:w w:val="105"/>
        </w:rPr>
        <w:t>and</w:t>
      </w:r>
      <w:r>
        <w:rPr>
          <w:spacing w:val="-3"/>
          <w:w w:val="105"/>
        </w:rPr>
        <w:t> </w:t>
      </w:r>
      <w:r>
        <w:rPr>
          <w:w w:val="105"/>
        </w:rPr>
        <w:t>insider</w:t>
      </w:r>
      <w:r>
        <w:rPr>
          <w:spacing w:val="-3"/>
          <w:w w:val="105"/>
        </w:rPr>
        <w:t> </w:t>
      </w:r>
      <w:r>
        <w:rPr>
          <w:w w:val="105"/>
        </w:rPr>
        <w:t>participation,”</w:t>
      </w:r>
      <w:r>
        <w:rPr>
          <w:spacing w:val="-3"/>
          <w:w w:val="105"/>
        </w:rPr>
        <w:t> </w:t>
      </w:r>
      <w:r>
        <w:rPr>
          <w:w w:val="105"/>
        </w:rPr>
        <w:t>and</w:t>
      </w:r>
      <w:r>
        <w:rPr>
          <w:spacing w:val="-3"/>
          <w:w w:val="105"/>
        </w:rPr>
        <w:t> </w:t>
      </w:r>
      <w:r>
        <w:rPr>
          <w:w w:val="105"/>
        </w:rPr>
        <w:t>“Compensation</w:t>
      </w:r>
      <w:r>
        <w:rPr>
          <w:spacing w:val="-3"/>
          <w:w w:val="105"/>
        </w:rPr>
        <w:t> </w:t>
      </w:r>
      <w:r>
        <w:rPr>
          <w:w w:val="105"/>
        </w:rPr>
        <w:t>Committee</w:t>
      </w:r>
      <w:r>
        <w:rPr>
          <w:spacing w:val="-3"/>
          <w:w w:val="105"/>
        </w:rPr>
        <w:t> </w:t>
      </w:r>
      <w:r>
        <w:rPr>
          <w:w w:val="105"/>
        </w:rPr>
        <w:t>report”</w:t>
      </w:r>
      <w:r>
        <w:rPr>
          <w:spacing w:val="-3"/>
          <w:w w:val="105"/>
        </w:rPr>
        <w:t> </w:t>
      </w:r>
      <w:r>
        <w:rPr>
          <w:w w:val="105"/>
        </w:rPr>
        <w:t>is</w:t>
      </w:r>
      <w:r>
        <w:rPr>
          <w:spacing w:val="-3"/>
          <w:w w:val="105"/>
        </w:rPr>
        <w:t> </w:t>
      </w:r>
      <w:r>
        <w:rPr>
          <w:w w:val="105"/>
        </w:rPr>
        <w:t>incorporated</w:t>
      </w:r>
      <w:r>
        <w:rPr>
          <w:spacing w:val="-3"/>
          <w:w w:val="105"/>
        </w:rPr>
        <w:t> </w:t>
      </w:r>
      <w:r>
        <w:rPr>
          <w:w w:val="105"/>
        </w:rPr>
        <w:t>herein</w:t>
      </w:r>
      <w:r>
        <w:rPr>
          <w:spacing w:val="-3"/>
          <w:w w:val="105"/>
        </w:rPr>
        <w:t> </w:t>
      </w:r>
      <w:r>
        <w:rPr>
          <w:w w:val="105"/>
        </w:rPr>
        <w:t>by</w:t>
      </w:r>
      <w:r>
        <w:rPr>
          <w:spacing w:val="-3"/>
          <w:w w:val="105"/>
        </w:rPr>
        <w:t> </w:t>
      </w:r>
      <w:r>
        <w:rPr>
          <w:w w:val="105"/>
        </w:rPr>
        <w:t>reference.</w:t>
      </w:r>
    </w:p>
    <w:p>
      <w:pPr>
        <w:pStyle w:val="BodyText"/>
        <w:spacing w:before="35"/>
      </w:pPr>
    </w:p>
    <w:p>
      <w:pPr>
        <w:spacing w:before="1"/>
        <w:ind w:left="409" w:right="358" w:firstLine="0"/>
        <w:jc w:val="center"/>
        <w:rPr>
          <w:b/>
          <w:sz w:val="21"/>
        </w:rPr>
      </w:pPr>
      <w:r>
        <w:rPr>
          <w:b/>
          <w:sz w:val="21"/>
        </w:rPr>
        <w:t>ITEM 12. SECURITY OWNERSHIP OF CERTAIN BENEFICIAL OWNERS AND MANAGEMENT AND RELATED</w:t>
      </w:r>
      <w:r>
        <w:rPr>
          <w:b/>
          <w:spacing w:val="80"/>
          <w:sz w:val="21"/>
        </w:rPr>
        <w:t> </w:t>
      </w:r>
      <w:r>
        <w:rPr>
          <w:b/>
          <w:sz w:val="21"/>
        </w:rPr>
        <w:t>STOCKHOLDER MATTERS</w:t>
      </w:r>
    </w:p>
    <w:p>
      <w:pPr>
        <w:pStyle w:val="BodyText"/>
        <w:spacing w:line="249" w:lineRule="auto" w:before="175"/>
        <w:ind w:left="168"/>
      </w:pPr>
      <w:r>
        <w:rPr>
          <w:w w:val="105"/>
        </w:rPr>
        <w:t>The</w:t>
      </w:r>
      <w:r>
        <w:rPr>
          <w:spacing w:val="-2"/>
          <w:w w:val="105"/>
        </w:rPr>
        <w:t> </w:t>
      </w:r>
      <w:r>
        <w:rPr>
          <w:w w:val="105"/>
        </w:rPr>
        <w:t>information</w:t>
      </w:r>
      <w:r>
        <w:rPr>
          <w:spacing w:val="-2"/>
          <w:w w:val="105"/>
        </w:rPr>
        <w:t> </w:t>
      </w:r>
      <w:r>
        <w:rPr>
          <w:w w:val="105"/>
        </w:rPr>
        <w:t>in</w:t>
      </w:r>
      <w:r>
        <w:rPr>
          <w:spacing w:val="-2"/>
          <w:w w:val="105"/>
        </w:rPr>
        <w:t> </w:t>
      </w:r>
      <w:r>
        <w:rPr>
          <w:w w:val="105"/>
        </w:rPr>
        <w:t>the</w:t>
      </w:r>
      <w:r>
        <w:rPr>
          <w:spacing w:val="-2"/>
          <w:w w:val="105"/>
        </w:rPr>
        <w:t> </w:t>
      </w:r>
      <w:r>
        <w:rPr>
          <w:w w:val="105"/>
        </w:rPr>
        <w:t>Proxy</w:t>
      </w:r>
      <w:r>
        <w:rPr>
          <w:spacing w:val="-2"/>
          <w:w w:val="105"/>
        </w:rPr>
        <w:t> </w:t>
      </w:r>
      <w:r>
        <w:rPr>
          <w:w w:val="105"/>
        </w:rPr>
        <w:t>Statement</w:t>
      </w:r>
      <w:r>
        <w:rPr>
          <w:spacing w:val="-2"/>
          <w:w w:val="105"/>
        </w:rPr>
        <w:t> </w:t>
      </w:r>
      <w:r>
        <w:rPr>
          <w:w w:val="105"/>
        </w:rPr>
        <w:t>set</w:t>
      </w:r>
      <w:r>
        <w:rPr>
          <w:spacing w:val="-2"/>
          <w:w w:val="105"/>
        </w:rPr>
        <w:t> </w:t>
      </w:r>
      <w:r>
        <w:rPr>
          <w:w w:val="105"/>
        </w:rPr>
        <w:t>forth</w:t>
      </w:r>
      <w:r>
        <w:rPr>
          <w:spacing w:val="-2"/>
          <w:w w:val="105"/>
        </w:rPr>
        <w:t> </w:t>
      </w:r>
      <w:r>
        <w:rPr>
          <w:w w:val="105"/>
        </w:rPr>
        <w:t>under</w:t>
      </w:r>
      <w:r>
        <w:rPr>
          <w:spacing w:val="-2"/>
          <w:w w:val="105"/>
        </w:rPr>
        <w:t> </w:t>
      </w:r>
      <w:r>
        <w:rPr>
          <w:w w:val="105"/>
        </w:rPr>
        <w:t>the</w:t>
      </w:r>
      <w:r>
        <w:rPr>
          <w:spacing w:val="-2"/>
          <w:w w:val="105"/>
        </w:rPr>
        <w:t> </w:t>
      </w:r>
      <w:r>
        <w:rPr>
          <w:w w:val="105"/>
        </w:rPr>
        <w:t>captions</w:t>
      </w:r>
      <w:r>
        <w:rPr>
          <w:spacing w:val="-2"/>
          <w:w w:val="105"/>
        </w:rPr>
        <w:t> </w:t>
      </w:r>
      <w:r>
        <w:rPr>
          <w:w w:val="105"/>
        </w:rPr>
        <w:t>“Stock</w:t>
      </w:r>
      <w:r>
        <w:rPr>
          <w:spacing w:val="-2"/>
          <w:w w:val="105"/>
        </w:rPr>
        <w:t> </w:t>
      </w:r>
      <w:r>
        <w:rPr>
          <w:w w:val="105"/>
        </w:rPr>
        <w:t>ownership</w:t>
      </w:r>
      <w:r>
        <w:rPr>
          <w:spacing w:val="-2"/>
          <w:w w:val="105"/>
        </w:rPr>
        <w:t> </w:t>
      </w:r>
      <w:r>
        <w:rPr>
          <w:w w:val="105"/>
        </w:rPr>
        <w:t>information”</w:t>
      </w:r>
      <w:r>
        <w:rPr>
          <w:spacing w:val="-2"/>
          <w:w w:val="105"/>
        </w:rPr>
        <w:t> </w:t>
      </w:r>
      <w:r>
        <w:rPr>
          <w:w w:val="105"/>
        </w:rPr>
        <w:t>and</w:t>
      </w:r>
      <w:r>
        <w:rPr>
          <w:spacing w:val="-2"/>
          <w:w w:val="105"/>
        </w:rPr>
        <w:t> </w:t>
      </w:r>
      <w:r>
        <w:rPr>
          <w:w w:val="105"/>
        </w:rPr>
        <w:t>“Equity</w:t>
      </w:r>
      <w:r>
        <w:rPr>
          <w:spacing w:val="-2"/>
          <w:w w:val="105"/>
        </w:rPr>
        <w:t> </w:t>
      </w:r>
      <w:r>
        <w:rPr>
          <w:w w:val="105"/>
        </w:rPr>
        <w:t>compensation</w:t>
      </w:r>
      <w:r>
        <w:rPr>
          <w:spacing w:val="-2"/>
          <w:w w:val="105"/>
        </w:rPr>
        <w:t> </w:t>
      </w:r>
      <w:r>
        <w:rPr>
          <w:w w:val="105"/>
        </w:rPr>
        <w:t>plan</w:t>
      </w:r>
      <w:r>
        <w:rPr>
          <w:spacing w:val="-2"/>
          <w:w w:val="105"/>
        </w:rPr>
        <w:t> </w:t>
      </w:r>
      <w:r>
        <w:rPr>
          <w:w w:val="105"/>
        </w:rPr>
        <w:t>information”</w:t>
      </w:r>
      <w:r>
        <w:rPr>
          <w:spacing w:val="-2"/>
          <w:w w:val="105"/>
        </w:rPr>
        <w:t> </w:t>
      </w:r>
      <w:r>
        <w:rPr>
          <w:w w:val="105"/>
        </w:rPr>
        <w:t>is incorporated herein by reference.</w:t>
      </w:r>
    </w:p>
    <w:p>
      <w:pPr>
        <w:pStyle w:val="BodyText"/>
        <w:spacing w:before="36"/>
      </w:pPr>
    </w:p>
    <w:p>
      <w:pPr>
        <w:spacing w:before="0"/>
        <w:ind w:left="575" w:right="0" w:firstLine="0"/>
        <w:jc w:val="left"/>
        <w:rPr>
          <w:b/>
          <w:sz w:val="21"/>
        </w:rPr>
      </w:pPr>
      <w:r>
        <w:rPr>
          <w:b/>
          <w:sz w:val="21"/>
        </w:rPr>
        <w:t>ITEM</w:t>
      </w:r>
      <w:r>
        <w:rPr>
          <w:b/>
          <w:spacing w:val="13"/>
          <w:sz w:val="21"/>
        </w:rPr>
        <w:t> </w:t>
      </w:r>
      <w:r>
        <w:rPr>
          <w:b/>
          <w:sz w:val="21"/>
        </w:rPr>
        <w:t>13.</w:t>
      </w:r>
      <w:r>
        <w:rPr>
          <w:b/>
          <w:spacing w:val="13"/>
          <w:sz w:val="21"/>
        </w:rPr>
        <w:t> </w:t>
      </w:r>
      <w:r>
        <w:rPr>
          <w:b/>
          <w:sz w:val="21"/>
        </w:rPr>
        <w:t>CERTAIN</w:t>
      </w:r>
      <w:r>
        <w:rPr>
          <w:b/>
          <w:spacing w:val="13"/>
          <w:sz w:val="21"/>
        </w:rPr>
        <w:t> </w:t>
      </w:r>
      <w:r>
        <w:rPr>
          <w:b/>
          <w:sz w:val="21"/>
        </w:rPr>
        <w:t>RELATIONSHIPS</w:t>
      </w:r>
      <w:r>
        <w:rPr>
          <w:b/>
          <w:spacing w:val="13"/>
          <w:sz w:val="21"/>
        </w:rPr>
        <w:t> </w:t>
      </w:r>
      <w:r>
        <w:rPr>
          <w:b/>
          <w:sz w:val="21"/>
        </w:rPr>
        <w:t>AND</w:t>
      </w:r>
      <w:r>
        <w:rPr>
          <w:b/>
          <w:spacing w:val="13"/>
          <w:sz w:val="21"/>
        </w:rPr>
        <w:t> </w:t>
      </w:r>
      <w:r>
        <w:rPr>
          <w:b/>
          <w:sz w:val="21"/>
        </w:rPr>
        <w:t>RELATED</w:t>
      </w:r>
      <w:r>
        <w:rPr>
          <w:b/>
          <w:spacing w:val="13"/>
          <w:sz w:val="21"/>
        </w:rPr>
        <w:t> </w:t>
      </w:r>
      <w:r>
        <w:rPr>
          <w:b/>
          <w:sz w:val="21"/>
        </w:rPr>
        <w:t>TRANSACTIONS,</w:t>
      </w:r>
      <w:r>
        <w:rPr>
          <w:b/>
          <w:spacing w:val="13"/>
          <w:sz w:val="21"/>
        </w:rPr>
        <w:t> </w:t>
      </w:r>
      <w:r>
        <w:rPr>
          <w:b/>
          <w:sz w:val="21"/>
        </w:rPr>
        <w:t>AND</w:t>
      </w:r>
      <w:r>
        <w:rPr>
          <w:b/>
          <w:spacing w:val="13"/>
          <w:sz w:val="21"/>
        </w:rPr>
        <w:t> </w:t>
      </w:r>
      <w:r>
        <w:rPr>
          <w:b/>
          <w:sz w:val="21"/>
        </w:rPr>
        <w:t>DIRECTOR</w:t>
      </w:r>
      <w:r>
        <w:rPr>
          <w:b/>
          <w:spacing w:val="13"/>
          <w:sz w:val="21"/>
        </w:rPr>
        <w:t> </w:t>
      </w:r>
      <w:r>
        <w:rPr>
          <w:b/>
          <w:spacing w:val="-2"/>
          <w:sz w:val="21"/>
        </w:rPr>
        <w:t>INDEPENDENCE</w:t>
      </w:r>
    </w:p>
    <w:p>
      <w:pPr>
        <w:pStyle w:val="BodyText"/>
        <w:spacing w:line="249" w:lineRule="auto" w:before="174"/>
        <w:ind w:left="168"/>
      </w:pPr>
      <w:r>
        <w:rPr>
          <w:w w:val="105"/>
        </w:rPr>
        <w:t>The</w:t>
      </w:r>
      <w:r>
        <w:rPr>
          <w:spacing w:val="-10"/>
          <w:w w:val="105"/>
        </w:rPr>
        <w:t> </w:t>
      </w:r>
      <w:r>
        <w:rPr>
          <w:w w:val="105"/>
        </w:rPr>
        <w:t>information</w:t>
      </w:r>
      <w:r>
        <w:rPr>
          <w:spacing w:val="-10"/>
          <w:w w:val="105"/>
        </w:rPr>
        <w:t> </w:t>
      </w:r>
      <w:r>
        <w:rPr>
          <w:w w:val="105"/>
        </w:rPr>
        <w:t>set</w:t>
      </w:r>
      <w:r>
        <w:rPr>
          <w:spacing w:val="-10"/>
          <w:w w:val="105"/>
        </w:rPr>
        <w:t> </w:t>
      </w:r>
      <w:r>
        <w:rPr>
          <w:w w:val="105"/>
        </w:rPr>
        <w:t>forth</w:t>
      </w:r>
      <w:r>
        <w:rPr>
          <w:spacing w:val="-10"/>
          <w:w w:val="105"/>
        </w:rPr>
        <w:t> </w:t>
      </w:r>
      <w:r>
        <w:rPr>
          <w:w w:val="105"/>
        </w:rPr>
        <w:t>in</w:t>
      </w:r>
      <w:r>
        <w:rPr>
          <w:spacing w:val="-10"/>
          <w:w w:val="105"/>
        </w:rPr>
        <w:t> </w:t>
      </w:r>
      <w:r>
        <w:rPr>
          <w:w w:val="105"/>
        </w:rPr>
        <w:t>the</w:t>
      </w:r>
      <w:r>
        <w:rPr>
          <w:spacing w:val="-10"/>
          <w:w w:val="105"/>
        </w:rPr>
        <w:t> </w:t>
      </w:r>
      <w:r>
        <w:rPr>
          <w:w w:val="105"/>
        </w:rPr>
        <w:t>Proxy</w:t>
      </w:r>
      <w:r>
        <w:rPr>
          <w:spacing w:val="-10"/>
          <w:w w:val="105"/>
        </w:rPr>
        <w:t> </w:t>
      </w:r>
      <w:r>
        <w:rPr>
          <w:w w:val="105"/>
        </w:rPr>
        <w:t>Statement</w:t>
      </w:r>
      <w:r>
        <w:rPr>
          <w:spacing w:val="-10"/>
          <w:w w:val="105"/>
        </w:rPr>
        <w:t> </w:t>
      </w:r>
      <w:r>
        <w:rPr>
          <w:w w:val="105"/>
        </w:rPr>
        <w:t>under</w:t>
      </w:r>
      <w:r>
        <w:rPr>
          <w:spacing w:val="-10"/>
          <w:w w:val="105"/>
        </w:rPr>
        <w:t> </w:t>
      </w:r>
      <w:r>
        <w:rPr>
          <w:w w:val="105"/>
        </w:rPr>
        <w:t>the</w:t>
      </w:r>
      <w:r>
        <w:rPr>
          <w:spacing w:val="-10"/>
          <w:w w:val="105"/>
        </w:rPr>
        <w:t> </w:t>
      </w:r>
      <w:r>
        <w:rPr>
          <w:w w:val="105"/>
        </w:rPr>
        <w:t>captions</w:t>
      </w:r>
      <w:r>
        <w:rPr>
          <w:spacing w:val="-10"/>
          <w:w w:val="105"/>
        </w:rPr>
        <w:t> </w:t>
      </w:r>
      <w:r>
        <w:rPr>
          <w:w w:val="105"/>
        </w:rPr>
        <w:t>“Director</w:t>
      </w:r>
      <w:r>
        <w:rPr>
          <w:spacing w:val="-10"/>
          <w:w w:val="105"/>
        </w:rPr>
        <w:t> </w:t>
      </w:r>
      <w:r>
        <w:rPr>
          <w:w w:val="105"/>
        </w:rPr>
        <w:t>independence”</w:t>
      </w:r>
      <w:r>
        <w:rPr>
          <w:spacing w:val="-10"/>
          <w:w w:val="105"/>
        </w:rPr>
        <w:t> </w:t>
      </w:r>
      <w:r>
        <w:rPr>
          <w:w w:val="105"/>
        </w:rPr>
        <w:t>and</w:t>
      </w:r>
      <w:r>
        <w:rPr>
          <w:spacing w:val="-10"/>
          <w:w w:val="105"/>
        </w:rPr>
        <w:t> </w:t>
      </w:r>
      <w:r>
        <w:rPr>
          <w:w w:val="105"/>
        </w:rPr>
        <w:t>“Certain</w:t>
      </w:r>
      <w:r>
        <w:rPr>
          <w:spacing w:val="-10"/>
          <w:w w:val="105"/>
        </w:rPr>
        <w:t> </w:t>
      </w:r>
      <w:r>
        <w:rPr>
          <w:w w:val="105"/>
        </w:rPr>
        <w:t>relationships</w:t>
      </w:r>
      <w:r>
        <w:rPr>
          <w:spacing w:val="-10"/>
          <w:w w:val="105"/>
        </w:rPr>
        <w:t> </w:t>
      </w:r>
      <w:r>
        <w:rPr>
          <w:w w:val="105"/>
        </w:rPr>
        <w:t>and</w:t>
      </w:r>
      <w:r>
        <w:rPr>
          <w:spacing w:val="-10"/>
          <w:w w:val="105"/>
        </w:rPr>
        <w:t> </w:t>
      </w:r>
      <w:r>
        <w:rPr>
          <w:w w:val="105"/>
        </w:rPr>
        <w:t>related</w:t>
      </w:r>
      <w:r>
        <w:rPr>
          <w:spacing w:val="-10"/>
          <w:w w:val="105"/>
        </w:rPr>
        <w:t> </w:t>
      </w:r>
      <w:r>
        <w:rPr>
          <w:w w:val="105"/>
        </w:rPr>
        <w:t>transactions”</w:t>
      </w:r>
      <w:r>
        <w:rPr>
          <w:spacing w:val="-10"/>
          <w:w w:val="105"/>
        </w:rPr>
        <w:t> </w:t>
      </w:r>
      <w:r>
        <w:rPr>
          <w:w w:val="105"/>
        </w:rPr>
        <w:t>is incorporated herein by reference.</w:t>
      </w:r>
    </w:p>
    <w:p>
      <w:pPr>
        <w:spacing w:before="231"/>
        <w:ind w:left="48" w:right="0" w:firstLine="0"/>
        <w:jc w:val="center"/>
        <w:rPr>
          <w:b/>
          <w:sz w:val="21"/>
        </w:rPr>
      </w:pPr>
      <w:r>
        <w:rPr>
          <w:b/>
          <w:sz w:val="21"/>
        </w:rPr>
        <w:t>ITEM</w:t>
      </w:r>
      <w:r>
        <w:rPr>
          <w:b/>
          <w:spacing w:val="12"/>
          <w:sz w:val="21"/>
        </w:rPr>
        <w:t> </w:t>
      </w:r>
      <w:r>
        <w:rPr>
          <w:b/>
          <w:sz w:val="21"/>
        </w:rPr>
        <w:t>14.</w:t>
      </w:r>
      <w:r>
        <w:rPr>
          <w:b/>
          <w:spacing w:val="13"/>
          <w:sz w:val="21"/>
        </w:rPr>
        <w:t> </w:t>
      </w:r>
      <w:r>
        <w:rPr>
          <w:b/>
          <w:sz w:val="21"/>
        </w:rPr>
        <w:t>PRINCIPAL</w:t>
      </w:r>
      <w:r>
        <w:rPr>
          <w:b/>
          <w:spacing w:val="13"/>
          <w:sz w:val="21"/>
        </w:rPr>
        <w:t> </w:t>
      </w:r>
      <w:r>
        <w:rPr>
          <w:b/>
          <w:sz w:val="21"/>
        </w:rPr>
        <w:t>ACCOUNTING</w:t>
      </w:r>
      <w:r>
        <w:rPr>
          <w:b/>
          <w:spacing w:val="12"/>
          <w:sz w:val="21"/>
        </w:rPr>
        <w:t> </w:t>
      </w:r>
      <w:r>
        <w:rPr>
          <w:b/>
          <w:sz w:val="21"/>
        </w:rPr>
        <w:t>FEES</w:t>
      </w:r>
      <w:r>
        <w:rPr>
          <w:b/>
          <w:spacing w:val="13"/>
          <w:sz w:val="21"/>
        </w:rPr>
        <w:t> </w:t>
      </w:r>
      <w:r>
        <w:rPr>
          <w:b/>
          <w:sz w:val="21"/>
        </w:rPr>
        <w:t>AND</w:t>
      </w:r>
      <w:r>
        <w:rPr>
          <w:b/>
          <w:spacing w:val="13"/>
          <w:sz w:val="21"/>
        </w:rPr>
        <w:t> </w:t>
      </w:r>
      <w:r>
        <w:rPr>
          <w:b/>
          <w:spacing w:val="-2"/>
          <w:sz w:val="21"/>
        </w:rPr>
        <w:t>SERVICES</w:t>
      </w:r>
    </w:p>
    <w:p>
      <w:pPr>
        <w:pStyle w:val="BodyText"/>
        <w:spacing w:line="249" w:lineRule="auto" w:before="175"/>
        <w:ind w:left="168" w:right="129"/>
        <w:jc w:val="both"/>
      </w:pPr>
      <w:r>
        <w:rPr>
          <w:w w:val="105"/>
        </w:rPr>
        <w:t>Information</w:t>
      </w:r>
      <w:r>
        <w:rPr>
          <w:w w:val="105"/>
        </w:rPr>
        <w:t> concerning</w:t>
      </w:r>
      <w:r>
        <w:rPr>
          <w:w w:val="105"/>
        </w:rPr>
        <w:t> principal</w:t>
      </w:r>
      <w:r>
        <w:rPr>
          <w:w w:val="105"/>
        </w:rPr>
        <w:t> accountant</w:t>
      </w:r>
      <w:r>
        <w:rPr>
          <w:w w:val="105"/>
        </w:rPr>
        <w:t> fees</w:t>
      </w:r>
      <w:r>
        <w:rPr>
          <w:w w:val="105"/>
        </w:rPr>
        <w:t> and</w:t>
      </w:r>
      <w:r>
        <w:rPr>
          <w:w w:val="105"/>
        </w:rPr>
        <w:t> services</w:t>
      </w:r>
      <w:r>
        <w:rPr>
          <w:w w:val="105"/>
        </w:rPr>
        <w:t> appears</w:t>
      </w:r>
      <w:r>
        <w:rPr>
          <w:w w:val="105"/>
        </w:rPr>
        <w:t> in</w:t>
      </w:r>
      <w:r>
        <w:rPr>
          <w:w w:val="105"/>
        </w:rPr>
        <w:t> the</w:t>
      </w:r>
      <w:r>
        <w:rPr>
          <w:w w:val="105"/>
        </w:rPr>
        <w:t> Proxy</w:t>
      </w:r>
      <w:r>
        <w:rPr>
          <w:w w:val="105"/>
        </w:rPr>
        <w:t> Statement</w:t>
      </w:r>
      <w:r>
        <w:rPr>
          <w:w w:val="105"/>
        </w:rPr>
        <w:t> under</w:t>
      </w:r>
      <w:r>
        <w:rPr>
          <w:w w:val="105"/>
        </w:rPr>
        <w:t> the</w:t>
      </w:r>
      <w:r>
        <w:rPr>
          <w:w w:val="105"/>
        </w:rPr>
        <w:t> headings</w:t>
      </w:r>
      <w:r>
        <w:rPr>
          <w:w w:val="105"/>
        </w:rPr>
        <w:t> “Fees</w:t>
      </w:r>
      <w:r>
        <w:rPr>
          <w:w w:val="105"/>
        </w:rPr>
        <w:t> billed</w:t>
      </w:r>
      <w:r>
        <w:rPr>
          <w:w w:val="105"/>
        </w:rPr>
        <w:t> by</w:t>
      </w:r>
      <w:r>
        <w:rPr>
          <w:w w:val="105"/>
        </w:rPr>
        <w:t> Deloitte</w:t>
      </w:r>
      <w:r>
        <w:rPr>
          <w:w w:val="105"/>
        </w:rPr>
        <w:t> </w:t>
      </w:r>
      <w:r>
        <w:rPr>
          <w:w w:val="105"/>
        </w:rPr>
        <w:t>&amp; Touche”</w:t>
      </w:r>
      <w:r>
        <w:rPr>
          <w:w w:val="105"/>
        </w:rPr>
        <w:t> and</w:t>
      </w:r>
      <w:r>
        <w:rPr>
          <w:w w:val="105"/>
        </w:rPr>
        <w:t> “Policy</w:t>
      </w:r>
      <w:r>
        <w:rPr>
          <w:w w:val="105"/>
        </w:rPr>
        <w:t> on</w:t>
      </w:r>
      <w:r>
        <w:rPr>
          <w:w w:val="105"/>
        </w:rPr>
        <w:t> Audit</w:t>
      </w:r>
      <w:r>
        <w:rPr>
          <w:w w:val="105"/>
        </w:rPr>
        <w:t> Committee</w:t>
      </w:r>
      <w:r>
        <w:rPr>
          <w:w w:val="105"/>
        </w:rPr>
        <w:t> pre-approval</w:t>
      </w:r>
      <w:r>
        <w:rPr>
          <w:w w:val="105"/>
        </w:rPr>
        <w:t> of</w:t>
      </w:r>
      <w:r>
        <w:rPr>
          <w:w w:val="105"/>
        </w:rPr>
        <w:t> audit</w:t>
      </w:r>
      <w:r>
        <w:rPr>
          <w:w w:val="105"/>
        </w:rPr>
        <w:t> and</w:t>
      </w:r>
      <w:r>
        <w:rPr>
          <w:w w:val="105"/>
        </w:rPr>
        <w:t> permissible</w:t>
      </w:r>
      <w:r>
        <w:rPr>
          <w:w w:val="105"/>
        </w:rPr>
        <w:t> non-audit</w:t>
      </w:r>
      <w:r>
        <w:rPr>
          <w:w w:val="105"/>
        </w:rPr>
        <w:t> services</w:t>
      </w:r>
      <w:r>
        <w:rPr>
          <w:w w:val="105"/>
        </w:rPr>
        <w:t> of</w:t>
      </w:r>
      <w:r>
        <w:rPr>
          <w:w w:val="105"/>
        </w:rPr>
        <w:t> independent</w:t>
      </w:r>
      <w:r>
        <w:rPr>
          <w:w w:val="105"/>
        </w:rPr>
        <w:t> auditor”</w:t>
      </w:r>
      <w:r>
        <w:rPr>
          <w:w w:val="105"/>
        </w:rPr>
        <w:t> and</w:t>
      </w:r>
      <w:r>
        <w:rPr>
          <w:w w:val="105"/>
        </w:rPr>
        <w:t> is</w:t>
      </w:r>
      <w:r>
        <w:rPr>
          <w:w w:val="105"/>
        </w:rPr>
        <w:t> incorporated herein by reference.</w:t>
      </w:r>
    </w:p>
    <w:p>
      <w:pPr>
        <w:spacing w:after="0" w:line="249" w:lineRule="auto"/>
        <w:jc w:val="both"/>
        <w:sectPr>
          <w:type w:val="continuous"/>
          <w:pgSz w:w="11900" w:h="16840"/>
          <w:pgMar w:header="140" w:footer="5628" w:top="440" w:bottom="280" w:left="80" w:right="120"/>
        </w:sectPr>
      </w:pPr>
    </w:p>
    <w:p>
      <w:pPr>
        <w:pStyle w:val="BodyText"/>
        <w:rPr>
          <w:sz w:val="13"/>
        </w:rPr>
      </w:pPr>
    </w:p>
    <w:p>
      <w:pPr>
        <w:pStyle w:val="BodyText"/>
        <w:rPr>
          <w:sz w:val="13"/>
        </w:rPr>
      </w:pPr>
    </w:p>
    <w:p>
      <w:pPr>
        <w:pStyle w:val="BodyText"/>
        <w:rPr>
          <w:sz w:val="13"/>
        </w:rPr>
      </w:pPr>
    </w:p>
    <w:p>
      <w:pPr>
        <w:pStyle w:val="BodyText"/>
        <w:spacing w:before="105"/>
        <w:rPr>
          <w:sz w:val="13"/>
        </w:rPr>
      </w:pPr>
    </w:p>
    <w:p>
      <w:pPr>
        <w:spacing w:line="149" w:lineRule="exact" w:before="0"/>
        <w:ind w:left="48" w:right="0" w:firstLine="0"/>
        <w:jc w:val="center"/>
        <w:rPr>
          <w:sz w:val="13"/>
        </w:rPr>
      </w:pPr>
      <w:r>
        <w:rPr>
          <w:sz w:val="13"/>
          <w:u w:val="single"/>
        </w:rPr>
        <w:t>PART</w:t>
      </w:r>
      <w:r>
        <w:rPr>
          <w:spacing w:val="-3"/>
          <w:sz w:val="13"/>
          <w:u w:val="single"/>
        </w:rPr>
        <w:t> </w:t>
      </w:r>
      <w:r>
        <w:rPr>
          <w:spacing w:val="-5"/>
          <w:sz w:val="13"/>
          <w:u w:val="single"/>
        </w:rPr>
        <w:t>IV</w:t>
      </w:r>
    </w:p>
    <w:p>
      <w:pPr>
        <w:spacing w:line="149" w:lineRule="exact" w:before="0"/>
        <w:ind w:left="48" w:right="0" w:firstLine="0"/>
        <w:jc w:val="center"/>
        <w:rPr>
          <w:sz w:val="13"/>
        </w:rPr>
      </w:pPr>
      <w:r>
        <w:rPr>
          <w:w w:val="105"/>
          <w:sz w:val="13"/>
        </w:rPr>
        <w:t>Item</w:t>
      </w:r>
      <w:r>
        <w:rPr>
          <w:spacing w:val="-6"/>
          <w:w w:val="105"/>
          <w:sz w:val="13"/>
        </w:rPr>
        <w:t> </w:t>
      </w:r>
      <w:r>
        <w:rPr>
          <w:spacing w:val="-5"/>
          <w:w w:val="105"/>
          <w:sz w:val="13"/>
        </w:rPr>
        <w:t>15</w:t>
      </w:r>
    </w:p>
    <w:p>
      <w:pPr>
        <w:pStyle w:val="BodyText"/>
        <w:spacing w:before="1"/>
        <w:rPr>
          <w:sz w:val="13"/>
        </w:rPr>
      </w:pPr>
    </w:p>
    <w:p>
      <w:pPr>
        <w:spacing w:before="0"/>
        <w:ind w:left="48" w:right="0" w:firstLine="0"/>
        <w:jc w:val="center"/>
        <w:rPr>
          <w:b/>
          <w:sz w:val="17"/>
        </w:rPr>
      </w:pPr>
      <w:r>
        <w:rPr>
          <w:b/>
          <w:sz w:val="17"/>
        </w:rPr>
        <w:t>PART </w:t>
      </w:r>
      <w:r>
        <w:rPr>
          <w:b/>
          <w:spacing w:val="-5"/>
          <w:sz w:val="17"/>
        </w:rPr>
        <w:t>IV</w:t>
      </w:r>
    </w:p>
    <w:p>
      <w:pPr>
        <w:spacing w:before="159"/>
        <w:ind w:left="48" w:right="0" w:firstLine="0"/>
        <w:jc w:val="center"/>
        <w:rPr>
          <w:b/>
          <w:sz w:val="21"/>
        </w:rPr>
      </w:pPr>
      <w:r>
        <w:rPr>
          <w:b/>
          <w:sz w:val="21"/>
        </w:rPr>
        <w:t>ITEM</w:t>
      </w:r>
      <w:r>
        <w:rPr>
          <w:b/>
          <w:spacing w:val="10"/>
          <w:sz w:val="21"/>
        </w:rPr>
        <w:t> </w:t>
      </w:r>
      <w:r>
        <w:rPr>
          <w:b/>
          <w:sz w:val="21"/>
        </w:rPr>
        <w:t>15.</w:t>
      </w:r>
      <w:r>
        <w:rPr>
          <w:b/>
          <w:spacing w:val="11"/>
          <w:sz w:val="21"/>
        </w:rPr>
        <w:t> </w:t>
      </w:r>
      <w:r>
        <w:rPr>
          <w:b/>
          <w:sz w:val="21"/>
        </w:rPr>
        <w:t>EXHIBITS,</w:t>
      </w:r>
      <w:r>
        <w:rPr>
          <w:b/>
          <w:spacing w:val="11"/>
          <w:sz w:val="21"/>
        </w:rPr>
        <w:t> </w:t>
      </w:r>
      <w:r>
        <w:rPr>
          <w:b/>
          <w:sz w:val="21"/>
        </w:rPr>
        <w:t>FINANCIAL</w:t>
      </w:r>
      <w:r>
        <w:rPr>
          <w:b/>
          <w:spacing w:val="11"/>
          <w:sz w:val="21"/>
        </w:rPr>
        <w:t> </w:t>
      </w:r>
      <w:r>
        <w:rPr>
          <w:b/>
          <w:sz w:val="21"/>
        </w:rPr>
        <w:t>STATEMENT</w:t>
      </w:r>
      <w:r>
        <w:rPr>
          <w:b/>
          <w:spacing w:val="11"/>
          <w:sz w:val="21"/>
        </w:rPr>
        <w:t> </w:t>
      </w:r>
      <w:r>
        <w:rPr>
          <w:b/>
          <w:spacing w:val="-2"/>
          <w:sz w:val="21"/>
        </w:rPr>
        <w:t>SCHEDULES</w:t>
      </w:r>
    </w:p>
    <w:p>
      <w:pPr>
        <w:pStyle w:val="Heading2"/>
        <w:numPr>
          <w:ilvl w:val="0"/>
          <w:numId w:val="12"/>
        </w:numPr>
        <w:tabs>
          <w:tab w:pos="613" w:val="left" w:leader="none"/>
        </w:tabs>
        <w:spacing w:line="240" w:lineRule="auto" w:before="215" w:after="0"/>
        <w:ind w:left="613" w:right="0" w:hanging="445"/>
        <w:jc w:val="left"/>
      </w:pPr>
      <w:r>
        <w:rPr/>
        <w:t>Financial</w:t>
      </w:r>
      <w:r>
        <w:rPr>
          <w:spacing w:val="20"/>
        </w:rPr>
        <w:t> </w:t>
      </w:r>
      <w:r>
        <w:rPr/>
        <w:t>Statements</w:t>
      </w:r>
      <w:r>
        <w:rPr>
          <w:spacing w:val="21"/>
        </w:rPr>
        <w:t> </w:t>
      </w:r>
      <w:r>
        <w:rPr/>
        <w:t>and</w:t>
      </w:r>
      <w:r>
        <w:rPr>
          <w:spacing w:val="20"/>
        </w:rPr>
        <w:t> </w:t>
      </w:r>
      <w:r>
        <w:rPr>
          <w:spacing w:val="-2"/>
        </w:rPr>
        <w:t>Schedules</w:t>
      </w:r>
    </w:p>
    <w:p>
      <w:pPr>
        <w:pStyle w:val="BodyText"/>
        <w:spacing w:line="249" w:lineRule="auto" w:before="169"/>
        <w:ind w:left="168"/>
      </w:pPr>
      <w:r>
        <w:rPr>
          <w:w w:val="105"/>
        </w:rPr>
        <w:t>The</w:t>
      </w:r>
      <w:r>
        <w:rPr>
          <w:spacing w:val="-1"/>
          <w:w w:val="105"/>
        </w:rPr>
        <w:t> </w:t>
      </w:r>
      <w:r>
        <w:rPr>
          <w:w w:val="105"/>
        </w:rPr>
        <w:t>financial</w:t>
      </w:r>
      <w:r>
        <w:rPr>
          <w:spacing w:val="-1"/>
          <w:w w:val="105"/>
        </w:rPr>
        <w:t> </w:t>
      </w:r>
      <w:r>
        <w:rPr>
          <w:w w:val="105"/>
        </w:rPr>
        <w:t>statements</w:t>
      </w:r>
      <w:r>
        <w:rPr>
          <w:spacing w:val="-1"/>
          <w:w w:val="105"/>
        </w:rPr>
        <w:t> </w:t>
      </w:r>
      <w:r>
        <w:rPr>
          <w:w w:val="105"/>
        </w:rPr>
        <w:t>are</w:t>
      </w:r>
      <w:r>
        <w:rPr>
          <w:spacing w:val="-1"/>
          <w:w w:val="105"/>
        </w:rPr>
        <w:t> </w:t>
      </w:r>
      <w:r>
        <w:rPr>
          <w:w w:val="105"/>
        </w:rPr>
        <w:t>set</w:t>
      </w:r>
      <w:r>
        <w:rPr>
          <w:spacing w:val="-1"/>
          <w:w w:val="105"/>
        </w:rPr>
        <w:t> </w:t>
      </w:r>
      <w:r>
        <w:rPr>
          <w:w w:val="105"/>
        </w:rPr>
        <w:t>forth</w:t>
      </w:r>
      <w:r>
        <w:rPr>
          <w:spacing w:val="-1"/>
          <w:w w:val="105"/>
        </w:rPr>
        <w:t> </w:t>
      </w:r>
      <w:r>
        <w:rPr>
          <w:w w:val="105"/>
        </w:rPr>
        <w:t>under</w:t>
      </w:r>
      <w:r>
        <w:rPr>
          <w:spacing w:val="-1"/>
          <w:w w:val="105"/>
        </w:rPr>
        <w:t> </w:t>
      </w:r>
      <w:r>
        <w:rPr>
          <w:w w:val="105"/>
        </w:rPr>
        <w:t>Item</w:t>
      </w:r>
      <w:r>
        <w:rPr>
          <w:spacing w:val="-1"/>
          <w:w w:val="105"/>
        </w:rPr>
        <w:t> </w:t>
      </w:r>
      <w:r>
        <w:rPr>
          <w:w w:val="105"/>
        </w:rPr>
        <w:t>8</w:t>
      </w:r>
      <w:r>
        <w:rPr>
          <w:spacing w:val="-1"/>
          <w:w w:val="105"/>
        </w:rPr>
        <w:t> </w:t>
      </w:r>
      <w:r>
        <w:rPr>
          <w:w w:val="105"/>
        </w:rPr>
        <w:t>of</w:t>
      </w:r>
      <w:r>
        <w:rPr>
          <w:spacing w:val="-1"/>
          <w:w w:val="105"/>
        </w:rPr>
        <w:t> </w:t>
      </w:r>
      <w:r>
        <w:rPr>
          <w:w w:val="105"/>
        </w:rPr>
        <w:t>this</w:t>
      </w:r>
      <w:r>
        <w:rPr>
          <w:spacing w:val="-1"/>
          <w:w w:val="105"/>
        </w:rPr>
        <w:t> </w:t>
      </w:r>
      <w:r>
        <w:rPr>
          <w:w w:val="105"/>
        </w:rPr>
        <w:t>Form</w:t>
      </w:r>
      <w:r>
        <w:rPr>
          <w:spacing w:val="-1"/>
          <w:w w:val="105"/>
        </w:rPr>
        <w:t> </w:t>
      </w:r>
      <w:r>
        <w:rPr>
          <w:w w:val="105"/>
        </w:rPr>
        <w:t>10-K,</w:t>
      </w:r>
      <w:r>
        <w:rPr>
          <w:spacing w:val="-1"/>
          <w:w w:val="105"/>
        </w:rPr>
        <w:t> </w:t>
      </w:r>
      <w:r>
        <w:rPr>
          <w:w w:val="105"/>
        </w:rPr>
        <w:t>as</w:t>
      </w:r>
      <w:r>
        <w:rPr>
          <w:spacing w:val="-1"/>
          <w:w w:val="105"/>
        </w:rPr>
        <w:t> </w:t>
      </w:r>
      <w:r>
        <w:rPr>
          <w:w w:val="105"/>
        </w:rPr>
        <w:t>indexed</w:t>
      </w:r>
      <w:r>
        <w:rPr>
          <w:spacing w:val="-1"/>
          <w:w w:val="105"/>
        </w:rPr>
        <w:t> </w:t>
      </w:r>
      <w:r>
        <w:rPr>
          <w:w w:val="105"/>
        </w:rPr>
        <w:t>below.</w:t>
      </w:r>
      <w:r>
        <w:rPr>
          <w:spacing w:val="-1"/>
          <w:w w:val="105"/>
        </w:rPr>
        <w:t> </w:t>
      </w:r>
      <w:r>
        <w:rPr>
          <w:w w:val="105"/>
        </w:rPr>
        <w:t>Financial</w:t>
      </w:r>
      <w:r>
        <w:rPr>
          <w:spacing w:val="-1"/>
          <w:w w:val="105"/>
        </w:rPr>
        <w:t> </w:t>
      </w:r>
      <w:r>
        <w:rPr>
          <w:w w:val="105"/>
        </w:rPr>
        <w:t>statement</w:t>
      </w:r>
      <w:r>
        <w:rPr>
          <w:spacing w:val="-1"/>
          <w:w w:val="105"/>
        </w:rPr>
        <w:t> </w:t>
      </w:r>
      <w:r>
        <w:rPr>
          <w:w w:val="105"/>
        </w:rPr>
        <w:t>schedules</w:t>
      </w:r>
      <w:r>
        <w:rPr>
          <w:spacing w:val="-1"/>
          <w:w w:val="105"/>
        </w:rPr>
        <w:t> </w:t>
      </w:r>
      <w:r>
        <w:rPr>
          <w:w w:val="105"/>
        </w:rPr>
        <w:t>have</w:t>
      </w:r>
      <w:r>
        <w:rPr>
          <w:spacing w:val="-1"/>
          <w:w w:val="105"/>
        </w:rPr>
        <w:t> </w:t>
      </w:r>
      <w:r>
        <w:rPr>
          <w:w w:val="105"/>
        </w:rPr>
        <w:t>been</w:t>
      </w:r>
      <w:r>
        <w:rPr>
          <w:spacing w:val="-1"/>
          <w:w w:val="105"/>
        </w:rPr>
        <w:t> </w:t>
      </w:r>
      <w:r>
        <w:rPr>
          <w:w w:val="105"/>
        </w:rPr>
        <w:t>omitted</w:t>
      </w:r>
      <w:r>
        <w:rPr>
          <w:spacing w:val="-1"/>
          <w:w w:val="105"/>
        </w:rPr>
        <w:t> </w:t>
      </w:r>
      <w:r>
        <w:rPr>
          <w:w w:val="105"/>
        </w:rPr>
        <w:t>since they either are not required, not applicable, or the information is otherwise included.</w:t>
      </w:r>
    </w:p>
    <w:p>
      <w:pPr>
        <w:pStyle w:val="BodyText"/>
        <w:spacing w:before="2"/>
      </w:pPr>
    </w:p>
    <w:p>
      <w:pPr>
        <w:tabs>
          <w:tab w:pos="11149" w:val="left" w:leader="none"/>
        </w:tabs>
        <w:spacing w:before="1"/>
        <w:ind w:left="168" w:right="0" w:firstLine="0"/>
        <w:jc w:val="left"/>
        <w:rPr>
          <w:b/>
          <w:sz w:val="13"/>
        </w:rPr>
      </w:pPr>
      <w:r>
        <w:rPr/>
        <mc:AlternateContent>
          <mc:Choice Requires="wps">
            <w:drawing>
              <wp:anchor distT="0" distB="0" distL="0" distR="0" allowOverlap="1" layoutInCell="1" locked="0" behindDoc="0" simplePos="0" relativeHeight="15834112">
                <wp:simplePos x="0" y="0"/>
                <wp:positionH relativeFrom="page">
                  <wp:posOffset>157505</wp:posOffset>
                </wp:positionH>
                <wp:positionV relativeFrom="paragraph">
                  <wp:posOffset>163784</wp:posOffset>
                </wp:positionV>
                <wp:extent cx="7204075" cy="8890"/>
                <wp:effectExtent l="0" t="0" r="0" b="0"/>
                <wp:wrapNone/>
                <wp:docPr id="1372" name="Graphic 1372"/>
                <wp:cNvGraphicFramePr>
                  <a:graphicFrameLocks/>
                </wp:cNvGraphicFramePr>
                <a:graphic>
                  <a:graphicData uri="http://schemas.microsoft.com/office/word/2010/wordprocessingShape">
                    <wps:wsp>
                      <wps:cNvPr id="1372" name="Graphic 1372"/>
                      <wps:cNvSpPr/>
                      <wps:spPr>
                        <a:xfrm>
                          <a:off x="0" y="0"/>
                          <a:ext cx="7204075" cy="8890"/>
                        </a:xfrm>
                        <a:custGeom>
                          <a:avLst/>
                          <a:gdLst/>
                          <a:ahLst/>
                          <a:cxnLst/>
                          <a:rect l="l" t="t" r="r" b="b"/>
                          <a:pathLst>
                            <a:path w="7204075" h="8890">
                              <a:moveTo>
                                <a:pt x="7203681" y="0"/>
                              </a:moveTo>
                              <a:lnTo>
                                <a:pt x="7203681" y="0"/>
                              </a:lnTo>
                              <a:lnTo>
                                <a:pt x="0" y="0"/>
                              </a:lnTo>
                              <a:lnTo>
                                <a:pt x="0" y="8585"/>
                              </a:lnTo>
                              <a:lnTo>
                                <a:pt x="7203681" y="8585"/>
                              </a:lnTo>
                              <a:lnTo>
                                <a:pt x="7203681" y="0"/>
                              </a:lnTo>
                              <a:close/>
                            </a:path>
                          </a:pathLst>
                        </a:custGeom>
                        <a:solidFill>
                          <a:srgbClr val="808080"/>
                        </a:solidFill>
                      </wps:spPr>
                      <wps:bodyPr wrap="square" lIns="0" tIns="0" rIns="0" bIns="0" rtlCol="0">
                        <a:prstTxWarp prst="textNoShape">
                          <a:avLst/>
                        </a:prstTxWarp>
                        <a:noAutofit/>
                      </wps:bodyPr>
                    </wps:wsp>
                  </a:graphicData>
                </a:graphic>
              </wp:anchor>
            </w:drawing>
          </mc:Choice>
          <mc:Fallback>
            <w:pict>
              <v:rect style="position:absolute;margin-left:12.402pt;margin-top:12.896416pt;width:567.219027pt;height:.676pt;mso-position-horizontal-relative:page;mso-position-vertical-relative:paragraph;z-index:15834112" id="docshape1372" filled="true" fillcolor="#808080" stroked="false">
                <v:fill type="solid"/>
                <w10:wrap type="none"/>
              </v:rect>
            </w:pict>
          </mc:Fallback>
        </mc:AlternateContent>
      </w:r>
      <w:r>
        <w:rPr>
          <w:b/>
          <w:w w:val="105"/>
          <w:sz w:val="13"/>
        </w:rPr>
        <w:t>Index</w:t>
      </w:r>
      <w:r>
        <w:rPr>
          <w:b/>
          <w:spacing w:val="-8"/>
          <w:w w:val="105"/>
          <w:sz w:val="13"/>
        </w:rPr>
        <w:t> </w:t>
      </w:r>
      <w:r>
        <w:rPr>
          <w:b/>
          <w:w w:val="105"/>
          <w:sz w:val="13"/>
        </w:rPr>
        <w:t>to</w:t>
      </w:r>
      <w:r>
        <w:rPr>
          <w:b/>
          <w:spacing w:val="-8"/>
          <w:w w:val="105"/>
          <w:sz w:val="13"/>
        </w:rPr>
        <w:t> </w:t>
      </w:r>
      <w:r>
        <w:rPr>
          <w:b/>
          <w:w w:val="105"/>
          <w:sz w:val="13"/>
        </w:rPr>
        <w:t>Financial</w:t>
      </w:r>
      <w:r>
        <w:rPr>
          <w:b/>
          <w:spacing w:val="-7"/>
          <w:w w:val="105"/>
          <w:sz w:val="13"/>
        </w:rPr>
        <w:t> </w:t>
      </w:r>
      <w:r>
        <w:rPr>
          <w:b/>
          <w:spacing w:val="-2"/>
          <w:w w:val="105"/>
          <w:sz w:val="13"/>
        </w:rPr>
        <w:t>Statements</w:t>
      </w:r>
      <w:r>
        <w:rPr>
          <w:b/>
          <w:sz w:val="13"/>
        </w:rPr>
        <w:tab/>
      </w:r>
      <w:r>
        <w:rPr>
          <w:b/>
          <w:spacing w:val="-4"/>
          <w:w w:val="105"/>
          <w:sz w:val="13"/>
        </w:rPr>
        <w:t>Page</w:t>
      </w:r>
    </w:p>
    <w:sdt>
      <w:sdtPr>
        <w:docPartObj>
          <w:docPartGallery w:val="Table of Contents"/>
          <w:docPartUnique/>
        </w:docPartObj>
      </w:sdtPr>
      <w:sdtEndPr/>
      <w:sdtContent>
        <w:p>
          <w:pPr>
            <w:pStyle w:val="TOC1"/>
            <w:tabs>
              <w:tab w:pos="11471" w:val="right" w:leader="none"/>
            </w:tabs>
            <w:spacing w:before="299"/>
            <w:rPr>
              <w:u w:val="none"/>
            </w:rPr>
          </w:pPr>
          <w:hyperlink w:history="true" w:anchor="_TOC_250005">
            <w:r>
              <w:rPr>
                <w:color w:val="0000ED"/>
                <w:u w:val="single" w:color="0000ED"/>
              </w:rPr>
              <w:t>Income</w:t>
            </w:r>
            <w:r>
              <w:rPr>
                <w:color w:val="0000ED"/>
                <w:spacing w:val="17"/>
                <w:u w:val="single" w:color="0000ED"/>
              </w:rPr>
              <w:t> </w:t>
            </w:r>
            <w:r>
              <w:rPr>
                <w:color w:val="0000ED"/>
                <w:spacing w:val="-2"/>
                <w:u w:val="single" w:color="0000ED"/>
              </w:rPr>
              <w:t>Statements</w:t>
            </w:r>
            <w:r>
              <w:rPr>
                <w:rFonts w:ascii="Times New Roman"/>
                <w:color w:val="0000ED"/>
                <w:u w:val="none"/>
              </w:rPr>
              <w:tab/>
            </w:r>
            <w:r>
              <w:rPr>
                <w:spacing w:val="-5"/>
                <w:u w:val="none"/>
              </w:rPr>
              <w:t>52</w:t>
            </w:r>
          </w:hyperlink>
        </w:p>
        <w:p>
          <w:pPr>
            <w:pStyle w:val="TOC1"/>
            <w:tabs>
              <w:tab w:pos="11471" w:val="right" w:leader="none"/>
            </w:tabs>
            <w:spacing w:before="74"/>
            <w:rPr>
              <w:u w:val="none"/>
            </w:rPr>
          </w:pPr>
          <w:hyperlink w:history="true" w:anchor="_TOC_250004">
            <w:r>
              <w:rPr>
                <w:color w:val="0000ED"/>
                <w:u w:val="single" w:color="0000ED"/>
              </w:rPr>
              <w:t>Comprehensive</w:t>
            </w:r>
            <w:r>
              <w:rPr>
                <w:color w:val="0000ED"/>
                <w:spacing w:val="27"/>
                <w:u w:val="single" w:color="0000ED"/>
              </w:rPr>
              <w:t> </w:t>
            </w:r>
            <w:r>
              <w:rPr>
                <w:color w:val="0000ED"/>
                <w:u w:val="single" w:color="0000ED"/>
              </w:rPr>
              <w:t>Income</w:t>
            </w:r>
            <w:r>
              <w:rPr>
                <w:color w:val="0000ED"/>
                <w:spacing w:val="27"/>
                <w:u w:val="single" w:color="0000ED"/>
              </w:rPr>
              <w:t> </w:t>
            </w:r>
            <w:r>
              <w:rPr>
                <w:color w:val="0000ED"/>
                <w:spacing w:val="-2"/>
                <w:u w:val="single" w:color="0000ED"/>
              </w:rPr>
              <w:t>Statements</w:t>
            </w:r>
            <w:r>
              <w:rPr>
                <w:rFonts w:ascii="Times New Roman"/>
                <w:color w:val="0000ED"/>
                <w:u w:val="none"/>
              </w:rPr>
              <w:tab/>
            </w:r>
            <w:r>
              <w:rPr>
                <w:spacing w:val="-5"/>
                <w:u w:val="none"/>
              </w:rPr>
              <w:t>53</w:t>
            </w:r>
          </w:hyperlink>
        </w:p>
        <w:p>
          <w:pPr>
            <w:pStyle w:val="TOC1"/>
            <w:tabs>
              <w:tab w:pos="11471" w:val="right" w:leader="none"/>
            </w:tabs>
            <w:rPr>
              <w:u w:val="none"/>
            </w:rPr>
          </w:pPr>
          <w:hyperlink w:history="true" w:anchor="_TOC_250003">
            <w:r>
              <w:rPr>
                <w:color w:val="0000ED"/>
                <w:u w:val="single" w:color="0000ED"/>
              </w:rPr>
              <w:t>Balance</w:t>
            </w:r>
            <w:r>
              <w:rPr>
                <w:color w:val="0000ED"/>
                <w:spacing w:val="19"/>
                <w:u w:val="single" w:color="0000ED"/>
              </w:rPr>
              <w:t> </w:t>
            </w:r>
            <w:r>
              <w:rPr>
                <w:color w:val="0000ED"/>
                <w:spacing w:val="-2"/>
                <w:u w:val="single" w:color="0000ED"/>
              </w:rPr>
              <w:t>Sheets</w:t>
            </w:r>
            <w:r>
              <w:rPr>
                <w:rFonts w:ascii="Times New Roman"/>
                <w:color w:val="0000ED"/>
                <w:u w:val="none"/>
              </w:rPr>
              <w:tab/>
            </w:r>
            <w:r>
              <w:rPr>
                <w:spacing w:val="-5"/>
                <w:u w:val="none"/>
              </w:rPr>
              <w:t>54</w:t>
            </w:r>
          </w:hyperlink>
        </w:p>
        <w:p>
          <w:pPr>
            <w:pStyle w:val="TOC1"/>
            <w:tabs>
              <w:tab w:pos="11471" w:val="right" w:leader="none"/>
            </w:tabs>
            <w:rPr>
              <w:u w:val="none"/>
            </w:rPr>
          </w:pPr>
          <w:hyperlink w:history="true" w:anchor="_TOC_250002">
            <w:r>
              <w:rPr>
                <w:color w:val="0000ED"/>
                <w:u w:val="single" w:color="0000ED"/>
              </w:rPr>
              <w:t>Cash</w:t>
            </w:r>
            <w:r>
              <w:rPr>
                <w:color w:val="0000ED"/>
                <w:spacing w:val="13"/>
                <w:u w:val="single" w:color="0000ED"/>
              </w:rPr>
              <w:t> </w:t>
            </w:r>
            <w:r>
              <w:rPr>
                <w:color w:val="0000ED"/>
                <w:u w:val="single" w:color="0000ED"/>
              </w:rPr>
              <w:t>Flows</w:t>
            </w:r>
            <w:r>
              <w:rPr>
                <w:color w:val="0000ED"/>
                <w:spacing w:val="14"/>
                <w:u w:val="single" w:color="0000ED"/>
              </w:rPr>
              <w:t> </w:t>
            </w:r>
            <w:r>
              <w:rPr>
                <w:color w:val="0000ED"/>
                <w:spacing w:val="-2"/>
                <w:u w:val="single" w:color="0000ED"/>
              </w:rPr>
              <w:t>Statements</w:t>
            </w:r>
            <w:r>
              <w:rPr>
                <w:rFonts w:ascii="Times New Roman"/>
                <w:color w:val="0000ED"/>
                <w:u w:val="none"/>
              </w:rPr>
              <w:tab/>
            </w:r>
            <w:r>
              <w:rPr>
                <w:spacing w:val="-5"/>
                <w:u w:val="none"/>
              </w:rPr>
              <w:t>55</w:t>
            </w:r>
          </w:hyperlink>
        </w:p>
        <w:p>
          <w:pPr>
            <w:pStyle w:val="TOC1"/>
            <w:tabs>
              <w:tab w:pos="11471" w:val="right" w:leader="none"/>
            </w:tabs>
            <w:spacing w:before="74"/>
            <w:rPr>
              <w:u w:val="none"/>
            </w:rPr>
          </w:pPr>
          <w:r>
            <w:rPr>
              <w:color w:val="0000ED"/>
              <w:u w:val="single" w:color="0000ED"/>
            </w:rPr>
            <w:t>Stockholders’</w:t>
          </w:r>
          <w:r>
            <w:rPr>
              <w:color w:val="0000ED"/>
              <w:spacing w:val="8"/>
              <w:u w:val="single" w:color="0000ED"/>
            </w:rPr>
            <w:t> </w:t>
          </w:r>
          <w:r>
            <w:rPr>
              <w:color w:val="0000ED"/>
              <w:u w:val="single" w:color="0000ED"/>
            </w:rPr>
            <w:t>Equi</w:t>
          </w:r>
          <w:r>
            <w:rPr>
              <w:color w:val="0000ED"/>
              <w:u w:val="none"/>
            </w:rPr>
            <w:t>ty</w:t>
          </w:r>
          <w:r>
            <w:rPr>
              <w:color w:val="0000ED"/>
              <w:spacing w:val="41"/>
              <w:u w:val="single" w:color="0000ED"/>
            </w:rPr>
            <w:t> </w:t>
          </w:r>
          <w:r>
            <w:rPr>
              <w:color w:val="0000ED"/>
              <w:spacing w:val="-2"/>
              <w:u w:val="single" w:color="0000ED"/>
            </w:rPr>
            <w:t>Statements</w:t>
          </w:r>
          <w:r>
            <w:rPr>
              <w:rFonts w:ascii="Times New Roman" w:hAnsi="Times New Roman"/>
              <w:color w:val="0000ED"/>
              <w:u w:val="none"/>
            </w:rPr>
            <w:tab/>
          </w:r>
          <w:r>
            <w:rPr>
              <w:spacing w:val="-5"/>
              <w:u w:val="none"/>
            </w:rPr>
            <w:t>56</w:t>
          </w:r>
        </w:p>
        <w:p>
          <w:pPr>
            <w:pStyle w:val="TOC1"/>
            <w:tabs>
              <w:tab w:pos="11471" w:val="right" w:leader="none"/>
            </w:tabs>
            <w:rPr>
              <w:u w:val="none"/>
            </w:rPr>
          </w:pPr>
          <w:hyperlink w:history="true" w:anchor="_TOC_250001">
            <w:r>
              <w:rPr>
                <w:color w:val="0000ED"/>
                <w:u w:val="single" w:color="0000ED"/>
              </w:rPr>
              <w:t>Notes</w:t>
            </w:r>
            <w:r>
              <w:rPr>
                <w:color w:val="0000ED"/>
                <w:spacing w:val="13"/>
                <w:u w:val="single" w:color="0000ED"/>
              </w:rPr>
              <w:t> </w:t>
            </w:r>
            <w:r>
              <w:rPr>
                <w:color w:val="0000ED"/>
                <w:u w:val="single" w:color="0000ED"/>
              </w:rPr>
              <w:t>to</w:t>
            </w:r>
            <w:r>
              <w:rPr>
                <w:color w:val="0000ED"/>
                <w:spacing w:val="14"/>
                <w:u w:val="single" w:color="0000ED"/>
              </w:rPr>
              <w:t> </w:t>
            </w:r>
            <w:r>
              <w:rPr>
                <w:color w:val="0000ED"/>
                <w:u w:val="single" w:color="0000ED"/>
              </w:rPr>
              <w:t>Financial</w:t>
            </w:r>
            <w:r>
              <w:rPr>
                <w:color w:val="0000ED"/>
                <w:spacing w:val="13"/>
                <w:u w:val="single" w:color="0000ED"/>
              </w:rPr>
              <w:t> </w:t>
            </w:r>
            <w:r>
              <w:rPr>
                <w:color w:val="0000ED"/>
                <w:spacing w:val="-2"/>
                <w:u w:val="single" w:color="0000ED"/>
              </w:rPr>
              <w:t>Statements</w:t>
            </w:r>
            <w:r>
              <w:rPr>
                <w:rFonts w:ascii="Times New Roman"/>
                <w:color w:val="0000ED"/>
                <w:u w:val="none"/>
              </w:rPr>
              <w:tab/>
            </w:r>
            <w:r>
              <w:rPr>
                <w:spacing w:val="-5"/>
                <w:u w:val="none"/>
              </w:rPr>
              <w:t>57</w:t>
            </w:r>
          </w:hyperlink>
        </w:p>
        <w:p>
          <w:pPr>
            <w:pStyle w:val="TOC1"/>
            <w:tabs>
              <w:tab w:pos="11471" w:val="right" w:leader="none"/>
            </w:tabs>
            <w:rPr>
              <w:u w:val="none"/>
            </w:rPr>
          </w:pPr>
          <w:hyperlink w:history="true" w:anchor="_TOC_250000">
            <w:r>
              <w:rPr>
                <w:color w:val="0000ED"/>
                <w:u w:val="single" w:color="0000ED"/>
              </w:rPr>
              <w:t>Report</w:t>
            </w:r>
            <w:r>
              <w:rPr>
                <w:color w:val="0000ED"/>
                <w:spacing w:val="20"/>
                <w:u w:val="single" w:color="0000ED"/>
              </w:rPr>
              <w:t> </w:t>
            </w:r>
            <w:r>
              <w:rPr>
                <w:color w:val="0000ED"/>
                <w:u w:val="single" w:color="0000ED"/>
              </w:rPr>
              <w:t>of</w:t>
            </w:r>
            <w:r>
              <w:rPr>
                <w:color w:val="0000ED"/>
                <w:spacing w:val="20"/>
                <w:u w:val="single" w:color="0000ED"/>
              </w:rPr>
              <w:t> </w:t>
            </w:r>
            <w:r>
              <w:rPr>
                <w:color w:val="0000ED"/>
                <w:u w:val="single" w:color="0000ED"/>
              </w:rPr>
              <w:t>Independent</w:t>
            </w:r>
            <w:r>
              <w:rPr>
                <w:color w:val="0000ED"/>
                <w:spacing w:val="21"/>
                <w:u w:val="single" w:color="0000ED"/>
              </w:rPr>
              <w:t> </w:t>
            </w:r>
            <w:r>
              <w:rPr>
                <w:color w:val="0000ED"/>
                <w:u w:val="single" w:color="0000ED"/>
              </w:rPr>
              <w:t>Registered</w:t>
            </w:r>
            <w:r>
              <w:rPr>
                <w:color w:val="0000ED"/>
                <w:spacing w:val="20"/>
                <w:u w:val="single" w:color="0000ED"/>
              </w:rPr>
              <w:t> </w:t>
            </w:r>
            <w:r>
              <w:rPr>
                <w:color w:val="0000ED"/>
                <w:u w:val="single" w:color="0000ED"/>
              </w:rPr>
              <w:t>Public</w:t>
            </w:r>
            <w:r>
              <w:rPr>
                <w:color w:val="0000ED"/>
                <w:spacing w:val="21"/>
                <w:u w:val="single" w:color="0000ED"/>
              </w:rPr>
              <w:t> </w:t>
            </w:r>
            <w:r>
              <w:rPr>
                <w:color w:val="0000ED"/>
                <w:u w:val="single" w:color="0000ED"/>
              </w:rPr>
              <w:t>Accounting</w:t>
            </w:r>
            <w:r>
              <w:rPr>
                <w:color w:val="0000ED"/>
                <w:spacing w:val="20"/>
                <w:u w:val="single" w:color="0000ED"/>
              </w:rPr>
              <w:t> </w:t>
            </w:r>
            <w:r>
              <w:rPr>
                <w:color w:val="0000ED"/>
                <w:spacing w:val="-4"/>
                <w:u w:val="single" w:color="0000ED"/>
              </w:rPr>
              <w:t>Firm</w:t>
            </w:r>
            <w:r>
              <w:rPr>
                <w:rFonts w:ascii="Times New Roman"/>
                <w:color w:val="0000ED"/>
                <w:u w:val="none"/>
              </w:rPr>
              <w:tab/>
            </w:r>
            <w:r>
              <w:rPr>
                <w:spacing w:val="-5"/>
                <w:u w:val="none"/>
              </w:rPr>
              <w:t>95</w:t>
            </w:r>
          </w:hyperlink>
        </w:p>
      </w:sdtContent>
    </w:sdt>
    <w:p>
      <w:pPr>
        <w:pStyle w:val="Heading2"/>
        <w:numPr>
          <w:ilvl w:val="0"/>
          <w:numId w:val="12"/>
        </w:numPr>
        <w:tabs>
          <w:tab w:pos="613" w:val="left" w:leader="none"/>
        </w:tabs>
        <w:spacing w:line="240" w:lineRule="auto" w:before="209" w:after="0"/>
        <w:ind w:left="613" w:right="0" w:hanging="445"/>
        <w:jc w:val="left"/>
      </w:pPr>
      <w:r>
        <w:rPr/>
        <w:t>Exhibit</w:t>
      </w:r>
      <w:r>
        <w:rPr>
          <w:spacing w:val="18"/>
        </w:rPr>
        <w:t> </w:t>
      </w:r>
      <w:r>
        <w:rPr>
          <w:spacing w:val="-2"/>
        </w:rPr>
        <w:t>Listing</w:t>
      </w:r>
    </w:p>
    <w:p>
      <w:pPr>
        <w:spacing w:before="207" w:after="6"/>
        <w:ind w:left="0" w:right="1260" w:firstLine="0"/>
        <w:jc w:val="right"/>
        <w:rPr>
          <w:b/>
          <w:sz w:val="13"/>
        </w:rPr>
      </w:pPr>
      <w:r>
        <w:rPr>
          <w:b/>
          <w:sz w:val="13"/>
        </w:rPr>
        <w:t>Incorporated</w:t>
      </w:r>
      <w:r>
        <w:rPr>
          <w:b/>
          <w:spacing w:val="15"/>
          <w:sz w:val="13"/>
        </w:rPr>
        <w:t> </w:t>
      </w:r>
      <w:r>
        <w:rPr>
          <w:b/>
          <w:sz w:val="13"/>
        </w:rPr>
        <w:t>by</w:t>
      </w:r>
      <w:r>
        <w:rPr>
          <w:b/>
          <w:spacing w:val="15"/>
          <w:sz w:val="13"/>
        </w:rPr>
        <w:t> </w:t>
      </w:r>
      <w:r>
        <w:rPr>
          <w:b/>
          <w:spacing w:val="-2"/>
          <w:sz w:val="13"/>
        </w:rPr>
        <w:t>Reference</w:t>
      </w: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9"/>
        <w:gridCol w:w="5532"/>
        <w:gridCol w:w="824"/>
        <w:gridCol w:w="1380"/>
        <w:gridCol w:w="888"/>
        <w:gridCol w:w="934"/>
        <w:gridCol w:w="1068"/>
      </w:tblGrid>
      <w:tr>
        <w:trPr>
          <w:trHeight w:val="309" w:hRule="atLeast"/>
        </w:trPr>
        <w:tc>
          <w:tcPr>
            <w:tcW w:w="789" w:type="dxa"/>
            <w:tcBorders>
              <w:bottom w:val="single" w:sz="6" w:space="0" w:color="000000"/>
            </w:tcBorders>
          </w:tcPr>
          <w:p>
            <w:pPr>
              <w:pStyle w:val="TableParagraph"/>
              <w:spacing w:line="148" w:lineRule="exact"/>
              <w:ind w:left="-1"/>
              <w:rPr>
                <w:b/>
                <w:sz w:val="13"/>
              </w:rPr>
            </w:pPr>
            <w:r>
              <w:rPr>
                <w:b/>
                <w:spacing w:val="-2"/>
                <w:w w:val="105"/>
                <w:sz w:val="13"/>
              </w:rPr>
              <w:t>Exhibit</w:t>
            </w:r>
            <w:r>
              <w:rPr>
                <w:b/>
                <w:spacing w:val="40"/>
                <w:w w:val="105"/>
                <w:sz w:val="13"/>
              </w:rPr>
              <w:t> </w:t>
            </w:r>
            <w:r>
              <w:rPr>
                <w:b/>
                <w:spacing w:val="-2"/>
                <w:sz w:val="13"/>
              </w:rPr>
              <w:t>Number</w:t>
            </w:r>
          </w:p>
        </w:tc>
        <w:tc>
          <w:tcPr>
            <w:tcW w:w="5532" w:type="dxa"/>
            <w:tcBorders>
              <w:bottom w:val="single" w:sz="6" w:space="0" w:color="000000"/>
            </w:tcBorders>
          </w:tcPr>
          <w:p>
            <w:pPr>
              <w:pStyle w:val="TableParagraph"/>
              <w:spacing w:before="11"/>
              <w:rPr>
                <w:b/>
                <w:sz w:val="13"/>
              </w:rPr>
            </w:pPr>
          </w:p>
          <w:p>
            <w:pPr>
              <w:pStyle w:val="TableParagraph"/>
              <w:spacing w:line="128" w:lineRule="exact"/>
              <w:ind w:left="277"/>
              <w:rPr>
                <w:b/>
                <w:sz w:val="13"/>
              </w:rPr>
            </w:pPr>
            <w:r>
              <w:rPr>
                <w:b/>
                <w:w w:val="105"/>
                <w:sz w:val="13"/>
              </w:rPr>
              <w:t>Ehibit</w:t>
            </w:r>
            <w:r>
              <w:rPr>
                <w:b/>
                <w:spacing w:val="-9"/>
                <w:w w:val="105"/>
                <w:sz w:val="13"/>
              </w:rPr>
              <w:t> </w:t>
            </w:r>
            <w:r>
              <w:rPr>
                <w:b/>
                <w:spacing w:val="-2"/>
                <w:w w:val="105"/>
                <w:sz w:val="13"/>
              </w:rPr>
              <w:t>Description</w:t>
            </w:r>
          </w:p>
        </w:tc>
        <w:tc>
          <w:tcPr>
            <w:tcW w:w="824" w:type="dxa"/>
            <w:tcBorders>
              <w:bottom w:val="single" w:sz="6" w:space="0" w:color="000000"/>
            </w:tcBorders>
          </w:tcPr>
          <w:p>
            <w:pPr>
              <w:pStyle w:val="TableParagraph"/>
              <w:spacing w:line="148" w:lineRule="exact"/>
              <w:ind w:left="207" w:firstLine="127"/>
              <w:rPr>
                <w:b/>
                <w:sz w:val="13"/>
              </w:rPr>
            </w:pPr>
            <w:r>
              <w:rPr>
                <w:b/>
                <w:spacing w:val="-4"/>
                <w:w w:val="105"/>
                <w:sz w:val="13"/>
              </w:rPr>
              <w:t>Filed</w:t>
            </w:r>
            <w:r>
              <w:rPr>
                <w:b/>
                <w:spacing w:val="40"/>
                <w:w w:val="105"/>
                <w:sz w:val="13"/>
              </w:rPr>
              <w:t> </w:t>
            </w:r>
            <w:r>
              <w:rPr>
                <w:b/>
                <w:spacing w:val="-2"/>
                <w:sz w:val="13"/>
              </w:rPr>
              <w:t>Herewith</w:t>
            </w:r>
          </w:p>
        </w:tc>
        <w:tc>
          <w:tcPr>
            <w:tcW w:w="1380" w:type="dxa"/>
            <w:tcBorders>
              <w:top w:val="single" w:sz="6" w:space="0" w:color="000000"/>
              <w:bottom w:val="single" w:sz="6" w:space="0" w:color="000000"/>
            </w:tcBorders>
          </w:tcPr>
          <w:p>
            <w:pPr>
              <w:pStyle w:val="TableParagraph"/>
              <w:spacing w:before="11"/>
              <w:rPr>
                <w:b/>
                <w:sz w:val="13"/>
              </w:rPr>
            </w:pPr>
          </w:p>
          <w:p>
            <w:pPr>
              <w:pStyle w:val="TableParagraph"/>
              <w:spacing w:line="128" w:lineRule="exact"/>
              <w:ind w:left="620"/>
              <w:rPr>
                <w:b/>
                <w:sz w:val="13"/>
              </w:rPr>
            </w:pPr>
            <w:r>
              <w:rPr>
                <w:b/>
                <w:spacing w:val="-4"/>
                <w:w w:val="105"/>
                <w:sz w:val="13"/>
              </w:rPr>
              <w:t>Form</w:t>
            </w:r>
          </w:p>
        </w:tc>
        <w:tc>
          <w:tcPr>
            <w:tcW w:w="888" w:type="dxa"/>
            <w:tcBorders>
              <w:top w:val="single" w:sz="6" w:space="0" w:color="000000"/>
              <w:bottom w:val="single" w:sz="6" w:space="0" w:color="000000"/>
            </w:tcBorders>
          </w:tcPr>
          <w:p>
            <w:pPr>
              <w:pStyle w:val="TableParagraph"/>
              <w:spacing w:line="148" w:lineRule="exact"/>
              <w:ind w:left="214" w:right="213" w:firstLine="37"/>
              <w:rPr>
                <w:b/>
                <w:sz w:val="13"/>
              </w:rPr>
            </w:pPr>
            <w:r>
              <w:rPr>
                <w:b/>
                <w:spacing w:val="-2"/>
                <w:sz w:val="13"/>
              </w:rPr>
              <w:t>Period</w:t>
            </w:r>
            <w:r>
              <w:rPr>
                <w:b/>
                <w:spacing w:val="40"/>
                <w:sz w:val="13"/>
              </w:rPr>
              <w:t> </w:t>
            </w:r>
            <w:r>
              <w:rPr>
                <w:b/>
                <w:spacing w:val="-2"/>
                <w:sz w:val="13"/>
              </w:rPr>
              <w:t>Ending</w:t>
            </w:r>
          </w:p>
        </w:tc>
        <w:tc>
          <w:tcPr>
            <w:tcW w:w="934" w:type="dxa"/>
            <w:tcBorders>
              <w:top w:val="single" w:sz="6" w:space="0" w:color="000000"/>
              <w:bottom w:val="single" w:sz="6" w:space="0" w:color="000000"/>
            </w:tcBorders>
          </w:tcPr>
          <w:p>
            <w:pPr>
              <w:pStyle w:val="TableParagraph"/>
              <w:spacing w:before="11"/>
              <w:rPr>
                <w:b/>
                <w:sz w:val="13"/>
              </w:rPr>
            </w:pPr>
          </w:p>
          <w:p>
            <w:pPr>
              <w:pStyle w:val="TableParagraph"/>
              <w:spacing w:line="128" w:lineRule="exact"/>
              <w:ind w:right="270"/>
              <w:jc w:val="right"/>
              <w:rPr>
                <w:b/>
                <w:sz w:val="13"/>
              </w:rPr>
            </w:pPr>
            <w:r>
              <w:rPr>
                <w:b/>
                <w:spacing w:val="-2"/>
                <w:w w:val="105"/>
                <w:sz w:val="13"/>
              </w:rPr>
              <w:t>Exhibit</w:t>
            </w:r>
          </w:p>
        </w:tc>
        <w:tc>
          <w:tcPr>
            <w:tcW w:w="1068" w:type="dxa"/>
            <w:tcBorders>
              <w:top w:val="single" w:sz="6" w:space="0" w:color="000000"/>
              <w:bottom w:val="single" w:sz="6" w:space="0" w:color="000000"/>
            </w:tcBorders>
          </w:tcPr>
          <w:p>
            <w:pPr>
              <w:pStyle w:val="TableParagraph"/>
              <w:spacing w:before="11"/>
              <w:rPr>
                <w:b/>
                <w:sz w:val="13"/>
              </w:rPr>
            </w:pPr>
          </w:p>
          <w:p>
            <w:pPr>
              <w:pStyle w:val="TableParagraph"/>
              <w:spacing w:line="128" w:lineRule="exact"/>
              <w:ind w:right="109"/>
              <w:jc w:val="right"/>
              <w:rPr>
                <w:b/>
                <w:sz w:val="13"/>
              </w:rPr>
            </w:pPr>
            <w:r>
              <w:rPr>
                <w:b/>
                <w:w w:val="105"/>
                <w:sz w:val="13"/>
              </w:rPr>
              <w:t>Filing</w:t>
            </w:r>
            <w:r>
              <w:rPr>
                <w:b/>
                <w:spacing w:val="-8"/>
                <w:w w:val="105"/>
                <w:sz w:val="13"/>
              </w:rPr>
              <w:t> </w:t>
            </w:r>
            <w:r>
              <w:rPr>
                <w:b/>
                <w:spacing w:val="-4"/>
                <w:w w:val="105"/>
                <w:sz w:val="13"/>
              </w:rPr>
              <w:t>Date</w:t>
            </w:r>
          </w:p>
        </w:tc>
      </w:tr>
      <w:tr>
        <w:trPr>
          <w:trHeight w:val="755" w:hRule="atLeast"/>
        </w:trPr>
        <w:tc>
          <w:tcPr>
            <w:tcW w:w="789" w:type="dxa"/>
            <w:tcBorders>
              <w:top w:val="single" w:sz="6" w:space="0" w:color="000000"/>
            </w:tcBorders>
          </w:tcPr>
          <w:p>
            <w:pPr>
              <w:pStyle w:val="TableParagraph"/>
              <w:spacing w:before="96"/>
              <w:ind w:left="-1"/>
              <w:rPr>
                <w:sz w:val="17"/>
              </w:rPr>
            </w:pPr>
            <w:r>
              <w:rPr>
                <w:spacing w:val="-5"/>
                <w:w w:val="105"/>
                <w:sz w:val="17"/>
              </w:rPr>
              <w:t>2.1</w:t>
            </w:r>
          </w:p>
        </w:tc>
        <w:tc>
          <w:tcPr>
            <w:tcW w:w="5532" w:type="dxa"/>
            <w:tcBorders>
              <w:top w:val="single" w:sz="6" w:space="0" w:color="000000"/>
            </w:tcBorders>
          </w:tcPr>
          <w:p>
            <w:pPr>
              <w:pStyle w:val="TableParagraph"/>
              <w:spacing w:line="249" w:lineRule="auto" w:before="96"/>
              <w:ind w:left="277" w:right="274"/>
              <w:rPr>
                <w:sz w:val="17"/>
              </w:rPr>
            </w:pPr>
            <w:r>
              <w:rPr>
                <w:w w:val="105"/>
                <w:sz w:val="17"/>
              </w:rPr>
              <w:t>Agreement</w:t>
            </w:r>
            <w:r>
              <w:rPr>
                <w:spacing w:val="-1"/>
                <w:w w:val="105"/>
                <w:sz w:val="17"/>
              </w:rPr>
              <w:t> </w:t>
            </w:r>
            <w:r>
              <w:rPr>
                <w:w w:val="105"/>
                <w:sz w:val="17"/>
              </w:rPr>
              <w:t>and</w:t>
            </w:r>
            <w:r>
              <w:rPr>
                <w:spacing w:val="-1"/>
                <w:w w:val="105"/>
                <w:sz w:val="17"/>
              </w:rPr>
              <w:t> </w:t>
            </w:r>
            <w:r>
              <w:rPr>
                <w:w w:val="105"/>
                <w:sz w:val="17"/>
              </w:rPr>
              <w:t>Plan</w:t>
            </w:r>
            <w:r>
              <w:rPr>
                <w:spacing w:val="-1"/>
                <w:w w:val="105"/>
                <w:sz w:val="17"/>
              </w:rPr>
              <w:t> </w:t>
            </w:r>
            <w:r>
              <w:rPr>
                <w:w w:val="105"/>
                <w:sz w:val="17"/>
              </w:rPr>
              <w:t>of</w:t>
            </w:r>
            <w:r>
              <w:rPr>
                <w:spacing w:val="-1"/>
                <w:w w:val="105"/>
                <w:sz w:val="17"/>
              </w:rPr>
              <w:t> </w:t>
            </w:r>
            <w:r>
              <w:rPr>
                <w:w w:val="105"/>
                <w:sz w:val="17"/>
              </w:rPr>
              <w:t>Merger,</w:t>
            </w:r>
            <w:r>
              <w:rPr>
                <w:spacing w:val="-1"/>
                <w:w w:val="105"/>
                <w:sz w:val="17"/>
              </w:rPr>
              <w:t> </w:t>
            </w:r>
            <w:r>
              <w:rPr>
                <w:w w:val="105"/>
                <w:sz w:val="17"/>
              </w:rPr>
              <w:t>dated</w:t>
            </w:r>
            <w:r>
              <w:rPr>
                <w:spacing w:val="-1"/>
                <w:w w:val="105"/>
                <w:sz w:val="17"/>
              </w:rPr>
              <w:t> </w:t>
            </w:r>
            <w:r>
              <w:rPr>
                <w:w w:val="105"/>
                <w:sz w:val="17"/>
              </w:rPr>
              <w:t>as</w:t>
            </w:r>
            <w:r>
              <w:rPr>
                <w:spacing w:val="-1"/>
                <w:w w:val="105"/>
                <w:sz w:val="17"/>
              </w:rPr>
              <w:t> </w:t>
            </w:r>
            <w:r>
              <w:rPr>
                <w:w w:val="105"/>
                <w:sz w:val="17"/>
              </w:rPr>
              <w:t>of</w:t>
            </w:r>
            <w:r>
              <w:rPr>
                <w:spacing w:val="-1"/>
                <w:w w:val="105"/>
                <w:sz w:val="17"/>
              </w:rPr>
              <w:t> </w:t>
            </w:r>
            <w:r>
              <w:rPr>
                <w:w w:val="105"/>
                <w:sz w:val="17"/>
              </w:rPr>
              <w:t>June</w:t>
            </w:r>
            <w:r>
              <w:rPr>
                <w:spacing w:val="-1"/>
                <w:w w:val="105"/>
                <w:sz w:val="17"/>
              </w:rPr>
              <w:t> </w:t>
            </w:r>
            <w:r>
              <w:rPr>
                <w:w w:val="105"/>
                <w:sz w:val="17"/>
              </w:rPr>
              <w:t>11,</w:t>
            </w:r>
            <w:r>
              <w:rPr>
                <w:spacing w:val="-1"/>
                <w:w w:val="105"/>
                <w:sz w:val="17"/>
              </w:rPr>
              <w:t> </w:t>
            </w:r>
            <w:r>
              <w:rPr>
                <w:w w:val="105"/>
                <w:sz w:val="17"/>
              </w:rPr>
              <w:t>2016,</w:t>
            </w:r>
            <w:r>
              <w:rPr>
                <w:spacing w:val="-1"/>
                <w:w w:val="105"/>
                <w:sz w:val="17"/>
              </w:rPr>
              <w:t> </w:t>
            </w:r>
            <w:r>
              <w:rPr>
                <w:w w:val="105"/>
                <w:sz w:val="17"/>
              </w:rPr>
              <w:t>by and</w:t>
            </w:r>
            <w:r>
              <w:rPr>
                <w:spacing w:val="-13"/>
                <w:w w:val="105"/>
                <w:sz w:val="17"/>
              </w:rPr>
              <w:t> </w:t>
            </w:r>
            <w:r>
              <w:rPr>
                <w:w w:val="105"/>
                <w:sz w:val="17"/>
              </w:rPr>
              <w:t>among</w:t>
            </w:r>
            <w:r>
              <w:rPr>
                <w:spacing w:val="-12"/>
                <w:w w:val="105"/>
                <w:sz w:val="17"/>
              </w:rPr>
              <w:t> </w:t>
            </w:r>
            <w:r>
              <w:rPr>
                <w:w w:val="105"/>
                <w:sz w:val="17"/>
              </w:rPr>
              <w:t>Microsoft</w:t>
            </w:r>
            <w:r>
              <w:rPr>
                <w:spacing w:val="-13"/>
                <w:w w:val="105"/>
                <w:sz w:val="17"/>
              </w:rPr>
              <w:t> </w:t>
            </w:r>
            <w:r>
              <w:rPr>
                <w:w w:val="105"/>
                <w:sz w:val="17"/>
              </w:rPr>
              <w:t>Corporation,</w:t>
            </w:r>
            <w:r>
              <w:rPr>
                <w:spacing w:val="-12"/>
                <w:w w:val="105"/>
                <w:sz w:val="17"/>
              </w:rPr>
              <w:t> </w:t>
            </w:r>
            <w:r>
              <w:rPr>
                <w:w w:val="105"/>
                <w:sz w:val="17"/>
              </w:rPr>
              <w:t>Liberty</w:t>
            </w:r>
            <w:r>
              <w:rPr>
                <w:spacing w:val="-12"/>
                <w:w w:val="105"/>
                <w:sz w:val="17"/>
              </w:rPr>
              <w:t> </w:t>
            </w:r>
            <w:r>
              <w:rPr>
                <w:w w:val="105"/>
                <w:sz w:val="17"/>
              </w:rPr>
              <w:t>Merger</w:t>
            </w:r>
            <w:r>
              <w:rPr>
                <w:spacing w:val="-13"/>
                <w:w w:val="105"/>
                <w:sz w:val="17"/>
              </w:rPr>
              <w:t> </w:t>
            </w:r>
            <w:r>
              <w:rPr>
                <w:w w:val="105"/>
                <w:sz w:val="17"/>
              </w:rPr>
              <w:t>Sub</w:t>
            </w:r>
            <w:r>
              <w:rPr>
                <w:spacing w:val="-12"/>
                <w:w w:val="105"/>
                <w:sz w:val="17"/>
              </w:rPr>
              <w:t> </w:t>
            </w:r>
            <w:r>
              <w:rPr>
                <w:w w:val="105"/>
                <w:sz w:val="17"/>
              </w:rPr>
              <w:t>Inc.,</w:t>
            </w:r>
            <w:r>
              <w:rPr>
                <w:spacing w:val="-13"/>
                <w:w w:val="105"/>
                <w:sz w:val="17"/>
              </w:rPr>
              <w:t> </w:t>
            </w:r>
            <w:r>
              <w:rPr>
                <w:w w:val="105"/>
                <w:sz w:val="17"/>
              </w:rPr>
              <w:t>and LinkedIn Corporation</w:t>
            </w:r>
          </w:p>
        </w:tc>
        <w:tc>
          <w:tcPr>
            <w:tcW w:w="824" w:type="dxa"/>
            <w:tcBorders>
              <w:top w:val="single" w:sz="6" w:space="0" w:color="000000"/>
            </w:tcBorders>
          </w:tcPr>
          <w:p>
            <w:pPr>
              <w:pStyle w:val="TableParagraph"/>
              <w:rPr>
                <w:rFonts w:ascii="Times New Roman"/>
                <w:sz w:val="16"/>
              </w:rPr>
            </w:pPr>
          </w:p>
        </w:tc>
        <w:tc>
          <w:tcPr>
            <w:tcW w:w="1380" w:type="dxa"/>
            <w:tcBorders>
              <w:top w:val="single" w:sz="6" w:space="0" w:color="000000"/>
            </w:tcBorders>
          </w:tcPr>
          <w:p>
            <w:pPr>
              <w:pStyle w:val="TableParagraph"/>
              <w:spacing w:before="96"/>
              <w:ind w:left="685"/>
              <w:rPr>
                <w:sz w:val="17"/>
              </w:rPr>
            </w:pPr>
            <w:r>
              <w:rPr>
                <w:sz w:val="17"/>
              </w:rPr>
              <w:t>8-</w:t>
            </w:r>
            <w:r>
              <w:rPr>
                <w:spacing w:val="-4"/>
                <w:sz w:val="17"/>
              </w:rPr>
              <w:t>K***</w:t>
            </w:r>
          </w:p>
        </w:tc>
        <w:tc>
          <w:tcPr>
            <w:tcW w:w="888" w:type="dxa"/>
            <w:tcBorders>
              <w:top w:val="single" w:sz="6" w:space="0" w:color="000000"/>
            </w:tcBorders>
          </w:tcPr>
          <w:p>
            <w:pPr>
              <w:pStyle w:val="TableParagraph"/>
              <w:rPr>
                <w:rFonts w:ascii="Times New Roman"/>
                <w:sz w:val="16"/>
              </w:rPr>
            </w:pPr>
          </w:p>
        </w:tc>
        <w:tc>
          <w:tcPr>
            <w:tcW w:w="934" w:type="dxa"/>
            <w:tcBorders>
              <w:top w:val="single" w:sz="6" w:space="0" w:color="000000"/>
            </w:tcBorders>
          </w:tcPr>
          <w:p>
            <w:pPr>
              <w:pStyle w:val="TableParagraph"/>
              <w:spacing w:before="96"/>
              <w:ind w:right="269"/>
              <w:jc w:val="right"/>
              <w:rPr>
                <w:sz w:val="17"/>
              </w:rPr>
            </w:pPr>
            <w:r>
              <w:rPr>
                <w:spacing w:val="-5"/>
                <w:w w:val="105"/>
                <w:sz w:val="17"/>
              </w:rPr>
              <w:t>2.1</w:t>
            </w:r>
          </w:p>
        </w:tc>
        <w:tc>
          <w:tcPr>
            <w:tcW w:w="1068" w:type="dxa"/>
            <w:tcBorders>
              <w:top w:val="single" w:sz="6" w:space="0" w:color="000000"/>
            </w:tcBorders>
          </w:tcPr>
          <w:p>
            <w:pPr>
              <w:pStyle w:val="TableParagraph"/>
              <w:spacing w:before="96"/>
              <w:ind w:right="108"/>
              <w:jc w:val="right"/>
              <w:rPr>
                <w:sz w:val="17"/>
              </w:rPr>
            </w:pPr>
            <w:r>
              <w:rPr>
                <w:spacing w:val="-2"/>
                <w:w w:val="105"/>
                <w:sz w:val="17"/>
              </w:rPr>
              <w:t>6/13/16</w:t>
            </w:r>
          </w:p>
        </w:tc>
      </w:tr>
      <w:tr>
        <w:trPr>
          <w:trHeight w:val="513" w:hRule="atLeast"/>
        </w:trPr>
        <w:tc>
          <w:tcPr>
            <w:tcW w:w="789" w:type="dxa"/>
          </w:tcPr>
          <w:p>
            <w:pPr>
              <w:pStyle w:val="TableParagraph"/>
              <w:spacing w:before="56"/>
              <w:ind w:left="-1"/>
              <w:rPr>
                <w:sz w:val="17"/>
              </w:rPr>
            </w:pPr>
            <w:r>
              <w:rPr>
                <w:spacing w:val="-5"/>
                <w:w w:val="105"/>
                <w:sz w:val="17"/>
              </w:rPr>
              <w:t>3.1</w:t>
            </w:r>
          </w:p>
        </w:tc>
        <w:tc>
          <w:tcPr>
            <w:tcW w:w="5532" w:type="dxa"/>
          </w:tcPr>
          <w:p>
            <w:pPr>
              <w:pStyle w:val="TableParagraph"/>
              <w:spacing w:line="249" w:lineRule="auto" w:before="56"/>
              <w:ind w:left="277" w:right="549"/>
              <w:rPr>
                <w:sz w:val="17"/>
              </w:rPr>
            </w:pPr>
            <w:r>
              <w:rPr>
                <w:w w:val="105"/>
                <w:sz w:val="17"/>
              </w:rPr>
              <w:t>Amended</w:t>
            </w:r>
            <w:r>
              <w:rPr>
                <w:spacing w:val="-13"/>
                <w:w w:val="105"/>
                <w:sz w:val="17"/>
              </w:rPr>
              <w:t> </w:t>
            </w:r>
            <w:r>
              <w:rPr>
                <w:w w:val="105"/>
                <w:sz w:val="17"/>
              </w:rPr>
              <w:t>and</w:t>
            </w:r>
            <w:r>
              <w:rPr>
                <w:spacing w:val="-12"/>
                <w:w w:val="105"/>
                <w:sz w:val="17"/>
              </w:rPr>
              <w:t> </w:t>
            </w:r>
            <w:r>
              <w:rPr>
                <w:w w:val="105"/>
                <w:sz w:val="17"/>
              </w:rPr>
              <w:t>Restated</w:t>
            </w:r>
            <w:r>
              <w:rPr>
                <w:spacing w:val="-13"/>
                <w:w w:val="105"/>
                <w:sz w:val="17"/>
              </w:rPr>
              <w:t> </w:t>
            </w:r>
            <w:r>
              <w:rPr>
                <w:w w:val="105"/>
                <w:sz w:val="17"/>
              </w:rPr>
              <w:t>Articles</w:t>
            </w:r>
            <w:r>
              <w:rPr>
                <w:spacing w:val="-12"/>
                <w:w w:val="105"/>
                <w:sz w:val="17"/>
              </w:rPr>
              <w:t> </w:t>
            </w:r>
            <w:r>
              <w:rPr>
                <w:w w:val="105"/>
                <w:sz w:val="17"/>
              </w:rPr>
              <w:t>of</w:t>
            </w:r>
            <w:r>
              <w:rPr>
                <w:spacing w:val="-12"/>
                <w:w w:val="105"/>
                <w:sz w:val="17"/>
              </w:rPr>
              <w:t> </w:t>
            </w:r>
            <w:r>
              <w:rPr>
                <w:w w:val="105"/>
                <w:sz w:val="17"/>
              </w:rPr>
              <w:t>Incorporation</w:t>
            </w:r>
            <w:r>
              <w:rPr>
                <w:spacing w:val="-13"/>
                <w:w w:val="105"/>
                <w:sz w:val="17"/>
              </w:rPr>
              <w:t> </w:t>
            </w:r>
            <w:r>
              <w:rPr>
                <w:w w:val="105"/>
                <w:sz w:val="17"/>
              </w:rPr>
              <w:t>of</w:t>
            </w:r>
            <w:r>
              <w:rPr>
                <w:spacing w:val="-12"/>
                <w:w w:val="105"/>
                <w:sz w:val="17"/>
              </w:rPr>
              <w:t> </w:t>
            </w:r>
            <w:r>
              <w:rPr>
                <w:w w:val="105"/>
                <w:sz w:val="17"/>
              </w:rPr>
              <w:t>Microsoft </w:t>
            </w:r>
            <w:r>
              <w:rPr>
                <w:spacing w:val="-2"/>
                <w:w w:val="105"/>
                <w:sz w:val="17"/>
              </w:rPr>
              <w:t>Corporation</w:t>
            </w:r>
          </w:p>
        </w:tc>
        <w:tc>
          <w:tcPr>
            <w:tcW w:w="824" w:type="dxa"/>
          </w:tcPr>
          <w:p>
            <w:pPr>
              <w:pStyle w:val="TableParagraph"/>
              <w:rPr>
                <w:rFonts w:ascii="Times New Roman"/>
                <w:sz w:val="16"/>
              </w:rPr>
            </w:pPr>
          </w:p>
        </w:tc>
        <w:tc>
          <w:tcPr>
            <w:tcW w:w="1380" w:type="dxa"/>
          </w:tcPr>
          <w:p>
            <w:pPr>
              <w:pStyle w:val="TableParagraph"/>
              <w:spacing w:before="56"/>
              <w:ind w:left="685"/>
              <w:rPr>
                <w:sz w:val="17"/>
              </w:rPr>
            </w:pPr>
            <w:r>
              <w:rPr>
                <w:sz w:val="17"/>
              </w:rPr>
              <w:t>8-</w:t>
            </w:r>
            <w:r>
              <w:rPr>
                <w:spacing w:val="-10"/>
                <w:sz w:val="17"/>
              </w:rPr>
              <w:t>K</w:t>
            </w:r>
          </w:p>
        </w:tc>
        <w:tc>
          <w:tcPr>
            <w:tcW w:w="888" w:type="dxa"/>
          </w:tcPr>
          <w:p>
            <w:pPr>
              <w:pStyle w:val="TableParagraph"/>
              <w:rPr>
                <w:rFonts w:ascii="Times New Roman"/>
                <w:sz w:val="16"/>
              </w:rPr>
            </w:pPr>
          </w:p>
        </w:tc>
        <w:tc>
          <w:tcPr>
            <w:tcW w:w="934" w:type="dxa"/>
          </w:tcPr>
          <w:p>
            <w:pPr>
              <w:pStyle w:val="TableParagraph"/>
              <w:spacing w:before="56"/>
              <w:ind w:right="269"/>
              <w:jc w:val="right"/>
              <w:rPr>
                <w:sz w:val="17"/>
              </w:rPr>
            </w:pPr>
            <w:r>
              <w:rPr>
                <w:spacing w:val="-5"/>
                <w:w w:val="105"/>
                <w:sz w:val="17"/>
              </w:rPr>
              <w:t>3.1</w:t>
            </w:r>
          </w:p>
        </w:tc>
        <w:tc>
          <w:tcPr>
            <w:tcW w:w="1068" w:type="dxa"/>
          </w:tcPr>
          <w:p>
            <w:pPr>
              <w:pStyle w:val="TableParagraph"/>
              <w:spacing w:before="56"/>
              <w:ind w:right="108"/>
              <w:jc w:val="right"/>
              <w:rPr>
                <w:sz w:val="17"/>
              </w:rPr>
            </w:pPr>
            <w:r>
              <w:rPr>
                <w:spacing w:val="-2"/>
                <w:w w:val="105"/>
                <w:sz w:val="17"/>
              </w:rPr>
              <w:t>3/17/16</w:t>
            </w:r>
          </w:p>
        </w:tc>
      </w:tr>
      <w:tr>
        <w:trPr>
          <w:trHeight w:val="310" w:hRule="atLeast"/>
        </w:trPr>
        <w:tc>
          <w:tcPr>
            <w:tcW w:w="789" w:type="dxa"/>
          </w:tcPr>
          <w:p>
            <w:pPr>
              <w:pStyle w:val="TableParagraph"/>
              <w:spacing w:before="56"/>
              <w:ind w:left="-1"/>
              <w:rPr>
                <w:sz w:val="17"/>
              </w:rPr>
            </w:pPr>
            <w:r>
              <w:rPr>
                <w:spacing w:val="-5"/>
                <w:w w:val="105"/>
                <w:sz w:val="17"/>
              </w:rPr>
              <w:t>3.2</w:t>
            </w:r>
          </w:p>
        </w:tc>
        <w:tc>
          <w:tcPr>
            <w:tcW w:w="5532" w:type="dxa"/>
          </w:tcPr>
          <w:p>
            <w:pPr>
              <w:pStyle w:val="TableParagraph"/>
              <w:spacing w:before="56"/>
              <w:ind w:left="277"/>
              <w:rPr>
                <w:sz w:val="17"/>
              </w:rPr>
            </w:pPr>
            <w:r>
              <w:rPr>
                <w:w w:val="105"/>
                <w:sz w:val="17"/>
              </w:rPr>
              <w:t>Bylaws</w:t>
            </w:r>
            <w:r>
              <w:rPr>
                <w:spacing w:val="-11"/>
                <w:w w:val="105"/>
                <w:sz w:val="17"/>
              </w:rPr>
              <w:t> </w:t>
            </w:r>
            <w:r>
              <w:rPr>
                <w:w w:val="105"/>
                <w:sz w:val="17"/>
              </w:rPr>
              <w:t>of</w:t>
            </w:r>
            <w:r>
              <w:rPr>
                <w:spacing w:val="-10"/>
                <w:w w:val="105"/>
                <w:sz w:val="17"/>
              </w:rPr>
              <w:t> </w:t>
            </w:r>
            <w:r>
              <w:rPr>
                <w:w w:val="105"/>
                <w:sz w:val="17"/>
              </w:rPr>
              <w:t>Microsoft</w:t>
            </w:r>
            <w:r>
              <w:rPr>
                <w:spacing w:val="-11"/>
                <w:w w:val="105"/>
                <w:sz w:val="17"/>
              </w:rPr>
              <w:t> </w:t>
            </w:r>
            <w:r>
              <w:rPr>
                <w:spacing w:val="-2"/>
                <w:w w:val="105"/>
                <w:sz w:val="17"/>
              </w:rPr>
              <w:t>Corporation</w:t>
            </w:r>
          </w:p>
        </w:tc>
        <w:tc>
          <w:tcPr>
            <w:tcW w:w="824" w:type="dxa"/>
          </w:tcPr>
          <w:p>
            <w:pPr>
              <w:pStyle w:val="TableParagraph"/>
              <w:rPr>
                <w:rFonts w:ascii="Times New Roman"/>
                <w:sz w:val="16"/>
              </w:rPr>
            </w:pPr>
          </w:p>
        </w:tc>
        <w:tc>
          <w:tcPr>
            <w:tcW w:w="1380" w:type="dxa"/>
          </w:tcPr>
          <w:p>
            <w:pPr>
              <w:pStyle w:val="TableParagraph"/>
              <w:spacing w:before="56"/>
              <w:ind w:left="685"/>
              <w:rPr>
                <w:sz w:val="17"/>
              </w:rPr>
            </w:pPr>
            <w:r>
              <w:rPr>
                <w:sz w:val="17"/>
              </w:rPr>
              <w:t>8-</w:t>
            </w:r>
            <w:r>
              <w:rPr>
                <w:spacing w:val="-10"/>
                <w:sz w:val="17"/>
              </w:rPr>
              <w:t>K</w:t>
            </w:r>
          </w:p>
        </w:tc>
        <w:tc>
          <w:tcPr>
            <w:tcW w:w="888" w:type="dxa"/>
          </w:tcPr>
          <w:p>
            <w:pPr>
              <w:pStyle w:val="TableParagraph"/>
              <w:rPr>
                <w:rFonts w:ascii="Times New Roman"/>
                <w:sz w:val="16"/>
              </w:rPr>
            </w:pPr>
          </w:p>
        </w:tc>
        <w:tc>
          <w:tcPr>
            <w:tcW w:w="934" w:type="dxa"/>
          </w:tcPr>
          <w:p>
            <w:pPr>
              <w:pStyle w:val="TableParagraph"/>
              <w:spacing w:before="56"/>
              <w:ind w:right="269"/>
              <w:jc w:val="right"/>
              <w:rPr>
                <w:sz w:val="17"/>
              </w:rPr>
            </w:pPr>
            <w:r>
              <w:rPr>
                <w:spacing w:val="-5"/>
                <w:w w:val="105"/>
                <w:sz w:val="17"/>
              </w:rPr>
              <w:t>3.2</w:t>
            </w:r>
          </w:p>
        </w:tc>
        <w:tc>
          <w:tcPr>
            <w:tcW w:w="1068" w:type="dxa"/>
          </w:tcPr>
          <w:p>
            <w:pPr>
              <w:pStyle w:val="TableParagraph"/>
              <w:spacing w:before="56"/>
              <w:ind w:right="109"/>
              <w:jc w:val="right"/>
              <w:rPr>
                <w:sz w:val="17"/>
              </w:rPr>
            </w:pPr>
            <w:r>
              <w:rPr>
                <w:spacing w:val="-2"/>
                <w:w w:val="105"/>
                <w:sz w:val="17"/>
              </w:rPr>
              <w:t>7/5/16</w:t>
            </w:r>
          </w:p>
        </w:tc>
      </w:tr>
      <w:tr>
        <w:trPr>
          <w:trHeight w:val="715" w:hRule="atLeast"/>
        </w:trPr>
        <w:tc>
          <w:tcPr>
            <w:tcW w:w="789" w:type="dxa"/>
          </w:tcPr>
          <w:p>
            <w:pPr>
              <w:pStyle w:val="TableParagraph"/>
              <w:spacing w:before="56"/>
              <w:ind w:left="-1"/>
              <w:rPr>
                <w:sz w:val="17"/>
              </w:rPr>
            </w:pPr>
            <w:r>
              <w:rPr>
                <w:spacing w:val="-5"/>
                <w:w w:val="105"/>
                <w:sz w:val="17"/>
              </w:rPr>
              <w:t>4.1</w:t>
            </w:r>
          </w:p>
        </w:tc>
        <w:tc>
          <w:tcPr>
            <w:tcW w:w="5532" w:type="dxa"/>
          </w:tcPr>
          <w:p>
            <w:pPr>
              <w:pStyle w:val="TableParagraph"/>
              <w:spacing w:line="249" w:lineRule="auto" w:before="56"/>
              <w:ind w:left="277" w:right="274"/>
              <w:rPr>
                <w:sz w:val="17"/>
              </w:rPr>
            </w:pPr>
            <w:r>
              <w:rPr>
                <w:w w:val="105"/>
                <w:sz w:val="17"/>
              </w:rPr>
              <w:t>Form</w:t>
            </w:r>
            <w:r>
              <w:rPr>
                <w:spacing w:val="-13"/>
                <w:w w:val="105"/>
                <w:sz w:val="17"/>
              </w:rPr>
              <w:t> </w:t>
            </w:r>
            <w:r>
              <w:rPr>
                <w:w w:val="105"/>
                <w:sz w:val="17"/>
              </w:rPr>
              <w:t>of</w:t>
            </w:r>
            <w:r>
              <w:rPr>
                <w:spacing w:val="-12"/>
                <w:w w:val="105"/>
                <w:sz w:val="17"/>
              </w:rPr>
              <w:t> </w:t>
            </w:r>
            <w:r>
              <w:rPr>
                <w:w w:val="105"/>
                <w:sz w:val="17"/>
              </w:rPr>
              <w:t>Indenture</w:t>
            </w:r>
            <w:r>
              <w:rPr>
                <w:spacing w:val="-13"/>
                <w:w w:val="105"/>
                <w:sz w:val="17"/>
              </w:rPr>
              <w:t> </w:t>
            </w:r>
            <w:r>
              <w:rPr>
                <w:w w:val="105"/>
                <w:sz w:val="17"/>
              </w:rPr>
              <w:t>between</w:t>
            </w:r>
            <w:r>
              <w:rPr>
                <w:spacing w:val="-12"/>
                <w:w w:val="105"/>
                <w:sz w:val="17"/>
              </w:rPr>
              <w:t> </w:t>
            </w:r>
            <w:r>
              <w:rPr>
                <w:w w:val="105"/>
                <w:sz w:val="17"/>
              </w:rPr>
              <w:t>Microsoft</w:t>
            </w:r>
            <w:r>
              <w:rPr>
                <w:spacing w:val="-12"/>
                <w:w w:val="105"/>
                <w:sz w:val="17"/>
              </w:rPr>
              <w:t> </w:t>
            </w:r>
            <w:r>
              <w:rPr>
                <w:w w:val="105"/>
                <w:sz w:val="17"/>
              </w:rPr>
              <w:t>Corporation</w:t>
            </w:r>
            <w:r>
              <w:rPr>
                <w:spacing w:val="-13"/>
                <w:w w:val="105"/>
                <w:sz w:val="17"/>
              </w:rPr>
              <w:t> </w:t>
            </w:r>
            <w:r>
              <w:rPr>
                <w:w w:val="105"/>
                <w:sz w:val="17"/>
              </w:rPr>
              <w:t>and</w:t>
            </w:r>
            <w:r>
              <w:rPr>
                <w:spacing w:val="-12"/>
                <w:w w:val="105"/>
                <w:sz w:val="17"/>
              </w:rPr>
              <w:t> </w:t>
            </w:r>
            <w:r>
              <w:rPr>
                <w:w w:val="105"/>
                <w:sz w:val="17"/>
              </w:rPr>
              <w:t>The</w:t>
            </w:r>
            <w:r>
              <w:rPr>
                <w:spacing w:val="-13"/>
                <w:w w:val="105"/>
                <w:sz w:val="17"/>
              </w:rPr>
              <w:t> </w:t>
            </w:r>
            <w:r>
              <w:rPr>
                <w:w w:val="105"/>
                <w:sz w:val="17"/>
              </w:rPr>
              <w:t>Bank of New York Mellon Trust Company, N.A., as Trustee (“Base </w:t>
            </w:r>
            <w:r>
              <w:rPr>
                <w:spacing w:val="-2"/>
                <w:w w:val="105"/>
                <w:sz w:val="17"/>
              </w:rPr>
              <w:t>Indenture”)</w:t>
            </w:r>
          </w:p>
        </w:tc>
        <w:tc>
          <w:tcPr>
            <w:tcW w:w="824" w:type="dxa"/>
          </w:tcPr>
          <w:p>
            <w:pPr>
              <w:pStyle w:val="TableParagraph"/>
              <w:rPr>
                <w:rFonts w:ascii="Times New Roman"/>
                <w:sz w:val="16"/>
              </w:rPr>
            </w:pPr>
          </w:p>
        </w:tc>
        <w:tc>
          <w:tcPr>
            <w:tcW w:w="1380" w:type="dxa"/>
          </w:tcPr>
          <w:p>
            <w:pPr>
              <w:pStyle w:val="TableParagraph"/>
              <w:spacing w:before="56"/>
              <w:ind w:left="441"/>
              <w:rPr>
                <w:sz w:val="17"/>
              </w:rPr>
            </w:pPr>
            <w:r>
              <w:rPr>
                <w:sz w:val="17"/>
              </w:rPr>
              <w:t>3-</w:t>
            </w:r>
            <w:r>
              <w:rPr>
                <w:spacing w:val="-5"/>
                <w:sz w:val="17"/>
              </w:rPr>
              <w:t>ASR</w:t>
            </w:r>
          </w:p>
        </w:tc>
        <w:tc>
          <w:tcPr>
            <w:tcW w:w="888" w:type="dxa"/>
          </w:tcPr>
          <w:p>
            <w:pPr>
              <w:pStyle w:val="TableParagraph"/>
              <w:rPr>
                <w:rFonts w:ascii="Times New Roman"/>
                <w:sz w:val="16"/>
              </w:rPr>
            </w:pPr>
          </w:p>
        </w:tc>
        <w:tc>
          <w:tcPr>
            <w:tcW w:w="934" w:type="dxa"/>
          </w:tcPr>
          <w:p>
            <w:pPr>
              <w:pStyle w:val="TableParagraph"/>
              <w:spacing w:before="56"/>
              <w:ind w:right="269"/>
              <w:jc w:val="right"/>
              <w:rPr>
                <w:sz w:val="17"/>
              </w:rPr>
            </w:pPr>
            <w:r>
              <w:rPr>
                <w:spacing w:val="-5"/>
                <w:w w:val="105"/>
                <w:sz w:val="17"/>
              </w:rPr>
              <w:t>4.1</w:t>
            </w:r>
          </w:p>
        </w:tc>
        <w:tc>
          <w:tcPr>
            <w:tcW w:w="1068" w:type="dxa"/>
          </w:tcPr>
          <w:p>
            <w:pPr>
              <w:pStyle w:val="TableParagraph"/>
              <w:spacing w:before="56"/>
              <w:ind w:right="110"/>
              <w:jc w:val="right"/>
              <w:rPr>
                <w:sz w:val="17"/>
              </w:rPr>
            </w:pPr>
            <w:r>
              <w:rPr>
                <w:spacing w:val="-2"/>
                <w:w w:val="105"/>
                <w:sz w:val="17"/>
              </w:rPr>
              <w:t>11/20/08</w:t>
            </w:r>
          </w:p>
        </w:tc>
      </w:tr>
      <w:tr>
        <w:trPr>
          <w:trHeight w:val="1120" w:hRule="atLeast"/>
        </w:trPr>
        <w:tc>
          <w:tcPr>
            <w:tcW w:w="789" w:type="dxa"/>
          </w:tcPr>
          <w:p>
            <w:pPr>
              <w:pStyle w:val="TableParagraph"/>
              <w:spacing w:before="56"/>
              <w:ind w:left="-1"/>
              <w:rPr>
                <w:sz w:val="17"/>
              </w:rPr>
            </w:pPr>
            <w:r>
              <w:rPr>
                <w:spacing w:val="-5"/>
                <w:w w:val="105"/>
                <w:sz w:val="17"/>
              </w:rPr>
              <w:t>4.2</w:t>
            </w:r>
          </w:p>
        </w:tc>
        <w:tc>
          <w:tcPr>
            <w:tcW w:w="5532" w:type="dxa"/>
          </w:tcPr>
          <w:p>
            <w:pPr>
              <w:pStyle w:val="TableParagraph"/>
              <w:spacing w:line="249" w:lineRule="auto" w:before="56"/>
              <w:ind w:left="277"/>
              <w:rPr>
                <w:sz w:val="17"/>
              </w:rPr>
            </w:pPr>
            <w:r>
              <w:rPr>
                <w:w w:val="105"/>
                <w:sz w:val="17"/>
              </w:rPr>
              <w:t>Form</w:t>
            </w:r>
            <w:r>
              <w:rPr>
                <w:spacing w:val="-13"/>
                <w:w w:val="105"/>
                <w:sz w:val="17"/>
              </w:rPr>
              <w:t> </w:t>
            </w:r>
            <w:r>
              <w:rPr>
                <w:w w:val="105"/>
                <w:sz w:val="17"/>
              </w:rPr>
              <w:t>of</w:t>
            </w:r>
            <w:r>
              <w:rPr>
                <w:spacing w:val="-12"/>
                <w:w w:val="105"/>
                <w:sz w:val="17"/>
              </w:rPr>
              <w:t> </w:t>
            </w:r>
            <w:r>
              <w:rPr>
                <w:w w:val="105"/>
                <w:sz w:val="17"/>
              </w:rPr>
              <w:t>First</w:t>
            </w:r>
            <w:r>
              <w:rPr>
                <w:spacing w:val="-13"/>
                <w:w w:val="105"/>
                <w:sz w:val="17"/>
              </w:rPr>
              <w:t> </w:t>
            </w:r>
            <w:r>
              <w:rPr>
                <w:w w:val="105"/>
                <w:sz w:val="17"/>
              </w:rPr>
              <w:t>Supplemental</w:t>
            </w:r>
            <w:r>
              <w:rPr>
                <w:spacing w:val="-12"/>
                <w:w w:val="105"/>
                <w:sz w:val="17"/>
              </w:rPr>
              <w:t> </w:t>
            </w:r>
            <w:r>
              <w:rPr>
                <w:w w:val="105"/>
                <w:sz w:val="17"/>
              </w:rPr>
              <w:t>Indenture</w:t>
            </w:r>
            <w:r>
              <w:rPr>
                <w:spacing w:val="-12"/>
                <w:w w:val="105"/>
                <w:sz w:val="17"/>
              </w:rPr>
              <w:t> </w:t>
            </w:r>
            <w:r>
              <w:rPr>
                <w:w w:val="105"/>
                <w:sz w:val="17"/>
              </w:rPr>
              <w:t>for</w:t>
            </w:r>
            <w:r>
              <w:rPr>
                <w:spacing w:val="-13"/>
                <w:w w:val="105"/>
                <w:sz w:val="17"/>
              </w:rPr>
              <w:t> </w:t>
            </w:r>
            <w:r>
              <w:rPr>
                <w:w w:val="105"/>
                <w:sz w:val="17"/>
              </w:rPr>
              <w:t>2.95%</w:t>
            </w:r>
            <w:r>
              <w:rPr>
                <w:spacing w:val="-12"/>
                <w:w w:val="105"/>
                <w:sz w:val="17"/>
              </w:rPr>
              <w:t> </w:t>
            </w:r>
            <w:r>
              <w:rPr>
                <w:w w:val="105"/>
                <w:sz w:val="17"/>
              </w:rPr>
              <w:t>Notes</w:t>
            </w:r>
            <w:r>
              <w:rPr>
                <w:spacing w:val="-13"/>
                <w:w w:val="105"/>
                <w:sz w:val="17"/>
              </w:rPr>
              <w:t> </w:t>
            </w:r>
            <w:r>
              <w:rPr>
                <w:w w:val="105"/>
                <w:sz w:val="17"/>
              </w:rPr>
              <w:t>due</w:t>
            </w:r>
            <w:r>
              <w:rPr>
                <w:spacing w:val="-12"/>
                <w:w w:val="105"/>
                <w:sz w:val="17"/>
              </w:rPr>
              <w:t> </w:t>
            </w:r>
            <w:r>
              <w:rPr>
                <w:w w:val="105"/>
                <w:sz w:val="17"/>
              </w:rPr>
              <w:t>2014, 4.20%</w:t>
            </w:r>
            <w:r>
              <w:rPr>
                <w:spacing w:val="-5"/>
                <w:w w:val="105"/>
                <w:sz w:val="17"/>
              </w:rPr>
              <w:t> </w:t>
            </w:r>
            <w:r>
              <w:rPr>
                <w:w w:val="105"/>
                <w:sz w:val="17"/>
              </w:rPr>
              <w:t>Notes</w:t>
            </w:r>
            <w:r>
              <w:rPr>
                <w:spacing w:val="-5"/>
                <w:w w:val="105"/>
                <w:sz w:val="17"/>
              </w:rPr>
              <w:t> </w:t>
            </w:r>
            <w:r>
              <w:rPr>
                <w:w w:val="105"/>
                <w:sz w:val="17"/>
              </w:rPr>
              <w:t>due</w:t>
            </w:r>
            <w:r>
              <w:rPr>
                <w:spacing w:val="-5"/>
                <w:w w:val="105"/>
                <w:sz w:val="17"/>
              </w:rPr>
              <w:t> </w:t>
            </w:r>
            <w:r>
              <w:rPr>
                <w:w w:val="105"/>
                <w:sz w:val="17"/>
              </w:rPr>
              <w:t>2019,</w:t>
            </w:r>
            <w:r>
              <w:rPr>
                <w:spacing w:val="-5"/>
                <w:w w:val="105"/>
                <w:sz w:val="17"/>
              </w:rPr>
              <w:t> </w:t>
            </w:r>
            <w:r>
              <w:rPr>
                <w:w w:val="105"/>
                <w:sz w:val="17"/>
              </w:rPr>
              <w:t>and</w:t>
            </w:r>
            <w:r>
              <w:rPr>
                <w:spacing w:val="-5"/>
                <w:w w:val="105"/>
                <w:sz w:val="17"/>
              </w:rPr>
              <w:t> </w:t>
            </w:r>
            <w:r>
              <w:rPr>
                <w:w w:val="105"/>
                <w:sz w:val="17"/>
              </w:rPr>
              <w:t>5.20%</w:t>
            </w:r>
            <w:r>
              <w:rPr>
                <w:spacing w:val="-5"/>
                <w:w w:val="105"/>
                <w:sz w:val="17"/>
              </w:rPr>
              <w:t> </w:t>
            </w:r>
            <w:r>
              <w:rPr>
                <w:w w:val="105"/>
                <w:sz w:val="17"/>
              </w:rPr>
              <w:t>Notes</w:t>
            </w:r>
            <w:r>
              <w:rPr>
                <w:spacing w:val="-5"/>
                <w:w w:val="105"/>
                <w:sz w:val="17"/>
              </w:rPr>
              <w:t> </w:t>
            </w:r>
            <w:r>
              <w:rPr>
                <w:w w:val="105"/>
                <w:sz w:val="17"/>
              </w:rPr>
              <w:t>due</w:t>
            </w:r>
            <w:r>
              <w:rPr>
                <w:spacing w:val="-5"/>
                <w:w w:val="105"/>
                <w:sz w:val="17"/>
              </w:rPr>
              <w:t> </w:t>
            </w:r>
            <w:r>
              <w:rPr>
                <w:w w:val="105"/>
                <w:sz w:val="17"/>
              </w:rPr>
              <w:t>2039,</w:t>
            </w:r>
            <w:r>
              <w:rPr>
                <w:spacing w:val="-5"/>
                <w:w w:val="105"/>
                <w:sz w:val="17"/>
              </w:rPr>
              <w:t> </w:t>
            </w:r>
            <w:r>
              <w:rPr>
                <w:w w:val="105"/>
                <w:sz w:val="17"/>
              </w:rPr>
              <w:t>dated</w:t>
            </w:r>
            <w:r>
              <w:rPr>
                <w:spacing w:val="-5"/>
                <w:w w:val="105"/>
                <w:sz w:val="17"/>
              </w:rPr>
              <w:t> </w:t>
            </w:r>
            <w:r>
              <w:rPr>
                <w:w w:val="105"/>
                <w:sz w:val="17"/>
              </w:rPr>
              <w:t>as</w:t>
            </w:r>
            <w:r>
              <w:rPr>
                <w:spacing w:val="-5"/>
                <w:w w:val="105"/>
                <w:sz w:val="17"/>
              </w:rPr>
              <w:t> </w:t>
            </w:r>
            <w:r>
              <w:rPr>
                <w:w w:val="105"/>
                <w:sz w:val="17"/>
              </w:rPr>
              <w:t>of May 18, 2009, between Microsoft Corporation and The Bank of New</w:t>
            </w:r>
            <w:r>
              <w:rPr>
                <w:spacing w:val="-1"/>
                <w:w w:val="105"/>
                <w:sz w:val="17"/>
              </w:rPr>
              <w:t> </w:t>
            </w:r>
            <w:r>
              <w:rPr>
                <w:w w:val="105"/>
                <w:sz w:val="17"/>
              </w:rPr>
              <w:t>York</w:t>
            </w:r>
            <w:r>
              <w:rPr>
                <w:spacing w:val="-1"/>
                <w:w w:val="105"/>
                <w:sz w:val="17"/>
              </w:rPr>
              <w:t> </w:t>
            </w:r>
            <w:r>
              <w:rPr>
                <w:w w:val="105"/>
                <w:sz w:val="17"/>
              </w:rPr>
              <w:t>Mellon</w:t>
            </w:r>
            <w:r>
              <w:rPr>
                <w:spacing w:val="-1"/>
                <w:w w:val="105"/>
                <w:sz w:val="17"/>
              </w:rPr>
              <w:t> </w:t>
            </w:r>
            <w:r>
              <w:rPr>
                <w:w w:val="105"/>
                <w:sz w:val="17"/>
              </w:rPr>
              <w:t>Trust</w:t>
            </w:r>
            <w:r>
              <w:rPr>
                <w:spacing w:val="-1"/>
                <w:w w:val="105"/>
                <w:sz w:val="17"/>
              </w:rPr>
              <w:t> </w:t>
            </w:r>
            <w:r>
              <w:rPr>
                <w:w w:val="105"/>
                <w:sz w:val="17"/>
              </w:rPr>
              <w:t>Company,</w:t>
            </w:r>
            <w:r>
              <w:rPr>
                <w:spacing w:val="-1"/>
                <w:w w:val="105"/>
                <w:sz w:val="17"/>
              </w:rPr>
              <w:t> </w:t>
            </w:r>
            <w:r>
              <w:rPr>
                <w:w w:val="105"/>
                <w:sz w:val="17"/>
              </w:rPr>
              <w:t>N.A.,</w:t>
            </w:r>
            <w:r>
              <w:rPr>
                <w:spacing w:val="-1"/>
                <w:w w:val="105"/>
                <w:sz w:val="17"/>
              </w:rPr>
              <w:t> </w:t>
            </w:r>
            <w:r>
              <w:rPr>
                <w:w w:val="105"/>
                <w:sz w:val="17"/>
              </w:rPr>
              <w:t>as</w:t>
            </w:r>
            <w:r>
              <w:rPr>
                <w:spacing w:val="-1"/>
                <w:w w:val="105"/>
                <w:sz w:val="17"/>
              </w:rPr>
              <w:t> </w:t>
            </w:r>
            <w:r>
              <w:rPr>
                <w:w w:val="105"/>
                <w:sz w:val="17"/>
              </w:rPr>
              <w:t>Trustee,</w:t>
            </w:r>
            <w:r>
              <w:rPr>
                <w:spacing w:val="-1"/>
                <w:w w:val="105"/>
                <w:sz w:val="17"/>
              </w:rPr>
              <w:t> </w:t>
            </w:r>
            <w:r>
              <w:rPr>
                <w:w w:val="105"/>
                <w:sz w:val="17"/>
              </w:rPr>
              <w:t>to</w:t>
            </w:r>
            <w:r>
              <w:rPr>
                <w:spacing w:val="-1"/>
                <w:w w:val="105"/>
                <w:sz w:val="17"/>
              </w:rPr>
              <w:t> </w:t>
            </w:r>
            <w:r>
              <w:rPr>
                <w:w w:val="105"/>
                <w:sz w:val="17"/>
              </w:rPr>
              <w:t>the</w:t>
            </w:r>
            <w:r>
              <w:rPr>
                <w:spacing w:val="-1"/>
                <w:w w:val="105"/>
                <w:sz w:val="17"/>
              </w:rPr>
              <w:t> </w:t>
            </w:r>
            <w:r>
              <w:rPr>
                <w:w w:val="105"/>
                <w:sz w:val="17"/>
              </w:rPr>
              <w:t>Base </w:t>
            </w:r>
            <w:r>
              <w:rPr>
                <w:spacing w:val="-2"/>
                <w:w w:val="105"/>
                <w:sz w:val="17"/>
              </w:rPr>
              <w:t>Indenture</w:t>
            </w:r>
          </w:p>
        </w:tc>
        <w:tc>
          <w:tcPr>
            <w:tcW w:w="824" w:type="dxa"/>
          </w:tcPr>
          <w:p>
            <w:pPr>
              <w:pStyle w:val="TableParagraph"/>
              <w:rPr>
                <w:rFonts w:ascii="Times New Roman"/>
                <w:sz w:val="16"/>
              </w:rPr>
            </w:pPr>
          </w:p>
        </w:tc>
        <w:tc>
          <w:tcPr>
            <w:tcW w:w="1380" w:type="dxa"/>
          </w:tcPr>
          <w:p>
            <w:pPr>
              <w:pStyle w:val="TableParagraph"/>
              <w:spacing w:before="56"/>
              <w:ind w:left="685"/>
              <w:rPr>
                <w:sz w:val="17"/>
              </w:rPr>
            </w:pPr>
            <w:r>
              <w:rPr>
                <w:sz w:val="17"/>
              </w:rPr>
              <w:t>8-</w:t>
            </w:r>
            <w:r>
              <w:rPr>
                <w:spacing w:val="-10"/>
                <w:sz w:val="17"/>
              </w:rPr>
              <w:t>K</w:t>
            </w:r>
          </w:p>
        </w:tc>
        <w:tc>
          <w:tcPr>
            <w:tcW w:w="888" w:type="dxa"/>
          </w:tcPr>
          <w:p>
            <w:pPr>
              <w:pStyle w:val="TableParagraph"/>
              <w:rPr>
                <w:rFonts w:ascii="Times New Roman"/>
                <w:sz w:val="16"/>
              </w:rPr>
            </w:pPr>
          </w:p>
        </w:tc>
        <w:tc>
          <w:tcPr>
            <w:tcW w:w="934" w:type="dxa"/>
          </w:tcPr>
          <w:p>
            <w:pPr>
              <w:pStyle w:val="TableParagraph"/>
              <w:spacing w:before="56"/>
              <w:ind w:right="269"/>
              <w:jc w:val="right"/>
              <w:rPr>
                <w:sz w:val="17"/>
              </w:rPr>
            </w:pPr>
            <w:r>
              <w:rPr>
                <w:spacing w:val="-5"/>
                <w:w w:val="105"/>
                <w:sz w:val="17"/>
              </w:rPr>
              <w:t>4.2</w:t>
            </w:r>
          </w:p>
        </w:tc>
        <w:tc>
          <w:tcPr>
            <w:tcW w:w="1068" w:type="dxa"/>
          </w:tcPr>
          <w:p>
            <w:pPr>
              <w:pStyle w:val="TableParagraph"/>
              <w:spacing w:before="56"/>
              <w:ind w:right="108"/>
              <w:jc w:val="right"/>
              <w:rPr>
                <w:sz w:val="17"/>
              </w:rPr>
            </w:pPr>
            <w:r>
              <w:rPr>
                <w:spacing w:val="-2"/>
                <w:w w:val="105"/>
                <w:sz w:val="17"/>
              </w:rPr>
              <w:t>5/15/09</w:t>
            </w:r>
          </w:p>
        </w:tc>
      </w:tr>
      <w:tr>
        <w:trPr>
          <w:trHeight w:val="1468" w:hRule="atLeast"/>
        </w:trPr>
        <w:tc>
          <w:tcPr>
            <w:tcW w:w="789" w:type="dxa"/>
          </w:tcPr>
          <w:p>
            <w:pPr>
              <w:pStyle w:val="TableParagraph"/>
              <w:spacing w:before="56"/>
              <w:ind w:left="-1"/>
              <w:rPr>
                <w:sz w:val="17"/>
              </w:rPr>
            </w:pPr>
            <w:r>
              <w:rPr>
                <w:spacing w:val="-5"/>
                <w:w w:val="105"/>
                <w:sz w:val="17"/>
              </w:rPr>
              <w:t>4.5</w:t>
            </w:r>
          </w:p>
        </w:tc>
        <w:tc>
          <w:tcPr>
            <w:tcW w:w="5532" w:type="dxa"/>
          </w:tcPr>
          <w:p>
            <w:pPr>
              <w:pStyle w:val="TableParagraph"/>
              <w:spacing w:line="249" w:lineRule="auto" w:before="56"/>
              <w:ind w:left="277"/>
              <w:rPr>
                <w:sz w:val="17"/>
              </w:rPr>
            </w:pPr>
            <w:r>
              <w:rPr>
                <w:w w:val="105"/>
                <w:sz w:val="17"/>
              </w:rPr>
              <w:t>Form</w:t>
            </w:r>
            <w:r>
              <w:rPr>
                <w:spacing w:val="-13"/>
                <w:w w:val="105"/>
                <w:sz w:val="17"/>
              </w:rPr>
              <w:t> </w:t>
            </w:r>
            <w:r>
              <w:rPr>
                <w:w w:val="105"/>
                <w:sz w:val="17"/>
              </w:rPr>
              <w:t>of</w:t>
            </w:r>
            <w:r>
              <w:rPr>
                <w:spacing w:val="-12"/>
                <w:w w:val="105"/>
                <w:sz w:val="17"/>
              </w:rPr>
              <w:t> </w:t>
            </w:r>
            <w:r>
              <w:rPr>
                <w:w w:val="105"/>
                <w:sz w:val="17"/>
              </w:rPr>
              <w:t>Second</w:t>
            </w:r>
            <w:r>
              <w:rPr>
                <w:spacing w:val="-13"/>
                <w:w w:val="105"/>
                <w:sz w:val="17"/>
              </w:rPr>
              <w:t> </w:t>
            </w:r>
            <w:r>
              <w:rPr>
                <w:w w:val="105"/>
                <w:sz w:val="17"/>
              </w:rPr>
              <w:t>Supplemental</w:t>
            </w:r>
            <w:r>
              <w:rPr>
                <w:spacing w:val="-12"/>
                <w:w w:val="105"/>
                <w:sz w:val="17"/>
              </w:rPr>
              <w:t> </w:t>
            </w:r>
            <w:r>
              <w:rPr>
                <w:w w:val="105"/>
                <w:sz w:val="17"/>
              </w:rPr>
              <w:t>Indenture</w:t>
            </w:r>
            <w:r>
              <w:rPr>
                <w:spacing w:val="-12"/>
                <w:w w:val="105"/>
                <w:sz w:val="17"/>
              </w:rPr>
              <w:t> </w:t>
            </w:r>
            <w:r>
              <w:rPr>
                <w:w w:val="105"/>
                <w:sz w:val="17"/>
              </w:rPr>
              <w:t>for</w:t>
            </w:r>
            <w:r>
              <w:rPr>
                <w:spacing w:val="-13"/>
                <w:w w:val="105"/>
                <w:sz w:val="17"/>
              </w:rPr>
              <w:t> </w:t>
            </w:r>
            <w:r>
              <w:rPr>
                <w:w w:val="105"/>
                <w:sz w:val="17"/>
              </w:rPr>
              <w:t>0.875%</w:t>
            </w:r>
            <w:r>
              <w:rPr>
                <w:spacing w:val="-12"/>
                <w:w w:val="105"/>
                <w:sz w:val="17"/>
              </w:rPr>
              <w:t> </w:t>
            </w:r>
            <w:r>
              <w:rPr>
                <w:w w:val="105"/>
                <w:sz w:val="17"/>
              </w:rPr>
              <w:t>Notes</w:t>
            </w:r>
            <w:r>
              <w:rPr>
                <w:spacing w:val="-13"/>
                <w:w w:val="105"/>
                <w:sz w:val="17"/>
              </w:rPr>
              <w:t> </w:t>
            </w:r>
            <w:r>
              <w:rPr>
                <w:w w:val="105"/>
                <w:sz w:val="17"/>
              </w:rPr>
              <w:t>due 2013, 1.625% Notes due 2015, 3.00% Notes due 2020, and</w:t>
            </w:r>
          </w:p>
          <w:p>
            <w:pPr>
              <w:pStyle w:val="TableParagraph"/>
              <w:spacing w:line="249" w:lineRule="auto"/>
              <w:ind w:left="277" w:right="274"/>
              <w:rPr>
                <w:sz w:val="17"/>
              </w:rPr>
            </w:pPr>
            <w:r>
              <w:rPr>
                <w:w w:val="105"/>
                <w:sz w:val="17"/>
              </w:rPr>
              <w:t>4.50% Notes due 2040, dated as of September 27, 2010, between Microsoft Corporation and The Bank of New York </w:t>
            </w:r>
            <w:r>
              <w:rPr>
                <w:spacing w:val="-2"/>
                <w:w w:val="105"/>
                <w:sz w:val="17"/>
              </w:rPr>
              <w:t>Mellon</w:t>
            </w:r>
            <w:r>
              <w:rPr>
                <w:spacing w:val="-5"/>
                <w:w w:val="105"/>
                <w:sz w:val="17"/>
              </w:rPr>
              <w:t> </w:t>
            </w:r>
            <w:r>
              <w:rPr>
                <w:spacing w:val="-2"/>
                <w:w w:val="105"/>
                <w:sz w:val="17"/>
              </w:rPr>
              <w:t>Trust</w:t>
            </w:r>
            <w:r>
              <w:rPr>
                <w:spacing w:val="-5"/>
                <w:w w:val="105"/>
                <w:sz w:val="17"/>
              </w:rPr>
              <w:t> </w:t>
            </w:r>
            <w:r>
              <w:rPr>
                <w:spacing w:val="-2"/>
                <w:w w:val="105"/>
                <w:sz w:val="17"/>
              </w:rPr>
              <w:t>Company,</w:t>
            </w:r>
            <w:r>
              <w:rPr>
                <w:spacing w:val="-5"/>
                <w:w w:val="105"/>
                <w:sz w:val="17"/>
              </w:rPr>
              <w:t> </w:t>
            </w:r>
            <w:r>
              <w:rPr>
                <w:spacing w:val="-2"/>
                <w:w w:val="105"/>
                <w:sz w:val="17"/>
              </w:rPr>
              <w:t>N.A.,</w:t>
            </w:r>
            <w:r>
              <w:rPr>
                <w:spacing w:val="-5"/>
                <w:w w:val="105"/>
                <w:sz w:val="17"/>
              </w:rPr>
              <w:t> </w:t>
            </w:r>
            <w:r>
              <w:rPr>
                <w:spacing w:val="-2"/>
                <w:w w:val="105"/>
                <w:sz w:val="17"/>
              </w:rPr>
              <w:t>as</w:t>
            </w:r>
            <w:r>
              <w:rPr>
                <w:spacing w:val="-5"/>
                <w:w w:val="105"/>
                <w:sz w:val="17"/>
              </w:rPr>
              <w:t> </w:t>
            </w:r>
            <w:r>
              <w:rPr>
                <w:spacing w:val="-2"/>
                <w:w w:val="105"/>
                <w:sz w:val="17"/>
              </w:rPr>
              <w:t>Trustee,</w:t>
            </w:r>
            <w:r>
              <w:rPr>
                <w:spacing w:val="-5"/>
                <w:w w:val="105"/>
                <w:sz w:val="17"/>
              </w:rPr>
              <w:t> </w:t>
            </w:r>
            <w:r>
              <w:rPr>
                <w:spacing w:val="-2"/>
                <w:w w:val="105"/>
                <w:sz w:val="17"/>
              </w:rPr>
              <w:t>to</w:t>
            </w:r>
            <w:r>
              <w:rPr>
                <w:spacing w:val="-5"/>
                <w:w w:val="105"/>
                <w:sz w:val="17"/>
              </w:rPr>
              <w:t> </w:t>
            </w:r>
            <w:r>
              <w:rPr>
                <w:spacing w:val="-2"/>
                <w:w w:val="105"/>
                <w:sz w:val="17"/>
              </w:rPr>
              <w:t>the</w:t>
            </w:r>
            <w:r>
              <w:rPr>
                <w:spacing w:val="-5"/>
                <w:w w:val="105"/>
                <w:sz w:val="17"/>
              </w:rPr>
              <w:t> </w:t>
            </w:r>
            <w:r>
              <w:rPr>
                <w:spacing w:val="-2"/>
                <w:w w:val="105"/>
                <w:sz w:val="17"/>
              </w:rPr>
              <w:t>Indenture,</w:t>
            </w:r>
            <w:r>
              <w:rPr>
                <w:spacing w:val="-5"/>
                <w:w w:val="105"/>
                <w:sz w:val="17"/>
              </w:rPr>
              <w:t> </w:t>
            </w:r>
            <w:r>
              <w:rPr>
                <w:spacing w:val="-2"/>
                <w:w w:val="105"/>
                <w:sz w:val="17"/>
              </w:rPr>
              <w:t>dated </w:t>
            </w:r>
            <w:r>
              <w:rPr>
                <w:w w:val="105"/>
                <w:sz w:val="17"/>
              </w:rPr>
              <w:t>as of May 18, 2009, between Microsoft Corporation and The</w:t>
            </w:r>
          </w:p>
          <w:p>
            <w:pPr>
              <w:pStyle w:val="TableParagraph"/>
              <w:spacing w:line="174" w:lineRule="exact"/>
              <w:ind w:left="277"/>
              <w:rPr>
                <w:sz w:val="17"/>
              </w:rPr>
            </w:pPr>
            <w:r>
              <w:rPr>
                <w:spacing w:val="-2"/>
                <w:w w:val="105"/>
                <w:sz w:val="17"/>
              </w:rPr>
              <w:t>Bank</w:t>
            </w:r>
            <w:r>
              <w:rPr>
                <w:spacing w:val="-5"/>
                <w:w w:val="105"/>
                <w:sz w:val="17"/>
              </w:rPr>
              <w:t> </w:t>
            </w:r>
            <w:r>
              <w:rPr>
                <w:spacing w:val="-2"/>
                <w:w w:val="105"/>
                <w:sz w:val="17"/>
              </w:rPr>
              <w:t>of</w:t>
            </w:r>
            <w:r>
              <w:rPr>
                <w:spacing w:val="-5"/>
                <w:w w:val="105"/>
                <w:sz w:val="17"/>
              </w:rPr>
              <w:t> </w:t>
            </w:r>
            <w:r>
              <w:rPr>
                <w:spacing w:val="-2"/>
                <w:w w:val="105"/>
                <w:sz w:val="17"/>
              </w:rPr>
              <w:t>New</w:t>
            </w:r>
            <w:r>
              <w:rPr>
                <w:spacing w:val="-4"/>
                <w:w w:val="105"/>
                <w:sz w:val="17"/>
              </w:rPr>
              <w:t> </w:t>
            </w:r>
            <w:r>
              <w:rPr>
                <w:spacing w:val="-2"/>
                <w:w w:val="105"/>
                <w:sz w:val="17"/>
              </w:rPr>
              <w:t>York</w:t>
            </w:r>
            <w:r>
              <w:rPr>
                <w:spacing w:val="-5"/>
                <w:w w:val="105"/>
                <w:sz w:val="17"/>
              </w:rPr>
              <w:t> </w:t>
            </w:r>
            <w:r>
              <w:rPr>
                <w:spacing w:val="-2"/>
                <w:w w:val="105"/>
                <w:sz w:val="17"/>
              </w:rPr>
              <w:t>Mellon</w:t>
            </w:r>
            <w:r>
              <w:rPr>
                <w:spacing w:val="-4"/>
                <w:w w:val="105"/>
                <w:sz w:val="17"/>
              </w:rPr>
              <w:t> </w:t>
            </w:r>
            <w:r>
              <w:rPr>
                <w:spacing w:val="-2"/>
                <w:w w:val="105"/>
                <w:sz w:val="17"/>
              </w:rPr>
              <w:t>Trust</w:t>
            </w:r>
            <w:r>
              <w:rPr>
                <w:spacing w:val="-5"/>
                <w:w w:val="105"/>
                <w:sz w:val="17"/>
              </w:rPr>
              <w:t> </w:t>
            </w:r>
            <w:r>
              <w:rPr>
                <w:spacing w:val="-2"/>
                <w:w w:val="105"/>
                <w:sz w:val="17"/>
              </w:rPr>
              <w:t>Company,</w:t>
            </w:r>
            <w:r>
              <w:rPr>
                <w:spacing w:val="-4"/>
                <w:w w:val="105"/>
                <w:sz w:val="17"/>
              </w:rPr>
              <w:t> </w:t>
            </w:r>
            <w:r>
              <w:rPr>
                <w:spacing w:val="-2"/>
                <w:w w:val="105"/>
                <w:sz w:val="17"/>
              </w:rPr>
              <w:t>N.A.,</w:t>
            </w:r>
            <w:r>
              <w:rPr>
                <w:spacing w:val="-5"/>
                <w:w w:val="105"/>
                <w:sz w:val="17"/>
              </w:rPr>
              <w:t> </w:t>
            </w:r>
            <w:r>
              <w:rPr>
                <w:spacing w:val="-2"/>
                <w:w w:val="105"/>
                <w:sz w:val="17"/>
              </w:rPr>
              <w:t>as</w:t>
            </w:r>
            <w:r>
              <w:rPr>
                <w:spacing w:val="-5"/>
                <w:w w:val="105"/>
                <w:sz w:val="17"/>
              </w:rPr>
              <w:t> </w:t>
            </w:r>
            <w:r>
              <w:rPr>
                <w:spacing w:val="-2"/>
                <w:w w:val="105"/>
                <w:sz w:val="17"/>
              </w:rPr>
              <w:t>Trustee</w:t>
            </w:r>
          </w:p>
        </w:tc>
        <w:tc>
          <w:tcPr>
            <w:tcW w:w="824" w:type="dxa"/>
          </w:tcPr>
          <w:p>
            <w:pPr>
              <w:pStyle w:val="TableParagraph"/>
              <w:rPr>
                <w:rFonts w:ascii="Times New Roman"/>
                <w:sz w:val="16"/>
              </w:rPr>
            </w:pPr>
          </w:p>
        </w:tc>
        <w:tc>
          <w:tcPr>
            <w:tcW w:w="1380" w:type="dxa"/>
          </w:tcPr>
          <w:p>
            <w:pPr>
              <w:pStyle w:val="TableParagraph"/>
              <w:spacing w:before="56"/>
              <w:ind w:left="685"/>
              <w:rPr>
                <w:sz w:val="17"/>
              </w:rPr>
            </w:pPr>
            <w:r>
              <w:rPr>
                <w:sz w:val="17"/>
              </w:rPr>
              <w:t>8-</w:t>
            </w:r>
            <w:r>
              <w:rPr>
                <w:spacing w:val="-10"/>
                <w:sz w:val="17"/>
              </w:rPr>
              <w:t>K</w:t>
            </w:r>
          </w:p>
        </w:tc>
        <w:tc>
          <w:tcPr>
            <w:tcW w:w="888" w:type="dxa"/>
          </w:tcPr>
          <w:p>
            <w:pPr>
              <w:pStyle w:val="TableParagraph"/>
              <w:rPr>
                <w:rFonts w:ascii="Times New Roman"/>
                <w:sz w:val="16"/>
              </w:rPr>
            </w:pPr>
          </w:p>
        </w:tc>
        <w:tc>
          <w:tcPr>
            <w:tcW w:w="934" w:type="dxa"/>
          </w:tcPr>
          <w:p>
            <w:pPr>
              <w:pStyle w:val="TableParagraph"/>
              <w:spacing w:before="56"/>
              <w:ind w:right="269"/>
              <w:jc w:val="right"/>
              <w:rPr>
                <w:sz w:val="17"/>
              </w:rPr>
            </w:pPr>
            <w:r>
              <w:rPr>
                <w:spacing w:val="-5"/>
                <w:w w:val="105"/>
                <w:sz w:val="17"/>
              </w:rPr>
              <w:t>4.5</w:t>
            </w:r>
          </w:p>
        </w:tc>
        <w:tc>
          <w:tcPr>
            <w:tcW w:w="1068" w:type="dxa"/>
          </w:tcPr>
          <w:p>
            <w:pPr>
              <w:pStyle w:val="TableParagraph"/>
              <w:spacing w:before="56"/>
              <w:ind w:right="108"/>
              <w:jc w:val="right"/>
              <w:rPr>
                <w:sz w:val="17"/>
              </w:rPr>
            </w:pPr>
            <w:r>
              <w:rPr>
                <w:spacing w:val="-2"/>
                <w:w w:val="105"/>
                <w:sz w:val="17"/>
              </w:rPr>
              <w:t>9/27/10</w:t>
            </w:r>
          </w:p>
        </w:tc>
      </w:tr>
    </w:tbl>
    <w:p>
      <w:pPr>
        <w:spacing w:before="148"/>
        <w:ind w:left="48" w:right="0" w:firstLine="0"/>
        <w:jc w:val="center"/>
        <w:rPr>
          <w:sz w:val="13"/>
        </w:rPr>
      </w:pPr>
      <w:r>
        <w:rPr>
          <w:spacing w:val="-5"/>
          <w:w w:val="105"/>
          <w:sz w:val="13"/>
        </w:rPr>
        <w:t>99</w:t>
      </w:r>
    </w:p>
    <w:p>
      <w:pPr>
        <w:spacing w:after="0"/>
        <w:jc w:val="center"/>
        <w:rPr>
          <w:sz w:val="13"/>
        </w:rPr>
        <w:sectPr>
          <w:headerReference w:type="default" r:id="rId196"/>
          <w:footerReference w:type="default" r:id="rId197"/>
          <w:pgSz w:w="11900" w:h="16840"/>
          <w:pgMar w:header="140" w:footer="0" w:top="660" w:bottom="280" w:left="80" w:right="120"/>
        </w:sectPr>
      </w:pPr>
    </w:p>
    <w:p>
      <w:pPr>
        <w:pStyle w:val="BodyText"/>
        <w:rPr>
          <w:sz w:val="20"/>
        </w:rPr>
      </w:pPr>
    </w:p>
    <w:p>
      <w:pPr>
        <w:pStyle w:val="BodyText"/>
        <w:spacing w:before="143"/>
        <w:rPr>
          <w:sz w:val="20"/>
        </w:rPr>
      </w:pPr>
    </w:p>
    <w:p>
      <w:pPr>
        <w:spacing w:after="0"/>
        <w:rPr>
          <w:sz w:val="20"/>
        </w:rPr>
        <w:sectPr>
          <w:headerReference w:type="default" r:id="rId198"/>
          <w:footerReference w:type="default" r:id="rId199"/>
          <w:pgSz w:w="11900" w:h="16840"/>
          <w:pgMar w:header="140" w:footer="6451" w:top="660" w:bottom="6640" w:left="80" w:right="120"/>
        </w:sectPr>
      </w:pPr>
    </w:p>
    <w:p>
      <w:pPr>
        <w:pStyle w:val="BodyText"/>
        <w:rPr>
          <w:sz w:val="13"/>
        </w:rPr>
      </w:pPr>
    </w:p>
    <w:p>
      <w:pPr>
        <w:pStyle w:val="BodyText"/>
        <w:rPr>
          <w:sz w:val="13"/>
        </w:rPr>
      </w:pPr>
    </w:p>
    <w:p>
      <w:pPr>
        <w:pStyle w:val="BodyText"/>
        <w:rPr>
          <w:sz w:val="13"/>
        </w:rPr>
      </w:pPr>
    </w:p>
    <w:p>
      <w:pPr>
        <w:pStyle w:val="BodyText"/>
        <w:spacing w:before="123"/>
        <w:rPr>
          <w:sz w:val="13"/>
        </w:rPr>
      </w:pPr>
    </w:p>
    <w:p>
      <w:pPr>
        <w:spacing w:before="1"/>
        <w:ind w:left="168" w:right="0" w:firstLine="0"/>
        <w:jc w:val="left"/>
        <w:rPr>
          <w:b/>
          <w:sz w:val="13"/>
        </w:rPr>
      </w:pPr>
      <w:r>
        <w:rPr>
          <w:b/>
          <w:spacing w:val="-2"/>
          <w:w w:val="105"/>
          <w:sz w:val="13"/>
        </w:rPr>
        <w:t>Exhibit</w:t>
      </w:r>
    </w:p>
    <w:p>
      <w:pPr>
        <w:spacing w:line="149" w:lineRule="exact" w:before="100"/>
        <w:ind w:left="168" w:right="0" w:firstLine="0"/>
        <w:jc w:val="left"/>
        <w:rPr>
          <w:sz w:val="13"/>
        </w:rPr>
      </w:pPr>
      <w:r>
        <w:rPr/>
        <w:br w:type="column"/>
      </w:r>
      <w:r>
        <w:rPr>
          <w:sz w:val="13"/>
          <w:u w:val="single"/>
        </w:rPr>
        <w:t>PART</w:t>
      </w:r>
      <w:r>
        <w:rPr>
          <w:spacing w:val="-3"/>
          <w:sz w:val="13"/>
          <w:u w:val="single"/>
        </w:rPr>
        <w:t> </w:t>
      </w:r>
      <w:r>
        <w:rPr>
          <w:spacing w:val="-5"/>
          <w:sz w:val="13"/>
          <w:u w:val="single"/>
        </w:rPr>
        <w:t>IV</w:t>
      </w:r>
    </w:p>
    <w:p>
      <w:pPr>
        <w:spacing w:line="149" w:lineRule="exact" w:before="0"/>
        <w:ind w:left="199" w:right="0" w:firstLine="0"/>
        <w:jc w:val="left"/>
        <w:rPr>
          <w:sz w:val="13"/>
        </w:rPr>
      </w:pPr>
      <w:r>
        <w:rPr>
          <w:w w:val="105"/>
          <w:sz w:val="13"/>
        </w:rPr>
        <w:t>Item</w:t>
      </w:r>
      <w:r>
        <w:rPr>
          <w:spacing w:val="-6"/>
          <w:w w:val="105"/>
          <w:sz w:val="13"/>
        </w:rPr>
        <w:t> </w:t>
      </w:r>
      <w:r>
        <w:rPr>
          <w:spacing w:val="-5"/>
          <w:w w:val="105"/>
          <w:sz w:val="13"/>
        </w:rPr>
        <w:t>15</w:t>
      </w:r>
    </w:p>
    <w:p>
      <w:pPr>
        <w:spacing w:line="240" w:lineRule="auto" w:before="0"/>
        <w:rPr>
          <w:sz w:val="13"/>
        </w:rPr>
      </w:pPr>
      <w:r>
        <w:rPr/>
        <w:br w:type="column"/>
      </w:r>
      <w:r>
        <w:rPr>
          <w:sz w:val="13"/>
        </w:rPr>
      </w:r>
    </w:p>
    <w:p>
      <w:pPr>
        <w:pStyle w:val="BodyText"/>
        <w:rPr>
          <w:sz w:val="13"/>
        </w:rPr>
      </w:pPr>
    </w:p>
    <w:p>
      <w:pPr>
        <w:pStyle w:val="BodyText"/>
        <w:rPr>
          <w:sz w:val="13"/>
        </w:rPr>
      </w:pPr>
    </w:p>
    <w:p>
      <w:pPr>
        <w:pStyle w:val="BodyText"/>
        <w:spacing w:before="110"/>
        <w:rPr>
          <w:sz w:val="13"/>
        </w:rPr>
      </w:pPr>
    </w:p>
    <w:p>
      <w:pPr>
        <w:spacing w:before="0"/>
        <w:ind w:left="168" w:right="0" w:firstLine="0"/>
        <w:jc w:val="left"/>
        <w:rPr>
          <w:b/>
          <w:sz w:val="13"/>
        </w:rPr>
      </w:pPr>
      <w:r>
        <w:rPr>
          <w:b/>
          <w:spacing w:val="-2"/>
          <w:sz w:val="13"/>
        </w:rPr>
        <w:t>Filed</w:t>
      </w:r>
    </w:p>
    <w:p>
      <w:pPr>
        <w:spacing w:line="240" w:lineRule="auto" w:before="0"/>
        <w:rPr>
          <w:b/>
          <w:sz w:val="13"/>
        </w:rPr>
      </w:pPr>
      <w:r>
        <w:rPr/>
        <w:br w:type="column"/>
      </w:r>
      <w:r>
        <w:rPr>
          <w:b/>
          <w:sz w:val="13"/>
        </w:rPr>
      </w:r>
    </w:p>
    <w:p>
      <w:pPr>
        <w:pStyle w:val="BodyText"/>
        <w:rPr>
          <w:b/>
          <w:sz w:val="13"/>
        </w:rPr>
      </w:pPr>
    </w:p>
    <w:p>
      <w:pPr>
        <w:pStyle w:val="BodyText"/>
        <w:spacing w:before="97"/>
        <w:rPr>
          <w:b/>
          <w:sz w:val="13"/>
        </w:rPr>
      </w:pPr>
    </w:p>
    <w:p>
      <w:pPr>
        <w:tabs>
          <w:tab w:pos="1244" w:val="left" w:leader="none"/>
          <w:tab w:pos="3902" w:val="left" w:leader="none"/>
        </w:tabs>
        <w:spacing w:before="1"/>
        <w:ind w:left="0" w:right="24" w:firstLine="0"/>
        <w:jc w:val="center"/>
        <w:rPr>
          <w:b/>
          <w:sz w:val="13"/>
        </w:rPr>
      </w:pPr>
      <w:r>
        <w:rPr>
          <w:rFonts w:ascii="Times New Roman"/>
          <w:sz w:val="13"/>
          <w:u w:val="single"/>
        </w:rPr>
        <w:tab/>
      </w:r>
      <w:r>
        <w:rPr>
          <w:b/>
          <w:sz w:val="13"/>
          <w:u w:val="single"/>
        </w:rPr>
        <w:t>Incorporated</w:t>
      </w:r>
      <w:r>
        <w:rPr>
          <w:b/>
          <w:spacing w:val="15"/>
          <w:sz w:val="13"/>
          <w:u w:val="single"/>
        </w:rPr>
        <w:t> </w:t>
      </w:r>
      <w:r>
        <w:rPr>
          <w:b/>
          <w:sz w:val="13"/>
          <w:u w:val="single"/>
        </w:rPr>
        <w:t>by</w:t>
      </w:r>
      <w:r>
        <w:rPr>
          <w:b/>
          <w:spacing w:val="15"/>
          <w:sz w:val="13"/>
          <w:u w:val="single"/>
        </w:rPr>
        <w:t> </w:t>
      </w:r>
      <w:r>
        <w:rPr>
          <w:b/>
          <w:spacing w:val="-2"/>
          <w:sz w:val="13"/>
          <w:u w:val="single"/>
        </w:rPr>
        <w:t>Reference</w:t>
      </w:r>
      <w:r>
        <w:rPr>
          <w:b/>
          <w:sz w:val="13"/>
          <w:u w:val="single"/>
        </w:rPr>
        <w:tab/>
      </w:r>
    </w:p>
    <w:p>
      <w:pPr>
        <w:spacing w:before="12"/>
        <w:ind w:left="0" w:right="917" w:firstLine="0"/>
        <w:jc w:val="center"/>
        <w:rPr>
          <w:b/>
          <w:sz w:val="13"/>
        </w:rPr>
      </w:pPr>
      <w:r>
        <w:rPr>
          <w:b/>
          <w:spacing w:val="-2"/>
          <w:w w:val="105"/>
          <w:sz w:val="13"/>
        </w:rPr>
        <w:t>Period</w:t>
      </w:r>
    </w:p>
    <w:p>
      <w:pPr>
        <w:spacing w:after="0"/>
        <w:jc w:val="center"/>
        <w:rPr>
          <w:sz w:val="13"/>
        </w:rPr>
        <w:sectPr>
          <w:type w:val="continuous"/>
          <w:pgSz w:w="11900" w:h="16840"/>
          <w:pgMar w:header="140" w:footer="6451" w:top="440" w:bottom="280" w:left="80" w:right="120"/>
          <w:cols w:num="4" w:equalWidth="0">
            <w:col w:w="659" w:space="4791"/>
            <w:col w:w="721" w:space="890"/>
            <w:col w:w="484" w:space="39"/>
            <w:col w:w="4116"/>
          </w:cols>
        </w:sect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2"/>
        <w:gridCol w:w="5915"/>
        <w:gridCol w:w="991"/>
        <w:gridCol w:w="800"/>
        <w:gridCol w:w="922"/>
        <w:gridCol w:w="920"/>
        <w:gridCol w:w="1061"/>
      </w:tblGrid>
      <w:tr>
        <w:trPr>
          <w:trHeight w:val="162" w:hRule="atLeast"/>
        </w:trPr>
        <w:tc>
          <w:tcPr>
            <w:tcW w:w="802" w:type="dxa"/>
            <w:tcBorders>
              <w:bottom w:val="single" w:sz="6" w:space="0" w:color="000000"/>
            </w:tcBorders>
          </w:tcPr>
          <w:p>
            <w:pPr>
              <w:pStyle w:val="TableParagraph"/>
              <w:spacing w:line="142" w:lineRule="exact"/>
              <w:ind w:left="-1"/>
              <w:rPr>
                <w:b/>
                <w:sz w:val="13"/>
              </w:rPr>
            </w:pPr>
            <w:r>
              <w:rPr>
                <w:b/>
                <w:spacing w:val="-2"/>
                <w:w w:val="105"/>
                <w:sz w:val="13"/>
              </w:rPr>
              <w:t>Number</w:t>
            </w:r>
          </w:p>
        </w:tc>
        <w:tc>
          <w:tcPr>
            <w:tcW w:w="5915" w:type="dxa"/>
            <w:tcBorders>
              <w:bottom w:val="single" w:sz="6" w:space="0" w:color="000000"/>
            </w:tcBorders>
          </w:tcPr>
          <w:p>
            <w:pPr>
              <w:pStyle w:val="TableParagraph"/>
              <w:spacing w:line="142" w:lineRule="exact"/>
              <w:ind w:left="291"/>
              <w:rPr>
                <w:b/>
                <w:sz w:val="13"/>
              </w:rPr>
            </w:pPr>
            <w:r>
              <w:rPr>
                <w:b/>
                <w:w w:val="105"/>
                <w:sz w:val="13"/>
              </w:rPr>
              <w:t>Exhibit</w:t>
            </w:r>
            <w:r>
              <w:rPr>
                <w:b/>
                <w:spacing w:val="-10"/>
                <w:w w:val="105"/>
                <w:sz w:val="13"/>
              </w:rPr>
              <w:t> </w:t>
            </w:r>
            <w:r>
              <w:rPr>
                <w:b/>
                <w:spacing w:val="-2"/>
                <w:w w:val="105"/>
                <w:sz w:val="13"/>
              </w:rPr>
              <w:t>Description</w:t>
            </w:r>
          </w:p>
        </w:tc>
        <w:tc>
          <w:tcPr>
            <w:tcW w:w="991" w:type="dxa"/>
            <w:tcBorders>
              <w:bottom w:val="single" w:sz="6" w:space="0" w:color="000000"/>
            </w:tcBorders>
          </w:tcPr>
          <w:p>
            <w:pPr>
              <w:pStyle w:val="TableParagraph"/>
              <w:spacing w:line="135" w:lineRule="exact"/>
              <w:ind w:left="216"/>
              <w:rPr>
                <w:b/>
                <w:sz w:val="13"/>
              </w:rPr>
            </w:pPr>
            <w:r>
              <w:rPr>
                <w:b/>
                <w:spacing w:val="-2"/>
                <w:w w:val="105"/>
                <w:sz w:val="13"/>
              </w:rPr>
              <w:t>Herewith</w:t>
            </w:r>
          </w:p>
        </w:tc>
        <w:tc>
          <w:tcPr>
            <w:tcW w:w="800" w:type="dxa"/>
            <w:tcBorders>
              <w:bottom w:val="single" w:sz="6" w:space="0" w:color="000000"/>
            </w:tcBorders>
          </w:tcPr>
          <w:p>
            <w:pPr>
              <w:pStyle w:val="TableParagraph"/>
              <w:spacing w:line="142" w:lineRule="exact"/>
              <w:ind w:left="14" w:right="62"/>
              <w:jc w:val="center"/>
              <w:rPr>
                <w:b/>
                <w:sz w:val="13"/>
              </w:rPr>
            </w:pPr>
            <w:r>
              <w:rPr>
                <w:b/>
                <w:spacing w:val="-4"/>
                <w:w w:val="105"/>
                <w:sz w:val="13"/>
              </w:rPr>
              <w:t>Form</w:t>
            </w:r>
          </w:p>
        </w:tc>
        <w:tc>
          <w:tcPr>
            <w:tcW w:w="922" w:type="dxa"/>
            <w:tcBorders>
              <w:bottom w:val="single" w:sz="6" w:space="0" w:color="000000"/>
            </w:tcBorders>
          </w:tcPr>
          <w:p>
            <w:pPr>
              <w:pStyle w:val="TableParagraph"/>
              <w:spacing w:line="135" w:lineRule="exact"/>
              <w:ind w:left="258"/>
              <w:rPr>
                <w:b/>
                <w:sz w:val="13"/>
              </w:rPr>
            </w:pPr>
            <w:r>
              <w:rPr>
                <w:b/>
                <w:spacing w:val="-2"/>
                <w:w w:val="105"/>
                <w:sz w:val="13"/>
              </w:rPr>
              <w:t>Ending</w:t>
            </w:r>
          </w:p>
        </w:tc>
        <w:tc>
          <w:tcPr>
            <w:tcW w:w="920" w:type="dxa"/>
            <w:tcBorders>
              <w:bottom w:val="single" w:sz="6" w:space="0" w:color="000000"/>
            </w:tcBorders>
          </w:tcPr>
          <w:p>
            <w:pPr>
              <w:pStyle w:val="TableParagraph"/>
              <w:spacing w:line="142" w:lineRule="exact"/>
              <w:ind w:right="259"/>
              <w:jc w:val="right"/>
              <w:rPr>
                <w:b/>
                <w:sz w:val="13"/>
              </w:rPr>
            </w:pPr>
            <w:r>
              <w:rPr>
                <w:b/>
                <w:spacing w:val="-2"/>
                <w:w w:val="105"/>
                <w:sz w:val="13"/>
              </w:rPr>
              <w:t>Exhibit</w:t>
            </w:r>
          </w:p>
        </w:tc>
        <w:tc>
          <w:tcPr>
            <w:tcW w:w="1061" w:type="dxa"/>
            <w:tcBorders>
              <w:bottom w:val="single" w:sz="6" w:space="0" w:color="000000"/>
            </w:tcBorders>
          </w:tcPr>
          <w:p>
            <w:pPr>
              <w:pStyle w:val="TableParagraph"/>
              <w:spacing w:line="142" w:lineRule="exact"/>
              <w:ind w:right="105"/>
              <w:jc w:val="right"/>
              <w:rPr>
                <w:b/>
                <w:sz w:val="13"/>
              </w:rPr>
            </w:pPr>
            <w:r>
              <w:rPr>
                <w:b/>
                <w:w w:val="105"/>
                <w:sz w:val="13"/>
              </w:rPr>
              <w:t>Filing</w:t>
            </w:r>
            <w:r>
              <w:rPr>
                <w:b/>
                <w:spacing w:val="-8"/>
                <w:w w:val="105"/>
                <w:sz w:val="13"/>
              </w:rPr>
              <w:t> </w:t>
            </w:r>
            <w:r>
              <w:rPr>
                <w:b/>
                <w:spacing w:val="-4"/>
                <w:w w:val="105"/>
                <w:sz w:val="13"/>
              </w:rPr>
              <w:t>Date</w:t>
            </w:r>
          </w:p>
        </w:tc>
      </w:tr>
      <w:tr>
        <w:trPr>
          <w:trHeight w:val="1363" w:hRule="atLeast"/>
        </w:trPr>
        <w:tc>
          <w:tcPr>
            <w:tcW w:w="802" w:type="dxa"/>
            <w:tcBorders>
              <w:top w:val="single" w:sz="6" w:space="0" w:color="000000"/>
            </w:tcBorders>
          </w:tcPr>
          <w:p>
            <w:pPr>
              <w:pStyle w:val="TableParagraph"/>
              <w:spacing w:before="81"/>
              <w:ind w:left="-1"/>
              <w:rPr>
                <w:sz w:val="17"/>
              </w:rPr>
            </w:pPr>
            <w:r>
              <w:rPr>
                <w:spacing w:val="-5"/>
                <w:w w:val="105"/>
                <w:sz w:val="17"/>
              </w:rPr>
              <w:t>4.6</w:t>
            </w:r>
          </w:p>
        </w:tc>
        <w:tc>
          <w:tcPr>
            <w:tcW w:w="5915" w:type="dxa"/>
            <w:tcBorders>
              <w:top w:val="single" w:sz="6" w:space="0" w:color="000000"/>
            </w:tcBorders>
          </w:tcPr>
          <w:p>
            <w:pPr>
              <w:pStyle w:val="TableParagraph"/>
              <w:spacing w:line="249" w:lineRule="auto" w:before="81"/>
              <w:ind w:left="291" w:right="324"/>
              <w:rPr>
                <w:sz w:val="17"/>
              </w:rPr>
            </w:pPr>
            <w:r>
              <w:rPr>
                <w:w w:val="105"/>
                <w:sz w:val="17"/>
              </w:rPr>
              <w:t>Third</w:t>
            </w:r>
            <w:r>
              <w:rPr>
                <w:spacing w:val="-6"/>
                <w:w w:val="105"/>
                <w:sz w:val="17"/>
              </w:rPr>
              <w:t> </w:t>
            </w:r>
            <w:r>
              <w:rPr>
                <w:w w:val="105"/>
                <w:sz w:val="17"/>
              </w:rPr>
              <w:t>Supplemental</w:t>
            </w:r>
            <w:r>
              <w:rPr>
                <w:spacing w:val="-6"/>
                <w:w w:val="105"/>
                <w:sz w:val="17"/>
              </w:rPr>
              <w:t> </w:t>
            </w:r>
            <w:r>
              <w:rPr>
                <w:w w:val="105"/>
                <w:sz w:val="17"/>
              </w:rPr>
              <w:t>Indenture</w:t>
            </w:r>
            <w:r>
              <w:rPr>
                <w:spacing w:val="-6"/>
                <w:w w:val="105"/>
                <w:sz w:val="17"/>
              </w:rPr>
              <w:t> </w:t>
            </w:r>
            <w:r>
              <w:rPr>
                <w:w w:val="105"/>
                <w:sz w:val="17"/>
              </w:rPr>
              <w:t>for</w:t>
            </w:r>
            <w:r>
              <w:rPr>
                <w:spacing w:val="-6"/>
                <w:w w:val="105"/>
                <w:sz w:val="17"/>
              </w:rPr>
              <w:t> </w:t>
            </w:r>
            <w:r>
              <w:rPr>
                <w:w w:val="105"/>
                <w:sz w:val="17"/>
              </w:rPr>
              <w:t>2.500%</w:t>
            </w:r>
            <w:r>
              <w:rPr>
                <w:spacing w:val="-6"/>
                <w:w w:val="105"/>
                <w:sz w:val="17"/>
              </w:rPr>
              <w:t> </w:t>
            </w:r>
            <w:r>
              <w:rPr>
                <w:w w:val="105"/>
                <w:sz w:val="17"/>
              </w:rPr>
              <w:t>Notes</w:t>
            </w:r>
            <w:r>
              <w:rPr>
                <w:spacing w:val="-6"/>
                <w:w w:val="105"/>
                <w:sz w:val="17"/>
              </w:rPr>
              <w:t> </w:t>
            </w:r>
            <w:r>
              <w:rPr>
                <w:w w:val="105"/>
                <w:sz w:val="17"/>
              </w:rPr>
              <w:t>due</w:t>
            </w:r>
            <w:r>
              <w:rPr>
                <w:spacing w:val="-6"/>
                <w:w w:val="105"/>
                <w:sz w:val="17"/>
              </w:rPr>
              <w:t> </w:t>
            </w:r>
            <w:r>
              <w:rPr>
                <w:w w:val="105"/>
                <w:sz w:val="17"/>
              </w:rPr>
              <w:t>2016,</w:t>
            </w:r>
            <w:r>
              <w:rPr>
                <w:spacing w:val="-6"/>
                <w:w w:val="105"/>
                <w:sz w:val="17"/>
              </w:rPr>
              <w:t> </w:t>
            </w:r>
            <w:r>
              <w:rPr>
                <w:w w:val="105"/>
                <w:sz w:val="17"/>
              </w:rPr>
              <w:t>4.000% Notes due 2021, and 5.300% Notes due 2041, dated as of</w:t>
            </w:r>
            <w:r>
              <w:rPr>
                <w:w w:val="105"/>
                <w:sz w:val="17"/>
              </w:rPr>
              <w:t> February</w:t>
            </w:r>
            <w:r>
              <w:rPr>
                <w:spacing w:val="-2"/>
                <w:w w:val="105"/>
                <w:sz w:val="17"/>
              </w:rPr>
              <w:t> </w:t>
            </w:r>
            <w:r>
              <w:rPr>
                <w:w w:val="105"/>
                <w:sz w:val="17"/>
              </w:rPr>
              <w:t>8,</w:t>
            </w:r>
            <w:r>
              <w:rPr>
                <w:spacing w:val="-2"/>
                <w:w w:val="105"/>
                <w:sz w:val="17"/>
              </w:rPr>
              <w:t> </w:t>
            </w:r>
            <w:r>
              <w:rPr>
                <w:w w:val="105"/>
                <w:sz w:val="17"/>
              </w:rPr>
              <w:t>2011,</w:t>
            </w:r>
            <w:r>
              <w:rPr>
                <w:spacing w:val="-2"/>
                <w:w w:val="105"/>
                <w:sz w:val="17"/>
              </w:rPr>
              <w:t> </w:t>
            </w:r>
            <w:r>
              <w:rPr>
                <w:w w:val="105"/>
                <w:sz w:val="17"/>
              </w:rPr>
              <w:t>between</w:t>
            </w:r>
            <w:r>
              <w:rPr>
                <w:spacing w:val="-2"/>
                <w:w w:val="105"/>
                <w:sz w:val="17"/>
              </w:rPr>
              <w:t> </w:t>
            </w:r>
            <w:r>
              <w:rPr>
                <w:w w:val="105"/>
                <w:sz w:val="17"/>
              </w:rPr>
              <w:t>Microsoft</w:t>
            </w:r>
            <w:r>
              <w:rPr>
                <w:spacing w:val="-2"/>
                <w:w w:val="105"/>
                <w:sz w:val="17"/>
              </w:rPr>
              <w:t> </w:t>
            </w:r>
            <w:r>
              <w:rPr>
                <w:w w:val="105"/>
                <w:sz w:val="17"/>
              </w:rPr>
              <w:t>Corporation</w:t>
            </w:r>
            <w:r>
              <w:rPr>
                <w:spacing w:val="-2"/>
                <w:w w:val="105"/>
                <w:sz w:val="17"/>
              </w:rPr>
              <w:t> </w:t>
            </w:r>
            <w:r>
              <w:rPr>
                <w:w w:val="105"/>
                <w:sz w:val="17"/>
              </w:rPr>
              <w:t>and</w:t>
            </w:r>
            <w:r>
              <w:rPr>
                <w:spacing w:val="-2"/>
                <w:w w:val="105"/>
                <w:sz w:val="17"/>
              </w:rPr>
              <w:t> </w:t>
            </w:r>
            <w:r>
              <w:rPr>
                <w:w w:val="105"/>
                <w:sz w:val="17"/>
              </w:rPr>
              <w:t>The</w:t>
            </w:r>
            <w:r>
              <w:rPr>
                <w:spacing w:val="-2"/>
                <w:w w:val="105"/>
                <w:sz w:val="17"/>
              </w:rPr>
              <w:t> </w:t>
            </w:r>
            <w:r>
              <w:rPr>
                <w:w w:val="105"/>
                <w:sz w:val="17"/>
              </w:rPr>
              <w:t>Bank</w:t>
            </w:r>
            <w:r>
              <w:rPr>
                <w:spacing w:val="-2"/>
                <w:w w:val="105"/>
                <w:sz w:val="17"/>
              </w:rPr>
              <w:t> </w:t>
            </w:r>
            <w:r>
              <w:rPr>
                <w:w w:val="105"/>
                <w:sz w:val="17"/>
              </w:rPr>
              <w:t>of </w:t>
            </w:r>
            <w:r>
              <w:rPr>
                <w:spacing w:val="-2"/>
                <w:w w:val="105"/>
                <w:sz w:val="17"/>
              </w:rPr>
              <w:t>New</w:t>
            </w:r>
            <w:r>
              <w:rPr>
                <w:spacing w:val="-9"/>
                <w:w w:val="105"/>
                <w:sz w:val="17"/>
              </w:rPr>
              <w:t> </w:t>
            </w:r>
            <w:r>
              <w:rPr>
                <w:spacing w:val="-2"/>
                <w:w w:val="105"/>
                <w:sz w:val="17"/>
              </w:rPr>
              <w:t>York</w:t>
            </w:r>
            <w:r>
              <w:rPr>
                <w:spacing w:val="-6"/>
                <w:w w:val="105"/>
                <w:sz w:val="17"/>
              </w:rPr>
              <w:t> </w:t>
            </w:r>
            <w:r>
              <w:rPr>
                <w:spacing w:val="-2"/>
                <w:w w:val="105"/>
                <w:sz w:val="17"/>
              </w:rPr>
              <w:t>Mellon</w:t>
            </w:r>
            <w:r>
              <w:rPr>
                <w:spacing w:val="-6"/>
                <w:w w:val="105"/>
                <w:sz w:val="17"/>
              </w:rPr>
              <w:t> </w:t>
            </w:r>
            <w:r>
              <w:rPr>
                <w:spacing w:val="-2"/>
                <w:w w:val="105"/>
                <w:sz w:val="17"/>
              </w:rPr>
              <w:t>Trust</w:t>
            </w:r>
            <w:r>
              <w:rPr>
                <w:spacing w:val="-6"/>
                <w:w w:val="105"/>
                <w:sz w:val="17"/>
              </w:rPr>
              <w:t> </w:t>
            </w:r>
            <w:r>
              <w:rPr>
                <w:spacing w:val="-2"/>
                <w:w w:val="105"/>
                <w:sz w:val="17"/>
              </w:rPr>
              <w:t>Company,</w:t>
            </w:r>
            <w:r>
              <w:rPr>
                <w:spacing w:val="-6"/>
                <w:w w:val="105"/>
                <w:sz w:val="17"/>
              </w:rPr>
              <w:t> </w:t>
            </w:r>
            <w:r>
              <w:rPr>
                <w:spacing w:val="-2"/>
                <w:w w:val="105"/>
                <w:sz w:val="17"/>
              </w:rPr>
              <w:t>N.A.,</w:t>
            </w:r>
            <w:r>
              <w:rPr>
                <w:spacing w:val="-6"/>
                <w:w w:val="105"/>
                <w:sz w:val="17"/>
              </w:rPr>
              <w:t> </w:t>
            </w:r>
            <w:r>
              <w:rPr>
                <w:spacing w:val="-2"/>
                <w:w w:val="105"/>
                <w:sz w:val="17"/>
              </w:rPr>
              <w:t>as</w:t>
            </w:r>
            <w:r>
              <w:rPr>
                <w:spacing w:val="-6"/>
                <w:w w:val="105"/>
                <w:sz w:val="17"/>
              </w:rPr>
              <w:t> </w:t>
            </w:r>
            <w:r>
              <w:rPr>
                <w:spacing w:val="-2"/>
                <w:w w:val="105"/>
                <w:sz w:val="17"/>
              </w:rPr>
              <w:t>Trustee,</w:t>
            </w:r>
            <w:r>
              <w:rPr>
                <w:spacing w:val="-6"/>
                <w:w w:val="105"/>
                <w:sz w:val="17"/>
              </w:rPr>
              <w:t> </w:t>
            </w:r>
            <w:r>
              <w:rPr>
                <w:spacing w:val="-2"/>
                <w:w w:val="105"/>
                <w:sz w:val="17"/>
              </w:rPr>
              <w:t>to</w:t>
            </w:r>
            <w:r>
              <w:rPr>
                <w:spacing w:val="-6"/>
                <w:w w:val="105"/>
                <w:sz w:val="17"/>
              </w:rPr>
              <w:t> </w:t>
            </w:r>
            <w:r>
              <w:rPr>
                <w:spacing w:val="-2"/>
                <w:w w:val="105"/>
                <w:sz w:val="17"/>
              </w:rPr>
              <w:t>the</w:t>
            </w:r>
            <w:r>
              <w:rPr>
                <w:spacing w:val="-6"/>
                <w:w w:val="105"/>
                <w:sz w:val="17"/>
              </w:rPr>
              <w:t> </w:t>
            </w:r>
            <w:r>
              <w:rPr>
                <w:spacing w:val="-2"/>
                <w:w w:val="105"/>
                <w:sz w:val="17"/>
              </w:rPr>
              <w:t>Indenture, </w:t>
            </w:r>
            <w:r>
              <w:rPr>
                <w:w w:val="105"/>
                <w:sz w:val="17"/>
              </w:rPr>
              <w:t>dated</w:t>
            </w:r>
            <w:r>
              <w:rPr>
                <w:spacing w:val="-2"/>
                <w:w w:val="105"/>
                <w:sz w:val="17"/>
              </w:rPr>
              <w:t> </w:t>
            </w:r>
            <w:r>
              <w:rPr>
                <w:w w:val="105"/>
                <w:sz w:val="17"/>
              </w:rPr>
              <w:t>as</w:t>
            </w:r>
            <w:r>
              <w:rPr>
                <w:spacing w:val="-2"/>
                <w:w w:val="105"/>
                <w:sz w:val="17"/>
              </w:rPr>
              <w:t> </w:t>
            </w:r>
            <w:r>
              <w:rPr>
                <w:w w:val="105"/>
                <w:sz w:val="17"/>
              </w:rPr>
              <w:t>of</w:t>
            </w:r>
            <w:r>
              <w:rPr>
                <w:spacing w:val="-2"/>
                <w:w w:val="105"/>
                <w:sz w:val="17"/>
              </w:rPr>
              <w:t> </w:t>
            </w:r>
            <w:r>
              <w:rPr>
                <w:w w:val="105"/>
                <w:sz w:val="17"/>
              </w:rPr>
              <w:t>May</w:t>
            </w:r>
            <w:r>
              <w:rPr>
                <w:spacing w:val="-2"/>
                <w:w w:val="105"/>
                <w:sz w:val="17"/>
              </w:rPr>
              <w:t> </w:t>
            </w:r>
            <w:r>
              <w:rPr>
                <w:w w:val="105"/>
                <w:sz w:val="17"/>
              </w:rPr>
              <w:t>18,</w:t>
            </w:r>
            <w:r>
              <w:rPr>
                <w:spacing w:val="-2"/>
                <w:w w:val="105"/>
                <w:sz w:val="17"/>
              </w:rPr>
              <w:t> </w:t>
            </w:r>
            <w:r>
              <w:rPr>
                <w:w w:val="105"/>
                <w:sz w:val="17"/>
              </w:rPr>
              <w:t>2009,</w:t>
            </w:r>
            <w:r>
              <w:rPr>
                <w:spacing w:val="-2"/>
                <w:w w:val="105"/>
                <w:sz w:val="17"/>
              </w:rPr>
              <w:t> </w:t>
            </w:r>
            <w:r>
              <w:rPr>
                <w:w w:val="105"/>
                <w:sz w:val="17"/>
              </w:rPr>
              <w:t>between</w:t>
            </w:r>
            <w:r>
              <w:rPr>
                <w:spacing w:val="-2"/>
                <w:w w:val="105"/>
                <w:sz w:val="17"/>
              </w:rPr>
              <w:t> </w:t>
            </w:r>
            <w:r>
              <w:rPr>
                <w:w w:val="105"/>
                <w:sz w:val="17"/>
              </w:rPr>
              <w:t>Microsoft</w:t>
            </w:r>
            <w:r>
              <w:rPr>
                <w:spacing w:val="-2"/>
                <w:w w:val="105"/>
                <w:sz w:val="17"/>
              </w:rPr>
              <w:t> </w:t>
            </w:r>
            <w:r>
              <w:rPr>
                <w:w w:val="105"/>
                <w:sz w:val="17"/>
              </w:rPr>
              <w:t>Corporation</w:t>
            </w:r>
            <w:r>
              <w:rPr>
                <w:spacing w:val="-2"/>
                <w:w w:val="105"/>
                <w:sz w:val="17"/>
              </w:rPr>
              <w:t> </w:t>
            </w:r>
            <w:r>
              <w:rPr>
                <w:w w:val="105"/>
                <w:sz w:val="17"/>
              </w:rPr>
              <w:t>and</w:t>
            </w:r>
            <w:r>
              <w:rPr>
                <w:spacing w:val="-2"/>
                <w:w w:val="105"/>
                <w:sz w:val="17"/>
              </w:rPr>
              <w:t> </w:t>
            </w:r>
            <w:r>
              <w:rPr>
                <w:w w:val="105"/>
                <w:sz w:val="17"/>
              </w:rPr>
              <w:t>The Bank of New York Mellon Trust Company, N.A., as Trustee</w:t>
            </w:r>
          </w:p>
        </w:tc>
        <w:tc>
          <w:tcPr>
            <w:tcW w:w="991" w:type="dxa"/>
            <w:tcBorders>
              <w:top w:val="single" w:sz="6" w:space="0" w:color="000000"/>
            </w:tcBorders>
          </w:tcPr>
          <w:p>
            <w:pPr>
              <w:pStyle w:val="TableParagraph"/>
              <w:rPr>
                <w:rFonts w:ascii="Times New Roman"/>
                <w:sz w:val="16"/>
              </w:rPr>
            </w:pPr>
          </w:p>
        </w:tc>
        <w:tc>
          <w:tcPr>
            <w:tcW w:w="800" w:type="dxa"/>
            <w:tcBorders>
              <w:top w:val="single" w:sz="6" w:space="0" w:color="000000"/>
            </w:tcBorders>
          </w:tcPr>
          <w:p>
            <w:pPr>
              <w:pStyle w:val="TableParagraph"/>
              <w:spacing w:before="81"/>
              <w:ind w:left="62" w:right="48"/>
              <w:jc w:val="center"/>
              <w:rPr>
                <w:sz w:val="17"/>
              </w:rPr>
            </w:pPr>
            <w:r>
              <w:rPr>
                <w:sz w:val="17"/>
              </w:rPr>
              <w:t>8-</w:t>
            </w:r>
            <w:r>
              <w:rPr>
                <w:spacing w:val="-10"/>
                <w:sz w:val="17"/>
              </w:rPr>
              <w:t>K</w:t>
            </w:r>
          </w:p>
        </w:tc>
        <w:tc>
          <w:tcPr>
            <w:tcW w:w="922" w:type="dxa"/>
            <w:tcBorders>
              <w:top w:val="single" w:sz="6" w:space="0" w:color="000000"/>
            </w:tcBorders>
          </w:tcPr>
          <w:p>
            <w:pPr>
              <w:pStyle w:val="TableParagraph"/>
              <w:rPr>
                <w:rFonts w:ascii="Times New Roman"/>
                <w:sz w:val="16"/>
              </w:rPr>
            </w:pPr>
          </w:p>
        </w:tc>
        <w:tc>
          <w:tcPr>
            <w:tcW w:w="920" w:type="dxa"/>
            <w:tcBorders>
              <w:top w:val="single" w:sz="6" w:space="0" w:color="000000"/>
            </w:tcBorders>
          </w:tcPr>
          <w:p>
            <w:pPr>
              <w:pStyle w:val="TableParagraph"/>
              <w:spacing w:before="81"/>
              <w:ind w:right="259"/>
              <w:jc w:val="right"/>
              <w:rPr>
                <w:sz w:val="17"/>
              </w:rPr>
            </w:pPr>
            <w:r>
              <w:rPr>
                <w:spacing w:val="-5"/>
                <w:w w:val="105"/>
                <w:sz w:val="17"/>
              </w:rPr>
              <w:t>4.6</w:t>
            </w:r>
          </w:p>
        </w:tc>
        <w:tc>
          <w:tcPr>
            <w:tcW w:w="1061" w:type="dxa"/>
            <w:tcBorders>
              <w:top w:val="single" w:sz="6" w:space="0" w:color="000000"/>
            </w:tcBorders>
          </w:tcPr>
          <w:p>
            <w:pPr>
              <w:pStyle w:val="TableParagraph"/>
              <w:spacing w:before="81"/>
              <w:ind w:right="105"/>
              <w:jc w:val="right"/>
              <w:rPr>
                <w:sz w:val="17"/>
              </w:rPr>
            </w:pPr>
            <w:r>
              <w:rPr>
                <w:spacing w:val="-2"/>
                <w:w w:val="105"/>
                <w:sz w:val="17"/>
              </w:rPr>
              <w:t>2/8/11</w:t>
            </w:r>
          </w:p>
        </w:tc>
      </w:tr>
      <w:tr>
        <w:trPr>
          <w:trHeight w:val="1323" w:hRule="atLeast"/>
        </w:trPr>
        <w:tc>
          <w:tcPr>
            <w:tcW w:w="802" w:type="dxa"/>
          </w:tcPr>
          <w:p>
            <w:pPr>
              <w:pStyle w:val="TableParagraph"/>
              <w:spacing w:before="42"/>
              <w:ind w:left="-1"/>
              <w:rPr>
                <w:sz w:val="17"/>
              </w:rPr>
            </w:pPr>
            <w:r>
              <w:rPr>
                <w:spacing w:val="-5"/>
                <w:w w:val="105"/>
                <w:sz w:val="17"/>
              </w:rPr>
              <w:t>4.7</w:t>
            </w:r>
          </w:p>
        </w:tc>
        <w:tc>
          <w:tcPr>
            <w:tcW w:w="5915" w:type="dxa"/>
          </w:tcPr>
          <w:p>
            <w:pPr>
              <w:pStyle w:val="TableParagraph"/>
              <w:spacing w:line="249" w:lineRule="auto" w:before="42"/>
              <w:ind w:left="291" w:right="138"/>
              <w:rPr>
                <w:sz w:val="17"/>
              </w:rPr>
            </w:pPr>
            <w:r>
              <w:rPr>
                <w:w w:val="105"/>
                <w:sz w:val="17"/>
              </w:rPr>
              <w:t>Fourth</w:t>
            </w:r>
            <w:r>
              <w:rPr>
                <w:spacing w:val="-4"/>
                <w:w w:val="105"/>
                <w:sz w:val="17"/>
              </w:rPr>
              <w:t> </w:t>
            </w:r>
            <w:r>
              <w:rPr>
                <w:w w:val="105"/>
                <w:sz w:val="17"/>
              </w:rPr>
              <w:t>Supplemental</w:t>
            </w:r>
            <w:r>
              <w:rPr>
                <w:spacing w:val="-4"/>
                <w:w w:val="105"/>
                <w:sz w:val="17"/>
              </w:rPr>
              <w:t> </w:t>
            </w:r>
            <w:r>
              <w:rPr>
                <w:w w:val="105"/>
                <w:sz w:val="17"/>
              </w:rPr>
              <w:t>Indenture</w:t>
            </w:r>
            <w:r>
              <w:rPr>
                <w:spacing w:val="-4"/>
                <w:w w:val="105"/>
                <w:sz w:val="17"/>
              </w:rPr>
              <w:t> </w:t>
            </w:r>
            <w:r>
              <w:rPr>
                <w:w w:val="105"/>
                <w:sz w:val="17"/>
              </w:rPr>
              <w:t>for</w:t>
            </w:r>
            <w:r>
              <w:rPr>
                <w:spacing w:val="-4"/>
                <w:w w:val="105"/>
                <w:sz w:val="17"/>
              </w:rPr>
              <w:t> </w:t>
            </w:r>
            <w:r>
              <w:rPr>
                <w:w w:val="105"/>
                <w:sz w:val="17"/>
              </w:rPr>
              <w:t>0.875%</w:t>
            </w:r>
            <w:r>
              <w:rPr>
                <w:spacing w:val="-4"/>
                <w:w w:val="105"/>
                <w:sz w:val="17"/>
              </w:rPr>
              <w:t> </w:t>
            </w:r>
            <w:r>
              <w:rPr>
                <w:w w:val="105"/>
                <w:sz w:val="17"/>
              </w:rPr>
              <w:t>Notes</w:t>
            </w:r>
            <w:r>
              <w:rPr>
                <w:spacing w:val="-4"/>
                <w:w w:val="105"/>
                <w:sz w:val="17"/>
              </w:rPr>
              <w:t> </w:t>
            </w:r>
            <w:r>
              <w:rPr>
                <w:w w:val="105"/>
                <w:sz w:val="17"/>
              </w:rPr>
              <w:t>due</w:t>
            </w:r>
            <w:r>
              <w:rPr>
                <w:spacing w:val="-4"/>
                <w:w w:val="105"/>
                <w:sz w:val="17"/>
              </w:rPr>
              <w:t> </w:t>
            </w:r>
            <w:r>
              <w:rPr>
                <w:w w:val="105"/>
                <w:sz w:val="17"/>
              </w:rPr>
              <w:t>2017,</w:t>
            </w:r>
            <w:r>
              <w:rPr>
                <w:spacing w:val="-4"/>
                <w:w w:val="105"/>
                <w:sz w:val="17"/>
              </w:rPr>
              <w:t> </w:t>
            </w:r>
            <w:r>
              <w:rPr>
                <w:w w:val="105"/>
                <w:sz w:val="17"/>
              </w:rPr>
              <w:t>2.125% Notes</w:t>
            </w:r>
            <w:r>
              <w:rPr>
                <w:spacing w:val="-11"/>
                <w:w w:val="105"/>
                <w:sz w:val="17"/>
              </w:rPr>
              <w:t> </w:t>
            </w:r>
            <w:r>
              <w:rPr>
                <w:w w:val="105"/>
                <w:sz w:val="17"/>
              </w:rPr>
              <w:t>due</w:t>
            </w:r>
            <w:r>
              <w:rPr>
                <w:spacing w:val="-11"/>
                <w:w w:val="105"/>
                <w:sz w:val="17"/>
              </w:rPr>
              <w:t> </w:t>
            </w:r>
            <w:r>
              <w:rPr>
                <w:w w:val="105"/>
                <w:sz w:val="17"/>
              </w:rPr>
              <w:t>2022,</w:t>
            </w:r>
            <w:r>
              <w:rPr>
                <w:spacing w:val="-11"/>
                <w:w w:val="105"/>
                <w:sz w:val="17"/>
              </w:rPr>
              <w:t> </w:t>
            </w:r>
            <w:r>
              <w:rPr>
                <w:w w:val="105"/>
                <w:sz w:val="17"/>
              </w:rPr>
              <w:t>and</w:t>
            </w:r>
            <w:r>
              <w:rPr>
                <w:spacing w:val="-11"/>
                <w:w w:val="105"/>
                <w:sz w:val="17"/>
              </w:rPr>
              <w:t> </w:t>
            </w:r>
            <w:r>
              <w:rPr>
                <w:w w:val="105"/>
                <w:sz w:val="17"/>
              </w:rPr>
              <w:t>3.500%</w:t>
            </w:r>
            <w:r>
              <w:rPr>
                <w:spacing w:val="-11"/>
                <w:w w:val="105"/>
                <w:sz w:val="17"/>
              </w:rPr>
              <w:t> </w:t>
            </w:r>
            <w:r>
              <w:rPr>
                <w:w w:val="105"/>
                <w:sz w:val="17"/>
              </w:rPr>
              <w:t>Notes</w:t>
            </w:r>
            <w:r>
              <w:rPr>
                <w:spacing w:val="-11"/>
                <w:w w:val="105"/>
                <w:sz w:val="17"/>
              </w:rPr>
              <w:t> </w:t>
            </w:r>
            <w:r>
              <w:rPr>
                <w:w w:val="105"/>
                <w:sz w:val="17"/>
              </w:rPr>
              <w:t>due</w:t>
            </w:r>
            <w:r>
              <w:rPr>
                <w:spacing w:val="-11"/>
                <w:w w:val="105"/>
                <w:sz w:val="17"/>
              </w:rPr>
              <w:t> </w:t>
            </w:r>
            <w:r>
              <w:rPr>
                <w:w w:val="105"/>
                <w:sz w:val="17"/>
              </w:rPr>
              <w:t>2042,</w:t>
            </w:r>
            <w:r>
              <w:rPr>
                <w:spacing w:val="-11"/>
                <w:w w:val="105"/>
                <w:sz w:val="17"/>
              </w:rPr>
              <w:t> </w:t>
            </w:r>
            <w:r>
              <w:rPr>
                <w:w w:val="105"/>
                <w:sz w:val="17"/>
              </w:rPr>
              <w:t>dated</w:t>
            </w:r>
            <w:r>
              <w:rPr>
                <w:spacing w:val="-11"/>
                <w:w w:val="105"/>
                <w:sz w:val="17"/>
              </w:rPr>
              <w:t> </w:t>
            </w:r>
            <w:r>
              <w:rPr>
                <w:w w:val="105"/>
                <w:sz w:val="17"/>
              </w:rPr>
              <w:t>as</w:t>
            </w:r>
            <w:r>
              <w:rPr>
                <w:spacing w:val="-11"/>
                <w:w w:val="105"/>
                <w:sz w:val="17"/>
              </w:rPr>
              <w:t> </w:t>
            </w:r>
            <w:r>
              <w:rPr>
                <w:w w:val="105"/>
                <w:sz w:val="17"/>
              </w:rPr>
              <w:t>of</w:t>
            </w:r>
            <w:r>
              <w:rPr>
                <w:spacing w:val="-11"/>
                <w:w w:val="105"/>
                <w:sz w:val="17"/>
              </w:rPr>
              <w:t> </w:t>
            </w:r>
            <w:r>
              <w:rPr>
                <w:w w:val="105"/>
                <w:sz w:val="17"/>
              </w:rPr>
              <w:t>November 7, 2012, between Microsoft Corporation and The Bank of New York Mellon</w:t>
            </w:r>
            <w:r>
              <w:rPr>
                <w:spacing w:val="-13"/>
                <w:w w:val="105"/>
                <w:sz w:val="17"/>
              </w:rPr>
              <w:t> </w:t>
            </w:r>
            <w:r>
              <w:rPr>
                <w:w w:val="105"/>
                <w:sz w:val="17"/>
              </w:rPr>
              <w:t>Trust</w:t>
            </w:r>
            <w:r>
              <w:rPr>
                <w:spacing w:val="-12"/>
                <w:w w:val="105"/>
                <w:sz w:val="17"/>
              </w:rPr>
              <w:t> </w:t>
            </w:r>
            <w:r>
              <w:rPr>
                <w:w w:val="105"/>
                <w:sz w:val="17"/>
              </w:rPr>
              <w:t>Company,</w:t>
            </w:r>
            <w:r>
              <w:rPr>
                <w:spacing w:val="-13"/>
                <w:w w:val="105"/>
                <w:sz w:val="17"/>
              </w:rPr>
              <w:t> </w:t>
            </w:r>
            <w:r>
              <w:rPr>
                <w:w w:val="105"/>
                <w:sz w:val="17"/>
              </w:rPr>
              <w:t>N.A.,</w:t>
            </w:r>
            <w:r>
              <w:rPr>
                <w:spacing w:val="-12"/>
                <w:w w:val="105"/>
                <w:sz w:val="17"/>
              </w:rPr>
              <w:t> </w:t>
            </w:r>
            <w:r>
              <w:rPr>
                <w:w w:val="105"/>
                <w:sz w:val="17"/>
              </w:rPr>
              <w:t>as</w:t>
            </w:r>
            <w:r>
              <w:rPr>
                <w:spacing w:val="-12"/>
                <w:w w:val="105"/>
                <w:sz w:val="17"/>
              </w:rPr>
              <w:t> </w:t>
            </w:r>
            <w:r>
              <w:rPr>
                <w:w w:val="105"/>
                <w:sz w:val="17"/>
              </w:rPr>
              <w:t>Trustee,</w:t>
            </w:r>
            <w:r>
              <w:rPr>
                <w:spacing w:val="-13"/>
                <w:w w:val="105"/>
                <w:sz w:val="17"/>
              </w:rPr>
              <w:t> </w:t>
            </w:r>
            <w:r>
              <w:rPr>
                <w:w w:val="105"/>
                <w:sz w:val="17"/>
              </w:rPr>
              <w:t>to</w:t>
            </w:r>
            <w:r>
              <w:rPr>
                <w:spacing w:val="-12"/>
                <w:w w:val="105"/>
                <w:sz w:val="17"/>
              </w:rPr>
              <w:t> </w:t>
            </w:r>
            <w:r>
              <w:rPr>
                <w:w w:val="105"/>
                <w:sz w:val="17"/>
              </w:rPr>
              <w:t>the</w:t>
            </w:r>
            <w:r>
              <w:rPr>
                <w:spacing w:val="-13"/>
                <w:w w:val="105"/>
                <w:sz w:val="17"/>
              </w:rPr>
              <w:t> </w:t>
            </w:r>
            <w:r>
              <w:rPr>
                <w:w w:val="105"/>
                <w:sz w:val="17"/>
              </w:rPr>
              <w:t>Indenture,</w:t>
            </w:r>
            <w:r>
              <w:rPr>
                <w:spacing w:val="-12"/>
                <w:w w:val="105"/>
                <w:sz w:val="17"/>
              </w:rPr>
              <w:t> </w:t>
            </w:r>
            <w:r>
              <w:rPr>
                <w:w w:val="105"/>
                <w:sz w:val="17"/>
              </w:rPr>
              <w:t>dated</w:t>
            </w:r>
            <w:r>
              <w:rPr>
                <w:spacing w:val="-12"/>
                <w:w w:val="105"/>
                <w:sz w:val="17"/>
              </w:rPr>
              <w:t> </w:t>
            </w:r>
            <w:r>
              <w:rPr>
                <w:w w:val="105"/>
                <w:sz w:val="17"/>
              </w:rPr>
              <w:t>as</w:t>
            </w:r>
            <w:r>
              <w:rPr>
                <w:spacing w:val="-13"/>
                <w:w w:val="105"/>
                <w:sz w:val="17"/>
              </w:rPr>
              <w:t> </w:t>
            </w:r>
            <w:r>
              <w:rPr>
                <w:w w:val="105"/>
                <w:sz w:val="17"/>
              </w:rPr>
              <w:t>of May</w:t>
            </w:r>
            <w:r>
              <w:rPr>
                <w:spacing w:val="-2"/>
                <w:w w:val="105"/>
                <w:sz w:val="17"/>
              </w:rPr>
              <w:t> </w:t>
            </w:r>
            <w:r>
              <w:rPr>
                <w:w w:val="105"/>
                <w:sz w:val="17"/>
              </w:rPr>
              <w:t>18,</w:t>
            </w:r>
            <w:r>
              <w:rPr>
                <w:spacing w:val="-2"/>
                <w:w w:val="105"/>
                <w:sz w:val="17"/>
              </w:rPr>
              <w:t> </w:t>
            </w:r>
            <w:r>
              <w:rPr>
                <w:w w:val="105"/>
                <w:sz w:val="17"/>
              </w:rPr>
              <w:t>2009,</w:t>
            </w:r>
            <w:r>
              <w:rPr>
                <w:spacing w:val="-2"/>
                <w:w w:val="105"/>
                <w:sz w:val="17"/>
              </w:rPr>
              <w:t> </w:t>
            </w:r>
            <w:r>
              <w:rPr>
                <w:w w:val="105"/>
                <w:sz w:val="17"/>
              </w:rPr>
              <w:t>between</w:t>
            </w:r>
            <w:r>
              <w:rPr>
                <w:spacing w:val="-2"/>
                <w:w w:val="105"/>
                <w:sz w:val="17"/>
              </w:rPr>
              <w:t> </w:t>
            </w:r>
            <w:r>
              <w:rPr>
                <w:w w:val="105"/>
                <w:sz w:val="17"/>
              </w:rPr>
              <w:t>Microsoft</w:t>
            </w:r>
            <w:r>
              <w:rPr>
                <w:spacing w:val="-2"/>
                <w:w w:val="105"/>
                <w:sz w:val="17"/>
              </w:rPr>
              <w:t> </w:t>
            </w:r>
            <w:r>
              <w:rPr>
                <w:w w:val="105"/>
                <w:sz w:val="17"/>
              </w:rPr>
              <w:t>Corporation</w:t>
            </w:r>
            <w:r>
              <w:rPr>
                <w:spacing w:val="-2"/>
                <w:w w:val="105"/>
                <w:sz w:val="17"/>
              </w:rPr>
              <w:t> </w:t>
            </w:r>
            <w:r>
              <w:rPr>
                <w:w w:val="105"/>
                <w:sz w:val="17"/>
              </w:rPr>
              <w:t>and</w:t>
            </w:r>
            <w:r>
              <w:rPr>
                <w:spacing w:val="-2"/>
                <w:w w:val="105"/>
                <w:sz w:val="17"/>
              </w:rPr>
              <w:t> </w:t>
            </w:r>
            <w:r>
              <w:rPr>
                <w:w w:val="105"/>
                <w:sz w:val="17"/>
              </w:rPr>
              <w:t>The</w:t>
            </w:r>
            <w:r>
              <w:rPr>
                <w:spacing w:val="-2"/>
                <w:w w:val="105"/>
                <w:sz w:val="17"/>
              </w:rPr>
              <w:t> </w:t>
            </w:r>
            <w:r>
              <w:rPr>
                <w:w w:val="105"/>
                <w:sz w:val="17"/>
              </w:rPr>
              <w:t>Bank</w:t>
            </w:r>
            <w:r>
              <w:rPr>
                <w:spacing w:val="-2"/>
                <w:w w:val="105"/>
                <w:sz w:val="17"/>
              </w:rPr>
              <w:t> </w:t>
            </w:r>
            <w:r>
              <w:rPr>
                <w:w w:val="105"/>
                <w:sz w:val="17"/>
              </w:rPr>
              <w:t>of</w:t>
            </w:r>
            <w:r>
              <w:rPr>
                <w:spacing w:val="-2"/>
                <w:w w:val="105"/>
                <w:sz w:val="17"/>
              </w:rPr>
              <w:t> </w:t>
            </w:r>
            <w:r>
              <w:rPr>
                <w:w w:val="105"/>
                <w:sz w:val="17"/>
              </w:rPr>
              <w:t>New York Mellon Trust Company, N.A., as Trustee</w:t>
            </w:r>
          </w:p>
        </w:tc>
        <w:tc>
          <w:tcPr>
            <w:tcW w:w="991" w:type="dxa"/>
          </w:tcPr>
          <w:p>
            <w:pPr>
              <w:pStyle w:val="TableParagraph"/>
              <w:rPr>
                <w:rFonts w:ascii="Times New Roman"/>
                <w:sz w:val="16"/>
              </w:rPr>
            </w:pPr>
          </w:p>
        </w:tc>
        <w:tc>
          <w:tcPr>
            <w:tcW w:w="800" w:type="dxa"/>
          </w:tcPr>
          <w:p>
            <w:pPr>
              <w:pStyle w:val="TableParagraph"/>
              <w:spacing w:before="42"/>
              <w:ind w:left="62" w:right="48"/>
              <w:jc w:val="center"/>
              <w:rPr>
                <w:sz w:val="17"/>
              </w:rPr>
            </w:pPr>
            <w:r>
              <w:rPr>
                <w:sz w:val="17"/>
              </w:rPr>
              <w:t>8-</w:t>
            </w:r>
            <w:r>
              <w:rPr>
                <w:spacing w:val="-10"/>
                <w:sz w:val="17"/>
              </w:rPr>
              <w:t>K</w:t>
            </w:r>
          </w:p>
        </w:tc>
        <w:tc>
          <w:tcPr>
            <w:tcW w:w="922" w:type="dxa"/>
          </w:tcPr>
          <w:p>
            <w:pPr>
              <w:pStyle w:val="TableParagraph"/>
              <w:rPr>
                <w:rFonts w:ascii="Times New Roman"/>
                <w:sz w:val="16"/>
              </w:rPr>
            </w:pPr>
          </w:p>
        </w:tc>
        <w:tc>
          <w:tcPr>
            <w:tcW w:w="920" w:type="dxa"/>
          </w:tcPr>
          <w:p>
            <w:pPr>
              <w:pStyle w:val="TableParagraph"/>
              <w:spacing w:before="42"/>
              <w:ind w:right="259"/>
              <w:jc w:val="right"/>
              <w:rPr>
                <w:sz w:val="17"/>
              </w:rPr>
            </w:pPr>
            <w:r>
              <w:rPr>
                <w:spacing w:val="-5"/>
                <w:w w:val="105"/>
                <w:sz w:val="17"/>
              </w:rPr>
              <w:t>4.7</w:t>
            </w:r>
          </w:p>
        </w:tc>
        <w:tc>
          <w:tcPr>
            <w:tcW w:w="1061" w:type="dxa"/>
          </w:tcPr>
          <w:p>
            <w:pPr>
              <w:pStyle w:val="TableParagraph"/>
              <w:spacing w:before="42"/>
              <w:ind w:right="104"/>
              <w:jc w:val="right"/>
              <w:rPr>
                <w:sz w:val="17"/>
              </w:rPr>
            </w:pPr>
            <w:r>
              <w:rPr>
                <w:spacing w:val="-2"/>
                <w:w w:val="105"/>
                <w:sz w:val="17"/>
              </w:rPr>
              <w:t>11/7/12</w:t>
            </w:r>
          </w:p>
        </w:tc>
      </w:tr>
      <w:tr>
        <w:trPr>
          <w:trHeight w:val="1120" w:hRule="atLeast"/>
        </w:trPr>
        <w:tc>
          <w:tcPr>
            <w:tcW w:w="802" w:type="dxa"/>
          </w:tcPr>
          <w:p>
            <w:pPr>
              <w:pStyle w:val="TableParagraph"/>
              <w:spacing w:before="42"/>
              <w:ind w:left="-1"/>
              <w:rPr>
                <w:sz w:val="17"/>
              </w:rPr>
            </w:pPr>
            <w:r>
              <w:rPr>
                <w:spacing w:val="-5"/>
                <w:w w:val="105"/>
                <w:sz w:val="17"/>
              </w:rPr>
              <w:t>4.8</w:t>
            </w:r>
          </w:p>
        </w:tc>
        <w:tc>
          <w:tcPr>
            <w:tcW w:w="5915" w:type="dxa"/>
          </w:tcPr>
          <w:p>
            <w:pPr>
              <w:pStyle w:val="TableParagraph"/>
              <w:spacing w:line="249" w:lineRule="auto" w:before="42"/>
              <w:ind w:left="291" w:right="138"/>
              <w:rPr>
                <w:sz w:val="17"/>
              </w:rPr>
            </w:pPr>
            <w:r>
              <w:rPr>
                <w:w w:val="105"/>
                <w:sz w:val="17"/>
              </w:rPr>
              <w:t>Fifth</w:t>
            </w:r>
            <w:r>
              <w:rPr>
                <w:spacing w:val="-13"/>
                <w:w w:val="105"/>
                <w:sz w:val="17"/>
              </w:rPr>
              <w:t> </w:t>
            </w:r>
            <w:r>
              <w:rPr>
                <w:w w:val="105"/>
                <w:sz w:val="17"/>
              </w:rPr>
              <w:t>Supplemental</w:t>
            </w:r>
            <w:r>
              <w:rPr>
                <w:spacing w:val="-12"/>
                <w:w w:val="105"/>
                <w:sz w:val="17"/>
              </w:rPr>
              <w:t> </w:t>
            </w:r>
            <w:r>
              <w:rPr>
                <w:w w:val="105"/>
                <w:sz w:val="17"/>
              </w:rPr>
              <w:t>Indenture</w:t>
            </w:r>
            <w:r>
              <w:rPr>
                <w:spacing w:val="-13"/>
                <w:w w:val="105"/>
                <w:sz w:val="17"/>
              </w:rPr>
              <w:t> </w:t>
            </w:r>
            <w:r>
              <w:rPr>
                <w:w w:val="105"/>
                <w:sz w:val="17"/>
              </w:rPr>
              <w:t>for</w:t>
            </w:r>
            <w:r>
              <w:rPr>
                <w:spacing w:val="-12"/>
                <w:w w:val="105"/>
                <w:sz w:val="17"/>
              </w:rPr>
              <w:t> </w:t>
            </w:r>
            <w:r>
              <w:rPr>
                <w:w w:val="105"/>
                <w:sz w:val="17"/>
              </w:rPr>
              <w:t>2.625%</w:t>
            </w:r>
            <w:r>
              <w:rPr>
                <w:spacing w:val="-12"/>
                <w:w w:val="105"/>
                <w:sz w:val="17"/>
              </w:rPr>
              <w:t> </w:t>
            </w:r>
            <w:r>
              <w:rPr>
                <w:w w:val="105"/>
                <w:sz w:val="17"/>
              </w:rPr>
              <w:t>Notes</w:t>
            </w:r>
            <w:r>
              <w:rPr>
                <w:spacing w:val="-13"/>
                <w:w w:val="105"/>
                <w:sz w:val="17"/>
              </w:rPr>
              <w:t> </w:t>
            </w:r>
            <w:r>
              <w:rPr>
                <w:w w:val="105"/>
                <w:sz w:val="17"/>
              </w:rPr>
              <w:t>due</w:t>
            </w:r>
            <w:r>
              <w:rPr>
                <w:spacing w:val="-12"/>
                <w:w w:val="105"/>
                <w:sz w:val="17"/>
              </w:rPr>
              <w:t> </w:t>
            </w:r>
            <w:r>
              <w:rPr>
                <w:w w:val="105"/>
                <w:sz w:val="17"/>
              </w:rPr>
              <w:t>2033,</w:t>
            </w:r>
            <w:r>
              <w:rPr>
                <w:spacing w:val="-13"/>
                <w:w w:val="105"/>
                <w:sz w:val="17"/>
              </w:rPr>
              <w:t> </w:t>
            </w:r>
            <w:r>
              <w:rPr>
                <w:w w:val="105"/>
                <w:sz w:val="17"/>
              </w:rPr>
              <w:t>dated</w:t>
            </w:r>
            <w:r>
              <w:rPr>
                <w:spacing w:val="-12"/>
                <w:w w:val="105"/>
                <w:sz w:val="17"/>
              </w:rPr>
              <w:t> </w:t>
            </w:r>
            <w:r>
              <w:rPr>
                <w:w w:val="105"/>
                <w:sz w:val="17"/>
              </w:rPr>
              <w:t>as</w:t>
            </w:r>
            <w:r>
              <w:rPr>
                <w:spacing w:val="-12"/>
                <w:w w:val="105"/>
                <w:sz w:val="17"/>
              </w:rPr>
              <w:t> </w:t>
            </w:r>
            <w:r>
              <w:rPr>
                <w:w w:val="105"/>
                <w:sz w:val="17"/>
              </w:rPr>
              <w:t>of May 2, 2013 between Microsoft Corporation and The Bank of New York</w:t>
            </w:r>
            <w:r>
              <w:rPr>
                <w:spacing w:val="-13"/>
                <w:w w:val="105"/>
                <w:sz w:val="17"/>
              </w:rPr>
              <w:t> </w:t>
            </w:r>
            <w:r>
              <w:rPr>
                <w:w w:val="105"/>
                <w:sz w:val="17"/>
              </w:rPr>
              <w:t>Mellon</w:t>
            </w:r>
            <w:r>
              <w:rPr>
                <w:spacing w:val="-12"/>
                <w:w w:val="105"/>
                <w:sz w:val="17"/>
              </w:rPr>
              <w:t> </w:t>
            </w:r>
            <w:r>
              <w:rPr>
                <w:w w:val="105"/>
                <w:sz w:val="17"/>
              </w:rPr>
              <w:t>Trust</w:t>
            </w:r>
            <w:r>
              <w:rPr>
                <w:spacing w:val="-13"/>
                <w:w w:val="105"/>
                <w:sz w:val="17"/>
              </w:rPr>
              <w:t> </w:t>
            </w:r>
            <w:r>
              <w:rPr>
                <w:w w:val="105"/>
                <w:sz w:val="17"/>
              </w:rPr>
              <w:t>Company,</w:t>
            </w:r>
            <w:r>
              <w:rPr>
                <w:spacing w:val="-12"/>
                <w:w w:val="105"/>
                <w:sz w:val="17"/>
              </w:rPr>
              <w:t> </w:t>
            </w:r>
            <w:r>
              <w:rPr>
                <w:w w:val="105"/>
                <w:sz w:val="17"/>
              </w:rPr>
              <w:t>N.A.,</w:t>
            </w:r>
            <w:r>
              <w:rPr>
                <w:spacing w:val="-12"/>
                <w:w w:val="105"/>
                <w:sz w:val="17"/>
              </w:rPr>
              <w:t> </w:t>
            </w:r>
            <w:r>
              <w:rPr>
                <w:w w:val="105"/>
                <w:sz w:val="17"/>
              </w:rPr>
              <w:t>as</w:t>
            </w:r>
            <w:r>
              <w:rPr>
                <w:spacing w:val="-13"/>
                <w:w w:val="105"/>
                <w:sz w:val="17"/>
              </w:rPr>
              <w:t> </w:t>
            </w:r>
            <w:r>
              <w:rPr>
                <w:w w:val="105"/>
                <w:sz w:val="17"/>
              </w:rPr>
              <w:t>Trustee,</w:t>
            </w:r>
            <w:r>
              <w:rPr>
                <w:spacing w:val="-12"/>
                <w:w w:val="105"/>
                <w:sz w:val="17"/>
              </w:rPr>
              <w:t> </w:t>
            </w:r>
            <w:r>
              <w:rPr>
                <w:w w:val="105"/>
                <w:sz w:val="17"/>
              </w:rPr>
              <w:t>to</w:t>
            </w:r>
            <w:r>
              <w:rPr>
                <w:spacing w:val="-13"/>
                <w:w w:val="105"/>
                <w:sz w:val="17"/>
              </w:rPr>
              <w:t> </w:t>
            </w:r>
            <w:r>
              <w:rPr>
                <w:w w:val="105"/>
                <w:sz w:val="17"/>
              </w:rPr>
              <w:t>the</w:t>
            </w:r>
            <w:r>
              <w:rPr>
                <w:spacing w:val="-12"/>
                <w:w w:val="105"/>
                <w:sz w:val="17"/>
              </w:rPr>
              <w:t> </w:t>
            </w:r>
            <w:r>
              <w:rPr>
                <w:w w:val="105"/>
                <w:sz w:val="17"/>
              </w:rPr>
              <w:t>Indenture,</w:t>
            </w:r>
            <w:r>
              <w:rPr>
                <w:spacing w:val="-12"/>
                <w:w w:val="105"/>
                <w:sz w:val="17"/>
              </w:rPr>
              <w:t> </w:t>
            </w:r>
            <w:r>
              <w:rPr>
                <w:w w:val="105"/>
                <w:sz w:val="17"/>
              </w:rPr>
              <w:t>dated as</w:t>
            </w:r>
            <w:r>
              <w:rPr>
                <w:spacing w:val="-4"/>
                <w:w w:val="105"/>
                <w:sz w:val="17"/>
              </w:rPr>
              <w:t> </w:t>
            </w:r>
            <w:r>
              <w:rPr>
                <w:w w:val="105"/>
                <w:sz w:val="17"/>
              </w:rPr>
              <w:t>of</w:t>
            </w:r>
            <w:r>
              <w:rPr>
                <w:spacing w:val="-4"/>
                <w:w w:val="105"/>
                <w:sz w:val="17"/>
              </w:rPr>
              <w:t> </w:t>
            </w:r>
            <w:r>
              <w:rPr>
                <w:w w:val="105"/>
                <w:sz w:val="17"/>
              </w:rPr>
              <w:t>May</w:t>
            </w:r>
            <w:r>
              <w:rPr>
                <w:spacing w:val="-4"/>
                <w:w w:val="105"/>
                <w:sz w:val="17"/>
              </w:rPr>
              <w:t> </w:t>
            </w:r>
            <w:r>
              <w:rPr>
                <w:w w:val="105"/>
                <w:sz w:val="17"/>
              </w:rPr>
              <w:t>18,</w:t>
            </w:r>
            <w:r>
              <w:rPr>
                <w:spacing w:val="-4"/>
                <w:w w:val="105"/>
                <w:sz w:val="17"/>
              </w:rPr>
              <w:t> </w:t>
            </w:r>
            <w:r>
              <w:rPr>
                <w:w w:val="105"/>
                <w:sz w:val="17"/>
              </w:rPr>
              <w:t>2009,</w:t>
            </w:r>
            <w:r>
              <w:rPr>
                <w:spacing w:val="-4"/>
                <w:w w:val="105"/>
                <w:sz w:val="17"/>
              </w:rPr>
              <w:t> </w:t>
            </w:r>
            <w:r>
              <w:rPr>
                <w:w w:val="105"/>
                <w:sz w:val="17"/>
              </w:rPr>
              <w:t>between</w:t>
            </w:r>
            <w:r>
              <w:rPr>
                <w:spacing w:val="-4"/>
                <w:w w:val="105"/>
                <w:sz w:val="17"/>
              </w:rPr>
              <w:t> </w:t>
            </w:r>
            <w:r>
              <w:rPr>
                <w:w w:val="105"/>
                <w:sz w:val="17"/>
              </w:rPr>
              <w:t>Microsoft</w:t>
            </w:r>
            <w:r>
              <w:rPr>
                <w:spacing w:val="-4"/>
                <w:w w:val="105"/>
                <w:sz w:val="17"/>
              </w:rPr>
              <w:t> </w:t>
            </w:r>
            <w:r>
              <w:rPr>
                <w:w w:val="105"/>
                <w:sz w:val="17"/>
              </w:rPr>
              <w:t>Corporation</w:t>
            </w:r>
            <w:r>
              <w:rPr>
                <w:spacing w:val="-4"/>
                <w:w w:val="105"/>
                <w:sz w:val="17"/>
              </w:rPr>
              <w:t> </w:t>
            </w:r>
            <w:r>
              <w:rPr>
                <w:w w:val="105"/>
                <w:sz w:val="17"/>
              </w:rPr>
              <w:t>and</w:t>
            </w:r>
            <w:r>
              <w:rPr>
                <w:spacing w:val="-4"/>
                <w:w w:val="105"/>
                <w:sz w:val="17"/>
              </w:rPr>
              <w:t> </w:t>
            </w:r>
            <w:r>
              <w:rPr>
                <w:w w:val="105"/>
                <w:sz w:val="17"/>
              </w:rPr>
              <w:t>The</w:t>
            </w:r>
            <w:r>
              <w:rPr>
                <w:spacing w:val="-4"/>
                <w:w w:val="105"/>
                <w:sz w:val="17"/>
              </w:rPr>
              <w:t> </w:t>
            </w:r>
            <w:r>
              <w:rPr>
                <w:w w:val="105"/>
                <w:sz w:val="17"/>
              </w:rPr>
              <w:t>Bank</w:t>
            </w:r>
            <w:r>
              <w:rPr>
                <w:spacing w:val="-4"/>
                <w:w w:val="105"/>
                <w:sz w:val="17"/>
              </w:rPr>
              <w:t> </w:t>
            </w:r>
            <w:r>
              <w:rPr>
                <w:w w:val="105"/>
                <w:sz w:val="17"/>
              </w:rPr>
              <w:t>of New York Mellon Trust Company, N.A., as Trustee</w:t>
            </w:r>
          </w:p>
        </w:tc>
        <w:tc>
          <w:tcPr>
            <w:tcW w:w="991" w:type="dxa"/>
          </w:tcPr>
          <w:p>
            <w:pPr>
              <w:pStyle w:val="TableParagraph"/>
              <w:rPr>
                <w:rFonts w:ascii="Times New Roman"/>
                <w:sz w:val="16"/>
              </w:rPr>
            </w:pPr>
          </w:p>
        </w:tc>
        <w:tc>
          <w:tcPr>
            <w:tcW w:w="800" w:type="dxa"/>
          </w:tcPr>
          <w:p>
            <w:pPr>
              <w:pStyle w:val="TableParagraph"/>
              <w:spacing w:before="42"/>
              <w:ind w:left="62" w:right="48"/>
              <w:jc w:val="center"/>
              <w:rPr>
                <w:sz w:val="17"/>
              </w:rPr>
            </w:pPr>
            <w:r>
              <w:rPr>
                <w:sz w:val="17"/>
              </w:rPr>
              <w:t>8-</w:t>
            </w:r>
            <w:r>
              <w:rPr>
                <w:spacing w:val="-10"/>
                <w:sz w:val="17"/>
              </w:rPr>
              <w:t>K</w:t>
            </w:r>
          </w:p>
        </w:tc>
        <w:tc>
          <w:tcPr>
            <w:tcW w:w="922" w:type="dxa"/>
          </w:tcPr>
          <w:p>
            <w:pPr>
              <w:pStyle w:val="TableParagraph"/>
              <w:rPr>
                <w:rFonts w:ascii="Times New Roman"/>
                <w:sz w:val="16"/>
              </w:rPr>
            </w:pPr>
          </w:p>
        </w:tc>
        <w:tc>
          <w:tcPr>
            <w:tcW w:w="920" w:type="dxa"/>
          </w:tcPr>
          <w:p>
            <w:pPr>
              <w:pStyle w:val="TableParagraph"/>
              <w:spacing w:before="42"/>
              <w:ind w:right="259"/>
              <w:jc w:val="right"/>
              <w:rPr>
                <w:sz w:val="17"/>
              </w:rPr>
            </w:pPr>
            <w:r>
              <w:rPr>
                <w:spacing w:val="-5"/>
                <w:w w:val="105"/>
                <w:sz w:val="17"/>
              </w:rPr>
              <w:t>4.1</w:t>
            </w:r>
          </w:p>
        </w:tc>
        <w:tc>
          <w:tcPr>
            <w:tcW w:w="1061" w:type="dxa"/>
          </w:tcPr>
          <w:p>
            <w:pPr>
              <w:pStyle w:val="TableParagraph"/>
              <w:spacing w:before="42"/>
              <w:ind w:right="105"/>
              <w:jc w:val="right"/>
              <w:rPr>
                <w:sz w:val="17"/>
              </w:rPr>
            </w:pPr>
            <w:r>
              <w:rPr>
                <w:spacing w:val="-2"/>
                <w:w w:val="105"/>
                <w:sz w:val="17"/>
              </w:rPr>
              <w:t>5/1/13</w:t>
            </w:r>
          </w:p>
        </w:tc>
      </w:tr>
      <w:tr>
        <w:trPr>
          <w:trHeight w:val="1323" w:hRule="atLeast"/>
        </w:trPr>
        <w:tc>
          <w:tcPr>
            <w:tcW w:w="802" w:type="dxa"/>
          </w:tcPr>
          <w:p>
            <w:pPr>
              <w:pStyle w:val="TableParagraph"/>
              <w:spacing w:before="42"/>
              <w:ind w:left="-1"/>
              <w:rPr>
                <w:sz w:val="17"/>
              </w:rPr>
            </w:pPr>
            <w:r>
              <w:rPr>
                <w:spacing w:val="-5"/>
                <w:w w:val="105"/>
                <w:sz w:val="17"/>
              </w:rPr>
              <w:t>4.9</w:t>
            </w:r>
          </w:p>
        </w:tc>
        <w:tc>
          <w:tcPr>
            <w:tcW w:w="5915" w:type="dxa"/>
          </w:tcPr>
          <w:p>
            <w:pPr>
              <w:pStyle w:val="TableParagraph"/>
              <w:spacing w:before="42"/>
              <w:ind w:left="291"/>
              <w:rPr>
                <w:sz w:val="17"/>
              </w:rPr>
            </w:pPr>
            <w:r>
              <w:rPr>
                <w:w w:val="105"/>
                <w:sz w:val="17"/>
              </w:rPr>
              <w:t>Sixth</w:t>
            </w:r>
            <w:r>
              <w:rPr>
                <w:spacing w:val="-12"/>
                <w:w w:val="105"/>
                <w:sz w:val="17"/>
              </w:rPr>
              <w:t> </w:t>
            </w:r>
            <w:r>
              <w:rPr>
                <w:w w:val="105"/>
                <w:sz w:val="17"/>
              </w:rPr>
              <w:t>Supplemental</w:t>
            </w:r>
            <w:r>
              <w:rPr>
                <w:spacing w:val="-12"/>
                <w:w w:val="105"/>
                <w:sz w:val="17"/>
              </w:rPr>
              <w:t> </w:t>
            </w:r>
            <w:r>
              <w:rPr>
                <w:w w:val="105"/>
                <w:sz w:val="17"/>
              </w:rPr>
              <w:t>Indenture</w:t>
            </w:r>
            <w:r>
              <w:rPr>
                <w:spacing w:val="-11"/>
                <w:w w:val="105"/>
                <w:sz w:val="17"/>
              </w:rPr>
              <w:t> </w:t>
            </w:r>
            <w:r>
              <w:rPr>
                <w:w w:val="105"/>
                <w:sz w:val="17"/>
              </w:rPr>
              <w:t>for</w:t>
            </w:r>
            <w:r>
              <w:rPr>
                <w:spacing w:val="-12"/>
                <w:w w:val="105"/>
                <w:sz w:val="17"/>
              </w:rPr>
              <w:t> </w:t>
            </w:r>
            <w:r>
              <w:rPr>
                <w:w w:val="105"/>
                <w:sz w:val="17"/>
              </w:rPr>
              <w:t>1.000%</w:t>
            </w:r>
            <w:r>
              <w:rPr>
                <w:spacing w:val="-11"/>
                <w:w w:val="105"/>
                <w:sz w:val="17"/>
              </w:rPr>
              <w:t> </w:t>
            </w:r>
            <w:r>
              <w:rPr>
                <w:w w:val="105"/>
                <w:sz w:val="17"/>
              </w:rPr>
              <w:t>Notes</w:t>
            </w:r>
            <w:r>
              <w:rPr>
                <w:spacing w:val="-12"/>
                <w:w w:val="105"/>
                <w:sz w:val="17"/>
              </w:rPr>
              <w:t> </w:t>
            </w:r>
            <w:r>
              <w:rPr>
                <w:w w:val="105"/>
                <w:sz w:val="17"/>
              </w:rPr>
              <w:t>due</w:t>
            </w:r>
            <w:r>
              <w:rPr>
                <w:spacing w:val="-11"/>
                <w:w w:val="105"/>
                <w:sz w:val="17"/>
              </w:rPr>
              <w:t> </w:t>
            </w:r>
            <w:r>
              <w:rPr>
                <w:w w:val="105"/>
                <w:sz w:val="17"/>
              </w:rPr>
              <w:t>2018,</w:t>
            </w:r>
            <w:r>
              <w:rPr>
                <w:spacing w:val="-12"/>
                <w:w w:val="105"/>
                <w:sz w:val="17"/>
              </w:rPr>
              <w:t> </w:t>
            </w:r>
            <w:r>
              <w:rPr>
                <w:spacing w:val="-2"/>
                <w:w w:val="105"/>
                <w:sz w:val="17"/>
              </w:rPr>
              <w:t>2.375%</w:t>
            </w:r>
          </w:p>
          <w:p>
            <w:pPr>
              <w:pStyle w:val="TableParagraph"/>
              <w:spacing w:line="249" w:lineRule="auto" w:before="7"/>
              <w:ind w:left="291" w:right="138"/>
              <w:rPr>
                <w:sz w:val="17"/>
              </w:rPr>
            </w:pPr>
            <w:r>
              <w:rPr>
                <w:w w:val="105"/>
                <w:sz w:val="17"/>
              </w:rPr>
              <w:t>Notes due 2023, and 3.750% Notes due 2043, dated as of May 2, 2013, between Microsoft Corporation and The Bank of New York Mellon</w:t>
            </w:r>
            <w:r>
              <w:rPr>
                <w:spacing w:val="-13"/>
                <w:w w:val="105"/>
                <w:sz w:val="17"/>
              </w:rPr>
              <w:t> </w:t>
            </w:r>
            <w:r>
              <w:rPr>
                <w:w w:val="105"/>
                <w:sz w:val="17"/>
              </w:rPr>
              <w:t>Trust</w:t>
            </w:r>
            <w:r>
              <w:rPr>
                <w:spacing w:val="-12"/>
                <w:w w:val="105"/>
                <w:sz w:val="17"/>
              </w:rPr>
              <w:t> </w:t>
            </w:r>
            <w:r>
              <w:rPr>
                <w:w w:val="105"/>
                <w:sz w:val="17"/>
              </w:rPr>
              <w:t>Company,</w:t>
            </w:r>
            <w:r>
              <w:rPr>
                <w:spacing w:val="-13"/>
                <w:w w:val="105"/>
                <w:sz w:val="17"/>
              </w:rPr>
              <w:t> </w:t>
            </w:r>
            <w:r>
              <w:rPr>
                <w:w w:val="105"/>
                <w:sz w:val="17"/>
              </w:rPr>
              <w:t>N.A.,</w:t>
            </w:r>
            <w:r>
              <w:rPr>
                <w:spacing w:val="-12"/>
                <w:w w:val="105"/>
                <w:sz w:val="17"/>
              </w:rPr>
              <w:t> </w:t>
            </w:r>
            <w:r>
              <w:rPr>
                <w:w w:val="105"/>
                <w:sz w:val="17"/>
              </w:rPr>
              <w:t>as</w:t>
            </w:r>
            <w:r>
              <w:rPr>
                <w:spacing w:val="-12"/>
                <w:w w:val="105"/>
                <w:sz w:val="17"/>
              </w:rPr>
              <w:t> </w:t>
            </w:r>
            <w:r>
              <w:rPr>
                <w:w w:val="105"/>
                <w:sz w:val="17"/>
              </w:rPr>
              <w:t>Trustee,</w:t>
            </w:r>
            <w:r>
              <w:rPr>
                <w:spacing w:val="-13"/>
                <w:w w:val="105"/>
                <w:sz w:val="17"/>
              </w:rPr>
              <w:t> </w:t>
            </w:r>
            <w:r>
              <w:rPr>
                <w:w w:val="105"/>
                <w:sz w:val="17"/>
              </w:rPr>
              <w:t>to</w:t>
            </w:r>
            <w:r>
              <w:rPr>
                <w:spacing w:val="-12"/>
                <w:w w:val="105"/>
                <w:sz w:val="17"/>
              </w:rPr>
              <w:t> </w:t>
            </w:r>
            <w:r>
              <w:rPr>
                <w:w w:val="105"/>
                <w:sz w:val="17"/>
              </w:rPr>
              <w:t>the</w:t>
            </w:r>
            <w:r>
              <w:rPr>
                <w:spacing w:val="-13"/>
                <w:w w:val="105"/>
                <w:sz w:val="17"/>
              </w:rPr>
              <w:t> </w:t>
            </w:r>
            <w:r>
              <w:rPr>
                <w:w w:val="105"/>
                <w:sz w:val="17"/>
              </w:rPr>
              <w:t>Indenture,</w:t>
            </w:r>
            <w:r>
              <w:rPr>
                <w:spacing w:val="-12"/>
                <w:w w:val="105"/>
                <w:sz w:val="17"/>
              </w:rPr>
              <w:t> </w:t>
            </w:r>
            <w:r>
              <w:rPr>
                <w:w w:val="105"/>
                <w:sz w:val="17"/>
              </w:rPr>
              <w:t>dated</w:t>
            </w:r>
            <w:r>
              <w:rPr>
                <w:spacing w:val="-12"/>
                <w:w w:val="105"/>
                <w:sz w:val="17"/>
              </w:rPr>
              <w:t> </w:t>
            </w:r>
            <w:r>
              <w:rPr>
                <w:w w:val="105"/>
                <w:sz w:val="17"/>
              </w:rPr>
              <w:t>as</w:t>
            </w:r>
            <w:r>
              <w:rPr>
                <w:spacing w:val="-13"/>
                <w:w w:val="105"/>
                <w:sz w:val="17"/>
              </w:rPr>
              <w:t> </w:t>
            </w:r>
            <w:r>
              <w:rPr>
                <w:w w:val="105"/>
                <w:sz w:val="17"/>
              </w:rPr>
              <w:t>of May</w:t>
            </w:r>
            <w:r>
              <w:rPr>
                <w:spacing w:val="-2"/>
                <w:w w:val="105"/>
                <w:sz w:val="17"/>
              </w:rPr>
              <w:t> </w:t>
            </w:r>
            <w:r>
              <w:rPr>
                <w:w w:val="105"/>
                <w:sz w:val="17"/>
              </w:rPr>
              <w:t>18,</w:t>
            </w:r>
            <w:r>
              <w:rPr>
                <w:spacing w:val="-2"/>
                <w:w w:val="105"/>
                <w:sz w:val="17"/>
              </w:rPr>
              <w:t> </w:t>
            </w:r>
            <w:r>
              <w:rPr>
                <w:w w:val="105"/>
                <w:sz w:val="17"/>
              </w:rPr>
              <w:t>2009,</w:t>
            </w:r>
            <w:r>
              <w:rPr>
                <w:spacing w:val="-2"/>
                <w:w w:val="105"/>
                <w:sz w:val="17"/>
              </w:rPr>
              <w:t> </w:t>
            </w:r>
            <w:r>
              <w:rPr>
                <w:w w:val="105"/>
                <w:sz w:val="17"/>
              </w:rPr>
              <w:t>between</w:t>
            </w:r>
            <w:r>
              <w:rPr>
                <w:spacing w:val="-2"/>
                <w:w w:val="105"/>
                <w:sz w:val="17"/>
              </w:rPr>
              <w:t> </w:t>
            </w:r>
            <w:r>
              <w:rPr>
                <w:w w:val="105"/>
                <w:sz w:val="17"/>
              </w:rPr>
              <w:t>Microsoft</w:t>
            </w:r>
            <w:r>
              <w:rPr>
                <w:spacing w:val="-2"/>
                <w:w w:val="105"/>
                <w:sz w:val="17"/>
              </w:rPr>
              <w:t> </w:t>
            </w:r>
            <w:r>
              <w:rPr>
                <w:w w:val="105"/>
                <w:sz w:val="17"/>
              </w:rPr>
              <w:t>Corporation</w:t>
            </w:r>
            <w:r>
              <w:rPr>
                <w:spacing w:val="-2"/>
                <w:w w:val="105"/>
                <w:sz w:val="17"/>
              </w:rPr>
              <w:t> </w:t>
            </w:r>
            <w:r>
              <w:rPr>
                <w:w w:val="105"/>
                <w:sz w:val="17"/>
              </w:rPr>
              <w:t>and</w:t>
            </w:r>
            <w:r>
              <w:rPr>
                <w:spacing w:val="-2"/>
                <w:w w:val="105"/>
                <w:sz w:val="17"/>
              </w:rPr>
              <w:t> </w:t>
            </w:r>
            <w:r>
              <w:rPr>
                <w:w w:val="105"/>
                <w:sz w:val="17"/>
              </w:rPr>
              <w:t>The</w:t>
            </w:r>
            <w:r>
              <w:rPr>
                <w:spacing w:val="-2"/>
                <w:w w:val="105"/>
                <w:sz w:val="17"/>
              </w:rPr>
              <w:t> </w:t>
            </w:r>
            <w:r>
              <w:rPr>
                <w:w w:val="105"/>
                <w:sz w:val="17"/>
              </w:rPr>
              <w:t>Bank</w:t>
            </w:r>
            <w:r>
              <w:rPr>
                <w:spacing w:val="-2"/>
                <w:w w:val="105"/>
                <w:sz w:val="17"/>
              </w:rPr>
              <w:t> </w:t>
            </w:r>
            <w:r>
              <w:rPr>
                <w:w w:val="105"/>
                <w:sz w:val="17"/>
              </w:rPr>
              <w:t>of</w:t>
            </w:r>
            <w:r>
              <w:rPr>
                <w:spacing w:val="-2"/>
                <w:w w:val="105"/>
                <w:sz w:val="17"/>
              </w:rPr>
              <w:t> </w:t>
            </w:r>
            <w:r>
              <w:rPr>
                <w:w w:val="105"/>
                <w:sz w:val="17"/>
              </w:rPr>
              <w:t>New York Mellon Trust Company, N.A., as Trustee</w:t>
            </w:r>
          </w:p>
        </w:tc>
        <w:tc>
          <w:tcPr>
            <w:tcW w:w="991" w:type="dxa"/>
          </w:tcPr>
          <w:p>
            <w:pPr>
              <w:pStyle w:val="TableParagraph"/>
              <w:rPr>
                <w:rFonts w:ascii="Times New Roman"/>
                <w:sz w:val="16"/>
              </w:rPr>
            </w:pPr>
          </w:p>
        </w:tc>
        <w:tc>
          <w:tcPr>
            <w:tcW w:w="800" w:type="dxa"/>
          </w:tcPr>
          <w:p>
            <w:pPr>
              <w:pStyle w:val="TableParagraph"/>
              <w:spacing w:before="42"/>
              <w:ind w:left="62" w:right="48"/>
              <w:jc w:val="center"/>
              <w:rPr>
                <w:sz w:val="17"/>
              </w:rPr>
            </w:pPr>
            <w:r>
              <w:rPr>
                <w:sz w:val="17"/>
              </w:rPr>
              <w:t>8-</w:t>
            </w:r>
            <w:r>
              <w:rPr>
                <w:spacing w:val="-10"/>
                <w:sz w:val="17"/>
              </w:rPr>
              <w:t>K</w:t>
            </w:r>
          </w:p>
        </w:tc>
        <w:tc>
          <w:tcPr>
            <w:tcW w:w="922" w:type="dxa"/>
          </w:tcPr>
          <w:p>
            <w:pPr>
              <w:pStyle w:val="TableParagraph"/>
              <w:rPr>
                <w:rFonts w:ascii="Times New Roman"/>
                <w:sz w:val="16"/>
              </w:rPr>
            </w:pPr>
          </w:p>
        </w:tc>
        <w:tc>
          <w:tcPr>
            <w:tcW w:w="920" w:type="dxa"/>
          </w:tcPr>
          <w:p>
            <w:pPr>
              <w:pStyle w:val="TableParagraph"/>
              <w:spacing w:before="42"/>
              <w:ind w:right="259"/>
              <w:jc w:val="right"/>
              <w:rPr>
                <w:sz w:val="17"/>
              </w:rPr>
            </w:pPr>
            <w:r>
              <w:rPr>
                <w:spacing w:val="-5"/>
                <w:w w:val="105"/>
                <w:sz w:val="17"/>
              </w:rPr>
              <w:t>4.2</w:t>
            </w:r>
          </w:p>
        </w:tc>
        <w:tc>
          <w:tcPr>
            <w:tcW w:w="1061" w:type="dxa"/>
          </w:tcPr>
          <w:p>
            <w:pPr>
              <w:pStyle w:val="TableParagraph"/>
              <w:spacing w:before="42"/>
              <w:ind w:right="105"/>
              <w:jc w:val="right"/>
              <w:rPr>
                <w:sz w:val="17"/>
              </w:rPr>
            </w:pPr>
            <w:r>
              <w:rPr>
                <w:spacing w:val="-2"/>
                <w:w w:val="105"/>
                <w:sz w:val="17"/>
              </w:rPr>
              <w:t>5/1/13</w:t>
            </w:r>
          </w:p>
        </w:tc>
      </w:tr>
      <w:tr>
        <w:trPr>
          <w:trHeight w:val="1323" w:hRule="atLeast"/>
        </w:trPr>
        <w:tc>
          <w:tcPr>
            <w:tcW w:w="802" w:type="dxa"/>
          </w:tcPr>
          <w:p>
            <w:pPr>
              <w:pStyle w:val="TableParagraph"/>
              <w:spacing w:before="42"/>
              <w:ind w:left="-1"/>
              <w:rPr>
                <w:sz w:val="17"/>
              </w:rPr>
            </w:pPr>
            <w:r>
              <w:rPr>
                <w:spacing w:val="-4"/>
                <w:w w:val="105"/>
                <w:sz w:val="17"/>
              </w:rPr>
              <w:t>4.10</w:t>
            </w:r>
          </w:p>
        </w:tc>
        <w:tc>
          <w:tcPr>
            <w:tcW w:w="5915" w:type="dxa"/>
          </w:tcPr>
          <w:p>
            <w:pPr>
              <w:pStyle w:val="TableParagraph"/>
              <w:spacing w:line="249" w:lineRule="auto" w:before="42"/>
              <w:ind w:left="291" w:right="324"/>
              <w:rPr>
                <w:sz w:val="17"/>
              </w:rPr>
            </w:pPr>
            <w:r>
              <w:rPr>
                <w:w w:val="105"/>
                <w:sz w:val="17"/>
              </w:rPr>
              <w:t>Seventh</w:t>
            </w:r>
            <w:r>
              <w:rPr>
                <w:spacing w:val="-13"/>
                <w:w w:val="105"/>
                <w:sz w:val="17"/>
              </w:rPr>
              <w:t> </w:t>
            </w:r>
            <w:r>
              <w:rPr>
                <w:w w:val="105"/>
                <w:sz w:val="17"/>
              </w:rPr>
              <w:t>Supplemental</w:t>
            </w:r>
            <w:r>
              <w:rPr>
                <w:spacing w:val="-12"/>
                <w:w w:val="105"/>
                <w:sz w:val="17"/>
              </w:rPr>
              <w:t> </w:t>
            </w:r>
            <w:r>
              <w:rPr>
                <w:w w:val="105"/>
                <w:sz w:val="17"/>
              </w:rPr>
              <w:t>Indenture</w:t>
            </w:r>
            <w:r>
              <w:rPr>
                <w:spacing w:val="-13"/>
                <w:w w:val="105"/>
                <w:sz w:val="17"/>
              </w:rPr>
              <w:t> </w:t>
            </w:r>
            <w:r>
              <w:rPr>
                <w:w w:val="105"/>
                <w:sz w:val="17"/>
              </w:rPr>
              <w:t>for</w:t>
            </w:r>
            <w:r>
              <w:rPr>
                <w:spacing w:val="-12"/>
                <w:w w:val="105"/>
                <w:sz w:val="17"/>
              </w:rPr>
              <w:t> </w:t>
            </w:r>
            <w:r>
              <w:rPr>
                <w:w w:val="105"/>
                <w:sz w:val="17"/>
              </w:rPr>
              <w:t>2.125%</w:t>
            </w:r>
            <w:r>
              <w:rPr>
                <w:spacing w:val="-12"/>
                <w:w w:val="105"/>
                <w:sz w:val="17"/>
              </w:rPr>
              <w:t> </w:t>
            </w:r>
            <w:r>
              <w:rPr>
                <w:w w:val="105"/>
                <w:sz w:val="17"/>
              </w:rPr>
              <w:t>Notes</w:t>
            </w:r>
            <w:r>
              <w:rPr>
                <w:spacing w:val="-13"/>
                <w:w w:val="105"/>
                <w:sz w:val="17"/>
              </w:rPr>
              <w:t> </w:t>
            </w:r>
            <w:r>
              <w:rPr>
                <w:w w:val="105"/>
                <w:sz w:val="17"/>
              </w:rPr>
              <w:t>due</w:t>
            </w:r>
            <w:r>
              <w:rPr>
                <w:spacing w:val="-12"/>
                <w:w w:val="105"/>
                <w:sz w:val="17"/>
              </w:rPr>
              <w:t> </w:t>
            </w:r>
            <w:r>
              <w:rPr>
                <w:w w:val="105"/>
                <w:sz w:val="17"/>
              </w:rPr>
              <w:t>2021</w:t>
            </w:r>
            <w:r>
              <w:rPr>
                <w:spacing w:val="-13"/>
                <w:w w:val="105"/>
                <w:sz w:val="17"/>
              </w:rPr>
              <w:t> </w:t>
            </w:r>
            <w:r>
              <w:rPr>
                <w:w w:val="105"/>
                <w:sz w:val="17"/>
              </w:rPr>
              <w:t>and 3.125%</w:t>
            </w:r>
            <w:r>
              <w:rPr>
                <w:spacing w:val="-13"/>
                <w:w w:val="105"/>
                <w:sz w:val="17"/>
              </w:rPr>
              <w:t> </w:t>
            </w:r>
            <w:r>
              <w:rPr>
                <w:w w:val="105"/>
                <w:sz w:val="17"/>
              </w:rPr>
              <w:t>Notes</w:t>
            </w:r>
            <w:r>
              <w:rPr>
                <w:spacing w:val="-12"/>
                <w:w w:val="105"/>
                <w:sz w:val="17"/>
              </w:rPr>
              <w:t> </w:t>
            </w:r>
            <w:r>
              <w:rPr>
                <w:w w:val="105"/>
                <w:sz w:val="17"/>
              </w:rPr>
              <w:t>due</w:t>
            </w:r>
            <w:r>
              <w:rPr>
                <w:spacing w:val="-13"/>
                <w:w w:val="105"/>
                <w:sz w:val="17"/>
              </w:rPr>
              <w:t> </w:t>
            </w:r>
            <w:r>
              <w:rPr>
                <w:w w:val="105"/>
                <w:sz w:val="17"/>
              </w:rPr>
              <w:t>2028,</w:t>
            </w:r>
            <w:r>
              <w:rPr>
                <w:spacing w:val="-12"/>
                <w:w w:val="105"/>
                <w:sz w:val="17"/>
              </w:rPr>
              <w:t> </w:t>
            </w:r>
            <w:r>
              <w:rPr>
                <w:w w:val="105"/>
                <w:sz w:val="17"/>
              </w:rPr>
              <w:t>dated</w:t>
            </w:r>
            <w:r>
              <w:rPr>
                <w:spacing w:val="-12"/>
                <w:w w:val="105"/>
                <w:sz w:val="17"/>
              </w:rPr>
              <w:t> </w:t>
            </w:r>
            <w:r>
              <w:rPr>
                <w:w w:val="105"/>
                <w:sz w:val="17"/>
              </w:rPr>
              <w:t>as</w:t>
            </w:r>
            <w:r>
              <w:rPr>
                <w:spacing w:val="-13"/>
                <w:w w:val="105"/>
                <w:sz w:val="17"/>
              </w:rPr>
              <w:t> </w:t>
            </w:r>
            <w:r>
              <w:rPr>
                <w:w w:val="105"/>
                <w:sz w:val="17"/>
              </w:rPr>
              <w:t>of</w:t>
            </w:r>
            <w:r>
              <w:rPr>
                <w:spacing w:val="-12"/>
                <w:w w:val="105"/>
                <w:sz w:val="17"/>
              </w:rPr>
              <w:t> </w:t>
            </w:r>
            <w:r>
              <w:rPr>
                <w:w w:val="105"/>
                <w:sz w:val="17"/>
              </w:rPr>
              <w:t>December</w:t>
            </w:r>
            <w:r>
              <w:rPr>
                <w:spacing w:val="-12"/>
                <w:w w:val="105"/>
                <w:sz w:val="17"/>
              </w:rPr>
              <w:t> </w:t>
            </w:r>
            <w:r>
              <w:rPr>
                <w:w w:val="105"/>
                <w:sz w:val="17"/>
              </w:rPr>
              <w:t>6,</w:t>
            </w:r>
            <w:r>
              <w:rPr>
                <w:spacing w:val="-13"/>
                <w:w w:val="105"/>
                <w:sz w:val="17"/>
              </w:rPr>
              <w:t> </w:t>
            </w:r>
            <w:r>
              <w:rPr>
                <w:w w:val="105"/>
                <w:sz w:val="17"/>
              </w:rPr>
              <w:t>2013,</w:t>
            </w:r>
            <w:r>
              <w:rPr>
                <w:spacing w:val="-12"/>
                <w:w w:val="105"/>
                <w:sz w:val="17"/>
              </w:rPr>
              <w:t> </w:t>
            </w:r>
            <w:r>
              <w:rPr>
                <w:w w:val="105"/>
                <w:sz w:val="17"/>
              </w:rPr>
              <w:t>between Microsoft Corporation and The Bank of New York Mellon Trust Company,</w:t>
            </w:r>
            <w:r>
              <w:rPr>
                <w:spacing w:val="-10"/>
                <w:w w:val="105"/>
                <w:sz w:val="17"/>
              </w:rPr>
              <w:t> </w:t>
            </w:r>
            <w:r>
              <w:rPr>
                <w:w w:val="105"/>
                <w:sz w:val="17"/>
              </w:rPr>
              <w:t>N.A.,</w:t>
            </w:r>
            <w:r>
              <w:rPr>
                <w:spacing w:val="-10"/>
                <w:w w:val="105"/>
                <w:sz w:val="17"/>
              </w:rPr>
              <w:t> </w:t>
            </w:r>
            <w:r>
              <w:rPr>
                <w:w w:val="105"/>
                <w:sz w:val="17"/>
              </w:rPr>
              <w:t>as</w:t>
            </w:r>
            <w:r>
              <w:rPr>
                <w:spacing w:val="-10"/>
                <w:w w:val="105"/>
                <w:sz w:val="17"/>
              </w:rPr>
              <w:t> </w:t>
            </w:r>
            <w:r>
              <w:rPr>
                <w:w w:val="105"/>
                <w:sz w:val="17"/>
              </w:rPr>
              <w:t>Trustee,</w:t>
            </w:r>
            <w:r>
              <w:rPr>
                <w:spacing w:val="-10"/>
                <w:w w:val="105"/>
                <w:sz w:val="17"/>
              </w:rPr>
              <w:t> </w:t>
            </w:r>
            <w:r>
              <w:rPr>
                <w:w w:val="105"/>
                <w:sz w:val="17"/>
              </w:rPr>
              <w:t>to</w:t>
            </w:r>
            <w:r>
              <w:rPr>
                <w:spacing w:val="-10"/>
                <w:w w:val="105"/>
                <w:sz w:val="17"/>
              </w:rPr>
              <w:t> </w:t>
            </w:r>
            <w:r>
              <w:rPr>
                <w:w w:val="105"/>
                <w:sz w:val="17"/>
              </w:rPr>
              <w:t>the</w:t>
            </w:r>
            <w:r>
              <w:rPr>
                <w:spacing w:val="-10"/>
                <w:w w:val="105"/>
                <w:sz w:val="17"/>
              </w:rPr>
              <w:t> </w:t>
            </w:r>
            <w:r>
              <w:rPr>
                <w:w w:val="105"/>
                <w:sz w:val="17"/>
              </w:rPr>
              <w:t>Indenture,</w:t>
            </w:r>
            <w:r>
              <w:rPr>
                <w:spacing w:val="-10"/>
                <w:w w:val="105"/>
                <w:sz w:val="17"/>
              </w:rPr>
              <w:t> </w:t>
            </w:r>
            <w:r>
              <w:rPr>
                <w:w w:val="105"/>
                <w:sz w:val="17"/>
              </w:rPr>
              <w:t>dated</w:t>
            </w:r>
            <w:r>
              <w:rPr>
                <w:spacing w:val="-10"/>
                <w:w w:val="105"/>
                <w:sz w:val="17"/>
              </w:rPr>
              <w:t> </w:t>
            </w:r>
            <w:r>
              <w:rPr>
                <w:w w:val="105"/>
                <w:sz w:val="17"/>
              </w:rPr>
              <w:t>as</w:t>
            </w:r>
            <w:r>
              <w:rPr>
                <w:spacing w:val="-10"/>
                <w:w w:val="105"/>
                <w:sz w:val="17"/>
              </w:rPr>
              <w:t> </w:t>
            </w:r>
            <w:r>
              <w:rPr>
                <w:w w:val="105"/>
                <w:sz w:val="17"/>
              </w:rPr>
              <w:t>of</w:t>
            </w:r>
            <w:r>
              <w:rPr>
                <w:spacing w:val="-10"/>
                <w:w w:val="105"/>
                <w:sz w:val="17"/>
              </w:rPr>
              <w:t> </w:t>
            </w:r>
            <w:r>
              <w:rPr>
                <w:w w:val="105"/>
                <w:sz w:val="17"/>
              </w:rPr>
              <w:t>May</w:t>
            </w:r>
            <w:r>
              <w:rPr>
                <w:spacing w:val="-10"/>
                <w:w w:val="105"/>
                <w:sz w:val="17"/>
              </w:rPr>
              <w:t> </w:t>
            </w:r>
            <w:r>
              <w:rPr>
                <w:w w:val="105"/>
                <w:sz w:val="17"/>
              </w:rPr>
              <w:t>18, 2009,</w:t>
            </w:r>
            <w:r>
              <w:rPr>
                <w:spacing w:val="-5"/>
                <w:w w:val="105"/>
                <w:sz w:val="17"/>
              </w:rPr>
              <w:t> </w:t>
            </w:r>
            <w:r>
              <w:rPr>
                <w:w w:val="105"/>
                <w:sz w:val="17"/>
              </w:rPr>
              <w:t>between</w:t>
            </w:r>
            <w:r>
              <w:rPr>
                <w:spacing w:val="-5"/>
                <w:w w:val="105"/>
                <w:sz w:val="17"/>
              </w:rPr>
              <w:t> </w:t>
            </w:r>
            <w:r>
              <w:rPr>
                <w:w w:val="105"/>
                <w:sz w:val="17"/>
              </w:rPr>
              <w:t>Microsoft</w:t>
            </w:r>
            <w:r>
              <w:rPr>
                <w:spacing w:val="-5"/>
                <w:w w:val="105"/>
                <w:sz w:val="17"/>
              </w:rPr>
              <w:t> </w:t>
            </w:r>
            <w:r>
              <w:rPr>
                <w:w w:val="105"/>
                <w:sz w:val="17"/>
              </w:rPr>
              <w:t>Corporation</w:t>
            </w:r>
            <w:r>
              <w:rPr>
                <w:spacing w:val="-5"/>
                <w:w w:val="105"/>
                <w:sz w:val="17"/>
              </w:rPr>
              <w:t> </w:t>
            </w:r>
            <w:r>
              <w:rPr>
                <w:w w:val="105"/>
                <w:sz w:val="17"/>
              </w:rPr>
              <w:t>and</w:t>
            </w:r>
            <w:r>
              <w:rPr>
                <w:spacing w:val="-5"/>
                <w:w w:val="105"/>
                <w:sz w:val="17"/>
              </w:rPr>
              <w:t> </w:t>
            </w:r>
            <w:r>
              <w:rPr>
                <w:w w:val="105"/>
                <w:sz w:val="17"/>
              </w:rPr>
              <w:t>The</w:t>
            </w:r>
            <w:r>
              <w:rPr>
                <w:spacing w:val="-5"/>
                <w:w w:val="105"/>
                <w:sz w:val="17"/>
              </w:rPr>
              <w:t> </w:t>
            </w:r>
            <w:r>
              <w:rPr>
                <w:w w:val="105"/>
                <w:sz w:val="17"/>
              </w:rPr>
              <w:t>Bank</w:t>
            </w:r>
            <w:r>
              <w:rPr>
                <w:spacing w:val="-5"/>
                <w:w w:val="105"/>
                <w:sz w:val="17"/>
              </w:rPr>
              <w:t> </w:t>
            </w:r>
            <w:r>
              <w:rPr>
                <w:w w:val="105"/>
                <w:sz w:val="17"/>
              </w:rPr>
              <w:t>of</w:t>
            </w:r>
            <w:r>
              <w:rPr>
                <w:spacing w:val="-5"/>
                <w:w w:val="105"/>
                <w:sz w:val="17"/>
              </w:rPr>
              <w:t> </w:t>
            </w:r>
            <w:r>
              <w:rPr>
                <w:w w:val="105"/>
                <w:sz w:val="17"/>
              </w:rPr>
              <w:t>New</w:t>
            </w:r>
            <w:r>
              <w:rPr>
                <w:spacing w:val="-5"/>
                <w:w w:val="105"/>
                <w:sz w:val="17"/>
              </w:rPr>
              <w:t> </w:t>
            </w:r>
            <w:r>
              <w:rPr>
                <w:w w:val="105"/>
                <w:sz w:val="17"/>
              </w:rPr>
              <w:t>York Mellon Trust Company, N.A., as Trustee</w:t>
            </w:r>
          </w:p>
        </w:tc>
        <w:tc>
          <w:tcPr>
            <w:tcW w:w="991" w:type="dxa"/>
          </w:tcPr>
          <w:p>
            <w:pPr>
              <w:pStyle w:val="TableParagraph"/>
              <w:rPr>
                <w:rFonts w:ascii="Times New Roman"/>
                <w:sz w:val="16"/>
              </w:rPr>
            </w:pPr>
          </w:p>
        </w:tc>
        <w:tc>
          <w:tcPr>
            <w:tcW w:w="800" w:type="dxa"/>
          </w:tcPr>
          <w:p>
            <w:pPr>
              <w:pStyle w:val="TableParagraph"/>
              <w:spacing w:before="42"/>
              <w:ind w:left="62" w:right="48"/>
              <w:jc w:val="center"/>
              <w:rPr>
                <w:sz w:val="17"/>
              </w:rPr>
            </w:pPr>
            <w:r>
              <w:rPr>
                <w:sz w:val="17"/>
              </w:rPr>
              <w:t>8-</w:t>
            </w:r>
            <w:r>
              <w:rPr>
                <w:spacing w:val="-10"/>
                <w:sz w:val="17"/>
              </w:rPr>
              <w:t>K</w:t>
            </w:r>
          </w:p>
        </w:tc>
        <w:tc>
          <w:tcPr>
            <w:tcW w:w="922" w:type="dxa"/>
          </w:tcPr>
          <w:p>
            <w:pPr>
              <w:pStyle w:val="TableParagraph"/>
              <w:rPr>
                <w:rFonts w:ascii="Times New Roman"/>
                <w:sz w:val="16"/>
              </w:rPr>
            </w:pPr>
          </w:p>
        </w:tc>
        <w:tc>
          <w:tcPr>
            <w:tcW w:w="920" w:type="dxa"/>
          </w:tcPr>
          <w:p>
            <w:pPr>
              <w:pStyle w:val="TableParagraph"/>
              <w:spacing w:before="42"/>
              <w:ind w:right="259"/>
              <w:jc w:val="right"/>
              <w:rPr>
                <w:sz w:val="17"/>
              </w:rPr>
            </w:pPr>
            <w:r>
              <w:rPr>
                <w:spacing w:val="-5"/>
                <w:w w:val="105"/>
                <w:sz w:val="17"/>
              </w:rPr>
              <w:t>4.1</w:t>
            </w:r>
          </w:p>
        </w:tc>
        <w:tc>
          <w:tcPr>
            <w:tcW w:w="1061" w:type="dxa"/>
          </w:tcPr>
          <w:p>
            <w:pPr>
              <w:pStyle w:val="TableParagraph"/>
              <w:spacing w:before="42"/>
              <w:ind w:right="104"/>
              <w:jc w:val="right"/>
              <w:rPr>
                <w:sz w:val="17"/>
              </w:rPr>
            </w:pPr>
            <w:r>
              <w:rPr>
                <w:spacing w:val="-2"/>
                <w:w w:val="105"/>
                <w:sz w:val="17"/>
              </w:rPr>
              <w:t>12/6/13</w:t>
            </w:r>
          </w:p>
        </w:tc>
      </w:tr>
      <w:tr>
        <w:trPr>
          <w:trHeight w:val="1266" w:hRule="atLeast"/>
        </w:trPr>
        <w:tc>
          <w:tcPr>
            <w:tcW w:w="802" w:type="dxa"/>
          </w:tcPr>
          <w:p>
            <w:pPr>
              <w:pStyle w:val="TableParagraph"/>
              <w:spacing w:before="42"/>
              <w:ind w:left="-1"/>
              <w:rPr>
                <w:sz w:val="17"/>
              </w:rPr>
            </w:pPr>
            <w:r>
              <w:rPr>
                <w:spacing w:val="-4"/>
                <w:w w:val="105"/>
                <w:sz w:val="17"/>
              </w:rPr>
              <w:t>4.11</w:t>
            </w:r>
          </w:p>
        </w:tc>
        <w:tc>
          <w:tcPr>
            <w:tcW w:w="5915" w:type="dxa"/>
          </w:tcPr>
          <w:p>
            <w:pPr>
              <w:pStyle w:val="TableParagraph"/>
              <w:spacing w:line="200" w:lineRule="atLeast" w:before="37"/>
              <w:ind w:left="291" w:right="321"/>
              <w:rPr>
                <w:sz w:val="17"/>
              </w:rPr>
            </w:pPr>
            <w:r>
              <w:rPr>
                <w:w w:val="105"/>
                <w:sz w:val="17"/>
              </w:rPr>
              <w:t>Eighth</w:t>
            </w:r>
            <w:r>
              <w:rPr>
                <w:spacing w:val="-13"/>
                <w:w w:val="105"/>
                <w:sz w:val="17"/>
              </w:rPr>
              <w:t> </w:t>
            </w:r>
            <w:r>
              <w:rPr>
                <w:w w:val="105"/>
                <w:sz w:val="17"/>
              </w:rPr>
              <w:t>Supplemental</w:t>
            </w:r>
            <w:r>
              <w:rPr>
                <w:spacing w:val="-12"/>
                <w:w w:val="105"/>
                <w:sz w:val="17"/>
              </w:rPr>
              <w:t> </w:t>
            </w:r>
            <w:r>
              <w:rPr>
                <w:w w:val="105"/>
                <w:sz w:val="17"/>
              </w:rPr>
              <w:t>Indenture</w:t>
            </w:r>
            <w:r>
              <w:rPr>
                <w:spacing w:val="-13"/>
                <w:w w:val="105"/>
                <w:sz w:val="17"/>
              </w:rPr>
              <w:t> </w:t>
            </w:r>
            <w:r>
              <w:rPr>
                <w:w w:val="105"/>
                <w:sz w:val="17"/>
              </w:rPr>
              <w:t>for</w:t>
            </w:r>
            <w:r>
              <w:rPr>
                <w:spacing w:val="-12"/>
                <w:w w:val="105"/>
                <w:sz w:val="17"/>
              </w:rPr>
              <w:t> </w:t>
            </w:r>
            <w:r>
              <w:rPr>
                <w:w w:val="105"/>
                <w:sz w:val="17"/>
              </w:rPr>
              <w:t>1.625%</w:t>
            </w:r>
            <w:r>
              <w:rPr>
                <w:spacing w:val="-12"/>
                <w:w w:val="105"/>
                <w:sz w:val="17"/>
              </w:rPr>
              <w:t> </w:t>
            </w:r>
            <w:r>
              <w:rPr>
                <w:w w:val="105"/>
                <w:sz w:val="17"/>
              </w:rPr>
              <w:t>Notes</w:t>
            </w:r>
            <w:r>
              <w:rPr>
                <w:spacing w:val="-13"/>
                <w:w w:val="105"/>
                <w:sz w:val="17"/>
              </w:rPr>
              <w:t> </w:t>
            </w:r>
            <w:r>
              <w:rPr>
                <w:w w:val="105"/>
                <w:sz w:val="17"/>
              </w:rPr>
              <w:t>due</w:t>
            </w:r>
            <w:r>
              <w:rPr>
                <w:spacing w:val="-12"/>
                <w:w w:val="105"/>
                <w:sz w:val="17"/>
              </w:rPr>
              <w:t> </w:t>
            </w:r>
            <w:r>
              <w:rPr>
                <w:w w:val="105"/>
                <w:sz w:val="17"/>
              </w:rPr>
              <w:t>2018,</w:t>
            </w:r>
            <w:r>
              <w:rPr>
                <w:spacing w:val="-13"/>
                <w:w w:val="105"/>
                <w:sz w:val="17"/>
              </w:rPr>
              <w:t> </w:t>
            </w:r>
            <w:r>
              <w:rPr>
                <w:w w:val="105"/>
                <w:sz w:val="17"/>
              </w:rPr>
              <w:t>3.625% Notes due 2023, and 4.875% Notes due 2043, dated as of December</w:t>
            </w:r>
            <w:r>
              <w:rPr>
                <w:spacing w:val="-12"/>
                <w:w w:val="105"/>
                <w:sz w:val="17"/>
              </w:rPr>
              <w:t> </w:t>
            </w:r>
            <w:r>
              <w:rPr>
                <w:w w:val="105"/>
                <w:sz w:val="17"/>
              </w:rPr>
              <w:t>6,</w:t>
            </w:r>
            <w:r>
              <w:rPr>
                <w:spacing w:val="-12"/>
                <w:w w:val="105"/>
                <w:sz w:val="17"/>
              </w:rPr>
              <w:t> </w:t>
            </w:r>
            <w:r>
              <w:rPr>
                <w:w w:val="105"/>
                <w:sz w:val="17"/>
              </w:rPr>
              <w:t>2013,</w:t>
            </w:r>
            <w:r>
              <w:rPr>
                <w:spacing w:val="-12"/>
                <w:w w:val="105"/>
                <w:sz w:val="17"/>
              </w:rPr>
              <w:t> </w:t>
            </w:r>
            <w:r>
              <w:rPr>
                <w:w w:val="105"/>
                <w:sz w:val="17"/>
              </w:rPr>
              <w:t>between</w:t>
            </w:r>
            <w:r>
              <w:rPr>
                <w:spacing w:val="-12"/>
                <w:w w:val="105"/>
                <w:sz w:val="17"/>
              </w:rPr>
              <w:t> </w:t>
            </w:r>
            <w:r>
              <w:rPr>
                <w:w w:val="105"/>
                <w:sz w:val="17"/>
              </w:rPr>
              <w:t>Microsoft</w:t>
            </w:r>
            <w:r>
              <w:rPr>
                <w:spacing w:val="-12"/>
                <w:w w:val="105"/>
                <w:sz w:val="17"/>
              </w:rPr>
              <w:t> </w:t>
            </w:r>
            <w:r>
              <w:rPr>
                <w:w w:val="105"/>
                <w:sz w:val="17"/>
              </w:rPr>
              <w:t>Corporation</w:t>
            </w:r>
            <w:r>
              <w:rPr>
                <w:spacing w:val="-12"/>
                <w:w w:val="105"/>
                <w:sz w:val="17"/>
              </w:rPr>
              <w:t> </w:t>
            </w:r>
            <w:r>
              <w:rPr>
                <w:w w:val="105"/>
                <w:sz w:val="17"/>
              </w:rPr>
              <w:t>and</w:t>
            </w:r>
            <w:r>
              <w:rPr>
                <w:spacing w:val="-12"/>
                <w:w w:val="105"/>
                <w:sz w:val="17"/>
              </w:rPr>
              <w:t> </w:t>
            </w:r>
            <w:r>
              <w:rPr>
                <w:w w:val="105"/>
                <w:sz w:val="17"/>
              </w:rPr>
              <w:t>The</w:t>
            </w:r>
            <w:r>
              <w:rPr>
                <w:spacing w:val="-12"/>
                <w:w w:val="105"/>
                <w:sz w:val="17"/>
              </w:rPr>
              <w:t> </w:t>
            </w:r>
            <w:r>
              <w:rPr>
                <w:w w:val="105"/>
                <w:sz w:val="17"/>
              </w:rPr>
              <w:t>Bank</w:t>
            </w:r>
            <w:r>
              <w:rPr>
                <w:spacing w:val="-12"/>
                <w:w w:val="105"/>
                <w:sz w:val="17"/>
              </w:rPr>
              <w:t> </w:t>
            </w:r>
            <w:r>
              <w:rPr>
                <w:w w:val="105"/>
                <w:sz w:val="17"/>
              </w:rPr>
              <w:t>of New</w:t>
            </w:r>
            <w:r>
              <w:rPr>
                <w:spacing w:val="-13"/>
                <w:w w:val="105"/>
                <w:sz w:val="17"/>
              </w:rPr>
              <w:t> </w:t>
            </w:r>
            <w:r>
              <w:rPr>
                <w:w w:val="105"/>
                <w:sz w:val="17"/>
              </w:rPr>
              <w:t>York</w:t>
            </w:r>
            <w:r>
              <w:rPr>
                <w:spacing w:val="-12"/>
                <w:w w:val="105"/>
                <w:sz w:val="17"/>
              </w:rPr>
              <w:t> </w:t>
            </w:r>
            <w:r>
              <w:rPr>
                <w:w w:val="105"/>
                <w:sz w:val="17"/>
              </w:rPr>
              <w:t>Mellon</w:t>
            </w:r>
            <w:r>
              <w:rPr>
                <w:spacing w:val="-13"/>
                <w:w w:val="105"/>
                <w:sz w:val="17"/>
              </w:rPr>
              <w:t> </w:t>
            </w:r>
            <w:r>
              <w:rPr>
                <w:w w:val="105"/>
                <w:sz w:val="17"/>
              </w:rPr>
              <w:t>Trust</w:t>
            </w:r>
            <w:r>
              <w:rPr>
                <w:spacing w:val="-12"/>
                <w:w w:val="105"/>
                <w:sz w:val="17"/>
              </w:rPr>
              <w:t> </w:t>
            </w:r>
            <w:r>
              <w:rPr>
                <w:w w:val="105"/>
                <w:sz w:val="17"/>
              </w:rPr>
              <w:t>Company,</w:t>
            </w:r>
            <w:r>
              <w:rPr>
                <w:spacing w:val="-12"/>
                <w:w w:val="105"/>
                <w:sz w:val="17"/>
              </w:rPr>
              <w:t> </w:t>
            </w:r>
            <w:r>
              <w:rPr>
                <w:w w:val="105"/>
                <w:sz w:val="17"/>
              </w:rPr>
              <w:t>N.A.,</w:t>
            </w:r>
            <w:r>
              <w:rPr>
                <w:spacing w:val="-13"/>
                <w:w w:val="105"/>
                <w:sz w:val="17"/>
              </w:rPr>
              <w:t> </w:t>
            </w:r>
            <w:r>
              <w:rPr>
                <w:w w:val="105"/>
                <w:sz w:val="17"/>
              </w:rPr>
              <w:t>as</w:t>
            </w:r>
            <w:r>
              <w:rPr>
                <w:spacing w:val="-12"/>
                <w:w w:val="105"/>
                <w:sz w:val="17"/>
              </w:rPr>
              <w:t> </w:t>
            </w:r>
            <w:r>
              <w:rPr>
                <w:w w:val="105"/>
                <w:sz w:val="17"/>
              </w:rPr>
              <w:t>Trustee,</w:t>
            </w:r>
            <w:r>
              <w:rPr>
                <w:spacing w:val="-13"/>
                <w:w w:val="105"/>
                <w:sz w:val="17"/>
              </w:rPr>
              <w:t> </w:t>
            </w:r>
            <w:r>
              <w:rPr>
                <w:w w:val="105"/>
                <w:sz w:val="17"/>
              </w:rPr>
              <w:t>to</w:t>
            </w:r>
            <w:r>
              <w:rPr>
                <w:spacing w:val="-12"/>
                <w:w w:val="105"/>
                <w:sz w:val="17"/>
              </w:rPr>
              <w:t> </w:t>
            </w:r>
            <w:r>
              <w:rPr>
                <w:w w:val="105"/>
                <w:sz w:val="17"/>
              </w:rPr>
              <w:t>the</w:t>
            </w:r>
            <w:r>
              <w:rPr>
                <w:spacing w:val="-12"/>
                <w:w w:val="105"/>
                <w:sz w:val="17"/>
              </w:rPr>
              <w:t> </w:t>
            </w:r>
            <w:r>
              <w:rPr>
                <w:w w:val="105"/>
                <w:sz w:val="17"/>
              </w:rPr>
              <w:t>Indenture, dated as of May 18, 2009, between Microsoft Corporation and The Bank of New York Mellon Trust Company, N.A., as Trustee</w:t>
            </w:r>
          </w:p>
        </w:tc>
        <w:tc>
          <w:tcPr>
            <w:tcW w:w="991" w:type="dxa"/>
          </w:tcPr>
          <w:p>
            <w:pPr>
              <w:pStyle w:val="TableParagraph"/>
              <w:rPr>
                <w:rFonts w:ascii="Times New Roman"/>
                <w:sz w:val="16"/>
              </w:rPr>
            </w:pPr>
          </w:p>
        </w:tc>
        <w:tc>
          <w:tcPr>
            <w:tcW w:w="800" w:type="dxa"/>
          </w:tcPr>
          <w:p>
            <w:pPr>
              <w:pStyle w:val="TableParagraph"/>
              <w:spacing w:before="42"/>
              <w:ind w:left="62" w:right="48"/>
              <w:jc w:val="center"/>
              <w:rPr>
                <w:sz w:val="17"/>
              </w:rPr>
            </w:pPr>
            <w:r>
              <w:rPr>
                <w:sz w:val="17"/>
              </w:rPr>
              <w:t>8-</w:t>
            </w:r>
            <w:r>
              <w:rPr>
                <w:spacing w:val="-10"/>
                <w:sz w:val="17"/>
              </w:rPr>
              <w:t>K</w:t>
            </w:r>
          </w:p>
        </w:tc>
        <w:tc>
          <w:tcPr>
            <w:tcW w:w="922" w:type="dxa"/>
          </w:tcPr>
          <w:p>
            <w:pPr>
              <w:pStyle w:val="TableParagraph"/>
              <w:rPr>
                <w:rFonts w:ascii="Times New Roman"/>
                <w:sz w:val="16"/>
              </w:rPr>
            </w:pPr>
          </w:p>
        </w:tc>
        <w:tc>
          <w:tcPr>
            <w:tcW w:w="920" w:type="dxa"/>
          </w:tcPr>
          <w:p>
            <w:pPr>
              <w:pStyle w:val="TableParagraph"/>
              <w:spacing w:before="42"/>
              <w:ind w:right="259"/>
              <w:jc w:val="right"/>
              <w:rPr>
                <w:sz w:val="17"/>
              </w:rPr>
            </w:pPr>
            <w:r>
              <w:rPr>
                <w:spacing w:val="-5"/>
                <w:w w:val="105"/>
                <w:sz w:val="17"/>
              </w:rPr>
              <w:t>4.2</w:t>
            </w:r>
          </w:p>
        </w:tc>
        <w:tc>
          <w:tcPr>
            <w:tcW w:w="1061" w:type="dxa"/>
          </w:tcPr>
          <w:p>
            <w:pPr>
              <w:pStyle w:val="TableParagraph"/>
              <w:spacing w:before="42"/>
              <w:ind w:right="104"/>
              <w:jc w:val="right"/>
              <w:rPr>
                <w:sz w:val="17"/>
              </w:rPr>
            </w:pPr>
            <w:r>
              <w:rPr>
                <w:spacing w:val="-2"/>
                <w:w w:val="105"/>
                <w:sz w:val="17"/>
              </w:rPr>
              <w:t>12/6/13</w:t>
            </w:r>
          </w:p>
        </w:tc>
      </w:tr>
    </w:tbl>
    <w:p>
      <w:pPr>
        <w:spacing w:after="0"/>
        <w:jc w:val="right"/>
        <w:rPr>
          <w:sz w:val="17"/>
        </w:rPr>
        <w:sectPr>
          <w:type w:val="continuous"/>
          <w:pgSz w:w="11900" w:h="16840"/>
          <w:pgMar w:header="140" w:footer="6451" w:top="440" w:bottom="280" w:left="80" w:right="120"/>
        </w:sectPr>
      </w:pPr>
    </w:p>
    <w:p>
      <w:pPr>
        <w:pStyle w:val="BodyText"/>
        <w:rPr>
          <w:b/>
          <w:sz w:val="20"/>
        </w:rPr>
      </w:pPr>
    </w:p>
    <w:p>
      <w:pPr>
        <w:pStyle w:val="BodyText"/>
        <w:spacing w:before="143"/>
        <w:rPr>
          <w:b/>
          <w:sz w:val="20"/>
        </w:rPr>
      </w:pPr>
    </w:p>
    <w:p>
      <w:pPr>
        <w:spacing w:after="0"/>
        <w:rPr>
          <w:sz w:val="20"/>
        </w:rPr>
        <w:sectPr>
          <w:headerReference w:type="default" r:id="rId200"/>
          <w:footerReference w:type="default" r:id="rId201"/>
          <w:pgSz w:w="11900" w:h="16840"/>
          <w:pgMar w:header="140" w:footer="6303" w:top="660" w:bottom="6500" w:left="80" w:right="120"/>
        </w:sectPr>
      </w:pPr>
    </w:p>
    <w:p>
      <w:pPr>
        <w:pStyle w:val="BodyText"/>
        <w:rPr>
          <w:b/>
          <w:sz w:val="13"/>
        </w:rPr>
      </w:pPr>
    </w:p>
    <w:p>
      <w:pPr>
        <w:pStyle w:val="BodyText"/>
        <w:rPr>
          <w:b/>
          <w:sz w:val="13"/>
        </w:rPr>
      </w:pPr>
    </w:p>
    <w:p>
      <w:pPr>
        <w:pStyle w:val="BodyText"/>
        <w:rPr>
          <w:b/>
          <w:sz w:val="13"/>
        </w:rPr>
      </w:pPr>
    </w:p>
    <w:p>
      <w:pPr>
        <w:pStyle w:val="BodyText"/>
        <w:spacing w:before="123"/>
        <w:rPr>
          <w:b/>
          <w:sz w:val="13"/>
        </w:rPr>
      </w:pPr>
    </w:p>
    <w:p>
      <w:pPr>
        <w:spacing w:before="1"/>
        <w:ind w:left="168" w:right="0" w:firstLine="0"/>
        <w:jc w:val="left"/>
        <w:rPr>
          <w:b/>
          <w:sz w:val="13"/>
        </w:rPr>
      </w:pPr>
      <w:r>
        <w:rPr>
          <w:b/>
          <w:spacing w:val="-2"/>
          <w:w w:val="105"/>
          <w:sz w:val="13"/>
        </w:rPr>
        <w:t>Exhibit</w:t>
      </w:r>
    </w:p>
    <w:p>
      <w:pPr>
        <w:spacing w:line="149" w:lineRule="exact" w:before="100"/>
        <w:ind w:left="168" w:right="0" w:firstLine="0"/>
        <w:jc w:val="left"/>
        <w:rPr>
          <w:sz w:val="13"/>
        </w:rPr>
      </w:pPr>
      <w:r>
        <w:rPr/>
        <w:br w:type="column"/>
      </w:r>
      <w:r>
        <w:rPr>
          <w:sz w:val="13"/>
          <w:u w:val="single"/>
        </w:rPr>
        <w:t>PART</w:t>
      </w:r>
      <w:r>
        <w:rPr>
          <w:spacing w:val="-3"/>
          <w:sz w:val="13"/>
          <w:u w:val="single"/>
        </w:rPr>
        <w:t> </w:t>
      </w:r>
      <w:r>
        <w:rPr>
          <w:spacing w:val="-5"/>
          <w:sz w:val="13"/>
          <w:u w:val="single"/>
        </w:rPr>
        <w:t>IV</w:t>
      </w:r>
    </w:p>
    <w:p>
      <w:pPr>
        <w:spacing w:line="149" w:lineRule="exact" w:before="0"/>
        <w:ind w:left="199" w:right="0" w:firstLine="0"/>
        <w:jc w:val="left"/>
        <w:rPr>
          <w:sz w:val="13"/>
        </w:rPr>
      </w:pPr>
      <w:r>
        <w:rPr>
          <w:w w:val="105"/>
          <w:sz w:val="13"/>
        </w:rPr>
        <w:t>Item</w:t>
      </w:r>
      <w:r>
        <w:rPr>
          <w:spacing w:val="-6"/>
          <w:w w:val="105"/>
          <w:sz w:val="13"/>
        </w:rPr>
        <w:t> </w:t>
      </w:r>
      <w:r>
        <w:rPr>
          <w:spacing w:val="-5"/>
          <w:w w:val="105"/>
          <w:sz w:val="13"/>
        </w:rPr>
        <w:t>15</w:t>
      </w:r>
    </w:p>
    <w:p>
      <w:pPr>
        <w:spacing w:line="240" w:lineRule="auto" w:before="0"/>
        <w:rPr>
          <w:sz w:val="13"/>
        </w:rPr>
      </w:pPr>
      <w:r>
        <w:rPr/>
        <w:br w:type="column"/>
      </w:r>
      <w:r>
        <w:rPr>
          <w:sz w:val="13"/>
        </w:rPr>
      </w:r>
    </w:p>
    <w:p>
      <w:pPr>
        <w:pStyle w:val="BodyText"/>
        <w:rPr>
          <w:sz w:val="13"/>
        </w:rPr>
      </w:pPr>
    </w:p>
    <w:p>
      <w:pPr>
        <w:pStyle w:val="BodyText"/>
        <w:rPr>
          <w:sz w:val="13"/>
        </w:rPr>
      </w:pPr>
    </w:p>
    <w:p>
      <w:pPr>
        <w:pStyle w:val="BodyText"/>
        <w:spacing w:before="110"/>
        <w:rPr>
          <w:sz w:val="13"/>
        </w:rPr>
      </w:pPr>
    </w:p>
    <w:p>
      <w:pPr>
        <w:spacing w:before="0"/>
        <w:ind w:left="168" w:right="0" w:firstLine="0"/>
        <w:jc w:val="left"/>
        <w:rPr>
          <w:b/>
          <w:sz w:val="13"/>
        </w:rPr>
      </w:pPr>
      <w:r>
        <w:rPr>
          <w:b/>
          <w:spacing w:val="-2"/>
          <w:sz w:val="13"/>
        </w:rPr>
        <w:t>Filed</w:t>
      </w:r>
    </w:p>
    <w:p>
      <w:pPr>
        <w:spacing w:line="240" w:lineRule="auto" w:before="0"/>
        <w:rPr>
          <w:b/>
          <w:sz w:val="13"/>
        </w:rPr>
      </w:pPr>
      <w:r>
        <w:rPr/>
        <w:br w:type="column"/>
      </w:r>
      <w:r>
        <w:rPr>
          <w:b/>
          <w:sz w:val="13"/>
        </w:rPr>
      </w:r>
    </w:p>
    <w:p>
      <w:pPr>
        <w:pStyle w:val="BodyText"/>
        <w:rPr>
          <w:b/>
          <w:sz w:val="13"/>
        </w:rPr>
      </w:pPr>
    </w:p>
    <w:p>
      <w:pPr>
        <w:pStyle w:val="BodyText"/>
        <w:spacing w:before="97"/>
        <w:rPr>
          <w:b/>
          <w:sz w:val="13"/>
        </w:rPr>
      </w:pPr>
    </w:p>
    <w:p>
      <w:pPr>
        <w:tabs>
          <w:tab w:pos="1063" w:val="left" w:leader="none"/>
          <w:tab w:pos="3681" w:val="left" w:leader="none"/>
        </w:tabs>
        <w:spacing w:before="1"/>
        <w:ind w:left="48" w:right="0" w:firstLine="0"/>
        <w:jc w:val="center"/>
        <w:rPr>
          <w:b/>
          <w:sz w:val="13"/>
        </w:rPr>
      </w:pPr>
      <w:r>
        <w:rPr>
          <w:rFonts w:ascii="Times New Roman"/>
          <w:sz w:val="13"/>
          <w:u w:val="single"/>
        </w:rPr>
        <w:tab/>
      </w:r>
      <w:r>
        <w:rPr>
          <w:b/>
          <w:sz w:val="13"/>
          <w:u w:val="single"/>
        </w:rPr>
        <w:t>Incorporated</w:t>
      </w:r>
      <w:r>
        <w:rPr>
          <w:b/>
          <w:spacing w:val="15"/>
          <w:sz w:val="13"/>
          <w:u w:val="single"/>
        </w:rPr>
        <w:t> </w:t>
      </w:r>
      <w:r>
        <w:rPr>
          <w:b/>
          <w:sz w:val="13"/>
          <w:u w:val="single"/>
        </w:rPr>
        <w:t>by</w:t>
      </w:r>
      <w:r>
        <w:rPr>
          <w:b/>
          <w:spacing w:val="15"/>
          <w:sz w:val="13"/>
          <w:u w:val="single"/>
        </w:rPr>
        <w:t> </w:t>
      </w:r>
      <w:r>
        <w:rPr>
          <w:b/>
          <w:spacing w:val="-2"/>
          <w:sz w:val="13"/>
          <w:u w:val="single"/>
        </w:rPr>
        <w:t>Reference</w:t>
      </w:r>
      <w:r>
        <w:rPr>
          <w:b/>
          <w:sz w:val="13"/>
          <w:u w:val="single"/>
        </w:rPr>
        <w:tab/>
      </w:r>
    </w:p>
    <w:p>
      <w:pPr>
        <w:spacing w:before="12"/>
        <w:ind w:left="48" w:right="781" w:firstLine="0"/>
        <w:jc w:val="center"/>
        <w:rPr>
          <w:b/>
          <w:sz w:val="13"/>
        </w:rPr>
      </w:pPr>
      <w:r>
        <w:rPr>
          <w:b/>
          <w:spacing w:val="-2"/>
          <w:w w:val="105"/>
          <w:sz w:val="13"/>
        </w:rPr>
        <w:t>Period</w:t>
      </w:r>
    </w:p>
    <w:p>
      <w:pPr>
        <w:spacing w:after="0"/>
        <w:jc w:val="center"/>
        <w:rPr>
          <w:sz w:val="13"/>
        </w:rPr>
        <w:sectPr>
          <w:type w:val="continuous"/>
          <w:pgSz w:w="11900" w:h="16840"/>
          <w:pgMar w:header="140" w:footer="6303" w:top="440" w:bottom="280" w:left="80" w:right="120"/>
          <w:cols w:num="4" w:equalWidth="0">
            <w:col w:w="659" w:space="4791"/>
            <w:col w:w="721" w:space="1052"/>
            <w:col w:w="484" w:space="72"/>
            <w:col w:w="3921"/>
          </w:cols>
        </w:sect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4"/>
        <w:gridCol w:w="6298"/>
        <w:gridCol w:w="889"/>
        <w:gridCol w:w="774"/>
        <w:gridCol w:w="966"/>
        <w:gridCol w:w="825"/>
        <w:gridCol w:w="986"/>
      </w:tblGrid>
      <w:tr>
        <w:trPr>
          <w:trHeight w:val="162" w:hRule="atLeast"/>
        </w:trPr>
        <w:tc>
          <w:tcPr>
            <w:tcW w:w="674" w:type="dxa"/>
            <w:tcBorders>
              <w:bottom w:val="single" w:sz="6" w:space="0" w:color="000000"/>
            </w:tcBorders>
          </w:tcPr>
          <w:p>
            <w:pPr>
              <w:pStyle w:val="TableParagraph"/>
              <w:spacing w:line="142" w:lineRule="exact"/>
              <w:ind w:left="-1"/>
              <w:rPr>
                <w:b/>
                <w:sz w:val="13"/>
              </w:rPr>
            </w:pPr>
            <w:r>
              <w:rPr>
                <w:b/>
                <w:spacing w:val="-2"/>
                <w:w w:val="105"/>
                <w:sz w:val="13"/>
              </w:rPr>
              <w:t>Number</w:t>
            </w:r>
          </w:p>
        </w:tc>
        <w:tc>
          <w:tcPr>
            <w:tcW w:w="6298" w:type="dxa"/>
            <w:tcBorders>
              <w:bottom w:val="single" w:sz="6" w:space="0" w:color="000000"/>
            </w:tcBorders>
          </w:tcPr>
          <w:p>
            <w:pPr>
              <w:pStyle w:val="TableParagraph"/>
              <w:spacing w:line="142" w:lineRule="exact"/>
              <w:ind w:left="163"/>
              <w:rPr>
                <w:b/>
                <w:sz w:val="13"/>
              </w:rPr>
            </w:pPr>
            <w:r>
              <w:rPr>
                <w:b/>
                <w:w w:val="105"/>
                <w:sz w:val="13"/>
              </w:rPr>
              <w:t>Exhibit</w:t>
            </w:r>
            <w:r>
              <w:rPr>
                <w:b/>
                <w:spacing w:val="-10"/>
                <w:w w:val="105"/>
                <w:sz w:val="13"/>
              </w:rPr>
              <w:t> </w:t>
            </w:r>
            <w:r>
              <w:rPr>
                <w:b/>
                <w:spacing w:val="-2"/>
                <w:w w:val="105"/>
                <w:sz w:val="13"/>
              </w:rPr>
              <w:t>Description</w:t>
            </w:r>
          </w:p>
        </w:tc>
        <w:tc>
          <w:tcPr>
            <w:tcW w:w="889" w:type="dxa"/>
            <w:tcBorders>
              <w:bottom w:val="single" w:sz="6" w:space="0" w:color="000000"/>
            </w:tcBorders>
          </w:tcPr>
          <w:p>
            <w:pPr>
              <w:pStyle w:val="TableParagraph"/>
              <w:spacing w:line="135" w:lineRule="exact"/>
              <w:ind w:right="193"/>
              <w:jc w:val="right"/>
              <w:rPr>
                <w:b/>
                <w:sz w:val="13"/>
              </w:rPr>
            </w:pPr>
            <w:r>
              <w:rPr>
                <w:b/>
                <w:spacing w:val="-2"/>
                <w:w w:val="105"/>
                <w:sz w:val="13"/>
              </w:rPr>
              <w:t>Herewith</w:t>
            </w:r>
          </w:p>
        </w:tc>
        <w:tc>
          <w:tcPr>
            <w:tcW w:w="774" w:type="dxa"/>
            <w:tcBorders>
              <w:bottom w:val="single" w:sz="6" w:space="0" w:color="000000"/>
            </w:tcBorders>
          </w:tcPr>
          <w:p>
            <w:pPr>
              <w:pStyle w:val="TableParagraph"/>
              <w:spacing w:line="142" w:lineRule="exact"/>
              <w:ind w:left="112" w:right="65"/>
              <w:jc w:val="center"/>
              <w:rPr>
                <w:b/>
                <w:sz w:val="13"/>
              </w:rPr>
            </w:pPr>
            <w:r>
              <w:rPr>
                <w:b/>
                <w:spacing w:val="-4"/>
                <w:w w:val="105"/>
                <w:sz w:val="13"/>
              </w:rPr>
              <w:t>Form</w:t>
            </w:r>
          </w:p>
        </w:tc>
        <w:tc>
          <w:tcPr>
            <w:tcW w:w="966" w:type="dxa"/>
            <w:tcBorders>
              <w:bottom w:val="single" w:sz="6" w:space="0" w:color="000000"/>
            </w:tcBorders>
          </w:tcPr>
          <w:p>
            <w:pPr>
              <w:pStyle w:val="TableParagraph"/>
              <w:spacing w:line="135" w:lineRule="exact"/>
              <w:ind w:left="132"/>
              <w:jc w:val="center"/>
              <w:rPr>
                <w:b/>
                <w:sz w:val="13"/>
              </w:rPr>
            </w:pPr>
            <w:r>
              <w:rPr>
                <w:b/>
                <w:spacing w:val="-2"/>
                <w:w w:val="105"/>
                <w:sz w:val="13"/>
              </w:rPr>
              <w:t>Ending</w:t>
            </w:r>
          </w:p>
        </w:tc>
        <w:tc>
          <w:tcPr>
            <w:tcW w:w="825" w:type="dxa"/>
            <w:tcBorders>
              <w:bottom w:val="single" w:sz="6" w:space="0" w:color="000000"/>
            </w:tcBorders>
          </w:tcPr>
          <w:p>
            <w:pPr>
              <w:pStyle w:val="TableParagraph"/>
              <w:spacing w:line="142" w:lineRule="exact"/>
              <w:ind w:right="186"/>
              <w:jc w:val="right"/>
              <w:rPr>
                <w:b/>
                <w:sz w:val="13"/>
              </w:rPr>
            </w:pPr>
            <w:r>
              <w:rPr>
                <w:b/>
                <w:spacing w:val="-2"/>
                <w:w w:val="105"/>
                <w:sz w:val="13"/>
              </w:rPr>
              <w:t>Exhibit</w:t>
            </w:r>
          </w:p>
        </w:tc>
        <w:tc>
          <w:tcPr>
            <w:tcW w:w="986" w:type="dxa"/>
            <w:tcBorders>
              <w:bottom w:val="single" w:sz="6" w:space="0" w:color="000000"/>
            </w:tcBorders>
          </w:tcPr>
          <w:p>
            <w:pPr>
              <w:pStyle w:val="TableParagraph"/>
              <w:spacing w:line="142" w:lineRule="exact"/>
              <w:ind w:right="106"/>
              <w:jc w:val="right"/>
              <w:rPr>
                <w:b/>
                <w:sz w:val="13"/>
              </w:rPr>
            </w:pPr>
            <w:r>
              <w:rPr>
                <w:b/>
                <w:w w:val="105"/>
                <w:sz w:val="13"/>
              </w:rPr>
              <w:t>Filing</w:t>
            </w:r>
            <w:r>
              <w:rPr>
                <w:b/>
                <w:spacing w:val="-8"/>
                <w:w w:val="105"/>
                <w:sz w:val="13"/>
              </w:rPr>
              <w:t> </w:t>
            </w:r>
            <w:r>
              <w:rPr>
                <w:b/>
                <w:spacing w:val="-4"/>
                <w:w w:val="105"/>
                <w:sz w:val="13"/>
              </w:rPr>
              <w:t>Date</w:t>
            </w:r>
          </w:p>
        </w:tc>
      </w:tr>
      <w:tr>
        <w:trPr>
          <w:trHeight w:val="1565" w:hRule="atLeast"/>
        </w:trPr>
        <w:tc>
          <w:tcPr>
            <w:tcW w:w="674" w:type="dxa"/>
            <w:tcBorders>
              <w:top w:val="single" w:sz="6" w:space="0" w:color="000000"/>
            </w:tcBorders>
          </w:tcPr>
          <w:p>
            <w:pPr>
              <w:pStyle w:val="TableParagraph"/>
              <w:spacing w:before="81"/>
              <w:ind w:left="-1"/>
              <w:rPr>
                <w:sz w:val="17"/>
              </w:rPr>
            </w:pPr>
            <w:r>
              <w:rPr>
                <w:spacing w:val="-4"/>
                <w:w w:val="105"/>
                <w:sz w:val="17"/>
              </w:rPr>
              <w:t>4.12</w:t>
            </w:r>
          </w:p>
        </w:tc>
        <w:tc>
          <w:tcPr>
            <w:tcW w:w="6298" w:type="dxa"/>
            <w:tcBorders>
              <w:top w:val="single" w:sz="6" w:space="0" w:color="000000"/>
            </w:tcBorders>
          </w:tcPr>
          <w:p>
            <w:pPr>
              <w:pStyle w:val="TableParagraph"/>
              <w:spacing w:line="249" w:lineRule="auto" w:before="81"/>
              <w:ind w:left="163" w:right="52"/>
              <w:rPr>
                <w:sz w:val="17"/>
              </w:rPr>
            </w:pPr>
            <w:r>
              <w:rPr>
                <w:w w:val="105"/>
                <w:sz w:val="17"/>
              </w:rPr>
              <w:t>Ninth Supplemental Indenture for 1.850% Notes due 2020, 2.375% Notes due</w:t>
            </w:r>
            <w:r>
              <w:rPr>
                <w:spacing w:val="-13"/>
                <w:w w:val="105"/>
                <w:sz w:val="17"/>
              </w:rPr>
              <w:t> </w:t>
            </w:r>
            <w:r>
              <w:rPr>
                <w:w w:val="105"/>
                <w:sz w:val="17"/>
              </w:rPr>
              <w:t>2022,</w:t>
            </w:r>
            <w:r>
              <w:rPr>
                <w:spacing w:val="-12"/>
                <w:w w:val="105"/>
                <w:sz w:val="17"/>
              </w:rPr>
              <w:t> </w:t>
            </w:r>
            <w:r>
              <w:rPr>
                <w:w w:val="105"/>
                <w:sz w:val="17"/>
              </w:rPr>
              <w:t>2.700%</w:t>
            </w:r>
            <w:r>
              <w:rPr>
                <w:spacing w:val="-13"/>
                <w:w w:val="105"/>
                <w:sz w:val="17"/>
              </w:rPr>
              <w:t> </w:t>
            </w:r>
            <w:r>
              <w:rPr>
                <w:w w:val="105"/>
                <w:sz w:val="17"/>
              </w:rPr>
              <w:t>Notes</w:t>
            </w:r>
            <w:r>
              <w:rPr>
                <w:spacing w:val="-12"/>
                <w:w w:val="105"/>
                <w:sz w:val="17"/>
              </w:rPr>
              <w:t> </w:t>
            </w:r>
            <w:r>
              <w:rPr>
                <w:w w:val="105"/>
                <w:sz w:val="17"/>
              </w:rPr>
              <w:t>due</w:t>
            </w:r>
            <w:r>
              <w:rPr>
                <w:spacing w:val="-12"/>
                <w:w w:val="105"/>
                <w:sz w:val="17"/>
              </w:rPr>
              <w:t> </w:t>
            </w:r>
            <w:r>
              <w:rPr>
                <w:w w:val="105"/>
                <w:sz w:val="17"/>
              </w:rPr>
              <w:t>2025,</w:t>
            </w:r>
            <w:r>
              <w:rPr>
                <w:spacing w:val="-13"/>
                <w:w w:val="105"/>
                <w:sz w:val="17"/>
              </w:rPr>
              <w:t> </w:t>
            </w:r>
            <w:r>
              <w:rPr>
                <w:w w:val="105"/>
                <w:sz w:val="17"/>
              </w:rPr>
              <w:t>3.500%</w:t>
            </w:r>
            <w:r>
              <w:rPr>
                <w:spacing w:val="-12"/>
                <w:w w:val="105"/>
                <w:sz w:val="17"/>
              </w:rPr>
              <w:t> </w:t>
            </w:r>
            <w:r>
              <w:rPr>
                <w:w w:val="105"/>
                <w:sz w:val="17"/>
              </w:rPr>
              <w:t>Notes</w:t>
            </w:r>
            <w:r>
              <w:rPr>
                <w:spacing w:val="-13"/>
                <w:w w:val="105"/>
                <w:sz w:val="17"/>
              </w:rPr>
              <w:t> </w:t>
            </w:r>
            <w:r>
              <w:rPr>
                <w:w w:val="105"/>
                <w:sz w:val="17"/>
              </w:rPr>
              <w:t>due</w:t>
            </w:r>
            <w:r>
              <w:rPr>
                <w:spacing w:val="-12"/>
                <w:w w:val="105"/>
                <w:sz w:val="17"/>
              </w:rPr>
              <w:t> </w:t>
            </w:r>
            <w:r>
              <w:rPr>
                <w:w w:val="105"/>
                <w:sz w:val="17"/>
              </w:rPr>
              <w:t>2035,</w:t>
            </w:r>
            <w:r>
              <w:rPr>
                <w:spacing w:val="-12"/>
                <w:w w:val="105"/>
                <w:sz w:val="17"/>
              </w:rPr>
              <w:t> </w:t>
            </w:r>
            <w:r>
              <w:rPr>
                <w:w w:val="105"/>
                <w:sz w:val="17"/>
              </w:rPr>
              <w:t>3.750%</w:t>
            </w:r>
            <w:r>
              <w:rPr>
                <w:spacing w:val="-13"/>
                <w:w w:val="105"/>
                <w:sz w:val="17"/>
              </w:rPr>
              <w:t> </w:t>
            </w:r>
            <w:r>
              <w:rPr>
                <w:w w:val="105"/>
                <w:sz w:val="17"/>
              </w:rPr>
              <w:t>Notes</w:t>
            </w:r>
          </w:p>
          <w:p>
            <w:pPr>
              <w:pStyle w:val="TableParagraph"/>
              <w:spacing w:line="249" w:lineRule="auto"/>
              <w:ind w:left="163" w:right="52"/>
              <w:rPr>
                <w:sz w:val="17"/>
              </w:rPr>
            </w:pPr>
            <w:r>
              <w:rPr>
                <w:w w:val="105"/>
                <w:sz w:val="17"/>
              </w:rPr>
              <w:t>due</w:t>
            </w:r>
            <w:r>
              <w:rPr>
                <w:spacing w:val="-10"/>
                <w:w w:val="105"/>
                <w:sz w:val="17"/>
              </w:rPr>
              <w:t> </w:t>
            </w:r>
            <w:r>
              <w:rPr>
                <w:w w:val="105"/>
                <w:sz w:val="17"/>
              </w:rPr>
              <w:t>2045,</w:t>
            </w:r>
            <w:r>
              <w:rPr>
                <w:spacing w:val="-10"/>
                <w:w w:val="105"/>
                <w:sz w:val="17"/>
              </w:rPr>
              <w:t> </w:t>
            </w:r>
            <w:r>
              <w:rPr>
                <w:w w:val="105"/>
                <w:sz w:val="17"/>
              </w:rPr>
              <w:t>and</w:t>
            </w:r>
            <w:r>
              <w:rPr>
                <w:spacing w:val="-10"/>
                <w:w w:val="105"/>
                <w:sz w:val="17"/>
              </w:rPr>
              <w:t> </w:t>
            </w:r>
            <w:r>
              <w:rPr>
                <w:w w:val="105"/>
                <w:sz w:val="17"/>
              </w:rPr>
              <w:t>4.000%</w:t>
            </w:r>
            <w:r>
              <w:rPr>
                <w:spacing w:val="-10"/>
                <w:w w:val="105"/>
                <w:sz w:val="17"/>
              </w:rPr>
              <w:t> </w:t>
            </w:r>
            <w:r>
              <w:rPr>
                <w:w w:val="105"/>
                <w:sz w:val="17"/>
              </w:rPr>
              <w:t>Notes</w:t>
            </w:r>
            <w:r>
              <w:rPr>
                <w:spacing w:val="-10"/>
                <w:w w:val="105"/>
                <w:sz w:val="17"/>
              </w:rPr>
              <w:t> </w:t>
            </w:r>
            <w:r>
              <w:rPr>
                <w:w w:val="105"/>
                <w:sz w:val="17"/>
              </w:rPr>
              <w:t>due</w:t>
            </w:r>
            <w:r>
              <w:rPr>
                <w:spacing w:val="-10"/>
                <w:w w:val="105"/>
                <w:sz w:val="17"/>
              </w:rPr>
              <w:t> </w:t>
            </w:r>
            <w:r>
              <w:rPr>
                <w:w w:val="105"/>
                <w:sz w:val="17"/>
              </w:rPr>
              <w:t>2055,</w:t>
            </w:r>
            <w:r>
              <w:rPr>
                <w:spacing w:val="-10"/>
                <w:w w:val="105"/>
                <w:sz w:val="17"/>
              </w:rPr>
              <w:t> </w:t>
            </w:r>
            <w:r>
              <w:rPr>
                <w:w w:val="105"/>
                <w:sz w:val="17"/>
              </w:rPr>
              <w:t>dated</w:t>
            </w:r>
            <w:r>
              <w:rPr>
                <w:spacing w:val="-10"/>
                <w:w w:val="105"/>
                <w:sz w:val="17"/>
              </w:rPr>
              <w:t> </w:t>
            </w:r>
            <w:r>
              <w:rPr>
                <w:w w:val="105"/>
                <w:sz w:val="17"/>
              </w:rPr>
              <w:t>as</w:t>
            </w:r>
            <w:r>
              <w:rPr>
                <w:spacing w:val="-10"/>
                <w:w w:val="105"/>
                <w:sz w:val="17"/>
              </w:rPr>
              <w:t> </w:t>
            </w:r>
            <w:r>
              <w:rPr>
                <w:w w:val="105"/>
                <w:sz w:val="17"/>
              </w:rPr>
              <w:t>of</w:t>
            </w:r>
            <w:r>
              <w:rPr>
                <w:spacing w:val="-10"/>
                <w:w w:val="105"/>
                <w:sz w:val="17"/>
              </w:rPr>
              <w:t> </w:t>
            </w:r>
            <w:r>
              <w:rPr>
                <w:w w:val="105"/>
                <w:sz w:val="17"/>
              </w:rPr>
              <w:t>February</w:t>
            </w:r>
            <w:r>
              <w:rPr>
                <w:spacing w:val="-10"/>
                <w:w w:val="105"/>
                <w:sz w:val="17"/>
              </w:rPr>
              <w:t> </w:t>
            </w:r>
            <w:r>
              <w:rPr>
                <w:w w:val="105"/>
                <w:sz w:val="17"/>
              </w:rPr>
              <w:t>12,</w:t>
            </w:r>
            <w:r>
              <w:rPr>
                <w:spacing w:val="-10"/>
                <w:w w:val="105"/>
                <w:sz w:val="17"/>
              </w:rPr>
              <w:t> </w:t>
            </w:r>
            <w:r>
              <w:rPr>
                <w:w w:val="105"/>
                <w:sz w:val="17"/>
              </w:rPr>
              <w:t>2015, between</w:t>
            </w:r>
            <w:r>
              <w:rPr>
                <w:spacing w:val="-8"/>
                <w:w w:val="105"/>
                <w:sz w:val="17"/>
              </w:rPr>
              <w:t> </w:t>
            </w:r>
            <w:r>
              <w:rPr>
                <w:w w:val="105"/>
                <w:sz w:val="17"/>
              </w:rPr>
              <w:t>Microsoft</w:t>
            </w:r>
            <w:r>
              <w:rPr>
                <w:spacing w:val="-8"/>
                <w:w w:val="105"/>
                <w:sz w:val="17"/>
              </w:rPr>
              <w:t> </w:t>
            </w:r>
            <w:r>
              <w:rPr>
                <w:w w:val="105"/>
                <w:sz w:val="17"/>
              </w:rPr>
              <w:t>Corporation</w:t>
            </w:r>
            <w:r>
              <w:rPr>
                <w:spacing w:val="-8"/>
                <w:w w:val="105"/>
                <w:sz w:val="17"/>
              </w:rPr>
              <w:t> </w:t>
            </w:r>
            <w:r>
              <w:rPr>
                <w:w w:val="105"/>
                <w:sz w:val="17"/>
              </w:rPr>
              <w:t>and</w:t>
            </w:r>
            <w:r>
              <w:rPr>
                <w:spacing w:val="-8"/>
                <w:w w:val="105"/>
                <w:sz w:val="17"/>
              </w:rPr>
              <w:t> </w:t>
            </w:r>
            <w:r>
              <w:rPr>
                <w:w w:val="105"/>
                <w:sz w:val="17"/>
              </w:rPr>
              <w:t>U.S.</w:t>
            </w:r>
            <w:r>
              <w:rPr>
                <w:spacing w:val="-8"/>
                <w:w w:val="105"/>
                <w:sz w:val="17"/>
              </w:rPr>
              <w:t> </w:t>
            </w:r>
            <w:r>
              <w:rPr>
                <w:w w:val="105"/>
                <w:sz w:val="17"/>
              </w:rPr>
              <w:t>Bank</w:t>
            </w:r>
            <w:r>
              <w:rPr>
                <w:spacing w:val="-8"/>
                <w:w w:val="105"/>
                <w:sz w:val="17"/>
              </w:rPr>
              <w:t> </w:t>
            </w:r>
            <w:r>
              <w:rPr>
                <w:w w:val="105"/>
                <w:sz w:val="17"/>
              </w:rPr>
              <w:t>National</w:t>
            </w:r>
            <w:r>
              <w:rPr>
                <w:spacing w:val="-8"/>
                <w:w w:val="105"/>
                <w:sz w:val="17"/>
              </w:rPr>
              <w:t> </w:t>
            </w:r>
            <w:r>
              <w:rPr>
                <w:w w:val="105"/>
                <w:sz w:val="17"/>
              </w:rPr>
              <w:t>Association,</w:t>
            </w:r>
            <w:r>
              <w:rPr>
                <w:spacing w:val="-8"/>
                <w:w w:val="105"/>
                <w:sz w:val="17"/>
              </w:rPr>
              <w:t> </w:t>
            </w:r>
            <w:r>
              <w:rPr>
                <w:w w:val="105"/>
                <w:sz w:val="17"/>
              </w:rPr>
              <w:t>as Trustee,</w:t>
            </w:r>
            <w:r>
              <w:rPr>
                <w:spacing w:val="-9"/>
                <w:w w:val="105"/>
                <w:sz w:val="17"/>
              </w:rPr>
              <w:t> </w:t>
            </w:r>
            <w:r>
              <w:rPr>
                <w:w w:val="105"/>
                <w:sz w:val="17"/>
              </w:rPr>
              <w:t>to</w:t>
            </w:r>
            <w:r>
              <w:rPr>
                <w:spacing w:val="-9"/>
                <w:w w:val="105"/>
                <w:sz w:val="17"/>
              </w:rPr>
              <w:t> </w:t>
            </w:r>
            <w:r>
              <w:rPr>
                <w:w w:val="105"/>
                <w:sz w:val="17"/>
              </w:rPr>
              <w:t>the</w:t>
            </w:r>
            <w:r>
              <w:rPr>
                <w:spacing w:val="-9"/>
                <w:w w:val="105"/>
                <w:sz w:val="17"/>
              </w:rPr>
              <w:t> </w:t>
            </w:r>
            <w:r>
              <w:rPr>
                <w:w w:val="105"/>
                <w:sz w:val="17"/>
              </w:rPr>
              <w:t>Indenture,</w:t>
            </w:r>
            <w:r>
              <w:rPr>
                <w:spacing w:val="-9"/>
                <w:w w:val="105"/>
                <w:sz w:val="17"/>
              </w:rPr>
              <w:t> </w:t>
            </w:r>
            <w:r>
              <w:rPr>
                <w:w w:val="105"/>
                <w:sz w:val="17"/>
              </w:rPr>
              <w:t>dated</w:t>
            </w:r>
            <w:r>
              <w:rPr>
                <w:spacing w:val="-9"/>
                <w:w w:val="105"/>
                <w:sz w:val="17"/>
              </w:rPr>
              <w:t> </w:t>
            </w:r>
            <w:r>
              <w:rPr>
                <w:w w:val="105"/>
                <w:sz w:val="17"/>
              </w:rPr>
              <w:t>as</w:t>
            </w:r>
            <w:r>
              <w:rPr>
                <w:spacing w:val="-9"/>
                <w:w w:val="105"/>
                <w:sz w:val="17"/>
              </w:rPr>
              <w:t> </w:t>
            </w:r>
            <w:r>
              <w:rPr>
                <w:w w:val="105"/>
                <w:sz w:val="17"/>
              </w:rPr>
              <w:t>of</w:t>
            </w:r>
            <w:r>
              <w:rPr>
                <w:spacing w:val="-9"/>
                <w:w w:val="105"/>
                <w:sz w:val="17"/>
              </w:rPr>
              <w:t> </w:t>
            </w:r>
            <w:r>
              <w:rPr>
                <w:w w:val="105"/>
                <w:sz w:val="17"/>
              </w:rPr>
              <w:t>May</w:t>
            </w:r>
            <w:r>
              <w:rPr>
                <w:spacing w:val="-9"/>
                <w:w w:val="105"/>
                <w:sz w:val="17"/>
              </w:rPr>
              <w:t> </w:t>
            </w:r>
            <w:r>
              <w:rPr>
                <w:w w:val="105"/>
                <w:sz w:val="17"/>
              </w:rPr>
              <w:t>18,</w:t>
            </w:r>
            <w:r>
              <w:rPr>
                <w:spacing w:val="-9"/>
                <w:w w:val="105"/>
                <w:sz w:val="17"/>
              </w:rPr>
              <w:t> </w:t>
            </w:r>
            <w:r>
              <w:rPr>
                <w:w w:val="105"/>
                <w:sz w:val="17"/>
              </w:rPr>
              <w:t>2009,</w:t>
            </w:r>
            <w:r>
              <w:rPr>
                <w:spacing w:val="-9"/>
                <w:w w:val="105"/>
                <w:sz w:val="17"/>
              </w:rPr>
              <w:t> </w:t>
            </w:r>
            <w:r>
              <w:rPr>
                <w:w w:val="105"/>
                <w:sz w:val="17"/>
              </w:rPr>
              <w:t>between</w:t>
            </w:r>
            <w:r>
              <w:rPr>
                <w:spacing w:val="-9"/>
                <w:w w:val="105"/>
                <w:sz w:val="17"/>
              </w:rPr>
              <w:t> </w:t>
            </w:r>
            <w:r>
              <w:rPr>
                <w:w w:val="105"/>
                <w:sz w:val="17"/>
              </w:rPr>
              <w:t>Microsoft </w:t>
            </w:r>
            <w:r>
              <w:rPr>
                <w:spacing w:val="-2"/>
                <w:w w:val="105"/>
                <w:sz w:val="17"/>
              </w:rPr>
              <w:t>Corporation</w:t>
            </w:r>
            <w:r>
              <w:rPr>
                <w:spacing w:val="-5"/>
                <w:w w:val="105"/>
                <w:sz w:val="17"/>
              </w:rPr>
              <w:t> </w:t>
            </w:r>
            <w:r>
              <w:rPr>
                <w:spacing w:val="-2"/>
                <w:w w:val="105"/>
                <w:sz w:val="17"/>
              </w:rPr>
              <w:t>and</w:t>
            </w:r>
            <w:r>
              <w:rPr>
                <w:spacing w:val="-5"/>
                <w:w w:val="105"/>
                <w:sz w:val="17"/>
              </w:rPr>
              <w:t> </w:t>
            </w:r>
            <w:r>
              <w:rPr>
                <w:spacing w:val="-2"/>
                <w:w w:val="105"/>
                <w:sz w:val="17"/>
              </w:rPr>
              <w:t>The</w:t>
            </w:r>
            <w:r>
              <w:rPr>
                <w:spacing w:val="-5"/>
                <w:w w:val="105"/>
                <w:sz w:val="17"/>
              </w:rPr>
              <w:t> </w:t>
            </w:r>
            <w:r>
              <w:rPr>
                <w:spacing w:val="-2"/>
                <w:w w:val="105"/>
                <w:sz w:val="17"/>
              </w:rPr>
              <w:t>Bank</w:t>
            </w:r>
            <w:r>
              <w:rPr>
                <w:spacing w:val="-5"/>
                <w:w w:val="105"/>
                <w:sz w:val="17"/>
              </w:rPr>
              <w:t> </w:t>
            </w:r>
            <w:r>
              <w:rPr>
                <w:spacing w:val="-2"/>
                <w:w w:val="105"/>
                <w:sz w:val="17"/>
              </w:rPr>
              <w:t>of</w:t>
            </w:r>
            <w:r>
              <w:rPr>
                <w:spacing w:val="-5"/>
                <w:w w:val="105"/>
                <w:sz w:val="17"/>
              </w:rPr>
              <w:t> </w:t>
            </w:r>
            <w:r>
              <w:rPr>
                <w:spacing w:val="-2"/>
                <w:w w:val="105"/>
                <w:sz w:val="17"/>
              </w:rPr>
              <w:t>New</w:t>
            </w:r>
            <w:r>
              <w:rPr>
                <w:spacing w:val="-5"/>
                <w:w w:val="105"/>
                <w:sz w:val="17"/>
              </w:rPr>
              <w:t> </w:t>
            </w:r>
            <w:r>
              <w:rPr>
                <w:spacing w:val="-2"/>
                <w:w w:val="105"/>
                <w:sz w:val="17"/>
              </w:rPr>
              <w:t>York</w:t>
            </w:r>
            <w:r>
              <w:rPr>
                <w:spacing w:val="-5"/>
                <w:w w:val="105"/>
                <w:sz w:val="17"/>
              </w:rPr>
              <w:t> </w:t>
            </w:r>
            <w:r>
              <w:rPr>
                <w:spacing w:val="-2"/>
                <w:w w:val="105"/>
                <w:sz w:val="17"/>
              </w:rPr>
              <w:t>Mellon</w:t>
            </w:r>
            <w:r>
              <w:rPr>
                <w:spacing w:val="-5"/>
                <w:w w:val="105"/>
                <w:sz w:val="17"/>
              </w:rPr>
              <w:t> </w:t>
            </w:r>
            <w:r>
              <w:rPr>
                <w:spacing w:val="-2"/>
                <w:w w:val="105"/>
                <w:sz w:val="17"/>
              </w:rPr>
              <w:t>Trust</w:t>
            </w:r>
            <w:r>
              <w:rPr>
                <w:spacing w:val="-5"/>
                <w:w w:val="105"/>
                <w:sz w:val="17"/>
              </w:rPr>
              <w:t> </w:t>
            </w:r>
            <w:r>
              <w:rPr>
                <w:spacing w:val="-2"/>
                <w:w w:val="105"/>
                <w:sz w:val="17"/>
              </w:rPr>
              <w:t>Company,</w:t>
            </w:r>
            <w:r>
              <w:rPr>
                <w:spacing w:val="-5"/>
                <w:w w:val="105"/>
                <w:sz w:val="17"/>
              </w:rPr>
              <w:t> </w:t>
            </w:r>
            <w:r>
              <w:rPr>
                <w:spacing w:val="-2"/>
                <w:w w:val="105"/>
                <w:sz w:val="17"/>
              </w:rPr>
              <w:t>N.A.,</w:t>
            </w:r>
            <w:r>
              <w:rPr>
                <w:spacing w:val="-5"/>
                <w:w w:val="105"/>
                <w:sz w:val="17"/>
              </w:rPr>
              <w:t> </w:t>
            </w:r>
            <w:r>
              <w:rPr>
                <w:spacing w:val="-2"/>
                <w:w w:val="105"/>
                <w:sz w:val="17"/>
              </w:rPr>
              <w:t>as Trustee</w:t>
            </w:r>
          </w:p>
        </w:tc>
        <w:tc>
          <w:tcPr>
            <w:tcW w:w="889" w:type="dxa"/>
            <w:tcBorders>
              <w:top w:val="single" w:sz="6" w:space="0" w:color="000000"/>
            </w:tcBorders>
          </w:tcPr>
          <w:p>
            <w:pPr>
              <w:pStyle w:val="TableParagraph"/>
              <w:rPr>
                <w:rFonts w:ascii="Times New Roman"/>
                <w:sz w:val="16"/>
              </w:rPr>
            </w:pPr>
          </w:p>
        </w:tc>
        <w:tc>
          <w:tcPr>
            <w:tcW w:w="774" w:type="dxa"/>
            <w:tcBorders>
              <w:top w:val="single" w:sz="6" w:space="0" w:color="000000"/>
            </w:tcBorders>
          </w:tcPr>
          <w:p>
            <w:pPr>
              <w:pStyle w:val="TableParagraph"/>
              <w:spacing w:before="81"/>
              <w:ind w:left="114" w:right="2"/>
              <w:jc w:val="center"/>
              <w:rPr>
                <w:sz w:val="17"/>
              </w:rPr>
            </w:pPr>
            <w:r>
              <w:rPr>
                <w:sz w:val="17"/>
              </w:rPr>
              <w:t>8-</w:t>
            </w:r>
            <w:r>
              <w:rPr>
                <w:spacing w:val="-10"/>
                <w:sz w:val="17"/>
              </w:rPr>
              <w:t>K</w:t>
            </w:r>
          </w:p>
        </w:tc>
        <w:tc>
          <w:tcPr>
            <w:tcW w:w="966" w:type="dxa"/>
            <w:tcBorders>
              <w:top w:val="single" w:sz="6" w:space="0" w:color="000000"/>
            </w:tcBorders>
          </w:tcPr>
          <w:p>
            <w:pPr>
              <w:pStyle w:val="TableParagraph"/>
              <w:rPr>
                <w:rFonts w:ascii="Times New Roman"/>
                <w:sz w:val="16"/>
              </w:rPr>
            </w:pPr>
          </w:p>
        </w:tc>
        <w:tc>
          <w:tcPr>
            <w:tcW w:w="825" w:type="dxa"/>
            <w:tcBorders>
              <w:top w:val="single" w:sz="6" w:space="0" w:color="000000"/>
            </w:tcBorders>
          </w:tcPr>
          <w:p>
            <w:pPr>
              <w:pStyle w:val="TableParagraph"/>
              <w:spacing w:before="81"/>
              <w:ind w:right="186"/>
              <w:jc w:val="right"/>
              <w:rPr>
                <w:sz w:val="17"/>
              </w:rPr>
            </w:pPr>
            <w:r>
              <w:rPr>
                <w:spacing w:val="-5"/>
                <w:w w:val="105"/>
                <w:sz w:val="17"/>
              </w:rPr>
              <w:t>4.1</w:t>
            </w:r>
          </w:p>
        </w:tc>
        <w:tc>
          <w:tcPr>
            <w:tcW w:w="986" w:type="dxa"/>
            <w:tcBorders>
              <w:top w:val="single" w:sz="6" w:space="0" w:color="000000"/>
            </w:tcBorders>
          </w:tcPr>
          <w:p>
            <w:pPr>
              <w:pStyle w:val="TableParagraph"/>
              <w:spacing w:before="81"/>
              <w:ind w:right="105"/>
              <w:jc w:val="right"/>
              <w:rPr>
                <w:sz w:val="17"/>
              </w:rPr>
            </w:pPr>
            <w:r>
              <w:rPr>
                <w:spacing w:val="-2"/>
                <w:w w:val="105"/>
                <w:sz w:val="17"/>
              </w:rPr>
              <w:t>2/12/15</w:t>
            </w:r>
          </w:p>
        </w:tc>
      </w:tr>
      <w:tr>
        <w:trPr>
          <w:trHeight w:val="1526" w:hRule="atLeast"/>
        </w:trPr>
        <w:tc>
          <w:tcPr>
            <w:tcW w:w="674" w:type="dxa"/>
          </w:tcPr>
          <w:p>
            <w:pPr>
              <w:pStyle w:val="TableParagraph"/>
              <w:spacing w:before="42"/>
              <w:ind w:left="-1"/>
              <w:rPr>
                <w:sz w:val="17"/>
              </w:rPr>
            </w:pPr>
            <w:r>
              <w:rPr>
                <w:spacing w:val="-4"/>
                <w:w w:val="105"/>
                <w:sz w:val="17"/>
              </w:rPr>
              <w:t>4.13</w:t>
            </w:r>
          </w:p>
        </w:tc>
        <w:tc>
          <w:tcPr>
            <w:tcW w:w="6298" w:type="dxa"/>
          </w:tcPr>
          <w:p>
            <w:pPr>
              <w:pStyle w:val="TableParagraph"/>
              <w:spacing w:line="249" w:lineRule="auto" w:before="42"/>
              <w:ind w:left="163" w:right="52"/>
              <w:rPr>
                <w:sz w:val="17"/>
              </w:rPr>
            </w:pPr>
            <w:r>
              <w:rPr>
                <w:w w:val="105"/>
                <w:sz w:val="17"/>
              </w:rPr>
              <w:t>Tenth Supplemental Indenture for 1.300% Notes due 2018, 2.000% Notes due</w:t>
            </w:r>
            <w:r>
              <w:rPr>
                <w:spacing w:val="-13"/>
                <w:w w:val="105"/>
                <w:sz w:val="17"/>
              </w:rPr>
              <w:t> </w:t>
            </w:r>
            <w:r>
              <w:rPr>
                <w:w w:val="105"/>
                <w:sz w:val="17"/>
              </w:rPr>
              <w:t>2020,</w:t>
            </w:r>
            <w:r>
              <w:rPr>
                <w:spacing w:val="-12"/>
                <w:w w:val="105"/>
                <w:sz w:val="17"/>
              </w:rPr>
              <w:t> </w:t>
            </w:r>
            <w:r>
              <w:rPr>
                <w:w w:val="105"/>
                <w:sz w:val="17"/>
              </w:rPr>
              <w:t>2.650%</w:t>
            </w:r>
            <w:r>
              <w:rPr>
                <w:spacing w:val="-13"/>
                <w:w w:val="105"/>
                <w:sz w:val="17"/>
              </w:rPr>
              <w:t> </w:t>
            </w:r>
            <w:r>
              <w:rPr>
                <w:w w:val="105"/>
                <w:sz w:val="17"/>
              </w:rPr>
              <w:t>Notes</w:t>
            </w:r>
            <w:r>
              <w:rPr>
                <w:spacing w:val="-12"/>
                <w:w w:val="105"/>
                <w:sz w:val="17"/>
              </w:rPr>
              <w:t> </w:t>
            </w:r>
            <w:r>
              <w:rPr>
                <w:w w:val="105"/>
                <w:sz w:val="17"/>
              </w:rPr>
              <w:t>due</w:t>
            </w:r>
            <w:r>
              <w:rPr>
                <w:spacing w:val="-12"/>
                <w:w w:val="105"/>
                <w:sz w:val="17"/>
              </w:rPr>
              <w:t> </w:t>
            </w:r>
            <w:r>
              <w:rPr>
                <w:w w:val="105"/>
                <w:sz w:val="17"/>
              </w:rPr>
              <w:t>2022,</w:t>
            </w:r>
            <w:r>
              <w:rPr>
                <w:spacing w:val="-13"/>
                <w:w w:val="105"/>
                <w:sz w:val="17"/>
              </w:rPr>
              <w:t> </w:t>
            </w:r>
            <w:r>
              <w:rPr>
                <w:w w:val="105"/>
                <w:sz w:val="17"/>
              </w:rPr>
              <w:t>3.125%</w:t>
            </w:r>
            <w:r>
              <w:rPr>
                <w:spacing w:val="-12"/>
                <w:w w:val="105"/>
                <w:sz w:val="17"/>
              </w:rPr>
              <w:t> </w:t>
            </w:r>
            <w:r>
              <w:rPr>
                <w:w w:val="105"/>
                <w:sz w:val="17"/>
              </w:rPr>
              <w:t>Notes</w:t>
            </w:r>
            <w:r>
              <w:rPr>
                <w:spacing w:val="-13"/>
                <w:w w:val="105"/>
                <w:sz w:val="17"/>
              </w:rPr>
              <w:t> </w:t>
            </w:r>
            <w:r>
              <w:rPr>
                <w:w w:val="105"/>
                <w:sz w:val="17"/>
              </w:rPr>
              <w:t>due</w:t>
            </w:r>
            <w:r>
              <w:rPr>
                <w:spacing w:val="-12"/>
                <w:w w:val="105"/>
                <w:sz w:val="17"/>
              </w:rPr>
              <w:t> </w:t>
            </w:r>
            <w:r>
              <w:rPr>
                <w:w w:val="105"/>
                <w:sz w:val="17"/>
              </w:rPr>
              <w:t>2025,</w:t>
            </w:r>
            <w:r>
              <w:rPr>
                <w:spacing w:val="-12"/>
                <w:w w:val="105"/>
                <w:sz w:val="17"/>
              </w:rPr>
              <w:t> </w:t>
            </w:r>
            <w:r>
              <w:rPr>
                <w:w w:val="105"/>
                <w:sz w:val="17"/>
              </w:rPr>
              <w:t>4.200%</w:t>
            </w:r>
            <w:r>
              <w:rPr>
                <w:spacing w:val="-13"/>
                <w:w w:val="105"/>
                <w:sz w:val="17"/>
              </w:rPr>
              <w:t> </w:t>
            </w:r>
            <w:r>
              <w:rPr>
                <w:w w:val="105"/>
                <w:sz w:val="17"/>
              </w:rPr>
              <w:t>Notes</w:t>
            </w:r>
          </w:p>
          <w:p>
            <w:pPr>
              <w:pStyle w:val="TableParagraph"/>
              <w:spacing w:line="249" w:lineRule="auto"/>
              <w:ind w:left="163"/>
              <w:rPr>
                <w:sz w:val="17"/>
              </w:rPr>
            </w:pPr>
            <w:r>
              <w:rPr>
                <w:w w:val="105"/>
                <w:sz w:val="17"/>
              </w:rPr>
              <w:t>due</w:t>
            </w:r>
            <w:r>
              <w:rPr>
                <w:spacing w:val="-11"/>
                <w:w w:val="105"/>
                <w:sz w:val="17"/>
              </w:rPr>
              <w:t> </w:t>
            </w:r>
            <w:r>
              <w:rPr>
                <w:w w:val="105"/>
                <w:sz w:val="17"/>
              </w:rPr>
              <w:t>2035,</w:t>
            </w:r>
            <w:r>
              <w:rPr>
                <w:spacing w:val="-11"/>
                <w:w w:val="105"/>
                <w:sz w:val="17"/>
              </w:rPr>
              <w:t> </w:t>
            </w:r>
            <w:r>
              <w:rPr>
                <w:w w:val="105"/>
                <w:sz w:val="17"/>
              </w:rPr>
              <w:t>4.450%</w:t>
            </w:r>
            <w:r>
              <w:rPr>
                <w:spacing w:val="-11"/>
                <w:w w:val="105"/>
                <w:sz w:val="17"/>
              </w:rPr>
              <w:t> </w:t>
            </w:r>
            <w:r>
              <w:rPr>
                <w:w w:val="105"/>
                <w:sz w:val="17"/>
              </w:rPr>
              <w:t>Notes</w:t>
            </w:r>
            <w:r>
              <w:rPr>
                <w:spacing w:val="-11"/>
                <w:w w:val="105"/>
                <w:sz w:val="17"/>
              </w:rPr>
              <w:t> </w:t>
            </w:r>
            <w:r>
              <w:rPr>
                <w:w w:val="105"/>
                <w:sz w:val="17"/>
              </w:rPr>
              <w:t>due</w:t>
            </w:r>
            <w:r>
              <w:rPr>
                <w:spacing w:val="-11"/>
                <w:w w:val="105"/>
                <w:sz w:val="17"/>
              </w:rPr>
              <w:t> </w:t>
            </w:r>
            <w:r>
              <w:rPr>
                <w:w w:val="105"/>
                <w:sz w:val="17"/>
              </w:rPr>
              <w:t>2045,</w:t>
            </w:r>
            <w:r>
              <w:rPr>
                <w:spacing w:val="-11"/>
                <w:w w:val="105"/>
                <w:sz w:val="17"/>
              </w:rPr>
              <w:t> </w:t>
            </w:r>
            <w:r>
              <w:rPr>
                <w:w w:val="105"/>
                <w:sz w:val="17"/>
              </w:rPr>
              <w:t>and</w:t>
            </w:r>
            <w:r>
              <w:rPr>
                <w:spacing w:val="-11"/>
                <w:w w:val="105"/>
                <w:sz w:val="17"/>
              </w:rPr>
              <w:t> </w:t>
            </w:r>
            <w:r>
              <w:rPr>
                <w:w w:val="105"/>
                <w:sz w:val="17"/>
              </w:rPr>
              <w:t>4.750%</w:t>
            </w:r>
            <w:r>
              <w:rPr>
                <w:spacing w:val="-11"/>
                <w:w w:val="105"/>
                <w:sz w:val="17"/>
              </w:rPr>
              <w:t> </w:t>
            </w:r>
            <w:r>
              <w:rPr>
                <w:w w:val="105"/>
                <w:sz w:val="17"/>
              </w:rPr>
              <w:t>Notes</w:t>
            </w:r>
            <w:r>
              <w:rPr>
                <w:spacing w:val="-11"/>
                <w:w w:val="105"/>
                <w:sz w:val="17"/>
              </w:rPr>
              <w:t> </w:t>
            </w:r>
            <w:r>
              <w:rPr>
                <w:w w:val="105"/>
                <w:sz w:val="17"/>
              </w:rPr>
              <w:t>due</w:t>
            </w:r>
            <w:r>
              <w:rPr>
                <w:spacing w:val="-11"/>
                <w:w w:val="105"/>
                <w:sz w:val="17"/>
              </w:rPr>
              <w:t> </w:t>
            </w:r>
            <w:r>
              <w:rPr>
                <w:w w:val="105"/>
                <w:sz w:val="17"/>
              </w:rPr>
              <w:t>2055,</w:t>
            </w:r>
            <w:r>
              <w:rPr>
                <w:spacing w:val="-11"/>
                <w:w w:val="105"/>
                <w:sz w:val="17"/>
              </w:rPr>
              <w:t> </w:t>
            </w:r>
            <w:r>
              <w:rPr>
                <w:w w:val="105"/>
                <w:sz w:val="17"/>
              </w:rPr>
              <w:t>dated</w:t>
            </w:r>
            <w:r>
              <w:rPr>
                <w:spacing w:val="-11"/>
                <w:w w:val="105"/>
                <w:sz w:val="17"/>
              </w:rPr>
              <w:t> </w:t>
            </w:r>
            <w:r>
              <w:rPr>
                <w:w w:val="105"/>
                <w:sz w:val="17"/>
              </w:rPr>
              <w:t>as</w:t>
            </w:r>
            <w:r>
              <w:rPr>
                <w:spacing w:val="-11"/>
                <w:w w:val="105"/>
                <w:sz w:val="17"/>
              </w:rPr>
              <w:t> </w:t>
            </w:r>
            <w:r>
              <w:rPr>
                <w:w w:val="105"/>
                <w:sz w:val="17"/>
              </w:rPr>
              <w:t>of November 3, 2015, between Microsoft Corporation and U.S. Bank National Association,</w:t>
            </w:r>
            <w:r>
              <w:rPr>
                <w:spacing w:val="-11"/>
                <w:w w:val="105"/>
                <w:sz w:val="17"/>
              </w:rPr>
              <w:t> </w:t>
            </w:r>
            <w:r>
              <w:rPr>
                <w:w w:val="105"/>
                <w:sz w:val="17"/>
              </w:rPr>
              <w:t>as</w:t>
            </w:r>
            <w:r>
              <w:rPr>
                <w:spacing w:val="-11"/>
                <w:w w:val="105"/>
                <w:sz w:val="17"/>
              </w:rPr>
              <w:t> </w:t>
            </w:r>
            <w:r>
              <w:rPr>
                <w:w w:val="105"/>
                <w:sz w:val="17"/>
              </w:rPr>
              <w:t>Trustee,</w:t>
            </w:r>
            <w:r>
              <w:rPr>
                <w:spacing w:val="-11"/>
                <w:w w:val="105"/>
                <w:sz w:val="17"/>
              </w:rPr>
              <w:t> </w:t>
            </w:r>
            <w:r>
              <w:rPr>
                <w:w w:val="105"/>
                <w:sz w:val="17"/>
              </w:rPr>
              <w:t>to</w:t>
            </w:r>
            <w:r>
              <w:rPr>
                <w:spacing w:val="-11"/>
                <w:w w:val="105"/>
                <w:sz w:val="17"/>
              </w:rPr>
              <w:t> </w:t>
            </w:r>
            <w:r>
              <w:rPr>
                <w:w w:val="105"/>
                <w:sz w:val="17"/>
              </w:rPr>
              <w:t>the</w:t>
            </w:r>
            <w:r>
              <w:rPr>
                <w:spacing w:val="-11"/>
                <w:w w:val="105"/>
                <w:sz w:val="17"/>
              </w:rPr>
              <w:t> </w:t>
            </w:r>
            <w:r>
              <w:rPr>
                <w:w w:val="105"/>
                <w:sz w:val="17"/>
              </w:rPr>
              <w:t>Indenture,</w:t>
            </w:r>
            <w:r>
              <w:rPr>
                <w:spacing w:val="-11"/>
                <w:w w:val="105"/>
                <w:sz w:val="17"/>
              </w:rPr>
              <w:t> </w:t>
            </w:r>
            <w:r>
              <w:rPr>
                <w:w w:val="105"/>
                <w:sz w:val="17"/>
              </w:rPr>
              <w:t>dated</w:t>
            </w:r>
            <w:r>
              <w:rPr>
                <w:spacing w:val="-11"/>
                <w:w w:val="105"/>
                <w:sz w:val="17"/>
              </w:rPr>
              <w:t> </w:t>
            </w:r>
            <w:r>
              <w:rPr>
                <w:w w:val="105"/>
                <w:sz w:val="17"/>
              </w:rPr>
              <w:t>as</w:t>
            </w:r>
            <w:r>
              <w:rPr>
                <w:spacing w:val="-11"/>
                <w:w w:val="105"/>
                <w:sz w:val="17"/>
              </w:rPr>
              <w:t> </w:t>
            </w:r>
            <w:r>
              <w:rPr>
                <w:w w:val="105"/>
                <w:sz w:val="17"/>
              </w:rPr>
              <w:t>of</w:t>
            </w:r>
            <w:r>
              <w:rPr>
                <w:spacing w:val="-11"/>
                <w:w w:val="105"/>
                <w:sz w:val="17"/>
              </w:rPr>
              <w:t> </w:t>
            </w:r>
            <w:r>
              <w:rPr>
                <w:w w:val="105"/>
                <w:sz w:val="17"/>
              </w:rPr>
              <w:t>May</w:t>
            </w:r>
            <w:r>
              <w:rPr>
                <w:spacing w:val="-11"/>
                <w:w w:val="105"/>
                <w:sz w:val="17"/>
              </w:rPr>
              <w:t> </w:t>
            </w:r>
            <w:r>
              <w:rPr>
                <w:w w:val="105"/>
                <w:sz w:val="17"/>
              </w:rPr>
              <w:t>18,</w:t>
            </w:r>
            <w:r>
              <w:rPr>
                <w:spacing w:val="-11"/>
                <w:w w:val="105"/>
                <w:sz w:val="17"/>
              </w:rPr>
              <w:t> </w:t>
            </w:r>
            <w:r>
              <w:rPr>
                <w:w w:val="105"/>
                <w:sz w:val="17"/>
              </w:rPr>
              <w:t>2009,</w:t>
            </w:r>
            <w:r>
              <w:rPr>
                <w:spacing w:val="-11"/>
                <w:w w:val="105"/>
                <w:sz w:val="17"/>
              </w:rPr>
              <w:t> </w:t>
            </w:r>
            <w:r>
              <w:rPr>
                <w:w w:val="105"/>
                <w:sz w:val="17"/>
              </w:rPr>
              <w:t>between Microsoft Corporation and The Bank of New York Mellon Trust Company, N.A., as Trustee</w:t>
            </w:r>
          </w:p>
        </w:tc>
        <w:tc>
          <w:tcPr>
            <w:tcW w:w="889" w:type="dxa"/>
          </w:tcPr>
          <w:p>
            <w:pPr>
              <w:pStyle w:val="TableParagraph"/>
              <w:rPr>
                <w:rFonts w:ascii="Times New Roman"/>
                <w:sz w:val="16"/>
              </w:rPr>
            </w:pPr>
          </w:p>
        </w:tc>
        <w:tc>
          <w:tcPr>
            <w:tcW w:w="774" w:type="dxa"/>
          </w:tcPr>
          <w:p>
            <w:pPr>
              <w:pStyle w:val="TableParagraph"/>
              <w:spacing w:before="42"/>
              <w:ind w:left="114" w:right="2"/>
              <w:jc w:val="center"/>
              <w:rPr>
                <w:sz w:val="17"/>
              </w:rPr>
            </w:pPr>
            <w:r>
              <w:rPr>
                <w:sz w:val="17"/>
              </w:rPr>
              <w:t>8-</w:t>
            </w:r>
            <w:r>
              <w:rPr>
                <w:spacing w:val="-10"/>
                <w:sz w:val="17"/>
              </w:rPr>
              <w:t>K</w:t>
            </w:r>
          </w:p>
        </w:tc>
        <w:tc>
          <w:tcPr>
            <w:tcW w:w="966" w:type="dxa"/>
          </w:tcPr>
          <w:p>
            <w:pPr>
              <w:pStyle w:val="TableParagraph"/>
              <w:rPr>
                <w:rFonts w:ascii="Times New Roman"/>
                <w:sz w:val="16"/>
              </w:rPr>
            </w:pPr>
          </w:p>
        </w:tc>
        <w:tc>
          <w:tcPr>
            <w:tcW w:w="825" w:type="dxa"/>
          </w:tcPr>
          <w:p>
            <w:pPr>
              <w:pStyle w:val="TableParagraph"/>
              <w:spacing w:before="42"/>
              <w:ind w:right="186"/>
              <w:jc w:val="right"/>
              <w:rPr>
                <w:sz w:val="17"/>
              </w:rPr>
            </w:pPr>
            <w:r>
              <w:rPr>
                <w:spacing w:val="-5"/>
                <w:w w:val="105"/>
                <w:sz w:val="17"/>
              </w:rPr>
              <w:t>4.1</w:t>
            </w:r>
          </w:p>
        </w:tc>
        <w:tc>
          <w:tcPr>
            <w:tcW w:w="986" w:type="dxa"/>
          </w:tcPr>
          <w:p>
            <w:pPr>
              <w:pStyle w:val="TableParagraph"/>
              <w:spacing w:before="42"/>
              <w:ind w:right="105"/>
              <w:jc w:val="right"/>
              <w:rPr>
                <w:sz w:val="17"/>
              </w:rPr>
            </w:pPr>
            <w:r>
              <w:rPr>
                <w:spacing w:val="-2"/>
                <w:w w:val="105"/>
                <w:sz w:val="17"/>
              </w:rPr>
              <w:t>11/3/15</w:t>
            </w:r>
          </w:p>
        </w:tc>
      </w:tr>
      <w:tr>
        <w:trPr>
          <w:trHeight w:val="310" w:hRule="atLeast"/>
        </w:trPr>
        <w:tc>
          <w:tcPr>
            <w:tcW w:w="674" w:type="dxa"/>
          </w:tcPr>
          <w:p>
            <w:pPr>
              <w:pStyle w:val="TableParagraph"/>
              <w:spacing w:before="42"/>
              <w:ind w:left="-1"/>
              <w:rPr>
                <w:sz w:val="17"/>
              </w:rPr>
            </w:pPr>
            <w:r>
              <w:rPr>
                <w:spacing w:val="-4"/>
                <w:w w:val="105"/>
                <w:sz w:val="17"/>
              </w:rPr>
              <w:t>10.1*</w:t>
            </w:r>
          </w:p>
        </w:tc>
        <w:tc>
          <w:tcPr>
            <w:tcW w:w="6298" w:type="dxa"/>
          </w:tcPr>
          <w:p>
            <w:pPr>
              <w:pStyle w:val="TableParagraph"/>
              <w:spacing w:before="42"/>
              <w:ind w:left="163"/>
              <w:rPr>
                <w:sz w:val="17"/>
              </w:rPr>
            </w:pPr>
            <w:r>
              <w:rPr>
                <w:sz w:val="17"/>
              </w:rPr>
              <w:t>Microsoft</w:t>
            </w:r>
            <w:r>
              <w:rPr>
                <w:spacing w:val="18"/>
                <w:sz w:val="17"/>
              </w:rPr>
              <w:t> </w:t>
            </w:r>
            <w:r>
              <w:rPr>
                <w:sz w:val="17"/>
              </w:rPr>
              <w:t>Corporation</w:t>
            </w:r>
            <w:r>
              <w:rPr>
                <w:spacing w:val="19"/>
                <w:sz w:val="17"/>
              </w:rPr>
              <w:t> </w:t>
            </w:r>
            <w:r>
              <w:rPr>
                <w:sz w:val="17"/>
              </w:rPr>
              <w:t>2001</w:t>
            </w:r>
            <w:r>
              <w:rPr>
                <w:spacing w:val="19"/>
                <w:sz w:val="17"/>
              </w:rPr>
              <w:t> </w:t>
            </w:r>
            <w:r>
              <w:rPr>
                <w:sz w:val="17"/>
              </w:rPr>
              <w:t>Stock</w:t>
            </w:r>
            <w:r>
              <w:rPr>
                <w:spacing w:val="19"/>
                <w:sz w:val="17"/>
              </w:rPr>
              <w:t> </w:t>
            </w:r>
            <w:r>
              <w:rPr>
                <w:spacing w:val="-4"/>
                <w:sz w:val="17"/>
              </w:rPr>
              <w:t>Plan</w:t>
            </w:r>
          </w:p>
        </w:tc>
        <w:tc>
          <w:tcPr>
            <w:tcW w:w="889" w:type="dxa"/>
          </w:tcPr>
          <w:p>
            <w:pPr>
              <w:pStyle w:val="TableParagraph"/>
              <w:spacing w:before="42"/>
              <w:ind w:right="187"/>
              <w:jc w:val="right"/>
              <w:rPr>
                <w:sz w:val="17"/>
              </w:rPr>
            </w:pPr>
            <w:r>
              <w:rPr>
                <w:spacing w:val="-10"/>
                <w:w w:val="105"/>
                <w:sz w:val="17"/>
              </w:rPr>
              <w:t>X</w:t>
            </w:r>
          </w:p>
        </w:tc>
        <w:tc>
          <w:tcPr>
            <w:tcW w:w="774" w:type="dxa"/>
          </w:tcPr>
          <w:p>
            <w:pPr>
              <w:pStyle w:val="TableParagraph"/>
              <w:rPr>
                <w:rFonts w:ascii="Times New Roman"/>
                <w:sz w:val="16"/>
              </w:rPr>
            </w:pPr>
          </w:p>
        </w:tc>
        <w:tc>
          <w:tcPr>
            <w:tcW w:w="966" w:type="dxa"/>
          </w:tcPr>
          <w:p>
            <w:pPr>
              <w:pStyle w:val="TableParagraph"/>
              <w:rPr>
                <w:rFonts w:ascii="Times New Roman"/>
                <w:sz w:val="16"/>
              </w:rPr>
            </w:pPr>
          </w:p>
        </w:tc>
        <w:tc>
          <w:tcPr>
            <w:tcW w:w="825" w:type="dxa"/>
          </w:tcPr>
          <w:p>
            <w:pPr>
              <w:pStyle w:val="TableParagraph"/>
              <w:rPr>
                <w:rFonts w:ascii="Times New Roman"/>
                <w:sz w:val="16"/>
              </w:rPr>
            </w:pPr>
          </w:p>
        </w:tc>
        <w:tc>
          <w:tcPr>
            <w:tcW w:w="986" w:type="dxa"/>
          </w:tcPr>
          <w:p>
            <w:pPr>
              <w:pStyle w:val="TableParagraph"/>
              <w:rPr>
                <w:rFonts w:ascii="Times New Roman"/>
                <w:sz w:val="16"/>
              </w:rPr>
            </w:pPr>
          </w:p>
        </w:tc>
      </w:tr>
      <w:tr>
        <w:trPr>
          <w:trHeight w:val="310" w:hRule="atLeast"/>
        </w:trPr>
        <w:tc>
          <w:tcPr>
            <w:tcW w:w="674" w:type="dxa"/>
          </w:tcPr>
          <w:p>
            <w:pPr>
              <w:pStyle w:val="TableParagraph"/>
              <w:spacing w:before="42"/>
              <w:ind w:left="-1"/>
              <w:rPr>
                <w:sz w:val="17"/>
              </w:rPr>
            </w:pPr>
            <w:r>
              <w:rPr>
                <w:spacing w:val="-4"/>
                <w:w w:val="105"/>
                <w:sz w:val="17"/>
              </w:rPr>
              <w:t>10.3*</w:t>
            </w:r>
          </w:p>
        </w:tc>
        <w:tc>
          <w:tcPr>
            <w:tcW w:w="6298" w:type="dxa"/>
          </w:tcPr>
          <w:p>
            <w:pPr>
              <w:pStyle w:val="TableParagraph"/>
              <w:spacing w:before="42"/>
              <w:ind w:left="163"/>
              <w:rPr>
                <w:sz w:val="17"/>
              </w:rPr>
            </w:pPr>
            <w:r>
              <w:rPr>
                <w:sz w:val="17"/>
              </w:rPr>
              <w:t>Microsoft</w:t>
            </w:r>
            <w:r>
              <w:rPr>
                <w:spacing w:val="18"/>
                <w:sz w:val="17"/>
              </w:rPr>
              <w:t> </w:t>
            </w:r>
            <w:r>
              <w:rPr>
                <w:sz w:val="17"/>
              </w:rPr>
              <w:t>Corporation</w:t>
            </w:r>
            <w:r>
              <w:rPr>
                <w:spacing w:val="18"/>
                <w:sz w:val="17"/>
              </w:rPr>
              <w:t> </w:t>
            </w:r>
            <w:r>
              <w:rPr>
                <w:sz w:val="17"/>
              </w:rPr>
              <w:t>1999</w:t>
            </w:r>
            <w:r>
              <w:rPr>
                <w:spacing w:val="19"/>
                <w:sz w:val="17"/>
              </w:rPr>
              <w:t> </w:t>
            </w:r>
            <w:r>
              <w:rPr>
                <w:sz w:val="17"/>
              </w:rPr>
              <w:t>Stock</w:t>
            </w:r>
            <w:r>
              <w:rPr>
                <w:spacing w:val="18"/>
                <w:sz w:val="17"/>
              </w:rPr>
              <w:t> </w:t>
            </w:r>
            <w:r>
              <w:rPr>
                <w:sz w:val="17"/>
              </w:rPr>
              <w:t>Plan</w:t>
            </w:r>
            <w:r>
              <w:rPr>
                <w:spacing w:val="18"/>
                <w:sz w:val="17"/>
              </w:rPr>
              <w:t> </w:t>
            </w:r>
            <w:r>
              <w:rPr>
                <w:sz w:val="17"/>
              </w:rPr>
              <w:t>for</w:t>
            </w:r>
            <w:r>
              <w:rPr>
                <w:spacing w:val="19"/>
                <w:sz w:val="17"/>
              </w:rPr>
              <w:t> </w:t>
            </w:r>
            <w:r>
              <w:rPr>
                <w:sz w:val="17"/>
              </w:rPr>
              <w:t>Non-Employee</w:t>
            </w:r>
            <w:r>
              <w:rPr>
                <w:spacing w:val="18"/>
                <w:sz w:val="17"/>
              </w:rPr>
              <w:t> </w:t>
            </w:r>
            <w:r>
              <w:rPr>
                <w:spacing w:val="-2"/>
                <w:sz w:val="17"/>
              </w:rPr>
              <w:t>Directors</w:t>
            </w:r>
          </w:p>
        </w:tc>
        <w:tc>
          <w:tcPr>
            <w:tcW w:w="889" w:type="dxa"/>
          </w:tcPr>
          <w:p>
            <w:pPr>
              <w:pStyle w:val="TableParagraph"/>
              <w:rPr>
                <w:rFonts w:ascii="Times New Roman"/>
                <w:sz w:val="16"/>
              </w:rPr>
            </w:pPr>
          </w:p>
        </w:tc>
        <w:tc>
          <w:tcPr>
            <w:tcW w:w="774" w:type="dxa"/>
          </w:tcPr>
          <w:p>
            <w:pPr>
              <w:pStyle w:val="TableParagraph"/>
              <w:spacing w:before="42"/>
              <w:ind w:left="114" w:right="2"/>
              <w:jc w:val="center"/>
              <w:rPr>
                <w:sz w:val="17"/>
              </w:rPr>
            </w:pPr>
            <w:r>
              <w:rPr>
                <w:sz w:val="17"/>
              </w:rPr>
              <w:t>8-</w:t>
            </w:r>
            <w:r>
              <w:rPr>
                <w:spacing w:val="-10"/>
                <w:sz w:val="17"/>
              </w:rPr>
              <w:t>K</w:t>
            </w:r>
          </w:p>
        </w:tc>
        <w:tc>
          <w:tcPr>
            <w:tcW w:w="966" w:type="dxa"/>
          </w:tcPr>
          <w:p>
            <w:pPr>
              <w:pStyle w:val="TableParagraph"/>
              <w:rPr>
                <w:rFonts w:ascii="Times New Roman"/>
                <w:sz w:val="16"/>
              </w:rPr>
            </w:pPr>
          </w:p>
        </w:tc>
        <w:tc>
          <w:tcPr>
            <w:tcW w:w="825" w:type="dxa"/>
          </w:tcPr>
          <w:p>
            <w:pPr>
              <w:pStyle w:val="TableParagraph"/>
              <w:spacing w:before="42"/>
              <w:ind w:right="186"/>
              <w:jc w:val="right"/>
              <w:rPr>
                <w:sz w:val="17"/>
              </w:rPr>
            </w:pPr>
            <w:r>
              <w:rPr>
                <w:spacing w:val="-4"/>
                <w:w w:val="105"/>
                <w:sz w:val="17"/>
              </w:rPr>
              <w:t>10.3</w:t>
            </w:r>
          </w:p>
        </w:tc>
        <w:tc>
          <w:tcPr>
            <w:tcW w:w="986" w:type="dxa"/>
          </w:tcPr>
          <w:p>
            <w:pPr>
              <w:pStyle w:val="TableParagraph"/>
              <w:spacing w:before="42"/>
              <w:ind w:right="107"/>
              <w:jc w:val="right"/>
              <w:rPr>
                <w:sz w:val="17"/>
              </w:rPr>
            </w:pPr>
            <w:r>
              <w:rPr>
                <w:spacing w:val="-2"/>
                <w:w w:val="105"/>
                <w:sz w:val="17"/>
              </w:rPr>
              <w:t>11/15/04</w:t>
            </w:r>
          </w:p>
        </w:tc>
      </w:tr>
      <w:tr>
        <w:trPr>
          <w:trHeight w:val="310" w:hRule="atLeast"/>
        </w:trPr>
        <w:tc>
          <w:tcPr>
            <w:tcW w:w="674" w:type="dxa"/>
          </w:tcPr>
          <w:p>
            <w:pPr>
              <w:pStyle w:val="TableParagraph"/>
              <w:spacing w:before="42"/>
              <w:ind w:left="-1"/>
              <w:rPr>
                <w:sz w:val="17"/>
              </w:rPr>
            </w:pPr>
            <w:r>
              <w:rPr>
                <w:spacing w:val="-4"/>
                <w:w w:val="105"/>
                <w:sz w:val="17"/>
              </w:rPr>
              <w:t>10.4*</w:t>
            </w:r>
          </w:p>
        </w:tc>
        <w:tc>
          <w:tcPr>
            <w:tcW w:w="6298" w:type="dxa"/>
          </w:tcPr>
          <w:p>
            <w:pPr>
              <w:pStyle w:val="TableParagraph"/>
              <w:spacing w:before="42"/>
              <w:ind w:left="163"/>
              <w:rPr>
                <w:sz w:val="17"/>
              </w:rPr>
            </w:pPr>
            <w:r>
              <w:rPr>
                <w:sz w:val="17"/>
              </w:rPr>
              <w:t>Microsoft</w:t>
            </w:r>
            <w:r>
              <w:rPr>
                <w:spacing w:val="21"/>
                <w:sz w:val="17"/>
              </w:rPr>
              <w:t> </w:t>
            </w:r>
            <w:r>
              <w:rPr>
                <w:sz w:val="17"/>
              </w:rPr>
              <w:t>Corporation</w:t>
            </w:r>
            <w:r>
              <w:rPr>
                <w:spacing w:val="22"/>
                <w:sz w:val="17"/>
              </w:rPr>
              <w:t> </w:t>
            </w:r>
            <w:r>
              <w:rPr>
                <w:sz w:val="17"/>
              </w:rPr>
              <w:t>Employee</w:t>
            </w:r>
            <w:r>
              <w:rPr>
                <w:spacing w:val="22"/>
                <w:sz w:val="17"/>
              </w:rPr>
              <w:t> </w:t>
            </w:r>
            <w:r>
              <w:rPr>
                <w:sz w:val="17"/>
              </w:rPr>
              <w:t>Stock</w:t>
            </w:r>
            <w:r>
              <w:rPr>
                <w:spacing w:val="22"/>
                <w:sz w:val="17"/>
              </w:rPr>
              <w:t> </w:t>
            </w:r>
            <w:r>
              <w:rPr>
                <w:sz w:val="17"/>
              </w:rPr>
              <w:t>Purchase</w:t>
            </w:r>
            <w:r>
              <w:rPr>
                <w:spacing w:val="22"/>
                <w:sz w:val="17"/>
              </w:rPr>
              <w:t> </w:t>
            </w:r>
            <w:r>
              <w:rPr>
                <w:spacing w:val="-4"/>
                <w:sz w:val="17"/>
              </w:rPr>
              <w:t>Plan</w:t>
            </w:r>
          </w:p>
        </w:tc>
        <w:tc>
          <w:tcPr>
            <w:tcW w:w="889" w:type="dxa"/>
          </w:tcPr>
          <w:p>
            <w:pPr>
              <w:pStyle w:val="TableParagraph"/>
              <w:rPr>
                <w:rFonts w:ascii="Times New Roman"/>
                <w:sz w:val="16"/>
              </w:rPr>
            </w:pPr>
          </w:p>
        </w:tc>
        <w:tc>
          <w:tcPr>
            <w:tcW w:w="774" w:type="dxa"/>
          </w:tcPr>
          <w:p>
            <w:pPr>
              <w:pStyle w:val="TableParagraph"/>
              <w:spacing w:before="42"/>
              <w:ind w:left="112" w:right="98"/>
              <w:jc w:val="center"/>
              <w:rPr>
                <w:sz w:val="17"/>
              </w:rPr>
            </w:pPr>
            <w:r>
              <w:rPr>
                <w:sz w:val="17"/>
              </w:rPr>
              <w:t>10-</w:t>
            </w:r>
            <w:r>
              <w:rPr>
                <w:spacing w:val="-10"/>
                <w:sz w:val="17"/>
              </w:rPr>
              <w:t>K</w:t>
            </w:r>
          </w:p>
        </w:tc>
        <w:tc>
          <w:tcPr>
            <w:tcW w:w="966" w:type="dxa"/>
          </w:tcPr>
          <w:p>
            <w:pPr>
              <w:pStyle w:val="TableParagraph"/>
              <w:spacing w:before="42"/>
              <w:ind w:left="132" w:right="128"/>
              <w:jc w:val="center"/>
              <w:rPr>
                <w:sz w:val="17"/>
              </w:rPr>
            </w:pPr>
            <w:r>
              <w:rPr>
                <w:spacing w:val="-2"/>
                <w:w w:val="105"/>
                <w:sz w:val="17"/>
              </w:rPr>
              <w:t>6/30/12</w:t>
            </w:r>
          </w:p>
        </w:tc>
        <w:tc>
          <w:tcPr>
            <w:tcW w:w="825" w:type="dxa"/>
          </w:tcPr>
          <w:p>
            <w:pPr>
              <w:pStyle w:val="TableParagraph"/>
              <w:spacing w:before="42"/>
              <w:ind w:right="186"/>
              <w:jc w:val="right"/>
              <w:rPr>
                <w:sz w:val="17"/>
              </w:rPr>
            </w:pPr>
            <w:r>
              <w:rPr>
                <w:spacing w:val="-4"/>
                <w:w w:val="105"/>
                <w:sz w:val="17"/>
              </w:rPr>
              <w:t>10.4</w:t>
            </w:r>
          </w:p>
        </w:tc>
        <w:tc>
          <w:tcPr>
            <w:tcW w:w="986" w:type="dxa"/>
          </w:tcPr>
          <w:p>
            <w:pPr>
              <w:pStyle w:val="TableParagraph"/>
              <w:spacing w:before="42"/>
              <w:ind w:right="105"/>
              <w:jc w:val="right"/>
              <w:rPr>
                <w:sz w:val="17"/>
              </w:rPr>
            </w:pPr>
            <w:r>
              <w:rPr>
                <w:spacing w:val="-2"/>
                <w:w w:val="105"/>
                <w:sz w:val="17"/>
              </w:rPr>
              <w:t>7/26/12</w:t>
            </w:r>
          </w:p>
        </w:tc>
      </w:tr>
      <w:tr>
        <w:trPr>
          <w:trHeight w:val="310" w:hRule="atLeast"/>
        </w:trPr>
        <w:tc>
          <w:tcPr>
            <w:tcW w:w="674" w:type="dxa"/>
          </w:tcPr>
          <w:p>
            <w:pPr>
              <w:pStyle w:val="TableParagraph"/>
              <w:spacing w:before="42"/>
              <w:ind w:left="-1"/>
              <w:rPr>
                <w:sz w:val="17"/>
              </w:rPr>
            </w:pPr>
            <w:r>
              <w:rPr>
                <w:spacing w:val="-4"/>
                <w:w w:val="105"/>
                <w:sz w:val="17"/>
              </w:rPr>
              <w:t>10.5*</w:t>
            </w:r>
          </w:p>
        </w:tc>
        <w:tc>
          <w:tcPr>
            <w:tcW w:w="6298" w:type="dxa"/>
          </w:tcPr>
          <w:p>
            <w:pPr>
              <w:pStyle w:val="TableParagraph"/>
              <w:spacing w:before="42"/>
              <w:ind w:left="163"/>
              <w:rPr>
                <w:sz w:val="17"/>
              </w:rPr>
            </w:pPr>
            <w:r>
              <w:rPr>
                <w:sz w:val="17"/>
              </w:rPr>
              <w:t>Microsoft</w:t>
            </w:r>
            <w:r>
              <w:rPr>
                <w:spacing w:val="26"/>
                <w:sz w:val="17"/>
              </w:rPr>
              <w:t> </w:t>
            </w:r>
            <w:r>
              <w:rPr>
                <w:sz w:val="17"/>
              </w:rPr>
              <w:t>Corporation</w:t>
            </w:r>
            <w:r>
              <w:rPr>
                <w:spacing w:val="26"/>
                <w:sz w:val="17"/>
              </w:rPr>
              <w:t> </w:t>
            </w:r>
            <w:r>
              <w:rPr>
                <w:sz w:val="17"/>
              </w:rPr>
              <w:t>Deferred</w:t>
            </w:r>
            <w:r>
              <w:rPr>
                <w:spacing w:val="26"/>
                <w:sz w:val="17"/>
              </w:rPr>
              <w:t> </w:t>
            </w:r>
            <w:r>
              <w:rPr>
                <w:sz w:val="17"/>
              </w:rPr>
              <w:t>Compensation</w:t>
            </w:r>
            <w:r>
              <w:rPr>
                <w:spacing w:val="26"/>
                <w:sz w:val="17"/>
              </w:rPr>
              <w:t> </w:t>
            </w:r>
            <w:r>
              <w:rPr>
                <w:spacing w:val="-4"/>
                <w:sz w:val="17"/>
              </w:rPr>
              <w:t>Plan</w:t>
            </w:r>
          </w:p>
        </w:tc>
        <w:tc>
          <w:tcPr>
            <w:tcW w:w="889" w:type="dxa"/>
          </w:tcPr>
          <w:p>
            <w:pPr>
              <w:pStyle w:val="TableParagraph"/>
              <w:rPr>
                <w:rFonts w:ascii="Times New Roman"/>
                <w:sz w:val="16"/>
              </w:rPr>
            </w:pPr>
          </w:p>
        </w:tc>
        <w:tc>
          <w:tcPr>
            <w:tcW w:w="774" w:type="dxa"/>
          </w:tcPr>
          <w:p>
            <w:pPr>
              <w:pStyle w:val="TableParagraph"/>
              <w:spacing w:before="42"/>
              <w:ind w:left="112" w:right="114"/>
              <w:jc w:val="center"/>
              <w:rPr>
                <w:sz w:val="17"/>
              </w:rPr>
            </w:pPr>
            <w:r>
              <w:rPr>
                <w:sz w:val="17"/>
              </w:rPr>
              <w:t>10-</w:t>
            </w:r>
            <w:r>
              <w:rPr>
                <w:spacing w:val="-10"/>
                <w:sz w:val="17"/>
              </w:rPr>
              <w:t>Q</w:t>
            </w:r>
          </w:p>
        </w:tc>
        <w:tc>
          <w:tcPr>
            <w:tcW w:w="966" w:type="dxa"/>
          </w:tcPr>
          <w:p>
            <w:pPr>
              <w:pStyle w:val="TableParagraph"/>
              <w:spacing w:before="42"/>
              <w:ind w:left="132" w:right="128"/>
              <w:jc w:val="center"/>
              <w:rPr>
                <w:sz w:val="17"/>
              </w:rPr>
            </w:pPr>
            <w:r>
              <w:rPr>
                <w:spacing w:val="-2"/>
                <w:w w:val="105"/>
                <w:sz w:val="17"/>
              </w:rPr>
              <w:t>3/31/12</w:t>
            </w:r>
          </w:p>
        </w:tc>
        <w:tc>
          <w:tcPr>
            <w:tcW w:w="825" w:type="dxa"/>
          </w:tcPr>
          <w:p>
            <w:pPr>
              <w:pStyle w:val="TableParagraph"/>
              <w:spacing w:before="42"/>
              <w:ind w:right="186"/>
              <w:jc w:val="right"/>
              <w:rPr>
                <w:sz w:val="17"/>
              </w:rPr>
            </w:pPr>
            <w:r>
              <w:rPr>
                <w:spacing w:val="-4"/>
                <w:w w:val="105"/>
                <w:sz w:val="17"/>
              </w:rPr>
              <w:t>10.5</w:t>
            </w:r>
          </w:p>
        </w:tc>
        <w:tc>
          <w:tcPr>
            <w:tcW w:w="986" w:type="dxa"/>
          </w:tcPr>
          <w:p>
            <w:pPr>
              <w:pStyle w:val="TableParagraph"/>
              <w:spacing w:before="42"/>
              <w:ind w:right="105"/>
              <w:jc w:val="right"/>
              <w:rPr>
                <w:sz w:val="17"/>
              </w:rPr>
            </w:pPr>
            <w:r>
              <w:rPr>
                <w:spacing w:val="-2"/>
                <w:w w:val="105"/>
                <w:sz w:val="17"/>
              </w:rPr>
              <w:t>4/19/12</w:t>
            </w:r>
          </w:p>
        </w:tc>
      </w:tr>
      <w:tr>
        <w:trPr>
          <w:trHeight w:val="513" w:hRule="atLeast"/>
        </w:trPr>
        <w:tc>
          <w:tcPr>
            <w:tcW w:w="674" w:type="dxa"/>
          </w:tcPr>
          <w:p>
            <w:pPr>
              <w:pStyle w:val="TableParagraph"/>
              <w:spacing w:before="42"/>
              <w:ind w:left="-1"/>
              <w:rPr>
                <w:sz w:val="17"/>
              </w:rPr>
            </w:pPr>
            <w:r>
              <w:rPr>
                <w:spacing w:val="-4"/>
                <w:w w:val="105"/>
                <w:sz w:val="17"/>
              </w:rPr>
              <w:t>10.7*</w:t>
            </w:r>
          </w:p>
        </w:tc>
        <w:tc>
          <w:tcPr>
            <w:tcW w:w="6298" w:type="dxa"/>
          </w:tcPr>
          <w:p>
            <w:pPr>
              <w:pStyle w:val="TableParagraph"/>
              <w:spacing w:line="249" w:lineRule="auto" w:before="42"/>
              <w:ind w:left="163" w:right="582"/>
              <w:rPr>
                <w:sz w:val="17"/>
              </w:rPr>
            </w:pPr>
            <w:r>
              <w:rPr>
                <w:w w:val="105"/>
                <w:sz w:val="17"/>
              </w:rPr>
              <w:t>Form</w:t>
            </w:r>
            <w:r>
              <w:rPr>
                <w:spacing w:val="-13"/>
                <w:w w:val="105"/>
                <w:sz w:val="17"/>
              </w:rPr>
              <w:t> </w:t>
            </w:r>
            <w:r>
              <w:rPr>
                <w:w w:val="105"/>
                <w:sz w:val="17"/>
              </w:rPr>
              <w:t>of</w:t>
            </w:r>
            <w:r>
              <w:rPr>
                <w:spacing w:val="-12"/>
                <w:w w:val="105"/>
                <w:sz w:val="17"/>
              </w:rPr>
              <w:t> </w:t>
            </w:r>
            <w:r>
              <w:rPr>
                <w:w w:val="105"/>
                <w:sz w:val="17"/>
              </w:rPr>
              <w:t>Stock</w:t>
            </w:r>
            <w:r>
              <w:rPr>
                <w:spacing w:val="-13"/>
                <w:w w:val="105"/>
                <w:sz w:val="17"/>
              </w:rPr>
              <w:t> </w:t>
            </w:r>
            <w:r>
              <w:rPr>
                <w:w w:val="105"/>
                <w:sz w:val="17"/>
              </w:rPr>
              <w:t>Award</w:t>
            </w:r>
            <w:r>
              <w:rPr>
                <w:spacing w:val="-12"/>
                <w:w w:val="105"/>
                <w:sz w:val="17"/>
              </w:rPr>
              <w:t> </w:t>
            </w:r>
            <w:r>
              <w:rPr>
                <w:w w:val="105"/>
                <w:sz w:val="17"/>
              </w:rPr>
              <w:t>Agreement</w:t>
            </w:r>
            <w:r>
              <w:rPr>
                <w:spacing w:val="-12"/>
                <w:w w:val="105"/>
                <w:sz w:val="17"/>
              </w:rPr>
              <w:t> </w:t>
            </w:r>
            <w:r>
              <w:rPr>
                <w:w w:val="105"/>
                <w:sz w:val="17"/>
              </w:rPr>
              <w:t>for</w:t>
            </w:r>
            <w:r>
              <w:rPr>
                <w:spacing w:val="-13"/>
                <w:w w:val="105"/>
                <w:sz w:val="17"/>
              </w:rPr>
              <w:t> </w:t>
            </w:r>
            <w:r>
              <w:rPr>
                <w:w w:val="105"/>
                <w:sz w:val="17"/>
              </w:rPr>
              <w:t>Non-Employee</w:t>
            </w:r>
            <w:r>
              <w:rPr>
                <w:spacing w:val="-12"/>
                <w:w w:val="105"/>
                <w:sz w:val="17"/>
              </w:rPr>
              <w:t> </w:t>
            </w:r>
            <w:r>
              <w:rPr>
                <w:w w:val="105"/>
                <w:sz w:val="17"/>
              </w:rPr>
              <w:t>Directors</w:t>
            </w:r>
            <w:r>
              <w:rPr>
                <w:spacing w:val="-13"/>
                <w:w w:val="105"/>
                <w:sz w:val="17"/>
              </w:rPr>
              <w:t> </w:t>
            </w:r>
            <w:r>
              <w:rPr>
                <w:w w:val="105"/>
                <w:sz w:val="17"/>
              </w:rPr>
              <w:t>under</w:t>
            </w:r>
            <w:r>
              <w:rPr>
                <w:spacing w:val="-12"/>
                <w:w w:val="105"/>
                <w:sz w:val="17"/>
              </w:rPr>
              <w:t> </w:t>
            </w:r>
            <w:r>
              <w:rPr>
                <w:w w:val="105"/>
                <w:sz w:val="17"/>
              </w:rPr>
              <w:t>the Microsoft Corporation 1999 Stock Plan for Non-Employee Directors</w:t>
            </w:r>
          </w:p>
        </w:tc>
        <w:tc>
          <w:tcPr>
            <w:tcW w:w="889" w:type="dxa"/>
          </w:tcPr>
          <w:p>
            <w:pPr>
              <w:pStyle w:val="TableParagraph"/>
              <w:rPr>
                <w:rFonts w:ascii="Times New Roman"/>
                <w:sz w:val="16"/>
              </w:rPr>
            </w:pPr>
          </w:p>
        </w:tc>
        <w:tc>
          <w:tcPr>
            <w:tcW w:w="774" w:type="dxa"/>
          </w:tcPr>
          <w:p>
            <w:pPr>
              <w:pStyle w:val="TableParagraph"/>
              <w:spacing w:before="42"/>
              <w:ind w:left="112" w:right="98"/>
              <w:jc w:val="center"/>
              <w:rPr>
                <w:sz w:val="17"/>
              </w:rPr>
            </w:pPr>
            <w:r>
              <w:rPr>
                <w:sz w:val="17"/>
              </w:rPr>
              <w:t>10-</w:t>
            </w:r>
            <w:r>
              <w:rPr>
                <w:spacing w:val="-10"/>
                <w:sz w:val="17"/>
              </w:rPr>
              <w:t>K</w:t>
            </w:r>
          </w:p>
        </w:tc>
        <w:tc>
          <w:tcPr>
            <w:tcW w:w="966" w:type="dxa"/>
          </w:tcPr>
          <w:p>
            <w:pPr>
              <w:pStyle w:val="TableParagraph"/>
              <w:spacing w:before="42"/>
              <w:ind w:left="132" w:right="128"/>
              <w:jc w:val="center"/>
              <w:rPr>
                <w:sz w:val="17"/>
              </w:rPr>
            </w:pPr>
            <w:r>
              <w:rPr>
                <w:spacing w:val="-2"/>
                <w:w w:val="105"/>
                <w:sz w:val="17"/>
              </w:rPr>
              <w:t>6/30/04</w:t>
            </w:r>
          </w:p>
        </w:tc>
        <w:tc>
          <w:tcPr>
            <w:tcW w:w="825" w:type="dxa"/>
          </w:tcPr>
          <w:p>
            <w:pPr>
              <w:pStyle w:val="TableParagraph"/>
              <w:spacing w:before="42"/>
              <w:ind w:right="186"/>
              <w:jc w:val="right"/>
              <w:rPr>
                <w:sz w:val="17"/>
              </w:rPr>
            </w:pPr>
            <w:r>
              <w:rPr>
                <w:spacing w:val="-4"/>
                <w:w w:val="105"/>
                <w:sz w:val="17"/>
              </w:rPr>
              <w:t>10.9</w:t>
            </w:r>
          </w:p>
        </w:tc>
        <w:tc>
          <w:tcPr>
            <w:tcW w:w="986" w:type="dxa"/>
          </w:tcPr>
          <w:p>
            <w:pPr>
              <w:pStyle w:val="TableParagraph"/>
              <w:spacing w:before="42"/>
              <w:ind w:right="106"/>
              <w:jc w:val="right"/>
              <w:rPr>
                <w:sz w:val="17"/>
              </w:rPr>
            </w:pPr>
            <w:r>
              <w:rPr>
                <w:spacing w:val="-2"/>
                <w:w w:val="105"/>
                <w:sz w:val="17"/>
              </w:rPr>
              <w:t>9/1/04</w:t>
            </w:r>
          </w:p>
        </w:tc>
      </w:tr>
      <w:tr>
        <w:trPr>
          <w:trHeight w:val="513" w:hRule="atLeast"/>
        </w:trPr>
        <w:tc>
          <w:tcPr>
            <w:tcW w:w="674" w:type="dxa"/>
          </w:tcPr>
          <w:p>
            <w:pPr>
              <w:pStyle w:val="TableParagraph"/>
              <w:spacing w:before="42"/>
              <w:ind w:left="-1"/>
              <w:rPr>
                <w:sz w:val="17"/>
              </w:rPr>
            </w:pPr>
            <w:r>
              <w:rPr>
                <w:spacing w:val="-2"/>
                <w:w w:val="105"/>
                <w:sz w:val="17"/>
              </w:rPr>
              <w:t>10.10*</w:t>
            </w:r>
          </w:p>
        </w:tc>
        <w:tc>
          <w:tcPr>
            <w:tcW w:w="6298" w:type="dxa"/>
          </w:tcPr>
          <w:p>
            <w:pPr>
              <w:pStyle w:val="TableParagraph"/>
              <w:spacing w:line="249" w:lineRule="auto" w:before="42"/>
              <w:ind w:left="163"/>
              <w:rPr>
                <w:sz w:val="17"/>
              </w:rPr>
            </w:pPr>
            <w:r>
              <w:rPr>
                <w:w w:val="105"/>
                <w:sz w:val="17"/>
              </w:rPr>
              <w:t>Form</w:t>
            </w:r>
            <w:r>
              <w:rPr>
                <w:spacing w:val="-13"/>
                <w:w w:val="105"/>
                <w:sz w:val="17"/>
              </w:rPr>
              <w:t> </w:t>
            </w:r>
            <w:r>
              <w:rPr>
                <w:w w:val="105"/>
                <w:sz w:val="17"/>
              </w:rPr>
              <w:t>of</w:t>
            </w:r>
            <w:r>
              <w:rPr>
                <w:spacing w:val="-12"/>
                <w:w w:val="105"/>
                <w:sz w:val="17"/>
              </w:rPr>
              <w:t> </w:t>
            </w:r>
            <w:r>
              <w:rPr>
                <w:w w:val="105"/>
                <w:sz w:val="17"/>
              </w:rPr>
              <w:t>Stock</w:t>
            </w:r>
            <w:r>
              <w:rPr>
                <w:spacing w:val="-13"/>
                <w:w w:val="105"/>
                <w:sz w:val="17"/>
              </w:rPr>
              <w:t> </w:t>
            </w:r>
            <w:r>
              <w:rPr>
                <w:w w:val="105"/>
                <w:sz w:val="17"/>
              </w:rPr>
              <w:t>Option</w:t>
            </w:r>
            <w:r>
              <w:rPr>
                <w:spacing w:val="-12"/>
                <w:w w:val="105"/>
                <w:sz w:val="17"/>
              </w:rPr>
              <w:t> </w:t>
            </w:r>
            <w:r>
              <w:rPr>
                <w:w w:val="105"/>
                <w:sz w:val="17"/>
              </w:rPr>
              <w:t>Agreement</w:t>
            </w:r>
            <w:r>
              <w:rPr>
                <w:spacing w:val="-12"/>
                <w:w w:val="105"/>
                <w:sz w:val="17"/>
              </w:rPr>
              <w:t> </w:t>
            </w:r>
            <w:r>
              <w:rPr>
                <w:w w:val="105"/>
                <w:sz w:val="17"/>
              </w:rPr>
              <w:t>under</w:t>
            </w:r>
            <w:r>
              <w:rPr>
                <w:spacing w:val="-13"/>
                <w:w w:val="105"/>
                <w:sz w:val="17"/>
              </w:rPr>
              <w:t> </w:t>
            </w:r>
            <w:r>
              <w:rPr>
                <w:w w:val="105"/>
                <w:sz w:val="17"/>
              </w:rPr>
              <w:t>the</w:t>
            </w:r>
            <w:r>
              <w:rPr>
                <w:spacing w:val="-12"/>
                <w:w w:val="105"/>
                <w:sz w:val="17"/>
              </w:rPr>
              <w:t> </w:t>
            </w:r>
            <w:r>
              <w:rPr>
                <w:w w:val="105"/>
                <w:sz w:val="17"/>
              </w:rPr>
              <w:t>Microsoft</w:t>
            </w:r>
            <w:r>
              <w:rPr>
                <w:spacing w:val="-13"/>
                <w:w w:val="105"/>
                <w:sz w:val="17"/>
              </w:rPr>
              <w:t> </w:t>
            </w:r>
            <w:r>
              <w:rPr>
                <w:w w:val="105"/>
                <w:sz w:val="17"/>
              </w:rPr>
              <w:t>Corporation</w:t>
            </w:r>
            <w:r>
              <w:rPr>
                <w:spacing w:val="-12"/>
                <w:w w:val="105"/>
                <w:sz w:val="17"/>
              </w:rPr>
              <w:t> </w:t>
            </w:r>
            <w:r>
              <w:rPr>
                <w:w w:val="105"/>
                <w:sz w:val="17"/>
              </w:rPr>
              <w:t>2001</w:t>
            </w:r>
            <w:r>
              <w:rPr>
                <w:spacing w:val="-12"/>
                <w:w w:val="105"/>
                <w:sz w:val="17"/>
              </w:rPr>
              <w:t> </w:t>
            </w:r>
            <w:r>
              <w:rPr>
                <w:w w:val="105"/>
                <w:sz w:val="17"/>
              </w:rPr>
              <w:t>Stock </w:t>
            </w:r>
            <w:r>
              <w:rPr>
                <w:spacing w:val="-4"/>
                <w:w w:val="105"/>
                <w:sz w:val="17"/>
              </w:rPr>
              <w:t>Plan</w:t>
            </w:r>
          </w:p>
        </w:tc>
        <w:tc>
          <w:tcPr>
            <w:tcW w:w="889" w:type="dxa"/>
          </w:tcPr>
          <w:p>
            <w:pPr>
              <w:pStyle w:val="TableParagraph"/>
              <w:rPr>
                <w:rFonts w:ascii="Times New Roman"/>
                <w:sz w:val="16"/>
              </w:rPr>
            </w:pPr>
          </w:p>
        </w:tc>
        <w:tc>
          <w:tcPr>
            <w:tcW w:w="774" w:type="dxa"/>
          </w:tcPr>
          <w:p>
            <w:pPr>
              <w:pStyle w:val="TableParagraph"/>
              <w:spacing w:before="42"/>
              <w:ind w:left="112" w:right="98"/>
              <w:jc w:val="center"/>
              <w:rPr>
                <w:sz w:val="17"/>
              </w:rPr>
            </w:pPr>
            <w:r>
              <w:rPr>
                <w:sz w:val="17"/>
              </w:rPr>
              <w:t>10-</w:t>
            </w:r>
            <w:r>
              <w:rPr>
                <w:spacing w:val="-10"/>
                <w:sz w:val="17"/>
              </w:rPr>
              <w:t>K</w:t>
            </w:r>
          </w:p>
        </w:tc>
        <w:tc>
          <w:tcPr>
            <w:tcW w:w="966" w:type="dxa"/>
          </w:tcPr>
          <w:p>
            <w:pPr>
              <w:pStyle w:val="TableParagraph"/>
              <w:spacing w:before="42"/>
              <w:ind w:left="132" w:right="128"/>
              <w:jc w:val="center"/>
              <w:rPr>
                <w:sz w:val="17"/>
              </w:rPr>
            </w:pPr>
            <w:r>
              <w:rPr>
                <w:spacing w:val="-2"/>
                <w:w w:val="105"/>
                <w:sz w:val="17"/>
              </w:rPr>
              <w:t>6/30/04</w:t>
            </w:r>
          </w:p>
        </w:tc>
        <w:tc>
          <w:tcPr>
            <w:tcW w:w="825" w:type="dxa"/>
          </w:tcPr>
          <w:p>
            <w:pPr>
              <w:pStyle w:val="TableParagraph"/>
              <w:spacing w:before="42"/>
              <w:ind w:right="187"/>
              <w:jc w:val="right"/>
              <w:rPr>
                <w:sz w:val="17"/>
              </w:rPr>
            </w:pPr>
            <w:r>
              <w:rPr>
                <w:spacing w:val="-4"/>
                <w:w w:val="105"/>
                <w:sz w:val="17"/>
              </w:rPr>
              <w:t>10.12</w:t>
            </w:r>
          </w:p>
        </w:tc>
        <w:tc>
          <w:tcPr>
            <w:tcW w:w="986" w:type="dxa"/>
          </w:tcPr>
          <w:p>
            <w:pPr>
              <w:pStyle w:val="TableParagraph"/>
              <w:spacing w:before="42"/>
              <w:ind w:right="106"/>
              <w:jc w:val="right"/>
              <w:rPr>
                <w:sz w:val="17"/>
              </w:rPr>
            </w:pPr>
            <w:r>
              <w:rPr>
                <w:spacing w:val="-2"/>
                <w:w w:val="105"/>
                <w:sz w:val="17"/>
              </w:rPr>
              <w:t>9/1/04</w:t>
            </w:r>
          </w:p>
        </w:tc>
      </w:tr>
      <w:tr>
        <w:trPr>
          <w:trHeight w:val="513" w:hRule="atLeast"/>
        </w:trPr>
        <w:tc>
          <w:tcPr>
            <w:tcW w:w="674" w:type="dxa"/>
          </w:tcPr>
          <w:p>
            <w:pPr>
              <w:pStyle w:val="TableParagraph"/>
              <w:spacing w:before="42"/>
              <w:ind w:left="-1"/>
              <w:rPr>
                <w:sz w:val="17"/>
              </w:rPr>
            </w:pPr>
            <w:r>
              <w:rPr>
                <w:spacing w:val="-2"/>
                <w:w w:val="105"/>
                <w:sz w:val="17"/>
              </w:rPr>
              <w:t>10.11*</w:t>
            </w:r>
          </w:p>
        </w:tc>
        <w:tc>
          <w:tcPr>
            <w:tcW w:w="6298" w:type="dxa"/>
          </w:tcPr>
          <w:p>
            <w:pPr>
              <w:pStyle w:val="TableParagraph"/>
              <w:spacing w:line="249" w:lineRule="auto" w:before="42"/>
              <w:ind w:left="163"/>
              <w:rPr>
                <w:sz w:val="17"/>
              </w:rPr>
            </w:pPr>
            <w:r>
              <w:rPr>
                <w:w w:val="105"/>
                <w:sz w:val="17"/>
              </w:rPr>
              <w:t>Form</w:t>
            </w:r>
            <w:r>
              <w:rPr>
                <w:spacing w:val="-13"/>
                <w:w w:val="105"/>
                <w:sz w:val="17"/>
              </w:rPr>
              <w:t> </w:t>
            </w:r>
            <w:r>
              <w:rPr>
                <w:w w:val="105"/>
                <w:sz w:val="17"/>
              </w:rPr>
              <w:t>of</w:t>
            </w:r>
            <w:r>
              <w:rPr>
                <w:spacing w:val="-12"/>
                <w:w w:val="105"/>
                <w:sz w:val="17"/>
              </w:rPr>
              <w:t> </w:t>
            </w:r>
            <w:r>
              <w:rPr>
                <w:w w:val="105"/>
                <w:sz w:val="17"/>
              </w:rPr>
              <w:t>Stock</w:t>
            </w:r>
            <w:r>
              <w:rPr>
                <w:spacing w:val="-13"/>
                <w:w w:val="105"/>
                <w:sz w:val="17"/>
              </w:rPr>
              <w:t> </w:t>
            </w:r>
            <w:r>
              <w:rPr>
                <w:w w:val="105"/>
                <w:sz w:val="17"/>
              </w:rPr>
              <w:t>Option</w:t>
            </w:r>
            <w:r>
              <w:rPr>
                <w:spacing w:val="-12"/>
                <w:w w:val="105"/>
                <w:sz w:val="17"/>
              </w:rPr>
              <w:t> </w:t>
            </w:r>
            <w:r>
              <w:rPr>
                <w:w w:val="105"/>
                <w:sz w:val="17"/>
              </w:rPr>
              <w:t>Agreement</w:t>
            </w:r>
            <w:r>
              <w:rPr>
                <w:spacing w:val="-12"/>
                <w:w w:val="105"/>
                <w:sz w:val="17"/>
              </w:rPr>
              <w:t> </w:t>
            </w:r>
            <w:r>
              <w:rPr>
                <w:w w:val="105"/>
                <w:sz w:val="17"/>
              </w:rPr>
              <w:t>for</w:t>
            </w:r>
            <w:r>
              <w:rPr>
                <w:spacing w:val="-13"/>
                <w:w w:val="105"/>
                <w:sz w:val="17"/>
              </w:rPr>
              <w:t> </w:t>
            </w:r>
            <w:r>
              <w:rPr>
                <w:w w:val="105"/>
                <w:sz w:val="17"/>
              </w:rPr>
              <w:t>Non-Employee</w:t>
            </w:r>
            <w:r>
              <w:rPr>
                <w:spacing w:val="-12"/>
                <w:w w:val="105"/>
                <w:sz w:val="17"/>
              </w:rPr>
              <w:t> </w:t>
            </w:r>
            <w:r>
              <w:rPr>
                <w:w w:val="105"/>
                <w:sz w:val="17"/>
              </w:rPr>
              <w:t>Directors</w:t>
            </w:r>
            <w:r>
              <w:rPr>
                <w:spacing w:val="-13"/>
                <w:w w:val="105"/>
                <w:sz w:val="17"/>
              </w:rPr>
              <w:t> </w:t>
            </w:r>
            <w:r>
              <w:rPr>
                <w:w w:val="105"/>
                <w:sz w:val="17"/>
              </w:rPr>
              <w:t>under</w:t>
            </w:r>
            <w:r>
              <w:rPr>
                <w:spacing w:val="-12"/>
                <w:w w:val="105"/>
                <w:sz w:val="17"/>
              </w:rPr>
              <w:t> </w:t>
            </w:r>
            <w:r>
              <w:rPr>
                <w:w w:val="105"/>
                <w:sz w:val="17"/>
              </w:rPr>
              <w:t>the</w:t>
            </w:r>
            <w:r>
              <w:rPr>
                <w:spacing w:val="-12"/>
                <w:w w:val="105"/>
                <w:sz w:val="17"/>
              </w:rPr>
              <w:t> </w:t>
            </w:r>
            <w:r>
              <w:rPr>
                <w:w w:val="105"/>
                <w:sz w:val="17"/>
              </w:rPr>
              <w:t>1999 Stock Plan for Non-Employee Directors</w:t>
            </w:r>
          </w:p>
        </w:tc>
        <w:tc>
          <w:tcPr>
            <w:tcW w:w="889" w:type="dxa"/>
          </w:tcPr>
          <w:p>
            <w:pPr>
              <w:pStyle w:val="TableParagraph"/>
              <w:rPr>
                <w:rFonts w:ascii="Times New Roman"/>
                <w:sz w:val="16"/>
              </w:rPr>
            </w:pPr>
          </w:p>
        </w:tc>
        <w:tc>
          <w:tcPr>
            <w:tcW w:w="774" w:type="dxa"/>
          </w:tcPr>
          <w:p>
            <w:pPr>
              <w:pStyle w:val="TableParagraph"/>
              <w:spacing w:before="42"/>
              <w:ind w:left="112" w:right="98"/>
              <w:jc w:val="center"/>
              <w:rPr>
                <w:sz w:val="17"/>
              </w:rPr>
            </w:pPr>
            <w:r>
              <w:rPr>
                <w:sz w:val="17"/>
              </w:rPr>
              <w:t>10-</w:t>
            </w:r>
            <w:r>
              <w:rPr>
                <w:spacing w:val="-10"/>
                <w:sz w:val="17"/>
              </w:rPr>
              <w:t>K</w:t>
            </w:r>
          </w:p>
        </w:tc>
        <w:tc>
          <w:tcPr>
            <w:tcW w:w="966" w:type="dxa"/>
          </w:tcPr>
          <w:p>
            <w:pPr>
              <w:pStyle w:val="TableParagraph"/>
              <w:spacing w:before="42"/>
              <w:ind w:left="132" w:right="128"/>
              <w:jc w:val="center"/>
              <w:rPr>
                <w:sz w:val="17"/>
              </w:rPr>
            </w:pPr>
            <w:r>
              <w:rPr>
                <w:spacing w:val="-2"/>
                <w:w w:val="105"/>
                <w:sz w:val="17"/>
              </w:rPr>
              <w:t>6/30/04</w:t>
            </w:r>
          </w:p>
        </w:tc>
        <w:tc>
          <w:tcPr>
            <w:tcW w:w="825" w:type="dxa"/>
          </w:tcPr>
          <w:p>
            <w:pPr>
              <w:pStyle w:val="TableParagraph"/>
              <w:spacing w:before="42"/>
              <w:ind w:right="187"/>
              <w:jc w:val="right"/>
              <w:rPr>
                <w:sz w:val="17"/>
              </w:rPr>
            </w:pPr>
            <w:r>
              <w:rPr>
                <w:spacing w:val="-4"/>
                <w:w w:val="105"/>
                <w:sz w:val="17"/>
              </w:rPr>
              <w:t>10.13</w:t>
            </w:r>
          </w:p>
        </w:tc>
        <w:tc>
          <w:tcPr>
            <w:tcW w:w="986" w:type="dxa"/>
          </w:tcPr>
          <w:p>
            <w:pPr>
              <w:pStyle w:val="TableParagraph"/>
              <w:spacing w:before="42"/>
              <w:ind w:right="106"/>
              <w:jc w:val="right"/>
              <w:rPr>
                <w:sz w:val="17"/>
              </w:rPr>
            </w:pPr>
            <w:r>
              <w:rPr>
                <w:spacing w:val="-2"/>
                <w:w w:val="105"/>
                <w:sz w:val="17"/>
              </w:rPr>
              <w:t>9/1/04</w:t>
            </w:r>
          </w:p>
        </w:tc>
      </w:tr>
      <w:tr>
        <w:trPr>
          <w:trHeight w:val="513" w:hRule="atLeast"/>
        </w:trPr>
        <w:tc>
          <w:tcPr>
            <w:tcW w:w="674" w:type="dxa"/>
          </w:tcPr>
          <w:p>
            <w:pPr>
              <w:pStyle w:val="TableParagraph"/>
              <w:spacing w:before="42"/>
              <w:ind w:left="-1"/>
              <w:rPr>
                <w:sz w:val="17"/>
              </w:rPr>
            </w:pPr>
            <w:r>
              <w:rPr>
                <w:spacing w:val="-4"/>
                <w:w w:val="105"/>
                <w:sz w:val="17"/>
              </w:rPr>
              <w:t>10.12</w:t>
            </w:r>
          </w:p>
        </w:tc>
        <w:tc>
          <w:tcPr>
            <w:tcW w:w="6298" w:type="dxa"/>
          </w:tcPr>
          <w:p>
            <w:pPr>
              <w:pStyle w:val="TableParagraph"/>
              <w:spacing w:line="249" w:lineRule="auto" w:before="42"/>
              <w:ind w:left="163" w:right="52"/>
              <w:rPr>
                <w:sz w:val="17"/>
              </w:rPr>
            </w:pPr>
            <w:r>
              <w:rPr>
                <w:w w:val="105"/>
                <w:sz w:val="17"/>
              </w:rPr>
              <w:t>2009 Officers’ Indemnification Trust Agreement between Microsoft </w:t>
            </w:r>
            <w:r>
              <w:rPr>
                <w:spacing w:val="-2"/>
                <w:w w:val="105"/>
                <w:sz w:val="17"/>
              </w:rPr>
              <w:t>Corporation</w:t>
            </w:r>
            <w:r>
              <w:rPr>
                <w:spacing w:val="-5"/>
                <w:w w:val="105"/>
                <w:sz w:val="17"/>
              </w:rPr>
              <w:t> </w:t>
            </w:r>
            <w:r>
              <w:rPr>
                <w:spacing w:val="-2"/>
                <w:w w:val="105"/>
                <w:sz w:val="17"/>
              </w:rPr>
              <w:t>and</w:t>
            </w:r>
            <w:r>
              <w:rPr>
                <w:spacing w:val="-5"/>
                <w:w w:val="105"/>
                <w:sz w:val="17"/>
              </w:rPr>
              <w:t> </w:t>
            </w:r>
            <w:r>
              <w:rPr>
                <w:spacing w:val="-2"/>
                <w:w w:val="105"/>
                <w:sz w:val="17"/>
              </w:rPr>
              <w:t>The</w:t>
            </w:r>
            <w:r>
              <w:rPr>
                <w:spacing w:val="-5"/>
                <w:w w:val="105"/>
                <w:sz w:val="17"/>
              </w:rPr>
              <w:t> </w:t>
            </w:r>
            <w:r>
              <w:rPr>
                <w:spacing w:val="-2"/>
                <w:w w:val="105"/>
                <w:sz w:val="17"/>
              </w:rPr>
              <w:t>Bank</w:t>
            </w:r>
            <w:r>
              <w:rPr>
                <w:spacing w:val="-5"/>
                <w:w w:val="105"/>
                <w:sz w:val="17"/>
              </w:rPr>
              <w:t> </w:t>
            </w:r>
            <w:r>
              <w:rPr>
                <w:spacing w:val="-2"/>
                <w:w w:val="105"/>
                <w:sz w:val="17"/>
              </w:rPr>
              <w:t>of</w:t>
            </w:r>
            <w:r>
              <w:rPr>
                <w:spacing w:val="-5"/>
                <w:w w:val="105"/>
                <w:sz w:val="17"/>
              </w:rPr>
              <w:t> </w:t>
            </w:r>
            <w:r>
              <w:rPr>
                <w:spacing w:val="-2"/>
                <w:w w:val="105"/>
                <w:sz w:val="17"/>
              </w:rPr>
              <w:t>New</w:t>
            </w:r>
            <w:r>
              <w:rPr>
                <w:spacing w:val="-5"/>
                <w:w w:val="105"/>
                <w:sz w:val="17"/>
              </w:rPr>
              <w:t> </w:t>
            </w:r>
            <w:r>
              <w:rPr>
                <w:spacing w:val="-2"/>
                <w:w w:val="105"/>
                <w:sz w:val="17"/>
              </w:rPr>
              <w:t>York</w:t>
            </w:r>
            <w:r>
              <w:rPr>
                <w:spacing w:val="-5"/>
                <w:w w:val="105"/>
                <w:sz w:val="17"/>
              </w:rPr>
              <w:t> </w:t>
            </w:r>
            <w:r>
              <w:rPr>
                <w:spacing w:val="-2"/>
                <w:w w:val="105"/>
                <w:sz w:val="17"/>
              </w:rPr>
              <w:t>Mellon</w:t>
            </w:r>
            <w:r>
              <w:rPr>
                <w:spacing w:val="-5"/>
                <w:w w:val="105"/>
                <w:sz w:val="17"/>
              </w:rPr>
              <w:t> </w:t>
            </w:r>
            <w:r>
              <w:rPr>
                <w:spacing w:val="-2"/>
                <w:w w:val="105"/>
                <w:sz w:val="17"/>
              </w:rPr>
              <w:t>Trust</w:t>
            </w:r>
            <w:r>
              <w:rPr>
                <w:spacing w:val="-5"/>
                <w:w w:val="105"/>
                <w:sz w:val="17"/>
              </w:rPr>
              <w:t> </w:t>
            </w:r>
            <w:r>
              <w:rPr>
                <w:spacing w:val="-2"/>
                <w:w w:val="105"/>
                <w:sz w:val="17"/>
              </w:rPr>
              <w:t>Company,</w:t>
            </w:r>
            <w:r>
              <w:rPr>
                <w:spacing w:val="-5"/>
                <w:w w:val="105"/>
                <w:sz w:val="17"/>
              </w:rPr>
              <w:t> </w:t>
            </w:r>
            <w:r>
              <w:rPr>
                <w:spacing w:val="-2"/>
                <w:w w:val="105"/>
                <w:sz w:val="17"/>
              </w:rPr>
              <w:t>as</w:t>
            </w:r>
            <w:r>
              <w:rPr>
                <w:spacing w:val="-5"/>
                <w:w w:val="105"/>
                <w:sz w:val="17"/>
              </w:rPr>
              <w:t> </w:t>
            </w:r>
            <w:r>
              <w:rPr>
                <w:spacing w:val="-2"/>
                <w:w w:val="105"/>
                <w:sz w:val="17"/>
              </w:rPr>
              <w:t>trustee</w:t>
            </w:r>
          </w:p>
        </w:tc>
        <w:tc>
          <w:tcPr>
            <w:tcW w:w="889" w:type="dxa"/>
          </w:tcPr>
          <w:p>
            <w:pPr>
              <w:pStyle w:val="TableParagraph"/>
              <w:rPr>
                <w:rFonts w:ascii="Times New Roman"/>
                <w:sz w:val="16"/>
              </w:rPr>
            </w:pPr>
          </w:p>
        </w:tc>
        <w:tc>
          <w:tcPr>
            <w:tcW w:w="774" w:type="dxa"/>
          </w:tcPr>
          <w:p>
            <w:pPr>
              <w:pStyle w:val="TableParagraph"/>
              <w:spacing w:before="42"/>
              <w:ind w:left="112" w:right="98"/>
              <w:jc w:val="center"/>
              <w:rPr>
                <w:sz w:val="17"/>
              </w:rPr>
            </w:pPr>
            <w:r>
              <w:rPr>
                <w:sz w:val="17"/>
              </w:rPr>
              <w:t>10-</w:t>
            </w:r>
            <w:r>
              <w:rPr>
                <w:spacing w:val="-10"/>
                <w:sz w:val="17"/>
              </w:rPr>
              <w:t>K</w:t>
            </w:r>
          </w:p>
        </w:tc>
        <w:tc>
          <w:tcPr>
            <w:tcW w:w="966" w:type="dxa"/>
          </w:tcPr>
          <w:p>
            <w:pPr>
              <w:pStyle w:val="TableParagraph"/>
              <w:spacing w:before="42"/>
              <w:ind w:left="132" w:right="128"/>
              <w:jc w:val="center"/>
              <w:rPr>
                <w:sz w:val="17"/>
              </w:rPr>
            </w:pPr>
            <w:r>
              <w:rPr>
                <w:spacing w:val="-2"/>
                <w:w w:val="105"/>
                <w:sz w:val="17"/>
              </w:rPr>
              <w:t>6/30/10</w:t>
            </w:r>
          </w:p>
        </w:tc>
        <w:tc>
          <w:tcPr>
            <w:tcW w:w="825" w:type="dxa"/>
          </w:tcPr>
          <w:p>
            <w:pPr>
              <w:pStyle w:val="TableParagraph"/>
              <w:spacing w:before="42"/>
              <w:ind w:right="187"/>
              <w:jc w:val="right"/>
              <w:rPr>
                <w:sz w:val="17"/>
              </w:rPr>
            </w:pPr>
            <w:r>
              <w:rPr>
                <w:spacing w:val="-4"/>
                <w:w w:val="105"/>
                <w:sz w:val="17"/>
              </w:rPr>
              <w:t>10.12</w:t>
            </w:r>
          </w:p>
        </w:tc>
        <w:tc>
          <w:tcPr>
            <w:tcW w:w="986" w:type="dxa"/>
          </w:tcPr>
          <w:p>
            <w:pPr>
              <w:pStyle w:val="TableParagraph"/>
              <w:spacing w:before="42"/>
              <w:ind w:right="105"/>
              <w:jc w:val="right"/>
              <w:rPr>
                <w:sz w:val="17"/>
              </w:rPr>
            </w:pPr>
            <w:r>
              <w:rPr>
                <w:spacing w:val="-2"/>
                <w:w w:val="105"/>
                <w:sz w:val="17"/>
              </w:rPr>
              <w:t>7/30/10</w:t>
            </w:r>
          </w:p>
        </w:tc>
      </w:tr>
      <w:tr>
        <w:trPr>
          <w:trHeight w:val="715" w:hRule="atLeast"/>
        </w:trPr>
        <w:tc>
          <w:tcPr>
            <w:tcW w:w="674" w:type="dxa"/>
          </w:tcPr>
          <w:p>
            <w:pPr>
              <w:pStyle w:val="TableParagraph"/>
              <w:spacing w:before="42"/>
              <w:ind w:left="-1"/>
              <w:rPr>
                <w:sz w:val="17"/>
              </w:rPr>
            </w:pPr>
            <w:r>
              <w:rPr>
                <w:spacing w:val="-4"/>
                <w:w w:val="105"/>
                <w:sz w:val="17"/>
              </w:rPr>
              <w:t>10.13</w:t>
            </w:r>
          </w:p>
        </w:tc>
        <w:tc>
          <w:tcPr>
            <w:tcW w:w="6298" w:type="dxa"/>
          </w:tcPr>
          <w:p>
            <w:pPr>
              <w:pStyle w:val="TableParagraph"/>
              <w:spacing w:line="249" w:lineRule="auto" w:before="42"/>
              <w:ind w:left="163"/>
              <w:rPr>
                <w:sz w:val="17"/>
              </w:rPr>
            </w:pPr>
            <w:r>
              <w:rPr>
                <w:w w:val="105"/>
                <w:sz w:val="17"/>
              </w:rPr>
              <w:t>Amended and Restated 2003 Indemnification Trust Agreement between </w:t>
            </w:r>
            <w:r>
              <w:rPr>
                <w:spacing w:val="-2"/>
                <w:w w:val="105"/>
                <w:sz w:val="17"/>
              </w:rPr>
              <w:t>Microsoft</w:t>
            </w:r>
            <w:r>
              <w:rPr>
                <w:spacing w:val="-5"/>
                <w:w w:val="105"/>
                <w:sz w:val="17"/>
              </w:rPr>
              <w:t> </w:t>
            </w:r>
            <w:r>
              <w:rPr>
                <w:spacing w:val="-2"/>
                <w:w w:val="105"/>
                <w:sz w:val="17"/>
              </w:rPr>
              <w:t>Corporation</w:t>
            </w:r>
            <w:r>
              <w:rPr>
                <w:spacing w:val="-5"/>
                <w:w w:val="105"/>
                <w:sz w:val="17"/>
              </w:rPr>
              <w:t> </w:t>
            </w:r>
            <w:r>
              <w:rPr>
                <w:spacing w:val="-2"/>
                <w:w w:val="105"/>
                <w:sz w:val="17"/>
              </w:rPr>
              <w:t>and</w:t>
            </w:r>
            <w:r>
              <w:rPr>
                <w:spacing w:val="-5"/>
                <w:w w:val="105"/>
                <w:sz w:val="17"/>
              </w:rPr>
              <w:t> </w:t>
            </w:r>
            <w:r>
              <w:rPr>
                <w:spacing w:val="-2"/>
                <w:w w:val="105"/>
                <w:sz w:val="17"/>
              </w:rPr>
              <w:t>The</w:t>
            </w:r>
            <w:r>
              <w:rPr>
                <w:spacing w:val="-5"/>
                <w:w w:val="105"/>
                <w:sz w:val="17"/>
              </w:rPr>
              <w:t> </w:t>
            </w:r>
            <w:r>
              <w:rPr>
                <w:spacing w:val="-2"/>
                <w:w w:val="105"/>
                <w:sz w:val="17"/>
              </w:rPr>
              <w:t>Bank</w:t>
            </w:r>
            <w:r>
              <w:rPr>
                <w:spacing w:val="-5"/>
                <w:w w:val="105"/>
                <w:sz w:val="17"/>
              </w:rPr>
              <w:t> </w:t>
            </w:r>
            <w:r>
              <w:rPr>
                <w:spacing w:val="-2"/>
                <w:w w:val="105"/>
                <w:sz w:val="17"/>
              </w:rPr>
              <w:t>of</w:t>
            </w:r>
            <w:r>
              <w:rPr>
                <w:spacing w:val="-5"/>
                <w:w w:val="105"/>
                <w:sz w:val="17"/>
              </w:rPr>
              <w:t> </w:t>
            </w:r>
            <w:r>
              <w:rPr>
                <w:spacing w:val="-2"/>
                <w:w w:val="105"/>
                <w:sz w:val="17"/>
              </w:rPr>
              <w:t>New</w:t>
            </w:r>
            <w:r>
              <w:rPr>
                <w:spacing w:val="-5"/>
                <w:w w:val="105"/>
                <w:sz w:val="17"/>
              </w:rPr>
              <w:t> </w:t>
            </w:r>
            <w:r>
              <w:rPr>
                <w:spacing w:val="-2"/>
                <w:w w:val="105"/>
                <w:sz w:val="17"/>
              </w:rPr>
              <w:t>York</w:t>
            </w:r>
            <w:r>
              <w:rPr>
                <w:spacing w:val="-5"/>
                <w:w w:val="105"/>
                <w:sz w:val="17"/>
              </w:rPr>
              <w:t> </w:t>
            </w:r>
            <w:r>
              <w:rPr>
                <w:spacing w:val="-2"/>
                <w:w w:val="105"/>
                <w:sz w:val="17"/>
              </w:rPr>
              <w:t>Mellon</w:t>
            </w:r>
            <w:r>
              <w:rPr>
                <w:spacing w:val="-5"/>
                <w:w w:val="105"/>
                <w:sz w:val="17"/>
              </w:rPr>
              <w:t> </w:t>
            </w:r>
            <w:r>
              <w:rPr>
                <w:spacing w:val="-2"/>
                <w:w w:val="105"/>
                <w:sz w:val="17"/>
              </w:rPr>
              <w:t>Trust</w:t>
            </w:r>
            <w:r>
              <w:rPr>
                <w:spacing w:val="-5"/>
                <w:w w:val="105"/>
                <w:sz w:val="17"/>
              </w:rPr>
              <w:t> </w:t>
            </w:r>
            <w:r>
              <w:rPr>
                <w:spacing w:val="-2"/>
                <w:w w:val="105"/>
                <w:sz w:val="17"/>
              </w:rPr>
              <w:t>Company,</w:t>
            </w:r>
            <w:r>
              <w:rPr>
                <w:spacing w:val="-5"/>
                <w:w w:val="105"/>
                <w:sz w:val="17"/>
              </w:rPr>
              <w:t> </w:t>
            </w:r>
            <w:r>
              <w:rPr>
                <w:spacing w:val="-2"/>
                <w:w w:val="105"/>
                <w:sz w:val="17"/>
              </w:rPr>
              <w:t>as trustee</w:t>
            </w:r>
          </w:p>
        </w:tc>
        <w:tc>
          <w:tcPr>
            <w:tcW w:w="889" w:type="dxa"/>
          </w:tcPr>
          <w:p>
            <w:pPr>
              <w:pStyle w:val="TableParagraph"/>
              <w:rPr>
                <w:rFonts w:ascii="Times New Roman"/>
                <w:sz w:val="16"/>
              </w:rPr>
            </w:pPr>
          </w:p>
        </w:tc>
        <w:tc>
          <w:tcPr>
            <w:tcW w:w="774" w:type="dxa"/>
          </w:tcPr>
          <w:p>
            <w:pPr>
              <w:pStyle w:val="TableParagraph"/>
              <w:spacing w:before="42"/>
              <w:ind w:left="112" w:right="98"/>
              <w:jc w:val="center"/>
              <w:rPr>
                <w:sz w:val="17"/>
              </w:rPr>
            </w:pPr>
            <w:r>
              <w:rPr>
                <w:sz w:val="17"/>
              </w:rPr>
              <w:t>10-</w:t>
            </w:r>
            <w:r>
              <w:rPr>
                <w:spacing w:val="-10"/>
                <w:sz w:val="17"/>
              </w:rPr>
              <w:t>K</w:t>
            </w:r>
          </w:p>
        </w:tc>
        <w:tc>
          <w:tcPr>
            <w:tcW w:w="966" w:type="dxa"/>
          </w:tcPr>
          <w:p>
            <w:pPr>
              <w:pStyle w:val="TableParagraph"/>
              <w:spacing w:before="42"/>
              <w:ind w:left="132" w:right="128"/>
              <w:jc w:val="center"/>
              <w:rPr>
                <w:sz w:val="17"/>
              </w:rPr>
            </w:pPr>
            <w:r>
              <w:rPr>
                <w:spacing w:val="-2"/>
                <w:w w:val="105"/>
                <w:sz w:val="17"/>
              </w:rPr>
              <w:t>6/30/10</w:t>
            </w:r>
          </w:p>
        </w:tc>
        <w:tc>
          <w:tcPr>
            <w:tcW w:w="825" w:type="dxa"/>
          </w:tcPr>
          <w:p>
            <w:pPr>
              <w:pStyle w:val="TableParagraph"/>
              <w:spacing w:before="42"/>
              <w:ind w:right="187"/>
              <w:jc w:val="right"/>
              <w:rPr>
                <w:sz w:val="17"/>
              </w:rPr>
            </w:pPr>
            <w:r>
              <w:rPr>
                <w:spacing w:val="-4"/>
                <w:w w:val="105"/>
                <w:sz w:val="17"/>
              </w:rPr>
              <w:t>10.13</w:t>
            </w:r>
          </w:p>
        </w:tc>
        <w:tc>
          <w:tcPr>
            <w:tcW w:w="986" w:type="dxa"/>
          </w:tcPr>
          <w:p>
            <w:pPr>
              <w:pStyle w:val="TableParagraph"/>
              <w:spacing w:before="42"/>
              <w:ind w:right="105"/>
              <w:jc w:val="right"/>
              <w:rPr>
                <w:sz w:val="17"/>
              </w:rPr>
            </w:pPr>
            <w:r>
              <w:rPr>
                <w:spacing w:val="-2"/>
                <w:w w:val="105"/>
                <w:sz w:val="17"/>
              </w:rPr>
              <w:t>7/30/10</w:t>
            </w:r>
          </w:p>
        </w:tc>
      </w:tr>
      <w:tr>
        <w:trPr>
          <w:trHeight w:val="513" w:hRule="atLeast"/>
        </w:trPr>
        <w:tc>
          <w:tcPr>
            <w:tcW w:w="674" w:type="dxa"/>
          </w:tcPr>
          <w:p>
            <w:pPr>
              <w:pStyle w:val="TableParagraph"/>
              <w:spacing w:before="42"/>
              <w:ind w:left="-1"/>
              <w:rPr>
                <w:sz w:val="17"/>
              </w:rPr>
            </w:pPr>
            <w:r>
              <w:rPr>
                <w:spacing w:val="-2"/>
                <w:w w:val="105"/>
                <w:sz w:val="17"/>
              </w:rPr>
              <w:t>10.14*</w:t>
            </w:r>
          </w:p>
        </w:tc>
        <w:tc>
          <w:tcPr>
            <w:tcW w:w="6298" w:type="dxa"/>
          </w:tcPr>
          <w:p>
            <w:pPr>
              <w:pStyle w:val="TableParagraph"/>
              <w:spacing w:line="249" w:lineRule="auto" w:before="42"/>
              <w:ind w:left="163" w:right="52"/>
              <w:rPr>
                <w:sz w:val="17"/>
              </w:rPr>
            </w:pPr>
            <w:r>
              <w:rPr>
                <w:spacing w:val="-2"/>
                <w:w w:val="105"/>
                <w:sz w:val="17"/>
              </w:rPr>
              <w:t>Microsoft Corporation Deferred Compensation Plan for Non-</w:t>
            </w:r>
            <w:r>
              <w:rPr>
                <w:spacing w:val="-2"/>
                <w:w w:val="105"/>
                <w:sz w:val="17"/>
              </w:rPr>
              <w:t>Employee Directors</w:t>
            </w:r>
          </w:p>
        </w:tc>
        <w:tc>
          <w:tcPr>
            <w:tcW w:w="889" w:type="dxa"/>
          </w:tcPr>
          <w:p>
            <w:pPr>
              <w:pStyle w:val="TableParagraph"/>
              <w:rPr>
                <w:rFonts w:ascii="Times New Roman"/>
                <w:sz w:val="16"/>
              </w:rPr>
            </w:pPr>
          </w:p>
        </w:tc>
        <w:tc>
          <w:tcPr>
            <w:tcW w:w="774" w:type="dxa"/>
          </w:tcPr>
          <w:p>
            <w:pPr>
              <w:pStyle w:val="TableParagraph"/>
              <w:spacing w:before="42"/>
              <w:ind w:left="112" w:right="98"/>
              <w:jc w:val="center"/>
              <w:rPr>
                <w:sz w:val="17"/>
              </w:rPr>
            </w:pPr>
            <w:r>
              <w:rPr>
                <w:sz w:val="17"/>
              </w:rPr>
              <w:t>10-</w:t>
            </w:r>
            <w:r>
              <w:rPr>
                <w:spacing w:val="-10"/>
                <w:sz w:val="17"/>
              </w:rPr>
              <w:t>K</w:t>
            </w:r>
          </w:p>
        </w:tc>
        <w:tc>
          <w:tcPr>
            <w:tcW w:w="966" w:type="dxa"/>
          </w:tcPr>
          <w:p>
            <w:pPr>
              <w:pStyle w:val="TableParagraph"/>
              <w:spacing w:before="42"/>
              <w:ind w:left="132" w:right="128"/>
              <w:jc w:val="center"/>
              <w:rPr>
                <w:sz w:val="17"/>
              </w:rPr>
            </w:pPr>
            <w:r>
              <w:rPr>
                <w:spacing w:val="-2"/>
                <w:w w:val="105"/>
                <w:sz w:val="17"/>
              </w:rPr>
              <w:t>6/30/15</w:t>
            </w:r>
          </w:p>
        </w:tc>
        <w:tc>
          <w:tcPr>
            <w:tcW w:w="825" w:type="dxa"/>
          </w:tcPr>
          <w:p>
            <w:pPr>
              <w:pStyle w:val="TableParagraph"/>
              <w:spacing w:before="42"/>
              <w:ind w:right="187"/>
              <w:jc w:val="right"/>
              <w:rPr>
                <w:sz w:val="17"/>
              </w:rPr>
            </w:pPr>
            <w:r>
              <w:rPr>
                <w:spacing w:val="-4"/>
                <w:w w:val="105"/>
                <w:sz w:val="17"/>
              </w:rPr>
              <w:t>10.14</w:t>
            </w:r>
          </w:p>
        </w:tc>
        <w:tc>
          <w:tcPr>
            <w:tcW w:w="986" w:type="dxa"/>
          </w:tcPr>
          <w:p>
            <w:pPr>
              <w:pStyle w:val="TableParagraph"/>
              <w:spacing w:before="42"/>
              <w:ind w:right="105"/>
              <w:jc w:val="right"/>
              <w:rPr>
                <w:sz w:val="17"/>
              </w:rPr>
            </w:pPr>
            <w:r>
              <w:rPr>
                <w:spacing w:val="-2"/>
                <w:w w:val="105"/>
                <w:sz w:val="17"/>
              </w:rPr>
              <w:t>7/31/15</w:t>
            </w:r>
          </w:p>
        </w:tc>
      </w:tr>
      <w:tr>
        <w:trPr>
          <w:trHeight w:val="253" w:hRule="atLeast"/>
        </w:trPr>
        <w:tc>
          <w:tcPr>
            <w:tcW w:w="674" w:type="dxa"/>
          </w:tcPr>
          <w:p>
            <w:pPr>
              <w:pStyle w:val="TableParagraph"/>
              <w:spacing w:line="191" w:lineRule="exact" w:before="42"/>
              <w:ind w:left="-1"/>
              <w:rPr>
                <w:sz w:val="17"/>
              </w:rPr>
            </w:pPr>
            <w:r>
              <w:rPr>
                <w:spacing w:val="-2"/>
                <w:w w:val="105"/>
                <w:sz w:val="17"/>
              </w:rPr>
              <w:t>10.17*</w:t>
            </w:r>
          </w:p>
        </w:tc>
        <w:tc>
          <w:tcPr>
            <w:tcW w:w="6298" w:type="dxa"/>
          </w:tcPr>
          <w:p>
            <w:pPr>
              <w:pStyle w:val="TableParagraph"/>
              <w:spacing w:line="191" w:lineRule="exact" w:before="42"/>
              <w:ind w:left="163"/>
              <w:rPr>
                <w:sz w:val="17"/>
              </w:rPr>
            </w:pPr>
            <w:r>
              <w:rPr>
                <w:sz w:val="17"/>
              </w:rPr>
              <w:t>Executive</w:t>
            </w:r>
            <w:r>
              <w:rPr>
                <w:spacing w:val="18"/>
                <w:sz w:val="17"/>
              </w:rPr>
              <w:t> </w:t>
            </w:r>
            <w:r>
              <w:rPr>
                <w:sz w:val="17"/>
              </w:rPr>
              <w:t>Officer</w:t>
            </w:r>
            <w:r>
              <w:rPr>
                <w:spacing w:val="19"/>
                <w:sz w:val="17"/>
              </w:rPr>
              <w:t> </w:t>
            </w:r>
            <w:r>
              <w:rPr>
                <w:sz w:val="17"/>
              </w:rPr>
              <w:t>Incentive</w:t>
            </w:r>
            <w:r>
              <w:rPr>
                <w:spacing w:val="19"/>
                <w:sz w:val="17"/>
              </w:rPr>
              <w:t> </w:t>
            </w:r>
            <w:r>
              <w:rPr>
                <w:spacing w:val="-4"/>
                <w:sz w:val="17"/>
              </w:rPr>
              <w:t>Plan</w:t>
            </w:r>
          </w:p>
        </w:tc>
        <w:tc>
          <w:tcPr>
            <w:tcW w:w="889" w:type="dxa"/>
          </w:tcPr>
          <w:p>
            <w:pPr>
              <w:pStyle w:val="TableParagraph"/>
              <w:rPr>
                <w:rFonts w:ascii="Times New Roman"/>
                <w:sz w:val="16"/>
              </w:rPr>
            </w:pPr>
          </w:p>
        </w:tc>
        <w:tc>
          <w:tcPr>
            <w:tcW w:w="774" w:type="dxa"/>
          </w:tcPr>
          <w:p>
            <w:pPr>
              <w:pStyle w:val="TableParagraph"/>
              <w:spacing w:line="191" w:lineRule="exact" w:before="42"/>
              <w:ind w:left="112" w:right="114"/>
              <w:jc w:val="center"/>
              <w:rPr>
                <w:sz w:val="17"/>
              </w:rPr>
            </w:pPr>
            <w:r>
              <w:rPr>
                <w:sz w:val="17"/>
              </w:rPr>
              <w:t>10-</w:t>
            </w:r>
            <w:r>
              <w:rPr>
                <w:spacing w:val="-10"/>
                <w:sz w:val="17"/>
              </w:rPr>
              <w:t>Q</w:t>
            </w:r>
          </w:p>
        </w:tc>
        <w:tc>
          <w:tcPr>
            <w:tcW w:w="966" w:type="dxa"/>
          </w:tcPr>
          <w:p>
            <w:pPr>
              <w:pStyle w:val="TableParagraph"/>
              <w:spacing w:line="191" w:lineRule="exact" w:before="42"/>
              <w:ind w:left="132" w:right="128"/>
              <w:jc w:val="center"/>
              <w:rPr>
                <w:sz w:val="17"/>
              </w:rPr>
            </w:pPr>
            <w:r>
              <w:rPr>
                <w:spacing w:val="-2"/>
                <w:w w:val="105"/>
                <w:sz w:val="17"/>
              </w:rPr>
              <w:t>9/30/15</w:t>
            </w:r>
          </w:p>
        </w:tc>
        <w:tc>
          <w:tcPr>
            <w:tcW w:w="825" w:type="dxa"/>
          </w:tcPr>
          <w:p>
            <w:pPr>
              <w:pStyle w:val="TableParagraph"/>
              <w:spacing w:line="191" w:lineRule="exact" w:before="42"/>
              <w:ind w:right="187"/>
              <w:jc w:val="right"/>
              <w:rPr>
                <w:sz w:val="17"/>
              </w:rPr>
            </w:pPr>
            <w:r>
              <w:rPr>
                <w:spacing w:val="-4"/>
                <w:w w:val="105"/>
                <w:sz w:val="17"/>
              </w:rPr>
              <w:t>10.17</w:t>
            </w:r>
          </w:p>
        </w:tc>
        <w:tc>
          <w:tcPr>
            <w:tcW w:w="986" w:type="dxa"/>
          </w:tcPr>
          <w:p>
            <w:pPr>
              <w:pStyle w:val="TableParagraph"/>
              <w:spacing w:line="191" w:lineRule="exact" w:before="42"/>
              <w:ind w:right="107"/>
              <w:jc w:val="right"/>
              <w:rPr>
                <w:sz w:val="17"/>
              </w:rPr>
            </w:pPr>
            <w:r>
              <w:rPr>
                <w:spacing w:val="-2"/>
                <w:w w:val="105"/>
                <w:sz w:val="17"/>
              </w:rPr>
              <w:t>10/22/15</w:t>
            </w:r>
          </w:p>
        </w:tc>
      </w:tr>
    </w:tbl>
    <w:p>
      <w:pPr>
        <w:spacing w:after="0" w:line="191" w:lineRule="exact"/>
        <w:jc w:val="right"/>
        <w:rPr>
          <w:sz w:val="17"/>
        </w:rPr>
        <w:sectPr>
          <w:type w:val="continuous"/>
          <w:pgSz w:w="11900" w:h="16840"/>
          <w:pgMar w:header="140" w:footer="6303" w:top="440" w:bottom="280" w:left="80" w:right="120"/>
        </w:sectPr>
      </w:pPr>
    </w:p>
    <w:p>
      <w:pPr>
        <w:pStyle w:val="BodyText"/>
        <w:rPr>
          <w:b/>
          <w:sz w:val="20"/>
        </w:rPr>
      </w:pPr>
    </w:p>
    <w:p>
      <w:pPr>
        <w:pStyle w:val="BodyText"/>
        <w:spacing w:before="143"/>
        <w:rPr>
          <w:b/>
          <w:sz w:val="20"/>
        </w:rPr>
      </w:pPr>
    </w:p>
    <w:p>
      <w:pPr>
        <w:spacing w:after="0"/>
        <w:rPr>
          <w:sz w:val="20"/>
        </w:rPr>
        <w:sectPr>
          <w:headerReference w:type="default" r:id="rId202"/>
          <w:footerReference w:type="default" r:id="rId203"/>
          <w:pgSz w:w="11900" w:h="16840"/>
          <w:pgMar w:header="140" w:footer="0" w:top="660" w:bottom="280" w:left="80" w:right="120"/>
        </w:sectPr>
      </w:pPr>
    </w:p>
    <w:p>
      <w:pPr>
        <w:pStyle w:val="BodyText"/>
        <w:rPr>
          <w:b/>
          <w:sz w:val="13"/>
        </w:rPr>
      </w:pPr>
    </w:p>
    <w:p>
      <w:pPr>
        <w:pStyle w:val="BodyText"/>
        <w:rPr>
          <w:b/>
          <w:sz w:val="13"/>
        </w:rPr>
      </w:pPr>
    </w:p>
    <w:p>
      <w:pPr>
        <w:pStyle w:val="BodyText"/>
        <w:rPr>
          <w:b/>
          <w:sz w:val="13"/>
        </w:rPr>
      </w:pPr>
    </w:p>
    <w:p>
      <w:pPr>
        <w:pStyle w:val="BodyText"/>
        <w:spacing w:before="123"/>
        <w:rPr>
          <w:b/>
          <w:sz w:val="13"/>
        </w:rPr>
      </w:pPr>
    </w:p>
    <w:p>
      <w:pPr>
        <w:spacing w:before="1"/>
        <w:ind w:left="168" w:right="0" w:firstLine="0"/>
        <w:jc w:val="left"/>
        <w:rPr>
          <w:b/>
          <w:sz w:val="13"/>
        </w:rPr>
      </w:pPr>
      <w:r>
        <w:rPr>
          <w:b/>
          <w:spacing w:val="-2"/>
          <w:w w:val="105"/>
          <w:sz w:val="13"/>
        </w:rPr>
        <w:t>Exhibit</w:t>
      </w:r>
    </w:p>
    <w:p>
      <w:pPr>
        <w:spacing w:line="149" w:lineRule="exact" w:before="100"/>
        <w:ind w:left="168" w:right="0" w:firstLine="0"/>
        <w:jc w:val="left"/>
        <w:rPr>
          <w:sz w:val="13"/>
        </w:rPr>
      </w:pPr>
      <w:r>
        <w:rPr/>
        <w:br w:type="column"/>
      </w:r>
      <w:r>
        <w:rPr>
          <w:sz w:val="13"/>
          <w:u w:val="single"/>
        </w:rPr>
        <w:t>PART</w:t>
      </w:r>
      <w:r>
        <w:rPr>
          <w:spacing w:val="-3"/>
          <w:sz w:val="13"/>
          <w:u w:val="single"/>
        </w:rPr>
        <w:t> </w:t>
      </w:r>
      <w:r>
        <w:rPr>
          <w:spacing w:val="-5"/>
          <w:sz w:val="13"/>
          <w:u w:val="single"/>
        </w:rPr>
        <w:t>IV</w:t>
      </w:r>
    </w:p>
    <w:p>
      <w:pPr>
        <w:spacing w:line="149" w:lineRule="exact" w:before="0"/>
        <w:ind w:left="199" w:right="0" w:firstLine="0"/>
        <w:jc w:val="left"/>
        <w:rPr>
          <w:sz w:val="13"/>
        </w:rPr>
      </w:pPr>
      <w:r>
        <w:rPr>
          <w:w w:val="105"/>
          <w:sz w:val="13"/>
        </w:rPr>
        <w:t>Item</w:t>
      </w:r>
      <w:r>
        <w:rPr>
          <w:spacing w:val="-6"/>
          <w:w w:val="105"/>
          <w:sz w:val="13"/>
        </w:rPr>
        <w:t> </w:t>
      </w:r>
      <w:r>
        <w:rPr>
          <w:spacing w:val="-5"/>
          <w:w w:val="105"/>
          <w:sz w:val="13"/>
        </w:rPr>
        <w:t>15</w:t>
      </w:r>
    </w:p>
    <w:p>
      <w:pPr>
        <w:spacing w:line="240" w:lineRule="auto" w:before="0"/>
        <w:rPr>
          <w:sz w:val="13"/>
        </w:rPr>
      </w:pPr>
      <w:r>
        <w:rPr/>
        <w:br w:type="column"/>
      </w:r>
      <w:r>
        <w:rPr>
          <w:sz w:val="13"/>
        </w:rPr>
      </w:r>
    </w:p>
    <w:p>
      <w:pPr>
        <w:pStyle w:val="BodyText"/>
        <w:rPr>
          <w:sz w:val="13"/>
        </w:rPr>
      </w:pPr>
    </w:p>
    <w:p>
      <w:pPr>
        <w:pStyle w:val="BodyText"/>
        <w:rPr>
          <w:sz w:val="13"/>
        </w:rPr>
      </w:pPr>
    </w:p>
    <w:p>
      <w:pPr>
        <w:pStyle w:val="BodyText"/>
        <w:spacing w:before="110"/>
        <w:rPr>
          <w:sz w:val="13"/>
        </w:rPr>
      </w:pPr>
    </w:p>
    <w:p>
      <w:pPr>
        <w:spacing w:before="0"/>
        <w:ind w:left="168" w:right="0" w:firstLine="0"/>
        <w:jc w:val="left"/>
        <w:rPr>
          <w:b/>
          <w:sz w:val="13"/>
        </w:rPr>
      </w:pPr>
      <w:r>
        <w:rPr>
          <w:b/>
          <w:spacing w:val="-2"/>
          <w:sz w:val="13"/>
        </w:rPr>
        <w:t>Filed</w:t>
      </w:r>
    </w:p>
    <w:p>
      <w:pPr>
        <w:spacing w:line="240" w:lineRule="auto" w:before="0"/>
        <w:rPr>
          <w:b/>
          <w:sz w:val="13"/>
        </w:rPr>
      </w:pPr>
      <w:r>
        <w:rPr/>
        <w:br w:type="column"/>
      </w:r>
      <w:r>
        <w:rPr>
          <w:b/>
          <w:sz w:val="13"/>
        </w:rPr>
      </w:r>
    </w:p>
    <w:p>
      <w:pPr>
        <w:pStyle w:val="BodyText"/>
        <w:rPr>
          <w:b/>
          <w:sz w:val="13"/>
        </w:rPr>
      </w:pPr>
    </w:p>
    <w:p>
      <w:pPr>
        <w:pStyle w:val="BodyText"/>
        <w:spacing w:before="97"/>
        <w:rPr>
          <w:b/>
          <w:sz w:val="13"/>
        </w:rPr>
      </w:pPr>
    </w:p>
    <w:p>
      <w:pPr>
        <w:tabs>
          <w:tab w:pos="1110" w:val="left" w:leader="none"/>
          <w:tab w:pos="3776" w:val="left" w:leader="none"/>
        </w:tabs>
        <w:spacing w:before="1"/>
        <w:ind w:left="48" w:right="0" w:firstLine="0"/>
        <w:jc w:val="center"/>
        <w:rPr>
          <w:b/>
          <w:sz w:val="13"/>
        </w:rPr>
      </w:pPr>
      <w:r>
        <w:rPr>
          <w:rFonts w:ascii="Times New Roman"/>
          <w:sz w:val="13"/>
          <w:u w:val="single"/>
        </w:rPr>
        <w:tab/>
      </w:r>
      <w:r>
        <w:rPr>
          <w:b/>
          <w:sz w:val="13"/>
          <w:u w:val="single"/>
        </w:rPr>
        <w:t>Incorporated</w:t>
      </w:r>
      <w:r>
        <w:rPr>
          <w:b/>
          <w:spacing w:val="15"/>
          <w:sz w:val="13"/>
          <w:u w:val="single"/>
        </w:rPr>
        <w:t> </w:t>
      </w:r>
      <w:r>
        <w:rPr>
          <w:b/>
          <w:sz w:val="13"/>
          <w:u w:val="single"/>
        </w:rPr>
        <w:t>by</w:t>
      </w:r>
      <w:r>
        <w:rPr>
          <w:b/>
          <w:spacing w:val="15"/>
          <w:sz w:val="13"/>
          <w:u w:val="single"/>
        </w:rPr>
        <w:t> </w:t>
      </w:r>
      <w:r>
        <w:rPr>
          <w:b/>
          <w:spacing w:val="-2"/>
          <w:sz w:val="13"/>
          <w:u w:val="single"/>
        </w:rPr>
        <w:t>Reference</w:t>
      </w:r>
      <w:r>
        <w:rPr>
          <w:b/>
          <w:sz w:val="13"/>
          <w:u w:val="single"/>
        </w:rPr>
        <w:tab/>
      </w:r>
    </w:p>
    <w:p>
      <w:pPr>
        <w:spacing w:before="12"/>
        <w:ind w:left="0" w:right="639" w:firstLine="0"/>
        <w:jc w:val="center"/>
        <w:rPr>
          <w:b/>
          <w:sz w:val="13"/>
        </w:rPr>
      </w:pPr>
      <w:r>
        <w:rPr>
          <w:b/>
          <w:spacing w:val="-2"/>
          <w:w w:val="105"/>
          <w:sz w:val="13"/>
        </w:rPr>
        <w:t>Period</w:t>
      </w:r>
    </w:p>
    <w:p>
      <w:pPr>
        <w:spacing w:after="0"/>
        <w:jc w:val="center"/>
        <w:rPr>
          <w:sz w:val="13"/>
        </w:rPr>
        <w:sectPr>
          <w:type w:val="continuous"/>
          <w:pgSz w:w="11900" w:h="16840"/>
          <w:pgMar w:header="140" w:footer="0" w:top="440" w:bottom="280" w:left="80" w:right="120"/>
          <w:cols w:num="4" w:equalWidth="0">
            <w:col w:w="659" w:space="4791"/>
            <w:col w:w="721" w:space="957"/>
            <w:col w:w="484" w:space="73"/>
            <w:col w:w="4015"/>
          </w:cols>
        </w:sect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5"/>
        <w:gridCol w:w="6073"/>
        <w:gridCol w:w="877"/>
        <w:gridCol w:w="771"/>
        <w:gridCol w:w="1061"/>
        <w:gridCol w:w="824"/>
        <w:gridCol w:w="985"/>
      </w:tblGrid>
      <w:tr>
        <w:trPr>
          <w:trHeight w:val="162" w:hRule="atLeast"/>
        </w:trPr>
        <w:tc>
          <w:tcPr>
            <w:tcW w:w="815" w:type="dxa"/>
            <w:tcBorders>
              <w:bottom w:val="single" w:sz="6" w:space="0" w:color="000000"/>
            </w:tcBorders>
          </w:tcPr>
          <w:p>
            <w:pPr>
              <w:pStyle w:val="TableParagraph"/>
              <w:spacing w:line="142" w:lineRule="exact"/>
              <w:ind w:left="-1"/>
              <w:rPr>
                <w:b/>
                <w:sz w:val="13"/>
              </w:rPr>
            </w:pPr>
            <w:r>
              <w:rPr>
                <w:b/>
                <w:spacing w:val="-2"/>
                <w:w w:val="105"/>
                <w:sz w:val="13"/>
              </w:rPr>
              <w:t>Number</w:t>
            </w:r>
          </w:p>
        </w:tc>
        <w:tc>
          <w:tcPr>
            <w:tcW w:w="6073" w:type="dxa"/>
            <w:tcBorders>
              <w:bottom w:val="single" w:sz="6" w:space="0" w:color="000000"/>
            </w:tcBorders>
          </w:tcPr>
          <w:p>
            <w:pPr>
              <w:pStyle w:val="TableParagraph"/>
              <w:spacing w:line="142" w:lineRule="exact"/>
              <w:ind w:left="103"/>
              <w:rPr>
                <w:b/>
                <w:sz w:val="13"/>
              </w:rPr>
            </w:pPr>
            <w:r>
              <w:rPr>
                <w:b/>
                <w:w w:val="105"/>
                <w:sz w:val="13"/>
              </w:rPr>
              <w:t>Exhibit</w:t>
            </w:r>
            <w:r>
              <w:rPr>
                <w:b/>
                <w:spacing w:val="-10"/>
                <w:w w:val="105"/>
                <w:sz w:val="13"/>
              </w:rPr>
              <w:t> </w:t>
            </w:r>
            <w:r>
              <w:rPr>
                <w:b/>
                <w:spacing w:val="-2"/>
                <w:w w:val="105"/>
                <w:sz w:val="13"/>
              </w:rPr>
              <w:t>Description</w:t>
            </w:r>
          </w:p>
        </w:tc>
        <w:tc>
          <w:tcPr>
            <w:tcW w:w="877" w:type="dxa"/>
            <w:tcBorders>
              <w:bottom w:val="single" w:sz="6" w:space="0" w:color="000000"/>
            </w:tcBorders>
          </w:tcPr>
          <w:p>
            <w:pPr>
              <w:pStyle w:val="TableParagraph"/>
              <w:spacing w:line="135" w:lineRule="exact"/>
              <w:ind w:right="191"/>
              <w:jc w:val="right"/>
              <w:rPr>
                <w:b/>
                <w:sz w:val="13"/>
              </w:rPr>
            </w:pPr>
            <w:r>
              <w:rPr>
                <w:b/>
                <w:spacing w:val="-2"/>
                <w:w w:val="105"/>
                <w:sz w:val="13"/>
              </w:rPr>
              <w:t>Herewith</w:t>
            </w:r>
          </w:p>
        </w:tc>
        <w:tc>
          <w:tcPr>
            <w:tcW w:w="771" w:type="dxa"/>
            <w:tcBorders>
              <w:bottom w:val="single" w:sz="6" w:space="0" w:color="000000"/>
            </w:tcBorders>
          </w:tcPr>
          <w:p>
            <w:pPr>
              <w:pStyle w:val="TableParagraph"/>
              <w:spacing w:line="142" w:lineRule="exact"/>
              <w:ind w:left="118" w:right="65"/>
              <w:jc w:val="center"/>
              <w:rPr>
                <w:b/>
                <w:sz w:val="13"/>
              </w:rPr>
            </w:pPr>
            <w:r>
              <w:rPr>
                <w:b/>
                <w:spacing w:val="-4"/>
                <w:w w:val="105"/>
                <w:sz w:val="13"/>
              </w:rPr>
              <w:t>Form</w:t>
            </w:r>
          </w:p>
        </w:tc>
        <w:tc>
          <w:tcPr>
            <w:tcW w:w="1061" w:type="dxa"/>
            <w:tcBorders>
              <w:bottom w:val="single" w:sz="6" w:space="0" w:color="000000"/>
            </w:tcBorders>
          </w:tcPr>
          <w:p>
            <w:pPr>
              <w:pStyle w:val="TableParagraph"/>
              <w:spacing w:line="135" w:lineRule="exact"/>
              <w:ind w:right="181"/>
              <w:jc w:val="right"/>
              <w:rPr>
                <w:b/>
                <w:sz w:val="13"/>
              </w:rPr>
            </w:pPr>
            <w:r>
              <w:rPr>
                <w:b/>
                <w:spacing w:val="-2"/>
                <w:w w:val="105"/>
                <w:sz w:val="13"/>
              </w:rPr>
              <w:t>Ending</w:t>
            </w:r>
          </w:p>
        </w:tc>
        <w:tc>
          <w:tcPr>
            <w:tcW w:w="824" w:type="dxa"/>
            <w:tcBorders>
              <w:bottom w:val="single" w:sz="6" w:space="0" w:color="000000"/>
            </w:tcBorders>
          </w:tcPr>
          <w:p>
            <w:pPr>
              <w:pStyle w:val="TableParagraph"/>
              <w:spacing w:line="142" w:lineRule="exact"/>
              <w:ind w:left="114" w:right="109"/>
              <w:jc w:val="center"/>
              <w:rPr>
                <w:b/>
                <w:sz w:val="13"/>
              </w:rPr>
            </w:pPr>
            <w:r>
              <w:rPr>
                <w:b/>
                <w:spacing w:val="-2"/>
                <w:w w:val="105"/>
                <w:sz w:val="13"/>
              </w:rPr>
              <w:t>Exhibit</w:t>
            </w:r>
          </w:p>
        </w:tc>
        <w:tc>
          <w:tcPr>
            <w:tcW w:w="985" w:type="dxa"/>
            <w:tcBorders>
              <w:bottom w:val="single" w:sz="6" w:space="0" w:color="000000"/>
            </w:tcBorders>
          </w:tcPr>
          <w:p>
            <w:pPr>
              <w:pStyle w:val="TableParagraph"/>
              <w:spacing w:line="142" w:lineRule="exact"/>
              <w:ind w:right="100"/>
              <w:jc w:val="right"/>
              <w:rPr>
                <w:b/>
                <w:sz w:val="13"/>
              </w:rPr>
            </w:pPr>
            <w:r>
              <w:rPr>
                <w:b/>
                <w:w w:val="105"/>
                <w:sz w:val="13"/>
              </w:rPr>
              <w:t>Filing</w:t>
            </w:r>
            <w:r>
              <w:rPr>
                <w:b/>
                <w:spacing w:val="-8"/>
                <w:w w:val="105"/>
                <w:sz w:val="13"/>
              </w:rPr>
              <w:t> </w:t>
            </w:r>
            <w:r>
              <w:rPr>
                <w:b/>
                <w:spacing w:val="-4"/>
                <w:w w:val="105"/>
                <w:sz w:val="13"/>
              </w:rPr>
              <w:t>Date</w:t>
            </w:r>
          </w:p>
        </w:tc>
      </w:tr>
      <w:tr>
        <w:trPr>
          <w:trHeight w:val="552" w:hRule="atLeast"/>
        </w:trPr>
        <w:tc>
          <w:tcPr>
            <w:tcW w:w="815" w:type="dxa"/>
            <w:tcBorders>
              <w:top w:val="single" w:sz="6" w:space="0" w:color="000000"/>
            </w:tcBorders>
          </w:tcPr>
          <w:p>
            <w:pPr>
              <w:pStyle w:val="TableParagraph"/>
              <w:spacing w:before="81"/>
              <w:ind w:left="-1"/>
              <w:rPr>
                <w:sz w:val="17"/>
              </w:rPr>
            </w:pPr>
            <w:r>
              <w:rPr>
                <w:spacing w:val="-2"/>
                <w:w w:val="105"/>
                <w:sz w:val="17"/>
              </w:rPr>
              <w:t>10.18*</w:t>
            </w:r>
          </w:p>
        </w:tc>
        <w:tc>
          <w:tcPr>
            <w:tcW w:w="6073" w:type="dxa"/>
            <w:tcBorders>
              <w:top w:val="single" w:sz="6" w:space="0" w:color="000000"/>
            </w:tcBorders>
          </w:tcPr>
          <w:p>
            <w:pPr>
              <w:pStyle w:val="TableParagraph"/>
              <w:spacing w:line="249" w:lineRule="auto" w:before="81"/>
              <w:ind w:left="103"/>
              <w:rPr>
                <w:sz w:val="17"/>
              </w:rPr>
            </w:pPr>
            <w:r>
              <w:rPr>
                <w:w w:val="105"/>
                <w:sz w:val="17"/>
              </w:rPr>
              <w:t>Form</w:t>
            </w:r>
            <w:r>
              <w:rPr>
                <w:spacing w:val="-13"/>
                <w:w w:val="105"/>
                <w:sz w:val="17"/>
              </w:rPr>
              <w:t> </w:t>
            </w:r>
            <w:r>
              <w:rPr>
                <w:w w:val="105"/>
                <w:sz w:val="17"/>
              </w:rPr>
              <w:t>of</w:t>
            </w:r>
            <w:r>
              <w:rPr>
                <w:spacing w:val="-12"/>
                <w:w w:val="105"/>
                <w:sz w:val="17"/>
              </w:rPr>
              <w:t> </w:t>
            </w:r>
            <w:r>
              <w:rPr>
                <w:w w:val="105"/>
                <w:sz w:val="17"/>
              </w:rPr>
              <w:t>Executive</w:t>
            </w:r>
            <w:r>
              <w:rPr>
                <w:spacing w:val="-13"/>
                <w:w w:val="105"/>
                <w:sz w:val="17"/>
              </w:rPr>
              <w:t> </w:t>
            </w:r>
            <w:r>
              <w:rPr>
                <w:w w:val="105"/>
                <w:sz w:val="17"/>
              </w:rPr>
              <w:t>Officer</w:t>
            </w:r>
            <w:r>
              <w:rPr>
                <w:spacing w:val="-12"/>
                <w:w w:val="105"/>
                <w:sz w:val="17"/>
              </w:rPr>
              <w:t> </w:t>
            </w:r>
            <w:r>
              <w:rPr>
                <w:w w:val="105"/>
                <w:sz w:val="17"/>
              </w:rPr>
              <w:t>Incentive</w:t>
            </w:r>
            <w:r>
              <w:rPr>
                <w:spacing w:val="-12"/>
                <w:w w:val="105"/>
                <w:sz w:val="17"/>
              </w:rPr>
              <w:t> </w:t>
            </w:r>
            <w:r>
              <w:rPr>
                <w:w w:val="105"/>
                <w:sz w:val="17"/>
              </w:rPr>
              <w:t>Plan</w:t>
            </w:r>
            <w:r>
              <w:rPr>
                <w:spacing w:val="-13"/>
                <w:w w:val="105"/>
                <w:sz w:val="17"/>
              </w:rPr>
              <w:t> </w:t>
            </w:r>
            <w:r>
              <w:rPr>
                <w:w w:val="105"/>
                <w:sz w:val="17"/>
              </w:rPr>
              <w:t>Stock</w:t>
            </w:r>
            <w:r>
              <w:rPr>
                <w:spacing w:val="-12"/>
                <w:w w:val="105"/>
                <w:sz w:val="17"/>
              </w:rPr>
              <w:t> </w:t>
            </w:r>
            <w:r>
              <w:rPr>
                <w:w w:val="105"/>
                <w:sz w:val="17"/>
              </w:rPr>
              <w:t>Award</w:t>
            </w:r>
            <w:r>
              <w:rPr>
                <w:spacing w:val="-13"/>
                <w:w w:val="105"/>
                <w:sz w:val="17"/>
              </w:rPr>
              <w:t> </w:t>
            </w:r>
            <w:r>
              <w:rPr>
                <w:w w:val="105"/>
                <w:sz w:val="17"/>
              </w:rPr>
              <w:t>Agreement</w:t>
            </w:r>
            <w:r>
              <w:rPr>
                <w:spacing w:val="-12"/>
                <w:w w:val="105"/>
                <w:sz w:val="17"/>
              </w:rPr>
              <w:t> </w:t>
            </w:r>
            <w:r>
              <w:rPr>
                <w:w w:val="105"/>
                <w:sz w:val="17"/>
              </w:rPr>
              <w:t>under</w:t>
            </w:r>
            <w:r>
              <w:rPr>
                <w:spacing w:val="-12"/>
                <w:w w:val="105"/>
                <w:sz w:val="17"/>
              </w:rPr>
              <w:t> </w:t>
            </w:r>
            <w:r>
              <w:rPr>
                <w:w w:val="105"/>
                <w:sz w:val="17"/>
              </w:rPr>
              <w:t>the Microsoft Corporation 2001 Stock Plan</w:t>
            </w:r>
          </w:p>
        </w:tc>
        <w:tc>
          <w:tcPr>
            <w:tcW w:w="877" w:type="dxa"/>
            <w:tcBorders>
              <w:top w:val="single" w:sz="6" w:space="0" w:color="000000"/>
            </w:tcBorders>
          </w:tcPr>
          <w:p>
            <w:pPr>
              <w:pStyle w:val="TableParagraph"/>
              <w:rPr>
                <w:rFonts w:ascii="Times New Roman"/>
                <w:sz w:val="16"/>
              </w:rPr>
            </w:pPr>
          </w:p>
        </w:tc>
        <w:tc>
          <w:tcPr>
            <w:tcW w:w="771" w:type="dxa"/>
            <w:tcBorders>
              <w:top w:val="single" w:sz="6" w:space="0" w:color="000000"/>
            </w:tcBorders>
          </w:tcPr>
          <w:p>
            <w:pPr>
              <w:pStyle w:val="TableParagraph"/>
              <w:spacing w:before="81"/>
              <w:ind w:left="118" w:right="117"/>
              <w:jc w:val="center"/>
              <w:rPr>
                <w:sz w:val="17"/>
              </w:rPr>
            </w:pPr>
            <w:r>
              <w:rPr>
                <w:sz w:val="17"/>
              </w:rPr>
              <w:t>10-</w:t>
            </w:r>
            <w:r>
              <w:rPr>
                <w:spacing w:val="-10"/>
                <w:sz w:val="17"/>
              </w:rPr>
              <w:t>Q</w:t>
            </w:r>
          </w:p>
        </w:tc>
        <w:tc>
          <w:tcPr>
            <w:tcW w:w="1061" w:type="dxa"/>
            <w:tcBorders>
              <w:top w:val="single" w:sz="6" w:space="0" w:color="000000"/>
            </w:tcBorders>
          </w:tcPr>
          <w:p>
            <w:pPr>
              <w:pStyle w:val="TableParagraph"/>
              <w:spacing w:before="81"/>
              <w:ind w:right="181"/>
              <w:jc w:val="right"/>
              <w:rPr>
                <w:sz w:val="17"/>
              </w:rPr>
            </w:pPr>
            <w:r>
              <w:rPr>
                <w:spacing w:val="-2"/>
                <w:w w:val="105"/>
                <w:sz w:val="17"/>
              </w:rPr>
              <w:t>9/30/15</w:t>
            </w:r>
          </w:p>
        </w:tc>
        <w:tc>
          <w:tcPr>
            <w:tcW w:w="824" w:type="dxa"/>
            <w:tcBorders>
              <w:top w:val="single" w:sz="6" w:space="0" w:color="000000"/>
            </w:tcBorders>
          </w:tcPr>
          <w:p>
            <w:pPr>
              <w:pStyle w:val="TableParagraph"/>
              <w:spacing w:before="81"/>
              <w:ind w:left="114" w:right="98"/>
              <w:jc w:val="center"/>
              <w:rPr>
                <w:sz w:val="17"/>
              </w:rPr>
            </w:pPr>
            <w:r>
              <w:rPr>
                <w:spacing w:val="-4"/>
                <w:w w:val="105"/>
                <w:sz w:val="17"/>
              </w:rPr>
              <w:t>10.18</w:t>
            </w:r>
          </w:p>
        </w:tc>
        <w:tc>
          <w:tcPr>
            <w:tcW w:w="985" w:type="dxa"/>
            <w:tcBorders>
              <w:top w:val="single" w:sz="6" w:space="0" w:color="000000"/>
            </w:tcBorders>
          </w:tcPr>
          <w:p>
            <w:pPr>
              <w:pStyle w:val="TableParagraph"/>
              <w:spacing w:before="81"/>
              <w:ind w:right="101"/>
              <w:jc w:val="right"/>
              <w:rPr>
                <w:sz w:val="17"/>
              </w:rPr>
            </w:pPr>
            <w:r>
              <w:rPr>
                <w:spacing w:val="-2"/>
                <w:w w:val="105"/>
                <w:sz w:val="17"/>
              </w:rPr>
              <w:t>10/22/15</w:t>
            </w:r>
          </w:p>
        </w:tc>
      </w:tr>
      <w:tr>
        <w:trPr>
          <w:trHeight w:val="513" w:hRule="atLeast"/>
        </w:trPr>
        <w:tc>
          <w:tcPr>
            <w:tcW w:w="815" w:type="dxa"/>
          </w:tcPr>
          <w:p>
            <w:pPr>
              <w:pStyle w:val="TableParagraph"/>
              <w:spacing w:before="42"/>
              <w:ind w:left="-1"/>
              <w:rPr>
                <w:sz w:val="17"/>
              </w:rPr>
            </w:pPr>
            <w:r>
              <w:rPr>
                <w:spacing w:val="-2"/>
                <w:w w:val="105"/>
                <w:sz w:val="17"/>
              </w:rPr>
              <w:t>10.19*</w:t>
            </w:r>
          </w:p>
        </w:tc>
        <w:tc>
          <w:tcPr>
            <w:tcW w:w="6073" w:type="dxa"/>
          </w:tcPr>
          <w:p>
            <w:pPr>
              <w:pStyle w:val="TableParagraph"/>
              <w:spacing w:line="249" w:lineRule="auto" w:before="42"/>
              <w:ind w:left="103"/>
              <w:rPr>
                <w:sz w:val="17"/>
              </w:rPr>
            </w:pPr>
            <w:r>
              <w:rPr>
                <w:w w:val="105"/>
                <w:sz w:val="17"/>
              </w:rPr>
              <w:t>Resignation</w:t>
            </w:r>
            <w:r>
              <w:rPr>
                <w:spacing w:val="-13"/>
                <w:w w:val="105"/>
                <w:sz w:val="17"/>
              </w:rPr>
              <w:t> </w:t>
            </w:r>
            <w:r>
              <w:rPr>
                <w:w w:val="105"/>
                <w:sz w:val="17"/>
              </w:rPr>
              <w:t>Agreement</w:t>
            </w:r>
            <w:r>
              <w:rPr>
                <w:spacing w:val="-12"/>
                <w:w w:val="105"/>
                <w:sz w:val="17"/>
              </w:rPr>
              <w:t> </w:t>
            </w:r>
            <w:r>
              <w:rPr>
                <w:w w:val="105"/>
                <w:sz w:val="17"/>
              </w:rPr>
              <w:t>and</w:t>
            </w:r>
            <w:r>
              <w:rPr>
                <w:spacing w:val="-13"/>
                <w:w w:val="105"/>
                <w:sz w:val="17"/>
              </w:rPr>
              <w:t> </w:t>
            </w:r>
            <w:r>
              <w:rPr>
                <w:w w:val="105"/>
                <w:sz w:val="17"/>
              </w:rPr>
              <w:t>Full</w:t>
            </w:r>
            <w:r>
              <w:rPr>
                <w:spacing w:val="-12"/>
                <w:w w:val="105"/>
                <w:sz w:val="17"/>
              </w:rPr>
              <w:t> </w:t>
            </w:r>
            <w:r>
              <w:rPr>
                <w:w w:val="105"/>
                <w:sz w:val="17"/>
              </w:rPr>
              <w:t>and</w:t>
            </w:r>
            <w:r>
              <w:rPr>
                <w:spacing w:val="-12"/>
                <w:w w:val="105"/>
                <w:sz w:val="17"/>
              </w:rPr>
              <w:t> </w:t>
            </w:r>
            <w:r>
              <w:rPr>
                <w:w w:val="105"/>
                <w:sz w:val="17"/>
              </w:rPr>
              <w:t>Final</w:t>
            </w:r>
            <w:r>
              <w:rPr>
                <w:spacing w:val="-13"/>
                <w:w w:val="105"/>
                <w:sz w:val="17"/>
              </w:rPr>
              <w:t> </w:t>
            </w:r>
            <w:r>
              <w:rPr>
                <w:w w:val="105"/>
                <w:sz w:val="17"/>
              </w:rPr>
              <w:t>Release</w:t>
            </w:r>
            <w:r>
              <w:rPr>
                <w:spacing w:val="-12"/>
                <w:w w:val="105"/>
                <w:sz w:val="17"/>
              </w:rPr>
              <w:t> </w:t>
            </w:r>
            <w:r>
              <w:rPr>
                <w:w w:val="105"/>
                <w:sz w:val="17"/>
              </w:rPr>
              <w:t>of</w:t>
            </w:r>
            <w:r>
              <w:rPr>
                <w:spacing w:val="-13"/>
                <w:w w:val="105"/>
                <w:sz w:val="17"/>
              </w:rPr>
              <w:t> </w:t>
            </w:r>
            <w:r>
              <w:rPr>
                <w:w w:val="105"/>
                <w:sz w:val="17"/>
              </w:rPr>
              <w:t>Claims</w:t>
            </w:r>
            <w:r>
              <w:rPr>
                <w:spacing w:val="-12"/>
                <w:w w:val="105"/>
                <w:sz w:val="17"/>
              </w:rPr>
              <w:t> </w:t>
            </w:r>
            <w:r>
              <w:rPr>
                <w:w w:val="105"/>
                <w:sz w:val="17"/>
              </w:rPr>
              <w:t>between Microsoft Corporation and Steven Sinofsky</w:t>
            </w:r>
          </w:p>
        </w:tc>
        <w:tc>
          <w:tcPr>
            <w:tcW w:w="877" w:type="dxa"/>
          </w:tcPr>
          <w:p>
            <w:pPr>
              <w:pStyle w:val="TableParagraph"/>
              <w:rPr>
                <w:rFonts w:ascii="Times New Roman"/>
                <w:sz w:val="16"/>
              </w:rPr>
            </w:pPr>
          </w:p>
        </w:tc>
        <w:tc>
          <w:tcPr>
            <w:tcW w:w="771" w:type="dxa"/>
          </w:tcPr>
          <w:p>
            <w:pPr>
              <w:pStyle w:val="TableParagraph"/>
              <w:spacing w:before="42"/>
              <w:ind w:left="118" w:right="98"/>
              <w:jc w:val="center"/>
              <w:rPr>
                <w:sz w:val="17"/>
              </w:rPr>
            </w:pPr>
            <w:r>
              <w:rPr>
                <w:sz w:val="17"/>
              </w:rPr>
              <w:t>10-</w:t>
            </w:r>
            <w:r>
              <w:rPr>
                <w:spacing w:val="-10"/>
                <w:sz w:val="17"/>
              </w:rPr>
              <w:t>K</w:t>
            </w:r>
          </w:p>
        </w:tc>
        <w:tc>
          <w:tcPr>
            <w:tcW w:w="1061" w:type="dxa"/>
          </w:tcPr>
          <w:p>
            <w:pPr>
              <w:pStyle w:val="TableParagraph"/>
              <w:spacing w:before="42"/>
              <w:ind w:right="181"/>
              <w:jc w:val="right"/>
              <w:rPr>
                <w:sz w:val="17"/>
              </w:rPr>
            </w:pPr>
            <w:r>
              <w:rPr>
                <w:spacing w:val="-2"/>
                <w:w w:val="105"/>
                <w:sz w:val="17"/>
              </w:rPr>
              <w:t>6/30/13</w:t>
            </w:r>
          </w:p>
        </w:tc>
        <w:tc>
          <w:tcPr>
            <w:tcW w:w="824" w:type="dxa"/>
          </w:tcPr>
          <w:p>
            <w:pPr>
              <w:pStyle w:val="TableParagraph"/>
              <w:spacing w:before="42"/>
              <w:ind w:left="114" w:right="98"/>
              <w:jc w:val="center"/>
              <w:rPr>
                <w:sz w:val="17"/>
              </w:rPr>
            </w:pPr>
            <w:r>
              <w:rPr>
                <w:spacing w:val="-4"/>
                <w:w w:val="105"/>
                <w:sz w:val="17"/>
              </w:rPr>
              <w:t>10.19</w:t>
            </w:r>
          </w:p>
        </w:tc>
        <w:tc>
          <w:tcPr>
            <w:tcW w:w="985" w:type="dxa"/>
          </w:tcPr>
          <w:p>
            <w:pPr>
              <w:pStyle w:val="TableParagraph"/>
              <w:spacing w:before="42"/>
              <w:ind w:right="99"/>
              <w:jc w:val="right"/>
              <w:rPr>
                <w:sz w:val="17"/>
              </w:rPr>
            </w:pPr>
            <w:r>
              <w:rPr>
                <w:spacing w:val="-2"/>
                <w:w w:val="105"/>
                <w:sz w:val="17"/>
              </w:rPr>
              <w:t>7/30/13</w:t>
            </w:r>
          </w:p>
        </w:tc>
      </w:tr>
      <w:tr>
        <w:trPr>
          <w:trHeight w:val="513" w:hRule="atLeast"/>
        </w:trPr>
        <w:tc>
          <w:tcPr>
            <w:tcW w:w="815" w:type="dxa"/>
          </w:tcPr>
          <w:p>
            <w:pPr>
              <w:pStyle w:val="TableParagraph"/>
              <w:spacing w:before="42"/>
              <w:ind w:left="-1"/>
              <w:rPr>
                <w:sz w:val="17"/>
              </w:rPr>
            </w:pPr>
            <w:r>
              <w:rPr>
                <w:spacing w:val="-2"/>
                <w:w w:val="105"/>
                <w:sz w:val="17"/>
              </w:rPr>
              <w:t>10.21*</w:t>
            </w:r>
          </w:p>
        </w:tc>
        <w:tc>
          <w:tcPr>
            <w:tcW w:w="6073" w:type="dxa"/>
          </w:tcPr>
          <w:p>
            <w:pPr>
              <w:pStyle w:val="TableParagraph"/>
              <w:spacing w:line="249" w:lineRule="auto" w:before="42"/>
              <w:ind w:left="103" w:right="232"/>
              <w:rPr>
                <w:sz w:val="17"/>
              </w:rPr>
            </w:pPr>
            <w:r>
              <w:rPr>
                <w:w w:val="105"/>
                <w:sz w:val="17"/>
              </w:rPr>
              <w:t>Stock</w:t>
            </w:r>
            <w:r>
              <w:rPr>
                <w:spacing w:val="-13"/>
                <w:w w:val="105"/>
                <w:sz w:val="17"/>
              </w:rPr>
              <w:t> </w:t>
            </w:r>
            <w:r>
              <w:rPr>
                <w:w w:val="105"/>
                <w:sz w:val="17"/>
              </w:rPr>
              <w:t>Award</w:t>
            </w:r>
            <w:r>
              <w:rPr>
                <w:spacing w:val="-12"/>
                <w:w w:val="105"/>
                <w:sz w:val="17"/>
              </w:rPr>
              <w:t> </w:t>
            </w:r>
            <w:r>
              <w:rPr>
                <w:w w:val="105"/>
                <w:sz w:val="17"/>
              </w:rPr>
              <w:t>Agreement</w:t>
            </w:r>
            <w:r>
              <w:rPr>
                <w:spacing w:val="-13"/>
                <w:w w:val="105"/>
                <w:sz w:val="17"/>
              </w:rPr>
              <w:t> </w:t>
            </w:r>
            <w:r>
              <w:rPr>
                <w:w w:val="105"/>
                <w:sz w:val="17"/>
              </w:rPr>
              <w:t>under</w:t>
            </w:r>
            <w:r>
              <w:rPr>
                <w:spacing w:val="-12"/>
                <w:w w:val="105"/>
                <w:sz w:val="17"/>
              </w:rPr>
              <w:t> </w:t>
            </w:r>
            <w:r>
              <w:rPr>
                <w:w w:val="105"/>
                <w:sz w:val="17"/>
              </w:rPr>
              <w:t>the</w:t>
            </w:r>
            <w:r>
              <w:rPr>
                <w:spacing w:val="-12"/>
                <w:w w:val="105"/>
                <w:sz w:val="17"/>
              </w:rPr>
              <w:t> </w:t>
            </w:r>
            <w:r>
              <w:rPr>
                <w:w w:val="105"/>
                <w:sz w:val="17"/>
              </w:rPr>
              <w:t>Microsoft</w:t>
            </w:r>
            <w:r>
              <w:rPr>
                <w:spacing w:val="-13"/>
                <w:w w:val="105"/>
                <w:sz w:val="17"/>
              </w:rPr>
              <w:t> </w:t>
            </w:r>
            <w:r>
              <w:rPr>
                <w:w w:val="105"/>
                <w:sz w:val="17"/>
              </w:rPr>
              <w:t>Corporation</w:t>
            </w:r>
            <w:r>
              <w:rPr>
                <w:spacing w:val="-12"/>
                <w:w w:val="105"/>
                <w:sz w:val="17"/>
              </w:rPr>
              <w:t> </w:t>
            </w:r>
            <w:r>
              <w:rPr>
                <w:w w:val="105"/>
                <w:sz w:val="17"/>
              </w:rPr>
              <w:t>2001</w:t>
            </w:r>
            <w:r>
              <w:rPr>
                <w:spacing w:val="-13"/>
                <w:w w:val="105"/>
                <w:sz w:val="17"/>
              </w:rPr>
              <w:t> </w:t>
            </w:r>
            <w:r>
              <w:rPr>
                <w:w w:val="105"/>
                <w:sz w:val="17"/>
              </w:rPr>
              <w:t>Stock</w:t>
            </w:r>
            <w:r>
              <w:rPr>
                <w:spacing w:val="-12"/>
                <w:w w:val="105"/>
                <w:sz w:val="17"/>
              </w:rPr>
              <w:t> </w:t>
            </w:r>
            <w:r>
              <w:rPr>
                <w:w w:val="105"/>
                <w:sz w:val="17"/>
              </w:rPr>
              <w:t>Plan </w:t>
            </w:r>
            <w:r>
              <w:rPr>
                <w:spacing w:val="-2"/>
                <w:w w:val="105"/>
                <w:sz w:val="17"/>
              </w:rPr>
              <w:t>(Service-Based)</w:t>
            </w:r>
          </w:p>
        </w:tc>
        <w:tc>
          <w:tcPr>
            <w:tcW w:w="877" w:type="dxa"/>
          </w:tcPr>
          <w:p>
            <w:pPr>
              <w:pStyle w:val="TableParagraph"/>
              <w:rPr>
                <w:rFonts w:ascii="Times New Roman"/>
                <w:sz w:val="16"/>
              </w:rPr>
            </w:pPr>
          </w:p>
        </w:tc>
        <w:tc>
          <w:tcPr>
            <w:tcW w:w="771" w:type="dxa"/>
          </w:tcPr>
          <w:p>
            <w:pPr>
              <w:pStyle w:val="TableParagraph"/>
              <w:spacing w:before="42"/>
              <w:ind w:left="118" w:right="117"/>
              <w:jc w:val="center"/>
              <w:rPr>
                <w:sz w:val="17"/>
              </w:rPr>
            </w:pPr>
            <w:r>
              <w:rPr>
                <w:sz w:val="17"/>
              </w:rPr>
              <w:t>10-</w:t>
            </w:r>
            <w:r>
              <w:rPr>
                <w:spacing w:val="-10"/>
                <w:sz w:val="17"/>
              </w:rPr>
              <w:t>Q</w:t>
            </w:r>
          </w:p>
        </w:tc>
        <w:tc>
          <w:tcPr>
            <w:tcW w:w="1061" w:type="dxa"/>
          </w:tcPr>
          <w:p>
            <w:pPr>
              <w:pStyle w:val="TableParagraph"/>
              <w:spacing w:before="42"/>
              <w:ind w:right="181"/>
              <w:jc w:val="right"/>
              <w:rPr>
                <w:sz w:val="17"/>
              </w:rPr>
            </w:pPr>
            <w:r>
              <w:rPr>
                <w:spacing w:val="-2"/>
                <w:w w:val="105"/>
                <w:sz w:val="17"/>
              </w:rPr>
              <w:t>9/30/15</w:t>
            </w:r>
          </w:p>
        </w:tc>
        <w:tc>
          <w:tcPr>
            <w:tcW w:w="824" w:type="dxa"/>
          </w:tcPr>
          <w:p>
            <w:pPr>
              <w:pStyle w:val="TableParagraph"/>
              <w:spacing w:before="42"/>
              <w:ind w:left="114" w:right="98"/>
              <w:jc w:val="center"/>
              <w:rPr>
                <w:sz w:val="17"/>
              </w:rPr>
            </w:pPr>
            <w:r>
              <w:rPr>
                <w:spacing w:val="-4"/>
                <w:w w:val="105"/>
                <w:sz w:val="17"/>
              </w:rPr>
              <w:t>10.21</w:t>
            </w:r>
          </w:p>
        </w:tc>
        <w:tc>
          <w:tcPr>
            <w:tcW w:w="985" w:type="dxa"/>
          </w:tcPr>
          <w:p>
            <w:pPr>
              <w:pStyle w:val="TableParagraph"/>
              <w:spacing w:before="42"/>
              <w:ind w:right="101"/>
              <w:jc w:val="right"/>
              <w:rPr>
                <w:sz w:val="17"/>
              </w:rPr>
            </w:pPr>
            <w:r>
              <w:rPr>
                <w:spacing w:val="-2"/>
                <w:w w:val="105"/>
                <w:sz w:val="17"/>
              </w:rPr>
              <w:t>10/22/15</w:t>
            </w:r>
          </w:p>
        </w:tc>
      </w:tr>
      <w:tr>
        <w:trPr>
          <w:trHeight w:val="310" w:hRule="atLeast"/>
        </w:trPr>
        <w:tc>
          <w:tcPr>
            <w:tcW w:w="815" w:type="dxa"/>
          </w:tcPr>
          <w:p>
            <w:pPr>
              <w:pStyle w:val="TableParagraph"/>
              <w:spacing w:before="42"/>
              <w:ind w:left="-1"/>
              <w:rPr>
                <w:sz w:val="17"/>
              </w:rPr>
            </w:pPr>
            <w:r>
              <w:rPr>
                <w:spacing w:val="-2"/>
                <w:w w:val="105"/>
                <w:sz w:val="17"/>
              </w:rPr>
              <w:t>10.22*</w:t>
            </w:r>
          </w:p>
        </w:tc>
        <w:tc>
          <w:tcPr>
            <w:tcW w:w="6073" w:type="dxa"/>
          </w:tcPr>
          <w:p>
            <w:pPr>
              <w:pStyle w:val="TableParagraph"/>
              <w:spacing w:before="42"/>
              <w:ind w:left="103"/>
              <w:rPr>
                <w:sz w:val="17"/>
              </w:rPr>
            </w:pPr>
            <w:r>
              <w:rPr>
                <w:sz w:val="17"/>
              </w:rPr>
              <w:t>Senior</w:t>
            </w:r>
            <w:r>
              <w:rPr>
                <w:spacing w:val="20"/>
                <w:sz w:val="17"/>
              </w:rPr>
              <w:t> </w:t>
            </w:r>
            <w:r>
              <w:rPr>
                <w:sz w:val="17"/>
              </w:rPr>
              <w:t>Executive</w:t>
            </w:r>
            <w:r>
              <w:rPr>
                <w:spacing w:val="20"/>
                <w:sz w:val="17"/>
              </w:rPr>
              <w:t> </w:t>
            </w:r>
            <w:r>
              <w:rPr>
                <w:sz w:val="17"/>
              </w:rPr>
              <w:t>Severance</w:t>
            </w:r>
            <w:r>
              <w:rPr>
                <w:spacing w:val="20"/>
                <w:sz w:val="17"/>
              </w:rPr>
              <w:t> </w:t>
            </w:r>
            <w:r>
              <w:rPr>
                <w:sz w:val="17"/>
              </w:rPr>
              <w:t>Benefit</w:t>
            </w:r>
            <w:r>
              <w:rPr>
                <w:spacing w:val="21"/>
                <w:sz w:val="17"/>
              </w:rPr>
              <w:t> </w:t>
            </w:r>
            <w:r>
              <w:rPr>
                <w:spacing w:val="-4"/>
                <w:sz w:val="17"/>
              </w:rPr>
              <w:t>Plan</w:t>
            </w:r>
          </w:p>
        </w:tc>
        <w:tc>
          <w:tcPr>
            <w:tcW w:w="877" w:type="dxa"/>
          </w:tcPr>
          <w:p>
            <w:pPr>
              <w:pStyle w:val="TableParagraph"/>
              <w:rPr>
                <w:rFonts w:ascii="Times New Roman"/>
                <w:sz w:val="16"/>
              </w:rPr>
            </w:pPr>
          </w:p>
        </w:tc>
        <w:tc>
          <w:tcPr>
            <w:tcW w:w="771" w:type="dxa"/>
          </w:tcPr>
          <w:p>
            <w:pPr>
              <w:pStyle w:val="TableParagraph"/>
              <w:spacing w:before="42"/>
              <w:ind w:left="118" w:right="117"/>
              <w:jc w:val="center"/>
              <w:rPr>
                <w:sz w:val="17"/>
              </w:rPr>
            </w:pPr>
            <w:r>
              <w:rPr>
                <w:sz w:val="17"/>
              </w:rPr>
              <w:t>10-</w:t>
            </w:r>
            <w:r>
              <w:rPr>
                <w:spacing w:val="-10"/>
                <w:sz w:val="17"/>
              </w:rPr>
              <w:t>Q</w:t>
            </w:r>
          </w:p>
        </w:tc>
        <w:tc>
          <w:tcPr>
            <w:tcW w:w="1061" w:type="dxa"/>
          </w:tcPr>
          <w:p>
            <w:pPr>
              <w:pStyle w:val="TableParagraph"/>
              <w:spacing w:before="42"/>
              <w:ind w:right="181"/>
              <w:jc w:val="right"/>
              <w:rPr>
                <w:sz w:val="17"/>
              </w:rPr>
            </w:pPr>
            <w:r>
              <w:rPr>
                <w:spacing w:val="-2"/>
                <w:w w:val="105"/>
                <w:sz w:val="17"/>
              </w:rPr>
              <w:t>9/30/15</w:t>
            </w:r>
          </w:p>
        </w:tc>
        <w:tc>
          <w:tcPr>
            <w:tcW w:w="824" w:type="dxa"/>
          </w:tcPr>
          <w:p>
            <w:pPr>
              <w:pStyle w:val="TableParagraph"/>
              <w:spacing w:before="42"/>
              <w:ind w:left="114" w:right="98"/>
              <w:jc w:val="center"/>
              <w:rPr>
                <w:sz w:val="17"/>
              </w:rPr>
            </w:pPr>
            <w:r>
              <w:rPr>
                <w:spacing w:val="-4"/>
                <w:w w:val="105"/>
                <w:sz w:val="17"/>
              </w:rPr>
              <w:t>10.22</w:t>
            </w:r>
          </w:p>
        </w:tc>
        <w:tc>
          <w:tcPr>
            <w:tcW w:w="985" w:type="dxa"/>
          </w:tcPr>
          <w:p>
            <w:pPr>
              <w:pStyle w:val="TableParagraph"/>
              <w:spacing w:before="42"/>
              <w:ind w:right="101"/>
              <w:jc w:val="right"/>
              <w:rPr>
                <w:sz w:val="17"/>
              </w:rPr>
            </w:pPr>
            <w:r>
              <w:rPr>
                <w:spacing w:val="-2"/>
                <w:w w:val="105"/>
                <w:sz w:val="17"/>
              </w:rPr>
              <w:t>10/22/15</w:t>
            </w:r>
          </w:p>
        </w:tc>
      </w:tr>
      <w:tr>
        <w:trPr>
          <w:trHeight w:val="513" w:hRule="atLeast"/>
        </w:trPr>
        <w:tc>
          <w:tcPr>
            <w:tcW w:w="815" w:type="dxa"/>
          </w:tcPr>
          <w:p>
            <w:pPr>
              <w:pStyle w:val="TableParagraph"/>
              <w:spacing w:before="42"/>
              <w:ind w:left="-1"/>
              <w:rPr>
                <w:sz w:val="17"/>
              </w:rPr>
            </w:pPr>
            <w:r>
              <w:rPr>
                <w:spacing w:val="-2"/>
                <w:w w:val="105"/>
                <w:sz w:val="17"/>
              </w:rPr>
              <w:t>10.23*</w:t>
            </w:r>
          </w:p>
        </w:tc>
        <w:tc>
          <w:tcPr>
            <w:tcW w:w="6073" w:type="dxa"/>
          </w:tcPr>
          <w:p>
            <w:pPr>
              <w:pStyle w:val="TableParagraph"/>
              <w:spacing w:line="249" w:lineRule="auto" w:before="42"/>
              <w:ind w:left="103"/>
              <w:rPr>
                <w:sz w:val="17"/>
              </w:rPr>
            </w:pPr>
            <w:r>
              <w:rPr>
                <w:spacing w:val="-2"/>
                <w:w w:val="105"/>
                <w:sz w:val="17"/>
              </w:rPr>
              <w:t>Offer</w:t>
            </w:r>
            <w:r>
              <w:rPr>
                <w:spacing w:val="-3"/>
                <w:w w:val="105"/>
                <w:sz w:val="17"/>
              </w:rPr>
              <w:t> </w:t>
            </w:r>
            <w:r>
              <w:rPr>
                <w:spacing w:val="-2"/>
                <w:w w:val="105"/>
                <w:sz w:val="17"/>
              </w:rPr>
              <w:t>Letter,</w:t>
            </w:r>
            <w:r>
              <w:rPr>
                <w:spacing w:val="-3"/>
                <w:w w:val="105"/>
                <w:sz w:val="17"/>
              </w:rPr>
              <w:t> </w:t>
            </w:r>
            <w:r>
              <w:rPr>
                <w:spacing w:val="-2"/>
                <w:w w:val="105"/>
                <w:sz w:val="17"/>
              </w:rPr>
              <w:t>dated</w:t>
            </w:r>
            <w:r>
              <w:rPr>
                <w:spacing w:val="-3"/>
                <w:w w:val="105"/>
                <w:sz w:val="17"/>
              </w:rPr>
              <w:t> </w:t>
            </w:r>
            <w:r>
              <w:rPr>
                <w:spacing w:val="-2"/>
                <w:w w:val="105"/>
                <w:sz w:val="17"/>
              </w:rPr>
              <w:t>February</w:t>
            </w:r>
            <w:r>
              <w:rPr>
                <w:spacing w:val="-3"/>
                <w:w w:val="105"/>
                <w:sz w:val="17"/>
              </w:rPr>
              <w:t> </w:t>
            </w:r>
            <w:r>
              <w:rPr>
                <w:spacing w:val="-2"/>
                <w:w w:val="105"/>
                <w:sz w:val="17"/>
              </w:rPr>
              <w:t>3,</w:t>
            </w:r>
            <w:r>
              <w:rPr>
                <w:spacing w:val="-3"/>
                <w:w w:val="105"/>
                <w:sz w:val="17"/>
              </w:rPr>
              <w:t> </w:t>
            </w:r>
            <w:r>
              <w:rPr>
                <w:spacing w:val="-2"/>
                <w:w w:val="105"/>
                <w:sz w:val="17"/>
              </w:rPr>
              <w:t>2014,</w:t>
            </w:r>
            <w:r>
              <w:rPr>
                <w:spacing w:val="-3"/>
                <w:w w:val="105"/>
                <w:sz w:val="17"/>
              </w:rPr>
              <w:t> </w:t>
            </w:r>
            <w:r>
              <w:rPr>
                <w:spacing w:val="-2"/>
                <w:w w:val="105"/>
                <w:sz w:val="17"/>
              </w:rPr>
              <w:t>between</w:t>
            </w:r>
            <w:r>
              <w:rPr>
                <w:spacing w:val="-3"/>
                <w:w w:val="105"/>
                <w:sz w:val="17"/>
              </w:rPr>
              <w:t> </w:t>
            </w:r>
            <w:r>
              <w:rPr>
                <w:spacing w:val="-2"/>
                <w:w w:val="105"/>
                <w:sz w:val="17"/>
              </w:rPr>
              <w:t>Microsoft</w:t>
            </w:r>
            <w:r>
              <w:rPr>
                <w:spacing w:val="-3"/>
                <w:w w:val="105"/>
                <w:sz w:val="17"/>
              </w:rPr>
              <w:t> </w:t>
            </w:r>
            <w:r>
              <w:rPr>
                <w:spacing w:val="-2"/>
                <w:w w:val="105"/>
                <w:sz w:val="17"/>
              </w:rPr>
              <w:t>Corporation</w:t>
            </w:r>
            <w:r>
              <w:rPr>
                <w:spacing w:val="-3"/>
                <w:w w:val="105"/>
                <w:sz w:val="17"/>
              </w:rPr>
              <w:t> </w:t>
            </w:r>
            <w:r>
              <w:rPr>
                <w:spacing w:val="-2"/>
                <w:w w:val="105"/>
                <w:sz w:val="17"/>
              </w:rPr>
              <w:t>and </w:t>
            </w:r>
            <w:r>
              <w:rPr>
                <w:w w:val="105"/>
                <w:sz w:val="17"/>
              </w:rPr>
              <w:t>Satya Nadella</w:t>
            </w:r>
          </w:p>
        </w:tc>
        <w:tc>
          <w:tcPr>
            <w:tcW w:w="877" w:type="dxa"/>
          </w:tcPr>
          <w:p>
            <w:pPr>
              <w:pStyle w:val="TableParagraph"/>
              <w:rPr>
                <w:rFonts w:ascii="Times New Roman"/>
                <w:sz w:val="16"/>
              </w:rPr>
            </w:pPr>
          </w:p>
        </w:tc>
        <w:tc>
          <w:tcPr>
            <w:tcW w:w="771" w:type="dxa"/>
          </w:tcPr>
          <w:p>
            <w:pPr>
              <w:pStyle w:val="TableParagraph"/>
              <w:spacing w:before="42"/>
              <w:ind w:left="118"/>
              <w:jc w:val="center"/>
              <w:rPr>
                <w:sz w:val="17"/>
              </w:rPr>
            </w:pPr>
            <w:r>
              <w:rPr>
                <w:sz w:val="17"/>
              </w:rPr>
              <w:t>8-</w:t>
            </w:r>
            <w:r>
              <w:rPr>
                <w:spacing w:val="-10"/>
                <w:sz w:val="17"/>
              </w:rPr>
              <w:t>K</w:t>
            </w:r>
          </w:p>
        </w:tc>
        <w:tc>
          <w:tcPr>
            <w:tcW w:w="1061" w:type="dxa"/>
          </w:tcPr>
          <w:p>
            <w:pPr>
              <w:pStyle w:val="TableParagraph"/>
              <w:rPr>
                <w:rFonts w:ascii="Times New Roman"/>
                <w:sz w:val="16"/>
              </w:rPr>
            </w:pPr>
          </w:p>
        </w:tc>
        <w:tc>
          <w:tcPr>
            <w:tcW w:w="824" w:type="dxa"/>
          </w:tcPr>
          <w:p>
            <w:pPr>
              <w:pStyle w:val="TableParagraph"/>
              <w:spacing w:before="42"/>
              <w:ind w:left="114"/>
              <w:jc w:val="center"/>
              <w:rPr>
                <w:sz w:val="17"/>
              </w:rPr>
            </w:pPr>
            <w:r>
              <w:rPr>
                <w:spacing w:val="-4"/>
                <w:w w:val="105"/>
                <w:sz w:val="17"/>
              </w:rPr>
              <w:t>10.1</w:t>
            </w:r>
          </w:p>
        </w:tc>
        <w:tc>
          <w:tcPr>
            <w:tcW w:w="985" w:type="dxa"/>
          </w:tcPr>
          <w:p>
            <w:pPr>
              <w:pStyle w:val="TableParagraph"/>
              <w:spacing w:before="42"/>
              <w:ind w:right="100"/>
              <w:jc w:val="right"/>
              <w:rPr>
                <w:sz w:val="17"/>
              </w:rPr>
            </w:pPr>
            <w:r>
              <w:rPr>
                <w:spacing w:val="-2"/>
                <w:w w:val="105"/>
                <w:sz w:val="17"/>
              </w:rPr>
              <w:t>2/4/14</w:t>
            </w:r>
          </w:p>
        </w:tc>
      </w:tr>
      <w:tr>
        <w:trPr>
          <w:trHeight w:val="513" w:hRule="atLeast"/>
        </w:trPr>
        <w:tc>
          <w:tcPr>
            <w:tcW w:w="815" w:type="dxa"/>
          </w:tcPr>
          <w:p>
            <w:pPr>
              <w:pStyle w:val="TableParagraph"/>
              <w:spacing w:before="42"/>
              <w:ind w:left="-1"/>
              <w:rPr>
                <w:sz w:val="17"/>
              </w:rPr>
            </w:pPr>
            <w:r>
              <w:rPr>
                <w:spacing w:val="-2"/>
                <w:w w:val="105"/>
                <w:sz w:val="17"/>
              </w:rPr>
              <w:t>10.24*</w:t>
            </w:r>
          </w:p>
        </w:tc>
        <w:tc>
          <w:tcPr>
            <w:tcW w:w="6073" w:type="dxa"/>
          </w:tcPr>
          <w:p>
            <w:pPr>
              <w:pStyle w:val="TableParagraph"/>
              <w:spacing w:line="249" w:lineRule="auto" w:before="42"/>
              <w:ind w:left="103"/>
              <w:rPr>
                <w:sz w:val="17"/>
              </w:rPr>
            </w:pPr>
            <w:r>
              <w:rPr>
                <w:spacing w:val="-2"/>
                <w:w w:val="105"/>
                <w:sz w:val="17"/>
              </w:rPr>
              <w:t>Long-Term</w:t>
            </w:r>
            <w:r>
              <w:rPr>
                <w:spacing w:val="-7"/>
                <w:w w:val="105"/>
                <w:sz w:val="17"/>
              </w:rPr>
              <w:t> </w:t>
            </w:r>
            <w:r>
              <w:rPr>
                <w:spacing w:val="-2"/>
                <w:w w:val="105"/>
                <w:sz w:val="17"/>
              </w:rPr>
              <w:t>Performance</w:t>
            </w:r>
            <w:r>
              <w:rPr>
                <w:spacing w:val="-7"/>
                <w:w w:val="105"/>
                <w:sz w:val="17"/>
              </w:rPr>
              <w:t> </w:t>
            </w:r>
            <w:r>
              <w:rPr>
                <w:spacing w:val="-2"/>
                <w:w w:val="105"/>
                <w:sz w:val="17"/>
              </w:rPr>
              <w:t>Stock</w:t>
            </w:r>
            <w:r>
              <w:rPr>
                <w:spacing w:val="-7"/>
                <w:w w:val="105"/>
                <w:sz w:val="17"/>
              </w:rPr>
              <w:t> </w:t>
            </w:r>
            <w:r>
              <w:rPr>
                <w:spacing w:val="-2"/>
                <w:w w:val="105"/>
                <w:sz w:val="17"/>
              </w:rPr>
              <w:t>Award</w:t>
            </w:r>
            <w:r>
              <w:rPr>
                <w:spacing w:val="-7"/>
                <w:w w:val="105"/>
                <w:sz w:val="17"/>
              </w:rPr>
              <w:t> </w:t>
            </w:r>
            <w:r>
              <w:rPr>
                <w:spacing w:val="-2"/>
                <w:w w:val="105"/>
                <w:sz w:val="17"/>
              </w:rPr>
              <w:t>Agreement</w:t>
            </w:r>
            <w:r>
              <w:rPr>
                <w:spacing w:val="-7"/>
                <w:w w:val="105"/>
                <w:sz w:val="17"/>
              </w:rPr>
              <w:t> </w:t>
            </w:r>
            <w:r>
              <w:rPr>
                <w:spacing w:val="-2"/>
                <w:w w:val="105"/>
                <w:sz w:val="17"/>
              </w:rPr>
              <w:t>between</w:t>
            </w:r>
            <w:r>
              <w:rPr>
                <w:spacing w:val="-7"/>
                <w:w w:val="105"/>
                <w:sz w:val="17"/>
              </w:rPr>
              <w:t> </w:t>
            </w:r>
            <w:r>
              <w:rPr>
                <w:spacing w:val="-2"/>
                <w:w w:val="105"/>
                <w:sz w:val="17"/>
              </w:rPr>
              <w:t>Microsoft </w:t>
            </w:r>
            <w:r>
              <w:rPr>
                <w:w w:val="105"/>
                <w:sz w:val="17"/>
              </w:rPr>
              <w:t>Corporation and Satya Nadella</w:t>
            </w:r>
          </w:p>
        </w:tc>
        <w:tc>
          <w:tcPr>
            <w:tcW w:w="877" w:type="dxa"/>
          </w:tcPr>
          <w:p>
            <w:pPr>
              <w:pStyle w:val="TableParagraph"/>
              <w:rPr>
                <w:rFonts w:ascii="Times New Roman"/>
                <w:sz w:val="16"/>
              </w:rPr>
            </w:pPr>
          </w:p>
        </w:tc>
        <w:tc>
          <w:tcPr>
            <w:tcW w:w="771" w:type="dxa"/>
          </w:tcPr>
          <w:p>
            <w:pPr>
              <w:pStyle w:val="TableParagraph"/>
              <w:spacing w:before="42"/>
              <w:ind w:left="118" w:right="117"/>
              <w:jc w:val="center"/>
              <w:rPr>
                <w:sz w:val="17"/>
              </w:rPr>
            </w:pPr>
            <w:r>
              <w:rPr>
                <w:sz w:val="17"/>
              </w:rPr>
              <w:t>10-</w:t>
            </w:r>
            <w:r>
              <w:rPr>
                <w:spacing w:val="-10"/>
                <w:sz w:val="17"/>
              </w:rPr>
              <w:t>Q</w:t>
            </w:r>
          </w:p>
        </w:tc>
        <w:tc>
          <w:tcPr>
            <w:tcW w:w="1061" w:type="dxa"/>
          </w:tcPr>
          <w:p>
            <w:pPr>
              <w:pStyle w:val="TableParagraph"/>
              <w:spacing w:before="42"/>
              <w:ind w:right="181"/>
              <w:jc w:val="right"/>
              <w:rPr>
                <w:sz w:val="17"/>
              </w:rPr>
            </w:pPr>
            <w:r>
              <w:rPr>
                <w:spacing w:val="-2"/>
                <w:w w:val="105"/>
                <w:sz w:val="17"/>
              </w:rPr>
              <w:t>12/31/14</w:t>
            </w:r>
          </w:p>
        </w:tc>
        <w:tc>
          <w:tcPr>
            <w:tcW w:w="824" w:type="dxa"/>
          </w:tcPr>
          <w:p>
            <w:pPr>
              <w:pStyle w:val="TableParagraph"/>
              <w:spacing w:before="42"/>
              <w:ind w:left="114" w:right="98"/>
              <w:jc w:val="center"/>
              <w:rPr>
                <w:sz w:val="17"/>
              </w:rPr>
            </w:pPr>
            <w:r>
              <w:rPr>
                <w:spacing w:val="-4"/>
                <w:w w:val="105"/>
                <w:sz w:val="17"/>
              </w:rPr>
              <w:t>10.24</w:t>
            </w:r>
          </w:p>
        </w:tc>
        <w:tc>
          <w:tcPr>
            <w:tcW w:w="985" w:type="dxa"/>
          </w:tcPr>
          <w:p>
            <w:pPr>
              <w:pStyle w:val="TableParagraph"/>
              <w:spacing w:before="42"/>
              <w:ind w:right="99"/>
              <w:jc w:val="right"/>
              <w:rPr>
                <w:sz w:val="17"/>
              </w:rPr>
            </w:pPr>
            <w:r>
              <w:rPr>
                <w:spacing w:val="-2"/>
                <w:w w:val="105"/>
                <w:sz w:val="17"/>
              </w:rPr>
              <w:t>1/26/15</w:t>
            </w:r>
          </w:p>
        </w:tc>
      </w:tr>
      <w:tr>
        <w:trPr>
          <w:trHeight w:val="513" w:hRule="atLeast"/>
        </w:trPr>
        <w:tc>
          <w:tcPr>
            <w:tcW w:w="815" w:type="dxa"/>
          </w:tcPr>
          <w:p>
            <w:pPr>
              <w:pStyle w:val="TableParagraph"/>
              <w:spacing w:before="42"/>
              <w:ind w:left="-1"/>
              <w:rPr>
                <w:sz w:val="17"/>
              </w:rPr>
            </w:pPr>
            <w:r>
              <w:rPr>
                <w:spacing w:val="-2"/>
                <w:w w:val="105"/>
                <w:sz w:val="17"/>
              </w:rPr>
              <w:t>10.25*</w:t>
            </w:r>
          </w:p>
        </w:tc>
        <w:tc>
          <w:tcPr>
            <w:tcW w:w="6073" w:type="dxa"/>
          </w:tcPr>
          <w:p>
            <w:pPr>
              <w:pStyle w:val="TableParagraph"/>
              <w:spacing w:line="249" w:lineRule="auto" w:before="42"/>
              <w:ind w:left="103"/>
              <w:rPr>
                <w:sz w:val="17"/>
              </w:rPr>
            </w:pPr>
            <w:r>
              <w:rPr>
                <w:spacing w:val="-2"/>
                <w:w w:val="105"/>
                <w:sz w:val="17"/>
              </w:rPr>
              <w:t>Form</w:t>
            </w:r>
            <w:r>
              <w:rPr>
                <w:spacing w:val="-3"/>
                <w:w w:val="105"/>
                <w:sz w:val="17"/>
              </w:rPr>
              <w:t> </w:t>
            </w:r>
            <w:r>
              <w:rPr>
                <w:spacing w:val="-2"/>
                <w:w w:val="105"/>
                <w:sz w:val="17"/>
              </w:rPr>
              <w:t>of</w:t>
            </w:r>
            <w:r>
              <w:rPr>
                <w:spacing w:val="-3"/>
                <w:w w:val="105"/>
                <w:sz w:val="17"/>
              </w:rPr>
              <w:t> </w:t>
            </w:r>
            <w:r>
              <w:rPr>
                <w:spacing w:val="-2"/>
                <w:w w:val="105"/>
                <w:sz w:val="17"/>
              </w:rPr>
              <w:t>Executive</w:t>
            </w:r>
            <w:r>
              <w:rPr>
                <w:spacing w:val="-3"/>
                <w:w w:val="105"/>
                <w:sz w:val="17"/>
              </w:rPr>
              <w:t> </w:t>
            </w:r>
            <w:r>
              <w:rPr>
                <w:spacing w:val="-2"/>
                <w:w w:val="105"/>
                <w:sz w:val="17"/>
              </w:rPr>
              <w:t>Officer</w:t>
            </w:r>
            <w:r>
              <w:rPr>
                <w:spacing w:val="-3"/>
                <w:w w:val="105"/>
                <w:sz w:val="17"/>
              </w:rPr>
              <w:t> </w:t>
            </w:r>
            <w:r>
              <w:rPr>
                <w:spacing w:val="-2"/>
                <w:w w:val="105"/>
                <w:sz w:val="17"/>
              </w:rPr>
              <w:t>Incentive</w:t>
            </w:r>
            <w:r>
              <w:rPr>
                <w:spacing w:val="-3"/>
                <w:w w:val="105"/>
                <w:sz w:val="17"/>
              </w:rPr>
              <w:t> </w:t>
            </w:r>
            <w:r>
              <w:rPr>
                <w:spacing w:val="-2"/>
                <w:w w:val="105"/>
                <w:sz w:val="17"/>
              </w:rPr>
              <w:t>Plan</w:t>
            </w:r>
            <w:r>
              <w:rPr>
                <w:spacing w:val="-3"/>
                <w:w w:val="105"/>
                <w:sz w:val="17"/>
              </w:rPr>
              <w:t> </w:t>
            </w:r>
            <w:r>
              <w:rPr>
                <w:spacing w:val="-2"/>
                <w:w w:val="105"/>
                <w:sz w:val="17"/>
              </w:rPr>
              <w:t>Performance</w:t>
            </w:r>
            <w:r>
              <w:rPr>
                <w:spacing w:val="-3"/>
                <w:w w:val="105"/>
                <w:sz w:val="17"/>
              </w:rPr>
              <w:t> </w:t>
            </w:r>
            <w:r>
              <w:rPr>
                <w:spacing w:val="-2"/>
                <w:w w:val="105"/>
                <w:sz w:val="17"/>
              </w:rPr>
              <w:t>Stock</w:t>
            </w:r>
            <w:r>
              <w:rPr>
                <w:spacing w:val="-3"/>
                <w:w w:val="105"/>
                <w:sz w:val="17"/>
              </w:rPr>
              <w:t> </w:t>
            </w:r>
            <w:r>
              <w:rPr>
                <w:spacing w:val="-2"/>
                <w:w w:val="105"/>
                <w:sz w:val="17"/>
              </w:rPr>
              <w:t>Award </w:t>
            </w:r>
            <w:r>
              <w:rPr>
                <w:w w:val="105"/>
                <w:sz w:val="17"/>
              </w:rPr>
              <w:t>Agreement under the Microsoft Corporation 2001 Stock Plan</w:t>
            </w:r>
          </w:p>
        </w:tc>
        <w:tc>
          <w:tcPr>
            <w:tcW w:w="877" w:type="dxa"/>
          </w:tcPr>
          <w:p>
            <w:pPr>
              <w:pStyle w:val="TableParagraph"/>
              <w:rPr>
                <w:rFonts w:ascii="Times New Roman"/>
                <w:sz w:val="16"/>
              </w:rPr>
            </w:pPr>
          </w:p>
        </w:tc>
        <w:tc>
          <w:tcPr>
            <w:tcW w:w="771" w:type="dxa"/>
          </w:tcPr>
          <w:p>
            <w:pPr>
              <w:pStyle w:val="TableParagraph"/>
              <w:spacing w:before="42"/>
              <w:ind w:left="118" w:right="117"/>
              <w:jc w:val="center"/>
              <w:rPr>
                <w:sz w:val="17"/>
              </w:rPr>
            </w:pPr>
            <w:r>
              <w:rPr>
                <w:sz w:val="17"/>
              </w:rPr>
              <w:t>10-</w:t>
            </w:r>
            <w:r>
              <w:rPr>
                <w:spacing w:val="-10"/>
                <w:sz w:val="17"/>
              </w:rPr>
              <w:t>Q</w:t>
            </w:r>
          </w:p>
        </w:tc>
        <w:tc>
          <w:tcPr>
            <w:tcW w:w="1061" w:type="dxa"/>
          </w:tcPr>
          <w:p>
            <w:pPr>
              <w:pStyle w:val="TableParagraph"/>
              <w:spacing w:before="42"/>
              <w:ind w:right="181"/>
              <w:jc w:val="right"/>
              <w:rPr>
                <w:sz w:val="17"/>
              </w:rPr>
            </w:pPr>
            <w:r>
              <w:rPr>
                <w:spacing w:val="-2"/>
                <w:w w:val="105"/>
                <w:sz w:val="17"/>
              </w:rPr>
              <w:t>9/30/15</w:t>
            </w:r>
          </w:p>
        </w:tc>
        <w:tc>
          <w:tcPr>
            <w:tcW w:w="824" w:type="dxa"/>
          </w:tcPr>
          <w:p>
            <w:pPr>
              <w:pStyle w:val="TableParagraph"/>
              <w:spacing w:before="42"/>
              <w:ind w:left="114" w:right="98"/>
              <w:jc w:val="center"/>
              <w:rPr>
                <w:sz w:val="17"/>
              </w:rPr>
            </w:pPr>
            <w:r>
              <w:rPr>
                <w:spacing w:val="-4"/>
                <w:w w:val="105"/>
                <w:sz w:val="17"/>
              </w:rPr>
              <w:t>10.25</w:t>
            </w:r>
          </w:p>
        </w:tc>
        <w:tc>
          <w:tcPr>
            <w:tcW w:w="985" w:type="dxa"/>
          </w:tcPr>
          <w:p>
            <w:pPr>
              <w:pStyle w:val="TableParagraph"/>
              <w:spacing w:before="42"/>
              <w:ind w:right="101"/>
              <w:jc w:val="right"/>
              <w:rPr>
                <w:sz w:val="17"/>
              </w:rPr>
            </w:pPr>
            <w:r>
              <w:rPr>
                <w:spacing w:val="-2"/>
                <w:w w:val="105"/>
                <w:sz w:val="17"/>
              </w:rPr>
              <w:t>10/22/15</w:t>
            </w:r>
          </w:p>
        </w:tc>
      </w:tr>
      <w:tr>
        <w:trPr>
          <w:trHeight w:val="310" w:hRule="atLeast"/>
        </w:trPr>
        <w:tc>
          <w:tcPr>
            <w:tcW w:w="815" w:type="dxa"/>
          </w:tcPr>
          <w:p>
            <w:pPr>
              <w:pStyle w:val="TableParagraph"/>
              <w:spacing w:before="42"/>
              <w:ind w:left="-1"/>
              <w:rPr>
                <w:sz w:val="17"/>
              </w:rPr>
            </w:pPr>
            <w:r>
              <w:rPr>
                <w:spacing w:val="-5"/>
                <w:w w:val="105"/>
                <w:sz w:val="17"/>
              </w:rPr>
              <w:t>12</w:t>
            </w:r>
          </w:p>
        </w:tc>
        <w:tc>
          <w:tcPr>
            <w:tcW w:w="6073" w:type="dxa"/>
          </w:tcPr>
          <w:p>
            <w:pPr>
              <w:pStyle w:val="TableParagraph"/>
              <w:spacing w:before="42"/>
              <w:ind w:left="103"/>
              <w:rPr>
                <w:sz w:val="17"/>
              </w:rPr>
            </w:pPr>
            <w:r>
              <w:rPr>
                <w:w w:val="105"/>
                <w:sz w:val="17"/>
              </w:rPr>
              <w:t>Computation</w:t>
            </w:r>
            <w:r>
              <w:rPr>
                <w:spacing w:val="-10"/>
                <w:w w:val="105"/>
                <w:sz w:val="17"/>
              </w:rPr>
              <w:t> </w:t>
            </w:r>
            <w:r>
              <w:rPr>
                <w:w w:val="105"/>
                <w:sz w:val="17"/>
              </w:rPr>
              <w:t>of</w:t>
            </w:r>
            <w:r>
              <w:rPr>
                <w:spacing w:val="-10"/>
                <w:w w:val="105"/>
                <w:sz w:val="17"/>
              </w:rPr>
              <w:t> </w:t>
            </w:r>
            <w:r>
              <w:rPr>
                <w:w w:val="105"/>
                <w:sz w:val="17"/>
              </w:rPr>
              <w:t>Ratio</w:t>
            </w:r>
            <w:r>
              <w:rPr>
                <w:spacing w:val="-9"/>
                <w:w w:val="105"/>
                <w:sz w:val="17"/>
              </w:rPr>
              <w:t> </w:t>
            </w:r>
            <w:r>
              <w:rPr>
                <w:w w:val="105"/>
                <w:sz w:val="17"/>
              </w:rPr>
              <w:t>of</w:t>
            </w:r>
            <w:r>
              <w:rPr>
                <w:spacing w:val="-10"/>
                <w:w w:val="105"/>
                <w:sz w:val="17"/>
              </w:rPr>
              <w:t> </w:t>
            </w:r>
            <w:r>
              <w:rPr>
                <w:w w:val="105"/>
                <w:sz w:val="17"/>
              </w:rPr>
              <w:t>Earnings</w:t>
            </w:r>
            <w:r>
              <w:rPr>
                <w:spacing w:val="-9"/>
                <w:w w:val="105"/>
                <w:sz w:val="17"/>
              </w:rPr>
              <w:t> </w:t>
            </w:r>
            <w:r>
              <w:rPr>
                <w:w w:val="105"/>
                <w:sz w:val="17"/>
              </w:rPr>
              <w:t>to</w:t>
            </w:r>
            <w:r>
              <w:rPr>
                <w:spacing w:val="-10"/>
                <w:w w:val="105"/>
                <w:sz w:val="17"/>
              </w:rPr>
              <w:t> </w:t>
            </w:r>
            <w:r>
              <w:rPr>
                <w:w w:val="105"/>
                <w:sz w:val="17"/>
              </w:rPr>
              <w:t>Fixed</w:t>
            </w:r>
            <w:r>
              <w:rPr>
                <w:spacing w:val="-9"/>
                <w:w w:val="105"/>
                <w:sz w:val="17"/>
              </w:rPr>
              <w:t> </w:t>
            </w:r>
            <w:r>
              <w:rPr>
                <w:spacing w:val="-2"/>
                <w:w w:val="105"/>
                <w:sz w:val="17"/>
              </w:rPr>
              <w:t>Charges</w:t>
            </w:r>
          </w:p>
        </w:tc>
        <w:tc>
          <w:tcPr>
            <w:tcW w:w="877" w:type="dxa"/>
          </w:tcPr>
          <w:p>
            <w:pPr>
              <w:pStyle w:val="TableParagraph"/>
              <w:spacing w:before="42"/>
              <w:ind w:right="186"/>
              <w:jc w:val="right"/>
              <w:rPr>
                <w:sz w:val="17"/>
              </w:rPr>
            </w:pPr>
            <w:r>
              <w:rPr>
                <w:spacing w:val="-10"/>
                <w:w w:val="105"/>
                <w:sz w:val="17"/>
              </w:rPr>
              <w:t>X</w:t>
            </w:r>
          </w:p>
        </w:tc>
        <w:tc>
          <w:tcPr>
            <w:tcW w:w="771" w:type="dxa"/>
          </w:tcPr>
          <w:p>
            <w:pPr>
              <w:pStyle w:val="TableParagraph"/>
              <w:rPr>
                <w:rFonts w:ascii="Times New Roman"/>
                <w:sz w:val="16"/>
              </w:rPr>
            </w:pPr>
          </w:p>
        </w:tc>
        <w:tc>
          <w:tcPr>
            <w:tcW w:w="1061" w:type="dxa"/>
          </w:tcPr>
          <w:p>
            <w:pPr>
              <w:pStyle w:val="TableParagraph"/>
              <w:rPr>
                <w:rFonts w:ascii="Times New Roman"/>
                <w:sz w:val="16"/>
              </w:rPr>
            </w:pPr>
          </w:p>
        </w:tc>
        <w:tc>
          <w:tcPr>
            <w:tcW w:w="824" w:type="dxa"/>
          </w:tcPr>
          <w:p>
            <w:pPr>
              <w:pStyle w:val="TableParagraph"/>
              <w:rPr>
                <w:rFonts w:ascii="Times New Roman"/>
                <w:sz w:val="16"/>
              </w:rPr>
            </w:pPr>
          </w:p>
        </w:tc>
        <w:tc>
          <w:tcPr>
            <w:tcW w:w="985" w:type="dxa"/>
          </w:tcPr>
          <w:p>
            <w:pPr>
              <w:pStyle w:val="TableParagraph"/>
              <w:rPr>
                <w:rFonts w:ascii="Times New Roman"/>
                <w:sz w:val="16"/>
              </w:rPr>
            </w:pPr>
          </w:p>
        </w:tc>
      </w:tr>
      <w:tr>
        <w:trPr>
          <w:trHeight w:val="310" w:hRule="atLeast"/>
        </w:trPr>
        <w:tc>
          <w:tcPr>
            <w:tcW w:w="815" w:type="dxa"/>
          </w:tcPr>
          <w:p>
            <w:pPr>
              <w:pStyle w:val="TableParagraph"/>
              <w:spacing w:before="42"/>
              <w:ind w:left="-1"/>
              <w:rPr>
                <w:sz w:val="17"/>
              </w:rPr>
            </w:pPr>
            <w:r>
              <w:rPr>
                <w:spacing w:val="-5"/>
                <w:w w:val="105"/>
                <w:sz w:val="17"/>
              </w:rPr>
              <w:t>21</w:t>
            </w:r>
          </w:p>
        </w:tc>
        <w:tc>
          <w:tcPr>
            <w:tcW w:w="6073" w:type="dxa"/>
          </w:tcPr>
          <w:p>
            <w:pPr>
              <w:pStyle w:val="TableParagraph"/>
              <w:spacing w:before="42"/>
              <w:ind w:left="103"/>
              <w:rPr>
                <w:sz w:val="17"/>
              </w:rPr>
            </w:pPr>
            <w:r>
              <w:rPr>
                <w:w w:val="105"/>
                <w:sz w:val="17"/>
              </w:rPr>
              <w:t>Subsidiaries</w:t>
            </w:r>
            <w:r>
              <w:rPr>
                <w:spacing w:val="-13"/>
                <w:w w:val="105"/>
                <w:sz w:val="17"/>
              </w:rPr>
              <w:t> </w:t>
            </w:r>
            <w:r>
              <w:rPr>
                <w:w w:val="105"/>
                <w:sz w:val="17"/>
              </w:rPr>
              <w:t>of</w:t>
            </w:r>
            <w:r>
              <w:rPr>
                <w:spacing w:val="-12"/>
                <w:w w:val="105"/>
                <w:sz w:val="17"/>
              </w:rPr>
              <w:t> </w:t>
            </w:r>
            <w:r>
              <w:rPr>
                <w:spacing w:val="-2"/>
                <w:w w:val="105"/>
                <w:sz w:val="17"/>
              </w:rPr>
              <w:t>Registrant</w:t>
            </w:r>
          </w:p>
        </w:tc>
        <w:tc>
          <w:tcPr>
            <w:tcW w:w="877" w:type="dxa"/>
          </w:tcPr>
          <w:p>
            <w:pPr>
              <w:pStyle w:val="TableParagraph"/>
              <w:spacing w:before="42"/>
              <w:ind w:right="186"/>
              <w:jc w:val="right"/>
              <w:rPr>
                <w:sz w:val="17"/>
              </w:rPr>
            </w:pPr>
            <w:r>
              <w:rPr>
                <w:spacing w:val="-10"/>
                <w:w w:val="105"/>
                <w:sz w:val="17"/>
              </w:rPr>
              <w:t>X</w:t>
            </w:r>
          </w:p>
        </w:tc>
        <w:tc>
          <w:tcPr>
            <w:tcW w:w="771" w:type="dxa"/>
          </w:tcPr>
          <w:p>
            <w:pPr>
              <w:pStyle w:val="TableParagraph"/>
              <w:rPr>
                <w:rFonts w:ascii="Times New Roman"/>
                <w:sz w:val="16"/>
              </w:rPr>
            </w:pPr>
          </w:p>
        </w:tc>
        <w:tc>
          <w:tcPr>
            <w:tcW w:w="1061" w:type="dxa"/>
          </w:tcPr>
          <w:p>
            <w:pPr>
              <w:pStyle w:val="TableParagraph"/>
              <w:rPr>
                <w:rFonts w:ascii="Times New Roman"/>
                <w:sz w:val="16"/>
              </w:rPr>
            </w:pPr>
          </w:p>
        </w:tc>
        <w:tc>
          <w:tcPr>
            <w:tcW w:w="824" w:type="dxa"/>
          </w:tcPr>
          <w:p>
            <w:pPr>
              <w:pStyle w:val="TableParagraph"/>
              <w:rPr>
                <w:rFonts w:ascii="Times New Roman"/>
                <w:sz w:val="16"/>
              </w:rPr>
            </w:pPr>
          </w:p>
        </w:tc>
        <w:tc>
          <w:tcPr>
            <w:tcW w:w="985" w:type="dxa"/>
          </w:tcPr>
          <w:p>
            <w:pPr>
              <w:pStyle w:val="TableParagraph"/>
              <w:rPr>
                <w:rFonts w:ascii="Times New Roman"/>
                <w:sz w:val="16"/>
              </w:rPr>
            </w:pPr>
          </w:p>
        </w:tc>
      </w:tr>
      <w:tr>
        <w:trPr>
          <w:trHeight w:val="310" w:hRule="atLeast"/>
        </w:trPr>
        <w:tc>
          <w:tcPr>
            <w:tcW w:w="815" w:type="dxa"/>
          </w:tcPr>
          <w:p>
            <w:pPr>
              <w:pStyle w:val="TableParagraph"/>
              <w:spacing w:before="42"/>
              <w:ind w:left="-1"/>
              <w:rPr>
                <w:sz w:val="17"/>
              </w:rPr>
            </w:pPr>
            <w:r>
              <w:rPr>
                <w:spacing w:val="-4"/>
                <w:w w:val="105"/>
                <w:sz w:val="17"/>
              </w:rPr>
              <w:t>23.1</w:t>
            </w:r>
          </w:p>
        </w:tc>
        <w:tc>
          <w:tcPr>
            <w:tcW w:w="6073" w:type="dxa"/>
          </w:tcPr>
          <w:p>
            <w:pPr>
              <w:pStyle w:val="TableParagraph"/>
              <w:spacing w:before="42"/>
              <w:ind w:left="103"/>
              <w:rPr>
                <w:sz w:val="17"/>
              </w:rPr>
            </w:pPr>
            <w:r>
              <w:rPr>
                <w:sz w:val="17"/>
              </w:rPr>
              <w:t>Consent</w:t>
            </w:r>
            <w:r>
              <w:rPr>
                <w:spacing w:val="20"/>
                <w:sz w:val="17"/>
              </w:rPr>
              <w:t> </w:t>
            </w:r>
            <w:r>
              <w:rPr>
                <w:sz w:val="17"/>
              </w:rPr>
              <w:t>of</w:t>
            </w:r>
            <w:r>
              <w:rPr>
                <w:spacing w:val="20"/>
                <w:sz w:val="17"/>
              </w:rPr>
              <w:t> </w:t>
            </w:r>
            <w:r>
              <w:rPr>
                <w:sz w:val="17"/>
              </w:rPr>
              <w:t>Independent</w:t>
            </w:r>
            <w:r>
              <w:rPr>
                <w:spacing w:val="20"/>
                <w:sz w:val="17"/>
              </w:rPr>
              <w:t> </w:t>
            </w:r>
            <w:r>
              <w:rPr>
                <w:sz w:val="17"/>
              </w:rPr>
              <w:t>Registered</w:t>
            </w:r>
            <w:r>
              <w:rPr>
                <w:spacing w:val="20"/>
                <w:sz w:val="17"/>
              </w:rPr>
              <w:t> </w:t>
            </w:r>
            <w:r>
              <w:rPr>
                <w:sz w:val="17"/>
              </w:rPr>
              <w:t>Public</w:t>
            </w:r>
            <w:r>
              <w:rPr>
                <w:spacing w:val="21"/>
                <w:sz w:val="17"/>
              </w:rPr>
              <w:t> </w:t>
            </w:r>
            <w:r>
              <w:rPr>
                <w:sz w:val="17"/>
              </w:rPr>
              <w:t>Accounting</w:t>
            </w:r>
            <w:r>
              <w:rPr>
                <w:spacing w:val="20"/>
                <w:sz w:val="17"/>
              </w:rPr>
              <w:t> </w:t>
            </w:r>
            <w:r>
              <w:rPr>
                <w:spacing w:val="-4"/>
                <w:sz w:val="17"/>
              </w:rPr>
              <w:t>Firm</w:t>
            </w:r>
          </w:p>
        </w:tc>
        <w:tc>
          <w:tcPr>
            <w:tcW w:w="877" w:type="dxa"/>
          </w:tcPr>
          <w:p>
            <w:pPr>
              <w:pStyle w:val="TableParagraph"/>
              <w:spacing w:before="42"/>
              <w:ind w:right="186"/>
              <w:jc w:val="right"/>
              <w:rPr>
                <w:sz w:val="17"/>
              </w:rPr>
            </w:pPr>
            <w:r>
              <w:rPr>
                <w:spacing w:val="-10"/>
                <w:w w:val="105"/>
                <w:sz w:val="17"/>
              </w:rPr>
              <w:t>X</w:t>
            </w:r>
          </w:p>
        </w:tc>
        <w:tc>
          <w:tcPr>
            <w:tcW w:w="771" w:type="dxa"/>
          </w:tcPr>
          <w:p>
            <w:pPr>
              <w:pStyle w:val="TableParagraph"/>
              <w:rPr>
                <w:rFonts w:ascii="Times New Roman"/>
                <w:sz w:val="16"/>
              </w:rPr>
            </w:pPr>
          </w:p>
        </w:tc>
        <w:tc>
          <w:tcPr>
            <w:tcW w:w="1061" w:type="dxa"/>
          </w:tcPr>
          <w:p>
            <w:pPr>
              <w:pStyle w:val="TableParagraph"/>
              <w:rPr>
                <w:rFonts w:ascii="Times New Roman"/>
                <w:sz w:val="16"/>
              </w:rPr>
            </w:pPr>
          </w:p>
        </w:tc>
        <w:tc>
          <w:tcPr>
            <w:tcW w:w="824" w:type="dxa"/>
          </w:tcPr>
          <w:p>
            <w:pPr>
              <w:pStyle w:val="TableParagraph"/>
              <w:rPr>
                <w:rFonts w:ascii="Times New Roman"/>
                <w:sz w:val="16"/>
              </w:rPr>
            </w:pPr>
          </w:p>
        </w:tc>
        <w:tc>
          <w:tcPr>
            <w:tcW w:w="985" w:type="dxa"/>
          </w:tcPr>
          <w:p>
            <w:pPr>
              <w:pStyle w:val="TableParagraph"/>
              <w:rPr>
                <w:rFonts w:ascii="Times New Roman"/>
                <w:sz w:val="16"/>
              </w:rPr>
            </w:pPr>
          </w:p>
        </w:tc>
      </w:tr>
      <w:tr>
        <w:trPr>
          <w:trHeight w:val="513" w:hRule="atLeast"/>
        </w:trPr>
        <w:tc>
          <w:tcPr>
            <w:tcW w:w="815" w:type="dxa"/>
          </w:tcPr>
          <w:p>
            <w:pPr>
              <w:pStyle w:val="TableParagraph"/>
              <w:spacing w:before="42"/>
              <w:ind w:left="-1"/>
              <w:rPr>
                <w:sz w:val="17"/>
              </w:rPr>
            </w:pPr>
            <w:r>
              <w:rPr>
                <w:spacing w:val="-4"/>
                <w:w w:val="105"/>
                <w:sz w:val="17"/>
              </w:rPr>
              <w:t>31.1</w:t>
            </w:r>
          </w:p>
        </w:tc>
        <w:tc>
          <w:tcPr>
            <w:tcW w:w="6073" w:type="dxa"/>
          </w:tcPr>
          <w:p>
            <w:pPr>
              <w:pStyle w:val="TableParagraph"/>
              <w:spacing w:line="249" w:lineRule="auto" w:before="42"/>
              <w:ind w:left="103" w:right="515"/>
              <w:rPr>
                <w:sz w:val="17"/>
              </w:rPr>
            </w:pPr>
            <w:r>
              <w:rPr>
                <w:w w:val="105"/>
                <w:sz w:val="17"/>
              </w:rPr>
              <w:t>Certifications</w:t>
            </w:r>
            <w:r>
              <w:rPr>
                <w:spacing w:val="-13"/>
                <w:w w:val="105"/>
                <w:sz w:val="17"/>
              </w:rPr>
              <w:t> </w:t>
            </w:r>
            <w:r>
              <w:rPr>
                <w:w w:val="105"/>
                <w:sz w:val="17"/>
              </w:rPr>
              <w:t>of</w:t>
            </w:r>
            <w:r>
              <w:rPr>
                <w:spacing w:val="-12"/>
                <w:w w:val="105"/>
                <w:sz w:val="17"/>
              </w:rPr>
              <w:t> </w:t>
            </w:r>
            <w:r>
              <w:rPr>
                <w:w w:val="105"/>
                <w:sz w:val="17"/>
              </w:rPr>
              <w:t>Chief</w:t>
            </w:r>
            <w:r>
              <w:rPr>
                <w:spacing w:val="-13"/>
                <w:w w:val="105"/>
                <w:sz w:val="17"/>
              </w:rPr>
              <w:t> </w:t>
            </w:r>
            <w:r>
              <w:rPr>
                <w:w w:val="105"/>
                <w:sz w:val="17"/>
              </w:rPr>
              <w:t>Executive</w:t>
            </w:r>
            <w:r>
              <w:rPr>
                <w:spacing w:val="-12"/>
                <w:w w:val="105"/>
                <w:sz w:val="17"/>
              </w:rPr>
              <w:t> </w:t>
            </w:r>
            <w:r>
              <w:rPr>
                <w:w w:val="105"/>
                <w:sz w:val="17"/>
              </w:rPr>
              <w:t>Officer</w:t>
            </w:r>
            <w:r>
              <w:rPr>
                <w:spacing w:val="-12"/>
                <w:w w:val="105"/>
                <w:sz w:val="17"/>
              </w:rPr>
              <w:t> </w:t>
            </w:r>
            <w:r>
              <w:rPr>
                <w:w w:val="105"/>
                <w:sz w:val="17"/>
              </w:rPr>
              <w:t>Pursuant</w:t>
            </w:r>
            <w:r>
              <w:rPr>
                <w:spacing w:val="-13"/>
                <w:w w:val="105"/>
                <w:sz w:val="17"/>
              </w:rPr>
              <w:t> </w:t>
            </w:r>
            <w:r>
              <w:rPr>
                <w:w w:val="105"/>
                <w:sz w:val="17"/>
              </w:rPr>
              <w:t>to</w:t>
            </w:r>
            <w:r>
              <w:rPr>
                <w:spacing w:val="-12"/>
                <w:w w:val="105"/>
                <w:sz w:val="17"/>
              </w:rPr>
              <w:t> </w:t>
            </w:r>
            <w:r>
              <w:rPr>
                <w:w w:val="105"/>
                <w:sz w:val="17"/>
              </w:rPr>
              <w:t>Section</w:t>
            </w:r>
            <w:r>
              <w:rPr>
                <w:spacing w:val="-13"/>
                <w:w w:val="105"/>
                <w:sz w:val="17"/>
              </w:rPr>
              <w:t> </w:t>
            </w:r>
            <w:r>
              <w:rPr>
                <w:w w:val="105"/>
                <w:sz w:val="17"/>
              </w:rPr>
              <w:t>302</w:t>
            </w:r>
            <w:r>
              <w:rPr>
                <w:spacing w:val="-12"/>
                <w:w w:val="105"/>
                <w:sz w:val="17"/>
              </w:rPr>
              <w:t> </w:t>
            </w:r>
            <w:r>
              <w:rPr>
                <w:w w:val="105"/>
                <w:sz w:val="17"/>
              </w:rPr>
              <w:t>of</w:t>
            </w:r>
            <w:r>
              <w:rPr>
                <w:spacing w:val="-12"/>
                <w:w w:val="105"/>
                <w:sz w:val="17"/>
              </w:rPr>
              <w:t> </w:t>
            </w:r>
            <w:r>
              <w:rPr>
                <w:w w:val="105"/>
                <w:sz w:val="17"/>
              </w:rPr>
              <w:t>the Sarbanes-Oxley Act of 2002</w:t>
            </w:r>
          </w:p>
        </w:tc>
        <w:tc>
          <w:tcPr>
            <w:tcW w:w="877" w:type="dxa"/>
          </w:tcPr>
          <w:p>
            <w:pPr>
              <w:pStyle w:val="TableParagraph"/>
              <w:spacing w:before="42"/>
              <w:ind w:right="186"/>
              <w:jc w:val="right"/>
              <w:rPr>
                <w:sz w:val="17"/>
              </w:rPr>
            </w:pPr>
            <w:r>
              <w:rPr>
                <w:spacing w:val="-10"/>
                <w:w w:val="105"/>
                <w:sz w:val="17"/>
              </w:rPr>
              <w:t>X</w:t>
            </w:r>
          </w:p>
        </w:tc>
        <w:tc>
          <w:tcPr>
            <w:tcW w:w="771" w:type="dxa"/>
          </w:tcPr>
          <w:p>
            <w:pPr>
              <w:pStyle w:val="TableParagraph"/>
              <w:rPr>
                <w:rFonts w:ascii="Times New Roman"/>
                <w:sz w:val="16"/>
              </w:rPr>
            </w:pPr>
          </w:p>
        </w:tc>
        <w:tc>
          <w:tcPr>
            <w:tcW w:w="1061" w:type="dxa"/>
          </w:tcPr>
          <w:p>
            <w:pPr>
              <w:pStyle w:val="TableParagraph"/>
              <w:rPr>
                <w:rFonts w:ascii="Times New Roman"/>
                <w:sz w:val="16"/>
              </w:rPr>
            </w:pPr>
          </w:p>
        </w:tc>
        <w:tc>
          <w:tcPr>
            <w:tcW w:w="824" w:type="dxa"/>
          </w:tcPr>
          <w:p>
            <w:pPr>
              <w:pStyle w:val="TableParagraph"/>
              <w:rPr>
                <w:rFonts w:ascii="Times New Roman"/>
                <w:sz w:val="16"/>
              </w:rPr>
            </w:pPr>
          </w:p>
        </w:tc>
        <w:tc>
          <w:tcPr>
            <w:tcW w:w="985" w:type="dxa"/>
          </w:tcPr>
          <w:p>
            <w:pPr>
              <w:pStyle w:val="TableParagraph"/>
              <w:rPr>
                <w:rFonts w:ascii="Times New Roman"/>
                <w:sz w:val="16"/>
              </w:rPr>
            </w:pPr>
          </w:p>
        </w:tc>
      </w:tr>
      <w:tr>
        <w:trPr>
          <w:trHeight w:val="513" w:hRule="atLeast"/>
        </w:trPr>
        <w:tc>
          <w:tcPr>
            <w:tcW w:w="815" w:type="dxa"/>
          </w:tcPr>
          <w:p>
            <w:pPr>
              <w:pStyle w:val="TableParagraph"/>
              <w:spacing w:before="42"/>
              <w:ind w:left="-1"/>
              <w:rPr>
                <w:sz w:val="17"/>
              </w:rPr>
            </w:pPr>
            <w:r>
              <w:rPr>
                <w:spacing w:val="-4"/>
                <w:w w:val="105"/>
                <w:sz w:val="17"/>
              </w:rPr>
              <w:t>31.2</w:t>
            </w:r>
          </w:p>
        </w:tc>
        <w:tc>
          <w:tcPr>
            <w:tcW w:w="6073" w:type="dxa"/>
          </w:tcPr>
          <w:p>
            <w:pPr>
              <w:pStyle w:val="TableParagraph"/>
              <w:spacing w:line="249" w:lineRule="auto" w:before="42"/>
              <w:ind w:left="103" w:right="574"/>
              <w:rPr>
                <w:sz w:val="17"/>
              </w:rPr>
            </w:pPr>
            <w:r>
              <w:rPr>
                <w:w w:val="105"/>
                <w:sz w:val="17"/>
              </w:rPr>
              <w:t>Certifications</w:t>
            </w:r>
            <w:r>
              <w:rPr>
                <w:spacing w:val="-13"/>
                <w:w w:val="105"/>
                <w:sz w:val="17"/>
              </w:rPr>
              <w:t> </w:t>
            </w:r>
            <w:r>
              <w:rPr>
                <w:w w:val="105"/>
                <w:sz w:val="17"/>
              </w:rPr>
              <w:t>of</w:t>
            </w:r>
            <w:r>
              <w:rPr>
                <w:spacing w:val="-12"/>
                <w:w w:val="105"/>
                <w:sz w:val="17"/>
              </w:rPr>
              <w:t> </w:t>
            </w:r>
            <w:r>
              <w:rPr>
                <w:w w:val="105"/>
                <w:sz w:val="17"/>
              </w:rPr>
              <w:t>Chief</w:t>
            </w:r>
            <w:r>
              <w:rPr>
                <w:spacing w:val="-13"/>
                <w:w w:val="105"/>
                <w:sz w:val="17"/>
              </w:rPr>
              <w:t> </w:t>
            </w:r>
            <w:r>
              <w:rPr>
                <w:w w:val="105"/>
                <w:sz w:val="17"/>
              </w:rPr>
              <w:t>Financial</w:t>
            </w:r>
            <w:r>
              <w:rPr>
                <w:spacing w:val="-12"/>
                <w:w w:val="105"/>
                <w:sz w:val="17"/>
              </w:rPr>
              <w:t> </w:t>
            </w:r>
            <w:r>
              <w:rPr>
                <w:w w:val="105"/>
                <w:sz w:val="17"/>
              </w:rPr>
              <w:t>Officer</w:t>
            </w:r>
            <w:r>
              <w:rPr>
                <w:spacing w:val="-12"/>
                <w:w w:val="105"/>
                <w:sz w:val="17"/>
              </w:rPr>
              <w:t> </w:t>
            </w:r>
            <w:r>
              <w:rPr>
                <w:w w:val="105"/>
                <w:sz w:val="17"/>
              </w:rPr>
              <w:t>Pursuant</w:t>
            </w:r>
            <w:r>
              <w:rPr>
                <w:spacing w:val="-13"/>
                <w:w w:val="105"/>
                <w:sz w:val="17"/>
              </w:rPr>
              <w:t> </w:t>
            </w:r>
            <w:r>
              <w:rPr>
                <w:w w:val="105"/>
                <w:sz w:val="17"/>
              </w:rPr>
              <w:t>to</w:t>
            </w:r>
            <w:r>
              <w:rPr>
                <w:spacing w:val="-12"/>
                <w:w w:val="105"/>
                <w:sz w:val="17"/>
              </w:rPr>
              <w:t> </w:t>
            </w:r>
            <w:r>
              <w:rPr>
                <w:w w:val="105"/>
                <w:sz w:val="17"/>
              </w:rPr>
              <w:t>Section</w:t>
            </w:r>
            <w:r>
              <w:rPr>
                <w:spacing w:val="-13"/>
                <w:w w:val="105"/>
                <w:sz w:val="17"/>
              </w:rPr>
              <w:t> </w:t>
            </w:r>
            <w:r>
              <w:rPr>
                <w:w w:val="105"/>
                <w:sz w:val="17"/>
              </w:rPr>
              <w:t>302</w:t>
            </w:r>
            <w:r>
              <w:rPr>
                <w:spacing w:val="-12"/>
                <w:w w:val="105"/>
                <w:sz w:val="17"/>
              </w:rPr>
              <w:t> </w:t>
            </w:r>
            <w:r>
              <w:rPr>
                <w:w w:val="105"/>
                <w:sz w:val="17"/>
              </w:rPr>
              <w:t>of</w:t>
            </w:r>
            <w:r>
              <w:rPr>
                <w:spacing w:val="-12"/>
                <w:w w:val="105"/>
                <w:sz w:val="17"/>
              </w:rPr>
              <w:t> </w:t>
            </w:r>
            <w:r>
              <w:rPr>
                <w:w w:val="105"/>
                <w:sz w:val="17"/>
              </w:rPr>
              <w:t>the Sarbanes-Oxley Act of 2002</w:t>
            </w:r>
          </w:p>
        </w:tc>
        <w:tc>
          <w:tcPr>
            <w:tcW w:w="877" w:type="dxa"/>
          </w:tcPr>
          <w:p>
            <w:pPr>
              <w:pStyle w:val="TableParagraph"/>
              <w:spacing w:before="42"/>
              <w:ind w:right="186"/>
              <w:jc w:val="right"/>
              <w:rPr>
                <w:sz w:val="17"/>
              </w:rPr>
            </w:pPr>
            <w:r>
              <w:rPr>
                <w:spacing w:val="-10"/>
                <w:w w:val="105"/>
                <w:sz w:val="17"/>
              </w:rPr>
              <w:t>X</w:t>
            </w:r>
          </w:p>
        </w:tc>
        <w:tc>
          <w:tcPr>
            <w:tcW w:w="771" w:type="dxa"/>
          </w:tcPr>
          <w:p>
            <w:pPr>
              <w:pStyle w:val="TableParagraph"/>
              <w:rPr>
                <w:rFonts w:ascii="Times New Roman"/>
                <w:sz w:val="16"/>
              </w:rPr>
            </w:pPr>
          </w:p>
        </w:tc>
        <w:tc>
          <w:tcPr>
            <w:tcW w:w="1061" w:type="dxa"/>
          </w:tcPr>
          <w:p>
            <w:pPr>
              <w:pStyle w:val="TableParagraph"/>
              <w:rPr>
                <w:rFonts w:ascii="Times New Roman"/>
                <w:sz w:val="16"/>
              </w:rPr>
            </w:pPr>
          </w:p>
        </w:tc>
        <w:tc>
          <w:tcPr>
            <w:tcW w:w="824" w:type="dxa"/>
          </w:tcPr>
          <w:p>
            <w:pPr>
              <w:pStyle w:val="TableParagraph"/>
              <w:rPr>
                <w:rFonts w:ascii="Times New Roman"/>
                <w:sz w:val="16"/>
              </w:rPr>
            </w:pPr>
          </w:p>
        </w:tc>
        <w:tc>
          <w:tcPr>
            <w:tcW w:w="985" w:type="dxa"/>
          </w:tcPr>
          <w:p>
            <w:pPr>
              <w:pStyle w:val="TableParagraph"/>
              <w:rPr>
                <w:rFonts w:ascii="Times New Roman"/>
                <w:sz w:val="16"/>
              </w:rPr>
            </w:pPr>
          </w:p>
        </w:tc>
      </w:tr>
      <w:tr>
        <w:trPr>
          <w:trHeight w:val="513" w:hRule="atLeast"/>
        </w:trPr>
        <w:tc>
          <w:tcPr>
            <w:tcW w:w="815" w:type="dxa"/>
          </w:tcPr>
          <w:p>
            <w:pPr>
              <w:pStyle w:val="TableParagraph"/>
              <w:spacing w:before="42"/>
              <w:ind w:left="-1"/>
              <w:rPr>
                <w:sz w:val="17"/>
              </w:rPr>
            </w:pPr>
            <w:r>
              <w:rPr>
                <w:spacing w:val="-2"/>
                <w:w w:val="105"/>
                <w:sz w:val="17"/>
              </w:rPr>
              <w:t>32.1**</w:t>
            </w:r>
          </w:p>
        </w:tc>
        <w:tc>
          <w:tcPr>
            <w:tcW w:w="6073" w:type="dxa"/>
          </w:tcPr>
          <w:p>
            <w:pPr>
              <w:pStyle w:val="TableParagraph"/>
              <w:spacing w:line="249" w:lineRule="auto" w:before="42"/>
              <w:ind w:left="103" w:right="515"/>
              <w:rPr>
                <w:sz w:val="17"/>
              </w:rPr>
            </w:pPr>
            <w:r>
              <w:rPr>
                <w:w w:val="105"/>
                <w:sz w:val="17"/>
              </w:rPr>
              <w:t>Certifications</w:t>
            </w:r>
            <w:r>
              <w:rPr>
                <w:spacing w:val="-13"/>
                <w:w w:val="105"/>
                <w:sz w:val="17"/>
              </w:rPr>
              <w:t> </w:t>
            </w:r>
            <w:r>
              <w:rPr>
                <w:w w:val="105"/>
                <w:sz w:val="17"/>
              </w:rPr>
              <w:t>of</w:t>
            </w:r>
            <w:r>
              <w:rPr>
                <w:spacing w:val="-12"/>
                <w:w w:val="105"/>
                <w:sz w:val="17"/>
              </w:rPr>
              <w:t> </w:t>
            </w:r>
            <w:r>
              <w:rPr>
                <w:w w:val="105"/>
                <w:sz w:val="17"/>
              </w:rPr>
              <w:t>Chief</w:t>
            </w:r>
            <w:r>
              <w:rPr>
                <w:spacing w:val="-13"/>
                <w:w w:val="105"/>
                <w:sz w:val="17"/>
              </w:rPr>
              <w:t> </w:t>
            </w:r>
            <w:r>
              <w:rPr>
                <w:w w:val="105"/>
                <w:sz w:val="17"/>
              </w:rPr>
              <w:t>Executive</w:t>
            </w:r>
            <w:r>
              <w:rPr>
                <w:spacing w:val="-12"/>
                <w:w w:val="105"/>
                <w:sz w:val="17"/>
              </w:rPr>
              <w:t> </w:t>
            </w:r>
            <w:r>
              <w:rPr>
                <w:w w:val="105"/>
                <w:sz w:val="17"/>
              </w:rPr>
              <w:t>Officer</w:t>
            </w:r>
            <w:r>
              <w:rPr>
                <w:spacing w:val="-12"/>
                <w:w w:val="105"/>
                <w:sz w:val="17"/>
              </w:rPr>
              <w:t> </w:t>
            </w:r>
            <w:r>
              <w:rPr>
                <w:w w:val="105"/>
                <w:sz w:val="17"/>
              </w:rPr>
              <w:t>Pursuant</w:t>
            </w:r>
            <w:r>
              <w:rPr>
                <w:spacing w:val="-13"/>
                <w:w w:val="105"/>
                <w:sz w:val="17"/>
              </w:rPr>
              <w:t> </w:t>
            </w:r>
            <w:r>
              <w:rPr>
                <w:w w:val="105"/>
                <w:sz w:val="17"/>
              </w:rPr>
              <w:t>to</w:t>
            </w:r>
            <w:r>
              <w:rPr>
                <w:spacing w:val="-12"/>
                <w:w w:val="105"/>
                <w:sz w:val="17"/>
              </w:rPr>
              <w:t> </w:t>
            </w:r>
            <w:r>
              <w:rPr>
                <w:w w:val="105"/>
                <w:sz w:val="17"/>
              </w:rPr>
              <w:t>Section</w:t>
            </w:r>
            <w:r>
              <w:rPr>
                <w:spacing w:val="-13"/>
                <w:w w:val="105"/>
                <w:sz w:val="17"/>
              </w:rPr>
              <w:t> </w:t>
            </w:r>
            <w:r>
              <w:rPr>
                <w:w w:val="105"/>
                <w:sz w:val="17"/>
              </w:rPr>
              <w:t>906</w:t>
            </w:r>
            <w:r>
              <w:rPr>
                <w:spacing w:val="-12"/>
                <w:w w:val="105"/>
                <w:sz w:val="17"/>
              </w:rPr>
              <w:t> </w:t>
            </w:r>
            <w:r>
              <w:rPr>
                <w:w w:val="105"/>
                <w:sz w:val="17"/>
              </w:rPr>
              <w:t>of</w:t>
            </w:r>
            <w:r>
              <w:rPr>
                <w:spacing w:val="-12"/>
                <w:w w:val="105"/>
                <w:sz w:val="17"/>
              </w:rPr>
              <w:t> </w:t>
            </w:r>
            <w:r>
              <w:rPr>
                <w:w w:val="105"/>
                <w:sz w:val="17"/>
              </w:rPr>
              <w:t>the Sarbanes-Oxley Act of 2002</w:t>
            </w:r>
          </w:p>
        </w:tc>
        <w:tc>
          <w:tcPr>
            <w:tcW w:w="877" w:type="dxa"/>
          </w:tcPr>
          <w:p>
            <w:pPr>
              <w:pStyle w:val="TableParagraph"/>
              <w:spacing w:before="42"/>
              <w:ind w:right="186"/>
              <w:jc w:val="right"/>
              <w:rPr>
                <w:sz w:val="17"/>
              </w:rPr>
            </w:pPr>
            <w:r>
              <w:rPr>
                <w:spacing w:val="-10"/>
                <w:w w:val="105"/>
                <w:sz w:val="17"/>
              </w:rPr>
              <w:t>X</w:t>
            </w:r>
          </w:p>
        </w:tc>
        <w:tc>
          <w:tcPr>
            <w:tcW w:w="771" w:type="dxa"/>
          </w:tcPr>
          <w:p>
            <w:pPr>
              <w:pStyle w:val="TableParagraph"/>
              <w:rPr>
                <w:rFonts w:ascii="Times New Roman"/>
                <w:sz w:val="16"/>
              </w:rPr>
            </w:pPr>
          </w:p>
        </w:tc>
        <w:tc>
          <w:tcPr>
            <w:tcW w:w="1061" w:type="dxa"/>
          </w:tcPr>
          <w:p>
            <w:pPr>
              <w:pStyle w:val="TableParagraph"/>
              <w:rPr>
                <w:rFonts w:ascii="Times New Roman"/>
                <w:sz w:val="16"/>
              </w:rPr>
            </w:pPr>
          </w:p>
        </w:tc>
        <w:tc>
          <w:tcPr>
            <w:tcW w:w="824" w:type="dxa"/>
          </w:tcPr>
          <w:p>
            <w:pPr>
              <w:pStyle w:val="TableParagraph"/>
              <w:rPr>
                <w:rFonts w:ascii="Times New Roman"/>
                <w:sz w:val="16"/>
              </w:rPr>
            </w:pPr>
          </w:p>
        </w:tc>
        <w:tc>
          <w:tcPr>
            <w:tcW w:w="985" w:type="dxa"/>
          </w:tcPr>
          <w:p>
            <w:pPr>
              <w:pStyle w:val="TableParagraph"/>
              <w:rPr>
                <w:rFonts w:ascii="Times New Roman"/>
                <w:sz w:val="16"/>
              </w:rPr>
            </w:pPr>
          </w:p>
        </w:tc>
      </w:tr>
      <w:tr>
        <w:trPr>
          <w:trHeight w:val="513" w:hRule="atLeast"/>
        </w:trPr>
        <w:tc>
          <w:tcPr>
            <w:tcW w:w="815" w:type="dxa"/>
          </w:tcPr>
          <w:p>
            <w:pPr>
              <w:pStyle w:val="TableParagraph"/>
              <w:spacing w:before="42"/>
              <w:ind w:left="-1"/>
              <w:rPr>
                <w:sz w:val="17"/>
              </w:rPr>
            </w:pPr>
            <w:r>
              <w:rPr>
                <w:spacing w:val="-2"/>
                <w:w w:val="105"/>
                <w:sz w:val="17"/>
              </w:rPr>
              <w:t>32.2**</w:t>
            </w:r>
          </w:p>
        </w:tc>
        <w:tc>
          <w:tcPr>
            <w:tcW w:w="6073" w:type="dxa"/>
          </w:tcPr>
          <w:p>
            <w:pPr>
              <w:pStyle w:val="TableParagraph"/>
              <w:spacing w:line="249" w:lineRule="auto" w:before="42"/>
              <w:ind w:left="103" w:right="574"/>
              <w:rPr>
                <w:sz w:val="17"/>
              </w:rPr>
            </w:pPr>
            <w:r>
              <w:rPr>
                <w:w w:val="105"/>
                <w:sz w:val="17"/>
              </w:rPr>
              <w:t>Certifications</w:t>
            </w:r>
            <w:r>
              <w:rPr>
                <w:spacing w:val="-13"/>
                <w:w w:val="105"/>
                <w:sz w:val="17"/>
              </w:rPr>
              <w:t> </w:t>
            </w:r>
            <w:r>
              <w:rPr>
                <w:w w:val="105"/>
                <w:sz w:val="17"/>
              </w:rPr>
              <w:t>of</w:t>
            </w:r>
            <w:r>
              <w:rPr>
                <w:spacing w:val="-12"/>
                <w:w w:val="105"/>
                <w:sz w:val="17"/>
              </w:rPr>
              <w:t> </w:t>
            </w:r>
            <w:r>
              <w:rPr>
                <w:w w:val="105"/>
                <w:sz w:val="17"/>
              </w:rPr>
              <w:t>Chief</w:t>
            </w:r>
            <w:r>
              <w:rPr>
                <w:spacing w:val="-13"/>
                <w:w w:val="105"/>
                <w:sz w:val="17"/>
              </w:rPr>
              <w:t> </w:t>
            </w:r>
            <w:r>
              <w:rPr>
                <w:w w:val="105"/>
                <w:sz w:val="17"/>
              </w:rPr>
              <w:t>Financial</w:t>
            </w:r>
            <w:r>
              <w:rPr>
                <w:spacing w:val="-12"/>
                <w:w w:val="105"/>
                <w:sz w:val="17"/>
              </w:rPr>
              <w:t> </w:t>
            </w:r>
            <w:r>
              <w:rPr>
                <w:w w:val="105"/>
                <w:sz w:val="17"/>
              </w:rPr>
              <w:t>Officer</w:t>
            </w:r>
            <w:r>
              <w:rPr>
                <w:spacing w:val="-12"/>
                <w:w w:val="105"/>
                <w:sz w:val="17"/>
              </w:rPr>
              <w:t> </w:t>
            </w:r>
            <w:r>
              <w:rPr>
                <w:w w:val="105"/>
                <w:sz w:val="17"/>
              </w:rPr>
              <w:t>Pursuant</w:t>
            </w:r>
            <w:r>
              <w:rPr>
                <w:spacing w:val="-13"/>
                <w:w w:val="105"/>
                <w:sz w:val="17"/>
              </w:rPr>
              <w:t> </w:t>
            </w:r>
            <w:r>
              <w:rPr>
                <w:w w:val="105"/>
                <w:sz w:val="17"/>
              </w:rPr>
              <w:t>to</w:t>
            </w:r>
            <w:r>
              <w:rPr>
                <w:spacing w:val="-12"/>
                <w:w w:val="105"/>
                <w:sz w:val="17"/>
              </w:rPr>
              <w:t> </w:t>
            </w:r>
            <w:r>
              <w:rPr>
                <w:w w:val="105"/>
                <w:sz w:val="17"/>
              </w:rPr>
              <w:t>Section</w:t>
            </w:r>
            <w:r>
              <w:rPr>
                <w:spacing w:val="-13"/>
                <w:w w:val="105"/>
                <w:sz w:val="17"/>
              </w:rPr>
              <w:t> </w:t>
            </w:r>
            <w:r>
              <w:rPr>
                <w:w w:val="105"/>
                <w:sz w:val="17"/>
              </w:rPr>
              <w:t>906</w:t>
            </w:r>
            <w:r>
              <w:rPr>
                <w:spacing w:val="-12"/>
                <w:w w:val="105"/>
                <w:sz w:val="17"/>
              </w:rPr>
              <w:t> </w:t>
            </w:r>
            <w:r>
              <w:rPr>
                <w:w w:val="105"/>
                <w:sz w:val="17"/>
              </w:rPr>
              <w:t>of</w:t>
            </w:r>
            <w:r>
              <w:rPr>
                <w:spacing w:val="-12"/>
                <w:w w:val="105"/>
                <w:sz w:val="17"/>
              </w:rPr>
              <w:t> </w:t>
            </w:r>
            <w:r>
              <w:rPr>
                <w:w w:val="105"/>
                <w:sz w:val="17"/>
              </w:rPr>
              <w:t>the Sarbanes-Oxley Act of 2002</w:t>
            </w:r>
          </w:p>
        </w:tc>
        <w:tc>
          <w:tcPr>
            <w:tcW w:w="877" w:type="dxa"/>
          </w:tcPr>
          <w:p>
            <w:pPr>
              <w:pStyle w:val="TableParagraph"/>
              <w:spacing w:before="42"/>
              <w:ind w:right="186"/>
              <w:jc w:val="right"/>
              <w:rPr>
                <w:sz w:val="17"/>
              </w:rPr>
            </w:pPr>
            <w:r>
              <w:rPr>
                <w:spacing w:val="-10"/>
                <w:w w:val="105"/>
                <w:sz w:val="17"/>
              </w:rPr>
              <w:t>X</w:t>
            </w:r>
          </w:p>
        </w:tc>
        <w:tc>
          <w:tcPr>
            <w:tcW w:w="771" w:type="dxa"/>
          </w:tcPr>
          <w:p>
            <w:pPr>
              <w:pStyle w:val="TableParagraph"/>
              <w:rPr>
                <w:rFonts w:ascii="Times New Roman"/>
                <w:sz w:val="16"/>
              </w:rPr>
            </w:pPr>
          </w:p>
        </w:tc>
        <w:tc>
          <w:tcPr>
            <w:tcW w:w="1061" w:type="dxa"/>
          </w:tcPr>
          <w:p>
            <w:pPr>
              <w:pStyle w:val="TableParagraph"/>
              <w:rPr>
                <w:rFonts w:ascii="Times New Roman"/>
                <w:sz w:val="16"/>
              </w:rPr>
            </w:pPr>
          </w:p>
        </w:tc>
        <w:tc>
          <w:tcPr>
            <w:tcW w:w="824" w:type="dxa"/>
          </w:tcPr>
          <w:p>
            <w:pPr>
              <w:pStyle w:val="TableParagraph"/>
              <w:rPr>
                <w:rFonts w:ascii="Times New Roman"/>
                <w:sz w:val="16"/>
              </w:rPr>
            </w:pPr>
          </w:p>
        </w:tc>
        <w:tc>
          <w:tcPr>
            <w:tcW w:w="985" w:type="dxa"/>
          </w:tcPr>
          <w:p>
            <w:pPr>
              <w:pStyle w:val="TableParagraph"/>
              <w:rPr>
                <w:rFonts w:ascii="Times New Roman"/>
                <w:sz w:val="16"/>
              </w:rPr>
            </w:pPr>
          </w:p>
        </w:tc>
      </w:tr>
      <w:tr>
        <w:trPr>
          <w:trHeight w:val="310" w:hRule="atLeast"/>
        </w:trPr>
        <w:tc>
          <w:tcPr>
            <w:tcW w:w="815" w:type="dxa"/>
          </w:tcPr>
          <w:p>
            <w:pPr>
              <w:pStyle w:val="TableParagraph"/>
              <w:spacing w:before="42"/>
              <w:ind w:left="-1"/>
              <w:rPr>
                <w:sz w:val="17"/>
              </w:rPr>
            </w:pPr>
            <w:r>
              <w:rPr>
                <w:spacing w:val="-2"/>
                <w:w w:val="105"/>
                <w:sz w:val="17"/>
              </w:rPr>
              <w:t>101.INS</w:t>
            </w:r>
          </w:p>
        </w:tc>
        <w:tc>
          <w:tcPr>
            <w:tcW w:w="6073" w:type="dxa"/>
          </w:tcPr>
          <w:p>
            <w:pPr>
              <w:pStyle w:val="TableParagraph"/>
              <w:spacing w:before="42"/>
              <w:ind w:left="103"/>
              <w:rPr>
                <w:sz w:val="17"/>
              </w:rPr>
            </w:pPr>
            <w:r>
              <w:rPr>
                <w:w w:val="105"/>
                <w:sz w:val="17"/>
              </w:rPr>
              <w:t>XBRL</w:t>
            </w:r>
            <w:r>
              <w:rPr>
                <w:spacing w:val="-13"/>
                <w:w w:val="105"/>
                <w:sz w:val="17"/>
              </w:rPr>
              <w:t> </w:t>
            </w:r>
            <w:r>
              <w:rPr>
                <w:w w:val="105"/>
                <w:sz w:val="17"/>
              </w:rPr>
              <w:t>Instance</w:t>
            </w:r>
            <w:r>
              <w:rPr>
                <w:spacing w:val="-12"/>
                <w:w w:val="105"/>
                <w:sz w:val="17"/>
              </w:rPr>
              <w:t> </w:t>
            </w:r>
            <w:r>
              <w:rPr>
                <w:spacing w:val="-2"/>
                <w:w w:val="105"/>
                <w:sz w:val="17"/>
              </w:rPr>
              <w:t>Document</w:t>
            </w:r>
          </w:p>
        </w:tc>
        <w:tc>
          <w:tcPr>
            <w:tcW w:w="877" w:type="dxa"/>
          </w:tcPr>
          <w:p>
            <w:pPr>
              <w:pStyle w:val="TableParagraph"/>
              <w:spacing w:before="42"/>
              <w:ind w:right="186"/>
              <w:jc w:val="right"/>
              <w:rPr>
                <w:sz w:val="17"/>
              </w:rPr>
            </w:pPr>
            <w:r>
              <w:rPr>
                <w:spacing w:val="-10"/>
                <w:w w:val="105"/>
                <w:sz w:val="17"/>
              </w:rPr>
              <w:t>X</w:t>
            </w:r>
          </w:p>
        </w:tc>
        <w:tc>
          <w:tcPr>
            <w:tcW w:w="771" w:type="dxa"/>
          </w:tcPr>
          <w:p>
            <w:pPr>
              <w:pStyle w:val="TableParagraph"/>
              <w:rPr>
                <w:rFonts w:ascii="Times New Roman"/>
                <w:sz w:val="16"/>
              </w:rPr>
            </w:pPr>
          </w:p>
        </w:tc>
        <w:tc>
          <w:tcPr>
            <w:tcW w:w="1061" w:type="dxa"/>
          </w:tcPr>
          <w:p>
            <w:pPr>
              <w:pStyle w:val="TableParagraph"/>
              <w:rPr>
                <w:rFonts w:ascii="Times New Roman"/>
                <w:sz w:val="16"/>
              </w:rPr>
            </w:pPr>
          </w:p>
        </w:tc>
        <w:tc>
          <w:tcPr>
            <w:tcW w:w="824" w:type="dxa"/>
          </w:tcPr>
          <w:p>
            <w:pPr>
              <w:pStyle w:val="TableParagraph"/>
              <w:rPr>
                <w:rFonts w:ascii="Times New Roman"/>
                <w:sz w:val="16"/>
              </w:rPr>
            </w:pPr>
          </w:p>
        </w:tc>
        <w:tc>
          <w:tcPr>
            <w:tcW w:w="985" w:type="dxa"/>
          </w:tcPr>
          <w:p>
            <w:pPr>
              <w:pStyle w:val="TableParagraph"/>
              <w:rPr>
                <w:rFonts w:ascii="Times New Roman"/>
                <w:sz w:val="16"/>
              </w:rPr>
            </w:pPr>
          </w:p>
        </w:tc>
      </w:tr>
      <w:tr>
        <w:trPr>
          <w:trHeight w:val="310" w:hRule="atLeast"/>
        </w:trPr>
        <w:tc>
          <w:tcPr>
            <w:tcW w:w="815" w:type="dxa"/>
          </w:tcPr>
          <w:p>
            <w:pPr>
              <w:pStyle w:val="TableParagraph"/>
              <w:spacing w:before="42"/>
              <w:ind w:left="-1"/>
              <w:rPr>
                <w:sz w:val="17"/>
              </w:rPr>
            </w:pPr>
            <w:r>
              <w:rPr>
                <w:spacing w:val="-2"/>
                <w:w w:val="105"/>
                <w:sz w:val="17"/>
              </w:rPr>
              <w:t>101.SCH</w:t>
            </w:r>
          </w:p>
        </w:tc>
        <w:tc>
          <w:tcPr>
            <w:tcW w:w="6073" w:type="dxa"/>
          </w:tcPr>
          <w:p>
            <w:pPr>
              <w:pStyle w:val="TableParagraph"/>
              <w:spacing w:before="42"/>
              <w:ind w:left="103"/>
              <w:rPr>
                <w:sz w:val="17"/>
              </w:rPr>
            </w:pPr>
            <w:r>
              <w:rPr>
                <w:sz w:val="17"/>
              </w:rPr>
              <w:t>XBRL</w:t>
            </w:r>
            <w:r>
              <w:rPr>
                <w:spacing w:val="14"/>
                <w:sz w:val="17"/>
              </w:rPr>
              <w:t> </w:t>
            </w:r>
            <w:r>
              <w:rPr>
                <w:sz w:val="17"/>
              </w:rPr>
              <w:t>Taxonomy</w:t>
            </w:r>
            <w:r>
              <w:rPr>
                <w:spacing w:val="14"/>
                <w:sz w:val="17"/>
              </w:rPr>
              <w:t> </w:t>
            </w:r>
            <w:r>
              <w:rPr>
                <w:sz w:val="17"/>
              </w:rPr>
              <w:t>Extension</w:t>
            </w:r>
            <w:r>
              <w:rPr>
                <w:spacing w:val="14"/>
                <w:sz w:val="17"/>
              </w:rPr>
              <w:t> </w:t>
            </w:r>
            <w:r>
              <w:rPr>
                <w:spacing w:val="-2"/>
                <w:sz w:val="17"/>
              </w:rPr>
              <w:t>Schema</w:t>
            </w:r>
          </w:p>
        </w:tc>
        <w:tc>
          <w:tcPr>
            <w:tcW w:w="877" w:type="dxa"/>
          </w:tcPr>
          <w:p>
            <w:pPr>
              <w:pStyle w:val="TableParagraph"/>
              <w:spacing w:before="42"/>
              <w:ind w:right="186"/>
              <w:jc w:val="right"/>
              <w:rPr>
                <w:sz w:val="17"/>
              </w:rPr>
            </w:pPr>
            <w:r>
              <w:rPr>
                <w:spacing w:val="-10"/>
                <w:w w:val="105"/>
                <w:sz w:val="17"/>
              </w:rPr>
              <w:t>X</w:t>
            </w:r>
          </w:p>
        </w:tc>
        <w:tc>
          <w:tcPr>
            <w:tcW w:w="771" w:type="dxa"/>
          </w:tcPr>
          <w:p>
            <w:pPr>
              <w:pStyle w:val="TableParagraph"/>
              <w:rPr>
                <w:rFonts w:ascii="Times New Roman"/>
                <w:sz w:val="16"/>
              </w:rPr>
            </w:pPr>
          </w:p>
        </w:tc>
        <w:tc>
          <w:tcPr>
            <w:tcW w:w="1061" w:type="dxa"/>
          </w:tcPr>
          <w:p>
            <w:pPr>
              <w:pStyle w:val="TableParagraph"/>
              <w:rPr>
                <w:rFonts w:ascii="Times New Roman"/>
                <w:sz w:val="16"/>
              </w:rPr>
            </w:pPr>
          </w:p>
        </w:tc>
        <w:tc>
          <w:tcPr>
            <w:tcW w:w="824" w:type="dxa"/>
          </w:tcPr>
          <w:p>
            <w:pPr>
              <w:pStyle w:val="TableParagraph"/>
              <w:rPr>
                <w:rFonts w:ascii="Times New Roman"/>
                <w:sz w:val="16"/>
              </w:rPr>
            </w:pPr>
          </w:p>
        </w:tc>
        <w:tc>
          <w:tcPr>
            <w:tcW w:w="985" w:type="dxa"/>
          </w:tcPr>
          <w:p>
            <w:pPr>
              <w:pStyle w:val="TableParagraph"/>
              <w:rPr>
                <w:rFonts w:ascii="Times New Roman"/>
                <w:sz w:val="16"/>
              </w:rPr>
            </w:pPr>
          </w:p>
        </w:tc>
      </w:tr>
      <w:tr>
        <w:trPr>
          <w:trHeight w:val="310" w:hRule="atLeast"/>
        </w:trPr>
        <w:tc>
          <w:tcPr>
            <w:tcW w:w="815" w:type="dxa"/>
          </w:tcPr>
          <w:p>
            <w:pPr>
              <w:pStyle w:val="TableParagraph"/>
              <w:spacing w:before="42"/>
              <w:ind w:left="-1"/>
              <w:rPr>
                <w:sz w:val="17"/>
              </w:rPr>
            </w:pPr>
            <w:r>
              <w:rPr>
                <w:spacing w:val="-2"/>
                <w:w w:val="105"/>
                <w:sz w:val="17"/>
              </w:rPr>
              <w:t>101.CAL</w:t>
            </w:r>
          </w:p>
        </w:tc>
        <w:tc>
          <w:tcPr>
            <w:tcW w:w="6073" w:type="dxa"/>
          </w:tcPr>
          <w:p>
            <w:pPr>
              <w:pStyle w:val="TableParagraph"/>
              <w:spacing w:before="42"/>
              <w:ind w:left="103"/>
              <w:rPr>
                <w:sz w:val="17"/>
              </w:rPr>
            </w:pPr>
            <w:r>
              <w:rPr>
                <w:sz w:val="17"/>
              </w:rPr>
              <w:t>XBRL</w:t>
            </w:r>
            <w:r>
              <w:rPr>
                <w:spacing w:val="17"/>
                <w:sz w:val="17"/>
              </w:rPr>
              <w:t> </w:t>
            </w:r>
            <w:r>
              <w:rPr>
                <w:sz w:val="17"/>
              </w:rPr>
              <w:t>Taxonomy</w:t>
            </w:r>
            <w:r>
              <w:rPr>
                <w:spacing w:val="17"/>
                <w:sz w:val="17"/>
              </w:rPr>
              <w:t> </w:t>
            </w:r>
            <w:r>
              <w:rPr>
                <w:sz w:val="17"/>
              </w:rPr>
              <w:t>Extension</w:t>
            </w:r>
            <w:r>
              <w:rPr>
                <w:spacing w:val="17"/>
                <w:sz w:val="17"/>
              </w:rPr>
              <w:t> </w:t>
            </w:r>
            <w:r>
              <w:rPr>
                <w:sz w:val="17"/>
              </w:rPr>
              <w:t>Calculation</w:t>
            </w:r>
            <w:r>
              <w:rPr>
                <w:spacing w:val="17"/>
                <w:sz w:val="17"/>
              </w:rPr>
              <w:t> </w:t>
            </w:r>
            <w:r>
              <w:rPr>
                <w:spacing w:val="-2"/>
                <w:sz w:val="17"/>
              </w:rPr>
              <w:t>Linkbase</w:t>
            </w:r>
          </w:p>
        </w:tc>
        <w:tc>
          <w:tcPr>
            <w:tcW w:w="877" w:type="dxa"/>
          </w:tcPr>
          <w:p>
            <w:pPr>
              <w:pStyle w:val="TableParagraph"/>
              <w:spacing w:before="42"/>
              <w:ind w:right="186"/>
              <w:jc w:val="right"/>
              <w:rPr>
                <w:sz w:val="17"/>
              </w:rPr>
            </w:pPr>
            <w:r>
              <w:rPr>
                <w:spacing w:val="-10"/>
                <w:w w:val="105"/>
                <w:sz w:val="17"/>
              </w:rPr>
              <w:t>X</w:t>
            </w:r>
          </w:p>
        </w:tc>
        <w:tc>
          <w:tcPr>
            <w:tcW w:w="771" w:type="dxa"/>
          </w:tcPr>
          <w:p>
            <w:pPr>
              <w:pStyle w:val="TableParagraph"/>
              <w:rPr>
                <w:rFonts w:ascii="Times New Roman"/>
                <w:sz w:val="16"/>
              </w:rPr>
            </w:pPr>
          </w:p>
        </w:tc>
        <w:tc>
          <w:tcPr>
            <w:tcW w:w="1061" w:type="dxa"/>
          </w:tcPr>
          <w:p>
            <w:pPr>
              <w:pStyle w:val="TableParagraph"/>
              <w:rPr>
                <w:rFonts w:ascii="Times New Roman"/>
                <w:sz w:val="16"/>
              </w:rPr>
            </w:pPr>
          </w:p>
        </w:tc>
        <w:tc>
          <w:tcPr>
            <w:tcW w:w="824" w:type="dxa"/>
          </w:tcPr>
          <w:p>
            <w:pPr>
              <w:pStyle w:val="TableParagraph"/>
              <w:rPr>
                <w:rFonts w:ascii="Times New Roman"/>
                <w:sz w:val="16"/>
              </w:rPr>
            </w:pPr>
          </w:p>
        </w:tc>
        <w:tc>
          <w:tcPr>
            <w:tcW w:w="985" w:type="dxa"/>
          </w:tcPr>
          <w:p>
            <w:pPr>
              <w:pStyle w:val="TableParagraph"/>
              <w:rPr>
                <w:rFonts w:ascii="Times New Roman"/>
                <w:sz w:val="16"/>
              </w:rPr>
            </w:pPr>
          </w:p>
        </w:tc>
      </w:tr>
      <w:tr>
        <w:trPr>
          <w:trHeight w:val="310" w:hRule="atLeast"/>
        </w:trPr>
        <w:tc>
          <w:tcPr>
            <w:tcW w:w="815" w:type="dxa"/>
          </w:tcPr>
          <w:p>
            <w:pPr>
              <w:pStyle w:val="TableParagraph"/>
              <w:spacing w:before="42"/>
              <w:ind w:left="-1"/>
              <w:rPr>
                <w:sz w:val="17"/>
              </w:rPr>
            </w:pPr>
            <w:r>
              <w:rPr>
                <w:spacing w:val="-2"/>
                <w:w w:val="105"/>
                <w:sz w:val="17"/>
              </w:rPr>
              <w:t>101.DEF</w:t>
            </w:r>
          </w:p>
        </w:tc>
        <w:tc>
          <w:tcPr>
            <w:tcW w:w="6073" w:type="dxa"/>
          </w:tcPr>
          <w:p>
            <w:pPr>
              <w:pStyle w:val="TableParagraph"/>
              <w:spacing w:before="42"/>
              <w:ind w:left="103"/>
              <w:rPr>
                <w:sz w:val="17"/>
              </w:rPr>
            </w:pPr>
            <w:r>
              <w:rPr>
                <w:sz w:val="17"/>
              </w:rPr>
              <w:t>XBRL</w:t>
            </w:r>
            <w:r>
              <w:rPr>
                <w:spacing w:val="16"/>
                <w:sz w:val="17"/>
              </w:rPr>
              <w:t> </w:t>
            </w:r>
            <w:r>
              <w:rPr>
                <w:sz w:val="17"/>
              </w:rPr>
              <w:t>Taxonomy</w:t>
            </w:r>
            <w:r>
              <w:rPr>
                <w:spacing w:val="16"/>
                <w:sz w:val="17"/>
              </w:rPr>
              <w:t> </w:t>
            </w:r>
            <w:r>
              <w:rPr>
                <w:sz w:val="17"/>
              </w:rPr>
              <w:t>Extension</w:t>
            </w:r>
            <w:r>
              <w:rPr>
                <w:spacing w:val="16"/>
                <w:sz w:val="17"/>
              </w:rPr>
              <w:t> </w:t>
            </w:r>
            <w:r>
              <w:rPr>
                <w:sz w:val="17"/>
              </w:rPr>
              <w:t>Definition</w:t>
            </w:r>
            <w:r>
              <w:rPr>
                <w:spacing w:val="16"/>
                <w:sz w:val="17"/>
              </w:rPr>
              <w:t> </w:t>
            </w:r>
            <w:r>
              <w:rPr>
                <w:spacing w:val="-2"/>
                <w:sz w:val="17"/>
              </w:rPr>
              <w:t>Linkbase</w:t>
            </w:r>
          </w:p>
        </w:tc>
        <w:tc>
          <w:tcPr>
            <w:tcW w:w="877" w:type="dxa"/>
          </w:tcPr>
          <w:p>
            <w:pPr>
              <w:pStyle w:val="TableParagraph"/>
              <w:spacing w:before="42"/>
              <w:ind w:right="186"/>
              <w:jc w:val="right"/>
              <w:rPr>
                <w:sz w:val="17"/>
              </w:rPr>
            </w:pPr>
            <w:r>
              <w:rPr>
                <w:spacing w:val="-10"/>
                <w:w w:val="105"/>
                <w:sz w:val="17"/>
              </w:rPr>
              <w:t>X</w:t>
            </w:r>
          </w:p>
        </w:tc>
        <w:tc>
          <w:tcPr>
            <w:tcW w:w="771" w:type="dxa"/>
          </w:tcPr>
          <w:p>
            <w:pPr>
              <w:pStyle w:val="TableParagraph"/>
              <w:rPr>
                <w:rFonts w:ascii="Times New Roman"/>
                <w:sz w:val="16"/>
              </w:rPr>
            </w:pPr>
          </w:p>
        </w:tc>
        <w:tc>
          <w:tcPr>
            <w:tcW w:w="1061" w:type="dxa"/>
          </w:tcPr>
          <w:p>
            <w:pPr>
              <w:pStyle w:val="TableParagraph"/>
              <w:rPr>
                <w:rFonts w:ascii="Times New Roman"/>
                <w:sz w:val="16"/>
              </w:rPr>
            </w:pPr>
          </w:p>
        </w:tc>
        <w:tc>
          <w:tcPr>
            <w:tcW w:w="824" w:type="dxa"/>
          </w:tcPr>
          <w:p>
            <w:pPr>
              <w:pStyle w:val="TableParagraph"/>
              <w:rPr>
                <w:rFonts w:ascii="Times New Roman"/>
                <w:sz w:val="16"/>
              </w:rPr>
            </w:pPr>
          </w:p>
        </w:tc>
        <w:tc>
          <w:tcPr>
            <w:tcW w:w="985" w:type="dxa"/>
          </w:tcPr>
          <w:p>
            <w:pPr>
              <w:pStyle w:val="TableParagraph"/>
              <w:rPr>
                <w:rFonts w:ascii="Times New Roman"/>
                <w:sz w:val="16"/>
              </w:rPr>
            </w:pPr>
          </w:p>
        </w:tc>
      </w:tr>
      <w:tr>
        <w:trPr>
          <w:trHeight w:val="310" w:hRule="atLeast"/>
        </w:trPr>
        <w:tc>
          <w:tcPr>
            <w:tcW w:w="815" w:type="dxa"/>
          </w:tcPr>
          <w:p>
            <w:pPr>
              <w:pStyle w:val="TableParagraph"/>
              <w:spacing w:before="42"/>
              <w:ind w:left="-1"/>
              <w:rPr>
                <w:sz w:val="17"/>
              </w:rPr>
            </w:pPr>
            <w:r>
              <w:rPr>
                <w:spacing w:val="-2"/>
                <w:w w:val="105"/>
                <w:sz w:val="17"/>
              </w:rPr>
              <w:t>101.LAB</w:t>
            </w:r>
          </w:p>
        </w:tc>
        <w:tc>
          <w:tcPr>
            <w:tcW w:w="6073" w:type="dxa"/>
          </w:tcPr>
          <w:p>
            <w:pPr>
              <w:pStyle w:val="TableParagraph"/>
              <w:spacing w:before="42"/>
              <w:ind w:left="103"/>
              <w:rPr>
                <w:sz w:val="17"/>
              </w:rPr>
            </w:pPr>
            <w:r>
              <w:rPr>
                <w:sz w:val="17"/>
              </w:rPr>
              <w:t>XBRL</w:t>
            </w:r>
            <w:r>
              <w:rPr>
                <w:spacing w:val="14"/>
                <w:sz w:val="17"/>
              </w:rPr>
              <w:t> </w:t>
            </w:r>
            <w:r>
              <w:rPr>
                <w:sz w:val="17"/>
              </w:rPr>
              <w:t>Taxonomy</w:t>
            </w:r>
            <w:r>
              <w:rPr>
                <w:spacing w:val="14"/>
                <w:sz w:val="17"/>
              </w:rPr>
              <w:t> </w:t>
            </w:r>
            <w:r>
              <w:rPr>
                <w:sz w:val="17"/>
              </w:rPr>
              <w:t>Extension</w:t>
            </w:r>
            <w:r>
              <w:rPr>
                <w:spacing w:val="14"/>
                <w:sz w:val="17"/>
              </w:rPr>
              <w:t> </w:t>
            </w:r>
            <w:r>
              <w:rPr>
                <w:sz w:val="17"/>
              </w:rPr>
              <w:t>Label</w:t>
            </w:r>
            <w:r>
              <w:rPr>
                <w:spacing w:val="14"/>
                <w:sz w:val="17"/>
              </w:rPr>
              <w:t> </w:t>
            </w:r>
            <w:r>
              <w:rPr>
                <w:spacing w:val="-2"/>
                <w:sz w:val="17"/>
              </w:rPr>
              <w:t>Linkbase</w:t>
            </w:r>
          </w:p>
        </w:tc>
        <w:tc>
          <w:tcPr>
            <w:tcW w:w="877" w:type="dxa"/>
          </w:tcPr>
          <w:p>
            <w:pPr>
              <w:pStyle w:val="TableParagraph"/>
              <w:spacing w:before="42"/>
              <w:ind w:right="186"/>
              <w:jc w:val="right"/>
              <w:rPr>
                <w:sz w:val="17"/>
              </w:rPr>
            </w:pPr>
            <w:r>
              <w:rPr>
                <w:spacing w:val="-10"/>
                <w:w w:val="105"/>
                <w:sz w:val="17"/>
              </w:rPr>
              <w:t>X</w:t>
            </w:r>
          </w:p>
        </w:tc>
        <w:tc>
          <w:tcPr>
            <w:tcW w:w="771" w:type="dxa"/>
          </w:tcPr>
          <w:p>
            <w:pPr>
              <w:pStyle w:val="TableParagraph"/>
              <w:rPr>
                <w:rFonts w:ascii="Times New Roman"/>
                <w:sz w:val="16"/>
              </w:rPr>
            </w:pPr>
          </w:p>
        </w:tc>
        <w:tc>
          <w:tcPr>
            <w:tcW w:w="1061" w:type="dxa"/>
          </w:tcPr>
          <w:p>
            <w:pPr>
              <w:pStyle w:val="TableParagraph"/>
              <w:rPr>
                <w:rFonts w:ascii="Times New Roman"/>
                <w:sz w:val="16"/>
              </w:rPr>
            </w:pPr>
          </w:p>
        </w:tc>
        <w:tc>
          <w:tcPr>
            <w:tcW w:w="824" w:type="dxa"/>
          </w:tcPr>
          <w:p>
            <w:pPr>
              <w:pStyle w:val="TableParagraph"/>
              <w:rPr>
                <w:rFonts w:ascii="Times New Roman"/>
                <w:sz w:val="16"/>
              </w:rPr>
            </w:pPr>
          </w:p>
        </w:tc>
        <w:tc>
          <w:tcPr>
            <w:tcW w:w="985" w:type="dxa"/>
          </w:tcPr>
          <w:p>
            <w:pPr>
              <w:pStyle w:val="TableParagraph"/>
              <w:rPr>
                <w:rFonts w:ascii="Times New Roman"/>
                <w:sz w:val="16"/>
              </w:rPr>
            </w:pPr>
          </w:p>
        </w:tc>
      </w:tr>
      <w:tr>
        <w:trPr>
          <w:trHeight w:val="253" w:hRule="atLeast"/>
        </w:trPr>
        <w:tc>
          <w:tcPr>
            <w:tcW w:w="815" w:type="dxa"/>
          </w:tcPr>
          <w:p>
            <w:pPr>
              <w:pStyle w:val="TableParagraph"/>
              <w:spacing w:line="191" w:lineRule="exact" w:before="42"/>
              <w:ind w:left="-1"/>
              <w:rPr>
                <w:sz w:val="17"/>
              </w:rPr>
            </w:pPr>
            <w:r>
              <w:rPr>
                <w:spacing w:val="-2"/>
                <w:w w:val="105"/>
                <w:sz w:val="17"/>
              </w:rPr>
              <w:t>101.PRE</w:t>
            </w:r>
          </w:p>
        </w:tc>
        <w:tc>
          <w:tcPr>
            <w:tcW w:w="6073" w:type="dxa"/>
          </w:tcPr>
          <w:p>
            <w:pPr>
              <w:pStyle w:val="TableParagraph"/>
              <w:spacing w:line="191" w:lineRule="exact" w:before="42"/>
              <w:ind w:left="103"/>
              <w:rPr>
                <w:sz w:val="17"/>
              </w:rPr>
            </w:pPr>
            <w:r>
              <w:rPr>
                <w:sz w:val="17"/>
              </w:rPr>
              <w:t>XBRL</w:t>
            </w:r>
            <w:r>
              <w:rPr>
                <w:spacing w:val="18"/>
                <w:sz w:val="17"/>
              </w:rPr>
              <w:t> </w:t>
            </w:r>
            <w:r>
              <w:rPr>
                <w:sz w:val="17"/>
              </w:rPr>
              <w:t>Taxonomy</w:t>
            </w:r>
            <w:r>
              <w:rPr>
                <w:spacing w:val="18"/>
                <w:sz w:val="17"/>
              </w:rPr>
              <w:t> </w:t>
            </w:r>
            <w:r>
              <w:rPr>
                <w:sz w:val="17"/>
              </w:rPr>
              <w:t>Extension</w:t>
            </w:r>
            <w:r>
              <w:rPr>
                <w:spacing w:val="18"/>
                <w:sz w:val="17"/>
              </w:rPr>
              <w:t> </w:t>
            </w:r>
            <w:r>
              <w:rPr>
                <w:sz w:val="17"/>
              </w:rPr>
              <w:t>Presentation</w:t>
            </w:r>
            <w:r>
              <w:rPr>
                <w:spacing w:val="18"/>
                <w:sz w:val="17"/>
              </w:rPr>
              <w:t> </w:t>
            </w:r>
            <w:r>
              <w:rPr>
                <w:spacing w:val="-2"/>
                <w:sz w:val="17"/>
              </w:rPr>
              <w:t>Linkbase</w:t>
            </w:r>
          </w:p>
        </w:tc>
        <w:tc>
          <w:tcPr>
            <w:tcW w:w="877" w:type="dxa"/>
          </w:tcPr>
          <w:p>
            <w:pPr>
              <w:pStyle w:val="TableParagraph"/>
              <w:spacing w:line="191" w:lineRule="exact" w:before="42"/>
              <w:ind w:right="186"/>
              <w:jc w:val="right"/>
              <w:rPr>
                <w:sz w:val="17"/>
              </w:rPr>
            </w:pPr>
            <w:r>
              <w:rPr>
                <w:spacing w:val="-10"/>
                <w:w w:val="105"/>
                <w:sz w:val="17"/>
              </w:rPr>
              <w:t>X</w:t>
            </w:r>
          </w:p>
        </w:tc>
        <w:tc>
          <w:tcPr>
            <w:tcW w:w="771" w:type="dxa"/>
          </w:tcPr>
          <w:p>
            <w:pPr>
              <w:pStyle w:val="TableParagraph"/>
              <w:rPr>
                <w:rFonts w:ascii="Times New Roman"/>
                <w:sz w:val="16"/>
              </w:rPr>
            </w:pPr>
          </w:p>
        </w:tc>
        <w:tc>
          <w:tcPr>
            <w:tcW w:w="1061" w:type="dxa"/>
          </w:tcPr>
          <w:p>
            <w:pPr>
              <w:pStyle w:val="TableParagraph"/>
              <w:rPr>
                <w:rFonts w:ascii="Times New Roman"/>
                <w:sz w:val="16"/>
              </w:rPr>
            </w:pPr>
          </w:p>
        </w:tc>
        <w:tc>
          <w:tcPr>
            <w:tcW w:w="824" w:type="dxa"/>
          </w:tcPr>
          <w:p>
            <w:pPr>
              <w:pStyle w:val="TableParagraph"/>
              <w:rPr>
                <w:rFonts w:ascii="Times New Roman"/>
                <w:sz w:val="16"/>
              </w:rPr>
            </w:pPr>
          </w:p>
        </w:tc>
        <w:tc>
          <w:tcPr>
            <w:tcW w:w="985" w:type="dxa"/>
          </w:tcPr>
          <w:p>
            <w:pPr>
              <w:pStyle w:val="TableParagraph"/>
              <w:rPr>
                <w:rFonts w:ascii="Times New Roman"/>
                <w:sz w:val="16"/>
              </w:rPr>
            </w:pPr>
          </w:p>
        </w:tc>
      </w:tr>
    </w:tbl>
    <w:p>
      <w:pPr>
        <w:tabs>
          <w:tab w:pos="613" w:val="left" w:leader="none"/>
        </w:tabs>
        <w:spacing w:before="80"/>
        <w:ind w:left="168" w:right="0" w:firstLine="0"/>
        <w:jc w:val="left"/>
        <w:rPr>
          <w:i/>
          <w:sz w:val="17"/>
        </w:rPr>
      </w:pPr>
      <w:r>
        <w:rPr>
          <w:spacing w:val="-10"/>
          <w:w w:val="105"/>
          <w:sz w:val="17"/>
        </w:rPr>
        <w:t>*</w:t>
      </w:r>
      <w:r>
        <w:rPr>
          <w:sz w:val="17"/>
        </w:rPr>
        <w:tab/>
      </w:r>
      <w:r>
        <w:rPr>
          <w:i/>
          <w:w w:val="105"/>
          <w:sz w:val="17"/>
        </w:rPr>
        <w:t>Indicates</w:t>
      </w:r>
      <w:r>
        <w:rPr>
          <w:i/>
          <w:spacing w:val="-12"/>
          <w:w w:val="105"/>
          <w:sz w:val="17"/>
        </w:rPr>
        <w:t> </w:t>
      </w:r>
      <w:r>
        <w:rPr>
          <w:i/>
          <w:w w:val="105"/>
          <w:sz w:val="17"/>
        </w:rPr>
        <w:t>a</w:t>
      </w:r>
      <w:r>
        <w:rPr>
          <w:i/>
          <w:spacing w:val="-12"/>
          <w:w w:val="105"/>
          <w:sz w:val="17"/>
        </w:rPr>
        <w:t> </w:t>
      </w:r>
      <w:r>
        <w:rPr>
          <w:i/>
          <w:w w:val="105"/>
          <w:sz w:val="17"/>
        </w:rPr>
        <w:t>management</w:t>
      </w:r>
      <w:r>
        <w:rPr>
          <w:i/>
          <w:spacing w:val="-11"/>
          <w:w w:val="105"/>
          <w:sz w:val="17"/>
        </w:rPr>
        <w:t> </w:t>
      </w:r>
      <w:r>
        <w:rPr>
          <w:i/>
          <w:w w:val="105"/>
          <w:sz w:val="17"/>
        </w:rPr>
        <w:t>contract</w:t>
      </w:r>
      <w:r>
        <w:rPr>
          <w:i/>
          <w:spacing w:val="-12"/>
          <w:w w:val="105"/>
          <w:sz w:val="17"/>
        </w:rPr>
        <w:t> </w:t>
      </w:r>
      <w:r>
        <w:rPr>
          <w:i/>
          <w:w w:val="105"/>
          <w:sz w:val="17"/>
        </w:rPr>
        <w:t>or</w:t>
      </w:r>
      <w:r>
        <w:rPr>
          <w:i/>
          <w:spacing w:val="-11"/>
          <w:w w:val="105"/>
          <w:sz w:val="17"/>
        </w:rPr>
        <w:t> </w:t>
      </w:r>
      <w:r>
        <w:rPr>
          <w:i/>
          <w:w w:val="105"/>
          <w:sz w:val="17"/>
        </w:rPr>
        <w:t>compensatory</w:t>
      </w:r>
      <w:r>
        <w:rPr>
          <w:i/>
          <w:spacing w:val="-12"/>
          <w:w w:val="105"/>
          <w:sz w:val="17"/>
        </w:rPr>
        <w:t> </w:t>
      </w:r>
      <w:r>
        <w:rPr>
          <w:i/>
          <w:w w:val="105"/>
          <w:sz w:val="17"/>
        </w:rPr>
        <w:t>plan</w:t>
      </w:r>
      <w:r>
        <w:rPr>
          <w:i/>
          <w:spacing w:val="-11"/>
          <w:w w:val="105"/>
          <w:sz w:val="17"/>
        </w:rPr>
        <w:t> </w:t>
      </w:r>
      <w:r>
        <w:rPr>
          <w:i/>
          <w:w w:val="105"/>
          <w:sz w:val="17"/>
        </w:rPr>
        <w:t>or</w:t>
      </w:r>
      <w:r>
        <w:rPr>
          <w:i/>
          <w:spacing w:val="-12"/>
          <w:w w:val="105"/>
          <w:sz w:val="17"/>
        </w:rPr>
        <w:t> </w:t>
      </w:r>
      <w:r>
        <w:rPr>
          <w:i/>
          <w:spacing w:val="-2"/>
          <w:w w:val="105"/>
          <w:sz w:val="17"/>
        </w:rPr>
        <w:t>arrangement</w:t>
      </w:r>
    </w:p>
    <w:p>
      <w:pPr>
        <w:tabs>
          <w:tab w:pos="613" w:val="left" w:leader="none"/>
        </w:tabs>
        <w:spacing w:before="8"/>
        <w:ind w:left="168" w:right="0" w:firstLine="0"/>
        <w:jc w:val="left"/>
        <w:rPr>
          <w:i/>
          <w:sz w:val="17"/>
        </w:rPr>
      </w:pPr>
      <w:r>
        <w:rPr>
          <w:spacing w:val="-5"/>
          <w:w w:val="105"/>
          <w:sz w:val="17"/>
        </w:rPr>
        <w:t>**</w:t>
      </w:r>
      <w:r>
        <w:rPr>
          <w:sz w:val="17"/>
        </w:rPr>
        <w:tab/>
      </w:r>
      <w:r>
        <w:rPr>
          <w:i/>
          <w:w w:val="105"/>
          <w:sz w:val="17"/>
        </w:rPr>
        <w:t>Furnished,</w:t>
      </w:r>
      <w:r>
        <w:rPr>
          <w:i/>
          <w:spacing w:val="-12"/>
          <w:w w:val="105"/>
          <w:sz w:val="17"/>
        </w:rPr>
        <w:t> </w:t>
      </w:r>
      <w:r>
        <w:rPr>
          <w:i/>
          <w:w w:val="105"/>
          <w:sz w:val="17"/>
        </w:rPr>
        <w:t>not</w:t>
      </w:r>
      <w:r>
        <w:rPr>
          <w:i/>
          <w:spacing w:val="-12"/>
          <w:w w:val="105"/>
          <w:sz w:val="17"/>
        </w:rPr>
        <w:t> </w:t>
      </w:r>
      <w:r>
        <w:rPr>
          <w:i/>
          <w:spacing w:val="-2"/>
          <w:w w:val="105"/>
          <w:sz w:val="17"/>
        </w:rPr>
        <w:t>filed</w:t>
      </w:r>
    </w:p>
    <w:p>
      <w:pPr>
        <w:tabs>
          <w:tab w:pos="613" w:val="left" w:leader="none"/>
        </w:tabs>
        <w:spacing w:before="7"/>
        <w:ind w:left="168" w:right="0" w:firstLine="0"/>
        <w:jc w:val="left"/>
        <w:rPr>
          <w:i/>
          <w:sz w:val="17"/>
        </w:rPr>
      </w:pPr>
      <w:r>
        <w:rPr>
          <w:spacing w:val="-5"/>
          <w:w w:val="105"/>
          <w:sz w:val="17"/>
        </w:rPr>
        <w:t>***</w:t>
      </w:r>
      <w:r>
        <w:rPr>
          <w:sz w:val="17"/>
        </w:rPr>
        <w:tab/>
      </w:r>
      <w:r>
        <w:rPr>
          <w:i/>
          <w:w w:val="105"/>
          <w:sz w:val="17"/>
        </w:rPr>
        <w:t>Form</w:t>
      </w:r>
      <w:r>
        <w:rPr>
          <w:i/>
          <w:spacing w:val="-9"/>
          <w:w w:val="105"/>
          <w:sz w:val="17"/>
        </w:rPr>
        <w:t> </w:t>
      </w:r>
      <w:r>
        <w:rPr>
          <w:i/>
          <w:w w:val="105"/>
          <w:sz w:val="17"/>
        </w:rPr>
        <w:t>8-K</w:t>
      </w:r>
      <w:r>
        <w:rPr>
          <w:i/>
          <w:spacing w:val="-9"/>
          <w:w w:val="105"/>
          <w:sz w:val="17"/>
        </w:rPr>
        <w:t> </w:t>
      </w:r>
      <w:r>
        <w:rPr>
          <w:i/>
          <w:w w:val="105"/>
          <w:sz w:val="17"/>
        </w:rPr>
        <w:t>of</w:t>
      </w:r>
      <w:r>
        <w:rPr>
          <w:i/>
          <w:spacing w:val="-8"/>
          <w:w w:val="105"/>
          <w:sz w:val="17"/>
        </w:rPr>
        <w:t> </w:t>
      </w:r>
      <w:r>
        <w:rPr>
          <w:i/>
          <w:w w:val="105"/>
          <w:sz w:val="17"/>
        </w:rPr>
        <w:t>LinkedIn</w:t>
      </w:r>
      <w:r>
        <w:rPr>
          <w:i/>
          <w:spacing w:val="-9"/>
          <w:w w:val="105"/>
          <w:sz w:val="17"/>
        </w:rPr>
        <w:t> </w:t>
      </w:r>
      <w:r>
        <w:rPr>
          <w:i/>
          <w:spacing w:val="-2"/>
          <w:w w:val="105"/>
          <w:sz w:val="17"/>
        </w:rPr>
        <w:t>Corporation</w:t>
      </w:r>
    </w:p>
    <w:p>
      <w:pPr>
        <w:spacing w:before="152"/>
        <w:ind w:left="48" w:right="0" w:firstLine="0"/>
        <w:jc w:val="center"/>
        <w:rPr>
          <w:sz w:val="13"/>
        </w:rPr>
      </w:pPr>
      <w:r>
        <w:rPr>
          <w:spacing w:val="-5"/>
          <w:w w:val="105"/>
          <w:sz w:val="13"/>
        </w:rPr>
        <w:t>102</w:t>
      </w:r>
    </w:p>
    <w:p>
      <w:pPr>
        <w:spacing w:after="0"/>
        <w:jc w:val="center"/>
        <w:rPr>
          <w:sz w:val="13"/>
        </w:rPr>
        <w:sectPr>
          <w:type w:val="continuous"/>
          <w:pgSz w:w="11900" w:h="16840"/>
          <w:pgMar w:header="140" w:footer="0" w:top="440" w:bottom="280" w:left="80" w:right="120"/>
        </w:sectPr>
      </w:pPr>
    </w:p>
    <w:p>
      <w:pPr>
        <w:pStyle w:val="BodyText"/>
      </w:pPr>
    </w:p>
    <w:p>
      <w:pPr>
        <w:pStyle w:val="BodyText"/>
      </w:pPr>
    </w:p>
    <w:p>
      <w:pPr>
        <w:pStyle w:val="BodyText"/>
        <w:spacing w:before="120"/>
      </w:pPr>
    </w:p>
    <w:p>
      <w:pPr>
        <w:spacing w:before="0"/>
        <w:ind w:left="49" w:right="0" w:firstLine="0"/>
        <w:jc w:val="center"/>
        <w:rPr>
          <w:b/>
          <w:sz w:val="17"/>
        </w:rPr>
      </w:pPr>
      <w:r>
        <w:rPr>
          <w:b/>
          <w:spacing w:val="-2"/>
          <w:w w:val="105"/>
          <w:sz w:val="17"/>
        </w:rPr>
        <w:t>SIGNATURES</w:t>
      </w:r>
    </w:p>
    <w:p>
      <w:pPr>
        <w:pStyle w:val="BodyText"/>
        <w:spacing w:line="249" w:lineRule="auto" w:before="169"/>
        <w:ind w:left="168"/>
      </w:pPr>
      <w:r>
        <w:rPr>
          <w:w w:val="105"/>
        </w:rPr>
        <w:t>Pursuant</w:t>
      </w:r>
      <w:r>
        <w:rPr>
          <w:spacing w:val="14"/>
          <w:w w:val="105"/>
        </w:rPr>
        <w:t> </w:t>
      </w:r>
      <w:r>
        <w:rPr>
          <w:w w:val="105"/>
        </w:rPr>
        <w:t>to</w:t>
      </w:r>
      <w:r>
        <w:rPr>
          <w:spacing w:val="14"/>
          <w:w w:val="105"/>
        </w:rPr>
        <w:t> </w:t>
      </w:r>
      <w:r>
        <w:rPr>
          <w:w w:val="105"/>
        </w:rPr>
        <w:t>the</w:t>
      </w:r>
      <w:r>
        <w:rPr>
          <w:spacing w:val="14"/>
          <w:w w:val="105"/>
        </w:rPr>
        <w:t> </w:t>
      </w:r>
      <w:r>
        <w:rPr>
          <w:w w:val="105"/>
        </w:rPr>
        <w:t>requirements</w:t>
      </w:r>
      <w:r>
        <w:rPr>
          <w:spacing w:val="14"/>
          <w:w w:val="105"/>
        </w:rPr>
        <w:t> </w:t>
      </w:r>
      <w:r>
        <w:rPr>
          <w:w w:val="105"/>
        </w:rPr>
        <w:t>of</w:t>
      </w:r>
      <w:r>
        <w:rPr>
          <w:spacing w:val="14"/>
          <w:w w:val="105"/>
        </w:rPr>
        <w:t> </w:t>
      </w:r>
      <w:r>
        <w:rPr>
          <w:w w:val="105"/>
        </w:rPr>
        <w:t>Section</w:t>
      </w:r>
      <w:r>
        <w:rPr>
          <w:spacing w:val="14"/>
          <w:w w:val="105"/>
        </w:rPr>
        <w:t> </w:t>
      </w:r>
      <w:r>
        <w:rPr>
          <w:w w:val="105"/>
        </w:rPr>
        <w:t>13</w:t>
      </w:r>
      <w:r>
        <w:rPr>
          <w:spacing w:val="14"/>
          <w:w w:val="105"/>
        </w:rPr>
        <w:t> </w:t>
      </w:r>
      <w:r>
        <w:rPr>
          <w:w w:val="105"/>
        </w:rPr>
        <w:t>or</w:t>
      </w:r>
      <w:r>
        <w:rPr>
          <w:spacing w:val="14"/>
          <w:w w:val="105"/>
        </w:rPr>
        <w:t> </w:t>
      </w:r>
      <w:r>
        <w:rPr>
          <w:w w:val="105"/>
        </w:rPr>
        <w:t>15(d)</w:t>
      </w:r>
      <w:r>
        <w:rPr>
          <w:spacing w:val="14"/>
          <w:w w:val="105"/>
        </w:rPr>
        <w:t> </w:t>
      </w:r>
      <w:r>
        <w:rPr>
          <w:w w:val="105"/>
        </w:rPr>
        <w:t>of</w:t>
      </w:r>
      <w:r>
        <w:rPr>
          <w:spacing w:val="14"/>
          <w:w w:val="105"/>
        </w:rPr>
        <w:t> </w:t>
      </w:r>
      <w:r>
        <w:rPr>
          <w:w w:val="105"/>
        </w:rPr>
        <w:t>the</w:t>
      </w:r>
      <w:r>
        <w:rPr>
          <w:spacing w:val="14"/>
          <w:w w:val="105"/>
        </w:rPr>
        <w:t> </w:t>
      </w:r>
      <w:r>
        <w:rPr>
          <w:w w:val="105"/>
        </w:rPr>
        <w:t>Securities</w:t>
      </w:r>
      <w:r>
        <w:rPr>
          <w:spacing w:val="14"/>
          <w:w w:val="105"/>
        </w:rPr>
        <w:t> </w:t>
      </w:r>
      <w:r>
        <w:rPr>
          <w:w w:val="105"/>
        </w:rPr>
        <w:t>Exchange</w:t>
      </w:r>
      <w:r>
        <w:rPr>
          <w:spacing w:val="14"/>
          <w:w w:val="105"/>
        </w:rPr>
        <w:t> </w:t>
      </w:r>
      <w:r>
        <w:rPr>
          <w:w w:val="105"/>
        </w:rPr>
        <w:t>Act</w:t>
      </w:r>
      <w:r>
        <w:rPr>
          <w:spacing w:val="14"/>
          <w:w w:val="105"/>
        </w:rPr>
        <w:t> </w:t>
      </w:r>
      <w:r>
        <w:rPr>
          <w:w w:val="105"/>
        </w:rPr>
        <w:t>of</w:t>
      </w:r>
      <w:r>
        <w:rPr>
          <w:spacing w:val="14"/>
          <w:w w:val="105"/>
        </w:rPr>
        <w:t> </w:t>
      </w:r>
      <w:r>
        <w:rPr>
          <w:w w:val="105"/>
        </w:rPr>
        <w:t>1934,</w:t>
      </w:r>
      <w:r>
        <w:rPr>
          <w:spacing w:val="14"/>
          <w:w w:val="105"/>
        </w:rPr>
        <w:t> </w:t>
      </w:r>
      <w:r>
        <w:rPr>
          <w:w w:val="105"/>
        </w:rPr>
        <w:t>the</w:t>
      </w:r>
      <w:r>
        <w:rPr>
          <w:spacing w:val="14"/>
          <w:w w:val="105"/>
        </w:rPr>
        <w:t> </w:t>
      </w:r>
      <w:r>
        <w:rPr>
          <w:w w:val="105"/>
        </w:rPr>
        <w:t>Registrant</w:t>
      </w:r>
      <w:r>
        <w:rPr>
          <w:spacing w:val="14"/>
          <w:w w:val="105"/>
        </w:rPr>
        <w:t> </w:t>
      </w:r>
      <w:r>
        <w:rPr>
          <w:w w:val="105"/>
        </w:rPr>
        <w:t>has</w:t>
      </w:r>
      <w:r>
        <w:rPr>
          <w:spacing w:val="14"/>
          <w:w w:val="105"/>
        </w:rPr>
        <w:t> </w:t>
      </w:r>
      <w:r>
        <w:rPr>
          <w:w w:val="105"/>
        </w:rPr>
        <w:t>duly</w:t>
      </w:r>
      <w:r>
        <w:rPr>
          <w:spacing w:val="14"/>
          <w:w w:val="105"/>
        </w:rPr>
        <w:t> </w:t>
      </w:r>
      <w:r>
        <w:rPr>
          <w:w w:val="105"/>
        </w:rPr>
        <w:t>caused</w:t>
      </w:r>
      <w:r>
        <w:rPr>
          <w:spacing w:val="14"/>
          <w:w w:val="105"/>
        </w:rPr>
        <w:t> </w:t>
      </w:r>
      <w:r>
        <w:rPr>
          <w:w w:val="105"/>
        </w:rPr>
        <w:t>this</w:t>
      </w:r>
      <w:r>
        <w:rPr>
          <w:spacing w:val="14"/>
          <w:w w:val="105"/>
        </w:rPr>
        <w:t> </w:t>
      </w:r>
      <w:r>
        <w:rPr>
          <w:w w:val="105"/>
        </w:rPr>
        <w:t>report</w:t>
      </w:r>
      <w:r>
        <w:rPr>
          <w:spacing w:val="14"/>
          <w:w w:val="105"/>
        </w:rPr>
        <w:t> </w:t>
      </w:r>
      <w:r>
        <w:rPr>
          <w:w w:val="105"/>
        </w:rPr>
        <w:t>to</w:t>
      </w:r>
      <w:r>
        <w:rPr>
          <w:spacing w:val="14"/>
          <w:w w:val="105"/>
        </w:rPr>
        <w:t> </w:t>
      </w:r>
      <w:r>
        <w:rPr>
          <w:w w:val="105"/>
        </w:rPr>
        <w:t>be signed</w:t>
      </w:r>
      <w:r>
        <w:rPr>
          <w:spacing w:val="-2"/>
          <w:w w:val="105"/>
        </w:rPr>
        <w:t> </w:t>
      </w:r>
      <w:r>
        <w:rPr>
          <w:w w:val="105"/>
        </w:rPr>
        <w:t>on</w:t>
      </w:r>
      <w:r>
        <w:rPr>
          <w:spacing w:val="-2"/>
          <w:w w:val="105"/>
        </w:rPr>
        <w:t> </w:t>
      </w:r>
      <w:r>
        <w:rPr>
          <w:w w:val="105"/>
        </w:rPr>
        <w:t>its</w:t>
      </w:r>
      <w:r>
        <w:rPr>
          <w:spacing w:val="-2"/>
          <w:w w:val="105"/>
        </w:rPr>
        <w:t> </w:t>
      </w:r>
      <w:r>
        <w:rPr>
          <w:w w:val="105"/>
        </w:rPr>
        <w:t>behalf</w:t>
      </w:r>
      <w:r>
        <w:rPr>
          <w:spacing w:val="-2"/>
          <w:w w:val="105"/>
        </w:rPr>
        <w:t> </w:t>
      </w:r>
      <w:r>
        <w:rPr>
          <w:w w:val="105"/>
        </w:rPr>
        <w:t>by</w:t>
      </w:r>
      <w:r>
        <w:rPr>
          <w:spacing w:val="-2"/>
          <w:w w:val="105"/>
        </w:rPr>
        <w:t> </w:t>
      </w:r>
      <w:r>
        <w:rPr>
          <w:w w:val="105"/>
        </w:rPr>
        <w:t>the</w:t>
      </w:r>
      <w:r>
        <w:rPr>
          <w:spacing w:val="-2"/>
          <w:w w:val="105"/>
        </w:rPr>
        <w:t> </w:t>
      </w:r>
      <w:r>
        <w:rPr>
          <w:w w:val="105"/>
        </w:rPr>
        <w:t>undersigned;</w:t>
      </w:r>
      <w:r>
        <w:rPr>
          <w:spacing w:val="-2"/>
          <w:w w:val="105"/>
        </w:rPr>
        <w:t> </w:t>
      </w:r>
      <w:r>
        <w:rPr>
          <w:w w:val="105"/>
        </w:rPr>
        <w:t>thereunto</w:t>
      </w:r>
      <w:r>
        <w:rPr>
          <w:spacing w:val="-2"/>
          <w:w w:val="105"/>
        </w:rPr>
        <w:t> </w:t>
      </w:r>
      <w:r>
        <w:rPr>
          <w:w w:val="105"/>
        </w:rPr>
        <w:t>duly</w:t>
      </w:r>
      <w:r>
        <w:rPr>
          <w:spacing w:val="-2"/>
          <w:w w:val="105"/>
        </w:rPr>
        <w:t> </w:t>
      </w:r>
      <w:r>
        <w:rPr>
          <w:w w:val="105"/>
        </w:rPr>
        <w:t>authorized,</w:t>
      </w:r>
      <w:r>
        <w:rPr>
          <w:spacing w:val="-2"/>
          <w:w w:val="105"/>
        </w:rPr>
        <w:t> </w:t>
      </w:r>
      <w:r>
        <w:rPr>
          <w:w w:val="105"/>
        </w:rPr>
        <w:t>in</w:t>
      </w:r>
      <w:r>
        <w:rPr>
          <w:spacing w:val="-2"/>
          <w:w w:val="105"/>
        </w:rPr>
        <w:t> </w:t>
      </w:r>
      <w:r>
        <w:rPr>
          <w:w w:val="105"/>
        </w:rPr>
        <w:t>the</w:t>
      </w:r>
      <w:r>
        <w:rPr>
          <w:spacing w:val="-2"/>
          <w:w w:val="105"/>
        </w:rPr>
        <w:t> </w:t>
      </w:r>
      <w:r>
        <w:rPr>
          <w:w w:val="105"/>
        </w:rPr>
        <w:t>City</w:t>
      </w:r>
      <w:r>
        <w:rPr>
          <w:spacing w:val="-2"/>
          <w:w w:val="105"/>
        </w:rPr>
        <w:t> </w:t>
      </w:r>
      <w:r>
        <w:rPr>
          <w:w w:val="105"/>
        </w:rPr>
        <w:t>of</w:t>
      </w:r>
      <w:r>
        <w:rPr>
          <w:spacing w:val="-2"/>
          <w:w w:val="105"/>
        </w:rPr>
        <w:t> </w:t>
      </w:r>
      <w:r>
        <w:rPr>
          <w:w w:val="105"/>
        </w:rPr>
        <w:t>Redmond,</w:t>
      </w:r>
      <w:r>
        <w:rPr>
          <w:spacing w:val="-2"/>
          <w:w w:val="105"/>
        </w:rPr>
        <w:t> </w:t>
      </w:r>
      <w:r>
        <w:rPr>
          <w:w w:val="105"/>
        </w:rPr>
        <w:t>State</w:t>
      </w:r>
      <w:r>
        <w:rPr>
          <w:spacing w:val="-2"/>
          <w:w w:val="105"/>
        </w:rPr>
        <w:t> </w:t>
      </w:r>
      <w:r>
        <w:rPr>
          <w:w w:val="105"/>
        </w:rPr>
        <w:t>of</w:t>
      </w:r>
      <w:r>
        <w:rPr>
          <w:spacing w:val="-2"/>
          <w:w w:val="105"/>
        </w:rPr>
        <w:t> </w:t>
      </w:r>
      <w:r>
        <w:rPr>
          <w:w w:val="105"/>
        </w:rPr>
        <w:t>Washington,</w:t>
      </w:r>
      <w:r>
        <w:rPr>
          <w:spacing w:val="-2"/>
          <w:w w:val="105"/>
        </w:rPr>
        <w:t> </w:t>
      </w:r>
      <w:r>
        <w:rPr>
          <w:w w:val="105"/>
        </w:rPr>
        <w:t>on</w:t>
      </w:r>
      <w:r>
        <w:rPr>
          <w:spacing w:val="-2"/>
          <w:w w:val="105"/>
        </w:rPr>
        <w:t> </w:t>
      </w:r>
      <w:r>
        <w:rPr>
          <w:w w:val="105"/>
        </w:rPr>
        <w:t>July</w:t>
      </w:r>
      <w:r>
        <w:rPr>
          <w:spacing w:val="-2"/>
          <w:w w:val="105"/>
        </w:rPr>
        <w:t> </w:t>
      </w:r>
      <w:r>
        <w:rPr>
          <w:w w:val="105"/>
        </w:rPr>
        <w:t>28,</w:t>
      </w:r>
      <w:r>
        <w:rPr>
          <w:spacing w:val="-2"/>
          <w:w w:val="105"/>
        </w:rPr>
        <w:t> </w:t>
      </w:r>
      <w:r>
        <w:rPr>
          <w:w w:val="105"/>
        </w:rPr>
        <w:t>2016.</w:t>
      </w:r>
    </w:p>
    <w:p>
      <w:pPr>
        <w:pStyle w:val="BodyText"/>
        <w:spacing w:before="5"/>
      </w:pPr>
    </w:p>
    <w:p>
      <w:pPr>
        <w:pStyle w:val="BodyText"/>
        <w:spacing w:before="1"/>
        <w:ind w:left="168"/>
      </w:pPr>
      <w:r>
        <w:rPr>
          <w:smallCaps/>
          <w:spacing w:val="-2"/>
          <w:w w:val="105"/>
        </w:rPr>
        <w:t>Microsoft</w:t>
      </w:r>
      <w:r>
        <w:rPr>
          <w:smallCaps/>
          <w:spacing w:val="7"/>
          <w:w w:val="105"/>
        </w:rPr>
        <w:t> </w:t>
      </w:r>
      <w:r>
        <w:rPr>
          <w:smallCaps/>
          <w:spacing w:val="-2"/>
          <w:w w:val="105"/>
        </w:rPr>
        <w:t>Corporation</w:t>
      </w:r>
    </w:p>
    <w:p>
      <w:pPr>
        <w:pStyle w:val="BodyText"/>
        <w:spacing w:before="62"/>
        <w:rPr>
          <w:sz w:val="14"/>
        </w:rPr>
      </w:pPr>
    </w:p>
    <w:p>
      <w:pPr>
        <w:spacing w:before="0" w:after="4"/>
        <w:ind w:left="168" w:right="0" w:firstLine="0"/>
        <w:jc w:val="left"/>
        <w:rPr>
          <w:sz w:val="14"/>
        </w:rPr>
      </w:pPr>
      <w:r>
        <w:rPr>
          <w:w w:val="105"/>
          <w:sz w:val="17"/>
        </w:rPr>
        <w:t>/</w:t>
      </w:r>
      <w:r>
        <w:rPr>
          <w:w w:val="105"/>
          <w:sz w:val="14"/>
        </w:rPr>
        <w:t>S</w:t>
      </w:r>
      <w:r>
        <w:rPr>
          <w:w w:val="105"/>
          <w:sz w:val="17"/>
        </w:rPr>
        <w:t>/</w:t>
      </w:r>
      <w:r>
        <w:rPr>
          <w:spacing w:val="41"/>
          <w:w w:val="105"/>
          <w:sz w:val="17"/>
        </w:rPr>
        <w:t>  </w:t>
      </w:r>
      <w:r>
        <w:rPr>
          <w:w w:val="105"/>
          <w:sz w:val="17"/>
        </w:rPr>
        <w:t>F</w:t>
      </w:r>
      <w:r>
        <w:rPr>
          <w:w w:val="105"/>
          <w:sz w:val="14"/>
        </w:rPr>
        <w:t>RANK</w:t>
      </w:r>
      <w:r>
        <w:rPr>
          <w:spacing w:val="5"/>
          <w:w w:val="105"/>
          <w:sz w:val="14"/>
        </w:rPr>
        <w:t> </w:t>
      </w:r>
      <w:r>
        <w:rPr>
          <w:w w:val="105"/>
          <w:sz w:val="17"/>
        </w:rPr>
        <w:t>H.</w:t>
      </w:r>
      <w:r>
        <w:rPr>
          <w:spacing w:val="-4"/>
          <w:w w:val="105"/>
          <w:sz w:val="17"/>
        </w:rPr>
        <w:t> B</w:t>
      </w:r>
      <w:r>
        <w:rPr>
          <w:spacing w:val="-4"/>
          <w:w w:val="105"/>
          <w:sz w:val="14"/>
        </w:rPr>
        <w:t>ROD</w:t>
      </w:r>
    </w:p>
    <w:p>
      <w:pPr>
        <w:pStyle w:val="BodyText"/>
        <w:spacing w:line="20" w:lineRule="exact"/>
        <w:ind w:left="168"/>
        <w:rPr>
          <w:sz w:val="2"/>
        </w:rPr>
      </w:pPr>
      <w:r>
        <w:rPr>
          <w:sz w:val="2"/>
        </w:rPr>
        <mc:AlternateContent>
          <mc:Choice Requires="wps">
            <w:drawing>
              <wp:inline distT="0" distB="0" distL="0" distR="0">
                <wp:extent cx="2898775" cy="8890"/>
                <wp:effectExtent l="0" t="0" r="0" b="0"/>
                <wp:docPr id="1395" name="Group 1395"/>
                <wp:cNvGraphicFramePr>
                  <a:graphicFrameLocks/>
                </wp:cNvGraphicFramePr>
                <a:graphic>
                  <a:graphicData uri="http://schemas.microsoft.com/office/word/2010/wordprocessingGroup">
                    <wpg:wgp>
                      <wpg:cNvPr id="1395" name="Group 1395"/>
                      <wpg:cNvGrpSpPr/>
                      <wpg:grpSpPr>
                        <a:xfrm>
                          <a:off x="0" y="0"/>
                          <a:ext cx="2898775" cy="8890"/>
                          <a:chExt cx="2898775" cy="8890"/>
                        </a:xfrm>
                      </wpg:grpSpPr>
                      <wps:wsp>
                        <wps:cNvPr id="1396" name="Graphic 1396"/>
                        <wps:cNvSpPr/>
                        <wps:spPr>
                          <a:xfrm>
                            <a:off x="0" y="0"/>
                            <a:ext cx="2898775" cy="8890"/>
                          </a:xfrm>
                          <a:custGeom>
                            <a:avLst/>
                            <a:gdLst/>
                            <a:ahLst/>
                            <a:cxnLst/>
                            <a:rect l="l" t="t" r="r" b="b"/>
                            <a:pathLst>
                              <a:path w="2898775" h="8890">
                                <a:moveTo>
                                  <a:pt x="2898626" y="8575"/>
                                </a:moveTo>
                                <a:lnTo>
                                  <a:pt x="0" y="8575"/>
                                </a:lnTo>
                                <a:lnTo>
                                  <a:pt x="0" y="0"/>
                                </a:lnTo>
                                <a:lnTo>
                                  <a:pt x="2898626" y="0"/>
                                </a:lnTo>
                                <a:lnTo>
                                  <a:pt x="2898626" y="857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28.25pt;height:.7pt;mso-position-horizontal-relative:char;mso-position-vertical-relative:line" id="docshapegroup1395" coordorigin="0,0" coordsize="4565,14">
                <v:rect style="position:absolute;left:0;top:0;width:4565;height:14" id="docshape1396" filled="true" fillcolor="#000000" stroked="false">
                  <v:fill type="solid"/>
                </v:rect>
              </v:group>
            </w:pict>
          </mc:Fallback>
        </mc:AlternateContent>
      </w:r>
      <w:r>
        <w:rPr>
          <w:sz w:val="2"/>
        </w:rPr>
      </w:r>
    </w:p>
    <w:p>
      <w:pPr>
        <w:pStyle w:val="BodyText"/>
        <w:ind w:left="168"/>
      </w:pPr>
      <w:r>
        <w:rPr>
          <w:w w:val="105"/>
        </w:rPr>
        <w:t>Frank</w:t>
      </w:r>
      <w:r>
        <w:rPr>
          <w:spacing w:val="-8"/>
          <w:w w:val="105"/>
        </w:rPr>
        <w:t> </w:t>
      </w:r>
      <w:r>
        <w:rPr>
          <w:w w:val="105"/>
        </w:rPr>
        <w:t>H.</w:t>
      </w:r>
      <w:r>
        <w:rPr>
          <w:spacing w:val="-7"/>
          <w:w w:val="105"/>
        </w:rPr>
        <w:t> </w:t>
      </w:r>
      <w:r>
        <w:rPr>
          <w:spacing w:val="-4"/>
          <w:w w:val="105"/>
        </w:rPr>
        <w:t>Brod</w:t>
      </w:r>
    </w:p>
    <w:p>
      <w:pPr>
        <w:pStyle w:val="BodyText"/>
        <w:spacing w:line="249" w:lineRule="auto" w:before="3"/>
        <w:ind w:left="168" w:right="7054"/>
      </w:pPr>
      <w:r>
        <w:rPr/>
        <w:t>Corporate Vice President, Finance and </w:t>
      </w:r>
      <w:r>
        <w:rPr/>
        <w:t>Administration; Chief</w:t>
      </w:r>
      <w:r>
        <w:rPr>
          <w:spacing w:val="7"/>
        </w:rPr>
        <w:t> </w:t>
      </w:r>
      <w:r>
        <w:rPr/>
        <w:t>Accounting</w:t>
      </w:r>
      <w:r>
        <w:rPr>
          <w:spacing w:val="22"/>
        </w:rPr>
        <w:t> </w:t>
      </w:r>
      <w:r>
        <w:rPr/>
        <w:t>Officer</w:t>
      </w:r>
      <w:r>
        <w:rPr>
          <w:spacing w:val="21"/>
        </w:rPr>
        <w:t> </w:t>
      </w:r>
      <w:r>
        <w:rPr/>
        <w:t>(Principal</w:t>
      </w:r>
      <w:r>
        <w:rPr>
          <w:spacing w:val="8"/>
        </w:rPr>
        <w:t> </w:t>
      </w:r>
      <w:r>
        <w:rPr/>
        <w:t>Accounting</w:t>
      </w:r>
      <w:r>
        <w:rPr>
          <w:spacing w:val="21"/>
        </w:rPr>
        <w:t> </w:t>
      </w:r>
      <w:r>
        <w:rPr>
          <w:spacing w:val="-2"/>
        </w:rPr>
        <w:t>Officer)</w:t>
      </w:r>
    </w:p>
    <w:p>
      <w:pPr>
        <w:pStyle w:val="BodyText"/>
        <w:spacing w:line="249" w:lineRule="auto" w:before="174"/>
        <w:ind w:left="168" w:right="297"/>
      </w:pPr>
      <w:r>
        <w:rPr>
          <w:w w:val="105"/>
        </w:rPr>
        <w:t>Pursuant to the requirements of the Securities Exchange Act of 1934, this report has been signed below by the following persons on behalf of</w:t>
      </w:r>
      <w:r>
        <w:rPr>
          <w:spacing w:val="40"/>
          <w:w w:val="105"/>
        </w:rPr>
        <w:t> </w:t>
      </w:r>
      <w:r>
        <w:rPr>
          <w:w w:val="105"/>
        </w:rPr>
        <w:t>Registrant and in the capacities indicated on July 28, 2016.</w:t>
      </w:r>
    </w:p>
    <w:p>
      <w:pPr>
        <w:pStyle w:val="BodyText"/>
        <w:spacing w:before="2"/>
      </w:pPr>
    </w:p>
    <w:p>
      <w:pPr>
        <w:tabs>
          <w:tab w:pos="6218" w:val="left" w:leader="none"/>
        </w:tabs>
        <w:spacing w:before="1"/>
        <w:ind w:left="168" w:right="0" w:firstLine="0"/>
        <w:jc w:val="left"/>
        <w:rPr>
          <w:b/>
          <w:sz w:val="13"/>
        </w:rPr>
      </w:pPr>
      <w:r>
        <w:rPr>
          <w:b/>
          <w:spacing w:val="-2"/>
          <w:w w:val="105"/>
          <w:sz w:val="13"/>
        </w:rPr>
        <w:t>Signature</w:t>
      </w:r>
      <w:r>
        <w:rPr>
          <w:b/>
          <w:sz w:val="13"/>
        </w:rPr>
        <w:tab/>
      </w:r>
      <w:r>
        <w:rPr>
          <w:b/>
          <w:spacing w:val="-2"/>
          <w:w w:val="105"/>
          <w:sz w:val="13"/>
        </w:rPr>
        <w:t>Title</w:t>
      </w:r>
    </w:p>
    <w:p>
      <w:pPr>
        <w:pStyle w:val="BodyText"/>
        <w:spacing w:before="2"/>
        <w:rPr>
          <w:b/>
          <w:sz w:val="7"/>
        </w:rPr>
      </w:pPr>
      <w:r>
        <w:rPr/>
        <mc:AlternateContent>
          <mc:Choice Requires="wps">
            <w:drawing>
              <wp:anchor distT="0" distB="0" distL="0" distR="0" allowOverlap="1" layoutInCell="1" locked="0" behindDoc="1" simplePos="0" relativeHeight="487694336">
                <wp:simplePos x="0" y="0"/>
                <wp:positionH relativeFrom="page">
                  <wp:posOffset>157505</wp:posOffset>
                </wp:positionH>
                <wp:positionV relativeFrom="paragraph">
                  <wp:posOffset>68212</wp:posOffset>
                </wp:positionV>
                <wp:extent cx="7246620" cy="8890"/>
                <wp:effectExtent l="0" t="0" r="0" b="0"/>
                <wp:wrapTopAndBottom/>
                <wp:docPr id="1397" name="Graphic 1397"/>
                <wp:cNvGraphicFramePr>
                  <a:graphicFrameLocks/>
                </wp:cNvGraphicFramePr>
                <a:graphic>
                  <a:graphicData uri="http://schemas.microsoft.com/office/word/2010/wordprocessingShape">
                    <wps:wsp>
                      <wps:cNvPr id="1397" name="Graphic 1397"/>
                      <wps:cNvSpPr/>
                      <wps:spPr>
                        <a:xfrm>
                          <a:off x="0" y="0"/>
                          <a:ext cx="7246620" cy="8890"/>
                        </a:xfrm>
                        <a:custGeom>
                          <a:avLst/>
                          <a:gdLst/>
                          <a:ahLst/>
                          <a:cxnLst/>
                          <a:rect l="l" t="t" r="r" b="b"/>
                          <a:pathLst>
                            <a:path w="7246620" h="8890">
                              <a:moveTo>
                                <a:pt x="7246556" y="0"/>
                              </a:moveTo>
                              <a:lnTo>
                                <a:pt x="7237984" y="0"/>
                              </a:lnTo>
                              <a:lnTo>
                                <a:pt x="8572" y="0"/>
                              </a:lnTo>
                              <a:lnTo>
                                <a:pt x="0" y="0"/>
                              </a:lnTo>
                              <a:lnTo>
                                <a:pt x="0" y="8572"/>
                              </a:lnTo>
                              <a:lnTo>
                                <a:pt x="8572" y="8572"/>
                              </a:lnTo>
                              <a:lnTo>
                                <a:pt x="7237984" y="8572"/>
                              </a:lnTo>
                              <a:lnTo>
                                <a:pt x="7246556" y="8572"/>
                              </a:lnTo>
                              <a:lnTo>
                                <a:pt x="7246556" y="0"/>
                              </a:lnTo>
                              <a:close/>
                            </a:path>
                          </a:pathLst>
                        </a:custGeom>
                        <a:solidFill>
                          <a:srgbClr val="808080"/>
                        </a:solidFill>
                      </wps:spPr>
                      <wps:bodyPr wrap="square" lIns="0" tIns="0" rIns="0" bIns="0" rtlCol="0">
                        <a:prstTxWarp prst="textNoShape">
                          <a:avLst/>
                        </a:prstTxWarp>
                        <a:noAutofit/>
                      </wps:bodyPr>
                    </wps:wsp>
                  </a:graphicData>
                </a:graphic>
              </wp:anchor>
            </w:drawing>
          </mc:Choice>
          <mc:Fallback>
            <w:pict>
              <v:shape style="position:absolute;margin-left:12.402pt;margin-top:5.371096pt;width:570.6pt;height:.7pt;mso-position-horizontal-relative:page;mso-position-vertical-relative:paragraph;z-index:-15622144;mso-wrap-distance-left:0;mso-wrap-distance-right:0" id="docshape1397" coordorigin="248,107" coordsize="11412,14" path="m11660,107l11646,107,262,107,248,107,248,121,262,121,11646,121,11660,121,11660,107xe" filled="true" fillcolor="#808080" stroked="false">
                <v:path arrowok="t"/>
                <v:fill type="solid"/>
                <w10:wrap type="topAndBottom"/>
              </v:shape>
            </w:pict>
          </mc:Fallback>
        </mc:AlternateContent>
      </w:r>
    </w:p>
    <w:p>
      <w:pPr>
        <w:pStyle w:val="BodyText"/>
        <w:spacing w:before="6"/>
        <w:rPr>
          <w:b/>
          <w:sz w:val="11"/>
        </w:rPr>
      </w:pPr>
    </w:p>
    <w:p>
      <w:pPr>
        <w:spacing w:after="0"/>
        <w:rPr>
          <w:sz w:val="11"/>
        </w:rPr>
        <w:sectPr>
          <w:headerReference w:type="default" r:id="rId204"/>
          <w:footerReference w:type="default" r:id="rId205"/>
          <w:pgSz w:w="11900" w:h="16840"/>
          <w:pgMar w:header="140" w:footer="0" w:top="660" w:bottom="280" w:left="80" w:right="120"/>
        </w:sectPr>
      </w:pPr>
    </w:p>
    <w:p>
      <w:pPr>
        <w:pStyle w:val="BodyText"/>
        <w:spacing w:before="99"/>
        <w:ind w:left="168"/>
      </w:pPr>
      <w:r>
        <w:rPr/>
        <mc:AlternateContent>
          <mc:Choice Requires="wps">
            <w:drawing>
              <wp:anchor distT="0" distB="0" distL="0" distR="0" allowOverlap="1" layoutInCell="1" locked="0" behindDoc="0" simplePos="0" relativeHeight="15835648">
                <wp:simplePos x="0" y="0"/>
                <wp:positionH relativeFrom="page">
                  <wp:posOffset>157505</wp:posOffset>
                </wp:positionH>
                <wp:positionV relativeFrom="paragraph">
                  <wp:posOffset>258857</wp:posOffset>
                </wp:positionV>
                <wp:extent cx="3696335" cy="8890"/>
                <wp:effectExtent l="0" t="0" r="0" b="0"/>
                <wp:wrapNone/>
                <wp:docPr id="1398" name="Graphic 1398"/>
                <wp:cNvGraphicFramePr>
                  <a:graphicFrameLocks/>
                </wp:cNvGraphicFramePr>
                <a:graphic>
                  <a:graphicData uri="http://schemas.microsoft.com/office/word/2010/wordprocessingShape">
                    <wps:wsp>
                      <wps:cNvPr id="1398" name="Graphic 1398"/>
                      <wps:cNvSpPr/>
                      <wps:spPr>
                        <a:xfrm>
                          <a:off x="0" y="0"/>
                          <a:ext cx="3696335" cy="8890"/>
                        </a:xfrm>
                        <a:custGeom>
                          <a:avLst/>
                          <a:gdLst/>
                          <a:ahLst/>
                          <a:cxnLst/>
                          <a:rect l="l" t="t" r="r" b="b"/>
                          <a:pathLst>
                            <a:path w="3696335" h="8890">
                              <a:moveTo>
                                <a:pt x="3696170" y="0"/>
                              </a:moveTo>
                              <a:lnTo>
                                <a:pt x="3687597" y="0"/>
                              </a:lnTo>
                              <a:lnTo>
                                <a:pt x="8572" y="0"/>
                              </a:lnTo>
                              <a:lnTo>
                                <a:pt x="0" y="0"/>
                              </a:lnTo>
                              <a:lnTo>
                                <a:pt x="0" y="8585"/>
                              </a:lnTo>
                              <a:lnTo>
                                <a:pt x="8572" y="8585"/>
                              </a:lnTo>
                              <a:lnTo>
                                <a:pt x="3687597" y="8585"/>
                              </a:lnTo>
                              <a:lnTo>
                                <a:pt x="3696170" y="8585"/>
                              </a:lnTo>
                              <a:lnTo>
                                <a:pt x="3696170" y="0"/>
                              </a:lnTo>
                              <a:close/>
                            </a:path>
                          </a:pathLst>
                        </a:custGeom>
                        <a:solidFill>
                          <a:srgbClr val="808080"/>
                        </a:solidFill>
                      </wps:spPr>
                      <wps:bodyPr wrap="square" lIns="0" tIns="0" rIns="0" bIns="0" rtlCol="0">
                        <a:prstTxWarp prst="textNoShape">
                          <a:avLst/>
                        </a:prstTxWarp>
                        <a:noAutofit/>
                      </wps:bodyPr>
                    </wps:wsp>
                  </a:graphicData>
                </a:graphic>
              </wp:anchor>
            </w:drawing>
          </mc:Choice>
          <mc:Fallback>
            <w:pict>
              <v:shape style="position:absolute;margin-left:12.402pt;margin-top:20.38249pt;width:291.05pt;height:.7pt;mso-position-horizontal-relative:page;mso-position-vertical-relative:paragraph;z-index:15835648" id="docshape1398" coordorigin="248,408" coordsize="5821,14" path="m6069,408l6055,408,262,408,248,408,248,421,262,421,6055,421,6069,421,6069,408xe" filled="true" fillcolor="#808080" stroked="false">
                <v:path arrowok="t"/>
                <v:fill type="solid"/>
                <w10:wrap type="none"/>
              </v:shape>
            </w:pict>
          </mc:Fallback>
        </mc:AlternateContent>
      </w:r>
      <w:r>
        <w:rPr>
          <w:smallCaps/>
          <w:w w:val="105"/>
        </w:rPr>
        <w:t>/s/</w:t>
      </w:r>
      <w:r>
        <w:rPr>
          <w:smallCaps/>
          <w:spacing w:val="30"/>
          <w:w w:val="105"/>
        </w:rPr>
        <w:t>  </w:t>
      </w:r>
      <w:r>
        <w:rPr>
          <w:smallCaps/>
          <w:w w:val="105"/>
        </w:rPr>
        <w:t>John</w:t>
      </w:r>
      <w:r>
        <w:rPr>
          <w:smallCaps/>
          <w:spacing w:val="3"/>
          <w:w w:val="105"/>
        </w:rPr>
        <w:t> </w:t>
      </w:r>
      <w:r>
        <w:rPr>
          <w:smallCaps/>
          <w:w w:val="105"/>
        </w:rPr>
        <w:t>W.</w:t>
      </w:r>
      <w:r>
        <w:rPr>
          <w:smallCaps/>
          <w:spacing w:val="-8"/>
          <w:w w:val="105"/>
        </w:rPr>
        <w:t> </w:t>
      </w:r>
      <w:r>
        <w:rPr>
          <w:smallCaps/>
          <w:spacing w:val="-2"/>
          <w:w w:val="105"/>
        </w:rPr>
        <w:t>Thompson</w:t>
      </w:r>
    </w:p>
    <w:p>
      <w:pPr>
        <w:pStyle w:val="BodyText"/>
        <w:spacing w:before="76"/>
        <w:rPr>
          <w:sz w:val="14"/>
        </w:rPr>
      </w:pPr>
    </w:p>
    <w:p>
      <w:pPr>
        <w:pStyle w:val="BodyText"/>
        <w:ind w:left="168"/>
      </w:pPr>
      <w:r>
        <w:rPr>
          <w:w w:val="105"/>
        </w:rPr>
        <w:t>John</w:t>
      </w:r>
      <w:r>
        <w:rPr>
          <w:spacing w:val="-13"/>
          <w:w w:val="105"/>
        </w:rPr>
        <w:t> </w:t>
      </w:r>
      <w:r>
        <w:rPr>
          <w:w w:val="105"/>
        </w:rPr>
        <w:t>W.</w:t>
      </w:r>
      <w:r>
        <w:rPr>
          <w:spacing w:val="-12"/>
          <w:w w:val="105"/>
        </w:rPr>
        <w:t> </w:t>
      </w:r>
      <w:r>
        <w:rPr>
          <w:spacing w:val="-2"/>
          <w:w w:val="105"/>
        </w:rPr>
        <w:t>Thompson</w:t>
      </w:r>
    </w:p>
    <w:p>
      <w:pPr>
        <w:pStyle w:val="BodyText"/>
        <w:spacing w:before="142"/>
        <w:ind w:left="168"/>
      </w:pPr>
      <w:r>
        <w:rPr/>
        <mc:AlternateContent>
          <mc:Choice Requires="wps">
            <w:drawing>
              <wp:anchor distT="0" distB="0" distL="0" distR="0" allowOverlap="1" layoutInCell="1" locked="0" behindDoc="0" simplePos="0" relativeHeight="15836160">
                <wp:simplePos x="0" y="0"/>
                <wp:positionH relativeFrom="page">
                  <wp:posOffset>157505</wp:posOffset>
                </wp:positionH>
                <wp:positionV relativeFrom="paragraph">
                  <wp:posOffset>286065</wp:posOffset>
                </wp:positionV>
                <wp:extent cx="3696335" cy="8890"/>
                <wp:effectExtent l="0" t="0" r="0" b="0"/>
                <wp:wrapNone/>
                <wp:docPr id="1399" name="Graphic 1399"/>
                <wp:cNvGraphicFramePr>
                  <a:graphicFrameLocks/>
                </wp:cNvGraphicFramePr>
                <a:graphic>
                  <a:graphicData uri="http://schemas.microsoft.com/office/word/2010/wordprocessingShape">
                    <wps:wsp>
                      <wps:cNvPr id="1399" name="Graphic 1399"/>
                      <wps:cNvSpPr/>
                      <wps:spPr>
                        <a:xfrm>
                          <a:off x="0" y="0"/>
                          <a:ext cx="3696335" cy="8890"/>
                        </a:xfrm>
                        <a:custGeom>
                          <a:avLst/>
                          <a:gdLst/>
                          <a:ahLst/>
                          <a:cxnLst/>
                          <a:rect l="l" t="t" r="r" b="b"/>
                          <a:pathLst>
                            <a:path w="3696335" h="8890">
                              <a:moveTo>
                                <a:pt x="3696170" y="0"/>
                              </a:moveTo>
                              <a:lnTo>
                                <a:pt x="3687597" y="0"/>
                              </a:lnTo>
                              <a:lnTo>
                                <a:pt x="8572" y="0"/>
                              </a:lnTo>
                              <a:lnTo>
                                <a:pt x="0" y="0"/>
                              </a:lnTo>
                              <a:lnTo>
                                <a:pt x="0" y="8572"/>
                              </a:lnTo>
                              <a:lnTo>
                                <a:pt x="8572" y="8572"/>
                              </a:lnTo>
                              <a:lnTo>
                                <a:pt x="3687597" y="8572"/>
                              </a:lnTo>
                              <a:lnTo>
                                <a:pt x="3696170" y="8572"/>
                              </a:lnTo>
                              <a:lnTo>
                                <a:pt x="3696170" y="0"/>
                              </a:lnTo>
                              <a:close/>
                            </a:path>
                          </a:pathLst>
                        </a:custGeom>
                        <a:solidFill>
                          <a:srgbClr val="808080"/>
                        </a:solidFill>
                      </wps:spPr>
                      <wps:bodyPr wrap="square" lIns="0" tIns="0" rIns="0" bIns="0" rtlCol="0">
                        <a:prstTxWarp prst="textNoShape">
                          <a:avLst/>
                        </a:prstTxWarp>
                        <a:noAutofit/>
                      </wps:bodyPr>
                    </wps:wsp>
                  </a:graphicData>
                </a:graphic>
              </wp:anchor>
            </w:drawing>
          </mc:Choice>
          <mc:Fallback>
            <w:pict>
              <v:shape style="position:absolute;margin-left:12.402pt;margin-top:22.524836pt;width:291.05pt;height:.7pt;mso-position-horizontal-relative:page;mso-position-vertical-relative:paragraph;z-index:15836160" id="docshape1399" coordorigin="248,450" coordsize="5821,14" path="m6069,450l6055,450,262,450,248,450,248,464,262,464,6055,464,6069,464,6069,450xe" filled="true" fillcolor="#808080" stroked="false">
                <v:path arrowok="t"/>
                <v:fill type="solid"/>
                <w10:wrap type="none"/>
              </v:shape>
            </w:pict>
          </mc:Fallback>
        </mc:AlternateContent>
      </w:r>
      <w:r>
        <w:rPr>
          <w:smallCaps/>
          <w:w w:val="105"/>
        </w:rPr>
        <w:t>/s/</w:t>
      </w:r>
      <w:r>
        <w:rPr>
          <w:smallCaps/>
          <w:spacing w:val="75"/>
          <w:w w:val="150"/>
        </w:rPr>
        <w:t> </w:t>
      </w:r>
      <w:r>
        <w:rPr>
          <w:smallCaps/>
          <w:w w:val="105"/>
        </w:rPr>
        <w:t>Satya</w:t>
      </w:r>
      <w:r>
        <w:rPr>
          <w:smallCaps/>
          <w:spacing w:val="-1"/>
          <w:w w:val="105"/>
        </w:rPr>
        <w:t> </w:t>
      </w:r>
      <w:r>
        <w:rPr>
          <w:smallCaps/>
          <w:spacing w:val="-2"/>
          <w:w w:val="105"/>
        </w:rPr>
        <w:t>Nadella</w:t>
      </w:r>
    </w:p>
    <w:p>
      <w:pPr>
        <w:pStyle w:val="BodyText"/>
        <w:spacing w:before="76"/>
        <w:rPr>
          <w:sz w:val="14"/>
        </w:rPr>
      </w:pPr>
    </w:p>
    <w:p>
      <w:pPr>
        <w:pStyle w:val="BodyText"/>
        <w:ind w:left="168"/>
      </w:pPr>
      <w:r>
        <w:rPr>
          <w:w w:val="105"/>
        </w:rPr>
        <w:t>Satya</w:t>
      </w:r>
      <w:r>
        <w:rPr>
          <w:spacing w:val="-11"/>
          <w:w w:val="105"/>
        </w:rPr>
        <w:t> </w:t>
      </w:r>
      <w:r>
        <w:rPr>
          <w:spacing w:val="-2"/>
          <w:w w:val="105"/>
        </w:rPr>
        <w:t>Nadella</w:t>
      </w:r>
    </w:p>
    <w:p>
      <w:pPr>
        <w:spacing w:before="142"/>
        <w:ind w:left="168" w:right="0" w:firstLine="0"/>
        <w:jc w:val="left"/>
        <w:rPr>
          <w:sz w:val="17"/>
        </w:rPr>
      </w:pPr>
      <w:r>
        <w:rPr/>
        <mc:AlternateContent>
          <mc:Choice Requires="wps">
            <w:drawing>
              <wp:anchor distT="0" distB="0" distL="0" distR="0" allowOverlap="1" layoutInCell="1" locked="0" behindDoc="0" simplePos="0" relativeHeight="15836672">
                <wp:simplePos x="0" y="0"/>
                <wp:positionH relativeFrom="page">
                  <wp:posOffset>157505</wp:posOffset>
                </wp:positionH>
                <wp:positionV relativeFrom="paragraph">
                  <wp:posOffset>285968</wp:posOffset>
                </wp:positionV>
                <wp:extent cx="3696335" cy="8890"/>
                <wp:effectExtent l="0" t="0" r="0" b="0"/>
                <wp:wrapNone/>
                <wp:docPr id="1400" name="Graphic 1400"/>
                <wp:cNvGraphicFramePr>
                  <a:graphicFrameLocks/>
                </wp:cNvGraphicFramePr>
                <a:graphic>
                  <a:graphicData uri="http://schemas.microsoft.com/office/word/2010/wordprocessingShape">
                    <wps:wsp>
                      <wps:cNvPr id="1400" name="Graphic 1400"/>
                      <wps:cNvSpPr/>
                      <wps:spPr>
                        <a:xfrm>
                          <a:off x="0" y="0"/>
                          <a:ext cx="3696335" cy="8890"/>
                        </a:xfrm>
                        <a:custGeom>
                          <a:avLst/>
                          <a:gdLst/>
                          <a:ahLst/>
                          <a:cxnLst/>
                          <a:rect l="l" t="t" r="r" b="b"/>
                          <a:pathLst>
                            <a:path w="3696335" h="8890">
                              <a:moveTo>
                                <a:pt x="3696170" y="0"/>
                              </a:moveTo>
                              <a:lnTo>
                                <a:pt x="3687597" y="0"/>
                              </a:lnTo>
                              <a:lnTo>
                                <a:pt x="8572" y="0"/>
                              </a:lnTo>
                              <a:lnTo>
                                <a:pt x="0" y="0"/>
                              </a:lnTo>
                              <a:lnTo>
                                <a:pt x="0" y="8572"/>
                              </a:lnTo>
                              <a:lnTo>
                                <a:pt x="8572" y="8572"/>
                              </a:lnTo>
                              <a:lnTo>
                                <a:pt x="3687597" y="8572"/>
                              </a:lnTo>
                              <a:lnTo>
                                <a:pt x="3696170" y="8572"/>
                              </a:lnTo>
                              <a:lnTo>
                                <a:pt x="3696170" y="0"/>
                              </a:lnTo>
                              <a:close/>
                            </a:path>
                          </a:pathLst>
                        </a:custGeom>
                        <a:solidFill>
                          <a:srgbClr val="808080"/>
                        </a:solidFill>
                      </wps:spPr>
                      <wps:bodyPr wrap="square" lIns="0" tIns="0" rIns="0" bIns="0" rtlCol="0">
                        <a:prstTxWarp prst="textNoShape">
                          <a:avLst/>
                        </a:prstTxWarp>
                        <a:noAutofit/>
                      </wps:bodyPr>
                    </wps:wsp>
                  </a:graphicData>
                </a:graphic>
              </wp:anchor>
            </w:drawing>
          </mc:Choice>
          <mc:Fallback>
            <w:pict>
              <v:shape style="position:absolute;margin-left:12.402pt;margin-top:22.517181pt;width:291.05pt;height:.7pt;mso-position-horizontal-relative:page;mso-position-vertical-relative:paragraph;z-index:15836672" id="docshape1400" coordorigin="248,450" coordsize="5821,14" path="m6069,450l6055,450,262,450,248,450,248,464,262,464,6055,464,6069,464,6069,450xe" filled="true" fillcolor="#808080" stroked="false">
                <v:path arrowok="t"/>
                <v:fill type="solid"/>
                <w10:wrap type="none"/>
              </v:shape>
            </w:pict>
          </mc:Fallback>
        </mc:AlternateContent>
      </w:r>
      <w:r>
        <w:rPr>
          <w:w w:val="105"/>
          <w:sz w:val="17"/>
        </w:rPr>
        <w:t>/</w:t>
      </w:r>
      <w:r>
        <w:rPr>
          <w:w w:val="105"/>
          <w:sz w:val="14"/>
        </w:rPr>
        <w:t>S</w:t>
      </w:r>
      <w:r>
        <w:rPr>
          <w:w w:val="105"/>
          <w:sz w:val="17"/>
        </w:rPr>
        <w:t>/</w:t>
      </w:r>
      <w:r>
        <w:rPr>
          <w:spacing w:val="36"/>
          <w:w w:val="105"/>
          <w:sz w:val="17"/>
        </w:rPr>
        <w:t>  </w:t>
      </w:r>
      <w:r>
        <w:rPr>
          <w:w w:val="105"/>
          <w:sz w:val="17"/>
        </w:rPr>
        <w:t>W</w:t>
      </w:r>
      <w:r>
        <w:rPr>
          <w:w w:val="105"/>
          <w:sz w:val="14"/>
        </w:rPr>
        <w:t>ILLIAM</w:t>
      </w:r>
      <w:r>
        <w:rPr>
          <w:spacing w:val="1"/>
          <w:w w:val="105"/>
          <w:sz w:val="14"/>
        </w:rPr>
        <w:t> </w:t>
      </w:r>
      <w:r>
        <w:rPr>
          <w:w w:val="105"/>
          <w:sz w:val="17"/>
        </w:rPr>
        <w:t>H.</w:t>
      </w:r>
      <w:r>
        <w:rPr>
          <w:spacing w:val="-7"/>
          <w:w w:val="105"/>
          <w:sz w:val="17"/>
        </w:rPr>
        <w:t> </w:t>
      </w:r>
      <w:r>
        <w:rPr>
          <w:w w:val="105"/>
          <w:sz w:val="17"/>
        </w:rPr>
        <w:t>G</w:t>
      </w:r>
      <w:r>
        <w:rPr>
          <w:w w:val="105"/>
          <w:sz w:val="14"/>
        </w:rPr>
        <w:t>ATES</w:t>
      </w:r>
      <w:r>
        <w:rPr>
          <w:spacing w:val="1"/>
          <w:w w:val="105"/>
          <w:sz w:val="14"/>
        </w:rPr>
        <w:t> </w:t>
      </w:r>
      <w:r>
        <w:rPr>
          <w:spacing w:val="-5"/>
          <w:w w:val="105"/>
          <w:sz w:val="17"/>
        </w:rPr>
        <w:t>III</w:t>
      </w:r>
    </w:p>
    <w:p>
      <w:pPr>
        <w:pStyle w:val="BodyText"/>
        <w:spacing w:before="76"/>
        <w:rPr>
          <w:sz w:val="14"/>
        </w:rPr>
      </w:pPr>
    </w:p>
    <w:p>
      <w:pPr>
        <w:pStyle w:val="BodyText"/>
        <w:ind w:left="168"/>
      </w:pPr>
      <w:r>
        <w:rPr>
          <w:w w:val="105"/>
        </w:rPr>
        <w:t>William</w:t>
      </w:r>
      <w:r>
        <w:rPr>
          <w:spacing w:val="-10"/>
          <w:w w:val="105"/>
        </w:rPr>
        <w:t> </w:t>
      </w:r>
      <w:r>
        <w:rPr>
          <w:w w:val="105"/>
        </w:rPr>
        <w:t>H.</w:t>
      </w:r>
      <w:r>
        <w:rPr>
          <w:spacing w:val="-9"/>
          <w:w w:val="105"/>
        </w:rPr>
        <w:t> </w:t>
      </w:r>
      <w:r>
        <w:rPr>
          <w:w w:val="105"/>
        </w:rPr>
        <w:t>Gates</w:t>
      </w:r>
      <w:r>
        <w:rPr>
          <w:spacing w:val="-9"/>
          <w:w w:val="105"/>
        </w:rPr>
        <w:t> </w:t>
      </w:r>
      <w:r>
        <w:rPr>
          <w:spacing w:val="-5"/>
          <w:w w:val="105"/>
        </w:rPr>
        <w:t>III</w:t>
      </w:r>
    </w:p>
    <w:p>
      <w:pPr>
        <w:spacing w:before="142"/>
        <w:ind w:left="168" w:right="0" w:firstLine="0"/>
        <w:jc w:val="left"/>
        <w:rPr>
          <w:sz w:val="14"/>
        </w:rPr>
      </w:pPr>
      <w:r>
        <w:rPr/>
        <mc:AlternateContent>
          <mc:Choice Requires="wps">
            <w:drawing>
              <wp:anchor distT="0" distB="0" distL="0" distR="0" allowOverlap="1" layoutInCell="1" locked="0" behindDoc="0" simplePos="0" relativeHeight="15837184">
                <wp:simplePos x="0" y="0"/>
                <wp:positionH relativeFrom="page">
                  <wp:posOffset>157505</wp:posOffset>
                </wp:positionH>
                <wp:positionV relativeFrom="paragraph">
                  <wp:posOffset>285870</wp:posOffset>
                </wp:positionV>
                <wp:extent cx="3696335" cy="8890"/>
                <wp:effectExtent l="0" t="0" r="0" b="0"/>
                <wp:wrapNone/>
                <wp:docPr id="1401" name="Graphic 1401"/>
                <wp:cNvGraphicFramePr>
                  <a:graphicFrameLocks/>
                </wp:cNvGraphicFramePr>
                <a:graphic>
                  <a:graphicData uri="http://schemas.microsoft.com/office/word/2010/wordprocessingShape">
                    <wps:wsp>
                      <wps:cNvPr id="1401" name="Graphic 1401"/>
                      <wps:cNvSpPr/>
                      <wps:spPr>
                        <a:xfrm>
                          <a:off x="0" y="0"/>
                          <a:ext cx="3696335" cy="8890"/>
                        </a:xfrm>
                        <a:custGeom>
                          <a:avLst/>
                          <a:gdLst/>
                          <a:ahLst/>
                          <a:cxnLst/>
                          <a:rect l="l" t="t" r="r" b="b"/>
                          <a:pathLst>
                            <a:path w="3696335" h="8890">
                              <a:moveTo>
                                <a:pt x="3696170" y="0"/>
                              </a:moveTo>
                              <a:lnTo>
                                <a:pt x="3687597" y="0"/>
                              </a:lnTo>
                              <a:lnTo>
                                <a:pt x="8572" y="0"/>
                              </a:lnTo>
                              <a:lnTo>
                                <a:pt x="0" y="0"/>
                              </a:lnTo>
                              <a:lnTo>
                                <a:pt x="0" y="8572"/>
                              </a:lnTo>
                              <a:lnTo>
                                <a:pt x="8572" y="8572"/>
                              </a:lnTo>
                              <a:lnTo>
                                <a:pt x="3687597" y="8572"/>
                              </a:lnTo>
                              <a:lnTo>
                                <a:pt x="3696170" y="8572"/>
                              </a:lnTo>
                              <a:lnTo>
                                <a:pt x="3696170" y="0"/>
                              </a:lnTo>
                              <a:close/>
                            </a:path>
                          </a:pathLst>
                        </a:custGeom>
                        <a:solidFill>
                          <a:srgbClr val="808080"/>
                        </a:solidFill>
                      </wps:spPr>
                      <wps:bodyPr wrap="square" lIns="0" tIns="0" rIns="0" bIns="0" rtlCol="0">
                        <a:prstTxWarp prst="textNoShape">
                          <a:avLst/>
                        </a:prstTxWarp>
                        <a:noAutofit/>
                      </wps:bodyPr>
                    </wps:wsp>
                  </a:graphicData>
                </a:graphic>
              </wp:anchor>
            </w:drawing>
          </mc:Choice>
          <mc:Fallback>
            <w:pict>
              <v:shape style="position:absolute;margin-left:12.402pt;margin-top:22.509527pt;width:291.05pt;height:.7pt;mso-position-horizontal-relative:page;mso-position-vertical-relative:paragraph;z-index:15837184" id="docshape1401" coordorigin="248,450" coordsize="5821,14" path="m6069,450l6055,450,262,450,248,450,248,464,262,464,6055,464,6069,464,6069,450xe" filled="true" fillcolor="#808080" stroked="false">
                <v:path arrowok="t"/>
                <v:fill type="solid"/>
                <w10:wrap type="none"/>
              </v:shape>
            </w:pict>
          </mc:Fallback>
        </mc:AlternateContent>
      </w:r>
      <w:r>
        <w:rPr>
          <w:w w:val="105"/>
          <w:sz w:val="17"/>
        </w:rPr>
        <w:t>/</w:t>
      </w:r>
      <w:r>
        <w:rPr>
          <w:w w:val="105"/>
          <w:sz w:val="14"/>
        </w:rPr>
        <w:t>S</w:t>
      </w:r>
      <w:r>
        <w:rPr>
          <w:w w:val="105"/>
          <w:sz w:val="17"/>
        </w:rPr>
        <w:t>/</w:t>
      </w:r>
      <w:r>
        <w:rPr>
          <w:spacing w:val="38"/>
          <w:w w:val="105"/>
          <w:sz w:val="17"/>
        </w:rPr>
        <w:t>  </w:t>
      </w:r>
      <w:r>
        <w:rPr>
          <w:w w:val="105"/>
          <w:sz w:val="17"/>
        </w:rPr>
        <w:t>T</w:t>
      </w:r>
      <w:r>
        <w:rPr>
          <w:w w:val="105"/>
          <w:sz w:val="14"/>
        </w:rPr>
        <w:t>ERI</w:t>
      </w:r>
      <w:r>
        <w:rPr>
          <w:spacing w:val="3"/>
          <w:w w:val="105"/>
          <w:sz w:val="14"/>
        </w:rPr>
        <w:t> </w:t>
      </w:r>
      <w:r>
        <w:rPr>
          <w:w w:val="105"/>
          <w:sz w:val="17"/>
        </w:rPr>
        <w:t>L.</w:t>
      </w:r>
      <w:r>
        <w:rPr>
          <w:spacing w:val="-5"/>
          <w:w w:val="105"/>
          <w:sz w:val="17"/>
        </w:rPr>
        <w:t> </w:t>
      </w:r>
      <w:r>
        <w:rPr>
          <w:w w:val="105"/>
          <w:sz w:val="17"/>
        </w:rPr>
        <w:t>L</w:t>
      </w:r>
      <w:r>
        <w:rPr>
          <w:w w:val="105"/>
          <w:sz w:val="14"/>
        </w:rPr>
        <w:t>IST</w:t>
      </w:r>
      <w:r>
        <w:rPr>
          <w:w w:val="105"/>
          <w:sz w:val="17"/>
        </w:rPr>
        <w:t>-</w:t>
      </w:r>
      <w:r>
        <w:rPr>
          <w:spacing w:val="-2"/>
          <w:w w:val="105"/>
          <w:sz w:val="17"/>
        </w:rPr>
        <w:t>S</w:t>
      </w:r>
      <w:r>
        <w:rPr>
          <w:spacing w:val="-2"/>
          <w:w w:val="105"/>
          <w:sz w:val="14"/>
        </w:rPr>
        <w:t>TOLL</w:t>
      </w:r>
    </w:p>
    <w:p>
      <w:pPr>
        <w:pStyle w:val="BodyText"/>
        <w:spacing w:before="75"/>
        <w:rPr>
          <w:sz w:val="14"/>
        </w:rPr>
      </w:pPr>
    </w:p>
    <w:p>
      <w:pPr>
        <w:pStyle w:val="BodyText"/>
        <w:spacing w:before="1"/>
        <w:ind w:left="168"/>
      </w:pPr>
      <w:r>
        <w:rPr>
          <w:spacing w:val="-2"/>
          <w:w w:val="105"/>
        </w:rPr>
        <w:t>Teri</w:t>
      </w:r>
      <w:r>
        <w:rPr>
          <w:spacing w:val="-8"/>
          <w:w w:val="105"/>
        </w:rPr>
        <w:t> </w:t>
      </w:r>
      <w:r>
        <w:rPr>
          <w:spacing w:val="-2"/>
          <w:w w:val="105"/>
        </w:rPr>
        <w:t>L.</w:t>
      </w:r>
      <w:r>
        <w:rPr>
          <w:spacing w:val="-8"/>
          <w:w w:val="105"/>
        </w:rPr>
        <w:t> </w:t>
      </w:r>
      <w:r>
        <w:rPr>
          <w:spacing w:val="-2"/>
          <w:w w:val="105"/>
        </w:rPr>
        <w:t>List-</w:t>
      </w:r>
      <w:r>
        <w:rPr>
          <w:spacing w:val="-4"/>
          <w:w w:val="105"/>
        </w:rPr>
        <w:t>Stoll</w:t>
      </w:r>
    </w:p>
    <w:p>
      <w:pPr>
        <w:pStyle w:val="BodyText"/>
        <w:spacing w:before="142"/>
        <w:ind w:left="168"/>
      </w:pPr>
      <w:r>
        <w:rPr/>
        <mc:AlternateContent>
          <mc:Choice Requires="wps">
            <w:drawing>
              <wp:anchor distT="0" distB="0" distL="0" distR="0" allowOverlap="1" layoutInCell="1" locked="0" behindDoc="0" simplePos="0" relativeHeight="15837696">
                <wp:simplePos x="0" y="0"/>
                <wp:positionH relativeFrom="page">
                  <wp:posOffset>157505</wp:posOffset>
                </wp:positionH>
                <wp:positionV relativeFrom="paragraph">
                  <wp:posOffset>285773</wp:posOffset>
                </wp:positionV>
                <wp:extent cx="3696335" cy="8890"/>
                <wp:effectExtent l="0" t="0" r="0" b="0"/>
                <wp:wrapNone/>
                <wp:docPr id="1402" name="Graphic 1402"/>
                <wp:cNvGraphicFramePr>
                  <a:graphicFrameLocks/>
                </wp:cNvGraphicFramePr>
                <a:graphic>
                  <a:graphicData uri="http://schemas.microsoft.com/office/word/2010/wordprocessingShape">
                    <wps:wsp>
                      <wps:cNvPr id="1402" name="Graphic 1402"/>
                      <wps:cNvSpPr/>
                      <wps:spPr>
                        <a:xfrm>
                          <a:off x="0" y="0"/>
                          <a:ext cx="3696335" cy="8890"/>
                        </a:xfrm>
                        <a:custGeom>
                          <a:avLst/>
                          <a:gdLst/>
                          <a:ahLst/>
                          <a:cxnLst/>
                          <a:rect l="l" t="t" r="r" b="b"/>
                          <a:pathLst>
                            <a:path w="3696335" h="8890">
                              <a:moveTo>
                                <a:pt x="3696170" y="0"/>
                              </a:moveTo>
                              <a:lnTo>
                                <a:pt x="3687597" y="0"/>
                              </a:lnTo>
                              <a:lnTo>
                                <a:pt x="8572" y="0"/>
                              </a:lnTo>
                              <a:lnTo>
                                <a:pt x="0" y="0"/>
                              </a:lnTo>
                              <a:lnTo>
                                <a:pt x="0" y="8572"/>
                              </a:lnTo>
                              <a:lnTo>
                                <a:pt x="8572" y="8572"/>
                              </a:lnTo>
                              <a:lnTo>
                                <a:pt x="3687597" y="8572"/>
                              </a:lnTo>
                              <a:lnTo>
                                <a:pt x="3696170" y="8572"/>
                              </a:lnTo>
                              <a:lnTo>
                                <a:pt x="3696170" y="0"/>
                              </a:lnTo>
                              <a:close/>
                            </a:path>
                          </a:pathLst>
                        </a:custGeom>
                        <a:solidFill>
                          <a:srgbClr val="808080"/>
                        </a:solidFill>
                      </wps:spPr>
                      <wps:bodyPr wrap="square" lIns="0" tIns="0" rIns="0" bIns="0" rtlCol="0">
                        <a:prstTxWarp prst="textNoShape">
                          <a:avLst/>
                        </a:prstTxWarp>
                        <a:noAutofit/>
                      </wps:bodyPr>
                    </wps:wsp>
                  </a:graphicData>
                </a:graphic>
              </wp:anchor>
            </w:drawing>
          </mc:Choice>
          <mc:Fallback>
            <w:pict>
              <v:shape style="position:absolute;margin-left:12.402pt;margin-top:22.501871pt;width:291.05pt;height:.7pt;mso-position-horizontal-relative:page;mso-position-vertical-relative:paragraph;z-index:15837696" id="docshape1402" coordorigin="248,450" coordsize="5821,14" path="m6069,450l6055,450,262,450,248,450,248,464,262,464,6055,464,6069,464,6069,450xe" filled="true" fillcolor="#808080" stroked="false">
                <v:path arrowok="t"/>
                <v:fill type="solid"/>
                <w10:wrap type="none"/>
              </v:shape>
            </w:pict>
          </mc:Fallback>
        </mc:AlternateContent>
      </w:r>
      <w:r>
        <w:rPr>
          <w:smallCaps/>
          <w:w w:val="105"/>
        </w:rPr>
        <w:t>/s/</w:t>
      </w:r>
      <w:r>
        <w:rPr>
          <w:smallCaps/>
          <w:spacing w:val="33"/>
          <w:w w:val="105"/>
        </w:rPr>
        <w:t>  </w:t>
      </w:r>
      <w:r>
        <w:rPr>
          <w:smallCaps/>
          <w:w w:val="105"/>
        </w:rPr>
        <w:t>G.</w:t>
      </w:r>
      <w:r>
        <w:rPr>
          <w:smallCaps/>
          <w:spacing w:val="-4"/>
          <w:w w:val="105"/>
        </w:rPr>
        <w:t> </w:t>
      </w:r>
      <w:r>
        <w:rPr>
          <w:smallCaps/>
          <w:w w:val="105"/>
        </w:rPr>
        <w:t>Mason</w:t>
      </w:r>
      <w:r>
        <w:rPr>
          <w:smallCaps/>
          <w:spacing w:val="4"/>
          <w:w w:val="105"/>
        </w:rPr>
        <w:t> </w:t>
      </w:r>
      <w:r>
        <w:rPr>
          <w:smallCaps/>
          <w:spacing w:val="-2"/>
          <w:w w:val="105"/>
        </w:rPr>
        <w:t>Morfit</w:t>
      </w:r>
    </w:p>
    <w:p>
      <w:pPr>
        <w:pStyle w:val="BodyText"/>
        <w:spacing w:before="75"/>
        <w:rPr>
          <w:sz w:val="14"/>
        </w:rPr>
      </w:pPr>
    </w:p>
    <w:p>
      <w:pPr>
        <w:pStyle w:val="BodyText"/>
        <w:ind w:left="168"/>
      </w:pPr>
      <w:r>
        <w:rPr>
          <w:w w:val="105"/>
        </w:rPr>
        <w:t>G.</w:t>
      </w:r>
      <w:r>
        <w:rPr>
          <w:spacing w:val="-9"/>
          <w:w w:val="105"/>
        </w:rPr>
        <w:t> </w:t>
      </w:r>
      <w:r>
        <w:rPr>
          <w:w w:val="105"/>
        </w:rPr>
        <w:t>Mason</w:t>
      </w:r>
      <w:r>
        <w:rPr>
          <w:spacing w:val="-8"/>
          <w:w w:val="105"/>
        </w:rPr>
        <w:t> </w:t>
      </w:r>
      <w:r>
        <w:rPr>
          <w:spacing w:val="-2"/>
          <w:w w:val="105"/>
        </w:rPr>
        <w:t>Morfit</w:t>
      </w:r>
    </w:p>
    <w:p>
      <w:pPr>
        <w:pStyle w:val="BodyText"/>
        <w:spacing w:before="143"/>
        <w:ind w:left="168"/>
      </w:pPr>
      <w:r>
        <w:rPr/>
        <mc:AlternateContent>
          <mc:Choice Requires="wps">
            <w:drawing>
              <wp:anchor distT="0" distB="0" distL="0" distR="0" allowOverlap="1" layoutInCell="1" locked="0" behindDoc="0" simplePos="0" relativeHeight="15838208">
                <wp:simplePos x="0" y="0"/>
                <wp:positionH relativeFrom="page">
                  <wp:posOffset>157505</wp:posOffset>
                </wp:positionH>
                <wp:positionV relativeFrom="paragraph">
                  <wp:posOffset>286311</wp:posOffset>
                </wp:positionV>
                <wp:extent cx="3696335" cy="8890"/>
                <wp:effectExtent l="0" t="0" r="0" b="0"/>
                <wp:wrapNone/>
                <wp:docPr id="1403" name="Graphic 1403"/>
                <wp:cNvGraphicFramePr>
                  <a:graphicFrameLocks/>
                </wp:cNvGraphicFramePr>
                <a:graphic>
                  <a:graphicData uri="http://schemas.microsoft.com/office/word/2010/wordprocessingShape">
                    <wps:wsp>
                      <wps:cNvPr id="1403" name="Graphic 1403"/>
                      <wps:cNvSpPr/>
                      <wps:spPr>
                        <a:xfrm>
                          <a:off x="0" y="0"/>
                          <a:ext cx="3696335" cy="8890"/>
                        </a:xfrm>
                        <a:custGeom>
                          <a:avLst/>
                          <a:gdLst/>
                          <a:ahLst/>
                          <a:cxnLst/>
                          <a:rect l="l" t="t" r="r" b="b"/>
                          <a:pathLst>
                            <a:path w="3696335" h="8890">
                              <a:moveTo>
                                <a:pt x="3696170" y="0"/>
                              </a:moveTo>
                              <a:lnTo>
                                <a:pt x="3687597" y="0"/>
                              </a:lnTo>
                              <a:lnTo>
                                <a:pt x="8572" y="0"/>
                              </a:lnTo>
                              <a:lnTo>
                                <a:pt x="0" y="0"/>
                              </a:lnTo>
                              <a:lnTo>
                                <a:pt x="0" y="8572"/>
                              </a:lnTo>
                              <a:lnTo>
                                <a:pt x="8572" y="8572"/>
                              </a:lnTo>
                              <a:lnTo>
                                <a:pt x="3687597" y="8572"/>
                              </a:lnTo>
                              <a:lnTo>
                                <a:pt x="3696170" y="8572"/>
                              </a:lnTo>
                              <a:lnTo>
                                <a:pt x="3696170" y="0"/>
                              </a:lnTo>
                              <a:close/>
                            </a:path>
                          </a:pathLst>
                        </a:custGeom>
                        <a:solidFill>
                          <a:srgbClr val="808080"/>
                        </a:solidFill>
                      </wps:spPr>
                      <wps:bodyPr wrap="square" lIns="0" tIns="0" rIns="0" bIns="0" rtlCol="0">
                        <a:prstTxWarp prst="textNoShape">
                          <a:avLst/>
                        </a:prstTxWarp>
                        <a:noAutofit/>
                      </wps:bodyPr>
                    </wps:wsp>
                  </a:graphicData>
                </a:graphic>
              </wp:anchor>
            </w:drawing>
          </mc:Choice>
          <mc:Fallback>
            <w:pict>
              <v:shape style="position:absolute;margin-left:12.402pt;margin-top:22.544218pt;width:291.05pt;height:.7pt;mso-position-horizontal-relative:page;mso-position-vertical-relative:paragraph;z-index:15838208" id="docshape1403" coordorigin="248,451" coordsize="5821,14" path="m6069,451l6055,451,262,451,248,451,248,464,262,464,6055,464,6069,464,6069,451xe" filled="true" fillcolor="#808080" stroked="false">
                <v:path arrowok="t"/>
                <v:fill type="solid"/>
                <w10:wrap type="none"/>
              </v:shape>
            </w:pict>
          </mc:Fallback>
        </mc:AlternateContent>
      </w:r>
      <w:r>
        <w:rPr>
          <w:smallCaps/>
          <w:w w:val="105"/>
        </w:rPr>
        <w:t>/s/</w:t>
      </w:r>
      <w:r>
        <w:rPr>
          <w:smallCaps/>
          <w:spacing w:val="32"/>
          <w:w w:val="105"/>
        </w:rPr>
        <w:t>  </w:t>
      </w:r>
      <w:r>
        <w:rPr>
          <w:smallCaps/>
          <w:w w:val="105"/>
        </w:rPr>
        <w:t>Charles</w:t>
      </w:r>
      <w:r>
        <w:rPr>
          <w:smallCaps/>
          <w:spacing w:val="3"/>
          <w:w w:val="105"/>
        </w:rPr>
        <w:t> </w:t>
      </w:r>
      <w:r>
        <w:rPr>
          <w:smallCaps/>
          <w:w w:val="105"/>
        </w:rPr>
        <w:t>H.</w:t>
      </w:r>
      <w:r>
        <w:rPr>
          <w:smallCaps/>
          <w:spacing w:val="-4"/>
          <w:w w:val="105"/>
        </w:rPr>
        <w:t> </w:t>
      </w:r>
      <w:r>
        <w:rPr>
          <w:smallCaps/>
          <w:spacing w:val="-2"/>
          <w:w w:val="105"/>
        </w:rPr>
        <w:t>Noski</w:t>
      </w:r>
    </w:p>
    <w:p>
      <w:pPr>
        <w:pStyle w:val="BodyText"/>
        <w:spacing w:before="75"/>
        <w:rPr>
          <w:sz w:val="14"/>
        </w:rPr>
      </w:pPr>
    </w:p>
    <w:p>
      <w:pPr>
        <w:pStyle w:val="BodyText"/>
        <w:ind w:left="168"/>
      </w:pPr>
      <w:r>
        <w:rPr>
          <w:w w:val="105"/>
        </w:rPr>
        <w:t>Charles</w:t>
      </w:r>
      <w:r>
        <w:rPr>
          <w:spacing w:val="-9"/>
          <w:w w:val="105"/>
        </w:rPr>
        <w:t> </w:t>
      </w:r>
      <w:r>
        <w:rPr>
          <w:w w:val="105"/>
        </w:rPr>
        <w:t>H.</w:t>
      </w:r>
      <w:r>
        <w:rPr>
          <w:spacing w:val="-9"/>
          <w:w w:val="105"/>
        </w:rPr>
        <w:t> </w:t>
      </w:r>
      <w:r>
        <w:rPr>
          <w:spacing w:val="-2"/>
          <w:w w:val="105"/>
        </w:rPr>
        <w:t>Noski</w:t>
      </w:r>
    </w:p>
    <w:p>
      <w:pPr>
        <w:pStyle w:val="BodyText"/>
        <w:spacing w:before="142"/>
        <w:ind w:left="168"/>
      </w:pPr>
      <w:r>
        <w:rPr/>
        <mc:AlternateContent>
          <mc:Choice Requires="wps">
            <w:drawing>
              <wp:anchor distT="0" distB="0" distL="0" distR="0" allowOverlap="1" layoutInCell="1" locked="0" behindDoc="0" simplePos="0" relativeHeight="15838720">
                <wp:simplePos x="0" y="0"/>
                <wp:positionH relativeFrom="page">
                  <wp:posOffset>157505</wp:posOffset>
                </wp:positionH>
                <wp:positionV relativeFrom="paragraph">
                  <wp:posOffset>286214</wp:posOffset>
                </wp:positionV>
                <wp:extent cx="3696335" cy="8890"/>
                <wp:effectExtent l="0" t="0" r="0" b="0"/>
                <wp:wrapNone/>
                <wp:docPr id="1404" name="Graphic 1404"/>
                <wp:cNvGraphicFramePr>
                  <a:graphicFrameLocks/>
                </wp:cNvGraphicFramePr>
                <a:graphic>
                  <a:graphicData uri="http://schemas.microsoft.com/office/word/2010/wordprocessingShape">
                    <wps:wsp>
                      <wps:cNvPr id="1404" name="Graphic 1404"/>
                      <wps:cNvSpPr/>
                      <wps:spPr>
                        <a:xfrm>
                          <a:off x="0" y="0"/>
                          <a:ext cx="3696335" cy="8890"/>
                        </a:xfrm>
                        <a:custGeom>
                          <a:avLst/>
                          <a:gdLst/>
                          <a:ahLst/>
                          <a:cxnLst/>
                          <a:rect l="l" t="t" r="r" b="b"/>
                          <a:pathLst>
                            <a:path w="3696335" h="8890">
                              <a:moveTo>
                                <a:pt x="3696170" y="0"/>
                              </a:moveTo>
                              <a:lnTo>
                                <a:pt x="3687597" y="0"/>
                              </a:lnTo>
                              <a:lnTo>
                                <a:pt x="8572" y="0"/>
                              </a:lnTo>
                              <a:lnTo>
                                <a:pt x="0" y="0"/>
                              </a:lnTo>
                              <a:lnTo>
                                <a:pt x="0" y="8572"/>
                              </a:lnTo>
                              <a:lnTo>
                                <a:pt x="8572" y="8572"/>
                              </a:lnTo>
                              <a:lnTo>
                                <a:pt x="3687597" y="8572"/>
                              </a:lnTo>
                              <a:lnTo>
                                <a:pt x="3696170" y="8572"/>
                              </a:lnTo>
                              <a:lnTo>
                                <a:pt x="3696170" y="0"/>
                              </a:lnTo>
                              <a:close/>
                            </a:path>
                          </a:pathLst>
                        </a:custGeom>
                        <a:solidFill>
                          <a:srgbClr val="808080"/>
                        </a:solidFill>
                      </wps:spPr>
                      <wps:bodyPr wrap="square" lIns="0" tIns="0" rIns="0" bIns="0" rtlCol="0">
                        <a:prstTxWarp prst="textNoShape">
                          <a:avLst/>
                        </a:prstTxWarp>
                        <a:noAutofit/>
                      </wps:bodyPr>
                    </wps:wsp>
                  </a:graphicData>
                </a:graphic>
              </wp:anchor>
            </w:drawing>
          </mc:Choice>
          <mc:Fallback>
            <w:pict>
              <v:shape style="position:absolute;margin-left:12.402pt;margin-top:22.536564pt;width:291.05pt;height:.7pt;mso-position-horizontal-relative:page;mso-position-vertical-relative:paragraph;z-index:15838720" id="docshape1404" coordorigin="248,451" coordsize="5821,14" path="m6069,451l6055,451,262,451,248,451,248,464,262,464,6055,464,6069,464,6069,451xe" filled="true" fillcolor="#808080" stroked="false">
                <v:path arrowok="t"/>
                <v:fill type="solid"/>
                <w10:wrap type="none"/>
              </v:shape>
            </w:pict>
          </mc:Fallback>
        </mc:AlternateContent>
      </w:r>
      <w:r>
        <w:rPr>
          <w:smallCaps/>
          <w:w w:val="105"/>
        </w:rPr>
        <w:t>/s/</w:t>
      </w:r>
      <w:r>
        <w:rPr>
          <w:smallCaps/>
          <w:spacing w:val="33"/>
          <w:w w:val="105"/>
        </w:rPr>
        <w:t>  </w:t>
      </w:r>
      <w:r>
        <w:rPr>
          <w:smallCaps/>
          <w:w w:val="105"/>
        </w:rPr>
        <w:t>Helmut</w:t>
      </w:r>
      <w:r>
        <w:rPr>
          <w:smallCaps/>
          <w:spacing w:val="3"/>
          <w:w w:val="105"/>
        </w:rPr>
        <w:t> </w:t>
      </w:r>
      <w:r>
        <w:rPr>
          <w:smallCaps/>
          <w:spacing w:val="-2"/>
          <w:w w:val="105"/>
        </w:rPr>
        <w:t>Panke</w:t>
      </w:r>
    </w:p>
    <w:p>
      <w:pPr>
        <w:pStyle w:val="BodyText"/>
        <w:spacing w:before="76"/>
        <w:rPr>
          <w:sz w:val="14"/>
        </w:rPr>
      </w:pPr>
    </w:p>
    <w:p>
      <w:pPr>
        <w:pStyle w:val="BodyText"/>
        <w:ind w:left="168"/>
      </w:pPr>
      <w:r>
        <w:rPr>
          <w:w w:val="105"/>
        </w:rPr>
        <w:t>Helmut</w:t>
      </w:r>
      <w:r>
        <w:rPr>
          <w:spacing w:val="-13"/>
          <w:w w:val="105"/>
        </w:rPr>
        <w:t> </w:t>
      </w:r>
      <w:r>
        <w:rPr>
          <w:spacing w:val="-2"/>
          <w:w w:val="105"/>
        </w:rPr>
        <w:t>Panke</w:t>
      </w:r>
    </w:p>
    <w:p>
      <w:pPr>
        <w:pStyle w:val="BodyText"/>
        <w:spacing w:before="142"/>
        <w:ind w:left="168"/>
      </w:pPr>
      <w:r>
        <w:rPr/>
        <mc:AlternateContent>
          <mc:Choice Requires="wps">
            <w:drawing>
              <wp:anchor distT="0" distB="0" distL="0" distR="0" allowOverlap="1" layoutInCell="1" locked="0" behindDoc="0" simplePos="0" relativeHeight="15839232">
                <wp:simplePos x="0" y="0"/>
                <wp:positionH relativeFrom="page">
                  <wp:posOffset>157505</wp:posOffset>
                </wp:positionH>
                <wp:positionV relativeFrom="paragraph">
                  <wp:posOffset>286117</wp:posOffset>
                </wp:positionV>
                <wp:extent cx="3696335" cy="8890"/>
                <wp:effectExtent l="0" t="0" r="0" b="0"/>
                <wp:wrapNone/>
                <wp:docPr id="1405" name="Graphic 1405"/>
                <wp:cNvGraphicFramePr>
                  <a:graphicFrameLocks/>
                </wp:cNvGraphicFramePr>
                <a:graphic>
                  <a:graphicData uri="http://schemas.microsoft.com/office/word/2010/wordprocessingShape">
                    <wps:wsp>
                      <wps:cNvPr id="1405" name="Graphic 1405"/>
                      <wps:cNvSpPr/>
                      <wps:spPr>
                        <a:xfrm>
                          <a:off x="0" y="0"/>
                          <a:ext cx="3696335" cy="8890"/>
                        </a:xfrm>
                        <a:custGeom>
                          <a:avLst/>
                          <a:gdLst/>
                          <a:ahLst/>
                          <a:cxnLst/>
                          <a:rect l="l" t="t" r="r" b="b"/>
                          <a:pathLst>
                            <a:path w="3696335" h="8890">
                              <a:moveTo>
                                <a:pt x="3696170" y="0"/>
                              </a:moveTo>
                              <a:lnTo>
                                <a:pt x="3687597" y="0"/>
                              </a:lnTo>
                              <a:lnTo>
                                <a:pt x="8572" y="0"/>
                              </a:lnTo>
                              <a:lnTo>
                                <a:pt x="0" y="0"/>
                              </a:lnTo>
                              <a:lnTo>
                                <a:pt x="0" y="8572"/>
                              </a:lnTo>
                              <a:lnTo>
                                <a:pt x="8572" y="8572"/>
                              </a:lnTo>
                              <a:lnTo>
                                <a:pt x="3687597" y="8572"/>
                              </a:lnTo>
                              <a:lnTo>
                                <a:pt x="3696170" y="8572"/>
                              </a:lnTo>
                              <a:lnTo>
                                <a:pt x="3696170" y="0"/>
                              </a:lnTo>
                              <a:close/>
                            </a:path>
                          </a:pathLst>
                        </a:custGeom>
                        <a:solidFill>
                          <a:srgbClr val="808080"/>
                        </a:solidFill>
                      </wps:spPr>
                      <wps:bodyPr wrap="square" lIns="0" tIns="0" rIns="0" bIns="0" rtlCol="0">
                        <a:prstTxWarp prst="textNoShape">
                          <a:avLst/>
                        </a:prstTxWarp>
                        <a:noAutofit/>
                      </wps:bodyPr>
                    </wps:wsp>
                  </a:graphicData>
                </a:graphic>
              </wp:anchor>
            </w:drawing>
          </mc:Choice>
          <mc:Fallback>
            <w:pict>
              <v:shape style="position:absolute;margin-left:12.402pt;margin-top:22.52891pt;width:291.05pt;height:.7pt;mso-position-horizontal-relative:page;mso-position-vertical-relative:paragraph;z-index:15839232" id="docshape1405" coordorigin="248,451" coordsize="5821,14" path="m6069,451l6055,451,262,451,248,451,248,464,262,464,6055,464,6069,464,6069,451xe" filled="true" fillcolor="#808080" stroked="false">
                <v:path arrowok="t"/>
                <v:fill type="solid"/>
                <w10:wrap type="none"/>
              </v:shape>
            </w:pict>
          </mc:Fallback>
        </mc:AlternateContent>
      </w:r>
      <w:r>
        <w:rPr>
          <w:smallCaps/>
          <w:w w:val="105"/>
        </w:rPr>
        <w:t>/s/</w:t>
      </w:r>
      <w:r>
        <w:rPr>
          <w:smallCaps/>
          <w:spacing w:val="33"/>
          <w:w w:val="105"/>
        </w:rPr>
        <w:t>  </w:t>
      </w:r>
      <w:r>
        <w:rPr>
          <w:smallCaps/>
          <w:w w:val="105"/>
        </w:rPr>
        <w:t>Sandra</w:t>
      </w:r>
      <w:r>
        <w:rPr>
          <w:smallCaps/>
          <w:spacing w:val="3"/>
          <w:w w:val="105"/>
        </w:rPr>
        <w:t> </w:t>
      </w:r>
      <w:r>
        <w:rPr>
          <w:smallCaps/>
          <w:w w:val="105"/>
        </w:rPr>
        <w:t>E.</w:t>
      </w:r>
      <w:r>
        <w:rPr>
          <w:smallCaps/>
          <w:spacing w:val="-4"/>
          <w:w w:val="105"/>
        </w:rPr>
        <w:t> </w:t>
      </w:r>
      <w:r>
        <w:rPr>
          <w:smallCaps/>
          <w:spacing w:val="-2"/>
          <w:w w:val="105"/>
        </w:rPr>
        <w:t>Peterson</w:t>
      </w:r>
    </w:p>
    <w:p>
      <w:pPr>
        <w:pStyle w:val="BodyText"/>
        <w:spacing w:before="76"/>
        <w:rPr>
          <w:sz w:val="14"/>
        </w:rPr>
      </w:pPr>
    </w:p>
    <w:p>
      <w:pPr>
        <w:pStyle w:val="BodyText"/>
        <w:ind w:left="168"/>
      </w:pPr>
      <w:r>
        <w:rPr>
          <w:w w:val="105"/>
        </w:rPr>
        <w:t>Sandra</w:t>
      </w:r>
      <w:r>
        <w:rPr>
          <w:spacing w:val="-9"/>
          <w:w w:val="105"/>
        </w:rPr>
        <w:t> </w:t>
      </w:r>
      <w:r>
        <w:rPr>
          <w:w w:val="105"/>
        </w:rPr>
        <w:t>E.</w:t>
      </w:r>
      <w:r>
        <w:rPr>
          <w:spacing w:val="-8"/>
          <w:w w:val="105"/>
        </w:rPr>
        <w:t> </w:t>
      </w:r>
      <w:r>
        <w:rPr>
          <w:spacing w:val="-2"/>
          <w:w w:val="105"/>
        </w:rPr>
        <w:t>Peterson</w:t>
      </w:r>
    </w:p>
    <w:p>
      <w:pPr>
        <w:pStyle w:val="BodyText"/>
        <w:spacing w:before="142"/>
        <w:ind w:left="168"/>
      </w:pPr>
      <w:r>
        <w:rPr/>
        <mc:AlternateContent>
          <mc:Choice Requires="wps">
            <w:drawing>
              <wp:anchor distT="0" distB="0" distL="0" distR="0" allowOverlap="1" layoutInCell="1" locked="0" behindDoc="0" simplePos="0" relativeHeight="15839744">
                <wp:simplePos x="0" y="0"/>
                <wp:positionH relativeFrom="page">
                  <wp:posOffset>157505</wp:posOffset>
                </wp:positionH>
                <wp:positionV relativeFrom="paragraph">
                  <wp:posOffset>286007</wp:posOffset>
                </wp:positionV>
                <wp:extent cx="3696335" cy="8890"/>
                <wp:effectExtent l="0" t="0" r="0" b="0"/>
                <wp:wrapNone/>
                <wp:docPr id="1406" name="Graphic 1406"/>
                <wp:cNvGraphicFramePr>
                  <a:graphicFrameLocks/>
                </wp:cNvGraphicFramePr>
                <a:graphic>
                  <a:graphicData uri="http://schemas.microsoft.com/office/word/2010/wordprocessingShape">
                    <wps:wsp>
                      <wps:cNvPr id="1406" name="Graphic 1406"/>
                      <wps:cNvSpPr/>
                      <wps:spPr>
                        <a:xfrm>
                          <a:off x="0" y="0"/>
                          <a:ext cx="3696335" cy="8890"/>
                        </a:xfrm>
                        <a:custGeom>
                          <a:avLst/>
                          <a:gdLst/>
                          <a:ahLst/>
                          <a:cxnLst/>
                          <a:rect l="l" t="t" r="r" b="b"/>
                          <a:pathLst>
                            <a:path w="3696335" h="8890">
                              <a:moveTo>
                                <a:pt x="3696170" y="0"/>
                              </a:moveTo>
                              <a:lnTo>
                                <a:pt x="3687597" y="0"/>
                              </a:lnTo>
                              <a:lnTo>
                                <a:pt x="8572" y="0"/>
                              </a:lnTo>
                              <a:lnTo>
                                <a:pt x="0" y="0"/>
                              </a:lnTo>
                              <a:lnTo>
                                <a:pt x="0" y="8585"/>
                              </a:lnTo>
                              <a:lnTo>
                                <a:pt x="8572" y="8585"/>
                              </a:lnTo>
                              <a:lnTo>
                                <a:pt x="3687597" y="8585"/>
                              </a:lnTo>
                              <a:lnTo>
                                <a:pt x="3696170" y="8585"/>
                              </a:lnTo>
                              <a:lnTo>
                                <a:pt x="3696170" y="0"/>
                              </a:lnTo>
                              <a:close/>
                            </a:path>
                          </a:pathLst>
                        </a:custGeom>
                        <a:solidFill>
                          <a:srgbClr val="808080"/>
                        </a:solidFill>
                      </wps:spPr>
                      <wps:bodyPr wrap="square" lIns="0" tIns="0" rIns="0" bIns="0" rtlCol="0">
                        <a:prstTxWarp prst="textNoShape">
                          <a:avLst/>
                        </a:prstTxWarp>
                        <a:noAutofit/>
                      </wps:bodyPr>
                    </wps:wsp>
                  </a:graphicData>
                </a:graphic>
              </wp:anchor>
            </w:drawing>
          </mc:Choice>
          <mc:Fallback>
            <w:pict>
              <v:shape style="position:absolute;margin-left:12.402pt;margin-top:22.520254pt;width:291.05pt;height:.7pt;mso-position-horizontal-relative:page;mso-position-vertical-relative:paragraph;z-index:15839744" id="docshape1406" coordorigin="248,450" coordsize="5821,14" path="m6069,450l6055,450,262,450,248,450,248,464,262,464,6055,464,6069,464,6069,450xe" filled="true" fillcolor="#808080" stroked="false">
                <v:path arrowok="t"/>
                <v:fill type="solid"/>
                <w10:wrap type="none"/>
              </v:shape>
            </w:pict>
          </mc:Fallback>
        </mc:AlternateContent>
      </w:r>
      <w:r>
        <w:rPr>
          <w:smallCaps/>
          <w:w w:val="105"/>
        </w:rPr>
        <w:t>/s/</w:t>
      </w:r>
      <w:r>
        <w:rPr>
          <w:smallCaps/>
          <w:spacing w:val="28"/>
          <w:w w:val="105"/>
        </w:rPr>
        <w:t>  </w:t>
      </w:r>
      <w:r>
        <w:rPr>
          <w:smallCaps/>
          <w:w w:val="105"/>
        </w:rPr>
        <w:t>Charles</w:t>
      </w:r>
      <w:r>
        <w:rPr>
          <w:smallCaps/>
          <w:spacing w:val="2"/>
          <w:w w:val="105"/>
        </w:rPr>
        <w:t> </w:t>
      </w:r>
      <w:r>
        <w:rPr>
          <w:smallCaps/>
          <w:w w:val="105"/>
        </w:rPr>
        <w:t>W.</w:t>
      </w:r>
      <w:r>
        <w:rPr>
          <w:smallCaps/>
          <w:spacing w:val="-6"/>
          <w:w w:val="105"/>
        </w:rPr>
        <w:t> </w:t>
      </w:r>
      <w:r>
        <w:rPr>
          <w:smallCaps/>
          <w:spacing w:val="-2"/>
          <w:w w:val="105"/>
        </w:rPr>
        <w:t>Scharf</w:t>
      </w:r>
    </w:p>
    <w:p>
      <w:pPr>
        <w:pStyle w:val="BodyText"/>
        <w:spacing w:before="76"/>
        <w:rPr>
          <w:sz w:val="14"/>
        </w:rPr>
      </w:pPr>
    </w:p>
    <w:p>
      <w:pPr>
        <w:pStyle w:val="BodyText"/>
        <w:ind w:left="168"/>
      </w:pPr>
      <w:r>
        <w:rPr>
          <w:spacing w:val="-2"/>
          <w:w w:val="105"/>
        </w:rPr>
        <w:t>Charles</w:t>
      </w:r>
      <w:r>
        <w:rPr>
          <w:spacing w:val="-6"/>
          <w:w w:val="105"/>
        </w:rPr>
        <w:t> </w:t>
      </w:r>
      <w:r>
        <w:rPr>
          <w:spacing w:val="-2"/>
          <w:w w:val="105"/>
        </w:rPr>
        <w:t>W.</w:t>
      </w:r>
      <w:r>
        <w:rPr>
          <w:spacing w:val="-5"/>
          <w:w w:val="105"/>
        </w:rPr>
        <w:t> </w:t>
      </w:r>
      <w:r>
        <w:rPr>
          <w:spacing w:val="-2"/>
          <w:w w:val="105"/>
        </w:rPr>
        <w:t>Scharf</w:t>
      </w:r>
    </w:p>
    <w:p>
      <w:pPr>
        <w:pStyle w:val="BodyText"/>
        <w:spacing w:before="142"/>
        <w:ind w:left="168"/>
      </w:pPr>
      <w:r>
        <w:rPr/>
        <mc:AlternateContent>
          <mc:Choice Requires="wps">
            <w:drawing>
              <wp:anchor distT="0" distB="0" distL="0" distR="0" allowOverlap="1" layoutInCell="1" locked="0" behindDoc="0" simplePos="0" relativeHeight="15840256">
                <wp:simplePos x="0" y="0"/>
                <wp:positionH relativeFrom="page">
                  <wp:posOffset>157505</wp:posOffset>
                </wp:positionH>
                <wp:positionV relativeFrom="paragraph">
                  <wp:posOffset>285910</wp:posOffset>
                </wp:positionV>
                <wp:extent cx="3696335" cy="8890"/>
                <wp:effectExtent l="0" t="0" r="0" b="0"/>
                <wp:wrapNone/>
                <wp:docPr id="1407" name="Graphic 1407"/>
                <wp:cNvGraphicFramePr>
                  <a:graphicFrameLocks/>
                </wp:cNvGraphicFramePr>
                <a:graphic>
                  <a:graphicData uri="http://schemas.microsoft.com/office/word/2010/wordprocessingShape">
                    <wps:wsp>
                      <wps:cNvPr id="1407" name="Graphic 1407"/>
                      <wps:cNvSpPr/>
                      <wps:spPr>
                        <a:xfrm>
                          <a:off x="0" y="0"/>
                          <a:ext cx="3696335" cy="8890"/>
                        </a:xfrm>
                        <a:custGeom>
                          <a:avLst/>
                          <a:gdLst/>
                          <a:ahLst/>
                          <a:cxnLst/>
                          <a:rect l="l" t="t" r="r" b="b"/>
                          <a:pathLst>
                            <a:path w="3696335" h="8890">
                              <a:moveTo>
                                <a:pt x="3696170" y="0"/>
                              </a:moveTo>
                              <a:lnTo>
                                <a:pt x="3687597" y="0"/>
                              </a:lnTo>
                              <a:lnTo>
                                <a:pt x="8572" y="0"/>
                              </a:lnTo>
                              <a:lnTo>
                                <a:pt x="0" y="0"/>
                              </a:lnTo>
                              <a:lnTo>
                                <a:pt x="0" y="8585"/>
                              </a:lnTo>
                              <a:lnTo>
                                <a:pt x="8572" y="8585"/>
                              </a:lnTo>
                              <a:lnTo>
                                <a:pt x="3687597" y="8585"/>
                              </a:lnTo>
                              <a:lnTo>
                                <a:pt x="3696170" y="8585"/>
                              </a:lnTo>
                              <a:lnTo>
                                <a:pt x="3696170" y="0"/>
                              </a:lnTo>
                              <a:close/>
                            </a:path>
                          </a:pathLst>
                        </a:custGeom>
                        <a:solidFill>
                          <a:srgbClr val="808080"/>
                        </a:solidFill>
                      </wps:spPr>
                      <wps:bodyPr wrap="square" lIns="0" tIns="0" rIns="0" bIns="0" rtlCol="0">
                        <a:prstTxWarp prst="textNoShape">
                          <a:avLst/>
                        </a:prstTxWarp>
                        <a:noAutofit/>
                      </wps:bodyPr>
                    </wps:wsp>
                  </a:graphicData>
                </a:graphic>
              </wp:anchor>
            </w:drawing>
          </mc:Choice>
          <mc:Fallback>
            <w:pict>
              <v:shape style="position:absolute;margin-left:12.402pt;margin-top:22.5126pt;width:291.05pt;height:.7pt;mso-position-horizontal-relative:page;mso-position-vertical-relative:paragraph;z-index:15840256" id="docshape1407" coordorigin="248,450" coordsize="5821,14" path="m6069,450l6055,450,262,450,248,450,248,464,262,464,6055,464,6069,464,6069,450xe" filled="true" fillcolor="#808080" stroked="false">
                <v:path arrowok="t"/>
                <v:fill type="solid"/>
                <w10:wrap type="none"/>
              </v:shape>
            </w:pict>
          </mc:Fallback>
        </mc:AlternateContent>
      </w:r>
      <w:r>
        <w:rPr>
          <w:smallCaps/>
          <w:w w:val="105"/>
        </w:rPr>
        <w:t>/s/</w:t>
      </w:r>
      <w:r>
        <w:rPr>
          <w:smallCaps/>
          <w:spacing w:val="30"/>
          <w:w w:val="105"/>
        </w:rPr>
        <w:t>  </w:t>
      </w:r>
      <w:r>
        <w:rPr>
          <w:smallCaps/>
          <w:w w:val="105"/>
        </w:rPr>
        <w:t>John</w:t>
      </w:r>
      <w:r>
        <w:rPr>
          <w:smallCaps/>
          <w:spacing w:val="3"/>
          <w:w w:val="105"/>
        </w:rPr>
        <w:t> </w:t>
      </w:r>
      <w:r>
        <w:rPr>
          <w:smallCaps/>
          <w:w w:val="105"/>
        </w:rPr>
        <w:t>W.</w:t>
      </w:r>
      <w:r>
        <w:rPr>
          <w:smallCaps/>
          <w:spacing w:val="-5"/>
          <w:w w:val="105"/>
        </w:rPr>
        <w:t> </w:t>
      </w:r>
      <w:r>
        <w:rPr>
          <w:smallCaps/>
          <w:spacing w:val="-2"/>
          <w:w w:val="105"/>
        </w:rPr>
        <w:t>Stanton</w:t>
      </w:r>
    </w:p>
    <w:p>
      <w:pPr>
        <w:pStyle w:val="BodyText"/>
        <w:spacing w:before="75"/>
        <w:rPr>
          <w:sz w:val="14"/>
        </w:rPr>
      </w:pPr>
    </w:p>
    <w:p>
      <w:pPr>
        <w:pStyle w:val="BodyText"/>
        <w:spacing w:before="1"/>
        <w:ind w:left="168"/>
      </w:pPr>
      <w:r>
        <w:rPr>
          <w:w w:val="105"/>
        </w:rPr>
        <w:t>John</w:t>
      </w:r>
      <w:r>
        <w:rPr>
          <w:spacing w:val="-13"/>
          <w:w w:val="105"/>
        </w:rPr>
        <w:t> </w:t>
      </w:r>
      <w:r>
        <w:rPr>
          <w:w w:val="105"/>
        </w:rPr>
        <w:t>W.</w:t>
      </w:r>
      <w:r>
        <w:rPr>
          <w:spacing w:val="-12"/>
          <w:w w:val="105"/>
        </w:rPr>
        <w:t> </w:t>
      </w:r>
      <w:r>
        <w:rPr>
          <w:spacing w:val="-2"/>
          <w:w w:val="105"/>
        </w:rPr>
        <w:t>Stanton</w:t>
      </w:r>
    </w:p>
    <w:p>
      <w:pPr>
        <w:pStyle w:val="BodyText"/>
        <w:spacing w:before="142"/>
        <w:ind w:left="168"/>
      </w:pPr>
      <w:r>
        <w:rPr/>
        <mc:AlternateContent>
          <mc:Choice Requires="wps">
            <w:drawing>
              <wp:anchor distT="0" distB="0" distL="0" distR="0" allowOverlap="1" layoutInCell="1" locked="0" behindDoc="0" simplePos="0" relativeHeight="15840768">
                <wp:simplePos x="0" y="0"/>
                <wp:positionH relativeFrom="page">
                  <wp:posOffset>157505</wp:posOffset>
                </wp:positionH>
                <wp:positionV relativeFrom="paragraph">
                  <wp:posOffset>285812</wp:posOffset>
                </wp:positionV>
                <wp:extent cx="3696335" cy="8890"/>
                <wp:effectExtent l="0" t="0" r="0" b="0"/>
                <wp:wrapNone/>
                <wp:docPr id="1408" name="Graphic 1408"/>
                <wp:cNvGraphicFramePr>
                  <a:graphicFrameLocks/>
                </wp:cNvGraphicFramePr>
                <a:graphic>
                  <a:graphicData uri="http://schemas.microsoft.com/office/word/2010/wordprocessingShape">
                    <wps:wsp>
                      <wps:cNvPr id="1408" name="Graphic 1408"/>
                      <wps:cNvSpPr/>
                      <wps:spPr>
                        <a:xfrm>
                          <a:off x="0" y="0"/>
                          <a:ext cx="3696335" cy="8890"/>
                        </a:xfrm>
                        <a:custGeom>
                          <a:avLst/>
                          <a:gdLst/>
                          <a:ahLst/>
                          <a:cxnLst/>
                          <a:rect l="l" t="t" r="r" b="b"/>
                          <a:pathLst>
                            <a:path w="3696335" h="8890">
                              <a:moveTo>
                                <a:pt x="3696170" y="0"/>
                              </a:moveTo>
                              <a:lnTo>
                                <a:pt x="3687597" y="0"/>
                              </a:lnTo>
                              <a:lnTo>
                                <a:pt x="8572" y="0"/>
                              </a:lnTo>
                              <a:lnTo>
                                <a:pt x="0" y="0"/>
                              </a:lnTo>
                              <a:lnTo>
                                <a:pt x="0" y="8585"/>
                              </a:lnTo>
                              <a:lnTo>
                                <a:pt x="8572" y="8585"/>
                              </a:lnTo>
                              <a:lnTo>
                                <a:pt x="3687597" y="8585"/>
                              </a:lnTo>
                              <a:lnTo>
                                <a:pt x="3696170" y="8585"/>
                              </a:lnTo>
                              <a:lnTo>
                                <a:pt x="3696170" y="0"/>
                              </a:lnTo>
                              <a:close/>
                            </a:path>
                          </a:pathLst>
                        </a:custGeom>
                        <a:solidFill>
                          <a:srgbClr val="808080"/>
                        </a:solidFill>
                      </wps:spPr>
                      <wps:bodyPr wrap="square" lIns="0" tIns="0" rIns="0" bIns="0" rtlCol="0">
                        <a:prstTxWarp prst="textNoShape">
                          <a:avLst/>
                        </a:prstTxWarp>
                        <a:noAutofit/>
                      </wps:bodyPr>
                    </wps:wsp>
                  </a:graphicData>
                </a:graphic>
              </wp:anchor>
            </w:drawing>
          </mc:Choice>
          <mc:Fallback>
            <w:pict>
              <v:shape style="position:absolute;margin-left:12.402pt;margin-top:22.504946pt;width:291.05pt;height:.7pt;mso-position-horizontal-relative:page;mso-position-vertical-relative:paragraph;z-index:15840768" id="docshape1408" coordorigin="248,450" coordsize="5821,14" path="m6069,450l6055,450,262,450,248,450,248,464,262,464,6055,464,6069,464,6069,450xe" filled="true" fillcolor="#808080" stroked="false">
                <v:path arrowok="t"/>
                <v:fill type="solid"/>
                <w10:wrap type="none"/>
              </v:shape>
            </w:pict>
          </mc:Fallback>
        </mc:AlternateContent>
      </w:r>
      <w:r>
        <w:rPr>
          <w:smallCaps/>
          <w:w w:val="105"/>
        </w:rPr>
        <w:t>/s/</w:t>
      </w:r>
      <w:r>
        <w:rPr>
          <w:smallCaps/>
          <w:spacing w:val="30"/>
          <w:w w:val="105"/>
        </w:rPr>
        <w:t>  </w:t>
      </w:r>
      <w:r>
        <w:rPr>
          <w:smallCaps/>
          <w:w w:val="105"/>
        </w:rPr>
        <w:t>Padmasree</w:t>
      </w:r>
      <w:r>
        <w:rPr>
          <w:smallCaps/>
          <w:spacing w:val="3"/>
          <w:w w:val="105"/>
        </w:rPr>
        <w:t> </w:t>
      </w:r>
      <w:r>
        <w:rPr>
          <w:smallCaps/>
          <w:spacing w:val="-2"/>
          <w:w w:val="105"/>
        </w:rPr>
        <w:t>Warrior</w:t>
      </w:r>
    </w:p>
    <w:p>
      <w:pPr>
        <w:pStyle w:val="BodyText"/>
        <w:spacing w:before="75"/>
        <w:rPr>
          <w:sz w:val="14"/>
        </w:rPr>
      </w:pPr>
    </w:p>
    <w:p>
      <w:pPr>
        <w:pStyle w:val="BodyText"/>
        <w:ind w:left="168"/>
      </w:pPr>
      <w:r>
        <w:rPr/>
        <w:t>Padmasree</w:t>
      </w:r>
      <w:r>
        <w:rPr>
          <w:spacing w:val="27"/>
        </w:rPr>
        <w:t> </w:t>
      </w:r>
      <w:r>
        <w:rPr>
          <w:spacing w:val="-2"/>
        </w:rPr>
        <w:t>Warrior</w:t>
      </w:r>
    </w:p>
    <w:p>
      <w:pPr>
        <w:spacing w:before="143"/>
        <w:ind w:left="168" w:right="0" w:firstLine="0"/>
        <w:jc w:val="left"/>
        <w:rPr>
          <w:sz w:val="14"/>
        </w:rPr>
      </w:pPr>
      <w:r>
        <w:rPr/>
        <mc:AlternateContent>
          <mc:Choice Requires="wps">
            <w:drawing>
              <wp:anchor distT="0" distB="0" distL="0" distR="0" allowOverlap="1" layoutInCell="1" locked="0" behindDoc="0" simplePos="0" relativeHeight="15841280">
                <wp:simplePos x="0" y="0"/>
                <wp:positionH relativeFrom="page">
                  <wp:posOffset>157505</wp:posOffset>
                </wp:positionH>
                <wp:positionV relativeFrom="paragraph">
                  <wp:posOffset>286350</wp:posOffset>
                </wp:positionV>
                <wp:extent cx="3696335" cy="8890"/>
                <wp:effectExtent l="0" t="0" r="0" b="0"/>
                <wp:wrapNone/>
                <wp:docPr id="1409" name="Graphic 1409"/>
                <wp:cNvGraphicFramePr>
                  <a:graphicFrameLocks/>
                </wp:cNvGraphicFramePr>
                <a:graphic>
                  <a:graphicData uri="http://schemas.microsoft.com/office/word/2010/wordprocessingShape">
                    <wps:wsp>
                      <wps:cNvPr id="1409" name="Graphic 1409"/>
                      <wps:cNvSpPr/>
                      <wps:spPr>
                        <a:xfrm>
                          <a:off x="0" y="0"/>
                          <a:ext cx="3696335" cy="8890"/>
                        </a:xfrm>
                        <a:custGeom>
                          <a:avLst/>
                          <a:gdLst/>
                          <a:ahLst/>
                          <a:cxnLst/>
                          <a:rect l="l" t="t" r="r" b="b"/>
                          <a:pathLst>
                            <a:path w="3696335" h="8890">
                              <a:moveTo>
                                <a:pt x="3696170" y="0"/>
                              </a:moveTo>
                              <a:lnTo>
                                <a:pt x="3687597" y="0"/>
                              </a:lnTo>
                              <a:lnTo>
                                <a:pt x="8572" y="0"/>
                              </a:lnTo>
                              <a:lnTo>
                                <a:pt x="0" y="0"/>
                              </a:lnTo>
                              <a:lnTo>
                                <a:pt x="0" y="8572"/>
                              </a:lnTo>
                              <a:lnTo>
                                <a:pt x="8572" y="8572"/>
                              </a:lnTo>
                              <a:lnTo>
                                <a:pt x="3687597" y="8572"/>
                              </a:lnTo>
                              <a:lnTo>
                                <a:pt x="3696170" y="8572"/>
                              </a:lnTo>
                              <a:lnTo>
                                <a:pt x="3696170" y="0"/>
                              </a:lnTo>
                              <a:close/>
                            </a:path>
                          </a:pathLst>
                        </a:custGeom>
                        <a:solidFill>
                          <a:srgbClr val="808080"/>
                        </a:solidFill>
                      </wps:spPr>
                      <wps:bodyPr wrap="square" lIns="0" tIns="0" rIns="0" bIns="0" rtlCol="0">
                        <a:prstTxWarp prst="textNoShape">
                          <a:avLst/>
                        </a:prstTxWarp>
                        <a:noAutofit/>
                      </wps:bodyPr>
                    </wps:wsp>
                  </a:graphicData>
                </a:graphic>
              </wp:anchor>
            </w:drawing>
          </mc:Choice>
          <mc:Fallback>
            <w:pict>
              <v:shape style="position:absolute;margin-left:12.402pt;margin-top:22.547291pt;width:291.05pt;height:.7pt;mso-position-horizontal-relative:page;mso-position-vertical-relative:paragraph;z-index:15841280" id="docshape1409" coordorigin="248,451" coordsize="5821,14" path="m6069,451l6055,451,262,451,248,451,248,464,262,464,6055,464,6069,464,6069,451xe" filled="true" fillcolor="#808080" stroked="false">
                <v:path arrowok="t"/>
                <v:fill type="solid"/>
                <w10:wrap type="none"/>
              </v:shape>
            </w:pict>
          </mc:Fallback>
        </mc:AlternateContent>
      </w:r>
      <w:r>
        <w:rPr>
          <w:w w:val="105"/>
          <w:sz w:val="17"/>
        </w:rPr>
        <w:t>/</w:t>
      </w:r>
      <w:r>
        <w:rPr>
          <w:w w:val="105"/>
          <w:sz w:val="14"/>
        </w:rPr>
        <w:t>S</w:t>
      </w:r>
      <w:r>
        <w:rPr>
          <w:w w:val="105"/>
          <w:sz w:val="17"/>
        </w:rPr>
        <w:t>/</w:t>
      </w:r>
      <w:r>
        <w:rPr>
          <w:spacing w:val="37"/>
          <w:w w:val="105"/>
          <w:sz w:val="17"/>
        </w:rPr>
        <w:t>  </w:t>
      </w:r>
      <w:r>
        <w:rPr>
          <w:w w:val="105"/>
          <w:sz w:val="17"/>
        </w:rPr>
        <w:t>A</w:t>
      </w:r>
      <w:r>
        <w:rPr>
          <w:w w:val="105"/>
          <w:sz w:val="14"/>
        </w:rPr>
        <w:t>MY</w:t>
      </w:r>
      <w:r>
        <w:rPr>
          <w:spacing w:val="6"/>
          <w:w w:val="105"/>
          <w:sz w:val="14"/>
        </w:rPr>
        <w:t> </w:t>
      </w:r>
      <w:r>
        <w:rPr>
          <w:w w:val="105"/>
          <w:sz w:val="17"/>
        </w:rPr>
        <w:t>E.</w:t>
      </w:r>
      <w:r>
        <w:rPr>
          <w:spacing w:val="-4"/>
          <w:w w:val="105"/>
          <w:sz w:val="17"/>
        </w:rPr>
        <w:t> H</w:t>
      </w:r>
      <w:r>
        <w:rPr>
          <w:spacing w:val="-4"/>
          <w:w w:val="105"/>
          <w:sz w:val="14"/>
        </w:rPr>
        <w:t>OOD</w:t>
      </w:r>
    </w:p>
    <w:p>
      <w:pPr>
        <w:pStyle w:val="BodyText"/>
        <w:spacing w:before="75"/>
        <w:rPr>
          <w:sz w:val="14"/>
        </w:rPr>
      </w:pPr>
    </w:p>
    <w:p>
      <w:pPr>
        <w:pStyle w:val="BodyText"/>
        <w:ind w:left="168"/>
      </w:pPr>
      <w:r>
        <w:rPr>
          <w:w w:val="105"/>
        </w:rPr>
        <w:t>Amy</w:t>
      </w:r>
      <w:r>
        <w:rPr>
          <w:spacing w:val="-7"/>
          <w:w w:val="105"/>
        </w:rPr>
        <w:t> </w:t>
      </w:r>
      <w:r>
        <w:rPr>
          <w:w w:val="105"/>
        </w:rPr>
        <w:t>E.</w:t>
      </w:r>
      <w:r>
        <w:rPr>
          <w:spacing w:val="-6"/>
          <w:w w:val="105"/>
        </w:rPr>
        <w:t> </w:t>
      </w:r>
      <w:r>
        <w:rPr>
          <w:spacing w:val="-4"/>
          <w:w w:val="105"/>
        </w:rPr>
        <w:t>Hood</w:t>
      </w:r>
    </w:p>
    <w:p>
      <w:pPr>
        <w:spacing w:before="142"/>
        <w:ind w:left="168" w:right="0" w:firstLine="0"/>
        <w:jc w:val="left"/>
        <w:rPr>
          <w:sz w:val="14"/>
        </w:rPr>
      </w:pPr>
      <w:r>
        <w:rPr/>
        <mc:AlternateContent>
          <mc:Choice Requires="wps">
            <w:drawing>
              <wp:anchor distT="0" distB="0" distL="0" distR="0" allowOverlap="1" layoutInCell="1" locked="0" behindDoc="0" simplePos="0" relativeHeight="15841792">
                <wp:simplePos x="0" y="0"/>
                <wp:positionH relativeFrom="page">
                  <wp:posOffset>157505</wp:posOffset>
                </wp:positionH>
                <wp:positionV relativeFrom="paragraph">
                  <wp:posOffset>286253</wp:posOffset>
                </wp:positionV>
                <wp:extent cx="3696335" cy="8890"/>
                <wp:effectExtent l="0" t="0" r="0" b="0"/>
                <wp:wrapNone/>
                <wp:docPr id="1410" name="Graphic 1410"/>
                <wp:cNvGraphicFramePr>
                  <a:graphicFrameLocks/>
                </wp:cNvGraphicFramePr>
                <a:graphic>
                  <a:graphicData uri="http://schemas.microsoft.com/office/word/2010/wordprocessingShape">
                    <wps:wsp>
                      <wps:cNvPr id="1410" name="Graphic 1410"/>
                      <wps:cNvSpPr/>
                      <wps:spPr>
                        <a:xfrm>
                          <a:off x="0" y="0"/>
                          <a:ext cx="3696335" cy="8890"/>
                        </a:xfrm>
                        <a:custGeom>
                          <a:avLst/>
                          <a:gdLst/>
                          <a:ahLst/>
                          <a:cxnLst/>
                          <a:rect l="l" t="t" r="r" b="b"/>
                          <a:pathLst>
                            <a:path w="3696335" h="8890">
                              <a:moveTo>
                                <a:pt x="3696170" y="0"/>
                              </a:moveTo>
                              <a:lnTo>
                                <a:pt x="3687597" y="0"/>
                              </a:lnTo>
                              <a:lnTo>
                                <a:pt x="8572" y="0"/>
                              </a:lnTo>
                              <a:lnTo>
                                <a:pt x="0" y="0"/>
                              </a:lnTo>
                              <a:lnTo>
                                <a:pt x="0" y="8572"/>
                              </a:lnTo>
                              <a:lnTo>
                                <a:pt x="8572" y="8572"/>
                              </a:lnTo>
                              <a:lnTo>
                                <a:pt x="3687597" y="8572"/>
                              </a:lnTo>
                              <a:lnTo>
                                <a:pt x="3696170" y="8572"/>
                              </a:lnTo>
                              <a:lnTo>
                                <a:pt x="3696170" y="0"/>
                              </a:lnTo>
                              <a:close/>
                            </a:path>
                          </a:pathLst>
                        </a:custGeom>
                        <a:solidFill>
                          <a:srgbClr val="808080"/>
                        </a:solidFill>
                      </wps:spPr>
                      <wps:bodyPr wrap="square" lIns="0" tIns="0" rIns="0" bIns="0" rtlCol="0">
                        <a:prstTxWarp prst="textNoShape">
                          <a:avLst/>
                        </a:prstTxWarp>
                        <a:noAutofit/>
                      </wps:bodyPr>
                    </wps:wsp>
                  </a:graphicData>
                </a:graphic>
              </wp:anchor>
            </w:drawing>
          </mc:Choice>
          <mc:Fallback>
            <w:pict>
              <v:shape style="position:absolute;margin-left:12.402pt;margin-top:22.539637pt;width:291.05pt;height:.7pt;mso-position-horizontal-relative:page;mso-position-vertical-relative:paragraph;z-index:15841792" id="docshape1410" coordorigin="248,451" coordsize="5821,14" path="m6069,451l6055,451,262,451,248,451,248,464,262,464,6055,464,6069,464,6069,451xe" filled="true" fillcolor="#808080" stroked="false">
                <v:path arrowok="t"/>
                <v:fill type="solid"/>
                <w10:wrap type="none"/>
              </v:shape>
            </w:pict>
          </mc:Fallback>
        </mc:AlternateContent>
      </w:r>
      <w:r>
        <w:rPr>
          <w:w w:val="105"/>
          <w:sz w:val="17"/>
        </w:rPr>
        <w:t>/</w:t>
      </w:r>
      <w:r>
        <w:rPr>
          <w:w w:val="105"/>
          <w:sz w:val="14"/>
        </w:rPr>
        <w:t>S</w:t>
      </w:r>
      <w:r>
        <w:rPr>
          <w:w w:val="105"/>
          <w:sz w:val="17"/>
        </w:rPr>
        <w:t>/</w:t>
      </w:r>
      <w:r>
        <w:rPr>
          <w:spacing w:val="41"/>
          <w:w w:val="105"/>
          <w:sz w:val="17"/>
        </w:rPr>
        <w:t>  </w:t>
      </w:r>
      <w:r>
        <w:rPr>
          <w:w w:val="105"/>
          <w:sz w:val="17"/>
        </w:rPr>
        <w:t>F</w:t>
      </w:r>
      <w:r>
        <w:rPr>
          <w:w w:val="105"/>
          <w:sz w:val="14"/>
        </w:rPr>
        <w:t>RANK</w:t>
      </w:r>
      <w:r>
        <w:rPr>
          <w:spacing w:val="5"/>
          <w:w w:val="105"/>
          <w:sz w:val="14"/>
        </w:rPr>
        <w:t> </w:t>
      </w:r>
      <w:r>
        <w:rPr>
          <w:w w:val="105"/>
          <w:sz w:val="17"/>
        </w:rPr>
        <w:t>H.</w:t>
      </w:r>
      <w:r>
        <w:rPr>
          <w:spacing w:val="-4"/>
          <w:w w:val="105"/>
          <w:sz w:val="17"/>
        </w:rPr>
        <w:t> B</w:t>
      </w:r>
      <w:r>
        <w:rPr>
          <w:spacing w:val="-4"/>
          <w:w w:val="105"/>
          <w:sz w:val="14"/>
        </w:rPr>
        <w:t>ROD</w:t>
      </w:r>
    </w:p>
    <w:p>
      <w:pPr>
        <w:pStyle w:val="BodyText"/>
        <w:spacing w:before="76"/>
        <w:rPr>
          <w:sz w:val="14"/>
        </w:rPr>
      </w:pPr>
    </w:p>
    <w:p>
      <w:pPr>
        <w:pStyle w:val="BodyText"/>
        <w:ind w:left="168"/>
      </w:pPr>
      <w:r>
        <w:rPr>
          <w:w w:val="105"/>
        </w:rPr>
        <w:t>Frank</w:t>
      </w:r>
      <w:r>
        <w:rPr>
          <w:spacing w:val="-8"/>
          <w:w w:val="105"/>
        </w:rPr>
        <w:t> </w:t>
      </w:r>
      <w:r>
        <w:rPr>
          <w:w w:val="105"/>
        </w:rPr>
        <w:t>H.</w:t>
      </w:r>
      <w:r>
        <w:rPr>
          <w:spacing w:val="-7"/>
          <w:w w:val="105"/>
        </w:rPr>
        <w:t> </w:t>
      </w:r>
      <w:r>
        <w:rPr>
          <w:spacing w:val="-4"/>
          <w:w w:val="105"/>
        </w:rPr>
        <w:t>Brod</w:t>
      </w:r>
    </w:p>
    <w:p>
      <w:pPr>
        <w:pStyle w:val="BodyText"/>
        <w:spacing w:before="99"/>
        <w:ind w:left="168"/>
      </w:pPr>
      <w:r>
        <w:rPr/>
        <w:br w:type="column"/>
      </w:r>
      <w:r>
        <w:rPr>
          <w:spacing w:val="-2"/>
          <w:w w:val="105"/>
        </w:rPr>
        <w:t>Chairman</w:t>
      </w:r>
    </w:p>
    <w:p>
      <w:pPr>
        <w:pStyle w:val="BodyText"/>
      </w:pPr>
    </w:p>
    <w:p>
      <w:pPr>
        <w:pStyle w:val="BodyText"/>
        <w:spacing w:before="184"/>
      </w:pPr>
    </w:p>
    <w:p>
      <w:pPr>
        <w:pStyle w:val="BodyText"/>
        <w:ind w:left="168"/>
      </w:pPr>
      <w:r>
        <w:rPr>
          <w:w w:val="105"/>
        </w:rPr>
        <w:t>Director</w:t>
      </w:r>
      <w:r>
        <w:rPr>
          <w:spacing w:val="-12"/>
          <w:w w:val="105"/>
        </w:rPr>
        <w:t> </w:t>
      </w:r>
      <w:r>
        <w:rPr>
          <w:w w:val="105"/>
        </w:rPr>
        <w:t>and</w:t>
      </w:r>
      <w:r>
        <w:rPr>
          <w:spacing w:val="-11"/>
          <w:w w:val="105"/>
        </w:rPr>
        <w:t> </w:t>
      </w:r>
      <w:r>
        <w:rPr>
          <w:w w:val="105"/>
        </w:rPr>
        <w:t>Chief</w:t>
      </w:r>
      <w:r>
        <w:rPr>
          <w:spacing w:val="-12"/>
          <w:w w:val="105"/>
        </w:rPr>
        <w:t> </w:t>
      </w:r>
      <w:r>
        <w:rPr>
          <w:w w:val="105"/>
        </w:rPr>
        <w:t>Executive</w:t>
      </w:r>
      <w:r>
        <w:rPr>
          <w:spacing w:val="-11"/>
          <w:w w:val="105"/>
        </w:rPr>
        <w:t> </w:t>
      </w:r>
      <w:r>
        <w:rPr>
          <w:spacing w:val="-2"/>
          <w:w w:val="105"/>
        </w:rPr>
        <w:t>Officer</w:t>
      </w:r>
    </w:p>
    <w:p>
      <w:pPr>
        <w:pStyle w:val="BodyText"/>
      </w:pPr>
    </w:p>
    <w:p>
      <w:pPr>
        <w:pStyle w:val="BodyText"/>
        <w:spacing w:before="183"/>
      </w:pPr>
    </w:p>
    <w:p>
      <w:pPr>
        <w:pStyle w:val="BodyText"/>
        <w:ind w:left="168"/>
      </w:pPr>
      <w:r>
        <w:rPr>
          <w:spacing w:val="-2"/>
          <w:w w:val="105"/>
        </w:rPr>
        <w:t>Director</w:t>
      </w:r>
    </w:p>
    <w:p>
      <w:pPr>
        <w:pStyle w:val="BodyText"/>
      </w:pPr>
    </w:p>
    <w:p>
      <w:pPr>
        <w:pStyle w:val="BodyText"/>
        <w:spacing w:before="183"/>
      </w:pPr>
    </w:p>
    <w:p>
      <w:pPr>
        <w:pStyle w:val="BodyText"/>
        <w:ind w:left="168"/>
      </w:pPr>
      <w:r>
        <w:rPr>
          <w:spacing w:val="-2"/>
          <w:w w:val="105"/>
        </w:rPr>
        <w:t>Director</w:t>
      </w:r>
    </w:p>
    <w:p>
      <w:pPr>
        <w:pStyle w:val="BodyText"/>
      </w:pPr>
    </w:p>
    <w:p>
      <w:pPr>
        <w:pStyle w:val="BodyText"/>
        <w:spacing w:before="184"/>
      </w:pPr>
    </w:p>
    <w:p>
      <w:pPr>
        <w:pStyle w:val="BodyText"/>
        <w:ind w:left="168"/>
      </w:pPr>
      <w:r>
        <w:rPr>
          <w:spacing w:val="-2"/>
          <w:w w:val="105"/>
        </w:rPr>
        <w:t>Director</w:t>
      </w:r>
    </w:p>
    <w:p>
      <w:pPr>
        <w:pStyle w:val="BodyText"/>
      </w:pPr>
    </w:p>
    <w:p>
      <w:pPr>
        <w:pStyle w:val="BodyText"/>
        <w:spacing w:before="183"/>
      </w:pPr>
    </w:p>
    <w:p>
      <w:pPr>
        <w:pStyle w:val="BodyText"/>
        <w:ind w:left="168"/>
      </w:pPr>
      <w:r>
        <w:rPr>
          <w:spacing w:val="-2"/>
          <w:w w:val="105"/>
        </w:rPr>
        <w:t>Director</w:t>
      </w:r>
    </w:p>
    <w:p>
      <w:pPr>
        <w:pStyle w:val="BodyText"/>
      </w:pPr>
    </w:p>
    <w:p>
      <w:pPr>
        <w:pStyle w:val="BodyText"/>
        <w:spacing w:before="183"/>
      </w:pPr>
    </w:p>
    <w:p>
      <w:pPr>
        <w:pStyle w:val="BodyText"/>
        <w:ind w:left="168"/>
      </w:pPr>
      <w:r>
        <w:rPr>
          <w:spacing w:val="-2"/>
          <w:w w:val="105"/>
        </w:rPr>
        <w:t>Director</w:t>
      </w:r>
    </w:p>
    <w:p>
      <w:pPr>
        <w:pStyle w:val="BodyText"/>
      </w:pPr>
    </w:p>
    <w:p>
      <w:pPr>
        <w:pStyle w:val="BodyText"/>
        <w:spacing w:before="184"/>
      </w:pPr>
    </w:p>
    <w:p>
      <w:pPr>
        <w:pStyle w:val="BodyText"/>
        <w:ind w:left="168"/>
      </w:pPr>
      <w:r>
        <w:rPr>
          <w:spacing w:val="-2"/>
          <w:w w:val="105"/>
        </w:rPr>
        <w:t>Director</w:t>
      </w:r>
    </w:p>
    <w:p>
      <w:pPr>
        <w:pStyle w:val="BodyText"/>
      </w:pPr>
    </w:p>
    <w:p>
      <w:pPr>
        <w:pStyle w:val="BodyText"/>
        <w:spacing w:before="183"/>
      </w:pPr>
    </w:p>
    <w:p>
      <w:pPr>
        <w:pStyle w:val="BodyText"/>
        <w:ind w:left="168"/>
      </w:pPr>
      <w:r>
        <w:rPr>
          <w:spacing w:val="-2"/>
          <w:w w:val="105"/>
        </w:rPr>
        <w:t>Director</w:t>
      </w:r>
    </w:p>
    <w:p>
      <w:pPr>
        <w:pStyle w:val="BodyText"/>
      </w:pPr>
    </w:p>
    <w:p>
      <w:pPr>
        <w:pStyle w:val="BodyText"/>
        <w:spacing w:before="183"/>
      </w:pPr>
    </w:p>
    <w:p>
      <w:pPr>
        <w:pStyle w:val="BodyText"/>
        <w:ind w:left="168"/>
      </w:pPr>
      <w:r>
        <w:rPr>
          <w:spacing w:val="-2"/>
          <w:w w:val="105"/>
        </w:rPr>
        <w:t>Director</w:t>
      </w:r>
    </w:p>
    <w:p>
      <w:pPr>
        <w:pStyle w:val="BodyText"/>
      </w:pPr>
    </w:p>
    <w:p>
      <w:pPr>
        <w:pStyle w:val="BodyText"/>
        <w:spacing w:before="184"/>
      </w:pPr>
    </w:p>
    <w:p>
      <w:pPr>
        <w:pStyle w:val="BodyText"/>
        <w:ind w:left="168"/>
      </w:pPr>
      <w:r>
        <w:rPr>
          <w:spacing w:val="-2"/>
          <w:w w:val="105"/>
        </w:rPr>
        <w:t>Director</w:t>
      </w:r>
    </w:p>
    <w:p>
      <w:pPr>
        <w:pStyle w:val="BodyText"/>
      </w:pPr>
    </w:p>
    <w:p>
      <w:pPr>
        <w:pStyle w:val="BodyText"/>
        <w:spacing w:before="183"/>
      </w:pPr>
    </w:p>
    <w:p>
      <w:pPr>
        <w:pStyle w:val="BodyText"/>
        <w:spacing w:line="249" w:lineRule="auto"/>
        <w:ind w:left="168" w:right="746"/>
      </w:pPr>
      <w:r>
        <w:rPr>
          <w:spacing w:val="-2"/>
          <w:w w:val="105"/>
        </w:rPr>
        <w:t>Executive</w:t>
      </w:r>
      <w:r>
        <w:rPr>
          <w:spacing w:val="-4"/>
          <w:w w:val="105"/>
        </w:rPr>
        <w:t> </w:t>
      </w:r>
      <w:r>
        <w:rPr>
          <w:spacing w:val="-2"/>
          <w:w w:val="105"/>
        </w:rPr>
        <w:t>Vice</w:t>
      </w:r>
      <w:r>
        <w:rPr>
          <w:spacing w:val="-4"/>
          <w:w w:val="105"/>
        </w:rPr>
        <w:t> </w:t>
      </w:r>
      <w:r>
        <w:rPr>
          <w:spacing w:val="-2"/>
          <w:w w:val="105"/>
        </w:rPr>
        <w:t>President</w:t>
      </w:r>
      <w:r>
        <w:rPr>
          <w:spacing w:val="-4"/>
          <w:w w:val="105"/>
        </w:rPr>
        <w:t> </w:t>
      </w:r>
      <w:r>
        <w:rPr>
          <w:spacing w:val="-2"/>
          <w:w w:val="105"/>
        </w:rPr>
        <w:t>and</w:t>
      </w:r>
      <w:r>
        <w:rPr>
          <w:spacing w:val="-4"/>
          <w:w w:val="105"/>
        </w:rPr>
        <w:t> </w:t>
      </w:r>
      <w:r>
        <w:rPr>
          <w:spacing w:val="-2"/>
          <w:w w:val="105"/>
        </w:rPr>
        <w:t>Chief</w:t>
      </w:r>
      <w:r>
        <w:rPr>
          <w:spacing w:val="-4"/>
          <w:w w:val="105"/>
        </w:rPr>
        <w:t> </w:t>
      </w:r>
      <w:r>
        <w:rPr>
          <w:spacing w:val="-2"/>
          <w:w w:val="105"/>
        </w:rPr>
        <w:t>Financial</w:t>
      </w:r>
      <w:r>
        <w:rPr>
          <w:spacing w:val="-4"/>
          <w:w w:val="105"/>
        </w:rPr>
        <w:t> </w:t>
      </w:r>
      <w:r>
        <w:rPr>
          <w:spacing w:val="-2"/>
          <w:w w:val="105"/>
        </w:rPr>
        <w:t>Officer </w:t>
      </w:r>
      <w:r>
        <w:rPr>
          <w:w w:val="105"/>
        </w:rPr>
        <w:t>(Principal Financial Officer)</w:t>
      </w:r>
    </w:p>
    <w:p>
      <w:pPr>
        <w:pStyle w:val="BodyText"/>
        <w:spacing w:before="168"/>
      </w:pPr>
    </w:p>
    <w:p>
      <w:pPr>
        <w:pStyle w:val="BodyText"/>
        <w:ind w:left="168"/>
      </w:pPr>
      <w:r>
        <w:rPr/>
        <w:t>Corporate</w:t>
      </w:r>
      <w:r>
        <w:rPr>
          <w:spacing w:val="17"/>
        </w:rPr>
        <w:t> </w:t>
      </w:r>
      <w:r>
        <w:rPr/>
        <w:t>Vice</w:t>
      </w:r>
      <w:r>
        <w:rPr>
          <w:spacing w:val="17"/>
        </w:rPr>
        <w:t> </w:t>
      </w:r>
      <w:r>
        <w:rPr/>
        <w:t>President,</w:t>
      </w:r>
      <w:r>
        <w:rPr>
          <w:spacing w:val="17"/>
        </w:rPr>
        <w:t> </w:t>
      </w:r>
      <w:r>
        <w:rPr/>
        <w:t>Finance</w:t>
      </w:r>
      <w:r>
        <w:rPr>
          <w:spacing w:val="18"/>
        </w:rPr>
        <w:t> </w:t>
      </w:r>
      <w:r>
        <w:rPr/>
        <w:t>and</w:t>
      </w:r>
      <w:r>
        <w:rPr>
          <w:spacing w:val="4"/>
        </w:rPr>
        <w:t> </w:t>
      </w:r>
      <w:r>
        <w:rPr>
          <w:spacing w:val="-2"/>
        </w:rPr>
        <w:t>Administration;</w:t>
      </w:r>
    </w:p>
    <w:p>
      <w:pPr>
        <w:pStyle w:val="BodyText"/>
        <w:spacing w:before="7"/>
        <w:ind w:left="168"/>
      </w:pPr>
      <w:r>
        <w:rPr/>
        <w:t>Chief</w:t>
      </w:r>
      <w:r>
        <w:rPr>
          <w:spacing w:val="7"/>
        </w:rPr>
        <w:t> </w:t>
      </w:r>
      <w:r>
        <w:rPr/>
        <w:t>Accounting</w:t>
      </w:r>
      <w:r>
        <w:rPr>
          <w:spacing w:val="22"/>
        </w:rPr>
        <w:t> </w:t>
      </w:r>
      <w:r>
        <w:rPr>
          <w:spacing w:val="-2"/>
        </w:rPr>
        <w:t>Officer</w:t>
      </w:r>
    </w:p>
    <w:p>
      <w:pPr>
        <w:pStyle w:val="BodyText"/>
        <w:spacing w:before="7"/>
        <w:ind w:left="168"/>
      </w:pPr>
      <w:r>
        <w:rPr/>
        <w:t>(Principal</w:t>
      </w:r>
      <w:r>
        <w:rPr>
          <w:spacing w:val="24"/>
        </w:rPr>
        <w:t> </w:t>
      </w:r>
      <w:r>
        <w:rPr/>
        <w:t>Accounting</w:t>
      </w:r>
      <w:r>
        <w:rPr>
          <w:spacing w:val="24"/>
        </w:rPr>
        <w:t> </w:t>
      </w:r>
      <w:r>
        <w:rPr>
          <w:spacing w:val="-2"/>
        </w:rPr>
        <w:t>Officer)</w:t>
      </w:r>
    </w:p>
    <w:p>
      <w:pPr>
        <w:spacing w:after="0"/>
        <w:sectPr>
          <w:type w:val="continuous"/>
          <w:pgSz w:w="11900" w:h="16840"/>
          <w:pgMar w:header="140" w:footer="0" w:top="440" w:bottom="280" w:left="80" w:right="120"/>
          <w:cols w:num="2" w:equalWidth="0">
            <w:col w:w="2319" w:space="3731"/>
            <w:col w:w="5650"/>
          </w:cols>
        </w:sectPr>
      </w:pPr>
    </w:p>
    <w:p>
      <w:pPr>
        <w:pStyle w:val="BodyText"/>
        <w:spacing w:before="17"/>
        <w:rPr>
          <w:sz w:val="13"/>
        </w:rPr>
      </w:pPr>
    </w:p>
    <w:p>
      <w:pPr>
        <w:spacing w:before="0"/>
        <w:ind w:left="48" w:right="0" w:firstLine="0"/>
        <w:jc w:val="center"/>
        <w:rPr>
          <w:sz w:val="13"/>
        </w:rPr>
      </w:pPr>
      <w:r>
        <w:rPr>
          <w:spacing w:val="-5"/>
          <w:w w:val="105"/>
          <w:sz w:val="13"/>
        </w:rPr>
        <w:t>103</w:t>
      </w:r>
    </w:p>
    <w:p>
      <w:pPr>
        <w:spacing w:after="0"/>
        <w:jc w:val="center"/>
        <w:rPr>
          <w:sz w:val="13"/>
        </w:rPr>
        <w:sectPr>
          <w:type w:val="continuous"/>
          <w:pgSz w:w="11900" w:h="16840"/>
          <w:pgMar w:header="140" w:footer="0" w:top="440" w:bottom="280" w:left="80" w:right="120"/>
        </w:sectPr>
      </w:pPr>
    </w:p>
    <w:p>
      <w:pPr>
        <w:spacing w:before="75"/>
        <w:ind w:left="0" w:right="117" w:firstLine="0"/>
        <w:jc w:val="right"/>
        <w:rPr>
          <w:sz w:val="18"/>
        </w:rPr>
      </w:pPr>
      <w:r>
        <w:rPr>
          <w:sz w:val="18"/>
        </w:rPr>
        <w:t>Exhibit</w:t>
      </w:r>
      <w:r>
        <w:rPr>
          <w:spacing w:val="-4"/>
          <w:sz w:val="18"/>
        </w:rPr>
        <w:t> 10.1</w:t>
      </w:r>
    </w:p>
    <w:p>
      <w:pPr>
        <w:pStyle w:val="BodyText"/>
        <w:spacing w:before="7"/>
        <w:rPr>
          <w:sz w:val="18"/>
        </w:rPr>
      </w:pPr>
    </w:p>
    <w:p>
      <w:pPr>
        <w:spacing w:line="235" w:lineRule="auto" w:before="1"/>
        <w:ind w:left="4480" w:right="4429" w:firstLine="0"/>
        <w:jc w:val="center"/>
        <w:rPr>
          <w:b/>
          <w:sz w:val="18"/>
        </w:rPr>
      </w:pPr>
      <w:r>
        <w:rPr>
          <w:b/>
          <w:spacing w:val="-2"/>
          <w:sz w:val="18"/>
        </w:rPr>
        <w:t>MICROSOFT</w:t>
      </w:r>
      <w:r>
        <w:rPr>
          <w:b/>
          <w:spacing w:val="-10"/>
          <w:sz w:val="18"/>
        </w:rPr>
        <w:t> </w:t>
      </w:r>
      <w:r>
        <w:rPr>
          <w:b/>
          <w:spacing w:val="-2"/>
          <w:sz w:val="18"/>
        </w:rPr>
        <w:t>CORPORATION </w:t>
      </w:r>
      <w:r>
        <w:rPr>
          <w:b/>
          <w:sz w:val="18"/>
        </w:rPr>
        <w:t>2001 STOCK PLAN</w:t>
      </w:r>
    </w:p>
    <w:p>
      <w:pPr>
        <w:spacing w:before="104"/>
        <w:ind w:left="48" w:right="0" w:firstLine="0"/>
        <w:jc w:val="center"/>
        <w:rPr>
          <w:b/>
          <w:sz w:val="18"/>
        </w:rPr>
      </w:pPr>
      <w:r>
        <w:rPr>
          <w:b/>
          <w:sz w:val="18"/>
        </w:rPr>
        <w:t>(as</w:t>
      </w:r>
      <w:r>
        <w:rPr>
          <w:b/>
          <w:spacing w:val="-4"/>
          <w:sz w:val="18"/>
        </w:rPr>
        <w:t> </w:t>
      </w:r>
      <w:r>
        <w:rPr>
          <w:b/>
          <w:sz w:val="18"/>
        </w:rPr>
        <w:t>amended</w:t>
      </w:r>
      <w:r>
        <w:rPr>
          <w:b/>
          <w:spacing w:val="-4"/>
          <w:sz w:val="18"/>
        </w:rPr>
        <w:t> </w:t>
      </w:r>
      <w:r>
        <w:rPr>
          <w:b/>
          <w:sz w:val="18"/>
        </w:rPr>
        <w:t>July</w:t>
      </w:r>
      <w:r>
        <w:rPr>
          <w:b/>
          <w:spacing w:val="-4"/>
          <w:sz w:val="18"/>
        </w:rPr>
        <w:t> </w:t>
      </w:r>
      <w:r>
        <w:rPr>
          <w:b/>
          <w:sz w:val="18"/>
        </w:rPr>
        <w:t>26,</w:t>
      </w:r>
      <w:r>
        <w:rPr>
          <w:b/>
          <w:spacing w:val="-2"/>
          <w:sz w:val="18"/>
        </w:rPr>
        <w:t> 2016)</w:t>
      </w:r>
    </w:p>
    <w:p>
      <w:pPr>
        <w:pStyle w:val="ListParagraph"/>
        <w:numPr>
          <w:ilvl w:val="0"/>
          <w:numId w:val="13"/>
        </w:numPr>
        <w:tabs>
          <w:tab w:pos="366" w:val="left" w:leader="none"/>
        </w:tabs>
        <w:spacing w:line="235" w:lineRule="auto" w:before="107" w:after="0"/>
        <w:ind w:left="168" w:right="343" w:firstLine="0"/>
        <w:jc w:val="left"/>
        <w:rPr>
          <w:sz w:val="18"/>
        </w:rPr>
      </w:pPr>
      <w:r>
        <w:rPr>
          <w:sz w:val="18"/>
          <w:u w:val="single"/>
        </w:rPr>
        <w:t>Purpose of the Plan</w:t>
      </w:r>
      <w:r>
        <w:rPr>
          <w:sz w:val="18"/>
        </w:rPr>
        <w:t>. The purposes of this Stock Plan are to attract and retain the best available individuals for positions of substantial responsibility, to provide additional incentive to such individuals, and to promote the success of the Company’s business by aligning the financial</w:t>
      </w:r>
      <w:r>
        <w:rPr>
          <w:spacing w:val="-2"/>
          <w:sz w:val="18"/>
        </w:rPr>
        <w:t> </w:t>
      </w:r>
      <w:r>
        <w:rPr>
          <w:sz w:val="18"/>
        </w:rPr>
        <w:t>interests</w:t>
      </w:r>
      <w:r>
        <w:rPr>
          <w:spacing w:val="-3"/>
          <w:sz w:val="18"/>
        </w:rPr>
        <w:t> </w:t>
      </w:r>
      <w:r>
        <w:rPr>
          <w:sz w:val="18"/>
        </w:rPr>
        <w:t>of</w:t>
      </w:r>
      <w:r>
        <w:rPr>
          <w:spacing w:val="-2"/>
          <w:sz w:val="18"/>
        </w:rPr>
        <w:t> </w:t>
      </w:r>
      <w:r>
        <w:rPr>
          <w:sz w:val="18"/>
        </w:rPr>
        <w:t>Employees</w:t>
      </w:r>
      <w:r>
        <w:rPr>
          <w:spacing w:val="-3"/>
          <w:sz w:val="18"/>
        </w:rPr>
        <w:t> </w:t>
      </w:r>
      <w:r>
        <w:rPr>
          <w:sz w:val="18"/>
        </w:rPr>
        <w:t>and</w:t>
      </w:r>
      <w:r>
        <w:rPr>
          <w:spacing w:val="-3"/>
          <w:sz w:val="18"/>
        </w:rPr>
        <w:t> </w:t>
      </w:r>
      <w:r>
        <w:rPr>
          <w:sz w:val="18"/>
        </w:rPr>
        <w:t>Consultants</w:t>
      </w:r>
      <w:r>
        <w:rPr>
          <w:spacing w:val="-3"/>
          <w:sz w:val="18"/>
        </w:rPr>
        <w:t> </w:t>
      </w:r>
      <w:r>
        <w:rPr>
          <w:sz w:val="18"/>
        </w:rPr>
        <w:t>providing</w:t>
      </w:r>
      <w:r>
        <w:rPr>
          <w:spacing w:val="-3"/>
          <w:sz w:val="18"/>
        </w:rPr>
        <w:t> </w:t>
      </w:r>
      <w:r>
        <w:rPr>
          <w:sz w:val="18"/>
        </w:rPr>
        <w:t>personal</w:t>
      </w:r>
      <w:r>
        <w:rPr>
          <w:spacing w:val="-2"/>
          <w:sz w:val="18"/>
        </w:rPr>
        <w:t> </w:t>
      </w:r>
      <w:r>
        <w:rPr>
          <w:sz w:val="18"/>
        </w:rPr>
        <w:t>services</w:t>
      </w:r>
      <w:r>
        <w:rPr>
          <w:spacing w:val="-3"/>
          <w:sz w:val="18"/>
        </w:rPr>
        <w:t> </w:t>
      </w:r>
      <w:r>
        <w:rPr>
          <w:sz w:val="18"/>
        </w:rPr>
        <w:t>to</w:t>
      </w:r>
      <w:r>
        <w:rPr>
          <w:spacing w:val="-3"/>
          <w:sz w:val="18"/>
        </w:rPr>
        <w:t> </w:t>
      </w:r>
      <w:r>
        <w:rPr>
          <w:sz w:val="18"/>
        </w:rPr>
        <w:t>the</w:t>
      </w:r>
      <w:r>
        <w:rPr>
          <w:spacing w:val="-3"/>
          <w:sz w:val="18"/>
        </w:rPr>
        <w:t> </w:t>
      </w:r>
      <w:r>
        <w:rPr>
          <w:sz w:val="18"/>
        </w:rPr>
        <w:t>Company</w:t>
      </w:r>
      <w:r>
        <w:rPr>
          <w:spacing w:val="-3"/>
          <w:sz w:val="18"/>
        </w:rPr>
        <w:t> </w:t>
      </w:r>
      <w:r>
        <w:rPr>
          <w:sz w:val="18"/>
        </w:rPr>
        <w:t>or</w:t>
      </w:r>
      <w:r>
        <w:rPr>
          <w:spacing w:val="-2"/>
          <w:sz w:val="18"/>
        </w:rPr>
        <w:t> </w:t>
      </w:r>
      <w:r>
        <w:rPr>
          <w:sz w:val="18"/>
        </w:rPr>
        <w:t>to</w:t>
      </w:r>
      <w:r>
        <w:rPr>
          <w:spacing w:val="-3"/>
          <w:sz w:val="18"/>
        </w:rPr>
        <w:t> </w:t>
      </w:r>
      <w:r>
        <w:rPr>
          <w:sz w:val="18"/>
        </w:rPr>
        <w:t>any</w:t>
      </w:r>
      <w:r>
        <w:rPr>
          <w:spacing w:val="-3"/>
          <w:sz w:val="18"/>
        </w:rPr>
        <w:t> </w:t>
      </w:r>
      <w:r>
        <w:rPr>
          <w:sz w:val="18"/>
        </w:rPr>
        <w:t>Parent</w:t>
      </w:r>
      <w:r>
        <w:rPr>
          <w:spacing w:val="-2"/>
          <w:sz w:val="18"/>
        </w:rPr>
        <w:t> </w:t>
      </w:r>
      <w:r>
        <w:rPr>
          <w:sz w:val="18"/>
        </w:rPr>
        <w:t>or</w:t>
      </w:r>
      <w:r>
        <w:rPr>
          <w:spacing w:val="-2"/>
          <w:sz w:val="18"/>
        </w:rPr>
        <w:t> </w:t>
      </w:r>
      <w:r>
        <w:rPr>
          <w:sz w:val="18"/>
        </w:rPr>
        <w:t>Subsidiary</w:t>
      </w:r>
      <w:r>
        <w:rPr>
          <w:spacing w:val="-3"/>
          <w:sz w:val="18"/>
        </w:rPr>
        <w:t> </w:t>
      </w:r>
      <w:r>
        <w:rPr>
          <w:sz w:val="18"/>
        </w:rPr>
        <w:t>of</w:t>
      </w:r>
      <w:r>
        <w:rPr>
          <w:spacing w:val="-2"/>
          <w:sz w:val="18"/>
        </w:rPr>
        <w:t> </w:t>
      </w:r>
      <w:r>
        <w:rPr>
          <w:sz w:val="18"/>
        </w:rPr>
        <w:t>the</w:t>
      </w:r>
      <w:r>
        <w:rPr>
          <w:spacing w:val="-3"/>
          <w:sz w:val="18"/>
        </w:rPr>
        <w:t> </w:t>
      </w:r>
      <w:r>
        <w:rPr>
          <w:sz w:val="18"/>
        </w:rPr>
        <w:t>Company with long-term shareholder value.</w:t>
      </w:r>
    </w:p>
    <w:p>
      <w:pPr>
        <w:pStyle w:val="BodyText"/>
        <w:spacing w:before="8"/>
        <w:rPr>
          <w:sz w:val="18"/>
        </w:rPr>
      </w:pPr>
    </w:p>
    <w:p>
      <w:pPr>
        <w:spacing w:line="235" w:lineRule="auto" w:before="0"/>
        <w:ind w:left="168" w:right="0" w:firstLine="0"/>
        <w:jc w:val="left"/>
        <w:rPr>
          <w:sz w:val="18"/>
        </w:rPr>
      </w:pPr>
      <w:r>
        <w:rPr>
          <w:sz w:val="18"/>
        </w:rPr>
        <w:t>Awards</w:t>
      </w:r>
      <w:r>
        <w:rPr>
          <w:spacing w:val="-3"/>
          <w:sz w:val="18"/>
        </w:rPr>
        <w:t> </w:t>
      </w:r>
      <w:r>
        <w:rPr>
          <w:sz w:val="18"/>
        </w:rPr>
        <w:t>granted</w:t>
      </w:r>
      <w:r>
        <w:rPr>
          <w:spacing w:val="-3"/>
          <w:sz w:val="18"/>
        </w:rPr>
        <w:t> </w:t>
      </w:r>
      <w:r>
        <w:rPr>
          <w:sz w:val="18"/>
        </w:rPr>
        <w:t>hereunder</w:t>
      </w:r>
      <w:r>
        <w:rPr>
          <w:spacing w:val="-2"/>
          <w:sz w:val="18"/>
        </w:rPr>
        <w:t> </w:t>
      </w:r>
      <w:r>
        <w:rPr>
          <w:sz w:val="18"/>
        </w:rPr>
        <w:t>may</w:t>
      </w:r>
      <w:r>
        <w:rPr>
          <w:spacing w:val="-3"/>
          <w:sz w:val="18"/>
        </w:rPr>
        <w:t> </w:t>
      </w:r>
      <w:r>
        <w:rPr>
          <w:sz w:val="18"/>
        </w:rPr>
        <w:t>be</w:t>
      </w:r>
      <w:r>
        <w:rPr>
          <w:spacing w:val="-3"/>
          <w:sz w:val="18"/>
        </w:rPr>
        <w:t> </w:t>
      </w:r>
      <w:r>
        <w:rPr>
          <w:sz w:val="18"/>
        </w:rPr>
        <w:t>Incentive</w:t>
      </w:r>
      <w:r>
        <w:rPr>
          <w:spacing w:val="-3"/>
          <w:sz w:val="18"/>
        </w:rPr>
        <w:t> </w:t>
      </w:r>
      <w:r>
        <w:rPr>
          <w:sz w:val="18"/>
        </w:rPr>
        <w:t>Stock</w:t>
      </w:r>
      <w:r>
        <w:rPr>
          <w:spacing w:val="-3"/>
          <w:sz w:val="18"/>
        </w:rPr>
        <w:t> </w:t>
      </w:r>
      <w:r>
        <w:rPr>
          <w:sz w:val="18"/>
        </w:rPr>
        <w:t>Options,</w:t>
      </w:r>
      <w:r>
        <w:rPr>
          <w:spacing w:val="-2"/>
          <w:sz w:val="18"/>
        </w:rPr>
        <w:t> </w:t>
      </w:r>
      <w:r>
        <w:rPr>
          <w:sz w:val="18"/>
        </w:rPr>
        <w:t>Nonqualified</w:t>
      </w:r>
      <w:r>
        <w:rPr>
          <w:spacing w:val="-3"/>
          <w:sz w:val="18"/>
        </w:rPr>
        <w:t> </w:t>
      </w:r>
      <w:r>
        <w:rPr>
          <w:sz w:val="18"/>
        </w:rPr>
        <w:t>Stock</w:t>
      </w:r>
      <w:r>
        <w:rPr>
          <w:spacing w:val="-3"/>
          <w:sz w:val="18"/>
        </w:rPr>
        <w:t> </w:t>
      </w:r>
      <w:r>
        <w:rPr>
          <w:sz w:val="18"/>
        </w:rPr>
        <w:t>Options,</w:t>
      </w:r>
      <w:r>
        <w:rPr>
          <w:spacing w:val="-2"/>
          <w:sz w:val="18"/>
        </w:rPr>
        <w:t> </w:t>
      </w:r>
      <w:r>
        <w:rPr>
          <w:sz w:val="18"/>
        </w:rPr>
        <w:t>Stock</w:t>
      </w:r>
      <w:r>
        <w:rPr>
          <w:spacing w:val="-3"/>
          <w:sz w:val="18"/>
        </w:rPr>
        <w:t> </w:t>
      </w:r>
      <w:r>
        <w:rPr>
          <w:sz w:val="18"/>
        </w:rPr>
        <w:t>Awards,</w:t>
      </w:r>
      <w:r>
        <w:rPr>
          <w:spacing w:val="-2"/>
          <w:sz w:val="18"/>
        </w:rPr>
        <w:t> </w:t>
      </w:r>
      <w:r>
        <w:rPr>
          <w:sz w:val="18"/>
        </w:rPr>
        <w:t>or</w:t>
      </w:r>
      <w:r>
        <w:rPr>
          <w:spacing w:val="-2"/>
          <w:sz w:val="18"/>
        </w:rPr>
        <w:t> </w:t>
      </w:r>
      <w:r>
        <w:rPr>
          <w:sz w:val="18"/>
        </w:rPr>
        <w:t>SARs,</w:t>
      </w:r>
      <w:r>
        <w:rPr>
          <w:spacing w:val="-2"/>
          <w:sz w:val="18"/>
        </w:rPr>
        <w:t> </w:t>
      </w:r>
      <w:r>
        <w:rPr>
          <w:sz w:val="18"/>
        </w:rPr>
        <w:t>at</w:t>
      </w:r>
      <w:r>
        <w:rPr>
          <w:spacing w:val="-2"/>
          <w:sz w:val="18"/>
        </w:rPr>
        <w:t> </w:t>
      </w:r>
      <w:r>
        <w:rPr>
          <w:sz w:val="18"/>
        </w:rPr>
        <w:t>the</w:t>
      </w:r>
      <w:r>
        <w:rPr>
          <w:spacing w:val="-3"/>
          <w:sz w:val="18"/>
        </w:rPr>
        <w:t> </w:t>
      </w:r>
      <w:r>
        <w:rPr>
          <w:sz w:val="18"/>
        </w:rPr>
        <w:t>discretion</w:t>
      </w:r>
      <w:r>
        <w:rPr>
          <w:spacing w:val="-3"/>
          <w:sz w:val="18"/>
        </w:rPr>
        <w:t> </w:t>
      </w:r>
      <w:r>
        <w:rPr>
          <w:sz w:val="18"/>
        </w:rPr>
        <w:t>of</w:t>
      </w:r>
      <w:r>
        <w:rPr>
          <w:spacing w:val="-2"/>
          <w:sz w:val="18"/>
        </w:rPr>
        <w:t> </w:t>
      </w:r>
      <w:r>
        <w:rPr>
          <w:sz w:val="18"/>
        </w:rPr>
        <w:t>the</w:t>
      </w:r>
      <w:r>
        <w:rPr>
          <w:spacing w:val="-3"/>
          <w:sz w:val="18"/>
        </w:rPr>
        <w:t> </w:t>
      </w:r>
      <w:r>
        <w:rPr>
          <w:sz w:val="18"/>
        </w:rPr>
        <w:t>Board and as reflected in the terms of the Award Agreement.</w:t>
      </w:r>
    </w:p>
    <w:p>
      <w:pPr>
        <w:pStyle w:val="BodyText"/>
        <w:spacing w:before="5"/>
        <w:rPr>
          <w:sz w:val="18"/>
        </w:rPr>
      </w:pPr>
    </w:p>
    <w:p>
      <w:pPr>
        <w:pStyle w:val="ListParagraph"/>
        <w:numPr>
          <w:ilvl w:val="0"/>
          <w:numId w:val="13"/>
        </w:numPr>
        <w:tabs>
          <w:tab w:pos="366" w:val="left" w:leader="none"/>
        </w:tabs>
        <w:spacing w:line="240" w:lineRule="auto" w:before="0" w:after="0"/>
        <w:ind w:left="366" w:right="0" w:hanging="198"/>
        <w:jc w:val="left"/>
        <w:rPr>
          <w:sz w:val="18"/>
        </w:rPr>
      </w:pPr>
      <w:r>
        <w:rPr>
          <w:sz w:val="18"/>
          <w:u w:val="single"/>
        </w:rPr>
        <w:t>Definitions</w:t>
      </w:r>
      <w:r>
        <w:rPr>
          <w:sz w:val="18"/>
        </w:rPr>
        <w:t>.</w:t>
      </w:r>
      <w:r>
        <w:rPr>
          <w:spacing w:val="-6"/>
          <w:sz w:val="18"/>
        </w:rPr>
        <w:t> </w:t>
      </w:r>
      <w:r>
        <w:rPr>
          <w:sz w:val="18"/>
        </w:rPr>
        <w:t>As</w:t>
      </w:r>
      <w:r>
        <w:rPr>
          <w:spacing w:val="-4"/>
          <w:sz w:val="18"/>
        </w:rPr>
        <w:t> </w:t>
      </w:r>
      <w:r>
        <w:rPr>
          <w:sz w:val="18"/>
        </w:rPr>
        <w:t>used</w:t>
      </w:r>
      <w:r>
        <w:rPr>
          <w:spacing w:val="-5"/>
          <w:sz w:val="18"/>
        </w:rPr>
        <w:t> </w:t>
      </w:r>
      <w:r>
        <w:rPr>
          <w:sz w:val="18"/>
        </w:rPr>
        <w:t>herein,</w:t>
      </w:r>
      <w:r>
        <w:rPr>
          <w:spacing w:val="-3"/>
          <w:sz w:val="18"/>
        </w:rPr>
        <w:t> </w:t>
      </w:r>
      <w:r>
        <w:rPr>
          <w:sz w:val="18"/>
        </w:rPr>
        <w:t>the</w:t>
      </w:r>
      <w:r>
        <w:rPr>
          <w:spacing w:val="-4"/>
          <w:sz w:val="18"/>
        </w:rPr>
        <w:t> </w:t>
      </w:r>
      <w:r>
        <w:rPr>
          <w:sz w:val="18"/>
        </w:rPr>
        <w:t>following</w:t>
      </w:r>
      <w:r>
        <w:rPr>
          <w:spacing w:val="-5"/>
          <w:sz w:val="18"/>
        </w:rPr>
        <w:t> </w:t>
      </w:r>
      <w:r>
        <w:rPr>
          <w:sz w:val="18"/>
        </w:rPr>
        <w:t>definitions</w:t>
      </w:r>
      <w:r>
        <w:rPr>
          <w:spacing w:val="-4"/>
          <w:sz w:val="18"/>
        </w:rPr>
        <w:t> </w:t>
      </w:r>
      <w:r>
        <w:rPr>
          <w:sz w:val="18"/>
        </w:rPr>
        <w:t>shall</w:t>
      </w:r>
      <w:r>
        <w:rPr>
          <w:spacing w:val="-3"/>
          <w:sz w:val="18"/>
        </w:rPr>
        <w:t> </w:t>
      </w:r>
      <w:r>
        <w:rPr>
          <w:spacing w:val="-2"/>
          <w:sz w:val="18"/>
        </w:rPr>
        <w:t>apply:</w:t>
      </w:r>
    </w:p>
    <w:p>
      <w:pPr>
        <w:pStyle w:val="BodyText"/>
        <w:spacing w:before="4"/>
        <w:rPr>
          <w:sz w:val="18"/>
        </w:rPr>
      </w:pPr>
    </w:p>
    <w:p>
      <w:pPr>
        <w:pStyle w:val="ListParagraph"/>
        <w:numPr>
          <w:ilvl w:val="1"/>
          <w:numId w:val="13"/>
        </w:numPr>
        <w:tabs>
          <w:tab w:pos="437" w:val="left" w:leader="none"/>
        </w:tabs>
        <w:spacing w:line="240" w:lineRule="auto" w:before="1" w:after="0"/>
        <w:ind w:left="437" w:right="0" w:hanging="269"/>
        <w:jc w:val="left"/>
        <w:rPr>
          <w:sz w:val="18"/>
        </w:rPr>
      </w:pPr>
      <w:r>
        <w:rPr>
          <w:sz w:val="18"/>
        </w:rPr>
        <w:t>“</w:t>
      </w:r>
      <w:r>
        <w:rPr>
          <w:sz w:val="18"/>
          <w:u w:val="single"/>
        </w:rPr>
        <w:t>Award</w:t>
      </w:r>
      <w:r>
        <w:rPr>
          <w:sz w:val="18"/>
        </w:rPr>
        <w:t>”</w:t>
      </w:r>
      <w:r>
        <w:rPr>
          <w:spacing w:val="-6"/>
          <w:sz w:val="18"/>
        </w:rPr>
        <w:t> </w:t>
      </w:r>
      <w:r>
        <w:rPr>
          <w:sz w:val="18"/>
        </w:rPr>
        <w:t>shall</w:t>
      </w:r>
      <w:r>
        <w:rPr>
          <w:spacing w:val="-4"/>
          <w:sz w:val="18"/>
        </w:rPr>
        <w:t> </w:t>
      </w:r>
      <w:r>
        <w:rPr>
          <w:sz w:val="18"/>
        </w:rPr>
        <w:t>mean</w:t>
      </w:r>
      <w:r>
        <w:rPr>
          <w:spacing w:val="-5"/>
          <w:sz w:val="18"/>
        </w:rPr>
        <w:t> </w:t>
      </w:r>
      <w:r>
        <w:rPr>
          <w:sz w:val="18"/>
        </w:rPr>
        <w:t>any</w:t>
      </w:r>
      <w:r>
        <w:rPr>
          <w:spacing w:val="-4"/>
          <w:sz w:val="18"/>
        </w:rPr>
        <w:t> </w:t>
      </w:r>
      <w:r>
        <w:rPr>
          <w:sz w:val="18"/>
        </w:rPr>
        <w:t>award</w:t>
      </w:r>
      <w:r>
        <w:rPr>
          <w:spacing w:val="-5"/>
          <w:sz w:val="18"/>
        </w:rPr>
        <w:t> </w:t>
      </w:r>
      <w:r>
        <w:rPr>
          <w:sz w:val="18"/>
        </w:rPr>
        <w:t>or</w:t>
      </w:r>
      <w:r>
        <w:rPr>
          <w:spacing w:val="-4"/>
          <w:sz w:val="18"/>
        </w:rPr>
        <w:t> </w:t>
      </w:r>
      <w:r>
        <w:rPr>
          <w:sz w:val="18"/>
        </w:rPr>
        <w:t>benefits</w:t>
      </w:r>
      <w:r>
        <w:rPr>
          <w:spacing w:val="-4"/>
          <w:sz w:val="18"/>
        </w:rPr>
        <w:t> </w:t>
      </w:r>
      <w:r>
        <w:rPr>
          <w:sz w:val="18"/>
        </w:rPr>
        <w:t>granted</w:t>
      </w:r>
      <w:r>
        <w:rPr>
          <w:spacing w:val="-5"/>
          <w:sz w:val="18"/>
        </w:rPr>
        <w:t> </w:t>
      </w:r>
      <w:r>
        <w:rPr>
          <w:sz w:val="18"/>
        </w:rPr>
        <w:t>under</w:t>
      </w:r>
      <w:r>
        <w:rPr>
          <w:spacing w:val="-4"/>
          <w:sz w:val="18"/>
        </w:rPr>
        <w:t> </w:t>
      </w:r>
      <w:r>
        <w:rPr>
          <w:sz w:val="18"/>
        </w:rPr>
        <w:t>the</w:t>
      </w:r>
      <w:r>
        <w:rPr>
          <w:spacing w:val="-4"/>
          <w:sz w:val="18"/>
        </w:rPr>
        <w:t> </w:t>
      </w:r>
      <w:r>
        <w:rPr>
          <w:sz w:val="18"/>
        </w:rPr>
        <w:t>Plan,</w:t>
      </w:r>
      <w:r>
        <w:rPr>
          <w:spacing w:val="-4"/>
          <w:sz w:val="18"/>
        </w:rPr>
        <w:t> </w:t>
      </w:r>
      <w:r>
        <w:rPr>
          <w:sz w:val="18"/>
        </w:rPr>
        <w:t>including</w:t>
      </w:r>
      <w:r>
        <w:rPr>
          <w:spacing w:val="-5"/>
          <w:sz w:val="18"/>
        </w:rPr>
        <w:t> </w:t>
      </w:r>
      <w:r>
        <w:rPr>
          <w:sz w:val="18"/>
        </w:rPr>
        <w:t>Options,</w:t>
      </w:r>
      <w:r>
        <w:rPr>
          <w:spacing w:val="-3"/>
          <w:sz w:val="18"/>
        </w:rPr>
        <w:t> </w:t>
      </w:r>
      <w:r>
        <w:rPr>
          <w:sz w:val="18"/>
        </w:rPr>
        <w:t>Stock</w:t>
      </w:r>
      <w:r>
        <w:rPr>
          <w:spacing w:val="-5"/>
          <w:sz w:val="18"/>
        </w:rPr>
        <w:t> </w:t>
      </w:r>
      <w:r>
        <w:rPr>
          <w:sz w:val="18"/>
        </w:rPr>
        <w:t>Awards,</w:t>
      </w:r>
      <w:r>
        <w:rPr>
          <w:spacing w:val="-4"/>
          <w:sz w:val="18"/>
        </w:rPr>
        <w:t> </w:t>
      </w:r>
      <w:r>
        <w:rPr>
          <w:sz w:val="18"/>
        </w:rPr>
        <w:t>and</w:t>
      </w:r>
      <w:r>
        <w:rPr>
          <w:spacing w:val="-4"/>
          <w:sz w:val="18"/>
        </w:rPr>
        <w:t> </w:t>
      </w:r>
      <w:r>
        <w:rPr>
          <w:spacing w:val="-2"/>
          <w:sz w:val="18"/>
        </w:rPr>
        <w:t>SARs.</w:t>
      </w:r>
    </w:p>
    <w:p>
      <w:pPr>
        <w:pStyle w:val="BodyText"/>
        <w:spacing w:before="8"/>
        <w:rPr>
          <w:sz w:val="18"/>
        </w:rPr>
      </w:pPr>
    </w:p>
    <w:p>
      <w:pPr>
        <w:pStyle w:val="ListParagraph"/>
        <w:numPr>
          <w:ilvl w:val="1"/>
          <w:numId w:val="13"/>
        </w:numPr>
        <w:tabs>
          <w:tab w:pos="437" w:val="left" w:leader="none"/>
        </w:tabs>
        <w:spacing w:line="235" w:lineRule="auto" w:before="0" w:after="0"/>
        <w:ind w:left="168" w:right="560" w:firstLine="0"/>
        <w:jc w:val="left"/>
        <w:rPr>
          <w:sz w:val="18"/>
        </w:rPr>
      </w:pPr>
      <w:r>
        <w:rPr>
          <w:sz w:val="18"/>
        </w:rPr>
        <w:t>“</w:t>
      </w:r>
      <w:r>
        <w:rPr>
          <w:sz w:val="18"/>
          <w:u w:val="single"/>
        </w:rPr>
        <w:t>Award</w:t>
      </w:r>
      <w:r>
        <w:rPr>
          <w:spacing w:val="-3"/>
          <w:sz w:val="18"/>
          <w:u w:val="single"/>
        </w:rPr>
        <w:t> </w:t>
      </w:r>
      <w:r>
        <w:rPr>
          <w:sz w:val="18"/>
          <w:u w:val="single"/>
        </w:rPr>
        <w:t>Agreement</w:t>
      </w:r>
      <w:r>
        <w:rPr>
          <w:sz w:val="18"/>
        </w:rPr>
        <w:t>”</w:t>
      </w:r>
      <w:r>
        <w:rPr>
          <w:spacing w:val="-2"/>
          <w:sz w:val="18"/>
        </w:rPr>
        <w:t> </w:t>
      </w:r>
      <w:r>
        <w:rPr>
          <w:sz w:val="18"/>
        </w:rPr>
        <w:t>shall</w:t>
      </w:r>
      <w:r>
        <w:rPr>
          <w:spacing w:val="-2"/>
          <w:sz w:val="18"/>
        </w:rPr>
        <w:t> </w:t>
      </w:r>
      <w:r>
        <w:rPr>
          <w:sz w:val="18"/>
        </w:rPr>
        <w:t>mean</w:t>
      </w:r>
      <w:r>
        <w:rPr>
          <w:spacing w:val="-3"/>
          <w:sz w:val="18"/>
        </w:rPr>
        <w:t> </w:t>
      </w:r>
      <w:r>
        <w:rPr>
          <w:sz w:val="18"/>
        </w:rPr>
        <w:t>a</w:t>
      </w:r>
      <w:r>
        <w:rPr>
          <w:spacing w:val="-3"/>
          <w:sz w:val="18"/>
        </w:rPr>
        <w:t> </w:t>
      </w:r>
      <w:r>
        <w:rPr>
          <w:sz w:val="18"/>
        </w:rPr>
        <w:t>written</w:t>
      </w:r>
      <w:r>
        <w:rPr>
          <w:spacing w:val="-3"/>
          <w:sz w:val="18"/>
        </w:rPr>
        <w:t> </w:t>
      </w:r>
      <w:r>
        <w:rPr>
          <w:sz w:val="18"/>
        </w:rPr>
        <w:t>or</w:t>
      </w:r>
      <w:r>
        <w:rPr>
          <w:spacing w:val="-2"/>
          <w:sz w:val="18"/>
        </w:rPr>
        <w:t> </w:t>
      </w:r>
      <w:r>
        <w:rPr>
          <w:sz w:val="18"/>
        </w:rPr>
        <w:t>electronic</w:t>
      </w:r>
      <w:r>
        <w:rPr>
          <w:spacing w:val="-3"/>
          <w:sz w:val="18"/>
        </w:rPr>
        <w:t> </w:t>
      </w:r>
      <w:r>
        <w:rPr>
          <w:sz w:val="18"/>
        </w:rPr>
        <w:t>agreement</w:t>
      </w:r>
      <w:r>
        <w:rPr>
          <w:spacing w:val="-2"/>
          <w:sz w:val="18"/>
        </w:rPr>
        <w:t> </w:t>
      </w:r>
      <w:r>
        <w:rPr>
          <w:sz w:val="18"/>
        </w:rPr>
        <w:t>between</w:t>
      </w:r>
      <w:r>
        <w:rPr>
          <w:spacing w:val="-3"/>
          <w:sz w:val="18"/>
        </w:rPr>
        <w:t> </w:t>
      </w:r>
      <w:r>
        <w:rPr>
          <w:sz w:val="18"/>
        </w:rPr>
        <w:t>the</w:t>
      </w:r>
      <w:r>
        <w:rPr>
          <w:spacing w:val="-3"/>
          <w:sz w:val="18"/>
        </w:rPr>
        <w:t> </w:t>
      </w:r>
      <w:r>
        <w:rPr>
          <w:sz w:val="18"/>
        </w:rPr>
        <w:t>Company</w:t>
      </w:r>
      <w:r>
        <w:rPr>
          <w:spacing w:val="-3"/>
          <w:sz w:val="18"/>
        </w:rPr>
        <w:t> </w:t>
      </w:r>
      <w:r>
        <w:rPr>
          <w:sz w:val="18"/>
        </w:rPr>
        <w:t>and</w:t>
      </w:r>
      <w:r>
        <w:rPr>
          <w:spacing w:val="-3"/>
          <w:sz w:val="18"/>
        </w:rPr>
        <w:t> </w:t>
      </w:r>
      <w:r>
        <w:rPr>
          <w:sz w:val="18"/>
        </w:rPr>
        <w:t>the</w:t>
      </w:r>
      <w:r>
        <w:rPr>
          <w:spacing w:val="-3"/>
          <w:sz w:val="18"/>
        </w:rPr>
        <w:t> </w:t>
      </w:r>
      <w:r>
        <w:rPr>
          <w:sz w:val="18"/>
        </w:rPr>
        <w:t>Awardee</w:t>
      </w:r>
      <w:r>
        <w:rPr>
          <w:spacing w:val="-3"/>
          <w:sz w:val="18"/>
        </w:rPr>
        <w:t> </w:t>
      </w:r>
      <w:r>
        <w:rPr>
          <w:sz w:val="18"/>
        </w:rPr>
        <w:t>setting</w:t>
      </w:r>
      <w:r>
        <w:rPr>
          <w:spacing w:val="-3"/>
          <w:sz w:val="18"/>
        </w:rPr>
        <w:t> </w:t>
      </w:r>
      <w:r>
        <w:rPr>
          <w:sz w:val="18"/>
        </w:rPr>
        <w:t>forth</w:t>
      </w:r>
      <w:r>
        <w:rPr>
          <w:spacing w:val="-3"/>
          <w:sz w:val="18"/>
        </w:rPr>
        <w:t> </w:t>
      </w:r>
      <w:r>
        <w:rPr>
          <w:sz w:val="18"/>
        </w:rPr>
        <w:t>the</w:t>
      </w:r>
      <w:r>
        <w:rPr>
          <w:spacing w:val="-3"/>
          <w:sz w:val="18"/>
        </w:rPr>
        <w:t> </w:t>
      </w:r>
      <w:r>
        <w:rPr>
          <w:sz w:val="18"/>
        </w:rPr>
        <w:t>terms</w:t>
      </w:r>
      <w:r>
        <w:rPr>
          <w:spacing w:val="-3"/>
          <w:sz w:val="18"/>
        </w:rPr>
        <w:t> </w:t>
      </w:r>
      <w:r>
        <w:rPr>
          <w:sz w:val="18"/>
        </w:rPr>
        <w:t>of</w:t>
      </w:r>
      <w:r>
        <w:rPr>
          <w:spacing w:val="-2"/>
          <w:sz w:val="18"/>
        </w:rPr>
        <w:t> </w:t>
      </w:r>
      <w:r>
        <w:rPr>
          <w:sz w:val="18"/>
        </w:rPr>
        <w:t>the </w:t>
      </w:r>
      <w:r>
        <w:rPr>
          <w:spacing w:val="-2"/>
          <w:sz w:val="18"/>
        </w:rPr>
        <w:t>Award.</w:t>
      </w:r>
    </w:p>
    <w:p>
      <w:pPr>
        <w:pStyle w:val="BodyText"/>
        <w:spacing w:before="5"/>
        <w:rPr>
          <w:sz w:val="18"/>
        </w:rPr>
      </w:pPr>
    </w:p>
    <w:p>
      <w:pPr>
        <w:pStyle w:val="ListParagraph"/>
        <w:numPr>
          <w:ilvl w:val="1"/>
          <w:numId w:val="13"/>
        </w:numPr>
        <w:tabs>
          <w:tab w:pos="426" w:val="left" w:leader="none"/>
        </w:tabs>
        <w:spacing w:line="240" w:lineRule="auto" w:before="0" w:after="0"/>
        <w:ind w:left="426" w:right="0" w:hanging="258"/>
        <w:jc w:val="left"/>
        <w:rPr>
          <w:sz w:val="18"/>
        </w:rPr>
      </w:pPr>
      <w:r>
        <w:rPr>
          <w:sz w:val="18"/>
        </w:rPr>
        <w:t>“</w:t>
      </w:r>
      <w:r>
        <w:rPr>
          <w:sz w:val="18"/>
          <w:u w:val="single"/>
        </w:rPr>
        <w:t>Awardee</w:t>
      </w:r>
      <w:r>
        <w:rPr>
          <w:sz w:val="18"/>
        </w:rPr>
        <w:t>”</w:t>
      </w:r>
      <w:r>
        <w:rPr>
          <w:spacing w:val="-6"/>
          <w:sz w:val="18"/>
        </w:rPr>
        <w:t> </w:t>
      </w:r>
      <w:r>
        <w:rPr>
          <w:sz w:val="18"/>
        </w:rPr>
        <w:t>shall</w:t>
      </w:r>
      <w:r>
        <w:rPr>
          <w:spacing w:val="-4"/>
          <w:sz w:val="18"/>
        </w:rPr>
        <w:t> </w:t>
      </w:r>
      <w:r>
        <w:rPr>
          <w:sz w:val="18"/>
        </w:rPr>
        <w:t>mean</w:t>
      </w:r>
      <w:r>
        <w:rPr>
          <w:spacing w:val="-5"/>
          <w:sz w:val="18"/>
        </w:rPr>
        <w:t> </w:t>
      </w:r>
      <w:r>
        <w:rPr>
          <w:sz w:val="18"/>
        </w:rPr>
        <w:t>the</w:t>
      </w:r>
      <w:r>
        <w:rPr>
          <w:spacing w:val="-4"/>
          <w:sz w:val="18"/>
        </w:rPr>
        <w:t> </w:t>
      </w:r>
      <w:r>
        <w:rPr>
          <w:sz w:val="18"/>
        </w:rPr>
        <w:t>holder</w:t>
      </w:r>
      <w:r>
        <w:rPr>
          <w:spacing w:val="-4"/>
          <w:sz w:val="18"/>
        </w:rPr>
        <w:t> </w:t>
      </w:r>
      <w:r>
        <w:rPr>
          <w:sz w:val="18"/>
        </w:rPr>
        <w:t>of</w:t>
      </w:r>
      <w:r>
        <w:rPr>
          <w:spacing w:val="-4"/>
          <w:sz w:val="18"/>
        </w:rPr>
        <w:t> </w:t>
      </w:r>
      <w:r>
        <w:rPr>
          <w:sz w:val="18"/>
        </w:rPr>
        <w:t>an</w:t>
      </w:r>
      <w:r>
        <w:rPr>
          <w:spacing w:val="-5"/>
          <w:sz w:val="18"/>
        </w:rPr>
        <w:t> </w:t>
      </w:r>
      <w:r>
        <w:rPr>
          <w:sz w:val="18"/>
        </w:rPr>
        <w:t>outstanding</w:t>
      </w:r>
      <w:r>
        <w:rPr>
          <w:spacing w:val="-4"/>
          <w:sz w:val="18"/>
        </w:rPr>
        <w:t> </w:t>
      </w:r>
      <w:r>
        <w:rPr>
          <w:spacing w:val="-2"/>
          <w:sz w:val="18"/>
        </w:rPr>
        <w:t>Award.</w:t>
      </w:r>
    </w:p>
    <w:p>
      <w:pPr>
        <w:pStyle w:val="BodyText"/>
        <w:spacing w:before="8"/>
        <w:rPr>
          <w:sz w:val="18"/>
        </w:rPr>
      </w:pPr>
    </w:p>
    <w:p>
      <w:pPr>
        <w:pStyle w:val="ListParagraph"/>
        <w:numPr>
          <w:ilvl w:val="1"/>
          <w:numId w:val="13"/>
        </w:numPr>
        <w:tabs>
          <w:tab w:pos="437" w:val="left" w:leader="none"/>
        </w:tabs>
        <w:spacing w:line="235" w:lineRule="auto" w:before="0" w:after="0"/>
        <w:ind w:left="168" w:right="253" w:firstLine="0"/>
        <w:jc w:val="left"/>
        <w:rPr>
          <w:sz w:val="18"/>
        </w:rPr>
      </w:pPr>
      <w:r>
        <w:rPr>
          <w:sz w:val="18"/>
        </w:rPr>
        <w:t>“</w:t>
      </w:r>
      <w:r>
        <w:rPr>
          <w:sz w:val="18"/>
          <w:u w:val="single"/>
        </w:rPr>
        <w:t>Board</w:t>
      </w:r>
      <w:r>
        <w:rPr>
          <w:sz w:val="18"/>
        </w:rPr>
        <w:t>”</w:t>
      </w:r>
      <w:r>
        <w:rPr>
          <w:spacing w:val="-1"/>
          <w:sz w:val="18"/>
        </w:rPr>
        <w:t> </w:t>
      </w:r>
      <w:r>
        <w:rPr>
          <w:sz w:val="18"/>
        </w:rPr>
        <w:t>shall</w:t>
      </w:r>
      <w:r>
        <w:rPr>
          <w:spacing w:val="-1"/>
          <w:sz w:val="18"/>
        </w:rPr>
        <w:t> </w:t>
      </w:r>
      <w:r>
        <w:rPr>
          <w:sz w:val="18"/>
        </w:rPr>
        <w:t>mean</w:t>
      </w:r>
      <w:r>
        <w:rPr>
          <w:spacing w:val="-2"/>
          <w:sz w:val="18"/>
        </w:rPr>
        <w:t> </w:t>
      </w:r>
      <w:r>
        <w:rPr>
          <w:sz w:val="18"/>
        </w:rPr>
        <w:t>(i)</w:t>
      </w:r>
      <w:r>
        <w:rPr>
          <w:spacing w:val="-1"/>
          <w:sz w:val="18"/>
        </w:rPr>
        <w:t> </w:t>
      </w:r>
      <w:r>
        <w:rPr>
          <w:sz w:val="18"/>
        </w:rPr>
        <w:t>the</w:t>
      </w:r>
      <w:r>
        <w:rPr>
          <w:spacing w:val="-2"/>
          <w:sz w:val="18"/>
        </w:rPr>
        <w:t> </w:t>
      </w:r>
      <w:r>
        <w:rPr>
          <w:sz w:val="18"/>
        </w:rPr>
        <w:t>Board</w:t>
      </w:r>
      <w:r>
        <w:rPr>
          <w:spacing w:val="-2"/>
          <w:sz w:val="18"/>
        </w:rPr>
        <w:t> </w:t>
      </w:r>
      <w:r>
        <w:rPr>
          <w:sz w:val="18"/>
        </w:rPr>
        <w:t>of</w:t>
      </w:r>
      <w:r>
        <w:rPr>
          <w:spacing w:val="-1"/>
          <w:sz w:val="18"/>
        </w:rPr>
        <w:t> </w:t>
      </w:r>
      <w:r>
        <w:rPr>
          <w:sz w:val="18"/>
        </w:rPr>
        <w:t>Directors</w:t>
      </w:r>
      <w:r>
        <w:rPr>
          <w:spacing w:val="-2"/>
          <w:sz w:val="18"/>
        </w:rPr>
        <w:t> </w:t>
      </w:r>
      <w:r>
        <w:rPr>
          <w:sz w:val="18"/>
        </w:rPr>
        <w:t>of</w:t>
      </w:r>
      <w:r>
        <w:rPr>
          <w:spacing w:val="-1"/>
          <w:sz w:val="18"/>
        </w:rPr>
        <w:t> </w:t>
      </w:r>
      <w:r>
        <w:rPr>
          <w:sz w:val="18"/>
        </w:rPr>
        <w:t>the</w:t>
      </w:r>
      <w:r>
        <w:rPr>
          <w:spacing w:val="-2"/>
          <w:sz w:val="18"/>
        </w:rPr>
        <w:t> </w:t>
      </w:r>
      <w:r>
        <w:rPr>
          <w:sz w:val="18"/>
        </w:rPr>
        <w:t>Company</w:t>
      </w:r>
      <w:r>
        <w:rPr>
          <w:spacing w:val="-2"/>
          <w:sz w:val="18"/>
        </w:rPr>
        <w:t> </w:t>
      </w:r>
      <w:r>
        <w:rPr>
          <w:sz w:val="18"/>
        </w:rPr>
        <w:t>or</w:t>
      </w:r>
      <w:r>
        <w:rPr>
          <w:spacing w:val="-1"/>
          <w:sz w:val="18"/>
        </w:rPr>
        <w:t> </w:t>
      </w:r>
      <w:r>
        <w:rPr>
          <w:sz w:val="18"/>
        </w:rPr>
        <w:t>(ii)</w:t>
      </w:r>
      <w:r>
        <w:rPr>
          <w:spacing w:val="-1"/>
          <w:sz w:val="18"/>
        </w:rPr>
        <w:t> </w:t>
      </w:r>
      <w:r>
        <w:rPr>
          <w:sz w:val="18"/>
        </w:rPr>
        <w:t>both</w:t>
      </w:r>
      <w:r>
        <w:rPr>
          <w:spacing w:val="-2"/>
          <w:sz w:val="18"/>
        </w:rPr>
        <w:t> </w:t>
      </w:r>
      <w:r>
        <w:rPr>
          <w:sz w:val="18"/>
        </w:rPr>
        <w:t>the</w:t>
      </w:r>
      <w:r>
        <w:rPr>
          <w:spacing w:val="-2"/>
          <w:sz w:val="18"/>
        </w:rPr>
        <w:t> </w:t>
      </w:r>
      <w:r>
        <w:rPr>
          <w:sz w:val="18"/>
        </w:rPr>
        <w:t>Board</w:t>
      </w:r>
      <w:r>
        <w:rPr>
          <w:spacing w:val="-2"/>
          <w:sz w:val="18"/>
        </w:rPr>
        <w:t> </w:t>
      </w:r>
      <w:r>
        <w:rPr>
          <w:sz w:val="18"/>
        </w:rPr>
        <w:t>and</w:t>
      </w:r>
      <w:r>
        <w:rPr>
          <w:spacing w:val="-2"/>
          <w:sz w:val="18"/>
        </w:rPr>
        <w:t> </w:t>
      </w:r>
      <w:r>
        <w:rPr>
          <w:sz w:val="18"/>
        </w:rPr>
        <w:t>the</w:t>
      </w:r>
      <w:r>
        <w:rPr>
          <w:spacing w:val="-2"/>
          <w:sz w:val="18"/>
        </w:rPr>
        <w:t> </w:t>
      </w:r>
      <w:r>
        <w:rPr>
          <w:sz w:val="18"/>
        </w:rPr>
        <w:t>Committee,</w:t>
      </w:r>
      <w:r>
        <w:rPr>
          <w:spacing w:val="-1"/>
          <w:sz w:val="18"/>
        </w:rPr>
        <w:t> </w:t>
      </w:r>
      <w:r>
        <w:rPr>
          <w:sz w:val="18"/>
        </w:rPr>
        <w:t>if</w:t>
      </w:r>
      <w:r>
        <w:rPr>
          <w:spacing w:val="-1"/>
          <w:sz w:val="18"/>
        </w:rPr>
        <w:t> </w:t>
      </w:r>
      <w:r>
        <w:rPr>
          <w:sz w:val="18"/>
        </w:rPr>
        <w:t>a</w:t>
      </w:r>
      <w:r>
        <w:rPr>
          <w:spacing w:val="-2"/>
          <w:sz w:val="18"/>
        </w:rPr>
        <w:t> </w:t>
      </w:r>
      <w:r>
        <w:rPr>
          <w:sz w:val="18"/>
        </w:rPr>
        <w:t>Committee</w:t>
      </w:r>
      <w:r>
        <w:rPr>
          <w:spacing w:val="-2"/>
          <w:sz w:val="18"/>
        </w:rPr>
        <w:t> </w:t>
      </w:r>
      <w:r>
        <w:rPr>
          <w:sz w:val="18"/>
        </w:rPr>
        <w:t>has</w:t>
      </w:r>
      <w:r>
        <w:rPr>
          <w:spacing w:val="-2"/>
          <w:sz w:val="18"/>
        </w:rPr>
        <w:t> </w:t>
      </w:r>
      <w:r>
        <w:rPr>
          <w:sz w:val="18"/>
        </w:rPr>
        <w:t>been</w:t>
      </w:r>
      <w:r>
        <w:rPr>
          <w:spacing w:val="-2"/>
          <w:sz w:val="18"/>
        </w:rPr>
        <w:t> </w:t>
      </w:r>
      <w:r>
        <w:rPr>
          <w:sz w:val="18"/>
        </w:rPr>
        <w:t>appointed in accordance with Section 4(a) of the Plan.</w:t>
      </w:r>
    </w:p>
    <w:p>
      <w:pPr>
        <w:pStyle w:val="BodyText"/>
        <w:spacing w:before="5"/>
        <w:rPr>
          <w:sz w:val="18"/>
        </w:rPr>
      </w:pPr>
    </w:p>
    <w:p>
      <w:pPr>
        <w:pStyle w:val="ListParagraph"/>
        <w:numPr>
          <w:ilvl w:val="1"/>
          <w:numId w:val="13"/>
        </w:numPr>
        <w:tabs>
          <w:tab w:pos="437" w:val="left" w:leader="none"/>
        </w:tabs>
        <w:spacing w:line="240" w:lineRule="auto" w:before="0" w:after="0"/>
        <w:ind w:left="437" w:right="0" w:hanging="269"/>
        <w:jc w:val="left"/>
        <w:rPr>
          <w:sz w:val="18"/>
        </w:rPr>
      </w:pPr>
      <w:r>
        <w:rPr>
          <w:sz w:val="18"/>
        </w:rPr>
        <w:t>“</w:t>
      </w:r>
      <w:r>
        <w:rPr>
          <w:sz w:val="18"/>
          <w:u w:val="single"/>
        </w:rPr>
        <w:t>Code</w:t>
      </w:r>
      <w:r>
        <w:rPr>
          <w:sz w:val="18"/>
        </w:rPr>
        <w:t>”</w:t>
      </w:r>
      <w:r>
        <w:rPr>
          <w:spacing w:val="-6"/>
          <w:sz w:val="18"/>
        </w:rPr>
        <w:t> </w:t>
      </w:r>
      <w:r>
        <w:rPr>
          <w:sz w:val="18"/>
        </w:rPr>
        <w:t>shall</w:t>
      </w:r>
      <w:r>
        <w:rPr>
          <w:spacing w:val="-3"/>
          <w:sz w:val="18"/>
        </w:rPr>
        <w:t> </w:t>
      </w:r>
      <w:r>
        <w:rPr>
          <w:sz w:val="18"/>
        </w:rPr>
        <w:t>mean</w:t>
      </w:r>
      <w:r>
        <w:rPr>
          <w:spacing w:val="-4"/>
          <w:sz w:val="18"/>
        </w:rPr>
        <w:t> </w:t>
      </w:r>
      <w:r>
        <w:rPr>
          <w:sz w:val="18"/>
        </w:rPr>
        <w:t>the</w:t>
      </w:r>
      <w:r>
        <w:rPr>
          <w:spacing w:val="-4"/>
          <w:sz w:val="18"/>
        </w:rPr>
        <w:t> </w:t>
      </w:r>
      <w:r>
        <w:rPr>
          <w:sz w:val="18"/>
        </w:rPr>
        <w:t>Internal</w:t>
      </w:r>
      <w:r>
        <w:rPr>
          <w:spacing w:val="-3"/>
          <w:sz w:val="18"/>
        </w:rPr>
        <w:t> </w:t>
      </w:r>
      <w:r>
        <w:rPr>
          <w:sz w:val="18"/>
        </w:rPr>
        <w:t>Revenue</w:t>
      </w:r>
      <w:r>
        <w:rPr>
          <w:spacing w:val="-4"/>
          <w:sz w:val="18"/>
        </w:rPr>
        <w:t> </w:t>
      </w:r>
      <w:r>
        <w:rPr>
          <w:sz w:val="18"/>
        </w:rPr>
        <w:t>Code</w:t>
      </w:r>
      <w:r>
        <w:rPr>
          <w:spacing w:val="-4"/>
          <w:sz w:val="18"/>
        </w:rPr>
        <w:t> </w:t>
      </w:r>
      <w:r>
        <w:rPr>
          <w:sz w:val="18"/>
        </w:rPr>
        <w:t>of</w:t>
      </w:r>
      <w:r>
        <w:rPr>
          <w:spacing w:val="-3"/>
          <w:sz w:val="18"/>
        </w:rPr>
        <w:t> </w:t>
      </w:r>
      <w:r>
        <w:rPr>
          <w:sz w:val="18"/>
        </w:rPr>
        <w:t>1986,</w:t>
      </w:r>
      <w:r>
        <w:rPr>
          <w:spacing w:val="-3"/>
          <w:sz w:val="18"/>
        </w:rPr>
        <w:t> </w:t>
      </w:r>
      <w:r>
        <w:rPr>
          <w:sz w:val="18"/>
        </w:rPr>
        <w:t>as</w:t>
      </w:r>
      <w:r>
        <w:rPr>
          <w:spacing w:val="-4"/>
          <w:sz w:val="18"/>
        </w:rPr>
        <w:t> </w:t>
      </w:r>
      <w:r>
        <w:rPr>
          <w:spacing w:val="-2"/>
          <w:sz w:val="18"/>
        </w:rPr>
        <w:t>amended.</w:t>
      </w:r>
    </w:p>
    <w:p>
      <w:pPr>
        <w:pStyle w:val="BodyText"/>
        <w:spacing w:before="8"/>
        <w:rPr>
          <w:sz w:val="18"/>
        </w:rPr>
      </w:pPr>
    </w:p>
    <w:p>
      <w:pPr>
        <w:pStyle w:val="ListParagraph"/>
        <w:numPr>
          <w:ilvl w:val="1"/>
          <w:numId w:val="13"/>
        </w:numPr>
        <w:tabs>
          <w:tab w:pos="387" w:val="left" w:leader="none"/>
        </w:tabs>
        <w:spacing w:line="235" w:lineRule="auto" w:before="0" w:after="0"/>
        <w:ind w:left="168" w:right="333" w:firstLine="0"/>
        <w:jc w:val="left"/>
        <w:rPr>
          <w:sz w:val="18"/>
        </w:rPr>
      </w:pPr>
      <w:r>
        <w:rPr>
          <w:sz w:val="18"/>
        </w:rPr>
        <w:t>“</w:t>
      </w:r>
      <w:r>
        <w:rPr>
          <w:sz w:val="18"/>
          <w:u w:val="single"/>
        </w:rPr>
        <w:t>Committee</w:t>
      </w:r>
      <w:r>
        <w:rPr>
          <w:sz w:val="18"/>
        </w:rPr>
        <w:t>” shall mean the Compensation Committee appointed by the Board of Directors in accordance with Section 4(a) of the Plan, if one</w:t>
      </w:r>
      <w:r>
        <w:rPr>
          <w:spacing w:val="-3"/>
          <w:sz w:val="18"/>
        </w:rPr>
        <w:t> </w:t>
      </w:r>
      <w:r>
        <w:rPr>
          <w:sz w:val="18"/>
        </w:rPr>
        <w:t>is</w:t>
      </w:r>
      <w:r>
        <w:rPr>
          <w:spacing w:val="-3"/>
          <w:sz w:val="18"/>
        </w:rPr>
        <w:t> </w:t>
      </w:r>
      <w:r>
        <w:rPr>
          <w:sz w:val="18"/>
        </w:rPr>
        <w:t>appointed;</w:t>
      </w:r>
      <w:r>
        <w:rPr>
          <w:spacing w:val="-2"/>
          <w:sz w:val="18"/>
        </w:rPr>
        <w:t> </w:t>
      </w:r>
      <w:r>
        <w:rPr>
          <w:sz w:val="18"/>
        </w:rPr>
        <w:t>provided,</w:t>
      </w:r>
      <w:r>
        <w:rPr>
          <w:spacing w:val="-2"/>
          <w:sz w:val="18"/>
        </w:rPr>
        <w:t> </w:t>
      </w:r>
      <w:r>
        <w:rPr>
          <w:sz w:val="18"/>
        </w:rPr>
        <w:t>however,</w:t>
      </w:r>
      <w:r>
        <w:rPr>
          <w:spacing w:val="-2"/>
          <w:sz w:val="18"/>
        </w:rPr>
        <w:t> </w:t>
      </w:r>
      <w:r>
        <w:rPr>
          <w:sz w:val="18"/>
        </w:rPr>
        <w:t>if</w:t>
      </w:r>
      <w:r>
        <w:rPr>
          <w:spacing w:val="-2"/>
          <w:sz w:val="18"/>
        </w:rPr>
        <w:t> </w:t>
      </w:r>
      <w:r>
        <w:rPr>
          <w:sz w:val="18"/>
        </w:rPr>
        <w:t>the</w:t>
      </w:r>
      <w:r>
        <w:rPr>
          <w:spacing w:val="-3"/>
          <w:sz w:val="18"/>
        </w:rPr>
        <w:t> </w:t>
      </w:r>
      <w:r>
        <w:rPr>
          <w:sz w:val="18"/>
        </w:rPr>
        <w:t>Board</w:t>
      </w:r>
      <w:r>
        <w:rPr>
          <w:spacing w:val="-3"/>
          <w:sz w:val="18"/>
        </w:rPr>
        <w:t> </w:t>
      </w:r>
      <w:r>
        <w:rPr>
          <w:sz w:val="18"/>
        </w:rPr>
        <w:t>of</w:t>
      </w:r>
      <w:r>
        <w:rPr>
          <w:spacing w:val="-2"/>
          <w:sz w:val="18"/>
        </w:rPr>
        <w:t> </w:t>
      </w:r>
      <w:r>
        <w:rPr>
          <w:sz w:val="18"/>
        </w:rPr>
        <w:t>Directors</w:t>
      </w:r>
      <w:r>
        <w:rPr>
          <w:spacing w:val="-3"/>
          <w:sz w:val="18"/>
        </w:rPr>
        <w:t> </w:t>
      </w:r>
      <w:r>
        <w:rPr>
          <w:sz w:val="18"/>
        </w:rPr>
        <w:t>appoints</w:t>
      </w:r>
      <w:r>
        <w:rPr>
          <w:spacing w:val="-3"/>
          <w:sz w:val="18"/>
        </w:rPr>
        <w:t> </w:t>
      </w:r>
      <w:r>
        <w:rPr>
          <w:sz w:val="18"/>
        </w:rPr>
        <w:t>more</w:t>
      </w:r>
      <w:r>
        <w:rPr>
          <w:spacing w:val="-3"/>
          <w:sz w:val="18"/>
        </w:rPr>
        <w:t> </w:t>
      </w:r>
      <w:r>
        <w:rPr>
          <w:sz w:val="18"/>
        </w:rPr>
        <w:t>than</w:t>
      </w:r>
      <w:r>
        <w:rPr>
          <w:spacing w:val="-3"/>
          <w:sz w:val="18"/>
        </w:rPr>
        <w:t> </w:t>
      </w:r>
      <w:r>
        <w:rPr>
          <w:sz w:val="18"/>
        </w:rPr>
        <w:t>one</w:t>
      </w:r>
      <w:r>
        <w:rPr>
          <w:spacing w:val="-3"/>
          <w:sz w:val="18"/>
        </w:rPr>
        <w:t> </w:t>
      </w:r>
      <w:r>
        <w:rPr>
          <w:sz w:val="18"/>
        </w:rPr>
        <w:t>Committee</w:t>
      </w:r>
      <w:r>
        <w:rPr>
          <w:spacing w:val="-3"/>
          <w:sz w:val="18"/>
        </w:rPr>
        <w:t> </w:t>
      </w:r>
      <w:r>
        <w:rPr>
          <w:sz w:val="18"/>
        </w:rPr>
        <w:t>pursuant</w:t>
      </w:r>
      <w:r>
        <w:rPr>
          <w:spacing w:val="-2"/>
          <w:sz w:val="18"/>
        </w:rPr>
        <w:t> </w:t>
      </w:r>
      <w:r>
        <w:rPr>
          <w:sz w:val="18"/>
        </w:rPr>
        <w:t>to</w:t>
      </w:r>
      <w:r>
        <w:rPr>
          <w:spacing w:val="-3"/>
          <w:sz w:val="18"/>
        </w:rPr>
        <w:t> </w:t>
      </w:r>
      <w:r>
        <w:rPr>
          <w:sz w:val="18"/>
        </w:rPr>
        <w:t>Section</w:t>
      </w:r>
      <w:r>
        <w:rPr>
          <w:spacing w:val="-3"/>
          <w:sz w:val="18"/>
        </w:rPr>
        <w:t> </w:t>
      </w:r>
      <w:r>
        <w:rPr>
          <w:sz w:val="18"/>
        </w:rPr>
        <w:t>4(a),</w:t>
      </w:r>
      <w:r>
        <w:rPr>
          <w:spacing w:val="-2"/>
          <w:sz w:val="18"/>
        </w:rPr>
        <w:t> </w:t>
      </w:r>
      <w:r>
        <w:rPr>
          <w:sz w:val="18"/>
        </w:rPr>
        <w:t>then</w:t>
      </w:r>
      <w:r>
        <w:rPr>
          <w:spacing w:val="-3"/>
          <w:sz w:val="18"/>
        </w:rPr>
        <w:t> </w:t>
      </w:r>
      <w:r>
        <w:rPr>
          <w:sz w:val="18"/>
        </w:rPr>
        <w:t>“Committee” shall refer to the appropriate Committee, as indicated by the context of the reference.</w:t>
      </w:r>
    </w:p>
    <w:p>
      <w:pPr>
        <w:pStyle w:val="BodyText"/>
        <w:spacing w:before="5"/>
        <w:rPr>
          <w:sz w:val="18"/>
        </w:rPr>
      </w:pPr>
    </w:p>
    <w:p>
      <w:pPr>
        <w:pStyle w:val="ListParagraph"/>
        <w:numPr>
          <w:ilvl w:val="1"/>
          <w:numId w:val="13"/>
        </w:numPr>
        <w:tabs>
          <w:tab w:pos="437" w:val="left" w:leader="none"/>
        </w:tabs>
        <w:spacing w:line="240" w:lineRule="auto" w:before="0" w:after="0"/>
        <w:ind w:left="437" w:right="0" w:hanging="269"/>
        <w:jc w:val="left"/>
        <w:rPr>
          <w:sz w:val="18"/>
        </w:rPr>
      </w:pPr>
      <w:r>
        <w:rPr>
          <w:sz w:val="18"/>
        </w:rPr>
        <w:t>“</w:t>
      </w:r>
      <w:r>
        <w:rPr>
          <w:sz w:val="18"/>
          <w:u w:val="single"/>
        </w:rPr>
        <w:t>Common</w:t>
      </w:r>
      <w:r>
        <w:rPr>
          <w:spacing w:val="-7"/>
          <w:sz w:val="18"/>
          <w:u w:val="single"/>
        </w:rPr>
        <w:t> </w:t>
      </w:r>
      <w:r>
        <w:rPr>
          <w:sz w:val="18"/>
          <w:u w:val="single"/>
        </w:rPr>
        <w:t>Shares</w:t>
      </w:r>
      <w:r>
        <w:rPr>
          <w:sz w:val="18"/>
        </w:rPr>
        <w:t>”</w:t>
      </w:r>
      <w:r>
        <w:rPr>
          <w:spacing w:val="-4"/>
          <w:sz w:val="18"/>
        </w:rPr>
        <w:t> </w:t>
      </w:r>
      <w:r>
        <w:rPr>
          <w:sz w:val="18"/>
        </w:rPr>
        <w:t>shall</w:t>
      </w:r>
      <w:r>
        <w:rPr>
          <w:spacing w:val="-4"/>
          <w:sz w:val="18"/>
        </w:rPr>
        <w:t> </w:t>
      </w:r>
      <w:r>
        <w:rPr>
          <w:sz w:val="18"/>
        </w:rPr>
        <w:t>mean</w:t>
      </w:r>
      <w:r>
        <w:rPr>
          <w:spacing w:val="-4"/>
          <w:sz w:val="18"/>
        </w:rPr>
        <w:t> </w:t>
      </w:r>
      <w:r>
        <w:rPr>
          <w:sz w:val="18"/>
        </w:rPr>
        <w:t>the</w:t>
      </w:r>
      <w:r>
        <w:rPr>
          <w:spacing w:val="-5"/>
          <w:sz w:val="18"/>
        </w:rPr>
        <w:t> </w:t>
      </w:r>
      <w:r>
        <w:rPr>
          <w:sz w:val="18"/>
        </w:rPr>
        <w:t>common</w:t>
      </w:r>
      <w:r>
        <w:rPr>
          <w:spacing w:val="-4"/>
          <w:sz w:val="18"/>
        </w:rPr>
        <w:t> </w:t>
      </w:r>
      <w:r>
        <w:rPr>
          <w:sz w:val="18"/>
        </w:rPr>
        <w:t>shares</w:t>
      </w:r>
      <w:r>
        <w:rPr>
          <w:spacing w:val="-5"/>
          <w:sz w:val="18"/>
        </w:rPr>
        <w:t> </w:t>
      </w:r>
      <w:r>
        <w:rPr>
          <w:sz w:val="18"/>
        </w:rPr>
        <w:t>of</w:t>
      </w:r>
      <w:r>
        <w:rPr>
          <w:spacing w:val="-4"/>
          <w:sz w:val="18"/>
        </w:rPr>
        <w:t> </w:t>
      </w:r>
      <w:r>
        <w:rPr>
          <w:sz w:val="18"/>
        </w:rPr>
        <w:t>Microsoft</w:t>
      </w:r>
      <w:r>
        <w:rPr>
          <w:spacing w:val="-3"/>
          <w:sz w:val="18"/>
        </w:rPr>
        <w:t> </w:t>
      </w:r>
      <w:r>
        <w:rPr>
          <w:spacing w:val="-2"/>
          <w:sz w:val="18"/>
        </w:rPr>
        <w:t>Corporation.</w:t>
      </w:r>
    </w:p>
    <w:p>
      <w:pPr>
        <w:pStyle w:val="BodyText"/>
        <w:spacing w:before="5"/>
        <w:rPr>
          <w:sz w:val="18"/>
        </w:rPr>
      </w:pPr>
    </w:p>
    <w:p>
      <w:pPr>
        <w:pStyle w:val="ListParagraph"/>
        <w:numPr>
          <w:ilvl w:val="1"/>
          <w:numId w:val="13"/>
        </w:numPr>
        <w:tabs>
          <w:tab w:pos="437" w:val="left" w:leader="none"/>
        </w:tabs>
        <w:spacing w:line="240" w:lineRule="auto" w:before="0" w:after="0"/>
        <w:ind w:left="437" w:right="0" w:hanging="269"/>
        <w:jc w:val="left"/>
        <w:rPr>
          <w:sz w:val="18"/>
        </w:rPr>
      </w:pPr>
      <w:r>
        <w:rPr>
          <w:sz w:val="18"/>
        </w:rPr>
        <w:t>“</w:t>
      </w:r>
      <w:r>
        <w:rPr>
          <w:sz w:val="18"/>
          <w:u w:val="single"/>
        </w:rPr>
        <w:t>Company</w:t>
      </w:r>
      <w:r>
        <w:rPr>
          <w:sz w:val="18"/>
        </w:rPr>
        <w:t>”</w:t>
      </w:r>
      <w:r>
        <w:rPr>
          <w:spacing w:val="-8"/>
          <w:sz w:val="18"/>
        </w:rPr>
        <w:t> </w:t>
      </w:r>
      <w:r>
        <w:rPr>
          <w:sz w:val="18"/>
        </w:rPr>
        <w:t>shall</w:t>
      </w:r>
      <w:r>
        <w:rPr>
          <w:spacing w:val="-5"/>
          <w:sz w:val="18"/>
        </w:rPr>
        <w:t> </w:t>
      </w:r>
      <w:r>
        <w:rPr>
          <w:sz w:val="18"/>
        </w:rPr>
        <w:t>mean</w:t>
      </w:r>
      <w:r>
        <w:rPr>
          <w:spacing w:val="-6"/>
          <w:sz w:val="18"/>
        </w:rPr>
        <w:t> </w:t>
      </w:r>
      <w:r>
        <w:rPr>
          <w:sz w:val="18"/>
        </w:rPr>
        <w:t>Microsoft</w:t>
      </w:r>
      <w:r>
        <w:rPr>
          <w:spacing w:val="-5"/>
          <w:sz w:val="18"/>
        </w:rPr>
        <w:t> </w:t>
      </w:r>
      <w:r>
        <w:rPr>
          <w:sz w:val="18"/>
        </w:rPr>
        <w:t>Corporation,</w:t>
      </w:r>
      <w:r>
        <w:rPr>
          <w:spacing w:val="-6"/>
          <w:sz w:val="18"/>
        </w:rPr>
        <w:t> </w:t>
      </w:r>
      <w:r>
        <w:rPr>
          <w:sz w:val="18"/>
        </w:rPr>
        <w:t>a</w:t>
      </w:r>
      <w:r>
        <w:rPr>
          <w:spacing w:val="-6"/>
          <w:sz w:val="18"/>
        </w:rPr>
        <w:t> </w:t>
      </w:r>
      <w:r>
        <w:rPr>
          <w:sz w:val="18"/>
        </w:rPr>
        <w:t>Washington</w:t>
      </w:r>
      <w:r>
        <w:rPr>
          <w:spacing w:val="-6"/>
          <w:sz w:val="18"/>
        </w:rPr>
        <w:t> </w:t>
      </w:r>
      <w:r>
        <w:rPr>
          <w:sz w:val="18"/>
        </w:rPr>
        <w:t>corporation</w:t>
      </w:r>
      <w:r>
        <w:rPr>
          <w:spacing w:val="-6"/>
          <w:sz w:val="18"/>
        </w:rPr>
        <w:t> </w:t>
      </w:r>
      <w:r>
        <w:rPr>
          <w:sz w:val="18"/>
        </w:rPr>
        <w:t>and</w:t>
      </w:r>
      <w:r>
        <w:rPr>
          <w:spacing w:val="-6"/>
          <w:sz w:val="18"/>
        </w:rPr>
        <w:t> </w:t>
      </w:r>
      <w:r>
        <w:rPr>
          <w:sz w:val="18"/>
        </w:rPr>
        <w:t>any</w:t>
      </w:r>
      <w:r>
        <w:rPr>
          <w:spacing w:val="-6"/>
          <w:sz w:val="18"/>
        </w:rPr>
        <w:t> </w:t>
      </w:r>
      <w:r>
        <w:rPr>
          <w:sz w:val="18"/>
        </w:rPr>
        <w:t>successor</w:t>
      </w:r>
      <w:r>
        <w:rPr>
          <w:spacing w:val="-5"/>
          <w:sz w:val="18"/>
        </w:rPr>
        <w:t> </w:t>
      </w:r>
      <w:r>
        <w:rPr>
          <w:spacing w:val="-2"/>
          <w:sz w:val="18"/>
        </w:rPr>
        <w:t>thereto.</w:t>
      </w:r>
    </w:p>
    <w:p>
      <w:pPr>
        <w:pStyle w:val="BodyText"/>
        <w:spacing w:before="8"/>
        <w:rPr>
          <w:sz w:val="18"/>
        </w:rPr>
      </w:pPr>
    </w:p>
    <w:p>
      <w:pPr>
        <w:pStyle w:val="ListParagraph"/>
        <w:numPr>
          <w:ilvl w:val="1"/>
          <w:numId w:val="13"/>
        </w:numPr>
        <w:tabs>
          <w:tab w:pos="377" w:val="left" w:leader="none"/>
        </w:tabs>
        <w:spacing w:line="235" w:lineRule="auto" w:before="0" w:after="0"/>
        <w:ind w:left="168" w:right="226" w:firstLine="0"/>
        <w:jc w:val="left"/>
        <w:rPr>
          <w:sz w:val="18"/>
        </w:rPr>
      </w:pPr>
      <w:r>
        <w:rPr>
          <w:sz w:val="18"/>
        </w:rPr>
        <w:t>“</w:t>
      </w:r>
      <w:r>
        <w:rPr>
          <w:sz w:val="18"/>
          <w:u w:val="single"/>
        </w:rPr>
        <w:t>Consultant</w:t>
      </w:r>
      <w:r>
        <w:rPr>
          <w:sz w:val="18"/>
        </w:rPr>
        <w:t>”</w:t>
      </w:r>
      <w:r>
        <w:rPr>
          <w:spacing w:val="-2"/>
          <w:sz w:val="18"/>
        </w:rPr>
        <w:t> </w:t>
      </w:r>
      <w:r>
        <w:rPr>
          <w:sz w:val="18"/>
        </w:rPr>
        <w:t>shall</w:t>
      </w:r>
      <w:r>
        <w:rPr>
          <w:spacing w:val="-2"/>
          <w:sz w:val="18"/>
        </w:rPr>
        <w:t> </w:t>
      </w:r>
      <w:r>
        <w:rPr>
          <w:sz w:val="18"/>
        </w:rPr>
        <w:t>mean</w:t>
      </w:r>
      <w:r>
        <w:rPr>
          <w:spacing w:val="-3"/>
          <w:sz w:val="18"/>
        </w:rPr>
        <w:t> </w:t>
      </w:r>
      <w:r>
        <w:rPr>
          <w:sz w:val="18"/>
        </w:rPr>
        <w:t>any</w:t>
      </w:r>
      <w:r>
        <w:rPr>
          <w:spacing w:val="-3"/>
          <w:sz w:val="18"/>
        </w:rPr>
        <w:t> </w:t>
      </w:r>
      <w:r>
        <w:rPr>
          <w:sz w:val="18"/>
        </w:rPr>
        <w:t>person,</w:t>
      </w:r>
      <w:r>
        <w:rPr>
          <w:spacing w:val="-2"/>
          <w:sz w:val="18"/>
        </w:rPr>
        <w:t> </w:t>
      </w:r>
      <w:r>
        <w:rPr>
          <w:sz w:val="18"/>
        </w:rPr>
        <w:t>except</w:t>
      </w:r>
      <w:r>
        <w:rPr>
          <w:spacing w:val="-2"/>
          <w:sz w:val="18"/>
        </w:rPr>
        <w:t> </w:t>
      </w:r>
      <w:r>
        <w:rPr>
          <w:sz w:val="18"/>
        </w:rPr>
        <w:t>an</w:t>
      </w:r>
      <w:r>
        <w:rPr>
          <w:spacing w:val="-3"/>
          <w:sz w:val="18"/>
        </w:rPr>
        <w:t> </w:t>
      </w:r>
      <w:r>
        <w:rPr>
          <w:sz w:val="18"/>
        </w:rPr>
        <w:t>Employee,</w:t>
      </w:r>
      <w:r>
        <w:rPr>
          <w:spacing w:val="-2"/>
          <w:sz w:val="18"/>
        </w:rPr>
        <w:t> </w:t>
      </w:r>
      <w:r>
        <w:rPr>
          <w:sz w:val="18"/>
        </w:rPr>
        <w:t>engaged</w:t>
      </w:r>
      <w:r>
        <w:rPr>
          <w:spacing w:val="-3"/>
          <w:sz w:val="18"/>
        </w:rPr>
        <w:t> </w:t>
      </w:r>
      <w:r>
        <w:rPr>
          <w:sz w:val="18"/>
        </w:rPr>
        <w:t>by</w:t>
      </w:r>
      <w:r>
        <w:rPr>
          <w:spacing w:val="-3"/>
          <w:sz w:val="18"/>
        </w:rPr>
        <w:t> </w:t>
      </w:r>
      <w:r>
        <w:rPr>
          <w:sz w:val="18"/>
        </w:rPr>
        <w:t>the</w:t>
      </w:r>
      <w:r>
        <w:rPr>
          <w:spacing w:val="-3"/>
          <w:sz w:val="18"/>
        </w:rPr>
        <w:t> </w:t>
      </w:r>
      <w:r>
        <w:rPr>
          <w:sz w:val="18"/>
        </w:rPr>
        <w:t>Company</w:t>
      </w:r>
      <w:r>
        <w:rPr>
          <w:spacing w:val="-3"/>
          <w:sz w:val="18"/>
        </w:rPr>
        <w:t> </w:t>
      </w:r>
      <w:r>
        <w:rPr>
          <w:sz w:val="18"/>
        </w:rPr>
        <w:t>or</w:t>
      </w:r>
      <w:r>
        <w:rPr>
          <w:spacing w:val="-2"/>
          <w:sz w:val="18"/>
        </w:rPr>
        <w:t> </w:t>
      </w:r>
      <w:r>
        <w:rPr>
          <w:sz w:val="18"/>
        </w:rPr>
        <w:t>any</w:t>
      </w:r>
      <w:r>
        <w:rPr>
          <w:spacing w:val="-3"/>
          <w:sz w:val="18"/>
        </w:rPr>
        <w:t> </w:t>
      </w:r>
      <w:r>
        <w:rPr>
          <w:sz w:val="18"/>
        </w:rPr>
        <w:t>Parent</w:t>
      </w:r>
      <w:r>
        <w:rPr>
          <w:spacing w:val="-2"/>
          <w:sz w:val="18"/>
        </w:rPr>
        <w:t> </w:t>
      </w:r>
      <w:r>
        <w:rPr>
          <w:sz w:val="18"/>
        </w:rPr>
        <w:t>or</w:t>
      </w:r>
      <w:r>
        <w:rPr>
          <w:spacing w:val="-2"/>
          <w:sz w:val="18"/>
        </w:rPr>
        <w:t> </w:t>
      </w:r>
      <w:r>
        <w:rPr>
          <w:sz w:val="18"/>
        </w:rPr>
        <w:t>Subsidiary</w:t>
      </w:r>
      <w:r>
        <w:rPr>
          <w:spacing w:val="-3"/>
          <w:sz w:val="18"/>
        </w:rPr>
        <w:t> </w:t>
      </w:r>
      <w:r>
        <w:rPr>
          <w:sz w:val="18"/>
        </w:rPr>
        <w:t>of</w:t>
      </w:r>
      <w:r>
        <w:rPr>
          <w:spacing w:val="-2"/>
          <w:sz w:val="18"/>
        </w:rPr>
        <w:t> </w:t>
      </w:r>
      <w:r>
        <w:rPr>
          <w:sz w:val="18"/>
        </w:rPr>
        <w:t>the</w:t>
      </w:r>
      <w:r>
        <w:rPr>
          <w:spacing w:val="-3"/>
          <w:sz w:val="18"/>
        </w:rPr>
        <w:t> </w:t>
      </w:r>
      <w:r>
        <w:rPr>
          <w:sz w:val="18"/>
        </w:rPr>
        <w:t>Company,</w:t>
      </w:r>
      <w:r>
        <w:rPr>
          <w:spacing w:val="-2"/>
          <w:sz w:val="18"/>
        </w:rPr>
        <w:t> </w:t>
      </w:r>
      <w:r>
        <w:rPr>
          <w:sz w:val="18"/>
        </w:rPr>
        <w:t>to</w:t>
      </w:r>
      <w:r>
        <w:rPr>
          <w:spacing w:val="-3"/>
          <w:sz w:val="18"/>
        </w:rPr>
        <w:t> </w:t>
      </w:r>
      <w:r>
        <w:rPr>
          <w:sz w:val="18"/>
        </w:rPr>
        <w:t>render personal services to such entity, including as an advisor.</w:t>
      </w:r>
    </w:p>
    <w:p>
      <w:pPr>
        <w:pStyle w:val="BodyText"/>
        <w:spacing w:before="8"/>
        <w:rPr>
          <w:sz w:val="18"/>
        </w:rPr>
      </w:pPr>
    </w:p>
    <w:p>
      <w:pPr>
        <w:pStyle w:val="ListParagraph"/>
        <w:numPr>
          <w:ilvl w:val="1"/>
          <w:numId w:val="13"/>
        </w:numPr>
        <w:tabs>
          <w:tab w:pos="377" w:val="left" w:leader="none"/>
        </w:tabs>
        <w:spacing w:line="235" w:lineRule="auto" w:before="1" w:after="0"/>
        <w:ind w:left="168" w:right="349" w:firstLine="0"/>
        <w:jc w:val="left"/>
        <w:rPr>
          <w:sz w:val="18"/>
        </w:rPr>
      </w:pPr>
      <w:r>
        <w:rPr>
          <w:sz w:val="18"/>
        </w:rPr>
        <w:t>“</w:t>
      </w:r>
      <w:r>
        <w:rPr>
          <w:sz w:val="18"/>
          <w:u w:val="single"/>
        </w:rPr>
        <w:t>Continuous Status as a Participant</w:t>
      </w:r>
      <w:r>
        <w:rPr>
          <w:sz w:val="18"/>
        </w:rPr>
        <w:t>” shall mean (1) for Employees, the absence of any interruption or termination of service as an Employee, and (2) for Consultants, the absence of any interruption, expiration, or termination of such person’s consulting or advisory relationship</w:t>
      </w:r>
      <w:r>
        <w:rPr>
          <w:spacing w:val="-3"/>
          <w:sz w:val="18"/>
        </w:rPr>
        <w:t> </w:t>
      </w:r>
      <w:r>
        <w:rPr>
          <w:sz w:val="18"/>
        </w:rPr>
        <w:t>with</w:t>
      </w:r>
      <w:r>
        <w:rPr>
          <w:spacing w:val="-3"/>
          <w:sz w:val="18"/>
        </w:rPr>
        <w:t> </w:t>
      </w:r>
      <w:r>
        <w:rPr>
          <w:sz w:val="18"/>
        </w:rPr>
        <w:t>the</w:t>
      </w:r>
      <w:r>
        <w:rPr>
          <w:spacing w:val="-3"/>
          <w:sz w:val="18"/>
        </w:rPr>
        <w:t> </w:t>
      </w:r>
      <w:r>
        <w:rPr>
          <w:sz w:val="18"/>
        </w:rPr>
        <w:t>Company</w:t>
      </w:r>
      <w:r>
        <w:rPr>
          <w:spacing w:val="-3"/>
          <w:sz w:val="18"/>
        </w:rPr>
        <w:t> </w:t>
      </w:r>
      <w:r>
        <w:rPr>
          <w:sz w:val="18"/>
        </w:rPr>
        <w:t>or</w:t>
      </w:r>
      <w:r>
        <w:rPr>
          <w:spacing w:val="-2"/>
          <w:sz w:val="18"/>
        </w:rPr>
        <w:t> </w:t>
      </w:r>
      <w:r>
        <w:rPr>
          <w:sz w:val="18"/>
        </w:rPr>
        <w:t>the</w:t>
      </w:r>
      <w:r>
        <w:rPr>
          <w:spacing w:val="-3"/>
          <w:sz w:val="18"/>
        </w:rPr>
        <w:t> </w:t>
      </w:r>
      <w:r>
        <w:rPr>
          <w:sz w:val="18"/>
        </w:rPr>
        <w:t>occurrence</w:t>
      </w:r>
      <w:r>
        <w:rPr>
          <w:spacing w:val="-3"/>
          <w:sz w:val="18"/>
        </w:rPr>
        <w:t> </w:t>
      </w:r>
      <w:r>
        <w:rPr>
          <w:sz w:val="18"/>
        </w:rPr>
        <w:t>of</w:t>
      </w:r>
      <w:r>
        <w:rPr>
          <w:spacing w:val="-2"/>
          <w:sz w:val="18"/>
        </w:rPr>
        <w:t> </w:t>
      </w:r>
      <w:r>
        <w:rPr>
          <w:sz w:val="18"/>
        </w:rPr>
        <w:t>any</w:t>
      </w:r>
      <w:r>
        <w:rPr>
          <w:spacing w:val="-3"/>
          <w:sz w:val="18"/>
        </w:rPr>
        <w:t> </w:t>
      </w:r>
      <w:r>
        <w:rPr>
          <w:sz w:val="18"/>
        </w:rPr>
        <w:t>termination</w:t>
      </w:r>
      <w:r>
        <w:rPr>
          <w:spacing w:val="-3"/>
          <w:sz w:val="18"/>
        </w:rPr>
        <w:t> </w:t>
      </w:r>
      <w:r>
        <w:rPr>
          <w:sz w:val="18"/>
        </w:rPr>
        <w:t>event</w:t>
      </w:r>
      <w:r>
        <w:rPr>
          <w:spacing w:val="-2"/>
          <w:sz w:val="18"/>
        </w:rPr>
        <w:t> </w:t>
      </w:r>
      <w:r>
        <w:rPr>
          <w:sz w:val="18"/>
        </w:rPr>
        <w:t>as</w:t>
      </w:r>
      <w:r>
        <w:rPr>
          <w:spacing w:val="-3"/>
          <w:sz w:val="18"/>
        </w:rPr>
        <w:t> </w:t>
      </w:r>
      <w:r>
        <w:rPr>
          <w:sz w:val="18"/>
        </w:rPr>
        <w:t>set</w:t>
      </w:r>
      <w:r>
        <w:rPr>
          <w:spacing w:val="-2"/>
          <w:sz w:val="18"/>
        </w:rPr>
        <w:t> </w:t>
      </w:r>
      <w:r>
        <w:rPr>
          <w:sz w:val="18"/>
        </w:rPr>
        <w:t>forth</w:t>
      </w:r>
      <w:r>
        <w:rPr>
          <w:spacing w:val="-3"/>
          <w:sz w:val="18"/>
        </w:rPr>
        <w:t> </w:t>
      </w:r>
      <w:r>
        <w:rPr>
          <w:sz w:val="18"/>
        </w:rPr>
        <w:t>in</w:t>
      </w:r>
      <w:r>
        <w:rPr>
          <w:spacing w:val="-3"/>
          <w:sz w:val="18"/>
        </w:rPr>
        <w:t> </w:t>
      </w:r>
      <w:r>
        <w:rPr>
          <w:sz w:val="18"/>
        </w:rPr>
        <w:t>such</w:t>
      </w:r>
      <w:r>
        <w:rPr>
          <w:spacing w:val="-3"/>
          <w:sz w:val="18"/>
        </w:rPr>
        <w:t> </w:t>
      </w:r>
      <w:r>
        <w:rPr>
          <w:sz w:val="18"/>
        </w:rPr>
        <w:t>person’s</w:t>
      </w:r>
      <w:r>
        <w:rPr>
          <w:spacing w:val="-3"/>
          <w:sz w:val="18"/>
        </w:rPr>
        <w:t> </w:t>
      </w:r>
      <w:r>
        <w:rPr>
          <w:sz w:val="18"/>
        </w:rPr>
        <w:t>Award</w:t>
      </w:r>
      <w:r>
        <w:rPr>
          <w:spacing w:val="-3"/>
          <w:sz w:val="18"/>
        </w:rPr>
        <w:t> </w:t>
      </w:r>
      <w:r>
        <w:rPr>
          <w:sz w:val="18"/>
        </w:rPr>
        <w:t>Agreement.</w:t>
      </w:r>
      <w:r>
        <w:rPr>
          <w:spacing w:val="-2"/>
          <w:sz w:val="18"/>
        </w:rPr>
        <w:t> </w:t>
      </w:r>
      <w:r>
        <w:rPr>
          <w:sz w:val="18"/>
        </w:rPr>
        <w:t>Continuous</w:t>
      </w:r>
      <w:r>
        <w:rPr>
          <w:spacing w:val="-3"/>
          <w:sz w:val="18"/>
        </w:rPr>
        <w:t> </w:t>
      </w:r>
      <w:r>
        <w:rPr>
          <w:sz w:val="18"/>
        </w:rPr>
        <w:t>Status as a Participant shall not be considered interrupted (i) for an Employee in the case of sick leave, maternity leave, infant care leave, medical emergency</w:t>
      </w:r>
      <w:r>
        <w:rPr>
          <w:spacing w:val="-1"/>
          <w:sz w:val="18"/>
        </w:rPr>
        <w:t> </w:t>
      </w:r>
      <w:r>
        <w:rPr>
          <w:sz w:val="18"/>
        </w:rPr>
        <w:t>leave, military</w:t>
      </w:r>
      <w:r>
        <w:rPr>
          <w:spacing w:val="-1"/>
          <w:sz w:val="18"/>
        </w:rPr>
        <w:t> </w:t>
      </w:r>
      <w:r>
        <w:rPr>
          <w:sz w:val="18"/>
        </w:rPr>
        <w:t>leave, or any</w:t>
      </w:r>
      <w:r>
        <w:rPr>
          <w:spacing w:val="-1"/>
          <w:sz w:val="18"/>
        </w:rPr>
        <w:t> </w:t>
      </w:r>
      <w:r>
        <w:rPr>
          <w:sz w:val="18"/>
        </w:rPr>
        <w:t>other leave</w:t>
      </w:r>
      <w:r>
        <w:rPr>
          <w:spacing w:val="-1"/>
          <w:sz w:val="18"/>
        </w:rPr>
        <w:t> </w:t>
      </w:r>
      <w:r>
        <w:rPr>
          <w:sz w:val="18"/>
        </w:rPr>
        <w:t>of absence</w:t>
      </w:r>
      <w:r>
        <w:rPr>
          <w:spacing w:val="-1"/>
          <w:sz w:val="18"/>
        </w:rPr>
        <w:t> </w:t>
      </w:r>
      <w:r>
        <w:rPr>
          <w:sz w:val="18"/>
        </w:rPr>
        <w:t>for which</w:t>
      </w:r>
      <w:r>
        <w:rPr>
          <w:spacing w:val="-1"/>
          <w:sz w:val="18"/>
        </w:rPr>
        <w:t> </w:t>
      </w:r>
      <w:r>
        <w:rPr>
          <w:sz w:val="18"/>
        </w:rPr>
        <w:t>Continuous</w:t>
      </w:r>
      <w:r>
        <w:rPr>
          <w:spacing w:val="-1"/>
          <w:sz w:val="18"/>
        </w:rPr>
        <w:t> </w:t>
      </w:r>
      <w:r>
        <w:rPr>
          <w:sz w:val="18"/>
        </w:rPr>
        <w:t>Status</w:t>
      </w:r>
      <w:r>
        <w:rPr>
          <w:spacing w:val="-1"/>
          <w:sz w:val="18"/>
        </w:rPr>
        <w:t> </w:t>
      </w:r>
      <w:r>
        <w:rPr>
          <w:sz w:val="18"/>
        </w:rPr>
        <w:t>is</w:t>
      </w:r>
      <w:r>
        <w:rPr>
          <w:spacing w:val="-1"/>
          <w:sz w:val="18"/>
        </w:rPr>
        <w:t> </w:t>
      </w:r>
      <w:r>
        <w:rPr>
          <w:sz w:val="18"/>
        </w:rPr>
        <w:t>not considered</w:t>
      </w:r>
      <w:r>
        <w:rPr>
          <w:spacing w:val="-1"/>
          <w:sz w:val="18"/>
        </w:rPr>
        <w:t> </w:t>
      </w:r>
      <w:r>
        <w:rPr>
          <w:sz w:val="18"/>
        </w:rPr>
        <w:t>interrupted</w:t>
      </w:r>
      <w:r>
        <w:rPr>
          <w:spacing w:val="-1"/>
          <w:sz w:val="18"/>
        </w:rPr>
        <w:t> </w:t>
      </w:r>
      <w:r>
        <w:rPr>
          <w:sz w:val="18"/>
        </w:rPr>
        <w:t>in</w:t>
      </w:r>
      <w:r>
        <w:rPr>
          <w:spacing w:val="-1"/>
          <w:sz w:val="18"/>
        </w:rPr>
        <w:t> </w:t>
      </w:r>
      <w:r>
        <w:rPr>
          <w:sz w:val="18"/>
        </w:rPr>
        <w:t>accordance</w:t>
      </w:r>
      <w:r>
        <w:rPr>
          <w:spacing w:val="-1"/>
          <w:sz w:val="18"/>
        </w:rPr>
        <w:t> </w:t>
      </w:r>
      <w:r>
        <w:rPr>
          <w:sz w:val="18"/>
        </w:rPr>
        <w:t>with the Company’s policies on such matters, and (ii) for a Consultant, in the case of any temporary interruption in such person’s availability to provide services to the Company which has been authorized in writing by a Vice President of the Company prior to its commencement.</w:t>
      </w:r>
    </w:p>
    <w:p>
      <w:pPr>
        <w:pStyle w:val="BodyText"/>
        <w:spacing w:before="3"/>
        <w:rPr>
          <w:sz w:val="18"/>
        </w:rPr>
      </w:pPr>
    </w:p>
    <w:p>
      <w:pPr>
        <w:pStyle w:val="ListParagraph"/>
        <w:numPr>
          <w:ilvl w:val="1"/>
          <w:numId w:val="13"/>
        </w:numPr>
        <w:tabs>
          <w:tab w:pos="426" w:val="left" w:leader="none"/>
        </w:tabs>
        <w:spacing w:line="240" w:lineRule="auto" w:before="0" w:after="0"/>
        <w:ind w:left="426" w:right="0" w:hanging="258"/>
        <w:jc w:val="left"/>
        <w:rPr>
          <w:sz w:val="18"/>
        </w:rPr>
      </w:pPr>
      <w:r>
        <w:rPr>
          <w:sz w:val="18"/>
        </w:rPr>
        <w:t>“</w:t>
      </w:r>
      <w:r>
        <w:rPr>
          <w:sz w:val="18"/>
          <w:u w:val="single"/>
        </w:rPr>
        <w:t>Conversion</w:t>
      </w:r>
      <w:r>
        <w:rPr>
          <w:spacing w:val="-7"/>
          <w:sz w:val="18"/>
          <w:u w:val="single"/>
        </w:rPr>
        <w:t> </w:t>
      </w:r>
      <w:r>
        <w:rPr>
          <w:sz w:val="18"/>
          <w:u w:val="single"/>
        </w:rPr>
        <w:t>Options</w:t>
      </w:r>
      <w:r>
        <w:rPr>
          <w:sz w:val="18"/>
        </w:rPr>
        <w:t>”</w:t>
      </w:r>
      <w:r>
        <w:rPr>
          <w:spacing w:val="-3"/>
          <w:sz w:val="18"/>
        </w:rPr>
        <w:t> </w:t>
      </w:r>
      <w:r>
        <w:rPr>
          <w:sz w:val="18"/>
        </w:rPr>
        <w:t>shall</w:t>
      </w:r>
      <w:r>
        <w:rPr>
          <w:spacing w:val="-3"/>
          <w:sz w:val="18"/>
        </w:rPr>
        <w:t> </w:t>
      </w:r>
      <w:r>
        <w:rPr>
          <w:sz w:val="18"/>
        </w:rPr>
        <w:t>mean</w:t>
      </w:r>
      <w:r>
        <w:rPr>
          <w:spacing w:val="-4"/>
          <w:sz w:val="18"/>
        </w:rPr>
        <w:t> </w:t>
      </w:r>
      <w:r>
        <w:rPr>
          <w:sz w:val="18"/>
        </w:rPr>
        <w:t>the</w:t>
      </w:r>
      <w:r>
        <w:rPr>
          <w:spacing w:val="-4"/>
          <w:sz w:val="18"/>
        </w:rPr>
        <w:t> </w:t>
      </w:r>
      <w:r>
        <w:rPr>
          <w:sz w:val="18"/>
        </w:rPr>
        <w:t>Options</w:t>
      </w:r>
      <w:r>
        <w:rPr>
          <w:spacing w:val="-4"/>
          <w:sz w:val="18"/>
        </w:rPr>
        <w:t> </w:t>
      </w:r>
      <w:r>
        <w:rPr>
          <w:sz w:val="18"/>
        </w:rPr>
        <w:t>described</w:t>
      </w:r>
      <w:r>
        <w:rPr>
          <w:spacing w:val="-5"/>
          <w:sz w:val="18"/>
        </w:rPr>
        <w:t> </w:t>
      </w:r>
      <w:r>
        <w:rPr>
          <w:sz w:val="18"/>
        </w:rPr>
        <w:t>in</w:t>
      </w:r>
      <w:r>
        <w:rPr>
          <w:spacing w:val="-4"/>
          <w:sz w:val="18"/>
        </w:rPr>
        <w:t> </w:t>
      </w:r>
      <w:r>
        <w:rPr>
          <w:sz w:val="18"/>
        </w:rPr>
        <w:t>Section</w:t>
      </w:r>
      <w:r>
        <w:rPr>
          <w:spacing w:val="-4"/>
          <w:sz w:val="18"/>
        </w:rPr>
        <w:t> </w:t>
      </w:r>
      <w:r>
        <w:rPr>
          <w:sz w:val="18"/>
        </w:rPr>
        <w:t>6(c)</w:t>
      </w:r>
      <w:r>
        <w:rPr>
          <w:spacing w:val="-3"/>
          <w:sz w:val="18"/>
        </w:rPr>
        <w:t> </w:t>
      </w:r>
      <w:r>
        <w:rPr>
          <w:sz w:val="18"/>
        </w:rPr>
        <w:t>of</w:t>
      </w:r>
      <w:r>
        <w:rPr>
          <w:spacing w:val="-3"/>
          <w:sz w:val="18"/>
        </w:rPr>
        <w:t> </w:t>
      </w:r>
      <w:r>
        <w:rPr>
          <w:sz w:val="18"/>
        </w:rPr>
        <w:t>the</w:t>
      </w:r>
      <w:r>
        <w:rPr>
          <w:spacing w:val="-4"/>
          <w:sz w:val="18"/>
        </w:rPr>
        <w:t> </w:t>
      </w:r>
      <w:r>
        <w:rPr>
          <w:spacing w:val="-2"/>
          <w:sz w:val="18"/>
        </w:rPr>
        <w:t>Plan.</w:t>
      </w:r>
    </w:p>
    <w:p>
      <w:pPr>
        <w:pStyle w:val="BodyText"/>
        <w:spacing w:before="8"/>
        <w:rPr>
          <w:sz w:val="18"/>
        </w:rPr>
      </w:pPr>
    </w:p>
    <w:p>
      <w:pPr>
        <w:pStyle w:val="ListParagraph"/>
        <w:numPr>
          <w:ilvl w:val="1"/>
          <w:numId w:val="13"/>
        </w:numPr>
        <w:tabs>
          <w:tab w:pos="377" w:val="left" w:leader="none"/>
        </w:tabs>
        <w:spacing w:line="235" w:lineRule="auto" w:before="1" w:after="0"/>
        <w:ind w:left="168" w:right="257" w:firstLine="0"/>
        <w:jc w:val="left"/>
        <w:rPr>
          <w:sz w:val="18"/>
        </w:rPr>
      </w:pPr>
      <w:r>
        <w:rPr>
          <w:sz w:val="18"/>
        </w:rPr>
        <w:t>“</w:t>
      </w:r>
      <w:r>
        <w:rPr>
          <w:sz w:val="18"/>
          <w:u w:val="single"/>
        </w:rPr>
        <w:t>Employee</w:t>
      </w:r>
      <w:r>
        <w:rPr>
          <w:sz w:val="18"/>
        </w:rPr>
        <w:t>”</w:t>
      </w:r>
      <w:r>
        <w:rPr>
          <w:spacing w:val="-2"/>
          <w:sz w:val="18"/>
        </w:rPr>
        <w:t> </w:t>
      </w:r>
      <w:r>
        <w:rPr>
          <w:sz w:val="18"/>
        </w:rPr>
        <w:t>shall</w:t>
      </w:r>
      <w:r>
        <w:rPr>
          <w:spacing w:val="-2"/>
          <w:sz w:val="18"/>
        </w:rPr>
        <w:t> </w:t>
      </w:r>
      <w:r>
        <w:rPr>
          <w:sz w:val="18"/>
        </w:rPr>
        <w:t>mean</w:t>
      </w:r>
      <w:r>
        <w:rPr>
          <w:spacing w:val="-3"/>
          <w:sz w:val="18"/>
        </w:rPr>
        <w:t> </w:t>
      </w:r>
      <w:r>
        <w:rPr>
          <w:sz w:val="18"/>
        </w:rPr>
        <w:t>any</w:t>
      </w:r>
      <w:r>
        <w:rPr>
          <w:spacing w:val="-3"/>
          <w:sz w:val="18"/>
        </w:rPr>
        <w:t> </w:t>
      </w:r>
      <w:r>
        <w:rPr>
          <w:sz w:val="18"/>
        </w:rPr>
        <w:t>person,</w:t>
      </w:r>
      <w:r>
        <w:rPr>
          <w:spacing w:val="-2"/>
          <w:sz w:val="18"/>
        </w:rPr>
        <w:t> </w:t>
      </w:r>
      <w:r>
        <w:rPr>
          <w:sz w:val="18"/>
        </w:rPr>
        <w:t>including</w:t>
      </w:r>
      <w:r>
        <w:rPr>
          <w:spacing w:val="-3"/>
          <w:sz w:val="18"/>
        </w:rPr>
        <w:t> </w:t>
      </w:r>
      <w:r>
        <w:rPr>
          <w:sz w:val="18"/>
        </w:rPr>
        <w:t>an</w:t>
      </w:r>
      <w:r>
        <w:rPr>
          <w:spacing w:val="-3"/>
          <w:sz w:val="18"/>
        </w:rPr>
        <w:t> </w:t>
      </w:r>
      <w:r>
        <w:rPr>
          <w:sz w:val="18"/>
        </w:rPr>
        <w:t>officer,</w:t>
      </w:r>
      <w:r>
        <w:rPr>
          <w:spacing w:val="-2"/>
          <w:sz w:val="18"/>
        </w:rPr>
        <w:t> </w:t>
      </w:r>
      <w:r>
        <w:rPr>
          <w:sz w:val="18"/>
        </w:rPr>
        <w:t>who</w:t>
      </w:r>
      <w:r>
        <w:rPr>
          <w:spacing w:val="-3"/>
          <w:sz w:val="18"/>
        </w:rPr>
        <w:t> </w:t>
      </w:r>
      <w:r>
        <w:rPr>
          <w:sz w:val="18"/>
        </w:rPr>
        <w:t>is</w:t>
      </w:r>
      <w:r>
        <w:rPr>
          <w:spacing w:val="-3"/>
          <w:sz w:val="18"/>
        </w:rPr>
        <w:t> </w:t>
      </w:r>
      <w:r>
        <w:rPr>
          <w:sz w:val="18"/>
        </w:rPr>
        <w:t>a</w:t>
      </w:r>
      <w:r>
        <w:rPr>
          <w:spacing w:val="-3"/>
          <w:sz w:val="18"/>
        </w:rPr>
        <w:t> </w:t>
      </w:r>
      <w:r>
        <w:rPr>
          <w:sz w:val="18"/>
        </w:rPr>
        <w:t>common</w:t>
      </w:r>
      <w:r>
        <w:rPr>
          <w:spacing w:val="-3"/>
          <w:sz w:val="18"/>
        </w:rPr>
        <w:t> </w:t>
      </w:r>
      <w:r>
        <w:rPr>
          <w:sz w:val="18"/>
        </w:rPr>
        <w:t>law</w:t>
      </w:r>
      <w:r>
        <w:rPr>
          <w:spacing w:val="-3"/>
          <w:sz w:val="18"/>
        </w:rPr>
        <w:t> </w:t>
      </w:r>
      <w:r>
        <w:rPr>
          <w:sz w:val="18"/>
        </w:rPr>
        <w:t>employee</w:t>
      </w:r>
      <w:r>
        <w:rPr>
          <w:spacing w:val="-3"/>
          <w:sz w:val="18"/>
        </w:rPr>
        <w:t> </w:t>
      </w:r>
      <w:r>
        <w:rPr>
          <w:sz w:val="18"/>
        </w:rPr>
        <w:t>of,</w:t>
      </w:r>
      <w:r>
        <w:rPr>
          <w:spacing w:val="-2"/>
          <w:sz w:val="18"/>
        </w:rPr>
        <w:t> </w:t>
      </w:r>
      <w:r>
        <w:rPr>
          <w:sz w:val="18"/>
        </w:rPr>
        <w:t>receives</w:t>
      </w:r>
      <w:r>
        <w:rPr>
          <w:spacing w:val="-3"/>
          <w:sz w:val="18"/>
        </w:rPr>
        <w:t> </w:t>
      </w:r>
      <w:r>
        <w:rPr>
          <w:sz w:val="18"/>
        </w:rPr>
        <w:t>remuneration</w:t>
      </w:r>
      <w:r>
        <w:rPr>
          <w:spacing w:val="-3"/>
          <w:sz w:val="18"/>
        </w:rPr>
        <w:t> </w:t>
      </w:r>
      <w:r>
        <w:rPr>
          <w:sz w:val="18"/>
        </w:rPr>
        <w:t>for</w:t>
      </w:r>
      <w:r>
        <w:rPr>
          <w:spacing w:val="-2"/>
          <w:sz w:val="18"/>
        </w:rPr>
        <w:t> </w:t>
      </w:r>
      <w:r>
        <w:rPr>
          <w:sz w:val="18"/>
        </w:rPr>
        <w:t>personal</w:t>
      </w:r>
      <w:r>
        <w:rPr>
          <w:spacing w:val="-2"/>
          <w:sz w:val="18"/>
        </w:rPr>
        <w:t> </w:t>
      </w:r>
      <w:r>
        <w:rPr>
          <w:sz w:val="18"/>
        </w:rPr>
        <w:t>services</w:t>
      </w:r>
      <w:r>
        <w:rPr>
          <w:spacing w:val="-3"/>
          <w:sz w:val="18"/>
        </w:rPr>
        <w:t> </w:t>
      </w:r>
      <w:r>
        <w:rPr>
          <w:sz w:val="18"/>
        </w:rPr>
        <w:t>to, is reflected on the official human resources database as an employee of, and is on the payroll of the Company or any Parent or Subsidiary of the Company. A person</w:t>
      </w:r>
    </w:p>
    <w:p>
      <w:pPr>
        <w:spacing w:after="0" w:line="235" w:lineRule="auto"/>
        <w:jc w:val="left"/>
        <w:rPr>
          <w:sz w:val="18"/>
        </w:rPr>
        <w:sectPr>
          <w:headerReference w:type="default" r:id="rId206"/>
          <w:footerReference w:type="default" r:id="rId207"/>
          <w:pgSz w:w="11900" w:h="16840"/>
          <w:pgMar w:header="0" w:footer="0" w:top="40" w:bottom="280" w:left="80" w:right="120"/>
        </w:sectPr>
      </w:pPr>
    </w:p>
    <w:p>
      <w:pPr>
        <w:spacing w:line="235" w:lineRule="auto" w:before="104"/>
        <w:ind w:left="168" w:right="129" w:firstLine="0"/>
        <w:jc w:val="left"/>
        <w:rPr>
          <w:sz w:val="18"/>
        </w:rPr>
      </w:pPr>
      <w:r>
        <w:rPr>
          <w:sz w:val="18"/>
        </w:rPr>
        <w:t>is on the payroll if he or she is paid from the payroll department of the Company, or any Parent or Subsidiary of the Company. Persons</w:t>
      </w:r>
      <w:r>
        <w:rPr>
          <w:sz w:val="18"/>
        </w:rPr>
        <w:t> providing</w:t>
      </w:r>
      <w:r>
        <w:rPr>
          <w:spacing w:val="-1"/>
          <w:sz w:val="18"/>
        </w:rPr>
        <w:t> </w:t>
      </w:r>
      <w:r>
        <w:rPr>
          <w:sz w:val="18"/>
        </w:rPr>
        <w:t>services</w:t>
      </w:r>
      <w:r>
        <w:rPr>
          <w:spacing w:val="-1"/>
          <w:sz w:val="18"/>
        </w:rPr>
        <w:t> </w:t>
      </w:r>
      <w:r>
        <w:rPr>
          <w:sz w:val="18"/>
        </w:rPr>
        <w:t>to</w:t>
      </w:r>
      <w:r>
        <w:rPr>
          <w:spacing w:val="-1"/>
          <w:sz w:val="18"/>
        </w:rPr>
        <w:t> </w:t>
      </w:r>
      <w:r>
        <w:rPr>
          <w:sz w:val="18"/>
        </w:rPr>
        <w:t>the</w:t>
      </w:r>
      <w:r>
        <w:rPr>
          <w:spacing w:val="-1"/>
          <w:sz w:val="18"/>
        </w:rPr>
        <w:t> </w:t>
      </w:r>
      <w:r>
        <w:rPr>
          <w:sz w:val="18"/>
        </w:rPr>
        <w:t>Company, or to</w:t>
      </w:r>
      <w:r>
        <w:rPr>
          <w:spacing w:val="-1"/>
          <w:sz w:val="18"/>
        </w:rPr>
        <w:t> </w:t>
      </w:r>
      <w:r>
        <w:rPr>
          <w:sz w:val="18"/>
        </w:rPr>
        <w:t>any</w:t>
      </w:r>
      <w:r>
        <w:rPr>
          <w:spacing w:val="-1"/>
          <w:sz w:val="18"/>
        </w:rPr>
        <w:t> </w:t>
      </w:r>
      <w:r>
        <w:rPr>
          <w:sz w:val="18"/>
        </w:rPr>
        <w:t>Parent or Subsidiary</w:t>
      </w:r>
      <w:r>
        <w:rPr>
          <w:spacing w:val="-1"/>
          <w:sz w:val="18"/>
        </w:rPr>
        <w:t> </w:t>
      </w:r>
      <w:r>
        <w:rPr>
          <w:sz w:val="18"/>
        </w:rPr>
        <w:t>of the</w:t>
      </w:r>
      <w:r>
        <w:rPr>
          <w:spacing w:val="-1"/>
          <w:sz w:val="18"/>
        </w:rPr>
        <w:t> </w:t>
      </w:r>
      <w:r>
        <w:rPr>
          <w:sz w:val="18"/>
        </w:rPr>
        <w:t>Company, pursuant to</w:t>
      </w:r>
      <w:r>
        <w:rPr>
          <w:spacing w:val="-1"/>
          <w:sz w:val="18"/>
        </w:rPr>
        <w:t> </w:t>
      </w:r>
      <w:r>
        <w:rPr>
          <w:sz w:val="18"/>
        </w:rPr>
        <w:t>an</w:t>
      </w:r>
      <w:r>
        <w:rPr>
          <w:spacing w:val="-1"/>
          <w:sz w:val="18"/>
        </w:rPr>
        <w:t> </w:t>
      </w:r>
      <w:r>
        <w:rPr>
          <w:sz w:val="18"/>
        </w:rPr>
        <w:t>agreement with</w:t>
      </w:r>
      <w:r>
        <w:rPr>
          <w:spacing w:val="-1"/>
          <w:sz w:val="18"/>
        </w:rPr>
        <w:t> </w:t>
      </w:r>
      <w:r>
        <w:rPr>
          <w:sz w:val="18"/>
        </w:rPr>
        <w:t>a</w:t>
      </w:r>
      <w:r>
        <w:rPr>
          <w:spacing w:val="-1"/>
          <w:sz w:val="18"/>
        </w:rPr>
        <w:t> </w:t>
      </w:r>
      <w:r>
        <w:rPr>
          <w:sz w:val="18"/>
        </w:rPr>
        <w:t>staff leasing</w:t>
      </w:r>
      <w:r>
        <w:rPr>
          <w:spacing w:val="-1"/>
          <w:sz w:val="18"/>
        </w:rPr>
        <w:t> </w:t>
      </w:r>
      <w:r>
        <w:rPr>
          <w:sz w:val="18"/>
        </w:rPr>
        <w:t>organization, temporary workers engaged through or employed by temporary or leasing agencies, and workers who hold themselves out to the Company, Parent, or Subsidiary to which they are providing services as being independent contractors, or as being employed by or engaged through another company while providing the services are not Employees for purposes of this Plan, whether or not such persons are, or may be reclassified</w:t>
      </w:r>
      <w:r>
        <w:rPr>
          <w:spacing w:val="-3"/>
          <w:sz w:val="18"/>
        </w:rPr>
        <w:t> </w:t>
      </w:r>
      <w:r>
        <w:rPr>
          <w:sz w:val="18"/>
        </w:rPr>
        <w:t>by</w:t>
      </w:r>
      <w:r>
        <w:rPr>
          <w:spacing w:val="-3"/>
          <w:sz w:val="18"/>
        </w:rPr>
        <w:t> </w:t>
      </w:r>
      <w:r>
        <w:rPr>
          <w:sz w:val="18"/>
        </w:rPr>
        <w:t>the</w:t>
      </w:r>
      <w:r>
        <w:rPr>
          <w:spacing w:val="-3"/>
          <w:sz w:val="18"/>
        </w:rPr>
        <w:t> </w:t>
      </w:r>
      <w:r>
        <w:rPr>
          <w:sz w:val="18"/>
        </w:rPr>
        <w:t>courts,</w:t>
      </w:r>
      <w:r>
        <w:rPr>
          <w:spacing w:val="-2"/>
          <w:sz w:val="18"/>
        </w:rPr>
        <w:t> </w:t>
      </w:r>
      <w:r>
        <w:rPr>
          <w:sz w:val="18"/>
        </w:rPr>
        <w:t>the</w:t>
      </w:r>
      <w:r>
        <w:rPr>
          <w:spacing w:val="-3"/>
          <w:sz w:val="18"/>
        </w:rPr>
        <w:t> </w:t>
      </w:r>
      <w:r>
        <w:rPr>
          <w:sz w:val="18"/>
        </w:rPr>
        <w:t>Internal</w:t>
      </w:r>
      <w:r>
        <w:rPr>
          <w:spacing w:val="-2"/>
          <w:sz w:val="18"/>
        </w:rPr>
        <w:t> </w:t>
      </w:r>
      <w:r>
        <w:rPr>
          <w:sz w:val="18"/>
        </w:rPr>
        <w:t>Revenue</w:t>
      </w:r>
      <w:r>
        <w:rPr>
          <w:spacing w:val="-3"/>
          <w:sz w:val="18"/>
        </w:rPr>
        <w:t> </w:t>
      </w:r>
      <w:r>
        <w:rPr>
          <w:sz w:val="18"/>
        </w:rPr>
        <w:t>Service,</w:t>
      </w:r>
      <w:r>
        <w:rPr>
          <w:spacing w:val="-2"/>
          <w:sz w:val="18"/>
        </w:rPr>
        <w:t> </w:t>
      </w:r>
      <w:r>
        <w:rPr>
          <w:sz w:val="18"/>
        </w:rPr>
        <w:t>the</w:t>
      </w:r>
      <w:r>
        <w:rPr>
          <w:spacing w:val="-3"/>
          <w:sz w:val="18"/>
        </w:rPr>
        <w:t> </w:t>
      </w:r>
      <w:r>
        <w:rPr>
          <w:sz w:val="18"/>
        </w:rPr>
        <w:t>U.</w:t>
      </w:r>
      <w:r>
        <w:rPr>
          <w:spacing w:val="-2"/>
          <w:sz w:val="18"/>
        </w:rPr>
        <w:t> </w:t>
      </w:r>
      <w:r>
        <w:rPr>
          <w:sz w:val="18"/>
        </w:rPr>
        <w:t>S.</w:t>
      </w:r>
      <w:r>
        <w:rPr>
          <w:spacing w:val="-2"/>
          <w:sz w:val="18"/>
        </w:rPr>
        <w:t> </w:t>
      </w:r>
      <w:r>
        <w:rPr>
          <w:sz w:val="18"/>
        </w:rPr>
        <w:t>Department</w:t>
      </w:r>
      <w:r>
        <w:rPr>
          <w:spacing w:val="-2"/>
          <w:sz w:val="18"/>
        </w:rPr>
        <w:t> </w:t>
      </w:r>
      <w:r>
        <w:rPr>
          <w:sz w:val="18"/>
        </w:rPr>
        <w:t>of</w:t>
      </w:r>
      <w:r>
        <w:rPr>
          <w:spacing w:val="-2"/>
          <w:sz w:val="18"/>
        </w:rPr>
        <w:t> </w:t>
      </w:r>
      <w:r>
        <w:rPr>
          <w:sz w:val="18"/>
        </w:rPr>
        <w:t>Labor,</w:t>
      </w:r>
      <w:r>
        <w:rPr>
          <w:spacing w:val="-2"/>
          <w:sz w:val="18"/>
        </w:rPr>
        <w:t> </w:t>
      </w:r>
      <w:r>
        <w:rPr>
          <w:sz w:val="18"/>
        </w:rPr>
        <w:t>or</w:t>
      </w:r>
      <w:r>
        <w:rPr>
          <w:spacing w:val="-2"/>
          <w:sz w:val="18"/>
        </w:rPr>
        <w:t> </w:t>
      </w:r>
      <w:r>
        <w:rPr>
          <w:sz w:val="18"/>
        </w:rPr>
        <w:t>other</w:t>
      </w:r>
      <w:r>
        <w:rPr>
          <w:spacing w:val="-2"/>
          <w:sz w:val="18"/>
        </w:rPr>
        <w:t> </w:t>
      </w:r>
      <w:r>
        <w:rPr>
          <w:sz w:val="18"/>
        </w:rPr>
        <w:t>person</w:t>
      </w:r>
      <w:r>
        <w:rPr>
          <w:spacing w:val="-3"/>
          <w:sz w:val="18"/>
        </w:rPr>
        <w:t> </w:t>
      </w:r>
      <w:r>
        <w:rPr>
          <w:sz w:val="18"/>
        </w:rPr>
        <w:t>or</w:t>
      </w:r>
      <w:r>
        <w:rPr>
          <w:spacing w:val="-2"/>
          <w:sz w:val="18"/>
        </w:rPr>
        <w:t> </w:t>
      </w:r>
      <w:r>
        <w:rPr>
          <w:sz w:val="18"/>
        </w:rPr>
        <w:t>entity</w:t>
      </w:r>
      <w:r>
        <w:rPr>
          <w:spacing w:val="-3"/>
          <w:sz w:val="18"/>
        </w:rPr>
        <w:t> </w:t>
      </w:r>
      <w:r>
        <w:rPr>
          <w:sz w:val="18"/>
        </w:rPr>
        <w:t>as,</w:t>
      </w:r>
      <w:r>
        <w:rPr>
          <w:spacing w:val="-2"/>
          <w:sz w:val="18"/>
        </w:rPr>
        <w:t> </w:t>
      </w:r>
      <w:r>
        <w:rPr>
          <w:sz w:val="18"/>
        </w:rPr>
        <w:t>common</w:t>
      </w:r>
      <w:r>
        <w:rPr>
          <w:spacing w:val="-3"/>
          <w:sz w:val="18"/>
        </w:rPr>
        <w:t> </w:t>
      </w:r>
      <w:r>
        <w:rPr>
          <w:sz w:val="18"/>
        </w:rPr>
        <w:t>law</w:t>
      </w:r>
      <w:r>
        <w:rPr>
          <w:spacing w:val="-3"/>
          <w:sz w:val="18"/>
        </w:rPr>
        <w:t> </w:t>
      </w:r>
      <w:r>
        <w:rPr>
          <w:sz w:val="18"/>
        </w:rPr>
        <w:t>employees</w:t>
      </w:r>
      <w:r>
        <w:rPr>
          <w:spacing w:val="-3"/>
          <w:sz w:val="18"/>
        </w:rPr>
        <w:t> </w:t>
      </w:r>
      <w:r>
        <w:rPr>
          <w:sz w:val="18"/>
        </w:rPr>
        <w:t>of the Company, Parent, or Subsidiary, either solely or jointly with another person or entity.</w:t>
      </w:r>
    </w:p>
    <w:p>
      <w:pPr>
        <w:pStyle w:val="BodyText"/>
        <w:spacing w:before="4"/>
        <w:rPr>
          <w:sz w:val="18"/>
        </w:rPr>
      </w:pPr>
    </w:p>
    <w:p>
      <w:pPr>
        <w:pStyle w:val="ListParagraph"/>
        <w:numPr>
          <w:ilvl w:val="1"/>
          <w:numId w:val="13"/>
        </w:numPr>
        <w:tabs>
          <w:tab w:pos="486" w:val="left" w:leader="none"/>
        </w:tabs>
        <w:spacing w:line="240" w:lineRule="auto" w:before="0" w:after="0"/>
        <w:ind w:left="486" w:right="0" w:hanging="318"/>
        <w:jc w:val="left"/>
        <w:rPr>
          <w:sz w:val="18"/>
        </w:rPr>
      </w:pPr>
      <w:r>
        <w:rPr>
          <w:sz w:val="18"/>
        </w:rPr>
        <w:t>“</w:t>
      </w:r>
      <w:r>
        <w:rPr>
          <w:sz w:val="18"/>
          <w:u w:val="single"/>
        </w:rPr>
        <w:t>Effective</w:t>
      </w:r>
      <w:r>
        <w:rPr>
          <w:spacing w:val="-7"/>
          <w:sz w:val="18"/>
          <w:u w:val="single"/>
        </w:rPr>
        <w:t> </w:t>
      </w:r>
      <w:r>
        <w:rPr>
          <w:sz w:val="18"/>
          <w:u w:val="single"/>
        </w:rPr>
        <w:t>Date</w:t>
      </w:r>
      <w:r>
        <w:rPr>
          <w:sz w:val="18"/>
        </w:rPr>
        <w:t>”</w:t>
      </w:r>
      <w:r>
        <w:rPr>
          <w:spacing w:val="-4"/>
          <w:sz w:val="18"/>
        </w:rPr>
        <w:t> </w:t>
      </w:r>
      <w:r>
        <w:rPr>
          <w:sz w:val="18"/>
        </w:rPr>
        <w:t>shall</w:t>
      </w:r>
      <w:r>
        <w:rPr>
          <w:spacing w:val="-5"/>
          <w:sz w:val="18"/>
        </w:rPr>
        <w:t> </w:t>
      </w:r>
      <w:r>
        <w:rPr>
          <w:sz w:val="18"/>
        </w:rPr>
        <w:t>mean</w:t>
      </w:r>
      <w:r>
        <w:rPr>
          <w:spacing w:val="-4"/>
          <w:sz w:val="18"/>
        </w:rPr>
        <w:t> </w:t>
      </w:r>
      <w:r>
        <w:rPr>
          <w:sz w:val="18"/>
        </w:rPr>
        <w:t>January</w:t>
      </w:r>
      <w:r>
        <w:rPr>
          <w:spacing w:val="-5"/>
          <w:sz w:val="18"/>
        </w:rPr>
        <w:t> </w:t>
      </w:r>
      <w:r>
        <w:rPr>
          <w:sz w:val="18"/>
        </w:rPr>
        <w:t>1,</w:t>
      </w:r>
      <w:r>
        <w:rPr>
          <w:spacing w:val="-4"/>
          <w:sz w:val="18"/>
        </w:rPr>
        <w:t> </w:t>
      </w:r>
      <w:r>
        <w:rPr>
          <w:spacing w:val="-2"/>
          <w:sz w:val="18"/>
        </w:rPr>
        <w:t>2001.</w:t>
      </w:r>
    </w:p>
    <w:p>
      <w:pPr>
        <w:pStyle w:val="BodyText"/>
        <w:spacing w:before="5"/>
        <w:rPr>
          <w:sz w:val="18"/>
        </w:rPr>
      </w:pPr>
    </w:p>
    <w:p>
      <w:pPr>
        <w:pStyle w:val="ListParagraph"/>
        <w:numPr>
          <w:ilvl w:val="1"/>
          <w:numId w:val="13"/>
        </w:numPr>
        <w:tabs>
          <w:tab w:pos="437" w:val="left" w:leader="none"/>
        </w:tabs>
        <w:spacing w:line="240" w:lineRule="auto" w:before="0" w:after="0"/>
        <w:ind w:left="437" w:right="0" w:hanging="269"/>
        <w:jc w:val="left"/>
        <w:rPr>
          <w:sz w:val="18"/>
        </w:rPr>
      </w:pPr>
      <w:r>
        <w:rPr>
          <w:sz w:val="18"/>
        </w:rPr>
        <w:t>“</w:t>
      </w:r>
      <w:r>
        <w:rPr>
          <w:sz w:val="18"/>
          <w:u w:val="single"/>
        </w:rPr>
        <w:t>Exchange</w:t>
      </w:r>
      <w:r>
        <w:rPr>
          <w:spacing w:val="-7"/>
          <w:sz w:val="18"/>
          <w:u w:val="single"/>
        </w:rPr>
        <w:t> </w:t>
      </w:r>
      <w:r>
        <w:rPr>
          <w:sz w:val="18"/>
          <w:u w:val="single"/>
        </w:rPr>
        <w:t>Act</w:t>
      </w:r>
      <w:r>
        <w:rPr>
          <w:sz w:val="18"/>
        </w:rPr>
        <w:t>”</w:t>
      </w:r>
      <w:r>
        <w:rPr>
          <w:spacing w:val="-3"/>
          <w:sz w:val="18"/>
        </w:rPr>
        <w:t> </w:t>
      </w:r>
      <w:r>
        <w:rPr>
          <w:sz w:val="18"/>
        </w:rPr>
        <w:t>shall</w:t>
      </w:r>
      <w:r>
        <w:rPr>
          <w:spacing w:val="-4"/>
          <w:sz w:val="18"/>
        </w:rPr>
        <w:t> </w:t>
      </w:r>
      <w:r>
        <w:rPr>
          <w:sz w:val="18"/>
        </w:rPr>
        <w:t>mean</w:t>
      </w:r>
      <w:r>
        <w:rPr>
          <w:spacing w:val="-4"/>
          <w:sz w:val="18"/>
        </w:rPr>
        <w:t> </w:t>
      </w:r>
      <w:r>
        <w:rPr>
          <w:sz w:val="18"/>
        </w:rPr>
        <w:t>the</w:t>
      </w:r>
      <w:r>
        <w:rPr>
          <w:spacing w:val="-5"/>
          <w:sz w:val="18"/>
        </w:rPr>
        <w:t> </w:t>
      </w:r>
      <w:r>
        <w:rPr>
          <w:sz w:val="18"/>
        </w:rPr>
        <w:t>Securities</w:t>
      </w:r>
      <w:r>
        <w:rPr>
          <w:spacing w:val="-4"/>
          <w:sz w:val="18"/>
        </w:rPr>
        <w:t> </w:t>
      </w:r>
      <w:r>
        <w:rPr>
          <w:sz w:val="18"/>
        </w:rPr>
        <w:t>Exchange</w:t>
      </w:r>
      <w:r>
        <w:rPr>
          <w:spacing w:val="-5"/>
          <w:sz w:val="18"/>
        </w:rPr>
        <w:t> </w:t>
      </w:r>
      <w:r>
        <w:rPr>
          <w:sz w:val="18"/>
        </w:rPr>
        <w:t>Act</w:t>
      </w:r>
      <w:r>
        <w:rPr>
          <w:spacing w:val="-3"/>
          <w:sz w:val="18"/>
        </w:rPr>
        <w:t> </w:t>
      </w:r>
      <w:r>
        <w:rPr>
          <w:sz w:val="18"/>
        </w:rPr>
        <w:t>of</w:t>
      </w:r>
      <w:r>
        <w:rPr>
          <w:spacing w:val="-4"/>
          <w:sz w:val="18"/>
        </w:rPr>
        <w:t> </w:t>
      </w:r>
      <w:r>
        <w:rPr>
          <w:sz w:val="18"/>
        </w:rPr>
        <w:t>1934,</w:t>
      </w:r>
      <w:r>
        <w:rPr>
          <w:spacing w:val="-3"/>
          <w:sz w:val="18"/>
        </w:rPr>
        <w:t> </w:t>
      </w:r>
      <w:r>
        <w:rPr>
          <w:sz w:val="18"/>
        </w:rPr>
        <w:t>as</w:t>
      </w:r>
      <w:r>
        <w:rPr>
          <w:spacing w:val="-4"/>
          <w:sz w:val="18"/>
        </w:rPr>
        <w:t> </w:t>
      </w:r>
      <w:r>
        <w:rPr>
          <w:spacing w:val="-2"/>
          <w:sz w:val="18"/>
        </w:rPr>
        <w:t>amended.</w:t>
      </w:r>
    </w:p>
    <w:p>
      <w:pPr>
        <w:pStyle w:val="BodyText"/>
        <w:spacing w:before="8"/>
        <w:rPr>
          <w:sz w:val="18"/>
        </w:rPr>
      </w:pPr>
    </w:p>
    <w:p>
      <w:pPr>
        <w:pStyle w:val="ListParagraph"/>
        <w:numPr>
          <w:ilvl w:val="1"/>
          <w:numId w:val="13"/>
        </w:numPr>
        <w:tabs>
          <w:tab w:pos="437" w:val="left" w:leader="none"/>
        </w:tabs>
        <w:spacing w:line="235" w:lineRule="auto" w:before="0" w:after="0"/>
        <w:ind w:left="168" w:right="472" w:firstLine="0"/>
        <w:jc w:val="left"/>
        <w:rPr>
          <w:sz w:val="18"/>
        </w:rPr>
      </w:pPr>
      <w:r>
        <w:rPr>
          <w:sz w:val="18"/>
        </w:rPr>
        <w:t>“</w:t>
      </w:r>
      <w:r>
        <w:rPr>
          <w:sz w:val="18"/>
          <w:u w:val="single"/>
        </w:rPr>
        <w:t>Incentive</w:t>
      </w:r>
      <w:r>
        <w:rPr>
          <w:spacing w:val="-2"/>
          <w:sz w:val="18"/>
          <w:u w:val="single"/>
        </w:rPr>
        <w:t> </w:t>
      </w:r>
      <w:r>
        <w:rPr>
          <w:sz w:val="18"/>
          <w:u w:val="single"/>
        </w:rPr>
        <w:t>Stock</w:t>
      </w:r>
      <w:r>
        <w:rPr>
          <w:spacing w:val="-2"/>
          <w:sz w:val="18"/>
          <w:u w:val="single"/>
        </w:rPr>
        <w:t> </w:t>
      </w:r>
      <w:r>
        <w:rPr>
          <w:sz w:val="18"/>
          <w:u w:val="single"/>
        </w:rPr>
        <w:t>Option</w:t>
      </w:r>
      <w:r>
        <w:rPr>
          <w:sz w:val="18"/>
        </w:rPr>
        <w:t>”</w:t>
      </w:r>
      <w:r>
        <w:rPr>
          <w:spacing w:val="-1"/>
          <w:sz w:val="18"/>
        </w:rPr>
        <w:t> </w:t>
      </w:r>
      <w:r>
        <w:rPr>
          <w:sz w:val="18"/>
        </w:rPr>
        <w:t>shall</w:t>
      </w:r>
      <w:r>
        <w:rPr>
          <w:spacing w:val="-1"/>
          <w:sz w:val="18"/>
        </w:rPr>
        <w:t> </w:t>
      </w:r>
      <w:r>
        <w:rPr>
          <w:sz w:val="18"/>
        </w:rPr>
        <w:t>mean</w:t>
      </w:r>
      <w:r>
        <w:rPr>
          <w:spacing w:val="-2"/>
          <w:sz w:val="18"/>
        </w:rPr>
        <w:t> </w:t>
      </w:r>
      <w:r>
        <w:rPr>
          <w:sz w:val="18"/>
        </w:rPr>
        <w:t>any</w:t>
      </w:r>
      <w:r>
        <w:rPr>
          <w:spacing w:val="-2"/>
          <w:sz w:val="18"/>
        </w:rPr>
        <w:t> </w:t>
      </w:r>
      <w:r>
        <w:rPr>
          <w:sz w:val="18"/>
        </w:rPr>
        <w:t>Option</w:t>
      </w:r>
      <w:r>
        <w:rPr>
          <w:spacing w:val="-2"/>
          <w:sz w:val="18"/>
        </w:rPr>
        <w:t> </w:t>
      </w:r>
      <w:r>
        <w:rPr>
          <w:sz w:val="18"/>
        </w:rPr>
        <w:t>intended</w:t>
      </w:r>
      <w:r>
        <w:rPr>
          <w:spacing w:val="-2"/>
          <w:sz w:val="18"/>
        </w:rPr>
        <w:t> </w:t>
      </w:r>
      <w:r>
        <w:rPr>
          <w:sz w:val="18"/>
        </w:rPr>
        <w:t>to</w:t>
      </w:r>
      <w:r>
        <w:rPr>
          <w:spacing w:val="-2"/>
          <w:sz w:val="18"/>
        </w:rPr>
        <w:t> </w:t>
      </w:r>
      <w:r>
        <w:rPr>
          <w:sz w:val="18"/>
        </w:rPr>
        <w:t>qualify</w:t>
      </w:r>
      <w:r>
        <w:rPr>
          <w:spacing w:val="-2"/>
          <w:sz w:val="18"/>
        </w:rPr>
        <w:t> </w:t>
      </w:r>
      <w:r>
        <w:rPr>
          <w:sz w:val="18"/>
        </w:rPr>
        <w:t>as</w:t>
      </w:r>
      <w:r>
        <w:rPr>
          <w:spacing w:val="-2"/>
          <w:sz w:val="18"/>
        </w:rPr>
        <w:t> </w:t>
      </w:r>
      <w:r>
        <w:rPr>
          <w:sz w:val="18"/>
        </w:rPr>
        <w:t>an</w:t>
      </w:r>
      <w:r>
        <w:rPr>
          <w:spacing w:val="-2"/>
          <w:sz w:val="18"/>
        </w:rPr>
        <w:t> </w:t>
      </w:r>
      <w:r>
        <w:rPr>
          <w:sz w:val="18"/>
        </w:rPr>
        <w:t>incentive</w:t>
      </w:r>
      <w:r>
        <w:rPr>
          <w:spacing w:val="-2"/>
          <w:sz w:val="18"/>
        </w:rPr>
        <w:t> </w:t>
      </w:r>
      <w:r>
        <w:rPr>
          <w:sz w:val="18"/>
        </w:rPr>
        <w:t>stock</w:t>
      </w:r>
      <w:r>
        <w:rPr>
          <w:spacing w:val="-2"/>
          <w:sz w:val="18"/>
        </w:rPr>
        <w:t> </w:t>
      </w:r>
      <w:r>
        <w:rPr>
          <w:sz w:val="18"/>
        </w:rPr>
        <w:t>option</w:t>
      </w:r>
      <w:r>
        <w:rPr>
          <w:spacing w:val="-2"/>
          <w:sz w:val="18"/>
        </w:rPr>
        <w:t> </w:t>
      </w:r>
      <w:r>
        <w:rPr>
          <w:sz w:val="18"/>
        </w:rPr>
        <w:t>within</w:t>
      </w:r>
      <w:r>
        <w:rPr>
          <w:spacing w:val="-2"/>
          <w:sz w:val="18"/>
        </w:rPr>
        <w:t> </w:t>
      </w:r>
      <w:r>
        <w:rPr>
          <w:sz w:val="18"/>
        </w:rPr>
        <w:t>the</w:t>
      </w:r>
      <w:r>
        <w:rPr>
          <w:spacing w:val="-2"/>
          <w:sz w:val="18"/>
        </w:rPr>
        <w:t> </w:t>
      </w:r>
      <w:r>
        <w:rPr>
          <w:sz w:val="18"/>
        </w:rPr>
        <w:t>meaning</w:t>
      </w:r>
      <w:r>
        <w:rPr>
          <w:spacing w:val="-2"/>
          <w:sz w:val="18"/>
        </w:rPr>
        <w:t> </w:t>
      </w:r>
      <w:r>
        <w:rPr>
          <w:sz w:val="18"/>
        </w:rPr>
        <w:t>of</w:t>
      </w:r>
      <w:r>
        <w:rPr>
          <w:spacing w:val="-1"/>
          <w:sz w:val="18"/>
        </w:rPr>
        <w:t> </w:t>
      </w:r>
      <w:r>
        <w:rPr>
          <w:sz w:val="18"/>
        </w:rPr>
        <w:t>Section</w:t>
      </w:r>
      <w:r>
        <w:rPr>
          <w:spacing w:val="-2"/>
          <w:sz w:val="18"/>
        </w:rPr>
        <w:t> </w:t>
      </w:r>
      <w:r>
        <w:rPr>
          <w:sz w:val="18"/>
        </w:rPr>
        <w:t>422</w:t>
      </w:r>
      <w:r>
        <w:rPr>
          <w:spacing w:val="-2"/>
          <w:sz w:val="18"/>
        </w:rPr>
        <w:t> </w:t>
      </w:r>
      <w:r>
        <w:rPr>
          <w:sz w:val="18"/>
        </w:rPr>
        <w:t>of</w:t>
      </w:r>
      <w:r>
        <w:rPr>
          <w:spacing w:val="-1"/>
          <w:sz w:val="18"/>
        </w:rPr>
        <w:t> </w:t>
      </w:r>
      <w:r>
        <w:rPr>
          <w:sz w:val="18"/>
        </w:rPr>
        <w:t>the </w:t>
      </w:r>
      <w:r>
        <w:rPr>
          <w:spacing w:val="-2"/>
          <w:sz w:val="18"/>
        </w:rPr>
        <w:t>Code.</w:t>
      </w:r>
    </w:p>
    <w:p>
      <w:pPr>
        <w:pStyle w:val="BodyText"/>
        <w:spacing w:before="5"/>
        <w:rPr>
          <w:sz w:val="18"/>
        </w:rPr>
      </w:pPr>
    </w:p>
    <w:p>
      <w:pPr>
        <w:pStyle w:val="ListParagraph"/>
        <w:numPr>
          <w:ilvl w:val="1"/>
          <w:numId w:val="13"/>
        </w:numPr>
        <w:tabs>
          <w:tab w:pos="436" w:val="left" w:leader="none"/>
        </w:tabs>
        <w:spacing w:line="240" w:lineRule="auto" w:before="0" w:after="0"/>
        <w:ind w:left="436" w:right="0" w:hanging="268"/>
        <w:jc w:val="left"/>
        <w:rPr>
          <w:sz w:val="18"/>
        </w:rPr>
      </w:pPr>
      <w:r>
        <w:rPr>
          <w:sz w:val="18"/>
          <w:u w:val="single"/>
        </w:rPr>
        <w:t>“Maximum</w:t>
      </w:r>
      <w:r>
        <w:rPr>
          <w:spacing w:val="-7"/>
          <w:sz w:val="18"/>
          <w:u w:val="single"/>
        </w:rPr>
        <w:t> </w:t>
      </w:r>
      <w:r>
        <w:rPr>
          <w:sz w:val="18"/>
          <w:u w:val="single"/>
        </w:rPr>
        <w:t>Annual</w:t>
      </w:r>
      <w:r>
        <w:rPr>
          <w:spacing w:val="-4"/>
          <w:sz w:val="18"/>
          <w:u w:val="single"/>
        </w:rPr>
        <w:t> </w:t>
      </w:r>
      <w:r>
        <w:rPr>
          <w:sz w:val="18"/>
          <w:u w:val="single"/>
        </w:rPr>
        <w:t>Participant</w:t>
      </w:r>
      <w:r>
        <w:rPr>
          <w:spacing w:val="-3"/>
          <w:sz w:val="18"/>
          <w:u w:val="single"/>
        </w:rPr>
        <w:t> </w:t>
      </w:r>
      <w:r>
        <w:rPr>
          <w:sz w:val="18"/>
          <w:u w:val="single"/>
        </w:rPr>
        <w:t>Award</w:t>
      </w:r>
      <w:r>
        <w:rPr>
          <w:sz w:val="18"/>
        </w:rPr>
        <w:t>”</w:t>
      </w:r>
      <w:r>
        <w:rPr>
          <w:spacing w:val="-4"/>
          <w:sz w:val="18"/>
        </w:rPr>
        <w:t> </w:t>
      </w:r>
      <w:r>
        <w:rPr>
          <w:sz w:val="18"/>
        </w:rPr>
        <w:t>shall</w:t>
      </w:r>
      <w:r>
        <w:rPr>
          <w:spacing w:val="-3"/>
          <w:sz w:val="18"/>
        </w:rPr>
        <w:t> </w:t>
      </w:r>
      <w:r>
        <w:rPr>
          <w:sz w:val="18"/>
        </w:rPr>
        <w:t>have</w:t>
      </w:r>
      <w:r>
        <w:rPr>
          <w:spacing w:val="-5"/>
          <w:sz w:val="18"/>
        </w:rPr>
        <w:t> </w:t>
      </w:r>
      <w:r>
        <w:rPr>
          <w:sz w:val="18"/>
        </w:rPr>
        <w:t>the</w:t>
      </w:r>
      <w:r>
        <w:rPr>
          <w:spacing w:val="-4"/>
          <w:sz w:val="18"/>
        </w:rPr>
        <w:t> </w:t>
      </w:r>
      <w:r>
        <w:rPr>
          <w:sz w:val="18"/>
        </w:rPr>
        <w:t>meaning</w:t>
      </w:r>
      <w:r>
        <w:rPr>
          <w:spacing w:val="-5"/>
          <w:sz w:val="18"/>
        </w:rPr>
        <w:t> </w:t>
      </w:r>
      <w:r>
        <w:rPr>
          <w:sz w:val="18"/>
        </w:rPr>
        <w:t>set</w:t>
      </w:r>
      <w:r>
        <w:rPr>
          <w:spacing w:val="-3"/>
          <w:sz w:val="18"/>
        </w:rPr>
        <w:t> </w:t>
      </w:r>
      <w:r>
        <w:rPr>
          <w:sz w:val="18"/>
        </w:rPr>
        <w:t>forth</w:t>
      </w:r>
      <w:r>
        <w:rPr>
          <w:spacing w:val="-5"/>
          <w:sz w:val="18"/>
        </w:rPr>
        <w:t> </w:t>
      </w:r>
      <w:r>
        <w:rPr>
          <w:sz w:val="18"/>
        </w:rPr>
        <w:t>in</w:t>
      </w:r>
      <w:r>
        <w:rPr>
          <w:spacing w:val="-4"/>
          <w:sz w:val="18"/>
        </w:rPr>
        <w:t> </w:t>
      </w:r>
      <w:r>
        <w:rPr>
          <w:sz w:val="18"/>
        </w:rPr>
        <w:t>Section</w:t>
      </w:r>
      <w:r>
        <w:rPr>
          <w:spacing w:val="-4"/>
          <w:sz w:val="18"/>
        </w:rPr>
        <w:t> </w:t>
      </w:r>
      <w:r>
        <w:rPr>
          <w:spacing w:val="-2"/>
          <w:sz w:val="18"/>
        </w:rPr>
        <w:t>5(b).</w:t>
      </w:r>
    </w:p>
    <w:p>
      <w:pPr>
        <w:pStyle w:val="BodyText"/>
        <w:spacing w:before="5"/>
        <w:rPr>
          <w:sz w:val="18"/>
        </w:rPr>
      </w:pPr>
    </w:p>
    <w:p>
      <w:pPr>
        <w:pStyle w:val="ListParagraph"/>
        <w:numPr>
          <w:ilvl w:val="1"/>
          <w:numId w:val="13"/>
        </w:numPr>
        <w:tabs>
          <w:tab w:pos="437" w:val="left" w:leader="none"/>
        </w:tabs>
        <w:spacing w:line="240" w:lineRule="auto" w:before="0" w:after="0"/>
        <w:ind w:left="437" w:right="0" w:hanging="269"/>
        <w:jc w:val="left"/>
        <w:rPr>
          <w:sz w:val="18"/>
        </w:rPr>
      </w:pPr>
      <w:r>
        <w:rPr>
          <w:sz w:val="18"/>
        </w:rPr>
        <w:t>“</w:t>
      </w:r>
      <w:r>
        <w:rPr>
          <w:sz w:val="18"/>
          <w:u w:val="single"/>
        </w:rPr>
        <w:t>Nonqualified</w:t>
      </w:r>
      <w:r>
        <w:rPr>
          <w:spacing w:val="-6"/>
          <w:sz w:val="18"/>
          <w:u w:val="single"/>
        </w:rPr>
        <w:t> </w:t>
      </w:r>
      <w:r>
        <w:rPr>
          <w:sz w:val="18"/>
          <w:u w:val="single"/>
        </w:rPr>
        <w:t>Stock</w:t>
      </w:r>
      <w:r>
        <w:rPr>
          <w:spacing w:val="-4"/>
          <w:sz w:val="18"/>
          <w:u w:val="single"/>
        </w:rPr>
        <w:t> </w:t>
      </w:r>
      <w:r>
        <w:rPr>
          <w:sz w:val="18"/>
          <w:u w:val="single"/>
        </w:rPr>
        <w:t>Option</w:t>
      </w:r>
      <w:r>
        <w:rPr>
          <w:sz w:val="18"/>
        </w:rPr>
        <w:t>”</w:t>
      </w:r>
      <w:r>
        <w:rPr>
          <w:spacing w:val="-4"/>
          <w:sz w:val="18"/>
        </w:rPr>
        <w:t> </w:t>
      </w:r>
      <w:r>
        <w:rPr>
          <w:sz w:val="18"/>
        </w:rPr>
        <w:t>shall</w:t>
      </w:r>
      <w:r>
        <w:rPr>
          <w:spacing w:val="-3"/>
          <w:sz w:val="18"/>
        </w:rPr>
        <w:t> </w:t>
      </w:r>
      <w:r>
        <w:rPr>
          <w:sz w:val="18"/>
        </w:rPr>
        <w:t>mean</w:t>
      </w:r>
      <w:r>
        <w:rPr>
          <w:spacing w:val="-4"/>
          <w:sz w:val="18"/>
        </w:rPr>
        <w:t> </w:t>
      </w:r>
      <w:r>
        <w:rPr>
          <w:sz w:val="18"/>
        </w:rPr>
        <w:t>an</w:t>
      </w:r>
      <w:r>
        <w:rPr>
          <w:spacing w:val="-4"/>
          <w:sz w:val="18"/>
        </w:rPr>
        <w:t> </w:t>
      </w:r>
      <w:r>
        <w:rPr>
          <w:sz w:val="18"/>
        </w:rPr>
        <w:t>Option</w:t>
      </w:r>
      <w:r>
        <w:rPr>
          <w:spacing w:val="-4"/>
          <w:sz w:val="18"/>
        </w:rPr>
        <w:t> </w:t>
      </w:r>
      <w:r>
        <w:rPr>
          <w:sz w:val="18"/>
        </w:rPr>
        <w:t>not</w:t>
      </w:r>
      <w:r>
        <w:rPr>
          <w:spacing w:val="-3"/>
          <w:sz w:val="18"/>
        </w:rPr>
        <w:t> </w:t>
      </w:r>
      <w:r>
        <w:rPr>
          <w:sz w:val="18"/>
        </w:rPr>
        <w:t>intended</w:t>
      </w:r>
      <w:r>
        <w:rPr>
          <w:spacing w:val="-4"/>
          <w:sz w:val="18"/>
        </w:rPr>
        <w:t> </w:t>
      </w:r>
      <w:r>
        <w:rPr>
          <w:sz w:val="18"/>
        </w:rPr>
        <w:t>to</w:t>
      </w:r>
      <w:r>
        <w:rPr>
          <w:spacing w:val="-4"/>
          <w:sz w:val="18"/>
        </w:rPr>
        <w:t> </w:t>
      </w:r>
      <w:r>
        <w:rPr>
          <w:sz w:val="18"/>
        </w:rPr>
        <w:t>qualify</w:t>
      </w:r>
      <w:r>
        <w:rPr>
          <w:spacing w:val="-4"/>
          <w:sz w:val="18"/>
        </w:rPr>
        <w:t> </w:t>
      </w:r>
      <w:r>
        <w:rPr>
          <w:sz w:val="18"/>
        </w:rPr>
        <w:t>as</w:t>
      </w:r>
      <w:r>
        <w:rPr>
          <w:spacing w:val="-4"/>
          <w:sz w:val="18"/>
        </w:rPr>
        <w:t> </w:t>
      </w:r>
      <w:r>
        <w:rPr>
          <w:sz w:val="18"/>
        </w:rPr>
        <w:t>an</w:t>
      </w:r>
      <w:r>
        <w:rPr>
          <w:spacing w:val="-4"/>
          <w:sz w:val="18"/>
        </w:rPr>
        <w:t> </w:t>
      </w:r>
      <w:r>
        <w:rPr>
          <w:sz w:val="18"/>
        </w:rPr>
        <w:t>Incentive</w:t>
      </w:r>
      <w:r>
        <w:rPr>
          <w:spacing w:val="-4"/>
          <w:sz w:val="18"/>
        </w:rPr>
        <w:t> </w:t>
      </w:r>
      <w:r>
        <w:rPr>
          <w:sz w:val="18"/>
        </w:rPr>
        <w:t>Stock</w:t>
      </w:r>
      <w:r>
        <w:rPr>
          <w:spacing w:val="-3"/>
          <w:sz w:val="18"/>
        </w:rPr>
        <w:t> </w:t>
      </w:r>
      <w:r>
        <w:rPr>
          <w:spacing w:val="-2"/>
          <w:sz w:val="18"/>
        </w:rPr>
        <w:t>Option.</w:t>
      </w:r>
    </w:p>
    <w:p>
      <w:pPr>
        <w:pStyle w:val="BodyText"/>
        <w:spacing w:before="4"/>
        <w:rPr>
          <w:sz w:val="18"/>
        </w:rPr>
      </w:pPr>
    </w:p>
    <w:p>
      <w:pPr>
        <w:pStyle w:val="ListParagraph"/>
        <w:numPr>
          <w:ilvl w:val="1"/>
          <w:numId w:val="13"/>
        </w:numPr>
        <w:tabs>
          <w:tab w:pos="397" w:val="left" w:leader="none"/>
        </w:tabs>
        <w:spacing w:line="240" w:lineRule="auto" w:before="1" w:after="0"/>
        <w:ind w:left="397" w:right="0" w:hanging="229"/>
        <w:jc w:val="left"/>
        <w:rPr>
          <w:sz w:val="18"/>
        </w:rPr>
      </w:pPr>
      <w:r>
        <w:rPr>
          <w:sz w:val="18"/>
        </w:rPr>
        <w:t>“</w:t>
      </w:r>
      <w:r>
        <w:rPr>
          <w:sz w:val="18"/>
          <w:u w:val="single"/>
        </w:rPr>
        <w:t>Option</w:t>
      </w:r>
      <w:r>
        <w:rPr>
          <w:sz w:val="18"/>
        </w:rPr>
        <w:t>”</w:t>
      </w:r>
      <w:r>
        <w:rPr>
          <w:spacing w:val="-5"/>
          <w:sz w:val="18"/>
        </w:rPr>
        <w:t> </w:t>
      </w:r>
      <w:r>
        <w:rPr>
          <w:sz w:val="18"/>
        </w:rPr>
        <w:t>shall</w:t>
      </w:r>
      <w:r>
        <w:rPr>
          <w:spacing w:val="-3"/>
          <w:sz w:val="18"/>
        </w:rPr>
        <w:t> </w:t>
      </w:r>
      <w:r>
        <w:rPr>
          <w:sz w:val="18"/>
        </w:rPr>
        <w:t>mean</w:t>
      </w:r>
      <w:r>
        <w:rPr>
          <w:spacing w:val="-3"/>
          <w:sz w:val="18"/>
        </w:rPr>
        <w:t> </w:t>
      </w:r>
      <w:r>
        <w:rPr>
          <w:sz w:val="18"/>
        </w:rPr>
        <w:t>a</w:t>
      </w:r>
      <w:r>
        <w:rPr>
          <w:spacing w:val="-4"/>
          <w:sz w:val="18"/>
        </w:rPr>
        <w:t> </w:t>
      </w:r>
      <w:r>
        <w:rPr>
          <w:sz w:val="18"/>
        </w:rPr>
        <w:t>stock</w:t>
      </w:r>
      <w:r>
        <w:rPr>
          <w:spacing w:val="-3"/>
          <w:sz w:val="18"/>
        </w:rPr>
        <w:t> </w:t>
      </w:r>
      <w:r>
        <w:rPr>
          <w:sz w:val="18"/>
        </w:rPr>
        <w:t>option</w:t>
      </w:r>
      <w:r>
        <w:rPr>
          <w:spacing w:val="-4"/>
          <w:sz w:val="18"/>
        </w:rPr>
        <w:t> </w:t>
      </w:r>
      <w:r>
        <w:rPr>
          <w:sz w:val="18"/>
        </w:rPr>
        <w:t>granted</w:t>
      </w:r>
      <w:r>
        <w:rPr>
          <w:spacing w:val="-3"/>
          <w:sz w:val="18"/>
        </w:rPr>
        <w:t> </w:t>
      </w:r>
      <w:r>
        <w:rPr>
          <w:sz w:val="18"/>
        </w:rPr>
        <w:t>pursuant</w:t>
      </w:r>
      <w:r>
        <w:rPr>
          <w:spacing w:val="-3"/>
          <w:sz w:val="18"/>
        </w:rPr>
        <w:t> </w:t>
      </w:r>
      <w:r>
        <w:rPr>
          <w:sz w:val="18"/>
        </w:rPr>
        <w:t>to</w:t>
      </w:r>
      <w:r>
        <w:rPr>
          <w:spacing w:val="-3"/>
          <w:sz w:val="18"/>
        </w:rPr>
        <w:t> </w:t>
      </w:r>
      <w:r>
        <w:rPr>
          <w:sz w:val="18"/>
        </w:rPr>
        <w:t>Section</w:t>
      </w:r>
      <w:r>
        <w:rPr>
          <w:spacing w:val="-4"/>
          <w:sz w:val="18"/>
        </w:rPr>
        <w:t> </w:t>
      </w:r>
      <w:r>
        <w:rPr>
          <w:sz w:val="18"/>
        </w:rPr>
        <w:t>6</w:t>
      </w:r>
      <w:r>
        <w:rPr>
          <w:spacing w:val="-3"/>
          <w:sz w:val="18"/>
        </w:rPr>
        <w:t> </w:t>
      </w:r>
      <w:r>
        <w:rPr>
          <w:sz w:val="18"/>
        </w:rPr>
        <w:t>of</w:t>
      </w:r>
      <w:r>
        <w:rPr>
          <w:spacing w:val="-3"/>
          <w:sz w:val="18"/>
        </w:rPr>
        <w:t> </w:t>
      </w:r>
      <w:r>
        <w:rPr>
          <w:sz w:val="18"/>
        </w:rPr>
        <w:t>the</w:t>
      </w:r>
      <w:r>
        <w:rPr>
          <w:spacing w:val="-3"/>
          <w:sz w:val="18"/>
        </w:rPr>
        <w:t> </w:t>
      </w:r>
      <w:r>
        <w:rPr>
          <w:spacing w:val="-2"/>
          <w:sz w:val="18"/>
        </w:rPr>
        <w:t>Plan.</w:t>
      </w:r>
    </w:p>
    <w:p>
      <w:pPr>
        <w:pStyle w:val="BodyText"/>
        <w:spacing w:before="4"/>
        <w:rPr>
          <w:sz w:val="18"/>
        </w:rPr>
      </w:pPr>
    </w:p>
    <w:p>
      <w:pPr>
        <w:pStyle w:val="ListParagraph"/>
        <w:numPr>
          <w:ilvl w:val="1"/>
          <w:numId w:val="13"/>
        </w:numPr>
        <w:tabs>
          <w:tab w:pos="426" w:val="left" w:leader="none"/>
        </w:tabs>
        <w:spacing w:line="240" w:lineRule="auto" w:before="0" w:after="0"/>
        <w:ind w:left="426" w:right="0" w:hanging="258"/>
        <w:jc w:val="left"/>
        <w:rPr>
          <w:sz w:val="18"/>
        </w:rPr>
      </w:pPr>
      <w:r>
        <w:rPr>
          <w:sz w:val="18"/>
        </w:rPr>
        <w:t>“</w:t>
      </w:r>
      <w:r>
        <w:rPr>
          <w:sz w:val="18"/>
          <w:u w:val="single"/>
        </w:rPr>
        <w:t>Parent</w:t>
      </w:r>
      <w:r>
        <w:rPr>
          <w:sz w:val="18"/>
        </w:rPr>
        <w:t>”</w:t>
      </w:r>
      <w:r>
        <w:rPr>
          <w:spacing w:val="-6"/>
          <w:sz w:val="18"/>
        </w:rPr>
        <w:t> </w:t>
      </w:r>
      <w:r>
        <w:rPr>
          <w:sz w:val="18"/>
        </w:rPr>
        <w:t>shall</w:t>
      </w:r>
      <w:r>
        <w:rPr>
          <w:spacing w:val="-3"/>
          <w:sz w:val="18"/>
        </w:rPr>
        <w:t> </w:t>
      </w:r>
      <w:r>
        <w:rPr>
          <w:sz w:val="18"/>
        </w:rPr>
        <w:t>mean</w:t>
      </w:r>
      <w:r>
        <w:rPr>
          <w:spacing w:val="-4"/>
          <w:sz w:val="18"/>
        </w:rPr>
        <w:t> </w:t>
      </w:r>
      <w:r>
        <w:rPr>
          <w:sz w:val="18"/>
        </w:rPr>
        <w:t>a</w:t>
      </w:r>
      <w:r>
        <w:rPr>
          <w:spacing w:val="-4"/>
          <w:sz w:val="18"/>
        </w:rPr>
        <w:t> </w:t>
      </w:r>
      <w:r>
        <w:rPr>
          <w:sz w:val="18"/>
        </w:rPr>
        <w:t>“parent</w:t>
      </w:r>
      <w:r>
        <w:rPr>
          <w:spacing w:val="-3"/>
          <w:sz w:val="18"/>
        </w:rPr>
        <w:t> </w:t>
      </w:r>
      <w:r>
        <w:rPr>
          <w:sz w:val="18"/>
        </w:rPr>
        <w:t>corporation,”</w:t>
      </w:r>
      <w:r>
        <w:rPr>
          <w:spacing w:val="-3"/>
          <w:sz w:val="18"/>
        </w:rPr>
        <w:t> </w:t>
      </w:r>
      <w:r>
        <w:rPr>
          <w:sz w:val="18"/>
        </w:rPr>
        <w:t>whether</w:t>
      </w:r>
      <w:r>
        <w:rPr>
          <w:spacing w:val="-3"/>
          <w:sz w:val="18"/>
        </w:rPr>
        <w:t> </w:t>
      </w:r>
      <w:r>
        <w:rPr>
          <w:sz w:val="18"/>
        </w:rPr>
        <w:t>now</w:t>
      </w:r>
      <w:r>
        <w:rPr>
          <w:spacing w:val="-4"/>
          <w:sz w:val="18"/>
        </w:rPr>
        <w:t> </w:t>
      </w:r>
      <w:r>
        <w:rPr>
          <w:sz w:val="18"/>
        </w:rPr>
        <w:t>or</w:t>
      </w:r>
      <w:r>
        <w:rPr>
          <w:spacing w:val="-4"/>
          <w:sz w:val="18"/>
        </w:rPr>
        <w:t> </w:t>
      </w:r>
      <w:r>
        <w:rPr>
          <w:sz w:val="18"/>
        </w:rPr>
        <w:t>hereafter</w:t>
      </w:r>
      <w:r>
        <w:rPr>
          <w:spacing w:val="-3"/>
          <w:sz w:val="18"/>
        </w:rPr>
        <w:t> </w:t>
      </w:r>
      <w:r>
        <w:rPr>
          <w:sz w:val="18"/>
        </w:rPr>
        <w:t>existing,</w:t>
      </w:r>
      <w:r>
        <w:rPr>
          <w:spacing w:val="-3"/>
          <w:sz w:val="18"/>
        </w:rPr>
        <w:t> </w:t>
      </w:r>
      <w:r>
        <w:rPr>
          <w:sz w:val="18"/>
        </w:rPr>
        <w:t>as</w:t>
      </w:r>
      <w:r>
        <w:rPr>
          <w:spacing w:val="-4"/>
          <w:sz w:val="18"/>
        </w:rPr>
        <w:t> </w:t>
      </w:r>
      <w:r>
        <w:rPr>
          <w:sz w:val="18"/>
        </w:rPr>
        <w:t>defined</w:t>
      </w:r>
      <w:r>
        <w:rPr>
          <w:spacing w:val="-4"/>
          <w:sz w:val="18"/>
        </w:rPr>
        <w:t> </w:t>
      </w:r>
      <w:r>
        <w:rPr>
          <w:sz w:val="18"/>
        </w:rPr>
        <w:t>in</w:t>
      </w:r>
      <w:r>
        <w:rPr>
          <w:spacing w:val="-4"/>
          <w:sz w:val="18"/>
        </w:rPr>
        <w:t> </w:t>
      </w:r>
      <w:r>
        <w:rPr>
          <w:sz w:val="18"/>
        </w:rPr>
        <w:t>Section</w:t>
      </w:r>
      <w:r>
        <w:rPr>
          <w:spacing w:val="-4"/>
          <w:sz w:val="18"/>
        </w:rPr>
        <w:t> </w:t>
      </w:r>
      <w:r>
        <w:rPr>
          <w:sz w:val="18"/>
        </w:rPr>
        <w:t>424(e)</w:t>
      </w:r>
      <w:r>
        <w:rPr>
          <w:spacing w:val="-3"/>
          <w:sz w:val="18"/>
        </w:rPr>
        <w:t> </w:t>
      </w:r>
      <w:r>
        <w:rPr>
          <w:sz w:val="18"/>
        </w:rPr>
        <w:t>of</w:t>
      </w:r>
      <w:r>
        <w:rPr>
          <w:spacing w:val="-3"/>
          <w:sz w:val="18"/>
        </w:rPr>
        <w:t> </w:t>
      </w:r>
      <w:r>
        <w:rPr>
          <w:sz w:val="18"/>
        </w:rPr>
        <w:t>the</w:t>
      </w:r>
      <w:r>
        <w:rPr>
          <w:spacing w:val="-4"/>
          <w:sz w:val="18"/>
        </w:rPr>
        <w:t> </w:t>
      </w:r>
      <w:r>
        <w:rPr>
          <w:spacing w:val="-2"/>
          <w:sz w:val="18"/>
        </w:rPr>
        <w:t>Code.</w:t>
      </w:r>
    </w:p>
    <w:p>
      <w:pPr>
        <w:pStyle w:val="BodyText"/>
        <w:spacing w:before="5"/>
        <w:rPr>
          <w:sz w:val="18"/>
        </w:rPr>
      </w:pPr>
    </w:p>
    <w:p>
      <w:pPr>
        <w:pStyle w:val="ListParagraph"/>
        <w:numPr>
          <w:ilvl w:val="1"/>
          <w:numId w:val="13"/>
        </w:numPr>
        <w:tabs>
          <w:tab w:pos="387" w:val="left" w:leader="none"/>
        </w:tabs>
        <w:spacing w:line="240" w:lineRule="auto" w:before="0" w:after="0"/>
        <w:ind w:left="387" w:right="0" w:hanging="219"/>
        <w:jc w:val="left"/>
        <w:rPr>
          <w:sz w:val="18"/>
        </w:rPr>
      </w:pPr>
      <w:r>
        <w:rPr>
          <w:sz w:val="18"/>
        </w:rPr>
        <w:t>“</w:t>
      </w:r>
      <w:r>
        <w:rPr>
          <w:sz w:val="18"/>
          <w:u w:val="single"/>
        </w:rPr>
        <w:t>Participant</w:t>
      </w:r>
      <w:r>
        <w:rPr>
          <w:sz w:val="18"/>
        </w:rPr>
        <w:t>”</w:t>
      </w:r>
      <w:r>
        <w:rPr>
          <w:spacing w:val="-4"/>
          <w:sz w:val="18"/>
        </w:rPr>
        <w:t> </w:t>
      </w:r>
      <w:r>
        <w:rPr>
          <w:sz w:val="18"/>
        </w:rPr>
        <w:t>shall</w:t>
      </w:r>
      <w:r>
        <w:rPr>
          <w:spacing w:val="-4"/>
          <w:sz w:val="18"/>
        </w:rPr>
        <w:t> </w:t>
      </w:r>
      <w:r>
        <w:rPr>
          <w:sz w:val="18"/>
        </w:rPr>
        <w:t>mean</w:t>
      </w:r>
      <w:r>
        <w:rPr>
          <w:spacing w:val="-5"/>
          <w:sz w:val="18"/>
        </w:rPr>
        <w:t> </w:t>
      </w:r>
      <w:r>
        <w:rPr>
          <w:sz w:val="18"/>
        </w:rPr>
        <w:t>an</w:t>
      </w:r>
      <w:r>
        <w:rPr>
          <w:spacing w:val="-4"/>
          <w:sz w:val="18"/>
        </w:rPr>
        <w:t> </w:t>
      </w:r>
      <w:r>
        <w:rPr>
          <w:sz w:val="18"/>
        </w:rPr>
        <w:t>Employee</w:t>
      </w:r>
      <w:r>
        <w:rPr>
          <w:spacing w:val="-5"/>
          <w:sz w:val="18"/>
        </w:rPr>
        <w:t> </w:t>
      </w:r>
      <w:r>
        <w:rPr>
          <w:sz w:val="18"/>
        </w:rPr>
        <w:t>or</w:t>
      </w:r>
      <w:r>
        <w:rPr>
          <w:spacing w:val="-3"/>
          <w:sz w:val="18"/>
        </w:rPr>
        <w:t> </w:t>
      </w:r>
      <w:r>
        <w:rPr>
          <w:spacing w:val="-2"/>
          <w:sz w:val="18"/>
        </w:rPr>
        <w:t>Consultant.</w:t>
      </w:r>
    </w:p>
    <w:p>
      <w:pPr>
        <w:pStyle w:val="BodyText"/>
        <w:spacing w:before="4"/>
        <w:rPr>
          <w:sz w:val="18"/>
        </w:rPr>
      </w:pPr>
    </w:p>
    <w:p>
      <w:pPr>
        <w:pStyle w:val="ListParagraph"/>
        <w:numPr>
          <w:ilvl w:val="1"/>
          <w:numId w:val="13"/>
        </w:numPr>
        <w:tabs>
          <w:tab w:pos="437" w:val="left" w:leader="none"/>
        </w:tabs>
        <w:spacing w:line="240" w:lineRule="auto" w:before="1" w:after="0"/>
        <w:ind w:left="437" w:right="0" w:hanging="269"/>
        <w:jc w:val="left"/>
        <w:rPr>
          <w:sz w:val="18"/>
        </w:rPr>
      </w:pPr>
      <w:r>
        <w:rPr>
          <w:sz w:val="18"/>
        </w:rPr>
        <w:t>“</w:t>
      </w:r>
      <w:r>
        <w:rPr>
          <w:sz w:val="18"/>
          <w:u w:val="single"/>
        </w:rPr>
        <w:t>Plan</w:t>
      </w:r>
      <w:r>
        <w:rPr>
          <w:sz w:val="18"/>
        </w:rPr>
        <w:t>”</w:t>
      </w:r>
      <w:r>
        <w:rPr>
          <w:spacing w:val="-6"/>
          <w:sz w:val="18"/>
        </w:rPr>
        <w:t> </w:t>
      </w:r>
      <w:r>
        <w:rPr>
          <w:sz w:val="18"/>
        </w:rPr>
        <w:t>shall</w:t>
      </w:r>
      <w:r>
        <w:rPr>
          <w:spacing w:val="-4"/>
          <w:sz w:val="18"/>
        </w:rPr>
        <w:t> </w:t>
      </w:r>
      <w:r>
        <w:rPr>
          <w:sz w:val="18"/>
        </w:rPr>
        <w:t>mean</w:t>
      </w:r>
      <w:r>
        <w:rPr>
          <w:spacing w:val="-4"/>
          <w:sz w:val="18"/>
        </w:rPr>
        <w:t> </w:t>
      </w:r>
      <w:r>
        <w:rPr>
          <w:sz w:val="18"/>
        </w:rPr>
        <w:t>this</w:t>
      </w:r>
      <w:r>
        <w:rPr>
          <w:spacing w:val="-5"/>
          <w:sz w:val="18"/>
        </w:rPr>
        <w:t> </w:t>
      </w:r>
      <w:r>
        <w:rPr>
          <w:sz w:val="18"/>
        </w:rPr>
        <w:t>2001</w:t>
      </w:r>
      <w:r>
        <w:rPr>
          <w:spacing w:val="-4"/>
          <w:sz w:val="18"/>
        </w:rPr>
        <w:t> </w:t>
      </w:r>
      <w:r>
        <w:rPr>
          <w:sz w:val="18"/>
        </w:rPr>
        <w:t>Stock</w:t>
      </w:r>
      <w:r>
        <w:rPr>
          <w:spacing w:val="-5"/>
          <w:sz w:val="18"/>
        </w:rPr>
        <w:t> </w:t>
      </w:r>
      <w:r>
        <w:rPr>
          <w:sz w:val="18"/>
        </w:rPr>
        <w:t>Plan,</w:t>
      </w:r>
      <w:r>
        <w:rPr>
          <w:spacing w:val="-3"/>
          <w:sz w:val="18"/>
        </w:rPr>
        <w:t> </w:t>
      </w:r>
      <w:r>
        <w:rPr>
          <w:sz w:val="18"/>
        </w:rPr>
        <w:t>including</w:t>
      </w:r>
      <w:r>
        <w:rPr>
          <w:spacing w:val="-5"/>
          <w:sz w:val="18"/>
        </w:rPr>
        <w:t> </w:t>
      </w:r>
      <w:r>
        <w:rPr>
          <w:sz w:val="18"/>
        </w:rPr>
        <w:t>any</w:t>
      </w:r>
      <w:r>
        <w:rPr>
          <w:spacing w:val="-4"/>
          <w:sz w:val="18"/>
        </w:rPr>
        <w:t> </w:t>
      </w:r>
      <w:r>
        <w:rPr>
          <w:sz w:val="18"/>
        </w:rPr>
        <w:t>amendments</w:t>
      </w:r>
      <w:r>
        <w:rPr>
          <w:spacing w:val="-4"/>
          <w:sz w:val="18"/>
        </w:rPr>
        <w:t> </w:t>
      </w:r>
      <w:r>
        <w:rPr>
          <w:spacing w:val="-2"/>
          <w:sz w:val="18"/>
        </w:rPr>
        <w:t>thereto.</w:t>
      </w:r>
    </w:p>
    <w:p>
      <w:pPr>
        <w:pStyle w:val="BodyText"/>
        <w:spacing w:before="4"/>
        <w:rPr>
          <w:sz w:val="18"/>
        </w:rPr>
      </w:pPr>
    </w:p>
    <w:p>
      <w:pPr>
        <w:pStyle w:val="ListParagraph"/>
        <w:numPr>
          <w:ilvl w:val="1"/>
          <w:numId w:val="13"/>
        </w:numPr>
        <w:tabs>
          <w:tab w:pos="426" w:val="left" w:leader="none"/>
        </w:tabs>
        <w:spacing w:line="240" w:lineRule="auto" w:before="0" w:after="0"/>
        <w:ind w:left="426" w:right="0" w:hanging="258"/>
        <w:jc w:val="left"/>
        <w:rPr>
          <w:sz w:val="18"/>
        </w:rPr>
      </w:pPr>
      <w:r>
        <w:rPr>
          <w:sz w:val="18"/>
        </w:rPr>
        <w:t>“</w:t>
      </w:r>
      <w:r>
        <w:rPr>
          <w:sz w:val="18"/>
          <w:u w:val="single"/>
        </w:rPr>
        <w:t>Share</w:t>
      </w:r>
      <w:r>
        <w:rPr>
          <w:sz w:val="18"/>
        </w:rPr>
        <w:t>”</w:t>
      </w:r>
      <w:r>
        <w:rPr>
          <w:spacing w:val="-5"/>
          <w:sz w:val="18"/>
        </w:rPr>
        <w:t> </w:t>
      </w:r>
      <w:r>
        <w:rPr>
          <w:sz w:val="18"/>
        </w:rPr>
        <w:t>shall</w:t>
      </w:r>
      <w:r>
        <w:rPr>
          <w:spacing w:val="-3"/>
          <w:sz w:val="18"/>
        </w:rPr>
        <w:t> </w:t>
      </w:r>
      <w:r>
        <w:rPr>
          <w:sz w:val="18"/>
        </w:rPr>
        <w:t>mean</w:t>
      </w:r>
      <w:r>
        <w:rPr>
          <w:spacing w:val="-4"/>
          <w:sz w:val="18"/>
        </w:rPr>
        <w:t> </w:t>
      </w:r>
      <w:r>
        <w:rPr>
          <w:sz w:val="18"/>
        </w:rPr>
        <w:t>one</w:t>
      </w:r>
      <w:r>
        <w:rPr>
          <w:spacing w:val="-4"/>
          <w:sz w:val="18"/>
        </w:rPr>
        <w:t> </w:t>
      </w:r>
      <w:r>
        <w:rPr>
          <w:sz w:val="18"/>
        </w:rPr>
        <w:t>Common</w:t>
      </w:r>
      <w:r>
        <w:rPr>
          <w:spacing w:val="-4"/>
          <w:sz w:val="18"/>
        </w:rPr>
        <w:t> </w:t>
      </w:r>
      <w:r>
        <w:rPr>
          <w:sz w:val="18"/>
        </w:rPr>
        <w:t>Share,</w:t>
      </w:r>
      <w:r>
        <w:rPr>
          <w:spacing w:val="-3"/>
          <w:sz w:val="18"/>
        </w:rPr>
        <w:t> </w:t>
      </w:r>
      <w:r>
        <w:rPr>
          <w:sz w:val="18"/>
        </w:rPr>
        <w:t>as</w:t>
      </w:r>
      <w:r>
        <w:rPr>
          <w:spacing w:val="-4"/>
          <w:sz w:val="18"/>
        </w:rPr>
        <w:t> </w:t>
      </w:r>
      <w:r>
        <w:rPr>
          <w:sz w:val="18"/>
        </w:rPr>
        <w:t>adjusted</w:t>
      </w:r>
      <w:r>
        <w:rPr>
          <w:spacing w:val="-4"/>
          <w:sz w:val="18"/>
        </w:rPr>
        <w:t> </w:t>
      </w:r>
      <w:r>
        <w:rPr>
          <w:sz w:val="18"/>
        </w:rPr>
        <w:t>in</w:t>
      </w:r>
      <w:r>
        <w:rPr>
          <w:spacing w:val="-4"/>
          <w:sz w:val="18"/>
        </w:rPr>
        <w:t> </w:t>
      </w:r>
      <w:r>
        <w:rPr>
          <w:sz w:val="18"/>
        </w:rPr>
        <w:t>accordance</w:t>
      </w:r>
      <w:r>
        <w:rPr>
          <w:spacing w:val="-4"/>
          <w:sz w:val="18"/>
        </w:rPr>
        <w:t> </w:t>
      </w:r>
      <w:r>
        <w:rPr>
          <w:sz w:val="18"/>
        </w:rPr>
        <w:t>with</w:t>
      </w:r>
      <w:r>
        <w:rPr>
          <w:spacing w:val="-4"/>
          <w:sz w:val="18"/>
        </w:rPr>
        <w:t> </w:t>
      </w:r>
      <w:r>
        <w:rPr>
          <w:sz w:val="18"/>
        </w:rPr>
        <w:t>Section</w:t>
      </w:r>
      <w:r>
        <w:rPr>
          <w:spacing w:val="-4"/>
          <w:sz w:val="18"/>
        </w:rPr>
        <w:t> </w:t>
      </w:r>
      <w:r>
        <w:rPr>
          <w:sz w:val="18"/>
        </w:rPr>
        <w:t>14</w:t>
      </w:r>
      <w:r>
        <w:rPr>
          <w:spacing w:val="-4"/>
          <w:sz w:val="18"/>
        </w:rPr>
        <w:t> </w:t>
      </w:r>
      <w:r>
        <w:rPr>
          <w:sz w:val="18"/>
        </w:rPr>
        <w:t>of</w:t>
      </w:r>
      <w:r>
        <w:rPr>
          <w:spacing w:val="-3"/>
          <w:sz w:val="18"/>
        </w:rPr>
        <w:t> </w:t>
      </w:r>
      <w:r>
        <w:rPr>
          <w:sz w:val="18"/>
        </w:rPr>
        <w:t>the</w:t>
      </w:r>
      <w:r>
        <w:rPr>
          <w:spacing w:val="-3"/>
          <w:sz w:val="18"/>
        </w:rPr>
        <w:t> </w:t>
      </w:r>
      <w:r>
        <w:rPr>
          <w:spacing w:val="-2"/>
          <w:sz w:val="18"/>
        </w:rPr>
        <w:t>Plan.</w:t>
      </w:r>
    </w:p>
    <w:p>
      <w:pPr>
        <w:pStyle w:val="BodyText"/>
        <w:spacing w:before="5"/>
        <w:rPr>
          <w:sz w:val="18"/>
        </w:rPr>
      </w:pPr>
    </w:p>
    <w:p>
      <w:pPr>
        <w:pStyle w:val="ListParagraph"/>
        <w:numPr>
          <w:ilvl w:val="1"/>
          <w:numId w:val="13"/>
        </w:numPr>
        <w:tabs>
          <w:tab w:pos="466" w:val="left" w:leader="none"/>
        </w:tabs>
        <w:spacing w:line="240" w:lineRule="auto" w:before="0" w:after="0"/>
        <w:ind w:left="466" w:right="0" w:hanging="298"/>
        <w:jc w:val="left"/>
        <w:rPr>
          <w:sz w:val="18"/>
        </w:rPr>
      </w:pPr>
      <w:r>
        <w:rPr>
          <w:sz w:val="18"/>
        </w:rPr>
        <w:t>“</w:t>
      </w:r>
      <w:r>
        <w:rPr>
          <w:sz w:val="18"/>
          <w:u w:val="single"/>
        </w:rPr>
        <w:t>SAR</w:t>
      </w:r>
      <w:r>
        <w:rPr>
          <w:sz w:val="18"/>
        </w:rPr>
        <w:t>”</w:t>
      </w:r>
      <w:r>
        <w:rPr>
          <w:spacing w:val="-5"/>
          <w:sz w:val="18"/>
        </w:rPr>
        <w:t> </w:t>
      </w:r>
      <w:r>
        <w:rPr>
          <w:sz w:val="18"/>
        </w:rPr>
        <w:t>shall</w:t>
      </w:r>
      <w:r>
        <w:rPr>
          <w:spacing w:val="-3"/>
          <w:sz w:val="18"/>
        </w:rPr>
        <w:t> </w:t>
      </w:r>
      <w:r>
        <w:rPr>
          <w:sz w:val="18"/>
        </w:rPr>
        <w:t>mean</w:t>
      </w:r>
      <w:r>
        <w:rPr>
          <w:spacing w:val="-4"/>
          <w:sz w:val="18"/>
        </w:rPr>
        <w:t> </w:t>
      </w:r>
      <w:r>
        <w:rPr>
          <w:sz w:val="18"/>
        </w:rPr>
        <w:t>a</w:t>
      </w:r>
      <w:r>
        <w:rPr>
          <w:spacing w:val="-4"/>
          <w:sz w:val="18"/>
        </w:rPr>
        <w:t> </w:t>
      </w:r>
      <w:r>
        <w:rPr>
          <w:sz w:val="18"/>
        </w:rPr>
        <w:t>stock</w:t>
      </w:r>
      <w:r>
        <w:rPr>
          <w:spacing w:val="-3"/>
          <w:sz w:val="18"/>
        </w:rPr>
        <w:t> </w:t>
      </w:r>
      <w:r>
        <w:rPr>
          <w:sz w:val="18"/>
        </w:rPr>
        <w:t>appreciation</w:t>
      </w:r>
      <w:r>
        <w:rPr>
          <w:spacing w:val="-4"/>
          <w:sz w:val="18"/>
        </w:rPr>
        <w:t> </w:t>
      </w:r>
      <w:r>
        <w:rPr>
          <w:sz w:val="18"/>
        </w:rPr>
        <w:t>right</w:t>
      </w:r>
      <w:r>
        <w:rPr>
          <w:spacing w:val="-3"/>
          <w:sz w:val="18"/>
        </w:rPr>
        <w:t> </w:t>
      </w:r>
      <w:r>
        <w:rPr>
          <w:sz w:val="18"/>
        </w:rPr>
        <w:t>awarded</w:t>
      </w:r>
      <w:r>
        <w:rPr>
          <w:spacing w:val="-4"/>
          <w:sz w:val="18"/>
        </w:rPr>
        <w:t> </w:t>
      </w:r>
      <w:r>
        <w:rPr>
          <w:sz w:val="18"/>
        </w:rPr>
        <w:t>pursuant</w:t>
      </w:r>
      <w:r>
        <w:rPr>
          <w:spacing w:val="-3"/>
          <w:sz w:val="18"/>
        </w:rPr>
        <w:t> </w:t>
      </w:r>
      <w:r>
        <w:rPr>
          <w:sz w:val="18"/>
        </w:rPr>
        <w:t>to</w:t>
      </w:r>
      <w:r>
        <w:rPr>
          <w:spacing w:val="-3"/>
          <w:sz w:val="18"/>
        </w:rPr>
        <w:t> </w:t>
      </w:r>
      <w:r>
        <w:rPr>
          <w:sz w:val="18"/>
        </w:rPr>
        <w:t>Section</w:t>
      </w:r>
      <w:r>
        <w:rPr>
          <w:spacing w:val="-4"/>
          <w:sz w:val="18"/>
        </w:rPr>
        <w:t> </w:t>
      </w:r>
      <w:r>
        <w:rPr>
          <w:sz w:val="18"/>
        </w:rPr>
        <w:t>8</w:t>
      </w:r>
      <w:r>
        <w:rPr>
          <w:spacing w:val="-4"/>
          <w:sz w:val="18"/>
        </w:rPr>
        <w:t> </w:t>
      </w:r>
      <w:r>
        <w:rPr>
          <w:sz w:val="18"/>
        </w:rPr>
        <w:t>of</w:t>
      </w:r>
      <w:r>
        <w:rPr>
          <w:spacing w:val="-3"/>
          <w:sz w:val="18"/>
        </w:rPr>
        <w:t> </w:t>
      </w:r>
      <w:r>
        <w:rPr>
          <w:sz w:val="18"/>
        </w:rPr>
        <w:t>the</w:t>
      </w:r>
      <w:r>
        <w:rPr>
          <w:spacing w:val="-3"/>
          <w:sz w:val="18"/>
        </w:rPr>
        <w:t> </w:t>
      </w:r>
      <w:r>
        <w:rPr>
          <w:spacing w:val="-2"/>
          <w:sz w:val="18"/>
        </w:rPr>
        <w:t>Plan.</w:t>
      </w:r>
    </w:p>
    <w:p>
      <w:pPr>
        <w:pStyle w:val="BodyText"/>
        <w:spacing w:before="8"/>
        <w:rPr>
          <w:sz w:val="18"/>
        </w:rPr>
      </w:pPr>
    </w:p>
    <w:p>
      <w:pPr>
        <w:pStyle w:val="ListParagraph"/>
        <w:numPr>
          <w:ilvl w:val="1"/>
          <w:numId w:val="13"/>
        </w:numPr>
        <w:tabs>
          <w:tab w:pos="426" w:val="left" w:leader="none"/>
        </w:tabs>
        <w:spacing w:line="235" w:lineRule="auto" w:before="0" w:after="0"/>
        <w:ind w:left="168" w:right="487" w:firstLine="0"/>
        <w:jc w:val="left"/>
        <w:rPr>
          <w:sz w:val="18"/>
        </w:rPr>
      </w:pPr>
      <w:r>
        <w:rPr>
          <w:sz w:val="18"/>
        </w:rPr>
        <w:t>“</w:t>
      </w:r>
      <w:r>
        <w:rPr>
          <w:sz w:val="18"/>
          <w:u w:val="single"/>
        </w:rPr>
        <w:t>Stock</w:t>
      </w:r>
      <w:r>
        <w:rPr>
          <w:spacing w:val="-3"/>
          <w:sz w:val="18"/>
          <w:u w:val="single"/>
        </w:rPr>
        <w:t> </w:t>
      </w:r>
      <w:r>
        <w:rPr>
          <w:sz w:val="18"/>
          <w:u w:val="single"/>
        </w:rPr>
        <w:t>Award</w:t>
      </w:r>
      <w:r>
        <w:rPr>
          <w:sz w:val="18"/>
        </w:rPr>
        <w:t>”</w:t>
      </w:r>
      <w:r>
        <w:rPr>
          <w:spacing w:val="-2"/>
          <w:sz w:val="18"/>
        </w:rPr>
        <w:t> </w:t>
      </w:r>
      <w:r>
        <w:rPr>
          <w:sz w:val="18"/>
        </w:rPr>
        <w:t>shall</w:t>
      </w:r>
      <w:r>
        <w:rPr>
          <w:spacing w:val="-2"/>
          <w:sz w:val="18"/>
        </w:rPr>
        <w:t> </w:t>
      </w:r>
      <w:r>
        <w:rPr>
          <w:sz w:val="18"/>
        </w:rPr>
        <w:t>mean</w:t>
      </w:r>
      <w:r>
        <w:rPr>
          <w:spacing w:val="-3"/>
          <w:sz w:val="18"/>
        </w:rPr>
        <w:t> </w:t>
      </w:r>
      <w:r>
        <w:rPr>
          <w:sz w:val="18"/>
        </w:rPr>
        <w:t>a</w:t>
      </w:r>
      <w:r>
        <w:rPr>
          <w:spacing w:val="-3"/>
          <w:sz w:val="18"/>
        </w:rPr>
        <w:t> </w:t>
      </w:r>
      <w:r>
        <w:rPr>
          <w:sz w:val="18"/>
        </w:rPr>
        <w:t>grant</w:t>
      </w:r>
      <w:r>
        <w:rPr>
          <w:spacing w:val="-2"/>
          <w:sz w:val="18"/>
        </w:rPr>
        <w:t> </w:t>
      </w:r>
      <w:r>
        <w:rPr>
          <w:sz w:val="18"/>
        </w:rPr>
        <w:t>of</w:t>
      </w:r>
      <w:r>
        <w:rPr>
          <w:spacing w:val="-2"/>
          <w:sz w:val="18"/>
        </w:rPr>
        <w:t> </w:t>
      </w:r>
      <w:r>
        <w:rPr>
          <w:sz w:val="18"/>
        </w:rPr>
        <w:t>Shares</w:t>
      </w:r>
      <w:r>
        <w:rPr>
          <w:spacing w:val="-3"/>
          <w:sz w:val="18"/>
        </w:rPr>
        <w:t> </w:t>
      </w:r>
      <w:r>
        <w:rPr>
          <w:sz w:val="18"/>
        </w:rPr>
        <w:t>or</w:t>
      </w:r>
      <w:r>
        <w:rPr>
          <w:spacing w:val="-2"/>
          <w:sz w:val="18"/>
        </w:rPr>
        <w:t> </w:t>
      </w:r>
      <w:r>
        <w:rPr>
          <w:sz w:val="18"/>
        </w:rPr>
        <w:t>of</w:t>
      </w:r>
      <w:r>
        <w:rPr>
          <w:spacing w:val="-2"/>
          <w:sz w:val="18"/>
        </w:rPr>
        <w:t> </w:t>
      </w:r>
      <w:r>
        <w:rPr>
          <w:sz w:val="18"/>
        </w:rPr>
        <w:t>a</w:t>
      </w:r>
      <w:r>
        <w:rPr>
          <w:spacing w:val="-3"/>
          <w:sz w:val="18"/>
        </w:rPr>
        <w:t> </w:t>
      </w:r>
      <w:r>
        <w:rPr>
          <w:sz w:val="18"/>
        </w:rPr>
        <w:t>right</w:t>
      </w:r>
      <w:r>
        <w:rPr>
          <w:spacing w:val="-2"/>
          <w:sz w:val="18"/>
        </w:rPr>
        <w:t> </w:t>
      </w:r>
      <w:r>
        <w:rPr>
          <w:sz w:val="18"/>
        </w:rPr>
        <w:t>to</w:t>
      </w:r>
      <w:r>
        <w:rPr>
          <w:spacing w:val="-3"/>
          <w:sz w:val="18"/>
        </w:rPr>
        <w:t> </w:t>
      </w:r>
      <w:r>
        <w:rPr>
          <w:sz w:val="18"/>
        </w:rPr>
        <w:t>receive</w:t>
      </w:r>
      <w:r>
        <w:rPr>
          <w:spacing w:val="-3"/>
          <w:sz w:val="18"/>
        </w:rPr>
        <w:t> </w:t>
      </w:r>
      <w:r>
        <w:rPr>
          <w:sz w:val="18"/>
        </w:rPr>
        <w:t>Shares</w:t>
      </w:r>
      <w:r>
        <w:rPr>
          <w:spacing w:val="-3"/>
          <w:sz w:val="18"/>
        </w:rPr>
        <w:t> </w:t>
      </w:r>
      <w:r>
        <w:rPr>
          <w:sz w:val="18"/>
        </w:rPr>
        <w:t>or</w:t>
      </w:r>
      <w:r>
        <w:rPr>
          <w:spacing w:val="-2"/>
          <w:sz w:val="18"/>
        </w:rPr>
        <w:t> </w:t>
      </w:r>
      <w:r>
        <w:rPr>
          <w:sz w:val="18"/>
        </w:rPr>
        <w:t>their</w:t>
      </w:r>
      <w:r>
        <w:rPr>
          <w:spacing w:val="-2"/>
          <w:sz w:val="18"/>
        </w:rPr>
        <w:t> </w:t>
      </w:r>
      <w:r>
        <w:rPr>
          <w:sz w:val="18"/>
        </w:rPr>
        <w:t>cash</w:t>
      </w:r>
      <w:r>
        <w:rPr>
          <w:spacing w:val="-3"/>
          <w:sz w:val="18"/>
        </w:rPr>
        <w:t> </w:t>
      </w:r>
      <w:r>
        <w:rPr>
          <w:sz w:val="18"/>
        </w:rPr>
        <w:t>equivalent</w:t>
      </w:r>
      <w:r>
        <w:rPr>
          <w:spacing w:val="-2"/>
          <w:sz w:val="18"/>
        </w:rPr>
        <w:t> </w:t>
      </w:r>
      <w:r>
        <w:rPr>
          <w:sz w:val="18"/>
        </w:rPr>
        <w:t>(or</w:t>
      </w:r>
      <w:r>
        <w:rPr>
          <w:spacing w:val="-2"/>
          <w:sz w:val="18"/>
        </w:rPr>
        <w:t> </w:t>
      </w:r>
      <w:r>
        <w:rPr>
          <w:sz w:val="18"/>
        </w:rPr>
        <w:t>both)</w:t>
      </w:r>
      <w:r>
        <w:rPr>
          <w:spacing w:val="-2"/>
          <w:sz w:val="18"/>
        </w:rPr>
        <w:t> </w:t>
      </w:r>
      <w:r>
        <w:rPr>
          <w:sz w:val="18"/>
        </w:rPr>
        <w:t>pursuant</w:t>
      </w:r>
      <w:r>
        <w:rPr>
          <w:spacing w:val="-2"/>
          <w:sz w:val="18"/>
        </w:rPr>
        <w:t> </w:t>
      </w:r>
      <w:r>
        <w:rPr>
          <w:sz w:val="18"/>
        </w:rPr>
        <w:t>to</w:t>
      </w:r>
      <w:r>
        <w:rPr>
          <w:spacing w:val="-3"/>
          <w:sz w:val="18"/>
        </w:rPr>
        <w:t> </w:t>
      </w:r>
      <w:r>
        <w:rPr>
          <w:sz w:val="18"/>
        </w:rPr>
        <w:t>Section</w:t>
      </w:r>
      <w:r>
        <w:rPr>
          <w:spacing w:val="-3"/>
          <w:sz w:val="18"/>
        </w:rPr>
        <w:t> </w:t>
      </w:r>
      <w:r>
        <w:rPr>
          <w:sz w:val="18"/>
        </w:rPr>
        <w:t>7</w:t>
      </w:r>
      <w:r>
        <w:rPr>
          <w:spacing w:val="-3"/>
          <w:sz w:val="18"/>
        </w:rPr>
        <w:t> </w:t>
      </w:r>
      <w:r>
        <w:rPr>
          <w:sz w:val="18"/>
        </w:rPr>
        <w:t>of</w:t>
      </w:r>
      <w:r>
        <w:rPr>
          <w:spacing w:val="-2"/>
          <w:sz w:val="18"/>
        </w:rPr>
        <w:t> </w:t>
      </w:r>
      <w:r>
        <w:rPr>
          <w:sz w:val="18"/>
        </w:rPr>
        <w:t>the </w:t>
      </w:r>
      <w:r>
        <w:rPr>
          <w:spacing w:val="-2"/>
          <w:sz w:val="18"/>
        </w:rPr>
        <w:t>Plan.</w:t>
      </w:r>
    </w:p>
    <w:p>
      <w:pPr>
        <w:pStyle w:val="BodyText"/>
        <w:spacing w:before="8"/>
        <w:rPr>
          <w:sz w:val="18"/>
        </w:rPr>
      </w:pPr>
    </w:p>
    <w:p>
      <w:pPr>
        <w:pStyle w:val="ListParagraph"/>
        <w:numPr>
          <w:ilvl w:val="1"/>
          <w:numId w:val="13"/>
        </w:numPr>
        <w:tabs>
          <w:tab w:pos="426" w:val="left" w:leader="none"/>
        </w:tabs>
        <w:spacing w:line="235" w:lineRule="auto" w:before="1" w:after="0"/>
        <w:ind w:left="168" w:right="185" w:firstLine="0"/>
        <w:jc w:val="left"/>
        <w:rPr>
          <w:sz w:val="18"/>
        </w:rPr>
      </w:pPr>
      <w:r>
        <w:rPr>
          <w:sz w:val="18"/>
        </w:rPr>
        <w:t>“</w:t>
      </w:r>
      <w:r>
        <w:rPr>
          <w:sz w:val="18"/>
          <w:u w:val="single"/>
        </w:rPr>
        <w:t>Subsidiary</w:t>
      </w:r>
      <w:r>
        <w:rPr>
          <w:sz w:val="18"/>
        </w:rPr>
        <w:t>”</w:t>
      </w:r>
      <w:r>
        <w:rPr>
          <w:spacing w:val="-2"/>
          <w:sz w:val="18"/>
        </w:rPr>
        <w:t> </w:t>
      </w:r>
      <w:r>
        <w:rPr>
          <w:sz w:val="18"/>
        </w:rPr>
        <w:t>shall</w:t>
      </w:r>
      <w:r>
        <w:rPr>
          <w:spacing w:val="-2"/>
          <w:sz w:val="18"/>
        </w:rPr>
        <w:t> </w:t>
      </w:r>
      <w:r>
        <w:rPr>
          <w:sz w:val="18"/>
        </w:rPr>
        <w:t>mean</w:t>
      </w:r>
      <w:r>
        <w:rPr>
          <w:spacing w:val="-3"/>
          <w:sz w:val="18"/>
        </w:rPr>
        <w:t> </w:t>
      </w:r>
      <w:r>
        <w:rPr>
          <w:sz w:val="18"/>
        </w:rPr>
        <w:t>(i)</w:t>
      </w:r>
      <w:r>
        <w:rPr>
          <w:spacing w:val="-2"/>
          <w:sz w:val="18"/>
        </w:rPr>
        <w:t> </w:t>
      </w:r>
      <w:r>
        <w:rPr>
          <w:sz w:val="18"/>
        </w:rPr>
        <w:t>in</w:t>
      </w:r>
      <w:r>
        <w:rPr>
          <w:spacing w:val="-3"/>
          <w:sz w:val="18"/>
        </w:rPr>
        <w:t> </w:t>
      </w:r>
      <w:r>
        <w:rPr>
          <w:sz w:val="18"/>
        </w:rPr>
        <w:t>the</w:t>
      </w:r>
      <w:r>
        <w:rPr>
          <w:spacing w:val="-3"/>
          <w:sz w:val="18"/>
        </w:rPr>
        <w:t> </w:t>
      </w:r>
      <w:r>
        <w:rPr>
          <w:sz w:val="18"/>
        </w:rPr>
        <w:t>case</w:t>
      </w:r>
      <w:r>
        <w:rPr>
          <w:spacing w:val="-3"/>
          <w:sz w:val="18"/>
        </w:rPr>
        <w:t> </w:t>
      </w:r>
      <w:r>
        <w:rPr>
          <w:sz w:val="18"/>
        </w:rPr>
        <w:t>of</w:t>
      </w:r>
      <w:r>
        <w:rPr>
          <w:spacing w:val="-2"/>
          <w:sz w:val="18"/>
        </w:rPr>
        <w:t> </w:t>
      </w:r>
      <w:r>
        <w:rPr>
          <w:sz w:val="18"/>
        </w:rPr>
        <w:t>an</w:t>
      </w:r>
      <w:r>
        <w:rPr>
          <w:spacing w:val="-3"/>
          <w:sz w:val="18"/>
        </w:rPr>
        <w:t> </w:t>
      </w:r>
      <w:r>
        <w:rPr>
          <w:sz w:val="18"/>
        </w:rPr>
        <w:t>Incentive</w:t>
      </w:r>
      <w:r>
        <w:rPr>
          <w:spacing w:val="-3"/>
          <w:sz w:val="18"/>
        </w:rPr>
        <w:t> </w:t>
      </w:r>
      <w:r>
        <w:rPr>
          <w:sz w:val="18"/>
        </w:rPr>
        <w:t>Stock</w:t>
      </w:r>
      <w:r>
        <w:rPr>
          <w:spacing w:val="-3"/>
          <w:sz w:val="18"/>
        </w:rPr>
        <w:t> </w:t>
      </w:r>
      <w:r>
        <w:rPr>
          <w:sz w:val="18"/>
        </w:rPr>
        <w:t>Option</w:t>
      </w:r>
      <w:r>
        <w:rPr>
          <w:spacing w:val="-3"/>
          <w:sz w:val="18"/>
        </w:rPr>
        <w:t> </w:t>
      </w:r>
      <w:r>
        <w:rPr>
          <w:sz w:val="18"/>
        </w:rPr>
        <w:t>a</w:t>
      </w:r>
      <w:r>
        <w:rPr>
          <w:spacing w:val="-3"/>
          <w:sz w:val="18"/>
        </w:rPr>
        <w:t> </w:t>
      </w:r>
      <w:r>
        <w:rPr>
          <w:sz w:val="18"/>
        </w:rPr>
        <w:t>“subsidiary</w:t>
      </w:r>
      <w:r>
        <w:rPr>
          <w:spacing w:val="-3"/>
          <w:sz w:val="18"/>
        </w:rPr>
        <w:t> </w:t>
      </w:r>
      <w:r>
        <w:rPr>
          <w:sz w:val="18"/>
        </w:rPr>
        <w:t>corporation,”</w:t>
      </w:r>
      <w:r>
        <w:rPr>
          <w:spacing w:val="-2"/>
          <w:sz w:val="18"/>
        </w:rPr>
        <w:t> </w:t>
      </w:r>
      <w:r>
        <w:rPr>
          <w:sz w:val="18"/>
        </w:rPr>
        <w:t>whether</w:t>
      </w:r>
      <w:r>
        <w:rPr>
          <w:spacing w:val="-2"/>
          <w:sz w:val="18"/>
        </w:rPr>
        <w:t> </w:t>
      </w:r>
      <w:r>
        <w:rPr>
          <w:sz w:val="18"/>
        </w:rPr>
        <w:t>now</w:t>
      </w:r>
      <w:r>
        <w:rPr>
          <w:spacing w:val="-3"/>
          <w:sz w:val="18"/>
        </w:rPr>
        <w:t> </w:t>
      </w:r>
      <w:r>
        <w:rPr>
          <w:sz w:val="18"/>
        </w:rPr>
        <w:t>or</w:t>
      </w:r>
      <w:r>
        <w:rPr>
          <w:spacing w:val="-2"/>
          <w:sz w:val="18"/>
        </w:rPr>
        <w:t> </w:t>
      </w:r>
      <w:r>
        <w:rPr>
          <w:sz w:val="18"/>
        </w:rPr>
        <w:t>hereafter</w:t>
      </w:r>
      <w:r>
        <w:rPr>
          <w:spacing w:val="-2"/>
          <w:sz w:val="18"/>
        </w:rPr>
        <w:t> </w:t>
      </w:r>
      <w:r>
        <w:rPr>
          <w:sz w:val="18"/>
        </w:rPr>
        <w:t>existing,</w:t>
      </w:r>
      <w:r>
        <w:rPr>
          <w:spacing w:val="-2"/>
          <w:sz w:val="18"/>
        </w:rPr>
        <w:t> </w:t>
      </w:r>
      <w:r>
        <w:rPr>
          <w:sz w:val="18"/>
        </w:rPr>
        <w:t>as</w:t>
      </w:r>
      <w:r>
        <w:rPr>
          <w:spacing w:val="-3"/>
          <w:sz w:val="18"/>
        </w:rPr>
        <w:t> </w:t>
      </w:r>
      <w:r>
        <w:rPr>
          <w:sz w:val="18"/>
        </w:rPr>
        <w:t>defined in Section 424(f) of the Code, and (ii) in the case of a Nonqualified Stock Option, a Stock Award or an SAR, with the approval of the Board, Committee or other person authorized to administer the Plan in accordance with Section 4 of the Plan, a limited liability company, partnership</w:t>
      </w:r>
      <w:r>
        <w:rPr>
          <w:sz w:val="18"/>
        </w:rPr>
        <w:t> or other entity in which the Company controls 50 percent or more of the voting power or equity interests.</w:t>
      </w:r>
    </w:p>
    <w:p>
      <w:pPr>
        <w:pStyle w:val="BodyText"/>
        <w:spacing w:before="8"/>
        <w:rPr>
          <w:sz w:val="18"/>
        </w:rPr>
      </w:pPr>
    </w:p>
    <w:p>
      <w:pPr>
        <w:pStyle w:val="ListParagraph"/>
        <w:numPr>
          <w:ilvl w:val="0"/>
          <w:numId w:val="13"/>
        </w:numPr>
        <w:tabs>
          <w:tab w:pos="366" w:val="left" w:leader="none"/>
        </w:tabs>
        <w:spacing w:line="235" w:lineRule="auto" w:before="0" w:after="0"/>
        <w:ind w:left="168" w:right="242" w:firstLine="0"/>
        <w:jc w:val="left"/>
        <w:rPr>
          <w:sz w:val="18"/>
        </w:rPr>
      </w:pPr>
      <w:r>
        <w:rPr>
          <w:sz w:val="18"/>
          <w:u w:val="single"/>
        </w:rPr>
        <w:t>Shares Sub</w:t>
      </w:r>
      <w:r>
        <w:rPr>
          <w:sz w:val="18"/>
        </w:rPr>
        <w:t>j</w:t>
      </w:r>
      <w:r>
        <w:rPr>
          <w:sz w:val="18"/>
          <w:u w:val="single"/>
        </w:rPr>
        <w:t>ect to the Plan</w:t>
      </w:r>
      <w:r>
        <w:rPr>
          <w:sz w:val="18"/>
        </w:rPr>
        <w:t>. Subject to the provisions of Sections 14 and 16 of the Plan, the maximum aggregate number of Shares (increased, proportionately, in the event of any stock split, stock dividend or similar event with respect to the Shares) which may be awarded and delivered under the Plan shall not exceed the sum of (a) any Shares available for future awards, as of the Effective Date, under the Microsoft</w:t>
      </w:r>
      <w:r>
        <w:rPr>
          <w:spacing w:val="-2"/>
          <w:sz w:val="18"/>
        </w:rPr>
        <w:t> </w:t>
      </w:r>
      <w:r>
        <w:rPr>
          <w:sz w:val="18"/>
        </w:rPr>
        <w:t>Corporation</w:t>
      </w:r>
      <w:r>
        <w:rPr>
          <w:spacing w:val="-3"/>
          <w:sz w:val="18"/>
        </w:rPr>
        <w:t> </w:t>
      </w:r>
      <w:r>
        <w:rPr>
          <w:sz w:val="18"/>
        </w:rPr>
        <w:t>1991</w:t>
      </w:r>
      <w:r>
        <w:rPr>
          <w:spacing w:val="-3"/>
          <w:sz w:val="18"/>
        </w:rPr>
        <w:t> </w:t>
      </w:r>
      <w:r>
        <w:rPr>
          <w:sz w:val="18"/>
        </w:rPr>
        <w:t>Stock</w:t>
      </w:r>
      <w:r>
        <w:rPr>
          <w:spacing w:val="-3"/>
          <w:sz w:val="18"/>
        </w:rPr>
        <w:t> </w:t>
      </w:r>
      <w:r>
        <w:rPr>
          <w:sz w:val="18"/>
        </w:rPr>
        <w:t>Option</w:t>
      </w:r>
      <w:r>
        <w:rPr>
          <w:spacing w:val="-3"/>
          <w:sz w:val="18"/>
        </w:rPr>
        <w:t> </w:t>
      </w:r>
      <w:r>
        <w:rPr>
          <w:sz w:val="18"/>
        </w:rPr>
        <w:t>Plan,</w:t>
      </w:r>
      <w:r>
        <w:rPr>
          <w:spacing w:val="-2"/>
          <w:sz w:val="18"/>
        </w:rPr>
        <w:t> </w:t>
      </w:r>
      <w:r>
        <w:rPr>
          <w:sz w:val="18"/>
        </w:rPr>
        <w:t>as</w:t>
      </w:r>
      <w:r>
        <w:rPr>
          <w:spacing w:val="-3"/>
          <w:sz w:val="18"/>
        </w:rPr>
        <w:t> </w:t>
      </w:r>
      <w:r>
        <w:rPr>
          <w:sz w:val="18"/>
        </w:rPr>
        <w:t>amended</w:t>
      </w:r>
      <w:r>
        <w:rPr>
          <w:spacing w:val="-3"/>
          <w:sz w:val="18"/>
        </w:rPr>
        <w:t> </w:t>
      </w:r>
      <w:r>
        <w:rPr>
          <w:sz w:val="18"/>
        </w:rPr>
        <w:t>(“1991</w:t>
      </w:r>
      <w:r>
        <w:rPr>
          <w:spacing w:val="-3"/>
          <w:sz w:val="18"/>
        </w:rPr>
        <w:t> </w:t>
      </w:r>
      <w:r>
        <w:rPr>
          <w:sz w:val="18"/>
        </w:rPr>
        <w:t>Stock</w:t>
      </w:r>
      <w:r>
        <w:rPr>
          <w:spacing w:val="-3"/>
          <w:sz w:val="18"/>
        </w:rPr>
        <w:t> </w:t>
      </w:r>
      <w:r>
        <w:rPr>
          <w:sz w:val="18"/>
        </w:rPr>
        <w:t>Plan”)</w:t>
      </w:r>
      <w:r>
        <w:rPr>
          <w:spacing w:val="-2"/>
          <w:sz w:val="18"/>
        </w:rPr>
        <w:t> </w:t>
      </w:r>
      <w:r>
        <w:rPr>
          <w:sz w:val="18"/>
        </w:rPr>
        <w:t>and</w:t>
      </w:r>
      <w:r>
        <w:rPr>
          <w:spacing w:val="-3"/>
          <w:sz w:val="18"/>
        </w:rPr>
        <w:t> </w:t>
      </w:r>
      <w:r>
        <w:rPr>
          <w:sz w:val="18"/>
        </w:rPr>
        <w:t>(b)</w:t>
      </w:r>
      <w:r>
        <w:rPr>
          <w:spacing w:val="-2"/>
          <w:sz w:val="18"/>
        </w:rPr>
        <w:t> </w:t>
      </w:r>
      <w:r>
        <w:rPr>
          <w:sz w:val="18"/>
        </w:rPr>
        <w:t>any</w:t>
      </w:r>
      <w:r>
        <w:rPr>
          <w:spacing w:val="-3"/>
          <w:sz w:val="18"/>
        </w:rPr>
        <w:t> </w:t>
      </w:r>
      <w:r>
        <w:rPr>
          <w:sz w:val="18"/>
        </w:rPr>
        <w:t>Shares</w:t>
      </w:r>
      <w:r>
        <w:rPr>
          <w:spacing w:val="-3"/>
          <w:sz w:val="18"/>
        </w:rPr>
        <w:t> </w:t>
      </w:r>
      <w:r>
        <w:rPr>
          <w:sz w:val="18"/>
        </w:rPr>
        <w:t>that</w:t>
      </w:r>
      <w:r>
        <w:rPr>
          <w:spacing w:val="-2"/>
          <w:sz w:val="18"/>
        </w:rPr>
        <w:t> </w:t>
      </w:r>
      <w:r>
        <w:rPr>
          <w:sz w:val="18"/>
        </w:rPr>
        <w:t>are</w:t>
      </w:r>
      <w:r>
        <w:rPr>
          <w:spacing w:val="-3"/>
          <w:sz w:val="18"/>
        </w:rPr>
        <w:t> </w:t>
      </w:r>
      <w:r>
        <w:rPr>
          <w:sz w:val="18"/>
        </w:rPr>
        <w:t>represented</w:t>
      </w:r>
      <w:r>
        <w:rPr>
          <w:spacing w:val="-3"/>
          <w:sz w:val="18"/>
        </w:rPr>
        <w:t> </w:t>
      </w:r>
      <w:r>
        <w:rPr>
          <w:sz w:val="18"/>
        </w:rPr>
        <w:t>by</w:t>
      </w:r>
      <w:r>
        <w:rPr>
          <w:spacing w:val="-3"/>
          <w:sz w:val="18"/>
        </w:rPr>
        <w:t> </w:t>
      </w:r>
      <w:r>
        <w:rPr>
          <w:sz w:val="18"/>
        </w:rPr>
        <w:t>awards</w:t>
      </w:r>
      <w:r>
        <w:rPr>
          <w:spacing w:val="-3"/>
          <w:sz w:val="18"/>
        </w:rPr>
        <w:t> </w:t>
      </w:r>
      <w:r>
        <w:rPr>
          <w:sz w:val="18"/>
        </w:rPr>
        <w:t>under</w:t>
      </w:r>
      <w:r>
        <w:rPr>
          <w:spacing w:val="-2"/>
          <w:sz w:val="18"/>
        </w:rPr>
        <w:t> </w:t>
      </w:r>
      <w:r>
        <w:rPr>
          <w:sz w:val="18"/>
        </w:rPr>
        <w:t>the 1991</w:t>
      </w:r>
      <w:r>
        <w:rPr>
          <w:spacing w:val="-2"/>
          <w:sz w:val="18"/>
        </w:rPr>
        <w:t> </w:t>
      </w:r>
      <w:r>
        <w:rPr>
          <w:sz w:val="18"/>
        </w:rPr>
        <w:t>Stock</w:t>
      </w:r>
      <w:r>
        <w:rPr>
          <w:spacing w:val="-2"/>
          <w:sz w:val="18"/>
        </w:rPr>
        <w:t> </w:t>
      </w:r>
      <w:r>
        <w:rPr>
          <w:sz w:val="18"/>
        </w:rPr>
        <w:t>Plan</w:t>
      </w:r>
      <w:r>
        <w:rPr>
          <w:spacing w:val="-2"/>
          <w:sz w:val="18"/>
        </w:rPr>
        <w:t> </w:t>
      </w:r>
      <w:r>
        <w:rPr>
          <w:sz w:val="18"/>
        </w:rPr>
        <w:t>which,</w:t>
      </w:r>
      <w:r>
        <w:rPr>
          <w:spacing w:val="-1"/>
          <w:sz w:val="18"/>
        </w:rPr>
        <w:t> </w:t>
      </w:r>
      <w:r>
        <w:rPr>
          <w:sz w:val="18"/>
        </w:rPr>
        <w:t>after</w:t>
      </w:r>
      <w:r>
        <w:rPr>
          <w:spacing w:val="-1"/>
          <w:sz w:val="18"/>
        </w:rPr>
        <w:t> </w:t>
      </w:r>
      <w:r>
        <w:rPr>
          <w:sz w:val="18"/>
        </w:rPr>
        <w:t>the</w:t>
      </w:r>
      <w:r>
        <w:rPr>
          <w:spacing w:val="-2"/>
          <w:sz w:val="18"/>
        </w:rPr>
        <w:t> </w:t>
      </w:r>
      <w:r>
        <w:rPr>
          <w:sz w:val="18"/>
        </w:rPr>
        <w:t>Effective</w:t>
      </w:r>
      <w:r>
        <w:rPr>
          <w:spacing w:val="-2"/>
          <w:sz w:val="18"/>
        </w:rPr>
        <w:t> </w:t>
      </w:r>
      <w:r>
        <w:rPr>
          <w:sz w:val="18"/>
        </w:rPr>
        <w:t>Date,</w:t>
      </w:r>
      <w:r>
        <w:rPr>
          <w:spacing w:val="-1"/>
          <w:sz w:val="18"/>
        </w:rPr>
        <w:t> </w:t>
      </w:r>
      <w:r>
        <w:rPr>
          <w:sz w:val="18"/>
        </w:rPr>
        <w:t>are</w:t>
      </w:r>
      <w:r>
        <w:rPr>
          <w:spacing w:val="-2"/>
          <w:sz w:val="18"/>
        </w:rPr>
        <w:t> </w:t>
      </w:r>
      <w:r>
        <w:rPr>
          <w:sz w:val="18"/>
        </w:rPr>
        <w:t>forfeited,</w:t>
      </w:r>
      <w:r>
        <w:rPr>
          <w:spacing w:val="-1"/>
          <w:sz w:val="18"/>
        </w:rPr>
        <w:t> </w:t>
      </w:r>
      <w:r>
        <w:rPr>
          <w:sz w:val="18"/>
        </w:rPr>
        <w:t>expire,</w:t>
      </w:r>
      <w:r>
        <w:rPr>
          <w:spacing w:val="-1"/>
          <w:sz w:val="18"/>
        </w:rPr>
        <w:t> </w:t>
      </w:r>
      <w:r>
        <w:rPr>
          <w:sz w:val="18"/>
        </w:rPr>
        <w:t>are</w:t>
      </w:r>
      <w:r>
        <w:rPr>
          <w:spacing w:val="-2"/>
          <w:sz w:val="18"/>
        </w:rPr>
        <w:t> </w:t>
      </w:r>
      <w:r>
        <w:rPr>
          <w:sz w:val="18"/>
        </w:rPr>
        <w:t>cancelled</w:t>
      </w:r>
      <w:r>
        <w:rPr>
          <w:spacing w:val="-2"/>
          <w:sz w:val="18"/>
        </w:rPr>
        <w:t> </w:t>
      </w:r>
      <w:r>
        <w:rPr>
          <w:sz w:val="18"/>
        </w:rPr>
        <w:t>without</w:t>
      </w:r>
      <w:r>
        <w:rPr>
          <w:spacing w:val="-1"/>
          <w:sz w:val="18"/>
        </w:rPr>
        <w:t> </w:t>
      </w:r>
      <w:r>
        <w:rPr>
          <w:sz w:val="18"/>
        </w:rPr>
        <w:t>delivery</w:t>
      </w:r>
      <w:r>
        <w:rPr>
          <w:spacing w:val="-2"/>
          <w:sz w:val="18"/>
        </w:rPr>
        <w:t> </w:t>
      </w:r>
      <w:r>
        <w:rPr>
          <w:sz w:val="18"/>
        </w:rPr>
        <w:t>of</w:t>
      </w:r>
      <w:r>
        <w:rPr>
          <w:spacing w:val="-1"/>
          <w:sz w:val="18"/>
        </w:rPr>
        <w:t> </w:t>
      </w:r>
      <w:r>
        <w:rPr>
          <w:sz w:val="18"/>
        </w:rPr>
        <w:t>Shares,</w:t>
      </w:r>
      <w:r>
        <w:rPr>
          <w:spacing w:val="-1"/>
          <w:sz w:val="18"/>
        </w:rPr>
        <w:t> </w:t>
      </w:r>
      <w:r>
        <w:rPr>
          <w:sz w:val="18"/>
        </w:rPr>
        <w:t>or</w:t>
      </w:r>
      <w:r>
        <w:rPr>
          <w:spacing w:val="-1"/>
          <w:sz w:val="18"/>
        </w:rPr>
        <w:t> </w:t>
      </w:r>
      <w:r>
        <w:rPr>
          <w:sz w:val="18"/>
        </w:rPr>
        <w:t>otherwise</w:t>
      </w:r>
      <w:r>
        <w:rPr>
          <w:spacing w:val="-2"/>
          <w:sz w:val="18"/>
        </w:rPr>
        <w:t> </w:t>
      </w:r>
      <w:r>
        <w:rPr>
          <w:sz w:val="18"/>
        </w:rPr>
        <w:t>result</w:t>
      </w:r>
      <w:r>
        <w:rPr>
          <w:spacing w:val="-1"/>
          <w:sz w:val="18"/>
        </w:rPr>
        <w:t> </w:t>
      </w:r>
      <w:r>
        <w:rPr>
          <w:sz w:val="18"/>
        </w:rPr>
        <w:t>in</w:t>
      </w:r>
      <w:r>
        <w:rPr>
          <w:spacing w:val="-2"/>
          <w:sz w:val="18"/>
        </w:rPr>
        <w:t> </w:t>
      </w:r>
      <w:r>
        <w:rPr>
          <w:sz w:val="18"/>
        </w:rPr>
        <w:t>the</w:t>
      </w:r>
      <w:r>
        <w:rPr>
          <w:spacing w:val="-2"/>
          <w:sz w:val="18"/>
        </w:rPr>
        <w:t> </w:t>
      </w:r>
      <w:r>
        <w:rPr>
          <w:sz w:val="18"/>
        </w:rPr>
        <w:t>return of Shares to the Company, minus (c) 100,000,000 Shares (unadjusted for any stock split or stock dividend with respect to the Shares). The Shares may be authorized, but unissued, or reacquired Common Shares.</w:t>
      </w:r>
    </w:p>
    <w:p>
      <w:pPr>
        <w:spacing w:after="0" w:line="235" w:lineRule="auto"/>
        <w:jc w:val="left"/>
        <w:rPr>
          <w:sz w:val="18"/>
        </w:rPr>
        <w:sectPr>
          <w:headerReference w:type="default" r:id="rId208"/>
          <w:footerReference w:type="default" r:id="rId209"/>
          <w:pgSz w:w="11900" w:h="16840"/>
          <w:pgMar w:header="0" w:footer="0" w:top="180" w:bottom="280" w:left="80" w:right="120"/>
        </w:sectPr>
      </w:pPr>
    </w:p>
    <w:p>
      <w:pPr>
        <w:spacing w:line="235" w:lineRule="auto" w:before="104"/>
        <w:ind w:left="168" w:right="129" w:firstLine="0"/>
        <w:jc w:val="left"/>
        <w:rPr>
          <w:sz w:val="18"/>
        </w:rPr>
      </w:pPr>
      <w:r>
        <w:rPr>
          <w:sz w:val="18"/>
        </w:rPr>
        <w:t>Subject to the provisions of the following sentence, if an Award should expire or become unexercisable for any reason without having been exercised in full, the undelivered Shares which were subject thereto shall, unless the Plan shall have been terminated, become available for future</w:t>
      </w:r>
      <w:r>
        <w:rPr>
          <w:spacing w:val="-3"/>
          <w:sz w:val="18"/>
        </w:rPr>
        <w:t> </w:t>
      </w:r>
      <w:r>
        <w:rPr>
          <w:sz w:val="18"/>
        </w:rPr>
        <w:t>Awards</w:t>
      </w:r>
      <w:r>
        <w:rPr>
          <w:spacing w:val="-3"/>
          <w:sz w:val="18"/>
        </w:rPr>
        <w:t> </w:t>
      </w:r>
      <w:r>
        <w:rPr>
          <w:sz w:val="18"/>
        </w:rPr>
        <w:t>under</w:t>
      </w:r>
      <w:r>
        <w:rPr>
          <w:spacing w:val="-2"/>
          <w:sz w:val="18"/>
        </w:rPr>
        <w:t> </w:t>
      </w:r>
      <w:r>
        <w:rPr>
          <w:sz w:val="18"/>
        </w:rPr>
        <w:t>the</w:t>
      </w:r>
      <w:r>
        <w:rPr>
          <w:spacing w:val="-3"/>
          <w:sz w:val="18"/>
        </w:rPr>
        <w:t> </w:t>
      </w:r>
      <w:r>
        <w:rPr>
          <w:sz w:val="18"/>
        </w:rPr>
        <w:t>Plan.</w:t>
      </w:r>
      <w:r>
        <w:rPr>
          <w:spacing w:val="-2"/>
          <w:sz w:val="18"/>
        </w:rPr>
        <w:t> </w:t>
      </w:r>
      <w:r>
        <w:rPr>
          <w:sz w:val="18"/>
        </w:rPr>
        <w:t>Notwithstanding</w:t>
      </w:r>
      <w:r>
        <w:rPr>
          <w:spacing w:val="-3"/>
          <w:sz w:val="18"/>
        </w:rPr>
        <w:t> </w:t>
      </w:r>
      <w:r>
        <w:rPr>
          <w:sz w:val="18"/>
        </w:rPr>
        <w:t>anything</w:t>
      </w:r>
      <w:r>
        <w:rPr>
          <w:spacing w:val="-3"/>
          <w:sz w:val="18"/>
        </w:rPr>
        <w:t> </w:t>
      </w:r>
      <w:r>
        <w:rPr>
          <w:sz w:val="18"/>
        </w:rPr>
        <w:t>to</w:t>
      </w:r>
      <w:r>
        <w:rPr>
          <w:spacing w:val="-3"/>
          <w:sz w:val="18"/>
        </w:rPr>
        <w:t> </w:t>
      </w:r>
      <w:r>
        <w:rPr>
          <w:sz w:val="18"/>
        </w:rPr>
        <w:t>the</w:t>
      </w:r>
      <w:r>
        <w:rPr>
          <w:spacing w:val="-3"/>
          <w:sz w:val="18"/>
        </w:rPr>
        <w:t> </w:t>
      </w:r>
      <w:r>
        <w:rPr>
          <w:sz w:val="18"/>
        </w:rPr>
        <w:t>contrary</w:t>
      </w:r>
      <w:r>
        <w:rPr>
          <w:spacing w:val="-3"/>
          <w:sz w:val="18"/>
        </w:rPr>
        <w:t> </w:t>
      </w:r>
      <w:r>
        <w:rPr>
          <w:sz w:val="18"/>
        </w:rPr>
        <w:t>contained</w:t>
      </w:r>
      <w:r>
        <w:rPr>
          <w:spacing w:val="-3"/>
          <w:sz w:val="18"/>
        </w:rPr>
        <w:t> </w:t>
      </w:r>
      <w:r>
        <w:rPr>
          <w:sz w:val="18"/>
        </w:rPr>
        <w:t>herein,</w:t>
      </w:r>
      <w:r>
        <w:rPr>
          <w:spacing w:val="-2"/>
          <w:sz w:val="18"/>
        </w:rPr>
        <w:t> </w:t>
      </w:r>
      <w:r>
        <w:rPr>
          <w:sz w:val="18"/>
        </w:rPr>
        <w:t>any</w:t>
      </w:r>
      <w:r>
        <w:rPr>
          <w:spacing w:val="-3"/>
          <w:sz w:val="18"/>
        </w:rPr>
        <w:t> </w:t>
      </w:r>
      <w:r>
        <w:rPr>
          <w:sz w:val="18"/>
        </w:rPr>
        <w:t>Awards</w:t>
      </w:r>
      <w:r>
        <w:rPr>
          <w:spacing w:val="-3"/>
          <w:sz w:val="18"/>
        </w:rPr>
        <w:t> </w:t>
      </w:r>
      <w:r>
        <w:rPr>
          <w:sz w:val="18"/>
        </w:rPr>
        <w:t>of</w:t>
      </w:r>
      <w:r>
        <w:rPr>
          <w:spacing w:val="-2"/>
          <w:sz w:val="18"/>
        </w:rPr>
        <w:t> </w:t>
      </w:r>
      <w:r>
        <w:rPr>
          <w:sz w:val="18"/>
        </w:rPr>
        <w:t>Options</w:t>
      </w:r>
      <w:r>
        <w:rPr>
          <w:spacing w:val="-3"/>
          <w:sz w:val="18"/>
        </w:rPr>
        <w:t> </w:t>
      </w:r>
      <w:r>
        <w:rPr>
          <w:sz w:val="18"/>
        </w:rPr>
        <w:t>that</w:t>
      </w:r>
      <w:r>
        <w:rPr>
          <w:spacing w:val="-2"/>
          <w:sz w:val="18"/>
        </w:rPr>
        <w:t> </w:t>
      </w:r>
      <w:r>
        <w:rPr>
          <w:sz w:val="18"/>
        </w:rPr>
        <w:t>are</w:t>
      </w:r>
      <w:r>
        <w:rPr>
          <w:spacing w:val="-3"/>
          <w:sz w:val="18"/>
        </w:rPr>
        <w:t> </w:t>
      </w:r>
      <w:r>
        <w:rPr>
          <w:sz w:val="18"/>
        </w:rPr>
        <w:t>transferred</w:t>
      </w:r>
      <w:r>
        <w:rPr>
          <w:spacing w:val="-3"/>
          <w:sz w:val="18"/>
        </w:rPr>
        <w:t> </w:t>
      </w:r>
      <w:r>
        <w:rPr>
          <w:sz w:val="18"/>
        </w:rPr>
        <w:t>to</w:t>
      </w:r>
      <w:r>
        <w:rPr>
          <w:spacing w:val="-3"/>
          <w:sz w:val="18"/>
        </w:rPr>
        <w:t> </w:t>
      </w:r>
      <w:r>
        <w:rPr>
          <w:sz w:val="18"/>
        </w:rPr>
        <w:t>a</w:t>
      </w:r>
      <w:r>
        <w:rPr>
          <w:spacing w:val="-3"/>
          <w:sz w:val="18"/>
        </w:rPr>
        <w:t> </w:t>
      </w:r>
      <w:r>
        <w:rPr>
          <w:sz w:val="18"/>
        </w:rPr>
        <w:t>third party pursuant to a program under which the holder of certain Options may transfer such Options to such third party in exchange for cash or other consideration, shall be removed from the Plan and the Shares subject to such Awards shall not be available for regrant under the Plan regardless of whether the transferred Options are exercised or expire without exercise.</w:t>
      </w:r>
    </w:p>
    <w:p>
      <w:pPr>
        <w:pStyle w:val="BodyText"/>
        <w:spacing w:before="4"/>
        <w:rPr>
          <w:sz w:val="18"/>
        </w:rPr>
      </w:pPr>
    </w:p>
    <w:p>
      <w:pPr>
        <w:pStyle w:val="ListParagraph"/>
        <w:numPr>
          <w:ilvl w:val="0"/>
          <w:numId w:val="13"/>
        </w:numPr>
        <w:tabs>
          <w:tab w:pos="366" w:val="left" w:leader="none"/>
        </w:tabs>
        <w:spacing w:line="240" w:lineRule="auto" w:before="0" w:after="0"/>
        <w:ind w:left="366" w:right="0" w:hanging="198"/>
        <w:jc w:val="left"/>
        <w:rPr>
          <w:sz w:val="18"/>
        </w:rPr>
      </w:pPr>
      <w:r>
        <w:rPr>
          <w:sz w:val="18"/>
          <w:u w:val="single"/>
        </w:rPr>
        <w:t>Administration</w:t>
      </w:r>
      <w:r>
        <w:rPr>
          <w:spacing w:val="-4"/>
          <w:sz w:val="18"/>
          <w:u w:val="single"/>
        </w:rPr>
        <w:t> </w:t>
      </w:r>
      <w:r>
        <w:rPr>
          <w:sz w:val="18"/>
          <w:u w:val="single"/>
        </w:rPr>
        <w:t>of</w:t>
      </w:r>
      <w:r>
        <w:rPr>
          <w:spacing w:val="-4"/>
          <w:sz w:val="18"/>
          <w:u w:val="single"/>
        </w:rPr>
        <w:t> </w:t>
      </w:r>
      <w:r>
        <w:rPr>
          <w:sz w:val="18"/>
          <w:u w:val="single"/>
        </w:rPr>
        <w:t>the</w:t>
      </w:r>
      <w:r>
        <w:rPr>
          <w:spacing w:val="-3"/>
          <w:sz w:val="18"/>
          <w:u w:val="single"/>
        </w:rPr>
        <w:t> </w:t>
      </w:r>
      <w:r>
        <w:rPr>
          <w:spacing w:val="-4"/>
          <w:sz w:val="18"/>
          <w:u w:val="single"/>
        </w:rPr>
        <w:t>Plan</w:t>
      </w:r>
      <w:r>
        <w:rPr>
          <w:spacing w:val="-4"/>
          <w:sz w:val="18"/>
        </w:rPr>
        <w:t>.</w:t>
      </w:r>
    </w:p>
    <w:p>
      <w:pPr>
        <w:pStyle w:val="BodyText"/>
        <w:spacing w:before="5"/>
        <w:rPr>
          <w:sz w:val="18"/>
        </w:rPr>
      </w:pPr>
    </w:p>
    <w:p>
      <w:pPr>
        <w:pStyle w:val="ListParagraph"/>
        <w:numPr>
          <w:ilvl w:val="1"/>
          <w:numId w:val="13"/>
        </w:numPr>
        <w:tabs>
          <w:tab w:pos="436" w:val="left" w:leader="none"/>
        </w:tabs>
        <w:spacing w:line="240" w:lineRule="auto" w:before="0" w:after="0"/>
        <w:ind w:left="436" w:right="0" w:hanging="268"/>
        <w:jc w:val="left"/>
        <w:rPr>
          <w:sz w:val="18"/>
        </w:rPr>
      </w:pPr>
      <w:r>
        <w:rPr>
          <w:sz w:val="18"/>
          <w:u w:val="single"/>
        </w:rPr>
        <w:t>Procedure</w:t>
      </w:r>
      <w:r>
        <w:rPr>
          <w:sz w:val="18"/>
        </w:rPr>
        <w:t>.</w:t>
      </w:r>
      <w:r>
        <w:rPr>
          <w:spacing w:val="-5"/>
          <w:sz w:val="18"/>
        </w:rPr>
        <w:t> </w:t>
      </w:r>
      <w:r>
        <w:rPr>
          <w:sz w:val="18"/>
        </w:rPr>
        <w:t>The</w:t>
      </w:r>
      <w:r>
        <w:rPr>
          <w:spacing w:val="-4"/>
          <w:sz w:val="18"/>
        </w:rPr>
        <w:t> </w:t>
      </w:r>
      <w:r>
        <w:rPr>
          <w:sz w:val="18"/>
        </w:rPr>
        <w:t>Plan</w:t>
      </w:r>
      <w:r>
        <w:rPr>
          <w:spacing w:val="-3"/>
          <w:sz w:val="18"/>
        </w:rPr>
        <w:t> </w:t>
      </w:r>
      <w:r>
        <w:rPr>
          <w:sz w:val="18"/>
        </w:rPr>
        <w:t>shall</w:t>
      </w:r>
      <w:r>
        <w:rPr>
          <w:spacing w:val="-3"/>
          <w:sz w:val="18"/>
        </w:rPr>
        <w:t> </w:t>
      </w:r>
      <w:r>
        <w:rPr>
          <w:sz w:val="18"/>
        </w:rPr>
        <w:t>be</w:t>
      </w:r>
      <w:r>
        <w:rPr>
          <w:spacing w:val="-4"/>
          <w:sz w:val="18"/>
        </w:rPr>
        <w:t> </w:t>
      </w:r>
      <w:r>
        <w:rPr>
          <w:sz w:val="18"/>
        </w:rPr>
        <w:t>administered</w:t>
      </w:r>
      <w:r>
        <w:rPr>
          <w:spacing w:val="-3"/>
          <w:sz w:val="18"/>
        </w:rPr>
        <w:t> </w:t>
      </w:r>
      <w:r>
        <w:rPr>
          <w:sz w:val="18"/>
        </w:rPr>
        <w:t>by</w:t>
      </w:r>
      <w:r>
        <w:rPr>
          <w:spacing w:val="-4"/>
          <w:sz w:val="18"/>
        </w:rPr>
        <w:t> </w:t>
      </w:r>
      <w:r>
        <w:rPr>
          <w:sz w:val="18"/>
        </w:rPr>
        <w:t>the</w:t>
      </w:r>
      <w:r>
        <w:rPr>
          <w:spacing w:val="-3"/>
          <w:sz w:val="18"/>
        </w:rPr>
        <w:t> </w:t>
      </w:r>
      <w:r>
        <w:rPr>
          <w:sz w:val="18"/>
        </w:rPr>
        <w:t>Board</w:t>
      </w:r>
      <w:r>
        <w:rPr>
          <w:spacing w:val="-4"/>
          <w:sz w:val="18"/>
        </w:rPr>
        <w:t> </w:t>
      </w:r>
      <w:r>
        <w:rPr>
          <w:sz w:val="18"/>
        </w:rPr>
        <w:t>of</w:t>
      </w:r>
      <w:r>
        <w:rPr>
          <w:spacing w:val="-3"/>
          <w:sz w:val="18"/>
        </w:rPr>
        <w:t> </w:t>
      </w:r>
      <w:r>
        <w:rPr>
          <w:sz w:val="18"/>
        </w:rPr>
        <w:t>Directors</w:t>
      </w:r>
      <w:r>
        <w:rPr>
          <w:spacing w:val="-3"/>
          <w:sz w:val="18"/>
        </w:rPr>
        <w:t> </w:t>
      </w:r>
      <w:r>
        <w:rPr>
          <w:sz w:val="18"/>
        </w:rPr>
        <w:t>of</w:t>
      </w:r>
      <w:r>
        <w:rPr>
          <w:spacing w:val="-3"/>
          <w:sz w:val="18"/>
        </w:rPr>
        <w:t> </w:t>
      </w:r>
      <w:r>
        <w:rPr>
          <w:sz w:val="18"/>
        </w:rPr>
        <w:t>the</w:t>
      </w:r>
      <w:r>
        <w:rPr>
          <w:spacing w:val="-3"/>
          <w:sz w:val="18"/>
        </w:rPr>
        <w:t> </w:t>
      </w:r>
      <w:r>
        <w:rPr>
          <w:spacing w:val="-2"/>
          <w:sz w:val="18"/>
        </w:rPr>
        <w:t>Company.</w:t>
      </w:r>
    </w:p>
    <w:p>
      <w:pPr>
        <w:pStyle w:val="ListParagraph"/>
        <w:numPr>
          <w:ilvl w:val="2"/>
          <w:numId w:val="13"/>
        </w:numPr>
        <w:tabs>
          <w:tab w:pos="377" w:val="left" w:leader="none"/>
        </w:tabs>
        <w:spacing w:line="235" w:lineRule="auto" w:before="107" w:after="0"/>
        <w:ind w:left="168" w:right="433" w:firstLine="0"/>
        <w:jc w:val="left"/>
        <w:rPr>
          <w:sz w:val="18"/>
        </w:rPr>
      </w:pPr>
      <w:r>
        <w:rPr>
          <w:sz w:val="18"/>
        </w:rPr>
        <w:t>The Board of Directors may appoint one or more Committees each consisting of not less than two members of the Board of Directors to administer</w:t>
      </w:r>
      <w:r>
        <w:rPr>
          <w:spacing w:val="-1"/>
          <w:sz w:val="18"/>
        </w:rPr>
        <w:t> </w:t>
      </w:r>
      <w:r>
        <w:rPr>
          <w:sz w:val="18"/>
        </w:rPr>
        <w:t>the</w:t>
      </w:r>
      <w:r>
        <w:rPr>
          <w:spacing w:val="-2"/>
          <w:sz w:val="18"/>
        </w:rPr>
        <w:t> </w:t>
      </w:r>
      <w:r>
        <w:rPr>
          <w:sz w:val="18"/>
        </w:rPr>
        <w:t>Plan</w:t>
      </w:r>
      <w:r>
        <w:rPr>
          <w:spacing w:val="-2"/>
          <w:sz w:val="18"/>
        </w:rPr>
        <w:t> </w:t>
      </w:r>
      <w:r>
        <w:rPr>
          <w:sz w:val="18"/>
        </w:rPr>
        <w:t>on</w:t>
      </w:r>
      <w:r>
        <w:rPr>
          <w:spacing w:val="-2"/>
          <w:sz w:val="18"/>
        </w:rPr>
        <w:t> </w:t>
      </w:r>
      <w:r>
        <w:rPr>
          <w:sz w:val="18"/>
        </w:rPr>
        <w:t>behalf</w:t>
      </w:r>
      <w:r>
        <w:rPr>
          <w:spacing w:val="-1"/>
          <w:sz w:val="18"/>
        </w:rPr>
        <w:t> </w:t>
      </w:r>
      <w:r>
        <w:rPr>
          <w:sz w:val="18"/>
        </w:rPr>
        <w:t>of</w:t>
      </w:r>
      <w:r>
        <w:rPr>
          <w:spacing w:val="-1"/>
          <w:sz w:val="18"/>
        </w:rPr>
        <w:t> </w:t>
      </w:r>
      <w:r>
        <w:rPr>
          <w:sz w:val="18"/>
        </w:rPr>
        <w:t>the</w:t>
      </w:r>
      <w:r>
        <w:rPr>
          <w:spacing w:val="-2"/>
          <w:sz w:val="18"/>
        </w:rPr>
        <w:t> </w:t>
      </w:r>
      <w:r>
        <w:rPr>
          <w:sz w:val="18"/>
        </w:rPr>
        <w:t>Board</w:t>
      </w:r>
      <w:r>
        <w:rPr>
          <w:spacing w:val="-2"/>
          <w:sz w:val="18"/>
        </w:rPr>
        <w:t> </w:t>
      </w:r>
      <w:r>
        <w:rPr>
          <w:sz w:val="18"/>
        </w:rPr>
        <w:t>of</w:t>
      </w:r>
      <w:r>
        <w:rPr>
          <w:spacing w:val="-1"/>
          <w:sz w:val="18"/>
        </w:rPr>
        <w:t> </w:t>
      </w:r>
      <w:r>
        <w:rPr>
          <w:sz w:val="18"/>
        </w:rPr>
        <w:t>Directors,</w:t>
      </w:r>
      <w:r>
        <w:rPr>
          <w:spacing w:val="-1"/>
          <w:sz w:val="18"/>
        </w:rPr>
        <w:t> </w:t>
      </w:r>
      <w:r>
        <w:rPr>
          <w:sz w:val="18"/>
        </w:rPr>
        <w:t>subject</w:t>
      </w:r>
      <w:r>
        <w:rPr>
          <w:spacing w:val="-1"/>
          <w:sz w:val="18"/>
        </w:rPr>
        <w:t> </w:t>
      </w:r>
      <w:r>
        <w:rPr>
          <w:sz w:val="18"/>
        </w:rPr>
        <w:t>to</w:t>
      </w:r>
      <w:r>
        <w:rPr>
          <w:spacing w:val="-2"/>
          <w:sz w:val="18"/>
        </w:rPr>
        <w:t> </w:t>
      </w:r>
      <w:r>
        <w:rPr>
          <w:sz w:val="18"/>
        </w:rPr>
        <w:t>such</w:t>
      </w:r>
      <w:r>
        <w:rPr>
          <w:spacing w:val="-2"/>
          <w:sz w:val="18"/>
        </w:rPr>
        <w:t> </w:t>
      </w:r>
      <w:r>
        <w:rPr>
          <w:sz w:val="18"/>
        </w:rPr>
        <w:t>terms</w:t>
      </w:r>
      <w:r>
        <w:rPr>
          <w:spacing w:val="-2"/>
          <w:sz w:val="18"/>
        </w:rPr>
        <w:t> </w:t>
      </w:r>
      <w:r>
        <w:rPr>
          <w:sz w:val="18"/>
        </w:rPr>
        <w:t>and</w:t>
      </w:r>
      <w:r>
        <w:rPr>
          <w:spacing w:val="-2"/>
          <w:sz w:val="18"/>
        </w:rPr>
        <w:t> </w:t>
      </w:r>
      <w:r>
        <w:rPr>
          <w:sz w:val="18"/>
        </w:rPr>
        <w:t>conditions</w:t>
      </w:r>
      <w:r>
        <w:rPr>
          <w:spacing w:val="-2"/>
          <w:sz w:val="18"/>
        </w:rPr>
        <w:t> </w:t>
      </w:r>
      <w:r>
        <w:rPr>
          <w:sz w:val="18"/>
        </w:rPr>
        <w:t>as</w:t>
      </w:r>
      <w:r>
        <w:rPr>
          <w:spacing w:val="-2"/>
          <w:sz w:val="18"/>
        </w:rPr>
        <w:t> </w:t>
      </w:r>
      <w:r>
        <w:rPr>
          <w:sz w:val="18"/>
        </w:rPr>
        <w:t>the</w:t>
      </w:r>
      <w:r>
        <w:rPr>
          <w:spacing w:val="-2"/>
          <w:sz w:val="18"/>
        </w:rPr>
        <w:t> </w:t>
      </w:r>
      <w:r>
        <w:rPr>
          <w:sz w:val="18"/>
        </w:rPr>
        <w:t>Board</w:t>
      </w:r>
      <w:r>
        <w:rPr>
          <w:spacing w:val="-2"/>
          <w:sz w:val="18"/>
        </w:rPr>
        <w:t> </w:t>
      </w:r>
      <w:r>
        <w:rPr>
          <w:sz w:val="18"/>
        </w:rPr>
        <w:t>of</w:t>
      </w:r>
      <w:r>
        <w:rPr>
          <w:spacing w:val="-1"/>
          <w:sz w:val="18"/>
        </w:rPr>
        <w:t> </w:t>
      </w:r>
      <w:r>
        <w:rPr>
          <w:sz w:val="18"/>
        </w:rPr>
        <w:t>Directors</w:t>
      </w:r>
      <w:r>
        <w:rPr>
          <w:spacing w:val="-2"/>
          <w:sz w:val="18"/>
        </w:rPr>
        <w:t> </w:t>
      </w:r>
      <w:r>
        <w:rPr>
          <w:sz w:val="18"/>
        </w:rPr>
        <w:t>may</w:t>
      </w:r>
      <w:r>
        <w:rPr>
          <w:spacing w:val="-2"/>
          <w:sz w:val="18"/>
        </w:rPr>
        <w:t> </w:t>
      </w:r>
      <w:r>
        <w:rPr>
          <w:sz w:val="18"/>
        </w:rPr>
        <w:t>prescribe.</w:t>
      </w:r>
      <w:r>
        <w:rPr>
          <w:spacing w:val="-1"/>
          <w:sz w:val="18"/>
        </w:rPr>
        <w:t> </w:t>
      </w:r>
      <w:r>
        <w:rPr>
          <w:sz w:val="18"/>
        </w:rPr>
        <w:t>Once appointed, such Committees shall continue to serve until otherwise directed by the Board of Directors.</w:t>
      </w:r>
    </w:p>
    <w:p>
      <w:pPr>
        <w:pStyle w:val="ListParagraph"/>
        <w:numPr>
          <w:ilvl w:val="2"/>
          <w:numId w:val="13"/>
        </w:numPr>
        <w:tabs>
          <w:tab w:pos="417" w:val="left" w:leader="none"/>
        </w:tabs>
        <w:spacing w:line="235" w:lineRule="auto" w:before="107" w:after="0"/>
        <w:ind w:left="168" w:right="734" w:firstLine="0"/>
        <w:jc w:val="left"/>
        <w:rPr>
          <w:sz w:val="18"/>
        </w:rPr>
      </w:pPr>
      <w:r>
        <w:rPr>
          <w:sz w:val="18"/>
        </w:rPr>
        <w:t>From</w:t>
      </w:r>
      <w:r>
        <w:rPr>
          <w:spacing w:val="-3"/>
          <w:sz w:val="18"/>
        </w:rPr>
        <w:t> </w:t>
      </w:r>
      <w:r>
        <w:rPr>
          <w:sz w:val="18"/>
        </w:rPr>
        <w:t>time</w:t>
      </w:r>
      <w:r>
        <w:rPr>
          <w:spacing w:val="-3"/>
          <w:sz w:val="18"/>
        </w:rPr>
        <w:t> </w:t>
      </w:r>
      <w:r>
        <w:rPr>
          <w:sz w:val="18"/>
        </w:rPr>
        <w:t>to</w:t>
      </w:r>
      <w:r>
        <w:rPr>
          <w:spacing w:val="-3"/>
          <w:sz w:val="18"/>
        </w:rPr>
        <w:t> </w:t>
      </w:r>
      <w:r>
        <w:rPr>
          <w:sz w:val="18"/>
        </w:rPr>
        <w:t>time</w:t>
      </w:r>
      <w:r>
        <w:rPr>
          <w:spacing w:val="-3"/>
          <w:sz w:val="18"/>
        </w:rPr>
        <w:t> </w:t>
      </w:r>
      <w:r>
        <w:rPr>
          <w:sz w:val="18"/>
        </w:rPr>
        <w:t>the</w:t>
      </w:r>
      <w:r>
        <w:rPr>
          <w:spacing w:val="-3"/>
          <w:sz w:val="18"/>
        </w:rPr>
        <w:t> </w:t>
      </w:r>
      <w:r>
        <w:rPr>
          <w:sz w:val="18"/>
        </w:rPr>
        <w:t>Board</w:t>
      </w:r>
      <w:r>
        <w:rPr>
          <w:spacing w:val="-3"/>
          <w:sz w:val="18"/>
        </w:rPr>
        <w:t> </w:t>
      </w:r>
      <w:r>
        <w:rPr>
          <w:sz w:val="18"/>
        </w:rPr>
        <w:t>of</w:t>
      </w:r>
      <w:r>
        <w:rPr>
          <w:spacing w:val="-2"/>
          <w:sz w:val="18"/>
        </w:rPr>
        <w:t> </w:t>
      </w:r>
      <w:r>
        <w:rPr>
          <w:sz w:val="18"/>
        </w:rPr>
        <w:t>Directors</w:t>
      </w:r>
      <w:r>
        <w:rPr>
          <w:spacing w:val="-3"/>
          <w:sz w:val="18"/>
        </w:rPr>
        <w:t> </w:t>
      </w:r>
      <w:r>
        <w:rPr>
          <w:sz w:val="18"/>
        </w:rPr>
        <w:t>may</w:t>
      </w:r>
      <w:r>
        <w:rPr>
          <w:spacing w:val="-3"/>
          <w:sz w:val="18"/>
        </w:rPr>
        <w:t> </w:t>
      </w:r>
      <w:r>
        <w:rPr>
          <w:sz w:val="18"/>
        </w:rPr>
        <w:t>increase</w:t>
      </w:r>
      <w:r>
        <w:rPr>
          <w:spacing w:val="-3"/>
          <w:sz w:val="18"/>
        </w:rPr>
        <w:t> </w:t>
      </w:r>
      <w:r>
        <w:rPr>
          <w:sz w:val="18"/>
        </w:rPr>
        <w:t>the</w:t>
      </w:r>
      <w:r>
        <w:rPr>
          <w:spacing w:val="-3"/>
          <w:sz w:val="18"/>
        </w:rPr>
        <w:t> </w:t>
      </w:r>
      <w:r>
        <w:rPr>
          <w:sz w:val="18"/>
        </w:rPr>
        <w:t>size</w:t>
      </w:r>
      <w:r>
        <w:rPr>
          <w:spacing w:val="-3"/>
          <w:sz w:val="18"/>
        </w:rPr>
        <w:t> </w:t>
      </w:r>
      <w:r>
        <w:rPr>
          <w:sz w:val="18"/>
        </w:rPr>
        <w:t>of</w:t>
      </w:r>
      <w:r>
        <w:rPr>
          <w:spacing w:val="-2"/>
          <w:sz w:val="18"/>
        </w:rPr>
        <w:t> </w:t>
      </w:r>
      <w:r>
        <w:rPr>
          <w:sz w:val="18"/>
        </w:rPr>
        <w:t>the</w:t>
      </w:r>
      <w:r>
        <w:rPr>
          <w:spacing w:val="-3"/>
          <w:sz w:val="18"/>
        </w:rPr>
        <w:t> </w:t>
      </w:r>
      <w:r>
        <w:rPr>
          <w:sz w:val="18"/>
        </w:rPr>
        <w:t>Committee(s)</w:t>
      </w:r>
      <w:r>
        <w:rPr>
          <w:spacing w:val="-2"/>
          <w:sz w:val="18"/>
        </w:rPr>
        <w:t> </w:t>
      </w:r>
      <w:r>
        <w:rPr>
          <w:sz w:val="18"/>
        </w:rPr>
        <w:t>and</w:t>
      </w:r>
      <w:r>
        <w:rPr>
          <w:spacing w:val="-3"/>
          <w:sz w:val="18"/>
        </w:rPr>
        <w:t> </w:t>
      </w:r>
      <w:r>
        <w:rPr>
          <w:sz w:val="18"/>
        </w:rPr>
        <w:t>appoint</w:t>
      </w:r>
      <w:r>
        <w:rPr>
          <w:spacing w:val="-2"/>
          <w:sz w:val="18"/>
        </w:rPr>
        <w:t> </w:t>
      </w:r>
      <w:r>
        <w:rPr>
          <w:sz w:val="18"/>
        </w:rPr>
        <w:t>additional</w:t>
      </w:r>
      <w:r>
        <w:rPr>
          <w:spacing w:val="-2"/>
          <w:sz w:val="18"/>
        </w:rPr>
        <w:t> </w:t>
      </w:r>
      <w:r>
        <w:rPr>
          <w:sz w:val="18"/>
        </w:rPr>
        <w:t>members</w:t>
      </w:r>
      <w:r>
        <w:rPr>
          <w:spacing w:val="-3"/>
          <w:sz w:val="18"/>
        </w:rPr>
        <w:t> </w:t>
      </w:r>
      <w:r>
        <w:rPr>
          <w:sz w:val="18"/>
        </w:rPr>
        <w:t>thereof,</w:t>
      </w:r>
      <w:r>
        <w:rPr>
          <w:spacing w:val="-2"/>
          <w:sz w:val="18"/>
        </w:rPr>
        <w:t> </w:t>
      </w:r>
      <w:r>
        <w:rPr>
          <w:sz w:val="18"/>
        </w:rPr>
        <w:t>remove members (with or without cause) and appoint new members in substitution therefor, or fill vacancies however caused.</w:t>
      </w:r>
    </w:p>
    <w:p>
      <w:pPr>
        <w:pStyle w:val="ListParagraph"/>
        <w:numPr>
          <w:ilvl w:val="2"/>
          <w:numId w:val="13"/>
        </w:numPr>
        <w:tabs>
          <w:tab w:pos="457" w:val="left" w:leader="none"/>
        </w:tabs>
        <w:spacing w:line="235" w:lineRule="auto" w:before="108" w:after="0"/>
        <w:ind w:left="168" w:right="283" w:firstLine="0"/>
        <w:jc w:val="left"/>
        <w:rPr>
          <w:sz w:val="18"/>
        </w:rPr>
      </w:pPr>
      <w:r>
        <w:rPr>
          <w:sz w:val="18"/>
        </w:rPr>
        <w:t>The</w:t>
      </w:r>
      <w:r>
        <w:rPr>
          <w:spacing w:val="-2"/>
          <w:sz w:val="18"/>
        </w:rPr>
        <w:t> </w:t>
      </w:r>
      <w:r>
        <w:rPr>
          <w:sz w:val="18"/>
        </w:rPr>
        <w:t>Committee(s)</w:t>
      </w:r>
      <w:r>
        <w:rPr>
          <w:spacing w:val="-1"/>
          <w:sz w:val="18"/>
        </w:rPr>
        <w:t> </w:t>
      </w:r>
      <w:r>
        <w:rPr>
          <w:sz w:val="18"/>
        </w:rPr>
        <w:t>appointed</w:t>
      </w:r>
      <w:r>
        <w:rPr>
          <w:spacing w:val="-2"/>
          <w:sz w:val="18"/>
        </w:rPr>
        <w:t> </w:t>
      </w:r>
      <w:r>
        <w:rPr>
          <w:sz w:val="18"/>
        </w:rPr>
        <w:t>to</w:t>
      </w:r>
      <w:r>
        <w:rPr>
          <w:spacing w:val="-2"/>
          <w:sz w:val="18"/>
        </w:rPr>
        <w:t> </w:t>
      </w:r>
      <w:r>
        <w:rPr>
          <w:sz w:val="18"/>
        </w:rPr>
        <w:t>administer</w:t>
      </w:r>
      <w:r>
        <w:rPr>
          <w:spacing w:val="-1"/>
          <w:sz w:val="18"/>
        </w:rPr>
        <w:t> </w:t>
      </w:r>
      <w:r>
        <w:rPr>
          <w:sz w:val="18"/>
        </w:rPr>
        <w:t>the</w:t>
      </w:r>
      <w:r>
        <w:rPr>
          <w:spacing w:val="-2"/>
          <w:sz w:val="18"/>
        </w:rPr>
        <w:t> </w:t>
      </w:r>
      <w:r>
        <w:rPr>
          <w:sz w:val="18"/>
        </w:rPr>
        <w:t>Plan</w:t>
      </w:r>
      <w:r>
        <w:rPr>
          <w:spacing w:val="-2"/>
          <w:sz w:val="18"/>
        </w:rPr>
        <w:t> </w:t>
      </w:r>
      <w:r>
        <w:rPr>
          <w:sz w:val="18"/>
        </w:rPr>
        <w:t>on</w:t>
      </w:r>
      <w:r>
        <w:rPr>
          <w:spacing w:val="-2"/>
          <w:sz w:val="18"/>
        </w:rPr>
        <w:t> </w:t>
      </w:r>
      <w:r>
        <w:rPr>
          <w:sz w:val="18"/>
        </w:rPr>
        <w:t>behalf</w:t>
      </w:r>
      <w:r>
        <w:rPr>
          <w:spacing w:val="-1"/>
          <w:sz w:val="18"/>
        </w:rPr>
        <w:t> </w:t>
      </w:r>
      <w:r>
        <w:rPr>
          <w:sz w:val="18"/>
        </w:rPr>
        <w:t>of</w:t>
      </w:r>
      <w:r>
        <w:rPr>
          <w:spacing w:val="-1"/>
          <w:sz w:val="18"/>
        </w:rPr>
        <w:t> </w:t>
      </w:r>
      <w:r>
        <w:rPr>
          <w:sz w:val="18"/>
        </w:rPr>
        <w:t>the</w:t>
      </w:r>
      <w:r>
        <w:rPr>
          <w:spacing w:val="-2"/>
          <w:sz w:val="18"/>
        </w:rPr>
        <w:t> </w:t>
      </w:r>
      <w:r>
        <w:rPr>
          <w:sz w:val="18"/>
        </w:rPr>
        <w:t>Board</w:t>
      </w:r>
      <w:r>
        <w:rPr>
          <w:spacing w:val="-2"/>
          <w:sz w:val="18"/>
        </w:rPr>
        <w:t> </w:t>
      </w:r>
      <w:r>
        <w:rPr>
          <w:sz w:val="18"/>
        </w:rPr>
        <w:t>of</w:t>
      </w:r>
      <w:r>
        <w:rPr>
          <w:spacing w:val="-1"/>
          <w:sz w:val="18"/>
        </w:rPr>
        <w:t> </w:t>
      </w:r>
      <w:r>
        <w:rPr>
          <w:sz w:val="18"/>
        </w:rPr>
        <w:t>Directors</w:t>
      </w:r>
      <w:r>
        <w:rPr>
          <w:spacing w:val="-2"/>
          <w:sz w:val="18"/>
        </w:rPr>
        <w:t> </w:t>
      </w:r>
      <w:r>
        <w:rPr>
          <w:sz w:val="18"/>
        </w:rPr>
        <w:t>may</w:t>
      </w:r>
      <w:r>
        <w:rPr>
          <w:spacing w:val="-2"/>
          <w:sz w:val="18"/>
        </w:rPr>
        <w:t> </w:t>
      </w:r>
      <w:r>
        <w:rPr>
          <w:sz w:val="18"/>
        </w:rPr>
        <w:t>delegate</w:t>
      </w:r>
      <w:r>
        <w:rPr>
          <w:spacing w:val="-2"/>
          <w:sz w:val="18"/>
        </w:rPr>
        <w:t> </w:t>
      </w:r>
      <w:r>
        <w:rPr>
          <w:sz w:val="18"/>
        </w:rPr>
        <w:t>its</w:t>
      </w:r>
      <w:r>
        <w:rPr>
          <w:spacing w:val="-2"/>
          <w:sz w:val="18"/>
        </w:rPr>
        <w:t> </w:t>
      </w:r>
      <w:r>
        <w:rPr>
          <w:sz w:val="18"/>
        </w:rPr>
        <w:t>authority</w:t>
      </w:r>
      <w:r>
        <w:rPr>
          <w:spacing w:val="-2"/>
          <w:sz w:val="18"/>
        </w:rPr>
        <w:t> </w:t>
      </w:r>
      <w:r>
        <w:rPr>
          <w:sz w:val="18"/>
        </w:rPr>
        <w:t>to</w:t>
      </w:r>
      <w:r>
        <w:rPr>
          <w:spacing w:val="-2"/>
          <w:sz w:val="18"/>
        </w:rPr>
        <w:t> </w:t>
      </w:r>
      <w:r>
        <w:rPr>
          <w:sz w:val="18"/>
        </w:rPr>
        <w:t>administer</w:t>
      </w:r>
      <w:r>
        <w:rPr>
          <w:spacing w:val="-1"/>
          <w:sz w:val="18"/>
        </w:rPr>
        <w:t> </w:t>
      </w:r>
      <w:r>
        <w:rPr>
          <w:sz w:val="18"/>
        </w:rPr>
        <w:t>the</w:t>
      </w:r>
      <w:r>
        <w:rPr>
          <w:spacing w:val="-2"/>
          <w:sz w:val="18"/>
        </w:rPr>
        <w:t> </w:t>
      </w:r>
      <w:r>
        <w:rPr>
          <w:sz w:val="18"/>
        </w:rPr>
        <w:t>Plan</w:t>
      </w:r>
      <w:r>
        <w:rPr>
          <w:spacing w:val="-2"/>
          <w:sz w:val="18"/>
        </w:rPr>
        <w:t> </w:t>
      </w:r>
      <w:r>
        <w:rPr>
          <w:sz w:val="18"/>
        </w:rPr>
        <w:t>to the extent provided in the charter for the Committee(s) or a resolution of the Board.</w:t>
      </w:r>
    </w:p>
    <w:p>
      <w:pPr>
        <w:pStyle w:val="ListParagraph"/>
        <w:numPr>
          <w:ilvl w:val="1"/>
          <w:numId w:val="13"/>
        </w:numPr>
        <w:tabs>
          <w:tab w:pos="436" w:val="left" w:leader="none"/>
        </w:tabs>
        <w:spacing w:line="235" w:lineRule="auto" w:before="107" w:after="0"/>
        <w:ind w:left="168" w:right="136" w:firstLine="0"/>
        <w:jc w:val="left"/>
        <w:rPr>
          <w:sz w:val="18"/>
        </w:rPr>
      </w:pPr>
      <w:r>
        <w:rPr>
          <w:sz w:val="18"/>
          <w:u w:val="single"/>
        </w:rPr>
        <w:t>Powers of the Board</w:t>
      </w:r>
      <w:r>
        <w:rPr>
          <w:sz w:val="18"/>
        </w:rPr>
        <w:t>. Subject to the provisions of the Plan, the Board shall have the authority, in its discretion: (i) to grant Incentive Stock Options, Nonqualified Stock Options, Stock Awards, and SARs; (ii) to determine, in accordance with Section 11(b) of the Plan, the fair market value</w:t>
      </w:r>
      <w:r>
        <w:rPr>
          <w:spacing w:val="-2"/>
          <w:sz w:val="18"/>
        </w:rPr>
        <w:t> </w:t>
      </w:r>
      <w:r>
        <w:rPr>
          <w:sz w:val="18"/>
        </w:rPr>
        <w:t>of</w:t>
      </w:r>
      <w:r>
        <w:rPr>
          <w:spacing w:val="-1"/>
          <w:sz w:val="18"/>
        </w:rPr>
        <w:t> </w:t>
      </w:r>
      <w:r>
        <w:rPr>
          <w:sz w:val="18"/>
        </w:rPr>
        <w:t>the</w:t>
      </w:r>
      <w:r>
        <w:rPr>
          <w:spacing w:val="-2"/>
          <w:sz w:val="18"/>
        </w:rPr>
        <w:t> </w:t>
      </w:r>
      <w:r>
        <w:rPr>
          <w:sz w:val="18"/>
        </w:rPr>
        <w:t>Shares;</w:t>
      </w:r>
      <w:r>
        <w:rPr>
          <w:spacing w:val="-1"/>
          <w:sz w:val="18"/>
        </w:rPr>
        <w:t> </w:t>
      </w:r>
      <w:r>
        <w:rPr>
          <w:sz w:val="18"/>
        </w:rPr>
        <w:t>(iii)</w:t>
      </w:r>
      <w:r>
        <w:rPr>
          <w:spacing w:val="-1"/>
          <w:sz w:val="18"/>
        </w:rPr>
        <w:t> </w:t>
      </w:r>
      <w:r>
        <w:rPr>
          <w:sz w:val="18"/>
        </w:rPr>
        <w:t>to</w:t>
      </w:r>
      <w:r>
        <w:rPr>
          <w:spacing w:val="-2"/>
          <w:sz w:val="18"/>
        </w:rPr>
        <w:t> </w:t>
      </w:r>
      <w:r>
        <w:rPr>
          <w:sz w:val="18"/>
        </w:rPr>
        <w:t>determine,</w:t>
      </w:r>
      <w:r>
        <w:rPr>
          <w:spacing w:val="-1"/>
          <w:sz w:val="18"/>
        </w:rPr>
        <w:t> </w:t>
      </w:r>
      <w:r>
        <w:rPr>
          <w:sz w:val="18"/>
        </w:rPr>
        <w:t>in</w:t>
      </w:r>
      <w:r>
        <w:rPr>
          <w:spacing w:val="-2"/>
          <w:sz w:val="18"/>
        </w:rPr>
        <w:t> </w:t>
      </w:r>
      <w:r>
        <w:rPr>
          <w:sz w:val="18"/>
        </w:rPr>
        <w:t>accordance</w:t>
      </w:r>
      <w:r>
        <w:rPr>
          <w:spacing w:val="-2"/>
          <w:sz w:val="18"/>
        </w:rPr>
        <w:t> </w:t>
      </w:r>
      <w:r>
        <w:rPr>
          <w:sz w:val="18"/>
        </w:rPr>
        <w:t>with</w:t>
      </w:r>
      <w:r>
        <w:rPr>
          <w:spacing w:val="-2"/>
          <w:sz w:val="18"/>
        </w:rPr>
        <w:t> </w:t>
      </w:r>
      <w:r>
        <w:rPr>
          <w:sz w:val="18"/>
        </w:rPr>
        <w:t>Section</w:t>
      </w:r>
      <w:r>
        <w:rPr>
          <w:spacing w:val="-2"/>
          <w:sz w:val="18"/>
        </w:rPr>
        <w:t> </w:t>
      </w:r>
      <w:r>
        <w:rPr>
          <w:sz w:val="18"/>
        </w:rPr>
        <w:t>11(a)</w:t>
      </w:r>
      <w:r>
        <w:rPr>
          <w:spacing w:val="-1"/>
          <w:sz w:val="18"/>
        </w:rPr>
        <w:t> </w:t>
      </w:r>
      <w:r>
        <w:rPr>
          <w:sz w:val="18"/>
        </w:rPr>
        <w:t>of</w:t>
      </w:r>
      <w:r>
        <w:rPr>
          <w:spacing w:val="-1"/>
          <w:sz w:val="18"/>
        </w:rPr>
        <w:t> </w:t>
      </w:r>
      <w:r>
        <w:rPr>
          <w:sz w:val="18"/>
        </w:rPr>
        <w:t>the</w:t>
      </w:r>
      <w:r>
        <w:rPr>
          <w:spacing w:val="-2"/>
          <w:sz w:val="18"/>
        </w:rPr>
        <w:t> </w:t>
      </w:r>
      <w:r>
        <w:rPr>
          <w:sz w:val="18"/>
        </w:rPr>
        <w:t>Plan,</w:t>
      </w:r>
      <w:r>
        <w:rPr>
          <w:spacing w:val="-1"/>
          <w:sz w:val="18"/>
        </w:rPr>
        <w:t> </w:t>
      </w:r>
      <w:r>
        <w:rPr>
          <w:sz w:val="18"/>
        </w:rPr>
        <w:t>the</w:t>
      </w:r>
      <w:r>
        <w:rPr>
          <w:spacing w:val="-2"/>
          <w:sz w:val="18"/>
        </w:rPr>
        <w:t> </w:t>
      </w:r>
      <w:r>
        <w:rPr>
          <w:sz w:val="18"/>
        </w:rPr>
        <w:t>exercise</w:t>
      </w:r>
      <w:r>
        <w:rPr>
          <w:spacing w:val="-2"/>
          <w:sz w:val="18"/>
        </w:rPr>
        <w:t> </w:t>
      </w:r>
      <w:r>
        <w:rPr>
          <w:sz w:val="18"/>
        </w:rPr>
        <w:t>price</w:t>
      </w:r>
      <w:r>
        <w:rPr>
          <w:spacing w:val="-2"/>
          <w:sz w:val="18"/>
        </w:rPr>
        <w:t> </w:t>
      </w:r>
      <w:r>
        <w:rPr>
          <w:sz w:val="18"/>
        </w:rPr>
        <w:t>per</w:t>
      </w:r>
      <w:r>
        <w:rPr>
          <w:spacing w:val="-1"/>
          <w:sz w:val="18"/>
        </w:rPr>
        <w:t> </w:t>
      </w:r>
      <w:r>
        <w:rPr>
          <w:sz w:val="18"/>
        </w:rPr>
        <w:t>share</w:t>
      </w:r>
      <w:r>
        <w:rPr>
          <w:spacing w:val="-2"/>
          <w:sz w:val="18"/>
        </w:rPr>
        <w:t> </w:t>
      </w:r>
      <w:r>
        <w:rPr>
          <w:sz w:val="18"/>
        </w:rPr>
        <w:t>of</w:t>
      </w:r>
      <w:r>
        <w:rPr>
          <w:spacing w:val="-1"/>
          <w:sz w:val="18"/>
        </w:rPr>
        <w:t> </w:t>
      </w:r>
      <w:r>
        <w:rPr>
          <w:sz w:val="18"/>
        </w:rPr>
        <w:t>Awards</w:t>
      </w:r>
      <w:r>
        <w:rPr>
          <w:spacing w:val="-2"/>
          <w:sz w:val="18"/>
        </w:rPr>
        <w:t> </w:t>
      </w:r>
      <w:r>
        <w:rPr>
          <w:sz w:val="18"/>
        </w:rPr>
        <w:t>to</w:t>
      </w:r>
      <w:r>
        <w:rPr>
          <w:spacing w:val="-2"/>
          <w:sz w:val="18"/>
        </w:rPr>
        <w:t> </w:t>
      </w:r>
      <w:r>
        <w:rPr>
          <w:sz w:val="18"/>
        </w:rPr>
        <w:t>be</w:t>
      </w:r>
      <w:r>
        <w:rPr>
          <w:spacing w:val="-2"/>
          <w:sz w:val="18"/>
        </w:rPr>
        <w:t> </w:t>
      </w:r>
      <w:r>
        <w:rPr>
          <w:sz w:val="18"/>
        </w:rPr>
        <w:t>granted;</w:t>
      </w:r>
      <w:r>
        <w:rPr>
          <w:spacing w:val="-1"/>
          <w:sz w:val="18"/>
        </w:rPr>
        <w:t> </w:t>
      </w:r>
      <w:r>
        <w:rPr>
          <w:sz w:val="18"/>
        </w:rPr>
        <w:t>(iv)</w:t>
      </w:r>
      <w:r>
        <w:rPr>
          <w:spacing w:val="-1"/>
          <w:sz w:val="18"/>
        </w:rPr>
        <w:t> </w:t>
      </w:r>
      <w:r>
        <w:rPr>
          <w:sz w:val="18"/>
        </w:rPr>
        <w:t>to determine the Participants to whom, and the time or times at which, Awards shall be granted and the number of Shares to be represented by each Award; (v) to interpret the Plan and the terms of Awards; (vi) to prescribe, amend, and rescind rules and regulations relating to the Plan; including the form of Award Agreement, and manner of acceptance of an Award, (vii) to determine the terms and provisions of each Award to</w:t>
      </w:r>
      <w:r>
        <w:rPr>
          <w:sz w:val="18"/>
        </w:rPr>
        <w:t> be granted (which need not be identical) and, with the consent of the Awardee, modify or amend any Award; (viii) to authorize conversion or substitution under the Plan of any or all Conversion Options; (ix) to accelerate or defer (with the consent of the Awardee) the vesting or</w:t>
      </w:r>
      <w:r>
        <w:rPr>
          <w:spacing w:val="40"/>
          <w:sz w:val="18"/>
        </w:rPr>
        <w:t> </w:t>
      </w:r>
      <w:r>
        <w:rPr>
          <w:sz w:val="18"/>
        </w:rPr>
        <w:t>exercise date of any Award; (x) to authorize any person to execute on behalf of the Company any instrument required to effectuate the grant of an Award previously granted by the Board; and (xi) to make all other determinations deemed necessary or advisable for the administration of the Plan; </w:t>
      </w:r>
      <w:r>
        <w:rPr>
          <w:i/>
          <w:sz w:val="18"/>
        </w:rPr>
        <w:t>provided that, </w:t>
      </w:r>
      <w:r>
        <w:rPr>
          <w:sz w:val="18"/>
        </w:rPr>
        <w:t>no consent of an Awardee is necessary under clauses (vii) or (ix) if the modification, amendment, acceleration, or deferral, in the reasonable judgment of the Board confers a benefit on the Awardee, or is made pursuant to an adjustment in accordance with Section 14.</w:t>
      </w:r>
    </w:p>
    <w:p>
      <w:pPr>
        <w:spacing w:line="235" w:lineRule="auto" w:before="105"/>
        <w:ind w:left="168" w:right="121" w:firstLine="0"/>
        <w:jc w:val="left"/>
        <w:rPr>
          <w:sz w:val="18"/>
        </w:rPr>
      </w:pPr>
      <w:r>
        <w:rPr>
          <w:sz w:val="18"/>
        </w:rPr>
        <w:t>The Board may, but need not, determine that an award shall vest or be granted subject to the satisfaction of one or more performance goals. Performance goals for awards will be determined by the Compensation Committee of the Board and will be designed to support the business strategy,</w:t>
      </w:r>
      <w:r>
        <w:rPr>
          <w:spacing w:val="-2"/>
          <w:sz w:val="18"/>
        </w:rPr>
        <w:t> </w:t>
      </w:r>
      <w:r>
        <w:rPr>
          <w:sz w:val="18"/>
        </w:rPr>
        <w:t>and</w:t>
      </w:r>
      <w:r>
        <w:rPr>
          <w:spacing w:val="-3"/>
          <w:sz w:val="18"/>
        </w:rPr>
        <w:t> </w:t>
      </w:r>
      <w:r>
        <w:rPr>
          <w:sz w:val="18"/>
        </w:rPr>
        <w:t>align</w:t>
      </w:r>
      <w:r>
        <w:rPr>
          <w:spacing w:val="-3"/>
          <w:sz w:val="18"/>
        </w:rPr>
        <w:t> </w:t>
      </w:r>
      <w:r>
        <w:rPr>
          <w:sz w:val="18"/>
        </w:rPr>
        <w:t>executives’</w:t>
      </w:r>
      <w:r>
        <w:rPr>
          <w:spacing w:val="-2"/>
          <w:sz w:val="18"/>
        </w:rPr>
        <w:t> </w:t>
      </w:r>
      <w:r>
        <w:rPr>
          <w:sz w:val="18"/>
        </w:rPr>
        <w:t>interests</w:t>
      </w:r>
      <w:r>
        <w:rPr>
          <w:spacing w:val="-3"/>
          <w:sz w:val="18"/>
        </w:rPr>
        <w:t> </w:t>
      </w:r>
      <w:r>
        <w:rPr>
          <w:sz w:val="18"/>
        </w:rPr>
        <w:t>with</w:t>
      </w:r>
      <w:r>
        <w:rPr>
          <w:spacing w:val="-3"/>
          <w:sz w:val="18"/>
        </w:rPr>
        <w:t> </w:t>
      </w:r>
      <w:r>
        <w:rPr>
          <w:sz w:val="18"/>
        </w:rPr>
        <w:t>customer</w:t>
      </w:r>
      <w:r>
        <w:rPr>
          <w:spacing w:val="-2"/>
          <w:sz w:val="18"/>
        </w:rPr>
        <w:t> </w:t>
      </w:r>
      <w:r>
        <w:rPr>
          <w:sz w:val="18"/>
        </w:rPr>
        <w:t>and</w:t>
      </w:r>
      <w:r>
        <w:rPr>
          <w:spacing w:val="-3"/>
          <w:sz w:val="18"/>
        </w:rPr>
        <w:t> </w:t>
      </w:r>
      <w:r>
        <w:rPr>
          <w:sz w:val="18"/>
        </w:rPr>
        <w:t>shareholder</w:t>
      </w:r>
      <w:r>
        <w:rPr>
          <w:spacing w:val="-2"/>
          <w:sz w:val="18"/>
        </w:rPr>
        <w:t> </w:t>
      </w:r>
      <w:r>
        <w:rPr>
          <w:sz w:val="18"/>
        </w:rPr>
        <w:t>interests.</w:t>
      </w:r>
      <w:r>
        <w:rPr>
          <w:spacing w:val="-2"/>
          <w:sz w:val="18"/>
        </w:rPr>
        <w:t> </w:t>
      </w:r>
      <w:r>
        <w:rPr>
          <w:sz w:val="18"/>
        </w:rPr>
        <w:t>For</w:t>
      </w:r>
      <w:r>
        <w:rPr>
          <w:spacing w:val="-2"/>
          <w:sz w:val="18"/>
        </w:rPr>
        <w:t> </w:t>
      </w:r>
      <w:r>
        <w:rPr>
          <w:sz w:val="18"/>
        </w:rPr>
        <w:t>awards</w:t>
      </w:r>
      <w:r>
        <w:rPr>
          <w:spacing w:val="-3"/>
          <w:sz w:val="18"/>
        </w:rPr>
        <w:t> </w:t>
      </w:r>
      <w:r>
        <w:rPr>
          <w:sz w:val="18"/>
        </w:rPr>
        <w:t>that</w:t>
      </w:r>
      <w:r>
        <w:rPr>
          <w:spacing w:val="-2"/>
          <w:sz w:val="18"/>
        </w:rPr>
        <w:t> </w:t>
      </w:r>
      <w:r>
        <w:rPr>
          <w:sz w:val="18"/>
        </w:rPr>
        <w:t>are</w:t>
      </w:r>
      <w:r>
        <w:rPr>
          <w:spacing w:val="-3"/>
          <w:sz w:val="18"/>
        </w:rPr>
        <w:t> </w:t>
      </w:r>
      <w:r>
        <w:rPr>
          <w:sz w:val="18"/>
        </w:rPr>
        <w:t>intended</w:t>
      </w:r>
      <w:r>
        <w:rPr>
          <w:spacing w:val="-3"/>
          <w:sz w:val="18"/>
        </w:rPr>
        <w:t> </w:t>
      </w:r>
      <w:r>
        <w:rPr>
          <w:sz w:val="18"/>
        </w:rPr>
        <w:t>to</w:t>
      </w:r>
      <w:r>
        <w:rPr>
          <w:spacing w:val="-3"/>
          <w:sz w:val="18"/>
        </w:rPr>
        <w:t> </w:t>
      </w:r>
      <w:r>
        <w:rPr>
          <w:sz w:val="18"/>
        </w:rPr>
        <w:t>qualify</w:t>
      </w:r>
      <w:r>
        <w:rPr>
          <w:spacing w:val="-3"/>
          <w:sz w:val="18"/>
        </w:rPr>
        <w:t> </w:t>
      </w:r>
      <w:r>
        <w:rPr>
          <w:sz w:val="18"/>
        </w:rPr>
        <w:t>as</w:t>
      </w:r>
      <w:r>
        <w:rPr>
          <w:spacing w:val="-3"/>
          <w:sz w:val="18"/>
        </w:rPr>
        <w:t> </w:t>
      </w:r>
      <w:r>
        <w:rPr>
          <w:sz w:val="18"/>
        </w:rPr>
        <w:t>performance-based compensation under Section 162(m), performance goals will be based on one or more of the following business criteria: sales or licensing volume, revenues, customer satisfaction, expenses, organizational health/productivity, earnings (which includes similar measurements such as net profits, operating profits and net income, and which may be calculated before or after taxes, interest, depreciation, amortization or taxes), margins, cash flow, shareholder return, return on equity, return on assets or return on investments, working capital, product shipments or releases, brand or product recognition or acceptance and/or stock price. These criteria may be measured: individually, alternatively or in any combination;</w:t>
      </w:r>
      <w:r>
        <w:rPr>
          <w:spacing w:val="-2"/>
          <w:sz w:val="18"/>
        </w:rPr>
        <w:t> </w:t>
      </w:r>
      <w:r>
        <w:rPr>
          <w:sz w:val="18"/>
        </w:rPr>
        <w:t>with</w:t>
      </w:r>
      <w:r>
        <w:rPr>
          <w:spacing w:val="-3"/>
          <w:sz w:val="18"/>
        </w:rPr>
        <w:t> </w:t>
      </w:r>
      <w:r>
        <w:rPr>
          <w:sz w:val="18"/>
        </w:rPr>
        <w:t>respect</w:t>
      </w:r>
      <w:r>
        <w:rPr>
          <w:spacing w:val="-2"/>
          <w:sz w:val="18"/>
        </w:rPr>
        <w:t> </w:t>
      </w:r>
      <w:r>
        <w:rPr>
          <w:sz w:val="18"/>
        </w:rPr>
        <w:t>to</w:t>
      </w:r>
      <w:r>
        <w:rPr>
          <w:spacing w:val="-3"/>
          <w:sz w:val="18"/>
        </w:rPr>
        <w:t> </w:t>
      </w:r>
      <w:r>
        <w:rPr>
          <w:sz w:val="18"/>
        </w:rPr>
        <w:t>the</w:t>
      </w:r>
      <w:r>
        <w:rPr>
          <w:spacing w:val="-3"/>
          <w:sz w:val="18"/>
        </w:rPr>
        <w:t> </w:t>
      </w:r>
      <w:r>
        <w:rPr>
          <w:sz w:val="18"/>
        </w:rPr>
        <w:t>Company,</w:t>
      </w:r>
      <w:r>
        <w:rPr>
          <w:spacing w:val="-2"/>
          <w:sz w:val="18"/>
        </w:rPr>
        <w:t> </w:t>
      </w:r>
      <w:r>
        <w:rPr>
          <w:sz w:val="18"/>
        </w:rPr>
        <w:t>a</w:t>
      </w:r>
      <w:r>
        <w:rPr>
          <w:spacing w:val="-3"/>
          <w:sz w:val="18"/>
        </w:rPr>
        <w:t> </w:t>
      </w:r>
      <w:r>
        <w:rPr>
          <w:sz w:val="18"/>
        </w:rPr>
        <w:t>subsidiary,</w:t>
      </w:r>
      <w:r>
        <w:rPr>
          <w:spacing w:val="-2"/>
          <w:sz w:val="18"/>
        </w:rPr>
        <w:t> </w:t>
      </w:r>
      <w:r>
        <w:rPr>
          <w:sz w:val="18"/>
        </w:rPr>
        <w:t>division,</w:t>
      </w:r>
      <w:r>
        <w:rPr>
          <w:spacing w:val="-2"/>
          <w:sz w:val="18"/>
        </w:rPr>
        <w:t> </w:t>
      </w:r>
      <w:r>
        <w:rPr>
          <w:sz w:val="18"/>
        </w:rPr>
        <w:t>business</w:t>
      </w:r>
      <w:r>
        <w:rPr>
          <w:spacing w:val="-3"/>
          <w:sz w:val="18"/>
        </w:rPr>
        <w:t> </w:t>
      </w:r>
      <w:r>
        <w:rPr>
          <w:sz w:val="18"/>
        </w:rPr>
        <w:t>unit,</w:t>
      </w:r>
      <w:r>
        <w:rPr>
          <w:spacing w:val="-2"/>
          <w:sz w:val="18"/>
        </w:rPr>
        <w:t> </w:t>
      </w:r>
      <w:r>
        <w:rPr>
          <w:sz w:val="18"/>
        </w:rPr>
        <w:t>product</w:t>
      </w:r>
      <w:r>
        <w:rPr>
          <w:spacing w:val="-2"/>
          <w:sz w:val="18"/>
        </w:rPr>
        <w:t> </w:t>
      </w:r>
      <w:r>
        <w:rPr>
          <w:sz w:val="18"/>
        </w:rPr>
        <w:t>line,</w:t>
      </w:r>
      <w:r>
        <w:rPr>
          <w:spacing w:val="-2"/>
          <w:sz w:val="18"/>
        </w:rPr>
        <w:t> </w:t>
      </w:r>
      <w:r>
        <w:rPr>
          <w:sz w:val="18"/>
        </w:rPr>
        <w:t>product</w:t>
      </w:r>
      <w:r>
        <w:rPr>
          <w:spacing w:val="-2"/>
          <w:sz w:val="18"/>
        </w:rPr>
        <w:t> </w:t>
      </w:r>
      <w:r>
        <w:rPr>
          <w:sz w:val="18"/>
        </w:rPr>
        <w:t>or</w:t>
      </w:r>
      <w:r>
        <w:rPr>
          <w:spacing w:val="-2"/>
          <w:sz w:val="18"/>
        </w:rPr>
        <w:t> </w:t>
      </w:r>
      <w:r>
        <w:rPr>
          <w:sz w:val="18"/>
        </w:rPr>
        <w:t>any</w:t>
      </w:r>
      <w:r>
        <w:rPr>
          <w:spacing w:val="-3"/>
          <w:sz w:val="18"/>
        </w:rPr>
        <w:t> </w:t>
      </w:r>
      <w:r>
        <w:rPr>
          <w:sz w:val="18"/>
        </w:rPr>
        <w:t>combination</w:t>
      </w:r>
      <w:r>
        <w:rPr>
          <w:spacing w:val="-3"/>
          <w:sz w:val="18"/>
        </w:rPr>
        <w:t> </w:t>
      </w:r>
      <w:r>
        <w:rPr>
          <w:sz w:val="18"/>
        </w:rPr>
        <w:t>of</w:t>
      </w:r>
      <w:r>
        <w:rPr>
          <w:spacing w:val="-2"/>
          <w:sz w:val="18"/>
        </w:rPr>
        <w:t> </w:t>
      </w:r>
      <w:r>
        <w:rPr>
          <w:sz w:val="18"/>
        </w:rPr>
        <w:t>the</w:t>
      </w:r>
      <w:r>
        <w:rPr>
          <w:spacing w:val="-3"/>
          <w:sz w:val="18"/>
        </w:rPr>
        <w:t> </w:t>
      </w:r>
      <w:r>
        <w:rPr>
          <w:sz w:val="18"/>
        </w:rPr>
        <w:t>foregoing;</w:t>
      </w:r>
      <w:r>
        <w:rPr>
          <w:spacing w:val="-2"/>
          <w:sz w:val="18"/>
        </w:rPr>
        <w:t> </w:t>
      </w:r>
      <w:r>
        <w:rPr>
          <w:sz w:val="18"/>
        </w:rPr>
        <w:t>on</w:t>
      </w:r>
      <w:r>
        <w:rPr>
          <w:spacing w:val="-3"/>
          <w:sz w:val="18"/>
        </w:rPr>
        <w:t> </w:t>
      </w:r>
      <w:r>
        <w:rPr>
          <w:sz w:val="18"/>
        </w:rPr>
        <w:t>an absolute</w:t>
      </w:r>
      <w:r>
        <w:rPr>
          <w:spacing w:val="-2"/>
          <w:sz w:val="18"/>
        </w:rPr>
        <w:t> </w:t>
      </w:r>
      <w:r>
        <w:rPr>
          <w:sz w:val="18"/>
        </w:rPr>
        <w:t>basis,</w:t>
      </w:r>
      <w:r>
        <w:rPr>
          <w:spacing w:val="-1"/>
          <w:sz w:val="18"/>
        </w:rPr>
        <w:t> </w:t>
      </w:r>
      <w:r>
        <w:rPr>
          <w:sz w:val="18"/>
        </w:rPr>
        <w:t>or</w:t>
      </w:r>
      <w:r>
        <w:rPr>
          <w:spacing w:val="-1"/>
          <w:sz w:val="18"/>
        </w:rPr>
        <w:t> </w:t>
      </w:r>
      <w:r>
        <w:rPr>
          <w:sz w:val="18"/>
        </w:rPr>
        <w:t>relative</w:t>
      </w:r>
      <w:r>
        <w:rPr>
          <w:spacing w:val="-2"/>
          <w:sz w:val="18"/>
        </w:rPr>
        <w:t> </w:t>
      </w:r>
      <w:r>
        <w:rPr>
          <w:sz w:val="18"/>
        </w:rPr>
        <w:t>to</w:t>
      </w:r>
      <w:r>
        <w:rPr>
          <w:spacing w:val="-2"/>
          <w:sz w:val="18"/>
        </w:rPr>
        <w:t> </w:t>
      </w:r>
      <w:r>
        <w:rPr>
          <w:sz w:val="18"/>
        </w:rPr>
        <w:t>a</w:t>
      </w:r>
      <w:r>
        <w:rPr>
          <w:spacing w:val="-2"/>
          <w:sz w:val="18"/>
        </w:rPr>
        <w:t> </w:t>
      </w:r>
      <w:r>
        <w:rPr>
          <w:sz w:val="18"/>
        </w:rPr>
        <w:t>target,</w:t>
      </w:r>
      <w:r>
        <w:rPr>
          <w:spacing w:val="-1"/>
          <w:sz w:val="18"/>
        </w:rPr>
        <w:t> </w:t>
      </w:r>
      <w:r>
        <w:rPr>
          <w:sz w:val="18"/>
        </w:rPr>
        <w:t>to</w:t>
      </w:r>
      <w:r>
        <w:rPr>
          <w:spacing w:val="-2"/>
          <w:sz w:val="18"/>
        </w:rPr>
        <w:t> </w:t>
      </w:r>
      <w:r>
        <w:rPr>
          <w:sz w:val="18"/>
        </w:rPr>
        <w:t>a</w:t>
      </w:r>
      <w:r>
        <w:rPr>
          <w:spacing w:val="-2"/>
          <w:sz w:val="18"/>
        </w:rPr>
        <w:t> </w:t>
      </w:r>
      <w:r>
        <w:rPr>
          <w:sz w:val="18"/>
        </w:rPr>
        <w:t>designated</w:t>
      </w:r>
      <w:r>
        <w:rPr>
          <w:spacing w:val="-2"/>
          <w:sz w:val="18"/>
        </w:rPr>
        <w:t> </w:t>
      </w:r>
      <w:r>
        <w:rPr>
          <w:sz w:val="18"/>
        </w:rPr>
        <w:t>comparison</w:t>
      </w:r>
      <w:r>
        <w:rPr>
          <w:spacing w:val="-2"/>
          <w:sz w:val="18"/>
        </w:rPr>
        <w:t> </w:t>
      </w:r>
      <w:r>
        <w:rPr>
          <w:sz w:val="18"/>
        </w:rPr>
        <w:t>group,</w:t>
      </w:r>
      <w:r>
        <w:rPr>
          <w:spacing w:val="-1"/>
          <w:sz w:val="18"/>
        </w:rPr>
        <w:t> </w:t>
      </w:r>
      <w:r>
        <w:rPr>
          <w:sz w:val="18"/>
        </w:rPr>
        <w:t>to</w:t>
      </w:r>
      <w:r>
        <w:rPr>
          <w:spacing w:val="-2"/>
          <w:sz w:val="18"/>
        </w:rPr>
        <w:t> </w:t>
      </w:r>
      <w:r>
        <w:rPr>
          <w:sz w:val="18"/>
        </w:rPr>
        <w:t>results</w:t>
      </w:r>
      <w:r>
        <w:rPr>
          <w:spacing w:val="-2"/>
          <w:sz w:val="18"/>
        </w:rPr>
        <w:t> </w:t>
      </w:r>
      <w:r>
        <w:rPr>
          <w:sz w:val="18"/>
        </w:rPr>
        <w:t>in</w:t>
      </w:r>
      <w:r>
        <w:rPr>
          <w:spacing w:val="-2"/>
          <w:sz w:val="18"/>
        </w:rPr>
        <w:t> </w:t>
      </w:r>
      <w:r>
        <w:rPr>
          <w:sz w:val="18"/>
        </w:rPr>
        <w:t>other</w:t>
      </w:r>
      <w:r>
        <w:rPr>
          <w:spacing w:val="-1"/>
          <w:sz w:val="18"/>
        </w:rPr>
        <w:t> </w:t>
      </w:r>
      <w:r>
        <w:rPr>
          <w:sz w:val="18"/>
        </w:rPr>
        <w:t>periods</w:t>
      </w:r>
      <w:r>
        <w:rPr>
          <w:spacing w:val="-2"/>
          <w:sz w:val="18"/>
        </w:rPr>
        <w:t> </w:t>
      </w:r>
      <w:r>
        <w:rPr>
          <w:sz w:val="18"/>
        </w:rPr>
        <w:t>or</w:t>
      </w:r>
      <w:r>
        <w:rPr>
          <w:spacing w:val="-1"/>
          <w:sz w:val="18"/>
        </w:rPr>
        <w:t> </w:t>
      </w:r>
      <w:r>
        <w:rPr>
          <w:sz w:val="18"/>
        </w:rPr>
        <w:t>to</w:t>
      </w:r>
      <w:r>
        <w:rPr>
          <w:spacing w:val="-2"/>
          <w:sz w:val="18"/>
        </w:rPr>
        <w:t> </w:t>
      </w:r>
      <w:r>
        <w:rPr>
          <w:sz w:val="18"/>
        </w:rPr>
        <w:t>other</w:t>
      </w:r>
      <w:r>
        <w:rPr>
          <w:spacing w:val="-1"/>
          <w:sz w:val="18"/>
        </w:rPr>
        <w:t> </w:t>
      </w:r>
      <w:r>
        <w:rPr>
          <w:sz w:val="18"/>
        </w:rPr>
        <w:t>external</w:t>
      </w:r>
      <w:r>
        <w:rPr>
          <w:spacing w:val="-1"/>
          <w:sz w:val="18"/>
        </w:rPr>
        <w:t> </w:t>
      </w:r>
      <w:r>
        <w:rPr>
          <w:sz w:val="18"/>
        </w:rPr>
        <w:t>measures;</w:t>
      </w:r>
      <w:r>
        <w:rPr>
          <w:spacing w:val="-1"/>
          <w:sz w:val="18"/>
        </w:rPr>
        <w:t> </w:t>
      </w:r>
      <w:r>
        <w:rPr>
          <w:sz w:val="18"/>
        </w:rPr>
        <w:t>and</w:t>
      </w:r>
      <w:r>
        <w:rPr>
          <w:spacing w:val="-2"/>
          <w:sz w:val="18"/>
        </w:rPr>
        <w:t> </w:t>
      </w:r>
      <w:r>
        <w:rPr>
          <w:sz w:val="18"/>
        </w:rPr>
        <w:t>including or excluding items that could affect the measurement, such as extraordinary or unusual and nonrecurring gains or</w:t>
      </w:r>
    </w:p>
    <w:p>
      <w:pPr>
        <w:spacing w:after="0" w:line="235" w:lineRule="auto"/>
        <w:jc w:val="left"/>
        <w:rPr>
          <w:sz w:val="18"/>
        </w:rPr>
        <w:sectPr>
          <w:headerReference w:type="default" r:id="rId210"/>
          <w:footerReference w:type="default" r:id="rId211"/>
          <w:pgSz w:w="11900" w:h="16840"/>
          <w:pgMar w:header="0" w:footer="0" w:top="180" w:bottom="280" w:left="80" w:right="120"/>
        </w:sectPr>
      </w:pPr>
    </w:p>
    <w:p>
      <w:pPr>
        <w:spacing w:line="235" w:lineRule="auto" w:before="104"/>
        <w:ind w:left="168" w:right="297" w:firstLine="0"/>
        <w:jc w:val="left"/>
        <w:rPr>
          <w:sz w:val="18"/>
        </w:rPr>
      </w:pPr>
      <w:r>
        <w:rPr>
          <w:sz w:val="18"/>
        </w:rPr>
        <w:t>losses,</w:t>
      </w:r>
      <w:r>
        <w:rPr>
          <w:spacing w:val="-2"/>
          <w:sz w:val="18"/>
        </w:rPr>
        <w:t> </w:t>
      </w:r>
      <w:r>
        <w:rPr>
          <w:sz w:val="18"/>
        </w:rPr>
        <w:t>litigation</w:t>
      </w:r>
      <w:r>
        <w:rPr>
          <w:spacing w:val="-3"/>
          <w:sz w:val="18"/>
        </w:rPr>
        <w:t> </w:t>
      </w:r>
      <w:r>
        <w:rPr>
          <w:sz w:val="18"/>
        </w:rPr>
        <w:t>or</w:t>
      </w:r>
      <w:r>
        <w:rPr>
          <w:spacing w:val="-2"/>
          <w:sz w:val="18"/>
        </w:rPr>
        <w:t> </w:t>
      </w:r>
      <w:r>
        <w:rPr>
          <w:sz w:val="18"/>
        </w:rPr>
        <w:t>claim</w:t>
      </w:r>
      <w:r>
        <w:rPr>
          <w:spacing w:val="-3"/>
          <w:sz w:val="18"/>
        </w:rPr>
        <w:t> </w:t>
      </w:r>
      <w:r>
        <w:rPr>
          <w:sz w:val="18"/>
        </w:rPr>
        <w:t>judgments</w:t>
      </w:r>
      <w:r>
        <w:rPr>
          <w:spacing w:val="-3"/>
          <w:sz w:val="18"/>
        </w:rPr>
        <w:t> </w:t>
      </w:r>
      <w:r>
        <w:rPr>
          <w:sz w:val="18"/>
        </w:rPr>
        <w:t>or</w:t>
      </w:r>
      <w:r>
        <w:rPr>
          <w:spacing w:val="-2"/>
          <w:sz w:val="18"/>
        </w:rPr>
        <w:t> </w:t>
      </w:r>
      <w:r>
        <w:rPr>
          <w:sz w:val="18"/>
        </w:rPr>
        <w:t>settlements,</w:t>
      </w:r>
      <w:r>
        <w:rPr>
          <w:spacing w:val="-2"/>
          <w:sz w:val="18"/>
        </w:rPr>
        <w:t> </w:t>
      </w:r>
      <w:r>
        <w:rPr>
          <w:sz w:val="18"/>
        </w:rPr>
        <w:t>material</w:t>
      </w:r>
      <w:r>
        <w:rPr>
          <w:spacing w:val="-2"/>
          <w:sz w:val="18"/>
        </w:rPr>
        <w:t> </w:t>
      </w:r>
      <w:r>
        <w:rPr>
          <w:sz w:val="18"/>
        </w:rPr>
        <w:t>changes</w:t>
      </w:r>
      <w:r>
        <w:rPr>
          <w:spacing w:val="-3"/>
          <w:sz w:val="18"/>
        </w:rPr>
        <w:t> </w:t>
      </w:r>
      <w:r>
        <w:rPr>
          <w:sz w:val="18"/>
        </w:rPr>
        <w:t>in</w:t>
      </w:r>
      <w:r>
        <w:rPr>
          <w:spacing w:val="-3"/>
          <w:sz w:val="18"/>
        </w:rPr>
        <w:t> </w:t>
      </w:r>
      <w:r>
        <w:rPr>
          <w:sz w:val="18"/>
        </w:rPr>
        <w:t>tax</w:t>
      </w:r>
      <w:r>
        <w:rPr>
          <w:spacing w:val="-3"/>
          <w:sz w:val="18"/>
        </w:rPr>
        <w:t> </w:t>
      </w:r>
      <w:r>
        <w:rPr>
          <w:sz w:val="18"/>
        </w:rPr>
        <w:t>laws,</w:t>
      </w:r>
      <w:r>
        <w:rPr>
          <w:spacing w:val="-2"/>
          <w:sz w:val="18"/>
        </w:rPr>
        <w:t> </w:t>
      </w:r>
      <w:r>
        <w:rPr>
          <w:sz w:val="18"/>
        </w:rPr>
        <w:t>acquisitions</w:t>
      </w:r>
      <w:r>
        <w:rPr>
          <w:spacing w:val="-3"/>
          <w:sz w:val="18"/>
        </w:rPr>
        <w:t> </w:t>
      </w:r>
      <w:r>
        <w:rPr>
          <w:sz w:val="18"/>
        </w:rPr>
        <w:t>or</w:t>
      </w:r>
      <w:r>
        <w:rPr>
          <w:spacing w:val="-2"/>
          <w:sz w:val="18"/>
        </w:rPr>
        <w:t> </w:t>
      </w:r>
      <w:r>
        <w:rPr>
          <w:sz w:val="18"/>
        </w:rPr>
        <w:t>divestitures,</w:t>
      </w:r>
      <w:r>
        <w:rPr>
          <w:spacing w:val="-2"/>
          <w:sz w:val="18"/>
        </w:rPr>
        <w:t> </w:t>
      </w:r>
      <w:r>
        <w:rPr>
          <w:sz w:val="18"/>
        </w:rPr>
        <w:t>the</w:t>
      </w:r>
      <w:r>
        <w:rPr>
          <w:spacing w:val="-3"/>
          <w:sz w:val="18"/>
        </w:rPr>
        <w:t> </w:t>
      </w:r>
      <w:r>
        <w:rPr>
          <w:sz w:val="18"/>
        </w:rPr>
        <w:t>cumulative</w:t>
      </w:r>
      <w:r>
        <w:rPr>
          <w:spacing w:val="-3"/>
          <w:sz w:val="18"/>
        </w:rPr>
        <w:t> </w:t>
      </w:r>
      <w:r>
        <w:rPr>
          <w:sz w:val="18"/>
        </w:rPr>
        <w:t>effect</w:t>
      </w:r>
      <w:r>
        <w:rPr>
          <w:spacing w:val="-2"/>
          <w:sz w:val="18"/>
        </w:rPr>
        <w:t> </w:t>
      </w:r>
      <w:r>
        <w:rPr>
          <w:sz w:val="18"/>
        </w:rPr>
        <w:t>of accounting changes, asset write-downs, restructuring charges, or the results of discontinued operations.</w:t>
      </w:r>
    </w:p>
    <w:p>
      <w:pPr>
        <w:pStyle w:val="ListParagraph"/>
        <w:numPr>
          <w:ilvl w:val="1"/>
          <w:numId w:val="13"/>
        </w:numPr>
        <w:tabs>
          <w:tab w:pos="425" w:val="left" w:leader="none"/>
        </w:tabs>
        <w:spacing w:line="235" w:lineRule="auto" w:before="108" w:after="0"/>
        <w:ind w:left="168" w:right="359" w:firstLine="0"/>
        <w:jc w:val="both"/>
        <w:rPr>
          <w:sz w:val="18"/>
        </w:rPr>
      </w:pPr>
      <w:r>
        <w:rPr>
          <w:sz w:val="18"/>
          <w:u w:val="single"/>
        </w:rPr>
        <w:t>Effect</w:t>
      </w:r>
      <w:r>
        <w:rPr>
          <w:spacing w:val="-2"/>
          <w:sz w:val="18"/>
          <w:u w:val="single"/>
        </w:rPr>
        <w:t> </w:t>
      </w:r>
      <w:r>
        <w:rPr>
          <w:sz w:val="18"/>
          <w:u w:val="single"/>
        </w:rPr>
        <w:t>of</w:t>
      </w:r>
      <w:r>
        <w:rPr>
          <w:spacing w:val="-2"/>
          <w:sz w:val="18"/>
          <w:u w:val="single"/>
        </w:rPr>
        <w:t> </w:t>
      </w:r>
      <w:r>
        <w:rPr>
          <w:sz w:val="18"/>
          <w:u w:val="single"/>
        </w:rPr>
        <w:t>Board’s</w:t>
      </w:r>
      <w:r>
        <w:rPr>
          <w:spacing w:val="-3"/>
          <w:sz w:val="18"/>
          <w:u w:val="single"/>
        </w:rPr>
        <w:t> </w:t>
      </w:r>
      <w:r>
        <w:rPr>
          <w:sz w:val="18"/>
          <w:u w:val="single"/>
        </w:rPr>
        <w:t>Decision</w:t>
      </w:r>
      <w:r>
        <w:rPr>
          <w:sz w:val="18"/>
        </w:rPr>
        <w:t>.</w:t>
      </w:r>
      <w:r>
        <w:rPr>
          <w:spacing w:val="-2"/>
          <w:sz w:val="18"/>
        </w:rPr>
        <w:t> </w:t>
      </w:r>
      <w:r>
        <w:rPr>
          <w:sz w:val="18"/>
        </w:rPr>
        <w:t>All</w:t>
      </w:r>
      <w:r>
        <w:rPr>
          <w:spacing w:val="-2"/>
          <w:sz w:val="18"/>
        </w:rPr>
        <w:t> </w:t>
      </w:r>
      <w:r>
        <w:rPr>
          <w:sz w:val="18"/>
        </w:rPr>
        <w:t>decisions,</w:t>
      </w:r>
      <w:r>
        <w:rPr>
          <w:spacing w:val="-2"/>
          <w:sz w:val="18"/>
        </w:rPr>
        <w:t> </w:t>
      </w:r>
      <w:r>
        <w:rPr>
          <w:sz w:val="18"/>
        </w:rPr>
        <w:t>determinations,</w:t>
      </w:r>
      <w:r>
        <w:rPr>
          <w:spacing w:val="-2"/>
          <w:sz w:val="18"/>
        </w:rPr>
        <w:t> </w:t>
      </w:r>
      <w:r>
        <w:rPr>
          <w:sz w:val="18"/>
        </w:rPr>
        <w:t>and</w:t>
      </w:r>
      <w:r>
        <w:rPr>
          <w:spacing w:val="-3"/>
          <w:sz w:val="18"/>
        </w:rPr>
        <w:t> </w:t>
      </w:r>
      <w:r>
        <w:rPr>
          <w:sz w:val="18"/>
        </w:rPr>
        <w:t>interpretations</w:t>
      </w:r>
      <w:r>
        <w:rPr>
          <w:spacing w:val="-3"/>
          <w:sz w:val="18"/>
        </w:rPr>
        <w:t> </w:t>
      </w:r>
      <w:r>
        <w:rPr>
          <w:sz w:val="18"/>
        </w:rPr>
        <w:t>of</w:t>
      </w:r>
      <w:r>
        <w:rPr>
          <w:spacing w:val="-2"/>
          <w:sz w:val="18"/>
        </w:rPr>
        <w:t> </w:t>
      </w:r>
      <w:r>
        <w:rPr>
          <w:sz w:val="18"/>
        </w:rPr>
        <w:t>the</w:t>
      </w:r>
      <w:r>
        <w:rPr>
          <w:spacing w:val="-3"/>
          <w:sz w:val="18"/>
        </w:rPr>
        <w:t> </w:t>
      </w:r>
      <w:r>
        <w:rPr>
          <w:sz w:val="18"/>
        </w:rPr>
        <w:t>Board</w:t>
      </w:r>
      <w:r>
        <w:rPr>
          <w:spacing w:val="-3"/>
          <w:sz w:val="18"/>
        </w:rPr>
        <w:t> </w:t>
      </w:r>
      <w:r>
        <w:rPr>
          <w:sz w:val="18"/>
        </w:rPr>
        <w:t>shall</w:t>
      </w:r>
      <w:r>
        <w:rPr>
          <w:spacing w:val="-2"/>
          <w:sz w:val="18"/>
        </w:rPr>
        <w:t> </w:t>
      </w:r>
      <w:r>
        <w:rPr>
          <w:sz w:val="18"/>
        </w:rPr>
        <w:t>be</w:t>
      </w:r>
      <w:r>
        <w:rPr>
          <w:spacing w:val="-3"/>
          <w:sz w:val="18"/>
        </w:rPr>
        <w:t> </w:t>
      </w:r>
      <w:r>
        <w:rPr>
          <w:sz w:val="18"/>
        </w:rPr>
        <w:t>final</w:t>
      </w:r>
      <w:r>
        <w:rPr>
          <w:spacing w:val="-2"/>
          <w:sz w:val="18"/>
        </w:rPr>
        <w:t> </w:t>
      </w:r>
      <w:r>
        <w:rPr>
          <w:sz w:val="18"/>
        </w:rPr>
        <w:t>and</w:t>
      </w:r>
      <w:r>
        <w:rPr>
          <w:spacing w:val="-3"/>
          <w:sz w:val="18"/>
        </w:rPr>
        <w:t> </w:t>
      </w:r>
      <w:r>
        <w:rPr>
          <w:sz w:val="18"/>
        </w:rPr>
        <w:t>binding</w:t>
      </w:r>
      <w:r>
        <w:rPr>
          <w:spacing w:val="-3"/>
          <w:sz w:val="18"/>
        </w:rPr>
        <w:t> </w:t>
      </w:r>
      <w:r>
        <w:rPr>
          <w:sz w:val="18"/>
        </w:rPr>
        <w:t>on</w:t>
      </w:r>
      <w:r>
        <w:rPr>
          <w:spacing w:val="-3"/>
          <w:sz w:val="18"/>
        </w:rPr>
        <w:t> </w:t>
      </w:r>
      <w:r>
        <w:rPr>
          <w:sz w:val="18"/>
        </w:rPr>
        <w:t>all</w:t>
      </w:r>
      <w:r>
        <w:rPr>
          <w:spacing w:val="-2"/>
          <w:sz w:val="18"/>
        </w:rPr>
        <w:t> </w:t>
      </w:r>
      <w:r>
        <w:rPr>
          <w:sz w:val="18"/>
        </w:rPr>
        <w:t>Participants</w:t>
      </w:r>
      <w:r>
        <w:rPr>
          <w:spacing w:val="-3"/>
          <w:sz w:val="18"/>
        </w:rPr>
        <w:t> </w:t>
      </w:r>
      <w:r>
        <w:rPr>
          <w:sz w:val="18"/>
        </w:rPr>
        <w:t>and </w:t>
      </w:r>
      <w:r>
        <w:rPr>
          <w:spacing w:val="-2"/>
          <w:sz w:val="18"/>
        </w:rPr>
        <w:t>Awardees.</w:t>
      </w:r>
    </w:p>
    <w:p>
      <w:pPr>
        <w:pStyle w:val="ListParagraph"/>
        <w:numPr>
          <w:ilvl w:val="0"/>
          <w:numId w:val="13"/>
        </w:numPr>
        <w:tabs>
          <w:tab w:pos="366" w:val="left" w:leader="none"/>
        </w:tabs>
        <w:spacing w:line="240" w:lineRule="auto" w:before="104" w:after="0"/>
        <w:ind w:left="366" w:right="0" w:hanging="198"/>
        <w:jc w:val="left"/>
        <w:rPr>
          <w:sz w:val="18"/>
        </w:rPr>
      </w:pPr>
      <w:r>
        <w:rPr>
          <w:spacing w:val="-2"/>
          <w:sz w:val="18"/>
          <w:u w:val="single"/>
        </w:rPr>
        <w:t>El</w:t>
      </w:r>
      <w:r>
        <w:rPr>
          <w:spacing w:val="-2"/>
          <w:sz w:val="18"/>
        </w:rPr>
        <w:t>ig</w:t>
      </w:r>
      <w:r>
        <w:rPr>
          <w:spacing w:val="-2"/>
          <w:sz w:val="18"/>
          <w:u w:val="single"/>
        </w:rPr>
        <w:t>ibili</w:t>
      </w:r>
      <w:r>
        <w:rPr>
          <w:spacing w:val="-2"/>
          <w:sz w:val="18"/>
        </w:rPr>
        <w:t>ty.</w:t>
      </w:r>
    </w:p>
    <w:p>
      <w:pPr>
        <w:pStyle w:val="ListParagraph"/>
        <w:numPr>
          <w:ilvl w:val="1"/>
          <w:numId w:val="13"/>
        </w:numPr>
        <w:tabs>
          <w:tab w:pos="437" w:val="left" w:leader="none"/>
        </w:tabs>
        <w:spacing w:line="235" w:lineRule="auto" w:before="107" w:after="0"/>
        <w:ind w:left="168" w:right="309" w:firstLine="0"/>
        <w:jc w:val="both"/>
        <w:rPr>
          <w:sz w:val="18"/>
        </w:rPr>
      </w:pPr>
      <w:r>
        <w:rPr>
          <w:sz w:val="18"/>
        </w:rPr>
        <w:t>Awards</w:t>
      </w:r>
      <w:r>
        <w:rPr>
          <w:spacing w:val="-3"/>
          <w:sz w:val="18"/>
        </w:rPr>
        <w:t> </w:t>
      </w:r>
      <w:r>
        <w:rPr>
          <w:sz w:val="18"/>
        </w:rPr>
        <w:t>may</w:t>
      </w:r>
      <w:r>
        <w:rPr>
          <w:spacing w:val="-3"/>
          <w:sz w:val="18"/>
        </w:rPr>
        <w:t> </w:t>
      </w:r>
      <w:r>
        <w:rPr>
          <w:sz w:val="18"/>
        </w:rPr>
        <w:t>be</w:t>
      </w:r>
      <w:r>
        <w:rPr>
          <w:spacing w:val="-3"/>
          <w:sz w:val="18"/>
        </w:rPr>
        <w:t> </w:t>
      </w:r>
      <w:r>
        <w:rPr>
          <w:sz w:val="18"/>
        </w:rPr>
        <w:t>granted</w:t>
      </w:r>
      <w:r>
        <w:rPr>
          <w:spacing w:val="-3"/>
          <w:sz w:val="18"/>
        </w:rPr>
        <w:t> </w:t>
      </w:r>
      <w:r>
        <w:rPr>
          <w:sz w:val="18"/>
        </w:rPr>
        <w:t>to</w:t>
      </w:r>
      <w:r>
        <w:rPr>
          <w:spacing w:val="-3"/>
          <w:sz w:val="18"/>
        </w:rPr>
        <w:t> </w:t>
      </w:r>
      <w:r>
        <w:rPr>
          <w:sz w:val="18"/>
        </w:rPr>
        <w:t>Participants</w:t>
      </w:r>
      <w:r>
        <w:rPr>
          <w:spacing w:val="-3"/>
          <w:sz w:val="18"/>
        </w:rPr>
        <w:t> </w:t>
      </w:r>
      <w:r>
        <w:rPr>
          <w:sz w:val="18"/>
        </w:rPr>
        <w:t>and</w:t>
      </w:r>
      <w:r>
        <w:rPr>
          <w:spacing w:val="-3"/>
          <w:sz w:val="18"/>
        </w:rPr>
        <w:t> </w:t>
      </w:r>
      <w:r>
        <w:rPr>
          <w:sz w:val="18"/>
        </w:rPr>
        <w:t>to</w:t>
      </w:r>
      <w:r>
        <w:rPr>
          <w:spacing w:val="-3"/>
          <w:sz w:val="18"/>
        </w:rPr>
        <w:t> </w:t>
      </w:r>
      <w:r>
        <w:rPr>
          <w:sz w:val="18"/>
        </w:rPr>
        <w:t>persons</w:t>
      </w:r>
      <w:r>
        <w:rPr>
          <w:spacing w:val="-3"/>
          <w:sz w:val="18"/>
        </w:rPr>
        <w:t> </w:t>
      </w:r>
      <w:r>
        <w:rPr>
          <w:sz w:val="18"/>
        </w:rPr>
        <w:t>to</w:t>
      </w:r>
      <w:r>
        <w:rPr>
          <w:spacing w:val="-3"/>
          <w:sz w:val="18"/>
        </w:rPr>
        <w:t> </w:t>
      </w:r>
      <w:r>
        <w:rPr>
          <w:sz w:val="18"/>
        </w:rPr>
        <w:t>whom</w:t>
      </w:r>
      <w:r>
        <w:rPr>
          <w:spacing w:val="-3"/>
          <w:sz w:val="18"/>
        </w:rPr>
        <w:t> </w:t>
      </w:r>
      <w:r>
        <w:rPr>
          <w:sz w:val="18"/>
        </w:rPr>
        <w:t>offers</w:t>
      </w:r>
      <w:r>
        <w:rPr>
          <w:spacing w:val="-3"/>
          <w:sz w:val="18"/>
        </w:rPr>
        <w:t> </w:t>
      </w:r>
      <w:r>
        <w:rPr>
          <w:sz w:val="18"/>
        </w:rPr>
        <w:t>of</w:t>
      </w:r>
      <w:r>
        <w:rPr>
          <w:spacing w:val="-2"/>
          <w:sz w:val="18"/>
        </w:rPr>
        <w:t> </w:t>
      </w:r>
      <w:r>
        <w:rPr>
          <w:sz w:val="18"/>
        </w:rPr>
        <w:t>employment</w:t>
      </w:r>
      <w:r>
        <w:rPr>
          <w:spacing w:val="-2"/>
          <w:sz w:val="18"/>
        </w:rPr>
        <w:t> </w:t>
      </w:r>
      <w:r>
        <w:rPr>
          <w:sz w:val="18"/>
        </w:rPr>
        <w:t>as</w:t>
      </w:r>
      <w:r>
        <w:rPr>
          <w:spacing w:val="-3"/>
          <w:sz w:val="18"/>
        </w:rPr>
        <w:t> </w:t>
      </w:r>
      <w:r>
        <w:rPr>
          <w:sz w:val="18"/>
        </w:rPr>
        <w:t>an</w:t>
      </w:r>
      <w:r>
        <w:rPr>
          <w:spacing w:val="-3"/>
          <w:sz w:val="18"/>
        </w:rPr>
        <w:t> </w:t>
      </w:r>
      <w:r>
        <w:rPr>
          <w:sz w:val="18"/>
        </w:rPr>
        <w:t>Employee</w:t>
      </w:r>
      <w:r>
        <w:rPr>
          <w:spacing w:val="-3"/>
          <w:sz w:val="18"/>
        </w:rPr>
        <w:t> </w:t>
      </w:r>
      <w:r>
        <w:rPr>
          <w:sz w:val="18"/>
        </w:rPr>
        <w:t>have</w:t>
      </w:r>
      <w:r>
        <w:rPr>
          <w:spacing w:val="-3"/>
          <w:sz w:val="18"/>
        </w:rPr>
        <w:t> </w:t>
      </w:r>
      <w:r>
        <w:rPr>
          <w:sz w:val="18"/>
        </w:rPr>
        <w:t>been</w:t>
      </w:r>
      <w:r>
        <w:rPr>
          <w:spacing w:val="-3"/>
          <w:sz w:val="18"/>
        </w:rPr>
        <w:t> </w:t>
      </w:r>
      <w:r>
        <w:rPr>
          <w:sz w:val="18"/>
        </w:rPr>
        <w:t>extended;</w:t>
      </w:r>
      <w:r>
        <w:rPr>
          <w:spacing w:val="-2"/>
          <w:sz w:val="18"/>
        </w:rPr>
        <w:t> </w:t>
      </w:r>
      <w:r>
        <w:rPr>
          <w:sz w:val="18"/>
        </w:rPr>
        <w:t>provided</w:t>
      </w:r>
      <w:r>
        <w:rPr>
          <w:spacing w:val="-3"/>
          <w:sz w:val="18"/>
        </w:rPr>
        <w:t> </w:t>
      </w:r>
      <w:r>
        <w:rPr>
          <w:sz w:val="18"/>
        </w:rPr>
        <w:t>that Incentive</w:t>
      </w:r>
      <w:r>
        <w:rPr>
          <w:spacing w:val="-2"/>
          <w:sz w:val="18"/>
        </w:rPr>
        <w:t> </w:t>
      </w:r>
      <w:r>
        <w:rPr>
          <w:sz w:val="18"/>
        </w:rPr>
        <w:t>Stock</w:t>
      </w:r>
      <w:r>
        <w:rPr>
          <w:spacing w:val="-2"/>
          <w:sz w:val="18"/>
        </w:rPr>
        <w:t> </w:t>
      </w:r>
      <w:r>
        <w:rPr>
          <w:sz w:val="18"/>
        </w:rPr>
        <w:t>Options</w:t>
      </w:r>
      <w:r>
        <w:rPr>
          <w:spacing w:val="-2"/>
          <w:sz w:val="18"/>
        </w:rPr>
        <w:t> </w:t>
      </w:r>
      <w:r>
        <w:rPr>
          <w:sz w:val="18"/>
        </w:rPr>
        <w:t>may</w:t>
      </w:r>
      <w:r>
        <w:rPr>
          <w:spacing w:val="-2"/>
          <w:sz w:val="18"/>
        </w:rPr>
        <w:t> </w:t>
      </w:r>
      <w:r>
        <w:rPr>
          <w:sz w:val="18"/>
        </w:rPr>
        <w:t>only</w:t>
      </w:r>
      <w:r>
        <w:rPr>
          <w:spacing w:val="-2"/>
          <w:sz w:val="18"/>
        </w:rPr>
        <w:t> </w:t>
      </w:r>
      <w:r>
        <w:rPr>
          <w:sz w:val="18"/>
        </w:rPr>
        <w:t>be</w:t>
      </w:r>
      <w:r>
        <w:rPr>
          <w:spacing w:val="-2"/>
          <w:sz w:val="18"/>
        </w:rPr>
        <w:t> </w:t>
      </w:r>
      <w:r>
        <w:rPr>
          <w:sz w:val="18"/>
        </w:rPr>
        <w:t>granted</w:t>
      </w:r>
      <w:r>
        <w:rPr>
          <w:spacing w:val="-2"/>
          <w:sz w:val="18"/>
        </w:rPr>
        <w:t> </w:t>
      </w:r>
      <w:r>
        <w:rPr>
          <w:sz w:val="18"/>
        </w:rPr>
        <w:t>to</w:t>
      </w:r>
      <w:r>
        <w:rPr>
          <w:spacing w:val="-2"/>
          <w:sz w:val="18"/>
        </w:rPr>
        <w:t> </w:t>
      </w:r>
      <w:r>
        <w:rPr>
          <w:sz w:val="18"/>
        </w:rPr>
        <w:t>Employees.</w:t>
      </w:r>
      <w:r>
        <w:rPr>
          <w:spacing w:val="-1"/>
          <w:sz w:val="18"/>
        </w:rPr>
        <w:t> </w:t>
      </w:r>
      <w:r>
        <w:rPr>
          <w:sz w:val="18"/>
        </w:rPr>
        <w:t>For</w:t>
      </w:r>
      <w:r>
        <w:rPr>
          <w:spacing w:val="-1"/>
          <w:sz w:val="18"/>
        </w:rPr>
        <w:t> </w:t>
      </w:r>
      <w:r>
        <w:rPr>
          <w:sz w:val="18"/>
        </w:rPr>
        <w:t>avoidance</w:t>
      </w:r>
      <w:r>
        <w:rPr>
          <w:spacing w:val="-2"/>
          <w:sz w:val="18"/>
        </w:rPr>
        <w:t> </w:t>
      </w:r>
      <w:r>
        <w:rPr>
          <w:sz w:val="18"/>
        </w:rPr>
        <w:t>of</w:t>
      </w:r>
      <w:r>
        <w:rPr>
          <w:spacing w:val="-1"/>
          <w:sz w:val="18"/>
        </w:rPr>
        <w:t> </w:t>
      </w:r>
      <w:r>
        <w:rPr>
          <w:sz w:val="18"/>
        </w:rPr>
        <w:t>doubt,</w:t>
      </w:r>
      <w:r>
        <w:rPr>
          <w:spacing w:val="-1"/>
          <w:sz w:val="18"/>
        </w:rPr>
        <w:t> </w:t>
      </w:r>
      <w:r>
        <w:rPr>
          <w:sz w:val="18"/>
        </w:rPr>
        <w:t>directors</w:t>
      </w:r>
      <w:r>
        <w:rPr>
          <w:spacing w:val="-2"/>
          <w:sz w:val="18"/>
        </w:rPr>
        <w:t> </w:t>
      </w:r>
      <w:r>
        <w:rPr>
          <w:sz w:val="18"/>
        </w:rPr>
        <w:t>are</w:t>
      </w:r>
      <w:r>
        <w:rPr>
          <w:spacing w:val="-2"/>
          <w:sz w:val="18"/>
        </w:rPr>
        <w:t> </w:t>
      </w:r>
      <w:r>
        <w:rPr>
          <w:sz w:val="18"/>
        </w:rPr>
        <w:t>not</w:t>
      </w:r>
      <w:r>
        <w:rPr>
          <w:spacing w:val="-1"/>
          <w:sz w:val="18"/>
        </w:rPr>
        <w:t> </w:t>
      </w:r>
      <w:r>
        <w:rPr>
          <w:sz w:val="18"/>
        </w:rPr>
        <w:t>eligible</w:t>
      </w:r>
      <w:r>
        <w:rPr>
          <w:spacing w:val="-2"/>
          <w:sz w:val="18"/>
        </w:rPr>
        <w:t> </w:t>
      </w:r>
      <w:r>
        <w:rPr>
          <w:sz w:val="18"/>
        </w:rPr>
        <w:t>to</w:t>
      </w:r>
      <w:r>
        <w:rPr>
          <w:spacing w:val="-2"/>
          <w:sz w:val="18"/>
        </w:rPr>
        <w:t> </w:t>
      </w:r>
      <w:r>
        <w:rPr>
          <w:sz w:val="18"/>
        </w:rPr>
        <w:t>participate</w:t>
      </w:r>
      <w:r>
        <w:rPr>
          <w:spacing w:val="-2"/>
          <w:sz w:val="18"/>
        </w:rPr>
        <w:t> </w:t>
      </w:r>
      <w:r>
        <w:rPr>
          <w:sz w:val="18"/>
        </w:rPr>
        <w:t>in</w:t>
      </w:r>
      <w:r>
        <w:rPr>
          <w:spacing w:val="-2"/>
          <w:sz w:val="18"/>
        </w:rPr>
        <w:t> </w:t>
      </w:r>
      <w:r>
        <w:rPr>
          <w:sz w:val="18"/>
        </w:rPr>
        <w:t>the</w:t>
      </w:r>
      <w:r>
        <w:rPr>
          <w:spacing w:val="-2"/>
          <w:sz w:val="18"/>
        </w:rPr>
        <w:t> </w:t>
      </w:r>
      <w:r>
        <w:rPr>
          <w:sz w:val="18"/>
        </w:rPr>
        <w:t>Plan</w:t>
      </w:r>
      <w:r>
        <w:rPr>
          <w:spacing w:val="-2"/>
          <w:sz w:val="18"/>
        </w:rPr>
        <w:t> </w:t>
      </w:r>
      <w:r>
        <w:rPr>
          <w:sz w:val="18"/>
        </w:rPr>
        <w:t>unless they are Employees or Consultants.</w:t>
      </w:r>
    </w:p>
    <w:p>
      <w:pPr>
        <w:pStyle w:val="ListParagraph"/>
        <w:numPr>
          <w:ilvl w:val="1"/>
          <w:numId w:val="13"/>
        </w:numPr>
        <w:tabs>
          <w:tab w:pos="437" w:val="left" w:leader="none"/>
        </w:tabs>
        <w:spacing w:line="235" w:lineRule="auto" w:before="107" w:after="0"/>
        <w:ind w:left="168" w:right="170" w:firstLine="0"/>
        <w:jc w:val="left"/>
        <w:rPr>
          <w:sz w:val="18"/>
        </w:rPr>
      </w:pPr>
      <w:r>
        <w:rPr>
          <w:sz w:val="18"/>
        </w:rPr>
        <w:t>The maximum number of Shares with respect to which an Award or Awards may be granted to any Participant in any one taxable year of</w:t>
      </w:r>
      <w:r>
        <w:rPr>
          <w:sz w:val="18"/>
        </w:rPr>
        <w:t> the Company (the “Maximum Annual Participant Award”) shall not exceed 20,000,000 Common Shares for Options or SARs, or 5,000,000 shares</w:t>
      </w:r>
      <w:r>
        <w:rPr>
          <w:spacing w:val="-3"/>
          <w:sz w:val="18"/>
        </w:rPr>
        <w:t> </w:t>
      </w:r>
      <w:r>
        <w:rPr>
          <w:sz w:val="18"/>
        </w:rPr>
        <w:t>for</w:t>
      </w:r>
      <w:r>
        <w:rPr>
          <w:spacing w:val="-2"/>
          <w:sz w:val="18"/>
        </w:rPr>
        <w:t> </w:t>
      </w:r>
      <w:r>
        <w:rPr>
          <w:sz w:val="18"/>
        </w:rPr>
        <w:t>Stock</w:t>
      </w:r>
      <w:r>
        <w:rPr>
          <w:spacing w:val="-3"/>
          <w:sz w:val="18"/>
        </w:rPr>
        <w:t> </w:t>
      </w:r>
      <w:r>
        <w:rPr>
          <w:sz w:val="18"/>
        </w:rPr>
        <w:t>Awards</w:t>
      </w:r>
      <w:r>
        <w:rPr>
          <w:spacing w:val="-3"/>
          <w:sz w:val="18"/>
        </w:rPr>
        <w:t> </w:t>
      </w:r>
      <w:r>
        <w:rPr>
          <w:sz w:val="18"/>
        </w:rPr>
        <w:t>(increased,</w:t>
      </w:r>
      <w:r>
        <w:rPr>
          <w:spacing w:val="-2"/>
          <w:sz w:val="18"/>
        </w:rPr>
        <w:t> </w:t>
      </w:r>
      <w:r>
        <w:rPr>
          <w:sz w:val="18"/>
        </w:rPr>
        <w:t>in</w:t>
      </w:r>
      <w:r>
        <w:rPr>
          <w:spacing w:val="-3"/>
          <w:sz w:val="18"/>
        </w:rPr>
        <w:t> </w:t>
      </w:r>
      <w:r>
        <w:rPr>
          <w:sz w:val="18"/>
        </w:rPr>
        <w:t>both</w:t>
      </w:r>
      <w:r>
        <w:rPr>
          <w:spacing w:val="-3"/>
          <w:sz w:val="18"/>
        </w:rPr>
        <w:t> </w:t>
      </w:r>
      <w:r>
        <w:rPr>
          <w:sz w:val="18"/>
        </w:rPr>
        <w:t>cases</w:t>
      </w:r>
      <w:r>
        <w:rPr>
          <w:spacing w:val="-3"/>
          <w:sz w:val="18"/>
        </w:rPr>
        <w:t> </w:t>
      </w:r>
      <w:r>
        <w:rPr>
          <w:sz w:val="18"/>
        </w:rPr>
        <w:t>proportionately,</w:t>
      </w:r>
      <w:r>
        <w:rPr>
          <w:spacing w:val="-2"/>
          <w:sz w:val="18"/>
        </w:rPr>
        <w:t> </w:t>
      </w:r>
      <w:r>
        <w:rPr>
          <w:sz w:val="18"/>
        </w:rPr>
        <w:t>in</w:t>
      </w:r>
      <w:r>
        <w:rPr>
          <w:spacing w:val="-3"/>
          <w:sz w:val="18"/>
        </w:rPr>
        <w:t> </w:t>
      </w:r>
      <w:r>
        <w:rPr>
          <w:sz w:val="18"/>
        </w:rPr>
        <w:t>the</w:t>
      </w:r>
      <w:r>
        <w:rPr>
          <w:spacing w:val="-3"/>
          <w:sz w:val="18"/>
        </w:rPr>
        <w:t> </w:t>
      </w:r>
      <w:r>
        <w:rPr>
          <w:sz w:val="18"/>
        </w:rPr>
        <w:t>event</w:t>
      </w:r>
      <w:r>
        <w:rPr>
          <w:spacing w:val="-2"/>
          <w:sz w:val="18"/>
        </w:rPr>
        <w:t> </w:t>
      </w:r>
      <w:r>
        <w:rPr>
          <w:sz w:val="18"/>
        </w:rPr>
        <w:t>of</w:t>
      </w:r>
      <w:r>
        <w:rPr>
          <w:spacing w:val="-2"/>
          <w:sz w:val="18"/>
        </w:rPr>
        <w:t> </w:t>
      </w:r>
      <w:r>
        <w:rPr>
          <w:sz w:val="18"/>
        </w:rPr>
        <w:t>any</w:t>
      </w:r>
      <w:r>
        <w:rPr>
          <w:spacing w:val="-3"/>
          <w:sz w:val="18"/>
        </w:rPr>
        <w:t> </w:t>
      </w:r>
      <w:r>
        <w:rPr>
          <w:sz w:val="18"/>
        </w:rPr>
        <w:t>stock</w:t>
      </w:r>
      <w:r>
        <w:rPr>
          <w:spacing w:val="-3"/>
          <w:sz w:val="18"/>
        </w:rPr>
        <w:t> </w:t>
      </w:r>
      <w:r>
        <w:rPr>
          <w:sz w:val="18"/>
        </w:rPr>
        <w:t>split,</w:t>
      </w:r>
      <w:r>
        <w:rPr>
          <w:spacing w:val="-2"/>
          <w:sz w:val="18"/>
        </w:rPr>
        <w:t> </w:t>
      </w:r>
      <w:r>
        <w:rPr>
          <w:sz w:val="18"/>
        </w:rPr>
        <w:t>stock</w:t>
      </w:r>
      <w:r>
        <w:rPr>
          <w:spacing w:val="-3"/>
          <w:sz w:val="18"/>
        </w:rPr>
        <w:t> </w:t>
      </w:r>
      <w:r>
        <w:rPr>
          <w:sz w:val="18"/>
        </w:rPr>
        <w:t>dividend</w:t>
      </w:r>
      <w:r>
        <w:rPr>
          <w:spacing w:val="-3"/>
          <w:sz w:val="18"/>
        </w:rPr>
        <w:t> </w:t>
      </w:r>
      <w:r>
        <w:rPr>
          <w:sz w:val="18"/>
        </w:rPr>
        <w:t>or</w:t>
      </w:r>
      <w:r>
        <w:rPr>
          <w:spacing w:val="-2"/>
          <w:sz w:val="18"/>
        </w:rPr>
        <w:t> </w:t>
      </w:r>
      <w:r>
        <w:rPr>
          <w:sz w:val="18"/>
        </w:rPr>
        <w:t>similar</w:t>
      </w:r>
      <w:r>
        <w:rPr>
          <w:spacing w:val="-2"/>
          <w:sz w:val="18"/>
        </w:rPr>
        <w:t> </w:t>
      </w:r>
      <w:r>
        <w:rPr>
          <w:sz w:val="18"/>
        </w:rPr>
        <w:t>event</w:t>
      </w:r>
      <w:r>
        <w:rPr>
          <w:spacing w:val="-2"/>
          <w:sz w:val="18"/>
        </w:rPr>
        <w:t> </w:t>
      </w:r>
      <w:r>
        <w:rPr>
          <w:sz w:val="18"/>
        </w:rPr>
        <w:t>with</w:t>
      </w:r>
      <w:r>
        <w:rPr>
          <w:spacing w:val="-3"/>
          <w:sz w:val="18"/>
        </w:rPr>
        <w:t> </w:t>
      </w:r>
      <w:r>
        <w:rPr>
          <w:sz w:val="18"/>
        </w:rPr>
        <w:t>respect</w:t>
      </w:r>
      <w:r>
        <w:rPr>
          <w:spacing w:val="-2"/>
          <w:sz w:val="18"/>
        </w:rPr>
        <w:t> </w:t>
      </w:r>
      <w:r>
        <w:rPr>
          <w:sz w:val="18"/>
        </w:rPr>
        <w:t>to the Shares). If an Option is in tandem with an SAR, such that the exercise of the Option or SAR with respect to a Share cancels the tandem SAR or Option right, respectively, with respect to each Share, the tandem Option and SAR rights with respect to each Share shall be counted as covering but one Share for purposes of the Maximum Annual Participant Award.</w:t>
      </w:r>
    </w:p>
    <w:p>
      <w:pPr>
        <w:pStyle w:val="ListParagraph"/>
        <w:numPr>
          <w:ilvl w:val="0"/>
          <w:numId w:val="13"/>
        </w:numPr>
        <w:tabs>
          <w:tab w:pos="366" w:val="left" w:leader="none"/>
        </w:tabs>
        <w:spacing w:line="240" w:lineRule="auto" w:before="103" w:after="0"/>
        <w:ind w:left="366" w:right="0" w:hanging="198"/>
        <w:jc w:val="left"/>
        <w:rPr>
          <w:sz w:val="18"/>
        </w:rPr>
      </w:pPr>
      <w:r>
        <w:rPr>
          <w:spacing w:val="-2"/>
          <w:sz w:val="18"/>
          <w:u w:val="single"/>
        </w:rPr>
        <w:t>Options</w:t>
      </w:r>
      <w:r>
        <w:rPr>
          <w:spacing w:val="-2"/>
          <w:sz w:val="18"/>
        </w:rPr>
        <w:t>.</w:t>
      </w:r>
    </w:p>
    <w:p>
      <w:pPr>
        <w:pStyle w:val="ListParagraph"/>
        <w:numPr>
          <w:ilvl w:val="1"/>
          <w:numId w:val="13"/>
        </w:numPr>
        <w:tabs>
          <w:tab w:pos="437" w:val="left" w:leader="none"/>
        </w:tabs>
        <w:spacing w:line="235" w:lineRule="auto" w:before="107" w:after="0"/>
        <w:ind w:left="168" w:right="293" w:firstLine="0"/>
        <w:jc w:val="left"/>
        <w:rPr>
          <w:sz w:val="18"/>
        </w:rPr>
      </w:pPr>
      <w:r>
        <w:rPr>
          <w:sz w:val="18"/>
        </w:rPr>
        <w:t>Each Option shall be designated in the written or electronic option agreement as either an Incentive Stock Option or a Nonqualified Stock Option. However, notwithstanding such designations, to the extent that the aggregate fair market value of the Shares with respect to which Options</w:t>
      </w:r>
      <w:r>
        <w:rPr>
          <w:spacing w:val="-2"/>
          <w:sz w:val="18"/>
        </w:rPr>
        <w:t> </w:t>
      </w:r>
      <w:r>
        <w:rPr>
          <w:sz w:val="18"/>
        </w:rPr>
        <w:t>designated</w:t>
      </w:r>
      <w:r>
        <w:rPr>
          <w:spacing w:val="-2"/>
          <w:sz w:val="18"/>
        </w:rPr>
        <w:t> </w:t>
      </w:r>
      <w:r>
        <w:rPr>
          <w:sz w:val="18"/>
        </w:rPr>
        <w:t>as</w:t>
      </w:r>
      <w:r>
        <w:rPr>
          <w:spacing w:val="-2"/>
          <w:sz w:val="18"/>
        </w:rPr>
        <w:t> </w:t>
      </w:r>
      <w:r>
        <w:rPr>
          <w:sz w:val="18"/>
        </w:rPr>
        <w:t>Incentive</w:t>
      </w:r>
      <w:r>
        <w:rPr>
          <w:spacing w:val="-2"/>
          <w:sz w:val="18"/>
        </w:rPr>
        <w:t> </w:t>
      </w:r>
      <w:r>
        <w:rPr>
          <w:sz w:val="18"/>
        </w:rPr>
        <w:t>Stock</w:t>
      </w:r>
      <w:r>
        <w:rPr>
          <w:spacing w:val="-2"/>
          <w:sz w:val="18"/>
        </w:rPr>
        <w:t> </w:t>
      </w:r>
      <w:r>
        <w:rPr>
          <w:sz w:val="18"/>
        </w:rPr>
        <w:t>Options</w:t>
      </w:r>
      <w:r>
        <w:rPr>
          <w:spacing w:val="-2"/>
          <w:sz w:val="18"/>
        </w:rPr>
        <w:t> </w:t>
      </w:r>
      <w:r>
        <w:rPr>
          <w:sz w:val="18"/>
        </w:rPr>
        <w:t>are</w:t>
      </w:r>
      <w:r>
        <w:rPr>
          <w:spacing w:val="-2"/>
          <w:sz w:val="18"/>
        </w:rPr>
        <w:t> </w:t>
      </w:r>
      <w:r>
        <w:rPr>
          <w:sz w:val="18"/>
        </w:rPr>
        <w:t>exercisable</w:t>
      </w:r>
      <w:r>
        <w:rPr>
          <w:spacing w:val="-2"/>
          <w:sz w:val="18"/>
        </w:rPr>
        <w:t> </w:t>
      </w:r>
      <w:r>
        <w:rPr>
          <w:sz w:val="18"/>
        </w:rPr>
        <w:t>for</w:t>
      </w:r>
      <w:r>
        <w:rPr>
          <w:spacing w:val="-1"/>
          <w:sz w:val="18"/>
        </w:rPr>
        <w:t> </w:t>
      </w:r>
      <w:r>
        <w:rPr>
          <w:sz w:val="18"/>
        </w:rPr>
        <w:t>the</w:t>
      </w:r>
      <w:r>
        <w:rPr>
          <w:spacing w:val="-2"/>
          <w:sz w:val="18"/>
        </w:rPr>
        <w:t> </w:t>
      </w:r>
      <w:r>
        <w:rPr>
          <w:sz w:val="18"/>
        </w:rPr>
        <w:t>first</w:t>
      </w:r>
      <w:r>
        <w:rPr>
          <w:spacing w:val="-1"/>
          <w:sz w:val="18"/>
        </w:rPr>
        <w:t> </w:t>
      </w:r>
      <w:r>
        <w:rPr>
          <w:sz w:val="18"/>
        </w:rPr>
        <w:t>time</w:t>
      </w:r>
      <w:r>
        <w:rPr>
          <w:spacing w:val="-2"/>
          <w:sz w:val="18"/>
        </w:rPr>
        <w:t> </w:t>
      </w:r>
      <w:r>
        <w:rPr>
          <w:sz w:val="18"/>
        </w:rPr>
        <w:t>by</w:t>
      </w:r>
      <w:r>
        <w:rPr>
          <w:spacing w:val="-2"/>
          <w:sz w:val="18"/>
        </w:rPr>
        <w:t> </w:t>
      </w:r>
      <w:r>
        <w:rPr>
          <w:sz w:val="18"/>
        </w:rPr>
        <w:t>any</w:t>
      </w:r>
      <w:r>
        <w:rPr>
          <w:spacing w:val="-2"/>
          <w:sz w:val="18"/>
        </w:rPr>
        <w:t> </w:t>
      </w:r>
      <w:r>
        <w:rPr>
          <w:sz w:val="18"/>
        </w:rPr>
        <w:t>Employee</w:t>
      </w:r>
      <w:r>
        <w:rPr>
          <w:spacing w:val="-2"/>
          <w:sz w:val="18"/>
        </w:rPr>
        <w:t> </w:t>
      </w:r>
      <w:r>
        <w:rPr>
          <w:sz w:val="18"/>
        </w:rPr>
        <w:t>during</w:t>
      </w:r>
      <w:r>
        <w:rPr>
          <w:spacing w:val="-2"/>
          <w:sz w:val="18"/>
        </w:rPr>
        <w:t> </w:t>
      </w:r>
      <w:r>
        <w:rPr>
          <w:sz w:val="18"/>
        </w:rPr>
        <w:t>any</w:t>
      </w:r>
      <w:r>
        <w:rPr>
          <w:spacing w:val="-2"/>
          <w:sz w:val="18"/>
        </w:rPr>
        <w:t> </w:t>
      </w:r>
      <w:r>
        <w:rPr>
          <w:sz w:val="18"/>
        </w:rPr>
        <w:t>calendar</w:t>
      </w:r>
      <w:r>
        <w:rPr>
          <w:spacing w:val="-1"/>
          <w:sz w:val="18"/>
        </w:rPr>
        <w:t> </w:t>
      </w:r>
      <w:r>
        <w:rPr>
          <w:sz w:val="18"/>
        </w:rPr>
        <w:t>year</w:t>
      </w:r>
      <w:r>
        <w:rPr>
          <w:spacing w:val="-1"/>
          <w:sz w:val="18"/>
        </w:rPr>
        <w:t> </w:t>
      </w:r>
      <w:r>
        <w:rPr>
          <w:sz w:val="18"/>
        </w:rPr>
        <w:t>(under</w:t>
      </w:r>
      <w:r>
        <w:rPr>
          <w:spacing w:val="-1"/>
          <w:sz w:val="18"/>
        </w:rPr>
        <w:t> </w:t>
      </w:r>
      <w:r>
        <w:rPr>
          <w:sz w:val="18"/>
        </w:rPr>
        <w:t>all</w:t>
      </w:r>
      <w:r>
        <w:rPr>
          <w:spacing w:val="-1"/>
          <w:sz w:val="18"/>
        </w:rPr>
        <w:t> </w:t>
      </w:r>
      <w:r>
        <w:rPr>
          <w:sz w:val="18"/>
        </w:rPr>
        <w:t>plans</w:t>
      </w:r>
      <w:r>
        <w:rPr>
          <w:spacing w:val="-2"/>
          <w:sz w:val="18"/>
        </w:rPr>
        <w:t> </w:t>
      </w:r>
      <w:r>
        <w:rPr>
          <w:sz w:val="18"/>
        </w:rPr>
        <w:t>of the Company) exceeds $100,000, such Options shall be treated as Nonqualified Stock Options.</w:t>
      </w:r>
    </w:p>
    <w:p>
      <w:pPr>
        <w:pStyle w:val="ListParagraph"/>
        <w:numPr>
          <w:ilvl w:val="1"/>
          <w:numId w:val="13"/>
        </w:numPr>
        <w:tabs>
          <w:tab w:pos="437" w:val="left" w:leader="none"/>
        </w:tabs>
        <w:spacing w:line="235" w:lineRule="auto" w:before="107" w:after="0"/>
        <w:ind w:left="168" w:right="343" w:firstLine="0"/>
        <w:jc w:val="left"/>
        <w:rPr>
          <w:sz w:val="18"/>
        </w:rPr>
      </w:pPr>
      <w:r>
        <w:rPr>
          <w:sz w:val="18"/>
        </w:rPr>
        <w:t>For</w:t>
      </w:r>
      <w:r>
        <w:rPr>
          <w:spacing w:val="-1"/>
          <w:sz w:val="18"/>
        </w:rPr>
        <w:t> </w:t>
      </w:r>
      <w:r>
        <w:rPr>
          <w:sz w:val="18"/>
        </w:rPr>
        <w:t>purposes</w:t>
      </w:r>
      <w:r>
        <w:rPr>
          <w:spacing w:val="-2"/>
          <w:sz w:val="18"/>
        </w:rPr>
        <w:t> </w:t>
      </w:r>
      <w:r>
        <w:rPr>
          <w:sz w:val="18"/>
        </w:rPr>
        <w:t>of</w:t>
      </w:r>
      <w:r>
        <w:rPr>
          <w:spacing w:val="-1"/>
          <w:sz w:val="18"/>
        </w:rPr>
        <w:t> </w:t>
      </w:r>
      <w:r>
        <w:rPr>
          <w:sz w:val="18"/>
        </w:rPr>
        <w:t>Section</w:t>
      </w:r>
      <w:r>
        <w:rPr>
          <w:spacing w:val="-2"/>
          <w:sz w:val="18"/>
        </w:rPr>
        <w:t> </w:t>
      </w:r>
      <w:r>
        <w:rPr>
          <w:sz w:val="18"/>
        </w:rPr>
        <w:t>6(a),</w:t>
      </w:r>
      <w:r>
        <w:rPr>
          <w:spacing w:val="-1"/>
          <w:sz w:val="18"/>
        </w:rPr>
        <w:t> </w:t>
      </w:r>
      <w:r>
        <w:rPr>
          <w:sz w:val="18"/>
        </w:rPr>
        <w:t>Options</w:t>
      </w:r>
      <w:r>
        <w:rPr>
          <w:spacing w:val="-2"/>
          <w:sz w:val="18"/>
        </w:rPr>
        <w:t> </w:t>
      </w:r>
      <w:r>
        <w:rPr>
          <w:sz w:val="18"/>
        </w:rPr>
        <w:t>shall</w:t>
      </w:r>
      <w:r>
        <w:rPr>
          <w:spacing w:val="-1"/>
          <w:sz w:val="18"/>
        </w:rPr>
        <w:t> </w:t>
      </w:r>
      <w:r>
        <w:rPr>
          <w:sz w:val="18"/>
        </w:rPr>
        <w:t>be</w:t>
      </w:r>
      <w:r>
        <w:rPr>
          <w:spacing w:val="-2"/>
          <w:sz w:val="18"/>
        </w:rPr>
        <w:t> </w:t>
      </w:r>
      <w:r>
        <w:rPr>
          <w:sz w:val="18"/>
        </w:rPr>
        <w:t>taken</w:t>
      </w:r>
      <w:r>
        <w:rPr>
          <w:spacing w:val="-2"/>
          <w:sz w:val="18"/>
        </w:rPr>
        <w:t> </w:t>
      </w:r>
      <w:r>
        <w:rPr>
          <w:sz w:val="18"/>
        </w:rPr>
        <w:t>into</w:t>
      </w:r>
      <w:r>
        <w:rPr>
          <w:spacing w:val="-2"/>
          <w:sz w:val="18"/>
        </w:rPr>
        <w:t> </w:t>
      </w:r>
      <w:r>
        <w:rPr>
          <w:sz w:val="18"/>
        </w:rPr>
        <w:t>account</w:t>
      </w:r>
      <w:r>
        <w:rPr>
          <w:spacing w:val="-1"/>
          <w:sz w:val="18"/>
        </w:rPr>
        <w:t> </w:t>
      </w:r>
      <w:r>
        <w:rPr>
          <w:sz w:val="18"/>
        </w:rPr>
        <w:t>in</w:t>
      </w:r>
      <w:r>
        <w:rPr>
          <w:spacing w:val="-2"/>
          <w:sz w:val="18"/>
        </w:rPr>
        <w:t> </w:t>
      </w:r>
      <w:r>
        <w:rPr>
          <w:sz w:val="18"/>
        </w:rPr>
        <w:t>the</w:t>
      </w:r>
      <w:r>
        <w:rPr>
          <w:spacing w:val="-2"/>
          <w:sz w:val="18"/>
        </w:rPr>
        <w:t> </w:t>
      </w:r>
      <w:r>
        <w:rPr>
          <w:sz w:val="18"/>
        </w:rPr>
        <w:t>order</w:t>
      </w:r>
      <w:r>
        <w:rPr>
          <w:spacing w:val="-1"/>
          <w:sz w:val="18"/>
        </w:rPr>
        <w:t> </w:t>
      </w:r>
      <w:r>
        <w:rPr>
          <w:sz w:val="18"/>
        </w:rPr>
        <w:t>in</w:t>
      </w:r>
      <w:r>
        <w:rPr>
          <w:spacing w:val="-2"/>
          <w:sz w:val="18"/>
        </w:rPr>
        <w:t> </w:t>
      </w:r>
      <w:r>
        <w:rPr>
          <w:sz w:val="18"/>
        </w:rPr>
        <w:t>which</w:t>
      </w:r>
      <w:r>
        <w:rPr>
          <w:spacing w:val="-2"/>
          <w:sz w:val="18"/>
        </w:rPr>
        <w:t> </w:t>
      </w:r>
      <w:r>
        <w:rPr>
          <w:sz w:val="18"/>
        </w:rPr>
        <w:t>they</w:t>
      </w:r>
      <w:r>
        <w:rPr>
          <w:spacing w:val="-2"/>
          <w:sz w:val="18"/>
        </w:rPr>
        <w:t> </w:t>
      </w:r>
      <w:r>
        <w:rPr>
          <w:sz w:val="18"/>
        </w:rPr>
        <w:t>were</w:t>
      </w:r>
      <w:r>
        <w:rPr>
          <w:spacing w:val="-2"/>
          <w:sz w:val="18"/>
        </w:rPr>
        <w:t> </w:t>
      </w:r>
      <w:r>
        <w:rPr>
          <w:sz w:val="18"/>
        </w:rPr>
        <w:t>granted,</w:t>
      </w:r>
      <w:r>
        <w:rPr>
          <w:spacing w:val="-1"/>
          <w:sz w:val="18"/>
        </w:rPr>
        <w:t> </w:t>
      </w:r>
      <w:r>
        <w:rPr>
          <w:sz w:val="18"/>
        </w:rPr>
        <w:t>and</w:t>
      </w:r>
      <w:r>
        <w:rPr>
          <w:spacing w:val="-2"/>
          <w:sz w:val="18"/>
        </w:rPr>
        <w:t> </w:t>
      </w:r>
      <w:r>
        <w:rPr>
          <w:sz w:val="18"/>
        </w:rPr>
        <w:t>the</w:t>
      </w:r>
      <w:r>
        <w:rPr>
          <w:spacing w:val="-2"/>
          <w:sz w:val="18"/>
        </w:rPr>
        <w:t> </w:t>
      </w:r>
      <w:r>
        <w:rPr>
          <w:sz w:val="18"/>
        </w:rPr>
        <w:t>fair</w:t>
      </w:r>
      <w:r>
        <w:rPr>
          <w:spacing w:val="-1"/>
          <w:sz w:val="18"/>
        </w:rPr>
        <w:t> </w:t>
      </w:r>
      <w:r>
        <w:rPr>
          <w:sz w:val="18"/>
        </w:rPr>
        <w:t>market</w:t>
      </w:r>
      <w:r>
        <w:rPr>
          <w:spacing w:val="-1"/>
          <w:sz w:val="18"/>
        </w:rPr>
        <w:t> </w:t>
      </w:r>
      <w:r>
        <w:rPr>
          <w:sz w:val="18"/>
        </w:rPr>
        <w:t>value</w:t>
      </w:r>
      <w:r>
        <w:rPr>
          <w:spacing w:val="-2"/>
          <w:sz w:val="18"/>
        </w:rPr>
        <w:t> </w:t>
      </w:r>
      <w:r>
        <w:rPr>
          <w:sz w:val="18"/>
        </w:rPr>
        <w:t>of</w:t>
      </w:r>
      <w:r>
        <w:rPr>
          <w:spacing w:val="-1"/>
          <w:sz w:val="18"/>
        </w:rPr>
        <w:t> </w:t>
      </w:r>
      <w:r>
        <w:rPr>
          <w:sz w:val="18"/>
        </w:rPr>
        <w:t>the Shares shall be determined as of the time the Option with respect to such Shares is granted.</w:t>
      </w:r>
    </w:p>
    <w:p>
      <w:pPr>
        <w:pStyle w:val="ListParagraph"/>
        <w:numPr>
          <w:ilvl w:val="1"/>
          <w:numId w:val="13"/>
        </w:numPr>
        <w:tabs>
          <w:tab w:pos="426" w:val="left" w:leader="none"/>
        </w:tabs>
        <w:spacing w:line="235" w:lineRule="auto" w:before="108" w:after="0"/>
        <w:ind w:left="168" w:right="156" w:firstLine="0"/>
        <w:jc w:val="left"/>
        <w:rPr>
          <w:sz w:val="18"/>
        </w:rPr>
      </w:pPr>
      <w:r>
        <w:rPr>
          <w:sz w:val="18"/>
        </w:rPr>
        <w:t>Options converted or substituted under the Plan for any or all outstanding stock options and stock appreciation rights held by employees, consultants, advisors or other option holders granted by entities subsequently acquired by the Company or a subsidiary or affiliate of the Company (“Conversion Options”) shall be effective as of the close of the respective mergers into, or acquisitions of such entities by, the Company</w:t>
      </w:r>
      <w:r>
        <w:rPr>
          <w:spacing w:val="-3"/>
          <w:sz w:val="18"/>
        </w:rPr>
        <w:t> </w:t>
      </w:r>
      <w:r>
        <w:rPr>
          <w:sz w:val="18"/>
        </w:rPr>
        <w:t>or</w:t>
      </w:r>
      <w:r>
        <w:rPr>
          <w:spacing w:val="-2"/>
          <w:sz w:val="18"/>
        </w:rPr>
        <w:t> </w:t>
      </w:r>
      <w:r>
        <w:rPr>
          <w:sz w:val="18"/>
        </w:rPr>
        <w:t>a</w:t>
      </w:r>
      <w:r>
        <w:rPr>
          <w:spacing w:val="-3"/>
          <w:sz w:val="18"/>
        </w:rPr>
        <w:t> </w:t>
      </w:r>
      <w:r>
        <w:rPr>
          <w:sz w:val="18"/>
        </w:rPr>
        <w:t>subsidiary</w:t>
      </w:r>
      <w:r>
        <w:rPr>
          <w:spacing w:val="-3"/>
          <w:sz w:val="18"/>
        </w:rPr>
        <w:t> </w:t>
      </w:r>
      <w:r>
        <w:rPr>
          <w:sz w:val="18"/>
        </w:rPr>
        <w:t>or</w:t>
      </w:r>
      <w:r>
        <w:rPr>
          <w:spacing w:val="-2"/>
          <w:sz w:val="18"/>
        </w:rPr>
        <w:t> </w:t>
      </w:r>
      <w:r>
        <w:rPr>
          <w:sz w:val="18"/>
        </w:rPr>
        <w:t>affiliate</w:t>
      </w:r>
      <w:r>
        <w:rPr>
          <w:spacing w:val="-3"/>
          <w:sz w:val="18"/>
        </w:rPr>
        <w:t> </w:t>
      </w:r>
      <w:r>
        <w:rPr>
          <w:sz w:val="18"/>
        </w:rPr>
        <w:t>of</w:t>
      </w:r>
      <w:r>
        <w:rPr>
          <w:spacing w:val="-2"/>
          <w:sz w:val="18"/>
        </w:rPr>
        <w:t> </w:t>
      </w:r>
      <w:r>
        <w:rPr>
          <w:sz w:val="18"/>
        </w:rPr>
        <w:t>the</w:t>
      </w:r>
      <w:r>
        <w:rPr>
          <w:spacing w:val="-3"/>
          <w:sz w:val="18"/>
        </w:rPr>
        <w:t> </w:t>
      </w:r>
      <w:r>
        <w:rPr>
          <w:sz w:val="18"/>
        </w:rPr>
        <w:t>Company;</w:t>
      </w:r>
      <w:r>
        <w:rPr>
          <w:spacing w:val="-2"/>
          <w:sz w:val="18"/>
        </w:rPr>
        <w:t> </w:t>
      </w:r>
      <w:r>
        <w:rPr>
          <w:sz w:val="18"/>
        </w:rPr>
        <w:t>provided</w:t>
      </w:r>
      <w:r>
        <w:rPr>
          <w:spacing w:val="-3"/>
          <w:sz w:val="18"/>
        </w:rPr>
        <w:t> </w:t>
      </w:r>
      <w:r>
        <w:rPr>
          <w:sz w:val="18"/>
        </w:rPr>
        <w:t>that</w:t>
      </w:r>
      <w:r>
        <w:rPr>
          <w:spacing w:val="-2"/>
          <w:sz w:val="18"/>
        </w:rPr>
        <w:t> </w:t>
      </w:r>
      <w:r>
        <w:rPr>
          <w:sz w:val="18"/>
        </w:rPr>
        <w:t>such</w:t>
      </w:r>
      <w:r>
        <w:rPr>
          <w:spacing w:val="-3"/>
          <w:sz w:val="18"/>
        </w:rPr>
        <w:t> </w:t>
      </w:r>
      <w:r>
        <w:rPr>
          <w:sz w:val="18"/>
        </w:rPr>
        <w:t>Conversion</w:t>
      </w:r>
      <w:r>
        <w:rPr>
          <w:spacing w:val="-3"/>
          <w:sz w:val="18"/>
        </w:rPr>
        <w:t> </w:t>
      </w:r>
      <w:r>
        <w:rPr>
          <w:sz w:val="18"/>
        </w:rPr>
        <w:t>Options</w:t>
      </w:r>
      <w:r>
        <w:rPr>
          <w:spacing w:val="-3"/>
          <w:sz w:val="18"/>
        </w:rPr>
        <w:t> </w:t>
      </w:r>
      <w:r>
        <w:rPr>
          <w:sz w:val="18"/>
        </w:rPr>
        <w:t>may</w:t>
      </w:r>
      <w:r>
        <w:rPr>
          <w:spacing w:val="-3"/>
          <w:sz w:val="18"/>
        </w:rPr>
        <w:t> </w:t>
      </w:r>
      <w:r>
        <w:rPr>
          <w:sz w:val="18"/>
        </w:rPr>
        <w:t>not</w:t>
      </w:r>
      <w:r>
        <w:rPr>
          <w:spacing w:val="-2"/>
          <w:sz w:val="18"/>
        </w:rPr>
        <w:t> </w:t>
      </w:r>
      <w:r>
        <w:rPr>
          <w:sz w:val="18"/>
        </w:rPr>
        <w:t>be</w:t>
      </w:r>
      <w:r>
        <w:rPr>
          <w:spacing w:val="-3"/>
          <w:sz w:val="18"/>
        </w:rPr>
        <w:t> </w:t>
      </w:r>
      <w:r>
        <w:rPr>
          <w:sz w:val="18"/>
        </w:rPr>
        <w:t>exercised</w:t>
      </w:r>
      <w:r>
        <w:rPr>
          <w:spacing w:val="-3"/>
          <w:sz w:val="18"/>
        </w:rPr>
        <w:t> </w:t>
      </w:r>
      <w:r>
        <w:rPr>
          <w:sz w:val="18"/>
        </w:rPr>
        <w:t>during</w:t>
      </w:r>
      <w:r>
        <w:rPr>
          <w:spacing w:val="-3"/>
          <w:sz w:val="18"/>
        </w:rPr>
        <w:t> </w:t>
      </w:r>
      <w:r>
        <w:rPr>
          <w:sz w:val="18"/>
        </w:rPr>
        <w:t>any</w:t>
      </w:r>
      <w:r>
        <w:rPr>
          <w:spacing w:val="-3"/>
          <w:sz w:val="18"/>
        </w:rPr>
        <w:t> </w:t>
      </w:r>
      <w:r>
        <w:rPr>
          <w:sz w:val="18"/>
        </w:rPr>
        <w:t>periods</w:t>
      </w:r>
      <w:r>
        <w:rPr>
          <w:spacing w:val="-3"/>
          <w:sz w:val="18"/>
        </w:rPr>
        <w:t> </w:t>
      </w:r>
      <w:r>
        <w:rPr>
          <w:sz w:val="18"/>
        </w:rPr>
        <w:t>that</w:t>
      </w:r>
      <w:r>
        <w:rPr>
          <w:spacing w:val="-2"/>
          <w:sz w:val="18"/>
        </w:rPr>
        <w:t> </w:t>
      </w:r>
      <w:r>
        <w:rPr>
          <w:sz w:val="18"/>
        </w:rPr>
        <w:t>may be specified by the Company immediately following the close of the merger or acquisition necessary to ensure compliance with applicable law. The Conversion Options may be Incentive Stock Options or Nonqualified Stock Options, as determined by the Committee; provided, however, that stock appreciation rights in the acquired entity shall only be converted to or substituted with Nonqualified Stock Options. The Conversion Options shall be options to purchase the number of Common Shares determined by multiplying the number of shares of the acquired entity’s common stock underlying each such stock option or stock appreciation right immediately prior to the closing of such merger or acquisition by</w:t>
      </w:r>
      <w:r>
        <w:rPr>
          <w:sz w:val="18"/>
        </w:rPr>
        <w:t> the number specified in the applicable merger or acquisition agreement for conversion of each share of such entity’s common stock to a Common Share (the “Merger Ratio”), rounded down to the closest whole share. Such Conversion Options shall be exercisable at an exercise price per Common Share (increased to the nearest whole cent) equal to the exercise price per share of the acquired entity’s common stock under each such stock option or stock appreciation right immediately prior to closing divided by the Merger Ratio. No fractional Common Shares will be issued upon exercise of Conversion Options. In lieu of such issuance, the Common Shares issued pursuant to each such exercise shall be rounded to the closest whole Share. Conversion Options may be granted and exercised without the issuance of an Award </w:t>
      </w:r>
      <w:r>
        <w:rPr>
          <w:spacing w:val="-2"/>
          <w:sz w:val="18"/>
        </w:rPr>
        <w:t>Agreement.</w:t>
      </w:r>
    </w:p>
    <w:p>
      <w:pPr>
        <w:pStyle w:val="ListParagraph"/>
        <w:numPr>
          <w:ilvl w:val="0"/>
          <w:numId w:val="13"/>
        </w:numPr>
        <w:tabs>
          <w:tab w:pos="366" w:val="left" w:leader="none"/>
        </w:tabs>
        <w:spacing w:line="240" w:lineRule="auto" w:before="100" w:after="0"/>
        <w:ind w:left="366" w:right="0" w:hanging="198"/>
        <w:jc w:val="left"/>
        <w:rPr>
          <w:sz w:val="18"/>
        </w:rPr>
      </w:pPr>
      <w:r>
        <w:rPr>
          <w:sz w:val="18"/>
          <w:u w:val="single"/>
        </w:rPr>
        <w:t>Stock</w:t>
      </w:r>
      <w:r>
        <w:rPr>
          <w:spacing w:val="-4"/>
          <w:sz w:val="18"/>
          <w:u w:val="single"/>
        </w:rPr>
        <w:t> </w:t>
      </w:r>
      <w:r>
        <w:rPr>
          <w:spacing w:val="-2"/>
          <w:sz w:val="18"/>
          <w:u w:val="single"/>
        </w:rPr>
        <w:t>Awards</w:t>
      </w:r>
      <w:r>
        <w:rPr>
          <w:spacing w:val="-2"/>
          <w:sz w:val="18"/>
        </w:rPr>
        <w:t>.</w:t>
      </w:r>
    </w:p>
    <w:p>
      <w:pPr>
        <w:pStyle w:val="ListParagraph"/>
        <w:numPr>
          <w:ilvl w:val="1"/>
          <w:numId w:val="13"/>
        </w:numPr>
        <w:tabs>
          <w:tab w:pos="437" w:val="left" w:leader="none"/>
        </w:tabs>
        <w:spacing w:line="235" w:lineRule="auto" w:before="107" w:after="0"/>
        <w:ind w:left="168" w:right="150" w:firstLine="0"/>
        <w:jc w:val="left"/>
        <w:rPr>
          <w:sz w:val="18"/>
        </w:rPr>
      </w:pPr>
      <w:r>
        <w:rPr>
          <w:sz w:val="18"/>
        </w:rPr>
        <w:t>Stock Awards may be granted either alone, in addition to, or in tandem with other Awards granted under the Plan. After the Committee determines</w:t>
      </w:r>
      <w:r>
        <w:rPr>
          <w:spacing w:val="-3"/>
          <w:sz w:val="18"/>
        </w:rPr>
        <w:t> </w:t>
      </w:r>
      <w:r>
        <w:rPr>
          <w:sz w:val="18"/>
        </w:rPr>
        <w:t>that</w:t>
      </w:r>
      <w:r>
        <w:rPr>
          <w:spacing w:val="-3"/>
          <w:sz w:val="18"/>
        </w:rPr>
        <w:t> </w:t>
      </w:r>
      <w:r>
        <w:rPr>
          <w:sz w:val="18"/>
        </w:rPr>
        <w:t>it</w:t>
      </w:r>
      <w:r>
        <w:rPr>
          <w:spacing w:val="-3"/>
          <w:sz w:val="18"/>
        </w:rPr>
        <w:t> </w:t>
      </w:r>
      <w:r>
        <w:rPr>
          <w:sz w:val="18"/>
        </w:rPr>
        <w:t>will</w:t>
      </w:r>
      <w:r>
        <w:rPr>
          <w:spacing w:val="-3"/>
          <w:sz w:val="18"/>
        </w:rPr>
        <w:t> </w:t>
      </w:r>
      <w:r>
        <w:rPr>
          <w:sz w:val="18"/>
        </w:rPr>
        <w:t>offer</w:t>
      </w:r>
      <w:r>
        <w:rPr>
          <w:spacing w:val="-3"/>
          <w:sz w:val="18"/>
        </w:rPr>
        <w:t> </w:t>
      </w:r>
      <w:r>
        <w:rPr>
          <w:sz w:val="18"/>
        </w:rPr>
        <w:t>a</w:t>
      </w:r>
      <w:r>
        <w:rPr>
          <w:spacing w:val="-3"/>
          <w:sz w:val="18"/>
        </w:rPr>
        <w:t> </w:t>
      </w:r>
      <w:r>
        <w:rPr>
          <w:sz w:val="18"/>
        </w:rPr>
        <w:t>Stock</w:t>
      </w:r>
      <w:r>
        <w:rPr>
          <w:spacing w:val="-3"/>
          <w:sz w:val="18"/>
        </w:rPr>
        <w:t> </w:t>
      </w:r>
      <w:r>
        <w:rPr>
          <w:sz w:val="18"/>
        </w:rPr>
        <w:t>Award,</w:t>
      </w:r>
      <w:r>
        <w:rPr>
          <w:spacing w:val="-3"/>
          <w:sz w:val="18"/>
        </w:rPr>
        <w:t> </w:t>
      </w:r>
      <w:r>
        <w:rPr>
          <w:sz w:val="18"/>
        </w:rPr>
        <w:t>it</w:t>
      </w:r>
      <w:r>
        <w:rPr>
          <w:spacing w:val="-3"/>
          <w:sz w:val="18"/>
        </w:rPr>
        <w:t> </w:t>
      </w:r>
      <w:r>
        <w:rPr>
          <w:sz w:val="18"/>
        </w:rPr>
        <w:t>will</w:t>
      </w:r>
      <w:r>
        <w:rPr>
          <w:spacing w:val="-3"/>
          <w:sz w:val="18"/>
        </w:rPr>
        <w:t> </w:t>
      </w:r>
      <w:r>
        <w:rPr>
          <w:sz w:val="18"/>
        </w:rPr>
        <w:t>advise</w:t>
      </w:r>
      <w:r>
        <w:rPr>
          <w:spacing w:val="-3"/>
          <w:sz w:val="18"/>
        </w:rPr>
        <w:t> </w:t>
      </w:r>
      <w:r>
        <w:rPr>
          <w:sz w:val="18"/>
        </w:rPr>
        <w:t>the</w:t>
      </w:r>
      <w:r>
        <w:rPr>
          <w:spacing w:val="-3"/>
          <w:sz w:val="18"/>
        </w:rPr>
        <w:t> </w:t>
      </w:r>
      <w:r>
        <w:rPr>
          <w:sz w:val="18"/>
        </w:rPr>
        <w:t>Awardee</w:t>
      </w:r>
      <w:r>
        <w:rPr>
          <w:spacing w:val="-3"/>
          <w:sz w:val="18"/>
        </w:rPr>
        <w:t> </w:t>
      </w:r>
      <w:r>
        <w:rPr>
          <w:sz w:val="18"/>
        </w:rPr>
        <w:t>in</w:t>
      </w:r>
      <w:r>
        <w:rPr>
          <w:spacing w:val="-3"/>
          <w:sz w:val="18"/>
        </w:rPr>
        <w:t> </w:t>
      </w:r>
      <w:r>
        <w:rPr>
          <w:sz w:val="18"/>
        </w:rPr>
        <w:t>writing</w:t>
      </w:r>
      <w:r>
        <w:rPr>
          <w:spacing w:val="-3"/>
          <w:sz w:val="18"/>
        </w:rPr>
        <w:t> </w:t>
      </w:r>
      <w:r>
        <w:rPr>
          <w:sz w:val="18"/>
        </w:rPr>
        <w:t>or</w:t>
      </w:r>
      <w:r>
        <w:rPr>
          <w:spacing w:val="-3"/>
          <w:sz w:val="18"/>
        </w:rPr>
        <w:t> </w:t>
      </w:r>
      <w:r>
        <w:rPr>
          <w:sz w:val="18"/>
        </w:rPr>
        <w:t>electronically,</w:t>
      </w:r>
      <w:r>
        <w:rPr>
          <w:spacing w:val="-3"/>
          <w:sz w:val="18"/>
        </w:rPr>
        <w:t> </w:t>
      </w:r>
      <w:r>
        <w:rPr>
          <w:sz w:val="18"/>
        </w:rPr>
        <w:t>by</w:t>
      </w:r>
      <w:r>
        <w:rPr>
          <w:spacing w:val="-3"/>
          <w:sz w:val="18"/>
        </w:rPr>
        <w:t> </w:t>
      </w:r>
      <w:r>
        <w:rPr>
          <w:sz w:val="18"/>
        </w:rPr>
        <w:t>means</w:t>
      </w:r>
      <w:r>
        <w:rPr>
          <w:spacing w:val="-3"/>
          <w:sz w:val="18"/>
        </w:rPr>
        <w:t> </w:t>
      </w:r>
      <w:r>
        <w:rPr>
          <w:sz w:val="18"/>
        </w:rPr>
        <w:t>of</w:t>
      </w:r>
      <w:r>
        <w:rPr>
          <w:spacing w:val="-3"/>
          <w:sz w:val="18"/>
        </w:rPr>
        <w:t> </w:t>
      </w:r>
      <w:r>
        <w:rPr>
          <w:sz w:val="18"/>
        </w:rPr>
        <w:t>an</w:t>
      </w:r>
      <w:r>
        <w:rPr>
          <w:spacing w:val="-3"/>
          <w:sz w:val="18"/>
        </w:rPr>
        <w:t> </w:t>
      </w:r>
      <w:r>
        <w:rPr>
          <w:sz w:val="18"/>
        </w:rPr>
        <w:t>Award</w:t>
      </w:r>
      <w:r>
        <w:rPr>
          <w:spacing w:val="-3"/>
          <w:sz w:val="18"/>
        </w:rPr>
        <w:t> </w:t>
      </w:r>
      <w:r>
        <w:rPr>
          <w:sz w:val="18"/>
        </w:rPr>
        <w:t>Agreement,</w:t>
      </w:r>
      <w:r>
        <w:rPr>
          <w:spacing w:val="-3"/>
          <w:sz w:val="18"/>
        </w:rPr>
        <w:t> </w:t>
      </w:r>
      <w:r>
        <w:rPr>
          <w:sz w:val="18"/>
        </w:rPr>
        <w:t>of</w:t>
      </w:r>
      <w:r>
        <w:rPr>
          <w:spacing w:val="-3"/>
          <w:sz w:val="18"/>
        </w:rPr>
        <w:t> </w:t>
      </w:r>
      <w:r>
        <w:rPr>
          <w:sz w:val="18"/>
        </w:rPr>
        <w:t>the</w:t>
      </w:r>
      <w:r>
        <w:rPr>
          <w:spacing w:val="-3"/>
          <w:sz w:val="18"/>
        </w:rPr>
        <w:t> </w:t>
      </w:r>
      <w:r>
        <w:rPr>
          <w:sz w:val="18"/>
        </w:rPr>
        <w:t>terms, conditions and restrictions,</w:t>
      </w:r>
    </w:p>
    <w:p>
      <w:pPr>
        <w:spacing w:after="0" w:line="235" w:lineRule="auto"/>
        <w:jc w:val="left"/>
        <w:rPr>
          <w:sz w:val="18"/>
        </w:rPr>
        <w:sectPr>
          <w:headerReference w:type="default" r:id="rId212"/>
          <w:footerReference w:type="default" r:id="rId213"/>
          <w:pgSz w:w="11900" w:h="16840"/>
          <w:pgMar w:header="0" w:footer="0" w:top="180" w:bottom="280" w:left="80" w:right="120"/>
        </w:sectPr>
      </w:pPr>
    </w:p>
    <w:p>
      <w:pPr>
        <w:spacing w:line="235" w:lineRule="auto" w:before="104"/>
        <w:ind w:left="168" w:right="153" w:firstLine="0"/>
        <w:jc w:val="left"/>
        <w:rPr>
          <w:sz w:val="18"/>
        </w:rPr>
      </w:pPr>
      <w:r>
        <w:rPr>
          <w:sz w:val="18"/>
        </w:rPr>
        <w:t>including</w:t>
      </w:r>
      <w:r>
        <w:rPr>
          <w:spacing w:val="-4"/>
          <w:sz w:val="18"/>
        </w:rPr>
        <w:t> </w:t>
      </w:r>
      <w:r>
        <w:rPr>
          <w:sz w:val="18"/>
        </w:rPr>
        <w:t>vesting,</w:t>
      </w:r>
      <w:r>
        <w:rPr>
          <w:spacing w:val="-3"/>
          <w:sz w:val="18"/>
        </w:rPr>
        <w:t> </w:t>
      </w:r>
      <w:r>
        <w:rPr>
          <w:sz w:val="18"/>
        </w:rPr>
        <w:t>if</w:t>
      </w:r>
      <w:r>
        <w:rPr>
          <w:spacing w:val="-3"/>
          <w:sz w:val="18"/>
        </w:rPr>
        <w:t> </w:t>
      </w:r>
      <w:r>
        <w:rPr>
          <w:sz w:val="18"/>
        </w:rPr>
        <w:t>any,</w:t>
      </w:r>
      <w:r>
        <w:rPr>
          <w:spacing w:val="-3"/>
          <w:sz w:val="18"/>
        </w:rPr>
        <w:t> </w:t>
      </w:r>
      <w:r>
        <w:rPr>
          <w:sz w:val="18"/>
        </w:rPr>
        <w:t>related</w:t>
      </w:r>
      <w:r>
        <w:rPr>
          <w:spacing w:val="-4"/>
          <w:sz w:val="18"/>
        </w:rPr>
        <w:t> </w:t>
      </w:r>
      <w:r>
        <w:rPr>
          <w:sz w:val="18"/>
        </w:rPr>
        <w:t>to</w:t>
      </w:r>
      <w:r>
        <w:rPr>
          <w:spacing w:val="-4"/>
          <w:sz w:val="18"/>
        </w:rPr>
        <w:t> </w:t>
      </w:r>
      <w:r>
        <w:rPr>
          <w:sz w:val="18"/>
        </w:rPr>
        <w:t>the</w:t>
      </w:r>
      <w:r>
        <w:rPr>
          <w:spacing w:val="-4"/>
          <w:sz w:val="18"/>
        </w:rPr>
        <w:t> </w:t>
      </w:r>
      <w:r>
        <w:rPr>
          <w:sz w:val="18"/>
        </w:rPr>
        <w:t>offer,</w:t>
      </w:r>
      <w:r>
        <w:rPr>
          <w:spacing w:val="-3"/>
          <w:sz w:val="18"/>
        </w:rPr>
        <w:t> </w:t>
      </w:r>
      <w:r>
        <w:rPr>
          <w:sz w:val="18"/>
        </w:rPr>
        <w:t>including</w:t>
      </w:r>
      <w:r>
        <w:rPr>
          <w:spacing w:val="-4"/>
          <w:sz w:val="18"/>
        </w:rPr>
        <w:t> </w:t>
      </w:r>
      <w:r>
        <w:rPr>
          <w:sz w:val="18"/>
        </w:rPr>
        <w:t>the</w:t>
      </w:r>
      <w:r>
        <w:rPr>
          <w:spacing w:val="-4"/>
          <w:sz w:val="18"/>
        </w:rPr>
        <w:t> </w:t>
      </w:r>
      <w:r>
        <w:rPr>
          <w:sz w:val="18"/>
        </w:rPr>
        <w:t>number</w:t>
      </w:r>
      <w:r>
        <w:rPr>
          <w:spacing w:val="-3"/>
          <w:sz w:val="18"/>
        </w:rPr>
        <w:t> </w:t>
      </w:r>
      <w:r>
        <w:rPr>
          <w:sz w:val="18"/>
        </w:rPr>
        <w:t>of</w:t>
      </w:r>
      <w:r>
        <w:rPr>
          <w:spacing w:val="-3"/>
          <w:sz w:val="18"/>
        </w:rPr>
        <w:t> </w:t>
      </w:r>
      <w:r>
        <w:rPr>
          <w:sz w:val="18"/>
        </w:rPr>
        <w:t>Shares</w:t>
      </w:r>
      <w:r>
        <w:rPr>
          <w:spacing w:val="-4"/>
          <w:sz w:val="18"/>
        </w:rPr>
        <w:t> </w:t>
      </w:r>
      <w:r>
        <w:rPr>
          <w:sz w:val="18"/>
        </w:rPr>
        <w:t>that</w:t>
      </w:r>
      <w:r>
        <w:rPr>
          <w:spacing w:val="-3"/>
          <w:sz w:val="18"/>
        </w:rPr>
        <w:t> </w:t>
      </w:r>
      <w:r>
        <w:rPr>
          <w:sz w:val="18"/>
        </w:rPr>
        <w:t>the</w:t>
      </w:r>
      <w:r>
        <w:rPr>
          <w:spacing w:val="-4"/>
          <w:sz w:val="18"/>
        </w:rPr>
        <w:t> </w:t>
      </w:r>
      <w:r>
        <w:rPr>
          <w:sz w:val="18"/>
        </w:rPr>
        <w:t>Awardee</w:t>
      </w:r>
      <w:r>
        <w:rPr>
          <w:spacing w:val="-4"/>
          <w:sz w:val="18"/>
        </w:rPr>
        <w:t> </w:t>
      </w:r>
      <w:r>
        <w:rPr>
          <w:sz w:val="18"/>
        </w:rPr>
        <w:t>shall</w:t>
      </w:r>
      <w:r>
        <w:rPr>
          <w:spacing w:val="-3"/>
          <w:sz w:val="18"/>
        </w:rPr>
        <w:t> </w:t>
      </w:r>
      <w:r>
        <w:rPr>
          <w:sz w:val="18"/>
        </w:rPr>
        <w:t>be</w:t>
      </w:r>
      <w:r>
        <w:rPr>
          <w:spacing w:val="-4"/>
          <w:sz w:val="18"/>
        </w:rPr>
        <w:t> </w:t>
      </w:r>
      <w:r>
        <w:rPr>
          <w:sz w:val="18"/>
        </w:rPr>
        <w:t>entitled</w:t>
      </w:r>
      <w:r>
        <w:rPr>
          <w:spacing w:val="-4"/>
          <w:sz w:val="18"/>
        </w:rPr>
        <w:t> </w:t>
      </w:r>
      <w:r>
        <w:rPr>
          <w:sz w:val="18"/>
        </w:rPr>
        <w:t>to</w:t>
      </w:r>
      <w:r>
        <w:rPr>
          <w:spacing w:val="-4"/>
          <w:sz w:val="18"/>
        </w:rPr>
        <w:t> </w:t>
      </w:r>
      <w:r>
        <w:rPr>
          <w:sz w:val="18"/>
        </w:rPr>
        <w:t>receive</w:t>
      </w:r>
      <w:r>
        <w:rPr>
          <w:spacing w:val="-4"/>
          <w:sz w:val="18"/>
        </w:rPr>
        <w:t> </w:t>
      </w:r>
      <w:r>
        <w:rPr>
          <w:sz w:val="18"/>
        </w:rPr>
        <w:t>or</w:t>
      </w:r>
      <w:r>
        <w:rPr>
          <w:spacing w:val="-3"/>
          <w:sz w:val="18"/>
        </w:rPr>
        <w:t> </w:t>
      </w:r>
      <w:r>
        <w:rPr>
          <w:sz w:val="18"/>
        </w:rPr>
        <w:t>purchase,</w:t>
      </w:r>
      <w:r>
        <w:rPr>
          <w:spacing w:val="-3"/>
          <w:sz w:val="18"/>
        </w:rPr>
        <w:t> </w:t>
      </w:r>
      <w:r>
        <w:rPr>
          <w:sz w:val="18"/>
        </w:rPr>
        <w:t>the</w:t>
      </w:r>
      <w:r>
        <w:rPr>
          <w:spacing w:val="-4"/>
          <w:sz w:val="18"/>
        </w:rPr>
        <w:t> </w:t>
      </w:r>
      <w:r>
        <w:rPr>
          <w:sz w:val="18"/>
        </w:rPr>
        <w:t>price to be paid, if any, and, if applicable, the time within which the Awardee must accept the offer. The offer shall be accepted by execution of an Award</w:t>
      </w:r>
      <w:r>
        <w:rPr>
          <w:spacing w:val="-1"/>
          <w:sz w:val="18"/>
        </w:rPr>
        <w:t> </w:t>
      </w:r>
      <w:r>
        <w:rPr>
          <w:sz w:val="18"/>
        </w:rPr>
        <w:t>Agreement in</w:t>
      </w:r>
      <w:r>
        <w:rPr>
          <w:spacing w:val="-1"/>
          <w:sz w:val="18"/>
        </w:rPr>
        <w:t> </w:t>
      </w:r>
      <w:r>
        <w:rPr>
          <w:sz w:val="18"/>
        </w:rPr>
        <w:t>the</w:t>
      </w:r>
      <w:r>
        <w:rPr>
          <w:spacing w:val="-1"/>
          <w:sz w:val="18"/>
        </w:rPr>
        <w:t> </w:t>
      </w:r>
      <w:r>
        <w:rPr>
          <w:sz w:val="18"/>
        </w:rPr>
        <w:t>manner determined</w:t>
      </w:r>
      <w:r>
        <w:rPr>
          <w:spacing w:val="-1"/>
          <w:sz w:val="18"/>
        </w:rPr>
        <w:t> </w:t>
      </w:r>
      <w:r>
        <w:rPr>
          <w:sz w:val="18"/>
        </w:rPr>
        <w:t>by</w:t>
      </w:r>
      <w:r>
        <w:rPr>
          <w:spacing w:val="-1"/>
          <w:sz w:val="18"/>
        </w:rPr>
        <w:t> </w:t>
      </w:r>
      <w:r>
        <w:rPr>
          <w:sz w:val="18"/>
        </w:rPr>
        <w:t>the</w:t>
      </w:r>
      <w:r>
        <w:rPr>
          <w:spacing w:val="-1"/>
          <w:sz w:val="18"/>
        </w:rPr>
        <w:t> </w:t>
      </w:r>
      <w:r>
        <w:rPr>
          <w:sz w:val="18"/>
        </w:rPr>
        <w:t>Committee; provided</w:t>
      </w:r>
      <w:r>
        <w:rPr>
          <w:spacing w:val="-1"/>
          <w:sz w:val="18"/>
        </w:rPr>
        <w:t> </w:t>
      </w:r>
      <w:r>
        <w:rPr>
          <w:sz w:val="18"/>
        </w:rPr>
        <w:t>that Shares</w:t>
      </w:r>
      <w:r>
        <w:rPr>
          <w:spacing w:val="-1"/>
          <w:sz w:val="18"/>
        </w:rPr>
        <w:t> </w:t>
      </w:r>
      <w:r>
        <w:rPr>
          <w:sz w:val="18"/>
        </w:rPr>
        <w:t>may</w:t>
      </w:r>
      <w:r>
        <w:rPr>
          <w:spacing w:val="-1"/>
          <w:sz w:val="18"/>
        </w:rPr>
        <w:t> </w:t>
      </w:r>
      <w:r>
        <w:rPr>
          <w:sz w:val="18"/>
        </w:rPr>
        <w:t>be</w:t>
      </w:r>
      <w:r>
        <w:rPr>
          <w:spacing w:val="-1"/>
          <w:sz w:val="18"/>
        </w:rPr>
        <w:t> </w:t>
      </w:r>
      <w:r>
        <w:rPr>
          <w:sz w:val="18"/>
        </w:rPr>
        <w:t>issued</w:t>
      </w:r>
      <w:r>
        <w:rPr>
          <w:spacing w:val="-1"/>
          <w:sz w:val="18"/>
        </w:rPr>
        <w:t> </w:t>
      </w:r>
      <w:r>
        <w:rPr>
          <w:sz w:val="18"/>
        </w:rPr>
        <w:t>to</w:t>
      </w:r>
      <w:r>
        <w:rPr>
          <w:spacing w:val="-1"/>
          <w:sz w:val="18"/>
        </w:rPr>
        <w:t> </w:t>
      </w:r>
      <w:r>
        <w:rPr>
          <w:sz w:val="18"/>
        </w:rPr>
        <w:t>an</w:t>
      </w:r>
      <w:r>
        <w:rPr>
          <w:spacing w:val="-1"/>
          <w:sz w:val="18"/>
        </w:rPr>
        <w:t> </w:t>
      </w:r>
      <w:r>
        <w:rPr>
          <w:sz w:val="18"/>
        </w:rPr>
        <w:t>Awardee</w:t>
      </w:r>
      <w:r>
        <w:rPr>
          <w:spacing w:val="-1"/>
          <w:sz w:val="18"/>
        </w:rPr>
        <w:t> </w:t>
      </w:r>
      <w:r>
        <w:rPr>
          <w:sz w:val="18"/>
        </w:rPr>
        <w:t>under a</w:t>
      </w:r>
      <w:r>
        <w:rPr>
          <w:spacing w:val="-1"/>
          <w:sz w:val="18"/>
        </w:rPr>
        <w:t> </w:t>
      </w:r>
      <w:r>
        <w:rPr>
          <w:sz w:val="18"/>
        </w:rPr>
        <w:t>fully</w:t>
      </w:r>
      <w:r>
        <w:rPr>
          <w:spacing w:val="-1"/>
          <w:sz w:val="18"/>
        </w:rPr>
        <w:t> </w:t>
      </w:r>
      <w:r>
        <w:rPr>
          <w:sz w:val="18"/>
        </w:rPr>
        <w:t>vested</w:t>
      </w:r>
      <w:r>
        <w:rPr>
          <w:spacing w:val="-1"/>
          <w:sz w:val="18"/>
        </w:rPr>
        <w:t> </w:t>
      </w:r>
      <w:r>
        <w:rPr>
          <w:sz w:val="18"/>
        </w:rPr>
        <w:t>Stock Award without the issuance of an Award Agreement.</w:t>
      </w:r>
    </w:p>
    <w:p>
      <w:pPr>
        <w:pStyle w:val="ListParagraph"/>
        <w:numPr>
          <w:ilvl w:val="1"/>
          <w:numId w:val="13"/>
        </w:numPr>
        <w:tabs>
          <w:tab w:pos="437" w:val="left" w:leader="none"/>
        </w:tabs>
        <w:spacing w:line="235" w:lineRule="auto" w:before="107" w:after="0"/>
        <w:ind w:left="168" w:right="353" w:firstLine="0"/>
        <w:jc w:val="left"/>
        <w:rPr>
          <w:sz w:val="18"/>
        </w:rPr>
      </w:pPr>
      <w:r>
        <w:rPr>
          <w:sz w:val="18"/>
        </w:rPr>
        <w:t>Unless the Committee determines otherwise, the Award Agreement shall provide for the forfeiture of the non-vested Common Shares underlying such Stock Award upon the Awardee ceasing to be a Participant. To the extent that the Awardee purchased the Shares granted under such Stock Award and any such Shares remain non-vested at the time the Awardee ceases to be a Participant, the cessation of Participant</w:t>
      </w:r>
      <w:r>
        <w:rPr>
          <w:spacing w:val="-1"/>
          <w:sz w:val="18"/>
        </w:rPr>
        <w:t> </w:t>
      </w:r>
      <w:r>
        <w:rPr>
          <w:sz w:val="18"/>
        </w:rPr>
        <w:t>status</w:t>
      </w:r>
      <w:r>
        <w:rPr>
          <w:spacing w:val="-2"/>
          <w:sz w:val="18"/>
        </w:rPr>
        <w:t> </w:t>
      </w:r>
      <w:r>
        <w:rPr>
          <w:sz w:val="18"/>
        </w:rPr>
        <w:t>shall</w:t>
      </w:r>
      <w:r>
        <w:rPr>
          <w:spacing w:val="-1"/>
          <w:sz w:val="18"/>
        </w:rPr>
        <w:t> </w:t>
      </w:r>
      <w:r>
        <w:rPr>
          <w:sz w:val="18"/>
        </w:rPr>
        <w:t>cause</w:t>
      </w:r>
      <w:r>
        <w:rPr>
          <w:spacing w:val="-2"/>
          <w:sz w:val="18"/>
        </w:rPr>
        <w:t> </w:t>
      </w:r>
      <w:r>
        <w:rPr>
          <w:sz w:val="18"/>
        </w:rPr>
        <w:t>an</w:t>
      </w:r>
      <w:r>
        <w:rPr>
          <w:spacing w:val="-2"/>
          <w:sz w:val="18"/>
        </w:rPr>
        <w:t> </w:t>
      </w:r>
      <w:r>
        <w:rPr>
          <w:sz w:val="18"/>
        </w:rPr>
        <w:t>immediate</w:t>
      </w:r>
      <w:r>
        <w:rPr>
          <w:spacing w:val="-2"/>
          <w:sz w:val="18"/>
        </w:rPr>
        <w:t> </w:t>
      </w:r>
      <w:r>
        <w:rPr>
          <w:sz w:val="18"/>
        </w:rPr>
        <w:t>sale</w:t>
      </w:r>
      <w:r>
        <w:rPr>
          <w:spacing w:val="-2"/>
          <w:sz w:val="18"/>
        </w:rPr>
        <w:t> </w:t>
      </w:r>
      <w:r>
        <w:rPr>
          <w:sz w:val="18"/>
        </w:rPr>
        <w:t>of</w:t>
      </w:r>
      <w:r>
        <w:rPr>
          <w:spacing w:val="-1"/>
          <w:sz w:val="18"/>
        </w:rPr>
        <w:t> </w:t>
      </w:r>
      <w:r>
        <w:rPr>
          <w:sz w:val="18"/>
        </w:rPr>
        <w:t>such</w:t>
      </w:r>
      <w:r>
        <w:rPr>
          <w:spacing w:val="-2"/>
          <w:sz w:val="18"/>
        </w:rPr>
        <w:t> </w:t>
      </w:r>
      <w:r>
        <w:rPr>
          <w:sz w:val="18"/>
        </w:rPr>
        <w:t>non-vested</w:t>
      </w:r>
      <w:r>
        <w:rPr>
          <w:spacing w:val="-2"/>
          <w:sz w:val="18"/>
        </w:rPr>
        <w:t> </w:t>
      </w:r>
      <w:r>
        <w:rPr>
          <w:sz w:val="18"/>
        </w:rPr>
        <w:t>Shares</w:t>
      </w:r>
      <w:r>
        <w:rPr>
          <w:spacing w:val="-2"/>
          <w:sz w:val="18"/>
        </w:rPr>
        <w:t> </w:t>
      </w:r>
      <w:r>
        <w:rPr>
          <w:sz w:val="18"/>
        </w:rPr>
        <w:t>to</w:t>
      </w:r>
      <w:r>
        <w:rPr>
          <w:spacing w:val="-2"/>
          <w:sz w:val="18"/>
        </w:rPr>
        <w:t> </w:t>
      </w:r>
      <w:r>
        <w:rPr>
          <w:sz w:val="18"/>
        </w:rPr>
        <w:t>the</w:t>
      </w:r>
      <w:r>
        <w:rPr>
          <w:spacing w:val="-2"/>
          <w:sz w:val="18"/>
        </w:rPr>
        <w:t> </w:t>
      </w:r>
      <w:r>
        <w:rPr>
          <w:sz w:val="18"/>
        </w:rPr>
        <w:t>Company</w:t>
      </w:r>
      <w:r>
        <w:rPr>
          <w:spacing w:val="-2"/>
          <w:sz w:val="18"/>
        </w:rPr>
        <w:t> </w:t>
      </w:r>
      <w:r>
        <w:rPr>
          <w:sz w:val="18"/>
        </w:rPr>
        <w:t>at</w:t>
      </w:r>
      <w:r>
        <w:rPr>
          <w:spacing w:val="-1"/>
          <w:sz w:val="18"/>
        </w:rPr>
        <w:t> </w:t>
      </w:r>
      <w:r>
        <w:rPr>
          <w:sz w:val="18"/>
        </w:rPr>
        <w:t>the</w:t>
      </w:r>
      <w:r>
        <w:rPr>
          <w:spacing w:val="-2"/>
          <w:sz w:val="18"/>
        </w:rPr>
        <w:t> </w:t>
      </w:r>
      <w:r>
        <w:rPr>
          <w:sz w:val="18"/>
        </w:rPr>
        <w:t>original</w:t>
      </w:r>
      <w:r>
        <w:rPr>
          <w:spacing w:val="-1"/>
          <w:sz w:val="18"/>
        </w:rPr>
        <w:t> </w:t>
      </w:r>
      <w:r>
        <w:rPr>
          <w:sz w:val="18"/>
        </w:rPr>
        <w:t>price</w:t>
      </w:r>
      <w:r>
        <w:rPr>
          <w:spacing w:val="-2"/>
          <w:sz w:val="18"/>
        </w:rPr>
        <w:t> </w:t>
      </w:r>
      <w:r>
        <w:rPr>
          <w:sz w:val="18"/>
        </w:rPr>
        <w:t>per</w:t>
      </w:r>
      <w:r>
        <w:rPr>
          <w:spacing w:val="-1"/>
          <w:sz w:val="18"/>
        </w:rPr>
        <w:t> </w:t>
      </w:r>
      <w:r>
        <w:rPr>
          <w:sz w:val="18"/>
        </w:rPr>
        <w:t>Common</w:t>
      </w:r>
      <w:r>
        <w:rPr>
          <w:spacing w:val="-2"/>
          <w:sz w:val="18"/>
        </w:rPr>
        <w:t> </w:t>
      </w:r>
      <w:r>
        <w:rPr>
          <w:sz w:val="18"/>
        </w:rPr>
        <w:t>Share</w:t>
      </w:r>
      <w:r>
        <w:rPr>
          <w:spacing w:val="-2"/>
          <w:sz w:val="18"/>
        </w:rPr>
        <w:t> </w:t>
      </w:r>
      <w:r>
        <w:rPr>
          <w:sz w:val="18"/>
        </w:rPr>
        <w:t>paid</w:t>
      </w:r>
      <w:r>
        <w:rPr>
          <w:spacing w:val="-2"/>
          <w:sz w:val="18"/>
        </w:rPr>
        <w:t> </w:t>
      </w:r>
      <w:r>
        <w:rPr>
          <w:sz w:val="18"/>
        </w:rPr>
        <w:t>by the Awardee.</w:t>
      </w:r>
    </w:p>
    <w:p>
      <w:pPr>
        <w:pStyle w:val="ListParagraph"/>
        <w:numPr>
          <w:ilvl w:val="0"/>
          <w:numId w:val="13"/>
        </w:numPr>
        <w:tabs>
          <w:tab w:pos="366" w:val="left" w:leader="none"/>
        </w:tabs>
        <w:spacing w:line="240" w:lineRule="auto" w:before="104" w:after="0"/>
        <w:ind w:left="366" w:right="0" w:hanging="198"/>
        <w:jc w:val="left"/>
        <w:rPr>
          <w:sz w:val="18"/>
        </w:rPr>
      </w:pPr>
      <w:r>
        <w:rPr>
          <w:spacing w:val="-2"/>
          <w:sz w:val="18"/>
          <w:u w:val="single"/>
        </w:rPr>
        <w:t>SARs</w:t>
      </w:r>
      <w:r>
        <w:rPr>
          <w:spacing w:val="-2"/>
          <w:sz w:val="18"/>
        </w:rPr>
        <w:t>.</w:t>
      </w:r>
    </w:p>
    <w:p>
      <w:pPr>
        <w:pStyle w:val="ListParagraph"/>
        <w:numPr>
          <w:ilvl w:val="1"/>
          <w:numId w:val="13"/>
        </w:numPr>
        <w:tabs>
          <w:tab w:pos="437" w:val="left" w:leader="none"/>
        </w:tabs>
        <w:spacing w:line="235" w:lineRule="auto" w:before="107" w:after="0"/>
        <w:ind w:left="168" w:right="413" w:firstLine="0"/>
        <w:jc w:val="left"/>
        <w:rPr>
          <w:sz w:val="18"/>
        </w:rPr>
      </w:pPr>
      <w:r>
        <w:rPr>
          <w:sz w:val="18"/>
        </w:rPr>
        <w:t>The Committee shall have the full power and authority, exercisable in its sole discretion, to grant SARs to selected Awardees. The Committee</w:t>
      </w:r>
      <w:r>
        <w:rPr>
          <w:spacing w:val="-4"/>
          <w:sz w:val="18"/>
        </w:rPr>
        <w:t> </w:t>
      </w:r>
      <w:r>
        <w:rPr>
          <w:sz w:val="18"/>
        </w:rPr>
        <w:t>is</w:t>
      </w:r>
      <w:r>
        <w:rPr>
          <w:spacing w:val="-4"/>
          <w:sz w:val="18"/>
        </w:rPr>
        <w:t> </w:t>
      </w:r>
      <w:r>
        <w:rPr>
          <w:sz w:val="18"/>
        </w:rPr>
        <w:t>authorized</w:t>
      </w:r>
      <w:r>
        <w:rPr>
          <w:spacing w:val="-4"/>
          <w:sz w:val="18"/>
        </w:rPr>
        <w:t> </w:t>
      </w:r>
      <w:r>
        <w:rPr>
          <w:sz w:val="18"/>
        </w:rPr>
        <w:t>to</w:t>
      </w:r>
      <w:r>
        <w:rPr>
          <w:spacing w:val="-4"/>
          <w:sz w:val="18"/>
        </w:rPr>
        <w:t> </w:t>
      </w:r>
      <w:r>
        <w:rPr>
          <w:sz w:val="18"/>
        </w:rPr>
        <w:t>grant</w:t>
      </w:r>
      <w:r>
        <w:rPr>
          <w:spacing w:val="-3"/>
          <w:sz w:val="18"/>
        </w:rPr>
        <w:t> </w:t>
      </w:r>
      <w:r>
        <w:rPr>
          <w:sz w:val="18"/>
        </w:rPr>
        <w:t>both</w:t>
      </w:r>
      <w:r>
        <w:rPr>
          <w:spacing w:val="-4"/>
          <w:sz w:val="18"/>
        </w:rPr>
        <w:t> </w:t>
      </w:r>
      <w:r>
        <w:rPr>
          <w:sz w:val="18"/>
        </w:rPr>
        <w:t>tandem</w:t>
      </w:r>
      <w:r>
        <w:rPr>
          <w:spacing w:val="-4"/>
          <w:sz w:val="18"/>
        </w:rPr>
        <w:t> </w:t>
      </w:r>
      <w:r>
        <w:rPr>
          <w:sz w:val="18"/>
        </w:rPr>
        <w:t>stock</w:t>
      </w:r>
      <w:r>
        <w:rPr>
          <w:spacing w:val="-4"/>
          <w:sz w:val="18"/>
        </w:rPr>
        <w:t> </w:t>
      </w:r>
      <w:r>
        <w:rPr>
          <w:sz w:val="18"/>
        </w:rPr>
        <w:t>appreciation</w:t>
      </w:r>
      <w:r>
        <w:rPr>
          <w:spacing w:val="-4"/>
          <w:sz w:val="18"/>
        </w:rPr>
        <w:t> </w:t>
      </w:r>
      <w:r>
        <w:rPr>
          <w:sz w:val="18"/>
        </w:rPr>
        <w:t>rights</w:t>
      </w:r>
      <w:r>
        <w:rPr>
          <w:spacing w:val="-4"/>
          <w:sz w:val="18"/>
        </w:rPr>
        <w:t> </w:t>
      </w:r>
      <w:r>
        <w:rPr>
          <w:sz w:val="18"/>
        </w:rPr>
        <w:t>(“Tandem</w:t>
      </w:r>
      <w:r>
        <w:rPr>
          <w:spacing w:val="-4"/>
          <w:sz w:val="18"/>
        </w:rPr>
        <w:t> </w:t>
      </w:r>
      <w:r>
        <w:rPr>
          <w:sz w:val="18"/>
        </w:rPr>
        <w:t>SARs”)</w:t>
      </w:r>
      <w:r>
        <w:rPr>
          <w:spacing w:val="-3"/>
          <w:sz w:val="18"/>
        </w:rPr>
        <w:t> </w:t>
      </w:r>
      <w:r>
        <w:rPr>
          <w:sz w:val="18"/>
        </w:rPr>
        <w:t>and</w:t>
      </w:r>
      <w:r>
        <w:rPr>
          <w:spacing w:val="-4"/>
          <w:sz w:val="18"/>
        </w:rPr>
        <w:t> </w:t>
      </w:r>
      <w:r>
        <w:rPr>
          <w:sz w:val="18"/>
        </w:rPr>
        <w:t>stand-alone</w:t>
      </w:r>
      <w:r>
        <w:rPr>
          <w:spacing w:val="-4"/>
          <w:sz w:val="18"/>
        </w:rPr>
        <w:t> </w:t>
      </w:r>
      <w:r>
        <w:rPr>
          <w:sz w:val="18"/>
        </w:rPr>
        <w:t>stock</w:t>
      </w:r>
      <w:r>
        <w:rPr>
          <w:spacing w:val="-4"/>
          <w:sz w:val="18"/>
        </w:rPr>
        <w:t> </w:t>
      </w:r>
      <w:r>
        <w:rPr>
          <w:sz w:val="18"/>
        </w:rPr>
        <w:t>appreciation</w:t>
      </w:r>
      <w:r>
        <w:rPr>
          <w:spacing w:val="-4"/>
          <w:sz w:val="18"/>
        </w:rPr>
        <w:t> </w:t>
      </w:r>
      <w:r>
        <w:rPr>
          <w:sz w:val="18"/>
        </w:rPr>
        <w:t>rights</w:t>
      </w:r>
      <w:r>
        <w:rPr>
          <w:spacing w:val="-4"/>
          <w:sz w:val="18"/>
        </w:rPr>
        <w:t> </w:t>
      </w:r>
      <w:r>
        <w:rPr>
          <w:sz w:val="18"/>
        </w:rPr>
        <w:t>(“Stand- Alone SARs”) as described below.</w:t>
      </w:r>
    </w:p>
    <w:p>
      <w:pPr>
        <w:pStyle w:val="ListParagraph"/>
        <w:numPr>
          <w:ilvl w:val="1"/>
          <w:numId w:val="13"/>
        </w:numPr>
        <w:tabs>
          <w:tab w:pos="436" w:val="left" w:leader="none"/>
        </w:tabs>
        <w:spacing w:line="240" w:lineRule="auto" w:before="103" w:after="0"/>
        <w:ind w:left="436" w:right="0" w:hanging="268"/>
        <w:jc w:val="left"/>
        <w:rPr>
          <w:sz w:val="18"/>
        </w:rPr>
      </w:pPr>
      <w:r>
        <w:rPr>
          <w:spacing w:val="-4"/>
          <w:sz w:val="18"/>
          <w:u w:val="single"/>
        </w:rPr>
        <w:t>Tandem</w:t>
      </w:r>
      <w:r>
        <w:rPr>
          <w:spacing w:val="-1"/>
          <w:sz w:val="18"/>
          <w:u w:val="single"/>
        </w:rPr>
        <w:t> </w:t>
      </w:r>
      <w:r>
        <w:rPr>
          <w:spacing w:val="-2"/>
          <w:sz w:val="18"/>
          <w:u w:val="single"/>
        </w:rPr>
        <w:t>SARs</w:t>
      </w:r>
      <w:r>
        <w:rPr>
          <w:spacing w:val="-2"/>
          <w:sz w:val="18"/>
        </w:rPr>
        <w:t>.</w:t>
      </w:r>
    </w:p>
    <w:p>
      <w:pPr>
        <w:pStyle w:val="ListParagraph"/>
        <w:numPr>
          <w:ilvl w:val="2"/>
          <w:numId w:val="13"/>
        </w:numPr>
        <w:tabs>
          <w:tab w:pos="377" w:val="left" w:leader="none"/>
        </w:tabs>
        <w:spacing w:line="235" w:lineRule="auto" w:before="108" w:after="0"/>
        <w:ind w:left="168" w:right="246" w:firstLine="0"/>
        <w:jc w:val="left"/>
        <w:rPr>
          <w:sz w:val="18"/>
        </w:rPr>
      </w:pPr>
      <w:r>
        <w:rPr>
          <w:sz w:val="18"/>
        </w:rPr>
        <w:t>Awardees</w:t>
      </w:r>
      <w:r>
        <w:rPr>
          <w:spacing w:val="-1"/>
          <w:sz w:val="18"/>
        </w:rPr>
        <w:t> </w:t>
      </w:r>
      <w:r>
        <w:rPr>
          <w:sz w:val="18"/>
        </w:rPr>
        <w:t>may</w:t>
      </w:r>
      <w:r>
        <w:rPr>
          <w:spacing w:val="-1"/>
          <w:sz w:val="18"/>
        </w:rPr>
        <w:t> </w:t>
      </w:r>
      <w:r>
        <w:rPr>
          <w:sz w:val="18"/>
        </w:rPr>
        <w:t>be</w:t>
      </w:r>
      <w:r>
        <w:rPr>
          <w:spacing w:val="-1"/>
          <w:sz w:val="18"/>
        </w:rPr>
        <w:t> </w:t>
      </w:r>
      <w:r>
        <w:rPr>
          <w:sz w:val="18"/>
        </w:rPr>
        <w:t>granted</w:t>
      </w:r>
      <w:r>
        <w:rPr>
          <w:spacing w:val="-1"/>
          <w:sz w:val="18"/>
        </w:rPr>
        <w:t> </w:t>
      </w:r>
      <w:r>
        <w:rPr>
          <w:sz w:val="18"/>
        </w:rPr>
        <w:t>a</w:t>
      </w:r>
      <w:r>
        <w:rPr>
          <w:spacing w:val="-1"/>
          <w:sz w:val="18"/>
        </w:rPr>
        <w:t> </w:t>
      </w:r>
      <w:r>
        <w:rPr>
          <w:sz w:val="18"/>
        </w:rPr>
        <w:t>Tandem</w:t>
      </w:r>
      <w:r>
        <w:rPr>
          <w:spacing w:val="-1"/>
          <w:sz w:val="18"/>
        </w:rPr>
        <w:t> </w:t>
      </w:r>
      <w:r>
        <w:rPr>
          <w:sz w:val="18"/>
        </w:rPr>
        <w:t>SAR, exercisable</w:t>
      </w:r>
      <w:r>
        <w:rPr>
          <w:spacing w:val="-1"/>
          <w:sz w:val="18"/>
        </w:rPr>
        <w:t> </w:t>
      </w:r>
      <w:r>
        <w:rPr>
          <w:sz w:val="18"/>
        </w:rPr>
        <w:t>upon</w:t>
      </w:r>
      <w:r>
        <w:rPr>
          <w:spacing w:val="-1"/>
          <w:sz w:val="18"/>
        </w:rPr>
        <w:t> </w:t>
      </w:r>
      <w:r>
        <w:rPr>
          <w:sz w:val="18"/>
        </w:rPr>
        <w:t>such</w:t>
      </w:r>
      <w:r>
        <w:rPr>
          <w:spacing w:val="-1"/>
          <w:sz w:val="18"/>
        </w:rPr>
        <w:t> </w:t>
      </w:r>
      <w:r>
        <w:rPr>
          <w:sz w:val="18"/>
        </w:rPr>
        <w:t>terms</w:t>
      </w:r>
      <w:r>
        <w:rPr>
          <w:spacing w:val="-1"/>
          <w:sz w:val="18"/>
        </w:rPr>
        <w:t> </w:t>
      </w:r>
      <w:r>
        <w:rPr>
          <w:sz w:val="18"/>
        </w:rPr>
        <w:t>and</w:t>
      </w:r>
      <w:r>
        <w:rPr>
          <w:spacing w:val="-1"/>
          <w:sz w:val="18"/>
        </w:rPr>
        <w:t> </w:t>
      </w:r>
      <w:r>
        <w:rPr>
          <w:sz w:val="18"/>
        </w:rPr>
        <w:t>conditions</w:t>
      </w:r>
      <w:r>
        <w:rPr>
          <w:spacing w:val="-1"/>
          <w:sz w:val="18"/>
        </w:rPr>
        <w:t> </w:t>
      </w:r>
      <w:r>
        <w:rPr>
          <w:sz w:val="18"/>
        </w:rPr>
        <w:t>as</w:t>
      </w:r>
      <w:r>
        <w:rPr>
          <w:spacing w:val="-1"/>
          <w:sz w:val="18"/>
        </w:rPr>
        <w:t> </w:t>
      </w:r>
      <w:r>
        <w:rPr>
          <w:sz w:val="18"/>
        </w:rPr>
        <w:t>the</w:t>
      </w:r>
      <w:r>
        <w:rPr>
          <w:spacing w:val="-1"/>
          <w:sz w:val="18"/>
        </w:rPr>
        <w:t> </w:t>
      </w:r>
      <w:r>
        <w:rPr>
          <w:sz w:val="18"/>
        </w:rPr>
        <w:t>Committee</w:t>
      </w:r>
      <w:r>
        <w:rPr>
          <w:spacing w:val="-1"/>
          <w:sz w:val="18"/>
        </w:rPr>
        <w:t> </w:t>
      </w:r>
      <w:r>
        <w:rPr>
          <w:sz w:val="18"/>
        </w:rPr>
        <w:t>shall establish, to</w:t>
      </w:r>
      <w:r>
        <w:rPr>
          <w:spacing w:val="-1"/>
          <w:sz w:val="18"/>
        </w:rPr>
        <w:t> </w:t>
      </w:r>
      <w:r>
        <w:rPr>
          <w:sz w:val="18"/>
        </w:rPr>
        <w:t>elect between the exercise of the underlying Section 6 Option for Common Shares or the surrender of the Option in exchange for a distribution from the Company in an amount equal to the excess of (A) the fair market value (on the Option surrender date) of the number of Shares in which the Awardee</w:t>
      </w:r>
      <w:r>
        <w:rPr>
          <w:spacing w:val="-3"/>
          <w:sz w:val="18"/>
        </w:rPr>
        <w:t> </w:t>
      </w:r>
      <w:r>
        <w:rPr>
          <w:sz w:val="18"/>
        </w:rPr>
        <w:t>is</w:t>
      </w:r>
      <w:r>
        <w:rPr>
          <w:spacing w:val="-3"/>
          <w:sz w:val="18"/>
        </w:rPr>
        <w:t> </w:t>
      </w:r>
      <w:r>
        <w:rPr>
          <w:sz w:val="18"/>
        </w:rPr>
        <w:t>at</w:t>
      </w:r>
      <w:r>
        <w:rPr>
          <w:spacing w:val="-2"/>
          <w:sz w:val="18"/>
        </w:rPr>
        <w:t> </w:t>
      </w:r>
      <w:r>
        <w:rPr>
          <w:sz w:val="18"/>
        </w:rPr>
        <w:t>the</w:t>
      </w:r>
      <w:r>
        <w:rPr>
          <w:spacing w:val="-3"/>
          <w:sz w:val="18"/>
        </w:rPr>
        <w:t> </w:t>
      </w:r>
      <w:r>
        <w:rPr>
          <w:sz w:val="18"/>
        </w:rPr>
        <w:t>time</w:t>
      </w:r>
      <w:r>
        <w:rPr>
          <w:spacing w:val="-3"/>
          <w:sz w:val="18"/>
        </w:rPr>
        <w:t> </w:t>
      </w:r>
      <w:r>
        <w:rPr>
          <w:sz w:val="18"/>
        </w:rPr>
        <w:t>vested</w:t>
      </w:r>
      <w:r>
        <w:rPr>
          <w:spacing w:val="-3"/>
          <w:sz w:val="18"/>
        </w:rPr>
        <w:t> </w:t>
      </w:r>
      <w:r>
        <w:rPr>
          <w:sz w:val="18"/>
        </w:rPr>
        <w:t>under</w:t>
      </w:r>
      <w:r>
        <w:rPr>
          <w:spacing w:val="-2"/>
          <w:sz w:val="18"/>
        </w:rPr>
        <w:t> </w:t>
      </w:r>
      <w:r>
        <w:rPr>
          <w:sz w:val="18"/>
        </w:rPr>
        <w:t>the</w:t>
      </w:r>
      <w:r>
        <w:rPr>
          <w:spacing w:val="-3"/>
          <w:sz w:val="18"/>
        </w:rPr>
        <w:t> </w:t>
      </w:r>
      <w:r>
        <w:rPr>
          <w:sz w:val="18"/>
        </w:rPr>
        <w:t>surrendered</w:t>
      </w:r>
      <w:r>
        <w:rPr>
          <w:spacing w:val="-3"/>
          <w:sz w:val="18"/>
        </w:rPr>
        <w:t> </w:t>
      </w:r>
      <w:r>
        <w:rPr>
          <w:sz w:val="18"/>
        </w:rPr>
        <w:t>Option</w:t>
      </w:r>
      <w:r>
        <w:rPr>
          <w:spacing w:val="-3"/>
          <w:sz w:val="18"/>
        </w:rPr>
        <w:t> </w:t>
      </w:r>
      <w:r>
        <w:rPr>
          <w:sz w:val="18"/>
        </w:rPr>
        <w:t>(or</w:t>
      </w:r>
      <w:r>
        <w:rPr>
          <w:spacing w:val="-2"/>
          <w:sz w:val="18"/>
        </w:rPr>
        <w:t> </w:t>
      </w:r>
      <w:r>
        <w:rPr>
          <w:sz w:val="18"/>
        </w:rPr>
        <w:t>surrendered</w:t>
      </w:r>
      <w:r>
        <w:rPr>
          <w:spacing w:val="-3"/>
          <w:sz w:val="18"/>
        </w:rPr>
        <w:t> </w:t>
      </w:r>
      <w:r>
        <w:rPr>
          <w:sz w:val="18"/>
        </w:rPr>
        <w:t>portion</w:t>
      </w:r>
      <w:r>
        <w:rPr>
          <w:spacing w:val="-3"/>
          <w:sz w:val="18"/>
        </w:rPr>
        <w:t> </w:t>
      </w:r>
      <w:r>
        <w:rPr>
          <w:sz w:val="18"/>
        </w:rPr>
        <w:t>thereof)</w:t>
      </w:r>
      <w:r>
        <w:rPr>
          <w:spacing w:val="-2"/>
          <w:sz w:val="18"/>
        </w:rPr>
        <w:t> </w:t>
      </w:r>
      <w:r>
        <w:rPr>
          <w:sz w:val="18"/>
        </w:rPr>
        <w:t>over</w:t>
      </w:r>
      <w:r>
        <w:rPr>
          <w:spacing w:val="-2"/>
          <w:sz w:val="18"/>
        </w:rPr>
        <w:t> </w:t>
      </w:r>
      <w:r>
        <w:rPr>
          <w:sz w:val="18"/>
        </w:rPr>
        <w:t>(B)</w:t>
      </w:r>
      <w:r>
        <w:rPr>
          <w:spacing w:val="-2"/>
          <w:sz w:val="18"/>
        </w:rPr>
        <w:t> </w:t>
      </w:r>
      <w:r>
        <w:rPr>
          <w:sz w:val="18"/>
        </w:rPr>
        <w:t>the</w:t>
      </w:r>
      <w:r>
        <w:rPr>
          <w:spacing w:val="-3"/>
          <w:sz w:val="18"/>
        </w:rPr>
        <w:t> </w:t>
      </w:r>
      <w:r>
        <w:rPr>
          <w:sz w:val="18"/>
        </w:rPr>
        <w:t>aggregate</w:t>
      </w:r>
      <w:r>
        <w:rPr>
          <w:spacing w:val="-3"/>
          <w:sz w:val="18"/>
        </w:rPr>
        <w:t> </w:t>
      </w:r>
      <w:r>
        <w:rPr>
          <w:sz w:val="18"/>
        </w:rPr>
        <w:t>exercise</w:t>
      </w:r>
      <w:r>
        <w:rPr>
          <w:spacing w:val="-3"/>
          <w:sz w:val="18"/>
        </w:rPr>
        <w:t> </w:t>
      </w:r>
      <w:r>
        <w:rPr>
          <w:sz w:val="18"/>
        </w:rPr>
        <w:t>price</w:t>
      </w:r>
      <w:r>
        <w:rPr>
          <w:spacing w:val="-3"/>
          <w:sz w:val="18"/>
        </w:rPr>
        <w:t> </w:t>
      </w:r>
      <w:r>
        <w:rPr>
          <w:sz w:val="18"/>
        </w:rPr>
        <w:t>payable</w:t>
      </w:r>
      <w:r>
        <w:rPr>
          <w:spacing w:val="-3"/>
          <w:sz w:val="18"/>
        </w:rPr>
        <w:t> </w:t>
      </w:r>
      <w:r>
        <w:rPr>
          <w:sz w:val="18"/>
        </w:rPr>
        <w:t>for such vested Shares.</w:t>
      </w:r>
    </w:p>
    <w:p>
      <w:pPr>
        <w:pStyle w:val="ListParagraph"/>
        <w:numPr>
          <w:ilvl w:val="2"/>
          <w:numId w:val="13"/>
        </w:numPr>
        <w:tabs>
          <w:tab w:pos="417" w:val="left" w:leader="none"/>
        </w:tabs>
        <w:spacing w:line="235" w:lineRule="auto" w:before="106" w:after="0"/>
        <w:ind w:left="168" w:right="236" w:firstLine="0"/>
        <w:jc w:val="left"/>
        <w:rPr>
          <w:sz w:val="18"/>
        </w:rPr>
      </w:pPr>
      <w:r>
        <w:rPr>
          <w:sz w:val="18"/>
        </w:rPr>
        <w:t>No such Option surrender shall be effective unless it is approved by the Committee, either at the time of the actual Option surrender or at any</w:t>
      </w:r>
      <w:r>
        <w:rPr>
          <w:spacing w:val="-3"/>
          <w:sz w:val="18"/>
        </w:rPr>
        <w:t> </w:t>
      </w:r>
      <w:r>
        <w:rPr>
          <w:sz w:val="18"/>
        </w:rPr>
        <w:t>earlier</w:t>
      </w:r>
      <w:r>
        <w:rPr>
          <w:spacing w:val="-2"/>
          <w:sz w:val="18"/>
        </w:rPr>
        <w:t> </w:t>
      </w:r>
      <w:r>
        <w:rPr>
          <w:sz w:val="18"/>
        </w:rPr>
        <w:t>time.</w:t>
      </w:r>
      <w:r>
        <w:rPr>
          <w:spacing w:val="-2"/>
          <w:sz w:val="18"/>
        </w:rPr>
        <w:t> </w:t>
      </w:r>
      <w:r>
        <w:rPr>
          <w:sz w:val="18"/>
        </w:rPr>
        <w:t>If</w:t>
      </w:r>
      <w:r>
        <w:rPr>
          <w:spacing w:val="-2"/>
          <w:sz w:val="18"/>
        </w:rPr>
        <w:t> </w:t>
      </w:r>
      <w:r>
        <w:rPr>
          <w:sz w:val="18"/>
        </w:rPr>
        <w:t>the</w:t>
      </w:r>
      <w:r>
        <w:rPr>
          <w:spacing w:val="-3"/>
          <w:sz w:val="18"/>
        </w:rPr>
        <w:t> </w:t>
      </w:r>
      <w:r>
        <w:rPr>
          <w:sz w:val="18"/>
        </w:rPr>
        <w:t>surrender</w:t>
      </w:r>
      <w:r>
        <w:rPr>
          <w:spacing w:val="-2"/>
          <w:sz w:val="18"/>
        </w:rPr>
        <w:t> </w:t>
      </w:r>
      <w:r>
        <w:rPr>
          <w:sz w:val="18"/>
        </w:rPr>
        <w:t>is</w:t>
      </w:r>
      <w:r>
        <w:rPr>
          <w:spacing w:val="-3"/>
          <w:sz w:val="18"/>
        </w:rPr>
        <w:t> </w:t>
      </w:r>
      <w:r>
        <w:rPr>
          <w:sz w:val="18"/>
        </w:rPr>
        <w:t>so</w:t>
      </w:r>
      <w:r>
        <w:rPr>
          <w:spacing w:val="-3"/>
          <w:sz w:val="18"/>
        </w:rPr>
        <w:t> </w:t>
      </w:r>
      <w:r>
        <w:rPr>
          <w:sz w:val="18"/>
        </w:rPr>
        <w:t>approved,</w:t>
      </w:r>
      <w:r>
        <w:rPr>
          <w:spacing w:val="-2"/>
          <w:sz w:val="18"/>
        </w:rPr>
        <w:t> </w:t>
      </w:r>
      <w:r>
        <w:rPr>
          <w:sz w:val="18"/>
        </w:rPr>
        <w:t>then</w:t>
      </w:r>
      <w:r>
        <w:rPr>
          <w:spacing w:val="-3"/>
          <w:sz w:val="18"/>
        </w:rPr>
        <w:t> </w:t>
      </w:r>
      <w:r>
        <w:rPr>
          <w:sz w:val="18"/>
        </w:rPr>
        <w:t>the</w:t>
      </w:r>
      <w:r>
        <w:rPr>
          <w:spacing w:val="-3"/>
          <w:sz w:val="18"/>
        </w:rPr>
        <w:t> </w:t>
      </w:r>
      <w:r>
        <w:rPr>
          <w:sz w:val="18"/>
        </w:rPr>
        <w:t>distributions</w:t>
      </w:r>
      <w:r>
        <w:rPr>
          <w:spacing w:val="-3"/>
          <w:sz w:val="18"/>
        </w:rPr>
        <w:t> </w:t>
      </w:r>
      <w:r>
        <w:rPr>
          <w:sz w:val="18"/>
        </w:rPr>
        <w:t>to</w:t>
      </w:r>
      <w:r>
        <w:rPr>
          <w:spacing w:val="-3"/>
          <w:sz w:val="18"/>
        </w:rPr>
        <w:t> </w:t>
      </w:r>
      <w:r>
        <w:rPr>
          <w:sz w:val="18"/>
        </w:rPr>
        <w:t>which</w:t>
      </w:r>
      <w:r>
        <w:rPr>
          <w:spacing w:val="-3"/>
          <w:sz w:val="18"/>
        </w:rPr>
        <w:t> </w:t>
      </w:r>
      <w:r>
        <w:rPr>
          <w:sz w:val="18"/>
        </w:rPr>
        <w:t>the</w:t>
      </w:r>
      <w:r>
        <w:rPr>
          <w:spacing w:val="-3"/>
          <w:sz w:val="18"/>
        </w:rPr>
        <w:t> </w:t>
      </w:r>
      <w:r>
        <w:rPr>
          <w:sz w:val="18"/>
        </w:rPr>
        <w:t>Awardee</w:t>
      </w:r>
      <w:r>
        <w:rPr>
          <w:spacing w:val="-3"/>
          <w:sz w:val="18"/>
        </w:rPr>
        <w:t> </w:t>
      </w:r>
      <w:r>
        <w:rPr>
          <w:sz w:val="18"/>
        </w:rPr>
        <w:t>shall</w:t>
      </w:r>
      <w:r>
        <w:rPr>
          <w:spacing w:val="-2"/>
          <w:sz w:val="18"/>
        </w:rPr>
        <w:t> </w:t>
      </w:r>
      <w:r>
        <w:rPr>
          <w:sz w:val="18"/>
        </w:rPr>
        <w:t>become</w:t>
      </w:r>
      <w:r>
        <w:rPr>
          <w:spacing w:val="-3"/>
          <w:sz w:val="18"/>
        </w:rPr>
        <w:t> </w:t>
      </w:r>
      <w:r>
        <w:rPr>
          <w:sz w:val="18"/>
        </w:rPr>
        <w:t>entitled</w:t>
      </w:r>
      <w:r>
        <w:rPr>
          <w:spacing w:val="-3"/>
          <w:sz w:val="18"/>
        </w:rPr>
        <w:t> </w:t>
      </w:r>
      <w:r>
        <w:rPr>
          <w:sz w:val="18"/>
        </w:rPr>
        <w:t>under</w:t>
      </w:r>
      <w:r>
        <w:rPr>
          <w:spacing w:val="-2"/>
          <w:sz w:val="18"/>
        </w:rPr>
        <w:t> </w:t>
      </w:r>
      <w:r>
        <w:rPr>
          <w:sz w:val="18"/>
        </w:rPr>
        <w:t>this</w:t>
      </w:r>
      <w:r>
        <w:rPr>
          <w:spacing w:val="-3"/>
          <w:sz w:val="18"/>
        </w:rPr>
        <w:t> </w:t>
      </w:r>
      <w:r>
        <w:rPr>
          <w:sz w:val="18"/>
        </w:rPr>
        <w:t>Section</w:t>
      </w:r>
      <w:r>
        <w:rPr>
          <w:spacing w:val="-3"/>
          <w:sz w:val="18"/>
        </w:rPr>
        <w:t> </w:t>
      </w:r>
      <w:r>
        <w:rPr>
          <w:sz w:val="18"/>
        </w:rPr>
        <w:t>8(b)</w:t>
      </w:r>
      <w:r>
        <w:rPr>
          <w:spacing w:val="-2"/>
          <w:sz w:val="18"/>
        </w:rPr>
        <w:t> </w:t>
      </w:r>
      <w:r>
        <w:rPr>
          <w:sz w:val="18"/>
        </w:rPr>
        <w:t>may be made in Common Shares valued at fair market value on the Option surrender date, in cash, or partly in Shares and partly in cash, as the Committee shall deem appropriate.</w:t>
      </w:r>
    </w:p>
    <w:p>
      <w:pPr>
        <w:pStyle w:val="ListParagraph"/>
        <w:numPr>
          <w:ilvl w:val="2"/>
          <w:numId w:val="13"/>
        </w:numPr>
        <w:tabs>
          <w:tab w:pos="457" w:val="left" w:leader="none"/>
        </w:tabs>
        <w:spacing w:line="235" w:lineRule="auto" w:before="107" w:after="0"/>
        <w:ind w:left="168" w:right="243" w:firstLine="0"/>
        <w:jc w:val="left"/>
        <w:rPr>
          <w:sz w:val="18"/>
        </w:rPr>
      </w:pPr>
      <w:r>
        <w:rPr>
          <w:sz w:val="18"/>
        </w:rPr>
        <w:t>If the surrender of an Option is not approved by the Committee, then the Awardee shall retain whatever rights he or she had under the surrendered</w:t>
      </w:r>
      <w:r>
        <w:rPr>
          <w:spacing w:val="-2"/>
          <w:sz w:val="18"/>
        </w:rPr>
        <w:t> </w:t>
      </w:r>
      <w:r>
        <w:rPr>
          <w:sz w:val="18"/>
        </w:rPr>
        <w:t>Option</w:t>
      </w:r>
      <w:r>
        <w:rPr>
          <w:spacing w:val="-2"/>
          <w:sz w:val="18"/>
        </w:rPr>
        <w:t> </w:t>
      </w:r>
      <w:r>
        <w:rPr>
          <w:sz w:val="18"/>
        </w:rPr>
        <w:t>(or</w:t>
      </w:r>
      <w:r>
        <w:rPr>
          <w:spacing w:val="-1"/>
          <w:sz w:val="18"/>
        </w:rPr>
        <w:t> </w:t>
      </w:r>
      <w:r>
        <w:rPr>
          <w:sz w:val="18"/>
        </w:rPr>
        <w:t>surrendered</w:t>
      </w:r>
      <w:r>
        <w:rPr>
          <w:spacing w:val="-2"/>
          <w:sz w:val="18"/>
        </w:rPr>
        <w:t> </w:t>
      </w:r>
      <w:r>
        <w:rPr>
          <w:sz w:val="18"/>
        </w:rPr>
        <w:t>portion</w:t>
      </w:r>
      <w:r>
        <w:rPr>
          <w:spacing w:val="-2"/>
          <w:sz w:val="18"/>
        </w:rPr>
        <w:t> </w:t>
      </w:r>
      <w:r>
        <w:rPr>
          <w:sz w:val="18"/>
        </w:rPr>
        <w:t>thereof)</w:t>
      </w:r>
      <w:r>
        <w:rPr>
          <w:spacing w:val="-1"/>
          <w:sz w:val="18"/>
        </w:rPr>
        <w:t> </w:t>
      </w:r>
      <w:r>
        <w:rPr>
          <w:sz w:val="18"/>
        </w:rPr>
        <w:t>on</w:t>
      </w:r>
      <w:r>
        <w:rPr>
          <w:spacing w:val="-2"/>
          <w:sz w:val="18"/>
        </w:rPr>
        <w:t> </w:t>
      </w:r>
      <w:r>
        <w:rPr>
          <w:sz w:val="18"/>
        </w:rPr>
        <w:t>the</w:t>
      </w:r>
      <w:r>
        <w:rPr>
          <w:spacing w:val="-2"/>
          <w:sz w:val="18"/>
        </w:rPr>
        <w:t> </w:t>
      </w:r>
      <w:r>
        <w:rPr>
          <w:sz w:val="18"/>
        </w:rPr>
        <w:t>Option</w:t>
      </w:r>
      <w:r>
        <w:rPr>
          <w:spacing w:val="-2"/>
          <w:sz w:val="18"/>
        </w:rPr>
        <w:t> </w:t>
      </w:r>
      <w:r>
        <w:rPr>
          <w:sz w:val="18"/>
        </w:rPr>
        <w:t>surrender</w:t>
      </w:r>
      <w:r>
        <w:rPr>
          <w:spacing w:val="-1"/>
          <w:sz w:val="18"/>
        </w:rPr>
        <w:t> </w:t>
      </w:r>
      <w:r>
        <w:rPr>
          <w:sz w:val="18"/>
        </w:rPr>
        <w:t>date</w:t>
      </w:r>
      <w:r>
        <w:rPr>
          <w:spacing w:val="-2"/>
          <w:sz w:val="18"/>
        </w:rPr>
        <w:t> </w:t>
      </w:r>
      <w:r>
        <w:rPr>
          <w:sz w:val="18"/>
        </w:rPr>
        <w:t>and</w:t>
      </w:r>
      <w:r>
        <w:rPr>
          <w:spacing w:val="-2"/>
          <w:sz w:val="18"/>
        </w:rPr>
        <w:t> </w:t>
      </w:r>
      <w:r>
        <w:rPr>
          <w:sz w:val="18"/>
        </w:rPr>
        <w:t>may</w:t>
      </w:r>
      <w:r>
        <w:rPr>
          <w:spacing w:val="-2"/>
          <w:sz w:val="18"/>
        </w:rPr>
        <w:t> </w:t>
      </w:r>
      <w:r>
        <w:rPr>
          <w:sz w:val="18"/>
        </w:rPr>
        <w:t>exercise</w:t>
      </w:r>
      <w:r>
        <w:rPr>
          <w:spacing w:val="-2"/>
          <w:sz w:val="18"/>
        </w:rPr>
        <w:t> </w:t>
      </w:r>
      <w:r>
        <w:rPr>
          <w:sz w:val="18"/>
        </w:rPr>
        <w:t>such</w:t>
      </w:r>
      <w:r>
        <w:rPr>
          <w:spacing w:val="-2"/>
          <w:sz w:val="18"/>
        </w:rPr>
        <w:t> </w:t>
      </w:r>
      <w:r>
        <w:rPr>
          <w:sz w:val="18"/>
        </w:rPr>
        <w:t>rights</w:t>
      </w:r>
      <w:r>
        <w:rPr>
          <w:spacing w:val="-2"/>
          <w:sz w:val="18"/>
        </w:rPr>
        <w:t> </w:t>
      </w:r>
      <w:r>
        <w:rPr>
          <w:sz w:val="18"/>
        </w:rPr>
        <w:t>at</w:t>
      </w:r>
      <w:r>
        <w:rPr>
          <w:spacing w:val="-1"/>
          <w:sz w:val="18"/>
        </w:rPr>
        <w:t> </w:t>
      </w:r>
      <w:r>
        <w:rPr>
          <w:sz w:val="18"/>
        </w:rPr>
        <w:t>any</w:t>
      </w:r>
      <w:r>
        <w:rPr>
          <w:spacing w:val="-2"/>
          <w:sz w:val="18"/>
        </w:rPr>
        <w:t> </w:t>
      </w:r>
      <w:r>
        <w:rPr>
          <w:sz w:val="18"/>
        </w:rPr>
        <w:t>time</w:t>
      </w:r>
      <w:r>
        <w:rPr>
          <w:spacing w:val="-2"/>
          <w:sz w:val="18"/>
        </w:rPr>
        <w:t> </w:t>
      </w:r>
      <w:r>
        <w:rPr>
          <w:sz w:val="18"/>
        </w:rPr>
        <w:t>prior</w:t>
      </w:r>
      <w:r>
        <w:rPr>
          <w:spacing w:val="-1"/>
          <w:sz w:val="18"/>
        </w:rPr>
        <w:t> </w:t>
      </w:r>
      <w:r>
        <w:rPr>
          <w:sz w:val="18"/>
        </w:rPr>
        <w:t>to</w:t>
      </w:r>
      <w:r>
        <w:rPr>
          <w:spacing w:val="-2"/>
          <w:sz w:val="18"/>
        </w:rPr>
        <w:t> </w:t>
      </w:r>
      <w:r>
        <w:rPr>
          <w:sz w:val="18"/>
        </w:rPr>
        <w:t>the</w:t>
      </w:r>
      <w:r>
        <w:rPr>
          <w:spacing w:val="-2"/>
          <w:sz w:val="18"/>
        </w:rPr>
        <w:t> </w:t>
      </w:r>
      <w:r>
        <w:rPr>
          <w:sz w:val="18"/>
        </w:rPr>
        <w:t>later</w:t>
      </w:r>
      <w:r>
        <w:rPr>
          <w:spacing w:val="-1"/>
          <w:sz w:val="18"/>
        </w:rPr>
        <w:t> </w:t>
      </w:r>
      <w:r>
        <w:rPr>
          <w:sz w:val="18"/>
        </w:rPr>
        <w:t>of</w:t>
      </w:r>
    </w:p>
    <w:p>
      <w:pPr>
        <w:pStyle w:val="ListParagraph"/>
        <w:numPr>
          <w:ilvl w:val="3"/>
          <w:numId w:val="13"/>
        </w:numPr>
        <w:tabs>
          <w:tab w:pos="456" w:val="left" w:leader="none"/>
        </w:tabs>
        <w:spacing w:line="235" w:lineRule="auto" w:before="0" w:after="0"/>
        <w:ind w:left="168" w:right="193" w:firstLine="0"/>
        <w:jc w:val="left"/>
        <w:rPr>
          <w:sz w:val="18"/>
        </w:rPr>
      </w:pPr>
      <w:r>
        <w:rPr>
          <w:sz w:val="18"/>
        </w:rPr>
        <w:t>five</w:t>
      </w:r>
      <w:r>
        <w:rPr>
          <w:spacing w:val="-2"/>
          <w:sz w:val="18"/>
        </w:rPr>
        <w:t> </w:t>
      </w:r>
      <w:r>
        <w:rPr>
          <w:sz w:val="18"/>
        </w:rPr>
        <w:t>(5)</w:t>
      </w:r>
      <w:r>
        <w:rPr>
          <w:spacing w:val="-1"/>
          <w:sz w:val="18"/>
        </w:rPr>
        <w:t> </w:t>
      </w:r>
      <w:r>
        <w:rPr>
          <w:sz w:val="18"/>
        </w:rPr>
        <w:t>business</w:t>
      </w:r>
      <w:r>
        <w:rPr>
          <w:spacing w:val="-2"/>
          <w:sz w:val="18"/>
        </w:rPr>
        <w:t> </w:t>
      </w:r>
      <w:r>
        <w:rPr>
          <w:sz w:val="18"/>
        </w:rPr>
        <w:t>days</w:t>
      </w:r>
      <w:r>
        <w:rPr>
          <w:spacing w:val="-2"/>
          <w:sz w:val="18"/>
        </w:rPr>
        <w:t> </w:t>
      </w:r>
      <w:r>
        <w:rPr>
          <w:sz w:val="18"/>
        </w:rPr>
        <w:t>after</w:t>
      </w:r>
      <w:r>
        <w:rPr>
          <w:spacing w:val="-1"/>
          <w:sz w:val="18"/>
        </w:rPr>
        <w:t> </w:t>
      </w:r>
      <w:r>
        <w:rPr>
          <w:sz w:val="18"/>
        </w:rPr>
        <w:t>the</w:t>
      </w:r>
      <w:r>
        <w:rPr>
          <w:spacing w:val="-2"/>
          <w:sz w:val="18"/>
        </w:rPr>
        <w:t> </w:t>
      </w:r>
      <w:r>
        <w:rPr>
          <w:sz w:val="18"/>
        </w:rPr>
        <w:t>receipt</w:t>
      </w:r>
      <w:r>
        <w:rPr>
          <w:spacing w:val="-1"/>
          <w:sz w:val="18"/>
        </w:rPr>
        <w:t> </w:t>
      </w:r>
      <w:r>
        <w:rPr>
          <w:sz w:val="18"/>
        </w:rPr>
        <w:t>of</w:t>
      </w:r>
      <w:r>
        <w:rPr>
          <w:spacing w:val="-1"/>
          <w:sz w:val="18"/>
        </w:rPr>
        <w:t> </w:t>
      </w:r>
      <w:r>
        <w:rPr>
          <w:sz w:val="18"/>
        </w:rPr>
        <w:t>the</w:t>
      </w:r>
      <w:r>
        <w:rPr>
          <w:spacing w:val="-2"/>
          <w:sz w:val="18"/>
        </w:rPr>
        <w:t> </w:t>
      </w:r>
      <w:r>
        <w:rPr>
          <w:sz w:val="18"/>
        </w:rPr>
        <w:t>rejection</w:t>
      </w:r>
      <w:r>
        <w:rPr>
          <w:spacing w:val="-2"/>
          <w:sz w:val="18"/>
        </w:rPr>
        <w:t> </w:t>
      </w:r>
      <w:r>
        <w:rPr>
          <w:sz w:val="18"/>
        </w:rPr>
        <w:t>notice</w:t>
      </w:r>
      <w:r>
        <w:rPr>
          <w:spacing w:val="-2"/>
          <w:sz w:val="18"/>
        </w:rPr>
        <w:t> </w:t>
      </w:r>
      <w:r>
        <w:rPr>
          <w:sz w:val="18"/>
        </w:rPr>
        <w:t>or</w:t>
      </w:r>
      <w:r>
        <w:rPr>
          <w:spacing w:val="-1"/>
          <w:sz w:val="18"/>
        </w:rPr>
        <w:t> </w:t>
      </w:r>
      <w:r>
        <w:rPr>
          <w:sz w:val="18"/>
        </w:rPr>
        <w:t>(B)</w:t>
      </w:r>
      <w:r>
        <w:rPr>
          <w:spacing w:val="-1"/>
          <w:sz w:val="18"/>
        </w:rPr>
        <w:t> </w:t>
      </w:r>
      <w:r>
        <w:rPr>
          <w:sz w:val="18"/>
        </w:rPr>
        <w:t>the</w:t>
      </w:r>
      <w:r>
        <w:rPr>
          <w:spacing w:val="-2"/>
          <w:sz w:val="18"/>
        </w:rPr>
        <w:t> </w:t>
      </w:r>
      <w:r>
        <w:rPr>
          <w:sz w:val="18"/>
        </w:rPr>
        <w:t>last</w:t>
      </w:r>
      <w:r>
        <w:rPr>
          <w:spacing w:val="-1"/>
          <w:sz w:val="18"/>
        </w:rPr>
        <w:t> </w:t>
      </w:r>
      <w:r>
        <w:rPr>
          <w:sz w:val="18"/>
        </w:rPr>
        <w:t>day</w:t>
      </w:r>
      <w:r>
        <w:rPr>
          <w:spacing w:val="-2"/>
          <w:sz w:val="18"/>
        </w:rPr>
        <w:t> </w:t>
      </w:r>
      <w:r>
        <w:rPr>
          <w:sz w:val="18"/>
        </w:rPr>
        <w:t>on</w:t>
      </w:r>
      <w:r>
        <w:rPr>
          <w:spacing w:val="-2"/>
          <w:sz w:val="18"/>
        </w:rPr>
        <w:t> </w:t>
      </w:r>
      <w:r>
        <w:rPr>
          <w:sz w:val="18"/>
        </w:rPr>
        <w:t>which</w:t>
      </w:r>
      <w:r>
        <w:rPr>
          <w:spacing w:val="-2"/>
          <w:sz w:val="18"/>
        </w:rPr>
        <w:t> </w:t>
      </w:r>
      <w:r>
        <w:rPr>
          <w:sz w:val="18"/>
        </w:rPr>
        <w:t>the</w:t>
      </w:r>
      <w:r>
        <w:rPr>
          <w:spacing w:val="-2"/>
          <w:sz w:val="18"/>
        </w:rPr>
        <w:t> </w:t>
      </w:r>
      <w:r>
        <w:rPr>
          <w:sz w:val="18"/>
        </w:rPr>
        <w:t>Option</w:t>
      </w:r>
      <w:r>
        <w:rPr>
          <w:spacing w:val="-2"/>
          <w:sz w:val="18"/>
        </w:rPr>
        <w:t> </w:t>
      </w:r>
      <w:r>
        <w:rPr>
          <w:sz w:val="18"/>
        </w:rPr>
        <w:t>is</w:t>
      </w:r>
      <w:r>
        <w:rPr>
          <w:spacing w:val="-2"/>
          <w:sz w:val="18"/>
        </w:rPr>
        <w:t> </w:t>
      </w:r>
      <w:r>
        <w:rPr>
          <w:sz w:val="18"/>
        </w:rPr>
        <w:t>otherwise</w:t>
      </w:r>
      <w:r>
        <w:rPr>
          <w:spacing w:val="-2"/>
          <w:sz w:val="18"/>
        </w:rPr>
        <w:t> </w:t>
      </w:r>
      <w:r>
        <w:rPr>
          <w:sz w:val="18"/>
        </w:rPr>
        <w:t>exercisable</w:t>
      </w:r>
      <w:r>
        <w:rPr>
          <w:spacing w:val="-2"/>
          <w:sz w:val="18"/>
        </w:rPr>
        <w:t> </w:t>
      </w:r>
      <w:r>
        <w:rPr>
          <w:sz w:val="18"/>
        </w:rPr>
        <w:t>in</w:t>
      </w:r>
      <w:r>
        <w:rPr>
          <w:spacing w:val="-2"/>
          <w:sz w:val="18"/>
        </w:rPr>
        <w:t> </w:t>
      </w:r>
      <w:r>
        <w:rPr>
          <w:sz w:val="18"/>
        </w:rPr>
        <w:t>accordance with the terms of the instrument evidencing such Option, but in no event may such rights be exercised more than ten (10) years after the date</w:t>
      </w:r>
      <w:r>
        <w:rPr>
          <w:sz w:val="18"/>
        </w:rPr>
        <w:t> of the Option grant.</w:t>
      </w:r>
    </w:p>
    <w:p>
      <w:pPr>
        <w:pStyle w:val="ListParagraph"/>
        <w:numPr>
          <w:ilvl w:val="1"/>
          <w:numId w:val="13"/>
        </w:numPr>
        <w:tabs>
          <w:tab w:pos="425" w:val="left" w:leader="none"/>
        </w:tabs>
        <w:spacing w:line="240" w:lineRule="auto" w:before="104" w:after="0"/>
        <w:ind w:left="425" w:right="0" w:hanging="257"/>
        <w:jc w:val="left"/>
        <w:rPr>
          <w:sz w:val="18"/>
        </w:rPr>
      </w:pPr>
      <w:r>
        <w:rPr>
          <w:sz w:val="18"/>
          <w:u w:val="single"/>
        </w:rPr>
        <w:t>Stand-Alone</w:t>
      </w:r>
      <w:r>
        <w:rPr>
          <w:spacing w:val="-8"/>
          <w:sz w:val="18"/>
          <w:u w:val="single"/>
        </w:rPr>
        <w:t> </w:t>
      </w:r>
      <w:r>
        <w:rPr>
          <w:spacing w:val="-2"/>
          <w:sz w:val="18"/>
          <w:u w:val="single"/>
        </w:rPr>
        <w:t>SARs</w:t>
      </w:r>
      <w:r>
        <w:rPr>
          <w:spacing w:val="-2"/>
          <w:sz w:val="18"/>
        </w:rPr>
        <w:t>.</w:t>
      </w:r>
    </w:p>
    <w:p>
      <w:pPr>
        <w:pStyle w:val="ListParagraph"/>
        <w:numPr>
          <w:ilvl w:val="2"/>
          <w:numId w:val="13"/>
        </w:numPr>
        <w:tabs>
          <w:tab w:pos="377" w:val="left" w:leader="none"/>
        </w:tabs>
        <w:spacing w:line="235" w:lineRule="auto" w:before="107" w:after="0"/>
        <w:ind w:left="168" w:right="173" w:firstLine="0"/>
        <w:jc w:val="left"/>
        <w:rPr>
          <w:sz w:val="18"/>
        </w:rPr>
      </w:pPr>
      <w:r>
        <w:rPr>
          <w:sz w:val="18"/>
        </w:rPr>
        <w:t>An Awardee may be granted a Stand-Alone SAR not tied to any underlying Option under Section 6 of the Plan. The Stand-Alone SAR shall cover</w:t>
      </w:r>
      <w:r>
        <w:rPr>
          <w:spacing w:val="-2"/>
          <w:sz w:val="18"/>
        </w:rPr>
        <w:t> </w:t>
      </w:r>
      <w:r>
        <w:rPr>
          <w:sz w:val="18"/>
        </w:rPr>
        <w:t>a</w:t>
      </w:r>
      <w:r>
        <w:rPr>
          <w:spacing w:val="-3"/>
          <w:sz w:val="18"/>
        </w:rPr>
        <w:t> </w:t>
      </w:r>
      <w:r>
        <w:rPr>
          <w:sz w:val="18"/>
        </w:rPr>
        <w:t>specified</w:t>
      </w:r>
      <w:r>
        <w:rPr>
          <w:spacing w:val="-3"/>
          <w:sz w:val="18"/>
        </w:rPr>
        <w:t> </w:t>
      </w:r>
      <w:r>
        <w:rPr>
          <w:sz w:val="18"/>
        </w:rPr>
        <w:t>number</w:t>
      </w:r>
      <w:r>
        <w:rPr>
          <w:spacing w:val="-2"/>
          <w:sz w:val="18"/>
        </w:rPr>
        <w:t> </w:t>
      </w:r>
      <w:r>
        <w:rPr>
          <w:sz w:val="18"/>
        </w:rPr>
        <w:t>of</w:t>
      </w:r>
      <w:r>
        <w:rPr>
          <w:spacing w:val="-2"/>
          <w:sz w:val="18"/>
        </w:rPr>
        <w:t> </w:t>
      </w:r>
      <w:r>
        <w:rPr>
          <w:sz w:val="18"/>
        </w:rPr>
        <w:t>Common</w:t>
      </w:r>
      <w:r>
        <w:rPr>
          <w:spacing w:val="-3"/>
          <w:sz w:val="18"/>
        </w:rPr>
        <w:t> </w:t>
      </w:r>
      <w:r>
        <w:rPr>
          <w:sz w:val="18"/>
        </w:rPr>
        <w:t>Shares</w:t>
      </w:r>
      <w:r>
        <w:rPr>
          <w:spacing w:val="-3"/>
          <w:sz w:val="18"/>
        </w:rPr>
        <w:t> </w:t>
      </w:r>
      <w:r>
        <w:rPr>
          <w:sz w:val="18"/>
        </w:rPr>
        <w:t>and</w:t>
      </w:r>
      <w:r>
        <w:rPr>
          <w:spacing w:val="-3"/>
          <w:sz w:val="18"/>
        </w:rPr>
        <w:t> </w:t>
      </w:r>
      <w:r>
        <w:rPr>
          <w:sz w:val="18"/>
        </w:rPr>
        <w:t>shall</w:t>
      </w:r>
      <w:r>
        <w:rPr>
          <w:spacing w:val="-2"/>
          <w:sz w:val="18"/>
        </w:rPr>
        <w:t> </w:t>
      </w:r>
      <w:r>
        <w:rPr>
          <w:sz w:val="18"/>
        </w:rPr>
        <w:t>be</w:t>
      </w:r>
      <w:r>
        <w:rPr>
          <w:spacing w:val="-3"/>
          <w:sz w:val="18"/>
        </w:rPr>
        <w:t> </w:t>
      </w:r>
      <w:r>
        <w:rPr>
          <w:sz w:val="18"/>
        </w:rPr>
        <w:t>exercisable</w:t>
      </w:r>
      <w:r>
        <w:rPr>
          <w:spacing w:val="-3"/>
          <w:sz w:val="18"/>
        </w:rPr>
        <w:t> </w:t>
      </w:r>
      <w:r>
        <w:rPr>
          <w:sz w:val="18"/>
        </w:rPr>
        <w:t>upon</w:t>
      </w:r>
      <w:r>
        <w:rPr>
          <w:spacing w:val="-3"/>
          <w:sz w:val="18"/>
        </w:rPr>
        <w:t> </w:t>
      </w:r>
      <w:r>
        <w:rPr>
          <w:sz w:val="18"/>
        </w:rPr>
        <w:t>such</w:t>
      </w:r>
      <w:r>
        <w:rPr>
          <w:spacing w:val="-3"/>
          <w:sz w:val="18"/>
        </w:rPr>
        <w:t> </w:t>
      </w:r>
      <w:r>
        <w:rPr>
          <w:sz w:val="18"/>
        </w:rPr>
        <w:t>terms</w:t>
      </w:r>
      <w:r>
        <w:rPr>
          <w:spacing w:val="-3"/>
          <w:sz w:val="18"/>
        </w:rPr>
        <w:t> </w:t>
      </w:r>
      <w:r>
        <w:rPr>
          <w:sz w:val="18"/>
        </w:rPr>
        <w:t>and</w:t>
      </w:r>
      <w:r>
        <w:rPr>
          <w:spacing w:val="-3"/>
          <w:sz w:val="18"/>
        </w:rPr>
        <w:t> </w:t>
      </w:r>
      <w:r>
        <w:rPr>
          <w:sz w:val="18"/>
        </w:rPr>
        <w:t>conditions</w:t>
      </w:r>
      <w:r>
        <w:rPr>
          <w:spacing w:val="-3"/>
          <w:sz w:val="18"/>
        </w:rPr>
        <w:t> </w:t>
      </w:r>
      <w:r>
        <w:rPr>
          <w:sz w:val="18"/>
        </w:rPr>
        <w:t>as</w:t>
      </w:r>
      <w:r>
        <w:rPr>
          <w:spacing w:val="-3"/>
          <w:sz w:val="18"/>
        </w:rPr>
        <w:t> </w:t>
      </w:r>
      <w:r>
        <w:rPr>
          <w:sz w:val="18"/>
        </w:rPr>
        <w:t>the</w:t>
      </w:r>
      <w:r>
        <w:rPr>
          <w:spacing w:val="-3"/>
          <w:sz w:val="18"/>
        </w:rPr>
        <w:t> </w:t>
      </w:r>
      <w:r>
        <w:rPr>
          <w:sz w:val="18"/>
        </w:rPr>
        <w:t>Committee</w:t>
      </w:r>
      <w:r>
        <w:rPr>
          <w:spacing w:val="-3"/>
          <w:sz w:val="18"/>
        </w:rPr>
        <w:t> </w:t>
      </w:r>
      <w:r>
        <w:rPr>
          <w:sz w:val="18"/>
        </w:rPr>
        <w:t>shall</w:t>
      </w:r>
      <w:r>
        <w:rPr>
          <w:spacing w:val="-2"/>
          <w:sz w:val="18"/>
        </w:rPr>
        <w:t> </w:t>
      </w:r>
      <w:r>
        <w:rPr>
          <w:sz w:val="18"/>
        </w:rPr>
        <w:t>establish.</w:t>
      </w:r>
      <w:r>
        <w:rPr>
          <w:spacing w:val="-2"/>
          <w:sz w:val="18"/>
        </w:rPr>
        <w:t> </w:t>
      </w:r>
      <w:r>
        <w:rPr>
          <w:sz w:val="18"/>
        </w:rPr>
        <w:t>Upon exercise of the Stand-Alone SAR, the holder shall be entitled to receive a distribution from the Company in an amount equal to the excess of</w:t>
      </w:r>
    </w:p>
    <w:p>
      <w:pPr>
        <w:pStyle w:val="ListParagraph"/>
        <w:numPr>
          <w:ilvl w:val="3"/>
          <w:numId w:val="13"/>
        </w:numPr>
        <w:tabs>
          <w:tab w:pos="456" w:val="left" w:leader="none"/>
        </w:tabs>
        <w:spacing w:line="235" w:lineRule="auto" w:before="0" w:after="0"/>
        <w:ind w:left="168" w:right="363" w:firstLine="0"/>
        <w:jc w:val="left"/>
        <w:rPr>
          <w:sz w:val="18"/>
        </w:rPr>
      </w:pPr>
      <w:r>
        <w:rPr>
          <w:sz w:val="18"/>
        </w:rPr>
        <w:t>the</w:t>
      </w:r>
      <w:r>
        <w:rPr>
          <w:spacing w:val="-2"/>
          <w:sz w:val="18"/>
        </w:rPr>
        <w:t> </w:t>
      </w:r>
      <w:r>
        <w:rPr>
          <w:sz w:val="18"/>
        </w:rPr>
        <w:t>aggregate</w:t>
      </w:r>
      <w:r>
        <w:rPr>
          <w:spacing w:val="-2"/>
          <w:sz w:val="18"/>
        </w:rPr>
        <w:t> </w:t>
      </w:r>
      <w:r>
        <w:rPr>
          <w:sz w:val="18"/>
        </w:rPr>
        <w:t>fair</w:t>
      </w:r>
      <w:r>
        <w:rPr>
          <w:spacing w:val="-2"/>
          <w:sz w:val="18"/>
        </w:rPr>
        <w:t> </w:t>
      </w:r>
      <w:r>
        <w:rPr>
          <w:sz w:val="18"/>
        </w:rPr>
        <w:t>market</w:t>
      </w:r>
      <w:r>
        <w:rPr>
          <w:spacing w:val="-2"/>
          <w:sz w:val="18"/>
        </w:rPr>
        <w:t> </w:t>
      </w:r>
      <w:r>
        <w:rPr>
          <w:sz w:val="18"/>
        </w:rPr>
        <w:t>value</w:t>
      </w:r>
      <w:r>
        <w:rPr>
          <w:spacing w:val="-2"/>
          <w:sz w:val="18"/>
        </w:rPr>
        <w:t> </w:t>
      </w:r>
      <w:r>
        <w:rPr>
          <w:sz w:val="18"/>
        </w:rPr>
        <w:t>(on</w:t>
      </w:r>
      <w:r>
        <w:rPr>
          <w:spacing w:val="-2"/>
          <w:sz w:val="18"/>
        </w:rPr>
        <w:t> </w:t>
      </w:r>
      <w:r>
        <w:rPr>
          <w:sz w:val="18"/>
        </w:rPr>
        <w:t>the</w:t>
      </w:r>
      <w:r>
        <w:rPr>
          <w:spacing w:val="-3"/>
          <w:sz w:val="18"/>
        </w:rPr>
        <w:t> </w:t>
      </w:r>
      <w:r>
        <w:rPr>
          <w:sz w:val="18"/>
        </w:rPr>
        <w:t>exercise</w:t>
      </w:r>
      <w:r>
        <w:rPr>
          <w:spacing w:val="-2"/>
          <w:sz w:val="18"/>
        </w:rPr>
        <w:t> </w:t>
      </w:r>
      <w:r>
        <w:rPr>
          <w:sz w:val="18"/>
        </w:rPr>
        <w:t>date)</w:t>
      </w:r>
      <w:r>
        <w:rPr>
          <w:spacing w:val="-2"/>
          <w:sz w:val="18"/>
        </w:rPr>
        <w:t> </w:t>
      </w:r>
      <w:r>
        <w:rPr>
          <w:sz w:val="18"/>
        </w:rPr>
        <w:t>of</w:t>
      </w:r>
      <w:r>
        <w:rPr>
          <w:spacing w:val="-2"/>
          <w:sz w:val="18"/>
        </w:rPr>
        <w:t> </w:t>
      </w:r>
      <w:r>
        <w:rPr>
          <w:sz w:val="18"/>
        </w:rPr>
        <w:t>the</w:t>
      </w:r>
      <w:r>
        <w:rPr>
          <w:spacing w:val="-2"/>
          <w:sz w:val="18"/>
        </w:rPr>
        <w:t> </w:t>
      </w:r>
      <w:r>
        <w:rPr>
          <w:sz w:val="18"/>
        </w:rPr>
        <w:t>Common</w:t>
      </w:r>
      <w:r>
        <w:rPr>
          <w:spacing w:val="-2"/>
          <w:sz w:val="18"/>
        </w:rPr>
        <w:t> </w:t>
      </w:r>
      <w:r>
        <w:rPr>
          <w:sz w:val="18"/>
        </w:rPr>
        <w:t>Shares</w:t>
      </w:r>
      <w:r>
        <w:rPr>
          <w:spacing w:val="-3"/>
          <w:sz w:val="18"/>
        </w:rPr>
        <w:t> </w:t>
      </w:r>
      <w:r>
        <w:rPr>
          <w:sz w:val="18"/>
        </w:rPr>
        <w:t>underlying</w:t>
      </w:r>
      <w:r>
        <w:rPr>
          <w:spacing w:val="-2"/>
          <w:sz w:val="18"/>
        </w:rPr>
        <w:t> </w:t>
      </w:r>
      <w:r>
        <w:rPr>
          <w:sz w:val="18"/>
        </w:rPr>
        <w:t>the</w:t>
      </w:r>
      <w:r>
        <w:rPr>
          <w:spacing w:val="-2"/>
          <w:sz w:val="18"/>
        </w:rPr>
        <w:t> </w:t>
      </w:r>
      <w:r>
        <w:rPr>
          <w:sz w:val="18"/>
        </w:rPr>
        <w:t>exercised</w:t>
      </w:r>
      <w:r>
        <w:rPr>
          <w:spacing w:val="-3"/>
          <w:sz w:val="18"/>
        </w:rPr>
        <w:t> </w:t>
      </w:r>
      <w:r>
        <w:rPr>
          <w:sz w:val="18"/>
        </w:rPr>
        <w:t>right</w:t>
      </w:r>
      <w:r>
        <w:rPr>
          <w:spacing w:val="-2"/>
          <w:sz w:val="18"/>
        </w:rPr>
        <w:t> </w:t>
      </w:r>
      <w:r>
        <w:rPr>
          <w:sz w:val="18"/>
        </w:rPr>
        <w:t>over</w:t>
      </w:r>
      <w:r>
        <w:rPr>
          <w:spacing w:val="-2"/>
          <w:sz w:val="18"/>
        </w:rPr>
        <w:t> </w:t>
      </w:r>
      <w:r>
        <w:rPr>
          <w:sz w:val="18"/>
        </w:rPr>
        <w:t>(B)</w:t>
      </w:r>
      <w:r>
        <w:rPr>
          <w:spacing w:val="-2"/>
          <w:sz w:val="18"/>
        </w:rPr>
        <w:t> </w:t>
      </w:r>
      <w:r>
        <w:rPr>
          <w:sz w:val="18"/>
        </w:rPr>
        <w:t>the</w:t>
      </w:r>
      <w:r>
        <w:rPr>
          <w:spacing w:val="-2"/>
          <w:sz w:val="18"/>
        </w:rPr>
        <w:t> </w:t>
      </w:r>
      <w:r>
        <w:rPr>
          <w:sz w:val="18"/>
        </w:rPr>
        <w:t>aggregate</w:t>
      </w:r>
      <w:r>
        <w:rPr>
          <w:spacing w:val="-2"/>
          <w:sz w:val="18"/>
        </w:rPr>
        <w:t> </w:t>
      </w:r>
      <w:r>
        <w:rPr>
          <w:sz w:val="18"/>
        </w:rPr>
        <w:t>base price in effect for those Shares.</w:t>
      </w:r>
    </w:p>
    <w:p>
      <w:pPr>
        <w:pStyle w:val="ListParagraph"/>
        <w:numPr>
          <w:ilvl w:val="2"/>
          <w:numId w:val="13"/>
        </w:numPr>
        <w:tabs>
          <w:tab w:pos="417" w:val="left" w:leader="none"/>
        </w:tabs>
        <w:spacing w:line="235" w:lineRule="auto" w:before="106" w:after="0"/>
        <w:ind w:left="168" w:right="186" w:firstLine="0"/>
        <w:jc w:val="left"/>
        <w:rPr>
          <w:sz w:val="18"/>
        </w:rPr>
      </w:pPr>
      <w:r>
        <w:rPr>
          <w:sz w:val="18"/>
        </w:rPr>
        <w:t>The</w:t>
      </w:r>
      <w:r>
        <w:rPr>
          <w:spacing w:val="-3"/>
          <w:sz w:val="18"/>
        </w:rPr>
        <w:t> </w:t>
      </w:r>
      <w:r>
        <w:rPr>
          <w:sz w:val="18"/>
        </w:rPr>
        <w:t>number</w:t>
      </w:r>
      <w:r>
        <w:rPr>
          <w:spacing w:val="-2"/>
          <w:sz w:val="18"/>
        </w:rPr>
        <w:t> </w:t>
      </w:r>
      <w:r>
        <w:rPr>
          <w:sz w:val="18"/>
        </w:rPr>
        <w:t>of</w:t>
      </w:r>
      <w:r>
        <w:rPr>
          <w:spacing w:val="-2"/>
          <w:sz w:val="18"/>
        </w:rPr>
        <w:t> </w:t>
      </w:r>
      <w:r>
        <w:rPr>
          <w:sz w:val="18"/>
        </w:rPr>
        <w:t>Common</w:t>
      </w:r>
      <w:r>
        <w:rPr>
          <w:spacing w:val="-3"/>
          <w:sz w:val="18"/>
        </w:rPr>
        <w:t> </w:t>
      </w:r>
      <w:r>
        <w:rPr>
          <w:sz w:val="18"/>
        </w:rPr>
        <w:t>Shares</w:t>
      </w:r>
      <w:r>
        <w:rPr>
          <w:spacing w:val="-3"/>
          <w:sz w:val="18"/>
        </w:rPr>
        <w:t> </w:t>
      </w:r>
      <w:r>
        <w:rPr>
          <w:sz w:val="18"/>
        </w:rPr>
        <w:t>underlying</w:t>
      </w:r>
      <w:r>
        <w:rPr>
          <w:spacing w:val="-3"/>
          <w:sz w:val="18"/>
        </w:rPr>
        <w:t> </w:t>
      </w:r>
      <w:r>
        <w:rPr>
          <w:sz w:val="18"/>
        </w:rPr>
        <w:t>each</w:t>
      </w:r>
      <w:r>
        <w:rPr>
          <w:spacing w:val="-3"/>
          <w:sz w:val="18"/>
        </w:rPr>
        <w:t> </w:t>
      </w:r>
      <w:r>
        <w:rPr>
          <w:sz w:val="18"/>
        </w:rPr>
        <w:t>Stand-Alone</w:t>
      </w:r>
      <w:r>
        <w:rPr>
          <w:spacing w:val="-3"/>
          <w:sz w:val="18"/>
        </w:rPr>
        <w:t> </w:t>
      </w:r>
      <w:r>
        <w:rPr>
          <w:sz w:val="18"/>
        </w:rPr>
        <w:t>SAR</w:t>
      </w:r>
      <w:r>
        <w:rPr>
          <w:spacing w:val="-3"/>
          <w:sz w:val="18"/>
        </w:rPr>
        <w:t> </w:t>
      </w:r>
      <w:r>
        <w:rPr>
          <w:sz w:val="18"/>
        </w:rPr>
        <w:t>and</w:t>
      </w:r>
      <w:r>
        <w:rPr>
          <w:spacing w:val="-3"/>
          <w:sz w:val="18"/>
        </w:rPr>
        <w:t> </w:t>
      </w:r>
      <w:r>
        <w:rPr>
          <w:sz w:val="18"/>
        </w:rPr>
        <w:t>the</w:t>
      </w:r>
      <w:r>
        <w:rPr>
          <w:spacing w:val="-3"/>
          <w:sz w:val="18"/>
        </w:rPr>
        <w:t> </w:t>
      </w:r>
      <w:r>
        <w:rPr>
          <w:sz w:val="18"/>
        </w:rPr>
        <w:t>base</w:t>
      </w:r>
      <w:r>
        <w:rPr>
          <w:spacing w:val="-3"/>
          <w:sz w:val="18"/>
        </w:rPr>
        <w:t> </w:t>
      </w:r>
      <w:r>
        <w:rPr>
          <w:sz w:val="18"/>
        </w:rPr>
        <w:t>price</w:t>
      </w:r>
      <w:r>
        <w:rPr>
          <w:spacing w:val="-3"/>
          <w:sz w:val="18"/>
        </w:rPr>
        <w:t> </w:t>
      </w:r>
      <w:r>
        <w:rPr>
          <w:sz w:val="18"/>
        </w:rPr>
        <w:t>in</w:t>
      </w:r>
      <w:r>
        <w:rPr>
          <w:spacing w:val="-3"/>
          <w:sz w:val="18"/>
        </w:rPr>
        <w:t> </w:t>
      </w:r>
      <w:r>
        <w:rPr>
          <w:sz w:val="18"/>
        </w:rPr>
        <w:t>effect</w:t>
      </w:r>
      <w:r>
        <w:rPr>
          <w:spacing w:val="-2"/>
          <w:sz w:val="18"/>
        </w:rPr>
        <w:t> </w:t>
      </w:r>
      <w:r>
        <w:rPr>
          <w:sz w:val="18"/>
        </w:rPr>
        <w:t>for</w:t>
      </w:r>
      <w:r>
        <w:rPr>
          <w:spacing w:val="-2"/>
          <w:sz w:val="18"/>
        </w:rPr>
        <w:t> </w:t>
      </w:r>
      <w:r>
        <w:rPr>
          <w:sz w:val="18"/>
        </w:rPr>
        <w:t>those</w:t>
      </w:r>
      <w:r>
        <w:rPr>
          <w:spacing w:val="-3"/>
          <w:sz w:val="18"/>
        </w:rPr>
        <w:t> </w:t>
      </w:r>
      <w:r>
        <w:rPr>
          <w:sz w:val="18"/>
        </w:rPr>
        <w:t>Shares</w:t>
      </w:r>
      <w:r>
        <w:rPr>
          <w:spacing w:val="-3"/>
          <w:sz w:val="18"/>
        </w:rPr>
        <w:t> </w:t>
      </w:r>
      <w:r>
        <w:rPr>
          <w:sz w:val="18"/>
        </w:rPr>
        <w:t>shall</w:t>
      </w:r>
      <w:r>
        <w:rPr>
          <w:spacing w:val="-2"/>
          <w:sz w:val="18"/>
        </w:rPr>
        <w:t> </w:t>
      </w:r>
      <w:r>
        <w:rPr>
          <w:sz w:val="18"/>
        </w:rPr>
        <w:t>be</w:t>
      </w:r>
      <w:r>
        <w:rPr>
          <w:spacing w:val="-3"/>
          <w:sz w:val="18"/>
        </w:rPr>
        <w:t> </w:t>
      </w:r>
      <w:r>
        <w:rPr>
          <w:sz w:val="18"/>
        </w:rPr>
        <w:t>determined</w:t>
      </w:r>
      <w:r>
        <w:rPr>
          <w:spacing w:val="-3"/>
          <w:sz w:val="18"/>
        </w:rPr>
        <w:t> </w:t>
      </w:r>
      <w:r>
        <w:rPr>
          <w:sz w:val="18"/>
        </w:rPr>
        <w:t>by</w:t>
      </w:r>
      <w:r>
        <w:rPr>
          <w:spacing w:val="-3"/>
          <w:sz w:val="18"/>
        </w:rPr>
        <w:t> </w:t>
      </w:r>
      <w:r>
        <w:rPr>
          <w:sz w:val="18"/>
        </w:rPr>
        <w:t>the Committee at the time the Stand-Alone SAR is granted. In no event, however, may the base price per Share be less than the fair market value per underlying Common Share on the grant date.</w:t>
      </w:r>
    </w:p>
    <w:p>
      <w:pPr>
        <w:pStyle w:val="ListParagraph"/>
        <w:numPr>
          <w:ilvl w:val="2"/>
          <w:numId w:val="13"/>
        </w:numPr>
        <w:tabs>
          <w:tab w:pos="457" w:val="left" w:leader="none"/>
        </w:tabs>
        <w:spacing w:line="235" w:lineRule="auto" w:before="108" w:after="0"/>
        <w:ind w:left="168" w:right="824" w:firstLine="0"/>
        <w:jc w:val="left"/>
        <w:rPr>
          <w:sz w:val="18"/>
        </w:rPr>
      </w:pPr>
      <w:r>
        <w:rPr>
          <w:sz w:val="18"/>
        </w:rPr>
        <w:t>The</w:t>
      </w:r>
      <w:r>
        <w:rPr>
          <w:spacing w:val="-2"/>
          <w:sz w:val="18"/>
        </w:rPr>
        <w:t> </w:t>
      </w:r>
      <w:r>
        <w:rPr>
          <w:sz w:val="18"/>
        </w:rPr>
        <w:t>distribution</w:t>
      </w:r>
      <w:r>
        <w:rPr>
          <w:spacing w:val="-2"/>
          <w:sz w:val="18"/>
        </w:rPr>
        <w:t> </w:t>
      </w:r>
      <w:r>
        <w:rPr>
          <w:sz w:val="18"/>
        </w:rPr>
        <w:t>with</w:t>
      </w:r>
      <w:r>
        <w:rPr>
          <w:spacing w:val="-2"/>
          <w:sz w:val="18"/>
        </w:rPr>
        <w:t> </w:t>
      </w:r>
      <w:r>
        <w:rPr>
          <w:sz w:val="18"/>
        </w:rPr>
        <w:t>respect</w:t>
      </w:r>
      <w:r>
        <w:rPr>
          <w:spacing w:val="-1"/>
          <w:sz w:val="18"/>
        </w:rPr>
        <w:t> </w:t>
      </w:r>
      <w:r>
        <w:rPr>
          <w:sz w:val="18"/>
        </w:rPr>
        <w:t>to</w:t>
      </w:r>
      <w:r>
        <w:rPr>
          <w:spacing w:val="-2"/>
          <w:sz w:val="18"/>
        </w:rPr>
        <w:t> </w:t>
      </w:r>
      <w:r>
        <w:rPr>
          <w:sz w:val="18"/>
        </w:rPr>
        <w:t>an</w:t>
      </w:r>
      <w:r>
        <w:rPr>
          <w:spacing w:val="-2"/>
          <w:sz w:val="18"/>
        </w:rPr>
        <w:t> </w:t>
      </w:r>
      <w:r>
        <w:rPr>
          <w:sz w:val="18"/>
        </w:rPr>
        <w:t>exercised</w:t>
      </w:r>
      <w:r>
        <w:rPr>
          <w:spacing w:val="-2"/>
          <w:sz w:val="18"/>
        </w:rPr>
        <w:t> </w:t>
      </w:r>
      <w:r>
        <w:rPr>
          <w:sz w:val="18"/>
        </w:rPr>
        <w:t>Stand-Alone</w:t>
      </w:r>
      <w:r>
        <w:rPr>
          <w:spacing w:val="-2"/>
          <w:sz w:val="18"/>
        </w:rPr>
        <w:t> </w:t>
      </w:r>
      <w:r>
        <w:rPr>
          <w:sz w:val="18"/>
        </w:rPr>
        <w:t>SAR</w:t>
      </w:r>
      <w:r>
        <w:rPr>
          <w:spacing w:val="-2"/>
          <w:sz w:val="18"/>
        </w:rPr>
        <w:t> </w:t>
      </w:r>
      <w:r>
        <w:rPr>
          <w:sz w:val="18"/>
        </w:rPr>
        <w:t>may</w:t>
      </w:r>
      <w:r>
        <w:rPr>
          <w:spacing w:val="-2"/>
          <w:sz w:val="18"/>
        </w:rPr>
        <w:t> </w:t>
      </w:r>
      <w:r>
        <w:rPr>
          <w:sz w:val="18"/>
        </w:rPr>
        <w:t>be</w:t>
      </w:r>
      <w:r>
        <w:rPr>
          <w:spacing w:val="-2"/>
          <w:sz w:val="18"/>
        </w:rPr>
        <w:t> </w:t>
      </w:r>
      <w:r>
        <w:rPr>
          <w:sz w:val="18"/>
        </w:rPr>
        <w:t>made</w:t>
      </w:r>
      <w:r>
        <w:rPr>
          <w:spacing w:val="-2"/>
          <w:sz w:val="18"/>
        </w:rPr>
        <w:t> </w:t>
      </w:r>
      <w:r>
        <w:rPr>
          <w:sz w:val="18"/>
        </w:rPr>
        <w:t>in</w:t>
      </w:r>
      <w:r>
        <w:rPr>
          <w:spacing w:val="-2"/>
          <w:sz w:val="18"/>
        </w:rPr>
        <w:t> </w:t>
      </w:r>
      <w:r>
        <w:rPr>
          <w:sz w:val="18"/>
        </w:rPr>
        <w:t>Common</w:t>
      </w:r>
      <w:r>
        <w:rPr>
          <w:spacing w:val="-2"/>
          <w:sz w:val="18"/>
        </w:rPr>
        <w:t> </w:t>
      </w:r>
      <w:r>
        <w:rPr>
          <w:sz w:val="18"/>
        </w:rPr>
        <w:t>Shares</w:t>
      </w:r>
      <w:r>
        <w:rPr>
          <w:spacing w:val="-2"/>
          <w:sz w:val="18"/>
        </w:rPr>
        <w:t> </w:t>
      </w:r>
      <w:r>
        <w:rPr>
          <w:sz w:val="18"/>
        </w:rPr>
        <w:t>valued</w:t>
      </w:r>
      <w:r>
        <w:rPr>
          <w:spacing w:val="-2"/>
          <w:sz w:val="18"/>
        </w:rPr>
        <w:t> </w:t>
      </w:r>
      <w:r>
        <w:rPr>
          <w:sz w:val="18"/>
        </w:rPr>
        <w:t>at</w:t>
      </w:r>
      <w:r>
        <w:rPr>
          <w:spacing w:val="-1"/>
          <w:sz w:val="18"/>
        </w:rPr>
        <w:t> </w:t>
      </w:r>
      <w:r>
        <w:rPr>
          <w:sz w:val="18"/>
        </w:rPr>
        <w:t>fair</w:t>
      </w:r>
      <w:r>
        <w:rPr>
          <w:spacing w:val="-1"/>
          <w:sz w:val="18"/>
        </w:rPr>
        <w:t> </w:t>
      </w:r>
      <w:r>
        <w:rPr>
          <w:sz w:val="18"/>
        </w:rPr>
        <w:t>market</w:t>
      </w:r>
      <w:r>
        <w:rPr>
          <w:spacing w:val="-1"/>
          <w:sz w:val="18"/>
        </w:rPr>
        <w:t> </w:t>
      </w:r>
      <w:r>
        <w:rPr>
          <w:sz w:val="18"/>
        </w:rPr>
        <w:t>value</w:t>
      </w:r>
      <w:r>
        <w:rPr>
          <w:spacing w:val="-2"/>
          <w:sz w:val="18"/>
        </w:rPr>
        <w:t> </w:t>
      </w:r>
      <w:r>
        <w:rPr>
          <w:sz w:val="18"/>
        </w:rPr>
        <w:t>on</w:t>
      </w:r>
      <w:r>
        <w:rPr>
          <w:spacing w:val="-2"/>
          <w:sz w:val="18"/>
        </w:rPr>
        <w:t> </w:t>
      </w:r>
      <w:r>
        <w:rPr>
          <w:sz w:val="18"/>
        </w:rPr>
        <w:t>the exercise date, in cash, or partly in Shares and partly in cash, as the Committee shall deem appropriate.</w:t>
      </w:r>
    </w:p>
    <w:p>
      <w:pPr>
        <w:pStyle w:val="ListParagraph"/>
        <w:numPr>
          <w:ilvl w:val="1"/>
          <w:numId w:val="13"/>
        </w:numPr>
        <w:tabs>
          <w:tab w:pos="437" w:val="left" w:leader="none"/>
        </w:tabs>
        <w:spacing w:line="240" w:lineRule="auto" w:before="104" w:after="0"/>
        <w:ind w:left="437" w:right="0" w:hanging="269"/>
        <w:jc w:val="left"/>
        <w:rPr>
          <w:sz w:val="18"/>
        </w:rPr>
      </w:pPr>
      <w:r>
        <w:rPr>
          <w:sz w:val="18"/>
        </w:rPr>
        <w:t>The</w:t>
      </w:r>
      <w:r>
        <w:rPr>
          <w:spacing w:val="-7"/>
          <w:sz w:val="18"/>
        </w:rPr>
        <w:t> </w:t>
      </w:r>
      <w:r>
        <w:rPr>
          <w:sz w:val="18"/>
        </w:rPr>
        <w:t>Common</w:t>
      </w:r>
      <w:r>
        <w:rPr>
          <w:spacing w:val="-4"/>
          <w:sz w:val="18"/>
        </w:rPr>
        <w:t> </w:t>
      </w:r>
      <w:r>
        <w:rPr>
          <w:sz w:val="18"/>
        </w:rPr>
        <w:t>Shares</w:t>
      </w:r>
      <w:r>
        <w:rPr>
          <w:spacing w:val="-5"/>
          <w:sz w:val="18"/>
        </w:rPr>
        <w:t> </w:t>
      </w:r>
      <w:r>
        <w:rPr>
          <w:sz w:val="18"/>
        </w:rPr>
        <w:t>underlying</w:t>
      </w:r>
      <w:r>
        <w:rPr>
          <w:spacing w:val="-4"/>
          <w:sz w:val="18"/>
        </w:rPr>
        <w:t> </w:t>
      </w:r>
      <w:r>
        <w:rPr>
          <w:sz w:val="18"/>
        </w:rPr>
        <w:t>any</w:t>
      </w:r>
      <w:r>
        <w:rPr>
          <w:spacing w:val="-5"/>
          <w:sz w:val="18"/>
        </w:rPr>
        <w:t> </w:t>
      </w:r>
      <w:r>
        <w:rPr>
          <w:sz w:val="18"/>
        </w:rPr>
        <w:t>SARs</w:t>
      </w:r>
      <w:r>
        <w:rPr>
          <w:spacing w:val="-4"/>
          <w:sz w:val="18"/>
        </w:rPr>
        <w:t> </w:t>
      </w:r>
      <w:r>
        <w:rPr>
          <w:sz w:val="18"/>
        </w:rPr>
        <w:t>exercised</w:t>
      </w:r>
      <w:r>
        <w:rPr>
          <w:spacing w:val="-4"/>
          <w:sz w:val="18"/>
        </w:rPr>
        <w:t> </w:t>
      </w:r>
      <w:r>
        <w:rPr>
          <w:sz w:val="18"/>
        </w:rPr>
        <w:t>under</w:t>
      </w:r>
      <w:r>
        <w:rPr>
          <w:spacing w:val="-4"/>
          <w:sz w:val="18"/>
        </w:rPr>
        <w:t> </w:t>
      </w:r>
      <w:r>
        <w:rPr>
          <w:sz w:val="18"/>
        </w:rPr>
        <w:t>this</w:t>
      </w:r>
      <w:r>
        <w:rPr>
          <w:spacing w:val="-4"/>
          <w:sz w:val="18"/>
        </w:rPr>
        <w:t> </w:t>
      </w:r>
      <w:r>
        <w:rPr>
          <w:sz w:val="18"/>
        </w:rPr>
        <w:t>Section</w:t>
      </w:r>
      <w:r>
        <w:rPr>
          <w:spacing w:val="-5"/>
          <w:sz w:val="18"/>
        </w:rPr>
        <w:t> </w:t>
      </w:r>
      <w:r>
        <w:rPr>
          <w:sz w:val="18"/>
        </w:rPr>
        <w:t>8</w:t>
      </w:r>
      <w:r>
        <w:rPr>
          <w:spacing w:val="-4"/>
          <w:sz w:val="18"/>
        </w:rPr>
        <w:t> </w:t>
      </w:r>
      <w:r>
        <w:rPr>
          <w:sz w:val="18"/>
        </w:rPr>
        <w:t>shall</w:t>
      </w:r>
      <w:r>
        <w:rPr>
          <w:spacing w:val="-4"/>
          <w:sz w:val="18"/>
        </w:rPr>
        <w:t> </w:t>
      </w:r>
      <w:r>
        <w:rPr>
          <w:sz w:val="18"/>
        </w:rPr>
        <w:t>not</w:t>
      </w:r>
      <w:r>
        <w:rPr>
          <w:spacing w:val="-3"/>
          <w:sz w:val="18"/>
        </w:rPr>
        <w:t> </w:t>
      </w:r>
      <w:r>
        <w:rPr>
          <w:sz w:val="18"/>
        </w:rPr>
        <w:t>be</w:t>
      </w:r>
      <w:r>
        <w:rPr>
          <w:spacing w:val="-5"/>
          <w:sz w:val="18"/>
        </w:rPr>
        <w:t> </w:t>
      </w:r>
      <w:r>
        <w:rPr>
          <w:sz w:val="18"/>
        </w:rPr>
        <w:t>available</w:t>
      </w:r>
      <w:r>
        <w:rPr>
          <w:spacing w:val="-4"/>
          <w:sz w:val="18"/>
        </w:rPr>
        <w:t> </w:t>
      </w:r>
      <w:r>
        <w:rPr>
          <w:sz w:val="18"/>
        </w:rPr>
        <w:t>for</w:t>
      </w:r>
      <w:r>
        <w:rPr>
          <w:spacing w:val="-4"/>
          <w:sz w:val="18"/>
        </w:rPr>
        <w:t> </w:t>
      </w:r>
      <w:r>
        <w:rPr>
          <w:sz w:val="18"/>
        </w:rPr>
        <w:t>subsequent</w:t>
      </w:r>
      <w:r>
        <w:rPr>
          <w:spacing w:val="-3"/>
          <w:sz w:val="18"/>
        </w:rPr>
        <w:t> </w:t>
      </w:r>
      <w:r>
        <w:rPr>
          <w:sz w:val="18"/>
        </w:rPr>
        <w:t>issuance</w:t>
      </w:r>
      <w:r>
        <w:rPr>
          <w:spacing w:val="-5"/>
          <w:sz w:val="18"/>
        </w:rPr>
        <w:t> </w:t>
      </w:r>
      <w:r>
        <w:rPr>
          <w:sz w:val="18"/>
        </w:rPr>
        <w:t>under</w:t>
      </w:r>
      <w:r>
        <w:rPr>
          <w:spacing w:val="-3"/>
          <w:sz w:val="18"/>
        </w:rPr>
        <w:t> </w:t>
      </w:r>
      <w:r>
        <w:rPr>
          <w:sz w:val="18"/>
        </w:rPr>
        <w:t>the</w:t>
      </w:r>
      <w:r>
        <w:rPr>
          <w:spacing w:val="-4"/>
          <w:sz w:val="18"/>
        </w:rPr>
        <w:t> </w:t>
      </w:r>
      <w:r>
        <w:rPr>
          <w:spacing w:val="-2"/>
          <w:sz w:val="18"/>
        </w:rPr>
        <w:t>Plan.</w:t>
      </w:r>
    </w:p>
    <w:p>
      <w:pPr>
        <w:spacing w:after="0" w:line="240" w:lineRule="auto"/>
        <w:jc w:val="left"/>
        <w:rPr>
          <w:sz w:val="18"/>
        </w:rPr>
        <w:sectPr>
          <w:headerReference w:type="default" r:id="rId214"/>
          <w:footerReference w:type="default" r:id="rId215"/>
          <w:pgSz w:w="11900" w:h="16840"/>
          <w:pgMar w:header="0" w:footer="0" w:top="180" w:bottom="280" w:left="80" w:right="120"/>
        </w:sectPr>
      </w:pPr>
    </w:p>
    <w:p>
      <w:pPr>
        <w:pStyle w:val="ListParagraph"/>
        <w:numPr>
          <w:ilvl w:val="0"/>
          <w:numId w:val="13"/>
        </w:numPr>
        <w:tabs>
          <w:tab w:pos="366" w:val="left" w:leader="none"/>
        </w:tabs>
        <w:spacing w:line="235" w:lineRule="auto" w:before="104" w:after="0"/>
        <w:ind w:left="168" w:right="542" w:firstLine="0"/>
        <w:jc w:val="left"/>
        <w:rPr>
          <w:sz w:val="18"/>
        </w:rPr>
      </w:pPr>
      <w:r>
        <w:rPr>
          <w:sz w:val="18"/>
          <w:u w:val="single"/>
        </w:rPr>
        <w:t>Term</w:t>
      </w:r>
      <w:r>
        <w:rPr>
          <w:spacing w:val="-4"/>
          <w:sz w:val="18"/>
          <w:u w:val="single"/>
        </w:rPr>
        <w:t> </w:t>
      </w:r>
      <w:r>
        <w:rPr>
          <w:sz w:val="18"/>
          <w:u w:val="single"/>
        </w:rPr>
        <w:t>of</w:t>
      </w:r>
      <w:r>
        <w:rPr>
          <w:spacing w:val="-3"/>
          <w:sz w:val="18"/>
          <w:u w:val="single"/>
        </w:rPr>
        <w:t> </w:t>
      </w:r>
      <w:r>
        <w:rPr>
          <w:sz w:val="18"/>
          <w:u w:val="single"/>
        </w:rPr>
        <w:t>Plan</w:t>
      </w:r>
      <w:r>
        <w:rPr>
          <w:sz w:val="18"/>
        </w:rPr>
        <w:t>.</w:t>
      </w:r>
      <w:r>
        <w:rPr>
          <w:spacing w:val="-3"/>
          <w:sz w:val="18"/>
        </w:rPr>
        <w:t> </w:t>
      </w:r>
      <w:r>
        <w:rPr>
          <w:sz w:val="18"/>
        </w:rPr>
        <w:t>The</w:t>
      </w:r>
      <w:r>
        <w:rPr>
          <w:spacing w:val="-4"/>
          <w:sz w:val="18"/>
        </w:rPr>
        <w:t> </w:t>
      </w:r>
      <w:r>
        <w:rPr>
          <w:sz w:val="18"/>
        </w:rPr>
        <w:t>Plan</w:t>
      </w:r>
      <w:r>
        <w:rPr>
          <w:spacing w:val="-4"/>
          <w:sz w:val="18"/>
        </w:rPr>
        <w:t> </w:t>
      </w:r>
      <w:r>
        <w:rPr>
          <w:sz w:val="18"/>
        </w:rPr>
        <w:t>shall</w:t>
      </w:r>
      <w:r>
        <w:rPr>
          <w:spacing w:val="-3"/>
          <w:sz w:val="18"/>
        </w:rPr>
        <w:t> </w:t>
      </w:r>
      <w:r>
        <w:rPr>
          <w:sz w:val="18"/>
        </w:rPr>
        <w:t>become</w:t>
      </w:r>
      <w:r>
        <w:rPr>
          <w:spacing w:val="-4"/>
          <w:sz w:val="18"/>
        </w:rPr>
        <w:t> </w:t>
      </w:r>
      <w:r>
        <w:rPr>
          <w:sz w:val="18"/>
        </w:rPr>
        <w:t>effective</w:t>
      </w:r>
      <w:r>
        <w:rPr>
          <w:spacing w:val="-4"/>
          <w:sz w:val="18"/>
        </w:rPr>
        <w:t> </w:t>
      </w:r>
      <w:r>
        <w:rPr>
          <w:sz w:val="18"/>
        </w:rPr>
        <w:t>as</w:t>
      </w:r>
      <w:r>
        <w:rPr>
          <w:spacing w:val="-4"/>
          <w:sz w:val="18"/>
        </w:rPr>
        <w:t> </w:t>
      </w:r>
      <w:r>
        <w:rPr>
          <w:sz w:val="18"/>
        </w:rPr>
        <w:t>of</w:t>
      </w:r>
      <w:r>
        <w:rPr>
          <w:spacing w:val="-3"/>
          <w:sz w:val="18"/>
        </w:rPr>
        <w:t> </w:t>
      </w:r>
      <w:r>
        <w:rPr>
          <w:sz w:val="18"/>
        </w:rPr>
        <w:t>the</w:t>
      </w:r>
      <w:r>
        <w:rPr>
          <w:spacing w:val="-4"/>
          <w:sz w:val="18"/>
        </w:rPr>
        <w:t> </w:t>
      </w:r>
      <w:r>
        <w:rPr>
          <w:sz w:val="18"/>
        </w:rPr>
        <w:t>Effective</w:t>
      </w:r>
      <w:r>
        <w:rPr>
          <w:spacing w:val="-4"/>
          <w:sz w:val="18"/>
        </w:rPr>
        <w:t> </w:t>
      </w:r>
      <w:r>
        <w:rPr>
          <w:sz w:val="18"/>
        </w:rPr>
        <w:t>Date.</w:t>
      </w:r>
      <w:r>
        <w:rPr>
          <w:spacing w:val="-3"/>
          <w:sz w:val="18"/>
        </w:rPr>
        <w:t> </w:t>
      </w:r>
      <w:r>
        <w:rPr>
          <w:sz w:val="18"/>
        </w:rPr>
        <w:t>It</w:t>
      </w:r>
      <w:r>
        <w:rPr>
          <w:spacing w:val="-3"/>
          <w:sz w:val="18"/>
        </w:rPr>
        <w:t> </w:t>
      </w:r>
      <w:r>
        <w:rPr>
          <w:sz w:val="18"/>
        </w:rPr>
        <w:t>shall</w:t>
      </w:r>
      <w:r>
        <w:rPr>
          <w:spacing w:val="-3"/>
          <w:sz w:val="18"/>
        </w:rPr>
        <w:t> </w:t>
      </w:r>
      <w:r>
        <w:rPr>
          <w:sz w:val="18"/>
        </w:rPr>
        <w:t>continue</w:t>
      </w:r>
      <w:r>
        <w:rPr>
          <w:spacing w:val="-4"/>
          <w:sz w:val="18"/>
        </w:rPr>
        <w:t> </w:t>
      </w:r>
      <w:r>
        <w:rPr>
          <w:sz w:val="18"/>
        </w:rPr>
        <w:t>in</w:t>
      </w:r>
      <w:r>
        <w:rPr>
          <w:spacing w:val="-4"/>
          <w:sz w:val="18"/>
        </w:rPr>
        <w:t> </w:t>
      </w:r>
      <w:r>
        <w:rPr>
          <w:sz w:val="18"/>
        </w:rPr>
        <w:t>effect</w:t>
      </w:r>
      <w:r>
        <w:rPr>
          <w:spacing w:val="-3"/>
          <w:sz w:val="18"/>
        </w:rPr>
        <w:t> </w:t>
      </w:r>
      <w:r>
        <w:rPr>
          <w:sz w:val="18"/>
        </w:rPr>
        <w:t>until</w:t>
      </w:r>
      <w:r>
        <w:rPr>
          <w:spacing w:val="-3"/>
          <w:sz w:val="18"/>
        </w:rPr>
        <w:t> </w:t>
      </w:r>
      <w:r>
        <w:rPr>
          <w:sz w:val="18"/>
        </w:rPr>
        <w:t>terminated</w:t>
      </w:r>
      <w:r>
        <w:rPr>
          <w:spacing w:val="-4"/>
          <w:sz w:val="18"/>
        </w:rPr>
        <w:t> </w:t>
      </w:r>
      <w:r>
        <w:rPr>
          <w:sz w:val="18"/>
        </w:rPr>
        <w:t>under</w:t>
      </w:r>
      <w:r>
        <w:rPr>
          <w:spacing w:val="-3"/>
          <w:sz w:val="18"/>
        </w:rPr>
        <w:t> </w:t>
      </w:r>
      <w:r>
        <w:rPr>
          <w:sz w:val="18"/>
        </w:rPr>
        <w:t>Section</w:t>
      </w:r>
      <w:r>
        <w:rPr>
          <w:spacing w:val="-4"/>
          <w:sz w:val="18"/>
        </w:rPr>
        <w:t> </w:t>
      </w:r>
      <w:r>
        <w:rPr>
          <w:sz w:val="18"/>
        </w:rPr>
        <w:t>17</w:t>
      </w:r>
      <w:r>
        <w:rPr>
          <w:spacing w:val="-4"/>
          <w:sz w:val="18"/>
        </w:rPr>
        <w:t> </w:t>
      </w:r>
      <w:r>
        <w:rPr>
          <w:sz w:val="18"/>
        </w:rPr>
        <w:t>of</w:t>
      </w:r>
      <w:r>
        <w:rPr>
          <w:spacing w:val="-3"/>
          <w:sz w:val="18"/>
        </w:rPr>
        <w:t> </w:t>
      </w:r>
      <w:r>
        <w:rPr>
          <w:sz w:val="18"/>
        </w:rPr>
        <w:t>the </w:t>
      </w:r>
      <w:r>
        <w:rPr>
          <w:spacing w:val="-2"/>
          <w:sz w:val="18"/>
        </w:rPr>
        <w:t>Plan.</w:t>
      </w:r>
    </w:p>
    <w:p>
      <w:pPr>
        <w:pStyle w:val="ListParagraph"/>
        <w:numPr>
          <w:ilvl w:val="0"/>
          <w:numId w:val="13"/>
        </w:numPr>
        <w:tabs>
          <w:tab w:pos="465" w:val="left" w:leader="none"/>
        </w:tabs>
        <w:spacing w:line="240" w:lineRule="auto" w:before="104" w:after="0"/>
        <w:ind w:left="465" w:right="0" w:hanging="297"/>
        <w:jc w:val="left"/>
        <w:rPr>
          <w:sz w:val="18"/>
        </w:rPr>
      </w:pPr>
      <w:r>
        <w:rPr/>
        <mc:AlternateContent>
          <mc:Choice Requires="wps">
            <w:drawing>
              <wp:anchor distT="0" distB="0" distL="0" distR="0" allowOverlap="1" layoutInCell="1" locked="0" behindDoc="0" simplePos="0" relativeHeight="15842304">
                <wp:simplePos x="0" y="0"/>
                <wp:positionH relativeFrom="page">
                  <wp:posOffset>2998986</wp:posOffset>
                </wp:positionH>
                <wp:positionV relativeFrom="paragraph">
                  <wp:posOffset>182320</wp:posOffset>
                </wp:positionV>
                <wp:extent cx="27940" cy="8890"/>
                <wp:effectExtent l="0" t="0" r="0" b="0"/>
                <wp:wrapNone/>
                <wp:docPr id="1431" name="Graphic 1431"/>
                <wp:cNvGraphicFramePr>
                  <a:graphicFrameLocks/>
                </wp:cNvGraphicFramePr>
                <a:graphic>
                  <a:graphicData uri="http://schemas.microsoft.com/office/word/2010/wordprocessingShape">
                    <wps:wsp>
                      <wps:cNvPr id="1431" name="Graphic 1431"/>
                      <wps:cNvSpPr/>
                      <wps:spPr>
                        <a:xfrm>
                          <a:off x="0" y="0"/>
                          <a:ext cx="27940" cy="8890"/>
                        </a:xfrm>
                        <a:custGeom>
                          <a:avLst/>
                          <a:gdLst/>
                          <a:ahLst/>
                          <a:cxnLst/>
                          <a:rect l="l" t="t" r="r" b="b"/>
                          <a:pathLst>
                            <a:path w="27940" h="8890">
                              <a:moveTo>
                                <a:pt x="27935" y="8575"/>
                              </a:moveTo>
                              <a:lnTo>
                                <a:pt x="0" y="8575"/>
                              </a:lnTo>
                              <a:lnTo>
                                <a:pt x="0" y="0"/>
                              </a:lnTo>
                              <a:lnTo>
                                <a:pt x="27935" y="0"/>
                              </a:lnTo>
                              <a:lnTo>
                                <a:pt x="27935" y="857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36.14064pt;margin-top:14.35595pt;width:2.199643pt;height:.675261pt;mso-position-horizontal-relative:page;mso-position-vertical-relative:paragraph;z-index:15842304" id="docshape1431" filled="true" fillcolor="#000000" stroked="false">
                <v:fill type="solid"/>
                <w10:wrap type="none"/>
              </v:rect>
            </w:pict>
          </mc:Fallback>
        </mc:AlternateContent>
      </w:r>
      <w:r>
        <w:rPr>
          <w:sz w:val="18"/>
          <w:u w:val="single"/>
        </w:rPr>
        <w:t>Term</w:t>
      </w:r>
      <w:r>
        <w:rPr>
          <w:spacing w:val="-8"/>
          <w:sz w:val="18"/>
          <w:u w:val="single"/>
        </w:rPr>
        <w:t> </w:t>
      </w:r>
      <w:r>
        <w:rPr>
          <w:sz w:val="18"/>
          <w:u w:val="single"/>
        </w:rPr>
        <w:t>of</w:t>
      </w:r>
      <w:r>
        <w:rPr>
          <w:spacing w:val="-6"/>
          <w:sz w:val="18"/>
          <w:u w:val="single"/>
        </w:rPr>
        <w:t> </w:t>
      </w:r>
      <w:r>
        <w:rPr>
          <w:sz w:val="18"/>
          <w:u w:val="single"/>
        </w:rPr>
        <w:t>Award;</w:t>
      </w:r>
      <w:r>
        <w:rPr>
          <w:spacing w:val="-7"/>
          <w:sz w:val="18"/>
          <w:u w:val="single"/>
        </w:rPr>
        <w:t> </w:t>
      </w:r>
      <w:r>
        <w:rPr>
          <w:sz w:val="18"/>
          <w:u w:val="single"/>
        </w:rPr>
        <w:t>Limitations</w:t>
      </w:r>
      <w:r>
        <w:rPr>
          <w:spacing w:val="-7"/>
          <w:sz w:val="18"/>
          <w:u w:val="single"/>
        </w:rPr>
        <w:t> </w:t>
      </w:r>
      <w:r>
        <w:rPr>
          <w:sz w:val="18"/>
          <w:u w:val="single"/>
        </w:rPr>
        <w:t>on</w:t>
      </w:r>
      <w:r>
        <w:rPr>
          <w:spacing w:val="-8"/>
          <w:sz w:val="18"/>
          <w:u w:val="single"/>
        </w:rPr>
        <w:t> </w:t>
      </w:r>
      <w:r>
        <w:rPr>
          <w:sz w:val="18"/>
          <w:u w:val="single"/>
        </w:rPr>
        <w:t>Vesting</w:t>
      </w:r>
      <w:r>
        <w:rPr>
          <w:spacing w:val="-7"/>
          <w:sz w:val="18"/>
          <w:u w:val="single"/>
        </w:rPr>
        <w:t> </w:t>
      </w:r>
      <w:r>
        <w:rPr>
          <w:sz w:val="18"/>
          <w:u w:val="single"/>
        </w:rPr>
        <w:t>and</w:t>
      </w:r>
      <w:r>
        <w:rPr>
          <w:spacing w:val="-7"/>
          <w:sz w:val="18"/>
          <w:u w:val="single"/>
        </w:rPr>
        <w:t> </w:t>
      </w:r>
      <w:r>
        <w:rPr>
          <w:spacing w:val="-2"/>
          <w:sz w:val="18"/>
          <w:u w:val="single"/>
        </w:rPr>
        <w:t>Repricing</w:t>
      </w:r>
      <w:r>
        <w:rPr>
          <w:spacing w:val="-2"/>
          <w:sz w:val="18"/>
        </w:rPr>
        <w:t>.</w:t>
      </w:r>
    </w:p>
    <w:p>
      <w:pPr>
        <w:pStyle w:val="ListParagraph"/>
        <w:numPr>
          <w:ilvl w:val="1"/>
          <w:numId w:val="13"/>
        </w:numPr>
        <w:tabs>
          <w:tab w:pos="437" w:val="left" w:leader="none"/>
        </w:tabs>
        <w:spacing w:line="235" w:lineRule="auto" w:before="107" w:after="0"/>
        <w:ind w:left="168" w:right="322" w:firstLine="0"/>
        <w:jc w:val="left"/>
        <w:rPr>
          <w:sz w:val="18"/>
        </w:rPr>
      </w:pPr>
      <w:r>
        <w:rPr>
          <w:sz w:val="18"/>
        </w:rPr>
        <w:t>The term of each Award shall be no more than ten (10) years from the date of grant. However, in the case of an Incentive Stock Option granted</w:t>
      </w:r>
      <w:r>
        <w:rPr>
          <w:spacing w:val="-2"/>
          <w:sz w:val="18"/>
        </w:rPr>
        <w:t> </w:t>
      </w:r>
      <w:r>
        <w:rPr>
          <w:sz w:val="18"/>
        </w:rPr>
        <w:t>to</w:t>
      </w:r>
      <w:r>
        <w:rPr>
          <w:spacing w:val="-2"/>
          <w:sz w:val="18"/>
        </w:rPr>
        <w:t> </w:t>
      </w:r>
      <w:r>
        <w:rPr>
          <w:sz w:val="18"/>
        </w:rPr>
        <w:t>a</w:t>
      </w:r>
      <w:r>
        <w:rPr>
          <w:spacing w:val="-2"/>
          <w:sz w:val="18"/>
        </w:rPr>
        <w:t> </w:t>
      </w:r>
      <w:r>
        <w:rPr>
          <w:sz w:val="18"/>
        </w:rPr>
        <w:t>Participant</w:t>
      </w:r>
      <w:r>
        <w:rPr>
          <w:spacing w:val="-1"/>
          <w:sz w:val="18"/>
        </w:rPr>
        <w:t> </w:t>
      </w:r>
      <w:r>
        <w:rPr>
          <w:sz w:val="18"/>
        </w:rPr>
        <w:t>who,</w:t>
      </w:r>
      <w:r>
        <w:rPr>
          <w:spacing w:val="-1"/>
          <w:sz w:val="18"/>
        </w:rPr>
        <w:t> </w:t>
      </w:r>
      <w:r>
        <w:rPr>
          <w:sz w:val="18"/>
        </w:rPr>
        <w:t>at</w:t>
      </w:r>
      <w:r>
        <w:rPr>
          <w:spacing w:val="-1"/>
          <w:sz w:val="18"/>
        </w:rPr>
        <w:t> </w:t>
      </w:r>
      <w:r>
        <w:rPr>
          <w:sz w:val="18"/>
        </w:rPr>
        <w:t>the</w:t>
      </w:r>
      <w:r>
        <w:rPr>
          <w:spacing w:val="-2"/>
          <w:sz w:val="18"/>
        </w:rPr>
        <w:t> </w:t>
      </w:r>
      <w:r>
        <w:rPr>
          <w:sz w:val="18"/>
        </w:rPr>
        <w:t>time</w:t>
      </w:r>
      <w:r>
        <w:rPr>
          <w:spacing w:val="-2"/>
          <w:sz w:val="18"/>
        </w:rPr>
        <w:t> </w:t>
      </w:r>
      <w:r>
        <w:rPr>
          <w:sz w:val="18"/>
        </w:rPr>
        <w:t>the</w:t>
      </w:r>
      <w:r>
        <w:rPr>
          <w:spacing w:val="-2"/>
          <w:sz w:val="18"/>
        </w:rPr>
        <w:t> </w:t>
      </w:r>
      <w:r>
        <w:rPr>
          <w:sz w:val="18"/>
        </w:rPr>
        <w:t>Option</w:t>
      </w:r>
      <w:r>
        <w:rPr>
          <w:spacing w:val="-2"/>
          <w:sz w:val="18"/>
        </w:rPr>
        <w:t> </w:t>
      </w:r>
      <w:r>
        <w:rPr>
          <w:sz w:val="18"/>
        </w:rPr>
        <w:t>is</w:t>
      </w:r>
      <w:r>
        <w:rPr>
          <w:spacing w:val="-2"/>
          <w:sz w:val="18"/>
        </w:rPr>
        <w:t> </w:t>
      </w:r>
      <w:r>
        <w:rPr>
          <w:sz w:val="18"/>
        </w:rPr>
        <w:t>granted,</w:t>
      </w:r>
      <w:r>
        <w:rPr>
          <w:spacing w:val="-1"/>
          <w:sz w:val="18"/>
        </w:rPr>
        <w:t> </w:t>
      </w:r>
      <w:r>
        <w:rPr>
          <w:sz w:val="18"/>
        </w:rPr>
        <w:t>owns</w:t>
      </w:r>
      <w:r>
        <w:rPr>
          <w:spacing w:val="-2"/>
          <w:sz w:val="18"/>
        </w:rPr>
        <w:t> </w:t>
      </w:r>
      <w:r>
        <w:rPr>
          <w:sz w:val="18"/>
        </w:rPr>
        <w:t>Shares</w:t>
      </w:r>
      <w:r>
        <w:rPr>
          <w:spacing w:val="-2"/>
          <w:sz w:val="18"/>
        </w:rPr>
        <w:t> </w:t>
      </w:r>
      <w:r>
        <w:rPr>
          <w:sz w:val="18"/>
        </w:rPr>
        <w:t>representing</w:t>
      </w:r>
      <w:r>
        <w:rPr>
          <w:spacing w:val="-2"/>
          <w:sz w:val="18"/>
        </w:rPr>
        <w:t> </w:t>
      </w:r>
      <w:r>
        <w:rPr>
          <w:sz w:val="18"/>
        </w:rPr>
        <w:t>more</w:t>
      </w:r>
      <w:r>
        <w:rPr>
          <w:spacing w:val="-2"/>
          <w:sz w:val="18"/>
        </w:rPr>
        <w:t> </w:t>
      </w:r>
      <w:r>
        <w:rPr>
          <w:sz w:val="18"/>
        </w:rPr>
        <w:t>than</w:t>
      </w:r>
      <w:r>
        <w:rPr>
          <w:spacing w:val="-2"/>
          <w:sz w:val="18"/>
        </w:rPr>
        <w:t> </w:t>
      </w:r>
      <w:r>
        <w:rPr>
          <w:sz w:val="18"/>
        </w:rPr>
        <w:t>ten</w:t>
      </w:r>
      <w:r>
        <w:rPr>
          <w:spacing w:val="-2"/>
          <w:sz w:val="18"/>
        </w:rPr>
        <w:t> </w:t>
      </w:r>
      <w:r>
        <w:rPr>
          <w:sz w:val="18"/>
        </w:rPr>
        <w:t>percent</w:t>
      </w:r>
      <w:r>
        <w:rPr>
          <w:spacing w:val="-1"/>
          <w:sz w:val="18"/>
        </w:rPr>
        <w:t> </w:t>
      </w:r>
      <w:r>
        <w:rPr>
          <w:sz w:val="18"/>
        </w:rPr>
        <w:t>(10%)</w:t>
      </w:r>
      <w:r>
        <w:rPr>
          <w:spacing w:val="-1"/>
          <w:sz w:val="18"/>
        </w:rPr>
        <w:t> </w:t>
      </w:r>
      <w:r>
        <w:rPr>
          <w:sz w:val="18"/>
        </w:rPr>
        <w:t>of</w:t>
      </w:r>
      <w:r>
        <w:rPr>
          <w:spacing w:val="-1"/>
          <w:sz w:val="18"/>
        </w:rPr>
        <w:t> </w:t>
      </w:r>
      <w:r>
        <w:rPr>
          <w:sz w:val="18"/>
        </w:rPr>
        <w:t>the</w:t>
      </w:r>
      <w:r>
        <w:rPr>
          <w:spacing w:val="-2"/>
          <w:sz w:val="18"/>
        </w:rPr>
        <w:t> </w:t>
      </w:r>
      <w:r>
        <w:rPr>
          <w:sz w:val="18"/>
        </w:rPr>
        <w:t>voting</w:t>
      </w:r>
      <w:r>
        <w:rPr>
          <w:spacing w:val="-2"/>
          <w:sz w:val="18"/>
        </w:rPr>
        <w:t> </w:t>
      </w:r>
      <w:r>
        <w:rPr>
          <w:sz w:val="18"/>
        </w:rPr>
        <w:t>power</w:t>
      </w:r>
      <w:r>
        <w:rPr>
          <w:spacing w:val="-1"/>
          <w:sz w:val="18"/>
        </w:rPr>
        <w:t> </w:t>
      </w:r>
      <w:r>
        <w:rPr>
          <w:sz w:val="18"/>
        </w:rPr>
        <w:t>of all</w:t>
      </w:r>
      <w:r>
        <w:rPr>
          <w:spacing w:val="-1"/>
          <w:sz w:val="18"/>
        </w:rPr>
        <w:t> </w:t>
      </w:r>
      <w:r>
        <w:rPr>
          <w:sz w:val="18"/>
        </w:rPr>
        <w:t>classes</w:t>
      </w:r>
      <w:r>
        <w:rPr>
          <w:spacing w:val="-2"/>
          <w:sz w:val="18"/>
        </w:rPr>
        <w:t> </w:t>
      </w:r>
      <w:r>
        <w:rPr>
          <w:sz w:val="18"/>
        </w:rPr>
        <w:t>of</w:t>
      </w:r>
      <w:r>
        <w:rPr>
          <w:spacing w:val="-1"/>
          <w:sz w:val="18"/>
        </w:rPr>
        <w:t> </w:t>
      </w:r>
      <w:r>
        <w:rPr>
          <w:sz w:val="18"/>
        </w:rPr>
        <w:t>shares</w:t>
      </w:r>
      <w:r>
        <w:rPr>
          <w:spacing w:val="-2"/>
          <w:sz w:val="18"/>
        </w:rPr>
        <w:t> </w:t>
      </w:r>
      <w:r>
        <w:rPr>
          <w:sz w:val="18"/>
        </w:rPr>
        <w:t>of</w:t>
      </w:r>
      <w:r>
        <w:rPr>
          <w:spacing w:val="-1"/>
          <w:sz w:val="18"/>
        </w:rPr>
        <w:t> </w:t>
      </w:r>
      <w:r>
        <w:rPr>
          <w:sz w:val="18"/>
        </w:rPr>
        <w:t>the</w:t>
      </w:r>
      <w:r>
        <w:rPr>
          <w:spacing w:val="-2"/>
          <w:sz w:val="18"/>
        </w:rPr>
        <w:t> </w:t>
      </w:r>
      <w:r>
        <w:rPr>
          <w:sz w:val="18"/>
        </w:rPr>
        <w:t>Company</w:t>
      </w:r>
      <w:r>
        <w:rPr>
          <w:spacing w:val="-2"/>
          <w:sz w:val="18"/>
        </w:rPr>
        <w:t> </w:t>
      </w:r>
      <w:r>
        <w:rPr>
          <w:sz w:val="18"/>
        </w:rPr>
        <w:t>or</w:t>
      </w:r>
      <w:r>
        <w:rPr>
          <w:spacing w:val="-1"/>
          <w:sz w:val="18"/>
        </w:rPr>
        <w:t> </w:t>
      </w:r>
      <w:r>
        <w:rPr>
          <w:sz w:val="18"/>
        </w:rPr>
        <w:t>any</w:t>
      </w:r>
      <w:r>
        <w:rPr>
          <w:spacing w:val="-2"/>
          <w:sz w:val="18"/>
        </w:rPr>
        <w:t> </w:t>
      </w:r>
      <w:r>
        <w:rPr>
          <w:sz w:val="18"/>
        </w:rPr>
        <w:t>Parent</w:t>
      </w:r>
      <w:r>
        <w:rPr>
          <w:spacing w:val="-1"/>
          <w:sz w:val="18"/>
        </w:rPr>
        <w:t> </w:t>
      </w:r>
      <w:r>
        <w:rPr>
          <w:sz w:val="18"/>
        </w:rPr>
        <w:t>or</w:t>
      </w:r>
      <w:r>
        <w:rPr>
          <w:spacing w:val="-1"/>
          <w:sz w:val="18"/>
        </w:rPr>
        <w:t> </w:t>
      </w:r>
      <w:r>
        <w:rPr>
          <w:sz w:val="18"/>
        </w:rPr>
        <w:t>Subsidiary,</w:t>
      </w:r>
      <w:r>
        <w:rPr>
          <w:spacing w:val="-1"/>
          <w:sz w:val="18"/>
        </w:rPr>
        <w:t> </w:t>
      </w:r>
      <w:r>
        <w:rPr>
          <w:sz w:val="18"/>
        </w:rPr>
        <w:t>the</w:t>
      </w:r>
      <w:r>
        <w:rPr>
          <w:spacing w:val="-2"/>
          <w:sz w:val="18"/>
        </w:rPr>
        <w:t> </w:t>
      </w:r>
      <w:r>
        <w:rPr>
          <w:sz w:val="18"/>
        </w:rPr>
        <w:t>term</w:t>
      </w:r>
      <w:r>
        <w:rPr>
          <w:spacing w:val="-2"/>
          <w:sz w:val="18"/>
        </w:rPr>
        <w:t> </w:t>
      </w:r>
      <w:r>
        <w:rPr>
          <w:sz w:val="18"/>
        </w:rPr>
        <w:t>of</w:t>
      </w:r>
      <w:r>
        <w:rPr>
          <w:spacing w:val="-1"/>
          <w:sz w:val="18"/>
        </w:rPr>
        <w:t> </w:t>
      </w:r>
      <w:r>
        <w:rPr>
          <w:sz w:val="18"/>
        </w:rPr>
        <w:t>the</w:t>
      </w:r>
      <w:r>
        <w:rPr>
          <w:spacing w:val="-2"/>
          <w:sz w:val="18"/>
        </w:rPr>
        <w:t> </w:t>
      </w:r>
      <w:r>
        <w:rPr>
          <w:sz w:val="18"/>
        </w:rPr>
        <w:t>Option</w:t>
      </w:r>
      <w:r>
        <w:rPr>
          <w:spacing w:val="-2"/>
          <w:sz w:val="18"/>
        </w:rPr>
        <w:t> </w:t>
      </w:r>
      <w:r>
        <w:rPr>
          <w:sz w:val="18"/>
        </w:rPr>
        <w:t>shall</w:t>
      </w:r>
      <w:r>
        <w:rPr>
          <w:spacing w:val="-1"/>
          <w:sz w:val="18"/>
        </w:rPr>
        <w:t> </w:t>
      </w:r>
      <w:r>
        <w:rPr>
          <w:sz w:val="18"/>
        </w:rPr>
        <w:t>be</w:t>
      </w:r>
      <w:r>
        <w:rPr>
          <w:spacing w:val="-2"/>
          <w:sz w:val="18"/>
        </w:rPr>
        <w:t> </w:t>
      </w:r>
      <w:r>
        <w:rPr>
          <w:sz w:val="18"/>
        </w:rPr>
        <w:t>no</w:t>
      </w:r>
      <w:r>
        <w:rPr>
          <w:spacing w:val="-2"/>
          <w:sz w:val="18"/>
        </w:rPr>
        <w:t> </w:t>
      </w:r>
      <w:r>
        <w:rPr>
          <w:sz w:val="18"/>
        </w:rPr>
        <w:t>more</w:t>
      </w:r>
      <w:r>
        <w:rPr>
          <w:spacing w:val="-2"/>
          <w:sz w:val="18"/>
        </w:rPr>
        <w:t> </w:t>
      </w:r>
      <w:r>
        <w:rPr>
          <w:sz w:val="18"/>
        </w:rPr>
        <w:t>than</w:t>
      </w:r>
      <w:r>
        <w:rPr>
          <w:spacing w:val="-2"/>
          <w:sz w:val="18"/>
        </w:rPr>
        <w:t> </w:t>
      </w:r>
      <w:r>
        <w:rPr>
          <w:sz w:val="18"/>
        </w:rPr>
        <w:t>five</w:t>
      </w:r>
      <w:r>
        <w:rPr>
          <w:spacing w:val="-2"/>
          <w:sz w:val="18"/>
        </w:rPr>
        <w:t> </w:t>
      </w:r>
      <w:r>
        <w:rPr>
          <w:sz w:val="18"/>
        </w:rPr>
        <w:t>(5)</w:t>
      </w:r>
      <w:r>
        <w:rPr>
          <w:spacing w:val="-1"/>
          <w:sz w:val="18"/>
        </w:rPr>
        <w:t> </w:t>
      </w:r>
      <w:r>
        <w:rPr>
          <w:sz w:val="18"/>
        </w:rPr>
        <w:t>years</w:t>
      </w:r>
      <w:r>
        <w:rPr>
          <w:spacing w:val="-2"/>
          <w:sz w:val="18"/>
        </w:rPr>
        <w:t> </w:t>
      </w:r>
      <w:r>
        <w:rPr>
          <w:sz w:val="18"/>
        </w:rPr>
        <w:t>from</w:t>
      </w:r>
      <w:r>
        <w:rPr>
          <w:spacing w:val="-2"/>
          <w:sz w:val="18"/>
        </w:rPr>
        <w:t> </w:t>
      </w:r>
      <w:r>
        <w:rPr>
          <w:sz w:val="18"/>
        </w:rPr>
        <w:t>the</w:t>
      </w:r>
      <w:r>
        <w:rPr>
          <w:spacing w:val="-2"/>
          <w:sz w:val="18"/>
        </w:rPr>
        <w:t> </w:t>
      </w:r>
      <w:r>
        <w:rPr>
          <w:sz w:val="18"/>
        </w:rPr>
        <w:t>date</w:t>
      </w:r>
      <w:r>
        <w:rPr>
          <w:spacing w:val="-2"/>
          <w:sz w:val="18"/>
        </w:rPr>
        <w:t> </w:t>
      </w:r>
      <w:r>
        <w:rPr>
          <w:sz w:val="18"/>
        </w:rPr>
        <w:t>of </w:t>
      </w:r>
      <w:r>
        <w:rPr>
          <w:spacing w:val="-2"/>
          <w:sz w:val="18"/>
        </w:rPr>
        <w:t>grant.</w:t>
      </w:r>
    </w:p>
    <w:p>
      <w:pPr>
        <w:pStyle w:val="ListParagraph"/>
        <w:numPr>
          <w:ilvl w:val="1"/>
          <w:numId w:val="13"/>
        </w:numPr>
        <w:tabs>
          <w:tab w:pos="437" w:val="left" w:leader="none"/>
        </w:tabs>
        <w:spacing w:line="235" w:lineRule="auto" w:before="107" w:after="0"/>
        <w:ind w:left="168" w:right="209" w:firstLine="0"/>
        <w:jc w:val="left"/>
        <w:rPr>
          <w:sz w:val="18"/>
        </w:rPr>
      </w:pPr>
      <w:r>
        <w:rPr>
          <w:sz w:val="18"/>
        </w:rPr>
        <w:t>Each</w:t>
      </w:r>
      <w:r>
        <w:rPr>
          <w:spacing w:val="-3"/>
          <w:sz w:val="18"/>
        </w:rPr>
        <w:t> </w:t>
      </w:r>
      <w:r>
        <w:rPr>
          <w:sz w:val="18"/>
        </w:rPr>
        <w:t>Award</w:t>
      </w:r>
      <w:r>
        <w:rPr>
          <w:spacing w:val="-3"/>
          <w:sz w:val="18"/>
        </w:rPr>
        <w:t> </w:t>
      </w:r>
      <w:r>
        <w:rPr>
          <w:sz w:val="18"/>
        </w:rPr>
        <w:t>shall</w:t>
      </w:r>
      <w:r>
        <w:rPr>
          <w:spacing w:val="-2"/>
          <w:sz w:val="18"/>
        </w:rPr>
        <w:t> </w:t>
      </w:r>
      <w:r>
        <w:rPr>
          <w:sz w:val="18"/>
        </w:rPr>
        <w:t>vest</w:t>
      </w:r>
      <w:r>
        <w:rPr>
          <w:spacing w:val="-2"/>
          <w:sz w:val="18"/>
        </w:rPr>
        <w:t> </w:t>
      </w:r>
      <w:r>
        <w:rPr>
          <w:sz w:val="18"/>
        </w:rPr>
        <w:t>over</w:t>
      </w:r>
      <w:r>
        <w:rPr>
          <w:spacing w:val="-2"/>
          <w:sz w:val="18"/>
        </w:rPr>
        <w:t> </w:t>
      </w:r>
      <w:r>
        <w:rPr>
          <w:sz w:val="18"/>
        </w:rPr>
        <w:t>a</w:t>
      </w:r>
      <w:r>
        <w:rPr>
          <w:spacing w:val="-3"/>
          <w:sz w:val="18"/>
        </w:rPr>
        <w:t> </w:t>
      </w:r>
      <w:r>
        <w:rPr>
          <w:sz w:val="18"/>
        </w:rPr>
        <w:t>period</w:t>
      </w:r>
      <w:r>
        <w:rPr>
          <w:spacing w:val="-3"/>
          <w:sz w:val="18"/>
        </w:rPr>
        <w:t> </w:t>
      </w:r>
      <w:r>
        <w:rPr>
          <w:sz w:val="18"/>
        </w:rPr>
        <w:t>of</w:t>
      </w:r>
      <w:r>
        <w:rPr>
          <w:spacing w:val="-2"/>
          <w:sz w:val="18"/>
        </w:rPr>
        <w:t> </w:t>
      </w:r>
      <w:r>
        <w:rPr>
          <w:sz w:val="18"/>
        </w:rPr>
        <w:t>not</w:t>
      </w:r>
      <w:r>
        <w:rPr>
          <w:spacing w:val="-2"/>
          <w:sz w:val="18"/>
        </w:rPr>
        <w:t> </w:t>
      </w:r>
      <w:r>
        <w:rPr>
          <w:sz w:val="18"/>
        </w:rPr>
        <w:t>less</w:t>
      </w:r>
      <w:r>
        <w:rPr>
          <w:spacing w:val="-3"/>
          <w:sz w:val="18"/>
        </w:rPr>
        <w:t> </w:t>
      </w:r>
      <w:r>
        <w:rPr>
          <w:sz w:val="18"/>
        </w:rPr>
        <w:t>than</w:t>
      </w:r>
      <w:r>
        <w:rPr>
          <w:spacing w:val="-3"/>
          <w:sz w:val="18"/>
        </w:rPr>
        <w:t> </w:t>
      </w:r>
      <w:r>
        <w:rPr>
          <w:sz w:val="18"/>
        </w:rPr>
        <w:t>three</w:t>
      </w:r>
      <w:r>
        <w:rPr>
          <w:spacing w:val="-3"/>
          <w:sz w:val="18"/>
        </w:rPr>
        <w:t> </w:t>
      </w:r>
      <w:r>
        <w:rPr>
          <w:sz w:val="18"/>
        </w:rPr>
        <w:t>(3)</w:t>
      </w:r>
      <w:r>
        <w:rPr>
          <w:spacing w:val="-2"/>
          <w:sz w:val="18"/>
        </w:rPr>
        <w:t> </w:t>
      </w:r>
      <w:r>
        <w:rPr>
          <w:sz w:val="18"/>
        </w:rPr>
        <w:t>years</w:t>
      </w:r>
      <w:r>
        <w:rPr>
          <w:spacing w:val="-3"/>
          <w:sz w:val="18"/>
        </w:rPr>
        <w:t> </w:t>
      </w:r>
      <w:r>
        <w:rPr>
          <w:sz w:val="18"/>
        </w:rPr>
        <w:t>from</w:t>
      </w:r>
      <w:r>
        <w:rPr>
          <w:spacing w:val="-3"/>
          <w:sz w:val="18"/>
        </w:rPr>
        <w:t> </w:t>
      </w:r>
      <w:r>
        <w:rPr>
          <w:sz w:val="18"/>
        </w:rPr>
        <w:t>the</w:t>
      </w:r>
      <w:r>
        <w:rPr>
          <w:spacing w:val="-3"/>
          <w:sz w:val="18"/>
        </w:rPr>
        <w:t> </w:t>
      </w:r>
      <w:r>
        <w:rPr>
          <w:sz w:val="18"/>
        </w:rPr>
        <w:t>date</w:t>
      </w:r>
      <w:r>
        <w:rPr>
          <w:spacing w:val="-3"/>
          <w:sz w:val="18"/>
        </w:rPr>
        <w:t> </w:t>
      </w:r>
      <w:r>
        <w:rPr>
          <w:sz w:val="18"/>
        </w:rPr>
        <w:t>of</w:t>
      </w:r>
      <w:r>
        <w:rPr>
          <w:spacing w:val="-2"/>
          <w:sz w:val="18"/>
        </w:rPr>
        <w:t> </w:t>
      </w:r>
      <w:r>
        <w:rPr>
          <w:sz w:val="18"/>
        </w:rPr>
        <w:t>grant,</w:t>
      </w:r>
      <w:r>
        <w:rPr>
          <w:spacing w:val="-2"/>
          <w:sz w:val="18"/>
        </w:rPr>
        <w:t> </w:t>
      </w:r>
      <w:r>
        <w:rPr>
          <w:sz w:val="18"/>
        </w:rPr>
        <w:t>provided</w:t>
      </w:r>
      <w:r>
        <w:rPr>
          <w:spacing w:val="-3"/>
          <w:sz w:val="18"/>
        </w:rPr>
        <w:t> </w:t>
      </w:r>
      <w:r>
        <w:rPr>
          <w:sz w:val="18"/>
        </w:rPr>
        <w:t>that</w:t>
      </w:r>
      <w:r>
        <w:rPr>
          <w:spacing w:val="-2"/>
          <w:sz w:val="18"/>
        </w:rPr>
        <w:t> </w:t>
      </w:r>
      <w:r>
        <w:rPr>
          <w:sz w:val="18"/>
        </w:rPr>
        <w:t>Awards</w:t>
      </w:r>
      <w:r>
        <w:rPr>
          <w:spacing w:val="-3"/>
          <w:sz w:val="18"/>
        </w:rPr>
        <w:t> </w:t>
      </w:r>
      <w:r>
        <w:rPr>
          <w:sz w:val="18"/>
        </w:rPr>
        <w:t>covering</w:t>
      </w:r>
      <w:r>
        <w:rPr>
          <w:spacing w:val="-3"/>
          <w:sz w:val="18"/>
        </w:rPr>
        <w:t> </w:t>
      </w:r>
      <w:r>
        <w:rPr>
          <w:sz w:val="18"/>
        </w:rPr>
        <w:t>up</w:t>
      </w:r>
      <w:r>
        <w:rPr>
          <w:spacing w:val="-3"/>
          <w:sz w:val="18"/>
        </w:rPr>
        <w:t> </w:t>
      </w:r>
      <w:r>
        <w:rPr>
          <w:sz w:val="18"/>
        </w:rPr>
        <w:t>to</w:t>
      </w:r>
      <w:r>
        <w:rPr>
          <w:spacing w:val="-3"/>
          <w:sz w:val="18"/>
        </w:rPr>
        <w:t> </w:t>
      </w:r>
      <w:r>
        <w:rPr>
          <w:sz w:val="18"/>
        </w:rPr>
        <w:t>50,000,000 shares (increased, proportionately, in the event of any stock split, stock dividend or similar event) may be granted without regard to the 3-year vesting restriction; provided further, that Conversion Options and awards that are granted or vest based on performance goals or that vest in less than three (3) years based on death, disability, or retirement shall not count toward the limit of this Section 10(b).</w:t>
      </w:r>
    </w:p>
    <w:p>
      <w:pPr>
        <w:pStyle w:val="ListParagraph"/>
        <w:numPr>
          <w:ilvl w:val="1"/>
          <w:numId w:val="13"/>
        </w:numPr>
        <w:tabs>
          <w:tab w:pos="426" w:val="left" w:leader="none"/>
        </w:tabs>
        <w:spacing w:line="235" w:lineRule="auto" w:before="107" w:after="0"/>
        <w:ind w:left="168" w:right="292" w:firstLine="0"/>
        <w:jc w:val="left"/>
        <w:rPr>
          <w:sz w:val="18"/>
        </w:rPr>
      </w:pPr>
      <w:r>
        <w:rPr>
          <w:sz w:val="18"/>
        </w:rPr>
        <w:t>Without the approval of the shareholders of the Company, no Award may be repriced, replaced, regranted through cancellation, repurchased</w:t>
      </w:r>
      <w:r>
        <w:rPr>
          <w:spacing w:val="-3"/>
          <w:sz w:val="18"/>
        </w:rPr>
        <w:t> </w:t>
      </w:r>
      <w:r>
        <w:rPr>
          <w:sz w:val="18"/>
        </w:rPr>
        <w:t>for</w:t>
      </w:r>
      <w:r>
        <w:rPr>
          <w:spacing w:val="-2"/>
          <w:sz w:val="18"/>
        </w:rPr>
        <w:t> </w:t>
      </w:r>
      <w:r>
        <w:rPr>
          <w:sz w:val="18"/>
        </w:rPr>
        <w:t>cash</w:t>
      </w:r>
      <w:r>
        <w:rPr>
          <w:spacing w:val="-3"/>
          <w:sz w:val="18"/>
        </w:rPr>
        <w:t> </w:t>
      </w:r>
      <w:r>
        <w:rPr>
          <w:sz w:val="18"/>
        </w:rPr>
        <w:t>or</w:t>
      </w:r>
      <w:r>
        <w:rPr>
          <w:spacing w:val="-2"/>
          <w:sz w:val="18"/>
        </w:rPr>
        <w:t> </w:t>
      </w:r>
      <w:r>
        <w:rPr>
          <w:sz w:val="18"/>
        </w:rPr>
        <w:t>other</w:t>
      </w:r>
      <w:r>
        <w:rPr>
          <w:spacing w:val="-2"/>
          <w:sz w:val="18"/>
        </w:rPr>
        <w:t> </w:t>
      </w:r>
      <w:r>
        <w:rPr>
          <w:sz w:val="18"/>
        </w:rPr>
        <w:t>consideration,</w:t>
      </w:r>
      <w:r>
        <w:rPr>
          <w:spacing w:val="-2"/>
          <w:sz w:val="18"/>
        </w:rPr>
        <w:t> </w:t>
      </w:r>
      <w:r>
        <w:rPr>
          <w:sz w:val="18"/>
        </w:rPr>
        <w:t>or</w:t>
      </w:r>
      <w:r>
        <w:rPr>
          <w:spacing w:val="-2"/>
          <w:sz w:val="18"/>
        </w:rPr>
        <w:t> </w:t>
      </w:r>
      <w:r>
        <w:rPr>
          <w:sz w:val="18"/>
        </w:rPr>
        <w:t>modified</w:t>
      </w:r>
      <w:r>
        <w:rPr>
          <w:spacing w:val="-3"/>
          <w:sz w:val="18"/>
        </w:rPr>
        <w:t> </w:t>
      </w:r>
      <w:r>
        <w:rPr>
          <w:sz w:val="18"/>
        </w:rPr>
        <w:t>(except</w:t>
      </w:r>
      <w:r>
        <w:rPr>
          <w:spacing w:val="-2"/>
          <w:sz w:val="18"/>
        </w:rPr>
        <w:t> </w:t>
      </w:r>
      <w:r>
        <w:rPr>
          <w:sz w:val="18"/>
        </w:rPr>
        <w:t>in</w:t>
      </w:r>
      <w:r>
        <w:rPr>
          <w:spacing w:val="-3"/>
          <w:sz w:val="18"/>
        </w:rPr>
        <w:t> </w:t>
      </w:r>
      <w:r>
        <w:rPr>
          <w:sz w:val="18"/>
        </w:rPr>
        <w:t>connection</w:t>
      </w:r>
      <w:r>
        <w:rPr>
          <w:spacing w:val="-3"/>
          <w:sz w:val="18"/>
        </w:rPr>
        <w:t> </w:t>
      </w:r>
      <w:r>
        <w:rPr>
          <w:sz w:val="18"/>
        </w:rPr>
        <w:t>with</w:t>
      </w:r>
      <w:r>
        <w:rPr>
          <w:spacing w:val="-3"/>
          <w:sz w:val="18"/>
        </w:rPr>
        <w:t> </w:t>
      </w:r>
      <w:r>
        <w:rPr>
          <w:sz w:val="18"/>
        </w:rPr>
        <w:t>an</w:t>
      </w:r>
      <w:r>
        <w:rPr>
          <w:spacing w:val="-3"/>
          <w:sz w:val="18"/>
        </w:rPr>
        <w:t> </w:t>
      </w:r>
      <w:r>
        <w:rPr>
          <w:sz w:val="18"/>
        </w:rPr>
        <w:t>adjustment</w:t>
      </w:r>
      <w:r>
        <w:rPr>
          <w:spacing w:val="-2"/>
          <w:sz w:val="18"/>
        </w:rPr>
        <w:t> </w:t>
      </w:r>
      <w:r>
        <w:rPr>
          <w:sz w:val="18"/>
        </w:rPr>
        <w:t>pursuant</w:t>
      </w:r>
      <w:r>
        <w:rPr>
          <w:spacing w:val="-2"/>
          <w:sz w:val="18"/>
        </w:rPr>
        <w:t> </w:t>
      </w:r>
      <w:r>
        <w:rPr>
          <w:sz w:val="18"/>
        </w:rPr>
        <w:t>to</w:t>
      </w:r>
      <w:r>
        <w:rPr>
          <w:spacing w:val="-3"/>
          <w:sz w:val="18"/>
        </w:rPr>
        <w:t> </w:t>
      </w:r>
      <w:r>
        <w:rPr>
          <w:sz w:val="18"/>
        </w:rPr>
        <w:t>Section</w:t>
      </w:r>
      <w:r>
        <w:rPr>
          <w:spacing w:val="-3"/>
          <w:sz w:val="18"/>
        </w:rPr>
        <w:t> </w:t>
      </w:r>
      <w:r>
        <w:rPr>
          <w:sz w:val="18"/>
        </w:rPr>
        <w:t>14),</w:t>
      </w:r>
      <w:r>
        <w:rPr>
          <w:spacing w:val="-2"/>
          <w:sz w:val="18"/>
        </w:rPr>
        <w:t> </w:t>
      </w:r>
      <w:r>
        <w:rPr>
          <w:sz w:val="18"/>
        </w:rPr>
        <w:t>in</w:t>
      </w:r>
      <w:r>
        <w:rPr>
          <w:spacing w:val="-3"/>
          <w:sz w:val="18"/>
        </w:rPr>
        <w:t> </w:t>
      </w:r>
      <w:r>
        <w:rPr>
          <w:sz w:val="18"/>
        </w:rPr>
        <w:t>each</w:t>
      </w:r>
      <w:r>
        <w:rPr>
          <w:spacing w:val="-3"/>
          <w:sz w:val="18"/>
        </w:rPr>
        <w:t> </w:t>
      </w:r>
      <w:r>
        <w:rPr>
          <w:sz w:val="18"/>
        </w:rPr>
        <w:t>case</w:t>
      </w:r>
      <w:r>
        <w:rPr>
          <w:spacing w:val="-3"/>
          <w:sz w:val="18"/>
        </w:rPr>
        <w:t> </w:t>
      </w:r>
      <w:r>
        <w:rPr>
          <w:sz w:val="18"/>
        </w:rPr>
        <w:t>if</w:t>
      </w:r>
      <w:r>
        <w:rPr>
          <w:spacing w:val="-2"/>
          <w:sz w:val="18"/>
        </w:rPr>
        <w:t> </w:t>
      </w:r>
      <w:r>
        <w:rPr>
          <w:sz w:val="18"/>
        </w:rPr>
        <w:t>the effect would be to reduce the exercise price for the Shares underlying such Award.</w:t>
      </w:r>
    </w:p>
    <w:p>
      <w:pPr>
        <w:pStyle w:val="ListParagraph"/>
        <w:numPr>
          <w:ilvl w:val="0"/>
          <w:numId w:val="13"/>
        </w:numPr>
        <w:tabs>
          <w:tab w:pos="465" w:val="left" w:leader="none"/>
        </w:tabs>
        <w:spacing w:line="240" w:lineRule="auto" w:before="104" w:after="0"/>
        <w:ind w:left="465" w:right="0" w:hanging="297"/>
        <w:jc w:val="left"/>
        <w:rPr>
          <w:sz w:val="18"/>
        </w:rPr>
      </w:pPr>
      <w:r>
        <w:rPr>
          <w:sz w:val="18"/>
          <w:u w:val="single"/>
        </w:rPr>
        <w:t>Exercise</w:t>
      </w:r>
      <w:r>
        <w:rPr>
          <w:spacing w:val="-4"/>
          <w:sz w:val="18"/>
          <w:u w:val="single"/>
        </w:rPr>
        <w:t> </w:t>
      </w:r>
      <w:r>
        <w:rPr>
          <w:sz w:val="18"/>
          <w:u w:val="single"/>
        </w:rPr>
        <w:t>Price</w:t>
      </w:r>
      <w:r>
        <w:rPr>
          <w:spacing w:val="-4"/>
          <w:sz w:val="18"/>
          <w:u w:val="single"/>
        </w:rPr>
        <w:t> </w:t>
      </w:r>
      <w:r>
        <w:rPr>
          <w:sz w:val="18"/>
          <w:u w:val="single"/>
        </w:rPr>
        <w:t>and</w:t>
      </w:r>
      <w:r>
        <w:rPr>
          <w:spacing w:val="-4"/>
          <w:sz w:val="18"/>
          <w:u w:val="single"/>
        </w:rPr>
        <w:t> </w:t>
      </w:r>
      <w:r>
        <w:rPr>
          <w:spacing w:val="-2"/>
          <w:sz w:val="18"/>
          <w:u w:val="single"/>
        </w:rPr>
        <w:t>Consideration</w:t>
      </w:r>
      <w:r>
        <w:rPr>
          <w:spacing w:val="-2"/>
          <w:sz w:val="18"/>
        </w:rPr>
        <w:t>.</w:t>
      </w:r>
    </w:p>
    <w:p>
      <w:pPr>
        <w:pStyle w:val="ListParagraph"/>
        <w:numPr>
          <w:ilvl w:val="1"/>
          <w:numId w:val="13"/>
        </w:numPr>
        <w:tabs>
          <w:tab w:pos="437" w:val="left" w:leader="none"/>
        </w:tabs>
        <w:spacing w:line="240" w:lineRule="auto" w:before="104" w:after="0"/>
        <w:ind w:left="437" w:right="0" w:hanging="269"/>
        <w:jc w:val="left"/>
        <w:rPr>
          <w:sz w:val="18"/>
        </w:rPr>
      </w:pPr>
      <w:r>
        <w:rPr>
          <w:sz w:val="18"/>
        </w:rPr>
        <w:t>The</w:t>
      </w:r>
      <w:r>
        <w:rPr>
          <w:spacing w:val="-6"/>
          <w:sz w:val="18"/>
        </w:rPr>
        <w:t> </w:t>
      </w:r>
      <w:r>
        <w:rPr>
          <w:sz w:val="18"/>
        </w:rPr>
        <w:t>per</w:t>
      </w:r>
      <w:r>
        <w:rPr>
          <w:spacing w:val="-3"/>
          <w:sz w:val="18"/>
        </w:rPr>
        <w:t> </w:t>
      </w:r>
      <w:r>
        <w:rPr>
          <w:sz w:val="18"/>
        </w:rPr>
        <w:t>Share</w:t>
      </w:r>
      <w:r>
        <w:rPr>
          <w:spacing w:val="-3"/>
          <w:sz w:val="18"/>
        </w:rPr>
        <w:t> </w:t>
      </w:r>
      <w:r>
        <w:rPr>
          <w:sz w:val="18"/>
        </w:rPr>
        <w:t>exercise</w:t>
      </w:r>
      <w:r>
        <w:rPr>
          <w:spacing w:val="-4"/>
          <w:sz w:val="18"/>
        </w:rPr>
        <w:t> </w:t>
      </w:r>
      <w:r>
        <w:rPr>
          <w:sz w:val="18"/>
        </w:rPr>
        <w:t>price</w:t>
      </w:r>
      <w:r>
        <w:rPr>
          <w:spacing w:val="-4"/>
          <w:sz w:val="18"/>
        </w:rPr>
        <w:t> </w:t>
      </w:r>
      <w:r>
        <w:rPr>
          <w:sz w:val="18"/>
        </w:rPr>
        <w:t>under</w:t>
      </w:r>
      <w:r>
        <w:rPr>
          <w:spacing w:val="-2"/>
          <w:sz w:val="18"/>
        </w:rPr>
        <w:t> </w:t>
      </w:r>
      <w:r>
        <w:rPr>
          <w:sz w:val="18"/>
        </w:rPr>
        <w:t>each</w:t>
      </w:r>
      <w:r>
        <w:rPr>
          <w:spacing w:val="-4"/>
          <w:sz w:val="18"/>
        </w:rPr>
        <w:t> </w:t>
      </w:r>
      <w:r>
        <w:rPr>
          <w:sz w:val="18"/>
        </w:rPr>
        <w:t>Award</w:t>
      </w:r>
      <w:r>
        <w:rPr>
          <w:spacing w:val="-3"/>
          <w:sz w:val="18"/>
        </w:rPr>
        <w:t> </w:t>
      </w:r>
      <w:r>
        <w:rPr>
          <w:sz w:val="18"/>
        </w:rPr>
        <w:t>shall</w:t>
      </w:r>
      <w:r>
        <w:rPr>
          <w:spacing w:val="-3"/>
          <w:sz w:val="18"/>
        </w:rPr>
        <w:t> </w:t>
      </w:r>
      <w:r>
        <w:rPr>
          <w:sz w:val="18"/>
        </w:rPr>
        <w:t>be</w:t>
      </w:r>
      <w:r>
        <w:rPr>
          <w:spacing w:val="-4"/>
          <w:sz w:val="18"/>
        </w:rPr>
        <w:t> </w:t>
      </w:r>
      <w:r>
        <w:rPr>
          <w:sz w:val="18"/>
        </w:rPr>
        <w:t>such</w:t>
      </w:r>
      <w:r>
        <w:rPr>
          <w:spacing w:val="-3"/>
          <w:sz w:val="18"/>
        </w:rPr>
        <w:t> </w:t>
      </w:r>
      <w:r>
        <w:rPr>
          <w:sz w:val="18"/>
        </w:rPr>
        <w:t>price</w:t>
      </w:r>
      <w:r>
        <w:rPr>
          <w:spacing w:val="-4"/>
          <w:sz w:val="18"/>
        </w:rPr>
        <w:t> </w:t>
      </w:r>
      <w:r>
        <w:rPr>
          <w:sz w:val="18"/>
        </w:rPr>
        <w:t>as</w:t>
      </w:r>
      <w:r>
        <w:rPr>
          <w:spacing w:val="-4"/>
          <w:sz w:val="18"/>
        </w:rPr>
        <w:t> </w:t>
      </w:r>
      <w:r>
        <w:rPr>
          <w:sz w:val="18"/>
        </w:rPr>
        <w:t>is</w:t>
      </w:r>
      <w:r>
        <w:rPr>
          <w:spacing w:val="-3"/>
          <w:sz w:val="18"/>
        </w:rPr>
        <w:t> </w:t>
      </w:r>
      <w:r>
        <w:rPr>
          <w:sz w:val="18"/>
        </w:rPr>
        <w:t>determined</w:t>
      </w:r>
      <w:r>
        <w:rPr>
          <w:spacing w:val="-4"/>
          <w:sz w:val="18"/>
        </w:rPr>
        <w:t> </w:t>
      </w:r>
      <w:r>
        <w:rPr>
          <w:sz w:val="18"/>
        </w:rPr>
        <w:t>by</w:t>
      </w:r>
      <w:r>
        <w:rPr>
          <w:spacing w:val="-3"/>
          <w:sz w:val="18"/>
        </w:rPr>
        <w:t> </w:t>
      </w:r>
      <w:r>
        <w:rPr>
          <w:sz w:val="18"/>
        </w:rPr>
        <w:t>the</w:t>
      </w:r>
      <w:r>
        <w:rPr>
          <w:spacing w:val="-4"/>
          <w:sz w:val="18"/>
        </w:rPr>
        <w:t> </w:t>
      </w:r>
      <w:r>
        <w:rPr>
          <w:sz w:val="18"/>
        </w:rPr>
        <w:t>Board,</w:t>
      </w:r>
      <w:r>
        <w:rPr>
          <w:spacing w:val="-3"/>
          <w:sz w:val="18"/>
        </w:rPr>
        <w:t> </w:t>
      </w:r>
      <w:r>
        <w:rPr>
          <w:sz w:val="18"/>
        </w:rPr>
        <w:t>subject</w:t>
      </w:r>
      <w:r>
        <w:rPr>
          <w:spacing w:val="-2"/>
          <w:sz w:val="18"/>
        </w:rPr>
        <w:t> </w:t>
      </w:r>
      <w:r>
        <w:rPr>
          <w:sz w:val="18"/>
        </w:rPr>
        <w:t>to</w:t>
      </w:r>
      <w:r>
        <w:rPr>
          <w:spacing w:val="-4"/>
          <w:sz w:val="18"/>
        </w:rPr>
        <w:t> </w:t>
      </w:r>
      <w:r>
        <w:rPr>
          <w:sz w:val="18"/>
        </w:rPr>
        <w:t>the</w:t>
      </w:r>
      <w:r>
        <w:rPr>
          <w:spacing w:val="-3"/>
          <w:sz w:val="18"/>
        </w:rPr>
        <w:t> </w:t>
      </w:r>
      <w:r>
        <w:rPr>
          <w:spacing w:val="-2"/>
          <w:sz w:val="18"/>
        </w:rPr>
        <w:t>following:</w:t>
      </w:r>
    </w:p>
    <w:p>
      <w:pPr>
        <w:pStyle w:val="ListParagraph"/>
        <w:numPr>
          <w:ilvl w:val="2"/>
          <w:numId w:val="13"/>
        </w:numPr>
        <w:tabs>
          <w:tab w:pos="377" w:val="left" w:leader="none"/>
        </w:tabs>
        <w:spacing w:line="240" w:lineRule="auto" w:before="104" w:after="0"/>
        <w:ind w:left="377" w:right="0" w:hanging="209"/>
        <w:jc w:val="left"/>
        <w:rPr>
          <w:sz w:val="18"/>
        </w:rPr>
      </w:pPr>
      <w:r>
        <w:rPr>
          <w:sz w:val="18"/>
        </w:rPr>
        <w:t>In</w:t>
      </w:r>
      <w:r>
        <w:rPr>
          <w:spacing w:val="-3"/>
          <w:sz w:val="18"/>
        </w:rPr>
        <w:t> </w:t>
      </w:r>
      <w:r>
        <w:rPr>
          <w:sz w:val="18"/>
        </w:rPr>
        <w:t>the</w:t>
      </w:r>
      <w:r>
        <w:rPr>
          <w:spacing w:val="-3"/>
          <w:sz w:val="18"/>
        </w:rPr>
        <w:t> </w:t>
      </w:r>
      <w:r>
        <w:rPr>
          <w:sz w:val="18"/>
        </w:rPr>
        <w:t>case</w:t>
      </w:r>
      <w:r>
        <w:rPr>
          <w:spacing w:val="-3"/>
          <w:sz w:val="18"/>
        </w:rPr>
        <w:t> </w:t>
      </w:r>
      <w:r>
        <w:rPr>
          <w:sz w:val="18"/>
        </w:rPr>
        <w:t>of</w:t>
      </w:r>
      <w:r>
        <w:rPr>
          <w:spacing w:val="-3"/>
          <w:sz w:val="18"/>
        </w:rPr>
        <w:t> </w:t>
      </w:r>
      <w:r>
        <w:rPr>
          <w:sz w:val="18"/>
        </w:rPr>
        <w:t>an</w:t>
      </w:r>
      <w:r>
        <w:rPr>
          <w:spacing w:val="-3"/>
          <w:sz w:val="18"/>
        </w:rPr>
        <w:t> </w:t>
      </w:r>
      <w:r>
        <w:rPr>
          <w:sz w:val="18"/>
        </w:rPr>
        <w:t>Incentive</w:t>
      </w:r>
      <w:r>
        <w:rPr>
          <w:spacing w:val="-2"/>
          <w:sz w:val="18"/>
        </w:rPr>
        <w:t> </w:t>
      </w:r>
      <w:r>
        <w:rPr>
          <w:sz w:val="18"/>
        </w:rPr>
        <w:t>Stock</w:t>
      </w:r>
      <w:r>
        <w:rPr>
          <w:spacing w:val="-3"/>
          <w:sz w:val="18"/>
        </w:rPr>
        <w:t> </w:t>
      </w:r>
      <w:r>
        <w:rPr>
          <w:spacing w:val="-2"/>
          <w:sz w:val="18"/>
        </w:rPr>
        <w:t>Option</w:t>
      </w:r>
    </w:p>
    <w:p>
      <w:pPr>
        <w:pStyle w:val="ListParagraph"/>
        <w:numPr>
          <w:ilvl w:val="3"/>
          <w:numId w:val="13"/>
        </w:numPr>
        <w:tabs>
          <w:tab w:pos="456" w:val="left" w:leader="none"/>
        </w:tabs>
        <w:spacing w:line="235" w:lineRule="auto" w:before="107" w:after="0"/>
        <w:ind w:left="168" w:right="426" w:firstLine="0"/>
        <w:jc w:val="left"/>
        <w:rPr>
          <w:sz w:val="18"/>
        </w:rPr>
      </w:pPr>
      <w:r>
        <w:rPr>
          <w:sz w:val="18"/>
        </w:rPr>
        <w:t>granted to an Employee who, at the time of the grant of such Incentive Stock Option, owns shares representing more than ten percent (10%)</w:t>
      </w:r>
      <w:r>
        <w:rPr>
          <w:spacing w:val="-2"/>
          <w:sz w:val="18"/>
        </w:rPr>
        <w:t> </w:t>
      </w:r>
      <w:r>
        <w:rPr>
          <w:sz w:val="18"/>
        </w:rPr>
        <w:t>of</w:t>
      </w:r>
      <w:r>
        <w:rPr>
          <w:spacing w:val="-2"/>
          <w:sz w:val="18"/>
        </w:rPr>
        <w:t> </w:t>
      </w:r>
      <w:r>
        <w:rPr>
          <w:sz w:val="18"/>
        </w:rPr>
        <w:t>the</w:t>
      </w:r>
      <w:r>
        <w:rPr>
          <w:spacing w:val="-3"/>
          <w:sz w:val="18"/>
        </w:rPr>
        <w:t> </w:t>
      </w:r>
      <w:r>
        <w:rPr>
          <w:sz w:val="18"/>
        </w:rPr>
        <w:t>voting</w:t>
      </w:r>
      <w:r>
        <w:rPr>
          <w:spacing w:val="-3"/>
          <w:sz w:val="18"/>
        </w:rPr>
        <w:t> </w:t>
      </w:r>
      <w:r>
        <w:rPr>
          <w:sz w:val="18"/>
        </w:rPr>
        <w:t>power</w:t>
      </w:r>
      <w:r>
        <w:rPr>
          <w:spacing w:val="-2"/>
          <w:sz w:val="18"/>
        </w:rPr>
        <w:t> </w:t>
      </w:r>
      <w:r>
        <w:rPr>
          <w:sz w:val="18"/>
        </w:rPr>
        <w:t>of</w:t>
      </w:r>
      <w:r>
        <w:rPr>
          <w:spacing w:val="-2"/>
          <w:sz w:val="18"/>
        </w:rPr>
        <w:t> </w:t>
      </w:r>
      <w:r>
        <w:rPr>
          <w:sz w:val="18"/>
        </w:rPr>
        <w:t>all</w:t>
      </w:r>
      <w:r>
        <w:rPr>
          <w:spacing w:val="-2"/>
          <w:sz w:val="18"/>
        </w:rPr>
        <w:t> </w:t>
      </w:r>
      <w:r>
        <w:rPr>
          <w:sz w:val="18"/>
        </w:rPr>
        <w:t>classes</w:t>
      </w:r>
      <w:r>
        <w:rPr>
          <w:spacing w:val="-3"/>
          <w:sz w:val="18"/>
        </w:rPr>
        <w:t> </w:t>
      </w:r>
      <w:r>
        <w:rPr>
          <w:sz w:val="18"/>
        </w:rPr>
        <w:t>of</w:t>
      </w:r>
      <w:r>
        <w:rPr>
          <w:spacing w:val="-2"/>
          <w:sz w:val="18"/>
        </w:rPr>
        <w:t> </w:t>
      </w:r>
      <w:r>
        <w:rPr>
          <w:sz w:val="18"/>
        </w:rPr>
        <w:t>shares</w:t>
      </w:r>
      <w:r>
        <w:rPr>
          <w:spacing w:val="-3"/>
          <w:sz w:val="18"/>
        </w:rPr>
        <w:t> </w:t>
      </w:r>
      <w:r>
        <w:rPr>
          <w:sz w:val="18"/>
        </w:rPr>
        <w:t>of</w:t>
      </w:r>
      <w:r>
        <w:rPr>
          <w:spacing w:val="-2"/>
          <w:sz w:val="18"/>
        </w:rPr>
        <w:t> </w:t>
      </w:r>
      <w:r>
        <w:rPr>
          <w:sz w:val="18"/>
        </w:rPr>
        <w:t>the</w:t>
      </w:r>
      <w:r>
        <w:rPr>
          <w:spacing w:val="-3"/>
          <w:sz w:val="18"/>
        </w:rPr>
        <w:t> </w:t>
      </w:r>
      <w:r>
        <w:rPr>
          <w:sz w:val="18"/>
        </w:rPr>
        <w:t>Company</w:t>
      </w:r>
      <w:r>
        <w:rPr>
          <w:spacing w:val="-3"/>
          <w:sz w:val="18"/>
        </w:rPr>
        <w:t> </w:t>
      </w:r>
      <w:r>
        <w:rPr>
          <w:sz w:val="18"/>
        </w:rPr>
        <w:t>or</w:t>
      </w:r>
      <w:r>
        <w:rPr>
          <w:spacing w:val="-2"/>
          <w:sz w:val="18"/>
        </w:rPr>
        <w:t> </w:t>
      </w:r>
      <w:r>
        <w:rPr>
          <w:sz w:val="18"/>
        </w:rPr>
        <w:t>any</w:t>
      </w:r>
      <w:r>
        <w:rPr>
          <w:spacing w:val="-3"/>
          <w:sz w:val="18"/>
        </w:rPr>
        <w:t> </w:t>
      </w:r>
      <w:r>
        <w:rPr>
          <w:sz w:val="18"/>
        </w:rPr>
        <w:t>Parent</w:t>
      </w:r>
      <w:r>
        <w:rPr>
          <w:spacing w:val="-2"/>
          <w:sz w:val="18"/>
        </w:rPr>
        <w:t> </w:t>
      </w:r>
      <w:r>
        <w:rPr>
          <w:sz w:val="18"/>
        </w:rPr>
        <w:t>or</w:t>
      </w:r>
      <w:r>
        <w:rPr>
          <w:spacing w:val="-2"/>
          <w:sz w:val="18"/>
        </w:rPr>
        <w:t> </w:t>
      </w:r>
      <w:r>
        <w:rPr>
          <w:sz w:val="18"/>
        </w:rPr>
        <w:t>Subsidiary,</w:t>
      </w:r>
      <w:r>
        <w:rPr>
          <w:spacing w:val="-2"/>
          <w:sz w:val="18"/>
        </w:rPr>
        <w:t> </w:t>
      </w:r>
      <w:r>
        <w:rPr>
          <w:sz w:val="18"/>
        </w:rPr>
        <w:t>the</w:t>
      </w:r>
      <w:r>
        <w:rPr>
          <w:spacing w:val="-3"/>
          <w:sz w:val="18"/>
        </w:rPr>
        <w:t> </w:t>
      </w:r>
      <w:r>
        <w:rPr>
          <w:sz w:val="18"/>
        </w:rPr>
        <w:t>per</w:t>
      </w:r>
      <w:r>
        <w:rPr>
          <w:spacing w:val="-2"/>
          <w:sz w:val="18"/>
        </w:rPr>
        <w:t> </w:t>
      </w:r>
      <w:r>
        <w:rPr>
          <w:sz w:val="18"/>
        </w:rPr>
        <w:t>Share</w:t>
      </w:r>
      <w:r>
        <w:rPr>
          <w:spacing w:val="-3"/>
          <w:sz w:val="18"/>
        </w:rPr>
        <w:t> </w:t>
      </w:r>
      <w:r>
        <w:rPr>
          <w:sz w:val="18"/>
        </w:rPr>
        <w:t>exercise</w:t>
      </w:r>
      <w:r>
        <w:rPr>
          <w:spacing w:val="-3"/>
          <w:sz w:val="18"/>
        </w:rPr>
        <w:t> </w:t>
      </w:r>
      <w:r>
        <w:rPr>
          <w:sz w:val="18"/>
        </w:rPr>
        <w:t>price</w:t>
      </w:r>
      <w:r>
        <w:rPr>
          <w:spacing w:val="-3"/>
          <w:sz w:val="18"/>
        </w:rPr>
        <w:t> </w:t>
      </w:r>
      <w:r>
        <w:rPr>
          <w:sz w:val="18"/>
        </w:rPr>
        <w:t>shall</w:t>
      </w:r>
      <w:r>
        <w:rPr>
          <w:spacing w:val="-2"/>
          <w:sz w:val="18"/>
        </w:rPr>
        <w:t> </w:t>
      </w:r>
      <w:r>
        <w:rPr>
          <w:sz w:val="18"/>
        </w:rPr>
        <w:t>be</w:t>
      </w:r>
      <w:r>
        <w:rPr>
          <w:spacing w:val="-3"/>
          <w:sz w:val="18"/>
        </w:rPr>
        <w:t> </w:t>
      </w:r>
      <w:r>
        <w:rPr>
          <w:sz w:val="18"/>
        </w:rPr>
        <w:t>no</w:t>
      </w:r>
      <w:r>
        <w:rPr>
          <w:spacing w:val="-3"/>
          <w:sz w:val="18"/>
        </w:rPr>
        <w:t> </w:t>
      </w:r>
      <w:r>
        <w:rPr>
          <w:sz w:val="18"/>
        </w:rPr>
        <w:t>less than 110% of the fair market value per Share on the date of grant.</w:t>
      </w:r>
    </w:p>
    <w:p>
      <w:pPr>
        <w:pStyle w:val="ListParagraph"/>
        <w:numPr>
          <w:ilvl w:val="3"/>
          <w:numId w:val="13"/>
        </w:numPr>
        <w:tabs>
          <w:tab w:pos="456" w:val="left" w:leader="none"/>
        </w:tabs>
        <w:spacing w:line="235" w:lineRule="auto" w:before="107" w:after="0"/>
        <w:ind w:left="168" w:right="352" w:firstLine="0"/>
        <w:jc w:val="left"/>
        <w:rPr>
          <w:sz w:val="18"/>
        </w:rPr>
      </w:pPr>
      <w:r>
        <w:rPr>
          <w:sz w:val="18"/>
        </w:rPr>
        <w:t>granted</w:t>
      </w:r>
      <w:r>
        <w:rPr>
          <w:spacing w:val="-2"/>
          <w:sz w:val="18"/>
        </w:rPr>
        <w:t> </w:t>
      </w:r>
      <w:r>
        <w:rPr>
          <w:sz w:val="18"/>
        </w:rPr>
        <w:t>to</w:t>
      </w:r>
      <w:r>
        <w:rPr>
          <w:spacing w:val="-2"/>
          <w:sz w:val="18"/>
        </w:rPr>
        <w:t> </w:t>
      </w:r>
      <w:r>
        <w:rPr>
          <w:sz w:val="18"/>
        </w:rPr>
        <w:t>any</w:t>
      </w:r>
      <w:r>
        <w:rPr>
          <w:spacing w:val="-2"/>
          <w:sz w:val="18"/>
        </w:rPr>
        <w:t> </w:t>
      </w:r>
      <w:r>
        <w:rPr>
          <w:sz w:val="18"/>
        </w:rPr>
        <w:t>other</w:t>
      </w:r>
      <w:r>
        <w:rPr>
          <w:spacing w:val="-1"/>
          <w:sz w:val="18"/>
        </w:rPr>
        <w:t> </w:t>
      </w:r>
      <w:r>
        <w:rPr>
          <w:sz w:val="18"/>
        </w:rPr>
        <w:t>Employee,</w:t>
      </w:r>
      <w:r>
        <w:rPr>
          <w:spacing w:val="-1"/>
          <w:sz w:val="18"/>
        </w:rPr>
        <w:t> </w:t>
      </w:r>
      <w:r>
        <w:rPr>
          <w:sz w:val="18"/>
        </w:rPr>
        <w:t>the</w:t>
      </w:r>
      <w:r>
        <w:rPr>
          <w:spacing w:val="-2"/>
          <w:sz w:val="18"/>
        </w:rPr>
        <w:t> </w:t>
      </w:r>
      <w:r>
        <w:rPr>
          <w:sz w:val="18"/>
        </w:rPr>
        <w:t>per</w:t>
      </w:r>
      <w:r>
        <w:rPr>
          <w:spacing w:val="-1"/>
          <w:sz w:val="18"/>
        </w:rPr>
        <w:t> </w:t>
      </w:r>
      <w:r>
        <w:rPr>
          <w:sz w:val="18"/>
        </w:rPr>
        <w:t>Share</w:t>
      </w:r>
      <w:r>
        <w:rPr>
          <w:spacing w:val="-2"/>
          <w:sz w:val="18"/>
        </w:rPr>
        <w:t> </w:t>
      </w:r>
      <w:r>
        <w:rPr>
          <w:sz w:val="18"/>
        </w:rPr>
        <w:t>exercise</w:t>
      </w:r>
      <w:r>
        <w:rPr>
          <w:spacing w:val="-2"/>
          <w:sz w:val="18"/>
        </w:rPr>
        <w:t> </w:t>
      </w:r>
      <w:r>
        <w:rPr>
          <w:sz w:val="18"/>
        </w:rPr>
        <w:t>price</w:t>
      </w:r>
      <w:r>
        <w:rPr>
          <w:spacing w:val="-2"/>
          <w:sz w:val="18"/>
        </w:rPr>
        <w:t> </w:t>
      </w:r>
      <w:r>
        <w:rPr>
          <w:sz w:val="18"/>
        </w:rPr>
        <w:t>shall</w:t>
      </w:r>
      <w:r>
        <w:rPr>
          <w:spacing w:val="-1"/>
          <w:sz w:val="18"/>
        </w:rPr>
        <w:t> </w:t>
      </w:r>
      <w:r>
        <w:rPr>
          <w:sz w:val="18"/>
        </w:rPr>
        <w:t>be</w:t>
      </w:r>
      <w:r>
        <w:rPr>
          <w:spacing w:val="-2"/>
          <w:sz w:val="18"/>
        </w:rPr>
        <w:t> </w:t>
      </w:r>
      <w:r>
        <w:rPr>
          <w:sz w:val="18"/>
        </w:rPr>
        <w:t>no</w:t>
      </w:r>
      <w:r>
        <w:rPr>
          <w:spacing w:val="-2"/>
          <w:sz w:val="18"/>
        </w:rPr>
        <w:t> </w:t>
      </w:r>
      <w:r>
        <w:rPr>
          <w:sz w:val="18"/>
        </w:rPr>
        <w:t>less</w:t>
      </w:r>
      <w:r>
        <w:rPr>
          <w:spacing w:val="-2"/>
          <w:sz w:val="18"/>
        </w:rPr>
        <w:t> </w:t>
      </w:r>
      <w:r>
        <w:rPr>
          <w:sz w:val="18"/>
        </w:rPr>
        <w:t>than</w:t>
      </w:r>
      <w:r>
        <w:rPr>
          <w:spacing w:val="-2"/>
          <w:sz w:val="18"/>
        </w:rPr>
        <w:t> </w:t>
      </w:r>
      <w:r>
        <w:rPr>
          <w:sz w:val="18"/>
        </w:rPr>
        <w:t>100%</w:t>
      </w:r>
      <w:r>
        <w:rPr>
          <w:spacing w:val="-2"/>
          <w:sz w:val="18"/>
        </w:rPr>
        <w:t> </w:t>
      </w:r>
      <w:r>
        <w:rPr>
          <w:sz w:val="18"/>
        </w:rPr>
        <w:t>of</w:t>
      </w:r>
      <w:r>
        <w:rPr>
          <w:spacing w:val="-1"/>
          <w:sz w:val="18"/>
        </w:rPr>
        <w:t> </w:t>
      </w:r>
      <w:r>
        <w:rPr>
          <w:sz w:val="18"/>
        </w:rPr>
        <w:t>the</w:t>
      </w:r>
      <w:r>
        <w:rPr>
          <w:spacing w:val="-2"/>
          <w:sz w:val="18"/>
        </w:rPr>
        <w:t> </w:t>
      </w:r>
      <w:r>
        <w:rPr>
          <w:sz w:val="18"/>
        </w:rPr>
        <w:t>fair</w:t>
      </w:r>
      <w:r>
        <w:rPr>
          <w:spacing w:val="-1"/>
          <w:sz w:val="18"/>
        </w:rPr>
        <w:t> </w:t>
      </w:r>
      <w:r>
        <w:rPr>
          <w:sz w:val="18"/>
        </w:rPr>
        <w:t>market</w:t>
      </w:r>
      <w:r>
        <w:rPr>
          <w:spacing w:val="-1"/>
          <w:sz w:val="18"/>
        </w:rPr>
        <w:t> </w:t>
      </w:r>
      <w:r>
        <w:rPr>
          <w:sz w:val="18"/>
        </w:rPr>
        <w:t>value</w:t>
      </w:r>
      <w:r>
        <w:rPr>
          <w:spacing w:val="-2"/>
          <w:sz w:val="18"/>
        </w:rPr>
        <w:t> </w:t>
      </w:r>
      <w:r>
        <w:rPr>
          <w:sz w:val="18"/>
        </w:rPr>
        <w:t>per</w:t>
      </w:r>
      <w:r>
        <w:rPr>
          <w:spacing w:val="-1"/>
          <w:sz w:val="18"/>
        </w:rPr>
        <w:t> </w:t>
      </w:r>
      <w:r>
        <w:rPr>
          <w:sz w:val="18"/>
        </w:rPr>
        <w:t>Share</w:t>
      </w:r>
      <w:r>
        <w:rPr>
          <w:spacing w:val="-2"/>
          <w:sz w:val="18"/>
        </w:rPr>
        <w:t> </w:t>
      </w:r>
      <w:r>
        <w:rPr>
          <w:sz w:val="18"/>
        </w:rPr>
        <w:t>on</w:t>
      </w:r>
      <w:r>
        <w:rPr>
          <w:spacing w:val="-2"/>
          <w:sz w:val="18"/>
        </w:rPr>
        <w:t> </w:t>
      </w:r>
      <w:r>
        <w:rPr>
          <w:sz w:val="18"/>
        </w:rPr>
        <w:t>the</w:t>
      </w:r>
      <w:r>
        <w:rPr>
          <w:spacing w:val="-2"/>
          <w:sz w:val="18"/>
        </w:rPr>
        <w:t> </w:t>
      </w:r>
      <w:r>
        <w:rPr>
          <w:sz w:val="18"/>
        </w:rPr>
        <w:t>date</w:t>
      </w:r>
      <w:r>
        <w:rPr>
          <w:spacing w:val="-2"/>
          <w:sz w:val="18"/>
        </w:rPr>
        <w:t> </w:t>
      </w:r>
      <w:r>
        <w:rPr>
          <w:sz w:val="18"/>
        </w:rPr>
        <w:t>of </w:t>
      </w:r>
      <w:r>
        <w:rPr>
          <w:spacing w:val="-2"/>
          <w:sz w:val="18"/>
        </w:rPr>
        <w:t>grant.</w:t>
      </w:r>
    </w:p>
    <w:p>
      <w:pPr>
        <w:pStyle w:val="ListParagraph"/>
        <w:numPr>
          <w:ilvl w:val="2"/>
          <w:numId w:val="13"/>
        </w:numPr>
        <w:tabs>
          <w:tab w:pos="417" w:val="left" w:leader="none"/>
        </w:tabs>
        <w:spacing w:line="235" w:lineRule="auto" w:before="107" w:after="0"/>
        <w:ind w:left="168" w:right="132" w:firstLine="0"/>
        <w:jc w:val="left"/>
        <w:rPr>
          <w:sz w:val="18"/>
        </w:rPr>
      </w:pPr>
      <w:r>
        <w:rPr>
          <w:sz w:val="18"/>
        </w:rPr>
        <w:t>Except for Conversion Options under Section 6(c), the per Share exercise price under a Nonqualified Stock Option or SAR shall be no less than</w:t>
      </w:r>
      <w:r>
        <w:rPr>
          <w:spacing w:val="-3"/>
          <w:sz w:val="18"/>
        </w:rPr>
        <w:t> </w:t>
      </w:r>
      <w:r>
        <w:rPr>
          <w:sz w:val="18"/>
        </w:rPr>
        <w:t>seventy-five</w:t>
      </w:r>
      <w:r>
        <w:rPr>
          <w:spacing w:val="-3"/>
          <w:sz w:val="18"/>
        </w:rPr>
        <w:t> </w:t>
      </w:r>
      <w:r>
        <w:rPr>
          <w:sz w:val="18"/>
        </w:rPr>
        <w:t>percent</w:t>
      </w:r>
      <w:r>
        <w:rPr>
          <w:spacing w:val="-2"/>
          <w:sz w:val="18"/>
        </w:rPr>
        <w:t> </w:t>
      </w:r>
      <w:r>
        <w:rPr>
          <w:sz w:val="18"/>
        </w:rPr>
        <w:t>(75%)</w:t>
      </w:r>
      <w:r>
        <w:rPr>
          <w:spacing w:val="-2"/>
          <w:sz w:val="18"/>
        </w:rPr>
        <w:t> </w:t>
      </w:r>
      <w:r>
        <w:rPr>
          <w:sz w:val="18"/>
        </w:rPr>
        <w:t>of</w:t>
      </w:r>
      <w:r>
        <w:rPr>
          <w:spacing w:val="-2"/>
          <w:sz w:val="18"/>
        </w:rPr>
        <w:t> </w:t>
      </w:r>
      <w:r>
        <w:rPr>
          <w:sz w:val="18"/>
        </w:rPr>
        <w:t>the</w:t>
      </w:r>
      <w:r>
        <w:rPr>
          <w:spacing w:val="-3"/>
          <w:sz w:val="18"/>
        </w:rPr>
        <w:t> </w:t>
      </w:r>
      <w:r>
        <w:rPr>
          <w:sz w:val="18"/>
        </w:rPr>
        <w:t>fair</w:t>
      </w:r>
      <w:r>
        <w:rPr>
          <w:spacing w:val="-2"/>
          <w:sz w:val="18"/>
        </w:rPr>
        <w:t> </w:t>
      </w:r>
      <w:r>
        <w:rPr>
          <w:sz w:val="18"/>
        </w:rPr>
        <w:t>market</w:t>
      </w:r>
      <w:r>
        <w:rPr>
          <w:spacing w:val="-2"/>
          <w:sz w:val="18"/>
        </w:rPr>
        <w:t> </w:t>
      </w:r>
      <w:r>
        <w:rPr>
          <w:sz w:val="18"/>
        </w:rPr>
        <w:t>value</w:t>
      </w:r>
      <w:r>
        <w:rPr>
          <w:spacing w:val="-3"/>
          <w:sz w:val="18"/>
        </w:rPr>
        <w:t> </w:t>
      </w:r>
      <w:r>
        <w:rPr>
          <w:sz w:val="18"/>
        </w:rPr>
        <w:t>per</w:t>
      </w:r>
      <w:r>
        <w:rPr>
          <w:spacing w:val="-2"/>
          <w:sz w:val="18"/>
        </w:rPr>
        <w:t> </w:t>
      </w:r>
      <w:r>
        <w:rPr>
          <w:sz w:val="18"/>
        </w:rPr>
        <w:t>Share</w:t>
      </w:r>
      <w:r>
        <w:rPr>
          <w:spacing w:val="-3"/>
          <w:sz w:val="18"/>
        </w:rPr>
        <w:t> </w:t>
      </w:r>
      <w:r>
        <w:rPr>
          <w:sz w:val="18"/>
        </w:rPr>
        <w:t>on</w:t>
      </w:r>
      <w:r>
        <w:rPr>
          <w:spacing w:val="-3"/>
          <w:sz w:val="18"/>
        </w:rPr>
        <w:t> </w:t>
      </w:r>
      <w:r>
        <w:rPr>
          <w:sz w:val="18"/>
        </w:rPr>
        <w:t>the</w:t>
      </w:r>
      <w:r>
        <w:rPr>
          <w:spacing w:val="-3"/>
          <w:sz w:val="18"/>
        </w:rPr>
        <w:t> </w:t>
      </w:r>
      <w:r>
        <w:rPr>
          <w:sz w:val="18"/>
        </w:rPr>
        <w:t>date</w:t>
      </w:r>
      <w:r>
        <w:rPr>
          <w:spacing w:val="-3"/>
          <w:sz w:val="18"/>
        </w:rPr>
        <w:t> </w:t>
      </w:r>
      <w:r>
        <w:rPr>
          <w:sz w:val="18"/>
        </w:rPr>
        <w:t>of</w:t>
      </w:r>
      <w:r>
        <w:rPr>
          <w:spacing w:val="-2"/>
          <w:sz w:val="18"/>
        </w:rPr>
        <w:t> </w:t>
      </w:r>
      <w:r>
        <w:rPr>
          <w:sz w:val="18"/>
        </w:rPr>
        <w:t>grant.</w:t>
      </w:r>
      <w:r>
        <w:rPr>
          <w:spacing w:val="-2"/>
          <w:sz w:val="18"/>
        </w:rPr>
        <w:t> </w:t>
      </w:r>
      <w:r>
        <w:rPr>
          <w:sz w:val="18"/>
        </w:rPr>
        <w:t>Notwithstanding</w:t>
      </w:r>
      <w:r>
        <w:rPr>
          <w:spacing w:val="-3"/>
          <w:sz w:val="18"/>
        </w:rPr>
        <w:t> </w:t>
      </w:r>
      <w:r>
        <w:rPr>
          <w:sz w:val="18"/>
        </w:rPr>
        <w:t>the</w:t>
      </w:r>
      <w:r>
        <w:rPr>
          <w:spacing w:val="-3"/>
          <w:sz w:val="18"/>
        </w:rPr>
        <w:t> </w:t>
      </w:r>
      <w:r>
        <w:rPr>
          <w:sz w:val="18"/>
        </w:rPr>
        <w:t>foregoing</w:t>
      </w:r>
      <w:r>
        <w:rPr>
          <w:spacing w:val="-3"/>
          <w:sz w:val="18"/>
        </w:rPr>
        <w:t> </w:t>
      </w:r>
      <w:r>
        <w:rPr>
          <w:sz w:val="18"/>
        </w:rPr>
        <w:t>(or</w:t>
      </w:r>
      <w:r>
        <w:rPr>
          <w:spacing w:val="-2"/>
          <w:sz w:val="18"/>
        </w:rPr>
        <w:t> </w:t>
      </w:r>
      <w:r>
        <w:rPr>
          <w:sz w:val="18"/>
        </w:rPr>
        <w:t>any</w:t>
      </w:r>
      <w:r>
        <w:rPr>
          <w:spacing w:val="-3"/>
          <w:sz w:val="18"/>
        </w:rPr>
        <w:t> </w:t>
      </w:r>
      <w:r>
        <w:rPr>
          <w:sz w:val="18"/>
        </w:rPr>
        <w:t>other</w:t>
      </w:r>
      <w:r>
        <w:rPr>
          <w:spacing w:val="-2"/>
          <w:sz w:val="18"/>
        </w:rPr>
        <w:t> </w:t>
      </w:r>
      <w:r>
        <w:rPr>
          <w:sz w:val="18"/>
        </w:rPr>
        <w:t>provision</w:t>
      </w:r>
      <w:r>
        <w:rPr>
          <w:spacing w:val="-3"/>
          <w:sz w:val="18"/>
        </w:rPr>
        <w:t> </w:t>
      </w:r>
      <w:r>
        <w:rPr>
          <w:sz w:val="18"/>
        </w:rPr>
        <w:t>of the Plan), Options and SARs that are granted to Employees who are non-exempt for purposes of the FLSA, shall satisfy the requirements for exclusion</w:t>
      </w:r>
      <w:r>
        <w:rPr>
          <w:spacing w:val="-1"/>
          <w:sz w:val="18"/>
        </w:rPr>
        <w:t> </w:t>
      </w:r>
      <w:r>
        <w:rPr>
          <w:sz w:val="18"/>
        </w:rPr>
        <w:t>from</w:t>
      </w:r>
      <w:r>
        <w:rPr>
          <w:spacing w:val="-1"/>
          <w:sz w:val="18"/>
        </w:rPr>
        <w:t> </w:t>
      </w:r>
      <w:r>
        <w:rPr>
          <w:sz w:val="18"/>
        </w:rPr>
        <w:t>regular rate</w:t>
      </w:r>
      <w:r>
        <w:rPr>
          <w:spacing w:val="-1"/>
          <w:sz w:val="18"/>
        </w:rPr>
        <w:t> </w:t>
      </w:r>
      <w:r>
        <w:rPr>
          <w:sz w:val="18"/>
        </w:rPr>
        <w:t>of pay</w:t>
      </w:r>
      <w:r>
        <w:rPr>
          <w:spacing w:val="-1"/>
          <w:sz w:val="18"/>
        </w:rPr>
        <w:t> </w:t>
      </w:r>
      <w:r>
        <w:rPr>
          <w:sz w:val="18"/>
        </w:rPr>
        <w:t>for purposes</w:t>
      </w:r>
      <w:r>
        <w:rPr>
          <w:spacing w:val="-1"/>
          <w:sz w:val="18"/>
        </w:rPr>
        <w:t> </w:t>
      </w:r>
      <w:r>
        <w:rPr>
          <w:sz w:val="18"/>
        </w:rPr>
        <w:t>of the</w:t>
      </w:r>
      <w:r>
        <w:rPr>
          <w:spacing w:val="-1"/>
          <w:sz w:val="18"/>
        </w:rPr>
        <w:t> </w:t>
      </w:r>
      <w:r>
        <w:rPr>
          <w:sz w:val="18"/>
        </w:rPr>
        <w:t>FLSA</w:t>
      </w:r>
      <w:r>
        <w:rPr>
          <w:spacing w:val="-1"/>
          <w:sz w:val="18"/>
        </w:rPr>
        <w:t> </w:t>
      </w:r>
      <w:r>
        <w:rPr>
          <w:sz w:val="18"/>
        </w:rPr>
        <w:t>and</w:t>
      </w:r>
      <w:r>
        <w:rPr>
          <w:spacing w:val="-1"/>
          <w:sz w:val="18"/>
        </w:rPr>
        <w:t> </w:t>
      </w:r>
      <w:r>
        <w:rPr>
          <w:sz w:val="18"/>
        </w:rPr>
        <w:t>shall have</w:t>
      </w:r>
      <w:r>
        <w:rPr>
          <w:spacing w:val="-1"/>
          <w:sz w:val="18"/>
        </w:rPr>
        <w:t> </w:t>
      </w:r>
      <w:r>
        <w:rPr>
          <w:sz w:val="18"/>
        </w:rPr>
        <w:t>an</w:t>
      </w:r>
      <w:r>
        <w:rPr>
          <w:spacing w:val="-1"/>
          <w:sz w:val="18"/>
        </w:rPr>
        <w:t> </w:t>
      </w:r>
      <w:r>
        <w:rPr>
          <w:sz w:val="18"/>
        </w:rPr>
        <w:t>exercise</w:t>
      </w:r>
      <w:r>
        <w:rPr>
          <w:spacing w:val="-1"/>
          <w:sz w:val="18"/>
        </w:rPr>
        <w:t> </w:t>
      </w:r>
      <w:r>
        <w:rPr>
          <w:sz w:val="18"/>
        </w:rPr>
        <w:t>price</w:t>
      </w:r>
      <w:r>
        <w:rPr>
          <w:spacing w:val="-1"/>
          <w:sz w:val="18"/>
        </w:rPr>
        <w:t> </w:t>
      </w:r>
      <w:r>
        <w:rPr>
          <w:sz w:val="18"/>
        </w:rPr>
        <w:t>that is</w:t>
      </w:r>
      <w:r>
        <w:rPr>
          <w:spacing w:val="-1"/>
          <w:sz w:val="18"/>
        </w:rPr>
        <w:t> </w:t>
      </w:r>
      <w:r>
        <w:rPr>
          <w:sz w:val="18"/>
        </w:rPr>
        <w:t>at least eighty-five</w:t>
      </w:r>
      <w:r>
        <w:rPr>
          <w:spacing w:val="-1"/>
          <w:sz w:val="18"/>
        </w:rPr>
        <w:t> </w:t>
      </w:r>
      <w:r>
        <w:rPr>
          <w:sz w:val="18"/>
        </w:rPr>
        <w:t>percent (85%) of the</w:t>
      </w:r>
      <w:r>
        <w:rPr>
          <w:spacing w:val="-1"/>
          <w:sz w:val="18"/>
        </w:rPr>
        <w:t> </w:t>
      </w:r>
      <w:r>
        <w:rPr>
          <w:sz w:val="18"/>
        </w:rPr>
        <w:t>fair market value of the underlying Shares at the time of grant; furthermore, such Options or SARs shall not be exercisable within the six (6) month period</w:t>
      </w:r>
      <w:r>
        <w:rPr>
          <w:spacing w:val="-2"/>
          <w:sz w:val="18"/>
        </w:rPr>
        <w:t> </w:t>
      </w:r>
      <w:r>
        <w:rPr>
          <w:sz w:val="18"/>
        </w:rPr>
        <w:t>immediately</w:t>
      </w:r>
      <w:r>
        <w:rPr>
          <w:spacing w:val="-2"/>
          <w:sz w:val="18"/>
        </w:rPr>
        <w:t> </w:t>
      </w:r>
      <w:r>
        <w:rPr>
          <w:sz w:val="18"/>
        </w:rPr>
        <w:t>following</w:t>
      </w:r>
      <w:r>
        <w:rPr>
          <w:spacing w:val="-2"/>
          <w:sz w:val="18"/>
        </w:rPr>
        <w:t> </w:t>
      </w:r>
      <w:r>
        <w:rPr>
          <w:sz w:val="18"/>
        </w:rPr>
        <w:t>the</w:t>
      </w:r>
      <w:r>
        <w:rPr>
          <w:spacing w:val="-2"/>
          <w:sz w:val="18"/>
        </w:rPr>
        <w:t> </w:t>
      </w:r>
      <w:r>
        <w:rPr>
          <w:sz w:val="18"/>
        </w:rPr>
        <w:t>date</w:t>
      </w:r>
      <w:r>
        <w:rPr>
          <w:spacing w:val="-2"/>
          <w:sz w:val="18"/>
        </w:rPr>
        <w:t> </w:t>
      </w:r>
      <w:r>
        <w:rPr>
          <w:sz w:val="18"/>
        </w:rPr>
        <w:t>of</w:t>
      </w:r>
      <w:r>
        <w:rPr>
          <w:spacing w:val="-1"/>
          <w:sz w:val="18"/>
        </w:rPr>
        <w:t> </w:t>
      </w:r>
      <w:r>
        <w:rPr>
          <w:sz w:val="18"/>
        </w:rPr>
        <w:t>grant,</w:t>
      </w:r>
      <w:r>
        <w:rPr>
          <w:spacing w:val="-1"/>
          <w:sz w:val="18"/>
        </w:rPr>
        <w:t> </w:t>
      </w:r>
      <w:r>
        <w:rPr>
          <w:sz w:val="18"/>
        </w:rPr>
        <w:t>except,</w:t>
      </w:r>
      <w:r>
        <w:rPr>
          <w:spacing w:val="-1"/>
          <w:sz w:val="18"/>
        </w:rPr>
        <w:t> </w:t>
      </w:r>
      <w:r>
        <w:rPr>
          <w:sz w:val="18"/>
        </w:rPr>
        <w:t>if</w:t>
      </w:r>
      <w:r>
        <w:rPr>
          <w:spacing w:val="-1"/>
          <w:sz w:val="18"/>
        </w:rPr>
        <w:t> </w:t>
      </w:r>
      <w:r>
        <w:rPr>
          <w:sz w:val="18"/>
        </w:rPr>
        <w:t>so</w:t>
      </w:r>
      <w:r>
        <w:rPr>
          <w:spacing w:val="-2"/>
          <w:sz w:val="18"/>
        </w:rPr>
        <w:t> </w:t>
      </w:r>
      <w:r>
        <w:rPr>
          <w:sz w:val="18"/>
        </w:rPr>
        <w:t>provided</w:t>
      </w:r>
      <w:r>
        <w:rPr>
          <w:spacing w:val="-2"/>
          <w:sz w:val="18"/>
        </w:rPr>
        <w:t> </w:t>
      </w:r>
      <w:r>
        <w:rPr>
          <w:sz w:val="18"/>
        </w:rPr>
        <w:t>in</w:t>
      </w:r>
      <w:r>
        <w:rPr>
          <w:spacing w:val="-2"/>
          <w:sz w:val="18"/>
        </w:rPr>
        <w:t> </w:t>
      </w:r>
      <w:r>
        <w:rPr>
          <w:sz w:val="18"/>
        </w:rPr>
        <w:t>the</w:t>
      </w:r>
      <w:r>
        <w:rPr>
          <w:spacing w:val="-2"/>
          <w:sz w:val="18"/>
        </w:rPr>
        <w:t> </w:t>
      </w:r>
      <w:r>
        <w:rPr>
          <w:sz w:val="18"/>
        </w:rPr>
        <w:t>Award</w:t>
      </w:r>
      <w:r>
        <w:rPr>
          <w:spacing w:val="-2"/>
          <w:sz w:val="18"/>
        </w:rPr>
        <w:t> </w:t>
      </w:r>
      <w:r>
        <w:rPr>
          <w:sz w:val="18"/>
        </w:rPr>
        <w:t>Agreement,</w:t>
      </w:r>
      <w:r>
        <w:rPr>
          <w:spacing w:val="-1"/>
          <w:sz w:val="18"/>
        </w:rPr>
        <w:t> </w:t>
      </w:r>
      <w:r>
        <w:rPr>
          <w:sz w:val="18"/>
        </w:rPr>
        <w:t>in</w:t>
      </w:r>
      <w:r>
        <w:rPr>
          <w:spacing w:val="-2"/>
          <w:sz w:val="18"/>
        </w:rPr>
        <w:t> </w:t>
      </w:r>
      <w:r>
        <w:rPr>
          <w:sz w:val="18"/>
        </w:rPr>
        <w:t>the</w:t>
      </w:r>
      <w:r>
        <w:rPr>
          <w:spacing w:val="-2"/>
          <w:sz w:val="18"/>
        </w:rPr>
        <w:t> </w:t>
      </w:r>
      <w:r>
        <w:rPr>
          <w:sz w:val="18"/>
        </w:rPr>
        <w:t>event</w:t>
      </w:r>
      <w:r>
        <w:rPr>
          <w:spacing w:val="-1"/>
          <w:sz w:val="18"/>
        </w:rPr>
        <w:t> </w:t>
      </w:r>
      <w:r>
        <w:rPr>
          <w:sz w:val="18"/>
        </w:rPr>
        <w:t>of</w:t>
      </w:r>
      <w:r>
        <w:rPr>
          <w:spacing w:val="-1"/>
          <w:sz w:val="18"/>
        </w:rPr>
        <w:t> </w:t>
      </w:r>
      <w:r>
        <w:rPr>
          <w:sz w:val="18"/>
        </w:rPr>
        <w:t>the</w:t>
      </w:r>
      <w:r>
        <w:rPr>
          <w:spacing w:val="-2"/>
          <w:sz w:val="18"/>
        </w:rPr>
        <w:t> </w:t>
      </w:r>
      <w:r>
        <w:rPr>
          <w:sz w:val="18"/>
        </w:rPr>
        <w:t>Awardee’s</w:t>
      </w:r>
      <w:r>
        <w:rPr>
          <w:spacing w:val="-2"/>
          <w:sz w:val="18"/>
        </w:rPr>
        <w:t> </w:t>
      </w:r>
      <w:r>
        <w:rPr>
          <w:sz w:val="18"/>
        </w:rPr>
        <w:t>death,</w:t>
      </w:r>
      <w:r>
        <w:rPr>
          <w:spacing w:val="-1"/>
          <w:sz w:val="18"/>
        </w:rPr>
        <w:t> </w:t>
      </w:r>
      <w:r>
        <w:rPr>
          <w:sz w:val="18"/>
        </w:rPr>
        <w:t>disability,</w:t>
      </w:r>
      <w:r>
        <w:rPr>
          <w:spacing w:val="-1"/>
          <w:sz w:val="18"/>
        </w:rPr>
        <w:t> </w:t>
      </w:r>
      <w:r>
        <w:rPr>
          <w:sz w:val="18"/>
        </w:rPr>
        <w:t>or retirement, upon a change in corporate control of the Company, or under such other circumstances as are permitted under the FLSA or rules and regulations thereunder.</w:t>
      </w:r>
    </w:p>
    <w:p>
      <w:pPr>
        <w:pStyle w:val="ListParagraph"/>
        <w:numPr>
          <w:ilvl w:val="2"/>
          <w:numId w:val="13"/>
        </w:numPr>
        <w:tabs>
          <w:tab w:pos="457" w:val="left" w:leader="none"/>
        </w:tabs>
        <w:spacing w:line="235" w:lineRule="auto" w:before="106" w:after="0"/>
        <w:ind w:left="168" w:right="203" w:firstLine="0"/>
        <w:jc w:val="left"/>
        <w:rPr>
          <w:sz w:val="18"/>
        </w:rPr>
      </w:pPr>
      <w:r>
        <w:rPr>
          <w:sz w:val="18"/>
        </w:rPr>
        <w:t>The maximum aggregate number of Shares underlying all Nonqualified Stock Options and SARs with a per Share exercise price of less than fair market value on any grant date that may be granted under this Plan is 50,000,000 Shares (increased, proportionately, in the event of any</w:t>
      </w:r>
      <w:r>
        <w:rPr>
          <w:spacing w:val="-3"/>
          <w:sz w:val="18"/>
        </w:rPr>
        <w:t> </w:t>
      </w:r>
      <w:r>
        <w:rPr>
          <w:sz w:val="18"/>
        </w:rPr>
        <w:t>stock</w:t>
      </w:r>
      <w:r>
        <w:rPr>
          <w:spacing w:val="-3"/>
          <w:sz w:val="18"/>
        </w:rPr>
        <w:t> </w:t>
      </w:r>
      <w:r>
        <w:rPr>
          <w:sz w:val="18"/>
        </w:rPr>
        <w:t>split,</w:t>
      </w:r>
      <w:r>
        <w:rPr>
          <w:spacing w:val="-2"/>
          <w:sz w:val="18"/>
        </w:rPr>
        <w:t> </w:t>
      </w:r>
      <w:r>
        <w:rPr>
          <w:sz w:val="18"/>
        </w:rPr>
        <w:t>or</w:t>
      </w:r>
      <w:r>
        <w:rPr>
          <w:spacing w:val="-2"/>
          <w:sz w:val="18"/>
        </w:rPr>
        <w:t> </w:t>
      </w:r>
      <w:r>
        <w:rPr>
          <w:sz w:val="18"/>
        </w:rPr>
        <w:t>stock</w:t>
      </w:r>
      <w:r>
        <w:rPr>
          <w:spacing w:val="-3"/>
          <w:sz w:val="18"/>
        </w:rPr>
        <w:t> </w:t>
      </w:r>
      <w:r>
        <w:rPr>
          <w:sz w:val="18"/>
        </w:rPr>
        <w:t>dividend</w:t>
      </w:r>
      <w:r>
        <w:rPr>
          <w:spacing w:val="-3"/>
          <w:sz w:val="18"/>
        </w:rPr>
        <w:t> </w:t>
      </w:r>
      <w:r>
        <w:rPr>
          <w:sz w:val="18"/>
        </w:rPr>
        <w:t>or</w:t>
      </w:r>
      <w:r>
        <w:rPr>
          <w:spacing w:val="-2"/>
          <w:sz w:val="18"/>
        </w:rPr>
        <w:t> </w:t>
      </w:r>
      <w:r>
        <w:rPr>
          <w:sz w:val="18"/>
        </w:rPr>
        <w:t>similar</w:t>
      </w:r>
      <w:r>
        <w:rPr>
          <w:spacing w:val="-2"/>
          <w:sz w:val="18"/>
        </w:rPr>
        <w:t> </w:t>
      </w:r>
      <w:r>
        <w:rPr>
          <w:sz w:val="18"/>
        </w:rPr>
        <w:t>event</w:t>
      </w:r>
      <w:r>
        <w:rPr>
          <w:spacing w:val="-2"/>
          <w:sz w:val="18"/>
        </w:rPr>
        <w:t> </w:t>
      </w:r>
      <w:r>
        <w:rPr>
          <w:sz w:val="18"/>
        </w:rPr>
        <w:t>with</w:t>
      </w:r>
      <w:r>
        <w:rPr>
          <w:spacing w:val="-3"/>
          <w:sz w:val="18"/>
        </w:rPr>
        <w:t> </w:t>
      </w:r>
      <w:r>
        <w:rPr>
          <w:sz w:val="18"/>
        </w:rPr>
        <w:t>respect</w:t>
      </w:r>
      <w:r>
        <w:rPr>
          <w:spacing w:val="-2"/>
          <w:sz w:val="18"/>
        </w:rPr>
        <w:t> </w:t>
      </w:r>
      <w:r>
        <w:rPr>
          <w:sz w:val="18"/>
        </w:rPr>
        <w:t>to</w:t>
      </w:r>
      <w:r>
        <w:rPr>
          <w:spacing w:val="-3"/>
          <w:sz w:val="18"/>
        </w:rPr>
        <w:t> </w:t>
      </w:r>
      <w:r>
        <w:rPr>
          <w:sz w:val="18"/>
        </w:rPr>
        <w:t>the</w:t>
      </w:r>
      <w:r>
        <w:rPr>
          <w:spacing w:val="-3"/>
          <w:sz w:val="18"/>
        </w:rPr>
        <w:t> </w:t>
      </w:r>
      <w:r>
        <w:rPr>
          <w:sz w:val="18"/>
        </w:rPr>
        <w:t>Shares);</w:t>
      </w:r>
      <w:r>
        <w:rPr>
          <w:spacing w:val="-2"/>
          <w:sz w:val="18"/>
        </w:rPr>
        <w:t> </w:t>
      </w:r>
      <w:r>
        <w:rPr>
          <w:sz w:val="18"/>
        </w:rPr>
        <w:t>provided</w:t>
      </w:r>
      <w:r>
        <w:rPr>
          <w:spacing w:val="-3"/>
          <w:sz w:val="18"/>
        </w:rPr>
        <w:t> </w:t>
      </w:r>
      <w:r>
        <w:rPr>
          <w:sz w:val="18"/>
        </w:rPr>
        <w:t>that</w:t>
      </w:r>
      <w:r>
        <w:rPr>
          <w:spacing w:val="-2"/>
          <w:sz w:val="18"/>
        </w:rPr>
        <w:t> </w:t>
      </w:r>
      <w:r>
        <w:rPr>
          <w:sz w:val="18"/>
        </w:rPr>
        <w:t>Conversion</w:t>
      </w:r>
      <w:r>
        <w:rPr>
          <w:spacing w:val="-3"/>
          <w:sz w:val="18"/>
        </w:rPr>
        <w:t> </w:t>
      </w:r>
      <w:r>
        <w:rPr>
          <w:sz w:val="18"/>
        </w:rPr>
        <w:t>Options</w:t>
      </w:r>
      <w:r>
        <w:rPr>
          <w:spacing w:val="-3"/>
          <w:sz w:val="18"/>
        </w:rPr>
        <w:t> </w:t>
      </w:r>
      <w:r>
        <w:rPr>
          <w:sz w:val="18"/>
        </w:rPr>
        <w:t>shall</w:t>
      </w:r>
      <w:r>
        <w:rPr>
          <w:spacing w:val="-2"/>
          <w:sz w:val="18"/>
        </w:rPr>
        <w:t> </w:t>
      </w:r>
      <w:r>
        <w:rPr>
          <w:sz w:val="18"/>
        </w:rPr>
        <w:t>not</w:t>
      </w:r>
      <w:r>
        <w:rPr>
          <w:spacing w:val="-2"/>
          <w:sz w:val="18"/>
        </w:rPr>
        <w:t> </w:t>
      </w:r>
      <w:r>
        <w:rPr>
          <w:sz w:val="18"/>
        </w:rPr>
        <w:t>count</w:t>
      </w:r>
      <w:r>
        <w:rPr>
          <w:spacing w:val="-2"/>
          <w:sz w:val="18"/>
        </w:rPr>
        <w:t> </w:t>
      </w:r>
      <w:r>
        <w:rPr>
          <w:sz w:val="18"/>
        </w:rPr>
        <w:t>against</w:t>
      </w:r>
      <w:r>
        <w:rPr>
          <w:spacing w:val="-2"/>
          <w:sz w:val="18"/>
        </w:rPr>
        <w:t> </w:t>
      </w:r>
      <w:r>
        <w:rPr>
          <w:sz w:val="18"/>
        </w:rPr>
        <w:t>the</w:t>
      </w:r>
      <w:r>
        <w:rPr>
          <w:spacing w:val="-3"/>
          <w:sz w:val="18"/>
        </w:rPr>
        <w:t> </w:t>
      </w:r>
      <w:r>
        <w:rPr>
          <w:sz w:val="18"/>
        </w:rPr>
        <w:t>limit of this Section 11(a)(iii).</w:t>
      </w:r>
    </w:p>
    <w:p>
      <w:pPr>
        <w:pStyle w:val="ListParagraph"/>
        <w:numPr>
          <w:ilvl w:val="1"/>
          <w:numId w:val="13"/>
        </w:numPr>
        <w:tabs>
          <w:tab w:pos="437" w:val="left" w:leader="none"/>
        </w:tabs>
        <w:spacing w:line="235" w:lineRule="auto" w:before="107" w:after="0"/>
        <w:ind w:left="168" w:right="242" w:firstLine="0"/>
        <w:jc w:val="left"/>
        <w:rPr>
          <w:sz w:val="18"/>
        </w:rPr>
      </w:pPr>
      <w:r>
        <w:rPr>
          <w:sz w:val="18"/>
        </w:rPr>
        <w:t>The fair market value per Share shall be the closing price per share of the Common Share on the Nasdaq Stock Market (“Nasdaq”) on the date</w:t>
      </w:r>
      <w:r>
        <w:rPr>
          <w:spacing w:val="-2"/>
          <w:sz w:val="18"/>
        </w:rPr>
        <w:t> </w:t>
      </w:r>
      <w:r>
        <w:rPr>
          <w:sz w:val="18"/>
        </w:rPr>
        <w:t>of</w:t>
      </w:r>
      <w:r>
        <w:rPr>
          <w:spacing w:val="-1"/>
          <w:sz w:val="18"/>
        </w:rPr>
        <w:t> </w:t>
      </w:r>
      <w:r>
        <w:rPr>
          <w:sz w:val="18"/>
        </w:rPr>
        <w:t>grant.</w:t>
      </w:r>
      <w:r>
        <w:rPr>
          <w:spacing w:val="-1"/>
          <w:sz w:val="18"/>
        </w:rPr>
        <w:t> </w:t>
      </w:r>
      <w:r>
        <w:rPr>
          <w:sz w:val="18"/>
        </w:rPr>
        <w:t>If</w:t>
      </w:r>
      <w:r>
        <w:rPr>
          <w:spacing w:val="-1"/>
          <w:sz w:val="18"/>
        </w:rPr>
        <w:t> </w:t>
      </w:r>
      <w:r>
        <w:rPr>
          <w:sz w:val="18"/>
        </w:rPr>
        <w:t>the</w:t>
      </w:r>
      <w:r>
        <w:rPr>
          <w:spacing w:val="-2"/>
          <w:sz w:val="18"/>
        </w:rPr>
        <w:t> </w:t>
      </w:r>
      <w:r>
        <w:rPr>
          <w:sz w:val="18"/>
        </w:rPr>
        <w:t>Shares</w:t>
      </w:r>
      <w:r>
        <w:rPr>
          <w:spacing w:val="-2"/>
          <w:sz w:val="18"/>
        </w:rPr>
        <w:t> </w:t>
      </w:r>
      <w:r>
        <w:rPr>
          <w:sz w:val="18"/>
        </w:rPr>
        <w:t>cease</w:t>
      </w:r>
      <w:r>
        <w:rPr>
          <w:spacing w:val="-2"/>
          <w:sz w:val="18"/>
        </w:rPr>
        <w:t> </w:t>
      </w:r>
      <w:r>
        <w:rPr>
          <w:sz w:val="18"/>
        </w:rPr>
        <w:t>to</w:t>
      </w:r>
      <w:r>
        <w:rPr>
          <w:spacing w:val="-2"/>
          <w:sz w:val="18"/>
        </w:rPr>
        <w:t> </w:t>
      </w:r>
      <w:r>
        <w:rPr>
          <w:sz w:val="18"/>
        </w:rPr>
        <w:t>be</w:t>
      </w:r>
      <w:r>
        <w:rPr>
          <w:spacing w:val="-2"/>
          <w:sz w:val="18"/>
        </w:rPr>
        <w:t> </w:t>
      </w:r>
      <w:r>
        <w:rPr>
          <w:sz w:val="18"/>
        </w:rPr>
        <w:t>listed</w:t>
      </w:r>
      <w:r>
        <w:rPr>
          <w:spacing w:val="-2"/>
          <w:sz w:val="18"/>
        </w:rPr>
        <w:t> </w:t>
      </w:r>
      <w:r>
        <w:rPr>
          <w:sz w:val="18"/>
        </w:rPr>
        <w:t>on</w:t>
      </w:r>
      <w:r>
        <w:rPr>
          <w:spacing w:val="-2"/>
          <w:sz w:val="18"/>
        </w:rPr>
        <w:t> </w:t>
      </w:r>
      <w:r>
        <w:rPr>
          <w:sz w:val="18"/>
        </w:rPr>
        <w:t>Nasdaq,</w:t>
      </w:r>
      <w:r>
        <w:rPr>
          <w:spacing w:val="-1"/>
          <w:sz w:val="18"/>
        </w:rPr>
        <w:t> </w:t>
      </w:r>
      <w:r>
        <w:rPr>
          <w:sz w:val="18"/>
        </w:rPr>
        <w:t>the</w:t>
      </w:r>
      <w:r>
        <w:rPr>
          <w:spacing w:val="-2"/>
          <w:sz w:val="18"/>
        </w:rPr>
        <w:t> </w:t>
      </w:r>
      <w:r>
        <w:rPr>
          <w:sz w:val="18"/>
        </w:rPr>
        <w:t>Board</w:t>
      </w:r>
      <w:r>
        <w:rPr>
          <w:spacing w:val="-2"/>
          <w:sz w:val="18"/>
        </w:rPr>
        <w:t> </w:t>
      </w:r>
      <w:r>
        <w:rPr>
          <w:sz w:val="18"/>
        </w:rPr>
        <w:t>shall</w:t>
      </w:r>
      <w:r>
        <w:rPr>
          <w:spacing w:val="-1"/>
          <w:sz w:val="18"/>
        </w:rPr>
        <w:t> </w:t>
      </w:r>
      <w:r>
        <w:rPr>
          <w:sz w:val="18"/>
        </w:rPr>
        <w:t>designate</w:t>
      </w:r>
      <w:r>
        <w:rPr>
          <w:spacing w:val="-2"/>
          <w:sz w:val="18"/>
        </w:rPr>
        <w:t> </w:t>
      </w:r>
      <w:r>
        <w:rPr>
          <w:sz w:val="18"/>
        </w:rPr>
        <w:t>an</w:t>
      </w:r>
      <w:r>
        <w:rPr>
          <w:spacing w:val="-2"/>
          <w:sz w:val="18"/>
        </w:rPr>
        <w:t> </w:t>
      </w:r>
      <w:r>
        <w:rPr>
          <w:sz w:val="18"/>
        </w:rPr>
        <w:t>alternative</w:t>
      </w:r>
      <w:r>
        <w:rPr>
          <w:spacing w:val="-2"/>
          <w:sz w:val="18"/>
        </w:rPr>
        <w:t> </w:t>
      </w:r>
      <w:r>
        <w:rPr>
          <w:sz w:val="18"/>
        </w:rPr>
        <w:t>method</w:t>
      </w:r>
      <w:r>
        <w:rPr>
          <w:spacing w:val="-2"/>
          <w:sz w:val="18"/>
        </w:rPr>
        <w:t> </w:t>
      </w:r>
      <w:r>
        <w:rPr>
          <w:sz w:val="18"/>
        </w:rPr>
        <w:t>of</w:t>
      </w:r>
      <w:r>
        <w:rPr>
          <w:spacing w:val="-1"/>
          <w:sz w:val="18"/>
        </w:rPr>
        <w:t> </w:t>
      </w:r>
      <w:r>
        <w:rPr>
          <w:sz w:val="18"/>
        </w:rPr>
        <w:t>determining</w:t>
      </w:r>
      <w:r>
        <w:rPr>
          <w:spacing w:val="-2"/>
          <w:sz w:val="18"/>
        </w:rPr>
        <w:t> </w:t>
      </w:r>
      <w:r>
        <w:rPr>
          <w:sz w:val="18"/>
        </w:rPr>
        <w:t>the</w:t>
      </w:r>
      <w:r>
        <w:rPr>
          <w:spacing w:val="-2"/>
          <w:sz w:val="18"/>
        </w:rPr>
        <w:t> </w:t>
      </w:r>
      <w:r>
        <w:rPr>
          <w:sz w:val="18"/>
        </w:rPr>
        <w:t>fair</w:t>
      </w:r>
      <w:r>
        <w:rPr>
          <w:spacing w:val="-1"/>
          <w:sz w:val="18"/>
        </w:rPr>
        <w:t> </w:t>
      </w:r>
      <w:r>
        <w:rPr>
          <w:sz w:val="18"/>
        </w:rPr>
        <w:t>market</w:t>
      </w:r>
      <w:r>
        <w:rPr>
          <w:spacing w:val="-1"/>
          <w:sz w:val="18"/>
        </w:rPr>
        <w:t> </w:t>
      </w:r>
      <w:r>
        <w:rPr>
          <w:sz w:val="18"/>
        </w:rPr>
        <w:t>value of the Shares.</w:t>
      </w:r>
    </w:p>
    <w:p>
      <w:pPr>
        <w:pStyle w:val="ListParagraph"/>
        <w:numPr>
          <w:ilvl w:val="1"/>
          <w:numId w:val="13"/>
        </w:numPr>
        <w:tabs>
          <w:tab w:pos="426" w:val="left" w:leader="none"/>
        </w:tabs>
        <w:spacing w:line="235" w:lineRule="auto" w:before="107" w:after="0"/>
        <w:ind w:left="168" w:right="153" w:firstLine="0"/>
        <w:jc w:val="left"/>
        <w:rPr>
          <w:sz w:val="18"/>
        </w:rPr>
      </w:pPr>
      <w:r>
        <w:rPr>
          <w:sz w:val="18"/>
        </w:rPr>
        <w:t>The consideration to be paid for the Shares to be issued upon exercise of an Award, including the method of payment, shall be determined by</w:t>
      </w:r>
      <w:r>
        <w:rPr>
          <w:spacing w:val="-2"/>
          <w:sz w:val="18"/>
        </w:rPr>
        <w:t> </w:t>
      </w:r>
      <w:r>
        <w:rPr>
          <w:sz w:val="18"/>
        </w:rPr>
        <w:t>the</w:t>
      </w:r>
      <w:r>
        <w:rPr>
          <w:spacing w:val="-2"/>
          <w:sz w:val="18"/>
        </w:rPr>
        <w:t> </w:t>
      </w:r>
      <w:r>
        <w:rPr>
          <w:sz w:val="18"/>
        </w:rPr>
        <w:t>Board</w:t>
      </w:r>
      <w:r>
        <w:rPr>
          <w:spacing w:val="-2"/>
          <w:sz w:val="18"/>
        </w:rPr>
        <w:t> </w:t>
      </w:r>
      <w:r>
        <w:rPr>
          <w:sz w:val="18"/>
        </w:rPr>
        <w:t>at</w:t>
      </w:r>
      <w:r>
        <w:rPr>
          <w:spacing w:val="-1"/>
          <w:sz w:val="18"/>
        </w:rPr>
        <w:t> </w:t>
      </w:r>
      <w:r>
        <w:rPr>
          <w:sz w:val="18"/>
        </w:rPr>
        <w:t>the</w:t>
      </w:r>
      <w:r>
        <w:rPr>
          <w:spacing w:val="-2"/>
          <w:sz w:val="18"/>
        </w:rPr>
        <w:t> </w:t>
      </w:r>
      <w:r>
        <w:rPr>
          <w:sz w:val="18"/>
        </w:rPr>
        <w:t>time</w:t>
      </w:r>
      <w:r>
        <w:rPr>
          <w:spacing w:val="-2"/>
          <w:sz w:val="18"/>
        </w:rPr>
        <w:t> </w:t>
      </w:r>
      <w:r>
        <w:rPr>
          <w:sz w:val="18"/>
        </w:rPr>
        <w:t>of</w:t>
      </w:r>
      <w:r>
        <w:rPr>
          <w:spacing w:val="-1"/>
          <w:sz w:val="18"/>
        </w:rPr>
        <w:t> </w:t>
      </w:r>
      <w:r>
        <w:rPr>
          <w:sz w:val="18"/>
        </w:rPr>
        <w:t>grant</w:t>
      </w:r>
      <w:r>
        <w:rPr>
          <w:spacing w:val="-1"/>
          <w:sz w:val="18"/>
        </w:rPr>
        <w:t> </w:t>
      </w:r>
      <w:r>
        <w:rPr>
          <w:sz w:val="18"/>
        </w:rPr>
        <w:t>and</w:t>
      </w:r>
      <w:r>
        <w:rPr>
          <w:spacing w:val="-2"/>
          <w:sz w:val="18"/>
        </w:rPr>
        <w:t> </w:t>
      </w:r>
      <w:r>
        <w:rPr>
          <w:sz w:val="18"/>
        </w:rPr>
        <w:t>may</w:t>
      </w:r>
      <w:r>
        <w:rPr>
          <w:spacing w:val="-2"/>
          <w:sz w:val="18"/>
        </w:rPr>
        <w:t> </w:t>
      </w:r>
      <w:r>
        <w:rPr>
          <w:sz w:val="18"/>
        </w:rPr>
        <w:t>consist</w:t>
      </w:r>
      <w:r>
        <w:rPr>
          <w:spacing w:val="-1"/>
          <w:sz w:val="18"/>
        </w:rPr>
        <w:t> </w:t>
      </w:r>
      <w:r>
        <w:rPr>
          <w:sz w:val="18"/>
        </w:rPr>
        <w:t>of</w:t>
      </w:r>
      <w:r>
        <w:rPr>
          <w:spacing w:val="-1"/>
          <w:sz w:val="18"/>
        </w:rPr>
        <w:t> </w:t>
      </w:r>
      <w:r>
        <w:rPr>
          <w:sz w:val="18"/>
        </w:rPr>
        <w:t>cash</w:t>
      </w:r>
      <w:r>
        <w:rPr>
          <w:spacing w:val="-2"/>
          <w:sz w:val="18"/>
        </w:rPr>
        <w:t> </w:t>
      </w:r>
      <w:r>
        <w:rPr>
          <w:sz w:val="18"/>
        </w:rPr>
        <w:t>and/or</w:t>
      </w:r>
      <w:r>
        <w:rPr>
          <w:spacing w:val="-1"/>
          <w:sz w:val="18"/>
        </w:rPr>
        <w:t> </w:t>
      </w:r>
      <w:r>
        <w:rPr>
          <w:sz w:val="18"/>
        </w:rPr>
        <w:t>check.</w:t>
      </w:r>
      <w:r>
        <w:rPr>
          <w:spacing w:val="-1"/>
          <w:sz w:val="18"/>
        </w:rPr>
        <w:t> </w:t>
      </w:r>
      <w:r>
        <w:rPr>
          <w:sz w:val="18"/>
        </w:rPr>
        <w:t>Payment</w:t>
      </w:r>
      <w:r>
        <w:rPr>
          <w:spacing w:val="-1"/>
          <w:sz w:val="18"/>
        </w:rPr>
        <w:t> </w:t>
      </w:r>
      <w:r>
        <w:rPr>
          <w:sz w:val="18"/>
        </w:rPr>
        <w:t>may</w:t>
      </w:r>
      <w:r>
        <w:rPr>
          <w:spacing w:val="-2"/>
          <w:sz w:val="18"/>
        </w:rPr>
        <w:t> </w:t>
      </w:r>
      <w:r>
        <w:rPr>
          <w:sz w:val="18"/>
        </w:rPr>
        <w:t>also</w:t>
      </w:r>
      <w:r>
        <w:rPr>
          <w:spacing w:val="-2"/>
          <w:sz w:val="18"/>
        </w:rPr>
        <w:t> </w:t>
      </w:r>
      <w:r>
        <w:rPr>
          <w:sz w:val="18"/>
        </w:rPr>
        <w:t>be</w:t>
      </w:r>
      <w:r>
        <w:rPr>
          <w:spacing w:val="-2"/>
          <w:sz w:val="18"/>
        </w:rPr>
        <w:t> </w:t>
      </w:r>
      <w:r>
        <w:rPr>
          <w:sz w:val="18"/>
        </w:rPr>
        <w:t>made</w:t>
      </w:r>
      <w:r>
        <w:rPr>
          <w:spacing w:val="-2"/>
          <w:sz w:val="18"/>
        </w:rPr>
        <w:t> </w:t>
      </w:r>
      <w:r>
        <w:rPr>
          <w:sz w:val="18"/>
        </w:rPr>
        <w:t>by</w:t>
      </w:r>
      <w:r>
        <w:rPr>
          <w:spacing w:val="-2"/>
          <w:sz w:val="18"/>
        </w:rPr>
        <w:t> </w:t>
      </w:r>
      <w:r>
        <w:rPr>
          <w:sz w:val="18"/>
        </w:rPr>
        <w:t>delivering</w:t>
      </w:r>
      <w:r>
        <w:rPr>
          <w:spacing w:val="-2"/>
          <w:sz w:val="18"/>
        </w:rPr>
        <w:t> </w:t>
      </w:r>
      <w:r>
        <w:rPr>
          <w:sz w:val="18"/>
        </w:rPr>
        <w:t>a</w:t>
      </w:r>
      <w:r>
        <w:rPr>
          <w:spacing w:val="-2"/>
          <w:sz w:val="18"/>
        </w:rPr>
        <w:t> </w:t>
      </w:r>
      <w:r>
        <w:rPr>
          <w:sz w:val="18"/>
        </w:rPr>
        <w:t>properly</w:t>
      </w:r>
      <w:r>
        <w:rPr>
          <w:spacing w:val="-2"/>
          <w:sz w:val="18"/>
        </w:rPr>
        <w:t> </w:t>
      </w:r>
      <w:r>
        <w:rPr>
          <w:sz w:val="18"/>
        </w:rPr>
        <w:t>executed</w:t>
      </w:r>
      <w:r>
        <w:rPr>
          <w:spacing w:val="-2"/>
          <w:sz w:val="18"/>
        </w:rPr>
        <w:t> </w:t>
      </w:r>
      <w:r>
        <w:rPr>
          <w:sz w:val="18"/>
        </w:rPr>
        <w:t>exercise notice together with irrevocable instructions to a broker to promptly deliver to the Company the amount of sale proceeds</w:t>
      </w:r>
    </w:p>
    <w:p>
      <w:pPr>
        <w:spacing w:after="0" w:line="235" w:lineRule="auto"/>
        <w:jc w:val="left"/>
        <w:rPr>
          <w:sz w:val="18"/>
        </w:rPr>
        <w:sectPr>
          <w:headerReference w:type="default" r:id="rId216"/>
          <w:footerReference w:type="default" r:id="rId217"/>
          <w:pgSz w:w="11900" w:h="16840"/>
          <w:pgMar w:header="0" w:footer="0" w:top="180" w:bottom="280" w:left="80" w:right="120"/>
        </w:sectPr>
      </w:pPr>
    </w:p>
    <w:p>
      <w:pPr>
        <w:spacing w:line="235" w:lineRule="auto" w:before="104"/>
        <w:ind w:left="168" w:right="129" w:firstLine="0"/>
        <w:jc w:val="left"/>
        <w:rPr>
          <w:sz w:val="18"/>
        </w:rPr>
      </w:pPr>
      <w:r>
        <w:rPr>
          <w:sz w:val="18"/>
        </w:rPr>
        <w:t>necessary to pay the exercise price. If the Awardee is an officer of the Company within the meaning of Section 16 of the Exchange Act, the officer</w:t>
      </w:r>
      <w:r>
        <w:rPr>
          <w:spacing w:val="-2"/>
          <w:sz w:val="18"/>
        </w:rPr>
        <w:t> </w:t>
      </w:r>
      <w:r>
        <w:rPr>
          <w:sz w:val="18"/>
        </w:rPr>
        <w:t>may,</w:t>
      </w:r>
      <w:r>
        <w:rPr>
          <w:spacing w:val="-2"/>
          <w:sz w:val="18"/>
        </w:rPr>
        <w:t> </w:t>
      </w:r>
      <w:r>
        <w:rPr>
          <w:sz w:val="18"/>
        </w:rPr>
        <w:t>in</w:t>
      </w:r>
      <w:r>
        <w:rPr>
          <w:spacing w:val="-3"/>
          <w:sz w:val="18"/>
        </w:rPr>
        <w:t> </w:t>
      </w:r>
      <w:r>
        <w:rPr>
          <w:sz w:val="18"/>
        </w:rPr>
        <w:t>addition,</w:t>
      </w:r>
      <w:r>
        <w:rPr>
          <w:spacing w:val="-2"/>
          <w:sz w:val="18"/>
        </w:rPr>
        <w:t> </w:t>
      </w:r>
      <w:r>
        <w:rPr>
          <w:sz w:val="18"/>
        </w:rPr>
        <w:t>be</w:t>
      </w:r>
      <w:r>
        <w:rPr>
          <w:spacing w:val="-3"/>
          <w:sz w:val="18"/>
        </w:rPr>
        <w:t> </w:t>
      </w:r>
      <w:r>
        <w:rPr>
          <w:sz w:val="18"/>
        </w:rPr>
        <w:t>allowed</w:t>
      </w:r>
      <w:r>
        <w:rPr>
          <w:spacing w:val="-3"/>
          <w:sz w:val="18"/>
        </w:rPr>
        <w:t> </w:t>
      </w:r>
      <w:r>
        <w:rPr>
          <w:sz w:val="18"/>
        </w:rPr>
        <w:t>to</w:t>
      </w:r>
      <w:r>
        <w:rPr>
          <w:spacing w:val="-3"/>
          <w:sz w:val="18"/>
        </w:rPr>
        <w:t> </w:t>
      </w:r>
      <w:r>
        <w:rPr>
          <w:sz w:val="18"/>
        </w:rPr>
        <w:t>pay</w:t>
      </w:r>
      <w:r>
        <w:rPr>
          <w:spacing w:val="-3"/>
          <w:sz w:val="18"/>
        </w:rPr>
        <w:t> </w:t>
      </w:r>
      <w:r>
        <w:rPr>
          <w:sz w:val="18"/>
        </w:rPr>
        <w:t>all</w:t>
      </w:r>
      <w:r>
        <w:rPr>
          <w:spacing w:val="-2"/>
          <w:sz w:val="18"/>
        </w:rPr>
        <w:t> </w:t>
      </w:r>
      <w:r>
        <w:rPr>
          <w:sz w:val="18"/>
        </w:rPr>
        <w:t>or</w:t>
      </w:r>
      <w:r>
        <w:rPr>
          <w:spacing w:val="-2"/>
          <w:sz w:val="18"/>
        </w:rPr>
        <w:t> </w:t>
      </w:r>
      <w:r>
        <w:rPr>
          <w:sz w:val="18"/>
        </w:rPr>
        <w:t>part</w:t>
      </w:r>
      <w:r>
        <w:rPr>
          <w:spacing w:val="-2"/>
          <w:sz w:val="18"/>
        </w:rPr>
        <w:t> </w:t>
      </w:r>
      <w:r>
        <w:rPr>
          <w:sz w:val="18"/>
        </w:rPr>
        <w:t>of</w:t>
      </w:r>
      <w:r>
        <w:rPr>
          <w:spacing w:val="-2"/>
          <w:sz w:val="18"/>
        </w:rPr>
        <w:t> </w:t>
      </w:r>
      <w:r>
        <w:rPr>
          <w:sz w:val="18"/>
        </w:rPr>
        <w:t>the</w:t>
      </w:r>
      <w:r>
        <w:rPr>
          <w:spacing w:val="-3"/>
          <w:sz w:val="18"/>
        </w:rPr>
        <w:t> </w:t>
      </w:r>
      <w:r>
        <w:rPr>
          <w:sz w:val="18"/>
        </w:rPr>
        <w:t>purchase</w:t>
      </w:r>
      <w:r>
        <w:rPr>
          <w:spacing w:val="-3"/>
          <w:sz w:val="18"/>
        </w:rPr>
        <w:t> </w:t>
      </w:r>
      <w:r>
        <w:rPr>
          <w:sz w:val="18"/>
        </w:rPr>
        <w:t>price</w:t>
      </w:r>
      <w:r>
        <w:rPr>
          <w:spacing w:val="-3"/>
          <w:sz w:val="18"/>
        </w:rPr>
        <w:t> </w:t>
      </w:r>
      <w:r>
        <w:rPr>
          <w:sz w:val="18"/>
        </w:rPr>
        <w:t>with</w:t>
      </w:r>
      <w:r>
        <w:rPr>
          <w:spacing w:val="-3"/>
          <w:sz w:val="18"/>
        </w:rPr>
        <w:t> </w:t>
      </w:r>
      <w:r>
        <w:rPr>
          <w:sz w:val="18"/>
        </w:rPr>
        <w:t>Shares</w:t>
      </w:r>
      <w:r>
        <w:rPr>
          <w:spacing w:val="-3"/>
          <w:sz w:val="18"/>
        </w:rPr>
        <w:t> </w:t>
      </w:r>
      <w:r>
        <w:rPr>
          <w:sz w:val="18"/>
        </w:rPr>
        <w:t>which,</w:t>
      </w:r>
      <w:r>
        <w:rPr>
          <w:spacing w:val="-2"/>
          <w:sz w:val="18"/>
        </w:rPr>
        <w:t> </w:t>
      </w:r>
      <w:r>
        <w:rPr>
          <w:sz w:val="18"/>
        </w:rPr>
        <w:t>as</w:t>
      </w:r>
      <w:r>
        <w:rPr>
          <w:spacing w:val="-3"/>
          <w:sz w:val="18"/>
        </w:rPr>
        <w:t> </w:t>
      </w:r>
      <w:r>
        <w:rPr>
          <w:sz w:val="18"/>
        </w:rPr>
        <w:t>of</w:t>
      </w:r>
      <w:r>
        <w:rPr>
          <w:spacing w:val="-2"/>
          <w:sz w:val="18"/>
        </w:rPr>
        <w:t> </w:t>
      </w:r>
      <w:r>
        <w:rPr>
          <w:sz w:val="18"/>
        </w:rPr>
        <w:t>the</w:t>
      </w:r>
      <w:r>
        <w:rPr>
          <w:spacing w:val="-3"/>
          <w:sz w:val="18"/>
        </w:rPr>
        <w:t> </w:t>
      </w:r>
      <w:r>
        <w:rPr>
          <w:sz w:val="18"/>
        </w:rPr>
        <w:t>exercise</w:t>
      </w:r>
      <w:r>
        <w:rPr>
          <w:spacing w:val="-3"/>
          <w:sz w:val="18"/>
        </w:rPr>
        <w:t> </w:t>
      </w:r>
      <w:r>
        <w:rPr>
          <w:sz w:val="18"/>
        </w:rPr>
        <w:t>date,</w:t>
      </w:r>
      <w:r>
        <w:rPr>
          <w:spacing w:val="-2"/>
          <w:sz w:val="18"/>
        </w:rPr>
        <w:t> </w:t>
      </w:r>
      <w:r>
        <w:rPr>
          <w:sz w:val="18"/>
        </w:rPr>
        <w:t>the</w:t>
      </w:r>
      <w:r>
        <w:rPr>
          <w:spacing w:val="-3"/>
          <w:sz w:val="18"/>
        </w:rPr>
        <w:t> </w:t>
      </w:r>
      <w:r>
        <w:rPr>
          <w:sz w:val="18"/>
        </w:rPr>
        <w:t>officer</w:t>
      </w:r>
      <w:r>
        <w:rPr>
          <w:spacing w:val="-2"/>
          <w:sz w:val="18"/>
        </w:rPr>
        <w:t> </w:t>
      </w:r>
      <w:r>
        <w:rPr>
          <w:sz w:val="18"/>
        </w:rPr>
        <w:t>has</w:t>
      </w:r>
      <w:r>
        <w:rPr>
          <w:spacing w:val="-3"/>
          <w:sz w:val="18"/>
        </w:rPr>
        <w:t> </w:t>
      </w:r>
      <w:r>
        <w:rPr>
          <w:sz w:val="18"/>
        </w:rPr>
        <w:t>owned</w:t>
      </w:r>
      <w:r>
        <w:rPr>
          <w:spacing w:val="-3"/>
          <w:sz w:val="18"/>
        </w:rPr>
        <w:t> </w:t>
      </w:r>
      <w:r>
        <w:rPr>
          <w:sz w:val="18"/>
        </w:rPr>
        <w:t>for six (6) months or more. If the Awardee is a participant in the 1998 Microsoft Corporation Stock Option Gain And Bonus Deferral Program, he may in addition be allowed to pay all or part of the purchase price of any deferred Option with Shares. Shares used by officers to pay the exercise price shall be valued at their fair market value on the exercise date.</w:t>
      </w:r>
    </w:p>
    <w:p>
      <w:pPr>
        <w:pStyle w:val="ListParagraph"/>
        <w:numPr>
          <w:ilvl w:val="1"/>
          <w:numId w:val="13"/>
        </w:numPr>
        <w:tabs>
          <w:tab w:pos="437" w:val="left" w:leader="none"/>
        </w:tabs>
        <w:spacing w:line="235" w:lineRule="auto" w:before="107" w:after="0"/>
        <w:ind w:left="168" w:right="129" w:firstLine="0"/>
        <w:jc w:val="left"/>
        <w:rPr>
          <w:sz w:val="18"/>
        </w:rPr>
      </w:pPr>
      <w:r>
        <w:rPr>
          <w:sz w:val="18"/>
        </w:rPr>
        <w:t>Prior to issuance of the Shares upon exercise of an Award, the Awardee shall pay any federal, state, and local income and employment tax withholding</w:t>
      </w:r>
      <w:r>
        <w:rPr>
          <w:spacing w:val="-1"/>
          <w:sz w:val="18"/>
        </w:rPr>
        <w:t> </w:t>
      </w:r>
      <w:r>
        <w:rPr>
          <w:sz w:val="18"/>
        </w:rPr>
        <w:t>obligations</w:t>
      </w:r>
      <w:r>
        <w:rPr>
          <w:spacing w:val="-1"/>
          <w:sz w:val="18"/>
        </w:rPr>
        <w:t> </w:t>
      </w:r>
      <w:r>
        <w:rPr>
          <w:sz w:val="18"/>
        </w:rPr>
        <w:t>applicable</w:t>
      </w:r>
      <w:r>
        <w:rPr>
          <w:spacing w:val="-1"/>
          <w:sz w:val="18"/>
        </w:rPr>
        <w:t> </w:t>
      </w:r>
      <w:r>
        <w:rPr>
          <w:sz w:val="18"/>
        </w:rPr>
        <w:t>to</w:t>
      </w:r>
      <w:r>
        <w:rPr>
          <w:spacing w:val="-1"/>
          <w:sz w:val="18"/>
        </w:rPr>
        <w:t> </w:t>
      </w:r>
      <w:r>
        <w:rPr>
          <w:sz w:val="18"/>
        </w:rPr>
        <w:t>such</w:t>
      </w:r>
      <w:r>
        <w:rPr>
          <w:spacing w:val="-1"/>
          <w:sz w:val="18"/>
        </w:rPr>
        <w:t> </w:t>
      </w:r>
      <w:r>
        <w:rPr>
          <w:sz w:val="18"/>
        </w:rPr>
        <w:t>Award. If an</w:t>
      </w:r>
      <w:r>
        <w:rPr>
          <w:spacing w:val="-1"/>
          <w:sz w:val="18"/>
        </w:rPr>
        <w:t> </w:t>
      </w:r>
      <w:r>
        <w:rPr>
          <w:sz w:val="18"/>
        </w:rPr>
        <w:t>Awardee</w:t>
      </w:r>
      <w:r>
        <w:rPr>
          <w:spacing w:val="-1"/>
          <w:sz w:val="18"/>
        </w:rPr>
        <w:t> </w:t>
      </w:r>
      <w:r>
        <w:rPr>
          <w:sz w:val="18"/>
        </w:rPr>
        <w:t>is</w:t>
      </w:r>
      <w:r>
        <w:rPr>
          <w:spacing w:val="-1"/>
          <w:sz w:val="18"/>
        </w:rPr>
        <w:t> </w:t>
      </w:r>
      <w:r>
        <w:rPr>
          <w:sz w:val="18"/>
        </w:rPr>
        <w:t>an</w:t>
      </w:r>
      <w:r>
        <w:rPr>
          <w:spacing w:val="-1"/>
          <w:sz w:val="18"/>
        </w:rPr>
        <w:t> </w:t>
      </w:r>
      <w:r>
        <w:rPr>
          <w:sz w:val="18"/>
        </w:rPr>
        <w:t>officer of the</w:t>
      </w:r>
      <w:r>
        <w:rPr>
          <w:spacing w:val="-1"/>
          <w:sz w:val="18"/>
        </w:rPr>
        <w:t> </w:t>
      </w:r>
      <w:r>
        <w:rPr>
          <w:sz w:val="18"/>
        </w:rPr>
        <w:t>Company</w:t>
      </w:r>
      <w:r>
        <w:rPr>
          <w:spacing w:val="-1"/>
          <w:sz w:val="18"/>
        </w:rPr>
        <w:t> </w:t>
      </w:r>
      <w:r>
        <w:rPr>
          <w:sz w:val="18"/>
        </w:rPr>
        <w:t>within</w:t>
      </w:r>
      <w:r>
        <w:rPr>
          <w:spacing w:val="-1"/>
          <w:sz w:val="18"/>
        </w:rPr>
        <w:t> </w:t>
      </w:r>
      <w:r>
        <w:rPr>
          <w:sz w:val="18"/>
        </w:rPr>
        <w:t>the</w:t>
      </w:r>
      <w:r>
        <w:rPr>
          <w:spacing w:val="-1"/>
          <w:sz w:val="18"/>
        </w:rPr>
        <w:t> </w:t>
      </w:r>
      <w:r>
        <w:rPr>
          <w:sz w:val="18"/>
        </w:rPr>
        <w:t>meaning</w:t>
      </w:r>
      <w:r>
        <w:rPr>
          <w:spacing w:val="-1"/>
          <w:sz w:val="18"/>
        </w:rPr>
        <w:t> </w:t>
      </w:r>
      <w:r>
        <w:rPr>
          <w:sz w:val="18"/>
        </w:rPr>
        <w:t>of Section</w:t>
      </w:r>
      <w:r>
        <w:rPr>
          <w:spacing w:val="-1"/>
          <w:sz w:val="18"/>
        </w:rPr>
        <w:t> </w:t>
      </w:r>
      <w:r>
        <w:rPr>
          <w:sz w:val="18"/>
        </w:rPr>
        <w:t>16</w:t>
      </w:r>
      <w:r>
        <w:rPr>
          <w:spacing w:val="-1"/>
          <w:sz w:val="18"/>
        </w:rPr>
        <w:t> </w:t>
      </w:r>
      <w:r>
        <w:rPr>
          <w:sz w:val="18"/>
        </w:rPr>
        <w:t>of the</w:t>
      </w:r>
      <w:r>
        <w:rPr>
          <w:spacing w:val="-1"/>
          <w:sz w:val="18"/>
        </w:rPr>
        <w:t> </w:t>
      </w:r>
      <w:r>
        <w:rPr>
          <w:sz w:val="18"/>
        </w:rPr>
        <w:t>Exchange Act, he may elect to pay such withholding tax obligations by having the Company withhold Shares having a value equal to the amount required to be withheld, and any Award under the Plan may permit or require that such withholding tax obligations be paid by having the Company withhold Shares having a value equal to the amount required to be withheld. The value of the Shares to be withheld shall equal the fair market value</w:t>
      </w:r>
      <w:r>
        <w:rPr>
          <w:spacing w:val="-2"/>
          <w:sz w:val="18"/>
        </w:rPr>
        <w:t> </w:t>
      </w:r>
      <w:r>
        <w:rPr>
          <w:sz w:val="18"/>
        </w:rPr>
        <w:t>of</w:t>
      </w:r>
      <w:r>
        <w:rPr>
          <w:spacing w:val="-1"/>
          <w:sz w:val="18"/>
        </w:rPr>
        <w:t> </w:t>
      </w:r>
      <w:r>
        <w:rPr>
          <w:sz w:val="18"/>
        </w:rPr>
        <w:t>the</w:t>
      </w:r>
      <w:r>
        <w:rPr>
          <w:spacing w:val="-2"/>
          <w:sz w:val="18"/>
        </w:rPr>
        <w:t> </w:t>
      </w:r>
      <w:r>
        <w:rPr>
          <w:sz w:val="18"/>
        </w:rPr>
        <w:t>Shares</w:t>
      </w:r>
      <w:r>
        <w:rPr>
          <w:spacing w:val="-2"/>
          <w:sz w:val="18"/>
        </w:rPr>
        <w:t> </w:t>
      </w:r>
      <w:r>
        <w:rPr>
          <w:sz w:val="18"/>
        </w:rPr>
        <w:t>on</w:t>
      </w:r>
      <w:r>
        <w:rPr>
          <w:spacing w:val="-2"/>
          <w:sz w:val="18"/>
        </w:rPr>
        <w:t> </w:t>
      </w:r>
      <w:r>
        <w:rPr>
          <w:sz w:val="18"/>
        </w:rPr>
        <w:t>the</w:t>
      </w:r>
      <w:r>
        <w:rPr>
          <w:spacing w:val="-2"/>
          <w:sz w:val="18"/>
        </w:rPr>
        <w:t> </w:t>
      </w:r>
      <w:r>
        <w:rPr>
          <w:sz w:val="18"/>
        </w:rPr>
        <w:t>day</w:t>
      </w:r>
      <w:r>
        <w:rPr>
          <w:spacing w:val="-2"/>
          <w:sz w:val="18"/>
        </w:rPr>
        <w:t> </w:t>
      </w:r>
      <w:r>
        <w:rPr>
          <w:sz w:val="18"/>
        </w:rPr>
        <w:t>the</w:t>
      </w:r>
      <w:r>
        <w:rPr>
          <w:spacing w:val="-2"/>
          <w:sz w:val="18"/>
        </w:rPr>
        <w:t> </w:t>
      </w:r>
      <w:r>
        <w:rPr>
          <w:sz w:val="18"/>
        </w:rPr>
        <w:t>Award</w:t>
      </w:r>
      <w:r>
        <w:rPr>
          <w:spacing w:val="-2"/>
          <w:sz w:val="18"/>
        </w:rPr>
        <w:t> </w:t>
      </w:r>
      <w:r>
        <w:rPr>
          <w:sz w:val="18"/>
        </w:rPr>
        <w:t>is</w:t>
      </w:r>
      <w:r>
        <w:rPr>
          <w:spacing w:val="-2"/>
          <w:sz w:val="18"/>
        </w:rPr>
        <w:t> </w:t>
      </w:r>
      <w:r>
        <w:rPr>
          <w:sz w:val="18"/>
        </w:rPr>
        <w:t>exercised.</w:t>
      </w:r>
      <w:r>
        <w:rPr>
          <w:spacing w:val="-1"/>
          <w:sz w:val="18"/>
        </w:rPr>
        <w:t> </w:t>
      </w:r>
      <w:r>
        <w:rPr>
          <w:sz w:val="18"/>
        </w:rPr>
        <w:t>The</w:t>
      </w:r>
      <w:r>
        <w:rPr>
          <w:spacing w:val="-2"/>
          <w:sz w:val="18"/>
        </w:rPr>
        <w:t> </w:t>
      </w:r>
      <w:r>
        <w:rPr>
          <w:sz w:val="18"/>
        </w:rPr>
        <w:t>right</w:t>
      </w:r>
      <w:r>
        <w:rPr>
          <w:spacing w:val="-1"/>
          <w:sz w:val="18"/>
        </w:rPr>
        <w:t> </w:t>
      </w:r>
      <w:r>
        <w:rPr>
          <w:sz w:val="18"/>
        </w:rPr>
        <w:t>of</w:t>
      </w:r>
      <w:r>
        <w:rPr>
          <w:spacing w:val="-1"/>
          <w:sz w:val="18"/>
        </w:rPr>
        <w:t> </w:t>
      </w:r>
      <w:r>
        <w:rPr>
          <w:sz w:val="18"/>
        </w:rPr>
        <w:t>an</w:t>
      </w:r>
      <w:r>
        <w:rPr>
          <w:spacing w:val="-2"/>
          <w:sz w:val="18"/>
        </w:rPr>
        <w:t> </w:t>
      </w:r>
      <w:r>
        <w:rPr>
          <w:sz w:val="18"/>
        </w:rPr>
        <w:t>officer</w:t>
      </w:r>
      <w:r>
        <w:rPr>
          <w:spacing w:val="-1"/>
          <w:sz w:val="18"/>
        </w:rPr>
        <w:t> </w:t>
      </w:r>
      <w:r>
        <w:rPr>
          <w:sz w:val="18"/>
        </w:rPr>
        <w:t>to</w:t>
      </w:r>
      <w:r>
        <w:rPr>
          <w:spacing w:val="-2"/>
          <w:sz w:val="18"/>
        </w:rPr>
        <w:t> </w:t>
      </w:r>
      <w:r>
        <w:rPr>
          <w:sz w:val="18"/>
        </w:rPr>
        <w:t>dispose</w:t>
      </w:r>
      <w:r>
        <w:rPr>
          <w:spacing w:val="-2"/>
          <w:sz w:val="18"/>
        </w:rPr>
        <w:t> </w:t>
      </w:r>
      <w:r>
        <w:rPr>
          <w:sz w:val="18"/>
        </w:rPr>
        <w:t>of</w:t>
      </w:r>
      <w:r>
        <w:rPr>
          <w:spacing w:val="-1"/>
          <w:sz w:val="18"/>
        </w:rPr>
        <w:t> </w:t>
      </w:r>
      <w:r>
        <w:rPr>
          <w:sz w:val="18"/>
        </w:rPr>
        <w:t>Shares</w:t>
      </w:r>
      <w:r>
        <w:rPr>
          <w:spacing w:val="-2"/>
          <w:sz w:val="18"/>
        </w:rPr>
        <w:t> </w:t>
      </w:r>
      <w:r>
        <w:rPr>
          <w:sz w:val="18"/>
        </w:rPr>
        <w:t>to</w:t>
      </w:r>
      <w:r>
        <w:rPr>
          <w:spacing w:val="-2"/>
          <w:sz w:val="18"/>
        </w:rPr>
        <w:t> </w:t>
      </w:r>
      <w:r>
        <w:rPr>
          <w:sz w:val="18"/>
        </w:rPr>
        <w:t>the</w:t>
      </w:r>
      <w:r>
        <w:rPr>
          <w:spacing w:val="-2"/>
          <w:sz w:val="18"/>
        </w:rPr>
        <w:t> </w:t>
      </w:r>
      <w:r>
        <w:rPr>
          <w:sz w:val="18"/>
        </w:rPr>
        <w:t>Company</w:t>
      </w:r>
      <w:r>
        <w:rPr>
          <w:spacing w:val="-2"/>
          <w:sz w:val="18"/>
        </w:rPr>
        <w:t> </w:t>
      </w:r>
      <w:r>
        <w:rPr>
          <w:sz w:val="18"/>
        </w:rPr>
        <w:t>in</w:t>
      </w:r>
      <w:r>
        <w:rPr>
          <w:spacing w:val="-2"/>
          <w:sz w:val="18"/>
        </w:rPr>
        <w:t> </w:t>
      </w:r>
      <w:r>
        <w:rPr>
          <w:sz w:val="18"/>
        </w:rPr>
        <w:t>satisfaction</w:t>
      </w:r>
      <w:r>
        <w:rPr>
          <w:spacing w:val="-2"/>
          <w:sz w:val="18"/>
        </w:rPr>
        <w:t> </w:t>
      </w:r>
      <w:r>
        <w:rPr>
          <w:sz w:val="18"/>
        </w:rPr>
        <w:t>of</w:t>
      </w:r>
      <w:r>
        <w:rPr>
          <w:spacing w:val="-1"/>
          <w:sz w:val="18"/>
        </w:rPr>
        <w:t> </w:t>
      </w:r>
      <w:r>
        <w:rPr>
          <w:sz w:val="18"/>
        </w:rPr>
        <w:t>withholding tax obligations shall be deemed to be approved as part of the initial grant of an Award, unless thereafter rescinded, and shall otherwise be</w:t>
      </w:r>
      <w:r>
        <w:rPr>
          <w:sz w:val="18"/>
        </w:rPr>
        <w:t> made in compliance with Rule 16b-3 and other applicable regulations, and any Award under the Plan may permit or require that such withholding tax obligations be paid by having the Company withhold Shares having a value equal to the amount required to be withheld.</w:t>
      </w:r>
    </w:p>
    <w:p>
      <w:pPr>
        <w:pStyle w:val="ListParagraph"/>
        <w:numPr>
          <w:ilvl w:val="0"/>
          <w:numId w:val="13"/>
        </w:numPr>
        <w:tabs>
          <w:tab w:pos="465" w:val="left" w:leader="none"/>
        </w:tabs>
        <w:spacing w:line="240" w:lineRule="auto" w:before="102" w:after="0"/>
        <w:ind w:left="465" w:right="0" w:hanging="297"/>
        <w:jc w:val="left"/>
        <w:rPr>
          <w:sz w:val="18"/>
        </w:rPr>
      </w:pPr>
      <w:r>
        <w:rPr>
          <w:sz w:val="18"/>
          <w:u w:val="single"/>
        </w:rPr>
        <w:t>Exercise</w:t>
      </w:r>
      <w:r>
        <w:rPr>
          <w:spacing w:val="-4"/>
          <w:sz w:val="18"/>
          <w:u w:val="single"/>
        </w:rPr>
        <w:t> </w:t>
      </w:r>
      <w:r>
        <w:rPr>
          <w:sz w:val="18"/>
          <w:u w:val="single"/>
        </w:rPr>
        <w:t>of</w:t>
      </w:r>
      <w:r>
        <w:rPr>
          <w:spacing w:val="-3"/>
          <w:sz w:val="18"/>
          <w:u w:val="single"/>
        </w:rPr>
        <w:t> </w:t>
      </w:r>
      <w:r>
        <w:rPr>
          <w:spacing w:val="-2"/>
          <w:sz w:val="18"/>
          <w:u w:val="single"/>
        </w:rPr>
        <w:t>Award</w:t>
      </w:r>
      <w:r>
        <w:rPr>
          <w:spacing w:val="-2"/>
          <w:sz w:val="18"/>
        </w:rPr>
        <w:t>.</w:t>
      </w:r>
    </w:p>
    <w:p>
      <w:pPr>
        <w:pStyle w:val="ListParagraph"/>
        <w:numPr>
          <w:ilvl w:val="1"/>
          <w:numId w:val="13"/>
        </w:numPr>
        <w:tabs>
          <w:tab w:pos="436" w:val="left" w:leader="none"/>
        </w:tabs>
        <w:spacing w:line="235" w:lineRule="auto" w:before="107" w:after="0"/>
        <w:ind w:left="168" w:right="866" w:firstLine="0"/>
        <w:jc w:val="left"/>
        <w:rPr>
          <w:sz w:val="18"/>
        </w:rPr>
      </w:pPr>
      <w:r>
        <w:rPr>
          <w:sz w:val="18"/>
          <w:u w:val="single"/>
        </w:rPr>
        <w:t>Procedure</w:t>
      </w:r>
      <w:r>
        <w:rPr>
          <w:spacing w:val="-3"/>
          <w:sz w:val="18"/>
          <w:u w:val="single"/>
        </w:rPr>
        <w:t> </w:t>
      </w:r>
      <w:r>
        <w:rPr>
          <w:sz w:val="18"/>
          <w:u w:val="single"/>
        </w:rPr>
        <w:t>for</w:t>
      </w:r>
      <w:r>
        <w:rPr>
          <w:spacing w:val="-2"/>
          <w:sz w:val="18"/>
          <w:u w:val="single"/>
        </w:rPr>
        <w:t> </w:t>
      </w:r>
      <w:r>
        <w:rPr>
          <w:sz w:val="18"/>
          <w:u w:val="single"/>
        </w:rPr>
        <w:t>Exercise;</w:t>
      </w:r>
      <w:r>
        <w:rPr>
          <w:spacing w:val="-2"/>
          <w:sz w:val="18"/>
          <w:u w:val="single"/>
        </w:rPr>
        <w:t> </w:t>
      </w:r>
      <w:r>
        <w:rPr>
          <w:sz w:val="18"/>
          <w:u w:val="single"/>
        </w:rPr>
        <w:t>R</w:t>
      </w:r>
      <w:r>
        <w:rPr>
          <w:sz w:val="18"/>
        </w:rPr>
        <w:t>ig</w:t>
      </w:r>
      <w:r>
        <w:rPr>
          <w:sz w:val="18"/>
          <w:u w:val="single"/>
        </w:rPr>
        <w:t>hts</w:t>
      </w:r>
      <w:r>
        <w:rPr>
          <w:spacing w:val="-3"/>
          <w:sz w:val="18"/>
          <w:u w:val="single"/>
        </w:rPr>
        <w:t> </w:t>
      </w:r>
      <w:r>
        <w:rPr>
          <w:sz w:val="18"/>
          <w:u w:val="single"/>
        </w:rPr>
        <w:t>as</w:t>
      </w:r>
      <w:r>
        <w:rPr>
          <w:spacing w:val="-3"/>
          <w:sz w:val="18"/>
          <w:u w:val="single"/>
        </w:rPr>
        <w:t> </w:t>
      </w:r>
      <w:r>
        <w:rPr>
          <w:sz w:val="18"/>
          <w:u w:val="single"/>
        </w:rPr>
        <w:t>a</w:t>
      </w:r>
      <w:r>
        <w:rPr>
          <w:spacing w:val="-3"/>
          <w:sz w:val="18"/>
          <w:u w:val="single"/>
        </w:rPr>
        <w:t> </w:t>
      </w:r>
      <w:r>
        <w:rPr>
          <w:sz w:val="18"/>
          <w:u w:val="single"/>
        </w:rPr>
        <w:t>Shareholder</w:t>
      </w:r>
      <w:r>
        <w:rPr>
          <w:sz w:val="18"/>
        </w:rPr>
        <w:t>.</w:t>
      </w:r>
      <w:r>
        <w:rPr>
          <w:spacing w:val="-2"/>
          <w:sz w:val="18"/>
        </w:rPr>
        <w:t> </w:t>
      </w:r>
      <w:r>
        <w:rPr>
          <w:sz w:val="18"/>
        </w:rPr>
        <w:t>Any</w:t>
      </w:r>
      <w:r>
        <w:rPr>
          <w:spacing w:val="-3"/>
          <w:sz w:val="18"/>
        </w:rPr>
        <w:t> </w:t>
      </w:r>
      <w:r>
        <w:rPr>
          <w:sz w:val="18"/>
        </w:rPr>
        <w:t>Award</w:t>
      </w:r>
      <w:r>
        <w:rPr>
          <w:spacing w:val="-3"/>
          <w:sz w:val="18"/>
        </w:rPr>
        <w:t> </w:t>
      </w:r>
      <w:r>
        <w:rPr>
          <w:sz w:val="18"/>
        </w:rPr>
        <w:t>granted</w:t>
      </w:r>
      <w:r>
        <w:rPr>
          <w:spacing w:val="-3"/>
          <w:sz w:val="18"/>
        </w:rPr>
        <w:t> </w:t>
      </w:r>
      <w:r>
        <w:rPr>
          <w:sz w:val="18"/>
        </w:rPr>
        <w:t>hereunder</w:t>
      </w:r>
      <w:r>
        <w:rPr>
          <w:spacing w:val="-2"/>
          <w:sz w:val="18"/>
        </w:rPr>
        <w:t> </w:t>
      </w:r>
      <w:r>
        <w:rPr>
          <w:sz w:val="18"/>
        </w:rPr>
        <w:t>shall</w:t>
      </w:r>
      <w:r>
        <w:rPr>
          <w:spacing w:val="-2"/>
          <w:sz w:val="18"/>
        </w:rPr>
        <w:t> </w:t>
      </w:r>
      <w:r>
        <w:rPr>
          <w:sz w:val="18"/>
        </w:rPr>
        <w:t>be</w:t>
      </w:r>
      <w:r>
        <w:rPr>
          <w:spacing w:val="-3"/>
          <w:sz w:val="18"/>
        </w:rPr>
        <w:t> </w:t>
      </w:r>
      <w:r>
        <w:rPr>
          <w:sz w:val="18"/>
        </w:rPr>
        <w:t>exercisable</w:t>
      </w:r>
      <w:r>
        <w:rPr>
          <w:spacing w:val="-3"/>
          <w:sz w:val="18"/>
        </w:rPr>
        <w:t> </w:t>
      </w:r>
      <w:r>
        <w:rPr>
          <w:sz w:val="18"/>
        </w:rPr>
        <w:t>at</w:t>
      </w:r>
      <w:r>
        <w:rPr>
          <w:spacing w:val="-2"/>
          <w:sz w:val="18"/>
        </w:rPr>
        <w:t> </w:t>
      </w:r>
      <w:r>
        <w:rPr>
          <w:sz w:val="18"/>
        </w:rPr>
        <w:t>such</w:t>
      </w:r>
      <w:r>
        <w:rPr>
          <w:spacing w:val="-3"/>
          <w:sz w:val="18"/>
        </w:rPr>
        <w:t> </w:t>
      </w:r>
      <w:r>
        <w:rPr>
          <w:sz w:val="18"/>
        </w:rPr>
        <w:t>times</w:t>
      </w:r>
      <w:r>
        <w:rPr>
          <w:spacing w:val="-3"/>
          <w:sz w:val="18"/>
        </w:rPr>
        <w:t> </w:t>
      </w:r>
      <w:r>
        <w:rPr>
          <w:sz w:val="18"/>
        </w:rPr>
        <w:t>and</w:t>
      </w:r>
      <w:r>
        <w:rPr>
          <w:spacing w:val="-3"/>
          <w:sz w:val="18"/>
        </w:rPr>
        <w:t> </w:t>
      </w:r>
      <w:r>
        <w:rPr>
          <w:sz w:val="18"/>
        </w:rPr>
        <w:t>under</w:t>
      </w:r>
      <w:r>
        <w:rPr>
          <w:spacing w:val="-2"/>
          <w:sz w:val="18"/>
        </w:rPr>
        <w:t> </w:t>
      </w:r>
      <w:r>
        <w:rPr>
          <w:sz w:val="18"/>
        </w:rPr>
        <w:t>such conditions as determined by the Board at the time of grant, and as shall be permissible under the terms of the Plan.</w:t>
      </w:r>
    </w:p>
    <w:p>
      <w:pPr>
        <w:spacing w:before="104"/>
        <w:ind w:left="168" w:right="0" w:firstLine="0"/>
        <w:jc w:val="left"/>
        <w:rPr>
          <w:sz w:val="18"/>
        </w:rPr>
      </w:pPr>
      <w:r>
        <w:rPr>
          <w:sz w:val="18"/>
        </w:rPr>
        <w:t>An</w:t>
      </w:r>
      <w:r>
        <w:rPr>
          <w:spacing w:val="-6"/>
          <w:sz w:val="18"/>
        </w:rPr>
        <w:t> </w:t>
      </w:r>
      <w:r>
        <w:rPr>
          <w:sz w:val="18"/>
        </w:rPr>
        <w:t>Award</w:t>
      </w:r>
      <w:r>
        <w:rPr>
          <w:spacing w:val="-3"/>
          <w:sz w:val="18"/>
        </w:rPr>
        <w:t> </w:t>
      </w:r>
      <w:r>
        <w:rPr>
          <w:sz w:val="18"/>
        </w:rPr>
        <w:t>may</w:t>
      </w:r>
      <w:r>
        <w:rPr>
          <w:spacing w:val="-3"/>
          <w:sz w:val="18"/>
        </w:rPr>
        <w:t> </w:t>
      </w:r>
      <w:r>
        <w:rPr>
          <w:sz w:val="18"/>
        </w:rPr>
        <w:t>not</w:t>
      </w:r>
      <w:r>
        <w:rPr>
          <w:spacing w:val="-2"/>
          <w:sz w:val="18"/>
        </w:rPr>
        <w:t> </w:t>
      </w:r>
      <w:r>
        <w:rPr>
          <w:sz w:val="18"/>
        </w:rPr>
        <w:t>be</w:t>
      </w:r>
      <w:r>
        <w:rPr>
          <w:spacing w:val="-3"/>
          <w:sz w:val="18"/>
        </w:rPr>
        <w:t> </w:t>
      </w:r>
      <w:r>
        <w:rPr>
          <w:sz w:val="18"/>
        </w:rPr>
        <w:t>exercised</w:t>
      </w:r>
      <w:r>
        <w:rPr>
          <w:spacing w:val="-3"/>
          <w:sz w:val="18"/>
        </w:rPr>
        <w:t> </w:t>
      </w:r>
      <w:r>
        <w:rPr>
          <w:sz w:val="18"/>
        </w:rPr>
        <w:t>for</w:t>
      </w:r>
      <w:r>
        <w:rPr>
          <w:spacing w:val="-2"/>
          <w:sz w:val="18"/>
        </w:rPr>
        <w:t> </w:t>
      </w:r>
      <w:r>
        <w:rPr>
          <w:sz w:val="18"/>
        </w:rPr>
        <w:t>a</w:t>
      </w:r>
      <w:r>
        <w:rPr>
          <w:spacing w:val="-3"/>
          <w:sz w:val="18"/>
        </w:rPr>
        <w:t> </w:t>
      </w:r>
      <w:r>
        <w:rPr>
          <w:sz w:val="18"/>
        </w:rPr>
        <w:t>fraction</w:t>
      </w:r>
      <w:r>
        <w:rPr>
          <w:spacing w:val="-3"/>
          <w:sz w:val="18"/>
        </w:rPr>
        <w:t> </w:t>
      </w:r>
      <w:r>
        <w:rPr>
          <w:sz w:val="18"/>
        </w:rPr>
        <w:t>of</w:t>
      </w:r>
      <w:r>
        <w:rPr>
          <w:spacing w:val="-2"/>
          <w:sz w:val="18"/>
        </w:rPr>
        <w:t> </w:t>
      </w:r>
      <w:r>
        <w:rPr>
          <w:sz w:val="18"/>
        </w:rPr>
        <w:t>a</w:t>
      </w:r>
      <w:r>
        <w:rPr>
          <w:spacing w:val="-3"/>
          <w:sz w:val="18"/>
        </w:rPr>
        <w:t> </w:t>
      </w:r>
      <w:r>
        <w:rPr>
          <w:spacing w:val="-2"/>
          <w:sz w:val="18"/>
        </w:rPr>
        <w:t>Share.</w:t>
      </w:r>
    </w:p>
    <w:p>
      <w:pPr>
        <w:spacing w:line="235" w:lineRule="auto" w:before="107"/>
        <w:ind w:left="168" w:right="129" w:firstLine="0"/>
        <w:jc w:val="left"/>
        <w:rPr>
          <w:sz w:val="18"/>
        </w:rPr>
      </w:pPr>
      <w:r>
        <w:rPr>
          <w:sz w:val="18"/>
        </w:rPr>
        <w:t>An Award shall be deemed to be exercised when written or electronic notice of such exercise has been given to the Company in accordance with the terms of the Award by the person entitled to exercise the Award and full payment for the Shares with respect to which the Award is exercised has been received by the Company. Full payment may, as authorized by the Board, consist of any consideration and method of payment allowable under Section 11(c) of the Plan. Until the issuance (as evidenced by the appropriate entry on the books of the Company or</w:t>
      </w:r>
      <w:r>
        <w:rPr>
          <w:sz w:val="18"/>
        </w:rPr>
        <w:t> of</w:t>
      </w:r>
      <w:r>
        <w:rPr>
          <w:spacing w:val="-1"/>
          <w:sz w:val="18"/>
        </w:rPr>
        <w:t> </w:t>
      </w:r>
      <w:r>
        <w:rPr>
          <w:sz w:val="18"/>
        </w:rPr>
        <w:t>a</w:t>
      </w:r>
      <w:r>
        <w:rPr>
          <w:spacing w:val="-2"/>
          <w:sz w:val="18"/>
        </w:rPr>
        <w:t> </w:t>
      </w:r>
      <w:r>
        <w:rPr>
          <w:sz w:val="18"/>
        </w:rPr>
        <w:t>duly</w:t>
      </w:r>
      <w:r>
        <w:rPr>
          <w:spacing w:val="-2"/>
          <w:sz w:val="18"/>
        </w:rPr>
        <w:t> </w:t>
      </w:r>
      <w:r>
        <w:rPr>
          <w:sz w:val="18"/>
        </w:rPr>
        <w:t>authorized</w:t>
      </w:r>
      <w:r>
        <w:rPr>
          <w:spacing w:val="-2"/>
          <w:sz w:val="18"/>
        </w:rPr>
        <w:t> </w:t>
      </w:r>
      <w:r>
        <w:rPr>
          <w:sz w:val="18"/>
        </w:rPr>
        <w:t>transfer</w:t>
      </w:r>
      <w:r>
        <w:rPr>
          <w:spacing w:val="-1"/>
          <w:sz w:val="18"/>
        </w:rPr>
        <w:t> </w:t>
      </w:r>
      <w:r>
        <w:rPr>
          <w:sz w:val="18"/>
        </w:rPr>
        <w:t>agent</w:t>
      </w:r>
      <w:r>
        <w:rPr>
          <w:spacing w:val="-1"/>
          <w:sz w:val="18"/>
        </w:rPr>
        <w:t> </w:t>
      </w:r>
      <w:r>
        <w:rPr>
          <w:sz w:val="18"/>
        </w:rPr>
        <w:t>of</w:t>
      </w:r>
      <w:r>
        <w:rPr>
          <w:spacing w:val="-1"/>
          <w:sz w:val="18"/>
        </w:rPr>
        <w:t> </w:t>
      </w:r>
      <w:r>
        <w:rPr>
          <w:sz w:val="18"/>
        </w:rPr>
        <w:t>the</w:t>
      </w:r>
      <w:r>
        <w:rPr>
          <w:spacing w:val="-2"/>
          <w:sz w:val="18"/>
        </w:rPr>
        <w:t> </w:t>
      </w:r>
      <w:r>
        <w:rPr>
          <w:sz w:val="18"/>
        </w:rPr>
        <w:t>Company)</w:t>
      </w:r>
      <w:r>
        <w:rPr>
          <w:spacing w:val="-1"/>
          <w:sz w:val="18"/>
        </w:rPr>
        <w:t> </w:t>
      </w:r>
      <w:r>
        <w:rPr>
          <w:sz w:val="18"/>
        </w:rPr>
        <w:t>of</w:t>
      </w:r>
      <w:r>
        <w:rPr>
          <w:spacing w:val="-1"/>
          <w:sz w:val="18"/>
        </w:rPr>
        <w:t> </w:t>
      </w:r>
      <w:r>
        <w:rPr>
          <w:sz w:val="18"/>
        </w:rPr>
        <w:t>the</w:t>
      </w:r>
      <w:r>
        <w:rPr>
          <w:spacing w:val="-2"/>
          <w:sz w:val="18"/>
        </w:rPr>
        <w:t> </w:t>
      </w:r>
      <w:r>
        <w:rPr>
          <w:sz w:val="18"/>
        </w:rPr>
        <w:t>share</w:t>
      </w:r>
      <w:r>
        <w:rPr>
          <w:spacing w:val="-2"/>
          <w:sz w:val="18"/>
        </w:rPr>
        <w:t> </w:t>
      </w:r>
      <w:r>
        <w:rPr>
          <w:sz w:val="18"/>
        </w:rPr>
        <w:t>certificate</w:t>
      </w:r>
      <w:r>
        <w:rPr>
          <w:spacing w:val="-2"/>
          <w:sz w:val="18"/>
        </w:rPr>
        <w:t> </w:t>
      </w:r>
      <w:r>
        <w:rPr>
          <w:sz w:val="18"/>
        </w:rPr>
        <w:t>evidencing</w:t>
      </w:r>
      <w:r>
        <w:rPr>
          <w:spacing w:val="-2"/>
          <w:sz w:val="18"/>
        </w:rPr>
        <w:t> </w:t>
      </w:r>
      <w:r>
        <w:rPr>
          <w:sz w:val="18"/>
        </w:rPr>
        <w:t>such</w:t>
      </w:r>
      <w:r>
        <w:rPr>
          <w:spacing w:val="-2"/>
          <w:sz w:val="18"/>
        </w:rPr>
        <w:t> </w:t>
      </w:r>
      <w:r>
        <w:rPr>
          <w:sz w:val="18"/>
        </w:rPr>
        <w:t>Shares,</w:t>
      </w:r>
      <w:r>
        <w:rPr>
          <w:spacing w:val="-1"/>
          <w:sz w:val="18"/>
        </w:rPr>
        <w:t> </w:t>
      </w:r>
      <w:r>
        <w:rPr>
          <w:sz w:val="18"/>
        </w:rPr>
        <w:t>no</w:t>
      </w:r>
      <w:r>
        <w:rPr>
          <w:spacing w:val="-2"/>
          <w:sz w:val="18"/>
        </w:rPr>
        <w:t> </w:t>
      </w:r>
      <w:r>
        <w:rPr>
          <w:sz w:val="18"/>
        </w:rPr>
        <w:t>right</w:t>
      </w:r>
      <w:r>
        <w:rPr>
          <w:spacing w:val="-1"/>
          <w:sz w:val="18"/>
        </w:rPr>
        <w:t> </w:t>
      </w:r>
      <w:r>
        <w:rPr>
          <w:sz w:val="18"/>
        </w:rPr>
        <w:t>to</w:t>
      </w:r>
      <w:r>
        <w:rPr>
          <w:spacing w:val="-2"/>
          <w:sz w:val="18"/>
        </w:rPr>
        <w:t> </w:t>
      </w:r>
      <w:r>
        <w:rPr>
          <w:sz w:val="18"/>
        </w:rPr>
        <w:t>vote</w:t>
      </w:r>
      <w:r>
        <w:rPr>
          <w:spacing w:val="-2"/>
          <w:sz w:val="18"/>
        </w:rPr>
        <w:t> </w:t>
      </w:r>
      <w:r>
        <w:rPr>
          <w:sz w:val="18"/>
        </w:rPr>
        <w:t>or</w:t>
      </w:r>
      <w:r>
        <w:rPr>
          <w:spacing w:val="-1"/>
          <w:sz w:val="18"/>
        </w:rPr>
        <w:t> </w:t>
      </w:r>
      <w:r>
        <w:rPr>
          <w:sz w:val="18"/>
        </w:rPr>
        <w:t>receive</w:t>
      </w:r>
      <w:r>
        <w:rPr>
          <w:spacing w:val="-2"/>
          <w:sz w:val="18"/>
        </w:rPr>
        <w:t> </w:t>
      </w:r>
      <w:r>
        <w:rPr>
          <w:sz w:val="18"/>
        </w:rPr>
        <w:t>dividends</w:t>
      </w:r>
      <w:r>
        <w:rPr>
          <w:spacing w:val="-2"/>
          <w:sz w:val="18"/>
        </w:rPr>
        <w:t> </w:t>
      </w:r>
      <w:r>
        <w:rPr>
          <w:sz w:val="18"/>
        </w:rPr>
        <w:t>or</w:t>
      </w:r>
      <w:r>
        <w:rPr>
          <w:spacing w:val="-1"/>
          <w:sz w:val="18"/>
        </w:rPr>
        <w:t> </w:t>
      </w:r>
      <w:r>
        <w:rPr>
          <w:sz w:val="18"/>
        </w:rPr>
        <w:t>any other rights as a shareholder shall exist with respect to the Shares subject to the Award, notwithstanding the exercise of the Award. The Company shall issue (or cause to be issued) such share certificate promptly upon exercise of the Award. In the event that the exercise of an Award is treated in part as the exercise of an Incentive Stock Option and in part as the exercise of a Nonqualified Stock Option pursuant to Section 6(a), the Company shall issue a share certificate evidencing the Shares treated as acquired upon the exercise of an Incentive Stock Option and a separate share certificate evidencing the Shares treated as acquired upon the exercise of a Nonqualified Stock Option, and shall identify each such certificate accordingly in its share transfer records. No adjustment will be made for a dividend or other right for which the record date is prior to the date the share certificate is issued, except as provided in Section 14 of the Plan.</w:t>
      </w:r>
    </w:p>
    <w:p>
      <w:pPr>
        <w:spacing w:line="235" w:lineRule="auto" w:before="105"/>
        <w:ind w:left="168" w:right="0" w:firstLine="0"/>
        <w:jc w:val="left"/>
        <w:rPr>
          <w:sz w:val="18"/>
        </w:rPr>
      </w:pPr>
      <w:r>
        <w:rPr>
          <w:sz w:val="18"/>
        </w:rPr>
        <w:t>Exercise</w:t>
      </w:r>
      <w:r>
        <w:rPr>
          <w:spacing w:val="-2"/>
          <w:sz w:val="18"/>
        </w:rPr>
        <w:t> </w:t>
      </w:r>
      <w:r>
        <w:rPr>
          <w:sz w:val="18"/>
        </w:rPr>
        <w:t>of</w:t>
      </w:r>
      <w:r>
        <w:rPr>
          <w:spacing w:val="-1"/>
          <w:sz w:val="18"/>
        </w:rPr>
        <w:t> </w:t>
      </w:r>
      <w:r>
        <w:rPr>
          <w:sz w:val="18"/>
        </w:rPr>
        <w:t>an</w:t>
      </w:r>
      <w:r>
        <w:rPr>
          <w:spacing w:val="-2"/>
          <w:sz w:val="18"/>
        </w:rPr>
        <w:t> </w:t>
      </w:r>
      <w:r>
        <w:rPr>
          <w:sz w:val="18"/>
        </w:rPr>
        <w:t>Award</w:t>
      </w:r>
      <w:r>
        <w:rPr>
          <w:spacing w:val="-2"/>
          <w:sz w:val="18"/>
        </w:rPr>
        <w:t> </w:t>
      </w:r>
      <w:r>
        <w:rPr>
          <w:sz w:val="18"/>
        </w:rPr>
        <w:t>in</w:t>
      </w:r>
      <w:r>
        <w:rPr>
          <w:spacing w:val="-2"/>
          <w:sz w:val="18"/>
        </w:rPr>
        <w:t> </w:t>
      </w:r>
      <w:r>
        <w:rPr>
          <w:sz w:val="18"/>
        </w:rPr>
        <w:t>any</w:t>
      </w:r>
      <w:r>
        <w:rPr>
          <w:spacing w:val="-2"/>
          <w:sz w:val="18"/>
        </w:rPr>
        <w:t> </w:t>
      </w:r>
      <w:r>
        <w:rPr>
          <w:sz w:val="18"/>
        </w:rPr>
        <w:t>manner</w:t>
      </w:r>
      <w:r>
        <w:rPr>
          <w:spacing w:val="-1"/>
          <w:sz w:val="18"/>
        </w:rPr>
        <w:t> </w:t>
      </w:r>
      <w:r>
        <w:rPr>
          <w:sz w:val="18"/>
        </w:rPr>
        <w:t>and</w:t>
      </w:r>
      <w:r>
        <w:rPr>
          <w:spacing w:val="-2"/>
          <w:sz w:val="18"/>
        </w:rPr>
        <w:t> </w:t>
      </w:r>
      <w:r>
        <w:rPr>
          <w:sz w:val="18"/>
        </w:rPr>
        <w:t>delivery</w:t>
      </w:r>
      <w:r>
        <w:rPr>
          <w:spacing w:val="-2"/>
          <w:sz w:val="18"/>
        </w:rPr>
        <w:t> </w:t>
      </w:r>
      <w:r>
        <w:rPr>
          <w:sz w:val="18"/>
        </w:rPr>
        <w:t>of</w:t>
      </w:r>
      <w:r>
        <w:rPr>
          <w:spacing w:val="-1"/>
          <w:sz w:val="18"/>
        </w:rPr>
        <w:t> </w:t>
      </w:r>
      <w:r>
        <w:rPr>
          <w:sz w:val="18"/>
        </w:rPr>
        <w:t>the</w:t>
      </w:r>
      <w:r>
        <w:rPr>
          <w:spacing w:val="-2"/>
          <w:sz w:val="18"/>
        </w:rPr>
        <w:t> </w:t>
      </w:r>
      <w:r>
        <w:rPr>
          <w:sz w:val="18"/>
        </w:rPr>
        <w:t>Shares</w:t>
      </w:r>
      <w:r>
        <w:rPr>
          <w:spacing w:val="-2"/>
          <w:sz w:val="18"/>
        </w:rPr>
        <w:t> </w:t>
      </w:r>
      <w:r>
        <w:rPr>
          <w:sz w:val="18"/>
        </w:rPr>
        <w:t>subject</w:t>
      </w:r>
      <w:r>
        <w:rPr>
          <w:spacing w:val="-1"/>
          <w:sz w:val="18"/>
        </w:rPr>
        <w:t> </w:t>
      </w:r>
      <w:r>
        <w:rPr>
          <w:sz w:val="18"/>
        </w:rPr>
        <w:t>to</w:t>
      </w:r>
      <w:r>
        <w:rPr>
          <w:spacing w:val="-2"/>
          <w:sz w:val="18"/>
        </w:rPr>
        <w:t> </w:t>
      </w:r>
      <w:r>
        <w:rPr>
          <w:sz w:val="18"/>
        </w:rPr>
        <w:t>such</w:t>
      </w:r>
      <w:r>
        <w:rPr>
          <w:spacing w:val="-2"/>
          <w:sz w:val="18"/>
        </w:rPr>
        <w:t> </w:t>
      </w:r>
      <w:r>
        <w:rPr>
          <w:sz w:val="18"/>
        </w:rPr>
        <w:t>Award</w:t>
      </w:r>
      <w:r>
        <w:rPr>
          <w:spacing w:val="-2"/>
          <w:sz w:val="18"/>
        </w:rPr>
        <w:t> </w:t>
      </w:r>
      <w:r>
        <w:rPr>
          <w:sz w:val="18"/>
        </w:rPr>
        <w:t>shall</w:t>
      </w:r>
      <w:r>
        <w:rPr>
          <w:spacing w:val="-1"/>
          <w:sz w:val="18"/>
        </w:rPr>
        <w:t> </w:t>
      </w:r>
      <w:r>
        <w:rPr>
          <w:sz w:val="18"/>
        </w:rPr>
        <w:t>result</w:t>
      </w:r>
      <w:r>
        <w:rPr>
          <w:spacing w:val="-1"/>
          <w:sz w:val="18"/>
        </w:rPr>
        <w:t> </w:t>
      </w:r>
      <w:r>
        <w:rPr>
          <w:sz w:val="18"/>
        </w:rPr>
        <w:t>in</w:t>
      </w:r>
      <w:r>
        <w:rPr>
          <w:spacing w:val="-2"/>
          <w:sz w:val="18"/>
        </w:rPr>
        <w:t> </w:t>
      </w:r>
      <w:r>
        <w:rPr>
          <w:sz w:val="18"/>
        </w:rPr>
        <w:t>a</w:t>
      </w:r>
      <w:r>
        <w:rPr>
          <w:spacing w:val="-2"/>
          <w:sz w:val="18"/>
        </w:rPr>
        <w:t> </w:t>
      </w:r>
      <w:r>
        <w:rPr>
          <w:sz w:val="18"/>
        </w:rPr>
        <w:t>decrease</w:t>
      </w:r>
      <w:r>
        <w:rPr>
          <w:spacing w:val="-2"/>
          <w:sz w:val="18"/>
        </w:rPr>
        <w:t> </w:t>
      </w:r>
      <w:r>
        <w:rPr>
          <w:sz w:val="18"/>
        </w:rPr>
        <w:t>in</w:t>
      </w:r>
      <w:r>
        <w:rPr>
          <w:spacing w:val="-2"/>
          <w:sz w:val="18"/>
        </w:rPr>
        <w:t> </w:t>
      </w:r>
      <w:r>
        <w:rPr>
          <w:sz w:val="18"/>
        </w:rPr>
        <w:t>the</w:t>
      </w:r>
      <w:r>
        <w:rPr>
          <w:spacing w:val="-2"/>
          <w:sz w:val="18"/>
        </w:rPr>
        <w:t> </w:t>
      </w:r>
      <w:r>
        <w:rPr>
          <w:sz w:val="18"/>
        </w:rPr>
        <w:t>number</w:t>
      </w:r>
      <w:r>
        <w:rPr>
          <w:spacing w:val="-1"/>
          <w:sz w:val="18"/>
        </w:rPr>
        <w:t> </w:t>
      </w:r>
      <w:r>
        <w:rPr>
          <w:sz w:val="18"/>
        </w:rPr>
        <w:t>of</w:t>
      </w:r>
      <w:r>
        <w:rPr>
          <w:spacing w:val="-1"/>
          <w:sz w:val="18"/>
        </w:rPr>
        <w:t> </w:t>
      </w:r>
      <w:r>
        <w:rPr>
          <w:sz w:val="18"/>
        </w:rPr>
        <w:t>Shares</w:t>
      </w:r>
      <w:r>
        <w:rPr>
          <w:spacing w:val="-2"/>
          <w:sz w:val="18"/>
        </w:rPr>
        <w:t> </w:t>
      </w:r>
      <w:r>
        <w:rPr>
          <w:sz w:val="18"/>
        </w:rPr>
        <w:t>which thereafter may be available, both for purposes of the Plan and for sale under the Award, by the number of Shares as to which the Award is </w:t>
      </w:r>
      <w:r>
        <w:rPr>
          <w:spacing w:val="-2"/>
          <w:sz w:val="18"/>
        </w:rPr>
        <w:t>exercised.</w:t>
      </w:r>
    </w:p>
    <w:p>
      <w:pPr>
        <w:pStyle w:val="ListParagraph"/>
        <w:numPr>
          <w:ilvl w:val="1"/>
          <w:numId w:val="13"/>
        </w:numPr>
        <w:tabs>
          <w:tab w:pos="436" w:val="left" w:leader="none"/>
        </w:tabs>
        <w:spacing w:line="235" w:lineRule="auto" w:before="108" w:after="0"/>
        <w:ind w:left="168" w:right="205" w:firstLine="0"/>
        <w:jc w:val="left"/>
        <w:rPr>
          <w:sz w:val="18"/>
        </w:rPr>
      </w:pPr>
      <w:r>
        <w:rPr>
          <w:sz w:val="18"/>
          <w:u w:val="single"/>
        </w:rPr>
        <w:t>Termination of Status as a Participant</w:t>
      </w:r>
      <w:r>
        <w:rPr>
          <w:sz w:val="18"/>
        </w:rPr>
        <w:t>. In the event of termination of an Awardee’s Continuous Status as a Participant, such Awardee may exercise</w:t>
      </w:r>
      <w:r>
        <w:rPr>
          <w:spacing w:val="-2"/>
          <w:sz w:val="18"/>
        </w:rPr>
        <w:t> </w:t>
      </w:r>
      <w:r>
        <w:rPr>
          <w:sz w:val="18"/>
        </w:rPr>
        <w:t>his</w:t>
      </w:r>
      <w:r>
        <w:rPr>
          <w:spacing w:val="-2"/>
          <w:sz w:val="18"/>
        </w:rPr>
        <w:t> </w:t>
      </w:r>
      <w:r>
        <w:rPr>
          <w:sz w:val="18"/>
        </w:rPr>
        <w:t>or</w:t>
      </w:r>
      <w:r>
        <w:rPr>
          <w:spacing w:val="-1"/>
          <w:sz w:val="18"/>
        </w:rPr>
        <w:t> </w:t>
      </w:r>
      <w:r>
        <w:rPr>
          <w:sz w:val="18"/>
        </w:rPr>
        <w:t>her</w:t>
      </w:r>
      <w:r>
        <w:rPr>
          <w:spacing w:val="-1"/>
          <w:sz w:val="18"/>
        </w:rPr>
        <w:t> </w:t>
      </w:r>
      <w:r>
        <w:rPr>
          <w:sz w:val="18"/>
        </w:rPr>
        <w:t>rights</w:t>
      </w:r>
      <w:r>
        <w:rPr>
          <w:spacing w:val="-2"/>
          <w:sz w:val="18"/>
        </w:rPr>
        <w:t> </w:t>
      </w:r>
      <w:r>
        <w:rPr>
          <w:sz w:val="18"/>
        </w:rPr>
        <w:t>under</w:t>
      </w:r>
      <w:r>
        <w:rPr>
          <w:spacing w:val="-1"/>
          <w:sz w:val="18"/>
        </w:rPr>
        <w:t> </w:t>
      </w:r>
      <w:r>
        <w:rPr>
          <w:sz w:val="18"/>
        </w:rPr>
        <w:t>any</w:t>
      </w:r>
      <w:r>
        <w:rPr>
          <w:spacing w:val="-2"/>
          <w:sz w:val="18"/>
        </w:rPr>
        <w:t> </w:t>
      </w:r>
      <w:r>
        <w:rPr>
          <w:sz w:val="18"/>
        </w:rPr>
        <w:t>outstanding</w:t>
      </w:r>
      <w:r>
        <w:rPr>
          <w:spacing w:val="-2"/>
          <w:sz w:val="18"/>
        </w:rPr>
        <w:t> </w:t>
      </w:r>
      <w:r>
        <w:rPr>
          <w:sz w:val="18"/>
        </w:rPr>
        <w:t>Awards</w:t>
      </w:r>
      <w:r>
        <w:rPr>
          <w:spacing w:val="-2"/>
          <w:sz w:val="18"/>
        </w:rPr>
        <w:t> </w:t>
      </w:r>
      <w:r>
        <w:rPr>
          <w:sz w:val="18"/>
        </w:rPr>
        <w:t>to</w:t>
      </w:r>
      <w:r>
        <w:rPr>
          <w:spacing w:val="-2"/>
          <w:sz w:val="18"/>
        </w:rPr>
        <w:t> </w:t>
      </w:r>
      <w:r>
        <w:rPr>
          <w:sz w:val="18"/>
        </w:rPr>
        <w:t>the</w:t>
      </w:r>
      <w:r>
        <w:rPr>
          <w:spacing w:val="-2"/>
          <w:sz w:val="18"/>
        </w:rPr>
        <w:t> </w:t>
      </w:r>
      <w:r>
        <w:rPr>
          <w:sz w:val="18"/>
        </w:rPr>
        <w:t>extent</w:t>
      </w:r>
      <w:r>
        <w:rPr>
          <w:spacing w:val="-1"/>
          <w:sz w:val="18"/>
        </w:rPr>
        <w:t> </w:t>
      </w:r>
      <w:r>
        <w:rPr>
          <w:sz w:val="18"/>
        </w:rPr>
        <w:t>exercisable</w:t>
      </w:r>
      <w:r>
        <w:rPr>
          <w:spacing w:val="-2"/>
          <w:sz w:val="18"/>
        </w:rPr>
        <w:t> </w:t>
      </w:r>
      <w:r>
        <w:rPr>
          <w:sz w:val="18"/>
        </w:rPr>
        <w:t>on</w:t>
      </w:r>
      <w:r>
        <w:rPr>
          <w:spacing w:val="-2"/>
          <w:sz w:val="18"/>
        </w:rPr>
        <w:t> </w:t>
      </w:r>
      <w:r>
        <w:rPr>
          <w:sz w:val="18"/>
        </w:rPr>
        <w:t>the</w:t>
      </w:r>
      <w:r>
        <w:rPr>
          <w:spacing w:val="-2"/>
          <w:sz w:val="18"/>
        </w:rPr>
        <w:t> </w:t>
      </w:r>
      <w:r>
        <w:rPr>
          <w:sz w:val="18"/>
        </w:rPr>
        <w:t>date</w:t>
      </w:r>
      <w:r>
        <w:rPr>
          <w:spacing w:val="-2"/>
          <w:sz w:val="18"/>
        </w:rPr>
        <w:t> </w:t>
      </w:r>
      <w:r>
        <w:rPr>
          <w:sz w:val="18"/>
        </w:rPr>
        <w:t>of</w:t>
      </w:r>
      <w:r>
        <w:rPr>
          <w:spacing w:val="-1"/>
          <w:sz w:val="18"/>
        </w:rPr>
        <w:t> </w:t>
      </w:r>
      <w:r>
        <w:rPr>
          <w:sz w:val="18"/>
        </w:rPr>
        <w:t>termination</w:t>
      </w:r>
      <w:r>
        <w:rPr>
          <w:spacing w:val="-2"/>
          <w:sz w:val="18"/>
        </w:rPr>
        <w:t> </w:t>
      </w:r>
      <w:r>
        <w:rPr>
          <w:sz w:val="18"/>
        </w:rPr>
        <w:t>(but</w:t>
      </w:r>
      <w:r>
        <w:rPr>
          <w:spacing w:val="-1"/>
          <w:sz w:val="18"/>
        </w:rPr>
        <w:t> </w:t>
      </w:r>
      <w:r>
        <w:rPr>
          <w:sz w:val="18"/>
        </w:rPr>
        <w:t>in</w:t>
      </w:r>
      <w:r>
        <w:rPr>
          <w:spacing w:val="-2"/>
          <w:sz w:val="18"/>
        </w:rPr>
        <w:t> </w:t>
      </w:r>
      <w:r>
        <w:rPr>
          <w:sz w:val="18"/>
        </w:rPr>
        <w:t>no</w:t>
      </w:r>
      <w:r>
        <w:rPr>
          <w:spacing w:val="-2"/>
          <w:sz w:val="18"/>
        </w:rPr>
        <w:t> </w:t>
      </w:r>
      <w:r>
        <w:rPr>
          <w:sz w:val="18"/>
        </w:rPr>
        <w:t>event</w:t>
      </w:r>
      <w:r>
        <w:rPr>
          <w:spacing w:val="-1"/>
          <w:sz w:val="18"/>
        </w:rPr>
        <w:t> </w:t>
      </w:r>
      <w:r>
        <w:rPr>
          <w:sz w:val="18"/>
        </w:rPr>
        <w:t>later</w:t>
      </w:r>
      <w:r>
        <w:rPr>
          <w:spacing w:val="-1"/>
          <w:sz w:val="18"/>
        </w:rPr>
        <w:t> </w:t>
      </w:r>
      <w:r>
        <w:rPr>
          <w:sz w:val="18"/>
        </w:rPr>
        <w:t>than</w:t>
      </w:r>
      <w:r>
        <w:rPr>
          <w:spacing w:val="-2"/>
          <w:sz w:val="18"/>
        </w:rPr>
        <w:t> </w:t>
      </w:r>
      <w:r>
        <w:rPr>
          <w:sz w:val="18"/>
        </w:rPr>
        <w:t>the</w:t>
      </w:r>
      <w:r>
        <w:rPr>
          <w:spacing w:val="-2"/>
          <w:sz w:val="18"/>
        </w:rPr>
        <w:t> </w:t>
      </w:r>
      <w:r>
        <w:rPr>
          <w:sz w:val="18"/>
        </w:rPr>
        <w:t>date of</w:t>
      </w:r>
      <w:r>
        <w:rPr>
          <w:spacing w:val="-2"/>
          <w:sz w:val="18"/>
        </w:rPr>
        <w:t> </w:t>
      </w:r>
      <w:r>
        <w:rPr>
          <w:sz w:val="18"/>
        </w:rPr>
        <w:t>expiration</w:t>
      </w:r>
      <w:r>
        <w:rPr>
          <w:spacing w:val="-3"/>
          <w:sz w:val="18"/>
        </w:rPr>
        <w:t> </w:t>
      </w:r>
      <w:r>
        <w:rPr>
          <w:sz w:val="18"/>
        </w:rPr>
        <w:t>of</w:t>
      </w:r>
      <w:r>
        <w:rPr>
          <w:spacing w:val="-2"/>
          <w:sz w:val="18"/>
        </w:rPr>
        <w:t> </w:t>
      </w:r>
      <w:r>
        <w:rPr>
          <w:sz w:val="18"/>
        </w:rPr>
        <w:t>the</w:t>
      </w:r>
      <w:r>
        <w:rPr>
          <w:spacing w:val="-3"/>
          <w:sz w:val="18"/>
        </w:rPr>
        <w:t> </w:t>
      </w:r>
      <w:r>
        <w:rPr>
          <w:sz w:val="18"/>
        </w:rPr>
        <w:t>term</w:t>
      </w:r>
      <w:r>
        <w:rPr>
          <w:spacing w:val="-3"/>
          <w:sz w:val="18"/>
        </w:rPr>
        <w:t> </w:t>
      </w:r>
      <w:r>
        <w:rPr>
          <w:sz w:val="18"/>
        </w:rPr>
        <w:t>of</w:t>
      </w:r>
      <w:r>
        <w:rPr>
          <w:spacing w:val="-2"/>
          <w:sz w:val="18"/>
        </w:rPr>
        <w:t> </w:t>
      </w:r>
      <w:r>
        <w:rPr>
          <w:sz w:val="18"/>
        </w:rPr>
        <w:t>such</w:t>
      </w:r>
      <w:r>
        <w:rPr>
          <w:spacing w:val="-3"/>
          <w:sz w:val="18"/>
        </w:rPr>
        <w:t> </w:t>
      </w:r>
      <w:r>
        <w:rPr>
          <w:sz w:val="18"/>
        </w:rPr>
        <w:t>Award</w:t>
      </w:r>
      <w:r>
        <w:rPr>
          <w:spacing w:val="-3"/>
          <w:sz w:val="18"/>
        </w:rPr>
        <w:t> </w:t>
      </w:r>
      <w:r>
        <w:rPr>
          <w:sz w:val="18"/>
        </w:rPr>
        <w:t>as</w:t>
      </w:r>
      <w:r>
        <w:rPr>
          <w:spacing w:val="-3"/>
          <w:sz w:val="18"/>
        </w:rPr>
        <w:t> </w:t>
      </w:r>
      <w:r>
        <w:rPr>
          <w:sz w:val="18"/>
        </w:rPr>
        <w:t>set</w:t>
      </w:r>
      <w:r>
        <w:rPr>
          <w:spacing w:val="-2"/>
          <w:sz w:val="18"/>
        </w:rPr>
        <w:t> </w:t>
      </w:r>
      <w:r>
        <w:rPr>
          <w:sz w:val="18"/>
        </w:rPr>
        <w:t>forth</w:t>
      </w:r>
      <w:r>
        <w:rPr>
          <w:spacing w:val="-3"/>
          <w:sz w:val="18"/>
        </w:rPr>
        <w:t> </w:t>
      </w:r>
      <w:r>
        <w:rPr>
          <w:sz w:val="18"/>
        </w:rPr>
        <w:t>in</w:t>
      </w:r>
      <w:r>
        <w:rPr>
          <w:spacing w:val="-3"/>
          <w:sz w:val="18"/>
        </w:rPr>
        <w:t> </w:t>
      </w:r>
      <w:r>
        <w:rPr>
          <w:sz w:val="18"/>
        </w:rPr>
        <w:t>the</w:t>
      </w:r>
      <w:r>
        <w:rPr>
          <w:spacing w:val="-3"/>
          <w:sz w:val="18"/>
        </w:rPr>
        <w:t> </w:t>
      </w:r>
      <w:r>
        <w:rPr>
          <w:sz w:val="18"/>
        </w:rPr>
        <w:t>Award</w:t>
      </w:r>
      <w:r>
        <w:rPr>
          <w:spacing w:val="-3"/>
          <w:sz w:val="18"/>
        </w:rPr>
        <w:t> </w:t>
      </w:r>
      <w:r>
        <w:rPr>
          <w:sz w:val="18"/>
        </w:rPr>
        <w:t>Agreement).</w:t>
      </w:r>
      <w:r>
        <w:rPr>
          <w:spacing w:val="-2"/>
          <w:sz w:val="18"/>
        </w:rPr>
        <w:t> </w:t>
      </w:r>
      <w:r>
        <w:rPr>
          <w:sz w:val="18"/>
        </w:rPr>
        <w:t>To</w:t>
      </w:r>
      <w:r>
        <w:rPr>
          <w:spacing w:val="-3"/>
          <w:sz w:val="18"/>
        </w:rPr>
        <w:t> </w:t>
      </w:r>
      <w:r>
        <w:rPr>
          <w:sz w:val="18"/>
        </w:rPr>
        <w:t>the</w:t>
      </w:r>
      <w:r>
        <w:rPr>
          <w:spacing w:val="-3"/>
          <w:sz w:val="18"/>
        </w:rPr>
        <w:t> </w:t>
      </w:r>
      <w:r>
        <w:rPr>
          <w:sz w:val="18"/>
        </w:rPr>
        <w:t>extent</w:t>
      </w:r>
      <w:r>
        <w:rPr>
          <w:spacing w:val="-2"/>
          <w:sz w:val="18"/>
        </w:rPr>
        <w:t> </w:t>
      </w:r>
      <w:r>
        <w:rPr>
          <w:sz w:val="18"/>
        </w:rPr>
        <w:t>that</w:t>
      </w:r>
      <w:r>
        <w:rPr>
          <w:spacing w:val="-2"/>
          <w:sz w:val="18"/>
        </w:rPr>
        <w:t> </w:t>
      </w:r>
      <w:r>
        <w:rPr>
          <w:sz w:val="18"/>
        </w:rPr>
        <w:t>the</w:t>
      </w:r>
      <w:r>
        <w:rPr>
          <w:spacing w:val="-3"/>
          <w:sz w:val="18"/>
        </w:rPr>
        <w:t> </w:t>
      </w:r>
      <w:r>
        <w:rPr>
          <w:sz w:val="18"/>
        </w:rPr>
        <w:t>Awardee</w:t>
      </w:r>
      <w:r>
        <w:rPr>
          <w:spacing w:val="-3"/>
          <w:sz w:val="18"/>
        </w:rPr>
        <w:t> </w:t>
      </w:r>
      <w:r>
        <w:rPr>
          <w:sz w:val="18"/>
        </w:rPr>
        <w:t>was</w:t>
      </w:r>
      <w:r>
        <w:rPr>
          <w:spacing w:val="-3"/>
          <w:sz w:val="18"/>
        </w:rPr>
        <w:t> </w:t>
      </w:r>
      <w:r>
        <w:rPr>
          <w:sz w:val="18"/>
        </w:rPr>
        <w:t>not</w:t>
      </w:r>
      <w:r>
        <w:rPr>
          <w:spacing w:val="-2"/>
          <w:sz w:val="18"/>
        </w:rPr>
        <w:t> </w:t>
      </w:r>
      <w:r>
        <w:rPr>
          <w:sz w:val="18"/>
        </w:rPr>
        <w:t>entitled</w:t>
      </w:r>
      <w:r>
        <w:rPr>
          <w:spacing w:val="-3"/>
          <w:sz w:val="18"/>
        </w:rPr>
        <w:t> </w:t>
      </w:r>
      <w:r>
        <w:rPr>
          <w:sz w:val="18"/>
        </w:rPr>
        <w:t>to</w:t>
      </w:r>
      <w:r>
        <w:rPr>
          <w:spacing w:val="-3"/>
          <w:sz w:val="18"/>
        </w:rPr>
        <w:t> </w:t>
      </w:r>
      <w:r>
        <w:rPr>
          <w:sz w:val="18"/>
        </w:rPr>
        <w:t>exercise</w:t>
      </w:r>
      <w:r>
        <w:rPr>
          <w:spacing w:val="-3"/>
          <w:sz w:val="18"/>
        </w:rPr>
        <w:t> </w:t>
      </w:r>
      <w:r>
        <w:rPr>
          <w:sz w:val="18"/>
        </w:rPr>
        <w:t>his</w:t>
      </w:r>
      <w:r>
        <w:rPr>
          <w:spacing w:val="-3"/>
          <w:sz w:val="18"/>
        </w:rPr>
        <w:t> </w:t>
      </w:r>
      <w:r>
        <w:rPr>
          <w:sz w:val="18"/>
        </w:rPr>
        <w:t>or her rights under such Awards at the date of such termination, or does not exercise such rights within the time specified in the individual Award Agreements, the Awards shall terminate, except as otherwise may be provided in the Award Agreement.</w:t>
      </w:r>
    </w:p>
    <w:p>
      <w:pPr>
        <w:spacing w:after="0" w:line="235" w:lineRule="auto"/>
        <w:jc w:val="left"/>
        <w:rPr>
          <w:sz w:val="18"/>
        </w:rPr>
        <w:sectPr>
          <w:headerReference w:type="default" r:id="rId218"/>
          <w:footerReference w:type="default" r:id="rId219"/>
          <w:pgSz w:w="11900" w:h="16840"/>
          <w:pgMar w:header="0" w:footer="0" w:top="180" w:bottom="280" w:left="80" w:right="120"/>
        </w:sectPr>
      </w:pPr>
    </w:p>
    <w:p>
      <w:pPr>
        <w:pStyle w:val="ListParagraph"/>
        <w:numPr>
          <w:ilvl w:val="1"/>
          <w:numId w:val="13"/>
        </w:numPr>
        <w:tabs>
          <w:tab w:pos="425" w:val="left" w:leader="none"/>
        </w:tabs>
        <w:spacing w:line="235" w:lineRule="auto" w:before="104" w:after="0"/>
        <w:ind w:left="168" w:right="146" w:firstLine="0"/>
        <w:jc w:val="left"/>
        <w:rPr>
          <w:sz w:val="18"/>
        </w:rPr>
      </w:pPr>
      <w:r>
        <w:rPr>
          <w:sz w:val="18"/>
          <w:u w:val="single"/>
        </w:rPr>
        <w:t>Disabili</w:t>
      </w:r>
      <w:r>
        <w:rPr>
          <w:sz w:val="18"/>
        </w:rPr>
        <w:t>ty</w:t>
      </w:r>
      <w:r>
        <w:rPr>
          <w:spacing w:val="25"/>
          <w:sz w:val="18"/>
          <w:u w:val="single"/>
        </w:rPr>
        <w:t> </w:t>
      </w:r>
      <w:r>
        <w:rPr>
          <w:sz w:val="18"/>
          <w:u w:val="single"/>
        </w:rPr>
        <w:t>of</w:t>
      </w:r>
      <w:r>
        <w:rPr>
          <w:spacing w:val="-3"/>
          <w:sz w:val="18"/>
          <w:u w:val="single"/>
        </w:rPr>
        <w:t> </w:t>
      </w:r>
      <w:r>
        <w:rPr>
          <w:sz w:val="18"/>
          <w:u w:val="single"/>
        </w:rPr>
        <w:t>Awardee</w:t>
      </w:r>
      <w:r>
        <w:rPr>
          <w:sz w:val="18"/>
        </w:rPr>
        <w:t>.</w:t>
      </w:r>
      <w:r>
        <w:rPr>
          <w:spacing w:val="-3"/>
          <w:sz w:val="18"/>
        </w:rPr>
        <w:t> </w:t>
      </w:r>
      <w:r>
        <w:rPr>
          <w:sz w:val="18"/>
        </w:rPr>
        <w:t>Notwithstanding</w:t>
      </w:r>
      <w:r>
        <w:rPr>
          <w:spacing w:val="-4"/>
          <w:sz w:val="18"/>
        </w:rPr>
        <w:t> </w:t>
      </w:r>
      <w:r>
        <w:rPr>
          <w:sz w:val="18"/>
        </w:rPr>
        <w:t>the</w:t>
      </w:r>
      <w:r>
        <w:rPr>
          <w:spacing w:val="-4"/>
          <w:sz w:val="18"/>
        </w:rPr>
        <w:t> </w:t>
      </w:r>
      <w:r>
        <w:rPr>
          <w:sz w:val="18"/>
        </w:rPr>
        <w:t>provisions</w:t>
      </w:r>
      <w:r>
        <w:rPr>
          <w:spacing w:val="-4"/>
          <w:sz w:val="18"/>
        </w:rPr>
        <w:t> </w:t>
      </w:r>
      <w:r>
        <w:rPr>
          <w:sz w:val="18"/>
        </w:rPr>
        <w:t>of</w:t>
      </w:r>
      <w:r>
        <w:rPr>
          <w:spacing w:val="-3"/>
          <w:sz w:val="18"/>
        </w:rPr>
        <w:t> </w:t>
      </w:r>
      <w:r>
        <w:rPr>
          <w:sz w:val="18"/>
        </w:rPr>
        <w:t>Section</w:t>
      </w:r>
      <w:r>
        <w:rPr>
          <w:spacing w:val="-4"/>
          <w:sz w:val="18"/>
        </w:rPr>
        <w:t> </w:t>
      </w:r>
      <w:r>
        <w:rPr>
          <w:sz w:val="18"/>
        </w:rPr>
        <w:t>12(b)</w:t>
      </w:r>
      <w:r>
        <w:rPr>
          <w:spacing w:val="-3"/>
          <w:sz w:val="18"/>
        </w:rPr>
        <w:t> </w:t>
      </w:r>
      <w:r>
        <w:rPr>
          <w:sz w:val="18"/>
        </w:rPr>
        <w:t>above,</w:t>
      </w:r>
      <w:r>
        <w:rPr>
          <w:spacing w:val="-3"/>
          <w:sz w:val="18"/>
        </w:rPr>
        <w:t> </w:t>
      </w:r>
      <w:r>
        <w:rPr>
          <w:sz w:val="18"/>
        </w:rPr>
        <w:t>in</w:t>
      </w:r>
      <w:r>
        <w:rPr>
          <w:spacing w:val="-4"/>
          <w:sz w:val="18"/>
        </w:rPr>
        <w:t> </w:t>
      </w:r>
      <w:r>
        <w:rPr>
          <w:sz w:val="18"/>
        </w:rPr>
        <w:t>the</w:t>
      </w:r>
      <w:r>
        <w:rPr>
          <w:spacing w:val="-4"/>
          <w:sz w:val="18"/>
        </w:rPr>
        <w:t> </w:t>
      </w:r>
      <w:r>
        <w:rPr>
          <w:sz w:val="18"/>
        </w:rPr>
        <w:t>event</w:t>
      </w:r>
      <w:r>
        <w:rPr>
          <w:spacing w:val="-3"/>
          <w:sz w:val="18"/>
        </w:rPr>
        <w:t> </w:t>
      </w:r>
      <w:r>
        <w:rPr>
          <w:sz w:val="18"/>
        </w:rPr>
        <w:t>of</w:t>
      </w:r>
      <w:r>
        <w:rPr>
          <w:spacing w:val="-3"/>
          <w:sz w:val="18"/>
        </w:rPr>
        <w:t> </w:t>
      </w:r>
      <w:r>
        <w:rPr>
          <w:sz w:val="18"/>
        </w:rPr>
        <w:t>termination</w:t>
      </w:r>
      <w:r>
        <w:rPr>
          <w:spacing w:val="-4"/>
          <w:sz w:val="18"/>
        </w:rPr>
        <w:t> </w:t>
      </w:r>
      <w:r>
        <w:rPr>
          <w:sz w:val="18"/>
        </w:rPr>
        <w:t>of</w:t>
      </w:r>
      <w:r>
        <w:rPr>
          <w:spacing w:val="-3"/>
          <w:sz w:val="18"/>
        </w:rPr>
        <w:t> </w:t>
      </w:r>
      <w:r>
        <w:rPr>
          <w:sz w:val="18"/>
        </w:rPr>
        <w:t>an</w:t>
      </w:r>
      <w:r>
        <w:rPr>
          <w:spacing w:val="-4"/>
          <w:sz w:val="18"/>
        </w:rPr>
        <w:t> </w:t>
      </w:r>
      <w:r>
        <w:rPr>
          <w:sz w:val="18"/>
        </w:rPr>
        <w:t>Awardee’s</w:t>
      </w:r>
      <w:r>
        <w:rPr>
          <w:spacing w:val="-4"/>
          <w:sz w:val="18"/>
        </w:rPr>
        <w:t> </w:t>
      </w:r>
      <w:r>
        <w:rPr>
          <w:sz w:val="18"/>
        </w:rPr>
        <w:t>Continuous</w:t>
      </w:r>
      <w:r>
        <w:rPr>
          <w:spacing w:val="-4"/>
          <w:sz w:val="18"/>
        </w:rPr>
        <w:t> </w:t>
      </w:r>
      <w:r>
        <w:rPr>
          <w:sz w:val="18"/>
        </w:rPr>
        <w:t>Status as</w:t>
      </w:r>
      <w:r>
        <w:rPr>
          <w:spacing w:val="-1"/>
          <w:sz w:val="18"/>
        </w:rPr>
        <w:t> </w:t>
      </w:r>
      <w:r>
        <w:rPr>
          <w:sz w:val="18"/>
        </w:rPr>
        <w:t>a</w:t>
      </w:r>
      <w:r>
        <w:rPr>
          <w:spacing w:val="-1"/>
          <w:sz w:val="18"/>
        </w:rPr>
        <w:t> </w:t>
      </w:r>
      <w:r>
        <w:rPr>
          <w:sz w:val="18"/>
        </w:rPr>
        <w:t>Participant as</w:t>
      </w:r>
      <w:r>
        <w:rPr>
          <w:spacing w:val="-1"/>
          <w:sz w:val="18"/>
        </w:rPr>
        <w:t> </w:t>
      </w:r>
      <w:r>
        <w:rPr>
          <w:sz w:val="18"/>
        </w:rPr>
        <w:t>a</w:t>
      </w:r>
      <w:r>
        <w:rPr>
          <w:spacing w:val="-1"/>
          <w:sz w:val="18"/>
        </w:rPr>
        <w:t> </w:t>
      </w:r>
      <w:r>
        <w:rPr>
          <w:sz w:val="18"/>
        </w:rPr>
        <w:t>result of total and</w:t>
      </w:r>
      <w:r>
        <w:rPr>
          <w:spacing w:val="-1"/>
          <w:sz w:val="18"/>
        </w:rPr>
        <w:t> </w:t>
      </w:r>
      <w:r>
        <w:rPr>
          <w:sz w:val="18"/>
        </w:rPr>
        <w:t>permanent disability</w:t>
      </w:r>
      <w:r>
        <w:rPr>
          <w:spacing w:val="-1"/>
          <w:sz w:val="18"/>
        </w:rPr>
        <w:t> </w:t>
      </w:r>
      <w:r>
        <w:rPr>
          <w:sz w:val="18"/>
        </w:rPr>
        <w:t>(i.e., by</w:t>
      </w:r>
      <w:r>
        <w:rPr>
          <w:spacing w:val="-1"/>
          <w:sz w:val="18"/>
        </w:rPr>
        <w:t> </w:t>
      </w:r>
      <w:r>
        <w:rPr>
          <w:sz w:val="18"/>
        </w:rPr>
        <w:t>reason</w:t>
      </w:r>
      <w:r>
        <w:rPr>
          <w:spacing w:val="-1"/>
          <w:sz w:val="18"/>
        </w:rPr>
        <w:t> </w:t>
      </w:r>
      <w:r>
        <w:rPr>
          <w:sz w:val="18"/>
        </w:rPr>
        <w:t>of any</w:t>
      </w:r>
      <w:r>
        <w:rPr>
          <w:spacing w:val="-1"/>
          <w:sz w:val="18"/>
        </w:rPr>
        <w:t> </w:t>
      </w:r>
      <w:r>
        <w:rPr>
          <w:sz w:val="18"/>
        </w:rPr>
        <w:t>medically</w:t>
      </w:r>
      <w:r>
        <w:rPr>
          <w:spacing w:val="-1"/>
          <w:sz w:val="18"/>
        </w:rPr>
        <w:t> </w:t>
      </w:r>
      <w:r>
        <w:rPr>
          <w:sz w:val="18"/>
        </w:rPr>
        <w:t>determinable</w:t>
      </w:r>
      <w:r>
        <w:rPr>
          <w:spacing w:val="-1"/>
          <w:sz w:val="18"/>
        </w:rPr>
        <w:t> </w:t>
      </w:r>
      <w:r>
        <w:rPr>
          <w:sz w:val="18"/>
        </w:rPr>
        <w:t>physical or mental impairment which can</w:t>
      </w:r>
      <w:r>
        <w:rPr>
          <w:spacing w:val="-2"/>
          <w:sz w:val="18"/>
        </w:rPr>
        <w:t> </w:t>
      </w:r>
      <w:r>
        <w:rPr>
          <w:sz w:val="18"/>
        </w:rPr>
        <w:t>be</w:t>
      </w:r>
      <w:r>
        <w:rPr>
          <w:spacing w:val="-2"/>
          <w:sz w:val="18"/>
        </w:rPr>
        <w:t> </w:t>
      </w:r>
      <w:r>
        <w:rPr>
          <w:sz w:val="18"/>
        </w:rPr>
        <w:t>expected</w:t>
      </w:r>
      <w:r>
        <w:rPr>
          <w:spacing w:val="-2"/>
          <w:sz w:val="18"/>
        </w:rPr>
        <w:t> </w:t>
      </w:r>
      <w:r>
        <w:rPr>
          <w:sz w:val="18"/>
        </w:rPr>
        <w:t>to</w:t>
      </w:r>
      <w:r>
        <w:rPr>
          <w:spacing w:val="-2"/>
          <w:sz w:val="18"/>
        </w:rPr>
        <w:t> </w:t>
      </w:r>
      <w:r>
        <w:rPr>
          <w:sz w:val="18"/>
        </w:rPr>
        <w:t>result</w:t>
      </w:r>
      <w:r>
        <w:rPr>
          <w:spacing w:val="-1"/>
          <w:sz w:val="18"/>
        </w:rPr>
        <w:t> </w:t>
      </w:r>
      <w:r>
        <w:rPr>
          <w:sz w:val="18"/>
        </w:rPr>
        <w:t>in</w:t>
      </w:r>
      <w:r>
        <w:rPr>
          <w:spacing w:val="-2"/>
          <w:sz w:val="18"/>
        </w:rPr>
        <w:t> </w:t>
      </w:r>
      <w:r>
        <w:rPr>
          <w:sz w:val="18"/>
        </w:rPr>
        <w:t>death</w:t>
      </w:r>
      <w:r>
        <w:rPr>
          <w:spacing w:val="-2"/>
          <w:sz w:val="18"/>
        </w:rPr>
        <w:t> </w:t>
      </w:r>
      <w:r>
        <w:rPr>
          <w:sz w:val="18"/>
        </w:rPr>
        <w:t>or</w:t>
      </w:r>
      <w:r>
        <w:rPr>
          <w:spacing w:val="-1"/>
          <w:sz w:val="18"/>
        </w:rPr>
        <w:t> </w:t>
      </w:r>
      <w:r>
        <w:rPr>
          <w:sz w:val="18"/>
        </w:rPr>
        <w:t>which</w:t>
      </w:r>
      <w:r>
        <w:rPr>
          <w:spacing w:val="-2"/>
          <w:sz w:val="18"/>
        </w:rPr>
        <w:t> </w:t>
      </w:r>
      <w:r>
        <w:rPr>
          <w:sz w:val="18"/>
        </w:rPr>
        <w:t>has</w:t>
      </w:r>
      <w:r>
        <w:rPr>
          <w:spacing w:val="-2"/>
          <w:sz w:val="18"/>
        </w:rPr>
        <w:t> </w:t>
      </w:r>
      <w:r>
        <w:rPr>
          <w:sz w:val="18"/>
        </w:rPr>
        <w:t>lasted</w:t>
      </w:r>
      <w:r>
        <w:rPr>
          <w:spacing w:val="-2"/>
          <w:sz w:val="18"/>
        </w:rPr>
        <w:t> </w:t>
      </w:r>
      <w:r>
        <w:rPr>
          <w:sz w:val="18"/>
        </w:rPr>
        <w:t>or</w:t>
      </w:r>
      <w:r>
        <w:rPr>
          <w:spacing w:val="-1"/>
          <w:sz w:val="18"/>
        </w:rPr>
        <w:t> </w:t>
      </w:r>
      <w:r>
        <w:rPr>
          <w:sz w:val="18"/>
        </w:rPr>
        <w:t>can</w:t>
      </w:r>
      <w:r>
        <w:rPr>
          <w:spacing w:val="-2"/>
          <w:sz w:val="18"/>
        </w:rPr>
        <w:t> </w:t>
      </w:r>
      <w:r>
        <w:rPr>
          <w:sz w:val="18"/>
        </w:rPr>
        <w:t>be</w:t>
      </w:r>
      <w:r>
        <w:rPr>
          <w:spacing w:val="-2"/>
          <w:sz w:val="18"/>
        </w:rPr>
        <w:t> </w:t>
      </w:r>
      <w:r>
        <w:rPr>
          <w:sz w:val="18"/>
        </w:rPr>
        <w:t>expected</w:t>
      </w:r>
      <w:r>
        <w:rPr>
          <w:spacing w:val="-2"/>
          <w:sz w:val="18"/>
        </w:rPr>
        <w:t> </w:t>
      </w:r>
      <w:r>
        <w:rPr>
          <w:sz w:val="18"/>
        </w:rPr>
        <w:t>to</w:t>
      </w:r>
      <w:r>
        <w:rPr>
          <w:spacing w:val="-2"/>
          <w:sz w:val="18"/>
        </w:rPr>
        <w:t> </w:t>
      </w:r>
      <w:r>
        <w:rPr>
          <w:sz w:val="18"/>
        </w:rPr>
        <w:t>last</w:t>
      </w:r>
      <w:r>
        <w:rPr>
          <w:spacing w:val="-1"/>
          <w:sz w:val="18"/>
        </w:rPr>
        <w:t> </w:t>
      </w:r>
      <w:r>
        <w:rPr>
          <w:sz w:val="18"/>
        </w:rPr>
        <w:t>for</w:t>
      </w:r>
      <w:r>
        <w:rPr>
          <w:spacing w:val="-1"/>
          <w:sz w:val="18"/>
        </w:rPr>
        <w:t> </w:t>
      </w:r>
      <w:r>
        <w:rPr>
          <w:sz w:val="18"/>
        </w:rPr>
        <w:t>a</w:t>
      </w:r>
      <w:r>
        <w:rPr>
          <w:spacing w:val="-2"/>
          <w:sz w:val="18"/>
        </w:rPr>
        <w:t> </w:t>
      </w:r>
      <w:r>
        <w:rPr>
          <w:sz w:val="18"/>
        </w:rPr>
        <w:t>continuous</w:t>
      </w:r>
      <w:r>
        <w:rPr>
          <w:spacing w:val="-2"/>
          <w:sz w:val="18"/>
        </w:rPr>
        <w:t> </w:t>
      </w:r>
      <w:r>
        <w:rPr>
          <w:sz w:val="18"/>
        </w:rPr>
        <w:t>period</w:t>
      </w:r>
      <w:r>
        <w:rPr>
          <w:spacing w:val="-2"/>
          <w:sz w:val="18"/>
        </w:rPr>
        <w:t> </w:t>
      </w:r>
      <w:r>
        <w:rPr>
          <w:sz w:val="18"/>
        </w:rPr>
        <w:t>of</w:t>
      </w:r>
      <w:r>
        <w:rPr>
          <w:spacing w:val="-1"/>
          <w:sz w:val="18"/>
        </w:rPr>
        <w:t> </w:t>
      </w:r>
      <w:r>
        <w:rPr>
          <w:sz w:val="18"/>
        </w:rPr>
        <w:t>twelve</w:t>
      </w:r>
      <w:r>
        <w:rPr>
          <w:spacing w:val="-2"/>
          <w:sz w:val="18"/>
        </w:rPr>
        <w:t> </w:t>
      </w:r>
      <w:r>
        <w:rPr>
          <w:sz w:val="18"/>
        </w:rPr>
        <w:t>(12)</w:t>
      </w:r>
      <w:r>
        <w:rPr>
          <w:spacing w:val="-1"/>
          <w:sz w:val="18"/>
        </w:rPr>
        <w:t> </w:t>
      </w:r>
      <w:r>
        <w:rPr>
          <w:sz w:val="18"/>
        </w:rPr>
        <w:t>months)</w:t>
      </w:r>
      <w:r>
        <w:rPr>
          <w:spacing w:val="-1"/>
          <w:sz w:val="18"/>
        </w:rPr>
        <w:t> </w:t>
      </w:r>
      <w:r>
        <w:rPr>
          <w:sz w:val="18"/>
        </w:rPr>
        <w:t>(i)</w:t>
      </w:r>
      <w:r>
        <w:rPr>
          <w:spacing w:val="-1"/>
          <w:sz w:val="18"/>
        </w:rPr>
        <w:t> </w:t>
      </w:r>
      <w:r>
        <w:rPr>
          <w:sz w:val="18"/>
        </w:rPr>
        <w:t>the</w:t>
      </w:r>
      <w:r>
        <w:rPr>
          <w:spacing w:val="-2"/>
          <w:sz w:val="18"/>
        </w:rPr>
        <w:t> </w:t>
      </w:r>
      <w:r>
        <w:rPr>
          <w:sz w:val="18"/>
        </w:rPr>
        <w:t>Awardee is unable to engage in any substantial gainful activity, or (ii) the Awardee has received income replacement benefits for at least three months under an accident and health plan covering Company employees):</w:t>
      </w:r>
    </w:p>
    <w:p>
      <w:pPr>
        <w:pStyle w:val="ListParagraph"/>
        <w:numPr>
          <w:ilvl w:val="2"/>
          <w:numId w:val="13"/>
        </w:numPr>
        <w:tabs>
          <w:tab w:pos="377" w:val="left" w:leader="none"/>
        </w:tabs>
        <w:spacing w:line="240" w:lineRule="auto" w:before="104" w:after="0"/>
        <w:ind w:left="377" w:right="0" w:hanging="209"/>
        <w:jc w:val="left"/>
        <w:rPr>
          <w:sz w:val="18"/>
        </w:rPr>
      </w:pPr>
      <w:r>
        <w:rPr>
          <w:sz w:val="18"/>
        </w:rPr>
        <w:t>Any</w:t>
      </w:r>
      <w:r>
        <w:rPr>
          <w:spacing w:val="-9"/>
          <w:sz w:val="18"/>
        </w:rPr>
        <w:t> </w:t>
      </w:r>
      <w:r>
        <w:rPr>
          <w:sz w:val="18"/>
        </w:rPr>
        <w:t>outstanding</w:t>
      </w:r>
      <w:r>
        <w:rPr>
          <w:spacing w:val="-5"/>
          <w:sz w:val="18"/>
        </w:rPr>
        <w:t> </w:t>
      </w:r>
      <w:r>
        <w:rPr>
          <w:sz w:val="18"/>
        </w:rPr>
        <w:t>but</w:t>
      </w:r>
      <w:r>
        <w:rPr>
          <w:spacing w:val="-4"/>
          <w:sz w:val="18"/>
        </w:rPr>
        <w:t> </w:t>
      </w:r>
      <w:r>
        <w:rPr>
          <w:sz w:val="18"/>
        </w:rPr>
        <w:t>unvested</w:t>
      </w:r>
      <w:r>
        <w:rPr>
          <w:spacing w:val="-6"/>
          <w:sz w:val="18"/>
        </w:rPr>
        <w:t> </w:t>
      </w:r>
      <w:r>
        <w:rPr>
          <w:sz w:val="18"/>
        </w:rPr>
        <w:t>Stock</w:t>
      </w:r>
      <w:r>
        <w:rPr>
          <w:spacing w:val="-5"/>
          <w:sz w:val="18"/>
        </w:rPr>
        <w:t> </w:t>
      </w:r>
      <w:r>
        <w:rPr>
          <w:sz w:val="18"/>
        </w:rPr>
        <w:t>Award</w:t>
      </w:r>
      <w:r>
        <w:rPr>
          <w:spacing w:val="-5"/>
          <w:sz w:val="18"/>
        </w:rPr>
        <w:t> </w:t>
      </w:r>
      <w:r>
        <w:rPr>
          <w:sz w:val="18"/>
        </w:rPr>
        <w:t>shall</w:t>
      </w:r>
      <w:r>
        <w:rPr>
          <w:spacing w:val="-5"/>
          <w:sz w:val="18"/>
        </w:rPr>
        <w:t> </w:t>
      </w:r>
      <w:r>
        <w:rPr>
          <w:sz w:val="18"/>
        </w:rPr>
        <w:t>become</w:t>
      </w:r>
      <w:r>
        <w:rPr>
          <w:spacing w:val="-5"/>
          <w:sz w:val="18"/>
        </w:rPr>
        <w:t> </w:t>
      </w:r>
      <w:r>
        <w:rPr>
          <w:sz w:val="18"/>
        </w:rPr>
        <w:t>immediately</w:t>
      </w:r>
      <w:r>
        <w:rPr>
          <w:spacing w:val="-5"/>
          <w:sz w:val="18"/>
        </w:rPr>
        <w:t> </w:t>
      </w:r>
      <w:r>
        <w:rPr>
          <w:sz w:val="18"/>
        </w:rPr>
        <w:t>vested</w:t>
      </w:r>
      <w:r>
        <w:rPr>
          <w:spacing w:val="-5"/>
          <w:sz w:val="18"/>
        </w:rPr>
        <w:t> </w:t>
      </w:r>
      <w:r>
        <w:rPr>
          <w:sz w:val="18"/>
        </w:rPr>
        <w:t>(unless</w:t>
      </w:r>
      <w:r>
        <w:rPr>
          <w:spacing w:val="-6"/>
          <w:sz w:val="18"/>
        </w:rPr>
        <w:t> </w:t>
      </w:r>
      <w:r>
        <w:rPr>
          <w:sz w:val="18"/>
        </w:rPr>
        <w:t>otherwise</w:t>
      </w:r>
      <w:r>
        <w:rPr>
          <w:spacing w:val="-5"/>
          <w:sz w:val="18"/>
        </w:rPr>
        <w:t> </w:t>
      </w:r>
      <w:r>
        <w:rPr>
          <w:sz w:val="18"/>
        </w:rPr>
        <w:t>provided</w:t>
      </w:r>
      <w:r>
        <w:rPr>
          <w:spacing w:val="-5"/>
          <w:sz w:val="18"/>
        </w:rPr>
        <w:t> </w:t>
      </w:r>
      <w:r>
        <w:rPr>
          <w:sz w:val="18"/>
        </w:rPr>
        <w:t>in</w:t>
      </w:r>
      <w:r>
        <w:rPr>
          <w:spacing w:val="-5"/>
          <w:sz w:val="18"/>
        </w:rPr>
        <w:t> </w:t>
      </w:r>
      <w:r>
        <w:rPr>
          <w:sz w:val="18"/>
        </w:rPr>
        <w:t>the</w:t>
      </w:r>
      <w:r>
        <w:rPr>
          <w:spacing w:val="-13"/>
          <w:sz w:val="18"/>
        </w:rPr>
        <w:t> </w:t>
      </w:r>
      <w:r>
        <w:rPr>
          <w:sz w:val="18"/>
        </w:rPr>
        <w:t>Award</w:t>
      </w:r>
      <w:r>
        <w:rPr>
          <w:spacing w:val="-5"/>
          <w:sz w:val="18"/>
        </w:rPr>
        <w:t> </w:t>
      </w:r>
      <w:r>
        <w:rPr>
          <w:sz w:val="18"/>
        </w:rPr>
        <w:t>Agreement);</w:t>
      </w:r>
      <w:r>
        <w:rPr>
          <w:spacing w:val="-4"/>
          <w:sz w:val="18"/>
        </w:rPr>
        <w:t> </w:t>
      </w:r>
      <w:r>
        <w:rPr>
          <w:spacing w:val="-5"/>
          <w:sz w:val="18"/>
        </w:rPr>
        <w:t>and</w:t>
      </w:r>
    </w:p>
    <w:p>
      <w:pPr>
        <w:pStyle w:val="ListParagraph"/>
        <w:numPr>
          <w:ilvl w:val="2"/>
          <w:numId w:val="13"/>
        </w:numPr>
        <w:tabs>
          <w:tab w:pos="417" w:val="left" w:leader="none"/>
        </w:tabs>
        <w:spacing w:line="235" w:lineRule="auto" w:before="107" w:after="0"/>
        <w:ind w:left="168" w:right="323" w:firstLine="0"/>
        <w:jc w:val="left"/>
        <w:rPr>
          <w:sz w:val="18"/>
        </w:rPr>
      </w:pPr>
      <w:r>
        <w:rPr>
          <w:sz w:val="18"/>
        </w:rPr>
        <w:t>Any outstanding Option or SAR shall vest, but only to the extent of the vesting that would have occurred had the Awardee remained in Continuous</w:t>
      </w:r>
      <w:r>
        <w:rPr>
          <w:spacing w:val="-2"/>
          <w:sz w:val="18"/>
        </w:rPr>
        <w:t> </w:t>
      </w:r>
      <w:r>
        <w:rPr>
          <w:sz w:val="18"/>
        </w:rPr>
        <w:t>Status</w:t>
      </w:r>
      <w:r>
        <w:rPr>
          <w:spacing w:val="-2"/>
          <w:sz w:val="18"/>
        </w:rPr>
        <w:t> </w:t>
      </w:r>
      <w:r>
        <w:rPr>
          <w:sz w:val="18"/>
        </w:rPr>
        <w:t>as</w:t>
      </w:r>
      <w:r>
        <w:rPr>
          <w:spacing w:val="-2"/>
          <w:sz w:val="18"/>
        </w:rPr>
        <w:t> </w:t>
      </w:r>
      <w:r>
        <w:rPr>
          <w:sz w:val="18"/>
        </w:rPr>
        <w:t>a</w:t>
      </w:r>
      <w:r>
        <w:rPr>
          <w:spacing w:val="-2"/>
          <w:sz w:val="18"/>
        </w:rPr>
        <w:t> </w:t>
      </w:r>
      <w:r>
        <w:rPr>
          <w:sz w:val="18"/>
        </w:rPr>
        <w:t>Participant</w:t>
      </w:r>
      <w:r>
        <w:rPr>
          <w:spacing w:val="-1"/>
          <w:sz w:val="18"/>
        </w:rPr>
        <w:t> </w:t>
      </w:r>
      <w:r>
        <w:rPr>
          <w:sz w:val="18"/>
        </w:rPr>
        <w:t>for</w:t>
      </w:r>
      <w:r>
        <w:rPr>
          <w:spacing w:val="-1"/>
          <w:sz w:val="18"/>
        </w:rPr>
        <w:t> </w:t>
      </w:r>
      <w:r>
        <w:rPr>
          <w:sz w:val="18"/>
        </w:rPr>
        <w:t>a</w:t>
      </w:r>
      <w:r>
        <w:rPr>
          <w:spacing w:val="-2"/>
          <w:sz w:val="18"/>
        </w:rPr>
        <w:t> </w:t>
      </w:r>
      <w:r>
        <w:rPr>
          <w:sz w:val="18"/>
        </w:rPr>
        <w:t>period</w:t>
      </w:r>
      <w:r>
        <w:rPr>
          <w:spacing w:val="-2"/>
          <w:sz w:val="18"/>
        </w:rPr>
        <w:t> </w:t>
      </w:r>
      <w:r>
        <w:rPr>
          <w:sz w:val="18"/>
        </w:rPr>
        <w:t>of</w:t>
      </w:r>
      <w:r>
        <w:rPr>
          <w:spacing w:val="-1"/>
          <w:sz w:val="18"/>
        </w:rPr>
        <w:t> </w:t>
      </w:r>
      <w:r>
        <w:rPr>
          <w:sz w:val="18"/>
        </w:rPr>
        <w:t>twelve</w:t>
      </w:r>
      <w:r>
        <w:rPr>
          <w:spacing w:val="-2"/>
          <w:sz w:val="18"/>
        </w:rPr>
        <w:t> </w:t>
      </w:r>
      <w:r>
        <w:rPr>
          <w:sz w:val="18"/>
        </w:rPr>
        <w:t>(12)</w:t>
      </w:r>
      <w:r>
        <w:rPr>
          <w:spacing w:val="-1"/>
          <w:sz w:val="18"/>
        </w:rPr>
        <w:t> </w:t>
      </w:r>
      <w:r>
        <w:rPr>
          <w:sz w:val="18"/>
        </w:rPr>
        <w:t>months</w:t>
      </w:r>
      <w:r>
        <w:rPr>
          <w:spacing w:val="-2"/>
          <w:sz w:val="18"/>
        </w:rPr>
        <w:t> </w:t>
      </w:r>
      <w:r>
        <w:rPr>
          <w:sz w:val="18"/>
        </w:rPr>
        <w:t>after</w:t>
      </w:r>
      <w:r>
        <w:rPr>
          <w:spacing w:val="-1"/>
          <w:sz w:val="18"/>
        </w:rPr>
        <w:t> </w:t>
      </w:r>
      <w:r>
        <w:rPr>
          <w:sz w:val="18"/>
        </w:rPr>
        <w:t>the</w:t>
      </w:r>
      <w:r>
        <w:rPr>
          <w:spacing w:val="-2"/>
          <w:sz w:val="18"/>
        </w:rPr>
        <w:t> </w:t>
      </w:r>
      <w:r>
        <w:rPr>
          <w:sz w:val="18"/>
        </w:rPr>
        <w:t>date</w:t>
      </w:r>
      <w:r>
        <w:rPr>
          <w:spacing w:val="-2"/>
          <w:sz w:val="18"/>
        </w:rPr>
        <w:t> </w:t>
      </w:r>
      <w:r>
        <w:rPr>
          <w:sz w:val="18"/>
        </w:rPr>
        <w:t>on</w:t>
      </w:r>
      <w:r>
        <w:rPr>
          <w:spacing w:val="-2"/>
          <w:sz w:val="18"/>
        </w:rPr>
        <w:t> </w:t>
      </w:r>
      <w:r>
        <w:rPr>
          <w:sz w:val="18"/>
        </w:rPr>
        <w:t>which</w:t>
      </w:r>
      <w:r>
        <w:rPr>
          <w:spacing w:val="-2"/>
          <w:sz w:val="18"/>
        </w:rPr>
        <w:t> </w:t>
      </w:r>
      <w:r>
        <w:rPr>
          <w:sz w:val="18"/>
        </w:rPr>
        <w:t>the</w:t>
      </w:r>
      <w:r>
        <w:rPr>
          <w:spacing w:val="-2"/>
          <w:sz w:val="18"/>
        </w:rPr>
        <w:t> </w:t>
      </w:r>
      <w:r>
        <w:rPr>
          <w:sz w:val="18"/>
        </w:rPr>
        <w:t>Participant</w:t>
      </w:r>
      <w:r>
        <w:rPr>
          <w:spacing w:val="-1"/>
          <w:sz w:val="18"/>
        </w:rPr>
        <w:t> </w:t>
      </w:r>
      <w:r>
        <w:rPr>
          <w:sz w:val="18"/>
        </w:rPr>
        <w:t>ceased</w:t>
      </w:r>
      <w:r>
        <w:rPr>
          <w:spacing w:val="-2"/>
          <w:sz w:val="18"/>
        </w:rPr>
        <w:t> </w:t>
      </w:r>
      <w:r>
        <w:rPr>
          <w:sz w:val="18"/>
        </w:rPr>
        <w:t>performing</w:t>
      </w:r>
      <w:r>
        <w:rPr>
          <w:spacing w:val="-2"/>
          <w:sz w:val="18"/>
        </w:rPr>
        <w:t> </w:t>
      </w:r>
      <w:r>
        <w:rPr>
          <w:sz w:val="18"/>
        </w:rPr>
        <w:t>services</w:t>
      </w:r>
      <w:r>
        <w:rPr>
          <w:spacing w:val="-2"/>
          <w:sz w:val="18"/>
        </w:rPr>
        <w:t> </w:t>
      </w:r>
      <w:r>
        <w:rPr>
          <w:sz w:val="18"/>
        </w:rPr>
        <w:t>as</w:t>
      </w:r>
      <w:r>
        <w:rPr>
          <w:spacing w:val="-2"/>
          <w:sz w:val="18"/>
        </w:rPr>
        <w:t> </w:t>
      </w:r>
      <w:r>
        <w:rPr>
          <w:sz w:val="18"/>
        </w:rPr>
        <w:t>a result of the total and permanent disability. An Option or SAR that is vested pursuant to this Section 12(c) must be exercised within eighteen</w:t>
      </w:r>
    </w:p>
    <w:p>
      <w:pPr>
        <w:spacing w:line="235" w:lineRule="auto" w:before="0"/>
        <w:ind w:left="168" w:right="129" w:firstLine="0"/>
        <w:jc w:val="left"/>
        <w:rPr>
          <w:sz w:val="18"/>
        </w:rPr>
      </w:pPr>
      <w:r>
        <w:rPr>
          <w:sz w:val="18"/>
        </w:rPr>
        <w:t>(18) months (or such shorter time as is specified in the grant) from the date on which the Participant ceased performing services as a result of the total and permanent disability (but in no event later than the date of expiration of the term of such Option or SAR as set forth in the Award Agreement). To the extent that the Awardee was not entitled to exercise such Option or SAR within the time specified herein, the Award shall terminate.</w:t>
      </w:r>
      <w:r>
        <w:rPr>
          <w:spacing w:val="-2"/>
          <w:sz w:val="18"/>
        </w:rPr>
        <w:t> </w:t>
      </w:r>
      <w:r>
        <w:rPr>
          <w:sz w:val="18"/>
        </w:rPr>
        <w:t>This</w:t>
      </w:r>
      <w:r>
        <w:rPr>
          <w:spacing w:val="-3"/>
          <w:sz w:val="18"/>
        </w:rPr>
        <w:t> </w:t>
      </w:r>
      <w:r>
        <w:rPr>
          <w:sz w:val="18"/>
        </w:rPr>
        <w:t>Section</w:t>
      </w:r>
      <w:r>
        <w:rPr>
          <w:spacing w:val="-3"/>
          <w:sz w:val="18"/>
        </w:rPr>
        <w:t> </w:t>
      </w:r>
      <w:r>
        <w:rPr>
          <w:sz w:val="18"/>
        </w:rPr>
        <w:t>12(c)</w:t>
      </w:r>
      <w:r>
        <w:rPr>
          <w:spacing w:val="-2"/>
          <w:sz w:val="18"/>
        </w:rPr>
        <w:t> </w:t>
      </w:r>
      <w:r>
        <w:rPr>
          <w:sz w:val="18"/>
        </w:rPr>
        <w:t>shall</w:t>
      </w:r>
      <w:r>
        <w:rPr>
          <w:spacing w:val="-2"/>
          <w:sz w:val="18"/>
        </w:rPr>
        <w:t> </w:t>
      </w:r>
      <w:r>
        <w:rPr>
          <w:sz w:val="18"/>
        </w:rPr>
        <w:t>only</w:t>
      </w:r>
      <w:r>
        <w:rPr>
          <w:spacing w:val="-3"/>
          <w:sz w:val="18"/>
        </w:rPr>
        <w:t> </w:t>
      </w:r>
      <w:r>
        <w:rPr>
          <w:sz w:val="18"/>
        </w:rPr>
        <w:t>apply</w:t>
      </w:r>
      <w:r>
        <w:rPr>
          <w:spacing w:val="-3"/>
          <w:sz w:val="18"/>
        </w:rPr>
        <w:t> </w:t>
      </w:r>
      <w:r>
        <w:rPr>
          <w:sz w:val="18"/>
        </w:rPr>
        <w:t>to</w:t>
      </w:r>
      <w:r>
        <w:rPr>
          <w:spacing w:val="-3"/>
          <w:sz w:val="18"/>
        </w:rPr>
        <w:t> </w:t>
      </w:r>
      <w:r>
        <w:rPr>
          <w:sz w:val="18"/>
        </w:rPr>
        <w:t>a</w:t>
      </w:r>
      <w:r>
        <w:rPr>
          <w:spacing w:val="-3"/>
          <w:sz w:val="18"/>
        </w:rPr>
        <w:t> </w:t>
      </w:r>
      <w:r>
        <w:rPr>
          <w:sz w:val="18"/>
        </w:rPr>
        <w:t>Conversion</w:t>
      </w:r>
      <w:r>
        <w:rPr>
          <w:spacing w:val="-3"/>
          <w:sz w:val="18"/>
        </w:rPr>
        <w:t> </w:t>
      </w:r>
      <w:r>
        <w:rPr>
          <w:sz w:val="18"/>
        </w:rPr>
        <w:t>Option</w:t>
      </w:r>
      <w:r>
        <w:rPr>
          <w:spacing w:val="-3"/>
          <w:sz w:val="18"/>
        </w:rPr>
        <w:t> </w:t>
      </w:r>
      <w:r>
        <w:rPr>
          <w:sz w:val="18"/>
        </w:rPr>
        <w:t>to</w:t>
      </w:r>
      <w:r>
        <w:rPr>
          <w:spacing w:val="-3"/>
          <w:sz w:val="18"/>
        </w:rPr>
        <w:t> </w:t>
      </w:r>
      <w:r>
        <w:rPr>
          <w:sz w:val="18"/>
        </w:rPr>
        <w:t>the</w:t>
      </w:r>
      <w:r>
        <w:rPr>
          <w:spacing w:val="-3"/>
          <w:sz w:val="18"/>
        </w:rPr>
        <w:t> </w:t>
      </w:r>
      <w:r>
        <w:rPr>
          <w:sz w:val="18"/>
        </w:rPr>
        <w:t>extent</w:t>
      </w:r>
      <w:r>
        <w:rPr>
          <w:spacing w:val="-2"/>
          <w:sz w:val="18"/>
        </w:rPr>
        <w:t> </w:t>
      </w:r>
      <w:r>
        <w:rPr>
          <w:sz w:val="18"/>
        </w:rPr>
        <w:t>provided</w:t>
      </w:r>
      <w:r>
        <w:rPr>
          <w:spacing w:val="-3"/>
          <w:sz w:val="18"/>
        </w:rPr>
        <w:t> </w:t>
      </w:r>
      <w:r>
        <w:rPr>
          <w:sz w:val="18"/>
        </w:rPr>
        <w:t>in</w:t>
      </w:r>
      <w:r>
        <w:rPr>
          <w:spacing w:val="-3"/>
          <w:sz w:val="18"/>
        </w:rPr>
        <w:t> </w:t>
      </w:r>
      <w:r>
        <w:rPr>
          <w:sz w:val="18"/>
        </w:rPr>
        <w:t>the</w:t>
      </w:r>
      <w:r>
        <w:rPr>
          <w:spacing w:val="-3"/>
          <w:sz w:val="18"/>
        </w:rPr>
        <w:t> </w:t>
      </w:r>
      <w:r>
        <w:rPr>
          <w:sz w:val="18"/>
        </w:rPr>
        <w:t>Award</w:t>
      </w:r>
      <w:r>
        <w:rPr>
          <w:spacing w:val="-3"/>
          <w:sz w:val="18"/>
        </w:rPr>
        <w:t> </w:t>
      </w:r>
      <w:r>
        <w:rPr>
          <w:sz w:val="18"/>
        </w:rPr>
        <w:t>Agreement</w:t>
      </w:r>
      <w:r>
        <w:rPr>
          <w:spacing w:val="-2"/>
          <w:sz w:val="18"/>
        </w:rPr>
        <w:t> </w:t>
      </w:r>
      <w:r>
        <w:rPr>
          <w:sz w:val="18"/>
        </w:rPr>
        <w:t>for</w:t>
      </w:r>
      <w:r>
        <w:rPr>
          <w:spacing w:val="-2"/>
          <w:sz w:val="18"/>
        </w:rPr>
        <w:t> </w:t>
      </w:r>
      <w:r>
        <w:rPr>
          <w:sz w:val="18"/>
        </w:rPr>
        <w:t>the</w:t>
      </w:r>
      <w:r>
        <w:rPr>
          <w:spacing w:val="-3"/>
          <w:sz w:val="18"/>
        </w:rPr>
        <w:t> </w:t>
      </w:r>
      <w:r>
        <w:rPr>
          <w:sz w:val="18"/>
        </w:rPr>
        <w:t>Conversion</w:t>
      </w:r>
      <w:r>
        <w:rPr>
          <w:spacing w:val="-3"/>
          <w:sz w:val="18"/>
        </w:rPr>
        <w:t> </w:t>
      </w:r>
      <w:r>
        <w:rPr>
          <w:sz w:val="18"/>
        </w:rPr>
        <w:t>Option.</w:t>
      </w:r>
    </w:p>
    <w:p>
      <w:pPr>
        <w:pStyle w:val="ListParagraph"/>
        <w:numPr>
          <w:ilvl w:val="1"/>
          <w:numId w:val="13"/>
        </w:numPr>
        <w:tabs>
          <w:tab w:pos="436" w:val="left" w:leader="none"/>
        </w:tabs>
        <w:spacing w:line="240" w:lineRule="auto" w:before="102" w:after="0"/>
        <w:ind w:left="436" w:right="0" w:hanging="268"/>
        <w:jc w:val="left"/>
        <w:rPr>
          <w:sz w:val="18"/>
        </w:rPr>
      </w:pPr>
      <w:r>
        <w:rPr>
          <w:sz w:val="18"/>
          <w:u w:val="single"/>
        </w:rPr>
        <w:t>Death</w:t>
      </w:r>
      <w:r>
        <w:rPr>
          <w:spacing w:val="-6"/>
          <w:sz w:val="18"/>
          <w:u w:val="single"/>
        </w:rPr>
        <w:t> </w:t>
      </w:r>
      <w:r>
        <w:rPr>
          <w:sz w:val="18"/>
          <w:u w:val="single"/>
        </w:rPr>
        <w:t>of</w:t>
      </w:r>
      <w:r>
        <w:rPr>
          <w:spacing w:val="-13"/>
          <w:sz w:val="18"/>
          <w:u w:val="single"/>
        </w:rPr>
        <w:t> </w:t>
      </w:r>
      <w:r>
        <w:rPr>
          <w:sz w:val="18"/>
          <w:u w:val="single"/>
        </w:rPr>
        <w:t>Awardee</w:t>
      </w:r>
      <w:r>
        <w:rPr>
          <w:sz w:val="18"/>
        </w:rPr>
        <w:t>.</w:t>
      </w:r>
      <w:r>
        <w:rPr>
          <w:spacing w:val="-3"/>
          <w:sz w:val="18"/>
        </w:rPr>
        <w:t> </w:t>
      </w:r>
      <w:r>
        <w:rPr>
          <w:sz w:val="18"/>
        </w:rPr>
        <w:t>Notwithstanding</w:t>
      </w:r>
      <w:r>
        <w:rPr>
          <w:spacing w:val="-4"/>
          <w:sz w:val="18"/>
        </w:rPr>
        <w:t> </w:t>
      </w:r>
      <w:r>
        <w:rPr>
          <w:sz w:val="18"/>
        </w:rPr>
        <w:t>the</w:t>
      </w:r>
      <w:r>
        <w:rPr>
          <w:spacing w:val="-4"/>
          <w:sz w:val="18"/>
        </w:rPr>
        <w:t> </w:t>
      </w:r>
      <w:r>
        <w:rPr>
          <w:sz w:val="18"/>
        </w:rPr>
        <w:t>provisions</w:t>
      </w:r>
      <w:r>
        <w:rPr>
          <w:spacing w:val="-4"/>
          <w:sz w:val="18"/>
        </w:rPr>
        <w:t> </w:t>
      </w:r>
      <w:r>
        <w:rPr>
          <w:sz w:val="18"/>
        </w:rPr>
        <w:t>of</w:t>
      </w:r>
      <w:r>
        <w:rPr>
          <w:spacing w:val="-3"/>
          <w:sz w:val="18"/>
        </w:rPr>
        <w:t> </w:t>
      </w:r>
      <w:r>
        <w:rPr>
          <w:sz w:val="18"/>
        </w:rPr>
        <w:t>Section</w:t>
      </w:r>
      <w:r>
        <w:rPr>
          <w:spacing w:val="-4"/>
          <w:sz w:val="18"/>
        </w:rPr>
        <w:t> </w:t>
      </w:r>
      <w:r>
        <w:rPr>
          <w:sz w:val="18"/>
        </w:rPr>
        <w:t>12(b)</w:t>
      </w:r>
      <w:r>
        <w:rPr>
          <w:spacing w:val="-3"/>
          <w:sz w:val="18"/>
        </w:rPr>
        <w:t> </w:t>
      </w:r>
      <w:r>
        <w:rPr>
          <w:sz w:val="18"/>
        </w:rPr>
        <w:t>above,</w:t>
      </w:r>
      <w:r>
        <w:rPr>
          <w:spacing w:val="-3"/>
          <w:sz w:val="18"/>
        </w:rPr>
        <w:t> </w:t>
      </w:r>
      <w:r>
        <w:rPr>
          <w:sz w:val="18"/>
        </w:rPr>
        <w:t>in</w:t>
      </w:r>
      <w:r>
        <w:rPr>
          <w:spacing w:val="-4"/>
          <w:sz w:val="18"/>
        </w:rPr>
        <w:t> </w:t>
      </w:r>
      <w:r>
        <w:rPr>
          <w:sz w:val="18"/>
        </w:rPr>
        <w:t>the</w:t>
      </w:r>
      <w:r>
        <w:rPr>
          <w:spacing w:val="-4"/>
          <w:sz w:val="18"/>
        </w:rPr>
        <w:t> </w:t>
      </w:r>
      <w:r>
        <w:rPr>
          <w:sz w:val="18"/>
        </w:rPr>
        <w:t>event</w:t>
      </w:r>
      <w:r>
        <w:rPr>
          <w:spacing w:val="-3"/>
          <w:sz w:val="18"/>
        </w:rPr>
        <w:t> </w:t>
      </w:r>
      <w:r>
        <w:rPr>
          <w:sz w:val="18"/>
        </w:rPr>
        <w:t>of</w:t>
      </w:r>
      <w:r>
        <w:rPr>
          <w:spacing w:val="-3"/>
          <w:sz w:val="18"/>
        </w:rPr>
        <w:t> </w:t>
      </w:r>
      <w:r>
        <w:rPr>
          <w:sz w:val="18"/>
        </w:rPr>
        <w:t>the</w:t>
      </w:r>
      <w:r>
        <w:rPr>
          <w:spacing w:val="-4"/>
          <w:sz w:val="18"/>
        </w:rPr>
        <w:t> </w:t>
      </w:r>
      <w:r>
        <w:rPr>
          <w:sz w:val="18"/>
        </w:rPr>
        <w:t>death</w:t>
      </w:r>
      <w:r>
        <w:rPr>
          <w:spacing w:val="-4"/>
          <w:sz w:val="18"/>
        </w:rPr>
        <w:t> </w:t>
      </w:r>
      <w:r>
        <w:rPr>
          <w:sz w:val="18"/>
        </w:rPr>
        <w:t>of</w:t>
      </w:r>
      <w:r>
        <w:rPr>
          <w:spacing w:val="-3"/>
          <w:sz w:val="18"/>
        </w:rPr>
        <w:t> </w:t>
      </w:r>
      <w:r>
        <w:rPr>
          <w:sz w:val="18"/>
        </w:rPr>
        <w:t>an</w:t>
      </w:r>
      <w:r>
        <w:rPr>
          <w:spacing w:val="-4"/>
          <w:sz w:val="18"/>
        </w:rPr>
        <w:t> </w:t>
      </w:r>
      <w:r>
        <w:rPr>
          <w:spacing w:val="-2"/>
          <w:sz w:val="18"/>
        </w:rPr>
        <w:t>Awardee:</w:t>
      </w:r>
    </w:p>
    <w:p>
      <w:pPr>
        <w:pStyle w:val="ListParagraph"/>
        <w:numPr>
          <w:ilvl w:val="2"/>
          <w:numId w:val="13"/>
        </w:numPr>
        <w:tabs>
          <w:tab w:pos="377" w:val="left" w:leader="none"/>
        </w:tabs>
        <w:spacing w:line="235" w:lineRule="auto" w:before="107" w:after="0"/>
        <w:ind w:left="168" w:right="183" w:firstLine="0"/>
        <w:jc w:val="left"/>
        <w:rPr>
          <w:sz w:val="18"/>
        </w:rPr>
      </w:pPr>
      <w:r>
        <w:rPr>
          <w:sz w:val="18"/>
        </w:rPr>
        <w:t>who is at the time of death a Participant with an outstanding Stock Award, all unvested shares under any outstanding Awards shall become immediately</w:t>
      </w:r>
      <w:r>
        <w:rPr>
          <w:spacing w:val="-3"/>
          <w:sz w:val="18"/>
        </w:rPr>
        <w:t> </w:t>
      </w:r>
      <w:r>
        <w:rPr>
          <w:sz w:val="18"/>
        </w:rPr>
        <w:t>vested</w:t>
      </w:r>
      <w:r>
        <w:rPr>
          <w:spacing w:val="-3"/>
          <w:sz w:val="18"/>
        </w:rPr>
        <w:t> </w:t>
      </w:r>
      <w:r>
        <w:rPr>
          <w:sz w:val="18"/>
        </w:rPr>
        <w:t>(unless</w:t>
      </w:r>
      <w:r>
        <w:rPr>
          <w:spacing w:val="-3"/>
          <w:sz w:val="18"/>
        </w:rPr>
        <w:t> </w:t>
      </w:r>
      <w:r>
        <w:rPr>
          <w:sz w:val="18"/>
        </w:rPr>
        <w:t>otherwise</w:t>
      </w:r>
      <w:r>
        <w:rPr>
          <w:spacing w:val="-3"/>
          <w:sz w:val="18"/>
        </w:rPr>
        <w:t> </w:t>
      </w:r>
      <w:r>
        <w:rPr>
          <w:sz w:val="18"/>
        </w:rPr>
        <w:t>provided</w:t>
      </w:r>
      <w:r>
        <w:rPr>
          <w:spacing w:val="-3"/>
          <w:sz w:val="18"/>
        </w:rPr>
        <w:t> </w:t>
      </w:r>
      <w:r>
        <w:rPr>
          <w:sz w:val="18"/>
        </w:rPr>
        <w:t>in</w:t>
      </w:r>
      <w:r>
        <w:rPr>
          <w:spacing w:val="-3"/>
          <w:sz w:val="18"/>
        </w:rPr>
        <w:t> </w:t>
      </w:r>
      <w:r>
        <w:rPr>
          <w:sz w:val="18"/>
        </w:rPr>
        <w:t>the</w:t>
      </w:r>
      <w:r>
        <w:rPr>
          <w:spacing w:val="-3"/>
          <w:sz w:val="18"/>
        </w:rPr>
        <w:t> </w:t>
      </w:r>
      <w:r>
        <w:rPr>
          <w:sz w:val="18"/>
        </w:rPr>
        <w:t>Award</w:t>
      </w:r>
      <w:r>
        <w:rPr>
          <w:spacing w:val="-3"/>
          <w:sz w:val="18"/>
        </w:rPr>
        <w:t> </w:t>
      </w:r>
      <w:r>
        <w:rPr>
          <w:sz w:val="18"/>
        </w:rPr>
        <w:t>Agreement).</w:t>
      </w:r>
      <w:r>
        <w:rPr>
          <w:spacing w:val="-2"/>
          <w:sz w:val="18"/>
        </w:rPr>
        <w:t> </w:t>
      </w:r>
      <w:r>
        <w:rPr>
          <w:sz w:val="18"/>
        </w:rPr>
        <w:t>Such</w:t>
      </w:r>
      <w:r>
        <w:rPr>
          <w:spacing w:val="-3"/>
          <w:sz w:val="18"/>
        </w:rPr>
        <w:t> </w:t>
      </w:r>
      <w:r>
        <w:rPr>
          <w:sz w:val="18"/>
        </w:rPr>
        <w:t>shares</w:t>
      </w:r>
      <w:r>
        <w:rPr>
          <w:spacing w:val="-3"/>
          <w:sz w:val="18"/>
        </w:rPr>
        <w:t> </w:t>
      </w:r>
      <w:r>
        <w:rPr>
          <w:sz w:val="18"/>
        </w:rPr>
        <w:t>may</w:t>
      </w:r>
      <w:r>
        <w:rPr>
          <w:spacing w:val="-3"/>
          <w:sz w:val="18"/>
        </w:rPr>
        <w:t> </w:t>
      </w:r>
      <w:r>
        <w:rPr>
          <w:sz w:val="18"/>
        </w:rPr>
        <w:t>be</w:t>
      </w:r>
      <w:r>
        <w:rPr>
          <w:spacing w:val="-3"/>
          <w:sz w:val="18"/>
        </w:rPr>
        <w:t> </w:t>
      </w:r>
      <w:r>
        <w:rPr>
          <w:sz w:val="18"/>
        </w:rPr>
        <w:t>claimed</w:t>
      </w:r>
      <w:r>
        <w:rPr>
          <w:spacing w:val="-3"/>
          <w:sz w:val="18"/>
        </w:rPr>
        <w:t> </w:t>
      </w:r>
      <w:r>
        <w:rPr>
          <w:sz w:val="18"/>
        </w:rPr>
        <w:t>by</w:t>
      </w:r>
      <w:r>
        <w:rPr>
          <w:spacing w:val="-3"/>
          <w:sz w:val="18"/>
        </w:rPr>
        <w:t> </w:t>
      </w:r>
      <w:r>
        <w:rPr>
          <w:sz w:val="18"/>
        </w:rPr>
        <w:t>the</w:t>
      </w:r>
      <w:r>
        <w:rPr>
          <w:spacing w:val="-3"/>
          <w:sz w:val="18"/>
        </w:rPr>
        <w:t> </w:t>
      </w:r>
      <w:r>
        <w:rPr>
          <w:sz w:val="18"/>
        </w:rPr>
        <w:t>Awardee’s</w:t>
      </w:r>
      <w:r>
        <w:rPr>
          <w:spacing w:val="-3"/>
          <w:sz w:val="18"/>
        </w:rPr>
        <w:t> </w:t>
      </w:r>
      <w:r>
        <w:rPr>
          <w:sz w:val="18"/>
        </w:rPr>
        <w:t>estate</w:t>
      </w:r>
      <w:r>
        <w:rPr>
          <w:spacing w:val="-3"/>
          <w:sz w:val="18"/>
        </w:rPr>
        <w:t> </w:t>
      </w:r>
      <w:r>
        <w:rPr>
          <w:sz w:val="18"/>
        </w:rPr>
        <w:t>or</w:t>
      </w:r>
      <w:r>
        <w:rPr>
          <w:spacing w:val="-2"/>
          <w:sz w:val="18"/>
        </w:rPr>
        <w:t> </w:t>
      </w:r>
      <w:r>
        <w:rPr>
          <w:sz w:val="18"/>
        </w:rPr>
        <w:t>by</w:t>
      </w:r>
      <w:r>
        <w:rPr>
          <w:spacing w:val="-3"/>
          <w:sz w:val="18"/>
        </w:rPr>
        <w:t> </w:t>
      </w:r>
      <w:r>
        <w:rPr>
          <w:sz w:val="18"/>
        </w:rPr>
        <w:t>a</w:t>
      </w:r>
      <w:r>
        <w:rPr>
          <w:spacing w:val="-3"/>
          <w:sz w:val="18"/>
        </w:rPr>
        <w:t> </w:t>
      </w:r>
      <w:r>
        <w:rPr>
          <w:sz w:val="18"/>
        </w:rPr>
        <w:t>person who acquired the right to the shares by bequest or inheritance within twelve (12) months following the date of death. Any right to shares not claimed within twelve (12) months from the date of death shall be canceled.</w:t>
      </w:r>
    </w:p>
    <w:p>
      <w:pPr>
        <w:pStyle w:val="ListParagraph"/>
        <w:numPr>
          <w:ilvl w:val="2"/>
          <w:numId w:val="13"/>
        </w:numPr>
        <w:tabs>
          <w:tab w:pos="417" w:val="left" w:leader="none"/>
        </w:tabs>
        <w:spacing w:line="235" w:lineRule="auto" w:before="107" w:after="0"/>
        <w:ind w:left="168" w:right="183" w:firstLine="0"/>
        <w:jc w:val="left"/>
        <w:rPr>
          <w:sz w:val="18"/>
        </w:rPr>
      </w:pPr>
      <w:r>
        <w:rPr>
          <w:sz w:val="18"/>
        </w:rPr>
        <w:t>who</w:t>
      </w:r>
      <w:r>
        <w:rPr>
          <w:spacing w:val="-2"/>
          <w:sz w:val="18"/>
        </w:rPr>
        <w:t> </w:t>
      </w:r>
      <w:r>
        <w:rPr>
          <w:sz w:val="18"/>
        </w:rPr>
        <w:t>is</w:t>
      </w:r>
      <w:r>
        <w:rPr>
          <w:spacing w:val="-2"/>
          <w:sz w:val="18"/>
        </w:rPr>
        <w:t> </w:t>
      </w:r>
      <w:r>
        <w:rPr>
          <w:sz w:val="18"/>
        </w:rPr>
        <w:t>at</w:t>
      </w:r>
      <w:r>
        <w:rPr>
          <w:spacing w:val="-1"/>
          <w:sz w:val="18"/>
        </w:rPr>
        <w:t> </w:t>
      </w:r>
      <w:r>
        <w:rPr>
          <w:sz w:val="18"/>
        </w:rPr>
        <w:t>the</w:t>
      </w:r>
      <w:r>
        <w:rPr>
          <w:spacing w:val="-2"/>
          <w:sz w:val="18"/>
        </w:rPr>
        <w:t> </w:t>
      </w:r>
      <w:r>
        <w:rPr>
          <w:sz w:val="18"/>
        </w:rPr>
        <w:t>time</w:t>
      </w:r>
      <w:r>
        <w:rPr>
          <w:spacing w:val="-2"/>
          <w:sz w:val="18"/>
        </w:rPr>
        <w:t> </w:t>
      </w:r>
      <w:r>
        <w:rPr>
          <w:sz w:val="18"/>
        </w:rPr>
        <w:t>of</w:t>
      </w:r>
      <w:r>
        <w:rPr>
          <w:spacing w:val="-1"/>
          <w:sz w:val="18"/>
        </w:rPr>
        <w:t> </w:t>
      </w:r>
      <w:r>
        <w:rPr>
          <w:sz w:val="18"/>
        </w:rPr>
        <w:t>death</w:t>
      </w:r>
      <w:r>
        <w:rPr>
          <w:spacing w:val="-2"/>
          <w:sz w:val="18"/>
        </w:rPr>
        <w:t> </w:t>
      </w:r>
      <w:r>
        <w:rPr>
          <w:sz w:val="18"/>
        </w:rPr>
        <w:t>a</w:t>
      </w:r>
      <w:r>
        <w:rPr>
          <w:spacing w:val="-2"/>
          <w:sz w:val="18"/>
        </w:rPr>
        <w:t> </w:t>
      </w:r>
      <w:r>
        <w:rPr>
          <w:sz w:val="18"/>
        </w:rPr>
        <w:t>Participant</w:t>
      </w:r>
      <w:r>
        <w:rPr>
          <w:spacing w:val="-1"/>
          <w:sz w:val="18"/>
        </w:rPr>
        <w:t> </w:t>
      </w:r>
      <w:r>
        <w:rPr>
          <w:sz w:val="18"/>
        </w:rPr>
        <w:t>with</w:t>
      </w:r>
      <w:r>
        <w:rPr>
          <w:spacing w:val="-2"/>
          <w:sz w:val="18"/>
        </w:rPr>
        <w:t> </w:t>
      </w:r>
      <w:r>
        <w:rPr>
          <w:sz w:val="18"/>
        </w:rPr>
        <w:t>an</w:t>
      </w:r>
      <w:r>
        <w:rPr>
          <w:spacing w:val="-2"/>
          <w:sz w:val="18"/>
        </w:rPr>
        <w:t> </w:t>
      </w:r>
      <w:r>
        <w:rPr>
          <w:sz w:val="18"/>
        </w:rPr>
        <w:t>outstanding</w:t>
      </w:r>
      <w:r>
        <w:rPr>
          <w:spacing w:val="-2"/>
          <w:sz w:val="18"/>
        </w:rPr>
        <w:t> </w:t>
      </w:r>
      <w:r>
        <w:rPr>
          <w:sz w:val="18"/>
        </w:rPr>
        <w:t>Option</w:t>
      </w:r>
      <w:r>
        <w:rPr>
          <w:spacing w:val="-2"/>
          <w:sz w:val="18"/>
        </w:rPr>
        <w:t> </w:t>
      </w:r>
      <w:r>
        <w:rPr>
          <w:sz w:val="18"/>
        </w:rPr>
        <w:t>or</w:t>
      </w:r>
      <w:r>
        <w:rPr>
          <w:spacing w:val="-1"/>
          <w:sz w:val="18"/>
        </w:rPr>
        <w:t> </w:t>
      </w:r>
      <w:r>
        <w:rPr>
          <w:sz w:val="18"/>
        </w:rPr>
        <w:t>SAR,</w:t>
      </w:r>
      <w:r>
        <w:rPr>
          <w:spacing w:val="-1"/>
          <w:sz w:val="18"/>
        </w:rPr>
        <w:t> </w:t>
      </w:r>
      <w:r>
        <w:rPr>
          <w:sz w:val="18"/>
        </w:rPr>
        <w:t>the</w:t>
      </w:r>
      <w:r>
        <w:rPr>
          <w:spacing w:val="-2"/>
          <w:sz w:val="18"/>
        </w:rPr>
        <w:t> </w:t>
      </w:r>
      <w:r>
        <w:rPr>
          <w:sz w:val="18"/>
        </w:rPr>
        <w:t>Option</w:t>
      </w:r>
      <w:r>
        <w:rPr>
          <w:spacing w:val="-2"/>
          <w:sz w:val="18"/>
        </w:rPr>
        <w:t> </w:t>
      </w:r>
      <w:r>
        <w:rPr>
          <w:sz w:val="18"/>
        </w:rPr>
        <w:t>or</w:t>
      </w:r>
      <w:r>
        <w:rPr>
          <w:spacing w:val="-1"/>
          <w:sz w:val="18"/>
        </w:rPr>
        <w:t> </w:t>
      </w:r>
      <w:r>
        <w:rPr>
          <w:sz w:val="18"/>
        </w:rPr>
        <w:t>SAR</w:t>
      </w:r>
      <w:r>
        <w:rPr>
          <w:spacing w:val="-2"/>
          <w:sz w:val="18"/>
        </w:rPr>
        <w:t> </w:t>
      </w:r>
      <w:r>
        <w:rPr>
          <w:sz w:val="18"/>
        </w:rPr>
        <w:t>will</w:t>
      </w:r>
      <w:r>
        <w:rPr>
          <w:spacing w:val="-1"/>
          <w:sz w:val="18"/>
        </w:rPr>
        <w:t> </w:t>
      </w:r>
      <w:r>
        <w:rPr>
          <w:sz w:val="18"/>
        </w:rPr>
        <w:t>vest,</w:t>
      </w:r>
      <w:r>
        <w:rPr>
          <w:spacing w:val="-1"/>
          <w:sz w:val="18"/>
        </w:rPr>
        <w:t> </w:t>
      </w:r>
      <w:r>
        <w:rPr>
          <w:sz w:val="18"/>
        </w:rPr>
        <w:t>but</w:t>
      </w:r>
      <w:r>
        <w:rPr>
          <w:spacing w:val="-1"/>
          <w:sz w:val="18"/>
        </w:rPr>
        <w:t> </w:t>
      </w:r>
      <w:r>
        <w:rPr>
          <w:sz w:val="18"/>
        </w:rPr>
        <w:t>only</w:t>
      </w:r>
      <w:r>
        <w:rPr>
          <w:spacing w:val="-2"/>
          <w:sz w:val="18"/>
        </w:rPr>
        <w:t> </w:t>
      </w:r>
      <w:r>
        <w:rPr>
          <w:sz w:val="18"/>
        </w:rPr>
        <w:t>to</w:t>
      </w:r>
      <w:r>
        <w:rPr>
          <w:spacing w:val="-2"/>
          <w:sz w:val="18"/>
        </w:rPr>
        <w:t> </w:t>
      </w:r>
      <w:r>
        <w:rPr>
          <w:sz w:val="18"/>
        </w:rPr>
        <w:t>the</w:t>
      </w:r>
      <w:r>
        <w:rPr>
          <w:spacing w:val="-2"/>
          <w:sz w:val="18"/>
        </w:rPr>
        <w:t> </w:t>
      </w:r>
      <w:r>
        <w:rPr>
          <w:sz w:val="18"/>
        </w:rPr>
        <w:t>extent</w:t>
      </w:r>
      <w:r>
        <w:rPr>
          <w:spacing w:val="-1"/>
          <w:sz w:val="18"/>
        </w:rPr>
        <w:t> </w:t>
      </w:r>
      <w:r>
        <w:rPr>
          <w:sz w:val="18"/>
        </w:rPr>
        <w:t>of</w:t>
      </w:r>
      <w:r>
        <w:rPr>
          <w:spacing w:val="-1"/>
          <w:sz w:val="18"/>
        </w:rPr>
        <w:t> </w:t>
      </w:r>
      <w:r>
        <w:rPr>
          <w:sz w:val="18"/>
        </w:rPr>
        <w:t>the</w:t>
      </w:r>
      <w:r>
        <w:rPr>
          <w:spacing w:val="-2"/>
          <w:sz w:val="18"/>
        </w:rPr>
        <w:t> </w:t>
      </w:r>
      <w:r>
        <w:rPr>
          <w:sz w:val="18"/>
        </w:rPr>
        <w:t>vesting that would have occurred had the Awardee continued living and remained in Continuous Status as a Participant twelve (12) months following the date of death. An Option or SAR that is vested pursuant to this Section 12(d)(i) may be exercised, at any time within twelve (12) months following the date of death, by the Awardee’s estate or by a person who acquired the right to exercise the Award by bequest or inheritance; or</w:t>
      </w:r>
    </w:p>
    <w:p>
      <w:pPr>
        <w:pStyle w:val="ListParagraph"/>
        <w:numPr>
          <w:ilvl w:val="2"/>
          <w:numId w:val="13"/>
        </w:numPr>
        <w:tabs>
          <w:tab w:pos="457" w:val="left" w:leader="none"/>
        </w:tabs>
        <w:spacing w:line="235" w:lineRule="auto" w:before="107" w:after="0"/>
        <w:ind w:left="168" w:right="149" w:firstLine="0"/>
        <w:jc w:val="left"/>
        <w:rPr>
          <w:sz w:val="18"/>
        </w:rPr>
      </w:pPr>
      <w:r>
        <w:rPr>
          <w:sz w:val="18"/>
        </w:rPr>
        <w:t>whose Option or SAR has not yet expired but whose Continuous Status as a Participant terminated prior to the date of death, the Option or SAR</w:t>
      </w:r>
      <w:r>
        <w:rPr>
          <w:spacing w:val="-2"/>
          <w:sz w:val="18"/>
        </w:rPr>
        <w:t> </w:t>
      </w:r>
      <w:r>
        <w:rPr>
          <w:sz w:val="18"/>
        </w:rPr>
        <w:t>may</w:t>
      </w:r>
      <w:r>
        <w:rPr>
          <w:spacing w:val="-2"/>
          <w:sz w:val="18"/>
        </w:rPr>
        <w:t> </w:t>
      </w:r>
      <w:r>
        <w:rPr>
          <w:sz w:val="18"/>
        </w:rPr>
        <w:t>be</w:t>
      </w:r>
      <w:r>
        <w:rPr>
          <w:spacing w:val="-2"/>
          <w:sz w:val="18"/>
        </w:rPr>
        <w:t> </w:t>
      </w:r>
      <w:r>
        <w:rPr>
          <w:sz w:val="18"/>
        </w:rPr>
        <w:t>exercised,</w:t>
      </w:r>
      <w:r>
        <w:rPr>
          <w:spacing w:val="-1"/>
          <w:sz w:val="18"/>
        </w:rPr>
        <w:t> </w:t>
      </w:r>
      <w:r>
        <w:rPr>
          <w:sz w:val="18"/>
        </w:rPr>
        <w:t>at</w:t>
      </w:r>
      <w:r>
        <w:rPr>
          <w:spacing w:val="-1"/>
          <w:sz w:val="18"/>
        </w:rPr>
        <w:t> </w:t>
      </w:r>
      <w:r>
        <w:rPr>
          <w:sz w:val="18"/>
        </w:rPr>
        <w:t>any</w:t>
      </w:r>
      <w:r>
        <w:rPr>
          <w:spacing w:val="-2"/>
          <w:sz w:val="18"/>
        </w:rPr>
        <w:t> </w:t>
      </w:r>
      <w:r>
        <w:rPr>
          <w:sz w:val="18"/>
        </w:rPr>
        <w:t>time</w:t>
      </w:r>
      <w:r>
        <w:rPr>
          <w:spacing w:val="-2"/>
          <w:sz w:val="18"/>
        </w:rPr>
        <w:t> </w:t>
      </w:r>
      <w:r>
        <w:rPr>
          <w:sz w:val="18"/>
        </w:rPr>
        <w:t>within</w:t>
      </w:r>
      <w:r>
        <w:rPr>
          <w:spacing w:val="-2"/>
          <w:sz w:val="18"/>
        </w:rPr>
        <w:t> </w:t>
      </w:r>
      <w:r>
        <w:rPr>
          <w:sz w:val="18"/>
        </w:rPr>
        <w:t>twelve</w:t>
      </w:r>
      <w:r>
        <w:rPr>
          <w:spacing w:val="-2"/>
          <w:sz w:val="18"/>
        </w:rPr>
        <w:t> </w:t>
      </w:r>
      <w:r>
        <w:rPr>
          <w:sz w:val="18"/>
        </w:rPr>
        <w:t>(12)</w:t>
      </w:r>
      <w:r>
        <w:rPr>
          <w:spacing w:val="-1"/>
          <w:sz w:val="18"/>
        </w:rPr>
        <w:t> </w:t>
      </w:r>
      <w:r>
        <w:rPr>
          <w:sz w:val="18"/>
        </w:rPr>
        <w:t>months</w:t>
      </w:r>
      <w:r>
        <w:rPr>
          <w:spacing w:val="-2"/>
          <w:sz w:val="18"/>
        </w:rPr>
        <w:t> </w:t>
      </w:r>
      <w:r>
        <w:rPr>
          <w:sz w:val="18"/>
        </w:rPr>
        <w:t>following</w:t>
      </w:r>
      <w:r>
        <w:rPr>
          <w:spacing w:val="-2"/>
          <w:sz w:val="18"/>
        </w:rPr>
        <w:t> </w:t>
      </w:r>
      <w:r>
        <w:rPr>
          <w:sz w:val="18"/>
        </w:rPr>
        <w:t>the</w:t>
      </w:r>
      <w:r>
        <w:rPr>
          <w:spacing w:val="-2"/>
          <w:sz w:val="18"/>
        </w:rPr>
        <w:t> </w:t>
      </w:r>
      <w:r>
        <w:rPr>
          <w:sz w:val="18"/>
        </w:rPr>
        <w:t>date</w:t>
      </w:r>
      <w:r>
        <w:rPr>
          <w:spacing w:val="-2"/>
          <w:sz w:val="18"/>
        </w:rPr>
        <w:t> </w:t>
      </w:r>
      <w:r>
        <w:rPr>
          <w:sz w:val="18"/>
        </w:rPr>
        <w:t>of</w:t>
      </w:r>
      <w:r>
        <w:rPr>
          <w:spacing w:val="-1"/>
          <w:sz w:val="18"/>
        </w:rPr>
        <w:t> </w:t>
      </w:r>
      <w:r>
        <w:rPr>
          <w:sz w:val="18"/>
        </w:rPr>
        <w:t>death,</w:t>
      </w:r>
      <w:r>
        <w:rPr>
          <w:spacing w:val="-1"/>
          <w:sz w:val="18"/>
        </w:rPr>
        <w:t> </w:t>
      </w:r>
      <w:r>
        <w:rPr>
          <w:sz w:val="18"/>
        </w:rPr>
        <w:t>by</w:t>
      </w:r>
      <w:r>
        <w:rPr>
          <w:spacing w:val="-2"/>
          <w:sz w:val="18"/>
        </w:rPr>
        <w:t> </w:t>
      </w:r>
      <w:r>
        <w:rPr>
          <w:sz w:val="18"/>
        </w:rPr>
        <w:t>the</w:t>
      </w:r>
      <w:r>
        <w:rPr>
          <w:spacing w:val="-2"/>
          <w:sz w:val="18"/>
        </w:rPr>
        <w:t> </w:t>
      </w:r>
      <w:r>
        <w:rPr>
          <w:sz w:val="18"/>
        </w:rPr>
        <w:t>Awardee’s</w:t>
      </w:r>
      <w:r>
        <w:rPr>
          <w:spacing w:val="-2"/>
          <w:sz w:val="18"/>
        </w:rPr>
        <w:t> </w:t>
      </w:r>
      <w:r>
        <w:rPr>
          <w:sz w:val="18"/>
        </w:rPr>
        <w:t>estate</w:t>
      </w:r>
      <w:r>
        <w:rPr>
          <w:spacing w:val="-2"/>
          <w:sz w:val="18"/>
        </w:rPr>
        <w:t> </w:t>
      </w:r>
      <w:r>
        <w:rPr>
          <w:sz w:val="18"/>
        </w:rPr>
        <w:t>or</w:t>
      </w:r>
      <w:r>
        <w:rPr>
          <w:spacing w:val="-1"/>
          <w:sz w:val="18"/>
        </w:rPr>
        <w:t> </w:t>
      </w:r>
      <w:r>
        <w:rPr>
          <w:sz w:val="18"/>
        </w:rPr>
        <w:t>by</w:t>
      </w:r>
      <w:r>
        <w:rPr>
          <w:spacing w:val="-2"/>
          <w:sz w:val="18"/>
        </w:rPr>
        <w:t> </w:t>
      </w:r>
      <w:r>
        <w:rPr>
          <w:sz w:val="18"/>
        </w:rPr>
        <w:t>a</w:t>
      </w:r>
      <w:r>
        <w:rPr>
          <w:spacing w:val="-2"/>
          <w:sz w:val="18"/>
        </w:rPr>
        <w:t> </w:t>
      </w:r>
      <w:r>
        <w:rPr>
          <w:sz w:val="18"/>
        </w:rPr>
        <w:t>person</w:t>
      </w:r>
      <w:r>
        <w:rPr>
          <w:spacing w:val="-2"/>
          <w:sz w:val="18"/>
        </w:rPr>
        <w:t> </w:t>
      </w:r>
      <w:r>
        <w:rPr>
          <w:sz w:val="18"/>
        </w:rPr>
        <w:t>who</w:t>
      </w:r>
      <w:r>
        <w:rPr>
          <w:spacing w:val="-2"/>
          <w:sz w:val="18"/>
        </w:rPr>
        <w:t> </w:t>
      </w:r>
      <w:r>
        <w:rPr>
          <w:sz w:val="18"/>
        </w:rPr>
        <w:t>acquired the right to exercise the Option or SAR by bequest or inheritance, but only to the extent of the right to exercise that had vested at the date of </w:t>
      </w:r>
      <w:r>
        <w:rPr>
          <w:spacing w:val="-2"/>
          <w:sz w:val="18"/>
        </w:rPr>
        <w:t>termination.</w:t>
      </w:r>
    </w:p>
    <w:p>
      <w:pPr>
        <w:spacing w:before="104"/>
        <w:ind w:left="168" w:right="0" w:firstLine="0"/>
        <w:jc w:val="left"/>
        <w:rPr>
          <w:sz w:val="18"/>
        </w:rPr>
      </w:pPr>
      <w:r>
        <w:rPr>
          <w:sz w:val="18"/>
        </w:rPr>
        <w:t>This</w:t>
      </w:r>
      <w:r>
        <w:rPr>
          <w:spacing w:val="-6"/>
          <w:sz w:val="18"/>
        </w:rPr>
        <w:t> </w:t>
      </w:r>
      <w:r>
        <w:rPr>
          <w:sz w:val="18"/>
        </w:rPr>
        <w:t>Section</w:t>
      </w:r>
      <w:r>
        <w:rPr>
          <w:spacing w:val="-4"/>
          <w:sz w:val="18"/>
        </w:rPr>
        <w:t> </w:t>
      </w:r>
      <w:r>
        <w:rPr>
          <w:sz w:val="18"/>
        </w:rPr>
        <w:t>12(d)</w:t>
      </w:r>
      <w:r>
        <w:rPr>
          <w:spacing w:val="-3"/>
          <w:sz w:val="18"/>
        </w:rPr>
        <w:t> </w:t>
      </w:r>
      <w:r>
        <w:rPr>
          <w:sz w:val="18"/>
        </w:rPr>
        <w:t>shall</w:t>
      </w:r>
      <w:r>
        <w:rPr>
          <w:spacing w:val="-3"/>
          <w:sz w:val="18"/>
        </w:rPr>
        <w:t> </w:t>
      </w:r>
      <w:r>
        <w:rPr>
          <w:sz w:val="18"/>
        </w:rPr>
        <w:t>only</w:t>
      </w:r>
      <w:r>
        <w:rPr>
          <w:spacing w:val="-4"/>
          <w:sz w:val="18"/>
        </w:rPr>
        <w:t> </w:t>
      </w:r>
      <w:r>
        <w:rPr>
          <w:sz w:val="18"/>
        </w:rPr>
        <w:t>apply</w:t>
      </w:r>
      <w:r>
        <w:rPr>
          <w:spacing w:val="-4"/>
          <w:sz w:val="18"/>
        </w:rPr>
        <w:t> </w:t>
      </w:r>
      <w:r>
        <w:rPr>
          <w:sz w:val="18"/>
        </w:rPr>
        <w:t>to</w:t>
      </w:r>
      <w:r>
        <w:rPr>
          <w:spacing w:val="-4"/>
          <w:sz w:val="18"/>
        </w:rPr>
        <w:t> </w:t>
      </w:r>
      <w:r>
        <w:rPr>
          <w:sz w:val="18"/>
        </w:rPr>
        <w:t>a</w:t>
      </w:r>
      <w:r>
        <w:rPr>
          <w:spacing w:val="-3"/>
          <w:sz w:val="18"/>
        </w:rPr>
        <w:t> </w:t>
      </w:r>
      <w:r>
        <w:rPr>
          <w:sz w:val="18"/>
        </w:rPr>
        <w:t>Conversion</w:t>
      </w:r>
      <w:r>
        <w:rPr>
          <w:spacing w:val="-4"/>
          <w:sz w:val="18"/>
        </w:rPr>
        <w:t> </w:t>
      </w:r>
      <w:r>
        <w:rPr>
          <w:sz w:val="18"/>
        </w:rPr>
        <w:t>Option</w:t>
      </w:r>
      <w:r>
        <w:rPr>
          <w:spacing w:val="-4"/>
          <w:sz w:val="18"/>
        </w:rPr>
        <w:t> </w:t>
      </w:r>
      <w:r>
        <w:rPr>
          <w:sz w:val="18"/>
        </w:rPr>
        <w:t>to</w:t>
      </w:r>
      <w:r>
        <w:rPr>
          <w:spacing w:val="-4"/>
          <w:sz w:val="18"/>
        </w:rPr>
        <w:t> </w:t>
      </w:r>
      <w:r>
        <w:rPr>
          <w:sz w:val="18"/>
        </w:rPr>
        <w:t>the</w:t>
      </w:r>
      <w:r>
        <w:rPr>
          <w:spacing w:val="-4"/>
          <w:sz w:val="18"/>
        </w:rPr>
        <w:t> </w:t>
      </w:r>
      <w:r>
        <w:rPr>
          <w:sz w:val="18"/>
        </w:rPr>
        <w:t>extent</w:t>
      </w:r>
      <w:r>
        <w:rPr>
          <w:spacing w:val="-3"/>
          <w:sz w:val="18"/>
        </w:rPr>
        <w:t> </w:t>
      </w:r>
      <w:r>
        <w:rPr>
          <w:sz w:val="18"/>
        </w:rPr>
        <w:t>provided</w:t>
      </w:r>
      <w:r>
        <w:rPr>
          <w:spacing w:val="-3"/>
          <w:sz w:val="18"/>
        </w:rPr>
        <w:t> </w:t>
      </w:r>
      <w:r>
        <w:rPr>
          <w:sz w:val="18"/>
        </w:rPr>
        <w:t>in</w:t>
      </w:r>
      <w:r>
        <w:rPr>
          <w:spacing w:val="-4"/>
          <w:sz w:val="18"/>
        </w:rPr>
        <w:t> </w:t>
      </w:r>
      <w:r>
        <w:rPr>
          <w:sz w:val="18"/>
        </w:rPr>
        <w:t>the</w:t>
      </w:r>
      <w:r>
        <w:rPr>
          <w:spacing w:val="-4"/>
          <w:sz w:val="18"/>
        </w:rPr>
        <w:t> </w:t>
      </w:r>
      <w:r>
        <w:rPr>
          <w:sz w:val="18"/>
        </w:rPr>
        <w:t>Award</w:t>
      </w:r>
      <w:r>
        <w:rPr>
          <w:spacing w:val="-4"/>
          <w:sz w:val="18"/>
        </w:rPr>
        <w:t> </w:t>
      </w:r>
      <w:r>
        <w:rPr>
          <w:sz w:val="18"/>
        </w:rPr>
        <w:t>Agreement</w:t>
      </w:r>
      <w:r>
        <w:rPr>
          <w:spacing w:val="-3"/>
          <w:sz w:val="18"/>
        </w:rPr>
        <w:t> </w:t>
      </w:r>
      <w:r>
        <w:rPr>
          <w:sz w:val="18"/>
        </w:rPr>
        <w:t>for</w:t>
      </w:r>
      <w:r>
        <w:rPr>
          <w:spacing w:val="-3"/>
          <w:sz w:val="18"/>
        </w:rPr>
        <w:t> </w:t>
      </w:r>
      <w:r>
        <w:rPr>
          <w:sz w:val="18"/>
        </w:rPr>
        <w:t>the</w:t>
      </w:r>
      <w:r>
        <w:rPr>
          <w:spacing w:val="-4"/>
          <w:sz w:val="18"/>
        </w:rPr>
        <w:t> </w:t>
      </w:r>
      <w:r>
        <w:rPr>
          <w:sz w:val="18"/>
        </w:rPr>
        <w:t>Conversion</w:t>
      </w:r>
      <w:r>
        <w:rPr>
          <w:spacing w:val="-3"/>
          <w:sz w:val="18"/>
        </w:rPr>
        <w:t> </w:t>
      </w:r>
      <w:r>
        <w:rPr>
          <w:spacing w:val="-2"/>
          <w:sz w:val="18"/>
        </w:rPr>
        <w:t>Option.</w:t>
      </w:r>
    </w:p>
    <w:p>
      <w:pPr>
        <w:pStyle w:val="ListParagraph"/>
        <w:numPr>
          <w:ilvl w:val="1"/>
          <w:numId w:val="13"/>
        </w:numPr>
        <w:tabs>
          <w:tab w:pos="437" w:val="left" w:leader="none"/>
        </w:tabs>
        <w:spacing w:line="235" w:lineRule="auto" w:before="107" w:after="0"/>
        <w:ind w:left="168" w:right="242" w:firstLine="0"/>
        <w:jc w:val="left"/>
        <w:rPr>
          <w:sz w:val="18"/>
        </w:rPr>
      </w:pPr>
      <w:r>
        <w:rPr>
          <w:sz w:val="18"/>
        </w:rPr>
        <w:t>Notwithstanding subsections (b), (c), and (d) of this Section 12, the Board shall have the authority to extend the expiration date of any outstanding</w:t>
      </w:r>
      <w:r>
        <w:rPr>
          <w:spacing w:val="-2"/>
          <w:sz w:val="18"/>
        </w:rPr>
        <w:t> </w:t>
      </w:r>
      <w:r>
        <w:rPr>
          <w:sz w:val="18"/>
        </w:rPr>
        <w:t>Option</w:t>
      </w:r>
      <w:r>
        <w:rPr>
          <w:spacing w:val="-2"/>
          <w:sz w:val="18"/>
        </w:rPr>
        <w:t> </w:t>
      </w:r>
      <w:r>
        <w:rPr>
          <w:sz w:val="18"/>
        </w:rPr>
        <w:t>in</w:t>
      </w:r>
      <w:r>
        <w:rPr>
          <w:spacing w:val="-2"/>
          <w:sz w:val="18"/>
        </w:rPr>
        <w:t> </w:t>
      </w:r>
      <w:r>
        <w:rPr>
          <w:sz w:val="18"/>
        </w:rPr>
        <w:t>circumstances</w:t>
      </w:r>
      <w:r>
        <w:rPr>
          <w:spacing w:val="-2"/>
          <w:sz w:val="18"/>
        </w:rPr>
        <w:t> </w:t>
      </w:r>
      <w:r>
        <w:rPr>
          <w:sz w:val="18"/>
        </w:rPr>
        <w:t>in</w:t>
      </w:r>
      <w:r>
        <w:rPr>
          <w:spacing w:val="-2"/>
          <w:sz w:val="18"/>
        </w:rPr>
        <w:t> </w:t>
      </w:r>
      <w:r>
        <w:rPr>
          <w:sz w:val="18"/>
        </w:rPr>
        <w:t>which</w:t>
      </w:r>
      <w:r>
        <w:rPr>
          <w:spacing w:val="-2"/>
          <w:sz w:val="18"/>
        </w:rPr>
        <w:t> </w:t>
      </w:r>
      <w:r>
        <w:rPr>
          <w:sz w:val="18"/>
        </w:rPr>
        <w:t>it</w:t>
      </w:r>
      <w:r>
        <w:rPr>
          <w:spacing w:val="-1"/>
          <w:sz w:val="18"/>
        </w:rPr>
        <w:t> </w:t>
      </w:r>
      <w:r>
        <w:rPr>
          <w:sz w:val="18"/>
        </w:rPr>
        <w:t>deems</w:t>
      </w:r>
      <w:r>
        <w:rPr>
          <w:spacing w:val="-2"/>
          <w:sz w:val="18"/>
        </w:rPr>
        <w:t> </w:t>
      </w:r>
      <w:r>
        <w:rPr>
          <w:sz w:val="18"/>
        </w:rPr>
        <w:t>such</w:t>
      </w:r>
      <w:r>
        <w:rPr>
          <w:spacing w:val="-2"/>
          <w:sz w:val="18"/>
        </w:rPr>
        <w:t> </w:t>
      </w:r>
      <w:r>
        <w:rPr>
          <w:sz w:val="18"/>
        </w:rPr>
        <w:t>action</w:t>
      </w:r>
      <w:r>
        <w:rPr>
          <w:spacing w:val="-2"/>
          <w:sz w:val="18"/>
        </w:rPr>
        <w:t> </w:t>
      </w:r>
      <w:r>
        <w:rPr>
          <w:sz w:val="18"/>
        </w:rPr>
        <w:t>to</w:t>
      </w:r>
      <w:r>
        <w:rPr>
          <w:spacing w:val="-2"/>
          <w:sz w:val="18"/>
        </w:rPr>
        <w:t> </w:t>
      </w:r>
      <w:r>
        <w:rPr>
          <w:sz w:val="18"/>
        </w:rPr>
        <w:t>be</w:t>
      </w:r>
      <w:r>
        <w:rPr>
          <w:spacing w:val="-2"/>
          <w:sz w:val="18"/>
        </w:rPr>
        <w:t> </w:t>
      </w:r>
      <w:r>
        <w:rPr>
          <w:sz w:val="18"/>
        </w:rPr>
        <w:t>appropriate</w:t>
      </w:r>
      <w:r>
        <w:rPr>
          <w:spacing w:val="-2"/>
          <w:sz w:val="18"/>
        </w:rPr>
        <w:t> </w:t>
      </w:r>
      <w:r>
        <w:rPr>
          <w:sz w:val="18"/>
        </w:rPr>
        <w:t>(provided</w:t>
      </w:r>
      <w:r>
        <w:rPr>
          <w:spacing w:val="-2"/>
          <w:sz w:val="18"/>
        </w:rPr>
        <w:t> </w:t>
      </w:r>
      <w:r>
        <w:rPr>
          <w:sz w:val="18"/>
        </w:rPr>
        <w:t>that</w:t>
      </w:r>
      <w:r>
        <w:rPr>
          <w:spacing w:val="-1"/>
          <w:sz w:val="18"/>
        </w:rPr>
        <w:t> </w:t>
      </w:r>
      <w:r>
        <w:rPr>
          <w:sz w:val="18"/>
        </w:rPr>
        <w:t>no</w:t>
      </w:r>
      <w:r>
        <w:rPr>
          <w:spacing w:val="-2"/>
          <w:sz w:val="18"/>
        </w:rPr>
        <w:t> </w:t>
      </w:r>
      <w:r>
        <w:rPr>
          <w:sz w:val="18"/>
        </w:rPr>
        <w:t>such</w:t>
      </w:r>
      <w:r>
        <w:rPr>
          <w:spacing w:val="-2"/>
          <w:sz w:val="18"/>
        </w:rPr>
        <w:t> </w:t>
      </w:r>
      <w:r>
        <w:rPr>
          <w:sz w:val="18"/>
        </w:rPr>
        <w:t>extension</w:t>
      </w:r>
      <w:r>
        <w:rPr>
          <w:spacing w:val="-2"/>
          <w:sz w:val="18"/>
        </w:rPr>
        <w:t> </w:t>
      </w:r>
      <w:r>
        <w:rPr>
          <w:sz w:val="18"/>
        </w:rPr>
        <w:t>shall</w:t>
      </w:r>
      <w:r>
        <w:rPr>
          <w:spacing w:val="-1"/>
          <w:sz w:val="18"/>
        </w:rPr>
        <w:t> </w:t>
      </w:r>
      <w:r>
        <w:rPr>
          <w:sz w:val="18"/>
        </w:rPr>
        <w:t>extend</w:t>
      </w:r>
      <w:r>
        <w:rPr>
          <w:spacing w:val="-2"/>
          <w:sz w:val="18"/>
        </w:rPr>
        <w:t> </w:t>
      </w:r>
      <w:r>
        <w:rPr>
          <w:sz w:val="18"/>
        </w:rPr>
        <w:t>the</w:t>
      </w:r>
      <w:r>
        <w:rPr>
          <w:spacing w:val="-2"/>
          <w:sz w:val="18"/>
        </w:rPr>
        <w:t> </w:t>
      </w:r>
      <w:r>
        <w:rPr>
          <w:sz w:val="18"/>
        </w:rPr>
        <w:t>term</w:t>
      </w:r>
      <w:r>
        <w:rPr>
          <w:spacing w:val="-2"/>
          <w:sz w:val="18"/>
        </w:rPr>
        <w:t> </w:t>
      </w:r>
      <w:r>
        <w:rPr>
          <w:sz w:val="18"/>
        </w:rPr>
        <w:t>of an</w:t>
      </w:r>
      <w:r>
        <w:rPr>
          <w:spacing w:val="-3"/>
          <w:sz w:val="18"/>
        </w:rPr>
        <w:t> </w:t>
      </w:r>
      <w:r>
        <w:rPr>
          <w:sz w:val="18"/>
        </w:rPr>
        <w:t>Award</w:t>
      </w:r>
      <w:r>
        <w:rPr>
          <w:spacing w:val="-3"/>
          <w:sz w:val="18"/>
        </w:rPr>
        <w:t> </w:t>
      </w:r>
      <w:r>
        <w:rPr>
          <w:sz w:val="18"/>
        </w:rPr>
        <w:t>beyond</w:t>
      </w:r>
      <w:r>
        <w:rPr>
          <w:spacing w:val="-3"/>
          <w:sz w:val="18"/>
        </w:rPr>
        <w:t> </w:t>
      </w:r>
      <w:r>
        <w:rPr>
          <w:sz w:val="18"/>
        </w:rPr>
        <w:t>the</w:t>
      </w:r>
      <w:r>
        <w:rPr>
          <w:spacing w:val="-3"/>
          <w:sz w:val="18"/>
        </w:rPr>
        <w:t> </w:t>
      </w:r>
      <w:r>
        <w:rPr>
          <w:sz w:val="18"/>
        </w:rPr>
        <w:t>date</w:t>
      </w:r>
      <w:r>
        <w:rPr>
          <w:spacing w:val="-3"/>
          <w:sz w:val="18"/>
        </w:rPr>
        <w:t> </w:t>
      </w:r>
      <w:r>
        <w:rPr>
          <w:sz w:val="18"/>
        </w:rPr>
        <w:t>on</w:t>
      </w:r>
      <w:r>
        <w:rPr>
          <w:spacing w:val="-3"/>
          <w:sz w:val="18"/>
        </w:rPr>
        <w:t> </w:t>
      </w:r>
      <w:r>
        <w:rPr>
          <w:sz w:val="18"/>
        </w:rPr>
        <w:t>which</w:t>
      </w:r>
      <w:r>
        <w:rPr>
          <w:spacing w:val="-3"/>
          <w:sz w:val="18"/>
        </w:rPr>
        <w:t> </w:t>
      </w:r>
      <w:r>
        <w:rPr>
          <w:sz w:val="18"/>
        </w:rPr>
        <w:t>the</w:t>
      </w:r>
      <w:r>
        <w:rPr>
          <w:spacing w:val="-3"/>
          <w:sz w:val="18"/>
        </w:rPr>
        <w:t> </w:t>
      </w:r>
      <w:r>
        <w:rPr>
          <w:sz w:val="18"/>
        </w:rPr>
        <w:t>Award</w:t>
      </w:r>
      <w:r>
        <w:rPr>
          <w:spacing w:val="-3"/>
          <w:sz w:val="18"/>
        </w:rPr>
        <w:t> </w:t>
      </w:r>
      <w:r>
        <w:rPr>
          <w:sz w:val="18"/>
        </w:rPr>
        <w:t>would</w:t>
      </w:r>
      <w:r>
        <w:rPr>
          <w:spacing w:val="-3"/>
          <w:sz w:val="18"/>
        </w:rPr>
        <w:t> </w:t>
      </w:r>
      <w:r>
        <w:rPr>
          <w:sz w:val="18"/>
        </w:rPr>
        <w:t>have</w:t>
      </w:r>
      <w:r>
        <w:rPr>
          <w:spacing w:val="-3"/>
          <w:sz w:val="18"/>
        </w:rPr>
        <w:t> </w:t>
      </w:r>
      <w:r>
        <w:rPr>
          <w:sz w:val="18"/>
        </w:rPr>
        <w:t>expired</w:t>
      </w:r>
      <w:r>
        <w:rPr>
          <w:spacing w:val="-3"/>
          <w:sz w:val="18"/>
        </w:rPr>
        <w:t> </w:t>
      </w:r>
      <w:r>
        <w:rPr>
          <w:sz w:val="18"/>
        </w:rPr>
        <w:t>if</w:t>
      </w:r>
      <w:r>
        <w:rPr>
          <w:spacing w:val="-2"/>
          <w:sz w:val="18"/>
        </w:rPr>
        <w:t> </w:t>
      </w:r>
      <w:r>
        <w:rPr>
          <w:sz w:val="18"/>
        </w:rPr>
        <w:t>no</w:t>
      </w:r>
      <w:r>
        <w:rPr>
          <w:spacing w:val="-3"/>
          <w:sz w:val="18"/>
        </w:rPr>
        <w:t> </w:t>
      </w:r>
      <w:r>
        <w:rPr>
          <w:sz w:val="18"/>
        </w:rPr>
        <w:t>termination</w:t>
      </w:r>
      <w:r>
        <w:rPr>
          <w:spacing w:val="-3"/>
          <w:sz w:val="18"/>
        </w:rPr>
        <w:t> </w:t>
      </w:r>
      <w:r>
        <w:rPr>
          <w:sz w:val="18"/>
        </w:rPr>
        <w:t>of</w:t>
      </w:r>
      <w:r>
        <w:rPr>
          <w:spacing w:val="-2"/>
          <w:sz w:val="18"/>
        </w:rPr>
        <w:t> </w:t>
      </w:r>
      <w:r>
        <w:rPr>
          <w:sz w:val="18"/>
        </w:rPr>
        <w:t>the</w:t>
      </w:r>
      <w:r>
        <w:rPr>
          <w:spacing w:val="-3"/>
          <w:sz w:val="18"/>
        </w:rPr>
        <w:t> </w:t>
      </w:r>
      <w:r>
        <w:rPr>
          <w:sz w:val="18"/>
        </w:rPr>
        <w:t>Employee’s</w:t>
      </w:r>
      <w:r>
        <w:rPr>
          <w:spacing w:val="-3"/>
          <w:sz w:val="18"/>
        </w:rPr>
        <w:t> </w:t>
      </w:r>
      <w:r>
        <w:rPr>
          <w:sz w:val="18"/>
        </w:rPr>
        <w:t>Continuous</w:t>
      </w:r>
      <w:r>
        <w:rPr>
          <w:spacing w:val="-3"/>
          <w:sz w:val="18"/>
        </w:rPr>
        <w:t> </w:t>
      </w:r>
      <w:r>
        <w:rPr>
          <w:sz w:val="18"/>
        </w:rPr>
        <w:t>Status</w:t>
      </w:r>
      <w:r>
        <w:rPr>
          <w:spacing w:val="-3"/>
          <w:sz w:val="18"/>
        </w:rPr>
        <w:t> </w:t>
      </w:r>
      <w:r>
        <w:rPr>
          <w:sz w:val="18"/>
        </w:rPr>
        <w:t>as</w:t>
      </w:r>
      <w:r>
        <w:rPr>
          <w:spacing w:val="-3"/>
          <w:sz w:val="18"/>
        </w:rPr>
        <w:t> </w:t>
      </w:r>
      <w:r>
        <w:rPr>
          <w:sz w:val="18"/>
        </w:rPr>
        <w:t>a</w:t>
      </w:r>
      <w:r>
        <w:rPr>
          <w:spacing w:val="-3"/>
          <w:sz w:val="18"/>
        </w:rPr>
        <w:t> </w:t>
      </w:r>
      <w:r>
        <w:rPr>
          <w:sz w:val="18"/>
        </w:rPr>
        <w:t>Participant</w:t>
      </w:r>
      <w:r>
        <w:rPr>
          <w:spacing w:val="-2"/>
          <w:sz w:val="18"/>
        </w:rPr>
        <w:t> </w:t>
      </w:r>
      <w:r>
        <w:rPr>
          <w:sz w:val="18"/>
        </w:rPr>
        <w:t>had </w:t>
      </w:r>
      <w:r>
        <w:rPr>
          <w:spacing w:val="-2"/>
          <w:sz w:val="18"/>
        </w:rPr>
        <w:t>occurred).</w:t>
      </w:r>
    </w:p>
    <w:p>
      <w:pPr>
        <w:pStyle w:val="ListParagraph"/>
        <w:numPr>
          <w:ilvl w:val="0"/>
          <w:numId w:val="13"/>
        </w:numPr>
        <w:tabs>
          <w:tab w:pos="465" w:val="left" w:leader="none"/>
        </w:tabs>
        <w:spacing w:line="235" w:lineRule="auto" w:before="107" w:after="0"/>
        <w:ind w:left="168" w:right="536" w:firstLine="0"/>
        <w:jc w:val="left"/>
        <w:rPr>
          <w:sz w:val="18"/>
        </w:rPr>
      </w:pPr>
      <w:r>
        <w:rPr>
          <w:sz w:val="18"/>
          <w:u w:val="single"/>
        </w:rPr>
        <w:t>Non-Transferabili</w:t>
      </w:r>
      <w:r>
        <w:rPr>
          <w:sz w:val="18"/>
        </w:rPr>
        <w:t>ty</w:t>
      </w:r>
      <w:r>
        <w:rPr>
          <w:spacing w:val="23"/>
          <w:sz w:val="18"/>
          <w:u w:val="single"/>
        </w:rPr>
        <w:t> </w:t>
      </w:r>
      <w:r>
        <w:rPr>
          <w:sz w:val="18"/>
          <w:u w:val="single"/>
        </w:rPr>
        <w:t>of</w:t>
      </w:r>
      <w:r>
        <w:rPr>
          <w:spacing w:val="-4"/>
          <w:sz w:val="18"/>
          <w:u w:val="single"/>
        </w:rPr>
        <w:t> </w:t>
      </w:r>
      <w:r>
        <w:rPr>
          <w:sz w:val="18"/>
          <w:u w:val="single"/>
        </w:rPr>
        <w:t>Awards</w:t>
      </w:r>
      <w:r>
        <w:rPr>
          <w:sz w:val="18"/>
        </w:rPr>
        <w:t>.</w:t>
      </w:r>
      <w:r>
        <w:rPr>
          <w:spacing w:val="-4"/>
          <w:sz w:val="18"/>
        </w:rPr>
        <w:t> </w:t>
      </w:r>
      <w:r>
        <w:rPr>
          <w:sz w:val="18"/>
        </w:rPr>
        <w:t>An</w:t>
      </w:r>
      <w:r>
        <w:rPr>
          <w:spacing w:val="-5"/>
          <w:sz w:val="18"/>
        </w:rPr>
        <w:t> </w:t>
      </w:r>
      <w:r>
        <w:rPr>
          <w:sz w:val="18"/>
        </w:rPr>
        <w:t>Award</w:t>
      </w:r>
      <w:r>
        <w:rPr>
          <w:spacing w:val="-5"/>
          <w:sz w:val="18"/>
        </w:rPr>
        <w:t> </w:t>
      </w:r>
      <w:r>
        <w:rPr>
          <w:sz w:val="18"/>
        </w:rPr>
        <w:t>may</w:t>
      </w:r>
      <w:r>
        <w:rPr>
          <w:spacing w:val="-5"/>
          <w:sz w:val="18"/>
        </w:rPr>
        <w:t> </w:t>
      </w:r>
      <w:r>
        <w:rPr>
          <w:sz w:val="18"/>
        </w:rPr>
        <w:t>not</w:t>
      </w:r>
      <w:r>
        <w:rPr>
          <w:spacing w:val="-4"/>
          <w:sz w:val="18"/>
        </w:rPr>
        <w:t> </w:t>
      </w:r>
      <w:r>
        <w:rPr>
          <w:sz w:val="18"/>
        </w:rPr>
        <w:t>be</w:t>
      </w:r>
      <w:r>
        <w:rPr>
          <w:spacing w:val="-5"/>
          <w:sz w:val="18"/>
        </w:rPr>
        <w:t> </w:t>
      </w:r>
      <w:r>
        <w:rPr>
          <w:sz w:val="18"/>
        </w:rPr>
        <w:t>sold,</w:t>
      </w:r>
      <w:r>
        <w:rPr>
          <w:spacing w:val="-4"/>
          <w:sz w:val="18"/>
        </w:rPr>
        <w:t> </w:t>
      </w:r>
      <w:r>
        <w:rPr>
          <w:sz w:val="18"/>
        </w:rPr>
        <w:t>pledged,</w:t>
      </w:r>
      <w:r>
        <w:rPr>
          <w:spacing w:val="-4"/>
          <w:sz w:val="18"/>
        </w:rPr>
        <w:t> </w:t>
      </w:r>
      <w:r>
        <w:rPr>
          <w:sz w:val="18"/>
        </w:rPr>
        <w:t>assigned,</w:t>
      </w:r>
      <w:r>
        <w:rPr>
          <w:spacing w:val="-4"/>
          <w:sz w:val="18"/>
        </w:rPr>
        <w:t> </w:t>
      </w:r>
      <w:r>
        <w:rPr>
          <w:sz w:val="18"/>
        </w:rPr>
        <w:t>hypothecated,</w:t>
      </w:r>
      <w:r>
        <w:rPr>
          <w:spacing w:val="-4"/>
          <w:sz w:val="18"/>
        </w:rPr>
        <w:t> </w:t>
      </w:r>
      <w:r>
        <w:rPr>
          <w:sz w:val="18"/>
        </w:rPr>
        <w:t>transferred,</w:t>
      </w:r>
      <w:r>
        <w:rPr>
          <w:spacing w:val="-4"/>
          <w:sz w:val="18"/>
        </w:rPr>
        <w:t> </w:t>
      </w:r>
      <w:r>
        <w:rPr>
          <w:sz w:val="18"/>
        </w:rPr>
        <w:t>or</w:t>
      </w:r>
      <w:r>
        <w:rPr>
          <w:spacing w:val="-4"/>
          <w:sz w:val="18"/>
        </w:rPr>
        <w:t> </w:t>
      </w:r>
      <w:r>
        <w:rPr>
          <w:sz w:val="18"/>
        </w:rPr>
        <w:t>disposed</w:t>
      </w:r>
      <w:r>
        <w:rPr>
          <w:spacing w:val="-5"/>
          <w:sz w:val="18"/>
        </w:rPr>
        <w:t> </w:t>
      </w:r>
      <w:r>
        <w:rPr>
          <w:sz w:val="18"/>
        </w:rPr>
        <w:t>of</w:t>
      </w:r>
      <w:r>
        <w:rPr>
          <w:spacing w:val="-4"/>
          <w:sz w:val="18"/>
        </w:rPr>
        <w:t> </w:t>
      </w:r>
      <w:r>
        <w:rPr>
          <w:sz w:val="18"/>
        </w:rPr>
        <w:t>in</w:t>
      </w:r>
      <w:r>
        <w:rPr>
          <w:spacing w:val="-5"/>
          <w:sz w:val="18"/>
        </w:rPr>
        <w:t> </w:t>
      </w:r>
      <w:r>
        <w:rPr>
          <w:sz w:val="18"/>
        </w:rPr>
        <w:t>any</w:t>
      </w:r>
      <w:r>
        <w:rPr>
          <w:spacing w:val="-5"/>
          <w:sz w:val="18"/>
        </w:rPr>
        <w:t> </w:t>
      </w:r>
      <w:r>
        <w:rPr>
          <w:sz w:val="18"/>
        </w:rPr>
        <w:t>manner other than by will or by the laws of descent or distribution and may be exercised, during the lifetime of the Awardee, only by the Awardee; provided</w:t>
      </w:r>
      <w:r>
        <w:rPr>
          <w:spacing w:val="-3"/>
          <w:sz w:val="18"/>
        </w:rPr>
        <w:t> </w:t>
      </w:r>
      <w:r>
        <w:rPr>
          <w:sz w:val="18"/>
        </w:rPr>
        <w:t>that</w:t>
      </w:r>
      <w:r>
        <w:rPr>
          <w:spacing w:val="-2"/>
          <w:sz w:val="18"/>
        </w:rPr>
        <w:t> </w:t>
      </w:r>
      <w:r>
        <w:rPr>
          <w:sz w:val="18"/>
        </w:rPr>
        <w:t>the</w:t>
      </w:r>
      <w:r>
        <w:rPr>
          <w:spacing w:val="-3"/>
          <w:sz w:val="18"/>
        </w:rPr>
        <w:t> </w:t>
      </w:r>
      <w:r>
        <w:rPr>
          <w:sz w:val="18"/>
        </w:rPr>
        <w:t>Board</w:t>
      </w:r>
      <w:r>
        <w:rPr>
          <w:spacing w:val="-3"/>
          <w:sz w:val="18"/>
        </w:rPr>
        <w:t> </w:t>
      </w:r>
      <w:r>
        <w:rPr>
          <w:sz w:val="18"/>
        </w:rPr>
        <w:t>may</w:t>
      </w:r>
      <w:r>
        <w:rPr>
          <w:spacing w:val="-3"/>
          <w:sz w:val="18"/>
        </w:rPr>
        <w:t> </w:t>
      </w:r>
      <w:r>
        <w:rPr>
          <w:sz w:val="18"/>
        </w:rPr>
        <w:t>permit</w:t>
      </w:r>
      <w:r>
        <w:rPr>
          <w:spacing w:val="-2"/>
          <w:sz w:val="18"/>
        </w:rPr>
        <w:t> </w:t>
      </w:r>
      <w:r>
        <w:rPr>
          <w:sz w:val="18"/>
        </w:rPr>
        <w:t>further</w:t>
      </w:r>
      <w:r>
        <w:rPr>
          <w:spacing w:val="-2"/>
          <w:sz w:val="18"/>
        </w:rPr>
        <w:t> </w:t>
      </w:r>
      <w:r>
        <w:rPr>
          <w:sz w:val="18"/>
        </w:rPr>
        <w:t>transferability,</w:t>
      </w:r>
      <w:r>
        <w:rPr>
          <w:spacing w:val="-2"/>
          <w:sz w:val="18"/>
        </w:rPr>
        <w:t> </w:t>
      </w:r>
      <w:r>
        <w:rPr>
          <w:sz w:val="18"/>
        </w:rPr>
        <w:t>on</w:t>
      </w:r>
      <w:r>
        <w:rPr>
          <w:spacing w:val="-3"/>
          <w:sz w:val="18"/>
        </w:rPr>
        <w:t> </w:t>
      </w:r>
      <w:r>
        <w:rPr>
          <w:sz w:val="18"/>
        </w:rPr>
        <w:t>a</w:t>
      </w:r>
      <w:r>
        <w:rPr>
          <w:spacing w:val="-3"/>
          <w:sz w:val="18"/>
        </w:rPr>
        <w:t> </w:t>
      </w:r>
      <w:r>
        <w:rPr>
          <w:sz w:val="18"/>
        </w:rPr>
        <w:t>general</w:t>
      </w:r>
      <w:r>
        <w:rPr>
          <w:spacing w:val="-2"/>
          <w:sz w:val="18"/>
        </w:rPr>
        <w:t> </w:t>
      </w:r>
      <w:r>
        <w:rPr>
          <w:sz w:val="18"/>
        </w:rPr>
        <w:t>or</w:t>
      </w:r>
      <w:r>
        <w:rPr>
          <w:spacing w:val="-2"/>
          <w:sz w:val="18"/>
        </w:rPr>
        <w:t> </w:t>
      </w:r>
      <w:r>
        <w:rPr>
          <w:sz w:val="18"/>
        </w:rPr>
        <w:t>specific</w:t>
      </w:r>
      <w:r>
        <w:rPr>
          <w:spacing w:val="-3"/>
          <w:sz w:val="18"/>
        </w:rPr>
        <w:t> </w:t>
      </w:r>
      <w:r>
        <w:rPr>
          <w:sz w:val="18"/>
        </w:rPr>
        <w:t>basis,</w:t>
      </w:r>
      <w:r>
        <w:rPr>
          <w:spacing w:val="-2"/>
          <w:sz w:val="18"/>
        </w:rPr>
        <w:t> </w:t>
      </w:r>
      <w:r>
        <w:rPr>
          <w:sz w:val="18"/>
        </w:rPr>
        <w:t>and</w:t>
      </w:r>
      <w:r>
        <w:rPr>
          <w:spacing w:val="-3"/>
          <w:sz w:val="18"/>
        </w:rPr>
        <w:t> </w:t>
      </w:r>
      <w:r>
        <w:rPr>
          <w:sz w:val="18"/>
        </w:rPr>
        <w:t>may</w:t>
      </w:r>
      <w:r>
        <w:rPr>
          <w:spacing w:val="-3"/>
          <w:sz w:val="18"/>
        </w:rPr>
        <w:t> </w:t>
      </w:r>
      <w:r>
        <w:rPr>
          <w:sz w:val="18"/>
        </w:rPr>
        <w:t>impose</w:t>
      </w:r>
      <w:r>
        <w:rPr>
          <w:spacing w:val="-3"/>
          <w:sz w:val="18"/>
        </w:rPr>
        <w:t> </w:t>
      </w:r>
      <w:r>
        <w:rPr>
          <w:sz w:val="18"/>
        </w:rPr>
        <w:t>conditions</w:t>
      </w:r>
      <w:r>
        <w:rPr>
          <w:spacing w:val="-3"/>
          <w:sz w:val="18"/>
        </w:rPr>
        <w:t> </w:t>
      </w:r>
      <w:r>
        <w:rPr>
          <w:sz w:val="18"/>
        </w:rPr>
        <w:t>and</w:t>
      </w:r>
      <w:r>
        <w:rPr>
          <w:spacing w:val="-3"/>
          <w:sz w:val="18"/>
        </w:rPr>
        <w:t> </w:t>
      </w:r>
      <w:r>
        <w:rPr>
          <w:sz w:val="18"/>
        </w:rPr>
        <w:t>limitations</w:t>
      </w:r>
      <w:r>
        <w:rPr>
          <w:spacing w:val="-3"/>
          <w:sz w:val="18"/>
        </w:rPr>
        <w:t> </w:t>
      </w:r>
      <w:r>
        <w:rPr>
          <w:sz w:val="18"/>
        </w:rPr>
        <w:t>on</w:t>
      </w:r>
      <w:r>
        <w:rPr>
          <w:spacing w:val="-3"/>
          <w:sz w:val="18"/>
        </w:rPr>
        <w:t> </w:t>
      </w:r>
      <w:r>
        <w:rPr>
          <w:sz w:val="18"/>
        </w:rPr>
        <w:t>any permitted transferability.</w:t>
      </w:r>
    </w:p>
    <w:p>
      <w:pPr>
        <w:pStyle w:val="ListParagraph"/>
        <w:numPr>
          <w:ilvl w:val="0"/>
          <w:numId w:val="13"/>
        </w:numPr>
        <w:tabs>
          <w:tab w:pos="465" w:val="left" w:leader="none"/>
        </w:tabs>
        <w:spacing w:line="235" w:lineRule="auto" w:before="107" w:after="0"/>
        <w:ind w:left="168" w:right="138" w:firstLine="0"/>
        <w:jc w:val="left"/>
        <w:rPr>
          <w:sz w:val="18"/>
        </w:rPr>
      </w:pPr>
      <w:r>
        <w:rPr>
          <w:sz w:val="18"/>
          <w:u w:val="single"/>
        </w:rPr>
        <w:t>Ad</w:t>
      </w:r>
      <w:r>
        <w:rPr>
          <w:sz w:val="18"/>
        </w:rPr>
        <w:t>j</w:t>
      </w:r>
      <w:r>
        <w:rPr>
          <w:sz w:val="18"/>
          <w:u w:val="single"/>
        </w:rPr>
        <w:t>ustments to Shares Sub</w:t>
      </w:r>
      <w:r>
        <w:rPr>
          <w:sz w:val="18"/>
        </w:rPr>
        <w:t>j</w:t>
      </w:r>
      <w:r>
        <w:rPr>
          <w:sz w:val="18"/>
          <w:u w:val="single"/>
        </w:rPr>
        <w:t>ect to the Plan</w:t>
      </w:r>
      <w:r>
        <w:rPr>
          <w:sz w:val="18"/>
        </w:rPr>
        <w:t>. If any change is made to the Shares by reason of any stock split, stock dividend,</w:t>
      </w:r>
      <w:r>
        <w:rPr>
          <w:sz w:val="18"/>
        </w:rPr>
        <w:t> recapitalization,</w:t>
      </w:r>
      <w:r>
        <w:rPr>
          <w:spacing w:val="-2"/>
          <w:sz w:val="18"/>
        </w:rPr>
        <w:t> </w:t>
      </w:r>
      <w:r>
        <w:rPr>
          <w:sz w:val="18"/>
        </w:rPr>
        <w:t>combination</w:t>
      </w:r>
      <w:r>
        <w:rPr>
          <w:spacing w:val="-3"/>
          <w:sz w:val="18"/>
        </w:rPr>
        <w:t> </w:t>
      </w:r>
      <w:r>
        <w:rPr>
          <w:sz w:val="18"/>
        </w:rPr>
        <w:t>of</w:t>
      </w:r>
      <w:r>
        <w:rPr>
          <w:spacing w:val="-2"/>
          <w:sz w:val="18"/>
        </w:rPr>
        <w:t> </w:t>
      </w:r>
      <w:r>
        <w:rPr>
          <w:sz w:val="18"/>
        </w:rPr>
        <w:t>shares,</w:t>
      </w:r>
      <w:r>
        <w:rPr>
          <w:spacing w:val="-2"/>
          <w:sz w:val="18"/>
        </w:rPr>
        <w:t> </w:t>
      </w:r>
      <w:r>
        <w:rPr>
          <w:sz w:val="18"/>
        </w:rPr>
        <w:t>exchange</w:t>
      </w:r>
      <w:r>
        <w:rPr>
          <w:spacing w:val="-3"/>
          <w:sz w:val="18"/>
        </w:rPr>
        <w:t> </w:t>
      </w:r>
      <w:r>
        <w:rPr>
          <w:sz w:val="18"/>
        </w:rPr>
        <w:t>of</w:t>
      </w:r>
      <w:r>
        <w:rPr>
          <w:spacing w:val="-2"/>
          <w:sz w:val="18"/>
        </w:rPr>
        <w:t> </w:t>
      </w:r>
      <w:r>
        <w:rPr>
          <w:sz w:val="18"/>
        </w:rPr>
        <w:t>shares</w:t>
      </w:r>
      <w:r>
        <w:rPr>
          <w:spacing w:val="-3"/>
          <w:sz w:val="18"/>
        </w:rPr>
        <w:t> </w:t>
      </w:r>
      <w:r>
        <w:rPr>
          <w:sz w:val="18"/>
        </w:rPr>
        <w:t>or</w:t>
      </w:r>
      <w:r>
        <w:rPr>
          <w:spacing w:val="-2"/>
          <w:sz w:val="18"/>
        </w:rPr>
        <w:t> </w:t>
      </w:r>
      <w:r>
        <w:rPr>
          <w:sz w:val="18"/>
        </w:rPr>
        <w:t>other</w:t>
      </w:r>
      <w:r>
        <w:rPr>
          <w:spacing w:val="-2"/>
          <w:sz w:val="18"/>
        </w:rPr>
        <w:t> </w:t>
      </w:r>
      <w:r>
        <w:rPr>
          <w:sz w:val="18"/>
        </w:rPr>
        <w:t>change</w:t>
      </w:r>
      <w:r>
        <w:rPr>
          <w:spacing w:val="-3"/>
          <w:sz w:val="18"/>
        </w:rPr>
        <w:t> </w:t>
      </w:r>
      <w:r>
        <w:rPr>
          <w:sz w:val="18"/>
        </w:rPr>
        <w:t>affecting</w:t>
      </w:r>
      <w:r>
        <w:rPr>
          <w:spacing w:val="-3"/>
          <w:sz w:val="18"/>
        </w:rPr>
        <w:t> </w:t>
      </w:r>
      <w:r>
        <w:rPr>
          <w:sz w:val="18"/>
        </w:rPr>
        <w:t>the</w:t>
      </w:r>
      <w:r>
        <w:rPr>
          <w:spacing w:val="-3"/>
          <w:sz w:val="18"/>
        </w:rPr>
        <w:t> </w:t>
      </w:r>
      <w:r>
        <w:rPr>
          <w:sz w:val="18"/>
        </w:rPr>
        <w:t>outstanding</w:t>
      </w:r>
      <w:r>
        <w:rPr>
          <w:spacing w:val="-3"/>
          <w:sz w:val="18"/>
        </w:rPr>
        <w:t> </w:t>
      </w:r>
      <w:r>
        <w:rPr>
          <w:sz w:val="18"/>
        </w:rPr>
        <w:t>Shares</w:t>
      </w:r>
      <w:r>
        <w:rPr>
          <w:spacing w:val="-3"/>
          <w:sz w:val="18"/>
        </w:rPr>
        <w:t> </w:t>
      </w:r>
      <w:r>
        <w:rPr>
          <w:sz w:val="18"/>
        </w:rPr>
        <w:t>as</w:t>
      </w:r>
      <w:r>
        <w:rPr>
          <w:spacing w:val="-3"/>
          <w:sz w:val="18"/>
        </w:rPr>
        <w:t> </w:t>
      </w:r>
      <w:r>
        <w:rPr>
          <w:sz w:val="18"/>
        </w:rPr>
        <w:t>a</w:t>
      </w:r>
      <w:r>
        <w:rPr>
          <w:spacing w:val="-3"/>
          <w:sz w:val="18"/>
        </w:rPr>
        <w:t> </w:t>
      </w:r>
      <w:r>
        <w:rPr>
          <w:sz w:val="18"/>
        </w:rPr>
        <w:t>class</w:t>
      </w:r>
      <w:r>
        <w:rPr>
          <w:spacing w:val="-3"/>
          <w:sz w:val="18"/>
        </w:rPr>
        <w:t> </w:t>
      </w:r>
      <w:r>
        <w:rPr>
          <w:sz w:val="18"/>
        </w:rPr>
        <w:t>without</w:t>
      </w:r>
      <w:r>
        <w:rPr>
          <w:spacing w:val="-2"/>
          <w:sz w:val="18"/>
        </w:rPr>
        <w:t> </w:t>
      </w:r>
      <w:r>
        <w:rPr>
          <w:sz w:val="18"/>
        </w:rPr>
        <w:t>the</w:t>
      </w:r>
      <w:r>
        <w:rPr>
          <w:spacing w:val="-3"/>
          <w:sz w:val="18"/>
        </w:rPr>
        <w:t> </w:t>
      </w:r>
      <w:r>
        <w:rPr>
          <w:sz w:val="18"/>
        </w:rPr>
        <w:t>Company’s receipt of consideration, appropriate</w:t>
      </w:r>
    </w:p>
    <w:p>
      <w:pPr>
        <w:spacing w:after="0" w:line="235" w:lineRule="auto"/>
        <w:jc w:val="left"/>
        <w:rPr>
          <w:sz w:val="18"/>
        </w:rPr>
        <w:sectPr>
          <w:headerReference w:type="default" r:id="rId220"/>
          <w:footerReference w:type="default" r:id="rId221"/>
          <w:pgSz w:w="11900" w:h="16840"/>
          <w:pgMar w:header="0" w:footer="0" w:top="180" w:bottom="280" w:left="80" w:right="120"/>
        </w:sectPr>
      </w:pPr>
    </w:p>
    <w:p>
      <w:pPr>
        <w:spacing w:line="235" w:lineRule="auto" w:before="104"/>
        <w:ind w:left="168" w:right="129" w:firstLine="0"/>
        <w:jc w:val="left"/>
        <w:rPr>
          <w:sz w:val="18"/>
        </w:rPr>
      </w:pPr>
      <w:r>
        <w:rPr>
          <w:sz w:val="18"/>
        </w:rPr>
        <w:t>adjustments shall be made to (i) the maximum number and/or class of securities issuable under the Plan, (ii) the number and/or class of securities and/or the price per Share covered by outstanding Awards under the Plan, (iii) the Maximum Annual Participant Award, (iv) the maximum aggregate number of Shares underlying all Nonqualified Stock Options and SARs with a per Share exercise price of less than fair market value on any grant date that may be granted under the Plan, and (v) the maximum aggregate number of Shares underlying all Awards with a vesting period of less than three years. The Board may also make adjustments described in (i)-(v) of the previous sentence in the event</w:t>
      </w:r>
      <w:r>
        <w:rPr>
          <w:sz w:val="18"/>
        </w:rPr>
        <w:t> of any distribution of assets to shareholders other than a normal cash dividend. In determining adjustments to be made under this Section 14, the Board may take into account such factors as it deems appropriate, including (i) the restrictions of applicable law, (ii) the potential tax consequences of an adjustment and (iii) the possibility that some Awardees might receive an adjustment and a distribution or other unintended benefit, and in light of such factors or circumstances may make adjustments that are not uniform or proportionate among outstanding Awards, modify</w:t>
      </w:r>
      <w:r>
        <w:rPr>
          <w:spacing w:val="-1"/>
          <w:sz w:val="18"/>
        </w:rPr>
        <w:t> </w:t>
      </w:r>
      <w:r>
        <w:rPr>
          <w:sz w:val="18"/>
        </w:rPr>
        <w:t>vesting</w:t>
      </w:r>
      <w:r>
        <w:rPr>
          <w:spacing w:val="-1"/>
          <w:sz w:val="18"/>
        </w:rPr>
        <w:t> </w:t>
      </w:r>
      <w:r>
        <w:rPr>
          <w:sz w:val="18"/>
        </w:rPr>
        <w:t>dates, defer the</w:t>
      </w:r>
      <w:r>
        <w:rPr>
          <w:spacing w:val="-1"/>
          <w:sz w:val="18"/>
        </w:rPr>
        <w:t> </w:t>
      </w:r>
      <w:r>
        <w:rPr>
          <w:sz w:val="18"/>
        </w:rPr>
        <w:t>delivery</w:t>
      </w:r>
      <w:r>
        <w:rPr>
          <w:spacing w:val="-1"/>
          <w:sz w:val="18"/>
        </w:rPr>
        <w:t> </w:t>
      </w:r>
      <w:r>
        <w:rPr>
          <w:sz w:val="18"/>
        </w:rPr>
        <w:t>of stock</w:t>
      </w:r>
      <w:r>
        <w:rPr>
          <w:spacing w:val="-1"/>
          <w:sz w:val="18"/>
        </w:rPr>
        <w:t> </w:t>
      </w:r>
      <w:r>
        <w:rPr>
          <w:sz w:val="18"/>
        </w:rPr>
        <w:t>certificates</w:t>
      </w:r>
      <w:r>
        <w:rPr>
          <w:spacing w:val="-1"/>
          <w:sz w:val="18"/>
        </w:rPr>
        <w:t> </w:t>
      </w:r>
      <w:r>
        <w:rPr>
          <w:sz w:val="18"/>
        </w:rPr>
        <w:t>or make</w:t>
      </w:r>
      <w:r>
        <w:rPr>
          <w:spacing w:val="-1"/>
          <w:sz w:val="18"/>
        </w:rPr>
        <w:t> </w:t>
      </w:r>
      <w:r>
        <w:rPr>
          <w:sz w:val="18"/>
        </w:rPr>
        <w:t>other equitable</w:t>
      </w:r>
      <w:r>
        <w:rPr>
          <w:spacing w:val="-1"/>
          <w:sz w:val="18"/>
        </w:rPr>
        <w:t> </w:t>
      </w:r>
      <w:r>
        <w:rPr>
          <w:sz w:val="18"/>
        </w:rPr>
        <w:t>adjustments. Any</w:t>
      </w:r>
      <w:r>
        <w:rPr>
          <w:spacing w:val="-1"/>
          <w:sz w:val="18"/>
        </w:rPr>
        <w:t> </w:t>
      </w:r>
      <w:r>
        <w:rPr>
          <w:sz w:val="18"/>
        </w:rPr>
        <w:t>such</w:t>
      </w:r>
      <w:r>
        <w:rPr>
          <w:spacing w:val="-1"/>
          <w:sz w:val="18"/>
        </w:rPr>
        <w:t> </w:t>
      </w:r>
      <w:r>
        <w:rPr>
          <w:sz w:val="18"/>
        </w:rPr>
        <w:t>adjustments</w:t>
      </w:r>
      <w:r>
        <w:rPr>
          <w:spacing w:val="-1"/>
          <w:sz w:val="18"/>
        </w:rPr>
        <w:t> </w:t>
      </w:r>
      <w:r>
        <w:rPr>
          <w:sz w:val="18"/>
        </w:rPr>
        <w:t>to</w:t>
      </w:r>
      <w:r>
        <w:rPr>
          <w:spacing w:val="-1"/>
          <w:sz w:val="18"/>
        </w:rPr>
        <w:t> </w:t>
      </w:r>
      <w:r>
        <w:rPr>
          <w:sz w:val="18"/>
        </w:rPr>
        <w:t>outstanding</w:t>
      </w:r>
      <w:r>
        <w:rPr>
          <w:spacing w:val="-1"/>
          <w:sz w:val="18"/>
        </w:rPr>
        <w:t> </w:t>
      </w:r>
      <w:r>
        <w:rPr>
          <w:sz w:val="18"/>
        </w:rPr>
        <w:t>Awards will be effected in a manner that precludes the enlargement of rights and benefits under such Awards. Adjustments, if any, and any determinations</w:t>
      </w:r>
      <w:r>
        <w:rPr>
          <w:spacing w:val="-3"/>
          <w:sz w:val="18"/>
        </w:rPr>
        <w:t> </w:t>
      </w:r>
      <w:r>
        <w:rPr>
          <w:sz w:val="18"/>
        </w:rPr>
        <w:t>or</w:t>
      </w:r>
      <w:r>
        <w:rPr>
          <w:spacing w:val="-2"/>
          <w:sz w:val="18"/>
        </w:rPr>
        <w:t> </w:t>
      </w:r>
      <w:r>
        <w:rPr>
          <w:sz w:val="18"/>
        </w:rPr>
        <w:t>interpretations,</w:t>
      </w:r>
      <w:r>
        <w:rPr>
          <w:spacing w:val="-2"/>
          <w:sz w:val="18"/>
        </w:rPr>
        <w:t> </w:t>
      </w:r>
      <w:r>
        <w:rPr>
          <w:sz w:val="18"/>
        </w:rPr>
        <w:t>including</w:t>
      </w:r>
      <w:r>
        <w:rPr>
          <w:spacing w:val="-3"/>
          <w:sz w:val="18"/>
        </w:rPr>
        <w:t> </w:t>
      </w:r>
      <w:r>
        <w:rPr>
          <w:sz w:val="18"/>
        </w:rPr>
        <w:t>any</w:t>
      </w:r>
      <w:r>
        <w:rPr>
          <w:spacing w:val="-3"/>
          <w:sz w:val="18"/>
        </w:rPr>
        <w:t> </w:t>
      </w:r>
      <w:r>
        <w:rPr>
          <w:sz w:val="18"/>
        </w:rPr>
        <w:t>determination</w:t>
      </w:r>
      <w:r>
        <w:rPr>
          <w:spacing w:val="-3"/>
          <w:sz w:val="18"/>
        </w:rPr>
        <w:t> </w:t>
      </w:r>
      <w:r>
        <w:rPr>
          <w:sz w:val="18"/>
        </w:rPr>
        <w:t>of</w:t>
      </w:r>
      <w:r>
        <w:rPr>
          <w:spacing w:val="-2"/>
          <w:sz w:val="18"/>
        </w:rPr>
        <w:t> </w:t>
      </w:r>
      <w:r>
        <w:rPr>
          <w:sz w:val="18"/>
        </w:rPr>
        <w:t>whether</w:t>
      </w:r>
      <w:r>
        <w:rPr>
          <w:spacing w:val="-2"/>
          <w:sz w:val="18"/>
        </w:rPr>
        <w:t> </w:t>
      </w:r>
      <w:r>
        <w:rPr>
          <w:sz w:val="18"/>
        </w:rPr>
        <w:t>a</w:t>
      </w:r>
      <w:r>
        <w:rPr>
          <w:spacing w:val="-3"/>
          <w:sz w:val="18"/>
        </w:rPr>
        <w:t> </w:t>
      </w:r>
      <w:r>
        <w:rPr>
          <w:sz w:val="18"/>
        </w:rPr>
        <w:t>distribution</w:t>
      </w:r>
      <w:r>
        <w:rPr>
          <w:spacing w:val="-3"/>
          <w:sz w:val="18"/>
        </w:rPr>
        <w:t> </w:t>
      </w:r>
      <w:r>
        <w:rPr>
          <w:sz w:val="18"/>
        </w:rPr>
        <w:t>is</w:t>
      </w:r>
      <w:r>
        <w:rPr>
          <w:spacing w:val="-3"/>
          <w:sz w:val="18"/>
        </w:rPr>
        <w:t> </w:t>
      </w:r>
      <w:r>
        <w:rPr>
          <w:sz w:val="18"/>
        </w:rPr>
        <w:t>other</w:t>
      </w:r>
      <w:r>
        <w:rPr>
          <w:spacing w:val="-2"/>
          <w:sz w:val="18"/>
        </w:rPr>
        <w:t> </w:t>
      </w:r>
      <w:r>
        <w:rPr>
          <w:sz w:val="18"/>
        </w:rPr>
        <w:t>than</w:t>
      </w:r>
      <w:r>
        <w:rPr>
          <w:spacing w:val="-3"/>
          <w:sz w:val="18"/>
        </w:rPr>
        <w:t> </w:t>
      </w:r>
      <w:r>
        <w:rPr>
          <w:sz w:val="18"/>
        </w:rPr>
        <w:t>a</w:t>
      </w:r>
      <w:r>
        <w:rPr>
          <w:spacing w:val="-3"/>
          <w:sz w:val="18"/>
        </w:rPr>
        <w:t> </w:t>
      </w:r>
      <w:r>
        <w:rPr>
          <w:sz w:val="18"/>
        </w:rPr>
        <w:t>normal</w:t>
      </w:r>
      <w:r>
        <w:rPr>
          <w:spacing w:val="-2"/>
          <w:sz w:val="18"/>
        </w:rPr>
        <w:t> </w:t>
      </w:r>
      <w:r>
        <w:rPr>
          <w:sz w:val="18"/>
        </w:rPr>
        <w:t>cash</w:t>
      </w:r>
      <w:r>
        <w:rPr>
          <w:spacing w:val="-3"/>
          <w:sz w:val="18"/>
        </w:rPr>
        <w:t> </w:t>
      </w:r>
      <w:r>
        <w:rPr>
          <w:sz w:val="18"/>
        </w:rPr>
        <w:t>dividend,</w:t>
      </w:r>
      <w:r>
        <w:rPr>
          <w:spacing w:val="-2"/>
          <w:sz w:val="18"/>
        </w:rPr>
        <w:t> </w:t>
      </w:r>
      <w:r>
        <w:rPr>
          <w:sz w:val="18"/>
        </w:rPr>
        <w:t>made</w:t>
      </w:r>
      <w:r>
        <w:rPr>
          <w:spacing w:val="-3"/>
          <w:sz w:val="18"/>
        </w:rPr>
        <w:t> </w:t>
      </w:r>
      <w:r>
        <w:rPr>
          <w:sz w:val="18"/>
        </w:rPr>
        <w:t>by</w:t>
      </w:r>
      <w:r>
        <w:rPr>
          <w:spacing w:val="-3"/>
          <w:sz w:val="18"/>
        </w:rPr>
        <w:t> </w:t>
      </w:r>
      <w:r>
        <w:rPr>
          <w:sz w:val="18"/>
        </w:rPr>
        <w:t>the</w:t>
      </w:r>
      <w:r>
        <w:rPr>
          <w:spacing w:val="-3"/>
          <w:sz w:val="18"/>
        </w:rPr>
        <w:t> </w:t>
      </w:r>
      <w:r>
        <w:rPr>
          <w:sz w:val="18"/>
        </w:rPr>
        <w:t>Board shall be final, binding and conclusive. For purposes of this Section 14, conversion of any convertible securities of the Company shall not be deemed</w:t>
      </w:r>
      <w:r>
        <w:rPr>
          <w:spacing w:val="-1"/>
          <w:sz w:val="18"/>
        </w:rPr>
        <w:t> </w:t>
      </w:r>
      <w:r>
        <w:rPr>
          <w:sz w:val="18"/>
        </w:rPr>
        <w:t>to</w:t>
      </w:r>
      <w:r>
        <w:rPr>
          <w:spacing w:val="-1"/>
          <w:sz w:val="18"/>
        </w:rPr>
        <w:t> </w:t>
      </w:r>
      <w:r>
        <w:rPr>
          <w:sz w:val="18"/>
        </w:rPr>
        <w:t>have</w:t>
      </w:r>
      <w:r>
        <w:rPr>
          <w:spacing w:val="-1"/>
          <w:sz w:val="18"/>
        </w:rPr>
        <w:t> </w:t>
      </w:r>
      <w:r>
        <w:rPr>
          <w:sz w:val="18"/>
        </w:rPr>
        <w:t>been</w:t>
      </w:r>
      <w:r>
        <w:rPr>
          <w:spacing w:val="-1"/>
          <w:sz w:val="18"/>
        </w:rPr>
        <w:t> </w:t>
      </w:r>
      <w:r>
        <w:rPr>
          <w:sz w:val="18"/>
        </w:rPr>
        <w:t>effected</w:t>
      </w:r>
      <w:r>
        <w:rPr>
          <w:spacing w:val="-1"/>
          <w:sz w:val="18"/>
        </w:rPr>
        <w:t> </w:t>
      </w:r>
      <w:r>
        <w:rPr>
          <w:sz w:val="18"/>
        </w:rPr>
        <w:t>without receipt of consideration. Except as</w:t>
      </w:r>
      <w:r>
        <w:rPr>
          <w:spacing w:val="-1"/>
          <w:sz w:val="18"/>
        </w:rPr>
        <w:t> </w:t>
      </w:r>
      <w:r>
        <w:rPr>
          <w:sz w:val="18"/>
        </w:rPr>
        <w:t>expressly</w:t>
      </w:r>
      <w:r>
        <w:rPr>
          <w:spacing w:val="-1"/>
          <w:sz w:val="18"/>
        </w:rPr>
        <w:t> </w:t>
      </w:r>
      <w:r>
        <w:rPr>
          <w:sz w:val="18"/>
        </w:rPr>
        <w:t>provided</w:t>
      </w:r>
      <w:r>
        <w:rPr>
          <w:spacing w:val="-1"/>
          <w:sz w:val="18"/>
        </w:rPr>
        <w:t> </w:t>
      </w:r>
      <w:r>
        <w:rPr>
          <w:sz w:val="18"/>
        </w:rPr>
        <w:t>herein, no</w:t>
      </w:r>
      <w:r>
        <w:rPr>
          <w:spacing w:val="-1"/>
          <w:sz w:val="18"/>
        </w:rPr>
        <w:t> </w:t>
      </w:r>
      <w:r>
        <w:rPr>
          <w:sz w:val="18"/>
        </w:rPr>
        <w:t>issuance</w:t>
      </w:r>
      <w:r>
        <w:rPr>
          <w:spacing w:val="-1"/>
          <w:sz w:val="18"/>
        </w:rPr>
        <w:t> </w:t>
      </w:r>
      <w:r>
        <w:rPr>
          <w:sz w:val="18"/>
        </w:rPr>
        <w:t>by</w:t>
      </w:r>
      <w:r>
        <w:rPr>
          <w:spacing w:val="-1"/>
          <w:sz w:val="18"/>
        </w:rPr>
        <w:t> </w:t>
      </w:r>
      <w:r>
        <w:rPr>
          <w:sz w:val="18"/>
        </w:rPr>
        <w:t>the</w:t>
      </w:r>
      <w:r>
        <w:rPr>
          <w:spacing w:val="-1"/>
          <w:sz w:val="18"/>
        </w:rPr>
        <w:t> </w:t>
      </w:r>
      <w:r>
        <w:rPr>
          <w:sz w:val="18"/>
        </w:rPr>
        <w:t>Company</w:t>
      </w:r>
      <w:r>
        <w:rPr>
          <w:spacing w:val="-1"/>
          <w:sz w:val="18"/>
        </w:rPr>
        <w:t> </w:t>
      </w:r>
      <w:r>
        <w:rPr>
          <w:sz w:val="18"/>
        </w:rPr>
        <w:t>of shares</w:t>
      </w:r>
      <w:r>
        <w:rPr>
          <w:spacing w:val="-1"/>
          <w:sz w:val="18"/>
        </w:rPr>
        <w:t> </w:t>
      </w:r>
      <w:r>
        <w:rPr>
          <w:sz w:val="18"/>
        </w:rPr>
        <w:t>of any</w:t>
      </w:r>
      <w:r>
        <w:rPr>
          <w:spacing w:val="-2"/>
          <w:sz w:val="18"/>
        </w:rPr>
        <w:t> </w:t>
      </w:r>
      <w:r>
        <w:rPr>
          <w:sz w:val="18"/>
        </w:rPr>
        <w:t>class,</w:t>
      </w:r>
      <w:r>
        <w:rPr>
          <w:spacing w:val="-1"/>
          <w:sz w:val="18"/>
        </w:rPr>
        <w:t> </w:t>
      </w:r>
      <w:r>
        <w:rPr>
          <w:sz w:val="18"/>
        </w:rPr>
        <w:t>or</w:t>
      </w:r>
      <w:r>
        <w:rPr>
          <w:spacing w:val="-1"/>
          <w:sz w:val="18"/>
        </w:rPr>
        <w:t> </w:t>
      </w:r>
      <w:r>
        <w:rPr>
          <w:sz w:val="18"/>
        </w:rPr>
        <w:t>securities</w:t>
      </w:r>
      <w:r>
        <w:rPr>
          <w:spacing w:val="-2"/>
          <w:sz w:val="18"/>
        </w:rPr>
        <w:t> </w:t>
      </w:r>
      <w:r>
        <w:rPr>
          <w:sz w:val="18"/>
        </w:rPr>
        <w:t>convertible</w:t>
      </w:r>
      <w:r>
        <w:rPr>
          <w:spacing w:val="-2"/>
          <w:sz w:val="18"/>
        </w:rPr>
        <w:t> </w:t>
      </w:r>
      <w:r>
        <w:rPr>
          <w:sz w:val="18"/>
        </w:rPr>
        <w:t>into</w:t>
      </w:r>
      <w:r>
        <w:rPr>
          <w:spacing w:val="-2"/>
          <w:sz w:val="18"/>
        </w:rPr>
        <w:t> </w:t>
      </w:r>
      <w:r>
        <w:rPr>
          <w:sz w:val="18"/>
        </w:rPr>
        <w:t>shares</w:t>
      </w:r>
      <w:r>
        <w:rPr>
          <w:spacing w:val="-2"/>
          <w:sz w:val="18"/>
        </w:rPr>
        <w:t> </w:t>
      </w:r>
      <w:r>
        <w:rPr>
          <w:sz w:val="18"/>
        </w:rPr>
        <w:t>of</w:t>
      </w:r>
      <w:r>
        <w:rPr>
          <w:spacing w:val="-1"/>
          <w:sz w:val="18"/>
        </w:rPr>
        <w:t> </w:t>
      </w:r>
      <w:r>
        <w:rPr>
          <w:sz w:val="18"/>
        </w:rPr>
        <w:t>any</w:t>
      </w:r>
      <w:r>
        <w:rPr>
          <w:spacing w:val="-2"/>
          <w:sz w:val="18"/>
        </w:rPr>
        <w:t> </w:t>
      </w:r>
      <w:r>
        <w:rPr>
          <w:sz w:val="18"/>
        </w:rPr>
        <w:t>class,</w:t>
      </w:r>
      <w:r>
        <w:rPr>
          <w:spacing w:val="-1"/>
          <w:sz w:val="18"/>
        </w:rPr>
        <w:t> </w:t>
      </w:r>
      <w:r>
        <w:rPr>
          <w:sz w:val="18"/>
        </w:rPr>
        <w:t>shall</w:t>
      </w:r>
      <w:r>
        <w:rPr>
          <w:spacing w:val="-1"/>
          <w:sz w:val="18"/>
        </w:rPr>
        <w:t> </w:t>
      </w:r>
      <w:r>
        <w:rPr>
          <w:sz w:val="18"/>
        </w:rPr>
        <w:t>affect,</w:t>
      </w:r>
      <w:r>
        <w:rPr>
          <w:spacing w:val="-1"/>
          <w:sz w:val="18"/>
        </w:rPr>
        <w:t> </w:t>
      </w:r>
      <w:r>
        <w:rPr>
          <w:sz w:val="18"/>
        </w:rPr>
        <w:t>and</w:t>
      </w:r>
      <w:r>
        <w:rPr>
          <w:spacing w:val="-2"/>
          <w:sz w:val="18"/>
        </w:rPr>
        <w:t> </w:t>
      </w:r>
      <w:r>
        <w:rPr>
          <w:sz w:val="18"/>
        </w:rPr>
        <w:t>no</w:t>
      </w:r>
      <w:r>
        <w:rPr>
          <w:spacing w:val="-2"/>
          <w:sz w:val="18"/>
        </w:rPr>
        <w:t> </w:t>
      </w:r>
      <w:r>
        <w:rPr>
          <w:sz w:val="18"/>
        </w:rPr>
        <w:t>adjustment</w:t>
      </w:r>
      <w:r>
        <w:rPr>
          <w:spacing w:val="-1"/>
          <w:sz w:val="18"/>
        </w:rPr>
        <w:t> </w:t>
      </w:r>
      <w:r>
        <w:rPr>
          <w:sz w:val="18"/>
        </w:rPr>
        <w:t>by</w:t>
      </w:r>
      <w:r>
        <w:rPr>
          <w:spacing w:val="-2"/>
          <w:sz w:val="18"/>
        </w:rPr>
        <w:t> </w:t>
      </w:r>
      <w:r>
        <w:rPr>
          <w:sz w:val="18"/>
        </w:rPr>
        <w:t>reason</w:t>
      </w:r>
      <w:r>
        <w:rPr>
          <w:spacing w:val="-2"/>
          <w:sz w:val="18"/>
        </w:rPr>
        <w:t> </w:t>
      </w:r>
      <w:r>
        <w:rPr>
          <w:sz w:val="18"/>
        </w:rPr>
        <w:t>thereof</w:t>
      </w:r>
      <w:r>
        <w:rPr>
          <w:spacing w:val="-1"/>
          <w:sz w:val="18"/>
        </w:rPr>
        <w:t> </w:t>
      </w:r>
      <w:r>
        <w:rPr>
          <w:sz w:val="18"/>
        </w:rPr>
        <w:t>shall</w:t>
      </w:r>
      <w:r>
        <w:rPr>
          <w:spacing w:val="-1"/>
          <w:sz w:val="18"/>
        </w:rPr>
        <w:t> </w:t>
      </w:r>
      <w:r>
        <w:rPr>
          <w:sz w:val="18"/>
        </w:rPr>
        <w:t>be</w:t>
      </w:r>
      <w:r>
        <w:rPr>
          <w:spacing w:val="-2"/>
          <w:sz w:val="18"/>
        </w:rPr>
        <w:t> </w:t>
      </w:r>
      <w:r>
        <w:rPr>
          <w:sz w:val="18"/>
        </w:rPr>
        <w:t>made</w:t>
      </w:r>
      <w:r>
        <w:rPr>
          <w:spacing w:val="-2"/>
          <w:sz w:val="18"/>
        </w:rPr>
        <w:t> </w:t>
      </w:r>
      <w:r>
        <w:rPr>
          <w:sz w:val="18"/>
        </w:rPr>
        <w:t>with</w:t>
      </w:r>
      <w:r>
        <w:rPr>
          <w:spacing w:val="-2"/>
          <w:sz w:val="18"/>
        </w:rPr>
        <w:t> </w:t>
      </w:r>
      <w:r>
        <w:rPr>
          <w:sz w:val="18"/>
        </w:rPr>
        <w:t>respect</w:t>
      </w:r>
      <w:r>
        <w:rPr>
          <w:spacing w:val="-1"/>
          <w:sz w:val="18"/>
        </w:rPr>
        <w:t> </w:t>
      </w:r>
      <w:r>
        <w:rPr>
          <w:sz w:val="18"/>
        </w:rPr>
        <w:t>to,</w:t>
      </w:r>
      <w:r>
        <w:rPr>
          <w:spacing w:val="-1"/>
          <w:sz w:val="18"/>
        </w:rPr>
        <w:t> </w:t>
      </w:r>
      <w:r>
        <w:rPr>
          <w:sz w:val="18"/>
        </w:rPr>
        <w:t>the number or price of Shares subject to an Award.</w:t>
      </w:r>
    </w:p>
    <w:p>
      <w:pPr>
        <w:spacing w:line="235" w:lineRule="auto" w:before="104"/>
        <w:ind w:left="168" w:right="153" w:firstLine="0"/>
        <w:jc w:val="left"/>
        <w:rPr>
          <w:sz w:val="18"/>
        </w:rPr>
      </w:pPr>
      <w:r>
        <w:rPr>
          <w:sz w:val="18"/>
        </w:rPr>
        <w:t>In the event of the proposed dissolution or liquidation of the Company, the Award will terminate immediately prior to the consummation of such proposed action, unless otherwise provided by the Board. The Board may, in the exercise of its sole discretion in such instances, declare that any Award shall terminate as of a date fixed by the Board and give each Awardee the right to exercise an Award as to all or any part of the Shares subject to an Award, including Shares as to which the Award would not otherwise be exercisable. In the event of a proposed sale of all or</w:t>
      </w:r>
      <w:r>
        <w:rPr>
          <w:spacing w:val="-1"/>
          <w:sz w:val="18"/>
        </w:rPr>
        <w:t> </w:t>
      </w:r>
      <w:r>
        <w:rPr>
          <w:sz w:val="18"/>
        </w:rPr>
        <w:t>substantially</w:t>
      </w:r>
      <w:r>
        <w:rPr>
          <w:spacing w:val="-2"/>
          <w:sz w:val="18"/>
        </w:rPr>
        <w:t> </w:t>
      </w:r>
      <w:r>
        <w:rPr>
          <w:sz w:val="18"/>
        </w:rPr>
        <w:t>all</w:t>
      </w:r>
      <w:r>
        <w:rPr>
          <w:spacing w:val="-1"/>
          <w:sz w:val="18"/>
        </w:rPr>
        <w:t> </w:t>
      </w:r>
      <w:r>
        <w:rPr>
          <w:sz w:val="18"/>
        </w:rPr>
        <w:t>of</w:t>
      </w:r>
      <w:r>
        <w:rPr>
          <w:spacing w:val="-1"/>
          <w:sz w:val="18"/>
        </w:rPr>
        <w:t> </w:t>
      </w:r>
      <w:r>
        <w:rPr>
          <w:sz w:val="18"/>
        </w:rPr>
        <w:t>the</w:t>
      </w:r>
      <w:r>
        <w:rPr>
          <w:spacing w:val="-2"/>
          <w:sz w:val="18"/>
        </w:rPr>
        <w:t> </w:t>
      </w:r>
      <w:r>
        <w:rPr>
          <w:sz w:val="18"/>
        </w:rPr>
        <w:t>assets</w:t>
      </w:r>
      <w:r>
        <w:rPr>
          <w:spacing w:val="-2"/>
          <w:sz w:val="18"/>
        </w:rPr>
        <w:t> </w:t>
      </w:r>
      <w:r>
        <w:rPr>
          <w:sz w:val="18"/>
        </w:rPr>
        <w:t>of</w:t>
      </w:r>
      <w:r>
        <w:rPr>
          <w:spacing w:val="-1"/>
          <w:sz w:val="18"/>
        </w:rPr>
        <w:t> </w:t>
      </w:r>
      <w:r>
        <w:rPr>
          <w:sz w:val="18"/>
        </w:rPr>
        <w:t>the</w:t>
      </w:r>
      <w:r>
        <w:rPr>
          <w:spacing w:val="-2"/>
          <w:sz w:val="18"/>
        </w:rPr>
        <w:t> </w:t>
      </w:r>
      <w:r>
        <w:rPr>
          <w:sz w:val="18"/>
        </w:rPr>
        <w:t>Company,</w:t>
      </w:r>
      <w:r>
        <w:rPr>
          <w:spacing w:val="-1"/>
          <w:sz w:val="18"/>
        </w:rPr>
        <w:t> </w:t>
      </w:r>
      <w:r>
        <w:rPr>
          <w:sz w:val="18"/>
        </w:rPr>
        <w:t>or</w:t>
      </w:r>
      <w:r>
        <w:rPr>
          <w:spacing w:val="-1"/>
          <w:sz w:val="18"/>
        </w:rPr>
        <w:t> </w:t>
      </w:r>
      <w:r>
        <w:rPr>
          <w:sz w:val="18"/>
        </w:rPr>
        <w:t>the</w:t>
      </w:r>
      <w:r>
        <w:rPr>
          <w:spacing w:val="-2"/>
          <w:sz w:val="18"/>
        </w:rPr>
        <w:t> </w:t>
      </w:r>
      <w:r>
        <w:rPr>
          <w:sz w:val="18"/>
        </w:rPr>
        <w:t>merger</w:t>
      </w:r>
      <w:r>
        <w:rPr>
          <w:spacing w:val="-1"/>
          <w:sz w:val="18"/>
        </w:rPr>
        <w:t> </w:t>
      </w:r>
      <w:r>
        <w:rPr>
          <w:sz w:val="18"/>
        </w:rPr>
        <w:t>of</w:t>
      </w:r>
      <w:r>
        <w:rPr>
          <w:spacing w:val="-1"/>
          <w:sz w:val="18"/>
        </w:rPr>
        <w:t> </w:t>
      </w:r>
      <w:r>
        <w:rPr>
          <w:sz w:val="18"/>
        </w:rPr>
        <w:t>the</w:t>
      </w:r>
      <w:r>
        <w:rPr>
          <w:spacing w:val="-2"/>
          <w:sz w:val="18"/>
        </w:rPr>
        <w:t> </w:t>
      </w:r>
      <w:r>
        <w:rPr>
          <w:sz w:val="18"/>
        </w:rPr>
        <w:t>Company</w:t>
      </w:r>
      <w:r>
        <w:rPr>
          <w:spacing w:val="-2"/>
          <w:sz w:val="18"/>
        </w:rPr>
        <w:t> </w:t>
      </w:r>
      <w:r>
        <w:rPr>
          <w:sz w:val="18"/>
        </w:rPr>
        <w:t>with</w:t>
      </w:r>
      <w:r>
        <w:rPr>
          <w:spacing w:val="-2"/>
          <w:sz w:val="18"/>
        </w:rPr>
        <w:t> </w:t>
      </w:r>
      <w:r>
        <w:rPr>
          <w:sz w:val="18"/>
        </w:rPr>
        <w:t>or</w:t>
      </w:r>
      <w:r>
        <w:rPr>
          <w:spacing w:val="-1"/>
          <w:sz w:val="18"/>
        </w:rPr>
        <w:t> </w:t>
      </w:r>
      <w:r>
        <w:rPr>
          <w:sz w:val="18"/>
        </w:rPr>
        <w:t>into</w:t>
      </w:r>
      <w:r>
        <w:rPr>
          <w:spacing w:val="-2"/>
          <w:sz w:val="18"/>
        </w:rPr>
        <w:t> </w:t>
      </w:r>
      <w:r>
        <w:rPr>
          <w:sz w:val="18"/>
        </w:rPr>
        <w:t>another</w:t>
      </w:r>
      <w:r>
        <w:rPr>
          <w:spacing w:val="-1"/>
          <w:sz w:val="18"/>
        </w:rPr>
        <w:t> </w:t>
      </w:r>
      <w:r>
        <w:rPr>
          <w:sz w:val="18"/>
        </w:rPr>
        <w:t>corporation,</w:t>
      </w:r>
      <w:r>
        <w:rPr>
          <w:spacing w:val="-1"/>
          <w:sz w:val="18"/>
        </w:rPr>
        <w:t> </w:t>
      </w:r>
      <w:r>
        <w:rPr>
          <w:sz w:val="18"/>
        </w:rPr>
        <w:t>each</w:t>
      </w:r>
      <w:r>
        <w:rPr>
          <w:spacing w:val="-2"/>
          <w:sz w:val="18"/>
        </w:rPr>
        <w:t> </w:t>
      </w:r>
      <w:r>
        <w:rPr>
          <w:sz w:val="18"/>
        </w:rPr>
        <w:t>Award</w:t>
      </w:r>
      <w:r>
        <w:rPr>
          <w:spacing w:val="-2"/>
          <w:sz w:val="18"/>
        </w:rPr>
        <w:t> </w:t>
      </w:r>
      <w:r>
        <w:rPr>
          <w:sz w:val="18"/>
        </w:rPr>
        <w:t>shall</w:t>
      </w:r>
      <w:r>
        <w:rPr>
          <w:spacing w:val="-1"/>
          <w:sz w:val="18"/>
        </w:rPr>
        <w:t> </w:t>
      </w:r>
      <w:r>
        <w:rPr>
          <w:sz w:val="18"/>
        </w:rPr>
        <w:t>be</w:t>
      </w:r>
      <w:r>
        <w:rPr>
          <w:spacing w:val="-2"/>
          <w:sz w:val="18"/>
        </w:rPr>
        <w:t> </w:t>
      </w:r>
      <w:r>
        <w:rPr>
          <w:sz w:val="18"/>
        </w:rPr>
        <w:t>assumed or</w:t>
      </w:r>
      <w:r>
        <w:rPr>
          <w:spacing w:val="-2"/>
          <w:sz w:val="18"/>
        </w:rPr>
        <w:t> </w:t>
      </w:r>
      <w:r>
        <w:rPr>
          <w:sz w:val="18"/>
        </w:rPr>
        <w:t>an</w:t>
      </w:r>
      <w:r>
        <w:rPr>
          <w:spacing w:val="-3"/>
          <w:sz w:val="18"/>
        </w:rPr>
        <w:t> </w:t>
      </w:r>
      <w:r>
        <w:rPr>
          <w:sz w:val="18"/>
        </w:rPr>
        <w:t>equivalent</w:t>
      </w:r>
      <w:r>
        <w:rPr>
          <w:spacing w:val="-2"/>
          <w:sz w:val="18"/>
        </w:rPr>
        <w:t> </w:t>
      </w:r>
      <w:r>
        <w:rPr>
          <w:sz w:val="18"/>
        </w:rPr>
        <w:t>award</w:t>
      </w:r>
      <w:r>
        <w:rPr>
          <w:spacing w:val="-3"/>
          <w:sz w:val="18"/>
        </w:rPr>
        <w:t> </w:t>
      </w:r>
      <w:r>
        <w:rPr>
          <w:sz w:val="18"/>
        </w:rPr>
        <w:t>shall</w:t>
      </w:r>
      <w:r>
        <w:rPr>
          <w:spacing w:val="-2"/>
          <w:sz w:val="18"/>
        </w:rPr>
        <w:t> </w:t>
      </w:r>
      <w:r>
        <w:rPr>
          <w:sz w:val="18"/>
        </w:rPr>
        <w:t>be</w:t>
      </w:r>
      <w:r>
        <w:rPr>
          <w:spacing w:val="-3"/>
          <w:sz w:val="18"/>
        </w:rPr>
        <w:t> </w:t>
      </w:r>
      <w:r>
        <w:rPr>
          <w:sz w:val="18"/>
        </w:rPr>
        <w:t>substituted</w:t>
      </w:r>
      <w:r>
        <w:rPr>
          <w:spacing w:val="-3"/>
          <w:sz w:val="18"/>
        </w:rPr>
        <w:t> </w:t>
      </w:r>
      <w:r>
        <w:rPr>
          <w:sz w:val="18"/>
        </w:rPr>
        <w:t>by</w:t>
      </w:r>
      <w:r>
        <w:rPr>
          <w:spacing w:val="-3"/>
          <w:sz w:val="18"/>
        </w:rPr>
        <w:t> </w:t>
      </w:r>
      <w:r>
        <w:rPr>
          <w:sz w:val="18"/>
        </w:rPr>
        <w:t>such</w:t>
      </w:r>
      <w:r>
        <w:rPr>
          <w:spacing w:val="-3"/>
          <w:sz w:val="18"/>
        </w:rPr>
        <w:t> </w:t>
      </w:r>
      <w:r>
        <w:rPr>
          <w:sz w:val="18"/>
        </w:rPr>
        <w:t>successor</w:t>
      </w:r>
      <w:r>
        <w:rPr>
          <w:spacing w:val="-2"/>
          <w:sz w:val="18"/>
        </w:rPr>
        <w:t> </w:t>
      </w:r>
      <w:r>
        <w:rPr>
          <w:sz w:val="18"/>
        </w:rPr>
        <w:t>corporation</w:t>
      </w:r>
      <w:r>
        <w:rPr>
          <w:spacing w:val="-3"/>
          <w:sz w:val="18"/>
        </w:rPr>
        <w:t> </w:t>
      </w:r>
      <w:r>
        <w:rPr>
          <w:sz w:val="18"/>
        </w:rPr>
        <w:t>or</w:t>
      </w:r>
      <w:r>
        <w:rPr>
          <w:spacing w:val="-2"/>
          <w:sz w:val="18"/>
        </w:rPr>
        <w:t> </w:t>
      </w:r>
      <w:r>
        <w:rPr>
          <w:sz w:val="18"/>
        </w:rPr>
        <w:t>a</w:t>
      </w:r>
      <w:r>
        <w:rPr>
          <w:spacing w:val="-3"/>
          <w:sz w:val="18"/>
        </w:rPr>
        <w:t> </w:t>
      </w:r>
      <w:r>
        <w:rPr>
          <w:sz w:val="18"/>
        </w:rPr>
        <w:t>parent</w:t>
      </w:r>
      <w:r>
        <w:rPr>
          <w:spacing w:val="-2"/>
          <w:sz w:val="18"/>
        </w:rPr>
        <w:t> </w:t>
      </w:r>
      <w:r>
        <w:rPr>
          <w:sz w:val="18"/>
        </w:rPr>
        <w:t>or</w:t>
      </w:r>
      <w:r>
        <w:rPr>
          <w:spacing w:val="-2"/>
          <w:sz w:val="18"/>
        </w:rPr>
        <w:t> </w:t>
      </w:r>
      <w:r>
        <w:rPr>
          <w:sz w:val="18"/>
        </w:rPr>
        <w:t>subsidiary</w:t>
      </w:r>
      <w:r>
        <w:rPr>
          <w:spacing w:val="-3"/>
          <w:sz w:val="18"/>
        </w:rPr>
        <w:t> </w:t>
      </w:r>
      <w:r>
        <w:rPr>
          <w:sz w:val="18"/>
        </w:rPr>
        <w:t>of</w:t>
      </w:r>
      <w:r>
        <w:rPr>
          <w:spacing w:val="-2"/>
          <w:sz w:val="18"/>
        </w:rPr>
        <w:t> </w:t>
      </w:r>
      <w:r>
        <w:rPr>
          <w:sz w:val="18"/>
        </w:rPr>
        <w:t>such</w:t>
      </w:r>
      <w:r>
        <w:rPr>
          <w:spacing w:val="-3"/>
          <w:sz w:val="18"/>
        </w:rPr>
        <w:t> </w:t>
      </w:r>
      <w:r>
        <w:rPr>
          <w:sz w:val="18"/>
        </w:rPr>
        <w:t>successor</w:t>
      </w:r>
      <w:r>
        <w:rPr>
          <w:spacing w:val="-2"/>
          <w:sz w:val="18"/>
        </w:rPr>
        <w:t> </w:t>
      </w:r>
      <w:r>
        <w:rPr>
          <w:sz w:val="18"/>
        </w:rPr>
        <w:t>corporation,</w:t>
      </w:r>
      <w:r>
        <w:rPr>
          <w:spacing w:val="-2"/>
          <w:sz w:val="18"/>
        </w:rPr>
        <w:t> </w:t>
      </w:r>
      <w:r>
        <w:rPr>
          <w:sz w:val="18"/>
        </w:rPr>
        <w:t>unless</w:t>
      </w:r>
      <w:r>
        <w:rPr>
          <w:spacing w:val="-3"/>
          <w:sz w:val="18"/>
        </w:rPr>
        <w:t> </w:t>
      </w:r>
      <w:r>
        <w:rPr>
          <w:sz w:val="18"/>
        </w:rPr>
        <w:t>such successor corporation does not agree to assume the Award or to substitute an equivalent award, in which case the Board shall, in lieu of such assumption or substitution, provide for the Awardee to have the right to exercise the Award as to all of the Shares subject to Awards, including Shares as to which the Award would not otherwise be exercisable. If the Board makes an Award fully exercisable in lieu of assumption or substitution in the event of a merger or sale of assets, the Board shall notify the</w:t>
      </w:r>
      <w:r>
        <w:rPr>
          <w:spacing w:val="-8"/>
          <w:sz w:val="18"/>
        </w:rPr>
        <w:t> </w:t>
      </w:r>
      <w:r>
        <w:rPr>
          <w:sz w:val="18"/>
        </w:rPr>
        <w:t>Awardee that the Award shall be fully exercisable for a period</w:t>
      </w:r>
      <w:r>
        <w:rPr>
          <w:sz w:val="18"/>
        </w:rPr>
        <w:t> of fifteen (15) days from the date of such notice, and the Award will terminate upon the expiration of such period.</w:t>
      </w:r>
    </w:p>
    <w:p>
      <w:pPr>
        <w:pStyle w:val="ListParagraph"/>
        <w:numPr>
          <w:ilvl w:val="0"/>
          <w:numId w:val="13"/>
        </w:numPr>
        <w:tabs>
          <w:tab w:pos="465" w:val="left" w:leader="none"/>
        </w:tabs>
        <w:spacing w:line="235" w:lineRule="auto" w:before="105" w:after="0"/>
        <w:ind w:left="168" w:right="156" w:firstLine="0"/>
        <w:jc w:val="left"/>
        <w:rPr>
          <w:sz w:val="18"/>
        </w:rPr>
      </w:pPr>
      <w:r>
        <w:rPr>
          <w:sz w:val="18"/>
          <w:u w:val="single"/>
        </w:rPr>
        <w:t>Time</w:t>
      </w:r>
      <w:r>
        <w:rPr>
          <w:spacing w:val="-3"/>
          <w:sz w:val="18"/>
          <w:u w:val="single"/>
        </w:rPr>
        <w:t> </w:t>
      </w:r>
      <w:r>
        <w:rPr>
          <w:sz w:val="18"/>
          <w:u w:val="single"/>
        </w:rPr>
        <w:t>of</w:t>
      </w:r>
      <w:r>
        <w:rPr>
          <w:spacing w:val="-2"/>
          <w:sz w:val="18"/>
          <w:u w:val="single"/>
        </w:rPr>
        <w:t> </w:t>
      </w:r>
      <w:r>
        <w:rPr>
          <w:sz w:val="18"/>
          <w:u w:val="single"/>
        </w:rPr>
        <w:t>Granting</w:t>
      </w:r>
      <w:r>
        <w:rPr>
          <w:spacing w:val="-3"/>
          <w:sz w:val="18"/>
          <w:u w:val="single"/>
        </w:rPr>
        <w:t> </w:t>
      </w:r>
      <w:r>
        <w:rPr>
          <w:sz w:val="18"/>
          <w:u w:val="single"/>
        </w:rPr>
        <w:t>Awards</w:t>
      </w:r>
      <w:r>
        <w:rPr>
          <w:sz w:val="18"/>
        </w:rPr>
        <w:t>.</w:t>
      </w:r>
      <w:r>
        <w:rPr>
          <w:spacing w:val="-2"/>
          <w:sz w:val="18"/>
        </w:rPr>
        <w:t> </w:t>
      </w:r>
      <w:r>
        <w:rPr>
          <w:sz w:val="18"/>
        </w:rPr>
        <w:t>The</w:t>
      </w:r>
      <w:r>
        <w:rPr>
          <w:spacing w:val="-3"/>
          <w:sz w:val="18"/>
        </w:rPr>
        <w:t> </w:t>
      </w:r>
      <w:r>
        <w:rPr>
          <w:sz w:val="18"/>
        </w:rPr>
        <w:t>date</w:t>
      </w:r>
      <w:r>
        <w:rPr>
          <w:spacing w:val="-3"/>
          <w:sz w:val="18"/>
        </w:rPr>
        <w:t> </w:t>
      </w:r>
      <w:r>
        <w:rPr>
          <w:sz w:val="18"/>
        </w:rPr>
        <w:t>of</w:t>
      </w:r>
      <w:r>
        <w:rPr>
          <w:spacing w:val="-2"/>
          <w:sz w:val="18"/>
        </w:rPr>
        <w:t> </w:t>
      </w:r>
      <w:r>
        <w:rPr>
          <w:sz w:val="18"/>
        </w:rPr>
        <w:t>grant</w:t>
      </w:r>
      <w:r>
        <w:rPr>
          <w:spacing w:val="-2"/>
          <w:sz w:val="18"/>
        </w:rPr>
        <w:t> </w:t>
      </w:r>
      <w:r>
        <w:rPr>
          <w:sz w:val="18"/>
        </w:rPr>
        <w:t>of</w:t>
      </w:r>
      <w:r>
        <w:rPr>
          <w:spacing w:val="-2"/>
          <w:sz w:val="18"/>
        </w:rPr>
        <w:t> </w:t>
      </w:r>
      <w:r>
        <w:rPr>
          <w:sz w:val="18"/>
        </w:rPr>
        <w:t>an</w:t>
      </w:r>
      <w:r>
        <w:rPr>
          <w:spacing w:val="-3"/>
          <w:sz w:val="18"/>
        </w:rPr>
        <w:t> </w:t>
      </w:r>
      <w:r>
        <w:rPr>
          <w:sz w:val="18"/>
        </w:rPr>
        <w:t>Award</w:t>
      </w:r>
      <w:r>
        <w:rPr>
          <w:spacing w:val="-3"/>
          <w:sz w:val="18"/>
        </w:rPr>
        <w:t> </w:t>
      </w:r>
      <w:r>
        <w:rPr>
          <w:sz w:val="18"/>
        </w:rPr>
        <w:t>shall,</w:t>
      </w:r>
      <w:r>
        <w:rPr>
          <w:spacing w:val="-2"/>
          <w:sz w:val="18"/>
        </w:rPr>
        <w:t> </w:t>
      </w:r>
      <w:r>
        <w:rPr>
          <w:sz w:val="18"/>
        </w:rPr>
        <w:t>for</w:t>
      </w:r>
      <w:r>
        <w:rPr>
          <w:spacing w:val="-2"/>
          <w:sz w:val="18"/>
        </w:rPr>
        <w:t> </w:t>
      </w:r>
      <w:r>
        <w:rPr>
          <w:sz w:val="18"/>
        </w:rPr>
        <w:t>all</w:t>
      </w:r>
      <w:r>
        <w:rPr>
          <w:spacing w:val="-2"/>
          <w:sz w:val="18"/>
        </w:rPr>
        <w:t> </w:t>
      </w:r>
      <w:r>
        <w:rPr>
          <w:sz w:val="18"/>
        </w:rPr>
        <w:t>purposes,</w:t>
      </w:r>
      <w:r>
        <w:rPr>
          <w:spacing w:val="-2"/>
          <w:sz w:val="18"/>
        </w:rPr>
        <w:t> </w:t>
      </w:r>
      <w:r>
        <w:rPr>
          <w:sz w:val="18"/>
        </w:rPr>
        <w:t>be</w:t>
      </w:r>
      <w:r>
        <w:rPr>
          <w:spacing w:val="-3"/>
          <w:sz w:val="18"/>
        </w:rPr>
        <w:t> </w:t>
      </w:r>
      <w:r>
        <w:rPr>
          <w:sz w:val="18"/>
        </w:rPr>
        <w:t>the</w:t>
      </w:r>
      <w:r>
        <w:rPr>
          <w:spacing w:val="-3"/>
          <w:sz w:val="18"/>
        </w:rPr>
        <w:t> </w:t>
      </w:r>
      <w:r>
        <w:rPr>
          <w:sz w:val="18"/>
        </w:rPr>
        <w:t>date</w:t>
      </w:r>
      <w:r>
        <w:rPr>
          <w:spacing w:val="-3"/>
          <w:sz w:val="18"/>
        </w:rPr>
        <w:t> </w:t>
      </w:r>
      <w:r>
        <w:rPr>
          <w:sz w:val="18"/>
        </w:rPr>
        <w:t>on</w:t>
      </w:r>
      <w:r>
        <w:rPr>
          <w:spacing w:val="-3"/>
          <w:sz w:val="18"/>
        </w:rPr>
        <w:t> </w:t>
      </w:r>
      <w:r>
        <w:rPr>
          <w:sz w:val="18"/>
        </w:rPr>
        <w:t>which</w:t>
      </w:r>
      <w:r>
        <w:rPr>
          <w:spacing w:val="-3"/>
          <w:sz w:val="18"/>
        </w:rPr>
        <w:t> </w:t>
      </w:r>
      <w:r>
        <w:rPr>
          <w:sz w:val="18"/>
        </w:rPr>
        <w:t>the</w:t>
      </w:r>
      <w:r>
        <w:rPr>
          <w:spacing w:val="-3"/>
          <w:sz w:val="18"/>
        </w:rPr>
        <w:t> </w:t>
      </w:r>
      <w:r>
        <w:rPr>
          <w:sz w:val="18"/>
        </w:rPr>
        <w:t>Company</w:t>
      </w:r>
      <w:r>
        <w:rPr>
          <w:spacing w:val="-3"/>
          <w:sz w:val="18"/>
        </w:rPr>
        <w:t> </w:t>
      </w:r>
      <w:r>
        <w:rPr>
          <w:sz w:val="18"/>
        </w:rPr>
        <w:t>completes</w:t>
      </w:r>
      <w:r>
        <w:rPr>
          <w:spacing w:val="-3"/>
          <w:sz w:val="18"/>
        </w:rPr>
        <w:t> </w:t>
      </w:r>
      <w:r>
        <w:rPr>
          <w:sz w:val="18"/>
        </w:rPr>
        <w:t>the</w:t>
      </w:r>
      <w:r>
        <w:rPr>
          <w:spacing w:val="-3"/>
          <w:sz w:val="18"/>
        </w:rPr>
        <w:t> </w:t>
      </w:r>
      <w:r>
        <w:rPr>
          <w:sz w:val="18"/>
        </w:rPr>
        <w:t>corporate action relating to the grant of such Award and all conditions to the grant have been satisfied, provided that conditions to the grant, exercise or vesting</w:t>
      </w:r>
      <w:r>
        <w:rPr>
          <w:spacing w:val="-2"/>
          <w:sz w:val="18"/>
        </w:rPr>
        <w:t> </w:t>
      </w:r>
      <w:r>
        <w:rPr>
          <w:sz w:val="18"/>
        </w:rPr>
        <w:t>of</w:t>
      </w:r>
      <w:r>
        <w:rPr>
          <w:spacing w:val="-1"/>
          <w:sz w:val="18"/>
        </w:rPr>
        <w:t> </w:t>
      </w:r>
      <w:r>
        <w:rPr>
          <w:sz w:val="18"/>
        </w:rPr>
        <w:t>an</w:t>
      </w:r>
      <w:r>
        <w:rPr>
          <w:spacing w:val="-2"/>
          <w:sz w:val="18"/>
        </w:rPr>
        <w:t> </w:t>
      </w:r>
      <w:r>
        <w:rPr>
          <w:sz w:val="18"/>
        </w:rPr>
        <w:t>Award</w:t>
      </w:r>
      <w:r>
        <w:rPr>
          <w:spacing w:val="-2"/>
          <w:sz w:val="18"/>
        </w:rPr>
        <w:t> </w:t>
      </w:r>
      <w:r>
        <w:rPr>
          <w:sz w:val="18"/>
        </w:rPr>
        <w:t>shall</w:t>
      </w:r>
      <w:r>
        <w:rPr>
          <w:spacing w:val="-1"/>
          <w:sz w:val="18"/>
        </w:rPr>
        <w:t> </w:t>
      </w:r>
      <w:r>
        <w:rPr>
          <w:sz w:val="18"/>
        </w:rPr>
        <w:t>not</w:t>
      </w:r>
      <w:r>
        <w:rPr>
          <w:spacing w:val="-1"/>
          <w:sz w:val="18"/>
        </w:rPr>
        <w:t> </w:t>
      </w:r>
      <w:r>
        <w:rPr>
          <w:sz w:val="18"/>
        </w:rPr>
        <w:t>defer</w:t>
      </w:r>
      <w:r>
        <w:rPr>
          <w:spacing w:val="-1"/>
          <w:sz w:val="18"/>
        </w:rPr>
        <w:t> </w:t>
      </w:r>
      <w:r>
        <w:rPr>
          <w:sz w:val="18"/>
        </w:rPr>
        <w:t>the</w:t>
      </w:r>
      <w:r>
        <w:rPr>
          <w:spacing w:val="-2"/>
          <w:sz w:val="18"/>
        </w:rPr>
        <w:t> </w:t>
      </w:r>
      <w:r>
        <w:rPr>
          <w:sz w:val="18"/>
        </w:rPr>
        <w:t>date</w:t>
      </w:r>
      <w:r>
        <w:rPr>
          <w:spacing w:val="-2"/>
          <w:sz w:val="18"/>
        </w:rPr>
        <w:t> </w:t>
      </w:r>
      <w:r>
        <w:rPr>
          <w:sz w:val="18"/>
        </w:rPr>
        <w:t>of</w:t>
      </w:r>
      <w:r>
        <w:rPr>
          <w:spacing w:val="-1"/>
          <w:sz w:val="18"/>
        </w:rPr>
        <w:t> </w:t>
      </w:r>
      <w:r>
        <w:rPr>
          <w:sz w:val="18"/>
        </w:rPr>
        <w:t>grant.</w:t>
      </w:r>
      <w:r>
        <w:rPr>
          <w:spacing w:val="-1"/>
          <w:sz w:val="18"/>
        </w:rPr>
        <w:t> </w:t>
      </w:r>
      <w:r>
        <w:rPr>
          <w:sz w:val="18"/>
        </w:rPr>
        <w:t>Notice</w:t>
      </w:r>
      <w:r>
        <w:rPr>
          <w:spacing w:val="-2"/>
          <w:sz w:val="18"/>
        </w:rPr>
        <w:t> </w:t>
      </w:r>
      <w:r>
        <w:rPr>
          <w:sz w:val="18"/>
        </w:rPr>
        <w:t>of</w:t>
      </w:r>
      <w:r>
        <w:rPr>
          <w:spacing w:val="-1"/>
          <w:sz w:val="18"/>
        </w:rPr>
        <w:t> </w:t>
      </w:r>
      <w:r>
        <w:rPr>
          <w:sz w:val="18"/>
        </w:rPr>
        <w:t>a</w:t>
      </w:r>
      <w:r>
        <w:rPr>
          <w:spacing w:val="-2"/>
          <w:sz w:val="18"/>
        </w:rPr>
        <w:t> </w:t>
      </w:r>
      <w:r>
        <w:rPr>
          <w:sz w:val="18"/>
        </w:rPr>
        <w:t>grant</w:t>
      </w:r>
      <w:r>
        <w:rPr>
          <w:spacing w:val="-1"/>
          <w:sz w:val="18"/>
        </w:rPr>
        <w:t> </w:t>
      </w:r>
      <w:r>
        <w:rPr>
          <w:sz w:val="18"/>
        </w:rPr>
        <w:t>shall</w:t>
      </w:r>
      <w:r>
        <w:rPr>
          <w:spacing w:val="-1"/>
          <w:sz w:val="18"/>
        </w:rPr>
        <w:t> </w:t>
      </w:r>
      <w:r>
        <w:rPr>
          <w:sz w:val="18"/>
        </w:rPr>
        <w:t>be</w:t>
      </w:r>
      <w:r>
        <w:rPr>
          <w:spacing w:val="-2"/>
          <w:sz w:val="18"/>
        </w:rPr>
        <w:t> </w:t>
      </w:r>
      <w:r>
        <w:rPr>
          <w:sz w:val="18"/>
        </w:rPr>
        <w:t>given</w:t>
      </w:r>
      <w:r>
        <w:rPr>
          <w:spacing w:val="-2"/>
          <w:sz w:val="18"/>
        </w:rPr>
        <w:t> </w:t>
      </w:r>
      <w:r>
        <w:rPr>
          <w:sz w:val="18"/>
        </w:rPr>
        <w:t>to</w:t>
      </w:r>
      <w:r>
        <w:rPr>
          <w:spacing w:val="-2"/>
          <w:sz w:val="18"/>
        </w:rPr>
        <w:t> </w:t>
      </w:r>
      <w:r>
        <w:rPr>
          <w:sz w:val="18"/>
        </w:rPr>
        <w:t>each</w:t>
      </w:r>
      <w:r>
        <w:rPr>
          <w:spacing w:val="-2"/>
          <w:sz w:val="18"/>
        </w:rPr>
        <w:t> </w:t>
      </w:r>
      <w:r>
        <w:rPr>
          <w:sz w:val="18"/>
        </w:rPr>
        <w:t>Participant</w:t>
      </w:r>
      <w:r>
        <w:rPr>
          <w:spacing w:val="-1"/>
          <w:sz w:val="18"/>
        </w:rPr>
        <w:t> </w:t>
      </w:r>
      <w:r>
        <w:rPr>
          <w:sz w:val="18"/>
        </w:rPr>
        <w:t>to</w:t>
      </w:r>
      <w:r>
        <w:rPr>
          <w:spacing w:val="-2"/>
          <w:sz w:val="18"/>
        </w:rPr>
        <w:t> </w:t>
      </w:r>
      <w:r>
        <w:rPr>
          <w:sz w:val="18"/>
        </w:rPr>
        <w:t>whom</w:t>
      </w:r>
      <w:r>
        <w:rPr>
          <w:spacing w:val="-2"/>
          <w:sz w:val="18"/>
        </w:rPr>
        <w:t> </w:t>
      </w:r>
      <w:r>
        <w:rPr>
          <w:sz w:val="18"/>
        </w:rPr>
        <w:t>an</w:t>
      </w:r>
      <w:r>
        <w:rPr>
          <w:spacing w:val="-11"/>
          <w:sz w:val="18"/>
        </w:rPr>
        <w:t> </w:t>
      </w:r>
      <w:r>
        <w:rPr>
          <w:sz w:val="18"/>
        </w:rPr>
        <w:t>Award</w:t>
      </w:r>
      <w:r>
        <w:rPr>
          <w:spacing w:val="-2"/>
          <w:sz w:val="18"/>
        </w:rPr>
        <w:t> </w:t>
      </w:r>
      <w:r>
        <w:rPr>
          <w:sz w:val="18"/>
        </w:rPr>
        <w:t>is</w:t>
      </w:r>
      <w:r>
        <w:rPr>
          <w:spacing w:val="-2"/>
          <w:sz w:val="18"/>
        </w:rPr>
        <w:t> </w:t>
      </w:r>
      <w:r>
        <w:rPr>
          <w:sz w:val="18"/>
        </w:rPr>
        <w:t>so</w:t>
      </w:r>
      <w:r>
        <w:rPr>
          <w:spacing w:val="-2"/>
          <w:sz w:val="18"/>
        </w:rPr>
        <w:t> </w:t>
      </w:r>
      <w:r>
        <w:rPr>
          <w:sz w:val="18"/>
        </w:rPr>
        <w:t>granted</w:t>
      </w:r>
      <w:r>
        <w:rPr>
          <w:spacing w:val="-2"/>
          <w:sz w:val="18"/>
        </w:rPr>
        <w:t> </w:t>
      </w:r>
      <w:r>
        <w:rPr>
          <w:sz w:val="18"/>
        </w:rPr>
        <w:t>within a reasonable time after the determination has been made.</w:t>
      </w:r>
    </w:p>
    <w:p>
      <w:pPr>
        <w:pStyle w:val="ListParagraph"/>
        <w:numPr>
          <w:ilvl w:val="0"/>
          <w:numId w:val="13"/>
        </w:numPr>
        <w:tabs>
          <w:tab w:pos="465" w:val="left" w:leader="none"/>
        </w:tabs>
        <w:spacing w:line="235" w:lineRule="auto" w:before="107" w:after="0"/>
        <w:ind w:left="168" w:right="136" w:firstLine="0"/>
        <w:jc w:val="left"/>
        <w:rPr>
          <w:sz w:val="18"/>
        </w:rPr>
      </w:pPr>
      <w:r>
        <w:rPr>
          <w:sz w:val="18"/>
          <w:u w:val="single"/>
        </w:rPr>
        <w:t>Substitutions</w:t>
      </w:r>
      <w:r>
        <w:rPr>
          <w:spacing w:val="-3"/>
          <w:sz w:val="18"/>
          <w:u w:val="single"/>
        </w:rPr>
        <w:t> </w:t>
      </w:r>
      <w:r>
        <w:rPr>
          <w:sz w:val="18"/>
          <w:u w:val="single"/>
        </w:rPr>
        <w:t>and</w:t>
      </w:r>
      <w:r>
        <w:rPr>
          <w:spacing w:val="-3"/>
          <w:sz w:val="18"/>
          <w:u w:val="single"/>
        </w:rPr>
        <w:t> </w:t>
      </w:r>
      <w:r>
        <w:rPr>
          <w:sz w:val="18"/>
          <w:u w:val="single"/>
        </w:rPr>
        <w:t>Assumptions</w:t>
      </w:r>
      <w:r>
        <w:rPr>
          <w:sz w:val="18"/>
        </w:rPr>
        <w:t>.</w:t>
      </w:r>
      <w:r>
        <w:rPr>
          <w:spacing w:val="-2"/>
          <w:sz w:val="18"/>
        </w:rPr>
        <w:t> </w:t>
      </w:r>
      <w:r>
        <w:rPr>
          <w:sz w:val="18"/>
        </w:rPr>
        <w:t>The</w:t>
      </w:r>
      <w:r>
        <w:rPr>
          <w:spacing w:val="-3"/>
          <w:sz w:val="18"/>
        </w:rPr>
        <w:t> </w:t>
      </w:r>
      <w:r>
        <w:rPr>
          <w:sz w:val="18"/>
        </w:rPr>
        <w:t>Board</w:t>
      </w:r>
      <w:r>
        <w:rPr>
          <w:spacing w:val="-3"/>
          <w:sz w:val="18"/>
        </w:rPr>
        <w:t> </w:t>
      </w:r>
      <w:r>
        <w:rPr>
          <w:sz w:val="18"/>
        </w:rPr>
        <w:t>shall</w:t>
      </w:r>
      <w:r>
        <w:rPr>
          <w:spacing w:val="-2"/>
          <w:sz w:val="18"/>
        </w:rPr>
        <w:t> </w:t>
      </w:r>
      <w:r>
        <w:rPr>
          <w:sz w:val="18"/>
        </w:rPr>
        <w:t>have</w:t>
      </w:r>
      <w:r>
        <w:rPr>
          <w:spacing w:val="-3"/>
          <w:sz w:val="18"/>
        </w:rPr>
        <w:t> </w:t>
      </w:r>
      <w:r>
        <w:rPr>
          <w:sz w:val="18"/>
        </w:rPr>
        <w:t>the</w:t>
      </w:r>
      <w:r>
        <w:rPr>
          <w:spacing w:val="-3"/>
          <w:sz w:val="18"/>
        </w:rPr>
        <w:t> </w:t>
      </w:r>
      <w:r>
        <w:rPr>
          <w:sz w:val="18"/>
        </w:rPr>
        <w:t>right</w:t>
      </w:r>
      <w:r>
        <w:rPr>
          <w:spacing w:val="-2"/>
          <w:sz w:val="18"/>
        </w:rPr>
        <w:t> </w:t>
      </w:r>
      <w:r>
        <w:rPr>
          <w:sz w:val="18"/>
        </w:rPr>
        <w:t>to</w:t>
      </w:r>
      <w:r>
        <w:rPr>
          <w:spacing w:val="-3"/>
          <w:sz w:val="18"/>
        </w:rPr>
        <w:t> </w:t>
      </w:r>
      <w:r>
        <w:rPr>
          <w:sz w:val="18"/>
        </w:rPr>
        <w:t>substitute</w:t>
      </w:r>
      <w:r>
        <w:rPr>
          <w:spacing w:val="-3"/>
          <w:sz w:val="18"/>
        </w:rPr>
        <w:t> </w:t>
      </w:r>
      <w:r>
        <w:rPr>
          <w:sz w:val="18"/>
        </w:rPr>
        <w:t>or</w:t>
      </w:r>
      <w:r>
        <w:rPr>
          <w:spacing w:val="-2"/>
          <w:sz w:val="18"/>
        </w:rPr>
        <w:t> </w:t>
      </w:r>
      <w:r>
        <w:rPr>
          <w:sz w:val="18"/>
        </w:rPr>
        <w:t>assume</w:t>
      </w:r>
      <w:r>
        <w:rPr>
          <w:spacing w:val="-3"/>
          <w:sz w:val="18"/>
        </w:rPr>
        <w:t> </w:t>
      </w:r>
      <w:r>
        <w:rPr>
          <w:sz w:val="18"/>
        </w:rPr>
        <w:t>Awards</w:t>
      </w:r>
      <w:r>
        <w:rPr>
          <w:spacing w:val="-3"/>
          <w:sz w:val="18"/>
        </w:rPr>
        <w:t> </w:t>
      </w:r>
      <w:r>
        <w:rPr>
          <w:sz w:val="18"/>
        </w:rPr>
        <w:t>in</w:t>
      </w:r>
      <w:r>
        <w:rPr>
          <w:spacing w:val="-3"/>
          <w:sz w:val="18"/>
        </w:rPr>
        <w:t> </w:t>
      </w:r>
      <w:r>
        <w:rPr>
          <w:sz w:val="18"/>
        </w:rPr>
        <w:t>connection</w:t>
      </w:r>
      <w:r>
        <w:rPr>
          <w:spacing w:val="-3"/>
          <w:sz w:val="18"/>
        </w:rPr>
        <w:t> </w:t>
      </w:r>
      <w:r>
        <w:rPr>
          <w:sz w:val="18"/>
        </w:rPr>
        <w:t>with</w:t>
      </w:r>
      <w:r>
        <w:rPr>
          <w:spacing w:val="-3"/>
          <w:sz w:val="18"/>
        </w:rPr>
        <w:t> </w:t>
      </w:r>
      <w:r>
        <w:rPr>
          <w:sz w:val="18"/>
        </w:rPr>
        <w:t>mergers,</w:t>
      </w:r>
      <w:r>
        <w:rPr>
          <w:spacing w:val="-2"/>
          <w:sz w:val="18"/>
        </w:rPr>
        <w:t> </w:t>
      </w:r>
      <w:r>
        <w:rPr>
          <w:sz w:val="18"/>
        </w:rPr>
        <w:t>reorganizations, separations, or other transactions to which Section 424(a) of the Code applies, provided such substitutions and assumptions are permitted by Section 424 of the Code and the regulations promulgated thereunder. The number of Shares reserved pursuant to Section 3 may be increased by the corresponding number of Awards assumed and, in the case of a substitution, by the net increase in the number of Shares subject to Awards before and after the substitution.</w:t>
      </w:r>
    </w:p>
    <w:p>
      <w:pPr>
        <w:pStyle w:val="ListParagraph"/>
        <w:numPr>
          <w:ilvl w:val="0"/>
          <w:numId w:val="13"/>
        </w:numPr>
        <w:tabs>
          <w:tab w:pos="465" w:val="left" w:leader="none"/>
        </w:tabs>
        <w:spacing w:line="240" w:lineRule="auto" w:before="104" w:after="0"/>
        <w:ind w:left="465" w:right="0" w:hanging="297"/>
        <w:jc w:val="left"/>
        <w:rPr>
          <w:sz w:val="18"/>
        </w:rPr>
      </w:pPr>
      <w:r>
        <w:rPr>
          <w:sz w:val="18"/>
          <w:u w:val="single"/>
        </w:rPr>
        <w:t>Amendment</w:t>
      </w:r>
      <w:r>
        <w:rPr>
          <w:spacing w:val="-8"/>
          <w:sz w:val="18"/>
          <w:u w:val="single"/>
        </w:rPr>
        <w:t> </w:t>
      </w:r>
      <w:r>
        <w:rPr>
          <w:sz w:val="18"/>
          <w:u w:val="single"/>
        </w:rPr>
        <w:t>and</w:t>
      </w:r>
      <w:r>
        <w:rPr>
          <w:spacing w:val="-8"/>
          <w:sz w:val="18"/>
          <w:u w:val="single"/>
        </w:rPr>
        <w:t> </w:t>
      </w:r>
      <w:r>
        <w:rPr>
          <w:sz w:val="18"/>
          <w:u w:val="single"/>
        </w:rPr>
        <w:t>Termination</w:t>
      </w:r>
      <w:r>
        <w:rPr>
          <w:spacing w:val="-9"/>
          <w:sz w:val="18"/>
          <w:u w:val="single"/>
        </w:rPr>
        <w:t> </w:t>
      </w:r>
      <w:r>
        <w:rPr>
          <w:sz w:val="18"/>
          <w:u w:val="single"/>
        </w:rPr>
        <w:t>of</w:t>
      </w:r>
      <w:r>
        <w:rPr>
          <w:spacing w:val="-7"/>
          <w:sz w:val="18"/>
          <w:u w:val="single"/>
        </w:rPr>
        <w:t> </w:t>
      </w:r>
      <w:r>
        <w:rPr>
          <w:sz w:val="18"/>
          <w:u w:val="single"/>
        </w:rPr>
        <w:t>the</w:t>
      </w:r>
      <w:r>
        <w:rPr>
          <w:spacing w:val="-8"/>
          <w:sz w:val="18"/>
          <w:u w:val="single"/>
        </w:rPr>
        <w:t> </w:t>
      </w:r>
      <w:r>
        <w:rPr>
          <w:spacing w:val="-4"/>
          <w:sz w:val="18"/>
          <w:u w:val="single"/>
        </w:rPr>
        <w:t>Plan</w:t>
      </w:r>
      <w:r>
        <w:rPr>
          <w:spacing w:val="-4"/>
          <w:sz w:val="18"/>
        </w:rPr>
        <w:t>.</w:t>
      </w:r>
    </w:p>
    <w:p>
      <w:pPr>
        <w:pStyle w:val="ListParagraph"/>
        <w:numPr>
          <w:ilvl w:val="1"/>
          <w:numId w:val="13"/>
        </w:numPr>
        <w:tabs>
          <w:tab w:pos="436" w:val="left" w:leader="none"/>
        </w:tabs>
        <w:spacing w:line="235" w:lineRule="auto" w:before="107" w:after="0"/>
        <w:ind w:left="168" w:right="202" w:firstLine="0"/>
        <w:jc w:val="left"/>
        <w:rPr>
          <w:sz w:val="18"/>
        </w:rPr>
      </w:pPr>
      <w:r>
        <w:rPr>
          <w:sz w:val="18"/>
          <w:u w:val="single"/>
        </w:rPr>
        <w:t>Amendment and Termination</w:t>
      </w:r>
      <w:r>
        <w:rPr>
          <w:sz w:val="18"/>
        </w:rPr>
        <w:t>. The Board may amend or terminate the Plan from time to time in such respects as the Board may deem advisable (including, but not limited to amendments which the Board deems appropriate to enhance the Company’s ability to claim deductions related to stock option exercises); provided that any increase in the number of Shares subject to the Plan, other than in connection with an adjustment</w:t>
      </w:r>
      <w:r>
        <w:rPr>
          <w:spacing w:val="-2"/>
          <w:sz w:val="18"/>
        </w:rPr>
        <w:t> </w:t>
      </w:r>
      <w:r>
        <w:rPr>
          <w:sz w:val="18"/>
        </w:rPr>
        <w:t>under</w:t>
      </w:r>
      <w:r>
        <w:rPr>
          <w:spacing w:val="-2"/>
          <w:sz w:val="18"/>
        </w:rPr>
        <w:t> </w:t>
      </w:r>
      <w:r>
        <w:rPr>
          <w:sz w:val="18"/>
        </w:rPr>
        <w:t>Section</w:t>
      </w:r>
      <w:r>
        <w:rPr>
          <w:spacing w:val="-3"/>
          <w:sz w:val="18"/>
        </w:rPr>
        <w:t> </w:t>
      </w:r>
      <w:r>
        <w:rPr>
          <w:sz w:val="18"/>
        </w:rPr>
        <w:t>14</w:t>
      </w:r>
      <w:r>
        <w:rPr>
          <w:spacing w:val="-3"/>
          <w:sz w:val="18"/>
        </w:rPr>
        <w:t> </w:t>
      </w:r>
      <w:r>
        <w:rPr>
          <w:sz w:val="18"/>
        </w:rPr>
        <w:t>of</w:t>
      </w:r>
      <w:r>
        <w:rPr>
          <w:spacing w:val="-2"/>
          <w:sz w:val="18"/>
        </w:rPr>
        <w:t> </w:t>
      </w:r>
      <w:r>
        <w:rPr>
          <w:sz w:val="18"/>
        </w:rPr>
        <w:t>the</w:t>
      </w:r>
      <w:r>
        <w:rPr>
          <w:spacing w:val="-3"/>
          <w:sz w:val="18"/>
        </w:rPr>
        <w:t> </w:t>
      </w:r>
      <w:r>
        <w:rPr>
          <w:sz w:val="18"/>
        </w:rPr>
        <w:t>Plan,</w:t>
      </w:r>
      <w:r>
        <w:rPr>
          <w:spacing w:val="-2"/>
          <w:sz w:val="18"/>
        </w:rPr>
        <w:t> </w:t>
      </w:r>
      <w:r>
        <w:rPr>
          <w:sz w:val="18"/>
        </w:rPr>
        <w:t>and</w:t>
      </w:r>
      <w:r>
        <w:rPr>
          <w:spacing w:val="-3"/>
          <w:sz w:val="18"/>
        </w:rPr>
        <w:t> </w:t>
      </w:r>
      <w:r>
        <w:rPr>
          <w:sz w:val="18"/>
        </w:rPr>
        <w:t>any</w:t>
      </w:r>
      <w:r>
        <w:rPr>
          <w:spacing w:val="-3"/>
          <w:sz w:val="18"/>
        </w:rPr>
        <w:t> </w:t>
      </w:r>
      <w:r>
        <w:rPr>
          <w:sz w:val="18"/>
        </w:rPr>
        <w:t>amendment</w:t>
      </w:r>
      <w:r>
        <w:rPr>
          <w:spacing w:val="-2"/>
          <w:sz w:val="18"/>
        </w:rPr>
        <w:t> </w:t>
      </w:r>
      <w:r>
        <w:rPr>
          <w:sz w:val="18"/>
        </w:rPr>
        <w:t>described</w:t>
      </w:r>
      <w:r>
        <w:rPr>
          <w:spacing w:val="-3"/>
          <w:sz w:val="18"/>
        </w:rPr>
        <w:t> </w:t>
      </w:r>
      <w:r>
        <w:rPr>
          <w:sz w:val="18"/>
        </w:rPr>
        <w:t>in</w:t>
      </w:r>
      <w:r>
        <w:rPr>
          <w:spacing w:val="-3"/>
          <w:sz w:val="18"/>
        </w:rPr>
        <w:t> </w:t>
      </w:r>
      <w:r>
        <w:rPr>
          <w:sz w:val="18"/>
        </w:rPr>
        <w:t>Section</w:t>
      </w:r>
      <w:r>
        <w:rPr>
          <w:spacing w:val="-3"/>
          <w:sz w:val="18"/>
        </w:rPr>
        <w:t> </w:t>
      </w:r>
      <w:r>
        <w:rPr>
          <w:sz w:val="18"/>
        </w:rPr>
        <w:t>10(c)</w:t>
      </w:r>
      <w:r>
        <w:rPr>
          <w:spacing w:val="-2"/>
          <w:sz w:val="18"/>
        </w:rPr>
        <w:t> </w:t>
      </w:r>
      <w:r>
        <w:rPr>
          <w:sz w:val="18"/>
        </w:rPr>
        <w:t>of</w:t>
      </w:r>
      <w:r>
        <w:rPr>
          <w:spacing w:val="-2"/>
          <w:sz w:val="18"/>
        </w:rPr>
        <w:t> </w:t>
      </w:r>
      <w:r>
        <w:rPr>
          <w:sz w:val="18"/>
        </w:rPr>
        <w:t>the</w:t>
      </w:r>
      <w:r>
        <w:rPr>
          <w:spacing w:val="-3"/>
          <w:sz w:val="18"/>
        </w:rPr>
        <w:t> </w:t>
      </w:r>
      <w:r>
        <w:rPr>
          <w:sz w:val="18"/>
        </w:rPr>
        <w:t>Plan,</w:t>
      </w:r>
      <w:r>
        <w:rPr>
          <w:spacing w:val="-2"/>
          <w:sz w:val="18"/>
        </w:rPr>
        <w:t> </w:t>
      </w:r>
      <w:r>
        <w:rPr>
          <w:sz w:val="18"/>
        </w:rPr>
        <w:t>shall</w:t>
      </w:r>
      <w:r>
        <w:rPr>
          <w:spacing w:val="-2"/>
          <w:sz w:val="18"/>
        </w:rPr>
        <w:t> </w:t>
      </w:r>
      <w:r>
        <w:rPr>
          <w:sz w:val="18"/>
        </w:rPr>
        <w:t>require</w:t>
      </w:r>
      <w:r>
        <w:rPr>
          <w:spacing w:val="-3"/>
          <w:sz w:val="18"/>
        </w:rPr>
        <w:t> </w:t>
      </w:r>
      <w:r>
        <w:rPr>
          <w:sz w:val="18"/>
        </w:rPr>
        <w:t>approval</w:t>
      </w:r>
      <w:r>
        <w:rPr>
          <w:spacing w:val="-2"/>
          <w:sz w:val="18"/>
        </w:rPr>
        <w:t> </w:t>
      </w:r>
      <w:r>
        <w:rPr>
          <w:sz w:val="18"/>
        </w:rPr>
        <w:t>of</w:t>
      </w:r>
      <w:r>
        <w:rPr>
          <w:spacing w:val="-2"/>
          <w:sz w:val="18"/>
        </w:rPr>
        <w:t> </w:t>
      </w:r>
      <w:r>
        <w:rPr>
          <w:sz w:val="18"/>
        </w:rPr>
        <w:t>or</w:t>
      </w:r>
      <w:r>
        <w:rPr>
          <w:spacing w:val="-2"/>
          <w:sz w:val="18"/>
        </w:rPr>
        <w:t> </w:t>
      </w:r>
      <w:r>
        <w:rPr>
          <w:sz w:val="18"/>
        </w:rPr>
        <w:t>ratification</w:t>
      </w:r>
      <w:r>
        <w:rPr>
          <w:spacing w:val="-3"/>
          <w:sz w:val="18"/>
        </w:rPr>
        <w:t> </w:t>
      </w:r>
      <w:r>
        <w:rPr>
          <w:sz w:val="18"/>
        </w:rPr>
        <w:t>by the shareholders of the Company.</w:t>
      </w:r>
    </w:p>
    <w:p>
      <w:pPr>
        <w:spacing w:after="0" w:line="235" w:lineRule="auto"/>
        <w:jc w:val="left"/>
        <w:rPr>
          <w:sz w:val="18"/>
        </w:rPr>
        <w:sectPr>
          <w:headerReference w:type="default" r:id="rId222"/>
          <w:footerReference w:type="default" r:id="rId223"/>
          <w:pgSz w:w="11900" w:h="16840"/>
          <w:pgMar w:header="0" w:footer="0" w:top="180" w:bottom="280" w:left="80" w:right="120"/>
        </w:sectPr>
      </w:pPr>
    </w:p>
    <w:p>
      <w:pPr>
        <w:pStyle w:val="ListParagraph"/>
        <w:numPr>
          <w:ilvl w:val="1"/>
          <w:numId w:val="13"/>
        </w:numPr>
        <w:tabs>
          <w:tab w:pos="436" w:val="left" w:leader="none"/>
        </w:tabs>
        <w:spacing w:line="235" w:lineRule="auto" w:before="104" w:after="0"/>
        <w:ind w:left="168" w:right="286" w:firstLine="0"/>
        <w:jc w:val="left"/>
        <w:rPr>
          <w:sz w:val="18"/>
        </w:rPr>
      </w:pPr>
      <w:r>
        <w:rPr>
          <w:sz w:val="18"/>
          <w:u w:val="single"/>
        </w:rPr>
        <w:t>Participants in Fore</w:t>
      </w:r>
      <w:r>
        <w:rPr>
          <w:sz w:val="18"/>
        </w:rPr>
        <w:t>ig</w:t>
      </w:r>
      <w:r>
        <w:rPr>
          <w:sz w:val="18"/>
          <w:u w:val="single"/>
        </w:rPr>
        <w:t>n Countries</w:t>
      </w:r>
      <w:r>
        <w:rPr>
          <w:sz w:val="18"/>
        </w:rPr>
        <w:t>. The Board shall have the authority to adopt such modifications, procedures, and subplans as may be necessary or desirable to comply with provisions of the laws of foreign countries in which the Company or its Subsidiaries may operate to assure</w:t>
      </w:r>
      <w:r>
        <w:rPr>
          <w:spacing w:val="-2"/>
          <w:sz w:val="18"/>
        </w:rPr>
        <w:t> </w:t>
      </w:r>
      <w:r>
        <w:rPr>
          <w:sz w:val="18"/>
        </w:rPr>
        <w:t>the</w:t>
      </w:r>
      <w:r>
        <w:rPr>
          <w:spacing w:val="-2"/>
          <w:sz w:val="18"/>
        </w:rPr>
        <w:t> </w:t>
      </w:r>
      <w:r>
        <w:rPr>
          <w:sz w:val="18"/>
        </w:rPr>
        <w:t>viability</w:t>
      </w:r>
      <w:r>
        <w:rPr>
          <w:spacing w:val="-2"/>
          <w:sz w:val="18"/>
        </w:rPr>
        <w:t> </w:t>
      </w:r>
      <w:r>
        <w:rPr>
          <w:sz w:val="18"/>
        </w:rPr>
        <w:t>of</w:t>
      </w:r>
      <w:r>
        <w:rPr>
          <w:spacing w:val="-1"/>
          <w:sz w:val="18"/>
        </w:rPr>
        <w:t> </w:t>
      </w:r>
      <w:r>
        <w:rPr>
          <w:sz w:val="18"/>
        </w:rPr>
        <w:t>the</w:t>
      </w:r>
      <w:r>
        <w:rPr>
          <w:spacing w:val="-2"/>
          <w:sz w:val="18"/>
        </w:rPr>
        <w:t> </w:t>
      </w:r>
      <w:r>
        <w:rPr>
          <w:sz w:val="18"/>
        </w:rPr>
        <w:t>benefits</w:t>
      </w:r>
      <w:r>
        <w:rPr>
          <w:spacing w:val="-2"/>
          <w:sz w:val="18"/>
        </w:rPr>
        <w:t> </w:t>
      </w:r>
      <w:r>
        <w:rPr>
          <w:sz w:val="18"/>
        </w:rPr>
        <w:t>from</w:t>
      </w:r>
      <w:r>
        <w:rPr>
          <w:spacing w:val="-2"/>
          <w:sz w:val="18"/>
        </w:rPr>
        <w:t> </w:t>
      </w:r>
      <w:r>
        <w:rPr>
          <w:sz w:val="18"/>
        </w:rPr>
        <w:t>Awards</w:t>
      </w:r>
      <w:r>
        <w:rPr>
          <w:spacing w:val="-2"/>
          <w:sz w:val="18"/>
        </w:rPr>
        <w:t> </w:t>
      </w:r>
      <w:r>
        <w:rPr>
          <w:sz w:val="18"/>
        </w:rPr>
        <w:t>granted</w:t>
      </w:r>
      <w:r>
        <w:rPr>
          <w:spacing w:val="-2"/>
          <w:sz w:val="18"/>
        </w:rPr>
        <w:t> </w:t>
      </w:r>
      <w:r>
        <w:rPr>
          <w:sz w:val="18"/>
        </w:rPr>
        <w:t>to</w:t>
      </w:r>
      <w:r>
        <w:rPr>
          <w:spacing w:val="-2"/>
          <w:sz w:val="18"/>
        </w:rPr>
        <w:t> </w:t>
      </w:r>
      <w:r>
        <w:rPr>
          <w:sz w:val="18"/>
        </w:rPr>
        <w:t>Participants</w:t>
      </w:r>
      <w:r>
        <w:rPr>
          <w:spacing w:val="-2"/>
          <w:sz w:val="18"/>
        </w:rPr>
        <w:t> </w:t>
      </w:r>
      <w:r>
        <w:rPr>
          <w:sz w:val="18"/>
        </w:rPr>
        <w:t>performing</w:t>
      </w:r>
      <w:r>
        <w:rPr>
          <w:spacing w:val="-2"/>
          <w:sz w:val="18"/>
        </w:rPr>
        <w:t> </w:t>
      </w:r>
      <w:r>
        <w:rPr>
          <w:sz w:val="18"/>
        </w:rPr>
        <w:t>services</w:t>
      </w:r>
      <w:r>
        <w:rPr>
          <w:spacing w:val="-2"/>
          <w:sz w:val="18"/>
        </w:rPr>
        <w:t> </w:t>
      </w:r>
      <w:r>
        <w:rPr>
          <w:sz w:val="18"/>
        </w:rPr>
        <w:t>in</w:t>
      </w:r>
      <w:r>
        <w:rPr>
          <w:spacing w:val="-2"/>
          <w:sz w:val="18"/>
        </w:rPr>
        <w:t> </w:t>
      </w:r>
      <w:r>
        <w:rPr>
          <w:sz w:val="18"/>
        </w:rPr>
        <w:t>such</w:t>
      </w:r>
      <w:r>
        <w:rPr>
          <w:spacing w:val="-2"/>
          <w:sz w:val="18"/>
        </w:rPr>
        <w:t> </w:t>
      </w:r>
      <w:r>
        <w:rPr>
          <w:sz w:val="18"/>
        </w:rPr>
        <w:t>countries</w:t>
      </w:r>
      <w:r>
        <w:rPr>
          <w:spacing w:val="-2"/>
          <w:sz w:val="18"/>
        </w:rPr>
        <w:t> </w:t>
      </w:r>
      <w:r>
        <w:rPr>
          <w:sz w:val="18"/>
        </w:rPr>
        <w:t>and</w:t>
      </w:r>
      <w:r>
        <w:rPr>
          <w:spacing w:val="-2"/>
          <w:sz w:val="18"/>
        </w:rPr>
        <w:t> </w:t>
      </w:r>
      <w:r>
        <w:rPr>
          <w:sz w:val="18"/>
        </w:rPr>
        <w:t>to</w:t>
      </w:r>
      <w:r>
        <w:rPr>
          <w:spacing w:val="-2"/>
          <w:sz w:val="18"/>
        </w:rPr>
        <w:t> </w:t>
      </w:r>
      <w:r>
        <w:rPr>
          <w:sz w:val="18"/>
        </w:rPr>
        <w:t>meet</w:t>
      </w:r>
      <w:r>
        <w:rPr>
          <w:spacing w:val="-1"/>
          <w:sz w:val="18"/>
        </w:rPr>
        <w:t> </w:t>
      </w:r>
      <w:r>
        <w:rPr>
          <w:sz w:val="18"/>
        </w:rPr>
        <w:t>the</w:t>
      </w:r>
      <w:r>
        <w:rPr>
          <w:spacing w:val="-2"/>
          <w:sz w:val="18"/>
        </w:rPr>
        <w:t> </w:t>
      </w:r>
      <w:r>
        <w:rPr>
          <w:sz w:val="18"/>
        </w:rPr>
        <w:t>objectives</w:t>
      </w:r>
      <w:r>
        <w:rPr>
          <w:spacing w:val="-2"/>
          <w:sz w:val="18"/>
        </w:rPr>
        <w:t> </w:t>
      </w:r>
      <w:r>
        <w:rPr>
          <w:sz w:val="18"/>
        </w:rPr>
        <w:t>of</w:t>
      </w:r>
      <w:r>
        <w:rPr>
          <w:spacing w:val="-1"/>
          <w:sz w:val="18"/>
        </w:rPr>
        <w:t> </w:t>
      </w:r>
      <w:r>
        <w:rPr>
          <w:sz w:val="18"/>
        </w:rPr>
        <w:t>the </w:t>
      </w:r>
      <w:r>
        <w:rPr>
          <w:spacing w:val="-2"/>
          <w:sz w:val="18"/>
        </w:rPr>
        <w:t>Plan.</w:t>
      </w:r>
    </w:p>
    <w:p>
      <w:pPr>
        <w:pStyle w:val="ListParagraph"/>
        <w:numPr>
          <w:ilvl w:val="1"/>
          <w:numId w:val="13"/>
        </w:numPr>
        <w:tabs>
          <w:tab w:pos="425" w:val="left" w:leader="none"/>
        </w:tabs>
        <w:spacing w:line="235" w:lineRule="auto" w:before="107" w:after="0"/>
        <w:ind w:left="168" w:right="386" w:firstLine="0"/>
        <w:jc w:val="left"/>
        <w:rPr>
          <w:sz w:val="18"/>
        </w:rPr>
      </w:pPr>
      <w:r>
        <w:rPr>
          <w:sz w:val="18"/>
          <w:u w:val="single"/>
        </w:rPr>
        <w:t>Effect</w:t>
      </w:r>
      <w:r>
        <w:rPr>
          <w:spacing w:val="-3"/>
          <w:sz w:val="18"/>
          <w:u w:val="single"/>
        </w:rPr>
        <w:t> </w:t>
      </w:r>
      <w:r>
        <w:rPr>
          <w:sz w:val="18"/>
          <w:u w:val="single"/>
        </w:rPr>
        <w:t>of</w:t>
      </w:r>
      <w:r>
        <w:rPr>
          <w:spacing w:val="-3"/>
          <w:sz w:val="18"/>
          <w:u w:val="single"/>
        </w:rPr>
        <w:t> </w:t>
      </w:r>
      <w:r>
        <w:rPr>
          <w:sz w:val="18"/>
          <w:u w:val="single"/>
        </w:rPr>
        <w:t>Amendment</w:t>
      </w:r>
      <w:r>
        <w:rPr>
          <w:spacing w:val="-3"/>
          <w:sz w:val="18"/>
          <w:u w:val="single"/>
        </w:rPr>
        <w:t> </w:t>
      </w:r>
      <w:r>
        <w:rPr>
          <w:sz w:val="18"/>
          <w:u w:val="single"/>
        </w:rPr>
        <w:t>or</w:t>
      </w:r>
      <w:r>
        <w:rPr>
          <w:spacing w:val="-3"/>
          <w:sz w:val="18"/>
          <w:u w:val="single"/>
        </w:rPr>
        <w:t> </w:t>
      </w:r>
      <w:r>
        <w:rPr>
          <w:sz w:val="18"/>
          <w:u w:val="single"/>
        </w:rPr>
        <w:t>Termination</w:t>
      </w:r>
      <w:r>
        <w:rPr>
          <w:sz w:val="18"/>
        </w:rPr>
        <w:t>.</w:t>
      </w:r>
      <w:r>
        <w:rPr>
          <w:spacing w:val="-3"/>
          <w:sz w:val="18"/>
        </w:rPr>
        <w:t> </w:t>
      </w:r>
      <w:r>
        <w:rPr>
          <w:sz w:val="18"/>
        </w:rPr>
        <w:t>Except</w:t>
      </w:r>
      <w:r>
        <w:rPr>
          <w:spacing w:val="-3"/>
          <w:sz w:val="18"/>
        </w:rPr>
        <w:t> </w:t>
      </w:r>
      <w:r>
        <w:rPr>
          <w:sz w:val="18"/>
        </w:rPr>
        <w:t>as</w:t>
      </w:r>
      <w:r>
        <w:rPr>
          <w:spacing w:val="-4"/>
          <w:sz w:val="18"/>
        </w:rPr>
        <w:t> </w:t>
      </w:r>
      <w:r>
        <w:rPr>
          <w:sz w:val="18"/>
        </w:rPr>
        <w:t>otherwise</w:t>
      </w:r>
      <w:r>
        <w:rPr>
          <w:spacing w:val="-4"/>
          <w:sz w:val="18"/>
        </w:rPr>
        <w:t> </w:t>
      </w:r>
      <w:r>
        <w:rPr>
          <w:sz w:val="18"/>
        </w:rPr>
        <w:t>provided</w:t>
      </w:r>
      <w:r>
        <w:rPr>
          <w:spacing w:val="-4"/>
          <w:sz w:val="18"/>
        </w:rPr>
        <w:t> </w:t>
      </w:r>
      <w:r>
        <w:rPr>
          <w:sz w:val="18"/>
        </w:rPr>
        <w:t>in</w:t>
      </w:r>
      <w:r>
        <w:rPr>
          <w:spacing w:val="-4"/>
          <w:sz w:val="18"/>
        </w:rPr>
        <w:t> </w:t>
      </w:r>
      <w:r>
        <w:rPr>
          <w:sz w:val="18"/>
        </w:rPr>
        <w:t>Sections</w:t>
      </w:r>
      <w:r>
        <w:rPr>
          <w:spacing w:val="-4"/>
          <w:sz w:val="18"/>
        </w:rPr>
        <w:t> </w:t>
      </w:r>
      <w:r>
        <w:rPr>
          <w:sz w:val="18"/>
        </w:rPr>
        <w:t>4</w:t>
      </w:r>
      <w:r>
        <w:rPr>
          <w:spacing w:val="-4"/>
          <w:sz w:val="18"/>
        </w:rPr>
        <w:t> </w:t>
      </w:r>
      <w:r>
        <w:rPr>
          <w:sz w:val="18"/>
        </w:rPr>
        <w:t>and</w:t>
      </w:r>
      <w:r>
        <w:rPr>
          <w:spacing w:val="-4"/>
          <w:sz w:val="18"/>
        </w:rPr>
        <w:t> </w:t>
      </w:r>
      <w:r>
        <w:rPr>
          <w:sz w:val="18"/>
        </w:rPr>
        <w:t>14,</w:t>
      </w:r>
      <w:r>
        <w:rPr>
          <w:spacing w:val="-3"/>
          <w:sz w:val="18"/>
        </w:rPr>
        <w:t> </w:t>
      </w:r>
      <w:r>
        <w:rPr>
          <w:sz w:val="18"/>
        </w:rPr>
        <w:t>any</w:t>
      </w:r>
      <w:r>
        <w:rPr>
          <w:spacing w:val="-4"/>
          <w:sz w:val="18"/>
        </w:rPr>
        <w:t> </w:t>
      </w:r>
      <w:r>
        <w:rPr>
          <w:sz w:val="18"/>
        </w:rPr>
        <w:t>such</w:t>
      </w:r>
      <w:r>
        <w:rPr>
          <w:spacing w:val="-4"/>
          <w:sz w:val="18"/>
        </w:rPr>
        <w:t> </w:t>
      </w:r>
      <w:r>
        <w:rPr>
          <w:sz w:val="18"/>
        </w:rPr>
        <w:t>amendment</w:t>
      </w:r>
      <w:r>
        <w:rPr>
          <w:spacing w:val="-3"/>
          <w:sz w:val="18"/>
        </w:rPr>
        <w:t> </w:t>
      </w:r>
      <w:r>
        <w:rPr>
          <w:sz w:val="18"/>
        </w:rPr>
        <w:t>or</w:t>
      </w:r>
      <w:r>
        <w:rPr>
          <w:spacing w:val="-3"/>
          <w:sz w:val="18"/>
        </w:rPr>
        <w:t> </w:t>
      </w:r>
      <w:r>
        <w:rPr>
          <w:sz w:val="18"/>
        </w:rPr>
        <w:t>termination</w:t>
      </w:r>
      <w:r>
        <w:rPr>
          <w:spacing w:val="-4"/>
          <w:sz w:val="18"/>
        </w:rPr>
        <w:t> </w:t>
      </w:r>
      <w:r>
        <w:rPr>
          <w:sz w:val="18"/>
        </w:rPr>
        <w:t>of</w:t>
      </w:r>
      <w:r>
        <w:rPr>
          <w:spacing w:val="-3"/>
          <w:sz w:val="18"/>
        </w:rPr>
        <w:t> </w:t>
      </w:r>
      <w:r>
        <w:rPr>
          <w:sz w:val="18"/>
        </w:rPr>
        <w:t>the</w:t>
      </w:r>
      <w:r>
        <w:rPr>
          <w:spacing w:val="-4"/>
          <w:sz w:val="18"/>
        </w:rPr>
        <w:t> </w:t>
      </w:r>
      <w:r>
        <w:rPr>
          <w:sz w:val="18"/>
        </w:rPr>
        <w:t>Plan shall not affect Awards already granted and such Awards shall remain in full force and effect as if this Plan had not been amended or terminated, unless mutually agreed otherwise between the Awardee and the Board, which agreement must be in writing and signed by the Awardee and the Company.</w:t>
      </w:r>
    </w:p>
    <w:p>
      <w:pPr>
        <w:pStyle w:val="ListParagraph"/>
        <w:numPr>
          <w:ilvl w:val="0"/>
          <w:numId w:val="13"/>
        </w:numPr>
        <w:tabs>
          <w:tab w:pos="465" w:val="left" w:leader="none"/>
        </w:tabs>
        <w:spacing w:line="235" w:lineRule="auto" w:before="107" w:after="0"/>
        <w:ind w:left="168" w:right="243" w:firstLine="0"/>
        <w:jc w:val="left"/>
        <w:rPr>
          <w:sz w:val="18"/>
        </w:rPr>
      </w:pPr>
      <w:r>
        <w:rPr>
          <w:sz w:val="18"/>
          <w:u w:val="single"/>
        </w:rPr>
        <w:t>Conditions Upon Issuance of Shares</w:t>
      </w:r>
      <w:r>
        <w:rPr>
          <w:sz w:val="18"/>
        </w:rPr>
        <w:t>. Shares shall not be issued pursuant to the exercise of an Award unless the exercise of such Award and</w:t>
      </w:r>
      <w:r>
        <w:rPr>
          <w:spacing w:val="-3"/>
          <w:sz w:val="18"/>
        </w:rPr>
        <w:t> </w:t>
      </w:r>
      <w:r>
        <w:rPr>
          <w:sz w:val="18"/>
        </w:rPr>
        <w:t>the</w:t>
      </w:r>
      <w:r>
        <w:rPr>
          <w:spacing w:val="-3"/>
          <w:sz w:val="18"/>
        </w:rPr>
        <w:t> </w:t>
      </w:r>
      <w:r>
        <w:rPr>
          <w:sz w:val="18"/>
        </w:rPr>
        <w:t>issuance</w:t>
      </w:r>
      <w:r>
        <w:rPr>
          <w:spacing w:val="-3"/>
          <w:sz w:val="18"/>
        </w:rPr>
        <w:t> </w:t>
      </w:r>
      <w:r>
        <w:rPr>
          <w:sz w:val="18"/>
        </w:rPr>
        <w:t>and</w:t>
      </w:r>
      <w:r>
        <w:rPr>
          <w:spacing w:val="-3"/>
          <w:sz w:val="18"/>
        </w:rPr>
        <w:t> </w:t>
      </w:r>
      <w:r>
        <w:rPr>
          <w:sz w:val="18"/>
        </w:rPr>
        <w:t>delivery</w:t>
      </w:r>
      <w:r>
        <w:rPr>
          <w:spacing w:val="-3"/>
          <w:sz w:val="18"/>
        </w:rPr>
        <w:t> </w:t>
      </w:r>
      <w:r>
        <w:rPr>
          <w:sz w:val="18"/>
        </w:rPr>
        <w:t>of</w:t>
      </w:r>
      <w:r>
        <w:rPr>
          <w:spacing w:val="-2"/>
          <w:sz w:val="18"/>
        </w:rPr>
        <w:t> </w:t>
      </w:r>
      <w:r>
        <w:rPr>
          <w:sz w:val="18"/>
        </w:rPr>
        <w:t>such</w:t>
      </w:r>
      <w:r>
        <w:rPr>
          <w:spacing w:val="-3"/>
          <w:sz w:val="18"/>
        </w:rPr>
        <w:t> </w:t>
      </w:r>
      <w:r>
        <w:rPr>
          <w:sz w:val="18"/>
        </w:rPr>
        <w:t>Shares</w:t>
      </w:r>
      <w:r>
        <w:rPr>
          <w:spacing w:val="-3"/>
          <w:sz w:val="18"/>
        </w:rPr>
        <w:t> </w:t>
      </w:r>
      <w:r>
        <w:rPr>
          <w:sz w:val="18"/>
        </w:rPr>
        <w:t>pursuant</w:t>
      </w:r>
      <w:r>
        <w:rPr>
          <w:spacing w:val="-2"/>
          <w:sz w:val="18"/>
        </w:rPr>
        <w:t> </w:t>
      </w:r>
      <w:r>
        <w:rPr>
          <w:sz w:val="18"/>
        </w:rPr>
        <w:t>thereto</w:t>
      </w:r>
      <w:r>
        <w:rPr>
          <w:spacing w:val="-3"/>
          <w:sz w:val="18"/>
        </w:rPr>
        <w:t> </w:t>
      </w:r>
      <w:r>
        <w:rPr>
          <w:sz w:val="18"/>
        </w:rPr>
        <w:t>shall</w:t>
      </w:r>
      <w:r>
        <w:rPr>
          <w:spacing w:val="-2"/>
          <w:sz w:val="18"/>
        </w:rPr>
        <w:t> </w:t>
      </w:r>
      <w:r>
        <w:rPr>
          <w:sz w:val="18"/>
        </w:rPr>
        <w:t>comply</w:t>
      </w:r>
      <w:r>
        <w:rPr>
          <w:spacing w:val="-3"/>
          <w:sz w:val="18"/>
        </w:rPr>
        <w:t> </w:t>
      </w:r>
      <w:r>
        <w:rPr>
          <w:sz w:val="18"/>
        </w:rPr>
        <w:t>with</w:t>
      </w:r>
      <w:r>
        <w:rPr>
          <w:spacing w:val="-3"/>
          <w:sz w:val="18"/>
        </w:rPr>
        <w:t> </w:t>
      </w:r>
      <w:r>
        <w:rPr>
          <w:sz w:val="18"/>
        </w:rPr>
        <w:t>all</w:t>
      </w:r>
      <w:r>
        <w:rPr>
          <w:spacing w:val="-2"/>
          <w:sz w:val="18"/>
        </w:rPr>
        <w:t> </w:t>
      </w:r>
      <w:r>
        <w:rPr>
          <w:sz w:val="18"/>
        </w:rPr>
        <w:t>relevant</w:t>
      </w:r>
      <w:r>
        <w:rPr>
          <w:spacing w:val="-2"/>
          <w:sz w:val="18"/>
        </w:rPr>
        <w:t> </w:t>
      </w:r>
      <w:r>
        <w:rPr>
          <w:sz w:val="18"/>
        </w:rPr>
        <w:t>provisions</w:t>
      </w:r>
      <w:r>
        <w:rPr>
          <w:spacing w:val="-3"/>
          <w:sz w:val="18"/>
        </w:rPr>
        <w:t> </w:t>
      </w:r>
      <w:r>
        <w:rPr>
          <w:sz w:val="18"/>
        </w:rPr>
        <w:t>of</w:t>
      </w:r>
      <w:r>
        <w:rPr>
          <w:spacing w:val="-2"/>
          <w:sz w:val="18"/>
        </w:rPr>
        <w:t> </w:t>
      </w:r>
      <w:r>
        <w:rPr>
          <w:sz w:val="18"/>
        </w:rPr>
        <w:t>law,</w:t>
      </w:r>
      <w:r>
        <w:rPr>
          <w:spacing w:val="-2"/>
          <w:sz w:val="18"/>
        </w:rPr>
        <w:t> </w:t>
      </w:r>
      <w:r>
        <w:rPr>
          <w:sz w:val="18"/>
        </w:rPr>
        <w:t>including,</w:t>
      </w:r>
      <w:r>
        <w:rPr>
          <w:spacing w:val="-2"/>
          <w:sz w:val="18"/>
        </w:rPr>
        <w:t> </w:t>
      </w:r>
      <w:r>
        <w:rPr>
          <w:sz w:val="18"/>
        </w:rPr>
        <w:t>without</w:t>
      </w:r>
      <w:r>
        <w:rPr>
          <w:spacing w:val="-2"/>
          <w:sz w:val="18"/>
        </w:rPr>
        <w:t> </w:t>
      </w:r>
      <w:r>
        <w:rPr>
          <w:sz w:val="18"/>
        </w:rPr>
        <w:t>limitation,</w:t>
      </w:r>
      <w:r>
        <w:rPr>
          <w:spacing w:val="-2"/>
          <w:sz w:val="18"/>
        </w:rPr>
        <w:t> </w:t>
      </w:r>
      <w:r>
        <w:rPr>
          <w:sz w:val="18"/>
        </w:rPr>
        <w:t>the Securities Act of 1933, as amended, the Exchange Act, the rules and regulations promulgated thereunder, and the requirements of any stock exchange upon which the Shares may then be listed, and shall be further subject to the approval of counsel for the Company with respect to such compliance.</w:t>
      </w:r>
    </w:p>
    <w:p>
      <w:pPr>
        <w:pStyle w:val="ListParagraph"/>
        <w:numPr>
          <w:ilvl w:val="0"/>
          <w:numId w:val="13"/>
        </w:numPr>
        <w:tabs>
          <w:tab w:pos="465" w:val="left" w:leader="none"/>
        </w:tabs>
        <w:spacing w:line="235" w:lineRule="auto" w:before="107" w:after="0"/>
        <w:ind w:left="168" w:right="367" w:firstLine="0"/>
        <w:jc w:val="left"/>
        <w:rPr>
          <w:sz w:val="18"/>
        </w:rPr>
      </w:pPr>
      <w:r>
        <w:rPr>
          <w:sz w:val="18"/>
          <w:u w:val="single"/>
        </w:rPr>
        <w:t>Reservation</w:t>
      </w:r>
      <w:r>
        <w:rPr>
          <w:spacing w:val="-3"/>
          <w:sz w:val="18"/>
          <w:u w:val="single"/>
        </w:rPr>
        <w:t> </w:t>
      </w:r>
      <w:r>
        <w:rPr>
          <w:sz w:val="18"/>
          <w:u w:val="single"/>
        </w:rPr>
        <w:t>of</w:t>
      </w:r>
      <w:r>
        <w:rPr>
          <w:spacing w:val="-2"/>
          <w:sz w:val="18"/>
          <w:u w:val="single"/>
        </w:rPr>
        <w:t> </w:t>
      </w:r>
      <w:r>
        <w:rPr>
          <w:sz w:val="18"/>
          <w:u w:val="single"/>
        </w:rPr>
        <w:t>Shares</w:t>
      </w:r>
      <w:r>
        <w:rPr>
          <w:sz w:val="18"/>
        </w:rPr>
        <w:t>.</w:t>
      </w:r>
      <w:r>
        <w:rPr>
          <w:spacing w:val="-2"/>
          <w:sz w:val="18"/>
        </w:rPr>
        <w:t> </w:t>
      </w:r>
      <w:r>
        <w:rPr>
          <w:sz w:val="18"/>
        </w:rPr>
        <w:t>The</w:t>
      </w:r>
      <w:r>
        <w:rPr>
          <w:spacing w:val="-3"/>
          <w:sz w:val="18"/>
        </w:rPr>
        <w:t> </w:t>
      </w:r>
      <w:r>
        <w:rPr>
          <w:sz w:val="18"/>
        </w:rPr>
        <w:t>Company,</w:t>
      </w:r>
      <w:r>
        <w:rPr>
          <w:spacing w:val="-2"/>
          <w:sz w:val="18"/>
        </w:rPr>
        <w:t> </w:t>
      </w:r>
      <w:r>
        <w:rPr>
          <w:sz w:val="18"/>
        </w:rPr>
        <w:t>during</w:t>
      </w:r>
      <w:r>
        <w:rPr>
          <w:spacing w:val="-3"/>
          <w:sz w:val="18"/>
        </w:rPr>
        <w:t> </w:t>
      </w:r>
      <w:r>
        <w:rPr>
          <w:sz w:val="18"/>
        </w:rPr>
        <w:t>the</w:t>
      </w:r>
      <w:r>
        <w:rPr>
          <w:spacing w:val="-3"/>
          <w:sz w:val="18"/>
        </w:rPr>
        <w:t> </w:t>
      </w:r>
      <w:r>
        <w:rPr>
          <w:sz w:val="18"/>
        </w:rPr>
        <w:t>term</w:t>
      </w:r>
      <w:r>
        <w:rPr>
          <w:spacing w:val="-3"/>
          <w:sz w:val="18"/>
        </w:rPr>
        <w:t> </w:t>
      </w:r>
      <w:r>
        <w:rPr>
          <w:sz w:val="18"/>
        </w:rPr>
        <w:t>of</w:t>
      </w:r>
      <w:r>
        <w:rPr>
          <w:spacing w:val="-2"/>
          <w:sz w:val="18"/>
        </w:rPr>
        <w:t> </w:t>
      </w:r>
      <w:r>
        <w:rPr>
          <w:sz w:val="18"/>
        </w:rPr>
        <w:t>this</w:t>
      </w:r>
      <w:r>
        <w:rPr>
          <w:spacing w:val="-3"/>
          <w:sz w:val="18"/>
        </w:rPr>
        <w:t> </w:t>
      </w:r>
      <w:r>
        <w:rPr>
          <w:sz w:val="18"/>
        </w:rPr>
        <w:t>Plan,</w:t>
      </w:r>
      <w:r>
        <w:rPr>
          <w:spacing w:val="-2"/>
          <w:sz w:val="18"/>
        </w:rPr>
        <w:t> </w:t>
      </w:r>
      <w:r>
        <w:rPr>
          <w:sz w:val="18"/>
        </w:rPr>
        <w:t>will</w:t>
      </w:r>
      <w:r>
        <w:rPr>
          <w:spacing w:val="-2"/>
          <w:sz w:val="18"/>
        </w:rPr>
        <w:t> </w:t>
      </w:r>
      <w:r>
        <w:rPr>
          <w:sz w:val="18"/>
        </w:rPr>
        <w:t>at</w:t>
      </w:r>
      <w:r>
        <w:rPr>
          <w:spacing w:val="-2"/>
          <w:sz w:val="18"/>
        </w:rPr>
        <w:t> </w:t>
      </w:r>
      <w:r>
        <w:rPr>
          <w:sz w:val="18"/>
        </w:rPr>
        <w:t>all</w:t>
      </w:r>
      <w:r>
        <w:rPr>
          <w:spacing w:val="-2"/>
          <w:sz w:val="18"/>
        </w:rPr>
        <w:t> </w:t>
      </w:r>
      <w:r>
        <w:rPr>
          <w:sz w:val="18"/>
        </w:rPr>
        <w:t>times</w:t>
      </w:r>
      <w:r>
        <w:rPr>
          <w:spacing w:val="-3"/>
          <w:sz w:val="18"/>
        </w:rPr>
        <w:t> </w:t>
      </w:r>
      <w:r>
        <w:rPr>
          <w:sz w:val="18"/>
        </w:rPr>
        <w:t>reserve</w:t>
      </w:r>
      <w:r>
        <w:rPr>
          <w:spacing w:val="-3"/>
          <w:sz w:val="18"/>
        </w:rPr>
        <w:t> </w:t>
      </w:r>
      <w:r>
        <w:rPr>
          <w:sz w:val="18"/>
        </w:rPr>
        <w:t>and</w:t>
      </w:r>
      <w:r>
        <w:rPr>
          <w:spacing w:val="-3"/>
          <w:sz w:val="18"/>
        </w:rPr>
        <w:t> </w:t>
      </w:r>
      <w:r>
        <w:rPr>
          <w:sz w:val="18"/>
        </w:rPr>
        <w:t>keep</w:t>
      </w:r>
      <w:r>
        <w:rPr>
          <w:spacing w:val="-3"/>
          <w:sz w:val="18"/>
        </w:rPr>
        <w:t> </w:t>
      </w:r>
      <w:r>
        <w:rPr>
          <w:sz w:val="18"/>
        </w:rPr>
        <w:t>available</w:t>
      </w:r>
      <w:r>
        <w:rPr>
          <w:spacing w:val="-3"/>
          <w:sz w:val="18"/>
        </w:rPr>
        <w:t> </w:t>
      </w:r>
      <w:r>
        <w:rPr>
          <w:sz w:val="18"/>
        </w:rPr>
        <w:t>such</w:t>
      </w:r>
      <w:r>
        <w:rPr>
          <w:spacing w:val="-3"/>
          <w:sz w:val="18"/>
        </w:rPr>
        <w:t> </w:t>
      </w:r>
      <w:r>
        <w:rPr>
          <w:sz w:val="18"/>
        </w:rPr>
        <w:t>number</w:t>
      </w:r>
      <w:r>
        <w:rPr>
          <w:spacing w:val="-2"/>
          <w:sz w:val="18"/>
        </w:rPr>
        <w:t> </w:t>
      </w:r>
      <w:r>
        <w:rPr>
          <w:sz w:val="18"/>
        </w:rPr>
        <w:t>of</w:t>
      </w:r>
      <w:r>
        <w:rPr>
          <w:spacing w:val="-2"/>
          <w:sz w:val="18"/>
        </w:rPr>
        <w:t> </w:t>
      </w:r>
      <w:r>
        <w:rPr>
          <w:sz w:val="18"/>
        </w:rPr>
        <w:t>Shares</w:t>
      </w:r>
      <w:r>
        <w:rPr>
          <w:spacing w:val="-3"/>
          <w:sz w:val="18"/>
        </w:rPr>
        <w:t> </w:t>
      </w:r>
      <w:r>
        <w:rPr>
          <w:sz w:val="18"/>
        </w:rPr>
        <w:t>as shall be sufficient to satisfy the requirements of the Plan.</w:t>
      </w:r>
    </w:p>
    <w:p>
      <w:pPr>
        <w:pStyle w:val="ListParagraph"/>
        <w:numPr>
          <w:ilvl w:val="0"/>
          <w:numId w:val="13"/>
        </w:numPr>
        <w:tabs>
          <w:tab w:pos="465" w:val="left" w:leader="none"/>
        </w:tabs>
        <w:spacing w:line="235" w:lineRule="auto" w:before="107" w:after="0"/>
        <w:ind w:left="168" w:right="306" w:firstLine="0"/>
        <w:jc w:val="left"/>
        <w:rPr>
          <w:sz w:val="18"/>
        </w:rPr>
      </w:pPr>
      <w:r>
        <w:rPr>
          <w:sz w:val="18"/>
          <w:u w:val="single"/>
        </w:rPr>
        <w:t>No</w:t>
      </w:r>
      <w:r>
        <w:rPr>
          <w:spacing w:val="-2"/>
          <w:sz w:val="18"/>
          <w:u w:val="single"/>
        </w:rPr>
        <w:t> </w:t>
      </w:r>
      <w:r>
        <w:rPr>
          <w:sz w:val="18"/>
          <w:u w:val="single"/>
        </w:rPr>
        <w:t>Employment/Service</w:t>
      </w:r>
      <w:r>
        <w:rPr>
          <w:spacing w:val="-2"/>
          <w:sz w:val="18"/>
          <w:u w:val="single"/>
        </w:rPr>
        <w:t> </w:t>
      </w:r>
      <w:r>
        <w:rPr>
          <w:sz w:val="18"/>
          <w:u w:val="single"/>
        </w:rPr>
        <w:t>R</w:t>
      </w:r>
      <w:r>
        <w:rPr>
          <w:sz w:val="18"/>
        </w:rPr>
        <w:t>ig</w:t>
      </w:r>
      <w:r>
        <w:rPr>
          <w:sz w:val="18"/>
          <w:u w:val="single"/>
        </w:rPr>
        <w:t>hts</w:t>
      </w:r>
      <w:r>
        <w:rPr>
          <w:sz w:val="18"/>
        </w:rPr>
        <w:t>.</w:t>
      </w:r>
      <w:r>
        <w:rPr>
          <w:spacing w:val="-1"/>
          <w:sz w:val="18"/>
        </w:rPr>
        <w:t> </w:t>
      </w:r>
      <w:r>
        <w:rPr>
          <w:sz w:val="18"/>
        </w:rPr>
        <w:t>Nothing</w:t>
      </w:r>
      <w:r>
        <w:rPr>
          <w:spacing w:val="-2"/>
          <w:sz w:val="18"/>
        </w:rPr>
        <w:t> </w:t>
      </w:r>
      <w:r>
        <w:rPr>
          <w:sz w:val="18"/>
        </w:rPr>
        <w:t>in</w:t>
      </w:r>
      <w:r>
        <w:rPr>
          <w:spacing w:val="-2"/>
          <w:sz w:val="18"/>
        </w:rPr>
        <w:t> </w:t>
      </w:r>
      <w:r>
        <w:rPr>
          <w:sz w:val="18"/>
        </w:rPr>
        <w:t>the</w:t>
      </w:r>
      <w:r>
        <w:rPr>
          <w:spacing w:val="-2"/>
          <w:sz w:val="18"/>
        </w:rPr>
        <w:t> </w:t>
      </w:r>
      <w:r>
        <w:rPr>
          <w:sz w:val="18"/>
        </w:rPr>
        <w:t>Plan</w:t>
      </w:r>
      <w:r>
        <w:rPr>
          <w:spacing w:val="-2"/>
          <w:sz w:val="18"/>
        </w:rPr>
        <w:t> </w:t>
      </w:r>
      <w:r>
        <w:rPr>
          <w:sz w:val="18"/>
        </w:rPr>
        <w:t>shall</w:t>
      </w:r>
      <w:r>
        <w:rPr>
          <w:spacing w:val="-1"/>
          <w:sz w:val="18"/>
        </w:rPr>
        <w:t> </w:t>
      </w:r>
      <w:r>
        <w:rPr>
          <w:sz w:val="18"/>
        </w:rPr>
        <w:t>confer</w:t>
      </w:r>
      <w:r>
        <w:rPr>
          <w:spacing w:val="-1"/>
          <w:sz w:val="18"/>
        </w:rPr>
        <w:t> </w:t>
      </w:r>
      <w:r>
        <w:rPr>
          <w:sz w:val="18"/>
        </w:rPr>
        <w:t>upon</w:t>
      </w:r>
      <w:r>
        <w:rPr>
          <w:spacing w:val="-2"/>
          <w:sz w:val="18"/>
        </w:rPr>
        <w:t> </w:t>
      </w:r>
      <w:r>
        <w:rPr>
          <w:sz w:val="18"/>
        </w:rPr>
        <w:t>any</w:t>
      </w:r>
      <w:r>
        <w:rPr>
          <w:spacing w:val="-2"/>
          <w:sz w:val="18"/>
        </w:rPr>
        <w:t> </w:t>
      </w:r>
      <w:r>
        <w:rPr>
          <w:sz w:val="18"/>
        </w:rPr>
        <w:t>Participant</w:t>
      </w:r>
      <w:r>
        <w:rPr>
          <w:spacing w:val="-1"/>
          <w:sz w:val="18"/>
        </w:rPr>
        <w:t> </w:t>
      </w:r>
      <w:r>
        <w:rPr>
          <w:sz w:val="18"/>
        </w:rPr>
        <w:t>the</w:t>
      </w:r>
      <w:r>
        <w:rPr>
          <w:spacing w:val="-2"/>
          <w:sz w:val="18"/>
        </w:rPr>
        <w:t> </w:t>
      </w:r>
      <w:r>
        <w:rPr>
          <w:sz w:val="18"/>
        </w:rPr>
        <w:t>right</w:t>
      </w:r>
      <w:r>
        <w:rPr>
          <w:spacing w:val="-1"/>
          <w:sz w:val="18"/>
        </w:rPr>
        <w:t> </w:t>
      </w:r>
      <w:r>
        <w:rPr>
          <w:sz w:val="18"/>
        </w:rPr>
        <w:t>to</w:t>
      </w:r>
      <w:r>
        <w:rPr>
          <w:spacing w:val="-2"/>
          <w:sz w:val="18"/>
        </w:rPr>
        <w:t> </w:t>
      </w:r>
      <w:r>
        <w:rPr>
          <w:sz w:val="18"/>
        </w:rPr>
        <w:t>an</w:t>
      </w:r>
      <w:r>
        <w:rPr>
          <w:spacing w:val="-2"/>
          <w:sz w:val="18"/>
        </w:rPr>
        <w:t> </w:t>
      </w:r>
      <w:r>
        <w:rPr>
          <w:sz w:val="18"/>
        </w:rPr>
        <w:t>Award</w:t>
      </w:r>
      <w:r>
        <w:rPr>
          <w:spacing w:val="-2"/>
          <w:sz w:val="18"/>
        </w:rPr>
        <w:t> </w:t>
      </w:r>
      <w:r>
        <w:rPr>
          <w:sz w:val="18"/>
        </w:rPr>
        <w:t>or</w:t>
      </w:r>
      <w:r>
        <w:rPr>
          <w:spacing w:val="-1"/>
          <w:sz w:val="18"/>
        </w:rPr>
        <w:t> </w:t>
      </w:r>
      <w:r>
        <w:rPr>
          <w:sz w:val="18"/>
        </w:rPr>
        <w:t>to</w:t>
      </w:r>
      <w:r>
        <w:rPr>
          <w:spacing w:val="-2"/>
          <w:sz w:val="18"/>
        </w:rPr>
        <w:t> </w:t>
      </w:r>
      <w:r>
        <w:rPr>
          <w:sz w:val="18"/>
        </w:rPr>
        <w:t>continue</w:t>
      </w:r>
      <w:r>
        <w:rPr>
          <w:spacing w:val="-2"/>
          <w:sz w:val="18"/>
        </w:rPr>
        <w:t> </w:t>
      </w:r>
      <w:r>
        <w:rPr>
          <w:sz w:val="18"/>
        </w:rPr>
        <w:t>in</w:t>
      </w:r>
      <w:r>
        <w:rPr>
          <w:spacing w:val="-2"/>
          <w:sz w:val="18"/>
        </w:rPr>
        <w:t> </w:t>
      </w:r>
      <w:r>
        <w:rPr>
          <w:sz w:val="18"/>
        </w:rPr>
        <w:t>service</w:t>
      </w:r>
      <w:r>
        <w:rPr>
          <w:spacing w:val="-2"/>
          <w:sz w:val="18"/>
        </w:rPr>
        <w:t> </w:t>
      </w:r>
      <w:r>
        <w:rPr>
          <w:sz w:val="18"/>
        </w:rPr>
        <w:t>as</w:t>
      </w:r>
      <w:r>
        <w:rPr>
          <w:spacing w:val="-2"/>
          <w:sz w:val="18"/>
        </w:rPr>
        <w:t> </w:t>
      </w:r>
      <w:r>
        <w:rPr>
          <w:sz w:val="18"/>
        </w:rPr>
        <w:t>an Employee</w:t>
      </w:r>
      <w:r>
        <w:rPr>
          <w:spacing w:val="-2"/>
          <w:sz w:val="18"/>
        </w:rPr>
        <w:t> </w:t>
      </w:r>
      <w:r>
        <w:rPr>
          <w:sz w:val="18"/>
        </w:rPr>
        <w:t>or</w:t>
      </w:r>
      <w:r>
        <w:rPr>
          <w:spacing w:val="-1"/>
          <w:sz w:val="18"/>
        </w:rPr>
        <w:t> </w:t>
      </w:r>
      <w:r>
        <w:rPr>
          <w:sz w:val="18"/>
        </w:rPr>
        <w:t>Consultant</w:t>
      </w:r>
      <w:r>
        <w:rPr>
          <w:spacing w:val="-1"/>
          <w:sz w:val="18"/>
        </w:rPr>
        <w:t> </w:t>
      </w:r>
      <w:r>
        <w:rPr>
          <w:sz w:val="18"/>
        </w:rPr>
        <w:t>for</w:t>
      </w:r>
      <w:r>
        <w:rPr>
          <w:spacing w:val="-1"/>
          <w:sz w:val="18"/>
        </w:rPr>
        <w:t> </w:t>
      </w:r>
      <w:r>
        <w:rPr>
          <w:sz w:val="18"/>
        </w:rPr>
        <w:t>any</w:t>
      </w:r>
      <w:r>
        <w:rPr>
          <w:spacing w:val="-2"/>
          <w:sz w:val="18"/>
        </w:rPr>
        <w:t> </w:t>
      </w:r>
      <w:r>
        <w:rPr>
          <w:sz w:val="18"/>
        </w:rPr>
        <w:t>period</w:t>
      </w:r>
      <w:r>
        <w:rPr>
          <w:spacing w:val="-2"/>
          <w:sz w:val="18"/>
        </w:rPr>
        <w:t> </w:t>
      </w:r>
      <w:r>
        <w:rPr>
          <w:sz w:val="18"/>
        </w:rPr>
        <w:t>of</w:t>
      </w:r>
      <w:r>
        <w:rPr>
          <w:spacing w:val="-1"/>
          <w:sz w:val="18"/>
        </w:rPr>
        <w:t> </w:t>
      </w:r>
      <w:r>
        <w:rPr>
          <w:sz w:val="18"/>
        </w:rPr>
        <w:t>specific</w:t>
      </w:r>
      <w:r>
        <w:rPr>
          <w:spacing w:val="-2"/>
          <w:sz w:val="18"/>
        </w:rPr>
        <w:t> </w:t>
      </w:r>
      <w:r>
        <w:rPr>
          <w:sz w:val="18"/>
        </w:rPr>
        <w:t>duration,</w:t>
      </w:r>
      <w:r>
        <w:rPr>
          <w:spacing w:val="-1"/>
          <w:sz w:val="18"/>
        </w:rPr>
        <w:t> </w:t>
      </w:r>
      <w:r>
        <w:rPr>
          <w:sz w:val="18"/>
        </w:rPr>
        <w:t>or</w:t>
      </w:r>
      <w:r>
        <w:rPr>
          <w:spacing w:val="-1"/>
          <w:sz w:val="18"/>
        </w:rPr>
        <w:t> </w:t>
      </w:r>
      <w:r>
        <w:rPr>
          <w:sz w:val="18"/>
        </w:rPr>
        <w:t>interfere</w:t>
      </w:r>
      <w:r>
        <w:rPr>
          <w:spacing w:val="-2"/>
          <w:sz w:val="18"/>
        </w:rPr>
        <w:t> </w:t>
      </w:r>
      <w:r>
        <w:rPr>
          <w:sz w:val="18"/>
        </w:rPr>
        <w:t>with</w:t>
      </w:r>
      <w:r>
        <w:rPr>
          <w:spacing w:val="-2"/>
          <w:sz w:val="18"/>
        </w:rPr>
        <w:t> </w:t>
      </w:r>
      <w:r>
        <w:rPr>
          <w:sz w:val="18"/>
        </w:rPr>
        <w:t>or</w:t>
      </w:r>
      <w:r>
        <w:rPr>
          <w:spacing w:val="-1"/>
          <w:sz w:val="18"/>
        </w:rPr>
        <w:t> </w:t>
      </w:r>
      <w:r>
        <w:rPr>
          <w:sz w:val="18"/>
        </w:rPr>
        <w:t>otherwise</w:t>
      </w:r>
      <w:r>
        <w:rPr>
          <w:spacing w:val="-2"/>
          <w:sz w:val="18"/>
        </w:rPr>
        <w:t> </w:t>
      </w:r>
      <w:r>
        <w:rPr>
          <w:sz w:val="18"/>
        </w:rPr>
        <w:t>restrict</w:t>
      </w:r>
      <w:r>
        <w:rPr>
          <w:spacing w:val="-1"/>
          <w:sz w:val="18"/>
        </w:rPr>
        <w:t> </w:t>
      </w:r>
      <w:r>
        <w:rPr>
          <w:sz w:val="18"/>
        </w:rPr>
        <w:t>in</w:t>
      </w:r>
      <w:r>
        <w:rPr>
          <w:spacing w:val="-2"/>
          <w:sz w:val="18"/>
        </w:rPr>
        <w:t> </w:t>
      </w:r>
      <w:r>
        <w:rPr>
          <w:sz w:val="18"/>
        </w:rPr>
        <w:t>any</w:t>
      </w:r>
      <w:r>
        <w:rPr>
          <w:spacing w:val="-2"/>
          <w:sz w:val="18"/>
        </w:rPr>
        <w:t> </w:t>
      </w:r>
      <w:r>
        <w:rPr>
          <w:sz w:val="18"/>
        </w:rPr>
        <w:t>way</w:t>
      </w:r>
      <w:r>
        <w:rPr>
          <w:spacing w:val="-2"/>
          <w:sz w:val="18"/>
        </w:rPr>
        <w:t> </w:t>
      </w:r>
      <w:r>
        <w:rPr>
          <w:sz w:val="18"/>
        </w:rPr>
        <w:t>the</w:t>
      </w:r>
      <w:r>
        <w:rPr>
          <w:spacing w:val="-2"/>
          <w:sz w:val="18"/>
        </w:rPr>
        <w:t> </w:t>
      </w:r>
      <w:r>
        <w:rPr>
          <w:sz w:val="18"/>
        </w:rPr>
        <w:t>rights</w:t>
      </w:r>
      <w:r>
        <w:rPr>
          <w:spacing w:val="-2"/>
          <w:sz w:val="18"/>
        </w:rPr>
        <w:t> </w:t>
      </w:r>
      <w:r>
        <w:rPr>
          <w:sz w:val="18"/>
        </w:rPr>
        <w:t>of</w:t>
      </w:r>
      <w:r>
        <w:rPr>
          <w:spacing w:val="-1"/>
          <w:sz w:val="18"/>
        </w:rPr>
        <w:t> </w:t>
      </w:r>
      <w:r>
        <w:rPr>
          <w:sz w:val="18"/>
        </w:rPr>
        <w:t>the</w:t>
      </w:r>
      <w:r>
        <w:rPr>
          <w:spacing w:val="-2"/>
          <w:sz w:val="18"/>
        </w:rPr>
        <w:t> </w:t>
      </w:r>
      <w:r>
        <w:rPr>
          <w:sz w:val="18"/>
        </w:rPr>
        <w:t>Company</w:t>
      </w:r>
      <w:r>
        <w:rPr>
          <w:spacing w:val="-2"/>
          <w:sz w:val="18"/>
        </w:rPr>
        <w:t> </w:t>
      </w:r>
      <w:r>
        <w:rPr>
          <w:sz w:val="18"/>
        </w:rPr>
        <w:t>(or</w:t>
      </w:r>
      <w:r>
        <w:rPr>
          <w:spacing w:val="-1"/>
          <w:sz w:val="18"/>
        </w:rPr>
        <w:t> </w:t>
      </w:r>
      <w:r>
        <w:rPr>
          <w:sz w:val="18"/>
        </w:rPr>
        <w:t>any Parent or Subsidiary employing or retaining such person), or of any Participant or Awardee, which rights are hereby expressly reserved by each, to terminate such person’s services at any time for any reason, with or without cause.</w:t>
      </w:r>
    </w:p>
    <w:p>
      <w:pPr>
        <w:spacing w:before="104"/>
        <w:ind w:left="168" w:right="0" w:firstLine="0"/>
        <w:jc w:val="left"/>
        <w:rPr>
          <w:sz w:val="18"/>
        </w:rPr>
      </w:pPr>
      <w:r>
        <w:rPr>
          <w:sz w:val="18"/>
        </w:rPr>
        <w:t>*All</w:t>
      </w:r>
      <w:r>
        <w:rPr>
          <w:spacing w:val="-5"/>
          <w:sz w:val="18"/>
        </w:rPr>
        <w:t> </w:t>
      </w:r>
      <w:r>
        <w:rPr>
          <w:sz w:val="18"/>
        </w:rPr>
        <w:t>share</w:t>
      </w:r>
      <w:r>
        <w:rPr>
          <w:spacing w:val="-4"/>
          <w:sz w:val="18"/>
        </w:rPr>
        <w:t> </w:t>
      </w:r>
      <w:r>
        <w:rPr>
          <w:sz w:val="18"/>
        </w:rPr>
        <w:t>numbers</w:t>
      </w:r>
      <w:r>
        <w:rPr>
          <w:spacing w:val="-4"/>
          <w:sz w:val="18"/>
        </w:rPr>
        <w:t> </w:t>
      </w:r>
      <w:r>
        <w:rPr>
          <w:sz w:val="18"/>
        </w:rPr>
        <w:t>in</w:t>
      </w:r>
      <w:r>
        <w:rPr>
          <w:spacing w:val="-4"/>
          <w:sz w:val="18"/>
        </w:rPr>
        <w:t> </w:t>
      </w:r>
      <w:r>
        <w:rPr>
          <w:sz w:val="18"/>
        </w:rPr>
        <w:t>the</w:t>
      </w:r>
      <w:r>
        <w:rPr>
          <w:spacing w:val="-3"/>
          <w:sz w:val="18"/>
        </w:rPr>
        <w:t> </w:t>
      </w:r>
      <w:r>
        <w:rPr>
          <w:sz w:val="18"/>
        </w:rPr>
        <w:t>Plan</w:t>
      </w:r>
      <w:r>
        <w:rPr>
          <w:spacing w:val="-4"/>
          <w:sz w:val="18"/>
        </w:rPr>
        <w:t> </w:t>
      </w:r>
      <w:r>
        <w:rPr>
          <w:sz w:val="18"/>
        </w:rPr>
        <w:t>reflect</w:t>
      </w:r>
      <w:r>
        <w:rPr>
          <w:spacing w:val="-3"/>
          <w:sz w:val="18"/>
        </w:rPr>
        <w:t> </w:t>
      </w:r>
      <w:r>
        <w:rPr>
          <w:sz w:val="18"/>
        </w:rPr>
        <w:t>the</w:t>
      </w:r>
      <w:r>
        <w:rPr>
          <w:spacing w:val="-4"/>
          <w:sz w:val="18"/>
        </w:rPr>
        <w:t> </w:t>
      </w:r>
      <w:r>
        <w:rPr>
          <w:sz w:val="18"/>
        </w:rPr>
        <w:t>2-for-1</w:t>
      </w:r>
      <w:r>
        <w:rPr>
          <w:spacing w:val="-3"/>
          <w:sz w:val="18"/>
        </w:rPr>
        <w:t> </w:t>
      </w:r>
      <w:r>
        <w:rPr>
          <w:sz w:val="18"/>
        </w:rPr>
        <w:t>stock</w:t>
      </w:r>
      <w:r>
        <w:rPr>
          <w:spacing w:val="-4"/>
          <w:sz w:val="18"/>
        </w:rPr>
        <w:t> </w:t>
      </w:r>
      <w:r>
        <w:rPr>
          <w:sz w:val="18"/>
        </w:rPr>
        <w:t>split</w:t>
      </w:r>
      <w:r>
        <w:rPr>
          <w:spacing w:val="-3"/>
          <w:sz w:val="18"/>
        </w:rPr>
        <w:t> </w:t>
      </w:r>
      <w:r>
        <w:rPr>
          <w:sz w:val="18"/>
        </w:rPr>
        <w:t>effected</w:t>
      </w:r>
      <w:r>
        <w:rPr>
          <w:spacing w:val="-4"/>
          <w:sz w:val="18"/>
        </w:rPr>
        <w:t> </w:t>
      </w:r>
      <w:r>
        <w:rPr>
          <w:sz w:val="18"/>
        </w:rPr>
        <w:t>February</w:t>
      </w:r>
      <w:r>
        <w:rPr>
          <w:spacing w:val="-3"/>
          <w:sz w:val="18"/>
        </w:rPr>
        <w:t> </w:t>
      </w:r>
      <w:r>
        <w:rPr>
          <w:spacing w:val="-2"/>
          <w:sz w:val="18"/>
        </w:rPr>
        <w:t>2003.</w:t>
      </w:r>
    </w:p>
    <w:p>
      <w:pPr>
        <w:spacing w:after="0"/>
        <w:jc w:val="left"/>
        <w:rPr>
          <w:sz w:val="18"/>
        </w:rPr>
        <w:sectPr>
          <w:headerReference w:type="default" r:id="rId224"/>
          <w:footerReference w:type="default" r:id="rId225"/>
          <w:pgSz w:w="11900" w:h="16840"/>
          <w:pgMar w:header="0" w:footer="0" w:top="180" w:bottom="280" w:left="80" w:right="120"/>
        </w:sectPr>
      </w:pPr>
    </w:p>
    <w:p>
      <w:pPr>
        <w:spacing w:before="168"/>
        <w:ind w:left="48" w:right="0" w:firstLine="0"/>
        <w:jc w:val="center"/>
        <w:rPr>
          <w:b/>
          <w:sz w:val="17"/>
        </w:rPr>
      </w:pPr>
      <w:r>
        <w:rPr>
          <w:b/>
          <w:sz w:val="17"/>
        </w:rPr>
        <w:t>COMPUTATION</w:t>
      </w:r>
      <w:r>
        <w:rPr>
          <w:b/>
          <w:spacing w:val="11"/>
          <w:sz w:val="17"/>
        </w:rPr>
        <w:t> </w:t>
      </w:r>
      <w:r>
        <w:rPr>
          <w:b/>
          <w:sz w:val="17"/>
        </w:rPr>
        <w:t>OF</w:t>
      </w:r>
      <w:r>
        <w:rPr>
          <w:b/>
          <w:spacing w:val="12"/>
          <w:sz w:val="17"/>
        </w:rPr>
        <w:t> </w:t>
      </w:r>
      <w:r>
        <w:rPr>
          <w:b/>
          <w:sz w:val="17"/>
        </w:rPr>
        <w:t>RATIOS</w:t>
      </w:r>
      <w:r>
        <w:rPr>
          <w:b/>
          <w:spacing w:val="11"/>
          <w:sz w:val="17"/>
        </w:rPr>
        <w:t> </w:t>
      </w:r>
      <w:r>
        <w:rPr>
          <w:b/>
          <w:sz w:val="17"/>
        </w:rPr>
        <w:t>OF</w:t>
      </w:r>
      <w:r>
        <w:rPr>
          <w:b/>
          <w:spacing w:val="12"/>
          <w:sz w:val="17"/>
        </w:rPr>
        <w:t> </w:t>
      </w:r>
      <w:r>
        <w:rPr>
          <w:b/>
          <w:sz w:val="17"/>
        </w:rPr>
        <w:t>EARNINGS</w:t>
      </w:r>
      <w:r>
        <w:rPr>
          <w:b/>
          <w:spacing w:val="12"/>
          <w:sz w:val="17"/>
        </w:rPr>
        <w:t> </w:t>
      </w:r>
      <w:r>
        <w:rPr>
          <w:b/>
          <w:sz w:val="17"/>
        </w:rPr>
        <w:t>TO</w:t>
      </w:r>
      <w:r>
        <w:rPr>
          <w:b/>
          <w:spacing w:val="11"/>
          <w:sz w:val="17"/>
        </w:rPr>
        <w:t> </w:t>
      </w:r>
      <w:r>
        <w:rPr>
          <w:b/>
          <w:sz w:val="17"/>
        </w:rPr>
        <w:t>FIXED</w:t>
      </w:r>
      <w:r>
        <w:rPr>
          <w:b/>
          <w:spacing w:val="12"/>
          <w:sz w:val="17"/>
        </w:rPr>
        <w:t> </w:t>
      </w:r>
      <w:r>
        <w:rPr>
          <w:b/>
          <w:spacing w:val="-2"/>
          <w:sz w:val="17"/>
        </w:rPr>
        <w:t>CHARGES</w:t>
      </w:r>
    </w:p>
    <w:p>
      <w:pPr>
        <w:pStyle w:val="BodyText"/>
        <w:spacing w:before="57"/>
        <w:rPr>
          <w:b/>
          <w:sz w:val="13"/>
        </w:rPr>
      </w:pPr>
    </w:p>
    <w:p>
      <w:pPr>
        <w:spacing w:before="0"/>
        <w:ind w:left="168" w:right="0" w:firstLine="0"/>
        <w:jc w:val="left"/>
        <w:rPr>
          <w:b/>
          <w:sz w:val="13"/>
        </w:rPr>
      </w:pPr>
      <w:r>
        <w:rPr/>
        <mc:AlternateContent>
          <mc:Choice Requires="wps">
            <w:drawing>
              <wp:anchor distT="0" distB="0" distL="0" distR="0" allowOverlap="1" layoutInCell="1" locked="0" behindDoc="0" simplePos="0" relativeHeight="15843840">
                <wp:simplePos x="0" y="0"/>
                <wp:positionH relativeFrom="page">
                  <wp:posOffset>157505</wp:posOffset>
                </wp:positionH>
                <wp:positionV relativeFrom="paragraph">
                  <wp:posOffset>163285</wp:posOffset>
                </wp:positionV>
                <wp:extent cx="7204075" cy="8890"/>
                <wp:effectExtent l="0" t="0" r="0" b="0"/>
                <wp:wrapNone/>
                <wp:docPr id="1449" name="Graphic 1449"/>
                <wp:cNvGraphicFramePr>
                  <a:graphicFrameLocks/>
                </wp:cNvGraphicFramePr>
                <a:graphic>
                  <a:graphicData uri="http://schemas.microsoft.com/office/word/2010/wordprocessingShape">
                    <wps:wsp>
                      <wps:cNvPr id="1449" name="Graphic 1449"/>
                      <wps:cNvSpPr/>
                      <wps:spPr>
                        <a:xfrm>
                          <a:off x="0" y="0"/>
                          <a:ext cx="7204075" cy="8890"/>
                        </a:xfrm>
                        <a:custGeom>
                          <a:avLst/>
                          <a:gdLst/>
                          <a:ahLst/>
                          <a:cxnLst/>
                          <a:rect l="l" t="t" r="r" b="b"/>
                          <a:pathLst>
                            <a:path w="7204075" h="8890">
                              <a:moveTo>
                                <a:pt x="7203681" y="0"/>
                              </a:moveTo>
                              <a:lnTo>
                                <a:pt x="7203681" y="0"/>
                              </a:lnTo>
                              <a:lnTo>
                                <a:pt x="0" y="0"/>
                              </a:lnTo>
                              <a:lnTo>
                                <a:pt x="0" y="8585"/>
                              </a:lnTo>
                              <a:lnTo>
                                <a:pt x="7203681" y="8585"/>
                              </a:lnTo>
                              <a:lnTo>
                                <a:pt x="7203681" y="0"/>
                              </a:lnTo>
                              <a:close/>
                            </a:path>
                          </a:pathLst>
                        </a:custGeom>
                        <a:solidFill>
                          <a:srgbClr val="808080"/>
                        </a:solidFill>
                      </wps:spPr>
                      <wps:bodyPr wrap="square" lIns="0" tIns="0" rIns="0" bIns="0" rtlCol="0">
                        <a:prstTxWarp prst="textNoShape">
                          <a:avLst/>
                        </a:prstTxWarp>
                        <a:noAutofit/>
                      </wps:bodyPr>
                    </wps:wsp>
                  </a:graphicData>
                </a:graphic>
              </wp:anchor>
            </w:drawing>
          </mc:Choice>
          <mc:Fallback>
            <w:pict>
              <v:rect style="position:absolute;margin-left:12.402pt;margin-top:12.857147pt;width:567.219027pt;height:.676pt;mso-position-horizontal-relative:page;mso-position-vertical-relative:paragraph;z-index:15843840" id="docshape1449" filled="true" fillcolor="#808080" stroked="false">
                <v:fill type="solid"/>
                <w10:wrap type="none"/>
              </v:rect>
            </w:pict>
          </mc:Fallback>
        </mc:AlternateContent>
      </w:r>
      <w:r>
        <w:rPr>
          <w:b/>
          <w:w w:val="105"/>
          <w:sz w:val="13"/>
        </w:rPr>
        <w:t>(In</w:t>
      </w:r>
      <w:r>
        <w:rPr>
          <w:b/>
          <w:spacing w:val="-9"/>
          <w:w w:val="105"/>
          <w:sz w:val="13"/>
        </w:rPr>
        <w:t> </w:t>
      </w:r>
      <w:r>
        <w:rPr>
          <w:b/>
          <w:w w:val="105"/>
          <w:sz w:val="13"/>
        </w:rPr>
        <w:t>millions,</w:t>
      </w:r>
      <w:r>
        <w:rPr>
          <w:b/>
          <w:spacing w:val="-8"/>
          <w:w w:val="105"/>
          <w:sz w:val="13"/>
        </w:rPr>
        <w:t> </w:t>
      </w:r>
      <w:r>
        <w:rPr>
          <w:b/>
          <w:w w:val="105"/>
          <w:sz w:val="13"/>
        </w:rPr>
        <w:t>except</w:t>
      </w:r>
      <w:r>
        <w:rPr>
          <w:b/>
          <w:spacing w:val="-8"/>
          <w:w w:val="105"/>
          <w:sz w:val="13"/>
        </w:rPr>
        <w:t> </w:t>
      </w:r>
      <w:r>
        <w:rPr>
          <w:b/>
          <w:spacing w:val="-2"/>
          <w:w w:val="105"/>
          <w:sz w:val="13"/>
        </w:rPr>
        <w:t>ratios)</w:t>
      </w:r>
    </w:p>
    <w:p>
      <w:pPr>
        <w:tabs>
          <w:tab w:pos="6903" w:val="left" w:leader="none"/>
          <w:tab w:pos="7970" w:val="left" w:leader="none"/>
          <w:tab w:pos="9037" w:val="left" w:leader="none"/>
          <w:tab w:pos="10104" w:val="left" w:leader="none"/>
          <w:tab w:pos="11471" w:val="right" w:leader="none"/>
        </w:tabs>
        <w:spacing w:before="296"/>
        <w:ind w:left="168" w:right="0" w:firstLine="0"/>
        <w:jc w:val="left"/>
        <w:rPr>
          <w:b/>
          <w:sz w:val="13"/>
        </w:rPr>
      </w:pPr>
      <w:r>
        <w:rPr>
          <w:b/>
          <w:sz w:val="13"/>
        </w:rPr>
        <w:t>Year</w:t>
      </w:r>
      <w:r>
        <w:rPr>
          <w:b/>
          <w:spacing w:val="8"/>
          <w:sz w:val="13"/>
        </w:rPr>
        <w:t> </w:t>
      </w:r>
      <w:r>
        <w:rPr>
          <w:b/>
          <w:sz w:val="13"/>
        </w:rPr>
        <w:t>Ended</w:t>
      </w:r>
      <w:r>
        <w:rPr>
          <w:b/>
          <w:spacing w:val="8"/>
          <w:sz w:val="13"/>
        </w:rPr>
        <w:t> </w:t>
      </w:r>
      <w:r>
        <w:rPr>
          <w:b/>
          <w:sz w:val="13"/>
        </w:rPr>
        <w:t>June</w:t>
      </w:r>
      <w:r>
        <w:rPr>
          <w:b/>
          <w:spacing w:val="8"/>
          <w:sz w:val="13"/>
        </w:rPr>
        <w:t> </w:t>
      </w:r>
      <w:r>
        <w:rPr>
          <w:b/>
          <w:spacing w:val="-5"/>
          <w:sz w:val="13"/>
        </w:rPr>
        <w:t>30,</w:t>
      </w:r>
      <w:r>
        <w:rPr>
          <w:b/>
          <w:sz w:val="13"/>
        </w:rPr>
        <w:tab/>
      </w:r>
      <w:r>
        <w:rPr>
          <w:b/>
          <w:spacing w:val="-4"/>
          <w:sz w:val="13"/>
        </w:rPr>
        <w:t>2016</w:t>
      </w:r>
      <w:r>
        <w:rPr>
          <w:b/>
          <w:sz w:val="13"/>
        </w:rPr>
        <w:tab/>
      </w:r>
      <w:r>
        <w:rPr>
          <w:b/>
          <w:spacing w:val="-4"/>
          <w:sz w:val="13"/>
        </w:rPr>
        <w:t>2015</w:t>
      </w:r>
      <w:r>
        <w:rPr>
          <w:b/>
          <w:sz w:val="13"/>
        </w:rPr>
        <w:tab/>
      </w:r>
      <w:r>
        <w:rPr>
          <w:b/>
          <w:spacing w:val="-4"/>
          <w:sz w:val="13"/>
        </w:rPr>
        <w:t>2014</w:t>
      </w:r>
      <w:r>
        <w:rPr>
          <w:b/>
          <w:sz w:val="13"/>
        </w:rPr>
        <w:tab/>
      </w:r>
      <w:r>
        <w:rPr>
          <w:b/>
          <w:spacing w:val="-4"/>
          <w:sz w:val="13"/>
        </w:rPr>
        <w:t>2013</w:t>
      </w:r>
      <w:r>
        <w:rPr>
          <w:rFonts w:ascii="Times New Roman"/>
          <w:sz w:val="13"/>
        </w:rPr>
        <w:tab/>
      </w:r>
      <w:r>
        <w:rPr>
          <w:b/>
          <w:spacing w:val="-4"/>
          <w:sz w:val="13"/>
        </w:rPr>
        <w:t>2012</w:t>
      </w:r>
    </w:p>
    <w:p>
      <w:pPr>
        <w:pStyle w:val="BodyText"/>
        <w:spacing w:before="9"/>
        <w:rPr>
          <w:b/>
          <w:sz w:val="5"/>
        </w:r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93"/>
        <w:gridCol w:w="801"/>
        <w:gridCol w:w="265"/>
        <w:gridCol w:w="801"/>
        <w:gridCol w:w="265"/>
        <w:gridCol w:w="801"/>
        <w:gridCol w:w="265"/>
        <w:gridCol w:w="801"/>
        <w:gridCol w:w="265"/>
        <w:gridCol w:w="850"/>
      </w:tblGrid>
      <w:tr>
        <w:trPr>
          <w:trHeight w:val="202" w:hRule="atLeast"/>
        </w:trPr>
        <w:tc>
          <w:tcPr>
            <w:tcW w:w="6293" w:type="dxa"/>
            <w:shd w:val="clear" w:color="auto" w:fill="CCEDFF"/>
          </w:tcPr>
          <w:p>
            <w:pPr>
              <w:pStyle w:val="TableParagraph"/>
              <w:spacing w:line="180" w:lineRule="exact" w:before="2"/>
              <w:ind w:left="-1"/>
              <w:rPr>
                <w:b/>
                <w:sz w:val="11"/>
              </w:rPr>
            </w:pPr>
            <w:r>
              <w:rPr>
                <w:b/>
                <w:w w:val="105"/>
                <w:sz w:val="17"/>
              </w:rPr>
              <w:t>Earnings</w:t>
            </w:r>
            <w:r>
              <w:rPr>
                <w:b/>
                <w:spacing w:val="33"/>
                <w:w w:val="105"/>
                <w:sz w:val="17"/>
              </w:rPr>
              <w:t> </w:t>
            </w:r>
            <w:r>
              <w:rPr>
                <w:b/>
                <w:spacing w:val="-5"/>
                <w:w w:val="105"/>
                <w:position w:val="5"/>
                <w:sz w:val="11"/>
              </w:rPr>
              <w:t>(a)</w:t>
            </w:r>
          </w:p>
        </w:tc>
        <w:tc>
          <w:tcPr>
            <w:tcW w:w="5114" w:type="dxa"/>
            <w:gridSpan w:val="9"/>
            <w:shd w:val="clear" w:color="auto" w:fill="CCEDFF"/>
          </w:tcPr>
          <w:p>
            <w:pPr>
              <w:pStyle w:val="TableParagraph"/>
              <w:rPr>
                <w:rFonts w:ascii="Times New Roman"/>
                <w:sz w:val="14"/>
              </w:rPr>
            </w:pPr>
          </w:p>
        </w:tc>
      </w:tr>
      <w:tr>
        <w:trPr>
          <w:trHeight w:val="202" w:hRule="atLeast"/>
        </w:trPr>
        <w:tc>
          <w:tcPr>
            <w:tcW w:w="6293" w:type="dxa"/>
          </w:tcPr>
          <w:p>
            <w:pPr>
              <w:pStyle w:val="TableParagraph"/>
              <w:spacing w:line="180" w:lineRule="exact" w:before="2"/>
              <w:ind w:left="-1"/>
              <w:rPr>
                <w:sz w:val="17"/>
              </w:rPr>
            </w:pPr>
            <w:r>
              <w:rPr>
                <w:sz w:val="17"/>
              </w:rPr>
              <w:t>Earnings</w:t>
            </w:r>
            <w:r>
              <w:rPr>
                <w:spacing w:val="19"/>
                <w:sz w:val="17"/>
              </w:rPr>
              <w:t> </w:t>
            </w:r>
            <w:r>
              <w:rPr>
                <w:sz w:val="17"/>
              </w:rPr>
              <w:t>from</w:t>
            </w:r>
            <w:r>
              <w:rPr>
                <w:spacing w:val="19"/>
                <w:sz w:val="17"/>
              </w:rPr>
              <w:t> </w:t>
            </w:r>
            <w:r>
              <w:rPr>
                <w:sz w:val="17"/>
              </w:rPr>
              <w:t>continuing</w:t>
            </w:r>
            <w:r>
              <w:rPr>
                <w:spacing w:val="19"/>
                <w:sz w:val="17"/>
              </w:rPr>
              <w:t> </w:t>
            </w:r>
            <w:r>
              <w:rPr>
                <w:sz w:val="17"/>
              </w:rPr>
              <w:t>operations</w:t>
            </w:r>
            <w:r>
              <w:rPr>
                <w:spacing w:val="19"/>
                <w:sz w:val="17"/>
              </w:rPr>
              <w:t> </w:t>
            </w:r>
            <w:r>
              <w:rPr>
                <w:sz w:val="17"/>
              </w:rPr>
              <w:t>before</w:t>
            </w:r>
            <w:r>
              <w:rPr>
                <w:spacing w:val="19"/>
                <w:sz w:val="17"/>
              </w:rPr>
              <w:t> </w:t>
            </w:r>
            <w:r>
              <w:rPr>
                <w:sz w:val="17"/>
              </w:rPr>
              <w:t>income</w:t>
            </w:r>
            <w:r>
              <w:rPr>
                <w:spacing w:val="19"/>
                <w:sz w:val="17"/>
              </w:rPr>
              <w:t> </w:t>
            </w:r>
            <w:r>
              <w:rPr>
                <w:spacing w:val="-2"/>
                <w:sz w:val="17"/>
              </w:rPr>
              <w:t>taxes</w:t>
            </w:r>
          </w:p>
        </w:tc>
        <w:tc>
          <w:tcPr>
            <w:tcW w:w="801" w:type="dxa"/>
          </w:tcPr>
          <w:p>
            <w:pPr>
              <w:pStyle w:val="TableParagraph"/>
              <w:spacing w:line="180" w:lineRule="exact" w:before="2"/>
              <w:ind w:right="55"/>
              <w:jc w:val="right"/>
              <w:rPr>
                <w:b/>
                <w:sz w:val="17"/>
              </w:rPr>
            </w:pPr>
            <w:r>
              <w:rPr>
                <w:b/>
                <w:w w:val="105"/>
                <w:sz w:val="17"/>
              </w:rPr>
              <w:t>$</w:t>
            </w:r>
            <w:r>
              <w:rPr>
                <w:b/>
                <w:spacing w:val="55"/>
                <w:w w:val="105"/>
                <w:sz w:val="17"/>
              </w:rPr>
              <w:t> </w:t>
            </w:r>
            <w:r>
              <w:rPr>
                <w:b/>
                <w:spacing w:val="-4"/>
                <w:w w:val="105"/>
                <w:sz w:val="17"/>
              </w:rPr>
              <w:t>19,751</w:t>
            </w:r>
          </w:p>
        </w:tc>
        <w:tc>
          <w:tcPr>
            <w:tcW w:w="265" w:type="dxa"/>
          </w:tcPr>
          <w:p>
            <w:pPr>
              <w:pStyle w:val="TableParagraph"/>
              <w:rPr>
                <w:rFonts w:ascii="Times New Roman"/>
                <w:sz w:val="14"/>
              </w:rPr>
            </w:pPr>
          </w:p>
        </w:tc>
        <w:tc>
          <w:tcPr>
            <w:tcW w:w="801" w:type="dxa"/>
          </w:tcPr>
          <w:p>
            <w:pPr>
              <w:pStyle w:val="TableParagraph"/>
              <w:spacing w:line="180" w:lineRule="exact" w:before="2"/>
              <w:ind w:left="1"/>
              <w:rPr>
                <w:sz w:val="17"/>
              </w:rPr>
            </w:pPr>
            <w:r>
              <w:rPr>
                <w:w w:val="105"/>
                <w:sz w:val="17"/>
              </w:rPr>
              <w:t>$</w:t>
            </w:r>
            <w:r>
              <w:rPr>
                <w:spacing w:val="55"/>
                <w:w w:val="105"/>
                <w:sz w:val="17"/>
              </w:rPr>
              <w:t> </w:t>
            </w:r>
            <w:r>
              <w:rPr>
                <w:spacing w:val="-2"/>
                <w:w w:val="105"/>
                <w:sz w:val="17"/>
              </w:rPr>
              <w:t>18,507</w:t>
            </w:r>
          </w:p>
        </w:tc>
        <w:tc>
          <w:tcPr>
            <w:tcW w:w="265" w:type="dxa"/>
          </w:tcPr>
          <w:p>
            <w:pPr>
              <w:pStyle w:val="TableParagraph"/>
              <w:rPr>
                <w:rFonts w:ascii="Times New Roman"/>
                <w:sz w:val="14"/>
              </w:rPr>
            </w:pPr>
          </w:p>
        </w:tc>
        <w:tc>
          <w:tcPr>
            <w:tcW w:w="801" w:type="dxa"/>
          </w:tcPr>
          <w:p>
            <w:pPr>
              <w:pStyle w:val="TableParagraph"/>
              <w:spacing w:line="180" w:lineRule="exact" w:before="2"/>
              <w:ind w:right="53"/>
              <w:jc w:val="right"/>
              <w:rPr>
                <w:sz w:val="17"/>
              </w:rPr>
            </w:pPr>
            <w:r>
              <w:rPr>
                <w:w w:val="105"/>
                <w:sz w:val="17"/>
              </w:rPr>
              <w:t>$</w:t>
            </w:r>
            <w:r>
              <w:rPr>
                <w:spacing w:val="55"/>
                <w:w w:val="105"/>
                <w:sz w:val="17"/>
              </w:rPr>
              <w:t> </w:t>
            </w:r>
            <w:r>
              <w:rPr>
                <w:spacing w:val="-4"/>
                <w:w w:val="105"/>
                <w:sz w:val="17"/>
              </w:rPr>
              <w:t>27,820</w:t>
            </w:r>
          </w:p>
        </w:tc>
        <w:tc>
          <w:tcPr>
            <w:tcW w:w="265" w:type="dxa"/>
          </w:tcPr>
          <w:p>
            <w:pPr>
              <w:pStyle w:val="TableParagraph"/>
              <w:rPr>
                <w:rFonts w:ascii="Times New Roman"/>
                <w:sz w:val="14"/>
              </w:rPr>
            </w:pPr>
          </w:p>
        </w:tc>
        <w:tc>
          <w:tcPr>
            <w:tcW w:w="801" w:type="dxa"/>
          </w:tcPr>
          <w:p>
            <w:pPr>
              <w:pStyle w:val="TableParagraph"/>
              <w:spacing w:line="180" w:lineRule="exact" w:before="2"/>
              <w:ind w:right="53"/>
              <w:jc w:val="right"/>
              <w:rPr>
                <w:sz w:val="17"/>
              </w:rPr>
            </w:pPr>
            <w:r>
              <w:rPr>
                <w:w w:val="105"/>
                <w:sz w:val="17"/>
              </w:rPr>
              <w:t>$</w:t>
            </w:r>
            <w:r>
              <w:rPr>
                <w:spacing w:val="55"/>
                <w:w w:val="105"/>
                <w:sz w:val="17"/>
              </w:rPr>
              <w:t> </w:t>
            </w:r>
            <w:r>
              <w:rPr>
                <w:spacing w:val="-4"/>
                <w:w w:val="105"/>
                <w:sz w:val="17"/>
              </w:rPr>
              <w:t>27,052</w:t>
            </w:r>
          </w:p>
        </w:tc>
        <w:tc>
          <w:tcPr>
            <w:tcW w:w="265" w:type="dxa"/>
          </w:tcPr>
          <w:p>
            <w:pPr>
              <w:pStyle w:val="TableParagraph"/>
              <w:rPr>
                <w:rFonts w:ascii="Times New Roman"/>
                <w:sz w:val="14"/>
              </w:rPr>
            </w:pPr>
          </w:p>
        </w:tc>
        <w:tc>
          <w:tcPr>
            <w:tcW w:w="850" w:type="dxa"/>
          </w:tcPr>
          <w:p>
            <w:pPr>
              <w:pStyle w:val="TableParagraph"/>
              <w:spacing w:line="180" w:lineRule="exact" w:before="2"/>
              <w:ind w:right="101"/>
              <w:jc w:val="right"/>
              <w:rPr>
                <w:sz w:val="17"/>
              </w:rPr>
            </w:pPr>
            <w:r>
              <w:rPr>
                <w:w w:val="105"/>
                <w:sz w:val="17"/>
              </w:rPr>
              <w:t>$</w:t>
            </w:r>
            <w:r>
              <w:rPr>
                <w:spacing w:val="55"/>
                <w:w w:val="105"/>
                <w:sz w:val="17"/>
              </w:rPr>
              <w:t> </w:t>
            </w:r>
            <w:r>
              <w:rPr>
                <w:spacing w:val="-2"/>
                <w:w w:val="105"/>
                <w:sz w:val="17"/>
              </w:rPr>
              <w:t>22,267</w:t>
            </w:r>
          </w:p>
        </w:tc>
      </w:tr>
      <w:tr>
        <w:trPr>
          <w:trHeight w:val="202" w:hRule="atLeast"/>
        </w:trPr>
        <w:tc>
          <w:tcPr>
            <w:tcW w:w="6293" w:type="dxa"/>
            <w:shd w:val="clear" w:color="auto" w:fill="CCEDFF"/>
          </w:tcPr>
          <w:p>
            <w:pPr>
              <w:pStyle w:val="TableParagraph"/>
              <w:spacing w:line="180" w:lineRule="exact" w:before="2"/>
              <w:ind w:left="-1"/>
              <w:rPr>
                <w:sz w:val="17"/>
              </w:rPr>
            </w:pPr>
            <w:r>
              <w:rPr>
                <w:w w:val="105"/>
                <w:sz w:val="17"/>
              </w:rPr>
              <w:t>Add:</w:t>
            </w:r>
            <w:r>
              <w:rPr>
                <w:spacing w:val="-10"/>
                <w:w w:val="105"/>
                <w:sz w:val="17"/>
              </w:rPr>
              <w:t> </w:t>
            </w:r>
            <w:r>
              <w:rPr>
                <w:w w:val="105"/>
                <w:sz w:val="17"/>
              </w:rPr>
              <w:t>Fixed</w:t>
            </w:r>
            <w:r>
              <w:rPr>
                <w:spacing w:val="-9"/>
                <w:w w:val="105"/>
                <w:sz w:val="17"/>
              </w:rPr>
              <w:t> </w:t>
            </w:r>
            <w:r>
              <w:rPr>
                <w:spacing w:val="-2"/>
                <w:w w:val="105"/>
                <w:sz w:val="17"/>
              </w:rPr>
              <w:t>charges</w:t>
            </w:r>
          </w:p>
        </w:tc>
        <w:tc>
          <w:tcPr>
            <w:tcW w:w="801" w:type="dxa"/>
            <w:shd w:val="clear" w:color="auto" w:fill="CCEDFF"/>
          </w:tcPr>
          <w:p>
            <w:pPr>
              <w:pStyle w:val="TableParagraph"/>
              <w:spacing w:line="180" w:lineRule="exact" w:before="2"/>
              <w:ind w:right="55"/>
              <w:jc w:val="right"/>
              <w:rPr>
                <w:b/>
                <w:sz w:val="17"/>
              </w:rPr>
            </w:pPr>
            <w:r>
              <w:rPr>
                <w:b/>
                <w:spacing w:val="-4"/>
                <w:w w:val="105"/>
                <w:sz w:val="17"/>
              </w:rPr>
              <w:t>1,326</w:t>
            </w:r>
          </w:p>
        </w:tc>
        <w:tc>
          <w:tcPr>
            <w:tcW w:w="265" w:type="dxa"/>
            <w:shd w:val="clear" w:color="auto" w:fill="CCEDFF"/>
          </w:tcPr>
          <w:p>
            <w:pPr>
              <w:pStyle w:val="TableParagraph"/>
              <w:rPr>
                <w:rFonts w:ascii="Times New Roman"/>
                <w:sz w:val="14"/>
              </w:rPr>
            </w:pPr>
          </w:p>
        </w:tc>
        <w:tc>
          <w:tcPr>
            <w:tcW w:w="801" w:type="dxa"/>
            <w:shd w:val="clear" w:color="auto" w:fill="CCEDFF"/>
          </w:tcPr>
          <w:p>
            <w:pPr>
              <w:pStyle w:val="TableParagraph"/>
              <w:spacing w:line="180" w:lineRule="exact" w:before="2"/>
              <w:ind w:right="54"/>
              <w:jc w:val="right"/>
              <w:rPr>
                <w:sz w:val="17"/>
              </w:rPr>
            </w:pPr>
            <w:r>
              <w:rPr>
                <w:spacing w:val="-5"/>
                <w:w w:val="105"/>
                <w:sz w:val="17"/>
              </w:rPr>
              <w:t>867</w:t>
            </w:r>
          </w:p>
        </w:tc>
        <w:tc>
          <w:tcPr>
            <w:tcW w:w="265" w:type="dxa"/>
            <w:shd w:val="clear" w:color="auto" w:fill="CCEDFF"/>
          </w:tcPr>
          <w:p>
            <w:pPr>
              <w:pStyle w:val="TableParagraph"/>
              <w:rPr>
                <w:rFonts w:ascii="Times New Roman"/>
                <w:sz w:val="14"/>
              </w:rPr>
            </w:pPr>
          </w:p>
        </w:tc>
        <w:tc>
          <w:tcPr>
            <w:tcW w:w="801" w:type="dxa"/>
            <w:shd w:val="clear" w:color="auto" w:fill="CCEDFF"/>
          </w:tcPr>
          <w:p>
            <w:pPr>
              <w:pStyle w:val="TableParagraph"/>
              <w:spacing w:line="180" w:lineRule="exact" w:before="2"/>
              <w:ind w:right="53"/>
              <w:jc w:val="right"/>
              <w:rPr>
                <w:sz w:val="17"/>
              </w:rPr>
            </w:pPr>
            <w:r>
              <w:rPr>
                <w:spacing w:val="-5"/>
                <w:w w:val="105"/>
                <w:sz w:val="17"/>
              </w:rPr>
              <w:t>674</w:t>
            </w:r>
          </w:p>
        </w:tc>
        <w:tc>
          <w:tcPr>
            <w:tcW w:w="265" w:type="dxa"/>
            <w:shd w:val="clear" w:color="auto" w:fill="CCEDFF"/>
          </w:tcPr>
          <w:p>
            <w:pPr>
              <w:pStyle w:val="TableParagraph"/>
              <w:rPr>
                <w:rFonts w:ascii="Times New Roman"/>
                <w:sz w:val="14"/>
              </w:rPr>
            </w:pPr>
          </w:p>
        </w:tc>
        <w:tc>
          <w:tcPr>
            <w:tcW w:w="801" w:type="dxa"/>
            <w:shd w:val="clear" w:color="auto" w:fill="CCEDFF"/>
          </w:tcPr>
          <w:p>
            <w:pPr>
              <w:pStyle w:val="TableParagraph"/>
              <w:spacing w:line="180" w:lineRule="exact" w:before="2"/>
              <w:ind w:right="53"/>
              <w:jc w:val="right"/>
              <w:rPr>
                <w:sz w:val="17"/>
              </w:rPr>
            </w:pPr>
            <w:r>
              <w:rPr>
                <w:spacing w:val="-5"/>
                <w:w w:val="105"/>
                <w:sz w:val="17"/>
              </w:rPr>
              <w:t>489</w:t>
            </w:r>
          </w:p>
        </w:tc>
        <w:tc>
          <w:tcPr>
            <w:tcW w:w="265" w:type="dxa"/>
            <w:shd w:val="clear" w:color="auto" w:fill="CCEDFF"/>
          </w:tcPr>
          <w:p>
            <w:pPr>
              <w:pStyle w:val="TableParagraph"/>
              <w:rPr>
                <w:rFonts w:ascii="Times New Roman"/>
                <w:sz w:val="14"/>
              </w:rPr>
            </w:pPr>
          </w:p>
        </w:tc>
        <w:tc>
          <w:tcPr>
            <w:tcW w:w="850" w:type="dxa"/>
            <w:shd w:val="clear" w:color="auto" w:fill="CCEDFF"/>
          </w:tcPr>
          <w:p>
            <w:pPr>
              <w:pStyle w:val="TableParagraph"/>
              <w:spacing w:line="180" w:lineRule="exact" w:before="2"/>
              <w:ind w:right="101"/>
              <w:jc w:val="right"/>
              <w:rPr>
                <w:sz w:val="17"/>
              </w:rPr>
            </w:pPr>
            <w:r>
              <w:rPr>
                <w:spacing w:val="-5"/>
                <w:w w:val="105"/>
                <w:sz w:val="17"/>
              </w:rPr>
              <w:t>435</w:t>
            </w:r>
          </w:p>
        </w:tc>
      </w:tr>
      <w:tr>
        <w:trPr>
          <w:trHeight w:val="202" w:hRule="atLeast"/>
        </w:trPr>
        <w:tc>
          <w:tcPr>
            <w:tcW w:w="6293" w:type="dxa"/>
          </w:tcPr>
          <w:p>
            <w:pPr>
              <w:pStyle w:val="TableParagraph"/>
              <w:spacing w:line="180" w:lineRule="exact" w:before="2"/>
              <w:ind w:left="-1"/>
              <w:rPr>
                <w:sz w:val="17"/>
              </w:rPr>
            </w:pPr>
            <w:r>
              <w:rPr>
                <w:w w:val="105"/>
                <w:sz w:val="17"/>
              </w:rPr>
              <w:t>Add:</w:t>
            </w:r>
            <w:r>
              <w:rPr>
                <w:spacing w:val="-12"/>
                <w:w w:val="105"/>
                <w:sz w:val="17"/>
              </w:rPr>
              <w:t> </w:t>
            </w:r>
            <w:r>
              <w:rPr>
                <w:w w:val="105"/>
                <w:sz w:val="17"/>
              </w:rPr>
              <w:t>Cash</w:t>
            </w:r>
            <w:r>
              <w:rPr>
                <w:spacing w:val="-11"/>
                <w:w w:val="105"/>
                <w:sz w:val="17"/>
              </w:rPr>
              <w:t> </w:t>
            </w:r>
            <w:r>
              <w:rPr>
                <w:w w:val="105"/>
                <w:sz w:val="17"/>
              </w:rPr>
              <w:t>distributions</w:t>
            </w:r>
            <w:r>
              <w:rPr>
                <w:spacing w:val="-12"/>
                <w:w w:val="105"/>
                <w:sz w:val="17"/>
              </w:rPr>
              <w:t> </w:t>
            </w:r>
            <w:r>
              <w:rPr>
                <w:w w:val="105"/>
                <w:sz w:val="17"/>
              </w:rPr>
              <w:t>from</w:t>
            </w:r>
            <w:r>
              <w:rPr>
                <w:spacing w:val="-11"/>
                <w:w w:val="105"/>
                <w:sz w:val="17"/>
              </w:rPr>
              <w:t> </w:t>
            </w:r>
            <w:r>
              <w:rPr>
                <w:w w:val="105"/>
                <w:sz w:val="17"/>
              </w:rPr>
              <w:t>equity</w:t>
            </w:r>
            <w:r>
              <w:rPr>
                <w:spacing w:val="-12"/>
                <w:w w:val="105"/>
                <w:sz w:val="17"/>
              </w:rPr>
              <w:t> </w:t>
            </w:r>
            <w:r>
              <w:rPr>
                <w:w w:val="105"/>
                <w:sz w:val="17"/>
              </w:rPr>
              <w:t>method</w:t>
            </w:r>
            <w:r>
              <w:rPr>
                <w:spacing w:val="-11"/>
                <w:w w:val="105"/>
                <w:sz w:val="17"/>
              </w:rPr>
              <w:t> </w:t>
            </w:r>
            <w:r>
              <w:rPr>
                <w:spacing w:val="-2"/>
                <w:w w:val="105"/>
                <w:sz w:val="17"/>
              </w:rPr>
              <w:t>investments</w:t>
            </w:r>
          </w:p>
        </w:tc>
        <w:tc>
          <w:tcPr>
            <w:tcW w:w="801" w:type="dxa"/>
          </w:tcPr>
          <w:p>
            <w:pPr>
              <w:pStyle w:val="TableParagraph"/>
              <w:spacing w:line="180" w:lineRule="exact" w:before="2"/>
              <w:ind w:right="55"/>
              <w:jc w:val="right"/>
              <w:rPr>
                <w:b/>
                <w:sz w:val="17"/>
              </w:rPr>
            </w:pPr>
            <w:r>
              <w:rPr>
                <w:b/>
                <w:spacing w:val="-5"/>
                <w:w w:val="105"/>
                <w:sz w:val="17"/>
              </w:rPr>
              <w:t>12</w:t>
            </w:r>
          </w:p>
        </w:tc>
        <w:tc>
          <w:tcPr>
            <w:tcW w:w="265" w:type="dxa"/>
          </w:tcPr>
          <w:p>
            <w:pPr>
              <w:pStyle w:val="TableParagraph"/>
              <w:rPr>
                <w:rFonts w:ascii="Times New Roman"/>
                <w:sz w:val="14"/>
              </w:rPr>
            </w:pPr>
          </w:p>
        </w:tc>
        <w:tc>
          <w:tcPr>
            <w:tcW w:w="801" w:type="dxa"/>
          </w:tcPr>
          <w:p>
            <w:pPr>
              <w:pStyle w:val="TableParagraph"/>
              <w:spacing w:line="180" w:lineRule="exact" w:before="2"/>
              <w:ind w:right="54"/>
              <w:jc w:val="right"/>
              <w:rPr>
                <w:sz w:val="17"/>
              </w:rPr>
            </w:pPr>
            <w:r>
              <w:rPr>
                <w:spacing w:val="-10"/>
                <w:w w:val="105"/>
                <w:sz w:val="17"/>
              </w:rPr>
              <w:t>1</w:t>
            </w:r>
          </w:p>
        </w:tc>
        <w:tc>
          <w:tcPr>
            <w:tcW w:w="265" w:type="dxa"/>
          </w:tcPr>
          <w:p>
            <w:pPr>
              <w:pStyle w:val="TableParagraph"/>
              <w:rPr>
                <w:rFonts w:ascii="Times New Roman"/>
                <w:sz w:val="14"/>
              </w:rPr>
            </w:pPr>
          </w:p>
        </w:tc>
        <w:tc>
          <w:tcPr>
            <w:tcW w:w="801" w:type="dxa"/>
          </w:tcPr>
          <w:p>
            <w:pPr>
              <w:pStyle w:val="TableParagraph"/>
              <w:spacing w:line="180" w:lineRule="exact" w:before="2"/>
              <w:ind w:right="53"/>
              <w:jc w:val="right"/>
              <w:rPr>
                <w:sz w:val="17"/>
              </w:rPr>
            </w:pPr>
            <w:r>
              <w:rPr>
                <w:spacing w:val="-5"/>
                <w:w w:val="105"/>
                <w:sz w:val="17"/>
              </w:rPr>
              <w:t>54</w:t>
            </w:r>
          </w:p>
        </w:tc>
        <w:tc>
          <w:tcPr>
            <w:tcW w:w="265" w:type="dxa"/>
          </w:tcPr>
          <w:p>
            <w:pPr>
              <w:pStyle w:val="TableParagraph"/>
              <w:rPr>
                <w:rFonts w:ascii="Times New Roman"/>
                <w:sz w:val="14"/>
              </w:rPr>
            </w:pPr>
          </w:p>
        </w:tc>
        <w:tc>
          <w:tcPr>
            <w:tcW w:w="801" w:type="dxa"/>
          </w:tcPr>
          <w:p>
            <w:pPr>
              <w:pStyle w:val="TableParagraph"/>
              <w:spacing w:line="180" w:lineRule="exact" w:before="2"/>
              <w:ind w:right="52"/>
              <w:jc w:val="right"/>
              <w:rPr>
                <w:sz w:val="17"/>
              </w:rPr>
            </w:pPr>
            <w:r>
              <w:rPr>
                <w:spacing w:val="-5"/>
                <w:w w:val="105"/>
                <w:sz w:val="17"/>
              </w:rPr>
              <w:t>71</w:t>
            </w:r>
          </w:p>
        </w:tc>
        <w:tc>
          <w:tcPr>
            <w:tcW w:w="265" w:type="dxa"/>
          </w:tcPr>
          <w:p>
            <w:pPr>
              <w:pStyle w:val="TableParagraph"/>
              <w:rPr>
                <w:rFonts w:ascii="Times New Roman"/>
                <w:sz w:val="14"/>
              </w:rPr>
            </w:pPr>
          </w:p>
        </w:tc>
        <w:tc>
          <w:tcPr>
            <w:tcW w:w="850" w:type="dxa"/>
          </w:tcPr>
          <w:p>
            <w:pPr>
              <w:pStyle w:val="TableParagraph"/>
              <w:spacing w:line="180" w:lineRule="exact" w:before="2"/>
              <w:ind w:right="101"/>
              <w:jc w:val="right"/>
              <w:rPr>
                <w:sz w:val="17"/>
              </w:rPr>
            </w:pPr>
            <w:r>
              <w:rPr>
                <w:spacing w:val="-5"/>
                <w:w w:val="105"/>
                <w:sz w:val="17"/>
              </w:rPr>
              <w:t>74</w:t>
            </w:r>
          </w:p>
        </w:tc>
      </w:tr>
      <w:tr>
        <w:trPr>
          <w:trHeight w:val="202" w:hRule="atLeast"/>
        </w:trPr>
        <w:tc>
          <w:tcPr>
            <w:tcW w:w="6293" w:type="dxa"/>
            <w:shd w:val="clear" w:color="auto" w:fill="CCEDFF"/>
          </w:tcPr>
          <w:p>
            <w:pPr>
              <w:pStyle w:val="TableParagraph"/>
              <w:spacing w:line="180" w:lineRule="exact" w:before="2"/>
              <w:ind w:left="-1"/>
              <w:rPr>
                <w:sz w:val="17"/>
              </w:rPr>
            </w:pPr>
            <w:r>
              <w:rPr>
                <w:w w:val="105"/>
                <w:sz w:val="17"/>
              </w:rPr>
              <w:t>Subtract:</w:t>
            </w:r>
            <w:r>
              <w:rPr>
                <w:spacing w:val="-12"/>
                <w:w w:val="105"/>
                <w:sz w:val="17"/>
              </w:rPr>
              <w:t> </w:t>
            </w:r>
            <w:r>
              <w:rPr>
                <w:w w:val="105"/>
                <w:sz w:val="17"/>
              </w:rPr>
              <w:t>Income</w:t>
            </w:r>
            <w:r>
              <w:rPr>
                <w:spacing w:val="-11"/>
                <w:w w:val="105"/>
                <w:sz w:val="17"/>
              </w:rPr>
              <w:t> </w:t>
            </w:r>
            <w:r>
              <w:rPr>
                <w:w w:val="105"/>
                <w:sz w:val="17"/>
              </w:rPr>
              <w:t>(loss)</w:t>
            </w:r>
            <w:r>
              <w:rPr>
                <w:spacing w:val="-12"/>
                <w:w w:val="105"/>
                <w:sz w:val="17"/>
              </w:rPr>
              <w:t> </w:t>
            </w:r>
            <w:r>
              <w:rPr>
                <w:w w:val="105"/>
                <w:sz w:val="17"/>
              </w:rPr>
              <w:t>from</w:t>
            </w:r>
            <w:r>
              <w:rPr>
                <w:spacing w:val="-11"/>
                <w:w w:val="105"/>
                <w:sz w:val="17"/>
              </w:rPr>
              <w:t> </w:t>
            </w:r>
            <w:r>
              <w:rPr>
                <w:w w:val="105"/>
                <w:sz w:val="17"/>
              </w:rPr>
              <w:t>equity</w:t>
            </w:r>
            <w:r>
              <w:rPr>
                <w:spacing w:val="-12"/>
                <w:w w:val="105"/>
                <w:sz w:val="17"/>
              </w:rPr>
              <w:t> </w:t>
            </w:r>
            <w:r>
              <w:rPr>
                <w:w w:val="105"/>
                <w:sz w:val="17"/>
              </w:rPr>
              <w:t>method</w:t>
            </w:r>
            <w:r>
              <w:rPr>
                <w:spacing w:val="-11"/>
                <w:w w:val="105"/>
                <w:sz w:val="17"/>
              </w:rPr>
              <w:t> </w:t>
            </w:r>
            <w:r>
              <w:rPr>
                <w:spacing w:val="-2"/>
                <w:w w:val="105"/>
                <w:sz w:val="17"/>
              </w:rPr>
              <w:t>investments</w:t>
            </w:r>
          </w:p>
        </w:tc>
        <w:tc>
          <w:tcPr>
            <w:tcW w:w="801" w:type="dxa"/>
            <w:shd w:val="clear" w:color="auto" w:fill="CCEDFF"/>
          </w:tcPr>
          <w:p>
            <w:pPr>
              <w:pStyle w:val="TableParagraph"/>
              <w:spacing w:line="180" w:lineRule="exact" w:before="2"/>
              <w:ind w:right="-15"/>
              <w:jc w:val="right"/>
              <w:rPr>
                <w:b/>
                <w:sz w:val="17"/>
              </w:rPr>
            </w:pPr>
            <w:r>
              <w:rPr>
                <w:b/>
                <w:spacing w:val="-4"/>
                <w:w w:val="105"/>
                <w:sz w:val="17"/>
              </w:rPr>
              <w:t>(25)</w:t>
            </w:r>
          </w:p>
        </w:tc>
        <w:tc>
          <w:tcPr>
            <w:tcW w:w="265" w:type="dxa"/>
            <w:shd w:val="clear" w:color="auto" w:fill="CCEDFF"/>
          </w:tcPr>
          <w:p>
            <w:pPr>
              <w:pStyle w:val="TableParagraph"/>
              <w:rPr>
                <w:rFonts w:ascii="Times New Roman"/>
                <w:sz w:val="14"/>
              </w:rPr>
            </w:pPr>
          </w:p>
        </w:tc>
        <w:tc>
          <w:tcPr>
            <w:tcW w:w="801" w:type="dxa"/>
            <w:shd w:val="clear" w:color="auto" w:fill="CCEDFF"/>
          </w:tcPr>
          <w:p>
            <w:pPr>
              <w:pStyle w:val="TableParagraph"/>
              <w:spacing w:line="180" w:lineRule="exact" w:before="2"/>
              <w:ind w:right="-15"/>
              <w:jc w:val="right"/>
              <w:rPr>
                <w:sz w:val="17"/>
              </w:rPr>
            </w:pPr>
            <w:r>
              <w:rPr>
                <w:spacing w:val="-4"/>
                <w:w w:val="105"/>
                <w:sz w:val="17"/>
              </w:rPr>
              <w:t>(78)</w:t>
            </w:r>
          </w:p>
        </w:tc>
        <w:tc>
          <w:tcPr>
            <w:tcW w:w="265" w:type="dxa"/>
            <w:shd w:val="clear" w:color="auto" w:fill="CCEDFF"/>
          </w:tcPr>
          <w:p>
            <w:pPr>
              <w:pStyle w:val="TableParagraph"/>
              <w:rPr>
                <w:rFonts w:ascii="Times New Roman"/>
                <w:sz w:val="14"/>
              </w:rPr>
            </w:pPr>
          </w:p>
        </w:tc>
        <w:tc>
          <w:tcPr>
            <w:tcW w:w="801" w:type="dxa"/>
            <w:shd w:val="clear" w:color="auto" w:fill="CCEDFF"/>
          </w:tcPr>
          <w:p>
            <w:pPr>
              <w:pStyle w:val="TableParagraph"/>
              <w:spacing w:line="180" w:lineRule="exact" w:before="2"/>
              <w:ind w:right="-15"/>
              <w:jc w:val="right"/>
              <w:rPr>
                <w:sz w:val="17"/>
              </w:rPr>
            </w:pPr>
            <w:r>
              <w:rPr>
                <w:spacing w:val="-4"/>
                <w:w w:val="105"/>
                <w:sz w:val="17"/>
              </w:rPr>
              <w:t>(152)</w:t>
            </w:r>
          </w:p>
        </w:tc>
        <w:tc>
          <w:tcPr>
            <w:tcW w:w="265" w:type="dxa"/>
            <w:shd w:val="clear" w:color="auto" w:fill="CCEDFF"/>
          </w:tcPr>
          <w:p>
            <w:pPr>
              <w:pStyle w:val="TableParagraph"/>
              <w:rPr>
                <w:rFonts w:ascii="Times New Roman"/>
                <w:sz w:val="14"/>
              </w:rPr>
            </w:pPr>
          </w:p>
        </w:tc>
        <w:tc>
          <w:tcPr>
            <w:tcW w:w="801" w:type="dxa"/>
            <w:shd w:val="clear" w:color="auto" w:fill="CCEDFF"/>
          </w:tcPr>
          <w:p>
            <w:pPr>
              <w:pStyle w:val="TableParagraph"/>
              <w:spacing w:line="180" w:lineRule="exact" w:before="2"/>
              <w:ind w:right="-15"/>
              <w:jc w:val="right"/>
              <w:rPr>
                <w:sz w:val="17"/>
              </w:rPr>
            </w:pPr>
            <w:r>
              <w:rPr>
                <w:spacing w:val="-4"/>
                <w:w w:val="105"/>
                <w:sz w:val="17"/>
              </w:rPr>
              <w:t>(99)</w:t>
            </w:r>
          </w:p>
        </w:tc>
        <w:tc>
          <w:tcPr>
            <w:tcW w:w="265" w:type="dxa"/>
            <w:shd w:val="clear" w:color="auto" w:fill="CCEDFF"/>
          </w:tcPr>
          <w:p>
            <w:pPr>
              <w:pStyle w:val="TableParagraph"/>
              <w:rPr>
                <w:rFonts w:ascii="Times New Roman"/>
                <w:sz w:val="14"/>
              </w:rPr>
            </w:pPr>
          </w:p>
        </w:tc>
        <w:tc>
          <w:tcPr>
            <w:tcW w:w="850" w:type="dxa"/>
            <w:shd w:val="clear" w:color="auto" w:fill="CCEDFF"/>
          </w:tcPr>
          <w:p>
            <w:pPr>
              <w:pStyle w:val="TableParagraph"/>
              <w:spacing w:line="180" w:lineRule="exact" w:before="2"/>
              <w:ind w:right="101"/>
              <w:jc w:val="right"/>
              <w:rPr>
                <w:sz w:val="17"/>
              </w:rPr>
            </w:pPr>
            <w:r>
              <w:rPr>
                <w:spacing w:val="-5"/>
                <w:w w:val="105"/>
                <w:sz w:val="17"/>
              </w:rPr>
              <w:t>27</w:t>
            </w:r>
          </w:p>
        </w:tc>
      </w:tr>
      <w:tr>
        <w:trPr>
          <w:trHeight w:val="120" w:hRule="atLeast"/>
        </w:trPr>
        <w:tc>
          <w:tcPr>
            <w:tcW w:w="6293" w:type="dxa"/>
            <w:tcBorders>
              <w:bottom w:val="single" w:sz="6" w:space="0" w:color="808080"/>
            </w:tcBorders>
          </w:tcPr>
          <w:p>
            <w:pPr>
              <w:pStyle w:val="TableParagraph"/>
              <w:rPr>
                <w:rFonts w:ascii="Times New Roman"/>
                <w:sz w:val="6"/>
              </w:rPr>
            </w:pPr>
          </w:p>
        </w:tc>
        <w:tc>
          <w:tcPr>
            <w:tcW w:w="801" w:type="dxa"/>
            <w:tcBorders>
              <w:bottom w:val="single" w:sz="6" w:space="0" w:color="808080"/>
            </w:tcBorders>
          </w:tcPr>
          <w:p>
            <w:pPr>
              <w:pStyle w:val="TableParagraph"/>
              <w:rPr>
                <w:rFonts w:ascii="Times New Roman"/>
                <w:sz w:val="6"/>
              </w:rPr>
            </w:pPr>
          </w:p>
        </w:tc>
        <w:tc>
          <w:tcPr>
            <w:tcW w:w="265" w:type="dxa"/>
          </w:tcPr>
          <w:p>
            <w:pPr>
              <w:pStyle w:val="TableParagraph"/>
              <w:rPr>
                <w:rFonts w:ascii="Times New Roman"/>
                <w:sz w:val="6"/>
              </w:rPr>
            </w:pPr>
          </w:p>
        </w:tc>
        <w:tc>
          <w:tcPr>
            <w:tcW w:w="801" w:type="dxa"/>
            <w:tcBorders>
              <w:bottom w:val="single" w:sz="6" w:space="0" w:color="808080"/>
            </w:tcBorders>
          </w:tcPr>
          <w:p>
            <w:pPr>
              <w:pStyle w:val="TableParagraph"/>
              <w:rPr>
                <w:rFonts w:ascii="Times New Roman"/>
                <w:sz w:val="6"/>
              </w:rPr>
            </w:pPr>
          </w:p>
        </w:tc>
        <w:tc>
          <w:tcPr>
            <w:tcW w:w="265" w:type="dxa"/>
          </w:tcPr>
          <w:p>
            <w:pPr>
              <w:pStyle w:val="TableParagraph"/>
              <w:rPr>
                <w:rFonts w:ascii="Times New Roman"/>
                <w:sz w:val="6"/>
              </w:rPr>
            </w:pPr>
          </w:p>
        </w:tc>
        <w:tc>
          <w:tcPr>
            <w:tcW w:w="801" w:type="dxa"/>
            <w:tcBorders>
              <w:bottom w:val="single" w:sz="6" w:space="0" w:color="808080"/>
            </w:tcBorders>
          </w:tcPr>
          <w:p>
            <w:pPr>
              <w:pStyle w:val="TableParagraph"/>
              <w:rPr>
                <w:rFonts w:ascii="Times New Roman"/>
                <w:sz w:val="6"/>
              </w:rPr>
            </w:pPr>
          </w:p>
        </w:tc>
        <w:tc>
          <w:tcPr>
            <w:tcW w:w="265" w:type="dxa"/>
          </w:tcPr>
          <w:p>
            <w:pPr>
              <w:pStyle w:val="TableParagraph"/>
              <w:rPr>
                <w:rFonts w:ascii="Times New Roman"/>
                <w:sz w:val="6"/>
              </w:rPr>
            </w:pPr>
          </w:p>
        </w:tc>
        <w:tc>
          <w:tcPr>
            <w:tcW w:w="801" w:type="dxa"/>
            <w:tcBorders>
              <w:bottom w:val="single" w:sz="6" w:space="0" w:color="808080"/>
            </w:tcBorders>
          </w:tcPr>
          <w:p>
            <w:pPr>
              <w:pStyle w:val="TableParagraph"/>
              <w:rPr>
                <w:rFonts w:ascii="Times New Roman"/>
                <w:sz w:val="6"/>
              </w:rPr>
            </w:pPr>
          </w:p>
        </w:tc>
        <w:tc>
          <w:tcPr>
            <w:tcW w:w="265" w:type="dxa"/>
          </w:tcPr>
          <w:p>
            <w:pPr>
              <w:pStyle w:val="TableParagraph"/>
              <w:rPr>
                <w:rFonts w:ascii="Times New Roman"/>
                <w:sz w:val="6"/>
              </w:rPr>
            </w:pPr>
          </w:p>
        </w:tc>
        <w:tc>
          <w:tcPr>
            <w:tcW w:w="850" w:type="dxa"/>
          </w:tcPr>
          <w:p>
            <w:pPr>
              <w:pStyle w:val="TableParagraph"/>
              <w:spacing w:before="6"/>
              <w:rPr>
                <w:b/>
                <w:sz w:val="10"/>
              </w:rPr>
            </w:pPr>
          </w:p>
          <w:p>
            <w:pPr>
              <w:pStyle w:val="TableParagraph"/>
              <w:spacing w:line="20" w:lineRule="exact"/>
              <w:ind w:left="4"/>
              <w:rPr>
                <w:sz w:val="2"/>
              </w:rPr>
            </w:pPr>
            <w:r>
              <w:rPr>
                <w:sz w:val="2"/>
              </w:rPr>
              <mc:AlternateContent>
                <mc:Choice Requires="wps">
                  <w:drawing>
                    <wp:inline distT="0" distB="0" distL="0" distR="0">
                      <wp:extent cx="497840" cy="8890"/>
                      <wp:effectExtent l="0" t="0" r="0" b="0"/>
                      <wp:docPr id="1450" name="Group 1450"/>
                      <wp:cNvGraphicFramePr>
                        <a:graphicFrameLocks/>
                      </wp:cNvGraphicFramePr>
                      <a:graphic>
                        <a:graphicData uri="http://schemas.microsoft.com/office/word/2010/wordprocessingGroup">
                          <wpg:wgp>
                            <wpg:cNvPr id="1450" name="Group 1450"/>
                            <wpg:cNvGrpSpPr/>
                            <wpg:grpSpPr>
                              <a:xfrm>
                                <a:off x="0" y="0"/>
                                <a:ext cx="497840" cy="8890"/>
                                <a:chExt cx="497840" cy="8890"/>
                              </a:xfrm>
                            </wpg:grpSpPr>
                            <wps:wsp>
                              <wps:cNvPr id="1451" name="Graphic 1451"/>
                              <wps:cNvSpPr/>
                              <wps:spPr>
                                <a:xfrm>
                                  <a:off x="-4" y="-48"/>
                                  <a:ext cx="497840" cy="8890"/>
                                </a:xfrm>
                                <a:custGeom>
                                  <a:avLst/>
                                  <a:gdLst/>
                                  <a:ahLst/>
                                  <a:cxnLst/>
                                  <a:rect l="l" t="t" r="r" b="b"/>
                                  <a:pathLst>
                                    <a:path w="497840" h="8890">
                                      <a:moveTo>
                                        <a:pt x="497395" y="0"/>
                                      </a:moveTo>
                                      <a:lnTo>
                                        <a:pt x="497395" y="0"/>
                                      </a:lnTo>
                                      <a:lnTo>
                                        <a:pt x="0" y="0"/>
                                      </a:lnTo>
                                      <a:lnTo>
                                        <a:pt x="0" y="8585"/>
                                      </a:lnTo>
                                      <a:lnTo>
                                        <a:pt x="497395" y="8585"/>
                                      </a:lnTo>
                                      <a:lnTo>
                                        <a:pt x="497395" y="0"/>
                                      </a:lnTo>
                                      <a:close/>
                                    </a:path>
                                  </a:pathLst>
                                </a:custGeom>
                                <a:solidFill>
                                  <a:srgbClr val="808080"/>
                                </a:solidFill>
                              </wps:spPr>
                              <wps:bodyPr wrap="square" lIns="0" tIns="0" rIns="0" bIns="0" rtlCol="0">
                                <a:prstTxWarp prst="textNoShape">
                                  <a:avLst/>
                                </a:prstTxWarp>
                                <a:noAutofit/>
                              </wps:bodyPr>
                            </wps:wsp>
                          </wpg:wgp>
                        </a:graphicData>
                      </a:graphic>
                    </wp:inline>
                  </w:drawing>
                </mc:Choice>
                <mc:Fallback>
                  <w:pict>
                    <v:group style="width:39.2pt;height:.7pt;mso-position-horizontal-relative:char;mso-position-vertical-relative:line" id="docshapegroup1450" coordorigin="0,0" coordsize="784,14">
                      <v:rect style="position:absolute;left:0;top:-1;width:784;height:14" id="docshape1451" filled="true" fillcolor="#808080" stroked="false">
                        <v:fill type="solid"/>
                      </v:rect>
                    </v:group>
                  </w:pict>
                </mc:Fallback>
              </mc:AlternateContent>
            </w:r>
            <w:r>
              <w:rPr>
                <w:sz w:val="2"/>
              </w:rPr>
            </w:r>
          </w:p>
        </w:tc>
      </w:tr>
      <w:tr>
        <w:trPr>
          <w:trHeight w:val="86" w:hRule="atLeast"/>
        </w:trPr>
        <w:tc>
          <w:tcPr>
            <w:tcW w:w="6293" w:type="dxa"/>
            <w:tcBorders>
              <w:top w:val="single" w:sz="6" w:space="0" w:color="808080"/>
            </w:tcBorders>
          </w:tcPr>
          <w:p>
            <w:pPr>
              <w:pStyle w:val="TableParagraph"/>
              <w:rPr>
                <w:rFonts w:ascii="Times New Roman"/>
                <w:sz w:val="4"/>
              </w:rPr>
            </w:pPr>
          </w:p>
        </w:tc>
        <w:tc>
          <w:tcPr>
            <w:tcW w:w="801" w:type="dxa"/>
            <w:tcBorders>
              <w:top w:val="single" w:sz="6" w:space="0" w:color="808080"/>
            </w:tcBorders>
          </w:tcPr>
          <w:p>
            <w:pPr>
              <w:pStyle w:val="TableParagraph"/>
              <w:rPr>
                <w:rFonts w:ascii="Times New Roman"/>
                <w:sz w:val="4"/>
              </w:rPr>
            </w:pPr>
          </w:p>
        </w:tc>
        <w:tc>
          <w:tcPr>
            <w:tcW w:w="265" w:type="dxa"/>
          </w:tcPr>
          <w:p>
            <w:pPr>
              <w:pStyle w:val="TableParagraph"/>
              <w:rPr>
                <w:rFonts w:ascii="Times New Roman"/>
                <w:sz w:val="4"/>
              </w:rPr>
            </w:pPr>
          </w:p>
        </w:tc>
        <w:tc>
          <w:tcPr>
            <w:tcW w:w="801" w:type="dxa"/>
            <w:tcBorders>
              <w:top w:val="single" w:sz="6" w:space="0" w:color="808080"/>
            </w:tcBorders>
          </w:tcPr>
          <w:p>
            <w:pPr>
              <w:pStyle w:val="TableParagraph"/>
              <w:rPr>
                <w:rFonts w:ascii="Times New Roman"/>
                <w:sz w:val="4"/>
              </w:rPr>
            </w:pPr>
          </w:p>
        </w:tc>
        <w:tc>
          <w:tcPr>
            <w:tcW w:w="265" w:type="dxa"/>
          </w:tcPr>
          <w:p>
            <w:pPr>
              <w:pStyle w:val="TableParagraph"/>
              <w:rPr>
                <w:rFonts w:ascii="Times New Roman"/>
                <w:sz w:val="4"/>
              </w:rPr>
            </w:pPr>
          </w:p>
        </w:tc>
        <w:tc>
          <w:tcPr>
            <w:tcW w:w="801" w:type="dxa"/>
            <w:tcBorders>
              <w:top w:val="single" w:sz="6" w:space="0" w:color="808080"/>
            </w:tcBorders>
          </w:tcPr>
          <w:p>
            <w:pPr>
              <w:pStyle w:val="TableParagraph"/>
              <w:rPr>
                <w:rFonts w:ascii="Times New Roman"/>
                <w:sz w:val="4"/>
              </w:rPr>
            </w:pPr>
          </w:p>
        </w:tc>
        <w:tc>
          <w:tcPr>
            <w:tcW w:w="265" w:type="dxa"/>
          </w:tcPr>
          <w:p>
            <w:pPr>
              <w:pStyle w:val="TableParagraph"/>
              <w:rPr>
                <w:rFonts w:ascii="Times New Roman"/>
                <w:sz w:val="4"/>
              </w:rPr>
            </w:pPr>
          </w:p>
        </w:tc>
        <w:tc>
          <w:tcPr>
            <w:tcW w:w="801" w:type="dxa"/>
            <w:tcBorders>
              <w:top w:val="single" w:sz="6" w:space="0" w:color="808080"/>
            </w:tcBorders>
          </w:tcPr>
          <w:p>
            <w:pPr>
              <w:pStyle w:val="TableParagraph"/>
              <w:rPr>
                <w:rFonts w:ascii="Times New Roman"/>
                <w:sz w:val="4"/>
              </w:rPr>
            </w:pPr>
          </w:p>
        </w:tc>
        <w:tc>
          <w:tcPr>
            <w:tcW w:w="265" w:type="dxa"/>
          </w:tcPr>
          <w:p>
            <w:pPr>
              <w:pStyle w:val="TableParagraph"/>
              <w:rPr>
                <w:rFonts w:ascii="Times New Roman"/>
                <w:sz w:val="4"/>
              </w:rPr>
            </w:pPr>
          </w:p>
        </w:tc>
        <w:tc>
          <w:tcPr>
            <w:tcW w:w="850" w:type="dxa"/>
          </w:tcPr>
          <w:p>
            <w:pPr>
              <w:pStyle w:val="TableParagraph"/>
              <w:rPr>
                <w:rFonts w:ascii="Times New Roman"/>
                <w:sz w:val="4"/>
              </w:rPr>
            </w:pPr>
          </w:p>
        </w:tc>
      </w:tr>
      <w:tr>
        <w:trPr>
          <w:trHeight w:val="202" w:hRule="atLeast"/>
        </w:trPr>
        <w:tc>
          <w:tcPr>
            <w:tcW w:w="6293" w:type="dxa"/>
            <w:shd w:val="clear" w:color="auto" w:fill="CCEDFF"/>
          </w:tcPr>
          <w:p>
            <w:pPr>
              <w:pStyle w:val="TableParagraph"/>
              <w:spacing w:line="180" w:lineRule="exact" w:before="2"/>
              <w:ind w:left="-1"/>
              <w:rPr>
                <w:sz w:val="17"/>
              </w:rPr>
            </w:pPr>
            <w:r>
              <w:rPr>
                <w:sz w:val="17"/>
              </w:rPr>
              <w:t>Total</w:t>
            </w:r>
            <w:r>
              <w:rPr>
                <w:spacing w:val="-8"/>
                <w:sz w:val="17"/>
              </w:rPr>
              <w:t> </w:t>
            </w:r>
            <w:r>
              <w:rPr>
                <w:spacing w:val="-2"/>
                <w:sz w:val="17"/>
              </w:rPr>
              <w:t>Earnings</w:t>
            </w:r>
          </w:p>
        </w:tc>
        <w:tc>
          <w:tcPr>
            <w:tcW w:w="801" w:type="dxa"/>
            <w:shd w:val="clear" w:color="auto" w:fill="CCEDFF"/>
          </w:tcPr>
          <w:p>
            <w:pPr>
              <w:pStyle w:val="TableParagraph"/>
              <w:spacing w:line="180" w:lineRule="exact" w:before="2"/>
              <w:ind w:right="55"/>
              <w:jc w:val="right"/>
              <w:rPr>
                <w:b/>
                <w:sz w:val="17"/>
              </w:rPr>
            </w:pPr>
            <w:r>
              <w:rPr>
                <w:b/>
                <w:w w:val="105"/>
                <w:sz w:val="17"/>
              </w:rPr>
              <w:t>$</w:t>
            </w:r>
            <w:r>
              <w:rPr>
                <w:b/>
                <w:spacing w:val="55"/>
                <w:w w:val="105"/>
                <w:sz w:val="17"/>
              </w:rPr>
              <w:t> </w:t>
            </w:r>
            <w:r>
              <w:rPr>
                <w:b/>
                <w:spacing w:val="-4"/>
                <w:w w:val="105"/>
                <w:sz w:val="17"/>
              </w:rPr>
              <w:t>21,114</w:t>
            </w:r>
          </w:p>
        </w:tc>
        <w:tc>
          <w:tcPr>
            <w:tcW w:w="265" w:type="dxa"/>
            <w:shd w:val="clear" w:color="auto" w:fill="CCEDFF"/>
          </w:tcPr>
          <w:p>
            <w:pPr>
              <w:pStyle w:val="TableParagraph"/>
              <w:rPr>
                <w:rFonts w:ascii="Times New Roman"/>
                <w:sz w:val="14"/>
              </w:rPr>
            </w:pPr>
          </w:p>
        </w:tc>
        <w:tc>
          <w:tcPr>
            <w:tcW w:w="801" w:type="dxa"/>
            <w:shd w:val="clear" w:color="auto" w:fill="CCEDFF"/>
          </w:tcPr>
          <w:p>
            <w:pPr>
              <w:pStyle w:val="TableParagraph"/>
              <w:spacing w:line="180" w:lineRule="exact" w:before="2"/>
              <w:ind w:left="1"/>
              <w:rPr>
                <w:sz w:val="17"/>
              </w:rPr>
            </w:pPr>
            <w:r>
              <w:rPr>
                <w:w w:val="105"/>
                <w:sz w:val="17"/>
              </w:rPr>
              <w:t>$</w:t>
            </w:r>
            <w:r>
              <w:rPr>
                <w:spacing w:val="55"/>
                <w:w w:val="105"/>
                <w:sz w:val="17"/>
              </w:rPr>
              <w:t> </w:t>
            </w:r>
            <w:r>
              <w:rPr>
                <w:spacing w:val="-2"/>
                <w:w w:val="105"/>
                <w:sz w:val="17"/>
              </w:rPr>
              <w:t>19,453</w:t>
            </w:r>
          </w:p>
        </w:tc>
        <w:tc>
          <w:tcPr>
            <w:tcW w:w="265" w:type="dxa"/>
            <w:shd w:val="clear" w:color="auto" w:fill="CCEDFF"/>
          </w:tcPr>
          <w:p>
            <w:pPr>
              <w:pStyle w:val="TableParagraph"/>
              <w:rPr>
                <w:rFonts w:ascii="Times New Roman"/>
                <w:sz w:val="14"/>
              </w:rPr>
            </w:pPr>
          </w:p>
        </w:tc>
        <w:tc>
          <w:tcPr>
            <w:tcW w:w="801" w:type="dxa"/>
            <w:shd w:val="clear" w:color="auto" w:fill="CCEDFF"/>
          </w:tcPr>
          <w:p>
            <w:pPr>
              <w:pStyle w:val="TableParagraph"/>
              <w:spacing w:line="180" w:lineRule="exact" w:before="2"/>
              <w:ind w:right="53"/>
              <w:jc w:val="right"/>
              <w:rPr>
                <w:sz w:val="17"/>
              </w:rPr>
            </w:pPr>
            <w:r>
              <w:rPr>
                <w:w w:val="105"/>
                <w:sz w:val="17"/>
              </w:rPr>
              <w:t>$</w:t>
            </w:r>
            <w:r>
              <w:rPr>
                <w:spacing w:val="55"/>
                <w:w w:val="105"/>
                <w:sz w:val="17"/>
              </w:rPr>
              <w:t> </w:t>
            </w:r>
            <w:r>
              <w:rPr>
                <w:spacing w:val="-4"/>
                <w:w w:val="105"/>
                <w:sz w:val="17"/>
              </w:rPr>
              <w:t>28,700</w:t>
            </w:r>
          </w:p>
        </w:tc>
        <w:tc>
          <w:tcPr>
            <w:tcW w:w="265" w:type="dxa"/>
            <w:shd w:val="clear" w:color="auto" w:fill="CCEDFF"/>
          </w:tcPr>
          <w:p>
            <w:pPr>
              <w:pStyle w:val="TableParagraph"/>
              <w:rPr>
                <w:rFonts w:ascii="Times New Roman"/>
                <w:sz w:val="14"/>
              </w:rPr>
            </w:pPr>
          </w:p>
        </w:tc>
        <w:tc>
          <w:tcPr>
            <w:tcW w:w="801" w:type="dxa"/>
            <w:shd w:val="clear" w:color="auto" w:fill="CCEDFF"/>
          </w:tcPr>
          <w:p>
            <w:pPr>
              <w:pStyle w:val="TableParagraph"/>
              <w:spacing w:line="180" w:lineRule="exact" w:before="2"/>
              <w:ind w:right="52"/>
              <w:jc w:val="right"/>
              <w:rPr>
                <w:sz w:val="17"/>
              </w:rPr>
            </w:pPr>
            <w:r>
              <w:rPr>
                <w:w w:val="105"/>
                <w:sz w:val="17"/>
              </w:rPr>
              <w:t>$</w:t>
            </w:r>
            <w:r>
              <w:rPr>
                <w:spacing w:val="55"/>
                <w:w w:val="105"/>
                <w:sz w:val="17"/>
              </w:rPr>
              <w:t> </w:t>
            </w:r>
            <w:r>
              <w:rPr>
                <w:spacing w:val="-2"/>
                <w:w w:val="105"/>
                <w:sz w:val="17"/>
              </w:rPr>
              <w:t>27,711</w:t>
            </w:r>
          </w:p>
        </w:tc>
        <w:tc>
          <w:tcPr>
            <w:tcW w:w="265" w:type="dxa"/>
            <w:shd w:val="clear" w:color="auto" w:fill="CCEDFF"/>
          </w:tcPr>
          <w:p>
            <w:pPr>
              <w:pStyle w:val="TableParagraph"/>
              <w:rPr>
                <w:rFonts w:ascii="Times New Roman"/>
                <w:sz w:val="14"/>
              </w:rPr>
            </w:pPr>
          </w:p>
        </w:tc>
        <w:tc>
          <w:tcPr>
            <w:tcW w:w="850" w:type="dxa"/>
            <w:shd w:val="clear" w:color="auto" w:fill="CCEDFF"/>
          </w:tcPr>
          <w:p>
            <w:pPr>
              <w:pStyle w:val="TableParagraph"/>
              <w:spacing w:line="180" w:lineRule="exact" w:before="2"/>
              <w:ind w:right="100"/>
              <w:jc w:val="right"/>
              <w:rPr>
                <w:sz w:val="17"/>
              </w:rPr>
            </w:pPr>
            <w:r>
              <w:rPr/>
              <mc:AlternateContent>
                <mc:Choice Requires="wps">
                  <w:drawing>
                    <wp:anchor distT="0" distB="0" distL="0" distR="0" allowOverlap="1" layoutInCell="1" locked="0" behindDoc="1" simplePos="0" relativeHeight="474590208">
                      <wp:simplePos x="0" y="0"/>
                      <wp:positionH relativeFrom="column">
                        <wp:posOffset>0</wp:posOffset>
                      </wp:positionH>
                      <wp:positionV relativeFrom="paragraph">
                        <wp:posOffset>196900</wp:posOffset>
                      </wp:positionV>
                      <wp:extent cx="497840" cy="26034"/>
                      <wp:effectExtent l="0" t="0" r="0" b="0"/>
                      <wp:wrapNone/>
                      <wp:docPr id="1452" name="Group 1452"/>
                      <wp:cNvGraphicFramePr>
                        <a:graphicFrameLocks/>
                      </wp:cNvGraphicFramePr>
                      <a:graphic>
                        <a:graphicData uri="http://schemas.microsoft.com/office/word/2010/wordprocessingGroup">
                          <wpg:wgp>
                            <wpg:cNvPr id="1452" name="Group 1452"/>
                            <wpg:cNvGrpSpPr/>
                            <wpg:grpSpPr>
                              <a:xfrm>
                                <a:off x="0" y="0"/>
                                <a:ext cx="497840" cy="26034"/>
                                <a:chExt cx="497840" cy="26034"/>
                              </a:xfrm>
                            </wpg:grpSpPr>
                            <wps:wsp>
                              <wps:cNvPr id="1453" name="Graphic 1453"/>
                              <wps:cNvSpPr/>
                              <wps:spPr>
                                <a:xfrm>
                                  <a:off x="0" y="0"/>
                                  <a:ext cx="69215" cy="26034"/>
                                </a:xfrm>
                                <a:custGeom>
                                  <a:avLst/>
                                  <a:gdLst/>
                                  <a:ahLst/>
                                  <a:cxnLst/>
                                  <a:rect l="l" t="t" r="r" b="b"/>
                                  <a:pathLst>
                                    <a:path w="69215" h="26034">
                                      <a:moveTo>
                                        <a:pt x="68606" y="25727"/>
                                      </a:moveTo>
                                      <a:lnTo>
                                        <a:pt x="0" y="25727"/>
                                      </a:lnTo>
                                      <a:lnTo>
                                        <a:pt x="0" y="0"/>
                                      </a:lnTo>
                                      <a:lnTo>
                                        <a:pt x="68606" y="0"/>
                                      </a:lnTo>
                                      <a:lnTo>
                                        <a:pt x="68606" y="25727"/>
                                      </a:lnTo>
                                      <a:close/>
                                    </a:path>
                                  </a:pathLst>
                                </a:custGeom>
                                <a:solidFill>
                                  <a:srgbClr val="808080"/>
                                </a:solidFill>
                              </wps:spPr>
                              <wps:bodyPr wrap="square" lIns="0" tIns="0" rIns="0" bIns="0" rtlCol="0">
                                <a:prstTxWarp prst="textNoShape">
                                  <a:avLst/>
                                </a:prstTxWarp>
                                <a:noAutofit/>
                              </wps:bodyPr>
                            </wps:wsp>
                            <wps:wsp>
                              <wps:cNvPr id="1454" name="Graphic 1454"/>
                              <wps:cNvSpPr/>
                              <wps:spPr>
                                <a:xfrm>
                                  <a:off x="4287" y="4287"/>
                                  <a:ext cx="60325" cy="17780"/>
                                </a:xfrm>
                                <a:custGeom>
                                  <a:avLst/>
                                  <a:gdLst/>
                                  <a:ahLst/>
                                  <a:cxnLst/>
                                  <a:rect l="l" t="t" r="r" b="b"/>
                                  <a:pathLst>
                                    <a:path w="60325" h="17780">
                                      <a:moveTo>
                                        <a:pt x="0" y="0"/>
                                      </a:moveTo>
                                      <a:lnTo>
                                        <a:pt x="60030" y="0"/>
                                      </a:lnTo>
                                      <a:lnTo>
                                        <a:pt x="60030"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1455" name="Graphic 1455"/>
                              <wps:cNvSpPr/>
                              <wps:spPr>
                                <a:xfrm>
                                  <a:off x="68606" y="0"/>
                                  <a:ext cx="403225" cy="26034"/>
                                </a:xfrm>
                                <a:custGeom>
                                  <a:avLst/>
                                  <a:gdLst/>
                                  <a:ahLst/>
                                  <a:cxnLst/>
                                  <a:rect l="l" t="t" r="r" b="b"/>
                                  <a:pathLst>
                                    <a:path w="403225" h="26034">
                                      <a:moveTo>
                                        <a:pt x="403063" y="25727"/>
                                      </a:moveTo>
                                      <a:lnTo>
                                        <a:pt x="0" y="25727"/>
                                      </a:lnTo>
                                      <a:lnTo>
                                        <a:pt x="0" y="0"/>
                                      </a:lnTo>
                                      <a:lnTo>
                                        <a:pt x="403063" y="0"/>
                                      </a:lnTo>
                                      <a:lnTo>
                                        <a:pt x="403063" y="25727"/>
                                      </a:lnTo>
                                      <a:close/>
                                    </a:path>
                                  </a:pathLst>
                                </a:custGeom>
                                <a:solidFill>
                                  <a:srgbClr val="808080"/>
                                </a:solidFill>
                              </wps:spPr>
                              <wps:bodyPr wrap="square" lIns="0" tIns="0" rIns="0" bIns="0" rtlCol="0">
                                <a:prstTxWarp prst="textNoShape">
                                  <a:avLst/>
                                </a:prstTxWarp>
                                <a:noAutofit/>
                              </wps:bodyPr>
                            </wps:wsp>
                            <wps:wsp>
                              <wps:cNvPr id="1456" name="Graphic 1456"/>
                              <wps:cNvSpPr/>
                              <wps:spPr>
                                <a:xfrm>
                                  <a:off x="72894" y="4287"/>
                                  <a:ext cx="394970" cy="17780"/>
                                </a:xfrm>
                                <a:custGeom>
                                  <a:avLst/>
                                  <a:gdLst/>
                                  <a:ahLst/>
                                  <a:cxnLst/>
                                  <a:rect l="l" t="t" r="r" b="b"/>
                                  <a:pathLst>
                                    <a:path w="394970" h="17780">
                                      <a:moveTo>
                                        <a:pt x="0" y="0"/>
                                      </a:moveTo>
                                      <a:lnTo>
                                        <a:pt x="394487" y="0"/>
                                      </a:lnTo>
                                      <a:lnTo>
                                        <a:pt x="394487"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1457" name="Graphic 1457"/>
                              <wps:cNvSpPr/>
                              <wps:spPr>
                                <a:xfrm>
                                  <a:off x="471669" y="0"/>
                                  <a:ext cx="26034" cy="26034"/>
                                </a:xfrm>
                                <a:custGeom>
                                  <a:avLst/>
                                  <a:gdLst/>
                                  <a:ahLst/>
                                  <a:cxnLst/>
                                  <a:rect l="l" t="t" r="r" b="b"/>
                                  <a:pathLst>
                                    <a:path w="26034" h="26034">
                                      <a:moveTo>
                                        <a:pt x="25727" y="25727"/>
                                      </a:moveTo>
                                      <a:lnTo>
                                        <a:pt x="0" y="25727"/>
                                      </a:lnTo>
                                      <a:lnTo>
                                        <a:pt x="0" y="0"/>
                                      </a:lnTo>
                                      <a:lnTo>
                                        <a:pt x="25727" y="0"/>
                                      </a:lnTo>
                                      <a:lnTo>
                                        <a:pt x="25727" y="25727"/>
                                      </a:lnTo>
                                      <a:close/>
                                    </a:path>
                                  </a:pathLst>
                                </a:custGeom>
                                <a:solidFill>
                                  <a:srgbClr val="808080"/>
                                </a:solidFill>
                              </wps:spPr>
                              <wps:bodyPr wrap="square" lIns="0" tIns="0" rIns="0" bIns="0" rtlCol="0">
                                <a:prstTxWarp prst="textNoShape">
                                  <a:avLst/>
                                </a:prstTxWarp>
                                <a:noAutofit/>
                              </wps:bodyPr>
                            </wps:wsp>
                            <wps:wsp>
                              <wps:cNvPr id="1458" name="Graphic 1458"/>
                              <wps:cNvSpPr/>
                              <wps:spPr>
                                <a:xfrm>
                                  <a:off x="475957" y="4287"/>
                                  <a:ext cx="17780" cy="17780"/>
                                </a:xfrm>
                                <a:custGeom>
                                  <a:avLst/>
                                  <a:gdLst/>
                                  <a:ahLst/>
                                  <a:cxnLst/>
                                  <a:rect l="l" t="t" r="r" b="b"/>
                                  <a:pathLst>
                                    <a:path w="17780" h="17780">
                                      <a:moveTo>
                                        <a:pt x="0" y="0"/>
                                      </a:moveTo>
                                      <a:lnTo>
                                        <a:pt x="17151" y="0"/>
                                      </a:lnTo>
                                      <a:lnTo>
                                        <a:pt x="17151"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0pt;margin-top:15.504009pt;width:39.2pt;height:2.050pt;mso-position-horizontal-relative:column;mso-position-vertical-relative:paragraph;z-index:-28726272" id="docshapegroup1452" coordorigin="0,310" coordsize="784,41">
                      <v:rect style="position:absolute;left:0;top:310;width:109;height:41" id="docshape1453" filled="true" fillcolor="#808080" stroked="false">
                        <v:fill type="solid"/>
                      </v:rect>
                      <v:rect style="position:absolute;left:6;top:316;width:95;height:28" id="docshape1454" filled="false" stroked="true" strokeweight=".675261pt" strokecolor="#808080">
                        <v:stroke dashstyle="solid"/>
                      </v:rect>
                      <v:rect style="position:absolute;left:108;top:310;width:635;height:41" id="docshape1455" filled="true" fillcolor="#808080" stroked="false">
                        <v:fill type="solid"/>
                      </v:rect>
                      <v:rect style="position:absolute;left:114;top:316;width:622;height:28" id="docshape1456" filled="false" stroked="true" strokeweight=".675261pt" strokecolor="#808080">
                        <v:stroke dashstyle="solid"/>
                      </v:rect>
                      <v:rect style="position:absolute;left:742;top:310;width:41;height:41" id="docshape1457" filled="true" fillcolor="#808080" stroked="false">
                        <v:fill type="solid"/>
                      </v:rect>
                      <v:rect style="position:absolute;left:749;top:316;width:28;height:28" id="docshape1458" filled="false" stroked="true" strokeweight=".675261pt" strokecolor="#808080">
                        <v:stroke dashstyle="solid"/>
                      </v:rect>
                      <w10:wrap type="none"/>
                    </v:group>
                  </w:pict>
                </mc:Fallback>
              </mc:AlternateContent>
            </w:r>
            <w:r>
              <w:rPr>
                <w:w w:val="105"/>
                <w:sz w:val="17"/>
              </w:rPr>
              <w:t>$</w:t>
            </w:r>
            <w:r>
              <w:rPr>
                <w:spacing w:val="55"/>
                <w:w w:val="105"/>
                <w:sz w:val="17"/>
              </w:rPr>
              <w:t> </w:t>
            </w:r>
            <w:r>
              <w:rPr>
                <w:spacing w:val="-2"/>
                <w:w w:val="105"/>
                <w:sz w:val="17"/>
              </w:rPr>
              <w:t>22,749</w:t>
            </w:r>
          </w:p>
        </w:tc>
      </w:tr>
      <w:tr>
        <w:trPr>
          <w:trHeight w:val="105" w:hRule="atLeast"/>
        </w:trPr>
        <w:tc>
          <w:tcPr>
            <w:tcW w:w="6293" w:type="dxa"/>
          </w:tcPr>
          <w:p>
            <w:pPr>
              <w:pStyle w:val="TableParagraph"/>
              <w:rPr>
                <w:rFonts w:ascii="Times New Roman"/>
                <w:sz w:val="4"/>
              </w:rPr>
            </w:pPr>
          </w:p>
        </w:tc>
        <w:tc>
          <w:tcPr>
            <w:tcW w:w="801" w:type="dxa"/>
            <w:tcBorders>
              <w:bottom w:val="single" w:sz="18" w:space="0" w:color="808080"/>
            </w:tcBorders>
          </w:tcPr>
          <w:p>
            <w:pPr>
              <w:pStyle w:val="TableParagraph"/>
              <w:rPr>
                <w:rFonts w:ascii="Times New Roman"/>
                <w:sz w:val="4"/>
              </w:rPr>
            </w:pPr>
          </w:p>
        </w:tc>
        <w:tc>
          <w:tcPr>
            <w:tcW w:w="265" w:type="dxa"/>
          </w:tcPr>
          <w:p>
            <w:pPr>
              <w:pStyle w:val="TableParagraph"/>
              <w:rPr>
                <w:rFonts w:ascii="Times New Roman"/>
                <w:sz w:val="4"/>
              </w:rPr>
            </w:pPr>
          </w:p>
        </w:tc>
        <w:tc>
          <w:tcPr>
            <w:tcW w:w="801" w:type="dxa"/>
            <w:tcBorders>
              <w:bottom w:val="single" w:sz="18" w:space="0" w:color="808080"/>
            </w:tcBorders>
          </w:tcPr>
          <w:p>
            <w:pPr>
              <w:pStyle w:val="TableParagraph"/>
              <w:rPr>
                <w:rFonts w:ascii="Times New Roman"/>
                <w:sz w:val="4"/>
              </w:rPr>
            </w:pPr>
          </w:p>
        </w:tc>
        <w:tc>
          <w:tcPr>
            <w:tcW w:w="265" w:type="dxa"/>
          </w:tcPr>
          <w:p>
            <w:pPr>
              <w:pStyle w:val="TableParagraph"/>
              <w:rPr>
                <w:rFonts w:ascii="Times New Roman"/>
                <w:sz w:val="4"/>
              </w:rPr>
            </w:pPr>
          </w:p>
        </w:tc>
        <w:tc>
          <w:tcPr>
            <w:tcW w:w="801" w:type="dxa"/>
            <w:tcBorders>
              <w:bottom w:val="single" w:sz="18" w:space="0" w:color="808080"/>
            </w:tcBorders>
          </w:tcPr>
          <w:p>
            <w:pPr>
              <w:pStyle w:val="TableParagraph"/>
              <w:rPr>
                <w:rFonts w:ascii="Times New Roman"/>
                <w:sz w:val="4"/>
              </w:rPr>
            </w:pPr>
          </w:p>
        </w:tc>
        <w:tc>
          <w:tcPr>
            <w:tcW w:w="265" w:type="dxa"/>
          </w:tcPr>
          <w:p>
            <w:pPr>
              <w:pStyle w:val="TableParagraph"/>
              <w:rPr>
                <w:rFonts w:ascii="Times New Roman"/>
                <w:sz w:val="4"/>
              </w:rPr>
            </w:pPr>
          </w:p>
        </w:tc>
        <w:tc>
          <w:tcPr>
            <w:tcW w:w="801" w:type="dxa"/>
            <w:tcBorders>
              <w:bottom w:val="single" w:sz="18" w:space="0" w:color="808080"/>
            </w:tcBorders>
          </w:tcPr>
          <w:p>
            <w:pPr>
              <w:pStyle w:val="TableParagraph"/>
              <w:rPr>
                <w:rFonts w:ascii="Times New Roman"/>
                <w:sz w:val="4"/>
              </w:rPr>
            </w:pPr>
          </w:p>
        </w:tc>
        <w:tc>
          <w:tcPr>
            <w:tcW w:w="265" w:type="dxa"/>
          </w:tcPr>
          <w:p>
            <w:pPr>
              <w:pStyle w:val="TableParagraph"/>
              <w:rPr>
                <w:rFonts w:ascii="Times New Roman"/>
                <w:sz w:val="4"/>
              </w:rPr>
            </w:pPr>
          </w:p>
        </w:tc>
        <w:tc>
          <w:tcPr>
            <w:tcW w:w="850" w:type="dxa"/>
          </w:tcPr>
          <w:p>
            <w:pPr>
              <w:pStyle w:val="TableParagraph"/>
              <w:rPr>
                <w:rFonts w:ascii="Times New Roman"/>
                <w:sz w:val="4"/>
              </w:rPr>
            </w:pPr>
          </w:p>
        </w:tc>
      </w:tr>
      <w:tr>
        <w:trPr>
          <w:trHeight w:val="173" w:hRule="atLeast"/>
        </w:trPr>
        <w:tc>
          <w:tcPr>
            <w:tcW w:w="6293" w:type="dxa"/>
          </w:tcPr>
          <w:p>
            <w:pPr>
              <w:pStyle w:val="TableParagraph"/>
              <w:rPr>
                <w:rFonts w:ascii="Times New Roman"/>
                <w:sz w:val="10"/>
              </w:rPr>
            </w:pPr>
          </w:p>
        </w:tc>
        <w:tc>
          <w:tcPr>
            <w:tcW w:w="801" w:type="dxa"/>
            <w:tcBorders>
              <w:top w:val="single" w:sz="18" w:space="0" w:color="808080"/>
            </w:tcBorders>
          </w:tcPr>
          <w:p>
            <w:pPr>
              <w:pStyle w:val="TableParagraph"/>
              <w:rPr>
                <w:rFonts w:ascii="Times New Roman"/>
                <w:sz w:val="10"/>
              </w:rPr>
            </w:pPr>
          </w:p>
        </w:tc>
        <w:tc>
          <w:tcPr>
            <w:tcW w:w="265" w:type="dxa"/>
          </w:tcPr>
          <w:p>
            <w:pPr>
              <w:pStyle w:val="TableParagraph"/>
              <w:rPr>
                <w:rFonts w:ascii="Times New Roman"/>
                <w:sz w:val="10"/>
              </w:rPr>
            </w:pPr>
          </w:p>
        </w:tc>
        <w:tc>
          <w:tcPr>
            <w:tcW w:w="801" w:type="dxa"/>
            <w:tcBorders>
              <w:top w:val="single" w:sz="18" w:space="0" w:color="808080"/>
            </w:tcBorders>
          </w:tcPr>
          <w:p>
            <w:pPr>
              <w:pStyle w:val="TableParagraph"/>
              <w:rPr>
                <w:rFonts w:ascii="Times New Roman"/>
                <w:sz w:val="10"/>
              </w:rPr>
            </w:pPr>
          </w:p>
        </w:tc>
        <w:tc>
          <w:tcPr>
            <w:tcW w:w="265" w:type="dxa"/>
          </w:tcPr>
          <w:p>
            <w:pPr>
              <w:pStyle w:val="TableParagraph"/>
              <w:rPr>
                <w:rFonts w:ascii="Times New Roman"/>
                <w:sz w:val="10"/>
              </w:rPr>
            </w:pPr>
          </w:p>
        </w:tc>
        <w:tc>
          <w:tcPr>
            <w:tcW w:w="801" w:type="dxa"/>
            <w:tcBorders>
              <w:top w:val="single" w:sz="18" w:space="0" w:color="808080"/>
            </w:tcBorders>
          </w:tcPr>
          <w:p>
            <w:pPr>
              <w:pStyle w:val="TableParagraph"/>
              <w:rPr>
                <w:rFonts w:ascii="Times New Roman"/>
                <w:sz w:val="10"/>
              </w:rPr>
            </w:pPr>
          </w:p>
        </w:tc>
        <w:tc>
          <w:tcPr>
            <w:tcW w:w="265" w:type="dxa"/>
          </w:tcPr>
          <w:p>
            <w:pPr>
              <w:pStyle w:val="TableParagraph"/>
              <w:rPr>
                <w:rFonts w:ascii="Times New Roman"/>
                <w:sz w:val="10"/>
              </w:rPr>
            </w:pPr>
          </w:p>
        </w:tc>
        <w:tc>
          <w:tcPr>
            <w:tcW w:w="801" w:type="dxa"/>
            <w:tcBorders>
              <w:top w:val="single" w:sz="18" w:space="0" w:color="808080"/>
            </w:tcBorders>
          </w:tcPr>
          <w:p>
            <w:pPr>
              <w:pStyle w:val="TableParagraph"/>
              <w:rPr>
                <w:rFonts w:ascii="Times New Roman"/>
                <w:sz w:val="10"/>
              </w:rPr>
            </w:pPr>
          </w:p>
        </w:tc>
        <w:tc>
          <w:tcPr>
            <w:tcW w:w="265" w:type="dxa"/>
          </w:tcPr>
          <w:p>
            <w:pPr>
              <w:pStyle w:val="TableParagraph"/>
              <w:rPr>
                <w:rFonts w:ascii="Times New Roman"/>
                <w:sz w:val="10"/>
              </w:rPr>
            </w:pPr>
          </w:p>
        </w:tc>
        <w:tc>
          <w:tcPr>
            <w:tcW w:w="850" w:type="dxa"/>
          </w:tcPr>
          <w:p>
            <w:pPr>
              <w:pStyle w:val="TableParagraph"/>
              <w:rPr>
                <w:rFonts w:ascii="Times New Roman"/>
                <w:sz w:val="10"/>
              </w:rPr>
            </w:pPr>
          </w:p>
        </w:tc>
      </w:tr>
      <w:tr>
        <w:trPr>
          <w:trHeight w:val="202" w:hRule="atLeast"/>
        </w:trPr>
        <w:tc>
          <w:tcPr>
            <w:tcW w:w="6293" w:type="dxa"/>
            <w:shd w:val="clear" w:color="auto" w:fill="CCEDFF"/>
          </w:tcPr>
          <w:p>
            <w:pPr>
              <w:pStyle w:val="TableParagraph"/>
              <w:spacing w:line="180" w:lineRule="exact" w:before="2"/>
              <w:ind w:left="-1"/>
              <w:rPr>
                <w:b/>
                <w:sz w:val="11"/>
              </w:rPr>
            </w:pPr>
            <w:r>
              <w:rPr>
                <w:b/>
                <w:sz w:val="17"/>
              </w:rPr>
              <w:t>Fixed</w:t>
            </w:r>
            <w:r>
              <w:rPr>
                <w:b/>
                <w:spacing w:val="17"/>
                <w:sz w:val="17"/>
              </w:rPr>
              <w:t> </w:t>
            </w:r>
            <w:r>
              <w:rPr>
                <w:b/>
                <w:sz w:val="17"/>
              </w:rPr>
              <w:t>Charges</w:t>
            </w:r>
            <w:r>
              <w:rPr>
                <w:b/>
                <w:spacing w:val="18"/>
                <w:sz w:val="17"/>
              </w:rPr>
              <w:t> </w:t>
            </w:r>
            <w:r>
              <w:rPr>
                <w:b/>
                <w:spacing w:val="-5"/>
                <w:position w:val="5"/>
                <w:sz w:val="11"/>
              </w:rPr>
              <w:t>(b)</w:t>
            </w:r>
          </w:p>
        </w:tc>
        <w:tc>
          <w:tcPr>
            <w:tcW w:w="801" w:type="dxa"/>
            <w:shd w:val="clear" w:color="auto" w:fill="CCEDFF"/>
          </w:tcPr>
          <w:p>
            <w:pPr>
              <w:pStyle w:val="TableParagraph"/>
              <w:rPr>
                <w:rFonts w:ascii="Times New Roman"/>
                <w:sz w:val="14"/>
              </w:rPr>
            </w:pPr>
          </w:p>
        </w:tc>
        <w:tc>
          <w:tcPr>
            <w:tcW w:w="265" w:type="dxa"/>
            <w:shd w:val="clear" w:color="auto" w:fill="CCEDFF"/>
          </w:tcPr>
          <w:p>
            <w:pPr>
              <w:pStyle w:val="TableParagraph"/>
              <w:rPr>
                <w:rFonts w:ascii="Times New Roman"/>
                <w:sz w:val="14"/>
              </w:rPr>
            </w:pPr>
          </w:p>
        </w:tc>
        <w:tc>
          <w:tcPr>
            <w:tcW w:w="801" w:type="dxa"/>
            <w:shd w:val="clear" w:color="auto" w:fill="CCEDFF"/>
          </w:tcPr>
          <w:p>
            <w:pPr>
              <w:pStyle w:val="TableParagraph"/>
              <w:rPr>
                <w:rFonts w:ascii="Times New Roman"/>
                <w:sz w:val="14"/>
              </w:rPr>
            </w:pPr>
          </w:p>
        </w:tc>
        <w:tc>
          <w:tcPr>
            <w:tcW w:w="265" w:type="dxa"/>
            <w:shd w:val="clear" w:color="auto" w:fill="CCEDFF"/>
          </w:tcPr>
          <w:p>
            <w:pPr>
              <w:pStyle w:val="TableParagraph"/>
              <w:rPr>
                <w:rFonts w:ascii="Times New Roman"/>
                <w:sz w:val="14"/>
              </w:rPr>
            </w:pPr>
          </w:p>
        </w:tc>
        <w:tc>
          <w:tcPr>
            <w:tcW w:w="801" w:type="dxa"/>
            <w:shd w:val="clear" w:color="auto" w:fill="CCEDFF"/>
          </w:tcPr>
          <w:p>
            <w:pPr>
              <w:pStyle w:val="TableParagraph"/>
              <w:rPr>
                <w:rFonts w:ascii="Times New Roman"/>
                <w:sz w:val="14"/>
              </w:rPr>
            </w:pPr>
          </w:p>
        </w:tc>
        <w:tc>
          <w:tcPr>
            <w:tcW w:w="265" w:type="dxa"/>
            <w:shd w:val="clear" w:color="auto" w:fill="CCEDFF"/>
          </w:tcPr>
          <w:p>
            <w:pPr>
              <w:pStyle w:val="TableParagraph"/>
              <w:rPr>
                <w:rFonts w:ascii="Times New Roman"/>
                <w:sz w:val="14"/>
              </w:rPr>
            </w:pPr>
          </w:p>
        </w:tc>
        <w:tc>
          <w:tcPr>
            <w:tcW w:w="801" w:type="dxa"/>
            <w:shd w:val="clear" w:color="auto" w:fill="CCEDFF"/>
          </w:tcPr>
          <w:p>
            <w:pPr>
              <w:pStyle w:val="TableParagraph"/>
              <w:rPr>
                <w:rFonts w:ascii="Times New Roman"/>
                <w:sz w:val="14"/>
              </w:rPr>
            </w:pPr>
          </w:p>
        </w:tc>
        <w:tc>
          <w:tcPr>
            <w:tcW w:w="265" w:type="dxa"/>
            <w:shd w:val="clear" w:color="auto" w:fill="CCEDFF"/>
          </w:tcPr>
          <w:p>
            <w:pPr>
              <w:pStyle w:val="TableParagraph"/>
              <w:rPr>
                <w:rFonts w:ascii="Times New Roman"/>
                <w:sz w:val="14"/>
              </w:rPr>
            </w:pPr>
          </w:p>
        </w:tc>
        <w:tc>
          <w:tcPr>
            <w:tcW w:w="850" w:type="dxa"/>
            <w:shd w:val="clear" w:color="auto" w:fill="CCEDFF"/>
          </w:tcPr>
          <w:p>
            <w:pPr>
              <w:pStyle w:val="TableParagraph"/>
              <w:rPr>
                <w:rFonts w:ascii="Times New Roman"/>
                <w:sz w:val="14"/>
              </w:rPr>
            </w:pPr>
          </w:p>
        </w:tc>
      </w:tr>
      <w:tr>
        <w:trPr>
          <w:trHeight w:val="202" w:hRule="atLeast"/>
        </w:trPr>
        <w:tc>
          <w:tcPr>
            <w:tcW w:w="6293" w:type="dxa"/>
          </w:tcPr>
          <w:p>
            <w:pPr>
              <w:pStyle w:val="TableParagraph"/>
              <w:spacing w:line="180" w:lineRule="exact" w:before="2"/>
              <w:ind w:left="-1"/>
              <w:rPr>
                <w:sz w:val="17"/>
              </w:rPr>
            </w:pPr>
            <w:r>
              <w:rPr>
                <w:sz w:val="17"/>
              </w:rPr>
              <w:t>Interest</w:t>
            </w:r>
            <w:r>
              <w:rPr>
                <w:spacing w:val="18"/>
                <w:sz w:val="17"/>
              </w:rPr>
              <w:t> </w:t>
            </w:r>
            <w:r>
              <w:rPr>
                <w:spacing w:val="-2"/>
                <w:sz w:val="17"/>
              </w:rPr>
              <w:t>expense</w:t>
            </w:r>
          </w:p>
        </w:tc>
        <w:tc>
          <w:tcPr>
            <w:tcW w:w="801" w:type="dxa"/>
          </w:tcPr>
          <w:p>
            <w:pPr>
              <w:pStyle w:val="TableParagraph"/>
              <w:tabs>
                <w:tab w:pos="303" w:val="left" w:leader="none"/>
              </w:tabs>
              <w:spacing w:line="180" w:lineRule="exact" w:before="2"/>
              <w:ind w:right="55"/>
              <w:jc w:val="right"/>
              <w:rPr>
                <w:b/>
                <w:sz w:val="17"/>
              </w:rPr>
            </w:pPr>
            <w:r>
              <w:rPr>
                <w:b/>
                <w:spacing w:val="-10"/>
                <w:w w:val="105"/>
                <w:sz w:val="17"/>
              </w:rPr>
              <w:t>$</w:t>
            </w:r>
            <w:r>
              <w:rPr>
                <w:b/>
                <w:sz w:val="17"/>
              </w:rPr>
              <w:tab/>
            </w:r>
            <w:r>
              <w:rPr>
                <w:b/>
                <w:spacing w:val="-4"/>
                <w:w w:val="105"/>
                <w:sz w:val="17"/>
              </w:rPr>
              <w:t>1,185</w:t>
            </w:r>
          </w:p>
        </w:tc>
        <w:tc>
          <w:tcPr>
            <w:tcW w:w="265" w:type="dxa"/>
          </w:tcPr>
          <w:p>
            <w:pPr>
              <w:pStyle w:val="TableParagraph"/>
              <w:rPr>
                <w:rFonts w:ascii="Times New Roman"/>
                <w:sz w:val="14"/>
              </w:rPr>
            </w:pPr>
          </w:p>
        </w:tc>
        <w:tc>
          <w:tcPr>
            <w:tcW w:w="801" w:type="dxa"/>
          </w:tcPr>
          <w:p>
            <w:pPr>
              <w:pStyle w:val="TableParagraph"/>
              <w:tabs>
                <w:tab w:pos="451" w:val="left" w:leader="none"/>
              </w:tabs>
              <w:spacing w:line="180" w:lineRule="exact" w:before="2"/>
              <w:ind w:left="1"/>
              <w:rPr>
                <w:sz w:val="17"/>
              </w:rPr>
            </w:pPr>
            <w:r>
              <w:rPr>
                <w:spacing w:val="-10"/>
                <w:w w:val="105"/>
                <w:sz w:val="17"/>
              </w:rPr>
              <w:t>$</w:t>
            </w:r>
            <w:r>
              <w:rPr>
                <w:sz w:val="17"/>
              </w:rPr>
              <w:tab/>
            </w:r>
            <w:r>
              <w:rPr>
                <w:spacing w:val="-5"/>
                <w:w w:val="105"/>
                <w:sz w:val="17"/>
              </w:rPr>
              <w:t>756</w:t>
            </w:r>
          </w:p>
        </w:tc>
        <w:tc>
          <w:tcPr>
            <w:tcW w:w="265" w:type="dxa"/>
          </w:tcPr>
          <w:p>
            <w:pPr>
              <w:pStyle w:val="TableParagraph"/>
              <w:rPr>
                <w:rFonts w:ascii="Times New Roman"/>
                <w:sz w:val="14"/>
              </w:rPr>
            </w:pPr>
          </w:p>
        </w:tc>
        <w:tc>
          <w:tcPr>
            <w:tcW w:w="801" w:type="dxa"/>
          </w:tcPr>
          <w:p>
            <w:pPr>
              <w:pStyle w:val="TableParagraph"/>
              <w:tabs>
                <w:tab w:pos="449" w:val="left" w:leader="none"/>
              </w:tabs>
              <w:spacing w:line="180" w:lineRule="exact" w:before="2"/>
              <w:ind w:right="53"/>
              <w:jc w:val="right"/>
              <w:rPr>
                <w:sz w:val="17"/>
              </w:rPr>
            </w:pPr>
            <w:r>
              <w:rPr>
                <w:spacing w:val="-10"/>
                <w:w w:val="105"/>
                <w:sz w:val="17"/>
              </w:rPr>
              <w:t>$</w:t>
            </w:r>
            <w:r>
              <w:rPr>
                <w:sz w:val="17"/>
              </w:rPr>
              <w:tab/>
            </w:r>
            <w:r>
              <w:rPr>
                <w:spacing w:val="-5"/>
                <w:w w:val="105"/>
                <w:sz w:val="17"/>
              </w:rPr>
              <w:t>577</w:t>
            </w:r>
          </w:p>
        </w:tc>
        <w:tc>
          <w:tcPr>
            <w:tcW w:w="265" w:type="dxa"/>
          </w:tcPr>
          <w:p>
            <w:pPr>
              <w:pStyle w:val="TableParagraph"/>
              <w:rPr>
                <w:rFonts w:ascii="Times New Roman"/>
                <w:sz w:val="14"/>
              </w:rPr>
            </w:pPr>
          </w:p>
        </w:tc>
        <w:tc>
          <w:tcPr>
            <w:tcW w:w="801" w:type="dxa"/>
          </w:tcPr>
          <w:p>
            <w:pPr>
              <w:pStyle w:val="TableParagraph"/>
              <w:tabs>
                <w:tab w:pos="449" w:val="left" w:leader="none"/>
              </w:tabs>
              <w:spacing w:line="180" w:lineRule="exact" w:before="2"/>
              <w:ind w:right="53"/>
              <w:jc w:val="right"/>
              <w:rPr>
                <w:sz w:val="17"/>
              </w:rPr>
            </w:pPr>
            <w:r>
              <w:rPr>
                <w:spacing w:val="-10"/>
                <w:w w:val="105"/>
                <w:sz w:val="17"/>
              </w:rPr>
              <w:t>$</w:t>
            </w:r>
            <w:r>
              <w:rPr>
                <w:sz w:val="17"/>
              </w:rPr>
              <w:tab/>
            </w:r>
            <w:r>
              <w:rPr>
                <w:spacing w:val="-5"/>
                <w:w w:val="105"/>
                <w:sz w:val="17"/>
              </w:rPr>
              <w:t>394</w:t>
            </w:r>
          </w:p>
        </w:tc>
        <w:tc>
          <w:tcPr>
            <w:tcW w:w="265" w:type="dxa"/>
          </w:tcPr>
          <w:p>
            <w:pPr>
              <w:pStyle w:val="TableParagraph"/>
              <w:rPr>
                <w:rFonts w:ascii="Times New Roman"/>
                <w:sz w:val="14"/>
              </w:rPr>
            </w:pPr>
          </w:p>
        </w:tc>
        <w:tc>
          <w:tcPr>
            <w:tcW w:w="850" w:type="dxa"/>
          </w:tcPr>
          <w:p>
            <w:pPr>
              <w:pStyle w:val="TableParagraph"/>
              <w:tabs>
                <w:tab w:pos="449" w:val="left" w:leader="none"/>
              </w:tabs>
              <w:spacing w:line="180" w:lineRule="exact" w:before="2"/>
              <w:ind w:right="101"/>
              <w:jc w:val="right"/>
              <w:rPr>
                <w:sz w:val="17"/>
              </w:rPr>
            </w:pPr>
            <w:r>
              <w:rPr>
                <w:spacing w:val="-10"/>
                <w:w w:val="105"/>
                <w:sz w:val="17"/>
              </w:rPr>
              <w:t>$</w:t>
            </w:r>
            <w:r>
              <w:rPr>
                <w:sz w:val="17"/>
              </w:rPr>
              <w:tab/>
            </w:r>
            <w:r>
              <w:rPr>
                <w:spacing w:val="-5"/>
                <w:w w:val="105"/>
                <w:sz w:val="17"/>
              </w:rPr>
              <w:t>345</w:t>
            </w:r>
          </w:p>
        </w:tc>
      </w:tr>
      <w:tr>
        <w:trPr>
          <w:trHeight w:val="202" w:hRule="atLeast"/>
        </w:trPr>
        <w:tc>
          <w:tcPr>
            <w:tcW w:w="6293" w:type="dxa"/>
            <w:shd w:val="clear" w:color="auto" w:fill="CCEDFF"/>
          </w:tcPr>
          <w:p>
            <w:pPr>
              <w:pStyle w:val="TableParagraph"/>
              <w:spacing w:line="180" w:lineRule="exact" w:before="2"/>
              <w:ind w:left="-1"/>
              <w:rPr>
                <w:sz w:val="17"/>
              </w:rPr>
            </w:pPr>
            <w:r>
              <w:rPr>
                <w:sz w:val="17"/>
              </w:rPr>
              <w:t>Capitalized</w:t>
            </w:r>
            <w:r>
              <w:rPr>
                <w:spacing w:val="17"/>
                <w:sz w:val="17"/>
              </w:rPr>
              <w:t> </w:t>
            </w:r>
            <w:r>
              <w:rPr>
                <w:sz w:val="17"/>
              </w:rPr>
              <w:t>debt</w:t>
            </w:r>
            <w:r>
              <w:rPr>
                <w:spacing w:val="18"/>
                <w:sz w:val="17"/>
              </w:rPr>
              <w:t> </w:t>
            </w:r>
            <w:r>
              <w:rPr>
                <w:sz w:val="17"/>
              </w:rPr>
              <w:t>related</w:t>
            </w:r>
            <w:r>
              <w:rPr>
                <w:spacing w:val="18"/>
                <w:sz w:val="17"/>
              </w:rPr>
              <w:t> </w:t>
            </w:r>
            <w:r>
              <w:rPr>
                <w:spacing w:val="-2"/>
                <w:sz w:val="17"/>
              </w:rPr>
              <w:t>expenses</w:t>
            </w:r>
          </w:p>
        </w:tc>
        <w:tc>
          <w:tcPr>
            <w:tcW w:w="801" w:type="dxa"/>
            <w:shd w:val="clear" w:color="auto" w:fill="CCEDFF"/>
          </w:tcPr>
          <w:p>
            <w:pPr>
              <w:pStyle w:val="TableParagraph"/>
              <w:spacing w:line="180" w:lineRule="exact" w:before="2"/>
              <w:ind w:right="55"/>
              <w:jc w:val="right"/>
              <w:rPr>
                <w:b/>
                <w:sz w:val="17"/>
              </w:rPr>
            </w:pPr>
            <w:r>
              <w:rPr>
                <w:b/>
                <w:spacing w:val="-5"/>
                <w:w w:val="105"/>
                <w:sz w:val="17"/>
              </w:rPr>
              <w:t>58</w:t>
            </w:r>
          </w:p>
        </w:tc>
        <w:tc>
          <w:tcPr>
            <w:tcW w:w="265" w:type="dxa"/>
            <w:shd w:val="clear" w:color="auto" w:fill="CCEDFF"/>
          </w:tcPr>
          <w:p>
            <w:pPr>
              <w:pStyle w:val="TableParagraph"/>
              <w:rPr>
                <w:rFonts w:ascii="Times New Roman"/>
                <w:sz w:val="14"/>
              </w:rPr>
            </w:pPr>
          </w:p>
        </w:tc>
        <w:tc>
          <w:tcPr>
            <w:tcW w:w="801" w:type="dxa"/>
            <w:shd w:val="clear" w:color="auto" w:fill="CCEDFF"/>
          </w:tcPr>
          <w:p>
            <w:pPr>
              <w:pStyle w:val="TableParagraph"/>
              <w:spacing w:line="180" w:lineRule="exact" w:before="2"/>
              <w:ind w:right="54"/>
              <w:jc w:val="right"/>
              <w:rPr>
                <w:sz w:val="17"/>
              </w:rPr>
            </w:pPr>
            <w:r>
              <w:rPr>
                <w:spacing w:val="-5"/>
                <w:w w:val="105"/>
                <w:sz w:val="17"/>
              </w:rPr>
              <w:t>25</w:t>
            </w:r>
          </w:p>
        </w:tc>
        <w:tc>
          <w:tcPr>
            <w:tcW w:w="265" w:type="dxa"/>
            <w:shd w:val="clear" w:color="auto" w:fill="CCEDFF"/>
          </w:tcPr>
          <w:p>
            <w:pPr>
              <w:pStyle w:val="TableParagraph"/>
              <w:rPr>
                <w:rFonts w:ascii="Times New Roman"/>
                <w:sz w:val="14"/>
              </w:rPr>
            </w:pPr>
          </w:p>
        </w:tc>
        <w:tc>
          <w:tcPr>
            <w:tcW w:w="801" w:type="dxa"/>
            <w:shd w:val="clear" w:color="auto" w:fill="CCEDFF"/>
          </w:tcPr>
          <w:p>
            <w:pPr>
              <w:pStyle w:val="TableParagraph"/>
              <w:spacing w:line="180" w:lineRule="exact" w:before="2"/>
              <w:ind w:right="53"/>
              <w:jc w:val="right"/>
              <w:rPr>
                <w:sz w:val="17"/>
              </w:rPr>
            </w:pPr>
            <w:r>
              <w:rPr>
                <w:spacing w:val="-5"/>
                <w:w w:val="105"/>
                <w:sz w:val="17"/>
              </w:rPr>
              <w:t>20</w:t>
            </w:r>
          </w:p>
        </w:tc>
        <w:tc>
          <w:tcPr>
            <w:tcW w:w="265" w:type="dxa"/>
            <w:shd w:val="clear" w:color="auto" w:fill="CCEDFF"/>
          </w:tcPr>
          <w:p>
            <w:pPr>
              <w:pStyle w:val="TableParagraph"/>
              <w:rPr>
                <w:rFonts w:ascii="Times New Roman"/>
                <w:sz w:val="14"/>
              </w:rPr>
            </w:pPr>
          </w:p>
        </w:tc>
        <w:tc>
          <w:tcPr>
            <w:tcW w:w="801" w:type="dxa"/>
            <w:shd w:val="clear" w:color="auto" w:fill="CCEDFF"/>
          </w:tcPr>
          <w:p>
            <w:pPr>
              <w:pStyle w:val="TableParagraph"/>
              <w:spacing w:line="180" w:lineRule="exact" w:before="2"/>
              <w:ind w:right="52"/>
              <w:jc w:val="right"/>
              <w:rPr>
                <w:sz w:val="17"/>
              </w:rPr>
            </w:pPr>
            <w:r>
              <w:rPr>
                <w:spacing w:val="-5"/>
                <w:w w:val="105"/>
                <w:sz w:val="17"/>
              </w:rPr>
              <w:t>35</w:t>
            </w:r>
          </w:p>
        </w:tc>
        <w:tc>
          <w:tcPr>
            <w:tcW w:w="265" w:type="dxa"/>
            <w:shd w:val="clear" w:color="auto" w:fill="CCEDFF"/>
          </w:tcPr>
          <w:p>
            <w:pPr>
              <w:pStyle w:val="TableParagraph"/>
              <w:rPr>
                <w:rFonts w:ascii="Times New Roman"/>
                <w:sz w:val="14"/>
              </w:rPr>
            </w:pPr>
          </w:p>
        </w:tc>
        <w:tc>
          <w:tcPr>
            <w:tcW w:w="850" w:type="dxa"/>
            <w:shd w:val="clear" w:color="auto" w:fill="CCEDFF"/>
          </w:tcPr>
          <w:p>
            <w:pPr>
              <w:pStyle w:val="TableParagraph"/>
              <w:spacing w:line="180" w:lineRule="exact" w:before="2"/>
              <w:ind w:right="101"/>
              <w:jc w:val="right"/>
              <w:rPr>
                <w:sz w:val="17"/>
              </w:rPr>
            </w:pPr>
            <w:r>
              <w:rPr>
                <w:spacing w:val="-5"/>
                <w:w w:val="105"/>
                <w:sz w:val="17"/>
              </w:rPr>
              <w:t>35</w:t>
            </w:r>
          </w:p>
        </w:tc>
      </w:tr>
      <w:tr>
        <w:trPr>
          <w:trHeight w:val="323" w:hRule="atLeast"/>
        </w:trPr>
        <w:tc>
          <w:tcPr>
            <w:tcW w:w="6293" w:type="dxa"/>
            <w:tcBorders>
              <w:bottom w:val="single" w:sz="6" w:space="0" w:color="808080"/>
            </w:tcBorders>
          </w:tcPr>
          <w:p>
            <w:pPr>
              <w:pStyle w:val="TableParagraph"/>
              <w:spacing w:before="2"/>
              <w:ind w:left="-1"/>
              <w:rPr>
                <w:sz w:val="17"/>
              </w:rPr>
            </w:pPr>
            <w:r>
              <w:rPr>
                <w:w w:val="105"/>
                <w:sz w:val="17"/>
              </w:rPr>
              <w:t>Interest</w:t>
            </w:r>
            <w:r>
              <w:rPr>
                <w:spacing w:val="-12"/>
                <w:w w:val="105"/>
                <w:sz w:val="17"/>
              </w:rPr>
              <w:t> </w:t>
            </w:r>
            <w:r>
              <w:rPr>
                <w:w w:val="105"/>
                <w:sz w:val="17"/>
              </w:rPr>
              <w:t>component</w:t>
            </w:r>
            <w:r>
              <w:rPr>
                <w:spacing w:val="-11"/>
                <w:w w:val="105"/>
                <w:sz w:val="17"/>
              </w:rPr>
              <w:t> </w:t>
            </w:r>
            <w:r>
              <w:rPr>
                <w:w w:val="105"/>
                <w:sz w:val="17"/>
              </w:rPr>
              <w:t>of</w:t>
            </w:r>
            <w:r>
              <w:rPr>
                <w:spacing w:val="-11"/>
                <w:w w:val="105"/>
                <w:sz w:val="17"/>
              </w:rPr>
              <w:t> </w:t>
            </w:r>
            <w:r>
              <w:rPr>
                <w:w w:val="105"/>
                <w:sz w:val="17"/>
              </w:rPr>
              <w:t>rental</w:t>
            </w:r>
            <w:r>
              <w:rPr>
                <w:spacing w:val="-11"/>
                <w:w w:val="105"/>
                <w:sz w:val="17"/>
              </w:rPr>
              <w:t> </w:t>
            </w:r>
            <w:r>
              <w:rPr>
                <w:spacing w:val="-2"/>
                <w:w w:val="105"/>
                <w:sz w:val="17"/>
              </w:rPr>
              <w:t>expense</w:t>
            </w:r>
          </w:p>
        </w:tc>
        <w:tc>
          <w:tcPr>
            <w:tcW w:w="801" w:type="dxa"/>
            <w:tcBorders>
              <w:bottom w:val="single" w:sz="6" w:space="0" w:color="808080"/>
            </w:tcBorders>
          </w:tcPr>
          <w:p>
            <w:pPr>
              <w:pStyle w:val="TableParagraph"/>
              <w:spacing w:before="2"/>
              <w:ind w:right="55"/>
              <w:jc w:val="right"/>
              <w:rPr>
                <w:b/>
                <w:sz w:val="17"/>
              </w:rPr>
            </w:pPr>
            <w:r>
              <w:rPr>
                <w:b/>
                <w:spacing w:val="-5"/>
                <w:w w:val="105"/>
                <w:sz w:val="17"/>
              </w:rPr>
              <w:t>82</w:t>
            </w:r>
          </w:p>
        </w:tc>
        <w:tc>
          <w:tcPr>
            <w:tcW w:w="265" w:type="dxa"/>
          </w:tcPr>
          <w:p>
            <w:pPr>
              <w:pStyle w:val="TableParagraph"/>
              <w:rPr>
                <w:rFonts w:ascii="Times New Roman"/>
                <w:sz w:val="16"/>
              </w:rPr>
            </w:pPr>
          </w:p>
        </w:tc>
        <w:tc>
          <w:tcPr>
            <w:tcW w:w="801" w:type="dxa"/>
            <w:tcBorders>
              <w:bottom w:val="single" w:sz="6" w:space="0" w:color="808080"/>
            </w:tcBorders>
          </w:tcPr>
          <w:p>
            <w:pPr>
              <w:pStyle w:val="TableParagraph"/>
              <w:spacing w:before="2"/>
              <w:ind w:right="54"/>
              <w:jc w:val="right"/>
              <w:rPr>
                <w:sz w:val="17"/>
              </w:rPr>
            </w:pPr>
            <w:r>
              <w:rPr>
                <w:spacing w:val="-5"/>
                <w:w w:val="105"/>
                <w:sz w:val="17"/>
              </w:rPr>
              <w:t>86</w:t>
            </w:r>
          </w:p>
        </w:tc>
        <w:tc>
          <w:tcPr>
            <w:tcW w:w="265" w:type="dxa"/>
          </w:tcPr>
          <w:p>
            <w:pPr>
              <w:pStyle w:val="TableParagraph"/>
              <w:rPr>
                <w:rFonts w:ascii="Times New Roman"/>
                <w:sz w:val="16"/>
              </w:rPr>
            </w:pPr>
          </w:p>
        </w:tc>
        <w:tc>
          <w:tcPr>
            <w:tcW w:w="801" w:type="dxa"/>
            <w:tcBorders>
              <w:bottom w:val="single" w:sz="6" w:space="0" w:color="808080"/>
            </w:tcBorders>
          </w:tcPr>
          <w:p>
            <w:pPr>
              <w:pStyle w:val="TableParagraph"/>
              <w:spacing w:before="2"/>
              <w:ind w:right="53"/>
              <w:jc w:val="right"/>
              <w:rPr>
                <w:sz w:val="17"/>
              </w:rPr>
            </w:pPr>
            <w:r>
              <w:rPr>
                <w:spacing w:val="-5"/>
                <w:w w:val="105"/>
                <w:sz w:val="17"/>
              </w:rPr>
              <w:t>77</w:t>
            </w:r>
          </w:p>
        </w:tc>
        <w:tc>
          <w:tcPr>
            <w:tcW w:w="265" w:type="dxa"/>
          </w:tcPr>
          <w:p>
            <w:pPr>
              <w:pStyle w:val="TableParagraph"/>
              <w:rPr>
                <w:rFonts w:ascii="Times New Roman"/>
                <w:sz w:val="16"/>
              </w:rPr>
            </w:pPr>
          </w:p>
        </w:tc>
        <w:tc>
          <w:tcPr>
            <w:tcW w:w="801" w:type="dxa"/>
            <w:tcBorders>
              <w:bottom w:val="single" w:sz="6" w:space="0" w:color="808080"/>
            </w:tcBorders>
          </w:tcPr>
          <w:p>
            <w:pPr>
              <w:pStyle w:val="TableParagraph"/>
              <w:spacing w:before="2"/>
              <w:ind w:right="52"/>
              <w:jc w:val="right"/>
              <w:rPr>
                <w:sz w:val="17"/>
              </w:rPr>
            </w:pPr>
            <w:r>
              <w:rPr>
                <w:spacing w:val="-5"/>
                <w:w w:val="105"/>
                <w:sz w:val="17"/>
              </w:rPr>
              <w:t>60</w:t>
            </w:r>
          </w:p>
        </w:tc>
        <w:tc>
          <w:tcPr>
            <w:tcW w:w="265" w:type="dxa"/>
          </w:tcPr>
          <w:p>
            <w:pPr>
              <w:pStyle w:val="TableParagraph"/>
              <w:rPr>
                <w:rFonts w:ascii="Times New Roman"/>
                <w:sz w:val="16"/>
              </w:rPr>
            </w:pPr>
          </w:p>
        </w:tc>
        <w:tc>
          <w:tcPr>
            <w:tcW w:w="850" w:type="dxa"/>
          </w:tcPr>
          <w:p>
            <w:pPr>
              <w:pStyle w:val="TableParagraph"/>
              <w:spacing w:before="2"/>
              <w:ind w:right="101"/>
              <w:jc w:val="right"/>
              <w:rPr>
                <w:sz w:val="17"/>
              </w:rPr>
            </w:pPr>
            <w:r>
              <w:rPr>
                <w:spacing w:val="-5"/>
                <w:w w:val="105"/>
                <w:sz w:val="17"/>
              </w:rPr>
              <w:t>55</w:t>
            </w:r>
          </w:p>
        </w:tc>
      </w:tr>
      <w:tr>
        <w:trPr>
          <w:trHeight w:val="107" w:hRule="atLeast"/>
        </w:trPr>
        <w:tc>
          <w:tcPr>
            <w:tcW w:w="6293" w:type="dxa"/>
            <w:tcBorders>
              <w:top w:val="single" w:sz="6" w:space="0" w:color="808080"/>
            </w:tcBorders>
          </w:tcPr>
          <w:p>
            <w:pPr>
              <w:pStyle w:val="TableParagraph"/>
              <w:rPr>
                <w:rFonts w:ascii="Times New Roman"/>
                <w:sz w:val="4"/>
              </w:rPr>
            </w:pPr>
          </w:p>
        </w:tc>
        <w:tc>
          <w:tcPr>
            <w:tcW w:w="801" w:type="dxa"/>
            <w:tcBorders>
              <w:top w:val="single" w:sz="6" w:space="0" w:color="808080"/>
            </w:tcBorders>
          </w:tcPr>
          <w:p>
            <w:pPr>
              <w:pStyle w:val="TableParagraph"/>
              <w:rPr>
                <w:rFonts w:ascii="Times New Roman"/>
                <w:sz w:val="4"/>
              </w:rPr>
            </w:pPr>
          </w:p>
        </w:tc>
        <w:tc>
          <w:tcPr>
            <w:tcW w:w="265" w:type="dxa"/>
          </w:tcPr>
          <w:p>
            <w:pPr>
              <w:pStyle w:val="TableParagraph"/>
              <w:rPr>
                <w:rFonts w:ascii="Times New Roman"/>
                <w:sz w:val="4"/>
              </w:rPr>
            </w:pPr>
          </w:p>
        </w:tc>
        <w:tc>
          <w:tcPr>
            <w:tcW w:w="801" w:type="dxa"/>
            <w:tcBorders>
              <w:top w:val="single" w:sz="6" w:space="0" w:color="808080"/>
            </w:tcBorders>
          </w:tcPr>
          <w:p>
            <w:pPr>
              <w:pStyle w:val="TableParagraph"/>
              <w:rPr>
                <w:rFonts w:ascii="Times New Roman"/>
                <w:sz w:val="4"/>
              </w:rPr>
            </w:pPr>
          </w:p>
        </w:tc>
        <w:tc>
          <w:tcPr>
            <w:tcW w:w="265" w:type="dxa"/>
          </w:tcPr>
          <w:p>
            <w:pPr>
              <w:pStyle w:val="TableParagraph"/>
              <w:rPr>
                <w:rFonts w:ascii="Times New Roman"/>
                <w:sz w:val="4"/>
              </w:rPr>
            </w:pPr>
          </w:p>
        </w:tc>
        <w:tc>
          <w:tcPr>
            <w:tcW w:w="801" w:type="dxa"/>
            <w:tcBorders>
              <w:top w:val="single" w:sz="6" w:space="0" w:color="808080"/>
            </w:tcBorders>
          </w:tcPr>
          <w:p>
            <w:pPr>
              <w:pStyle w:val="TableParagraph"/>
              <w:rPr>
                <w:rFonts w:ascii="Times New Roman"/>
                <w:sz w:val="4"/>
              </w:rPr>
            </w:pPr>
          </w:p>
        </w:tc>
        <w:tc>
          <w:tcPr>
            <w:tcW w:w="265" w:type="dxa"/>
          </w:tcPr>
          <w:p>
            <w:pPr>
              <w:pStyle w:val="TableParagraph"/>
              <w:rPr>
                <w:rFonts w:ascii="Times New Roman"/>
                <w:sz w:val="4"/>
              </w:rPr>
            </w:pPr>
          </w:p>
        </w:tc>
        <w:tc>
          <w:tcPr>
            <w:tcW w:w="801" w:type="dxa"/>
            <w:tcBorders>
              <w:top w:val="single" w:sz="6" w:space="0" w:color="808080"/>
            </w:tcBorders>
          </w:tcPr>
          <w:p>
            <w:pPr>
              <w:pStyle w:val="TableParagraph"/>
              <w:rPr>
                <w:rFonts w:ascii="Times New Roman"/>
                <w:sz w:val="4"/>
              </w:rPr>
            </w:pPr>
          </w:p>
        </w:tc>
        <w:tc>
          <w:tcPr>
            <w:tcW w:w="265" w:type="dxa"/>
          </w:tcPr>
          <w:p>
            <w:pPr>
              <w:pStyle w:val="TableParagraph"/>
              <w:rPr>
                <w:rFonts w:ascii="Times New Roman"/>
                <w:sz w:val="4"/>
              </w:rPr>
            </w:pPr>
          </w:p>
        </w:tc>
        <w:tc>
          <w:tcPr>
            <w:tcW w:w="850" w:type="dxa"/>
          </w:tcPr>
          <w:p>
            <w:pPr>
              <w:pStyle w:val="TableParagraph"/>
              <w:spacing w:line="20" w:lineRule="exact"/>
              <w:ind w:left="4"/>
              <w:rPr>
                <w:sz w:val="2"/>
              </w:rPr>
            </w:pPr>
            <w:r>
              <w:rPr>
                <w:sz w:val="2"/>
              </w:rPr>
              <mc:AlternateContent>
                <mc:Choice Requires="wps">
                  <w:drawing>
                    <wp:inline distT="0" distB="0" distL="0" distR="0">
                      <wp:extent cx="497840" cy="8890"/>
                      <wp:effectExtent l="0" t="0" r="0" b="0"/>
                      <wp:docPr id="1459" name="Group 1459"/>
                      <wp:cNvGraphicFramePr>
                        <a:graphicFrameLocks/>
                      </wp:cNvGraphicFramePr>
                      <a:graphic>
                        <a:graphicData uri="http://schemas.microsoft.com/office/word/2010/wordprocessingGroup">
                          <wpg:wgp>
                            <wpg:cNvPr id="1459" name="Group 1459"/>
                            <wpg:cNvGrpSpPr/>
                            <wpg:grpSpPr>
                              <a:xfrm>
                                <a:off x="0" y="0"/>
                                <a:ext cx="497840" cy="8890"/>
                                <a:chExt cx="497840" cy="8890"/>
                              </a:xfrm>
                            </wpg:grpSpPr>
                            <wps:wsp>
                              <wps:cNvPr id="1460" name="Graphic 1460"/>
                              <wps:cNvSpPr/>
                              <wps:spPr>
                                <a:xfrm>
                                  <a:off x="-4" y="-42"/>
                                  <a:ext cx="497840" cy="8890"/>
                                </a:xfrm>
                                <a:custGeom>
                                  <a:avLst/>
                                  <a:gdLst/>
                                  <a:ahLst/>
                                  <a:cxnLst/>
                                  <a:rect l="l" t="t" r="r" b="b"/>
                                  <a:pathLst>
                                    <a:path w="497840" h="8890">
                                      <a:moveTo>
                                        <a:pt x="497395" y="0"/>
                                      </a:moveTo>
                                      <a:lnTo>
                                        <a:pt x="497395" y="0"/>
                                      </a:lnTo>
                                      <a:lnTo>
                                        <a:pt x="0" y="0"/>
                                      </a:lnTo>
                                      <a:lnTo>
                                        <a:pt x="0" y="8572"/>
                                      </a:lnTo>
                                      <a:lnTo>
                                        <a:pt x="497395" y="8572"/>
                                      </a:lnTo>
                                      <a:lnTo>
                                        <a:pt x="497395" y="0"/>
                                      </a:lnTo>
                                      <a:close/>
                                    </a:path>
                                  </a:pathLst>
                                </a:custGeom>
                                <a:solidFill>
                                  <a:srgbClr val="808080"/>
                                </a:solidFill>
                              </wps:spPr>
                              <wps:bodyPr wrap="square" lIns="0" tIns="0" rIns="0" bIns="0" rtlCol="0">
                                <a:prstTxWarp prst="textNoShape">
                                  <a:avLst/>
                                </a:prstTxWarp>
                                <a:noAutofit/>
                              </wps:bodyPr>
                            </wps:wsp>
                          </wpg:wgp>
                        </a:graphicData>
                      </a:graphic>
                    </wp:inline>
                  </w:drawing>
                </mc:Choice>
                <mc:Fallback>
                  <w:pict>
                    <v:group style="width:39.2pt;height:.7pt;mso-position-horizontal-relative:char;mso-position-vertical-relative:line" id="docshapegroup1459" coordorigin="0,0" coordsize="784,14">
                      <v:rect style="position:absolute;left:0;top:-1;width:784;height:14" id="docshape1460" filled="true" fillcolor="#808080" stroked="false">
                        <v:fill type="solid"/>
                      </v:rect>
                    </v:group>
                  </w:pict>
                </mc:Fallback>
              </mc:AlternateContent>
            </w:r>
            <w:r>
              <w:rPr>
                <w:sz w:val="2"/>
              </w:rPr>
            </w:r>
          </w:p>
        </w:tc>
      </w:tr>
      <w:tr>
        <w:trPr>
          <w:trHeight w:val="202" w:hRule="atLeast"/>
        </w:trPr>
        <w:tc>
          <w:tcPr>
            <w:tcW w:w="6293" w:type="dxa"/>
            <w:shd w:val="clear" w:color="auto" w:fill="CCEDFF"/>
          </w:tcPr>
          <w:p>
            <w:pPr>
              <w:pStyle w:val="TableParagraph"/>
              <w:spacing w:line="180" w:lineRule="exact" w:before="2"/>
              <w:ind w:left="-1"/>
              <w:rPr>
                <w:sz w:val="17"/>
              </w:rPr>
            </w:pPr>
            <w:r>
              <w:rPr>
                <w:spacing w:val="-2"/>
                <w:w w:val="105"/>
                <w:sz w:val="17"/>
              </w:rPr>
              <w:t>Total</w:t>
            </w:r>
            <w:r>
              <w:rPr>
                <w:spacing w:val="-10"/>
                <w:w w:val="105"/>
                <w:sz w:val="17"/>
              </w:rPr>
              <w:t> </w:t>
            </w:r>
            <w:r>
              <w:rPr>
                <w:spacing w:val="-2"/>
                <w:w w:val="105"/>
                <w:sz w:val="17"/>
              </w:rPr>
              <w:t>Fixed</w:t>
            </w:r>
            <w:r>
              <w:rPr>
                <w:spacing w:val="-9"/>
                <w:w w:val="105"/>
                <w:sz w:val="17"/>
              </w:rPr>
              <w:t> </w:t>
            </w:r>
            <w:r>
              <w:rPr>
                <w:spacing w:val="-2"/>
                <w:w w:val="105"/>
                <w:sz w:val="17"/>
              </w:rPr>
              <w:t>Charges</w:t>
            </w:r>
          </w:p>
        </w:tc>
        <w:tc>
          <w:tcPr>
            <w:tcW w:w="801" w:type="dxa"/>
            <w:shd w:val="clear" w:color="auto" w:fill="CCEDFF"/>
          </w:tcPr>
          <w:p>
            <w:pPr>
              <w:pStyle w:val="TableParagraph"/>
              <w:tabs>
                <w:tab w:pos="303" w:val="left" w:leader="none"/>
              </w:tabs>
              <w:spacing w:line="180" w:lineRule="exact" w:before="2"/>
              <w:ind w:right="55"/>
              <w:jc w:val="right"/>
              <w:rPr>
                <w:b/>
                <w:sz w:val="17"/>
              </w:rPr>
            </w:pPr>
            <w:r>
              <w:rPr>
                <w:b/>
                <w:spacing w:val="-10"/>
                <w:w w:val="105"/>
                <w:sz w:val="17"/>
              </w:rPr>
              <w:t>$</w:t>
            </w:r>
            <w:r>
              <w:rPr>
                <w:b/>
                <w:sz w:val="17"/>
              </w:rPr>
              <w:tab/>
            </w:r>
            <w:r>
              <w:rPr>
                <w:b/>
                <w:spacing w:val="-4"/>
                <w:w w:val="105"/>
                <w:sz w:val="17"/>
              </w:rPr>
              <w:t>1,325</w:t>
            </w:r>
          </w:p>
        </w:tc>
        <w:tc>
          <w:tcPr>
            <w:tcW w:w="265" w:type="dxa"/>
            <w:shd w:val="clear" w:color="auto" w:fill="CCEDFF"/>
          </w:tcPr>
          <w:p>
            <w:pPr>
              <w:pStyle w:val="TableParagraph"/>
              <w:rPr>
                <w:rFonts w:ascii="Times New Roman"/>
                <w:sz w:val="14"/>
              </w:rPr>
            </w:pPr>
          </w:p>
        </w:tc>
        <w:tc>
          <w:tcPr>
            <w:tcW w:w="801" w:type="dxa"/>
            <w:shd w:val="clear" w:color="auto" w:fill="CCEDFF"/>
          </w:tcPr>
          <w:p>
            <w:pPr>
              <w:pStyle w:val="TableParagraph"/>
              <w:tabs>
                <w:tab w:pos="451" w:val="left" w:leader="none"/>
              </w:tabs>
              <w:spacing w:line="180" w:lineRule="exact" w:before="2"/>
              <w:ind w:left="1"/>
              <w:rPr>
                <w:sz w:val="17"/>
              </w:rPr>
            </w:pPr>
            <w:r>
              <w:rPr>
                <w:spacing w:val="-10"/>
                <w:w w:val="105"/>
                <w:sz w:val="17"/>
              </w:rPr>
              <w:t>$</w:t>
            </w:r>
            <w:r>
              <w:rPr>
                <w:sz w:val="17"/>
              </w:rPr>
              <w:tab/>
            </w:r>
            <w:r>
              <w:rPr>
                <w:spacing w:val="-5"/>
                <w:w w:val="105"/>
                <w:sz w:val="17"/>
              </w:rPr>
              <w:t>867</w:t>
            </w:r>
          </w:p>
        </w:tc>
        <w:tc>
          <w:tcPr>
            <w:tcW w:w="265" w:type="dxa"/>
            <w:shd w:val="clear" w:color="auto" w:fill="CCEDFF"/>
          </w:tcPr>
          <w:p>
            <w:pPr>
              <w:pStyle w:val="TableParagraph"/>
              <w:rPr>
                <w:rFonts w:ascii="Times New Roman"/>
                <w:sz w:val="14"/>
              </w:rPr>
            </w:pPr>
          </w:p>
        </w:tc>
        <w:tc>
          <w:tcPr>
            <w:tcW w:w="801" w:type="dxa"/>
            <w:shd w:val="clear" w:color="auto" w:fill="CCEDFF"/>
          </w:tcPr>
          <w:p>
            <w:pPr>
              <w:pStyle w:val="TableParagraph"/>
              <w:tabs>
                <w:tab w:pos="449" w:val="left" w:leader="none"/>
              </w:tabs>
              <w:spacing w:line="180" w:lineRule="exact" w:before="2"/>
              <w:ind w:right="53"/>
              <w:jc w:val="right"/>
              <w:rPr>
                <w:sz w:val="17"/>
              </w:rPr>
            </w:pPr>
            <w:r>
              <w:rPr>
                <w:spacing w:val="-10"/>
                <w:w w:val="105"/>
                <w:sz w:val="17"/>
              </w:rPr>
              <w:t>$</w:t>
            </w:r>
            <w:r>
              <w:rPr>
                <w:sz w:val="17"/>
              </w:rPr>
              <w:tab/>
            </w:r>
            <w:r>
              <w:rPr>
                <w:spacing w:val="-5"/>
                <w:w w:val="105"/>
                <w:sz w:val="17"/>
              </w:rPr>
              <w:t>674</w:t>
            </w:r>
          </w:p>
        </w:tc>
        <w:tc>
          <w:tcPr>
            <w:tcW w:w="265" w:type="dxa"/>
            <w:shd w:val="clear" w:color="auto" w:fill="CCEDFF"/>
          </w:tcPr>
          <w:p>
            <w:pPr>
              <w:pStyle w:val="TableParagraph"/>
              <w:rPr>
                <w:rFonts w:ascii="Times New Roman"/>
                <w:sz w:val="14"/>
              </w:rPr>
            </w:pPr>
          </w:p>
        </w:tc>
        <w:tc>
          <w:tcPr>
            <w:tcW w:w="801" w:type="dxa"/>
            <w:shd w:val="clear" w:color="auto" w:fill="CCEDFF"/>
          </w:tcPr>
          <w:p>
            <w:pPr>
              <w:pStyle w:val="TableParagraph"/>
              <w:tabs>
                <w:tab w:pos="449" w:val="left" w:leader="none"/>
              </w:tabs>
              <w:spacing w:line="180" w:lineRule="exact" w:before="2"/>
              <w:ind w:right="53"/>
              <w:jc w:val="right"/>
              <w:rPr>
                <w:sz w:val="17"/>
              </w:rPr>
            </w:pPr>
            <w:r>
              <w:rPr>
                <w:spacing w:val="-10"/>
                <w:w w:val="105"/>
                <w:sz w:val="17"/>
              </w:rPr>
              <w:t>$</w:t>
            </w:r>
            <w:r>
              <w:rPr>
                <w:sz w:val="17"/>
              </w:rPr>
              <w:tab/>
            </w:r>
            <w:r>
              <w:rPr>
                <w:spacing w:val="-5"/>
                <w:w w:val="105"/>
                <w:sz w:val="17"/>
              </w:rPr>
              <w:t>489</w:t>
            </w:r>
          </w:p>
        </w:tc>
        <w:tc>
          <w:tcPr>
            <w:tcW w:w="265" w:type="dxa"/>
            <w:shd w:val="clear" w:color="auto" w:fill="CCEDFF"/>
          </w:tcPr>
          <w:p>
            <w:pPr>
              <w:pStyle w:val="TableParagraph"/>
              <w:rPr>
                <w:rFonts w:ascii="Times New Roman"/>
                <w:sz w:val="14"/>
              </w:rPr>
            </w:pPr>
          </w:p>
        </w:tc>
        <w:tc>
          <w:tcPr>
            <w:tcW w:w="850" w:type="dxa"/>
            <w:shd w:val="clear" w:color="auto" w:fill="CCEDFF"/>
          </w:tcPr>
          <w:p>
            <w:pPr>
              <w:pStyle w:val="TableParagraph"/>
              <w:tabs>
                <w:tab w:pos="449" w:val="left" w:leader="none"/>
              </w:tabs>
              <w:spacing w:line="180" w:lineRule="exact" w:before="2"/>
              <w:ind w:right="101"/>
              <w:jc w:val="right"/>
              <w:rPr>
                <w:sz w:val="17"/>
              </w:rPr>
            </w:pPr>
            <w:r>
              <w:rPr/>
              <mc:AlternateContent>
                <mc:Choice Requires="wps">
                  <w:drawing>
                    <wp:anchor distT="0" distB="0" distL="0" distR="0" allowOverlap="1" layoutInCell="1" locked="0" behindDoc="1" simplePos="0" relativeHeight="474590720">
                      <wp:simplePos x="0" y="0"/>
                      <wp:positionH relativeFrom="column">
                        <wp:posOffset>0</wp:posOffset>
                      </wp:positionH>
                      <wp:positionV relativeFrom="paragraph">
                        <wp:posOffset>196901</wp:posOffset>
                      </wp:positionV>
                      <wp:extent cx="497840" cy="26034"/>
                      <wp:effectExtent l="0" t="0" r="0" b="0"/>
                      <wp:wrapNone/>
                      <wp:docPr id="1461" name="Group 1461"/>
                      <wp:cNvGraphicFramePr>
                        <a:graphicFrameLocks/>
                      </wp:cNvGraphicFramePr>
                      <a:graphic>
                        <a:graphicData uri="http://schemas.microsoft.com/office/word/2010/wordprocessingGroup">
                          <wpg:wgp>
                            <wpg:cNvPr id="1461" name="Group 1461"/>
                            <wpg:cNvGrpSpPr/>
                            <wpg:grpSpPr>
                              <a:xfrm>
                                <a:off x="0" y="0"/>
                                <a:ext cx="497840" cy="26034"/>
                                <a:chExt cx="497840" cy="26034"/>
                              </a:xfrm>
                            </wpg:grpSpPr>
                            <wps:wsp>
                              <wps:cNvPr id="1462" name="Graphic 1462"/>
                              <wps:cNvSpPr/>
                              <wps:spPr>
                                <a:xfrm>
                                  <a:off x="0" y="0"/>
                                  <a:ext cx="69215" cy="26034"/>
                                </a:xfrm>
                                <a:custGeom>
                                  <a:avLst/>
                                  <a:gdLst/>
                                  <a:ahLst/>
                                  <a:cxnLst/>
                                  <a:rect l="l" t="t" r="r" b="b"/>
                                  <a:pathLst>
                                    <a:path w="69215" h="26034">
                                      <a:moveTo>
                                        <a:pt x="68606" y="25727"/>
                                      </a:moveTo>
                                      <a:lnTo>
                                        <a:pt x="0" y="25727"/>
                                      </a:lnTo>
                                      <a:lnTo>
                                        <a:pt x="0" y="0"/>
                                      </a:lnTo>
                                      <a:lnTo>
                                        <a:pt x="68606" y="0"/>
                                      </a:lnTo>
                                      <a:lnTo>
                                        <a:pt x="68606" y="25727"/>
                                      </a:lnTo>
                                      <a:close/>
                                    </a:path>
                                  </a:pathLst>
                                </a:custGeom>
                                <a:solidFill>
                                  <a:srgbClr val="808080"/>
                                </a:solidFill>
                              </wps:spPr>
                              <wps:bodyPr wrap="square" lIns="0" tIns="0" rIns="0" bIns="0" rtlCol="0">
                                <a:prstTxWarp prst="textNoShape">
                                  <a:avLst/>
                                </a:prstTxWarp>
                                <a:noAutofit/>
                              </wps:bodyPr>
                            </wps:wsp>
                            <wps:wsp>
                              <wps:cNvPr id="1463" name="Graphic 1463"/>
                              <wps:cNvSpPr/>
                              <wps:spPr>
                                <a:xfrm>
                                  <a:off x="4287" y="4287"/>
                                  <a:ext cx="60325" cy="17780"/>
                                </a:xfrm>
                                <a:custGeom>
                                  <a:avLst/>
                                  <a:gdLst/>
                                  <a:ahLst/>
                                  <a:cxnLst/>
                                  <a:rect l="l" t="t" r="r" b="b"/>
                                  <a:pathLst>
                                    <a:path w="60325" h="17780">
                                      <a:moveTo>
                                        <a:pt x="0" y="0"/>
                                      </a:moveTo>
                                      <a:lnTo>
                                        <a:pt x="60030" y="0"/>
                                      </a:lnTo>
                                      <a:lnTo>
                                        <a:pt x="60030"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1464" name="Graphic 1464"/>
                              <wps:cNvSpPr/>
                              <wps:spPr>
                                <a:xfrm>
                                  <a:off x="68606" y="0"/>
                                  <a:ext cx="403225" cy="26034"/>
                                </a:xfrm>
                                <a:custGeom>
                                  <a:avLst/>
                                  <a:gdLst/>
                                  <a:ahLst/>
                                  <a:cxnLst/>
                                  <a:rect l="l" t="t" r="r" b="b"/>
                                  <a:pathLst>
                                    <a:path w="403225" h="26034">
                                      <a:moveTo>
                                        <a:pt x="403063" y="25727"/>
                                      </a:moveTo>
                                      <a:lnTo>
                                        <a:pt x="0" y="25727"/>
                                      </a:lnTo>
                                      <a:lnTo>
                                        <a:pt x="0" y="0"/>
                                      </a:lnTo>
                                      <a:lnTo>
                                        <a:pt x="403063" y="0"/>
                                      </a:lnTo>
                                      <a:lnTo>
                                        <a:pt x="403063" y="25727"/>
                                      </a:lnTo>
                                      <a:close/>
                                    </a:path>
                                  </a:pathLst>
                                </a:custGeom>
                                <a:solidFill>
                                  <a:srgbClr val="808080"/>
                                </a:solidFill>
                              </wps:spPr>
                              <wps:bodyPr wrap="square" lIns="0" tIns="0" rIns="0" bIns="0" rtlCol="0">
                                <a:prstTxWarp prst="textNoShape">
                                  <a:avLst/>
                                </a:prstTxWarp>
                                <a:noAutofit/>
                              </wps:bodyPr>
                            </wps:wsp>
                            <wps:wsp>
                              <wps:cNvPr id="1465" name="Graphic 1465"/>
                              <wps:cNvSpPr/>
                              <wps:spPr>
                                <a:xfrm>
                                  <a:off x="72894" y="4287"/>
                                  <a:ext cx="394970" cy="17780"/>
                                </a:xfrm>
                                <a:custGeom>
                                  <a:avLst/>
                                  <a:gdLst/>
                                  <a:ahLst/>
                                  <a:cxnLst/>
                                  <a:rect l="l" t="t" r="r" b="b"/>
                                  <a:pathLst>
                                    <a:path w="394970" h="17780">
                                      <a:moveTo>
                                        <a:pt x="0" y="0"/>
                                      </a:moveTo>
                                      <a:lnTo>
                                        <a:pt x="394487" y="0"/>
                                      </a:lnTo>
                                      <a:lnTo>
                                        <a:pt x="394487"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s:wsp>
                              <wps:cNvPr id="1466" name="Graphic 1466"/>
                              <wps:cNvSpPr/>
                              <wps:spPr>
                                <a:xfrm>
                                  <a:off x="471669" y="0"/>
                                  <a:ext cx="26034" cy="26034"/>
                                </a:xfrm>
                                <a:custGeom>
                                  <a:avLst/>
                                  <a:gdLst/>
                                  <a:ahLst/>
                                  <a:cxnLst/>
                                  <a:rect l="l" t="t" r="r" b="b"/>
                                  <a:pathLst>
                                    <a:path w="26034" h="26034">
                                      <a:moveTo>
                                        <a:pt x="25727" y="25727"/>
                                      </a:moveTo>
                                      <a:lnTo>
                                        <a:pt x="0" y="25727"/>
                                      </a:lnTo>
                                      <a:lnTo>
                                        <a:pt x="0" y="0"/>
                                      </a:lnTo>
                                      <a:lnTo>
                                        <a:pt x="25727" y="0"/>
                                      </a:lnTo>
                                      <a:lnTo>
                                        <a:pt x="25727" y="25727"/>
                                      </a:lnTo>
                                      <a:close/>
                                    </a:path>
                                  </a:pathLst>
                                </a:custGeom>
                                <a:solidFill>
                                  <a:srgbClr val="808080"/>
                                </a:solidFill>
                              </wps:spPr>
                              <wps:bodyPr wrap="square" lIns="0" tIns="0" rIns="0" bIns="0" rtlCol="0">
                                <a:prstTxWarp prst="textNoShape">
                                  <a:avLst/>
                                </a:prstTxWarp>
                                <a:noAutofit/>
                              </wps:bodyPr>
                            </wps:wsp>
                            <wps:wsp>
                              <wps:cNvPr id="1467" name="Graphic 1467"/>
                              <wps:cNvSpPr/>
                              <wps:spPr>
                                <a:xfrm>
                                  <a:off x="475957" y="4287"/>
                                  <a:ext cx="17780" cy="17780"/>
                                </a:xfrm>
                                <a:custGeom>
                                  <a:avLst/>
                                  <a:gdLst/>
                                  <a:ahLst/>
                                  <a:cxnLst/>
                                  <a:rect l="l" t="t" r="r" b="b"/>
                                  <a:pathLst>
                                    <a:path w="17780" h="17780">
                                      <a:moveTo>
                                        <a:pt x="0" y="0"/>
                                      </a:moveTo>
                                      <a:lnTo>
                                        <a:pt x="17151" y="0"/>
                                      </a:lnTo>
                                      <a:lnTo>
                                        <a:pt x="17151" y="17151"/>
                                      </a:lnTo>
                                      <a:lnTo>
                                        <a:pt x="0" y="17151"/>
                                      </a:lnTo>
                                      <a:lnTo>
                                        <a:pt x="0" y="0"/>
                                      </a:lnTo>
                                      <a:close/>
                                    </a:path>
                                  </a:pathLst>
                                </a:custGeom>
                                <a:ln w="857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0pt;margin-top:15.504023pt;width:39.2pt;height:2.050pt;mso-position-horizontal-relative:column;mso-position-vertical-relative:paragraph;z-index:-28725760" id="docshapegroup1461" coordorigin="0,310" coordsize="784,41">
                      <v:rect style="position:absolute;left:0;top:310;width:109;height:41" id="docshape1462" filled="true" fillcolor="#808080" stroked="false">
                        <v:fill type="solid"/>
                      </v:rect>
                      <v:rect style="position:absolute;left:6;top:316;width:95;height:28" id="docshape1463" filled="false" stroked="true" strokeweight=".675261pt" strokecolor="#808080">
                        <v:stroke dashstyle="solid"/>
                      </v:rect>
                      <v:rect style="position:absolute;left:108;top:310;width:635;height:41" id="docshape1464" filled="true" fillcolor="#808080" stroked="false">
                        <v:fill type="solid"/>
                      </v:rect>
                      <v:rect style="position:absolute;left:114;top:316;width:622;height:28" id="docshape1465" filled="false" stroked="true" strokeweight=".675261pt" strokecolor="#808080">
                        <v:stroke dashstyle="solid"/>
                      </v:rect>
                      <v:rect style="position:absolute;left:742;top:310;width:41;height:41" id="docshape1466" filled="true" fillcolor="#808080" stroked="false">
                        <v:fill type="solid"/>
                      </v:rect>
                      <v:rect style="position:absolute;left:749;top:316;width:28;height:28" id="docshape1467" filled="false" stroked="true" strokeweight=".675261pt" strokecolor="#808080">
                        <v:stroke dashstyle="solid"/>
                      </v:rect>
                      <w10:wrap type="none"/>
                    </v:group>
                  </w:pict>
                </mc:Fallback>
              </mc:AlternateContent>
            </w:r>
            <w:r>
              <w:rPr>
                <w:spacing w:val="-10"/>
                <w:w w:val="105"/>
                <w:sz w:val="17"/>
              </w:rPr>
              <w:t>$</w:t>
            </w:r>
            <w:r>
              <w:rPr>
                <w:sz w:val="17"/>
              </w:rPr>
              <w:tab/>
            </w:r>
            <w:r>
              <w:rPr>
                <w:spacing w:val="-5"/>
                <w:w w:val="105"/>
                <w:sz w:val="17"/>
              </w:rPr>
              <w:t>435</w:t>
            </w:r>
          </w:p>
        </w:tc>
      </w:tr>
      <w:tr>
        <w:trPr>
          <w:trHeight w:val="105" w:hRule="atLeast"/>
        </w:trPr>
        <w:tc>
          <w:tcPr>
            <w:tcW w:w="6293" w:type="dxa"/>
          </w:tcPr>
          <w:p>
            <w:pPr>
              <w:pStyle w:val="TableParagraph"/>
              <w:rPr>
                <w:rFonts w:ascii="Times New Roman"/>
                <w:sz w:val="4"/>
              </w:rPr>
            </w:pPr>
          </w:p>
        </w:tc>
        <w:tc>
          <w:tcPr>
            <w:tcW w:w="801" w:type="dxa"/>
            <w:tcBorders>
              <w:bottom w:val="single" w:sz="18" w:space="0" w:color="808080"/>
            </w:tcBorders>
          </w:tcPr>
          <w:p>
            <w:pPr>
              <w:pStyle w:val="TableParagraph"/>
              <w:rPr>
                <w:rFonts w:ascii="Times New Roman"/>
                <w:sz w:val="4"/>
              </w:rPr>
            </w:pPr>
          </w:p>
        </w:tc>
        <w:tc>
          <w:tcPr>
            <w:tcW w:w="265" w:type="dxa"/>
          </w:tcPr>
          <w:p>
            <w:pPr>
              <w:pStyle w:val="TableParagraph"/>
              <w:rPr>
                <w:rFonts w:ascii="Times New Roman"/>
                <w:sz w:val="4"/>
              </w:rPr>
            </w:pPr>
          </w:p>
        </w:tc>
        <w:tc>
          <w:tcPr>
            <w:tcW w:w="801" w:type="dxa"/>
            <w:tcBorders>
              <w:bottom w:val="single" w:sz="18" w:space="0" w:color="808080"/>
            </w:tcBorders>
          </w:tcPr>
          <w:p>
            <w:pPr>
              <w:pStyle w:val="TableParagraph"/>
              <w:rPr>
                <w:rFonts w:ascii="Times New Roman"/>
                <w:sz w:val="4"/>
              </w:rPr>
            </w:pPr>
          </w:p>
        </w:tc>
        <w:tc>
          <w:tcPr>
            <w:tcW w:w="265" w:type="dxa"/>
          </w:tcPr>
          <w:p>
            <w:pPr>
              <w:pStyle w:val="TableParagraph"/>
              <w:rPr>
                <w:rFonts w:ascii="Times New Roman"/>
                <w:sz w:val="4"/>
              </w:rPr>
            </w:pPr>
          </w:p>
        </w:tc>
        <w:tc>
          <w:tcPr>
            <w:tcW w:w="801" w:type="dxa"/>
            <w:tcBorders>
              <w:bottom w:val="single" w:sz="18" w:space="0" w:color="808080"/>
            </w:tcBorders>
          </w:tcPr>
          <w:p>
            <w:pPr>
              <w:pStyle w:val="TableParagraph"/>
              <w:rPr>
                <w:rFonts w:ascii="Times New Roman"/>
                <w:sz w:val="4"/>
              </w:rPr>
            </w:pPr>
          </w:p>
        </w:tc>
        <w:tc>
          <w:tcPr>
            <w:tcW w:w="265" w:type="dxa"/>
          </w:tcPr>
          <w:p>
            <w:pPr>
              <w:pStyle w:val="TableParagraph"/>
              <w:rPr>
                <w:rFonts w:ascii="Times New Roman"/>
                <w:sz w:val="4"/>
              </w:rPr>
            </w:pPr>
          </w:p>
        </w:tc>
        <w:tc>
          <w:tcPr>
            <w:tcW w:w="801" w:type="dxa"/>
            <w:tcBorders>
              <w:bottom w:val="single" w:sz="18" w:space="0" w:color="808080"/>
            </w:tcBorders>
          </w:tcPr>
          <w:p>
            <w:pPr>
              <w:pStyle w:val="TableParagraph"/>
              <w:rPr>
                <w:rFonts w:ascii="Times New Roman"/>
                <w:sz w:val="4"/>
              </w:rPr>
            </w:pPr>
          </w:p>
        </w:tc>
        <w:tc>
          <w:tcPr>
            <w:tcW w:w="265" w:type="dxa"/>
          </w:tcPr>
          <w:p>
            <w:pPr>
              <w:pStyle w:val="TableParagraph"/>
              <w:rPr>
                <w:rFonts w:ascii="Times New Roman"/>
                <w:sz w:val="4"/>
              </w:rPr>
            </w:pPr>
          </w:p>
        </w:tc>
        <w:tc>
          <w:tcPr>
            <w:tcW w:w="850" w:type="dxa"/>
          </w:tcPr>
          <w:p>
            <w:pPr>
              <w:pStyle w:val="TableParagraph"/>
              <w:rPr>
                <w:rFonts w:ascii="Times New Roman"/>
                <w:sz w:val="4"/>
              </w:rPr>
            </w:pPr>
          </w:p>
        </w:tc>
      </w:tr>
      <w:tr>
        <w:trPr>
          <w:trHeight w:val="173" w:hRule="atLeast"/>
        </w:trPr>
        <w:tc>
          <w:tcPr>
            <w:tcW w:w="6293" w:type="dxa"/>
          </w:tcPr>
          <w:p>
            <w:pPr>
              <w:pStyle w:val="TableParagraph"/>
              <w:rPr>
                <w:rFonts w:ascii="Times New Roman"/>
                <w:sz w:val="10"/>
              </w:rPr>
            </w:pPr>
          </w:p>
        </w:tc>
        <w:tc>
          <w:tcPr>
            <w:tcW w:w="801" w:type="dxa"/>
            <w:tcBorders>
              <w:top w:val="single" w:sz="18" w:space="0" w:color="808080"/>
            </w:tcBorders>
          </w:tcPr>
          <w:p>
            <w:pPr>
              <w:pStyle w:val="TableParagraph"/>
              <w:rPr>
                <w:rFonts w:ascii="Times New Roman"/>
                <w:sz w:val="10"/>
              </w:rPr>
            </w:pPr>
          </w:p>
        </w:tc>
        <w:tc>
          <w:tcPr>
            <w:tcW w:w="265" w:type="dxa"/>
          </w:tcPr>
          <w:p>
            <w:pPr>
              <w:pStyle w:val="TableParagraph"/>
              <w:rPr>
                <w:rFonts w:ascii="Times New Roman"/>
                <w:sz w:val="10"/>
              </w:rPr>
            </w:pPr>
          </w:p>
        </w:tc>
        <w:tc>
          <w:tcPr>
            <w:tcW w:w="801" w:type="dxa"/>
            <w:tcBorders>
              <w:top w:val="single" w:sz="18" w:space="0" w:color="808080"/>
            </w:tcBorders>
          </w:tcPr>
          <w:p>
            <w:pPr>
              <w:pStyle w:val="TableParagraph"/>
              <w:rPr>
                <w:rFonts w:ascii="Times New Roman"/>
                <w:sz w:val="10"/>
              </w:rPr>
            </w:pPr>
          </w:p>
        </w:tc>
        <w:tc>
          <w:tcPr>
            <w:tcW w:w="265" w:type="dxa"/>
          </w:tcPr>
          <w:p>
            <w:pPr>
              <w:pStyle w:val="TableParagraph"/>
              <w:rPr>
                <w:rFonts w:ascii="Times New Roman"/>
                <w:sz w:val="10"/>
              </w:rPr>
            </w:pPr>
          </w:p>
        </w:tc>
        <w:tc>
          <w:tcPr>
            <w:tcW w:w="801" w:type="dxa"/>
            <w:tcBorders>
              <w:top w:val="single" w:sz="18" w:space="0" w:color="808080"/>
            </w:tcBorders>
          </w:tcPr>
          <w:p>
            <w:pPr>
              <w:pStyle w:val="TableParagraph"/>
              <w:rPr>
                <w:rFonts w:ascii="Times New Roman"/>
                <w:sz w:val="10"/>
              </w:rPr>
            </w:pPr>
          </w:p>
        </w:tc>
        <w:tc>
          <w:tcPr>
            <w:tcW w:w="265" w:type="dxa"/>
          </w:tcPr>
          <w:p>
            <w:pPr>
              <w:pStyle w:val="TableParagraph"/>
              <w:rPr>
                <w:rFonts w:ascii="Times New Roman"/>
                <w:sz w:val="10"/>
              </w:rPr>
            </w:pPr>
          </w:p>
        </w:tc>
        <w:tc>
          <w:tcPr>
            <w:tcW w:w="801" w:type="dxa"/>
            <w:tcBorders>
              <w:top w:val="single" w:sz="18" w:space="0" w:color="808080"/>
            </w:tcBorders>
          </w:tcPr>
          <w:p>
            <w:pPr>
              <w:pStyle w:val="TableParagraph"/>
              <w:rPr>
                <w:rFonts w:ascii="Times New Roman"/>
                <w:sz w:val="10"/>
              </w:rPr>
            </w:pPr>
          </w:p>
        </w:tc>
        <w:tc>
          <w:tcPr>
            <w:tcW w:w="265" w:type="dxa"/>
          </w:tcPr>
          <w:p>
            <w:pPr>
              <w:pStyle w:val="TableParagraph"/>
              <w:rPr>
                <w:rFonts w:ascii="Times New Roman"/>
                <w:sz w:val="10"/>
              </w:rPr>
            </w:pPr>
          </w:p>
        </w:tc>
        <w:tc>
          <w:tcPr>
            <w:tcW w:w="850" w:type="dxa"/>
          </w:tcPr>
          <w:p>
            <w:pPr>
              <w:pStyle w:val="TableParagraph"/>
              <w:rPr>
                <w:rFonts w:ascii="Times New Roman"/>
                <w:sz w:val="10"/>
              </w:rPr>
            </w:pPr>
          </w:p>
        </w:tc>
      </w:tr>
      <w:tr>
        <w:trPr>
          <w:trHeight w:val="202" w:hRule="atLeast"/>
        </w:trPr>
        <w:tc>
          <w:tcPr>
            <w:tcW w:w="6293" w:type="dxa"/>
            <w:shd w:val="clear" w:color="auto" w:fill="CCEDFF"/>
          </w:tcPr>
          <w:p>
            <w:pPr>
              <w:pStyle w:val="TableParagraph"/>
              <w:spacing w:line="180" w:lineRule="exact" w:before="2"/>
              <w:ind w:left="-1"/>
              <w:rPr>
                <w:b/>
                <w:sz w:val="17"/>
              </w:rPr>
            </w:pPr>
            <w:r>
              <w:rPr>
                <w:b/>
                <w:w w:val="105"/>
                <w:sz w:val="17"/>
              </w:rPr>
              <w:t>Ratio</w:t>
            </w:r>
            <w:r>
              <w:rPr>
                <w:b/>
                <w:spacing w:val="-10"/>
                <w:w w:val="105"/>
                <w:sz w:val="17"/>
              </w:rPr>
              <w:t> </w:t>
            </w:r>
            <w:r>
              <w:rPr>
                <w:b/>
                <w:w w:val="105"/>
                <w:sz w:val="17"/>
              </w:rPr>
              <w:t>of</w:t>
            </w:r>
            <w:r>
              <w:rPr>
                <w:b/>
                <w:spacing w:val="-9"/>
                <w:w w:val="105"/>
                <w:sz w:val="17"/>
              </w:rPr>
              <w:t> </w:t>
            </w:r>
            <w:r>
              <w:rPr>
                <w:b/>
                <w:w w:val="105"/>
                <w:sz w:val="17"/>
              </w:rPr>
              <w:t>Earnings</w:t>
            </w:r>
            <w:r>
              <w:rPr>
                <w:b/>
                <w:spacing w:val="-9"/>
                <w:w w:val="105"/>
                <w:sz w:val="17"/>
              </w:rPr>
              <w:t> </w:t>
            </w:r>
            <w:r>
              <w:rPr>
                <w:b/>
                <w:w w:val="105"/>
                <w:sz w:val="17"/>
              </w:rPr>
              <w:t>to</w:t>
            </w:r>
            <w:r>
              <w:rPr>
                <w:b/>
                <w:spacing w:val="-9"/>
                <w:w w:val="105"/>
                <w:sz w:val="17"/>
              </w:rPr>
              <w:t> </w:t>
            </w:r>
            <w:r>
              <w:rPr>
                <w:b/>
                <w:w w:val="105"/>
                <w:sz w:val="17"/>
              </w:rPr>
              <w:t>Fixed</w:t>
            </w:r>
            <w:r>
              <w:rPr>
                <w:b/>
                <w:spacing w:val="-9"/>
                <w:w w:val="105"/>
                <w:sz w:val="17"/>
              </w:rPr>
              <w:t> </w:t>
            </w:r>
            <w:r>
              <w:rPr>
                <w:b/>
                <w:spacing w:val="-2"/>
                <w:w w:val="105"/>
                <w:sz w:val="17"/>
              </w:rPr>
              <w:t>Charges</w:t>
            </w:r>
          </w:p>
        </w:tc>
        <w:tc>
          <w:tcPr>
            <w:tcW w:w="801" w:type="dxa"/>
            <w:shd w:val="clear" w:color="auto" w:fill="CCEDFF"/>
          </w:tcPr>
          <w:p>
            <w:pPr>
              <w:pStyle w:val="TableParagraph"/>
              <w:spacing w:line="180" w:lineRule="exact" w:before="2"/>
              <w:ind w:right="55"/>
              <w:jc w:val="right"/>
              <w:rPr>
                <w:b/>
                <w:sz w:val="17"/>
              </w:rPr>
            </w:pPr>
            <w:r>
              <w:rPr>
                <w:b/>
                <w:spacing w:val="-5"/>
                <w:w w:val="105"/>
                <w:sz w:val="17"/>
              </w:rPr>
              <w:t>16</w:t>
            </w:r>
          </w:p>
        </w:tc>
        <w:tc>
          <w:tcPr>
            <w:tcW w:w="265" w:type="dxa"/>
            <w:shd w:val="clear" w:color="auto" w:fill="CCEDFF"/>
          </w:tcPr>
          <w:p>
            <w:pPr>
              <w:pStyle w:val="TableParagraph"/>
              <w:rPr>
                <w:rFonts w:ascii="Times New Roman"/>
                <w:sz w:val="14"/>
              </w:rPr>
            </w:pPr>
          </w:p>
        </w:tc>
        <w:tc>
          <w:tcPr>
            <w:tcW w:w="801" w:type="dxa"/>
            <w:shd w:val="clear" w:color="auto" w:fill="CCEDFF"/>
          </w:tcPr>
          <w:p>
            <w:pPr>
              <w:pStyle w:val="TableParagraph"/>
              <w:spacing w:line="180" w:lineRule="exact" w:before="2"/>
              <w:ind w:right="54"/>
              <w:jc w:val="right"/>
              <w:rPr>
                <w:sz w:val="17"/>
              </w:rPr>
            </w:pPr>
            <w:r>
              <w:rPr>
                <w:spacing w:val="-5"/>
                <w:w w:val="105"/>
                <w:sz w:val="17"/>
              </w:rPr>
              <w:t>22</w:t>
            </w:r>
          </w:p>
        </w:tc>
        <w:tc>
          <w:tcPr>
            <w:tcW w:w="265" w:type="dxa"/>
            <w:shd w:val="clear" w:color="auto" w:fill="CCEDFF"/>
          </w:tcPr>
          <w:p>
            <w:pPr>
              <w:pStyle w:val="TableParagraph"/>
              <w:rPr>
                <w:rFonts w:ascii="Times New Roman"/>
                <w:sz w:val="14"/>
              </w:rPr>
            </w:pPr>
          </w:p>
        </w:tc>
        <w:tc>
          <w:tcPr>
            <w:tcW w:w="801" w:type="dxa"/>
            <w:shd w:val="clear" w:color="auto" w:fill="CCEDFF"/>
          </w:tcPr>
          <w:p>
            <w:pPr>
              <w:pStyle w:val="TableParagraph"/>
              <w:spacing w:line="180" w:lineRule="exact" w:before="2"/>
              <w:ind w:right="53"/>
              <w:jc w:val="right"/>
              <w:rPr>
                <w:sz w:val="17"/>
              </w:rPr>
            </w:pPr>
            <w:r>
              <w:rPr>
                <w:spacing w:val="-5"/>
                <w:w w:val="105"/>
                <w:sz w:val="17"/>
              </w:rPr>
              <w:t>43</w:t>
            </w:r>
          </w:p>
        </w:tc>
        <w:tc>
          <w:tcPr>
            <w:tcW w:w="265" w:type="dxa"/>
            <w:shd w:val="clear" w:color="auto" w:fill="CCEDFF"/>
          </w:tcPr>
          <w:p>
            <w:pPr>
              <w:pStyle w:val="TableParagraph"/>
              <w:rPr>
                <w:rFonts w:ascii="Times New Roman"/>
                <w:sz w:val="14"/>
              </w:rPr>
            </w:pPr>
          </w:p>
        </w:tc>
        <w:tc>
          <w:tcPr>
            <w:tcW w:w="801" w:type="dxa"/>
            <w:shd w:val="clear" w:color="auto" w:fill="CCEDFF"/>
          </w:tcPr>
          <w:p>
            <w:pPr>
              <w:pStyle w:val="TableParagraph"/>
              <w:spacing w:line="180" w:lineRule="exact" w:before="2"/>
              <w:ind w:right="52"/>
              <w:jc w:val="right"/>
              <w:rPr>
                <w:sz w:val="17"/>
              </w:rPr>
            </w:pPr>
            <w:r>
              <w:rPr>
                <w:spacing w:val="-5"/>
                <w:w w:val="105"/>
                <w:sz w:val="17"/>
              </w:rPr>
              <w:t>57</w:t>
            </w:r>
          </w:p>
        </w:tc>
        <w:tc>
          <w:tcPr>
            <w:tcW w:w="265" w:type="dxa"/>
            <w:shd w:val="clear" w:color="auto" w:fill="CCEDFF"/>
          </w:tcPr>
          <w:p>
            <w:pPr>
              <w:pStyle w:val="TableParagraph"/>
              <w:rPr>
                <w:rFonts w:ascii="Times New Roman"/>
                <w:sz w:val="14"/>
              </w:rPr>
            </w:pPr>
          </w:p>
        </w:tc>
        <w:tc>
          <w:tcPr>
            <w:tcW w:w="850" w:type="dxa"/>
            <w:shd w:val="clear" w:color="auto" w:fill="CCEDFF"/>
          </w:tcPr>
          <w:p>
            <w:pPr>
              <w:pStyle w:val="TableParagraph"/>
              <w:spacing w:line="180" w:lineRule="exact" w:before="2"/>
              <w:ind w:right="101"/>
              <w:jc w:val="right"/>
              <w:rPr>
                <w:sz w:val="17"/>
              </w:rPr>
            </w:pPr>
            <w:r>
              <w:rPr>
                <w:spacing w:val="-5"/>
                <w:w w:val="105"/>
                <w:sz w:val="17"/>
              </w:rPr>
              <w:t>52</w:t>
            </w:r>
          </w:p>
        </w:tc>
      </w:tr>
    </w:tbl>
    <w:p>
      <w:pPr>
        <w:pStyle w:val="ListParagraph"/>
        <w:numPr>
          <w:ilvl w:val="1"/>
          <w:numId w:val="13"/>
        </w:numPr>
        <w:tabs>
          <w:tab w:pos="613" w:val="left" w:leader="none"/>
        </w:tabs>
        <w:spacing w:line="249" w:lineRule="auto" w:before="95" w:after="0"/>
        <w:ind w:left="613" w:right="129" w:hanging="446"/>
        <w:jc w:val="left"/>
        <w:rPr>
          <w:sz w:val="17"/>
        </w:rPr>
      </w:pPr>
      <w:r>
        <w:rPr>
          <w:i/>
          <w:w w:val="105"/>
          <w:sz w:val="17"/>
        </w:rPr>
        <w:t>Earnings represent earnings from continuing operations before income taxes and before income (losses) from equity method </w:t>
      </w:r>
      <w:r>
        <w:rPr>
          <w:i/>
          <w:w w:val="105"/>
          <w:sz w:val="17"/>
        </w:rPr>
        <w:t>investments plus: (1) fixed charges; and (2) cash distributions from equity method investments.</w:t>
      </w:r>
    </w:p>
    <w:p>
      <w:pPr>
        <w:pStyle w:val="ListParagraph"/>
        <w:numPr>
          <w:ilvl w:val="1"/>
          <w:numId w:val="13"/>
        </w:numPr>
        <w:tabs>
          <w:tab w:pos="613" w:val="left" w:leader="none"/>
        </w:tabs>
        <w:spacing w:line="249" w:lineRule="auto" w:before="0" w:after="0"/>
        <w:ind w:left="613" w:right="117" w:hanging="446"/>
        <w:jc w:val="left"/>
        <w:rPr>
          <w:sz w:val="17"/>
        </w:rPr>
      </w:pPr>
      <w:r>
        <w:rPr>
          <w:i/>
          <w:w w:val="105"/>
          <w:sz w:val="17"/>
        </w:rPr>
        <w:t>Fixed</w:t>
      </w:r>
      <w:r>
        <w:rPr>
          <w:i/>
          <w:spacing w:val="21"/>
          <w:w w:val="105"/>
          <w:sz w:val="17"/>
        </w:rPr>
        <w:t> </w:t>
      </w:r>
      <w:r>
        <w:rPr>
          <w:i/>
          <w:w w:val="105"/>
          <w:sz w:val="17"/>
        </w:rPr>
        <w:t>charges</w:t>
      </w:r>
      <w:r>
        <w:rPr>
          <w:i/>
          <w:spacing w:val="21"/>
          <w:w w:val="105"/>
          <w:sz w:val="17"/>
        </w:rPr>
        <w:t> </w:t>
      </w:r>
      <w:r>
        <w:rPr>
          <w:i/>
          <w:w w:val="105"/>
          <w:sz w:val="17"/>
        </w:rPr>
        <w:t>include:</w:t>
      </w:r>
      <w:r>
        <w:rPr>
          <w:i/>
          <w:spacing w:val="21"/>
          <w:w w:val="105"/>
          <w:sz w:val="17"/>
        </w:rPr>
        <w:t> </w:t>
      </w:r>
      <w:r>
        <w:rPr>
          <w:i/>
          <w:w w:val="105"/>
          <w:sz w:val="17"/>
        </w:rPr>
        <w:t>(1)</w:t>
      </w:r>
      <w:r>
        <w:rPr>
          <w:i/>
          <w:spacing w:val="21"/>
          <w:w w:val="105"/>
          <w:sz w:val="17"/>
        </w:rPr>
        <w:t> </w:t>
      </w:r>
      <w:r>
        <w:rPr>
          <w:i/>
          <w:w w:val="105"/>
          <w:sz w:val="17"/>
        </w:rPr>
        <w:t>interest</w:t>
      </w:r>
      <w:r>
        <w:rPr>
          <w:i/>
          <w:spacing w:val="21"/>
          <w:w w:val="105"/>
          <w:sz w:val="17"/>
        </w:rPr>
        <w:t> </w:t>
      </w:r>
      <w:r>
        <w:rPr>
          <w:i/>
          <w:w w:val="105"/>
          <w:sz w:val="17"/>
        </w:rPr>
        <w:t>expense;</w:t>
      </w:r>
      <w:r>
        <w:rPr>
          <w:i/>
          <w:spacing w:val="21"/>
          <w:w w:val="105"/>
          <w:sz w:val="17"/>
        </w:rPr>
        <w:t> </w:t>
      </w:r>
      <w:r>
        <w:rPr>
          <w:i/>
          <w:w w:val="105"/>
          <w:sz w:val="17"/>
        </w:rPr>
        <w:t>(2)</w:t>
      </w:r>
      <w:r>
        <w:rPr>
          <w:i/>
          <w:spacing w:val="21"/>
          <w:w w:val="105"/>
          <w:sz w:val="17"/>
        </w:rPr>
        <w:t> </w:t>
      </w:r>
      <w:r>
        <w:rPr>
          <w:i/>
          <w:w w:val="105"/>
          <w:sz w:val="17"/>
        </w:rPr>
        <w:t>capitalized</w:t>
      </w:r>
      <w:r>
        <w:rPr>
          <w:i/>
          <w:spacing w:val="21"/>
          <w:w w:val="105"/>
          <w:sz w:val="17"/>
        </w:rPr>
        <w:t> </w:t>
      </w:r>
      <w:r>
        <w:rPr>
          <w:i/>
          <w:w w:val="105"/>
          <w:sz w:val="17"/>
        </w:rPr>
        <w:t>debt</w:t>
      </w:r>
      <w:r>
        <w:rPr>
          <w:i/>
          <w:spacing w:val="21"/>
          <w:w w:val="105"/>
          <w:sz w:val="17"/>
        </w:rPr>
        <w:t> </w:t>
      </w:r>
      <w:r>
        <w:rPr>
          <w:i/>
          <w:w w:val="105"/>
          <w:sz w:val="17"/>
        </w:rPr>
        <w:t>issuance</w:t>
      </w:r>
      <w:r>
        <w:rPr>
          <w:i/>
          <w:spacing w:val="21"/>
          <w:w w:val="105"/>
          <w:sz w:val="17"/>
        </w:rPr>
        <w:t> </w:t>
      </w:r>
      <w:r>
        <w:rPr>
          <w:i/>
          <w:w w:val="105"/>
          <w:sz w:val="17"/>
        </w:rPr>
        <w:t>costs;</w:t>
      </w:r>
      <w:r>
        <w:rPr>
          <w:i/>
          <w:spacing w:val="21"/>
          <w:w w:val="105"/>
          <w:sz w:val="17"/>
        </w:rPr>
        <w:t> </w:t>
      </w:r>
      <w:r>
        <w:rPr>
          <w:i/>
          <w:w w:val="105"/>
          <w:sz w:val="17"/>
        </w:rPr>
        <w:t>and</w:t>
      </w:r>
      <w:r>
        <w:rPr>
          <w:i/>
          <w:spacing w:val="21"/>
          <w:w w:val="105"/>
          <w:sz w:val="17"/>
        </w:rPr>
        <w:t> </w:t>
      </w:r>
      <w:r>
        <w:rPr>
          <w:i/>
          <w:w w:val="105"/>
          <w:sz w:val="17"/>
        </w:rPr>
        <w:t>(3)</w:t>
      </w:r>
      <w:r>
        <w:rPr>
          <w:i/>
          <w:spacing w:val="21"/>
          <w:w w:val="105"/>
          <w:sz w:val="17"/>
        </w:rPr>
        <w:t> </w:t>
      </w:r>
      <w:r>
        <w:rPr>
          <w:i/>
          <w:w w:val="105"/>
          <w:sz w:val="17"/>
        </w:rPr>
        <w:t>the</w:t>
      </w:r>
      <w:r>
        <w:rPr>
          <w:i/>
          <w:spacing w:val="21"/>
          <w:w w:val="105"/>
          <w:sz w:val="17"/>
        </w:rPr>
        <w:t> </w:t>
      </w:r>
      <w:r>
        <w:rPr>
          <w:i/>
          <w:w w:val="105"/>
          <w:sz w:val="17"/>
        </w:rPr>
        <w:t>portion</w:t>
      </w:r>
      <w:r>
        <w:rPr>
          <w:i/>
          <w:spacing w:val="21"/>
          <w:w w:val="105"/>
          <w:sz w:val="17"/>
        </w:rPr>
        <w:t> </w:t>
      </w:r>
      <w:r>
        <w:rPr>
          <w:i/>
          <w:w w:val="105"/>
          <w:sz w:val="17"/>
        </w:rPr>
        <w:t>of</w:t>
      </w:r>
      <w:r>
        <w:rPr>
          <w:i/>
          <w:spacing w:val="21"/>
          <w:w w:val="105"/>
          <w:sz w:val="17"/>
        </w:rPr>
        <w:t> </w:t>
      </w:r>
      <w:r>
        <w:rPr>
          <w:i/>
          <w:w w:val="105"/>
          <w:sz w:val="17"/>
        </w:rPr>
        <w:t>operating</w:t>
      </w:r>
      <w:r>
        <w:rPr>
          <w:i/>
          <w:spacing w:val="21"/>
          <w:w w:val="105"/>
          <w:sz w:val="17"/>
        </w:rPr>
        <w:t> </w:t>
      </w:r>
      <w:r>
        <w:rPr>
          <w:i/>
          <w:w w:val="105"/>
          <w:sz w:val="17"/>
        </w:rPr>
        <w:t>rental</w:t>
      </w:r>
      <w:r>
        <w:rPr>
          <w:i/>
          <w:spacing w:val="21"/>
          <w:w w:val="105"/>
          <w:sz w:val="17"/>
        </w:rPr>
        <w:t> </w:t>
      </w:r>
      <w:r>
        <w:rPr>
          <w:i/>
          <w:w w:val="105"/>
          <w:sz w:val="17"/>
        </w:rPr>
        <w:t>expense</w:t>
      </w:r>
      <w:r>
        <w:rPr>
          <w:i/>
          <w:spacing w:val="21"/>
          <w:w w:val="105"/>
          <w:sz w:val="17"/>
        </w:rPr>
        <w:t> </w:t>
      </w:r>
      <w:r>
        <w:rPr>
          <w:i/>
          <w:w w:val="105"/>
          <w:sz w:val="17"/>
        </w:rPr>
        <w:t>which management believes is representative of the interest component of rental expense.</w:t>
      </w:r>
    </w:p>
    <w:p>
      <w:pPr>
        <w:spacing w:after="0" w:line="249" w:lineRule="auto"/>
        <w:jc w:val="left"/>
        <w:rPr>
          <w:sz w:val="17"/>
        </w:rPr>
        <w:sectPr>
          <w:headerReference w:type="default" r:id="rId226"/>
          <w:footerReference w:type="default" r:id="rId227"/>
          <w:pgSz w:w="11900" w:h="16840"/>
          <w:pgMar w:header="531" w:footer="0" w:top="720" w:bottom="280" w:left="80" w:right="120"/>
        </w:sectPr>
      </w:pPr>
    </w:p>
    <w:p>
      <w:pPr>
        <w:spacing w:before="168"/>
        <w:ind w:left="48" w:right="0" w:firstLine="0"/>
        <w:jc w:val="center"/>
        <w:rPr>
          <w:b/>
          <w:sz w:val="17"/>
        </w:rPr>
      </w:pPr>
      <w:r>
        <w:rPr>
          <w:b/>
          <w:sz w:val="17"/>
        </w:rPr>
        <w:t>SUBSIDIARIES</w:t>
      </w:r>
      <w:r>
        <w:rPr>
          <w:b/>
          <w:spacing w:val="22"/>
          <w:sz w:val="17"/>
        </w:rPr>
        <w:t> </w:t>
      </w:r>
      <w:r>
        <w:rPr>
          <w:b/>
          <w:sz w:val="17"/>
        </w:rPr>
        <w:t>OF</w:t>
      </w:r>
      <w:r>
        <w:rPr>
          <w:b/>
          <w:spacing w:val="23"/>
          <w:sz w:val="17"/>
        </w:rPr>
        <w:t> </w:t>
      </w:r>
      <w:r>
        <w:rPr>
          <w:b/>
          <w:spacing w:val="-2"/>
          <w:sz w:val="17"/>
        </w:rPr>
        <w:t>REGISTRANT</w:t>
      </w:r>
    </w:p>
    <w:p>
      <w:pPr>
        <w:pStyle w:val="BodyText"/>
        <w:spacing w:line="249" w:lineRule="auto" w:before="169"/>
        <w:ind w:left="168" w:right="297"/>
      </w:pPr>
      <w:r>
        <w:rPr>
          <w:w w:val="105"/>
        </w:rPr>
        <w:t>The following is a list of subsidiaries of the company as of June 30, 2016, omitting subsidiaries which, considered in the aggregate, would not</w:t>
      </w:r>
      <w:r>
        <w:rPr>
          <w:spacing w:val="80"/>
          <w:w w:val="105"/>
        </w:rPr>
        <w:t> </w:t>
      </w:r>
      <w:r>
        <w:rPr>
          <w:w w:val="105"/>
        </w:rPr>
        <w:t>constitute a significant subsidiary.</w:t>
      </w:r>
    </w:p>
    <w:p>
      <w:pPr>
        <w:pStyle w:val="BodyText"/>
        <w:spacing w:before="2"/>
      </w:pPr>
    </w:p>
    <w:p>
      <w:pPr>
        <w:tabs>
          <w:tab w:pos="6218" w:val="left" w:leader="none"/>
        </w:tabs>
        <w:spacing w:before="0"/>
        <w:ind w:left="168" w:right="0" w:firstLine="0"/>
        <w:jc w:val="left"/>
        <w:rPr>
          <w:b/>
          <w:sz w:val="13"/>
        </w:rPr>
      </w:pPr>
      <w:r>
        <w:rPr>
          <w:b/>
          <w:spacing w:val="-4"/>
          <w:w w:val="105"/>
          <w:sz w:val="13"/>
        </w:rPr>
        <w:t>Name</w:t>
      </w:r>
      <w:r>
        <w:rPr>
          <w:b/>
          <w:sz w:val="13"/>
        </w:rPr>
        <w:tab/>
      </w:r>
      <w:r>
        <w:rPr>
          <w:b/>
          <w:w w:val="105"/>
          <w:sz w:val="13"/>
        </w:rPr>
        <w:t>Where</w:t>
      </w:r>
      <w:r>
        <w:rPr>
          <w:b/>
          <w:spacing w:val="-9"/>
          <w:w w:val="105"/>
          <w:sz w:val="13"/>
        </w:rPr>
        <w:t> </w:t>
      </w:r>
      <w:r>
        <w:rPr>
          <w:b/>
          <w:spacing w:val="-2"/>
          <w:w w:val="105"/>
          <w:sz w:val="13"/>
        </w:rPr>
        <w:t>Incorporated</w:t>
      </w:r>
    </w:p>
    <w:p>
      <w:pPr>
        <w:pStyle w:val="BodyText"/>
        <w:spacing w:before="3"/>
        <w:rPr>
          <w:b/>
          <w:sz w:val="7"/>
        </w:rPr>
      </w:pPr>
      <w:r>
        <w:rPr/>
        <mc:AlternateContent>
          <mc:Choice Requires="wps">
            <w:drawing>
              <wp:anchor distT="0" distB="0" distL="0" distR="0" allowOverlap="1" layoutInCell="1" locked="0" behindDoc="1" simplePos="0" relativeHeight="487704576">
                <wp:simplePos x="0" y="0"/>
                <wp:positionH relativeFrom="page">
                  <wp:posOffset>157505</wp:posOffset>
                </wp:positionH>
                <wp:positionV relativeFrom="paragraph">
                  <wp:posOffset>68762</wp:posOffset>
                </wp:positionV>
                <wp:extent cx="7246620" cy="8890"/>
                <wp:effectExtent l="0" t="0" r="0" b="0"/>
                <wp:wrapTopAndBottom/>
                <wp:docPr id="1469" name="Graphic 1469"/>
                <wp:cNvGraphicFramePr>
                  <a:graphicFrameLocks/>
                </wp:cNvGraphicFramePr>
                <a:graphic>
                  <a:graphicData uri="http://schemas.microsoft.com/office/word/2010/wordprocessingShape">
                    <wps:wsp>
                      <wps:cNvPr id="1469" name="Graphic 1469"/>
                      <wps:cNvSpPr/>
                      <wps:spPr>
                        <a:xfrm>
                          <a:off x="0" y="0"/>
                          <a:ext cx="7246620" cy="8890"/>
                        </a:xfrm>
                        <a:custGeom>
                          <a:avLst/>
                          <a:gdLst/>
                          <a:ahLst/>
                          <a:cxnLst/>
                          <a:rect l="l" t="t" r="r" b="b"/>
                          <a:pathLst>
                            <a:path w="7246620" h="8890">
                              <a:moveTo>
                                <a:pt x="7246556" y="0"/>
                              </a:moveTo>
                              <a:lnTo>
                                <a:pt x="7237984" y="0"/>
                              </a:lnTo>
                              <a:lnTo>
                                <a:pt x="8572" y="0"/>
                              </a:lnTo>
                              <a:lnTo>
                                <a:pt x="0" y="0"/>
                              </a:lnTo>
                              <a:lnTo>
                                <a:pt x="0" y="8572"/>
                              </a:lnTo>
                              <a:lnTo>
                                <a:pt x="8572" y="8572"/>
                              </a:lnTo>
                              <a:lnTo>
                                <a:pt x="7237984" y="8572"/>
                              </a:lnTo>
                              <a:lnTo>
                                <a:pt x="7246556" y="8572"/>
                              </a:lnTo>
                              <a:lnTo>
                                <a:pt x="7246556" y="0"/>
                              </a:lnTo>
                              <a:close/>
                            </a:path>
                          </a:pathLst>
                        </a:custGeom>
                        <a:solidFill>
                          <a:srgbClr val="808080"/>
                        </a:solidFill>
                      </wps:spPr>
                      <wps:bodyPr wrap="square" lIns="0" tIns="0" rIns="0" bIns="0" rtlCol="0">
                        <a:prstTxWarp prst="textNoShape">
                          <a:avLst/>
                        </a:prstTxWarp>
                        <a:noAutofit/>
                      </wps:bodyPr>
                    </wps:wsp>
                  </a:graphicData>
                </a:graphic>
              </wp:anchor>
            </w:drawing>
          </mc:Choice>
          <mc:Fallback>
            <w:pict>
              <v:shape style="position:absolute;margin-left:12.402pt;margin-top:5.414334pt;width:570.6pt;height:.7pt;mso-position-horizontal-relative:page;mso-position-vertical-relative:paragraph;z-index:-15611904;mso-wrap-distance-left:0;mso-wrap-distance-right:0" id="docshape1469" coordorigin="248,108" coordsize="11412,14" path="m11660,108l11646,108,262,108,248,108,248,122,262,122,11646,122,11660,122,11660,108xe" filled="true" fillcolor="#808080" stroked="false">
                <v:path arrowok="t"/>
                <v:fill type="solid"/>
                <w10:wrap type="topAndBottom"/>
              </v:shape>
            </w:pict>
          </mc:Fallback>
        </mc:AlternateContent>
      </w:r>
    </w:p>
    <w:p>
      <w:pPr>
        <w:pStyle w:val="BodyText"/>
        <w:spacing w:before="69"/>
        <w:rPr>
          <w:b/>
          <w:sz w:val="13"/>
        </w:rPr>
      </w:pPr>
    </w:p>
    <w:p>
      <w:pPr>
        <w:pStyle w:val="BodyText"/>
        <w:tabs>
          <w:tab w:pos="6218" w:val="left" w:leader="none"/>
        </w:tabs>
        <w:ind w:left="168"/>
      </w:pPr>
      <w:r>
        <w:rPr/>
        <w:t>Microsoft</w:t>
      </w:r>
      <w:r>
        <w:rPr>
          <w:spacing w:val="19"/>
        </w:rPr>
        <w:t> </w:t>
      </w:r>
      <w:r>
        <w:rPr/>
        <w:t>Ireland</w:t>
      </w:r>
      <w:r>
        <w:rPr>
          <w:spacing w:val="19"/>
        </w:rPr>
        <w:t> </w:t>
      </w:r>
      <w:r>
        <w:rPr>
          <w:spacing w:val="-2"/>
        </w:rPr>
        <w:t>Research</w:t>
      </w:r>
      <w:r>
        <w:rPr/>
        <w:tab/>
      </w:r>
      <w:r>
        <w:rPr>
          <w:spacing w:val="-2"/>
        </w:rPr>
        <w:t>Ireland</w:t>
      </w:r>
    </w:p>
    <w:p>
      <w:pPr>
        <w:pStyle w:val="BodyText"/>
        <w:tabs>
          <w:tab w:pos="6218" w:val="left" w:leader="none"/>
        </w:tabs>
        <w:spacing w:before="7"/>
        <w:ind w:left="168"/>
      </w:pPr>
      <w:r>
        <w:rPr/>
        <w:t>Microsoft</w:t>
      </w:r>
      <w:r>
        <w:rPr>
          <w:spacing w:val="18"/>
        </w:rPr>
        <w:t> </w:t>
      </w:r>
      <w:r>
        <w:rPr/>
        <w:t>Capital</w:t>
      </w:r>
      <w:r>
        <w:rPr>
          <w:spacing w:val="18"/>
        </w:rPr>
        <w:t> </w:t>
      </w:r>
      <w:r>
        <w:rPr/>
        <w:t>Group,</w:t>
      </w:r>
      <w:r>
        <w:rPr>
          <w:spacing w:val="19"/>
        </w:rPr>
        <w:t> </w:t>
      </w:r>
      <w:r>
        <w:rPr>
          <w:spacing w:val="-5"/>
        </w:rPr>
        <w:t>LLC</w:t>
      </w:r>
      <w:r>
        <w:rPr/>
        <w:tab/>
        <w:t>United</w:t>
      </w:r>
      <w:r>
        <w:rPr>
          <w:spacing w:val="15"/>
        </w:rPr>
        <w:t> </w:t>
      </w:r>
      <w:r>
        <w:rPr>
          <w:spacing w:val="-2"/>
        </w:rPr>
        <w:t>States</w:t>
      </w:r>
    </w:p>
    <w:p>
      <w:pPr>
        <w:pStyle w:val="BodyText"/>
        <w:tabs>
          <w:tab w:pos="6218" w:val="left" w:leader="none"/>
        </w:tabs>
        <w:spacing w:before="7"/>
        <w:ind w:left="168"/>
      </w:pPr>
      <w:r>
        <w:rPr/>
        <w:t>Microsoft</w:t>
      </w:r>
      <w:r>
        <w:rPr>
          <w:spacing w:val="18"/>
        </w:rPr>
        <w:t> </w:t>
      </w:r>
      <w:r>
        <w:rPr/>
        <w:t>Global</w:t>
      </w:r>
      <w:r>
        <w:rPr>
          <w:spacing w:val="19"/>
        </w:rPr>
        <w:t> </w:t>
      </w:r>
      <w:r>
        <w:rPr>
          <w:spacing w:val="-2"/>
        </w:rPr>
        <w:t>Finance</w:t>
      </w:r>
      <w:r>
        <w:rPr/>
        <w:tab/>
      </w:r>
      <w:r>
        <w:rPr>
          <w:spacing w:val="-2"/>
        </w:rPr>
        <w:t>Ireland</w:t>
      </w:r>
    </w:p>
    <w:p>
      <w:pPr>
        <w:pStyle w:val="BodyText"/>
        <w:tabs>
          <w:tab w:pos="6218" w:val="left" w:leader="none"/>
        </w:tabs>
        <w:spacing w:before="7"/>
        <w:ind w:left="168"/>
      </w:pPr>
      <w:r>
        <w:rPr/>
        <w:t>Microsoft</w:t>
      </w:r>
      <w:r>
        <w:rPr>
          <w:spacing w:val="21"/>
        </w:rPr>
        <w:t> </w:t>
      </w:r>
      <w:r>
        <w:rPr/>
        <w:t>Ireland</w:t>
      </w:r>
      <w:r>
        <w:rPr>
          <w:spacing w:val="21"/>
        </w:rPr>
        <w:t> </w:t>
      </w:r>
      <w:r>
        <w:rPr/>
        <w:t>Operations</w:t>
      </w:r>
      <w:r>
        <w:rPr>
          <w:spacing w:val="22"/>
        </w:rPr>
        <w:t> </w:t>
      </w:r>
      <w:r>
        <w:rPr>
          <w:spacing w:val="-2"/>
        </w:rPr>
        <w:t>Limited</w:t>
      </w:r>
      <w:r>
        <w:rPr/>
        <w:tab/>
      </w:r>
      <w:r>
        <w:rPr>
          <w:spacing w:val="-2"/>
        </w:rPr>
        <w:t>Ireland</w:t>
      </w:r>
    </w:p>
    <w:p>
      <w:pPr>
        <w:pStyle w:val="BodyText"/>
        <w:tabs>
          <w:tab w:pos="6218" w:val="left" w:leader="none"/>
        </w:tabs>
        <w:spacing w:before="7"/>
        <w:ind w:left="168"/>
      </w:pPr>
      <w:r>
        <w:rPr/>
        <w:t>Microsoft</w:t>
      </w:r>
      <w:r>
        <w:rPr>
          <w:spacing w:val="19"/>
        </w:rPr>
        <w:t> </w:t>
      </w:r>
      <w:r>
        <w:rPr/>
        <w:t>Online,</w:t>
      </w:r>
      <w:r>
        <w:rPr>
          <w:spacing w:val="19"/>
        </w:rPr>
        <w:t> </w:t>
      </w:r>
      <w:r>
        <w:rPr>
          <w:spacing w:val="-4"/>
        </w:rPr>
        <w:t>Inc.</w:t>
      </w:r>
      <w:r>
        <w:rPr/>
        <w:tab/>
        <w:t>United</w:t>
      </w:r>
      <w:r>
        <w:rPr>
          <w:spacing w:val="15"/>
        </w:rPr>
        <w:t> </w:t>
      </w:r>
      <w:r>
        <w:rPr>
          <w:spacing w:val="-2"/>
        </w:rPr>
        <w:t>States</w:t>
      </w:r>
    </w:p>
    <w:p>
      <w:pPr>
        <w:pStyle w:val="BodyText"/>
        <w:tabs>
          <w:tab w:pos="6218" w:val="left" w:leader="none"/>
        </w:tabs>
        <w:spacing w:before="7"/>
        <w:ind w:left="168"/>
      </w:pPr>
      <w:r>
        <w:rPr/>
        <w:t>Microsoft</w:t>
      </w:r>
      <w:r>
        <w:rPr>
          <w:spacing w:val="18"/>
        </w:rPr>
        <w:t> </w:t>
      </w:r>
      <w:r>
        <w:rPr/>
        <w:t>Operations</w:t>
      </w:r>
      <w:r>
        <w:rPr>
          <w:spacing w:val="19"/>
        </w:rPr>
        <w:t> </w:t>
      </w:r>
      <w:r>
        <w:rPr/>
        <w:t>Pte</w:t>
      </w:r>
      <w:r>
        <w:rPr>
          <w:spacing w:val="19"/>
        </w:rPr>
        <w:t> </w:t>
      </w:r>
      <w:r>
        <w:rPr>
          <w:spacing w:val="-5"/>
        </w:rPr>
        <w:t>Ltd</w:t>
      </w:r>
      <w:r>
        <w:rPr/>
        <w:tab/>
      </w:r>
      <w:r>
        <w:rPr>
          <w:spacing w:val="-2"/>
        </w:rPr>
        <w:t>Singapore</w:t>
      </w:r>
    </w:p>
    <w:p>
      <w:pPr>
        <w:pStyle w:val="BodyText"/>
        <w:tabs>
          <w:tab w:pos="6218" w:val="left" w:leader="none"/>
        </w:tabs>
        <w:spacing w:before="7"/>
        <w:ind w:left="168"/>
      </w:pPr>
      <w:r>
        <w:rPr/>
        <w:t>Microsoft</w:t>
      </w:r>
      <w:r>
        <w:rPr>
          <w:spacing w:val="19"/>
        </w:rPr>
        <w:t> </w:t>
      </w:r>
      <w:r>
        <w:rPr/>
        <w:t>Operations</w:t>
      </w:r>
      <w:r>
        <w:rPr>
          <w:spacing w:val="19"/>
        </w:rPr>
        <w:t> </w:t>
      </w:r>
      <w:r>
        <w:rPr/>
        <w:t>Puerto</w:t>
      </w:r>
      <w:r>
        <w:rPr>
          <w:spacing w:val="19"/>
        </w:rPr>
        <w:t> </w:t>
      </w:r>
      <w:r>
        <w:rPr/>
        <w:t>Rico,</w:t>
      </w:r>
      <w:r>
        <w:rPr>
          <w:spacing w:val="19"/>
        </w:rPr>
        <w:t> </w:t>
      </w:r>
      <w:r>
        <w:rPr>
          <w:spacing w:val="-5"/>
        </w:rPr>
        <w:t>LLC</w:t>
      </w:r>
      <w:r>
        <w:rPr/>
        <w:tab/>
        <w:t>Puerto</w:t>
      </w:r>
      <w:r>
        <w:rPr>
          <w:spacing w:val="16"/>
        </w:rPr>
        <w:t> </w:t>
      </w:r>
      <w:r>
        <w:rPr>
          <w:spacing w:val="-4"/>
        </w:rPr>
        <w:t>Rico</w:t>
      </w:r>
    </w:p>
    <w:p>
      <w:pPr>
        <w:pStyle w:val="BodyText"/>
        <w:tabs>
          <w:tab w:pos="6218" w:val="left" w:leader="none"/>
        </w:tabs>
        <w:spacing w:before="8"/>
        <w:ind w:left="168"/>
      </w:pPr>
      <w:r>
        <w:rPr/>
        <w:t>Microsoft</w:t>
      </w:r>
      <w:r>
        <w:rPr>
          <w:spacing w:val="18"/>
        </w:rPr>
        <w:t> </w:t>
      </w:r>
      <w:r>
        <w:rPr/>
        <w:t>Regional</w:t>
      </w:r>
      <w:r>
        <w:rPr>
          <w:spacing w:val="19"/>
        </w:rPr>
        <w:t> </w:t>
      </w:r>
      <w:r>
        <w:rPr/>
        <w:t>Sales</w:t>
      </w:r>
      <w:r>
        <w:rPr>
          <w:spacing w:val="19"/>
        </w:rPr>
        <w:t> </w:t>
      </w:r>
      <w:r>
        <w:rPr>
          <w:spacing w:val="-2"/>
        </w:rPr>
        <w:t>Corporation</w:t>
      </w:r>
      <w:r>
        <w:rPr/>
        <w:tab/>
      </w:r>
      <w:r>
        <w:rPr>
          <w:spacing w:val="-2"/>
        </w:rPr>
        <w:t>Singapore</w:t>
      </w:r>
    </w:p>
    <w:p>
      <w:pPr>
        <w:pStyle w:val="BodyText"/>
        <w:tabs>
          <w:tab w:pos="6218" w:val="left" w:leader="none"/>
        </w:tabs>
        <w:spacing w:before="7"/>
        <w:ind w:left="168"/>
      </w:pPr>
      <w:r>
        <w:rPr/>
        <w:t>Skype</w:t>
      </w:r>
      <w:r>
        <w:rPr>
          <w:spacing w:val="20"/>
        </w:rPr>
        <w:t> </w:t>
      </w:r>
      <w:r>
        <w:rPr/>
        <w:t>Communications</w:t>
      </w:r>
      <w:r>
        <w:rPr>
          <w:spacing w:val="21"/>
        </w:rPr>
        <w:t> </w:t>
      </w:r>
      <w:r>
        <w:rPr/>
        <w:t>S.á</w:t>
      </w:r>
      <w:r>
        <w:rPr>
          <w:spacing w:val="21"/>
        </w:rPr>
        <w:t> </w:t>
      </w:r>
      <w:r>
        <w:rPr>
          <w:spacing w:val="-4"/>
        </w:rPr>
        <w:t>r.l.</w:t>
      </w:r>
      <w:r>
        <w:rPr/>
        <w:tab/>
      </w:r>
      <w:r>
        <w:rPr>
          <w:spacing w:val="-2"/>
        </w:rPr>
        <w:t>Luxembourg</w:t>
      </w:r>
    </w:p>
    <w:p>
      <w:pPr>
        <w:pStyle w:val="BodyText"/>
        <w:tabs>
          <w:tab w:pos="6218" w:val="left" w:leader="none"/>
        </w:tabs>
        <w:spacing w:before="7"/>
        <w:ind w:left="168"/>
      </w:pPr>
      <w:r>
        <w:rPr/>
        <w:t>Mojang</w:t>
      </w:r>
      <w:r>
        <w:rPr>
          <w:spacing w:val="20"/>
        </w:rPr>
        <w:t> </w:t>
      </w:r>
      <w:r>
        <w:rPr/>
        <w:t>Synergies</w:t>
      </w:r>
      <w:r>
        <w:rPr>
          <w:spacing w:val="21"/>
        </w:rPr>
        <w:t> </w:t>
      </w:r>
      <w:r>
        <w:rPr>
          <w:spacing w:val="-5"/>
        </w:rPr>
        <w:t>AB</w:t>
      </w:r>
      <w:r>
        <w:rPr/>
        <w:tab/>
      </w:r>
      <w:r>
        <w:rPr>
          <w:spacing w:val="-2"/>
        </w:rPr>
        <w:t>Sweden</w:t>
      </w:r>
    </w:p>
    <w:p>
      <w:pPr>
        <w:spacing w:after="0"/>
        <w:sectPr>
          <w:headerReference w:type="default" r:id="rId228"/>
          <w:footerReference w:type="default" r:id="rId229"/>
          <w:pgSz w:w="11900" w:h="16840"/>
          <w:pgMar w:header="531" w:footer="0" w:top="720" w:bottom="280" w:left="80" w:right="120"/>
        </w:sectPr>
      </w:pPr>
    </w:p>
    <w:p>
      <w:pPr>
        <w:spacing w:before="168"/>
        <w:ind w:left="48" w:right="0" w:firstLine="0"/>
        <w:jc w:val="center"/>
        <w:rPr>
          <w:b/>
          <w:sz w:val="17"/>
        </w:rPr>
      </w:pPr>
      <w:r>
        <w:rPr>
          <w:b/>
          <w:sz w:val="17"/>
        </w:rPr>
        <w:t>CONSENT</w:t>
      </w:r>
      <w:r>
        <w:rPr>
          <w:b/>
          <w:spacing w:val="26"/>
          <w:sz w:val="17"/>
        </w:rPr>
        <w:t> </w:t>
      </w:r>
      <w:r>
        <w:rPr>
          <w:b/>
          <w:sz w:val="17"/>
        </w:rPr>
        <w:t>OF</w:t>
      </w:r>
      <w:r>
        <w:rPr>
          <w:b/>
          <w:spacing w:val="27"/>
          <w:sz w:val="17"/>
        </w:rPr>
        <w:t> </w:t>
      </w:r>
      <w:r>
        <w:rPr>
          <w:b/>
          <w:sz w:val="17"/>
        </w:rPr>
        <w:t>INDEPENDENT</w:t>
      </w:r>
      <w:r>
        <w:rPr>
          <w:b/>
          <w:spacing w:val="27"/>
          <w:sz w:val="17"/>
        </w:rPr>
        <w:t> </w:t>
      </w:r>
      <w:r>
        <w:rPr>
          <w:b/>
          <w:sz w:val="17"/>
        </w:rPr>
        <w:t>REGISTERED</w:t>
      </w:r>
      <w:r>
        <w:rPr>
          <w:b/>
          <w:spacing w:val="27"/>
          <w:sz w:val="17"/>
        </w:rPr>
        <w:t> </w:t>
      </w:r>
      <w:r>
        <w:rPr>
          <w:b/>
          <w:sz w:val="17"/>
        </w:rPr>
        <w:t>PUBLIC</w:t>
      </w:r>
      <w:r>
        <w:rPr>
          <w:b/>
          <w:spacing w:val="27"/>
          <w:sz w:val="17"/>
        </w:rPr>
        <w:t> </w:t>
      </w:r>
      <w:r>
        <w:rPr>
          <w:b/>
          <w:sz w:val="17"/>
        </w:rPr>
        <w:t>ACCOUNTING</w:t>
      </w:r>
      <w:r>
        <w:rPr>
          <w:b/>
          <w:spacing w:val="27"/>
          <w:sz w:val="17"/>
        </w:rPr>
        <w:t> </w:t>
      </w:r>
      <w:r>
        <w:rPr>
          <w:b/>
          <w:spacing w:val="-4"/>
          <w:sz w:val="17"/>
        </w:rPr>
        <w:t>FIRM</w:t>
      </w:r>
    </w:p>
    <w:p>
      <w:pPr>
        <w:pStyle w:val="BodyText"/>
        <w:spacing w:line="249" w:lineRule="auto" w:before="169"/>
        <w:ind w:left="168" w:right="117"/>
        <w:jc w:val="both"/>
      </w:pPr>
      <w:r>
        <w:rPr>
          <w:w w:val="105"/>
        </w:rPr>
        <w:t>We</w:t>
      </w:r>
      <w:r>
        <w:rPr>
          <w:spacing w:val="-13"/>
          <w:w w:val="105"/>
        </w:rPr>
        <w:t> </w:t>
      </w:r>
      <w:r>
        <w:rPr>
          <w:w w:val="105"/>
        </w:rPr>
        <w:t>consent</w:t>
      </w:r>
      <w:r>
        <w:rPr>
          <w:spacing w:val="-12"/>
          <w:w w:val="105"/>
        </w:rPr>
        <w:t> </w:t>
      </w:r>
      <w:r>
        <w:rPr>
          <w:w w:val="105"/>
        </w:rPr>
        <w:t>to</w:t>
      </w:r>
      <w:r>
        <w:rPr>
          <w:spacing w:val="-13"/>
          <w:w w:val="105"/>
        </w:rPr>
        <w:t> </w:t>
      </w:r>
      <w:r>
        <w:rPr>
          <w:w w:val="105"/>
        </w:rPr>
        <w:t>the</w:t>
      </w:r>
      <w:r>
        <w:rPr>
          <w:spacing w:val="-12"/>
          <w:w w:val="105"/>
        </w:rPr>
        <w:t> </w:t>
      </w:r>
      <w:r>
        <w:rPr>
          <w:w w:val="105"/>
        </w:rPr>
        <w:t>incorporation</w:t>
      </w:r>
      <w:r>
        <w:rPr>
          <w:spacing w:val="-12"/>
          <w:w w:val="105"/>
        </w:rPr>
        <w:t> </w:t>
      </w:r>
      <w:r>
        <w:rPr>
          <w:w w:val="105"/>
        </w:rPr>
        <w:t>by</w:t>
      </w:r>
      <w:r>
        <w:rPr>
          <w:spacing w:val="-13"/>
          <w:w w:val="105"/>
        </w:rPr>
        <w:t> </w:t>
      </w:r>
      <w:r>
        <w:rPr>
          <w:w w:val="105"/>
        </w:rPr>
        <w:t>reference</w:t>
      </w:r>
      <w:r>
        <w:rPr>
          <w:spacing w:val="-12"/>
          <w:w w:val="105"/>
        </w:rPr>
        <w:t> </w:t>
      </w:r>
      <w:r>
        <w:rPr>
          <w:w w:val="105"/>
        </w:rPr>
        <w:t>in</w:t>
      </w:r>
      <w:r>
        <w:rPr>
          <w:spacing w:val="-13"/>
          <w:w w:val="105"/>
        </w:rPr>
        <w:t> </w:t>
      </w:r>
      <w:r>
        <w:rPr>
          <w:w w:val="105"/>
        </w:rPr>
        <w:t>Registration</w:t>
      </w:r>
      <w:r>
        <w:rPr>
          <w:spacing w:val="-12"/>
          <w:w w:val="105"/>
        </w:rPr>
        <w:t> </w:t>
      </w:r>
      <w:r>
        <w:rPr>
          <w:w w:val="105"/>
        </w:rPr>
        <w:t>Statement</w:t>
      </w:r>
      <w:r>
        <w:rPr>
          <w:spacing w:val="-12"/>
          <w:w w:val="105"/>
        </w:rPr>
        <w:t> </w:t>
      </w:r>
      <w:r>
        <w:rPr>
          <w:w w:val="105"/>
        </w:rPr>
        <w:t>Nos.</w:t>
      </w:r>
      <w:r>
        <w:rPr>
          <w:spacing w:val="-13"/>
          <w:w w:val="105"/>
        </w:rPr>
        <w:t> </w:t>
      </w:r>
      <w:r>
        <w:rPr>
          <w:w w:val="105"/>
        </w:rPr>
        <w:t>333-109185,</w:t>
      </w:r>
      <w:r>
        <w:rPr>
          <w:spacing w:val="-12"/>
          <w:w w:val="105"/>
        </w:rPr>
        <w:t> </w:t>
      </w:r>
      <w:r>
        <w:rPr>
          <w:w w:val="105"/>
        </w:rPr>
        <w:t>333-118764,</w:t>
      </w:r>
      <w:r>
        <w:rPr>
          <w:spacing w:val="-13"/>
          <w:w w:val="105"/>
        </w:rPr>
        <w:t> </w:t>
      </w:r>
      <w:r>
        <w:rPr>
          <w:w w:val="105"/>
        </w:rPr>
        <w:t>333-91755,</w:t>
      </w:r>
      <w:r>
        <w:rPr>
          <w:spacing w:val="-12"/>
          <w:w w:val="105"/>
        </w:rPr>
        <w:t> </w:t>
      </w:r>
      <w:r>
        <w:rPr>
          <w:w w:val="105"/>
        </w:rPr>
        <w:t>333-132100,</w:t>
      </w:r>
      <w:r>
        <w:rPr>
          <w:spacing w:val="-12"/>
          <w:w w:val="105"/>
        </w:rPr>
        <w:t> </w:t>
      </w:r>
      <w:r>
        <w:rPr>
          <w:w w:val="105"/>
        </w:rPr>
        <w:t>333-161516,</w:t>
      </w:r>
      <w:r>
        <w:rPr>
          <w:spacing w:val="-13"/>
          <w:w w:val="105"/>
        </w:rPr>
        <w:t> </w:t>
      </w:r>
      <w:r>
        <w:rPr>
          <w:w w:val="105"/>
        </w:rPr>
        <w:t>333- 75243, 333-52852, and 333-185757 on Form S-8 and Registration Statement No. 333-207652 on Form S-3 of our reports dated July 28, 2016, relating</w:t>
      </w:r>
      <w:r>
        <w:rPr>
          <w:w w:val="105"/>
        </w:rPr>
        <w:t> to</w:t>
      </w:r>
      <w:r>
        <w:rPr>
          <w:w w:val="105"/>
        </w:rPr>
        <w:t> the</w:t>
      </w:r>
      <w:r>
        <w:rPr>
          <w:w w:val="105"/>
        </w:rPr>
        <w:t> consolidated</w:t>
      </w:r>
      <w:r>
        <w:rPr>
          <w:w w:val="105"/>
        </w:rPr>
        <w:t> financial</w:t>
      </w:r>
      <w:r>
        <w:rPr>
          <w:w w:val="105"/>
        </w:rPr>
        <w:t> statements</w:t>
      </w:r>
      <w:r>
        <w:rPr>
          <w:w w:val="105"/>
        </w:rPr>
        <w:t> of</w:t>
      </w:r>
      <w:r>
        <w:rPr>
          <w:w w:val="105"/>
        </w:rPr>
        <w:t> Microsoft</w:t>
      </w:r>
      <w:r>
        <w:rPr>
          <w:w w:val="105"/>
        </w:rPr>
        <w:t> Corporation</w:t>
      </w:r>
      <w:r>
        <w:rPr>
          <w:w w:val="105"/>
        </w:rPr>
        <w:t> and</w:t>
      </w:r>
      <w:r>
        <w:rPr>
          <w:w w:val="105"/>
        </w:rPr>
        <w:t> subsidiaries</w:t>
      </w:r>
      <w:r>
        <w:rPr>
          <w:w w:val="105"/>
        </w:rPr>
        <w:t> (the</w:t>
      </w:r>
      <w:r>
        <w:rPr>
          <w:w w:val="105"/>
        </w:rPr>
        <w:t> “Company”),</w:t>
      </w:r>
      <w:r>
        <w:rPr>
          <w:w w:val="105"/>
        </w:rPr>
        <w:t> and</w:t>
      </w:r>
      <w:r>
        <w:rPr>
          <w:w w:val="105"/>
        </w:rPr>
        <w:t> the</w:t>
      </w:r>
      <w:r>
        <w:rPr>
          <w:w w:val="105"/>
        </w:rPr>
        <w:t> effectiveness</w:t>
      </w:r>
      <w:r>
        <w:rPr>
          <w:w w:val="105"/>
        </w:rPr>
        <w:t> of</w:t>
      </w:r>
      <w:r>
        <w:rPr>
          <w:w w:val="105"/>
        </w:rPr>
        <w:t> the Company’s internal control over financial reporting, appearing in this Annual Report on Form 10-K of Microsoft Corporation for the year ended June 30, 2016.</w:t>
      </w:r>
    </w:p>
    <w:p>
      <w:pPr>
        <w:pStyle w:val="BodyText"/>
        <w:spacing w:before="125"/>
      </w:pPr>
    </w:p>
    <w:p>
      <w:pPr>
        <w:pStyle w:val="BodyText"/>
        <w:ind w:left="168"/>
        <w:jc w:val="both"/>
      </w:pPr>
      <w:r>
        <w:rPr>
          <w:smallCaps/>
          <w:w w:val="105"/>
        </w:rPr>
        <w:t>/s/</w:t>
      </w:r>
      <w:r>
        <w:rPr>
          <w:smallCaps/>
          <w:spacing w:val="30"/>
          <w:w w:val="105"/>
        </w:rPr>
        <w:t>  </w:t>
      </w:r>
      <w:r>
        <w:rPr>
          <w:smallCaps/>
          <w:w w:val="105"/>
        </w:rPr>
        <w:t>Deloitte</w:t>
      </w:r>
      <w:r>
        <w:rPr>
          <w:smallCaps/>
          <w:spacing w:val="2"/>
          <w:w w:val="105"/>
        </w:rPr>
        <w:t> </w:t>
      </w:r>
      <w:r>
        <w:rPr>
          <w:smallCaps/>
          <w:w w:val="105"/>
        </w:rPr>
        <w:t>&amp;</w:t>
      </w:r>
      <w:r>
        <w:rPr>
          <w:smallCaps/>
          <w:spacing w:val="-8"/>
          <w:w w:val="105"/>
        </w:rPr>
        <w:t> </w:t>
      </w:r>
      <w:r>
        <w:rPr>
          <w:smallCaps/>
          <w:w w:val="105"/>
        </w:rPr>
        <w:t>Touche</w:t>
      </w:r>
      <w:r>
        <w:rPr>
          <w:smallCaps/>
          <w:spacing w:val="1"/>
          <w:w w:val="105"/>
        </w:rPr>
        <w:t> </w:t>
      </w:r>
      <w:r>
        <w:rPr>
          <w:smallCaps/>
          <w:spacing w:val="-5"/>
          <w:w w:val="105"/>
        </w:rPr>
        <w:t>LLP</w:t>
      </w:r>
    </w:p>
    <w:p>
      <w:pPr>
        <w:pStyle w:val="BodyText"/>
        <w:spacing w:line="249" w:lineRule="auto" w:before="88"/>
        <w:ind w:left="172" w:right="9957"/>
      </w:pPr>
      <w:r>
        <w:rPr>
          <w:spacing w:val="-2"/>
          <w:w w:val="105"/>
        </w:rPr>
        <w:t>Seattle,</w:t>
      </w:r>
      <w:r>
        <w:rPr>
          <w:spacing w:val="-11"/>
          <w:w w:val="105"/>
        </w:rPr>
        <w:t> </w:t>
      </w:r>
      <w:r>
        <w:rPr>
          <w:spacing w:val="-2"/>
          <w:w w:val="105"/>
        </w:rPr>
        <w:t>Washington </w:t>
      </w:r>
      <w:r>
        <w:rPr>
          <w:w w:val="105"/>
        </w:rPr>
        <w:t>July 28, 2016</w:t>
      </w:r>
    </w:p>
    <w:p>
      <w:pPr>
        <w:spacing w:after="0" w:line="249" w:lineRule="auto"/>
        <w:sectPr>
          <w:headerReference w:type="default" r:id="rId230"/>
          <w:footerReference w:type="default" r:id="rId231"/>
          <w:pgSz w:w="11900" w:h="16840"/>
          <w:pgMar w:header="531" w:footer="0" w:top="720" w:bottom="280" w:left="80" w:right="120"/>
        </w:sectPr>
      </w:pPr>
    </w:p>
    <w:p>
      <w:pPr>
        <w:pStyle w:val="BodyText"/>
        <w:spacing w:before="168"/>
        <w:ind w:left="168"/>
      </w:pPr>
      <w:r>
        <w:rPr>
          <w:w w:val="105"/>
        </w:rPr>
        <w:t>I,</w:t>
      </w:r>
      <w:r>
        <w:rPr>
          <w:spacing w:val="-10"/>
          <w:w w:val="105"/>
        </w:rPr>
        <w:t> </w:t>
      </w:r>
      <w:r>
        <w:rPr>
          <w:w w:val="105"/>
        </w:rPr>
        <w:t>Satya</w:t>
      </w:r>
      <w:r>
        <w:rPr>
          <w:spacing w:val="-9"/>
          <w:w w:val="105"/>
        </w:rPr>
        <w:t> </w:t>
      </w:r>
      <w:r>
        <w:rPr>
          <w:w w:val="105"/>
        </w:rPr>
        <w:t>Nadella,</w:t>
      </w:r>
      <w:r>
        <w:rPr>
          <w:spacing w:val="-10"/>
          <w:w w:val="105"/>
        </w:rPr>
        <w:t> </w:t>
      </w:r>
      <w:r>
        <w:rPr>
          <w:w w:val="105"/>
        </w:rPr>
        <w:t>certify</w:t>
      </w:r>
      <w:r>
        <w:rPr>
          <w:spacing w:val="-9"/>
          <w:w w:val="105"/>
        </w:rPr>
        <w:t> </w:t>
      </w:r>
      <w:r>
        <w:rPr>
          <w:spacing w:val="-2"/>
          <w:w w:val="105"/>
        </w:rPr>
        <w:t>that:</w:t>
      </w:r>
    </w:p>
    <w:p>
      <w:pPr>
        <w:pStyle w:val="ListParagraph"/>
        <w:numPr>
          <w:ilvl w:val="0"/>
          <w:numId w:val="14"/>
        </w:numPr>
        <w:tabs>
          <w:tab w:pos="362" w:val="left" w:leader="none"/>
        </w:tabs>
        <w:spacing w:line="240" w:lineRule="auto" w:before="169" w:after="0"/>
        <w:ind w:left="362" w:right="0" w:hanging="194"/>
        <w:jc w:val="both"/>
        <w:rPr>
          <w:sz w:val="17"/>
        </w:rPr>
      </w:pPr>
      <w:r>
        <w:rPr>
          <w:w w:val="105"/>
          <w:sz w:val="17"/>
        </w:rPr>
        <w:t>I</w:t>
      </w:r>
      <w:r>
        <w:rPr>
          <w:spacing w:val="-9"/>
          <w:w w:val="105"/>
          <w:sz w:val="17"/>
        </w:rPr>
        <w:t> </w:t>
      </w:r>
      <w:r>
        <w:rPr>
          <w:w w:val="105"/>
          <w:sz w:val="17"/>
        </w:rPr>
        <w:t>have</w:t>
      </w:r>
      <w:r>
        <w:rPr>
          <w:spacing w:val="-9"/>
          <w:w w:val="105"/>
          <w:sz w:val="17"/>
        </w:rPr>
        <w:t> </w:t>
      </w:r>
      <w:r>
        <w:rPr>
          <w:w w:val="105"/>
          <w:sz w:val="17"/>
        </w:rPr>
        <w:t>reviewed</w:t>
      </w:r>
      <w:r>
        <w:rPr>
          <w:spacing w:val="-9"/>
          <w:w w:val="105"/>
          <w:sz w:val="17"/>
        </w:rPr>
        <w:t> </w:t>
      </w:r>
      <w:r>
        <w:rPr>
          <w:w w:val="105"/>
          <w:sz w:val="17"/>
        </w:rPr>
        <w:t>this</w:t>
      </w:r>
      <w:r>
        <w:rPr>
          <w:spacing w:val="-9"/>
          <w:w w:val="105"/>
          <w:sz w:val="17"/>
        </w:rPr>
        <w:t> </w:t>
      </w:r>
      <w:r>
        <w:rPr>
          <w:w w:val="105"/>
          <w:sz w:val="17"/>
        </w:rPr>
        <w:t>annual</w:t>
      </w:r>
      <w:r>
        <w:rPr>
          <w:spacing w:val="-8"/>
          <w:w w:val="105"/>
          <w:sz w:val="17"/>
        </w:rPr>
        <w:t> </w:t>
      </w:r>
      <w:r>
        <w:rPr>
          <w:w w:val="105"/>
          <w:sz w:val="17"/>
        </w:rPr>
        <w:t>report</w:t>
      </w:r>
      <w:r>
        <w:rPr>
          <w:spacing w:val="-9"/>
          <w:w w:val="105"/>
          <w:sz w:val="17"/>
        </w:rPr>
        <w:t> </w:t>
      </w:r>
      <w:r>
        <w:rPr>
          <w:w w:val="105"/>
          <w:sz w:val="17"/>
        </w:rPr>
        <w:t>on</w:t>
      </w:r>
      <w:r>
        <w:rPr>
          <w:spacing w:val="-9"/>
          <w:w w:val="105"/>
          <w:sz w:val="17"/>
        </w:rPr>
        <w:t> </w:t>
      </w:r>
      <w:r>
        <w:rPr>
          <w:w w:val="105"/>
          <w:sz w:val="17"/>
        </w:rPr>
        <w:t>Form</w:t>
      </w:r>
      <w:r>
        <w:rPr>
          <w:spacing w:val="-9"/>
          <w:w w:val="105"/>
          <w:sz w:val="17"/>
        </w:rPr>
        <w:t> </w:t>
      </w:r>
      <w:r>
        <w:rPr>
          <w:w w:val="105"/>
          <w:sz w:val="17"/>
        </w:rPr>
        <w:t>10-K</w:t>
      </w:r>
      <w:r>
        <w:rPr>
          <w:spacing w:val="-9"/>
          <w:w w:val="105"/>
          <w:sz w:val="17"/>
        </w:rPr>
        <w:t> </w:t>
      </w:r>
      <w:r>
        <w:rPr>
          <w:w w:val="105"/>
          <w:sz w:val="17"/>
        </w:rPr>
        <w:t>of</w:t>
      </w:r>
      <w:r>
        <w:rPr>
          <w:spacing w:val="-8"/>
          <w:w w:val="105"/>
          <w:sz w:val="17"/>
        </w:rPr>
        <w:t> </w:t>
      </w:r>
      <w:r>
        <w:rPr>
          <w:w w:val="105"/>
          <w:sz w:val="17"/>
        </w:rPr>
        <w:t>Microsoft</w:t>
      </w:r>
      <w:r>
        <w:rPr>
          <w:spacing w:val="-9"/>
          <w:w w:val="105"/>
          <w:sz w:val="17"/>
        </w:rPr>
        <w:t> </w:t>
      </w:r>
      <w:r>
        <w:rPr>
          <w:spacing w:val="-2"/>
          <w:w w:val="105"/>
          <w:sz w:val="17"/>
        </w:rPr>
        <w:t>Corporation;</w:t>
      </w:r>
    </w:p>
    <w:p>
      <w:pPr>
        <w:pStyle w:val="ListParagraph"/>
        <w:numPr>
          <w:ilvl w:val="0"/>
          <w:numId w:val="14"/>
        </w:numPr>
        <w:tabs>
          <w:tab w:pos="368" w:val="left" w:leader="none"/>
        </w:tabs>
        <w:spacing w:line="249" w:lineRule="auto" w:before="169" w:after="0"/>
        <w:ind w:left="168" w:right="128" w:firstLine="0"/>
        <w:jc w:val="both"/>
        <w:rPr>
          <w:sz w:val="17"/>
        </w:rPr>
      </w:pPr>
      <w:r>
        <w:rPr>
          <w:w w:val="105"/>
          <w:sz w:val="17"/>
        </w:rPr>
        <w:t>Based</w:t>
      </w:r>
      <w:r>
        <w:rPr>
          <w:spacing w:val="-4"/>
          <w:w w:val="105"/>
          <w:sz w:val="17"/>
        </w:rPr>
        <w:t> </w:t>
      </w:r>
      <w:r>
        <w:rPr>
          <w:w w:val="105"/>
          <w:sz w:val="17"/>
        </w:rPr>
        <w:t>on</w:t>
      </w:r>
      <w:r>
        <w:rPr>
          <w:spacing w:val="-4"/>
          <w:w w:val="105"/>
          <w:sz w:val="17"/>
        </w:rPr>
        <w:t> </w:t>
      </w:r>
      <w:r>
        <w:rPr>
          <w:w w:val="105"/>
          <w:sz w:val="17"/>
        </w:rPr>
        <w:t>my</w:t>
      </w:r>
      <w:r>
        <w:rPr>
          <w:spacing w:val="-4"/>
          <w:w w:val="105"/>
          <w:sz w:val="17"/>
        </w:rPr>
        <w:t> </w:t>
      </w:r>
      <w:r>
        <w:rPr>
          <w:w w:val="105"/>
          <w:sz w:val="17"/>
        </w:rPr>
        <w:t>knowledge,</w:t>
      </w:r>
      <w:r>
        <w:rPr>
          <w:spacing w:val="-4"/>
          <w:w w:val="105"/>
          <w:sz w:val="17"/>
        </w:rPr>
        <w:t> </w:t>
      </w:r>
      <w:r>
        <w:rPr>
          <w:w w:val="105"/>
          <w:sz w:val="17"/>
        </w:rPr>
        <w:t>this</w:t>
      </w:r>
      <w:r>
        <w:rPr>
          <w:spacing w:val="-4"/>
          <w:w w:val="105"/>
          <w:sz w:val="17"/>
        </w:rPr>
        <w:t> </w:t>
      </w:r>
      <w:r>
        <w:rPr>
          <w:w w:val="105"/>
          <w:sz w:val="17"/>
        </w:rPr>
        <w:t>report</w:t>
      </w:r>
      <w:r>
        <w:rPr>
          <w:spacing w:val="-4"/>
          <w:w w:val="105"/>
          <w:sz w:val="17"/>
        </w:rPr>
        <w:t> </w:t>
      </w:r>
      <w:r>
        <w:rPr>
          <w:w w:val="105"/>
          <w:sz w:val="17"/>
        </w:rPr>
        <w:t>does</w:t>
      </w:r>
      <w:r>
        <w:rPr>
          <w:spacing w:val="-4"/>
          <w:w w:val="105"/>
          <w:sz w:val="17"/>
        </w:rPr>
        <w:t> </w:t>
      </w:r>
      <w:r>
        <w:rPr>
          <w:w w:val="105"/>
          <w:sz w:val="17"/>
        </w:rPr>
        <w:t>not</w:t>
      </w:r>
      <w:r>
        <w:rPr>
          <w:spacing w:val="-4"/>
          <w:w w:val="105"/>
          <w:sz w:val="17"/>
        </w:rPr>
        <w:t> </w:t>
      </w:r>
      <w:r>
        <w:rPr>
          <w:w w:val="105"/>
          <w:sz w:val="17"/>
        </w:rPr>
        <w:t>contain</w:t>
      </w:r>
      <w:r>
        <w:rPr>
          <w:spacing w:val="-4"/>
          <w:w w:val="105"/>
          <w:sz w:val="17"/>
        </w:rPr>
        <w:t> </w:t>
      </w:r>
      <w:r>
        <w:rPr>
          <w:w w:val="105"/>
          <w:sz w:val="17"/>
        </w:rPr>
        <w:t>any</w:t>
      </w:r>
      <w:r>
        <w:rPr>
          <w:spacing w:val="-4"/>
          <w:w w:val="105"/>
          <w:sz w:val="17"/>
        </w:rPr>
        <w:t> </w:t>
      </w:r>
      <w:r>
        <w:rPr>
          <w:w w:val="105"/>
          <w:sz w:val="17"/>
        </w:rPr>
        <w:t>untrue</w:t>
      </w:r>
      <w:r>
        <w:rPr>
          <w:spacing w:val="-4"/>
          <w:w w:val="105"/>
          <w:sz w:val="17"/>
        </w:rPr>
        <w:t> </w:t>
      </w:r>
      <w:r>
        <w:rPr>
          <w:w w:val="105"/>
          <w:sz w:val="17"/>
        </w:rPr>
        <w:t>statement</w:t>
      </w:r>
      <w:r>
        <w:rPr>
          <w:spacing w:val="-4"/>
          <w:w w:val="105"/>
          <w:sz w:val="17"/>
        </w:rPr>
        <w:t> </w:t>
      </w:r>
      <w:r>
        <w:rPr>
          <w:w w:val="105"/>
          <w:sz w:val="17"/>
        </w:rPr>
        <w:t>of</w:t>
      </w:r>
      <w:r>
        <w:rPr>
          <w:spacing w:val="-4"/>
          <w:w w:val="105"/>
          <w:sz w:val="17"/>
        </w:rPr>
        <w:t> </w:t>
      </w:r>
      <w:r>
        <w:rPr>
          <w:w w:val="105"/>
          <w:sz w:val="17"/>
        </w:rPr>
        <w:t>a</w:t>
      </w:r>
      <w:r>
        <w:rPr>
          <w:spacing w:val="-4"/>
          <w:w w:val="105"/>
          <w:sz w:val="17"/>
        </w:rPr>
        <w:t> </w:t>
      </w:r>
      <w:r>
        <w:rPr>
          <w:w w:val="105"/>
          <w:sz w:val="17"/>
        </w:rPr>
        <w:t>material</w:t>
      </w:r>
      <w:r>
        <w:rPr>
          <w:spacing w:val="-4"/>
          <w:w w:val="105"/>
          <w:sz w:val="17"/>
        </w:rPr>
        <w:t> </w:t>
      </w:r>
      <w:r>
        <w:rPr>
          <w:w w:val="105"/>
          <w:sz w:val="17"/>
        </w:rPr>
        <w:t>fact</w:t>
      </w:r>
      <w:r>
        <w:rPr>
          <w:spacing w:val="-4"/>
          <w:w w:val="105"/>
          <w:sz w:val="17"/>
        </w:rPr>
        <w:t> </w:t>
      </w:r>
      <w:r>
        <w:rPr>
          <w:w w:val="105"/>
          <w:sz w:val="17"/>
        </w:rPr>
        <w:t>or</w:t>
      </w:r>
      <w:r>
        <w:rPr>
          <w:spacing w:val="-4"/>
          <w:w w:val="105"/>
          <w:sz w:val="17"/>
        </w:rPr>
        <w:t> </w:t>
      </w:r>
      <w:r>
        <w:rPr>
          <w:w w:val="105"/>
          <w:sz w:val="17"/>
        </w:rPr>
        <w:t>omit</w:t>
      </w:r>
      <w:r>
        <w:rPr>
          <w:spacing w:val="-4"/>
          <w:w w:val="105"/>
          <w:sz w:val="17"/>
        </w:rPr>
        <w:t> </w:t>
      </w:r>
      <w:r>
        <w:rPr>
          <w:w w:val="105"/>
          <w:sz w:val="17"/>
        </w:rPr>
        <w:t>to</w:t>
      </w:r>
      <w:r>
        <w:rPr>
          <w:spacing w:val="-4"/>
          <w:w w:val="105"/>
          <w:sz w:val="17"/>
        </w:rPr>
        <w:t> </w:t>
      </w:r>
      <w:r>
        <w:rPr>
          <w:w w:val="105"/>
          <w:sz w:val="17"/>
        </w:rPr>
        <w:t>state</w:t>
      </w:r>
      <w:r>
        <w:rPr>
          <w:spacing w:val="-4"/>
          <w:w w:val="105"/>
          <w:sz w:val="17"/>
        </w:rPr>
        <w:t> </w:t>
      </w:r>
      <w:r>
        <w:rPr>
          <w:w w:val="105"/>
          <w:sz w:val="17"/>
        </w:rPr>
        <w:t>a</w:t>
      </w:r>
      <w:r>
        <w:rPr>
          <w:spacing w:val="-4"/>
          <w:w w:val="105"/>
          <w:sz w:val="17"/>
        </w:rPr>
        <w:t> </w:t>
      </w:r>
      <w:r>
        <w:rPr>
          <w:w w:val="105"/>
          <w:sz w:val="17"/>
        </w:rPr>
        <w:t>material</w:t>
      </w:r>
      <w:r>
        <w:rPr>
          <w:spacing w:val="-4"/>
          <w:w w:val="105"/>
          <w:sz w:val="17"/>
        </w:rPr>
        <w:t> </w:t>
      </w:r>
      <w:r>
        <w:rPr>
          <w:w w:val="105"/>
          <w:sz w:val="17"/>
        </w:rPr>
        <w:t>fact</w:t>
      </w:r>
      <w:r>
        <w:rPr>
          <w:spacing w:val="-4"/>
          <w:w w:val="105"/>
          <w:sz w:val="17"/>
        </w:rPr>
        <w:t> </w:t>
      </w:r>
      <w:r>
        <w:rPr>
          <w:w w:val="105"/>
          <w:sz w:val="17"/>
        </w:rPr>
        <w:t>necessary</w:t>
      </w:r>
      <w:r>
        <w:rPr>
          <w:spacing w:val="-4"/>
          <w:w w:val="105"/>
          <w:sz w:val="17"/>
        </w:rPr>
        <w:t> </w:t>
      </w:r>
      <w:r>
        <w:rPr>
          <w:w w:val="105"/>
          <w:sz w:val="17"/>
        </w:rPr>
        <w:t>to</w:t>
      </w:r>
      <w:r>
        <w:rPr>
          <w:spacing w:val="-4"/>
          <w:w w:val="105"/>
          <w:sz w:val="17"/>
        </w:rPr>
        <w:t> </w:t>
      </w:r>
      <w:r>
        <w:rPr>
          <w:w w:val="105"/>
          <w:sz w:val="17"/>
        </w:rPr>
        <w:t>make the</w:t>
      </w:r>
      <w:r>
        <w:rPr>
          <w:spacing w:val="-6"/>
          <w:w w:val="105"/>
          <w:sz w:val="17"/>
        </w:rPr>
        <w:t> </w:t>
      </w:r>
      <w:r>
        <w:rPr>
          <w:w w:val="105"/>
          <w:sz w:val="17"/>
        </w:rPr>
        <w:t>statements</w:t>
      </w:r>
      <w:r>
        <w:rPr>
          <w:spacing w:val="-6"/>
          <w:w w:val="105"/>
          <w:sz w:val="17"/>
        </w:rPr>
        <w:t> </w:t>
      </w:r>
      <w:r>
        <w:rPr>
          <w:w w:val="105"/>
          <w:sz w:val="17"/>
        </w:rPr>
        <w:t>made,</w:t>
      </w:r>
      <w:r>
        <w:rPr>
          <w:spacing w:val="-6"/>
          <w:w w:val="105"/>
          <w:sz w:val="17"/>
        </w:rPr>
        <w:t> </w:t>
      </w:r>
      <w:r>
        <w:rPr>
          <w:w w:val="105"/>
          <w:sz w:val="17"/>
        </w:rPr>
        <w:t>in</w:t>
      </w:r>
      <w:r>
        <w:rPr>
          <w:spacing w:val="-6"/>
          <w:w w:val="105"/>
          <w:sz w:val="17"/>
        </w:rPr>
        <w:t> </w:t>
      </w:r>
      <w:r>
        <w:rPr>
          <w:w w:val="105"/>
          <w:sz w:val="17"/>
        </w:rPr>
        <w:t>light</w:t>
      </w:r>
      <w:r>
        <w:rPr>
          <w:spacing w:val="-6"/>
          <w:w w:val="105"/>
          <w:sz w:val="17"/>
        </w:rPr>
        <w:t> </w:t>
      </w:r>
      <w:r>
        <w:rPr>
          <w:w w:val="105"/>
          <w:sz w:val="17"/>
        </w:rPr>
        <w:t>of</w:t>
      </w:r>
      <w:r>
        <w:rPr>
          <w:spacing w:val="-6"/>
          <w:w w:val="105"/>
          <w:sz w:val="17"/>
        </w:rPr>
        <w:t> </w:t>
      </w:r>
      <w:r>
        <w:rPr>
          <w:w w:val="105"/>
          <w:sz w:val="17"/>
        </w:rPr>
        <w:t>the</w:t>
      </w:r>
      <w:r>
        <w:rPr>
          <w:spacing w:val="-6"/>
          <w:w w:val="105"/>
          <w:sz w:val="17"/>
        </w:rPr>
        <w:t> </w:t>
      </w:r>
      <w:r>
        <w:rPr>
          <w:w w:val="105"/>
          <w:sz w:val="17"/>
        </w:rPr>
        <w:t>circumstances</w:t>
      </w:r>
      <w:r>
        <w:rPr>
          <w:spacing w:val="-6"/>
          <w:w w:val="105"/>
          <w:sz w:val="17"/>
        </w:rPr>
        <w:t> </w:t>
      </w:r>
      <w:r>
        <w:rPr>
          <w:w w:val="105"/>
          <w:sz w:val="17"/>
        </w:rPr>
        <w:t>under</w:t>
      </w:r>
      <w:r>
        <w:rPr>
          <w:spacing w:val="-6"/>
          <w:w w:val="105"/>
          <w:sz w:val="17"/>
        </w:rPr>
        <w:t> </w:t>
      </w:r>
      <w:r>
        <w:rPr>
          <w:w w:val="105"/>
          <w:sz w:val="17"/>
        </w:rPr>
        <w:t>which</w:t>
      </w:r>
      <w:r>
        <w:rPr>
          <w:spacing w:val="-6"/>
          <w:w w:val="105"/>
          <w:sz w:val="17"/>
        </w:rPr>
        <w:t> </w:t>
      </w:r>
      <w:r>
        <w:rPr>
          <w:w w:val="105"/>
          <w:sz w:val="17"/>
        </w:rPr>
        <w:t>such</w:t>
      </w:r>
      <w:r>
        <w:rPr>
          <w:spacing w:val="-6"/>
          <w:w w:val="105"/>
          <w:sz w:val="17"/>
        </w:rPr>
        <w:t> </w:t>
      </w:r>
      <w:r>
        <w:rPr>
          <w:w w:val="105"/>
          <w:sz w:val="17"/>
        </w:rPr>
        <w:t>statements</w:t>
      </w:r>
      <w:r>
        <w:rPr>
          <w:spacing w:val="-6"/>
          <w:w w:val="105"/>
          <w:sz w:val="17"/>
        </w:rPr>
        <w:t> </w:t>
      </w:r>
      <w:r>
        <w:rPr>
          <w:w w:val="105"/>
          <w:sz w:val="17"/>
        </w:rPr>
        <w:t>were</w:t>
      </w:r>
      <w:r>
        <w:rPr>
          <w:spacing w:val="-6"/>
          <w:w w:val="105"/>
          <w:sz w:val="17"/>
        </w:rPr>
        <w:t> </w:t>
      </w:r>
      <w:r>
        <w:rPr>
          <w:w w:val="105"/>
          <w:sz w:val="17"/>
        </w:rPr>
        <w:t>made,</w:t>
      </w:r>
      <w:r>
        <w:rPr>
          <w:spacing w:val="-6"/>
          <w:w w:val="105"/>
          <w:sz w:val="17"/>
        </w:rPr>
        <w:t> </w:t>
      </w:r>
      <w:r>
        <w:rPr>
          <w:w w:val="105"/>
          <w:sz w:val="17"/>
        </w:rPr>
        <w:t>not</w:t>
      </w:r>
      <w:r>
        <w:rPr>
          <w:spacing w:val="-6"/>
          <w:w w:val="105"/>
          <w:sz w:val="17"/>
        </w:rPr>
        <w:t> </w:t>
      </w:r>
      <w:r>
        <w:rPr>
          <w:w w:val="105"/>
          <w:sz w:val="17"/>
        </w:rPr>
        <w:t>misleading</w:t>
      </w:r>
      <w:r>
        <w:rPr>
          <w:spacing w:val="-6"/>
          <w:w w:val="105"/>
          <w:sz w:val="17"/>
        </w:rPr>
        <w:t> </w:t>
      </w:r>
      <w:r>
        <w:rPr>
          <w:w w:val="105"/>
          <w:sz w:val="17"/>
        </w:rPr>
        <w:t>with</w:t>
      </w:r>
      <w:r>
        <w:rPr>
          <w:spacing w:val="-6"/>
          <w:w w:val="105"/>
          <w:sz w:val="17"/>
        </w:rPr>
        <w:t> </w:t>
      </w:r>
      <w:r>
        <w:rPr>
          <w:w w:val="105"/>
          <w:sz w:val="17"/>
        </w:rPr>
        <w:t>respect</w:t>
      </w:r>
      <w:r>
        <w:rPr>
          <w:spacing w:val="-6"/>
          <w:w w:val="105"/>
          <w:sz w:val="17"/>
        </w:rPr>
        <w:t> </w:t>
      </w:r>
      <w:r>
        <w:rPr>
          <w:w w:val="105"/>
          <w:sz w:val="17"/>
        </w:rPr>
        <w:t>to</w:t>
      </w:r>
      <w:r>
        <w:rPr>
          <w:spacing w:val="-6"/>
          <w:w w:val="105"/>
          <w:sz w:val="17"/>
        </w:rPr>
        <w:t> </w:t>
      </w:r>
      <w:r>
        <w:rPr>
          <w:w w:val="105"/>
          <w:sz w:val="17"/>
        </w:rPr>
        <w:t>the</w:t>
      </w:r>
      <w:r>
        <w:rPr>
          <w:spacing w:val="-6"/>
          <w:w w:val="105"/>
          <w:sz w:val="17"/>
        </w:rPr>
        <w:t> </w:t>
      </w:r>
      <w:r>
        <w:rPr>
          <w:w w:val="105"/>
          <w:sz w:val="17"/>
        </w:rPr>
        <w:t>period</w:t>
      </w:r>
      <w:r>
        <w:rPr>
          <w:spacing w:val="-6"/>
          <w:w w:val="105"/>
          <w:sz w:val="17"/>
        </w:rPr>
        <w:t> </w:t>
      </w:r>
      <w:r>
        <w:rPr>
          <w:w w:val="105"/>
          <w:sz w:val="17"/>
        </w:rPr>
        <w:t>covered</w:t>
      </w:r>
      <w:r>
        <w:rPr>
          <w:spacing w:val="-6"/>
          <w:w w:val="105"/>
          <w:sz w:val="17"/>
        </w:rPr>
        <w:t> </w:t>
      </w:r>
      <w:r>
        <w:rPr>
          <w:w w:val="105"/>
          <w:sz w:val="17"/>
        </w:rPr>
        <w:t>by this report;</w:t>
      </w:r>
    </w:p>
    <w:p>
      <w:pPr>
        <w:pStyle w:val="ListParagraph"/>
        <w:numPr>
          <w:ilvl w:val="0"/>
          <w:numId w:val="14"/>
        </w:numPr>
        <w:tabs>
          <w:tab w:pos="362" w:val="left" w:leader="none"/>
        </w:tabs>
        <w:spacing w:line="249" w:lineRule="auto" w:before="160" w:after="0"/>
        <w:ind w:left="168" w:right="120" w:firstLine="0"/>
        <w:jc w:val="both"/>
        <w:rPr>
          <w:sz w:val="17"/>
        </w:rPr>
      </w:pPr>
      <w:r>
        <w:rPr>
          <w:w w:val="105"/>
          <w:sz w:val="17"/>
        </w:rPr>
        <w:t>Based</w:t>
      </w:r>
      <w:r>
        <w:rPr>
          <w:spacing w:val="-11"/>
          <w:w w:val="105"/>
          <w:sz w:val="17"/>
        </w:rPr>
        <w:t> </w:t>
      </w:r>
      <w:r>
        <w:rPr>
          <w:w w:val="105"/>
          <w:sz w:val="17"/>
        </w:rPr>
        <w:t>on</w:t>
      </w:r>
      <w:r>
        <w:rPr>
          <w:spacing w:val="-11"/>
          <w:w w:val="105"/>
          <w:sz w:val="17"/>
        </w:rPr>
        <w:t> </w:t>
      </w:r>
      <w:r>
        <w:rPr>
          <w:w w:val="105"/>
          <w:sz w:val="17"/>
        </w:rPr>
        <w:t>my</w:t>
      </w:r>
      <w:r>
        <w:rPr>
          <w:spacing w:val="-11"/>
          <w:w w:val="105"/>
          <w:sz w:val="17"/>
        </w:rPr>
        <w:t> </w:t>
      </w:r>
      <w:r>
        <w:rPr>
          <w:w w:val="105"/>
          <w:sz w:val="17"/>
        </w:rPr>
        <w:t>knowledge,</w:t>
      </w:r>
      <w:r>
        <w:rPr>
          <w:spacing w:val="-11"/>
          <w:w w:val="105"/>
          <w:sz w:val="17"/>
        </w:rPr>
        <w:t> </w:t>
      </w:r>
      <w:r>
        <w:rPr>
          <w:w w:val="105"/>
          <w:sz w:val="17"/>
        </w:rPr>
        <w:t>the</w:t>
      </w:r>
      <w:r>
        <w:rPr>
          <w:spacing w:val="-11"/>
          <w:w w:val="105"/>
          <w:sz w:val="17"/>
        </w:rPr>
        <w:t> </w:t>
      </w:r>
      <w:r>
        <w:rPr>
          <w:w w:val="105"/>
          <w:sz w:val="17"/>
        </w:rPr>
        <w:t>financial</w:t>
      </w:r>
      <w:r>
        <w:rPr>
          <w:spacing w:val="-11"/>
          <w:w w:val="105"/>
          <w:sz w:val="17"/>
        </w:rPr>
        <w:t> </w:t>
      </w:r>
      <w:r>
        <w:rPr>
          <w:w w:val="105"/>
          <w:sz w:val="17"/>
        </w:rPr>
        <w:t>statements,</w:t>
      </w:r>
      <w:r>
        <w:rPr>
          <w:spacing w:val="-11"/>
          <w:w w:val="105"/>
          <w:sz w:val="17"/>
        </w:rPr>
        <w:t> </w:t>
      </w:r>
      <w:r>
        <w:rPr>
          <w:w w:val="105"/>
          <w:sz w:val="17"/>
        </w:rPr>
        <w:t>and</w:t>
      </w:r>
      <w:r>
        <w:rPr>
          <w:spacing w:val="-11"/>
          <w:w w:val="105"/>
          <w:sz w:val="17"/>
        </w:rPr>
        <w:t> </w:t>
      </w:r>
      <w:r>
        <w:rPr>
          <w:w w:val="105"/>
          <w:sz w:val="17"/>
        </w:rPr>
        <w:t>other</w:t>
      </w:r>
      <w:r>
        <w:rPr>
          <w:spacing w:val="-11"/>
          <w:w w:val="105"/>
          <w:sz w:val="17"/>
        </w:rPr>
        <w:t> </w:t>
      </w:r>
      <w:r>
        <w:rPr>
          <w:w w:val="105"/>
          <w:sz w:val="17"/>
        </w:rPr>
        <w:t>financial</w:t>
      </w:r>
      <w:r>
        <w:rPr>
          <w:spacing w:val="-11"/>
          <w:w w:val="105"/>
          <w:sz w:val="17"/>
        </w:rPr>
        <w:t> </w:t>
      </w:r>
      <w:r>
        <w:rPr>
          <w:w w:val="105"/>
          <w:sz w:val="17"/>
        </w:rPr>
        <w:t>information</w:t>
      </w:r>
      <w:r>
        <w:rPr>
          <w:spacing w:val="-11"/>
          <w:w w:val="105"/>
          <w:sz w:val="17"/>
        </w:rPr>
        <w:t> </w:t>
      </w:r>
      <w:r>
        <w:rPr>
          <w:w w:val="105"/>
          <w:sz w:val="17"/>
        </w:rPr>
        <w:t>included</w:t>
      </w:r>
      <w:r>
        <w:rPr>
          <w:spacing w:val="-11"/>
          <w:w w:val="105"/>
          <w:sz w:val="17"/>
        </w:rPr>
        <w:t> </w:t>
      </w:r>
      <w:r>
        <w:rPr>
          <w:w w:val="105"/>
          <w:sz w:val="17"/>
        </w:rPr>
        <w:t>in</w:t>
      </w:r>
      <w:r>
        <w:rPr>
          <w:spacing w:val="-11"/>
          <w:w w:val="105"/>
          <w:sz w:val="17"/>
        </w:rPr>
        <w:t> </w:t>
      </w:r>
      <w:r>
        <w:rPr>
          <w:w w:val="105"/>
          <w:sz w:val="17"/>
        </w:rPr>
        <w:t>this</w:t>
      </w:r>
      <w:r>
        <w:rPr>
          <w:spacing w:val="-11"/>
          <w:w w:val="105"/>
          <w:sz w:val="17"/>
        </w:rPr>
        <w:t> </w:t>
      </w:r>
      <w:r>
        <w:rPr>
          <w:w w:val="105"/>
          <w:sz w:val="17"/>
        </w:rPr>
        <w:t>report,</w:t>
      </w:r>
      <w:r>
        <w:rPr>
          <w:spacing w:val="-11"/>
          <w:w w:val="105"/>
          <w:sz w:val="17"/>
        </w:rPr>
        <w:t> </w:t>
      </w:r>
      <w:r>
        <w:rPr>
          <w:w w:val="105"/>
          <w:sz w:val="17"/>
        </w:rPr>
        <w:t>fairly</w:t>
      </w:r>
      <w:r>
        <w:rPr>
          <w:spacing w:val="-11"/>
          <w:w w:val="105"/>
          <w:sz w:val="17"/>
        </w:rPr>
        <w:t> </w:t>
      </w:r>
      <w:r>
        <w:rPr>
          <w:w w:val="105"/>
          <w:sz w:val="17"/>
        </w:rPr>
        <w:t>present</w:t>
      </w:r>
      <w:r>
        <w:rPr>
          <w:spacing w:val="-11"/>
          <w:w w:val="105"/>
          <w:sz w:val="17"/>
        </w:rPr>
        <w:t> </w:t>
      </w:r>
      <w:r>
        <w:rPr>
          <w:w w:val="105"/>
          <w:sz w:val="17"/>
        </w:rPr>
        <w:t>in</w:t>
      </w:r>
      <w:r>
        <w:rPr>
          <w:spacing w:val="-11"/>
          <w:w w:val="105"/>
          <w:sz w:val="17"/>
        </w:rPr>
        <w:t> </w:t>
      </w:r>
      <w:r>
        <w:rPr>
          <w:w w:val="105"/>
          <w:sz w:val="17"/>
        </w:rPr>
        <w:t>all</w:t>
      </w:r>
      <w:r>
        <w:rPr>
          <w:spacing w:val="-11"/>
          <w:w w:val="105"/>
          <w:sz w:val="17"/>
        </w:rPr>
        <w:t> </w:t>
      </w:r>
      <w:r>
        <w:rPr>
          <w:w w:val="105"/>
          <w:sz w:val="17"/>
        </w:rPr>
        <w:t>material</w:t>
      </w:r>
      <w:r>
        <w:rPr>
          <w:spacing w:val="-11"/>
          <w:w w:val="105"/>
          <w:sz w:val="17"/>
        </w:rPr>
        <w:t> </w:t>
      </w:r>
      <w:r>
        <w:rPr>
          <w:w w:val="105"/>
          <w:sz w:val="17"/>
        </w:rPr>
        <w:t>respects</w:t>
      </w:r>
      <w:r>
        <w:rPr>
          <w:spacing w:val="-11"/>
          <w:w w:val="105"/>
          <w:sz w:val="17"/>
        </w:rPr>
        <w:t> </w:t>
      </w:r>
      <w:r>
        <w:rPr>
          <w:w w:val="105"/>
          <w:sz w:val="17"/>
        </w:rPr>
        <w:t>the financial</w:t>
      </w:r>
      <w:r>
        <w:rPr>
          <w:spacing w:val="-2"/>
          <w:w w:val="105"/>
          <w:sz w:val="17"/>
        </w:rPr>
        <w:t> </w:t>
      </w:r>
      <w:r>
        <w:rPr>
          <w:w w:val="105"/>
          <w:sz w:val="17"/>
        </w:rPr>
        <w:t>condition,</w:t>
      </w:r>
      <w:r>
        <w:rPr>
          <w:spacing w:val="-2"/>
          <w:w w:val="105"/>
          <w:sz w:val="17"/>
        </w:rPr>
        <w:t> </w:t>
      </w:r>
      <w:r>
        <w:rPr>
          <w:w w:val="105"/>
          <w:sz w:val="17"/>
        </w:rPr>
        <w:t>results</w:t>
      </w:r>
      <w:r>
        <w:rPr>
          <w:spacing w:val="-2"/>
          <w:w w:val="105"/>
          <w:sz w:val="17"/>
        </w:rPr>
        <w:t> </w:t>
      </w:r>
      <w:r>
        <w:rPr>
          <w:w w:val="105"/>
          <w:sz w:val="17"/>
        </w:rPr>
        <w:t>of</w:t>
      </w:r>
      <w:r>
        <w:rPr>
          <w:spacing w:val="-2"/>
          <w:w w:val="105"/>
          <w:sz w:val="17"/>
        </w:rPr>
        <w:t> </w:t>
      </w:r>
      <w:r>
        <w:rPr>
          <w:w w:val="105"/>
          <w:sz w:val="17"/>
        </w:rPr>
        <w:t>operations</w:t>
      </w:r>
      <w:r>
        <w:rPr>
          <w:spacing w:val="-2"/>
          <w:w w:val="105"/>
          <w:sz w:val="17"/>
        </w:rPr>
        <w:t> </w:t>
      </w:r>
      <w:r>
        <w:rPr>
          <w:w w:val="105"/>
          <w:sz w:val="17"/>
        </w:rPr>
        <w:t>and</w:t>
      </w:r>
      <w:r>
        <w:rPr>
          <w:spacing w:val="-2"/>
          <w:w w:val="105"/>
          <w:sz w:val="17"/>
        </w:rPr>
        <w:t> </w:t>
      </w:r>
      <w:r>
        <w:rPr>
          <w:w w:val="105"/>
          <w:sz w:val="17"/>
        </w:rPr>
        <w:t>cash</w:t>
      </w:r>
      <w:r>
        <w:rPr>
          <w:spacing w:val="-2"/>
          <w:w w:val="105"/>
          <w:sz w:val="17"/>
        </w:rPr>
        <w:t> </w:t>
      </w:r>
      <w:r>
        <w:rPr>
          <w:w w:val="105"/>
          <w:sz w:val="17"/>
        </w:rPr>
        <w:t>flows</w:t>
      </w:r>
      <w:r>
        <w:rPr>
          <w:spacing w:val="-2"/>
          <w:w w:val="105"/>
          <w:sz w:val="17"/>
        </w:rPr>
        <w:t> </w:t>
      </w:r>
      <w:r>
        <w:rPr>
          <w:w w:val="105"/>
          <w:sz w:val="17"/>
        </w:rPr>
        <w:t>of</w:t>
      </w:r>
      <w:r>
        <w:rPr>
          <w:spacing w:val="-2"/>
          <w:w w:val="105"/>
          <w:sz w:val="17"/>
        </w:rPr>
        <w:t> </w:t>
      </w:r>
      <w:r>
        <w:rPr>
          <w:w w:val="105"/>
          <w:sz w:val="17"/>
        </w:rPr>
        <w:t>the</w:t>
      </w:r>
      <w:r>
        <w:rPr>
          <w:spacing w:val="-2"/>
          <w:w w:val="105"/>
          <w:sz w:val="17"/>
        </w:rPr>
        <w:t> </w:t>
      </w:r>
      <w:r>
        <w:rPr>
          <w:w w:val="105"/>
          <w:sz w:val="17"/>
        </w:rPr>
        <w:t>registrant</w:t>
      </w:r>
      <w:r>
        <w:rPr>
          <w:spacing w:val="-2"/>
          <w:w w:val="105"/>
          <w:sz w:val="17"/>
        </w:rPr>
        <w:t> </w:t>
      </w:r>
      <w:r>
        <w:rPr>
          <w:w w:val="105"/>
          <w:sz w:val="17"/>
        </w:rPr>
        <w:t>as</w:t>
      </w:r>
      <w:r>
        <w:rPr>
          <w:spacing w:val="-2"/>
          <w:w w:val="105"/>
          <w:sz w:val="17"/>
        </w:rPr>
        <w:t> </w:t>
      </w:r>
      <w:r>
        <w:rPr>
          <w:w w:val="105"/>
          <w:sz w:val="17"/>
        </w:rPr>
        <w:t>of,</w:t>
      </w:r>
      <w:r>
        <w:rPr>
          <w:spacing w:val="-2"/>
          <w:w w:val="105"/>
          <w:sz w:val="17"/>
        </w:rPr>
        <w:t> </w:t>
      </w:r>
      <w:r>
        <w:rPr>
          <w:w w:val="105"/>
          <w:sz w:val="17"/>
        </w:rPr>
        <w:t>and</w:t>
      </w:r>
      <w:r>
        <w:rPr>
          <w:spacing w:val="-2"/>
          <w:w w:val="105"/>
          <w:sz w:val="17"/>
        </w:rPr>
        <w:t> </w:t>
      </w:r>
      <w:r>
        <w:rPr>
          <w:w w:val="105"/>
          <w:sz w:val="17"/>
        </w:rPr>
        <w:t>for,</w:t>
      </w:r>
      <w:r>
        <w:rPr>
          <w:spacing w:val="-2"/>
          <w:w w:val="105"/>
          <w:sz w:val="17"/>
        </w:rPr>
        <w:t> </w:t>
      </w:r>
      <w:r>
        <w:rPr>
          <w:w w:val="105"/>
          <w:sz w:val="17"/>
        </w:rPr>
        <w:t>the</w:t>
      </w:r>
      <w:r>
        <w:rPr>
          <w:spacing w:val="-2"/>
          <w:w w:val="105"/>
          <w:sz w:val="17"/>
        </w:rPr>
        <w:t> </w:t>
      </w:r>
      <w:r>
        <w:rPr>
          <w:w w:val="105"/>
          <w:sz w:val="17"/>
        </w:rPr>
        <w:t>periods</w:t>
      </w:r>
      <w:r>
        <w:rPr>
          <w:spacing w:val="-2"/>
          <w:w w:val="105"/>
          <w:sz w:val="17"/>
        </w:rPr>
        <w:t> </w:t>
      </w:r>
      <w:r>
        <w:rPr>
          <w:w w:val="105"/>
          <w:sz w:val="17"/>
        </w:rPr>
        <w:t>presented</w:t>
      </w:r>
      <w:r>
        <w:rPr>
          <w:spacing w:val="-2"/>
          <w:w w:val="105"/>
          <w:sz w:val="17"/>
        </w:rPr>
        <w:t> </w:t>
      </w:r>
      <w:r>
        <w:rPr>
          <w:w w:val="105"/>
          <w:sz w:val="17"/>
        </w:rPr>
        <w:t>in</w:t>
      </w:r>
      <w:r>
        <w:rPr>
          <w:spacing w:val="-2"/>
          <w:w w:val="105"/>
          <w:sz w:val="17"/>
        </w:rPr>
        <w:t> </w:t>
      </w:r>
      <w:r>
        <w:rPr>
          <w:w w:val="105"/>
          <w:sz w:val="17"/>
        </w:rPr>
        <w:t>this</w:t>
      </w:r>
      <w:r>
        <w:rPr>
          <w:spacing w:val="-2"/>
          <w:w w:val="105"/>
          <w:sz w:val="17"/>
        </w:rPr>
        <w:t> </w:t>
      </w:r>
      <w:r>
        <w:rPr>
          <w:w w:val="105"/>
          <w:sz w:val="17"/>
        </w:rPr>
        <w:t>report;</w:t>
      </w:r>
    </w:p>
    <w:p>
      <w:pPr>
        <w:pStyle w:val="ListParagraph"/>
        <w:numPr>
          <w:ilvl w:val="0"/>
          <w:numId w:val="14"/>
        </w:numPr>
        <w:tabs>
          <w:tab w:pos="372" w:val="left" w:leader="none"/>
        </w:tabs>
        <w:spacing w:line="249" w:lineRule="auto" w:before="160" w:after="0"/>
        <w:ind w:left="168" w:right="119" w:firstLine="0"/>
        <w:jc w:val="both"/>
        <w:rPr>
          <w:sz w:val="17"/>
        </w:rPr>
      </w:pPr>
      <w:r>
        <w:rPr>
          <w:w w:val="105"/>
          <w:sz w:val="17"/>
        </w:rPr>
        <w:t>The</w:t>
      </w:r>
      <w:r>
        <w:rPr>
          <w:spacing w:val="-2"/>
          <w:w w:val="105"/>
          <w:sz w:val="17"/>
        </w:rPr>
        <w:t> </w:t>
      </w:r>
      <w:r>
        <w:rPr>
          <w:w w:val="105"/>
          <w:sz w:val="17"/>
        </w:rPr>
        <w:t>registrant’s</w:t>
      </w:r>
      <w:r>
        <w:rPr>
          <w:spacing w:val="-2"/>
          <w:w w:val="105"/>
          <w:sz w:val="17"/>
        </w:rPr>
        <w:t> </w:t>
      </w:r>
      <w:r>
        <w:rPr>
          <w:w w:val="105"/>
          <w:sz w:val="17"/>
        </w:rPr>
        <w:t>other</w:t>
      </w:r>
      <w:r>
        <w:rPr>
          <w:spacing w:val="-2"/>
          <w:w w:val="105"/>
          <w:sz w:val="17"/>
        </w:rPr>
        <w:t> </w:t>
      </w:r>
      <w:r>
        <w:rPr>
          <w:w w:val="105"/>
          <w:sz w:val="17"/>
        </w:rPr>
        <w:t>certifying</w:t>
      </w:r>
      <w:r>
        <w:rPr>
          <w:spacing w:val="-2"/>
          <w:w w:val="105"/>
          <w:sz w:val="17"/>
        </w:rPr>
        <w:t> </w:t>
      </w:r>
      <w:r>
        <w:rPr>
          <w:w w:val="105"/>
          <w:sz w:val="17"/>
        </w:rPr>
        <w:t>officer</w:t>
      </w:r>
      <w:r>
        <w:rPr>
          <w:spacing w:val="-2"/>
          <w:w w:val="105"/>
          <w:sz w:val="17"/>
        </w:rPr>
        <w:t> </w:t>
      </w:r>
      <w:r>
        <w:rPr>
          <w:w w:val="105"/>
          <w:sz w:val="17"/>
        </w:rPr>
        <w:t>and</w:t>
      </w:r>
      <w:r>
        <w:rPr>
          <w:spacing w:val="-2"/>
          <w:w w:val="105"/>
          <w:sz w:val="17"/>
        </w:rPr>
        <w:t> </w:t>
      </w:r>
      <w:r>
        <w:rPr>
          <w:w w:val="105"/>
          <w:sz w:val="17"/>
        </w:rPr>
        <w:t>I</w:t>
      </w:r>
      <w:r>
        <w:rPr>
          <w:spacing w:val="-2"/>
          <w:w w:val="105"/>
          <w:sz w:val="17"/>
        </w:rPr>
        <w:t> </w:t>
      </w:r>
      <w:r>
        <w:rPr>
          <w:w w:val="105"/>
          <w:sz w:val="17"/>
        </w:rPr>
        <w:t>are</w:t>
      </w:r>
      <w:r>
        <w:rPr>
          <w:spacing w:val="-2"/>
          <w:w w:val="105"/>
          <w:sz w:val="17"/>
        </w:rPr>
        <w:t> </w:t>
      </w:r>
      <w:r>
        <w:rPr>
          <w:w w:val="105"/>
          <w:sz w:val="17"/>
        </w:rPr>
        <w:t>responsible</w:t>
      </w:r>
      <w:r>
        <w:rPr>
          <w:spacing w:val="-2"/>
          <w:w w:val="105"/>
          <w:sz w:val="17"/>
        </w:rPr>
        <w:t> </w:t>
      </w:r>
      <w:r>
        <w:rPr>
          <w:w w:val="105"/>
          <w:sz w:val="17"/>
        </w:rPr>
        <w:t>for</w:t>
      </w:r>
      <w:r>
        <w:rPr>
          <w:spacing w:val="-2"/>
          <w:w w:val="105"/>
          <w:sz w:val="17"/>
        </w:rPr>
        <w:t> </w:t>
      </w:r>
      <w:r>
        <w:rPr>
          <w:w w:val="105"/>
          <w:sz w:val="17"/>
        </w:rPr>
        <w:t>establishing</w:t>
      </w:r>
      <w:r>
        <w:rPr>
          <w:spacing w:val="-2"/>
          <w:w w:val="105"/>
          <w:sz w:val="17"/>
        </w:rPr>
        <w:t> </w:t>
      </w:r>
      <w:r>
        <w:rPr>
          <w:w w:val="105"/>
          <w:sz w:val="17"/>
        </w:rPr>
        <w:t>and</w:t>
      </w:r>
      <w:r>
        <w:rPr>
          <w:spacing w:val="-2"/>
          <w:w w:val="105"/>
          <w:sz w:val="17"/>
        </w:rPr>
        <w:t> </w:t>
      </w:r>
      <w:r>
        <w:rPr>
          <w:w w:val="105"/>
          <w:sz w:val="17"/>
        </w:rPr>
        <w:t>maintaining</w:t>
      </w:r>
      <w:r>
        <w:rPr>
          <w:spacing w:val="-2"/>
          <w:w w:val="105"/>
          <w:sz w:val="17"/>
        </w:rPr>
        <w:t> </w:t>
      </w:r>
      <w:r>
        <w:rPr>
          <w:w w:val="105"/>
          <w:sz w:val="17"/>
        </w:rPr>
        <w:t>disclosure</w:t>
      </w:r>
      <w:r>
        <w:rPr>
          <w:spacing w:val="-2"/>
          <w:w w:val="105"/>
          <w:sz w:val="17"/>
        </w:rPr>
        <w:t> </w:t>
      </w:r>
      <w:r>
        <w:rPr>
          <w:w w:val="105"/>
          <w:sz w:val="17"/>
        </w:rPr>
        <w:t>controls</w:t>
      </w:r>
      <w:r>
        <w:rPr>
          <w:spacing w:val="-2"/>
          <w:w w:val="105"/>
          <w:sz w:val="17"/>
        </w:rPr>
        <w:t> </w:t>
      </w:r>
      <w:r>
        <w:rPr>
          <w:w w:val="105"/>
          <w:sz w:val="17"/>
        </w:rPr>
        <w:t>and</w:t>
      </w:r>
      <w:r>
        <w:rPr>
          <w:spacing w:val="-2"/>
          <w:w w:val="105"/>
          <w:sz w:val="17"/>
        </w:rPr>
        <w:t> </w:t>
      </w:r>
      <w:r>
        <w:rPr>
          <w:w w:val="105"/>
          <w:sz w:val="17"/>
        </w:rPr>
        <w:t>procedures</w:t>
      </w:r>
      <w:r>
        <w:rPr>
          <w:spacing w:val="-2"/>
          <w:w w:val="105"/>
          <w:sz w:val="17"/>
        </w:rPr>
        <w:t> </w:t>
      </w:r>
      <w:r>
        <w:rPr>
          <w:w w:val="105"/>
          <w:sz w:val="17"/>
        </w:rPr>
        <w:t>(as</w:t>
      </w:r>
      <w:r>
        <w:rPr>
          <w:spacing w:val="-2"/>
          <w:w w:val="105"/>
          <w:sz w:val="17"/>
        </w:rPr>
        <w:t> </w:t>
      </w:r>
      <w:r>
        <w:rPr>
          <w:w w:val="105"/>
          <w:sz w:val="17"/>
        </w:rPr>
        <w:t>defined</w:t>
      </w:r>
      <w:r>
        <w:rPr>
          <w:spacing w:val="-2"/>
          <w:w w:val="105"/>
          <w:sz w:val="17"/>
        </w:rPr>
        <w:t> </w:t>
      </w:r>
      <w:r>
        <w:rPr>
          <w:w w:val="105"/>
          <w:sz w:val="17"/>
        </w:rPr>
        <w:t>in Exchange</w:t>
      </w:r>
      <w:r>
        <w:rPr>
          <w:spacing w:val="-1"/>
          <w:w w:val="105"/>
          <w:sz w:val="17"/>
        </w:rPr>
        <w:t> </w:t>
      </w:r>
      <w:r>
        <w:rPr>
          <w:w w:val="105"/>
          <w:sz w:val="17"/>
        </w:rPr>
        <w:t>Act</w:t>
      </w:r>
      <w:r>
        <w:rPr>
          <w:spacing w:val="-1"/>
          <w:w w:val="105"/>
          <w:sz w:val="17"/>
        </w:rPr>
        <w:t> </w:t>
      </w:r>
      <w:r>
        <w:rPr>
          <w:w w:val="105"/>
          <w:sz w:val="17"/>
        </w:rPr>
        <w:t>Rules</w:t>
      </w:r>
      <w:r>
        <w:rPr>
          <w:spacing w:val="-1"/>
          <w:w w:val="105"/>
          <w:sz w:val="17"/>
        </w:rPr>
        <w:t> </w:t>
      </w:r>
      <w:r>
        <w:rPr>
          <w:w w:val="105"/>
          <w:sz w:val="17"/>
        </w:rPr>
        <w:t>13a-15(e)</w:t>
      </w:r>
      <w:r>
        <w:rPr>
          <w:spacing w:val="-1"/>
          <w:w w:val="105"/>
          <w:sz w:val="17"/>
        </w:rPr>
        <w:t> </w:t>
      </w:r>
      <w:r>
        <w:rPr>
          <w:w w:val="105"/>
          <w:sz w:val="17"/>
        </w:rPr>
        <w:t>and</w:t>
      </w:r>
      <w:r>
        <w:rPr>
          <w:spacing w:val="-1"/>
          <w:w w:val="105"/>
          <w:sz w:val="17"/>
        </w:rPr>
        <w:t> </w:t>
      </w:r>
      <w:r>
        <w:rPr>
          <w:w w:val="105"/>
          <w:sz w:val="17"/>
        </w:rPr>
        <w:t>15d-15(e))</w:t>
      </w:r>
      <w:r>
        <w:rPr>
          <w:spacing w:val="-1"/>
          <w:w w:val="105"/>
          <w:sz w:val="17"/>
        </w:rPr>
        <w:t> </w:t>
      </w:r>
      <w:r>
        <w:rPr>
          <w:w w:val="105"/>
          <w:sz w:val="17"/>
        </w:rPr>
        <w:t>and</w:t>
      </w:r>
      <w:r>
        <w:rPr>
          <w:spacing w:val="-1"/>
          <w:w w:val="105"/>
          <w:sz w:val="17"/>
        </w:rPr>
        <w:t> </w:t>
      </w:r>
      <w:r>
        <w:rPr>
          <w:w w:val="105"/>
          <w:sz w:val="17"/>
        </w:rPr>
        <w:t>internal</w:t>
      </w:r>
      <w:r>
        <w:rPr>
          <w:spacing w:val="-1"/>
          <w:w w:val="105"/>
          <w:sz w:val="17"/>
        </w:rPr>
        <w:t> </w:t>
      </w:r>
      <w:r>
        <w:rPr>
          <w:w w:val="105"/>
          <w:sz w:val="17"/>
        </w:rPr>
        <w:t>control</w:t>
      </w:r>
      <w:r>
        <w:rPr>
          <w:spacing w:val="-1"/>
          <w:w w:val="105"/>
          <w:sz w:val="17"/>
        </w:rPr>
        <w:t> </w:t>
      </w:r>
      <w:r>
        <w:rPr>
          <w:w w:val="105"/>
          <w:sz w:val="17"/>
        </w:rPr>
        <w:t>over</w:t>
      </w:r>
      <w:r>
        <w:rPr>
          <w:spacing w:val="-1"/>
          <w:w w:val="105"/>
          <w:sz w:val="17"/>
        </w:rPr>
        <w:t> </w:t>
      </w:r>
      <w:r>
        <w:rPr>
          <w:w w:val="105"/>
          <w:sz w:val="17"/>
        </w:rPr>
        <w:t>financial</w:t>
      </w:r>
      <w:r>
        <w:rPr>
          <w:spacing w:val="-1"/>
          <w:w w:val="105"/>
          <w:sz w:val="17"/>
        </w:rPr>
        <w:t> </w:t>
      </w:r>
      <w:r>
        <w:rPr>
          <w:w w:val="105"/>
          <w:sz w:val="17"/>
        </w:rPr>
        <w:t>reporting</w:t>
      </w:r>
      <w:r>
        <w:rPr>
          <w:spacing w:val="-1"/>
          <w:w w:val="105"/>
          <w:sz w:val="17"/>
        </w:rPr>
        <w:t> </w:t>
      </w:r>
      <w:r>
        <w:rPr>
          <w:w w:val="105"/>
          <w:sz w:val="17"/>
        </w:rPr>
        <w:t>(as</w:t>
      </w:r>
      <w:r>
        <w:rPr>
          <w:spacing w:val="-1"/>
          <w:w w:val="105"/>
          <w:sz w:val="17"/>
        </w:rPr>
        <w:t> </w:t>
      </w:r>
      <w:r>
        <w:rPr>
          <w:w w:val="105"/>
          <w:sz w:val="17"/>
        </w:rPr>
        <w:t>defined</w:t>
      </w:r>
      <w:r>
        <w:rPr>
          <w:spacing w:val="-1"/>
          <w:w w:val="105"/>
          <w:sz w:val="17"/>
        </w:rPr>
        <w:t> </w:t>
      </w:r>
      <w:r>
        <w:rPr>
          <w:w w:val="105"/>
          <w:sz w:val="17"/>
        </w:rPr>
        <w:t>in</w:t>
      </w:r>
      <w:r>
        <w:rPr>
          <w:spacing w:val="-1"/>
          <w:w w:val="105"/>
          <w:sz w:val="17"/>
        </w:rPr>
        <w:t> </w:t>
      </w:r>
      <w:r>
        <w:rPr>
          <w:w w:val="105"/>
          <w:sz w:val="17"/>
        </w:rPr>
        <w:t>Exchange</w:t>
      </w:r>
      <w:r>
        <w:rPr>
          <w:spacing w:val="-1"/>
          <w:w w:val="105"/>
          <w:sz w:val="17"/>
        </w:rPr>
        <w:t> </w:t>
      </w:r>
      <w:r>
        <w:rPr>
          <w:w w:val="105"/>
          <w:sz w:val="17"/>
        </w:rPr>
        <w:t>Act</w:t>
      </w:r>
      <w:r>
        <w:rPr>
          <w:spacing w:val="-1"/>
          <w:w w:val="105"/>
          <w:sz w:val="17"/>
        </w:rPr>
        <w:t> </w:t>
      </w:r>
      <w:r>
        <w:rPr>
          <w:w w:val="105"/>
          <w:sz w:val="17"/>
        </w:rPr>
        <w:t>Rules</w:t>
      </w:r>
      <w:r>
        <w:rPr>
          <w:spacing w:val="-1"/>
          <w:w w:val="105"/>
          <w:sz w:val="17"/>
        </w:rPr>
        <w:t> </w:t>
      </w:r>
      <w:r>
        <w:rPr>
          <w:w w:val="105"/>
          <w:sz w:val="17"/>
        </w:rPr>
        <w:t>13a-15(f)</w:t>
      </w:r>
      <w:r>
        <w:rPr>
          <w:spacing w:val="-1"/>
          <w:w w:val="105"/>
          <w:sz w:val="17"/>
        </w:rPr>
        <w:t> </w:t>
      </w:r>
      <w:r>
        <w:rPr>
          <w:w w:val="105"/>
          <w:sz w:val="17"/>
        </w:rPr>
        <w:t>and</w:t>
      </w:r>
      <w:r>
        <w:rPr>
          <w:spacing w:val="-1"/>
          <w:w w:val="105"/>
          <w:sz w:val="17"/>
        </w:rPr>
        <w:t> </w:t>
      </w:r>
      <w:r>
        <w:rPr>
          <w:w w:val="105"/>
          <w:sz w:val="17"/>
        </w:rPr>
        <w:t>15d- 15(f)) for the registrant and have:</w:t>
      </w:r>
    </w:p>
    <w:p>
      <w:pPr>
        <w:pStyle w:val="ListParagraph"/>
        <w:numPr>
          <w:ilvl w:val="1"/>
          <w:numId w:val="14"/>
        </w:numPr>
        <w:tabs>
          <w:tab w:pos="373" w:val="left" w:leader="none"/>
        </w:tabs>
        <w:spacing w:line="249" w:lineRule="auto" w:before="160" w:after="0"/>
        <w:ind w:left="168" w:right="122" w:firstLine="0"/>
        <w:jc w:val="both"/>
        <w:rPr>
          <w:sz w:val="17"/>
        </w:rPr>
      </w:pPr>
      <w:r>
        <w:rPr>
          <w:w w:val="105"/>
          <w:sz w:val="17"/>
        </w:rPr>
        <w:t>Designed</w:t>
      </w:r>
      <w:r>
        <w:rPr>
          <w:spacing w:val="-11"/>
          <w:w w:val="105"/>
          <w:sz w:val="17"/>
        </w:rPr>
        <w:t> </w:t>
      </w:r>
      <w:r>
        <w:rPr>
          <w:w w:val="105"/>
          <w:sz w:val="17"/>
        </w:rPr>
        <w:t>such</w:t>
      </w:r>
      <w:r>
        <w:rPr>
          <w:spacing w:val="-11"/>
          <w:w w:val="105"/>
          <w:sz w:val="17"/>
        </w:rPr>
        <w:t> </w:t>
      </w:r>
      <w:r>
        <w:rPr>
          <w:w w:val="105"/>
          <w:sz w:val="17"/>
        </w:rPr>
        <w:t>disclosure</w:t>
      </w:r>
      <w:r>
        <w:rPr>
          <w:spacing w:val="-11"/>
          <w:w w:val="105"/>
          <w:sz w:val="17"/>
        </w:rPr>
        <w:t> </w:t>
      </w:r>
      <w:r>
        <w:rPr>
          <w:w w:val="105"/>
          <w:sz w:val="17"/>
        </w:rPr>
        <w:t>controls</w:t>
      </w:r>
      <w:r>
        <w:rPr>
          <w:spacing w:val="-11"/>
          <w:w w:val="105"/>
          <w:sz w:val="17"/>
        </w:rPr>
        <w:t> </w:t>
      </w:r>
      <w:r>
        <w:rPr>
          <w:w w:val="105"/>
          <w:sz w:val="17"/>
        </w:rPr>
        <w:t>and</w:t>
      </w:r>
      <w:r>
        <w:rPr>
          <w:spacing w:val="-11"/>
          <w:w w:val="105"/>
          <w:sz w:val="17"/>
        </w:rPr>
        <w:t> </w:t>
      </w:r>
      <w:r>
        <w:rPr>
          <w:w w:val="105"/>
          <w:sz w:val="17"/>
        </w:rPr>
        <w:t>procedures,</w:t>
      </w:r>
      <w:r>
        <w:rPr>
          <w:spacing w:val="-11"/>
          <w:w w:val="105"/>
          <w:sz w:val="17"/>
        </w:rPr>
        <w:t> </w:t>
      </w:r>
      <w:r>
        <w:rPr>
          <w:w w:val="105"/>
          <w:sz w:val="17"/>
        </w:rPr>
        <w:t>or</w:t>
      </w:r>
      <w:r>
        <w:rPr>
          <w:spacing w:val="-11"/>
          <w:w w:val="105"/>
          <w:sz w:val="17"/>
        </w:rPr>
        <w:t> </w:t>
      </w:r>
      <w:r>
        <w:rPr>
          <w:w w:val="105"/>
          <w:sz w:val="17"/>
        </w:rPr>
        <w:t>caused</w:t>
      </w:r>
      <w:r>
        <w:rPr>
          <w:spacing w:val="-11"/>
          <w:w w:val="105"/>
          <w:sz w:val="17"/>
        </w:rPr>
        <w:t> </w:t>
      </w:r>
      <w:r>
        <w:rPr>
          <w:w w:val="105"/>
          <w:sz w:val="17"/>
        </w:rPr>
        <w:t>such</w:t>
      </w:r>
      <w:r>
        <w:rPr>
          <w:spacing w:val="-11"/>
          <w:w w:val="105"/>
          <w:sz w:val="17"/>
        </w:rPr>
        <w:t> </w:t>
      </w:r>
      <w:r>
        <w:rPr>
          <w:w w:val="105"/>
          <w:sz w:val="17"/>
        </w:rPr>
        <w:t>disclosure</w:t>
      </w:r>
      <w:r>
        <w:rPr>
          <w:spacing w:val="-11"/>
          <w:w w:val="105"/>
          <w:sz w:val="17"/>
        </w:rPr>
        <w:t> </w:t>
      </w:r>
      <w:r>
        <w:rPr>
          <w:w w:val="105"/>
          <w:sz w:val="17"/>
        </w:rPr>
        <w:t>controls</w:t>
      </w:r>
      <w:r>
        <w:rPr>
          <w:spacing w:val="-11"/>
          <w:w w:val="105"/>
          <w:sz w:val="17"/>
        </w:rPr>
        <w:t> </w:t>
      </w:r>
      <w:r>
        <w:rPr>
          <w:w w:val="105"/>
          <w:sz w:val="17"/>
        </w:rPr>
        <w:t>and</w:t>
      </w:r>
      <w:r>
        <w:rPr>
          <w:spacing w:val="-11"/>
          <w:w w:val="105"/>
          <w:sz w:val="17"/>
        </w:rPr>
        <w:t> </w:t>
      </w:r>
      <w:r>
        <w:rPr>
          <w:w w:val="105"/>
          <w:sz w:val="17"/>
        </w:rPr>
        <w:t>procedures</w:t>
      </w:r>
      <w:r>
        <w:rPr>
          <w:spacing w:val="-11"/>
          <w:w w:val="105"/>
          <w:sz w:val="17"/>
        </w:rPr>
        <w:t> </w:t>
      </w:r>
      <w:r>
        <w:rPr>
          <w:w w:val="105"/>
          <w:sz w:val="17"/>
        </w:rPr>
        <w:t>to</w:t>
      </w:r>
      <w:r>
        <w:rPr>
          <w:spacing w:val="-11"/>
          <w:w w:val="105"/>
          <w:sz w:val="17"/>
        </w:rPr>
        <w:t> </w:t>
      </w:r>
      <w:r>
        <w:rPr>
          <w:w w:val="105"/>
          <w:sz w:val="17"/>
        </w:rPr>
        <w:t>be</w:t>
      </w:r>
      <w:r>
        <w:rPr>
          <w:spacing w:val="-11"/>
          <w:w w:val="105"/>
          <w:sz w:val="17"/>
        </w:rPr>
        <w:t> </w:t>
      </w:r>
      <w:r>
        <w:rPr>
          <w:w w:val="105"/>
          <w:sz w:val="17"/>
        </w:rPr>
        <w:t>designed</w:t>
      </w:r>
      <w:r>
        <w:rPr>
          <w:spacing w:val="-11"/>
          <w:w w:val="105"/>
          <w:sz w:val="17"/>
        </w:rPr>
        <w:t> </w:t>
      </w:r>
      <w:r>
        <w:rPr>
          <w:w w:val="105"/>
          <w:sz w:val="17"/>
        </w:rPr>
        <w:t>under</w:t>
      </w:r>
      <w:r>
        <w:rPr>
          <w:spacing w:val="-11"/>
          <w:w w:val="105"/>
          <w:sz w:val="17"/>
        </w:rPr>
        <w:t> </w:t>
      </w:r>
      <w:r>
        <w:rPr>
          <w:w w:val="105"/>
          <w:sz w:val="17"/>
        </w:rPr>
        <w:t>our</w:t>
      </w:r>
      <w:r>
        <w:rPr>
          <w:spacing w:val="-11"/>
          <w:w w:val="105"/>
          <w:sz w:val="17"/>
        </w:rPr>
        <w:t> </w:t>
      </w:r>
      <w:r>
        <w:rPr>
          <w:w w:val="105"/>
          <w:sz w:val="17"/>
        </w:rPr>
        <w:t>supervision,</w:t>
      </w:r>
      <w:r>
        <w:rPr>
          <w:spacing w:val="-11"/>
          <w:w w:val="105"/>
          <w:sz w:val="17"/>
        </w:rPr>
        <w:t> </w:t>
      </w:r>
      <w:r>
        <w:rPr>
          <w:w w:val="105"/>
          <w:sz w:val="17"/>
        </w:rPr>
        <w:t>to ensure</w:t>
      </w:r>
      <w:r>
        <w:rPr>
          <w:w w:val="105"/>
          <w:sz w:val="17"/>
        </w:rPr>
        <w:t> that</w:t>
      </w:r>
      <w:r>
        <w:rPr>
          <w:w w:val="105"/>
          <w:sz w:val="17"/>
        </w:rPr>
        <w:t> material</w:t>
      </w:r>
      <w:r>
        <w:rPr>
          <w:w w:val="105"/>
          <w:sz w:val="17"/>
        </w:rPr>
        <w:t> information</w:t>
      </w:r>
      <w:r>
        <w:rPr>
          <w:w w:val="105"/>
          <w:sz w:val="17"/>
        </w:rPr>
        <w:t> relating</w:t>
      </w:r>
      <w:r>
        <w:rPr>
          <w:w w:val="105"/>
          <w:sz w:val="17"/>
        </w:rPr>
        <w:t> to</w:t>
      </w:r>
      <w:r>
        <w:rPr>
          <w:w w:val="105"/>
          <w:sz w:val="17"/>
        </w:rPr>
        <w:t> the</w:t>
      </w:r>
      <w:r>
        <w:rPr>
          <w:w w:val="105"/>
          <w:sz w:val="17"/>
        </w:rPr>
        <w:t> registrant,</w:t>
      </w:r>
      <w:r>
        <w:rPr>
          <w:w w:val="105"/>
          <w:sz w:val="17"/>
        </w:rPr>
        <w:t> including</w:t>
      </w:r>
      <w:r>
        <w:rPr>
          <w:w w:val="105"/>
          <w:sz w:val="17"/>
        </w:rPr>
        <w:t> its</w:t>
      </w:r>
      <w:r>
        <w:rPr>
          <w:w w:val="105"/>
          <w:sz w:val="17"/>
        </w:rPr>
        <w:t> consolidated</w:t>
      </w:r>
      <w:r>
        <w:rPr>
          <w:w w:val="105"/>
          <w:sz w:val="17"/>
        </w:rPr>
        <w:t> subsidiaries,</w:t>
      </w:r>
      <w:r>
        <w:rPr>
          <w:w w:val="105"/>
          <w:sz w:val="17"/>
        </w:rPr>
        <w:t> is</w:t>
      </w:r>
      <w:r>
        <w:rPr>
          <w:w w:val="105"/>
          <w:sz w:val="17"/>
        </w:rPr>
        <w:t> made</w:t>
      </w:r>
      <w:r>
        <w:rPr>
          <w:w w:val="105"/>
          <w:sz w:val="17"/>
        </w:rPr>
        <w:t> known</w:t>
      </w:r>
      <w:r>
        <w:rPr>
          <w:w w:val="105"/>
          <w:sz w:val="17"/>
        </w:rPr>
        <w:t> to</w:t>
      </w:r>
      <w:r>
        <w:rPr>
          <w:w w:val="105"/>
          <w:sz w:val="17"/>
        </w:rPr>
        <w:t> us</w:t>
      </w:r>
      <w:r>
        <w:rPr>
          <w:w w:val="105"/>
          <w:sz w:val="17"/>
        </w:rPr>
        <w:t> by</w:t>
      </w:r>
      <w:r>
        <w:rPr>
          <w:w w:val="105"/>
          <w:sz w:val="17"/>
        </w:rPr>
        <w:t> others</w:t>
      </w:r>
      <w:r>
        <w:rPr>
          <w:w w:val="105"/>
          <w:sz w:val="17"/>
        </w:rPr>
        <w:t> within</w:t>
      </w:r>
      <w:r>
        <w:rPr>
          <w:w w:val="105"/>
          <w:sz w:val="17"/>
        </w:rPr>
        <w:t> those entities, particularly during the period in which this report is being prepared;</w:t>
      </w:r>
    </w:p>
    <w:p>
      <w:pPr>
        <w:pStyle w:val="ListParagraph"/>
        <w:numPr>
          <w:ilvl w:val="1"/>
          <w:numId w:val="14"/>
        </w:numPr>
        <w:tabs>
          <w:tab w:pos="407" w:val="left" w:leader="none"/>
        </w:tabs>
        <w:spacing w:line="249" w:lineRule="auto" w:before="160" w:after="0"/>
        <w:ind w:left="168" w:right="120" w:firstLine="0"/>
        <w:jc w:val="both"/>
        <w:rPr>
          <w:sz w:val="17"/>
        </w:rPr>
      </w:pPr>
      <w:r>
        <w:rPr>
          <w:w w:val="105"/>
          <w:sz w:val="17"/>
        </w:rPr>
        <w:t>Designed</w:t>
      </w:r>
      <w:r>
        <w:rPr>
          <w:w w:val="105"/>
          <w:sz w:val="17"/>
        </w:rPr>
        <w:t> such</w:t>
      </w:r>
      <w:r>
        <w:rPr>
          <w:w w:val="105"/>
          <w:sz w:val="17"/>
        </w:rPr>
        <w:t> internal</w:t>
      </w:r>
      <w:r>
        <w:rPr>
          <w:w w:val="105"/>
          <w:sz w:val="17"/>
        </w:rPr>
        <w:t> control</w:t>
      </w:r>
      <w:r>
        <w:rPr>
          <w:w w:val="105"/>
          <w:sz w:val="17"/>
        </w:rPr>
        <w:t> over</w:t>
      </w:r>
      <w:r>
        <w:rPr>
          <w:w w:val="105"/>
          <w:sz w:val="17"/>
        </w:rPr>
        <w:t> financial</w:t>
      </w:r>
      <w:r>
        <w:rPr>
          <w:w w:val="105"/>
          <w:sz w:val="17"/>
        </w:rPr>
        <w:t> reporting,</w:t>
      </w:r>
      <w:r>
        <w:rPr>
          <w:w w:val="105"/>
          <w:sz w:val="17"/>
        </w:rPr>
        <w:t> or</w:t>
      </w:r>
      <w:r>
        <w:rPr>
          <w:w w:val="105"/>
          <w:sz w:val="17"/>
        </w:rPr>
        <w:t> caused</w:t>
      </w:r>
      <w:r>
        <w:rPr>
          <w:w w:val="105"/>
          <w:sz w:val="17"/>
        </w:rPr>
        <w:t> such</w:t>
      </w:r>
      <w:r>
        <w:rPr>
          <w:w w:val="105"/>
          <w:sz w:val="17"/>
        </w:rPr>
        <w:t> internal</w:t>
      </w:r>
      <w:r>
        <w:rPr>
          <w:w w:val="105"/>
          <w:sz w:val="17"/>
        </w:rPr>
        <w:t> control</w:t>
      </w:r>
      <w:r>
        <w:rPr>
          <w:w w:val="105"/>
          <w:sz w:val="17"/>
        </w:rPr>
        <w:t> over</w:t>
      </w:r>
      <w:r>
        <w:rPr>
          <w:w w:val="105"/>
          <w:sz w:val="17"/>
        </w:rPr>
        <w:t> financial</w:t>
      </w:r>
      <w:r>
        <w:rPr>
          <w:w w:val="105"/>
          <w:sz w:val="17"/>
        </w:rPr>
        <w:t> reporting</w:t>
      </w:r>
      <w:r>
        <w:rPr>
          <w:w w:val="105"/>
          <w:sz w:val="17"/>
        </w:rPr>
        <w:t> to</w:t>
      </w:r>
      <w:r>
        <w:rPr>
          <w:w w:val="105"/>
          <w:sz w:val="17"/>
        </w:rPr>
        <w:t> be</w:t>
      </w:r>
      <w:r>
        <w:rPr>
          <w:w w:val="105"/>
          <w:sz w:val="17"/>
        </w:rPr>
        <w:t> designed</w:t>
      </w:r>
      <w:r>
        <w:rPr>
          <w:w w:val="105"/>
          <w:sz w:val="17"/>
        </w:rPr>
        <w:t> under</w:t>
      </w:r>
      <w:r>
        <w:rPr>
          <w:w w:val="105"/>
          <w:sz w:val="17"/>
        </w:rPr>
        <w:t> our supervision,</w:t>
      </w:r>
      <w:r>
        <w:rPr>
          <w:spacing w:val="-5"/>
          <w:w w:val="105"/>
          <w:sz w:val="17"/>
        </w:rPr>
        <w:t> </w:t>
      </w:r>
      <w:r>
        <w:rPr>
          <w:w w:val="105"/>
          <w:sz w:val="17"/>
        </w:rPr>
        <w:t>to</w:t>
      </w:r>
      <w:r>
        <w:rPr>
          <w:spacing w:val="-5"/>
          <w:w w:val="105"/>
          <w:sz w:val="17"/>
        </w:rPr>
        <w:t> </w:t>
      </w:r>
      <w:r>
        <w:rPr>
          <w:w w:val="105"/>
          <w:sz w:val="17"/>
        </w:rPr>
        <w:t>provide</w:t>
      </w:r>
      <w:r>
        <w:rPr>
          <w:spacing w:val="-5"/>
          <w:w w:val="105"/>
          <w:sz w:val="17"/>
        </w:rPr>
        <w:t> </w:t>
      </w:r>
      <w:r>
        <w:rPr>
          <w:w w:val="105"/>
          <w:sz w:val="17"/>
        </w:rPr>
        <w:t>reasonable</w:t>
      </w:r>
      <w:r>
        <w:rPr>
          <w:spacing w:val="-5"/>
          <w:w w:val="105"/>
          <w:sz w:val="17"/>
        </w:rPr>
        <w:t> </w:t>
      </w:r>
      <w:r>
        <w:rPr>
          <w:w w:val="105"/>
          <w:sz w:val="17"/>
        </w:rPr>
        <w:t>assurance</w:t>
      </w:r>
      <w:r>
        <w:rPr>
          <w:spacing w:val="-5"/>
          <w:w w:val="105"/>
          <w:sz w:val="17"/>
        </w:rPr>
        <w:t> </w:t>
      </w:r>
      <w:r>
        <w:rPr>
          <w:w w:val="105"/>
          <w:sz w:val="17"/>
        </w:rPr>
        <w:t>regarding</w:t>
      </w:r>
      <w:r>
        <w:rPr>
          <w:spacing w:val="-5"/>
          <w:w w:val="105"/>
          <w:sz w:val="17"/>
        </w:rPr>
        <w:t> </w:t>
      </w:r>
      <w:r>
        <w:rPr>
          <w:w w:val="105"/>
          <w:sz w:val="17"/>
        </w:rPr>
        <w:t>the</w:t>
      </w:r>
      <w:r>
        <w:rPr>
          <w:spacing w:val="-5"/>
          <w:w w:val="105"/>
          <w:sz w:val="17"/>
        </w:rPr>
        <w:t> </w:t>
      </w:r>
      <w:r>
        <w:rPr>
          <w:w w:val="105"/>
          <w:sz w:val="17"/>
        </w:rPr>
        <w:t>reliability</w:t>
      </w:r>
      <w:r>
        <w:rPr>
          <w:spacing w:val="-5"/>
          <w:w w:val="105"/>
          <w:sz w:val="17"/>
        </w:rPr>
        <w:t> </w:t>
      </w:r>
      <w:r>
        <w:rPr>
          <w:w w:val="105"/>
          <w:sz w:val="17"/>
        </w:rPr>
        <w:t>of</w:t>
      </w:r>
      <w:r>
        <w:rPr>
          <w:spacing w:val="-5"/>
          <w:w w:val="105"/>
          <w:sz w:val="17"/>
        </w:rPr>
        <w:t> </w:t>
      </w:r>
      <w:r>
        <w:rPr>
          <w:w w:val="105"/>
          <w:sz w:val="17"/>
        </w:rPr>
        <w:t>financial</w:t>
      </w:r>
      <w:r>
        <w:rPr>
          <w:spacing w:val="-5"/>
          <w:w w:val="105"/>
          <w:sz w:val="17"/>
        </w:rPr>
        <w:t> </w:t>
      </w:r>
      <w:r>
        <w:rPr>
          <w:w w:val="105"/>
          <w:sz w:val="17"/>
        </w:rPr>
        <w:t>reporting</w:t>
      </w:r>
      <w:r>
        <w:rPr>
          <w:spacing w:val="-5"/>
          <w:w w:val="105"/>
          <w:sz w:val="17"/>
        </w:rPr>
        <w:t> </w:t>
      </w:r>
      <w:r>
        <w:rPr>
          <w:w w:val="105"/>
          <w:sz w:val="17"/>
        </w:rPr>
        <w:t>and</w:t>
      </w:r>
      <w:r>
        <w:rPr>
          <w:spacing w:val="-5"/>
          <w:w w:val="105"/>
          <w:sz w:val="17"/>
        </w:rPr>
        <w:t> </w:t>
      </w:r>
      <w:r>
        <w:rPr>
          <w:w w:val="105"/>
          <w:sz w:val="17"/>
        </w:rPr>
        <w:t>the</w:t>
      </w:r>
      <w:r>
        <w:rPr>
          <w:spacing w:val="-5"/>
          <w:w w:val="105"/>
          <w:sz w:val="17"/>
        </w:rPr>
        <w:t> </w:t>
      </w:r>
      <w:r>
        <w:rPr>
          <w:w w:val="105"/>
          <w:sz w:val="17"/>
        </w:rPr>
        <w:t>preparation</w:t>
      </w:r>
      <w:r>
        <w:rPr>
          <w:spacing w:val="-5"/>
          <w:w w:val="105"/>
          <w:sz w:val="17"/>
        </w:rPr>
        <w:t> </w:t>
      </w:r>
      <w:r>
        <w:rPr>
          <w:w w:val="105"/>
          <w:sz w:val="17"/>
        </w:rPr>
        <w:t>of</w:t>
      </w:r>
      <w:r>
        <w:rPr>
          <w:spacing w:val="-5"/>
          <w:w w:val="105"/>
          <w:sz w:val="17"/>
        </w:rPr>
        <w:t> </w:t>
      </w:r>
      <w:r>
        <w:rPr>
          <w:w w:val="105"/>
          <w:sz w:val="17"/>
        </w:rPr>
        <w:t>financial</w:t>
      </w:r>
      <w:r>
        <w:rPr>
          <w:spacing w:val="-5"/>
          <w:w w:val="105"/>
          <w:sz w:val="17"/>
        </w:rPr>
        <w:t> </w:t>
      </w:r>
      <w:r>
        <w:rPr>
          <w:w w:val="105"/>
          <w:sz w:val="17"/>
        </w:rPr>
        <w:t>statements</w:t>
      </w:r>
      <w:r>
        <w:rPr>
          <w:spacing w:val="-5"/>
          <w:w w:val="105"/>
          <w:sz w:val="17"/>
        </w:rPr>
        <w:t> </w:t>
      </w:r>
      <w:r>
        <w:rPr>
          <w:w w:val="105"/>
          <w:sz w:val="17"/>
        </w:rPr>
        <w:t>for</w:t>
      </w:r>
      <w:r>
        <w:rPr>
          <w:spacing w:val="-5"/>
          <w:w w:val="105"/>
          <w:sz w:val="17"/>
        </w:rPr>
        <w:t> </w:t>
      </w:r>
      <w:r>
        <w:rPr>
          <w:w w:val="105"/>
          <w:sz w:val="17"/>
        </w:rPr>
        <w:t>external purposes in accordance with generally accepted accounting principles;</w:t>
      </w:r>
    </w:p>
    <w:p>
      <w:pPr>
        <w:pStyle w:val="ListParagraph"/>
        <w:numPr>
          <w:ilvl w:val="1"/>
          <w:numId w:val="14"/>
        </w:numPr>
        <w:tabs>
          <w:tab w:pos="397" w:val="left" w:leader="none"/>
        </w:tabs>
        <w:spacing w:line="249" w:lineRule="auto" w:before="160" w:after="0"/>
        <w:ind w:left="168" w:right="128" w:firstLine="0"/>
        <w:jc w:val="both"/>
        <w:rPr>
          <w:sz w:val="17"/>
        </w:rPr>
      </w:pPr>
      <w:r>
        <w:rPr>
          <w:w w:val="105"/>
          <w:sz w:val="17"/>
        </w:rPr>
        <w:t>Evaluated</w:t>
      </w:r>
      <w:r>
        <w:rPr>
          <w:w w:val="105"/>
          <w:sz w:val="17"/>
        </w:rPr>
        <w:t> the</w:t>
      </w:r>
      <w:r>
        <w:rPr>
          <w:w w:val="105"/>
          <w:sz w:val="17"/>
        </w:rPr>
        <w:t> effectiveness</w:t>
      </w:r>
      <w:r>
        <w:rPr>
          <w:w w:val="105"/>
          <w:sz w:val="17"/>
        </w:rPr>
        <w:t> of</w:t>
      </w:r>
      <w:r>
        <w:rPr>
          <w:w w:val="105"/>
          <w:sz w:val="17"/>
        </w:rPr>
        <w:t> the</w:t>
      </w:r>
      <w:r>
        <w:rPr>
          <w:w w:val="105"/>
          <w:sz w:val="17"/>
        </w:rPr>
        <w:t> registrant’s</w:t>
      </w:r>
      <w:r>
        <w:rPr>
          <w:w w:val="105"/>
          <w:sz w:val="17"/>
        </w:rPr>
        <w:t> disclosure</w:t>
      </w:r>
      <w:r>
        <w:rPr>
          <w:w w:val="105"/>
          <w:sz w:val="17"/>
        </w:rPr>
        <w:t> controls</w:t>
      </w:r>
      <w:r>
        <w:rPr>
          <w:w w:val="105"/>
          <w:sz w:val="17"/>
        </w:rPr>
        <w:t> and</w:t>
      </w:r>
      <w:r>
        <w:rPr>
          <w:w w:val="105"/>
          <w:sz w:val="17"/>
        </w:rPr>
        <w:t> procedures</w:t>
      </w:r>
      <w:r>
        <w:rPr>
          <w:w w:val="105"/>
          <w:sz w:val="17"/>
        </w:rPr>
        <w:t> and</w:t>
      </w:r>
      <w:r>
        <w:rPr>
          <w:w w:val="105"/>
          <w:sz w:val="17"/>
        </w:rPr>
        <w:t> presented</w:t>
      </w:r>
      <w:r>
        <w:rPr>
          <w:w w:val="105"/>
          <w:sz w:val="17"/>
        </w:rPr>
        <w:t> in</w:t>
      </w:r>
      <w:r>
        <w:rPr>
          <w:w w:val="105"/>
          <w:sz w:val="17"/>
        </w:rPr>
        <w:t> this</w:t>
      </w:r>
      <w:r>
        <w:rPr>
          <w:w w:val="105"/>
          <w:sz w:val="17"/>
        </w:rPr>
        <w:t> report</w:t>
      </w:r>
      <w:r>
        <w:rPr>
          <w:w w:val="105"/>
          <w:sz w:val="17"/>
        </w:rPr>
        <w:t> our</w:t>
      </w:r>
      <w:r>
        <w:rPr>
          <w:w w:val="105"/>
          <w:sz w:val="17"/>
        </w:rPr>
        <w:t> conclusions</w:t>
      </w:r>
      <w:r>
        <w:rPr>
          <w:w w:val="105"/>
          <w:sz w:val="17"/>
        </w:rPr>
        <w:t> about</w:t>
      </w:r>
      <w:r>
        <w:rPr>
          <w:w w:val="105"/>
          <w:sz w:val="17"/>
        </w:rPr>
        <w:t> </w:t>
      </w:r>
      <w:r>
        <w:rPr>
          <w:w w:val="105"/>
          <w:sz w:val="17"/>
        </w:rPr>
        <w:t>the effectiveness</w:t>
      </w:r>
      <w:r>
        <w:rPr>
          <w:spacing w:val="-2"/>
          <w:w w:val="105"/>
          <w:sz w:val="17"/>
        </w:rPr>
        <w:t> </w:t>
      </w:r>
      <w:r>
        <w:rPr>
          <w:w w:val="105"/>
          <w:sz w:val="17"/>
        </w:rPr>
        <w:t>of</w:t>
      </w:r>
      <w:r>
        <w:rPr>
          <w:spacing w:val="-2"/>
          <w:w w:val="105"/>
          <w:sz w:val="17"/>
        </w:rPr>
        <w:t> </w:t>
      </w:r>
      <w:r>
        <w:rPr>
          <w:w w:val="105"/>
          <w:sz w:val="17"/>
        </w:rPr>
        <w:t>the</w:t>
      </w:r>
      <w:r>
        <w:rPr>
          <w:spacing w:val="-2"/>
          <w:w w:val="105"/>
          <w:sz w:val="17"/>
        </w:rPr>
        <w:t> </w:t>
      </w:r>
      <w:r>
        <w:rPr>
          <w:w w:val="105"/>
          <w:sz w:val="17"/>
        </w:rPr>
        <w:t>disclosure</w:t>
      </w:r>
      <w:r>
        <w:rPr>
          <w:spacing w:val="-2"/>
          <w:w w:val="105"/>
          <w:sz w:val="17"/>
        </w:rPr>
        <w:t> </w:t>
      </w:r>
      <w:r>
        <w:rPr>
          <w:w w:val="105"/>
          <w:sz w:val="17"/>
        </w:rPr>
        <w:t>controls</w:t>
      </w:r>
      <w:r>
        <w:rPr>
          <w:spacing w:val="-2"/>
          <w:w w:val="105"/>
          <w:sz w:val="17"/>
        </w:rPr>
        <w:t> </w:t>
      </w:r>
      <w:r>
        <w:rPr>
          <w:w w:val="105"/>
          <w:sz w:val="17"/>
        </w:rPr>
        <w:t>and</w:t>
      </w:r>
      <w:r>
        <w:rPr>
          <w:spacing w:val="-2"/>
          <w:w w:val="105"/>
          <w:sz w:val="17"/>
        </w:rPr>
        <w:t> </w:t>
      </w:r>
      <w:r>
        <w:rPr>
          <w:w w:val="105"/>
          <w:sz w:val="17"/>
        </w:rPr>
        <w:t>procedures,</w:t>
      </w:r>
      <w:r>
        <w:rPr>
          <w:spacing w:val="-2"/>
          <w:w w:val="105"/>
          <w:sz w:val="17"/>
        </w:rPr>
        <w:t> </w:t>
      </w:r>
      <w:r>
        <w:rPr>
          <w:w w:val="105"/>
          <w:sz w:val="17"/>
        </w:rPr>
        <w:t>as</w:t>
      </w:r>
      <w:r>
        <w:rPr>
          <w:spacing w:val="-2"/>
          <w:w w:val="105"/>
          <w:sz w:val="17"/>
        </w:rPr>
        <w:t> </w:t>
      </w:r>
      <w:r>
        <w:rPr>
          <w:w w:val="105"/>
          <w:sz w:val="17"/>
        </w:rPr>
        <w:t>of</w:t>
      </w:r>
      <w:r>
        <w:rPr>
          <w:spacing w:val="-2"/>
          <w:w w:val="105"/>
          <w:sz w:val="17"/>
        </w:rPr>
        <w:t> </w:t>
      </w:r>
      <w:r>
        <w:rPr>
          <w:w w:val="105"/>
          <w:sz w:val="17"/>
        </w:rPr>
        <w:t>the</w:t>
      </w:r>
      <w:r>
        <w:rPr>
          <w:spacing w:val="-2"/>
          <w:w w:val="105"/>
          <w:sz w:val="17"/>
        </w:rPr>
        <w:t> </w:t>
      </w:r>
      <w:r>
        <w:rPr>
          <w:w w:val="105"/>
          <w:sz w:val="17"/>
        </w:rPr>
        <w:t>end</w:t>
      </w:r>
      <w:r>
        <w:rPr>
          <w:spacing w:val="-2"/>
          <w:w w:val="105"/>
          <w:sz w:val="17"/>
        </w:rPr>
        <w:t> </w:t>
      </w:r>
      <w:r>
        <w:rPr>
          <w:w w:val="105"/>
          <w:sz w:val="17"/>
        </w:rPr>
        <w:t>of</w:t>
      </w:r>
      <w:r>
        <w:rPr>
          <w:spacing w:val="-2"/>
          <w:w w:val="105"/>
          <w:sz w:val="17"/>
        </w:rPr>
        <w:t> </w:t>
      </w:r>
      <w:r>
        <w:rPr>
          <w:w w:val="105"/>
          <w:sz w:val="17"/>
        </w:rPr>
        <w:t>the</w:t>
      </w:r>
      <w:r>
        <w:rPr>
          <w:spacing w:val="-2"/>
          <w:w w:val="105"/>
          <w:sz w:val="17"/>
        </w:rPr>
        <w:t> </w:t>
      </w:r>
      <w:r>
        <w:rPr>
          <w:w w:val="105"/>
          <w:sz w:val="17"/>
        </w:rPr>
        <w:t>period</w:t>
      </w:r>
      <w:r>
        <w:rPr>
          <w:spacing w:val="-2"/>
          <w:w w:val="105"/>
          <w:sz w:val="17"/>
        </w:rPr>
        <w:t> </w:t>
      </w:r>
      <w:r>
        <w:rPr>
          <w:w w:val="105"/>
          <w:sz w:val="17"/>
        </w:rPr>
        <w:t>covered</w:t>
      </w:r>
      <w:r>
        <w:rPr>
          <w:spacing w:val="-2"/>
          <w:w w:val="105"/>
          <w:sz w:val="17"/>
        </w:rPr>
        <w:t> </w:t>
      </w:r>
      <w:r>
        <w:rPr>
          <w:w w:val="105"/>
          <w:sz w:val="17"/>
        </w:rPr>
        <w:t>by</w:t>
      </w:r>
      <w:r>
        <w:rPr>
          <w:spacing w:val="-2"/>
          <w:w w:val="105"/>
          <w:sz w:val="17"/>
        </w:rPr>
        <w:t> </w:t>
      </w:r>
      <w:r>
        <w:rPr>
          <w:w w:val="105"/>
          <w:sz w:val="17"/>
        </w:rPr>
        <w:t>this</w:t>
      </w:r>
      <w:r>
        <w:rPr>
          <w:spacing w:val="-2"/>
          <w:w w:val="105"/>
          <w:sz w:val="17"/>
        </w:rPr>
        <w:t> </w:t>
      </w:r>
      <w:r>
        <w:rPr>
          <w:w w:val="105"/>
          <w:sz w:val="17"/>
        </w:rPr>
        <w:t>report</w:t>
      </w:r>
      <w:r>
        <w:rPr>
          <w:spacing w:val="-2"/>
          <w:w w:val="105"/>
          <w:sz w:val="17"/>
        </w:rPr>
        <w:t> </w:t>
      </w:r>
      <w:r>
        <w:rPr>
          <w:w w:val="105"/>
          <w:sz w:val="17"/>
        </w:rPr>
        <w:t>based</w:t>
      </w:r>
      <w:r>
        <w:rPr>
          <w:spacing w:val="-2"/>
          <w:w w:val="105"/>
          <w:sz w:val="17"/>
        </w:rPr>
        <w:t> </w:t>
      </w:r>
      <w:r>
        <w:rPr>
          <w:w w:val="105"/>
          <w:sz w:val="17"/>
        </w:rPr>
        <w:t>on</w:t>
      </w:r>
      <w:r>
        <w:rPr>
          <w:spacing w:val="-2"/>
          <w:w w:val="105"/>
          <w:sz w:val="17"/>
        </w:rPr>
        <w:t> </w:t>
      </w:r>
      <w:r>
        <w:rPr>
          <w:w w:val="105"/>
          <w:sz w:val="17"/>
        </w:rPr>
        <w:t>such</w:t>
      </w:r>
      <w:r>
        <w:rPr>
          <w:spacing w:val="-2"/>
          <w:w w:val="105"/>
          <w:sz w:val="17"/>
        </w:rPr>
        <w:t> </w:t>
      </w:r>
      <w:r>
        <w:rPr>
          <w:w w:val="105"/>
          <w:sz w:val="17"/>
        </w:rPr>
        <w:t>evaluation;</w:t>
      </w:r>
      <w:r>
        <w:rPr>
          <w:spacing w:val="-2"/>
          <w:w w:val="105"/>
          <w:sz w:val="17"/>
        </w:rPr>
        <w:t> </w:t>
      </w:r>
      <w:r>
        <w:rPr>
          <w:w w:val="105"/>
          <w:sz w:val="17"/>
        </w:rPr>
        <w:t>and</w:t>
      </w:r>
    </w:p>
    <w:p>
      <w:pPr>
        <w:pStyle w:val="ListParagraph"/>
        <w:numPr>
          <w:ilvl w:val="1"/>
          <w:numId w:val="14"/>
        </w:numPr>
        <w:tabs>
          <w:tab w:pos="386" w:val="left" w:leader="none"/>
        </w:tabs>
        <w:spacing w:line="249" w:lineRule="auto" w:before="161" w:after="0"/>
        <w:ind w:left="168" w:right="120" w:firstLine="0"/>
        <w:jc w:val="both"/>
        <w:rPr>
          <w:sz w:val="17"/>
        </w:rPr>
      </w:pPr>
      <w:r>
        <w:rPr>
          <w:w w:val="105"/>
          <w:sz w:val="17"/>
        </w:rPr>
        <w:t>Disclosed in this report any change in the registrant’s internal control over financial reporting that occurred during the registrant’s most recent fiscal</w:t>
      </w:r>
      <w:r>
        <w:rPr>
          <w:spacing w:val="-2"/>
          <w:w w:val="105"/>
          <w:sz w:val="17"/>
        </w:rPr>
        <w:t> </w:t>
      </w:r>
      <w:r>
        <w:rPr>
          <w:w w:val="105"/>
          <w:sz w:val="17"/>
        </w:rPr>
        <w:t>quarter</w:t>
      </w:r>
      <w:r>
        <w:rPr>
          <w:spacing w:val="-2"/>
          <w:w w:val="105"/>
          <w:sz w:val="17"/>
        </w:rPr>
        <w:t> </w:t>
      </w:r>
      <w:r>
        <w:rPr>
          <w:w w:val="105"/>
          <w:sz w:val="17"/>
        </w:rPr>
        <w:t>(the</w:t>
      </w:r>
      <w:r>
        <w:rPr>
          <w:spacing w:val="-2"/>
          <w:w w:val="105"/>
          <w:sz w:val="17"/>
        </w:rPr>
        <w:t> </w:t>
      </w:r>
      <w:r>
        <w:rPr>
          <w:w w:val="105"/>
          <w:sz w:val="17"/>
        </w:rPr>
        <w:t>registrant’s</w:t>
      </w:r>
      <w:r>
        <w:rPr>
          <w:spacing w:val="-2"/>
          <w:w w:val="105"/>
          <w:sz w:val="17"/>
        </w:rPr>
        <w:t> </w:t>
      </w:r>
      <w:r>
        <w:rPr>
          <w:w w:val="105"/>
          <w:sz w:val="17"/>
        </w:rPr>
        <w:t>fourth</w:t>
      </w:r>
      <w:r>
        <w:rPr>
          <w:spacing w:val="-2"/>
          <w:w w:val="105"/>
          <w:sz w:val="17"/>
        </w:rPr>
        <w:t> </w:t>
      </w:r>
      <w:r>
        <w:rPr>
          <w:w w:val="105"/>
          <w:sz w:val="17"/>
        </w:rPr>
        <w:t>fiscal</w:t>
      </w:r>
      <w:r>
        <w:rPr>
          <w:spacing w:val="-2"/>
          <w:w w:val="105"/>
          <w:sz w:val="17"/>
        </w:rPr>
        <w:t> </w:t>
      </w:r>
      <w:r>
        <w:rPr>
          <w:w w:val="105"/>
          <w:sz w:val="17"/>
        </w:rPr>
        <w:t>quarter</w:t>
      </w:r>
      <w:r>
        <w:rPr>
          <w:spacing w:val="-2"/>
          <w:w w:val="105"/>
          <w:sz w:val="17"/>
        </w:rPr>
        <w:t> </w:t>
      </w:r>
      <w:r>
        <w:rPr>
          <w:w w:val="105"/>
          <w:sz w:val="17"/>
        </w:rPr>
        <w:t>in</w:t>
      </w:r>
      <w:r>
        <w:rPr>
          <w:spacing w:val="-2"/>
          <w:w w:val="105"/>
          <w:sz w:val="17"/>
        </w:rPr>
        <w:t> </w:t>
      </w:r>
      <w:r>
        <w:rPr>
          <w:w w:val="105"/>
          <w:sz w:val="17"/>
        </w:rPr>
        <w:t>the</w:t>
      </w:r>
      <w:r>
        <w:rPr>
          <w:spacing w:val="-2"/>
          <w:w w:val="105"/>
          <w:sz w:val="17"/>
        </w:rPr>
        <w:t> </w:t>
      </w:r>
      <w:r>
        <w:rPr>
          <w:w w:val="105"/>
          <w:sz w:val="17"/>
        </w:rPr>
        <w:t>case</w:t>
      </w:r>
      <w:r>
        <w:rPr>
          <w:spacing w:val="-2"/>
          <w:w w:val="105"/>
          <w:sz w:val="17"/>
        </w:rPr>
        <w:t> </w:t>
      </w:r>
      <w:r>
        <w:rPr>
          <w:w w:val="105"/>
          <w:sz w:val="17"/>
        </w:rPr>
        <w:t>of</w:t>
      </w:r>
      <w:r>
        <w:rPr>
          <w:spacing w:val="-2"/>
          <w:w w:val="105"/>
          <w:sz w:val="17"/>
        </w:rPr>
        <w:t> </w:t>
      </w:r>
      <w:r>
        <w:rPr>
          <w:w w:val="105"/>
          <w:sz w:val="17"/>
        </w:rPr>
        <w:t>an</w:t>
      </w:r>
      <w:r>
        <w:rPr>
          <w:spacing w:val="-2"/>
          <w:w w:val="105"/>
          <w:sz w:val="17"/>
        </w:rPr>
        <w:t> </w:t>
      </w:r>
      <w:r>
        <w:rPr>
          <w:w w:val="105"/>
          <w:sz w:val="17"/>
        </w:rPr>
        <w:t>annual</w:t>
      </w:r>
      <w:r>
        <w:rPr>
          <w:spacing w:val="-2"/>
          <w:w w:val="105"/>
          <w:sz w:val="17"/>
        </w:rPr>
        <w:t> </w:t>
      </w:r>
      <w:r>
        <w:rPr>
          <w:w w:val="105"/>
          <w:sz w:val="17"/>
        </w:rPr>
        <w:t>report)</w:t>
      </w:r>
      <w:r>
        <w:rPr>
          <w:spacing w:val="-2"/>
          <w:w w:val="105"/>
          <w:sz w:val="17"/>
        </w:rPr>
        <w:t> </w:t>
      </w:r>
      <w:r>
        <w:rPr>
          <w:w w:val="105"/>
          <w:sz w:val="17"/>
        </w:rPr>
        <w:t>that</w:t>
      </w:r>
      <w:r>
        <w:rPr>
          <w:spacing w:val="-2"/>
          <w:w w:val="105"/>
          <w:sz w:val="17"/>
        </w:rPr>
        <w:t> </w:t>
      </w:r>
      <w:r>
        <w:rPr>
          <w:w w:val="105"/>
          <w:sz w:val="17"/>
        </w:rPr>
        <w:t>has</w:t>
      </w:r>
      <w:r>
        <w:rPr>
          <w:spacing w:val="-2"/>
          <w:w w:val="105"/>
          <w:sz w:val="17"/>
        </w:rPr>
        <w:t> </w:t>
      </w:r>
      <w:r>
        <w:rPr>
          <w:w w:val="105"/>
          <w:sz w:val="17"/>
        </w:rPr>
        <w:t>materially</w:t>
      </w:r>
      <w:r>
        <w:rPr>
          <w:spacing w:val="-2"/>
          <w:w w:val="105"/>
          <w:sz w:val="17"/>
        </w:rPr>
        <w:t> </w:t>
      </w:r>
      <w:r>
        <w:rPr>
          <w:w w:val="105"/>
          <w:sz w:val="17"/>
        </w:rPr>
        <w:t>affected,</w:t>
      </w:r>
      <w:r>
        <w:rPr>
          <w:spacing w:val="-2"/>
          <w:w w:val="105"/>
          <w:sz w:val="17"/>
        </w:rPr>
        <w:t> </w:t>
      </w:r>
      <w:r>
        <w:rPr>
          <w:w w:val="105"/>
          <w:sz w:val="17"/>
        </w:rPr>
        <w:t>or</w:t>
      </w:r>
      <w:r>
        <w:rPr>
          <w:spacing w:val="-2"/>
          <w:w w:val="105"/>
          <w:sz w:val="17"/>
        </w:rPr>
        <w:t> </w:t>
      </w:r>
      <w:r>
        <w:rPr>
          <w:w w:val="105"/>
          <w:sz w:val="17"/>
        </w:rPr>
        <w:t>is</w:t>
      </w:r>
      <w:r>
        <w:rPr>
          <w:spacing w:val="-2"/>
          <w:w w:val="105"/>
          <w:sz w:val="17"/>
        </w:rPr>
        <w:t> </w:t>
      </w:r>
      <w:r>
        <w:rPr>
          <w:w w:val="105"/>
          <w:sz w:val="17"/>
        </w:rPr>
        <w:t>reasonably</w:t>
      </w:r>
      <w:r>
        <w:rPr>
          <w:spacing w:val="-2"/>
          <w:w w:val="105"/>
          <w:sz w:val="17"/>
        </w:rPr>
        <w:t> </w:t>
      </w:r>
      <w:r>
        <w:rPr>
          <w:w w:val="105"/>
          <w:sz w:val="17"/>
        </w:rPr>
        <w:t>likely</w:t>
      </w:r>
      <w:r>
        <w:rPr>
          <w:spacing w:val="-2"/>
          <w:w w:val="105"/>
          <w:sz w:val="17"/>
        </w:rPr>
        <w:t> </w:t>
      </w:r>
      <w:r>
        <w:rPr>
          <w:w w:val="105"/>
          <w:sz w:val="17"/>
        </w:rPr>
        <w:t>to</w:t>
      </w:r>
      <w:r>
        <w:rPr>
          <w:spacing w:val="-2"/>
          <w:w w:val="105"/>
          <w:sz w:val="17"/>
        </w:rPr>
        <w:t> </w:t>
      </w:r>
      <w:r>
        <w:rPr>
          <w:w w:val="105"/>
          <w:sz w:val="17"/>
        </w:rPr>
        <w:t>materially affect, the registrant’s internal control over financial reporting; and</w:t>
      </w:r>
    </w:p>
    <w:p>
      <w:pPr>
        <w:pStyle w:val="ListParagraph"/>
        <w:numPr>
          <w:ilvl w:val="0"/>
          <w:numId w:val="14"/>
        </w:numPr>
        <w:tabs>
          <w:tab w:pos="372" w:val="left" w:leader="none"/>
        </w:tabs>
        <w:spacing w:line="249" w:lineRule="auto" w:before="160" w:after="0"/>
        <w:ind w:left="168" w:right="122" w:firstLine="0"/>
        <w:jc w:val="both"/>
        <w:rPr>
          <w:sz w:val="17"/>
        </w:rPr>
      </w:pPr>
      <w:r>
        <w:rPr>
          <w:w w:val="105"/>
          <w:sz w:val="17"/>
        </w:rPr>
        <w:t>The</w:t>
      </w:r>
      <w:r>
        <w:rPr>
          <w:spacing w:val="-1"/>
          <w:w w:val="105"/>
          <w:sz w:val="17"/>
        </w:rPr>
        <w:t> </w:t>
      </w:r>
      <w:r>
        <w:rPr>
          <w:w w:val="105"/>
          <w:sz w:val="17"/>
        </w:rPr>
        <w:t>registrant’s</w:t>
      </w:r>
      <w:r>
        <w:rPr>
          <w:spacing w:val="-1"/>
          <w:w w:val="105"/>
          <w:sz w:val="17"/>
        </w:rPr>
        <w:t> </w:t>
      </w:r>
      <w:r>
        <w:rPr>
          <w:w w:val="105"/>
          <w:sz w:val="17"/>
        </w:rPr>
        <w:t>other</w:t>
      </w:r>
      <w:r>
        <w:rPr>
          <w:spacing w:val="-1"/>
          <w:w w:val="105"/>
          <w:sz w:val="17"/>
        </w:rPr>
        <w:t> </w:t>
      </w:r>
      <w:r>
        <w:rPr>
          <w:w w:val="105"/>
          <w:sz w:val="17"/>
        </w:rPr>
        <w:t>certifying</w:t>
      </w:r>
      <w:r>
        <w:rPr>
          <w:spacing w:val="-1"/>
          <w:w w:val="105"/>
          <w:sz w:val="17"/>
        </w:rPr>
        <w:t> </w:t>
      </w:r>
      <w:r>
        <w:rPr>
          <w:w w:val="105"/>
          <w:sz w:val="17"/>
        </w:rPr>
        <w:t>officer</w:t>
      </w:r>
      <w:r>
        <w:rPr>
          <w:spacing w:val="-1"/>
          <w:w w:val="105"/>
          <w:sz w:val="17"/>
        </w:rPr>
        <w:t> </w:t>
      </w:r>
      <w:r>
        <w:rPr>
          <w:w w:val="105"/>
          <w:sz w:val="17"/>
        </w:rPr>
        <w:t>and</w:t>
      </w:r>
      <w:r>
        <w:rPr>
          <w:spacing w:val="-1"/>
          <w:w w:val="105"/>
          <w:sz w:val="17"/>
        </w:rPr>
        <w:t> </w:t>
      </w:r>
      <w:r>
        <w:rPr>
          <w:w w:val="105"/>
          <w:sz w:val="17"/>
        </w:rPr>
        <w:t>I</w:t>
      </w:r>
      <w:r>
        <w:rPr>
          <w:spacing w:val="-1"/>
          <w:w w:val="105"/>
          <w:sz w:val="17"/>
        </w:rPr>
        <w:t> </w:t>
      </w:r>
      <w:r>
        <w:rPr>
          <w:w w:val="105"/>
          <w:sz w:val="17"/>
        </w:rPr>
        <w:t>have</w:t>
      </w:r>
      <w:r>
        <w:rPr>
          <w:spacing w:val="-1"/>
          <w:w w:val="105"/>
          <w:sz w:val="17"/>
        </w:rPr>
        <w:t> </w:t>
      </w:r>
      <w:r>
        <w:rPr>
          <w:w w:val="105"/>
          <w:sz w:val="17"/>
        </w:rPr>
        <w:t>disclosed,</w:t>
      </w:r>
      <w:r>
        <w:rPr>
          <w:spacing w:val="-1"/>
          <w:w w:val="105"/>
          <w:sz w:val="17"/>
        </w:rPr>
        <w:t> </w:t>
      </w:r>
      <w:r>
        <w:rPr>
          <w:w w:val="105"/>
          <w:sz w:val="17"/>
        </w:rPr>
        <w:t>based</w:t>
      </w:r>
      <w:r>
        <w:rPr>
          <w:spacing w:val="-1"/>
          <w:w w:val="105"/>
          <w:sz w:val="17"/>
        </w:rPr>
        <w:t> </w:t>
      </w:r>
      <w:r>
        <w:rPr>
          <w:w w:val="105"/>
          <w:sz w:val="17"/>
        </w:rPr>
        <w:t>on</w:t>
      </w:r>
      <w:r>
        <w:rPr>
          <w:spacing w:val="-1"/>
          <w:w w:val="105"/>
          <w:sz w:val="17"/>
        </w:rPr>
        <w:t> </w:t>
      </w:r>
      <w:r>
        <w:rPr>
          <w:w w:val="105"/>
          <w:sz w:val="17"/>
        </w:rPr>
        <w:t>our</w:t>
      </w:r>
      <w:r>
        <w:rPr>
          <w:spacing w:val="-1"/>
          <w:w w:val="105"/>
          <w:sz w:val="17"/>
        </w:rPr>
        <w:t> </w:t>
      </w:r>
      <w:r>
        <w:rPr>
          <w:w w:val="105"/>
          <w:sz w:val="17"/>
        </w:rPr>
        <w:t>most</w:t>
      </w:r>
      <w:r>
        <w:rPr>
          <w:spacing w:val="-1"/>
          <w:w w:val="105"/>
          <w:sz w:val="17"/>
        </w:rPr>
        <w:t> </w:t>
      </w:r>
      <w:r>
        <w:rPr>
          <w:w w:val="105"/>
          <w:sz w:val="17"/>
        </w:rPr>
        <w:t>recent</w:t>
      </w:r>
      <w:r>
        <w:rPr>
          <w:spacing w:val="-1"/>
          <w:w w:val="105"/>
          <w:sz w:val="17"/>
        </w:rPr>
        <w:t> </w:t>
      </w:r>
      <w:r>
        <w:rPr>
          <w:w w:val="105"/>
          <w:sz w:val="17"/>
        </w:rPr>
        <w:t>evaluation</w:t>
      </w:r>
      <w:r>
        <w:rPr>
          <w:spacing w:val="-1"/>
          <w:w w:val="105"/>
          <w:sz w:val="17"/>
        </w:rPr>
        <w:t> </w:t>
      </w:r>
      <w:r>
        <w:rPr>
          <w:w w:val="105"/>
          <w:sz w:val="17"/>
        </w:rPr>
        <w:t>of</w:t>
      </w:r>
      <w:r>
        <w:rPr>
          <w:spacing w:val="-1"/>
          <w:w w:val="105"/>
          <w:sz w:val="17"/>
        </w:rPr>
        <w:t> </w:t>
      </w:r>
      <w:r>
        <w:rPr>
          <w:w w:val="105"/>
          <w:sz w:val="17"/>
        </w:rPr>
        <w:t>internal</w:t>
      </w:r>
      <w:r>
        <w:rPr>
          <w:spacing w:val="-1"/>
          <w:w w:val="105"/>
          <w:sz w:val="17"/>
        </w:rPr>
        <w:t> </w:t>
      </w:r>
      <w:r>
        <w:rPr>
          <w:w w:val="105"/>
          <w:sz w:val="17"/>
        </w:rPr>
        <w:t>control</w:t>
      </w:r>
      <w:r>
        <w:rPr>
          <w:spacing w:val="-1"/>
          <w:w w:val="105"/>
          <w:sz w:val="17"/>
        </w:rPr>
        <w:t> </w:t>
      </w:r>
      <w:r>
        <w:rPr>
          <w:w w:val="105"/>
          <w:sz w:val="17"/>
        </w:rPr>
        <w:t>over</w:t>
      </w:r>
      <w:r>
        <w:rPr>
          <w:spacing w:val="-1"/>
          <w:w w:val="105"/>
          <w:sz w:val="17"/>
        </w:rPr>
        <w:t> </w:t>
      </w:r>
      <w:r>
        <w:rPr>
          <w:w w:val="105"/>
          <w:sz w:val="17"/>
        </w:rPr>
        <w:t>financial</w:t>
      </w:r>
      <w:r>
        <w:rPr>
          <w:spacing w:val="-1"/>
          <w:w w:val="105"/>
          <w:sz w:val="17"/>
        </w:rPr>
        <w:t> </w:t>
      </w:r>
      <w:r>
        <w:rPr>
          <w:w w:val="105"/>
          <w:sz w:val="17"/>
        </w:rPr>
        <w:t>reporting,</w:t>
      </w:r>
      <w:r>
        <w:rPr>
          <w:spacing w:val="-1"/>
          <w:w w:val="105"/>
          <w:sz w:val="17"/>
        </w:rPr>
        <w:t> </w:t>
      </w:r>
      <w:r>
        <w:rPr>
          <w:w w:val="105"/>
          <w:sz w:val="17"/>
        </w:rPr>
        <w:t>to the</w:t>
      </w:r>
      <w:r>
        <w:rPr>
          <w:spacing w:val="-2"/>
          <w:w w:val="105"/>
          <w:sz w:val="17"/>
        </w:rPr>
        <w:t> </w:t>
      </w:r>
      <w:r>
        <w:rPr>
          <w:w w:val="105"/>
          <w:sz w:val="17"/>
        </w:rPr>
        <w:t>registrant’s</w:t>
      </w:r>
      <w:r>
        <w:rPr>
          <w:spacing w:val="-2"/>
          <w:w w:val="105"/>
          <w:sz w:val="17"/>
        </w:rPr>
        <w:t> </w:t>
      </w:r>
      <w:r>
        <w:rPr>
          <w:w w:val="105"/>
          <w:sz w:val="17"/>
        </w:rPr>
        <w:t>auditors</w:t>
      </w:r>
      <w:r>
        <w:rPr>
          <w:spacing w:val="-2"/>
          <w:w w:val="105"/>
          <w:sz w:val="17"/>
        </w:rPr>
        <w:t> </w:t>
      </w:r>
      <w:r>
        <w:rPr>
          <w:w w:val="105"/>
          <w:sz w:val="17"/>
        </w:rPr>
        <w:t>and</w:t>
      </w:r>
      <w:r>
        <w:rPr>
          <w:spacing w:val="-2"/>
          <w:w w:val="105"/>
          <w:sz w:val="17"/>
        </w:rPr>
        <w:t> </w:t>
      </w:r>
      <w:r>
        <w:rPr>
          <w:w w:val="105"/>
          <w:sz w:val="17"/>
        </w:rPr>
        <w:t>the</w:t>
      </w:r>
      <w:r>
        <w:rPr>
          <w:spacing w:val="-2"/>
          <w:w w:val="105"/>
          <w:sz w:val="17"/>
        </w:rPr>
        <w:t> </w:t>
      </w:r>
      <w:r>
        <w:rPr>
          <w:w w:val="105"/>
          <w:sz w:val="17"/>
        </w:rPr>
        <w:t>audit</w:t>
      </w:r>
      <w:r>
        <w:rPr>
          <w:spacing w:val="-2"/>
          <w:w w:val="105"/>
          <w:sz w:val="17"/>
        </w:rPr>
        <w:t> </w:t>
      </w:r>
      <w:r>
        <w:rPr>
          <w:w w:val="105"/>
          <w:sz w:val="17"/>
        </w:rPr>
        <w:t>committee</w:t>
      </w:r>
      <w:r>
        <w:rPr>
          <w:spacing w:val="-2"/>
          <w:w w:val="105"/>
          <w:sz w:val="17"/>
        </w:rPr>
        <w:t> </w:t>
      </w:r>
      <w:r>
        <w:rPr>
          <w:w w:val="105"/>
          <w:sz w:val="17"/>
        </w:rPr>
        <w:t>of</w:t>
      </w:r>
      <w:r>
        <w:rPr>
          <w:spacing w:val="-2"/>
          <w:w w:val="105"/>
          <w:sz w:val="17"/>
        </w:rPr>
        <w:t> </w:t>
      </w:r>
      <w:r>
        <w:rPr>
          <w:w w:val="105"/>
          <w:sz w:val="17"/>
        </w:rPr>
        <w:t>registrant’s</w:t>
      </w:r>
      <w:r>
        <w:rPr>
          <w:spacing w:val="-2"/>
          <w:w w:val="105"/>
          <w:sz w:val="17"/>
        </w:rPr>
        <w:t> </w:t>
      </w:r>
      <w:r>
        <w:rPr>
          <w:w w:val="105"/>
          <w:sz w:val="17"/>
        </w:rPr>
        <w:t>Board</w:t>
      </w:r>
      <w:r>
        <w:rPr>
          <w:spacing w:val="-2"/>
          <w:w w:val="105"/>
          <w:sz w:val="17"/>
        </w:rPr>
        <w:t> </w:t>
      </w:r>
      <w:r>
        <w:rPr>
          <w:w w:val="105"/>
          <w:sz w:val="17"/>
        </w:rPr>
        <w:t>of</w:t>
      </w:r>
      <w:r>
        <w:rPr>
          <w:spacing w:val="-2"/>
          <w:w w:val="105"/>
          <w:sz w:val="17"/>
        </w:rPr>
        <w:t> </w:t>
      </w:r>
      <w:r>
        <w:rPr>
          <w:w w:val="105"/>
          <w:sz w:val="17"/>
        </w:rPr>
        <w:t>Directors</w:t>
      </w:r>
      <w:r>
        <w:rPr>
          <w:spacing w:val="-2"/>
          <w:w w:val="105"/>
          <w:sz w:val="17"/>
        </w:rPr>
        <w:t> </w:t>
      </w:r>
      <w:r>
        <w:rPr>
          <w:w w:val="105"/>
          <w:sz w:val="17"/>
        </w:rPr>
        <w:t>(or</w:t>
      </w:r>
      <w:r>
        <w:rPr>
          <w:spacing w:val="-2"/>
          <w:w w:val="105"/>
          <w:sz w:val="17"/>
        </w:rPr>
        <w:t> </w:t>
      </w:r>
      <w:r>
        <w:rPr>
          <w:w w:val="105"/>
          <w:sz w:val="17"/>
        </w:rPr>
        <w:t>persons</w:t>
      </w:r>
      <w:r>
        <w:rPr>
          <w:spacing w:val="-2"/>
          <w:w w:val="105"/>
          <w:sz w:val="17"/>
        </w:rPr>
        <w:t> </w:t>
      </w:r>
      <w:r>
        <w:rPr>
          <w:w w:val="105"/>
          <w:sz w:val="17"/>
        </w:rPr>
        <w:t>performing</w:t>
      </w:r>
      <w:r>
        <w:rPr>
          <w:spacing w:val="-2"/>
          <w:w w:val="105"/>
          <w:sz w:val="17"/>
        </w:rPr>
        <w:t> </w:t>
      </w:r>
      <w:r>
        <w:rPr>
          <w:w w:val="105"/>
          <w:sz w:val="17"/>
        </w:rPr>
        <w:t>the</w:t>
      </w:r>
      <w:r>
        <w:rPr>
          <w:spacing w:val="-2"/>
          <w:w w:val="105"/>
          <w:sz w:val="17"/>
        </w:rPr>
        <w:t> </w:t>
      </w:r>
      <w:r>
        <w:rPr>
          <w:w w:val="105"/>
          <w:sz w:val="17"/>
        </w:rPr>
        <w:t>equivalent</w:t>
      </w:r>
      <w:r>
        <w:rPr>
          <w:spacing w:val="-2"/>
          <w:w w:val="105"/>
          <w:sz w:val="17"/>
        </w:rPr>
        <w:t> </w:t>
      </w:r>
      <w:r>
        <w:rPr>
          <w:w w:val="105"/>
          <w:sz w:val="17"/>
        </w:rPr>
        <w:t>functions):</w:t>
      </w:r>
    </w:p>
    <w:p>
      <w:pPr>
        <w:pStyle w:val="ListParagraph"/>
        <w:numPr>
          <w:ilvl w:val="1"/>
          <w:numId w:val="14"/>
        </w:numPr>
        <w:tabs>
          <w:tab w:pos="383" w:val="left" w:leader="none"/>
        </w:tabs>
        <w:spacing w:line="249" w:lineRule="auto" w:before="160" w:after="0"/>
        <w:ind w:left="168" w:right="129" w:firstLine="0"/>
        <w:jc w:val="both"/>
        <w:rPr>
          <w:sz w:val="17"/>
        </w:rPr>
      </w:pPr>
      <w:r>
        <w:rPr>
          <w:w w:val="105"/>
          <w:sz w:val="17"/>
        </w:rPr>
        <w:t>All</w:t>
      </w:r>
      <w:r>
        <w:rPr>
          <w:spacing w:val="-1"/>
          <w:w w:val="105"/>
          <w:sz w:val="17"/>
        </w:rPr>
        <w:t> </w:t>
      </w:r>
      <w:r>
        <w:rPr>
          <w:w w:val="105"/>
          <w:sz w:val="17"/>
        </w:rPr>
        <w:t>significant</w:t>
      </w:r>
      <w:r>
        <w:rPr>
          <w:spacing w:val="-1"/>
          <w:w w:val="105"/>
          <w:sz w:val="17"/>
        </w:rPr>
        <w:t> </w:t>
      </w:r>
      <w:r>
        <w:rPr>
          <w:w w:val="105"/>
          <w:sz w:val="17"/>
        </w:rPr>
        <w:t>deficiencies</w:t>
      </w:r>
      <w:r>
        <w:rPr>
          <w:spacing w:val="-1"/>
          <w:w w:val="105"/>
          <w:sz w:val="17"/>
        </w:rPr>
        <w:t> </w:t>
      </w:r>
      <w:r>
        <w:rPr>
          <w:w w:val="105"/>
          <w:sz w:val="17"/>
        </w:rPr>
        <w:t>and</w:t>
      </w:r>
      <w:r>
        <w:rPr>
          <w:spacing w:val="-1"/>
          <w:w w:val="105"/>
          <w:sz w:val="17"/>
        </w:rPr>
        <w:t> </w:t>
      </w:r>
      <w:r>
        <w:rPr>
          <w:w w:val="105"/>
          <w:sz w:val="17"/>
        </w:rPr>
        <w:t>material</w:t>
      </w:r>
      <w:r>
        <w:rPr>
          <w:spacing w:val="-1"/>
          <w:w w:val="105"/>
          <w:sz w:val="17"/>
        </w:rPr>
        <w:t> </w:t>
      </w:r>
      <w:r>
        <w:rPr>
          <w:w w:val="105"/>
          <w:sz w:val="17"/>
        </w:rPr>
        <w:t>weaknesses</w:t>
      </w:r>
      <w:r>
        <w:rPr>
          <w:spacing w:val="-1"/>
          <w:w w:val="105"/>
          <w:sz w:val="17"/>
        </w:rPr>
        <w:t> </w:t>
      </w:r>
      <w:r>
        <w:rPr>
          <w:w w:val="105"/>
          <w:sz w:val="17"/>
        </w:rPr>
        <w:t>in</w:t>
      </w:r>
      <w:r>
        <w:rPr>
          <w:spacing w:val="-1"/>
          <w:w w:val="105"/>
          <w:sz w:val="17"/>
        </w:rPr>
        <w:t> </w:t>
      </w:r>
      <w:r>
        <w:rPr>
          <w:w w:val="105"/>
          <w:sz w:val="17"/>
        </w:rPr>
        <w:t>the</w:t>
      </w:r>
      <w:r>
        <w:rPr>
          <w:spacing w:val="-1"/>
          <w:w w:val="105"/>
          <w:sz w:val="17"/>
        </w:rPr>
        <w:t> </w:t>
      </w:r>
      <w:r>
        <w:rPr>
          <w:w w:val="105"/>
          <w:sz w:val="17"/>
        </w:rPr>
        <w:t>design</w:t>
      </w:r>
      <w:r>
        <w:rPr>
          <w:spacing w:val="-1"/>
          <w:w w:val="105"/>
          <w:sz w:val="17"/>
        </w:rPr>
        <w:t> </w:t>
      </w:r>
      <w:r>
        <w:rPr>
          <w:w w:val="105"/>
          <w:sz w:val="17"/>
        </w:rPr>
        <w:t>or</w:t>
      </w:r>
      <w:r>
        <w:rPr>
          <w:spacing w:val="-1"/>
          <w:w w:val="105"/>
          <w:sz w:val="17"/>
        </w:rPr>
        <w:t> </w:t>
      </w:r>
      <w:r>
        <w:rPr>
          <w:w w:val="105"/>
          <w:sz w:val="17"/>
        </w:rPr>
        <w:t>operation</w:t>
      </w:r>
      <w:r>
        <w:rPr>
          <w:spacing w:val="-1"/>
          <w:w w:val="105"/>
          <w:sz w:val="17"/>
        </w:rPr>
        <w:t> </w:t>
      </w:r>
      <w:r>
        <w:rPr>
          <w:w w:val="105"/>
          <w:sz w:val="17"/>
        </w:rPr>
        <w:t>of</w:t>
      </w:r>
      <w:r>
        <w:rPr>
          <w:spacing w:val="-1"/>
          <w:w w:val="105"/>
          <w:sz w:val="17"/>
        </w:rPr>
        <w:t> </w:t>
      </w:r>
      <w:r>
        <w:rPr>
          <w:w w:val="105"/>
          <w:sz w:val="17"/>
        </w:rPr>
        <w:t>internal</w:t>
      </w:r>
      <w:r>
        <w:rPr>
          <w:spacing w:val="-1"/>
          <w:w w:val="105"/>
          <w:sz w:val="17"/>
        </w:rPr>
        <w:t> </w:t>
      </w:r>
      <w:r>
        <w:rPr>
          <w:w w:val="105"/>
          <w:sz w:val="17"/>
        </w:rPr>
        <w:t>control</w:t>
      </w:r>
      <w:r>
        <w:rPr>
          <w:spacing w:val="-1"/>
          <w:w w:val="105"/>
          <w:sz w:val="17"/>
        </w:rPr>
        <w:t> </w:t>
      </w:r>
      <w:r>
        <w:rPr>
          <w:w w:val="105"/>
          <w:sz w:val="17"/>
        </w:rPr>
        <w:t>over</w:t>
      </w:r>
      <w:r>
        <w:rPr>
          <w:spacing w:val="-1"/>
          <w:w w:val="105"/>
          <w:sz w:val="17"/>
        </w:rPr>
        <w:t> </w:t>
      </w:r>
      <w:r>
        <w:rPr>
          <w:w w:val="105"/>
          <w:sz w:val="17"/>
        </w:rPr>
        <w:t>financial</w:t>
      </w:r>
      <w:r>
        <w:rPr>
          <w:spacing w:val="-1"/>
          <w:w w:val="105"/>
          <w:sz w:val="17"/>
        </w:rPr>
        <w:t> </w:t>
      </w:r>
      <w:r>
        <w:rPr>
          <w:w w:val="105"/>
          <w:sz w:val="17"/>
        </w:rPr>
        <w:t>reporting</w:t>
      </w:r>
      <w:r>
        <w:rPr>
          <w:spacing w:val="-1"/>
          <w:w w:val="105"/>
          <w:sz w:val="17"/>
        </w:rPr>
        <w:t> </w:t>
      </w:r>
      <w:r>
        <w:rPr>
          <w:w w:val="105"/>
          <w:sz w:val="17"/>
        </w:rPr>
        <w:t>which</w:t>
      </w:r>
      <w:r>
        <w:rPr>
          <w:spacing w:val="-1"/>
          <w:w w:val="105"/>
          <w:sz w:val="17"/>
        </w:rPr>
        <w:t> </w:t>
      </w:r>
      <w:r>
        <w:rPr>
          <w:w w:val="105"/>
          <w:sz w:val="17"/>
        </w:rPr>
        <w:t>are</w:t>
      </w:r>
      <w:r>
        <w:rPr>
          <w:spacing w:val="-1"/>
          <w:w w:val="105"/>
          <w:sz w:val="17"/>
        </w:rPr>
        <w:t> </w:t>
      </w:r>
      <w:r>
        <w:rPr>
          <w:w w:val="105"/>
          <w:sz w:val="17"/>
        </w:rPr>
        <w:t>reasonably likely</w:t>
      </w:r>
      <w:r>
        <w:rPr>
          <w:spacing w:val="-1"/>
          <w:w w:val="105"/>
          <w:sz w:val="17"/>
        </w:rPr>
        <w:t> </w:t>
      </w:r>
      <w:r>
        <w:rPr>
          <w:w w:val="105"/>
          <w:sz w:val="17"/>
        </w:rPr>
        <w:t>to</w:t>
      </w:r>
      <w:r>
        <w:rPr>
          <w:spacing w:val="-1"/>
          <w:w w:val="105"/>
          <w:sz w:val="17"/>
        </w:rPr>
        <w:t> </w:t>
      </w:r>
      <w:r>
        <w:rPr>
          <w:w w:val="105"/>
          <w:sz w:val="17"/>
        </w:rPr>
        <w:t>adversely</w:t>
      </w:r>
      <w:r>
        <w:rPr>
          <w:spacing w:val="-1"/>
          <w:w w:val="105"/>
          <w:sz w:val="17"/>
        </w:rPr>
        <w:t> </w:t>
      </w:r>
      <w:r>
        <w:rPr>
          <w:w w:val="105"/>
          <w:sz w:val="17"/>
        </w:rPr>
        <w:t>affect</w:t>
      </w:r>
      <w:r>
        <w:rPr>
          <w:spacing w:val="-1"/>
          <w:w w:val="105"/>
          <w:sz w:val="17"/>
        </w:rPr>
        <w:t> </w:t>
      </w:r>
      <w:r>
        <w:rPr>
          <w:w w:val="105"/>
          <w:sz w:val="17"/>
        </w:rPr>
        <w:t>the</w:t>
      </w:r>
      <w:r>
        <w:rPr>
          <w:spacing w:val="-1"/>
          <w:w w:val="105"/>
          <w:sz w:val="17"/>
        </w:rPr>
        <w:t> </w:t>
      </w:r>
      <w:r>
        <w:rPr>
          <w:w w:val="105"/>
          <w:sz w:val="17"/>
        </w:rPr>
        <w:t>registrant’s</w:t>
      </w:r>
      <w:r>
        <w:rPr>
          <w:spacing w:val="-1"/>
          <w:w w:val="105"/>
          <w:sz w:val="17"/>
        </w:rPr>
        <w:t> </w:t>
      </w:r>
      <w:r>
        <w:rPr>
          <w:w w:val="105"/>
          <w:sz w:val="17"/>
        </w:rPr>
        <w:t>ability</w:t>
      </w:r>
      <w:r>
        <w:rPr>
          <w:spacing w:val="-1"/>
          <w:w w:val="105"/>
          <w:sz w:val="17"/>
        </w:rPr>
        <w:t> </w:t>
      </w:r>
      <w:r>
        <w:rPr>
          <w:w w:val="105"/>
          <w:sz w:val="17"/>
        </w:rPr>
        <w:t>to</w:t>
      </w:r>
      <w:r>
        <w:rPr>
          <w:spacing w:val="-1"/>
          <w:w w:val="105"/>
          <w:sz w:val="17"/>
        </w:rPr>
        <w:t> </w:t>
      </w:r>
      <w:r>
        <w:rPr>
          <w:w w:val="105"/>
          <w:sz w:val="17"/>
        </w:rPr>
        <w:t>record,</w:t>
      </w:r>
      <w:r>
        <w:rPr>
          <w:spacing w:val="-1"/>
          <w:w w:val="105"/>
          <w:sz w:val="17"/>
        </w:rPr>
        <w:t> </w:t>
      </w:r>
      <w:r>
        <w:rPr>
          <w:w w:val="105"/>
          <w:sz w:val="17"/>
        </w:rPr>
        <w:t>process,</w:t>
      </w:r>
      <w:r>
        <w:rPr>
          <w:spacing w:val="-1"/>
          <w:w w:val="105"/>
          <w:sz w:val="17"/>
        </w:rPr>
        <w:t> </w:t>
      </w:r>
      <w:r>
        <w:rPr>
          <w:w w:val="105"/>
          <w:sz w:val="17"/>
        </w:rPr>
        <w:t>summarize</w:t>
      </w:r>
      <w:r>
        <w:rPr>
          <w:spacing w:val="-1"/>
          <w:w w:val="105"/>
          <w:sz w:val="17"/>
        </w:rPr>
        <w:t> </w:t>
      </w:r>
      <w:r>
        <w:rPr>
          <w:w w:val="105"/>
          <w:sz w:val="17"/>
        </w:rPr>
        <w:t>and</w:t>
      </w:r>
      <w:r>
        <w:rPr>
          <w:spacing w:val="-1"/>
          <w:w w:val="105"/>
          <w:sz w:val="17"/>
        </w:rPr>
        <w:t> </w:t>
      </w:r>
      <w:r>
        <w:rPr>
          <w:w w:val="105"/>
          <w:sz w:val="17"/>
        </w:rPr>
        <w:t>report</w:t>
      </w:r>
      <w:r>
        <w:rPr>
          <w:spacing w:val="-1"/>
          <w:w w:val="105"/>
          <w:sz w:val="17"/>
        </w:rPr>
        <w:t> </w:t>
      </w:r>
      <w:r>
        <w:rPr>
          <w:w w:val="105"/>
          <w:sz w:val="17"/>
        </w:rPr>
        <w:t>financial</w:t>
      </w:r>
      <w:r>
        <w:rPr>
          <w:spacing w:val="-1"/>
          <w:w w:val="105"/>
          <w:sz w:val="17"/>
        </w:rPr>
        <w:t> </w:t>
      </w:r>
      <w:r>
        <w:rPr>
          <w:w w:val="105"/>
          <w:sz w:val="17"/>
        </w:rPr>
        <w:t>information;</w:t>
      </w:r>
      <w:r>
        <w:rPr>
          <w:spacing w:val="-1"/>
          <w:w w:val="105"/>
          <w:sz w:val="17"/>
        </w:rPr>
        <w:t> </w:t>
      </w:r>
      <w:r>
        <w:rPr>
          <w:w w:val="105"/>
          <w:sz w:val="17"/>
        </w:rPr>
        <w:t>and</w:t>
      </w:r>
    </w:p>
    <w:p>
      <w:pPr>
        <w:pStyle w:val="ListParagraph"/>
        <w:numPr>
          <w:ilvl w:val="1"/>
          <w:numId w:val="14"/>
        </w:numPr>
        <w:tabs>
          <w:tab w:pos="379" w:val="left" w:leader="none"/>
        </w:tabs>
        <w:spacing w:line="249" w:lineRule="auto" w:before="161" w:after="0"/>
        <w:ind w:left="168" w:right="118" w:firstLine="0"/>
        <w:jc w:val="both"/>
        <w:rPr>
          <w:sz w:val="17"/>
        </w:rPr>
      </w:pPr>
      <w:r>
        <w:rPr>
          <w:w w:val="105"/>
          <w:sz w:val="17"/>
        </w:rPr>
        <w:t>Any</w:t>
      </w:r>
      <w:r>
        <w:rPr>
          <w:spacing w:val="-4"/>
          <w:w w:val="105"/>
          <w:sz w:val="17"/>
        </w:rPr>
        <w:t> </w:t>
      </w:r>
      <w:r>
        <w:rPr>
          <w:w w:val="105"/>
          <w:sz w:val="17"/>
        </w:rPr>
        <w:t>fraud,</w:t>
      </w:r>
      <w:r>
        <w:rPr>
          <w:spacing w:val="-4"/>
          <w:w w:val="105"/>
          <w:sz w:val="17"/>
        </w:rPr>
        <w:t> </w:t>
      </w:r>
      <w:r>
        <w:rPr>
          <w:w w:val="105"/>
          <w:sz w:val="17"/>
        </w:rPr>
        <w:t>whether</w:t>
      </w:r>
      <w:r>
        <w:rPr>
          <w:spacing w:val="-4"/>
          <w:w w:val="105"/>
          <w:sz w:val="17"/>
        </w:rPr>
        <w:t> </w:t>
      </w:r>
      <w:r>
        <w:rPr>
          <w:w w:val="105"/>
          <w:sz w:val="17"/>
        </w:rPr>
        <w:t>or</w:t>
      </w:r>
      <w:r>
        <w:rPr>
          <w:spacing w:val="-4"/>
          <w:w w:val="105"/>
          <w:sz w:val="17"/>
        </w:rPr>
        <w:t> </w:t>
      </w:r>
      <w:r>
        <w:rPr>
          <w:w w:val="105"/>
          <w:sz w:val="17"/>
        </w:rPr>
        <w:t>not</w:t>
      </w:r>
      <w:r>
        <w:rPr>
          <w:spacing w:val="-4"/>
          <w:w w:val="105"/>
          <w:sz w:val="17"/>
        </w:rPr>
        <w:t> </w:t>
      </w:r>
      <w:r>
        <w:rPr>
          <w:w w:val="105"/>
          <w:sz w:val="17"/>
        </w:rPr>
        <w:t>material,</w:t>
      </w:r>
      <w:r>
        <w:rPr>
          <w:spacing w:val="-4"/>
          <w:w w:val="105"/>
          <w:sz w:val="17"/>
        </w:rPr>
        <w:t> </w:t>
      </w:r>
      <w:r>
        <w:rPr>
          <w:w w:val="105"/>
          <w:sz w:val="17"/>
        </w:rPr>
        <w:t>that</w:t>
      </w:r>
      <w:r>
        <w:rPr>
          <w:spacing w:val="-4"/>
          <w:w w:val="105"/>
          <w:sz w:val="17"/>
        </w:rPr>
        <w:t> </w:t>
      </w:r>
      <w:r>
        <w:rPr>
          <w:w w:val="105"/>
          <w:sz w:val="17"/>
        </w:rPr>
        <w:t>involves</w:t>
      </w:r>
      <w:r>
        <w:rPr>
          <w:spacing w:val="-4"/>
          <w:w w:val="105"/>
          <w:sz w:val="17"/>
        </w:rPr>
        <w:t> </w:t>
      </w:r>
      <w:r>
        <w:rPr>
          <w:w w:val="105"/>
          <w:sz w:val="17"/>
        </w:rPr>
        <w:t>management</w:t>
      </w:r>
      <w:r>
        <w:rPr>
          <w:spacing w:val="-4"/>
          <w:w w:val="105"/>
          <w:sz w:val="17"/>
        </w:rPr>
        <w:t> </w:t>
      </w:r>
      <w:r>
        <w:rPr>
          <w:w w:val="105"/>
          <w:sz w:val="17"/>
        </w:rPr>
        <w:t>or</w:t>
      </w:r>
      <w:r>
        <w:rPr>
          <w:spacing w:val="-4"/>
          <w:w w:val="105"/>
          <w:sz w:val="17"/>
        </w:rPr>
        <w:t> </w:t>
      </w:r>
      <w:r>
        <w:rPr>
          <w:w w:val="105"/>
          <w:sz w:val="17"/>
        </w:rPr>
        <w:t>other</w:t>
      </w:r>
      <w:r>
        <w:rPr>
          <w:spacing w:val="-4"/>
          <w:w w:val="105"/>
          <w:sz w:val="17"/>
        </w:rPr>
        <w:t> </w:t>
      </w:r>
      <w:r>
        <w:rPr>
          <w:w w:val="105"/>
          <w:sz w:val="17"/>
        </w:rPr>
        <w:t>employees</w:t>
      </w:r>
      <w:r>
        <w:rPr>
          <w:spacing w:val="-4"/>
          <w:w w:val="105"/>
          <w:sz w:val="17"/>
        </w:rPr>
        <w:t> </w:t>
      </w:r>
      <w:r>
        <w:rPr>
          <w:w w:val="105"/>
          <w:sz w:val="17"/>
        </w:rPr>
        <w:t>who</w:t>
      </w:r>
      <w:r>
        <w:rPr>
          <w:spacing w:val="-4"/>
          <w:w w:val="105"/>
          <w:sz w:val="17"/>
        </w:rPr>
        <w:t> </w:t>
      </w:r>
      <w:r>
        <w:rPr>
          <w:w w:val="105"/>
          <w:sz w:val="17"/>
        </w:rPr>
        <w:t>have</w:t>
      </w:r>
      <w:r>
        <w:rPr>
          <w:spacing w:val="-4"/>
          <w:w w:val="105"/>
          <w:sz w:val="17"/>
        </w:rPr>
        <w:t> </w:t>
      </w:r>
      <w:r>
        <w:rPr>
          <w:w w:val="105"/>
          <w:sz w:val="17"/>
        </w:rPr>
        <w:t>a</w:t>
      </w:r>
      <w:r>
        <w:rPr>
          <w:spacing w:val="-4"/>
          <w:w w:val="105"/>
          <w:sz w:val="17"/>
        </w:rPr>
        <w:t> </w:t>
      </w:r>
      <w:r>
        <w:rPr>
          <w:w w:val="105"/>
          <w:sz w:val="17"/>
        </w:rPr>
        <w:t>significant</w:t>
      </w:r>
      <w:r>
        <w:rPr>
          <w:spacing w:val="-4"/>
          <w:w w:val="105"/>
          <w:sz w:val="17"/>
        </w:rPr>
        <w:t> </w:t>
      </w:r>
      <w:r>
        <w:rPr>
          <w:w w:val="105"/>
          <w:sz w:val="17"/>
        </w:rPr>
        <w:t>role</w:t>
      </w:r>
      <w:r>
        <w:rPr>
          <w:spacing w:val="-4"/>
          <w:w w:val="105"/>
          <w:sz w:val="17"/>
        </w:rPr>
        <w:t> </w:t>
      </w:r>
      <w:r>
        <w:rPr>
          <w:w w:val="105"/>
          <w:sz w:val="17"/>
        </w:rPr>
        <w:t>in</w:t>
      </w:r>
      <w:r>
        <w:rPr>
          <w:spacing w:val="-4"/>
          <w:w w:val="105"/>
          <w:sz w:val="17"/>
        </w:rPr>
        <w:t> </w:t>
      </w:r>
      <w:r>
        <w:rPr>
          <w:w w:val="105"/>
          <w:sz w:val="17"/>
        </w:rPr>
        <w:t>the</w:t>
      </w:r>
      <w:r>
        <w:rPr>
          <w:spacing w:val="-4"/>
          <w:w w:val="105"/>
          <w:sz w:val="17"/>
        </w:rPr>
        <w:t> </w:t>
      </w:r>
      <w:r>
        <w:rPr>
          <w:w w:val="105"/>
          <w:sz w:val="17"/>
        </w:rPr>
        <w:t>registrant’s</w:t>
      </w:r>
      <w:r>
        <w:rPr>
          <w:spacing w:val="-4"/>
          <w:w w:val="105"/>
          <w:sz w:val="17"/>
        </w:rPr>
        <w:t> </w:t>
      </w:r>
      <w:r>
        <w:rPr>
          <w:w w:val="105"/>
          <w:sz w:val="17"/>
        </w:rPr>
        <w:t>internal</w:t>
      </w:r>
      <w:r>
        <w:rPr>
          <w:spacing w:val="-4"/>
          <w:w w:val="105"/>
          <w:sz w:val="17"/>
        </w:rPr>
        <w:t> </w:t>
      </w:r>
      <w:r>
        <w:rPr>
          <w:w w:val="105"/>
          <w:sz w:val="17"/>
        </w:rPr>
        <w:t>control over financial reporting.</w:t>
      </w:r>
    </w:p>
    <w:p>
      <w:pPr>
        <w:pStyle w:val="BodyText"/>
        <w:spacing w:before="19"/>
      </w:pPr>
    </w:p>
    <w:p>
      <w:pPr>
        <w:pStyle w:val="BodyText"/>
        <w:spacing w:after="4"/>
        <w:ind w:left="168"/>
      </w:pPr>
      <w:r>
        <w:rPr>
          <w:smallCaps/>
          <w:w w:val="105"/>
        </w:rPr>
        <w:t>/s/</w:t>
      </w:r>
      <w:r>
        <w:rPr>
          <w:smallCaps/>
          <w:spacing w:val="75"/>
          <w:w w:val="150"/>
        </w:rPr>
        <w:t> </w:t>
      </w:r>
      <w:r>
        <w:rPr>
          <w:smallCaps/>
          <w:w w:val="105"/>
        </w:rPr>
        <w:t>Satya</w:t>
      </w:r>
      <w:r>
        <w:rPr>
          <w:smallCaps/>
          <w:spacing w:val="-1"/>
          <w:w w:val="105"/>
        </w:rPr>
        <w:t> </w:t>
      </w:r>
      <w:r>
        <w:rPr>
          <w:smallCaps/>
          <w:spacing w:val="-2"/>
          <w:w w:val="105"/>
        </w:rPr>
        <w:t>Nadella</w:t>
      </w:r>
    </w:p>
    <w:p>
      <w:pPr>
        <w:pStyle w:val="BodyText"/>
        <w:spacing w:line="20" w:lineRule="exact"/>
        <w:ind w:left="168"/>
        <w:rPr>
          <w:sz w:val="2"/>
        </w:rPr>
      </w:pPr>
      <w:r>
        <w:rPr>
          <w:sz w:val="2"/>
        </w:rPr>
        <mc:AlternateContent>
          <mc:Choice Requires="wps">
            <w:drawing>
              <wp:inline distT="0" distB="0" distL="0" distR="0">
                <wp:extent cx="2898775" cy="8890"/>
                <wp:effectExtent l="0" t="0" r="0" b="0"/>
                <wp:docPr id="1474" name="Group 1474"/>
                <wp:cNvGraphicFramePr>
                  <a:graphicFrameLocks/>
                </wp:cNvGraphicFramePr>
                <a:graphic>
                  <a:graphicData uri="http://schemas.microsoft.com/office/word/2010/wordprocessingGroup">
                    <wpg:wgp>
                      <wpg:cNvPr id="1474" name="Group 1474"/>
                      <wpg:cNvGrpSpPr/>
                      <wpg:grpSpPr>
                        <a:xfrm>
                          <a:off x="0" y="0"/>
                          <a:ext cx="2898775" cy="8890"/>
                          <a:chExt cx="2898775" cy="8890"/>
                        </a:xfrm>
                      </wpg:grpSpPr>
                      <wps:wsp>
                        <wps:cNvPr id="1475" name="Graphic 1475"/>
                        <wps:cNvSpPr/>
                        <wps:spPr>
                          <a:xfrm>
                            <a:off x="0" y="0"/>
                            <a:ext cx="2898775" cy="8890"/>
                          </a:xfrm>
                          <a:custGeom>
                            <a:avLst/>
                            <a:gdLst/>
                            <a:ahLst/>
                            <a:cxnLst/>
                            <a:rect l="l" t="t" r="r" b="b"/>
                            <a:pathLst>
                              <a:path w="2898775" h="8890">
                                <a:moveTo>
                                  <a:pt x="2898626" y="8575"/>
                                </a:moveTo>
                                <a:lnTo>
                                  <a:pt x="0" y="8575"/>
                                </a:lnTo>
                                <a:lnTo>
                                  <a:pt x="0" y="0"/>
                                </a:lnTo>
                                <a:lnTo>
                                  <a:pt x="2898626" y="0"/>
                                </a:lnTo>
                                <a:lnTo>
                                  <a:pt x="2898626" y="857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28.25pt;height:.7pt;mso-position-horizontal-relative:char;mso-position-vertical-relative:line" id="docshapegroup1474" coordorigin="0,0" coordsize="4565,14">
                <v:rect style="position:absolute;left:0;top:0;width:4565;height:14" id="docshape1475" filled="true" fillcolor="#000000" stroked="false">
                  <v:fill type="solid"/>
                </v:rect>
              </v:group>
            </w:pict>
          </mc:Fallback>
        </mc:AlternateContent>
      </w:r>
      <w:r>
        <w:rPr>
          <w:sz w:val="2"/>
        </w:rPr>
      </w:r>
    </w:p>
    <w:p>
      <w:pPr>
        <w:pStyle w:val="BodyText"/>
        <w:ind w:left="168"/>
      </w:pPr>
      <w:r>
        <w:rPr>
          <w:w w:val="105"/>
        </w:rPr>
        <w:t>Satya</w:t>
      </w:r>
      <w:r>
        <w:rPr>
          <w:spacing w:val="-11"/>
          <w:w w:val="105"/>
        </w:rPr>
        <w:t> </w:t>
      </w:r>
      <w:r>
        <w:rPr>
          <w:spacing w:val="-2"/>
          <w:w w:val="105"/>
        </w:rPr>
        <w:t>Nadella</w:t>
      </w:r>
    </w:p>
    <w:p>
      <w:pPr>
        <w:pStyle w:val="BodyText"/>
        <w:spacing w:before="3"/>
        <w:ind w:left="168"/>
      </w:pPr>
      <w:r>
        <w:rPr/>
        <w:t>Chief</w:t>
      </w:r>
      <w:r>
        <w:rPr>
          <w:spacing w:val="18"/>
        </w:rPr>
        <w:t> </w:t>
      </w:r>
      <w:r>
        <w:rPr/>
        <w:t>Executive</w:t>
      </w:r>
      <w:r>
        <w:rPr>
          <w:spacing w:val="18"/>
        </w:rPr>
        <w:t> </w:t>
      </w:r>
      <w:r>
        <w:rPr>
          <w:spacing w:val="-2"/>
        </w:rPr>
        <w:t>Officer</w:t>
      </w:r>
    </w:p>
    <w:p>
      <w:pPr>
        <w:spacing w:after="0"/>
        <w:sectPr>
          <w:headerReference w:type="default" r:id="rId232"/>
          <w:footerReference w:type="default" r:id="rId233"/>
          <w:pgSz w:w="11900" w:h="16840"/>
          <w:pgMar w:header="535" w:footer="7123" w:top="1080" w:bottom="7320" w:left="80" w:right="120"/>
          <w:pgNumType w:start="1"/>
        </w:sectPr>
      </w:pPr>
    </w:p>
    <w:p>
      <w:pPr>
        <w:pStyle w:val="BodyText"/>
        <w:spacing w:before="168"/>
        <w:ind w:left="168"/>
      </w:pPr>
      <w:r>
        <w:rPr>
          <w:w w:val="105"/>
        </w:rPr>
        <w:t>I,</w:t>
      </w:r>
      <w:r>
        <w:rPr>
          <w:spacing w:val="-8"/>
          <w:w w:val="105"/>
        </w:rPr>
        <w:t> </w:t>
      </w:r>
      <w:r>
        <w:rPr>
          <w:w w:val="105"/>
        </w:rPr>
        <w:t>Amy</w:t>
      </w:r>
      <w:r>
        <w:rPr>
          <w:spacing w:val="-7"/>
          <w:w w:val="105"/>
        </w:rPr>
        <w:t> </w:t>
      </w:r>
      <w:r>
        <w:rPr>
          <w:w w:val="105"/>
        </w:rPr>
        <w:t>E.</w:t>
      </w:r>
      <w:r>
        <w:rPr>
          <w:spacing w:val="-8"/>
          <w:w w:val="105"/>
        </w:rPr>
        <w:t> </w:t>
      </w:r>
      <w:r>
        <w:rPr>
          <w:w w:val="105"/>
        </w:rPr>
        <w:t>Hood,</w:t>
      </w:r>
      <w:r>
        <w:rPr>
          <w:spacing w:val="-7"/>
          <w:w w:val="105"/>
        </w:rPr>
        <w:t> </w:t>
      </w:r>
      <w:r>
        <w:rPr>
          <w:w w:val="105"/>
        </w:rPr>
        <w:t>certify</w:t>
      </w:r>
      <w:r>
        <w:rPr>
          <w:spacing w:val="-7"/>
          <w:w w:val="105"/>
        </w:rPr>
        <w:t> </w:t>
      </w:r>
      <w:r>
        <w:rPr>
          <w:spacing w:val="-2"/>
          <w:w w:val="105"/>
        </w:rPr>
        <w:t>that:</w:t>
      </w:r>
    </w:p>
    <w:p>
      <w:pPr>
        <w:pStyle w:val="ListParagraph"/>
        <w:numPr>
          <w:ilvl w:val="0"/>
          <w:numId w:val="15"/>
        </w:numPr>
        <w:tabs>
          <w:tab w:pos="362" w:val="left" w:leader="none"/>
        </w:tabs>
        <w:spacing w:line="240" w:lineRule="auto" w:before="169" w:after="0"/>
        <w:ind w:left="362" w:right="0" w:hanging="194"/>
        <w:jc w:val="both"/>
        <w:rPr>
          <w:sz w:val="17"/>
        </w:rPr>
      </w:pPr>
      <w:r>
        <w:rPr>
          <w:w w:val="105"/>
          <w:sz w:val="17"/>
        </w:rPr>
        <w:t>I</w:t>
      </w:r>
      <w:r>
        <w:rPr>
          <w:spacing w:val="-9"/>
          <w:w w:val="105"/>
          <w:sz w:val="17"/>
        </w:rPr>
        <w:t> </w:t>
      </w:r>
      <w:r>
        <w:rPr>
          <w:w w:val="105"/>
          <w:sz w:val="17"/>
        </w:rPr>
        <w:t>have</w:t>
      </w:r>
      <w:r>
        <w:rPr>
          <w:spacing w:val="-9"/>
          <w:w w:val="105"/>
          <w:sz w:val="17"/>
        </w:rPr>
        <w:t> </w:t>
      </w:r>
      <w:r>
        <w:rPr>
          <w:w w:val="105"/>
          <w:sz w:val="17"/>
        </w:rPr>
        <w:t>reviewed</w:t>
      </w:r>
      <w:r>
        <w:rPr>
          <w:spacing w:val="-9"/>
          <w:w w:val="105"/>
          <w:sz w:val="17"/>
        </w:rPr>
        <w:t> </w:t>
      </w:r>
      <w:r>
        <w:rPr>
          <w:w w:val="105"/>
          <w:sz w:val="17"/>
        </w:rPr>
        <w:t>this</w:t>
      </w:r>
      <w:r>
        <w:rPr>
          <w:spacing w:val="-9"/>
          <w:w w:val="105"/>
          <w:sz w:val="17"/>
        </w:rPr>
        <w:t> </w:t>
      </w:r>
      <w:r>
        <w:rPr>
          <w:w w:val="105"/>
          <w:sz w:val="17"/>
        </w:rPr>
        <w:t>annual</w:t>
      </w:r>
      <w:r>
        <w:rPr>
          <w:spacing w:val="-8"/>
          <w:w w:val="105"/>
          <w:sz w:val="17"/>
        </w:rPr>
        <w:t> </w:t>
      </w:r>
      <w:r>
        <w:rPr>
          <w:w w:val="105"/>
          <w:sz w:val="17"/>
        </w:rPr>
        <w:t>report</w:t>
      </w:r>
      <w:r>
        <w:rPr>
          <w:spacing w:val="-9"/>
          <w:w w:val="105"/>
          <w:sz w:val="17"/>
        </w:rPr>
        <w:t> </w:t>
      </w:r>
      <w:r>
        <w:rPr>
          <w:w w:val="105"/>
          <w:sz w:val="17"/>
        </w:rPr>
        <w:t>on</w:t>
      </w:r>
      <w:r>
        <w:rPr>
          <w:spacing w:val="-9"/>
          <w:w w:val="105"/>
          <w:sz w:val="17"/>
        </w:rPr>
        <w:t> </w:t>
      </w:r>
      <w:r>
        <w:rPr>
          <w:w w:val="105"/>
          <w:sz w:val="17"/>
        </w:rPr>
        <w:t>Form</w:t>
      </w:r>
      <w:r>
        <w:rPr>
          <w:spacing w:val="-9"/>
          <w:w w:val="105"/>
          <w:sz w:val="17"/>
        </w:rPr>
        <w:t> </w:t>
      </w:r>
      <w:r>
        <w:rPr>
          <w:w w:val="105"/>
          <w:sz w:val="17"/>
        </w:rPr>
        <w:t>10-K</w:t>
      </w:r>
      <w:r>
        <w:rPr>
          <w:spacing w:val="-9"/>
          <w:w w:val="105"/>
          <w:sz w:val="17"/>
        </w:rPr>
        <w:t> </w:t>
      </w:r>
      <w:r>
        <w:rPr>
          <w:w w:val="105"/>
          <w:sz w:val="17"/>
        </w:rPr>
        <w:t>of</w:t>
      </w:r>
      <w:r>
        <w:rPr>
          <w:spacing w:val="-8"/>
          <w:w w:val="105"/>
          <w:sz w:val="17"/>
        </w:rPr>
        <w:t> </w:t>
      </w:r>
      <w:r>
        <w:rPr>
          <w:w w:val="105"/>
          <w:sz w:val="17"/>
        </w:rPr>
        <w:t>Microsoft</w:t>
      </w:r>
      <w:r>
        <w:rPr>
          <w:spacing w:val="-9"/>
          <w:w w:val="105"/>
          <w:sz w:val="17"/>
        </w:rPr>
        <w:t> </w:t>
      </w:r>
      <w:r>
        <w:rPr>
          <w:spacing w:val="-2"/>
          <w:w w:val="105"/>
          <w:sz w:val="17"/>
        </w:rPr>
        <w:t>Corporation;</w:t>
      </w:r>
    </w:p>
    <w:p>
      <w:pPr>
        <w:pStyle w:val="ListParagraph"/>
        <w:numPr>
          <w:ilvl w:val="0"/>
          <w:numId w:val="15"/>
        </w:numPr>
        <w:tabs>
          <w:tab w:pos="368" w:val="left" w:leader="none"/>
        </w:tabs>
        <w:spacing w:line="249" w:lineRule="auto" w:before="169" w:after="0"/>
        <w:ind w:left="168" w:right="128" w:firstLine="0"/>
        <w:jc w:val="both"/>
        <w:rPr>
          <w:sz w:val="17"/>
        </w:rPr>
      </w:pPr>
      <w:r>
        <w:rPr>
          <w:w w:val="105"/>
          <w:sz w:val="17"/>
        </w:rPr>
        <w:t>Based</w:t>
      </w:r>
      <w:r>
        <w:rPr>
          <w:spacing w:val="-4"/>
          <w:w w:val="105"/>
          <w:sz w:val="17"/>
        </w:rPr>
        <w:t> </w:t>
      </w:r>
      <w:r>
        <w:rPr>
          <w:w w:val="105"/>
          <w:sz w:val="17"/>
        </w:rPr>
        <w:t>on</w:t>
      </w:r>
      <w:r>
        <w:rPr>
          <w:spacing w:val="-4"/>
          <w:w w:val="105"/>
          <w:sz w:val="17"/>
        </w:rPr>
        <w:t> </w:t>
      </w:r>
      <w:r>
        <w:rPr>
          <w:w w:val="105"/>
          <w:sz w:val="17"/>
        </w:rPr>
        <w:t>my</w:t>
      </w:r>
      <w:r>
        <w:rPr>
          <w:spacing w:val="-4"/>
          <w:w w:val="105"/>
          <w:sz w:val="17"/>
        </w:rPr>
        <w:t> </w:t>
      </w:r>
      <w:r>
        <w:rPr>
          <w:w w:val="105"/>
          <w:sz w:val="17"/>
        </w:rPr>
        <w:t>knowledge,</w:t>
      </w:r>
      <w:r>
        <w:rPr>
          <w:spacing w:val="-4"/>
          <w:w w:val="105"/>
          <w:sz w:val="17"/>
        </w:rPr>
        <w:t> </w:t>
      </w:r>
      <w:r>
        <w:rPr>
          <w:w w:val="105"/>
          <w:sz w:val="17"/>
        </w:rPr>
        <w:t>this</w:t>
      </w:r>
      <w:r>
        <w:rPr>
          <w:spacing w:val="-4"/>
          <w:w w:val="105"/>
          <w:sz w:val="17"/>
        </w:rPr>
        <w:t> </w:t>
      </w:r>
      <w:r>
        <w:rPr>
          <w:w w:val="105"/>
          <w:sz w:val="17"/>
        </w:rPr>
        <w:t>report</w:t>
      </w:r>
      <w:r>
        <w:rPr>
          <w:spacing w:val="-4"/>
          <w:w w:val="105"/>
          <w:sz w:val="17"/>
        </w:rPr>
        <w:t> </w:t>
      </w:r>
      <w:r>
        <w:rPr>
          <w:w w:val="105"/>
          <w:sz w:val="17"/>
        </w:rPr>
        <w:t>does</w:t>
      </w:r>
      <w:r>
        <w:rPr>
          <w:spacing w:val="-4"/>
          <w:w w:val="105"/>
          <w:sz w:val="17"/>
        </w:rPr>
        <w:t> </w:t>
      </w:r>
      <w:r>
        <w:rPr>
          <w:w w:val="105"/>
          <w:sz w:val="17"/>
        </w:rPr>
        <w:t>not</w:t>
      </w:r>
      <w:r>
        <w:rPr>
          <w:spacing w:val="-4"/>
          <w:w w:val="105"/>
          <w:sz w:val="17"/>
        </w:rPr>
        <w:t> </w:t>
      </w:r>
      <w:r>
        <w:rPr>
          <w:w w:val="105"/>
          <w:sz w:val="17"/>
        </w:rPr>
        <w:t>contain</w:t>
      </w:r>
      <w:r>
        <w:rPr>
          <w:spacing w:val="-4"/>
          <w:w w:val="105"/>
          <w:sz w:val="17"/>
        </w:rPr>
        <w:t> </w:t>
      </w:r>
      <w:r>
        <w:rPr>
          <w:w w:val="105"/>
          <w:sz w:val="17"/>
        </w:rPr>
        <w:t>any</w:t>
      </w:r>
      <w:r>
        <w:rPr>
          <w:spacing w:val="-4"/>
          <w:w w:val="105"/>
          <w:sz w:val="17"/>
        </w:rPr>
        <w:t> </w:t>
      </w:r>
      <w:r>
        <w:rPr>
          <w:w w:val="105"/>
          <w:sz w:val="17"/>
        </w:rPr>
        <w:t>untrue</w:t>
      </w:r>
      <w:r>
        <w:rPr>
          <w:spacing w:val="-4"/>
          <w:w w:val="105"/>
          <w:sz w:val="17"/>
        </w:rPr>
        <w:t> </w:t>
      </w:r>
      <w:r>
        <w:rPr>
          <w:w w:val="105"/>
          <w:sz w:val="17"/>
        </w:rPr>
        <w:t>statement</w:t>
      </w:r>
      <w:r>
        <w:rPr>
          <w:spacing w:val="-4"/>
          <w:w w:val="105"/>
          <w:sz w:val="17"/>
        </w:rPr>
        <w:t> </w:t>
      </w:r>
      <w:r>
        <w:rPr>
          <w:w w:val="105"/>
          <w:sz w:val="17"/>
        </w:rPr>
        <w:t>of</w:t>
      </w:r>
      <w:r>
        <w:rPr>
          <w:spacing w:val="-4"/>
          <w:w w:val="105"/>
          <w:sz w:val="17"/>
        </w:rPr>
        <w:t> </w:t>
      </w:r>
      <w:r>
        <w:rPr>
          <w:w w:val="105"/>
          <w:sz w:val="17"/>
        </w:rPr>
        <w:t>a</w:t>
      </w:r>
      <w:r>
        <w:rPr>
          <w:spacing w:val="-4"/>
          <w:w w:val="105"/>
          <w:sz w:val="17"/>
        </w:rPr>
        <w:t> </w:t>
      </w:r>
      <w:r>
        <w:rPr>
          <w:w w:val="105"/>
          <w:sz w:val="17"/>
        </w:rPr>
        <w:t>material</w:t>
      </w:r>
      <w:r>
        <w:rPr>
          <w:spacing w:val="-4"/>
          <w:w w:val="105"/>
          <w:sz w:val="17"/>
        </w:rPr>
        <w:t> </w:t>
      </w:r>
      <w:r>
        <w:rPr>
          <w:w w:val="105"/>
          <w:sz w:val="17"/>
        </w:rPr>
        <w:t>fact</w:t>
      </w:r>
      <w:r>
        <w:rPr>
          <w:spacing w:val="-4"/>
          <w:w w:val="105"/>
          <w:sz w:val="17"/>
        </w:rPr>
        <w:t> </w:t>
      </w:r>
      <w:r>
        <w:rPr>
          <w:w w:val="105"/>
          <w:sz w:val="17"/>
        </w:rPr>
        <w:t>or</w:t>
      </w:r>
      <w:r>
        <w:rPr>
          <w:spacing w:val="-4"/>
          <w:w w:val="105"/>
          <w:sz w:val="17"/>
        </w:rPr>
        <w:t> </w:t>
      </w:r>
      <w:r>
        <w:rPr>
          <w:w w:val="105"/>
          <w:sz w:val="17"/>
        </w:rPr>
        <w:t>omit</w:t>
      </w:r>
      <w:r>
        <w:rPr>
          <w:spacing w:val="-4"/>
          <w:w w:val="105"/>
          <w:sz w:val="17"/>
        </w:rPr>
        <w:t> </w:t>
      </w:r>
      <w:r>
        <w:rPr>
          <w:w w:val="105"/>
          <w:sz w:val="17"/>
        </w:rPr>
        <w:t>to</w:t>
      </w:r>
      <w:r>
        <w:rPr>
          <w:spacing w:val="-4"/>
          <w:w w:val="105"/>
          <w:sz w:val="17"/>
        </w:rPr>
        <w:t> </w:t>
      </w:r>
      <w:r>
        <w:rPr>
          <w:w w:val="105"/>
          <w:sz w:val="17"/>
        </w:rPr>
        <w:t>state</w:t>
      </w:r>
      <w:r>
        <w:rPr>
          <w:spacing w:val="-4"/>
          <w:w w:val="105"/>
          <w:sz w:val="17"/>
        </w:rPr>
        <w:t> </w:t>
      </w:r>
      <w:r>
        <w:rPr>
          <w:w w:val="105"/>
          <w:sz w:val="17"/>
        </w:rPr>
        <w:t>a</w:t>
      </w:r>
      <w:r>
        <w:rPr>
          <w:spacing w:val="-4"/>
          <w:w w:val="105"/>
          <w:sz w:val="17"/>
        </w:rPr>
        <w:t> </w:t>
      </w:r>
      <w:r>
        <w:rPr>
          <w:w w:val="105"/>
          <w:sz w:val="17"/>
        </w:rPr>
        <w:t>material</w:t>
      </w:r>
      <w:r>
        <w:rPr>
          <w:spacing w:val="-4"/>
          <w:w w:val="105"/>
          <w:sz w:val="17"/>
        </w:rPr>
        <w:t> </w:t>
      </w:r>
      <w:r>
        <w:rPr>
          <w:w w:val="105"/>
          <w:sz w:val="17"/>
        </w:rPr>
        <w:t>fact</w:t>
      </w:r>
      <w:r>
        <w:rPr>
          <w:spacing w:val="-4"/>
          <w:w w:val="105"/>
          <w:sz w:val="17"/>
        </w:rPr>
        <w:t> </w:t>
      </w:r>
      <w:r>
        <w:rPr>
          <w:w w:val="105"/>
          <w:sz w:val="17"/>
        </w:rPr>
        <w:t>necessary</w:t>
      </w:r>
      <w:r>
        <w:rPr>
          <w:spacing w:val="-4"/>
          <w:w w:val="105"/>
          <w:sz w:val="17"/>
        </w:rPr>
        <w:t> </w:t>
      </w:r>
      <w:r>
        <w:rPr>
          <w:w w:val="105"/>
          <w:sz w:val="17"/>
        </w:rPr>
        <w:t>to</w:t>
      </w:r>
      <w:r>
        <w:rPr>
          <w:spacing w:val="-4"/>
          <w:w w:val="105"/>
          <w:sz w:val="17"/>
        </w:rPr>
        <w:t> </w:t>
      </w:r>
      <w:r>
        <w:rPr>
          <w:w w:val="105"/>
          <w:sz w:val="17"/>
        </w:rPr>
        <w:t>make the</w:t>
      </w:r>
      <w:r>
        <w:rPr>
          <w:spacing w:val="-6"/>
          <w:w w:val="105"/>
          <w:sz w:val="17"/>
        </w:rPr>
        <w:t> </w:t>
      </w:r>
      <w:r>
        <w:rPr>
          <w:w w:val="105"/>
          <w:sz w:val="17"/>
        </w:rPr>
        <w:t>statements</w:t>
      </w:r>
      <w:r>
        <w:rPr>
          <w:spacing w:val="-6"/>
          <w:w w:val="105"/>
          <w:sz w:val="17"/>
        </w:rPr>
        <w:t> </w:t>
      </w:r>
      <w:r>
        <w:rPr>
          <w:w w:val="105"/>
          <w:sz w:val="17"/>
        </w:rPr>
        <w:t>made,</w:t>
      </w:r>
      <w:r>
        <w:rPr>
          <w:spacing w:val="-6"/>
          <w:w w:val="105"/>
          <w:sz w:val="17"/>
        </w:rPr>
        <w:t> </w:t>
      </w:r>
      <w:r>
        <w:rPr>
          <w:w w:val="105"/>
          <w:sz w:val="17"/>
        </w:rPr>
        <w:t>in</w:t>
      </w:r>
      <w:r>
        <w:rPr>
          <w:spacing w:val="-6"/>
          <w:w w:val="105"/>
          <w:sz w:val="17"/>
        </w:rPr>
        <w:t> </w:t>
      </w:r>
      <w:r>
        <w:rPr>
          <w:w w:val="105"/>
          <w:sz w:val="17"/>
        </w:rPr>
        <w:t>light</w:t>
      </w:r>
      <w:r>
        <w:rPr>
          <w:spacing w:val="-6"/>
          <w:w w:val="105"/>
          <w:sz w:val="17"/>
        </w:rPr>
        <w:t> </w:t>
      </w:r>
      <w:r>
        <w:rPr>
          <w:w w:val="105"/>
          <w:sz w:val="17"/>
        </w:rPr>
        <w:t>of</w:t>
      </w:r>
      <w:r>
        <w:rPr>
          <w:spacing w:val="-6"/>
          <w:w w:val="105"/>
          <w:sz w:val="17"/>
        </w:rPr>
        <w:t> </w:t>
      </w:r>
      <w:r>
        <w:rPr>
          <w:w w:val="105"/>
          <w:sz w:val="17"/>
        </w:rPr>
        <w:t>the</w:t>
      </w:r>
      <w:r>
        <w:rPr>
          <w:spacing w:val="-6"/>
          <w:w w:val="105"/>
          <w:sz w:val="17"/>
        </w:rPr>
        <w:t> </w:t>
      </w:r>
      <w:r>
        <w:rPr>
          <w:w w:val="105"/>
          <w:sz w:val="17"/>
        </w:rPr>
        <w:t>circumstances</w:t>
      </w:r>
      <w:r>
        <w:rPr>
          <w:spacing w:val="-6"/>
          <w:w w:val="105"/>
          <w:sz w:val="17"/>
        </w:rPr>
        <w:t> </w:t>
      </w:r>
      <w:r>
        <w:rPr>
          <w:w w:val="105"/>
          <w:sz w:val="17"/>
        </w:rPr>
        <w:t>under</w:t>
      </w:r>
      <w:r>
        <w:rPr>
          <w:spacing w:val="-6"/>
          <w:w w:val="105"/>
          <w:sz w:val="17"/>
        </w:rPr>
        <w:t> </w:t>
      </w:r>
      <w:r>
        <w:rPr>
          <w:w w:val="105"/>
          <w:sz w:val="17"/>
        </w:rPr>
        <w:t>which</w:t>
      </w:r>
      <w:r>
        <w:rPr>
          <w:spacing w:val="-6"/>
          <w:w w:val="105"/>
          <w:sz w:val="17"/>
        </w:rPr>
        <w:t> </w:t>
      </w:r>
      <w:r>
        <w:rPr>
          <w:w w:val="105"/>
          <w:sz w:val="17"/>
        </w:rPr>
        <w:t>such</w:t>
      </w:r>
      <w:r>
        <w:rPr>
          <w:spacing w:val="-6"/>
          <w:w w:val="105"/>
          <w:sz w:val="17"/>
        </w:rPr>
        <w:t> </w:t>
      </w:r>
      <w:r>
        <w:rPr>
          <w:w w:val="105"/>
          <w:sz w:val="17"/>
        </w:rPr>
        <w:t>statements</w:t>
      </w:r>
      <w:r>
        <w:rPr>
          <w:spacing w:val="-6"/>
          <w:w w:val="105"/>
          <w:sz w:val="17"/>
        </w:rPr>
        <w:t> </w:t>
      </w:r>
      <w:r>
        <w:rPr>
          <w:w w:val="105"/>
          <w:sz w:val="17"/>
        </w:rPr>
        <w:t>were</w:t>
      </w:r>
      <w:r>
        <w:rPr>
          <w:spacing w:val="-6"/>
          <w:w w:val="105"/>
          <w:sz w:val="17"/>
        </w:rPr>
        <w:t> </w:t>
      </w:r>
      <w:r>
        <w:rPr>
          <w:w w:val="105"/>
          <w:sz w:val="17"/>
        </w:rPr>
        <w:t>made,</w:t>
      </w:r>
      <w:r>
        <w:rPr>
          <w:spacing w:val="-6"/>
          <w:w w:val="105"/>
          <w:sz w:val="17"/>
        </w:rPr>
        <w:t> </w:t>
      </w:r>
      <w:r>
        <w:rPr>
          <w:w w:val="105"/>
          <w:sz w:val="17"/>
        </w:rPr>
        <w:t>not</w:t>
      </w:r>
      <w:r>
        <w:rPr>
          <w:spacing w:val="-6"/>
          <w:w w:val="105"/>
          <w:sz w:val="17"/>
        </w:rPr>
        <w:t> </w:t>
      </w:r>
      <w:r>
        <w:rPr>
          <w:w w:val="105"/>
          <w:sz w:val="17"/>
        </w:rPr>
        <w:t>misleading</w:t>
      </w:r>
      <w:r>
        <w:rPr>
          <w:spacing w:val="-6"/>
          <w:w w:val="105"/>
          <w:sz w:val="17"/>
        </w:rPr>
        <w:t> </w:t>
      </w:r>
      <w:r>
        <w:rPr>
          <w:w w:val="105"/>
          <w:sz w:val="17"/>
        </w:rPr>
        <w:t>with</w:t>
      </w:r>
      <w:r>
        <w:rPr>
          <w:spacing w:val="-6"/>
          <w:w w:val="105"/>
          <w:sz w:val="17"/>
        </w:rPr>
        <w:t> </w:t>
      </w:r>
      <w:r>
        <w:rPr>
          <w:w w:val="105"/>
          <w:sz w:val="17"/>
        </w:rPr>
        <w:t>respect</w:t>
      </w:r>
      <w:r>
        <w:rPr>
          <w:spacing w:val="-6"/>
          <w:w w:val="105"/>
          <w:sz w:val="17"/>
        </w:rPr>
        <w:t> </w:t>
      </w:r>
      <w:r>
        <w:rPr>
          <w:w w:val="105"/>
          <w:sz w:val="17"/>
        </w:rPr>
        <w:t>to</w:t>
      </w:r>
      <w:r>
        <w:rPr>
          <w:spacing w:val="-6"/>
          <w:w w:val="105"/>
          <w:sz w:val="17"/>
        </w:rPr>
        <w:t> </w:t>
      </w:r>
      <w:r>
        <w:rPr>
          <w:w w:val="105"/>
          <w:sz w:val="17"/>
        </w:rPr>
        <w:t>the</w:t>
      </w:r>
      <w:r>
        <w:rPr>
          <w:spacing w:val="-6"/>
          <w:w w:val="105"/>
          <w:sz w:val="17"/>
        </w:rPr>
        <w:t> </w:t>
      </w:r>
      <w:r>
        <w:rPr>
          <w:w w:val="105"/>
          <w:sz w:val="17"/>
        </w:rPr>
        <w:t>period</w:t>
      </w:r>
      <w:r>
        <w:rPr>
          <w:spacing w:val="-6"/>
          <w:w w:val="105"/>
          <w:sz w:val="17"/>
        </w:rPr>
        <w:t> </w:t>
      </w:r>
      <w:r>
        <w:rPr>
          <w:w w:val="105"/>
          <w:sz w:val="17"/>
        </w:rPr>
        <w:t>covered</w:t>
      </w:r>
      <w:r>
        <w:rPr>
          <w:spacing w:val="-6"/>
          <w:w w:val="105"/>
          <w:sz w:val="17"/>
        </w:rPr>
        <w:t> </w:t>
      </w:r>
      <w:r>
        <w:rPr>
          <w:w w:val="105"/>
          <w:sz w:val="17"/>
        </w:rPr>
        <w:t>by this report;</w:t>
      </w:r>
    </w:p>
    <w:p>
      <w:pPr>
        <w:pStyle w:val="ListParagraph"/>
        <w:numPr>
          <w:ilvl w:val="0"/>
          <w:numId w:val="15"/>
        </w:numPr>
        <w:tabs>
          <w:tab w:pos="362" w:val="left" w:leader="none"/>
        </w:tabs>
        <w:spacing w:line="249" w:lineRule="auto" w:before="160" w:after="0"/>
        <w:ind w:left="168" w:right="120" w:firstLine="0"/>
        <w:jc w:val="both"/>
        <w:rPr>
          <w:sz w:val="17"/>
        </w:rPr>
      </w:pPr>
      <w:r>
        <w:rPr>
          <w:w w:val="105"/>
          <w:sz w:val="17"/>
        </w:rPr>
        <w:t>Based</w:t>
      </w:r>
      <w:r>
        <w:rPr>
          <w:spacing w:val="-11"/>
          <w:w w:val="105"/>
          <w:sz w:val="17"/>
        </w:rPr>
        <w:t> </w:t>
      </w:r>
      <w:r>
        <w:rPr>
          <w:w w:val="105"/>
          <w:sz w:val="17"/>
        </w:rPr>
        <w:t>on</w:t>
      </w:r>
      <w:r>
        <w:rPr>
          <w:spacing w:val="-11"/>
          <w:w w:val="105"/>
          <w:sz w:val="17"/>
        </w:rPr>
        <w:t> </w:t>
      </w:r>
      <w:r>
        <w:rPr>
          <w:w w:val="105"/>
          <w:sz w:val="17"/>
        </w:rPr>
        <w:t>my</w:t>
      </w:r>
      <w:r>
        <w:rPr>
          <w:spacing w:val="-11"/>
          <w:w w:val="105"/>
          <w:sz w:val="17"/>
        </w:rPr>
        <w:t> </w:t>
      </w:r>
      <w:r>
        <w:rPr>
          <w:w w:val="105"/>
          <w:sz w:val="17"/>
        </w:rPr>
        <w:t>knowledge,</w:t>
      </w:r>
      <w:r>
        <w:rPr>
          <w:spacing w:val="-11"/>
          <w:w w:val="105"/>
          <w:sz w:val="17"/>
        </w:rPr>
        <w:t> </w:t>
      </w:r>
      <w:r>
        <w:rPr>
          <w:w w:val="105"/>
          <w:sz w:val="17"/>
        </w:rPr>
        <w:t>the</w:t>
      </w:r>
      <w:r>
        <w:rPr>
          <w:spacing w:val="-11"/>
          <w:w w:val="105"/>
          <w:sz w:val="17"/>
        </w:rPr>
        <w:t> </w:t>
      </w:r>
      <w:r>
        <w:rPr>
          <w:w w:val="105"/>
          <w:sz w:val="17"/>
        </w:rPr>
        <w:t>financial</w:t>
      </w:r>
      <w:r>
        <w:rPr>
          <w:spacing w:val="-11"/>
          <w:w w:val="105"/>
          <w:sz w:val="17"/>
        </w:rPr>
        <w:t> </w:t>
      </w:r>
      <w:r>
        <w:rPr>
          <w:w w:val="105"/>
          <w:sz w:val="17"/>
        </w:rPr>
        <w:t>statements,</w:t>
      </w:r>
      <w:r>
        <w:rPr>
          <w:spacing w:val="-11"/>
          <w:w w:val="105"/>
          <w:sz w:val="17"/>
        </w:rPr>
        <w:t> </w:t>
      </w:r>
      <w:r>
        <w:rPr>
          <w:w w:val="105"/>
          <w:sz w:val="17"/>
        </w:rPr>
        <w:t>and</w:t>
      </w:r>
      <w:r>
        <w:rPr>
          <w:spacing w:val="-11"/>
          <w:w w:val="105"/>
          <w:sz w:val="17"/>
        </w:rPr>
        <w:t> </w:t>
      </w:r>
      <w:r>
        <w:rPr>
          <w:w w:val="105"/>
          <w:sz w:val="17"/>
        </w:rPr>
        <w:t>other</w:t>
      </w:r>
      <w:r>
        <w:rPr>
          <w:spacing w:val="-11"/>
          <w:w w:val="105"/>
          <w:sz w:val="17"/>
        </w:rPr>
        <w:t> </w:t>
      </w:r>
      <w:r>
        <w:rPr>
          <w:w w:val="105"/>
          <w:sz w:val="17"/>
        </w:rPr>
        <w:t>financial</w:t>
      </w:r>
      <w:r>
        <w:rPr>
          <w:spacing w:val="-11"/>
          <w:w w:val="105"/>
          <w:sz w:val="17"/>
        </w:rPr>
        <w:t> </w:t>
      </w:r>
      <w:r>
        <w:rPr>
          <w:w w:val="105"/>
          <w:sz w:val="17"/>
        </w:rPr>
        <w:t>information</w:t>
      </w:r>
      <w:r>
        <w:rPr>
          <w:spacing w:val="-11"/>
          <w:w w:val="105"/>
          <w:sz w:val="17"/>
        </w:rPr>
        <w:t> </w:t>
      </w:r>
      <w:r>
        <w:rPr>
          <w:w w:val="105"/>
          <w:sz w:val="17"/>
        </w:rPr>
        <w:t>included</w:t>
      </w:r>
      <w:r>
        <w:rPr>
          <w:spacing w:val="-11"/>
          <w:w w:val="105"/>
          <w:sz w:val="17"/>
        </w:rPr>
        <w:t> </w:t>
      </w:r>
      <w:r>
        <w:rPr>
          <w:w w:val="105"/>
          <w:sz w:val="17"/>
        </w:rPr>
        <w:t>in</w:t>
      </w:r>
      <w:r>
        <w:rPr>
          <w:spacing w:val="-11"/>
          <w:w w:val="105"/>
          <w:sz w:val="17"/>
        </w:rPr>
        <w:t> </w:t>
      </w:r>
      <w:r>
        <w:rPr>
          <w:w w:val="105"/>
          <w:sz w:val="17"/>
        </w:rPr>
        <w:t>this</w:t>
      </w:r>
      <w:r>
        <w:rPr>
          <w:spacing w:val="-11"/>
          <w:w w:val="105"/>
          <w:sz w:val="17"/>
        </w:rPr>
        <w:t> </w:t>
      </w:r>
      <w:r>
        <w:rPr>
          <w:w w:val="105"/>
          <w:sz w:val="17"/>
        </w:rPr>
        <w:t>report,</w:t>
      </w:r>
      <w:r>
        <w:rPr>
          <w:spacing w:val="-11"/>
          <w:w w:val="105"/>
          <w:sz w:val="17"/>
        </w:rPr>
        <w:t> </w:t>
      </w:r>
      <w:r>
        <w:rPr>
          <w:w w:val="105"/>
          <w:sz w:val="17"/>
        </w:rPr>
        <w:t>fairly</w:t>
      </w:r>
      <w:r>
        <w:rPr>
          <w:spacing w:val="-11"/>
          <w:w w:val="105"/>
          <w:sz w:val="17"/>
        </w:rPr>
        <w:t> </w:t>
      </w:r>
      <w:r>
        <w:rPr>
          <w:w w:val="105"/>
          <w:sz w:val="17"/>
        </w:rPr>
        <w:t>present</w:t>
      </w:r>
      <w:r>
        <w:rPr>
          <w:spacing w:val="-11"/>
          <w:w w:val="105"/>
          <w:sz w:val="17"/>
        </w:rPr>
        <w:t> </w:t>
      </w:r>
      <w:r>
        <w:rPr>
          <w:w w:val="105"/>
          <w:sz w:val="17"/>
        </w:rPr>
        <w:t>in</w:t>
      </w:r>
      <w:r>
        <w:rPr>
          <w:spacing w:val="-11"/>
          <w:w w:val="105"/>
          <w:sz w:val="17"/>
        </w:rPr>
        <w:t> </w:t>
      </w:r>
      <w:r>
        <w:rPr>
          <w:w w:val="105"/>
          <w:sz w:val="17"/>
        </w:rPr>
        <w:t>all</w:t>
      </w:r>
      <w:r>
        <w:rPr>
          <w:spacing w:val="-11"/>
          <w:w w:val="105"/>
          <w:sz w:val="17"/>
        </w:rPr>
        <w:t> </w:t>
      </w:r>
      <w:r>
        <w:rPr>
          <w:w w:val="105"/>
          <w:sz w:val="17"/>
        </w:rPr>
        <w:t>material</w:t>
      </w:r>
      <w:r>
        <w:rPr>
          <w:spacing w:val="-11"/>
          <w:w w:val="105"/>
          <w:sz w:val="17"/>
        </w:rPr>
        <w:t> </w:t>
      </w:r>
      <w:r>
        <w:rPr>
          <w:w w:val="105"/>
          <w:sz w:val="17"/>
        </w:rPr>
        <w:t>respects</w:t>
      </w:r>
      <w:r>
        <w:rPr>
          <w:spacing w:val="-11"/>
          <w:w w:val="105"/>
          <w:sz w:val="17"/>
        </w:rPr>
        <w:t> </w:t>
      </w:r>
      <w:r>
        <w:rPr>
          <w:w w:val="105"/>
          <w:sz w:val="17"/>
        </w:rPr>
        <w:t>the financial</w:t>
      </w:r>
      <w:r>
        <w:rPr>
          <w:spacing w:val="-2"/>
          <w:w w:val="105"/>
          <w:sz w:val="17"/>
        </w:rPr>
        <w:t> </w:t>
      </w:r>
      <w:r>
        <w:rPr>
          <w:w w:val="105"/>
          <w:sz w:val="17"/>
        </w:rPr>
        <w:t>condition,</w:t>
      </w:r>
      <w:r>
        <w:rPr>
          <w:spacing w:val="-2"/>
          <w:w w:val="105"/>
          <w:sz w:val="17"/>
        </w:rPr>
        <w:t> </w:t>
      </w:r>
      <w:r>
        <w:rPr>
          <w:w w:val="105"/>
          <w:sz w:val="17"/>
        </w:rPr>
        <w:t>results</w:t>
      </w:r>
      <w:r>
        <w:rPr>
          <w:spacing w:val="-2"/>
          <w:w w:val="105"/>
          <w:sz w:val="17"/>
        </w:rPr>
        <w:t> </w:t>
      </w:r>
      <w:r>
        <w:rPr>
          <w:w w:val="105"/>
          <w:sz w:val="17"/>
        </w:rPr>
        <w:t>of</w:t>
      </w:r>
      <w:r>
        <w:rPr>
          <w:spacing w:val="-2"/>
          <w:w w:val="105"/>
          <w:sz w:val="17"/>
        </w:rPr>
        <w:t> </w:t>
      </w:r>
      <w:r>
        <w:rPr>
          <w:w w:val="105"/>
          <w:sz w:val="17"/>
        </w:rPr>
        <w:t>operations</w:t>
      </w:r>
      <w:r>
        <w:rPr>
          <w:spacing w:val="-2"/>
          <w:w w:val="105"/>
          <w:sz w:val="17"/>
        </w:rPr>
        <w:t> </w:t>
      </w:r>
      <w:r>
        <w:rPr>
          <w:w w:val="105"/>
          <w:sz w:val="17"/>
        </w:rPr>
        <w:t>and</w:t>
      </w:r>
      <w:r>
        <w:rPr>
          <w:spacing w:val="-2"/>
          <w:w w:val="105"/>
          <w:sz w:val="17"/>
        </w:rPr>
        <w:t> </w:t>
      </w:r>
      <w:r>
        <w:rPr>
          <w:w w:val="105"/>
          <w:sz w:val="17"/>
        </w:rPr>
        <w:t>cash</w:t>
      </w:r>
      <w:r>
        <w:rPr>
          <w:spacing w:val="-2"/>
          <w:w w:val="105"/>
          <w:sz w:val="17"/>
        </w:rPr>
        <w:t> </w:t>
      </w:r>
      <w:r>
        <w:rPr>
          <w:w w:val="105"/>
          <w:sz w:val="17"/>
        </w:rPr>
        <w:t>flows</w:t>
      </w:r>
      <w:r>
        <w:rPr>
          <w:spacing w:val="-2"/>
          <w:w w:val="105"/>
          <w:sz w:val="17"/>
        </w:rPr>
        <w:t> </w:t>
      </w:r>
      <w:r>
        <w:rPr>
          <w:w w:val="105"/>
          <w:sz w:val="17"/>
        </w:rPr>
        <w:t>of</w:t>
      </w:r>
      <w:r>
        <w:rPr>
          <w:spacing w:val="-2"/>
          <w:w w:val="105"/>
          <w:sz w:val="17"/>
        </w:rPr>
        <w:t> </w:t>
      </w:r>
      <w:r>
        <w:rPr>
          <w:w w:val="105"/>
          <w:sz w:val="17"/>
        </w:rPr>
        <w:t>the</w:t>
      </w:r>
      <w:r>
        <w:rPr>
          <w:spacing w:val="-2"/>
          <w:w w:val="105"/>
          <w:sz w:val="17"/>
        </w:rPr>
        <w:t> </w:t>
      </w:r>
      <w:r>
        <w:rPr>
          <w:w w:val="105"/>
          <w:sz w:val="17"/>
        </w:rPr>
        <w:t>registrant</w:t>
      </w:r>
      <w:r>
        <w:rPr>
          <w:spacing w:val="-2"/>
          <w:w w:val="105"/>
          <w:sz w:val="17"/>
        </w:rPr>
        <w:t> </w:t>
      </w:r>
      <w:r>
        <w:rPr>
          <w:w w:val="105"/>
          <w:sz w:val="17"/>
        </w:rPr>
        <w:t>as</w:t>
      </w:r>
      <w:r>
        <w:rPr>
          <w:spacing w:val="-2"/>
          <w:w w:val="105"/>
          <w:sz w:val="17"/>
        </w:rPr>
        <w:t> </w:t>
      </w:r>
      <w:r>
        <w:rPr>
          <w:w w:val="105"/>
          <w:sz w:val="17"/>
        </w:rPr>
        <w:t>of,</w:t>
      </w:r>
      <w:r>
        <w:rPr>
          <w:spacing w:val="-2"/>
          <w:w w:val="105"/>
          <w:sz w:val="17"/>
        </w:rPr>
        <w:t> </w:t>
      </w:r>
      <w:r>
        <w:rPr>
          <w:w w:val="105"/>
          <w:sz w:val="17"/>
        </w:rPr>
        <w:t>and</w:t>
      </w:r>
      <w:r>
        <w:rPr>
          <w:spacing w:val="-2"/>
          <w:w w:val="105"/>
          <w:sz w:val="17"/>
        </w:rPr>
        <w:t> </w:t>
      </w:r>
      <w:r>
        <w:rPr>
          <w:w w:val="105"/>
          <w:sz w:val="17"/>
        </w:rPr>
        <w:t>for,</w:t>
      </w:r>
      <w:r>
        <w:rPr>
          <w:spacing w:val="-2"/>
          <w:w w:val="105"/>
          <w:sz w:val="17"/>
        </w:rPr>
        <w:t> </w:t>
      </w:r>
      <w:r>
        <w:rPr>
          <w:w w:val="105"/>
          <w:sz w:val="17"/>
        </w:rPr>
        <w:t>the</w:t>
      </w:r>
      <w:r>
        <w:rPr>
          <w:spacing w:val="-2"/>
          <w:w w:val="105"/>
          <w:sz w:val="17"/>
        </w:rPr>
        <w:t> </w:t>
      </w:r>
      <w:r>
        <w:rPr>
          <w:w w:val="105"/>
          <w:sz w:val="17"/>
        </w:rPr>
        <w:t>periods</w:t>
      </w:r>
      <w:r>
        <w:rPr>
          <w:spacing w:val="-2"/>
          <w:w w:val="105"/>
          <w:sz w:val="17"/>
        </w:rPr>
        <w:t> </w:t>
      </w:r>
      <w:r>
        <w:rPr>
          <w:w w:val="105"/>
          <w:sz w:val="17"/>
        </w:rPr>
        <w:t>presented</w:t>
      </w:r>
      <w:r>
        <w:rPr>
          <w:spacing w:val="-2"/>
          <w:w w:val="105"/>
          <w:sz w:val="17"/>
        </w:rPr>
        <w:t> </w:t>
      </w:r>
      <w:r>
        <w:rPr>
          <w:w w:val="105"/>
          <w:sz w:val="17"/>
        </w:rPr>
        <w:t>in</w:t>
      </w:r>
      <w:r>
        <w:rPr>
          <w:spacing w:val="-2"/>
          <w:w w:val="105"/>
          <w:sz w:val="17"/>
        </w:rPr>
        <w:t> </w:t>
      </w:r>
      <w:r>
        <w:rPr>
          <w:w w:val="105"/>
          <w:sz w:val="17"/>
        </w:rPr>
        <w:t>this</w:t>
      </w:r>
      <w:r>
        <w:rPr>
          <w:spacing w:val="-2"/>
          <w:w w:val="105"/>
          <w:sz w:val="17"/>
        </w:rPr>
        <w:t> </w:t>
      </w:r>
      <w:r>
        <w:rPr>
          <w:w w:val="105"/>
          <w:sz w:val="17"/>
        </w:rPr>
        <w:t>report;</w:t>
      </w:r>
    </w:p>
    <w:p>
      <w:pPr>
        <w:pStyle w:val="ListParagraph"/>
        <w:numPr>
          <w:ilvl w:val="0"/>
          <w:numId w:val="15"/>
        </w:numPr>
        <w:tabs>
          <w:tab w:pos="372" w:val="left" w:leader="none"/>
        </w:tabs>
        <w:spacing w:line="249" w:lineRule="auto" w:before="160" w:after="0"/>
        <w:ind w:left="168" w:right="119" w:firstLine="0"/>
        <w:jc w:val="both"/>
        <w:rPr>
          <w:sz w:val="17"/>
        </w:rPr>
      </w:pPr>
      <w:r>
        <w:rPr>
          <w:w w:val="105"/>
          <w:sz w:val="17"/>
        </w:rPr>
        <w:t>The</w:t>
      </w:r>
      <w:r>
        <w:rPr>
          <w:spacing w:val="-2"/>
          <w:w w:val="105"/>
          <w:sz w:val="17"/>
        </w:rPr>
        <w:t> </w:t>
      </w:r>
      <w:r>
        <w:rPr>
          <w:w w:val="105"/>
          <w:sz w:val="17"/>
        </w:rPr>
        <w:t>registrant’s</w:t>
      </w:r>
      <w:r>
        <w:rPr>
          <w:spacing w:val="-2"/>
          <w:w w:val="105"/>
          <w:sz w:val="17"/>
        </w:rPr>
        <w:t> </w:t>
      </w:r>
      <w:r>
        <w:rPr>
          <w:w w:val="105"/>
          <w:sz w:val="17"/>
        </w:rPr>
        <w:t>other</w:t>
      </w:r>
      <w:r>
        <w:rPr>
          <w:spacing w:val="-2"/>
          <w:w w:val="105"/>
          <w:sz w:val="17"/>
        </w:rPr>
        <w:t> </w:t>
      </w:r>
      <w:r>
        <w:rPr>
          <w:w w:val="105"/>
          <w:sz w:val="17"/>
        </w:rPr>
        <w:t>certifying</w:t>
      </w:r>
      <w:r>
        <w:rPr>
          <w:spacing w:val="-2"/>
          <w:w w:val="105"/>
          <w:sz w:val="17"/>
        </w:rPr>
        <w:t> </w:t>
      </w:r>
      <w:r>
        <w:rPr>
          <w:w w:val="105"/>
          <w:sz w:val="17"/>
        </w:rPr>
        <w:t>officer</w:t>
      </w:r>
      <w:r>
        <w:rPr>
          <w:spacing w:val="-2"/>
          <w:w w:val="105"/>
          <w:sz w:val="17"/>
        </w:rPr>
        <w:t> </w:t>
      </w:r>
      <w:r>
        <w:rPr>
          <w:w w:val="105"/>
          <w:sz w:val="17"/>
        </w:rPr>
        <w:t>and</w:t>
      </w:r>
      <w:r>
        <w:rPr>
          <w:spacing w:val="-2"/>
          <w:w w:val="105"/>
          <w:sz w:val="17"/>
        </w:rPr>
        <w:t> </w:t>
      </w:r>
      <w:r>
        <w:rPr>
          <w:w w:val="105"/>
          <w:sz w:val="17"/>
        </w:rPr>
        <w:t>I</w:t>
      </w:r>
      <w:r>
        <w:rPr>
          <w:spacing w:val="-2"/>
          <w:w w:val="105"/>
          <w:sz w:val="17"/>
        </w:rPr>
        <w:t> </w:t>
      </w:r>
      <w:r>
        <w:rPr>
          <w:w w:val="105"/>
          <w:sz w:val="17"/>
        </w:rPr>
        <w:t>are</w:t>
      </w:r>
      <w:r>
        <w:rPr>
          <w:spacing w:val="-2"/>
          <w:w w:val="105"/>
          <w:sz w:val="17"/>
        </w:rPr>
        <w:t> </w:t>
      </w:r>
      <w:r>
        <w:rPr>
          <w:w w:val="105"/>
          <w:sz w:val="17"/>
        </w:rPr>
        <w:t>responsible</w:t>
      </w:r>
      <w:r>
        <w:rPr>
          <w:spacing w:val="-2"/>
          <w:w w:val="105"/>
          <w:sz w:val="17"/>
        </w:rPr>
        <w:t> </w:t>
      </w:r>
      <w:r>
        <w:rPr>
          <w:w w:val="105"/>
          <w:sz w:val="17"/>
        </w:rPr>
        <w:t>for</w:t>
      </w:r>
      <w:r>
        <w:rPr>
          <w:spacing w:val="-2"/>
          <w:w w:val="105"/>
          <w:sz w:val="17"/>
        </w:rPr>
        <w:t> </w:t>
      </w:r>
      <w:r>
        <w:rPr>
          <w:w w:val="105"/>
          <w:sz w:val="17"/>
        </w:rPr>
        <w:t>establishing</w:t>
      </w:r>
      <w:r>
        <w:rPr>
          <w:spacing w:val="-2"/>
          <w:w w:val="105"/>
          <w:sz w:val="17"/>
        </w:rPr>
        <w:t> </w:t>
      </w:r>
      <w:r>
        <w:rPr>
          <w:w w:val="105"/>
          <w:sz w:val="17"/>
        </w:rPr>
        <w:t>and</w:t>
      </w:r>
      <w:r>
        <w:rPr>
          <w:spacing w:val="-2"/>
          <w:w w:val="105"/>
          <w:sz w:val="17"/>
        </w:rPr>
        <w:t> </w:t>
      </w:r>
      <w:r>
        <w:rPr>
          <w:w w:val="105"/>
          <w:sz w:val="17"/>
        </w:rPr>
        <w:t>maintaining</w:t>
      </w:r>
      <w:r>
        <w:rPr>
          <w:spacing w:val="-2"/>
          <w:w w:val="105"/>
          <w:sz w:val="17"/>
        </w:rPr>
        <w:t> </w:t>
      </w:r>
      <w:r>
        <w:rPr>
          <w:w w:val="105"/>
          <w:sz w:val="17"/>
        </w:rPr>
        <w:t>disclosure</w:t>
      </w:r>
      <w:r>
        <w:rPr>
          <w:spacing w:val="-2"/>
          <w:w w:val="105"/>
          <w:sz w:val="17"/>
        </w:rPr>
        <w:t> </w:t>
      </w:r>
      <w:r>
        <w:rPr>
          <w:w w:val="105"/>
          <w:sz w:val="17"/>
        </w:rPr>
        <w:t>controls</w:t>
      </w:r>
      <w:r>
        <w:rPr>
          <w:spacing w:val="-2"/>
          <w:w w:val="105"/>
          <w:sz w:val="17"/>
        </w:rPr>
        <w:t> </w:t>
      </w:r>
      <w:r>
        <w:rPr>
          <w:w w:val="105"/>
          <w:sz w:val="17"/>
        </w:rPr>
        <w:t>and</w:t>
      </w:r>
      <w:r>
        <w:rPr>
          <w:spacing w:val="-2"/>
          <w:w w:val="105"/>
          <w:sz w:val="17"/>
        </w:rPr>
        <w:t> </w:t>
      </w:r>
      <w:r>
        <w:rPr>
          <w:w w:val="105"/>
          <w:sz w:val="17"/>
        </w:rPr>
        <w:t>procedures</w:t>
      </w:r>
      <w:r>
        <w:rPr>
          <w:spacing w:val="-2"/>
          <w:w w:val="105"/>
          <w:sz w:val="17"/>
        </w:rPr>
        <w:t> </w:t>
      </w:r>
      <w:r>
        <w:rPr>
          <w:w w:val="105"/>
          <w:sz w:val="17"/>
        </w:rPr>
        <w:t>(as</w:t>
      </w:r>
      <w:r>
        <w:rPr>
          <w:spacing w:val="-2"/>
          <w:w w:val="105"/>
          <w:sz w:val="17"/>
        </w:rPr>
        <w:t> </w:t>
      </w:r>
      <w:r>
        <w:rPr>
          <w:w w:val="105"/>
          <w:sz w:val="17"/>
        </w:rPr>
        <w:t>defined</w:t>
      </w:r>
      <w:r>
        <w:rPr>
          <w:spacing w:val="-2"/>
          <w:w w:val="105"/>
          <w:sz w:val="17"/>
        </w:rPr>
        <w:t> </w:t>
      </w:r>
      <w:r>
        <w:rPr>
          <w:w w:val="105"/>
          <w:sz w:val="17"/>
        </w:rPr>
        <w:t>in Exchange</w:t>
      </w:r>
      <w:r>
        <w:rPr>
          <w:spacing w:val="-1"/>
          <w:w w:val="105"/>
          <w:sz w:val="17"/>
        </w:rPr>
        <w:t> </w:t>
      </w:r>
      <w:r>
        <w:rPr>
          <w:w w:val="105"/>
          <w:sz w:val="17"/>
        </w:rPr>
        <w:t>Act</w:t>
      </w:r>
      <w:r>
        <w:rPr>
          <w:spacing w:val="-1"/>
          <w:w w:val="105"/>
          <w:sz w:val="17"/>
        </w:rPr>
        <w:t> </w:t>
      </w:r>
      <w:r>
        <w:rPr>
          <w:w w:val="105"/>
          <w:sz w:val="17"/>
        </w:rPr>
        <w:t>Rules</w:t>
      </w:r>
      <w:r>
        <w:rPr>
          <w:spacing w:val="-1"/>
          <w:w w:val="105"/>
          <w:sz w:val="17"/>
        </w:rPr>
        <w:t> </w:t>
      </w:r>
      <w:r>
        <w:rPr>
          <w:w w:val="105"/>
          <w:sz w:val="17"/>
        </w:rPr>
        <w:t>13a-15(e)</w:t>
      </w:r>
      <w:r>
        <w:rPr>
          <w:spacing w:val="-1"/>
          <w:w w:val="105"/>
          <w:sz w:val="17"/>
        </w:rPr>
        <w:t> </w:t>
      </w:r>
      <w:r>
        <w:rPr>
          <w:w w:val="105"/>
          <w:sz w:val="17"/>
        </w:rPr>
        <w:t>and</w:t>
      </w:r>
      <w:r>
        <w:rPr>
          <w:spacing w:val="-1"/>
          <w:w w:val="105"/>
          <w:sz w:val="17"/>
        </w:rPr>
        <w:t> </w:t>
      </w:r>
      <w:r>
        <w:rPr>
          <w:w w:val="105"/>
          <w:sz w:val="17"/>
        </w:rPr>
        <w:t>15d-15(e))</w:t>
      </w:r>
      <w:r>
        <w:rPr>
          <w:spacing w:val="-1"/>
          <w:w w:val="105"/>
          <w:sz w:val="17"/>
        </w:rPr>
        <w:t> </w:t>
      </w:r>
      <w:r>
        <w:rPr>
          <w:w w:val="105"/>
          <w:sz w:val="17"/>
        </w:rPr>
        <w:t>and</w:t>
      </w:r>
      <w:r>
        <w:rPr>
          <w:spacing w:val="-1"/>
          <w:w w:val="105"/>
          <w:sz w:val="17"/>
        </w:rPr>
        <w:t> </w:t>
      </w:r>
      <w:r>
        <w:rPr>
          <w:w w:val="105"/>
          <w:sz w:val="17"/>
        </w:rPr>
        <w:t>internal</w:t>
      </w:r>
      <w:r>
        <w:rPr>
          <w:spacing w:val="-1"/>
          <w:w w:val="105"/>
          <w:sz w:val="17"/>
        </w:rPr>
        <w:t> </w:t>
      </w:r>
      <w:r>
        <w:rPr>
          <w:w w:val="105"/>
          <w:sz w:val="17"/>
        </w:rPr>
        <w:t>control</w:t>
      </w:r>
      <w:r>
        <w:rPr>
          <w:spacing w:val="-1"/>
          <w:w w:val="105"/>
          <w:sz w:val="17"/>
        </w:rPr>
        <w:t> </w:t>
      </w:r>
      <w:r>
        <w:rPr>
          <w:w w:val="105"/>
          <w:sz w:val="17"/>
        </w:rPr>
        <w:t>over</w:t>
      </w:r>
      <w:r>
        <w:rPr>
          <w:spacing w:val="-1"/>
          <w:w w:val="105"/>
          <w:sz w:val="17"/>
        </w:rPr>
        <w:t> </w:t>
      </w:r>
      <w:r>
        <w:rPr>
          <w:w w:val="105"/>
          <w:sz w:val="17"/>
        </w:rPr>
        <w:t>financial</w:t>
      </w:r>
      <w:r>
        <w:rPr>
          <w:spacing w:val="-1"/>
          <w:w w:val="105"/>
          <w:sz w:val="17"/>
        </w:rPr>
        <w:t> </w:t>
      </w:r>
      <w:r>
        <w:rPr>
          <w:w w:val="105"/>
          <w:sz w:val="17"/>
        </w:rPr>
        <w:t>reporting</w:t>
      </w:r>
      <w:r>
        <w:rPr>
          <w:spacing w:val="-1"/>
          <w:w w:val="105"/>
          <w:sz w:val="17"/>
        </w:rPr>
        <w:t> </w:t>
      </w:r>
      <w:r>
        <w:rPr>
          <w:w w:val="105"/>
          <w:sz w:val="17"/>
        </w:rPr>
        <w:t>(as</w:t>
      </w:r>
      <w:r>
        <w:rPr>
          <w:spacing w:val="-1"/>
          <w:w w:val="105"/>
          <w:sz w:val="17"/>
        </w:rPr>
        <w:t> </w:t>
      </w:r>
      <w:r>
        <w:rPr>
          <w:w w:val="105"/>
          <w:sz w:val="17"/>
        </w:rPr>
        <w:t>defined</w:t>
      </w:r>
      <w:r>
        <w:rPr>
          <w:spacing w:val="-1"/>
          <w:w w:val="105"/>
          <w:sz w:val="17"/>
        </w:rPr>
        <w:t> </w:t>
      </w:r>
      <w:r>
        <w:rPr>
          <w:w w:val="105"/>
          <w:sz w:val="17"/>
        </w:rPr>
        <w:t>in</w:t>
      </w:r>
      <w:r>
        <w:rPr>
          <w:spacing w:val="-1"/>
          <w:w w:val="105"/>
          <w:sz w:val="17"/>
        </w:rPr>
        <w:t> </w:t>
      </w:r>
      <w:r>
        <w:rPr>
          <w:w w:val="105"/>
          <w:sz w:val="17"/>
        </w:rPr>
        <w:t>Exchange</w:t>
      </w:r>
      <w:r>
        <w:rPr>
          <w:spacing w:val="-1"/>
          <w:w w:val="105"/>
          <w:sz w:val="17"/>
        </w:rPr>
        <w:t> </w:t>
      </w:r>
      <w:r>
        <w:rPr>
          <w:w w:val="105"/>
          <w:sz w:val="17"/>
        </w:rPr>
        <w:t>Act</w:t>
      </w:r>
      <w:r>
        <w:rPr>
          <w:spacing w:val="-1"/>
          <w:w w:val="105"/>
          <w:sz w:val="17"/>
        </w:rPr>
        <w:t> </w:t>
      </w:r>
      <w:r>
        <w:rPr>
          <w:w w:val="105"/>
          <w:sz w:val="17"/>
        </w:rPr>
        <w:t>Rules</w:t>
      </w:r>
      <w:r>
        <w:rPr>
          <w:spacing w:val="-1"/>
          <w:w w:val="105"/>
          <w:sz w:val="17"/>
        </w:rPr>
        <w:t> </w:t>
      </w:r>
      <w:r>
        <w:rPr>
          <w:w w:val="105"/>
          <w:sz w:val="17"/>
        </w:rPr>
        <w:t>13a-15(f)</w:t>
      </w:r>
      <w:r>
        <w:rPr>
          <w:spacing w:val="-1"/>
          <w:w w:val="105"/>
          <w:sz w:val="17"/>
        </w:rPr>
        <w:t> </w:t>
      </w:r>
      <w:r>
        <w:rPr>
          <w:w w:val="105"/>
          <w:sz w:val="17"/>
        </w:rPr>
        <w:t>and</w:t>
      </w:r>
      <w:r>
        <w:rPr>
          <w:spacing w:val="-1"/>
          <w:w w:val="105"/>
          <w:sz w:val="17"/>
        </w:rPr>
        <w:t> </w:t>
      </w:r>
      <w:r>
        <w:rPr>
          <w:w w:val="105"/>
          <w:sz w:val="17"/>
        </w:rPr>
        <w:t>15d- 15(f)) for the registrant and have:</w:t>
      </w:r>
    </w:p>
    <w:p>
      <w:pPr>
        <w:pStyle w:val="ListParagraph"/>
        <w:numPr>
          <w:ilvl w:val="1"/>
          <w:numId w:val="15"/>
        </w:numPr>
        <w:tabs>
          <w:tab w:pos="373" w:val="left" w:leader="none"/>
        </w:tabs>
        <w:spacing w:line="249" w:lineRule="auto" w:before="160" w:after="0"/>
        <w:ind w:left="168" w:right="122" w:firstLine="0"/>
        <w:jc w:val="both"/>
        <w:rPr>
          <w:sz w:val="17"/>
        </w:rPr>
      </w:pPr>
      <w:r>
        <w:rPr>
          <w:w w:val="105"/>
          <w:sz w:val="17"/>
        </w:rPr>
        <w:t>Designed</w:t>
      </w:r>
      <w:r>
        <w:rPr>
          <w:spacing w:val="-11"/>
          <w:w w:val="105"/>
          <w:sz w:val="17"/>
        </w:rPr>
        <w:t> </w:t>
      </w:r>
      <w:r>
        <w:rPr>
          <w:w w:val="105"/>
          <w:sz w:val="17"/>
        </w:rPr>
        <w:t>such</w:t>
      </w:r>
      <w:r>
        <w:rPr>
          <w:spacing w:val="-11"/>
          <w:w w:val="105"/>
          <w:sz w:val="17"/>
        </w:rPr>
        <w:t> </w:t>
      </w:r>
      <w:r>
        <w:rPr>
          <w:w w:val="105"/>
          <w:sz w:val="17"/>
        </w:rPr>
        <w:t>disclosure</w:t>
      </w:r>
      <w:r>
        <w:rPr>
          <w:spacing w:val="-11"/>
          <w:w w:val="105"/>
          <w:sz w:val="17"/>
        </w:rPr>
        <w:t> </w:t>
      </w:r>
      <w:r>
        <w:rPr>
          <w:w w:val="105"/>
          <w:sz w:val="17"/>
        </w:rPr>
        <w:t>controls</w:t>
      </w:r>
      <w:r>
        <w:rPr>
          <w:spacing w:val="-11"/>
          <w:w w:val="105"/>
          <w:sz w:val="17"/>
        </w:rPr>
        <w:t> </w:t>
      </w:r>
      <w:r>
        <w:rPr>
          <w:w w:val="105"/>
          <w:sz w:val="17"/>
        </w:rPr>
        <w:t>and</w:t>
      </w:r>
      <w:r>
        <w:rPr>
          <w:spacing w:val="-11"/>
          <w:w w:val="105"/>
          <w:sz w:val="17"/>
        </w:rPr>
        <w:t> </w:t>
      </w:r>
      <w:r>
        <w:rPr>
          <w:w w:val="105"/>
          <w:sz w:val="17"/>
        </w:rPr>
        <w:t>procedures,</w:t>
      </w:r>
      <w:r>
        <w:rPr>
          <w:spacing w:val="-11"/>
          <w:w w:val="105"/>
          <w:sz w:val="17"/>
        </w:rPr>
        <w:t> </w:t>
      </w:r>
      <w:r>
        <w:rPr>
          <w:w w:val="105"/>
          <w:sz w:val="17"/>
        </w:rPr>
        <w:t>or</w:t>
      </w:r>
      <w:r>
        <w:rPr>
          <w:spacing w:val="-11"/>
          <w:w w:val="105"/>
          <w:sz w:val="17"/>
        </w:rPr>
        <w:t> </w:t>
      </w:r>
      <w:r>
        <w:rPr>
          <w:w w:val="105"/>
          <w:sz w:val="17"/>
        </w:rPr>
        <w:t>caused</w:t>
      </w:r>
      <w:r>
        <w:rPr>
          <w:spacing w:val="-11"/>
          <w:w w:val="105"/>
          <w:sz w:val="17"/>
        </w:rPr>
        <w:t> </w:t>
      </w:r>
      <w:r>
        <w:rPr>
          <w:w w:val="105"/>
          <w:sz w:val="17"/>
        </w:rPr>
        <w:t>such</w:t>
      </w:r>
      <w:r>
        <w:rPr>
          <w:spacing w:val="-11"/>
          <w:w w:val="105"/>
          <w:sz w:val="17"/>
        </w:rPr>
        <w:t> </w:t>
      </w:r>
      <w:r>
        <w:rPr>
          <w:w w:val="105"/>
          <w:sz w:val="17"/>
        </w:rPr>
        <w:t>disclosure</w:t>
      </w:r>
      <w:r>
        <w:rPr>
          <w:spacing w:val="-11"/>
          <w:w w:val="105"/>
          <w:sz w:val="17"/>
        </w:rPr>
        <w:t> </w:t>
      </w:r>
      <w:r>
        <w:rPr>
          <w:w w:val="105"/>
          <w:sz w:val="17"/>
        </w:rPr>
        <w:t>controls</w:t>
      </w:r>
      <w:r>
        <w:rPr>
          <w:spacing w:val="-11"/>
          <w:w w:val="105"/>
          <w:sz w:val="17"/>
        </w:rPr>
        <w:t> </w:t>
      </w:r>
      <w:r>
        <w:rPr>
          <w:w w:val="105"/>
          <w:sz w:val="17"/>
        </w:rPr>
        <w:t>and</w:t>
      </w:r>
      <w:r>
        <w:rPr>
          <w:spacing w:val="-11"/>
          <w:w w:val="105"/>
          <w:sz w:val="17"/>
        </w:rPr>
        <w:t> </w:t>
      </w:r>
      <w:r>
        <w:rPr>
          <w:w w:val="105"/>
          <w:sz w:val="17"/>
        </w:rPr>
        <w:t>procedures</w:t>
      </w:r>
      <w:r>
        <w:rPr>
          <w:spacing w:val="-11"/>
          <w:w w:val="105"/>
          <w:sz w:val="17"/>
        </w:rPr>
        <w:t> </w:t>
      </w:r>
      <w:r>
        <w:rPr>
          <w:w w:val="105"/>
          <w:sz w:val="17"/>
        </w:rPr>
        <w:t>to</w:t>
      </w:r>
      <w:r>
        <w:rPr>
          <w:spacing w:val="-11"/>
          <w:w w:val="105"/>
          <w:sz w:val="17"/>
        </w:rPr>
        <w:t> </w:t>
      </w:r>
      <w:r>
        <w:rPr>
          <w:w w:val="105"/>
          <w:sz w:val="17"/>
        </w:rPr>
        <w:t>be</w:t>
      </w:r>
      <w:r>
        <w:rPr>
          <w:spacing w:val="-11"/>
          <w:w w:val="105"/>
          <w:sz w:val="17"/>
        </w:rPr>
        <w:t> </w:t>
      </w:r>
      <w:r>
        <w:rPr>
          <w:w w:val="105"/>
          <w:sz w:val="17"/>
        </w:rPr>
        <w:t>designed</w:t>
      </w:r>
      <w:r>
        <w:rPr>
          <w:spacing w:val="-11"/>
          <w:w w:val="105"/>
          <w:sz w:val="17"/>
        </w:rPr>
        <w:t> </w:t>
      </w:r>
      <w:r>
        <w:rPr>
          <w:w w:val="105"/>
          <w:sz w:val="17"/>
        </w:rPr>
        <w:t>under</w:t>
      </w:r>
      <w:r>
        <w:rPr>
          <w:spacing w:val="-11"/>
          <w:w w:val="105"/>
          <w:sz w:val="17"/>
        </w:rPr>
        <w:t> </w:t>
      </w:r>
      <w:r>
        <w:rPr>
          <w:w w:val="105"/>
          <w:sz w:val="17"/>
        </w:rPr>
        <w:t>our</w:t>
      </w:r>
      <w:r>
        <w:rPr>
          <w:spacing w:val="-11"/>
          <w:w w:val="105"/>
          <w:sz w:val="17"/>
        </w:rPr>
        <w:t> </w:t>
      </w:r>
      <w:r>
        <w:rPr>
          <w:w w:val="105"/>
          <w:sz w:val="17"/>
        </w:rPr>
        <w:t>supervision,</w:t>
      </w:r>
      <w:r>
        <w:rPr>
          <w:spacing w:val="-11"/>
          <w:w w:val="105"/>
          <w:sz w:val="17"/>
        </w:rPr>
        <w:t> </w:t>
      </w:r>
      <w:r>
        <w:rPr>
          <w:w w:val="105"/>
          <w:sz w:val="17"/>
        </w:rPr>
        <w:t>to ensure</w:t>
      </w:r>
      <w:r>
        <w:rPr>
          <w:w w:val="105"/>
          <w:sz w:val="17"/>
        </w:rPr>
        <w:t> that</w:t>
      </w:r>
      <w:r>
        <w:rPr>
          <w:w w:val="105"/>
          <w:sz w:val="17"/>
        </w:rPr>
        <w:t> material</w:t>
      </w:r>
      <w:r>
        <w:rPr>
          <w:w w:val="105"/>
          <w:sz w:val="17"/>
        </w:rPr>
        <w:t> information</w:t>
      </w:r>
      <w:r>
        <w:rPr>
          <w:w w:val="105"/>
          <w:sz w:val="17"/>
        </w:rPr>
        <w:t> relating</w:t>
      </w:r>
      <w:r>
        <w:rPr>
          <w:w w:val="105"/>
          <w:sz w:val="17"/>
        </w:rPr>
        <w:t> to</w:t>
      </w:r>
      <w:r>
        <w:rPr>
          <w:w w:val="105"/>
          <w:sz w:val="17"/>
        </w:rPr>
        <w:t> the</w:t>
      </w:r>
      <w:r>
        <w:rPr>
          <w:w w:val="105"/>
          <w:sz w:val="17"/>
        </w:rPr>
        <w:t> registrant,</w:t>
      </w:r>
      <w:r>
        <w:rPr>
          <w:w w:val="105"/>
          <w:sz w:val="17"/>
        </w:rPr>
        <w:t> including</w:t>
      </w:r>
      <w:r>
        <w:rPr>
          <w:w w:val="105"/>
          <w:sz w:val="17"/>
        </w:rPr>
        <w:t> its</w:t>
      </w:r>
      <w:r>
        <w:rPr>
          <w:w w:val="105"/>
          <w:sz w:val="17"/>
        </w:rPr>
        <w:t> consolidated</w:t>
      </w:r>
      <w:r>
        <w:rPr>
          <w:w w:val="105"/>
          <w:sz w:val="17"/>
        </w:rPr>
        <w:t> subsidiaries,</w:t>
      </w:r>
      <w:r>
        <w:rPr>
          <w:w w:val="105"/>
          <w:sz w:val="17"/>
        </w:rPr>
        <w:t> is</w:t>
      </w:r>
      <w:r>
        <w:rPr>
          <w:w w:val="105"/>
          <w:sz w:val="17"/>
        </w:rPr>
        <w:t> made</w:t>
      </w:r>
      <w:r>
        <w:rPr>
          <w:w w:val="105"/>
          <w:sz w:val="17"/>
        </w:rPr>
        <w:t> known</w:t>
      </w:r>
      <w:r>
        <w:rPr>
          <w:w w:val="105"/>
          <w:sz w:val="17"/>
        </w:rPr>
        <w:t> to</w:t>
      </w:r>
      <w:r>
        <w:rPr>
          <w:w w:val="105"/>
          <w:sz w:val="17"/>
        </w:rPr>
        <w:t> us</w:t>
      </w:r>
      <w:r>
        <w:rPr>
          <w:w w:val="105"/>
          <w:sz w:val="17"/>
        </w:rPr>
        <w:t> by</w:t>
      </w:r>
      <w:r>
        <w:rPr>
          <w:w w:val="105"/>
          <w:sz w:val="17"/>
        </w:rPr>
        <w:t> others</w:t>
      </w:r>
      <w:r>
        <w:rPr>
          <w:w w:val="105"/>
          <w:sz w:val="17"/>
        </w:rPr>
        <w:t> within</w:t>
      </w:r>
      <w:r>
        <w:rPr>
          <w:w w:val="105"/>
          <w:sz w:val="17"/>
        </w:rPr>
        <w:t> those entities, particularly during the period in which this report is being prepared;</w:t>
      </w:r>
    </w:p>
    <w:p>
      <w:pPr>
        <w:pStyle w:val="ListParagraph"/>
        <w:numPr>
          <w:ilvl w:val="1"/>
          <w:numId w:val="15"/>
        </w:numPr>
        <w:tabs>
          <w:tab w:pos="407" w:val="left" w:leader="none"/>
        </w:tabs>
        <w:spacing w:line="249" w:lineRule="auto" w:before="160" w:after="0"/>
        <w:ind w:left="168" w:right="120" w:firstLine="0"/>
        <w:jc w:val="both"/>
        <w:rPr>
          <w:sz w:val="17"/>
        </w:rPr>
      </w:pPr>
      <w:r>
        <w:rPr>
          <w:w w:val="105"/>
          <w:sz w:val="17"/>
        </w:rPr>
        <w:t>Designed</w:t>
      </w:r>
      <w:r>
        <w:rPr>
          <w:w w:val="105"/>
          <w:sz w:val="17"/>
        </w:rPr>
        <w:t> such</w:t>
      </w:r>
      <w:r>
        <w:rPr>
          <w:w w:val="105"/>
          <w:sz w:val="17"/>
        </w:rPr>
        <w:t> internal</w:t>
      </w:r>
      <w:r>
        <w:rPr>
          <w:w w:val="105"/>
          <w:sz w:val="17"/>
        </w:rPr>
        <w:t> control</w:t>
      </w:r>
      <w:r>
        <w:rPr>
          <w:w w:val="105"/>
          <w:sz w:val="17"/>
        </w:rPr>
        <w:t> over</w:t>
      </w:r>
      <w:r>
        <w:rPr>
          <w:w w:val="105"/>
          <w:sz w:val="17"/>
        </w:rPr>
        <w:t> financial</w:t>
      </w:r>
      <w:r>
        <w:rPr>
          <w:w w:val="105"/>
          <w:sz w:val="17"/>
        </w:rPr>
        <w:t> reporting,</w:t>
      </w:r>
      <w:r>
        <w:rPr>
          <w:w w:val="105"/>
          <w:sz w:val="17"/>
        </w:rPr>
        <w:t> or</w:t>
      </w:r>
      <w:r>
        <w:rPr>
          <w:w w:val="105"/>
          <w:sz w:val="17"/>
        </w:rPr>
        <w:t> caused</w:t>
      </w:r>
      <w:r>
        <w:rPr>
          <w:w w:val="105"/>
          <w:sz w:val="17"/>
        </w:rPr>
        <w:t> such</w:t>
      </w:r>
      <w:r>
        <w:rPr>
          <w:w w:val="105"/>
          <w:sz w:val="17"/>
        </w:rPr>
        <w:t> internal</w:t>
      </w:r>
      <w:r>
        <w:rPr>
          <w:w w:val="105"/>
          <w:sz w:val="17"/>
        </w:rPr>
        <w:t> control</w:t>
      </w:r>
      <w:r>
        <w:rPr>
          <w:w w:val="105"/>
          <w:sz w:val="17"/>
        </w:rPr>
        <w:t> over</w:t>
      </w:r>
      <w:r>
        <w:rPr>
          <w:w w:val="105"/>
          <w:sz w:val="17"/>
        </w:rPr>
        <w:t> financial</w:t>
      </w:r>
      <w:r>
        <w:rPr>
          <w:w w:val="105"/>
          <w:sz w:val="17"/>
        </w:rPr>
        <w:t> reporting</w:t>
      </w:r>
      <w:r>
        <w:rPr>
          <w:w w:val="105"/>
          <w:sz w:val="17"/>
        </w:rPr>
        <w:t> to</w:t>
      </w:r>
      <w:r>
        <w:rPr>
          <w:w w:val="105"/>
          <w:sz w:val="17"/>
        </w:rPr>
        <w:t> be</w:t>
      </w:r>
      <w:r>
        <w:rPr>
          <w:w w:val="105"/>
          <w:sz w:val="17"/>
        </w:rPr>
        <w:t> designed</w:t>
      </w:r>
      <w:r>
        <w:rPr>
          <w:w w:val="105"/>
          <w:sz w:val="17"/>
        </w:rPr>
        <w:t> under</w:t>
      </w:r>
      <w:r>
        <w:rPr>
          <w:w w:val="105"/>
          <w:sz w:val="17"/>
        </w:rPr>
        <w:t> our supervision,</w:t>
      </w:r>
      <w:r>
        <w:rPr>
          <w:spacing w:val="-5"/>
          <w:w w:val="105"/>
          <w:sz w:val="17"/>
        </w:rPr>
        <w:t> </w:t>
      </w:r>
      <w:r>
        <w:rPr>
          <w:w w:val="105"/>
          <w:sz w:val="17"/>
        </w:rPr>
        <w:t>to</w:t>
      </w:r>
      <w:r>
        <w:rPr>
          <w:spacing w:val="-5"/>
          <w:w w:val="105"/>
          <w:sz w:val="17"/>
        </w:rPr>
        <w:t> </w:t>
      </w:r>
      <w:r>
        <w:rPr>
          <w:w w:val="105"/>
          <w:sz w:val="17"/>
        </w:rPr>
        <w:t>provide</w:t>
      </w:r>
      <w:r>
        <w:rPr>
          <w:spacing w:val="-5"/>
          <w:w w:val="105"/>
          <w:sz w:val="17"/>
        </w:rPr>
        <w:t> </w:t>
      </w:r>
      <w:r>
        <w:rPr>
          <w:w w:val="105"/>
          <w:sz w:val="17"/>
        </w:rPr>
        <w:t>reasonable</w:t>
      </w:r>
      <w:r>
        <w:rPr>
          <w:spacing w:val="-5"/>
          <w:w w:val="105"/>
          <w:sz w:val="17"/>
        </w:rPr>
        <w:t> </w:t>
      </w:r>
      <w:r>
        <w:rPr>
          <w:w w:val="105"/>
          <w:sz w:val="17"/>
        </w:rPr>
        <w:t>assurance</w:t>
      </w:r>
      <w:r>
        <w:rPr>
          <w:spacing w:val="-5"/>
          <w:w w:val="105"/>
          <w:sz w:val="17"/>
        </w:rPr>
        <w:t> </w:t>
      </w:r>
      <w:r>
        <w:rPr>
          <w:w w:val="105"/>
          <w:sz w:val="17"/>
        </w:rPr>
        <w:t>regarding</w:t>
      </w:r>
      <w:r>
        <w:rPr>
          <w:spacing w:val="-5"/>
          <w:w w:val="105"/>
          <w:sz w:val="17"/>
        </w:rPr>
        <w:t> </w:t>
      </w:r>
      <w:r>
        <w:rPr>
          <w:w w:val="105"/>
          <w:sz w:val="17"/>
        </w:rPr>
        <w:t>the</w:t>
      </w:r>
      <w:r>
        <w:rPr>
          <w:spacing w:val="-5"/>
          <w:w w:val="105"/>
          <w:sz w:val="17"/>
        </w:rPr>
        <w:t> </w:t>
      </w:r>
      <w:r>
        <w:rPr>
          <w:w w:val="105"/>
          <w:sz w:val="17"/>
        </w:rPr>
        <w:t>reliability</w:t>
      </w:r>
      <w:r>
        <w:rPr>
          <w:spacing w:val="-5"/>
          <w:w w:val="105"/>
          <w:sz w:val="17"/>
        </w:rPr>
        <w:t> </w:t>
      </w:r>
      <w:r>
        <w:rPr>
          <w:w w:val="105"/>
          <w:sz w:val="17"/>
        </w:rPr>
        <w:t>of</w:t>
      </w:r>
      <w:r>
        <w:rPr>
          <w:spacing w:val="-5"/>
          <w:w w:val="105"/>
          <w:sz w:val="17"/>
        </w:rPr>
        <w:t> </w:t>
      </w:r>
      <w:r>
        <w:rPr>
          <w:w w:val="105"/>
          <w:sz w:val="17"/>
        </w:rPr>
        <w:t>financial</w:t>
      </w:r>
      <w:r>
        <w:rPr>
          <w:spacing w:val="-5"/>
          <w:w w:val="105"/>
          <w:sz w:val="17"/>
        </w:rPr>
        <w:t> </w:t>
      </w:r>
      <w:r>
        <w:rPr>
          <w:w w:val="105"/>
          <w:sz w:val="17"/>
        </w:rPr>
        <w:t>reporting</w:t>
      </w:r>
      <w:r>
        <w:rPr>
          <w:spacing w:val="-5"/>
          <w:w w:val="105"/>
          <w:sz w:val="17"/>
        </w:rPr>
        <w:t> </w:t>
      </w:r>
      <w:r>
        <w:rPr>
          <w:w w:val="105"/>
          <w:sz w:val="17"/>
        </w:rPr>
        <w:t>and</w:t>
      </w:r>
      <w:r>
        <w:rPr>
          <w:spacing w:val="-5"/>
          <w:w w:val="105"/>
          <w:sz w:val="17"/>
        </w:rPr>
        <w:t> </w:t>
      </w:r>
      <w:r>
        <w:rPr>
          <w:w w:val="105"/>
          <w:sz w:val="17"/>
        </w:rPr>
        <w:t>the</w:t>
      </w:r>
      <w:r>
        <w:rPr>
          <w:spacing w:val="-5"/>
          <w:w w:val="105"/>
          <w:sz w:val="17"/>
        </w:rPr>
        <w:t> </w:t>
      </w:r>
      <w:r>
        <w:rPr>
          <w:w w:val="105"/>
          <w:sz w:val="17"/>
        </w:rPr>
        <w:t>preparation</w:t>
      </w:r>
      <w:r>
        <w:rPr>
          <w:spacing w:val="-5"/>
          <w:w w:val="105"/>
          <w:sz w:val="17"/>
        </w:rPr>
        <w:t> </w:t>
      </w:r>
      <w:r>
        <w:rPr>
          <w:w w:val="105"/>
          <w:sz w:val="17"/>
        </w:rPr>
        <w:t>of</w:t>
      </w:r>
      <w:r>
        <w:rPr>
          <w:spacing w:val="-5"/>
          <w:w w:val="105"/>
          <w:sz w:val="17"/>
        </w:rPr>
        <w:t> </w:t>
      </w:r>
      <w:r>
        <w:rPr>
          <w:w w:val="105"/>
          <w:sz w:val="17"/>
        </w:rPr>
        <w:t>financial</w:t>
      </w:r>
      <w:r>
        <w:rPr>
          <w:spacing w:val="-5"/>
          <w:w w:val="105"/>
          <w:sz w:val="17"/>
        </w:rPr>
        <w:t> </w:t>
      </w:r>
      <w:r>
        <w:rPr>
          <w:w w:val="105"/>
          <w:sz w:val="17"/>
        </w:rPr>
        <w:t>statements</w:t>
      </w:r>
      <w:r>
        <w:rPr>
          <w:spacing w:val="-5"/>
          <w:w w:val="105"/>
          <w:sz w:val="17"/>
        </w:rPr>
        <w:t> </w:t>
      </w:r>
      <w:r>
        <w:rPr>
          <w:w w:val="105"/>
          <w:sz w:val="17"/>
        </w:rPr>
        <w:t>for</w:t>
      </w:r>
      <w:r>
        <w:rPr>
          <w:spacing w:val="-5"/>
          <w:w w:val="105"/>
          <w:sz w:val="17"/>
        </w:rPr>
        <w:t> </w:t>
      </w:r>
      <w:r>
        <w:rPr>
          <w:w w:val="105"/>
          <w:sz w:val="17"/>
        </w:rPr>
        <w:t>external purposes in accordance with generally accepted accounting principles;</w:t>
      </w:r>
    </w:p>
    <w:p>
      <w:pPr>
        <w:pStyle w:val="ListParagraph"/>
        <w:numPr>
          <w:ilvl w:val="1"/>
          <w:numId w:val="15"/>
        </w:numPr>
        <w:tabs>
          <w:tab w:pos="397" w:val="left" w:leader="none"/>
        </w:tabs>
        <w:spacing w:line="249" w:lineRule="auto" w:before="160" w:after="0"/>
        <w:ind w:left="168" w:right="128" w:firstLine="0"/>
        <w:jc w:val="both"/>
        <w:rPr>
          <w:sz w:val="17"/>
        </w:rPr>
      </w:pPr>
      <w:r>
        <w:rPr>
          <w:w w:val="105"/>
          <w:sz w:val="17"/>
        </w:rPr>
        <w:t>Evaluated</w:t>
      </w:r>
      <w:r>
        <w:rPr>
          <w:w w:val="105"/>
          <w:sz w:val="17"/>
        </w:rPr>
        <w:t> the</w:t>
      </w:r>
      <w:r>
        <w:rPr>
          <w:w w:val="105"/>
          <w:sz w:val="17"/>
        </w:rPr>
        <w:t> effectiveness</w:t>
      </w:r>
      <w:r>
        <w:rPr>
          <w:w w:val="105"/>
          <w:sz w:val="17"/>
        </w:rPr>
        <w:t> of</w:t>
      </w:r>
      <w:r>
        <w:rPr>
          <w:w w:val="105"/>
          <w:sz w:val="17"/>
        </w:rPr>
        <w:t> the</w:t>
      </w:r>
      <w:r>
        <w:rPr>
          <w:w w:val="105"/>
          <w:sz w:val="17"/>
        </w:rPr>
        <w:t> registrant’s</w:t>
      </w:r>
      <w:r>
        <w:rPr>
          <w:w w:val="105"/>
          <w:sz w:val="17"/>
        </w:rPr>
        <w:t> disclosure</w:t>
      </w:r>
      <w:r>
        <w:rPr>
          <w:w w:val="105"/>
          <w:sz w:val="17"/>
        </w:rPr>
        <w:t> controls</w:t>
      </w:r>
      <w:r>
        <w:rPr>
          <w:w w:val="105"/>
          <w:sz w:val="17"/>
        </w:rPr>
        <w:t> and</w:t>
      </w:r>
      <w:r>
        <w:rPr>
          <w:w w:val="105"/>
          <w:sz w:val="17"/>
        </w:rPr>
        <w:t> procedures</w:t>
      </w:r>
      <w:r>
        <w:rPr>
          <w:w w:val="105"/>
          <w:sz w:val="17"/>
        </w:rPr>
        <w:t> and</w:t>
      </w:r>
      <w:r>
        <w:rPr>
          <w:w w:val="105"/>
          <w:sz w:val="17"/>
        </w:rPr>
        <w:t> presented</w:t>
      </w:r>
      <w:r>
        <w:rPr>
          <w:w w:val="105"/>
          <w:sz w:val="17"/>
        </w:rPr>
        <w:t> in</w:t>
      </w:r>
      <w:r>
        <w:rPr>
          <w:w w:val="105"/>
          <w:sz w:val="17"/>
        </w:rPr>
        <w:t> this</w:t>
      </w:r>
      <w:r>
        <w:rPr>
          <w:w w:val="105"/>
          <w:sz w:val="17"/>
        </w:rPr>
        <w:t> report</w:t>
      </w:r>
      <w:r>
        <w:rPr>
          <w:w w:val="105"/>
          <w:sz w:val="17"/>
        </w:rPr>
        <w:t> our</w:t>
      </w:r>
      <w:r>
        <w:rPr>
          <w:w w:val="105"/>
          <w:sz w:val="17"/>
        </w:rPr>
        <w:t> conclusions</w:t>
      </w:r>
      <w:r>
        <w:rPr>
          <w:w w:val="105"/>
          <w:sz w:val="17"/>
        </w:rPr>
        <w:t> about</w:t>
      </w:r>
      <w:r>
        <w:rPr>
          <w:w w:val="105"/>
          <w:sz w:val="17"/>
        </w:rPr>
        <w:t> </w:t>
      </w:r>
      <w:r>
        <w:rPr>
          <w:w w:val="105"/>
          <w:sz w:val="17"/>
        </w:rPr>
        <w:t>the effectiveness</w:t>
      </w:r>
      <w:r>
        <w:rPr>
          <w:spacing w:val="-2"/>
          <w:w w:val="105"/>
          <w:sz w:val="17"/>
        </w:rPr>
        <w:t> </w:t>
      </w:r>
      <w:r>
        <w:rPr>
          <w:w w:val="105"/>
          <w:sz w:val="17"/>
        </w:rPr>
        <w:t>of</w:t>
      </w:r>
      <w:r>
        <w:rPr>
          <w:spacing w:val="-2"/>
          <w:w w:val="105"/>
          <w:sz w:val="17"/>
        </w:rPr>
        <w:t> </w:t>
      </w:r>
      <w:r>
        <w:rPr>
          <w:w w:val="105"/>
          <w:sz w:val="17"/>
        </w:rPr>
        <w:t>the</w:t>
      </w:r>
      <w:r>
        <w:rPr>
          <w:spacing w:val="-2"/>
          <w:w w:val="105"/>
          <w:sz w:val="17"/>
        </w:rPr>
        <w:t> </w:t>
      </w:r>
      <w:r>
        <w:rPr>
          <w:w w:val="105"/>
          <w:sz w:val="17"/>
        </w:rPr>
        <w:t>disclosure</w:t>
      </w:r>
      <w:r>
        <w:rPr>
          <w:spacing w:val="-2"/>
          <w:w w:val="105"/>
          <w:sz w:val="17"/>
        </w:rPr>
        <w:t> </w:t>
      </w:r>
      <w:r>
        <w:rPr>
          <w:w w:val="105"/>
          <w:sz w:val="17"/>
        </w:rPr>
        <w:t>controls</w:t>
      </w:r>
      <w:r>
        <w:rPr>
          <w:spacing w:val="-2"/>
          <w:w w:val="105"/>
          <w:sz w:val="17"/>
        </w:rPr>
        <w:t> </w:t>
      </w:r>
      <w:r>
        <w:rPr>
          <w:w w:val="105"/>
          <w:sz w:val="17"/>
        </w:rPr>
        <w:t>and</w:t>
      </w:r>
      <w:r>
        <w:rPr>
          <w:spacing w:val="-2"/>
          <w:w w:val="105"/>
          <w:sz w:val="17"/>
        </w:rPr>
        <w:t> </w:t>
      </w:r>
      <w:r>
        <w:rPr>
          <w:w w:val="105"/>
          <w:sz w:val="17"/>
        </w:rPr>
        <w:t>procedures,</w:t>
      </w:r>
      <w:r>
        <w:rPr>
          <w:spacing w:val="-2"/>
          <w:w w:val="105"/>
          <w:sz w:val="17"/>
        </w:rPr>
        <w:t> </w:t>
      </w:r>
      <w:r>
        <w:rPr>
          <w:w w:val="105"/>
          <w:sz w:val="17"/>
        </w:rPr>
        <w:t>as</w:t>
      </w:r>
      <w:r>
        <w:rPr>
          <w:spacing w:val="-2"/>
          <w:w w:val="105"/>
          <w:sz w:val="17"/>
        </w:rPr>
        <w:t> </w:t>
      </w:r>
      <w:r>
        <w:rPr>
          <w:w w:val="105"/>
          <w:sz w:val="17"/>
        </w:rPr>
        <w:t>of</w:t>
      </w:r>
      <w:r>
        <w:rPr>
          <w:spacing w:val="-2"/>
          <w:w w:val="105"/>
          <w:sz w:val="17"/>
        </w:rPr>
        <w:t> </w:t>
      </w:r>
      <w:r>
        <w:rPr>
          <w:w w:val="105"/>
          <w:sz w:val="17"/>
        </w:rPr>
        <w:t>the</w:t>
      </w:r>
      <w:r>
        <w:rPr>
          <w:spacing w:val="-2"/>
          <w:w w:val="105"/>
          <w:sz w:val="17"/>
        </w:rPr>
        <w:t> </w:t>
      </w:r>
      <w:r>
        <w:rPr>
          <w:w w:val="105"/>
          <w:sz w:val="17"/>
        </w:rPr>
        <w:t>end</w:t>
      </w:r>
      <w:r>
        <w:rPr>
          <w:spacing w:val="-2"/>
          <w:w w:val="105"/>
          <w:sz w:val="17"/>
        </w:rPr>
        <w:t> </w:t>
      </w:r>
      <w:r>
        <w:rPr>
          <w:w w:val="105"/>
          <w:sz w:val="17"/>
        </w:rPr>
        <w:t>of</w:t>
      </w:r>
      <w:r>
        <w:rPr>
          <w:spacing w:val="-2"/>
          <w:w w:val="105"/>
          <w:sz w:val="17"/>
        </w:rPr>
        <w:t> </w:t>
      </w:r>
      <w:r>
        <w:rPr>
          <w:w w:val="105"/>
          <w:sz w:val="17"/>
        </w:rPr>
        <w:t>the</w:t>
      </w:r>
      <w:r>
        <w:rPr>
          <w:spacing w:val="-2"/>
          <w:w w:val="105"/>
          <w:sz w:val="17"/>
        </w:rPr>
        <w:t> </w:t>
      </w:r>
      <w:r>
        <w:rPr>
          <w:w w:val="105"/>
          <w:sz w:val="17"/>
        </w:rPr>
        <w:t>period</w:t>
      </w:r>
      <w:r>
        <w:rPr>
          <w:spacing w:val="-2"/>
          <w:w w:val="105"/>
          <w:sz w:val="17"/>
        </w:rPr>
        <w:t> </w:t>
      </w:r>
      <w:r>
        <w:rPr>
          <w:w w:val="105"/>
          <w:sz w:val="17"/>
        </w:rPr>
        <w:t>covered</w:t>
      </w:r>
      <w:r>
        <w:rPr>
          <w:spacing w:val="-2"/>
          <w:w w:val="105"/>
          <w:sz w:val="17"/>
        </w:rPr>
        <w:t> </w:t>
      </w:r>
      <w:r>
        <w:rPr>
          <w:w w:val="105"/>
          <w:sz w:val="17"/>
        </w:rPr>
        <w:t>by</w:t>
      </w:r>
      <w:r>
        <w:rPr>
          <w:spacing w:val="-2"/>
          <w:w w:val="105"/>
          <w:sz w:val="17"/>
        </w:rPr>
        <w:t> </w:t>
      </w:r>
      <w:r>
        <w:rPr>
          <w:w w:val="105"/>
          <w:sz w:val="17"/>
        </w:rPr>
        <w:t>this</w:t>
      </w:r>
      <w:r>
        <w:rPr>
          <w:spacing w:val="-2"/>
          <w:w w:val="105"/>
          <w:sz w:val="17"/>
        </w:rPr>
        <w:t> </w:t>
      </w:r>
      <w:r>
        <w:rPr>
          <w:w w:val="105"/>
          <w:sz w:val="17"/>
        </w:rPr>
        <w:t>report</w:t>
      </w:r>
      <w:r>
        <w:rPr>
          <w:spacing w:val="-2"/>
          <w:w w:val="105"/>
          <w:sz w:val="17"/>
        </w:rPr>
        <w:t> </w:t>
      </w:r>
      <w:r>
        <w:rPr>
          <w:w w:val="105"/>
          <w:sz w:val="17"/>
        </w:rPr>
        <w:t>based</w:t>
      </w:r>
      <w:r>
        <w:rPr>
          <w:spacing w:val="-2"/>
          <w:w w:val="105"/>
          <w:sz w:val="17"/>
        </w:rPr>
        <w:t> </w:t>
      </w:r>
      <w:r>
        <w:rPr>
          <w:w w:val="105"/>
          <w:sz w:val="17"/>
        </w:rPr>
        <w:t>on</w:t>
      </w:r>
      <w:r>
        <w:rPr>
          <w:spacing w:val="-2"/>
          <w:w w:val="105"/>
          <w:sz w:val="17"/>
        </w:rPr>
        <w:t> </w:t>
      </w:r>
      <w:r>
        <w:rPr>
          <w:w w:val="105"/>
          <w:sz w:val="17"/>
        </w:rPr>
        <w:t>such</w:t>
      </w:r>
      <w:r>
        <w:rPr>
          <w:spacing w:val="-2"/>
          <w:w w:val="105"/>
          <w:sz w:val="17"/>
        </w:rPr>
        <w:t> </w:t>
      </w:r>
      <w:r>
        <w:rPr>
          <w:w w:val="105"/>
          <w:sz w:val="17"/>
        </w:rPr>
        <w:t>evaluation;</w:t>
      </w:r>
      <w:r>
        <w:rPr>
          <w:spacing w:val="-2"/>
          <w:w w:val="105"/>
          <w:sz w:val="17"/>
        </w:rPr>
        <w:t> </w:t>
      </w:r>
      <w:r>
        <w:rPr>
          <w:w w:val="105"/>
          <w:sz w:val="17"/>
        </w:rPr>
        <w:t>and</w:t>
      </w:r>
    </w:p>
    <w:p>
      <w:pPr>
        <w:pStyle w:val="ListParagraph"/>
        <w:numPr>
          <w:ilvl w:val="1"/>
          <w:numId w:val="15"/>
        </w:numPr>
        <w:tabs>
          <w:tab w:pos="386" w:val="left" w:leader="none"/>
        </w:tabs>
        <w:spacing w:line="249" w:lineRule="auto" w:before="161" w:after="0"/>
        <w:ind w:left="168" w:right="120" w:firstLine="0"/>
        <w:jc w:val="both"/>
        <w:rPr>
          <w:sz w:val="17"/>
        </w:rPr>
      </w:pPr>
      <w:r>
        <w:rPr>
          <w:w w:val="105"/>
          <w:sz w:val="17"/>
        </w:rPr>
        <w:t>Disclosed in this report any change in the registrant’s internal control over financial reporting that occurred during the registrant’s most recent fiscal</w:t>
      </w:r>
      <w:r>
        <w:rPr>
          <w:spacing w:val="-2"/>
          <w:w w:val="105"/>
          <w:sz w:val="17"/>
        </w:rPr>
        <w:t> </w:t>
      </w:r>
      <w:r>
        <w:rPr>
          <w:w w:val="105"/>
          <w:sz w:val="17"/>
        </w:rPr>
        <w:t>quarter</w:t>
      </w:r>
      <w:r>
        <w:rPr>
          <w:spacing w:val="-2"/>
          <w:w w:val="105"/>
          <w:sz w:val="17"/>
        </w:rPr>
        <w:t> </w:t>
      </w:r>
      <w:r>
        <w:rPr>
          <w:w w:val="105"/>
          <w:sz w:val="17"/>
        </w:rPr>
        <w:t>(the</w:t>
      </w:r>
      <w:r>
        <w:rPr>
          <w:spacing w:val="-2"/>
          <w:w w:val="105"/>
          <w:sz w:val="17"/>
        </w:rPr>
        <w:t> </w:t>
      </w:r>
      <w:r>
        <w:rPr>
          <w:w w:val="105"/>
          <w:sz w:val="17"/>
        </w:rPr>
        <w:t>registrant’s</w:t>
      </w:r>
      <w:r>
        <w:rPr>
          <w:spacing w:val="-2"/>
          <w:w w:val="105"/>
          <w:sz w:val="17"/>
        </w:rPr>
        <w:t> </w:t>
      </w:r>
      <w:r>
        <w:rPr>
          <w:w w:val="105"/>
          <w:sz w:val="17"/>
        </w:rPr>
        <w:t>fourth</w:t>
      </w:r>
      <w:r>
        <w:rPr>
          <w:spacing w:val="-2"/>
          <w:w w:val="105"/>
          <w:sz w:val="17"/>
        </w:rPr>
        <w:t> </w:t>
      </w:r>
      <w:r>
        <w:rPr>
          <w:w w:val="105"/>
          <w:sz w:val="17"/>
        </w:rPr>
        <w:t>fiscal</w:t>
      </w:r>
      <w:r>
        <w:rPr>
          <w:spacing w:val="-2"/>
          <w:w w:val="105"/>
          <w:sz w:val="17"/>
        </w:rPr>
        <w:t> </w:t>
      </w:r>
      <w:r>
        <w:rPr>
          <w:w w:val="105"/>
          <w:sz w:val="17"/>
        </w:rPr>
        <w:t>quarter</w:t>
      </w:r>
      <w:r>
        <w:rPr>
          <w:spacing w:val="-2"/>
          <w:w w:val="105"/>
          <w:sz w:val="17"/>
        </w:rPr>
        <w:t> </w:t>
      </w:r>
      <w:r>
        <w:rPr>
          <w:w w:val="105"/>
          <w:sz w:val="17"/>
        </w:rPr>
        <w:t>in</w:t>
      </w:r>
      <w:r>
        <w:rPr>
          <w:spacing w:val="-2"/>
          <w:w w:val="105"/>
          <w:sz w:val="17"/>
        </w:rPr>
        <w:t> </w:t>
      </w:r>
      <w:r>
        <w:rPr>
          <w:w w:val="105"/>
          <w:sz w:val="17"/>
        </w:rPr>
        <w:t>the</w:t>
      </w:r>
      <w:r>
        <w:rPr>
          <w:spacing w:val="-2"/>
          <w:w w:val="105"/>
          <w:sz w:val="17"/>
        </w:rPr>
        <w:t> </w:t>
      </w:r>
      <w:r>
        <w:rPr>
          <w:w w:val="105"/>
          <w:sz w:val="17"/>
        </w:rPr>
        <w:t>case</w:t>
      </w:r>
      <w:r>
        <w:rPr>
          <w:spacing w:val="-2"/>
          <w:w w:val="105"/>
          <w:sz w:val="17"/>
        </w:rPr>
        <w:t> </w:t>
      </w:r>
      <w:r>
        <w:rPr>
          <w:w w:val="105"/>
          <w:sz w:val="17"/>
        </w:rPr>
        <w:t>of</w:t>
      </w:r>
      <w:r>
        <w:rPr>
          <w:spacing w:val="-2"/>
          <w:w w:val="105"/>
          <w:sz w:val="17"/>
        </w:rPr>
        <w:t> </w:t>
      </w:r>
      <w:r>
        <w:rPr>
          <w:w w:val="105"/>
          <w:sz w:val="17"/>
        </w:rPr>
        <w:t>an</w:t>
      </w:r>
      <w:r>
        <w:rPr>
          <w:spacing w:val="-2"/>
          <w:w w:val="105"/>
          <w:sz w:val="17"/>
        </w:rPr>
        <w:t> </w:t>
      </w:r>
      <w:r>
        <w:rPr>
          <w:w w:val="105"/>
          <w:sz w:val="17"/>
        </w:rPr>
        <w:t>annual</w:t>
      </w:r>
      <w:r>
        <w:rPr>
          <w:spacing w:val="-2"/>
          <w:w w:val="105"/>
          <w:sz w:val="17"/>
        </w:rPr>
        <w:t> </w:t>
      </w:r>
      <w:r>
        <w:rPr>
          <w:w w:val="105"/>
          <w:sz w:val="17"/>
        </w:rPr>
        <w:t>report)</w:t>
      </w:r>
      <w:r>
        <w:rPr>
          <w:spacing w:val="-2"/>
          <w:w w:val="105"/>
          <w:sz w:val="17"/>
        </w:rPr>
        <w:t> </w:t>
      </w:r>
      <w:r>
        <w:rPr>
          <w:w w:val="105"/>
          <w:sz w:val="17"/>
        </w:rPr>
        <w:t>that</w:t>
      </w:r>
      <w:r>
        <w:rPr>
          <w:spacing w:val="-2"/>
          <w:w w:val="105"/>
          <w:sz w:val="17"/>
        </w:rPr>
        <w:t> </w:t>
      </w:r>
      <w:r>
        <w:rPr>
          <w:w w:val="105"/>
          <w:sz w:val="17"/>
        </w:rPr>
        <w:t>has</w:t>
      </w:r>
      <w:r>
        <w:rPr>
          <w:spacing w:val="-2"/>
          <w:w w:val="105"/>
          <w:sz w:val="17"/>
        </w:rPr>
        <w:t> </w:t>
      </w:r>
      <w:r>
        <w:rPr>
          <w:w w:val="105"/>
          <w:sz w:val="17"/>
        </w:rPr>
        <w:t>materially</w:t>
      </w:r>
      <w:r>
        <w:rPr>
          <w:spacing w:val="-2"/>
          <w:w w:val="105"/>
          <w:sz w:val="17"/>
        </w:rPr>
        <w:t> </w:t>
      </w:r>
      <w:r>
        <w:rPr>
          <w:w w:val="105"/>
          <w:sz w:val="17"/>
        </w:rPr>
        <w:t>affected,</w:t>
      </w:r>
      <w:r>
        <w:rPr>
          <w:spacing w:val="-2"/>
          <w:w w:val="105"/>
          <w:sz w:val="17"/>
        </w:rPr>
        <w:t> </w:t>
      </w:r>
      <w:r>
        <w:rPr>
          <w:w w:val="105"/>
          <w:sz w:val="17"/>
        </w:rPr>
        <w:t>or</w:t>
      </w:r>
      <w:r>
        <w:rPr>
          <w:spacing w:val="-2"/>
          <w:w w:val="105"/>
          <w:sz w:val="17"/>
        </w:rPr>
        <w:t> </w:t>
      </w:r>
      <w:r>
        <w:rPr>
          <w:w w:val="105"/>
          <w:sz w:val="17"/>
        </w:rPr>
        <w:t>is</w:t>
      </w:r>
      <w:r>
        <w:rPr>
          <w:spacing w:val="-2"/>
          <w:w w:val="105"/>
          <w:sz w:val="17"/>
        </w:rPr>
        <w:t> </w:t>
      </w:r>
      <w:r>
        <w:rPr>
          <w:w w:val="105"/>
          <w:sz w:val="17"/>
        </w:rPr>
        <w:t>reasonably</w:t>
      </w:r>
      <w:r>
        <w:rPr>
          <w:spacing w:val="-2"/>
          <w:w w:val="105"/>
          <w:sz w:val="17"/>
        </w:rPr>
        <w:t> </w:t>
      </w:r>
      <w:r>
        <w:rPr>
          <w:w w:val="105"/>
          <w:sz w:val="17"/>
        </w:rPr>
        <w:t>likely</w:t>
      </w:r>
      <w:r>
        <w:rPr>
          <w:spacing w:val="-2"/>
          <w:w w:val="105"/>
          <w:sz w:val="17"/>
        </w:rPr>
        <w:t> </w:t>
      </w:r>
      <w:r>
        <w:rPr>
          <w:w w:val="105"/>
          <w:sz w:val="17"/>
        </w:rPr>
        <w:t>to</w:t>
      </w:r>
      <w:r>
        <w:rPr>
          <w:spacing w:val="-2"/>
          <w:w w:val="105"/>
          <w:sz w:val="17"/>
        </w:rPr>
        <w:t> </w:t>
      </w:r>
      <w:r>
        <w:rPr>
          <w:w w:val="105"/>
          <w:sz w:val="17"/>
        </w:rPr>
        <w:t>materially affect, the registrant’s internal control over financial reporting; and</w:t>
      </w:r>
    </w:p>
    <w:p>
      <w:pPr>
        <w:pStyle w:val="ListParagraph"/>
        <w:numPr>
          <w:ilvl w:val="0"/>
          <w:numId w:val="15"/>
        </w:numPr>
        <w:tabs>
          <w:tab w:pos="372" w:val="left" w:leader="none"/>
        </w:tabs>
        <w:spacing w:line="249" w:lineRule="auto" w:before="160" w:after="0"/>
        <w:ind w:left="168" w:right="122" w:firstLine="0"/>
        <w:jc w:val="both"/>
        <w:rPr>
          <w:sz w:val="17"/>
        </w:rPr>
      </w:pPr>
      <w:r>
        <w:rPr>
          <w:w w:val="105"/>
          <w:sz w:val="17"/>
        </w:rPr>
        <w:t>The</w:t>
      </w:r>
      <w:r>
        <w:rPr>
          <w:spacing w:val="-1"/>
          <w:w w:val="105"/>
          <w:sz w:val="17"/>
        </w:rPr>
        <w:t> </w:t>
      </w:r>
      <w:r>
        <w:rPr>
          <w:w w:val="105"/>
          <w:sz w:val="17"/>
        </w:rPr>
        <w:t>registrant’s</w:t>
      </w:r>
      <w:r>
        <w:rPr>
          <w:spacing w:val="-1"/>
          <w:w w:val="105"/>
          <w:sz w:val="17"/>
        </w:rPr>
        <w:t> </w:t>
      </w:r>
      <w:r>
        <w:rPr>
          <w:w w:val="105"/>
          <w:sz w:val="17"/>
        </w:rPr>
        <w:t>other</w:t>
      </w:r>
      <w:r>
        <w:rPr>
          <w:spacing w:val="-1"/>
          <w:w w:val="105"/>
          <w:sz w:val="17"/>
        </w:rPr>
        <w:t> </w:t>
      </w:r>
      <w:r>
        <w:rPr>
          <w:w w:val="105"/>
          <w:sz w:val="17"/>
        </w:rPr>
        <w:t>certifying</w:t>
      </w:r>
      <w:r>
        <w:rPr>
          <w:spacing w:val="-1"/>
          <w:w w:val="105"/>
          <w:sz w:val="17"/>
        </w:rPr>
        <w:t> </w:t>
      </w:r>
      <w:r>
        <w:rPr>
          <w:w w:val="105"/>
          <w:sz w:val="17"/>
        </w:rPr>
        <w:t>officer</w:t>
      </w:r>
      <w:r>
        <w:rPr>
          <w:spacing w:val="-1"/>
          <w:w w:val="105"/>
          <w:sz w:val="17"/>
        </w:rPr>
        <w:t> </w:t>
      </w:r>
      <w:r>
        <w:rPr>
          <w:w w:val="105"/>
          <w:sz w:val="17"/>
        </w:rPr>
        <w:t>and</w:t>
      </w:r>
      <w:r>
        <w:rPr>
          <w:spacing w:val="-1"/>
          <w:w w:val="105"/>
          <w:sz w:val="17"/>
        </w:rPr>
        <w:t> </w:t>
      </w:r>
      <w:r>
        <w:rPr>
          <w:w w:val="105"/>
          <w:sz w:val="17"/>
        </w:rPr>
        <w:t>I</w:t>
      </w:r>
      <w:r>
        <w:rPr>
          <w:spacing w:val="-1"/>
          <w:w w:val="105"/>
          <w:sz w:val="17"/>
        </w:rPr>
        <w:t> </w:t>
      </w:r>
      <w:r>
        <w:rPr>
          <w:w w:val="105"/>
          <w:sz w:val="17"/>
        </w:rPr>
        <w:t>have</w:t>
      </w:r>
      <w:r>
        <w:rPr>
          <w:spacing w:val="-1"/>
          <w:w w:val="105"/>
          <w:sz w:val="17"/>
        </w:rPr>
        <w:t> </w:t>
      </w:r>
      <w:r>
        <w:rPr>
          <w:w w:val="105"/>
          <w:sz w:val="17"/>
        </w:rPr>
        <w:t>disclosed,</w:t>
      </w:r>
      <w:r>
        <w:rPr>
          <w:spacing w:val="-1"/>
          <w:w w:val="105"/>
          <w:sz w:val="17"/>
        </w:rPr>
        <w:t> </w:t>
      </w:r>
      <w:r>
        <w:rPr>
          <w:w w:val="105"/>
          <w:sz w:val="17"/>
        </w:rPr>
        <w:t>based</w:t>
      </w:r>
      <w:r>
        <w:rPr>
          <w:spacing w:val="-1"/>
          <w:w w:val="105"/>
          <w:sz w:val="17"/>
        </w:rPr>
        <w:t> </w:t>
      </w:r>
      <w:r>
        <w:rPr>
          <w:w w:val="105"/>
          <w:sz w:val="17"/>
        </w:rPr>
        <w:t>on</w:t>
      </w:r>
      <w:r>
        <w:rPr>
          <w:spacing w:val="-1"/>
          <w:w w:val="105"/>
          <w:sz w:val="17"/>
        </w:rPr>
        <w:t> </w:t>
      </w:r>
      <w:r>
        <w:rPr>
          <w:w w:val="105"/>
          <w:sz w:val="17"/>
        </w:rPr>
        <w:t>our</w:t>
      </w:r>
      <w:r>
        <w:rPr>
          <w:spacing w:val="-1"/>
          <w:w w:val="105"/>
          <w:sz w:val="17"/>
        </w:rPr>
        <w:t> </w:t>
      </w:r>
      <w:r>
        <w:rPr>
          <w:w w:val="105"/>
          <w:sz w:val="17"/>
        </w:rPr>
        <w:t>most</w:t>
      </w:r>
      <w:r>
        <w:rPr>
          <w:spacing w:val="-1"/>
          <w:w w:val="105"/>
          <w:sz w:val="17"/>
        </w:rPr>
        <w:t> </w:t>
      </w:r>
      <w:r>
        <w:rPr>
          <w:w w:val="105"/>
          <w:sz w:val="17"/>
        </w:rPr>
        <w:t>recent</w:t>
      </w:r>
      <w:r>
        <w:rPr>
          <w:spacing w:val="-1"/>
          <w:w w:val="105"/>
          <w:sz w:val="17"/>
        </w:rPr>
        <w:t> </w:t>
      </w:r>
      <w:r>
        <w:rPr>
          <w:w w:val="105"/>
          <w:sz w:val="17"/>
        </w:rPr>
        <w:t>evaluation</w:t>
      </w:r>
      <w:r>
        <w:rPr>
          <w:spacing w:val="-1"/>
          <w:w w:val="105"/>
          <w:sz w:val="17"/>
        </w:rPr>
        <w:t> </w:t>
      </w:r>
      <w:r>
        <w:rPr>
          <w:w w:val="105"/>
          <w:sz w:val="17"/>
        </w:rPr>
        <w:t>of</w:t>
      </w:r>
      <w:r>
        <w:rPr>
          <w:spacing w:val="-1"/>
          <w:w w:val="105"/>
          <w:sz w:val="17"/>
        </w:rPr>
        <w:t> </w:t>
      </w:r>
      <w:r>
        <w:rPr>
          <w:w w:val="105"/>
          <w:sz w:val="17"/>
        </w:rPr>
        <w:t>internal</w:t>
      </w:r>
      <w:r>
        <w:rPr>
          <w:spacing w:val="-1"/>
          <w:w w:val="105"/>
          <w:sz w:val="17"/>
        </w:rPr>
        <w:t> </w:t>
      </w:r>
      <w:r>
        <w:rPr>
          <w:w w:val="105"/>
          <w:sz w:val="17"/>
        </w:rPr>
        <w:t>control</w:t>
      </w:r>
      <w:r>
        <w:rPr>
          <w:spacing w:val="-1"/>
          <w:w w:val="105"/>
          <w:sz w:val="17"/>
        </w:rPr>
        <w:t> </w:t>
      </w:r>
      <w:r>
        <w:rPr>
          <w:w w:val="105"/>
          <w:sz w:val="17"/>
        </w:rPr>
        <w:t>over</w:t>
      </w:r>
      <w:r>
        <w:rPr>
          <w:spacing w:val="-1"/>
          <w:w w:val="105"/>
          <w:sz w:val="17"/>
        </w:rPr>
        <w:t> </w:t>
      </w:r>
      <w:r>
        <w:rPr>
          <w:w w:val="105"/>
          <w:sz w:val="17"/>
        </w:rPr>
        <w:t>financial</w:t>
      </w:r>
      <w:r>
        <w:rPr>
          <w:spacing w:val="-1"/>
          <w:w w:val="105"/>
          <w:sz w:val="17"/>
        </w:rPr>
        <w:t> </w:t>
      </w:r>
      <w:r>
        <w:rPr>
          <w:w w:val="105"/>
          <w:sz w:val="17"/>
        </w:rPr>
        <w:t>reporting,</w:t>
      </w:r>
      <w:r>
        <w:rPr>
          <w:spacing w:val="-1"/>
          <w:w w:val="105"/>
          <w:sz w:val="17"/>
        </w:rPr>
        <w:t> </w:t>
      </w:r>
      <w:r>
        <w:rPr>
          <w:w w:val="105"/>
          <w:sz w:val="17"/>
        </w:rPr>
        <w:t>to the</w:t>
      </w:r>
      <w:r>
        <w:rPr>
          <w:spacing w:val="-2"/>
          <w:w w:val="105"/>
          <w:sz w:val="17"/>
        </w:rPr>
        <w:t> </w:t>
      </w:r>
      <w:r>
        <w:rPr>
          <w:w w:val="105"/>
          <w:sz w:val="17"/>
        </w:rPr>
        <w:t>registrant’s</w:t>
      </w:r>
      <w:r>
        <w:rPr>
          <w:spacing w:val="-2"/>
          <w:w w:val="105"/>
          <w:sz w:val="17"/>
        </w:rPr>
        <w:t> </w:t>
      </w:r>
      <w:r>
        <w:rPr>
          <w:w w:val="105"/>
          <w:sz w:val="17"/>
        </w:rPr>
        <w:t>auditors</w:t>
      </w:r>
      <w:r>
        <w:rPr>
          <w:spacing w:val="-2"/>
          <w:w w:val="105"/>
          <w:sz w:val="17"/>
        </w:rPr>
        <w:t> </w:t>
      </w:r>
      <w:r>
        <w:rPr>
          <w:w w:val="105"/>
          <w:sz w:val="17"/>
        </w:rPr>
        <w:t>and</w:t>
      </w:r>
      <w:r>
        <w:rPr>
          <w:spacing w:val="-2"/>
          <w:w w:val="105"/>
          <w:sz w:val="17"/>
        </w:rPr>
        <w:t> </w:t>
      </w:r>
      <w:r>
        <w:rPr>
          <w:w w:val="105"/>
          <w:sz w:val="17"/>
        </w:rPr>
        <w:t>the</w:t>
      </w:r>
      <w:r>
        <w:rPr>
          <w:spacing w:val="-2"/>
          <w:w w:val="105"/>
          <w:sz w:val="17"/>
        </w:rPr>
        <w:t> </w:t>
      </w:r>
      <w:r>
        <w:rPr>
          <w:w w:val="105"/>
          <w:sz w:val="17"/>
        </w:rPr>
        <w:t>audit</w:t>
      </w:r>
      <w:r>
        <w:rPr>
          <w:spacing w:val="-2"/>
          <w:w w:val="105"/>
          <w:sz w:val="17"/>
        </w:rPr>
        <w:t> </w:t>
      </w:r>
      <w:r>
        <w:rPr>
          <w:w w:val="105"/>
          <w:sz w:val="17"/>
        </w:rPr>
        <w:t>committee</w:t>
      </w:r>
      <w:r>
        <w:rPr>
          <w:spacing w:val="-2"/>
          <w:w w:val="105"/>
          <w:sz w:val="17"/>
        </w:rPr>
        <w:t> </w:t>
      </w:r>
      <w:r>
        <w:rPr>
          <w:w w:val="105"/>
          <w:sz w:val="17"/>
        </w:rPr>
        <w:t>of</w:t>
      </w:r>
      <w:r>
        <w:rPr>
          <w:spacing w:val="-2"/>
          <w:w w:val="105"/>
          <w:sz w:val="17"/>
        </w:rPr>
        <w:t> </w:t>
      </w:r>
      <w:r>
        <w:rPr>
          <w:w w:val="105"/>
          <w:sz w:val="17"/>
        </w:rPr>
        <w:t>registrant’s</w:t>
      </w:r>
      <w:r>
        <w:rPr>
          <w:spacing w:val="-2"/>
          <w:w w:val="105"/>
          <w:sz w:val="17"/>
        </w:rPr>
        <w:t> </w:t>
      </w:r>
      <w:r>
        <w:rPr>
          <w:w w:val="105"/>
          <w:sz w:val="17"/>
        </w:rPr>
        <w:t>Board</w:t>
      </w:r>
      <w:r>
        <w:rPr>
          <w:spacing w:val="-2"/>
          <w:w w:val="105"/>
          <w:sz w:val="17"/>
        </w:rPr>
        <w:t> </w:t>
      </w:r>
      <w:r>
        <w:rPr>
          <w:w w:val="105"/>
          <w:sz w:val="17"/>
        </w:rPr>
        <w:t>of</w:t>
      </w:r>
      <w:r>
        <w:rPr>
          <w:spacing w:val="-2"/>
          <w:w w:val="105"/>
          <w:sz w:val="17"/>
        </w:rPr>
        <w:t> </w:t>
      </w:r>
      <w:r>
        <w:rPr>
          <w:w w:val="105"/>
          <w:sz w:val="17"/>
        </w:rPr>
        <w:t>Directors</w:t>
      </w:r>
      <w:r>
        <w:rPr>
          <w:spacing w:val="-2"/>
          <w:w w:val="105"/>
          <w:sz w:val="17"/>
        </w:rPr>
        <w:t> </w:t>
      </w:r>
      <w:r>
        <w:rPr>
          <w:w w:val="105"/>
          <w:sz w:val="17"/>
        </w:rPr>
        <w:t>(or</w:t>
      </w:r>
      <w:r>
        <w:rPr>
          <w:spacing w:val="-2"/>
          <w:w w:val="105"/>
          <w:sz w:val="17"/>
        </w:rPr>
        <w:t> </w:t>
      </w:r>
      <w:r>
        <w:rPr>
          <w:w w:val="105"/>
          <w:sz w:val="17"/>
        </w:rPr>
        <w:t>persons</w:t>
      </w:r>
      <w:r>
        <w:rPr>
          <w:spacing w:val="-2"/>
          <w:w w:val="105"/>
          <w:sz w:val="17"/>
        </w:rPr>
        <w:t> </w:t>
      </w:r>
      <w:r>
        <w:rPr>
          <w:w w:val="105"/>
          <w:sz w:val="17"/>
        </w:rPr>
        <w:t>performing</w:t>
      </w:r>
      <w:r>
        <w:rPr>
          <w:spacing w:val="-2"/>
          <w:w w:val="105"/>
          <w:sz w:val="17"/>
        </w:rPr>
        <w:t> </w:t>
      </w:r>
      <w:r>
        <w:rPr>
          <w:w w:val="105"/>
          <w:sz w:val="17"/>
        </w:rPr>
        <w:t>the</w:t>
      </w:r>
      <w:r>
        <w:rPr>
          <w:spacing w:val="-2"/>
          <w:w w:val="105"/>
          <w:sz w:val="17"/>
        </w:rPr>
        <w:t> </w:t>
      </w:r>
      <w:r>
        <w:rPr>
          <w:w w:val="105"/>
          <w:sz w:val="17"/>
        </w:rPr>
        <w:t>equivalent</w:t>
      </w:r>
      <w:r>
        <w:rPr>
          <w:spacing w:val="-2"/>
          <w:w w:val="105"/>
          <w:sz w:val="17"/>
        </w:rPr>
        <w:t> </w:t>
      </w:r>
      <w:r>
        <w:rPr>
          <w:w w:val="105"/>
          <w:sz w:val="17"/>
        </w:rPr>
        <w:t>functions):</w:t>
      </w:r>
    </w:p>
    <w:p>
      <w:pPr>
        <w:pStyle w:val="ListParagraph"/>
        <w:numPr>
          <w:ilvl w:val="1"/>
          <w:numId w:val="15"/>
        </w:numPr>
        <w:tabs>
          <w:tab w:pos="383" w:val="left" w:leader="none"/>
        </w:tabs>
        <w:spacing w:line="249" w:lineRule="auto" w:before="160" w:after="0"/>
        <w:ind w:left="168" w:right="129" w:firstLine="0"/>
        <w:jc w:val="both"/>
        <w:rPr>
          <w:sz w:val="17"/>
        </w:rPr>
      </w:pPr>
      <w:r>
        <w:rPr>
          <w:w w:val="105"/>
          <w:sz w:val="17"/>
        </w:rPr>
        <w:t>All</w:t>
      </w:r>
      <w:r>
        <w:rPr>
          <w:spacing w:val="-1"/>
          <w:w w:val="105"/>
          <w:sz w:val="17"/>
        </w:rPr>
        <w:t> </w:t>
      </w:r>
      <w:r>
        <w:rPr>
          <w:w w:val="105"/>
          <w:sz w:val="17"/>
        </w:rPr>
        <w:t>significant</w:t>
      </w:r>
      <w:r>
        <w:rPr>
          <w:spacing w:val="-1"/>
          <w:w w:val="105"/>
          <w:sz w:val="17"/>
        </w:rPr>
        <w:t> </w:t>
      </w:r>
      <w:r>
        <w:rPr>
          <w:w w:val="105"/>
          <w:sz w:val="17"/>
        </w:rPr>
        <w:t>deficiencies</w:t>
      </w:r>
      <w:r>
        <w:rPr>
          <w:spacing w:val="-1"/>
          <w:w w:val="105"/>
          <w:sz w:val="17"/>
        </w:rPr>
        <w:t> </w:t>
      </w:r>
      <w:r>
        <w:rPr>
          <w:w w:val="105"/>
          <w:sz w:val="17"/>
        </w:rPr>
        <w:t>and</w:t>
      </w:r>
      <w:r>
        <w:rPr>
          <w:spacing w:val="-1"/>
          <w:w w:val="105"/>
          <w:sz w:val="17"/>
        </w:rPr>
        <w:t> </w:t>
      </w:r>
      <w:r>
        <w:rPr>
          <w:w w:val="105"/>
          <w:sz w:val="17"/>
        </w:rPr>
        <w:t>material</w:t>
      </w:r>
      <w:r>
        <w:rPr>
          <w:spacing w:val="-1"/>
          <w:w w:val="105"/>
          <w:sz w:val="17"/>
        </w:rPr>
        <w:t> </w:t>
      </w:r>
      <w:r>
        <w:rPr>
          <w:w w:val="105"/>
          <w:sz w:val="17"/>
        </w:rPr>
        <w:t>weaknesses</w:t>
      </w:r>
      <w:r>
        <w:rPr>
          <w:spacing w:val="-1"/>
          <w:w w:val="105"/>
          <w:sz w:val="17"/>
        </w:rPr>
        <w:t> </w:t>
      </w:r>
      <w:r>
        <w:rPr>
          <w:w w:val="105"/>
          <w:sz w:val="17"/>
        </w:rPr>
        <w:t>in</w:t>
      </w:r>
      <w:r>
        <w:rPr>
          <w:spacing w:val="-1"/>
          <w:w w:val="105"/>
          <w:sz w:val="17"/>
        </w:rPr>
        <w:t> </w:t>
      </w:r>
      <w:r>
        <w:rPr>
          <w:w w:val="105"/>
          <w:sz w:val="17"/>
        </w:rPr>
        <w:t>the</w:t>
      </w:r>
      <w:r>
        <w:rPr>
          <w:spacing w:val="-1"/>
          <w:w w:val="105"/>
          <w:sz w:val="17"/>
        </w:rPr>
        <w:t> </w:t>
      </w:r>
      <w:r>
        <w:rPr>
          <w:w w:val="105"/>
          <w:sz w:val="17"/>
        </w:rPr>
        <w:t>design</w:t>
      </w:r>
      <w:r>
        <w:rPr>
          <w:spacing w:val="-1"/>
          <w:w w:val="105"/>
          <w:sz w:val="17"/>
        </w:rPr>
        <w:t> </w:t>
      </w:r>
      <w:r>
        <w:rPr>
          <w:w w:val="105"/>
          <w:sz w:val="17"/>
        </w:rPr>
        <w:t>or</w:t>
      </w:r>
      <w:r>
        <w:rPr>
          <w:spacing w:val="-1"/>
          <w:w w:val="105"/>
          <w:sz w:val="17"/>
        </w:rPr>
        <w:t> </w:t>
      </w:r>
      <w:r>
        <w:rPr>
          <w:w w:val="105"/>
          <w:sz w:val="17"/>
        </w:rPr>
        <w:t>operation</w:t>
      </w:r>
      <w:r>
        <w:rPr>
          <w:spacing w:val="-1"/>
          <w:w w:val="105"/>
          <w:sz w:val="17"/>
        </w:rPr>
        <w:t> </w:t>
      </w:r>
      <w:r>
        <w:rPr>
          <w:w w:val="105"/>
          <w:sz w:val="17"/>
        </w:rPr>
        <w:t>of</w:t>
      </w:r>
      <w:r>
        <w:rPr>
          <w:spacing w:val="-1"/>
          <w:w w:val="105"/>
          <w:sz w:val="17"/>
        </w:rPr>
        <w:t> </w:t>
      </w:r>
      <w:r>
        <w:rPr>
          <w:w w:val="105"/>
          <w:sz w:val="17"/>
        </w:rPr>
        <w:t>internal</w:t>
      </w:r>
      <w:r>
        <w:rPr>
          <w:spacing w:val="-1"/>
          <w:w w:val="105"/>
          <w:sz w:val="17"/>
        </w:rPr>
        <w:t> </w:t>
      </w:r>
      <w:r>
        <w:rPr>
          <w:w w:val="105"/>
          <w:sz w:val="17"/>
        </w:rPr>
        <w:t>control</w:t>
      </w:r>
      <w:r>
        <w:rPr>
          <w:spacing w:val="-1"/>
          <w:w w:val="105"/>
          <w:sz w:val="17"/>
        </w:rPr>
        <w:t> </w:t>
      </w:r>
      <w:r>
        <w:rPr>
          <w:w w:val="105"/>
          <w:sz w:val="17"/>
        </w:rPr>
        <w:t>over</w:t>
      </w:r>
      <w:r>
        <w:rPr>
          <w:spacing w:val="-1"/>
          <w:w w:val="105"/>
          <w:sz w:val="17"/>
        </w:rPr>
        <w:t> </w:t>
      </w:r>
      <w:r>
        <w:rPr>
          <w:w w:val="105"/>
          <w:sz w:val="17"/>
        </w:rPr>
        <w:t>financial</w:t>
      </w:r>
      <w:r>
        <w:rPr>
          <w:spacing w:val="-1"/>
          <w:w w:val="105"/>
          <w:sz w:val="17"/>
        </w:rPr>
        <w:t> </w:t>
      </w:r>
      <w:r>
        <w:rPr>
          <w:w w:val="105"/>
          <w:sz w:val="17"/>
        </w:rPr>
        <w:t>reporting</w:t>
      </w:r>
      <w:r>
        <w:rPr>
          <w:spacing w:val="-1"/>
          <w:w w:val="105"/>
          <w:sz w:val="17"/>
        </w:rPr>
        <w:t> </w:t>
      </w:r>
      <w:r>
        <w:rPr>
          <w:w w:val="105"/>
          <w:sz w:val="17"/>
        </w:rPr>
        <w:t>which</w:t>
      </w:r>
      <w:r>
        <w:rPr>
          <w:spacing w:val="-1"/>
          <w:w w:val="105"/>
          <w:sz w:val="17"/>
        </w:rPr>
        <w:t> </w:t>
      </w:r>
      <w:r>
        <w:rPr>
          <w:w w:val="105"/>
          <w:sz w:val="17"/>
        </w:rPr>
        <w:t>are</w:t>
      </w:r>
      <w:r>
        <w:rPr>
          <w:spacing w:val="-1"/>
          <w:w w:val="105"/>
          <w:sz w:val="17"/>
        </w:rPr>
        <w:t> </w:t>
      </w:r>
      <w:r>
        <w:rPr>
          <w:w w:val="105"/>
          <w:sz w:val="17"/>
        </w:rPr>
        <w:t>reasonably likely</w:t>
      </w:r>
      <w:r>
        <w:rPr>
          <w:spacing w:val="-1"/>
          <w:w w:val="105"/>
          <w:sz w:val="17"/>
        </w:rPr>
        <w:t> </w:t>
      </w:r>
      <w:r>
        <w:rPr>
          <w:w w:val="105"/>
          <w:sz w:val="17"/>
        </w:rPr>
        <w:t>to</w:t>
      </w:r>
      <w:r>
        <w:rPr>
          <w:spacing w:val="-1"/>
          <w:w w:val="105"/>
          <w:sz w:val="17"/>
        </w:rPr>
        <w:t> </w:t>
      </w:r>
      <w:r>
        <w:rPr>
          <w:w w:val="105"/>
          <w:sz w:val="17"/>
        </w:rPr>
        <w:t>adversely</w:t>
      </w:r>
      <w:r>
        <w:rPr>
          <w:spacing w:val="-1"/>
          <w:w w:val="105"/>
          <w:sz w:val="17"/>
        </w:rPr>
        <w:t> </w:t>
      </w:r>
      <w:r>
        <w:rPr>
          <w:w w:val="105"/>
          <w:sz w:val="17"/>
        </w:rPr>
        <w:t>affect</w:t>
      </w:r>
      <w:r>
        <w:rPr>
          <w:spacing w:val="-1"/>
          <w:w w:val="105"/>
          <w:sz w:val="17"/>
        </w:rPr>
        <w:t> </w:t>
      </w:r>
      <w:r>
        <w:rPr>
          <w:w w:val="105"/>
          <w:sz w:val="17"/>
        </w:rPr>
        <w:t>the</w:t>
      </w:r>
      <w:r>
        <w:rPr>
          <w:spacing w:val="-1"/>
          <w:w w:val="105"/>
          <w:sz w:val="17"/>
        </w:rPr>
        <w:t> </w:t>
      </w:r>
      <w:r>
        <w:rPr>
          <w:w w:val="105"/>
          <w:sz w:val="17"/>
        </w:rPr>
        <w:t>registrant’s</w:t>
      </w:r>
      <w:r>
        <w:rPr>
          <w:spacing w:val="-1"/>
          <w:w w:val="105"/>
          <w:sz w:val="17"/>
        </w:rPr>
        <w:t> </w:t>
      </w:r>
      <w:r>
        <w:rPr>
          <w:w w:val="105"/>
          <w:sz w:val="17"/>
        </w:rPr>
        <w:t>ability</w:t>
      </w:r>
      <w:r>
        <w:rPr>
          <w:spacing w:val="-1"/>
          <w:w w:val="105"/>
          <w:sz w:val="17"/>
        </w:rPr>
        <w:t> </w:t>
      </w:r>
      <w:r>
        <w:rPr>
          <w:w w:val="105"/>
          <w:sz w:val="17"/>
        </w:rPr>
        <w:t>to</w:t>
      </w:r>
      <w:r>
        <w:rPr>
          <w:spacing w:val="-1"/>
          <w:w w:val="105"/>
          <w:sz w:val="17"/>
        </w:rPr>
        <w:t> </w:t>
      </w:r>
      <w:r>
        <w:rPr>
          <w:w w:val="105"/>
          <w:sz w:val="17"/>
        </w:rPr>
        <w:t>record,</w:t>
      </w:r>
      <w:r>
        <w:rPr>
          <w:spacing w:val="-1"/>
          <w:w w:val="105"/>
          <w:sz w:val="17"/>
        </w:rPr>
        <w:t> </w:t>
      </w:r>
      <w:r>
        <w:rPr>
          <w:w w:val="105"/>
          <w:sz w:val="17"/>
        </w:rPr>
        <w:t>process,</w:t>
      </w:r>
      <w:r>
        <w:rPr>
          <w:spacing w:val="-1"/>
          <w:w w:val="105"/>
          <w:sz w:val="17"/>
        </w:rPr>
        <w:t> </w:t>
      </w:r>
      <w:r>
        <w:rPr>
          <w:w w:val="105"/>
          <w:sz w:val="17"/>
        </w:rPr>
        <w:t>summarize</w:t>
      </w:r>
      <w:r>
        <w:rPr>
          <w:spacing w:val="-1"/>
          <w:w w:val="105"/>
          <w:sz w:val="17"/>
        </w:rPr>
        <w:t> </w:t>
      </w:r>
      <w:r>
        <w:rPr>
          <w:w w:val="105"/>
          <w:sz w:val="17"/>
        </w:rPr>
        <w:t>and</w:t>
      </w:r>
      <w:r>
        <w:rPr>
          <w:spacing w:val="-1"/>
          <w:w w:val="105"/>
          <w:sz w:val="17"/>
        </w:rPr>
        <w:t> </w:t>
      </w:r>
      <w:r>
        <w:rPr>
          <w:w w:val="105"/>
          <w:sz w:val="17"/>
        </w:rPr>
        <w:t>report</w:t>
      </w:r>
      <w:r>
        <w:rPr>
          <w:spacing w:val="-1"/>
          <w:w w:val="105"/>
          <w:sz w:val="17"/>
        </w:rPr>
        <w:t> </w:t>
      </w:r>
      <w:r>
        <w:rPr>
          <w:w w:val="105"/>
          <w:sz w:val="17"/>
        </w:rPr>
        <w:t>financial</w:t>
      </w:r>
      <w:r>
        <w:rPr>
          <w:spacing w:val="-1"/>
          <w:w w:val="105"/>
          <w:sz w:val="17"/>
        </w:rPr>
        <w:t> </w:t>
      </w:r>
      <w:r>
        <w:rPr>
          <w:w w:val="105"/>
          <w:sz w:val="17"/>
        </w:rPr>
        <w:t>information;</w:t>
      </w:r>
      <w:r>
        <w:rPr>
          <w:spacing w:val="-1"/>
          <w:w w:val="105"/>
          <w:sz w:val="17"/>
        </w:rPr>
        <w:t> </w:t>
      </w:r>
      <w:r>
        <w:rPr>
          <w:w w:val="105"/>
          <w:sz w:val="17"/>
        </w:rPr>
        <w:t>and</w:t>
      </w:r>
    </w:p>
    <w:p>
      <w:pPr>
        <w:pStyle w:val="ListParagraph"/>
        <w:numPr>
          <w:ilvl w:val="1"/>
          <w:numId w:val="15"/>
        </w:numPr>
        <w:tabs>
          <w:tab w:pos="379" w:val="left" w:leader="none"/>
        </w:tabs>
        <w:spacing w:line="249" w:lineRule="auto" w:before="161" w:after="0"/>
        <w:ind w:left="168" w:right="118" w:firstLine="0"/>
        <w:jc w:val="both"/>
        <w:rPr>
          <w:sz w:val="17"/>
        </w:rPr>
      </w:pPr>
      <w:r>
        <w:rPr>
          <w:w w:val="105"/>
          <w:sz w:val="17"/>
        </w:rPr>
        <w:t>Any</w:t>
      </w:r>
      <w:r>
        <w:rPr>
          <w:spacing w:val="-4"/>
          <w:w w:val="105"/>
          <w:sz w:val="17"/>
        </w:rPr>
        <w:t> </w:t>
      </w:r>
      <w:r>
        <w:rPr>
          <w:w w:val="105"/>
          <w:sz w:val="17"/>
        </w:rPr>
        <w:t>fraud,</w:t>
      </w:r>
      <w:r>
        <w:rPr>
          <w:spacing w:val="-4"/>
          <w:w w:val="105"/>
          <w:sz w:val="17"/>
        </w:rPr>
        <w:t> </w:t>
      </w:r>
      <w:r>
        <w:rPr>
          <w:w w:val="105"/>
          <w:sz w:val="17"/>
        </w:rPr>
        <w:t>whether</w:t>
      </w:r>
      <w:r>
        <w:rPr>
          <w:spacing w:val="-4"/>
          <w:w w:val="105"/>
          <w:sz w:val="17"/>
        </w:rPr>
        <w:t> </w:t>
      </w:r>
      <w:r>
        <w:rPr>
          <w:w w:val="105"/>
          <w:sz w:val="17"/>
        </w:rPr>
        <w:t>or</w:t>
      </w:r>
      <w:r>
        <w:rPr>
          <w:spacing w:val="-4"/>
          <w:w w:val="105"/>
          <w:sz w:val="17"/>
        </w:rPr>
        <w:t> </w:t>
      </w:r>
      <w:r>
        <w:rPr>
          <w:w w:val="105"/>
          <w:sz w:val="17"/>
        </w:rPr>
        <w:t>not</w:t>
      </w:r>
      <w:r>
        <w:rPr>
          <w:spacing w:val="-4"/>
          <w:w w:val="105"/>
          <w:sz w:val="17"/>
        </w:rPr>
        <w:t> </w:t>
      </w:r>
      <w:r>
        <w:rPr>
          <w:w w:val="105"/>
          <w:sz w:val="17"/>
        </w:rPr>
        <w:t>material,</w:t>
      </w:r>
      <w:r>
        <w:rPr>
          <w:spacing w:val="-4"/>
          <w:w w:val="105"/>
          <w:sz w:val="17"/>
        </w:rPr>
        <w:t> </w:t>
      </w:r>
      <w:r>
        <w:rPr>
          <w:w w:val="105"/>
          <w:sz w:val="17"/>
        </w:rPr>
        <w:t>that</w:t>
      </w:r>
      <w:r>
        <w:rPr>
          <w:spacing w:val="-4"/>
          <w:w w:val="105"/>
          <w:sz w:val="17"/>
        </w:rPr>
        <w:t> </w:t>
      </w:r>
      <w:r>
        <w:rPr>
          <w:w w:val="105"/>
          <w:sz w:val="17"/>
        </w:rPr>
        <w:t>involves</w:t>
      </w:r>
      <w:r>
        <w:rPr>
          <w:spacing w:val="-4"/>
          <w:w w:val="105"/>
          <w:sz w:val="17"/>
        </w:rPr>
        <w:t> </w:t>
      </w:r>
      <w:r>
        <w:rPr>
          <w:w w:val="105"/>
          <w:sz w:val="17"/>
        </w:rPr>
        <w:t>management</w:t>
      </w:r>
      <w:r>
        <w:rPr>
          <w:spacing w:val="-4"/>
          <w:w w:val="105"/>
          <w:sz w:val="17"/>
        </w:rPr>
        <w:t> </w:t>
      </w:r>
      <w:r>
        <w:rPr>
          <w:w w:val="105"/>
          <w:sz w:val="17"/>
        </w:rPr>
        <w:t>or</w:t>
      </w:r>
      <w:r>
        <w:rPr>
          <w:spacing w:val="-4"/>
          <w:w w:val="105"/>
          <w:sz w:val="17"/>
        </w:rPr>
        <w:t> </w:t>
      </w:r>
      <w:r>
        <w:rPr>
          <w:w w:val="105"/>
          <w:sz w:val="17"/>
        </w:rPr>
        <w:t>other</w:t>
      </w:r>
      <w:r>
        <w:rPr>
          <w:spacing w:val="-4"/>
          <w:w w:val="105"/>
          <w:sz w:val="17"/>
        </w:rPr>
        <w:t> </w:t>
      </w:r>
      <w:r>
        <w:rPr>
          <w:w w:val="105"/>
          <w:sz w:val="17"/>
        </w:rPr>
        <w:t>employees</w:t>
      </w:r>
      <w:r>
        <w:rPr>
          <w:spacing w:val="-4"/>
          <w:w w:val="105"/>
          <w:sz w:val="17"/>
        </w:rPr>
        <w:t> </w:t>
      </w:r>
      <w:r>
        <w:rPr>
          <w:w w:val="105"/>
          <w:sz w:val="17"/>
        </w:rPr>
        <w:t>who</w:t>
      </w:r>
      <w:r>
        <w:rPr>
          <w:spacing w:val="-4"/>
          <w:w w:val="105"/>
          <w:sz w:val="17"/>
        </w:rPr>
        <w:t> </w:t>
      </w:r>
      <w:r>
        <w:rPr>
          <w:w w:val="105"/>
          <w:sz w:val="17"/>
        </w:rPr>
        <w:t>have</w:t>
      </w:r>
      <w:r>
        <w:rPr>
          <w:spacing w:val="-4"/>
          <w:w w:val="105"/>
          <w:sz w:val="17"/>
        </w:rPr>
        <w:t> </w:t>
      </w:r>
      <w:r>
        <w:rPr>
          <w:w w:val="105"/>
          <w:sz w:val="17"/>
        </w:rPr>
        <w:t>a</w:t>
      </w:r>
      <w:r>
        <w:rPr>
          <w:spacing w:val="-4"/>
          <w:w w:val="105"/>
          <w:sz w:val="17"/>
        </w:rPr>
        <w:t> </w:t>
      </w:r>
      <w:r>
        <w:rPr>
          <w:w w:val="105"/>
          <w:sz w:val="17"/>
        </w:rPr>
        <w:t>significant</w:t>
      </w:r>
      <w:r>
        <w:rPr>
          <w:spacing w:val="-4"/>
          <w:w w:val="105"/>
          <w:sz w:val="17"/>
        </w:rPr>
        <w:t> </w:t>
      </w:r>
      <w:r>
        <w:rPr>
          <w:w w:val="105"/>
          <w:sz w:val="17"/>
        </w:rPr>
        <w:t>role</w:t>
      </w:r>
      <w:r>
        <w:rPr>
          <w:spacing w:val="-4"/>
          <w:w w:val="105"/>
          <w:sz w:val="17"/>
        </w:rPr>
        <w:t> </w:t>
      </w:r>
      <w:r>
        <w:rPr>
          <w:w w:val="105"/>
          <w:sz w:val="17"/>
        </w:rPr>
        <w:t>in</w:t>
      </w:r>
      <w:r>
        <w:rPr>
          <w:spacing w:val="-4"/>
          <w:w w:val="105"/>
          <w:sz w:val="17"/>
        </w:rPr>
        <w:t> </w:t>
      </w:r>
      <w:r>
        <w:rPr>
          <w:w w:val="105"/>
          <w:sz w:val="17"/>
        </w:rPr>
        <w:t>the</w:t>
      </w:r>
      <w:r>
        <w:rPr>
          <w:spacing w:val="-4"/>
          <w:w w:val="105"/>
          <w:sz w:val="17"/>
        </w:rPr>
        <w:t> </w:t>
      </w:r>
      <w:r>
        <w:rPr>
          <w:w w:val="105"/>
          <w:sz w:val="17"/>
        </w:rPr>
        <w:t>registrant’s</w:t>
      </w:r>
      <w:r>
        <w:rPr>
          <w:spacing w:val="-4"/>
          <w:w w:val="105"/>
          <w:sz w:val="17"/>
        </w:rPr>
        <w:t> </w:t>
      </w:r>
      <w:r>
        <w:rPr>
          <w:w w:val="105"/>
          <w:sz w:val="17"/>
        </w:rPr>
        <w:t>internal</w:t>
      </w:r>
      <w:r>
        <w:rPr>
          <w:spacing w:val="-4"/>
          <w:w w:val="105"/>
          <w:sz w:val="17"/>
        </w:rPr>
        <w:t> </w:t>
      </w:r>
      <w:r>
        <w:rPr>
          <w:w w:val="105"/>
          <w:sz w:val="17"/>
        </w:rPr>
        <w:t>control over financial reporting.</w:t>
      </w:r>
    </w:p>
    <w:p>
      <w:pPr>
        <w:pStyle w:val="BodyText"/>
        <w:spacing w:before="19"/>
      </w:pPr>
    </w:p>
    <w:p>
      <w:pPr>
        <w:spacing w:before="0" w:after="4"/>
        <w:ind w:left="168" w:right="0" w:firstLine="0"/>
        <w:jc w:val="left"/>
        <w:rPr>
          <w:sz w:val="14"/>
        </w:rPr>
      </w:pPr>
      <w:r>
        <w:rPr>
          <w:w w:val="105"/>
          <w:sz w:val="17"/>
        </w:rPr>
        <w:t>/</w:t>
      </w:r>
      <w:r>
        <w:rPr>
          <w:w w:val="105"/>
          <w:sz w:val="14"/>
        </w:rPr>
        <w:t>S</w:t>
      </w:r>
      <w:r>
        <w:rPr>
          <w:w w:val="105"/>
          <w:sz w:val="17"/>
        </w:rPr>
        <w:t>/</w:t>
      </w:r>
      <w:r>
        <w:rPr>
          <w:spacing w:val="37"/>
          <w:w w:val="105"/>
          <w:sz w:val="17"/>
        </w:rPr>
        <w:t>  </w:t>
      </w:r>
      <w:r>
        <w:rPr>
          <w:w w:val="105"/>
          <w:sz w:val="17"/>
        </w:rPr>
        <w:t>A</w:t>
      </w:r>
      <w:r>
        <w:rPr>
          <w:w w:val="105"/>
          <w:sz w:val="14"/>
        </w:rPr>
        <w:t>MY</w:t>
      </w:r>
      <w:r>
        <w:rPr>
          <w:spacing w:val="6"/>
          <w:w w:val="105"/>
          <w:sz w:val="14"/>
        </w:rPr>
        <w:t> </w:t>
      </w:r>
      <w:r>
        <w:rPr>
          <w:w w:val="105"/>
          <w:sz w:val="17"/>
        </w:rPr>
        <w:t>E.</w:t>
      </w:r>
      <w:r>
        <w:rPr>
          <w:spacing w:val="-4"/>
          <w:w w:val="105"/>
          <w:sz w:val="17"/>
        </w:rPr>
        <w:t> H</w:t>
      </w:r>
      <w:r>
        <w:rPr>
          <w:spacing w:val="-4"/>
          <w:w w:val="105"/>
          <w:sz w:val="14"/>
        </w:rPr>
        <w:t>OOD</w:t>
      </w:r>
    </w:p>
    <w:p>
      <w:pPr>
        <w:pStyle w:val="BodyText"/>
        <w:spacing w:line="20" w:lineRule="exact"/>
        <w:ind w:left="168"/>
        <w:rPr>
          <w:sz w:val="2"/>
        </w:rPr>
      </w:pPr>
      <w:r>
        <w:rPr>
          <w:sz w:val="2"/>
        </w:rPr>
        <mc:AlternateContent>
          <mc:Choice Requires="wps">
            <w:drawing>
              <wp:inline distT="0" distB="0" distL="0" distR="0">
                <wp:extent cx="2898775" cy="8890"/>
                <wp:effectExtent l="0" t="0" r="0" b="0"/>
                <wp:docPr id="1479" name="Group 1479"/>
                <wp:cNvGraphicFramePr>
                  <a:graphicFrameLocks/>
                </wp:cNvGraphicFramePr>
                <a:graphic>
                  <a:graphicData uri="http://schemas.microsoft.com/office/word/2010/wordprocessingGroup">
                    <wpg:wgp>
                      <wpg:cNvPr id="1479" name="Group 1479"/>
                      <wpg:cNvGrpSpPr/>
                      <wpg:grpSpPr>
                        <a:xfrm>
                          <a:off x="0" y="0"/>
                          <a:ext cx="2898775" cy="8890"/>
                          <a:chExt cx="2898775" cy="8890"/>
                        </a:xfrm>
                      </wpg:grpSpPr>
                      <wps:wsp>
                        <wps:cNvPr id="1480" name="Graphic 1480"/>
                        <wps:cNvSpPr/>
                        <wps:spPr>
                          <a:xfrm>
                            <a:off x="0" y="0"/>
                            <a:ext cx="2898775" cy="8890"/>
                          </a:xfrm>
                          <a:custGeom>
                            <a:avLst/>
                            <a:gdLst/>
                            <a:ahLst/>
                            <a:cxnLst/>
                            <a:rect l="l" t="t" r="r" b="b"/>
                            <a:pathLst>
                              <a:path w="2898775" h="8890">
                                <a:moveTo>
                                  <a:pt x="2898626" y="8575"/>
                                </a:moveTo>
                                <a:lnTo>
                                  <a:pt x="0" y="8575"/>
                                </a:lnTo>
                                <a:lnTo>
                                  <a:pt x="0" y="0"/>
                                </a:lnTo>
                                <a:lnTo>
                                  <a:pt x="2898626" y="0"/>
                                </a:lnTo>
                                <a:lnTo>
                                  <a:pt x="2898626" y="857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28.25pt;height:.7pt;mso-position-horizontal-relative:char;mso-position-vertical-relative:line" id="docshapegroup1479" coordorigin="0,0" coordsize="4565,14">
                <v:rect style="position:absolute;left:0;top:0;width:4565;height:14" id="docshape1480" filled="true" fillcolor="#000000" stroked="false">
                  <v:fill type="solid"/>
                </v:rect>
              </v:group>
            </w:pict>
          </mc:Fallback>
        </mc:AlternateContent>
      </w:r>
      <w:r>
        <w:rPr>
          <w:sz w:val="2"/>
        </w:rPr>
      </w:r>
    </w:p>
    <w:p>
      <w:pPr>
        <w:pStyle w:val="BodyText"/>
        <w:ind w:left="168"/>
      </w:pPr>
      <w:r>
        <w:rPr>
          <w:w w:val="105"/>
        </w:rPr>
        <w:t>Amy</w:t>
      </w:r>
      <w:r>
        <w:rPr>
          <w:spacing w:val="-7"/>
          <w:w w:val="105"/>
        </w:rPr>
        <w:t> </w:t>
      </w:r>
      <w:r>
        <w:rPr>
          <w:w w:val="105"/>
        </w:rPr>
        <w:t>E.</w:t>
      </w:r>
      <w:r>
        <w:rPr>
          <w:spacing w:val="-6"/>
          <w:w w:val="105"/>
        </w:rPr>
        <w:t> </w:t>
      </w:r>
      <w:r>
        <w:rPr>
          <w:spacing w:val="-4"/>
          <w:w w:val="105"/>
        </w:rPr>
        <w:t>Hood</w:t>
      </w:r>
    </w:p>
    <w:p>
      <w:pPr>
        <w:pStyle w:val="BodyText"/>
        <w:spacing w:line="249" w:lineRule="auto" w:before="3"/>
        <w:ind w:left="168" w:right="8893"/>
      </w:pPr>
      <w:r>
        <w:rPr>
          <w:spacing w:val="-2"/>
          <w:w w:val="105"/>
        </w:rPr>
        <w:t>Executive</w:t>
      </w:r>
      <w:r>
        <w:rPr>
          <w:spacing w:val="-10"/>
          <w:w w:val="105"/>
        </w:rPr>
        <w:t> </w:t>
      </w:r>
      <w:r>
        <w:rPr>
          <w:spacing w:val="-2"/>
          <w:w w:val="105"/>
        </w:rPr>
        <w:t>Vice</w:t>
      </w:r>
      <w:r>
        <w:rPr>
          <w:spacing w:val="-10"/>
          <w:w w:val="105"/>
        </w:rPr>
        <w:t> </w:t>
      </w:r>
      <w:r>
        <w:rPr>
          <w:spacing w:val="-2"/>
          <w:w w:val="105"/>
        </w:rPr>
        <w:t>President</w:t>
      </w:r>
      <w:r>
        <w:rPr>
          <w:spacing w:val="-10"/>
          <w:w w:val="105"/>
        </w:rPr>
        <w:t> </w:t>
      </w:r>
      <w:r>
        <w:rPr>
          <w:spacing w:val="-2"/>
          <w:w w:val="105"/>
        </w:rPr>
        <w:t>and </w:t>
      </w:r>
      <w:r>
        <w:rPr>
          <w:w w:val="105"/>
        </w:rPr>
        <w:t>Chief Financial Officer</w:t>
      </w:r>
    </w:p>
    <w:p>
      <w:pPr>
        <w:spacing w:after="0" w:line="249" w:lineRule="auto"/>
        <w:sectPr>
          <w:headerReference w:type="default" r:id="rId234"/>
          <w:footerReference w:type="default" r:id="rId235"/>
          <w:pgSz w:w="11900" w:h="16840"/>
          <w:pgMar w:header="535" w:footer="6907" w:top="1080" w:bottom="7100" w:left="80" w:right="120"/>
        </w:sectPr>
      </w:pPr>
    </w:p>
    <w:p>
      <w:pPr>
        <w:spacing w:before="168"/>
        <w:ind w:left="48" w:right="0" w:firstLine="0"/>
        <w:jc w:val="center"/>
        <w:rPr>
          <w:b/>
          <w:sz w:val="17"/>
        </w:rPr>
      </w:pPr>
      <w:r>
        <w:rPr>
          <w:b/>
          <w:sz w:val="17"/>
        </w:rPr>
        <w:t>CERTIFICATIONS</w:t>
      </w:r>
      <w:r>
        <w:rPr>
          <w:b/>
          <w:spacing w:val="29"/>
          <w:sz w:val="17"/>
        </w:rPr>
        <w:t> </w:t>
      </w:r>
      <w:r>
        <w:rPr>
          <w:b/>
          <w:sz w:val="17"/>
        </w:rPr>
        <w:t>PURSUANT</w:t>
      </w:r>
      <w:r>
        <w:rPr>
          <w:b/>
          <w:spacing w:val="30"/>
          <w:sz w:val="17"/>
        </w:rPr>
        <w:t> </w:t>
      </w:r>
      <w:r>
        <w:rPr>
          <w:b/>
          <w:spacing w:val="-5"/>
          <w:sz w:val="17"/>
        </w:rPr>
        <w:t>TO</w:t>
      </w:r>
    </w:p>
    <w:p>
      <w:pPr>
        <w:spacing w:line="249" w:lineRule="auto" w:before="7"/>
        <w:ind w:left="3449" w:right="3398" w:firstLine="0"/>
        <w:jc w:val="center"/>
        <w:rPr>
          <w:b/>
          <w:sz w:val="17"/>
        </w:rPr>
      </w:pPr>
      <w:r>
        <w:rPr>
          <w:b/>
          <w:w w:val="105"/>
          <w:sz w:val="17"/>
        </w:rPr>
        <w:t>SECTION</w:t>
      </w:r>
      <w:r>
        <w:rPr>
          <w:b/>
          <w:spacing w:val="-13"/>
          <w:w w:val="105"/>
          <w:sz w:val="17"/>
        </w:rPr>
        <w:t> </w:t>
      </w:r>
      <w:r>
        <w:rPr>
          <w:b/>
          <w:w w:val="105"/>
          <w:sz w:val="17"/>
        </w:rPr>
        <w:t>906</w:t>
      </w:r>
      <w:r>
        <w:rPr>
          <w:b/>
          <w:spacing w:val="-12"/>
          <w:w w:val="105"/>
          <w:sz w:val="17"/>
        </w:rPr>
        <w:t> </w:t>
      </w:r>
      <w:r>
        <w:rPr>
          <w:b/>
          <w:w w:val="105"/>
          <w:sz w:val="17"/>
        </w:rPr>
        <w:t>OF</w:t>
      </w:r>
      <w:r>
        <w:rPr>
          <w:b/>
          <w:spacing w:val="-13"/>
          <w:w w:val="105"/>
          <w:sz w:val="17"/>
        </w:rPr>
        <w:t> </w:t>
      </w:r>
      <w:r>
        <w:rPr>
          <w:b/>
          <w:w w:val="105"/>
          <w:sz w:val="17"/>
        </w:rPr>
        <w:t>THE</w:t>
      </w:r>
      <w:r>
        <w:rPr>
          <w:b/>
          <w:spacing w:val="-12"/>
          <w:w w:val="105"/>
          <w:sz w:val="17"/>
        </w:rPr>
        <w:t> </w:t>
      </w:r>
      <w:r>
        <w:rPr>
          <w:b/>
          <w:w w:val="105"/>
          <w:sz w:val="17"/>
        </w:rPr>
        <w:t>SARBANES-OXLEY</w:t>
      </w:r>
      <w:r>
        <w:rPr>
          <w:b/>
          <w:spacing w:val="-12"/>
          <w:w w:val="105"/>
          <w:sz w:val="17"/>
        </w:rPr>
        <w:t> </w:t>
      </w:r>
      <w:r>
        <w:rPr>
          <w:b/>
          <w:w w:val="105"/>
          <w:sz w:val="17"/>
        </w:rPr>
        <w:t>ACT</w:t>
      </w:r>
      <w:r>
        <w:rPr>
          <w:b/>
          <w:spacing w:val="-13"/>
          <w:w w:val="105"/>
          <w:sz w:val="17"/>
        </w:rPr>
        <w:t> </w:t>
      </w:r>
      <w:r>
        <w:rPr>
          <w:b/>
          <w:w w:val="105"/>
          <w:sz w:val="17"/>
        </w:rPr>
        <w:t>OF</w:t>
      </w:r>
      <w:r>
        <w:rPr>
          <w:b/>
          <w:spacing w:val="-12"/>
          <w:w w:val="105"/>
          <w:sz w:val="17"/>
        </w:rPr>
        <w:t> </w:t>
      </w:r>
      <w:r>
        <w:rPr>
          <w:b/>
          <w:w w:val="105"/>
          <w:sz w:val="17"/>
        </w:rPr>
        <w:t>2002 (18 U.S.C. SECTION 1350)</w:t>
      </w:r>
    </w:p>
    <w:p>
      <w:pPr>
        <w:pStyle w:val="BodyText"/>
        <w:spacing w:line="249" w:lineRule="auto" w:before="160"/>
        <w:ind w:left="168" w:right="120"/>
        <w:jc w:val="both"/>
      </w:pPr>
      <w:r>
        <w:rPr>
          <w:w w:val="105"/>
        </w:rPr>
        <w:t>In</w:t>
      </w:r>
      <w:r>
        <w:rPr>
          <w:w w:val="105"/>
        </w:rPr>
        <w:t> connection</w:t>
      </w:r>
      <w:r>
        <w:rPr>
          <w:w w:val="105"/>
        </w:rPr>
        <w:t> with</w:t>
      </w:r>
      <w:r>
        <w:rPr>
          <w:w w:val="105"/>
        </w:rPr>
        <w:t> the</w:t>
      </w:r>
      <w:r>
        <w:rPr>
          <w:w w:val="105"/>
        </w:rPr>
        <w:t> Annual</w:t>
      </w:r>
      <w:r>
        <w:rPr>
          <w:w w:val="105"/>
        </w:rPr>
        <w:t> Report</w:t>
      </w:r>
      <w:r>
        <w:rPr>
          <w:w w:val="105"/>
        </w:rPr>
        <w:t> of</w:t>
      </w:r>
      <w:r>
        <w:rPr>
          <w:w w:val="105"/>
        </w:rPr>
        <w:t> Microsoft</w:t>
      </w:r>
      <w:r>
        <w:rPr>
          <w:w w:val="105"/>
        </w:rPr>
        <w:t> Corporation,</w:t>
      </w:r>
      <w:r>
        <w:rPr>
          <w:w w:val="105"/>
        </w:rPr>
        <w:t> a</w:t>
      </w:r>
      <w:r>
        <w:rPr>
          <w:w w:val="105"/>
        </w:rPr>
        <w:t> Washington</w:t>
      </w:r>
      <w:r>
        <w:rPr>
          <w:w w:val="105"/>
        </w:rPr>
        <w:t> corporation</w:t>
      </w:r>
      <w:r>
        <w:rPr>
          <w:w w:val="105"/>
        </w:rPr>
        <w:t> (the</w:t>
      </w:r>
      <w:r>
        <w:rPr>
          <w:w w:val="105"/>
        </w:rPr>
        <w:t> “Company”),</w:t>
      </w:r>
      <w:r>
        <w:rPr>
          <w:w w:val="105"/>
        </w:rPr>
        <w:t> on</w:t>
      </w:r>
      <w:r>
        <w:rPr>
          <w:w w:val="105"/>
        </w:rPr>
        <w:t> Form</w:t>
      </w:r>
      <w:r>
        <w:rPr>
          <w:w w:val="105"/>
        </w:rPr>
        <w:t> 10-K</w:t>
      </w:r>
      <w:r>
        <w:rPr>
          <w:w w:val="105"/>
        </w:rPr>
        <w:t> for</w:t>
      </w:r>
      <w:r>
        <w:rPr>
          <w:w w:val="105"/>
        </w:rPr>
        <w:t> the</w:t>
      </w:r>
      <w:r>
        <w:rPr>
          <w:w w:val="105"/>
        </w:rPr>
        <w:t> year</w:t>
      </w:r>
      <w:r>
        <w:rPr>
          <w:w w:val="105"/>
        </w:rPr>
        <w:t> </w:t>
      </w:r>
      <w:r>
        <w:rPr>
          <w:w w:val="105"/>
        </w:rPr>
        <w:t>ended June</w:t>
      </w:r>
      <w:r>
        <w:rPr>
          <w:spacing w:val="-9"/>
          <w:w w:val="105"/>
        </w:rPr>
        <w:t> </w:t>
      </w:r>
      <w:r>
        <w:rPr>
          <w:w w:val="105"/>
        </w:rPr>
        <w:t>30,</w:t>
      </w:r>
      <w:r>
        <w:rPr>
          <w:spacing w:val="-9"/>
          <w:w w:val="105"/>
        </w:rPr>
        <w:t> </w:t>
      </w:r>
      <w:r>
        <w:rPr>
          <w:w w:val="105"/>
        </w:rPr>
        <w:t>2016,</w:t>
      </w:r>
      <w:r>
        <w:rPr>
          <w:spacing w:val="-9"/>
          <w:w w:val="105"/>
        </w:rPr>
        <w:t> </w:t>
      </w:r>
      <w:r>
        <w:rPr>
          <w:w w:val="105"/>
        </w:rPr>
        <w:t>as</w:t>
      </w:r>
      <w:r>
        <w:rPr>
          <w:spacing w:val="-9"/>
          <w:w w:val="105"/>
        </w:rPr>
        <w:t> </w:t>
      </w:r>
      <w:r>
        <w:rPr>
          <w:w w:val="105"/>
        </w:rPr>
        <w:t>filed</w:t>
      </w:r>
      <w:r>
        <w:rPr>
          <w:spacing w:val="-9"/>
          <w:w w:val="105"/>
        </w:rPr>
        <w:t> </w:t>
      </w:r>
      <w:r>
        <w:rPr>
          <w:w w:val="105"/>
        </w:rPr>
        <w:t>with</w:t>
      </w:r>
      <w:r>
        <w:rPr>
          <w:spacing w:val="-9"/>
          <w:w w:val="105"/>
        </w:rPr>
        <w:t> </w:t>
      </w:r>
      <w:r>
        <w:rPr>
          <w:w w:val="105"/>
        </w:rPr>
        <w:t>the</w:t>
      </w:r>
      <w:r>
        <w:rPr>
          <w:spacing w:val="-9"/>
          <w:w w:val="105"/>
        </w:rPr>
        <w:t> </w:t>
      </w:r>
      <w:r>
        <w:rPr>
          <w:w w:val="105"/>
        </w:rPr>
        <w:t>Securities</w:t>
      </w:r>
      <w:r>
        <w:rPr>
          <w:spacing w:val="-9"/>
          <w:w w:val="105"/>
        </w:rPr>
        <w:t> </w:t>
      </w:r>
      <w:r>
        <w:rPr>
          <w:w w:val="105"/>
        </w:rPr>
        <w:t>and</w:t>
      </w:r>
      <w:r>
        <w:rPr>
          <w:spacing w:val="-9"/>
          <w:w w:val="105"/>
        </w:rPr>
        <w:t> </w:t>
      </w:r>
      <w:r>
        <w:rPr>
          <w:w w:val="105"/>
        </w:rPr>
        <w:t>Exchange</w:t>
      </w:r>
      <w:r>
        <w:rPr>
          <w:spacing w:val="-9"/>
          <w:w w:val="105"/>
        </w:rPr>
        <w:t> </w:t>
      </w:r>
      <w:r>
        <w:rPr>
          <w:w w:val="105"/>
        </w:rPr>
        <w:t>Commission</w:t>
      </w:r>
      <w:r>
        <w:rPr>
          <w:spacing w:val="-9"/>
          <w:w w:val="105"/>
        </w:rPr>
        <w:t> </w:t>
      </w:r>
      <w:r>
        <w:rPr>
          <w:w w:val="105"/>
        </w:rPr>
        <w:t>(the</w:t>
      </w:r>
      <w:r>
        <w:rPr>
          <w:spacing w:val="-9"/>
          <w:w w:val="105"/>
        </w:rPr>
        <w:t> </w:t>
      </w:r>
      <w:r>
        <w:rPr>
          <w:w w:val="105"/>
        </w:rPr>
        <w:t>“Report”),</w:t>
      </w:r>
      <w:r>
        <w:rPr>
          <w:spacing w:val="-9"/>
          <w:w w:val="105"/>
        </w:rPr>
        <w:t> </w:t>
      </w:r>
      <w:r>
        <w:rPr>
          <w:w w:val="105"/>
        </w:rPr>
        <w:t>Satya</w:t>
      </w:r>
      <w:r>
        <w:rPr>
          <w:spacing w:val="-9"/>
          <w:w w:val="105"/>
        </w:rPr>
        <w:t> </w:t>
      </w:r>
      <w:r>
        <w:rPr>
          <w:w w:val="105"/>
        </w:rPr>
        <w:t>Nadella,</w:t>
      </w:r>
      <w:r>
        <w:rPr>
          <w:spacing w:val="-9"/>
          <w:w w:val="105"/>
        </w:rPr>
        <w:t> </w:t>
      </w:r>
      <w:r>
        <w:rPr>
          <w:w w:val="105"/>
        </w:rPr>
        <w:t>Chief</w:t>
      </w:r>
      <w:r>
        <w:rPr>
          <w:spacing w:val="-9"/>
          <w:w w:val="105"/>
        </w:rPr>
        <w:t> </w:t>
      </w:r>
      <w:r>
        <w:rPr>
          <w:w w:val="105"/>
        </w:rPr>
        <w:t>Executive</w:t>
      </w:r>
      <w:r>
        <w:rPr>
          <w:spacing w:val="-9"/>
          <w:w w:val="105"/>
        </w:rPr>
        <w:t> </w:t>
      </w:r>
      <w:r>
        <w:rPr>
          <w:w w:val="105"/>
        </w:rPr>
        <w:t>Officer</w:t>
      </w:r>
      <w:r>
        <w:rPr>
          <w:spacing w:val="-9"/>
          <w:w w:val="105"/>
        </w:rPr>
        <w:t> </w:t>
      </w:r>
      <w:r>
        <w:rPr>
          <w:w w:val="105"/>
        </w:rPr>
        <w:t>of</w:t>
      </w:r>
      <w:r>
        <w:rPr>
          <w:spacing w:val="-9"/>
          <w:w w:val="105"/>
        </w:rPr>
        <w:t> </w:t>
      </w:r>
      <w:r>
        <w:rPr>
          <w:w w:val="105"/>
        </w:rPr>
        <w:t>the</w:t>
      </w:r>
      <w:r>
        <w:rPr>
          <w:spacing w:val="-9"/>
          <w:w w:val="105"/>
        </w:rPr>
        <w:t> </w:t>
      </w:r>
      <w:r>
        <w:rPr>
          <w:w w:val="105"/>
        </w:rPr>
        <w:t>Company,</w:t>
      </w:r>
      <w:r>
        <w:rPr>
          <w:spacing w:val="-9"/>
          <w:w w:val="105"/>
        </w:rPr>
        <w:t> </w:t>
      </w:r>
      <w:r>
        <w:rPr>
          <w:w w:val="105"/>
        </w:rPr>
        <w:t>does hereby</w:t>
      </w:r>
      <w:r>
        <w:rPr>
          <w:spacing w:val="-1"/>
          <w:w w:val="105"/>
        </w:rPr>
        <w:t> </w:t>
      </w:r>
      <w:r>
        <w:rPr>
          <w:w w:val="105"/>
        </w:rPr>
        <w:t>certify,</w:t>
      </w:r>
      <w:r>
        <w:rPr>
          <w:spacing w:val="-1"/>
          <w:w w:val="105"/>
        </w:rPr>
        <w:t> </w:t>
      </w:r>
      <w:r>
        <w:rPr>
          <w:w w:val="105"/>
        </w:rPr>
        <w:t>pursuant</w:t>
      </w:r>
      <w:r>
        <w:rPr>
          <w:spacing w:val="-1"/>
          <w:w w:val="105"/>
        </w:rPr>
        <w:t> </w:t>
      </w:r>
      <w:r>
        <w:rPr>
          <w:w w:val="105"/>
        </w:rPr>
        <w:t>to</w:t>
      </w:r>
      <w:r>
        <w:rPr>
          <w:spacing w:val="-1"/>
          <w:w w:val="105"/>
        </w:rPr>
        <w:t> </w:t>
      </w:r>
      <w:r>
        <w:rPr>
          <w:w w:val="105"/>
        </w:rPr>
        <w:t>§</w:t>
      </w:r>
      <w:r>
        <w:rPr>
          <w:spacing w:val="-1"/>
          <w:w w:val="105"/>
        </w:rPr>
        <w:t> </w:t>
      </w:r>
      <w:r>
        <w:rPr>
          <w:w w:val="105"/>
        </w:rPr>
        <w:t>906</w:t>
      </w:r>
      <w:r>
        <w:rPr>
          <w:spacing w:val="-1"/>
          <w:w w:val="105"/>
        </w:rPr>
        <w:t> </w:t>
      </w:r>
      <w:r>
        <w:rPr>
          <w:w w:val="105"/>
        </w:rPr>
        <w:t>of</w:t>
      </w:r>
      <w:r>
        <w:rPr>
          <w:spacing w:val="-1"/>
          <w:w w:val="105"/>
        </w:rPr>
        <w:t> </w:t>
      </w:r>
      <w:r>
        <w:rPr>
          <w:w w:val="105"/>
        </w:rPr>
        <w:t>the</w:t>
      </w:r>
      <w:r>
        <w:rPr>
          <w:spacing w:val="-1"/>
          <w:w w:val="105"/>
        </w:rPr>
        <w:t> </w:t>
      </w:r>
      <w:r>
        <w:rPr>
          <w:w w:val="105"/>
        </w:rPr>
        <w:t>Sarbanes-Oxley</w:t>
      </w:r>
      <w:r>
        <w:rPr>
          <w:spacing w:val="-1"/>
          <w:w w:val="105"/>
        </w:rPr>
        <w:t> </w:t>
      </w:r>
      <w:r>
        <w:rPr>
          <w:w w:val="105"/>
        </w:rPr>
        <w:t>Act</w:t>
      </w:r>
      <w:r>
        <w:rPr>
          <w:spacing w:val="-1"/>
          <w:w w:val="105"/>
        </w:rPr>
        <w:t> </w:t>
      </w:r>
      <w:r>
        <w:rPr>
          <w:w w:val="105"/>
        </w:rPr>
        <w:t>of</w:t>
      </w:r>
      <w:r>
        <w:rPr>
          <w:spacing w:val="-1"/>
          <w:w w:val="105"/>
        </w:rPr>
        <w:t> </w:t>
      </w:r>
      <w:r>
        <w:rPr>
          <w:w w:val="105"/>
        </w:rPr>
        <w:t>2002</w:t>
      </w:r>
      <w:r>
        <w:rPr>
          <w:spacing w:val="-1"/>
          <w:w w:val="105"/>
        </w:rPr>
        <w:t> </w:t>
      </w:r>
      <w:r>
        <w:rPr>
          <w:w w:val="105"/>
        </w:rPr>
        <w:t>(18</w:t>
      </w:r>
      <w:r>
        <w:rPr>
          <w:spacing w:val="-1"/>
          <w:w w:val="105"/>
        </w:rPr>
        <w:t> </w:t>
      </w:r>
      <w:r>
        <w:rPr>
          <w:w w:val="105"/>
        </w:rPr>
        <w:t>U.S.C.</w:t>
      </w:r>
      <w:r>
        <w:rPr>
          <w:spacing w:val="-1"/>
          <w:w w:val="105"/>
        </w:rPr>
        <w:t> </w:t>
      </w:r>
      <w:r>
        <w:rPr>
          <w:w w:val="105"/>
        </w:rPr>
        <w:t>§</w:t>
      </w:r>
      <w:r>
        <w:rPr>
          <w:spacing w:val="-1"/>
          <w:w w:val="105"/>
        </w:rPr>
        <w:t> </w:t>
      </w:r>
      <w:r>
        <w:rPr>
          <w:w w:val="105"/>
        </w:rPr>
        <w:t>1350),</w:t>
      </w:r>
      <w:r>
        <w:rPr>
          <w:spacing w:val="-1"/>
          <w:w w:val="105"/>
        </w:rPr>
        <w:t> </w:t>
      </w:r>
      <w:r>
        <w:rPr>
          <w:w w:val="105"/>
        </w:rPr>
        <w:t>that</w:t>
      </w:r>
      <w:r>
        <w:rPr>
          <w:spacing w:val="-1"/>
          <w:w w:val="105"/>
        </w:rPr>
        <w:t> </w:t>
      </w:r>
      <w:r>
        <w:rPr>
          <w:w w:val="105"/>
        </w:rPr>
        <w:t>to</w:t>
      </w:r>
      <w:r>
        <w:rPr>
          <w:spacing w:val="-1"/>
          <w:w w:val="105"/>
        </w:rPr>
        <w:t> </w:t>
      </w:r>
      <w:r>
        <w:rPr>
          <w:w w:val="105"/>
        </w:rPr>
        <w:t>his</w:t>
      </w:r>
      <w:r>
        <w:rPr>
          <w:spacing w:val="-1"/>
          <w:w w:val="105"/>
        </w:rPr>
        <w:t> </w:t>
      </w:r>
      <w:r>
        <w:rPr>
          <w:w w:val="105"/>
        </w:rPr>
        <w:t>knowledge:</w:t>
      </w:r>
    </w:p>
    <w:p>
      <w:pPr>
        <w:pStyle w:val="ListParagraph"/>
        <w:numPr>
          <w:ilvl w:val="0"/>
          <w:numId w:val="16"/>
        </w:numPr>
        <w:tabs>
          <w:tab w:pos="430" w:val="left" w:leader="none"/>
        </w:tabs>
        <w:spacing w:line="240" w:lineRule="auto" w:before="160" w:after="0"/>
        <w:ind w:left="430" w:right="0" w:hanging="262"/>
        <w:jc w:val="left"/>
        <w:rPr>
          <w:sz w:val="17"/>
        </w:rPr>
      </w:pPr>
      <w:r>
        <w:rPr>
          <w:w w:val="105"/>
          <w:sz w:val="17"/>
        </w:rPr>
        <w:t>The</w:t>
      </w:r>
      <w:r>
        <w:rPr>
          <w:spacing w:val="-10"/>
          <w:w w:val="105"/>
          <w:sz w:val="17"/>
        </w:rPr>
        <w:t> </w:t>
      </w:r>
      <w:r>
        <w:rPr>
          <w:w w:val="105"/>
          <w:sz w:val="17"/>
        </w:rPr>
        <w:t>Report</w:t>
      </w:r>
      <w:r>
        <w:rPr>
          <w:spacing w:val="-9"/>
          <w:w w:val="105"/>
          <w:sz w:val="17"/>
        </w:rPr>
        <w:t> </w:t>
      </w:r>
      <w:r>
        <w:rPr>
          <w:w w:val="105"/>
          <w:sz w:val="17"/>
        </w:rPr>
        <w:t>fully</w:t>
      </w:r>
      <w:r>
        <w:rPr>
          <w:spacing w:val="-10"/>
          <w:w w:val="105"/>
          <w:sz w:val="17"/>
        </w:rPr>
        <w:t> </w:t>
      </w:r>
      <w:r>
        <w:rPr>
          <w:w w:val="105"/>
          <w:sz w:val="17"/>
        </w:rPr>
        <w:t>complies</w:t>
      </w:r>
      <w:r>
        <w:rPr>
          <w:spacing w:val="-9"/>
          <w:w w:val="105"/>
          <w:sz w:val="17"/>
        </w:rPr>
        <w:t> </w:t>
      </w:r>
      <w:r>
        <w:rPr>
          <w:w w:val="105"/>
          <w:sz w:val="17"/>
        </w:rPr>
        <w:t>with</w:t>
      </w:r>
      <w:r>
        <w:rPr>
          <w:spacing w:val="-9"/>
          <w:w w:val="105"/>
          <w:sz w:val="17"/>
        </w:rPr>
        <w:t> </w:t>
      </w:r>
      <w:r>
        <w:rPr>
          <w:w w:val="105"/>
          <w:sz w:val="17"/>
        </w:rPr>
        <w:t>the</w:t>
      </w:r>
      <w:r>
        <w:rPr>
          <w:spacing w:val="-10"/>
          <w:w w:val="105"/>
          <w:sz w:val="17"/>
        </w:rPr>
        <w:t> </w:t>
      </w:r>
      <w:r>
        <w:rPr>
          <w:w w:val="105"/>
          <w:sz w:val="17"/>
        </w:rPr>
        <w:t>requirements</w:t>
      </w:r>
      <w:r>
        <w:rPr>
          <w:spacing w:val="-9"/>
          <w:w w:val="105"/>
          <w:sz w:val="17"/>
        </w:rPr>
        <w:t> </w:t>
      </w:r>
      <w:r>
        <w:rPr>
          <w:w w:val="105"/>
          <w:sz w:val="17"/>
        </w:rPr>
        <w:t>of</w:t>
      </w:r>
      <w:r>
        <w:rPr>
          <w:spacing w:val="-10"/>
          <w:w w:val="105"/>
          <w:sz w:val="17"/>
        </w:rPr>
        <w:t> </w:t>
      </w:r>
      <w:r>
        <w:rPr>
          <w:w w:val="105"/>
          <w:sz w:val="17"/>
        </w:rPr>
        <w:t>section</w:t>
      </w:r>
      <w:r>
        <w:rPr>
          <w:spacing w:val="-9"/>
          <w:w w:val="105"/>
          <w:sz w:val="17"/>
        </w:rPr>
        <w:t> </w:t>
      </w:r>
      <w:r>
        <w:rPr>
          <w:w w:val="105"/>
          <w:sz w:val="17"/>
        </w:rPr>
        <w:t>13(a)</w:t>
      </w:r>
      <w:r>
        <w:rPr>
          <w:spacing w:val="-9"/>
          <w:w w:val="105"/>
          <w:sz w:val="17"/>
        </w:rPr>
        <w:t> </w:t>
      </w:r>
      <w:r>
        <w:rPr>
          <w:w w:val="105"/>
          <w:sz w:val="17"/>
        </w:rPr>
        <w:t>or</w:t>
      </w:r>
      <w:r>
        <w:rPr>
          <w:spacing w:val="-10"/>
          <w:w w:val="105"/>
          <w:sz w:val="17"/>
        </w:rPr>
        <w:t> </w:t>
      </w:r>
      <w:r>
        <w:rPr>
          <w:w w:val="105"/>
          <w:sz w:val="17"/>
        </w:rPr>
        <w:t>15(d)</w:t>
      </w:r>
      <w:r>
        <w:rPr>
          <w:spacing w:val="-9"/>
          <w:w w:val="105"/>
          <w:sz w:val="17"/>
        </w:rPr>
        <w:t> </w:t>
      </w:r>
      <w:r>
        <w:rPr>
          <w:w w:val="105"/>
          <w:sz w:val="17"/>
        </w:rPr>
        <w:t>of</w:t>
      </w:r>
      <w:r>
        <w:rPr>
          <w:spacing w:val="-10"/>
          <w:w w:val="105"/>
          <w:sz w:val="17"/>
        </w:rPr>
        <w:t> </w:t>
      </w:r>
      <w:r>
        <w:rPr>
          <w:w w:val="105"/>
          <w:sz w:val="17"/>
        </w:rPr>
        <w:t>the</w:t>
      </w:r>
      <w:r>
        <w:rPr>
          <w:spacing w:val="-9"/>
          <w:w w:val="105"/>
          <w:sz w:val="17"/>
        </w:rPr>
        <w:t> </w:t>
      </w:r>
      <w:r>
        <w:rPr>
          <w:w w:val="105"/>
          <w:sz w:val="17"/>
        </w:rPr>
        <w:t>Securities</w:t>
      </w:r>
      <w:r>
        <w:rPr>
          <w:spacing w:val="-9"/>
          <w:w w:val="105"/>
          <w:sz w:val="17"/>
        </w:rPr>
        <w:t> </w:t>
      </w:r>
      <w:r>
        <w:rPr>
          <w:w w:val="105"/>
          <w:sz w:val="17"/>
        </w:rPr>
        <w:t>Exchange</w:t>
      </w:r>
      <w:r>
        <w:rPr>
          <w:spacing w:val="-10"/>
          <w:w w:val="105"/>
          <w:sz w:val="17"/>
        </w:rPr>
        <w:t> </w:t>
      </w:r>
      <w:r>
        <w:rPr>
          <w:w w:val="105"/>
          <w:sz w:val="17"/>
        </w:rPr>
        <w:t>Act</w:t>
      </w:r>
      <w:r>
        <w:rPr>
          <w:spacing w:val="-9"/>
          <w:w w:val="105"/>
          <w:sz w:val="17"/>
        </w:rPr>
        <w:t> </w:t>
      </w:r>
      <w:r>
        <w:rPr>
          <w:w w:val="105"/>
          <w:sz w:val="17"/>
        </w:rPr>
        <w:t>of</w:t>
      </w:r>
      <w:r>
        <w:rPr>
          <w:spacing w:val="-9"/>
          <w:w w:val="105"/>
          <w:sz w:val="17"/>
        </w:rPr>
        <w:t> </w:t>
      </w:r>
      <w:r>
        <w:rPr>
          <w:w w:val="105"/>
          <w:sz w:val="17"/>
        </w:rPr>
        <w:t>1934;</w:t>
      </w:r>
      <w:r>
        <w:rPr>
          <w:spacing w:val="-10"/>
          <w:w w:val="105"/>
          <w:sz w:val="17"/>
        </w:rPr>
        <w:t> </w:t>
      </w:r>
      <w:r>
        <w:rPr>
          <w:spacing w:val="-5"/>
          <w:w w:val="105"/>
          <w:sz w:val="17"/>
        </w:rPr>
        <w:t>and</w:t>
      </w:r>
    </w:p>
    <w:p>
      <w:pPr>
        <w:pStyle w:val="ListParagraph"/>
        <w:numPr>
          <w:ilvl w:val="0"/>
          <w:numId w:val="16"/>
        </w:numPr>
        <w:tabs>
          <w:tab w:pos="470" w:val="left" w:leader="none"/>
        </w:tabs>
        <w:spacing w:line="249" w:lineRule="auto" w:before="169" w:after="0"/>
        <w:ind w:left="168" w:right="126" w:firstLine="0"/>
        <w:jc w:val="left"/>
        <w:rPr>
          <w:sz w:val="17"/>
        </w:rPr>
      </w:pPr>
      <w:r>
        <w:rPr>
          <w:w w:val="105"/>
          <w:sz w:val="17"/>
        </w:rPr>
        <w:t>The</w:t>
      </w:r>
      <w:r>
        <w:rPr>
          <w:spacing w:val="28"/>
          <w:w w:val="105"/>
          <w:sz w:val="17"/>
        </w:rPr>
        <w:t> </w:t>
      </w:r>
      <w:r>
        <w:rPr>
          <w:w w:val="105"/>
          <w:sz w:val="17"/>
        </w:rPr>
        <w:t>information</w:t>
      </w:r>
      <w:r>
        <w:rPr>
          <w:spacing w:val="28"/>
          <w:w w:val="105"/>
          <w:sz w:val="17"/>
        </w:rPr>
        <w:t> </w:t>
      </w:r>
      <w:r>
        <w:rPr>
          <w:w w:val="105"/>
          <w:sz w:val="17"/>
        </w:rPr>
        <w:t>contained</w:t>
      </w:r>
      <w:r>
        <w:rPr>
          <w:spacing w:val="28"/>
          <w:w w:val="105"/>
          <w:sz w:val="17"/>
        </w:rPr>
        <w:t> </w:t>
      </w:r>
      <w:r>
        <w:rPr>
          <w:w w:val="105"/>
          <w:sz w:val="17"/>
        </w:rPr>
        <w:t>in</w:t>
      </w:r>
      <w:r>
        <w:rPr>
          <w:spacing w:val="28"/>
          <w:w w:val="105"/>
          <w:sz w:val="17"/>
        </w:rPr>
        <w:t> </w:t>
      </w:r>
      <w:r>
        <w:rPr>
          <w:w w:val="105"/>
          <w:sz w:val="17"/>
        </w:rPr>
        <w:t>the</w:t>
      </w:r>
      <w:r>
        <w:rPr>
          <w:spacing w:val="28"/>
          <w:w w:val="105"/>
          <w:sz w:val="17"/>
        </w:rPr>
        <w:t> </w:t>
      </w:r>
      <w:r>
        <w:rPr>
          <w:w w:val="105"/>
          <w:sz w:val="17"/>
        </w:rPr>
        <w:t>Report</w:t>
      </w:r>
      <w:r>
        <w:rPr>
          <w:spacing w:val="28"/>
          <w:w w:val="105"/>
          <w:sz w:val="17"/>
        </w:rPr>
        <w:t> </w:t>
      </w:r>
      <w:r>
        <w:rPr>
          <w:w w:val="105"/>
          <w:sz w:val="17"/>
        </w:rPr>
        <w:t>fairly</w:t>
      </w:r>
      <w:r>
        <w:rPr>
          <w:spacing w:val="28"/>
          <w:w w:val="105"/>
          <w:sz w:val="17"/>
        </w:rPr>
        <w:t> </w:t>
      </w:r>
      <w:r>
        <w:rPr>
          <w:w w:val="105"/>
          <w:sz w:val="17"/>
        </w:rPr>
        <w:t>presents,</w:t>
      </w:r>
      <w:r>
        <w:rPr>
          <w:spacing w:val="28"/>
          <w:w w:val="105"/>
          <w:sz w:val="17"/>
        </w:rPr>
        <w:t> </w:t>
      </w:r>
      <w:r>
        <w:rPr>
          <w:w w:val="105"/>
          <w:sz w:val="17"/>
        </w:rPr>
        <w:t>in</w:t>
      </w:r>
      <w:r>
        <w:rPr>
          <w:spacing w:val="28"/>
          <w:w w:val="105"/>
          <w:sz w:val="17"/>
        </w:rPr>
        <w:t> </w:t>
      </w:r>
      <w:r>
        <w:rPr>
          <w:w w:val="105"/>
          <w:sz w:val="17"/>
        </w:rPr>
        <w:t>all</w:t>
      </w:r>
      <w:r>
        <w:rPr>
          <w:spacing w:val="28"/>
          <w:w w:val="105"/>
          <w:sz w:val="17"/>
        </w:rPr>
        <w:t> </w:t>
      </w:r>
      <w:r>
        <w:rPr>
          <w:w w:val="105"/>
          <w:sz w:val="17"/>
        </w:rPr>
        <w:t>material</w:t>
      </w:r>
      <w:r>
        <w:rPr>
          <w:spacing w:val="28"/>
          <w:w w:val="105"/>
          <w:sz w:val="17"/>
        </w:rPr>
        <w:t> </w:t>
      </w:r>
      <w:r>
        <w:rPr>
          <w:w w:val="105"/>
          <w:sz w:val="17"/>
        </w:rPr>
        <w:t>respects,</w:t>
      </w:r>
      <w:r>
        <w:rPr>
          <w:spacing w:val="28"/>
          <w:w w:val="105"/>
          <w:sz w:val="17"/>
        </w:rPr>
        <w:t> </w:t>
      </w:r>
      <w:r>
        <w:rPr>
          <w:w w:val="105"/>
          <w:sz w:val="17"/>
        </w:rPr>
        <w:t>the</w:t>
      </w:r>
      <w:r>
        <w:rPr>
          <w:spacing w:val="28"/>
          <w:w w:val="105"/>
          <w:sz w:val="17"/>
        </w:rPr>
        <w:t> </w:t>
      </w:r>
      <w:r>
        <w:rPr>
          <w:w w:val="105"/>
          <w:sz w:val="17"/>
        </w:rPr>
        <w:t>financial</w:t>
      </w:r>
      <w:r>
        <w:rPr>
          <w:spacing w:val="28"/>
          <w:w w:val="105"/>
          <w:sz w:val="17"/>
        </w:rPr>
        <w:t> </w:t>
      </w:r>
      <w:r>
        <w:rPr>
          <w:w w:val="105"/>
          <w:sz w:val="17"/>
        </w:rPr>
        <w:t>condition</w:t>
      </w:r>
      <w:r>
        <w:rPr>
          <w:spacing w:val="28"/>
          <w:w w:val="105"/>
          <w:sz w:val="17"/>
        </w:rPr>
        <w:t> </w:t>
      </w:r>
      <w:r>
        <w:rPr>
          <w:w w:val="105"/>
          <w:sz w:val="17"/>
        </w:rPr>
        <w:t>and</w:t>
      </w:r>
      <w:r>
        <w:rPr>
          <w:spacing w:val="28"/>
          <w:w w:val="105"/>
          <w:sz w:val="17"/>
        </w:rPr>
        <w:t> </w:t>
      </w:r>
      <w:r>
        <w:rPr>
          <w:w w:val="105"/>
          <w:sz w:val="17"/>
        </w:rPr>
        <w:t>results</w:t>
      </w:r>
      <w:r>
        <w:rPr>
          <w:spacing w:val="28"/>
          <w:w w:val="105"/>
          <w:sz w:val="17"/>
        </w:rPr>
        <w:t> </w:t>
      </w:r>
      <w:r>
        <w:rPr>
          <w:w w:val="105"/>
          <w:sz w:val="17"/>
        </w:rPr>
        <w:t>of</w:t>
      </w:r>
      <w:r>
        <w:rPr>
          <w:spacing w:val="28"/>
          <w:w w:val="105"/>
          <w:sz w:val="17"/>
        </w:rPr>
        <w:t> </w:t>
      </w:r>
      <w:r>
        <w:rPr>
          <w:w w:val="105"/>
          <w:sz w:val="17"/>
        </w:rPr>
        <w:t>operations</w:t>
      </w:r>
      <w:r>
        <w:rPr>
          <w:spacing w:val="28"/>
          <w:w w:val="105"/>
          <w:sz w:val="17"/>
        </w:rPr>
        <w:t> </w:t>
      </w:r>
      <w:r>
        <w:rPr>
          <w:w w:val="105"/>
          <w:sz w:val="17"/>
        </w:rPr>
        <w:t>of</w:t>
      </w:r>
      <w:r>
        <w:rPr>
          <w:spacing w:val="28"/>
          <w:w w:val="105"/>
          <w:sz w:val="17"/>
        </w:rPr>
        <w:t> </w:t>
      </w:r>
      <w:r>
        <w:rPr>
          <w:w w:val="105"/>
          <w:sz w:val="17"/>
        </w:rPr>
        <w:t>the </w:t>
      </w:r>
      <w:r>
        <w:rPr>
          <w:spacing w:val="-2"/>
          <w:w w:val="105"/>
          <w:sz w:val="17"/>
        </w:rPr>
        <w:t>Company.</w:t>
      </w:r>
    </w:p>
    <w:p>
      <w:pPr>
        <w:pStyle w:val="BodyText"/>
      </w:pPr>
    </w:p>
    <w:p>
      <w:pPr>
        <w:pStyle w:val="BodyText"/>
        <w:spacing w:before="26"/>
      </w:pPr>
    </w:p>
    <w:p>
      <w:pPr>
        <w:pStyle w:val="BodyText"/>
        <w:spacing w:before="1" w:after="4"/>
        <w:ind w:left="168"/>
        <w:jc w:val="both"/>
      </w:pPr>
      <w:r>
        <w:rPr>
          <w:smallCaps/>
          <w:w w:val="105"/>
        </w:rPr>
        <w:t>/s/</w:t>
      </w:r>
      <w:r>
        <w:rPr>
          <w:smallCaps/>
          <w:spacing w:val="75"/>
          <w:w w:val="150"/>
        </w:rPr>
        <w:t> </w:t>
      </w:r>
      <w:r>
        <w:rPr>
          <w:smallCaps/>
          <w:w w:val="105"/>
        </w:rPr>
        <w:t>Satya</w:t>
      </w:r>
      <w:r>
        <w:rPr>
          <w:smallCaps/>
          <w:spacing w:val="-1"/>
          <w:w w:val="105"/>
        </w:rPr>
        <w:t> </w:t>
      </w:r>
      <w:r>
        <w:rPr>
          <w:smallCaps/>
          <w:spacing w:val="-2"/>
          <w:w w:val="105"/>
        </w:rPr>
        <w:t>Nadella</w:t>
      </w:r>
    </w:p>
    <w:p>
      <w:pPr>
        <w:pStyle w:val="BodyText"/>
        <w:spacing w:line="20" w:lineRule="exact"/>
        <w:ind w:left="168"/>
        <w:rPr>
          <w:sz w:val="2"/>
        </w:rPr>
      </w:pPr>
      <w:r>
        <w:rPr>
          <w:sz w:val="2"/>
        </w:rPr>
        <mc:AlternateContent>
          <mc:Choice Requires="wps">
            <w:drawing>
              <wp:inline distT="0" distB="0" distL="0" distR="0">
                <wp:extent cx="2898775" cy="8890"/>
                <wp:effectExtent l="0" t="0" r="0" b="0"/>
                <wp:docPr id="1482" name="Group 1482"/>
                <wp:cNvGraphicFramePr>
                  <a:graphicFrameLocks/>
                </wp:cNvGraphicFramePr>
                <a:graphic>
                  <a:graphicData uri="http://schemas.microsoft.com/office/word/2010/wordprocessingGroup">
                    <wpg:wgp>
                      <wpg:cNvPr id="1482" name="Group 1482"/>
                      <wpg:cNvGrpSpPr/>
                      <wpg:grpSpPr>
                        <a:xfrm>
                          <a:off x="0" y="0"/>
                          <a:ext cx="2898775" cy="8890"/>
                          <a:chExt cx="2898775" cy="8890"/>
                        </a:xfrm>
                      </wpg:grpSpPr>
                      <wps:wsp>
                        <wps:cNvPr id="1483" name="Graphic 1483"/>
                        <wps:cNvSpPr/>
                        <wps:spPr>
                          <a:xfrm>
                            <a:off x="0" y="0"/>
                            <a:ext cx="2898775" cy="8890"/>
                          </a:xfrm>
                          <a:custGeom>
                            <a:avLst/>
                            <a:gdLst/>
                            <a:ahLst/>
                            <a:cxnLst/>
                            <a:rect l="l" t="t" r="r" b="b"/>
                            <a:pathLst>
                              <a:path w="2898775" h="8890">
                                <a:moveTo>
                                  <a:pt x="2898626" y="8575"/>
                                </a:moveTo>
                                <a:lnTo>
                                  <a:pt x="0" y="8575"/>
                                </a:lnTo>
                                <a:lnTo>
                                  <a:pt x="0" y="0"/>
                                </a:lnTo>
                                <a:lnTo>
                                  <a:pt x="2898626" y="0"/>
                                </a:lnTo>
                                <a:lnTo>
                                  <a:pt x="2898626" y="857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28.25pt;height:.7pt;mso-position-horizontal-relative:char;mso-position-vertical-relative:line" id="docshapegroup1482" coordorigin="0,0" coordsize="4565,14">
                <v:rect style="position:absolute;left:0;top:0;width:4565;height:14" id="docshape1483" filled="true" fillcolor="#000000" stroked="false">
                  <v:fill type="solid"/>
                </v:rect>
              </v:group>
            </w:pict>
          </mc:Fallback>
        </mc:AlternateContent>
      </w:r>
      <w:r>
        <w:rPr>
          <w:sz w:val="2"/>
        </w:rPr>
      </w:r>
    </w:p>
    <w:p>
      <w:pPr>
        <w:pStyle w:val="BodyText"/>
        <w:ind w:left="168"/>
      </w:pPr>
      <w:r>
        <w:rPr>
          <w:w w:val="105"/>
        </w:rPr>
        <w:t>Satya</w:t>
      </w:r>
      <w:r>
        <w:rPr>
          <w:spacing w:val="-11"/>
          <w:w w:val="105"/>
        </w:rPr>
        <w:t> </w:t>
      </w:r>
      <w:r>
        <w:rPr>
          <w:spacing w:val="-2"/>
          <w:w w:val="105"/>
        </w:rPr>
        <w:t>Nadella</w:t>
      </w:r>
    </w:p>
    <w:p>
      <w:pPr>
        <w:pStyle w:val="BodyText"/>
        <w:spacing w:line="448" w:lineRule="auto" w:before="3"/>
        <w:ind w:left="168" w:right="9482"/>
      </w:pPr>
      <w:r>
        <w:rPr>
          <w:spacing w:val="-2"/>
          <w:w w:val="105"/>
        </w:rPr>
        <w:t>Chief</w:t>
      </w:r>
      <w:r>
        <w:rPr>
          <w:spacing w:val="-11"/>
          <w:w w:val="105"/>
        </w:rPr>
        <w:t> </w:t>
      </w:r>
      <w:r>
        <w:rPr>
          <w:spacing w:val="-2"/>
          <w:w w:val="105"/>
        </w:rPr>
        <w:t>Executive</w:t>
      </w:r>
      <w:r>
        <w:rPr>
          <w:spacing w:val="-10"/>
          <w:w w:val="105"/>
        </w:rPr>
        <w:t> </w:t>
      </w:r>
      <w:r>
        <w:rPr>
          <w:spacing w:val="-2"/>
          <w:w w:val="105"/>
        </w:rPr>
        <w:t>Officer </w:t>
      </w:r>
      <w:r>
        <w:rPr>
          <w:w w:val="105"/>
        </w:rPr>
        <w:t>July 28, 2016</w:t>
      </w:r>
    </w:p>
    <w:p>
      <w:pPr>
        <w:pStyle w:val="BodyText"/>
        <w:spacing w:line="249" w:lineRule="auto"/>
        <w:ind w:left="168"/>
      </w:pPr>
      <w:r>
        <w:rPr>
          <w:w w:val="105"/>
        </w:rPr>
        <w:t>[A signed original of this written statement required by Section 906 has been provided to Microsoft Corporation and will be retained by Microsoft Corporation and furnished to the Securities and Exchange Commission or its staff upon request.]</w:t>
      </w:r>
    </w:p>
    <w:p>
      <w:pPr>
        <w:spacing w:after="0" w:line="249" w:lineRule="auto"/>
        <w:sectPr>
          <w:headerReference w:type="default" r:id="rId236"/>
          <w:footerReference w:type="default" r:id="rId237"/>
          <w:pgSz w:w="11900" w:h="16840"/>
          <w:pgMar w:header="531" w:footer="0" w:top="720" w:bottom="280" w:left="80" w:right="120"/>
          <w:pgNumType w:start="1"/>
        </w:sectPr>
      </w:pPr>
    </w:p>
    <w:p>
      <w:pPr>
        <w:spacing w:before="168"/>
        <w:ind w:left="48" w:right="0" w:firstLine="0"/>
        <w:jc w:val="center"/>
        <w:rPr>
          <w:b/>
          <w:sz w:val="17"/>
        </w:rPr>
      </w:pPr>
      <w:r>
        <w:rPr>
          <w:b/>
          <w:sz w:val="17"/>
        </w:rPr>
        <w:t>CERTIFICATIONS</w:t>
      </w:r>
      <w:r>
        <w:rPr>
          <w:b/>
          <w:spacing w:val="29"/>
          <w:sz w:val="17"/>
        </w:rPr>
        <w:t> </w:t>
      </w:r>
      <w:r>
        <w:rPr>
          <w:b/>
          <w:sz w:val="17"/>
        </w:rPr>
        <w:t>PURSUANT</w:t>
      </w:r>
      <w:r>
        <w:rPr>
          <w:b/>
          <w:spacing w:val="30"/>
          <w:sz w:val="17"/>
        </w:rPr>
        <w:t> </w:t>
      </w:r>
      <w:r>
        <w:rPr>
          <w:b/>
          <w:spacing w:val="-5"/>
          <w:sz w:val="17"/>
        </w:rPr>
        <w:t>TO</w:t>
      </w:r>
    </w:p>
    <w:p>
      <w:pPr>
        <w:spacing w:line="249" w:lineRule="auto" w:before="7"/>
        <w:ind w:left="3449" w:right="3398" w:firstLine="0"/>
        <w:jc w:val="center"/>
        <w:rPr>
          <w:b/>
          <w:sz w:val="17"/>
        </w:rPr>
      </w:pPr>
      <w:r>
        <w:rPr>
          <w:b/>
          <w:w w:val="105"/>
          <w:sz w:val="17"/>
        </w:rPr>
        <w:t>SECTION</w:t>
      </w:r>
      <w:r>
        <w:rPr>
          <w:b/>
          <w:spacing w:val="-13"/>
          <w:w w:val="105"/>
          <w:sz w:val="17"/>
        </w:rPr>
        <w:t> </w:t>
      </w:r>
      <w:r>
        <w:rPr>
          <w:b/>
          <w:w w:val="105"/>
          <w:sz w:val="17"/>
        </w:rPr>
        <w:t>906</w:t>
      </w:r>
      <w:r>
        <w:rPr>
          <w:b/>
          <w:spacing w:val="-12"/>
          <w:w w:val="105"/>
          <w:sz w:val="17"/>
        </w:rPr>
        <w:t> </w:t>
      </w:r>
      <w:r>
        <w:rPr>
          <w:b/>
          <w:w w:val="105"/>
          <w:sz w:val="17"/>
        </w:rPr>
        <w:t>OF</w:t>
      </w:r>
      <w:r>
        <w:rPr>
          <w:b/>
          <w:spacing w:val="-13"/>
          <w:w w:val="105"/>
          <w:sz w:val="17"/>
        </w:rPr>
        <w:t> </w:t>
      </w:r>
      <w:r>
        <w:rPr>
          <w:b/>
          <w:w w:val="105"/>
          <w:sz w:val="17"/>
        </w:rPr>
        <w:t>THE</w:t>
      </w:r>
      <w:r>
        <w:rPr>
          <w:b/>
          <w:spacing w:val="-12"/>
          <w:w w:val="105"/>
          <w:sz w:val="17"/>
        </w:rPr>
        <w:t> </w:t>
      </w:r>
      <w:r>
        <w:rPr>
          <w:b/>
          <w:w w:val="105"/>
          <w:sz w:val="17"/>
        </w:rPr>
        <w:t>SARBANES-OXLEY</w:t>
      </w:r>
      <w:r>
        <w:rPr>
          <w:b/>
          <w:spacing w:val="-12"/>
          <w:w w:val="105"/>
          <w:sz w:val="17"/>
        </w:rPr>
        <w:t> </w:t>
      </w:r>
      <w:r>
        <w:rPr>
          <w:b/>
          <w:w w:val="105"/>
          <w:sz w:val="17"/>
        </w:rPr>
        <w:t>ACT</w:t>
      </w:r>
      <w:r>
        <w:rPr>
          <w:b/>
          <w:spacing w:val="-13"/>
          <w:w w:val="105"/>
          <w:sz w:val="17"/>
        </w:rPr>
        <w:t> </w:t>
      </w:r>
      <w:r>
        <w:rPr>
          <w:b/>
          <w:w w:val="105"/>
          <w:sz w:val="17"/>
        </w:rPr>
        <w:t>OF</w:t>
      </w:r>
      <w:r>
        <w:rPr>
          <w:b/>
          <w:spacing w:val="-12"/>
          <w:w w:val="105"/>
          <w:sz w:val="17"/>
        </w:rPr>
        <w:t> </w:t>
      </w:r>
      <w:r>
        <w:rPr>
          <w:b/>
          <w:w w:val="105"/>
          <w:sz w:val="17"/>
        </w:rPr>
        <w:t>2002 (18 U.S.C. SECTION 1350)</w:t>
      </w:r>
    </w:p>
    <w:p>
      <w:pPr>
        <w:pStyle w:val="BodyText"/>
        <w:spacing w:line="249" w:lineRule="auto" w:before="160"/>
        <w:ind w:left="168" w:right="120"/>
        <w:jc w:val="both"/>
      </w:pPr>
      <w:r>
        <w:rPr>
          <w:w w:val="105"/>
        </w:rPr>
        <w:t>In</w:t>
      </w:r>
      <w:r>
        <w:rPr>
          <w:w w:val="105"/>
        </w:rPr>
        <w:t> connection</w:t>
      </w:r>
      <w:r>
        <w:rPr>
          <w:w w:val="105"/>
        </w:rPr>
        <w:t> with</w:t>
      </w:r>
      <w:r>
        <w:rPr>
          <w:w w:val="105"/>
        </w:rPr>
        <w:t> the</w:t>
      </w:r>
      <w:r>
        <w:rPr>
          <w:w w:val="105"/>
        </w:rPr>
        <w:t> Annual</w:t>
      </w:r>
      <w:r>
        <w:rPr>
          <w:w w:val="105"/>
        </w:rPr>
        <w:t> Report</w:t>
      </w:r>
      <w:r>
        <w:rPr>
          <w:w w:val="105"/>
        </w:rPr>
        <w:t> of</w:t>
      </w:r>
      <w:r>
        <w:rPr>
          <w:w w:val="105"/>
        </w:rPr>
        <w:t> Microsoft</w:t>
      </w:r>
      <w:r>
        <w:rPr>
          <w:w w:val="105"/>
        </w:rPr>
        <w:t> Corporation,</w:t>
      </w:r>
      <w:r>
        <w:rPr>
          <w:w w:val="105"/>
        </w:rPr>
        <w:t> a</w:t>
      </w:r>
      <w:r>
        <w:rPr>
          <w:w w:val="105"/>
        </w:rPr>
        <w:t> Washington</w:t>
      </w:r>
      <w:r>
        <w:rPr>
          <w:w w:val="105"/>
        </w:rPr>
        <w:t> corporation</w:t>
      </w:r>
      <w:r>
        <w:rPr>
          <w:w w:val="105"/>
        </w:rPr>
        <w:t> (the</w:t>
      </w:r>
      <w:r>
        <w:rPr>
          <w:w w:val="105"/>
        </w:rPr>
        <w:t> “Company”),</w:t>
      </w:r>
      <w:r>
        <w:rPr>
          <w:w w:val="105"/>
        </w:rPr>
        <w:t> on</w:t>
      </w:r>
      <w:r>
        <w:rPr>
          <w:w w:val="105"/>
        </w:rPr>
        <w:t> Form</w:t>
      </w:r>
      <w:r>
        <w:rPr>
          <w:w w:val="105"/>
        </w:rPr>
        <w:t> 10-K</w:t>
      </w:r>
      <w:r>
        <w:rPr>
          <w:w w:val="105"/>
        </w:rPr>
        <w:t> for</w:t>
      </w:r>
      <w:r>
        <w:rPr>
          <w:w w:val="105"/>
        </w:rPr>
        <w:t> the</w:t>
      </w:r>
      <w:r>
        <w:rPr>
          <w:w w:val="105"/>
        </w:rPr>
        <w:t> year</w:t>
      </w:r>
      <w:r>
        <w:rPr>
          <w:w w:val="105"/>
        </w:rPr>
        <w:t> </w:t>
      </w:r>
      <w:r>
        <w:rPr>
          <w:w w:val="105"/>
        </w:rPr>
        <w:t>ended June</w:t>
      </w:r>
      <w:r>
        <w:rPr>
          <w:spacing w:val="-3"/>
          <w:w w:val="105"/>
        </w:rPr>
        <w:t> </w:t>
      </w:r>
      <w:r>
        <w:rPr>
          <w:w w:val="105"/>
        </w:rPr>
        <w:t>30,</w:t>
      </w:r>
      <w:r>
        <w:rPr>
          <w:spacing w:val="-3"/>
          <w:w w:val="105"/>
        </w:rPr>
        <w:t> </w:t>
      </w:r>
      <w:r>
        <w:rPr>
          <w:w w:val="105"/>
        </w:rPr>
        <w:t>2016,</w:t>
      </w:r>
      <w:r>
        <w:rPr>
          <w:spacing w:val="-3"/>
          <w:w w:val="105"/>
        </w:rPr>
        <w:t> </w:t>
      </w:r>
      <w:r>
        <w:rPr>
          <w:w w:val="105"/>
        </w:rPr>
        <w:t>as</w:t>
      </w:r>
      <w:r>
        <w:rPr>
          <w:spacing w:val="-3"/>
          <w:w w:val="105"/>
        </w:rPr>
        <w:t> </w:t>
      </w:r>
      <w:r>
        <w:rPr>
          <w:w w:val="105"/>
        </w:rPr>
        <w:t>filed</w:t>
      </w:r>
      <w:r>
        <w:rPr>
          <w:spacing w:val="-3"/>
          <w:w w:val="105"/>
        </w:rPr>
        <w:t> </w:t>
      </w:r>
      <w:r>
        <w:rPr>
          <w:w w:val="105"/>
        </w:rPr>
        <w:t>with</w:t>
      </w:r>
      <w:r>
        <w:rPr>
          <w:spacing w:val="-3"/>
          <w:w w:val="105"/>
        </w:rPr>
        <w:t> </w:t>
      </w:r>
      <w:r>
        <w:rPr>
          <w:w w:val="105"/>
        </w:rPr>
        <w:t>the</w:t>
      </w:r>
      <w:r>
        <w:rPr>
          <w:spacing w:val="-3"/>
          <w:w w:val="105"/>
        </w:rPr>
        <w:t> </w:t>
      </w:r>
      <w:r>
        <w:rPr>
          <w:w w:val="105"/>
        </w:rPr>
        <w:t>Securities</w:t>
      </w:r>
      <w:r>
        <w:rPr>
          <w:spacing w:val="-3"/>
          <w:w w:val="105"/>
        </w:rPr>
        <w:t> </w:t>
      </w:r>
      <w:r>
        <w:rPr>
          <w:w w:val="105"/>
        </w:rPr>
        <w:t>and</w:t>
      </w:r>
      <w:r>
        <w:rPr>
          <w:spacing w:val="-3"/>
          <w:w w:val="105"/>
        </w:rPr>
        <w:t> </w:t>
      </w:r>
      <w:r>
        <w:rPr>
          <w:w w:val="105"/>
        </w:rPr>
        <w:t>Exchange</w:t>
      </w:r>
      <w:r>
        <w:rPr>
          <w:spacing w:val="-3"/>
          <w:w w:val="105"/>
        </w:rPr>
        <w:t> </w:t>
      </w:r>
      <w:r>
        <w:rPr>
          <w:w w:val="105"/>
        </w:rPr>
        <w:t>Commission</w:t>
      </w:r>
      <w:r>
        <w:rPr>
          <w:spacing w:val="-3"/>
          <w:w w:val="105"/>
        </w:rPr>
        <w:t> </w:t>
      </w:r>
      <w:r>
        <w:rPr>
          <w:w w:val="105"/>
        </w:rPr>
        <w:t>(the</w:t>
      </w:r>
      <w:r>
        <w:rPr>
          <w:spacing w:val="-3"/>
          <w:w w:val="105"/>
        </w:rPr>
        <w:t> </w:t>
      </w:r>
      <w:r>
        <w:rPr>
          <w:w w:val="105"/>
        </w:rPr>
        <w:t>“Report”),</w:t>
      </w:r>
      <w:r>
        <w:rPr>
          <w:spacing w:val="-12"/>
          <w:w w:val="105"/>
        </w:rPr>
        <w:t> </w:t>
      </w:r>
      <w:r>
        <w:rPr>
          <w:w w:val="105"/>
        </w:rPr>
        <w:t>Amy</w:t>
      </w:r>
      <w:r>
        <w:rPr>
          <w:spacing w:val="-3"/>
          <w:w w:val="105"/>
        </w:rPr>
        <w:t> </w:t>
      </w:r>
      <w:r>
        <w:rPr>
          <w:w w:val="105"/>
        </w:rPr>
        <w:t>E.</w:t>
      </w:r>
      <w:r>
        <w:rPr>
          <w:spacing w:val="-3"/>
          <w:w w:val="105"/>
        </w:rPr>
        <w:t> </w:t>
      </w:r>
      <w:r>
        <w:rPr>
          <w:w w:val="105"/>
        </w:rPr>
        <w:t>Hood,</w:t>
      </w:r>
      <w:r>
        <w:rPr>
          <w:spacing w:val="-3"/>
          <w:w w:val="105"/>
        </w:rPr>
        <w:t> </w:t>
      </w:r>
      <w:r>
        <w:rPr>
          <w:w w:val="105"/>
        </w:rPr>
        <w:t>Chief</w:t>
      </w:r>
      <w:r>
        <w:rPr>
          <w:spacing w:val="-3"/>
          <w:w w:val="105"/>
        </w:rPr>
        <w:t> </w:t>
      </w:r>
      <w:r>
        <w:rPr>
          <w:w w:val="105"/>
        </w:rPr>
        <w:t>Financial</w:t>
      </w:r>
      <w:r>
        <w:rPr>
          <w:spacing w:val="-3"/>
          <w:w w:val="105"/>
        </w:rPr>
        <w:t> </w:t>
      </w:r>
      <w:r>
        <w:rPr>
          <w:w w:val="105"/>
        </w:rPr>
        <w:t>Officer</w:t>
      </w:r>
      <w:r>
        <w:rPr>
          <w:spacing w:val="-3"/>
          <w:w w:val="105"/>
        </w:rPr>
        <w:t> </w:t>
      </w:r>
      <w:r>
        <w:rPr>
          <w:w w:val="105"/>
        </w:rPr>
        <w:t>of</w:t>
      </w:r>
      <w:r>
        <w:rPr>
          <w:spacing w:val="-3"/>
          <w:w w:val="105"/>
        </w:rPr>
        <w:t> </w:t>
      </w:r>
      <w:r>
        <w:rPr>
          <w:w w:val="105"/>
        </w:rPr>
        <w:t>the</w:t>
      </w:r>
      <w:r>
        <w:rPr>
          <w:spacing w:val="-3"/>
          <w:w w:val="105"/>
        </w:rPr>
        <w:t> </w:t>
      </w:r>
      <w:r>
        <w:rPr>
          <w:w w:val="105"/>
        </w:rPr>
        <w:t>Company,</w:t>
      </w:r>
      <w:r>
        <w:rPr>
          <w:spacing w:val="-3"/>
          <w:w w:val="105"/>
        </w:rPr>
        <w:t> </w:t>
      </w:r>
      <w:r>
        <w:rPr>
          <w:w w:val="105"/>
        </w:rPr>
        <w:t>does hereby</w:t>
      </w:r>
      <w:r>
        <w:rPr>
          <w:spacing w:val="-1"/>
          <w:w w:val="105"/>
        </w:rPr>
        <w:t> </w:t>
      </w:r>
      <w:r>
        <w:rPr>
          <w:w w:val="105"/>
        </w:rPr>
        <w:t>certify,</w:t>
      </w:r>
      <w:r>
        <w:rPr>
          <w:spacing w:val="-1"/>
          <w:w w:val="105"/>
        </w:rPr>
        <w:t> </w:t>
      </w:r>
      <w:r>
        <w:rPr>
          <w:w w:val="105"/>
        </w:rPr>
        <w:t>pursuant</w:t>
      </w:r>
      <w:r>
        <w:rPr>
          <w:spacing w:val="-1"/>
          <w:w w:val="105"/>
        </w:rPr>
        <w:t> </w:t>
      </w:r>
      <w:r>
        <w:rPr>
          <w:w w:val="105"/>
        </w:rPr>
        <w:t>to</w:t>
      </w:r>
      <w:r>
        <w:rPr>
          <w:spacing w:val="-1"/>
          <w:w w:val="105"/>
        </w:rPr>
        <w:t> </w:t>
      </w:r>
      <w:r>
        <w:rPr>
          <w:w w:val="105"/>
        </w:rPr>
        <w:t>§</w:t>
      </w:r>
      <w:r>
        <w:rPr>
          <w:spacing w:val="-1"/>
          <w:w w:val="105"/>
        </w:rPr>
        <w:t> </w:t>
      </w:r>
      <w:r>
        <w:rPr>
          <w:w w:val="105"/>
        </w:rPr>
        <w:t>906</w:t>
      </w:r>
      <w:r>
        <w:rPr>
          <w:spacing w:val="-1"/>
          <w:w w:val="105"/>
        </w:rPr>
        <w:t> </w:t>
      </w:r>
      <w:r>
        <w:rPr>
          <w:w w:val="105"/>
        </w:rPr>
        <w:t>of</w:t>
      </w:r>
      <w:r>
        <w:rPr>
          <w:spacing w:val="-1"/>
          <w:w w:val="105"/>
        </w:rPr>
        <w:t> </w:t>
      </w:r>
      <w:r>
        <w:rPr>
          <w:w w:val="105"/>
        </w:rPr>
        <w:t>the</w:t>
      </w:r>
      <w:r>
        <w:rPr>
          <w:spacing w:val="-1"/>
          <w:w w:val="105"/>
        </w:rPr>
        <w:t> </w:t>
      </w:r>
      <w:r>
        <w:rPr>
          <w:w w:val="105"/>
        </w:rPr>
        <w:t>Sarbanes-Oxley</w:t>
      </w:r>
      <w:r>
        <w:rPr>
          <w:spacing w:val="-1"/>
          <w:w w:val="105"/>
        </w:rPr>
        <w:t> </w:t>
      </w:r>
      <w:r>
        <w:rPr>
          <w:w w:val="105"/>
        </w:rPr>
        <w:t>Act</w:t>
      </w:r>
      <w:r>
        <w:rPr>
          <w:spacing w:val="-1"/>
          <w:w w:val="105"/>
        </w:rPr>
        <w:t> </w:t>
      </w:r>
      <w:r>
        <w:rPr>
          <w:w w:val="105"/>
        </w:rPr>
        <w:t>of</w:t>
      </w:r>
      <w:r>
        <w:rPr>
          <w:spacing w:val="-1"/>
          <w:w w:val="105"/>
        </w:rPr>
        <w:t> </w:t>
      </w:r>
      <w:r>
        <w:rPr>
          <w:w w:val="105"/>
        </w:rPr>
        <w:t>2002</w:t>
      </w:r>
      <w:r>
        <w:rPr>
          <w:spacing w:val="-1"/>
          <w:w w:val="105"/>
        </w:rPr>
        <w:t> </w:t>
      </w:r>
      <w:r>
        <w:rPr>
          <w:w w:val="105"/>
        </w:rPr>
        <w:t>(18</w:t>
      </w:r>
      <w:r>
        <w:rPr>
          <w:spacing w:val="-1"/>
          <w:w w:val="105"/>
        </w:rPr>
        <w:t> </w:t>
      </w:r>
      <w:r>
        <w:rPr>
          <w:w w:val="105"/>
        </w:rPr>
        <w:t>U.S.C.</w:t>
      </w:r>
      <w:r>
        <w:rPr>
          <w:spacing w:val="-1"/>
          <w:w w:val="105"/>
        </w:rPr>
        <w:t> </w:t>
      </w:r>
      <w:r>
        <w:rPr>
          <w:w w:val="105"/>
        </w:rPr>
        <w:t>§</w:t>
      </w:r>
      <w:r>
        <w:rPr>
          <w:spacing w:val="-1"/>
          <w:w w:val="105"/>
        </w:rPr>
        <w:t> </w:t>
      </w:r>
      <w:r>
        <w:rPr>
          <w:w w:val="105"/>
        </w:rPr>
        <w:t>1350),</w:t>
      </w:r>
      <w:r>
        <w:rPr>
          <w:spacing w:val="-1"/>
          <w:w w:val="105"/>
        </w:rPr>
        <w:t> </w:t>
      </w:r>
      <w:r>
        <w:rPr>
          <w:w w:val="105"/>
        </w:rPr>
        <w:t>that</w:t>
      </w:r>
      <w:r>
        <w:rPr>
          <w:spacing w:val="-1"/>
          <w:w w:val="105"/>
        </w:rPr>
        <w:t> </w:t>
      </w:r>
      <w:r>
        <w:rPr>
          <w:w w:val="105"/>
        </w:rPr>
        <w:t>to</w:t>
      </w:r>
      <w:r>
        <w:rPr>
          <w:spacing w:val="-1"/>
          <w:w w:val="105"/>
        </w:rPr>
        <w:t> </w:t>
      </w:r>
      <w:r>
        <w:rPr>
          <w:w w:val="105"/>
        </w:rPr>
        <w:t>her</w:t>
      </w:r>
      <w:r>
        <w:rPr>
          <w:spacing w:val="-1"/>
          <w:w w:val="105"/>
        </w:rPr>
        <w:t> </w:t>
      </w:r>
      <w:r>
        <w:rPr>
          <w:w w:val="105"/>
        </w:rPr>
        <w:t>knowledge:</w:t>
      </w:r>
    </w:p>
    <w:p>
      <w:pPr>
        <w:pStyle w:val="ListParagraph"/>
        <w:numPr>
          <w:ilvl w:val="0"/>
          <w:numId w:val="17"/>
        </w:numPr>
        <w:tabs>
          <w:tab w:pos="430" w:val="left" w:leader="none"/>
        </w:tabs>
        <w:spacing w:line="240" w:lineRule="auto" w:before="160" w:after="0"/>
        <w:ind w:left="430" w:right="0" w:hanging="262"/>
        <w:jc w:val="left"/>
        <w:rPr>
          <w:sz w:val="17"/>
        </w:rPr>
      </w:pPr>
      <w:r>
        <w:rPr>
          <w:w w:val="105"/>
          <w:sz w:val="17"/>
        </w:rPr>
        <w:t>The</w:t>
      </w:r>
      <w:r>
        <w:rPr>
          <w:spacing w:val="-10"/>
          <w:w w:val="105"/>
          <w:sz w:val="17"/>
        </w:rPr>
        <w:t> </w:t>
      </w:r>
      <w:r>
        <w:rPr>
          <w:w w:val="105"/>
          <w:sz w:val="17"/>
        </w:rPr>
        <w:t>Report</w:t>
      </w:r>
      <w:r>
        <w:rPr>
          <w:spacing w:val="-9"/>
          <w:w w:val="105"/>
          <w:sz w:val="17"/>
        </w:rPr>
        <w:t> </w:t>
      </w:r>
      <w:r>
        <w:rPr>
          <w:w w:val="105"/>
          <w:sz w:val="17"/>
        </w:rPr>
        <w:t>fully</w:t>
      </w:r>
      <w:r>
        <w:rPr>
          <w:spacing w:val="-10"/>
          <w:w w:val="105"/>
          <w:sz w:val="17"/>
        </w:rPr>
        <w:t> </w:t>
      </w:r>
      <w:r>
        <w:rPr>
          <w:w w:val="105"/>
          <w:sz w:val="17"/>
        </w:rPr>
        <w:t>complies</w:t>
      </w:r>
      <w:r>
        <w:rPr>
          <w:spacing w:val="-9"/>
          <w:w w:val="105"/>
          <w:sz w:val="17"/>
        </w:rPr>
        <w:t> </w:t>
      </w:r>
      <w:r>
        <w:rPr>
          <w:w w:val="105"/>
          <w:sz w:val="17"/>
        </w:rPr>
        <w:t>with</w:t>
      </w:r>
      <w:r>
        <w:rPr>
          <w:spacing w:val="-9"/>
          <w:w w:val="105"/>
          <w:sz w:val="17"/>
        </w:rPr>
        <w:t> </w:t>
      </w:r>
      <w:r>
        <w:rPr>
          <w:w w:val="105"/>
          <w:sz w:val="17"/>
        </w:rPr>
        <w:t>the</w:t>
      </w:r>
      <w:r>
        <w:rPr>
          <w:spacing w:val="-10"/>
          <w:w w:val="105"/>
          <w:sz w:val="17"/>
        </w:rPr>
        <w:t> </w:t>
      </w:r>
      <w:r>
        <w:rPr>
          <w:w w:val="105"/>
          <w:sz w:val="17"/>
        </w:rPr>
        <w:t>requirements</w:t>
      </w:r>
      <w:r>
        <w:rPr>
          <w:spacing w:val="-9"/>
          <w:w w:val="105"/>
          <w:sz w:val="17"/>
        </w:rPr>
        <w:t> </w:t>
      </w:r>
      <w:r>
        <w:rPr>
          <w:w w:val="105"/>
          <w:sz w:val="17"/>
        </w:rPr>
        <w:t>of</w:t>
      </w:r>
      <w:r>
        <w:rPr>
          <w:spacing w:val="-10"/>
          <w:w w:val="105"/>
          <w:sz w:val="17"/>
        </w:rPr>
        <w:t> </w:t>
      </w:r>
      <w:r>
        <w:rPr>
          <w:w w:val="105"/>
          <w:sz w:val="17"/>
        </w:rPr>
        <w:t>section</w:t>
      </w:r>
      <w:r>
        <w:rPr>
          <w:spacing w:val="-9"/>
          <w:w w:val="105"/>
          <w:sz w:val="17"/>
        </w:rPr>
        <w:t> </w:t>
      </w:r>
      <w:r>
        <w:rPr>
          <w:w w:val="105"/>
          <w:sz w:val="17"/>
        </w:rPr>
        <w:t>13(a)</w:t>
      </w:r>
      <w:r>
        <w:rPr>
          <w:spacing w:val="-9"/>
          <w:w w:val="105"/>
          <w:sz w:val="17"/>
        </w:rPr>
        <w:t> </w:t>
      </w:r>
      <w:r>
        <w:rPr>
          <w:w w:val="105"/>
          <w:sz w:val="17"/>
        </w:rPr>
        <w:t>or</w:t>
      </w:r>
      <w:r>
        <w:rPr>
          <w:spacing w:val="-10"/>
          <w:w w:val="105"/>
          <w:sz w:val="17"/>
        </w:rPr>
        <w:t> </w:t>
      </w:r>
      <w:r>
        <w:rPr>
          <w:w w:val="105"/>
          <w:sz w:val="17"/>
        </w:rPr>
        <w:t>15(d)</w:t>
      </w:r>
      <w:r>
        <w:rPr>
          <w:spacing w:val="-9"/>
          <w:w w:val="105"/>
          <w:sz w:val="17"/>
        </w:rPr>
        <w:t> </w:t>
      </w:r>
      <w:r>
        <w:rPr>
          <w:w w:val="105"/>
          <w:sz w:val="17"/>
        </w:rPr>
        <w:t>of</w:t>
      </w:r>
      <w:r>
        <w:rPr>
          <w:spacing w:val="-10"/>
          <w:w w:val="105"/>
          <w:sz w:val="17"/>
        </w:rPr>
        <w:t> </w:t>
      </w:r>
      <w:r>
        <w:rPr>
          <w:w w:val="105"/>
          <w:sz w:val="17"/>
        </w:rPr>
        <w:t>the</w:t>
      </w:r>
      <w:r>
        <w:rPr>
          <w:spacing w:val="-9"/>
          <w:w w:val="105"/>
          <w:sz w:val="17"/>
        </w:rPr>
        <w:t> </w:t>
      </w:r>
      <w:r>
        <w:rPr>
          <w:w w:val="105"/>
          <w:sz w:val="17"/>
        </w:rPr>
        <w:t>Securities</w:t>
      </w:r>
      <w:r>
        <w:rPr>
          <w:spacing w:val="-9"/>
          <w:w w:val="105"/>
          <w:sz w:val="17"/>
        </w:rPr>
        <w:t> </w:t>
      </w:r>
      <w:r>
        <w:rPr>
          <w:w w:val="105"/>
          <w:sz w:val="17"/>
        </w:rPr>
        <w:t>Exchange</w:t>
      </w:r>
      <w:r>
        <w:rPr>
          <w:spacing w:val="-10"/>
          <w:w w:val="105"/>
          <w:sz w:val="17"/>
        </w:rPr>
        <w:t> </w:t>
      </w:r>
      <w:r>
        <w:rPr>
          <w:w w:val="105"/>
          <w:sz w:val="17"/>
        </w:rPr>
        <w:t>Act</w:t>
      </w:r>
      <w:r>
        <w:rPr>
          <w:spacing w:val="-9"/>
          <w:w w:val="105"/>
          <w:sz w:val="17"/>
        </w:rPr>
        <w:t> </w:t>
      </w:r>
      <w:r>
        <w:rPr>
          <w:w w:val="105"/>
          <w:sz w:val="17"/>
        </w:rPr>
        <w:t>of</w:t>
      </w:r>
      <w:r>
        <w:rPr>
          <w:spacing w:val="-9"/>
          <w:w w:val="105"/>
          <w:sz w:val="17"/>
        </w:rPr>
        <w:t> </w:t>
      </w:r>
      <w:r>
        <w:rPr>
          <w:w w:val="105"/>
          <w:sz w:val="17"/>
        </w:rPr>
        <w:t>1934;</w:t>
      </w:r>
      <w:r>
        <w:rPr>
          <w:spacing w:val="-10"/>
          <w:w w:val="105"/>
          <w:sz w:val="17"/>
        </w:rPr>
        <w:t> </w:t>
      </w:r>
      <w:r>
        <w:rPr>
          <w:spacing w:val="-5"/>
          <w:w w:val="105"/>
          <w:sz w:val="17"/>
        </w:rPr>
        <w:t>and</w:t>
      </w:r>
    </w:p>
    <w:p>
      <w:pPr>
        <w:pStyle w:val="ListParagraph"/>
        <w:numPr>
          <w:ilvl w:val="0"/>
          <w:numId w:val="17"/>
        </w:numPr>
        <w:tabs>
          <w:tab w:pos="470" w:val="left" w:leader="none"/>
        </w:tabs>
        <w:spacing w:line="249" w:lineRule="auto" w:before="169" w:after="0"/>
        <w:ind w:left="168" w:right="126" w:firstLine="0"/>
        <w:jc w:val="left"/>
        <w:rPr>
          <w:sz w:val="17"/>
        </w:rPr>
      </w:pPr>
      <w:r>
        <w:rPr>
          <w:w w:val="105"/>
          <w:sz w:val="17"/>
        </w:rPr>
        <w:t>The</w:t>
      </w:r>
      <w:r>
        <w:rPr>
          <w:spacing w:val="28"/>
          <w:w w:val="105"/>
          <w:sz w:val="17"/>
        </w:rPr>
        <w:t> </w:t>
      </w:r>
      <w:r>
        <w:rPr>
          <w:w w:val="105"/>
          <w:sz w:val="17"/>
        </w:rPr>
        <w:t>information</w:t>
      </w:r>
      <w:r>
        <w:rPr>
          <w:spacing w:val="28"/>
          <w:w w:val="105"/>
          <w:sz w:val="17"/>
        </w:rPr>
        <w:t> </w:t>
      </w:r>
      <w:r>
        <w:rPr>
          <w:w w:val="105"/>
          <w:sz w:val="17"/>
        </w:rPr>
        <w:t>contained</w:t>
      </w:r>
      <w:r>
        <w:rPr>
          <w:spacing w:val="28"/>
          <w:w w:val="105"/>
          <w:sz w:val="17"/>
        </w:rPr>
        <w:t> </w:t>
      </w:r>
      <w:r>
        <w:rPr>
          <w:w w:val="105"/>
          <w:sz w:val="17"/>
        </w:rPr>
        <w:t>in</w:t>
      </w:r>
      <w:r>
        <w:rPr>
          <w:spacing w:val="28"/>
          <w:w w:val="105"/>
          <w:sz w:val="17"/>
        </w:rPr>
        <w:t> </w:t>
      </w:r>
      <w:r>
        <w:rPr>
          <w:w w:val="105"/>
          <w:sz w:val="17"/>
        </w:rPr>
        <w:t>the</w:t>
      </w:r>
      <w:r>
        <w:rPr>
          <w:spacing w:val="28"/>
          <w:w w:val="105"/>
          <w:sz w:val="17"/>
        </w:rPr>
        <w:t> </w:t>
      </w:r>
      <w:r>
        <w:rPr>
          <w:w w:val="105"/>
          <w:sz w:val="17"/>
        </w:rPr>
        <w:t>Report</w:t>
      </w:r>
      <w:r>
        <w:rPr>
          <w:spacing w:val="28"/>
          <w:w w:val="105"/>
          <w:sz w:val="17"/>
        </w:rPr>
        <w:t> </w:t>
      </w:r>
      <w:r>
        <w:rPr>
          <w:w w:val="105"/>
          <w:sz w:val="17"/>
        </w:rPr>
        <w:t>fairly</w:t>
      </w:r>
      <w:r>
        <w:rPr>
          <w:spacing w:val="28"/>
          <w:w w:val="105"/>
          <w:sz w:val="17"/>
        </w:rPr>
        <w:t> </w:t>
      </w:r>
      <w:r>
        <w:rPr>
          <w:w w:val="105"/>
          <w:sz w:val="17"/>
        </w:rPr>
        <w:t>presents,</w:t>
      </w:r>
      <w:r>
        <w:rPr>
          <w:spacing w:val="28"/>
          <w:w w:val="105"/>
          <w:sz w:val="17"/>
        </w:rPr>
        <w:t> </w:t>
      </w:r>
      <w:r>
        <w:rPr>
          <w:w w:val="105"/>
          <w:sz w:val="17"/>
        </w:rPr>
        <w:t>in</w:t>
      </w:r>
      <w:r>
        <w:rPr>
          <w:spacing w:val="28"/>
          <w:w w:val="105"/>
          <w:sz w:val="17"/>
        </w:rPr>
        <w:t> </w:t>
      </w:r>
      <w:r>
        <w:rPr>
          <w:w w:val="105"/>
          <w:sz w:val="17"/>
        </w:rPr>
        <w:t>all</w:t>
      </w:r>
      <w:r>
        <w:rPr>
          <w:spacing w:val="28"/>
          <w:w w:val="105"/>
          <w:sz w:val="17"/>
        </w:rPr>
        <w:t> </w:t>
      </w:r>
      <w:r>
        <w:rPr>
          <w:w w:val="105"/>
          <w:sz w:val="17"/>
        </w:rPr>
        <w:t>material</w:t>
      </w:r>
      <w:r>
        <w:rPr>
          <w:spacing w:val="28"/>
          <w:w w:val="105"/>
          <w:sz w:val="17"/>
        </w:rPr>
        <w:t> </w:t>
      </w:r>
      <w:r>
        <w:rPr>
          <w:w w:val="105"/>
          <w:sz w:val="17"/>
        </w:rPr>
        <w:t>respects,</w:t>
      </w:r>
      <w:r>
        <w:rPr>
          <w:spacing w:val="28"/>
          <w:w w:val="105"/>
          <w:sz w:val="17"/>
        </w:rPr>
        <w:t> </w:t>
      </w:r>
      <w:r>
        <w:rPr>
          <w:w w:val="105"/>
          <w:sz w:val="17"/>
        </w:rPr>
        <w:t>the</w:t>
      </w:r>
      <w:r>
        <w:rPr>
          <w:spacing w:val="28"/>
          <w:w w:val="105"/>
          <w:sz w:val="17"/>
        </w:rPr>
        <w:t> </w:t>
      </w:r>
      <w:r>
        <w:rPr>
          <w:w w:val="105"/>
          <w:sz w:val="17"/>
        </w:rPr>
        <w:t>financial</w:t>
      </w:r>
      <w:r>
        <w:rPr>
          <w:spacing w:val="28"/>
          <w:w w:val="105"/>
          <w:sz w:val="17"/>
        </w:rPr>
        <w:t> </w:t>
      </w:r>
      <w:r>
        <w:rPr>
          <w:w w:val="105"/>
          <w:sz w:val="17"/>
        </w:rPr>
        <w:t>condition</w:t>
      </w:r>
      <w:r>
        <w:rPr>
          <w:spacing w:val="28"/>
          <w:w w:val="105"/>
          <w:sz w:val="17"/>
        </w:rPr>
        <w:t> </w:t>
      </w:r>
      <w:r>
        <w:rPr>
          <w:w w:val="105"/>
          <w:sz w:val="17"/>
        </w:rPr>
        <w:t>and</w:t>
      </w:r>
      <w:r>
        <w:rPr>
          <w:spacing w:val="28"/>
          <w:w w:val="105"/>
          <w:sz w:val="17"/>
        </w:rPr>
        <w:t> </w:t>
      </w:r>
      <w:r>
        <w:rPr>
          <w:w w:val="105"/>
          <w:sz w:val="17"/>
        </w:rPr>
        <w:t>results</w:t>
      </w:r>
      <w:r>
        <w:rPr>
          <w:spacing w:val="28"/>
          <w:w w:val="105"/>
          <w:sz w:val="17"/>
        </w:rPr>
        <w:t> </w:t>
      </w:r>
      <w:r>
        <w:rPr>
          <w:w w:val="105"/>
          <w:sz w:val="17"/>
        </w:rPr>
        <w:t>of</w:t>
      </w:r>
      <w:r>
        <w:rPr>
          <w:spacing w:val="28"/>
          <w:w w:val="105"/>
          <w:sz w:val="17"/>
        </w:rPr>
        <w:t> </w:t>
      </w:r>
      <w:r>
        <w:rPr>
          <w:w w:val="105"/>
          <w:sz w:val="17"/>
        </w:rPr>
        <w:t>operations</w:t>
      </w:r>
      <w:r>
        <w:rPr>
          <w:spacing w:val="28"/>
          <w:w w:val="105"/>
          <w:sz w:val="17"/>
        </w:rPr>
        <w:t> </w:t>
      </w:r>
      <w:r>
        <w:rPr>
          <w:w w:val="105"/>
          <w:sz w:val="17"/>
        </w:rPr>
        <w:t>of</w:t>
      </w:r>
      <w:r>
        <w:rPr>
          <w:spacing w:val="28"/>
          <w:w w:val="105"/>
          <w:sz w:val="17"/>
        </w:rPr>
        <w:t> </w:t>
      </w:r>
      <w:r>
        <w:rPr>
          <w:w w:val="105"/>
          <w:sz w:val="17"/>
        </w:rPr>
        <w:t>the </w:t>
      </w:r>
      <w:r>
        <w:rPr>
          <w:spacing w:val="-2"/>
          <w:w w:val="105"/>
          <w:sz w:val="17"/>
        </w:rPr>
        <w:t>Company.</w:t>
      </w:r>
    </w:p>
    <w:p>
      <w:pPr>
        <w:pStyle w:val="BodyText"/>
      </w:pPr>
    </w:p>
    <w:p>
      <w:pPr>
        <w:pStyle w:val="BodyText"/>
        <w:spacing w:before="26"/>
      </w:pPr>
    </w:p>
    <w:p>
      <w:pPr>
        <w:spacing w:before="1" w:after="4"/>
        <w:ind w:left="168" w:right="0" w:firstLine="0"/>
        <w:jc w:val="both"/>
        <w:rPr>
          <w:sz w:val="14"/>
        </w:rPr>
      </w:pPr>
      <w:r>
        <w:rPr>
          <w:w w:val="105"/>
          <w:sz w:val="17"/>
        </w:rPr>
        <w:t>/</w:t>
      </w:r>
      <w:r>
        <w:rPr>
          <w:w w:val="105"/>
          <w:sz w:val="14"/>
        </w:rPr>
        <w:t>S</w:t>
      </w:r>
      <w:r>
        <w:rPr>
          <w:w w:val="105"/>
          <w:sz w:val="17"/>
        </w:rPr>
        <w:t>/</w:t>
      </w:r>
      <w:r>
        <w:rPr>
          <w:spacing w:val="37"/>
          <w:w w:val="105"/>
          <w:sz w:val="17"/>
        </w:rPr>
        <w:t>  </w:t>
      </w:r>
      <w:r>
        <w:rPr>
          <w:w w:val="105"/>
          <w:sz w:val="17"/>
        </w:rPr>
        <w:t>A</w:t>
      </w:r>
      <w:r>
        <w:rPr>
          <w:w w:val="105"/>
          <w:sz w:val="14"/>
        </w:rPr>
        <w:t>MY</w:t>
      </w:r>
      <w:r>
        <w:rPr>
          <w:spacing w:val="6"/>
          <w:w w:val="105"/>
          <w:sz w:val="14"/>
        </w:rPr>
        <w:t> </w:t>
      </w:r>
      <w:r>
        <w:rPr>
          <w:w w:val="105"/>
          <w:sz w:val="17"/>
        </w:rPr>
        <w:t>E.</w:t>
      </w:r>
      <w:r>
        <w:rPr>
          <w:spacing w:val="-4"/>
          <w:w w:val="105"/>
          <w:sz w:val="17"/>
        </w:rPr>
        <w:t> H</w:t>
      </w:r>
      <w:r>
        <w:rPr>
          <w:spacing w:val="-4"/>
          <w:w w:val="105"/>
          <w:sz w:val="14"/>
        </w:rPr>
        <w:t>OOD</w:t>
      </w:r>
    </w:p>
    <w:p>
      <w:pPr>
        <w:pStyle w:val="BodyText"/>
        <w:spacing w:line="20" w:lineRule="exact"/>
        <w:ind w:left="168"/>
        <w:rPr>
          <w:sz w:val="2"/>
        </w:rPr>
      </w:pPr>
      <w:r>
        <w:rPr>
          <w:sz w:val="2"/>
        </w:rPr>
        <mc:AlternateContent>
          <mc:Choice Requires="wps">
            <w:drawing>
              <wp:inline distT="0" distB="0" distL="0" distR="0">
                <wp:extent cx="2898775" cy="8890"/>
                <wp:effectExtent l="0" t="0" r="0" b="0"/>
                <wp:docPr id="1485" name="Group 1485"/>
                <wp:cNvGraphicFramePr>
                  <a:graphicFrameLocks/>
                </wp:cNvGraphicFramePr>
                <a:graphic>
                  <a:graphicData uri="http://schemas.microsoft.com/office/word/2010/wordprocessingGroup">
                    <wpg:wgp>
                      <wpg:cNvPr id="1485" name="Group 1485"/>
                      <wpg:cNvGrpSpPr/>
                      <wpg:grpSpPr>
                        <a:xfrm>
                          <a:off x="0" y="0"/>
                          <a:ext cx="2898775" cy="8890"/>
                          <a:chExt cx="2898775" cy="8890"/>
                        </a:xfrm>
                      </wpg:grpSpPr>
                      <wps:wsp>
                        <wps:cNvPr id="1486" name="Graphic 1486"/>
                        <wps:cNvSpPr/>
                        <wps:spPr>
                          <a:xfrm>
                            <a:off x="0" y="0"/>
                            <a:ext cx="2898775" cy="8890"/>
                          </a:xfrm>
                          <a:custGeom>
                            <a:avLst/>
                            <a:gdLst/>
                            <a:ahLst/>
                            <a:cxnLst/>
                            <a:rect l="l" t="t" r="r" b="b"/>
                            <a:pathLst>
                              <a:path w="2898775" h="8890">
                                <a:moveTo>
                                  <a:pt x="2898626" y="8575"/>
                                </a:moveTo>
                                <a:lnTo>
                                  <a:pt x="0" y="8575"/>
                                </a:lnTo>
                                <a:lnTo>
                                  <a:pt x="0" y="0"/>
                                </a:lnTo>
                                <a:lnTo>
                                  <a:pt x="2898626" y="0"/>
                                </a:lnTo>
                                <a:lnTo>
                                  <a:pt x="2898626" y="857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28.25pt;height:.7pt;mso-position-horizontal-relative:char;mso-position-vertical-relative:line" id="docshapegroup1485" coordorigin="0,0" coordsize="4565,14">
                <v:rect style="position:absolute;left:0;top:0;width:4565;height:14" id="docshape1486" filled="true" fillcolor="#000000" stroked="false">
                  <v:fill type="solid"/>
                </v:rect>
              </v:group>
            </w:pict>
          </mc:Fallback>
        </mc:AlternateContent>
      </w:r>
      <w:r>
        <w:rPr>
          <w:sz w:val="2"/>
        </w:rPr>
      </w:r>
    </w:p>
    <w:p>
      <w:pPr>
        <w:pStyle w:val="BodyText"/>
        <w:ind w:left="168"/>
        <w:jc w:val="both"/>
      </w:pPr>
      <w:r>
        <w:rPr>
          <w:w w:val="105"/>
        </w:rPr>
        <w:t>Amy</w:t>
      </w:r>
      <w:r>
        <w:rPr>
          <w:spacing w:val="-7"/>
          <w:w w:val="105"/>
        </w:rPr>
        <w:t> </w:t>
      </w:r>
      <w:r>
        <w:rPr>
          <w:w w:val="105"/>
        </w:rPr>
        <w:t>E.</w:t>
      </w:r>
      <w:r>
        <w:rPr>
          <w:spacing w:val="-6"/>
          <w:w w:val="105"/>
        </w:rPr>
        <w:t> </w:t>
      </w:r>
      <w:r>
        <w:rPr>
          <w:spacing w:val="-4"/>
          <w:w w:val="105"/>
        </w:rPr>
        <w:t>Hood</w:t>
      </w:r>
    </w:p>
    <w:p>
      <w:pPr>
        <w:pStyle w:val="BodyText"/>
        <w:spacing w:line="249" w:lineRule="auto" w:before="3"/>
        <w:ind w:left="168" w:right="8893"/>
      </w:pPr>
      <w:r>
        <w:rPr>
          <w:spacing w:val="-2"/>
          <w:w w:val="105"/>
        </w:rPr>
        <w:t>Executive</w:t>
      </w:r>
      <w:r>
        <w:rPr>
          <w:spacing w:val="-10"/>
          <w:w w:val="105"/>
        </w:rPr>
        <w:t> </w:t>
      </w:r>
      <w:r>
        <w:rPr>
          <w:spacing w:val="-2"/>
          <w:w w:val="105"/>
        </w:rPr>
        <w:t>Vice</w:t>
      </w:r>
      <w:r>
        <w:rPr>
          <w:spacing w:val="-10"/>
          <w:w w:val="105"/>
        </w:rPr>
        <w:t> </w:t>
      </w:r>
      <w:r>
        <w:rPr>
          <w:spacing w:val="-2"/>
          <w:w w:val="105"/>
        </w:rPr>
        <w:t>President</w:t>
      </w:r>
      <w:r>
        <w:rPr>
          <w:spacing w:val="-10"/>
          <w:w w:val="105"/>
        </w:rPr>
        <w:t> </w:t>
      </w:r>
      <w:r>
        <w:rPr>
          <w:spacing w:val="-2"/>
          <w:w w:val="105"/>
        </w:rPr>
        <w:t>and </w:t>
      </w:r>
      <w:r>
        <w:rPr>
          <w:w w:val="105"/>
        </w:rPr>
        <w:t>Chief Financial Officer</w:t>
      </w:r>
    </w:p>
    <w:p>
      <w:pPr>
        <w:pStyle w:val="BodyText"/>
        <w:spacing w:before="174"/>
        <w:ind w:left="168"/>
      </w:pPr>
      <w:r>
        <w:rPr>
          <w:w w:val="105"/>
        </w:rPr>
        <w:t>July</w:t>
      </w:r>
      <w:r>
        <w:rPr>
          <w:spacing w:val="-7"/>
          <w:w w:val="105"/>
        </w:rPr>
        <w:t> </w:t>
      </w:r>
      <w:r>
        <w:rPr>
          <w:w w:val="105"/>
        </w:rPr>
        <w:t>28,</w:t>
      </w:r>
      <w:r>
        <w:rPr>
          <w:spacing w:val="-7"/>
          <w:w w:val="105"/>
        </w:rPr>
        <w:t> </w:t>
      </w:r>
      <w:r>
        <w:rPr>
          <w:spacing w:val="-4"/>
          <w:w w:val="105"/>
        </w:rPr>
        <w:t>2016</w:t>
      </w:r>
    </w:p>
    <w:p>
      <w:pPr>
        <w:pStyle w:val="BodyText"/>
        <w:spacing w:line="249" w:lineRule="auto" w:before="169"/>
        <w:ind w:left="168"/>
      </w:pPr>
      <w:r>
        <w:rPr>
          <w:w w:val="105"/>
        </w:rPr>
        <w:t>[A signed original of this written statement required by Section 906 has been provided to Microsoft Corporation and will be retained by Microsoft Corporation and furnished to the Securities and Exchange Commission or its staff upon request.]</w:t>
      </w:r>
    </w:p>
    <w:sectPr>
      <w:headerReference w:type="default" r:id="rId238"/>
      <w:footerReference w:type="default" r:id="rId239"/>
      <w:pgSz w:w="11900" w:h="16840"/>
      <w:pgMar w:header="531" w:footer="0" w:top="720" w:bottom="280" w:left="80" w:right="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Segoe UI Symbol">
    <w:altName w:val="Segoe UI Symbol"/>
    <w:charset w:val="1"/>
    <w:family w:val="swiss"/>
    <w:pitch w:val="variable"/>
  </w:font>
  <w:font w:name="Arial">
    <w:altName w:val="Arial"/>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476032">
              <wp:simplePos x="0" y="0"/>
              <wp:positionH relativeFrom="page">
                <wp:posOffset>3744238</wp:posOffset>
              </wp:positionH>
              <wp:positionV relativeFrom="page">
                <wp:posOffset>7519558</wp:posOffset>
              </wp:positionV>
              <wp:extent cx="73660" cy="12128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73660" cy="121285"/>
                      </a:xfrm>
                      <a:prstGeom prst="rect">
                        <a:avLst/>
                      </a:prstGeom>
                    </wps:spPr>
                    <wps:txbx>
                      <w:txbxContent>
                        <w:p>
                          <w:pPr>
                            <w:spacing w:before="20"/>
                            <w:ind w:left="20" w:right="0" w:firstLine="0"/>
                            <w:jc w:val="left"/>
                            <w:rPr>
                              <w:sz w:val="13"/>
                            </w:rPr>
                          </w:pPr>
                          <w:r>
                            <w:rPr>
                              <w:spacing w:val="-10"/>
                              <w:w w:val="105"/>
                              <w:sz w:val="13"/>
                            </w:rPr>
                            <w:t>2</w:t>
                          </w:r>
                        </w:p>
                      </w:txbxContent>
                    </wps:txbx>
                    <wps:bodyPr wrap="square" lIns="0" tIns="0" rIns="0" bIns="0" rtlCol="0">
                      <a:noAutofit/>
                    </wps:bodyPr>
                  </wps:wsp>
                </a:graphicData>
              </a:graphic>
            </wp:anchor>
          </w:drawing>
        </mc:Choice>
        <mc:Fallback>
          <w:pict>
            <v:shape style="position:absolute;margin-left:294.821899pt;margin-top:592.091187pt;width:5.8pt;height:9.550pt;mso-position-horizontal-relative:page;mso-position-vertical-relative:page;z-index:-28840448" type="#_x0000_t202" id="docshape14" filled="false" stroked="false">
              <v:textbox inset="0,0,0,0">
                <w:txbxContent>
                  <w:p>
                    <w:pPr>
                      <w:spacing w:before="20"/>
                      <w:ind w:left="20" w:right="0" w:firstLine="0"/>
                      <w:jc w:val="left"/>
                      <w:rPr>
                        <w:sz w:val="13"/>
                      </w:rPr>
                    </w:pPr>
                    <w:r>
                      <w:rPr>
                        <w:spacing w:val="-10"/>
                        <w:w w:val="105"/>
                        <w:sz w:val="13"/>
                      </w:rPr>
                      <w:t>2</w:t>
                    </w:r>
                  </w:p>
                </w:txbxContent>
              </v:textbox>
              <w10:wrap type="none"/>
            </v:shape>
          </w:pict>
        </mc:Fallback>
      </mc:AlternateContent>
    </w:r>
  </w:p>
</w:ftr>
</file>

<file path=word/footer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2"/>
      </w:rPr>
    </w:pPr>
    <w:r>
      <w:rPr/>
      <mc:AlternateContent>
        <mc:Choice Requires="wps">
          <w:drawing>
            <wp:anchor distT="0" distB="0" distL="0" distR="0" allowOverlap="1" layoutInCell="1" locked="0" behindDoc="1" simplePos="0" relativeHeight="474489856">
              <wp:simplePos x="0" y="0"/>
              <wp:positionH relativeFrom="page">
                <wp:posOffset>3694986</wp:posOffset>
              </wp:positionH>
              <wp:positionV relativeFrom="page">
                <wp:posOffset>6902105</wp:posOffset>
              </wp:positionV>
              <wp:extent cx="184785" cy="172720"/>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184785" cy="172720"/>
                      </a:xfrm>
                      <a:prstGeom prst="rect">
                        <a:avLst/>
                      </a:prstGeom>
                    </wps:spPr>
                    <wps:txbx>
                      <w:txbxContent>
                        <w:p>
                          <w:pPr>
                            <w:spacing w:before="101"/>
                            <w:ind w:left="60" w:right="0" w:firstLine="0"/>
                            <w:jc w:val="left"/>
                            <w:rPr>
                              <w:sz w:val="13"/>
                            </w:rPr>
                          </w:pPr>
                          <w:r>
                            <w:rPr>
                              <w:spacing w:val="-5"/>
                              <w:w w:val="105"/>
                              <w:sz w:val="13"/>
                            </w:rPr>
                            <w:fldChar w:fldCharType="begin"/>
                          </w:r>
                          <w:r>
                            <w:rPr>
                              <w:spacing w:val="-5"/>
                              <w:w w:val="105"/>
                              <w:sz w:val="13"/>
                            </w:rPr>
                            <w:instrText> PAGE </w:instrText>
                          </w:r>
                          <w:r>
                            <w:rPr>
                              <w:spacing w:val="-5"/>
                              <w:w w:val="105"/>
                              <w:sz w:val="13"/>
                            </w:rPr>
                            <w:fldChar w:fldCharType="separate"/>
                          </w:r>
                          <w:r>
                            <w:rPr>
                              <w:spacing w:val="-5"/>
                              <w:w w:val="105"/>
                              <w:sz w:val="13"/>
                            </w:rPr>
                            <w:t>12</w:t>
                          </w:r>
                          <w:r>
                            <w:rPr>
                              <w:spacing w:val="-5"/>
                              <w:w w:val="105"/>
                              <w:sz w:val="13"/>
                            </w:rPr>
                            <w:fldChar w:fldCharType="end"/>
                          </w:r>
                        </w:p>
                      </w:txbxContent>
                    </wps:txbx>
                    <wps:bodyPr wrap="square" lIns="0" tIns="0" rIns="0" bIns="0" rtlCol="0">
                      <a:noAutofit/>
                    </wps:bodyPr>
                  </wps:wsp>
                </a:graphicData>
              </a:graphic>
            </wp:anchor>
          </w:drawing>
        </mc:Choice>
        <mc:Fallback>
          <w:pict>
            <v:shape style="position:absolute;margin-left:290.943817pt;margin-top:543.4729pt;width:14.55pt;height:13.6pt;mso-position-horizontal-relative:page;mso-position-vertical-relative:page;z-index:-28826624" type="#_x0000_t202" id="docshape70" filled="false" stroked="false">
              <v:textbox inset="0,0,0,0">
                <w:txbxContent>
                  <w:p>
                    <w:pPr>
                      <w:spacing w:before="101"/>
                      <w:ind w:left="60" w:right="0" w:firstLine="0"/>
                      <w:jc w:val="left"/>
                      <w:rPr>
                        <w:sz w:val="13"/>
                      </w:rPr>
                    </w:pPr>
                    <w:r>
                      <w:rPr>
                        <w:spacing w:val="-5"/>
                        <w:w w:val="105"/>
                        <w:sz w:val="13"/>
                      </w:rPr>
                      <w:fldChar w:fldCharType="begin"/>
                    </w:r>
                    <w:r>
                      <w:rPr>
                        <w:spacing w:val="-5"/>
                        <w:w w:val="105"/>
                        <w:sz w:val="13"/>
                      </w:rPr>
                      <w:instrText> PAGE </w:instrText>
                    </w:r>
                    <w:r>
                      <w:rPr>
                        <w:spacing w:val="-5"/>
                        <w:w w:val="105"/>
                        <w:sz w:val="13"/>
                      </w:rPr>
                      <w:fldChar w:fldCharType="separate"/>
                    </w:r>
                    <w:r>
                      <w:rPr>
                        <w:spacing w:val="-5"/>
                        <w:w w:val="105"/>
                        <w:sz w:val="13"/>
                      </w:rPr>
                      <w:t>12</w:t>
                    </w:r>
                    <w:r>
                      <w:rPr>
                        <w:spacing w:val="-5"/>
                        <w:w w:val="105"/>
                        <w:sz w:val="13"/>
                      </w:rPr>
                      <w:fldChar w:fldCharType="end"/>
                    </w:r>
                  </w:p>
                </w:txbxContent>
              </v:textbox>
              <w10:wrap type="none"/>
            </v:shape>
          </w:pict>
        </mc:Fallback>
      </mc:AlternateContent>
    </w:r>
  </w:p>
</w:ftr>
</file>

<file path=word/footer10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0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0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0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0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0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0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0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0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0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491392">
              <wp:simplePos x="0" y="0"/>
              <wp:positionH relativeFrom="page">
                <wp:posOffset>3720386</wp:posOffset>
              </wp:positionH>
              <wp:positionV relativeFrom="page">
                <wp:posOffset>7236564</wp:posOffset>
              </wp:positionV>
              <wp:extent cx="121285" cy="12128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121285" cy="121285"/>
                      </a:xfrm>
                      <a:prstGeom prst="rect">
                        <a:avLst/>
                      </a:prstGeom>
                    </wps:spPr>
                    <wps:txbx>
                      <w:txbxContent>
                        <w:p>
                          <w:pPr>
                            <w:spacing w:before="20"/>
                            <w:ind w:left="20" w:right="0" w:firstLine="0"/>
                            <w:jc w:val="left"/>
                            <w:rPr>
                              <w:sz w:val="13"/>
                            </w:rPr>
                          </w:pPr>
                          <w:r>
                            <w:rPr>
                              <w:spacing w:val="-5"/>
                              <w:w w:val="105"/>
                              <w:sz w:val="13"/>
                            </w:rPr>
                            <w:t>13</w:t>
                          </w:r>
                        </w:p>
                      </w:txbxContent>
                    </wps:txbx>
                    <wps:bodyPr wrap="square" lIns="0" tIns="0" rIns="0" bIns="0" rtlCol="0">
                      <a:noAutofit/>
                    </wps:bodyPr>
                  </wps:wsp>
                </a:graphicData>
              </a:graphic>
            </wp:anchor>
          </w:drawing>
        </mc:Choice>
        <mc:Fallback>
          <w:pict>
            <v:shape style="position:absolute;margin-left:292.943817pt;margin-top:569.808228pt;width:9.550pt;height:9.550pt;mso-position-horizontal-relative:page;mso-position-vertical-relative:page;z-index:-28825088" type="#_x0000_t202" id="docshape76" filled="false" stroked="false">
              <v:textbox inset="0,0,0,0">
                <w:txbxContent>
                  <w:p>
                    <w:pPr>
                      <w:spacing w:before="20"/>
                      <w:ind w:left="20" w:right="0" w:firstLine="0"/>
                      <w:jc w:val="left"/>
                      <w:rPr>
                        <w:sz w:val="13"/>
                      </w:rPr>
                    </w:pPr>
                    <w:r>
                      <w:rPr>
                        <w:spacing w:val="-5"/>
                        <w:w w:val="105"/>
                        <w:sz w:val="13"/>
                      </w:rPr>
                      <w:t>13</w:t>
                    </w:r>
                  </w:p>
                </w:txbxContent>
              </v:textbox>
              <w10:wrap type="none"/>
            </v:shape>
          </w:pict>
        </mc:Fallback>
      </mc:AlternateContent>
    </w:r>
  </w:p>
</w:ftr>
</file>

<file path=word/footer1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1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1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15296">
              <wp:simplePos x="0" y="0"/>
              <wp:positionH relativeFrom="page">
                <wp:posOffset>144806</wp:posOffset>
              </wp:positionH>
              <wp:positionV relativeFrom="page">
                <wp:posOffset>6029769</wp:posOffset>
              </wp:positionV>
              <wp:extent cx="688975" cy="150495"/>
              <wp:effectExtent l="0" t="0" r="0" b="0"/>
              <wp:wrapNone/>
              <wp:docPr id="1473" name="Textbox 1473"/>
              <wp:cNvGraphicFramePr>
                <a:graphicFrameLocks/>
              </wp:cNvGraphicFramePr>
              <a:graphic>
                <a:graphicData uri="http://schemas.microsoft.com/office/word/2010/wordprocessingShape">
                  <wps:wsp>
                    <wps:cNvPr id="1473" name="Textbox 1473"/>
                    <wps:cNvSpPr txBox="1"/>
                    <wps:spPr>
                      <a:xfrm>
                        <a:off x="0" y="0"/>
                        <a:ext cx="688975" cy="150495"/>
                      </a:xfrm>
                      <a:prstGeom prst="rect">
                        <a:avLst/>
                      </a:prstGeom>
                    </wps:spPr>
                    <wps:txbx>
                      <w:txbxContent>
                        <w:p>
                          <w:pPr>
                            <w:pStyle w:val="BodyText"/>
                            <w:spacing w:before="19"/>
                            <w:ind w:left="20"/>
                          </w:pPr>
                          <w:r>
                            <w:rPr>
                              <w:w w:val="105"/>
                            </w:rPr>
                            <w:t>July</w:t>
                          </w:r>
                          <w:r>
                            <w:rPr>
                              <w:spacing w:val="-7"/>
                              <w:w w:val="105"/>
                            </w:rPr>
                            <w:t> </w:t>
                          </w:r>
                          <w:r>
                            <w:rPr>
                              <w:w w:val="105"/>
                            </w:rPr>
                            <w:t>28,</w:t>
                          </w:r>
                          <w:r>
                            <w:rPr>
                              <w:spacing w:val="-7"/>
                              <w:w w:val="105"/>
                            </w:rPr>
                            <w:t> </w:t>
                          </w:r>
                          <w:r>
                            <w:rPr>
                              <w:spacing w:val="-4"/>
                              <w:w w:val="105"/>
                            </w:rPr>
                            <w:t>2016</w:t>
                          </w:r>
                        </w:p>
                      </w:txbxContent>
                    </wps:txbx>
                    <wps:bodyPr wrap="square" lIns="0" tIns="0" rIns="0" bIns="0" rtlCol="0">
                      <a:noAutofit/>
                    </wps:bodyPr>
                  </wps:wsp>
                </a:graphicData>
              </a:graphic>
            </wp:anchor>
          </w:drawing>
        </mc:Choice>
        <mc:Fallback>
          <w:pict>
            <v:shape style="position:absolute;margin-left:11.402089pt;margin-top:474.784973pt;width:54.25pt;height:11.85pt;mso-position-horizontal-relative:page;mso-position-vertical-relative:page;z-index:-28701184" type="#_x0000_t202" id="docshape1473" filled="false" stroked="false">
              <v:textbox inset="0,0,0,0">
                <w:txbxContent>
                  <w:p>
                    <w:pPr>
                      <w:pStyle w:val="BodyText"/>
                      <w:spacing w:before="19"/>
                      <w:ind w:left="20"/>
                    </w:pPr>
                    <w:r>
                      <w:rPr>
                        <w:w w:val="105"/>
                      </w:rPr>
                      <w:t>July</w:t>
                    </w:r>
                    <w:r>
                      <w:rPr>
                        <w:spacing w:val="-7"/>
                        <w:w w:val="105"/>
                      </w:rPr>
                      <w:t> </w:t>
                    </w:r>
                    <w:r>
                      <w:rPr>
                        <w:w w:val="105"/>
                      </w:rPr>
                      <w:t>28,</w:t>
                    </w:r>
                    <w:r>
                      <w:rPr>
                        <w:spacing w:val="-7"/>
                        <w:w w:val="105"/>
                      </w:rPr>
                      <w:t> </w:t>
                    </w:r>
                    <w:r>
                      <w:rPr>
                        <w:spacing w:val="-4"/>
                        <w:w w:val="105"/>
                      </w:rPr>
                      <w:t>2016</w:t>
                    </w:r>
                  </w:p>
                </w:txbxContent>
              </v:textbox>
              <w10:wrap type="none"/>
            </v:shape>
          </w:pict>
        </mc:Fallback>
      </mc:AlternateContent>
    </w:r>
  </w:p>
</w:ftr>
</file>

<file path=word/footer11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16832">
              <wp:simplePos x="0" y="0"/>
              <wp:positionH relativeFrom="page">
                <wp:posOffset>144806</wp:posOffset>
              </wp:positionH>
              <wp:positionV relativeFrom="page">
                <wp:posOffset>6166961</wp:posOffset>
              </wp:positionV>
              <wp:extent cx="688975" cy="150495"/>
              <wp:effectExtent l="0" t="0" r="0" b="0"/>
              <wp:wrapNone/>
              <wp:docPr id="1478" name="Textbox 1478"/>
              <wp:cNvGraphicFramePr>
                <a:graphicFrameLocks/>
              </wp:cNvGraphicFramePr>
              <a:graphic>
                <a:graphicData uri="http://schemas.microsoft.com/office/word/2010/wordprocessingShape">
                  <wps:wsp>
                    <wps:cNvPr id="1478" name="Textbox 1478"/>
                    <wps:cNvSpPr txBox="1"/>
                    <wps:spPr>
                      <a:xfrm>
                        <a:off x="0" y="0"/>
                        <a:ext cx="688975" cy="150495"/>
                      </a:xfrm>
                      <a:prstGeom prst="rect">
                        <a:avLst/>
                      </a:prstGeom>
                    </wps:spPr>
                    <wps:txbx>
                      <w:txbxContent>
                        <w:p>
                          <w:pPr>
                            <w:pStyle w:val="BodyText"/>
                            <w:spacing w:before="19"/>
                            <w:ind w:left="20"/>
                          </w:pPr>
                          <w:r>
                            <w:rPr>
                              <w:w w:val="105"/>
                            </w:rPr>
                            <w:t>July</w:t>
                          </w:r>
                          <w:r>
                            <w:rPr>
                              <w:spacing w:val="-7"/>
                              <w:w w:val="105"/>
                            </w:rPr>
                            <w:t> </w:t>
                          </w:r>
                          <w:r>
                            <w:rPr>
                              <w:w w:val="105"/>
                            </w:rPr>
                            <w:t>28,</w:t>
                          </w:r>
                          <w:r>
                            <w:rPr>
                              <w:spacing w:val="-7"/>
                              <w:w w:val="105"/>
                            </w:rPr>
                            <w:t> </w:t>
                          </w:r>
                          <w:r>
                            <w:rPr>
                              <w:spacing w:val="-4"/>
                              <w:w w:val="105"/>
                            </w:rPr>
                            <w:t>2016</w:t>
                          </w:r>
                        </w:p>
                      </w:txbxContent>
                    </wps:txbx>
                    <wps:bodyPr wrap="square" lIns="0" tIns="0" rIns="0" bIns="0" rtlCol="0">
                      <a:noAutofit/>
                    </wps:bodyPr>
                  </wps:wsp>
                </a:graphicData>
              </a:graphic>
            </wp:anchor>
          </w:drawing>
        </mc:Choice>
        <mc:Fallback>
          <w:pict>
            <v:shape style="position:absolute;margin-left:11.402089pt;margin-top:485.587524pt;width:54.25pt;height:11.85pt;mso-position-horizontal-relative:page;mso-position-vertical-relative:page;z-index:-28699648" type="#_x0000_t202" id="docshape1478" filled="false" stroked="false">
              <v:textbox inset="0,0,0,0">
                <w:txbxContent>
                  <w:p>
                    <w:pPr>
                      <w:pStyle w:val="BodyText"/>
                      <w:spacing w:before="19"/>
                      <w:ind w:left="20"/>
                    </w:pPr>
                    <w:r>
                      <w:rPr>
                        <w:w w:val="105"/>
                      </w:rPr>
                      <w:t>July</w:t>
                    </w:r>
                    <w:r>
                      <w:rPr>
                        <w:spacing w:val="-7"/>
                        <w:w w:val="105"/>
                      </w:rPr>
                      <w:t> </w:t>
                    </w:r>
                    <w:r>
                      <w:rPr>
                        <w:w w:val="105"/>
                      </w:rPr>
                      <w:t>28,</w:t>
                    </w:r>
                    <w:r>
                      <w:rPr>
                        <w:spacing w:val="-7"/>
                        <w:w w:val="105"/>
                      </w:rPr>
                      <w:t> </w:t>
                    </w:r>
                    <w:r>
                      <w:rPr>
                        <w:spacing w:val="-4"/>
                        <w:w w:val="105"/>
                      </w:rPr>
                      <w:t>2016</w:t>
                    </w:r>
                  </w:p>
                </w:txbxContent>
              </v:textbox>
              <w10:wrap type="none"/>
            </v:shape>
          </w:pict>
        </mc:Fallback>
      </mc:AlternateContent>
    </w:r>
  </w:p>
</w:ftr>
</file>

<file path=word/footer11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1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492928">
              <wp:simplePos x="0" y="0"/>
              <wp:positionH relativeFrom="page">
                <wp:posOffset>3720386</wp:posOffset>
              </wp:positionH>
              <wp:positionV relativeFrom="page">
                <wp:posOffset>7082197</wp:posOffset>
              </wp:positionV>
              <wp:extent cx="121285" cy="12128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121285" cy="121285"/>
                      </a:xfrm>
                      <a:prstGeom prst="rect">
                        <a:avLst/>
                      </a:prstGeom>
                    </wps:spPr>
                    <wps:txbx>
                      <w:txbxContent>
                        <w:p>
                          <w:pPr>
                            <w:spacing w:before="20"/>
                            <w:ind w:left="20" w:right="0" w:firstLine="0"/>
                            <w:jc w:val="left"/>
                            <w:rPr>
                              <w:sz w:val="13"/>
                            </w:rPr>
                          </w:pPr>
                          <w:r>
                            <w:rPr>
                              <w:spacing w:val="-5"/>
                              <w:w w:val="105"/>
                              <w:sz w:val="13"/>
                            </w:rPr>
                            <w:t>14</w:t>
                          </w:r>
                        </w:p>
                      </w:txbxContent>
                    </wps:txbx>
                    <wps:bodyPr wrap="square" lIns="0" tIns="0" rIns="0" bIns="0" rtlCol="0">
                      <a:noAutofit/>
                    </wps:bodyPr>
                  </wps:wsp>
                </a:graphicData>
              </a:graphic>
            </wp:anchor>
          </w:drawing>
        </mc:Choice>
        <mc:Fallback>
          <w:pict>
            <v:shape style="position:absolute;margin-left:292.943817pt;margin-top:557.65332pt;width:9.550pt;height:9.550pt;mso-position-horizontal-relative:page;mso-position-vertical-relative:page;z-index:-28823552" type="#_x0000_t202" id="docshape82" filled="false" stroked="false">
              <v:textbox inset="0,0,0,0">
                <w:txbxContent>
                  <w:p>
                    <w:pPr>
                      <w:spacing w:before="20"/>
                      <w:ind w:left="20" w:right="0" w:firstLine="0"/>
                      <w:jc w:val="left"/>
                      <w:rPr>
                        <w:sz w:val="13"/>
                      </w:rPr>
                    </w:pPr>
                    <w:r>
                      <w:rPr>
                        <w:spacing w:val="-5"/>
                        <w:w w:val="105"/>
                        <w:sz w:val="13"/>
                      </w:rPr>
                      <w:t>14</w:t>
                    </w:r>
                  </w:p>
                </w:txbxContent>
              </v:textbox>
              <w10:wrap type="none"/>
            </v:shape>
          </w:pict>
        </mc:Fallback>
      </mc:AlternateContent>
    </w:r>
  </w:p>
</w:ftr>
</file>

<file path=word/footer1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1"/>
      </w:rPr>
    </w:pPr>
    <w:r>
      <w:rPr/>
      <mc:AlternateContent>
        <mc:Choice Requires="wps">
          <w:drawing>
            <wp:anchor distT="0" distB="0" distL="0" distR="0" allowOverlap="1" layoutInCell="1" locked="0" behindDoc="1" simplePos="0" relativeHeight="474494464">
              <wp:simplePos x="0" y="0"/>
              <wp:positionH relativeFrom="page">
                <wp:posOffset>3694986</wp:posOffset>
              </wp:positionH>
              <wp:positionV relativeFrom="page">
                <wp:posOffset>7536715</wp:posOffset>
              </wp:positionV>
              <wp:extent cx="184785" cy="181610"/>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184785" cy="181610"/>
                      </a:xfrm>
                      <a:prstGeom prst="rect">
                        <a:avLst/>
                      </a:prstGeom>
                    </wps:spPr>
                    <wps:txbx>
                      <w:txbxContent>
                        <w:p>
                          <w:pPr>
                            <w:spacing w:before="115"/>
                            <w:ind w:left="60" w:right="0" w:firstLine="0"/>
                            <w:jc w:val="left"/>
                            <w:rPr>
                              <w:sz w:val="13"/>
                            </w:rPr>
                          </w:pPr>
                          <w:r>
                            <w:rPr>
                              <w:spacing w:val="-5"/>
                              <w:w w:val="105"/>
                              <w:sz w:val="13"/>
                            </w:rPr>
                            <w:fldChar w:fldCharType="begin"/>
                          </w:r>
                          <w:r>
                            <w:rPr>
                              <w:spacing w:val="-5"/>
                              <w:w w:val="105"/>
                              <w:sz w:val="13"/>
                            </w:rPr>
                            <w:instrText> PAGE </w:instrText>
                          </w:r>
                          <w:r>
                            <w:rPr>
                              <w:spacing w:val="-5"/>
                              <w:w w:val="105"/>
                              <w:sz w:val="13"/>
                            </w:rPr>
                            <w:fldChar w:fldCharType="separate"/>
                          </w:r>
                          <w:r>
                            <w:rPr>
                              <w:spacing w:val="-5"/>
                              <w:w w:val="105"/>
                              <w:sz w:val="13"/>
                            </w:rPr>
                            <w:t>16</w:t>
                          </w:r>
                          <w:r>
                            <w:rPr>
                              <w:spacing w:val="-5"/>
                              <w:w w:val="105"/>
                              <w:sz w:val="13"/>
                            </w:rPr>
                            <w:fldChar w:fldCharType="end"/>
                          </w:r>
                        </w:p>
                      </w:txbxContent>
                    </wps:txbx>
                    <wps:bodyPr wrap="square" lIns="0" tIns="0" rIns="0" bIns="0" rtlCol="0">
                      <a:noAutofit/>
                    </wps:bodyPr>
                  </wps:wsp>
                </a:graphicData>
              </a:graphic>
            </wp:anchor>
          </w:drawing>
        </mc:Choice>
        <mc:Fallback>
          <w:pict>
            <v:shape style="position:absolute;margin-left:290.943817pt;margin-top:593.4422pt;width:14.55pt;height:14.3pt;mso-position-horizontal-relative:page;mso-position-vertical-relative:page;z-index:-28822016" type="#_x0000_t202" id="docshape88" filled="false" stroked="false">
              <v:textbox inset="0,0,0,0">
                <w:txbxContent>
                  <w:p>
                    <w:pPr>
                      <w:spacing w:before="115"/>
                      <w:ind w:left="60" w:right="0" w:firstLine="0"/>
                      <w:jc w:val="left"/>
                      <w:rPr>
                        <w:sz w:val="13"/>
                      </w:rPr>
                    </w:pPr>
                    <w:r>
                      <w:rPr>
                        <w:spacing w:val="-5"/>
                        <w:w w:val="105"/>
                        <w:sz w:val="13"/>
                      </w:rPr>
                      <w:fldChar w:fldCharType="begin"/>
                    </w:r>
                    <w:r>
                      <w:rPr>
                        <w:spacing w:val="-5"/>
                        <w:w w:val="105"/>
                        <w:sz w:val="13"/>
                      </w:rPr>
                      <w:instrText> PAGE </w:instrText>
                    </w:r>
                    <w:r>
                      <w:rPr>
                        <w:spacing w:val="-5"/>
                        <w:w w:val="105"/>
                        <w:sz w:val="13"/>
                      </w:rPr>
                      <w:fldChar w:fldCharType="separate"/>
                    </w:r>
                    <w:r>
                      <w:rPr>
                        <w:spacing w:val="-5"/>
                        <w:w w:val="105"/>
                        <w:sz w:val="13"/>
                      </w:rPr>
                      <w:t>16</w:t>
                    </w:r>
                    <w:r>
                      <w:rPr>
                        <w:spacing w:val="-5"/>
                        <w:w w:val="105"/>
                        <w:sz w:val="13"/>
                      </w:rPr>
                      <w:fldChar w:fldCharType="end"/>
                    </w:r>
                  </w:p>
                </w:txbxContent>
              </v:textbox>
              <w10:wrap type="none"/>
            </v:shape>
          </w:pict>
        </mc:Fallback>
      </mc:AlternateContent>
    </w:r>
  </w:p>
</w:ftr>
</file>

<file path=word/footer1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496000">
              <wp:simplePos x="0" y="0"/>
              <wp:positionH relativeFrom="page">
                <wp:posOffset>3720386</wp:posOffset>
              </wp:positionH>
              <wp:positionV relativeFrom="page">
                <wp:posOffset>6696284</wp:posOffset>
              </wp:positionV>
              <wp:extent cx="121285" cy="12128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121285" cy="121285"/>
                      </a:xfrm>
                      <a:prstGeom prst="rect">
                        <a:avLst/>
                      </a:prstGeom>
                    </wps:spPr>
                    <wps:txbx>
                      <w:txbxContent>
                        <w:p>
                          <w:pPr>
                            <w:spacing w:before="20"/>
                            <w:ind w:left="20" w:right="0" w:firstLine="0"/>
                            <w:jc w:val="left"/>
                            <w:rPr>
                              <w:sz w:val="13"/>
                            </w:rPr>
                          </w:pPr>
                          <w:r>
                            <w:rPr>
                              <w:spacing w:val="-5"/>
                              <w:w w:val="105"/>
                              <w:sz w:val="13"/>
                            </w:rPr>
                            <w:t>17</w:t>
                          </w:r>
                        </w:p>
                      </w:txbxContent>
                    </wps:txbx>
                    <wps:bodyPr wrap="square" lIns="0" tIns="0" rIns="0" bIns="0" rtlCol="0">
                      <a:noAutofit/>
                    </wps:bodyPr>
                  </wps:wsp>
                </a:graphicData>
              </a:graphic>
            </wp:anchor>
          </w:drawing>
        </mc:Choice>
        <mc:Fallback>
          <w:pict>
            <v:shape style="position:absolute;margin-left:292.943817pt;margin-top:527.266479pt;width:9.550pt;height:9.550pt;mso-position-horizontal-relative:page;mso-position-vertical-relative:page;z-index:-28820480" type="#_x0000_t202" id="docshape94" filled="false" stroked="false">
              <v:textbox inset="0,0,0,0">
                <w:txbxContent>
                  <w:p>
                    <w:pPr>
                      <w:spacing w:before="20"/>
                      <w:ind w:left="20" w:right="0" w:firstLine="0"/>
                      <w:jc w:val="left"/>
                      <w:rPr>
                        <w:sz w:val="13"/>
                      </w:rPr>
                    </w:pPr>
                    <w:r>
                      <w:rPr>
                        <w:spacing w:val="-5"/>
                        <w:w w:val="105"/>
                        <w:sz w:val="13"/>
                      </w:rPr>
                      <w:t>17</w:t>
                    </w:r>
                  </w:p>
                </w:txbxContent>
              </v:textbox>
              <w10:wrap type="none"/>
            </v:shape>
          </w:pict>
        </mc:Fallback>
      </mc:AlternateContent>
    </w:r>
  </w:p>
</w:ftr>
</file>

<file path=word/footer1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497536">
              <wp:simplePos x="0" y="0"/>
              <wp:positionH relativeFrom="page">
                <wp:posOffset>3720386</wp:posOffset>
              </wp:positionH>
              <wp:positionV relativeFrom="page">
                <wp:posOffset>6953568</wp:posOffset>
              </wp:positionV>
              <wp:extent cx="121285" cy="12128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121285" cy="121285"/>
                      </a:xfrm>
                      <a:prstGeom prst="rect">
                        <a:avLst/>
                      </a:prstGeom>
                    </wps:spPr>
                    <wps:txbx>
                      <w:txbxContent>
                        <w:p>
                          <w:pPr>
                            <w:spacing w:before="20"/>
                            <w:ind w:left="20" w:right="0" w:firstLine="0"/>
                            <w:jc w:val="left"/>
                            <w:rPr>
                              <w:sz w:val="13"/>
                            </w:rPr>
                          </w:pPr>
                          <w:r>
                            <w:rPr>
                              <w:spacing w:val="-5"/>
                              <w:w w:val="105"/>
                              <w:sz w:val="13"/>
                            </w:rPr>
                            <w:t>18</w:t>
                          </w:r>
                        </w:p>
                      </w:txbxContent>
                    </wps:txbx>
                    <wps:bodyPr wrap="square" lIns="0" tIns="0" rIns="0" bIns="0" rtlCol="0">
                      <a:noAutofit/>
                    </wps:bodyPr>
                  </wps:wsp>
                </a:graphicData>
              </a:graphic>
            </wp:anchor>
          </w:drawing>
        </mc:Choice>
        <mc:Fallback>
          <w:pict>
            <v:shape style="position:absolute;margin-left:292.943817pt;margin-top:547.525085pt;width:9.550pt;height:9.550pt;mso-position-horizontal-relative:page;mso-position-vertical-relative:page;z-index:-28818944" type="#_x0000_t202" id="docshape100" filled="false" stroked="false">
              <v:textbox inset="0,0,0,0">
                <w:txbxContent>
                  <w:p>
                    <w:pPr>
                      <w:spacing w:before="20"/>
                      <w:ind w:left="20" w:right="0" w:firstLine="0"/>
                      <w:jc w:val="left"/>
                      <w:rPr>
                        <w:sz w:val="13"/>
                      </w:rPr>
                    </w:pPr>
                    <w:r>
                      <w:rPr>
                        <w:spacing w:val="-5"/>
                        <w:w w:val="105"/>
                        <w:sz w:val="13"/>
                      </w:rPr>
                      <w:t>18</w:t>
                    </w:r>
                  </w:p>
                </w:txbxContent>
              </v:textbox>
              <w10:wrap type="none"/>
            </v:shape>
          </w:pict>
        </mc:Fallback>
      </mc:AlternateContent>
    </w:r>
  </w:p>
</w:ftr>
</file>

<file path=word/footer1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499072">
              <wp:simplePos x="0" y="0"/>
              <wp:positionH relativeFrom="page">
                <wp:posOffset>3720386</wp:posOffset>
              </wp:positionH>
              <wp:positionV relativeFrom="page">
                <wp:posOffset>6696282</wp:posOffset>
              </wp:positionV>
              <wp:extent cx="121285" cy="12128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121285" cy="121285"/>
                      </a:xfrm>
                      <a:prstGeom prst="rect">
                        <a:avLst/>
                      </a:prstGeom>
                    </wps:spPr>
                    <wps:txbx>
                      <w:txbxContent>
                        <w:p>
                          <w:pPr>
                            <w:spacing w:before="20"/>
                            <w:ind w:left="20" w:right="0" w:firstLine="0"/>
                            <w:jc w:val="left"/>
                            <w:rPr>
                              <w:sz w:val="13"/>
                            </w:rPr>
                          </w:pPr>
                          <w:r>
                            <w:rPr>
                              <w:spacing w:val="-5"/>
                              <w:w w:val="105"/>
                              <w:sz w:val="13"/>
                            </w:rPr>
                            <w:t>19</w:t>
                          </w:r>
                        </w:p>
                      </w:txbxContent>
                    </wps:txbx>
                    <wps:bodyPr wrap="square" lIns="0" tIns="0" rIns="0" bIns="0" rtlCol="0">
                      <a:noAutofit/>
                    </wps:bodyPr>
                  </wps:wsp>
                </a:graphicData>
              </a:graphic>
            </wp:anchor>
          </w:drawing>
        </mc:Choice>
        <mc:Fallback>
          <w:pict>
            <v:shape style="position:absolute;margin-left:292.943817pt;margin-top:527.266357pt;width:9.550pt;height:9.550pt;mso-position-horizontal-relative:page;mso-position-vertical-relative:page;z-index:-28817408" type="#_x0000_t202" id="docshape106" filled="false" stroked="false">
              <v:textbox inset="0,0,0,0">
                <w:txbxContent>
                  <w:p>
                    <w:pPr>
                      <w:spacing w:before="20"/>
                      <w:ind w:left="20" w:right="0" w:firstLine="0"/>
                      <w:jc w:val="left"/>
                      <w:rPr>
                        <w:sz w:val="13"/>
                      </w:rPr>
                    </w:pPr>
                    <w:r>
                      <w:rPr>
                        <w:spacing w:val="-5"/>
                        <w:w w:val="105"/>
                        <w:sz w:val="13"/>
                      </w:rPr>
                      <w:t>19</w:t>
                    </w:r>
                  </w:p>
                </w:txbxContent>
              </v:textbox>
              <w10:wrap type="none"/>
            </v:shape>
          </w:pict>
        </mc:Fallback>
      </mc:AlternateContent>
    </w:r>
  </w:p>
</w:ftr>
</file>

<file path=word/footer1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00608">
              <wp:simplePos x="0" y="0"/>
              <wp:positionH relativeFrom="page">
                <wp:posOffset>3720386</wp:posOffset>
              </wp:positionH>
              <wp:positionV relativeFrom="page">
                <wp:posOffset>6850623</wp:posOffset>
              </wp:positionV>
              <wp:extent cx="121285" cy="12128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121285" cy="121285"/>
                      </a:xfrm>
                      <a:prstGeom prst="rect">
                        <a:avLst/>
                      </a:prstGeom>
                    </wps:spPr>
                    <wps:txbx>
                      <w:txbxContent>
                        <w:p>
                          <w:pPr>
                            <w:spacing w:before="20"/>
                            <w:ind w:left="20" w:right="0" w:firstLine="0"/>
                            <w:jc w:val="left"/>
                            <w:rPr>
                              <w:sz w:val="13"/>
                            </w:rPr>
                          </w:pPr>
                          <w:r>
                            <w:rPr>
                              <w:spacing w:val="-5"/>
                              <w:w w:val="105"/>
                              <w:sz w:val="13"/>
                            </w:rPr>
                            <w:t>20</w:t>
                          </w:r>
                        </w:p>
                      </w:txbxContent>
                    </wps:txbx>
                    <wps:bodyPr wrap="square" lIns="0" tIns="0" rIns="0" bIns="0" rtlCol="0">
                      <a:noAutofit/>
                    </wps:bodyPr>
                  </wps:wsp>
                </a:graphicData>
              </a:graphic>
            </wp:anchor>
          </w:drawing>
        </mc:Choice>
        <mc:Fallback>
          <w:pict>
            <v:shape style="position:absolute;margin-left:292.943817pt;margin-top:539.419189pt;width:9.550pt;height:9.550pt;mso-position-horizontal-relative:page;mso-position-vertical-relative:page;z-index:-28815872" type="#_x0000_t202" id="docshape112" filled="false" stroked="false">
              <v:textbox inset="0,0,0,0">
                <w:txbxContent>
                  <w:p>
                    <w:pPr>
                      <w:spacing w:before="20"/>
                      <w:ind w:left="20" w:right="0" w:firstLine="0"/>
                      <w:jc w:val="left"/>
                      <w:rPr>
                        <w:sz w:val="13"/>
                      </w:rPr>
                    </w:pPr>
                    <w:r>
                      <w:rPr>
                        <w:spacing w:val="-5"/>
                        <w:w w:val="105"/>
                        <w:sz w:val="13"/>
                      </w:rPr>
                      <w:t>20</w:t>
                    </w:r>
                  </w:p>
                </w:txbxContent>
              </v:textbox>
              <w10:wrap type="none"/>
            </v:shape>
          </w:pict>
        </mc:Fallback>
      </mc:AlternateContent>
    </w:r>
  </w:p>
</w:ftr>
</file>

<file path=word/footer1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02144">
              <wp:simplePos x="0" y="0"/>
              <wp:positionH relativeFrom="page">
                <wp:posOffset>3720386</wp:posOffset>
              </wp:positionH>
              <wp:positionV relativeFrom="page">
                <wp:posOffset>6927827</wp:posOffset>
              </wp:positionV>
              <wp:extent cx="121285" cy="121285"/>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121285" cy="121285"/>
                      </a:xfrm>
                      <a:prstGeom prst="rect">
                        <a:avLst/>
                      </a:prstGeom>
                    </wps:spPr>
                    <wps:txbx>
                      <w:txbxContent>
                        <w:p>
                          <w:pPr>
                            <w:spacing w:before="20"/>
                            <w:ind w:left="20" w:right="0" w:firstLine="0"/>
                            <w:jc w:val="left"/>
                            <w:rPr>
                              <w:sz w:val="13"/>
                            </w:rPr>
                          </w:pPr>
                          <w:r>
                            <w:rPr>
                              <w:spacing w:val="-5"/>
                              <w:w w:val="105"/>
                              <w:sz w:val="13"/>
                            </w:rPr>
                            <w:t>21</w:t>
                          </w:r>
                        </w:p>
                      </w:txbxContent>
                    </wps:txbx>
                    <wps:bodyPr wrap="square" lIns="0" tIns="0" rIns="0" bIns="0" rtlCol="0">
                      <a:noAutofit/>
                    </wps:bodyPr>
                  </wps:wsp>
                </a:graphicData>
              </a:graphic>
            </wp:anchor>
          </w:drawing>
        </mc:Choice>
        <mc:Fallback>
          <w:pict>
            <v:shape style="position:absolute;margin-left:292.943817pt;margin-top:545.49823pt;width:9.550pt;height:9.550pt;mso-position-horizontal-relative:page;mso-position-vertical-relative:page;z-index:-28814336" type="#_x0000_t202" id="docshape118" filled="false" stroked="false">
              <v:textbox inset="0,0,0,0">
                <w:txbxContent>
                  <w:p>
                    <w:pPr>
                      <w:spacing w:before="20"/>
                      <w:ind w:left="20" w:right="0" w:firstLine="0"/>
                      <w:jc w:val="left"/>
                      <w:rPr>
                        <w:sz w:val="13"/>
                      </w:rPr>
                    </w:pPr>
                    <w:r>
                      <w:rPr>
                        <w:spacing w:val="-5"/>
                        <w:w w:val="105"/>
                        <w:sz w:val="13"/>
                      </w:rPr>
                      <w:t>21</w:t>
                    </w:r>
                  </w:p>
                </w:txbxContent>
              </v:textbox>
              <w10:wrap type="none"/>
            </v:shape>
          </w:pict>
        </mc:Fallback>
      </mc:AlternateContent>
    </w:r>
  </w:p>
</w:ftr>
</file>

<file path=word/footer1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03680">
              <wp:simplePos x="0" y="0"/>
              <wp:positionH relativeFrom="page">
                <wp:posOffset>3720386</wp:posOffset>
              </wp:positionH>
              <wp:positionV relativeFrom="page">
                <wp:posOffset>6799191</wp:posOffset>
              </wp:positionV>
              <wp:extent cx="121285" cy="121285"/>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121285" cy="121285"/>
                      </a:xfrm>
                      <a:prstGeom prst="rect">
                        <a:avLst/>
                      </a:prstGeom>
                    </wps:spPr>
                    <wps:txbx>
                      <w:txbxContent>
                        <w:p>
                          <w:pPr>
                            <w:spacing w:before="20"/>
                            <w:ind w:left="20" w:right="0" w:firstLine="0"/>
                            <w:jc w:val="left"/>
                            <w:rPr>
                              <w:sz w:val="13"/>
                            </w:rPr>
                          </w:pPr>
                          <w:r>
                            <w:rPr>
                              <w:spacing w:val="-5"/>
                              <w:w w:val="105"/>
                              <w:sz w:val="13"/>
                            </w:rPr>
                            <w:t>22</w:t>
                          </w:r>
                        </w:p>
                      </w:txbxContent>
                    </wps:txbx>
                    <wps:bodyPr wrap="square" lIns="0" tIns="0" rIns="0" bIns="0" rtlCol="0">
                      <a:noAutofit/>
                    </wps:bodyPr>
                  </wps:wsp>
                </a:graphicData>
              </a:graphic>
            </wp:anchor>
          </w:drawing>
        </mc:Choice>
        <mc:Fallback>
          <w:pict>
            <v:shape style="position:absolute;margin-left:292.943817pt;margin-top:535.369385pt;width:9.550pt;height:9.550pt;mso-position-horizontal-relative:page;mso-position-vertical-relative:page;z-index:-28812800" type="#_x0000_t202" id="docshape124" filled="false" stroked="false">
              <v:textbox inset="0,0,0,0">
                <w:txbxContent>
                  <w:p>
                    <w:pPr>
                      <w:spacing w:before="20"/>
                      <w:ind w:left="20" w:right="0" w:firstLine="0"/>
                      <w:jc w:val="left"/>
                      <w:rPr>
                        <w:sz w:val="13"/>
                      </w:rPr>
                    </w:pPr>
                    <w:r>
                      <w:rPr>
                        <w:spacing w:val="-5"/>
                        <w:w w:val="105"/>
                        <w:sz w:val="13"/>
                      </w:rPr>
                      <w:t>22</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477568">
              <wp:simplePos x="0" y="0"/>
              <wp:positionH relativeFrom="page">
                <wp:posOffset>3744238</wp:posOffset>
              </wp:positionH>
              <wp:positionV relativeFrom="page">
                <wp:posOffset>7210827</wp:posOffset>
              </wp:positionV>
              <wp:extent cx="73660" cy="12128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73660" cy="121285"/>
                      </a:xfrm>
                      <a:prstGeom prst="rect">
                        <a:avLst/>
                      </a:prstGeom>
                    </wps:spPr>
                    <wps:txbx>
                      <w:txbxContent>
                        <w:p>
                          <w:pPr>
                            <w:spacing w:before="20"/>
                            <w:ind w:left="20" w:right="0" w:firstLine="0"/>
                            <w:jc w:val="left"/>
                            <w:rPr>
                              <w:sz w:val="13"/>
                            </w:rPr>
                          </w:pPr>
                          <w:r>
                            <w:rPr>
                              <w:spacing w:val="-10"/>
                              <w:w w:val="105"/>
                              <w:sz w:val="13"/>
                            </w:rPr>
                            <w:t>3</w:t>
                          </w:r>
                        </w:p>
                      </w:txbxContent>
                    </wps:txbx>
                    <wps:bodyPr wrap="square" lIns="0" tIns="0" rIns="0" bIns="0" rtlCol="0">
                      <a:noAutofit/>
                    </wps:bodyPr>
                  </wps:wsp>
                </a:graphicData>
              </a:graphic>
            </wp:anchor>
          </w:drawing>
        </mc:Choice>
        <mc:Fallback>
          <w:pict>
            <v:shape style="position:absolute;margin-left:294.821899pt;margin-top:567.781677pt;width:5.8pt;height:9.550pt;mso-position-horizontal-relative:page;mso-position-vertical-relative:page;z-index:-28838912" type="#_x0000_t202" id="docshape22" filled="false" stroked="false">
              <v:textbox inset="0,0,0,0">
                <w:txbxContent>
                  <w:p>
                    <w:pPr>
                      <w:spacing w:before="20"/>
                      <w:ind w:left="20" w:right="0" w:firstLine="0"/>
                      <w:jc w:val="left"/>
                      <w:rPr>
                        <w:sz w:val="13"/>
                      </w:rPr>
                    </w:pPr>
                    <w:r>
                      <w:rPr>
                        <w:spacing w:val="-10"/>
                        <w:w w:val="105"/>
                        <w:sz w:val="13"/>
                      </w:rPr>
                      <w:t>3</w:t>
                    </w:r>
                  </w:p>
                </w:txbxContent>
              </v:textbox>
              <w10:wrap type="none"/>
            </v:shape>
          </w:pict>
        </mc:Fallback>
      </mc:AlternateContent>
    </w:r>
  </w:p>
</w:ftr>
</file>

<file path=word/footer2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05216">
              <wp:simplePos x="0" y="0"/>
              <wp:positionH relativeFrom="page">
                <wp:posOffset>3720386</wp:posOffset>
              </wp:positionH>
              <wp:positionV relativeFrom="page">
                <wp:posOffset>7056439</wp:posOffset>
              </wp:positionV>
              <wp:extent cx="121285" cy="121285"/>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121285" cy="121285"/>
                      </a:xfrm>
                      <a:prstGeom prst="rect">
                        <a:avLst/>
                      </a:prstGeom>
                    </wps:spPr>
                    <wps:txbx>
                      <w:txbxContent>
                        <w:p>
                          <w:pPr>
                            <w:spacing w:before="20"/>
                            <w:ind w:left="20" w:right="0" w:firstLine="0"/>
                            <w:jc w:val="left"/>
                            <w:rPr>
                              <w:sz w:val="13"/>
                            </w:rPr>
                          </w:pPr>
                          <w:r>
                            <w:rPr>
                              <w:spacing w:val="-5"/>
                              <w:w w:val="105"/>
                              <w:sz w:val="13"/>
                            </w:rPr>
                            <w:t>23</w:t>
                          </w:r>
                        </w:p>
                      </w:txbxContent>
                    </wps:txbx>
                    <wps:bodyPr wrap="square" lIns="0" tIns="0" rIns="0" bIns="0" rtlCol="0">
                      <a:noAutofit/>
                    </wps:bodyPr>
                  </wps:wsp>
                </a:graphicData>
              </a:graphic>
            </wp:anchor>
          </w:drawing>
        </mc:Choice>
        <mc:Fallback>
          <w:pict>
            <v:shape style="position:absolute;margin-left:292.943817pt;margin-top:555.625122pt;width:9.550pt;height:9.550pt;mso-position-horizontal-relative:page;mso-position-vertical-relative:page;z-index:-28811264" type="#_x0000_t202" id="docshape130" filled="false" stroked="false">
              <v:textbox inset="0,0,0,0">
                <w:txbxContent>
                  <w:p>
                    <w:pPr>
                      <w:spacing w:before="20"/>
                      <w:ind w:left="20" w:right="0" w:firstLine="0"/>
                      <w:jc w:val="left"/>
                      <w:rPr>
                        <w:sz w:val="13"/>
                      </w:rPr>
                    </w:pPr>
                    <w:r>
                      <w:rPr>
                        <w:spacing w:val="-5"/>
                        <w:w w:val="105"/>
                        <w:sz w:val="13"/>
                      </w:rPr>
                      <w:t>23</w:t>
                    </w:r>
                  </w:p>
                </w:txbxContent>
              </v:textbox>
              <w10:wrap type="none"/>
            </v:shape>
          </w:pict>
        </mc:Fallback>
      </mc:AlternateContent>
    </w:r>
  </w:p>
</w:ftr>
</file>

<file path=word/footer2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06752">
              <wp:simplePos x="0" y="0"/>
              <wp:positionH relativeFrom="page">
                <wp:posOffset>3694986</wp:posOffset>
              </wp:positionH>
              <wp:positionV relativeFrom="page">
                <wp:posOffset>6902099</wp:posOffset>
              </wp:positionV>
              <wp:extent cx="184785" cy="121285"/>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184785" cy="121285"/>
                      </a:xfrm>
                      <a:prstGeom prst="rect">
                        <a:avLst/>
                      </a:prstGeom>
                    </wps:spPr>
                    <wps:txbx>
                      <w:txbxContent>
                        <w:p>
                          <w:pPr>
                            <w:spacing w:before="20"/>
                            <w:ind w:left="60" w:right="0" w:firstLine="0"/>
                            <w:jc w:val="left"/>
                            <w:rPr>
                              <w:sz w:val="13"/>
                            </w:rPr>
                          </w:pPr>
                          <w:r>
                            <w:rPr>
                              <w:spacing w:val="-5"/>
                              <w:w w:val="105"/>
                              <w:sz w:val="13"/>
                            </w:rPr>
                            <w:fldChar w:fldCharType="begin"/>
                          </w:r>
                          <w:r>
                            <w:rPr>
                              <w:spacing w:val="-5"/>
                              <w:w w:val="105"/>
                              <w:sz w:val="13"/>
                            </w:rPr>
                            <w:instrText> PAGE </w:instrText>
                          </w:r>
                          <w:r>
                            <w:rPr>
                              <w:spacing w:val="-5"/>
                              <w:w w:val="105"/>
                              <w:sz w:val="13"/>
                            </w:rPr>
                            <w:fldChar w:fldCharType="separate"/>
                          </w:r>
                          <w:r>
                            <w:rPr>
                              <w:spacing w:val="-5"/>
                              <w:w w:val="105"/>
                              <w:sz w:val="13"/>
                            </w:rPr>
                            <w:t>24</w:t>
                          </w:r>
                          <w:r>
                            <w:rPr>
                              <w:spacing w:val="-5"/>
                              <w:w w:val="105"/>
                              <w:sz w:val="13"/>
                            </w:rPr>
                            <w:fldChar w:fldCharType="end"/>
                          </w:r>
                        </w:p>
                      </w:txbxContent>
                    </wps:txbx>
                    <wps:bodyPr wrap="square" lIns="0" tIns="0" rIns="0" bIns="0" rtlCol="0">
                      <a:noAutofit/>
                    </wps:bodyPr>
                  </wps:wsp>
                </a:graphicData>
              </a:graphic>
            </wp:anchor>
          </w:drawing>
        </mc:Choice>
        <mc:Fallback>
          <w:pict>
            <v:shape style="position:absolute;margin-left:290.943817pt;margin-top:543.472412pt;width:14.55pt;height:9.550pt;mso-position-horizontal-relative:page;mso-position-vertical-relative:page;z-index:-28809728" type="#_x0000_t202" id="docshape136" filled="false" stroked="false">
              <v:textbox inset="0,0,0,0">
                <w:txbxContent>
                  <w:p>
                    <w:pPr>
                      <w:spacing w:before="20"/>
                      <w:ind w:left="60" w:right="0" w:firstLine="0"/>
                      <w:jc w:val="left"/>
                      <w:rPr>
                        <w:sz w:val="13"/>
                      </w:rPr>
                    </w:pPr>
                    <w:r>
                      <w:rPr>
                        <w:spacing w:val="-5"/>
                        <w:w w:val="105"/>
                        <w:sz w:val="13"/>
                      </w:rPr>
                      <w:fldChar w:fldCharType="begin"/>
                    </w:r>
                    <w:r>
                      <w:rPr>
                        <w:spacing w:val="-5"/>
                        <w:w w:val="105"/>
                        <w:sz w:val="13"/>
                      </w:rPr>
                      <w:instrText> PAGE </w:instrText>
                    </w:r>
                    <w:r>
                      <w:rPr>
                        <w:spacing w:val="-5"/>
                        <w:w w:val="105"/>
                        <w:sz w:val="13"/>
                      </w:rPr>
                      <w:fldChar w:fldCharType="separate"/>
                    </w:r>
                    <w:r>
                      <w:rPr>
                        <w:spacing w:val="-5"/>
                        <w:w w:val="105"/>
                        <w:sz w:val="13"/>
                      </w:rPr>
                      <w:t>24</w:t>
                    </w:r>
                    <w:r>
                      <w:rPr>
                        <w:spacing w:val="-5"/>
                        <w:w w:val="105"/>
                        <w:sz w:val="13"/>
                      </w:rPr>
                      <w:fldChar w:fldCharType="end"/>
                    </w:r>
                  </w:p>
                </w:txbxContent>
              </v:textbox>
              <w10:wrap type="none"/>
            </v:shape>
          </w:pict>
        </mc:Fallback>
      </mc:AlternateContent>
    </w:r>
  </w:p>
</w:ftr>
</file>

<file path=word/footer2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11360">
              <wp:simplePos x="0" y="0"/>
              <wp:positionH relativeFrom="page">
                <wp:posOffset>3720386</wp:posOffset>
              </wp:positionH>
              <wp:positionV relativeFrom="page">
                <wp:posOffset>7236553</wp:posOffset>
              </wp:positionV>
              <wp:extent cx="121285" cy="121285"/>
              <wp:effectExtent l="0" t="0" r="0" b="0"/>
              <wp:wrapNone/>
              <wp:docPr id="182" name="Textbox 182"/>
              <wp:cNvGraphicFramePr>
                <a:graphicFrameLocks/>
              </wp:cNvGraphicFramePr>
              <a:graphic>
                <a:graphicData uri="http://schemas.microsoft.com/office/word/2010/wordprocessingShape">
                  <wps:wsp>
                    <wps:cNvPr id="182" name="Textbox 182"/>
                    <wps:cNvSpPr txBox="1"/>
                    <wps:spPr>
                      <a:xfrm>
                        <a:off x="0" y="0"/>
                        <a:ext cx="121285" cy="121285"/>
                      </a:xfrm>
                      <a:prstGeom prst="rect">
                        <a:avLst/>
                      </a:prstGeom>
                    </wps:spPr>
                    <wps:txbx>
                      <w:txbxContent>
                        <w:p>
                          <w:pPr>
                            <w:spacing w:before="20"/>
                            <w:ind w:left="20" w:right="0" w:firstLine="0"/>
                            <w:jc w:val="left"/>
                            <w:rPr>
                              <w:sz w:val="13"/>
                            </w:rPr>
                          </w:pPr>
                          <w:r>
                            <w:rPr>
                              <w:spacing w:val="-5"/>
                              <w:w w:val="105"/>
                              <w:sz w:val="13"/>
                            </w:rPr>
                            <w:t>29</w:t>
                          </w:r>
                        </w:p>
                      </w:txbxContent>
                    </wps:txbx>
                    <wps:bodyPr wrap="square" lIns="0" tIns="0" rIns="0" bIns="0" rtlCol="0">
                      <a:noAutofit/>
                    </wps:bodyPr>
                  </wps:wsp>
                </a:graphicData>
              </a:graphic>
            </wp:anchor>
          </w:drawing>
        </mc:Choice>
        <mc:Fallback>
          <w:pict>
            <v:shape style="position:absolute;margin-left:292.943817pt;margin-top:569.807373pt;width:9.550pt;height:9.550pt;mso-position-horizontal-relative:page;mso-position-vertical-relative:page;z-index:-28805120" type="#_x0000_t202" id="docshape182" filled="false" stroked="false">
              <v:textbox inset="0,0,0,0">
                <w:txbxContent>
                  <w:p>
                    <w:pPr>
                      <w:spacing w:before="20"/>
                      <w:ind w:left="20" w:right="0" w:firstLine="0"/>
                      <w:jc w:val="left"/>
                      <w:rPr>
                        <w:sz w:val="13"/>
                      </w:rPr>
                    </w:pPr>
                    <w:r>
                      <w:rPr>
                        <w:spacing w:val="-5"/>
                        <w:w w:val="105"/>
                        <w:sz w:val="13"/>
                      </w:rPr>
                      <w:t>29</w:t>
                    </w:r>
                  </w:p>
                </w:txbxContent>
              </v:textbox>
              <w10:wrap type="none"/>
            </v:shape>
          </w:pict>
        </mc:Fallback>
      </mc:AlternateContent>
    </w:r>
  </w:p>
</w:ftr>
</file>

<file path=word/footer2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12896">
              <wp:simplePos x="0" y="0"/>
              <wp:positionH relativeFrom="page">
                <wp:posOffset>3720386</wp:posOffset>
              </wp:positionH>
              <wp:positionV relativeFrom="page">
                <wp:posOffset>6876366</wp:posOffset>
              </wp:positionV>
              <wp:extent cx="121285" cy="121285"/>
              <wp:effectExtent l="0" t="0" r="0" b="0"/>
              <wp:wrapNone/>
              <wp:docPr id="188" name="Textbox 188"/>
              <wp:cNvGraphicFramePr>
                <a:graphicFrameLocks/>
              </wp:cNvGraphicFramePr>
              <a:graphic>
                <a:graphicData uri="http://schemas.microsoft.com/office/word/2010/wordprocessingShape">
                  <wps:wsp>
                    <wps:cNvPr id="188" name="Textbox 188"/>
                    <wps:cNvSpPr txBox="1"/>
                    <wps:spPr>
                      <a:xfrm>
                        <a:off x="0" y="0"/>
                        <a:ext cx="121285" cy="121285"/>
                      </a:xfrm>
                      <a:prstGeom prst="rect">
                        <a:avLst/>
                      </a:prstGeom>
                    </wps:spPr>
                    <wps:txbx>
                      <w:txbxContent>
                        <w:p>
                          <w:pPr>
                            <w:spacing w:before="20"/>
                            <w:ind w:left="20" w:right="0" w:firstLine="0"/>
                            <w:jc w:val="left"/>
                            <w:rPr>
                              <w:sz w:val="13"/>
                            </w:rPr>
                          </w:pPr>
                          <w:r>
                            <w:rPr>
                              <w:spacing w:val="-5"/>
                              <w:w w:val="105"/>
                              <w:sz w:val="13"/>
                            </w:rPr>
                            <w:t>30</w:t>
                          </w:r>
                        </w:p>
                      </w:txbxContent>
                    </wps:txbx>
                    <wps:bodyPr wrap="square" lIns="0" tIns="0" rIns="0" bIns="0" rtlCol="0">
                      <a:noAutofit/>
                    </wps:bodyPr>
                  </wps:wsp>
                </a:graphicData>
              </a:graphic>
            </wp:anchor>
          </w:drawing>
        </mc:Choice>
        <mc:Fallback>
          <w:pict>
            <v:shape style="position:absolute;margin-left:292.943817pt;margin-top:541.446167pt;width:9.550pt;height:9.550pt;mso-position-horizontal-relative:page;mso-position-vertical-relative:page;z-index:-28803584" type="#_x0000_t202" id="docshape188" filled="false" stroked="false">
              <v:textbox inset="0,0,0,0">
                <w:txbxContent>
                  <w:p>
                    <w:pPr>
                      <w:spacing w:before="20"/>
                      <w:ind w:left="20" w:right="0" w:firstLine="0"/>
                      <w:jc w:val="left"/>
                      <w:rPr>
                        <w:sz w:val="13"/>
                      </w:rPr>
                    </w:pPr>
                    <w:r>
                      <w:rPr>
                        <w:spacing w:val="-5"/>
                        <w:w w:val="105"/>
                        <w:sz w:val="13"/>
                      </w:rPr>
                      <w:t>30</w:t>
                    </w:r>
                  </w:p>
                </w:txbxContent>
              </v:textbox>
              <w10:wrap type="none"/>
            </v:shape>
          </w:pict>
        </mc:Fallback>
      </mc:AlternateContent>
    </w:r>
  </w:p>
</w:ftr>
</file>

<file path=word/footer2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14432">
              <wp:simplePos x="0" y="0"/>
              <wp:positionH relativeFrom="page">
                <wp:posOffset>3720386</wp:posOffset>
              </wp:positionH>
              <wp:positionV relativeFrom="page">
                <wp:posOffset>7390916</wp:posOffset>
              </wp:positionV>
              <wp:extent cx="121285" cy="121285"/>
              <wp:effectExtent l="0" t="0" r="0" b="0"/>
              <wp:wrapNone/>
              <wp:docPr id="194" name="Textbox 194"/>
              <wp:cNvGraphicFramePr>
                <a:graphicFrameLocks/>
              </wp:cNvGraphicFramePr>
              <a:graphic>
                <a:graphicData uri="http://schemas.microsoft.com/office/word/2010/wordprocessingShape">
                  <wps:wsp>
                    <wps:cNvPr id="194" name="Textbox 194"/>
                    <wps:cNvSpPr txBox="1"/>
                    <wps:spPr>
                      <a:xfrm>
                        <a:off x="0" y="0"/>
                        <a:ext cx="121285" cy="121285"/>
                      </a:xfrm>
                      <a:prstGeom prst="rect">
                        <a:avLst/>
                      </a:prstGeom>
                    </wps:spPr>
                    <wps:txbx>
                      <w:txbxContent>
                        <w:p>
                          <w:pPr>
                            <w:spacing w:before="20"/>
                            <w:ind w:left="20" w:right="0" w:firstLine="0"/>
                            <w:jc w:val="left"/>
                            <w:rPr>
                              <w:sz w:val="13"/>
                            </w:rPr>
                          </w:pPr>
                          <w:r>
                            <w:rPr>
                              <w:spacing w:val="-5"/>
                              <w:w w:val="105"/>
                              <w:sz w:val="13"/>
                            </w:rPr>
                            <w:t>31</w:t>
                          </w:r>
                        </w:p>
                      </w:txbxContent>
                    </wps:txbx>
                    <wps:bodyPr wrap="square" lIns="0" tIns="0" rIns="0" bIns="0" rtlCol="0">
                      <a:noAutofit/>
                    </wps:bodyPr>
                  </wps:wsp>
                </a:graphicData>
              </a:graphic>
            </wp:anchor>
          </w:drawing>
        </mc:Choice>
        <mc:Fallback>
          <w:pict>
            <v:shape style="position:absolute;margin-left:292.943817pt;margin-top:581.961914pt;width:9.550pt;height:9.550pt;mso-position-horizontal-relative:page;mso-position-vertical-relative:page;z-index:-28802048" type="#_x0000_t202" id="docshape194" filled="false" stroked="false">
              <v:textbox inset="0,0,0,0">
                <w:txbxContent>
                  <w:p>
                    <w:pPr>
                      <w:spacing w:before="20"/>
                      <w:ind w:left="20" w:right="0" w:firstLine="0"/>
                      <w:jc w:val="left"/>
                      <w:rPr>
                        <w:sz w:val="13"/>
                      </w:rPr>
                    </w:pPr>
                    <w:r>
                      <w:rPr>
                        <w:spacing w:val="-5"/>
                        <w:w w:val="105"/>
                        <w:sz w:val="13"/>
                      </w:rPr>
                      <w:t>31</w:t>
                    </w:r>
                  </w:p>
                </w:txbxContent>
              </v:textbox>
              <w10:wrap type="none"/>
            </v:shape>
          </w:pict>
        </mc:Fallback>
      </mc:AlternateContent>
    </w:r>
  </w:p>
</w:ftr>
</file>

<file path=word/footer2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15968">
              <wp:simplePos x="0" y="0"/>
              <wp:positionH relativeFrom="page">
                <wp:posOffset>3720386</wp:posOffset>
              </wp:positionH>
              <wp:positionV relativeFrom="page">
                <wp:posOffset>6953546</wp:posOffset>
              </wp:positionV>
              <wp:extent cx="121285" cy="121285"/>
              <wp:effectExtent l="0" t="0" r="0" b="0"/>
              <wp:wrapNone/>
              <wp:docPr id="200" name="Textbox 200"/>
              <wp:cNvGraphicFramePr>
                <a:graphicFrameLocks/>
              </wp:cNvGraphicFramePr>
              <a:graphic>
                <a:graphicData uri="http://schemas.microsoft.com/office/word/2010/wordprocessingShape">
                  <wps:wsp>
                    <wps:cNvPr id="200" name="Textbox 200"/>
                    <wps:cNvSpPr txBox="1"/>
                    <wps:spPr>
                      <a:xfrm>
                        <a:off x="0" y="0"/>
                        <a:ext cx="121285" cy="121285"/>
                      </a:xfrm>
                      <a:prstGeom prst="rect">
                        <a:avLst/>
                      </a:prstGeom>
                    </wps:spPr>
                    <wps:txbx>
                      <w:txbxContent>
                        <w:p>
                          <w:pPr>
                            <w:spacing w:before="20"/>
                            <w:ind w:left="20" w:right="0" w:firstLine="0"/>
                            <w:jc w:val="left"/>
                            <w:rPr>
                              <w:sz w:val="13"/>
                            </w:rPr>
                          </w:pPr>
                          <w:r>
                            <w:rPr>
                              <w:spacing w:val="-5"/>
                              <w:w w:val="105"/>
                              <w:sz w:val="13"/>
                            </w:rPr>
                            <w:t>32</w:t>
                          </w:r>
                        </w:p>
                      </w:txbxContent>
                    </wps:txbx>
                    <wps:bodyPr wrap="square" lIns="0" tIns="0" rIns="0" bIns="0" rtlCol="0">
                      <a:noAutofit/>
                    </wps:bodyPr>
                  </wps:wsp>
                </a:graphicData>
              </a:graphic>
            </wp:anchor>
          </w:drawing>
        </mc:Choice>
        <mc:Fallback>
          <w:pict>
            <v:shape style="position:absolute;margin-left:292.943817pt;margin-top:547.523376pt;width:9.550pt;height:9.550pt;mso-position-horizontal-relative:page;mso-position-vertical-relative:page;z-index:-28800512" type="#_x0000_t202" id="docshape200" filled="false" stroked="false">
              <v:textbox inset="0,0,0,0">
                <w:txbxContent>
                  <w:p>
                    <w:pPr>
                      <w:spacing w:before="20"/>
                      <w:ind w:left="20" w:right="0" w:firstLine="0"/>
                      <w:jc w:val="left"/>
                      <w:rPr>
                        <w:sz w:val="13"/>
                      </w:rPr>
                    </w:pPr>
                    <w:r>
                      <w:rPr>
                        <w:spacing w:val="-5"/>
                        <w:w w:val="105"/>
                        <w:sz w:val="13"/>
                      </w:rPr>
                      <w:t>32</w:t>
                    </w:r>
                  </w:p>
                </w:txbxContent>
              </v:textbox>
              <w10:wrap type="none"/>
            </v:shape>
          </w:pict>
        </mc:Fallback>
      </mc:AlternateContent>
    </w:r>
  </w:p>
</w:ftr>
</file>

<file path=word/footer2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17504">
              <wp:simplePos x="0" y="0"/>
              <wp:positionH relativeFrom="page">
                <wp:posOffset>3720386</wp:posOffset>
              </wp:positionH>
              <wp:positionV relativeFrom="page">
                <wp:posOffset>7193670</wp:posOffset>
              </wp:positionV>
              <wp:extent cx="121285" cy="121285"/>
              <wp:effectExtent l="0" t="0" r="0" b="0"/>
              <wp:wrapNone/>
              <wp:docPr id="206" name="Textbox 206"/>
              <wp:cNvGraphicFramePr>
                <a:graphicFrameLocks/>
              </wp:cNvGraphicFramePr>
              <a:graphic>
                <a:graphicData uri="http://schemas.microsoft.com/office/word/2010/wordprocessingShape">
                  <wps:wsp>
                    <wps:cNvPr id="206" name="Textbox 206"/>
                    <wps:cNvSpPr txBox="1"/>
                    <wps:spPr>
                      <a:xfrm>
                        <a:off x="0" y="0"/>
                        <a:ext cx="121285" cy="121285"/>
                      </a:xfrm>
                      <a:prstGeom prst="rect">
                        <a:avLst/>
                      </a:prstGeom>
                    </wps:spPr>
                    <wps:txbx>
                      <w:txbxContent>
                        <w:p>
                          <w:pPr>
                            <w:spacing w:before="20"/>
                            <w:ind w:left="20" w:right="0" w:firstLine="0"/>
                            <w:jc w:val="left"/>
                            <w:rPr>
                              <w:sz w:val="13"/>
                            </w:rPr>
                          </w:pPr>
                          <w:r>
                            <w:rPr>
                              <w:spacing w:val="-5"/>
                              <w:w w:val="105"/>
                              <w:sz w:val="13"/>
                            </w:rPr>
                            <w:t>33</w:t>
                          </w:r>
                        </w:p>
                      </w:txbxContent>
                    </wps:txbx>
                    <wps:bodyPr wrap="square" lIns="0" tIns="0" rIns="0" bIns="0" rtlCol="0">
                      <a:noAutofit/>
                    </wps:bodyPr>
                  </wps:wsp>
                </a:graphicData>
              </a:graphic>
            </wp:anchor>
          </w:drawing>
        </mc:Choice>
        <mc:Fallback>
          <w:pict>
            <v:shape style="position:absolute;margin-left:292.943817pt;margin-top:566.430786pt;width:9.550pt;height:9.550pt;mso-position-horizontal-relative:page;mso-position-vertical-relative:page;z-index:-28798976" type="#_x0000_t202" id="docshape206" filled="false" stroked="false">
              <v:textbox inset="0,0,0,0">
                <w:txbxContent>
                  <w:p>
                    <w:pPr>
                      <w:spacing w:before="20"/>
                      <w:ind w:left="20" w:right="0" w:firstLine="0"/>
                      <w:jc w:val="left"/>
                      <w:rPr>
                        <w:sz w:val="13"/>
                      </w:rPr>
                    </w:pPr>
                    <w:r>
                      <w:rPr>
                        <w:spacing w:val="-5"/>
                        <w:w w:val="105"/>
                        <w:sz w:val="13"/>
                      </w:rPr>
                      <w:t>33</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479104">
              <wp:simplePos x="0" y="0"/>
              <wp:positionH relativeFrom="page">
                <wp:posOffset>3744238</wp:posOffset>
              </wp:positionH>
              <wp:positionV relativeFrom="page">
                <wp:posOffset>6619099</wp:posOffset>
              </wp:positionV>
              <wp:extent cx="73660" cy="12128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73660" cy="121285"/>
                      </a:xfrm>
                      <a:prstGeom prst="rect">
                        <a:avLst/>
                      </a:prstGeom>
                    </wps:spPr>
                    <wps:txbx>
                      <w:txbxContent>
                        <w:p>
                          <w:pPr>
                            <w:spacing w:before="20"/>
                            <w:ind w:left="20" w:right="0" w:firstLine="0"/>
                            <w:jc w:val="left"/>
                            <w:rPr>
                              <w:sz w:val="13"/>
                            </w:rPr>
                          </w:pPr>
                          <w:r>
                            <w:rPr>
                              <w:spacing w:val="-10"/>
                              <w:w w:val="105"/>
                              <w:sz w:val="13"/>
                            </w:rPr>
                            <w:t>4</w:t>
                          </w:r>
                        </w:p>
                      </w:txbxContent>
                    </wps:txbx>
                    <wps:bodyPr wrap="square" lIns="0" tIns="0" rIns="0" bIns="0" rtlCol="0">
                      <a:noAutofit/>
                    </wps:bodyPr>
                  </wps:wsp>
                </a:graphicData>
              </a:graphic>
            </wp:anchor>
          </w:drawing>
        </mc:Choice>
        <mc:Fallback>
          <w:pict>
            <v:shape style="position:absolute;margin-left:294.821899pt;margin-top:521.188904pt;width:5.8pt;height:9.550pt;mso-position-horizontal-relative:page;mso-position-vertical-relative:page;z-index:-28837376" type="#_x0000_t202" id="docshape28" filled="false" stroked="false">
              <v:textbox inset="0,0,0,0">
                <w:txbxContent>
                  <w:p>
                    <w:pPr>
                      <w:spacing w:before="20"/>
                      <w:ind w:left="20" w:right="0" w:firstLine="0"/>
                      <w:jc w:val="left"/>
                      <w:rPr>
                        <w:sz w:val="13"/>
                      </w:rPr>
                    </w:pPr>
                    <w:r>
                      <w:rPr>
                        <w:spacing w:val="-10"/>
                        <w:w w:val="105"/>
                        <w:sz w:val="13"/>
                      </w:rPr>
                      <w:t>4</w:t>
                    </w:r>
                  </w:p>
                </w:txbxContent>
              </v:textbox>
              <w10:wrap type="none"/>
            </v:shape>
          </w:pict>
        </mc:Fallback>
      </mc:AlternateContent>
    </w:r>
  </w:p>
</w:ftr>
</file>

<file path=word/footer3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19040">
              <wp:simplePos x="0" y="0"/>
              <wp:positionH relativeFrom="page">
                <wp:posOffset>3720386</wp:posOffset>
              </wp:positionH>
              <wp:positionV relativeFrom="page">
                <wp:posOffset>7339457</wp:posOffset>
              </wp:positionV>
              <wp:extent cx="121285" cy="121285"/>
              <wp:effectExtent l="0" t="0" r="0" b="0"/>
              <wp:wrapNone/>
              <wp:docPr id="212" name="Textbox 212"/>
              <wp:cNvGraphicFramePr>
                <a:graphicFrameLocks/>
              </wp:cNvGraphicFramePr>
              <a:graphic>
                <a:graphicData uri="http://schemas.microsoft.com/office/word/2010/wordprocessingShape">
                  <wps:wsp>
                    <wps:cNvPr id="212" name="Textbox 212"/>
                    <wps:cNvSpPr txBox="1"/>
                    <wps:spPr>
                      <a:xfrm>
                        <a:off x="0" y="0"/>
                        <a:ext cx="121285" cy="121285"/>
                      </a:xfrm>
                      <a:prstGeom prst="rect">
                        <a:avLst/>
                      </a:prstGeom>
                    </wps:spPr>
                    <wps:txbx>
                      <w:txbxContent>
                        <w:p>
                          <w:pPr>
                            <w:spacing w:before="20"/>
                            <w:ind w:left="20" w:right="0" w:firstLine="0"/>
                            <w:jc w:val="left"/>
                            <w:rPr>
                              <w:sz w:val="13"/>
                            </w:rPr>
                          </w:pPr>
                          <w:r>
                            <w:rPr>
                              <w:spacing w:val="-5"/>
                              <w:w w:val="105"/>
                              <w:sz w:val="13"/>
                            </w:rPr>
                            <w:t>34</w:t>
                          </w:r>
                        </w:p>
                      </w:txbxContent>
                    </wps:txbx>
                    <wps:bodyPr wrap="square" lIns="0" tIns="0" rIns="0" bIns="0" rtlCol="0">
                      <a:noAutofit/>
                    </wps:bodyPr>
                  </wps:wsp>
                </a:graphicData>
              </a:graphic>
            </wp:anchor>
          </w:drawing>
        </mc:Choice>
        <mc:Fallback>
          <w:pict>
            <v:shape style="position:absolute;margin-left:292.943817pt;margin-top:577.910034pt;width:9.550pt;height:9.550pt;mso-position-horizontal-relative:page;mso-position-vertical-relative:page;z-index:-28797440" type="#_x0000_t202" id="docshape212" filled="false" stroked="false">
              <v:textbox inset="0,0,0,0">
                <w:txbxContent>
                  <w:p>
                    <w:pPr>
                      <w:spacing w:before="20"/>
                      <w:ind w:left="20" w:right="0" w:firstLine="0"/>
                      <w:jc w:val="left"/>
                      <w:rPr>
                        <w:sz w:val="13"/>
                      </w:rPr>
                    </w:pPr>
                    <w:r>
                      <w:rPr>
                        <w:spacing w:val="-5"/>
                        <w:w w:val="105"/>
                        <w:sz w:val="13"/>
                      </w:rPr>
                      <w:t>34</w:t>
                    </w:r>
                  </w:p>
                </w:txbxContent>
              </v:textbox>
              <w10:wrap type="none"/>
            </v:shape>
          </w:pict>
        </mc:Fallback>
      </mc:AlternateContent>
    </w:r>
  </w:p>
</w:ftr>
</file>

<file path=word/footer3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20576">
              <wp:simplePos x="0" y="0"/>
              <wp:positionH relativeFrom="page">
                <wp:posOffset>3720386</wp:posOffset>
              </wp:positionH>
              <wp:positionV relativeFrom="page">
                <wp:posOffset>6773478</wp:posOffset>
              </wp:positionV>
              <wp:extent cx="121285" cy="121285"/>
              <wp:effectExtent l="0" t="0" r="0" b="0"/>
              <wp:wrapNone/>
              <wp:docPr id="218" name="Textbox 218"/>
              <wp:cNvGraphicFramePr>
                <a:graphicFrameLocks/>
              </wp:cNvGraphicFramePr>
              <a:graphic>
                <a:graphicData uri="http://schemas.microsoft.com/office/word/2010/wordprocessingShape">
                  <wps:wsp>
                    <wps:cNvPr id="218" name="Textbox 218"/>
                    <wps:cNvSpPr txBox="1"/>
                    <wps:spPr>
                      <a:xfrm>
                        <a:off x="0" y="0"/>
                        <a:ext cx="121285" cy="121285"/>
                      </a:xfrm>
                      <a:prstGeom prst="rect">
                        <a:avLst/>
                      </a:prstGeom>
                    </wps:spPr>
                    <wps:txbx>
                      <w:txbxContent>
                        <w:p>
                          <w:pPr>
                            <w:spacing w:before="20"/>
                            <w:ind w:left="20" w:right="0" w:firstLine="0"/>
                            <w:jc w:val="left"/>
                            <w:rPr>
                              <w:sz w:val="13"/>
                            </w:rPr>
                          </w:pPr>
                          <w:r>
                            <w:rPr>
                              <w:spacing w:val="-5"/>
                              <w:w w:val="105"/>
                              <w:sz w:val="13"/>
                            </w:rPr>
                            <w:t>35</w:t>
                          </w:r>
                        </w:p>
                      </w:txbxContent>
                    </wps:txbx>
                    <wps:bodyPr wrap="square" lIns="0" tIns="0" rIns="0" bIns="0" rtlCol="0">
                      <a:noAutofit/>
                    </wps:bodyPr>
                  </wps:wsp>
                </a:graphicData>
              </a:graphic>
            </wp:anchor>
          </w:drawing>
        </mc:Choice>
        <mc:Fallback>
          <w:pict>
            <v:shape style="position:absolute;margin-left:292.943817pt;margin-top:533.344727pt;width:9.550pt;height:9.550pt;mso-position-horizontal-relative:page;mso-position-vertical-relative:page;z-index:-28795904" type="#_x0000_t202" id="docshape218" filled="false" stroked="false">
              <v:textbox inset="0,0,0,0">
                <w:txbxContent>
                  <w:p>
                    <w:pPr>
                      <w:spacing w:before="20"/>
                      <w:ind w:left="20" w:right="0" w:firstLine="0"/>
                      <w:jc w:val="left"/>
                      <w:rPr>
                        <w:sz w:val="13"/>
                      </w:rPr>
                    </w:pPr>
                    <w:r>
                      <w:rPr>
                        <w:spacing w:val="-5"/>
                        <w:w w:val="105"/>
                        <w:sz w:val="13"/>
                      </w:rPr>
                      <w:t>35</w:t>
                    </w:r>
                  </w:p>
                </w:txbxContent>
              </v:textbox>
              <w10:wrap type="none"/>
            </v:shape>
          </w:pict>
        </mc:Fallback>
      </mc:AlternateContent>
    </w:r>
  </w:p>
</w:ftr>
</file>

<file path=word/footer3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22112">
              <wp:simplePos x="0" y="0"/>
              <wp:positionH relativeFrom="page">
                <wp:posOffset>3720386</wp:posOffset>
              </wp:positionH>
              <wp:positionV relativeFrom="page">
                <wp:posOffset>7185093</wp:posOffset>
              </wp:positionV>
              <wp:extent cx="121285" cy="121285"/>
              <wp:effectExtent l="0" t="0" r="0" b="0"/>
              <wp:wrapNone/>
              <wp:docPr id="224" name="Textbox 224"/>
              <wp:cNvGraphicFramePr>
                <a:graphicFrameLocks/>
              </wp:cNvGraphicFramePr>
              <a:graphic>
                <a:graphicData uri="http://schemas.microsoft.com/office/word/2010/wordprocessingShape">
                  <wps:wsp>
                    <wps:cNvPr id="224" name="Textbox 224"/>
                    <wps:cNvSpPr txBox="1"/>
                    <wps:spPr>
                      <a:xfrm>
                        <a:off x="0" y="0"/>
                        <a:ext cx="121285" cy="121285"/>
                      </a:xfrm>
                      <a:prstGeom prst="rect">
                        <a:avLst/>
                      </a:prstGeom>
                    </wps:spPr>
                    <wps:txbx>
                      <w:txbxContent>
                        <w:p>
                          <w:pPr>
                            <w:spacing w:before="20"/>
                            <w:ind w:left="20" w:right="0" w:firstLine="0"/>
                            <w:jc w:val="left"/>
                            <w:rPr>
                              <w:sz w:val="13"/>
                            </w:rPr>
                          </w:pPr>
                          <w:r>
                            <w:rPr>
                              <w:spacing w:val="-5"/>
                              <w:w w:val="105"/>
                              <w:sz w:val="13"/>
                            </w:rPr>
                            <w:t>36</w:t>
                          </w:r>
                        </w:p>
                      </w:txbxContent>
                    </wps:txbx>
                    <wps:bodyPr wrap="square" lIns="0" tIns="0" rIns="0" bIns="0" rtlCol="0">
                      <a:noAutofit/>
                    </wps:bodyPr>
                  </wps:wsp>
                </a:graphicData>
              </a:graphic>
            </wp:anchor>
          </w:drawing>
        </mc:Choice>
        <mc:Fallback>
          <w:pict>
            <v:shape style="position:absolute;margin-left:292.943817pt;margin-top:565.755432pt;width:9.550pt;height:9.550pt;mso-position-horizontal-relative:page;mso-position-vertical-relative:page;z-index:-28794368" type="#_x0000_t202" id="docshape224" filled="false" stroked="false">
              <v:textbox inset="0,0,0,0">
                <w:txbxContent>
                  <w:p>
                    <w:pPr>
                      <w:spacing w:before="20"/>
                      <w:ind w:left="20" w:right="0" w:firstLine="0"/>
                      <w:jc w:val="left"/>
                      <w:rPr>
                        <w:sz w:val="13"/>
                      </w:rPr>
                    </w:pPr>
                    <w:r>
                      <w:rPr>
                        <w:spacing w:val="-5"/>
                        <w:w w:val="105"/>
                        <w:sz w:val="13"/>
                      </w:rPr>
                      <w:t>36</w:t>
                    </w:r>
                  </w:p>
                </w:txbxContent>
              </v:textbox>
              <w10:wrap type="none"/>
            </v:shape>
          </w:pict>
        </mc:Fallback>
      </mc:AlternateContent>
    </w:r>
  </w:p>
</w:ftr>
</file>

<file path=word/footer3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23648">
              <wp:simplePos x="0" y="0"/>
              <wp:positionH relativeFrom="page">
                <wp:posOffset>3720386</wp:posOffset>
              </wp:positionH>
              <wp:positionV relativeFrom="page">
                <wp:posOffset>7450942</wp:posOffset>
              </wp:positionV>
              <wp:extent cx="121285" cy="121285"/>
              <wp:effectExtent l="0" t="0" r="0" b="0"/>
              <wp:wrapNone/>
              <wp:docPr id="230" name="Textbox 230"/>
              <wp:cNvGraphicFramePr>
                <a:graphicFrameLocks/>
              </wp:cNvGraphicFramePr>
              <a:graphic>
                <a:graphicData uri="http://schemas.microsoft.com/office/word/2010/wordprocessingShape">
                  <wps:wsp>
                    <wps:cNvPr id="230" name="Textbox 230"/>
                    <wps:cNvSpPr txBox="1"/>
                    <wps:spPr>
                      <a:xfrm>
                        <a:off x="0" y="0"/>
                        <a:ext cx="121285" cy="121285"/>
                      </a:xfrm>
                      <a:prstGeom prst="rect">
                        <a:avLst/>
                      </a:prstGeom>
                    </wps:spPr>
                    <wps:txbx>
                      <w:txbxContent>
                        <w:p>
                          <w:pPr>
                            <w:spacing w:before="20"/>
                            <w:ind w:left="20" w:right="0" w:firstLine="0"/>
                            <w:jc w:val="left"/>
                            <w:rPr>
                              <w:sz w:val="13"/>
                            </w:rPr>
                          </w:pPr>
                          <w:r>
                            <w:rPr>
                              <w:spacing w:val="-5"/>
                              <w:w w:val="105"/>
                              <w:sz w:val="13"/>
                            </w:rPr>
                            <w:t>37</w:t>
                          </w:r>
                        </w:p>
                      </w:txbxContent>
                    </wps:txbx>
                    <wps:bodyPr wrap="square" lIns="0" tIns="0" rIns="0" bIns="0" rtlCol="0">
                      <a:noAutofit/>
                    </wps:bodyPr>
                  </wps:wsp>
                </a:graphicData>
              </a:graphic>
            </wp:anchor>
          </w:drawing>
        </mc:Choice>
        <mc:Fallback>
          <w:pict>
            <v:shape style="position:absolute;margin-left:292.943817pt;margin-top:586.688354pt;width:9.550pt;height:9.550pt;mso-position-horizontal-relative:page;mso-position-vertical-relative:page;z-index:-28792832" type="#_x0000_t202" id="docshape230" filled="false" stroked="false">
              <v:textbox inset="0,0,0,0">
                <w:txbxContent>
                  <w:p>
                    <w:pPr>
                      <w:spacing w:before="20"/>
                      <w:ind w:left="20" w:right="0" w:firstLine="0"/>
                      <w:jc w:val="left"/>
                      <w:rPr>
                        <w:sz w:val="13"/>
                      </w:rPr>
                    </w:pPr>
                    <w:r>
                      <w:rPr>
                        <w:spacing w:val="-5"/>
                        <w:w w:val="105"/>
                        <w:sz w:val="13"/>
                      </w:rPr>
                      <w:t>37</w:t>
                    </w:r>
                  </w:p>
                </w:txbxContent>
              </v:textbox>
              <w10:wrap type="none"/>
            </v:shape>
          </w:pict>
        </mc:Fallback>
      </mc:AlternateContent>
    </w:r>
  </w:p>
</w:ftr>
</file>

<file path=word/footer3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25184">
              <wp:simplePos x="0" y="0"/>
              <wp:positionH relativeFrom="page">
                <wp:posOffset>3720386</wp:posOffset>
              </wp:positionH>
              <wp:positionV relativeFrom="page">
                <wp:posOffset>7768269</wp:posOffset>
              </wp:positionV>
              <wp:extent cx="121285" cy="121285"/>
              <wp:effectExtent l="0" t="0" r="0" b="0"/>
              <wp:wrapNone/>
              <wp:docPr id="236" name="Textbox 236"/>
              <wp:cNvGraphicFramePr>
                <a:graphicFrameLocks/>
              </wp:cNvGraphicFramePr>
              <a:graphic>
                <a:graphicData uri="http://schemas.microsoft.com/office/word/2010/wordprocessingShape">
                  <wps:wsp>
                    <wps:cNvPr id="236" name="Textbox 236"/>
                    <wps:cNvSpPr txBox="1"/>
                    <wps:spPr>
                      <a:xfrm>
                        <a:off x="0" y="0"/>
                        <a:ext cx="121285" cy="121285"/>
                      </a:xfrm>
                      <a:prstGeom prst="rect">
                        <a:avLst/>
                      </a:prstGeom>
                    </wps:spPr>
                    <wps:txbx>
                      <w:txbxContent>
                        <w:p>
                          <w:pPr>
                            <w:spacing w:before="20"/>
                            <w:ind w:left="20" w:right="0" w:firstLine="0"/>
                            <w:jc w:val="left"/>
                            <w:rPr>
                              <w:sz w:val="13"/>
                            </w:rPr>
                          </w:pPr>
                          <w:r>
                            <w:rPr>
                              <w:spacing w:val="-5"/>
                              <w:w w:val="105"/>
                              <w:sz w:val="13"/>
                            </w:rPr>
                            <w:t>38</w:t>
                          </w:r>
                        </w:p>
                      </w:txbxContent>
                    </wps:txbx>
                    <wps:bodyPr wrap="square" lIns="0" tIns="0" rIns="0" bIns="0" rtlCol="0">
                      <a:noAutofit/>
                    </wps:bodyPr>
                  </wps:wsp>
                </a:graphicData>
              </a:graphic>
            </wp:anchor>
          </w:drawing>
        </mc:Choice>
        <mc:Fallback>
          <w:pict>
            <v:shape style="position:absolute;margin-left:292.943817pt;margin-top:611.674744pt;width:9.550pt;height:9.550pt;mso-position-horizontal-relative:page;mso-position-vertical-relative:page;z-index:-28791296" type="#_x0000_t202" id="docshape236" filled="false" stroked="false">
              <v:textbox inset="0,0,0,0">
                <w:txbxContent>
                  <w:p>
                    <w:pPr>
                      <w:spacing w:before="20"/>
                      <w:ind w:left="20" w:right="0" w:firstLine="0"/>
                      <w:jc w:val="left"/>
                      <w:rPr>
                        <w:sz w:val="13"/>
                      </w:rPr>
                    </w:pPr>
                    <w:r>
                      <w:rPr>
                        <w:spacing w:val="-5"/>
                        <w:w w:val="105"/>
                        <w:sz w:val="13"/>
                      </w:rPr>
                      <w:t>38</w:t>
                    </w:r>
                  </w:p>
                </w:txbxContent>
              </v:textbox>
              <w10:wrap type="none"/>
            </v:shape>
          </w:pict>
        </mc:Fallback>
      </mc:AlternateContent>
    </w:r>
  </w:p>
</w:ftr>
</file>

<file path=word/footer3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28768">
              <wp:simplePos x="0" y="0"/>
              <wp:positionH relativeFrom="page">
                <wp:posOffset>3720386</wp:posOffset>
              </wp:positionH>
              <wp:positionV relativeFrom="page">
                <wp:posOffset>7133681</wp:posOffset>
              </wp:positionV>
              <wp:extent cx="121285" cy="121285"/>
              <wp:effectExtent l="0" t="0" r="0" b="0"/>
              <wp:wrapNone/>
              <wp:docPr id="268" name="Textbox 268"/>
              <wp:cNvGraphicFramePr>
                <a:graphicFrameLocks/>
              </wp:cNvGraphicFramePr>
              <a:graphic>
                <a:graphicData uri="http://schemas.microsoft.com/office/word/2010/wordprocessingShape">
                  <wps:wsp>
                    <wps:cNvPr id="268" name="Textbox 268"/>
                    <wps:cNvSpPr txBox="1"/>
                    <wps:spPr>
                      <a:xfrm>
                        <a:off x="0" y="0"/>
                        <a:ext cx="121285" cy="121285"/>
                      </a:xfrm>
                      <a:prstGeom prst="rect">
                        <a:avLst/>
                      </a:prstGeom>
                    </wps:spPr>
                    <wps:txbx>
                      <w:txbxContent>
                        <w:p>
                          <w:pPr>
                            <w:spacing w:before="20"/>
                            <w:ind w:left="20" w:right="0" w:firstLine="0"/>
                            <w:jc w:val="left"/>
                            <w:rPr>
                              <w:sz w:val="13"/>
                            </w:rPr>
                          </w:pPr>
                          <w:r>
                            <w:rPr>
                              <w:spacing w:val="-5"/>
                              <w:w w:val="105"/>
                              <w:sz w:val="13"/>
                            </w:rPr>
                            <w:t>41</w:t>
                          </w:r>
                        </w:p>
                      </w:txbxContent>
                    </wps:txbx>
                    <wps:bodyPr wrap="square" lIns="0" tIns="0" rIns="0" bIns="0" rtlCol="0">
                      <a:noAutofit/>
                    </wps:bodyPr>
                  </wps:wsp>
                </a:graphicData>
              </a:graphic>
            </wp:anchor>
          </w:drawing>
        </mc:Choice>
        <mc:Fallback>
          <w:pict>
            <v:shape style="position:absolute;margin-left:292.943817pt;margin-top:561.707214pt;width:9.550pt;height:9.550pt;mso-position-horizontal-relative:page;mso-position-vertical-relative:page;z-index:-28787712" type="#_x0000_t202" id="docshape268" filled="false" stroked="false">
              <v:textbox inset="0,0,0,0">
                <w:txbxContent>
                  <w:p>
                    <w:pPr>
                      <w:spacing w:before="20"/>
                      <w:ind w:left="20" w:right="0" w:firstLine="0"/>
                      <w:jc w:val="left"/>
                      <w:rPr>
                        <w:sz w:val="13"/>
                      </w:rPr>
                    </w:pPr>
                    <w:r>
                      <w:rPr>
                        <w:spacing w:val="-5"/>
                        <w:w w:val="105"/>
                        <w:sz w:val="13"/>
                      </w:rPr>
                      <w:t>41</w:t>
                    </w:r>
                  </w:p>
                </w:txbxContent>
              </v:textbox>
              <w10:wrap type="none"/>
            </v:shape>
          </w:pict>
        </mc:Fallback>
      </mc:AlternateContent>
    </w:r>
  </w:p>
</w:ftr>
</file>

<file path=word/footer3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30304">
              <wp:simplePos x="0" y="0"/>
              <wp:positionH relativeFrom="page">
                <wp:posOffset>3720386</wp:posOffset>
              </wp:positionH>
              <wp:positionV relativeFrom="page">
                <wp:posOffset>6979293</wp:posOffset>
              </wp:positionV>
              <wp:extent cx="121285" cy="121285"/>
              <wp:effectExtent l="0" t="0" r="0" b="0"/>
              <wp:wrapNone/>
              <wp:docPr id="274" name="Textbox 274"/>
              <wp:cNvGraphicFramePr>
                <a:graphicFrameLocks/>
              </wp:cNvGraphicFramePr>
              <a:graphic>
                <a:graphicData uri="http://schemas.microsoft.com/office/word/2010/wordprocessingShape">
                  <wps:wsp>
                    <wps:cNvPr id="274" name="Textbox 274"/>
                    <wps:cNvSpPr txBox="1"/>
                    <wps:spPr>
                      <a:xfrm>
                        <a:off x="0" y="0"/>
                        <a:ext cx="121285" cy="121285"/>
                      </a:xfrm>
                      <a:prstGeom prst="rect">
                        <a:avLst/>
                      </a:prstGeom>
                    </wps:spPr>
                    <wps:txbx>
                      <w:txbxContent>
                        <w:p>
                          <w:pPr>
                            <w:spacing w:before="20"/>
                            <w:ind w:left="20" w:right="0" w:firstLine="0"/>
                            <w:jc w:val="left"/>
                            <w:rPr>
                              <w:sz w:val="13"/>
                            </w:rPr>
                          </w:pPr>
                          <w:r>
                            <w:rPr>
                              <w:spacing w:val="-5"/>
                              <w:w w:val="105"/>
                              <w:sz w:val="13"/>
                            </w:rPr>
                            <w:t>42</w:t>
                          </w:r>
                        </w:p>
                      </w:txbxContent>
                    </wps:txbx>
                    <wps:bodyPr wrap="square" lIns="0" tIns="0" rIns="0" bIns="0" rtlCol="0">
                      <a:noAutofit/>
                    </wps:bodyPr>
                  </wps:wsp>
                </a:graphicData>
              </a:graphic>
            </wp:anchor>
          </w:drawing>
        </mc:Choice>
        <mc:Fallback>
          <w:pict>
            <v:shape style="position:absolute;margin-left:292.943817pt;margin-top:549.550659pt;width:9.550pt;height:9.550pt;mso-position-horizontal-relative:page;mso-position-vertical-relative:page;z-index:-28786176" type="#_x0000_t202" id="docshape274" filled="false" stroked="false">
              <v:textbox inset="0,0,0,0">
                <w:txbxContent>
                  <w:p>
                    <w:pPr>
                      <w:spacing w:before="20"/>
                      <w:ind w:left="20" w:right="0" w:firstLine="0"/>
                      <w:jc w:val="left"/>
                      <w:rPr>
                        <w:sz w:val="13"/>
                      </w:rPr>
                    </w:pPr>
                    <w:r>
                      <w:rPr>
                        <w:spacing w:val="-5"/>
                        <w:w w:val="105"/>
                        <w:sz w:val="13"/>
                      </w:rPr>
                      <w:t>42</w:t>
                    </w:r>
                  </w:p>
                </w:txbxContent>
              </v:textbox>
              <w10:wrap type="none"/>
            </v:shape>
          </w:pict>
        </mc:Fallback>
      </mc:AlternateContent>
    </w:r>
  </w:p>
</w:ftr>
</file>

<file path=word/footer3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31840">
              <wp:simplePos x="0" y="0"/>
              <wp:positionH relativeFrom="page">
                <wp:posOffset>3720386</wp:posOffset>
              </wp:positionH>
              <wp:positionV relativeFrom="page">
                <wp:posOffset>7133680</wp:posOffset>
              </wp:positionV>
              <wp:extent cx="121285" cy="121285"/>
              <wp:effectExtent l="0" t="0" r="0" b="0"/>
              <wp:wrapNone/>
              <wp:docPr id="280" name="Textbox 280"/>
              <wp:cNvGraphicFramePr>
                <a:graphicFrameLocks/>
              </wp:cNvGraphicFramePr>
              <a:graphic>
                <a:graphicData uri="http://schemas.microsoft.com/office/word/2010/wordprocessingShape">
                  <wps:wsp>
                    <wps:cNvPr id="280" name="Textbox 280"/>
                    <wps:cNvSpPr txBox="1"/>
                    <wps:spPr>
                      <a:xfrm>
                        <a:off x="0" y="0"/>
                        <a:ext cx="121285" cy="121285"/>
                      </a:xfrm>
                      <a:prstGeom prst="rect">
                        <a:avLst/>
                      </a:prstGeom>
                    </wps:spPr>
                    <wps:txbx>
                      <w:txbxContent>
                        <w:p>
                          <w:pPr>
                            <w:spacing w:before="20"/>
                            <w:ind w:left="20" w:right="0" w:firstLine="0"/>
                            <w:jc w:val="left"/>
                            <w:rPr>
                              <w:sz w:val="13"/>
                            </w:rPr>
                          </w:pPr>
                          <w:r>
                            <w:rPr>
                              <w:spacing w:val="-5"/>
                              <w:w w:val="105"/>
                              <w:sz w:val="13"/>
                            </w:rPr>
                            <w:t>43</w:t>
                          </w:r>
                        </w:p>
                      </w:txbxContent>
                    </wps:txbx>
                    <wps:bodyPr wrap="square" lIns="0" tIns="0" rIns="0" bIns="0" rtlCol="0">
                      <a:noAutofit/>
                    </wps:bodyPr>
                  </wps:wsp>
                </a:graphicData>
              </a:graphic>
            </wp:anchor>
          </w:drawing>
        </mc:Choice>
        <mc:Fallback>
          <w:pict>
            <v:shape style="position:absolute;margin-left:292.943817pt;margin-top:561.707092pt;width:9.550pt;height:9.550pt;mso-position-horizontal-relative:page;mso-position-vertical-relative:page;z-index:-28784640" type="#_x0000_t202" id="docshape280" filled="false" stroked="false">
              <v:textbox inset="0,0,0,0">
                <w:txbxContent>
                  <w:p>
                    <w:pPr>
                      <w:spacing w:before="20"/>
                      <w:ind w:left="20" w:right="0" w:firstLine="0"/>
                      <w:jc w:val="left"/>
                      <w:rPr>
                        <w:sz w:val="13"/>
                      </w:rPr>
                    </w:pPr>
                    <w:r>
                      <w:rPr>
                        <w:spacing w:val="-5"/>
                        <w:w w:val="105"/>
                        <w:sz w:val="13"/>
                      </w:rPr>
                      <w:t>43</w:t>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480640">
              <wp:simplePos x="0" y="0"/>
              <wp:positionH relativeFrom="page">
                <wp:posOffset>3744238</wp:posOffset>
              </wp:positionH>
              <wp:positionV relativeFrom="page">
                <wp:posOffset>6413278</wp:posOffset>
              </wp:positionV>
              <wp:extent cx="73660" cy="12128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73660" cy="121285"/>
                      </a:xfrm>
                      <a:prstGeom prst="rect">
                        <a:avLst/>
                      </a:prstGeom>
                    </wps:spPr>
                    <wps:txbx>
                      <w:txbxContent>
                        <w:p>
                          <w:pPr>
                            <w:spacing w:before="20"/>
                            <w:ind w:left="20" w:right="0" w:firstLine="0"/>
                            <w:jc w:val="left"/>
                            <w:rPr>
                              <w:sz w:val="13"/>
                            </w:rPr>
                          </w:pPr>
                          <w:r>
                            <w:rPr>
                              <w:spacing w:val="-10"/>
                              <w:w w:val="105"/>
                              <w:sz w:val="13"/>
                            </w:rPr>
                            <w:t>5</w:t>
                          </w:r>
                        </w:p>
                      </w:txbxContent>
                    </wps:txbx>
                    <wps:bodyPr wrap="square" lIns="0" tIns="0" rIns="0" bIns="0" rtlCol="0">
                      <a:noAutofit/>
                    </wps:bodyPr>
                  </wps:wsp>
                </a:graphicData>
              </a:graphic>
            </wp:anchor>
          </w:drawing>
        </mc:Choice>
        <mc:Fallback>
          <w:pict>
            <v:shape style="position:absolute;margin-left:294.821899pt;margin-top:504.982544pt;width:5.8pt;height:9.550pt;mso-position-horizontal-relative:page;mso-position-vertical-relative:page;z-index:-28835840" type="#_x0000_t202" id="docshape34" filled="false" stroked="false">
              <v:textbox inset="0,0,0,0">
                <w:txbxContent>
                  <w:p>
                    <w:pPr>
                      <w:spacing w:before="20"/>
                      <w:ind w:left="20" w:right="0" w:firstLine="0"/>
                      <w:jc w:val="left"/>
                      <w:rPr>
                        <w:sz w:val="13"/>
                      </w:rPr>
                    </w:pPr>
                    <w:r>
                      <w:rPr>
                        <w:spacing w:val="-10"/>
                        <w:w w:val="105"/>
                        <w:sz w:val="13"/>
                      </w:rPr>
                      <w:t>5</w:t>
                    </w:r>
                  </w:p>
                </w:txbxContent>
              </v:textbox>
              <w10:wrap type="none"/>
            </v:shape>
          </w:pict>
        </mc:Fallback>
      </mc:AlternateContent>
    </w:r>
  </w:p>
</w:ftr>
</file>

<file path=word/footer4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4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4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35424">
              <wp:simplePos x="0" y="0"/>
              <wp:positionH relativeFrom="page">
                <wp:posOffset>3720386</wp:posOffset>
              </wp:positionH>
              <wp:positionV relativeFrom="page">
                <wp:posOffset>6927835</wp:posOffset>
              </wp:positionV>
              <wp:extent cx="121285" cy="121285"/>
              <wp:effectExtent l="0" t="0" r="0" b="0"/>
              <wp:wrapNone/>
              <wp:docPr id="319" name="Textbox 319"/>
              <wp:cNvGraphicFramePr>
                <a:graphicFrameLocks/>
              </wp:cNvGraphicFramePr>
              <a:graphic>
                <a:graphicData uri="http://schemas.microsoft.com/office/word/2010/wordprocessingShape">
                  <wps:wsp>
                    <wps:cNvPr id="319" name="Textbox 319"/>
                    <wps:cNvSpPr txBox="1"/>
                    <wps:spPr>
                      <a:xfrm>
                        <a:off x="0" y="0"/>
                        <a:ext cx="121285" cy="121285"/>
                      </a:xfrm>
                      <a:prstGeom prst="rect">
                        <a:avLst/>
                      </a:prstGeom>
                    </wps:spPr>
                    <wps:txbx>
                      <w:txbxContent>
                        <w:p>
                          <w:pPr>
                            <w:spacing w:before="20"/>
                            <w:ind w:left="20" w:right="0" w:firstLine="0"/>
                            <w:jc w:val="left"/>
                            <w:rPr>
                              <w:sz w:val="13"/>
                            </w:rPr>
                          </w:pPr>
                          <w:r>
                            <w:rPr>
                              <w:spacing w:val="-5"/>
                              <w:w w:val="105"/>
                              <w:sz w:val="13"/>
                            </w:rPr>
                            <w:t>46</w:t>
                          </w:r>
                        </w:p>
                      </w:txbxContent>
                    </wps:txbx>
                    <wps:bodyPr wrap="square" lIns="0" tIns="0" rIns="0" bIns="0" rtlCol="0">
                      <a:noAutofit/>
                    </wps:bodyPr>
                  </wps:wsp>
                </a:graphicData>
              </a:graphic>
            </wp:anchor>
          </w:drawing>
        </mc:Choice>
        <mc:Fallback>
          <w:pict>
            <v:shape style="position:absolute;margin-left:292.943817pt;margin-top:545.49884pt;width:9.550pt;height:9.550pt;mso-position-horizontal-relative:page;mso-position-vertical-relative:page;z-index:-28781056" type="#_x0000_t202" id="docshape319" filled="false" stroked="false">
              <v:textbox inset="0,0,0,0">
                <w:txbxContent>
                  <w:p>
                    <w:pPr>
                      <w:spacing w:before="20"/>
                      <w:ind w:left="20" w:right="0" w:firstLine="0"/>
                      <w:jc w:val="left"/>
                      <w:rPr>
                        <w:sz w:val="13"/>
                      </w:rPr>
                    </w:pPr>
                    <w:r>
                      <w:rPr>
                        <w:spacing w:val="-5"/>
                        <w:w w:val="105"/>
                        <w:sz w:val="13"/>
                      </w:rPr>
                      <w:t>46</w:t>
                    </w:r>
                  </w:p>
                </w:txbxContent>
              </v:textbox>
              <w10:wrap type="none"/>
            </v:shape>
          </w:pict>
        </mc:Fallback>
      </mc:AlternateContent>
    </w:r>
  </w:p>
</w:ftr>
</file>

<file path=word/footer4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36960">
              <wp:simplePos x="0" y="0"/>
              <wp:positionH relativeFrom="page">
                <wp:posOffset>3720386</wp:posOffset>
              </wp:positionH>
              <wp:positionV relativeFrom="page">
                <wp:posOffset>6799219</wp:posOffset>
              </wp:positionV>
              <wp:extent cx="121285" cy="121285"/>
              <wp:effectExtent l="0" t="0" r="0" b="0"/>
              <wp:wrapNone/>
              <wp:docPr id="325" name="Textbox 325"/>
              <wp:cNvGraphicFramePr>
                <a:graphicFrameLocks/>
              </wp:cNvGraphicFramePr>
              <a:graphic>
                <a:graphicData uri="http://schemas.microsoft.com/office/word/2010/wordprocessingShape">
                  <wps:wsp>
                    <wps:cNvPr id="325" name="Textbox 325"/>
                    <wps:cNvSpPr txBox="1"/>
                    <wps:spPr>
                      <a:xfrm>
                        <a:off x="0" y="0"/>
                        <a:ext cx="121285" cy="121285"/>
                      </a:xfrm>
                      <a:prstGeom prst="rect">
                        <a:avLst/>
                      </a:prstGeom>
                    </wps:spPr>
                    <wps:txbx>
                      <w:txbxContent>
                        <w:p>
                          <w:pPr>
                            <w:spacing w:before="20"/>
                            <w:ind w:left="20" w:right="0" w:firstLine="0"/>
                            <w:jc w:val="left"/>
                            <w:rPr>
                              <w:sz w:val="13"/>
                            </w:rPr>
                          </w:pPr>
                          <w:r>
                            <w:rPr>
                              <w:spacing w:val="-5"/>
                              <w:w w:val="105"/>
                              <w:sz w:val="13"/>
                            </w:rPr>
                            <w:t>47</w:t>
                          </w:r>
                        </w:p>
                      </w:txbxContent>
                    </wps:txbx>
                    <wps:bodyPr wrap="square" lIns="0" tIns="0" rIns="0" bIns="0" rtlCol="0">
                      <a:noAutofit/>
                    </wps:bodyPr>
                  </wps:wsp>
                </a:graphicData>
              </a:graphic>
            </wp:anchor>
          </w:drawing>
        </mc:Choice>
        <mc:Fallback>
          <w:pict>
            <v:shape style="position:absolute;margin-left:292.943817pt;margin-top:535.371643pt;width:9.550pt;height:9.550pt;mso-position-horizontal-relative:page;mso-position-vertical-relative:page;z-index:-28779520" type="#_x0000_t202" id="docshape325" filled="false" stroked="false">
              <v:textbox inset="0,0,0,0">
                <w:txbxContent>
                  <w:p>
                    <w:pPr>
                      <w:spacing w:before="20"/>
                      <w:ind w:left="20" w:right="0" w:firstLine="0"/>
                      <w:jc w:val="left"/>
                      <w:rPr>
                        <w:sz w:val="13"/>
                      </w:rPr>
                    </w:pPr>
                    <w:r>
                      <w:rPr>
                        <w:spacing w:val="-5"/>
                        <w:w w:val="105"/>
                        <w:sz w:val="13"/>
                      </w:rPr>
                      <w:t>47</w:t>
                    </w:r>
                  </w:p>
                </w:txbxContent>
              </v:textbox>
              <w10:wrap type="none"/>
            </v:shape>
          </w:pict>
        </mc:Fallback>
      </mc:AlternateContent>
    </w:r>
  </w:p>
</w:ftr>
</file>

<file path=word/footer4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4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4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4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4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4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482176">
              <wp:simplePos x="0" y="0"/>
              <wp:positionH relativeFrom="page">
                <wp:posOffset>3744238</wp:posOffset>
              </wp:positionH>
              <wp:positionV relativeFrom="page">
                <wp:posOffset>7082191</wp:posOffset>
              </wp:positionV>
              <wp:extent cx="73660" cy="12128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73660" cy="121285"/>
                      </a:xfrm>
                      <a:prstGeom prst="rect">
                        <a:avLst/>
                      </a:prstGeom>
                    </wps:spPr>
                    <wps:txbx>
                      <w:txbxContent>
                        <w:p>
                          <w:pPr>
                            <w:spacing w:before="20"/>
                            <w:ind w:left="20" w:right="0" w:firstLine="0"/>
                            <w:jc w:val="left"/>
                            <w:rPr>
                              <w:sz w:val="13"/>
                            </w:rPr>
                          </w:pPr>
                          <w:r>
                            <w:rPr>
                              <w:spacing w:val="-10"/>
                              <w:w w:val="105"/>
                              <w:sz w:val="13"/>
                            </w:rPr>
                            <w:t>6</w:t>
                          </w:r>
                        </w:p>
                      </w:txbxContent>
                    </wps:txbx>
                    <wps:bodyPr wrap="square" lIns="0" tIns="0" rIns="0" bIns="0" rtlCol="0">
                      <a:noAutofit/>
                    </wps:bodyPr>
                  </wps:wsp>
                </a:graphicData>
              </a:graphic>
            </wp:anchor>
          </w:drawing>
        </mc:Choice>
        <mc:Fallback>
          <w:pict>
            <v:shape style="position:absolute;margin-left:294.821899pt;margin-top:557.652893pt;width:5.8pt;height:9.550pt;mso-position-horizontal-relative:page;mso-position-vertical-relative:page;z-index:-28834304" type="#_x0000_t202" id="docshape40" filled="false" stroked="false">
              <v:textbox inset="0,0,0,0">
                <w:txbxContent>
                  <w:p>
                    <w:pPr>
                      <w:spacing w:before="20"/>
                      <w:ind w:left="20" w:right="0" w:firstLine="0"/>
                      <w:jc w:val="left"/>
                      <w:rPr>
                        <w:sz w:val="13"/>
                      </w:rPr>
                    </w:pPr>
                    <w:r>
                      <w:rPr>
                        <w:spacing w:val="-10"/>
                        <w:w w:val="105"/>
                        <w:sz w:val="13"/>
                      </w:rPr>
                      <w:t>6</w:t>
                    </w:r>
                  </w:p>
                </w:txbxContent>
              </v:textbox>
              <w10:wrap type="none"/>
            </v:shape>
          </w:pict>
        </mc:Fallback>
      </mc:AlternateContent>
    </w:r>
  </w:p>
</w:ftr>
</file>

<file path=word/footer5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44640">
              <wp:simplePos x="0" y="0"/>
              <wp:positionH relativeFrom="page">
                <wp:posOffset>144806</wp:posOffset>
              </wp:positionH>
              <wp:positionV relativeFrom="page">
                <wp:posOffset>8379617</wp:posOffset>
              </wp:positionV>
              <wp:extent cx="1308735" cy="150495"/>
              <wp:effectExtent l="0" t="0" r="0" b="0"/>
              <wp:wrapNone/>
              <wp:docPr id="395" name="Textbox 395"/>
              <wp:cNvGraphicFramePr>
                <a:graphicFrameLocks/>
              </wp:cNvGraphicFramePr>
              <a:graphic>
                <a:graphicData uri="http://schemas.microsoft.com/office/word/2010/wordprocessingShape">
                  <wps:wsp>
                    <wps:cNvPr id="395" name="Textbox 395"/>
                    <wps:cNvSpPr txBox="1"/>
                    <wps:spPr>
                      <a:xfrm>
                        <a:off x="0" y="0"/>
                        <a:ext cx="1308735" cy="150495"/>
                      </a:xfrm>
                      <a:prstGeom prst="rect">
                        <a:avLst/>
                      </a:prstGeom>
                    </wps:spPr>
                    <wps:txbx>
                      <w:txbxContent>
                        <w:p>
                          <w:pPr>
                            <w:pStyle w:val="BodyText"/>
                            <w:spacing w:before="19"/>
                            <w:ind w:left="20"/>
                          </w:pPr>
                          <w:r>
                            <w:rPr/>
                            <w:t>See</w:t>
                          </w:r>
                          <w:r>
                            <w:rPr>
                              <w:spacing w:val="21"/>
                            </w:rPr>
                            <w:t> </w:t>
                          </w:r>
                          <w:r>
                            <w:rPr/>
                            <w:t>accompanying</w:t>
                          </w:r>
                          <w:r>
                            <w:rPr>
                              <w:spacing w:val="22"/>
                            </w:rPr>
                            <w:t> </w:t>
                          </w:r>
                          <w:r>
                            <w:rPr>
                              <w:spacing w:val="-2"/>
                            </w:rPr>
                            <w:t>notes.</w:t>
                          </w:r>
                        </w:p>
                      </w:txbxContent>
                    </wps:txbx>
                    <wps:bodyPr wrap="square" lIns="0" tIns="0" rIns="0" bIns="0" rtlCol="0">
                      <a:noAutofit/>
                    </wps:bodyPr>
                  </wps:wsp>
                </a:graphicData>
              </a:graphic>
            </wp:anchor>
          </w:drawing>
        </mc:Choice>
        <mc:Fallback>
          <w:pict>
            <v:shape style="position:absolute;margin-left:11.402089pt;margin-top:659.812439pt;width:103.05pt;height:11.85pt;mso-position-horizontal-relative:page;mso-position-vertical-relative:page;z-index:-28771840" type="#_x0000_t202" id="docshape395" filled="false" stroked="false">
              <v:textbox inset="0,0,0,0">
                <w:txbxContent>
                  <w:p>
                    <w:pPr>
                      <w:pStyle w:val="BodyText"/>
                      <w:spacing w:before="19"/>
                      <w:ind w:left="20"/>
                    </w:pPr>
                    <w:r>
                      <w:rPr/>
                      <w:t>See</w:t>
                    </w:r>
                    <w:r>
                      <w:rPr>
                        <w:spacing w:val="21"/>
                      </w:rPr>
                      <w:t> </w:t>
                    </w:r>
                    <w:r>
                      <w:rPr/>
                      <w:t>accompanying</w:t>
                    </w:r>
                    <w:r>
                      <w:rPr>
                        <w:spacing w:val="22"/>
                      </w:rPr>
                      <w:t> </w:t>
                    </w:r>
                    <w:r>
                      <w:rPr>
                        <w:spacing w:val="-2"/>
                      </w:rPr>
                      <w:t>notes.</w:t>
                    </w:r>
                  </w:p>
                </w:txbxContent>
              </v:textbox>
              <w10:wrap type="none"/>
            </v:shape>
          </w:pict>
        </mc:Fallback>
      </mc:AlternateContent>
    </w:r>
    <w:r>
      <w:rPr/>
      <mc:AlternateContent>
        <mc:Choice Requires="wps">
          <w:drawing>
            <wp:anchor distT="0" distB="0" distL="0" distR="0" allowOverlap="1" layoutInCell="1" locked="0" behindDoc="1" simplePos="0" relativeHeight="474545152">
              <wp:simplePos x="0" y="0"/>
              <wp:positionH relativeFrom="page">
                <wp:posOffset>3720386</wp:posOffset>
              </wp:positionH>
              <wp:positionV relativeFrom="page">
                <wp:posOffset>8600151</wp:posOffset>
              </wp:positionV>
              <wp:extent cx="121285" cy="121285"/>
              <wp:effectExtent l="0" t="0" r="0" b="0"/>
              <wp:wrapNone/>
              <wp:docPr id="396" name="Textbox 396"/>
              <wp:cNvGraphicFramePr>
                <a:graphicFrameLocks/>
              </wp:cNvGraphicFramePr>
              <a:graphic>
                <a:graphicData uri="http://schemas.microsoft.com/office/word/2010/wordprocessingShape">
                  <wps:wsp>
                    <wps:cNvPr id="396" name="Textbox 396"/>
                    <wps:cNvSpPr txBox="1"/>
                    <wps:spPr>
                      <a:xfrm>
                        <a:off x="0" y="0"/>
                        <a:ext cx="121285" cy="121285"/>
                      </a:xfrm>
                      <a:prstGeom prst="rect">
                        <a:avLst/>
                      </a:prstGeom>
                    </wps:spPr>
                    <wps:txbx>
                      <w:txbxContent>
                        <w:p>
                          <w:pPr>
                            <w:spacing w:before="20"/>
                            <w:ind w:left="20" w:right="0" w:firstLine="0"/>
                            <w:jc w:val="left"/>
                            <w:rPr>
                              <w:sz w:val="13"/>
                            </w:rPr>
                          </w:pPr>
                          <w:r>
                            <w:rPr>
                              <w:spacing w:val="-5"/>
                              <w:w w:val="105"/>
                              <w:sz w:val="13"/>
                            </w:rPr>
                            <w:t>54</w:t>
                          </w:r>
                        </w:p>
                      </w:txbxContent>
                    </wps:txbx>
                    <wps:bodyPr wrap="square" lIns="0" tIns="0" rIns="0" bIns="0" rtlCol="0">
                      <a:noAutofit/>
                    </wps:bodyPr>
                  </wps:wsp>
                </a:graphicData>
              </a:graphic>
            </wp:anchor>
          </w:drawing>
        </mc:Choice>
        <mc:Fallback>
          <w:pict>
            <v:shape style="position:absolute;margin-left:292.943817pt;margin-top:677.177307pt;width:9.550pt;height:9.550pt;mso-position-horizontal-relative:page;mso-position-vertical-relative:page;z-index:-28771328" type="#_x0000_t202" id="docshape396" filled="false" stroked="false">
              <v:textbox inset="0,0,0,0">
                <w:txbxContent>
                  <w:p>
                    <w:pPr>
                      <w:spacing w:before="20"/>
                      <w:ind w:left="20" w:right="0" w:firstLine="0"/>
                      <w:jc w:val="left"/>
                      <w:rPr>
                        <w:sz w:val="13"/>
                      </w:rPr>
                    </w:pPr>
                    <w:r>
                      <w:rPr>
                        <w:spacing w:val="-5"/>
                        <w:w w:val="105"/>
                        <w:sz w:val="13"/>
                      </w:rPr>
                      <w:t>54</w:t>
                    </w:r>
                  </w:p>
                </w:txbxContent>
              </v:textbox>
              <w10:wrap type="none"/>
            </v:shape>
          </w:pict>
        </mc:Fallback>
      </mc:AlternateContent>
    </w:r>
  </w:p>
</w:ftr>
</file>

<file path=word/footer5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46688">
              <wp:simplePos x="0" y="0"/>
              <wp:positionH relativeFrom="page">
                <wp:posOffset>144806</wp:posOffset>
              </wp:positionH>
              <wp:positionV relativeFrom="page">
                <wp:posOffset>8473930</wp:posOffset>
              </wp:positionV>
              <wp:extent cx="1308735" cy="150495"/>
              <wp:effectExtent l="0" t="0" r="0" b="0"/>
              <wp:wrapNone/>
              <wp:docPr id="444" name="Textbox 444"/>
              <wp:cNvGraphicFramePr>
                <a:graphicFrameLocks/>
              </wp:cNvGraphicFramePr>
              <a:graphic>
                <a:graphicData uri="http://schemas.microsoft.com/office/word/2010/wordprocessingShape">
                  <wps:wsp>
                    <wps:cNvPr id="444" name="Textbox 444"/>
                    <wps:cNvSpPr txBox="1"/>
                    <wps:spPr>
                      <a:xfrm>
                        <a:off x="0" y="0"/>
                        <a:ext cx="1308735" cy="150495"/>
                      </a:xfrm>
                      <a:prstGeom prst="rect">
                        <a:avLst/>
                      </a:prstGeom>
                    </wps:spPr>
                    <wps:txbx>
                      <w:txbxContent>
                        <w:p>
                          <w:pPr>
                            <w:pStyle w:val="BodyText"/>
                            <w:spacing w:before="19"/>
                            <w:ind w:left="20"/>
                          </w:pPr>
                          <w:r>
                            <w:rPr/>
                            <w:t>See</w:t>
                          </w:r>
                          <w:r>
                            <w:rPr>
                              <w:spacing w:val="21"/>
                            </w:rPr>
                            <w:t> </w:t>
                          </w:r>
                          <w:r>
                            <w:rPr/>
                            <w:t>accompanying</w:t>
                          </w:r>
                          <w:r>
                            <w:rPr>
                              <w:spacing w:val="22"/>
                            </w:rPr>
                            <w:t> </w:t>
                          </w:r>
                          <w:r>
                            <w:rPr>
                              <w:spacing w:val="-2"/>
                            </w:rPr>
                            <w:t>notes.</w:t>
                          </w:r>
                        </w:p>
                      </w:txbxContent>
                    </wps:txbx>
                    <wps:bodyPr wrap="square" lIns="0" tIns="0" rIns="0" bIns="0" rtlCol="0">
                      <a:noAutofit/>
                    </wps:bodyPr>
                  </wps:wsp>
                </a:graphicData>
              </a:graphic>
            </wp:anchor>
          </w:drawing>
        </mc:Choice>
        <mc:Fallback>
          <w:pict>
            <v:shape style="position:absolute;margin-left:11.402089pt;margin-top:667.238647pt;width:103.05pt;height:11.85pt;mso-position-horizontal-relative:page;mso-position-vertical-relative:page;z-index:-28769792" type="#_x0000_t202" id="docshape444" filled="false" stroked="false">
              <v:textbox inset="0,0,0,0">
                <w:txbxContent>
                  <w:p>
                    <w:pPr>
                      <w:pStyle w:val="BodyText"/>
                      <w:spacing w:before="19"/>
                      <w:ind w:left="20"/>
                    </w:pPr>
                    <w:r>
                      <w:rPr/>
                      <w:t>See</w:t>
                    </w:r>
                    <w:r>
                      <w:rPr>
                        <w:spacing w:val="21"/>
                      </w:rPr>
                      <w:t> </w:t>
                    </w:r>
                    <w:r>
                      <w:rPr/>
                      <w:t>accompanying</w:t>
                    </w:r>
                    <w:r>
                      <w:rPr>
                        <w:spacing w:val="22"/>
                      </w:rPr>
                      <w:t> </w:t>
                    </w:r>
                    <w:r>
                      <w:rPr>
                        <w:spacing w:val="-2"/>
                      </w:rPr>
                      <w:t>notes.</w:t>
                    </w:r>
                  </w:p>
                </w:txbxContent>
              </v:textbox>
              <w10:wrap type="none"/>
            </v:shape>
          </w:pict>
        </mc:Fallback>
      </mc:AlternateContent>
    </w:r>
    <w:r>
      <w:rPr/>
      <mc:AlternateContent>
        <mc:Choice Requires="wps">
          <w:drawing>
            <wp:anchor distT="0" distB="0" distL="0" distR="0" allowOverlap="1" layoutInCell="1" locked="0" behindDoc="1" simplePos="0" relativeHeight="474547200">
              <wp:simplePos x="0" y="0"/>
              <wp:positionH relativeFrom="page">
                <wp:posOffset>3720386</wp:posOffset>
              </wp:positionH>
              <wp:positionV relativeFrom="page">
                <wp:posOffset>8694465</wp:posOffset>
              </wp:positionV>
              <wp:extent cx="121285" cy="121285"/>
              <wp:effectExtent l="0" t="0" r="0" b="0"/>
              <wp:wrapNone/>
              <wp:docPr id="445" name="Textbox 445"/>
              <wp:cNvGraphicFramePr>
                <a:graphicFrameLocks/>
              </wp:cNvGraphicFramePr>
              <a:graphic>
                <a:graphicData uri="http://schemas.microsoft.com/office/word/2010/wordprocessingShape">
                  <wps:wsp>
                    <wps:cNvPr id="445" name="Textbox 445"/>
                    <wps:cNvSpPr txBox="1"/>
                    <wps:spPr>
                      <a:xfrm>
                        <a:off x="0" y="0"/>
                        <a:ext cx="121285" cy="121285"/>
                      </a:xfrm>
                      <a:prstGeom prst="rect">
                        <a:avLst/>
                      </a:prstGeom>
                    </wps:spPr>
                    <wps:txbx>
                      <w:txbxContent>
                        <w:p>
                          <w:pPr>
                            <w:spacing w:before="20"/>
                            <w:ind w:left="20" w:right="0" w:firstLine="0"/>
                            <w:jc w:val="left"/>
                            <w:rPr>
                              <w:sz w:val="13"/>
                            </w:rPr>
                          </w:pPr>
                          <w:r>
                            <w:rPr>
                              <w:spacing w:val="-5"/>
                              <w:w w:val="105"/>
                              <w:sz w:val="13"/>
                            </w:rPr>
                            <w:t>55</w:t>
                          </w:r>
                        </w:p>
                      </w:txbxContent>
                    </wps:txbx>
                    <wps:bodyPr wrap="square" lIns="0" tIns="0" rIns="0" bIns="0" rtlCol="0">
                      <a:noAutofit/>
                    </wps:bodyPr>
                  </wps:wsp>
                </a:graphicData>
              </a:graphic>
            </wp:anchor>
          </w:drawing>
        </mc:Choice>
        <mc:Fallback>
          <w:pict>
            <v:shape style="position:absolute;margin-left:292.943817pt;margin-top:684.603577pt;width:9.550pt;height:9.550pt;mso-position-horizontal-relative:page;mso-position-vertical-relative:page;z-index:-28769280" type="#_x0000_t202" id="docshape445" filled="false" stroked="false">
              <v:textbox inset="0,0,0,0">
                <w:txbxContent>
                  <w:p>
                    <w:pPr>
                      <w:spacing w:before="20"/>
                      <w:ind w:left="20" w:right="0" w:firstLine="0"/>
                      <w:jc w:val="left"/>
                      <w:rPr>
                        <w:sz w:val="13"/>
                      </w:rPr>
                    </w:pPr>
                    <w:r>
                      <w:rPr>
                        <w:spacing w:val="-5"/>
                        <w:w w:val="105"/>
                        <w:sz w:val="13"/>
                      </w:rPr>
                      <w:t>55</w:t>
                    </w:r>
                  </w:p>
                </w:txbxContent>
              </v:textbox>
              <w10:wrap type="none"/>
            </v:shape>
          </w:pict>
        </mc:Fallback>
      </mc:AlternateContent>
    </w:r>
  </w:p>
</w:ftr>
</file>

<file path=word/footer5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5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49760">
              <wp:simplePos x="0" y="0"/>
              <wp:positionH relativeFrom="page">
                <wp:posOffset>3720386</wp:posOffset>
              </wp:positionH>
              <wp:positionV relativeFrom="page">
                <wp:posOffset>6927836</wp:posOffset>
              </wp:positionV>
              <wp:extent cx="121285" cy="121285"/>
              <wp:effectExtent l="0" t="0" r="0" b="0"/>
              <wp:wrapNone/>
              <wp:docPr id="505" name="Textbox 505"/>
              <wp:cNvGraphicFramePr>
                <a:graphicFrameLocks/>
              </wp:cNvGraphicFramePr>
              <a:graphic>
                <a:graphicData uri="http://schemas.microsoft.com/office/word/2010/wordprocessingShape">
                  <wps:wsp>
                    <wps:cNvPr id="505" name="Textbox 505"/>
                    <wps:cNvSpPr txBox="1"/>
                    <wps:spPr>
                      <a:xfrm>
                        <a:off x="0" y="0"/>
                        <a:ext cx="121285" cy="121285"/>
                      </a:xfrm>
                      <a:prstGeom prst="rect">
                        <a:avLst/>
                      </a:prstGeom>
                    </wps:spPr>
                    <wps:txbx>
                      <w:txbxContent>
                        <w:p>
                          <w:pPr>
                            <w:spacing w:before="20"/>
                            <w:ind w:left="20" w:right="0" w:firstLine="0"/>
                            <w:jc w:val="left"/>
                            <w:rPr>
                              <w:sz w:val="13"/>
                            </w:rPr>
                          </w:pPr>
                          <w:r>
                            <w:rPr>
                              <w:spacing w:val="-5"/>
                              <w:w w:val="105"/>
                              <w:sz w:val="13"/>
                            </w:rPr>
                            <w:t>57</w:t>
                          </w:r>
                        </w:p>
                      </w:txbxContent>
                    </wps:txbx>
                    <wps:bodyPr wrap="square" lIns="0" tIns="0" rIns="0" bIns="0" rtlCol="0">
                      <a:noAutofit/>
                    </wps:bodyPr>
                  </wps:wsp>
                </a:graphicData>
              </a:graphic>
            </wp:anchor>
          </w:drawing>
        </mc:Choice>
        <mc:Fallback>
          <w:pict>
            <v:shape style="position:absolute;margin-left:292.943817pt;margin-top:545.498901pt;width:9.550pt;height:9.550pt;mso-position-horizontal-relative:page;mso-position-vertical-relative:page;z-index:-28766720" type="#_x0000_t202" id="docshape505" filled="false" stroked="false">
              <v:textbox inset="0,0,0,0">
                <w:txbxContent>
                  <w:p>
                    <w:pPr>
                      <w:spacing w:before="20"/>
                      <w:ind w:left="20" w:right="0" w:firstLine="0"/>
                      <w:jc w:val="left"/>
                      <w:rPr>
                        <w:sz w:val="13"/>
                      </w:rPr>
                    </w:pPr>
                    <w:r>
                      <w:rPr>
                        <w:spacing w:val="-5"/>
                        <w:w w:val="105"/>
                        <w:sz w:val="13"/>
                      </w:rPr>
                      <w:t>57</w:t>
                    </w:r>
                  </w:p>
                </w:txbxContent>
              </v:textbox>
              <w10:wrap type="none"/>
            </v:shape>
          </w:pict>
        </mc:Fallback>
      </mc:AlternateContent>
    </w:r>
  </w:p>
</w:ftr>
</file>

<file path=word/footer5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51296">
              <wp:simplePos x="0" y="0"/>
              <wp:positionH relativeFrom="page">
                <wp:posOffset>3720386</wp:posOffset>
              </wp:positionH>
              <wp:positionV relativeFrom="page">
                <wp:posOffset>7082240</wp:posOffset>
              </wp:positionV>
              <wp:extent cx="121285" cy="121285"/>
              <wp:effectExtent l="0" t="0" r="0" b="0"/>
              <wp:wrapNone/>
              <wp:docPr id="511" name="Textbox 511"/>
              <wp:cNvGraphicFramePr>
                <a:graphicFrameLocks/>
              </wp:cNvGraphicFramePr>
              <a:graphic>
                <a:graphicData uri="http://schemas.microsoft.com/office/word/2010/wordprocessingShape">
                  <wps:wsp>
                    <wps:cNvPr id="511" name="Textbox 511"/>
                    <wps:cNvSpPr txBox="1"/>
                    <wps:spPr>
                      <a:xfrm>
                        <a:off x="0" y="0"/>
                        <a:ext cx="121285" cy="121285"/>
                      </a:xfrm>
                      <a:prstGeom prst="rect">
                        <a:avLst/>
                      </a:prstGeom>
                    </wps:spPr>
                    <wps:txbx>
                      <w:txbxContent>
                        <w:p>
                          <w:pPr>
                            <w:spacing w:before="20"/>
                            <w:ind w:left="20" w:right="0" w:firstLine="0"/>
                            <w:jc w:val="left"/>
                            <w:rPr>
                              <w:sz w:val="13"/>
                            </w:rPr>
                          </w:pPr>
                          <w:r>
                            <w:rPr>
                              <w:spacing w:val="-5"/>
                              <w:w w:val="105"/>
                              <w:sz w:val="13"/>
                            </w:rPr>
                            <w:t>58</w:t>
                          </w:r>
                        </w:p>
                      </w:txbxContent>
                    </wps:txbx>
                    <wps:bodyPr wrap="square" lIns="0" tIns="0" rIns="0" bIns="0" rtlCol="0">
                      <a:noAutofit/>
                    </wps:bodyPr>
                  </wps:wsp>
                </a:graphicData>
              </a:graphic>
            </wp:anchor>
          </w:drawing>
        </mc:Choice>
        <mc:Fallback>
          <w:pict>
            <v:shape style="position:absolute;margin-left:292.943817pt;margin-top:557.656738pt;width:9.550pt;height:9.550pt;mso-position-horizontal-relative:page;mso-position-vertical-relative:page;z-index:-28765184" type="#_x0000_t202" id="docshape511" filled="false" stroked="false">
              <v:textbox inset="0,0,0,0">
                <w:txbxContent>
                  <w:p>
                    <w:pPr>
                      <w:spacing w:before="20"/>
                      <w:ind w:left="20" w:right="0" w:firstLine="0"/>
                      <w:jc w:val="left"/>
                      <w:rPr>
                        <w:sz w:val="13"/>
                      </w:rPr>
                    </w:pPr>
                    <w:r>
                      <w:rPr>
                        <w:spacing w:val="-5"/>
                        <w:w w:val="105"/>
                        <w:sz w:val="13"/>
                      </w:rPr>
                      <w:t>58</w:t>
                    </w:r>
                  </w:p>
                </w:txbxContent>
              </v:textbox>
              <w10:wrap type="none"/>
            </v:shape>
          </w:pict>
        </mc:Fallback>
      </mc:AlternateContent>
    </w:r>
  </w:p>
</w:ftr>
</file>

<file path=word/footer5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52832">
              <wp:simplePos x="0" y="0"/>
              <wp:positionH relativeFrom="page">
                <wp:posOffset>3720386</wp:posOffset>
              </wp:positionH>
              <wp:positionV relativeFrom="page">
                <wp:posOffset>6773490</wp:posOffset>
              </wp:positionV>
              <wp:extent cx="121285" cy="121285"/>
              <wp:effectExtent l="0" t="0" r="0" b="0"/>
              <wp:wrapNone/>
              <wp:docPr id="517" name="Textbox 517"/>
              <wp:cNvGraphicFramePr>
                <a:graphicFrameLocks/>
              </wp:cNvGraphicFramePr>
              <a:graphic>
                <a:graphicData uri="http://schemas.microsoft.com/office/word/2010/wordprocessingShape">
                  <wps:wsp>
                    <wps:cNvPr id="517" name="Textbox 517"/>
                    <wps:cNvSpPr txBox="1"/>
                    <wps:spPr>
                      <a:xfrm>
                        <a:off x="0" y="0"/>
                        <a:ext cx="121285" cy="121285"/>
                      </a:xfrm>
                      <a:prstGeom prst="rect">
                        <a:avLst/>
                      </a:prstGeom>
                    </wps:spPr>
                    <wps:txbx>
                      <w:txbxContent>
                        <w:p>
                          <w:pPr>
                            <w:spacing w:before="20"/>
                            <w:ind w:left="20" w:right="0" w:firstLine="0"/>
                            <w:jc w:val="left"/>
                            <w:rPr>
                              <w:sz w:val="13"/>
                            </w:rPr>
                          </w:pPr>
                          <w:r>
                            <w:rPr>
                              <w:spacing w:val="-5"/>
                              <w:w w:val="105"/>
                              <w:sz w:val="13"/>
                            </w:rPr>
                            <w:t>59</w:t>
                          </w:r>
                        </w:p>
                      </w:txbxContent>
                    </wps:txbx>
                    <wps:bodyPr wrap="square" lIns="0" tIns="0" rIns="0" bIns="0" rtlCol="0">
                      <a:noAutofit/>
                    </wps:bodyPr>
                  </wps:wsp>
                </a:graphicData>
              </a:graphic>
            </wp:anchor>
          </w:drawing>
        </mc:Choice>
        <mc:Fallback>
          <w:pict>
            <v:shape style="position:absolute;margin-left:292.943817pt;margin-top:533.345703pt;width:9.550pt;height:9.550pt;mso-position-horizontal-relative:page;mso-position-vertical-relative:page;z-index:-28763648" type="#_x0000_t202" id="docshape517" filled="false" stroked="false">
              <v:textbox inset="0,0,0,0">
                <w:txbxContent>
                  <w:p>
                    <w:pPr>
                      <w:spacing w:before="20"/>
                      <w:ind w:left="20" w:right="0" w:firstLine="0"/>
                      <w:jc w:val="left"/>
                      <w:rPr>
                        <w:sz w:val="13"/>
                      </w:rPr>
                    </w:pPr>
                    <w:r>
                      <w:rPr>
                        <w:spacing w:val="-5"/>
                        <w:w w:val="105"/>
                        <w:sz w:val="13"/>
                      </w:rPr>
                      <w:t>59</w:t>
                    </w:r>
                  </w:p>
                </w:txbxContent>
              </v:textbox>
              <w10:wrap type="none"/>
            </v:shape>
          </w:pict>
        </mc:Fallback>
      </mc:AlternateContent>
    </w:r>
  </w:p>
</w:ftr>
</file>

<file path=word/footer5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54368">
              <wp:simplePos x="0" y="0"/>
              <wp:positionH relativeFrom="page">
                <wp:posOffset>3720386</wp:posOffset>
              </wp:positionH>
              <wp:positionV relativeFrom="page">
                <wp:posOffset>7082199</wp:posOffset>
              </wp:positionV>
              <wp:extent cx="121285" cy="121285"/>
              <wp:effectExtent l="0" t="0" r="0" b="0"/>
              <wp:wrapNone/>
              <wp:docPr id="523" name="Textbox 523"/>
              <wp:cNvGraphicFramePr>
                <a:graphicFrameLocks/>
              </wp:cNvGraphicFramePr>
              <a:graphic>
                <a:graphicData uri="http://schemas.microsoft.com/office/word/2010/wordprocessingShape">
                  <wps:wsp>
                    <wps:cNvPr id="523" name="Textbox 523"/>
                    <wps:cNvSpPr txBox="1"/>
                    <wps:spPr>
                      <a:xfrm>
                        <a:off x="0" y="0"/>
                        <a:ext cx="121285" cy="121285"/>
                      </a:xfrm>
                      <a:prstGeom prst="rect">
                        <a:avLst/>
                      </a:prstGeom>
                    </wps:spPr>
                    <wps:txbx>
                      <w:txbxContent>
                        <w:p>
                          <w:pPr>
                            <w:spacing w:before="20"/>
                            <w:ind w:left="20" w:right="0" w:firstLine="0"/>
                            <w:jc w:val="left"/>
                            <w:rPr>
                              <w:sz w:val="13"/>
                            </w:rPr>
                          </w:pPr>
                          <w:r>
                            <w:rPr>
                              <w:spacing w:val="-5"/>
                              <w:w w:val="105"/>
                              <w:sz w:val="13"/>
                            </w:rPr>
                            <w:t>60</w:t>
                          </w:r>
                        </w:p>
                      </w:txbxContent>
                    </wps:txbx>
                    <wps:bodyPr wrap="square" lIns="0" tIns="0" rIns="0" bIns="0" rtlCol="0">
                      <a:noAutofit/>
                    </wps:bodyPr>
                  </wps:wsp>
                </a:graphicData>
              </a:graphic>
            </wp:anchor>
          </w:drawing>
        </mc:Choice>
        <mc:Fallback>
          <w:pict>
            <v:shape style="position:absolute;margin-left:292.943817pt;margin-top:557.653503pt;width:9.550pt;height:9.550pt;mso-position-horizontal-relative:page;mso-position-vertical-relative:page;z-index:-28762112" type="#_x0000_t202" id="docshape523" filled="false" stroked="false">
              <v:textbox inset="0,0,0,0">
                <w:txbxContent>
                  <w:p>
                    <w:pPr>
                      <w:spacing w:before="20"/>
                      <w:ind w:left="20" w:right="0" w:firstLine="0"/>
                      <w:jc w:val="left"/>
                      <w:rPr>
                        <w:sz w:val="13"/>
                      </w:rPr>
                    </w:pPr>
                    <w:r>
                      <w:rPr>
                        <w:spacing w:val="-5"/>
                        <w:w w:val="105"/>
                        <w:sz w:val="13"/>
                      </w:rPr>
                      <w:t>60</w:t>
                    </w:r>
                  </w:p>
                </w:txbxContent>
              </v:textbox>
              <w10:wrap type="none"/>
            </v:shape>
          </w:pict>
        </mc:Fallback>
      </mc:AlternateContent>
    </w:r>
  </w:p>
</w:ftr>
</file>

<file path=word/footer5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55904">
              <wp:simplePos x="0" y="0"/>
              <wp:positionH relativeFrom="page">
                <wp:posOffset>3720386</wp:posOffset>
              </wp:positionH>
              <wp:positionV relativeFrom="page">
                <wp:posOffset>6927844</wp:posOffset>
              </wp:positionV>
              <wp:extent cx="121285" cy="121285"/>
              <wp:effectExtent l="0" t="0" r="0" b="0"/>
              <wp:wrapNone/>
              <wp:docPr id="529" name="Textbox 529"/>
              <wp:cNvGraphicFramePr>
                <a:graphicFrameLocks/>
              </wp:cNvGraphicFramePr>
              <a:graphic>
                <a:graphicData uri="http://schemas.microsoft.com/office/word/2010/wordprocessingShape">
                  <wps:wsp>
                    <wps:cNvPr id="529" name="Textbox 529"/>
                    <wps:cNvSpPr txBox="1"/>
                    <wps:spPr>
                      <a:xfrm>
                        <a:off x="0" y="0"/>
                        <a:ext cx="121285" cy="121285"/>
                      </a:xfrm>
                      <a:prstGeom prst="rect">
                        <a:avLst/>
                      </a:prstGeom>
                    </wps:spPr>
                    <wps:txbx>
                      <w:txbxContent>
                        <w:p>
                          <w:pPr>
                            <w:spacing w:before="20"/>
                            <w:ind w:left="20" w:right="0" w:firstLine="0"/>
                            <w:jc w:val="left"/>
                            <w:rPr>
                              <w:sz w:val="13"/>
                            </w:rPr>
                          </w:pPr>
                          <w:r>
                            <w:rPr>
                              <w:spacing w:val="-5"/>
                              <w:w w:val="105"/>
                              <w:sz w:val="13"/>
                            </w:rPr>
                            <w:t>61</w:t>
                          </w:r>
                        </w:p>
                      </w:txbxContent>
                    </wps:txbx>
                    <wps:bodyPr wrap="square" lIns="0" tIns="0" rIns="0" bIns="0" rtlCol="0">
                      <a:noAutofit/>
                    </wps:bodyPr>
                  </wps:wsp>
                </a:graphicData>
              </a:graphic>
            </wp:anchor>
          </w:drawing>
        </mc:Choice>
        <mc:Fallback>
          <w:pict>
            <v:shape style="position:absolute;margin-left:292.943817pt;margin-top:545.499573pt;width:9.550pt;height:9.550pt;mso-position-horizontal-relative:page;mso-position-vertical-relative:page;z-index:-28760576" type="#_x0000_t202" id="docshape529" filled="false" stroked="false">
              <v:textbox inset="0,0,0,0">
                <w:txbxContent>
                  <w:p>
                    <w:pPr>
                      <w:spacing w:before="20"/>
                      <w:ind w:left="20" w:right="0" w:firstLine="0"/>
                      <w:jc w:val="left"/>
                      <w:rPr>
                        <w:sz w:val="13"/>
                      </w:rPr>
                    </w:pPr>
                    <w:r>
                      <w:rPr>
                        <w:spacing w:val="-5"/>
                        <w:w w:val="105"/>
                        <w:sz w:val="13"/>
                      </w:rPr>
                      <w:t>61</w:t>
                    </w:r>
                  </w:p>
                </w:txbxContent>
              </v:textbox>
              <w10:wrap type="none"/>
            </v:shape>
          </w:pict>
        </mc:Fallback>
      </mc:AlternateContent>
    </w:r>
  </w:p>
</w:ftr>
</file>

<file path=word/footer5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57440">
              <wp:simplePos x="0" y="0"/>
              <wp:positionH relativeFrom="page">
                <wp:posOffset>3720386</wp:posOffset>
              </wp:positionH>
              <wp:positionV relativeFrom="page">
                <wp:posOffset>7562495</wp:posOffset>
              </wp:positionV>
              <wp:extent cx="121285" cy="121285"/>
              <wp:effectExtent l="0" t="0" r="0" b="0"/>
              <wp:wrapNone/>
              <wp:docPr id="535" name="Textbox 535"/>
              <wp:cNvGraphicFramePr>
                <a:graphicFrameLocks/>
              </wp:cNvGraphicFramePr>
              <a:graphic>
                <a:graphicData uri="http://schemas.microsoft.com/office/word/2010/wordprocessingShape">
                  <wps:wsp>
                    <wps:cNvPr id="535" name="Textbox 535"/>
                    <wps:cNvSpPr txBox="1"/>
                    <wps:spPr>
                      <a:xfrm>
                        <a:off x="0" y="0"/>
                        <a:ext cx="121285" cy="121285"/>
                      </a:xfrm>
                      <a:prstGeom prst="rect">
                        <a:avLst/>
                      </a:prstGeom>
                    </wps:spPr>
                    <wps:txbx>
                      <w:txbxContent>
                        <w:p>
                          <w:pPr>
                            <w:spacing w:before="20"/>
                            <w:ind w:left="20" w:right="0" w:firstLine="0"/>
                            <w:jc w:val="left"/>
                            <w:rPr>
                              <w:sz w:val="13"/>
                            </w:rPr>
                          </w:pPr>
                          <w:r>
                            <w:rPr>
                              <w:spacing w:val="-5"/>
                              <w:w w:val="105"/>
                              <w:sz w:val="13"/>
                            </w:rPr>
                            <w:t>62</w:t>
                          </w:r>
                        </w:p>
                      </w:txbxContent>
                    </wps:txbx>
                    <wps:bodyPr wrap="square" lIns="0" tIns="0" rIns="0" bIns="0" rtlCol="0">
                      <a:noAutofit/>
                    </wps:bodyPr>
                  </wps:wsp>
                </a:graphicData>
              </a:graphic>
            </wp:anchor>
          </w:drawing>
        </mc:Choice>
        <mc:Fallback>
          <w:pict>
            <v:shape style="position:absolute;margin-left:292.943817pt;margin-top:595.472107pt;width:9.550pt;height:9.550pt;mso-position-horizontal-relative:page;mso-position-vertical-relative:page;z-index:-28759040" type="#_x0000_t202" id="docshape535" filled="false" stroked="false">
              <v:textbox inset="0,0,0,0">
                <w:txbxContent>
                  <w:p>
                    <w:pPr>
                      <w:spacing w:before="20"/>
                      <w:ind w:left="20" w:right="0" w:firstLine="0"/>
                      <w:jc w:val="left"/>
                      <w:rPr>
                        <w:sz w:val="13"/>
                      </w:rPr>
                    </w:pPr>
                    <w:r>
                      <w:rPr>
                        <w:spacing w:val="-5"/>
                        <w:w w:val="105"/>
                        <w:sz w:val="13"/>
                      </w:rPr>
                      <w:t>62</w:t>
                    </w:r>
                  </w:p>
                </w:txbxContent>
              </v:textbox>
              <w10:wrap type="none"/>
            </v:shape>
          </w:pict>
        </mc:Fallback>
      </mc:AlternateContent>
    </w:r>
  </w:p>
</w:ftr>
</file>

<file path=word/footer5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58976">
              <wp:simplePos x="0" y="0"/>
              <wp:positionH relativeFrom="page">
                <wp:posOffset>3720386</wp:posOffset>
              </wp:positionH>
              <wp:positionV relativeFrom="page">
                <wp:posOffset>7313745</wp:posOffset>
              </wp:positionV>
              <wp:extent cx="121285" cy="121285"/>
              <wp:effectExtent l="0" t="0" r="0" b="0"/>
              <wp:wrapNone/>
              <wp:docPr id="557" name="Textbox 557"/>
              <wp:cNvGraphicFramePr>
                <a:graphicFrameLocks/>
              </wp:cNvGraphicFramePr>
              <a:graphic>
                <a:graphicData uri="http://schemas.microsoft.com/office/word/2010/wordprocessingShape">
                  <wps:wsp>
                    <wps:cNvPr id="557" name="Textbox 557"/>
                    <wps:cNvSpPr txBox="1"/>
                    <wps:spPr>
                      <a:xfrm>
                        <a:off x="0" y="0"/>
                        <a:ext cx="121285" cy="121285"/>
                      </a:xfrm>
                      <a:prstGeom prst="rect">
                        <a:avLst/>
                      </a:prstGeom>
                    </wps:spPr>
                    <wps:txbx>
                      <w:txbxContent>
                        <w:p>
                          <w:pPr>
                            <w:spacing w:before="20"/>
                            <w:ind w:left="20" w:right="0" w:firstLine="0"/>
                            <w:jc w:val="left"/>
                            <w:rPr>
                              <w:sz w:val="13"/>
                            </w:rPr>
                          </w:pPr>
                          <w:r>
                            <w:rPr>
                              <w:spacing w:val="-5"/>
                              <w:w w:val="105"/>
                              <w:sz w:val="13"/>
                            </w:rPr>
                            <w:t>63</w:t>
                          </w:r>
                        </w:p>
                      </w:txbxContent>
                    </wps:txbx>
                    <wps:bodyPr wrap="square" lIns="0" tIns="0" rIns="0" bIns="0" rtlCol="0">
                      <a:noAutofit/>
                    </wps:bodyPr>
                  </wps:wsp>
                </a:graphicData>
              </a:graphic>
            </wp:anchor>
          </w:drawing>
        </mc:Choice>
        <mc:Fallback>
          <w:pict>
            <v:shape style="position:absolute;margin-left:292.943817pt;margin-top:575.885498pt;width:9.550pt;height:9.550pt;mso-position-horizontal-relative:page;mso-position-vertical-relative:page;z-index:-28757504" type="#_x0000_t202" id="docshape557" filled="false" stroked="false">
              <v:textbox inset="0,0,0,0">
                <w:txbxContent>
                  <w:p>
                    <w:pPr>
                      <w:spacing w:before="20"/>
                      <w:ind w:left="20" w:right="0" w:firstLine="0"/>
                      <w:jc w:val="left"/>
                      <w:rPr>
                        <w:sz w:val="13"/>
                      </w:rPr>
                    </w:pPr>
                    <w:r>
                      <w:rPr>
                        <w:spacing w:val="-5"/>
                        <w:w w:val="105"/>
                        <w:sz w:val="13"/>
                      </w:rPr>
                      <w:t>63</w:t>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483712">
              <wp:simplePos x="0" y="0"/>
              <wp:positionH relativeFrom="page">
                <wp:posOffset>3744238</wp:posOffset>
              </wp:positionH>
              <wp:positionV relativeFrom="page">
                <wp:posOffset>7185099</wp:posOffset>
              </wp:positionV>
              <wp:extent cx="73660" cy="12128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73660" cy="121285"/>
                      </a:xfrm>
                      <a:prstGeom prst="rect">
                        <a:avLst/>
                      </a:prstGeom>
                    </wps:spPr>
                    <wps:txbx>
                      <w:txbxContent>
                        <w:p>
                          <w:pPr>
                            <w:spacing w:before="20"/>
                            <w:ind w:left="20" w:right="0" w:firstLine="0"/>
                            <w:jc w:val="left"/>
                            <w:rPr>
                              <w:sz w:val="13"/>
                            </w:rPr>
                          </w:pPr>
                          <w:r>
                            <w:rPr>
                              <w:spacing w:val="-10"/>
                              <w:w w:val="105"/>
                              <w:sz w:val="13"/>
                            </w:rPr>
                            <w:t>7</w:t>
                          </w:r>
                        </w:p>
                      </w:txbxContent>
                    </wps:txbx>
                    <wps:bodyPr wrap="square" lIns="0" tIns="0" rIns="0" bIns="0" rtlCol="0">
                      <a:noAutofit/>
                    </wps:bodyPr>
                  </wps:wsp>
                </a:graphicData>
              </a:graphic>
            </wp:anchor>
          </w:drawing>
        </mc:Choice>
        <mc:Fallback>
          <w:pict>
            <v:shape style="position:absolute;margin-left:294.821899pt;margin-top:565.755859pt;width:5.8pt;height:9.550pt;mso-position-horizontal-relative:page;mso-position-vertical-relative:page;z-index:-28832768" type="#_x0000_t202" id="docshape46" filled="false" stroked="false">
              <v:textbox inset="0,0,0,0">
                <w:txbxContent>
                  <w:p>
                    <w:pPr>
                      <w:spacing w:before="20"/>
                      <w:ind w:left="20" w:right="0" w:firstLine="0"/>
                      <w:jc w:val="left"/>
                      <w:rPr>
                        <w:sz w:val="13"/>
                      </w:rPr>
                    </w:pPr>
                    <w:r>
                      <w:rPr>
                        <w:spacing w:val="-10"/>
                        <w:w w:val="105"/>
                        <w:sz w:val="13"/>
                      </w:rPr>
                      <w:t>7</w:t>
                    </w:r>
                  </w:p>
                </w:txbxContent>
              </v:textbox>
              <w10:wrap type="none"/>
            </v:shape>
          </w:pict>
        </mc:Fallback>
      </mc:AlternateContent>
    </w:r>
  </w:p>
</w:ftr>
</file>

<file path=word/footer6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60512">
              <wp:simplePos x="0" y="0"/>
              <wp:positionH relativeFrom="page">
                <wp:posOffset>3720386</wp:posOffset>
              </wp:positionH>
              <wp:positionV relativeFrom="page">
                <wp:posOffset>7596787</wp:posOffset>
              </wp:positionV>
              <wp:extent cx="121285" cy="121285"/>
              <wp:effectExtent l="0" t="0" r="0" b="0"/>
              <wp:wrapNone/>
              <wp:docPr id="563" name="Textbox 563"/>
              <wp:cNvGraphicFramePr>
                <a:graphicFrameLocks/>
              </wp:cNvGraphicFramePr>
              <a:graphic>
                <a:graphicData uri="http://schemas.microsoft.com/office/word/2010/wordprocessingShape">
                  <wps:wsp>
                    <wps:cNvPr id="563" name="Textbox 563"/>
                    <wps:cNvSpPr txBox="1"/>
                    <wps:spPr>
                      <a:xfrm>
                        <a:off x="0" y="0"/>
                        <a:ext cx="121285" cy="121285"/>
                      </a:xfrm>
                      <a:prstGeom prst="rect">
                        <a:avLst/>
                      </a:prstGeom>
                    </wps:spPr>
                    <wps:txbx>
                      <w:txbxContent>
                        <w:p>
                          <w:pPr>
                            <w:spacing w:before="20"/>
                            <w:ind w:left="20" w:right="0" w:firstLine="0"/>
                            <w:jc w:val="left"/>
                            <w:rPr>
                              <w:sz w:val="13"/>
                            </w:rPr>
                          </w:pPr>
                          <w:r>
                            <w:rPr>
                              <w:spacing w:val="-5"/>
                              <w:w w:val="105"/>
                              <w:sz w:val="13"/>
                            </w:rPr>
                            <w:t>64</w:t>
                          </w:r>
                        </w:p>
                      </w:txbxContent>
                    </wps:txbx>
                    <wps:bodyPr wrap="square" lIns="0" tIns="0" rIns="0" bIns="0" rtlCol="0">
                      <a:noAutofit/>
                    </wps:bodyPr>
                  </wps:wsp>
                </a:graphicData>
              </a:graphic>
            </wp:anchor>
          </w:drawing>
        </mc:Choice>
        <mc:Fallback>
          <w:pict>
            <v:shape style="position:absolute;margin-left:292.943817pt;margin-top:598.172241pt;width:9.550pt;height:9.550pt;mso-position-horizontal-relative:page;mso-position-vertical-relative:page;z-index:-28755968" type="#_x0000_t202" id="docshape563" filled="false" stroked="false">
              <v:textbox inset="0,0,0,0">
                <w:txbxContent>
                  <w:p>
                    <w:pPr>
                      <w:spacing w:before="20"/>
                      <w:ind w:left="20" w:right="0" w:firstLine="0"/>
                      <w:jc w:val="left"/>
                      <w:rPr>
                        <w:sz w:val="13"/>
                      </w:rPr>
                    </w:pPr>
                    <w:r>
                      <w:rPr>
                        <w:spacing w:val="-5"/>
                        <w:w w:val="105"/>
                        <w:sz w:val="13"/>
                      </w:rPr>
                      <w:t>64</w:t>
                    </w:r>
                  </w:p>
                </w:txbxContent>
              </v:textbox>
              <w10:wrap type="none"/>
            </v:shape>
          </w:pict>
        </mc:Fallback>
      </mc:AlternateContent>
    </w:r>
  </w:p>
</w:ftr>
</file>

<file path=word/footer6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62048">
              <wp:simplePos x="0" y="0"/>
              <wp:positionH relativeFrom="page">
                <wp:posOffset>3720386</wp:posOffset>
              </wp:positionH>
              <wp:positionV relativeFrom="page">
                <wp:posOffset>7313765</wp:posOffset>
              </wp:positionV>
              <wp:extent cx="121285" cy="121285"/>
              <wp:effectExtent l="0" t="0" r="0" b="0"/>
              <wp:wrapNone/>
              <wp:docPr id="569" name="Textbox 569"/>
              <wp:cNvGraphicFramePr>
                <a:graphicFrameLocks/>
              </wp:cNvGraphicFramePr>
              <a:graphic>
                <a:graphicData uri="http://schemas.microsoft.com/office/word/2010/wordprocessingShape">
                  <wps:wsp>
                    <wps:cNvPr id="569" name="Textbox 569"/>
                    <wps:cNvSpPr txBox="1"/>
                    <wps:spPr>
                      <a:xfrm>
                        <a:off x="0" y="0"/>
                        <a:ext cx="121285" cy="121285"/>
                      </a:xfrm>
                      <a:prstGeom prst="rect">
                        <a:avLst/>
                      </a:prstGeom>
                    </wps:spPr>
                    <wps:txbx>
                      <w:txbxContent>
                        <w:p>
                          <w:pPr>
                            <w:spacing w:before="20"/>
                            <w:ind w:left="20" w:right="0" w:firstLine="0"/>
                            <w:jc w:val="left"/>
                            <w:rPr>
                              <w:sz w:val="13"/>
                            </w:rPr>
                          </w:pPr>
                          <w:r>
                            <w:rPr>
                              <w:spacing w:val="-5"/>
                              <w:w w:val="105"/>
                              <w:sz w:val="13"/>
                            </w:rPr>
                            <w:t>65</w:t>
                          </w:r>
                        </w:p>
                      </w:txbxContent>
                    </wps:txbx>
                    <wps:bodyPr wrap="square" lIns="0" tIns="0" rIns="0" bIns="0" rtlCol="0">
                      <a:noAutofit/>
                    </wps:bodyPr>
                  </wps:wsp>
                </a:graphicData>
              </a:graphic>
            </wp:anchor>
          </w:drawing>
        </mc:Choice>
        <mc:Fallback>
          <w:pict>
            <v:shape style="position:absolute;margin-left:292.943817pt;margin-top:575.887024pt;width:9.550pt;height:9.550pt;mso-position-horizontal-relative:page;mso-position-vertical-relative:page;z-index:-28754432" type="#_x0000_t202" id="docshape569" filled="false" stroked="false">
              <v:textbox inset="0,0,0,0">
                <w:txbxContent>
                  <w:p>
                    <w:pPr>
                      <w:spacing w:before="20"/>
                      <w:ind w:left="20" w:right="0" w:firstLine="0"/>
                      <w:jc w:val="left"/>
                      <w:rPr>
                        <w:sz w:val="13"/>
                      </w:rPr>
                    </w:pPr>
                    <w:r>
                      <w:rPr>
                        <w:spacing w:val="-5"/>
                        <w:w w:val="105"/>
                        <w:sz w:val="13"/>
                      </w:rPr>
                      <w:t>65</w:t>
                    </w:r>
                  </w:p>
                </w:txbxContent>
              </v:textbox>
              <w10:wrap type="none"/>
            </v:shape>
          </w:pict>
        </mc:Fallback>
      </mc:AlternateContent>
    </w:r>
  </w:p>
</w:ftr>
</file>

<file path=word/footer6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63584">
              <wp:simplePos x="0" y="0"/>
              <wp:positionH relativeFrom="page">
                <wp:posOffset>3720386</wp:posOffset>
              </wp:positionH>
              <wp:positionV relativeFrom="page">
                <wp:posOffset>7502412</wp:posOffset>
              </wp:positionV>
              <wp:extent cx="121285" cy="121285"/>
              <wp:effectExtent l="0" t="0" r="0" b="0"/>
              <wp:wrapNone/>
              <wp:docPr id="575" name="Textbox 575"/>
              <wp:cNvGraphicFramePr>
                <a:graphicFrameLocks/>
              </wp:cNvGraphicFramePr>
              <a:graphic>
                <a:graphicData uri="http://schemas.microsoft.com/office/word/2010/wordprocessingShape">
                  <wps:wsp>
                    <wps:cNvPr id="575" name="Textbox 575"/>
                    <wps:cNvSpPr txBox="1"/>
                    <wps:spPr>
                      <a:xfrm>
                        <a:off x="0" y="0"/>
                        <a:ext cx="121285" cy="121285"/>
                      </a:xfrm>
                      <a:prstGeom prst="rect">
                        <a:avLst/>
                      </a:prstGeom>
                    </wps:spPr>
                    <wps:txbx>
                      <w:txbxContent>
                        <w:p>
                          <w:pPr>
                            <w:spacing w:before="20"/>
                            <w:ind w:left="20" w:right="0" w:firstLine="0"/>
                            <w:jc w:val="left"/>
                            <w:rPr>
                              <w:sz w:val="13"/>
                            </w:rPr>
                          </w:pPr>
                          <w:r>
                            <w:rPr>
                              <w:spacing w:val="-5"/>
                              <w:w w:val="105"/>
                              <w:sz w:val="13"/>
                            </w:rPr>
                            <w:t>66</w:t>
                          </w:r>
                        </w:p>
                      </w:txbxContent>
                    </wps:txbx>
                    <wps:bodyPr wrap="square" lIns="0" tIns="0" rIns="0" bIns="0" rtlCol="0">
                      <a:noAutofit/>
                    </wps:bodyPr>
                  </wps:wsp>
                </a:graphicData>
              </a:graphic>
            </wp:anchor>
          </w:drawing>
        </mc:Choice>
        <mc:Fallback>
          <w:pict>
            <v:shape style="position:absolute;margin-left:292.943817pt;margin-top:590.741150pt;width:9.550pt;height:9.550pt;mso-position-horizontal-relative:page;mso-position-vertical-relative:page;z-index:-28752896" type="#_x0000_t202" id="docshape575" filled="false" stroked="false">
              <v:textbox inset="0,0,0,0">
                <w:txbxContent>
                  <w:p>
                    <w:pPr>
                      <w:spacing w:before="20"/>
                      <w:ind w:left="20" w:right="0" w:firstLine="0"/>
                      <w:jc w:val="left"/>
                      <w:rPr>
                        <w:sz w:val="13"/>
                      </w:rPr>
                    </w:pPr>
                    <w:r>
                      <w:rPr>
                        <w:spacing w:val="-5"/>
                        <w:w w:val="105"/>
                        <w:sz w:val="13"/>
                      </w:rPr>
                      <w:t>66</w:t>
                    </w:r>
                  </w:p>
                </w:txbxContent>
              </v:textbox>
              <w10:wrap type="none"/>
            </v:shape>
          </w:pict>
        </mc:Fallback>
      </mc:AlternateContent>
    </w:r>
  </w:p>
</w:ftr>
</file>

<file path=word/footer6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65120">
              <wp:simplePos x="0" y="0"/>
              <wp:positionH relativeFrom="page">
                <wp:posOffset>3720386</wp:posOffset>
              </wp:positionH>
              <wp:positionV relativeFrom="page">
                <wp:posOffset>7896909</wp:posOffset>
              </wp:positionV>
              <wp:extent cx="121285" cy="121285"/>
              <wp:effectExtent l="0" t="0" r="0" b="0"/>
              <wp:wrapNone/>
              <wp:docPr id="640" name="Textbox 640"/>
              <wp:cNvGraphicFramePr>
                <a:graphicFrameLocks/>
              </wp:cNvGraphicFramePr>
              <a:graphic>
                <a:graphicData uri="http://schemas.microsoft.com/office/word/2010/wordprocessingShape">
                  <wps:wsp>
                    <wps:cNvPr id="640" name="Textbox 640"/>
                    <wps:cNvSpPr txBox="1"/>
                    <wps:spPr>
                      <a:xfrm>
                        <a:off x="0" y="0"/>
                        <a:ext cx="121285" cy="121285"/>
                      </a:xfrm>
                      <a:prstGeom prst="rect">
                        <a:avLst/>
                      </a:prstGeom>
                    </wps:spPr>
                    <wps:txbx>
                      <w:txbxContent>
                        <w:p>
                          <w:pPr>
                            <w:spacing w:before="20"/>
                            <w:ind w:left="20" w:right="0" w:firstLine="0"/>
                            <w:jc w:val="left"/>
                            <w:rPr>
                              <w:sz w:val="13"/>
                            </w:rPr>
                          </w:pPr>
                          <w:r>
                            <w:rPr>
                              <w:spacing w:val="-5"/>
                              <w:w w:val="105"/>
                              <w:sz w:val="13"/>
                            </w:rPr>
                            <w:t>67</w:t>
                          </w:r>
                        </w:p>
                      </w:txbxContent>
                    </wps:txbx>
                    <wps:bodyPr wrap="square" lIns="0" tIns="0" rIns="0" bIns="0" rtlCol="0">
                      <a:noAutofit/>
                    </wps:bodyPr>
                  </wps:wsp>
                </a:graphicData>
              </a:graphic>
            </wp:anchor>
          </w:drawing>
        </mc:Choice>
        <mc:Fallback>
          <w:pict>
            <v:shape style="position:absolute;margin-left:292.943817pt;margin-top:621.803894pt;width:9.550pt;height:9.550pt;mso-position-horizontal-relative:page;mso-position-vertical-relative:page;z-index:-28751360" type="#_x0000_t202" id="docshape640" filled="false" stroked="false">
              <v:textbox inset="0,0,0,0">
                <w:txbxContent>
                  <w:p>
                    <w:pPr>
                      <w:spacing w:before="20"/>
                      <w:ind w:left="20" w:right="0" w:firstLine="0"/>
                      <w:jc w:val="left"/>
                      <w:rPr>
                        <w:sz w:val="13"/>
                      </w:rPr>
                    </w:pPr>
                    <w:r>
                      <w:rPr>
                        <w:spacing w:val="-5"/>
                        <w:w w:val="105"/>
                        <w:sz w:val="13"/>
                      </w:rPr>
                      <w:t>67</w:t>
                    </w:r>
                  </w:p>
                </w:txbxContent>
              </v:textbox>
              <w10:wrap type="none"/>
            </v:shape>
          </w:pict>
        </mc:Fallback>
      </mc:AlternateContent>
    </w:r>
  </w:p>
</w:ftr>
</file>

<file path=word/footer6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6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6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6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6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6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71776">
              <wp:simplePos x="0" y="0"/>
              <wp:positionH relativeFrom="page">
                <wp:posOffset>3720386</wp:posOffset>
              </wp:positionH>
              <wp:positionV relativeFrom="page">
                <wp:posOffset>8522942</wp:posOffset>
              </wp:positionV>
              <wp:extent cx="121285" cy="121285"/>
              <wp:effectExtent l="0" t="0" r="0" b="0"/>
              <wp:wrapNone/>
              <wp:docPr id="826" name="Textbox 826"/>
              <wp:cNvGraphicFramePr>
                <a:graphicFrameLocks/>
              </wp:cNvGraphicFramePr>
              <a:graphic>
                <a:graphicData uri="http://schemas.microsoft.com/office/word/2010/wordprocessingShape">
                  <wps:wsp>
                    <wps:cNvPr id="826" name="Textbox 826"/>
                    <wps:cNvSpPr txBox="1"/>
                    <wps:spPr>
                      <a:xfrm>
                        <a:off x="0" y="0"/>
                        <a:ext cx="121285" cy="121285"/>
                      </a:xfrm>
                      <a:prstGeom prst="rect">
                        <a:avLst/>
                      </a:prstGeom>
                    </wps:spPr>
                    <wps:txbx>
                      <w:txbxContent>
                        <w:p>
                          <w:pPr>
                            <w:spacing w:before="20"/>
                            <w:ind w:left="20" w:right="0" w:firstLine="0"/>
                            <w:jc w:val="left"/>
                            <w:rPr>
                              <w:sz w:val="13"/>
                            </w:rPr>
                          </w:pPr>
                          <w:r>
                            <w:rPr>
                              <w:spacing w:val="-5"/>
                              <w:w w:val="105"/>
                              <w:sz w:val="13"/>
                            </w:rPr>
                            <w:t>73</w:t>
                          </w:r>
                        </w:p>
                      </w:txbxContent>
                    </wps:txbx>
                    <wps:bodyPr wrap="square" lIns="0" tIns="0" rIns="0" bIns="0" rtlCol="0">
                      <a:noAutofit/>
                    </wps:bodyPr>
                  </wps:wsp>
                </a:graphicData>
              </a:graphic>
            </wp:anchor>
          </w:drawing>
        </mc:Choice>
        <mc:Fallback>
          <w:pict>
            <v:shape style="position:absolute;margin-left:292.943817pt;margin-top:671.097839pt;width:9.550pt;height:9.550pt;mso-position-horizontal-relative:page;mso-position-vertical-relative:page;z-index:-28744704" type="#_x0000_t202" id="docshape826" filled="false" stroked="false">
              <v:textbox inset="0,0,0,0">
                <w:txbxContent>
                  <w:p>
                    <w:pPr>
                      <w:spacing w:before="20"/>
                      <w:ind w:left="20" w:right="0" w:firstLine="0"/>
                      <w:jc w:val="left"/>
                      <w:rPr>
                        <w:sz w:val="13"/>
                      </w:rPr>
                    </w:pPr>
                    <w:r>
                      <w:rPr>
                        <w:spacing w:val="-5"/>
                        <w:w w:val="105"/>
                        <w:sz w:val="13"/>
                      </w:rPr>
                      <w:t>73</w:t>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485248">
              <wp:simplePos x="0" y="0"/>
              <wp:positionH relativeFrom="page">
                <wp:posOffset>3744238</wp:posOffset>
              </wp:positionH>
              <wp:positionV relativeFrom="page">
                <wp:posOffset>7107918</wp:posOffset>
              </wp:positionV>
              <wp:extent cx="73660" cy="12128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73660" cy="121285"/>
                      </a:xfrm>
                      <a:prstGeom prst="rect">
                        <a:avLst/>
                      </a:prstGeom>
                    </wps:spPr>
                    <wps:txbx>
                      <w:txbxContent>
                        <w:p>
                          <w:pPr>
                            <w:spacing w:before="20"/>
                            <w:ind w:left="20" w:right="0" w:firstLine="0"/>
                            <w:jc w:val="left"/>
                            <w:rPr>
                              <w:sz w:val="13"/>
                            </w:rPr>
                          </w:pPr>
                          <w:r>
                            <w:rPr>
                              <w:spacing w:val="-10"/>
                              <w:w w:val="105"/>
                              <w:sz w:val="13"/>
                            </w:rPr>
                            <w:t>8</w:t>
                          </w:r>
                        </w:p>
                      </w:txbxContent>
                    </wps:txbx>
                    <wps:bodyPr wrap="square" lIns="0" tIns="0" rIns="0" bIns="0" rtlCol="0">
                      <a:noAutofit/>
                    </wps:bodyPr>
                  </wps:wsp>
                </a:graphicData>
              </a:graphic>
            </wp:anchor>
          </w:drawing>
        </mc:Choice>
        <mc:Fallback>
          <w:pict>
            <v:shape style="position:absolute;margin-left:294.821899pt;margin-top:559.678589pt;width:5.8pt;height:9.550pt;mso-position-horizontal-relative:page;mso-position-vertical-relative:page;z-index:-28831232" type="#_x0000_t202" id="docshape52" filled="false" stroked="false">
              <v:textbox inset="0,0,0,0">
                <w:txbxContent>
                  <w:p>
                    <w:pPr>
                      <w:spacing w:before="20"/>
                      <w:ind w:left="20" w:right="0" w:firstLine="0"/>
                      <w:jc w:val="left"/>
                      <w:rPr>
                        <w:sz w:val="13"/>
                      </w:rPr>
                    </w:pPr>
                    <w:r>
                      <w:rPr>
                        <w:spacing w:val="-10"/>
                        <w:w w:val="105"/>
                        <w:sz w:val="13"/>
                      </w:rPr>
                      <w:t>8</w:t>
                    </w:r>
                  </w:p>
                </w:txbxContent>
              </v:textbox>
              <w10:wrap type="none"/>
            </v:shape>
          </w:pict>
        </mc:Fallback>
      </mc:AlternateContent>
    </w:r>
  </w:p>
</w:ftr>
</file>

<file path=word/footer7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73312">
              <wp:simplePos x="0" y="0"/>
              <wp:positionH relativeFrom="page">
                <wp:posOffset>3720386</wp:posOffset>
              </wp:positionH>
              <wp:positionV relativeFrom="page">
                <wp:posOffset>8600103</wp:posOffset>
              </wp:positionV>
              <wp:extent cx="121285" cy="121285"/>
              <wp:effectExtent l="0" t="0" r="0" b="0"/>
              <wp:wrapNone/>
              <wp:docPr id="842" name="Textbox 842"/>
              <wp:cNvGraphicFramePr>
                <a:graphicFrameLocks/>
              </wp:cNvGraphicFramePr>
              <a:graphic>
                <a:graphicData uri="http://schemas.microsoft.com/office/word/2010/wordprocessingShape">
                  <wps:wsp>
                    <wps:cNvPr id="842" name="Textbox 842"/>
                    <wps:cNvSpPr txBox="1"/>
                    <wps:spPr>
                      <a:xfrm>
                        <a:off x="0" y="0"/>
                        <a:ext cx="121285" cy="121285"/>
                      </a:xfrm>
                      <a:prstGeom prst="rect">
                        <a:avLst/>
                      </a:prstGeom>
                    </wps:spPr>
                    <wps:txbx>
                      <w:txbxContent>
                        <w:p>
                          <w:pPr>
                            <w:spacing w:before="20"/>
                            <w:ind w:left="20" w:right="0" w:firstLine="0"/>
                            <w:jc w:val="left"/>
                            <w:rPr>
                              <w:sz w:val="13"/>
                            </w:rPr>
                          </w:pPr>
                          <w:r>
                            <w:rPr>
                              <w:spacing w:val="-5"/>
                              <w:w w:val="105"/>
                              <w:sz w:val="13"/>
                            </w:rPr>
                            <w:t>74</w:t>
                          </w:r>
                        </w:p>
                      </w:txbxContent>
                    </wps:txbx>
                    <wps:bodyPr wrap="square" lIns="0" tIns="0" rIns="0" bIns="0" rtlCol="0">
                      <a:noAutofit/>
                    </wps:bodyPr>
                  </wps:wsp>
                </a:graphicData>
              </a:graphic>
            </wp:anchor>
          </w:drawing>
        </mc:Choice>
        <mc:Fallback>
          <w:pict>
            <v:shape style="position:absolute;margin-left:292.943817pt;margin-top:677.173523pt;width:9.550pt;height:9.550pt;mso-position-horizontal-relative:page;mso-position-vertical-relative:page;z-index:-28743168" type="#_x0000_t202" id="docshape842" filled="false" stroked="false">
              <v:textbox inset="0,0,0,0">
                <w:txbxContent>
                  <w:p>
                    <w:pPr>
                      <w:spacing w:before="20"/>
                      <w:ind w:left="20" w:right="0" w:firstLine="0"/>
                      <w:jc w:val="left"/>
                      <w:rPr>
                        <w:sz w:val="13"/>
                      </w:rPr>
                    </w:pPr>
                    <w:r>
                      <w:rPr>
                        <w:spacing w:val="-5"/>
                        <w:w w:val="105"/>
                        <w:sz w:val="13"/>
                      </w:rPr>
                      <w:t>74</w:t>
                    </w:r>
                  </w:p>
                </w:txbxContent>
              </v:textbox>
              <w10:wrap type="none"/>
            </v:shape>
          </w:pict>
        </mc:Fallback>
      </mc:AlternateContent>
    </w:r>
  </w:p>
</w:ftr>
</file>

<file path=word/footer7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7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7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76896">
              <wp:simplePos x="0" y="0"/>
              <wp:positionH relativeFrom="page">
                <wp:posOffset>3694986</wp:posOffset>
              </wp:positionH>
              <wp:positionV relativeFrom="page">
                <wp:posOffset>7613792</wp:posOffset>
              </wp:positionV>
              <wp:extent cx="184785" cy="121285"/>
              <wp:effectExtent l="0" t="0" r="0" b="0"/>
              <wp:wrapNone/>
              <wp:docPr id="922" name="Textbox 922"/>
              <wp:cNvGraphicFramePr>
                <a:graphicFrameLocks/>
              </wp:cNvGraphicFramePr>
              <a:graphic>
                <a:graphicData uri="http://schemas.microsoft.com/office/word/2010/wordprocessingShape">
                  <wps:wsp>
                    <wps:cNvPr id="922" name="Textbox 922"/>
                    <wps:cNvSpPr txBox="1"/>
                    <wps:spPr>
                      <a:xfrm>
                        <a:off x="0" y="0"/>
                        <a:ext cx="184785" cy="121285"/>
                      </a:xfrm>
                      <a:prstGeom prst="rect">
                        <a:avLst/>
                      </a:prstGeom>
                    </wps:spPr>
                    <wps:txbx>
                      <w:txbxContent>
                        <w:p>
                          <w:pPr>
                            <w:spacing w:before="20"/>
                            <w:ind w:left="60" w:right="0" w:firstLine="0"/>
                            <w:jc w:val="left"/>
                            <w:rPr>
                              <w:sz w:val="13"/>
                            </w:rPr>
                          </w:pPr>
                          <w:r>
                            <w:rPr>
                              <w:spacing w:val="-5"/>
                              <w:w w:val="105"/>
                              <w:sz w:val="13"/>
                            </w:rPr>
                            <w:fldChar w:fldCharType="begin"/>
                          </w:r>
                          <w:r>
                            <w:rPr>
                              <w:spacing w:val="-5"/>
                              <w:w w:val="105"/>
                              <w:sz w:val="13"/>
                            </w:rPr>
                            <w:instrText> PAGE </w:instrText>
                          </w:r>
                          <w:r>
                            <w:rPr>
                              <w:spacing w:val="-5"/>
                              <w:w w:val="105"/>
                              <w:sz w:val="13"/>
                            </w:rPr>
                            <w:fldChar w:fldCharType="separate"/>
                          </w:r>
                          <w:r>
                            <w:rPr>
                              <w:spacing w:val="-5"/>
                              <w:w w:val="105"/>
                              <w:sz w:val="13"/>
                            </w:rPr>
                            <w:t>77</w:t>
                          </w:r>
                          <w:r>
                            <w:rPr>
                              <w:spacing w:val="-5"/>
                              <w:w w:val="105"/>
                              <w:sz w:val="13"/>
                            </w:rPr>
                            <w:fldChar w:fldCharType="end"/>
                          </w:r>
                        </w:p>
                      </w:txbxContent>
                    </wps:txbx>
                    <wps:bodyPr wrap="square" lIns="0" tIns="0" rIns="0" bIns="0" rtlCol="0">
                      <a:noAutofit/>
                    </wps:bodyPr>
                  </wps:wsp>
                </a:graphicData>
              </a:graphic>
            </wp:anchor>
          </w:drawing>
        </mc:Choice>
        <mc:Fallback>
          <w:pict>
            <v:shape style="position:absolute;margin-left:290.943817pt;margin-top:599.511230pt;width:14.55pt;height:9.550pt;mso-position-horizontal-relative:page;mso-position-vertical-relative:page;z-index:-28739584" type="#_x0000_t202" id="docshape922" filled="false" stroked="false">
              <v:textbox inset="0,0,0,0">
                <w:txbxContent>
                  <w:p>
                    <w:pPr>
                      <w:spacing w:before="20"/>
                      <w:ind w:left="60" w:right="0" w:firstLine="0"/>
                      <w:jc w:val="left"/>
                      <w:rPr>
                        <w:sz w:val="13"/>
                      </w:rPr>
                    </w:pPr>
                    <w:r>
                      <w:rPr>
                        <w:spacing w:val="-5"/>
                        <w:w w:val="105"/>
                        <w:sz w:val="13"/>
                      </w:rPr>
                      <w:fldChar w:fldCharType="begin"/>
                    </w:r>
                    <w:r>
                      <w:rPr>
                        <w:spacing w:val="-5"/>
                        <w:w w:val="105"/>
                        <w:sz w:val="13"/>
                      </w:rPr>
                      <w:instrText> PAGE </w:instrText>
                    </w:r>
                    <w:r>
                      <w:rPr>
                        <w:spacing w:val="-5"/>
                        <w:w w:val="105"/>
                        <w:sz w:val="13"/>
                      </w:rPr>
                      <w:fldChar w:fldCharType="separate"/>
                    </w:r>
                    <w:r>
                      <w:rPr>
                        <w:spacing w:val="-5"/>
                        <w:w w:val="105"/>
                        <w:sz w:val="13"/>
                      </w:rPr>
                      <w:t>77</w:t>
                    </w:r>
                    <w:r>
                      <w:rPr>
                        <w:spacing w:val="-5"/>
                        <w:w w:val="105"/>
                        <w:sz w:val="13"/>
                      </w:rPr>
                      <w:fldChar w:fldCharType="end"/>
                    </w:r>
                  </w:p>
                </w:txbxContent>
              </v:textbox>
              <w10:wrap type="none"/>
            </v:shape>
          </w:pict>
        </mc:Fallback>
      </mc:AlternateContent>
    </w:r>
  </w:p>
</w:ftr>
</file>

<file path=word/footer7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78432">
              <wp:simplePos x="0" y="0"/>
              <wp:positionH relativeFrom="page">
                <wp:posOffset>3720386</wp:posOffset>
              </wp:positionH>
              <wp:positionV relativeFrom="page">
                <wp:posOffset>7725327</wp:posOffset>
              </wp:positionV>
              <wp:extent cx="121285" cy="121285"/>
              <wp:effectExtent l="0" t="0" r="0" b="0"/>
              <wp:wrapNone/>
              <wp:docPr id="951" name="Textbox 951"/>
              <wp:cNvGraphicFramePr>
                <a:graphicFrameLocks/>
              </wp:cNvGraphicFramePr>
              <a:graphic>
                <a:graphicData uri="http://schemas.microsoft.com/office/word/2010/wordprocessingShape">
                  <wps:wsp>
                    <wps:cNvPr id="951" name="Textbox 951"/>
                    <wps:cNvSpPr txBox="1"/>
                    <wps:spPr>
                      <a:xfrm>
                        <a:off x="0" y="0"/>
                        <a:ext cx="121285" cy="121285"/>
                      </a:xfrm>
                      <a:prstGeom prst="rect">
                        <a:avLst/>
                      </a:prstGeom>
                    </wps:spPr>
                    <wps:txbx>
                      <w:txbxContent>
                        <w:p>
                          <w:pPr>
                            <w:spacing w:before="20"/>
                            <w:ind w:left="20" w:right="0" w:firstLine="0"/>
                            <w:jc w:val="left"/>
                            <w:rPr>
                              <w:sz w:val="13"/>
                            </w:rPr>
                          </w:pPr>
                          <w:r>
                            <w:rPr>
                              <w:spacing w:val="-5"/>
                              <w:w w:val="105"/>
                              <w:sz w:val="13"/>
                            </w:rPr>
                            <w:t>79</w:t>
                          </w:r>
                        </w:p>
                      </w:txbxContent>
                    </wps:txbx>
                    <wps:bodyPr wrap="square" lIns="0" tIns="0" rIns="0" bIns="0" rtlCol="0">
                      <a:noAutofit/>
                    </wps:bodyPr>
                  </wps:wsp>
                </a:graphicData>
              </a:graphic>
            </wp:anchor>
          </w:drawing>
        </mc:Choice>
        <mc:Fallback>
          <w:pict>
            <v:shape style="position:absolute;margin-left:292.943817pt;margin-top:608.293518pt;width:9.550pt;height:9.550pt;mso-position-horizontal-relative:page;mso-position-vertical-relative:page;z-index:-28738048" type="#_x0000_t202" id="docshape951" filled="false" stroked="false">
              <v:textbox inset="0,0,0,0">
                <w:txbxContent>
                  <w:p>
                    <w:pPr>
                      <w:spacing w:before="20"/>
                      <w:ind w:left="20" w:right="0" w:firstLine="0"/>
                      <w:jc w:val="left"/>
                      <w:rPr>
                        <w:sz w:val="13"/>
                      </w:rPr>
                    </w:pPr>
                    <w:r>
                      <w:rPr>
                        <w:spacing w:val="-5"/>
                        <w:w w:val="105"/>
                        <w:sz w:val="13"/>
                      </w:rPr>
                      <w:t>79</w:t>
                    </w:r>
                  </w:p>
                </w:txbxContent>
              </v:textbox>
              <w10:wrap type="none"/>
            </v:shape>
          </w:pict>
        </mc:Fallback>
      </mc:AlternateContent>
    </w:r>
  </w:p>
</w:ftr>
</file>

<file path=word/footer7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79968">
              <wp:simplePos x="0" y="0"/>
              <wp:positionH relativeFrom="page">
                <wp:posOffset>3720386</wp:posOffset>
              </wp:positionH>
              <wp:positionV relativeFrom="page">
                <wp:posOffset>8085583</wp:posOffset>
              </wp:positionV>
              <wp:extent cx="121285" cy="121285"/>
              <wp:effectExtent l="0" t="0" r="0" b="0"/>
              <wp:wrapNone/>
              <wp:docPr id="971" name="Textbox 971"/>
              <wp:cNvGraphicFramePr>
                <a:graphicFrameLocks/>
              </wp:cNvGraphicFramePr>
              <a:graphic>
                <a:graphicData uri="http://schemas.microsoft.com/office/word/2010/wordprocessingShape">
                  <wps:wsp>
                    <wps:cNvPr id="971" name="Textbox 971"/>
                    <wps:cNvSpPr txBox="1"/>
                    <wps:spPr>
                      <a:xfrm>
                        <a:off x="0" y="0"/>
                        <a:ext cx="121285" cy="121285"/>
                      </a:xfrm>
                      <a:prstGeom prst="rect">
                        <a:avLst/>
                      </a:prstGeom>
                    </wps:spPr>
                    <wps:txbx>
                      <w:txbxContent>
                        <w:p>
                          <w:pPr>
                            <w:spacing w:before="20"/>
                            <w:ind w:left="20" w:right="0" w:firstLine="0"/>
                            <w:jc w:val="left"/>
                            <w:rPr>
                              <w:sz w:val="13"/>
                            </w:rPr>
                          </w:pPr>
                          <w:r>
                            <w:rPr>
                              <w:spacing w:val="-5"/>
                              <w:w w:val="105"/>
                              <w:sz w:val="13"/>
                            </w:rPr>
                            <w:t>80</w:t>
                          </w:r>
                        </w:p>
                      </w:txbxContent>
                    </wps:txbx>
                    <wps:bodyPr wrap="square" lIns="0" tIns="0" rIns="0" bIns="0" rtlCol="0">
                      <a:noAutofit/>
                    </wps:bodyPr>
                  </wps:wsp>
                </a:graphicData>
              </a:graphic>
            </wp:anchor>
          </w:drawing>
        </mc:Choice>
        <mc:Fallback>
          <w:pict>
            <v:shape style="position:absolute;margin-left:292.943817pt;margin-top:636.660095pt;width:9.550pt;height:9.550pt;mso-position-horizontal-relative:page;mso-position-vertical-relative:page;z-index:-28736512" type="#_x0000_t202" id="docshape971" filled="false" stroked="false">
              <v:textbox inset="0,0,0,0">
                <w:txbxContent>
                  <w:p>
                    <w:pPr>
                      <w:spacing w:before="20"/>
                      <w:ind w:left="20" w:right="0" w:firstLine="0"/>
                      <w:jc w:val="left"/>
                      <w:rPr>
                        <w:sz w:val="13"/>
                      </w:rPr>
                    </w:pPr>
                    <w:r>
                      <w:rPr>
                        <w:spacing w:val="-5"/>
                        <w:w w:val="105"/>
                        <w:sz w:val="13"/>
                      </w:rPr>
                      <w:t>80</w:t>
                    </w:r>
                  </w:p>
                </w:txbxContent>
              </v:textbox>
              <w10:wrap type="none"/>
            </v:shape>
          </w:pict>
        </mc:Fallback>
      </mc:AlternateContent>
    </w:r>
  </w:p>
</w:ftr>
</file>

<file path=word/footer7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7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7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83552">
              <wp:simplePos x="0" y="0"/>
              <wp:positionH relativeFrom="page">
                <wp:posOffset>3720386</wp:posOffset>
              </wp:positionH>
              <wp:positionV relativeFrom="page">
                <wp:posOffset>7459486</wp:posOffset>
              </wp:positionV>
              <wp:extent cx="121285" cy="121285"/>
              <wp:effectExtent l="0" t="0" r="0" b="0"/>
              <wp:wrapNone/>
              <wp:docPr id="1077" name="Textbox 1077"/>
              <wp:cNvGraphicFramePr>
                <a:graphicFrameLocks/>
              </wp:cNvGraphicFramePr>
              <a:graphic>
                <a:graphicData uri="http://schemas.microsoft.com/office/word/2010/wordprocessingShape">
                  <wps:wsp>
                    <wps:cNvPr id="1077" name="Textbox 1077"/>
                    <wps:cNvSpPr txBox="1"/>
                    <wps:spPr>
                      <a:xfrm>
                        <a:off x="0" y="0"/>
                        <a:ext cx="121285" cy="121285"/>
                      </a:xfrm>
                      <a:prstGeom prst="rect">
                        <a:avLst/>
                      </a:prstGeom>
                    </wps:spPr>
                    <wps:txbx>
                      <w:txbxContent>
                        <w:p>
                          <w:pPr>
                            <w:spacing w:before="20"/>
                            <w:ind w:left="20" w:right="0" w:firstLine="0"/>
                            <w:jc w:val="left"/>
                            <w:rPr>
                              <w:sz w:val="13"/>
                            </w:rPr>
                          </w:pPr>
                          <w:r>
                            <w:rPr>
                              <w:spacing w:val="-5"/>
                              <w:w w:val="105"/>
                              <w:sz w:val="13"/>
                            </w:rPr>
                            <w:t>83</w:t>
                          </w:r>
                        </w:p>
                      </w:txbxContent>
                    </wps:txbx>
                    <wps:bodyPr wrap="square" lIns="0" tIns="0" rIns="0" bIns="0" rtlCol="0">
                      <a:noAutofit/>
                    </wps:bodyPr>
                  </wps:wsp>
                </a:graphicData>
              </a:graphic>
            </wp:anchor>
          </w:drawing>
        </mc:Choice>
        <mc:Fallback>
          <w:pict>
            <v:shape style="position:absolute;margin-left:292.943817pt;margin-top:587.361145pt;width:9.550pt;height:9.550pt;mso-position-horizontal-relative:page;mso-position-vertical-relative:page;z-index:-28732928" type="#_x0000_t202" id="docshape1077" filled="false" stroked="false">
              <v:textbox inset="0,0,0,0">
                <w:txbxContent>
                  <w:p>
                    <w:pPr>
                      <w:spacing w:before="20"/>
                      <w:ind w:left="20" w:right="0" w:firstLine="0"/>
                      <w:jc w:val="left"/>
                      <w:rPr>
                        <w:sz w:val="13"/>
                      </w:rPr>
                    </w:pPr>
                    <w:r>
                      <w:rPr>
                        <w:spacing w:val="-5"/>
                        <w:w w:val="105"/>
                        <w:sz w:val="13"/>
                      </w:rPr>
                      <w:t>83</w:t>
                    </w:r>
                  </w:p>
                </w:txbxContent>
              </v:textbox>
              <w10:wrap type="none"/>
            </v:shape>
          </w:pict>
        </mc:Fallback>
      </mc:AlternateContent>
    </w:r>
  </w:p>
</w:ftr>
</file>

<file path=word/footer7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85088">
              <wp:simplePos x="0" y="0"/>
              <wp:positionH relativeFrom="page">
                <wp:posOffset>3720386</wp:posOffset>
              </wp:positionH>
              <wp:positionV relativeFrom="page">
                <wp:posOffset>7759619</wp:posOffset>
              </wp:positionV>
              <wp:extent cx="121285" cy="121285"/>
              <wp:effectExtent l="0" t="0" r="0" b="0"/>
              <wp:wrapNone/>
              <wp:docPr id="1099" name="Textbox 1099"/>
              <wp:cNvGraphicFramePr>
                <a:graphicFrameLocks/>
              </wp:cNvGraphicFramePr>
              <a:graphic>
                <a:graphicData uri="http://schemas.microsoft.com/office/word/2010/wordprocessingShape">
                  <wps:wsp>
                    <wps:cNvPr id="1099" name="Textbox 1099"/>
                    <wps:cNvSpPr txBox="1"/>
                    <wps:spPr>
                      <a:xfrm>
                        <a:off x="0" y="0"/>
                        <a:ext cx="121285" cy="121285"/>
                      </a:xfrm>
                      <a:prstGeom prst="rect">
                        <a:avLst/>
                      </a:prstGeom>
                    </wps:spPr>
                    <wps:txbx>
                      <w:txbxContent>
                        <w:p>
                          <w:pPr>
                            <w:spacing w:before="20"/>
                            <w:ind w:left="20" w:right="0" w:firstLine="0"/>
                            <w:jc w:val="left"/>
                            <w:rPr>
                              <w:sz w:val="13"/>
                            </w:rPr>
                          </w:pPr>
                          <w:r>
                            <w:rPr>
                              <w:spacing w:val="-5"/>
                              <w:w w:val="105"/>
                              <w:sz w:val="13"/>
                            </w:rPr>
                            <w:t>84</w:t>
                          </w:r>
                        </w:p>
                      </w:txbxContent>
                    </wps:txbx>
                    <wps:bodyPr wrap="square" lIns="0" tIns="0" rIns="0" bIns="0" rtlCol="0">
                      <a:noAutofit/>
                    </wps:bodyPr>
                  </wps:wsp>
                </a:graphicData>
              </a:graphic>
            </wp:anchor>
          </w:drawing>
        </mc:Choice>
        <mc:Fallback>
          <w:pict>
            <v:shape style="position:absolute;margin-left:292.943817pt;margin-top:610.993652pt;width:9.550pt;height:9.550pt;mso-position-horizontal-relative:page;mso-position-vertical-relative:page;z-index:-28731392" type="#_x0000_t202" id="docshape1099" filled="false" stroked="false">
              <v:textbox inset="0,0,0,0">
                <w:txbxContent>
                  <w:p>
                    <w:pPr>
                      <w:spacing w:before="20"/>
                      <w:ind w:left="20" w:right="0" w:firstLine="0"/>
                      <w:jc w:val="left"/>
                      <w:rPr>
                        <w:sz w:val="13"/>
                      </w:rPr>
                    </w:pPr>
                    <w:r>
                      <w:rPr>
                        <w:spacing w:val="-5"/>
                        <w:w w:val="105"/>
                        <w:sz w:val="13"/>
                      </w:rPr>
                      <w:t>84</w:t>
                    </w: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486784">
              <wp:simplePos x="0" y="0"/>
              <wp:positionH relativeFrom="page">
                <wp:posOffset>3744238</wp:posOffset>
              </wp:positionH>
              <wp:positionV relativeFrom="page">
                <wp:posOffset>7545282</wp:posOffset>
              </wp:positionV>
              <wp:extent cx="73660" cy="12128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73660" cy="121285"/>
                      </a:xfrm>
                      <a:prstGeom prst="rect">
                        <a:avLst/>
                      </a:prstGeom>
                    </wps:spPr>
                    <wps:txbx>
                      <w:txbxContent>
                        <w:p>
                          <w:pPr>
                            <w:spacing w:before="20"/>
                            <w:ind w:left="20" w:right="0" w:firstLine="0"/>
                            <w:jc w:val="left"/>
                            <w:rPr>
                              <w:sz w:val="13"/>
                            </w:rPr>
                          </w:pPr>
                          <w:r>
                            <w:rPr>
                              <w:spacing w:val="-10"/>
                              <w:w w:val="105"/>
                              <w:sz w:val="13"/>
                            </w:rPr>
                            <w:t>9</w:t>
                          </w:r>
                        </w:p>
                      </w:txbxContent>
                    </wps:txbx>
                    <wps:bodyPr wrap="square" lIns="0" tIns="0" rIns="0" bIns="0" rtlCol="0">
                      <a:noAutofit/>
                    </wps:bodyPr>
                  </wps:wsp>
                </a:graphicData>
              </a:graphic>
            </wp:anchor>
          </w:drawing>
        </mc:Choice>
        <mc:Fallback>
          <w:pict>
            <v:shape style="position:absolute;margin-left:294.821899pt;margin-top:594.116699pt;width:5.8pt;height:9.550pt;mso-position-horizontal-relative:page;mso-position-vertical-relative:page;z-index:-28829696" type="#_x0000_t202" id="docshape58" filled="false" stroked="false">
              <v:textbox inset="0,0,0,0">
                <w:txbxContent>
                  <w:p>
                    <w:pPr>
                      <w:spacing w:before="20"/>
                      <w:ind w:left="20" w:right="0" w:firstLine="0"/>
                      <w:jc w:val="left"/>
                      <w:rPr>
                        <w:sz w:val="13"/>
                      </w:rPr>
                    </w:pPr>
                    <w:r>
                      <w:rPr>
                        <w:spacing w:val="-10"/>
                        <w:w w:val="105"/>
                        <w:sz w:val="13"/>
                      </w:rPr>
                      <w:t>9</w:t>
                    </w:r>
                  </w:p>
                </w:txbxContent>
              </v:textbox>
              <w10:wrap type="none"/>
            </v:shape>
          </w:pict>
        </mc:Fallback>
      </mc:AlternateContent>
    </w:r>
  </w:p>
</w:ftr>
</file>

<file path=word/footer8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86624">
              <wp:simplePos x="0" y="0"/>
              <wp:positionH relativeFrom="page">
                <wp:posOffset>3720386</wp:posOffset>
              </wp:positionH>
              <wp:positionV relativeFrom="page">
                <wp:posOffset>7879751</wp:posOffset>
              </wp:positionV>
              <wp:extent cx="121285" cy="121285"/>
              <wp:effectExtent l="0" t="0" r="0" b="0"/>
              <wp:wrapNone/>
              <wp:docPr id="1130" name="Textbox 1130"/>
              <wp:cNvGraphicFramePr>
                <a:graphicFrameLocks/>
              </wp:cNvGraphicFramePr>
              <a:graphic>
                <a:graphicData uri="http://schemas.microsoft.com/office/word/2010/wordprocessingShape">
                  <wps:wsp>
                    <wps:cNvPr id="1130" name="Textbox 1130"/>
                    <wps:cNvSpPr txBox="1"/>
                    <wps:spPr>
                      <a:xfrm>
                        <a:off x="0" y="0"/>
                        <a:ext cx="121285" cy="121285"/>
                      </a:xfrm>
                      <a:prstGeom prst="rect">
                        <a:avLst/>
                      </a:prstGeom>
                    </wps:spPr>
                    <wps:txbx>
                      <w:txbxContent>
                        <w:p>
                          <w:pPr>
                            <w:spacing w:before="20"/>
                            <w:ind w:left="20" w:right="0" w:firstLine="0"/>
                            <w:jc w:val="left"/>
                            <w:rPr>
                              <w:sz w:val="13"/>
                            </w:rPr>
                          </w:pPr>
                          <w:r>
                            <w:rPr>
                              <w:spacing w:val="-5"/>
                              <w:w w:val="105"/>
                              <w:sz w:val="13"/>
                            </w:rPr>
                            <w:t>85</w:t>
                          </w:r>
                        </w:p>
                      </w:txbxContent>
                    </wps:txbx>
                    <wps:bodyPr wrap="square" lIns="0" tIns="0" rIns="0" bIns="0" rtlCol="0">
                      <a:noAutofit/>
                    </wps:bodyPr>
                  </wps:wsp>
                </a:graphicData>
              </a:graphic>
            </wp:anchor>
          </w:drawing>
        </mc:Choice>
        <mc:Fallback>
          <w:pict>
            <v:shape style="position:absolute;margin-left:292.943817pt;margin-top:620.452881pt;width:9.550pt;height:9.550pt;mso-position-horizontal-relative:page;mso-position-vertical-relative:page;z-index:-28729856" type="#_x0000_t202" id="docshape1130" filled="false" stroked="false">
              <v:textbox inset="0,0,0,0">
                <w:txbxContent>
                  <w:p>
                    <w:pPr>
                      <w:spacing w:before="20"/>
                      <w:ind w:left="20" w:right="0" w:firstLine="0"/>
                      <w:jc w:val="left"/>
                      <w:rPr>
                        <w:sz w:val="13"/>
                      </w:rPr>
                    </w:pPr>
                    <w:r>
                      <w:rPr>
                        <w:spacing w:val="-5"/>
                        <w:w w:val="105"/>
                        <w:sz w:val="13"/>
                      </w:rPr>
                      <w:t>85</w:t>
                    </w:r>
                  </w:p>
                </w:txbxContent>
              </v:textbox>
              <w10:wrap type="none"/>
            </v:shape>
          </w:pict>
        </mc:Fallback>
      </mc:AlternateContent>
    </w:r>
  </w:p>
</w:ftr>
</file>

<file path=word/footer8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88160">
              <wp:simplePos x="0" y="0"/>
              <wp:positionH relativeFrom="page">
                <wp:posOffset>3720386</wp:posOffset>
              </wp:positionH>
              <wp:positionV relativeFrom="page">
                <wp:posOffset>7210817</wp:posOffset>
              </wp:positionV>
              <wp:extent cx="121285" cy="121285"/>
              <wp:effectExtent l="0" t="0" r="0" b="0"/>
              <wp:wrapNone/>
              <wp:docPr id="1159" name="Textbox 1159"/>
              <wp:cNvGraphicFramePr>
                <a:graphicFrameLocks/>
              </wp:cNvGraphicFramePr>
              <a:graphic>
                <a:graphicData uri="http://schemas.microsoft.com/office/word/2010/wordprocessingShape">
                  <wps:wsp>
                    <wps:cNvPr id="1159" name="Textbox 1159"/>
                    <wps:cNvSpPr txBox="1"/>
                    <wps:spPr>
                      <a:xfrm>
                        <a:off x="0" y="0"/>
                        <a:ext cx="121285" cy="121285"/>
                      </a:xfrm>
                      <a:prstGeom prst="rect">
                        <a:avLst/>
                      </a:prstGeom>
                    </wps:spPr>
                    <wps:txbx>
                      <w:txbxContent>
                        <w:p>
                          <w:pPr>
                            <w:spacing w:before="20"/>
                            <w:ind w:left="20" w:right="0" w:firstLine="0"/>
                            <w:jc w:val="left"/>
                            <w:rPr>
                              <w:sz w:val="13"/>
                            </w:rPr>
                          </w:pPr>
                          <w:r>
                            <w:rPr>
                              <w:spacing w:val="-5"/>
                              <w:w w:val="105"/>
                              <w:sz w:val="13"/>
                            </w:rPr>
                            <w:t>86</w:t>
                          </w:r>
                        </w:p>
                      </w:txbxContent>
                    </wps:txbx>
                    <wps:bodyPr wrap="square" lIns="0" tIns="0" rIns="0" bIns="0" rtlCol="0">
                      <a:noAutofit/>
                    </wps:bodyPr>
                  </wps:wsp>
                </a:graphicData>
              </a:graphic>
            </wp:anchor>
          </w:drawing>
        </mc:Choice>
        <mc:Fallback>
          <w:pict>
            <v:shape style="position:absolute;margin-left:292.943817pt;margin-top:567.780884pt;width:9.550pt;height:9.550pt;mso-position-horizontal-relative:page;mso-position-vertical-relative:page;z-index:-28728320" type="#_x0000_t202" id="docshape1159" filled="false" stroked="false">
              <v:textbox inset="0,0,0,0">
                <w:txbxContent>
                  <w:p>
                    <w:pPr>
                      <w:spacing w:before="20"/>
                      <w:ind w:left="20" w:right="0" w:firstLine="0"/>
                      <w:jc w:val="left"/>
                      <w:rPr>
                        <w:sz w:val="13"/>
                      </w:rPr>
                    </w:pPr>
                    <w:r>
                      <w:rPr>
                        <w:spacing w:val="-5"/>
                        <w:w w:val="105"/>
                        <w:sz w:val="13"/>
                      </w:rPr>
                      <w:t>86</w:t>
                    </w:r>
                  </w:p>
                </w:txbxContent>
              </v:textbox>
              <w10:wrap type="none"/>
            </v:shape>
          </w:pict>
        </mc:Fallback>
      </mc:AlternateContent>
    </w:r>
  </w:p>
</w:ftr>
</file>

<file path=word/footer8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89696">
              <wp:simplePos x="0" y="0"/>
              <wp:positionH relativeFrom="page">
                <wp:posOffset>3720386</wp:posOffset>
              </wp:positionH>
              <wp:positionV relativeFrom="page">
                <wp:posOffset>7313797</wp:posOffset>
              </wp:positionV>
              <wp:extent cx="121285" cy="121285"/>
              <wp:effectExtent l="0" t="0" r="0" b="0"/>
              <wp:wrapNone/>
              <wp:docPr id="1165" name="Textbox 1165"/>
              <wp:cNvGraphicFramePr>
                <a:graphicFrameLocks/>
              </wp:cNvGraphicFramePr>
              <a:graphic>
                <a:graphicData uri="http://schemas.microsoft.com/office/word/2010/wordprocessingShape">
                  <wps:wsp>
                    <wps:cNvPr id="1165" name="Textbox 1165"/>
                    <wps:cNvSpPr txBox="1"/>
                    <wps:spPr>
                      <a:xfrm>
                        <a:off x="0" y="0"/>
                        <a:ext cx="121285" cy="121285"/>
                      </a:xfrm>
                      <a:prstGeom prst="rect">
                        <a:avLst/>
                      </a:prstGeom>
                    </wps:spPr>
                    <wps:txbx>
                      <w:txbxContent>
                        <w:p>
                          <w:pPr>
                            <w:spacing w:before="20"/>
                            <w:ind w:left="20" w:right="0" w:firstLine="0"/>
                            <w:jc w:val="left"/>
                            <w:rPr>
                              <w:sz w:val="13"/>
                            </w:rPr>
                          </w:pPr>
                          <w:r>
                            <w:rPr>
                              <w:spacing w:val="-5"/>
                              <w:w w:val="105"/>
                              <w:sz w:val="13"/>
                            </w:rPr>
                            <w:t>87</w:t>
                          </w:r>
                        </w:p>
                      </w:txbxContent>
                    </wps:txbx>
                    <wps:bodyPr wrap="square" lIns="0" tIns="0" rIns="0" bIns="0" rtlCol="0">
                      <a:noAutofit/>
                    </wps:bodyPr>
                  </wps:wsp>
                </a:graphicData>
              </a:graphic>
            </wp:anchor>
          </w:drawing>
        </mc:Choice>
        <mc:Fallback>
          <w:pict>
            <v:shape style="position:absolute;margin-left:292.943817pt;margin-top:575.889587pt;width:9.550pt;height:9.550pt;mso-position-horizontal-relative:page;mso-position-vertical-relative:page;z-index:-28726784" type="#_x0000_t202" id="docshape1165" filled="false" stroked="false">
              <v:textbox inset="0,0,0,0">
                <w:txbxContent>
                  <w:p>
                    <w:pPr>
                      <w:spacing w:before="20"/>
                      <w:ind w:left="20" w:right="0" w:firstLine="0"/>
                      <w:jc w:val="left"/>
                      <w:rPr>
                        <w:sz w:val="13"/>
                      </w:rPr>
                    </w:pPr>
                    <w:r>
                      <w:rPr>
                        <w:spacing w:val="-5"/>
                        <w:w w:val="105"/>
                        <w:sz w:val="13"/>
                      </w:rPr>
                      <w:t>87</w:t>
                    </w:r>
                  </w:p>
                </w:txbxContent>
              </v:textbox>
              <w10:wrap type="none"/>
            </v:shape>
          </w:pict>
        </mc:Fallback>
      </mc:AlternateContent>
    </w:r>
  </w:p>
</w:ftr>
</file>

<file path=word/footer8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8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8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8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8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94304">
              <wp:simplePos x="0" y="0"/>
              <wp:positionH relativeFrom="page">
                <wp:posOffset>3694986</wp:posOffset>
              </wp:positionH>
              <wp:positionV relativeFrom="page">
                <wp:posOffset>7519575</wp:posOffset>
              </wp:positionV>
              <wp:extent cx="184785" cy="121285"/>
              <wp:effectExtent l="0" t="0" r="0" b="0"/>
              <wp:wrapNone/>
              <wp:docPr id="1243" name="Textbox 1243"/>
              <wp:cNvGraphicFramePr>
                <a:graphicFrameLocks/>
              </wp:cNvGraphicFramePr>
              <a:graphic>
                <a:graphicData uri="http://schemas.microsoft.com/office/word/2010/wordprocessingShape">
                  <wps:wsp>
                    <wps:cNvPr id="1243" name="Textbox 1243"/>
                    <wps:cNvSpPr txBox="1"/>
                    <wps:spPr>
                      <a:xfrm>
                        <a:off x="0" y="0"/>
                        <a:ext cx="184785" cy="121285"/>
                      </a:xfrm>
                      <a:prstGeom prst="rect">
                        <a:avLst/>
                      </a:prstGeom>
                    </wps:spPr>
                    <wps:txbx>
                      <w:txbxContent>
                        <w:p>
                          <w:pPr>
                            <w:spacing w:before="20"/>
                            <w:ind w:left="60" w:right="0" w:firstLine="0"/>
                            <w:jc w:val="left"/>
                            <w:rPr>
                              <w:sz w:val="13"/>
                            </w:rPr>
                          </w:pPr>
                          <w:r>
                            <w:rPr>
                              <w:spacing w:val="-5"/>
                              <w:w w:val="105"/>
                              <w:sz w:val="13"/>
                            </w:rPr>
                            <w:fldChar w:fldCharType="begin"/>
                          </w:r>
                          <w:r>
                            <w:rPr>
                              <w:spacing w:val="-5"/>
                              <w:w w:val="105"/>
                              <w:sz w:val="13"/>
                            </w:rPr>
                            <w:instrText> PAGE </w:instrText>
                          </w:r>
                          <w:r>
                            <w:rPr>
                              <w:spacing w:val="-5"/>
                              <w:w w:val="105"/>
                              <w:sz w:val="13"/>
                            </w:rPr>
                            <w:fldChar w:fldCharType="separate"/>
                          </w:r>
                          <w:r>
                            <w:rPr>
                              <w:spacing w:val="-5"/>
                              <w:w w:val="105"/>
                              <w:sz w:val="13"/>
                            </w:rPr>
                            <w:t>91</w:t>
                          </w:r>
                          <w:r>
                            <w:rPr>
                              <w:spacing w:val="-5"/>
                              <w:w w:val="105"/>
                              <w:sz w:val="13"/>
                            </w:rPr>
                            <w:fldChar w:fldCharType="end"/>
                          </w:r>
                        </w:p>
                      </w:txbxContent>
                    </wps:txbx>
                    <wps:bodyPr wrap="square" lIns="0" tIns="0" rIns="0" bIns="0" rtlCol="0">
                      <a:noAutofit/>
                    </wps:bodyPr>
                  </wps:wsp>
                </a:graphicData>
              </a:graphic>
            </wp:anchor>
          </w:drawing>
        </mc:Choice>
        <mc:Fallback>
          <w:pict>
            <v:shape style="position:absolute;margin-left:290.943817pt;margin-top:592.092529pt;width:14.55pt;height:9.550pt;mso-position-horizontal-relative:page;mso-position-vertical-relative:page;z-index:-28722176" type="#_x0000_t202" id="docshape1243" filled="false" stroked="false">
              <v:textbox inset="0,0,0,0">
                <w:txbxContent>
                  <w:p>
                    <w:pPr>
                      <w:spacing w:before="20"/>
                      <w:ind w:left="60" w:right="0" w:firstLine="0"/>
                      <w:jc w:val="left"/>
                      <w:rPr>
                        <w:sz w:val="13"/>
                      </w:rPr>
                    </w:pPr>
                    <w:r>
                      <w:rPr>
                        <w:spacing w:val="-5"/>
                        <w:w w:val="105"/>
                        <w:sz w:val="13"/>
                      </w:rPr>
                      <w:fldChar w:fldCharType="begin"/>
                    </w:r>
                    <w:r>
                      <w:rPr>
                        <w:spacing w:val="-5"/>
                        <w:w w:val="105"/>
                        <w:sz w:val="13"/>
                      </w:rPr>
                      <w:instrText> PAGE </w:instrText>
                    </w:r>
                    <w:r>
                      <w:rPr>
                        <w:spacing w:val="-5"/>
                        <w:w w:val="105"/>
                        <w:sz w:val="13"/>
                      </w:rPr>
                      <w:fldChar w:fldCharType="separate"/>
                    </w:r>
                    <w:r>
                      <w:rPr>
                        <w:spacing w:val="-5"/>
                        <w:w w:val="105"/>
                        <w:sz w:val="13"/>
                      </w:rPr>
                      <w:t>91</w:t>
                    </w:r>
                    <w:r>
                      <w:rPr>
                        <w:spacing w:val="-5"/>
                        <w:w w:val="105"/>
                        <w:sz w:val="13"/>
                      </w:rPr>
                      <w:fldChar w:fldCharType="end"/>
                    </w:r>
                  </w:p>
                </w:txbxContent>
              </v:textbox>
              <w10:wrap type="none"/>
            </v:shape>
          </w:pict>
        </mc:Fallback>
      </mc:AlternateContent>
    </w:r>
  </w:p>
</w:ftr>
</file>

<file path=word/footer8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8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488320">
              <wp:simplePos x="0" y="0"/>
              <wp:positionH relativeFrom="page">
                <wp:posOffset>3720386</wp:posOffset>
              </wp:positionH>
              <wp:positionV relativeFrom="page">
                <wp:posOffset>6644821</wp:posOffset>
              </wp:positionV>
              <wp:extent cx="121285" cy="12128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121285" cy="121285"/>
                      </a:xfrm>
                      <a:prstGeom prst="rect">
                        <a:avLst/>
                      </a:prstGeom>
                    </wps:spPr>
                    <wps:txbx>
                      <w:txbxContent>
                        <w:p>
                          <w:pPr>
                            <w:spacing w:before="20"/>
                            <w:ind w:left="20" w:right="0" w:firstLine="0"/>
                            <w:jc w:val="left"/>
                            <w:rPr>
                              <w:sz w:val="13"/>
                            </w:rPr>
                          </w:pPr>
                          <w:r>
                            <w:rPr>
                              <w:spacing w:val="-5"/>
                              <w:w w:val="105"/>
                              <w:sz w:val="13"/>
                            </w:rPr>
                            <w:t>10</w:t>
                          </w:r>
                        </w:p>
                      </w:txbxContent>
                    </wps:txbx>
                    <wps:bodyPr wrap="square" lIns="0" tIns="0" rIns="0" bIns="0" rtlCol="0">
                      <a:noAutofit/>
                    </wps:bodyPr>
                  </wps:wsp>
                </a:graphicData>
              </a:graphic>
            </wp:anchor>
          </w:drawing>
        </mc:Choice>
        <mc:Fallback>
          <w:pict>
            <v:shape style="position:absolute;margin-left:292.943817pt;margin-top:523.214294pt;width:9.550pt;height:9.550pt;mso-position-horizontal-relative:page;mso-position-vertical-relative:page;z-index:-28828160" type="#_x0000_t202" id="docshape64" filled="false" stroked="false">
              <v:textbox inset="0,0,0,0">
                <w:txbxContent>
                  <w:p>
                    <w:pPr>
                      <w:spacing w:before="20"/>
                      <w:ind w:left="20" w:right="0" w:firstLine="0"/>
                      <w:jc w:val="left"/>
                      <w:rPr>
                        <w:sz w:val="13"/>
                      </w:rPr>
                    </w:pPr>
                    <w:r>
                      <w:rPr>
                        <w:spacing w:val="-5"/>
                        <w:w w:val="105"/>
                        <w:sz w:val="13"/>
                      </w:rPr>
                      <w:t>10</w:t>
                    </w:r>
                  </w:p>
                </w:txbxContent>
              </v:textbox>
              <w10:wrap type="none"/>
            </v:shape>
          </w:pict>
        </mc:Fallback>
      </mc:AlternateContent>
    </w:r>
  </w:p>
</w:ftr>
</file>

<file path=word/footer9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9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9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99936">
              <wp:simplePos x="0" y="0"/>
              <wp:positionH relativeFrom="page">
                <wp:posOffset>3720386</wp:posOffset>
              </wp:positionH>
              <wp:positionV relativeFrom="page">
                <wp:posOffset>6876355</wp:posOffset>
              </wp:positionV>
              <wp:extent cx="121285" cy="121285"/>
              <wp:effectExtent l="0" t="0" r="0" b="0"/>
              <wp:wrapNone/>
              <wp:docPr id="1360" name="Textbox 1360"/>
              <wp:cNvGraphicFramePr>
                <a:graphicFrameLocks/>
              </wp:cNvGraphicFramePr>
              <a:graphic>
                <a:graphicData uri="http://schemas.microsoft.com/office/word/2010/wordprocessingShape">
                  <wps:wsp>
                    <wps:cNvPr id="1360" name="Textbox 1360"/>
                    <wps:cNvSpPr txBox="1"/>
                    <wps:spPr>
                      <a:xfrm>
                        <a:off x="0" y="0"/>
                        <a:ext cx="121285" cy="121285"/>
                      </a:xfrm>
                      <a:prstGeom prst="rect">
                        <a:avLst/>
                      </a:prstGeom>
                    </wps:spPr>
                    <wps:txbx>
                      <w:txbxContent>
                        <w:p>
                          <w:pPr>
                            <w:spacing w:before="20"/>
                            <w:ind w:left="20" w:right="0" w:firstLine="0"/>
                            <w:jc w:val="left"/>
                            <w:rPr>
                              <w:sz w:val="13"/>
                            </w:rPr>
                          </w:pPr>
                          <w:r>
                            <w:rPr>
                              <w:spacing w:val="-5"/>
                              <w:w w:val="105"/>
                              <w:sz w:val="13"/>
                            </w:rPr>
                            <w:t>97</w:t>
                          </w:r>
                        </w:p>
                      </w:txbxContent>
                    </wps:txbx>
                    <wps:bodyPr wrap="square" lIns="0" tIns="0" rIns="0" bIns="0" rtlCol="0">
                      <a:noAutofit/>
                    </wps:bodyPr>
                  </wps:wsp>
                </a:graphicData>
              </a:graphic>
            </wp:anchor>
          </w:drawing>
        </mc:Choice>
        <mc:Fallback>
          <w:pict>
            <v:shape style="position:absolute;margin-left:292.943817pt;margin-top:541.445313pt;width:9.550pt;height:9.550pt;mso-position-horizontal-relative:page;mso-position-vertical-relative:page;z-index:-28716544" type="#_x0000_t202" id="docshape1360" filled="false" stroked="false">
              <v:textbox inset="0,0,0,0">
                <w:txbxContent>
                  <w:p>
                    <w:pPr>
                      <w:spacing w:before="20"/>
                      <w:ind w:left="20" w:right="0" w:firstLine="0"/>
                      <w:jc w:val="left"/>
                      <w:rPr>
                        <w:sz w:val="13"/>
                      </w:rPr>
                    </w:pPr>
                    <w:r>
                      <w:rPr>
                        <w:spacing w:val="-5"/>
                        <w:w w:val="105"/>
                        <w:sz w:val="13"/>
                      </w:rPr>
                      <w:t>97</w:t>
                    </w:r>
                  </w:p>
                </w:txbxContent>
              </v:textbox>
              <w10:wrap type="none"/>
            </v:shape>
          </w:pict>
        </mc:Fallback>
      </mc:AlternateContent>
    </w:r>
  </w:p>
</w:ftr>
</file>

<file path=word/footer9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01472">
              <wp:simplePos x="0" y="0"/>
              <wp:positionH relativeFrom="page">
                <wp:posOffset>3720386</wp:posOffset>
              </wp:positionH>
              <wp:positionV relativeFrom="page">
                <wp:posOffset>6979214</wp:posOffset>
              </wp:positionV>
              <wp:extent cx="121285" cy="121285"/>
              <wp:effectExtent l="0" t="0" r="0" b="0"/>
              <wp:wrapNone/>
              <wp:docPr id="1366" name="Textbox 1366"/>
              <wp:cNvGraphicFramePr>
                <a:graphicFrameLocks/>
              </wp:cNvGraphicFramePr>
              <a:graphic>
                <a:graphicData uri="http://schemas.microsoft.com/office/word/2010/wordprocessingShape">
                  <wps:wsp>
                    <wps:cNvPr id="1366" name="Textbox 1366"/>
                    <wps:cNvSpPr txBox="1"/>
                    <wps:spPr>
                      <a:xfrm>
                        <a:off x="0" y="0"/>
                        <a:ext cx="121285" cy="121285"/>
                      </a:xfrm>
                      <a:prstGeom prst="rect">
                        <a:avLst/>
                      </a:prstGeom>
                    </wps:spPr>
                    <wps:txbx>
                      <w:txbxContent>
                        <w:p>
                          <w:pPr>
                            <w:spacing w:before="20"/>
                            <w:ind w:left="20" w:right="0" w:firstLine="0"/>
                            <w:jc w:val="left"/>
                            <w:rPr>
                              <w:sz w:val="13"/>
                            </w:rPr>
                          </w:pPr>
                          <w:r>
                            <w:rPr>
                              <w:spacing w:val="-5"/>
                              <w:w w:val="105"/>
                              <w:sz w:val="13"/>
                            </w:rPr>
                            <w:t>98</w:t>
                          </w:r>
                        </w:p>
                      </w:txbxContent>
                    </wps:txbx>
                    <wps:bodyPr wrap="square" lIns="0" tIns="0" rIns="0" bIns="0" rtlCol="0">
                      <a:noAutofit/>
                    </wps:bodyPr>
                  </wps:wsp>
                </a:graphicData>
              </a:graphic>
            </wp:anchor>
          </w:drawing>
        </mc:Choice>
        <mc:Fallback>
          <w:pict>
            <v:shape style="position:absolute;margin-left:292.943817pt;margin-top:549.544434pt;width:9.550pt;height:9.550pt;mso-position-horizontal-relative:page;mso-position-vertical-relative:page;z-index:-28715008" type="#_x0000_t202" id="docshape1366" filled="false" stroked="false">
              <v:textbox inset="0,0,0,0">
                <w:txbxContent>
                  <w:p>
                    <w:pPr>
                      <w:spacing w:before="20"/>
                      <w:ind w:left="20" w:right="0" w:firstLine="0"/>
                      <w:jc w:val="left"/>
                      <w:rPr>
                        <w:sz w:val="13"/>
                      </w:rPr>
                    </w:pPr>
                    <w:r>
                      <w:rPr>
                        <w:spacing w:val="-5"/>
                        <w:w w:val="105"/>
                        <w:sz w:val="13"/>
                      </w:rPr>
                      <w:t>98</w:t>
                    </w:r>
                  </w:p>
                </w:txbxContent>
              </v:textbox>
              <w10:wrap type="none"/>
            </v:shape>
          </w:pict>
        </mc:Fallback>
      </mc:AlternateContent>
    </w:r>
  </w:p>
</w:ftr>
</file>

<file path=word/footer9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9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04032">
              <wp:simplePos x="0" y="0"/>
              <wp:positionH relativeFrom="page">
                <wp:posOffset>3696535</wp:posOffset>
              </wp:positionH>
              <wp:positionV relativeFrom="page">
                <wp:posOffset>6456139</wp:posOffset>
              </wp:positionV>
              <wp:extent cx="168910" cy="121285"/>
              <wp:effectExtent l="0" t="0" r="0" b="0"/>
              <wp:wrapNone/>
              <wp:docPr id="1378" name="Textbox 1378"/>
              <wp:cNvGraphicFramePr>
                <a:graphicFrameLocks/>
              </wp:cNvGraphicFramePr>
              <a:graphic>
                <a:graphicData uri="http://schemas.microsoft.com/office/word/2010/wordprocessingShape">
                  <wps:wsp>
                    <wps:cNvPr id="1378" name="Textbox 1378"/>
                    <wps:cNvSpPr txBox="1"/>
                    <wps:spPr>
                      <a:xfrm>
                        <a:off x="0" y="0"/>
                        <a:ext cx="168910" cy="121285"/>
                      </a:xfrm>
                      <a:prstGeom prst="rect">
                        <a:avLst/>
                      </a:prstGeom>
                    </wps:spPr>
                    <wps:txbx>
                      <w:txbxContent>
                        <w:p>
                          <w:pPr>
                            <w:spacing w:before="20"/>
                            <w:ind w:left="20" w:right="0" w:firstLine="0"/>
                            <w:jc w:val="left"/>
                            <w:rPr>
                              <w:sz w:val="13"/>
                            </w:rPr>
                          </w:pPr>
                          <w:r>
                            <w:rPr>
                              <w:spacing w:val="-5"/>
                              <w:w w:val="105"/>
                              <w:sz w:val="13"/>
                            </w:rPr>
                            <w:t>100</w:t>
                          </w:r>
                        </w:p>
                      </w:txbxContent>
                    </wps:txbx>
                    <wps:bodyPr wrap="square" lIns="0" tIns="0" rIns="0" bIns="0" rtlCol="0">
                      <a:noAutofit/>
                    </wps:bodyPr>
                  </wps:wsp>
                </a:graphicData>
              </a:graphic>
            </wp:anchor>
          </w:drawing>
        </mc:Choice>
        <mc:Fallback>
          <w:pict>
            <v:shape style="position:absolute;margin-left:291.065765pt;margin-top:508.357452pt;width:13.3pt;height:9.550pt;mso-position-horizontal-relative:page;mso-position-vertical-relative:page;z-index:-28712448" type="#_x0000_t202" id="docshape1378" filled="false" stroked="false">
              <v:textbox inset="0,0,0,0">
                <w:txbxContent>
                  <w:p>
                    <w:pPr>
                      <w:spacing w:before="20"/>
                      <w:ind w:left="20" w:right="0" w:firstLine="0"/>
                      <w:jc w:val="left"/>
                      <w:rPr>
                        <w:sz w:val="13"/>
                      </w:rPr>
                    </w:pPr>
                    <w:r>
                      <w:rPr>
                        <w:spacing w:val="-5"/>
                        <w:w w:val="105"/>
                        <w:sz w:val="13"/>
                      </w:rPr>
                      <w:t>100</w:t>
                    </w:r>
                  </w:p>
                </w:txbxContent>
              </v:textbox>
              <w10:wrap type="none"/>
            </v:shape>
          </w:pict>
        </mc:Fallback>
      </mc:AlternateContent>
    </w:r>
  </w:p>
</w:ftr>
</file>

<file path=word/footer9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05568">
              <wp:simplePos x="0" y="0"/>
              <wp:positionH relativeFrom="page">
                <wp:posOffset>3696535</wp:posOffset>
              </wp:positionH>
              <wp:positionV relativeFrom="page">
                <wp:posOffset>6550544</wp:posOffset>
              </wp:positionV>
              <wp:extent cx="168910" cy="121285"/>
              <wp:effectExtent l="0" t="0" r="0" b="0"/>
              <wp:wrapNone/>
              <wp:docPr id="1384" name="Textbox 1384"/>
              <wp:cNvGraphicFramePr>
                <a:graphicFrameLocks/>
              </wp:cNvGraphicFramePr>
              <a:graphic>
                <a:graphicData uri="http://schemas.microsoft.com/office/word/2010/wordprocessingShape">
                  <wps:wsp>
                    <wps:cNvPr id="1384" name="Textbox 1384"/>
                    <wps:cNvSpPr txBox="1"/>
                    <wps:spPr>
                      <a:xfrm>
                        <a:off x="0" y="0"/>
                        <a:ext cx="168910" cy="121285"/>
                      </a:xfrm>
                      <a:prstGeom prst="rect">
                        <a:avLst/>
                      </a:prstGeom>
                    </wps:spPr>
                    <wps:txbx>
                      <w:txbxContent>
                        <w:p>
                          <w:pPr>
                            <w:spacing w:before="20"/>
                            <w:ind w:left="20" w:right="0" w:firstLine="0"/>
                            <w:jc w:val="left"/>
                            <w:rPr>
                              <w:sz w:val="13"/>
                            </w:rPr>
                          </w:pPr>
                          <w:r>
                            <w:rPr>
                              <w:spacing w:val="-5"/>
                              <w:w w:val="105"/>
                              <w:sz w:val="13"/>
                            </w:rPr>
                            <w:t>101</w:t>
                          </w:r>
                        </w:p>
                      </w:txbxContent>
                    </wps:txbx>
                    <wps:bodyPr wrap="square" lIns="0" tIns="0" rIns="0" bIns="0" rtlCol="0">
                      <a:noAutofit/>
                    </wps:bodyPr>
                  </wps:wsp>
                </a:graphicData>
              </a:graphic>
            </wp:anchor>
          </w:drawing>
        </mc:Choice>
        <mc:Fallback>
          <w:pict>
            <v:shape style="position:absolute;margin-left:291.065765pt;margin-top:515.790894pt;width:13.3pt;height:9.550pt;mso-position-horizontal-relative:page;mso-position-vertical-relative:page;z-index:-28710912" type="#_x0000_t202" id="docshape1384" filled="false" stroked="false">
              <v:textbox inset="0,0,0,0">
                <w:txbxContent>
                  <w:p>
                    <w:pPr>
                      <w:spacing w:before="20"/>
                      <w:ind w:left="20" w:right="0" w:firstLine="0"/>
                      <w:jc w:val="left"/>
                      <w:rPr>
                        <w:sz w:val="13"/>
                      </w:rPr>
                    </w:pPr>
                    <w:r>
                      <w:rPr>
                        <w:spacing w:val="-5"/>
                        <w:w w:val="105"/>
                        <w:sz w:val="13"/>
                      </w:rPr>
                      <w:t>101</w:t>
                    </w:r>
                  </w:p>
                </w:txbxContent>
              </v:textbox>
              <w10:wrap type="none"/>
            </v:shape>
          </w:pict>
        </mc:Fallback>
      </mc:AlternateContent>
    </w:r>
  </w:p>
</w:ftr>
</file>

<file path=word/footer9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9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9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474496">
              <wp:simplePos x="0" y="0"/>
              <wp:positionH relativeFrom="page">
                <wp:posOffset>144806</wp:posOffset>
              </wp:positionH>
              <wp:positionV relativeFrom="page">
                <wp:posOffset>146230</wp:posOffset>
              </wp:positionV>
              <wp:extent cx="881380" cy="15176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881380" cy="151765"/>
                      </a:xfrm>
                      <a:prstGeom prst="rect">
                        <a:avLst/>
                      </a:prstGeom>
                    </wps:spPr>
                    <wps:txbx>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1.402089pt;margin-top:11.514196pt;width:69.4pt;height:11.95pt;mso-position-horizontal-relative:page;mso-position-vertical-relative:page;z-index:-28841984" type="#_x0000_t202" id="docshape1" filled="false" stroked="false">
              <v:textbox inset="0,0,0,0">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v:textbox>
              <w10:wrap type="none"/>
            </v:shape>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487296">
              <wp:simplePos x="0" y="0"/>
              <wp:positionH relativeFrom="page">
                <wp:posOffset>157506</wp:posOffset>
              </wp:positionH>
              <wp:positionV relativeFrom="page">
                <wp:posOffset>88900</wp:posOffset>
              </wp:positionV>
              <wp:extent cx="7263765" cy="26034"/>
              <wp:effectExtent l="0" t="0" r="0" b="0"/>
              <wp:wrapNone/>
              <wp:docPr id="59" name="Group 59"/>
              <wp:cNvGraphicFramePr>
                <a:graphicFrameLocks/>
              </wp:cNvGraphicFramePr>
              <a:graphic>
                <a:graphicData uri="http://schemas.microsoft.com/office/word/2010/wordprocessingGroup">
                  <wpg:wgp>
                    <wpg:cNvPr id="59" name="Group 59"/>
                    <wpg:cNvGrpSpPr/>
                    <wpg:grpSpPr>
                      <a:xfrm>
                        <a:off x="0" y="0"/>
                        <a:ext cx="7263765" cy="26034"/>
                        <a:chExt cx="7263765" cy="26034"/>
                      </a:xfrm>
                    </wpg:grpSpPr>
                    <wps:wsp>
                      <wps:cNvPr id="60" name="Graphic 60"/>
                      <wps:cNvSpPr/>
                      <wps:spPr>
                        <a:xfrm>
                          <a:off x="0" y="0"/>
                          <a:ext cx="7263765" cy="8890"/>
                        </a:xfrm>
                        <a:custGeom>
                          <a:avLst/>
                          <a:gdLst/>
                          <a:ahLst/>
                          <a:cxnLst/>
                          <a:rect l="l" t="t" r="r" b="b"/>
                          <a:pathLst>
                            <a:path w="7263765" h="8890">
                              <a:moveTo>
                                <a:pt x="7263717" y="8575"/>
                              </a:moveTo>
                              <a:lnTo>
                                <a:pt x="0" y="8575"/>
                              </a:lnTo>
                              <a:lnTo>
                                <a:pt x="0" y="0"/>
                              </a:lnTo>
                              <a:lnTo>
                                <a:pt x="7263717" y="0"/>
                              </a:lnTo>
                              <a:lnTo>
                                <a:pt x="7263717" y="8575"/>
                              </a:lnTo>
                              <a:close/>
                            </a:path>
                          </a:pathLst>
                        </a:custGeom>
                        <a:solidFill>
                          <a:srgbClr val="999999"/>
                        </a:solidFill>
                      </wps:spPr>
                      <wps:bodyPr wrap="square" lIns="0" tIns="0" rIns="0" bIns="0" rtlCol="0">
                        <a:prstTxWarp prst="textNoShape">
                          <a:avLst/>
                        </a:prstTxWarp>
                        <a:noAutofit/>
                      </wps:bodyPr>
                    </wps:wsp>
                    <wps:wsp>
                      <wps:cNvPr id="61" name="Graphic 61"/>
                      <wps:cNvSpPr/>
                      <wps:spPr>
                        <a:xfrm>
                          <a:off x="-1" y="-1"/>
                          <a:ext cx="7263765" cy="26034"/>
                        </a:xfrm>
                        <a:custGeom>
                          <a:avLst/>
                          <a:gdLst/>
                          <a:ahLst/>
                          <a:cxnLst/>
                          <a:rect l="l" t="t" r="r" b="b"/>
                          <a:pathLst>
                            <a:path w="7263765" h="26034">
                              <a:moveTo>
                                <a:pt x="7263714" y="0"/>
                              </a:moveTo>
                              <a:lnTo>
                                <a:pt x="7255142" y="8585"/>
                              </a:lnTo>
                              <a:lnTo>
                                <a:pt x="7255142" y="17157"/>
                              </a:lnTo>
                              <a:lnTo>
                                <a:pt x="0" y="17157"/>
                              </a:lnTo>
                              <a:lnTo>
                                <a:pt x="0" y="25730"/>
                              </a:lnTo>
                              <a:lnTo>
                                <a:pt x="7255142" y="25730"/>
                              </a:lnTo>
                              <a:lnTo>
                                <a:pt x="7263714" y="25730"/>
                              </a:lnTo>
                              <a:lnTo>
                                <a:pt x="7263714" y="17157"/>
                              </a:lnTo>
                              <a:lnTo>
                                <a:pt x="7263714" y="0"/>
                              </a:lnTo>
                              <a:close/>
                            </a:path>
                          </a:pathLst>
                        </a:custGeom>
                        <a:solidFill>
                          <a:srgbClr val="EDEDED"/>
                        </a:solidFill>
                      </wps:spPr>
                      <wps:bodyPr wrap="square" lIns="0" tIns="0" rIns="0" bIns="0" rtlCol="0">
                        <a:prstTxWarp prst="textNoShape">
                          <a:avLst/>
                        </a:prstTxWarp>
                        <a:noAutofit/>
                      </wps:bodyPr>
                    </wps:wsp>
                    <wps:wsp>
                      <wps:cNvPr id="62" name="Graphic 62"/>
                      <wps:cNvSpPr/>
                      <wps:spPr>
                        <a:xfrm>
                          <a:off x="0" y="0"/>
                          <a:ext cx="8890" cy="26034"/>
                        </a:xfrm>
                        <a:custGeom>
                          <a:avLst/>
                          <a:gdLst/>
                          <a:ahLst/>
                          <a:cxnLst/>
                          <a:rect l="l" t="t" r="r" b="b"/>
                          <a:pathLst>
                            <a:path w="8890" h="26034">
                              <a:moveTo>
                                <a:pt x="0" y="25727"/>
                              </a:moveTo>
                              <a:lnTo>
                                <a:pt x="0" y="0"/>
                              </a:lnTo>
                              <a:lnTo>
                                <a:pt x="8575" y="0"/>
                              </a:lnTo>
                              <a:lnTo>
                                <a:pt x="8575" y="17151"/>
                              </a:lnTo>
                              <a:lnTo>
                                <a:pt x="0" y="25727"/>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2.40209pt;margin-top:7.000077pt;width:571.950pt;height:2.050pt;mso-position-horizontal-relative:page;mso-position-vertical-relative:page;z-index:-28829184" id="docshapegroup59" coordorigin="248,140" coordsize="11439,41">
              <v:rect style="position:absolute;left:248;top:140;width:11439;height:14" id="docshape60" filled="true" fillcolor="#999999" stroked="false">
                <v:fill type="solid"/>
              </v:rect>
              <v:shape style="position:absolute;left:248;top:140;width:11439;height:41" id="docshape61" coordorigin="248,140" coordsize="11439,41" path="m11687,140l11673,154,11673,167,248,167,248,181,11673,181,11687,181,11687,167,11687,140xe" filled="true" fillcolor="#ededed" stroked="false">
                <v:path arrowok="t"/>
                <v:fill type="solid"/>
              </v:shape>
              <v:shape style="position:absolute;left:248;top:140;width:14;height:41" id="docshape62" coordorigin="248,140" coordsize="14,41" path="m248,181l248,140,262,140,262,167,248,181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487808">
              <wp:simplePos x="0" y="0"/>
              <wp:positionH relativeFrom="page">
                <wp:posOffset>144806</wp:posOffset>
              </wp:positionH>
              <wp:positionV relativeFrom="page">
                <wp:posOffset>292016</wp:posOffset>
              </wp:positionV>
              <wp:extent cx="881380" cy="15176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881380" cy="151765"/>
                      </a:xfrm>
                      <a:prstGeom prst="rect">
                        <a:avLst/>
                      </a:prstGeom>
                    </wps:spPr>
                    <wps:txbx>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wps:txbx>
                    <wps:bodyPr wrap="square" lIns="0" tIns="0" rIns="0" bIns="0" rtlCol="0">
                      <a:noAutofit/>
                    </wps:bodyPr>
                  </wps:wsp>
                </a:graphicData>
              </a:graphic>
            </wp:anchor>
          </w:drawing>
        </mc:Choice>
        <mc:Fallback>
          <w:pict>
            <v:shape style="position:absolute;margin-left:11.402089pt;margin-top:22.993456pt;width:69.4pt;height:11.95pt;mso-position-horizontal-relative:page;mso-position-vertical-relative:page;z-index:-28828672" type="#_x0000_t202" id="docshape63" filled="false" stroked="false">
              <v:textbox inset="0,0,0,0">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v:textbox>
              <w10:wrap type="none"/>
            </v:shape>
          </w:pict>
        </mc:Fallback>
      </mc:AlternateContent>
    </w:r>
  </w:p>
</w:hdr>
</file>

<file path=word/header10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0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8"/>
      </w:rPr>
    </w:pPr>
    <w:r>
      <w:rPr/>
      <mc:AlternateContent>
        <mc:Choice Requires="wps">
          <w:drawing>
            <wp:anchor distT="0" distB="0" distL="0" distR="0" allowOverlap="1" layoutInCell="1" locked="0" behindDoc="1" simplePos="0" relativeHeight="474608128">
              <wp:simplePos x="0" y="0"/>
              <wp:positionH relativeFrom="page">
                <wp:posOffset>157506</wp:posOffset>
              </wp:positionH>
              <wp:positionV relativeFrom="page">
                <wp:posOffset>88909</wp:posOffset>
              </wp:positionV>
              <wp:extent cx="7263765" cy="26034"/>
              <wp:effectExtent l="0" t="0" r="0" b="0"/>
              <wp:wrapNone/>
              <wp:docPr id="1411" name="Group 1411"/>
              <wp:cNvGraphicFramePr>
                <a:graphicFrameLocks/>
              </wp:cNvGraphicFramePr>
              <a:graphic>
                <a:graphicData uri="http://schemas.microsoft.com/office/word/2010/wordprocessingGroup">
                  <wpg:wgp>
                    <wpg:cNvPr id="1411" name="Group 1411"/>
                    <wpg:cNvGrpSpPr/>
                    <wpg:grpSpPr>
                      <a:xfrm>
                        <a:off x="0" y="0"/>
                        <a:ext cx="7263765" cy="26034"/>
                        <a:chExt cx="7263765" cy="26034"/>
                      </a:xfrm>
                    </wpg:grpSpPr>
                    <wps:wsp>
                      <wps:cNvPr id="1412" name="Graphic 1412"/>
                      <wps:cNvSpPr/>
                      <wps:spPr>
                        <a:xfrm>
                          <a:off x="0" y="0"/>
                          <a:ext cx="7263765" cy="8890"/>
                        </a:xfrm>
                        <a:custGeom>
                          <a:avLst/>
                          <a:gdLst/>
                          <a:ahLst/>
                          <a:cxnLst/>
                          <a:rect l="l" t="t" r="r" b="b"/>
                          <a:pathLst>
                            <a:path w="7263765" h="8890">
                              <a:moveTo>
                                <a:pt x="7263717" y="8575"/>
                              </a:moveTo>
                              <a:lnTo>
                                <a:pt x="0" y="8575"/>
                              </a:lnTo>
                              <a:lnTo>
                                <a:pt x="0" y="0"/>
                              </a:lnTo>
                              <a:lnTo>
                                <a:pt x="7263717" y="0"/>
                              </a:lnTo>
                              <a:lnTo>
                                <a:pt x="7263717" y="8575"/>
                              </a:lnTo>
                              <a:close/>
                            </a:path>
                          </a:pathLst>
                        </a:custGeom>
                        <a:solidFill>
                          <a:srgbClr val="999999"/>
                        </a:solidFill>
                      </wps:spPr>
                      <wps:bodyPr wrap="square" lIns="0" tIns="0" rIns="0" bIns="0" rtlCol="0">
                        <a:prstTxWarp prst="textNoShape">
                          <a:avLst/>
                        </a:prstTxWarp>
                        <a:noAutofit/>
                      </wps:bodyPr>
                    </wps:wsp>
                    <wps:wsp>
                      <wps:cNvPr id="1413" name="Graphic 1413"/>
                      <wps:cNvSpPr/>
                      <wps:spPr>
                        <a:xfrm>
                          <a:off x="-1" y="-35"/>
                          <a:ext cx="7263765" cy="26034"/>
                        </a:xfrm>
                        <a:custGeom>
                          <a:avLst/>
                          <a:gdLst/>
                          <a:ahLst/>
                          <a:cxnLst/>
                          <a:rect l="l" t="t" r="r" b="b"/>
                          <a:pathLst>
                            <a:path w="7263765" h="26034">
                              <a:moveTo>
                                <a:pt x="7263714" y="0"/>
                              </a:moveTo>
                              <a:lnTo>
                                <a:pt x="7255142" y="8572"/>
                              </a:lnTo>
                              <a:lnTo>
                                <a:pt x="7255142" y="17145"/>
                              </a:lnTo>
                              <a:lnTo>
                                <a:pt x="0" y="17145"/>
                              </a:lnTo>
                              <a:lnTo>
                                <a:pt x="0" y="25717"/>
                              </a:lnTo>
                              <a:lnTo>
                                <a:pt x="7255142" y="25717"/>
                              </a:lnTo>
                              <a:lnTo>
                                <a:pt x="7263714" y="25717"/>
                              </a:lnTo>
                              <a:lnTo>
                                <a:pt x="7263714" y="17145"/>
                              </a:lnTo>
                              <a:lnTo>
                                <a:pt x="7263714" y="0"/>
                              </a:lnTo>
                              <a:close/>
                            </a:path>
                          </a:pathLst>
                        </a:custGeom>
                        <a:solidFill>
                          <a:srgbClr val="EDEDED"/>
                        </a:solidFill>
                      </wps:spPr>
                      <wps:bodyPr wrap="square" lIns="0" tIns="0" rIns="0" bIns="0" rtlCol="0">
                        <a:prstTxWarp prst="textNoShape">
                          <a:avLst/>
                        </a:prstTxWarp>
                        <a:noAutofit/>
                      </wps:bodyPr>
                    </wps:wsp>
                    <wps:wsp>
                      <wps:cNvPr id="1414" name="Graphic 1414"/>
                      <wps:cNvSpPr/>
                      <wps:spPr>
                        <a:xfrm>
                          <a:off x="0" y="0"/>
                          <a:ext cx="8890" cy="26034"/>
                        </a:xfrm>
                        <a:custGeom>
                          <a:avLst/>
                          <a:gdLst/>
                          <a:ahLst/>
                          <a:cxnLst/>
                          <a:rect l="l" t="t" r="r" b="b"/>
                          <a:pathLst>
                            <a:path w="8890" h="26034">
                              <a:moveTo>
                                <a:pt x="0" y="25727"/>
                              </a:moveTo>
                              <a:lnTo>
                                <a:pt x="0" y="0"/>
                              </a:lnTo>
                              <a:lnTo>
                                <a:pt x="8575" y="0"/>
                              </a:lnTo>
                              <a:lnTo>
                                <a:pt x="8575" y="17151"/>
                              </a:lnTo>
                              <a:lnTo>
                                <a:pt x="0" y="25727"/>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2.40209pt;margin-top:7.000741pt;width:571.950pt;height:2.050pt;mso-position-horizontal-relative:page;mso-position-vertical-relative:page;z-index:-28708352" id="docshapegroup1411" coordorigin="248,140" coordsize="11439,41">
              <v:rect style="position:absolute;left:248;top:140;width:11439;height:14" id="docshape1412" filled="true" fillcolor="#999999" stroked="false">
                <v:fill type="solid"/>
              </v:rect>
              <v:shape style="position:absolute;left:248;top:139;width:11439;height:41" id="docshape1413" coordorigin="248,140" coordsize="11439,41" path="m11687,140l11673,153,11673,167,248,167,248,180,11673,180,11687,180,11687,167,11687,140xe" filled="true" fillcolor="#ededed" stroked="false">
                <v:path arrowok="t"/>
                <v:fill type="solid"/>
              </v:shape>
              <v:shape style="position:absolute;left:248;top:140;width:14;height:41" id="docshape1414" coordorigin="248,140" coordsize="14,41" path="m248,181l248,140,262,140,262,167,248,181xe" filled="true" fillcolor="#999999" stroked="false">
                <v:path arrowok="t"/>
                <v:fill type="solid"/>
              </v:shape>
              <w10:wrap type="none"/>
            </v:group>
          </w:pict>
        </mc:Fallback>
      </mc:AlternateContent>
    </w:r>
  </w:p>
</w:hdr>
</file>

<file path=word/header10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8"/>
      </w:rPr>
    </w:pPr>
    <w:r>
      <w:rPr/>
      <mc:AlternateContent>
        <mc:Choice Requires="wps">
          <w:drawing>
            <wp:anchor distT="0" distB="0" distL="0" distR="0" allowOverlap="1" layoutInCell="1" locked="0" behindDoc="1" simplePos="0" relativeHeight="474608640">
              <wp:simplePos x="0" y="0"/>
              <wp:positionH relativeFrom="page">
                <wp:posOffset>157506</wp:posOffset>
              </wp:positionH>
              <wp:positionV relativeFrom="page">
                <wp:posOffset>88980</wp:posOffset>
              </wp:positionV>
              <wp:extent cx="7263765" cy="26034"/>
              <wp:effectExtent l="0" t="0" r="0" b="0"/>
              <wp:wrapNone/>
              <wp:docPr id="1415" name="Group 1415"/>
              <wp:cNvGraphicFramePr>
                <a:graphicFrameLocks/>
              </wp:cNvGraphicFramePr>
              <a:graphic>
                <a:graphicData uri="http://schemas.microsoft.com/office/word/2010/wordprocessingGroup">
                  <wpg:wgp>
                    <wpg:cNvPr id="1415" name="Group 1415"/>
                    <wpg:cNvGrpSpPr/>
                    <wpg:grpSpPr>
                      <a:xfrm>
                        <a:off x="0" y="0"/>
                        <a:ext cx="7263765" cy="26034"/>
                        <a:chExt cx="7263765" cy="26034"/>
                      </a:xfrm>
                    </wpg:grpSpPr>
                    <wps:wsp>
                      <wps:cNvPr id="1416" name="Graphic 1416"/>
                      <wps:cNvSpPr/>
                      <wps:spPr>
                        <a:xfrm>
                          <a:off x="0" y="0"/>
                          <a:ext cx="7263765" cy="8890"/>
                        </a:xfrm>
                        <a:custGeom>
                          <a:avLst/>
                          <a:gdLst/>
                          <a:ahLst/>
                          <a:cxnLst/>
                          <a:rect l="l" t="t" r="r" b="b"/>
                          <a:pathLst>
                            <a:path w="7263765" h="8890">
                              <a:moveTo>
                                <a:pt x="7263717" y="8575"/>
                              </a:moveTo>
                              <a:lnTo>
                                <a:pt x="0" y="8575"/>
                              </a:lnTo>
                              <a:lnTo>
                                <a:pt x="0" y="0"/>
                              </a:lnTo>
                              <a:lnTo>
                                <a:pt x="7263717" y="0"/>
                              </a:lnTo>
                              <a:lnTo>
                                <a:pt x="7263717" y="8575"/>
                              </a:lnTo>
                              <a:close/>
                            </a:path>
                          </a:pathLst>
                        </a:custGeom>
                        <a:solidFill>
                          <a:srgbClr val="999999"/>
                        </a:solidFill>
                      </wps:spPr>
                      <wps:bodyPr wrap="square" lIns="0" tIns="0" rIns="0" bIns="0" rtlCol="0">
                        <a:prstTxWarp prst="textNoShape">
                          <a:avLst/>
                        </a:prstTxWarp>
                        <a:noAutofit/>
                      </wps:bodyPr>
                    </wps:wsp>
                    <wps:wsp>
                      <wps:cNvPr id="1417" name="Graphic 1417"/>
                      <wps:cNvSpPr/>
                      <wps:spPr>
                        <a:xfrm>
                          <a:off x="-1" y="-43"/>
                          <a:ext cx="7263765" cy="26034"/>
                        </a:xfrm>
                        <a:custGeom>
                          <a:avLst/>
                          <a:gdLst/>
                          <a:ahLst/>
                          <a:cxnLst/>
                          <a:rect l="l" t="t" r="r" b="b"/>
                          <a:pathLst>
                            <a:path w="7263765" h="26034">
                              <a:moveTo>
                                <a:pt x="7263714" y="0"/>
                              </a:moveTo>
                              <a:lnTo>
                                <a:pt x="7255142" y="8572"/>
                              </a:lnTo>
                              <a:lnTo>
                                <a:pt x="7255142" y="17157"/>
                              </a:lnTo>
                              <a:lnTo>
                                <a:pt x="0" y="17157"/>
                              </a:lnTo>
                              <a:lnTo>
                                <a:pt x="0" y="25730"/>
                              </a:lnTo>
                              <a:lnTo>
                                <a:pt x="7255142" y="25730"/>
                              </a:lnTo>
                              <a:lnTo>
                                <a:pt x="7263714" y="25730"/>
                              </a:lnTo>
                              <a:lnTo>
                                <a:pt x="7263714" y="17157"/>
                              </a:lnTo>
                              <a:lnTo>
                                <a:pt x="7263714" y="0"/>
                              </a:lnTo>
                              <a:close/>
                            </a:path>
                          </a:pathLst>
                        </a:custGeom>
                        <a:solidFill>
                          <a:srgbClr val="EDEDED"/>
                        </a:solidFill>
                      </wps:spPr>
                      <wps:bodyPr wrap="square" lIns="0" tIns="0" rIns="0" bIns="0" rtlCol="0">
                        <a:prstTxWarp prst="textNoShape">
                          <a:avLst/>
                        </a:prstTxWarp>
                        <a:noAutofit/>
                      </wps:bodyPr>
                    </wps:wsp>
                    <wps:wsp>
                      <wps:cNvPr id="1418" name="Graphic 1418"/>
                      <wps:cNvSpPr/>
                      <wps:spPr>
                        <a:xfrm>
                          <a:off x="0" y="0"/>
                          <a:ext cx="8890" cy="26034"/>
                        </a:xfrm>
                        <a:custGeom>
                          <a:avLst/>
                          <a:gdLst/>
                          <a:ahLst/>
                          <a:cxnLst/>
                          <a:rect l="l" t="t" r="r" b="b"/>
                          <a:pathLst>
                            <a:path w="8890" h="26034">
                              <a:moveTo>
                                <a:pt x="0" y="25727"/>
                              </a:moveTo>
                              <a:lnTo>
                                <a:pt x="0" y="0"/>
                              </a:lnTo>
                              <a:lnTo>
                                <a:pt x="8575" y="0"/>
                              </a:lnTo>
                              <a:lnTo>
                                <a:pt x="8575" y="17151"/>
                              </a:lnTo>
                              <a:lnTo>
                                <a:pt x="0" y="25727"/>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2.40209pt;margin-top:7.006341pt;width:571.950pt;height:2.050pt;mso-position-horizontal-relative:page;mso-position-vertical-relative:page;z-index:-28707840" id="docshapegroup1415" coordorigin="248,140" coordsize="11439,41">
              <v:rect style="position:absolute;left:248;top:140;width:11439;height:14" id="docshape1416" filled="true" fillcolor="#999999" stroked="false">
                <v:fill type="solid"/>
              </v:rect>
              <v:shape style="position:absolute;left:248;top:140;width:11439;height:41" id="docshape1417" coordorigin="248,140" coordsize="11439,41" path="m11687,140l11673,154,11673,167,248,167,248,181,11673,181,11687,181,11687,167,11687,140xe" filled="true" fillcolor="#ededed" stroked="false">
                <v:path arrowok="t"/>
                <v:fill type="solid"/>
              </v:shape>
              <v:shape style="position:absolute;left:248;top:140;width:14;height:41" id="docshape1418" coordorigin="248,140" coordsize="14,41" path="m248,181l248,140,262,140,262,167,248,181xe" filled="true" fillcolor="#999999" stroked="false">
                <v:path arrowok="t"/>
                <v:fill type="solid"/>
              </v:shape>
              <w10:wrap type="none"/>
            </v:group>
          </w:pict>
        </mc:Fallback>
      </mc:AlternateContent>
    </w:r>
  </w:p>
</w:hdr>
</file>

<file path=word/header10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8"/>
      </w:rPr>
    </w:pPr>
    <w:r>
      <w:rPr/>
      <mc:AlternateContent>
        <mc:Choice Requires="wps">
          <w:drawing>
            <wp:anchor distT="0" distB="0" distL="0" distR="0" allowOverlap="1" layoutInCell="1" locked="0" behindDoc="1" simplePos="0" relativeHeight="474609152">
              <wp:simplePos x="0" y="0"/>
              <wp:positionH relativeFrom="page">
                <wp:posOffset>157506</wp:posOffset>
              </wp:positionH>
              <wp:positionV relativeFrom="page">
                <wp:posOffset>88960</wp:posOffset>
              </wp:positionV>
              <wp:extent cx="7263765" cy="26034"/>
              <wp:effectExtent l="0" t="0" r="0" b="0"/>
              <wp:wrapNone/>
              <wp:docPr id="1419" name="Group 1419"/>
              <wp:cNvGraphicFramePr>
                <a:graphicFrameLocks/>
              </wp:cNvGraphicFramePr>
              <a:graphic>
                <a:graphicData uri="http://schemas.microsoft.com/office/word/2010/wordprocessingGroup">
                  <wpg:wgp>
                    <wpg:cNvPr id="1419" name="Group 1419"/>
                    <wpg:cNvGrpSpPr/>
                    <wpg:grpSpPr>
                      <a:xfrm>
                        <a:off x="0" y="0"/>
                        <a:ext cx="7263765" cy="26034"/>
                        <a:chExt cx="7263765" cy="26034"/>
                      </a:xfrm>
                    </wpg:grpSpPr>
                    <wps:wsp>
                      <wps:cNvPr id="1420" name="Graphic 1420"/>
                      <wps:cNvSpPr/>
                      <wps:spPr>
                        <a:xfrm>
                          <a:off x="0" y="0"/>
                          <a:ext cx="7263765" cy="8890"/>
                        </a:xfrm>
                        <a:custGeom>
                          <a:avLst/>
                          <a:gdLst/>
                          <a:ahLst/>
                          <a:cxnLst/>
                          <a:rect l="l" t="t" r="r" b="b"/>
                          <a:pathLst>
                            <a:path w="7263765" h="8890">
                              <a:moveTo>
                                <a:pt x="7263717" y="8575"/>
                              </a:moveTo>
                              <a:lnTo>
                                <a:pt x="0" y="8575"/>
                              </a:lnTo>
                              <a:lnTo>
                                <a:pt x="0" y="0"/>
                              </a:lnTo>
                              <a:lnTo>
                                <a:pt x="7263717" y="0"/>
                              </a:lnTo>
                              <a:lnTo>
                                <a:pt x="7263717" y="8575"/>
                              </a:lnTo>
                              <a:close/>
                            </a:path>
                          </a:pathLst>
                        </a:custGeom>
                        <a:solidFill>
                          <a:srgbClr val="999999"/>
                        </a:solidFill>
                      </wps:spPr>
                      <wps:bodyPr wrap="square" lIns="0" tIns="0" rIns="0" bIns="0" rtlCol="0">
                        <a:prstTxWarp prst="textNoShape">
                          <a:avLst/>
                        </a:prstTxWarp>
                        <a:noAutofit/>
                      </wps:bodyPr>
                    </wps:wsp>
                    <wps:wsp>
                      <wps:cNvPr id="1421" name="Graphic 1421"/>
                      <wps:cNvSpPr/>
                      <wps:spPr>
                        <a:xfrm>
                          <a:off x="-1" y="-35"/>
                          <a:ext cx="7263765" cy="26034"/>
                        </a:xfrm>
                        <a:custGeom>
                          <a:avLst/>
                          <a:gdLst/>
                          <a:ahLst/>
                          <a:cxnLst/>
                          <a:rect l="l" t="t" r="r" b="b"/>
                          <a:pathLst>
                            <a:path w="7263765" h="26034">
                              <a:moveTo>
                                <a:pt x="7263714" y="0"/>
                              </a:moveTo>
                              <a:lnTo>
                                <a:pt x="7255142" y="8572"/>
                              </a:lnTo>
                              <a:lnTo>
                                <a:pt x="7255142" y="17145"/>
                              </a:lnTo>
                              <a:lnTo>
                                <a:pt x="0" y="17145"/>
                              </a:lnTo>
                              <a:lnTo>
                                <a:pt x="0" y="25717"/>
                              </a:lnTo>
                              <a:lnTo>
                                <a:pt x="7255142" y="25717"/>
                              </a:lnTo>
                              <a:lnTo>
                                <a:pt x="7263714" y="25717"/>
                              </a:lnTo>
                              <a:lnTo>
                                <a:pt x="7263714" y="17145"/>
                              </a:lnTo>
                              <a:lnTo>
                                <a:pt x="7263714" y="0"/>
                              </a:lnTo>
                              <a:close/>
                            </a:path>
                          </a:pathLst>
                        </a:custGeom>
                        <a:solidFill>
                          <a:srgbClr val="EDEDED"/>
                        </a:solidFill>
                      </wps:spPr>
                      <wps:bodyPr wrap="square" lIns="0" tIns="0" rIns="0" bIns="0" rtlCol="0">
                        <a:prstTxWarp prst="textNoShape">
                          <a:avLst/>
                        </a:prstTxWarp>
                        <a:noAutofit/>
                      </wps:bodyPr>
                    </wps:wsp>
                    <wps:wsp>
                      <wps:cNvPr id="1422" name="Graphic 1422"/>
                      <wps:cNvSpPr/>
                      <wps:spPr>
                        <a:xfrm>
                          <a:off x="0" y="0"/>
                          <a:ext cx="8890" cy="26034"/>
                        </a:xfrm>
                        <a:custGeom>
                          <a:avLst/>
                          <a:gdLst/>
                          <a:ahLst/>
                          <a:cxnLst/>
                          <a:rect l="l" t="t" r="r" b="b"/>
                          <a:pathLst>
                            <a:path w="8890" h="26034">
                              <a:moveTo>
                                <a:pt x="0" y="25727"/>
                              </a:moveTo>
                              <a:lnTo>
                                <a:pt x="0" y="0"/>
                              </a:lnTo>
                              <a:lnTo>
                                <a:pt x="8575" y="0"/>
                              </a:lnTo>
                              <a:lnTo>
                                <a:pt x="8575" y="17151"/>
                              </a:lnTo>
                              <a:lnTo>
                                <a:pt x="0" y="25727"/>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2.40209pt;margin-top:7.00474pt;width:571.950pt;height:2.050pt;mso-position-horizontal-relative:page;mso-position-vertical-relative:page;z-index:-28707328" id="docshapegroup1419" coordorigin="248,140" coordsize="11439,41">
              <v:rect style="position:absolute;left:248;top:140;width:11439;height:14" id="docshape1420" filled="true" fillcolor="#999999" stroked="false">
                <v:fill type="solid"/>
              </v:rect>
              <v:shape style="position:absolute;left:248;top:140;width:11439;height:41" id="docshape1421" coordorigin="248,140" coordsize="11439,41" path="m11687,140l11673,154,11673,167,248,167,248,181,11673,181,11687,181,11687,167,11687,140xe" filled="true" fillcolor="#ededed" stroked="false">
                <v:path arrowok="t"/>
                <v:fill type="solid"/>
              </v:shape>
              <v:shape style="position:absolute;left:248;top:140;width:14;height:41" id="docshape1422" coordorigin="248,140" coordsize="14,41" path="m248,181l248,140,262,140,262,167,248,181xe" filled="true" fillcolor="#999999" stroked="false">
                <v:path arrowok="t"/>
                <v:fill type="solid"/>
              </v:shape>
              <w10:wrap type="none"/>
            </v:group>
          </w:pict>
        </mc:Fallback>
      </mc:AlternateContent>
    </w:r>
  </w:p>
</w:hdr>
</file>

<file path=word/header10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8"/>
      </w:rPr>
    </w:pPr>
    <w:r>
      <w:rPr/>
      <mc:AlternateContent>
        <mc:Choice Requires="wps">
          <w:drawing>
            <wp:anchor distT="0" distB="0" distL="0" distR="0" allowOverlap="1" layoutInCell="1" locked="0" behindDoc="1" simplePos="0" relativeHeight="474609664">
              <wp:simplePos x="0" y="0"/>
              <wp:positionH relativeFrom="page">
                <wp:posOffset>157506</wp:posOffset>
              </wp:positionH>
              <wp:positionV relativeFrom="page">
                <wp:posOffset>88939</wp:posOffset>
              </wp:positionV>
              <wp:extent cx="7263765" cy="26034"/>
              <wp:effectExtent l="0" t="0" r="0" b="0"/>
              <wp:wrapNone/>
              <wp:docPr id="1423" name="Group 1423"/>
              <wp:cNvGraphicFramePr>
                <a:graphicFrameLocks/>
              </wp:cNvGraphicFramePr>
              <a:graphic>
                <a:graphicData uri="http://schemas.microsoft.com/office/word/2010/wordprocessingGroup">
                  <wpg:wgp>
                    <wpg:cNvPr id="1423" name="Group 1423"/>
                    <wpg:cNvGrpSpPr/>
                    <wpg:grpSpPr>
                      <a:xfrm>
                        <a:off x="0" y="0"/>
                        <a:ext cx="7263765" cy="26034"/>
                        <a:chExt cx="7263765" cy="26034"/>
                      </a:xfrm>
                    </wpg:grpSpPr>
                    <wps:wsp>
                      <wps:cNvPr id="1424" name="Graphic 1424"/>
                      <wps:cNvSpPr/>
                      <wps:spPr>
                        <a:xfrm>
                          <a:off x="0" y="0"/>
                          <a:ext cx="7263765" cy="8890"/>
                        </a:xfrm>
                        <a:custGeom>
                          <a:avLst/>
                          <a:gdLst/>
                          <a:ahLst/>
                          <a:cxnLst/>
                          <a:rect l="l" t="t" r="r" b="b"/>
                          <a:pathLst>
                            <a:path w="7263765" h="8890">
                              <a:moveTo>
                                <a:pt x="7263717" y="8575"/>
                              </a:moveTo>
                              <a:lnTo>
                                <a:pt x="0" y="8575"/>
                              </a:lnTo>
                              <a:lnTo>
                                <a:pt x="0" y="0"/>
                              </a:lnTo>
                              <a:lnTo>
                                <a:pt x="7263717" y="0"/>
                              </a:lnTo>
                              <a:lnTo>
                                <a:pt x="7263717" y="8575"/>
                              </a:lnTo>
                              <a:close/>
                            </a:path>
                          </a:pathLst>
                        </a:custGeom>
                        <a:solidFill>
                          <a:srgbClr val="999999"/>
                        </a:solidFill>
                      </wps:spPr>
                      <wps:bodyPr wrap="square" lIns="0" tIns="0" rIns="0" bIns="0" rtlCol="0">
                        <a:prstTxWarp prst="textNoShape">
                          <a:avLst/>
                        </a:prstTxWarp>
                        <a:noAutofit/>
                      </wps:bodyPr>
                    </wps:wsp>
                    <wps:wsp>
                      <wps:cNvPr id="1425" name="Graphic 1425"/>
                      <wps:cNvSpPr/>
                      <wps:spPr>
                        <a:xfrm>
                          <a:off x="-1" y="-40"/>
                          <a:ext cx="7263765" cy="26034"/>
                        </a:xfrm>
                        <a:custGeom>
                          <a:avLst/>
                          <a:gdLst/>
                          <a:ahLst/>
                          <a:cxnLst/>
                          <a:rect l="l" t="t" r="r" b="b"/>
                          <a:pathLst>
                            <a:path w="7263765" h="26034">
                              <a:moveTo>
                                <a:pt x="7263714" y="0"/>
                              </a:moveTo>
                              <a:lnTo>
                                <a:pt x="7255142" y="8572"/>
                              </a:lnTo>
                              <a:lnTo>
                                <a:pt x="7255142" y="17145"/>
                              </a:lnTo>
                              <a:lnTo>
                                <a:pt x="0" y="17145"/>
                              </a:lnTo>
                              <a:lnTo>
                                <a:pt x="0" y="25730"/>
                              </a:lnTo>
                              <a:lnTo>
                                <a:pt x="7255142" y="25730"/>
                              </a:lnTo>
                              <a:lnTo>
                                <a:pt x="7263714" y="25730"/>
                              </a:lnTo>
                              <a:lnTo>
                                <a:pt x="7263714" y="17145"/>
                              </a:lnTo>
                              <a:lnTo>
                                <a:pt x="7263714" y="0"/>
                              </a:lnTo>
                              <a:close/>
                            </a:path>
                          </a:pathLst>
                        </a:custGeom>
                        <a:solidFill>
                          <a:srgbClr val="EDEDED"/>
                        </a:solidFill>
                      </wps:spPr>
                      <wps:bodyPr wrap="square" lIns="0" tIns="0" rIns="0" bIns="0" rtlCol="0">
                        <a:prstTxWarp prst="textNoShape">
                          <a:avLst/>
                        </a:prstTxWarp>
                        <a:noAutofit/>
                      </wps:bodyPr>
                    </wps:wsp>
                    <wps:wsp>
                      <wps:cNvPr id="1426" name="Graphic 1426"/>
                      <wps:cNvSpPr/>
                      <wps:spPr>
                        <a:xfrm>
                          <a:off x="0" y="0"/>
                          <a:ext cx="8890" cy="26034"/>
                        </a:xfrm>
                        <a:custGeom>
                          <a:avLst/>
                          <a:gdLst/>
                          <a:ahLst/>
                          <a:cxnLst/>
                          <a:rect l="l" t="t" r="r" b="b"/>
                          <a:pathLst>
                            <a:path w="8890" h="26034">
                              <a:moveTo>
                                <a:pt x="0" y="25727"/>
                              </a:moveTo>
                              <a:lnTo>
                                <a:pt x="0" y="0"/>
                              </a:lnTo>
                              <a:lnTo>
                                <a:pt x="8575" y="0"/>
                              </a:lnTo>
                              <a:lnTo>
                                <a:pt x="8575" y="17151"/>
                              </a:lnTo>
                              <a:lnTo>
                                <a:pt x="0" y="25727"/>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2.40209pt;margin-top:7.003139pt;width:571.950pt;height:2.050pt;mso-position-horizontal-relative:page;mso-position-vertical-relative:page;z-index:-28706816" id="docshapegroup1423" coordorigin="248,140" coordsize="11439,41">
              <v:rect style="position:absolute;left:248;top:140;width:11439;height:14" id="docshape1424" filled="true" fillcolor="#999999" stroked="false">
                <v:fill type="solid"/>
              </v:rect>
              <v:shape style="position:absolute;left:248;top:140;width:11439;height:41" id="docshape1425" coordorigin="248,140" coordsize="11439,41" path="m11687,140l11673,153,11673,167,248,167,248,181,11673,181,11687,181,11687,167,11687,140xe" filled="true" fillcolor="#ededed" stroked="false">
                <v:path arrowok="t"/>
                <v:fill type="solid"/>
              </v:shape>
              <v:shape style="position:absolute;left:248;top:140;width:14;height:41" id="docshape1426" coordorigin="248,140" coordsize="14,41" path="m248,181l248,140,262,140,262,167,248,181xe" filled="true" fillcolor="#999999" stroked="false">
                <v:path arrowok="t"/>
                <v:fill type="solid"/>
              </v:shape>
              <w10:wrap type="none"/>
            </v:group>
          </w:pict>
        </mc:Fallback>
      </mc:AlternateContent>
    </w:r>
  </w:p>
</w:hdr>
</file>

<file path=word/header10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8"/>
      </w:rPr>
    </w:pPr>
    <w:r>
      <w:rPr/>
      <mc:AlternateContent>
        <mc:Choice Requires="wps">
          <w:drawing>
            <wp:anchor distT="0" distB="0" distL="0" distR="0" allowOverlap="1" layoutInCell="1" locked="0" behindDoc="1" simplePos="0" relativeHeight="474610176">
              <wp:simplePos x="0" y="0"/>
              <wp:positionH relativeFrom="page">
                <wp:posOffset>157506</wp:posOffset>
              </wp:positionH>
              <wp:positionV relativeFrom="page">
                <wp:posOffset>88889</wp:posOffset>
              </wp:positionV>
              <wp:extent cx="7263765" cy="26034"/>
              <wp:effectExtent l="0" t="0" r="0" b="0"/>
              <wp:wrapNone/>
              <wp:docPr id="1427" name="Group 1427"/>
              <wp:cNvGraphicFramePr>
                <a:graphicFrameLocks/>
              </wp:cNvGraphicFramePr>
              <a:graphic>
                <a:graphicData uri="http://schemas.microsoft.com/office/word/2010/wordprocessingGroup">
                  <wpg:wgp>
                    <wpg:cNvPr id="1427" name="Group 1427"/>
                    <wpg:cNvGrpSpPr/>
                    <wpg:grpSpPr>
                      <a:xfrm>
                        <a:off x="0" y="0"/>
                        <a:ext cx="7263765" cy="26034"/>
                        <a:chExt cx="7263765" cy="26034"/>
                      </a:xfrm>
                    </wpg:grpSpPr>
                    <wps:wsp>
                      <wps:cNvPr id="1428" name="Graphic 1428"/>
                      <wps:cNvSpPr/>
                      <wps:spPr>
                        <a:xfrm>
                          <a:off x="0" y="0"/>
                          <a:ext cx="7263765" cy="8890"/>
                        </a:xfrm>
                        <a:custGeom>
                          <a:avLst/>
                          <a:gdLst/>
                          <a:ahLst/>
                          <a:cxnLst/>
                          <a:rect l="l" t="t" r="r" b="b"/>
                          <a:pathLst>
                            <a:path w="7263765" h="8890">
                              <a:moveTo>
                                <a:pt x="7263717" y="8575"/>
                              </a:moveTo>
                              <a:lnTo>
                                <a:pt x="0" y="8575"/>
                              </a:lnTo>
                              <a:lnTo>
                                <a:pt x="0" y="0"/>
                              </a:lnTo>
                              <a:lnTo>
                                <a:pt x="7263717" y="0"/>
                              </a:lnTo>
                              <a:lnTo>
                                <a:pt x="7263717" y="8575"/>
                              </a:lnTo>
                              <a:close/>
                            </a:path>
                          </a:pathLst>
                        </a:custGeom>
                        <a:solidFill>
                          <a:srgbClr val="999999"/>
                        </a:solidFill>
                      </wps:spPr>
                      <wps:bodyPr wrap="square" lIns="0" tIns="0" rIns="0" bIns="0" rtlCol="0">
                        <a:prstTxWarp prst="textNoShape">
                          <a:avLst/>
                        </a:prstTxWarp>
                        <a:noAutofit/>
                      </wps:bodyPr>
                    </wps:wsp>
                    <wps:wsp>
                      <wps:cNvPr id="1429" name="Graphic 1429"/>
                      <wps:cNvSpPr/>
                      <wps:spPr>
                        <a:xfrm>
                          <a:off x="-1" y="-40"/>
                          <a:ext cx="7263765" cy="26034"/>
                        </a:xfrm>
                        <a:custGeom>
                          <a:avLst/>
                          <a:gdLst/>
                          <a:ahLst/>
                          <a:cxnLst/>
                          <a:rect l="l" t="t" r="r" b="b"/>
                          <a:pathLst>
                            <a:path w="7263765" h="26034">
                              <a:moveTo>
                                <a:pt x="7263714" y="0"/>
                              </a:moveTo>
                              <a:lnTo>
                                <a:pt x="7255142" y="8572"/>
                              </a:lnTo>
                              <a:lnTo>
                                <a:pt x="7255142" y="17145"/>
                              </a:lnTo>
                              <a:lnTo>
                                <a:pt x="0" y="17145"/>
                              </a:lnTo>
                              <a:lnTo>
                                <a:pt x="0" y="25730"/>
                              </a:lnTo>
                              <a:lnTo>
                                <a:pt x="7255142" y="25730"/>
                              </a:lnTo>
                              <a:lnTo>
                                <a:pt x="7263714" y="25730"/>
                              </a:lnTo>
                              <a:lnTo>
                                <a:pt x="7263714" y="17145"/>
                              </a:lnTo>
                              <a:lnTo>
                                <a:pt x="7263714" y="0"/>
                              </a:lnTo>
                              <a:close/>
                            </a:path>
                          </a:pathLst>
                        </a:custGeom>
                        <a:solidFill>
                          <a:srgbClr val="EDEDED"/>
                        </a:solidFill>
                      </wps:spPr>
                      <wps:bodyPr wrap="square" lIns="0" tIns="0" rIns="0" bIns="0" rtlCol="0">
                        <a:prstTxWarp prst="textNoShape">
                          <a:avLst/>
                        </a:prstTxWarp>
                        <a:noAutofit/>
                      </wps:bodyPr>
                    </wps:wsp>
                    <wps:wsp>
                      <wps:cNvPr id="1430" name="Graphic 1430"/>
                      <wps:cNvSpPr/>
                      <wps:spPr>
                        <a:xfrm>
                          <a:off x="0" y="0"/>
                          <a:ext cx="8890" cy="26034"/>
                        </a:xfrm>
                        <a:custGeom>
                          <a:avLst/>
                          <a:gdLst/>
                          <a:ahLst/>
                          <a:cxnLst/>
                          <a:rect l="l" t="t" r="r" b="b"/>
                          <a:pathLst>
                            <a:path w="8890" h="26034">
                              <a:moveTo>
                                <a:pt x="0" y="25727"/>
                              </a:moveTo>
                              <a:lnTo>
                                <a:pt x="0" y="0"/>
                              </a:lnTo>
                              <a:lnTo>
                                <a:pt x="8575" y="0"/>
                              </a:lnTo>
                              <a:lnTo>
                                <a:pt x="8575" y="17151"/>
                              </a:lnTo>
                              <a:lnTo>
                                <a:pt x="0" y="25727"/>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2.40209pt;margin-top:6.999139pt;width:571.950pt;height:2.050pt;mso-position-horizontal-relative:page;mso-position-vertical-relative:page;z-index:-28706304" id="docshapegroup1427" coordorigin="248,140" coordsize="11439,41">
              <v:rect style="position:absolute;left:248;top:139;width:11439;height:14" id="docshape1428" filled="true" fillcolor="#999999" stroked="false">
                <v:fill type="solid"/>
              </v:rect>
              <v:shape style="position:absolute;left:248;top:139;width:11439;height:41" id="docshape1429" coordorigin="248,140" coordsize="11439,41" path="m11687,140l11673,153,11673,167,248,167,248,180,11673,180,11687,180,11687,167,11687,140xe" filled="true" fillcolor="#ededed" stroked="false">
                <v:path arrowok="t"/>
                <v:fill type="solid"/>
              </v:shape>
              <v:shape style="position:absolute;left:248;top:139;width:14;height:41" id="docshape1430" coordorigin="248,140" coordsize="14,41" path="m248,180l248,140,262,140,262,167,248,180xe" filled="true" fillcolor="#999999" stroked="false">
                <v:path arrowok="t"/>
                <v:fill type="solid"/>
              </v:shape>
              <w10:wrap type="none"/>
            </v:group>
          </w:pict>
        </mc:Fallback>
      </mc:AlternateContent>
    </w:r>
  </w:p>
</w:hdr>
</file>

<file path=word/header10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8"/>
      </w:rPr>
    </w:pPr>
    <w:r>
      <w:rPr/>
      <mc:AlternateContent>
        <mc:Choice Requires="wps">
          <w:drawing>
            <wp:anchor distT="0" distB="0" distL="0" distR="0" allowOverlap="1" layoutInCell="1" locked="0" behindDoc="1" simplePos="0" relativeHeight="474610688">
              <wp:simplePos x="0" y="0"/>
              <wp:positionH relativeFrom="page">
                <wp:posOffset>157506</wp:posOffset>
              </wp:positionH>
              <wp:positionV relativeFrom="page">
                <wp:posOffset>88868</wp:posOffset>
              </wp:positionV>
              <wp:extent cx="7263765" cy="26034"/>
              <wp:effectExtent l="0" t="0" r="0" b="0"/>
              <wp:wrapNone/>
              <wp:docPr id="1432" name="Group 1432"/>
              <wp:cNvGraphicFramePr>
                <a:graphicFrameLocks/>
              </wp:cNvGraphicFramePr>
              <a:graphic>
                <a:graphicData uri="http://schemas.microsoft.com/office/word/2010/wordprocessingGroup">
                  <wpg:wgp>
                    <wpg:cNvPr id="1432" name="Group 1432"/>
                    <wpg:cNvGrpSpPr/>
                    <wpg:grpSpPr>
                      <a:xfrm>
                        <a:off x="0" y="0"/>
                        <a:ext cx="7263765" cy="26034"/>
                        <a:chExt cx="7263765" cy="26034"/>
                      </a:xfrm>
                    </wpg:grpSpPr>
                    <wps:wsp>
                      <wps:cNvPr id="1433" name="Graphic 1433"/>
                      <wps:cNvSpPr/>
                      <wps:spPr>
                        <a:xfrm>
                          <a:off x="0" y="0"/>
                          <a:ext cx="7263765" cy="8890"/>
                        </a:xfrm>
                        <a:custGeom>
                          <a:avLst/>
                          <a:gdLst/>
                          <a:ahLst/>
                          <a:cxnLst/>
                          <a:rect l="l" t="t" r="r" b="b"/>
                          <a:pathLst>
                            <a:path w="7263765" h="8890">
                              <a:moveTo>
                                <a:pt x="7263717" y="8575"/>
                              </a:moveTo>
                              <a:lnTo>
                                <a:pt x="0" y="8575"/>
                              </a:lnTo>
                              <a:lnTo>
                                <a:pt x="0" y="0"/>
                              </a:lnTo>
                              <a:lnTo>
                                <a:pt x="7263717" y="0"/>
                              </a:lnTo>
                              <a:lnTo>
                                <a:pt x="7263717" y="8575"/>
                              </a:lnTo>
                              <a:close/>
                            </a:path>
                          </a:pathLst>
                        </a:custGeom>
                        <a:solidFill>
                          <a:srgbClr val="999999"/>
                        </a:solidFill>
                      </wps:spPr>
                      <wps:bodyPr wrap="square" lIns="0" tIns="0" rIns="0" bIns="0" rtlCol="0">
                        <a:prstTxWarp prst="textNoShape">
                          <a:avLst/>
                        </a:prstTxWarp>
                        <a:noAutofit/>
                      </wps:bodyPr>
                    </wps:wsp>
                    <wps:wsp>
                      <wps:cNvPr id="1434" name="Graphic 1434"/>
                      <wps:cNvSpPr/>
                      <wps:spPr>
                        <a:xfrm>
                          <a:off x="-1" y="-45"/>
                          <a:ext cx="7263765" cy="26034"/>
                        </a:xfrm>
                        <a:custGeom>
                          <a:avLst/>
                          <a:gdLst/>
                          <a:ahLst/>
                          <a:cxnLst/>
                          <a:rect l="l" t="t" r="r" b="b"/>
                          <a:pathLst>
                            <a:path w="7263765" h="26034">
                              <a:moveTo>
                                <a:pt x="7263714" y="0"/>
                              </a:moveTo>
                              <a:lnTo>
                                <a:pt x="7255142" y="8572"/>
                              </a:lnTo>
                              <a:lnTo>
                                <a:pt x="7255142" y="17157"/>
                              </a:lnTo>
                              <a:lnTo>
                                <a:pt x="0" y="17157"/>
                              </a:lnTo>
                              <a:lnTo>
                                <a:pt x="0" y="25730"/>
                              </a:lnTo>
                              <a:lnTo>
                                <a:pt x="7255142" y="25730"/>
                              </a:lnTo>
                              <a:lnTo>
                                <a:pt x="7263714" y="25730"/>
                              </a:lnTo>
                              <a:lnTo>
                                <a:pt x="7263714" y="17157"/>
                              </a:lnTo>
                              <a:lnTo>
                                <a:pt x="7263714" y="0"/>
                              </a:lnTo>
                              <a:close/>
                            </a:path>
                          </a:pathLst>
                        </a:custGeom>
                        <a:solidFill>
                          <a:srgbClr val="EDEDED"/>
                        </a:solidFill>
                      </wps:spPr>
                      <wps:bodyPr wrap="square" lIns="0" tIns="0" rIns="0" bIns="0" rtlCol="0">
                        <a:prstTxWarp prst="textNoShape">
                          <a:avLst/>
                        </a:prstTxWarp>
                        <a:noAutofit/>
                      </wps:bodyPr>
                    </wps:wsp>
                    <wps:wsp>
                      <wps:cNvPr id="1435" name="Graphic 1435"/>
                      <wps:cNvSpPr/>
                      <wps:spPr>
                        <a:xfrm>
                          <a:off x="0" y="0"/>
                          <a:ext cx="8890" cy="26034"/>
                        </a:xfrm>
                        <a:custGeom>
                          <a:avLst/>
                          <a:gdLst/>
                          <a:ahLst/>
                          <a:cxnLst/>
                          <a:rect l="l" t="t" r="r" b="b"/>
                          <a:pathLst>
                            <a:path w="8890" h="26034">
                              <a:moveTo>
                                <a:pt x="0" y="25727"/>
                              </a:moveTo>
                              <a:lnTo>
                                <a:pt x="0" y="0"/>
                              </a:lnTo>
                              <a:lnTo>
                                <a:pt x="8575" y="0"/>
                              </a:lnTo>
                              <a:lnTo>
                                <a:pt x="8575" y="17151"/>
                              </a:lnTo>
                              <a:lnTo>
                                <a:pt x="0" y="25727"/>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2.40209pt;margin-top:6.997538pt;width:571.950pt;height:2.050pt;mso-position-horizontal-relative:page;mso-position-vertical-relative:page;z-index:-28705792" id="docshapegroup1432" coordorigin="248,140" coordsize="11439,41">
              <v:rect style="position:absolute;left:248;top:139;width:11439;height:14" id="docshape1433" filled="true" fillcolor="#999999" stroked="false">
                <v:fill type="solid"/>
              </v:rect>
              <v:shape style="position:absolute;left:248;top:139;width:11439;height:41" id="docshape1434" coordorigin="248,140" coordsize="11439,41" path="m11687,140l11673,153,11673,167,248,167,248,180,11673,180,11687,180,11687,167,11687,140xe" filled="true" fillcolor="#ededed" stroked="false">
                <v:path arrowok="t"/>
                <v:fill type="solid"/>
              </v:shape>
              <v:shape style="position:absolute;left:248;top:139;width:14;height:41" id="docshape1435" coordorigin="248,140" coordsize="14,41" path="m248,180l248,140,262,140,262,167,248,180xe" filled="true" fillcolor="#999999" stroked="false">
                <v:path arrowok="t"/>
                <v:fill type="solid"/>
              </v:shape>
              <w10:wrap type="none"/>
            </v:group>
          </w:pict>
        </mc:Fallback>
      </mc:AlternateContent>
    </w:r>
  </w:p>
</w:hdr>
</file>

<file path=word/header10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8"/>
      </w:rPr>
    </w:pPr>
    <w:r>
      <w:rPr/>
      <mc:AlternateContent>
        <mc:Choice Requires="wps">
          <w:drawing>
            <wp:anchor distT="0" distB="0" distL="0" distR="0" allowOverlap="1" layoutInCell="1" locked="0" behindDoc="1" simplePos="0" relativeHeight="474611200">
              <wp:simplePos x="0" y="0"/>
              <wp:positionH relativeFrom="page">
                <wp:posOffset>157506</wp:posOffset>
              </wp:positionH>
              <wp:positionV relativeFrom="page">
                <wp:posOffset>88939</wp:posOffset>
              </wp:positionV>
              <wp:extent cx="7263765" cy="26034"/>
              <wp:effectExtent l="0" t="0" r="0" b="0"/>
              <wp:wrapNone/>
              <wp:docPr id="1436" name="Group 1436"/>
              <wp:cNvGraphicFramePr>
                <a:graphicFrameLocks/>
              </wp:cNvGraphicFramePr>
              <a:graphic>
                <a:graphicData uri="http://schemas.microsoft.com/office/word/2010/wordprocessingGroup">
                  <wpg:wgp>
                    <wpg:cNvPr id="1436" name="Group 1436"/>
                    <wpg:cNvGrpSpPr/>
                    <wpg:grpSpPr>
                      <a:xfrm>
                        <a:off x="0" y="0"/>
                        <a:ext cx="7263765" cy="26034"/>
                        <a:chExt cx="7263765" cy="26034"/>
                      </a:xfrm>
                    </wpg:grpSpPr>
                    <wps:wsp>
                      <wps:cNvPr id="1437" name="Graphic 1437"/>
                      <wps:cNvSpPr/>
                      <wps:spPr>
                        <a:xfrm>
                          <a:off x="0" y="0"/>
                          <a:ext cx="7263765" cy="8890"/>
                        </a:xfrm>
                        <a:custGeom>
                          <a:avLst/>
                          <a:gdLst/>
                          <a:ahLst/>
                          <a:cxnLst/>
                          <a:rect l="l" t="t" r="r" b="b"/>
                          <a:pathLst>
                            <a:path w="7263765" h="8890">
                              <a:moveTo>
                                <a:pt x="7263717" y="8575"/>
                              </a:moveTo>
                              <a:lnTo>
                                <a:pt x="0" y="8575"/>
                              </a:lnTo>
                              <a:lnTo>
                                <a:pt x="0" y="0"/>
                              </a:lnTo>
                              <a:lnTo>
                                <a:pt x="7263717" y="0"/>
                              </a:lnTo>
                              <a:lnTo>
                                <a:pt x="7263717" y="8575"/>
                              </a:lnTo>
                              <a:close/>
                            </a:path>
                          </a:pathLst>
                        </a:custGeom>
                        <a:solidFill>
                          <a:srgbClr val="999999"/>
                        </a:solidFill>
                      </wps:spPr>
                      <wps:bodyPr wrap="square" lIns="0" tIns="0" rIns="0" bIns="0" rtlCol="0">
                        <a:prstTxWarp prst="textNoShape">
                          <a:avLst/>
                        </a:prstTxWarp>
                        <a:noAutofit/>
                      </wps:bodyPr>
                    </wps:wsp>
                    <wps:wsp>
                      <wps:cNvPr id="1438" name="Graphic 1438"/>
                      <wps:cNvSpPr/>
                      <wps:spPr>
                        <a:xfrm>
                          <a:off x="-1" y="-40"/>
                          <a:ext cx="7263765" cy="26034"/>
                        </a:xfrm>
                        <a:custGeom>
                          <a:avLst/>
                          <a:gdLst/>
                          <a:ahLst/>
                          <a:cxnLst/>
                          <a:rect l="l" t="t" r="r" b="b"/>
                          <a:pathLst>
                            <a:path w="7263765" h="26034">
                              <a:moveTo>
                                <a:pt x="7263714" y="0"/>
                              </a:moveTo>
                              <a:lnTo>
                                <a:pt x="7255142" y="8572"/>
                              </a:lnTo>
                              <a:lnTo>
                                <a:pt x="7255142" y="17145"/>
                              </a:lnTo>
                              <a:lnTo>
                                <a:pt x="0" y="17145"/>
                              </a:lnTo>
                              <a:lnTo>
                                <a:pt x="0" y="25730"/>
                              </a:lnTo>
                              <a:lnTo>
                                <a:pt x="7255142" y="25730"/>
                              </a:lnTo>
                              <a:lnTo>
                                <a:pt x="7263714" y="25730"/>
                              </a:lnTo>
                              <a:lnTo>
                                <a:pt x="7263714" y="17145"/>
                              </a:lnTo>
                              <a:lnTo>
                                <a:pt x="7263714" y="0"/>
                              </a:lnTo>
                              <a:close/>
                            </a:path>
                          </a:pathLst>
                        </a:custGeom>
                        <a:solidFill>
                          <a:srgbClr val="EDEDED"/>
                        </a:solidFill>
                      </wps:spPr>
                      <wps:bodyPr wrap="square" lIns="0" tIns="0" rIns="0" bIns="0" rtlCol="0">
                        <a:prstTxWarp prst="textNoShape">
                          <a:avLst/>
                        </a:prstTxWarp>
                        <a:noAutofit/>
                      </wps:bodyPr>
                    </wps:wsp>
                    <wps:wsp>
                      <wps:cNvPr id="1439" name="Graphic 1439"/>
                      <wps:cNvSpPr/>
                      <wps:spPr>
                        <a:xfrm>
                          <a:off x="0" y="0"/>
                          <a:ext cx="8890" cy="26034"/>
                        </a:xfrm>
                        <a:custGeom>
                          <a:avLst/>
                          <a:gdLst/>
                          <a:ahLst/>
                          <a:cxnLst/>
                          <a:rect l="l" t="t" r="r" b="b"/>
                          <a:pathLst>
                            <a:path w="8890" h="26034">
                              <a:moveTo>
                                <a:pt x="0" y="25727"/>
                              </a:moveTo>
                              <a:lnTo>
                                <a:pt x="0" y="0"/>
                              </a:lnTo>
                              <a:lnTo>
                                <a:pt x="8575" y="0"/>
                              </a:lnTo>
                              <a:lnTo>
                                <a:pt x="8575" y="17151"/>
                              </a:lnTo>
                              <a:lnTo>
                                <a:pt x="0" y="25727"/>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2.40209pt;margin-top:7.003138pt;width:571.950pt;height:2.050pt;mso-position-horizontal-relative:page;mso-position-vertical-relative:page;z-index:-28705280" id="docshapegroup1436" coordorigin="248,140" coordsize="11439,41">
              <v:rect style="position:absolute;left:248;top:140;width:11439;height:14" id="docshape1437" filled="true" fillcolor="#999999" stroked="false">
                <v:fill type="solid"/>
              </v:rect>
              <v:shape style="position:absolute;left:248;top:140;width:11439;height:41" id="docshape1438" coordorigin="248,140" coordsize="11439,41" path="m11687,140l11673,153,11673,167,248,167,248,181,11673,181,11687,181,11687,167,11687,140xe" filled="true" fillcolor="#ededed" stroked="false">
                <v:path arrowok="t"/>
                <v:fill type="solid"/>
              </v:shape>
              <v:shape style="position:absolute;left:248;top:140;width:14;height:41" id="docshape1439" coordorigin="248,140" coordsize="14,41" path="m248,181l248,140,262,140,262,167,248,181xe" filled="true" fillcolor="#999999" stroked="false">
                <v:path arrowok="t"/>
                <v:fill type="solid"/>
              </v:shape>
              <w10:wrap type="none"/>
            </v:group>
          </w:pict>
        </mc:Fallback>
      </mc:AlternateContent>
    </w:r>
  </w:p>
</w:hdr>
</file>

<file path=word/header10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8"/>
      </w:rPr>
    </w:pPr>
    <w:r>
      <w:rPr/>
      <mc:AlternateContent>
        <mc:Choice Requires="wps">
          <w:drawing>
            <wp:anchor distT="0" distB="0" distL="0" distR="0" allowOverlap="1" layoutInCell="1" locked="0" behindDoc="1" simplePos="0" relativeHeight="474611712">
              <wp:simplePos x="0" y="0"/>
              <wp:positionH relativeFrom="page">
                <wp:posOffset>157506</wp:posOffset>
              </wp:positionH>
              <wp:positionV relativeFrom="page">
                <wp:posOffset>88919</wp:posOffset>
              </wp:positionV>
              <wp:extent cx="7263765" cy="26034"/>
              <wp:effectExtent l="0" t="0" r="0" b="0"/>
              <wp:wrapNone/>
              <wp:docPr id="1440" name="Group 1440"/>
              <wp:cNvGraphicFramePr>
                <a:graphicFrameLocks/>
              </wp:cNvGraphicFramePr>
              <a:graphic>
                <a:graphicData uri="http://schemas.microsoft.com/office/word/2010/wordprocessingGroup">
                  <wpg:wgp>
                    <wpg:cNvPr id="1440" name="Group 1440"/>
                    <wpg:cNvGrpSpPr/>
                    <wpg:grpSpPr>
                      <a:xfrm>
                        <a:off x="0" y="0"/>
                        <a:ext cx="7263765" cy="26034"/>
                        <a:chExt cx="7263765" cy="26034"/>
                      </a:xfrm>
                    </wpg:grpSpPr>
                    <wps:wsp>
                      <wps:cNvPr id="1441" name="Graphic 1441"/>
                      <wps:cNvSpPr/>
                      <wps:spPr>
                        <a:xfrm>
                          <a:off x="0" y="0"/>
                          <a:ext cx="7263765" cy="8890"/>
                        </a:xfrm>
                        <a:custGeom>
                          <a:avLst/>
                          <a:gdLst/>
                          <a:ahLst/>
                          <a:cxnLst/>
                          <a:rect l="l" t="t" r="r" b="b"/>
                          <a:pathLst>
                            <a:path w="7263765" h="8890">
                              <a:moveTo>
                                <a:pt x="7263717" y="8575"/>
                              </a:moveTo>
                              <a:lnTo>
                                <a:pt x="0" y="8575"/>
                              </a:lnTo>
                              <a:lnTo>
                                <a:pt x="0" y="0"/>
                              </a:lnTo>
                              <a:lnTo>
                                <a:pt x="7263717" y="0"/>
                              </a:lnTo>
                              <a:lnTo>
                                <a:pt x="7263717" y="8575"/>
                              </a:lnTo>
                              <a:close/>
                            </a:path>
                          </a:pathLst>
                        </a:custGeom>
                        <a:solidFill>
                          <a:srgbClr val="999999"/>
                        </a:solidFill>
                      </wps:spPr>
                      <wps:bodyPr wrap="square" lIns="0" tIns="0" rIns="0" bIns="0" rtlCol="0">
                        <a:prstTxWarp prst="textNoShape">
                          <a:avLst/>
                        </a:prstTxWarp>
                        <a:noAutofit/>
                      </wps:bodyPr>
                    </wps:wsp>
                    <wps:wsp>
                      <wps:cNvPr id="1442" name="Graphic 1442"/>
                      <wps:cNvSpPr/>
                      <wps:spPr>
                        <a:xfrm>
                          <a:off x="-1" y="-45"/>
                          <a:ext cx="7263765" cy="26034"/>
                        </a:xfrm>
                        <a:custGeom>
                          <a:avLst/>
                          <a:gdLst/>
                          <a:ahLst/>
                          <a:cxnLst/>
                          <a:rect l="l" t="t" r="r" b="b"/>
                          <a:pathLst>
                            <a:path w="7263765" h="26034">
                              <a:moveTo>
                                <a:pt x="7263714" y="0"/>
                              </a:moveTo>
                              <a:lnTo>
                                <a:pt x="7255142" y="8572"/>
                              </a:lnTo>
                              <a:lnTo>
                                <a:pt x="7255142" y="17157"/>
                              </a:lnTo>
                              <a:lnTo>
                                <a:pt x="0" y="17157"/>
                              </a:lnTo>
                              <a:lnTo>
                                <a:pt x="0" y="25730"/>
                              </a:lnTo>
                              <a:lnTo>
                                <a:pt x="7255142" y="25730"/>
                              </a:lnTo>
                              <a:lnTo>
                                <a:pt x="7263714" y="25730"/>
                              </a:lnTo>
                              <a:lnTo>
                                <a:pt x="7263714" y="17157"/>
                              </a:lnTo>
                              <a:lnTo>
                                <a:pt x="7263714" y="0"/>
                              </a:lnTo>
                              <a:close/>
                            </a:path>
                          </a:pathLst>
                        </a:custGeom>
                        <a:solidFill>
                          <a:srgbClr val="EDEDED"/>
                        </a:solidFill>
                      </wps:spPr>
                      <wps:bodyPr wrap="square" lIns="0" tIns="0" rIns="0" bIns="0" rtlCol="0">
                        <a:prstTxWarp prst="textNoShape">
                          <a:avLst/>
                        </a:prstTxWarp>
                        <a:noAutofit/>
                      </wps:bodyPr>
                    </wps:wsp>
                    <wps:wsp>
                      <wps:cNvPr id="1443" name="Graphic 1443"/>
                      <wps:cNvSpPr/>
                      <wps:spPr>
                        <a:xfrm>
                          <a:off x="0" y="0"/>
                          <a:ext cx="8890" cy="26034"/>
                        </a:xfrm>
                        <a:custGeom>
                          <a:avLst/>
                          <a:gdLst/>
                          <a:ahLst/>
                          <a:cxnLst/>
                          <a:rect l="l" t="t" r="r" b="b"/>
                          <a:pathLst>
                            <a:path w="8890" h="26034">
                              <a:moveTo>
                                <a:pt x="0" y="25727"/>
                              </a:moveTo>
                              <a:lnTo>
                                <a:pt x="0" y="0"/>
                              </a:lnTo>
                              <a:lnTo>
                                <a:pt x="8575" y="0"/>
                              </a:lnTo>
                              <a:lnTo>
                                <a:pt x="8575" y="17151"/>
                              </a:lnTo>
                              <a:lnTo>
                                <a:pt x="0" y="25727"/>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2.40209pt;margin-top:7.001537pt;width:571.950pt;height:2.050pt;mso-position-horizontal-relative:page;mso-position-vertical-relative:page;z-index:-28704768" id="docshapegroup1440" coordorigin="248,140" coordsize="11439,41">
              <v:rect style="position:absolute;left:248;top:140;width:11439;height:14" id="docshape1441" filled="true" fillcolor="#999999" stroked="false">
                <v:fill type="solid"/>
              </v:rect>
              <v:shape style="position:absolute;left:248;top:139;width:11439;height:41" id="docshape1442" coordorigin="248,140" coordsize="11439,41" path="m11687,140l11673,153,11673,167,248,167,248,180,11673,180,11687,180,11687,167,11687,140xe" filled="true" fillcolor="#ededed" stroked="false">
                <v:path arrowok="t"/>
                <v:fill type="solid"/>
              </v:shape>
              <v:shape style="position:absolute;left:248;top:140;width:14;height:41" id="docshape1443" coordorigin="248,140" coordsize="14,41" path="m248,181l248,140,262,140,262,167,248,181xe" filled="true" fillcolor="#999999" stroked="false">
                <v:path arrowok="t"/>
                <v:fill type="solid"/>
              </v:shape>
              <w10:wrap type="none"/>
            </v:group>
          </w:pict>
        </mc:Fallback>
      </mc:AlternateContent>
    </w:r>
  </w:p>
</w:hdr>
</file>

<file path=word/header10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8"/>
      </w:rPr>
    </w:pPr>
    <w:r>
      <w:rPr/>
      <mc:AlternateContent>
        <mc:Choice Requires="wps">
          <w:drawing>
            <wp:anchor distT="0" distB="0" distL="0" distR="0" allowOverlap="1" layoutInCell="1" locked="0" behindDoc="1" simplePos="0" relativeHeight="474612224">
              <wp:simplePos x="0" y="0"/>
              <wp:positionH relativeFrom="page">
                <wp:posOffset>157506</wp:posOffset>
              </wp:positionH>
              <wp:positionV relativeFrom="page">
                <wp:posOffset>88899</wp:posOffset>
              </wp:positionV>
              <wp:extent cx="7263765" cy="26034"/>
              <wp:effectExtent l="0" t="0" r="0" b="0"/>
              <wp:wrapNone/>
              <wp:docPr id="1444" name="Group 1444"/>
              <wp:cNvGraphicFramePr>
                <a:graphicFrameLocks/>
              </wp:cNvGraphicFramePr>
              <a:graphic>
                <a:graphicData uri="http://schemas.microsoft.com/office/word/2010/wordprocessingGroup">
                  <wpg:wgp>
                    <wpg:cNvPr id="1444" name="Group 1444"/>
                    <wpg:cNvGrpSpPr/>
                    <wpg:grpSpPr>
                      <a:xfrm>
                        <a:off x="0" y="0"/>
                        <a:ext cx="7263765" cy="26034"/>
                        <a:chExt cx="7263765" cy="26034"/>
                      </a:xfrm>
                    </wpg:grpSpPr>
                    <wps:wsp>
                      <wps:cNvPr id="1445" name="Graphic 1445"/>
                      <wps:cNvSpPr/>
                      <wps:spPr>
                        <a:xfrm>
                          <a:off x="0" y="0"/>
                          <a:ext cx="7263765" cy="8890"/>
                        </a:xfrm>
                        <a:custGeom>
                          <a:avLst/>
                          <a:gdLst/>
                          <a:ahLst/>
                          <a:cxnLst/>
                          <a:rect l="l" t="t" r="r" b="b"/>
                          <a:pathLst>
                            <a:path w="7263765" h="8890">
                              <a:moveTo>
                                <a:pt x="7263717" y="8575"/>
                              </a:moveTo>
                              <a:lnTo>
                                <a:pt x="0" y="8575"/>
                              </a:lnTo>
                              <a:lnTo>
                                <a:pt x="0" y="0"/>
                              </a:lnTo>
                              <a:lnTo>
                                <a:pt x="7263717" y="0"/>
                              </a:lnTo>
                              <a:lnTo>
                                <a:pt x="7263717" y="8575"/>
                              </a:lnTo>
                              <a:close/>
                            </a:path>
                          </a:pathLst>
                        </a:custGeom>
                        <a:solidFill>
                          <a:srgbClr val="999999"/>
                        </a:solidFill>
                      </wps:spPr>
                      <wps:bodyPr wrap="square" lIns="0" tIns="0" rIns="0" bIns="0" rtlCol="0">
                        <a:prstTxWarp prst="textNoShape">
                          <a:avLst/>
                        </a:prstTxWarp>
                        <a:noAutofit/>
                      </wps:bodyPr>
                    </wps:wsp>
                    <wps:wsp>
                      <wps:cNvPr id="1446" name="Graphic 1446"/>
                      <wps:cNvSpPr/>
                      <wps:spPr>
                        <a:xfrm>
                          <a:off x="-1" y="-50"/>
                          <a:ext cx="7263765" cy="26034"/>
                        </a:xfrm>
                        <a:custGeom>
                          <a:avLst/>
                          <a:gdLst/>
                          <a:ahLst/>
                          <a:cxnLst/>
                          <a:rect l="l" t="t" r="r" b="b"/>
                          <a:pathLst>
                            <a:path w="7263765" h="26034">
                              <a:moveTo>
                                <a:pt x="7263714" y="0"/>
                              </a:moveTo>
                              <a:lnTo>
                                <a:pt x="7255142" y="8585"/>
                              </a:lnTo>
                              <a:lnTo>
                                <a:pt x="7255142" y="17157"/>
                              </a:lnTo>
                              <a:lnTo>
                                <a:pt x="0" y="17157"/>
                              </a:lnTo>
                              <a:lnTo>
                                <a:pt x="0" y="25730"/>
                              </a:lnTo>
                              <a:lnTo>
                                <a:pt x="7255142" y="25730"/>
                              </a:lnTo>
                              <a:lnTo>
                                <a:pt x="7263714" y="25730"/>
                              </a:lnTo>
                              <a:lnTo>
                                <a:pt x="7263714" y="17157"/>
                              </a:lnTo>
                              <a:lnTo>
                                <a:pt x="7263714" y="0"/>
                              </a:lnTo>
                              <a:close/>
                            </a:path>
                          </a:pathLst>
                        </a:custGeom>
                        <a:solidFill>
                          <a:srgbClr val="EDEDED"/>
                        </a:solidFill>
                      </wps:spPr>
                      <wps:bodyPr wrap="square" lIns="0" tIns="0" rIns="0" bIns="0" rtlCol="0">
                        <a:prstTxWarp prst="textNoShape">
                          <a:avLst/>
                        </a:prstTxWarp>
                        <a:noAutofit/>
                      </wps:bodyPr>
                    </wps:wsp>
                    <wps:wsp>
                      <wps:cNvPr id="1447" name="Graphic 1447"/>
                      <wps:cNvSpPr/>
                      <wps:spPr>
                        <a:xfrm>
                          <a:off x="0" y="0"/>
                          <a:ext cx="8890" cy="26034"/>
                        </a:xfrm>
                        <a:custGeom>
                          <a:avLst/>
                          <a:gdLst/>
                          <a:ahLst/>
                          <a:cxnLst/>
                          <a:rect l="l" t="t" r="r" b="b"/>
                          <a:pathLst>
                            <a:path w="8890" h="26034">
                              <a:moveTo>
                                <a:pt x="0" y="25727"/>
                              </a:moveTo>
                              <a:lnTo>
                                <a:pt x="0" y="0"/>
                              </a:lnTo>
                              <a:lnTo>
                                <a:pt x="8575" y="0"/>
                              </a:lnTo>
                              <a:lnTo>
                                <a:pt x="8575" y="17151"/>
                              </a:lnTo>
                              <a:lnTo>
                                <a:pt x="0" y="25727"/>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2.40209pt;margin-top:6.999936pt;width:571.950pt;height:2.050pt;mso-position-horizontal-relative:page;mso-position-vertical-relative:page;z-index:-28704256" id="docshapegroup1444" coordorigin="248,140" coordsize="11439,41">
              <v:rect style="position:absolute;left:248;top:140;width:11439;height:14" id="docshape1445" filled="true" fillcolor="#999999" stroked="false">
                <v:fill type="solid"/>
              </v:rect>
              <v:shape style="position:absolute;left:248;top:139;width:11439;height:41" id="docshape1446" coordorigin="248,140" coordsize="11439,41" path="m11687,140l11673,153,11673,167,248,167,248,180,11673,180,11687,180,11687,167,11687,140xe" filled="true" fillcolor="#ededed" stroked="false">
                <v:path arrowok="t"/>
                <v:fill type="solid"/>
              </v:shape>
              <v:shape style="position:absolute;left:248;top:140;width:14;height:41" id="docshape1447" coordorigin="248,140" coordsize="14,41" path="m248,181l248,140,262,140,262,167,248,181xe" filled="true" fillcolor="#999999" stroked="false">
                <v:path arrowok="t"/>
                <v:fill type="solid"/>
              </v:shape>
              <w10:wrap type="none"/>
            </v:group>
          </w:pict>
        </mc:Fallback>
      </mc:AlternateContent>
    </w:r>
  </w:p>
</w:hdr>
</file>

<file path=word/header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488832">
              <wp:simplePos x="0" y="0"/>
              <wp:positionH relativeFrom="page">
                <wp:posOffset>157506</wp:posOffset>
              </wp:positionH>
              <wp:positionV relativeFrom="page">
                <wp:posOffset>88911</wp:posOffset>
              </wp:positionV>
              <wp:extent cx="7263765" cy="26034"/>
              <wp:effectExtent l="0" t="0" r="0" b="0"/>
              <wp:wrapNone/>
              <wp:docPr id="65" name="Group 65"/>
              <wp:cNvGraphicFramePr>
                <a:graphicFrameLocks/>
              </wp:cNvGraphicFramePr>
              <a:graphic>
                <a:graphicData uri="http://schemas.microsoft.com/office/word/2010/wordprocessingGroup">
                  <wpg:wgp>
                    <wpg:cNvPr id="65" name="Group 65"/>
                    <wpg:cNvGrpSpPr/>
                    <wpg:grpSpPr>
                      <a:xfrm>
                        <a:off x="0" y="0"/>
                        <a:ext cx="7263765" cy="26034"/>
                        <a:chExt cx="7263765" cy="26034"/>
                      </a:xfrm>
                    </wpg:grpSpPr>
                    <wps:wsp>
                      <wps:cNvPr id="66" name="Graphic 66"/>
                      <wps:cNvSpPr/>
                      <wps:spPr>
                        <a:xfrm>
                          <a:off x="0" y="0"/>
                          <a:ext cx="7263765" cy="8890"/>
                        </a:xfrm>
                        <a:custGeom>
                          <a:avLst/>
                          <a:gdLst/>
                          <a:ahLst/>
                          <a:cxnLst/>
                          <a:rect l="l" t="t" r="r" b="b"/>
                          <a:pathLst>
                            <a:path w="7263765" h="8890">
                              <a:moveTo>
                                <a:pt x="7263717" y="8575"/>
                              </a:moveTo>
                              <a:lnTo>
                                <a:pt x="0" y="8575"/>
                              </a:lnTo>
                              <a:lnTo>
                                <a:pt x="0" y="0"/>
                              </a:lnTo>
                              <a:lnTo>
                                <a:pt x="7263717" y="0"/>
                              </a:lnTo>
                              <a:lnTo>
                                <a:pt x="7263717" y="8575"/>
                              </a:lnTo>
                              <a:close/>
                            </a:path>
                          </a:pathLst>
                        </a:custGeom>
                        <a:solidFill>
                          <a:srgbClr val="999999"/>
                        </a:solidFill>
                      </wps:spPr>
                      <wps:bodyPr wrap="square" lIns="0" tIns="0" rIns="0" bIns="0" rtlCol="0">
                        <a:prstTxWarp prst="textNoShape">
                          <a:avLst/>
                        </a:prstTxWarp>
                        <a:noAutofit/>
                      </wps:bodyPr>
                    </wps:wsp>
                    <wps:wsp>
                      <wps:cNvPr id="67" name="Graphic 67"/>
                      <wps:cNvSpPr/>
                      <wps:spPr>
                        <a:xfrm>
                          <a:off x="-1" y="0"/>
                          <a:ext cx="7263765" cy="26034"/>
                        </a:xfrm>
                        <a:custGeom>
                          <a:avLst/>
                          <a:gdLst/>
                          <a:ahLst/>
                          <a:cxnLst/>
                          <a:rect l="l" t="t" r="r" b="b"/>
                          <a:pathLst>
                            <a:path w="7263765" h="26034">
                              <a:moveTo>
                                <a:pt x="7263714" y="0"/>
                              </a:moveTo>
                              <a:lnTo>
                                <a:pt x="7255142" y="8572"/>
                              </a:lnTo>
                              <a:lnTo>
                                <a:pt x="7255142" y="17157"/>
                              </a:lnTo>
                              <a:lnTo>
                                <a:pt x="0" y="17157"/>
                              </a:lnTo>
                              <a:lnTo>
                                <a:pt x="0" y="25730"/>
                              </a:lnTo>
                              <a:lnTo>
                                <a:pt x="7255142" y="25730"/>
                              </a:lnTo>
                              <a:lnTo>
                                <a:pt x="7263714" y="25730"/>
                              </a:lnTo>
                              <a:lnTo>
                                <a:pt x="7263714" y="17157"/>
                              </a:lnTo>
                              <a:lnTo>
                                <a:pt x="7263714" y="0"/>
                              </a:lnTo>
                              <a:close/>
                            </a:path>
                          </a:pathLst>
                        </a:custGeom>
                        <a:solidFill>
                          <a:srgbClr val="EDEDED"/>
                        </a:solidFill>
                      </wps:spPr>
                      <wps:bodyPr wrap="square" lIns="0" tIns="0" rIns="0" bIns="0" rtlCol="0">
                        <a:prstTxWarp prst="textNoShape">
                          <a:avLst/>
                        </a:prstTxWarp>
                        <a:noAutofit/>
                      </wps:bodyPr>
                    </wps:wsp>
                    <wps:wsp>
                      <wps:cNvPr id="68" name="Graphic 68"/>
                      <wps:cNvSpPr/>
                      <wps:spPr>
                        <a:xfrm>
                          <a:off x="0" y="0"/>
                          <a:ext cx="8890" cy="26034"/>
                        </a:xfrm>
                        <a:custGeom>
                          <a:avLst/>
                          <a:gdLst/>
                          <a:ahLst/>
                          <a:cxnLst/>
                          <a:rect l="l" t="t" r="r" b="b"/>
                          <a:pathLst>
                            <a:path w="8890" h="26034">
                              <a:moveTo>
                                <a:pt x="0" y="25727"/>
                              </a:moveTo>
                              <a:lnTo>
                                <a:pt x="0" y="0"/>
                              </a:lnTo>
                              <a:lnTo>
                                <a:pt x="8575" y="0"/>
                              </a:lnTo>
                              <a:lnTo>
                                <a:pt x="8575" y="17151"/>
                              </a:lnTo>
                              <a:lnTo>
                                <a:pt x="0" y="25727"/>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2.40209pt;margin-top:7.000877pt;width:571.950pt;height:2.050pt;mso-position-horizontal-relative:page;mso-position-vertical-relative:page;z-index:-28827648" id="docshapegroup65" coordorigin="248,140" coordsize="11439,41">
              <v:rect style="position:absolute;left:248;top:140;width:11439;height:14" id="docshape66" filled="true" fillcolor="#999999" stroked="false">
                <v:fill type="solid"/>
              </v:rect>
              <v:shape style="position:absolute;left:248;top:140;width:11439;height:41" id="docshape67" coordorigin="248,140" coordsize="11439,41" path="m11687,140l11673,154,11673,167,248,167,248,181,11673,181,11687,181,11687,167,11687,140xe" filled="true" fillcolor="#ededed" stroked="false">
                <v:path arrowok="t"/>
                <v:fill type="solid"/>
              </v:shape>
              <v:shape style="position:absolute;left:248;top:140;width:14;height:41" id="docshape68" coordorigin="248,140" coordsize="14,41" path="m248,181l248,140,262,140,262,167,248,181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489344">
              <wp:simplePos x="0" y="0"/>
              <wp:positionH relativeFrom="page">
                <wp:posOffset>144806</wp:posOffset>
              </wp:positionH>
              <wp:positionV relativeFrom="page">
                <wp:posOffset>292026</wp:posOffset>
              </wp:positionV>
              <wp:extent cx="881380" cy="15176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881380" cy="151765"/>
                      </a:xfrm>
                      <a:prstGeom prst="rect">
                        <a:avLst/>
                      </a:prstGeom>
                    </wps:spPr>
                    <wps:txbx>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wps:txbx>
                    <wps:bodyPr wrap="square" lIns="0" tIns="0" rIns="0" bIns="0" rtlCol="0">
                      <a:noAutofit/>
                    </wps:bodyPr>
                  </wps:wsp>
                </a:graphicData>
              </a:graphic>
            </wp:anchor>
          </w:drawing>
        </mc:Choice>
        <mc:Fallback>
          <w:pict>
            <v:shape style="position:absolute;margin-left:11.402089pt;margin-top:22.994226pt;width:69.4pt;height:11.95pt;mso-position-horizontal-relative:page;mso-position-vertical-relative:page;z-index:-28827136" type="#_x0000_t202" id="docshape69" filled="false" stroked="false">
              <v:textbox inset="0,0,0,0">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v:textbox>
              <w10:wrap type="none"/>
            </v:shape>
          </w:pict>
        </mc:Fallback>
      </mc:AlternateContent>
    </w:r>
  </w:p>
</w:hdr>
</file>

<file path=word/header1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12736">
              <wp:simplePos x="0" y="0"/>
              <wp:positionH relativeFrom="page">
                <wp:posOffset>6901881</wp:posOffset>
              </wp:positionH>
              <wp:positionV relativeFrom="page">
                <wp:posOffset>326912</wp:posOffset>
              </wp:positionV>
              <wp:extent cx="515620" cy="150495"/>
              <wp:effectExtent l="0" t="0" r="0" b="0"/>
              <wp:wrapNone/>
              <wp:docPr id="1448" name="Textbox 1448"/>
              <wp:cNvGraphicFramePr>
                <a:graphicFrameLocks/>
              </wp:cNvGraphicFramePr>
              <a:graphic>
                <a:graphicData uri="http://schemas.microsoft.com/office/word/2010/wordprocessingShape">
                  <wps:wsp>
                    <wps:cNvPr id="1448" name="Textbox 1448"/>
                    <wps:cNvSpPr txBox="1"/>
                    <wps:spPr>
                      <a:xfrm>
                        <a:off x="0" y="0"/>
                        <a:ext cx="515620" cy="150495"/>
                      </a:xfrm>
                      <a:prstGeom prst="rect">
                        <a:avLst/>
                      </a:prstGeom>
                    </wps:spPr>
                    <wps:txbx>
                      <w:txbxContent>
                        <w:p>
                          <w:pPr>
                            <w:pStyle w:val="BodyText"/>
                            <w:spacing w:before="19"/>
                            <w:ind w:left="20"/>
                          </w:pPr>
                          <w:r>
                            <w:rPr>
                              <w:w w:val="105"/>
                            </w:rPr>
                            <w:t>Exhibit</w:t>
                          </w:r>
                          <w:r>
                            <w:rPr>
                              <w:spacing w:val="-12"/>
                              <w:w w:val="105"/>
                            </w:rPr>
                            <w:t> </w:t>
                          </w:r>
                          <w:r>
                            <w:rPr>
                              <w:spacing w:val="-5"/>
                              <w:w w:val="105"/>
                            </w:rPr>
                            <w:t>12</w:t>
                          </w:r>
                        </w:p>
                      </w:txbxContent>
                    </wps:txbx>
                    <wps:bodyPr wrap="square" lIns="0" tIns="0" rIns="0" bIns="0" rtlCol="0">
                      <a:noAutofit/>
                    </wps:bodyPr>
                  </wps:wsp>
                </a:graphicData>
              </a:graphic>
            </wp:anchor>
          </w:drawing>
        </mc:Choice>
        <mc:Fallback>
          <w:pict>
            <v:shape style="position:absolute;margin-left:543.4552pt;margin-top:25.74115pt;width:40.6pt;height:11.85pt;mso-position-horizontal-relative:page;mso-position-vertical-relative:page;z-index:-28703744" type="#_x0000_t202" id="docshape1448" filled="false" stroked="false">
              <v:textbox inset="0,0,0,0">
                <w:txbxContent>
                  <w:p>
                    <w:pPr>
                      <w:pStyle w:val="BodyText"/>
                      <w:spacing w:before="19"/>
                      <w:ind w:left="20"/>
                    </w:pPr>
                    <w:r>
                      <w:rPr>
                        <w:w w:val="105"/>
                      </w:rPr>
                      <w:t>Exhibit</w:t>
                    </w:r>
                    <w:r>
                      <w:rPr>
                        <w:spacing w:val="-12"/>
                        <w:w w:val="105"/>
                      </w:rPr>
                      <w:t> </w:t>
                    </w:r>
                    <w:r>
                      <w:rPr>
                        <w:spacing w:val="-5"/>
                        <w:w w:val="105"/>
                      </w:rPr>
                      <w:t>12</w:t>
                    </w:r>
                  </w:p>
                </w:txbxContent>
              </v:textbox>
              <w10:wrap type="none"/>
            </v:shape>
          </w:pict>
        </mc:Fallback>
      </mc:AlternateContent>
    </w:r>
  </w:p>
</w:hdr>
</file>

<file path=word/header1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13248">
              <wp:simplePos x="0" y="0"/>
              <wp:positionH relativeFrom="page">
                <wp:posOffset>6901881</wp:posOffset>
              </wp:positionH>
              <wp:positionV relativeFrom="page">
                <wp:posOffset>326891</wp:posOffset>
              </wp:positionV>
              <wp:extent cx="515620" cy="150495"/>
              <wp:effectExtent l="0" t="0" r="0" b="0"/>
              <wp:wrapNone/>
              <wp:docPr id="1468" name="Textbox 1468"/>
              <wp:cNvGraphicFramePr>
                <a:graphicFrameLocks/>
              </wp:cNvGraphicFramePr>
              <a:graphic>
                <a:graphicData uri="http://schemas.microsoft.com/office/word/2010/wordprocessingShape">
                  <wps:wsp>
                    <wps:cNvPr id="1468" name="Textbox 1468"/>
                    <wps:cNvSpPr txBox="1"/>
                    <wps:spPr>
                      <a:xfrm>
                        <a:off x="0" y="0"/>
                        <a:ext cx="515620" cy="150495"/>
                      </a:xfrm>
                      <a:prstGeom prst="rect">
                        <a:avLst/>
                      </a:prstGeom>
                    </wps:spPr>
                    <wps:txbx>
                      <w:txbxContent>
                        <w:p>
                          <w:pPr>
                            <w:pStyle w:val="BodyText"/>
                            <w:spacing w:before="19"/>
                            <w:ind w:left="20"/>
                          </w:pPr>
                          <w:r>
                            <w:rPr>
                              <w:w w:val="105"/>
                            </w:rPr>
                            <w:t>Exhibit</w:t>
                          </w:r>
                          <w:r>
                            <w:rPr>
                              <w:spacing w:val="-12"/>
                              <w:w w:val="105"/>
                            </w:rPr>
                            <w:t> </w:t>
                          </w:r>
                          <w:r>
                            <w:rPr>
                              <w:spacing w:val="-5"/>
                              <w:w w:val="105"/>
                            </w:rPr>
                            <w:t>21</w:t>
                          </w:r>
                        </w:p>
                      </w:txbxContent>
                    </wps:txbx>
                    <wps:bodyPr wrap="square" lIns="0" tIns="0" rIns="0" bIns="0" rtlCol="0">
                      <a:noAutofit/>
                    </wps:bodyPr>
                  </wps:wsp>
                </a:graphicData>
              </a:graphic>
            </wp:anchor>
          </w:drawing>
        </mc:Choice>
        <mc:Fallback>
          <w:pict>
            <v:shape style="position:absolute;margin-left:543.4552pt;margin-top:25.739521pt;width:40.6pt;height:11.85pt;mso-position-horizontal-relative:page;mso-position-vertical-relative:page;z-index:-28703232" type="#_x0000_t202" id="docshape1468" filled="false" stroked="false">
              <v:textbox inset="0,0,0,0">
                <w:txbxContent>
                  <w:p>
                    <w:pPr>
                      <w:pStyle w:val="BodyText"/>
                      <w:spacing w:before="19"/>
                      <w:ind w:left="20"/>
                    </w:pPr>
                    <w:r>
                      <w:rPr>
                        <w:w w:val="105"/>
                      </w:rPr>
                      <w:t>Exhibit</w:t>
                    </w:r>
                    <w:r>
                      <w:rPr>
                        <w:spacing w:val="-12"/>
                        <w:w w:val="105"/>
                      </w:rPr>
                      <w:t> </w:t>
                    </w:r>
                    <w:r>
                      <w:rPr>
                        <w:spacing w:val="-5"/>
                        <w:w w:val="105"/>
                      </w:rPr>
                      <w:t>21</w:t>
                    </w:r>
                  </w:p>
                </w:txbxContent>
              </v:textbox>
              <w10:wrap type="none"/>
            </v:shape>
          </w:pict>
        </mc:Fallback>
      </mc:AlternateContent>
    </w:r>
  </w:p>
</w:hdr>
</file>

<file path=word/header11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13760">
              <wp:simplePos x="0" y="0"/>
              <wp:positionH relativeFrom="page">
                <wp:posOffset>6808886</wp:posOffset>
              </wp:positionH>
              <wp:positionV relativeFrom="page">
                <wp:posOffset>326871</wp:posOffset>
              </wp:positionV>
              <wp:extent cx="608330" cy="150495"/>
              <wp:effectExtent l="0" t="0" r="0" b="0"/>
              <wp:wrapNone/>
              <wp:docPr id="1470" name="Textbox 1470"/>
              <wp:cNvGraphicFramePr>
                <a:graphicFrameLocks/>
              </wp:cNvGraphicFramePr>
              <a:graphic>
                <a:graphicData uri="http://schemas.microsoft.com/office/word/2010/wordprocessingShape">
                  <wps:wsp>
                    <wps:cNvPr id="1470" name="Textbox 1470"/>
                    <wps:cNvSpPr txBox="1"/>
                    <wps:spPr>
                      <a:xfrm>
                        <a:off x="0" y="0"/>
                        <a:ext cx="608330" cy="150495"/>
                      </a:xfrm>
                      <a:prstGeom prst="rect">
                        <a:avLst/>
                      </a:prstGeom>
                    </wps:spPr>
                    <wps:txbx>
                      <w:txbxContent>
                        <w:p>
                          <w:pPr>
                            <w:pStyle w:val="BodyText"/>
                            <w:spacing w:before="19"/>
                            <w:ind w:left="20"/>
                          </w:pPr>
                          <w:r>
                            <w:rPr>
                              <w:w w:val="105"/>
                            </w:rPr>
                            <w:t>Exhibit</w:t>
                          </w:r>
                          <w:r>
                            <w:rPr>
                              <w:spacing w:val="-12"/>
                              <w:w w:val="105"/>
                            </w:rPr>
                            <w:t> </w:t>
                          </w:r>
                          <w:r>
                            <w:rPr>
                              <w:spacing w:val="-4"/>
                              <w:w w:val="105"/>
                            </w:rPr>
                            <w:t>23.1</w:t>
                          </w:r>
                        </w:p>
                      </w:txbxContent>
                    </wps:txbx>
                    <wps:bodyPr wrap="square" lIns="0" tIns="0" rIns="0" bIns="0" rtlCol="0">
                      <a:noAutofit/>
                    </wps:bodyPr>
                  </wps:wsp>
                </a:graphicData>
              </a:graphic>
            </wp:anchor>
          </w:drawing>
        </mc:Choice>
        <mc:Fallback>
          <w:pict>
            <v:shape style="position:absolute;margin-left:536.132813pt;margin-top:25.737892pt;width:47.9pt;height:11.85pt;mso-position-horizontal-relative:page;mso-position-vertical-relative:page;z-index:-28702720" type="#_x0000_t202" id="docshape1470" filled="false" stroked="false">
              <v:textbox inset="0,0,0,0">
                <w:txbxContent>
                  <w:p>
                    <w:pPr>
                      <w:pStyle w:val="BodyText"/>
                      <w:spacing w:before="19"/>
                      <w:ind w:left="20"/>
                    </w:pPr>
                    <w:r>
                      <w:rPr>
                        <w:w w:val="105"/>
                      </w:rPr>
                      <w:t>Exhibit</w:t>
                    </w:r>
                    <w:r>
                      <w:rPr>
                        <w:spacing w:val="-12"/>
                        <w:w w:val="105"/>
                      </w:rPr>
                      <w:t> </w:t>
                    </w:r>
                    <w:r>
                      <w:rPr>
                        <w:spacing w:val="-4"/>
                        <w:w w:val="105"/>
                      </w:rPr>
                      <w:t>23.1</w:t>
                    </w:r>
                  </w:p>
                </w:txbxContent>
              </v:textbox>
              <w10:wrap type="none"/>
            </v:shape>
          </w:pict>
        </mc:Fallback>
      </mc:AlternateContent>
    </w:r>
  </w:p>
</w:hdr>
</file>

<file path=word/header11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14272">
              <wp:simplePos x="0" y="0"/>
              <wp:positionH relativeFrom="page">
                <wp:posOffset>6808886</wp:posOffset>
              </wp:positionH>
              <wp:positionV relativeFrom="page">
                <wp:posOffset>326850</wp:posOffset>
              </wp:positionV>
              <wp:extent cx="646430" cy="150495"/>
              <wp:effectExtent l="0" t="0" r="0" b="0"/>
              <wp:wrapNone/>
              <wp:docPr id="1471" name="Textbox 1471"/>
              <wp:cNvGraphicFramePr>
                <a:graphicFrameLocks/>
              </wp:cNvGraphicFramePr>
              <a:graphic>
                <a:graphicData uri="http://schemas.microsoft.com/office/word/2010/wordprocessingShape">
                  <wps:wsp>
                    <wps:cNvPr id="1471" name="Textbox 1471"/>
                    <wps:cNvSpPr txBox="1"/>
                    <wps:spPr>
                      <a:xfrm>
                        <a:off x="0" y="0"/>
                        <a:ext cx="646430" cy="150495"/>
                      </a:xfrm>
                      <a:prstGeom prst="rect">
                        <a:avLst/>
                      </a:prstGeom>
                    </wps:spPr>
                    <wps:txbx>
                      <w:txbxContent>
                        <w:p>
                          <w:pPr>
                            <w:pStyle w:val="BodyText"/>
                            <w:spacing w:before="19"/>
                            <w:ind w:left="20"/>
                          </w:pPr>
                          <w:r>
                            <w:rPr>
                              <w:w w:val="105"/>
                            </w:rPr>
                            <w:t>Exhibit</w:t>
                          </w:r>
                          <w:r>
                            <w:rPr>
                              <w:spacing w:val="-12"/>
                              <w:w w:val="105"/>
                            </w:rPr>
                            <w:t> </w:t>
                          </w:r>
                          <w:r>
                            <w:rPr>
                              <w:spacing w:val="-4"/>
                              <w:w w:val="105"/>
                            </w:rPr>
                            <w:t>31.</w:t>
                          </w:r>
                          <w:r>
                            <w:rPr>
                              <w:spacing w:val="-4"/>
                              <w:w w:val="105"/>
                            </w:rPr>
                            <w:fldChar w:fldCharType="begin"/>
                          </w:r>
                          <w:r>
                            <w:rPr>
                              <w:spacing w:val="-4"/>
                              <w:w w:val="105"/>
                            </w:rPr>
                            <w:instrText> PAGE </w:instrText>
                          </w:r>
                          <w:r>
                            <w:rPr>
                              <w:spacing w:val="-4"/>
                              <w:w w:val="105"/>
                            </w:rPr>
                            <w:fldChar w:fldCharType="separate"/>
                          </w:r>
                          <w:r>
                            <w:rPr>
                              <w:spacing w:val="-4"/>
                              <w:w w:val="105"/>
                            </w:rPr>
                            <w:t>1</w:t>
                          </w:r>
                          <w:r>
                            <w:rPr>
                              <w:spacing w:val="-4"/>
                              <w:w w:val="105"/>
                            </w:rPr>
                            <w:fldChar w:fldCharType="end"/>
                          </w:r>
                        </w:p>
                      </w:txbxContent>
                    </wps:txbx>
                    <wps:bodyPr wrap="square" lIns="0" tIns="0" rIns="0" bIns="0" rtlCol="0">
                      <a:noAutofit/>
                    </wps:bodyPr>
                  </wps:wsp>
                </a:graphicData>
              </a:graphic>
            </wp:anchor>
          </w:drawing>
        </mc:Choice>
        <mc:Fallback>
          <w:pict>
            <v:shape style="position:absolute;margin-left:536.132813pt;margin-top:25.736263pt;width:50.9pt;height:11.85pt;mso-position-horizontal-relative:page;mso-position-vertical-relative:page;z-index:-28702208" type="#_x0000_t202" id="docshape1471" filled="false" stroked="false">
              <v:textbox inset="0,0,0,0">
                <w:txbxContent>
                  <w:p>
                    <w:pPr>
                      <w:pStyle w:val="BodyText"/>
                      <w:spacing w:before="19"/>
                      <w:ind w:left="20"/>
                    </w:pPr>
                    <w:r>
                      <w:rPr>
                        <w:w w:val="105"/>
                      </w:rPr>
                      <w:t>Exhibit</w:t>
                    </w:r>
                    <w:r>
                      <w:rPr>
                        <w:spacing w:val="-12"/>
                        <w:w w:val="105"/>
                      </w:rPr>
                      <w:t> </w:t>
                    </w:r>
                    <w:r>
                      <w:rPr>
                        <w:spacing w:val="-4"/>
                        <w:w w:val="105"/>
                      </w:rPr>
                      <w:t>31.</w:t>
                    </w:r>
                    <w:r>
                      <w:rPr>
                        <w:spacing w:val="-4"/>
                        <w:w w:val="105"/>
                      </w:rPr>
                      <w:fldChar w:fldCharType="begin"/>
                    </w:r>
                    <w:r>
                      <w:rPr>
                        <w:spacing w:val="-4"/>
                        <w:w w:val="105"/>
                      </w:rPr>
                      <w:instrText> PAGE </w:instrText>
                    </w:r>
                    <w:r>
                      <w:rPr>
                        <w:spacing w:val="-4"/>
                        <w:w w:val="105"/>
                      </w:rPr>
                      <w:fldChar w:fldCharType="separate"/>
                    </w:r>
                    <w:r>
                      <w:rPr>
                        <w:spacing w:val="-4"/>
                        <w:w w:val="105"/>
                      </w:rPr>
                      <w:t>1</w:t>
                    </w:r>
                    <w:r>
                      <w:rPr>
                        <w:spacing w:val="-4"/>
                        <w:w w:val="10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74614784">
              <wp:simplePos x="0" y="0"/>
              <wp:positionH relativeFrom="page">
                <wp:posOffset>3304593</wp:posOffset>
              </wp:positionH>
              <wp:positionV relativeFrom="page">
                <wp:posOffset>558397</wp:posOffset>
              </wp:positionV>
              <wp:extent cx="952500" cy="150495"/>
              <wp:effectExtent l="0" t="0" r="0" b="0"/>
              <wp:wrapNone/>
              <wp:docPr id="1472" name="Textbox 1472"/>
              <wp:cNvGraphicFramePr>
                <a:graphicFrameLocks/>
              </wp:cNvGraphicFramePr>
              <a:graphic>
                <a:graphicData uri="http://schemas.microsoft.com/office/word/2010/wordprocessingShape">
                  <wps:wsp>
                    <wps:cNvPr id="1472" name="Textbox 1472"/>
                    <wps:cNvSpPr txBox="1"/>
                    <wps:spPr>
                      <a:xfrm>
                        <a:off x="0" y="0"/>
                        <a:ext cx="952500" cy="150495"/>
                      </a:xfrm>
                      <a:prstGeom prst="rect">
                        <a:avLst/>
                      </a:prstGeom>
                    </wps:spPr>
                    <wps:txbx>
                      <w:txbxContent>
                        <w:p>
                          <w:pPr>
                            <w:spacing w:before="19"/>
                            <w:ind w:left="20" w:right="0" w:firstLine="0"/>
                            <w:jc w:val="left"/>
                            <w:rPr>
                              <w:b/>
                              <w:sz w:val="17"/>
                            </w:rPr>
                          </w:pPr>
                          <w:r>
                            <w:rPr>
                              <w:b/>
                              <w:spacing w:val="-2"/>
                              <w:sz w:val="17"/>
                            </w:rPr>
                            <w:t>CERTIFICATIONS</w:t>
                          </w:r>
                        </w:p>
                      </w:txbxContent>
                    </wps:txbx>
                    <wps:bodyPr wrap="square" lIns="0" tIns="0" rIns="0" bIns="0" rtlCol="0">
                      <a:noAutofit/>
                    </wps:bodyPr>
                  </wps:wsp>
                </a:graphicData>
              </a:graphic>
            </wp:anchor>
          </w:drawing>
        </mc:Choice>
        <mc:Fallback>
          <w:pict>
            <v:shape style="position:absolute;margin-left:260.204193pt;margin-top:43.968315pt;width:75pt;height:11.85pt;mso-position-horizontal-relative:page;mso-position-vertical-relative:page;z-index:-28701696" type="#_x0000_t202" id="docshape1472" filled="false" stroked="false">
              <v:textbox inset="0,0,0,0">
                <w:txbxContent>
                  <w:p>
                    <w:pPr>
                      <w:spacing w:before="19"/>
                      <w:ind w:left="20" w:right="0" w:firstLine="0"/>
                      <w:jc w:val="left"/>
                      <w:rPr>
                        <w:b/>
                        <w:sz w:val="17"/>
                      </w:rPr>
                    </w:pPr>
                    <w:r>
                      <w:rPr>
                        <w:b/>
                        <w:spacing w:val="-2"/>
                        <w:sz w:val="17"/>
                      </w:rPr>
                      <w:t>CERTIFICATIONS</w:t>
                    </w:r>
                  </w:p>
                </w:txbxContent>
              </v:textbox>
              <w10:wrap type="none"/>
            </v:shape>
          </w:pict>
        </mc:Fallback>
      </mc:AlternateContent>
    </w:r>
  </w:p>
</w:hdr>
</file>

<file path=word/header11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15808">
              <wp:simplePos x="0" y="0"/>
              <wp:positionH relativeFrom="page">
                <wp:posOffset>6808886</wp:posOffset>
              </wp:positionH>
              <wp:positionV relativeFrom="page">
                <wp:posOffset>326829</wp:posOffset>
              </wp:positionV>
              <wp:extent cx="646430" cy="150495"/>
              <wp:effectExtent l="0" t="0" r="0" b="0"/>
              <wp:wrapNone/>
              <wp:docPr id="1476" name="Textbox 1476"/>
              <wp:cNvGraphicFramePr>
                <a:graphicFrameLocks/>
              </wp:cNvGraphicFramePr>
              <a:graphic>
                <a:graphicData uri="http://schemas.microsoft.com/office/word/2010/wordprocessingShape">
                  <wps:wsp>
                    <wps:cNvPr id="1476" name="Textbox 1476"/>
                    <wps:cNvSpPr txBox="1"/>
                    <wps:spPr>
                      <a:xfrm>
                        <a:off x="0" y="0"/>
                        <a:ext cx="646430" cy="150495"/>
                      </a:xfrm>
                      <a:prstGeom prst="rect">
                        <a:avLst/>
                      </a:prstGeom>
                    </wps:spPr>
                    <wps:txbx>
                      <w:txbxContent>
                        <w:p>
                          <w:pPr>
                            <w:pStyle w:val="BodyText"/>
                            <w:spacing w:before="19"/>
                            <w:ind w:left="20"/>
                          </w:pPr>
                          <w:r>
                            <w:rPr>
                              <w:w w:val="105"/>
                            </w:rPr>
                            <w:t>Exhibit</w:t>
                          </w:r>
                          <w:r>
                            <w:rPr>
                              <w:spacing w:val="-12"/>
                              <w:w w:val="105"/>
                            </w:rPr>
                            <w:t> </w:t>
                          </w:r>
                          <w:r>
                            <w:rPr>
                              <w:spacing w:val="-4"/>
                              <w:w w:val="105"/>
                            </w:rPr>
                            <w:t>31.</w:t>
                          </w:r>
                          <w:r>
                            <w:rPr>
                              <w:spacing w:val="-4"/>
                              <w:w w:val="105"/>
                            </w:rPr>
                            <w:fldChar w:fldCharType="begin"/>
                          </w:r>
                          <w:r>
                            <w:rPr>
                              <w:spacing w:val="-4"/>
                              <w:w w:val="105"/>
                            </w:rPr>
                            <w:instrText> PAGE </w:instrText>
                          </w:r>
                          <w:r>
                            <w:rPr>
                              <w:spacing w:val="-4"/>
                              <w:w w:val="105"/>
                            </w:rPr>
                            <w:fldChar w:fldCharType="separate"/>
                          </w:r>
                          <w:r>
                            <w:rPr>
                              <w:spacing w:val="-4"/>
                              <w:w w:val="105"/>
                            </w:rPr>
                            <w:t>2</w:t>
                          </w:r>
                          <w:r>
                            <w:rPr>
                              <w:spacing w:val="-4"/>
                              <w:w w:val="105"/>
                            </w:rPr>
                            <w:fldChar w:fldCharType="end"/>
                          </w:r>
                        </w:p>
                      </w:txbxContent>
                    </wps:txbx>
                    <wps:bodyPr wrap="square" lIns="0" tIns="0" rIns="0" bIns="0" rtlCol="0">
                      <a:noAutofit/>
                    </wps:bodyPr>
                  </wps:wsp>
                </a:graphicData>
              </a:graphic>
            </wp:anchor>
          </w:drawing>
        </mc:Choice>
        <mc:Fallback>
          <w:pict>
            <v:shape style="position:absolute;margin-left:536.132813pt;margin-top:25.734634pt;width:50.9pt;height:11.85pt;mso-position-horizontal-relative:page;mso-position-vertical-relative:page;z-index:-28700672" type="#_x0000_t202" id="docshape1476" filled="false" stroked="false">
              <v:textbox inset="0,0,0,0">
                <w:txbxContent>
                  <w:p>
                    <w:pPr>
                      <w:pStyle w:val="BodyText"/>
                      <w:spacing w:before="19"/>
                      <w:ind w:left="20"/>
                    </w:pPr>
                    <w:r>
                      <w:rPr>
                        <w:w w:val="105"/>
                      </w:rPr>
                      <w:t>Exhibit</w:t>
                    </w:r>
                    <w:r>
                      <w:rPr>
                        <w:spacing w:val="-12"/>
                        <w:w w:val="105"/>
                      </w:rPr>
                      <w:t> </w:t>
                    </w:r>
                    <w:r>
                      <w:rPr>
                        <w:spacing w:val="-4"/>
                        <w:w w:val="105"/>
                      </w:rPr>
                      <w:t>31.</w:t>
                    </w:r>
                    <w:r>
                      <w:rPr>
                        <w:spacing w:val="-4"/>
                        <w:w w:val="105"/>
                      </w:rPr>
                      <w:fldChar w:fldCharType="begin"/>
                    </w:r>
                    <w:r>
                      <w:rPr>
                        <w:spacing w:val="-4"/>
                        <w:w w:val="105"/>
                      </w:rPr>
                      <w:instrText> PAGE </w:instrText>
                    </w:r>
                    <w:r>
                      <w:rPr>
                        <w:spacing w:val="-4"/>
                        <w:w w:val="105"/>
                      </w:rPr>
                      <w:fldChar w:fldCharType="separate"/>
                    </w:r>
                    <w:r>
                      <w:rPr>
                        <w:spacing w:val="-4"/>
                        <w:w w:val="105"/>
                      </w:rPr>
                      <w:t>2</w:t>
                    </w:r>
                    <w:r>
                      <w:rPr>
                        <w:spacing w:val="-4"/>
                        <w:w w:val="10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74616320">
              <wp:simplePos x="0" y="0"/>
              <wp:positionH relativeFrom="page">
                <wp:posOffset>3304593</wp:posOffset>
              </wp:positionH>
              <wp:positionV relativeFrom="page">
                <wp:posOffset>558376</wp:posOffset>
              </wp:positionV>
              <wp:extent cx="952500" cy="150495"/>
              <wp:effectExtent l="0" t="0" r="0" b="0"/>
              <wp:wrapNone/>
              <wp:docPr id="1477" name="Textbox 1477"/>
              <wp:cNvGraphicFramePr>
                <a:graphicFrameLocks/>
              </wp:cNvGraphicFramePr>
              <a:graphic>
                <a:graphicData uri="http://schemas.microsoft.com/office/word/2010/wordprocessingShape">
                  <wps:wsp>
                    <wps:cNvPr id="1477" name="Textbox 1477"/>
                    <wps:cNvSpPr txBox="1"/>
                    <wps:spPr>
                      <a:xfrm>
                        <a:off x="0" y="0"/>
                        <a:ext cx="952500" cy="150495"/>
                      </a:xfrm>
                      <a:prstGeom prst="rect">
                        <a:avLst/>
                      </a:prstGeom>
                    </wps:spPr>
                    <wps:txbx>
                      <w:txbxContent>
                        <w:p>
                          <w:pPr>
                            <w:spacing w:before="19"/>
                            <w:ind w:left="20" w:right="0" w:firstLine="0"/>
                            <w:jc w:val="left"/>
                            <w:rPr>
                              <w:b/>
                              <w:sz w:val="17"/>
                            </w:rPr>
                          </w:pPr>
                          <w:r>
                            <w:rPr>
                              <w:b/>
                              <w:spacing w:val="-2"/>
                              <w:sz w:val="17"/>
                            </w:rPr>
                            <w:t>CERTIFICATIONS</w:t>
                          </w:r>
                        </w:p>
                      </w:txbxContent>
                    </wps:txbx>
                    <wps:bodyPr wrap="square" lIns="0" tIns="0" rIns="0" bIns="0" rtlCol="0">
                      <a:noAutofit/>
                    </wps:bodyPr>
                  </wps:wsp>
                </a:graphicData>
              </a:graphic>
            </wp:anchor>
          </w:drawing>
        </mc:Choice>
        <mc:Fallback>
          <w:pict>
            <v:shape style="position:absolute;margin-left:260.204193pt;margin-top:43.966686pt;width:75pt;height:11.85pt;mso-position-horizontal-relative:page;mso-position-vertical-relative:page;z-index:-28700160" type="#_x0000_t202" id="docshape1477" filled="false" stroked="false">
              <v:textbox inset="0,0,0,0">
                <w:txbxContent>
                  <w:p>
                    <w:pPr>
                      <w:spacing w:before="19"/>
                      <w:ind w:left="20" w:right="0" w:firstLine="0"/>
                      <w:jc w:val="left"/>
                      <w:rPr>
                        <w:b/>
                        <w:sz w:val="17"/>
                      </w:rPr>
                    </w:pPr>
                    <w:r>
                      <w:rPr>
                        <w:b/>
                        <w:spacing w:val="-2"/>
                        <w:sz w:val="17"/>
                      </w:rPr>
                      <w:t>CERTIFICATIONS</w:t>
                    </w:r>
                  </w:p>
                </w:txbxContent>
              </v:textbox>
              <w10:wrap type="none"/>
            </v:shape>
          </w:pict>
        </mc:Fallback>
      </mc:AlternateContent>
    </w:r>
  </w:p>
</w:hdr>
</file>

<file path=word/header11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17344">
              <wp:simplePos x="0" y="0"/>
              <wp:positionH relativeFrom="page">
                <wp:posOffset>6808886</wp:posOffset>
              </wp:positionH>
              <wp:positionV relativeFrom="page">
                <wp:posOffset>326900</wp:posOffset>
              </wp:positionV>
              <wp:extent cx="646430" cy="150495"/>
              <wp:effectExtent l="0" t="0" r="0" b="0"/>
              <wp:wrapNone/>
              <wp:docPr id="1481" name="Textbox 1481"/>
              <wp:cNvGraphicFramePr>
                <a:graphicFrameLocks/>
              </wp:cNvGraphicFramePr>
              <a:graphic>
                <a:graphicData uri="http://schemas.microsoft.com/office/word/2010/wordprocessingShape">
                  <wps:wsp>
                    <wps:cNvPr id="1481" name="Textbox 1481"/>
                    <wps:cNvSpPr txBox="1"/>
                    <wps:spPr>
                      <a:xfrm>
                        <a:off x="0" y="0"/>
                        <a:ext cx="646430" cy="150495"/>
                      </a:xfrm>
                      <a:prstGeom prst="rect">
                        <a:avLst/>
                      </a:prstGeom>
                    </wps:spPr>
                    <wps:txbx>
                      <w:txbxContent>
                        <w:p>
                          <w:pPr>
                            <w:pStyle w:val="BodyText"/>
                            <w:spacing w:before="19"/>
                            <w:ind w:left="20"/>
                          </w:pPr>
                          <w:r>
                            <w:rPr>
                              <w:w w:val="105"/>
                            </w:rPr>
                            <w:t>Exhibit</w:t>
                          </w:r>
                          <w:r>
                            <w:rPr>
                              <w:spacing w:val="-12"/>
                              <w:w w:val="105"/>
                            </w:rPr>
                            <w:t> </w:t>
                          </w:r>
                          <w:r>
                            <w:rPr>
                              <w:spacing w:val="-4"/>
                              <w:w w:val="105"/>
                            </w:rPr>
                            <w:t>32.</w:t>
                          </w:r>
                          <w:r>
                            <w:rPr>
                              <w:spacing w:val="-4"/>
                              <w:w w:val="105"/>
                            </w:rPr>
                            <w:fldChar w:fldCharType="begin"/>
                          </w:r>
                          <w:r>
                            <w:rPr>
                              <w:spacing w:val="-4"/>
                              <w:w w:val="105"/>
                            </w:rPr>
                            <w:instrText> PAGE </w:instrText>
                          </w:r>
                          <w:r>
                            <w:rPr>
                              <w:spacing w:val="-4"/>
                              <w:w w:val="105"/>
                            </w:rPr>
                            <w:fldChar w:fldCharType="separate"/>
                          </w:r>
                          <w:r>
                            <w:rPr>
                              <w:spacing w:val="-4"/>
                              <w:w w:val="105"/>
                            </w:rPr>
                            <w:t>1</w:t>
                          </w:r>
                          <w:r>
                            <w:rPr>
                              <w:spacing w:val="-4"/>
                              <w:w w:val="105"/>
                            </w:rPr>
                            <w:fldChar w:fldCharType="end"/>
                          </w:r>
                        </w:p>
                      </w:txbxContent>
                    </wps:txbx>
                    <wps:bodyPr wrap="square" lIns="0" tIns="0" rIns="0" bIns="0" rtlCol="0">
                      <a:noAutofit/>
                    </wps:bodyPr>
                  </wps:wsp>
                </a:graphicData>
              </a:graphic>
            </wp:anchor>
          </w:drawing>
        </mc:Choice>
        <mc:Fallback>
          <w:pict>
            <v:shape style="position:absolute;margin-left:536.132813pt;margin-top:25.740204pt;width:50.9pt;height:11.85pt;mso-position-horizontal-relative:page;mso-position-vertical-relative:page;z-index:-28699136" type="#_x0000_t202" id="docshape1481" filled="false" stroked="false">
              <v:textbox inset="0,0,0,0">
                <w:txbxContent>
                  <w:p>
                    <w:pPr>
                      <w:pStyle w:val="BodyText"/>
                      <w:spacing w:before="19"/>
                      <w:ind w:left="20"/>
                    </w:pPr>
                    <w:r>
                      <w:rPr>
                        <w:w w:val="105"/>
                      </w:rPr>
                      <w:t>Exhibit</w:t>
                    </w:r>
                    <w:r>
                      <w:rPr>
                        <w:spacing w:val="-12"/>
                        <w:w w:val="105"/>
                      </w:rPr>
                      <w:t> </w:t>
                    </w:r>
                    <w:r>
                      <w:rPr>
                        <w:spacing w:val="-4"/>
                        <w:w w:val="105"/>
                      </w:rPr>
                      <w:t>32.</w:t>
                    </w:r>
                    <w:r>
                      <w:rPr>
                        <w:spacing w:val="-4"/>
                        <w:w w:val="105"/>
                      </w:rPr>
                      <w:fldChar w:fldCharType="begin"/>
                    </w:r>
                    <w:r>
                      <w:rPr>
                        <w:spacing w:val="-4"/>
                        <w:w w:val="105"/>
                      </w:rPr>
                      <w:instrText> PAGE </w:instrText>
                    </w:r>
                    <w:r>
                      <w:rPr>
                        <w:spacing w:val="-4"/>
                        <w:w w:val="105"/>
                      </w:rPr>
                      <w:fldChar w:fldCharType="separate"/>
                    </w:r>
                    <w:r>
                      <w:rPr>
                        <w:spacing w:val="-4"/>
                        <w:w w:val="105"/>
                      </w:rPr>
                      <w:t>1</w:t>
                    </w:r>
                    <w:r>
                      <w:rPr>
                        <w:spacing w:val="-4"/>
                        <w:w w:val="105"/>
                      </w:rPr>
                      <w:fldChar w:fldCharType="end"/>
                    </w:r>
                  </w:p>
                </w:txbxContent>
              </v:textbox>
              <w10:wrap type="none"/>
            </v:shape>
          </w:pict>
        </mc:Fallback>
      </mc:AlternateContent>
    </w:r>
  </w:p>
</w:hdr>
</file>

<file path=word/header11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17856">
              <wp:simplePos x="0" y="0"/>
              <wp:positionH relativeFrom="page">
                <wp:posOffset>6808886</wp:posOffset>
              </wp:positionH>
              <wp:positionV relativeFrom="page">
                <wp:posOffset>326849</wp:posOffset>
              </wp:positionV>
              <wp:extent cx="646430" cy="150495"/>
              <wp:effectExtent l="0" t="0" r="0" b="0"/>
              <wp:wrapNone/>
              <wp:docPr id="1484" name="Textbox 1484"/>
              <wp:cNvGraphicFramePr>
                <a:graphicFrameLocks/>
              </wp:cNvGraphicFramePr>
              <a:graphic>
                <a:graphicData uri="http://schemas.microsoft.com/office/word/2010/wordprocessingShape">
                  <wps:wsp>
                    <wps:cNvPr id="1484" name="Textbox 1484"/>
                    <wps:cNvSpPr txBox="1"/>
                    <wps:spPr>
                      <a:xfrm>
                        <a:off x="0" y="0"/>
                        <a:ext cx="646430" cy="150495"/>
                      </a:xfrm>
                      <a:prstGeom prst="rect">
                        <a:avLst/>
                      </a:prstGeom>
                    </wps:spPr>
                    <wps:txbx>
                      <w:txbxContent>
                        <w:p>
                          <w:pPr>
                            <w:pStyle w:val="BodyText"/>
                            <w:spacing w:before="19"/>
                            <w:ind w:left="20"/>
                          </w:pPr>
                          <w:r>
                            <w:rPr>
                              <w:w w:val="105"/>
                            </w:rPr>
                            <w:t>Exhibit</w:t>
                          </w:r>
                          <w:r>
                            <w:rPr>
                              <w:spacing w:val="-12"/>
                              <w:w w:val="105"/>
                            </w:rPr>
                            <w:t> </w:t>
                          </w:r>
                          <w:r>
                            <w:rPr>
                              <w:spacing w:val="-4"/>
                              <w:w w:val="105"/>
                            </w:rPr>
                            <w:t>32.</w:t>
                          </w:r>
                          <w:r>
                            <w:rPr>
                              <w:spacing w:val="-4"/>
                              <w:w w:val="105"/>
                            </w:rPr>
                            <w:fldChar w:fldCharType="begin"/>
                          </w:r>
                          <w:r>
                            <w:rPr>
                              <w:spacing w:val="-4"/>
                              <w:w w:val="105"/>
                            </w:rPr>
                            <w:instrText> PAGE </w:instrText>
                          </w:r>
                          <w:r>
                            <w:rPr>
                              <w:spacing w:val="-4"/>
                              <w:w w:val="105"/>
                            </w:rPr>
                            <w:fldChar w:fldCharType="separate"/>
                          </w:r>
                          <w:r>
                            <w:rPr>
                              <w:spacing w:val="-4"/>
                              <w:w w:val="105"/>
                            </w:rPr>
                            <w:t>2</w:t>
                          </w:r>
                          <w:r>
                            <w:rPr>
                              <w:spacing w:val="-4"/>
                              <w:w w:val="105"/>
                            </w:rPr>
                            <w:fldChar w:fldCharType="end"/>
                          </w:r>
                        </w:p>
                      </w:txbxContent>
                    </wps:txbx>
                    <wps:bodyPr wrap="square" lIns="0" tIns="0" rIns="0" bIns="0" rtlCol="0">
                      <a:noAutofit/>
                    </wps:bodyPr>
                  </wps:wsp>
                </a:graphicData>
              </a:graphic>
            </wp:anchor>
          </w:drawing>
        </mc:Choice>
        <mc:Fallback>
          <w:pict>
            <v:shape style="position:absolute;margin-left:536.132813pt;margin-top:25.736176pt;width:50.9pt;height:11.85pt;mso-position-horizontal-relative:page;mso-position-vertical-relative:page;z-index:-28698624" type="#_x0000_t202" id="docshape1484" filled="false" stroked="false">
              <v:textbox inset="0,0,0,0">
                <w:txbxContent>
                  <w:p>
                    <w:pPr>
                      <w:pStyle w:val="BodyText"/>
                      <w:spacing w:before="19"/>
                      <w:ind w:left="20"/>
                    </w:pPr>
                    <w:r>
                      <w:rPr>
                        <w:w w:val="105"/>
                      </w:rPr>
                      <w:t>Exhibit</w:t>
                    </w:r>
                    <w:r>
                      <w:rPr>
                        <w:spacing w:val="-12"/>
                        <w:w w:val="105"/>
                      </w:rPr>
                      <w:t> </w:t>
                    </w:r>
                    <w:r>
                      <w:rPr>
                        <w:spacing w:val="-4"/>
                        <w:w w:val="105"/>
                      </w:rPr>
                      <w:t>32.</w:t>
                    </w:r>
                    <w:r>
                      <w:rPr>
                        <w:spacing w:val="-4"/>
                        <w:w w:val="105"/>
                      </w:rPr>
                      <w:fldChar w:fldCharType="begin"/>
                    </w:r>
                    <w:r>
                      <w:rPr>
                        <w:spacing w:val="-4"/>
                        <w:w w:val="105"/>
                      </w:rPr>
                      <w:instrText> PAGE </w:instrText>
                    </w:r>
                    <w:r>
                      <w:rPr>
                        <w:spacing w:val="-4"/>
                        <w:w w:val="105"/>
                      </w:rPr>
                      <w:fldChar w:fldCharType="separate"/>
                    </w:r>
                    <w:r>
                      <w:rPr>
                        <w:spacing w:val="-4"/>
                        <w:w w:val="105"/>
                      </w:rPr>
                      <w:t>2</w:t>
                    </w:r>
                    <w:r>
                      <w:rPr>
                        <w:spacing w:val="-4"/>
                        <w:w w:val="105"/>
                      </w:rPr>
                      <w:fldChar w:fldCharType="end"/>
                    </w:r>
                  </w:p>
                </w:txbxContent>
              </v:textbox>
              <w10:wrap type="none"/>
            </v:shape>
          </w:pict>
        </mc:Fallback>
      </mc:AlternateContent>
    </w:r>
  </w:p>
</w:hdr>
</file>

<file path=word/header1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490368">
              <wp:simplePos x="0" y="0"/>
              <wp:positionH relativeFrom="page">
                <wp:posOffset>157506</wp:posOffset>
              </wp:positionH>
              <wp:positionV relativeFrom="page">
                <wp:posOffset>88913</wp:posOffset>
              </wp:positionV>
              <wp:extent cx="7263765" cy="26034"/>
              <wp:effectExtent l="0" t="0" r="0" b="0"/>
              <wp:wrapNone/>
              <wp:docPr id="71" name="Group 71"/>
              <wp:cNvGraphicFramePr>
                <a:graphicFrameLocks/>
              </wp:cNvGraphicFramePr>
              <a:graphic>
                <a:graphicData uri="http://schemas.microsoft.com/office/word/2010/wordprocessingGroup">
                  <wpg:wgp>
                    <wpg:cNvPr id="71" name="Group 71"/>
                    <wpg:cNvGrpSpPr/>
                    <wpg:grpSpPr>
                      <a:xfrm>
                        <a:off x="0" y="0"/>
                        <a:ext cx="7263765" cy="26034"/>
                        <a:chExt cx="7263765" cy="26034"/>
                      </a:xfrm>
                    </wpg:grpSpPr>
                    <wps:wsp>
                      <wps:cNvPr id="72" name="Graphic 72"/>
                      <wps:cNvSpPr/>
                      <wps:spPr>
                        <a:xfrm>
                          <a:off x="0" y="0"/>
                          <a:ext cx="7263765" cy="8890"/>
                        </a:xfrm>
                        <a:custGeom>
                          <a:avLst/>
                          <a:gdLst/>
                          <a:ahLst/>
                          <a:cxnLst/>
                          <a:rect l="l" t="t" r="r" b="b"/>
                          <a:pathLst>
                            <a:path w="7263765" h="8890">
                              <a:moveTo>
                                <a:pt x="7263717" y="8575"/>
                              </a:moveTo>
                              <a:lnTo>
                                <a:pt x="0" y="8575"/>
                              </a:lnTo>
                              <a:lnTo>
                                <a:pt x="0" y="0"/>
                              </a:lnTo>
                              <a:lnTo>
                                <a:pt x="7263717" y="0"/>
                              </a:lnTo>
                              <a:lnTo>
                                <a:pt x="7263717" y="8575"/>
                              </a:lnTo>
                              <a:close/>
                            </a:path>
                          </a:pathLst>
                        </a:custGeom>
                        <a:solidFill>
                          <a:srgbClr val="999999"/>
                        </a:solidFill>
                      </wps:spPr>
                      <wps:bodyPr wrap="square" lIns="0" tIns="0" rIns="0" bIns="0" rtlCol="0">
                        <a:prstTxWarp prst="textNoShape">
                          <a:avLst/>
                        </a:prstTxWarp>
                        <a:noAutofit/>
                      </wps:bodyPr>
                    </wps:wsp>
                    <wps:wsp>
                      <wps:cNvPr id="73" name="Graphic 73"/>
                      <wps:cNvSpPr/>
                      <wps:spPr>
                        <a:xfrm>
                          <a:off x="-1" y="-1"/>
                          <a:ext cx="7263765" cy="26034"/>
                        </a:xfrm>
                        <a:custGeom>
                          <a:avLst/>
                          <a:gdLst/>
                          <a:ahLst/>
                          <a:cxnLst/>
                          <a:rect l="l" t="t" r="r" b="b"/>
                          <a:pathLst>
                            <a:path w="7263765" h="26034">
                              <a:moveTo>
                                <a:pt x="7263714" y="0"/>
                              </a:moveTo>
                              <a:lnTo>
                                <a:pt x="7255142" y="8572"/>
                              </a:lnTo>
                              <a:lnTo>
                                <a:pt x="7255142" y="17157"/>
                              </a:lnTo>
                              <a:lnTo>
                                <a:pt x="0" y="17157"/>
                              </a:lnTo>
                              <a:lnTo>
                                <a:pt x="0" y="25730"/>
                              </a:lnTo>
                              <a:lnTo>
                                <a:pt x="7255142" y="25730"/>
                              </a:lnTo>
                              <a:lnTo>
                                <a:pt x="7263714" y="25730"/>
                              </a:lnTo>
                              <a:lnTo>
                                <a:pt x="7263714" y="17157"/>
                              </a:lnTo>
                              <a:lnTo>
                                <a:pt x="7263714" y="0"/>
                              </a:lnTo>
                              <a:close/>
                            </a:path>
                          </a:pathLst>
                        </a:custGeom>
                        <a:solidFill>
                          <a:srgbClr val="EDEDED"/>
                        </a:solidFill>
                      </wps:spPr>
                      <wps:bodyPr wrap="square" lIns="0" tIns="0" rIns="0" bIns="0" rtlCol="0">
                        <a:prstTxWarp prst="textNoShape">
                          <a:avLst/>
                        </a:prstTxWarp>
                        <a:noAutofit/>
                      </wps:bodyPr>
                    </wps:wsp>
                    <wps:wsp>
                      <wps:cNvPr id="74" name="Graphic 74"/>
                      <wps:cNvSpPr/>
                      <wps:spPr>
                        <a:xfrm>
                          <a:off x="0" y="0"/>
                          <a:ext cx="8890" cy="26034"/>
                        </a:xfrm>
                        <a:custGeom>
                          <a:avLst/>
                          <a:gdLst/>
                          <a:ahLst/>
                          <a:cxnLst/>
                          <a:rect l="l" t="t" r="r" b="b"/>
                          <a:pathLst>
                            <a:path w="8890" h="26034">
                              <a:moveTo>
                                <a:pt x="0" y="25727"/>
                              </a:moveTo>
                              <a:lnTo>
                                <a:pt x="0" y="0"/>
                              </a:lnTo>
                              <a:lnTo>
                                <a:pt x="8575" y="0"/>
                              </a:lnTo>
                              <a:lnTo>
                                <a:pt x="8575" y="17151"/>
                              </a:lnTo>
                              <a:lnTo>
                                <a:pt x="0" y="25727"/>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2.40209pt;margin-top:7.001036pt;width:571.950pt;height:2.050pt;mso-position-horizontal-relative:page;mso-position-vertical-relative:page;z-index:-28826112" id="docshapegroup71" coordorigin="248,140" coordsize="11439,41">
              <v:rect style="position:absolute;left:248;top:140;width:11439;height:14" id="docshape72" filled="true" fillcolor="#999999" stroked="false">
                <v:fill type="solid"/>
              </v:rect>
              <v:shape style="position:absolute;left:248;top:140;width:11439;height:41" id="docshape73" coordorigin="248,140" coordsize="11439,41" path="m11687,140l11673,154,11673,167,248,167,248,181,11673,181,11687,181,11687,167,11687,140xe" filled="true" fillcolor="#ededed" stroked="false">
                <v:path arrowok="t"/>
                <v:fill type="solid"/>
              </v:shape>
              <v:shape style="position:absolute;left:248;top:140;width:14;height:41" id="docshape74" coordorigin="248,140" coordsize="14,41" path="m248,181l248,140,262,140,262,167,248,181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490880">
              <wp:simplePos x="0" y="0"/>
              <wp:positionH relativeFrom="page">
                <wp:posOffset>144806</wp:posOffset>
              </wp:positionH>
              <wp:positionV relativeFrom="page">
                <wp:posOffset>292027</wp:posOffset>
              </wp:positionV>
              <wp:extent cx="881380" cy="15176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881380" cy="151765"/>
                      </a:xfrm>
                      <a:prstGeom prst="rect">
                        <a:avLst/>
                      </a:prstGeom>
                    </wps:spPr>
                    <wps:txbx>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wps:txbx>
                    <wps:bodyPr wrap="square" lIns="0" tIns="0" rIns="0" bIns="0" rtlCol="0">
                      <a:noAutofit/>
                    </wps:bodyPr>
                  </wps:wsp>
                </a:graphicData>
              </a:graphic>
            </wp:anchor>
          </w:drawing>
        </mc:Choice>
        <mc:Fallback>
          <w:pict>
            <v:shape style="position:absolute;margin-left:11.402089pt;margin-top:22.994328pt;width:69.4pt;height:11.95pt;mso-position-horizontal-relative:page;mso-position-vertical-relative:page;z-index:-28825600" type="#_x0000_t202" id="docshape75" filled="false" stroked="false">
              <v:textbox inset="0,0,0,0">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v:textbox>
              <w10:wrap type="none"/>
            </v:shape>
          </w:pict>
        </mc:Fallback>
      </mc:AlternateContent>
    </w:r>
  </w:p>
</w:hdr>
</file>

<file path=word/header1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491904">
              <wp:simplePos x="0" y="0"/>
              <wp:positionH relativeFrom="page">
                <wp:posOffset>157506</wp:posOffset>
              </wp:positionH>
              <wp:positionV relativeFrom="page">
                <wp:posOffset>88911</wp:posOffset>
              </wp:positionV>
              <wp:extent cx="7263765" cy="26034"/>
              <wp:effectExtent l="0" t="0" r="0" b="0"/>
              <wp:wrapNone/>
              <wp:docPr id="77" name="Group 77"/>
              <wp:cNvGraphicFramePr>
                <a:graphicFrameLocks/>
              </wp:cNvGraphicFramePr>
              <a:graphic>
                <a:graphicData uri="http://schemas.microsoft.com/office/word/2010/wordprocessingGroup">
                  <wpg:wgp>
                    <wpg:cNvPr id="77" name="Group 77"/>
                    <wpg:cNvGrpSpPr/>
                    <wpg:grpSpPr>
                      <a:xfrm>
                        <a:off x="0" y="0"/>
                        <a:ext cx="7263765" cy="26034"/>
                        <a:chExt cx="7263765" cy="26034"/>
                      </a:xfrm>
                    </wpg:grpSpPr>
                    <wps:wsp>
                      <wps:cNvPr id="78" name="Graphic 78"/>
                      <wps:cNvSpPr/>
                      <wps:spPr>
                        <a:xfrm>
                          <a:off x="0" y="0"/>
                          <a:ext cx="7263765" cy="8890"/>
                        </a:xfrm>
                        <a:custGeom>
                          <a:avLst/>
                          <a:gdLst/>
                          <a:ahLst/>
                          <a:cxnLst/>
                          <a:rect l="l" t="t" r="r" b="b"/>
                          <a:pathLst>
                            <a:path w="7263765" h="8890">
                              <a:moveTo>
                                <a:pt x="7263717" y="8575"/>
                              </a:moveTo>
                              <a:lnTo>
                                <a:pt x="0" y="8575"/>
                              </a:lnTo>
                              <a:lnTo>
                                <a:pt x="0" y="0"/>
                              </a:lnTo>
                              <a:lnTo>
                                <a:pt x="7263717" y="0"/>
                              </a:lnTo>
                              <a:lnTo>
                                <a:pt x="7263717" y="8575"/>
                              </a:lnTo>
                              <a:close/>
                            </a:path>
                          </a:pathLst>
                        </a:custGeom>
                        <a:solidFill>
                          <a:srgbClr val="999999"/>
                        </a:solidFill>
                      </wps:spPr>
                      <wps:bodyPr wrap="square" lIns="0" tIns="0" rIns="0" bIns="0" rtlCol="0">
                        <a:prstTxWarp prst="textNoShape">
                          <a:avLst/>
                        </a:prstTxWarp>
                        <a:noAutofit/>
                      </wps:bodyPr>
                    </wps:wsp>
                    <wps:wsp>
                      <wps:cNvPr id="79" name="Graphic 79"/>
                      <wps:cNvSpPr/>
                      <wps:spPr>
                        <a:xfrm>
                          <a:off x="-1" y="0"/>
                          <a:ext cx="7263765" cy="26034"/>
                        </a:xfrm>
                        <a:custGeom>
                          <a:avLst/>
                          <a:gdLst/>
                          <a:ahLst/>
                          <a:cxnLst/>
                          <a:rect l="l" t="t" r="r" b="b"/>
                          <a:pathLst>
                            <a:path w="7263765" h="26034">
                              <a:moveTo>
                                <a:pt x="7263714" y="0"/>
                              </a:moveTo>
                              <a:lnTo>
                                <a:pt x="7255142" y="8572"/>
                              </a:lnTo>
                              <a:lnTo>
                                <a:pt x="7255142" y="17145"/>
                              </a:lnTo>
                              <a:lnTo>
                                <a:pt x="0" y="17145"/>
                              </a:lnTo>
                              <a:lnTo>
                                <a:pt x="0" y="25730"/>
                              </a:lnTo>
                              <a:lnTo>
                                <a:pt x="7255142" y="25730"/>
                              </a:lnTo>
                              <a:lnTo>
                                <a:pt x="7263714" y="25730"/>
                              </a:lnTo>
                              <a:lnTo>
                                <a:pt x="7263714" y="17145"/>
                              </a:lnTo>
                              <a:lnTo>
                                <a:pt x="7263714" y="0"/>
                              </a:lnTo>
                              <a:close/>
                            </a:path>
                          </a:pathLst>
                        </a:custGeom>
                        <a:solidFill>
                          <a:srgbClr val="EDEDED"/>
                        </a:solidFill>
                      </wps:spPr>
                      <wps:bodyPr wrap="square" lIns="0" tIns="0" rIns="0" bIns="0" rtlCol="0">
                        <a:prstTxWarp prst="textNoShape">
                          <a:avLst/>
                        </a:prstTxWarp>
                        <a:noAutofit/>
                      </wps:bodyPr>
                    </wps:wsp>
                    <wps:wsp>
                      <wps:cNvPr id="80" name="Graphic 80"/>
                      <wps:cNvSpPr/>
                      <wps:spPr>
                        <a:xfrm>
                          <a:off x="0" y="0"/>
                          <a:ext cx="8890" cy="26034"/>
                        </a:xfrm>
                        <a:custGeom>
                          <a:avLst/>
                          <a:gdLst/>
                          <a:ahLst/>
                          <a:cxnLst/>
                          <a:rect l="l" t="t" r="r" b="b"/>
                          <a:pathLst>
                            <a:path w="8890" h="26034">
                              <a:moveTo>
                                <a:pt x="0" y="25727"/>
                              </a:moveTo>
                              <a:lnTo>
                                <a:pt x="0" y="0"/>
                              </a:lnTo>
                              <a:lnTo>
                                <a:pt x="8575" y="0"/>
                              </a:lnTo>
                              <a:lnTo>
                                <a:pt x="8575" y="17151"/>
                              </a:lnTo>
                              <a:lnTo>
                                <a:pt x="0" y="25727"/>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2.40209pt;margin-top:7.000875pt;width:571.950pt;height:2.050pt;mso-position-horizontal-relative:page;mso-position-vertical-relative:page;z-index:-28824576" id="docshapegroup77" coordorigin="248,140" coordsize="11439,41">
              <v:rect style="position:absolute;left:248;top:140;width:11439;height:14" id="docshape78" filled="true" fillcolor="#999999" stroked="false">
                <v:fill type="solid"/>
              </v:rect>
              <v:shape style="position:absolute;left:248;top:140;width:11439;height:41" id="docshape79" coordorigin="248,140" coordsize="11439,41" path="m11687,140l11673,154,11673,167,248,167,248,181,11673,181,11687,181,11687,167,11687,140xe" filled="true" fillcolor="#ededed" stroked="false">
                <v:path arrowok="t"/>
                <v:fill type="solid"/>
              </v:shape>
              <v:shape style="position:absolute;left:248;top:140;width:14;height:41" id="docshape80" coordorigin="248,140" coordsize="14,41" path="m248,181l248,140,262,140,262,167,248,181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492416">
              <wp:simplePos x="0" y="0"/>
              <wp:positionH relativeFrom="page">
                <wp:posOffset>144806</wp:posOffset>
              </wp:positionH>
              <wp:positionV relativeFrom="page">
                <wp:posOffset>292025</wp:posOffset>
              </wp:positionV>
              <wp:extent cx="881380" cy="15176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881380" cy="151765"/>
                      </a:xfrm>
                      <a:prstGeom prst="rect">
                        <a:avLst/>
                      </a:prstGeom>
                    </wps:spPr>
                    <wps:txbx>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wps:txbx>
                    <wps:bodyPr wrap="square" lIns="0" tIns="0" rIns="0" bIns="0" rtlCol="0">
                      <a:noAutofit/>
                    </wps:bodyPr>
                  </wps:wsp>
                </a:graphicData>
              </a:graphic>
            </wp:anchor>
          </w:drawing>
        </mc:Choice>
        <mc:Fallback>
          <w:pict>
            <v:shape style="position:absolute;margin-left:11.402089pt;margin-top:22.994139pt;width:69.4pt;height:11.95pt;mso-position-horizontal-relative:page;mso-position-vertical-relative:page;z-index:-28824064" type="#_x0000_t202" id="docshape81" filled="false" stroked="false">
              <v:textbox inset="0,0,0,0">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v:textbox>
              <w10:wrap type="none"/>
            </v:shape>
          </w:pict>
        </mc:Fallback>
      </mc:AlternateContent>
    </w:r>
  </w:p>
</w:hdr>
</file>

<file path=word/header1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493440">
              <wp:simplePos x="0" y="0"/>
              <wp:positionH relativeFrom="page">
                <wp:posOffset>157506</wp:posOffset>
              </wp:positionH>
              <wp:positionV relativeFrom="page">
                <wp:posOffset>88912</wp:posOffset>
              </wp:positionV>
              <wp:extent cx="7263765" cy="26034"/>
              <wp:effectExtent l="0" t="0" r="0" b="0"/>
              <wp:wrapNone/>
              <wp:docPr id="83" name="Group 83"/>
              <wp:cNvGraphicFramePr>
                <a:graphicFrameLocks/>
              </wp:cNvGraphicFramePr>
              <a:graphic>
                <a:graphicData uri="http://schemas.microsoft.com/office/word/2010/wordprocessingGroup">
                  <wpg:wgp>
                    <wpg:cNvPr id="83" name="Group 83"/>
                    <wpg:cNvGrpSpPr/>
                    <wpg:grpSpPr>
                      <a:xfrm>
                        <a:off x="0" y="0"/>
                        <a:ext cx="7263765" cy="26034"/>
                        <a:chExt cx="7263765" cy="26034"/>
                      </a:xfrm>
                    </wpg:grpSpPr>
                    <wps:wsp>
                      <wps:cNvPr id="84" name="Graphic 84"/>
                      <wps:cNvSpPr/>
                      <wps:spPr>
                        <a:xfrm>
                          <a:off x="0" y="0"/>
                          <a:ext cx="7263765" cy="8890"/>
                        </a:xfrm>
                        <a:custGeom>
                          <a:avLst/>
                          <a:gdLst/>
                          <a:ahLst/>
                          <a:cxnLst/>
                          <a:rect l="l" t="t" r="r" b="b"/>
                          <a:pathLst>
                            <a:path w="7263765" h="8890">
                              <a:moveTo>
                                <a:pt x="7263717" y="8575"/>
                              </a:moveTo>
                              <a:lnTo>
                                <a:pt x="0" y="8575"/>
                              </a:lnTo>
                              <a:lnTo>
                                <a:pt x="0" y="0"/>
                              </a:lnTo>
                              <a:lnTo>
                                <a:pt x="7263717" y="0"/>
                              </a:lnTo>
                              <a:lnTo>
                                <a:pt x="7263717" y="8575"/>
                              </a:lnTo>
                              <a:close/>
                            </a:path>
                          </a:pathLst>
                        </a:custGeom>
                        <a:solidFill>
                          <a:srgbClr val="999999"/>
                        </a:solidFill>
                      </wps:spPr>
                      <wps:bodyPr wrap="square" lIns="0" tIns="0" rIns="0" bIns="0" rtlCol="0">
                        <a:prstTxWarp prst="textNoShape">
                          <a:avLst/>
                        </a:prstTxWarp>
                        <a:noAutofit/>
                      </wps:bodyPr>
                    </wps:wsp>
                    <wps:wsp>
                      <wps:cNvPr id="85" name="Graphic 85"/>
                      <wps:cNvSpPr/>
                      <wps:spPr>
                        <a:xfrm>
                          <a:off x="-1" y="0"/>
                          <a:ext cx="7263765" cy="26034"/>
                        </a:xfrm>
                        <a:custGeom>
                          <a:avLst/>
                          <a:gdLst/>
                          <a:ahLst/>
                          <a:cxnLst/>
                          <a:rect l="l" t="t" r="r" b="b"/>
                          <a:pathLst>
                            <a:path w="7263765" h="26034">
                              <a:moveTo>
                                <a:pt x="7263714" y="0"/>
                              </a:moveTo>
                              <a:lnTo>
                                <a:pt x="7255142" y="8572"/>
                              </a:lnTo>
                              <a:lnTo>
                                <a:pt x="7255142" y="17157"/>
                              </a:lnTo>
                              <a:lnTo>
                                <a:pt x="0" y="17157"/>
                              </a:lnTo>
                              <a:lnTo>
                                <a:pt x="0" y="25730"/>
                              </a:lnTo>
                              <a:lnTo>
                                <a:pt x="7255142" y="25730"/>
                              </a:lnTo>
                              <a:lnTo>
                                <a:pt x="7263714" y="25730"/>
                              </a:lnTo>
                              <a:lnTo>
                                <a:pt x="7263714" y="17157"/>
                              </a:lnTo>
                              <a:lnTo>
                                <a:pt x="7263714" y="0"/>
                              </a:lnTo>
                              <a:close/>
                            </a:path>
                          </a:pathLst>
                        </a:custGeom>
                        <a:solidFill>
                          <a:srgbClr val="EDEDED"/>
                        </a:solidFill>
                      </wps:spPr>
                      <wps:bodyPr wrap="square" lIns="0" tIns="0" rIns="0" bIns="0" rtlCol="0">
                        <a:prstTxWarp prst="textNoShape">
                          <a:avLst/>
                        </a:prstTxWarp>
                        <a:noAutofit/>
                      </wps:bodyPr>
                    </wps:wsp>
                    <wps:wsp>
                      <wps:cNvPr id="86" name="Graphic 86"/>
                      <wps:cNvSpPr/>
                      <wps:spPr>
                        <a:xfrm>
                          <a:off x="0" y="0"/>
                          <a:ext cx="8890" cy="26034"/>
                        </a:xfrm>
                        <a:custGeom>
                          <a:avLst/>
                          <a:gdLst/>
                          <a:ahLst/>
                          <a:cxnLst/>
                          <a:rect l="l" t="t" r="r" b="b"/>
                          <a:pathLst>
                            <a:path w="8890" h="26034">
                              <a:moveTo>
                                <a:pt x="0" y="25727"/>
                              </a:moveTo>
                              <a:lnTo>
                                <a:pt x="0" y="0"/>
                              </a:lnTo>
                              <a:lnTo>
                                <a:pt x="8575" y="0"/>
                              </a:lnTo>
                              <a:lnTo>
                                <a:pt x="8575" y="17151"/>
                              </a:lnTo>
                              <a:lnTo>
                                <a:pt x="0" y="25727"/>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2.40209pt;margin-top:7.000955pt;width:571.950pt;height:2.050pt;mso-position-horizontal-relative:page;mso-position-vertical-relative:page;z-index:-28823040" id="docshapegroup83" coordorigin="248,140" coordsize="11439,41">
              <v:rect style="position:absolute;left:248;top:140;width:11439;height:14" id="docshape84" filled="true" fillcolor="#999999" stroked="false">
                <v:fill type="solid"/>
              </v:rect>
              <v:shape style="position:absolute;left:248;top:140;width:11439;height:41" id="docshape85" coordorigin="248,140" coordsize="11439,41" path="m11687,140l11673,154,11673,167,248,167,248,181,11673,181,11687,181,11687,167,11687,140xe" filled="true" fillcolor="#ededed" stroked="false">
                <v:path arrowok="t"/>
                <v:fill type="solid"/>
              </v:shape>
              <v:shape style="position:absolute;left:248;top:140;width:14;height:41" id="docshape86" coordorigin="248,140" coordsize="14,41" path="m248,181l248,140,262,140,262,167,248,181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493952">
              <wp:simplePos x="0" y="0"/>
              <wp:positionH relativeFrom="page">
                <wp:posOffset>144806</wp:posOffset>
              </wp:positionH>
              <wp:positionV relativeFrom="page">
                <wp:posOffset>292026</wp:posOffset>
              </wp:positionV>
              <wp:extent cx="881380" cy="15176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881380" cy="151765"/>
                      </a:xfrm>
                      <a:prstGeom prst="rect">
                        <a:avLst/>
                      </a:prstGeom>
                    </wps:spPr>
                    <wps:txbx>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wps:txbx>
                    <wps:bodyPr wrap="square" lIns="0" tIns="0" rIns="0" bIns="0" rtlCol="0">
                      <a:noAutofit/>
                    </wps:bodyPr>
                  </wps:wsp>
                </a:graphicData>
              </a:graphic>
            </wp:anchor>
          </w:drawing>
        </mc:Choice>
        <mc:Fallback>
          <w:pict>
            <v:shape style="position:absolute;margin-left:11.402089pt;margin-top:22.99419pt;width:69.4pt;height:11.95pt;mso-position-horizontal-relative:page;mso-position-vertical-relative:page;z-index:-28822528" type="#_x0000_t202" id="docshape87" filled="false" stroked="false">
              <v:textbox inset="0,0,0,0">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v:textbox>
              <w10:wrap type="none"/>
            </v:shape>
          </w:pict>
        </mc:Fallback>
      </mc:AlternateContent>
    </w:r>
  </w:p>
</w:hdr>
</file>

<file path=word/header1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494976">
              <wp:simplePos x="0" y="0"/>
              <wp:positionH relativeFrom="page">
                <wp:posOffset>157506</wp:posOffset>
              </wp:positionH>
              <wp:positionV relativeFrom="page">
                <wp:posOffset>88911</wp:posOffset>
              </wp:positionV>
              <wp:extent cx="7263765" cy="26034"/>
              <wp:effectExtent l="0" t="0" r="0" b="0"/>
              <wp:wrapNone/>
              <wp:docPr id="89" name="Group 89"/>
              <wp:cNvGraphicFramePr>
                <a:graphicFrameLocks/>
              </wp:cNvGraphicFramePr>
              <a:graphic>
                <a:graphicData uri="http://schemas.microsoft.com/office/word/2010/wordprocessingGroup">
                  <wpg:wgp>
                    <wpg:cNvPr id="89" name="Group 89"/>
                    <wpg:cNvGrpSpPr/>
                    <wpg:grpSpPr>
                      <a:xfrm>
                        <a:off x="0" y="0"/>
                        <a:ext cx="7263765" cy="26034"/>
                        <a:chExt cx="7263765" cy="26034"/>
                      </a:xfrm>
                    </wpg:grpSpPr>
                    <wps:wsp>
                      <wps:cNvPr id="90" name="Graphic 90"/>
                      <wps:cNvSpPr/>
                      <wps:spPr>
                        <a:xfrm>
                          <a:off x="0" y="0"/>
                          <a:ext cx="7263765" cy="8890"/>
                        </a:xfrm>
                        <a:custGeom>
                          <a:avLst/>
                          <a:gdLst/>
                          <a:ahLst/>
                          <a:cxnLst/>
                          <a:rect l="l" t="t" r="r" b="b"/>
                          <a:pathLst>
                            <a:path w="7263765" h="8890">
                              <a:moveTo>
                                <a:pt x="7263717" y="8575"/>
                              </a:moveTo>
                              <a:lnTo>
                                <a:pt x="0" y="8575"/>
                              </a:lnTo>
                              <a:lnTo>
                                <a:pt x="0" y="0"/>
                              </a:lnTo>
                              <a:lnTo>
                                <a:pt x="7263717" y="0"/>
                              </a:lnTo>
                              <a:lnTo>
                                <a:pt x="7263717" y="8575"/>
                              </a:lnTo>
                              <a:close/>
                            </a:path>
                          </a:pathLst>
                        </a:custGeom>
                        <a:solidFill>
                          <a:srgbClr val="999999"/>
                        </a:solidFill>
                      </wps:spPr>
                      <wps:bodyPr wrap="square" lIns="0" tIns="0" rIns="0" bIns="0" rtlCol="0">
                        <a:prstTxWarp prst="textNoShape">
                          <a:avLst/>
                        </a:prstTxWarp>
                        <a:noAutofit/>
                      </wps:bodyPr>
                    </wps:wsp>
                    <wps:wsp>
                      <wps:cNvPr id="91" name="Graphic 91"/>
                      <wps:cNvSpPr/>
                      <wps:spPr>
                        <a:xfrm>
                          <a:off x="-1" y="0"/>
                          <a:ext cx="7263765" cy="26034"/>
                        </a:xfrm>
                        <a:custGeom>
                          <a:avLst/>
                          <a:gdLst/>
                          <a:ahLst/>
                          <a:cxnLst/>
                          <a:rect l="l" t="t" r="r" b="b"/>
                          <a:pathLst>
                            <a:path w="7263765" h="26034">
                              <a:moveTo>
                                <a:pt x="7263714" y="0"/>
                              </a:moveTo>
                              <a:lnTo>
                                <a:pt x="7255142" y="8572"/>
                              </a:lnTo>
                              <a:lnTo>
                                <a:pt x="7255142" y="17145"/>
                              </a:lnTo>
                              <a:lnTo>
                                <a:pt x="0" y="17145"/>
                              </a:lnTo>
                              <a:lnTo>
                                <a:pt x="0" y="25730"/>
                              </a:lnTo>
                              <a:lnTo>
                                <a:pt x="7255142" y="25730"/>
                              </a:lnTo>
                              <a:lnTo>
                                <a:pt x="7263714" y="25730"/>
                              </a:lnTo>
                              <a:lnTo>
                                <a:pt x="7263714" y="17145"/>
                              </a:lnTo>
                              <a:lnTo>
                                <a:pt x="7263714" y="0"/>
                              </a:lnTo>
                              <a:close/>
                            </a:path>
                          </a:pathLst>
                        </a:custGeom>
                        <a:solidFill>
                          <a:srgbClr val="EDEDED"/>
                        </a:solidFill>
                      </wps:spPr>
                      <wps:bodyPr wrap="square" lIns="0" tIns="0" rIns="0" bIns="0" rtlCol="0">
                        <a:prstTxWarp prst="textNoShape">
                          <a:avLst/>
                        </a:prstTxWarp>
                        <a:noAutofit/>
                      </wps:bodyPr>
                    </wps:wsp>
                    <wps:wsp>
                      <wps:cNvPr id="92" name="Graphic 92"/>
                      <wps:cNvSpPr/>
                      <wps:spPr>
                        <a:xfrm>
                          <a:off x="0" y="0"/>
                          <a:ext cx="8890" cy="26034"/>
                        </a:xfrm>
                        <a:custGeom>
                          <a:avLst/>
                          <a:gdLst/>
                          <a:ahLst/>
                          <a:cxnLst/>
                          <a:rect l="l" t="t" r="r" b="b"/>
                          <a:pathLst>
                            <a:path w="8890" h="26034">
                              <a:moveTo>
                                <a:pt x="0" y="25727"/>
                              </a:moveTo>
                              <a:lnTo>
                                <a:pt x="0" y="0"/>
                              </a:lnTo>
                              <a:lnTo>
                                <a:pt x="8575" y="0"/>
                              </a:lnTo>
                              <a:lnTo>
                                <a:pt x="8575" y="17151"/>
                              </a:lnTo>
                              <a:lnTo>
                                <a:pt x="0" y="25727"/>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2.40209pt;margin-top:7.000873pt;width:571.950pt;height:2.050pt;mso-position-horizontal-relative:page;mso-position-vertical-relative:page;z-index:-28821504" id="docshapegroup89" coordorigin="248,140" coordsize="11439,41">
              <v:rect style="position:absolute;left:248;top:140;width:11439;height:14" id="docshape90" filled="true" fillcolor="#999999" stroked="false">
                <v:fill type="solid"/>
              </v:rect>
              <v:shape style="position:absolute;left:248;top:140;width:11439;height:41" id="docshape91" coordorigin="248,140" coordsize="11439,41" path="m11687,140l11673,154,11673,167,248,167,248,181,11673,181,11687,181,11687,167,11687,140xe" filled="true" fillcolor="#ededed" stroked="false">
                <v:path arrowok="t"/>
                <v:fill type="solid"/>
              </v:shape>
              <v:shape style="position:absolute;left:248;top:140;width:14;height:41" id="docshape92" coordorigin="248,140" coordsize="14,41" path="m248,181l248,140,262,140,262,167,248,181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495488">
              <wp:simplePos x="0" y="0"/>
              <wp:positionH relativeFrom="page">
                <wp:posOffset>144806</wp:posOffset>
              </wp:positionH>
              <wp:positionV relativeFrom="page">
                <wp:posOffset>292024</wp:posOffset>
              </wp:positionV>
              <wp:extent cx="881380" cy="15176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881380" cy="151765"/>
                      </a:xfrm>
                      <a:prstGeom prst="rect">
                        <a:avLst/>
                      </a:prstGeom>
                    </wps:spPr>
                    <wps:txbx>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wps:txbx>
                    <wps:bodyPr wrap="square" lIns="0" tIns="0" rIns="0" bIns="0" rtlCol="0">
                      <a:noAutofit/>
                    </wps:bodyPr>
                  </wps:wsp>
                </a:graphicData>
              </a:graphic>
            </wp:anchor>
          </w:drawing>
        </mc:Choice>
        <mc:Fallback>
          <w:pict>
            <v:shape style="position:absolute;margin-left:11.402089pt;margin-top:22.994053pt;width:69.4pt;height:11.95pt;mso-position-horizontal-relative:page;mso-position-vertical-relative:page;z-index:-28820992" type="#_x0000_t202" id="docshape93" filled="false" stroked="false">
              <v:textbox inset="0,0,0,0">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v:textbox>
              <w10:wrap type="none"/>
            </v:shape>
          </w:pict>
        </mc:Fallback>
      </mc:AlternateContent>
    </w:r>
  </w:p>
</w:hdr>
</file>

<file path=word/header1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496512">
              <wp:simplePos x="0" y="0"/>
              <wp:positionH relativeFrom="page">
                <wp:posOffset>157506</wp:posOffset>
              </wp:positionH>
              <wp:positionV relativeFrom="page">
                <wp:posOffset>88921</wp:posOffset>
              </wp:positionV>
              <wp:extent cx="7263765" cy="26034"/>
              <wp:effectExtent l="0" t="0" r="0" b="0"/>
              <wp:wrapNone/>
              <wp:docPr id="95" name="Group 95"/>
              <wp:cNvGraphicFramePr>
                <a:graphicFrameLocks/>
              </wp:cNvGraphicFramePr>
              <a:graphic>
                <a:graphicData uri="http://schemas.microsoft.com/office/word/2010/wordprocessingGroup">
                  <wpg:wgp>
                    <wpg:cNvPr id="95" name="Group 95"/>
                    <wpg:cNvGrpSpPr/>
                    <wpg:grpSpPr>
                      <a:xfrm>
                        <a:off x="0" y="0"/>
                        <a:ext cx="7263765" cy="26034"/>
                        <a:chExt cx="7263765" cy="26034"/>
                      </a:xfrm>
                    </wpg:grpSpPr>
                    <wps:wsp>
                      <wps:cNvPr id="96" name="Graphic 96"/>
                      <wps:cNvSpPr/>
                      <wps:spPr>
                        <a:xfrm>
                          <a:off x="0" y="0"/>
                          <a:ext cx="7263765" cy="8890"/>
                        </a:xfrm>
                        <a:custGeom>
                          <a:avLst/>
                          <a:gdLst/>
                          <a:ahLst/>
                          <a:cxnLst/>
                          <a:rect l="l" t="t" r="r" b="b"/>
                          <a:pathLst>
                            <a:path w="7263765" h="8890">
                              <a:moveTo>
                                <a:pt x="7263717" y="8575"/>
                              </a:moveTo>
                              <a:lnTo>
                                <a:pt x="0" y="8575"/>
                              </a:lnTo>
                              <a:lnTo>
                                <a:pt x="0" y="0"/>
                              </a:lnTo>
                              <a:lnTo>
                                <a:pt x="7263717" y="0"/>
                              </a:lnTo>
                              <a:lnTo>
                                <a:pt x="7263717" y="8575"/>
                              </a:lnTo>
                              <a:close/>
                            </a:path>
                          </a:pathLst>
                        </a:custGeom>
                        <a:solidFill>
                          <a:srgbClr val="999999"/>
                        </a:solidFill>
                      </wps:spPr>
                      <wps:bodyPr wrap="square" lIns="0" tIns="0" rIns="0" bIns="0" rtlCol="0">
                        <a:prstTxWarp prst="textNoShape">
                          <a:avLst/>
                        </a:prstTxWarp>
                        <a:noAutofit/>
                      </wps:bodyPr>
                    </wps:wsp>
                    <wps:wsp>
                      <wps:cNvPr id="97" name="Graphic 97"/>
                      <wps:cNvSpPr/>
                      <wps:spPr>
                        <a:xfrm>
                          <a:off x="-1" y="3"/>
                          <a:ext cx="7263765" cy="26034"/>
                        </a:xfrm>
                        <a:custGeom>
                          <a:avLst/>
                          <a:gdLst/>
                          <a:ahLst/>
                          <a:cxnLst/>
                          <a:rect l="l" t="t" r="r" b="b"/>
                          <a:pathLst>
                            <a:path w="7263765" h="26034">
                              <a:moveTo>
                                <a:pt x="7263714" y="0"/>
                              </a:moveTo>
                              <a:lnTo>
                                <a:pt x="7255142" y="8572"/>
                              </a:lnTo>
                              <a:lnTo>
                                <a:pt x="7255142" y="17145"/>
                              </a:lnTo>
                              <a:lnTo>
                                <a:pt x="0" y="17145"/>
                              </a:lnTo>
                              <a:lnTo>
                                <a:pt x="0" y="25717"/>
                              </a:lnTo>
                              <a:lnTo>
                                <a:pt x="7255142" y="25717"/>
                              </a:lnTo>
                              <a:lnTo>
                                <a:pt x="7263714" y="25717"/>
                              </a:lnTo>
                              <a:lnTo>
                                <a:pt x="7263714" y="17145"/>
                              </a:lnTo>
                              <a:lnTo>
                                <a:pt x="7263714" y="0"/>
                              </a:lnTo>
                              <a:close/>
                            </a:path>
                          </a:pathLst>
                        </a:custGeom>
                        <a:solidFill>
                          <a:srgbClr val="EDEDED"/>
                        </a:solidFill>
                      </wps:spPr>
                      <wps:bodyPr wrap="square" lIns="0" tIns="0" rIns="0" bIns="0" rtlCol="0">
                        <a:prstTxWarp prst="textNoShape">
                          <a:avLst/>
                        </a:prstTxWarp>
                        <a:noAutofit/>
                      </wps:bodyPr>
                    </wps:wsp>
                    <wps:wsp>
                      <wps:cNvPr id="98" name="Graphic 98"/>
                      <wps:cNvSpPr/>
                      <wps:spPr>
                        <a:xfrm>
                          <a:off x="0" y="0"/>
                          <a:ext cx="8890" cy="26034"/>
                        </a:xfrm>
                        <a:custGeom>
                          <a:avLst/>
                          <a:gdLst/>
                          <a:ahLst/>
                          <a:cxnLst/>
                          <a:rect l="l" t="t" r="r" b="b"/>
                          <a:pathLst>
                            <a:path w="8890" h="26034">
                              <a:moveTo>
                                <a:pt x="0" y="25727"/>
                              </a:moveTo>
                              <a:lnTo>
                                <a:pt x="0" y="0"/>
                              </a:lnTo>
                              <a:lnTo>
                                <a:pt x="8575" y="0"/>
                              </a:lnTo>
                              <a:lnTo>
                                <a:pt x="8575" y="17151"/>
                              </a:lnTo>
                              <a:lnTo>
                                <a:pt x="0" y="25727"/>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2.40209pt;margin-top:7.001673pt;width:571.950pt;height:2.050pt;mso-position-horizontal-relative:page;mso-position-vertical-relative:page;z-index:-28819968" id="docshapegroup95" coordorigin="248,140" coordsize="11439,41">
              <v:rect style="position:absolute;left:248;top:140;width:11439;height:14" id="docshape96" filled="true" fillcolor="#999999" stroked="false">
                <v:fill type="solid"/>
              </v:rect>
              <v:shape style="position:absolute;left:248;top:140;width:11439;height:41" id="docshape97" coordorigin="248,140" coordsize="11439,41" path="m11687,140l11673,154,11673,167,248,167,248,181,11673,181,11687,181,11687,167,11687,140xe" filled="true" fillcolor="#ededed" stroked="false">
                <v:path arrowok="t"/>
                <v:fill type="solid"/>
              </v:shape>
              <v:shape style="position:absolute;left:248;top:140;width:14;height:41" id="docshape98" coordorigin="248,140" coordsize="14,41" path="m248,181l248,140,262,140,262,167,248,181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497024">
              <wp:simplePos x="0" y="0"/>
              <wp:positionH relativeFrom="page">
                <wp:posOffset>144806</wp:posOffset>
              </wp:positionH>
              <wp:positionV relativeFrom="page">
                <wp:posOffset>292034</wp:posOffset>
              </wp:positionV>
              <wp:extent cx="881380" cy="15176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881380" cy="151765"/>
                      </a:xfrm>
                      <a:prstGeom prst="rect">
                        <a:avLst/>
                      </a:prstGeom>
                    </wps:spPr>
                    <wps:txbx>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wps:txbx>
                    <wps:bodyPr wrap="square" lIns="0" tIns="0" rIns="0" bIns="0" rtlCol="0">
                      <a:noAutofit/>
                    </wps:bodyPr>
                  </wps:wsp>
                </a:graphicData>
              </a:graphic>
            </wp:anchor>
          </w:drawing>
        </mc:Choice>
        <mc:Fallback>
          <w:pict>
            <v:shape style="position:absolute;margin-left:11.402089pt;margin-top:22.994823pt;width:69.4pt;height:11.95pt;mso-position-horizontal-relative:page;mso-position-vertical-relative:page;z-index:-28819456" type="#_x0000_t202" id="docshape99" filled="false" stroked="false">
              <v:textbox inset="0,0,0,0">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v:textbox>
              <w10:wrap type="none"/>
            </v:shape>
          </w:pict>
        </mc:Fallback>
      </mc:AlternateContent>
    </w:r>
  </w:p>
</w:hdr>
</file>

<file path=word/header1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498048">
              <wp:simplePos x="0" y="0"/>
              <wp:positionH relativeFrom="page">
                <wp:posOffset>157506</wp:posOffset>
              </wp:positionH>
              <wp:positionV relativeFrom="page">
                <wp:posOffset>88910</wp:posOffset>
              </wp:positionV>
              <wp:extent cx="7263765" cy="26034"/>
              <wp:effectExtent l="0" t="0" r="0" b="0"/>
              <wp:wrapNone/>
              <wp:docPr id="101" name="Group 101"/>
              <wp:cNvGraphicFramePr>
                <a:graphicFrameLocks/>
              </wp:cNvGraphicFramePr>
              <a:graphic>
                <a:graphicData uri="http://schemas.microsoft.com/office/word/2010/wordprocessingGroup">
                  <wpg:wgp>
                    <wpg:cNvPr id="101" name="Group 101"/>
                    <wpg:cNvGrpSpPr/>
                    <wpg:grpSpPr>
                      <a:xfrm>
                        <a:off x="0" y="0"/>
                        <a:ext cx="7263765" cy="26034"/>
                        <a:chExt cx="7263765" cy="26034"/>
                      </a:xfrm>
                    </wpg:grpSpPr>
                    <wps:wsp>
                      <wps:cNvPr id="102" name="Graphic 102"/>
                      <wps:cNvSpPr/>
                      <wps:spPr>
                        <a:xfrm>
                          <a:off x="0" y="0"/>
                          <a:ext cx="7263765" cy="8890"/>
                        </a:xfrm>
                        <a:custGeom>
                          <a:avLst/>
                          <a:gdLst/>
                          <a:ahLst/>
                          <a:cxnLst/>
                          <a:rect l="l" t="t" r="r" b="b"/>
                          <a:pathLst>
                            <a:path w="7263765" h="8890">
                              <a:moveTo>
                                <a:pt x="7263717" y="8575"/>
                              </a:moveTo>
                              <a:lnTo>
                                <a:pt x="0" y="8575"/>
                              </a:lnTo>
                              <a:lnTo>
                                <a:pt x="0" y="0"/>
                              </a:lnTo>
                              <a:lnTo>
                                <a:pt x="7263717" y="0"/>
                              </a:lnTo>
                              <a:lnTo>
                                <a:pt x="7263717" y="8575"/>
                              </a:lnTo>
                              <a:close/>
                            </a:path>
                          </a:pathLst>
                        </a:custGeom>
                        <a:solidFill>
                          <a:srgbClr val="999999"/>
                        </a:solidFill>
                      </wps:spPr>
                      <wps:bodyPr wrap="square" lIns="0" tIns="0" rIns="0" bIns="0" rtlCol="0">
                        <a:prstTxWarp prst="textNoShape">
                          <a:avLst/>
                        </a:prstTxWarp>
                        <a:noAutofit/>
                      </wps:bodyPr>
                    </wps:wsp>
                    <wps:wsp>
                      <wps:cNvPr id="103" name="Graphic 103"/>
                      <wps:cNvSpPr/>
                      <wps:spPr>
                        <a:xfrm>
                          <a:off x="-1" y="1"/>
                          <a:ext cx="7263765" cy="26034"/>
                        </a:xfrm>
                        <a:custGeom>
                          <a:avLst/>
                          <a:gdLst/>
                          <a:ahLst/>
                          <a:cxnLst/>
                          <a:rect l="l" t="t" r="r" b="b"/>
                          <a:pathLst>
                            <a:path w="7263765" h="26034">
                              <a:moveTo>
                                <a:pt x="7263714" y="0"/>
                              </a:moveTo>
                              <a:lnTo>
                                <a:pt x="7255142" y="8572"/>
                              </a:lnTo>
                              <a:lnTo>
                                <a:pt x="7255142" y="17145"/>
                              </a:lnTo>
                              <a:lnTo>
                                <a:pt x="0" y="17145"/>
                              </a:lnTo>
                              <a:lnTo>
                                <a:pt x="0" y="25717"/>
                              </a:lnTo>
                              <a:lnTo>
                                <a:pt x="7255142" y="25717"/>
                              </a:lnTo>
                              <a:lnTo>
                                <a:pt x="7263714" y="25717"/>
                              </a:lnTo>
                              <a:lnTo>
                                <a:pt x="7263714" y="17145"/>
                              </a:lnTo>
                              <a:lnTo>
                                <a:pt x="7263714" y="0"/>
                              </a:lnTo>
                              <a:close/>
                            </a:path>
                          </a:pathLst>
                        </a:custGeom>
                        <a:solidFill>
                          <a:srgbClr val="EDEDED"/>
                        </a:solidFill>
                      </wps:spPr>
                      <wps:bodyPr wrap="square" lIns="0" tIns="0" rIns="0" bIns="0" rtlCol="0">
                        <a:prstTxWarp prst="textNoShape">
                          <a:avLst/>
                        </a:prstTxWarp>
                        <a:noAutofit/>
                      </wps:bodyPr>
                    </wps:wsp>
                    <wps:wsp>
                      <wps:cNvPr id="104" name="Graphic 104"/>
                      <wps:cNvSpPr/>
                      <wps:spPr>
                        <a:xfrm>
                          <a:off x="0" y="0"/>
                          <a:ext cx="8890" cy="26034"/>
                        </a:xfrm>
                        <a:custGeom>
                          <a:avLst/>
                          <a:gdLst/>
                          <a:ahLst/>
                          <a:cxnLst/>
                          <a:rect l="l" t="t" r="r" b="b"/>
                          <a:pathLst>
                            <a:path w="8890" h="26034">
                              <a:moveTo>
                                <a:pt x="0" y="25727"/>
                              </a:moveTo>
                              <a:lnTo>
                                <a:pt x="0" y="0"/>
                              </a:lnTo>
                              <a:lnTo>
                                <a:pt x="8575" y="0"/>
                              </a:lnTo>
                              <a:lnTo>
                                <a:pt x="8575" y="17151"/>
                              </a:lnTo>
                              <a:lnTo>
                                <a:pt x="0" y="25727"/>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2.40209pt;margin-top:7.000792pt;width:571.950pt;height:2.050pt;mso-position-horizontal-relative:page;mso-position-vertical-relative:page;z-index:-28818432" id="docshapegroup101" coordorigin="248,140" coordsize="11439,41">
              <v:rect style="position:absolute;left:248;top:140;width:11439;height:14" id="docshape102" filled="true" fillcolor="#999999" stroked="false">
                <v:fill type="solid"/>
              </v:rect>
              <v:shape style="position:absolute;left:248;top:140;width:11439;height:41" id="docshape103" coordorigin="248,140" coordsize="11439,41" path="m11687,140l11673,154,11673,167,248,167,248,181,11673,181,11687,181,11687,167,11687,140xe" filled="true" fillcolor="#ededed" stroked="false">
                <v:path arrowok="t"/>
                <v:fill type="solid"/>
              </v:shape>
              <v:shape style="position:absolute;left:248;top:140;width:14;height:41" id="docshape104" coordorigin="248,140" coordsize="14,41" path="m248,181l248,140,262,140,262,167,248,181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498560">
              <wp:simplePos x="0" y="0"/>
              <wp:positionH relativeFrom="page">
                <wp:posOffset>144806</wp:posOffset>
              </wp:positionH>
              <wp:positionV relativeFrom="page">
                <wp:posOffset>292022</wp:posOffset>
              </wp:positionV>
              <wp:extent cx="881380" cy="151765"/>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881380" cy="151765"/>
                      </a:xfrm>
                      <a:prstGeom prst="rect">
                        <a:avLst/>
                      </a:prstGeom>
                    </wps:spPr>
                    <wps:txbx>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wps:txbx>
                    <wps:bodyPr wrap="square" lIns="0" tIns="0" rIns="0" bIns="0" rtlCol="0">
                      <a:noAutofit/>
                    </wps:bodyPr>
                  </wps:wsp>
                </a:graphicData>
              </a:graphic>
            </wp:anchor>
          </w:drawing>
        </mc:Choice>
        <mc:Fallback>
          <w:pict>
            <v:shape style="position:absolute;margin-left:11.402089pt;margin-top:22.993914pt;width:69.4pt;height:11.95pt;mso-position-horizontal-relative:page;mso-position-vertical-relative:page;z-index:-28817920" type="#_x0000_t202" id="docshape105" filled="false" stroked="false">
              <v:textbox inset="0,0,0,0">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v:textbox>
              <w10:wrap type="none"/>
            </v:shape>
          </w:pict>
        </mc:Fallback>
      </mc:AlternateContent>
    </w:r>
  </w:p>
</w:hdr>
</file>

<file path=word/header1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499584">
              <wp:simplePos x="0" y="0"/>
              <wp:positionH relativeFrom="page">
                <wp:posOffset>157506</wp:posOffset>
              </wp:positionH>
              <wp:positionV relativeFrom="page">
                <wp:posOffset>88886</wp:posOffset>
              </wp:positionV>
              <wp:extent cx="7263765" cy="26034"/>
              <wp:effectExtent l="0" t="0" r="0" b="0"/>
              <wp:wrapNone/>
              <wp:docPr id="107" name="Group 107"/>
              <wp:cNvGraphicFramePr>
                <a:graphicFrameLocks/>
              </wp:cNvGraphicFramePr>
              <a:graphic>
                <a:graphicData uri="http://schemas.microsoft.com/office/word/2010/wordprocessingGroup">
                  <wpg:wgp>
                    <wpg:cNvPr id="107" name="Group 107"/>
                    <wpg:cNvGrpSpPr/>
                    <wpg:grpSpPr>
                      <a:xfrm>
                        <a:off x="0" y="0"/>
                        <a:ext cx="7263765" cy="26034"/>
                        <a:chExt cx="7263765" cy="26034"/>
                      </a:xfrm>
                    </wpg:grpSpPr>
                    <wps:wsp>
                      <wps:cNvPr id="108" name="Graphic 108"/>
                      <wps:cNvSpPr/>
                      <wps:spPr>
                        <a:xfrm>
                          <a:off x="0" y="0"/>
                          <a:ext cx="7263765" cy="8890"/>
                        </a:xfrm>
                        <a:custGeom>
                          <a:avLst/>
                          <a:gdLst/>
                          <a:ahLst/>
                          <a:cxnLst/>
                          <a:rect l="l" t="t" r="r" b="b"/>
                          <a:pathLst>
                            <a:path w="7263765" h="8890">
                              <a:moveTo>
                                <a:pt x="7263717" y="8575"/>
                              </a:moveTo>
                              <a:lnTo>
                                <a:pt x="0" y="8575"/>
                              </a:lnTo>
                              <a:lnTo>
                                <a:pt x="0" y="0"/>
                              </a:lnTo>
                              <a:lnTo>
                                <a:pt x="7263717" y="0"/>
                              </a:lnTo>
                              <a:lnTo>
                                <a:pt x="7263717" y="8575"/>
                              </a:lnTo>
                              <a:close/>
                            </a:path>
                          </a:pathLst>
                        </a:custGeom>
                        <a:solidFill>
                          <a:srgbClr val="999999"/>
                        </a:solidFill>
                      </wps:spPr>
                      <wps:bodyPr wrap="square" lIns="0" tIns="0" rIns="0" bIns="0" rtlCol="0">
                        <a:prstTxWarp prst="textNoShape">
                          <a:avLst/>
                        </a:prstTxWarp>
                        <a:noAutofit/>
                      </wps:bodyPr>
                    </wps:wsp>
                    <wps:wsp>
                      <wps:cNvPr id="109" name="Graphic 109"/>
                      <wps:cNvSpPr/>
                      <wps:spPr>
                        <a:xfrm>
                          <a:off x="-1" y="0"/>
                          <a:ext cx="7263765" cy="26034"/>
                        </a:xfrm>
                        <a:custGeom>
                          <a:avLst/>
                          <a:gdLst/>
                          <a:ahLst/>
                          <a:cxnLst/>
                          <a:rect l="l" t="t" r="r" b="b"/>
                          <a:pathLst>
                            <a:path w="7263765" h="26034">
                              <a:moveTo>
                                <a:pt x="7263714" y="0"/>
                              </a:moveTo>
                              <a:lnTo>
                                <a:pt x="7255142" y="8572"/>
                              </a:lnTo>
                              <a:lnTo>
                                <a:pt x="7255142" y="17145"/>
                              </a:lnTo>
                              <a:lnTo>
                                <a:pt x="0" y="17145"/>
                              </a:lnTo>
                              <a:lnTo>
                                <a:pt x="0" y="25730"/>
                              </a:lnTo>
                              <a:lnTo>
                                <a:pt x="7255142" y="25730"/>
                              </a:lnTo>
                              <a:lnTo>
                                <a:pt x="7263714" y="25730"/>
                              </a:lnTo>
                              <a:lnTo>
                                <a:pt x="7263714" y="17145"/>
                              </a:lnTo>
                              <a:lnTo>
                                <a:pt x="7263714" y="0"/>
                              </a:lnTo>
                              <a:close/>
                            </a:path>
                          </a:pathLst>
                        </a:custGeom>
                        <a:solidFill>
                          <a:srgbClr val="EDEDED"/>
                        </a:solidFill>
                      </wps:spPr>
                      <wps:bodyPr wrap="square" lIns="0" tIns="0" rIns="0" bIns="0" rtlCol="0">
                        <a:prstTxWarp prst="textNoShape">
                          <a:avLst/>
                        </a:prstTxWarp>
                        <a:noAutofit/>
                      </wps:bodyPr>
                    </wps:wsp>
                    <wps:wsp>
                      <wps:cNvPr id="110" name="Graphic 110"/>
                      <wps:cNvSpPr/>
                      <wps:spPr>
                        <a:xfrm>
                          <a:off x="0" y="0"/>
                          <a:ext cx="8890" cy="26034"/>
                        </a:xfrm>
                        <a:custGeom>
                          <a:avLst/>
                          <a:gdLst/>
                          <a:ahLst/>
                          <a:cxnLst/>
                          <a:rect l="l" t="t" r="r" b="b"/>
                          <a:pathLst>
                            <a:path w="8890" h="26034">
                              <a:moveTo>
                                <a:pt x="0" y="25727"/>
                              </a:moveTo>
                              <a:lnTo>
                                <a:pt x="0" y="0"/>
                              </a:lnTo>
                              <a:lnTo>
                                <a:pt x="8575" y="0"/>
                              </a:lnTo>
                              <a:lnTo>
                                <a:pt x="8575" y="17151"/>
                              </a:lnTo>
                              <a:lnTo>
                                <a:pt x="0" y="25727"/>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2.40209pt;margin-top:6.998951pt;width:571.950pt;height:2.050pt;mso-position-horizontal-relative:page;mso-position-vertical-relative:page;z-index:-28816896" id="docshapegroup107" coordorigin="248,140" coordsize="11439,41">
              <v:rect style="position:absolute;left:248;top:139;width:11439;height:14" id="docshape108" filled="true" fillcolor="#999999" stroked="false">
                <v:fill type="solid"/>
              </v:rect>
              <v:shape style="position:absolute;left:248;top:139;width:11439;height:41" id="docshape109" coordorigin="248,140" coordsize="11439,41" path="m11687,140l11673,153,11673,167,248,167,248,180,11673,180,11687,180,11687,167,11687,140xe" filled="true" fillcolor="#ededed" stroked="false">
                <v:path arrowok="t"/>
                <v:fill type="solid"/>
              </v:shape>
              <v:shape style="position:absolute;left:248;top:139;width:14;height:41" id="docshape110" coordorigin="248,140" coordsize="14,41" path="m248,180l248,140,262,140,262,167,248,180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500096">
              <wp:simplePos x="0" y="0"/>
              <wp:positionH relativeFrom="page">
                <wp:posOffset>144806</wp:posOffset>
              </wp:positionH>
              <wp:positionV relativeFrom="page">
                <wp:posOffset>291998</wp:posOffset>
              </wp:positionV>
              <wp:extent cx="881380" cy="151765"/>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881380" cy="151765"/>
                      </a:xfrm>
                      <a:prstGeom prst="rect">
                        <a:avLst/>
                      </a:prstGeom>
                    </wps:spPr>
                    <wps:txbx>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wps:txbx>
                    <wps:bodyPr wrap="square" lIns="0" tIns="0" rIns="0" bIns="0" rtlCol="0">
                      <a:noAutofit/>
                    </wps:bodyPr>
                  </wps:wsp>
                </a:graphicData>
              </a:graphic>
            </wp:anchor>
          </w:drawing>
        </mc:Choice>
        <mc:Fallback>
          <w:pict>
            <v:shape style="position:absolute;margin-left:11.402089pt;margin-top:22.992044pt;width:69.4pt;height:11.95pt;mso-position-horizontal-relative:page;mso-position-vertical-relative:page;z-index:-28816384" type="#_x0000_t202" id="docshape111" filled="false" stroked="false">
              <v:textbox inset="0,0,0,0">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v:textbox>
              <w10:wrap type="none"/>
            </v:shape>
          </w:pict>
        </mc:Fallback>
      </mc:AlternateContent>
    </w:r>
  </w:p>
</w:hdr>
</file>

<file path=word/header1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01120">
              <wp:simplePos x="0" y="0"/>
              <wp:positionH relativeFrom="page">
                <wp:posOffset>157506</wp:posOffset>
              </wp:positionH>
              <wp:positionV relativeFrom="page">
                <wp:posOffset>88909</wp:posOffset>
              </wp:positionV>
              <wp:extent cx="7263765" cy="26034"/>
              <wp:effectExtent l="0" t="0" r="0" b="0"/>
              <wp:wrapNone/>
              <wp:docPr id="113" name="Group 113"/>
              <wp:cNvGraphicFramePr>
                <a:graphicFrameLocks/>
              </wp:cNvGraphicFramePr>
              <a:graphic>
                <a:graphicData uri="http://schemas.microsoft.com/office/word/2010/wordprocessingGroup">
                  <wpg:wgp>
                    <wpg:cNvPr id="113" name="Group 113"/>
                    <wpg:cNvGrpSpPr/>
                    <wpg:grpSpPr>
                      <a:xfrm>
                        <a:off x="0" y="0"/>
                        <a:ext cx="7263765" cy="26034"/>
                        <a:chExt cx="7263765" cy="26034"/>
                      </a:xfrm>
                    </wpg:grpSpPr>
                    <wps:wsp>
                      <wps:cNvPr id="114" name="Graphic 114"/>
                      <wps:cNvSpPr/>
                      <wps:spPr>
                        <a:xfrm>
                          <a:off x="0" y="0"/>
                          <a:ext cx="7263765" cy="8890"/>
                        </a:xfrm>
                        <a:custGeom>
                          <a:avLst/>
                          <a:gdLst/>
                          <a:ahLst/>
                          <a:cxnLst/>
                          <a:rect l="l" t="t" r="r" b="b"/>
                          <a:pathLst>
                            <a:path w="7263765" h="8890">
                              <a:moveTo>
                                <a:pt x="7263717" y="8575"/>
                              </a:moveTo>
                              <a:lnTo>
                                <a:pt x="0" y="8575"/>
                              </a:lnTo>
                              <a:lnTo>
                                <a:pt x="0" y="0"/>
                              </a:lnTo>
                              <a:lnTo>
                                <a:pt x="7263717" y="0"/>
                              </a:lnTo>
                              <a:lnTo>
                                <a:pt x="7263717" y="8575"/>
                              </a:lnTo>
                              <a:close/>
                            </a:path>
                          </a:pathLst>
                        </a:custGeom>
                        <a:solidFill>
                          <a:srgbClr val="999999"/>
                        </a:solidFill>
                      </wps:spPr>
                      <wps:bodyPr wrap="square" lIns="0" tIns="0" rIns="0" bIns="0" rtlCol="0">
                        <a:prstTxWarp prst="textNoShape">
                          <a:avLst/>
                        </a:prstTxWarp>
                        <a:noAutofit/>
                      </wps:bodyPr>
                    </wps:wsp>
                    <wps:wsp>
                      <wps:cNvPr id="115" name="Graphic 115"/>
                      <wps:cNvSpPr/>
                      <wps:spPr>
                        <a:xfrm>
                          <a:off x="-1" y="2"/>
                          <a:ext cx="7263765" cy="26034"/>
                        </a:xfrm>
                        <a:custGeom>
                          <a:avLst/>
                          <a:gdLst/>
                          <a:ahLst/>
                          <a:cxnLst/>
                          <a:rect l="l" t="t" r="r" b="b"/>
                          <a:pathLst>
                            <a:path w="7263765" h="26034">
                              <a:moveTo>
                                <a:pt x="7263714" y="0"/>
                              </a:moveTo>
                              <a:lnTo>
                                <a:pt x="7255142" y="8572"/>
                              </a:lnTo>
                              <a:lnTo>
                                <a:pt x="7255142" y="17145"/>
                              </a:lnTo>
                              <a:lnTo>
                                <a:pt x="0" y="17145"/>
                              </a:lnTo>
                              <a:lnTo>
                                <a:pt x="0" y="25717"/>
                              </a:lnTo>
                              <a:lnTo>
                                <a:pt x="7255142" y="25717"/>
                              </a:lnTo>
                              <a:lnTo>
                                <a:pt x="7263714" y="25717"/>
                              </a:lnTo>
                              <a:lnTo>
                                <a:pt x="7263714" y="17145"/>
                              </a:lnTo>
                              <a:lnTo>
                                <a:pt x="7263714" y="0"/>
                              </a:lnTo>
                              <a:close/>
                            </a:path>
                          </a:pathLst>
                        </a:custGeom>
                        <a:solidFill>
                          <a:srgbClr val="EDEDED"/>
                        </a:solidFill>
                      </wps:spPr>
                      <wps:bodyPr wrap="square" lIns="0" tIns="0" rIns="0" bIns="0" rtlCol="0">
                        <a:prstTxWarp prst="textNoShape">
                          <a:avLst/>
                        </a:prstTxWarp>
                        <a:noAutofit/>
                      </wps:bodyPr>
                    </wps:wsp>
                    <wps:wsp>
                      <wps:cNvPr id="116" name="Graphic 116"/>
                      <wps:cNvSpPr/>
                      <wps:spPr>
                        <a:xfrm>
                          <a:off x="0" y="0"/>
                          <a:ext cx="8890" cy="26034"/>
                        </a:xfrm>
                        <a:custGeom>
                          <a:avLst/>
                          <a:gdLst/>
                          <a:ahLst/>
                          <a:cxnLst/>
                          <a:rect l="l" t="t" r="r" b="b"/>
                          <a:pathLst>
                            <a:path w="8890" h="26034">
                              <a:moveTo>
                                <a:pt x="0" y="25727"/>
                              </a:moveTo>
                              <a:lnTo>
                                <a:pt x="0" y="0"/>
                              </a:lnTo>
                              <a:lnTo>
                                <a:pt x="8575" y="0"/>
                              </a:lnTo>
                              <a:lnTo>
                                <a:pt x="8575" y="17151"/>
                              </a:lnTo>
                              <a:lnTo>
                                <a:pt x="0" y="25727"/>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2.40209pt;margin-top:7.000711pt;width:571.950pt;height:2.050pt;mso-position-horizontal-relative:page;mso-position-vertical-relative:page;z-index:-28815360" id="docshapegroup113" coordorigin="248,140" coordsize="11439,41">
              <v:rect style="position:absolute;left:248;top:140;width:11439;height:14" id="docshape114" filled="true" fillcolor="#999999" stroked="false">
                <v:fill type="solid"/>
              </v:rect>
              <v:shape style="position:absolute;left:248;top:140;width:11439;height:41" id="docshape115" coordorigin="248,140" coordsize="11439,41" path="m11687,140l11673,154,11673,167,248,167,248,181,11673,181,11687,181,11687,167,11687,140xe" filled="true" fillcolor="#ededed" stroked="false">
                <v:path arrowok="t"/>
                <v:fill type="solid"/>
              </v:shape>
              <v:shape style="position:absolute;left:248;top:140;width:14;height:41" id="docshape116" coordorigin="248,140" coordsize="14,41" path="m248,181l248,140,262,140,262,167,248,181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501632">
              <wp:simplePos x="0" y="0"/>
              <wp:positionH relativeFrom="page">
                <wp:posOffset>144806</wp:posOffset>
              </wp:positionH>
              <wp:positionV relativeFrom="page">
                <wp:posOffset>292020</wp:posOffset>
              </wp:positionV>
              <wp:extent cx="881380" cy="151765"/>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881380" cy="151765"/>
                      </a:xfrm>
                      <a:prstGeom prst="rect">
                        <a:avLst/>
                      </a:prstGeom>
                    </wps:spPr>
                    <wps:txbx>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wps:txbx>
                    <wps:bodyPr wrap="square" lIns="0" tIns="0" rIns="0" bIns="0" rtlCol="0">
                      <a:noAutofit/>
                    </wps:bodyPr>
                  </wps:wsp>
                </a:graphicData>
              </a:graphic>
            </wp:anchor>
          </w:drawing>
        </mc:Choice>
        <mc:Fallback>
          <w:pict>
            <v:shape style="position:absolute;margin-left:11.402089pt;margin-top:22.993776pt;width:69.4pt;height:11.95pt;mso-position-horizontal-relative:page;mso-position-vertical-relative:page;z-index:-28814848" type="#_x0000_t202" id="docshape117" filled="false" stroked="false">
              <v:textbox inset="0,0,0,0">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475008">
              <wp:simplePos x="0" y="0"/>
              <wp:positionH relativeFrom="page">
                <wp:posOffset>157506</wp:posOffset>
              </wp:positionH>
              <wp:positionV relativeFrom="page">
                <wp:posOffset>88900</wp:posOffset>
              </wp:positionV>
              <wp:extent cx="7263765" cy="26034"/>
              <wp:effectExtent l="0" t="0" r="0" b="0"/>
              <wp:wrapNone/>
              <wp:docPr id="9" name="Group 9"/>
              <wp:cNvGraphicFramePr>
                <a:graphicFrameLocks/>
              </wp:cNvGraphicFramePr>
              <a:graphic>
                <a:graphicData uri="http://schemas.microsoft.com/office/word/2010/wordprocessingGroup">
                  <wpg:wgp>
                    <wpg:cNvPr id="9" name="Group 9"/>
                    <wpg:cNvGrpSpPr/>
                    <wpg:grpSpPr>
                      <a:xfrm>
                        <a:off x="0" y="0"/>
                        <a:ext cx="7263765" cy="26034"/>
                        <a:chExt cx="7263765" cy="26034"/>
                      </a:xfrm>
                    </wpg:grpSpPr>
                    <wps:wsp>
                      <wps:cNvPr id="10" name="Graphic 10"/>
                      <wps:cNvSpPr/>
                      <wps:spPr>
                        <a:xfrm>
                          <a:off x="0" y="0"/>
                          <a:ext cx="7263765" cy="8890"/>
                        </a:xfrm>
                        <a:custGeom>
                          <a:avLst/>
                          <a:gdLst/>
                          <a:ahLst/>
                          <a:cxnLst/>
                          <a:rect l="l" t="t" r="r" b="b"/>
                          <a:pathLst>
                            <a:path w="7263765" h="8890">
                              <a:moveTo>
                                <a:pt x="7263717" y="8575"/>
                              </a:moveTo>
                              <a:lnTo>
                                <a:pt x="0" y="8575"/>
                              </a:lnTo>
                              <a:lnTo>
                                <a:pt x="0" y="0"/>
                              </a:lnTo>
                              <a:lnTo>
                                <a:pt x="7263717" y="0"/>
                              </a:lnTo>
                              <a:lnTo>
                                <a:pt x="7263717" y="8575"/>
                              </a:lnTo>
                              <a:close/>
                            </a:path>
                          </a:pathLst>
                        </a:custGeom>
                        <a:solidFill>
                          <a:srgbClr val="999999"/>
                        </a:solidFill>
                      </wps:spPr>
                      <wps:bodyPr wrap="square" lIns="0" tIns="0" rIns="0" bIns="0" rtlCol="0">
                        <a:prstTxWarp prst="textNoShape">
                          <a:avLst/>
                        </a:prstTxWarp>
                        <a:noAutofit/>
                      </wps:bodyPr>
                    </wps:wsp>
                    <wps:wsp>
                      <wps:cNvPr id="11" name="Graphic 11"/>
                      <wps:cNvSpPr/>
                      <wps:spPr>
                        <a:xfrm>
                          <a:off x="-1" y="11"/>
                          <a:ext cx="7263765" cy="26034"/>
                        </a:xfrm>
                        <a:custGeom>
                          <a:avLst/>
                          <a:gdLst/>
                          <a:ahLst/>
                          <a:cxnLst/>
                          <a:rect l="l" t="t" r="r" b="b"/>
                          <a:pathLst>
                            <a:path w="7263765" h="26034">
                              <a:moveTo>
                                <a:pt x="7263714" y="0"/>
                              </a:moveTo>
                              <a:lnTo>
                                <a:pt x="7255142" y="8572"/>
                              </a:lnTo>
                              <a:lnTo>
                                <a:pt x="7255142" y="17145"/>
                              </a:lnTo>
                              <a:lnTo>
                                <a:pt x="0" y="17145"/>
                              </a:lnTo>
                              <a:lnTo>
                                <a:pt x="0" y="25717"/>
                              </a:lnTo>
                              <a:lnTo>
                                <a:pt x="7255142" y="25717"/>
                              </a:lnTo>
                              <a:lnTo>
                                <a:pt x="7263714" y="25717"/>
                              </a:lnTo>
                              <a:lnTo>
                                <a:pt x="7263714" y="17145"/>
                              </a:lnTo>
                              <a:lnTo>
                                <a:pt x="7263714" y="0"/>
                              </a:lnTo>
                              <a:close/>
                            </a:path>
                          </a:pathLst>
                        </a:custGeom>
                        <a:solidFill>
                          <a:srgbClr val="EDEDED"/>
                        </a:solidFill>
                      </wps:spPr>
                      <wps:bodyPr wrap="square" lIns="0" tIns="0" rIns="0" bIns="0" rtlCol="0">
                        <a:prstTxWarp prst="textNoShape">
                          <a:avLst/>
                        </a:prstTxWarp>
                        <a:noAutofit/>
                      </wps:bodyPr>
                    </wps:wsp>
                    <wps:wsp>
                      <wps:cNvPr id="12" name="Graphic 12"/>
                      <wps:cNvSpPr/>
                      <wps:spPr>
                        <a:xfrm>
                          <a:off x="0" y="0"/>
                          <a:ext cx="8890" cy="26034"/>
                        </a:xfrm>
                        <a:custGeom>
                          <a:avLst/>
                          <a:gdLst/>
                          <a:ahLst/>
                          <a:cxnLst/>
                          <a:rect l="l" t="t" r="r" b="b"/>
                          <a:pathLst>
                            <a:path w="8890" h="26034">
                              <a:moveTo>
                                <a:pt x="0" y="25727"/>
                              </a:moveTo>
                              <a:lnTo>
                                <a:pt x="0" y="0"/>
                              </a:lnTo>
                              <a:lnTo>
                                <a:pt x="8575" y="0"/>
                              </a:lnTo>
                              <a:lnTo>
                                <a:pt x="8575" y="17151"/>
                              </a:lnTo>
                              <a:lnTo>
                                <a:pt x="0" y="25727"/>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2.40209pt;margin-top:7.000066pt;width:571.950pt;height:2.050pt;mso-position-horizontal-relative:page;mso-position-vertical-relative:page;z-index:-28841472" id="docshapegroup9" coordorigin="248,140" coordsize="11439,41">
              <v:rect style="position:absolute;left:248;top:140;width:11439;height:14" id="docshape10" filled="true" fillcolor="#999999" stroked="false">
                <v:fill type="solid"/>
              </v:rect>
              <v:shape style="position:absolute;left:248;top:140;width:11439;height:41" id="docshape11" coordorigin="248,140" coordsize="11439,41" path="m11687,140l11673,154,11673,167,248,167,248,181,11673,181,11687,181,11687,167,11687,140xe" filled="true" fillcolor="#ededed" stroked="false">
                <v:path arrowok="t"/>
                <v:fill type="solid"/>
              </v:shape>
              <v:shape style="position:absolute;left:248;top:140;width:14;height:41" id="docshape12" coordorigin="248,140" coordsize="14,41" path="m248,181l248,140,262,140,262,167,248,181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475520">
              <wp:simplePos x="0" y="0"/>
              <wp:positionH relativeFrom="page">
                <wp:posOffset>144806</wp:posOffset>
              </wp:positionH>
              <wp:positionV relativeFrom="page">
                <wp:posOffset>292019</wp:posOffset>
              </wp:positionV>
              <wp:extent cx="881380" cy="15176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881380" cy="151765"/>
                      </a:xfrm>
                      <a:prstGeom prst="rect">
                        <a:avLst/>
                      </a:prstGeom>
                    </wps:spPr>
                    <wps:txbx>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wps:txbx>
                    <wps:bodyPr wrap="square" lIns="0" tIns="0" rIns="0" bIns="0" rtlCol="0">
                      <a:noAutofit/>
                    </wps:bodyPr>
                  </wps:wsp>
                </a:graphicData>
              </a:graphic>
            </wp:anchor>
          </w:drawing>
        </mc:Choice>
        <mc:Fallback>
          <w:pict>
            <v:shape style="position:absolute;margin-left:11.402089pt;margin-top:22.993671pt;width:69.4pt;height:11.95pt;mso-position-horizontal-relative:page;mso-position-vertical-relative:page;z-index:-28840960" type="#_x0000_t202" id="docshape13" filled="false" stroked="false">
              <v:textbox inset="0,0,0,0">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v:textbox>
              <w10:wrap type="none"/>
            </v:shape>
          </w:pict>
        </mc:Fallback>
      </mc:AlternateContent>
    </w:r>
  </w:p>
</w:hdr>
</file>

<file path=word/header2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02656">
              <wp:simplePos x="0" y="0"/>
              <wp:positionH relativeFrom="page">
                <wp:posOffset>157506</wp:posOffset>
              </wp:positionH>
              <wp:positionV relativeFrom="page">
                <wp:posOffset>88910</wp:posOffset>
              </wp:positionV>
              <wp:extent cx="7263765" cy="26034"/>
              <wp:effectExtent l="0" t="0" r="0" b="0"/>
              <wp:wrapNone/>
              <wp:docPr id="119" name="Group 119"/>
              <wp:cNvGraphicFramePr>
                <a:graphicFrameLocks/>
              </wp:cNvGraphicFramePr>
              <a:graphic>
                <a:graphicData uri="http://schemas.microsoft.com/office/word/2010/wordprocessingGroup">
                  <wpg:wgp>
                    <wpg:cNvPr id="119" name="Group 119"/>
                    <wpg:cNvGrpSpPr/>
                    <wpg:grpSpPr>
                      <a:xfrm>
                        <a:off x="0" y="0"/>
                        <a:ext cx="7263765" cy="26034"/>
                        <a:chExt cx="7263765" cy="26034"/>
                      </a:xfrm>
                    </wpg:grpSpPr>
                    <wps:wsp>
                      <wps:cNvPr id="120" name="Graphic 120"/>
                      <wps:cNvSpPr/>
                      <wps:spPr>
                        <a:xfrm>
                          <a:off x="0" y="0"/>
                          <a:ext cx="7263765" cy="8890"/>
                        </a:xfrm>
                        <a:custGeom>
                          <a:avLst/>
                          <a:gdLst/>
                          <a:ahLst/>
                          <a:cxnLst/>
                          <a:rect l="l" t="t" r="r" b="b"/>
                          <a:pathLst>
                            <a:path w="7263765" h="8890">
                              <a:moveTo>
                                <a:pt x="7263717" y="8575"/>
                              </a:moveTo>
                              <a:lnTo>
                                <a:pt x="0" y="8575"/>
                              </a:lnTo>
                              <a:lnTo>
                                <a:pt x="0" y="0"/>
                              </a:lnTo>
                              <a:lnTo>
                                <a:pt x="7263717" y="0"/>
                              </a:lnTo>
                              <a:lnTo>
                                <a:pt x="7263717" y="8575"/>
                              </a:lnTo>
                              <a:close/>
                            </a:path>
                          </a:pathLst>
                        </a:custGeom>
                        <a:solidFill>
                          <a:srgbClr val="999999"/>
                        </a:solidFill>
                      </wps:spPr>
                      <wps:bodyPr wrap="square" lIns="0" tIns="0" rIns="0" bIns="0" rtlCol="0">
                        <a:prstTxWarp prst="textNoShape">
                          <a:avLst/>
                        </a:prstTxWarp>
                        <a:noAutofit/>
                      </wps:bodyPr>
                    </wps:wsp>
                    <wps:wsp>
                      <wps:cNvPr id="121" name="Graphic 121"/>
                      <wps:cNvSpPr/>
                      <wps:spPr>
                        <a:xfrm>
                          <a:off x="-1" y="1"/>
                          <a:ext cx="7263765" cy="26034"/>
                        </a:xfrm>
                        <a:custGeom>
                          <a:avLst/>
                          <a:gdLst/>
                          <a:ahLst/>
                          <a:cxnLst/>
                          <a:rect l="l" t="t" r="r" b="b"/>
                          <a:pathLst>
                            <a:path w="7263765" h="26034">
                              <a:moveTo>
                                <a:pt x="7263714" y="0"/>
                              </a:moveTo>
                              <a:lnTo>
                                <a:pt x="7255142" y="8572"/>
                              </a:lnTo>
                              <a:lnTo>
                                <a:pt x="7255142" y="17145"/>
                              </a:lnTo>
                              <a:lnTo>
                                <a:pt x="0" y="17145"/>
                              </a:lnTo>
                              <a:lnTo>
                                <a:pt x="0" y="25717"/>
                              </a:lnTo>
                              <a:lnTo>
                                <a:pt x="7255142" y="25717"/>
                              </a:lnTo>
                              <a:lnTo>
                                <a:pt x="7263714" y="25717"/>
                              </a:lnTo>
                              <a:lnTo>
                                <a:pt x="7263714" y="17145"/>
                              </a:lnTo>
                              <a:lnTo>
                                <a:pt x="7263714" y="0"/>
                              </a:lnTo>
                              <a:close/>
                            </a:path>
                          </a:pathLst>
                        </a:custGeom>
                        <a:solidFill>
                          <a:srgbClr val="EDEDED"/>
                        </a:solidFill>
                      </wps:spPr>
                      <wps:bodyPr wrap="square" lIns="0" tIns="0" rIns="0" bIns="0" rtlCol="0">
                        <a:prstTxWarp prst="textNoShape">
                          <a:avLst/>
                        </a:prstTxWarp>
                        <a:noAutofit/>
                      </wps:bodyPr>
                    </wps:wsp>
                    <wps:wsp>
                      <wps:cNvPr id="122" name="Graphic 122"/>
                      <wps:cNvSpPr/>
                      <wps:spPr>
                        <a:xfrm>
                          <a:off x="0" y="0"/>
                          <a:ext cx="8890" cy="26034"/>
                        </a:xfrm>
                        <a:custGeom>
                          <a:avLst/>
                          <a:gdLst/>
                          <a:ahLst/>
                          <a:cxnLst/>
                          <a:rect l="l" t="t" r="r" b="b"/>
                          <a:pathLst>
                            <a:path w="8890" h="26034">
                              <a:moveTo>
                                <a:pt x="0" y="25727"/>
                              </a:moveTo>
                              <a:lnTo>
                                <a:pt x="0" y="0"/>
                              </a:lnTo>
                              <a:lnTo>
                                <a:pt x="8575" y="0"/>
                              </a:lnTo>
                              <a:lnTo>
                                <a:pt x="8575" y="17151"/>
                              </a:lnTo>
                              <a:lnTo>
                                <a:pt x="0" y="25727"/>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2.40209pt;margin-top:7.00079pt;width:571.950pt;height:2.050pt;mso-position-horizontal-relative:page;mso-position-vertical-relative:page;z-index:-28813824" id="docshapegroup119" coordorigin="248,140" coordsize="11439,41">
              <v:rect style="position:absolute;left:248;top:140;width:11439;height:14" id="docshape120" filled="true" fillcolor="#999999" stroked="false">
                <v:fill type="solid"/>
              </v:rect>
              <v:shape style="position:absolute;left:248;top:140;width:11439;height:41" id="docshape121" coordorigin="248,140" coordsize="11439,41" path="m11687,140l11673,154,11673,167,248,167,248,181,11673,181,11687,181,11687,167,11687,140xe" filled="true" fillcolor="#ededed" stroked="false">
                <v:path arrowok="t"/>
                <v:fill type="solid"/>
              </v:shape>
              <v:shape style="position:absolute;left:248;top:140;width:14;height:41" id="docshape122" coordorigin="248,140" coordsize="14,41" path="m248,181l248,140,262,140,262,167,248,181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503168">
              <wp:simplePos x="0" y="0"/>
              <wp:positionH relativeFrom="page">
                <wp:posOffset>144806</wp:posOffset>
              </wp:positionH>
              <wp:positionV relativeFrom="page">
                <wp:posOffset>292021</wp:posOffset>
              </wp:positionV>
              <wp:extent cx="881380" cy="151765"/>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881380" cy="151765"/>
                      </a:xfrm>
                      <a:prstGeom prst="rect">
                        <a:avLst/>
                      </a:prstGeom>
                    </wps:spPr>
                    <wps:txbx>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wps:txbx>
                    <wps:bodyPr wrap="square" lIns="0" tIns="0" rIns="0" bIns="0" rtlCol="0">
                      <a:noAutofit/>
                    </wps:bodyPr>
                  </wps:wsp>
                </a:graphicData>
              </a:graphic>
            </wp:anchor>
          </w:drawing>
        </mc:Choice>
        <mc:Fallback>
          <w:pict>
            <v:shape style="position:absolute;margin-left:11.402089pt;margin-top:22.993826pt;width:69.4pt;height:11.95pt;mso-position-horizontal-relative:page;mso-position-vertical-relative:page;z-index:-28813312" type="#_x0000_t202" id="docshape123" filled="false" stroked="false">
              <v:textbox inset="0,0,0,0">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v:textbox>
              <w10:wrap type="none"/>
            </v:shape>
          </w:pict>
        </mc:Fallback>
      </mc:AlternateContent>
    </w:r>
  </w:p>
</w:hdr>
</file>

<file path=word/header2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04192">
              <wp:simplePos x="0" y="0"/>
              <wp:positionH relativeFrom="page">
                <wp:posOffset>157506</wp:posOffset>
              </wp:positionH>
              <wp:positionV relativeFrom="page">
                <wp:posOffset>88883</wp:posOffset>
              </wp:positionV>
              <wp:extent cx="7263765" cy="26034"/>
              <wp:effectExtent l="0" t="0" r="0" b="0"/>
              <wp:wrapNone/>
              <wp:docPr id="125" name="Group 125"/>
              <wp:cNvGraphicFramePr>
                <a:graphicFrameLocks/>
              </wp:cNvGraphicFramePr>
              <a:graphic>
                <a:graphicData uri="http://schemas.microsoft.com/office/word/2010/wordprocessingGroup">
                  <wpg:wgp>
                    <wpg:cNvPr id="125" name="Group 125"/>
                    <wpg:cNvGrpSpPr/>
                    <wpg:grpSpPr>
                      <a:xfrm>
                        <a:off x="0" y="0"/>
                        <a:ext cx="7263765" cy="26034"/>
                        <a:chExt cx="7263765" cy="26034"/>
                      </a:xfrm>
                    </wpg:grpSpPr>
                    <wps:wsp>
                      <wps:cNvPr id="126" name="Graphic 126"/>
                      <wps:cNvSpPr/>
                      <wps:spPr>
                        <a:xfrm>
                          <a:off x="0" y="0"/>
                          <a:ext cx="7263765" cy="8890"/>
                        </a:xfrm>
                        <a:custGeom>
                          <a:avLst/>
                          <a:gdLst/>
                          <a:ahLst/>
                          <a:cxnLst/>
                          <a:rect l="l" t="t" r="r" b="b"/>
                          <a:pathLst>
                            <a:path w="7263765" h="8890">
                              <a:moveTo>
                                <a:pt x="7263717" y="8575"/>
                              </a:moveTo>
                              <a:lnTo>
                                <a:pt x="0" y="8575"/>
                              </a:lnTo>
                              <a:lnTo>
                                <a:pt x="0" y="0"/>
                              </a:lnTo>
                              <a:lnTo>
                                <a:pt x="7263717" y="0"/>
                              </a:lnTo>
                              <a:lnTo>
                                <a:pt x="7263717" y="8575"/>
                              </a:lnTo>
                              <a:close/>
                            </a:path>
                          </a:pathLst>
                        </a:custGeom>
                        <a:solidFill>
                          <a:srgbClr val="999999"/>
                        </a:solidFill>
                      </wps:spPr>
                      <wps:bodyPr wrap="square" lIns="0" tIns="0" rIns="0" bIns="0" rtlCol="0">
                        <a:prstTxWarp prst="textNoShape">
                          <a:avLst/>
                        </a:prstTxWarp>
                        <a:noAutofit/>
                      </wps:bodyPr>
                    </wps:wsp>
                    <wps:wsp>
                      <wps:cNvPr id="127" name="Graphic 127"/>
                      <wps:cNvSpPr/>
                      <wps:spPr>
                        <a:xfrm>
                          <a:off x="-1" y="-9"/>
                          <a:ext cx="7263765" cy="26034"/>
                        </a:xfrm>
                        <a:custGeom>
                          <a:avLst/>
                          <a:gdLst/>
                          <a:ahLst/>
                          <a:cxnLst/>
                          <a:rect l="l" t="t" r="r" b="b"/>
                          <a:pathLst>
                            <a:path w="7263765" h="26034">
                              <a:moveTo>
                                <a:pt x="7263714" y="0"/>
                              </a:moveTo>
                              <a:lnTo>
                                <a:pt x="7255142" y="8585"/>
                              </a:lnTo>
                              <a:lnTo>
                                <a:pt x="7255142" y="17157"/>
                              </a:lnTo>
                              <a:lnTo>
                                <a:pt x="0" y="17157"/>
                              </a:lnTo>
                              <a:lnTo>
                                <a:pt x="0" y="25730"/>
                              </a:lnTo>
                              <a:lnTo>
                                <a:pt x="7255142" y="25730"/>
                              </a:lnTo>
                              <a:lnTo>
                                <a:pt x="7263714" y="25730"/>
                              </a:lnTo>
                              <a:lnTo>
                                <a:pt x="7263714" y="17157"/>
                              </a:lnTo>
                              <a:lnTo>
                                <a:pt x="7263714" y="0"/>
                              </a:lnTo>
                              <a:close/>
                            </a:path>
                          </a:pathLst>
                        </a:custGeom>
                        <a:solidFill>
                          <a:srgbClr val="EDEDED"/>
                        </a:solidFill>
                      </wps:spPr>
                      <wps:bodyPr wrap="square" lIns="0" tIns="0" rIns="0" bIns="0" rtlCol="0">
                        <a:prstTxWarp prst="textNoShape">
                          <a:avLst/>
                        </a:prstTxWarp>
                        <a:noAutofit/>
                      </wps:bodyPr>
                    </wps:wsp>
                    <wps:wsp>
                      <wps:cNvPr id="128" name="Graphic 128"/>
                      <wps:cNvSpPr/>
                      <wps:spPr>
                        <a:xfrm>
                          <a:off x="0" y="0"/>
                          <a:ext cx="8890" cy="26034"/>
                        </a:xfrm>
                        <a:custGeom>
                          <a:avLst/>
                          <a:gdLst/>
                          <a:ahLst/>
                          <a:cxnLst/>
                          <a:rect l="l" t="t" r="r" b="b"/>
                          <a:pathLst>
                            <a:path w="8890" h="26034">
                              <a:moveTo>
                                <a:pt x="0" y="25727"/>
                              </a:moveTo>
                              <a:lnTo>
                                <a:pt x="0" y="0"/>
                              </a:lnTo>
                              <a:lnTo>
                                <a:pt x="8575" y="0"/>
                              </a:lnTo>
                              <a:lnTo>
                                <a:pt x="8575" y="17151"/>
                              </a:lnTo>
                              <a:lnTo>
                                <a:pt x="0" y="25727"/>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2.40209pt;margin-top:6.99871pt;width:571.950pt;height:2.050pt;mso-position-horizontal-relative:page;mso-position-vertical-relative:page;z-index:-28812288" id="docshapegroup125" coordorigin="248,140" coordsize="11439,41">
              <v:rect style="position:absolute;left:248;top:139;width:11439;height:14" id="docshape126" filled="true" fillcolor="#999999" stroked="false">
                <v:fill type="solid"/>
              </v:rect>
              <v:shape style="position:absolute;left:248;top:139;width:11439;height:41" id="docshape127" coordorigin="248,140" coordsize="11439,41" path="m11687,140l11673,153,11673,167,248,167,248,180,11673,180,11687,180,11687,167,11687,140xe" filled="true" fillcolor="#ededed" stroked="false">
                <v:path arrowok="t"/>
                <v:fill type="solid"/>
              </v:shape>
              <v:shape style="position:absolute;left:248;top:139;width:14;height:41" id="docshape128" coordorigin="248,140" coordsize="14,41" path="m248,180l248,140,262,140,262,167,248,180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504704">
              <wp:simplePos x="0" y="0"/>
              <wp:positionH relativeFrom="page">
                <wp:posOffset>144806</wp:posOffset>
              </wp:positionH>
              <wp:positionV relativeFrom="page">
                <wp:posOffset>291994</wp:posOffset>
              </wp:positionV>
              <wp:extent cx="881380" cy="151765"/>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881380" cy="151765"/>
                      </a:xfrm>
                      <a:prstGeom prst="rect">
                        <a:avLst/>
                      </a:prstGeom>
                    </wps:spPr>
                    <wps:txbx>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wps:txbx>
                    <wps:bodyPr wrap="square" lIns="0" tIns="0" rIns="0" bIns="0" rtlCol="0">
                      <a:noAutofit/>
                    </wps:bodyPr>
                  </wps:wsp>
                </a:graphicData>
              </a:graphic>
            </wp:anchor>
          </w:drawing>
        </mc:Choice>
        <mc:Fallback>
          <w:pict>
            <v:shape style="position:absolute;margin-left:11.402089pt;margin-top:22.991718pt;width:69.4pt;height:11.95pt;mso-position-horizontal-relative:page;mso-position-vertical-relative:page;z-index:-28811776" type="#_x0000_t202" id="docshape129" filled="false" stroked="false">
              <v:textbox inset="0,0,0,0">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v:textbox>
              <w10:wrap type="none"/>
            </v:shape>
          </w:pict>
        </mc:Fallback>
      </mc:AlternateContent>
    </w:r>
  </w:p>
</w:hdr>
</file>

<file path=word/header2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05728">
              <wp:simplePos x="0" y="0"/>
              <wp:positionH relativeFrom="page">
                <wp:posOffset>157506</wp:posOffset>
              </wp:positionH>
              <wp:positionV relativeFrom="page">
                <wp:posOffset>88909</wp:posOffset>
              </wp:positionV>
              <wp:extent cx="7263765" cy="26034"/>
              <wp:effectExtent l="0" t="0" r="0" b="0"/>
              <wp:wrapNone/>
              <wp:docPr id="131" name="Group 131"/>
              <wp:cNvGraphicFramePr>
                <a:graphicFrameLocks/>
              </wp:cNvGraphicFramePr>
              <a:graphic>
                <a:graphicData uri="http://schemas.microsoft.com/office/word/2010/wordprocessingGroup">
                  <wpg:wgp>
                    <wpg:cNvPr id="131" name="Group 131"/>
                    <wpg:cNvGrpSpPr/>
                    <wpg:grpSpPr>
                      <a:xfrm>
                        <a:off x="0" y="0"/>
                        <a:ext cx="7263765" cy="26034"/>
                        <a:chExt cx="7263765" cy="26034"/>
                      </a:xfrm>
                    </wpg:grpSpPr>
                    <wps:wsp>
                      <wps:cNvPr id="132" name="Graphic 132"/>
                      <wps:cNvSpPr/>
                      <wps:spPr>
                        <a:xfrm>
                          <a:off x="0" y="0"/>
                          <a:ext cx="7263765" cy="8890"/>
                        </a:xfrm>
                        <a:custGeom>
                          <a:avLst/>
                          <a:gdLst/>
                          <a:ahLst/>
                          <a:cxnLst/>
                          <a:rect l="l" t="t" r="r" b="b"/>
                          <a:pathLst>
                            <a:path w="7263765" h="8890">
                              <a:moveTo>
                                <a:pt x="7263717" y="8575"/>
                              </a:moveTo>
                              <a:lnTo>
                                <a:pt x="0" y="8575"/>
                              </a:lnTo>
                              <a:lnTo>
                                <a:pt x="0" y="0"/>
                              </a:lnTo>
                              <a:lnTo>
                                <a:pt x="7263717" y="0"/>
                              </a:lnTo>
                              <a:lnTo>
                                <a:pt x="7263717" y="8575"/>
                              </a:lnTo>
                              <a:close/>
                            </a:path>
                          </a:pathLst>
                        </a:custGeom>
                        <a:solidFill>
                          <a:srgbClr val="999999"/>
                        </a:solidFill>
                      </wps:spPr>
                      <wps:bodyPr wrap="square" lIns="0" tIns="0" rIns="0" bIns="0" rtlCol="0">
                        <a:prstTxWarp prst="textNoShape">
                          <a:avLst/>
                        </a:prstTxWarp>
                        <a:noAutofit/>
                      </wps:bodyPr>
                    </wps:wsp>
                    <wps:wsp>
                      <wps:cNvPr id="133" name="Graphic 133"/>
                      <wps:cNvSpPr/>
                      <wps:spPr>
                        <a:xfrm>
                          <a:off x="-1" y="-9"/>
                          <a:ext cx="7263765" cy="26034"/>
                        </a:xfrm>
                        <a:custGeom>
                          <a:avLst/>
                          <a:gdLst/>
                          <a:ahLst/>
                          <a:cxnLst/>
                          <a:rect l="l" t="t" r="r" b="b"/>
                          <a:pathLst>
                            <a:path w="7263765" h="26034">
                              <a:moveTo>
                                <a:pt x="7263714" y="0"/>
                              </a:moveTo>
                              <a:lnTo>
                                <a:pt x="7255142" y="8585"/>
                              </a:lnTo>
                              <a:lnTo>
                                <a:pt x="7255142" y="17157"/>
                              </a:lnTo>
                              <a:lnTo>
                                <a:pt x="0" y="17157"/>
                              </a:lnTo>
                              <a:lnTo>
                                <a:pt x="0" y="25730"/>
                              </a:lnTo>
                              <a:lnTo>
                                <a:pt x="7255142" y="25730"/>
                              </a:lnTo>
                              <a:lnTo>
                                <a:pt x="7263714" y="25730"/>
                              </a:lnTo>
                              <a:lnTo>
                                <a:pt x="7263714" y="17157"/>
                              </a:lnTo>
                              <a:lnTo>
                                <a:pt x="7263714" y="0"/>
                              </a:lnTo>
                              <a:close/>
                            </a:path>
                          </a:pathLst>
                        </a:custGeom>
                        <a:solidFill>
                          <a:srgbClr val="EDEDED"/>
                        </a:solidFill>
                      </wps:spPr>
                      <wps:bodyPr wrap="square" lIns="0" tIns="0" rIns="0" bIns="0" rtlCol="0">
                        <a:prstTxWarp prst="textNoShape">
                          <a:avLst/>
                        </a:prstTxWarp>
                        <a:noAutofit/>
                      </wps:bodyPr>
                    </wps:wsp>
                    <wps:wsp>
                      <wps:cNvPr id="134" name="Graphic 134"/>
                      <wps:cNvSpPr/>
                      <wps:spPr>
                        <a:xfrm>
                          <a:off x="0" y="0"/>
                          <a:ext cx="8890" cy="26034"/>
                        </a:xfrm>
                        <a:custGeom>
                          <a:avLst/>
                          <a:gdLst/>
                          <a:ahLst/>
                          <a:cxnLst/>
                          <a:rect l="l" t="t" r="r" b="b"/>
                          <a:pathLst>
                            <a:path w="8890" h="26034">
                              <a:moveTo>
                                <a:pt x="0" y="25727"/>
                              </a:moveTo>
                              <a:lnTo>
                                <a:pt x="0" y="0"/>
                              </a:lnTo>
                              <a:lnTo>
                                <a:pt x="8575" y="0"/>
                              </a:lnTo>
                              <a:lnTo>
                                <a:pt x="8575" y="17151"/>
                              </a:lnTo>
                              <a:lnTo>
                                <a:pt x="0" y="25727"/>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2.40209pt;margin-top:7.000709pt;width:571.950pt;height:2.050pt;mso-position-horizontal-relative:page;mso-position-vertical-relative:page;z-index:-28810752" id="docshapegroup131" coordorigin="248,140" coordsize="11439,41">
              <v:rect style="position:absolute;left:248;top:140;width:11439;height:14" id="docshape132" filled="true" fillcolor="#999999" stroked="false">
                <v:fill type="solid"/>
              </v:rect>
              <v:shape style="position:absolute;left:248;top:140;width:11439;height:41" id="docshape133" coordorigin="248,140" coordsize="11439,41" path="m11687,140l11673,154,11673,167,248,167,248,181,11673,181,11687,181,11687,167,11687,140xe" filled="true" fillcolor="#ededed" stroked="false">
                <v:path arrowok="t"/>
                <v:fill type="solid"/>
              </v:shape>
              <v:shape style="position:absolute;left:248;top:140;width:14;height:41" id="docshape134" coordorigin="248,140" coordsize="14,41" path="m248,181l248,140,262,140,262,167,248,181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506240">
              <wp:simplePos x="0" y="0"/>
              <wp:positionH relativeFrom="page">
                <wp:posOffset>144806</wp:posOffset>
              </wp:positionH>
              <wp:positionV relativeFrom="page">
                <wp:posOffset>292019</wp:posOffset>
              </wp:positionV>
              <wp:extent cx="881380" cy="151765"/>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881380" cy="151765"/>
                      </a:xfrm>
                      <a:prstGeom prst="rect">
                        <a:avLst/>
                      </a:prstGeom>
                    </wps:spPr>
                    <wps:txbx>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wps:txbx>
                    <wps:bodyPr wrap="square" lIns="0" tIns="0" rIns="0" bIns="0" rtlCol="0">
                      <a:noAutofit/>
                    </wps:bodyPr>
                  </wps:wsp>
                </a:graphicData>
              </a:graphic>
            </wp:anchor>
          </w:drawing>
        </mc:Choice>
        <mc:Fallback>
          <w:pict>
            <v:shape style="position:absolute;margin-left:11.402089pt;margin-top:22.993689pt;width:69.4pt;height:11.95pt;mso-position-horizontal-relative:page;mso-position-vertical-relative:page;z-index:-28810240" type="#_x0000_t202" id="docshape135" filled="false" stroked="false">
              <v:textbox inset="0,0,0,0">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v:textbox>
              <w10:wrap type="none"/>
            </v:shape>
          </w:pict>
        </mc:Fallback>
      </mc:AlternateContent>
    </w:r>
  </w:p>
</w:hdr>
</file>

<file path=word/header2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07264">
              <wp:simplePos x="0" y="0"/>
              <wp:positionH relativeFrom="page">
                <wp:posOffset>157506</wp:posOffset>
              </wp:positionH>
              <wp:positionV relativeFrom="page">
                <wp:posOffset>88907</wp:posOffset>
              </wp:positionV>
              <wp:extent cx="7263765" cy="26034"/>
              <wp:effectExtent l="0" t="0" r="0" b="0"/>
              <wp:wrapNone/>
              <wp:docPr id="137" name="Group 137"/>
              <wp:cNvGraphicFramePr>
                <a:graphicFrameLocks/>
              </wp:cNvGraphicFramePr>
              <a:graphic>
                <a:graphicData uri="http://schemas.microsoft.com/office/word/2010/wordprocessingGroup">
                  <wpg:wgp>
                    <wpg:cNvPr id="137" name="Group 137"/>
                    <wpg:cNvGrpSpPr/>
                    <wpg:grpSpPr>
                      <a:xfrm>
                        <a:off x="0" y="0"/>
                        <a:ext cx="7263765" cy="26034"/>
                        <a:chExt cx="7263765" cy="26034"/>
                      </a:xfrm>
                    </wpg:grpSpPr>
                    <wps:wsp>
                      <wps:cNvPr id="138" name="Graphic 138"/>
                      <wps:cNvSpPr/>
                      <wps:spPr>
                        <a:xfrm>
                          <a:off x="0" y="0"/>
                          <a:ext cx="7263765" cy="8890"/>
                        </a:xfrm>
                        <a:custGeom>
                          <a:avLst/>
                          <a:gdLst/>
                          <a:ahLst/>
                          <a:cxnLst/>
                          <a:rect l="l" t="t" r="r" b="b"/>
                          <a:pathLst>
                            <a:path w="7263765" h="8890">
                              <a:moveTo>
                                <a:pt x="7263717" y="8575"/>
                              </a:moveTo>
                              <a:lnTo>
                                <a:pt x="0" y="8575"/>
                              </a:lnTo>
                              <a:lnTo>
                                <a:pt x="0" y="0"/>
                              </a:lnTo>
                              <a:lnTo>
                                <a:pt x="7263717" y="0"/>
                              </a:lnTo>
                              <a:lnTo>
                                <a:pt x="7263717" y="8575"/>
                              </a:lnTo>
                              <a:close/>
                            </a:path>
                          </a:pathLst>
                        </a:custGeom>
                        <a:solidFill>
                          <a:srgbClr val="999999"/>
                        </a:solidFill>
                      </wps:spPr>
                      <wps:bodyPr wrap="square" lIns="0" tIns="0" rIns="0" bIns="0" rtlCol="0">
                        <a:prstTxWarp prst="textNoShape">
                          <a:avLst/>
                        </a:prstTxWarp>
                        <a:noAutofit/>
                      </wps:bodyPr>
                    </wps:wsp>
                    <wps:wsp>
                      <wps:cNvPr id="139" name="Graphic 139"/>
                      <wps:cNvSpPr/>
                      <wps:spPr>
                        <a:xfrm>
                          <a:off x="-1" y="-8"/>
                          <a:ext cx="7263765" cy="26034"/>
                        </a:xfrm>
                        <a:custGeom>
                          <a:avLst/>
                          <a:gdLst/>
                          <a:ahLst/>
                          <a:cxnLst/>
                          <a:rect l="l" t="t" r="r" b="b"/>
                          <a:pathLst>
                            <a:path w="7263765" h="26034">
                              <a:moveTo>
                                <a:pt x="7263714" y="0"/>
                              </a:moveTo>
                              <a:lnTo>
                                <a:pt x="7255142" y="8585"/>
                              </a:lnTo>
                              <a:lnTo>
                                <a:pt x="7255142" y="17157"/>
                              </a:lnTo>
                              <a:lnTo>
                                <a:pt x="0" y="17157"/>
                              </a:lnTo>
                              <a:lnTo>
                                <a:pt x="0" y="25730"/>
                              </a:lnTo>
                              <a:lnTo>
                                <a:pt x="7255142" y="25730"/>
                              </a:lnTo>
                              <a:lnTo>
                                <a:pt x="7263714" y="25730"/>
                              </a:lnTo>
                              <a:lnTo>
                                <a:pt x="7263714" y="17157"/>
                              </a:lnTo>
                              <a:lnTo>
                                <a:pt x="7263714" y="0"/>
                              </a:lnTo>
                              <a:close/>
                            </a:path>
                          </a:pathLst>
                        </a:custGeom>
                        <a:solidFill>
                          <a:srgbClr val="EDEDED"/>
                        </a:solidFill>
                      </wps:spPr>
                      <wps:bodyPr wrap="square" lIns="0" tIns="0" rIns="0" bIns="0" rtlCol="0">
                        <a:prstTxWarp prst="textNoShape">
                          <a:avLst/>
                        </a:prstTxWarp>
                        <a:noAutofit/>
                      </wps:bodyPr>
                    </wps:wsp>
                    <wps:wsp>
                      <wps:cNvPr id="140" name="Graphic 140"/>
                      <wps:cNvSpPr/>
                      <wps:spPr>
                        <a:xfrm>
                          <a:off x="0" y="0"/>
                          <a:ext cx="8890" cy="26034"/>
                        </a:xfrm>
                        <a:custGeom>
                          <a:avLst/>
                          <a:gdLst/>
                          <a:ahLst/>
                          <a:cxnLst/>
                          <a:rect l="l" t="t" r="r" b="b"/>
                          <a:pathLst>
                            <a:path w="8890" h="26034">
                              <a:moveTo>
                                <a:pt x="0" y="25727"/>
                              </a:moveTo>
                              <a:lnTo>
                                <a:pt x="0" y="0"/>
                              </a:lnTo>
                              <a:lnTo>
                                <a:pt x="8575" y="0"/>
                              </a:lnTo>
                              <a:lnTo>
                                <a:pt x="8575" y="17151"/>
                              </a:lnTo>
                              <a:lnTo>
                                <a:pt x="0" y="25727"/>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2.40209pt;margin-top:7.000628pt;width:571.950pt;height:2.050pt;mso-position-horizontal-relative:page;mso-position-vertical-relative:page;z-index:-28809216" id="docshapegroup137" coordorigin="248,140" coordsize="11439,41">
              <v:rect style="position:absolute;left:248;top:140;width:11439;height:14" id="docshape138" filled="true" fillcolor="#999999" stroked="false">
                <v:fill type="solid"/>
              </v:rect>
              <v:shape style="position:absolute;left:248;top:140;width:11439;height:41" id="docshape139" coordorigin="248,140" coordsize="11439,41" path="m11687,140l11673,154,11673,167,248,167,248,181,11673,181,11687,181,11687,167,11687,140xe" filled="true" fillcolor="#ededed" stroked="false">
                <v:path arrowok="t"/>
                <v:fill type="solid"/>
              </v:shape>
              <v:shape style="position:absolute;left:248;top:140;width:14;height:41" id="docshape140" coordorigin="248,140" coordsize="14,41" path="m248,181l248,140,262,140,262,167,248,181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507776">
              <wp:simplePos x="0" y="0"/>
              <wp:positionH relativeFrom="page">
                <wp:posOffset>144806</wp:posOffset>
              </wp:positionH>
              <wp:positionV relativeFrom="page">
                <wp:posOffset>292018</wp:posOffset>
              </wp:positionV>
              <wp:extent cx="881380" cy="151765"/>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881380" cy="151765"/>
                      </a:xfrm>
                      <a:prstGeom prst="rect">
                        <a:avLst/>
                      </a:prstGeom>
                    </wps:spPr>
                    <wps:txbx>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wps:txbx>
                    <wps:bodyPr wrap="square" lIns="0" tIns="0" rIns="0" bIns="0" rtlCol="0">
                      <a:noAutofit/>
                    </wps:bodyPr>
                  </wps:wsp>
                </a:graphicData>
              </a:graphic>
            </wp:anchor>
          </w:drawing>
        </mc:Choice>
        <mc:Fallback>
          <w:pict>
            <v:shape style="position:absolute;margin-left:11.402089pt;margin-top:22.993551pt;width:69.4pt;height:11.95pt;mso-position-horizontal-relative:page;mso-position-vertical-relative:page;z-index:-28808704" type="#_x0000_t202" id="docshape141" filled="false" stroked="false">
              <v:textbox inset="0,0,0,0">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v:textbox>
              <w10:wrap type="none"/>
            </v:shape>
          </w:pict>
        </mc:Fallback>
      </mc:AlternateContent>
    </w:r>
  </w:p>
</w:hdr>
</file>

<file path=word/header2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08288">
              <wp:simplePos x="0" y="0"/>
              <wp:positionH relativeFrom="page">
                <wp:posOffset>157506</wp:posOffset>
              </wp:positionH>
              <wp:positionV relativeFrom="page">
                <wp:posOffset>88905</wp:posOffset>
              </wp:positionV>
              <wp:extent cx="7263765" cy="26034"/>
              <wp:effectExtent l="0" t="0" r="0" b="0"/>
              <wp:wrapNone/>
              <wp:docPr id="158" name="Group 158"/>
              <wp:cNvGraphicFramePr>
                <a:graphicFrameLocks/>
              </wp:cNvGraphicFramePr>
              <a:graphic>
                <a:graphicData uri="http://schemas.microsoft.com/office/word/2010/wordprocessingGroup">
                  <wpg:wgp>
                    <wpg:cNvPr id="158" name="Group 158"/>
                    <wpg:cNvGrpSpPr/>
                    <wpg:grpSpPr>
                      <a:xfrm>
                        <a:off x="0" y="0"/>
                        <a:ext cx="7263765" cy="26034"/>
                        <a:chExt cx="7263765" cy="26034"/>
                      </a:xfrm>
                    </wpg:grpSpPr>
                    <wps:wsp>
                      <wps:cNvPr id="159" name="Graphic 159"/>
                      <wps:cNvSpPr/>
                      <wps:spPr>
                        <a:xfrm>
                          <a:off x="0" y="0"/>
                          <a:ext cx="7263765" cy="8890"/>
                        </a:xfrm>
                        <a:custGeom>
                          <a:avLst/>
                          <a:gdLst/>
                          <a:ahLst/>
                          <a:cxnLst/>
                          <a:rect l="l" t="t" r="r" b="b"/>
                          <a:pathLst>
                            <a:path w="7263765" h="8890">
                              <a:moveTo>
                                <a:pt x="7263717" y="8575"/>
                              </a:moveTo>
                              <a:lnTo>
                                <a:pt x="0" y="8575"/>
                              </a:lnTo>
                              <a:lnTo>
                                <a:pt x="0" y="0"/>
                              </a:lnTo>
                              <a:lnTo>
                                <a:pt x="7263717" y="0"/>
                              </a:lnTo>
                              <a:lnTo>
                                <a:pt x="7263717" y="8575"/>
                              </a:lnTo>
                              <a:close/>
                            </a:path>
                          </a:pathLst>
                        </a:custGeom>
                        <a:solidFill>
                          <a:srgbClr val="999999"/>
                        </a:solidFill>
                      </wps:spPr>
                      <wps:bodyPr wrap="square" lIns="0" tIns="0" rIns="0" bIns="0" rtlCol="0">
                        <a:prstTxWarp prst="textNoShape">
                          <a:avLst/>
                        </a:prstTxWarp>
                        <a:noAutofit/>
                      </wps:bodyPr>
                    </wps:wsp>
                    <wps:wsp>
                      <wps:cNvPr id="160" name="Graphic 160"/>
                      <wps:cNvSpPr/>
                      <wps:spPr>
                        <a:xfrm>
                          <a:off x="-1" y="-6"/>
                          <a:ext cx="7263765" cy="26034"/>
                        </a:xfrm>
                        <a:custGeom>
                          <a:avLst/>
                          <a:gdLst/>
                          <a:ahLst/>
                          <a:cxnLst/>
                          <a:rect l="l" t="t" r="r" b="b"/>
                          <a:pathLst>
                            <a:path w="7263765" h="26034">
                              <a:moveTo>
                                <a:pt x="7263714" y="0"/>
                              </a:moveTo>
                              <a:lnTo>
                                <a:pt x="7255142" y="8572"/>
                              </a:lnTo>
                              <a:lnTo>
                                <a:pt x="7255142" y="17157"/>
                              </a:lnTo>
                              <a:lnTo>
                                <a:pt x="0" y="17157"/>
                              </a:lnTo>
                              <a:lnTo>
                                <a:pt x="0" y="25730"/>
                              </a:lnTo>
                              <a:lnTo>
                                <a:pt x="7255142" y="25730"/>
                              </a:lnTo>
                              <a:lnTo>
                                <a:pt x="7263714" y="25730"/>
                              </a:lnTo>
                              <a:lnTo>
                                <a:pt x="7263714" y="17157"/>
                              </a:lnTo>
                              <a:lnTo>
                                <a:pt x="7263714" y="0"/>
                              </a:lnTo>
                              <a:close/>
                            </a:path>
                          </a:pathLst>
                        </a:custGeom>
                        <a:solidFill>
                          <a:srgbClr val="EDEDED"/>
                        </a:solidFill>
                      </wps:spPr>
                      <wps:bodyPr wrap="square" lIns="0" tIns="0" rIns="0" bIns="0" rtlCol="0">
                        <a:prstTxWarp prst="textNoShape">
                          <a:avLst/>
                        </a:prstTxWarp>
                        <a:noAutofit/>
                      </wps:bodyPr>
                    </wps:wsp>
                    <wps:wsp>
                      <wps:cNvPr id="161" name="Graphic 161"/>
                      <wps:cNvSpPr/>
                      <wps:spPr>
                        <a:xfrm>
                          <a:off x="0" y="0"/>
                          <a:ext cx="8890" cy="26034"/>
                        </a:xfrm>
                        <a:custGeom>
                          <a:avLst/>
                          <a:gdLst/>
                          <a:ahLst/>
                          <a:cxnLst/>
                          <a:rect l="l" t="t" r="r" b="b"/>
                          <a:pathLst>
                            <a:path w="8890" h="26034">
                              <a:moveTo>
                                <a:pt x="0" y="25727"/>
                              </a:moveTo>
                              <a:lnTo>
                                <a:pt x="0" y="0"/>
                              </a:lnTo>
                              <a:lnTo>
                                <a:pt x="8575" y="0"/>
                              </a:lnTo>
                              <a:lnTo>
                                <a:pt x="8575" y="17151"/>
                              </a:lnTo>
                              <a:lnTo>
                                <a:pt x="0" y="25727"/>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2.40209pt;margin-top:7.000467pt;width:571.950pt;height:2.050pt;mso-position-horizontal-relative:page;mso-position-vertical-relative:page;z-index:-28808192" id="docshapegroup158" coordorigin="248,140" coordsize="11439,41">
              <v:rect style="position:absolute;left:248;top:140;width:11439;height:14" id="docshape159" filled="true" fillcolor="#999999" stroked="false">
                <v:fill type="solid"/>
              </v:rect>
              <v:shape style="position:absolute;left:248;top:140;width:11439;height:41" id="docshape160" coordorigin="248,140" coordsize="11439,41" path="m11687,140l11673,153,11673,167,248,167,248,181,11673,181,11687,181,11687,167,11687,140xe" filled="true" fillcolor="#ededed" stroked="false">
                <v:path arrowok="t"/>
                <v:fill type="solid"/>
              </v:shape>
              <v:shape style="position:absolute;left:248;top:140;width:14;height:41" id="docshape161" coordorigin="248,140" coordsize="14,41" path="m248,181l248,140,262,140,262,167,248,181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508800">
              <wp:simplePos x="0" y="0"/>
              <wp:positionH relativeFrom="page">
                <wp:posOffset>144806</wp:posOffset>
              </wp:positionH>
              <wp:positionV relativeFrom="page">
                <wp:posOffset>292015</wp:posOffset>
              </wp:positionV>
              <wp:extent cx="881380" cy="151765"/>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881380" cy="151765"/>
                      </a:xfrm>
                      <a:prstGeom prst="rect">
                        <a:avLst/>
                      </a:prstGeom>
                    </wps:spPr>
                    <wps:txbx>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wps:txbx>
                    <wps:bodyPr wrap="square" lIns="0" tIns="0" rIns="0" bIns="0" rtlCol="0">
                      <a:noAutofit/>
                    </wps:bodyPr>
                  </wps:wsp>
                </a:graphicData>
              </a:graphic>
            </wp:anchor>
          </w:drawing>
        </mc:Choice>
        <mc:Fallback>
          <w:pict>
            <v:shape style="position:absolute;margin-left:11.402089pt;margin-top:22.993361pt;width:69.4pt;height:11.95pt;mso-position-horizontal-relative:page;mso-position-vertical-relative:page;z-index:-28807680" type="#_x0000_t202" id="docshape162" filled="false" stroked="false">
              <v:textbox inset="0,0,0,0">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v:textbox>
              <w10:wrap type="none"/>
            </v:shape>
          </w:pict>
        </mc:Fallback>
      </mc:AlternateContent>
    </w:r>
  </w:p>
</w:hdr>
</file>

<file path=word/header2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09312">
              <wp:simplePos x="0" y="0"/>
              <wp:positionH relativeFrom="page">
                <wp:posOffset>157506</wp:posOffset>
              </wp:positionH>
              <wp:positionV relativeFrom="page">
                <wp:posOffset>88906</wp:posOffset>
              </wp:positionV>
              <wp:extent cx="7263765" cy="26034"/>
              <wp:effectExtent l="0" t="0" r="0" b="0"/>
              <wp:wrapNone/>
              <wp:docPr id="163" name="Group 163"/>
              <wp:cNvGraphicFramePr>
                <a:graphicFrameLocks/>
              </wp:cNvGraphicFramePr>
              <a:graphic>
                <a:graphicData uri="http://schemas.microsoft.com/office/word/2010/wordprocessingGroup">
                  <wpg:wgp>
                    <wpg:cNvPr id="163" name="Group 163"/>
                    <wpg:cNvGrpSpPr/>
                    <wpg:grpSpPr>
                      <a:xfrm>
                        <a:off x="0" y="0"/>
                        <a:ext cx="7263765" cy="26034"/>
                        <a:chExt cx="7263765" cy="26034"/>
                      </a:xfrm>
                    </wpg:grpSpPr>
                    <wps:wsp>
                      <wps:cNvPr id="164" name="Graphic 164"/>
                      <wps:cNvSpPr/>
                      <wps:spPr>
                        <a:xfrm>
                          <a:off x="0" y="0"/>
                          <a:ext cx="7263765" cy="8890"/>
                        </a:xfrm>
                        <a:custGeom>
                          <a:avLst/>
                          <a:gdLst/>
                          <a:ahLst/>
                          <a:cxnLst/>
                          <a:rect l="l" t="t" r="r" b="b"/>
                          <a:pathLst>
                            <a:path w="7263765" h="8890">
                              <a:moveTo>
                                <a:pt x="7263717" y="8575"/>
                              </a:moveTo>
                              <a:lnTo>
                                <a:pt x="0" y="8575"/>
                              </a:lnTo>
                              <a:lnTo>
                                <a:pt x="0" y="0"/>
                              </a:lnTo>
                              <a:lnTo>
                                <a:pt x="7263717" y="0"/>
                              </a:lnTo>
                              <a:lnTo>
                                <a:pt x="7263717" y="8575"/>
                              </a:lnTo>
                              <a:close/>
                            </a:path>
                          </a:pathLst>
                        </a:custGeom>
                        <a:solidFill>
                          <a:srgbClr val="999999"/>
                        </a:solidFill>
                      </wps:spPr>
                      <wps:bodyPr wrap="square" lIns="0" tIns="0" rIns="0" bIns="0" rtlCol="0">
                        <a:prstTxWarp prst="textNoShape">
                          <a:avLst/>
                        </a:prstTxWarp>
                        <a:noAutofit/>
                      </wps:bodyPr>
                    </wps:wsp>
                    <wps:wsp>
                      <wps:cNvPr id="165" name="Graphic 165"/>
                      <wps:cNvSpPr/>
                      <wps:spPr>
                        <a:xfrm>
                          <a:off x="-1" y="-7"/>
                          <a:ext cx="7263765" cy="26034"/>
                        </a:xfrm>
                        <a:custGeom>
                          <a:avLst/>
                          <a:gdLst/>
                          <a:ahLst/>
                          <a:cxnLst/>
                          <a:rect l="l" t="t" r="r" b="b"/>
                          <a:pathLst>
                            <a:path w="7263765" h="26034">
                              <a:moveTo>
                                <a:pt x="7263714" y="0"/>
                              </a:moveTo>
                              <a:lnTo>
                                <a:pt x="7255142" y="8572"/>
                              </a:lnTo>
                              <a:lnTo>
                                <a:pt x="7255142" y="17157"/>
                              </a:lnTo>
                              <a:lnTo>
                                <a:pt x="0" y="17157"/>
                              </a:lnTo>
                              <a:lnTo>
                                <a:pt x="0" y="25730"/>
                              </a:lnTo>
                              <a:lnTo>
                                <a:pt x="7255142" y="25730"/>
                              </a:lnTo>
                              <a:lnTo>
                                <a:pt x="7263714" y="25730"/>
                              </a:lnTo>
                              <a:lnTo>
                                <a:pt x="7263714" y="17157"/>
                              </a:lnTo>
                              <a:lnTo>
                                <a:pt x="7263714" y="0"/>
                              </a:lnTo>
                              <a:close/>
                            </a:path>
                          </a:pathLst>
                        </a:custGeom>
                        <a:solidFill>
                          <a:srgbClr val="EDEDED"/>
                        </a:solidFill>
                      </wps:spPr>
                      <wps:bodyPr wrap="square" lIns="0" tIns="0" rIns="0" bIns="0" rtlCol="0">
                        <a:prstTxWarp prst="textNoShape">
                          <a:avLst/>
                        </a:prstTxWarp>
                        <a:noAutofit/>
                      </wps:bodyPr>
                    </wps:wsp>
                    <wps:wsp>
                      <wps:cNvPr id="166" name="Graphic 166"/>
                      <wps:cNvSpPr/>
                      <wps:spPr>
                        <a:xfrm>
                          <a:off x="0" y="0"/>
                          <a:ext cx="8890" cy="26034"/>
                        </a:xfrm>
                        <a:custGeom>
                          <a:avLst/>
                          <a:gdLst/>
                          <a:ahLst/>
                          <a:cxnLst/>
                          <a:rect l="l" t="t" r="r" b="b"/>
                          <a:pathLst>
                            <a:path w="8890" h="26034">
                              <a:moveTo>
                                <a:pt x="0" y="25727"/>
                              </a:moveTo>
                              <a:lnTo>
                                <a:pt x="0" y="0"/>
                              </a:lnTo>
                              <a:lnTo>
                                <a:pt x="8575" y="0"/>
                              </a:lnTo>
                              <a:lnTo>
                                <a:pt x="8575" y="17151"/>
                              </a:lnTo>
                              <a:lnTo>
                                <a:pt x="0" y="25727"/>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2.40209pt;margin-top:7.000547pt;width:571.950pt;height:2.050pt;mso-position-horizontal-relative:page;mso-position-vertical-relative:page;z-index:-28807168" id="docshapegroup163" coordorigin="248,140" coordsize="11439,41">
              <v:rect style="position:absolute;left:248;top:140;width:11439;height:14" id="docshape164" filled="true" fillcolor="#999999" stroked="false">
                <v:fill type="solid"/>
              </v:rect>
              <v:shape style="position:absolute;left:248;top:140;width:11439;height:41" id="docshape165" coordorigin="248,140" coordsize="11439,41" path="m11687,140l11673,153,11673,167,248,167,248,181,11673,181,11687,181,11687,167,11687,140xe" filled="true" fillcolor="#ededed" stroked="false">
                <v:path arrowok="t"/>
                <v:fill type="solid"/>
              </v:shape>
              <v:shape style="position:absolute;left:248;top:140;width:14;height:41" id="docshape166" coordorigin="248,140" coordsize="14,41" path="m248,181l248,140,262,140,262,167,248,181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509824">
              <wp:simplePos x="0" y="0"/>
              <wp:positionH relativeFrom="page">
                <wp:posOffset>144806</wp:posOffset>
              </wp:positionH>
              <wp:positionV relativeFrom="page">
                <wp:posOffset>292016</wp:posOffset>
              </wp:positionV>
              <wp:extent cx="881380" cy="151765"/>
              <wp:effectExtent l="0" t="0" r="0" b="0"/>
              <wp:wrapNone/>
              <wp:docPr id="167" name="Textbox 167"/>
              <wp:cNvGraphicFramePr>
                <a:graphicFrameLocks/>
              </wp:cNvGraphicFramePr>
              <a:graphic>
                <a:graphicData uri="http://schemas.microsoft.com/office/word/2010/wordprocessingShape">
                  <wps:wsp>
                    <wps:cNvPr id="167" name="Textbox 167"/>
                    <wps:cNvSpPr txBox="1"/>
                    <wps:spPr>
                      <a:xfrm>
                        <a:off x="0" y="0"/>
                        <a:ext cx="881380" cy="151765"/>
                      </a:xfrm>
                      <a:prstGeom prst="rect">
                        <a:avLst/>
                      </a:prstGeom>
                    </wps:spPr>
                    <wps:txbx>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wps:txbx>
                    <wps:bodyPr wrap="square" lIns="0" tIns="0" rIns="0" bIns="0" rtlCol="0">
                      <a:noAutofit/>
                    </wps:bodyPr>
                  </wps:wsp>
                </a:graphicData>
              </a:graphic>
            </wp:anchor>
          </w:drawing>
        </mc:Choice>
        <mc:Fallback>
          <w:pict>
            <v:shape style="position:absolute;margin-left:11.402089pt;margin-top:22.993412pt;width:69.4pt;height:11.95pt;mso-position-horizontal-relative:page;mso-position-vertical-relative:page;z-index:-28806656" type="#_x0000_t202" id="docshape167" filled="false" stroked="false">
              <v:textbox inset="0,0,0,0">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v:textbox>
              <w10:wrap type="none"/>
            </v:shape>
          </w:pict>
        </mc:Fallback>
      </mc:AlternateContent>
    </w:r>
  </w:p>
</w:hdr>
</file>

<file path=word/header2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10336">
              <wp:simplePos x="0" y="0"/>
              <wp:positionH relativeFrom="page">
                <wp:posOffset>157506</wp:posOffset>
              </wp:positionH>
              <wp:positionV relativeFrom="page">
                <wp:posOffset>88907</wp:posOffset>
              </wp:positionV>
              <wp:extent cx="7263765" cy="26034"/>
              <wp:effectExtent l="0" t="0" r="0" b="0"/>
              <wp:wrapNone/>
              <wp:docPr id="177" name="Group 177"/>
              <wp:cNvGraphicFramePr>
                <a:graphicFrameLocks/>
              </wp:cNvGraphicFramePr>
              <a:graphic>
                <a:graphicData uri="http://schemas.microsoft.com/office/word/2010/wordprocessingGroup">
                  <wpg:wgp>
                    <wpg:cNvPr id="177" name="Group 177"/>
                    <wpg:cNvGrpSpPr/>
                    <wpg:grpSpPr>
                      <a:xfrm>
                        <a:off x="0" y="0"/>
                        <a:ext cx="7263765" cy="26034"/>
                        <a:chExt cx="7263765" cy="26034"/>
                      </a:xfrm>
                    </wpg:grpSpPr>
                    <wps:wsp>
                      <wps:cNvPr id="178" name="Graphic 178"/>
                      <wps:cNvSpPr/>
                      <wps:spPr>
                        <a:xfrm>
                          <a:off x="0" y="0"/>
                          <a:ext cx="7263765" cy="8890"/>
                        </a:xfrm>
                        <a:custGeom>
                          <a:avLst/>
                          <a:gdLst/>
                          <a:ahLst/>
                          <a:cxnLst/>
                          <a:rect l="l" t="t" r="r" b="b"/>
                          <a:pathLst>
                            <a:path w="7263765" h="8890">
                              <a:moveTo>
                                <a:pt x="7263717" y="8575"/>
                              </a:moveTo>
                              <a:lnTo>
                                <a:pt x="0" y="8575"/>
                              </a:lnTo>
                              <a:lnTo>
                                <a:pt x="0" y="0"/>
                              </a:lnTo>
                              <a:lnTo>
                                <a:pt x="7263717" y="0"/>
                              </a:lnTo>
                              <a:lnTo>
                                <a:pt x="7263717" y="8575"/>
                              </a:lnTo>
                              <a:close/>
                            </a:path>
                          </a:pathLst>
                        </a:custGeom>
                        <a:solidFill>
                          <a:srgbClr val="999999"/>
                        </a:solidFill>
                      </wps:spPr>
                      <wps:bodyPr wrap="square" lIns="0" tIns="0" rIns="0" bIns="0" rtlCol="0">
                        <a:prstTxWarp prst="textNoShape">
                          <a:avLst/>
                        </a:prstTxWarp>
                        <a:noAutofit/>
                      </wps:bodyPr>
                    </wps:wsp>
                    <wps:wsp>
                      <wps:cNvPr id="179" name="Graphic 179"/>
                      <wps:cNvSpPr/>
                      <wps:spPr>
                        <a:xfrm>
                          <a:off x="-1" y="-8"/>
                          <a:ext cx="7263765" cy="26034"/>
                        </a:xfrm>
                        <a:custGeom>
                          <a:avLst/>
                          <a:gdLst/>
                          <a:ahLst/>
                          <a:cxnLst/>
                          <a:rect l="l" t="t" r="r" b="b"/>
                          <a:pathLst>
                            <a:path w="7263765" h="26034">
                              <a:moveTo>
                                <a:pt x="7263714" y="0"/>
                              </a:moveTo>
                              <a:lnTo>
                                <a:pt x="7255142" y="8572"/>
                              </a:lnTo>
                              <a:lnTo>
                                <a:pt x="7255142" y="17157"/>
                              </a:lnTo>
                              <a:lnTo>
                                <a:pt x="0" y="17157"/>
                              </a:lnTo>
                              <a:lnTo>
                                <a:pt x="0" y="25730"/>
                              </a:lnTo>
                              <a:lnTo>
                                <a:pt x="7255142" y="25730"/>
                              </a:lnTo>
                              <a:lnTo>
                                <a:pt x="7263714" y="25730"/>
                              </a:lnTo>
                              <a:lnTo>
                                <a:pt x="7263714" y="17157"/>
                              </a:lnTo>
                              <a:lnTo>
                                <a:pt x="7263714" y="0"/>
                              </a:lnTo>
                              <a:close/>
                            </a:path>
                          </a:pathLst>
                        </a:custGeom>
                        <a:solidFill>
                          <a:srgbClr val="EDEDED"/>
                        </a:solidFill>
                      </wps:spPr>
                      <wps:bodyPr wrap="square" lIns="0" tIns="0" rIns="0" bIns="0" rtlCol="0">
                        <a:prstTxWarp prst="textNoShape">
                          <a:avLst/>
                        </a:prstTxWarp>
                        <a:noAutofit/>
                      </wps:bodyPr>
                    </wps:wsp>
                    <wps:wsp>
                      <wps:cNvPr id="180" name="Graphic 180"/>
                      <wps:cNvSpPr/>
                      <wps:spPr>
                        <a:xfrm>
                          <a:off x="0" y="0"/>
                          <a:ext cx="8890" cy="26034"/>
                        </a:xfrm>
                        <a:custGeom>
                          <a:avLst/>
                          <a:gdLst/>
                          <a:ahLst/>
                          <a:cxnLst/>
                          <a:rect l="l" t="t" r="r" b="b"/>
                          <a:pathLst>
                            <a:path w="8890" h="26034">
                              <a:moveTo>
                                <a:pt x="0" y="25727"/>
                              </a:moveTo>
                              <a:lnTo>
                                <a:pt x="0" y="0"/>
                              </a:lnTo>
                              <a:lnTo>
                                <a:pt x="8575" y="0"/>
                              </a:lnTo>
                              <a:lnTo>
                                <a:pt x="8575" y="17151"/>
                              </a:lnTo>
                              <a:lnTo>
                                <a:pt x="0" y="25727"/>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2.40209pt;margin-top:7.000626pt;width:571.950pt;height:2.050pt;mso-position-horizontal-relative:page;mso-position-vertical-relative:page;z-index:-28806144" id="docshapegroup177" coordorigin="248,140" coordsize="11439,41">
              <v:rect style="position:absolute;left:248;top:140;width:11439;height:14" id="docshape178" filled="true" fillcolor="#999999" stroked="false">
                <v:fill type="solid"/>
              </v:rect>
              <v:shape style="position:absolute;left:248;top:140;width:11439;height:41" id="docshape179" coordorigin="248,140" coordsize="11439,41" path="m11687,140l11673,153,11673,167,248,167,248,181,11673,181,11687,181,11687,167,11687,140xe" filled="true" fillcolor="#ededed" stroked="false">
                <v:path arrowok="t"/>
                <v:fill type="solid"/>
              </v:shape>
              <v:shape style="position:absolute;left:248;top:140;width:14;height:41" id="docshape180" coordorigin="248,140" coordsize="14,41" path="m248,181l248,140,262,140,262,167,248,181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510848">
              <wp:simplePos x="0" y="0"/>
              <wp:positionH relativeFrom="page">
                <wp:posOffset>144806</wp:posOffset>
              </wp:positionH>
              <wp:positionV relativeFrom="page">
                <wp:posOffset>292016</wp:posOffset>
              </wp:positionV>
              <wp:extent cx="881380" cy="151765"/>
              <wp:effectExtent l="0" t="0" r="0" b="0"/>
              <wp:wrapNone/>
              <wp:docPr id="181" name="Textbox 181"/>
              <wp:cNvGraphicFramePr>
                <a:graphicFrameLocks/>
              </wp:cNvGraphicFramePr>
              <a:graphic>
                <a:graphicData uri="http://schemas.microsoft.com/office/word/2010/wordprocessingShape">
                  <wps:wsp>
                    <wps:cNvPr id="181" name="Textbox 181"/>
                    <wps:cNvSpPr txBox="1"/>
                    <wps:spPr>
                      <a:xfrm>
                        <a:off x="0" y="0"/>
                        <a:ext cx="881380" cy="151765"/>
                      </a:xfrm>
                      <a:prstGeom prst="rect">
                        <a:avLst/>
                      </a:prstGeom>
                    </wps:spPr>
                    <wps:txbx>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wps:txbx>
                    <wps:bodyPr wrap="square" lIns="0" tIns="0" rIns="0" bIns="0" rtlCol="0">
                      <a:noAutofit/>
                    </wps:bodyPr>
                  </wps:wsp>
                </a:graphicData>
              </a:graphic>
            </wp:anchor>
          </w:drawing>
        </mc:Choice>
        <mc:Fallback>
          <w:pict>
            <v:shape style="position:absolute;margin-left:11.402089pt;margin-top:22.993464pt;width:69.4pt;height:11.95pt;mso-position-horizontal-relative:page;mso-position-vertical-relative:page;z-index:-28805632" type="#_x0000_t202" id="docshape181" filled="false" stroked="false">
              <v:textbox inset="0,0,0,0">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v:textbox>
              <w10:wrap type="none"/>
            </v:shape>
          </w:pict>
        </mc:Fallback>
      </mc:AlternateContent>
    </w:r>
  </w:p>
</w:hdr>
</file>

<file path=word/header2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11872">
              <wp:simplePos x="0" y="0"/>
              <wp:positionH relativeFrom="page">
                <wp:posOffset>157506</wp:posOffset>
              </wp:positionH>
              <wp:positionV relativeFrom="page">
                <wp:posOffset>88905</wp:posOffset>
              </wp:positionV>
              <wp:extent cx="7263765" cy="26034"/>
              <wp:effectExtent l="0" t="0" r="0" b="0"/>
              <wp:wrapNone/>
              <wp:docPr id="183" name="Group 183"/>
              <wp:cNvGraphicFramePr>
                <a:graphicFrameLocks/>
              </wp:cNvGraphicFramePr>
              <a:graphic>
                <a:graphicData uri="http://schemas.microsoft.com/office/word/2010/wordprocessingGroup">
                  <wpg:wgp>
                    <wpg:cNvPr id="183" name="Group 183"/>
                    <wpg:cNvGrpSpPr/>
                    <wpg:grpSpPr>
                      <a:xfrm>
                        <a:off x="0" y="0"/>
                        <a:ext cx="7263765" cy="26034"/>
                        <a:chExt cx="7263765" cy="26034"/>
                      </a:xfrm>
                    </wpg:grpSpPr>
                    <wps:wsp>
                      <wps:cNvPr id="184" name="Graphic 184"/>
                      <wps:cNvSpPr/>
                      <wps:spPr>
                        <a:xfrm>
                          <a:off x="0" y="0"/>
                          <a:ext cx="7263765" cy="8890"/>
                        </a:xfrm>
                        <a:custGeom>
                          <a:avLst/>
                          <a:gdLst/>
                          <a:ahLst/>
                          <a:cxnLst/>
                          <a:rect l="l" t="t" r="r" b="b"/>
                          <a:pathLst>
                            <a:path w="7263765" h="8890">
                              <a:moveTo>
                                <a:pt x="7263717" y="8575"/>
                              </a:moveTo>
                              <a:lnTo>
                                <a:pt x="0" y="8575"/>
                              </a:lnTo>
                              <a:lnTo>
                                <a:pt x="0" y="0"/>
                              </a:lnTo>
                              <a:lnTo>
                                <a:pt x="7263717" y="0"/>
                              </a:lnTo>
                              <a:lnTo>
                                <a:pt x="7263717" y="8575"/>
                              </a:lnTo>
                              <a:close/>
                            </a:path>
                          </a:pathLst>
                        </a:custGeom>
                        <a:solidFill>
                          <a:srgbClr val="999999"/>
                        </a:solidFill>
                      </wps:spPr>
                      <wps:bodyPr wrap="square" lIns="0" tIns="0" rIns="0" bIns="0" rtlCol="0">
                        <a:prstTxWarp prst="textNoShape">
                          <a:avLst/>
                        </a:prstTxWarp>
                        <a:noAutofit/>
                      </wps:bodyPr>
                    </wps:wsp>
                    <wps:wsp>
                      <wps:cNvPr id="185" name="Graphic 185"/>
                      <wps:cNvSpPr/>
                      <wps:spPr>
                        <a:xfrm>
                          <a:off x="-1" y="-6"/>
                          <a:ext cx="7263765" cy="26034"/>
                        </a:xfrm>
                        <a:custGeom>
                          <a:avLst/>
                          <a:gdLst/>
                          <a:ahLst/>
                          <a:cxnLst/>
                          <a:rect l="l" t="t" r="r" b="b"/>
                          <a:pathLst>
                            <a:path w="7263765" h="26034">
                              <a:moveTo>
                                <a:pt x="7263714" y="0"/>
                              </a:moveTo>
                              <a:lnTo>
                                <a:pt x="7255142" y="8572"/>
                              </a:lnTo>
                              <a:lnTo>
                                <a:pt x="7255142" y="17145"/>
                              </a:lnTo>
                              <a:lnTo>
                                <a:pt x="0" y="17145"/>
                              </a:lnTo>
                              <a:lnTo>
                                <a:pt x="0" y="25730"/>
                              </a:lnTo>
                              <a:lnTo>
                                <a:pt x="7255142" y="25730"/>
                              </a:lnTo>
                              <a:lnTo>
                                <a:pt x="7263714" y="25730"/>
                              </a:lnTo>
                              <a:lnTo>
                                <a:pt x="7263714" y="17145"/>
                              </a:lnTo>
                              <a:lnTo>
                                <a:pt x="7263714" y="0"/>
                              </a:lnTo>
                              <a:close/>
                            </a:path>
                          </a:pathLst>
                        </a:custGeom>
                        <a:solidFill>
                          <a:srgbClr val="EDEDED"/>
                        </a:solidFill>
                      </wps:spPr>
                      <wps:bodyPr wrap="square" lIns="0" tIns="0" rIns="0" bIns="0" rtlCol="0">
                        <a:prstTxWarp prst="textNoShape">
                          <a:avLst/>
                        </a:prstTxWarp>
                        <a:noAutofit/>
                      </wps:bodyPr>
                    </wps:wsp>
                    <wps:wsp>
                      <wps:cNvPr id="186" name="Graphic 186"/>
                      <wps:cNvSpPr/>
                      <wps:spPr>
                        <a:xfrm>
                          <a:off x="0" y="0"/>
                          <a:ext cx="8890" cy="26034"/>
                        </a:xfrm>
                        <a:custGeom>
                          <a:avLst/>
                          <a:gdLst/>
                          <a:ahLst/>
                          <a:cxnLst/>
                          <a:rect l="l" t="t" r="r" b="b"/>
                          <a:pathLst>
                            <a:path w="8890" h="26034">
                              <a:moveTo>
                                <a:pt x="0" y="25727"/>
                              </a:moveTo>
                              <a:lnTo>
                                <a:pt x="0" y="0"/>
                              </a:lnTo>
                              <a:lnTo>
                                <a:pt x="8575" y="0"/>
                              </a:lnTo>
                              <a:lnTo>
                                <a:pt x="8575" y="17151"/>
                              </a:lnTo>
                              <a:lnTo>
                                <a:pt x="0" y="25727"/>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2.40209pt;margin-top:7.000465pt;width:571.950pt;height:2.050pt;mso-position-horizontal-relative:page;mso-position-vertical-relative:page;z-index:-28804608" id="docshapegroup183" coordorigin="248,140" coordsize="11439,41">
              <v:rect style="position:absolute;left:248;top:140;width:11439;height:14" id="docshape184" filled="true" fillcolor="#999999" stroked="false">
                <v:fill type="solid"/>
              </v:rect>
              <v:shape style="position:absolute;left:248;top:140;width:11439;height:41" id="docshape185" coordorigin="248,140" coordsize="11439,41" path="m11687,140l11673,153,11673,167,248,167,248,181,11673,181,11687,181,11687,167,11687,140xe" filled="true" fillcolor="#ededed" stroked="false">
                <v:path arrowok="t"/>
                <v:fill type="solid"/>
              </v:shape>
              <v:shape style="position:absolute;left:248;top:140;width:14;height:41" id="docshape186" coordorigin="248,140" coordsize="14,41" path="m248,181l248,140,262,140,262,167,248,181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512384">
              <wp:simplePos x="0" y="0"/>
              <wp:positionH relativeFrom="page">
                <wp:posOffset>144806</wp:posOffset>
              </wp:positionH>
              <wp:positionV relativeFrom="page">
                <wp:posOffset>292014</wp:posOffset>
              </wp:positionV>
              <wp:extent cx="881380" cy="151765"/>
              <wp:effectExtent l="0" t="0" r="0" b="0"/>
              <wp:wrapNone/>
              <wp:docPr id="187" name="Textbox 187"/>
              <wp:cNvGraphicFramePr>
                <a:graphicFrameLocks/>
              </wp:cNvGraphicFramePr>
              <a:graphic>
                <a:graphicData uri="http://schemas.microsoft.com/office/word/2010/wordprocessingShape">
                  <wps:wsp>
                    <wps:cNvPr id="187" name="Textbox 187"/>
                    <wps:cNvSpPr txBox="1"/>
                    <wps:spPr>
                      <a:xfrm>
                        <a:off x="0" y="0"/>
                        <a:ext cx="881380" cy="151765"/>
                      </a:xfrm>
                      <a:prstGeom prst="rect">
                        <a:avLst/>
                      </a:prstGeom>
                    </wps:spPr>
                    <wps:txbx>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wps:txbx>
                    <wps:bodyPr wrap="square" lIns="0" tIns="0" rIns="0" bIns="0" rtlCol="0">
                      <a:noAutofit/>
                    </wps:bodyPr>
                  </wps:wsp>
                </a:graphicData>
              </a:graphic>
            </wp:anchor>
          </w:drawing>
        </mc:Choice>
        <mc:Fallback>
          <w:pict>
            <v:shape style="position:absolute;margin-left:11.402089pt;margin-top:22.993275pt;width:69.4pt;height:11.95pt;mso-position-horizontal-relative:page;mso-position-vertical-relative:page;z-index:-28804096" type="#_x0000_t202" id="docshape187" filled="false" stroked="false">
              <v:textbox inset="0,0,0,0">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v:textbox>
              <w10:wrap type="none"/>
            </v:shape>
          </w:pict>
        </mc:Fallback>
      </mc:AlternateContent>
    </w:r>
  </w:p>
</w:hdr>
</file>

<file path=word/header2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13408">
              <wp:simplePos x="0" y="0"/>
              <wp:positionH relativeFrom="page">
                <wp:posOffset>157506</wp:posOffset>
              </wp:positionH>
              <wp:positionV relativeFrom="page">
                <wp:posOffset>88906</wp:posOffset>
              </wp:positionV>
              <wp:extent cx="7263765" cy="26034"/>
              <wp:effectExtent l="0" t="0" r="0" b="0"/>
              <wp:wrapNone/>
              <wp:docPr id="189" name="Group 189"/>
              <wp:cNvGraphicFramePr>
                <a:graphicFrameLocks/>
              </wp:cNvGraphicFramePr>
              <a:graphic>
                <a:graphicData uri="http://schemas.microsoft.com/office/word/2010/wordprocessingGroup">
                  <wpg:wgp>
                    <wpg:cNvPr id="189" name="Group 189"/>
                    <wpg:cNvGrpSpPr/>
                    <wpg:grpSpPr>
                      <a:xfrm>
                        <a:off x="0" y="0"/>
                        <a:ext cx="7263765" cy="26034"/>
                        <a:chExt cx="7263765" cy="26034"/>
                      </a:xfrm>
                    </wpg:grpSpPr>
                    <wps:wsp>
                      <wps:cNvPr id="190" name="Graphic 190"/>
                      <wps:cNvSpPr/>
                      <wps:spPr>
                        <a:xfrm>
                          <a:off x="0" y="0"/>
                          <a:ext cx="7263765" cy="8890"/>
                        </a:xfrm>
                        <a:custGeom>
                          <a:avLst/>
                          <a:gdLst/>
                          <a:ahLst/>
                          <a:cxnLst/>
                          <a:rect l="l" t="t" r="r" b="b"/>
                          <a:pathLst>
                            <a:path w="7263765" h="8890">
                              <a:moveTo>
                                <a:pt x="7263717" y="8575"/>
                              </a:moveTo>
                              <a:lnTo>
                                <a:pt x="0" y="8575"/>
                              </a:lnTo>
                              <a:lnTo>
                                <a:pt x="0" y="0"/>
                              </a:lnTo>
                              <a:lnTo>
                                <a:pt x="7263717" y="0"/>
                              </a:lnTo>
                              <a:lnTo>
                                <a:pt x="7263717" y="8575"/>
                              </a:lnTo>
                              <a:close/>
                            </a:path>
                          </a:pathLst>
                        </a:custGeom>
                        <a:solidFill>
                          <a:srgbClr val="999999"/>
                        </a:solidFill>
                      </wps:spPr>
                      <wps:bodyPr wrap="square" lIns="0" tIns="0" rIns="0" bIns="0" rtlCol="0">
                        <a:prstTxWarp prst="textNoShape">
                          <a:avLst/>
                        </a:prstTxWarp>
                        <a:noAutofit/>
                      </wps:bodyPr>
                    </wps:wsp>
                    <wps:wsp>
                      <wps:cNvPr id="191" name="Graphic 191"/>
                      <wps:cNvSpPr/>
                      <wps:spPr>
                        <a:xfrm>
                          <a:off x="-1" y="-7"/>
                          <a:ext cx="7263765" cy="26034"/>
                        </a:xfrm>
                        <a:custGeom>
                          <a:avLst/>
                          <a:gdLst/>
                          <a:ahLst/>
                          <a:cxnLst/>
                          <a:rect l="l" t="t" r="r" b="b"/>
                          <a:pathLst>
                            <a:path w="7263765" h="26034">
                              <a:moveTo>
                                <a:pt x="7263714" y="0"/>
                              </a:moveTo>
                              <a:lnTo>
                                <a:pt x="7255142" y="8572"/>
                              </a:lnTo>
                              <a:lnTo>
                                <a:pt x="7255142" y="17157"/>
                              </a:lnTo>
                              <a:lnTo>
                                <a:pt x="0" y="17157"/>
                              </a:lnTo>
                              <a:lnTo>
                                <a:pt x="0" y="25730"/>
                              </a:lnTo>
                              <a:lnTo>
                                <a:pt x="7255142" y="25730"/>
                              </a:lnTo>
                              <a:lnTo>
                                <a:pt x="7263714" y="25730"/>
                              </a:lnTo>
                              <a:lnTo>
                                <a:pt x="7263714" y="17157"/>
                              </a:lnTo>
                              <a:lnTo>
                                <a:pt x="7263714" y="0"/>
                              </a:lnTo>
                              <a:close/>
                            </a:path>
                          </a:pathLst>
                        </a:custGeom>
                        <a:solidFill>
                          <a:srgbClr val="EDEDED"/>
                        </a:solidFill>
                      </wps:spPr>
                      <wps:bodyPr wrap="square" lIns="0" tIns="0" rIns="0" bIns="0" rtlCol="0">
                        <a:prstTxWarp prst="textNoShape">
                          <a:avLst/>
                        </a:prstTxWarp>
                        <a:noAutofit/>
                      </wps:bodyPr>
                    </wps:wsp>
                    <wps:wsp>
                      <wps:cNvPr id="192" name="Graphic 192"/>
                      <wps:cNvSpPr/>
                      <wps:spPr>
                        <a:xfrm>
                          <a:off x="0" y="0"/>
                          <a:ext cx="8890" cy="26034"/>
                        </a:xfrm>
                        <a:custGeom>
                          <a:avLst/>
                          <a:gdLst/>
                          <a:ahLst/>
                          <a:cxnLst/>
                          <a:rect l="l" t="t" r="r" b="b"/>
                          <a:pathLst>
                            <a:path w="8890" h="26034">
                              <a:moveTo>
                                <a:pt x="0" y="25727"/>
                              </a:moveTo>
                              <a:lnTo>
                                <a:pt x="0" y="0"/>
                              </a:lnTo>
                              <a:lnTo>
                                <a:pt x="8575" y="0"/>
                              </a:lnTo>
                              <a:lnTo>
                                <a:pt x="8575" y="17151"/>
                              </a:lnTo>
                              <a:lnTo>
                                <a:pt x="0" y="25727"/>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2.40209pt;margin-top:7.000545pt;width:571.950pt;height:2.050pt;mso-position-horizontal-relative:page;mso-position-vertical-relative:page;z-index:-28803072" id="docshapegroup189" coordorigin="248,140" coordsize="11439,41">
              <v:rect style="position:absolute;left:248;top:140;width:11439;height:14" id="docshape190" filled="true" fillcolor="#999999" stroked="false">
                <v:fill type="solid"/>
              </v:rect>
              <v:shape style="position:absolute;left:248;top:140;width:11439;height:41" id="docshape191" coordorigin="248,140" coordsize="11439,41" path="m11687,140l11673,153,11673,167,248,167,248,181,11673,181,11687,181,11687,167,11687,140xe" filled="true" fillcolor="#ededed" stroked="false">
                <v:path arrowok="t"/>
                <v:fill type="solid"/>
              </v:shape>
              <v:shape style="position:absolute;left:248;top:140;width:14;height:41" id="docshape192" coordorigin="248,140" coordsize="14,41" path="m248,181l248,140,262,140,262,167,248,181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513920">
              <wp:simplePos x="0" y="0"/>
              <wp:positionH relativeFrom="page">
                <wp:posOffset>144806</wp:posOffset>
              </wp:positionH>
              <wp:positionV relativeFrom="page">
                <wp:posOffset>292015</wp:posOffset>
              </wp:positionV>
              <wp:extent cx="881380" cy="151765"/>
              <wp:effectExtent l="0" t="0" r="0" b="0"/>
              <wp:wrapNone/>
              <wp:docPr id="193" name="Textbox 193"/>
              <wp:cNvGraphicFramePr>
                <a:graphicFrameLocks/>
              </wp:cNvGraphicFramePr>
              <a:graphic>
                <a:graphicData uri="http://schemas.microsoft.com/office/word/2010/wordprocessingShape">
                  <wps:wsp>
                    <wps:cNvPr id="193" name="Textbox 193"/>
                    <wps:cNvSpPr txBox="1"/>
                    <wps:spPr>
                      <a:xfrm>
                        <a:off x="0" y="0"/>
                        <a:ext cx="881380" cy="151765"/>
                      </a:xfrm>
                      <a:prstGeom prst="rect">
                        <a:avLst/>
                      </a:prstGeom>
                    </wps:spPr>
                    <wps:txbx>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wps:txbx>
                    <wps:bodyPr wrap="square" lIns="0" tIns="0" rIns="0" bIns="0" rtlCol="0">
                      <a:noAutofit/>
                    </wps:bodyPr>
                  </wps:wsp>
                </a:graphicData>
              </a:graphic>
            </wp:anchor>
          </w:drawing>
        </mc:Choice>
        <mc:Fallback>
          <w:pict>
            <v:shape style="position:absolute;margin-left:11.402089pt;margin-top:22.993324pt;width:69.4pt;height:11.95pt;mso-position-horizontal-relative:page;mso-position-vertical-relative:page;z-index:-28802560" type="#_x0000_t202" id="docshape193" filled="false" stroked="false">
              <v:textbox inset="0,0,0,0">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v:textbox>
              <w10:wrap type="none"/>
            </v:shape>
          </w:pict>
        </mc:Fallback>
      </mc:AlternateContent>
    </w:r>
  </w:p>
</w:hdr>
</file>

<file path=word/header2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14944">
              <wp:simplePos x="0" y="0"/>
              <wp:positionH relativeFrom="page">
                <wp:posOffset>157506</wp:posOffset>
              </wp:positionH>
              <wp:positionV relativeFrom="page">
                <wp:posOffset>88904</wp:posOffset>
              </wp:positionV>
              <wp:extent cx="7263765" cy="26034"/>
              <wp:effectExtent l="0" t="0" r="0" b="0"/>
              <wp:wrapNone/>
              <wp:docPr id="195" name="Group 195"/>
              <wp:cNvGraphicFramePr>
                <a:graphicFrameLocks/>
              </wp:cNvGraphicFramePr>
              <a:graphic>
                <a:graphicData uri="http://schemas.microsoft.com/office/word/2010/wordprocessingGroup">
                  <wpg:wgp>
                    <wpg:cNvPr id="195" name="Group 195"/>
                    <wpg:cNvGrpSpPr/>
                    <wpg:grpSpPr>
                      <a:xfrm>
                        <a:off x="0" y="0"/>
                        <a:ext cx="7263765" cy="26034"/>
                        <a:chExt cx="7263765" cy="26034"/>
                      </a:xfrm>
                    </wpg:grpSpPr>
                    <wps:wsp>
                      <wps:cNvPr id="196" name="Graphic 196"/>
                      <wps:cNvSpPr/>
                      <wps:spPr>
                        <a:xfrm>
                          <a:off x="0" y="0"/>
                          <a:ext cx="7263765" cy="8890"/>
                        </a:xfrm>
                        <a:custGeom>
                          <a:avLst/>
                          <a:gdLst/>
                          <a:ahLst/>
                          <a:cxnLst/>
                          <a:rect l="l" t="t" r="r" b="b"/>
                          <a:pathLst>
                            <a:path w="7263765" h="8890">
                              <a:moveTo>
                                <a:pt x="7263717" y="8575"/>
                              </a:moveTo>
                              <a:lnTo>
                                <a:pt x="0" y="8575"/>
                              </a:lnTo>
                              <a:lnTo>
                                <a:pt x="0" y="0"/>
                              </a:lnTo>
                              <a:lnTo>
                                <a:pt x="7263717" y="0"/>
                              </a:lnTo>
                              <a:lnTo>
                                <a:pt x="7263717" y="8575"/>
                              </a:lnTo>
                              <a:close/>
                            </a:path>
                          </a:pathLst>
                        </a:custGeom>
                        <a:solidFill>
                          <a:srgbClr val="999999"/>
                        </a:solidFill>
                      </wps:spPr>
                      <wps:bodyPr wrap="square" lIns="0" tIns="0" rIns="0" bIns="0" rtlCol="0">
                        <a:prstTxWarp prst="textNoShape">
                          <a:avLst/>
                        </a:prstTxWarp>
                        <a:noAutofit/>
                      </wps:bodyPr>
                    </wps:wsp>
                    <wps:wsp>
                      <wps:cNvPr id="197" name="Graphic 197"/>
                      <wps:cNvSpPr/>
                      <wps:spPr>
                        <a:xfrm>
                          <a:off x="-1" y="-5"/>
                          <a:ext cx="7263765" cy="26034"/>
                        </a:xfrm>
                        <a:custGeom>
                          <a:avLst/>
                          <a:gdLst/>
                          <a:ahLst/>
                          <a:cxnLst/>
                          <a:rect l="l" t="t" r="r" b="b"/>
                          <a:pathLst>
                            <a:path w="7263765" h="26034">
                              <a:moveTo>
                                <a:pt x="7263714" y="0"/>
                              </a:moveTo>
                              <a:lnTo>
                                <a:pt x="7255142" y="8572"/>
                              </a:lnTo>
                              <a:lnTo>
                                <a:pt x="7255142" y="17145"/>
                              </a:lnTo>
                              <a:lnTo>
                                <a:pt x="0" y="17145"/>
                              </a:lnTo>
                              <a:lnTo>
                                <a:pt x="0" y="25730"/>
                              </a:lnTo>
                              <a:lnTo>
                                <a:pt x="7255142" y="25730"/>
                              </a:lnTo>
                              <a:lnTo>
                                <a:pt x="7263714" y="25730"/>
                              </a:lnTo>
                              <a:lnTo>
                                <a:pt x="7263714" y="17145"/>
                              </a:lnTo>
                              <a:lnTo>
                                <a:pt x="7263714" y="0"/>
                              </a:lnTo>
                              <a:close/>
                            </a:path>
                          </a:pathLst>
                        </a:custGeom>
                        <a:solidFill>
                          <a:srgbClr val="EDEDED"/>
                        </a:solidFill>
                      </wps:spPr>
                      <wps:bodyPr wrap="square" lIns="0" tIns="0" rIns="0" bIns="0" rtlCol="0">
                        <a:prstTxWarp prst="textNoShape">
                          <a:avLst/>
                        </a:prstTxWarp>
                        <a:noAutofit/>
                      </wps:bodyPr>
                    </wps:wsp>
                    <wps:wsp>
                      <wps:cNvPr id="198" name="Graphic 198"/>
                      <wps:cNvSpPr/>
                      <wps:spPr>
                        <a:xfrm>
                          <a:off x="0" y="0"/>
                          <a:ext cx="8890" cy="26034"/>
                        </a:xfrm>
                        <a:custGeom>
                          <a:avLst/>
                          <a:gdLst/>
                          <a:ahLst/>
                          <a:cxnLst/>
                          <a:rect l="l" t="t" r="r" b="b"/>
                          <a:pathLst>
                            <a:path w="8890" h="26034">
                              <a:moveTo>
                                <a:pt x="0" y="25727"/>
                              </a:moveTo>
                              <a:lnTo>
                                <a:pt x="0" y="0"/>
                              </a:lnTo>
                              <a:lnTo>
                                <a:pt x="8575" y="0"/>
                              </a:lnTo>
                              <a:lnTo>
                                <a:pt x="8575" y="17151"/>
                              </a:lnTo>
                              <a:lnTo>
                                <a:pt x="0" y="25727"/>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2.40209pt;margin-top:7.000384pt;width:571.950pt;height:2.050pt;mso-position-horizontal-relative:page;mso-position-vertical-relative:page;z-index:-28801536" id="docshapegroup195" coordorigin="248,140" coordsize="11439,41">
              <v:rect style="position:absolute;left:248;top:140;width:11439;height:14" id="docshape196" filled="true" fillcolor="#999999" stroked="false">
                <v:fill type="solid"/>
              </v:rect>
              <v:shape style="position:absolute;left:248;top:140;width:11439;height:41" id="docshape197" coordorigin="248,140" coordsize="11439,41" path="m11687,140l11673,153,11673,167,248,167,248,181,11673,181,11687,181,11687,167,11687,140xe" filled="true" fillcolor="#ededed" stroked="false">
                <v:path arrowok="t"/>
                <v:fill type="solid"/>
              </v:shape>
              <v:shape style="position:absolute;left:248;top:140;width:14;height:41" id="docshape198" coordorigin="248,140" coordsize="14,41" path="m248,181l248,140,262,140,262,167,248,181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515456">
              <wp:simplePos x="0" y="0"/>
              <wp:positionH relativeFrom="page">
                <wp:posOffset>144806</wp:posOffset>
              </wp:positionH>
              <wp:positionV relativeFrom="page">
                <wp:posOffset>292012</wp:posOffset>
              </wp:positionV>
              <wp:extent cx="881380" cy="151765"/>
              <wp:effectExtent l="0" t="0" r="0" b="0"/>
              <wp:wrapNone/>
              <wp:docPr id="199" name="Textbox 199"/>
              <wp:cNvGraphicFramePr>
                <a:graphicFrameLocks/>
              </wp:cNvGraphicFramePr>
              <a:graphic>
                <a:graphicData uri="http://schemas.microsoft.com/office/word/2010/wordprocessingShape">
                  <wps:wsp>
                    <wps:cNvPr id="199" name="Textbox 199"/>
                    <wps:cNvSpPr txBox="1"/>
                    <wps:spPr>
                      <a:xfrm>
                        <a:off x="0" y="0"/>
                        <a:ext cx="881380" cy="151765"/>
                      </a:xfrm>
                      <a:prstGeom prst="rect">
                        <a:avLst/>
                      </a:prstGeom>
                    </wps:spPr>
                    <wps:txbx>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wps:txbx>
                    <wps:bodyPr wrap="square" lIns="0" tIns="0" rIns="0" bIns="0" rtlCol="0">
                      <a:noAutofit/>
                    </wps:bodyPr>
                  </wps:wsp>
                </a:graphicData>
              </a:graphic>
            </wp:anchor>
          </w:drawing>
        </mc:Choice>
        <mc:Fallback>
          <w:pict>
            <v:shape style="position:absolute;margin-left:11.402089pt;margin-top:22.993135pt;width:69.4pt;height:11.95pt;mso-position-horizontal-relative:page;mso-position-vertical-relative:page;z-index:-28801024" type="#_x0000_t202" id="docshape199" filled="false" stroked="false">
              <v:textbox inset="0,0,0,0">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476544">
              <wp:simplePos x="0" y="0"/>
              <wp:positionH relativeFrom="page">
                <wp:posOffset>157506</wp:posOffset>
              </wp:positionH>
              <wp:positionV relativeFrom="page">
                <wp:posOffset>88900</wp:posOffset>
              </wp:positionV>
              <wp:extent cx="7263765" cy="26034"/>
              <wp:effectExtent l="0" t="0" r="0" b="0"/>
              <wp:wrapNone/>
              <wp:docPr id="17" name="Group 17"/>
              <wp:cNvGraphicFramePr>
                <a:graphicFrameLocks/>
              </wp:cNvGraphicFramePr>
              <a:graphic>
                <a:graphicData uri="http://schemas.microsoft.com/office/word/2010/wordprocessingGroup">
                  <wpg:wgp>
                    <wpg:cNvPr id="17" name="Group 17"/>
                    <wpg:cNvGrpSpPr/>
                    <wpg:grpSpPr>
                      <a:xfrm>
                        <a:off x="0" y="0"/>
                        <a:ext cx="7263765" cy="26034"/>
                        <a:chExt cx="7263765" cy="26034"/>
                      </a:xfrm>
                    </wpg:grpSpPr>
                    <wps:wsp>
                      <wps:cNvPr id="18" name="Graphic 18"/>
                      <wps:cNvSpPr/>
                      <wps:spPr>
                        <a:xfrm>
                          <a:off x="0" y="0"/>
                          <a:ext cx="7263765" cy="8890"/>
                        </a:xfrm>
                        <a:custGeom>
                          <a:avLst/>
                          <a:gdLst/>
                          <a:ahLst/>
                          <a:cxnLst/>
                          <a:rect l="l" t="t" r="r" b="b"/>
                          <a:pathLst>
                            <a:path w="7263765" h="8890">
                              <a:moveTo>
                                <a:pt x="7263717" y="8575"/>
                              </a:moveTo>
                              <a:lnTo>
                                <a:pt x="0" y="8575"/>
                              </a:lnTo>
                              <a:lnTo>
                                <a:pt x="0" y="0"/>
                              </a:lnTo>
                              <a:lnTo>
                                <a:pt x="7263717" y="0"/>
                              </a:lnTo>
                              <a:lnTo>
                                <a:pt x="7263717" y="8575"/>
                              </a:lnTo>
                              <a:close/>
                            </a:path>
                          </a:pathLst>
                        </a:custGeom>
                        <a:solidFill>
                          <a:srgbClr val="999999"/>
                        </a:solidFill>
                      </wps:spPr>
                      <wps:bodyPr wrap="square" lIns="0" tIns="0" rIns="0" bIns="0" rtlCol="0">
                        <a:prstTxWarp prst="textNoShape">
                          <a:avLst/>
                        </a:prstTxWarp>
                        <a:noAutofit/>
                      </wps:bodyPr>
                    </wps:wsp>
                    <wps:wsp>
                      <wps:cNvPr id="19" name="Graphic 19"/>
                      <wps:cNvSpPr/>
                      <wps:spPr>
                        <a:xfrm>
                          <a:off x="-1" y="-1"/>
                          <a:ext cx="7263765" cy="26034"/>
                        </a:xfrm>
                        <a:custGeom>
                          <a:avLst/>
                          <a:gdLst/>
                          <a:ahLst/>
                          <a:cxnLst/>
                          <a:rect l="l" t="t" r="r" b="b"/>
                          <a:pathLst>
                            <a:path w="7263765" h="26034">
                              <a:moveTo>
                                <a:pt x="7263714" y="0"/>
                              </a:moveTo>
                              <a:lnTo>
                                <a:pt x="7255142" y="8585"/>
                              </a:lnTo>
                              <a:lnTo>
                                <a:pt x="7255142" y="17157"/>
                              </a:lnTo>
                              <a:lnTo>
                                <a:pt x="0" y="17157"/>
                              </a:lnTo>
                              <a:lnTo>
                                <a:pt x="0" y="25730"/>
                              </a:lnTo>
                              <a:lnTo>
                                <a:pt x="7255142" y="25730"/>
                              </a:lnTo>
                              <a:lnTo>
                                <a:pt x="7263714" y="25730"/>
                              </a:lnTo>
                              <a:lnTo>
                                <a:pt x="7263714" y="17157"/>
                              </a:lnTo>
                              <a:lnTo>
                                <a:pt x="7263714" y="0"/>
                              </a:lnTo>
                              <a:close/>
                            </a:path>
                          </a:pathLst>
                        </a:custGeom>
                        <a:solidFill>
                          <a:srgbClr val="EDEDED"/>
                        </a:solidFill>
                      </wps:spPr>
                      <wps:bodyPr wrap="square" lIns="0" tIns="0" rIns="0" bIns="0" rtlCol="0">
                        <a:prstTxWarp prst="textNoShape">
                          <a:avLst/>
                        </a:prstTxWarp>
                        <a:noAutofit/>
                      </wps:bodyPr>
                    </wps:wsp>
                    <wps:wsp>
                      <wps:cNvPr id="20" name="Graphic 20"/>
                      <wps:cNvSpPr/>
                      <wps:spPr>
                        <a:xfrm>
                          <a:off x="0" y="0"/>
                          <a:ext cx="8890" cy="26034"/>
                        </a:xfrm>
                        <a:custGeom>
                          <a:avLst/>
                          <a:gdLst/>
                          <a:ahLst/>
                          <a:cxnLst/>
                          <a:rect l="l" t="t" r="r" b="b"/>
                          <a:pathLst>
                            <a:path w="8890" h="26034">
                              <a:moveTo>
                                <a:pt x="0" y="25727"/>
                              </a:moveTo>
                              <a:lnTo>
                                <a:pt x="0" y="0"/>
                              </a:lnTo>
                              <a:lnTo>
                                <a:pt x="8575" y="0"/>
                              </a:lnTo>
                              <a:lnTo>
                                <a:pt x="8575" y="17151"/>
                              </a:lnTo>
                              <a:lnTo>
                                <a:pt x="0" y="25727"/>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2.40209pt;margin-top:7.000025pt;width:571.950pt;height:2.050pt;mso-position-horizontal-relative:page;mso-position-vertical-relative:page;z-index:-28839936" id="docshapegroup17" coordorigin="248,140" coordsize="11439,41">
              <v:rect style="position:absolute;left:248;top:140;width:11439;height:14" id="docshape18" filled="true" fillcolor="#999999" stroked="false">
                <v:fill type="solid"/>
              </v:rect>
              <v:shape style="position:absolute;left:248;top:140;width:11439;height:41" id="docshape19" coordorigin="248,140" coordsize="11439,41" path="m11687,140l11673,154,11673,167,248,167,248,181,11673,181,11687,181,11687,167,11687,140xe" filled="true" fillcolor="#ededed" stroked="false">
                <v:path arrowok="t"/>
                <v:fill type="solid"/>
              </v:shape>
              <v:shape style="position:absolute;left:248;top:140;width:14;height:41" id="docshape20" coordorigin="248,140" coordsize="14,41" path="m248,181l248,140,262,140,262,167,248,181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477056">
              <wp:simplePos x="0" y="0"/>
              <wp:positionH relativeFrom="page">
                <wp:posOffset>144806</wp:posOffset>
              </wp:positionH>
              <wp:positionV relativeFrom="page">
                <wp:posOffset>292018</wp:posOffset>
              </wp:positionV>
              <wp:extent cx="881380" cy="15176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881380" cy="151765"/>
                      </a:xfrm>
                      <a:prstGeom prst="rect">
                        <a:avLst/>
                      </a:prstGeom>
                    </wps:spPr>
                    <wps:txbx>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wps:txbx>
                    <wps:bodyPr wrap="square" lIns="0" tIns="0" rIns="0" bIns="0" rtlCol="0">
                      <a:noAutofit/>
                    </wps:bodyPr>
                  </wps:wsp>
                </a:graphicData>
              </a:graphic>
            </wp:anchor>
          </w:drawing>
        </mc:Choice>
        <mc:Fallback>
          <w:pict>
            <v:shape style="position:absolute;margin-left:11.402089pt;margin-top:22.993603pt;width:69.4pt;height:11.95pt;mso-position-horizontal-relative:page;mso-position-vertical-relative:page;z-index:-28839424" type="#_x0000_t202" id="docshape21" filled="false" stroked="false">
              <v:textbox inset="0,0,0,0">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v:textbox>
              <w10:wrap type="none"/>
            </v:shape>
          </w:pict>
        </mc:Fallback>
      </mc:AlternateContent>
    </w:r>
  </w:p>
</w:hdr>
</file>

<file path=word/header3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16480">
              <wp:simplePos x="0" y="0"/>
              <wp:positionH relativeFrom="page">
                <wp:posOffset>157506</wp:posOffset>
              </wp:positionH>
              <wp:positionV relativeFrom="page">
                <wp:posOffset>88905</wp:posOffset>
              </wp:positionV>
              <wp:extent cx="7263765" cy="26034"/>
              <wp:effectExtent l="0" t="0" r="0" b="0"/>
              <wp:wrapNone/>
              <wp:docPr id="201" name="Group 201"/>
              <wp:cNvGraphicFramePr>
                <a:graphicFrameLocks/>
              </wp:cNvGraphicFramePr>
              <a:graphic>
                <a:graphicData uri="http://schemas.microsoft.com/office/word/2010/wordprocessingGroup">
                  <wpg:wgp>
                    <wpg:cNvPr id="201" name="Group 201"/>
                    <wpg:cNvGrpSpPr/>
                    <wpg:grpSpPr>
                      <a:xfrm>
                        <a:off x="0" y="0"/>
                        <a:ext cx="7263765" cy="26034"/>
                        <a:chExt cx="7263765" cy="26034"/>
                      </a:xfrm>
                    </wpg:grpSpPr>
                    <wps:wsp>
                      <wps:cNvPr id="202" name="Graphic 202"/>
                      <wps:cNvSpPr/>
                      <wps:spPr>
                        <a:xfrm>
                          <a:off x="0" y="0"/>
                          <a:ext cx="7263765" cy="8890"/>
                        </a:xfrm>
                        <a:custGeom>
                          <a:avLst/>
                          <a:gdLst/>
                          <a:ahLst/>
                          <a:cxnLst/>
                          <a:rect l="l" t="t" r="r" b="b"/>
                          <a:pathLst>
                            <a:path w="7263765" h="8890">
                              <a:moveTo>
                                <a:pt x="7263717" y="8575"/>
                              </a:moveTo>
                              <a:lnTo>
                                <a:pt x="0" y="8575"/>
                              </a:lnTo>
                              <a:lnTo>
                                <a:pt x="0" y="0"/>
                              </a:lnTo>
                              <a:lnTo>
                                <a:pt x="7263717" y="0"/>
                              </a:lnTo>
                              <a:lnTo>
                                <a:pt x="7263717" y="8575"/>
                              </a:lnTo>
                              <a:close/>
                            </a:path>
                          </a:pathLst>
                        </a:custGeom>
                        <a:solidFill>
                          <a:srgbClr val="999999"/>
                        </a:solidFill>
                      </wps:spPr>
                      <wps:bodyPr wrap="square" lIns="0" tIns="0" rIns="0" bIns="0" rtlCol="0">
                        <a:prstTxWarp prst="textNoShape">
                          <a:avLst/>
                        </a:prstTxWarp>
                        <a:noAutofit/>
                      </wps:bodyPr>
                    </wps:wsp>
                    <wps:wsp>
                      <wps:cNvPr id="203" name="Graphic 203"/>
                      <wps:cNvSpPr/>
                      <wps:spPr>
                        <a:xfrm>
                          <a:off x="-1" y="-6"/>
                          <a:ext cx="7263765" cy="26034"/>
                        </a:xfrm>
                        <a:custGeom>
                          <a:avLst/>
                          <a:gdLst/>
                          <a:ahLst/>
                          <a:cxnLst/>
                          <a:rect l="l" t="t" r="r" b="b"/>
                          <a:pathLst>
                            <a:path w="7263765" h="26034">
                              <a:moveTo>
                                <a:pt x="7263714" y="0"/>
                              </a:moveTo>
                              <a:lnTo>
                                <a:pt x="7255142" y="8572"/>
                              </a:lnTo>
                              <a:lnTo>
                                <a:pt x="7255142" y="17145"/>
                              </a:lnTo>
                              <a:lnTo>
                                <a:pt x="0" y="17145"/>
                              </a:lnTo>
                              <a:lnTo>
                                <a:pt x="0" y="25730"/>
                              </a:lnTo>
                              <a:lnTo>
                                <a:pt x="7255142" y="25730"/>
                              </a:lnTo>
                              <a:lnTo>
                                <a:pt x="7263714" y="25730"/>
                              </a:lnTo>
                              <a:lnTo>
                                <a:pt x="7263714" y="17145"/>
                              </a:lnTo>
                              <a:lnTo>
                                <a:pt x="7263714" y="0"/>
                              </a:lnTo>
                              <a:close/>
                            </a:path>
                          </a:pathLst>
                        </a:custGeom>
                        <a:solidFill>
                          <a:srgbClr val="EDEDED"/>
                        </a:solidFill>
                      </wps:spPr>
                      <wps:bodyPr wrap="square" lIns="0" tIns="0" rIns="0" bIns="0" rtlCol="0">
                        <a:prstTxWarp prst="textNoShape">
                          <a:avLst/>
                        </a:prstTxWarp>
                        <a:noAutofit/>
                      </wps:bodyPr>
                    </wps:wsp>
                    <wps:wsp>
                      <wps:cNvPr id="204" name="Graphic 204"/>
                      <wps:cNvSpPr/>
                      <wps:spPr>
                        <a:xfrm>
                          <a:off x="0" y="0"/>
                          <a:ext cx="8890" cy="26034"/>
                        </a:xfrm>
                        <a:custGeom>
                          <a:avLst/>
                          <a:gdLst/>
                          <a:ahLst/>
                          <a:cxnLst/>
                          <a:rect l="l" t="t" r="r" b="b"/>
                          <a:pathLst>
                            <a:path w="8890" h="26034">
                              <a:moveTo>
                                <a:pt x="0" y="25727"/>
                              </a:moveTo>
                              <a:lnTo>
                                <a:pt x="0" y="0"/>
                              </a:lnTo>
                              <a:lnTo>
                                <a:pt x="8575" y="0"/>
                              </a:lnTo>
                              <a:lnTo>
                                <a:pt x="8575" y="17151"/>
                              </a:lnTo>
                              <a:lnTo>
                                <a:pt x="0" y="25727"/>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2.40209pt;margin-top:7.000464pt;width:571.950pt;height:2.050pt;mso-position-horizontal-relative:page;mso-position-vertical-relative:page;z-index:-28800000" id="docshapegroup201" coordorigin="248,140" coordsize="11439,41">
              <v:rect style="position:absolute;left:248;top:140;width:11439;height:14" id="docshape202" filled="true" fillcolor="#999999" stroked="false">
                <v:fill type="solid"/>
              </v:rect>
              <v:shape style="position:absolute;left:248;top:140;width:11439;height:41" id="docshape203" coordorigin="248,140" coordsize="11439,41" path="m11687,140l11673,153,11673,167,248,167,248,181,11673,181,11687,181,11687,167,11687,140xe" filled="true" fillcolor="#ededed" stroked="false">
                <v:path arrowok="t"/>
                <v:fill type="solid"/>
              </v:shape>
              <v:shape style="position:absolute;left:248;top:140;width:14;height:41" id="docshape204" coordorigin="248,140" coordsize="14,41" path="m248,181l248,140,262,140,262,167,248,181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516992">
              <wp:simplePos x="0" y="0"/>
              <wp:positionH relativeFrom="page">
                <wp:posOffset>144806</wp:posOffset>
              </wp:positionH>
              <wp:positionV relativeFrom="page">
                <wp:posOffset>292013</wp:posOffset>
              </wp:positionV>
              <wp:extent cx="881380" cy="151765"/>
              <wp:effectExtent l="0" t="0" r="0" b="0"/>
              <wp:wrapNone/>
              <wp:docPr id="205" name="Textbox 205"/>
              <wp:cNvGraphicFramePr>
                <a:graphicFrameLocks/>
              </wp:cNvGraphicFramePr>
              <a:graphic>
                <a:graphicData uri="http://schemas.microsoft.com/office/word/2010/wordprocessingShape">
                  <wps:wsp>
                    <wps:cNvPr id="205" name="Textbox 205"/>
                    <wps:cNvSpPr txBox="1"/>
                    <wps:spPr>
                      <a:xfrm>
                        <a:off x="0" y="0"/>
                        <a:ext cx="881380" cy="151765"/>
                      </a:xfrm>
                      <a:prstGeom prst="rect">
                        <a:avLst/>
                      </a:prstGeom>
                    </wps:spPr>
                    <wps:txbx>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wps:txbx>
                    <wps:bodyPr wrap="square" lIns="0" tIns="0" rIns="0" bIns="0" rtlCol="0">
                      <a:noAutofit/>
                    </wps:bodyPr>
                  </wps:wsp>
                </a:graphicData>
              </a:graphic>
            </wp:anchor>
          </w:drawing>
        </mc:Choice>
        <mc:Fallback>
          <w:pict>
            <v:shape style="position:absolute;margin-left:11.402089pt;margin-top:22.993187pt;width:69.4pt;height:11.95pt;mso-position-horizontal-relative:page;mso-position-vertical-relative:page;z-index:-28799488" type="#_x0000_t202" id="docshape205" filled="false" stroked="false">
              <v:textbox inset="0,0,0,0">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v:textbox>
              <w10:wrap type="none"/>
            </v:shape>
          </w:pict>
        </mc:Fallback>
      </mc:AlternateContent>
    </w:r>
  </w:p>
</w:hdr>
</file>

<file path=word/header3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18016">
              <wp:simplePos x="0" y="0"/>
              <wp:positionH relativeFrom="page">
                <wp:posOffset>157506</wp:posOffset>
              </wp:positionH>
              <wp:positionV relativeFrom="page">
                <wp:posOffset>88903</wp:posOffset>
              </wp:positionV>
              <wp:extent cx="7263765" cy="26034"/>
              <wp:effectExtent l="0" t="0" r="0" b="0"/>
              <wp:wrapNone/>
              <wp:docPr id="207" name="Group 207"/>
              <wp:cNvGraphicFramePr>
                <a:graphicFrameLocks/>
              </wp:cNvGraphicFramePr>
              <a:graphic>
                <a:graphicData uri="http://schemas.microsoft.com/office/word/2010/wordprocessingGroup">
                  <wpg:wgp>
                    <wpg:cNvPr id="207" name="Group 207"/>
                    <wpg:cNvGrpSpPr/>
                    <wpg:grpSpPr>
                      <a:xfrm>
                        <a:off x="0" y="0"/>
                        <a:ext cx="7263765" cy="26034"/>
                        <a:chExt cx="7263765" cy="26034"/>
                      </a:xfrm>
                    </wpg:grpSpPr>
                    <wps:wsp>
                      <wps:cNvPr id="208" name="Graphic 208"/>
                      <wps:cNvSpPr/>
                      <wps:spPr>
                        <a:xfrm>
                          <a:off x="0" y="0"/>
                          <a:ext cx="7263765" cy="8890"/>
                        </a:xfrm>
                        <a:custGeom>
                          <a:avLst/>
                          <a:gdLst/>
                          <a:ahLst/>
                          <a:cxnLst/>
                          <a:rect l="l" t="t" r="r" b="b"/>
                          <a:pathLst>
                            <a:path w="7263765" h="8890">
                              <a:moveTo>
                                <a:pt x="7263717" y="8575"/>
                              </a:moveTo>
                              <a:lnTo>
                                <a:pt x="0" y="8575"/>
                              </a:lnTo>
                              <a:lnTo>
                                <a:pt x="0" y="0"/>
                              </a:lnTo>
                              <a:lnTo>
                                <a:pt x="7263717" y="0"/>
                              </a:lnTo>
                              <a:lnTo>
                                <a:pt x="7263717" y="8575"/>
                              </a:lnTo>
                              <a:close/>
                            </a:path>
                          </a:pathLst>
                        </a:custGeom>
                        <a:solidFill>
                          <a:srgbClr val="999999"/>
                        </a:solidFill>
                      </wps:spPr>
                      <wps:bodyPr wrap="square" lIns="0" tIns="0" rIns="0" bIns="0" rtlCol="0">
                        <a:prstTxWarp prst="textNoShape">
                          <a:avLst/>
                        </a:prstTxWarp>
                        <a:noAutofit/>
                      </wps:bodyPr>
                    </wps:wsp>
                    <wps:wsp>
                      <wps:cNvPr id="209" name="Graphic 209"/>
                      <wps:cNvSpPr/>
                      <wps:spPr>
                        <a:xfrm>
                          <a:off x="-1" y="-4"/>
                          <a:ext cx="7263765" cy="26034"/>
                        </a:xfrm>
                        <a:custGeom>
                          <a:avLst/>
                          <a:gdLst/>
                          <a:ahLst/>
                          <a:cxnLst/>
                          <a:rect l="l" t="t" r="r" b="b"/>
                          <a:pathLst>
                            <a:path w="7263765" h="26034">
                              <a:moveTo>
                                <a:pt x="7263714" y="0"/>
                              </a:moveTo>
                              <a:lnTo>
                                <a:pt x="7255142" y="8572"/>
                              </a:lnTo>
                              <a:lnTo>
                                <a:pt x="7255142" y="17145"/>
                              </a:lnTo>
                              <a:lnTo>
                                <a:pt x="0" y="17145"/>
                              </a:lnTo>
                              <a:lnTo>
                                <a:pt x="0" y="25717"/>
                              </a:lnTo>
                              <a:lnTo>
                                <a:pt x="7255142" y="25717"/>
                              </a:lnTo>
                              <a:lnTo>
                                <a:pt x="7263714" y="25717"/>
                              </a:lnTo>
                              <a:lnTo>
                                <a:pt x="7263714" y="17145"/>
                              </a:lnTo>
                              <a:lnTo>
                                <a:pt x="7263714" y="0"/>
                              </a:lnTo>
                              <a:close/>
                            </a:path>
                          </a:pathLst>
                        </a:custGeom>
                        <a:solidFill>
                          <a:srgbClr val="EDEDED"/>
                        </a:solidFill>
                      </wps:spPr>
                      <wps:bodyPr wrap="square" lIns="0" tIns="0" rIns="0" bIns="0" rtlCol="0">
                        <a:prstTxWarp prst="textNoShape">
                          <a:avLst/>
                        </a:prstTxWarp>
                        <a:noAutofit/>
                      </wps:bodyPr>
                    </wps:wsp>
                    <wps:wsp>
                      <wps:cNvPr id="210" name="Graphic 210"/>
                      <wps:cNvSpPr/>
                      <wps:spPr>
                        <a:xfrm>
                          <a:off x="0" y="0"/>
                          <a:ext cx="8890" cy="26034"/>
                        </a:xfrm>
                        <a:custGeom>
                          <a:avLst/>
                          <a:gdLst/>
                          <a:ahLst/>
                          <a:cxnLst/>
                          <a:rect l="l" t="t" r="r" b="b"/>
                          <a:pathLst>
                            <a:path w="8890" h="26034">
                              <a:moveTo>
                                <a:pt x="0" y="25727"/>
                              </a:moveTo>
                              <a:lnTo>
                                <a:pt x="0" y="0"/>
                              </a:lnTo>
                              <a:lnTo>
                                <a:pt x="8575" y="0"/>
                              </a:lnTo>
                              <a:lnTo>
                                <a:pt x="8575" y="17151"/>
                              </a:lnTo>
                              <a:lnTo>
                                <a:pt x="0" y="25727"/>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2.40209pt;margin-top:7.000303pt;width:571.950pt;height:2.050pt;mso-position-horizontal-relative:page;mso-position-vertical-relative:page;z-index:-28798464" id="docshapegroup207" coordorigin="248,140" coordsize="11439,41">
              <v:rect style="position:absolute;left:248;top:140;width:11439;height:14" id="docshape208" filled="true" fillcolor="#999999" stroked="false">
                <v:fill type="solid"/>
              </v:rect>
              <v:shape style="position:absolute;left:248;top:140;width:11439;height:41" id="docshape209" coordorigin="248,140" coordsize="11439,41" path="m11687,140l11673,153,11673,167,248,167,248,180,11673,180,11687,180,11687,167,11687,140xe" filled="true" fillcolor="#ededed" stroked="false">
                <v:path arrowok="t"/>
                <v:fill type="solid"/>
              </v:shape>
              <v:shape style="position:absolute;left:248;top:140;width:14;height:41" id="docshape210" coordorigin="248,140" coordsize="14,41" path="m248,181l248,140,262,140,262,167,248,181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518528">
              <wp:simplePos x="0" y="0"/>
              <wp:positionH relativeFrom="page">
                <wp:posOffset>144806</wp:posOffset>
              </wp:positionH>
              <wp:positionV relativeFrom="page">
                <wp:posOffset>292011</wp:posOffset>
              </wp:positionV>
              <wp:extent cx="881380" cy="151765"/>
              <wp:effectExtent l="0" t="0" r="0" b="0"/>
              <wp:wrapNone/>
              <wp:docPr id="211" name="Textbox 211"/>
              <wp:cNvGraphicFramePr>
                <a:graphicFrameLocks/>
              </wp:cNvGraphicFramePr>
              <a:graphic>
                <a:graphicData uri="http://schemas.microsoft.com/office/word/2010/wordprocessingShape">
                  <wps:wsp>
                    <wps:cNvPr id="211" name="Textbox 211"/>
                    <wps:cNvSpPr txBox="1"/>
                    <wps:spPr>
                      <a:xfrm>
                        <a:off x="0" y="0"/>
                        <a:ext cx="881380" cy="151765"/>
                      </a:xfrm>
                      <a:prstGeom prst="rect">
                        <a:avLst/>
                      </a:prstGeom>
                    </wps:spPr>
                    <wps:txbx>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wps:txbx>
                    <wps:bodyPr wrap="square" lIns="0" tIns="0" rIns="0" bIns="0" rtlCol="0">
                      <a:noAutofit/>
                    </wps:bodyPr>
                  </wps:wsp>
                </a:graphicData>
              </a:graphic>
            </wp:anchor>
          </w:drawing>
        </mc:Choice>
        <mc:Fallback>
          <w:pict>
            <v:shape style="position:absolute;margin-left:11.402089pt;margin-top:22.992998pt;width:69.4pt;height:11.95pt;mso-position-horizontal-relative:page;mso-position-vertical-relative:page;z-index:-28797952" type="#_x0000_t202" id="docshape211" filled="false" stroked="false">
              <v:textbox inset="0,0,0,0">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v:textbox>
              <w10:wrap type="none"/>
            </v:shape>
          </w:pict>
        </mc:Fallback>
      </mc:AlternateContent>
    </w:r>
  </w:p>
</w:hdr>
</file>

<file path=word/header3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19552">
              <wp:simplePos x="0" y="0"/>
              <wp:positionH relativeFrom="page">
                <wp:posOffset>157506</wp:posOffset>
              </wp:positionH>
              <wp:positionV relativeFrom="page">
                <wp:posOffset>88929</wp:posOffset>
              </wp:positionV>
              <wp:extent cx="7263765" cy="26034"/>
              <wp:effectExtent l="0" t="0" r="0" b="0"/>
              <wp:wrapNone/>
              <wp:docPr id="213" name="Group 213"/>
              <wp:cNvGraphicFramePr>
                <a:graphicFrameLocks/>
              </wp:cNvGraphicFramePr>
              <a:graphic>
                <a:graphicData uri="http://schemas.microsoft.com/office/word/2010/wordprocessingGroup">
                  <wpg:wgp>
                    <wpg:cNvPr id="213" name="Group 213"/>
                    <wpg:cNvGrpSpPr/>
                    <wpg:grpSpPr>
                      <a:xfrm>
                        <a:off x="0" y="0"/>
                        <a:ext cx="7263765" cy="26034"/>
                        <a:chExt cx="7263765" cy="26034"/>
                      </a:xfrm>
                    </wpg:grpSpPr>
                    <wps:wsp>
                      <wps:cNvPr id="214" name="Graphic 214"/>
                      <wps:cNvSpPr/>
                      <wps:spPr>
                        <a:xfrm>
                          <a:off x="0" y="0"/>
                          <a:ext cx="7263765" cy="8890"/>
                        </a:xfrm>
                        <a:custGeom>
                          <a:avLst/>
                          <a:gdLst/>
                          <a:ahLst/>
                          <a:cxnLst/>
                          <a:rect l="l" t="t" r="r" b="b"/>
                          <a:pathLst>
                            <a:path w="7263765" h="8890">
                              <a:moveTo>
                                <a:pt x="7263717" y="8575"/>
                              </a:moveTo>
                              <a:lnTo>
                                <a:pt x="0" y="8575"/>
                              </a:lnTo>
                              <a:lnTo>
                                <a:pt x="0" y="0"/>
                              </a:lnTo>
                              <a:lnTo>
                                <a:pt x="7263717" y="0"/>
                              </a:lnTo>
                              <a:lnTo>
                                <a:pt x="7263717" y="8575"/>
                              </a:lnTo>
                              <a:close/>
                            </a:path>
                          </a:pathLst>
                        </a:custGeom>
                        <a:solidFill>
                          <a:srgbClr val="999999"/>
                        </a:solidFill>
                      </wps:spPr>
                      <wps:bodyPr wrap="square" lIns="0" tIns="0" rIns="0" bIns="0" rtlCol="0">
                        <a:prstTxWarp prst="textNoShape">
                          <a:avLst/>
                        </a:prstTxWarp>
                        <a:noAutofit/>
                      </wps:bodyPr>
                    </wps:wsp>
                    <wps:wsp>
                      <wps:cNvPr id="215" name="Graphic 215"/>
                      <wps:cNvSpPr/>
                      <wps:spPr>
                        <a:xfrm>
                          <a:off x="-1" y="-4"/>
                          <a:ext cx="7263765" cy="26034"/>
                        </a:xfrm>
                        <a:custGeom>
                          <a:avLst/>
                          <a:gdLst/>
                          <a:ahLst/>
                          <a:cxnLst/>
                          <a:rect l="l" t="t" r="r" b="b"/>
                          <a:pathLst>
                            <a:path w="7263765" h="26034">
                              <a:moveTo>
                                <a:pt x="7263714" y="0"/>
                              </a:moveTo>
                              <a:lnTo>
                                <a:pt x="7255142" y="8572"/>
                              </a:lnTo>
                              <a:lnTo>
                                <a:pt x="7255142" y="17145"/>
                              </a:lnTo>
                              <a:lnTo>
                                <a:pt x="0" y="17145"/>
                              </a:lnTo>
                              <a:lnTo>
                                <a:pt x="0" y="25717"/>
                              </a:lnTo>
                              <a:lnTo>
                                <a:pt x="7255142" y="25717"/>
                              </a:lnTo>
                              <a:lnTo>
                                <a:pt x="7263714" y="25717"/>
                              </a:lnTo>
                              <a:lnTo>
                                <a:pt x="7263714" y="17145"/>
                              </a:lnTo>
                              <a:lnTo>
                                <a:pt x="7263714" y="0"/>
                              </a:lnTo>
                              <a:close/>
                            </a:path>
                          </a:pathLst>
                        </a:custGeom>
                        <a:solidFill>
                          <a:srgbClr val="EDEDED"/>
                        </a:solidFill>
                      </wps:spPr>
                      <wps:bodyPr wrap="square" lIns="0" tIns="0" rIns="0" bIns="0" rtlCol="0">
                        <a:prstTxWarp prst="textNoShape">
                          <a:avLst/>
                        </a:prstTxWarp>
                        <a:noAutofit/>
                      </wps:bodyPr>
                    </wps:wsp>
                    <wps:wsp>
                      <wps:cNvPr id="216" name="Graphic 216"/>
                      <wps:cNvSpPr/>
                      <wps:spPr>
                        <a:xfrm>
                          <a:off x="0" y="0"/>
                          <a:ext cx="8890" cy="26034"/>
                        </a:xfrm>
                        <a:custGeom>
                          <a:avLst/>
                          <a:gdLst/>
                          <a:ahLst/>
                          <a:cxnLst/>
                          <a:rect l="l" t="t" r="r" b="b"/>
                          <a:pathLst>
                            <a:path w="8890" h="26034">
                              <a:moveTo>
                                <a:pt x="0" y="25727"/>
                              </a:moveTo>
                              <a:lnTo>
                                <a:pt x="0" y="0"/>
                              </a:lnTo>
                              <a:lnTo>
                                <a:pt x="8575" y="0"/>
                              </a:lnTo>
                              <a:lnTo>
                                <a:pt x="8575" y="17151"/>
                              </a:lnTo>
                              <a:lnTo>
                                <a:pt x="0" y="25727"/>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2.40209pt;margin-top:7.002303pt;width:571.950pt;height:2.050pt;mso-position-horizontal-relative:page;mso-position-vertical-relative:page;z-index:-28796928" id="docshapegroup213" coordorigin="248,140" coordsize="11439,41">
              <v:rect style="position:absolute;left:248;top:140;width:11439;height:14" id="docshape214" filled="true" fillcolor="#999999" stroked="false">
                <v:fill type="solid"/>
              </v:rect>
              <v:shape style="position:absolute;left:248;top:140;width:11439;height:41" id="docshape215" coordorigin="248,140" coordsize="11439,41" path="m11687,140l11673,154,11673,167,248,167,248,181,11673,181,11687,181,11687,167,11687,140xe" filled="true" fillcolor="#ededed" stroked="false">
                <v:path arrowok="t"/>
                <v:fill type="solid"/>
              </v:shape>
              <v:shape style="position:absolute;left:248;top:140;width:14;height:41" id="docshape216" coordorigin="248,140" coordsize="14,41" path="m248,181l248,140,262,140,262,167,248,181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520064">
              <wp:simplePos x="0" y="0"/>
              <wp:positionH relativeFrom="page">
                <wp:posOffset>144806</wp:posOffset>
              </wp:positionH>
              <wp:positionV relativeFrom="page">
                <wp:posOffset>292036</wp:posOffset>
              </wp:positionV>
              <wp:extent cx="881380" cy="151765"/>
              <wp:effectExtent l="0" t="0" r="0" b="0"/>
              <wp:wrapNone/>
              <wp:docPr id="217" name="Textbox 217"/>
              <wp:cNvGraphicFramePr>
                <a:graphicFrameLocks/>
              </wp:cNvGraphicFramePr>
              <a:graphic>
                <a:graphicData uri="http://schemas.microsoft.com/office/word/2010/wordprocessingShape">
                  <wps:wsp>
                    <wps:cNvPr id="217" name="Textbox 217"/>
                    <wps:cNvSpPr txBox="1"/>
                    <wps:spPr>
                      <a:xfrm>
                        <a:off x="0" y="0"/>
                        <a:ext cx="881380" cy="151765"/>
                      </a:xfrm>
                      <a:prstGeom prst="rect">
                        <a:avLst/>
                      </a:prstGeom>
                    </wps:spPr>
                    <wps:txbx>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wps:txbx>
                    <wps:bodyPr wrap="square" lIns="0" tIns="0" rIns="0" bIns="0" rtlCol="0">
                      <a:noAutofit/>
                    </wps:bodyPr>
                  </wps:wsp>
                </a:graphicData>
              </a:graphic>
            </wp:anchor>
          </w:drawing>
        </mc:Choice>
        <mc:Fallback>
          <w:pict>
            <v:shape style="position:absolute;margin-left:11.402089pt;margin-top:22.994968pt;width:69.4pt;height:11.95pt;mso-position-horizontal-relative:page;mso-position-vertical-relative:page;z-index:-28796416" type="#_x0000_t202" id="docshape217" filled="false" stroked="false">
              <v:textbox inset="0,0,0,0">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v:textbox>
              <w10:wrap type="none"/>
            </v:shape>
          </w:pict>
        </mc:Fallback>
      </mc:AlternateContent>
    </w:r>
  </w:p>
</w:hdr>
</file>

<file path=word/header3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21088">
              <wp:simplePos x="0" y="0"/>
              <wp:positionH relativeFrom="page">
                <wp:posOffset>157506</wp:posOffset>
              </wp:positionH>
              <wp:positionV relativeFrom="page">
                <wp:posOffset>88905</wp:posOffset>
              </wp:positionV>
              <wp:extent cx="7263765" cy="26034"/>
              <wp:effectExtent l="0" t="0" r="0" b="0"/>
              <wp:wrapNone/>
              <wp:docPr id="219" name="Group 219"/>
              <wp:cNvGraphicFramePr>
                <a:graphicFrameLocks/>
              </wp:cNvGraphicFramePr>
              <a:graphic>
                <a:graphicData uri="http://schemas.microsoft.com/office/word/2010/wordprocessingGroup">
                  <wpg:wgp>
                    <wpg:cNvPr id="219" name="Group 219"/>
                    <wpg:cNvGrpSpPr/>
                    <wpg:grpSpPr>
                      <a:xfrm>
                        <a:off x="0" y="0"/>
                        <a:ext cx="7263765" cy="26034"/>
                        <a:chExt cx="7263765" cy="26034"/>
                      </a:xfrm>
                    </wpg:grpSpPr>
                    <wps:wsp>
                      <wps:cNvPr id="220" name="Graphic 220"/>
                      <wps:cNvSpPr/>
                      <wps:spPr>
                        <a:xfrm>
                          <a:off x="0" y="0"/>
                          <a:ext cx="7263765" cy="8890"/>
                        </a:xfrm>
                        <a:custGeom>
                          <a:avLst/>
                          <a:gdLst/>
                          <a:ahLst/>
                          <a:cxnLst/>
                          <a:rect l="l" t="t" r="r" b="b"/>
                          <a:pathLst>
                            <a:path w="7263765" h="8890">
                              <a:moveTo>
                                <a:pt x="7263717" y="8575"/>
                              </a:moveTo>
                              <a:lnTo>
                                <a:pt x="0" y="8575"/>
                              </a:lnTo>
                              <a:lnTo>
                                <a:pt x="0" y="0"/>
                              </a:lnTo>
                              <a:lnTo>
                                <a:pt x="7263717" y="0"/>
                              </a:lnTo>
                              <a:lnTo>
                                <a:pt x="7263717" y="8575"/>
                              </a:lnTo>
                              <a:close/>
                            </a:path>
                          </a:pathLst>
                        </a:custGeom>
                        <a:solidFill>
                          <a:srgbClr val="999999"/>
                        </a:solidFill>
                      </wps:spPr>
                      <wps:bodyPr wrap="square" lIns="0" tIns="0" rIns="0" bIns="0" rtlCol="0">
                        <a:prstTxWarp prst="textNoShape">
                          <a:avLst/>
                        </a:prstTxWarp>
                        <a:noAutofit/>
                      </wps:bodyPr>
                    </wps:wsp>
                    <wps:wsp>
                      <wps:cNvPr id="221" name="Graphic 221"/>
                      <wps:cNvSpPr/>
                      <wps:spPr>
                        <a:xfrm>
                          <a:off x="-1" y="-6"/>
                          <a:ext cx="7263765" cy="26034"/>
                        </a:xfrm>
                        <a:custGeom>
                          <a:avLst/>
                          <a:gdLst/>
                          <a:ahLst/>
                          <a:cxnLst/>
                          <a:rect l="l" t="t" r="r" b="b"/>
                          <a:pathLst>
                            <a:path w="7263765" h="26034">
                              <a:moveTo>
                                <a:pt x="7263714" y="0"/>
                              </a:moveTo>
                              <a:lnTo>
                                <a:pt x="7255142" y="8572"/>
                              </a:lnTo>
                              <a:lnTo>
                                <a:pt x="7255142" y="17145"/>
                              </a:lnTo>
                              <a:lnTo>
                                <a:pt x="0" y="17145"/>
                              </a:lnTo>
                              <a:lnTo>
                                <a:pt x="0" y="25730"/>
                              </a:lnTo>
                              <a:lnTo>
                                <a:pt x="7255142" y="25730"/>
                              </a:lnTo>
                              <a:lnTo>
                                <a:pt x="7263714" y="25730"/>
                              </a:lnTo>
                              <a:lnTo>
                                <a:pt x="7263714" y="17145"/>
                              </a:lnTo>
                              <a:lnTo>
                                <a:pt x="7263714" y="0"/>
                              </a:lnTo>
                              <a:close/>
                            </a:path>
                          </a:pathLst>
                        </a:custGeom>
                        <a:solidFill>
                          <a:srgbClr val="EDEDED"/>
                        </a:solidFill>
                      </wps:spPr>
                      <wps:bodyPr wrap="square" lIns="0" tIns="0" rIns="0" bIns="0" rtlCol="0">
                        <a:prstTxWarp prst="textNoShape">
                          <a:avLst/>
                        </a:prstTxWarp>
                        <a:noAutofit/>
                      </wps:bodyPr>
                    </wps:wsp>
                    <wps:wsp>
                      <wps:cNvPr id="222" name="Graphic 222"/>
                      <wps:cNvSpPr/>
                      <wps:spPr>
                        <a:xfrm>
                          <a:off x="0" y="0"/>
                          <a:ext cx="8890" cy="26034"/>
                        </a:xfrm>
                        <a:custGeom>
                          <a:avLst/>
                          <a:gdLst/>
                          <a:ahLst/>
                          <a:cxnLst/>
                          <a:rect l="l" t="t" r="r" b="b"/>
                          <a:pathLst>
                            <a:path w="8890" h="26034">
                              <a:moveTo>
                                <a:pt x="0" y="25727"/>
                              </a:moveTo>
                              <a:lnTo>
                                <a:pt x="0" y="0"/>
                              </a:lnTo>
                              <a:lnTo>
                                <a:pt x="8575" y="0"/>
                              </a:lnTo>
                              <a:lnTo>
                                <a:pt x="8575" y="17151"/>
                              </a:lnTo>
                              <a:lnTo>
                                <a:pt x="0" y="25727"/>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2.40209pt;margin-top:7.000462pt;width:571.950pt;height:2.050pt;mso-position-horizontal-relative:page;mso-position-vertical-relative:page;z-index:-28795392" id="docshapegroup219" coordorigin="248,140" coordsize="11439,41">
              <v:rect style="position:absolute;left:248;top:140;width:11439;height:14" id="docshape220" filled="true" fillcolor="#999999" stroked="false">
                <v:fill type="solid"/>
              </v:rect>
              <v:shape style="position:absolute;left:248;top:140;width:11439;height:41" id="docshape221" coordorigin="248,140" coordsize="11439,41" path="m11687,140l11673,153,11673,167,248,167,248,181,11673,181,11687,181,11687,167,11687,140xe" filled="true" fillcolor="#ededed" stroked="false">
                <v:path arrowok="t"/>
                <v:fill type="solid"/>
              </v:shape>
              <v:shape style="position:absolute;left:248;top:140;width:14;height:41" id="docshape222" coordorigin="248,140" coordsize="14,41" path="m248,181l248,140,262,140,262,167,248,181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521600">
              <wp:simplePos x="0" y="0"/>
              <wp:positionH relativeFrom="page">
                <wp:posOffset>144806</wp:posOffset>
              </wp:positionH>
              <wp:positionV relativeFrom="page">
                <wp:posOffset>292012</wp:posOffset>
              </wp:positionV>
              <wp:extent cx="881380" cy="151765"/>
              <wp:effectExtent l="0" t="0" r="0" b="0"/>
              <wp:wrapNone/>
              <wp:docPr id="223" name="Textbox 223"/>
              <wp:cNvGraphicFramePr>
                <a:graphicFrameLocks/>
              </wp:cNvGraphicFramePr>
              <a:graphic>
                <a:graphicData uri="http://schemas.microsoft.com/office/word/2010/wordprocessingShape">
                  <wps:wsp>
                    <wps:cNvPr id="223" name="Textbox 223"/>
                    <wps:cNvSpPr txBox="1"/>
                    <wps:spPr>
                      <a:xfrm>
                        <a:off x="0" y="0"/>
                        <a:ext cx="881380" cy="151765"/>
                      </a:xfrm>
                      <a:prstGeom prst="rect">
                        <a:avLst/>
                      </a:prstGeom>
                    </wps:spPr>
                    <wps:txbx>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wps:txbx>
                    <wps:bodyPr wrap="square" lIns="0" tIns="0" rIns="0" bIns="0" rtlCol="0">
                      <a:noAutofit/>
                    </wps:bodyPr>
                  </wps:wsp>
                </a:graphicData>
              </a:graphic>
            </wp:anchor>
          </w:drawing>
        </mc:Choice>
        <mc:Fallback>
          <w:pict>
            <v:shape style="position:absolute;margin-left:11.402089pt;margin-top:22.993099pt;width:69.4pt;height:11.95pt;mso-position-horizontal-relative:page;mso-position-vertical-relative:page;z-index:-28794880" type="#_x0000_t202" id="docshape223" filled="false" stroked="false">
              <v:textbox inset="0,0,0,0">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v:textbox>
              <w10:wrap type="none"/>
            </v:shape>
          </w:pict>
        </mc:Fallback>
      </mc:AlternateContent>
    </w:r>
  </w:p>
</w:hdr>
</file>

<file path=word/header3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22624">
              <wp:simplePos x="0" y="0"/>
              <wp:positionH relativeFrom="page">
                <wp:posOffset>157506</wp:posOffset>
              </wp:positionH>
              <wp:positionV relativeFrom="page">
                <wp:posOffset>88903</wp:posOffset>
              </wp:positionV>
              <wp:extent cx="7263765" cy="26034"/>
              <wp:effectExtent l="0" t="0" r="0" b="0"/>
              <wp:wrapNone/>
              <wp:docPr id="225" name="Group 225"/>
              <wp:cNvGraphicFramePr>
                <a:graphicFrameLocks/>
              </wp:cNvGraphicFramePr>
              <a:graphic>
                <a:graphicData uri="http://schemas.microsoft.com/office/word/2010/wordprocessingGroup">
                  <wpg:wgp>
                    <wpg:cNvPr id="225" name="Group 225"/>
                    <wpg:cNvGrpSpPr/>
                    <wpg:grpSpPr>
                      <a:xfrm>
                        <a:off x="0" y="0"/>
                        <a:ext cx="7263765" cy="26034"/>
                        <a:chExt cx="7263765" cy="26034"/>
                      </a:xfrm>
                    </wpg:grpSpPr>
                    <wps:wsp>
                      <wps:cNvPr id="226" name="Graphic 226"/>
                      <wps:cNvSpPr/>
                      <wps:spPr>
                        <a:xfrm>
                          <a:off x="0" y="0"/>
                          <a:ext cx="7263765" cy="8890"/>
                        </a:xfrm>
                        <a:custGeom>
                          <a:avLst/>
                          <a:gdLst/>
                          <a:ahLst/>
                          <a:cxnLst/>
                          <a:rect l="l" t="t" r="r" b="b"/>
                          <a:pathLst>
                            <a:path w="7263765" h="8890">
                              <a:moveTo>
                                <a:pt x="7263717" y="8575"/>
                              </a:moveTo>
                              <a:lnTo>
                                <a:pt x="0" y="8575"/>
                              </a:lnTo>
                              <a:lnTo>
                                <a:pt x="0" y="0"/>
                              </a:lnTo>
                              <a:lnTo>
                                <a:pt x="7263717" y="0"/>
                              </a:lnTo>
                              <a:lnTo>
                                <a:pt x="7263717" y="8575"/>
                              </a:lnTo>
                              <a:close/>
                            </a:path>
                          </a:pathLst>
                        </a:custGeom>
                        <a:solidFill>
                          <a:srgbClr val="999999"/>
                        </a:solidFill>
                      </wps:spPr>
                      <wps:bodyPr wrap="square" lIns="0" tIns="0" rIns="0" bIns="0" rtlCol="0">
                        <a:prstTxWarp prst="textNoShape">
                          <a:avLst/>
                        </a:prstTxWarp>
                        <a:noAutofit/>
                      </wps:bodyPr>
                    </wps:wsp>
                    <wps:wsp>
                      <wps:cNvPr id="227" name="Graphic 227"/>
                      <wps:cNvSpPr/>
                      <wps:spPr>
                        <a:xfrm>
                          <a:off x="-1" y="-4"/>
                          <a:ext cx="7263765" cy="26034"/>
                        </a:xfrm>
                        <a:custGeom>
                          <a:avLst/>
                          <a:gdLst/>
                          <a:ahLst/>
                          <a:cxnLst/>
                          <a:rect l="l" t="t" r="r" b="b"/>
                          <a:pathLst>
                            <a:path w="7263765" h="26034">
                              <a:moveTo>
                                <a:pt x="7263714" y="0"/>
                              </a:moveTo>
                              <a:lnTo>
                                <a:pt x="7255142" y="8572"/>
                              </a:lnTo>
                              <a:lnTo>
                                <a:pt x="7255142" y="17145"/>
                              </a:lnTo>
                              <a:lnTo>
                                <a:pt x="0" y="17145"/>
                              </a:lnTo>
                              <a:lnTo>
                                <a:pt x="0" y="25717"/>
                              </a:lnTo>
                              <a:lnTo>
                                <a:pt x="7255142" y="25717"/>
                              </a:lnTo>
                              <a:lnTo>
                                <a:pt x="7263714" y="25717"/>
                              </a:lnTo>
                              <a:lnTo>
                                <a:pt x="7263714" y="17145"/>
                              </a:lnTo>
                              <a:lnTo>
                                <a:pt x="7263714" y="0"/>
                              </a:lnTo>
                              <a:close/>
                            </a:path>
                          </a:pathLst>
                        </a:custGeom>
                        <a:solidFill>
                          <a:srgbClr val="EDEDED"/>
                        </a:solidFill>
                      </wps:spPr>
                      <wps:bodyPr wrap="square" lIns="0" tIns="0" rIns="0" bIns="0" rtlCol="0">
                        <a:prstTxWarp prst="textNoShape">
                          <a:avLst/>
                        </a:prstTxWarp>
                        <a:noAutofit/>
                      </wps:bodyPr>
                    </wps:wsp>
                    <wps:wsp>
                      <wps:cNvPr id="228" name="Graphic 228"/>
                      <wps:cNvSpPr/>
                      <wps:spPr>
                        <a:xfrm>
                          <a:off x="0" y="0"/>
                          <a:ext cx="8890" cy="26034"/>
                        </a:xfrm>
                        <a:custGeom>
                          <a:avLst/>
                          <a:gdLst/>
                          <a:ahLst/>
                          <a:cxnLst/>
                          <a:rect l="l" t="t" r="r" b="b"/>
                          <a:pathLst>
                            <a:path w="8890" h="26034">
                              <a:moveTo>
                                <a:pt x="0" y="25727"/>
                              </a:moveTo>
                              <a:lnTo>
                                <a:pt x="0" y="0"/>
                              </a:lnTo>
                              <a:lnTo>
                                <a:pt x="8575" y="0"/>
                              </a:lnTo>
                              <a:lnTo>
                                <a:pt x="8575" y="17151"/>
                              </a:lnTo>
                              <a:lnTo>
                                <a:pt x="0" y="25727"/>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2.40209pt;margin-top:7.000301pt;width:571.950pt;height:2.050pt;mso-position-horizontal-relative:page;mso-position-vertical-relative:page;z-index:-28793856" id="docshapegroup225" coordorigin="248,140" coordsize="11439,41">
              <v:rect style="position:absolute;left:248;top:140;width:11439;height:14" id="docshape226" filled="true" fillcolor="#999999" stroked="false">
                <v:fill type="solid"/>
              </v:rect>
              <v:shape style="position:absolute;left:248;top:140;width:11439;height:41" id="docshape227" coordorigin="248,140" coordsize="11439,41" path="m11687,140l11673,153,11673,167,248,167,248,180,11673,180,11687,180,11687,167,11687,140xe" filled="true" fillcolor="#ededed" stroked="false">
                <v:path arrowok="t"/>
                <v:fill type="solid"/>
              </v:shape>
              <v:shape style="position:absolute;left:248;top:140;width:14;height:41" id="docshape228" coordorigin="248,140" coordsize="14,41" path="m248,181l248,140,262,140,262,167,248,181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523136">
              <wp:simplePos x="0" y="0"/>
              <wp:positionH relativeFrom="page">
                <wp:posOffset>144806</wp:posOffset>
              </wp:positionH>
              <wp:positionV relativeFrom="page">
                <wp:posOffset>292009</wp:posOffset>
              </wp:positionV>
              <wp:extent cx="881380" cy="151765"/>
              <wp:effectExtent l="0" t="0" r="0" b="0"/>
              <wp:wrapNone/>
              <wp:docPr id="229" name="Textbox 229"/>
              <wp:cNvGraphicFramePr>
                <a:graphicFrameLocks/>
              </wp:cNvGraphicFramePr>
              <a:graphic>
                <a:graphicData uri="http://schemas.microsoft.com/office/word/2010/wordprocessingShape">
                  <wps:wsp>
                    <wps:cNvPr id="229" name="Textbox 229"/>
                    <wps:cNvSpPr txBox="1"/>
                    <wps:spPr>
                      <a:xfrm>
                        <a:off x="0" y="0"/>
                        <a:ext cx="881380" cy="151765"/>
                      </a:xfrm>
                      <a:prstGeom prst="rect">
                        <a:avLst/>
                      </a:prstGeom>
                    </wps:spPr>
                    <wps:txbx>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wps:txbx>
                    <wps:bodyPr wrap="square" lIns="0" tIns="0" rIns="0" bIns="0" rtlCol="0">
                      <a:noAutofit/>
                    </wps:bodyPr>
                  </wps:wsp>
                </a:graphicData>
              </a:graphic>
            </wp:anchor>
          </w:drawing>
        </mc:Choice>
        <mc:Fallback>
          <w:pict>
            <v:shape style="position:absolute;margin-left:11.402089pt;margin-top:22.99291pt;width:69.4pt;height:11.95pt;mso-position-horizontal-relative:page;mso-position-vertical-relative:page;z-index:-28793344" type="#_x0000_t202" id="docshape229" filled="false" stroked="false">
              <v:textbox inset="0,0,0,0">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v:textbox>
              <w10:wrap type="none"/>
            </v:shape>
          </w:pict>
        </mc:Fallback>
      </mc:AlternateContent>
    </w:r>
  </w:p>
</w:hdr>
</file>

<file path=word/header3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24160">
              <wp:simplePos x="0" y="0"/>
              <wp:positionH relativeFrom="page">
                <wp:posOffset>157506</wp:posOffset>
              </wp:positionH>
              <wp:positionV relativeFrom="page">
                <wp:posOffset>88926</wp:posOffset>
              </wp:positionV>
              <wp:extent cx="7263765" cy="26034"/>
              <wp:effectExtent l="0" t="0" r="0" b="0"/>
              <wp:wrapNone/>
              <wp:docPr id="231" name="Group 231"/>
              <wp:cNvGraphicFramePr>
                <a:graphicFrameLocks/>
              </wp:cNvGraphicFramePr>
              <a:graphic>
                <a:graphicData uri="http://schemas.microsoft.com/office/word/2010/wordprocessingGroup">
                  <wpg:wgp>
                    <wpg:cNvPr id="231" name="Group 231"/>
                    <wpg:cNvGrpSpPr/>
                    <wpg:grpSpPr>
                      <a:xfrm>
                        <a:off x="0" y="0"/>
                        <a:ext cx="7263765" cy="26034"/>
                        <a:chExt cx="7263765" cy="26034"/>
                      </a:xfrm>
                    </wpg:grpSpPr>
                    <wps:wsp>
                      <wps:cNvPr id="232" name="Graphic 232"/>
                      <wps:cNvSpPr/>
                      <wps:spPr>
                        <a:xfrm>
                          <a:off x="0" y="0"/>
                          <a:ext cx="7263765" cy="8890"/>
                        </a:xfrm>
                        <a:custGeom>
                          <a:avLst/>
                          <a:gdLst/>
                          <a:ahLst/>
                          <a:cxnLst/>
                          <a:rect l="l" t="t" r="r" b="b"/>
                          <a:pathLst>
                            <a:path w="7263765" h="8890">
                              <a:moveTo>
                                <a:pt x="7263717" y="8575"/>
                              </a:moveTo>
                              <a:lnTo>
                                <a:pt x="0" y="8575"/>
                              </a:lnTo>
                              <a:lnTo>
                                <a:pt x="0" y="0"/>
                              </a:lnTo>
                              <a:lnTo>
                                <a:pt x="7263717" y="0"/>
                              </a:lnTo>
                              <a:lnTo>
                                <a:pt x="7263717" y="8575"/>
                              </a:lnTo>
                              <a:close/>
                            </a:path>
                          </a:pathLst>
                        </a:custGeom>
                        <a:solidFill>
                          <a:srgbClr val="999999"/>
                        </a:solidFill>
                      </wps:spPr>
                      <wps:bodyPr wrap="square" lIns="0" tIns="0" rIns="0" bIns="0" rtlCol="0">
                        <a:prstTxWarp prst="textNoShape">
                          <a:avLst/>
                        </a:prstTxWarp>
                        <a:noAutofit/>
                      </wps:bodyPr>
                    </wps:wsp>
                    <wps:wsp>
                      <wps:cNvPr id="233" name="Graphic 233"/>
                      <wps:cNvSpPr/>
                      <wps:spPr>
                        <a:xfrm>
                          <a:off x="-1" y="-14"/>
                          <a:ext cx="7263765" cy="26034"/>
                        </a:xfrm>
                        <a:custGeom>
                          <a:avLst/>
                          <a:gdLst/>
                          <a:ahLst/>
                          <a:cxnLst/>
                          <a:rect l="l" t="t" r="r" b="b"/>
                          <a:pathLst>
                            <a:path w="7263765" h="26034">
                              <a:moveTo>
                                <a:pt x="7263714" y="0"/>
                              </a:moveTo>
                              <a:lnTo>
                                <a:pt x="7255142" y="8585"/>
                              </a:lnTo>
                              <a:lnTo>
                                <a:pt x="7255142" y="17157"/>
                              </a:lnTo>
                              <a:lnTo>
                                <a:pt x="0" y="17157"/>
                              </a:lnTo>
                              <a:lnTo>
                                <a:pt x="0" y="25730"/>
                              </a:lnTo>
                              <a:lnTo>
                                <a:pt x="7255142" y="25730"/>
                              </a:lnTo>
                              <a:lnTo>
                                <a:pt x="7263714" y="25730"/>
                              </a:lnTo>
                              <a:lnTo>
                                <a:pt x="7263714" y="17157"/>
                              </a:lnTo>
                              <a:lnTo>
                                <a:pt x="7263714" y="0"/>
                              </a:lnTo>
                              <a:close/>
                            </a:path>
                          </a:pathLst>
                        </a:custGeom>
                        <a:solidFill>
                          <a:srgbClr val="EDEDED"/>
                        </a:solidFill>
                      </wps:spPr>
                      <wps:bodyPr wrap="square" lIns="0" tIns="0" rIns="0" bIns="0" rtlCol="0">
                        <a:prstTxWarp prst="textNoShape">
                          <a:avLst/>
                        </a:prstTxWarp>
                        <a:noAutofit/>
                      </wps:bodyPr>
                    </wps:wsp>
                    <wps:wsp>
                      <wps:cNvPr id="234" name="Graphic 234"/>
                      <wps:cNvSpPr/>
                      <wps:spPr>
                        <a:xfrm>
                          <a:off x="0" y="0"/>
                          <a:ext cx="8890" cy="26034"/>
                        </a:xfrm>
                        <a:custGeom>
                          <a:avLst/>
                          <a:gdLst/>
                          <a:ahLst/>
                          <a:cxnLst/>
                          <a:rect l="l" t="t" r="r" b="b"/>
                          <a:pathLst>
                            <a:path w="8890" h="26034">
                              <a:moveTo>
                                <a:pt x="0" y="25727"/>
                              </a:moveTo>
                              <a:lnTo>
                                <a:pt x="0" y="0"/>
                              </a:lnTo>
                              <a:lnTo>
                                <a:pt x="8575" y="0"/>
                              </a:lnTo>
                              <a:lnTo>
                                <a:pt x="8575" y="17151"/>
                              </a:lnTo>
                              <a:lnTo>
                                <a:pt x="0" y="25727"/>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2.40209pt;margin-top:7.002061pt;width:571.950pt;height:2.050pt;mso-position-horizontal-relative:page;mso-position-vertical-relative:page;z-index:-28792320" id="docshapegroup231" coordorigin="248,140" coordsize="11439,41">
              <v:rect style="position:absolute;left:248;top:140;width:11439;height:14" id="docshape232" filled="true" fillcolor="#999999" stroked="false">
                <v:fill type="solid"/>
              </v:rect>
              <v:shape style="position:absolute;left:248;top:140;width:11439;height:41" id="docshape233" coordorigin="248,140" coordsize="11439,41" path="m11687,140l11673,154,11673,167,248,167,248,181,11673,181,11687,181,11687,167,11687,140xe" filled="true" fillcolor="#ededed" stroked="false">
                <v:path arrowok="t"/>
                <v:fill type="solid"/>
              </v:shape>
              <v:shape style="position:absolute;left:248;top:140;width:14;height:41" id="docshape234" coordorigin="248,140" coordsize="14,41" path="m248,181l248,140,262,140,262,167,248,181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524672">
              <wp:simplePos x="0" y="0"/>
              <wp:positionH relativeFrom="page">
                <wp:posOffset>144806</wp:posOffset>
              </wp:positionH>
              <wp:positionV relativeFrom="page">
                <wp:posOffset>292031</wp:posOffset>
              </wp:positionV>
              <wp:extent cx="881380" cy="151765"/>
              <wp:effectExtent l="0" t="0" r="0" b="0"/>
              <wp:wrapNone/>
              <wp:docPr id="235" name="Textbox 235"/>
              <wp:cNvGraphicFramePr>
                <a:graphicFrameLocks/>
              </wp:cNvGraphicFramePr>
              <a:graphic>
                <a:graphicData uri="http://schemas.microsoft.com/office/word/2010/wordprocessingShape">
                  <wps:wsp>
                    <wps:cNvPr id="235" name="Textbox 235"/>
                    <wps:cNvSpPr txBox="1"/>
                    <wps:spPr>
                      <a:xfrm>
                        <a:off x="0" y="0"/>
                        <a:ext cx="881380" cy="151765"/>
                      </a:xfrm>
                      <a:prstGeom prst="rect">
                        <a:avLst/>
                      </a:prstGeom>
                    </wps:spPr>
                    <wps:txbx>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wps:txbx>
                    <wps:bodyPr wrap="square" lIns="0" tIns="0" rIns="0" bIns="0" rtlCol="0">
                      <a:noAutofit/>
                    </wps:bodyPr>
                  </wps:wsp>
                </a:graphicData>
              </a:graphic>
            </wp:anchor>
          </w:drawing>
        </mc:Choice>
        <mc:Fallback>
          <w:pict>
            <v:shape style="position:absolute;margin-left:11.402089pt;margin-top:22.994642pt;width:69.4pt;height:11.95pt;mso-position-horizontal-relative:page;mso-position-vertical-relative:page;z-index:-28791808" type="#_x0000_t202" id="docshape235" filled="false" stroked="false">
              <v:textbox inset="0,0,0,0">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v:textbox>
              <w10:wrap type="none"/>
            </v:shape>
          </w:pict>
        </mc:Fallback>
      </mc:AlternateContent>
    </w:r>
  </w:p>
</w:hdr>
</file>

<file path=word/header3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25696">
              <wp:simplePos x="0" y="0"/>
              <wp:positionH relativeFrom="page">
                <wp:posOffset>157506</wp:posOffset>
              </wp:positionH>
              <wp:positionV relativeFrom="page">
                <wp:posOffset>88902</wp:posOffset>
              </wp:positionV>
              <wp:extent cx="7263765" cy="26034"/>
              <wp:effectExtent l="0" t="0" r="0" b="0"/>
              <wp:wrapNone/>
              <wp:docPr id="237" name="Group 237"/>
              <wp:cNvGraphicFramePr>
                <a:graphicFrameLocks/>
              </wp:cNvGraphicFramePr>
              <a:graphic>
                <a:graphicData uri="http://schemas.microsoft.com/office/word/2010/wordprocessingGroup">
                  <wpg:wgp>
                    <wpg:cNvPr id="237" name="Group 237"/>
                    <wpg:cNvGrpSpPr/>
                    <wpg:grpSpPr>
                      <a:xfrm>
                        <a:off x="0" y="0"/>
                        <a:ext cx="7263765" cy="26034"/>
                        <a:chExt cx="7263765" cy="26034"/>
                      </a:xfrm>
                    </wpg:grpSpPr>
                    <wps:wsp>
                      <wps:cNvPr id="238" name="Graphic 238"/>
                      <wps:cNvSpPr/>
                      <wps:spPr>
                        <a:xfrm>
                          <a:off x="0" y="0"/>
                          <a:ext cx="7263765" cy="8890"/>
                        </a:xfrm>
                        <a:custGeom>
                          <a:avLst/>
                          <a:gdLst/>
                          <a:ahLst/>
                          <a:cxnLst/>
                          <a:rect l="l" t="t" r="r" b="b"/>
                          <a:pathLst>
                            <a:path w="7263765" h="8890">
                              <a:moveTo>
                                <a:pt x="7263717" y="8575"/>
                              </a:moveTo>
                              <a:lnTo>
                                <a:pt x="0" y="8575"/>
                              </a:lnTo>
                              <a:lnTo>
                                <a:pt x="0" y="0"/>
                              </a:lnTo>
                              <a:lnTo>
                                <a:pt x="7263717" y="0"/>
                              </a:lnTo>
                              <a:lnTo>
                                <a:pt x="7263717" y="8575"/>
                              </a:lnTo>
                              <a:close/>
                            </a:path>
                          </a:pathLst>
                        </a:custGeom>
                        <a:solidFill>
                          <a:srgbClr val="999999"/>
                        </a:solidFill>
                      </wps:spPr>
                      <wps:bodyPr wrap="square" lIns="0" tIns="0" rIns="0" bIns="0" rtlCol="0">
                        <a:prstTxWarp prst="textNoShape">
                          <a:avLst/>
                        </a:prstTxWarp>
                        <a:noAutofit/>
                      </wps:bodyPr>
                    </wps:wsp>
                    <wps:wsp>
                      <wps:cNvPr id="239" name="Graphic 239"/>
                      <wps:cNvSpPr/>
                      <wps:spPr>
                        <a:xfrm>
                          <a:off x="-1" y="-16"/>
                          <a:ext cx="7263765" cy="26034"/>
                        </a:xfrm>
                        <a:custGeom>
                          <a:avLst/>
                          <a:gdLst/>
                          <a:ahLst/>
                          <a:cxnLst/>
                          <a:rect l="l" t="t" r="r" b="b"/>
                          <a:pathLst>
                            <a:path w="7263765" h="26034">
                              <a:moveTo>
                                <a:pt x="7263714" y="0"/>
                              </a:moveTo>
                              <a:lnTo>
                                <a:pt x="7255142" y="8585"/>
                              </a:lnTo>
                              <a:lnTo>
                                <a:pt x="7255142" y="17157"/>
                              </a:lnTo>
                              <a:lnTo>
                                <a:pt x="0" y="17157"/>
                              </a:lnTo>
                              <a:lnTo>
                                <a:pt x="0" y="25730"/>
                              </a:lnTo>
                              <a:lnTo>
                                <a:pt x="7255142" y="25730"/>
                              </a:lnTo>
                              <a:lnTo>
                                <a:pt x="7263714" y="25730"/>
                              </a:lnTo>
                              <a:lnTo>
                                <a:pt x="7263714" y="17157"/>
                              </a:lnTo>
                              <a:lnTo>
                                <a:pt x="7263714" y="0"/>
                              </a:lnTo>
                              <a:close/>
                            </a:path>
                          </a:pathLst>
                        </a:custGeom>
                        <a:solidFill>
                          <a:srgbClr val="EDEDED"/>
                        </a:solidFill>
                      </wps:spPr>
                      <wps:bodyPr wrap="square" lIns="0" tIns="0" rIns="0" bIns="0" rtlCol="0">
                        <a:prstTxWarp prst="textNoShape">
                          <a:avLst/>
                        </a:prstTxWarp>
                        <a:noAutofit/>
                      </wps:bodyPr>
                    </wps:wsp>
                    <wps:wsp>
                      <wps:cNvPr id="240" name="Graphic 240"/>
                      <wps:cNvSpPr/>
                      <wps:spPr>
                        <a:xfrm>
                          <a:off x="0" y="0"/>
                          <a:ext cx="8890" cy="26034"/>
                        </a:xfrm>
                        <a:custGeom>
                          <a:avLst/>
                          <a:gdLst/>
                          <a:ahLst/>
                          <a:cxnLst/>
                          <a:rect l="l" t="t" r="r" b="b"/>
                          <a:pathLst>
                            <a:path w="8890" h="26034">
                              <a:moveTo>
                                <a:pt x="0" y="25727"/>
                              </a:moveTo>
                              <a:lnTo>
                                <a:pt x="0" y="0"/>
                              </a:lnTo>
                              <a:lnTo>
                                <a:pt x="8575" y="0"/>
                              </a:lnTo>
                              <a:lnTo>
                                <a:pt x="8575" y="17151"/>
                              </a:lnTo>
                              <a:lnTo>
                                <a:pt x="0" y="25727"/>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2.40209pt;margin-top:7.00022pt;width:571.950pt;height:2.050pt;mso-position-horizontal-relative:page;mso-position-vertical-relative:page;z-index:-28790784" id="docshapegroup237" coordorigin="248,140" coordsize="11439,41">
              <v:rect style="position:absolute;left:248;top:140;width:11439;height:14" id="docshape238" filled="true" fillcolor="#999999" stroked="false">
                <v:fill type="solid"/>
              </v:rect>
              <v:shape style="position:absolute;left:248;top:139;width:11439;height:41" id="docshape239" coordorigin="248,140" coordsize="11439,41" path="m11687,140l11673,153,11673,167,248,167,248,180,11673,180,11687,180,11687,167,11687,140xe" filled="true" fillcolor="#ededed" stroked="false">
                <v:path arrowok="t"/>
                <v:fill type="solid"/>
              </v:shape>
              <v:shape style="position:absolute;left:248;top:140;width:14;height:41" id="docshape240" coordorigin="248,140" coordsize="14,41" path="m248,181l248,140,262,140,262,167,248,181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526208">
              <wp:simplePos x="0" y="0"/>
              <wp:positionH relativeFrom="page">
                <wp:posOffset>144806</wp:posOffset>
              </wp:positionH>
              <wp:positionV relativeFrom="page">
                <wp:posOffset>292008</wp:posOffset>
              </wp:positionV>
              <wp:extent cx="881380" cy="151765"/>
              <wp:effectExtent l="0" t="0" r="0" b="0"/>
              <wp:wrapNone/>
              <wp:docPr id="241" name="Textbox 241"/>
              <wp:cNvGraphicFramePr>
                <a:graphicFrameLocks/>
              </wp:cNvGraphicFramePr>
              <a:graphic>
                <a:graphicData uri="http://schemas.microsoft.com/office/word/2010/wordprocessingShape">
                  <wps:wsp>
                    <wps:cNvPr id="241" name="Textbox 241"/>
                    <wps:cNvSpPr txBox="1"/>
                    <wps:spPr>
                      <a:xfrm>
                        <a:off x="0" y="0"/>
                        <a:ext cx="881380" cy="151765"/>
                      </a:xfrm>
                      <a:prstGeom prst="rect">
                        <a:avLst/>
                      </a:prstGeom>
                    </wps:spPr>
                    <wps:txbx>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wps:txbx>
                    <wps:bodyPr wrap="square" lIns="0" tIns="0" rIns="0" bIns="0" rtlCol="0">
                      <a:noAutofit/>
                    </wps:bodyPr>
                  </wps:wsp>
                </a:graphicData>
              </a:graphic>
            </wp:anchor>
          </w:drawing>
        </mc:Choice>
        <mc:Fallback>
          <w:pict>
            <v:shape style="position:absolute;margin-left:11.402089pt;margin-top:22.992773pt;width:69.4pt;height:11.95pt;mso-position-horizontal-relative:page;mso-position-vertical-relative:page;z-index:-28790272" type="#_x0000_t202" id="docshape241" filled="false" stroked="false">
              <v:textbox inset="0,0,0,0">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v:textbox>
              <w10:wrap type="none"/>
            </v:shape>
          </w:pict>
        </mc:Fallback>
      </mc:AlternateContent>
    </w:r>
  </w:p>
</w:hdr>
</file>

<file path=word/header3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26720">
              <wp:simplePos x="0" y="0"/>
              <wp:positionH relativeFrom="page">
                <wp:posOffset>157506</wp:posOffset>
              </wp:positionH>
              <wp:positionV relativeFrom="page">
                <wp:posOffset>88928</wp:posOffset>
              </wp:positionV>
              <wp:extent cx="7263765" cy="26034"/>
              <wp:effectExtent l="0" t="0" r="0" b="0"/>
              <wp:wrapNone/>
              <wp:docPr id="242" name="Group 242"/>
              <wp:cNvGraphicFramePr>
                <a:graphicFrameLocks/>
              </wp:cNvGraphicFramePr>
              <a:graphic>
                <a:graphicData uri="http://schemas.microsoft.com/office/word/2010/wordprocessingGroup">
                  <wpg:wgp>
                    <wpg:cNvPr id="242" name="Group 242"/>
                    <wpg:cNvGrpSpPr/>
                    <wpg:grpSpPr>
                      <a:xfrm>
                        <a:off x="0" y="0"/>
                        <a:ext cx="7263765" cy="26034"/>
                        <a:chExt cx="7263765" cy="26034"/>
                      </a:xfrm>
                    </wpg:grpSpPr>
                    <wps:wsp>
                      <wps:cNvPr id="243" name="Graphic 243"/>
                      <wps:cNvSpPr/>
                      <wps:spPr>
                        <a:xfrm>
                          <a:off x="0" y="0"/>
                          <a:ext cx="7263765" cy="8890"/>
                        </a:xfrm>
                        <a:custGeom>
                          <a:avLst/>
                          <a:gdLst/>
                          <a:ahLst/>
                          <a:cxnLst/>
                          <a:rect l="l" t="t" r="r" b="b"/>
                          <a:pathLst>
                            <a:path w="7263765" h="8890">
                              <a:moveTo>
                                <a:pt x="7263717" y="8575"/>
                              </a:moveTo>
                              <a:lnTo>
                                <a:pt x="0" y="8575"/>
                              </a:lnTo>
                              <a:lnTo>
                                <a:pt x="0" y="0"/>
                              </a:lnTo>
                              <a:lnTo>
                                <a:pt x="7263717" y="0"/>
                              </a:lnTo>
                              <a:lnTo>
                                <a:pt x="7263717" y="8575"/>
                              </a:lnTo>
                              <a:close/>
                            </a:path>
                          </a:pathLst>
                        </a:custGeom>
                        <a:solidFill>
                          <a:srgbClr val="999999"/>
                        </a:solidFill>
                      </wps:spPr>
                      <wps:bodyPr wrap="square" lIns="0" tIns="0" rIns="0" bIns="0" rtlCol="0">
                        <a:prstTxWarp prst="textNoShape">
                          <a:avLst/>
                        </a:prstTxWarp>
                        <a:noAutofit/>
                      </wps:bodyPr>
                    </wps:wsp>
                    <wps:wsp>
                      <wps:cNvPr id="244" name="Graphic 244"/>
                      <wps:cNvSpPr/>
                      <wps:spPr>
                        <a:xfrm>
                          <a:off x="-1" y="-16"/>
                          <a:ext cx="7263765" cy="26034"/>
                        </a:xfrm>
                        <a:custGeom>
                          <a:avLst/>
                          <a:gdLst/>
                          <a:ahLst/>
                          <a:cxnLst/>
                          <a:rect l="l" t="t" r="r" b="b"/>
                          <a:pathLst>
                            <a:path w="7263765" h="26034">
                              <a:moveTo>
                                <a:pt x="7263714" y="0"/>
                              </a:moveTo>
                              <a:lnTo>
                                <a:pt x="7255142" y="8585"/>
                              </a:lnTo>
                              <a:lnTo>
                                <a:pt x="7255142" y="17157"/>
                              </a:lnTo>
                              <a:lnTo>
                                <a:pt x="0" y="17157"/>
                              </a:lnTo>
                              <a:lnTo>
                                <a:pt x="0" y="25730"/>
                              </a:lnTo>
                              <a:lnTo>
                                <a:pt x="7255142" y="25730"/>
                              </a:lnTo>
                              <a:lnTo>
                                <a:pt x="7263714" y="25730"/>
                              </a:lnTo>
                              <a:lnTo>
                                <a:pt x="7263714" y="17157"/>
                              </a:lnTo>
                              <a:lnTo>
                                <a:pt x="7263714" y="0"/>
                              </a:lnTo>
                              <a:close/>
                            </a:path>
                          </a:pathLst>
                        </a:custGeom>
                        <a:solidFill>
                          <a:srgbClr val="EDEDED"/>
                        </a:solidFill>
                      </wps:spPr>
                      <wps:bodyPr wrap="square" lIns="0" tIns="0" rIns="0" bIns="0" rtlCol="0">
                        <a:prstTxWarp prst="textNoShape">
                          <a:avLst/>
                        </a:prstTxWarp>
                        <a:noAutofit/>
                      </wps:bodyPr>
                    </wps:wsp>
                    <wps:wsp>
                      <wps:cNvPr id="245" name="Graphic 245"/>
                      <wps:cNvSpPr/>
                      <wps:spPr>
                        <a:xfrm>
                          <a:off x="0" y="0"/>
                          <a:ext cx="8890" cy="26034"/>
                        </a:xfrm>
                        <a:custGeom>
                          <a:avLst/>
                          <a:gdLst/>
                          <a:ahLst/>
                          <a:cxnLst/>
                          <a:rect l="l" t="t" r="r" b="b"/>
                          <a:pathLst>
                            <a:path w="8890" h="26034">
                              <a:moveTo>
                                <a:pt x="0" y="25727"/>
                              </a:moveTo>
                              <a:lnTo>
                                <a:pt x="0" y="0"/>
                              </a:lnTo>
                              <a:lnTo>
                                <a:pt x="8575" y="0"/>
                              </a:lnTo>
                              <a:lnTo>
                                <a:pt x="8575" y="17151"/>
                              </a:lnTo>
                              <a:lnTo>
                                <a:pt x="0" y="25727"/>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2.40209pt;margin-top:7.00222pt;width:571.950pt;height:2.050pt;mso-position-horizontal-relative:page;mso-position-vertical-relative:page;z-index:-28789760" id="docshapegroup242" coordorigin="248,140" coordsize="11439,41">
              <v:rect style="position:absolute;left:248;top:140;width:11439;height:14" id="docshape243" filled="true" fillcolor="#999999" stroked="false">
                <v:fill type="solid"/>
              </v:rect>
              <v:shape style="position:absolute;left:248;top:140;width:11439;height:41" id="docshape244" coordorigin="248,140" coordsize="11439,41" path="m11687,140l11673,154,11673,167,248,167,248,181,11673,181,11687,181,11687,167,11687,140xe" filled="true" fillcolor="#ededed" stroked="false">
                <v:path arrowok="t"/>
                <v:fill type="solid"/>
              </v:shape>
              <v:shape style="position:absolute;left:248;top:140;width:14;height:41" id="docshape245" coordorigin="248,140" coordsize="14,41" path="m248,181l248,140,262,140,262,167,248,181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527232">
              <wp:simplePos x="0" y="0"/>
              <wp:positionH relativeFrom="page">
                <wp:posOffset>144806</wp:posOffset>
              </wp:positionH>
              <wp:positionV relativeFrom="page">
                <wp:posOffset>292033</wp:posOffset>
              </wp:positionV>
              <wp:extent cx="881380" cy="151765"/>
              <wp:effectExtent l="0" t="0" r="0" b="0"/>
              <wp:wrapNone/>
              <wp:docPr id="246" name="Textbox 246"/>
              <wp:cNvGraphicFramePr>
                <a:graphicFrameLocks/>
              </wp:cNvGraphicFramePr>
              <a:graphic>
                <a:graphicData uri="http://schemas.microsoft.com/office/word/2010/wordprocessingShape">
                  <wps:wsp>
                    <wps:cNvPr id="246" name="Textbox 246"/>
                    <wps:cNvSpPr txBox="1"/>
                    <wps:spPr>
                      <a:xfrm>
                        <a:off x="0" y="0"/>
                        <a:ext cx="881380" cy="151765"/>
                      </a:xfrm>
                      <a:prstGeom prst="rect">
                        <a:avLst/>
                      </a:prstGeom>
                    </wps:spPr>
                    <wps:txbx>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wps:txbx>
                    <wps:bodyPr wrap="square" lIns="0" tIns="0" rIns="0" bIns="0" rtlCol="0">
                      <a:noAutofit/>
                    </wps:bodyPr>
                  </wps:wsp>
                </a:graphicData>
              </a:graphic>
            </wp:anchor>
          </w:drawing>
        </mc:Choice>
        <mc:Fallback>
          <w:pict>
            <v:shape style="position:absolute;margin-left:11.402089pt;margin-top:22.994743pt;width:69.4pt;height:11.95pt;mso-position-horizontal-relative:page;mso-position-vertical-relative:page;z-index:-28789248" type="#_x0000_t202" id="docshape246" filled="false" stroked="false">
              <v:textbox inset="0,0,0,0">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v:textbox>
              <w10:wrap type="none"/>
            </v:shape>
          </w:pict>
        </mc:Fallback>
      </mc:AlternateContent>
    </w:r>
  </w:p>
</w:hdr>
</file>

<file path=word/header3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27744">
              <wp:simplePos x="0" y="0"/>
              <wp:positionH relativeFrom="page">
                <wp:posOffset>157506</wp:posOffset>
              </wp:positionH>
              <wp:positionV relativeFrom="page">
                <wp:posOffset>88950</wp:posOffset>
              </wp:positionV>
              <wp:extent cx="7263765" cy="26034"/>
              <wp:effectExtent l="0" t="0" r="0" b="0"/>
              <wp:wrapNone/>
              <wp:docPr id="263" name="Group 263"/>
              <wp:cNvGraphicFramePr>
                <a:graphicFrameLocks/>
              </wp:cNvGraphicFramePr>
              <a:graphic>
                <a:graphicData uri="http://schemas.microsoft.com/office/word/2010/wordprocessingGroup">
                  <wpg:wgp>
                    <wpg:cNvPr id="263" name="Group 263"/>
                    <wpg:cNvGrpSpPr/>
                    <wpg:grpSpPr>
                      <a:xfrm>
                        <a:off x="0" y="0"/>
                        <a:ext cx="7263765" cy="26034"/>
                        <a:chExt cx="7263765" cy="26034"/>
                      </a:xfrm>
                    </wpg:grpSpPr>
                    <wps:wsp>
                      <wps:cNvPr id="264" name="Graphic 264"/>
                      <wps:cNvSpPr/>
                      <wps:spPr>
                        <a:xfrm>
                          <a:off x="0" y="0"/>
                          <a:ext cx="7263765" cy="8890"/>
                        </a:xfrm>
                        <a:custGeom>
                          <a:avLst/>
                          <a:gdLst/>
                          <a:ahLst/>
                          <a:cxnLst/>
                          <a:rect l="l" t="t" r="r" b="b"/>
                          <a:pathLst>
                            <a:path w="7263765" h="8890">
                              <a:moveTo>
                                <a:pt x="7263717" y="8575"/>
                              </a:moveTo>
                              <a:lnTo>
                                <a:pt x="0" y="8575"/>
                              </a:lnTo>
                              <a:lnTo>
                                <a:pt x="0" y="0"/>
                              </a:lnTo>
                              <a:lnTo>
                                <a:pt x="7263717" y="0"/>
                              </a:lnTo>
                              <a:lnTo>
                                <a:pt x="7263717" y="8575"/>
                              </a:lnTo>
                              <a:close/>
                            </a:path>
                          </a:pathLst>
                        </a:custGeom>
                        <a:solidFill>
                          <a:srgbClr val="999999"/>
                        </a:solidFill>
                      </wps:spPr>
                      <wps:bodyPr wrap="square" lIns="0" tIns="0" rIns="0" bIns="0" rtlCol="0">
                        <a:prstTxWarp prst="textNoShape">
                          <a:avLst/>
                        </a:prstTxWarp>
                        <a:noAutofit/>
                      </wps:bodyPr>
                    </wps:wsp>
                    <wps:wsp>
                      <wps:cNvPr id="265" name="Graphic 265"/>
                      <wps:cNvSpPr/>
                      <wps:spPr>
                        <a:xfrm>
                          <a:off x="-1" y="-13"/>
                          <a:ext cx="7263765" cy="26034"/>
                        </a:xfrm>
                        <a:custGeom>
                          <a:avLst/>
                          <a:gdLst/>
                          <a:ahLst/>
                          <a:cxnLst/>
                          <a:rect l="l" t="t" r="r" b="b"/>
                          <a:pathLst>
                            <a:path w="7263765" h="26034">
                              <a:moveTo>
                                <a:pt x="7263714" y="0"/>
                              </a:moveTo>
                              <a:lnTo>
                                <a:pt x="7255142" y="8572"/>
                              </a:lnTo>
                              <a:lnTo>
                                <a:pt x="7255142" y="17157"/>
                              </a:lnTo>
                              <a:lnTo>
                                <a:pt x="0" y="17157"/>
                              </a:lnTo>
                              <a:lnTo>
                                <a:pt x="0" y="25730"/>
                              </a:lnTo>
                              <a:lnTo>
                                <a:pt x="7255142" y="25730"/>
                              </a:lnTo>
                              <a:lnTo>
                                <a:pt x="7263714" y="25730"/>
                              </a:lnTo>
                              <a:lnTo>
                                <a:pt x="7263714" y="17157"/>
                              </a:lnTo>
                              <a:lnTo>
                                <a:pt x="7263714" y="0"/>
                              </a:lnTo>
                              <a:close/>
                            </a:path>
                          </a:pathLst>
                        </a:custGeom>
                        <a:solidFill>
                          <a:srgbClr val="EDEDED"/>
                        </a:solidFill>
                      </wps:spPr>
                      <wps:bodyPr wrap="square" lIns="0" tIns="0" rIns="0" bIns="0" rtlCol="0">
                        <a:prstTxWarp prst="textNoShape">
                          <a:avLst/>
                        </a:prstTxWarp>
                        <a:noAutofit/>
                      </wps:bodyPr>
                    </wps:wsp>
                    <wps:wsp>
                      <wps:cNvPr id="266" name="Graphic 266"/>
                      <wps:cNvSpPr/>
                      <wps:spPr>
                        <a:xfrm>
                          <a:off x="0" y="0"/>
                          <a:ext cx="8890" cy="26034"/>
                        </a:xfrm>
                        <a:custGeom>
                          <a:avLst/>
                          <a:gdLst/>
                          <a:ahLst/>
                          <a:cxnLst/>
                          <a:rect l="l" t="t" r="r" b="b"/>
                          <a:pathLst>
                            <a:path w="8890" h="26034">
                              <a:moveTo>
                                <a:pt x="0" y="25727"/>
                              </a:moveTo>
                              <a:lnTo>
                                <a:pt x="0" y="0"/>
                              </a:lnTo>
                              <a:lnTo>
                                <a:pt x="8575" y="0"/>
                              </a:lnTo>
                              <a:lnTo>
                                <a:pt x="8575" y="17151"/>
                              </a:lnTo>
                              <a:lnTo>
                                <a:pt x="0" y="25727"/>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2.40209pt;margin-top:7.003979pt;width:571.950pt;height:2.050pt;mso-position-horizontal-relative:page;mso-position-vertical-relative:page;z-index:-28788736" id="docshapegroup263" coordorigin="248,140" coordsize="11439,41">
              <v:rect style="position:absolute;left:248;top:140;width:11439;height:14" id="docshape264" filled="true" fillcolor="#999999" stroked="false">
                <v:fill type="solid"/>
              </v:rect>
              <v:shape style="position:absolute;left:248;top:140;width:11439;height:41" id="docshape265" coordorigin="248,140" coordsize="11439,41" path="m11687,140l11673,154,11673,167,248,167,248,181,11673,181,11687,181,11687,167,11687,140xe" filled="true" fillcolor="#ededed" stroked="false">
                <v:path arrowok="t"/>
                <v:fill type="solid"/>
              </v:shape>
              <v:shape style="position:absolute;left:248;top:140;width:14;height:41" id="docshape266" coordorigin="248,140" coordsize="14,41" path="m248,181l248,140,262,140,262,167,248,181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528256">
              <wp:simplePos x="0" y="0"/>
              <wp:positionH relativeFrom="page">
                <wp:posOffset>144806</wp:posOffset>
              </wp:positionH>
              <wp:positionV relativeFrom="page">
                <wp:posOffset>292055</wp:posOffset>
              </wp:positionV>
              <wp:extent cx="881380" cy="151765"/>
              <wp:effectExtent l="0" t="0" r="0" b="0"/>
              <wp:wrapNone/>
              <wp:docPr id="267" name="Textbox 267"/>
              <wp:cNvGraphicFramePr>
                <a:graphicFrameLocks/>
              </wp:cNvGraphicFramePr>
              <a:graphic>
                <a:graphicData uri="http://schemas.microsoft.com/office/word/2010/wordprocessingShape">
                  <wps:wsp>
                    <wps:cNvPr id="267" name="Textbox 267"/>
                    <wps:cNvSpPr txBox="1"/>
                    <wps:spPr>
                      <a:xfrm>
                        <a:off x="0" y="0"/>
                        <a:ext cx="881380" cy="151765"/>
                      </a:xfrm>
                      <a:prstGeom prst="rect">
                        <a:avLst/>
                      </a:prstGeom>
                    </wps:spPr>
                    <wps:txbx>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wps:txbx>
                    <wps:bodyPr wrap="square" lIns="0" tIns="0" rIns="0" bIns="0" rtlCol="0">
                      <a:noAutofit/>
                    </wps:bodyPr>
                  </wps:wsp>
                </a:graphicData>
              </a:graphic>
            </wp:anchor>
          </w:drawing>
        </mc:Choice>
        <mc:Fallback>
          <w:pict>
            <v:shape style="position:absolute;margin-left:11.402089pt;margin-top:22.996475pt;width:69.4pt;height:11.95pt;mso-position-horizontal-relative:page;mso-position-vertical-relative:page;z-index:-28788224" type="#_x0000_t202" id="docshape267" filled="false" stroked="false">
              <v:textbox inset="0,0,0,0">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v:textbox>
              <w10:wrap type="none"/>
            </v:shape>
          </w:pict>
        </mc:Fallback>
      </mc:AlternateContent>
    </w:r>
  </w:p>
</w:hdr>
</file>

<file path=word/header3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29280">
              <wp:simplePos x="0" y="0"/>
              <wp:positionH relativeFrom="page">
                <wp:posOffset>157506</wp:posOffset>
              </wp:positionH>
              <wp:positionV relativeFrom="page">
                <wp:posOffset>88927</wp:posOffset>
              </wp:positionV>
              <wp:extent cx="7263765" cy="26034"/>
              <wp:effectExtent l="0" t="0" r="0" b="0"/>
              <wp:wrapNone/>
              <wp:docPr id="269" name="Group 269"/>
              <wp:cNvGraphicFramePr>
                <a:graphicFrameLocks/>
              </wp:cNvGraphicFramePr>
              <a:graphic>
                <a:graphicData uri="http://schemas.microsoft.com/office/word/2010/wordprocessingGroup">
                  <wpg:wgp>
                    <wpg:cNvPr id="269" name="Group 269"/>
                    <wpg:cNvGrpSpPr/>
                    <wpg:grpSpPr>
                      <a:xfrm>
                        <a:off x="0" y="0"/>
                        <a:ext cx="7263765" cy="26034"/>
                        <a:chExt cx="7263765" cy="26034"/>
                      </a:xfrm>
                    </wpg:grpSpPr>
                    <wps:wsp>
                      <wps:cNvPr id="270" name="Graphic 270"/>
                      <wps:cNvSpPr/>
                      <wps:spPr>
                        <a:xfrm>
                          <a:off x="0" y="0"/>
                          <a:ext cx="7263765" cy="8890"/>
                        </a:xfrm>
                        <a:custGeom>
                          <a:avLst/>
                          <a:gdLst/>
                          <a:ahLst/>
                          <a:cxnLst/>
                          <a:rect l="l" t="t" r="r" b="b"/>
                          <a:pathLst>
                            <a:path w="7263765" h="8890">
                              <a:moveTo>
                                <a:pt x="7263717" y="8575"/>
                              </a:moveTo>
                              <a:lnTo>
                                <a:pt x="0" y="8575"/>
                              </a:lnTo>
                              <a:lnTo>
                                <a:pt x="0" y="0"/>
                              </a:lnTo>
                              <a:lnTo>
                                <a:pt x="7263717" y="0"/>
                              </a:lnTo>
                              <a:lnTo>
                                <a:pt x="7263717" y="8575"/>
                              </a:lnTo>
                              <a:close/>
                            </a:path>
                          </a:pathLst>
                        </a:custGeom>
                        <a:solidFill>
                          <a:srgbClr val="999999"/>
                        </a:solidFill>
                      </wps:spPr>
                      <wps:bodyPr wrap="square" lIns="0" tIns="0" rIns="0" bIns="0" rtlCol="0">
                        <a:prstTxWarp prst="textNoShape">
                          <a:avLst/>
                        </a:prstTxWarp>
                        <a:noAutofit/>
                      </wps:bodyPr>
                    </wps:wsp>
                    <wps:wsp>
                      <wps:cNvPr id="271" name="Graphic 271"/>
                      <wps:cNvSpPr/>
                      <wps:spPr>
                        <a:xfrm>
                          <a:off x="-1" y="-15"/>
                          <a:ext cx="7263765" cy="26034"/>
                        </a:xfrm>
                        <a:custGeom>
                          <a:avLst/>
                          <a:gdLst/>
                          <a:ahLst/>
                          <a:cxnLst/>
                          <a:rect l="l" t="t" r="r" b="b"/>
                          <a:pathLst>
                            <a:path w="7263765" h="26034">
                              <a:moveTo>
                                <a:pt x="7263714" y="0"/>
                              </a:moveTo>
                              <a:lnTo>
                                <a:pt x="7255142" y="8572"/>
                              </a:lnTo>
                              <a:lnTo>
                                <a:pt x="7255142" y="17157"/>
                              </a:lnTo>
                              <a:lnTo>
                                <a:pt x="0" y="17157"/>
                              </a:lnTo>
                              <a:lnTo>
                                <a:pt x="0" y="25730"/>
                              </a:lnTo>
                              <a:lnTo>
                                <a:pt x="7255142" y="25730"/>
                              </a:lnTo>
                              <a:lnTo>
                                <a:pt x="7263714" y="25730"/>
                              </a:lnTo>
                              <a:lnTo>
                                <a:pt x="7263714" y="17157"/>
                              </a:lnTo>
                              <a:lnTo>
                                <a:pt x="7263714" y="0"/>
                              </a:lnTo>
                              <a:close/>
                            </a:path>
                          </a:pathLst>
                        </a:custGeom>
                        <a:solidFill>
                          <a:srgbClr val="EDEDED"/>
                        </a:solidFill>
                      </wps:spPr>
                      <wps:bodyPr wrap="square" lIns="0" tIns="0" rIns="0" bIns="0" rtlCol="0">
                        <a:prstTxWarp prst="textNoShape">
                          <a:avLst/>
                        </a:prstTxWarp>
                        <a:noAutofit/>
                      </wps:bodyPr>
                    </wps:wsp>
                    <wps:wsp>
                      <wps:cNvPr id="272" name="Graphic 272"/>
                      <wps:cNvSpPr/>
                      <wps:spPr>
                        <a:xfrm>
                          <a:off x="0" y="0"/>
                          <a:ext cx="8890" cy="26034"/>
                        </a:xfrm>
                        <a:custGeom>
                          <a:avLst/>
                          <a:gdLst/>
                          <a:ahLst/>
                          <a:cxnLst/>
                          <a:rect l="l" t="t" r="r" b="b"/>
                          <a:pathLst>
                            <a:path w="8890" h="26034">
                              <a:moveTo>
                                <a:pt x="0" y="25727"/>
                              </a:moveTo>
                              <a:lnTo>
                                <a:pt x="0" y="0"/>
                              </a:lnTo>
                              <a:lnTo>
                                <a:pt x="8575" y="0"/>
                              </a:lnTo>
                              <a:lnTo>
                                <a:pt x="8575" y="17151"/>
                              </a:lnTo>
                              <a:lnTo>
                                <a:pt x="0" y="25727"/>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2.40209pt;margin-top:7.002139pt;width:571.950pt;height:2.050pt;mso-position-horizontal-relative:page;mso-position-vertical-relative:page;z-index:-28787200" id="docshapegroup269" coordorigin="248,140" coordsize="11439,41">
              <v:rect style="position:absolute;left:248;top:140;width:11439;height:14" id="docshape270" filled="true" fillcolor="#999999" stroked="false">
                <v:fill type="solid"/>
              </v:rect>
              <v:shape style="position:absolute;left:248;top:140;width:11439;height:41" id="docshape271" coordorigin="248,140" coordsize="11439,41" path="m11687,140l11673,154,11673,167,248,167,248,181,11673,181,11687,181,11687,167,11687,140xe" filled="true" fillcolor="#ededed" stroked="false">
                <v:path arrowok="t"/>
                <v:fill type="solid"/>
              </v:shape>
              <v:shape style="position:absolute;left:248;top:140;width:14;height:41" id="docshape272" coordorigin="248,140" coordsize="14,41" path="m248,181l248,140,262,140,262,167,248,181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529792">
              <wp:simplePos x="0" y="0"/>
              <wp:positionH relativeFrom="page">
                <wp:posOffset>144806</wp:posOffset>
              </wp:positionH>
              <wp:positionV relativeFrom="page">
                <wp:posOffset>292031</wp:posOffset>
              </wp:positionV>
              <wp:extent cx="881380" cy="151765"/>
              <wp:effectExtent l="0" t="0" r="0" b="0"/>
              <wp:wrapNone/>
              <wp:docPr id="273" name="Textbox 273"/>
              <wp:cNvGraphicFramePr>
                <a:graphicFrameLocks/>
              </wp:cNvGraphicFramePr>
              <a:graphic>
                <a:graphicData uri="http://schemas.microsoft.com/office/word/2010/wordprocessingShape">
                  <wps:wsp>
                    <wps:cNvPr id="273" name="Textbox 273"/>
                    <wps:cNvSpPr txBox="1"/>
                    <wps:spPr>
                      <a:xfrm>
                        <a:off x="0" y="0"/>
                        <a:ext cx="881380" cy="151765"/>
                      </a:xfrm>
                      <a:prstGeom prst="rect">
                        <a:avLst/>
                      </a:prstGeom>
                    </wps:spPr>
                    <wps:txbx>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wps:txbx>
                    <wps:bodyPr wrap="square" lIns="0" tIns="0" rIns="0" bIns="0" rtlCol="0">
                      <a:noAutofit/>
                    </wps:bodyPr>
                  </wps:wsp>
                </a:graphicData>
              </a:graphic>
            </wp:anchor>
          </w:drawing>
        </mc:Choice>
        <mc:Fallback>
          <w:pict>
            <v:shape style="position:absolute;margin-left:11.402089pt;margin-top:22.994606pt;width:69.4pt;height:11.95pt;mso-position-horizontal-relative:page;mso-position-vertical-relative:page;z-index:-28786688" type="#_x0000_t202" id="docshape273" filled="false" stroked="false">
              <v:textbox inset="0,0,0,0">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478080">
              <wp:simplePos x="0" y="0"/>
              <wp:positionH relativeFrom="page">
                <wp:posOffset>157506</wp:posOffset>
              </wp:positionH>
              <wp:positionV relativeFrom="page">
                <wp:posOffset>88903</wp:posOffset>
              </wp:positionV>
              <wp:extent cx="7263765" cy="26034"/>
              <wp:effectExtent l="0" t="0" r="0" b="0"/>
              <wp:wrapNone/>
              <wp:docPr id="23" name="Group 23"/>
              <wp:cNvGraphicFramePr>
                <a:graphicFrameLocks/>
              </wp:cNvGraphicFramePr>
              <a:graphic>
                <a:graphicData uri="http://schemas.microsoft.com/office/word/2010/wordprocessingGroup">
                  <wpg:wgp>
                    <wpg:cNvPr id="23" name="Group 23"/>
                    <wpg:cNvGrpSpPr/>
                    <wpg:grpSpPr>
                      <a:xfrm>
                        <a:off x="0" y="0"/>
                        <a:ext cx="7263765" cy="26034"/>
                        <a:chExt cx="7263765" cy="26034"/>
                      </a:xfrm>
                    </wpg:grpSpPr>
                    <wps:wsp>
                      <wps:cNvPr id="24" name="Graphic 24"/>
                      <wps:cNvSpPr/>
                      <wps:spPr>
                        <a:xfrm>
                          <a:off x="0" y="0"/>
                          <a:ext cx="7263765" cy="8890"/>
                        </a:xfrm>
                        <a:custGeom>
                          <a:avLst/>
                          <a:gdLst/>
                          <a:ahLst/>
                          <a:cxnLst/>
                          <a:rect l="l" t="t" r="r" b="b"/>
                          <a:pathLst>
                            <a:path w="7263765" h="8890">
                              <a:moveTo>
                                <a:pt x="7263717" y="8575"/>
                              </a:moveTo>
                              <a:lnTo>
                                <a:pt x="0" y="8575"/>
                              </a:lnTo>
                              <a:lnTo>
                                <a:pt x="0" y="0"/>
                              </a:lnTo>
                              <a:lnTo>
                                <a:pt x="7263717" y="0"/>
                              </a:lnTo>
                              <a:lnTo>
                                <a:pt x="7263717" y="8575"/>
                              </a:lnTo>
                              <a:close/>
                            </a:path>
                          </a:pathLst>
                        </a:custGeom>
                        <a:solidFill>
                          <a:srgbClr val="999999"/>
                        </a:solidFill>
                      </wps:spPr>
                      <wps:bodyPr wrap="square" lIns="0" tIns="0" rIns="0" bIns="0" rtlCol="0">
                        <a:prstTxWarp prst="textNoShape">
                          <a:avLst/>
                        </a:prstTxWarp>
                        <a:noAutofit/>
                      </wps:bodyPr>
                    </wps:wsp>
                    <wps:wsp>
                      <wps:cNvPr id="25" name="Graphic 25"/>
                      <wps:cNvSpPr/>
                      <wps:spPr>
                        <a:xfrm>
                          <a:off x="-1" y="8"/>
                          <a:ext cx="7263765" cy="26034"/>
                        </a:xfrm>
                        <a:custGeom>
                          <a:avLst/>
                          <a:gdLst/>
                          <a:ahLst/>
                          <a:cxnLst/>
                          <a:rect l="l" t="t" r="r" b="b"/>
                          <a:pathLst>
                            <a:path w="7263765" h="26034">
                              <a:moveTo>
                                <a:pt x="7263714" y="0"/>
                              </a:moveTo>
                              <a:lnTo>
                                <a:pt x="7255142" y="8572"/>
                              </a:lnTo>
                              <a:lnTo>
                                <a:pt x="7255142" y="17145"/>
                              </a:lnTo>
                              <a:lnTo>
                                <a:pt x="0" y="17145"/>
                              </a:lnTo>
                              <a:lnTo>
                                <a:pt x="0" y="25717"/>
                              </a:lnTo>
                              <a:lnTo>
                                <a:pt x="7255142" y="25717"/>
                              </a:lnTo>
                              <a:lnTo>
                                <a:pt x="7263714" y="25717"/>
                              </a:lnTo>
                              <a:lnTo>
                                <a:pt x="7263714" y="17145"/>
                              </a:lnTo>
                              <a:lnTo>
                                <a:pt x="7263714" y="0"/>
                              </a:lnTo>
                              <a:close/>
                            </a:path>
                          </a:pathLst>
                        </a:custGeom>
                        <a:solidFill>
                          <a:srgbClr val="EDEDED"/>
                        </a:solidFill>
                      </wps:spPr>
                      <wps:bodyPr wrap="square" lIns="0" tIns="0" rIns="0" bIns="0" rtlCol="0">
                        <a:prstTxWarp prst="textNoShape">
                          <a:avLst/>
                        </a:prstTxWarp>
                        <a:noAutofit/>
                      </wps:bodyPr>
                    </wps:wsp>
                    <wps:wsp>
                      <wps:cNvPr id="26" name="Graphic 26"/>
                      <wps:cNvSpPr/>
                      <wps:spPr>
                        <a:xfrm>
                          <a:off x="0" y="0"/>
                          <a:ext cx="8890" cy="26034"/>
                        </a:xfrm>
                        <a:custGeom>
                          <a:avLst/>
                          <a:gdLst/>
                          <a:ahLst/>
                          <a:cxnLst/>
                          <a:rect l="l" t="t" r="r" b="b"/>
                          <a:pathLst>
                            <a:path w="8890" h="26034">
                              <a:moveTo>
                                <a:pt x="0" y="25727"/>
                              </a:moveTo>
                              <a:lnTo>
                                <a:pt x="0" y="0"/>
                              </a:lnTo>
                              <a:lnTo>
                                <a:pt x="8575" y="0"/>
                              </a:lnTo>
                              <a:lnTo>
                                <a:pt x="8575" y="17151"/>
                              </a:lnTo>
                              <a:lnTo>
                                <a:pt x="0" y="25727"/>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2.40209pt;margin-top:7.000249pt;width:571.950pt;height:2.050pt;mso-position-horizontal-relative:page;mso-position-vertical-relative:page;z-index:-28838400" id="docshapegroup23" coordorigin="248,140" coordsize="11439,41">
              <v:rect style="position:absolute;left:248;top:140;width:11439;height:14" id="docshape24" filled="true" fillcolor="#999999" stroked="false">
                <v:fill type="solid"/>
              </v:rect>
              <v:shape style="position:absolute;left:248;top:140;width:11439;height:41" id="docshape25" coordorigin="248,140" coordsize="11439,41" path="m11687,140l11673,154,11673,167,248,167,248,181,11673,181,11687,181,11687,167,11687,140xe" filled="true" fillcolor="#ededed" stroked="false">
                <v:path arrowok="t"/>
                <v:fill type="solid"/>
              </v:shape>
              <v:shape style="position:absolute;left:248;top:140;width:14;height:41" id="docshape26" coordorigin="248,140" coordsize="14,41" path="m248,181l248,140,262,140,262,167,248,181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478592">
              <wp:simplePos x="0" y="0"/>
              <wp:positionH relativeFrom="page">
                <wp:posOffset>144806</wp:posOffset>
              </wp:positionH>
              <wp:positionV relativeFrom="page">
                <wp:posOffset>292021</wp:posOffset>
              </wp:positionV>
              <wp:extent cx="881380" cy="15176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881380" cy="151765"/>
                      </a:xfrm>
                      <a:prstGeom prst="rect">
                        <a:avLst/>
                      </a:prstGeom>
                    </wps:spPr>
                    <wps:txbx>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wps:txbx>
                    <wps:bodyPr wrap="square" lIns="0" tIns="0" rIns="0" bIns="0" rtlCol="0">
                      <a:noAutofit/>
                    </wps:bodyPr>
                  </wps:wsp>
                </a:graphicData>
              </a:graphic>
            </wp:anchor>
          </w:drawing>
        </mc:Choice>
        <mc:Fallback>
          <w:pict>
            <v:shape style="position:absolute;margin-left:11.402089pt;margin-top:22.993797pt;width:69.4pt;height:11.95pt;mso-position-horizontal-relative:page;mso-position-vertical-relative:page;z-index:-28837888" type="#_x0000_t202" id="docshape27" filled="false" stroked="false">
              <v:textbox inset="0,0,0,0">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v:textbox>
              <w10:wrap type="none"/>
            </v:shape>
          </w:pict>
        </mc:Fallback>
      </mc:AlternateContent>
    </w:r>
  </w:p>
</w:hdr>
</file>

<file path=word/header4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30816">
              <wp:simplePos x="0" y="0"/>
              <wp:positionH relativeFrom="page">
                <wp:posOffset>157506</wp:posOffset>
              </wp:positionH>
              <wp:positionV relativeFrom="page">
                <wp:posOffset>88949</wp:posOffset>
              </wp:positionV>
              <wp:extent cx="7263765" cy="26034"/>
              <wp:effectExtent l="0" t="0" r="0" b="0"/>
              <wp:wrapNone/>
              <wp:docPr id="275" name="Group 275"/>
              <wp:cNvGraphicFramePr>
                <a:graphicFrameLocks/>
              </wp:cNvGraphicFramePr>
              <a:graphic>
                <a:graphicData uri="http://schemas.microsoft.com/office/word/2010/wordprocessingGroup">
                  <wpg:wgp>
                    <wpg:cNvPr id="275" name="Group 275"/>
                    <wpg:cNvGrpSpPr/>
                    <wpg:grpSpPr>
                      <a:xfrm>
                        <a:off x="0" y="0"/>
                        <a:ext cx="7263765" cy="26034"/>
                        <a:chExt cx="7263765" cy="26034"/>
                      </a:xfrm>
                    </wpg:grpSpPr>
                    <wps:wsp>
                      <wps:cNvPr id="276" name="Graphic 276"/>
                      <wps:cNvSpPr/>
                      <wps:spPr>
                        <a:xfrm>
                          <a:off x="0" y="0"/>
                          <a:ext cx="7263765" cy="8890"/>
                        </a:xfrm>
                        <a:custGeom>
                          <a:avLst/>
                          <a:gdLst/>
                          <a:ahLst/>
                          <a:cxnLst/>
                          <a:rect l="l" t="t" r="r" b="b"/>
                          <a:pathLst>
                            <a:path w="7263765" h="8890">
                              <a:moveTo>
                                <a:pt x="7263717" y="8575"/>
                              </a:moveTo>
                              <a:lnTo>
                                <a:pt x="0" y="8575"/>
                              </a:lnTo>
                              <a:lnTo>
                                <a:pt x="0" y="0"/>
                              </a:lnTo>
                              <a:lnTo>
                                <a:pt x="7263717" y="0"/>
                              </a:lnTo>
                              <a:lnTo>
                                <a:pt x="7263717" y="8575"/>
                              </a:lnTo>
                              <a:close/>
                            </a:path>
                          </a:pathLst>
                        </a:custGeom>
                        <a:solidFill>
                          <a:srgbClr val="999999"/>
                        </a:solidFill>
                      </wps:spPr>
                      <wps:bodyPr wrap="square" lIns="0" tIns="0" rIns="0" bIns="0" rtlCol="0">
                        <a:prstTxWarp prst="textNoShape">
                          <a:avLst/>
                        </a:prstTxWarp>
                        <a:noAutofit/>
                      </wps:bodyPr>
                    </wps:wsp>
                    <wps:wsp>
                      <wps:cNvPr id="277" name="Graphic 277"/>
                      <wps:cNvSpPr/>
                      <wps:spPr>
                        <a:xfrm>
                          <a:off x="-1" y="-12"/>
                          <a:ext cx="7263765" cy="26034"/>
                        </a:xfrm>
                        <a:custGeom>
                          <a:avLst/>
                          <a:gdLst/>
                          <a:ahLst/>
                          <a:cxnLst/>
                          <a:rect l="l" t="t" r="r" b="b"/>
                          <a:pathLst>
                            <a:path w="7263765" h="26034">
                              <a:moveTo>
                                <a:pt x="7263714" y="0"/>
                              </a:moveTo>
                              <a:lnTo>
                                <a:pt x="7255142" y="8572"/>
                              </a:lnTo>
                              <a:lnTo>
                                <a:pt x="7255142" y="17145"/>
                              </a:lnTo>
                              <a:lnTo>
                                <a:pt x="0" y="17145"/>
                              </a:lnTo>
                              <a:lnTo>
                                <a:pt x="0" y="25730"/>
                              </a:lnTo>
                              <a:lnTo>
                                <a:pt x="7255142" y="25730"/>
                              </a:lnTo>
                              <a:lnTo>
                                <a:pt x="7263714" y="25730"/>
                              </a:lnTo>
                              <a:lnTo>
                                <a:pt x="7263714" y="17145"/>
                              </a:lnTo>
                              <a:lnTo>
                                <a:pt x="7263714" y="0"/>
                              </a:lnTo>
                              <a:close/>
                            </a:path>
                          </a:pathLst>
                        </a:custGeom>
                        <a:solidFill>
                          <a:srgbClr val="EDEDED"/>
                        </a:solidFill>
                      </wps:spPr>
                      <wps:bodyPr wrap="square" lIns="0" tIns="0" rIns="0" bIns="0" rtlCol="0">
                        <a:prstTxWarp prst="textNoShape">
                          <a:avLst/>
                        </a:prstTxWarp>
                        <a:noAutofit/>
                      </wps:bodyPr>
                    </wps:wsp>
                    <wps:wsp>
                      <wps:cNvPr id="278" name="Graphic 278"/>
                      <wps:cNvSpPr/>
                      <wps:spPr>
                        <a:xfrm>
                          <a:off x="0" y="0"/>
                          <a:ext cx="8890" cy="26034"/>
                        </a:xfrm>
                        <a:custGeom>
                          <a:avLst/>
                          <a:gdLst/>
                          <a:ahLst/>
                          <a:cxnLst/>
                          <a:rect l="l" t="t" r="r" b="b"/>
                          <a:pathLst>
                            <a:path w="8890" h="26034">
                              <a:moveTo>
                                <a:pt x="0" y="25727"/>
                              </a:moveTo>
                              <a:lnTo>
                                <a:pt x="0" y="0"/>
                              </a:lnTo>
                              <a:lnTo>
                                <a:pt x="8575" y="0"/>
                              </a:lnTo>
                              <a:lnTo>
                                <a:pt x="8575" y="17151"/>
                              </a:lnTo>
                              <a:lnTo>
                                <a:pt x="0" y="25727"/>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2.40209pt;margin-top:7.003898pt;width:571.950pt;height:2.050pt;mso-position-horizontal-relative:page;mso-position-vertical-relative:page;z-index:-28785664" id="docshapegroup275" coordorigin="248,140" coordsize="11439,41">
              <v:rect style="position:absolute;left:248;top:140;width:11439;height:14" id="docshape276" filled="true" fillcolor="#999999" stroked="false">
                <v:fill type="solid"/>
              </v:rect>
              <v:shape style="position:absolute;left:248;top:140;width:11439;height:41" id="docshape277" coordorigin="248,140" coordsize="11439,41" path="m11687,140l11673,154,11673,167,248,167,248,181,11673,181,11687,181,11687,167,11687,140xe" filled="true" fillcolor="#ededed" stroked="false">
                <v:path arrowok="t"/>
                <v:fill type="solid"/>
              </v:shape>
              <v:shape style="position:absolute;left:248;top:140;width:14;height:41" id="docshape278" coordorigin="248,140" coordsize="14,41" path="m248,181l248,140,262,140,262,167,248,181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531328">
              <wp:simplePos x="0" y="0"/>
              <wp:positionH relativeFrom="page">
                <wp:posOffset>144806</wp:posOffset>
              </wp:positionH>
              <wp:positionV relativeFrom="page">
                <wp:posOffset>292053</wp:posOffset>
              </wp:positionV>
              <wp:extent cx="881380" cy="151765"/>
              <wp:effectExtent l="0" t="0" r="0" b="0"/>
              <wp:wrapNone/>
              <wp:docPr id="279" name="Textbox 279"/>
              <wp:cNvGraphicFramePr>
                <a:graphicFrameLocks/>
              </wp:cNvGraphicFramePr>
              <a:graphic>
                <a:graphicData uri="http://schemas.microsoft.com/office/word/2010/wordprocessingShape">
                  <wps:wsp>
                    <wps:cNvPr id="279" name="Textbox 279"/>
                    <wps:cNvSpPr txBox="1"/>
                    <wps:spPr>
                      <a:xfrm>
                        <a:off x="0" y="0"/>
                        <a:ext cx="881380" cy="151765"/>
                      </a:xfrm>
                      <a:prstGeom prst="rect">
                        <a:avLst/>
                      </a:prstGeom>
                    </wps:spPr>
                    <wps:txbx>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wps:txbx>
                    <wps:bodyPr wrap="square" lIns="0" tIns="0" rIns="0" bIns="0" rtlCol="0">
                      <a:noAutofit/>
                    </wps:bodyPr>
                  </wps:wsp>
                </a:graphicData>
              </a:graphic>
            </wp:anchor>
          </w:drawing>
        </mc:Choice>
        <mc:Fallback>
          <w:pict>
            <v:shape style="position:absolute;margin-left:11.402089pt;margin-top:22.996336pt;width:69.4pt;height:11.95pt;mso-position-horizontal-relative:page;mso-position-vertical-relative:page;z-index:-28785152" type="#_x0000_t202" id="docshape279" filled="false" stroked="false">
              <v:textbox inset="0,0,0,0">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v:textbox>
              <w10:wrap type="none"/>
            </v:shape>
          </w:pict>
        </mc:Fallback>
      </mc:AlternateContent>
    </w:r>
  </w:p>
</w:hdr>
</file>

<file path=word/header4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32352">
              <wp:simplePos x="0" y="0"/>
              <wp:positionH relativeFrom="page">
                <wp:posOffset>157506</wp:posOffset>
              </wp:positionH>
              <wp:positionV relativeFrom="page">
                <wp:posOffset>88971</wp:posOffset>
              </wp:positionV>
              <wp:extent cx="7263765" cy="26034"/>
              <wp:effectExtent l="0" t="0" r="0" b="0"/>
              <wp:wrapNone/>
              <wp:docPr id="281" name="Group 281"/>
              <wp:cNvGraphicFramePr>
                <a:graphicFrameLocks/>
              </wp:cNvGraphicFramePr>
              <a:graphic>
                <a:graphicData uri="http://schemas.microsoft.com/office/word/2010/wordprocessingGroup">
                  <wpg:wgp>
                    <wpg:cNvPr id="281" name="Group 281"/>
                    <wpg:cNvGrpSpPr/>
                    <wpg:grpSpPr>
                      <a:xfrm>
                        <a:off x="0" y="0"/>
                        <a:ext cx="7263765" cy="26034"/>
                        <a:chExt cx="7263765" cy="26034"/>
                      </a:xfrm>
                    </wpg:grpSpPr>
                    <wps:wsp>
                      <wps:cNvPr id="282" name="Graphic 282"/>
                      <wps:cNvSpPr/>
                      <wps:spPr>
                        <a:xfrm>
                          <a:off x="0" y="0"/>
                          <a:ext cx="7263765" cy="8890"/>
                        </a:xfrm>
                        <a:custGeom>
                          <a:avLst/>
                          <a:gdLst/>
                          <a:ahLst/>
                          <a:cxnLst/>
                          <a:rect l="l" t="t" r="r" b="b"/>
                          <a:pathLst>
                            <a:path w="7263765" h="8890">
                              <a:moveTo>
                                <a:pt x="7263717" y="8575"/>
                              </a:moveTo>
                              <a:lnTo>
                                <a:pt x="0" y="8575"/>
                              </a:lnTo>
                              <a:lnTo>
                                <a:pt x="0" y="0"/>
                              </a:lnTo>
                              <a:lnTo>
                                <a:pt x="7263717" y="0"/>
                              </a:lnTo>
                              <a:lnTo>
                                <a:pt x="7263717" y="8575"/>
                              </a:lnTo>
                              <a:close/>
                            </a:path>
                          </a:pathLst>
                        </a:custGeom>
                        <a:solidFill>
                          <a:srgbClr val="999999"/>
                        </a:solidFill>
                      </wps:spPr>
                      <wps:bodyPr wrap="square" lIns="0" tIns="0" rIns="0" bIns="0" rtlCol="0">
                        <a:prstTxWarp prst="textNoShape">
                          <a:avLst/>
                        </a:prstTxWarp>
                        <a:noAutofit/>
                      </wps:bodyPr>
                    </wps:wsp>
                    <wps:wsp>
                      <wps:cNvPr id="283" name="Graphic 283"/>
                      <wps:cNvSpPr/>
                      <wps:spPr>
                        <a:xfrm>
                          <a:off x="-1" y="-9"/>
                          <a:ext cx="7263765" cy="26034"/>
                        </a:xfrm>
                        <a:custGeom>
                          <a:avLst/>
                          <a:gdLst/>
                          <a:ahLst/>
                          <a:cxnLst/>
                          <a:rect l="l" t="t" r="r" b="b"/>
                          <a:pathLst>
                            <a:path w="7263765" h="26034">
                              <a:moveTo>
                                <a:pt x="7263714" y="0"/>
                              </a:moveTo>
                              <a:lnTo>
                                <a:pt x="7255142" y="8572"/>
                              </a:lnTo>
                              <a:lnTo>
                                <a:pt x="7255142" y="17145"/>
                              </a:lnTo>
                              <a:lnTo>
                                <a:pt x="0" y="17145"/>
                              </a:lnTo>
                              <a:lnTo>
                                <a:pt x="0" y="25717"/>
                              </a:lnTo>
                              <a:lnTo>
                                <a:pt x="7255142" y="25717"/>
                              </a:lnTo>
                              <a:lnTo>
                                <a:pt x="7263714" y="25717"/>
                              </a:lnTo>
                              <a:lnTo>
                                <a:pt x="7263714" y="17145"/>
                              </a:lnTo>
                              <a:lnTo>
                                <a:pt x="7263714" y="0"/>
                              </a:lnTo>
                              <a:close/>
                            </a:path>
                          </a:pathLst>
                        </a:custGeom>
                        <a:solidFill>
                          <a:srgbClr val="EDEDED"/>
                        </a:solidFill>
                      </wps:spPr>
                      <wps:bodyPr wrap="square" lIns="0" tIns="0" rIns="0" bIns="0" rtlCol="0">
                        <a:prstTxWarp prst="textNoShape">
                          <a:avLst/>
                        </a:prstTxWarp>
                        <a:noAutofit/>
                      </wps:bodyPr>
                    </wps:wsp>
                    <wps:wsp>
                      <wps:cNvPr id="284" name="Graphic 284"/>
                      <wps:cNvSpPr/>
                      <wps:spPr>
                        <a:xfrm>
                          <a:off x="0" y="0"/>
                          <a:ext cx="8890" cy="26034"/>
                        </a:xfrm>
                        <a:custGeom>
                          <a:avLst/>
                          <a:gdLst/>
                          <a:ahLst/>
                          <a:cxnLst/>
                          <a:rect l="l" t="t" r="r" b="b"/>
                          <a:pathLst>
                            <a:path w="8890" h="26034">
                              <a:moveTo>
                                <a:pt x="0" y="25727"/>
                              </a:moveTo>
                              <a:lnTo>
                                <a:pt x="0" y="0"/>
                              </a:lnTo>
                              <a:lnTo>
                                <a:pt x="8575" y="0"/>
                              </a:lnTo>
                              <a:lnTo>
                                <a:pt x="8575" y="17151"/>
                              </a:lnTo>
                              <a:lnTo>
                                <a:pt x="0" y="25727"/>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2.40209pt;margin-top:7.005657pt;width:571.950pt;height:2.050pt;mso-position-horizontal-relative:page;mso-position-vertical-relative:page;z-index:-28784128" id="docshapegroup281" coordorigin="248,140" coordsize="11439,41">
              <v:rect style="position:absolute;left:248;top:140;width:11439;height:14" id="docshape282" filled="true" fillcolor="#999999" stroked="false">
                <v:fill type="solid"/>
              </v:rect>
              <v:shape style="position:absolute;left:248;top:140;width:11439;height:41" id="docshape283" coordorigin="248,140" coordsize="11439,41" path="m11687,140l11673,154,11673,167,248,167,248,181,11673,181,11687,181,11687,167,11687,140xe" filled="true" fillcolor="#ededed" stroked="false">
                <v:path arrowok="t"/>
                <v:fill type="solid"/>
              </v:shape>
              <v:shape style="position:absolute;left:248;top:140;width:14;height:41" id="docshape284" coordorigin="248,140" coordsize="14,41" path="m248,181l248,140,262,140,262,167,248,181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532864">
              <wp:simplePos x="0" y="0"/>
              <wp:positionH relativeFrom="page">
                <wp:posOffset>144806</wp:posOffset>
              </wp:positionH>
              <wp:positionV relativeFrom="page">
                <wp:posOffset>292075</wp:posOffset>
              </wp:positionV>
              <wp:extent cx="881380" cy="151765"/>
              <wp:effectExtent l="0" t="0" r="0" b="0"/>
              <wp:wrapNone/>
              <wp:docPr id="285" name="Textbox 285"/>
              <wp:cNvGraphicFramePr>
                <a:graphicFrameLocks/>
              </wp:cNvGraphicFramePr>
              <a:graphic>
                <a:graphicData uri="http://schemas.microsoft.com/office/word/2010/wordprocessingShape">
                  <wps:wsp>
                    <wps:cNvPr id="285" name="Textbox 285"/>
                    <wps:cNvSpPr txBox="1"/>
                    <wps:spPr>
                      <a:xfrm>
                        <a:off x="0" y="0"/>
                        <a:ext cx="881380" cy="151765"/>
                      </a:xfrm>
                      <a:prstGeom prst="rect">
                        <a:avLst/>
                      </a:prstGeom>
                    </wps:spPr>
                    <wps:txbx>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wps:txbx>
                    <wps:bodyPr wrap="square" lIns="0" tIns="0" rIns="0" bIns="0" rtlCol="0">
                      <a:noAutofit/>
                    </wps:bodyPr>
                  </wps:wsp>
                </a:graphicData>
              </a:graphic>
            </wp:anchor>
          </w:drawing>
        </mc:Choice>
        <mc:Fallback>
          <w:pict>
            <v:shape style="position:absolute;margin-left:11.402089pt;margin-top:22.998068pt;width:69.4pt;height:11.95pt;mso-position-horizontal-relative:page;mso-position-vertical-relative:page;z-index:-28783616" type="#_x0000_t202" id="docshape285" filled="false" stroked="false">
              <v:textbox inset="0,0,0,0">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v:textbox>
              <w10:wrap type="none"/>
            </v:shape>
          </w:pict>
        </mc:Fallback>
      </mc:AlternateContent>
    </w:r>
  </w:p>
</w:hdr>
</file>

<file path=word/header4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33376">
              <wp:simplePos x="0" y="0"/>
              <wp:positionH relativeFrom="page">
                <wp:posOffset>157506</wp:posOffset>
              </wp:positionH>
              <wp:positionV relativeFrom="page">
                <wp:posOffset>88902</wp:posOffset>
              </wp:positionV>
              <wp:extent cx="7263765" cy="26034"/>
              <wp:effectExtent l="0" t="0" r="0" b="0"/>
              <wp:wrapNone/>
              <wp:docPr id="293" name="Group 293"/>
              <wp:cNvGraphicFramePr>
                <a:graphicFrameLocks/>
              </wp:cNvGraphicFramePr>
              <a:graphic>
                <a:graphicData uri="http://schemas.microsoft.com/office/word/2010/wordprocessingGroup">
                  <wpg:wgp>
                    <wpg:cNvPr id="293" name="Group 293"/>
                    <wpg:cNvGrpSpPr/>
                    <wpg:grpSpPr>
                      <a:xfrm>
                        <a:off x="0" y="0"/>
                        <a:ext cx="7263765" cy="26034"/>
                        <a:chExt cx="7263765" cy="26034"/>
                      </a:xfrm>
                    </wpg:grpSpPr>
                    <wps:wsp>
                      <wps:cNvPr id="294" name="Graphic 294"/>
                      <wps:cNvSpPr/>
                      <wps:spPr>
                        <a:xfrm>
                          <a:off x="0" y="0"/>
                          <a:ext cx="7263765" cy="8890"/>
                        </a:xfrm>
                        <a:custGeom>
                          <a:avLst/>
                          <a:gdLst/>
                          <a:ahLst/>
                          <a:cxnLst/>
                          <a:rect l="l" t="t" r="r" b="b"/>
                          <a:pathLst>
                            <a:path w="7263765" h="8890">
                              <a:moveTo>
                                <a:pt x="7263717" y="8575"/>
                              </a:moveTo>
                              <a:lnTo>
                                <a:pt x="0" y="8575"/>
                              </a:lnTo>
                              <a:lnTo>
                                <a:pt x="0" y="0"/>
                              </a:lnTo>
                              <a:lnTo>
                                <a:pt x="7263717" y="0"/>
                              </a:lnTo>
                              <a:lnTo>
                                <a:pt x="7263717" y="8575"/>
                              </a:lnTo>
                              <a:close/>
                            </a:path>
                          </a:pathLst>
                        </a:custGeom>
                        <a:solidFill>
                          <a:srgbClr val="999999"/>
                        </a:solidFill>
                      </wps:spPr>
                      <wps:bodyPr wrap="square" lIns="0" tIns="0" rIns="0" bIns="0" rtlCol="0">
                        <a:prstTxWarp prst="textNoShape">
                          <a:avLst/>
                        </a:prstTxWarp>
                        <a:noAutofit/>
                      </wps:bodyPr>
                    </wps:wsp>
                    <wps:wsp>
                      <wps:cNvPr id="295" name="Graphic 295"/>
                      <wps:cNvSpPr/>
                      <wps:spPr>
                        <a:xfrm>
                          <a:off x="-1" y="-16"/>
                          <a:ext cx="7263765" cy="26034"/>
                        </a:xfrm>
                        <a:custGeom>
                          <a:avLst/>
                          <a:gdLst/>
                          <a:ahLst/>
                          <a:cxnLst/>
                          <a:rect l="l" t="t" r="r" b="b"/>
                          <a:pathLst>
                            <a:path w="7263765" h="26034">
                              <a:moveTo>
                                <a:pt x="7263714" y="0"/>
                              </a:moveTo>
                              <a:lnTo>
                                <a:pt x="7255142" y="8572"/>
                              </a:lnTo>
                              <a:lnTo>
                                <a:pt x="7255142" y="17157"/>
                              </a:lnTo>
                              <a:lnTo>
                                <a:pt x="0" y="17157"/>
                              </a:lnTo>
                              <a:lnTo>
                                <a:pt x="0" y="25730"/>
                              </a:lnTo>
                              <a:lnTo>
                                <a:pt x="7255142" y="25730"/>
                              </a:lnTo>
                              <a:lnTo>
                                <a:pt x="7263714" y="25730"/>
                              </a:lnTo>
                              <a:lnTo>
                                <a:pt x="7263714" y="17157"/>
                              </a:lnTo>
                              <a:lnTo>
                                <a:pt x="7263714" y="0"/>
                              </a:lnTo>
                              <a:close/>
                            </a:path>
                          </a:pathLst>
                        </a:custGeom>
                        <a:solidFill>
                          <a:srgbClr val="EDEDED"/>
                        </a:solidFill>
                      </wps:spPr>
                      <wps:bodyPr wrap="square" lIns="0" tIns="0" rIns="0" bIns="0" rtlCol="0">
                        <a:prstTxWarp prst="textNoShape">
                          <a:avLst/>
                        </a:prstTxWarp>
                        <a:noAutofit/>
                      </wps:bodyPr>
                    </wps:wsp>
                    <wps:wsp>
                      <wps:cNvPr id="296" name="Graphic 296"/>
                      <wps:cNvSpPr/>
                      <wps:spPr>
                        <a:xfrm>
                          <a:off x="0" y="0"/>
                          <a:ext cx="8890" cy="26034"/>
                        </a:xfrm>
                        <a:custGeom>
                          <a:avLst/>
                          <a:gdLst/>
                          <a:ahLst/>
                          <a:cxnLst/>
                          <a:rect l="l" t="t" r="r" b="b"/>
                          <a:pathLst>
                            <a:path w="8890" h="26034">
                              <a:moveTo>
                                <a:pt x="0" y="25727"/>
                              </a:moveTo>
                              <a:lnTo>
                                <a:pt x="0" y="0"/>
                              </a:lnTo>
                              <a:lnTo>
                                <a:pt x="8575" y="0"/>
                              </a:lnTo>
                              <a:lnTo>
                                <a:pt x="8575" y="17151"/>
                              </a:lnTo>
                              <a:lnTo>
                                <a:pt x="0" y="25727"/>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2.40209pt;margin-top:7.000217pt;width:571.950pt;height:2.050pt;mso-position-horizontal-relative:page;mso-position-vertical-relative:page;z-index:-28783104" id="docshapegroup293" coordorigin="248,140" coordsize="11439,41">
              <v:rect style="position:absolute;left:248;top:140;width:11439;height:14" id="docshape294" filled="true" fillcolor="#999999" stroked="false">
                <v:fill type="solid"/>
              </v:rect>
              <v:shape style="position:absolute;left:248;top:139;width:11439;height:41" id="docshape295" coordorigin="248,140" coordsize="11439,41" path="m11687,140l11673,153,11673,167,248,167,248,180,11673,180,11687,180,11687,167,11687,140xe" filled="true" fillcolor="#ededed" stroked="false">
                <v:path arrowok="t"/>
                <v:fill type="solid"/>
              </v:shape>
              <v:shape style="position:absolute;left:248;top:140;width:14;height:41" id="docshape296" coordorigin="248,140" coordsize="14,41" path="m248,181l248,140,262,140,262,167,248,181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533888">
              <wp:simplePos x="0" y="0"/>
              <wp:positionH relativeFrom="page">
                <wp:posOffset>144806</wp:posOffset>
              </wp:positionH>
              <wp:positionV relativeFrom="page">
                <wp:posOffset>292005</wp:posOffset>
              </wp:positionV>
              <wp:extent cx="881380" cy="151765"/>
              <wp:effectExtent l="0" t="0" r="0" b="0"/>
              <wp:wrapNone/>
              <wp:docPr id="297" name="Textbox 297"/>
              <wp:cNvGraphicFramePr>
                <a:graphicFrameLocks/>
              </wp:cNvGraphicFramePr>
              <a:graphic>
                <a:graphicData uri="http://schemas.microsoft.com/office/word/2010/wordprocessingShape">
                  <wps:wsp>
                    <wps:cNvPr id="297" name="Textbox 297"/>
                    <wps:cNvSpPr txBox="1"/>
                    <wps:spPr>
                      <a:xfrm>
                        <a:off x="0" y="0"/>
                        <a:ext cx="881380" cy="151765"/>
                      </a:xfrm>
                      <a:prstGeom prst="rect">
                        <a:avLst/>
                      </a:prstGeom>
                    </wps:spPr>
                    <wps:txbx>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wps:txbx>
                    <wps:bodyPr wrap="square" lIns="0" tIns="0" rIns="0" bIns="0" rtlCol="0">
                      <a:noAutofit/>
                    </wps:bodyPr>
                  </wps:wsp>
                </a:graphicData>
              </a:graphic>
            </wp:anchor>
          </w:drawing>
        </mc:Choice>
        <mc:Fallback>
          <w:pict>
            <v:shape style="position:absolute;margin-left:11.402089pt;margin-top:22.992598pt;width:69.4pt;height:11.95pt;mso-position-horizontal-relative:page;mso-position-vertical-relative:page;z-index:-28782592" type="#_x0000_t202" id="docshape297" filled="false" stroked="false">
              <v:textbox inset="0,0,0,0">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v:textbox>
              <w10:wrap type="none"/>
            </v:shape>
          </w:pict>
        </mc:Fallback>
      </mc:AlternateContent>
    </w:r>
  </w:p>
</w:hdr>
</file>

<file path=word/header4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34400">
              <wp:simplePos x="0" y="0"/>
              <wp:positionH relativeFrom="page">
                <wp:posOffset>157506</wp:posOffset>
              </wp:positionH>
              <wp:positionV relativeFrom="page">
                <wp:posOffset>88925</wp:posOffset>
              </wp:positionV>
              <wp:extent cx="7263765" cy="26034"/>
              <wp:effectExtent l="0" t="0" r="0" b="0"/>
              <wp:wrapNone/>
              <wp:docPr id="314" name="Group 314"/>
              <wp:cNvGraphicFramePr>
                <a:graphicFrameLocks/>
              </wp:cNvGraphicFramePr>
              <a:graphic>
                <a:graphicData uri="http://schemas.microsoft.com/office/word/2010/wordprocessingGroup">
                  <wpg:wgp>
                    <wpg:cNvPr id="314" name="Group 314"/>
                    <wpg:cNvGrpSpPr/>
                    <wpg:grpSpPr>
                      <a:xfrm>
                        <a:off x="0" y="0"/>
                        <a:ext cx="7263765" cy="26034"/>
                        <a:chExt cx="7263765" cy="26034"/>
                      </a:xfrm>
                    </wpg:grpSpPr>
                    <wps:wsp>
                      <wps:cNvPr id="315" name="Graphic 315"/>
                      <wps:cNvSpPr/>
                      <wps:spPr>
                        <a:xfrm>
                          <a:off x="0" y="0"/>
                          <a:ext cx="7263765" cy="8890"/>
                        </a:xfrm>
                        <a:custGeom>
                          <a:avLst/>
                          <a:gdLst/>
                          <a:ahLst/>
                          <a:cxnLst/>
                          <a:rect l="l" t="t" r="r" b="b"/>
                          <a:pathLst>
                            <a:path w="7263765" h="8890">
                              <a:moveTo>
                                <a:pt x="7263717" y="8575"/>
                              </a:moveTo>
                              <a:lnTo>
                                <a:pt x="0" y="8575"/>
                              </a:lnTo>
                              <a:lnTo>
                                <a:pt x="0" y="0"/>
                              </a:lnTo>
                              <a:lnTo>
                                <a:pt x="7263717" y="0"/>
                              </a:lnTo>
                              <a:lnTo>
                                <a:pt x="7263717" y="8575"/>
                              </a:lnTo>
                              <a:close/>
                            </a:path>
                          </a:pathLst>
                        </a:custGeom>
                        <a:solidFill>
                          <a:srgbClr val="999999"/>
                        </a:solidFill>
                      </wps:spPr>
                      <wps:bodyPr wrap="square" lIns="0" tIns="0" rIns="0" bIns="0" rtlCol="0">
                        <a:prstTxWarp prst="textNoShape">
                          <a:avLst/>
                        </a:prstTxWarp>
                        <a:noAutofit/>
                      </wps:bodyPr>
                    </wps:wsp>
                    <wps:wsp>
                      <wps:cNvPr id="316" name="Graphic 316"/>
                      <wps:cNvSpPr/>
                      <wps:spPr>
                        <a:xfrm>
                          <a:off x="-1" y="-13"/>
                          <a:ext cx="7263765" cy="26034"/>
                        </a:xfrm>
                        <a:custGeom>
                          <a:avLst/>
                          <a:gdLst/>
                          <a:ahLst/>
                          <a:cxnLst/>
                          <a:rect l="l" t="t" r="r" b="b"/>
                          <a:pathLst>
                            <a:path w="7263765" h="26034">
                              <a:moveTo>
                                <a:pt x="7263714" y="0"/>
                              </a:moveTo>
                              <a:lnTo>
                                <a:pt x="7255142" y="8572"/>
                              </a:lnTo>
                              <a:lnTo>
                                <a:pt x="7255142" y="17145"/>
                              </a:lnTo>
                              <a:lnTo>
                                <a:pt x="0" y="17145"/>
                              </a:lnTo>
                              <a:lnTo>
                                <a:pt x="0" y="25730"/>
                              </a:lnTo>
                              <a:lnTo>
                                <a:pt x="7255142" y="25730"/>
                              </a:lnTo>
                              <a:lnTo>
                                <a:pt x="7263714" y="25730"/>
                              </a:lnTo>
                              <a:lnTo>
                                <a:pt x="7263714" y="17145"/>
                              </a:lnTo>
                              <a:lnTo>
                                <a:pt x="7263714" y="0"/>
                              </a:lnTo>
                              <a:close/>
                            </a:path>
                          </a:pathLst>
                        </a:custGeom>
                        <a:solidFill>
                          <a:srgbClr val="EDEDED"/>
                        </a:solidFill>
                      </wps:spPr>
                      <wps:bodyPr wrap="square" lIns="0" tIns="0" rIns="0" bIns="0" rtlCol="0">
                        <a:prstTxWarp prst="textNoShape">
                          <a:avLst/>
                        </a:prstTxWarp>
                        <a:noAutofit/>
                      </wps:bodyPr>
                    </wps:wsp>
                    <wps:wsp>
                      <wps:cNvPr id="317" name="Graphic 317"/>
                      <wps:cNvSpPr/>
                      <wps:spPr>
                        <a:xfrm>
                          <a:off x="0" y="0"/>
                          <a:ext cx="8890" cy="26034"/>
                        </a:xfrm>
                        <a:custGeom>
                          <a:avLst/>
                          <a:gdLst/>
                          <a:ahLst/>
                          <a:cxnLst/>
                          <a:rect l="l" t="t" r="r" b="b"/>
                          <a:pathLst>
                            <a:path w="8890" h="26034">
                              <a:moveTo>
                                <a:pt x="0" y="25727"/>
                              </a:moveTo>
                              <a:lnTo>
                                <a:pt x="0" y="0"/>
                              </a:lnTo>
                              <a:lnTo>
                                <a:pt x="8575" y="0"/>
                              </a:lnTo>
                              <a:lnTo>
                                <a:pt x="8575" y="17151"/>
                              </a:lnTo>
                              <a:lnTo>
                                <a:pt x="0" y="25727"/>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2.40209pt;margin-top:7.001976pt;width:571.950pt;height:2.050pt;mso-position-horizontal-relative:page;mso-position-vertical-relative:page;z-index:-28782080" id="docshapegroup314" coordorigin="248,140" coordsize="11439,41">
              <v:rect style="position:absolute;left:248;top:140;width:11439;height:14" id="docshape315" filled="true" fillcolor="#999999" stroked="false">
                <v:fill type="solid"/>
              </v:rect>
              <v:shape style="position:absolute;left:248;top:140;width:11439;height:41" id="docshape316" coordorigin="248,140" coordsize="11439,41" path="m11687,140l11673,154,11673,167,248,167,248,181,11673,181,11687,181,11687,167,11687,140xe" filled="true" fillcolor="#ededed" stroked="false">
                <v:path arrowok="t"/>
                <v:fill type="solid"/>
              </v:shape>
              <v:shape style="position:absolute;left:248;top:140;width:14;height:41" id="docshape317" coordorigin="248,140" coordsize="14,41" path="m248,181l248,140,262,140,262,167,248,181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534912">
              <wp:simplePos x="0" y="0"/>
              <wp:positionH relativeFrom="page">
                <wp:posOffset>144806</wp:posOffset>
              </wp:positionH>
              <wp:positionV relativeFrom="page">
                <wp:posOffset>292027</wp:posOffset>
              </wp:positionV>
              <wp:extent cx="881380" cy="151765"/>
              <wp:effectExtent l="0" t="0" r="0" b="0"/>
              <wp:wrapNone/>
              <wp:docPr id="318" name="Textbox 318"/>
              <wp:cNvGraphicFramePr>
                <a:graphicFrameLocks/>
              </wp:cNvGraphicFramePr>
              <a:graphic>
                <a:graphicData uri="http://schemas.microsoft.com/office/word/2010/wordprocessingShape">
                  <wps:wsp>
                    <wps:cNvPr id="318" name="Textbox 318"/>
                    <wps:cNvSpPr txBox="1"/>
                    <wps:spPr>
                      <a:xfrm>
                        <a:off x="0" y="0"/>
                        <a:ext cx="881380" cy="151765"/>
                      </a:xfrm>
                      <a:prstGeom prst="rect">
                        <a:avLst/>
                      </a:prstGeom>
                    </wps:spPr>
                    <wps:txbx>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wps:txbx>
                    <wps:bodyPr wrap="square" lIns="0" tIns="0" rIns="0" bIns="0" rtlCol="0">
                      <a:noAutofit/>
                    </wps:bodyPr>
                  </wps:wsp>
                </a:graphicData>
              </a:graphic>
            </wp:anchor>
          </w:drawing>
        </mc:Choice>
        <mc:Fallback>
          <w:pict>
            <v:shape style="position:absolute;margin-left:11.402089pt;margin-top:22.994329pt;width:69.4pt;height:11.95pt;mso-position-horizontal-relative:page;mso-position-vertical-relative:page;z-index:-28781568" type="#_x0000_t202" id="docshape318" filled="false" stroked="false">
              <v:textbox inset="0,0,0,0">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v:textbox>
              <w10:wrap type="none"/>
            </v:shape>
          </w:pict>
        </mc:Fallback>
      </mc:AlternateContent>
    </w:r>
  </w:p>
</w:hdr>
</file>

<file path=word/header4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35936">
              <wp:simplePos x="0" y="0"/>
              <wp:positionH relativeFrom="page">
                <wp:posOffset>157506</wp:posOffset>
              </wp:positionH>
              <wp:positionV relativeFrom="page">
                <wp:posOffset>88947</wp:posOffset>
              </wp:positionV>
              <wp:extent cx="7263765" cy="26034"/>
              <wp:effectExtent l="0" t="0" r="0" b="0"/>
              <wp:wrapNone/>
              <wp:docPr id="320" name="Group 320"/>
              <wp:cNvGraphicFramePr>
                <a:graphicFrameLocks/>
              </wp:cNvGraphicFramePr>
              <a:graphic>
                <a:graphicData uri="http://schemas.microsoft.com/office/word/2010/wordprocessingGroup">
                  <wpg:wgp>
                    <wpg:cNvPr id="320" name="Group 320"/>
                    <wpg:cNvGrpSpPr/>
                    <wpg:grpSpPr>
                      <a:xfrm>
                        <a:off x="0" y="0"/>
                        <a:ext cx="7263765" cy="26034"/>
                        <a:chExt cx="7263765" cy="26034"/>
                      </a:xfrm>
                    </wpg:grpSpPr>
                    <wps:wsp>
                      <wps:cNvPr id="321" name="Graphic 321"/>
                      <wps:cNvSpPr/>
                      <wps:spPr>
                        <a:xfrm>
                          <a:off x="0" y="0"/>
                          <a:ext cx="7263765" cy="8890"/>
                        </a:xfrm>
                        <a:custGeom>
                          <a:avLst/>
                          <a:gdLst/>
                          <a:ahLst/>
                          <a:cxnLst/>
                          <a:rect l="l" t="t" r="r" b="b"/>
                          <a:pathLst>
                            <a:path w="7263765" h="8890">
                              <a:moveTo>
                                <a:pt x="7263717" y="8575"/>
                              </a:moveTo>
                              <a:lnTo>
                                <a:pt x="0" y="8575"/>
                              </a:lnTo>
                              <a:lnTo>
                                <a:pt x="0" y="0"/>
                              </a:lnTo>
                              <a:lnTo>
                                <a:pt x="7263717" y="0"/>
                              </a:lnTo>
                              <a:lnTo>
                                <a:pt x="7263717" y="8575"/>
                              </a:lnTo>
                              <a:close/>
                            </a:path>
                          </a:pathLst>
                        </a:custGeom>
                        <a:solidFill>
                          <a:srgbClr val="999999"/>
                        </a:solidFill>
                      </wps:spPr>
                      <wps:bodyPr wrap="square" lIns="0" tIns="0" rIns="0" bIns="0" rtlCol="0">
                        <a:prstTxWarp prst="textNoShape">
                          <a:avLst/>
                        </a:prstTxWarp>
                        <a:noAutofit/>
                      </wps:bodyPr>
                    </wps:wsp>
                    <wps:wsp>
                      <wps:cNvPr id="322" name="Graphic 322"/>
                      <wps:cNvSpPr/>
                      <wps:spPr>
                        <a:xfrm>
                          <a:off x="-1" y="-10"/>
                          <a:ext cx="7263765" cy="26034"/>
                        </a:xfrm>
                        <a:custGeom>
                          <a:avLst/>
                          <a:gdLst/>
                          <a:ahLst/>
                          <a:cxnLst/>
                          <a:rect l="l" t="t" r="r" b="b"/>
                          <a:pathLst>
                            <a:path w="7263765" h="26034">
                              <a:moveTo>
                                <a:pt x="7263714" y="0"/>
                              </a:moveTo>
                              <a:lnTo>
                                <a:pt x="7255142" y="8572"/>
                              </a:lnTo>
                              <a:lnTo>
                                <a:pt x="7255142" y="17145"/>
                              </a:lnTo>
                              <a:lnTo>
                                <a:pt x="0" y="17145"/>
                              </a:lnTo>
                              <a:lnTo>
                                <a:pt x="0" y="25717"/>
                              </a:lnTo>
                              <a:lnTo>
                                <a:pt x="7255142" y="25717"/>
                              </a:lnTo>
                              <a:lnTo>
                                <a:pt x="7263714" y="25717"/>
                              </a:lnTo>
                              <a:lnTo>
                                <a:pt x="7263714" y="17145"/>
                              </a:lnTo>
                              <a:lnTo>
                                <a:pt x="7263714" y="0"/>
                              </a:lnTo>
                              <a:close/>
                            </a:path>
                          </a:pathLst>
                        </a:custGeom>
                        <a:solidFill>
                          <a:srgbClr val="EDEDED"/>
                        </a:solidFill>
                      </wps:spPr>
                      <wps:bodyPr wrap="square" lIns="0" tIns="0" rIns="0" bIns="0" rtlCol="0">
                        <a:prstTxWarp prst="textNoShape">
                          <a:avLst/>
                        </a:prstTxWarp>
                        <a:noAutofit/>
                      </wps:bodyPr>
                    </wps:wsp>
                    <wps:wsp>
                      <wps:cNvPr id="323" name="Graphic 323"/>
                      <wps:cNvSpPr/>
                      <wps:spPr>
                        <a:xfrm>
                          <a:off x="0" y="0"/>
                          <a:ext cx="8890" cy="26034"/>
                        </a:xfrm>
                        <a:custGeom>
                          <a:avLst/>
                          <a:gdLst/>
                          <a:ahLst/>
                          <a:cxnLst/>
                          <a:rect l="l" t="t" r="r" b="b"/>
                          <a:pathLst>
                            <a:path w="8890" h="26034">
                              <a:moveTo>
                                <a:pt x="0" y="25727"/>
                              </a:moveTo>
                              <a:lnTo>
                                <a:pt x="0" y="0"/>
                              </a:lnTo>
                              <a:lnTo>
                                <a:pt x="8575" y="0"/>
                              </a:lnTo>
                              <a:lnTo>
                                <a:pt x="8575" y="17151"/>
                              </a:lnTo>
                              <a:lnTo>
                                <a:pt x="0" y="25727"/>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2.40209pt;margin-top:7.003736pt;width:571.950pt;height:2.050pt;mso-position-horizontal-relative:page;mso-position-vertical-relative:page;z-index:-28780544" id="docshapegroup320" coordorigin="248,140" coordsize="11439,41">
              <v:rect style="position:absolute;left:248;top:140;width:11439;height:14" id="docshape321" filled="true" fillcolor="#999999" stroked="false">
                <v:fill type="solid"/>
              </v:rect>
              <v:shape style="position:absolute;left:248;top:140;width:11439;height:41" id="docshape322" coordorigin="248,140" coordsize="11439,41" path="m11687,140l11673,154,11673,167,248,167,248,181,11673,181,11687,181,11687,167,11687,140xe" filled="true" fillcolor="#ededed" stroked="false">
                <v:path arrowok="t"/>
                <v:fill type="solid"/>
              </v:shape>
              <v:shape style="position:absolute;left:248;top:140;width:14;height:41" id="docshape323" coordorigin="248,140" coordsize="14,41" path="m248,181l248,140,262,140,262,167,248,181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536448">
              <wp:simplePos x="0" y="0"/>
              <wp:positionH relativeFrom="page">
                <wp:posOffset>144806</wp:posOffset>
              </wp:positionH>
              <wp:positionV relativeFrom="page">
                <wp:posOffset>292049</wp:posOffset>
              </wp:positionV>
              <wp:extent cx="881380" cy="151765"/>
              <wp:effectExtent l="0" t="0" r="0" b="0"/>
              <wp:wrapNone/>
              <wp:docPr id="324" name="Textbox 324"/>
              <wp:cNvGraphicFramePr>
                <a:graphicFrameLocks/>
              </wp:cNvGraphicFramePr>
              <a:graphic>
                <a:graphicData uri="http://schemas.microsoft.com/office/word/2010/wordprocessingShape">
                  <wps:wsp>
                    <wps:cNvPr id="324" name="Textbox 324"/>
                    <wps:cNvSpPr txBox="1"/>
                    <wps:spPr>
                      <a:xfrm>
                        <a:off x="0" y="0"/>
                        <a:ext cx="881380" cy="151765"/>
                      </a:xfrm>
                      <a:prstGeom prst="rect">
                        <a:avLst/>
                      </a:prstGeom>
                    </wps:spPr>
                    <wps:txbx>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wps:txbx>
                    <wps:bodyPr wrap="square" lIns="0" tIns="0" rIns="0" bIns="0" rtlCol="0">
                      <a:noAutofit/>
                    </wps:bodyPr>
                  </wps:wsp>
                </a:graphicData>
              </a:graphic>
            </wp:anchor>
          </w:drawing>
        </mc:Choice>
        <mc:Fallback>
          <w:pict>
            <v:shape style="position:absolute;margin-left:11.402089pt;margin-top:22.996059pt;width:69.4pt;height:11.95pt;mso-position-horizontal-relative:page;mso-position-vertical-relative:page;z-index:-28780032" type="#_x0000_t202" id="docshape324" filled="false" stroked="false">
              <v:textbox inset="0,0,0,0">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v:textbox>
              <w10:wrap type="none"/>
            </v:shape>
          </w:pict>
        </mc:Fallback>
      </mc:AlternateContent>
    </w:r>
  </w:p>
</w:hdr>
</file>

<file path=word/header4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37472">
              <wp:simplePos x="0" y="0"/>
              <wp:positionH relativeFrom="page">
                <wp:posOffset>157506</wp:posOffset>
              </wp:positionH>
              <wp:positionV relativeFrom="page">
                <wp:posOffset>88972</wp:posOffset>
              </wp:positionV>
              <wp:extent cx="7263765" cy="26034"/>
              <wp:effectExtent l="0" t="0" r="0" b="0"/>
              <wp:wrapNone/>
              <wp:docPr id="326" name="Group 326"/>
              <wp:cNvGraphicFramePr>
                <a:graphicFrameLocks/>
              </wp:cNvGraphicFramePr>
              <a:graphic>
                <a:graphicData uri="http://schemas.microsoft.com/office/word/2010/wordprocessingGroup">
                  <wpg:wgp>
                    <wpg:cNvPr id="326" name="Group 326"/>
                    <wpg:cNvGrpSpPr/>
                    <wpg:grpSpPr>
                      <a:xfrm>
                        <a:off x="0" y="0"/>
                        <a:ext cx="7263765" cy="26034"/>
                        <a:chExt cx="7263765" cy="26034"/>
                      </a:xfrm>
                    </wpg:grpSpPr>
                    <wps:wsp>
                      <wps:cNvPr id="327" name="Graphic 327"/>
                      <wps:cNvSpPr/>
                      <wps:spPr>
                        <a:xfrm>
                          <a:off x="0" y="0"/>
                          <a:ext cx="7263765" cy="8890"/>
                        </a:xfrm>
                        <a:custGeom>
                          <a:avLst/>
                          <a:gdLst/>
                          <a:ahLst/>
                          <a:cxnLst/>
                          <a:rect l="l" t="t" r="r" b="b"/>
                          <a:pathLst>
                            <a:path w="7263765" h="8890">
                              <a:moveTo>
                                <a:pt x="7263717" y="8575"/>
                              </a:moveTo>
                              <a:lnTo>
                                <a:pt x="0" y="8575"/>
                              </a:lnTo>
                              <a:lnTo>
                                <a:pt x="0" y="0"/>
                              </a:lnTo>
                              <a:lnTo>
                                <a:pt x="7263717" y="0"/>
                              </a:lnTo>
                              <a:lnTo>
                                <a:pt x="7263717" y="8575"/>
                              </a:lnTo>
                              <a:close/>
                            </a:path>
                          </a:pathLst>
                        </a:custGeom>
                        <a:solidFill>
                          <a:srgbClr val="999999"/>
                        </a:solidFill>
                      </wps:spPr>
                      <wps:bodyPr wrap="square" lIns="0" tIns="0" rIns="0" bIns="0" rtlCol="0">
                        <a:prstTxWarp prst="textNoShape">
                          <a:avLst/>
                        </a:prstTxWarp>
                        <a:noAutofit/>
                      </wps:bodyPr>
                    </wps:wsp>
                    <wps:wsp>
                      <wps:cNvPr id="328" name="Graphic 328"/>
                      <wps:cNvSpPr/>
                      <wps:spPr>
                        <a:xfrm>
                          <a:off x="-1" y="-10"/>
                          <a:ext cx="7263765" cy="26034"/>
                        </a:xfrm>
                        <a:custGeom>
                          <a:avLst/>
                          <a:gdLst/>
                          <a:ahLst/>
                          <a:cxnLst/>
                          <a:rect l="l" t="t" r="r" b="b"/>
                          <a:pathLst>
                            <a:path w="7263765" h="26034">
                              <a:moveTo>
                                <a:pt x="7263714" y="0"/>
                              </a:moveTo>
                              <a:lnTo>
                                <a:pt x="7255142" y="8572"/>
                              </a:lnTo>
                              <a:lnTo>
                                <a:pt x="7255142" y="17145"/>
                              </a:lnTo>
                              <a:lnTo>
                                <a:pt x="0" y="17145"/>
                              </a:lnTo>
                              <a:lnTo>
                                <a:pt x="0" y="25717"/>
                              </a:lnTo>
                              <a:lnTo>
                                <a:pt x="7255142" y="25717"/>
                              </a:lnTo>
                              <a:lnTo>
                                <a:pt x="7263714" y="25717"/>
                              </a:lnTo>
                              <a:lnTo>
                                <a:pt x="7263714" y="17145"/>
                              </a:lnTo>
                              <a:lnTo>
                                <a:pt x="7263714" y="0"/>
                              </a:lnTo>
                              <a:close/>
                            </a:path>
                          </a:pathLst>
                        </a:custGeom>
                        <a:solidFill>
                          <a:srgbClr val="EDEDED"/>
                        </a:solidFill>
                      </wps:spPr>
                      <wps:bodyPr wrap="square" lIns="0" tIns="0" rIns="0" bIns="0" rtlCol="0">
                        <a:prstTxWarp prst="textNoShape">
                          <a:avLst/>
                        </a:prstTxWarp>
                        <a:noAutofit/>
                      </wps:bodyPr>
                    </wps:wsp>
                    <wps:wsp>
                      <wps:cNvPr id="329" name="Graphic 329"/>
                      <wps:cNvSpPr/>
                      <wps:spPr>
                        <a:xfrm>
                          <a:off x="0" y="0"/>
                          <a:ext cx="8890" cy="26034"/>
                        </a:xfrm>
                        <a:custGeom>
                          <a:avLst/>
                          <a:gdLst/>
                          <a:ahLst/>
                          <a:cxnLst/>
                          <a:rect l="l" t="t" r="r" b="b"/>
                          <a:pathLst>
                            <a:path w="8890" h="26034">
                              <a:moveTo>
                                <a:pt x="0" y="25727"/>
                              </a:moveTo>
                              <a:lnTo>
                                <a:pt x="0" y="0"/>
                              </a:lnTo>
                              <a:lnTo>
                                <a:pt x="8575" y="0"/>
                              </a:lnTo>
                              <a:lnTo>
                                <a:pt x="8575" y="17151"/>
                              </a:lnTo>
                              <a:lnTo>
                                <a:pt x="0" y="25727"/>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2.40209pt;margin-top:7.005735pt;width:571.950pt;height:2.050pt;mso-position-horizontal-relative:page;mso-position-vertical-relative:page;z-index:-28779008" id="docshapegroup326" coordorigin="248,140" coordsize="11439,41">
              <v:rect style="position:absolute;left:248;top:140;width:11439;height:14" id="docshape327" filled="true" fillcolor="#999999" stroked="false">
                <v:fill type="solid"/>
              </v:rect>
              <v:shape style="position:absolute;left:248;top:140;width:11439;height:41" id="docshape328" coordorigin="248,140" coordsize="11439,41" path="m11687,140l11673,154,11673,167,248,167,248,181,11673,181,11687,181,11687,167,11687,140xe" filled="true" fillcolor="#ededed" stroked="false">
                <v:path arrowok="t"/>
                <v:fill type="solid"/>
              </v:shape>
              <v:shape style="position:absolute;left:248;top:140;width:14;height:41" id="docshape329" coordorigin="248,140" coordsize="14,41" path="m248,181l248,140,262,140,262,167,248,181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537984">
              <wp:simplePos x="0" y="0"/>
              <wp:positionH relativeFrom="page">
                <wp:posOffset>144806</wp:posOffset>
              </wp:positionH>
              <wp:positionV relativeFrom="page">
                <wp:posOffset>292075</wp:posOffset>
              </wp:positionV>
              <wp:extent cx="881380" cy="151765"/>
              <wp:effectExtent l="0" t="0" r="0" b="0"/>
              <wp:wrapNone/>
              <wp:docPr id="330" name="Textbox 330"/>
              <wp:cNvGraphicFramePr>
                <a:graphicFrameLocks/>
              </wp:cNvGraphicFramePr>
              <a:graphic>
                <a:graphicData uri="http://schemas.microsoft.com/office/word/2010/wordprocessingShape">
                  <wps:wsp>
                    <wps:cNvPr id="330" name="Textbox 330"/>
                    <wps:cNvSpPr txBox="1"/>
                    <wps:spPr>
                      <a:xfrm>
                        <a:off x="0" y="0"/>
                        <a:ext cx="881380" cy="151765"/>
                      </a:xfrm>
                      <a:prstGeom prst="rect">
                        <a:avLst/>
                      </a:prstGeom>
                    </wps:spPr>
                    <wps:txbx>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wps:txbx>
                    <wps:bodyPr wrap="square" lIns="0" tIns="0" rIns="0" bIns="0" rtlCol="0">
                      <a:noAutofit/>
                    </wps:bodyPr>
                  </wps:wsp>
                </a:graphicData>
              </a:graphic>
            </wp:anchor>
          </w:drawing>
        </mc:Choice>
        <mc:Fallback>
          <w:pict>
            <v:shape style="position:absolute;margin-left:11.402089pt;margin-top:22.998032pt;width:69.4pt;height:11.95pt;mso-position-horizontal-relative:page;mso-position-vertical-relative:page;z-index:-28778496" type="#_x0000_t202" id="docshape330" filled="false" stroked="false">
              <v:textbox inset="0,0,0,0">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v:textbox>
              <w10:wrap type="none"/>
            </v:shape>
          </w:pict>
        </mc:Fallback>
      </mc:AlternateContent>
    </w:r>
  </w:p>
</w:hdr>
</file>

<file path=word/header4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38496">
              <wp:simplePos x="0" y="0"/>
              <wp:positionH relativeFrom="page">
                <wp:posOffset>157506</wp:posOffset>
              </wp:positionH>
              <wp:positionV relativeFrom="page">
                <wp:posOffset>88946</wp:posOffset>
              </wp:positionV>
              <wp:extent cx="7263765" cy="26034"/>
              <wp:effectExtent l="0" t="0" r="0" b="0"/>
              <wp:wrapNone/>
              <wp:docPr id="331" name="Group 331"/>
              <wp:cNvGraphicFramePr>
                <a:graphicFrameLocks/>
              </wp:cNvGraphicFramePr>
              <a:graphic>
                <a:graphicData uri="http://schemas.microsoft.com/office/word/2010/wordprocessingGroup">
                  <wpg:wgp>
                    <wpg:cNvPr id="331" name="Group 331"/>
                    <wpg:cNvGrpSpPr/>
                    <wpg:grpSpPr>
                      <a:xfrm>
                        <a:off x="0" y="0"/>
                        <a:ext cx="7263765" cy="26034"/>
                        <a:chExt cx="7263765" cy="26034"/>
                      </a:xfrm>
                    </wpg:grpSpPr>
                    <wps:wsp>
                      <wps:cNvPr id="332" name="Graphic 332"/>
                      <wps:cNvSpPr/>
                      <wps:spPr>
                        <a:xfrm>
                          <a:off x="0" y="0"/>
                          <a:ext cx="7263765" cy="8890"/>
                        </a:xfrm>
                        <a:custGeom>
                          <a:avLst/>
                          <a:gdLst/>
                          <a:ahLst/>
                          <a:cxnLst/>
                          <a:rect l="l" t="t" r="r" b="b"/>
                          <a:pathLst>
                            <a:path w="7263765" h="8890">
                              <a:moveTo>
                                <a:pt x="7263717" y="8575"/>
                              </a:moveTo>
                              <a:lnTo>
                                <a:pt x="0" y="8575"/>
                              </a:lnTo>
                              <a:lnTo>
                                <a:pt x="0" y="0"/>
                              </a:lnTo>
                              <a:lnTo>
                                <a:pt x="7263717" y="0"/>
                              </a:lnTo>
                              <a:lnTo>
                                <a:pt x="7263717" y="8575"/>
                              </a:lnTo>
                              <a:close/>
                            </a:path>
                          </a:pathLst>
                        </a:custGeom>
                        <a:solidFill>
                          <a:srgbClr val="999999"/>
                        </a:solidFill>
                      </wps:spPr>
                      <wps:bodyPr wrap="square" lIns="0" tIns="0" rIns="0" bIns="0" rtlCol="0">
                        <a:prstTxWarp prst="textNoShape">
                          <a:avLst/>
                        </a:prstTxWarp>
                        <a:noAutofit/>
                      </wps:bodyPr>
                    </wps:wsp>
                    <wps:wsp>
                      <wps:cNvPr id="333" name="Graphic 333"/>
                      <wps:cNvSpPr/>
                      <wps:spPr>
                        <a:xfrm>
                          <a:off x="-1" y="-21"/>
                          <a:ext cx="7263765" cy="26034"/>
                        </a:xfrm>
                        <a:custGeom>
                          <a:avLst/>
                          <a:gdLst/>
                          <a:ahLst/>
                          <a:cxnLst/>
                          <a:rect l="l" t="t" r="r" b="b"/>
                          <a:pathLst>
                            <a:path w="7263765" h="26034">
                              <a:moveTo>
                                <a:pt x="7263714" y="0"/>
                              </a:moveTo>
                              <a:lnTo>
                                <a:pt x="7255142" y="8585"/>
                              </a:lnTo>
                              <a:lnTo>
                                <a:pt x="7255142" y="17157"/>
                              </a:lnTo>
                              <a:lnTo>
                                <a:pt x="0" y="17157"/>
                              </a:lnTo>
                              <a:lnTo>
                                <a:pt x="0" y="25730"/>
                              </a:lnTo>
                              <a:lnTo>
                                <a:pt x="7255142" y="25730"/>
                              </a:lnTo>
                              <a:lnTo>
                                <a:pt x="7263714" y="25730"/>
                              </a:lnTo>
                              <a:lnTo>
                                <a:pt x="7263714" y="17157"/>
                              </a:lnTo>
                              <a:lnTo>
                                <a:pt x="7263714" y="0"/>
                              </a:lnTo>
                              <a:close/>
                            </a:path>
                          </a:pathLst>
                        </a:custGeom>
                        <a:solidFill>
                          <a:srgbClr val="EDEDED"/>
                        </a:solidFill>
                      </wps:spPr>
                      <wps:bodyPr wrap="square" lIns="0" tIns="0" rIns="0" bIns="0" rtlCol="0">
                        <a:prstTxWarp prst="textNoShape">
                          <a:avLst/>
                        </a:prstTxWarp>
                        <a:noAutofit/>
                      </wps:bodyPr>
                    </wps:wsp>
                    <wps:wsp>
                      <wps:cNvPr id="334" name="Graphic 334"/>
                      <wps:cNvSpPr/>
                      <wps:spPr>
                        <a:xfrm>
                          <a:off x="0" y="0"/>
                          <a:ext cx="8890" cy="26034"/>
                        </a:xfrm>
                        <a:custGeom>
                          <a:avLst/>
                          <a:gdLst/>
                          <a:ahLst/>
                          <a:cxnLst/>
                          <a:rect l="l" t="t" r="r" b="b"/>
                          <a:pathLst>
                            <a:path w="8890" h="26034">
                              <a:moveTo>
                                <a:pt x="0" y="25727"/>
                              </a:moveTo>
                              <a:lnTo>
                                <a:pt x="0" y="0"/>
                              </a:lnTo>
                              <a:lnTo>
                                <a:pt x="8575" y="0"/>
                              </a:lnTo>
                              <a:lnTo>
                                <a:pt x="8575" y="17151"/>
                              </a:lnTo>
                              <a:lnTo>
                                <a:pt x="0" y="25727"/>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2.40209pt;margin-top:7.003654pt;width:571.950pt;height:2.050pt;mso-position-horizontal-relative:page;mso-position-vertical-relative:page;z-index:-28777984" id="docshapegroup331" coordorigin="248,140" coordsize="11439,41">
              <v:rect style="position:absolute;left:248;top:140;width:11439;height:14" id="docshape332" filled="true" fillcolor="#999999" stroked="false">
                <v:fill type="solid"/>
              </v:rect>
              <v:shape style="position:absolute;left:248;top:140;width:11439;height:41" id="docshape333" coordorigin="248,140" coordsize="11439,41" path="m11687,140l11673,154,11673,167,248,167,248,181,11673,181,11687,181,11687,167,11687,140xe" filled="true" fillcolor="#ededed" stroked="false">
                <v:path arrowok="t"/>
                <v:fill type="solid"/>
              </v:shape>
              <v:shape style="position:absolute;left:248;top:140;width:14;height:41" id="docshape334" coordorigin="248,140" coordsize="14,41" path="m248,181l248,140,262,140,262,167,248,181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539008">
              <wp:simplePos x="0" y="0"/>
              <wp:positionH relativeFrom="page">
                <wp:posOffset>144806</wp:posOffset>
              </wp:positionH>
              <wp:positionV relativeFrom="page">
                <wp:posOffset>292048</wp:posOffset>
              </wp:positionV>
              <wp:extent cx="881380" cy="151765"/>
              <wp:effectExtent l="0" t="0" r="0" b="0"/>
              <wp:wrapNone/>
              <wp:docPr id="335" name="Textbox 335"/>
              <wp:cNvGraphicFramePr>
                <a:graphicFrameLocks/>
              </wp:cNvGraphicFramePr>
              <a:graphic>
                <a:graphicData uri="http://schemas.microsoft.com/office/word/2010/wordprocessingShape">
                  <wps:wsp>
                    <wps:cNvPr id="335" name="Textbox 335"/>
                    <wps:cNvSpPr txBox="1"/>
                    <wps:spPr>
                      <a:xfrm>
                        <a:off x="0" y="0"/>
                        <a:ext cx="881380" cy="151765"/>
                      </a:xfrm>
                      <a:prstGeom prst="rect">
                        <a:avLst/>
                      </a:prstGeom>
                    </wps:spPr>
                    <wps:txbx>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wps:txbx>
                    <wps:bodyPr wrap="square" lIns="0" tIns="0" rIns="0" bIns="0" rtlCol="0">
                      <a:noAutofit/>
                    </wps:bodyPr>
                  </wps:wsp>
                </a:graphicData>
              </a:graphic>
            </wp:anchor>
          </w:drawing>
        </mc:Choice>
        <mc:Fallback>
          <w:pict>
            <v:shape style="position:absolute;margin-left:11.402089pt;margin-top:22.995922pt;width:69.4pt;height:11.95pt;mso-position-horizontal-relative:page;mso-position-vertical-relative:page;z-index:-28777472" type="#_x0000_t202" id="docshape335" filled="false" stroked="false">
              <v:textbox inset="0,0,0,0">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v:textbox>
              <w10:wrap type="none"/>
            </v:shape>
          </w:pict>
        </mc:Fallback>
      </mc:AlternateContent>
    </w:r>
  </w:p>
</w:hdr>
</file>

<file path=word/header4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39520">
              <wp:simplePos x="0" y="0"/>
              <wp:positionH relativeFrom="page">
                <wp:posOffset>157506</wp:posOffset>
              </wp:positionH>
              <wp:positionV relativeFrom="page">
                <wp:posOffset>88919</wp:posOffset>
              </wp:positionV>
              <wp:extent cx="7263765" cy="26034"/>
              <wp:effectExtent l="0" t="0" r="0" b="0"/>
              <wp:wrapNone/>
              <wp:docPr id="336" name="Group 336"/>
              <wp:cNvGraphicFramePr>
                <a:graphicFrameLocks/>
              </wp:cNvGraphicFramePr>
              <a:graphic>
                <a:graphicData uri="http://schemas.microsoft.com/office/word/2010/wordprocessingGroup">
                  <wpg:wgp>
                    <wpg:cNvPr id="336" name="Group 336"/>
                    <wpg:cNvGrpSpPr/>
                    <wpg:grpSpPr>
                      <a:xfrm>
                        <a:off x="0" y="0"/>
                        <a:ext cx="7263765" cy="26034"/>
                        <a:chExt cx="7263765" cy="26034"/>
                      </a:xfrm>
                    </wpg:grpSpPr>
                    <wps:wsp>
                      <wps:cNvPr id="337" name="Graphic 337"/>
                      <wps:cNvSpPr/>
                      <wps:spPr>
                        <a:xfrm>
                          <a:off x="0" y="0"/>
                          <a:ext cx="7263765" cy="8890"/>
                        </a:xfrm>
                        <a:custGeom>
                          <a:avLst/>
                          <a:gdLst/>
                          <a:ahLst/>
                          <a:cxnLst/>
                          <a:rect l="l" t="t" r="r" b="b"/>
                          <a:pathLst>
                            <a:path w="7263765" h="8890">
                              <a:moveTo>
                                <a:pt x="7263717" y="8575"/>
                              </a:moveTo>
                              <a:lnTo>
                                <a:pt x="0" y="8575"/>
                              </a:lnTo>
                              <a:lnTo>
                                <a:pt x="0" y="0"/>
                              </a:lnTo>
                              <a:lnTo>
                                <a:pt x="7263717" y="0"/>
                              </a:lnTo>
                              <a:lnTo>
                                <a:pt x="7263717" y="8575"/>
                              </a:lnTo>
                              <a:close/>
                            </a:path>
                          </a:pathLst>
                        </a:custGeom>
                        <a:solidFill>
                          <a:srgbClr val="999999"/>
                        </a:solidFill>
                      </wps:spPr>
                      <wps:bodyPr wrap="square" lIns="0" tIns="0" rIns="0" bIns="0" rtlCol="0">
                        <a:prstTxWarp prst="textNoShape">
                          <a:avLst/>
                        </a:prstTxWarp>
                        <a:noAutofit/>
                      </wps:bodyPr>
                    </wps:wsp>
                    <wps:wsp>
                      <wps:cNvPr id="338" name="Graphic 338"/>
                      <wps:cNvSpPr/>
                      <wps:spPr>
                        <a:xfrm>
                          <a:off x="-1" y="-20"/>
                          <a:ext cx="7263765" cy="26034"/>
                        </a:xfrm>
                        <a:custGeom>
                          <a:avLst/>
                          <a:gdLst/>
                          <a:ahLst/>
                          <a:cxnLst/>
                          <a:rect l="l" t="t" r="r" b="b"/>
                          <a:pathLst>
                            <a:path w="7263765" h="26034">
                              <a:moveTo>
                                <a:pt x="7263714" y="0"/>
                              </a:moveTo>
                              <a:lnTo>
                                <a:pt x="7255142" y="8585"/>
                              </a:lnTo>
                              <a:lnTo>
                                <a:pt x="7255142" y="17157"/>
                              </a:lnTo>
                              <a:lnTo>
                                <a:pt x="0" y="17157"/>
                              </a:lnTo>
                              <a:lnTo>
                                <a:pt x="0" y="25730"/>
                              </a:lnTo>
                              <a:lnTo>
                                <a:pt x="7255142" y="25730"/>
                              </a:lnTo>
                              <a:lnTo>
                                <a:pt x="7263714" y="25730"/>
                              </a:lnTo>
                              <a:lnTo>
                                <a:pt x="7263714" y="17157"/>
                              </a:lnTo>
                              <a:lnTo>
                                <a:pt x="7263714" y="0"/>
                              </a:lnTo>
                              <a:close/>
                            </a:path>
                          </a:pathLst>
                        </a:custGeom>
                        <a:solidFill>
                          <a:srgbClr val="EDEDED"/>
                        </a:solidFill>
                      </wps:spPr>
                      <wps:bodyPr wrap="square" lIns="0" tIns="0" rIns="0" bIns="0" rtlCol="0">
                        <a:prstTxWarp prst="textNoShape">
                          <a:avLst/>
                        </a:prstTxWarp>
                        <a:noAutofit/>
                      </wps:bodyPr>
                    </wps:wsp>
                    <wps:wsp>
                      <wps:cNvPr id="339" name="Graphic 339"/>
                      <wps:cNvSpPr/>
                      <wps:spPr>
                        <a:xfrm>
                          <a:off x="0" y="0"/>
                          <a:ext cx="8890" cy="26034"/>
                        </a:xfrm>
                        <a:custGeom>
                          <a:avLst/>
                          <a:gdLst/>
                          <a:ahLst/>
                          <a:cxnLst/>
                          <a:rect l="l" t="t" r="r" b="b"/>
                          <a:pathLst>
                            <a:path w="8890" h="26034">
                              <a:moveTo>
                                <a:pt x="0" y="25727"/>
                              </a:moveTo>
                              <a:lnTo>
                                <a:pt x="0" y="0"/>
                              </a:lnTo>
                              <a:lnTo>
                                <a:pt x="8575" y="0"/>
                              </a:lnTo>
                              <a:lnTo>
                                <a:pt x="8575" y="17151"/>
                              </a:lnTo>
                              <a:lnTo>
                                <a:pt x="0" y="25727"/>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2.40209pt;margin-top:7.001574pt;width:571.950pt;height:2.050pt;mso-position-horizontal-relative:page;mso-position-vertical-relative:page;z-index:-28776960" id="docshapegroup336" coordorigin="248,140" coordsize="11439,41">
              <v:rect style="position:absolute;left:248;top:140;width:11439;height:14" id="docshape337" filled="true" fillcolor="#999999" stroked="false">
                <v:fill type="solid"/>
              </v:rect>
              <v:shape style="position:absolute;left:248;top:140;width:11439;height:41" id="docshape338" coordorigin="248,140" coordsize="11439,41" path="m11687,140l11673,154,11673,167,248,167,248,181,11673,181,11687,181,11687,167,11687,140xe" filled="true" fillcolor="#ededed" stroked="false">
                <v:path arrowok="t"/>
                <v:fill type="solid"/>
              </v:shape>
              <v:shape style="position:absolute;left:248;top:140;width:14;height:41" id="docshape339" coordorigin="248,140" coordsize="14,41" path="m248,181l248,140,262,140,262,167,248,181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540032">
              <wp:simplePos x="0" y="0"/>
              <wp:positionH relativeFrom="page">
                <wp:posOffset>144806</wp:posOffset>
              </wp:positionH>
              <wp:positionV relativeFrom="page">
                <wp:posOffset>292021</wp:posOffset>
              </wp:positionV>
              <wp:extent cx="881380" cy="151765"/>
              <wp:effectExtent l="0" t="0" r="0" b="0"/>
              <wp:wrapNone/>
              <wp:docPr id="340" name="Textbox 340"/>
              <wp:cNvGraphicFramePr>
                <a:graphicFrameLocks/>
              </wp:cNvGraphicFramePr>
              <a:graphic>
                <a:graphicData uri="http://schemas.microsoft.com/office/word/2010/wordprocessingShape">
                  <wps:wsp>
                    <wps:cNvPr id="340" name="Textbox 340"/>
                    <wps:cNvSpPr txBox="1"/>
                    <wps:spPr>
                      <a:xfrm>
                        <a:off x="0" y="0"/>
                        <a:ext cx="881380" cy="151765"/>
                      </a:xfrm>
                      <a:prstGeom prst="rect">
                        <a:avLst/>
                      </a:prstGeom>
                    </wps:spPr>
                    <wps:txbx>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wps:txbx>
                    <wps:bodyPr wrap="square" lIns="0" tIns="0" rIns="0" bIns="0" rtlCol="0">
                      <a:noAutofit/>
                    </wps:bodyPr>
                  </wps:wsp>
                </a:graphicData>
              </a:graphic>
            </wp:anchor>
          </w:drawing>
        </mc:Choice>
        <mc:Fallback>
          <w:pict>
            <v:shape style="position:absolute;margin-left:11.402089pt;margin-top:22.993813pt;width:69.4pt;height:11.95pt;mso-position-horizontal-relative:page;mso-position-vertical-relative:page;z-index:-28776448" type="#_x0000_t202" id="docshape340" filled="false" stroked="false">
              <v:textbox inset="0,0,0,0">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v:textbox>
              <w10:wrap type="none"/>
            </v:shape>
          </w:pict>
        </mc:Fallback>
      </mc:AlternateContent>
    </w:r>
  </w:p>
</w:hdr>
</file>

<file path=word/header4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40544">
              <wp:simplePos x="0" y="0"/>
              <wp:positionH relativeFrom="page">
                <wp:posOffset>157506</wp:posOffset>
              </wp:positionH>
              <wp:positionV relativeFrom="page">
                <wp:posOffset>88960</wp:posOffset>
              </wp:positionV>
              <wp:extent cx="7263765" cy="26034"/>
              <wp:effectExtent l="0" t="0" r="0" b="0"/>
              <wp:wrapNone/>
              <wp:docPr id="341" name="Group 341"/>
              <wp:cNvGraphicFramePr>
                <a:graphicFrameLocks/>
              </wp:cNvGraphicFramePr>
              <a:graphic>
                <a:graphicData uri="http://schemas.microsoft.com/office/word/2010/wordprocessingGroup">
                  <wpg:wgp>
                    <wpg:cNvPr id="341" name="Group 341"/>
                    <wpg:cNvGrpSpPr/>
                    <wpg:grpSpPr>
                      <a:xfrm>
                        <a:off x="0" y="0"/>
                        <a:ext cx="7263765" cy="26034"/>
                        <a:chExt cx="7263765" cy="26034"/>
                      </a:xfrm>
                    </wpg:grpSpPr>
                    <wps:wsp>
                      <wps:cNvPr id="342" name="Graphic 342"/>
                      <wps:cNvSpPr/>
                      <wps:spPr>
                        <a:xfrm>
                          <a:off x="0" y="0"/>
                          <a:ext cx="7263765" cy="8890"/>
                        </a:xfrm>
                        <a:custGeom>
                          <a:avLst/>
                          <a:gdLst/>
                          <a:ahLst/>
                          <a:cxnLst/>
                          <a:rect l="l" t="t" r="r" b="b"/>
                          <a:pathLst>
                            <a:path w="7263765" h="8890">
                              <a:moveTo>
                                <a:pt x="7263717" y="8575"/>
                              </a:moveTo>
                              <a:lnTo>
                                <a:pt x="0" y="8575"/>
                              </a:lnTo>
                              <a:lnTo>
                                <a:pt x="0" y="0"/>
                              </a:lnTo>
                              <a:lnTo>
                                <a:pt x="7263717" y="0"/>
                              </a:lnTo>
                              <a:lnTo>
                                <a:pt x="7263717" y="8575"/>
                              </a:lnTo>
                              <a:close/>
                            </a:path>
                          </a:pathLst>
                        </a:custGeom>
                        <a:solidFill>
                          <a:srgbClr val="999999"/>
                        </a:solidFill>
                      </wps:spPr>
                      <wps:bodyPr wrap="square" lIns="0" tIns="0" rIns="0" bIns="0" rtlCol="0">
                        <a:prstTxWarp prst="textNoShape">
                          <a:avLst/>
                        </a:prstTxWarp>
                        <a:noAutofit/>
                      </wps:bodyPr>
                    </wps:wsp>
                    <wps:wsp>
                      <wps:cNvPr id="343" name="Graphic 343"/>
                      <wps:cNvSpPr/>
                      <wps:spPr>
                        <a:xfrm>
                          <a:off x="-1" y="-10"/>
                          <a:ext cx="7263765" cy="26034"/>
                        </a:xfrm>
                        <a:custGeom>
                          <a:avLst/>
                          <a:gdLst/>
                          <a:ahLst/>
                          <a:cxnLst/>
                          <a:rect l="l" t="t" r="r" b="b"/>
                          <a:pathLst>
                            <a:path w="7263765" h="26034">
                              <a:moveTo>
                                <a:pt x="7263714" y="0"/>
                              </a:moveTo>
                              <a:lnTo>
                                <a:pt x="7255142" y="8572"/>
                              </a:lnTo>
                              <a:lnTo>
                                <a:pt x="7255142" y="17145"/>
                              </a:lnTo>
                              <a:lnTo>
                                <a:pt x="0" y="17145"/>
                              </a:lnTo>
                              <a:lnTo>
                                <a:pt x="0" y="25717"/>
                              </a:lnTo>
                              <a:lnTo>
                                <a:pt x="7255142" y="25717"/>
                              </a:lnTo>
                              <a:lnTo>
                                <a:pt x="7263714" y="25717"/>
                              </a:lnTo>
                              <a:lnTo>
                                <a:pt x="7263714" y="17145"/>
                              </a:lnTo>
                              <a:lnTo>
                                <a:pt x="7263714" y="0"/>
                              </a:lnTo>
                              <a:close/>
                            </a:path>
                          </a:pathLst>
                        </a:custGeom>
                        <a:solidFill>
                          <a:srgbClr val="EDEDED"/>
                        </a:solidFill>
                      </wps:spPr>
                      <wps:bodyPr wrap="square" lIns="0" tIns="0" rIns="0" bIns="0" rtlCol="0">
                        <a:prstTxWarp prst="textNoShape">
                          <a:avLst/>
                        </a:prstTxWarp>
                        <a:noAutofit/>
                      </wps:bodyPr>
                    </wps:wsp>
                    <wps:wsp>
                      <wps:cNvPr id="344" name="Graphic 344"/>
                      <wps:cNvSpPr/>
                      <wps:spPr>
                        <a:xfrm>
                          <a:off x="0" y="0"/>
                          <a:ext cx="8890" cy="26034"/>
                        </a:xfrm>
                        <a:custGeom>
                          <a:avLst/>
                          <a:gdLst/>
                          <a:ahLst/>
                          <a:cxnLst/>
                          <a:rect l="l" t="t" r="r" b="b"/>
                          <a:pathLst>
                            <a:path w="8890" h="26034">
                              <a:moveTo>
                                <a:pt x="0" y="25727"/>
                              </a:moveTo>
                              <a:lnTo>
                                <a:pt x="0" y="0"/>
                              </a:lnTo>
                              <a:lnTo>
                                <a:pt x="8575" y="0"/>
                              </a:lnTo>
                              <a:lnTo>
                                <a:pt x="8575" y="17151"/>
                              </a:lnTo>
                              <a:lnTo>
                                <a:pt x="0" y="25727"/>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2.40209pt;margin-top:7.004773pt;width:571.950pt;height:2.050pt;mso-position-horizontal-relative:page;mso-position-vertical-relative:page;z-index:-28775936" id="docshapegroup341" coordorigin="248,140" coordsize="11439,41">
              <v:rect style="position:absolute;left:248;top:140;width:11439;height:14" id="docshape342" filled="true" fillcolor="#999999" stroked="false">
                <v:fill type="solid"/>
              </v:rect>
              <v:shape style="position:absolute;left:248;top:140;width:11439;height:41" id="docshape343" coordorigin="248,140" coordsize="11439,41" path="m11687,140l11673,154,11673,167,248,167,248,181,11673,181,11687,181,11687,167,11687,140xe" filled="true" fillcolor="#ededed" stroked="false">
                <v:path arrowok="t"/>
                <v:fill type="solid"/>
              </v:shape>
              <v:shape style="position:absolute;left:248;top:140;width:14;height:41" id="docshape344" coordorigin="248,140" coordsize="14,41" path="m248,181l248,140,262,140,262,167,248,181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541056">
              <wp:simplePos x="0" y="0"/>
              <wp:positionH relativeFrom="page">
                <wp:posOffset>144806</wp:posOffset>
              </wp:positionH>
              <wp:positionV relativeFrom="page">
                <wp:posOffset>292061</wp:posOffset>
              </wp:positionV>
              <wp:extent cx="881380" cy="151765"/>
              <wp:effectExtent l="0" t="0" r="0" b="0"/>
              <wp:wrapNone/>
              <wp:docPr id="345" name="Textbox 345"/>
              <wp:cNvGraphicFramePr>
                <a:graphicFrameLocks/>
              </wp:cNvGraphicFramePr>
              <a:graphic>
                <a:graphicData uri="http://schemas.microsoft.com/office/word/2010/wordprocessingShape">
                  <wps:wsp>
                    <wps:cNvPr id="345" name="Textbox 345"/>
                    <wps:cNvSpPr txBox="1"/>
                    <wps:spPr>
                      <a:xfrm>
                        <a:off x="0" y="0"/>
                        <a:ext cx="881380" cy="151765"/>
                      </a:xfrm>
                      <a:prstGeom prst="rect">
                        <a:avLst/>
                      </a:prstGeom>
                    </wps:spPr>
                    <wps:txbx>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wps:txbx>
                    <wps:bodyPr wrap="square" lIns="0" tIns="0" rIns="0" bIns="0" rtlCol="0">
                      <a:noAutofit/>
                    </wps:bodyPr>
                  </wps:wsp>
                </a:graphicData>
              </a:graphic>
            </wp:anchor>
          </w:drawing>
        </mc:Choice>
        <mc:Fallback>
          <w:pict>
            <v:shape style="position:absolute;margin-left:11.402089pt;margin-top:22.996984pt;width:69.4pt;height:11.95pt;mso-position-horizontal-relative:page;mso-position-vertical-relative:page;z-index:-28775424" type="#_x0000_t202" id="docshape345" filled="false" stroked="false">
              <v:textbox inset="0,0,0,0">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v:textbox>
              <w10:wrap type="none"/>
            </v:shape>
          </w:pict>
        </mc:Fallback>
      </mc:AlternateContent>
    </w:r>
  </w:p>
</w:hdr>
</file>

<file path=word/header4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41568">
              <wp:simplePos x="0" y="0"/>
              <wp:positionH relativeFrom="page">
                <wp:posOffset>157506</wp:posOffset>
              </wp:positionH>
              <wp:positionV relativeFrom="page">
                <wp:posOffset>88909</wp:posOffset>
              </wp:positionV>
              <wp:extent cx="7263765" cy="26034"/>
              <wp:effectExtent l="0" t="0" r="0" b="0"/>
              <wp:wrapNone/>
              <wp:docPr id="346" name="Group 346"/>
              <wp:cNvGraphicFramePr>
                <a:graphicFrameLocks/>
              </wp:cNvGraphicFramePr>
              <a:graphic>
                <a:graphicData uri="http://schemas.microsoft.com/office/word/2010/wordprocessingGroup">
                  <wpg:wgp>
                    <wpg:cNvPr id="346" name="Group 346"/>
                    <wpg:cNvGrpSpPr/>
                    <wpg:grpSpPr>
                      <a:xfrm>
                        <a:off x="0" y="0"/>
                        <a:ext cx="7263765" cy="26034"/>
                        <a:chExt cx="7263765" cy="26034"/>
                      </a:xfrm>
                    </wpg:grpSpPr>
                    <wps:wsp>
                      <wps:cNvPr id="347" name="Graphic 347"/>
                      <wps:cNvSpPr/>
                      <wps:spPr>
                        <a:xfrm>
                          <a:off x="0" y="0"/>
                          <a:ext cx="7263765" cy="8890"/>
                        </a:xfrm>
                        <a:custGeom>
                          <a:avLst/>
                          <a:gdLst/>
                          <a:ahLst/>
                          <a:cxnLst/>
                          <a:rect l="l" t="t" r="r" b="b"/>
                          <a:pathLst>
                            <a:path w="7263765" h="8890">
                              <a:moveTo>
                                <a:pt x="7263717" y="8575"/>
                              </a:moveTo>
                              <a:lnTo>
                                <a:pt x="0" y="8575"/>
                              </a:lnTo>
                              <a:lnTo>
                                <a:pt x="0" y="0"/>
                              </a:lnTo>
                              <a:lnTo>
                                <a:pt x="7263717" y="0"/>
                              </a:lnTo>
                              <a:lnTo>
                                <a:pt x="7263717" y="8575"/>
                              </a:lnTo>
                              <a:close/>
                            </a:path>
                          </a:pathLst>
                        </a:custGeom>
                        <a:solidFill>
                          <a:srgbClr val="999999"/>
                        </a:solidFill>
                      </wps:spPr>
                      <wps:bodyPr wrap="square" lIns="0" tIns="0" rIns="0" bIns="0" rtlCol="0">
                        <a:prstTxWarp prst="textNoShape">
                          <a:avLst/>
                        </a:prstTxWarp>
                        <a:noAutofit/>
                      </wps:bodyPr>
                    </wps:wsp>
                    <wps:wsp>
                      <wps:cNvPr id="348" name="Graphic 348"/>
                      <wps:cNvSpPr/>
                      <wps:spPr>
                        <a:xfrm>
                          <a:off x="-1" y="-23"/>
                          <a:ext cx="7263765" cy="26034"/>
                        </a:xfrm>
                        <a:custGeom>
                          <a:avLst/>
                          <a:gdLst/>
                          <a:ahLst/>
                          <a:cxnLst/>
                          <a:rect l="l" t="t" r="r" b="b"/>
                          <a:pathLst>
                            <a:path w="7263765" h="26034">
                              <a:moveTo>
                                <a:pt x="7263714" y="0"/>
                              </a:moveTo>
                              <a:lnTo>
                                <a:pt x="7255142" y="8585"/>
                              </a:lnTo>
                              <a:lnTo>
                                <a:pt x="7255142" y="17157"/>
                              </a:lnTo>
                              <a:lnTo>
                                <a:pt x="0" y="17157"/>
                              </a:lnTo>
                              <a:lnTo>
                                <a:pt x="0" y="25730"/>
                              </a:lnTo>
                              <a:lnTo>
                                <a:pt x="7255142" y="25730"/>
                              </a:lnTo>
                              <a:lnTo>
                                <a:pt x="7263714" y="25730"/>
                              </a:lnTo>
                              <a:lnTo>
                                <a:pt x="7263714" y="17157"/>
                              </a:lnTo>
                              <a:lnTo>
                                <a:pt x="7263714" y="0"/>
                              </a:lnTo>
                              <a:close/>
                            </a:path>
                          </a:pathLst>
                        </a:custGeom>
                        <a:solidFill>
                          <a:srgbClr val="EDEDED"/>
                        </a:solidFill>
                      </wps:spPr>
                      <wps:bodyPr wrap="square" lIns="0" tIns="0" rIns="0" bIns="0" rtlCol="0">
                        <a:prstTxWarp prst="textNoShape">
                          <a:avLst/>
                        </a:prstTxWarp>
                        <a:noAutofit/>
                      </wps:bodyPr>
                    </wps:wsp>
                    <wps:wsp>
                      <wps:cNvPr id="349" name="Graphic 349"/>
                      <wps:cNvSpPr/>
                      <wps:spPr>
                        <a:xfrm>
                          <a:off x="0" y="0"/>
                          <a:ext cx="8890" cy="26034"/>
                        </a:xfrm>
                        <a:custGeom>
                          <a:avLst/>
                          <a:gdLst/>
                          <a:ahLst/>
                          <a:cxnLst/>
                          <a:rect l="l" t="t" r="r" b="b"/>
                          <a:pathLst>
                            <a:path w="8890" h="26034">
                              <a:moveTo>
                                <a:pt x="0" y="25727"/>
                              </a:moveTo>
                              <a:lnTo>
                                <a:pt x="0" y="0"/>
                              </a:lnTo>
                              <a:lnTo>
                                <a:pt x="8575" y="0"/>
                              </a:lnTo>
                              <a:lnTo>
                                <a:pt x="8575" y="17151"/>
                              </a:lnTo>
                              <a:lnTo>
                                <a:pt x="0" y="25727"/>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2.40209pt;margin-top:7.000772pt;width:571.950pt;height:2.050pt;mso-position-horizontal-relative:page;mso-position-vertical-relative:page;z-index:-28774912" id="docshapegroup346" coordorigin="248,140" coordsize="11439,41">
              <v:rect style="position:absolute;left:248;top:140;width:11439;height:14" id="docshape347" filled="true" fillcolor="#999999" stroked="false">
                <v:fill type="solid"/>
              </v:rect>
              <v:shape style="position:absolute;left:248;top:139;width:11439;height:41" id="docshape348" coordorigin="248,140" coordsize="11439,41" path="m11687,140l11673,153,11673,167,248,167,248,180,11673,180,11687,180,11687,167,11687,140xe" filled="true" fillcolor="#ededed" stroked="false">
                <v:path arrowok="t"/>
                <v:fill type="solid"/>
              </v:shape>
              <v:shape style="position:absolute;left:248;top:140;width:14;height:41" id="docshape349" coordorigin="248,140" coordsize="14,41" path="m248,181l248,140,262,140,262,167,248,181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542080">
              <wp:simplePos x="0" y="0"/>
              <wp:positionH relativeFrom="page">
                <wp:posOffset>144806</wp:posOffset>
              </wp:positionH>
              <wp:positionV relativeFrom="page">
                <wp:posOffset>292010</wp:posOffset>
              </wp:positionV>
              <wp:extent cx="881380" cy="151765"/>
              <wp:effectExtent l="0" t="0" r="0" b="0"/>
              <wp:wrapNone/>
              <wp:docPr id="350" name="Textbox 350"/>
              <wp:cNvGraphicFramePr>
                <a:graphicFrameLocks/>
              </wp:cNvGraphicFramePr>
              <a:graphic>
                <a:graphicData uri="http://schemas.microsoft.com/office/word/2010/wordprocessingShape">
                  <wps:wsp>
                    <wps:cNvPr id="350" name="Textbox 350"/>
                    <wps:cNvSpPr txBox="1"/>
                    <wps:spPr>
                      <a:xfrm>
                        <a:off x="0" y="0"/>
                        <a:ext cx="881380" cy="151765"/>
                      </a:xfrm>
                      <a:prstGeom prst="rect">
                        <a:avLst/>
                      </a:prstGeom>
                    </wps:spPr>
                    <wps:txbx>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wps:txbx>
                    <wps:bodyPr wrap="square" lIns="0" tIns="0" rIns="0" bIns="0" rtlCol="0">
                      <a:noAutofit/>
                    </wps:bodyPr>
                  </wps:wsp>
                </a:graphicData>
              </a:graphic>
            </wp:anchor>
          </w:drawing>
        </mc:Choice>
        <mc:Fallback>
          <w:pict>
            <v:shape style="position:absolute;margin-left:11.402089pt;margin-top:22.992954pt;width:69.4pt;height:11.95pt;mso-position-horizontal-relative:page;mso-position-vertical-relative:page;z-index:-28774400" type="#_x0000_t202" id="docshape350" filled="false" stroked="false">
              <v:textbox inset="0,0,0,0">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479616">
              <wp:simplePos x="0" y="0"/>
              <wp:positionH relativeFrom="page">
                <wp:posOffset>157506</wp:posOffset>
              </wp:positionH>
              <wp:positionV relativeFrom="page">
                <wp:posOffset>88902</wp:posOffset>
              </wp:positionV>
              <wp:extent cx="7263765" cy="26034"/>
              <wp:effectExtent l="0" t="0" r="0" b="0"/>
              <wp:wrapNone/>
              <wp:docPr id="29" name="Group 29"/>
              <wp:cNvGraphicFramePr>
                <a:graphicFrameLocks/>
              </wp:cNvGraphicFramePr>
              <a:graphic>
                <a:graphicData uri="http://schemas.microsoft.com/office/word/2010/wordprocessingGroup">
                  <wpg:wgp>
                    <wpg:cNvPr id="29" name="Group 29"/>
                    <wpg:cNvGrpSpPr/>
                    <wpg:grpSpPr>
                      <a:xfrm>
                        <a:off x="0" y="0"/>
                        <a:ext cx="7263765" cy="26034"/>
                        <a:chExt cx="7263765" cy="26034"/>
                      </a:xfrm>
                    </wpg:grpSpPr>
                    <wps:wsp>
                      <wps:cNvPr id="30" name="Graphic 30"/>
                      <wps:cNvSpPr/>
                      <wps:spPr>
                        <a:xfrm>
                          <a:off x="0" y="0"/>
                          <a:ext cx="7263765" cy="8890"/>
                        </a:xfrm>
                        <a:custGeom>
                          <a:avLst/>
                          <a:gdLst/>
                          <a:ahLst/>
                          <a:cxnLst/>
                          <a:rect l="l" t="t" r="r" b="b"/>
                          <a:pathLst>
                            <a:path w="7263765" h="8890">
                              <a:moveTo>
                                <a:pt x="7263717" y="8575"/>
                              </a:moveTo>
                              <a:lnTo>
                                <a:pt x="0" y="8575"/>
                              </a:lnTo>
                              <a:lnTo>
                                <a:pt x="0" y="0"/>
                              </a:lnTo>
                              <a:lnTo>
                                <a:pt x="7263717" y="0"/>
                              </a:lnTo>
                              <a:lnTo>
                                <a:pt x="7263717" y="8575"/>
                              </a:lnTo>
                              <a:close/>
                            </a:path>
                          </a:pathLst>
                        </a:custGeom>
                        <a:solidFill>
                          <a:srgbClr val="999999"/>
                        </a:solidFill>
                      </wps:spPr>
                      <wps:bodyPr wrap="square" lIns="0" tIns="0" rIns="0" bIns="0" rtlCol="0">
                        <a:prstTxWarp prst="textNoShape">
                          <a:avLst/>
                        </a:prstTxWarp>
                        <a:noAutofit/>
                      </wps:bodyPr>
                    </wps:wsp>
                    <wps:wsp>
                      <wps:cNvPr id="31" name="Graphic 31"/>
                      <wps:cNvSpPr/>
                      <wps:spPr>
                        <a:xfrm>
                          <a:off x="-1" y="9"/>
                          <a:ext cx="7263765" cy="26034"/>
                        </a:xfrm>
                        <a:custGeom>
                          <a:avLst/>
                          <a:gdLst/>
                          <a:ahLst/>
                          <a:cxnLst/>
                          <a:rect l="l" t="t" r="r" b="b"/>
                          <a:pathLst>
                            <a:path w="7263765" h="26034">
                              <a:moveTo>
                                <a:pt x="7263714" y="0"/>
                              </a:moveTo>
                              <a:lnTo>
                                <a:pt x="7255142" y="8572"/>
                              </a:lnTo>
                              <a:lnTo>
                                <a:pt x="7255142" y="17145"/>
                              </a:lnTo>
                              <a:lnTo>
                                <a:pt x="0" y="17145"/>
                              </a:lnTo>
                              <a:lnTo>
                                <a:pt x="0" y="25717"/>
                              </a:lnTo>
                              <a:lnTo>
                                <a:pt x="7255142" y="25717"/>
                              </a:lnTo>
                              <a:lnTo>
                                <a:pt x="7263714" y="25717"/>
                              </a:lnTo>
                              <a:lnTo>
                                <a:pt x="7263714" y="17145"/>
                              </a:lnTo>
                              <a:lnTo>
                                <a:pt x="7263714" y="0"/>
                              </a:lnTo>
                              <a:close/>
                            </a:path>
                          </a:pathLst>
                        </a:custGeom>
                        <a:solidFill>
                          <a:srgbClr val="EDEDED"/>
                        </a:solidFill>
                      </wps:spPr>
                      <wps:bodyPr wrap="square" lIns="0" tIns="0" rIns="0" bIns="0" rtlCol="0">
                        <a:prstTxWarp prst="textNoShape">
                          <a:avLst/>
                        </a:prstTxWarp>
                        <a:noAutofit/>
                      </wps:bodyPr>
                    </wps:wsp>
                    <wps:wsp>
                      <wps:cNvPr id="32" name="Graphic 32"/>
                      <wps:cNvSpPr/>
                      <wps:spPr>
                        <a:xfrm>
                          <a:off x="0" y="0"/>
                          <a:ext cx="8890" cy="26034"/>
                        </a:xfrm>
                        <a:custGeom>
                          <a:avLst/>
                          <a:gdLst/>
                          <a:ahLst/>
                          <a:cxnLst/>
                          <a:rect l="l" t="t" r="r" b="b"/>
                          <a:pathLst>
                            <a:path w="8890" h="26034">
                              <a:moveTo>
                                <a:pt x="0" y="25727"/>
                              </a:moveTo>
                              <a:lnTo>
                                <a:pt x="0" y="0"/>
                              </a:lnTo>
                              <a:lnTo>
                                <a:pt x="8575" y="0"/>
                              </a:lnTo>
                              <a:lnTo>
                                <a:pt x="8575" y="17151"/>
                              </a:lnTo>
                              <a:lnTo>
                                <a:pt x="0" y="25727"/>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2.40209pt;margin-top:7.000208pt;width:571.950pt;height:2.050pt;mso-position-horizontal-relative:page;mso-position-vertical-relative:page;z-index:-28836864" id="docshapegroup29" coordorigin="248,140" coordsize="11439,41">
              <v:rect style="position:absolute;left:248;top:140;width:11439;height:14" id="docshape30" filled="true" fillcolor="#999999" stroked="false">
                <v:fill type="solid"/>
              </v:rect>
              <v:shape style="position:absolute;left:248;top:140;width:11439;height:41" id="docshape31" coordorigin="248,140" coordsize="11439,41" path="m11687,140l11673,154,11673,167,248,167,248,181,11673,181,11687,181,11687,167,11687,140xe" filled="true" fillcolor="#ededed" stroked="false">
                <v:path arrowok="t"/>
                <v:fill type="solid"/>
              </v:shape>
              <v:shape style="position:absolute;left:248;top:140;width:14;height:41" id="docshape32" coordorigin="248,140" coordsize="14,41" path="m248,181l248,140,262,140,262,167,248,181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480128">
              <wp:simplePos x="0" y="0"/>
              <wp:positionH relativeFrom="page">
                <wp:posOffset>144806</wp:posOffset>
              </wp:positionH>
              <wp:positionV relativeFrom="page">
                <wp:posOffset>292020</wp:posOffset>
              </wp:positionV>
              <wp:extent cx="881380" cy="15176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881380" cy="151765"/>
                      </a:xfrm>
                      <a:prstGeom prst="rect">
                        <a:avLst/>
                      </a:prstGeom>
                    </wps:spPr>
                    <wps:txbx>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wps:txbx>
                    <wps:bodyPr wrap="square" lIns="0" tIns="0" rIns="0" bIns="0" rtlCol="0">
                      <a:noAutofit/>
                    </wps:bodyPr>
                  </wps:wsp>
                </a:graphicData>
              </a:graphic>
            </wp:anchor>
          </w:drawing>
        </mc:Choice>
        <mc:Fallback>
          <w:pict>
            <v:shape style="position:absolute;margin-left:11.402089pt;margin-top:22.993729pt;width:69.4pt;height:11.95pt;mso-position-horizontal-relative:page;mso-position-vertical-relative:page;z-index:-28836352" type="#_x0000_t202" id="docshape33" filled="false" stroked="false">
              <v:textbox inset="0,0,0,0">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v:textbox>
              <w10:wrap type="none"/>
            </v:shape>
          </w:pict>
        </mc:Fallback>
      </mc:AlternateContent>
    </w:r>
  </w:p>
</w:hdr>
</file>

<file path=word/header5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42592">
              <wp:simplePos x="0" y="0"/>
              <wp:positionH relativeFrom="page">
                <wp:posOffset>157506</wp:posOffset>
              </wp:positionH>
              <wp:positionV relativeFrom="page">
                <wp:posOffset>88950</wp:posOffset>
              </wp:positionV>
              <wp:extent cx="7263765" cy="26034"/>
              <wp:effectExtent l="0" t="0" r="0" b="0"/>
              <wp:wrapNone/>
              <wp:docPr id="372" name="Group 372"/>
              <wp:cNvGraphicFramePr>
                <a:graphicFrameLocks/>
              </wp:cNvGraphicFramePr>
              <a:graphic>
                <a:graphicData uri="http://schemas.microsoft.com/office/word/2010/wordprocessingGroup">
                  <wpg:wgp>
                    <wpg:cNvPr id="372" name="Group 372"/>
                    <wpg:cNvGrpSpPr/>
                    <wpg:grpSpPr>
                      <a:xfrm>
                        <a:off x="0" y="0"/>
                        <a:ext cx="7263765" cy="26034"/>
                        <a:chExt cx="7263765" cy="26034"/>
                      </a:xfrm>
                    </wpg:grpSpPr>
                    <wps:wsp>
                      <wps:cNvPr id="373" name="Graphic 373"/>
                      <wps:cNvSpPr/>
                      <wps:spPr>
                        <a:xfrm>
                          <a:off x="0" y="0"/>
                          <a:ext cx="7263765" cy="8890"/>
                        </a:xfrm>
                        <a:custGeom>
                          <a:avLst/>
                          <a:gdLst/>
                          <a:ahLst/>
                          <a:cxnLst/>
                          <a:rect l="l" t="t" r="r" b="b"/>
                          <a:pathLst>
                            <a:path w="7263765" h="8890">
                              <a:moveTo>
                                <a:pt x="7263717" y="8575"/>
                              </a:moveTo>
                              <a:lnTo>
                                <a:pt x="0" y="8575"/>
                              </a:lnTo>
                              <a:lnTo>
                                <a:pt x="0" y="0"/>
                              </a:lnTo>
                              <a:lnTo>
                                <a:pt x="7263717" y="0"/>
                              </a:lnTo>
                              <a:lnTo>
                                <a:pt x="7263717" y="8575"/>
                              </a:lnTo>
                              <a:close/>
                            </a:path>
                          </a:pathLst>
                        </a:custGeom>
                        <a:solidFill>
                          <a:srgbClr val="999999"/>
                        </a:solidFill>
                      </wps:spPr>
                      <wps:bodyPr wrap="square" lIns="0" tIns="0" rIns="0" bIns="0" rtlCol="0">
                        <a:prstTxWarp prst="textNoShape">
                          <a:avLst/>
                        </a:prstTxWarp>
                        <a:noAutofit/>
                      </wps:bodyPr>
                    </wps:wsp>
                    <wps:wsp>
                      <wps:cNvPr id="374" name="Graphic 374"/>
                      <wps:cNvSpPr/>
                      <wps:spPr>
                        <a:xfrm>
                          <a:off x="-1" y="-13"/>
                          <a:ext cx="7263765" cy="26034"/>
                        </a:xfrm>
                        <a:custGeom>
                          <a:avLst/>
                          <a:gdLst/>
                          <a:ahLst/>
                          <a:cxnLst/>
                          <a:rect l="l" t="t" r="r" b="b"/>
                          <a:pathLst>
                            <a:path w="7263765" h="26034">
                              <a:moveTo>
                                <a:pt x="7263714" y="0"/>
                              </a:moveTo>
                              <a:lnTo>
                                <a:pt x="7255142" y="8572"/>
                              </a:lnTo>
                              <a:lnTo>
                                <a:pt x="7255142" y="17145"/>
                              </a:lnTo>
                              <a:lnTo>
                                <a:pt x="0" y="17145"/>
                              </a:lnTo>
                              <a:lnTo>
                                <a:pt x="0" y="25717"/>
                              </a:lnTo>
                              <a:lnTo>
                                <a:pt x="7255142" y="25717"/>
                              </a:lnTo>
                              <a:lnTo>
                                <a:pt x="7263714" y="25717"/>
                              </a:lnTo>
                              <a:lnTo>
                                <a:pt x="7263714" y="17145"/>
                              </a:lnTo>
                              <a:lnTo>
                                <a:pt x="7263714" y="0"/>
                              </a:lnTo>
                              <a:close/>
                            </a:path>
                          </a:pathLst>
                        </a:custGeom>
                        <a:solidFill>
                          <a:srgbClr val="EDEDED"/>
                        </a:solidFill>
                      </wps:spPr>
                      <wps:bodyPr wrap="square" lIns="0" tIns="0" rIns="0" bIns="0" rtlCol="0">
                        <a:prstTxWarp prst="textNoShape">
                          <a:avLst/>
                        </a:prstTxWarp>
                        <a:noAutofit/>
                      </wps:bodyPr>
                    </wps:wsp>
                    <wps:wsp>
                      <wps:cNvPr id="375" name="Graphic 375"/>
                      <wps:cNvSpPr/>
                      <wps:spPr>
                        <a:xfrm>
                          <a:off x="0" y="0"/>
                          <a:ext cx="8890" cy="26034"/>
                        </a:xfrm>
                        <a:custGeom>
                          <a:avLst/>
                          <a:gdLst/>
                          <a:ahLst/>
                          <a:cxnLst/>
                          <a:rect l="l" t="t" r="r" b="b"/>
                          <a:pathLst>
                            <a:path w="8890" h="26034">
                              <a:moveTo>
                                <a:pt x="0" y="25727"/>
                              </a:moveTo>
                              <a:lnTo>
                                <a:pt x="0" y="0"/>
                              </a:lnTo>
                              <a:lnTo>
                                <a:pt x="8575" y="0"/>
                              </a:lnTo>
                              <a:lnTo>
                                <a:pt x="8575" y="17151"/>
                              </a:lnTo>
                              <a:lnTo>
                                <a:pt x="0" y="25727"/>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2.40209pt;margin-top:7.003972pt;width:571.950pt;height:2.050pt;mso-position-horizontal-relative:page;mso-position-vertical-relative:page;z-index:-28773888" id="docshapegroup372" coordorigin="248,140" coordsize="11439,41">
              <v:rect style="position:absolute;left:248;top:140;width:11439;height:14" id="docshape373" filled="true" fillcolor="#999999" stroked="false">
                <v:fill type="solid"/>
              </v:rect>
              <v:shape style="position:absolute;left:248;top:140;width:11439;height:41" id="docshape374" coordorigin="248,140" coordsize="11439,41" path="m11687,140l11673,154,11673,167,248,167,248,181,11673,181,11687,181,11687,167,11687,140xe" filled="true" fillcolor="#ededed" stroked="false">
                <v:path arrowok="t"/>
                <v:fill type="solid"/>
              </v:shape>
              <v:shape style="position:absolute;left:248;top:140;width:14;height:41" id="docshape375" coordorigin="248,140" coordsize="14,41" path="m248,181l248,140,262,140,262,167,248,181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543104">
              <wp:simplePos x="0" y="0"/>
              <wp:positionH relativeFrom="page">
                <wp:posOffset>144806</wp:posOffset>
              </wp:positionH>
              <wp:positionV relativeFrom="page">
                <wp:posOffset>292050</wp:posOffset>
              </wp:positionV>
              <wp:extent cx="881380" cy="151765"/>
              <wp:effectExtent l="0" t="0" r="0" b="0"/>
              <wp:wrapNone/>
              <wp:docPr id="376" name="Textbox 376"/>
              <wp:cNvGraphicFramePr>
                <a:graphicFrameLocks/>
              </wp:cNvGraphicFramePr>
              <a:graphic>
                <a:graphicData uri="http://schemas.microsoft.com/office/word/2010/wordprocessingShape">
                  <wps:wsp>
                    <wps:cNvPr id="376" name="Textbox 376"/>
                    <wps:cNvSpPr txBox="1"/>
                    <wps:spPr>
                      <a:xfrm>
                        <a:off x="0" y="0"/>
                        <a:ext cx="881380" cy="151765"/>
                      </a:xfrm>
                      <a:prstGeom prst="rect">
                        <a:avLst/>
                      </a:prstGeom>
                    </wps:spPr>
                    <wps:txbx>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wps:txbx>
                    <wps:bodyPr wrap="square" lIns="0" tIns="0" rIns="0" bIns="0" rtlCol="0">
                      <a:noAutofit/>
                    </wps:bodyPr>
                  </wps:wsp>
                </a:graphicData>
              </a:graphic>
            </wp:anchor>
          </w:drawing>
        </mc:Choice>
        <mc:Fallback>
          <w:pict>
            <v:shape style="position:absolute;margin-left:11.402089pt;margin-top:22.996126pt;width:69.4pt;height:11.95pt;mso-position-horizontal-relative:page;mso-position-vertical-relative:page;z-index:-28773376" type="#_x0000_t202" id="docshape376" filled="false" stroked="false">
              <v:textbox inset="0,0,0,0">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v:textbox>
              <w10:wrap type="none"/>
            </v:shape>
          </w:pict>
        </mc:Fallback>
      </mc:AlternateContent>
    </w:r>
  </w:p>
</w:hdr>
</file>

<file path=word/header5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43616">
              <wp:simplePos x="0" y="0"/>
              <wp:positionH relativeFrom="page">
                <wp:posOffset>157506</wp:posOffset>
              </wp:positionH>
              <wp:positionV relativeFrom="page">
                <wp:posOffset>88960</wp:posOffset>
              </wp:positionV>
              <wp:extent cx="7263765" cy="26034"/>
              <wp:effectExtent l="0" t="0" r="0" b="0"/>
              <wp:wrapNone/>
              <wp:docPr id="390" name="Group 390"/>
              <wp:cNvGraphicFramePr>
                <a:graphicFrameLocks/>
              </wp:cNvGraphicFramePr>
              <a:graphic>
                <a:graphicData uri="http://schemas.microsoft.com/office/word/2010/wordprocessingGroup">
                  <wpg:wgp>
                    <wpg:cNvPr id="390" name="Group 390"/>
                    <wpg:cNvGrpSpPr/>
                    <wpg:grpSpPr>
                      <a:xfrm>
                        <a:off x="0" y="0"/>
                        <a:ext cx="7263765" cy="26034"/>
                        <a:chExt cx="7263765" cy="26034"/>
                      </a:xfrm>
                    </wpg:grpSpPr>
                    <wps:wsp>
                      <wps:cNvPr id="391" name="Graphic 391"/>
                      <wps:cNvSpPr/>
                      <wps:spPr>
                        <a:xfrm>
                          <a:off x="0" y="0"/>
                          <a:ext cx="7263765" cy="8890"/>
                        </a:xfrm>
                        <a:custGeom>
                          <a:avLst/>
                          <a:gdLst/>
                          <a:ahLst/>
                          <a:cxnLst/>
                          <a:rect l="l" t="t" r="r" b="b"/>
                          <a:pathLst>
                            <a:path w="7263765" h="8890">
                              <a:moveTo>
                                <a:pt x="7263717" y="8575"/>
                              </a:moveTo>
                              <a:lnTo>
                                <a:pt x="0" y="8575"/>
                              </a:lnTo>
                              <a:lnTo>
                                <a:pt x="0" y="0"/>
                              </a:lnTo>
                              <a:lnTo>
                                <a:pt x="7263717" y="0"/>
                              </a:lnTo>
                              <a:lnTo>
                                <a:pt x="7263717" y="8575"/>
                              </a:lnTo>
                              <a:close/>
                            </a:path>
                          </a:pathLst>
                        </a:custGeom>
                        <a:solidFill>
                          <a:srgbClr val="999999"/>
                        </a:solidFill>
                      </wps:spPr>
                      <wps:bodyPr wrap="square" lIns="0" tIns="0" rIns="0" bIns="0" rtlCol="0">
                        <a:prstTxWarp prst="textNoShape">
                          <a:avLst/>
                        </a:prstTxWarp>
                        <a:noAutofit/>
                      </wps:bodyPr>
                    </wps:wsp>
                    <wps:wsp>
                      <wps:cNvPr id="392" name="Graphic 392"/>
                      <wps:cNvSpPr/>
                      <wps:spPr>
                        <a:xfrm>
                          <a:off x="-1" y="-23"/>
                          <a:ext cx="7263765" cy="26034"/>
                        </a:xfrm>
                        <a:custGeom>
                          <a:avLst/>
                          <a:gdLst/>
                          <a:ahLst/>
                          <a:cxnLst/>
                          <a:rect l="l" t="t" r="r" b="b"/>
                          <a:pathLst>
                            <a:path w="7263765" h="26034">
                              <a:moveTo>
                                <a:pt x="7263714" y="0"/>
                              </a:moveTo>
                              <a:lnTo>
                                <a:pt x="7255142" y="8585"/>
                              </a:lnTo>
                              <a:lnTo>
                                <a:pt x="7255142" y="17157"/>
                              </a:lnTo>
                              <a:lnTo>
                                <a:pt x="0" y="17157"/>
                              </a:lnTo>
                              <a:lnTo>
                                <a:pt x="0" y="25730"/>
                              </a:lnTo>
                              <a:lnTo>
                                <a:pt x="7255142" y="25730"/>
                              </a:lnTo>
                              <a:lnTo>
                                <a:pt x="7263714" y="25730"/>
                              </a:lnTo>
                              <a:lnTo>
                                <a:pt x="7263714" y="17157"/>
                              </a:lnTo>
                              <a:lnTo>
                                <a:pt x="7263714" y="0"/>
                              </a:lnTo>
                              <a:close/>
                            </a:path>
                          </a:pathLst>
                        </a:custGeom>
                        <a:solidFill>
                          <a:srgbClr val="EDEDED"/>
                        </a:solidFill>
                      </wps:spPr>
                      <wps:bodyPr wrap="square" lIns="0" tIns="0" rIns="0" bIns="0" rtlCol="0">
                        <a:prstTxWarp prst="textNoShape">
                          <a:avLst/>
                        </a:prstTxWarp>
                        <a:noAutofit/>
                      </wps:bodyPr>
                    </wps:wsp>
                    <wps:wsp>
                      <wps:cNvPr id="393" name="Graphic 393"/>
                      <wps:cNvSpPr/>
                      <wps:spPr>
                        <a:xfrm>
                          <a:off x="0" y="0"/>
                          <a:ext cx="8890" cy="26034"/>
                        </a:xfrm>
                        <a:custGeom>
                          <a:avLst/>
                          <a:gdLst/>
                          <a:ahLst/>
                          <a:cxnLst/>
                          <a:rect l="l" t="t" r="r" b="b"/>
                          <a:pathLst>
                            <a:path w="8890" h="26034">
                              <a:moveTo>
                                <a:pt x="0" y="25727"/>
                              </a:moveTo>
                              <a:lnTo>
                                <a:pt x="0" y="0"/>
                              </a:lnTo>
                              <a:lnTo>
                                <a:pt x="8575" y="0"/>
                              </a:lnTo>
                              <a:lnTo>
                                <a:pt x="8575" y="17151"/>
                              </a:lnTo>
                              <a:lnTo>
                                <a:pt x="0" y="25727"/>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2.40209pt;margin-top:7.004772pt;width:571.950pt;height:2.050pt;mso-position-horizontal-relative:page;mso-position-vertical-relative:page;z-index:-28772864" id="docshapegroup390" coordorigin="248,140" coordsize="11439,41">
              <v:rect style="position:absolute;left:248;top:140;width:11439;height:14" id="docshape391" filled="true" fillcolor="#999999" stroked="false">
                <v:fill type="solid"/>
              </v:rect>
              <v:shape style="position:absolute;left:248;top:140;width:11439;height:41" id="docshape392" coordorigin="248,140" coordsize="11439,41" path="m11687,140l11673,154,11673,167,248,167,248,181,11673,181,11687,181,11687,167,11687,140xe" filled="true" fillcolor="#ededed" stroked="false">
                <v:path arrowok="t"/>
                <v:fill type="solid"/>
              </v:shape>
              <v:shape style="position:absolute;left:248;top:140;width:14;height:41" id="docshape393" coordorigin="248,140" coordsize="14,41" path="m248,181l248,140,262,140,262,167,248,181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544128">
              <wp:simplePos x="0" y="0"/>
              <wp:positionH relativeFrom="page">
                <wp:posOffset>144806</wp:posOffset>
              </wp:positionH>
              <wp:positionV relativeFrom="page">
                <wp:posOffset>292060</wp:posOffset>
              </wp:positionV>
              <wp:extent cx="881380" cy="151765"/>
              <wp:effectExtent l="0" t="0" r="0" b="0"/>
              <wp:wrapNone/>
              <wp:docPr id="394" name="Textbox 394"/>
              <wp:cNvGraphicFramePr>
                <a:graphicFrameLocks/>
              </wp:cNvGraphicFramePr>
              <a:graphic>
                <a:graphicData uri="http://schemas.microsoft.com/office/word/2010/wordprocessingShape">
                  <wps:wsp>
                    <wps:cNvPr id="394" name="Textbox 394"/>
                    <wps:cNvSpPr txBox="1"/>
                    <wps:spPr>
                      <a:xfrm>
                        <a:off x="0" y="0"/>
                        <a:ext cx="881380" cy="151765"/>
                      </a:xfrm>
                      <a:prstGeom prst="rect">
                        <a:avLst/>
                      </a:prstGeom>
                    </wps:spPr>
                    <wps:txbx>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wps:txbx>
                    <wps:bodyPr wrap="square" lIns="0" tIns="0" rIns="0" bIns="0" rtlCol="0">
                      <a:noAutofit/>
                    </wps:bodyPr>
                  </wps:wsp>
                </a:graphicData>
              </a:graphic>
            </wp:anchor>
          </w:drawing>
        </mc:Choice>
        <mc:Fallback>
          <w:pict>
            <v:shape style="position:absolute;margin-left:11.402089pt;margin-top:22.996897pt;width:69.4pt;height:11.95pt;mso-position-horizontal-relative:page;mso-position-vertical-relative:page;z-index:-28772352" type="#_x0000_t202" id="docshape394" filled="false" stroked="false">
              <v:textbox inset="0,0,0,0">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v:textbox>
              <w10:wrap type="none"/>
            </v:shape>
          </w:pict>
        </mc:Fallback>
      </mc:AlternateContent>
    </w:r>
  </w:p>
</w:hdr>
</file>

<file path=word/header5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45664">
              <wp:simplePos x="0" y="0"/>
              <wp:positionH relativeFrom="page">
                <wp:posOffset>157506</wp:posOffset>
              </wp:positionH>
              <wp:positionV relativeFrom="page">
                <wp:posOffset>88940</wp:posOffset>
              </wp:positionV>
              <wp:extent cx="7263765" cy="26034"/>
              <wp:effectExtent l="0" t="0" r="0" b="0"/>
              <wp:wrapNone/>
              <wp:docPr id="439" name="Group 439"/>
              <wp:cNvGraphicFramePr>
                <a:graphicFrameLocks/>
              </wp:cNvGraphicFramePr>
              <a:graphic>
                <a:graphicData uri="http://schemas.microsoft.com/office/word/2010/wordprocessingGroup">
                  <wpg:wgp>
                    <wpg:cNvPr id="439" name="Group 439"/>
                    <wpg:cNvGrpSpPr/>
                    <wpg:grpSpPr>
                      <a:xfrm>
                        <a:off x="0" y="0"/>
                        <a:ext cx="7263765" cy="26034"/>
                        <a:chExt cx="7263765" cy="26034"/>
                      </a:xfrm>
                    </wpg:grpSpPr>
                    <wps:wsp>
                      <wps:cNvPr id="440" name="Graphic 440"/>
                      <wps:cNvSpPr/>
                      <wps:spPr>
                        <a:xfrm>
                          <a:off x="0" y="0"/>
                          <a:ext cx="7263765" cy="8890"/>
                        </a:xfrm>
                        <a:custGeom>
                          <a:avLst/>
                          <a:gdLst/>
                          <a:ahLst/>
                          <a:cxnLst/>
                          <a:rect l="l" t="t" r="r" b="b"/>
                          <a:pathLst>
                            <a:path w="7263765" h="8890">
                              <a:moveTo>
                                <a:pt x="7263717" y="8575"/>
                              </a:moveTo>
                              <a:lnTo>
                                <a:pt x="0" y="8575"/>
                              </a:lnTo>
                              <a:lnTo>
                                <a:pt x="0" y="0"/>
                              </a:lnTo>
                              <a:lnTo>
                                <a:pt x="7263717" y="0"/>
                              </a:lnTo>
                              <a:lnTo>
                                <a:pt x="7263717" y="8575"/>
                              </a:lnTo>
                              <a:close/>
                            </a:path>
                          </a:pathLst>
                        </a:custGeom>
                        <a:solidFill>
                          <a:srgbClr val="999999"/>
                        </a:solidFill>
                      </wps:spPr>
                      <wps:bodyPr wrap="square" lIns="0" tIns="0" rIns="0" bIns="0" rtlCol="0">
                        <a:prstTxWarp prst="textNoShape">
                          <a:avLst/>
                        </a:prstTxWarp>
                        <a:noAutofit/>
                      </wps:bodyPr>
                    </wps:wsp>
                    <wps:wsp>
                      <wps:cNvPr id="441" name="Graphic 441"/>
                      <wps:cNvSpPr/>
                      <wps:spPr>
                        <a:xfrm>
                          <a:off x="-1" y="-15"/>
                          <a:ext cx="7263765" cy="26034"/>
                        </a:xfrm>
                        <a:custGeom>
                          <a:avLst/>
                          <a:gdLst/>
                          <a:ahLst/>
                          <a:cxnLst/>
                          <a:rect l="l" t="t" r="r" b="b"/>
                          <a:pathLst>
                            <a:path w="7263765" h="26034">
                              <a:moveTo>
                                <a:pt x="7263714" y="0"/>
                              </a:moveTo>
                              <a:lnTo>
                                <a:pt x="7255142" y="8572"/>
                              </a:lnTo>
                              <a:lnTo>
                                <a:pt x="7255142" y="17145"/>
                              </a:lnTo>
                              <a:lnTo>
                                <a:pt x="0" y="17145"/>
                              </a:lnTo>
                              <a:lnTo>
                                <a:pt x="0" y="25730"/>
                              </a:lnTo>
                              <a:lnTo>
                                <a:pt x="7255142" y="25730"/>
                              </a:lnTo>
                              <a:lnTo>
                                <a:pt x="7263714" y="25730"/>
                              </a:lnTo>
                              <a:lnTo>
                                <a:pt x="7263714" y="17145"/>
                              </a:lnTo>
                              <a:lnTo>
                                <a:pt x="7263714" y="0"/>
                              </a:lnTo>
                              <a:close/>
                            </a:path>
                          </a:pathLst>
                        </a:custGeom>
                        <a:solidFill>
                          <a:srgbClr val="EDEDED"/>
                        </a:solidFill>
                      </wps:spPr>
                      <wps:bodyPr wrap="square" lIns="0" tIns="0" rIns="0" bIns="0" rtlCol="0">
                        <a:prstTxWarp prst="textNoShape">
                          <a:avLst/>
                        </a:prstTxWarp>
                        <a:noAutofit/>
                      </wps:bodyPr>
                    </wps:wsp>
                    <wps:wsp>
                      <wps:cNvPr id="442" name="Graphic 442"/>
                      <wps:cNvSpPr/>
                      <wps:spPr>
                        <a:xfrm>
                          <a:off x="0" y="0"/>
                          <a:ext cx="8890" cy="26034"/>
                        </a:xfrm>
                        <a:custGeom>
                          <a:avLst/>
                          <a:gdLst/>
                          <a:ahLst/>
                          <a:cxnLst/>
                          <a:rect l="l" t="t" r="r" b="b"/>
                          <a:pathLst>
                            <a:path w="8890" h="26034">
                              <a:moveTo>
                                <a:pt x="0" y="25727"/>
                              </a:moveTo>
                              <a:lnTo>
                                <a:pt x="0" y="0"/>
                              </a:lnTo>
                              <a:lnTo>
                                <a:pt x="8575" y="0"/>
                              </a:lnTo>
                              <a:lnTo>
                                <a:pt x="8575" y="17151"/>
                              </a:lnTo>
                              <a:lnTo>
                                <a:pt x="0" y="25727"/>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2.40209pt;margin-top:7.003171pt;width:571.950pt;height:2.050pt;mso-position-horizontal-relative:page;mso-position-vertical-relative:page;z-index:-28770816" id="docshapegroup439" coordorigin="248,140" coordsize="11439,41">
              <v:rect style="position:absolute;left:248;top:140;width:11439;height:14" id="docshape440" filled="true" fillcolor="#999999" stroked="false">
                <v:fill type="solid"/>
              </v:rect>
              <v:shape style="position:absolute;left:248;top:140;width:11439;height:41" id="docshape441" coordorigin="248,140" coordsize="11439,41" path="m11687,140l11673,154,11673,167,248,167,248,181,11673,181,11687,181,11687,167,11687,140xe" filled="true" fillcolor="#ededed" stroked="false">
                <v:path arrowok="t"/>
                <v:fill type="solid"/>
              </v:shape>
              <v:shape style="position:absolute;left:248;top:140;width:14;height:41" id="docshape442" coordorigin="248,140" coordsize="14,41" path="m248,181l248,140,262,140,262,167,248,181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546176">
              <wp:simplePos x="0" y="0"/>
              <wp:positionH relativeFrom="page">
                <wp:posOffset>144806</wp:posOffset>
              </wp:positionH>
              <wp:positionV relativeFrom="page">
                <wp:posOffset>292039</wp:posOffset>
              </wp:positionV>
              <wp:extent cx="881380" cy="151765"/>
              <wp:effectExtent l="0" t="0" r="0" b="0"/>
              <wp:wrapNone/>
              <wp:docPr id="443" name="Textbox 443"/>
              <wp:cNvGraphicFramePr>
                <a:graphicFrameLocks/>
              </wp:cNvGraphicFramePr>
              <a:graphic>
                <a:graphicData uri="http://schemas.microsoft.com/office/word/2010/wordprocessingShape">
                  <wps:wsp>
                    <wps:cNvPr id="443" name="Textbox 443"/>
                    <wps:cNvSpPr txBox="1"/>
                    <wps:spPr>
                      <a:xfrm>
                        <a:off x="0" y="0"/>
                        <a:ext cx="881380" cy="151765"/>
                      </a:xfrm>
                      <a:prstGeom prst="rect">
                        <a:avLst/>
                      </a:prstGeom>
                    </wps:spPr>
                    <wps:txbx>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wps:txbx>
                    <wps:bodyPr wrap="square" lIns="0" tIns="0" rIns="0" bIns="0" rtlCol="0">
                      <a:noAutofit/>
                    </wps:bodyPr>
                  </wps:wsp>
                </a:graphicData>
              </a:graphic>
            </wp:anchor>
          </w:drawing>
        </mc:Choice>
        <mc:Fallback>
          <w:pict>
            <v:shape style="position:absolute;margin-left:11.402089pt;margin-top:22.995268pt;width:69.4pt;height:11.95pt;mso-position-horizontal-relative:page;mso-position-vertical-relative:page;z-index:-28770304" type="#_x0000_t202" id="docshape443" filled="false" stroked="false">
              <v:textbox inset="0,0,0,0">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v:textbox>
              <w10:wrap type="none"/>
            </v:shape>
          </w:pict>
        </mc:Fallback>
      </mc:AlternateContent>
    </w:r>
  </w:p>
</w:hdr>
</file>

<file path=word/header5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47712">
              <wp:simplePos x="0" y="0"/>
              <wp:positionH relativeFrom="page">
                <wp:posOffset>157506</wp:posOffset>
              </wp:positionH>
              <wp:positionV relativeFrom="page">
                <wp:posOffset>88919</wp:posOffset>
              </wp:positionV>
              <wp:extent cx="7263765" cy="26034"/>
              <wp:effectExtent l="0" t="0" r="0" b="0"/>
              <wp:wrapNone/>
              <wp:docPr id="476" name="Group 476"/>
              <wp:cNvGraphicFramePr>
                <a:graphicFrameLocks/>
              </wp:cNvGraphicFramePr>
              <a:graphic>
                <a:graphicData uri="http://schemas.microsoft.com/office/word/2010/wordprocessingGroup">
                  <wpg:wgp>
                    <wpg:cNvPr id="476" name="Group 476"/>
                    <wpg:cNvGrpSpPr/>
                    <wpg:grpSpPr>
                      <a:xfrm>
                        <a:off x="0" y="0"/>
                        <a:ext cx="7263765" cy="26034"/>
                        <a:chExt cx="7263765" cy="26034"/>
                      </a:xfrm>
                    </wpg:grpSpPr>
                    <wps:wsp>
                      <wps:cNvPr id="477" name="Graphic 477"/>
                      <wps:cNvSpPr/>
                      <wps:spPr>
                        <a:xfrm>
                          <a:off x="0" y="0"/>
                          <a:ext cx="7263765" cy="8890"/>
                        </a:xfrm>
                        <a:custGeom>
                          <a:avLst/>
                          <a:gdLst/>
                          <a:ahLst/>
                          <a:cxnLst/>
                          <a:rect l="l" t="t" r="r" b="b"/>
                          <a:pathLst>
                            <a:path w="7263765" h="8890">
                              <a:moveTo>
                                <a:pt x="7263717" y="8575"/>
                              </a:moveTo>
                              <a:lnTo>
                                <a:pt x="0" y="8575"/>
                              </a:lnTo>
                              <a:lnTo>
                                <a:pt x="0" y="0"/>
                              </a:lnTo>
                              <a:lnTo>
                                <a:pt x="7263717" y="0"/>
                              </a:lnTo>
                              <a:lnTo>
                                <a:pt x="7263717" y="8575"/>
                              </a:lnTo>
                              <a:close/>
                            </a:path>
                          </a:pathLst>
                        </a:custGeom>
                        <a:solidFill>
                          <a:srgbClr val="999999"/>
                        </a:solidFill>
                      </wps:spPr>
                      <wps:bodyPr wrap="square" lIns="0" tIns="0" rIns="0" bIns="0" rtlCol="0">
                        <a:prstTxWarp prst="textNoShape">
                          <a:avLst/>
                        </a:prstTxWarp>
                        <a:noAutofit/>
                      </wps:bodyPr>
                    </wps:wsp>
                    <wps:wsp>
                      <wps:cNvPr id="478" name="Graphic 478"/>
                      <wps:cNvSpPr/>
                      <wps:spPr>
                        <a:xfrm>
                          <a:off x="-1" y="-20"/>
                          <a:ext cx="7263765" cy="26034"/>
                        </a:xfrm>
                        <a:custGeom>
                          <a:avLst/>
                          <a:gdLst/>
                          <a:ahLst/>
                          <a:cxnLst/>
                          <a:rect l="l" t="t" r="r" b="b"/>
                          <a:pathLst>
                            <a:path w="7263765" h="26034">
                              <a:moveTo>
                                <a:pt x="7263714" y="0"/>
                              </a:moveTo>
                              <a:lnTo>
                                <a:pt x="7255142" y="8572"/>
                              </a:lnTo>
                              <a:lnTo>
                                <a:pt x="7255142" y="17157"/>
                              </a:lnTo>
                              <a:lnTo>
                                <a:pt x="0" y="17157"/>
                              </a:lnTo>
                              <a:lnTo>
                                <a:pt x="0" y="25730"/>
                              </a:lnTo>
                              <a:lnTo>
                                <a:pt x="7255142" y="25730"/>
                              </a:lnTo>
                              <a:lnTo>
                                <a:pt x="7263714" y="25730"/>
                              </a:lnTo>
                              <a:lnTo>
                                <a:pt x="7263714" y="17157"/>
                              </a:lnTo>
                              <a:lnTo>
                                <a:pt x="7263714" y="0"/>
                              </a:lnTo>
                              <a:close/>
                            </a:path>
                          </a:pathLst>
                        </a:custGeom>
                        <a:solidFill>
                          <a:srgbClr val="EDEDED"/>
                        </a:solidFill>
                      </wps:spPr>
                      <wps:bodyPr wrap="square" lIns="0" tIns="0" rIns="0" bIns="0" rtlCol="0">
                        <a:prstTxWarp prst="textNoShape">
                          <a:avLst/>
                        </a:prstTxWarp>
                        <a:noAutofit/>
                      </wps:bodyPr>
                    </wps:wsp>
                    <wps:wsp>
                      <wps:cNvPr id="479" name="Graphic 479"/>
                      <wps:cNvSpPr/>
                      <wps:spPr>
                        <a:xfrm>
                          <a:off x="0" y="0"/>
                          <a:ext cx="8890" cy="26034"/>
                        </a:xfrm>
                        <a:custGeom>
                          <a:avLst/>
                          <a:gdLst/>
                          <a:ahLst/>
                          <a:cxnLst/>
                          <a:rect l="l" t="t" r="r" b="b"/>
                          <a:pathLst>
                            <a:path w="8890" h="26034">
                              <a:moveTo>
                                <a:pt x="0" y="25727"/>
                              </a:moveTo>
                              <a:lnTo>
                                <a:pt x="0" y="0"/>
                              </a:lnTo>
                              <a:lnTo>
                                <a:pt x="8575" y="0"/>
                              </a:lnTo>
                              <a:lnTo>
                                <a:pt x="8575" y="17151"/>
                              </a:lnTo>
                              <a:lnTo>
                                <a:pt x="0" y="25727"/>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2.40209pt;margin-top:7.00157pt;width:571.950pt;height:2.050pt;mso-position-horizontal-relative:page;mso-position-vertical-relative:page;z-index:-28768768" id="docshapegroup476" coordorigin="248,140" coordsize="11439,41">
              <v:rect style="position:absolute;left:248;top:140;width:11439;height:14" id="docshape477" filled="true" fillcolor="#999999" stroked="false">
                <v:fill type="solid"/>
              </v:rect>
              <v:shape style="position:absolute;left:248;top:140;width:11439;height:41" id="docshape478" coordorigin="248,140" coordsize="11439,41" path="m11687,140l11673,153,11673,167,248,167,248,181,11673,181,11687,181,11687,167,11687,140xe" filled="true" fillcolor="#ededed" stroked="false">
                <v:path arrowok="t"/>
                <v:fill type="solid"/>
              </v:shape>
              <v:shape style="position:absolute;left:248;top:140;width:14;height:41" id="docshape479" coordorigin="248,140" coordsize="14,41" path="m248,181l248,140,262,140,262,167,248,181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548224">
              <wp:simplePos x="0" y="0"/>
              <wp:positionH relativeFrom="page">
                <wp:posOffset>144806</wp:posOffset>
              </wp:positionH>
              <wp:positionV relativeFrom="page">
                <wp:posOffset>292019</wp:posOffset>
              </wp:positionV>
              <wp:extent cx="881380" cy="151765"/>
              <wp:effectExtent l="0" t="0" r="0" b="0"/>
              <wp:wrapNone/>
              <wp:docPr id="480" name="Textbox 480"/>
              <wp:cNvGraphicFramePr>
                <a:graphicFrameLocks/>
              </wp:cNvGraphicFramePr>
              <a:graphic>
                <a:graphicData uri="http://schemas.microsoft.com/office/word/2010/wordprocessingShape">
                  <wps:wsp>
                    <wps:cNvPr id="480" name="Textbox 480"/>
                    <wps:cNvSpPr txBox="1"/>
                    <wps:spPr>
                      <a:xfrm>
                        <a:off x="0" y="0"/>
                        <a:ext cx="881380" cy="151765"/>
                      </a:xfrm>
                      <a:prstGeom prst="rect">
                        <a:avLst/>
                      </a:prstGeom>
                    </wps:spPr>
                    <wps:txbx>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wps:txbx>
                    <wps:bodyPr wrap="square" lIns="0" tIns="0" rIns="0" bIns="0" rtlCol="0">
                      <a:noAutofit/>
                    </wps:bodyPr>
                  </wps:wsp>
                </a:graphicData>
              </a:graphic>
            </wp:anchor>
          </w:drawing>
        </mc:Choice>
        <mc:Fallback>
          <w:pict>
            <v:shape style="position:absolute;margin-left:11.402089pt;margin-top:22.993639pt;width:69.4pt;height:11.95pt;mso-position-horizontal-relative:page;mso-position-vertical-relative:page;z-index:-28768256" type="#_x0000_t202" id="docshape480" filled="false" stroked="false">
              <v:textbox inset="0,0,0,0">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v:textbox>
              <w10:wrap type="none"/>
            </v:shape>
          </w:pict>
        </mc:Fallback>
      </mc:AlternateContent>
    </w:r>
  </w:p>
</w:hdr>
</file>

<file path=word/header5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48736">
              <wp:simplePos x="0" y="0"/>
              <wp:positionH relativeFrom="page">
                <wp:posOffset>157506</wp:posOffset>
              </wp:positionH>
              <wp:positionV relativeFrom="page">
                <wp:posOffset>88930</wp:posOffset>
              </wp:positionV>
              <wp:extent cx="7263765" cy="26034"/>
              <wp:effectExtent l="0" t="0" r="0" b="0"/>
              <wp:wrapNone/>
              <wp:docPr id="500" name="Group 500"/>
              <wp:cNvGraphicFramePr>
                <a:graphicFrameLocks/>
              </wp:cNvGraphicFramePr>
              <a:graphic>
                <a:graphicData uri="http://schemas.microsoft.com/office/word/2010/wordprocessingGroup">
                  <wpg:wgp>
                    <wpg:cNvPr id="500" name="Group 500"/>
                    <wpg:cNvGrpSpPr/>
                    <wpg:grpSpPr>
                      <a:xfrm>
                        <a:off x="0" y="0"/>
                        <a:ext cx="7263765" cy="26034"/>
                        <a:chExt cx="7263765" cy="26034"/>
                      </a:xfrm>
                    </wpg:grpSpPr>
                    <wps:wsp>
                      <wps:cNvPr id="501" name="Graphic 501"/>
                      <wps:cNvSpPr/>
                      <wps:spPr>
                        <a:xfrm>
                          <a:off x="0" y="0"/>
                          <a:ext cx="7263765" cy="8890"/>
                        </a:xfrm>
                        <a:custGeom>
                          <a:avLst/>
                          <a:gdLst/>
                          <a:ahLst/>
                          <a:cxnLst/>
                          <a:rect l="l" t="t" r="r" b="b"/>
                          <a:pathLst>
                            <a:path w="7263765" h="8890">
                              <a:moveTo>
                                <a:pt x="7263717" y="8575"/>
                              </a:moveTo>
                              <a:lnTo>
                                <a:pt x="0" y="8575"/>
                              </a:lnTo>
                              <a:lnTo>
                                <a:pt x="0" y="0"/>
                              </a:lnTo>
                              <a:lnTo>
                                <a:pt x="7263717" y="0"/>
                              </a:lnTo>
                              <a:lnTo>
                                <a:pt x="7263717" y="8575"/>
                              </a:lnTo>
                              <a:close/>
                            </a:path>
                          </a:pathLst>
                        </a:custGeom>
                        <a:solidFill>
                          <a:srgbClr val="999999"/>
                        </a:solidFill>
                      </wps:spPr>
                      <wps:bodyPr wrap="square" lIns="0" tIns="0" rIns="0" bIns="0" rtlCol="0">
                        <a:prstTxWarp prst="textNoShape">
                          <a:avLst/>
                        </a:prstTxWarp>
                        <a:noAutofit/>
                      </wps:bodyPr>
                    </wps:wsp>
                    <wps:wsp>
                      <wps:cNvPr id="502" name="Graphic 502"/>
                      <wps:cNvSpPr/>
                      <wps:spPr>
                        <a:xfrm>
                          <a:off x="-1" y="-18"/>
                          <a:ext cx="7263765" cy="26034"/>
                        </a:xfrm>
                        <a:custGeom>
                          <a:avLst/>
                          <a:gdLst/>
                          <a:ahLst/>
                          <a:cxnLst/>
                          <a:rect l="l" t="t" r="r" b="b"/>
                          <a:pathLst>
                            <a:path w="7263765" h="26034">
                              <a:moveTo>
                                <a:pt x="7263714" y="0"/>
                              </a:moveTo>
                              <a:lnTo>
                                <a:pt x="7255142" y="8572"/>
                              </a:lnTo>
                              <a:lnTo>
                                <a:pt x="7255142" y="17145"/>
                              </a:lnTo>
                              <a:lnTo>
                                <a:pt x="0" y="17145"/>
                              </a:lnTo>
                              <a:lnTo>
                                <a:pt x="0" y="25730"/>
                              </a:lnTo>
                              <a:lnTo>
                                <a:pt x="7255142" y="25730"/>
                              </a:lnTo>
                              <a:lnTo>
                                <a:pt x="7263714" y="25730"/>
                              </a:lnTo>
                              <a:lnTo>
                                <a:pt x="7263714" y="17145"/>
                              </a:lnTo>
                              <a:lnTo>
                                <a:pt x="7263714" y="0"/>
                              </a:lnTo>
                              <a:close/>
                            </a:path>
                          </a:pathLst>
                        </a:custGeom>
                        <a:solidFill>
                          <a:srgbClr val="EDEDED"/>
                        </a:solidFill>
                      </wps:spPr>
                      <wps:bodyPr wrap="square" lIns="0" tIns="0" rIns="0" bIns="0" rtlCol="0">
                        <a:prstTxWarp prst="textNoShape">
                          <a:avLst/>
                        </a:prstTxWarp>
                        <a:noAutofit/>
                      </wps:bodyPr>
                    </wps:wsp>
                    <wps:wsp>
                      <wps:cNvPr id="503" name="Graphic 503"/>
                      <wps:cNvSpPr/>
                      <wps:spPr>
                        <a:xfrm>
                          <a:off x="0" y="0"/>
                          <a:ext cx="8890" cy="26034"/>
                        </a:xfrm>
                        <a:custGeom>
                          <a:avLst/>
                          <a:gdLst/>
                          <a:ahLst/>
                          <a:cxnLst/>
                          <a:rect l="l" t="t" r="r" b="b"/>
                          <a:pathLst>
                            <a:path w="8890" h="26034">
                              <a:moveTo>
                                <a:pt x="0" y="25727"/>
                              </a:moveTo>
                              <a:lnTo>
                                <a:pt x="0" y="0"/>
                              </a:lnTo>
                              <a:lnTo>
                                <a:pt x="8575" y="0"/>
                              </a:lnTo>
                              <a:lnTo>
                                <a:pt x="8575" y="17151"/>
                              </a:lnTo>
                              <a:lnTo>
                                <a:pt x="0" y="25727"/>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2.40209pt;margin-top:7.00237pt;width:571.950pt;height:2.050pt;mso-position-horizontal-relative:page;mso-position-vertical-relative:page;z-index:-28767744" id="docshapegroup500" coordorigin="248,140" coordsize="11439,41">
              <v:rect style="position:absolute;left:248;top:140;width:11439;height:14" id="docshape501" filled="true" fillcolor="#999999" stroked="false">
                <v:fill type="solid"/>
              </v:rect>
              <v:shape style="position:absolute;left:248;top:140;width:11439;height:41" id="docshape502" coordorigin="248,140" coordsize="11439,41" path="m11687,140l11673,154,11673,167,248,167,248,181,11673,181,11687,181,11687,167,11687,140xe" filled="true" fillcolor="#ededed" stroked="false">
                <v:path arrowok="t"/>
                <v:fill type="solid"/>
              </v:shape>
              <v:shape style="position:absolute;left:248;top:140;width:14;height:41" id="docshape503" coordorigin="248,140" coordsize="14,41" path="m248,181l248,140,262,140,262,167,248,181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549248">
              <wp:simplePos x="0" y="0"/>
              <wp:positionH relativeFrom="page">
                <wp:posOffset>144806</wp:posOffset>
              </wp:positionH>
              <wp:positionV relativeFrom="page">
                <wp:posOffset>292029</wp:posOffset>
              </wp:positionV>
              <wp:extent cx="881380" cy="151765"/>
              <wp:effectExtent l="0" t="0" r="0" b="0"/>
              <wp:wrapNone/>
              <wp:docPr id="504" name="Textbox 504"/>
              <wp:cNvGraphicFramePr>
                <a:graphicFrameLocks/>
              </wp:cNvGraphicFramePr>
              <a:graphic>
                <a:graphicData uri="http://schemas.microsoft.com/office/word/2010/wordprocessingShape">
                  <wps:wsp>
                    <wps:cNvPr id="504" name="Textbox 504"/>
                    <wps:cNvSpPr txBox="1"/>
                    <wps:spPr>
                      <a:xfrm>
                        <a:off x="0" y="0"/>
                        <a:ext cx="881380" cy="151765"/>
                      </a:xfrm>
                      <a:prstGeom prst="rect">
                        <a:avLst/>
                      </a:prstGeom>
                    </wps:spPr>
                    <wps:txbx>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wps:txbx>
                    <wps:bodyPr wrap="square" lIns="0" tIns="0" rIns="0" bIns="0" rtlCol="0">
                      <a:noAutofit/>
                    </wps:bodyPr>
                  </wps:wsp>
                </a:graphicData>
              </a:graphic>
            </wp:anchor>
          </w:drawing>
        </mc:Choice>
        <mc:Fallback>
          <w:pict>
            <v:shape style="position:absolute;margin-left:11.402089pt;margin-top:22.99441pt;width:69.4pt;height:11.95pt;mso-position-horizontal-relative:page;mso-position-vertical-relative:page;z-index:-28767232" type="#_x0000_t202" id="docshape504" filled="false" stroked="false">
              <v:textbox inset="0,0,0,0">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v:textbox>
              <w10:wrap type="none"/>
            </v:shape>
          </w:pict>
        </mc:Fallback>
      </mc:AlternateContent>
    </w:r>
  </w:p>
</w:hdr>
</file>

<file path=word/header5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50272">
              <wp:simplePos x="0" y="0"/>
              <wp:positionH relativeFrom="page">
                <wp:posOffset>157506</wp:posOffset>
              </wp:positionH>
              <wp:positionV relativeFrom="page">
                <wp:posOffset>88970</wp:posOffset>
              </wp:positionV>
              <wp:extent cx="7263765" cy="26034"/>
              <wp:effectExtent l="0" t="0" r="0" b="0"/>
              <wp:wrapNone/>
              <wp:docPr id="506" name="Group 506"/>
              <wp:cNvGraphicFramePr>
                <a:graphicFrameLocks/>
              </wp:cNvGraphicFramePr>
              <a:graphic>
                <a:graphicData uri="http://schemas.microsoft.com/office/word/2010/wordprocessingGroup">
                  <wpg:wgp>
                    <wpg:cNvPr id="506" name="Group 506"/>
                    <wpg:cNvGrpSpPr/>
                    <wpg:grpSpPr>
                      <a:xfrm>
                        <a:off x="0" y="0"/>
                        <a:ext cx="7263765" cy="26034"/>
                        <a:chExt cx="7263765" cy="26034"/>
                      </a:xfrm>
                    </wpg:grpSpPr>
                    <wps:wsp>
                      <wps:cNvPr id="507" name="Graphic 507"/>
                      <wps:cNvSpPr/>
                      <wps:spPr>
                        <a:xfrm>
                          <a:off x="0" y="0"/>
                          <a:ext cx="7263765" cy="8890"/>
                        </a:xfrm>
                        <a:custGeom>
                          <a:avLst/>
                          <a:gdLst/>
                          <a:ahLst/>
                          <a:cxnLst/>
                          <a:rect l="l" t="t" r="r" b="b"/>
                          <a:pathLst>
                            <a:path w="7263765" h="8890">
                              <a:moveTo>
                                <a:pt x="7263717" y="8575"/>
                              </a:moveTo>
                              <a:lnTo>
                                <a:pt x="0" y="8575"/>
                              </a:lnTo>
                              <a:lnTo>
                                <a:pt x="0" y="0"/>
                              </a:lnTo>
                              <a:lnTo>
                                <a:pt x="7263717" y="0"/>
                              </a:lnTo>
                              <a:lnTo>
                                <a:pt x="7263717" y="8575"/>
                              </a:lnTo>
                              <a:close/>
                            </a:path>
                          </a:pathLst>
                        </a:custGeom>
                        <a:solidFill>
                          <a:srgbClr val="999999"/>
                        </a:solidFill>
                      </wps:spPr>
                      <wps:bodyPr wrap="square" lIns="0" tIns="0" rIns="0" bIns="0" rtlCol="0">
                        <a:prstTxWarp prst="textNoShape">
                          <a:avLst/>
                        </a:prstTxWarp>
                        <a:noAutofit/>
                      </wps:bodyPr>
                    </wps:wsp>
                    <wps:wsp>
                      <wps:cNvPr id="508" name="Graphic 508"/>
                      <wps:cNvSpPr/>
                      <wps:spPr>
                        <a:xfrm>
                          <a:off x="-1" y="-20"/>
                          <a:ext cx="7263765" cy="26034"/>
                        </a:xfrm>
                        <a:custGeom>
                          <a:avLst/>
                          <a:gdLst/>
                          <a:ahLst/>
                          <a:cxnLst/>
                          <a:rect l="l" t="t" r="r" b="b"/>
                          <a:pathLst>
                            <a:path w="7263765" h="26034">
                              <a:moveTo>
                                <a:pt x="7263714" y="0"/>
                              </a:moveTo>
                              <a:lnTo>
                                <a:pt x="7255142" y="8572"/>
                              </a:lnTo>
                              <a:lnTo>
                                <a:pt x="7255142" y="17157"/>
                              </a:lnTo>
                              <a:lnTo>
                                <a:pt x="0" y="17157"/>
                              </a:lnTo>
                              <a:lnTo>
                                <a:pt x="0" y="25730"/>
                              </a:lnTo>
                              <a:lnTo>
                                <a:pt x="7255142" y="25730"/>
                              </a:lnTo>
                              <a:lnTo>
                                <a:pt x="7263714" y="25730"/>
                              </a:lnTo>
                              <a:lnTo>
                                <a:pt x="7263714" y="17157"/>
                              </a:lnTo>
                              <a:lnTo>
                                <a:pt x="7263714" y="0"/>
                              </a:lnTo>
                              <a:close/>
                            </a:path>
                          </a:pathLst>
                        </a:custGeom>
                        <a:solidFill>
                          <a:srgbClr val="EDEDED"/>
                        </a:solidFill>
                      </wps:spPr>
                      <wps:bodyPr wrap="square" lIns="0" tIns="0" rIns="0" bIns="0" rtlCol="0">
                        <a:prstTxWarp prst="textNoShape">
                          <a:avLst/>
                        </a:prstTxWarp>
                        <a:noAutofit/>
                      </wps:bodyPr>
                    </wps:wsp>
                    <wps:wsp>
                      <wps:cNvPr id="509" name="Graphic 509"/>
                      <wps:cNvSpPr/>
                      <wps:spPr>
                        <a:xfrm>
                          <a:off x="0" y="0"/>
                          <a:ext cx="8890" cy="26034"/>
                        </a:xfrm>
                        <a:custGeom>
                          <a:avLst/>
                          <a:gdLst/>
                          <a:ahLst/>
                          <a:cxnLst/>
                          <a:rect l="l" t="t" r="r" b="b"/>
                          <a:pathLst>
                            <a:path w="8890" h="26034">
                              <a:moveTo>
                                <a:pt x="0" y="25727"/>
                              </a:moveTo>
                              <a:lnTo>
                                <a:pt x="0" y="0"/>
                              </a:lnTo>
                              <a:lnTo>
                                <a:pt x="8575" y="0"/>
                              </a:lnTo>
                              <a:lnTo>
                                <a:pt x="8575" y="17151"/>
                              </a:lnTo>
                              <a:lnTo>
                                <a:pt x="0" y="25727"/>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2.40209pt;margin-top:7.005569pt;width:571.950pt;height:2.050pt;mso-position-horizontal-relative:page;mso-position-vertical-relative:page;z-index:-28766208" id="docshapegroup506" coordorigin="248,140" coordsize="11439,41">
              <v:rect style="position:absolute;left:248;top:140;width:11439;height:14" id="docshape507" filled="true" fillcolor="#999999" stroked="false">
                <v:fill type="solid"/>
              </v:rect>
              <v:shape style="position:absolute;left:248;top:140;width:11439;height:41" id="docshape508" coordorigin="248,140" coordsize="11439,41" path="m11687,140l11673,154,11673,167,248,167,248,181,11673,181,11687,181,11687,167,11687,140xe" filled="true" fillcolor="#ededed" stroked="false">
                <v:path arrowok="t"/>
                <v:fill type="solid"/>
              </v:shape>
              <v:shape style="position:absolute;left:248;top:140;width:14;height:41" id="docshape509" coordorigin="248,140" coordsize="14,41" path="m248,181l248,140,262,140,262,167,248,181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550784">
              <wp:simplePos x="0" y="0"/>
              <wp:positionH relativeFrom="page">
                <wp:posOffset>144806</wp:posOffset>
              </wp:positionH>
              <wp:positionV relativeFrom="page">
                <wp:posOffset>292069</wp:posOffset>
              </wp:positionV>
              <wp:extent cx="881380" cy="151765"/>
              <wp:effectExtent l="0" t="0" r="0" b="0"/>
              <wp:wrapNone/>
              <wp:docPr id="510" name="Textbox 510"/>
              <wp:cNvGraphicFramePr>
                <a:graphicFrameLocks/>
              </wp:cNvGraphicFramePr>
              <a:graphic>
                <a:graphicData uri="http://schemas.microsoft.com/office/word/2010/wordprocessingShape">
                  <wps:wsp>
                    <wps:cNvPr id="510" name="Textbox 510"/>
                    <wps:cNvSpPr txBox="1"/>
                    <wps:spPr>
                      <a:xfrm>
                        <a:off x="0" y="0"/>
                        <a:ext cx="881380" cy="151765"/>
                      </a:xfrm>
                      <a:prstGeom prst="rect">
                        <a:avLst/>
                      </a:prstGeom>
                    </wps:spPr>
                    <wps:txbx>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wps:txbx>
                    <wps:bodyPr wrap="square" lIns="0" tIns="0" rIns="0" bIns="0" rtlCol="0">
                      <a:noAutofit/>
                    </wps:bodyPr>
                  </wps:wsp>
                </a:graphicData>
              </a:graphic>
            </wp:anchor>
          </w:drawing>
        </mc:Choice>
        <mc:Fallback>
          <w:pict>
            <v:shape style="position:absolute;margin-left:11.402089pt;margin-top:22.99758pt;width:69.4pt;height:11.95pt;mso-position-horizontal-relative:page;mso-position-vertical-relative:page;z-index:-28765696" type="#_x0000_t202" id="docshape510" filled="false" stroked="false">
              <v:textbox inset="0,0,0,0">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v:textbox>
              <w10:wrap type="none"/>
            </v:shape>
          </w:pict>
        </mc:Fallback>
      </mc:AlternateContent>
    </w:r>
  </w:p>
</w:hdr>
</file>

<file path=word/header5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51808">
              <wp:simplePos x="0" y="0"/>
              <wp:positionH relativeFrom="page">
                <wp:posOffset>157506</wp:posOffset>
              </wp:positionH>
              <wp:positionV relativeFrom="page">
                <wp:posOffset>88950</wp:posOffset>
              </wp:positionV>
              <wp:extent cx="7263765" cy="26034"/>
              <wp:effectExtent l="0" t="0" r="0" b="0"/>
              <wp:wrapNone/>
              <wp:docPr id="512" name="Group 512"/>
              <wp:cNvGraphicFramePr>
                <a:graphicFrameLocks/>
              </wp:cNvGraphicFramePr>
              <a:graphic>
                <a:graphicData uri="http://schemas.microsoft.com/office/word/2010/wordprocessingGroup">
                  <wpg:wgp>
                    <wpg:cNvPr id="512" name="Group 512"/>
                    <wpg:cNvGrpSpPr/>
                    <wpg:grpSpPr>
                      <a:xfrm>
                        <a:off x="0" y="0"/>
                        <a:ext cx="7263765" cy="26034"/>
                        <a:chExt cx="7263765" cy="26034"/>
                      </a:xfrm>
                    </wpg:grpSpPr>
                    <wps:wsp>
                      <wps:cNvPr id="513" name="Graphic 513"/>
                      <wps:cNvSpPr/>
                      <wps:spPr>
                        <a:xfrm>
                          <a:off x="0" y="0"/>
                          <a:ext cx="7263765" cy="8890"/>
                        </a:xfrm>
                        <a:custGeom>
                          <a:avLst/>
                          <a:gdLst/>
                          <a:ahLst/>
                          <a:cxnLst/>
                          <a:rect l="l" t="t" r="r" b="b"/>
                          <a:pathLst>
                            <a:path w="7263765" h="8890">
                              <a:moveTo>
                                <a:pt x="7263717" y="8575"/>
                              </a:moveTo>
                              <a:lnTo>
                                <a:pt x="0" y="8575"/>
                              </a:lnTo>
                              <a:lnTo>
                                <a:pt x="0" y="0"/>
                              </a:lnTo>
                              <a:lnTo>
                                <a:pt x="7263717" y="0"/>
                              </a:lnTo>
                              <a:lnTo>
                                <a:pt x="7263717" y="8575"/>
                              </a:lnTo>
                              <a:close/>
                            </a:path>
                          </a:pathLst>
                        </a:custGeom>
                        <a:solidFill>
                          <a:srgbClr val="999999"/>
                        </a:solidFill>
                      </wps:spPr>
                      <wps:bodyPr wrap="square" lIns="0" tIns="0" rIns="0" bIns="0" rtlCol="0">
                        <a:prstTxWarp prst="textNoShape">
                          <a:avLst/>
                        </a:prstTxWarp>
                        <a:noAutofit/>
                      </wps:bodyPr>
                    </wps:wsp>
                    <wps:wsp>
                      <wps:cNvPr id="514" name="Graphic 514"/>
                      <wps:cNvSpPr/>
                      <wps:spPr>
                        <a:xfrm>
                          <a:off x="-1" y="-25"/>
                          <a:ext cx="7263765" cy="26034"/>
                        </a:xfrm>
                        <a:custGeom>
                          <a:avLst/>
                          <a:gdLst/>
                          <a:ahLst/>
                          <a:cxnLst/>
                          <a:rect l="l" t="t" r="r" b="b"/>
                          <a:pathLst>
                            <a:path w="7263765" h="26034">
                              <a:moveTo>
                                <a:pt x="7263714" y="0"/>
                              </a:moveTo>
                              <a:lnTo>
                                <a:pt x="7255142" y="8585"/>
                              </a:lnTo>
                              <a:lnTo>
                                <a:pt x="7255142" y="17157"/>
                              </a:lnTo>
                              <a:lnTo>
                                <a:pt x="0" y="17157"/>
                              </a:lnTo>
                              <a:lnTo>
                                <a:pt x="0" y="25730"/>
                              </a:lnTo>
                              <a:lnTo>
                                <a:pt x="7255142" y="25730"/>
                              </a:lnTo>
                              <a:lnTo>
                                <a:pt x="7263714" y="25730"/>
                              </a:lnTo>
                              <a:lnTo>
                                <a:pt x="7263714" y="17157"/>
                              </a:lnTo>
                              <a:lnTo>
                                <a:pt x="7263714" y="0"/>
                              </a:lnTo>
                              <a:close/>
                            </a:path>
                          </a:pathLst>
                        </a:custGeom>
                        <a:solidFill>
                          <a:srgbClr val="EDEDED"/>
                        </a:solidFill>
                      </wps:spPr>
                      <wps:bodyPr wrap="square" lIns="0" tIns="0" rIns="0" bIns="0" rtlCol="0">
                        <a:prstTxWarp prst="textNoShape">
                          <a:avLst/>
                        </a:prstTxWarp>
                        <a:noAutofit/>
                      </wps:bodyPr>
                    </wps:wsp>
                    <wps:wsp>
                      <wps:cNvPr id="515" name="Graphic 515"/>
                      <wps:cNvSpPr/>
                      <wps:spPr>
                        <a:xfrm>
                          <a:off x="0" y="0"/>
                          <a:ext cx="8890" cy="26034"/>
                        </a:xfrm>
                        <a:custGeom>
                          <a:avLst/>
                          <a:gdLst/>
                          <a:ahLst/>
                          <a:cxnLst/>
                          <a:rect l="l" t="t" r="r" b="b"/>
                          <a:pathLst>
                            <a:path w="8890" h="26034">
                              <a:moveTo>
                                <a:pt x="0" y="25727"/>
                              </a:moveTo>
                              <a:lnTo>
                                <a:pt x="0" y="0"/>
                              </a:lnTo>
                              <a:lnTo>
                                <a:pt x="8575" y="0"/>
                              </a:lnTo>
                              <a:lnTo>
                                <a:pt x="8575" y="17151"/>
                              </a:lnTo>
                              <a:lnTo>
                                <a:pt x="0" y="25727"/>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2.40209pt;margin-top:7.003969pt;width:571.950pt;height:2.050pt;mso-position-horizontal-relative:page;mso-position-vertical-relative:page;z-index:-28764672" id="docshapegroup512" coordorigin="248,140" coordsize="11439,41">
              <v:rect style="position:absolute;left:248;top:140;width:11439;height:14" id="docshape513" filled="true" fillcolor="#999999" stroked="false">
                <v:fill type="solid"/>
              </v:rect>
              <v:shape style="position:absolute;left:248;top:140;width:11439;height:41" id="docshape514" coordorigin="248,140" coordsize="11439,41" path="m11687,140l11673,154,11673,167,248,167,248,181,11673,181,11687,181,11687,167,11687,140xe" filled="true" fillcolor="#ededed" stroked="false">
                <v:path arrowok="t"/>
                <v:fill type="solid"/>
              </v:shape>
              <v:shape style="position:absolute;left:248;top:140;width:14;height:41" id="docshape515" coordorigin="248,140" coordsize="14,41" path="m248,181l248,140,262,140,262,167,248,181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552320">
              <wp:simplePos x="0" y="0"/>
              <wp:positionH relativeFrom="page">
                <wp:posOffset>144806</wp:posOffset>
              </wp:positionH>
              <wp:positionV relativeFrom="page">
                <wp:posOffset>292048</wp:posOffset>
              </wp:positionV>
              <wp:extent cx="881380" cy="151765"/>
              <wp:effectExtent l="0" t="0" r="0" b="0"/>
              <wp:wrapNone/>
              <wp:docPr id="516" name="Textbox 516"/>
              <wp:cNvGraphicFramePr>
                <a:graphicFrameLocks/>
              </wp:cNvGraphicFramePr>
              <a:graphic>
                <a:graphicData uri="http://schemas.microsoft.com/office/word/2010/wordprocessingShape">
                  <wps:wsp>
                    <wps:cNvPr id="516" name="Textbox 516"/>
                    <wps:cNvSpPr txBox="1"/>
                    <wps:spPr>
                      <a:xfrm>
                        <a:off x="0" y="0"/>
                        <a:ext cx="881380" cy="151765"/>
                      </a:xfrm>
                      <a:prstGeom prst="rect">
                        <a:avLst/>
                      </a:prstGeom>
                    </wps:spPr>
                    <wps:txbx>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wps:txbx>
                    <wps:bodyPr wrap="square" lIns="0" tIns="0" rIns="0" bIns="0" rtlCol="0">
                      <a:noAutofit/>
                    </wps:bodyPr>
                  </wps:wsp>
                </a:graphicData>
              </a:graphic>
            </wp:anchor>
          </w:drawing>
        </mc:Choice>
        <mc:Fallback>
          <w:pict>
            <v:shape style="position:absolute;margin-left:11.402089pt;margin-top:22.995951pt;width:69.4pt;height:11.95pt;mso-position-horizontal-relative:page;mso-position-vertical-relative:page;z-index:-28764160" type="#_x0000_t202" id="docshape516" filled="false" stroked="false">
              <v:textbox inset="0,0,0,0">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v:textbox>
              <w10:wrap type="none"/>
            </v:shape>
          </w:pict>
        </mc:Fallback>
      </mc:AlternateContent>
    </w:r>
  </w:p>
</w:hdr>
</file>

<file path=word/header5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53344">
              <wp:simplePos x="0" y="0"/>
              <wp:positionH relativeFrom="page">
                <wp:posOffset>157506</wp:posOffset>
              </wp:positionH>
              <wp:positionV relativeFrom="page">
                <wp:posOffset>88930</wp:posOffset>
              </wp:positionV>
              <wp:extent cx="7263765" cy="26034"/>
              <wp:effectExtent l="0" t="0" r="0" b="0"/>
              <wp:wrapNone/>
              <wp:docPr id="518" name="Group 518"/>
              <wp:cNvGraphicFramePr>
                <a:graphicFrameLocks/>
              </wp:cNvGraphicFramePr>
              <a:graphic>
                <a:graphicData uri="http://schemas.microsoft.com/office/word/2010/wordprocessingGroup">
                  <wpg:wgp>
                    <wpg:cNvPr id="518" name="Group 518"/>
                    <wpg:cNvGrpSpPr/>
                    <wpg:grpSpPr>
                      <a:xfrm>
                        <a:off x="0" y="0"/>
                        <a:ext cx="7263765" cy="26034"/>
                        <a:chExt cx="7263765" cy="26034"/>
                      </a:xfrm>
                    </wpg:grpSpPr>
                    <wps:wsp>
                      <wps:cNvPr id="519" name="Graphic 519"/>
                      <wps:cNvSpPr/>
                      <wps:spPr>
                        <a:xfrm>
                          <a:off x="0" y="0"/>
                          <a:ext cx="7263765" cy="8890"/>
                        </a:xfrm>
                        <a:custGeom>
                          <a:avLst/>
                          <a:gdLst/>
                          <a:ahLst/>
                          <a:cxnLst/>
                          <a:rect l="l" t="t" r="r" b="b"/>
                          <a:pathLst>
                            <a:path w="7263765" h="8890">
                              <a:moveTo>
                                <a:pt x="7263717" y="8575"/>
                              </a:moveTo>
                              <a:lnTo>
                                <a:pt x="0" y="8575"/>
                              </a:lnTo>
                              <a:lnTo>
                                <a:pt x="0" y="0"/>
                              </a:lnTo>
                              <a:lnTo>
                                <a:pt x="7263717" y="0"/>
                              </a:lnTo>
                              <a:lnTo>
                                <a:pt x="7263717" y="8575"/>
                              </a:lnTo>
                              <a:close/>
                            </a:path>
                          </a:pathLst>
                        </a:custGeom>
                        <a:solidFill>
                          <a:srgbClr val="999999"/>
                        </a:solidFill>
                      </wps:spPr>
                      <wps:bodyPr wrap="square" lIns="0" tIns="0" rIns="0" bIns="0" rtlCol="0">
                        <a:prstTxWarp prst="textNoShape">
                          <a:avLst/>
                        </a:prstTxWarp>
                        <a:noAutofit/>
                      </wps:bodyPr>
                    </wps:wsp>
                    <wps:wsp>
                      <wps:cNvPr id="520" name="Graphic 520"/>
                      <wps:cNvSpPr/>
                      <wps:spPr>
                        <a:xfrm>
                          <a:off x="-1" y="-18"/>
                          <a:ext cx="7263765" cy="26034"/>
                        </a:xfrm>
                        <a:custGeom>
                          <a:avLst/>
                          <a:gdLst/>
                          <a:ahLst/>
                          <a:cxnLst/>
                          <a:rect l="l" t="t" r="r" b="b"/>
                          <a:pathLst>
                            <a:path w="7263765" h="26034">
                              <a:moveTo>
                                <a:pt x="7263714" y="0"/>
                              </a:moveTo>
                              <a:lnTo>
                                <a:pt x="7255142" y="8572"/>
                              </a:lnTo>
                              <a:lnTo>
                                <a:pt x="7255142" y="17145"/>
                              </a:lnTo>
                              <a:lnTo>
                                <a:pt x="0" y="17145"/>
                              </a:lnTo>
                              <a:lnTo>
                                <a:pt x="0" y="25730"/>
                              </a:lnTo>
                              <a:lnTo>
                                <a:pt x="7255142" y="25730"/>
                              </a:lnTo>
                              <a:lnTo>
                                <a:pt x="7263714" y="25730"/>
                              </a:lnTo>
                              <a:lnTo>
                                <a:pt x="7263714" y="17145"/>
                              </a:lnTo>
                              <a:lnTo>
                                <a:pt x="7263714" y="0"/>
                              </a:lnTo>
                              <a:close/>
                            </a:path>
                          </a:pathLst>
                        </a:custGeom>
                        <a:solidFill>
                          <a:srgbClr val="EDEDED"/>
                        </a:solidFill>
                      </wps:spPr>
                      <wps:bodyPr wrap="square" lIns="0" tIns="0" rIns="0" bIns="0" rtlCol="0">
                        <a:prstTxWarp prst="textNoShape">
                          <a:avLst/>
                        </a:prstTxWarp>
                        <a:noAutofit/>
                      </wps:bodyPr>
                    </wps:wsp>
                    <wps:wsp>
                      <wps:cNvPr id="521" name="Graphic 521"/>
                      <wps:cNvSpPr/>
                      <wps:spPr>
                        <a:xfrm>
                          <a:off x="0" y="0"/>
                          <a:ext cx="8890" cy="26034"/>
                        </a:xfrm>
                        <a:custGeom>
                          <a:avLst/>
                          <a:gdLst/>
                          <a:ahLst/>
                          <a:cxnLst/>
                          <a:rect l="l" t="t" r="r" b="b"/>
                          <a:pathLst>
                            <a:path w="8890" h="26034">
                              <a:moveTo>
                                <a:pt x="0" y="25727"/>
                              </a:moveTo>
                              <a:lnTo>
                                <a:pt x="0" y="0"/>
                              </a:lnTo>
                              <a:lnTo>
                                <a:pt x="8575" y="0"/>
                              </a:lnTo>
                              <a:lnTo>
                                <a:pt x="8575" y="17151"/>
                              </a:lnTo>
                              <a:lnTo>
                                <a:pt x="0" y="25727"/>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2.40209pt;margin-top:7.002368pt;width:571.950pt;height:2.050pt;mso-position-horizontal-relative:page;mso-position-vertical-relative:page;z-index:-28763136" id="docshapegroup518" coordorigin="248,140" coordsize="11439,41">
              <v:rect style="position:absolute;left:248;top:140;width:11439;height:14" id="docshape519" filled="true" fillcolor="#999999" stroked="false">
                <v:fill type="solid"/>
              </v:rect>
              <v:shape style="position:absolute;left:248;top:140;width:11439;height:41" id="docshape520" coordorigin="248,140" coordsize="11439,41" path="m11687,140l11673,154,11673,167,248,167,248,181,11673,181,11687,181,11687,167,11687,140xe" filled="true" fillcolor="#ededed" stroked="false">
                <v:path arrowok="t"/>
                <v:fill type="solid"/>
              </v:shape>
              <v:shape style="position:absolute;left:248;top:140;width:14;height:41" id="docshape521" coordorigin="248,140" coordsize="14,41" path="m248,181l248,140,262,140,262,167,248,181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553856">
              <wp:simplePos x="0" y="0"/>
              <wp:positionH relativeFrom="page">
                <wp:posOffset>144806</wp:posOffset>
              </wp:positionH>
              <wp:positionV relativeFrom="page">
                <wp:posOffset>292027</wp:posOffset>
              </wp:positionV>
              <wp:extent cx="881380" cy="151765"/>
              <wp:effectExtent l="0" t="0" r="0" b="0"/>
              <wp:wrapNone/>
              <wp:docPr id="522" name="Textbox 522"/>
              <wp:cNvGraphicFramePr>
                <a:graphicFrameLocks/>
              </wp:cNvGraphicFramePr>
              <a:graphic>
                <a:graphicData uri="http://schemas.microsoft.com/office/word/2010/wordprocessingShape">
                  <wps:wsp>
                    <wps:cNvPr id="522" name="Textbox 522"/>
                    <wps:cNvSpPr txBox="1"/>
                    <wps:spPr>
                      <a:xfrm>
                        <a:off x="0" y="0"/>
                        <a:ext cx="881380" cy="151765"/>
                      </a:xfrm>
                      <a:prstGeom prst="rect">
                        <a:avLst/>
                      </a:prstGeom>
                    </wps:spPr>
                    <wps:txbx>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wps:txbx>
                    <wps:bodyPr wrap="square" lIns="0" tIns="0" rIns="0" bIns="0" rtlCol="0">
                      <a:noAutofit/>
                    </wps:bodyPr>
                  </wps:wsp>
                </a:graphicData>
              </a:graphic>
            </wp:anchor>
          </w:drawing>
        </mc:Choice>
        <mc:Fallback>
          <w:pict>
            <v:shape style="position:absolute;margin-left:11.402089pt;margin-top:22.994322pt;width:69.4pt;height:11.95pt;mso-position-horizontal-relative:page;mso-position-vertical-relative:page;z-index:-28762624" type="#_x0000_t202" id="docshape522" filled="false" stroked="false">
              <v:textbox inset="0,0,0,0">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v:textbox>
              <w10:wrap type="none"/>
            </v:shape>
          </w:pict>
        </mc:Fallback>
      </mc:AlternateContent>
    </w:r>
  </w:p>
</w:hdr>
</file>

<file path=word/header5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54880">
              <wp:simplePos x="0" y="0"/>
              <wp:positionH relativeFrom="page">
                <wp:posOffset>157506</wp:posOffset>
              </wp:positionH>
              <wp:positionV relativeFrom="page">
                <wp:posOffset>88940</wp:posOffset>
              </wp:positionV>
              <wp:extent cx="7263765" cy="26034"/>
              <wp:effectExtent l="0" t="0" r="0" b="0"/>
              <wp:wrapNone/>
              <wp:docPr id="524" name="Group 524"/>
              <wp:cNvGraphicFramePr>
                <a:graphicFrameLocks/>
              </wp:cNvGraphicFramePr>
              <a:graphic>
                <a:graphicData uri="http://schemas.microsoft.com/office/word/2010/wordprocessingGroup">
                  <wpg:wgp>
                    <wpg:cNvPr id="524" name="Group 524"/>
                    <wpg:cNvGrpSpPr/>
                    <wpg:grpSpPr>
                      <a:xfrm>
                        <a:off x="0" y="0"/>
                        <a:ext cx="7263765" cy="26034"/>
                        <a:chExt cx="7263765" cy="26034"/>
                      </a:xfrm>
                    </wpg:grpSpPr>
                    <wps:wsp>
                      <wps:cNvPr id="525" name="Graphic 525"/>
                      <wps:cNvSpPr/>
                      <wps:spPr>
                        <a:xfrm>
                          <a:off x="0" y="0"/>
                          <a:ext cx="7263765" cy="8890"/>
                        </a:xfrm>
                        <a:custGeom>
                          <a:avLst/>
                          <a:gdLst/>
                          <a:ahLst/>
                          <a:cxnLst/>
                          <a:rect l="l" t="t" r="r" b="b"/>
                          <a:pathLst>
                            <a:path w="7263765" h="8890">
                              <a:moveTo>
                                <a:pt x="7263717" y="8575"/>
                              </a:moveTo>
                              <a:lnTo>
                                <a:pt x="0" y="8575"/>
                              </a:lnTo>
                              <a:lnTo>
                                <a:pt x="0" y="0"/>
                              </a:lnTo>
                              <a:lnTo>
                                <a:pt x="7263717" y="0"/>
                              </a:lnTo>
                              <a:lnTo>
                                <a:pt x="7263717" y="8575"/>
                              </a:lnTo>
                              <a:close/>
                            </a:path>
                          </a:pathLst>
                        </a:custGeom>
                        <a:solidFill>
                          <a:srgbClr val="999999"/>
                        </a:solidFill>
                      </wps:spPr>
                      <wps:bodyPr wrap="square" lIns="0" tIns="0" rIns="0" bIns="0" rtlCol="0">
                        <a:prstTxWarp prst="textNoShape">
                          <a:avLst/>
                        </a:prstTxWarp>
                        <a:noAutofit/>
                      </wps:bodyPr>
                    </wps:wsp>
                    <wps:wsp>
                      <wps:cNvPr id="526" name="Graphic 526"/>
                      <wps:cNvSpPr/>
                      <wps:spPr>
                        <a:xfrm>
                          <a:off x="-1" y="-15"/>
                          <a:ext cx="7263765" cy="26034"/>
                        </a:xfrm>
                        <a:custGeom>
                          <a:avLst/>
                          <a:gdLst/>
                          <a:ahLst/>
                          <a:cxnLst/>
                          <a:rect l="l" t="t" r="r" b="b"/>
                          <a:pathLst>
                            <a:path w="7263765" h="26034">
                              <a:moveTo>
                                <a:pt x="7263714" y="0"/>
                              </a:moveTo>
                              <a:lnTo>
                                <a:pt x="7255142" y="8572"/>
                              </a:lnTo>
                              <a:lnTo>
                                <a:pt x="7255142" y="17145"/>
                              </a:lnTo>
                              <a:lnTo>
                                <a:pt x="0" y="17145"/>
                              </a:lnTo>
                              <a:lnTo>
                                <a:pt x="0" y="25717"/>
                              </a:lnTo>
                              <a:lnTo>
                                <a:pt x="7255142" y="25717"/>
                              </a:lnTo>
                              <a:lnTo>
                                <a:pt x="7263714" y="25717"/>
                              </a:lnTo>
                              <a:lnTo>
                                <a:pt x="7263714" y="17145"/>
                              </a:lnTo>
                              <a:lnTo>
                                <a:pt x="7263714" y="0"/>
                              </a:lnTo>
                              <a:close/>
                            </a:path>
                          </a:pathLst>
                        </a:custGeom>
                        <a:solidFill>
                          <a:srgbClr val="EDEDED"/>
                        </a:solidFill>
                      </wps:spPr>
                      <wps:bodyPr wrap="square" lIns="0" tIns="0" rIns="0" bIns="0" rtlCol="0">
                        <a:prstTxWarp prst="textNoShape">
                          <a:avLst/>
                        </a:prstTxWarp>
                        <a:noAutofit/>
                      </wps:bodyPr>
                    </wps:wsp>
                    <wps:wsp>
                      <wps:cNvPr id="527" name="Graphic 527"/>
                      <wps:cNvSpPr/>
                      <wps:spPr>
                        <a:xfrm>
                          <a:off x="0" y="0"/>
                          <a:ext cx="8890" cy="26034"/>
                        </a:xfrm>
                        <a:custGeom>
                          <a:avLst/>
                          <a:gdLst/>
                          <a:ahLst/>
                          <a:cxnLst/>
                          <a:rect l="l" t="t" r="r" b="b"/>
                          <a:pathLst>
                            <a:path w="8890" h="26034">
                              <a:moveTo>
                                <a:pt x="0" y="25727"/>
                              </a:moveTo>
                              <a:lnTo>
                                <a:pt x="0" y="0"/>
                              </a:lnTo>
                              <a:lnTo>
                                <a:pt x="8575" y="0"/>
                              </a:lnTo>
                              <a:lnTo>
                                <a:pt x="8575" y="17151"/>
                              </a:lnTo>
                              <a:lnTo>
                                <a:pt x="0" y="25727"/>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2.40209pt;margin-top:7.003167pt;width:571.950pt;height:2.050pt;mso-position-horizontal-relative:page;mso-position-vertical-relative:page;z-index:-28761600" id="docshapegroup524" coordorigin="248,140" coordsize="11439,41">
              <v:rect style="position:absolute;left:248;top:140;width:11439;height:14" id="docshape525" filled="true" fillcolor="#999999" stroked="false">
                <v:fill type="solid"/>
              </v:rect>
              <v:shape style="position:absolute;left:248;top:140;width:11439;height:41" id="docshape526" coordorigin="248,140" coordsize="11439,41" path="m11687,140l11673,154,11673,167,248,167,248,181,11673,181,11687,181,11687,167,11687,140xe" filled="true" fillcolor="#ededed" stroked="false">
                <v:path arrowok="t"/>
                <v:fill type="solid"/>
              </v:shape>
              <v:shape style="position:absolute;left:248;top:140;width:14;height:41" id="docshape527" coordorigin="248,140" coordsize="14,41" path="m248,181l248,140,262,140,262,167,248,181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555392">
              <wp:simplePos x="0" y="0"/>
              <wp:positionH relativeFrom="page">
                <wp:posOffset>144806</wp:posOffset>
              </wp:positionH>
              <wp:positionV relativeFrom="page">
                <wp:posOffset>292037</wp:posOffset>
              </wp:positionV>
              <wp:extent cx="881380" cy="151765"/>
              <wp:effectExtent l="0" t="0" r="0" b="0"/>
              <wp:wrapNone/>
              <wp:docPr id="528" name="Textbox 528"/>
              <wp:cNvGraphicFramePr>
                <a:graphicFrameLocks/>
              </wp:cNvGraphicFramePr>
              <a:graphic>
                <a:graphicData uri="http://schemas.microsoft.com/office/word/2010/wordprocessingShape">
                  <wps:wsp>
                    <wps:cNvPr id="528" name="Textbox 528"/>
                    <wps:cNvSpPr txBox="1"/>
                    <wps:spPr>
                      <a:xfrm>
                        <a:off x="0" y="0"/>
                        <a:ext cx="881380" cy="151765"/>
                      </a:xfrm>
                      <a:prstGeom prst="rect">
                        <a:avLst/>
                      </a:prstGeom>
                    </wps:spPr>
                    <wps:txbx>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wps:txbx>
                    <wps:bodyPr wrap="square" lIns="0" tIns="0" rIns="0" bIns="0" rtlCol="0">
                      <a:noAutofit/>
                    </wps:bodyPr>
                  </wps:wsp>
                </a:graphicData>
              </a:graphic>
            </wp:anchor>
          </w:drawing>
        </mc:Choice>
        <mc:Fallback>
          <w:pict>
            <v:shape style="position:absolute;margin-left:11.402089pt;margin-top:22.995092pt;width:69.4pt;height:11.95pt;mso-position-horizontal-relative:page;mso-position-vertical-relative:page;z-index:-28761088" type="#_x0000_t202" id="docshape528" filled="false" stroked="false">
              <v:textbox inset="0,0,0,0">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v:textbox>
              <w10:wrap type="none"/>
            </v:shape>
          </w:pict>
        </mc:Fallback>
      </mc:AlternateContent>
    </w:r>
  </w:p>
</w:hdr>
</file>

<file path=word/header5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56416">
              <wp:simplePos x="0" y="0"/>
              <wp:positionH relativeFrom="page">
                <wp:posOffset>157506</wp:posOffset>
              </wp:positionH>
              <wp:positionV relativeFrom="page">
                <wp:posOffset>88980</wp:posOffset>
              </wp:positionV>
              <wp:extent cx="7263765" cy="26034"/>
              <wp:effectExtent l="0" t="0" r="0" b="0"/>
              <wp:wrapNone/>
              <wp:docPr id="530" name="Group 530"/>
              <wp:cNvGraphicFramePr>
                <a:graphicFrameLocks/>
              </wp:cNvGraphicFramePr>
              <a:graphic>
                <a:graphicData uri="http://schemas.microsoft.com/office/word/2010/wordprocessingGroup">
                  <wpg:wgp>
                    <wpg:cNvPr id="530" name="Group 530"/>
                    <wpg:cNvGrpSpPr/>
                    <wpg:grpSpPr>
                      <a:xfrm>
                        <a:off x="0" y="0"/>
                        <a:ext cx="7263765" cy="26034"/>
                        <a:chExt cx="7263765" cy="26034"/>
                      </a:xfrm>
                    </wpg:grpSpPr>
                    <wps:wsp>
                      <wps:cNvPr id="531" name="Graphic 531"/>
                      <wps:cNvSpPr/>
                      <wps:spPr>
                        <a:xfrm>
                          <a:off x="0" y="0"/>
                          <a:ext cx="7263765" cy="8890"/>
                        </a:xfrm>
                        <a:custGeom>
                          <a:avLst/>
                          <a:gdLst/>
                          <a:ahLst/>
                          <a:cxnLst/>
                          <a:rect l="l" t="t" r="r" b="b"/>
                          <a:pathLst>
                            <a:path w="7263765" h="8890">
                              <a:moveTo>
                                <a:pt x="7263717" y="8575"/>
                              </a:moveTo>
                              <a:lnTo>
                                <a:pt x="0" y="8575"/>
                              </a:lnTo>
                              <a:lnTo>
                                <a:pt x="0" y="0"/>
                              </a:lnTo>
                              <a:lnTo>
                                <a:pt x="7263717" y="0"/>
                              </a:lnTo>
                              <a:lnTo>
                                <a:pt x="7263717" y="8575"/>
                              </a:lnTo>
                              <a:close/>
                            </a:path>
                          </a:pathLst>
                        </a:custGeom>
                        <a:solidFill>
                          <a:srgbClr val="999999"/>
                        </a:solidFill>
                      </wps:spPr>
                      <wps:bodyPr wrap="square" lIns="0" tIns="0" rIns="0" bIns="0" rtlCol="0">
                        <a:prstTxWarp prst="textNoShape">
                          <a:avLst/>
                        </a:prstTxWarp>
                        <a:noAutofit/>
                      </wps:bodyPr>
                    </wps:wsp>
                    <wps:wsp>
                      <wps:cNvPr id="532" name="Graphic 532"/>
                      <wps:cNvSpPr/>
                      <wps:spPr>
                        <a:xfrm>
                          <a:off x="-1" y="-18"/>
                          <a:ext cx="7263765" cy="26034"/>
                        </a:xfrm>
                        <a:custGeom>
                          <a:avLst/>
                          <a:gdLst/>
                          <a:ahLst/>
                          <a:cxnLst/>
                          <a:rect l="l" t="t" r="r" b="b"/>
                          <a:pathLst>
                            <a:path w="7263765" h="26034">
                              <a:moveTo>
                                <a:pt x="7263714" y="0"/>
                              </a:moveTo>
                              <a:lnTo>
                                <a:pt x="7255142" y="8572"/>
                              </a:lnTo>
                              <a:lnTo>
                                <a:pt x="7255142" y="17145"/>
                              </a:lnTo>
                              <a:lnTo>
                                <a:pt x="0" y="17145"/>
                              </a:lnTo>
                              <a:lnTo>
                                <a:pt x="0" y="25730"/>
                              </a:lnTo>
                              <a:lnTo>
                                <a:pt x="7255142" y="25730"/>
                              </a:lnTo>
                              <a:lnTo>
                                <a:pt x="7263714" y="25730"/>
                              </a:lnTo>
                              <a:lnTo>
                                <a:pt x="7263714" y="17145"/>
                              </a:lnTo>
                              <a:lnTo>
                                <a:pt x="7263714" y="0"/>
                              </a:lnTo>
                              <a:close/>
                            </a:path>
                          </a:pathLst>
                        </a:custGeom>
                        <a:solidFill>
                          <a:srgbClr val="EDEDED"/>
                        </a:solidFill>
                      </wps:spPr>
                      <wps:bodyPr wrap="square" lIns="0" tIns="0" rIns="0" bIns="0" rtlCol="0">
                        <a:prstTxWarp prst="textNoShape">
                          <a:avLst/>
                        </a:prstTxWarp>
                        <a:noAutofit/>
                      </wps:bodyPr>
                    </wps:wsp>
                    <wps:wsp>
                      <wps:cNvPr id="533" name="Graphic 533"/>
                      <wps:cNvSpPr/>
                      <wps:spPr>
                        <a:xfrm>
                          <a:off x="0" y="0"/>
                          <a:ext cx="8890" cy="26034"/>
                        </a:xfrm>
                        <a:custGeom>
                          <a:avLst/>
                          <a:gdLst/>
                          <a:ahLst/>
                          <a:cxnLst/>
                          <a:rect l="l" t="t" r="r" b="b"/>
                          <a:pathLst>
                            <a:path w="8890" h="26034">
                              <a:moveTo>
                                <a:pt x="0" y="25727"/>
                              </a:moveTo>
                              <a:lnTo>
                                <a:pt x="0" y="0"/>
                              </a:lnTo>
                              <a:lnTo>
                                <a:pt x="8575" y="0"/>
                              </a:lnTo>
                              <a:lnTo>
                                <a:pt x="8575" y="17151"/>
                              </a:lnTo>
                              <a:lnTo>
                                <a:pt x="0" y="25727"/>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2.40209pt;margin-top:7.006367pt;width:571.950pt;height:2.050pt;mso-position-horizontal-relative:page;mso-position-vertical-relative:page;z-index:-28760064" id="docshapegroup530" coordorigin="248,140" coordsize="11439,41">
              <v:rect style="position:absolute;left:248;top:140;width:11439;height:14" id="docshape531" filled="true" fillcolor="#999999" stroked="false">
                <v:fill type="solid"/>
              </v:rect>
              <v:shape style="position:absolute;left:248;top:140;width:11439;height:41" id="docshape532" coordorigin="248,140" coordsize="11439,41" path="m11687,140l11673,154,11673,167,248,167,248,181,11673,181,11687,181,11687,167,11687,140xe" filled="true" fillcolor="#ededed" stroked="false">
                <v:path arrowok="t"/>
                <v:fill type="solid"/>
              </v:shape>
              <v:shape style="position:absolute;left:248;top:140;width:14;height:41" id="docshape533" coordorigin="248,140" coordsize="14,41" path="m248,181l248,140,262,140,262,167,248,181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556928">
              <wp:simplePos x="0" y="0"/>
              <wp:positionH relativeFrom="page">
                <wp:posOffset>144806</wp:posOffset>
              </wp:positionH>
              <wp:positionV relativeFrom="page">
                <wp:posOffset>292077</wp:posOffset>
              </wp:positionV>
              <wp:extent cx="881380" cy="151765"/>
              <wp:effectExtent l="0" t="0" r="0" b="0"/>
              <wp:wrapNone/>
              <wp:docPr id="534" name="Textbox 534"/>
              <wp:cNvGraphicFramePr>
                <a:graphicFrameLocks/>
              </wp:cNvGraphicFramePr>
              <a:graphic>
                <a:graphicData uri="http://schemas.microsoft.com/office/word/2010/wordprocessingShape">
                  <wps:wsp>
                    <wps:cNvPr id="534" name="Textbox 534"/>
                    <wps:cNvSpPr txBox="1"/>
                    <wps:spPr>
                      <a:xfrm>
                        <a:off x="0" y="0"/>
                        <a:ext cx="881380" cy="151765"/>
                      </a:xfrm>
                      <a:prstGeom prst="rect">
                        <a:avLst/>
                      </a:prstGeom>
                    </wps:spPr>
                    <wps:txbx>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wps:txbx>
                    <wps:bodyPr wrap="square" lIns="0" tIns="0" rIns="0" bIns="0" rtlCol="0">
                      <a:noAutofit/>
                    </wps:bodyPr>
                  </wps:wsp>
                </a:graphicData>
              </a:graphic>
            </wp:anchor>
          </w:drawing>
        </mc:Choice>
        <mc:Fallback>
          <w:pict>
            <v:shape style="position:absolute;margin-left:11.402089pt;margin-top:22.998264pt;width:69.4pt;height:11.95pt;mso-position-horizontal-relative:page;mso-position-vertical-relative:page;z-index:-28759552" type="#_x0000_t202" id="docshape534" filled="false" stroked="false">
              <v:textbox inset="0,0,0,0">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481152">
              <wp:simplePos x="0" y="0"/>
              <wp:positionH relativeFrom="page">
                <wp:posOffset>157506</wp:posOffset>
              </wp:positionH>
              <wp:positionV relativeFrom="page">
                <wp:posOffset>88903</wp:posOffset>
              </wp:positionV>
              <wp:extent cx="7263765" cy="26034"/>
              <wp:effectExtent l="0" t="0" r="0" b="0"/>
              <wp:wrapNone/>
              <wp:docPr id="35" name="Group 35"/>
              <wp:cNvGraphicFramePr>
                <a:graphicFrameLocks/>
              </wp:cNvGraphicFramePr>
              <a:graphic>
                <a:graphicData uri="http://schemas.microsoft.com/office/word/2010/wordprocessingGroup">
                  <wpg:wgp>
                    <wpg:cNvPr id="35" name="Group 35"/>
                    <wpg:cNvGrpSpPr/>
                    <wpg:grpSpPr>
                      <a:xfrm>
                        <a:off x="0" y="0"/>
                        <a:ext cx="7263765" cy="26034"/>
                        <a:chExt cx="7263765" cy="26034"/>
                      </a:xfrm>
                    </wpg:grpSpPr>
                    <wps:wsp>
                      <wps:cNvPr id="36" name="Graphic 36"/>
                      <wps:cNvSpPr/>
                      <wps:spPr>
                        <a:xfrm>
                          <a:off x="0" y="0"/>
                          <a:ext cx="7263765" cy="8890"/>
                        </a:xfrm>
                        <a:custGeom>
                          <a:avLst/>
                          <a:gdLst/>
                          <a:ahLst/>
                          <a:cxnLst/>
                          <a:rect l="l" t="t" r="r" b="b"/>
                          <a:pathLst>
                            <a:path w="7263765" h="8890">
                              <a:moveTo>
                                <a:pt x="7263717" y="8575"/>
                              </a:moveTo>
                              <a:lnTo>
                                <a:pt x="0" y="8575"/>
                              </a:lnTo>
                              <a:lnTo>
                                <a:pt x="0" y="0"/>
                              </a:lnTo>
                              <a:lnTo>
                                <a:pt x="7263717" y="0"/>
                              </a:lnTo>
                              <a:lnTo>
                                <a:pt x="7263717" y="8575"/>
                              </a:lnTo>
                              <a:close/>
                            </a:path>
                          </a:pathLst>
                        </a:custGeom>
                        <a:solidFill>
                          <a:srgbClr val="999999"/>
                        </a:solidFill>
                      </wps:spPr>
                      <wps:bodyPr wrap="square" lIns="0" tIns="0" rIns="0" bIns="0" rtlCol="0">
                        <a:prstTxWarp prst="textNoShape">
                          <a:avLst/>
                        </a:prstTxWarp>
                        <a:noAutofit/>
                      </wps:bodyPr>
                    </wps:wsp>
                    <wps:wsp>
                      <wps:cNvPr id="37" name="Graphic 37"/>
                      <wps:cNvSpPr/>
                      <wps:spPr>
                        <a:xfrm>
                          <a:off x="-1" y="8"/>
                          <a:ext cx="7263765" cy="26034"/>
                        </a:xfrm>
                        <a:custGeom>
                          <a:avLst/>
                          <a:gdLst/>
                          <a:ahLst/>
                          <a:cxnLst/>
                          <a:rect l="l" t="t" r="r" b="b"/>
                          <a:pathLst>
                            <a:path w="7263765" h="26034">
                              <a:moveTo>
                                <a:pt x="7263714" y="0"/>
                              </a:moveTo>
                              <a:lnTo>
                                <a:pt x="7255142" y="8572"/>
                              </a:lnTo>
                              <a:lnTo>
                                <a:pt x="7255142" y="17145"/>
                              </a:lnTo>
                              <a:lnTo>
                                <a:pt x="0" y="17145"/>
                              </a:lnTo>
                              <a:lnTo>
                                <a:pt x="0" y="25717"/>
                              </a:lnTo>
                              <a:lnTo>
                                <a:pt x="7255142" y="25717"/>
                              </a:lnTo>
                              <a:lnTo>
                                <a:pt x="7263714" y="25717"/>
                              </a:lnTo>
                              <a:lnTo>
                                <a:pt x="7263714" y="17145"/>
                              </a:lnTo>
                              <a:lnTo>
                                <a:pt x="7263714" y="0"/>
                              </a:lnTo>
                              <a:close/>
                            </a:path>
                          </a:pathLst>
                        </a:custGeom>
                        <a:solidFill>
                          <a:srgbClr val="EDEDED"/>
                        </a:solidFill>
                      </wps:spPr>
                      <wps:bodyPr wrap="square" lIns="0" tIns="0" rIns="0" bIns="0" rtlCol="0">
                        <a:prstTxWarp prst="textNoShape">
                          <a:avLst/>
                        </a:prstTxWarp>
                        <a:noAutofit/>
                      </wps:bodyPr>
                    </wps:wsp>
                    <wps:wsp>
                      <wps:cNvPr id="38" name="Graphic 38"/>
                      <wps:cNvSpPr/>
                      <wps:spPr>
                        <a:xfrm>
                          <a:off x="0" y="0"/>
                          <a:ext cx="8890" cy="26034"/>
                        </a:xfrm>
                        <a:custGeom>
                          <a:avLst/>
                          <a:gdLst/>
                          <a:ahLst/>
                          <a:cxnLst/>
                          <a:rect l="l" t="t" r="r" b="b"/>
                          <a:pathLst>
                            <a:path w="8890" h="26034">
                              <a:moveTo>
                                <a:pt x="0" y="25727"/>
                              </a:moveTo>
                              <a:lnTo>
                                <a:pt x="0" y="0"/>
                              </a:lnTo>
                              <a:lnTo>
                                <a:pt x="8575" y="0"/>
                              </a:lnTo>
                              <a:lnTo>
                                <a:pt x="8575" y="17151"/>
                              </a:lnTo>
                              <a:lnTo>
                                <a:pt x="0" y="25727"/>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2.40209pt;margin-top:7.00024pt;width:571.950pt;height:2.050pt;mso-position-horizontal-relative:page;mso-position-vertical-relative:page;z-index:-28835328" id="docshapegroup35" coordorigin="248,140" coordsize="11439,41">
              <v:rect style="position:absolute;left:248;top:140;width:11439;height:14" id="docshape36" filled="true" fillcolor="#999999" stroked="false">
                <v:fill type="solid"/>
              </v:rect>
              <v:shape style="position:absolute;left:248;top:140;width:11439;height:41" id="docshape37" coordorigin="248,140" coordsize="11439,41" path="m11687,140l11673,154,11673,167,248,167,248,181,11673,181,11687,181,11687,167,11687,140xe" filled="true" fillcolor="#ededed" stroked="false">
                <v:path arrowok="t"/>
                <v:fill type="solid"/>
              </v:shape>
              <v:shape style="position:absolute;left:248;top:140;width:14;height:41" id="docshape38" coordorigin="248,140" coordsize="14,41" path="m248,181l248,140,262,140,262,167,248,181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481664">
              <wp:simplePos x="0" y="0"/>
              <wp:positionH relativeFrom="page">
                <wp:posOffset>144806</wp:posOffset>
              </wp:positionH>
              <wp:positionV relativeFrom="page">
                <wp:posOffset>292020</wp:posOffset>
              </wp:positionV>
              <wp:extent cx="881380" cy="15176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881380" cy="151765"/>
                      </a:xfrm>
                      <a:prstGeom prst="rect">
                        <a:avLst/>
                      </a:prstGeom>
                    </wps:spPr>
                    <wps:txbx>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wps:txbx>
                    <wps:bodyPr wrap="square" lIns="0" tIns="0" rIns="0" bIns="0" rtlCol="0">
                      <a:noAutofit/>
                    </wps:bodyPr>
                  </wps:wsp>
                </a:graphicData>
              </a:graphic>
            </wp:anchor>
          </w:drawing>
        </mc:Choice>
        <mc:Fallback>
          <w:pict>
            <v:shape style="position:absolute;margin-left:11.402089pt;margin-top:22.993732pt;width:69.4pt;height:11.95pt;mso-position-horizontal-relative:page;mso-position-vertical-relative:page;z-index:-28834816" type="#_x0000_t202" id="docshape39" filled="false" stroked="false">
              <v:textbox inset="0,0,0,0">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v:textbox>
              <w10:wrap type="none"/>
            </v:shape>
          </w:pict>
        </mc:Fallback>
      </mc:AlternateContent>
    </w:r>
  </w:p>
</w:hdr>
</file>

<file path=word/header6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57952">
              <wp:simplePos x="0" y="0"/>
              <wp:positionH relativeFrom="page">
                <wp:posOffset>157506</wp:posOffset>
              </wp:positionH>
              <wp:positionV relativeFrom="page">
                <wp:posOffset>88930</wp:posOffset>
              </wp:positionV>
              <wp:extent cx="7263765" cy="26034"/>
              <wp:effectExtent l="0" t="0" r="0" b="0"/>
              <wp:wrapNone/>
              <wp:docPr id="552" name="Group 552"/>
              <wp:cNvGraphicFramePr>
                <a:graphicFrameLocks/>
              </wp:cNvGraphicFramePr>
              <a:graphic>
                <a:graphicData uri="http://schemas.microsoft.com/office/word/2010/wordprocessingGroup">
                  <wpg:wgp>
                    <wpg:cNvPr id="552" name="Group 552"/>
                    <wpg:cNvGrpSpPr/>
                    <wpg:grpSpPr>
                      <a:xfrm>
                        <a:off x="0" y="0"/>
                        <a:ext cx="7263765" cy="26034"/>
                        <a:chExt cx="7263765" cy="26034"/>
                      </a:xfrm>
                    </wpg:grpSpPr>
                    <wps:wsp>
                      <wps:cNvPr id="553" name="Graphic 553"/>
                      <wps:cNvSpPr/>
                      <wps:spPr>
                        <a:xfrm>
                          <a:off x="0" y="0"/>
                          <a:ext cx="7263765" cy="8890"/>
                        </a:xfrm>
                        <a:custGeom>
                          <a:avLst/>
                          <a:gdLst/>
                          <a:ahLst/>
                          <a:cxnLst/>
                          <a:rect l="l" t="t" r="r" b="b"/>
                          <a:pathLst>
                            <a:path w="7263765" h="8890">
                              <a:moveTo>
                                <a:pt x="7263717" y="8575"/>
                              </a:moveTo>
                              <a:lnTo>
                                <a:pt x="0" y="8575"/>
                              </a:lnTo>
                              <a:lnTo>
                                <a:pt x="0" y="0"/>
                              </a:lnTo>
                              <a:lnTo>
                                <a:pt x="7263717" y="0"/>
                              </a:lnTo>
                              <a:lnTo>
                                <a:pt x="7263717" y="8575"/>
                              </a:lnTo>
                              <a:close/>
                            </a:path>
                          </a:pathLst>
                        </a:custGeom>
                        <a:solidFill>
                          <a:srgbClr val="999999"/>
                        </a:solidFill>
                      </wps:spPr>
                      <wps:bodyPr wrap="square" lIns="0" tIns="0" rIns="0" bIns="0" rtlCol="0">
                        <a:prstTxWarp prst="textNoShape">
                          <a:avLst/>
                        </a:prstTxWarp>
                        <a:noAutofit/>
                      </wps:bodyPr>
                    </wps:wsp>
                    <wps:wsp>
                      <wps:cNvPr id="554" name="Graphic 554"/>
                      <wps:cNvSpPr/>
                      <wps:spPr>
                        <a:xfrm>
                          <a:off x="-1" y="-18"/>
                          <a:ext cx="7263765" cy="26034"/>
                        </a:xfrm>
                        <a:custGeom>
                          <a:avLst/>
                          <a:gdLst/>
                          <a:ahLst/>
                          <a:cxnLst/>
                          <a:rect l="l" t="t" r="r" b="b"/>
                          <a:pathLst>
                            <a:path w="7263765" h="26034">
                              <a:moveTo>
                                <a:pt x="7263714" y="0"/>
                              </a:moveTo>
                              <a:lnTo>
                                <a:pt x="7255142" y="8572"/>
                              </a:lnTo>
                              <a:lnTo>
                                <a:pt x="7255142" y="17145"/>
                              </a:lnTo>
                              <a:lnTo>
                                <a:pt x="0" y="17145"/>
                              </a:lnTo>
                              <a:lnTo>
                                <a:pt x="0" y="25717"/>
                              </a:lnTo>
                              <a:lnTo>
                                <a:pt x="7255142" y="25717"/>
                              </a:lnTo>
                              <a:lnTo>
                                <a:pt x="7263714" y="25717"/>
                              </a:lnTo>
                              <a:lnTo>
                                <a:pt x="7263714" y="17145"/>
                              </a:lnTo>
                              <a:lnTo>
                                <a:pt x="7263714" y="0"/>
                              </a:lnTo>
                              <a:close/>
                            </a:path>
                          </a:pathLst>
                        </a:custGeom>
                        <a:solidFill>
                          <a:srgbClr val="EDEDED"/>
                        </a:solidFill>
                      </wps:spPr>
                      <wps:bodyPr wrap="square" lIns="0" tIns="0" rIns="0" bIns="0" rtlCol="0">
                        <a:prstTxWarp prst="textNoShape">
                          <a:avLst/>
                        </a:prstTxWarp>
                        <a:noAutofit/>
                      </wps:bodyPr>
                    </wps:wsp>
                    <wps:wsp>
                      <wps:cNvPr id="555" name="Graphic 555"/>
                      <wps:cNvSpPr/>
                      <wps:spPr>
                        <a:xfrm>
                          <a:off x="0" y="0"/>
                          <a:ext cx="8890" cy="26034"/>
                        </a:xfrm>
                        <a:custGeom>
                          <a:avLst/>
                          <a:gdLst/>
                          <a:ahLst/>
                          <a:cxnLst/>
                          <a:rect l="l" t="t" r="r" b="b"/>
                          <a:pathLst>
                            <a:path w="8890" h="26034">
                              <a:moveTo>
                                <a:pt x="0" y="25727"/>
                              </a:moveTo>
                              <a:lnTo>
                                <a:pt x="0" y="0"/>
                              </a:lnTo>
                              <a:lnTo>
                                <a:pt x="8575" y="0"/>
                              </a:lnTo>
                              <a:lnTo>
                                <a:pt x="8575" y="17151"/>
                              </a:lnTo>
                              <a:lnTo>
                                <a:pt x="0" y="25727"/>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2.40209pt;margin-top:7.002366pt;width:571.950pt;height:2.050pt;mso-position-horizontal-relative:page;mso-position-vertical-relative:page;z-index:-28758528" id="docshapegroup552" coordorigin="248,140" coordsize="11439,41">
              <v:rect style="position:absolute;left:248;top:140;width:11439;height:14" id="docshape553" filled="true" fillcolor="#999999" stroked="false">
                <v:fill type="solid"/>
              </v:rect>
              <v:shape style="position:absolute;left:248;top:140;width:11439;height:41" id="docshape554" coordorigin="248,140" coordsize="11439,41" path="m11687,140l11673,154,11673,167,248,167,248,181,11673,181,11687,181,11687,167,11687,140xe" filled="true" fillcolor="#ededed" stroked="false">
                <v:path arrowok="t"/>
                <v:fill type="solid"/>
              </v:shape>
              <v:shape style="position:absolute;left:248;top:140;width:14;height:41" id="docshape555" coordorigin="248,140" coordsize="14,41" path="m248,181l248,140,262,140,262,167,248,181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558464">
              <wp:simplePos x="0" y="0"/>
              <wp:positionH relativeFrom="page">
                <wp:posOffset>144806</wp:posOffset>
              </wp:positionH>
              <wp:positionV relativeFrom="page">
                <wp:posOffset>292026</wp:posOffset>
              </wp:positionV>
              <wp:extent cx="881380" cy="151765"/>
              <wp:effectExtent l="0" t="0" r="0" b="0"/>
              <wp:wrapNone/>
              <wp:docPr id="556" name="Textbox 556"/>
              <wp:cNvGraphicFramePr>
                <a:graphicFrameLocks/>
              </wp:cNvGraphicFramePr>
              <a:graphic>
                <a:graphicData uri="http://schemas.microsoft.com/office/word/2010/wordprocessingShape">
                  <wps:wsp>
                    <wps:cNvPr id="556" name="Textbox 556"/>
                    <wps:cNvSpPr txBox="1"/>
                    <wps:spPr>
                      <a:xfrm>
                        <a:off x="0" y="0"/>
                        <a:ext cx="881380" cy="151765"/>
                      </a:xfrm>
                      <a:prstGeom prst="rect">
                        <a:avLst/>
                      </a:prstGeom>
                    </wps:spPr>
                    <wps:txbx>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wps:txbx>
                    <wps:bodyPr wrap="square" lIns="0" tIns="0" rIns="0" bIns="0" rtlCol="0">
                      <a:noAutofit/>
                    </wps:bodyPr>
                  </wps:wsp>
                </a:graphicData>
              </a:graphic>
            </wp:anchor>
          </w:drawing>
        </mc:Choice>
        <mc:Fallback>
          <w:pict>
            <v:shape style="position:absolute;margin-left:11.402089pt;margin-top:22.994234pt;width:69.4pt;height:11.95pt;mso-position-horizontal-relative:page;mso-position-vertical-relative:page;z-index:-28758016" type="#_x0000_t202" id="docshape556" filled="false" stroked="false">
              <v:textbox inset="0,0,0,0">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v:textbox>
              <w10:wrap type="none"/>
            </v:shape>
          </w:pict>
        </mc:Fallback>
      </mc:AlternateContent>
    </w:r>
  </w:p>
</w:hdr>
</file>

<file path=word/header6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59488">
              <wp:simplePos x="0" y="0"/>
              <wp:positionH relativeFrom="page">
                <wp:posOffset>157506</wp:posOffset>
              </wp:positionH>
              <wp:positionV relativeFrom="page">
                <wp:posOffset>88970</wp:posOffset>
              </wp:positionV>
              <wp:extent cx="7263765" cy="26034"/>
              <wp:effectExtent l="0" t="0" r="0" b="0"/>
              <wp:wrapNone/>
              <wp:docPr id="558" name="Group 558"/>
              <wp:cNvGraphicFramePr>
                <a:graphicFrameLocks/>
              </wp:cNvGraphicFramePr>
              <a:graphic>
                <a:graphicData uri="http://schemas.microsoft.com/office/word/2010/wordprocessingGroup">
                  <wpg:wgp>
                    <wpg:cNvPr id="558" name="Group 558"/>
                    <wpg:cNvGrpSpPr/>
                    <wpg:grpSpPr>
                      <a:xfrm>
                        <a:off x="0" y="0"/>
                        <a:ext cx="7263765" cy="26034"/>
                        <a:chExt cx="7263765" cy="26034"/>
                      </a:xfrm>
                    </wpg:grpSpPr>
                    <wps:wsp>
                      <wps:cNvPr id="559" name="Graphic 559"/>
                      <wps:cNvSpPr/>
                      <wps:spPr>
                        <a:xfrm>
                          <a:off x="0" y="0"/>
                          <a:ext cx="7263765" cy="8890"/>
                        </a:xfrm>
                        <a:custGeom>
                          <a:avLst/>
                          <a:gdLst/>
                          <a:ahLst/>
                          <a:cxnLst/>
                          <a:rect l="l" t="t" r="r" b="b"/>
                          <a:pathLst>
                            <a:path w="7263765" h="8890">
                              <a:moveTo>
                                <a:pt x="7263717" y="8575"/>
                              </a:moveTo>
                              <a:lnTo>
                                <a:pt x="0" y="8575"/>
                              </a:lnTo>
                              <a:lnTo>
                                <a:pt x="0" y="0"/>
                              </a:lnTo>
                              <a:lnTo>
                                <a:pt x="7263717" y="0"/>
                              </a:lnTo>
                              <a:lnTo>
                                <a:pt x="7263717" y="8575"/>
                              </a:lnTo>
                              <a:close/>
                            </a:path>
                          </a:pathLst>
                        </a:custGeom>
                        <a:solidFill>
                          <a:srgbClr val="999999"/>
                        </a:solidFill>
                      </wps:spPr>
                      <wps:bodyPr wrap="square" lIns="0" tIns="0" rIns="0" bIns="0" rtlCol="0">
                        <a:prstTxWarp prst="textNoShape">
                          <a:avLst/>
                        </a:prstTxWarp>
                        <a:noAutofit/>
                      </wps:bodyPr>
                    </wps:wsp>
                    <wps:wsp>
                      <wps:cNvPr id="560" name="Graphic 560"/>
                      <wps:cNvSpPr/>
                      <wps:spPr>
                        <a:xfrm>
                          <a:off x="-1" y="-20"/>
                          <a:ext cx="7263765" cy="26034"/>
                        </a:xfrm>
                        <a:custGeom>
                          <a:avLst/>
                          <a:gdLst/>
                          <a:ahLst/>
                          <a:cxnLst/>
                          <a:rect l="l" t="t" r="r" b="b"/>
                          <a:pathLst>
                            <a:path w="7263765" h="26034">
                              <a:moveTo>
                                <a:pt x="7263714" y="0"/>
                              </a:moveTo>
                              <a:lnTo>
                                <a:pt x="7255142" y="8572"/>
                              </a:lnTo>
                              <a:lnTo>
                                <a:pt x="7255142" y="17145"/>
                              </a:lnTo>
                              <a:lnTo>
                                <a:pt x="0" y="17145"/>
                              </a:lnTo>
                              <a:lnTo>
                                <a:pt x="0" y="25730"/>
                              </a:lnTo>
                              <a:lnTo>
                                <a:pt x="7255142" y="25730"/>
                              </a:lnTo>
                              <a:lnTo>
                                <a:pt x="7263714" y="25730"/>
                              </a:lnTo>
                              <a:lnTo>
                                <a:pt x="7263714" y="17145"/>
                              </a:lnTo>
                              <a:lnTo>
                                <a:pt x="7263714" y="0"/>
                              </a:lnTo>
                              <a:close/>
                            </a:path>
                          </a:pathLst>
                        </a:custGeom>
                        <a:solidFill>
                          <a:srgbClr val="EDEDED"/>
                        </a:solidFill>
                      </wps:spPr>
                      <wps:bodyPr wrap="square" lIns="0" tIns="0" rIns="0" bIns="0" rtlCol="0">
                        <a:prstTxWarp prst="textNoShape">
                          <a:avLst/>
                        </a:prstTxWarp>
                        <a:noAutofit/>
                      </wps:bodyPr>
                    </wps:wsp>
                    <wps:wsp>
                      <wps:cNvPr id="561" name="Graphic 561"/>
                      <wps:cNvSpPr/>
                      <wps:spPr>
                        <a:xfrm>
                          <a:off x="0" y="0"/>
                          <a:ext cx="8890" cy="26034"/>
                        </a:xfrm>
                        <a:custGeom>
                          <a:avLst/>
                          <a:gdLst/>
                          <a:ahLst/>
                          <a:cxnLst/>
                          <a:rect l="l" t="t" r="r" b="b"/>
                          <a:pathLst>
                            <a:path w="8890" h="26034">
                              <a:moveTo>
                                <a:pt x="0" y="25727"/>
                              </a:moveTo>
                              <a:lnTo>
                                <a:pt x="0" y="0"/>
                              </a:lnTo>
                              <a:lnTo>
                                <a:pt x="8575" y="0"/>
                              </a:lnTo>
                              <a:lnTo>
                                <a:pt x="8575" y="17151"/>
                              </a:lnTo>
                              <a:lnTo>
                                <a:pt x="0" y="25727"/>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2.40209pt;margin-top:7.005566pt;width:571.950pt;height:2.050pt;mso-position-horizontal-relative:page;mso-position-vertical-relative:page;z-index:-28756992" id="docshapegroup558" coordorigin="248,140" coordsize="11439,41">
              <v:rect style="position:absolute;left:248;top:140;width:11439;height:14" id="docshape559" filled="true" fillcolor="#999999" stroked="false">
                <v:fill type="solid"/>
              </v:rect>
              <v:shape style="position:absolute;left:248;top:140;width:11439;height:41" id="docshape560" coordorigin="248,140" coordsize="11439,41" path="m11687,140l11673,154,11673,167,248,167,248,181,11673,181,11687,181,11687,167,11687,140xe" filled="true" fillcolor="#ededed" stroked="false">
                <v:path arrowok="t"/>
                <v:fill type="solid"/>
              </v:shape>
              <v:shape style="position:absolute;left:248;top:140;width:14;height:41" id="docshape561" coordorigin="248,140" coordsize="14,41" path="m248,181l248,140,262,140,262,167,248,181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560000">
              <wp:simplePos x="0" y="0"/>
              <wp:positionH relativeFrom="page">
                <wp:posOffset>144806</wp:posOffset>
              </wp:positionH>
              <wp:positionV relativeFrom="page">
                <wp:posOffset>292067</wp:posOffset>
              </wp:positionV>
              <wp:extent cx="881380" cy="151765"/>
              <wp:effectExtent l="0" t="0" r="0" b="0"/>
              <wp:wrapNone/>
              <wp:docPr id="562" name="Textbox 562"/>
              <wp:cNvGraphicFramePr>
                <a:graphicFrameLocks/>
              </wp:cNvGraphicFramePr>
              <a:graphic>
                <a:graphicData uri="http://schemas.microsoft.com/office/word/2010/wordprocessingShape">
                  <wps:wsp>
                    <wps:cNvPr id="562" name="Textbox 562"/>
                    <wps:cNvSpPr txBox="1"/>
                    <wps:spPr>
                      <a:xfrm>
                        <a:off x="0" y="0"/>
                        <a:ext cx="881380" cy="151765"/>
                      </a:xfrm>
                      <a:prstGeom prst="rect">
                        <a:avLst/>
                      </a:prstGeom>
                    </wps:spPr>
                    <wps:txbx>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wps:txbx>
                    <wps:bodyPr wrap="square" lIns="0" tIns="0" rIns="0" bIns="0" rtlCol="0">
                      <a:noAutofit/>
                    </wps:bodyPr>
                  </wps:wsp>
                </a:graphicData>
              </a:graphic>
            </wp:anchor>
          </w:drawing>
        </mc:Choice>
        <mc:Fallback>
          <w:pict>
            <v:shape style="position:absolute;margin-left:11.402089pt;margin-top:22.997406pt;width:69.4pt;height:11.95pt;mso-position-horizontal-relative:page;mso-position-vertical-relative:page;z-index:-28756480" type="#_x0000_t202" id="docshape562" filled="false" stroked="false">
              <v:textbox inset="0,0,0,0">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v:textbox>
              <w10:wrap type="none"/>
            </v:shape>
          </w:pict>
        </mc:Fallback>
      </mc:AlternateContent>
    </w:r>
  </w:p>
</w:hdr>
</file>

<file path=word/header6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61024">
              <wp:simplePos x="0" y="0"/>
              <wp:positionH relativeFrom="page">
                <wp:posOffset>157506</wp:posOffset>
              </wp:positionH>
              <wp:positionV relativeFrom="page">
                <wp:posOffset>88950</wp:posOffset>
              </wp:positionV>
              <wp:extent cx="7263765" cy="26034"/>
              <wp:effectExtent l="0" t="0" r="0" b="0"/>
              <wp:wrapNone/>
              <wp:docPr id="564" name="Group 564"/>
              <wp:cNvGraphicFramePr>
                <a:graphicFrameLocks/>
              </wp:cNvGraphicFramePr>
              <a:graphic>
                <a:graphicData uri="http://schemas.microsoft.com/office/word/2010/wordprocessingGroup">
                  <wpg:wgp>
                    <wpg:cNvPr id="564" name="Group 564"/>
                    <wpg:cNvGrpSpPr/>
                    <wpg:grpSpPr>
                      <a:xfrm>
                        <a:off x="0" y="0"/>
                        <a:ext cx="7263765" cy="26034"/>
                        <a:chExt cx="7263765" cy="26034"/>
                      </a:xfrm>
                    </wpg:grpSpPr>
                    <wps:wsp>
                      <wps:cNvPr id="565" name="Graphic 565"/>
                      <wps:cNvSpPr/>
                      <wps:spPr>
                        <a:xfrm>
                          <a:off x="0" y="0"/>
                          <a:ext cx="7263765" cy="8890"/>
                        </a:xfrm>
                        <a:custGeom>
                          <a:avLst/>
                          <a:gdLst/>
                          <a:ahLst/>
                          <a:cxnLst/>
                          <a:rect l="l" t="t" r="r" b="b"/>
                          <a:pathLst>
                            <a:path w="7263765" h="8890">
                              <a:moveTo>
                                <a:pt x="7263717" y="8575"/>
                              </a:moveTo>
                              <a:lnTo>
                                <a:pt x="0" y="8575"/>
                              </a:lnTo>
                              <a:lnTo>
                                <a:pt x="0" y="0"/>
                              </a:lnTo>
                              <a:lnTo>
                                <a:pt x="7263717" y="0"/>
                              </a:lnTo>
                              <a:lnTo>
                                <a:pt x="7263717" y="8575"/>
                              </a:lnTo>
                              <a:close/>
                            </a:path>
                          </a:pathLst>
                        </a:custGeom>
                        <a:solidFill>
                          <a:srgbClr val="999999"/>
                        </a:solidFill>
                      </wps:spPr>
                      <wps:bodyPr wrap="square" lIns="0" tIns="0" rIns="0" bIns="0" rtlCol="0">
                        <a:prstTxWarp prst="textNoShape">
                          <a:avLst/>
                        </a:prstTxWarp>
                        <a:noAutofit/>
                      </wps:bodyPr>
                    </wps:wsp>
                    <wps:wsp>
                      <wps:cNvPr id="566" name="Graphic 566"/>
                      <wps:cNvSpPr/>
                      <wps:spPr>
                        <a:xfrm>
                          <a:off x="-1" y="-25"/>
                          <a:ext cx="7263765" cy="26034"/>
                        </a:xfrm>
                        <a:custGeom>
                          <a:avLst/>
                          <a:gdLst/>
                          <a:ahLst/>
                          <a:cxnLst/>
                          <a:rect l="l" t="t" r="r" b="b"/>
                          <a:pathLst>
                            <a:path w="7263765" h="26034">
                              <a:moveTo>
                                <a:pt x="7263714" y="0"/>
                              </a:moveTo>
                              <a:lnTo>
                                <a:pt x="7255142" y="8572"/>
                              </a:lnTo>
                              <a:lnTo>
                                <a:pt x="7255142" y="17157"/>
                              </a:lnTo>
                              <a:lnTo>
                                <a:pt x="0" y="17157"/>
                              </a:lnTo>
                              <a:lnTo>
                                <a:pt x="0" y="25730"/>
                              </a:lnTo>
                              <a:lnTo>
                                <a:pt x="7255142" y="25730"/>
                              </a:lnTo>
                              <a:lnTo>
                                <a:pt x="7263714" y="25730"/>
                              </a:lnTo>
                              <a:lnTo>
                                <a:pt x="7263714" y="17157"/>
                              </a:lnTo>
                              <a:lnTo>
                                <a:pt x="7263714" y="0"/>
                              </a:lnTo>
                              <a:close/>
                            </a:path>
                          </a:pathLst>
                        </a:custGeom>
                        <a:solidFill>
                          <a:srgbClr val="EDEDED"/>
                        </a:solidFill>
                      </wps:spPr>
                      <wps:bodyPr wrap="square" lIns="0" tIns="0" rIns="0" bIns="0" rtlCol="0">
                        <a:prstTxWarp prst="textNoShape">
                          <a:avLst/>
                        </a:prstTxWarp>
                        <a:noAutofit/>
                      </wps:bodyPr>
                    </wps:wsp>
                    <wps:wsp>
                      <wps:cNvPr id="567" name="Graphic 567"/>
                      <wps:cNvSpPr/>
                      <wps:spPr>
                        <a:xfrm>
                          <a:off x="0" y="0"/>
                          <a:ext cx="8890" cy="26034"/>
                        </a:xfrm>
                        <a:custGeom>
                          <a:avLst/>
                          <a:gdLst/>
                          <a:ahLst/>
                          <a:cxnLst/>
                          <a:rect l="l" t="t" r="r" b="b"/>
                          <a:pathLst>
                            <a:path w="8890" h="26034">
                              <a:moveTo>
                                <a:pt x="0" y="25727"/>
                              </a:moveTo>
                              <a:lnTo>
                                <a:pt x="0" y="0"/>
                              </a:lnTo>
                              <a:lnTo>
                                <a:pt x="8575" y="0"/>
                              </a:lnTo>
                              <a:lnTo>
                                <a:pt x="8575" y="17151"/>
                              </a:lnTo>
                              <a:lnTo>
                                <a:pt x="0" y="25727"/>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2.40209pt;margin-top:7.003965pt;width:571.950pt;height:2.050pt;mso-position-horizontal-relative:page;mso-position-vertical-relative:page;z-index:-28755456" id="docshapegroup564" coordorigin="248,140" coordsize="11439,41">
              <v:rect style="position:absolute;left:248;top:140;width:11439;height:14" id="docshape565" filled="true" fillcolor="#999999" stroked="false">
                <v:fill type="solid"/>
              </v:rect>
              <v:shape style="position:absolute;left:248;top:140;width:11439;height:41" id="docshape566" coordorigin="248,140" coordsize="11439,41" path="m11687,140l11673,154,11673,167,248,167,248,181,11673,181,11687,181,11687,167,11687,140xe" filled="true" fillcolor="#ededed" stroked="false">
                <v:path arrowok="t"/>
                <v:fill type="solid"/>
              </v:shape>
              <v:shape style="position:absolute;left:248;top:140;width:14;height:41" id="docshape567" coordorigin="248,140" coordsize="14,41" path="m248,181l248,140,262,140,262,167,248,181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561536">
              <wp:simplePos x="0" y="0"/>
              <wp:positionH relativeFrom="page">
                <wp:posOffset>144806</wp:posOffset>
              </wp:positionH>
              <wp:positionV relativeFrom="page">
                <wp:posOffset>292046</wp:posOffset>
              </wp:positionV>
              <wp:extent cx="881380" cy="151765"/>
              <wp:effectExtent l="0" t="0" r="0" b="0"/>
              <wp:wrapNone/>
              <wp:docPr id="568" name="Textbox 568"/>
              <wp:cNvGraphicFramePr>
                <a:graphicFrameLocks/>
              </wp:cNvGraphicFramePr>
              <a:graphic>
                <a:graphicData uri="http://schemas.microsoft.com/office/word/2010/wordprocessingShape">
                  <wps:wsp>
                    <wps:cNvPr id="568" name="Textbox 568"/>
                    <wps:cNvSpPr txBox="1"/>
                    <wps:spPr>
                      <a:xfrm>
                        <a:off x="0" y="0"/>
                        <a:ext cx="881380" cy="151765"/>
                      </a:xfrm>
                      <a:prstGeom prst="rect">
                        <a:avLst/>
                      </a:prstGeom>
                    </wps:spPr>
                    <wps:txbx>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wps:txbx>
                    <wps:bodyPr wrap="square" lIns="0" tIns="0" rIns="0" bIns="0" rtlCol="0">
                      <a:noAutofit/>
                    </wps:bodyPr>
                  </wps:wsp>
                </a:graphicData>
              </a:graphic>
            </wp:anchor>
          </w:drawing>
        </mc:Choice>
        <mc:Fallback>
          <w:pict>
            <v:shape style="position:absolute;margin-left:11.402089pt;margin-top:22.995777pt;width:69.4pt;height:11.95pt;mso-position-horizontal-relative:page;mso-position-vertical-relative:page;z-index:-28754944" type="#_x0000_t202" id="docshape568" filled="false" stroked="false">
              <v:textbox inset="0,0,0,0">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v:textbox>
              <w10:wrap type="none"/>
            </v:shape>
          </w:pict>
        </mc:Fallback>
      </mc:AlternateContent>
    </w:r>
  </w:p>
</w:hdr>
</file>

<file path=word/header6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62560">
              <wp:simplePos x="0" y="0"/>
              <wp:positionH relativeFrom="page">
                <wp:posOffset>157506</wp:posOffset>
              </wp:positionH>
              <wp:positionV relativeFrom="page">
                <wp:posOffset>88930</wp:posOffset>
              </wp:positionV>
              <wp:extent cx="7263765" cy="26034"/>
              <wp:effectExtent l="0" t="0" r="0" b="0"/>
              <wp:wrapNone/>
              <wp:docPr id="570" name="Group 570"/>
              <wp:cNvGraphicFramePr>
                <a:graphicFrameLocks/>
              </wp:cNvGraphicFramePr>
              <a:graphic>
                <a:graphicData uri="http://schemas.microsoft.com/office/word/2010/wordprocessingGroup">
                  <wpg:wgp>
                    <wpg:cNvPr id="570" name="Group 570"/>
                    <wpg:cNvGrpSpPr/>
                    <wpg:grpSpPr>
                      <a:xfrm>
                        <a:off x="0" y="0"/>
                        <a:ext cx="7263765" cy="26034"/>
                        <a:chExt cx="7263765" cy="26034"/>
                      </a:xfrm>
                    </wpg:grpSpPr>
                    <wps:wsp>
                      <wps:cNvPr id="571" name="Graphic 571"/>
                      <wps:cNvSpPr/>
                      <wps:spPr>
                        <a:xfrm>
                          <a:off x="0" y="0"/>
                          <a:ext cx="7263765" cy="8890"/>
                        </a:xfrm>
                        <a:custGeom>
                          <a:avLst/>
                          <a:gdLst/>
                          <a:ahLst/>
                          <a:cxnLst/>
                          <a:rect l="l" t="t" r="r" b="b"/>
                          <a:pathLst>
                            <a:path w="7263765" h="8890">
                              <a:moveTo>
                                <a:pt x="7263717" y="8575"/>
                              </a:moveTo>
                              <a:lnTo>
                                <a:pt x="0" y="8575"/>
                              </a:lnTo>
                              <a:lnTo>
                                <a:pt x="0" y="0"/>
                              </a:lnTo>
                              <a:lnTo>
                                <a:pt x="7263717" y="0"/>
                              </a:lnTo>
                              <a:lnTo>
                                <a:pt x="7263717" y="8575"/>
                              </a:lnTo>
                              <a:close/>
                            </a:path>
                          </a:pathLst>
                        </a:custGeom>
                        <a:solidFill>
                          <a:srgbClr val="999999"/>
                        </a:solidFill>
                      </wps:spPr>
                      <wps:bodyPr wrap="square" lIns="0" tIns="0" rIns="0" bIns="0" rtlCol="0">
                        <a:prstTxWarp prst="textNoShape">
                          <a:avLst/>
                        </a:prstTxWarp>
                        <a:noAutofit/>
                      </wps:bodyPr>
                    </wps:wsp>
                    <wps:wsp>
                      <wps:cNvPr id="572" name="Graphic 572"/>
                      <wps:cNvSpPr/>
                      <wps:spPr>
                        <a:xfrm>
                          <a:off x="-1" y="-18"/>
                          <a:ext cx="7263765" cy="26034"/>
                        </a:xfrm>
                        <a:custGeom>
                          <a:avLst/>
                          <a:gdLst/>
                          <a:ahLst/>
                          <a:cxnLst/>
                          <a:rect l="l" t="t" r="r" b="b"/>
                          <a:pathLst>
                            <a:path w="7263765" h="26034">
                              <a:moveTo>
                                <a:pt x="7263714" y="0"/>
                              </a:moveTo>
                              <a:lnTo>
                                <a:pt x="7255142" y="8572"/>
                              </a:lnTo>
                              <a:lnTo>
                                <a:pt x="7255142" y="17145"/>
                              </a:lnTo>
                              <a:lnTo>
                                <a:pt x="0" y="17145"/>
                              </a:lnTo>
                              <a:lnTo>
                                <a:pt x="0" y="25717"/>
                              </a:lnTo>
                              <a:lnTo>
                                <a:pt x="7255142" y="25717"/>
                              </a:lnTo>
                              <a:lnTo>
                                <a:pt x="7263714" y="25717"/>
                              </a:lnTo>
                              <a:lnTo>
                                <a:pt x="7263714" y="17145"/>
                              </a:lnTo>
                              <a:lnTo>
                                <a:pt x="7263714" y="0"/>
                              </a:lnTo>
                              <a:close/>
                            </a:path>
                          </a:pathLst>
                        </a:custGeom>
                        <a:solidFill>
                          <a:srgbClr val="EDEDED"/>
                        </a:solidFill>
                      </wps:spPr>
                      <wps:bodyPr wrap="square" lIns="0" tIns="0" rIns="0" bIns="0" rtlCol="0">
                        <a:prstTxWarp prst="textNoShape">
                          <a:avLst/>
                        </a:prstTxWarp>
                        <a:noAutofit/>
                      </wps:bodyPr>
                    </wps:wsp>
                    <wps:wsp>
                      <wps:cNvPr id="573" name="Graphic 573"/>
                      <wps:cNvSpPr/>
                      <wps:spPr>
                        <a:xfrm>
                          <a:off x="0" y="0"/>
                          <a:ext cx="8890" cy="26034"/>
                        </a:xfrm>
                        <a:custGeom>
                          <a:avLst/>
                          <a:gdLst/>
                          <a:ahLst/>
                          <a:cxnLst/>
                          <a:rect l="l" t="t" r="r" b="b"/>
                          <a:pathLst>
                            <a:path w="8890" h="26034">
                              <a:moveTo>
                                <a:pt x="0" y="25727"/>
                              </a:moveTo>
                              <a:lnTo>
                                <a:pt x="0" y="0"/>
                              </a:lnTo>
                              <a:lnTo>
                                <a:pt x="8575" y="0"/>
                              </a:lnTo>
                              <a:lnTo>
                                <a:pt x="8575" y="17151"/>
                              </a:lnTo>
                              <a:lnTo>
                                <a:pt x="0" y="25727"/>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2.40209pt;margin-top:7.002365pt;width:571.950pt;height:2.050pt;mso-position-horizontal-relative:page;mso-position-vertical-relative:page;z-index:-28753920" id="docshapegroup570" coordorigin="248,140" coordsize="11439,41">
              <v:rect style="position:absolute;left:248;top:140;width:11439;height:14" id="docshape571" filled="true" fillcolor="#999999" stroked="false">
                <v:fill type="solid"/>
              </v:rect>
              <v:shape style="position:absolute;left:248;top:140;width:11439;height:41" id="docshape572" coordorigin="248,140" coordsize="11439,41" path="m11687,140l11673,154,11673,167,248,167,248,181,11673,181,11687,181,11687,167,11687,140xe" filled="true" fillcolor="#ededed" stroked="false">
                <v:path arrowok="t"/>
                <v:fill type="solid"/>
              </v:shape>
              <v:shape style="position:absolute;left:248;top:140;width:14;height:41" id="docshape573" coordorigin="248,140" coordsize="14,41" path="m248,181l248,140,262,140,262,167,248,181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563072">
              <wp:simplePos x="0" y="0"/>
              <wp:positionH relativeFrom="page">
                <wp:posOffset>144806</wp:posOffset>
              </wp:positionH>
              <wp:positionV relativeFrom="page">
                <wp:posOffset>292025</wp:posOffset>
              </wp:positionV>
              <wp:extent cx="881380" cy="151765"/>
              <wp:effectExtent l="0" t="0" r="0" b="0"/>
              <wp:wrapNone/>
              <wp:docPr id="574" name="Textbox 574"/>
              <wp:cNvGraphicFramePr>
                <a:graphicFrameLocks/>
              </wp:cNvGraphicFramePr>
              <a:graphic>
                <a:graphicData uri="http://schemas.microsoft.com/office/word/2010/wordprocessingShape">
                  <wps:wsp>
                    <wps:cNvPr id="574" name="Textbox 574"/>
                    <wps:cNvSpPr txBox="1"/>
                    <wps:spPr>
                      <a:xfrm>
                        <a:off x="0" y="0"/>
                        <a:ext cx="881380" cy="151765"/>
                      </a:xfrm>
                      <a:prstGeom prst="rect">
                        <a:avLst/>
                      </a:prstGeom>
                    </wps:spPr>
                    <wps:txbx>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wps:txbx>
                    <wps:bodyPr wrap="square" lIns="0" tIns="0" rIns="0" bIns="0" rtlCol="0">
                      <a:noAutofit/>
                    </wps:bodyPr>
                  </wps:wsp>
                </a:graphicData>
              </a:graphic>
            </wp:anchor>
          </w:drawing>
        </mc:Choice>
        <mc:Fallback>
          <w:pict>
            <v:shape style="position:absolute;margin-left:11.402089pt;margin-top:22.994148pt;width:69.4pt;height:11.95pt;mso-position-horizontal-relative:page;mso-position-vertical-relative:page;z-index:-28753408" type="#_x0000_t202" id="docshape574" filled="false" stroked="false">
              <v:textbox inset="0,0,0,0">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v:textbox>
              <w10:wrap type="none"/>
            </v:shape>
          </w:pict>
        </mc:Fallback>
      </mc:AlternateContent>
    </w:r>
  </w:p>
</w:hdr>
</file>

<file path=word/header6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64096">
              <wp:simplePos x="0" y="0"/>
              <wp:positionH relativeFrom="page">
                <wp:posOffset>157506</wp:posOffset>
              </wp:positionH>
              <wp:positionV relativeFrom="page">
                <wp:posOffset>88940</wp:posOffset>
              </wp:positionV>
              <wp:extent cx="7263765" cy="26034"/>
              <wp:effectExtent l="0" t="0" r="0" b="0"/>
              <wp:wrapNone/>
              <wp:docPr id="635" name="Group 635"/>
              <wp:cNvGraphicFramePr>
                <a:graphicFrameLocks/>
              </wp:cNvGraphicFramePr>
              <a:graphic>
                <a:graphicData uri="http://schemas.microsoft.com/office/word/2010/wordprocessingGroup">
                  <wpg:wgp>
                    <wpg:cNvPr id="635" name="Group 635"/>
                    <wpg:cNvGrpSpPr/>
                    <wpg:grpSpPr>
                      <a:xfrm>
                        <a:off x="0" y="0"/>
                        <a:ext cx="7263765" cy="26034"/>
                        <a:chExt cx="7263765" cy="26034"/>
                      </a:xfrm>
                    </wpg:grpSpPr>
                    <wps:wsp>
                      <wps:cNvPr id="636" name="Graphic 636"/>
                      <wps:cNvSpPr/>
                      <wps:spPr>
                        <a:xfrm>
                          <a:off x="0" y="0"/>
                          <a:ext cx="7263765" cy="8890"/>
                        </a:xfrm>
                        <a:custGeom>
                          <a:avLst/>
                          <a:gdLst/>
                          <a:ahLst/>
                          <a:cxnLst/>
                          <a:rect l="l" t="t" r="r" b="b"/>
                          <a:pathLst>
                            <a:path w="7263765" h="8890">
                              <a:moveTo>
                                <a:pt x="7263717" y="8575"/>
                              </a:moveTo>
                              <a:lnTo>
                                <a:pt x="0" y="8575"/>
                              </a:lnTo>
                              <a:lnTo>
                                <a:pt x="0" y="0"/>
                              </a:lnTo>
                              <a:lnTo>
                                <a:pt x="7263717" y="0"/>
                              </a:lnTo>
                              <a:lnTo>
                                <a:pt x="7263717" y="8575"/>
                              </a:lnTo>
                              <a:close/>
                            </a:path>
                          </a:pathLst>
                        </a:custGeom>
                        <a:solidFill>
                          <a:srgbClr val="999999"/>
                        </a:solidFill>
                      </wps:spPr>
                      <wps:bodyPr wrap="square" lIns="0" tIns="0" rIns="0" bIns="0" rtlCol="0">
                        <a:prstTxWarp prst="textNoShape">
                          <a:avLst/>
                        </a:prstTxWarp>
                        <a:noAutofit/>
                      </wps:bodyPr>
                    </wps:wsp>
                    <wps:wsp>
                      <wps:cNvPr id="637" name="Graphic 637"/>
                      <wps:cNvSpPr/>
                      <wps:spPr>
                        <a:xfrm>
                          <a:off x="-1" y="-28"/>
                          <a:ext cx="7263765" cy="26034"/>
                        </a:xfrm>
                        <a:custGeom>
                          <a:avLst/>
                          <a:gdLst/>
                          <a:ahLst/>
                          <a:cxnLst/>
                          <a:rect l="l" t="t" r="r" b="b"/>
                          <a:pathLst>
                            <a:path w="7263765" h="26034">
                              <a:moveTo>
                                <a:pt x="7263714" y="0"/>
                              </a:moveTo>
                              <a:lnTo>
                                <a:pt x="7255142" y="8585"/>
                              </a:lnTo>
                              <a:lnTo>
                                <a:pt x="7255142" y="17157"/>
                              </a:lnTo>
                              <a:lnTo>
                                <a:pt x="0" y="17157"/>
                              </a:lnTo>
                              <a:lnTo>
                                <a:pt x="0" y="25730"/>
                              </a:lnTo>
                              <a:lnTo>
                                <a:pt x="7255142" y="25730"/>
                              </a:lnTo>
                              <a:lnTo>
                                <a:pt x="7263714" y="25730"/>
                              </a:lnTo>
                              <a:lnTo>
                                <a:pt x="7263714" y="17157"/>
                              </a:lnTo>
                              <a:lnTo>
                                <a:pt x="7263714" y="0"/>
                              </a:lnTo>
                              <a:close/>
                            </a:path>
                          </a:pathLst>
                        </a:custGeom>
                        <a:solidFill>
                          <a:srgbClr val="EDEDED"/>
                        </a:solidFill>
                      </wps:spPr>
                      <wps:bodyPr wrap="square" lIns="0" tIns="0" rIns="0" bIns="0" rtlCol="0">
                        <a:prstTxWarp prst="textNoShape">
                          <a:avLst/>
                        </a:prstTxWarp>
                        <a:noAutofit/>
                      </wps:bodyPr>
                    </wps:wsp>
                    <wps:wsp>
                      <wps:cNvPr id="638" name="Graphic 638"/>
                      <wps:cNvSpPr/>
                      <wps:spPr>
                        <a:xfrm>
                          <a:off x="0" y="0"/>
                          <a:ext cx="8890" cy="26034"/>
                        </a:xfrm>
                        <a:custGeom>
                          <a:avLst/>
                          <a:gdLst/>
                          <a:ahLst/>
                          <a:cxnLst/>
                          <a:rect l="l" t="t" r="r" b="b"/>
                          <a:pathLst>
                            <a:path w="8890" h="26034">
                              <a:moveTo>
                                <a:pt x="0" y="25727"/>
                              </a:moveTo>
                              <a:lnTo>
                                <a:pt x="0" y="0"/>
                              </a:lnTo>
                              <a:lnTo>
                                <a:pt x="8575" y="0"/>
                              </a:lnTo>
                              <a:lnTo>
                                <a:pt x="8575" y="17151"/>
                              </a:lnTo>
                              <a:lnTo>
                                <a:pt x="0" y="25727"/>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2.40209pt;margin-top:7.003164pt;width:571.950pt;height:2.050pt;mso-position-horizontal-relative:page;mso-position-vertical-relative:page;z-index:-28752384" id="docshapegroup635" coordorigin="248,140" coordsize="11439,41">
              <v:rect style="position:absolute;left:248;top:140;width:11439;height:14" id="docshape636" filled="true" fillcolor="#999999" stroked="false">
                <v:fill type="solid"/>
              </v:rect>
              <v:shape style="position:absolute;left:248;top:140;width:11439;height:41" id="docshape637" coordorigin="248,140" coordsize="11439,41" path="m11687,140l11673,154,11673,167,248,167,248,181,11673,181,11687,181,11687,167,11687,140xe" filled="true" fillcolor="#ededed" stroked="false">
                <v:path arrowok="t"/>
                <v:fill type="solid"/>
              </v:shape>
              <v:shape style="position:absolute;left:248;top:140;width:14;height:41" id="docshape638" coordorigin="248,140" coordsize="14,41" path="m248,181l248,140,262,140,262,167,248,181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564608">
              <wp:simplePos x="0" y="0"/>
              <wp:positionH relativeFrom="page">
                <wp:posOffset>144806</wp:posOffset>
              </wp:positionH>
              <wp:positionV relativeFrom="page">
                <wp:posOffset>292035</wp:posOffset>
              </wp:positionV>
              <wp:extent cx="881380" cy="151765"/>
              <wp:effectExtent l="0" t="0" r="0" b="0"/>
              <wp:wrapNone/>
              <wp:docPr id="639" name="Textbox 639"/>
              <wp:cNvGraphicFramePr>
                <a:graphicFrameLocks/>
              </wp:cNvGraphicFramePr>
              <a:graphic>
                <a:graphicData uri="http://schemas.microsoft.com/office/word/2010/wordprocessingShape">
                  <wps:wsp>
                    <wps:cNvPr id="639" name="Textbox 639"/>
                    <wps:cNvSpPr txBox="1"/>
                    <wps:spPr>
                      <a:xfrm>
                        <a:off x="0" y="0"/>
                        <a:ext cx="881380" cy="151765"/>
                      </a:xfrm>
                      <a:prstGeom prst="rect">
                        <a:avLst/>
                      </a:prstGeom>
                    </wps:spPr>
                    <wps:txbx>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wps:txbx>
                    <wps:bodyPr wrap="square" lIns="0" tIns="0" rIns="0" bIns="0" rtlCol="0">
                      <a:noAutofit/>
                    </wps:bodyPr>
                  </wps:wsp>
                </a:graphicData>
              </a:graphic>
            </wp:anchor>
          </w:drawing>
        </mc:Choice>
        <mc:Fallback>
          <w:pict>
            <v:shape style="position:absolute;margin-left:11.402089pt;margin-top:22.994919pt;width:69.4pt;height:11.95pt;mso-position-horizontal-relative:page;mso-position-vertical-relative:page;z-index:-28751872" type="#_x0000_t202" id="docshape639" filled="false" stroked="false">
              <v:textbox inset="0,0,0,0">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v:textbox>
              <w10:wrap type="none"/>
            </v:shape>
          </w:pict>
        </mc:Fallback>
      </mc:AlternateContent>
    </w:r>
  </w:p>
</w:hdr>
</file>

<file path=word/header6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65632">
              <wp:simplePos x="0" y="0"/>
              <wp:positionH relativeFrom="page">
                <wp:posOffset>157506</wp:posOffset>
              </wp:positionH>
              <wp:positionV relativeFrom="page">
                <wp:posOffset>88950</wp:posOffset>
              </wp:positionV>
              <wp:extent cx="7263765" cy="26034"/>
              <wp:effectExtent l="0" t="0" r="0" b="0"/>
              <wp:wrapNone/>
              <wp:docPr id="655" name="Group 655"/>
              <wp:cNvGraphicFramePr>
                <a:graphicFrameLocks/>
              </wp:cNvGraphicFramePr>
              <a:graphic>
                <a:graphicData uri="http://schemas.microsoft.com/office/word/2010/wordprocessingGroup">
                  <wpg:wgp>
                    <wpg:cNvPr id="655" name="Group 655"/>
                    <wpg:cNvGrpSpPr/>
                    <wpg:grpSpPr>
                      <a:xfrm>
                        <a:off x="0" y="0"/>
                        <a:ext cx="7263765" cy="26034"/>
                        <a:chExt cx="7263765" cy="26034"/>
                      </a:xfrm>
                    </wpg:grpSpPr>
                    <wps:wsp>
                      <wps:cNvPr id="656" name="Graphic 656"/>
                      <wps:cNvSpPr/>
                      <wps:spPr>
                        <a:xfrm>
                          <a:off x="0" y="0"/>
                          <a:ext cx="7263765" cy="8890"/>
                        </a:xfrm>
                        <a:custGeom>
                          <a:avLst/>
                          <a:gdLst/>
                          <a:ahLst/>
                          <a:cxnLst/>
                          <a:rect l="l" t="t" r="r" b="b"/>
                          <a:pathLst>
                            <a:path w="7263765" h="8890">
                              <a:moveTo>
                                <a:pt x="7263717" y="8575"/>
                              </a:moveTo>
                              <a:lnTo>
                                <a:pt x="0" y="8575"/>
                              </a:lnTo>
                              <a:lnTo>
                                <a:pt x="0" y="0"/>
                              </a:lnTo>
                              <a:lnTo>
                                <a:pt x="7263717" y="0"/>
                              </a:lnTo>
                              <a:lnTo>
                                <a:pt x="7263717" y="8575"/>
                              </a:lnTo>
                              <a:close/>
                            </a:path>
                          </a:pathLst>
                        </a:custGeom>
                        <a:solidFill>
                          <a:srgbClr val="999999"/>
                        </a:solidFill>
                      </wps:spPr>
                      <wps:bodyPr wrap="square" lIns="0" tIns="0" rIns="0" bIns="0" rtlCol="0">
                        <a:prstTxWarp prst="textNoShape">
                          <a:avLst/>
                        </a:prstTxWarp>
                        <a:noAutofit/>
                      </wps:bodyPr>
                    </wps:wsp>
                    <wps:wsp>
                      <wps:cNvPr id="657" name="Graphic 657"/>
                      <wps:cNvSpPr/>
                      <wps:spPr>
                        <a:xfrm>
                          <a:off x="-1" y="-25"/>
                          <a:ext cx="7263765" cy="26034"/>
                        </a:xfrm>
                        <a:custGeom>
                          <a:avLst/>
                          <a:gdLst/>
                          <a:ahLst/>
                          <a:cxnLst/>
                          <a:rect l="l" t="t" r="r" b="b"/>
                          <a:pathLst>
                            <a:path w="7263765" h="26034">
                              <a:moveTo>
                                <a:pt x="7263714" y="0"/>
                              </a:moveTo>
                              <a:lnTo>
                                <a:pt x="7255142" y="8572"/>
                              </a:lnTo>
                              <a:lnTo>
                                <a:pt x="7255142" y="17157"/>
                              </a:lnTo>
                              <a:lnTo>
                                <a:pt x="0" y="17157"/>
                              </a:lnTo>
                              <a:lnTo>
                                <a:pt x="0" y="25730"/>
                              </a:lnTo>
                              <a:lnTo>
                                <a:pt x="7255142" y="25730"/>
                              </a:lnTo>
                              <a:lnTo>
                                <a:pt x="7263714" y="25730"/>
                              </a:lnTo>
                              <a:lnTo>
                                <a:pt x="7263714" y="17157"/>
                              </a:lnTo>
                              <a:lnTo>
                                <a:pt x="7263714" y="0"/>
                              </a:lnTo>
                              <a:close/>
                            </a:path>
                          </a:pathLst>
                        </a:custGeom>
                        <a:solidFill>
                          <a:srgbClr val="EDEDED"/>
                        </a:solidFill>
                      </wps:spPr>
                      <wps:bodyPr wrap="square" lIns="0" tIns="0" rIns="0" bIns="0" rtlCol="0">
                        <a:prstTxWarp prst="textNoShape">
                          <a:avLst/>
                        </a:prstTxWarp>
                        <a:noAutofit/>
                      </wps:bodyPr>
                    </wps:wsp>
                    <wps:wsp>
                      <wps:cNvPr id="658" name="Graphic 658"/>
                      <wps:cNvSpPr/>
                      <wps:spPr>
                        <a:xfrm>
                          <a:off x="0" y="0"/>
                          <a:ext cx="8890" cy="26034"/>
                        </a:xfrm>
                        <a:custGeom>
                          <a:avLst/>
                          <a:gdLst/>
                          <a:ahLst/>
                          <a:cxnLst/>
                          <a:rect l="l" t="t" r="r" b="b"/>
                          <a:pathLst>
                            <a:path w="8890" h="26034">
                              <a:moveTo>
                                <a:pt x="0" y="25727"/>
                              </a:moveTo>
                              <a:lnTo>
                                <a:pt x="0" y="0"/>
                              </a:lnTo>
                              <a:lnTo>
                                <a:pt x="8575" y="0"/>
                              </a:lnTo>
                              <a:lnTo>
                                <a:pt x="8575" y="17151"/>
                              </a:lnTo>
                              <a:lnTo>
                                <a:pt x="0" y="25727"/>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2.40209pt;margin-top:7.003963pt;width:571.950pt;height:2.050pt;mso-position-horizontal-relative:page;mso-position-vertical-relative:page;z-index:-28750848" id="docshapegroup655" coordorigin="248,140" coordsize="11439,41">
              <v:rect style="position:absolute;left:248;top:140;width:11439;height:14" id="docshape656" filled="true" fillcolor="#999999" stroked="false">
                <v:fill type="solid"/>
              </v:rect>
              <v:shape style="position:absolute;left:248;top:140;width:11439;height:41" id="docshape657" coordorigin="248,140" coordsize="11439,41" path="m11687,140l11673,154,11673,167,248,167,248,181,11673,181,11687,181,11687,167,11687,140xe" filled="true" fillcolor="#ededed" stroked="false">
                <v:path arrowok="t"/>
                <v:fill type="solid"/>
              </v:shape>
              <v:shape style="position:absolute;left:248;top:140;width:14;height:41" id="docshape658" coordorigin="248,140" coordsize="14,41" path="m248,181l248,140,262,140,262,167,248,181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566144">
              <wp:simplePos x="0" y="0"/>
              <wp:positionH relativeFrom="page">
                <wp:posOffset>144806</wp:posOffset>
              </wp:positionH>
              <wp:positionV relativeFrom="page">
                <wp:posOffset>292045</wp:posOffset>
              </wp:positionV>
              <wp:extent cx="881380" cy="151765"/>
              <wp:effectExtent l="0" t="0" r="0" b="0"/>
              <wp:wrapNone/>
              <wp:docPr id="659" name="Textbox 659"/>
              <wp:cNvGraphicFramePr>
                <a:graphicFrameLocks/>
              </wp:cNvGraphicFramePr>
              <a:graphic>
                <a:graphicData uri="http://schemas.microsoft.com/office/word/2010/wordprocessingShape">
                  <wps:wsp>
                    <wps:cNvPr id="659" name="Textbox 659"/>
                    <wps:cNvSpPr txBox="1"/>
                    <wps:spPr>
                      <a:xfrm>
                        <a:off x="0" y="0"/>
                        <a:ext cx="881380" cy="151765"/>
                      </a:xfrm>
                      <a:prstGeom prst="rect">
                        <a:avLst/>
                      </a:prstGeom>
                    </wps:spPr>
                    <wps:txbx>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wps:txbx>
                    <wps:bodyPr wrap="square" lIns="0" tIns="0" rIns="0" bIns="0" rtlCol="0">
                      <a:noAutofit/>
                    </wps:bodyPr>
                  </wps:wsp>
                </a:graphicData>
              </a:graphic>
            </wp:anchor>
          </w:drawing>
        </mc:Choice>
        <mc:Fallback>
          <w:pict>
            <v:shape style="position:absolute;margin-left:11.402089pt;margin-top:22.995689pt;width:69.4pt;height:11.95pt;mso-position-horizontal-relative:page;mso-position-vertical-relative:page;z-index:-28750336" type="#_x0000_t202" id="docshape659" filled="false" stroked="false">
              <v:textbox inset="0,0,0,0">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v:textbox>
              <w10:wrap type="none"/>
            </v:shape>
          </w:pict>
        </mc:Fallback>
      </mc:AlternateContent>
    </w:r>
  </w:p>
</w:hdr>
</file>

<file path=word/header6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66656">
              <wp:simplePos x="0" y="0"/>
              <wp:positionH relativeFrom="page">
                <wp:posOffset>157506</wp:posOffset>
              </wp:positionH>
              <wp:positionV relativeFrom="page">
                <wp:posOffset>88990</wp:posOffset>
              </wp:positionV>
              <wp:extent cx="7263765" cy="26034"/>
              <wp:effectExtent l="0" t="0" r="0" b="0"/>
              <wp:wrapNone/>
              <wp:docPr id="687" name="Group 687"/>
              <wp:cNvGraphicFramePr>
                <a:graphicFrameLocks/>
              </wp:cNvGraphicFramePr>
              <a:graphic>
                <a:graphicData uri="http://schemas.microsoft.com/office/word/2010/wordprocessingGroup">
                  <wpg:wgp>
                    <wpg:cNvPr id="687" name="Group 687"/>
                    <wpg:cNvGrpSpPr/>
                    <wpg:grpSpPr>
                      <a:xfrm>
                        <a:off x="0" y="0"/>
                        <a:ext cx="7263765" cy="26034"/>
                        <a:chExt cx="7263765" cy="26034"/>
                      </a:xfrm>
                    </wpg:grpSpPr>
                    <wps:wsp>
                      <wps:cNvPr id="688" name="Graphic 688"/>
                      <wps:cNvSpPr/>
                      <wps:spPr>
                        <a:xfrm>
                          <a:off x="0" y="0"/>
                          <a:ext cx="7263765" cy="8890"/>
                        </a:xfrm>
                        <a:custGeom>
                          <a:avLst/>
                          <a:gdLst/>
                          <a:ahLst/>
                          <a:cxnLst/>
                          <a:rect l="l" t="t" r="r" b="b"/>
                          <a:pathLst>
                            <a:path w="7263765" h="8890">
                              <a:moveTo>
                                <a:pt x="7263717" y="8575"/>
                              </a:moveTo>
                              <a:lnTo>
                                <a:pt x="0" y="8575"/>
                              </a:lnTo>
                              <a:lnTo>
                                <a:pt x="0" y="0"/>
                              </a:lnTo>
                              <a:lnTo>
                                <a:pt x="7263717" y="0"/>
                              </a:lnTo>
                              <a:lnTo>
                                <a:pt x="7263717" y="8575"/>
                              </a:lnTo>
                              <a:close/>
                            </a:path>
                          </a:pathLst>
                        </a:custGeom>
                        <a:solidFill>
                          <a:srgbClr val="999999"/>
                        </a:solidFill>
                      </wps:spPr>
                      <wps:bodyPr wrap="square" lIns="0" tIns="0" rIns="0" bIns="0" rtlCol="0">
                        <a:prstTxWarp prst="textNoShape">
                          <a:avLst/>
                        </a:prstTxWarp>
                        <a:noAutofit/>
                      </wps:bodyPr>
                    </wps:wsp>
                    <wps:wsp>
                      <wps:cNvPr id="689" name="Graphic 689"/>
                      <wps:cNvSpPr/>
                      <wps:spPr>
                        <a:xfrm>
                          <a:off x="-1" y="-28"/>
                          <a:ext cx="7263765" cy="26034"/>
                        </a:xfrm>
                        <a:custGeom>
                          <a:avLst/>
                          <a:gdLst/>
                          <a:ahLst/>
                          <a:cxnLst/>
                          <a:rect l="l" t="t" r="r" b="b"/>
                          <a:pathLst>
                            <a:path w="7263765" h="26034">
                              <a:moveTo>
                                <a:pt x="7263714" y="0"/>
                              </a:moveTo>
                              <a:lnTo>
                                <a:pt x="7255142" y="8585"/>
                              </a:lnTo>
                              <a:lnTo>
                                <a:pt x="7255142" y="17157"/>
                              </a:lnTo>
                              <a:lnTo>
                                <a:pt x="0" y="17157"/>
                              </a:lnTo>
                              <a:lnTo>
                                <a:pt x="0" y="25730"/>
                              </a:lnTo>
                              <a:lnTo>
                                <a:pt x="7255142" y="25730"/>
                              </a:lnTo>
                              <a:lnTo>
                                <a:pt x="7263714" y="25730"/>
                              </a:lnTo>
                              <a:lnTo>
                                <a:pt x="7263714" y="17157"/>
                              </a:lnTo>
                              <a:lnTo>
                                <a:pt x="7263714" y="0"/>
                              </a:lnTo>
                              <a:close/>
                            </a:path>
                          </a:pathLst>
                        </a:custGeom>
                        <a:solidFill>
                          <a:srgbClr val="EDEDED"/>
                        </a:solidFill>
                      </wps:spPr>
                      <wps:bodyPr wrap="square" lIns="0" tIns="0" rIns="0" bIns="0" rtlCol="0">
                        <a:prstTxWarp prst="textNoShape">
                          <a:avLst/>
                        </a:prstTxWarp>
                        <a:noAutofit/>
                      </wps:bodyPr>
                    </wps:wsp>
                    <wps:wsp>
                      <wps:cNvPr id="690" name="Graphic 690"/>
                      <wps:cNvSpPr/>
                      <wps:spPr>
                        <a:xfrm>
                          <a:off x="0" y="0"/>
                          <a:ext cx="8890" cy="26034"/>
                        </a:xfrm>
                        <a:custGeom>
                          <a:avLst/>
                          <a:gdLst/>
                          <a:ahLst/>
                          <a:cxnLst/>
                          <a:rect l="l" t="t" r="r" b="b"/>
                          <a:pathLst>
                            <a:path w="8890" h="26034">
                              <a:moveTo>
                                <a:pt x="0" y="25727"/>
                              </a:moveTo>
                              <a:lnTo>
                                <a:pt x="0" y="0"/>
                              </a:lnTo>
                              <a:lnTo>
                                <a:pt x="8575" y="0"/>
                              </a:lnTo>
                              <a:lnTo>
                                <a:pt x="8575" y="17151"/>
                              </a:lnTo>
                              <a:lnTo>
                                <a:pt x="0" y="25727"/>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2.40209pt;margin-top:7.007163pt;width:571.950pt;height:2.050pt;mso-position-horizontal-relative:page;mso-position-vertical-relative:page;z-index:-28749824" id="docshapegroup687" coordorigin="248,140" coordsize="11439,41">
              <v:rect style="position:absolute;left:248;top:140;width:11439;height:14" id="docshape688" filled="true" fillcolor="#999999" stroked="false">
                <v:fill type="solid"/>
              </v:rect>
              <v:shape style="position:absolute;left:248;top:140;width:11439;height:41" id="docshape689" coordorigin="248,140" coordsize="11439,41" path="m11687,140l11673,154,11673,167,248,167,248,181,11673,181,11687,181,11687,167,11687,140xe" filled="true" fillcolor="#ededed" stroked="false">
                <v:path arrowok="t"/>
                <v:fill type="solid"/>
              </v:shape>
              <v:shape style="position:absolute;left:248;top:140;width:14;height:41" id="docshape690" coordorigin="248,140" coordsize="14,41" path="m248,181l248,140,262,140,262,167,248,181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567168">
              <wp:simplePos x="0" y="0"/>
              <wp:positionH relativeFrom="page">
                <wp:posOffset>144806</wp:posOffset>
              </wp:positionH>
              <wp:positionV relativeFrom="page">
                <wp:posOffset>292085</wp:posOffset>
              </wp:positionV>
              <wp:extent cx="881380" cy="151765"/>
              <wp:effectExtent l="0" t="0" r="0" b="0"/>
              <wp:wrapNone/>
              <wp:docPr id="691" name="Textbox 691"/>
              <wp:cNvGraphicFramePr>
                <a:graphicFrameLocks/>
              </wp:cNvGraphicFramePr>
              <a:graphic>
                <a:graphicData uri="http://schemas.microsoft.com/office/word/2010/wordprocessingShape">
                  <wps:wsp>
                    <wps:cNvPr id="691" name="Textbox 691"/>
                    <wps:cNvSpPr txBox="1"/>
                    <wps:spPr>
                      <a:xfrm>
                        <a:off x="0" y="0"/>
                        <a:ext cx="881380" cy="151765"/>
                      </a:xfrm>
                      <a:prstGeom prst="rect">
                        <a:avLst/>
                      </a:prstGeom>
                    </wps:spPr>
                    <wps:txbx>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wps:txbx>
                    <wps:bodyPr wrap="square" lIns="0" tIns="0" rIns="0" bIns="0" rtlCol="0">
                      <a:noAutofit/>
                    </wps:bodyPr>
                  </wps:wsp>
                </a:graphicData>
              </a:graphic>
            </wp:anchor>
          </w:drawing>
        </mc:Choice>
        <mc:Fallback>
          <w:pict>
            <v:shape style="position:absolute;margin-left:11.402089pt;margin-top:22.998861pt;width:69.4pt;height:11.95pt;mso-position-horizontal-relative:page;mso-position-vertical-relative:page;z-index:-28749312" type="#_x0000_t202" id="docshape691" filled="false" stroked="false">
              <v:textbox inset="0,0,0,0">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v:textbox>
              <w10:wrap type="none"/>
            </v:shape>
          </w:pict>
        </mc:Fallback>
      </mc:AlternateContent>
    </w:r>
  </w:p>
</w:hdr>
</file>

<file path=word/header6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67680">
              <wp:simplePos x="0" y="0"/>
              <wp:positionH relativeFrom="page">
                <wp:posOffset>157506</wp:posOffset>
              </wp:positionH>
              <wp:positionV relativeFrom="page">
                <wp:posOffset>88909</wp:posOffset>
              </wp:positionV>
              <wp:extent cx="7263765" cy="26034"/>
              <wp:effectExtent l="0" t="0" r="0" b="0"/>
              <wp:wrapNone/>
              <wp:docPr id="692" name="Group 692"/>
              <wp:cNvGraphicFramePr>
                <a:graphicFrameLocks/>
              </wp:cNvGraphicFramePr>
              <a:graphic>
                <a:graphicData uri="http://schemas.microsoft.com/office/word/2010/wordprocessingGroup">
                  <wpg:wgp>
                    <wpg:cNvPr id="692" name="Group 692"/>
                    <wpg:cNvGrpSpPr/>
                    <wpg:grpSpPr>
                      <a:xfrm>
                        <a:off x="0" y="0"/>
                        <a:ext cx="7263765" cy="26034"/>
                        <a:chExt cx="7263765" cy="26034"/>
                      </a:xfrm>
                    </wpg:grpSpPr>
                    <wps:wsp>
                      <wps:cNvPr id="693" name="Graphic 693"/>
                      <wps:cNvSpPr/>
                      <wps:spPr>
                        <a:xfrm>
                          <a:off x="0" y="0"/>
                          <a:ext cx="7263765" cy="8890"/>
                        </a:xfrm>
                        <a:custGeom>
                          <a:avLst/>
                          <a:gdLst/>
                          <a:ahLst/>
                          <a:cxnLst/>
                          <a:rect l="l" t="t" r="r" b="b"/>
                          <a:pathLst>
                            <a:path w="7263765" h="8890">
                              <a:moveTo>
                                <a:pt x="7263717" y="8575"/>
                              </a:moveTo>
                              <a:lnTo>
                                <a:pt x="0" y="8575"/>
                              </a:lnTo>
                              <a:lnTo>
                                <a:pt x="0" y="0"/>
                              </a:lnTo>
                              <a:lnTo>
                                <a:pt x="7263717" y="0"/>
                              </a:lnTo>
                              <a:lnTo>
                                <a:pt x="7263717" y="8575"/>
                              </a:lnTo>
                              <a:close/>
                            </a:path>
                          </a:pathLst>
                        </a:custGeom>
                        <a:solidFill>
                          <a:srgbClr val="999999"/>
                        </a:solidFill>
                      </wps:spPr>
                      <wps:bodyPr wrap="square" lIns="0" tIns="0" rIns="0" bIns="0" rtlCol="0">
                        <a:prstTxWarp prst="textNoShape">
                          <a:avLst/>
                        </a:prstTxWarp>
                        <a:noAutofit/>
                      </wps:bodyPr>
                    </wps:wsp>
                    <wps:wsp>
                      <wps:cNvPr id="694" name="Graphic 694"/>
                      <wps:cNvSpPr/>
                      <wps:spPr>
                        <a:xfrm>
                          <a:off x="-1" y="-23"/>
                          <a:ext cx="7263765" cy="26034"/>
                        </a:xfrm>
                        <a:custGeom>
                          <a:avLst/>
                          <a:gdLst/>
                          <a:ahLst/>
                          <a:cxnLst/>
                          <a:rect l="l" t="t" r="r" b="b"/>
                          <a:pathLst>
                            <a:path w="7263765" h="26034">
                              <a:moveTo>
                                <a:pt x="7263714" y="0"/>
                              </a:moveTo>
                              <a:lnTo>
                                <a:pt x="7255142" y="8572"/>
                              </a:lnTo>
                              <a:lnTo>
                                <a:pt x="7255142" y="17145"/>
                              </a:lnTo>
                              <a:lnTo>
                                <a:pt x="0" y="17145"/>
                              </a:lnTo>
                              <a:lnTo>
                                <a:pt x="0" y="25730"/>
                              </a:lnTo>
                              <a:lnTo>
                                <a:pt x="7255142" y="25730"/>
                              </a:lnTo>
                              <a:lnTo>
                                <a:pt x="7263714" y="25730"/>
                              </a:lnTo>
                              <a:lnTo>
                                <a:pt x="7263714" y="17145"/>
                              </a:lnTo>
                              <a:lnTo>
                                <a:pt x="7263714" y="0"/>
                              </a:lnTo>
                              <a:close/>
                            </a:path>
                          </a:pathLst>
                        </a:custGeom>
                        <a:solidFill>
                          <a:srgbClr val="EDEDED"/>
                        </a:solidFill>
                      </wps:spPr>
                      <wps:bodyPr wrap="square" lIns="0" tIns="0" rIns="0" bIns="0" rtlCol="0">
                        <a:prstTxWarp prst="textNoShape">
                          <a:avLst/>
                        </a:prstTxWarp>
                        <a:noAutofit/>
                      </wps:bodyPr>
                    </wps:wsp>
                    <wps:wsp>
                      <wps:cNvPr id="695" name="Graphic 695"/>
                      <wps:cNvSpPr/>
                      <wps:spPr>
                        <a:xfrm>
                          <a:off x="0" y="0"/>
                          <a:ext cx="8890" cy="26034"/>
                        </a:xfrm>
                        <a:custGeom>
                          <a:avLst/>
                          <a:gdLst/>
                          <a:ahLst/>
                          <a:cxnLst/>
                          <a:rect l="l" t="t" r="r" b="b"/>
                          <a:pathLst>
                            <a:path w="8890" h="26034">
                              <a:moveTo>
                                <a:pt x="0" y="25727"/>
                              </a:moveTo>
                              <a:lnTo>
                                <a:pt x="0" y="0"/>
                              </a:lnTo>
                              <a:lnTo>
                                <a:pt x="8575" y="0"/>
                              </a:lnTo>
                              <a:lnTo>
                                <a:pt x="8575" y="17151"/>
                              </a:lnTo>
                              <a:lnTo>
                                <a:pt x="0" y="25727"/>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2.40209pt;margin-top:7.000762pt;width:571.950pt;height:2.050pt;mso-position-horizontal-relative:page;mso-position-vertical-relative:page;z-index:-28748800" id="docshapegroup692" coordorigin="248,140" coordsize="11439,41">
              <v:rect style="position:absolute;left:248;top:140;width:11439;height:14" id="docshape693" filled="true" fillcolor="#999999" stroked="false">
                <v:fill type="solid"/>
              </v:rect>
              <v:shape style="position:absolute;left:248;top:139;width:11439;height:41" id="docshape694" coordorigin="248,140" coordsize="11439,41" path="m11687,140l11673,153,11673,167,248,167,248,180,11673,180,11687,180,11687,167,11687,140xe" filled="true" fillcolor="#ededed" stroked="false">
                <v:path arrowok="t"/>
                <v:fill type="solid"/>
              </v:shape>
              <v:shape style="position:absolute;left:248;top:140;width:14;height:41" id="docshape695" coordorigin="248,140" coordsize="14,41" path="m248,181l248,140,262,140,262,167,248,181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568192">
              <wp:simplePos x="0" y="0"/>
              <wp:positionH relativeFrom="page">
                <wp:posOffset>144806</wp:posOffset>
              </wp:positionH>
              <wp:positionV relativeFrom="page">
                <wp:posOffset>292003</wp:posOffset>
              </wp:positionV>
              <wp:extent cx="881380" cy="151765"/>
              <wp:effectExtent l="0" t="0" r="0" b="0"/>
              <wp:wrapNone/>
              <wp:docPr id="696" name="Textbox 696"/>
              <wp:cNvGraphicFramePr>
                <a:graphicFrameLocks/>
              </wp:cNvGraphicFramePr>
              <a:graphic>
                <a:graphicData uri="http://schemas.microsoft.com/office/word/2010/wordprocessingShape">
                  <wps:wsp>
                    <wps:cNvPr id="696" name="Textbox 696"/>
                    <wps:cNvSpPr txBox="1"/>
                    <wps:spPr>
                      <a:xfrm>
                        <a:off x="0" y="0"/>
                        <a:ext cx="881380" cy="151765"/>
                      </a:xfrm>
                      <a:prstGeom prst="rect">
                        <a:avLst/>
                      </a:prstGeom>
                    </wps:spPr>
                    <wps:txbx>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wps:txbx>
                    <wps:bodyPr wrap="square" lIns="0" tIns="0" rIns="0" bIns="0" rtlCol="0">
                      <a:noAutofit/>
                    </wps:bodyPr>
                  </wps:wsp>
                </a:graphicData>
              </a:graphic>
            </wp:anchor>
          </w:drawing>
        </mc:Choice>
        <mc:Fallback>
          <w:pict>
            <v:shape style="position:absolute;margin-left:11.402089pt;margin-top:22.992432pt;width:69.4pt;height:11.95pt;mso-position-horizontal-relative:page;mso-position-vertical-relative:page;z-index:-28748288" type="#_x0000_t202" id="docshape696" filled="false" stroked="false">
              <v:textbox inset="0,0,0,0">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v:textbox>
              <w10:wrap type="none"/>
            </v:shape>
          </w:pict>
        </mc:Fallback>
      </mc:AlternateContent>
    </w:r>
  </w:p>
</w:hdr>
</file>

<file path=word/header6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68704">
              <wp:simplePos x="0" y="0"/>
              <wp:positionH relativeFrom="page">
                <wp:posOffset>157506</wp:posOffset>
              </wp:positionH>
              <wp:positionV relativeFrom="page">
                <wp:posOffset>88950</wp:posOffset>
              </wp:positionV>
              <wp:extent cx="7263765" cy="26034"/>
              <wp:effectExtent l="0" t="0" r="0" b="0"/>
              <wp:wrapNone/>
              <wp:docPr id="697" name="Group 697"/>
              <wp:cNvGraphicFramePr>
                <a:graphicFrameLocks/>
              </wp:cNvGraphicFramePr>
              <a:graphic>
                <a:graphicData uri="http://schemas.microsoft.com/office/word/2010/wordprocessingGroup">
                  <wpg:wgp>
                    <wpg:cNvPr id="697" name="Group 697"/>
                    <wpg:cNvGrpSpPr/>
                    <wpg:grpSpPr>
                      <a:xfrm>
                        <a:off x="0" y="0"/>
                        <a:ext cx="7263765" cy="26034"/>
                        <a:chExt cx="7263765" cy="26034"/>
                      </a:xfrm>
                    </wpg:grpSpPr>
                    <wps:wsp>
                      <wps:cNvPr id="698" name="Graphic 698"/>
                      <wps:cNvSpPr/>
                      <wps:spPr>
                        <a:xfrm>
                          <a:off x="0" y="0"/>
                          <a:ext cx="7263765" cy="8890"/>
                        </a:xfrm>
                        <a:custGeom>
                          <a:avLst/>
                          <a:gdLst/>
                          <a:ahLst/>
                          <a:cxnLst/>
                          <a:rect l="l" t="t" r="r" b="b"/>
                          <a:pathLst>
                            <a:path w="7263765" h="8890">
                              <a:moveTo>
                                <a:pt x="7263717" y="8575"/>
                              </a:moveTo>
                              <a:lnTo>
                                <a:pt x="0" y="8575"/>
                              </a:lnTo>
                              <a:lnTo>
                                <a:pt x="0" y="0"/>
                              </a:lnTo>
                              <a:lnTo>
                                <a:pt x="7263717" y="0"/>
                              </a:lnTo>
                              <a:lnTo>
                                <a:pt x="7263717" y="8575"/>
                              </a:lnTo>
                              <a:close/>
                            </a:path>
                          </a:pathLst>
                        </a:custGeom>
                        <a:solidFill>
                          <a:srgbClr val="999999"/>
                        </a:solidFill>
                      </wps:spPr>
                      <wps:bodyPr wrap="square" lIns="0" tIns="0" rIns="0" bIns="0" rtlCol="0">
                        <a:prstTxWarp prst="textNoShape">
                          <a:avLst/>
                        </a:prstTxWarp>
                        <a:noAutofit/>
                      </wps:bodyPr>
                    </wps:wsp>
                    <wps:wsp>
                      <wps:cNvPr id="699" name="Graphic 699"/>
                      <wps:cNvSpPr/>
                      <wps:spPr>
                        <a:xfrm>
                          <a:off x="-1" y="-25"/>
                          <a:ext cx="7263765" cy="26034"/>
                        </a:xfrm>
                        <a:custGeom>
                          <a:avLst/>
                          <a:gdLst/>
                          <a:ahLst/>
                          <a:cxnLst/>
                          <a:rect l="l" t="t" r="r" b="b"/>
                          <a:pathLst>
                            <a:path w="7263765" h="26034">
                              <a:moveTo>
                                <a:pt x="7263714" y="0"/>
                              </a:moveTo>
                              <a:lnTo>
                                <a:pt x="7255142" y="8572"/>
                              </a:lnTo>
                              <a:lnTo>
                                <a:pt x="7255142" y="17157"/>
                              </a:lnTo>
                              <a:lnTo>
                                <a:pt x="0" y="17157"/>
                              </a:lnTo>
                              <a:lnTo>
                                <a:pt x="0" y="25730"/>
                              </a:lnTo>
                              <a:lnTo>
                                <a:pt x="7255142" y="25730"/>
                              </a:lnTo>
                              <a:lnTo>
                                <a:pt x="7263714" y="25730"/>
                              </a:lnTo>
                              <a:lnTo>
                                <a:pt x="7263714" y="17157"/>
                              </a:lnTo>
                              <a:lnTo>
                                <a:pt x="7263714" y="0"/>
                              </a:lnTo>
                              <a:close/>
                            </a:path>
                          </a:pathLst>
                        </a:custGeom>
                        <a:solidFill>
                          <a:srgbClr val="EDEDED"/>
                        </a:solidFill>
                      </wps:spPr>
                      <wps:bodyPr wrap="square" lIns="0" tIns="0" rIns="0" bIns="0" rtlCol="0">
                        <a:prstTxWarp prst="textNoShape">
                          <a:avLst/>
                        </a:prstTxWarp>
                        <a:noAutofit/>
                      </wps:bodyPr>
                    </wps:wsp>
                    <wps:wsp>
                      <wps:cNvPr id="700" name="Graphic 700"/>
                      <wps:cNvSpPr/>
                      <wps:spPr>
                        <a:xfrm>
                          <a:off x="0" y="0"/>
                          <a:ext cx="8890" cy="26034"/>
                        </a:xfrm>
                        <a:custGeom>
                          <a:avLst/>
                          <a:gdLst/>
                          <a:ahLst/>
                          <a:cxnLst/>
                          <a:rect l="l" t="t" r="r" b="b"/>
                          <a:pathLst>
                            <a:path w="8890" h="26034">
                              <a:moveTo>
                                <a:pt x="0" y="25727"/>
                              </a:moveTo>
                              <a:lnTo>
                                <a:pt x="0" y="0"/>
                              </a:lnTo>
                              <a:lnTo>
                                <a:pt x="8575" y="0"/>
                              </a:lnTo>
                              <a:lnTo>
                                <a:pt x="8575" y="17151"/>
                              </a:lnTo>
                              <a:lnTo>
                                <a:pt x="0" y="25727"/>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2.40209pt;margin-top:7.003962pt;width:571.950pt;height:2.050pt;mso-position-horizontal-relative:page;mso-position-vertical-relative:page;z-index:-28747776" id="docshapegroup697" coordorigin="248,140" coordsize="11439,41">
              <v:rect style="position:absolute;left:248;top:140;width:11439;height:14" id="docshape698" filled="true" fillcolor="#999999" stroked="false">
                <v:fill type="solid"/>
              </v:rect>
              <v:shape style="position:absolute;left:248;top:140;width:11439;height:41" id="docshape699" coordorigin="248,140" coordsize="11439,41" path="m11687,140l11673,154,11673,167,248,167,248,181,11673,181,11687,181,11687,167,11687,140xe" filled="true" fillcolor="#ededed" stroked="false">
                <v:path arrowok="t"/>
                <v:fill type="solid"/>
              </v:shape>
              <v:shape style="position:absolute;left:248;top:140;width:14;height:41" id="docshape700" coordorigin="248,140" coordsize="14,41" path="m248,181l248,140,262,140,262,167,248,181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569216">
              <wp:simplePos x="0" y="0"/>
              <wp:positionH relativeFrom="page">
                <wp:posOffset>144806</wp:posOffset>
              </wp:positionH>
              <wp:positionV relativeFrom="page">
                <wp:posOffset>292044</wp:posOffset>
              </wp:positionV>
              <wp:extent cx="881380" cy="151765"/>
              <wp:effectExtent l="0" t="0" r="0" b="0"/>
              <wp:wrapNone/>
              <wp:docPr id="701" name="Textbox 701"/>
              <wp:cNvGraphicFramePr>
                <a:graphicFrameLocks/>
              </wp:cNvGraphicFramePr>
              <a:graphic>
                <a:graphicData uri="http://schemas.microsoft.com/office/word/2010/wordprocessingShape">
                  <wps:wsp>
                    <wps:cNvPr id="701" name="Textbox 701"/>
                    <wps:cNvSpPr txBox="1"/>
                    <wps:spPr>
                      <a:xfrm>
                        <a:off x="0" y="0"/>
                        <a:ext cx="881380" cy="151765"/>
                      </a:xfrm>
                      <a:prstGeom prst="rect">
                        <a:avLst/>
                      </a:prstGeom>
                    </wps:spPr>
                    <wps:txbx>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wps:txbx>
                    <wps:bodyPr wrap="square" lIns="0" tIns="0" rIns="0" bIns="0" rtlCol="0">
                      <a:noAutofit/>
                    </wps:bodyPr>
                  </wps:wsp>
                </a:graphicData>
              </a:graphic>
            </wp:anchor>
          </w:drawing>
        </mc:Choice>
        <mc:Fallback>
          <w:pict>
            <v:shape style="position:absolute;margin-left:11.402089pt;margin-top:22.995602pt;width:69.4pt;height:11.95pt;mso-position-horizontal-relative:page;mso-position-vertical-relative:page;z-index:-28747264" type="#_x0000_t202" id="docshape701" filled="false" stroked="false">
              <v:textbox inset="0,0,0,0">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v:textbox>
              <w10:wrap type="none"/>
            </v:shape>
          </w:pict>
        </mc:Fallback>
      </mc:AlternateContent>
    </w:r>
  </w:p>
</w:hdr>
</file>

<file path=word/header6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69728">
              <wp:simplePos x="0" y="0"/>
              <wp:positionH relativeFrom="page">
                <wp:posOffset>157506</wp:posOffset>
              </wp:positionH>
              <wp:positionV relativeFrom="page">
                <wp:posOffset>88960</wp:posOffset>
              </wp:positionV>
              <wp:extent cx="7263765" cy="26034"/>
              <wp:effectExtent l="0" t="0" r="0" b="0"/>
              <wp:wrapNone/>
              <wp:docPr id="757" name="Group 757"/>
              <wp:cNvGraphicFramePr>
                <a:graphicFrameLocks/>
              </wp:cNvGraphicFramePr>
              <a:graphic>
                <a:graphicData uri="http://schemas.microsoft.com/office/word/2010/wordprocessingGroup">
                  <wpg:wgp>
                    <wpg:cNvPr id="757" name="Group 757"/>
                    <wpg:cNvGrpSpPr/>
                    <wpg:grpSpPr>
                      <a:xfrm>
                        <a:off x="0" y="0"/>
                        <a:ext cx="7263765" cy="26034"/>
                        <a:chExt cx="7263765" cy="26034"/>
                      </a:xfrm>
                    </wpg:grpSpPr>
                    <wps:wsp>
                      <wps:cNvPr id="758" name="Graphic 758"/>
                      <wps:cNvSpPr/>
                      <wps:spPr>
                        <a:xfrm>
                          <a:off x="0" y="0"/>
                          <a:ext cx="7263765" cy="8890"/>
                        </a:xfrm>
                        <a:custGeom>
                          <a:avLst/>
                          <a:gdLst/>
                          <a:ahLst/>
                          <a:cxnLst/>
                          <a:rect l="l" t="t" r="r" b="b"/>
                          <a:pathLst>
                            <a:path w="7263765" h="8890">
                              <a:moveTo>
                                <a:pt x="7263717" y="8575"/>
                              </a:moveTo>
                              <a:lnTo>
                                <a:pt x="0" y="8575"/>
                              </a:lnTo>
                              <a:lnTo>
                                <a:pt x="0" y="0"/>
                              </a:lnTo>
                              <a:lnTo>
                                <a:pt x="7263717" y="0"/>
                              </a:lnTo>
                              <a:lnTo>
                                <a:pt x="7263717" y="8575"/>
                              </a:lnTo>
                              <a:close/>
                            </a:path>
                          </a:pathLst>
                        </a:custGeom>
                        <a:solidFill>
                          <a:srgbClr val="999999"/>
                        </a:solidFill>
                      </wps:spPr>
                      <wps:bodyPr wrap="square" lIns="0" tIns="0" rIns="0" bIns="0" rtlCol="0">
                        <a:prstTxWarp prst="textNoShape">
                          <a:avLst/>
                        </a:prstTxWarp>
                        <a:noAutofit/>
                      </wps:bodyPr>
                    </wps:wsp>
                    <wps:wsp>
                      <wps:cNvPr id="759" name="Graphic 759"/>
                      <wps:cNvSpPr/>
                      <wps:spPr>
                        <a:xfrm>
                          <a:off x="-1" y="-23"/>
                          <a:ext cx="7263765" cy="26034"/>
                        </a:xfrm>
                        <a:custGeom>
                          <a:avLst/>
                          <a:gdLst/>
                          <a:ahLst/>
                          <a:cxnLst/>
                          <a:rect l="l" t="t" r="r" b="b"/>
                          <a:pathLst>
                            <a:path w="7263765" h="26034">
                              <a:moveTo>
                                <a:pt x="7263714" y="0"/>
                              </a:moveTo>
                              <a:lnTo>
                                <a:pt x="7255142" y="8572"/>
                              </a:lnTo>
                              <a:lnTo>
                                <a:pt x="7255142" y="17145"/>
                              </a:lnTo>
                              <a:lnTo>
                                <a:pt x="0" y="17145"/>
                              </a:lnTo>
                              <a:lnTo>
                                <a:pt x="0" y="25730"/>
                              </a:lnTo>
                              <a:lnTo>
                                <a:pt x="7255142" y="25730"/>
                              </a:lnTo>
                              <a:lnTo>
                                <a:pt x="7263714" y="25730"/>
                              </a:lnTo>
                              <a:lnTo>
                                <a:pt x="7263714" y="17145"/>
                              </a:lnTo>
                              <a:lnTo>
                                <a:pt x="7263714" y="0"/>
                              </a:lnTo>
                              <a:close/>
                            </a:path>
                          </a:pathLst>
                        </a:custGeom>
                        <a:solidFill>
                          <a:srgbClr val="EDEDED"/>
                        </a:solidFill>
                      </wps:spPr>
                      <wps:bodyPr wrap="square" lIns="0" tIns="0" rIns="0" bIns="0" rtlCol="0">
                        <a:prstTxWarp prst="textNoShape">
                          <a:avLst/>
                        </a:prstTxWarp>
                        <a:noAutofit/>
                      </wps:bodyPr>
                    </wps:wsp>
                    <wps:wsp>
                      <wps:cNvPr id="760" name="Graphic 760"/>
                      <wps:cNvSpPr/>
                      <wps:spPr>
                        <a:xfrm>
                          <a:off x="0" y="0"/>
                          <a:ext cx="8890" cy="26034"/>
                        </a:xfrm>
                        <a:custGeom>
                          <a:avLst/>
                          <a:gdLst/>
                          <a:ahLst/>
                          <a:cxnLst/>
                          <a:rect l="l" t="t" r="r" b="b"/>
                          <a:pathLst>
                            <a:path w="8890" h="26034">
                              <a:moveTo>
                                <a:pt x="0" y="25727"/>
                              </a:moveTo>
                              <a:lnTo>
                                <a:pt x="0" y="0"/>
                              </a:lnTo>
                              <a:lnTo>
                                <a:pt x="8575" y="0"/>
                              </a:lnTo>
                              <a:lnTo>
                                <a:pt x="8575" y="17151"/>
                              </a:lnTo>
                              <a:lnTo>
                                <a:pt x="0" y="25727"/>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2.40209pt;margin-top:7.004761pt;width:571.950pt;height:2.050pt;mso-position-horizontal-relative:page;mso-position-vertical-relative:page;z-index:-28746752" id="docshapegroup757" coordorigin="248,140" coordsize="11439,41">
              <v:rect style="position:absolute;left:248;top:140;width:11439;height:14" id="docshape758" filled="true" fillcolor="#999999" stroked="false">
                <v:fill type="solid"/>
              </v:rect>
              <v:shape style="position:absolute;left:248;top:140;width:11439;height:41" id="docshape759" coordorigin="248,140" coordsize="11439,41" path="m11687,140l11673,154,11673,167,248,167,248,181,11673,181,11687,181,11687,167,11687,140xe" filled="true" fillcolor="#ededed" stroked="false">
                <v:path arrowok="t"/>
                <v:fill type="solid"/>
              </v:shape>
              <v:shape style="position:absolute;left:248;top:140;width:14;height:41" id="docshape760" coordorigin="248,140" coordsize="14,41" path="m248,181l248,140,262,140,262,167,248,181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570240">
              <wp:simplePos x="0" y="0"/>
              <wp:positionH relativeFrom="page">
                <wp:posOffset>144806</wp:posOffset>
              </wp:positionH>
              <wp:positionV relativeFrom="page">
                <wp:posOffset>292053</wp:posOffset>
              </wp:positionV>
              <wp:extent cx="881380" cy="151765"/>
              <wp:effectExtent l="0" t="0" r="0" b="0"/>
              <wp:wrapNone/>
              <wp:docPr id="761" name="Textbox 761"/>
              <wp:cNvGraphicFramePr>
                <a:graphicFrameLocks/>
              </wp:cNvGraphicFramePr>
              <a:graphic>
                <a:graphicData uri="http://schemas.microsoft.com/office/word/2010/wordprocessingShape">
                  <wps:wsp>
                    <wps:cNvPr id="761" name="Textbox 761"/>
                    <wps:cNvSpPr txBox="1"/>
                    <wps:spPr>
                      <a:xfrm>
                        <a:off x="0" y="0"/>
                        <a:ext cx="881380" cy="151765"/>
                      </a:xfrm>
                      <a:prstGeom prst="rect">
                        <a:avLst/>
                      </a:prstGeom>
                    </wps:spPr>
                    <wps:txbx>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wps:txbx>
                    <wps:bodyPr wrap="square" lIns="0" tIns="0" rIns="0" bIns="0" rtlCol="0">
                      <a:noAutofit/>
                    </wps:bodyPr>
                  </wps:wsp>
                </a:graphicData>
              </a:graphic>
            </wp:anchor>
          </w:drawing>
        </mc:Choice>
        <mc:Fallback>
          <w:pict>
            <v:shape style="position:absolute;margin-left:11.402089pt;margin-top:22.996374pt;width:69.4pt;height:11.95pt;mso-position-horizontal-relative:page;mso-position-vertical-relative:page;z-index:-28746240" type="#_x0000_t202" id="docshape761" filled="false" stroked="false">
              <v:textbox inset="0,0,0,0">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482688">
              <wp:simplePos x="0" y="0"/>
              <wp:positionH relativeFrom="page">
                <wp:posOffset>157506</wp:posOffset>
              </wp:positionH>
              <wp:positionV relativeFrom="page">
                <wp:posOffset>88901</wp:posOffset>
              </wp:positionV>
              <wp:extent cx="7263765" cy="26034"/>
              <wp:effectExtent l="0" t="0" r="0" b="0"/>
              <wp:wrapNone/>
              <wp:docPr id="41" name="Group 41"/>
              <wp:cNvGraphicFramePr>
                <a:graphicFrameLocks/>
              </wp:cNvGraphicFramePr>
              <a:graphic>
                <a:graphicData uri="http://schemas.microsoft.com/office/word/2010/wordprocessingGroup">
                  <wpg:wgp>
                    <wpg:cNvPr id="41" name="Group 41"/>
                    <wpg:cNvGrpSpPr/>
                    <wpg:grpSpPr>
                      <a:xfrm>
                        <a:off x="0" y="0"/>
                        <a:ext cx="7263765" cy="26034"/>
                        <a:chExt cx="7263765" cy="26034"/>
                      </a:xfrm>
                    </wpg:grpSpPr>
                    <wps:wsp>
                      <wps:cNvPr id="42" name="Graphic 42"/>
                      <wps:cNvSpPr/>
                      <wps:spPr>
                        <a:xfrm>
                          <a:off x="0" y="0"/>
                          <a:ext cx="7263765" cy="8890"/>
                        </a:xfrm>
                        <a:custGeom>
                          <a:avLst/>
                          <a:gdLst/>
                          <a:ahLst/>
                          <a:cxnLst/>
                          <a:rect l="l" t="t" r="r" b="b"/>
                          <a:pathLst>
                            <a:path w="7263765" h="8890">
                              <a:moveTo>
                                <a:pt x="7263717" y="8575"/>
                              </a:moveTo>
                              <a:lnTo>
                                <a:pt x="0" y="8575"/>
                              </a:lnTo>
                              <a:lnTo>
                                <a:pt x="0" y="0"/>
                              </a:lnTo>
                              <a:lnTo>
                                <a:pt x="7263717" y="0"/>
                              </a:lnTo>
                              <a:lnTo>
                                <a:pt x="7263717" y="8575"/>
                              </a:lnTo>
                              <a:close/>
                            </a:path>
                          </a:pathLst>
                        </a:custGeom>
                        <a:solidFill>
                          <a:srgbClr val="999999"/>
                        </a:solidFill>
                      </wps:spPr>
                      <wps:bodyPr wrap="square" lIns="0" tIns="0" rIns="0" bIns="0" rtlCol="0">
                        <a:prstTxWarp prst="textNoShape">
                          <a:avLst/>
                        </a:prstTxWarp>
                        <a:noAutofit/>
                      </wps:bodyPr>
                    </wps:wsp>
                    <wps:wsp>
                      <wps:cNvPr id="43" name="Graphic 43"/>
                      <wps:cNvSpPr/>
                      <wps:spPr>
                        <a:xfrm>
                          <a:off x="-1" y="-1"/>
                          <a:ext cx="7263765" cy="26034"/>
                        </a:xfrm>
                        <a:custGeom>
                          <a:avLst/>
                          <a:gdLst/>
                          <a:ahLst/>
                          <a:cxnLst/>
                          <a:rect l="l" t="t" r="r" b="b"/>
                          <a:pathLst>
                            <a:path w="7263765" h="26034">
                              <a:moveTo>
                                <a:pt x="7263714" y="0"/>
                              </a:moveTo>
                              <a:lnTo>
                                <a:pt x="7255142" y="8585"/>
                              </a:lnTo>
                              <a:lnTo>
                                <a:pt x="7255142" y="17157"/>
                              </a:lnTo>
                              <a:lnTo>
                                <a:pt x="0" y="17157"/>
                              </a:lnTo>
                              <a:lnTo>
                                <a:pt x="0" y="25730"/>
                              </a:lnTo>
                              <a:lnTo>
                                <a:pt x="7255142" y="25730"/>
                              </a:lnTo>
                              <a:lnTo>
                                <a:pt x="7263714" y="25730"/>
                              </a:lnTo>
                              <a:lnTo>
                                <a:pt x="7263714" y="17157"/>
                              </a:lnTo>
                              <a:lnTo>
                                <a:pt x="7263714" y="0"/>
                              </a:lnTo>
                              <a:close/>
                            </a:path>
                          </a:pathLst>
                        </a:custGeom>
                        <a:solidFill>
                          <a:srgbClr val="EDEDED"/>
                        </a:solidFill>
                      </wps:spPr>
                      <wps:bodyPr wrap="square" lIns="0" tIns="0" rIns="0" bIns="0" rtlCol="0">
                        <a:prstTxWarp prst="textNoShape">
                          <a:avLst/>
                        </a:prstTxWarp>
                        <a:noAutofit/>
                      </wps:bodyPr>
                    </wps:wsp>
                    <wps:wsp>
                      <wps:cNvPr id="44" name="Graphic 44"/>
                      <wps:cNvSpPr/>
                      <wps:spPr>
                        <a:xfrm>
                          <a:off x="0" y="0"/>
                          <a:ext cx="8890" cy="26034"/>
                        </a:xfrm>
                        <a:custGeom>
                          <a:avLst/>
                          <a:gdLst/>
                          <a:ahLst/>
                          <a:cxnLst/>
                          <a:rect l="l" t="t" r="r" b="b"/>
                          <a:pathLst>
                            <a:path w="8890" h="26034">
                              <a:moveTo>
                                <a:pt x="0" y="25727"/>
                              </a:moveTo>
                              <a:lnTo>
                                <a:pt x="0" y="0"/>
                              </a:lnTo>
                              <a:lnTo>
                                <a:pt x="8575" y="0"/>
                              </a:lnTo>
                              <a:lnTo>
                                <a:pt x="8575" y="17151"/>
                              </a:lnTo>
                              <a:lnTo>
                                <a:pt x="0" y="25727"/>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2.40209pt;margin-top:7.000079pt;width:571.950pt;height:2.050pt;mso-position-horizontal-relative:page;mso-position-vertical-relative:page;z-index:-28833792" id="docshapegroup41" coordorigin="248,140" coordsize="11439,41">
              <v:rect style="position:absolute;left:248;top:140;width:11439;height:14" id="docshape42" filled="true" fillcolor="#999999" stroked="false">
                <v:fill type="solid"/>
              </v:rect>
              <v:shape style="position:absolute;left:248;top:140;width:11439;height:41" id="docshape43" coordorigin="248,140" coordsize="11439,41" path="m11687,140l11673,154,11673,167,248,167,248,181,11673,181,11687,181,11687,167,11687,140xe" filled="true" fillcolor="#ededed" stroked="false">
                <v:path arrowok="t"/>
                <v:fill type="solid"/>
              </v:shape>
              <v:shape style="position:absolute;left:248;top:140;width:14;height:41" id="docshape44" coordorigin="248,140" coordsize="14,41" path="m248,181l248,140,262,140,262,167,248,181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483200">
              <wp:simplePos x="0" y="0"/>
              <wp:positionH relativeFrom="page">
                <wp:posOffset>144806</wp:posOffset>
              </wp:positionH>
              <wp:positionV relativeFrom="page">
                <wp:posOffset>292018</wp:posOffset>
              </wp:positionV>
              <wp:extent cx="881380" cy="15176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881380" cy="151765"/>
                      </a:xfrm>
                      <a:prstGeom prst="rect">
                        <a:avLst/>
                      </a:prstGeom>
                    </wps:spPr>
                    <wps:txbx>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wps:txbx>
                    <wps:bodyPr wrap="square" lIns="0" tIns="0" rIns="0" bIns="0" rtlCol="0">
                      <a:noAutofit/>
                    </wps:bodyPr>
                  </wps:wsp>
                </a:graphicData>
              </a:graphic>
            </wp:anchor>
          </w:drawing>
        </mc:Choice>
        <mc:Fallback>
          <w:pict>
            <v:shape style="position:absolute;margin-left:11.402089pt;margin-top:22.993544pt;width:69.4pt;height:11.95pt;mso-position-horizontal-relative:page;mso-position-vertical-relative:page;z-index:-28833280" type="#_x0000_t202" id="docshape45" filled="false" stroked="false">
              <v:textbox inset="0,0,0,0">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v:textbox>
              <w10:wrap type="none"/>
            </v:shape>
          </w:pict>
        </mc:Fallback>
      </mc:AlternateContent>
    </w:r>
  </w:p>
</w:hdr>
</file>

<file path=word/header7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70752">
              <wp:simplePos x="0" y="0"/>
              <wp:positionH relativeFrom="page">
                <wp:posOffset>157506</wp:posOffset>
              </wp:positionH>
              <wp:positionV relativeFrom="page">
                <wp:posOffset>88940</wp:posOffset>
              </wp:positionV>
              <wp:extent cx="7263765" cy="26034"/>
              <wp:effectExtent l="0" t="0" r="0" b="0"/>
              <wp:wrapNone/>
              <wp:docPr id="821" name="Group 821"/>
              <wp:cNvGraphicFramePr>
                <a:graphicFrameLocks/>
              </wp:cNvGraphicFramePr>
              <a:graphic>
                <a:graphicData uri="http://schemas.microsoft.com/office/word/2010/wordprocessingGroup">
                  <wpg:wgp>
                    <wpg:cNvPr id="821" name="Group 821"/>
                    <wpg:cNvGrpSpPr/>
                    <wpg:grpSpPr>
                      <a:xfrm>
                        <a:off x="0" y="0"/>
                        <a:ext cx="7263765" cy="26034"/>
                        <a:chExt cx="7263765" cy="26034"/>
                      </a:xfrm>
                    </wpg:grpSpPr>
                    <wps:wsp>
                      <wps:cNvPr id="822" name="Graphic 822"/>
                      <wps:cNvSpPr/>
                      <wps:spPr>
                        <a:xfrm>
                          <a:off x="0" y="0"/>
                          <a:ext cx="7263765" cy="8890"/>
                        </a:xfrm>
                        <a:custGeom>
                          <a:avLst/>
                          <a:gdLst/>
                          <a:ahLst/>
                          <a:cxnLst/>
                          <a:rect l="l" t="t" r="r" b="b"/>
                          <a:pathLst>
                            <a:path w="7263765" h="8890">
                              <a:moveTo>
                                <a:pt x="7263717" y="8575"/>
                              </a:moveTo>
                              <a:lnTo>
                                <a:pt x="0" y="8575"/>
                              </a:lnTo>
                              <a:lnTo>
                                <a:pt x="0" y="0"/>
                              </a:lnTo>
                              <a:lnTo>
                                <a:pt x="7263717" y="0"/>
                              </a:lnTo>
                              <a:lnTo>
                                <a:pt x="7263717" y="8575"/>
                              </a:lnTo>
                              <a:close/>
                            </a:path>
                          </a:pathLst>
                        </a:custGeom>
                        <a:solidFill>
                          <a:srgbClr val="999999"/>
                        </a:solidFill>
                      </wps:spPr>
                      <wps:bodyPr wrap="square" lIns="0" tIns="0" rIns="0" bIns="0" rtlCol="0">
                        <a:prstTxWarp prst="textNoShape">
                          <a:avLst/>
                        </a:prstTxWarp>
                        <a:noAutofit/>
                      </wps:bodyPr>
                    </wps:wsp>
                    <wps:wsp>
                      <wps:cNvPr id="823" name="Graphic 823"/>
                      <wps:cNvSpPr/>
                      <wps:spPr>
                        <a:xfrm>
                          <a:off x="-1" y="-28"/>
                          <a:ext cx="7263765" cy="26034"/>
                        </a:xfrm>
                        <a:custGeom>
                          <a:avLst/>
                          <a:gdLst/>
                          <a:ahLst/>
                          <a:cxnLst/>
                          <a:rect l="l" t="t" r="r" b="b"/>
                          <a:pathLst>
                            <a:path w="7263765" h="26034">
                              <a:moveTo>
                                <a:pt x="7263714" y="0"/>
                              </a:moveTo>
                              <a:lnTo>
                                <a:pt x="7255142" y="8572"/>
                              </a:lnTo>
                              <a:lnTo>
                                <a:pt x="7255142" y="17157"/>
                              </a:lnTo>
                              <a:lnTo>
                                <a:pt x="0" y="17157"/>
                              </a:lnTo>
                              <a:lnTo>
                                <a:pt x="0" y="25730"/>
                              </a:lnTo>
                              <a:lnTo>
                                <a:pt x="7255142" y="25730"/>
                              </a:lnTo>
                              <a:lnTo>
                                <a:pt x="7263714" y="25730"/>
                              </a:lnTo>
                              <a:lnTo>
                                <a:pt x="7263714" y="17157"/>
                              </a:lnTo>
                              <a:lnTo>
                                <a:pt x="7263714" y="0"/>
                              </a:lnTo>
                              <a:close/>
                            </a:path>
                          </a:pathLst>
                        </a:custGeom>
                        <a:solidFill>
                          <a:srgbClr val="EDEDED"/>
                        </a:solidFill>
                      </wps:spPr>
                      <wps:bodyPr wrap="square" lIns="0" tIns="0" rIns="0" bIns="0" rtlCol="0">
                        <a:prstTxWarp prst="textNoShape">
                          <a:avLst/>
                        </a:prstTxWarp>
                        <a:noAutofit/>
                      </wps:bodyPr>
                    </wps:wsp>
                    <wps:wsp>
                      <wps:cNvPr id="824" name="Graphic 824"/>
                      <wps:cNvSpPr/>
                      <wps:spPr>
                        <a:xfrm>
                          <a:off x="0" y="0"/>
                          <a:ext cx="8890" cy="26034"/>
                        </a:xfrm>
                        <a:custGeom>
                          <a:avLst/>
                          <a:gdLst/>
                          <a:ahLst/>
                          <a:cxnLst/>
                          <a:rect l="l" t="t" r="r" b="b"/>
                          <a:pathLst>
                            <a:path w="8890" h="26034">
                              <a:moveTo>
                                <a:pt x="0" y="25727"/>
                              </a:moveTo>
                              <a:lnTo>
                                <a:pt x="0" y="0"/>
                              </a:lnTo>
                              <a:lnTo>
                                <a:pt x="8575" y="0"/>
                              </a:lnTo>
                              <a:lnTo>
                                <a:pt x="8575" y="17151"/>
                              </a:lnTo>
                              <a:lnTo>
                                <a:pt x="0" y="25727"/>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2.40209pt;margin-top:7.00316pt;width:571.950pt;height:2.050pt;mso-position-horizontal-relative:page;mso-position-vertical-relative:page;z-index:-28745728" id="docshapegroup821" coordorigin="248,140" coordsize="11439,41">
              <v:rect style="position:absolute;left:248;top:140;width:11439;height:14" id="docshape822" filled="true" fillcolor="#999999" stroked="false">
                <v:fill type="solid"/>
              </v:rect>
              <v:shape style="position:absolute;left:248;top:140;width:11439;height:41" id="docshape823" coordorigin="248,140" coordsize="11439,41" path="m11687,140l11673,154,11673,167,248,167,248,181,11673,181,11687,181,11687,167,11687,140xe" filled="true" fillcolor="#ededed" stroked="false">
                <v:path arrowok="t"/>
                <v:fill type="solid"/>
              </v:shape>
              <v:shape style="position:absolute;left:248;top:140;width:14;height:41" id="docshape824" coordorigin="248,140" coordsize="14,41" path="m248,181l248,140,262,140,262,167,248,181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571264">
              <wp:simplePos x="0" y="0"/>
              <wp:positionH relativeFrom="page">
                <wp:posOffset>144806</wp:posOffset>
              </wp:positionH>
              <wp:positionV relativeFrom="page">
                <wp:posOffset>292033</wp:posOffset>
              </wp:positionV>
              <wp:extent cx="881380" cy="151765"/>
              <wp:effectExtent l="0" t="0" r="0" b="0"/>
              <wp:wrapNone/>
              <wp:docPr id="825" name="Textbox 825"/>
              <wp:cNvGraphicFramePr>
                <a:graphicFrameLocks/>
              </wp:cNvGraphicFramePr>
              <a:graphic>
                <a:graphicData uri="http://schemas.microsoft.com/office/word/2010/wordprocessingShape">
                  <wps:wsp>
                    <wps:cNvPr id="825" name="Textbox 825"/>
                    <wps:cNvSpPr txBox="1"/>
                    <wps:spPr>
                      <a:xfrm>
                        <a:off x="0" y="0"/>
                        <a:ext cx="881380" cy="151765"/>
                      </a:xfrm>
                      <a:prstGeom prst="rect">
                        <a:avLst/>
                      </a:prstGeom>
                    </wps:spPr>
                    <wps:txbx>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wps:txbx>
                    <wps:bodyPr wrap="square" lIns="0" tIns="0" rIns="0" bIns="0" rtlCol="0">
                      <a:noAutofit/>
                    </wps:bodyPr>
                  </wps:wsp>
                </a:graphicData>
              </a:graphic>
            </wp:anchor>
          </w:drawing>
        </mc:Choice>
        <mc:Fallback>
          <w:pict>
            <v:shape style="position:absolute;margin-left:11.402089pt;margin-top:22.994743pt;width:69.4pt;height:11.95pt;mso-position-horizontal-relative:page;mso-position-vertical-relative:page;z-index:-28745216" type="#_x0000_t202" id="docshape825" filled="false" stroked="false">
              <v:textbox inset="0,0,0,0">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v:textbox>
              <w10:wrap type="none"/>
            </v:shape>
          </w:pict>
        </mc:Fallback>
      </mc:AlternateContent>
    </w:r>
  </w:p>
</w:hdr>
</file>

<file path=word/header7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72288">
              <wp:simplePos x="0" y="0"/>
              <wp:positionH relativeFrom="page">
                <wp:posOffset>157506</wp:posOffset>
              </wp:positionH>
              <wp:positionV relativeFrom="page">
                <wp:posOffset>88919</wp:posOffset>
              </wp:positionV>
              <wp:extent cx="7263765" cy="26034"/>
              <wp:effectExtent l="0" t="0" r="0" b="0"/>
              <wp:wrapNone/>
              <wp:docPr id="837" name="Group 837"/>
              <wp:cNvGraphicFramePr>
                <a:graphicFrameLocks/>
              </wp:cNvGraphicFramePr>
              <a:graphic>
                <a:graphicData uri="http://schemas.microsoft.com/office/word/2010/wordprocessingGroup">
                  <wpg:wgp>
                    <wpg:cNvPr id="837" name="Group 837"/>
                    <wpg:cNvGrpSpPr/>
                    <wpg:grpSpPr>
                      <a:xfrm>
                        <a:off x="0" y="0"/>
                        <a:ext cx="7263765" cy="26034"/>
                        <a:chExt cx="7263765" cy="26034"/>
                      </a:xfrm>
                    </wpg:grpSpPr>
                    <wps:wsp>
                      <wps:cNvPr id="838" name="Graphic 838"/>
                      <wps:cNvSpPr/>
                      <wps:spPr>
                        <a:xfrm>
                          <a:off x="0" y="0"/>
                          <a:ext cx="7263765" cy="8890"/>
                        </a:xfrm>
                        <a:custGeom>
                          <a:avLst/>
                          <a:gdLst/>
                          <a:ahLst/>
                          <a:cxnLst/>
                          <a:rect l="l" t="t" r="r" b="b"/>
                          <a:pathLst>
                            <a:path w="7263765" h="8890">
                              <a:moveTo>
                                <a:pt x="7263717" y="8575"/>
                              </a:moveTo>
                              <a:lnTo>
                                <a:pt x="0" y="8575"/>
                              </a:lnTo>
                              <a:lnTo>
                                <a:pt x="0" y="0"/>
                              </a:lnTo>
                              <a:lnTo>
                                <a:pt x="7263717" y="0"/>
                              </a:lnTo>
                              <a:lnTo>
                                <a:pt x="7263717" y="8575"/>
                              </a:lnTo>
                              <a:close/>
                            </a:path>
                          </a:pathLst>
                        </a:custGeom>
                        <a:solidFill>
                          <a:srgbClr val="999999"/>
                        </a:solidFill>
                      </wps:spPr>
                      <wps:bodyPr wrap="square" lIns="0" tIns="0" rIns="0" bIns="0" rtlCol="0">
                        <a:prstTxWarp prst="textNoShape">
                          <a:avLst/>
                        </a:prstTxWarp>
                        <a:noAutofit/>
                      </wps:bodyPr>
                    </wps:wsp>
                    <wps:wsp>
                      <wps:cNvPr id="839" name="Graphic 839"/>
                      <wps:cNvSpPr/>
                      <wps:spPr>
                        <a:xfrm>
                          <a:off x="-1" y="-20"/>
                          <a:ext cx="7263765" cy="26034"/>
                        </a:xfrm>
                        <a:custGeom>
                          <a:avLst/>
                          <a:gdLst/>
                          <a:ahLst/>
                          <a:cxnLst/>
                          <a:rect l="l" t="t" r="r" b="b"/>
                          <a:pathLst>
                            <a:path w="7263765" h="26034">
                              <a:moveTo>
                                <a:pt x="7263714" y="0"/>
                              </a:moveTo>
                              <a:lnTo>
                                <a:pt x="7255142" y="8572"/>
                              </a:lnTo>
                              <a:lnTo>
                                <a:pt x="7255142" y="17145"/>
                              </a:lnTo>
                              <a:lnTo>
                                <a:pt x="0" y="17145"/>
                              </a:lnTo>
                              <a:lnTo>
                                <a:pt x="0" y="25717"/>
                              </a:lnTo>
                              <a:lnTo>
                                <a:pt x="7255142" y="25717"/>
                              </a:lnTo>
                              <a:lnTo>
                                <a:pt x="7263714" y="25717"/>
                              </a:lnTo>
                              <a:lnTo>
                                <a:pt x="7263714" y="17145"/>
                              </a:lnTo>
                              <a:lnTo>
                                <a:pt x="7263714" y="0"/>
                              </a:lnTo>
                              <a:close/>
                            </a:path>
                          </a:pathLst>
                        </a:custGeom>
                        <a:solidFill>
                          <a:srgbClr val="EDEDED"/>
                        </a:solidFill>
                      </wps:spPr>
                      <wps:bodyPr wrap="square" lIns="0" tIns="0" rIns="0" bIns="0" rtlCol="0">
                        <a:prstTxWarp prst="textNoShape">
                          <a:avLst/>
                        </a:prstTxWarp>
                        <a:noAutofit/>
                      </wps:bodyPr>
                    </wps:wsp>
                    <wps:wsp>
                      <wps:cNvPr id="840" name="Graphic 840"/>
                      <wps:cNvSpPr/>
                      <wps:spPr>
                        <a:xfrm>
                          <a:off x="0" y="0"/>
                          <a:ext cx="8890" cy="26034"/>
                        </a:xfrm>
                        <a:custGeom>
                          <a:avLst/>
                          <a:gdLst/>
                          <a:ahLst/>
                          <a:cxnLst/>
                          <a:rect l="l" t="t" r="r" b="b"/>
                          <a:pathLst>
                            <a:path w="8890" h="26034">
                              <a:moveTo>
                                <a:pt x="0" y="25727"/>
                              </a:moveTo>
                              <a:lnTo>
                                <a:pt x="0" y="0"/>
                              </a:lnTo>
                              <a:lnTo>
                                <a:pt x="8575" y="0"/>
                              </a:lnTo>
                              <a:lnTo>
                                <a:pt x="8575" y="17151"/>
                              </a:lnTo>
                              <a:lnTo>
                                <a:pt x="0" y="25727"/>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2.40209pt;margin-top:7.00156pt;width:571.950pt;height:2.050pt;mso-position-horizontal-relative:page;mso-position-vertical-relative:page;z-index:-28744192" id="docshapegroup837" coordorigin="248,140" coordsize="11439,41">
              <v:rect style="position:absolute;left:248;top:140;width:11439;height:14" id="docshape838" filled="true" fillcolor="#999999" stroked="false">
                <v:fill type="solid"/>
              </v:rect>
              <v:shape style="position:absolute;left:248;top:140;width:11439;height:41" id="docshape839" coordorigin="248,140" coordsize="11439,41" path="m11687,140l11673,153,11673,167,248,167,248,180,11673,180,11687,180,11687,167,11687,140xe" filled="true" fillcolor="#ededed" stroked="false">
                <v:path arrowok="t"/>
                <v:fill type="solid"/>
              </v:shape>
              <v:shape style="position:absolute;left:248;top:140;width:14;height:41" id="docshape840" coordorigin="248,140" coordsize="14,41" path="m248,181l248,140,262,140,262,167,248,181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572800">
              <wp:simplePos x="0" y="0"/>
              <wp:positionH relativeFrom="page">
                <wp:posOffset>144806</wp:posOffset>
              </wp:positionH>
              <wp:positionV relativeFrom="page">
                <wp:posOffset>292012</wp:posOffset>
              </wp:positionV>
              <wp:extent cx="881380" cy="151765"/>
              <wp:effectExtent l="0" t="0" r="0" b="0"/>
              <wp:wrapNone/>
              <wp:docPr id="841" name="Textbox 841"/>
              <wp:cNvGraphicFramePr>
                <a:graphicFrameLocks/>
              </wp:cNvGraphicFramePr>
              <a:graphic>
                <a:graphicData uri="http://schemas.microsoft.com/office/word/2010/wordprocessingShape">
                  <wps:wsp>
                    <wps:cNvPr id="841" name="Textbox 841"/>
                    <wps:cNvSpPr txBox="1"/>
                    <wps:spPr>
                      <a:xfrm>
                        <a:off x="0" y="0"/>
                        <a:ext cx="881380" cy="151765"/>
                      </a:xfrm>
                      <a:prstGeom prst="rect">
                        <a:avLst/>
                      </a:prstGeom>
                    </wps:spPr>
                    <wps:txbx>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wps:txbx>
                    <wps:bodyPr wrap="square" lIns="0" tIns="0" rIns="0" bIns="0" rtlCol="0">
                      <a:noAutofit/>
                    </wps:bodyPr>
                  </wps:wsp>
                </a:graphicData>
              </a:graphic>
            </wp:anchor>
          </w:drawing>
        </mc:Choice>
        <mc:Fallback>
          <w:pict>
            <v:shape style="position:absolute;margin-left:11.402089pt;margin-top:22.993114pt;width:69.4pt;height:11.95pt;mso-position-horizontal-relative:page;mso-position-vertical-relative:page;z-index:-28743680" type="#_x0000_t202" id="docshape841" filled="false" stroked="false">
              <v:textbox inset="0,0,0,0">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v:textbox>
              <w10:wrap type="none"/>
            </v:shape>
          </w:pict>
        </mc:Fallback>
      </mc:AlternateContent>
    </w:r>
  </w:p>
</w:hdr>
</file>

<file path=word/header7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73824">
              <wp:simplePos x="0" y="0"/>
              <wp:positionH relativeFrom="page">
                <wp:posOffset>157506</wp:posOffset>
              </wp:positionH>
              <wp:positionV relativeFrom="page">
                <wp:posOffset>88990</wp:posOffset>
              </wp:positionV>
              <wp:extent cx="7263765" cy="26034"/>
              <wp:effectExtent l="0" t="0" r="0" b="0"/>
              <wp:wrapNone/>
              <wp:docPr id="893" name="Group 893"/>
              <wp:cNvGraphicFramePr>
                <a:graphicFrameLocks/>
              </wp:cNvGraphicFramePr>
              <a:graphic>
                <a:graphicData uri="http://schemas.microsoft.com/office/word/2010/wordprocessingGroup">
                  <wpg:wgp>
                    <wpg:cNvPr id="893" name="Group 893"/>
                    <wpg:cNvGrpSpPr/>
                    <wpg:grpSpPr>
                      <a:xfrm>
                        <a:off x="0" y="0"/>
                        <a:ext cx="7263765" cy="26034"/>
                        <a:chExt cx="7263765" cy="26034"/>
                      </a:xfrm>
                    </wpg:grpSpPr>
                    <wps:wsp>
                      <wps:cNvPr id="894" name="Graphic 894"/>
                      <wps:cNvSpPr/>
                      <wps:spPr>
                        <a:xfrm>
                          <a:off x="0" y="0"/>
                          <a:ext cx="7263765" cy="8890"/>
                        </a:xfrm>
                        <a:custGeom>
                          <a:avLst/>
                          <a:gdLst/>
                          <a:ahLst/>
                          <a:cxnLst/>
                          <a:rect l="l" t="t" r="r" b="b"/>
                          <a:pathLst>
                            <a:path w="7263765" h="8890">
                              <a:moveTo>
                                <a:pt x="7263717" y="8575"/>
                              </a:moveTo>
                              <a:lnTo>
                                <a:pt x="0" y="8575"/>
                              </a:lnTo>
                              <a:lnTo>
                                <a:pt x="0" y="0"/>
                              </a:lnTo>
                              <a:lnTo>
                                <a:pt x="7263717" y="0"/>
                              </a:lnTo>
                              <a:lnTo>
                                <a:pt x="7263717" y="8575"/>
                              </a:lnTo>
                              <a:close/>
                            </a:path>
                          </a:pathLst>
                        </a:custGeom>
                        <a:solidFill>
                          <a:srgbClr val="999999"/>
                        </a:solidFill>
                      </wps:spPr>
                      <wps:bodyPr wrap="square" lIns="0" tIns="0" rIns="0" bIns="0" rtlCol="0">
                        <a:prstTxWarp prst="textNoShape">
                          <a:avLst/>
                        </a:prstTxWarp>
                        <a:noAutofit/>
                      </wps:bodyPr>
                    </wps:wsp>
                    <wps:wsp>
                      <wps:cNvPr id="895" name="Graphic 895"/>
                      <wps:cNvSpPr/>
                      <wps:spPr>
                        <a:xfrm>
                          <a:off x="-1" y="-28"/>
                          <a:ext cx="7263765" cy="26034"/>
                        </a:xfrm>
                        <a:custGeom>
                          <a:avLst/>
                          <a:gdLst/>
                          <a:ahLst/>
                          <a:cxnLst/>
                          <a:rect l="l" t="t" r="r" b="b"/>
                          <a:pathLst>
                            <a:path w="7263765" h="26034">
                              <a:moveTo>
                                <a:pt x="7263714" y="0"/>
                              </a:moveTo>
                              <a:lnTo>
                                <a:pt x="7255142" y="8572"/>
                              </a:lnTo>
                              <a:lnTo>
                                <a:pt x="7255142" y="17157"/>
                              </a:lnTo>
                              <a:lnTo>
                                <a:pt x="0" y="17157"/>
                              </a:lnTo>
                              <a:lnTo>
                                <a:pt x="0" y="25730"/>
                              </a:lnTo>
                              <a:lnTo>
                                <a:pt x="7255142" y="25730"/>
                              </a:lnTo>
                              <a:lnTo>
                                <a:pt x="7263714" y="25730"/>
                              </a:lnTo>
                              <a:lnTo>
                                <a:pt x="7263714" y="17157"/>
                              </a:lnTo>
                              <a:lnTo>
                                <a:pt x="7263714" y="0"/>
                              </a:lnTo>
                              <a:close/>
                            </a:path>
                          </a:pathLst>
                        </a:custGeom>
                        <a:solidFill>
                          <a:srgbClr val="EDEDED"/>
                        </a:solidFill>
                      </wps:spPr>
                      <wps:bodyPr wrap="square" lIns="0" tIns="0" rIns="0" bIns="0" rtlCol="0">
                        <a:prstTxWarp prst="textNoShape">
                          <a:avLst/>
                        </a:prstTxWarp>
                        <a:noAutofit/>
                      </wps:bodyPr>
                    </wps:wsp>
                    <wps:wsp>
                      <wps:cNvPr id="896" name="Graphic 896"/>
                      <wps:cNvSpPr/>
                      <wps:spPr>
                        <a:xfrm>
                          <a:off x="0" y="0"/>
                          <a:ext cx="8890" cy="26034"/>
                        </a:xfrm>
                        <a:custGeom>
                          <a:avLst/>
                          <a:gdLst/>
                          <a:ahLst/>
                          <a:cxnLst/>
                          <a:rect l="l" t="t" r="r" b="b"/>
                          <a:pathLst>
                            <a:path w="8890" h="26034">
                              <a:moveTo>
                                <a:pt x="0" y="25727"/>
                              </a:moveTo>
                              <a:lnTo>
                                <a:pt x="0" y="0"/>
                              </a:lnTo>
                              <a:lnTo>
                                <a:pt x="8575" y="0"/>
                              </a:lnTo>
                              <a:lnTo>
                                <a:pt x="8575" y="17151"/>
                              </a:lnTo>
                              <a:lnTo>
                                <a:pt x="0" y="25727"/>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2.40209pt;margin-top:7.007159pt;width:571.950pt;height:2.050pt;mso-position-horizontal-relative:page;mso-position-vertical-relative:page;z-index:-28742656" id="docshapegroup893" coordorigin="248,140" coordsize="11439,41">
              <v:rect style="position:absolute;left:248;top:140;width:11439;height:14" id="docshape894" filled="true" fillcolor="#999999" stroked="false">
                <v:fill type="solid"/>
              </v:rect>
              <v:shape style="position:absolute;left:248;top:140;width:11439;height:41" id="docshape895" coordorigin="248,140" coordsize="11439,41" path="m11687,140l11673,154,11673,167,248,167,248,181,11673,181,11687,181,11687,167,11687,140xe" filled="true" fillcolor="#ededed" stroked="false">
                <v:path arrowok="t"/>
                <v:fill type="solid"/>
              </v:shape>
              <v:shape style="position:absolute;left:248;top:140;width:14;height:41" id="docshape896" coordorigin="248,140" coordsize="14,41" path="m248,181l248,140,262,140,262,167,248,181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574336">
              <wp:simplePos x="0" y="0"/>
              <wp:positionH relativeFrom="page">
                <wp:posOffset>144806</wp:posOffset>
              </wp:positionH>
              <wp:positionV relativeFrom="page">
                <wp:posOffset>292083</wp:posOffset>
              </wp:positionV>
              <wp:extent cx="881380" cy="151765"/>
              <wp:effectExtent l="0" t="0" r="0" b="0"/>
              <wp:wrapNone/>
              <wp:docPr id="897" name="Textbox 897"/>
              <wp:cNvGraphicFramePr>
                <a:graphicFrameLocks/>
              </wp:cNvGraphicFramePr>
              <a:graphic>
                <a:graphicData uri="http://schemas.microsoft.com/office/word/2010/wordprocessingShape">
                  <wps:wsp>
                    <wps:cNvPr id="897" name="Textbox 897"/>
                    <wps:cNvSpPr txBox="1"/>
                    <wps:spPr>
                      <a:xfrm>
                        <a:off x="0" y="0"/>
                        <a:ext cx="881380" cy="151765"/>
                      </a:xfrm>
                      <a:prstGeom prst="rect">
                        <a:avLst/>
                      </a:prstGeom>
                    </wps:spPr>
                    <wps:txbx>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wps:txbx>
                    <wps:bodyPr wrap="square" lIns="0" tIns="0" rIns="0" bIns="0" rtlCol="0">
                      <a:noAutofit/>
                    </wps:bodyPr>
                  </wps:wsp>
                </a:graphicData>
              </a:graphic>
            </wp:anchor>
          </w:drawing>
        </mc:Choice>
        <mc:Fallback>
          <w:pict>
            <v:shape style="position:absolute;margin-left:11.402089pt;margin-top:22.998686pt;width:69.4pt;height:11.95pt;mso-position-horizontal-relative:page;mso-position-vertical-relative:page;z-index:-28742144" type="#_x0000_t202" id="docshape897" filled="false" stroked="false">
              <v:textbox inset="0,0,0,0">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v:textbox>
              <w10:wrap type="none"/>
            </v:shape>
          </w:pict>
        </mc:Fallback>
      </mc:AlternateContent>
    </w:r>
  </w:p>
</w:hdr>
</file>

<file path=word/header7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74848">
              <wp:simplePos x="0" y="0"/>
              <wp:positionH relativeFrom="page">
                <wp:posOffset>157506</wp:posOffset>
              </wp:positionH>
              <wp:positionV relativeFrom="page">
                <wp:posOffset>88970</wp:posOffset>
              </wp:positionV>
              <wp:extent cx="7263765" cy="26034"/>
              <wp:effectExtent l="0" t="0" r="0" b="0"/>
              <wp:wrapNone/>
              <wp:docPr id="912" name="Group 912"/>
              <wp:cNvGraphicFramePr>
                <a:graphicFrameLocks/>
              </wp:cNvGraphicFramePr>
              <a:graphic>
                <a:graphicData uri="http://schemas.microsoft.com/office/word/2010/wordprocessingGroup">
                  <wpg:wgp>
                    <wpg:cNvPr id="912" name="Group 912"/>
                    <wpg:cNvGrpSpPr/>
                    <wpg:grpSpPr>
                      <a:xfrm>
                        <a:off x="0" y="0"/>
                        <a:ext cx="7263765" cy="26034"/>
                        <a:chExt cx="7263765" cy="26034"/>
                      </a:xfrm>
                    </wpg:grpSpPr>
                    <wps:wsp>
                      <wps:cNvPr id="913" name="Graphic 913"/>
                      <wps:cNvSpPr/>
                      <wps:spPr>
                        <a:xfrm>
                          <a:off x="0" y="0"/>
                          <a:ext cx="7263765" cy="8890"/>
                        </a:xfrm>
                        <a:custGeom>
                          <a:avLst/>
                          <a:gdLst/>
                          <a:ahLst/>
                          <a:cxnLst/>
                          <a:rect l="l" t="t" r="r" b="b"/>
                          <a:pathLst>
                            <a:path w="7263765" h="8890">
                              <a:moveTo>
                                <a:pt x="7263717" y="8575"/>
                              </a:moveTo>
                              <a:lnTo>
                                <a:pt x="0" y="8575"/>
                              </a:lnTo>
                              <a:lnTo>
                                <a:pt x="0" y="0"/>
                              </a:lnTo>
                              <a:lnTo>
                                <a:pt x="7263717" y="0"/>
                              </a:lnTo>
                              <a:lnTo>
                                <a:pt x="7263717" y="8575"/>
                              </a:lnTo>
                              <a:close/>
                            </a:path>
                          </a:pathLst>
                        </a:custGeom>
                        <a:solidFill>
                          <a:srgbClr val="999999"/>
                        </a:solidFill>
                      </wps:spPr>
                      <wps:bodyPr wrap="square" lIns="0" tIns="0" rIns="0" bIns="0" rtlCol="0">
                        <a:prstTxWarp prst="textNoShape">
                          <a:avLst/>
                        </a:prstTxWarp>
                        <a:noAutofit/>
                      </wps:bodyPr>
                    </wps:wsp>
                    <wps:wsp>
                      <wps:cNvPr id="914" name="Graphic 914"/>
                      <wps:cNvSpPr/>
                      <wps:spPr>
                        <a:xfrm>
                          <a:off x="-1" y="-33"/>
                          <a:ext cx="7263765" cy="26034"/>
                        </a:xfrm>
                        <a:custGeom>
                          <a:avLst/>
                          <a:gdLst/>
                          <a:ahLst/>
                          <a:cxnLst/>
                          <a:rect l="l" t="t" r="r" b="b"/>
                          <a:pathLst>
                            <a:path w="7263765" h="26034">
                              <a:moveTo>
                                <a:pt x="7263714" y="0"/>
                              </a:moveTo>
                              <a:lnTo>
                                <a:pt x="7255142" y="8585"/>
                              </a:lnTo>
                              <a:lnTo>
                                <a:pt x="7255142" y="17157"/>
                              </a:lnTo>
                              <a:lnTo>
                                <a:pt x="0" y="17157"/>
                              </a:lnTo>
                              <a:lnTo>
                                <a:pt x="0" y="25730"/>
                              </a:lnTo>
                              <a:lnTo>
                                <a:pt x="7255142" y="25730"/>
                              </a:lnTo>
                              <a:lnTo>
                                <a:pt x="7263714" y="25730"/>
                              </a:lnTo>
                              <a:lnTo>
                                <a:pt x="7263714" y="17157"/>
                              </a:lnTo>
                              <a:lnTo>
                                <a:pt x="7263714" y="0"/>
                              </a:lnTo>
                              <a:close/>
                            </a:path>
                          </a:pathLst>
                        </a:custGeom>
                        <a:solidFill>
                          <a:srgbClr val="EDEDED"/>
                        </a:solidFill>
                      </wps:spPr>
                      <wps:bodyPr wrap="square" lIns="0" tIns="0" rIns="0" bIns="0" rtlCol="0">
                        <a:prstTxWarp prst="textNoShape">
                          <a:avLst/>
                        </a:prstTxWarp>
                        <a:noAutofit/>
                      </wps:bodyPr>
                    </wps:wsp>
                    <wps:wsp>
                      <wps:cNvPr id="915" name="Graphic 915"/>
                      <wps:cNvSpPr/>
                      <wps:spPr>
                        <a:xfrm>
                          <a:off x="0" y="0"/>
                          <a:ext cx="8890" cy="26034"/>
                        </a:xfrm>
                        <a:custGeom>
                          <a:avLst/>
                          <a:gdLst/>
                          <a:ahLst/>
                          <a:cxnLst/>
                          <a:rect l="l" t="t" r="r" b="b"/>
                          <a:pathLst>
                            <a:path w="8890" h="26034">
                              <a:moveTo>
                                <a:pt x="0" y="25727"/>
                              </a:moveTo>
                              <a:lnTo>
                                <a:pt x="0" y="0"/>
                              </a:lnTo>
                              <a:lnTo>
                                <a:pt x="8575" y="0"/>
                              </a:lnTo>
                              <a:lnTo>
                                <a:pt x="8575" y="17151"/>
                              </a:lnTo>
                              <a:lnTo>
                                <a:pt x="0" y="25727"/>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2.40209pt;margin-top:7.005558pt;width:571.950pt;height:2.050pt;mso-position-horizontal-relative:page;mso-position-vertical-relative:page;z-index:-28741632" id="docshapegroup912" coordorigin="248,140" coordsize="11439,41">
              <v:rect style="position:absolute;left:248;top:140;width:11439;height:14" id="docshape913" filled="true" fillcolor="#999999" stroked="false">
                <v:fill type="solid"/>
              </v:rect>
              <v:shape style="position:absolute;left:248;top:140;width:11439;height:41" id="docshape914" coordorigin="248,140" coordsize="11439,41" path="m11687,140l11673,154,11673,167,248,167,248,181,11673,181,11687,181,11687,167,11687,140xe" filled="true" fillcolor="#ededed" stroked="false">
                <v:path arrowok="t"/>
                <v:fill type="solid"/>
              </v:shape>
              <v:shape style="position:absolute;left:248;top:140;width:14;height:41" id="docshape915" coordorigin="248,140" coordsize="14,41" path="m248,181l248,140,262,140,262,167,248,181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575360">
              <wp:simplePos x="0" y="0"/>
              <wp:positionH relativeFrom="page">
                <wp:posOffset>144806</wp:posOffset>
              </wp:positionH>
              <wp:positionV relativeFrom="page">
                <wp:posOffset>292062</wp:posOffset>
              </wp:positionV>
              <wp:extent cx="881380" cy="151765"/>
              <wp:effectExtent l="0" t="0" r="0" b="0"/>
              <wp:wrapNone/>
              <wp:docPr id="916" name="Textbox 916"/>
              <wp:cNvGraphicFramePr>
                <a:graphicFrameLocks/>
              </wp:cNvGraphicFramePr>
              <a:graphic>
                <a:graphicData uri="http://schemas.microsoft.com/office/word/2010/wordprocessingShape">
                  <wps:wsp>
                    <wps:cNvPr id="916" name="Textbox 916"/>
                    <wps:cNvSpPr txBox="1"/>
                    <wps:spPr>
                      <a:xfrm>
                        <a:off x="0" y="0"/>
                        <a:ext cx="881380" cy="151765"/>
                      </a:xfrm>
                      <a:prstGeom prst="rect">
                        <a:avLst/>
                      </a:prstGeom>
                    </wps:spPr>
                    <wps:txbx>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wps:txbx>
                    <wps:bodyPr wrap="square" lIns="0" tIns="0" rIns="0" bIns="0" rtlCol="0">
                      <a:noAutofit/>
                    </wps:bodyPr>
                  </wps:wsp>
                </a:graphicData>
              </a:graphic>
            </wp:anchor>
          </w:drawing>
        </mc:Choice>
        <mc:Fallback>
          <w:pict>
            <v:shape style="position:absolute;margin-left:11.402089pt;margin-top:22.997057pt;width:69.4pt;height:11.95pt;mso-position-horizontal-relative:page;mso-position-vertical-relative:page;z-index:-28741120" type="#_x0000_t202" id="docshape916" filled="false" stroked="false">
              <v:textbox inset="0,0,0,0">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v:textbox>
              <w10:wrap type="none"/>
            </v:shape>
          </w:pict>
        </mc:Fallback>
      </mc:AlternateContent>
    </w:r>
  </w:p>
</w:hdr>
</file>

<file path=word/header7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75872">
              <wp:simplePos x="0" y="0"/>
              <wp:positionH relativeFrom="page">
                <wp:posOffset>157506</wp:posOffset>
              </wp:positionH>
              <wp:positionV relativeFrom="page">
                <wp:posOffset>88828</wp:posOffset>
              </wp:positionV>
              <wp:extent cx="7263765" cy="26034"/>
              <wp:effectExtent l="0" t="0" r="0" b="0"/>
              <wp:wrapNone/>
              <wp:docPr id="917" name="Group 917"/>
              <wp:cNvGraphicFramePr>
                <a:graphicFrameLocks/>
              </wp:cNvGraphicFramePr>
              <a:graphic>
                <a:graphicData uri="http://schemas.microsoft.com/office/word/2010/wordprocessingGroup">
                  <wpg:wgp>
                    <wpg:cNvPr id="917" name="Group 917"/>
                    <wpg:cNvGrpSpPr/>
                    <wpg:grpSpPr>
                      <a:xfrm>
                        <a:off x="0" y="0"/>
                        <a:ext cx="7263765" cy="26034"/>
                        <a:chExt cx="7263765" cy="26034"/>
                      </a:xfrm>
                    </wpg:grpSpPr>
                    <wps:wsp>
                      <wps:cNvPr id="918" name="Graphic 918"/>
                      <wps:cNvSpPr/>
                      <wps:spPr>
                        <a:xfrm>
                          <a:off x="0" y="0"/>
                          <a:ext cx="7263765" cy="8890"/>
                        </a:xfrm>
                        <a:custGeom>
                          <a:avLst/>
                          <a:gdLst/>
                          <a:ahLst/>
                          <a:cxnLst/>
                          <a:rect l="l" t="t" r="r" b="b"/>
                          <a:pathLst>
                            <a:path w="7263765" h="8890">
                              <a:moveTo>
                                <a:pt x="7263717" y="8575"/>
                              </a:moveTo>
                              <a:lnTo>
                                <a:pt x="0" y="8575"/>
                              </a:lnTo>
                              <a:lnTo>
                                <a:pt x="0" y="0"/>
                              </a:lnTo>
                              <a:lnTo>
                                <a:pt x="7263717" y="0"/>
                              </a:lnTo>
                              <a:lnTo>
                                <a:pt x="7263717" y="8575"/>
                              </a:lnTo>
                              <a:close/>
                            </a:path>
                          </a:pathLst>
                        </a:custGeom>
                        <a:solidFill>
                          <a:srgbClr val="999999"/>
                        </a:solidFill>
                      </wps:spPr>
                      <wps:bodyPr wrap="square" lIns="0" tIns="0" rIns="0" bIns="0" rtlCol="0">
                        <a:prstTxWarp prst="textNoShape">
                          <a:avLst/>
                        </a:prstTxWarp>
                        <a:noAutofit/>
                      </wps:bodyPr>
                    </wps:wsp>
                    <wps:wsp>
                      <wps:cNvPr id="919" name="Graphic 919"/>
                      <wps:cNvSpPr/>
                      <wps:spPr>
                        <a:xfrm>
                          <a:off x="-1" y="-30"/>
                          <a:ext cx="7263765" cy="26034"/>
                        </a:xfrm>
                        <a:custGeom>
                          <a:avLst/>
                          <a:gdLst/>
                          <a:ahLst/>
                          <a:cxnLst/>
                          <a:rect l="l" t="t" r="r" b="b"/>
                          <a:pathLst>
                            <a:path w="7263765" h="26034">
                              <a:moveTo>
                                <a:pt x="7263714" y="0"/>
                              </a:moveTo>
                              <a:lnTo>
                                <a:pt x="7255142" y="8572"/>
                              </a:lnTo>
                              <a:lnTo>
                                <a:pt x="7255142" y="17157"/>
                              </a:lnTo>
                              <a:lnTo>
                                <a:pt x="0" y="17157"/>
                              </a:lnTo>
                              <a:lnTo>
                                <a:pt x="0" y="25730"/>
                              </a:lnTo>
                              <a:lnTo>
                                <a:pt x="7255142" y="25730"/>
                              </a:lnTo>
                              <a:lnTo>
                                <a:pt x="7263714" y="25730"/>
                              </a:lnTo>
                              <a:lnTo>
                                <a:pt x="7263714" y="17157"/>
                              </a:lnTo>
                              <a:lnTo>
                                <a:pt x="7263714" y="0"/>
                              </a:lnTo>
                              <a:close/>
                            </a:path>
                          </a:pathLst>
                        </a:custGeom>
                        <a:solidFill>
                          <a:srgbClr val="EDEDED"/>
                        </a:solidFill>
                      </wps:spPr>
                      <wps:bodyPr wrap="square" lIns="0" tIns="0" rIns="0" bIns="0" rtlCol="0">
                        <a:prstTxWarp prst="textNoShape">
                          <a:avLst/>
                        </a:prstTxWarp>
                        <a:noAutofit/>
                      </wps:bodyPr>
                    </wps:wsp>
                    <wps:wsp>
                      <wps:cNvPr id="920" name="Graphic 920"/>
                      <wps:cNvSpPr/>
                      <wps:spPr>
                        <a:xfrm>
                          <a:off x="0" y="0"/>
                          <a:ext cx="8890" cy="26034"/>
                        </a:xfrm>
                        <a:custGeom>
                          <a:avLst/>
                          <a:gdLst/>
                          <a:ahLst/>
                          <a:cxnLst/>
                          <a:rect l="l" t="t" r="r" b="b"/>
                          <a:pathLst>
                            <a:path w="8890" h="26034">
                              <a:moveTo>
                                <a:pt x="0" y="25727"/>
                              </a:moveTo>
                              <a:lnTo>
                                <a:pt x="0" y="0"/>
                              </a:lnTo>
                              <a:lnTo>
                                <a:pt x="8575" y="0"/>
                              </a:lnTo>
                              <a:lnTo>
                                <a:pt x="8575" y="17151"/>
                              </a:lnTo>
                              <a:lnTo>
                                <a:pt x="0" y="25727"/>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2.40209pt;margin-top:6.994358pt;width:571.950pt;height:2.050pt;mso-position-horizontal-relative:page;mso-position-vertical-relative:page;z-index:-28740608" id="docshapegroup917" coordorigin="248,140" coordsize="11439,41">
              <v:rect style="position:absolute;left:248;top:139;width:11439;height:14" id="docshape918" filled="true" fillcolor="#999999" stroked="false">
                <v:fill type="solid"/>
              </v:rect>
              <v:shape style="position:absolute;left:248;top:139;width:11439;height:41" id="docshape919" coordorigin="248,140" coordsize="11439,41" path="m11687,140l11673,153,11673,167,248,167,248,180,11673,180,11687,180,11687,167,11687,140xe" filled="true" fillcolor="#ededed" stroked="false">
                <v:path arrowok="t"/>
                <v:fill type="solid"/>
              </v:shape>
              <v:shape style="position:absolute;left:248;top:139;width:14;height:41" id="docshape920" coordorigin="248,140" coordsize="14,41" path="m248,180l248,140,262,140,262,167,248,180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576384">
              <wp:simplePos x="0" y="0"/>
              <wp:positionH relativeFrom="page">
                <wp:posOffset>144806</wp:posOffset>
              </wp:positionH>
              <wp:positionV relativeFrom="page">
                <wp:posOffset>291920</wp:posOffset>
              </wp:positionV>
              <wp:extent cx="881380" cy="151765"/>
              <wp:effectExtent l="0" t="0" r="0" b="0"/>
              <wp:wrapNone/>
              <wp:docPr id="921" name="Textbox 921"/>
              <wp:cNvGraphicFramePr>
                <a:graphicFrameLocks/>
              </wp:cNvGraphicFramePr>
              <a:graphic>
                <a:graphicData uri="http://schemas.microsoft.com/office/word/2010/wordprocessingShape">
                  <wps:wsp>
                    <wps:cNvPr id="921" name="Textbox 921"/>
                    <wps:cNvSpPr txBox="1"/>
                    <wps:spPr>
                      <a:xfrm>
                        <a:off x="0" y="0"/>
                        <a:ext cx="881380" cy="151765"/>
                      </a:xfrm>
                      <a:prstGeom prst="rect">
                        <a:avLst/>
                      </a:prstGeom>
                    </wps:spPr>
                    <wps:txbx>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wps:txbx>
                    <wps:bodyPr wrap="square" lIns="0" tIns="0" rIns="0" bIns="0" rtlCol="0">
                      <a:noAutofit/>
                    </wps:bodyPr>
                  </wps:wsp>
                </a:graphicData>
              </a:graphic>
            </wp:anchor>
          </w:drawing>
        </mc:Choice>
        <mc:Fallback>
          <w:pict>
            <v:shape style="position:absolute;margin-left:11.402089pt;margin-top:22.985828pt;width:69.4pt;height:11.95pt;mso-position-horizontal-relative:page;mso-position-vertical-relative:page;z-index:-28740096" type="#_x0000_t202" id="docshape921" filled="false" stroked="false">
              <v:textbox inset="0,0,0,0">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v:textbox>
              <w10:wrap type="none"/>
            </v:shape>
          </w:pict>
        </mc:Fallback>
      </mc:AlternateContent>
    </w:r>
  </w:p>
</w:hdr>
</file>

<file path=word/header7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77408">
              <wp:simplePos x="0" y="0"/>
              <wp:positionH relativeFrom="page">
                <wp:posOffset>157506</wp:posOffset>
              </wp:positionH>
              <wp:positionV relativeFrom="page">
                <wp:posOffset>88879</wp:posOffset>
              </wp:positionV>
              <wp:extent cx="7263765" cy="26034"/>
              <wp:effectExtent l="0" t="0" r="0" b="0"/>
              <wp:wrapNone/>
              <wp:docPr id="946" name="Group 946"/>
              <wp:cNvGraphicFramePr>
                <a:graphicFrameLocks/>
              </wp:cNvGraphicFramePr>
              <a:graphic>
                <a:graphicData uri="http://schemas.microsoft.com/office/word/2010/wordprocessingGroup">
                  <wpg:wgp>
                    <wpg:cNvPr id="946" name="Group 946"/>
                    <wpg:cNvGrpSpPr/>
                    <wpg:grpSpPr>
                      <a:xfrm>
                        <a:off x="0" y="0"/>
                        <a:ext cx="7263765" cy="26034"/>
                        <a:chExt cx="7263765" cy="26034"/>
                      </a:xfrm>
                    </wpg:grpSpPr>
                    <wps:wsp>
                      <wps:cNvPr id="947" name="Graphic 947"/>
                      <wps:cNvSpPr/>
                      <wps:spPr>
                        <a:xfrm>
                          <a:off x="0" y="0"/>
                          <a:ext cx="7263765" cy="8890"/>
                        </a:xfrm>
                        <a:custGeom>
                          <a:avLst/>
                          <a:gdLst/>
                          <a:ahLst/>
                          <a:cxnLst/>
                          <a:rect l="l" t="t" r="r" b="b"/>
                          <a:pathLst>
                            <a:path w="7263765" h="8890">
                              <a:moveTo>
                                <a:pt x="7263717" y="8575"/>
                              </a:moveTo>
                              <a:lnTo>
                                <a:pt x="0" y="8575"/>
                              </a:lnTo>
                              <a:lnTo>
                                <a:pt x="0" y="0"/>
                              </a:lnTo>
                              <a:lnTo>
                                <a:pt x="7263717" y="0"/>
                              </a:lnTo>
                              <a:lnTo>
                                <a:pt x="7263717" y="8575"/>
                              </a:lnTo>
                              <a:close/>
                            </a:path>
                          </a:pathLst>
                        </a:custGeom>
                        <a:solidFill>
                          <a:srgbClr val="999999"/>
                        </a:solidFill>
                      </wps:spPr>
                      <wps:bodyPr wrap="square" lIns="0" tIns="0" rIns="0" bIns="0" rtlCol="0">
                        <a:prstTxWarp prst="textNoShape">
                          <a:avLst/>
                        </a:prstTxWarp>
                        <a:noAutofit/>
                      </wps:bodyPr>
                    </wps:wsp>
                    <wps:wsp>
                      <wps:cNvPr id="948" name="Graphic 948"/>
                      <wps:cNvSpPr/>
                      <wps:spPr>
                        <a:xfrm>
                          <a:off x="-1" y="-30"/>
                          <a:ext cx="7263765" cy="26034"/>
                        </a:xfrm>
                        <a:custGeom>
                          <a:avLst/>
                          <a:gdLst/>
                          <a:ahLst/>
                          <a:cxnLst/>
                          <a:rect l="l" t="t" r="r" b="b"/>
                          <a:pathLst>
                            <a:path w="7263765" h="26034">
                              <a:moveTo>
                                <a:pt x="7263714" y="0"/>
                              </a:moveTo>
                              <a:lnTo>
                                <a:pt x="7255142" y="8572"/>
                              </a:lnTo>
                              <a:lnTo>
                                <a:pt x="7255142" y="17157"/>
                              </a:lnTo>
                              <a:lnTo>
                                <a:pt x="0" y="17157"/>
                              </a:lnTo>
                              <a:lnTo>
                                <a:pt x="0" y="25730"/>
                              </a:lnTo>
                              <a:lnTo>
                                <a:pt x="7255142" y="25730"/>
                              </a:lnTo>
                              <a:lnTo>
                                <a:pt x="7263714" y="25730"/>
                              </a:lnTo>
                              <a:lnTo>
                                <a:pt x="7263714" y="17157"/>
                              </a:lnTo>
                              <a:lnTo>
                                <a:pt x="7263714" y="0"/>
                              </a:lnTo>
                              <a:close/>
                            </a:path>
                          </a:pathLst>
                        </a:custGeom>
                        <a:solidFill>
                          <a:srgbClr val="EDEDED"/>
                        </a:solidFill>
                      </wps:spPr>
                      <wps:bodyPr wrap="square" lIns="0" tIns="0" rIns="0" bIns="0" rtlCol="0">
                        <a:prstTxWarp prst="textNoShape">
                          <a:avLst/>
                        </a:prstTxWarp>
                        <a:noAutofit/>
                      </wps:bodyPr>
                    </wps:wsp>
                    <wps:wsp>
                      <wps:cNvPr id="949" name="Graphic 949"/>
                      <wps:cNvSpPr/>
                      <wps:spPr>
                        <a:xfrm>
                          <a:off x="0" y="0"/>
                          <a:ext cx="8890" cy="26034"/>
                        </a:xfrm>
                        <a:custGeom>
                          <a:avLst/>
                          <a:gdLst/>
                          <a:ahLst/>
                          <a:cxnLst/>
                          <a:rect l="l" t="t" r="r" b="b"/>
                          <a:pathLst>
                            <a:path w="8890" h="26034">
                              <a:moveTo>
                                <a:pt x="0" y="25727"/>
                              </a:moveTo>
                              <a:lnTo>
                                <a:pt x="0" y="0"/>
                              </a:lnTo>
                              <a:lnTo>
                                <a:pt x="8575" y="0"/>
                              </a:lnTo>
                              <a:lnTo>
                                <a:pt x="8575" y="17151"/>
                              </a:lnTo>
                              <a:lnTo>
                                <a:pt x="0" y="25727"/>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2.40209pt;margin-top:6.998357pt;width:571.950pt;height:2.050pt;mso-position-horizontal-relative:page;mso-position-vertical-relative:page;z-index:-28739072" id="docshapegroup946" coordorigin="248,140" coordsize="11439,41">
              <v:rect style="position:absolute;left:248;top:139;width:11439;height:14" id="docshape947" filled="true" fillcolor="#999999" stroked="false">
                <v:fill type="solid"/>
              </v:rect>
              <v:shape style="position:absolute;left:248;top:139;width:11439;height:41" id="docshape948" coordorigin="248,140" coordsize="11439,41" path="m11687,140l11673,153,11673,167,248,167,248,180,11673,180,11687,180,11687,167,11687,140xe" filled="true" fillcolor="#ededed" stroked="false">
                <v:path arrowok="t"/>
                <v:fill type="solid"/>
              </v:shape>
              <v:shape style="position:absolute;left:248;top:139;width:14;height:41" id="docshape949" coordorigin="248,140" coordsize="14,41" path="m248,180l248,140,262,140,262,167,248,180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577920">
              <wp:simplePos x="0" y="0"/>
              <wp:positionH relativeFrom="page">
                <wp:posOffset>144806</wp:posOffset>
              </wp:positionH>
              <wp:positionV relativeFrom="page">
                <wp:posOffset>291970</wp:posOffset>
              </wp:positionV>
              <wp:extent cx="881380" cy="151765"/>
              <wp:effectExtent l="0" t="0" r="0" b="0"/>
              <wp:wrapNone/>
              <wp:docPr id="950" name="Textbox 950"/>
              <wp:cNvGraphicFramePr>
                <a:graphicFrameLocks/>
              </wp:cNvGraphicFramePr>
              <a:graphic>
                <a:graphicData uri="http://schemas.microsoft.com/office/word/2010/wordprocessingShape">
                  <wps:wsp>
                    <wps:cNvPr id="950" name="Textbox 950"/>
                    <wps:cNvSpPr txBox="1"/>
                    <wps:spPr>
                      <a:xfrm>
                        <a:off x="0" y="0"/>
                        <a:ext cx="881380" cy="151765"/>
                      </a:xfrm>
                      <a:prstGeom prst="rect">
                        <a:avLst/>
                      </a:prstGeom>
                    </wps:spPr>
                    <wps:txbx>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wps:txbx>
                    <wps:bodyPr wrap="square" lIns="0" tIns="0" rIns="0" bIns="0" rtlCol="0">
                      <a:noAutofit/>
                    </wps:bodyPr>
                  </wps:wsp>
                </a:graphicData>
              </a:graphic>
            </wp:anchor>
          </w:drawing>
        </mc:Choice>
        <mc:Fallback>
          <w:pict>
            <v:shape style="position:absolute;margin-left:11.402089pt;margin-top:22.989769pt;width:69.4pt;height:11.95pt;mso-position-horizontal-relative:page;mso-position-vertical-relative:page;z-index:-28738560" type="#_x0000_t202" id="docshape950" filled="false" stroked="false">
              <v:textbox inset="0,0,0,0">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v:textbox>
              <w10:wrap type="none"/>
            </v:shape>
          </w:pict>
        </mc:Fallback>
      </mc:AlternateContent>
    </w:r>
  </w:p>
</w:hdr>
</file>

<file path=word/header7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78944">
              <wp:simplePos x="0" y="0"/>
              <wp:positionH relativeFrom="page">
                <wp:posOffset>157506</wp:posOffset>
              </wp:positionH>
              <wp:positionV relativeFrom="page">
                <wp:posOffset>88950</wp:posOffset>
              </wp:positionV>
              <wp:extent cx="7263765" cy="26034"/>
              <wp:effectExtent l="0" t="0" r="0" b="0"/>
              <wp:wrapNone/>
              <wp:docPr id="966" name="Group 966"/>
              <wp:cNvGraphicFramePr>
                <a:graphicFrameLocks/>
              </wp:cNvGraphicFramePr>
              <a:graphic>
                <a:graphicData uri="http://schemas.microsoft.com/office/word/2010/wordprocessingGroup">
                  <wpg:wgp>
                    <wpg:cNvPr id="966" name="Group 966"/>
                    <wpg:cNvGrpSpPr/>
                    <wpg:grpSpPr>
                      <a:xfrm>
                        <a:off x="0" y="0"/>
                        <a:ext cx="7263765" cy="26034"/>
                        <a:chExt cx="7263765" cy="26034"/>
                      </a:xfrm>
                    </wpg:grpSpPr>
                    <wps:wsp>
                      <wps:cNvPr id="967" name="Graphic 967"/>
                      <wps:cNvSpPr/>
                      <wps:spPr>
                        <a:xfrm>
                          <a:off x="0" y="0"/>
                          <a:ext cx="7263765" cy="8890"/>
                        </a:xfrm>
                        <a:custGeom>
                          <a:avLst/>
                          <a:gdLst/>
                          <a:ahLst/>
                          <a:cxnLst/>
                          <a:rect l="l" t="t" r="r" b="b"/>
                          <a:pathLst>
                            <a:path w="7263765" h="8890">
                              <a:moveTo>
                                <a:pt x="7263717" y="8575"/>
                              </a:moveTo>
                              <a:lnTo>
                                <a:pt x="0" y="8575"/>
                              </a:lnTo>
                              <a:lnTo>
                                <a:pt x="0" y="0"/>
                              </a:lnTo>
                              <a:lnTo>
                                <a:pt x="7263717" y="0"/>
                              </a:lnTo>
                              <a:lnTo>
                                <a:pt x="7263717" y="8575"/>
                              </a:lnTo>
                              <a:close/>
                            </a:path>
                          </a:pathLst>
                        </a:custGeom>
                        <a:solidFill>
                          <a:srgbClr val="999999"/>
                        </a:solidFill>
                      </wps:spPr>
                      <wps:bodyPr wrap="square" lIns="0" tIns="0" rIns="0" bIns="0" rtlCol="0">
                        <a:prstTxWarp prst="textNoShape">
                          <a:avLst/>
                        </a:prstTxWarp>
                        <a:noAutofit/>
                      </wps:bodyPr>
                    </wps:wsp>
                    <wps:wsp>
                      <wps:cNvPr id="968" name="Graphic 968"/>
                      <wps:cNvSpPr/>
                      <wps:spPr>
                        <a:xfrm>
                          <a:off x="-1" y="-25"/>
                          <a:ext cx="7263765" cy="26034"/>
                        </a:xfrm>
                        <a:custGeom>
                          <a:avLst/>
                          <a:gdLst/>
                          <a:ahLst/>
                          <a:cxnLst/>
                          <a:rect l="l" t="t" r="r" b="b"/>
                          <a:pathLst>
                            <a:path w="7263765" h="26034">
                              <a:moveTo>
                                <a:pt x="7263714" y="0"/>
                              </a:moveTo>
                              <a:lnTo>
                                <a:pt x="7255142" y="8572"/>
                              </a:lnTo>
                              <a:lnTo>
                                <a:pt x="7255142" y="17145"/>
                              </a:lnTo>
                              <a:lnTo>
                                <a:pt x="0" y="17145"/>
                              </a:lnTo>
                              <a:lnTo>
                                <a:pt x="0" y="25717"/>
                              </a:lnTo>
                              <a:lnTo>
                                <a:pt x="7255142" y="25717"/>
                              </a:lnTo>
                              <a:lnTo>
                                <a:pt x="7263714" y="25717"/>
                              </a:lnTo>
                              <a:lnTo>
                                <a:pt x="7263714" y="17145"/>
                              </a:lnTo>
                              <a:lnTo>
                                <a:pt x="7263714" y="0"/>
                              </a:lnTo>
                              <a:close/>
                            </a:path>
                          </a:pathLst>
                        </a:custGeom>
                        <a:solidFill>
                          <a:srgbClr val="EDEDED"/>
                        </a:solidFill>
                      </wps:spPr>
                      <wps:bodyPr wrap="square" lIns="0" tIns="0" rIns="0" bIns="0" rtlCol="0">
                        <a:prstTxWarp prst="textNoShape">
                          <a:avLst/>
                        </a:prstTxWarp>
                        <a:noAutofit/>
                      </wps:bodyPr>
                    </wps:wsp>
                    <wps:wsp>
                      <wps:cNvPr id="969" name="Graphic 969"/>
                      <wps:cNvSpPr/>
                      <wps:spPr>
                        <a:xfrm>
                          <a:off x="0" y="0"/>
                          <a:ext cx="8890" cy="26034"/>
                        </a:xfrm>
                        <a:custGeom>
                          <a:avLst/>
                          <a:gdLst/>
                          <a:ahLst/>
                          <a:cxnLst/>
                          <a:rect l="l" t="t" r="r" b="b"/>
                          <a:pathLst>
                            <a:path w="8890" h="26034">
                              <a:moveTo>
                                <a:pt x="0" y="25727"/>
                              </a:moveTo>
                              <a:lnTo>
                                <a:pt x="0" y="0"/>
                              </a:lnTo>
                              <a:lnTo>
                                <a:pt x="8575" y="0"/>
                              </a:lnTo>
                              <a:lnTo>
                                <a:pt x="8575" y="17151"/>
                              </a:lnTo>
                              <a:lnTo>
                                <a:pt x="0" y="25727"/>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2.40209pt;margin-top:7.003956pt;width:571.950pt;height:2.050pt;mso-position-horizontal-relative:page;mso-position-vertical-relative:page;z-index:-28737536" id="docshapegroup966" coordorigin="248,140" coordsize="11439,41">
              <v:rect style="position:absolute;left:248;top:140;width:11439;height:14" id="docshape967" filled="true" fillcolor="#999999" stroked="false">
                <v:fill type="solid"/>
              </v:rect>
              <v:shape style="position:absolute;left:248;top:140;width:11439;height:41" id="docshape968" coordorigin="248,140" coordsize="11439,41" path="m11687,140l11673,154,11673,167,248,167,248,181,11673,181,11687,181,11687,167,11687,140xe" filled="true" fillcolor="#ededed" stroked="false">
                <v:path arrowok="t"/>
                <v:fill type="solid"/>
              </v:shape>
              <v:shape style="position:absolute;left:248;top:140;width:14;height:41" id="docshape969" coordorigin="248,140" coordsize="14,41" path="m248,181l248,140,262,140,262,167,248,181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579456">
              <wp:simplePos x="0" y="0"/>
              <wp:positionH relativeFrom="page">
                <wp:posOffset>144806</wp:posOffset>
              </wp:positionH>
              <wp:positionV relativeFrom="page">
                <wp:posOffset>292040</wp:posOffset>
              </wp:positionV>
              <wp:extent cx="881380" cy="151765"/>
              <wp:effectExtent l="0" t="0" r="0" b="0"/>
              <wp:wrapNone/>
              <wp:docPr id="970" name="Textbox 970"/>
              <wp:cNvGraphicFramePr>
                <a:graphicFrameLocks/>
              </wp:cNvGraphicFramePr>
              <a:graphic>
                <a:graphicData uri="http://schemas.microsoft.com/office/word/2010/wordprocessingShape">
                  <wps:wsp>
                    <wps:cNvPr id="970" name="Textbox 970"/>
                    <wps:cNvSpPr txBox="1"/>
                    <wps:spPr>
                      <a:xfrm>
                        <a:off x="0" y="0"/>
                        <a:ext cx="881380" cy="151765"/>
                      </a:xfrm>
                      <a:prstGeom prst="rect">
                        <a:avLst/>
                      </a:prstGeom>
                    </wps:spPr>
                    <wps:txbx>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wps:txbx>
                    <wps:bodyPr wrap="square" lIns="0" tIns="0" rIns="0" bIns="0" rtlCol="0">
                      <a:noAutofit/>
                    </wps:bodyPr>
                  </wps:wsp>
                </a:graphicData>
              </a:graphic>
            </wp:anchor>
          </w:drawing>
        </mc:Choice>
        <mc:Fallback>
          <w:pict>
            <v:shape style="position:absolute;margin-left:11.402089pt;margin-top:22.99534pt;width:69.4pt;height:11.95pt;mso-position-horizontal-relative:page;mso-position-vertical-relative:page;z-index:-28737024" type="#_x0000_t202" id="docshape970" filled="false" stroked="false">
              <v:textbox inset="0,0,0,0">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v:textbox>
              <w10:wrap type="none"/>
            </v:shape>
          </w:pict>
        </mc:Fallback>
      </mc:AlternateContent>
    </w:r>
  </w:p>
</w:hdr>
</file>

<file path=word/header7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80480">
              <wp:simplePos x="0" y="0"/>
              <wp:positionH relativeFrom="page">
                <wp:posOffset>157506</wp:posOffset>
              </wp:positionH>
              <wp:positionV relativeFrom="page">
                <wp:posOffset>88929</wp:posOffset>
              </wp:positionV>
              <wp:extent cx="7263765" cy="26034"/>
              <wp:effectExtent l="0" t="0" r="0" b="0"/>
              <wp:wrapNone/>
              <wp:docPr id="979" name="Group 979"/>
              <wp:cNvGraphicFramePr>
                <a:graphicFrameLocks/>
              </wp:cNvGraphicFramePr>
              <a:graphic>
                <a:graphicData uri="http://schemas.microsoft.com/office/word/2010/wordprocessingGroup">
                  <wpg:wgp>
                    <wpg:cNvPr id="979" name="Group 979"/>
                    <wpg:cNvGrpSpPr/>
                    <wpg:grpSpPr>
                      <a:xfrm>
                        <a:off x="0" y="0"/>
                        <a:ext cx="7263765" cy="26034"/>
                        <a:chExt cx="7263765" cy="26034"/>
                      </a:xfrm>
                    </wpg:grpSpPr>
                    <wps:wsp>
                      <wps:cNvPr id="980" name="Graphic 980"/>
                      <wps:cNvSpPr/>
                      <wps:spPr>
                        <a:xfrm>
                          <a:off x="0" y="0"/>
                          <a:ext cx="7263765" cy="8890"/>
                        </a:xfrm>
                        <a:custGeom>
                          <a:avLst/>
                          <a:gdLst/>
                          <a:ahLst/>
                          <a:cxnLst/>
                          <a:rect l="l" t="t" r="r" b="b"/>
                          <a:pathLst>
                            <a:path w="7263765" h="8890">
                              <a:moveTo>
                                <a:pt x="7263717" y="8575"/>
                              </a:moveTo>
                              <a:lnTo>
                                <a:pt x="0" y="8575"/>
                              </a:lnTo>
                              <a:lnTo>
                                <a:pt x="0" y="0"/>
                              </a:lnTo>
                              <a:lnTo>
                                <a:pt x="7263717" y="0"/>
                              </a:lnTo>
                              <a:lnTo>
                                <a:pt x="7263717" y="8575"/>
                              </a:lnTo>
                              <a:close/>
                            </a:path>
                          </a:pathLst>
                        </a:custGeom>
                        <a:solidFill>
                          <a:srgbClr val="999999"/>
                        </a:solidFill>
                      </wps:spPr>
                      <wps:bodyPr wrap="square" lIns="0" tIns="0" rIns="0" bIns="0" rtlCol="0">
                        <a:prstTxWarp prst="textNoShape">
                          <a:avLst/>
                        </a:prstTxWarp>
                        <a:noAutofit/>
                      </wps:bodyPr>
                    </wps:wsp>
                    <wps:wsp>
                      <wps:cNvPr id="981" name="Graphic 981"/>
                      <wps:cNvSpPr/>
                      <wps:spPr>
                        <a:xfrm>
                          <a:off x="-1" y="-30"/>
                          <a:ext cx="7263765" cy="26034"/>
                        </a:xfrm>
                        <a:custGeom>
                          <a:avLst/>
                          <a:gdLst/>
                          <a:ahLst/>
                          <a:cxnLst/>
                          <a:rect l="l" t="t" r="r" b="b"/>
                          <a:pathLst>
                            <a:path w="7263765" h="26034">
                              <a:moveTo>
                                <a:pt x="7263714" y="0"/>
                              </a:moveTo>
                              <a:lnTo>
                                <a:pt x="7255142" y="8572"/>
                              </a:lnTo>
                              <a:lnTo>
                                <a:pt x="7255142" y="17157"/>
                              </a:lnTo>
                              <a:lnTo>
                                <a:pt x="0" y="17157"/>
                              </a:lnTo>
                              <a:lnTo>
                                <a:pt x="0" y="25730"/>
                              </a:lnTo>
                              <a:lnTo>
                                <a:pt x="7255142" y="25730"/>
                              </a:lnTo>
                              <a:lnTo>
                                <a:pt x="7263714" y="25730"/>
                              </a:lnTo>
                              <a:lnTo>
                                <a:pt x="7263714" y="17157"/>
                              </a:lnTo>
                              <a:lnTo>
                                <a:pt x="7263714" y="0"/>
                              </a:lnTo>
                              <a:close/>
                            </a:path>
                          </a:pathLst>
                        </a:custGeom>
                        <a:solidFill>
                          <a:srgbClr val="EDEDED"/>
                        </a:solidFill>
                      </wps:spPr>
                      <wps:bodyPr wrap="square" lIns="0" tIns="0" rIns="0" bIns="0" rtlCol="0">
                        <a:prstTxWarp prst="textNoShape">
                          <a:avLst/>
                        </a:prstTxWarp>
                        <a:noAutofit/>
                      </wps:bodyPr>
                    </wps:wsp>
                    <wps:wsp>
                      <wps:cNvPr id="982" name="Graphic 982"/>
                      <wps:cNvSpPr/>
                      <wps:spPr>
                        <a:xfrm>
                          <a:off x="0" y="0"/>
                          <a:ext cx="8890" cy="26034"/>
                        </a:xfrm>
                        <a:custGeom>
                          <a:avLst/>
                          <a:gdLst/>
                          <a:ahLst/>
                          <a:cxnLst/>
                          <a:rect l="l" t="t" r="r" b="b"/>
                          <a:pathLst>
                            <a:path w="8890" h="26034">
                              <a:moveTo>
                                <a:pt x="0" y="25727"/>
                              </a:moveTo>
                              <a:lnTo>
                                <a:pt x="0" y="0"/>
                              </a:lnTo>
                              <a:lnTo>
                                <a:pt x="8575" y="0"/>
                              </a:lnTo>
                              <a:lnTo>
                                <a:pt x="8575" y="17151"/>
                              </a:lnTo>
                              <a:lnTo>
                                <a:pt x="0" y="25727"/>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2.40209pt;margin-top:7.002356pt;width:571.950pt;height:2.050pt;mso-position-horizontal-relative:page;mso-position-vertical-relative:page;z-index:-28736000" id="docshapegroup979" coordorigin="248,140" coordsize="11439,41">
              <v:rect style="position:absolute;left:248;top:140;width:11439;height:14" id="docshape980" filled="true" fillcolor="#999999" stroked="false">
                <v:fill type="solid"/>
              </v:rect>
              <v:shape style="position:absolute;left:248;top:140;width:11439;height:41" id="docshape981" coordorigin="248,140" coordsize="11439,41" path="m11687,140l11673,153,11673,167,248,167,248,181,11673,181,11687,181,11687,167,11687,140xe" filled="true" fillcolor="#ededed" stroked="false">
                <v:path arrowok="t"/>
                <v:fill type="solid"/>
              </v:shape>
              <v:shape style="position:absolute;left:248;top:140;width:14;height:41" id="docshape982" coordorigin="248,140" coordsize="14,41" path="m248,181l248,140,262,140,262,167,248,181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580992">
              <wp:simplePos x="0" y="0"/>
              <wp:positionH relativeFrom="page">
                <wp:posOffset>144806</wp:posOffset>
              </wp:positionH>
              <wp:positionV relativeFrom="page">
                <wp:posOffset>292020</wp:posOffset>
              </wp:positionV>
              <wp:extent cx="881380" cy="151765"/>
              <wp:effectExtent l="0" t="0" r="0" b="0"/>
              <wp:wrapNone/>
              <wp:docPr id="983" name="Textbox 983"/>
              <wp:cNvGraphicFramePr>
                <a:graphicFrameLocks/>
              </wp:cNvGraphicFramePr>
              <a:graphic>
                <a:graphicData uri="http://schemas.microsoft.com/office/word/2010/wordprocessingShape">
                  <wps:wsp>
                    <wps:cNvPr id="983" name="Textbox 983"/>
                    <wps:cNvSpPr txBox="1"/>
                    <wps:spPr>
                      <a:xfrm>
                        <a:off x="0" y="0"/>
                        <a:ext cx="881380" cy="151765"/>
                      </a:xfrm>
                      <a:prstGeom prst="rect">
                        <a:avLst/>
                      </a:prstGeom>
                    </wps:spPr>
                    <wps:txbx>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wps:txbx>
                    <wps:bodyPr wrap="square" lIns="0" tIns="0" rIns="0" bIns="0" rtlCol="0">
                      <a:noAutofit/>
                    </wps:bodyPr>
                  </wps:wsp>
                </a:graphicData>
              </a:graphic>
            </wp:anchor>
          </w:drawing>
        </mc:Choice>
        <mc:Fallback>
          <w:pict>
            <v:shape style="position:absolute;margin-left:11.402089pt;margin-top:22.993711pt;width:69.4pt;height:11.95pt;mso-position-horizontal-relative:page;mso-position-vertical-relative:page;z-index:-28735488" type="#_x0000_t202" id="docshape983" filled="false" stroked="false">
              <v:textbox inset="0,0,0,0">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v:textbox>
              <w10:wrap type="none"/>
            </v:shape>
          </w:pict>
        </mc:Fallback>
      </mc:AlternateContent>
    </w:r>
  </w:p>
</w:hdr>
</file>

<file path=word/header7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81504">
              <wp:simplePos x="0" y="0"/>
              <wp:positionH relativeFrom="page">
                <wp:posOffset>157506</wp:posOffset>
              </wp:positionH>
              <wp:positionV relativeFrom="page">
                <wp:posOffset>88909</wp:posOffset>
              </wp:positionV>
              <wp:extent cx="7263765" cy="26034"/>
              <wp:effectExtent l="0" t="0" r="0" b="0"/>
              <wp:wrapNone/>
              <wp:docPr id="1041" name="Group 1041"/>
              <wp:cNvGraphicFramePr>
                <a:graphicFrameLocks/>
              </wp:cNvGraphicFramePr>
              <a:graphic>
                <a:graphicData uri="http://schemas.microsoft.com/office/word/2010/wordprocessingGroup">
                  <wpg:wgp>
                    <wpg:cNvPr id="1041" name="Group 1041"/>
                    <wpg:cNvGrpSpPr/>
                    <wpg:grpSpPr>
                      <a:xfrm>
                        <a:off x="0" y="0"/>
                        <a:ext cx="7263765" cy="26034"/>
                        <a:chExt cx="7263765" cy="26034"/>
                      </a:xfrm>
                    </wpg:grpSpPr>
                    <wps:wsp>
                      <wps:cNvPr id="1042" name="Graphic 1042"/>
                      <wps:cNvSpPr/>
                      <wps:spPr>
                        <a:xfrm>
                          <a:off x="0" y="0"/>
                          <a:ext cx="7263765" cy="8890"/>
                        </a:xfrm>
                        <a:custGeom>
                          <a:avLst/>
                          <a:gdLst/>
                          <a:ahLst/>
                          <a:cxnLst/>
                          <a:rect l="l" t="t" r="r" b="b"/>
                          <a:pathLst>
                            <a:path w="7263765" h="8890">
                              <a:moveTo>
                                <a:pt x="7263717" y="8575"/>
                              </a:moveTo>
                              <a:lnTo>
                                <a:pt x="0" y="8575"/>
                              </a:lnTo>
                              <a:lnTo>
                                <a:pt x="0" y="0"/>
                              </a:lnTo>
                              <a:lnTo>
                                <a:pt x="7263717" y="0"/>
                              </a:lnTo>
                              <a:lnTo>
                                <a:pt x="7263717" y="8575"/>
                              </a:lnTo>
                              <a:close/>
                            </a:path>
                          </a:pathLst>
                        </a:custGeom>
                        <a:solidFill>
                          <a:srgbClr val="999999"/>
                        </a:solidFill>
                      </wps:spPr>
                      <wps:bodyPr wrap="square" lIns="0" tIns="0" rIns="0" bIns="0" rtlCol="0">
                        <a:prstTxWarp prst="textNoShape">
                          <a:avLst/>
                        </a:prstTxWarp>
                        <a:noAutofit/>
                      </wps:bodyPr>
                    </wps:wsp>
                    <wps:wsp>
                      <wps:cNvPr id="1043" name="Graphic 1043"/>
                      <wps:cNvSpPr/>
                      <wps:spPr>
                        <a:xfrm>
                          <a:off x="-1" y="-35"/>
                          <a:ext cx="7263765" cy="26034"/>
                        </a:xfrm>
                        <a:custGeom>
                          <a:avLst/>
                          <a:gdLst/>
                          <a:ahLst/>
                          <a:cxnLst/>
                          <a:rect l="l" t="t" r="r" b="b"/>
                          <a:pathLst>
                            <a:path w="7263765" h="26034">
                              <a:moveTo>
                                <a:pt x="7263714" y="0"/>
                              </a:moveTo>
                              <a:lnTo>
                                <a:pt x="7255142" y="8585"/>
                              </a:lnTo>
                              <a:lnTo>
                                <a:pt x="7255142" y="17157"/>
                              </a:lnTo>
                              <a:lnTo>
                                <a:pt x="0" y="17157"/>
                              </a:lnTo>
                              <a:lnTo>
                                <a:pt x="0" y="25730"/>
                              </a:lnTo>
                              <a:lnTo>
                                <a:pt x="7255142" y="25730"/>
                              </a:lnTo>
                              <a:lnTo>
                                <a:pt x="7263714" y="25730"/>
                              </a:lnTo>
                              <a:lnTo>
                                <a:pt x="7263714" y="17157"/>
                              </a:lnTo>
                              <a:lnTo>
                                <a:pt x="7263714" y="0"/>
                              </a:lnTo>
                              <a:close/>
                            </a:path>
                          </a:pathLst>
                        </a:custGeom>
                        <a:solidFill>
                          <a:srgbClr val="EDEDED"/>
                        </a:solidFill>
                      </wps:spPr>
                      <wps:bodyPr wrap="square" lIns="0" tIns="0" rIns="0" bIns="0" rtlCol="0">
                        <a:prstTxWarp prst="textNoShape">
                          <a:avLst/>
                        </a:prstTxWarp>
                        <a:noAutofit/>
                      </wps:bodyPr>
                    </wps:wsp>
                    <wps:wsp>
                      <wps:cNvPr id="1044" name="Graphic 1044"/>
                      <wps:cNvSpPr/>
                      <wps:spPr>
                        <a:xfrm>
                          <a:off x="0" y="0"/>
                          <a:ext cx="8890" cy="26034"/>
                        </a:xfrm>
                        <a:custGeom>
                          <a:avLst/>
                          <a:gdLst/>
                          <a:ahLst/>
                          <a:cxnLst/>
                          <a:rect l="l" t="t" r="r" b="b"/>
                          <a:pathLst>
                            <a:path w="8890" h="26034">
                              <a:moveTo>
                                <a:pt x="0" y="25727"/>
                              </a:moveTo>
                              <a:lnTo>
                                <a:pt x="0" y="0"/>
                              </a:lnTo>
                              <a:lnTo>
                                <a:pt x="8575" y="0"/>
                              </a:lnTo>
                              <a:lnTo>
                                <a:pt x="8575" y="17151"/>
                              </a:lnTo>
                              <a:lnTo>
                                <a:pt x="0" y="25727"/>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2.40209pt;margin-top:7.000755pt;width:571.950pt;height:2.050pt;mso-position-horizontal-relative:page;mso-position-vertical-relative:page;z-index:-28734976" id="docshapegroup1041" coordorigin="248,140" coordsize="11439,41">
              <v:rect style="position:absolute;left:248;top:140;width:11439;height:14" id="docshape1042" filled="true" fillcolor="#999999" stroked="false">
                <v:fill type="solid"/>
              </v:rect>
              <v:shape style="position:absolute;left:248;top:139;width:11439;height:41" id="docshape1043" coordorigin="248,140" coordsize="11439,41" path="m11687,140l11673,153,11673,167,248,167,248,180,11673,180,11687,180,11687,167,11687,140xe" filled="true" fillcolor="#ededed" stroked="false">
                <v:path arrowok="t"/>
                <v:fill type="solid"/>
              </v:shape>
              <v:shape style="position:absolute;left:248;top:140;width:14;height:41" id="docshape1044" coordorigin="248,140" coordsize="14,41" path="m248,181l248,140,262,140,262,167,248,181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582016">
              <wp:simplePos x="0" y="0"/>
              <wp:positionH relativeFrom="page">
                <wp:posOffset>144806</wp:posOffset>
              </wp:positionH>
              <wp:positionV relativeFrom="page">
                <wp:posOffset>291999</wp:posOffset>
              </wp:positionV>
              <wp:extent cx="881380" cy="151765"/>
              <wp:effectExtent l="0" t="0" r="0" b="0"/>
              <wp:wrapNone/>
              <wp:docPr id="1045" name="Textbox 1045"/>
              <wp:cNvGraphicFramePr>
                <a:graphicFrameLocks/>
              </wp:cNvGraphicFramePr>
              <a:graphic>
                <a:graphicData uri="http://schemas.microsoft.com/office/word/2010/wordprocessingShape">
                  <wps:wsp>
                    <wps:cNvPr id="1045" name="Textbox 1045"/>
                    <wps:cNvSpPr txBox="1"/>
                    <wps:spPr>
                      <a:xfrm>
                        <a:off x="0" y="0"/>
                        <a:ext cx="881380" cy="151765"/>
                      </a:xfrm>
                      <a:prstGeom prst="rect">
                        <a:avLst/>
                      </a:prstGeom>
                    </wps:spPr>
                    <wps:txbx>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wps:txbx>
                    <wps:bodyPr wrap="square" lIns="0" tIns="0" rIns="0" bIns="0" rtlCol="0">
                      <a:noAutofit/>
                    </wps:bodyPr>
                  </wps:wsp>
                </a:graphicData>
              </a:graphic>
            </wp:anchor>
          </w:drawing>
        </mc:Choice>
        <mc:Fallback>
          <w:pict>
            <v:shape style="position:absolute;margin-left:11.402089pt;margin-top:22.992083pt;width:69.4pt;height:11.95pt;mso-position-horizontal-relative:page;mso-position-vertical-relative:page;z-index:-28734464" type="#_x0000_t202" id="docshape1045" filled="false" stroked="false">
              <v:textbox inset="0,0,0,0">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v:textbox>
              <w10:wrap type="none"/>
            </v:shape>
          </w:pict>
        </mc:Fallback>
      </mc:AlternateContent>
    </w:r>
  </w:p>
</w:hdr>
</file>

<file path=word/header7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82528">
              <wp:simplePos x="0" y="0"/>
              <wp:positionH relativeFrom="page">
                <wp:posOffset>157506</wp:posOffset>
              </wp:positionH>
              <wp:positionV relativeFrom="page">
                <wp:posOffset>88889</wp:posOffset>
              </wp:positionV>
              <wp:extent cx="7263765" cy="26034"/>
              <wp:effectExtent l="0" t="0" r="0" b="0"/>
              <wp:wrapNone/>
              <wp:docPr id="1072" name="Group 1072"/>
              <wp:cNvGraphicFramePr>
                <a:graphicFrameLocks/>
              </wp:cNvGraphicFramePr>
              <a:graphic>
                <a:graphicData uri="http://schemas.microsoft.com/office/word/2010/wordprocessingGroup">
                  <wpg:wgp>
                    <wpg:cNvPr id="1072" name="Group 1072"/>
                    <wpg:cNvGrpSpPr/>
                    <wpg:grpSpPr>
                      <a:xfrm>
                        <a:off x="0" y="0"/>
                        <a:ext cx="7263765" cy="26034"/>
                        <a:chExt cx="7263765" cy="26034"/>
                      </a:xfrm>
                    </wpg:grpSpPr>
                    <wps:wsp>
                      <wps:cNvPr id="1073" name="Graphic 1073"/>
                      <wps:cNvSpPr/>
                      <wps:spPr>
                        <a:xfrm>
                          <a:off x="0" y="0"/>
                          <a:ext cx="7263765" cy="8890"/>
                        </a:xfrm>
                        <a:custGeom>
                          <a:avLst/>
                          <a:gdLst/>
                          <a:ahLst/>
                          <a:cxnLst/>
                          <a:rect l="l" t="t" r="r" b="b"/>
                          <a:pathLst>
                            <a:path w="7263765" h="8890">
                              <a:moveTo>
                                <a:pt x="7263717" y="8575"/>
                              </a:moveTo>
                              <a:lnTo>
                                <a:pt x="0" y="8575"/>
                              </a:lnTo>
                              <a:lnTo>
                                <a:pt x="0" y="0"/>
                              </a:lnTo>
                              <a:lnTo>
                                <a:pt x="7263717" y="0"/>
                              </a:lnTo>
                              <a:lnTo>
                                <a:pt x="7263717" y="8575"/>
                              </a:lnTo>
                              <a:close/>
                            </a:path>
                          </a:pathLst>
                        </a:custGeom>
                        <a:solidFill>
                          <a:srgbClr val="999999"/>
                        </a:solidFill>
                      </wps:spPr>
                      <wps:bodyPr wrap="square" lIns="0" tIns="0" rIns="0" bIns="0" rtlCol="0">
                        <a:prstTxWarp prst="textNoShape">
                          <a:avLst/>
                        </a:prstTxWarp>
                        <a:noAutofit/>
                      </wps:bodyPr>
                    </wps:wsp>
                    <wps:wsp>
                      <wps:cNvPr id="1074" name="Graphic 1074"/>
                      <wps:cNvSpPr/>
                      <wps:spPr>
                        <a:xfrm>
                          <a:off x="-1" y="-28"/>
                          <a:ext cx="7263765" cy="26034"/>
                        </a:xfrm>
                        <a:custGeom>
                          <a:avLst/>
                          <a:gdLst/>
                          <a:ahLst/>
                          <a:cxnLst/>
                          <a:rect l="l" t="t" r="r" b="b"/>
                          <a:pathLst>
                            <a:path w="7263765" h="26034">
                              <a:moveTo>
                                <a:pt x="7263714" y="0"/>
                              </a:moveTo>
                              <a:lnTo>
                                <a:pt x="7255142" y="8572"/>
                              </a:lnTo>
                              <a:lnTo>
                                <a:pt x="7255142" y="17145"/>
                              </a:lnTo>
                              <a:lnTo>
                                <a:pt x="0" y="17145"/>
                              </a:lnTo>
                              <a:lnTo>
                                <a:pt x="0" y="25730"/>
                              </a:lnTo>
                              <a:lnTo>
                                <a:pt x="7255142" y="25730"/>
                              </a:lnTo>
                              <a:lnTo>
                                <a:pt x="7263714" y="25730"/>
                              </a:lnTo>
                              <a:lnTo>
                                <a:pt x="7263714" y="17145"/>
                              </a:lnTo>
                              <a:lnTo>
                                <a:pt x="7263714" y="0"/>
                              </a:lnTo>
                              <a:close/>
                            </a:path>
                          </a:pathLst>
                        </a:custGeom>
                        <a:solidFill>
                          <a:srgbClr val="EDEDED"/>
                        </a:solidFill>
                      </wps:spPr>
                      <wps:bodyPr wrap="square" lIns="0" tIns="0" rIns="0" bIns="0" rtlCol="0">
                        <a:prstTxWarp prst="textNoShape">
                          <a:avLst/>
                        </a:prstTxWarp>
                        <a:noAutofit/>
                      </wps:bodyPr>
                    </wps:wsp>
                    <wps:wsp>
                      <wps:cNvPr id="1075" name="Graphic 1075"/>
                      <wps:cNvSpPr/>
                      <wps:spPr>
                        <a:xfrm>
                          <a:off x="0" y="0"/>
                          <a:ext cx="8890" cy="26034"/>
                        </a:xfrm>
                        <a:custGeom>
                          <a:avLst/>
                          <a:gdLst/>
                          <a:ahLst/>
                          <a:cxnLst/>
                          <a:rect l="l" t="t" r="r" b="b"/>
                          <a:pathLst>
                            <a:path w="8890" h="26034">
                              <a:moveTo>
                                <a:pt x="0" y="25727"/>
                              </a:moveTo>
                              <a:lnTo>
                                <a:pt x="0" y="0"/>
                              </a:lnTo>
                              <a:lnTo>
                                <a:pt x="8575" y="0"/>
                              </a:lnTo>
                              <a:lnTo>
                                <a:pt x="8575" y="17151"/>
                              </a:lnTo>
                              <a:lnTo>
                                <a:pt x="0" y="25727"/>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2.40209pt;margin-top:6.999155pt;width:571.950pt;height:2.050pt;mso-position-horizontal-relative:page;mso-position-vertical-relative:page;z-index:-28733952" id="docshapegroup1072" coordorigin="248,140" coordsize="11439,41">
              <v:rect style="position:absolute;left:248;top:139;width:11439;height:14" id="docshape1073" filled="true" fillcolor="#999999" stroked="false">
                <v:fill type="solid"/>
              </v:rect>
              <v:shape style="position:absolute;left:248;top:139;width:11439;height:41" id="docshape1074" coordorigin="248,140" coordsize="11439,41" path="m11687,140l11673,153,11673,167,248,167,248,180,11673,180,11687,180,11687,167,11687,140xe" filled="true" fillcolor="#ededed" stroked="false">
                <v:path arrowok="t"/>
                <v:fill type="solid"/>
              </v:shape>
              <v:shape style="position:absolute;left:248;top:139;width:14;height:41" id="docshape1075" coordorigin="248,140" coordsize="14,41" path="m248,180l248,140,262,140,262,167,248,180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583040">
              <wp:simplePos x="0" y="0"/>
              <wp:positionH relativeFrom="page">
                <wp:posOffset>144806</wp:posOffset>
              </wp:positionH>
              <wp:positionV relativeFrom="page">
                <wp:posOffset>291978</wp:posOffset>
              </wp:positionV>
              <wp:extent cx="881380" cy="151765"/>
              <wp:effectExtent l="0" t="0" r="0" b="0"/>
              <wp:wrapNone/>
              <wp:docPr id="1076" name="Textbox 1076"/>
              <wp:cNvGraphicFramePr>
                <a:graphicFrameLocks/>
              </wp:cNvGraphicFramePr>
              <a:graphic>
                <a:graphicData uri="http://schemas.microsoft.com/office/word/2010/wordprocessingShape">
                  <wps:wsp>
                    <wps:cNvPr id="1076" name="Textbox 1076"/>
                    <wps:cNvSpPr txBox="1"/>
                    <wps:spPr>
                      <a:xfrm>
                        <a:off x="0" y="0"/>
                        <a:ext cx="881380" cy="151765"/>
                      </a:xfrm>
                      <a:prstGeom prst="rect">
                        <a:avLst/>
                      </a:prstGeom>
                    </wps:spPr>
                    <wps:txbx>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wps:txbx>
                    <wps:bodyPr wrap="square" lIns="0" tIns="0" rIns="0" bIns="0" rtlCol="0">
                      <a:noAutofit/>
                    </wps:bodyPr>
                  </wps:wsp>
                </a:graphicData>
              </a:graphic>
            </wp:anchor>
          </w:drawing>
        </mc:Choice>
        <mc:Fallback>
          <w:pict>
            <v:shape style="position:absolute;margin-left:11.402089pt;margin-top:22.990454pt;width:69.4pt;height:11.95pt;mso-position-horizontal-relative:page;mso-position-vertical-relative:page;z-index:-28733440" type="#_x0000_t202" id="docshape1076" filled="false" stroked="false">
              <v:textbox inset="0,0,0,0">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v:textbox>
              <w10:wrap type="none"/>
            </v:shape>
          </w:pict>
        </mc:Fallback>
      </mc:AlternateContent>
    </w: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484224">
              <wp:simplePos x="0" y="0"/>
              <wp:positionH relativeFrom="page">
                <wp:posOffset>157506</wp:posOffset>
              </wp:positionH>
              <wp:positionV relativeFrom="page">
                <wp:posOffset>88902</wp:posOffset>
              </wp:positionV>
              <wp:extent cx="7263765" cy="26034"/>
              <wp:effectExtent l="0" t="0" r="0" b="0"/>
              <wp:wrapNone/>
              <wp:docPr id="47" name="Group 47"/>
              <wp:cNvGraphicFramePr>
                <a:graphicFrameLocks/>
              </wp:cNvGraphicFramePr>
              <a:graphic>
                <a:graphicData uri="http://schemas.microsoft.com/office/word/2010/wordprocessingGroup">
                  <wpg:wgp>
                    <wpg:cNvPr id="47" name="Group 47"/>
                    <wpg:cNvGrpSpPr/>
                    <wpg:grpSpPr>
                      <a:xfrm>
                        <a:off x="0" y="0"/>
                        <a:ext cx="7263765" cy="26034"/>
                        <a:chExt cx="7263765" cy="26034"/>
                      </a:xfrm>
                    </wpg:grpSpPr>
                    <wps:wsp>
                      <wps:cNvPr id="48" name="Graphic 48"/>
                      <wps:cNvSpPr/>
                      <wps:spPr>
                        <a:xfrm>
                          <a:off x="0" y="0"/>
                          <a:ext cx="7263765" cy="8890"/>
                        </a:xfrm>
                        <a:custGeom>
                          <a:avLst/>
                          <a:gdLst/>
                          <a:ahLst/>
                          <a:cxnLst/>
                          <a:rect l="l" t="t" r="r" b="b"/>
                          <a:pathLst>
                            <a:path w="7263765" h="8890">
                              <a:moveTo>
                                <a:pt x="7263717" y="8575"/>
                              </a:moveTo>
                              <a:lnTo>
                                <a:pt x="0" y="8575"/>
                              </a:lnTo>
                              <a:lnTo>
                                <a:pt x="0" y="0"/>
                              </a:lnTo>
                              <a:lnTo>
                                <a:pt x="7263717" y="0"/>
                              </a:lnTo>
                              <a:lnTo>
                                <a:pt x="7263717" y="8575"/>
                              </a:lnTo>
                              <a:close/>
                            </a:path>
                          </a:pathLst>
                        </a:custGeom>
                        <a:solidFill>
                          <a:srgbClr val="999999"/>
                        </a:solidFill>
                      </wps:spPr>
                      <wps:bodyPr wrap="square" lIns="0" tIns="0" rIns="0" bIns="0" rtlCol="0">
                        <a:prstTxWarp prst="textNoShape">
                          <a:avLst/>
                        </a:prstTxWarp>
                        <a:noAutofit/>
                      </wps:bodyPr>
                    </wps:wsp>
                    <wps:wsp>
                      <wps:cNvPr id="49" name="Graphic 49"/>
                      <wps:cNvSpPr/>
                      <wps:spPr>
                        <a:xfrm>
                          <a:off x="-1" y="-2"/>
                          <a:ext cx="7263765" cy="26034"/>
                        </a:xfrm>
                        <a:custGeom>
                          <a:avLst/>
                          <a:gdLst/>
                          <a:ahLst/>
                          <a:cxnLst/>
                          <a:rect l="l" t="t" r="r" b="b"/>
                          <a:pathLst>
                            <a:path w="7263765" h="26034">
                              <a:moveTo>
                                <a:pt x="7263714" y="0"/>
                              </a:moveTo>
                              <a:lnTo>
                                <a:pt x="7255142" y="8585"/>
                              </a:lnTo>
                              <a:lnTo>
                                <a:pt x="7255142" y="17157"/>
                              </a:lnTo>
                              <a:lnTo>
                                <a:pt x="0" y="17157"/>
                              </a:lnTo>
                              <a:lnTo>
                                <a:pt x="0" y="25730"/>
                              </a:lnTo>
                              <a:lnTo>
                                <a:pt x="7255142" y="25730"/>
                              </a:lnTo>
                              <a:lnTo>
                                <a:pt x="7263714" y="25730"/>
                              </a:lnTo>
                              <a:lnTo>
                                <a:pt x="7263714" y="17157"/>
                              </a:lnTo>
                              <a:lnTo>
                                <a:pt x="7263714" y="0"/>
                              </a:lnTo>
                              <a:close/>
                            </a:path>
                          </a:pathLst>
                        </a:custGeom>
                        <a:solidFill>
                          <a:srgbClr val="EDEDED"/>
                        </a:solidFill>
                      </wps:spPr>
                      <wps:bodyPr wrap="square" lIns="0" tIns="0" rIns="0" bIns="0" rtlCol="0">
                        <a:prstTxWarp prst="textNoShape">
                          <a:avLst/>
                        </a:prstTxWarp>
                        <a:noAutofit/>
                      </wps:bodyPr>
                    </wps:wsp>
                    <wps:wsp>
                      <wps:cNvPr id="50" name="Graphic 50"/>
                      <wps:cNvSpPr/>
                      <wps:spPr>
                        <a:xfrm>
                          <a:off x="0" y="0"/>
                          <a:ext cx="8890" cy="26034"/>
                        </a:xfrm>
                        <a:custGeom>
                          <a:avLst/>
                          <a:gdLst/>
                          <a:ahLst/>
                          <a:cxnLst/>
                          <a:rect l="l" t="t" r="r" b="b"/>
                          <a:pathLst>
                            <a:path w="8890" h="26034">
                              <a:moveTo>
                                <a:pt x="0" y="25727"/>
                              </a:moveTo>
                              <a:lnTo>
                                <a:pt x="0" y="0"/>
                              </a:lnTo>
                              <a:lnTo>
                                <a:pt x="8575" y="0"/>
                              </a:lnTo>
                              <a:lnTo>
                                <a:pt x="8575" y="17151"/>
                              </a:lnTo>
                              <a:lnTo>
                                <a:pt x="0" y="25727"/>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2.40209pt;margin-top:7.000158pt;width:571.950pt;height:2.050pt;mso-position-horizontal-relative:page;mso-position-vertical-relative:page;z-index:-28832256" id="docshapegroup47" coordorigin="248,140" coordsize="11439,41">
              <v:rect style="position:absolute;left:248;top:140;width:11439;height:14" id="docshape48" filled="true" fillcolor="#999999" stroked="false">
                <v:fill type="solid"/>
              </v:rect>
              <v:shape style="position:absolute;left:248;top:140;width:11439;height:41" id="docshape49" coordorigin="248,140" coordsize="11439,41" path="m11687,140l11673,154,11673,167,248,167,248,181,11673,181,11687,181,11687,167,11687,140xe" filled="true" fillcolor="#ededed" stroked="false">
                <v:path arrowok="t"/>
                <v:fill type="solid"/>
              </v:shape>
              <v:shape style="position:absolute;left:248;top:140;width:14;height:41" id="docshape50" coordorigin="248,140" coordsize="14,41" path="m248,181l248,140,262,140,262,167,248,181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484736">
              <wp:simplePos x="0" y="0"/>
              <wp:positionH relativeFrom="page">
                <wp:posOffset>144806</wp:posOffset>
              </wp:positionH>
              <wp:positionV relativeFrom="page">
                <wp:posOffset>292018</wp:posOffset>
              </wp:positionV>
              <wp:extent cx="881380" cy="15176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881380" cy="151765"/>
                      </a:xfrm>
                      <a:prstGeom prst="rect">
                        <a:avLst/>
                      </a:prstGeom>
                    </wps:spPr>
                    <wps:txbx>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wps:txbx>
                    <wps:bodyPr wrap="square" lIns="0" tIns="0" rIns="0" bIns="0" rtlCol="0">
                      <a:noAutofit/>
                    </wps:bodyPr>
                  </wps:wsp>
                </a:graphicData>
              </a:graphic>
            </wp:anchor>
          </w:drawing>
        </mc:Choice>
        <mc:Fallback>
          <w:pict>
            <v:shape style="position:absolute;margin-left:11.402089pt;margin-top:22.993593pt;width:69.4pt;height:11.95pt;mso-position-horizontal-relative:page;mso-position-vertical-relative:page;z-index:-28831744" type="#_x0000_t202" id="docshape51" filled="false" stroked="false">
              <v:textbox inset="0,0,0,0">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v:textbox>
              <w10:wrap type="none"/>
            </v:shape>
          </w:pict>
        </mc:Fallback>
      </mc:AlternateContent>
    </w:r>
  </w:p>
</w:hdr>
</file>

<file path=word/header8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84064">
              <wp:simplePos x="0" y="0"/>
              <wp:positionH relativeFrom="page">
                <wp:posOffset>157506</wp:posOffset>
              </wp:positionH>
              <wp:positionV relativeFrom="page">
                <wp:posOffset>88868</wp:posOffset>
              </wp:positionV>
              <wp:extent cx="7263765" cy="26034"/>
              <wp:effectExtent l="0" t="0" r="0" b="0"/>
              <wp:wrapNone/>
              <wp:docPr id="1094" name="Group 1094"/>
              <wp:cNvGraphicFramePr>
                <a:graphicFrameLocks/>
              </wp:cNvGraphicFramePr>
              <a:graphic>
                <a:graphicData uri="http://schemas.microsoft.com/office/word/2010/wordprocessingGroup">
                  <wpg:wgp>
                    <wpg:cNvPr id="1094" name="Group 1094"/>
                    <wpg:cNvGrpSpPr/>
                    <wpg:grpSpPr>
                      <a:xfrm>
                        <a:off x="0" y="0"/>
                        <a:ext cx="7263765" cy="26034"/>
                        <a:chExt cx="7263765" cy="26034"/>
                      </a:xfrm>
                    </wpg:grpSpPr>
                    <wps:wsp>
                      <wps:cNvPr id="1095" name="Graphic 1095"/>
                      <wps:cNvSpPr/>
                      <wps:spPr>
                        <a:xfrm>
                          <a:off x="0" y="0"/>
                          <a:ext cx="7263765" cy="8890"/>
                        </a:xfrm>
                        <a:custGeom>
                          <a:avLst/>
                          <a:gdLst/>
                          <a:ahLst/>
                          <a:cxnLst/>
                          <a:rect l="l" t="t" r="r" b="b"/>
                          <a:pathLst>
                            <a:path w="7263765" h="8890">
                              <a:moveTo>
                                <a:pt x="7263717" y="8575"/>
                              </a:moveTo>
                              <a:lnTo>
                                <a:pt x="0" y="8575"/>
                              </a:lnTo>
                              <a:lnTo>
                                <a:pt x="0" y="0"/>
                              </a:lnTo>
                              <a:lnTo>
                                <a:pt x="7263717" y="0"/>
                              </a:lnTo>
                              <a:lnTo>
                                <a:pt x="7263717" y="8575"/>
                              </a:lnTo>
                              <a:close/>
                            </a:path>
                          </a:pathLst>
                        </a:custGeom>
                        <a:solidFill>
                          <a:srgbClr val="999999"/>
                        </a:solidFill>
                      </wps:spPr>
                      <wps:bodyPr wrap="square" lIns="0" tIns="0" rIns="0" bIns="0" rtlCol="0">
                        <a:prstTxWarp prst="textNoShape">
                          <a:avLst/>
                        </a:prstTxWarp>
                        <a:noAutofit/>
                      </wps:bodyPr>
                    </wps:wsp>
                    <wps:wsp>
                      <wps:cNvPr id="1096" name="Graphic 1096"/>
                      <wps:cNvSpPr/>
                      <wps:spPr>
                        <a:xfrm>
                          <a:off x="-1" y="-33"/>
                          <a:ext cx="7263765" cy="26034"/>
                        </a:xfrm>
                        <a:custGeom>
                          <a:avLst/>
                          <a:gdLst/>
                          <a:ahLst/>
                          <a:cxnLst/>
                          <a:rect l="l" t="t" r="r" b="b"/>
                          <a:pathLst>
                            <a:path w="7263765" h="26034">
                              <a:moveTo>
                                <a:pt x="7263714" y="0"/>
                              </a:moveTo>
                              <a:lnTo>
                                <a:pt x="7255142" y="8572"/>
                              </a:lnTo>
                              <a:lnTo>
                                <a:pt x="7255142" y="17157"/>
                              </a:lnTo>
                              <a:lnTo>
                                <a:pt x="0" y="17157"/>
                              </a:lnTo>
                              <a:lnTo>
                                <a:pt x="0" y="25730"/>
                              </a:lnTo>
                              <a:lnTo>
                                <a:pt x="7255142" y="25730"/>
                              </a:lnTo>
                              <a:lnTo>
                                <a:pt x="7263714" y="25730"/>
                              </a:lnTo>
                              <a:lnTo>
                                <a:pt x="7263714" y="17157"/>
                              </a:lnTo>
                              <a:lnTo>
                                <a:pt x="7263714" y="0"/>
                              </a:lnTo>
                              <a:close/>
                            </a:path>
                          </a:pathLst>
                        </a:custGeom>
                        <a:solidFill>
                          <a:srgbClr val="EDEDED"/>
                        </a:solidFill>
                      </wps:spPr>
                      <wps:bodyPr wrap="square" lIns="0" tIns="0" rIns="0" bIns="0" rtlCol="0">
                        <a:prstTxWarp prst="textNoShape">
                          <a:avLst/>
                        </a:prstTxWarp>
                        <a:noAutofit/>
                      </wps:bodyPr>
                    </wps:wsp>
                    <wps:wsp>
                      <wps:cNvPr id="1097" name="Graphic 1097"/>
                      <wps:cNvSpPr/>
                      <wps:spPr>
                        <a:xfrm>
                          <a:off x="0" y="0"/>
                          <a:ext cx="8890" cy="26034"/>
                        </a:xfrm>
                        <a:custGeom>
                          <a:avLst/>
                          <a:gdLst/>
                          <a:ahLst/>
                          <a:cxnLst/>
                          <a:rect l="l" t="t" r="r" b="b"/>
                          <a:pathLst>
                            <a:path w="8890" h="26034">
                              <a:moveTo>
                                <a:pt x="0" y="25727"/>
                              </a:moveTo>
                              <a:lnTo>
                                <a:pt x="0" y="0"/>
                              </a:lnTo>
                              <a:lnTo>
                                <a:pt x="8575" y="0"/>
                              </a:lnTo>
                              <a:lnTo>
                                <a:pt x="8575" y="17151"/>
                              </a:lnTo>
                              <a:lnTo>
                                <a:pt x="0" y="25727"/>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2.40209pt;margin-top:6.997554pt;width:571.950pt;height:2.050pt;mso-position-horizontal-relative:page;mso-position-vertical-relative:page;z-index:-28732416" id="docshapegroup1094" coordorigin="248,140" coordsize="11439,41">
              <v:rect style="position:absolute;left:248;top:139;width:11439;height:14" id="docshape1095" filled="true" fillcolor="#999999" stroked="false">
                <v:fill type="solid"/>
              </v:rect>
              <v:shape style="position:absolute;left:248;top:139;width:11439;height:41" id="docshape1096" coordorigin="248,140" coordsize="11439,41" path="m11687,140l11673,153,11673,167,248,167,248,180,11673,180,11687,180,11687,167,11687,140xe" filled="true" fillcolor="#ededed" stroked="false">
                <v:path arrowok="t"/>
                <v:fill type="solid"/>
              </v:shape>
              <v:shape style="position:absolute;left:248;top:139;width:14;height:41" id="docshape1097" coordorigin="248,140" coordsize="14,41" path="m248,180l248,140,262,140,262,167,248,180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584576">
              <wp:simplePos x="0" y="0"/>
              <wp:positionH relativeFrom="page">
                <wp:posOffset>144806</wp:posOffset>
              </wp:positionH>
              <wp:positionV relativeFrom="page">
                <wp:posOffset>291958</wp:posOffset>
              </wp:positionV>
              <wp:extent cx="881380" cy="151765"/>
              <wp:effectExtent l="0" t="0" r="0" b="0"/>
              <wp:wrapNone/>
              <wp:docPr id="1098" name="Textbox 1098"/>
              <wp:cNvGraphicFramePr>
                <a:graphicFrameLocks/>
              </wp:cNvGraphicFramePr>
              <a:graphic>
                <a:graphicData uri="http://schemas.microsoft.com/office/word/2010/wordprocessingShape">
                  <wps:wsp>
                    <wps:cNvPr id="1098" name="Textbox 1098"/>
                    <wps:cNvSpPr txBox="1"/>
                    <wps:spPr>
                      <a:xfrm>
                        <a:off x="0" y="0"/>
                        <a:ext cx="881380" cy="151765"/>
                      </a:xfrm>
                      <a:prstGeom prst="rect">
                        <a:avLst/>
                      </a:prstGeom>
                    </wps:spPr>
                    <wps:txbx>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wps:txbx>
                    <wps:bodyPr wrap="square" lIns="0" tIns="0" rIns="0" bIns="0" rtlCol="0">
                      <a:noAutofit/>
                    </wps:bodyPr>
                  </wps:wsp>
                </a:graphicData>
              </a:graphic>
            </wp:anchor>
          </w:drawing>
        </mc:Choice>
        <mc:Fallback>
          <w:pict>
            <v:shape style="position:absolute;margin-left:11.402089pt;margin-top:22.988825pt;width:69.4pt;height:11.95pt;mso-position-horizontal-relative:page;mso-position-vertical-relative:page;z-index:-28731904" type="#_x0000_t202" id="docshape1098" filled="false" stroked="false">
              <v:textbox inset="0,0,0,0">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v:textbox>
              <w10:wrap type="none"/>
            </v:shape>
          </w:pict>
        </mc:Fallback>
      </mc:AlternateContent>
    </w:r>
  </w:p>
</w:hdr>
</file>

<file path=word/header8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85600">
              <wp:simplePos x="0" y="0"/>
              <wp:positionH relativeFrom="page">
                <wp:posOffset>157506</wp:posOffset>
              </wp:positionH>
              <wp:positionV relativeFrom="page">
                <wp:posOffset>88940</wp:posOffset>
              </wp:positionV>
              <wp:extent cx="7263765" cy="26034"/>
              <wp:effectExtent l="0" t="0" r="0" b="0"/>
              <wp:wrapNone/>
              <wp:docPr id="1125" name="Group 1125"/>
              <wp:cNvGraphicFramePr>
                <a:graphicFrameLocks/>
              </wp:cNvGraphicFramePr>
              <a:graphic>
                <a:graphicData uri="http://schemas.microsoft.com/office/word/2010/wordprocessingGroup">
                  <wpg:wgp>
                    <wpg:cNvPr id="1125" name="Group 1125"/>
                    <wpg:cNvGrpSpPr/>
                    <wpg:grpSpPr>
                      <a:xfrm>
                        <a:off x="0" y="0"/>
                        <a:ext cx="7263765" cy="26034"/>
                        <a:chExt cx="7263765" cy="26034"/>
                      </a:xfrm>
                    </wpg:grpSpPr>
                    <wps:wsp>
                      <wps:cNvPr id="1126" name="Graphic 1126"/>
                      <wps:cNvSpPr/>
                      <wps:spPr>
                        <a:xfrm>
                          <a:off x="0" y="0"/>
                          <a:ext cx="7263765" cy="8890"/>
                        </a:xfrm>
                        <a:custGeom>
                          <a:avLst/>
                          <a:gdLst/>
                          <a:ahLst/>
                          <a:cxnLst/>
                          <a:rect l="l" t="t" r="r" b="b"/>
                          <a:pathLst>
                            <a:path w="7263765" h="8890">
                              <a:moveTo>
                                <a:pt x="7263717" y="8575"/>
                              </a:moveTo>
                              <a:lnTo>
                                <a:pt x="0" y="8575"/>
                              </a:lnTo>
                              <a:lnTo>
                                <a:pt x="0" y="0"/>
                              </a:lnTo>
                              <a:lnTo>
                                <a:pt x="7263717" y="0"/>
                              </a:lnTo>
                              <a:lnTo>
                                <a:pt x="7263717" y="8575"/>
                              </a:lnTo>
                              <a:close/>
                            </a:path>
                          </a:pathLst>
                        </a:custGeom>
                        <a:solidFill>
                          <a:srgbClr val="999999"/>
                        </a:solidFill>
                      </wps:spPr>
                      <wps:bodyPr wrap="square" lIns="0" tIns="0" rIns="0" bIns="0" rtlCol="0">
                        <a:prstTxWarp prst="textNoShape">
                          <a:avLst/>
                        </a:prstTxWarp>
                        <a:noAutofit/>
                      </wps:bodyPr>
                    </wps:wsp>
                    <wps:wsp>
                      <wps:cNvPr id="1127" name="Graphic 1127"/>
                      <wps:cNvSpPr/>
                      <wps:spPr>
                        <a:xfrm>
                          <a:off x="-1" y="-28"/>
                          <a:ext cx="7263765" cy="26034"/>
                        </a:xfrm>
                        <a:custGeom>
                          <a:avLst/>
                          <a:gdLst/>
                          <a:ahLst/>
                          <a:cxnLst/>
                          <a:rect l="l" t="t" r="r" b="b"/>
                          <a:pathLst>
                            <a:path w="7263765" h="26034">
                              <a:moveTo>
                                <a:pt x="7263714" y="0"/>
                              </a:moveTo>
                              <a:lnTo>
                                <a:pt x="7255142" y="8572"/>
                              </a:lnTo>
                              <a:lnTo>
                                <a:pt x="7255142" y="17145"/>
                              </a:lnTo>
                              <a:lnTo>
                                <a:pt x="0" y="17145"/>
                              </a:lnTo>
                              <a:lnTo>
                                <a:pt x="0" y="25730"/>
                              </a:lnTo>
                              <a:lnTo>
                                <a:pt x="7255142" y="25730"/>
                              </a:lnTo>
                              <a:lnTo>
                                <a:pt x="7263714" y="25730"/>
                              </a:lnTo>
                              <a:lnTo>
                                <a:pt x="7263714" y="17145"/>
                              </a:lnTo>
                              <a:lnTo>
                                <a:pt x="7263714" y="0"/>
                              </a:lnTo>
                              <a:close/>
                            </a:path>
                          </a:pathLst>
                        </a:custGeom>
                        <a:solidFill>
                          <a:srgbClr val="EDEDED"/>
                        </a:solidFill>
                      </wps:spPr>
                      <wps:bodyPr wrap="square" lIns="0" tIns="0" rIns="0" bIns="0" rtlCol="0">
                        <a:prstTxWarp prst="textNoShape">
                          <a:avLst/>
                        </a:prstTxWarp>
                        <a:noAutofit/>
                      </wps:bodyPr>
                    </wps:wsp>
                    <wps:wsp>
                      <wps:cNvPr id="1128" name="Graphic 1128"/>
                      <wps:cNvSpPr/>
                      <wps:spPr>
                        <a:xfrm>
                          <a:off x="0" y="0"/>
                          <a:ext cx="8890" cy="26034"/>
                        </a:xfrm>
                        <a:custGeom>
                          <a:avLst/>
                          <a:gdLst/>
                          <a:ahLst/>
                          <a:cxnLst/>
                          <a:rect l="l" t="t" r="r" b="b"/>
                          <a:pathLst>
                            <a:path w="8890" h="26034">
                              <a:moveTo>
                                <a:pt x="0" y="25727"/>
                              </a:moveTo>
                              <a:lnTo>
                                <a:pt x="0" y="0"/>
                              </a:lnTo>
                              <a:lnTo>
                                <a:pt x="8575" y="0"/>
                              </a:lnTo>
                              <a:lnTo>
                                <a:pt x="8575" y="17151"/>
                              </a:lnTo>
                              <a:lnTo>
                                <a:pt x="0" y="25727"/>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2.40209pt;margin-top:7.003153pt;width:571.950pt;height:2.050pt;mso-position-horizontal-relative:page;mso-position-vertical-relative:page;z-index:-28730880" id="docshapegroup1125" coordorigin="248,140" coordsize="11439,41">
              <v:rect style="position:absolute;left:248;top:140;width:11439;height:14" id="docshape1126" filled="true" fillcolor="#999999" stroked="false">
                <v:fill type="solid"/>
              </v:rect>
              <v:shape style="position:absolute;left:248;top:140;width:11439;height:41" id="docshape1127" coordorigin="248,140" coordsize="11439,41" path="m11687,140l11673,154,11673,167,248,167,248,181,11673,181,11687,181,11687,167,11687,140xe" filled="true" fillcolor="#ededed" stroked="false">
                <v:path arrowok="t"/>
                <v:fill type="solid"/>
              </v:shape>
              <v:shape style="position:absolute;left:248;top:140;width:14;height:41" id="docshape1128" coordorigin="248,140" coordsize="14,41" path="m248,181l248,140,262,140,262,167,248,181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586112">
              <wp:simplePos x="0" y="0"/>
              <wp:positionH relativeFrom="page">
                <wp:posOffset>144806</wp:posOffset>
              </wp:positionH>
              <wp:positionV relativeFrom="page">
                <wp:posOffset>292028</wp:posOffset>
              </wp:positionV>
              <wp:extent cx="881380" cy="151765"/>
              <wp:effectExtent l="0" t="0" r="0" b="0"/>
              <wp:wrapNone/>
              <wp:docPr id="1129" name="Textbox 1129"/>
              <wp:cNvGraphicFramePr>
                <a:graphicFrameLocks/>
              </wp:cNvGraphicFramePr>
              <a:graphic>
                <a:graphicData uri="http://schemas.microsoft.com/office/word/2010/wordprocessingShape">
                  <wps:wsp>
                    <wps:cNvPr id="1129" name="Textbox 1129"/>
                    <wps:cNvSpPr txBox="1"/>
                    <wps:spPr>
                      <a:xfrm>
                        <a:off x="0" y="0"/>
                        <a:ext cx="881380" cy="151765"/>
                      </a:xfrm>
                      <a:prstGeom prst="rect">
                        <a:avLst/>
                      </a:prstGeom>
                    </wps:spPr>
                    <wps:txbx>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wps:txbx>
                    <wps:bodyPr wrap="square" lIns="0" tIns="0" rIns="0" bIns="0" rtlCol="0">
                      <a:noAutofit/>
                    </wps:bodyPr>
                  </wps:wsp>
                </a:graphicData>
              </a:graphic>
            </wp:anchor>
          </w:drawing>
        </mc:Choice>
        <mc:Fallback>
          <w:pict>
            <v:shape style="position:absolute;margin-left:11.402089pt;margin-top:22.994396pt;width:69.4pt;height:11.95pt;mso-position-horizontal-relative:page;mso-position-vertical-relative:page;z-index:-28730368" type="#_x0000_t202" id="docshape1129" filled="false" stroked="false">
              <v:textbox inset="0,0,0,0">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v:textbox>
              <w10:wrap type="none"/>
            </v:shape>
          </w:pict>
        </mc:Fallback>
      </mc:AlternateContent>
    </w:r>
  </w:p>
</w:hdr>
</file>

<file path=word/header8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87136">
              <wp:simplePos x="0" y="0"/>
              <wp:positionH relativeFrom="page">
                <wp:posOffset>157506</wp:posOffset>
              </wp:positionH>
              <wp:positionV relativeFrom="page">
                <wp:posOffset>88919</wp:posOffset>
              </wp:positionV>
              <wp:extent cx="7263765" cy="26034"/>
              <wp:effectExtent l="0" t="0" r="0" b="0"/>
              <wp:wrapNone/>
              <wp:docPr id="1154" name="Group 1154"/>
              <wp:cNvGraphicFramePr>
                <a:graphicFrameLocks/>
              </wp:cNvGraphicFramePr>
              <a:graphic>
                <a:graphicData uri="http://schemas.microsoft.com/office/word/2010/wordprocessingGroup">
                  <wpg:wgp>
                    <wpg:cNvPr id="1154" name="Group 1154"/>
                    <wpg:cNvGrpSpPr/>
                    <wpg:grpSpPr>
                      <a:xfrm>
                        <a:off x="0" y="0"/>
                        <a:ext cx="7263765" cy="26034"/>
                        <a:chExt cx="7263765" cy="26034"/>
                      </a:xfrm>
                    </wpg:grpSpPr>
                    <wps:wsp>
                      <wps:cNvPr id="1155" name="Graphic 1155"/>
                      <wps:cNvSpPr/>
                      <wps:spPr>
                        <a:xfrm>
                          <a:off x="0" y="0"/>
                          <a:ext cx="7263765" cy="8890"/>
                        </a:xfrm>
                        <a:custGeom>
                          <a:avLst/>
                          <a:gdLst/>
                          <a:ahLst/>
                          <a:cxnLst/>
                          <a:rect l="l" t="t" r="r" b="b"/>
                          <a:pathLst>
                            <a:path w="7263765" h="8890">
                              <a:moveTo>
                                <a:pt x="7263717" y="8575"/>
                              </a:moveTo>
                              <a:lnTo>
                                <a:pt x="0" y="8575"/>
                              </a:lnTo>
                              <a:lnTo>
                                <a:pt x="0" y="0"/>
                              </a:lnTo>
                              <a:lnTo>
                                <a:pt x="7263717" y="0"/>
                              </a:lnTo>
                              <a:lnTo>
                                <a:pt x="7263717" y="8575"/>
                              </a:lnTo>
                              <a:close/>
                            </a:path>
                          </a:pathLst>
                        </a:custGeom>
                        <a:solidFill>
                          <a:srgbClr val="999999"/>
                        </a:solidFill>
                      </wps:spPr>
                      <wps:bodyPr wrap="square" lIns="0" tIns="0" rIns="0" bIns="0" rtlCol="0">
                        <a:prstTxWarp prst="textNoShape">
                          <a:avLst/>
                        </a:prstTxWarp>
                        <a:noAutofit/>
                      </wps:bodyPr>
                    </wps:wsp>
                    <wps:wsp>
                      <wps:cNvPr id="1156" name="Graphic 1156"/>
                      <wps:cNvSpPr/>
                      <wps:spPr>
                        <a:xfrm>
                          <a:off x="-1" y="-33"/>
                          <a:ext cx="7263765" cy="26034"/>
                        </a:xfrm>
                        <a:custGeom>
                          <a:avLst/>
                          <a:gdLst/>
                          <a:ahLst/>
                          <a:cxnLst/>
                          <a:rect l="l" t="t" r="r" b="b"/>
                          <a:pathLst>
                            <a:path w="7263765" h="26034">
                              <a:moveTo>
                                <a:pt x="7263714" y="0"/>
                              </a:moveTo>
                              <a:lnTo>
                                <a:pt x="7255142" y="8572"/>
                              </a:lnTo>
                              <a:lnTo>
                                <a:pt x="7255142" y="17157"/>
                              </a:lnTo>
                              <a:lnTo>
                                <a:pt x="0" y="17157"/>
                              </a:lnTo>
                              <a:lnTo>
                                <a:pt x="0" y="25730"/>
                              </a:lnTo>
                              <a:lnTo>
                                <a:pt x="7255142" y="25730"/>
                              </a:lnTo>
                              <a:lnTo>
                                <a:pt x="7263714" y="25730"/>
                              </a:lnTo>
                              <a:lnTo>
                                <a:pt x="7263714" y="17157"/>
                              </a:lnTo>
                              <a:lnTo>
                                <a:pt x="7263714" y="0"/>
                              </a:lnTo>
                              <a:close/>
                            </a:path>
                          </a:pathLst>
                        </a:custGeom>
                        <a:solidFill>
                          <a:srgbClr val="EDEDED"/>
                        </a:solidFill>
                      </wps:spPr>
                      <wps:bodyPr wrap="square" lIns="0" tIns="0" rIns="0" bIns="0" rtlCol="0">
                        <a:prstTxWarp prst="textNoShape">
                          <a:avLst/>
                        </a:prstTxWarp>
                        <a:noAutofit/>
                      </wps:bodyPr>
                    </wps:wsp>
                    <wps:wsp>
                      <wps:cNvPr id="1157" name="Graphic 1157"/>
                      <wps:cNvSpPr/>
                      <wps:spPr>
                        <a:xfrm>
                          <a:off x="0" y="0"/>
                          <a:ext cx="8890" cy="26034"/>
                        </a:xfrm>
                        <a:custGeom>
                          <a:avLst/>
                          <a:gdLst/>
                          <a:ahLst/>
                          <a:cxnLst/>
                          <a:rect l="l" t="t" r="r" b="b"/>
                          <a:pathLst>
                            <a:path w="8890" h="26034">
                              <a:moveTo>
                                <a:pt x="0" y="25727"/>
                              </a:moveTo>
                              <a:lnTo>
                                <a:pt x="0" y="0"/>
                              </a:lnTo>
                              <a:lnTo>
                                <a:pt x="8575" y="0"/>
                              </a:lnTo>
                              <a:lnTo>
                                <a:pt x="8575" y="17151"/>
                              </a:lnTo>
                              <a:lnTo>
                                <a:pt x="0" y="25727"/>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2.40209pt;margin-top:7.001553pt;width:571.950pt;height:2.050pt;mso-position-horizontal-relative:page;mso-position-vertical-relative:page;z-index:-28729344" id="docshapegroup1154" coordorigin="248,140" coordsize="11439,41">
              <v:rect style="position:absolute;left:248;top:140;width:11439;height:14" id="docshape1155" filled="true" fillcolor="#999999" stroked="false">
                <v:fill type="solid"/>
              </v:rect>
              <v:shape style="position:absolute;left:248;top:139;width:11439;height:41" id="docshape1156" coordorigin="248,140" coordsize="11439,41" path="m11687,140l11673,153,11673,167,248,167,248,180,11673,180,11687,180,11687,167,11687,140xe" filled="true" fillcolor="#ededed" stroked="false">
                <v:path arrowok="t"/>
                <v:fill type="solid"/>
              </v:shape>
              <v:shape style="position:absolute;left:248;top:140;width:14;height:41" id="docshape1157" coordorigin="248,140" coordsize="14,41" path="m248,181l248,140,262,140,262,167,248,181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587648">
              <wp:simplePos x="0" y="0"/>
              <wp:positionH relativeFrom="page">
                <wp:posOffset>144806</wp:posOffset>
              </wp:positionH>
              <wp:positionV relativeFrom="page">
                <wp:posOffset>292008</wp:posOffset>
              </wp:positionV>
              <wp:extent cx="881380" cy="151765"/>
              <wp:effectExtent l="0" t="0" r="0" b="0"/>
              <wp:wrapNone/>
              <wp:docPr id="1158" name="Textbox 1158"/>
              <wp:cNvGraphicFramePr>
                <a:graphicFrameLocks/>
              </wp:cNvGraphicFramePr>
              <a:graphic>
                <a:graphicData uri="http://schemas.microsoft.com/office/word/2010/wordprocessingShape">
                  <wps:wsp>
                    <wps:cNvPr id="1158" name="Textbox 1158"/>
                    <wps:cNvSpPr txBox="1"/>
                    <wps:spPr>
                      <a:xfrm>
                        <a:off x="0" y="0"/>
                        <a:ext cx="881380" cy="151765"/>
                      </a:xfrm>
                      <a:prstGeom prst="rect">
                        <a:avLst/>
                      </a:prstGeom>
                    </wps:spPr>
                    <wps:txbx>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wps:txbx>
                    <wps:bodyPr wrap="square" lIns="0" tIns="0" rIns="0" bIns="0" rtlCol="0">
                      <a:noAutofit/>
                    </wps:bodyPr>
                  </wps:wsp>
                </a:graphicData>
              </a:graphic>
            </wp:anchor>
          </w:drawing>
        </mc:Choice>
        <mc:Fallback>
          <w:pict>
            <v:shape style="position:absolute;margin-left:11.402089pt;margin-top:22.992765pt;width:69.4pt;height:11.95pt;mso-position-horizontal-relative:page;mso-position-vertical-relative:page;z-index:-28728832" type="#_x0000_t202" id="docshape1158" filled="false" stroked="false">
              <v:textbox inset="0,0,0,0">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v:textbox>
              <w10:wrap type="none"/>
            </v:shape>
          </w:pict>
        </mc:Fallback>
      </mc:AlternateContent>
    </w:r>
  </w:p>
</w:hdr>
</file>

<file path=word/header8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88672">
              <wp:simplePos x="0" y="0"/>
              <wp:positionH relativeFrom="page">
                <wp:posOffset>157506</wp:posOffset>
              </wp:positionH>
              <wp:positionV relativeFrom="page">
                <wp:posOffset>88990</wp:posOffset>
              </wp:positionV>
              <wp:extent cx="7263765" cy="26034"/>
              <wp:effectExtent l="0" t="0" r="0" b="0"/>
              <wp:wrapNone/>
              <wp:docPr id="1160" name="Group 1160"/>
              <wp:cNvGraphicFramePr>
                <a:graphicFrameLocks/>
              </wp:cNvGraphicFramePr>
              <a:graphic>
                <a:graphicData uri="http://schemas.microsoft.com/office/word/2010/wordprocessingGroup">
                  <wpg:wgp>
                    <wpg:cNvPr id="1160" name="Group 1160"/>
                    <wpg:cNvGrpSpPr/>
                    <wpg:grpSpPr>
                      <a:xfrm>
                        <a:off x="0" y="0"/>
                        <a:ext cx="7263765" cy="26034"/>
                        <a:chExt cx="7263765" cy="26034"/>
                      </a:xfrm>
                    </wpg:grpSpPr>
                    <wps:wsp>
                      <wps:cNvPr id="1161" name="Graphic 1161"/>
                      <wps:cNvSpPr/>
                      <wps:spPr>
                        <a:xfrm>
                          <a:off x="0" y="0"/>
                          <a:ext cx="7263765" cy="8890"/>
                        </a:xfrm>
                        <a:custGeom>
                          <a:avLst/>
                          <a:gdLst/>
                          <a:ahLst/>
                          <a:cxnLst/>
                          <a:rect l="l" t="t" r="r" b="b"/>
                          <a:pathLst>
                            <a:path w="7263765" h="8890">
                              <a:moveTo>
                                <a:pt x="7263717" y="8575"/>
                              </a:moveTo>
                              <a:lnTo>
                                <a:pt x="0" y="8575"/>
                              </a:lnTo>
                              <a:lnTo>
                                <a:pt x="0" y="0"/>
                              </a:lnTo>
                              <a:lnTo>
                                <a:pt x="7263717" y="0"/>
                              </a:lnTo>
                              <a:lnTo>
                                <a:pt x="7263717" y="8575"/>
                              </a:lnTo>
                              <a:close/>
                            </a:path>
                          </a:pathLst>
                        </a:custGeom>
                        <a:solidFill>
                          <a:srgbClr val="999999"/>
                        </a:solidFill>
                      </wps:spPr>
                      <wps:bodyPr wrap="square" lIns="0" tIns="0" rIns="0" bIns="0" rtlCol="0">
                        <a:prstTxWarp prst="textNoShape">
                          <a:avLst/>
                        </a:prstTxWarp>
                        <a:noAutofit/>
                      </wps:bodyPr>
                    </wps:wsp>
                    <wps:wsp>
                      <wps:cNvPr id="1162" name="Graphic 1162"/>
                      <wps:cNvSpPr/>
                      <wps:spPr>
                        <a:xfrm>
                          <a:off x="-1" y="-28"/>
                          <a:ext cx="7263765" cy="26034"/>
                        </a:xfrm>
                        <a:custGeom>
                          <a:avLst/>
                          <a:gdLst/>
                          <a:ahLst/>
                          <a:cxnLst/>
                          <a:rect l="l" t="t" r="r" b="b"/>
                          <a:pathLst>
                            <a:path w="7263765" h="26034">
                              <a:moveTo>
                                <a:pt x="7263714" y="0"/>
                              </a:moveTo>
                              <a:lnTo>
                                <a:pt x="7255142" y="8572"/>
                              </a:lnTo>
                              <a:lnTo>
                                <a:pt x="7255142" y="17145"/>
                              </a:lnTo>
                              <a:lnTo>
                                <a:pt x="0" y="17145"/>
                              </a:lnTo>
                              <a:lnTo>
                                <a:pt x="0" y="25717"/>
                              </a:lnTo>
                              <a:lnTo>
                                <a:pt x="7255142" y="25717"/>
                              </a:lnTo>
                              <a:lnTo>
                                <a:pt x="7263714" y="25717"/>
                              </a:lnTo>
                              <a:lnTo>
                                <a:pt x="7263714" y="17145"/>
                              </a:lnTo>
                              <a:lnTo>
                                <a:pt x="7263714" y="0"/>
                              </a:lnTo>
                              <a:close/>
                            </a:path>
                          </a:pathLst>
                        </a:custGeom>
                        <a:solidFill>
                          <a:srgbClr val="EDEDED"/>
                        </a:solidFill>
                      </wps:spPr>
                      <wps:bodyPr wrap="square" lIns="0" tIns="0" rIns="0" bIns="0" rtlCol="0">
                        <a:prstTxWarp prst="textNoShape">
                          <a:avLst/>
                        </a:prstTxWarp>
                        <a:noAutofit/>
                      </wps:bodyPr>
                    </wps:wsp>
                    <wps:wsp>
                      <wps:cNvPr id="1163" name="Graphic 1163"/>
                      <wps:cNvSpPr/>
                      <wps:spPr>
                        <a:xfrm>
                          <a:off x="0" y="0"/>
                          <a:ext cx="8890" cy="26034"/>
                        </a:xfrm>
                        <a:custGeom>
                          <a:avLst/>
                          <a:gdLst/>
                          <a:ahLst/>
                          <a:cxnLst/>
                          <a:rect l="l" t="t" r="r" b="b"/>
                          <a:pathLst>
                            <a:path w="8890" h="26034">
                              <a:moveTo>
                                <a:pt x="0" y="25727"/>
                              </a:moveTo>
                              <a:lnTo>
                                <a:pt x="0" y="0"/>
                              </a:lnTo>
                              <a:lnTo>
                                <a:pt x="8575" y="0"/>
                              </a:lnTo>
                              <a:lnTo>
                                <a:pt x="8575" y="17151"/>
                              </a:lnTo>
                              <a:lnTo>
                                <a:pt x="0" y="25727"/>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2.40209pt;margin-top:7.007152pt;width:571.950pt;height:2.050pt;mso-position-horizontal-relative:page;mso-position-vertical-relative:page;z-index:-28727808" id="docshapegroup1160" coordorigin="248,140" coordsize="11439,41">
              <v:rect style="position:absolute;left:248;top:140;width:11439;height:14" id="docshape1161" filled="true" fillcolor="#999999" stroked="false">
                <v:fill type="solid"/>
              </v:rect>
              <v:shape style="position:absolute;left:248;top:140;width:11439;height:41" id="docshape1162" coordorigin="248,140" coordsize="11439,41" path="m11687,140l11673,154,11673,167,248,167,248,181,11673,181,11687,181,11687,167,11687,140xe" filled="true" fillcolor="#ededed" stroked="false">
                <v:path arrowok="t"/>
                <v:fill type="solid"/>
              </v:shape>
              <v:shape style="position:absolute;left:248;top:140;width:14;height:41" id="docshape1163" coordorigin="248,140" coordsize="14,41" path="m248,181l248,140,262,140,262,167,248,181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589184">
              <wp:simplePos x="0" y="0"/>
              <wp:positionH relativeFrom="page">
                <wp:posOffset>144806</wp:posOffset>
              </wp:positionH>
              <wp:positionV relativeFrom="page">
                <wp:posOffset>292078</wp:posOffset>
              </wp:positionV>
              <wp:extent cx="881380" cy="151765"/>
              <wp:effectExtent l="0" t="0" r="0" b="0"/>
              <wp:wrapNone/>
              <wp:docPr id="1164" name="Textbox 1164"/>
              <wp:cNvGraphicFramePr>
                <a:graphicFrameLocks/>
              </wp:cNvGraphicFramePr>
              <a:graphic>
                <a:graphicData uri="http://schemas.microsoft.com/office/word/2010/wordprocessingShape">
                  <wps:wsp>
                    <wps:cNvPr id="1164" name="Textbox 1164"/>
                    <wps:cNvSpPr txBox="1"/>
                    <wps:spPr>
                      <a:xfrm>
                        <a:off x="0" y="0"/>
                        <a:ext cx="881380" cy="151765"/>
                      </a:xfrm>
                      <a:prstGeom prst="rect">
                        <a:avLst/>
                      </a:prstGeom>
                    </wps:spPr>
                    <wps:txbx>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wps:txbx>
                    <wps:bodyPr wrap="square" lIns="0" tIns="0" rIns="0" bIns="0" rtlCol="0">
                      <a:noAutofit/>
                    </wps:bodyPr>
                  </wps:wsp>
                </a:graphicData>
              </a:graphic>
            </wp:anchor>
          </w:drawing>
        </mc:Choice>
        <mc:Fallback>
          <w:pict>
            <v:shape style="position:absolute;margin-left:11.402089pt;margin-top:22.998337pt;width:69.4pt;height:11.95pt;mso-position-horizontal-relative:page;mso-position-vertical-relative:page;z-index:-28727296" type="#_x0000_t202" id="docshape1164" filled="false" stroked="false">
              <v:textbox inset="0,0,0,0">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v:textbox>
              <w10:wrap type="none"/>
            </v:shape>
          </w:pict>
        </mc:Fallback>
      </mc:AlternateContent>
    </w:r>
  </w:p>
</w:hdr>
</file>

<file path=word/header8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90208">
              <wp:simplePos x="0" y="0"/>
              <wp:positionH relativeFrom="page">
                <wp:posOffset>157506</wp:posOffset>
              </wp:positionH>
              <wp:positionV relativeFrom="page">
                <wp:posOffset>88970</wp:posOffset>
              </wp:positionV>
              <wp:extent cx="7263765" cy="26034"/>
              <wp:effectExtent l="0" t="0" r="0" b="0"/>
              <wp:wrapNone/>
              <wp:docPr id="1166" name="Group 1166"/>
              <wp:cNvGraphicFramePr>
                <a:graphicFrameLocks/>
              </wp:cNvGraphicFramePr>
              <a:graphic>
                <a:graphicData uri="http://schemas.microsoft.com/office/word/2010/wordprocessingGroup">
                  <wpg:wgp>
                    <wpg:cNvPr id="1166" name="Group 1166"/>
                    <wpg:cNvGrpSpPr/>
                    <wpg:grpSpPr>
                      <a:xfrm>
                        <a:off x="0" y="0"/>
                        <a:ext cx="7263765" cy="26034"/>
                        <a:chExt cx="7263765" cy="26034"/>
                      </a:xfrm>
                    </wpg:grpSpPr>
                    <wps:wsp>
                      <wps:cNvPr id="1167" name="Graphic 1167"/>
                      <wps:cNvSpPr/>
                      <wps:spPr>
                        <a:xfrm>
                          <a:off x="0" y="0"/>
                          <a:ext cx="7263765" cy="8890"/>
                        </a:xfrm>
                        <a:custGeom>
                          <a:avLst/>
                          <a:gdLst/>
                          <a:ahLst/>
                          <a:cxnLst/>
                          <a:rect l="l" t="t" r="r" b="b"/>
                          <a:pathLst>
                            <a:path w="7263765" h="8890">
                              <a:moveTo>
                                <a:pt x="7263717" y="8575"/>
                              </a:moveTo>
                              <a:lnTo>
                                <a:pt x="0" y="8575"/>
                              </a:lnTo>
                              <a:lnTo>
                                <a:pt x="0" y="0"/>
                              </a:lnTo>
                              <a:lnTo>
                                <a:pt x="7263717" y="0"/>
                              </a:lnTo>
                              <a:lnTo>
                                <a:pt x="7263717" y="8575"/>
                              </a:lnTo>
                              <a:close/>
                            </a:path>
                          </a:pathLst>
                        </a:custGeom>
                        <a:solidFill>
                          <a:srgbClr val="999999"/>
                        </a:solidFill>
                      </wps:spPr>
                      <wps:bodyPr wrap="square" lIns="0" tIns="0" rIns="0" bIns="0" rtlCol="0">
                        <a:prstTxWarp prst="textNoShape">
                          <a:avLst/>
                        </a:prstTxWarp>
                        <a:noAutofit/>
                      </wps:bodyPr>
                    </wps:wsp>
                    <wps:wsp>
                      <wps:cNvPr id="1168" name="Graphic 1168"/>
                      <wps:cNvSpPr/>
                      <wps:spPr>
                        <a:xfrm>
                          <a:off x="-1" y="-33"/>
                          <a:ext cx="7263765" cy="26034"/>
                        </a:xfrm>
                        <a:custGeom>
                          <a:avLst/>
                          <a:gdLst/>
                          <a:ahLst/>
                          <a:cxnLst/>
                          <a:rect l="l" t="t" r="r" b="b"/>
                          <a:pathLst>
                            <a:path w="7263765" h="26034">
                              <a:moveTo>
                                <a:pt x="7263714" y="0"/>
                              </a:moveTo>
                              <a:lnTo>
                                <a:pt x="7255142" y="8572"/>
                              </a:lnTo>
                              <a:lnTo>
                                <a:pt x="7255142" y="17157"/>
                              </a:lnTo>
                              <a:lnTo>
                                <a:pt x="0" y="17157"/>
                              </a:lnTo>
                              <a:lnTo>
                                <a:pt x="0" y="25730"/>
                              </a:lnTo>
                              <a:lnTo>
                                <a:pt x="7255142" y="25730"/>
                              </a:lnTo>
                              <a:lnTo>
                                <a:pt x="7263714" y="25730"/>
                              </a:lnTo>
                              <a:lnTo>
                                <a:pt x="7263714" y="17157"/>
                              </a:lnTo>
                              <a:lnTo>
                                <a:pt x="7263714" y="0"/>
                              </a:lnTo>
                              <a:close/>
                            </a:path>
                          </a:pathLst>
                        </a:custGeom>
                        <a:solidFill>
                          <a:srgbClr val="EDEDED"/>
                        </a:solidFill>
                      </wps:spPr>
                      <wps:bodyPr wrap="square" lIns="0" tIns="0" rIns="0" bIns="0" rtlCol="0">
                        <a:prstTxWarp prst="textNoShape">
                          <a:avLst/>
                        </a:prstTxWarp>
                        <a:noAutofit/>
                      </wps:bodyPr>
                    </wps:wsp>
                    <wps:wsp>
                      <wps:cNvPr id="1169" name="Graphic 1169"/>
                      <wps:cNvSpPr/>
                      <wps:spPr>
                        <a:xfrm>
                          <a:off x="0" y="0"/>
                          <a:ext cx="8890" cy="26034"/>
                        </a:xfrm>
                        <a:custGeom>
                          <a:avLst/>
                          <a:gdLst/>
                          <a:ahLst/>
                          <a:cxnLst/>
                          <a:rect l="l" t="t" r="r" b="b"/>
                          <a:pathLst>
                            <a:path w="8890" h="26034">
                              <a:moveTo>
                                <a:pt x="0" y="25727"/>
                              </a:moveTo>
                              <a:lnTo>
                                <a:pt x="0" y="0"/>
                              </a:lnTo>
                              <a:lnTo>
                                <a:pt x="8575" y="0"/>
                              </a:lnTo>
                              <a:lnTo>
                                <a:pt x="8575" y="17151"/>
                              </a:lnTo>
                              <a:lnTo>
                                <a:pt x="0" y="25727"/>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2.40209pt;margin-top:7.005551pt;width:571.950pt;height:2.050pt;mso-position-horizontal-relative:page;mso-position-vertical-relative:page;z-index:-28726272" id="docshapegroup1166" coordorigin="248,140" coordsize="11439,41">
              <v:rect style="position:absolute;left:248;top:140;width:11439;height:14" id="docshape1167" filled="true" fillcolor="#999999" stroked="false">
                <v:fill type="solid"/>
              </v:rect>
              <v:shape style="position:absolute;left:248;top:140;width:11439;height:41" id="docshape1168" coordorigin="248,140" coordsize="11439,41" path="m11687,140l11673,154,11673,167,248,167,248,181,11673,181,11687,181,11687,167,11687,140xe" filled="true" fillcolor="#ededed" stroked="false">
                <v:path arrowok="t"/>
                <v:fill type="solid"/>
              </v:shape>
              <v:shape style="position:absolute;left:248;top:140;width:14;height:41" id="docshape1169" coordorigin="248,140" coordsize="14,41" path="m248,181l248,140,262,140,262,167,248,181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590720">
              <wp:simplePos x="0" y="0"/>
              <wp:positionH relativeFrom="page">
                <wp:posOffset>144806</wp:posOffset>
              </wp:positionH>
              <wp:positionV relativeFrom="page">
                <wp:posOffset>291915</wp:posOffset>
              </wp:positionV>
              <wp:extent cx="881380" cy="151765"/>
              <wp:effectExtent l="0" t="0" r="0" b="0"/>
              <wp:wrapNone/>
              <wp:docPr id="1170" name="Textbox 1170"/>
              <wp:cNvGraphicFramePr>
                <a:graphicFrameLocks/>
              </wp:cNvGraphicFramePr>
              <a:graphic>
                <a:graphicData uri="http://schemas.microsoft.com/office/word/2010/wordprocessingShape">
                  <wps:wsp>
                    <wps:cNvPr id="1170" name="Textbox 1170"/>
                    <wps:cNvSpPr txBox="1"/>
                    <wps:spPr>
                      <a:xfrm>
                        <a:off x="0" y="0"/>
                        <a:ext cx="881380" cy="151765"/>
                      </a:xfrm>
                      <a:prstGeom prst="rect">
                        <a:avLst/>
                      </a:prstGeom>
                    </wps:spPr>
                    <wps:txbx>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wps:txbx>
                    <wps:bodyPr wrap="square" lIns="0" tIns="0" rIns="0" bIns="0" rtlCol="0">
                      <a:noAutofit/>
                    </wps:bodyPr>
                  </wps:wsp>
                </a:graphicData>
              </a:graphic>
            </wp:anchor>
          </w:drawing>
        </mc:Choice>
        <mc:Fallback>
          <w:pict>
            <v:shape style="position:absolute;margin-left:11.402089pt;margin-top:22.985479pt;width:69.4pt;height:11.95pt;mso-position-horizontal-relative:page;mso-position-vertical-relative:page;z-index:-28725760" type="#_x0000_t202" id="docshape1170" filled="false" stroked="false">
              <v:textbox inset="0,0,0,0">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v:textbox>
              <w10:wrap type="none"/>
            </v:shape>
          </w:pict>
        </mc:Fallback>
      </mc:AlternateContent>
    </w:r>
  </w:p>
</w:hdr>
</file>

<file path=word/header8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91232">
              <wp:simplePos x="0" y="0"/>
              <wp:positionH relativeFrom="page">
                <wp:posOffset>157506</wp:posOffset>
              </wp:positionH>
              <wp:positionV relativeFrom="page">
                <wp:posOffset>88828</wp:posOffset>
              </wp:positionV>
              <wp:extent cx="7263765" cy="26034"/>
              <wp:effectExtent l="0" t="0" r="0" b="0"/>
              <wp:wrapNone/>
              <wp:docPr id="1187" name="Group 1187"/>
              <wp:cNvGraphicFramePr>
                <a:graphicFrameLocks/>
              </wp:cNvGraphicFramePr>
              <a:graphic>
                <a:graphicData uri="http://schemas.microsoft.com/office/word/2010/wordprocessingGroup">
                  <wpg:wgp>
                    <wpg:cNvPr id="1187" name="Group 1187"/>
                    <wpg:cNvGrpSpPr/>
                    <wpg:grpSpPr>
                      <a:xfrm>
                        <a:off x="0" y="0"/>
                        <a:ext cx="7263765" cy="26034"/>
                        <a:chExt cx="7263765" cy="26034"/>
                      </a:xfrm>
                    </wpg:grpSpPr>
                    <wps:wsp>
                      <wps:cNvPr id="1188" name="Graphic 1188"/>
                      <wps:cNvSpPr/>
                      <wps:spPr>
                        <a:xfrm>
                          <a:off x="0" y="0"/>
                          <a:ext cx="7263765" cy="8890"/>
                        </a:xfrm>
                        <a:custGeom>
                          <a:avLst/>
                          <a:gdLst/>
                          <a:ahLst/>
                          <a:cxnLst/>
                          <a:rect l="l" t="t" r="r" b="b"/>
                          <a:pathLst>
                            <a:path w="7263765" h="8890">
                              <a:moveTo>
                                <a:pt x="7263717" y="8575"/>
                              </a:moveTo>
                              <a:lnTo>
                                <a:pt x="0" y="8575"/>
                              </a:lnTo>
                              <a:lnTo>
                                <a:pt x="0" y="0"/>
                              </a:lnTo>
                              <a:lnTo>
                                <a:pt x="7263717" y="0"/>
                              </a:lnTo>
                              <a:lnTo>
                                <a:pt x="7263717" y="8575"/>
                              </a:lnTo>
                              <a:close/>
                            </a:path>
                          </a:pathLst>
                        </a:custGeom>
                        <a:solidFill>
                          <a:srgbClr val="999999"/>
                        </a:solidFill>
                      </wps:spPr>
                      <wps:bodyPr wrap="square" lIns="0" tIns="0" rIns="0" bIns="0" rtlCol="0">
                        <a:prstTxWarp prst="textNoShape">
                          <a:avLst/>
                        </a:prstTxWarp>
                        <a:noAutofit/>
                      </wps:bodyPr>
                    </wps:wsp>
                    <wps:wsp>
                      <wps:cNvPr id="1189" name="Graphic 1189"/>
                      <wps:cNvSpPr/>
                      <wps:spPr>
                        <a:xfrm>
                          <a:off x="-1" y="-30"/>
                          <a:ext cx="7263765" cy="26034"/>
                        </a:xfrm>
                        <a:custGeom>
                          <a:avLst/>
                          <a:gdLst/>
                          <a:ahLst/>
                          <a:cxnLst/>
                          <a:rect l="l" t="t" r="r" b="b"/>
                          <a:pathLst>
                            <a:path w="7263765" h="26034">
                              <a:moveTo>
                                <a:pt x="7263714" y="0"/>
                              </a:moveTo>
                              <a:lnTo>
                                <a:pt x="7255142" y="8572"/>
                              </a:lnTo>
                              <a:lnTo>
                                <a:pt x="7255142" y="17145"/>
                              </a:lnTo>
                              <a:lnTo>
                                <a:pt x="0" y="17145"/>
                              </a:lnTo>
                              <a:lnTo>
                                <a:pt x="0" y="25730"/>
                              </a:lnTo>
                              <a:lnTo>
                                <a:pt x="7255142" y="25730"/>
                              </a:lnTo>
                              <a:lnTo>
                                <a:pt x="7263714" y="25730"/>
                              </a:lnTo>
                              <a:lnTo>
                                <a:pt x="7263714" y="17145"/>
                              </a:lnTo>
                              <a:lnTo>
                                <a:pt x="7263714" y="0"/>
                              </a:lnTo>
                              <a:close/>
                            </a:path>
                          </a:pathLst>
                        </a:custGeom>
                        <a:solidFill>
                          <a:srgbClr val="EDEDED"/>
                        </a:solidFill>
                      </wps:spPr>
                      <wps:bodyPr wrap="square" lIns="0" tIns="0" rIns="0" bIns="0" rtlCol="0">
                        <a:prstTxWarp prst="textNoShape">
                          <a:avLst/>
                        </a:prstTxWarp>
                        <a:noAutofit/>
                      </wps:bodyPr>
                    </wps:wsp>
                    <wps:wsp>
                      <wps:cNvPr id="1190" name="Graphic 1190"/>
                      <wps:cNvSpPr/>
                      <wps:spPr>
                        <a:xfrm>
                          <a:off x="0" y="0"/>
                          <a:ext cx="8890" cy="26034"/>
                        </a:xfrm>
                        <a:custGeom>
                          <a:avLst/>
                          <a:gdLst/>
                          <a:ahLst/>
                          <a:cxnLst/>
                          <a:rect l="l" t="t" r="r" b="b"/>
                          <a:pathLst>
                            <a:path w="8890" h="26034">
                              <a:moveTo>
                                <a:pt x="0" y="25727"/>
                              </a:moveTo>
                              <a:lnTo>
                                <a:pt x="0" y="0"/>
                              </a:lnTo>
                              <a:lnTo>
                                <a:pt x="8575" y="0"/>
                              </a:lnTo>
                              <a:lnTo>
                                <a:pt x="8575" y="17151"/>
                              </a:lnTo>
                              <a:lnTo>
                                <a:pt x="0" y="25727"/>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2.40209pt;margin-top:6.994351pt;width:571.950pt;height:2.050pt;mso-position-horizontal-relative:page;mso-position-vertical-relative:page;z-index:-28725248" id="docshapegroup1187" coordorigin="248,140" coordsize="11439,41">
              <v:rect style="position:absolute;left:248;top:139;width:11439;height:14" id="docshape1188" filled="true" fillcolor="#999999" stroked="false">
                <v:fill type="solid"/>
              </v:rect>
              <v:shape style="position:absolute;left:248;top:139;width:11439;height:41" id="docshape1189" coordorigin="248,140" coordsize="11439,41" path="m11687,140l11673,153,11673,167,248,167,248,180,11673,180,11687,180,11687,167,11687,140xe" filled="true" fillcolor="#ededed" stroked="false">
                <v:path arrowok="t"/>
                <v:fill type="solid"/>
              </v:shape>
              <v:shape style="position:absolute;left:248;top:139;width:14;height:41" id="docshape1190" coordorigin="248,140" coordsize="14,41" path="m248,180l248,140,262,140,262,167,248,180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591744">
              <wp:simplePos x="0" y="0"/>
              <wp:positionH relativeFrom="page">
                <wp:posOffset>144806</wp:posOffset>
              </wp:positionH>
              <wp:positionV relativeFrom="page">
                <wp:posOffset>291915</wp:posOffset>
              </wp:positionV>
              <wp:extent cx="881380" cy="151765"/>
              <wp:effectExtent l="0" t="0" r="0" b="0"/>
              <wp:wrapNone/>
              <wp:docPr id="1191" name="Textbox 1191"/>
              <wp:cNvGraphicFramePr>
                <a:graphicFrameLocks/>
              </wp:cNvGraphicFramePr>
              <a:graphic>
                <a:graphicData uri="http://schemas.microsoft.com/office/word/2010/wordprocessingShape">
                  <wps:wsp>
                    <wps:cNvPr id="1191" name="Textbox 1191"/>
                    <wps:cNvSpPr txBox="1"/>
                    <wps:spPr>
                      <a:xfrm>
                        <a:off x="0" y="0"/>
                        <a:ext cx="881380" cy="151765"/>
                      </a:xfrm>
                      <a:prstGeom prst="rect">
                        <a:avLst/>
                      </a:prstGeom>
                    </wps:spPr>
                    <wps:txbx>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wps:txbx>
                    <wps:bodyPr wrap="square" lIns="0" tIns="0" rIns="0" bIns="0" rtlCol="0">
                      <a:noAutofit/>
                    </wps:bodyPr>
                  </wps:wsp>
                </a:graphicData>
              </a:graphic>
            </wp:anchor>
          </w:drawing>
        </mc:Choice>
        <mc:Fallback>
          <w:pict>
            <v:shape style="position:absolute;margin-left:11.402089pt;margin-top:22.985479pt;width:69.4pt;height:11.95pt;mso-position-horizontal-relative:page;mso-position-vertical-relative:page;z-index:-28724736" type="#_x0000_t202" id="docshape1191" filled="false" stroked="false">
              <v:textbox inset="0,0,0,0">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v:textbox>
              <w10:wrap type="none"/>
            </v:shape>
          </w:pict>
        </mc:Fallback>
      </mc:AlternateContent>
    </w:r>
  </w:p>
</w:hdr>
</file>

<file path=word/header8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8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92256">
              <wp:simplePos x="0" y="0"/>
              <wp:positionH relativeFrom="page">
                <wp:posOffset>157506</wp:posOffset>
              </wp:positionH>
              <wp:positionV relativeFrom="page">
                <wp:posOffset>88879</wp:posOffset>
              </wp:positionV>
              <wp:extent cx="7263765" cy="26034"/>
              <wp:effectExtent l="0" t="0" r="0" b="0"/>
              <wp:wrapNone/>
              <wp:docPr id="1226" name="Group 1226"/>
              <wp:cNvGraphicFramePr>
                <a:graphicFrameLocks/>
              </wp:cNvGraphicFramePr>
              <a:graphic>
                <a:graphicData uri="http://schemas.microsoft.com/office/word/2010/wordprocessingGroup">
                  <wpg:wgp>
                    <wpg:cNvPr id="1226" name="Group 1226"/>
                    <wpg:cNvGrpSpPr/>
                    <wpg:grpSpPr>
                      <a:xfrm>
                        <a:off x="0" y="0"/>
                        <a:ext cx="7263765" cy="26034"/>
                        <a:chExt cx="7263765" cy="26034"/>
                      </a:xfrm>
                    </wpg:grpSpPr>
                    <wps:wsp>
                      <wps:cNvPr id="1227" name="Graphic 1227"/>
                      <wps:cNvSpPr/>
                      <wps:spPr>
                        <a:xfrm>
                          <a:off x="0" y="0"/>
                          <a:ext cx="7263765" cy="8890"/>
                        </a:xfrm>
                        <a:custGeom>
                          <a:avLst/>
                          <a:gdLst/>
                          <a:ahLst/>
                          <a:cxnLst/>
                          <a:rect l="l" t="t" r="r" b="b"/>
                          <a:pathLst>
                            <a:path w="7263765" h="8890">
                              <a:moveTo>
                                <a:pt x="7263717" y="8575"/>
                              </a:moveTo>
                              <a:lnTo>
                                <a:pt x="0" y="8575"/>
                              </a:lnTo>
                              <a:lnTo>
                                <a:pt x="0" y="0"/>
                              </a:lnTo>
                              <a:lnTo>
                                <a:pt x="7263717" y="0"/>
                              </a:lnTo>
                              <a:lnTo>
                                <a:pt x="7263717" y="8575"/>
                              </a:lnTo>
                              <a:close/>
                            </a:path>
                          </a:pathLst>
                        </a:custGeom>
                        <a:solidFill>
                          <a:srgbClr val="999999"/>
                        </a:solidFill>
                      </wps:spPr>
                      <wps:bodyPr wrap="square" lIns="0" tIns="0" rIns="0" bIns="0" rtlCol="0">
                        <a:prstTxWarp prst="textNoShape">
                          <a:avLst/>
                        </a:prstTxWarp>
                        <a:noAutofit/>
                      </wps:bodyPr>
                    </wps:wsp>
                    <wps:wsp>
                      <wps:cNvPr id="1228" name="Graphic 1228"/>
                      <wps:cNvSpPr/>
                      <wps:spPr>
                        <a:xfrm>
                          <a:off x="-1" y="-30"/>
                          <a:ext cx="7263765" cy="26034"/>
                        </a:xfrm>
                        <a:custGeom>
                          <a:avLst/>
                          <a:gdLst/>
                          <a:ahLst/>
                          <a:cxnLst/>
                          <a:rect l="l" t="t" r="r" b="b"/>
                          <a:pathLst>
                            <a:path w="7263765" h="26034">
                              <a:moveTo>
                                <a:pt x="7263714" y="0"/>
                              </a:moveTo>
                              <a:lnTo>
                                <a:pt x="7255142" y="8572"/>
                              </a:lnTo>
                              <a:lnTo>
                                <a:pt x="7255142" y="17145"/>
                              </a:lnTo>
                              <a:lnTo>
                                <a:pt x="0" y="17145"/>
                              </a:lnTo>
                              <a:lnTo>
                                <a:pt x="0" y="25717"/>
                              </a:lnTo>
                              <a:lnTo>
                                <a:pt x="7255142" y="25717"/>
                              </a:lnTo>
                              <a:lnTo>
                                <a:pt x="7263714" y="25717"/>
                              </a:lnTo>
                              <a:lnTo>
                                <a:pt x="7263714" y="17145"/>
                              </a:lnTo>
                              <a:lnTo>
                                <a:pt x="7263714" y="0"/>
                              </a:lnTo>
                              <a:close/>
                            </a:path>
                          </a:pathLst>
                        </a:custGeom>
                        <a:solidFill>
                          <a:srgbClr val="EDEDED"/>
                        </a:solidFill>
                      </wps:spPr>
                      <wps:bodyPr wrap="square" lIns="0" tIns="0" rIns="0" bIns="0" rtlCol="0">
                        <a:prstTxWarp prst="textNoShape">
                          <a:avLst/>
                        </a:prstTxWarp>
                        <a:noAutofit/>
                      </wps:bodyPr>
                    </wps:wsp>
                    <wps:wsp>
                      <wps:cNvPr id="1229" name="Graphic 1229"/>
                      <wps:cNvSpPr/>
                      <wps:spPr>
                        <a:xfrm>
                          <a:off x="0" y="0"/>
                          <a:ext cx="8890" cy="26034"/>
                        </a:xfrm>
                        <a:custGeom>
                          <a:avLst/>
                          <a:gdLst/>
                          <a:ahLst/>
                          <a:cxnLst/>
                          <a:rect l="l" t="t" r="r" b="b"/>
                          <a:pathLst>
                            <a:path w="8890" h="26034">
                              <a:moveTo>
                                <a:pt x="0" y="25727"/>
                              </a:moveTo>
                              <a:lnTo>
                                <a:pt x="0" y="0"/>
                              </a:lnTo>
                              <a:lnTo>
                                <a:pt x="8575" y="0"/>
                              </a:lnTo>
                              <a:lnTo>
                                <a:pt x="8575" y="17151"/>
                              </a:lnTo>
                              <a:lnTo>
                                <a:pt x="0" y="25727"/>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2.40209pt;margin-top:6.99835pt;width:571.950pt;height:2.050pt;mso-position-horizontal-relative:page;mso-position-vertical-relative:page;z-index:-28724224" id="docshapegroup1226" coordorigin="248,140" coordsize="11439,41">
              <v:rect style="position:absolute;left:248;top:139;width:11439;height:14" id="docshape1227" filled="true" fillcolor="#999999" stroked="false">
                <v:fill type="solid"/>
              </v:rect>
              <v:shape style="position:absolute;left:248;top:139;width:11439;height:41" id="docshape1228" coordorigin="248,140" coordsize="11439,41" path="m11687,140l11673,153,11673,167,248,167,248,180,11673,180,11687,180,11687,167,11687,140xe" filled="true" fillcolor="#ededed" stroked="false">
                <v:path arrowok="t"/>
                <v:fill type="solid"/>
              </v:shape>
              <v:shape style="position:absolute;left:248;top:139;width:14;height:41" id="docshape1229" coordorigin="248,140" coordsize="14,41" path="m248,180l248,140,262,140,262,167,248,180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592768">
              <wp:simplePos x="0" y="0"/>
              <wp:positionH relativeFrom="page">
                <wp:posOffset>144806</wp:posOffset>
              </wp:positionH>
              <wp:positionV relativeFrom="page">
                <wp:posOffset>291965</wp:posOffset>
              </wp:positionV>
              <wp:extent cx="881380" cy="151765"/>
              <wp:effectExtent l="0" t="0" r="0" b="0"/>
              <wp:wrapNone/>
              <wp:docPr id="1230" name="Textbox 1230"/>
              <wp:cNvGraphicFramePr>
                <a:graphicFrameLocks/>
              </wp:cNvGraphicFramePr>
              <a:graphic>
                <a:graphicData uri="http://schemas.microsoft.com/office/word/2010/wordprocessingShape">
                  <wps:wsp>
                    <wps:cNvPr id="1230" name="Textbox 1230"/>
                    <wps:cNvSpPr txBox="1"/>
                    <wps:spPr>
                      <a:xfrm>
                        <a:off x="0" y="0"/>
                        <a:ext cx="881380" cy="151765"/>
                      </a:xfrm>
                      <a:prstGeom prst="rect">
                        <a:avLst/>
                      </a:prstGeom>
                    </wps:spPr>
                    <wps:txbx>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wps:txbx>
                    <wps:bodyPr wrap="square" lIns="0" tIns="0" rIns="0" bIns="0" rtlCol="0">
                      <a:noAutofit/>
                    </wps:bodyPr>
                  </wps:wsp>
                </a:graphicData>
              </a:graphic>
            </wp:anchor>
          </w:drawing>
        </mc:Choice>
        <mc:Fallback>
          <w:pict>
            <v:shape style="position:absolute;margin-left:11.402089pt;margin-top:22.98942pt;width:69.4pt;height:11.95pt;mso-position-horizontal-relative:page;mso-position-vertical-relative:page;z-index:-28723712" type="#_x0000_t202" id="docshape1230" filled="false" stroked="false">
              <v:textbox inset="0,0,0,0">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v:textbox>
              <w10:wrap type="none"/>
            </v:shape>
          </w:pict>
        </mc:Fallback>
      </mc:AlternateContent>
    </w:r>
  </w:p>
</w:hdr>
</file>

<file path=word/header8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93280">
              <wp:simplePos x="0" y="0"/>
              <wp:positionH relativeFrom="page">
                <wp:posOffset>157506</wp:posOffset>
              </wp:positionH>
              <wp:positionV relativeFrom="page">
                <wp:posOffset>88950</wp:posOffset>
              </wp:positionV>
              <wp:extent cx="7263765" cy="26034"/>
              <wp:effectExtent l="0" t="0" r="0" b="0"/>
              <wp:wrapNone/>
              <wp:docPr id="1238" name="Group 1238"/>
              <wp:cNvGraphicFramePr>
                <a:graphicFrameLocks/>
              </wp:cNvGraphicFramePr>
              <a:graphic>
                <a:graphicData uri="http://schemas.microsoft.com/office/word/2010/wordprocessingGroup">
                  <wpg:wgp>
                    <wpg:cNvPr id="1238" name="Group 1238"/>
                    <wpg:cNvGrpSpPr/>
                    <wpg:grpSpPr>
                      <a:xfrm>
                        <a:off x="0" y="0"/>
                        <a:ext cx="7263765" cy="26034"/>
                        <a:chExt cx="7263765" cy="26034"/>
                      </a:xfrm>
                    </wpg:grpSpPr>
                    <wps:wsp>
                      <wps:cNvPr id="1239" name="Graphic 1239"/>
                      <wps:cNvSpPr/>
                      <wps:spPr>
                        <a:xfrm>
                          <a:off x="0" y="0"/>
                          <a:ext cx="7263765" cy="8890"/>
                        </a:xfrm>
                        <a:custGeom>
                          <a:avLst/>
                          <a:gdLst/>
                          <a:ahLst/>
                          <a:cxnLst/>
                          <a:rect l="l" t="t" r="r" b="b"/>
                          <a:pathLst>
                            <a:path w="7263765" h="8890">
                              <a:moveTo>
                                <a:pt x="7263717" y="8575"/>
                              </a:moveTo>
                              <a:lnTo>
                                <a:pt x="0" y="8575"/>
                              </a:lnTo>
                              <a:lnTo>
                                <a:pt x="0" y="0"/>
                              </a:lnTo>
                              <a:lnTo>
                                <a:pt x="7263717" y="0"/>
                              </a:lnTo>
                              <a:lnTo>
                                <a:pt x="7263717" y="8575"/>
                              </a:lnTo>
                              <a:close/>
                            </a:path>
                          </a:pathLst>
                        </a:custGeom>
                        <a:solidFill>
                          <a:srgbClr val="999999"/>
                        </a:solidFill>
                      </wps:spPr>
                      <wps:bodyPr wrap="square" lIns="0" tIns="0" rIns="0" bIns="0" rtlCol="0">
                        <a:prstTxWarp prst="textNoShape">
                          <a:avLst/>
                        </a:prstTxWarp>
                        <a:noAutofit/>
                      </wps:bodyPr>
                    </wps:wsp>
                    <wps:wsp>
                      <wps:cNvPr id="1240" name="Graphic 1240"/>
                      <wps:cNvSpPr/>
                      <wps:spPr>
                        <a:xfrm>
                          <a:off x="-1" y="-38"/>
                          <a:ext cx="7263765" cy="26034"/>
                        </a:xfrm>
                        <a:custGeom>
                          <a:avLst/>
                          <a:gdLst/>
                          <a:ahLst/>
                          <a:cxnLst/>
                          <a:rect l="l" t="t" r="r" b="b"/>
                          <a:pathLst>
                            <a:path w="7263765" h="26034">
                              <a:moveTo>
                                <a:pt x="7263714" y="0"/>
                              </a:moveTo>
                              <a:lnTo>
                                <a:pt x="7255142" y="8585"/>
                              </a:lnTo>
                              <a:lnTo>
                                <a:pt x="7255142" y="17157"/>
                              </a:lnTo>
                              <a:lnTo>
                                <a:pt x="0" y="17157"/>
                              </a:lnTo>
                              <a:lnTo>
                                <a:pt x="0" y="25730"/>
                              </a:lnTo>
                              <a:lnTo>
                                <a:pt x="7255142" y="25730"/>
                              </a:lnTo>
                              <a:lnTo>
                                <a:pt x="7263714" y="25730"/>
                              </a:lnTo>
                              <a:lnTo>
                                <a:pt x="7263714" y="17157"/>
                              </a:lnTo>
                              <a:lnTo>
                                <a:pt x="7263714" y="0"/>
                              </a:lnTo>
                              <a:close/>
                            </a:path>
                          </a:pathLst>
                        </a:custGeom>
                        <a:solidFill>
                          <a:srgbClr val="EDEDED"/>
                        </a:solidFill>
                      </wps:spPr>
                      <wps:bodyPr wrap="square" lIns="0" tIns="0" rIns="0" bIns="0" rtlCol="0">
                        <a:prstTxWarp prst="textNoShape">
                          <a:avLst/>
                        </a:prstTxWarp>
                        <a:noAutofit/>
                      </wps:bodyPr>
                    </wps:wsp>
                    <wps:wsp>
                      <wps:cNvPr id="1241" name="Graphic 1241"/>
                      <wps:cNvSpPr/>
                      <wps:spPr>
                        <a:xfrm>
                          <a:off x="0" y="0"/>
                          <a:ext cx="8890" cy="26034"/>
                        </a:xfrm>
                        <a:custGeom>
                          <a:avLst/>
                          <a:gdLst/>
                          <a:ahLst/>
                          <a:cxnLst/>
                          <a:rect l="l" t="t" r="r" b="b"/>
                          <a:pathLst>
                            <a:path w="8890" h="26034">
                              <a:moveTo>
                                <a:pt x="0" y="25727"/>
                              </a:moveTo>
                              <a:lnTo>
                                <a:pt x="0" y="0"/>
                              </a:lnTo>
                              <a:lnTo>
                                <a:pt x="8575" y="0"/>
                              </a:lnTo>
                              <a:lnTo>
                                <a:pt x="8575" y="17151"/>
                              </a:lnTo>
                              <a:lnTo>
                                <a:pt x="0" y="25727"/>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2.40209pt;margin-top:7.003949pt;width:571.950pt;height:2.050pt;mso-position-horizontal-relative:page;mso-position-vertical-relative:page;z-index:-28723200" id="docshapegroup1238" coordorigin="248,140" coordsize="11439,41">
              <v:rect style="position:absolute;left:248;top:140;width:11439;height:14" id="docshape1239" filled="true" fillcolor="#999999" stroked="false">
                <v:fill type="solid"/>
              </v:rect>
              <v:shape style="position:absolute;left:248;top:140;width:11439;height:41" id="docshape1240" coordorigin="248,140" coordsize="11439,41" path="m11687,140l11673,154,11673,167,248,167,248,181,11673,181,11687,181,11687,167,11687,140xe" filled="true" fillcolor="#ededed" stroked="false">
                <v:path arrowok="t"/>
                <v:fill type="solid"/>
              </v:shape>
              <v:shape style="position:absolute;left:248;top:140;width:14;height:41" id="docshape1241" coordorigin="248,140" coordsize="14,41" path="m248,181l248,140,262,140,262,167,248,181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593792">
              <wp:simplePos x="0" y="0"/>
              <wp:positionH relativeFrom="page">
                <wp:posOffset>144806</wp:posOffset>
              </wp:positionH>
              <wp:positionV relativeFrom="page">
                <wp:posOffset>292036</wp:posOffset>
              </wp:positionV>
              <wp:extent cx="881380" cy="151765"/>
              <wp:effectExtent l="0" t="0" r="0" b="0"/>
              <wp:wrapNone/>
              <wp:docPr id="1242" name="Textbox 1242"/>
              <wp:cNvGraphicFramePr>
                <a:graphicFrameLocks/>
              </wp:cNvGraphicFramePr>
              <a:graphic>
                <a:graphicData uri="http://schemas.microsoft.com/office/word/2010/wordprocessingShape">
                  <wps:wsp>
                    <wps:cNvPr id="1242" name="Textbox 1242"/>
                    <wps:cNvSpPr txBox="1"/>
                    <wps:spPr>
                      <a:xfrm>
                        <a:off x="0" y="0"/>
                        <a:ext cx="881380" cy="151765"/>
                      </a:xfrm>
                      <a:prstGeom prst="rect">
                        <a:avLst/>
                      </a:prstGeom>
                    </wps:spPr>
                    <wps:txbx>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wps:txbx>
                    <wps:bodyPr wrap="square" lIns="0" tIns="0" rIns="0" bIns="0" rtlCol="0">
                      <a:noAutofit/>
                    </wps:bodyPr>
                  </wps:wsp>
                </a:graphicData>
              </a:graphic>
            </wp:anchor>
          </w:drawing>
        </mc:Choice>
        <mc:Fallback>
          <w:pict>
            <v:shape style="position:absolute;margin-left:11.402089pt;margin-top:22.994991pt;width:69.4pt;height:11.95pt;mso-position-horizontal-relative:page;mso-position-vertical-relative:page;z-index:-28722688" type="#_x0000_t202" id="docshape1242" filled="false" stroked="false">
              <v:textbox inset="0,0,0,0">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v:textbox>
              <w10:wrap type="none"/>
            </v:shape>
          </w:pict>
        </mc:Fallback>
      </mc:AlternateContent>
    </w:r>
  </w:p>
</w:hdr>
</file>

<file path=word/header8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94816">
              <wp:simplePos x="0" y="0"/>
              <wp:positionH relativeFrom="page">
                <wp:posOffset>157506</wp:posOffset>
              </wp:positionH>
              <wp:positionV relativeFrom="page">
                <wp:posOffset>88909</wp:posOffset>
              </wp:positionV>
              <wp:extent cx="7263765" cy="26034"/>
              <wp:effectExtent l="0" t="0" r="0" b="0"/>
              <wp:wrapNone/>
              <wp:docPr id="1260" name="Group 1260"/>
              <wp:cNvGraphicFramePr>
                <a:graphicFrameLocks/>
              </wp:cNvGraphicFramePr>
              <a:graphic>
                <a:graphicData uri="http://schemas.microsoft.com/office/word/2010/wordprocessingGroup">
                  <wpg:wgp>
                    <wpg:cNvPr id="1260" name="Group 1260"/>
                    <wpg:cNvGrpSpPr/>
                    <wpg:grpSpPr>
                      <a:xfrm>
                        <a:off x="0" y="0"/>
                        <a:ext cx="7263765" cy="26034"/>
                        <a:chExt cx="7263765" cy="26034"/>
                      </a:xfrm>
                    </wpg:grpSpPr>
                    <wps:wsp>
                      <wps:cNvPr id="1261" name="Graphic 1261"/>
                      <wps:cNvSpPr/>
                      <wps:spPr>
                        <a:xfrm>
                          <a:off x="0" y="0"/>
                          <a:ext cx="7263765" cy="8890"/>
                        </a:xfrm>
                        <a:custGeom>
                          <a:avLst/>
                          <a:gdLst/>
                          <a:ahLst/>
                          <a:cxnLst/>
                          <a:rect l="l" t="t" r="r" b="b"/>
                          <a:pathLst>
                            <a:path w="7263765" h="8890">
                              <a:moveTo>
                                <a:pt x="7263717" y="8575"/>
                              </a:moveTo>
                              <a:lnTo>
                                <a:pt x="0" y="8575"/>
                              </a:lnTo>
                              <a:lnTo>
                                <a:pt x="0" y="0"/>
                              </a:lnTo>
                              <a:lnTo>
                                <a:pt x="7263717" y="0"/>
                              </a:lnTo>
                              <a:lnTo>
                                <a:pt x="7263717" y="8575"/>
                              </a:lnTo>
                              <a:close/>
                            </a:path>
                          </a:pathLst>
                        </a:custGeom>
                        <a:solidFill>
                          <a:srgbClr val="999999"/>
                        </a:solidFill>
                      </wps:spPr>
                      <wps:bodyPr wrap="square" lIns="0" tIns="0" rIns="0" bIns="0" rtlCol="0">
                        <a:prstTxWarp prst="textNoShape">
                          <a:avLst/>
                        </a:prstTxWarp>
                        <a:noAutofit/>
                      </wps:bodyPr>
                    </wps:wsp>
                    <wps:wsp>
                      <wps:cNvPr id="1262" name="Graphic 1262"/>
                      <wps:cNvSpPr/>
                      <wps:spPr>
                        <a:xfrm>
                          <a:off x="-1" y="-35"/>
                          <a:ext cx="7263765" cy="26034"/>
                        </a:xfrm>
                        <a:custGeom>
                          <a:avLst/>
                          <a:gdLst/>
                          <a:ahLst/>
                          <a:cxnLst/>
                          <a:rect l="l" t="t" r="r" b="b"/>
                          <a:pathLst>
                            <a:path w="7263765" h="26034">
                              <a:moveTo>
                                <a:pt x="7263714" y="0"/>
                              </a:moveTo>
                              <a:lnTo>
                                <a:pt x="7255142" y="8572"/>
                              </a:lnTo>
                              <a:lnTo>
                                <a:pt x="7255142" y="17157"/>
                              </a:lnTo>
                              <a:lnTo>
                                <a:pt x="0" y="17157"/>
                              </a:lnTo>
                              <a:lnTo>
                                <a:pt x="0" y="25730"/>
                              </a:lnTo>
                              <a:lnTo>
                                <a:pt x="7255142" y="25730"/>
                              </a:lnTo>
                              <a:lnTo>
                                <a:pt x="7263714" y="25730"/>
                              </a:lnTo>
                              <a:lnTo>
                                <a:pt x="7263714" y="17157"/>
                              </a:lnTo>
                              <a:lnTo>
                                <a:pt x="7263714" y="0"/>
                              </a:lnTo>
                              <a:close/>
                            </a:path>
                          </a:pathLst>
                        </a:custGeom>
                        <a:solidFill>
                          <a:srgbClr val="EDEDED"/>
                        </a:solidFill>
                      </wps:spPr>
                      <wps:bodyPr wrap="square" lIns="0" tIns="0" rIns="0" bIns="0" rtlCol="0">
                        <a:prstTxWarp prst="textNoShape">
                          <a:avLst/>
                        </a:prstTxWarp>
                        <a:noAutofit/>
                      </wps:bodyPr>
                    </wps:wsp>
                    <wps:wsp>
                      <wps:cNvPr id="1263" name="Graphic 1263"/>
                      <wps:cNvSpPr/>
                      <wps:spPr>
                        <a:xfrm>
                          <a:off x="0" y="0"/>
                          <a:ext cx="8890" cy="26034"/>
                        </a:xfrm>
                        <a:custGeom>
                          <a:avLst/>
                          <a:gdLst/>
                          <a:ahLst/>
                          <a:cxnLst/>
                          <a:rect l="l" t="t" r="r" b="b"/>
                          <a:pathLst>
                            <a:path w="8890" h="26034">
                              <a:moveTo>
                                <a:pt x="0" y="25727"/>
                              </a:moveTo>
                              <a:lnTo>
                                <a:pt x="0" y="0"/>
                              </a:lnTo>
                              <a:lnTo>
                                <a:pt x="8575" y="0"/>
                              </a:lnTo>
                              <a:lnTo>
                                <a:pt x="8575" y="17151"/>
                              </a:lnTo>
                              <a:lnTo>
                                <a:pt x="0" y="25727"/>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2.40209pt;margin-top:7.000748pt;width:571.950pt;height:2.050pt;mso-position-horizontal-relative:page;mso-position-vertical-relative:page;z-index:-28721664" id="docshapegroup1260" coordorigin="248,140" coordsize="11439,41">
              <v:rect style="position:absolute;left:248;top:140;width:11439;height:14" id="docshape1261" filled="true" fillcolor="#999999" stroked="false">
                <v:fill type="solid"/>
              </v:rect>
              <v:shape style="position:absolute;left:248;top:139;width:11439;height:41" id="docshape1262" coordorigin="248,140" coordsize="11439,41" path="m11687,140l11673,153,11673,167,248,167,248,180,11673,180,11687,180,11687,167,11687,140xe" filled="true" fillcolor="#ededed" stroked="false">
                <v:path arrowok="t"/>
                <v:fill type="solid"/>
              </v:shape>
              <v:shape style="position:absolute;left:248;top:140;width:14;height:41" id="docshape1263" coordorigin="248,140" coordsize="14,41" path="m248,181l248,140,262,140,262,167,248,181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595328">
              <wp:simplePos x="0" y="0"/>
              <wp:positionH relativeFrom="page">
                <wp:posOffset>144806</wp:posOffset>
              </wp:positionH>
              <wp:positionV relativeFrom="page">
                <wp:posOffset>291995</wp:posOffset>
              </wp:positionV>
              <wp:extent cx="881380" cy="151765"/>
              <wp:effectExtent l="0" t="0" r="0" b="0"/>
              <wp:wrapNone/>
              <wp:docPr id="1264" name="Textbox 1264"/>
              <wp:cNvGraphicFramePr>
                <a:graphicFrameLocks/>
              </wp:cNvGraphicFramePr>
              <a:graphic>
                <a:graphicData uri="http://schemas.microsoft.com/office/word/2010/wordprocessingShape">
                  <wps:wsp>
                    <wps:cNvPr id="1264" name="Textbox 1264"/>
                    <wps:cNvSpPr txBox="1"/>
                    <wps:spPr>
                      <a:xfrm>
                        <a:off x="0" y="0"/>
                        <a:ext cx="881380" cy="151765"/>
                      </a:xfrm>
                      <a:prstGeom prst="rect">
                        <a:avLst/>
                      </a:prstGeom>
                    </wps:spPr>
                    <wps:txbx>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wps:txbx>
                    <wps:bodyPr wrap="square" lIns="0" tIns="0" rIns="0" bIns="0" rtlCol="0">
                      <a:noAutofit/>
                    </wps:bodyPr>
                  </wps:wsp>
                </a:graphicData>
              </a:graphic>
            </wp:anchor>
          </w:drawing>
        </mc:Choice>
        <mc:Fallback>
          <w:pict>
            <v:shape style="position:absolute;margin-left:11.402089pt;margin-top:22.991734pt;width:69.4pt;height:11.95pt;mso-position-horizontal-relative:page;mso-position-vertical-relative:page;z-index:-28721152" type="#_x0000_t202" id="docshape1264" filled="false" stroked="false">
              <v:textbox inset="0,0,0,0">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v:textbox>
              <w10:wrap type="none"/>
            </v:shape>
          </w:pict>
        </mc:Fallback>
      </mc:AlternateContent>
    </w: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485760">
              <wp:simplePos x="0" y="0"/>
              <wp:positionH relativeFrom="page">
                <wp:posOffset>157506</wp:posOffset>
              </wp:positionH>
              <wp:positionV relativeFrom="page">
                <wp:posOffset>88899</wp:posOffset>
              </wp:positionV>
              <wp:extent cx="7263765" cy="26034"/>
              <wp:effectExtent l="0" t="0" r="0" b="0"/>
              <wp:wrapNone/>
              <wp:docPr id="53" name="Group 53"/>
              <wp:cNvGraphicFramePr>
                <a:graphicFrameLocks/>
              </wp:cNvGraphicFramePr>
              <a:graphic>
                <a:graphicData uri="http://schemas.microsoft.com/office/word/2010/wordprocessingGroup">
                  <wpg:wgp>
                    <wpg:cNvPr id="53" name="Group 53"/>
                    <wpg:cNvGrpSpPr/>
                    <wpg:grpSpPr>
                      <a:xfrm>
                        <a:off x="0" y="0"/>
                        <a:ext cx="7263765" cy="26034"/>
                        <a:chExt cx="7263765" cy="26034"/>
                      </a:xfrm>
                    </wpg:grpSpPr>
                    <wps:wsp>
                      <wps:cNvPr id="54" name="Graphic 54"/>
                      <wps:cNvSpPr/>
                      <wps:spPr>
                        <a:xfrm>
                          <a:off x="0" y="0"/>
                          <a:ext cx="7263765" cy="8890"/>
                        </a:xfrm>
                        <a:custGeom>
                          <a:avLst/>
                          <a:gdLst/>
                          <a:ahLst/>
                          <a:cxnLst/>
                          <a:rect l="l" t="t" r="r" b="b"/>
                          <a:pathLst>
                            <a:path w="7263765" h="8890">
                              <a:moveTo>
                                <a:pt x="7263717" y="8575"/>
                              </a:moveTo>
                              <a:lnTo>
                                <a:pt x="0" y="8575"/>
                              </a:lnTo>
                              <a:lnTo>
                                <a:pt x="0" y="0"/>
                              </a:lnTo>
                              <a:lnTo>
                                <a:pt x="7263717" y="0"/>
                              </a:lnTo>
                              <a:lnTo>
                                <a:pt x="7263717" y="8575"/>
                              </a:lnTo>
                              <a:close/>
                            </a:path>
                          </a:pathLst>
                        </a:custGeom>
                        <a:solidFill>
                          <a:srgbClr val="999999"/>
                        </a:solidFill>
                      </wps:spPr>
                      <wps:bodyPr wrap="square" lIns="0" tIns="0" rIns="0" bIns="0" rtlCol="0">
                        <a:prstTxWarp prst="textNoShape">
                          <a:avLst/>
                        </a:prstTxWarp>
                        <a:noAutofit/>
                      </wps:bodyPr>
                    </wps:wsp>
                    <wps:wsp>
                      <wps:cNvPr id="55" name="Graphic 55"/>
                      <wps:cNvSpPr/>
                      <wps:spPr>
                        <a:xfrm>
                          <a:off x="-1" y="0"/>
                          <a:ext cx="7263765" cy="26034"/>
                        </a:xfrm>
                        <a:custGeom>
                          <a:avLst/>
                          <a:gdLst/>
                          <a:ahLst/>
                          <a:cxnLst/>
                          <a:rect l="l" t="t" r="r" b="b"/>
                          <a:pathLst>
                            <a:path w="7263765" h="26034">
                              <a:moveTo>
                                <a:pt x="7263714" y="0"/>
                              </a:moveTo>
                              <a:lnTo>
                                <a:pt x="7255142" y="8572"/>
                              </a:lnTo>
                              <a:lnTo>
                                <a:pt x="7255142" y="17157"/>
                              </a:lnTo>
                              <a:lnTo>
                                <a:pt x="0" y="17157"/>
                              </a:lnTo>
                              <a:lnTo>
                                <a:pt x="0" y="25730"/>
                              </a:lnTo>
                              <a:lnTo>
                                <a:pt x="7255142" y="25730"/>
                              </a:lnTo>
                              <a:lnTo>
                                <a:pt x="7263714" y="25730"/>
                              </a:lnTo>
                              <a:lnTo>
                                <a:pt x="7263714" y="17157"/>
                              </a:lnTo>
                              <a:lnTo>
                                <a:pt x="7263714" y="0"/>
                              </a:lnTo>
                              <a:close/>
                            </a:path>
                          </a:pathLst>
                        </a:custGeom>
                        <a:solidFill>
                          <a:srgbClr val="EDEDED"/>
                        </a:solidFill>
                      </wps:spPr>
                      <wps:bodyPr wrap="square" lIns="0" tIns="0" rIns="0" bIns="0" rtlCol="0">
                        <a:prstTxWarp prst="textNoShape">
                          <a:avLst/>
                        </a:prstTxWarp>
                        <a:noAutofit/>
                      </wps:bodyPr>
                    </wps:wsp>
                    <wps:wsp>
                      <wps:cNvPr id="56" name="Graphic 56"/>
                      <wps:cNvSpPr/>
                      <wps:spPr>
                        <a:xfrm>
                          <a:off x="0" y="0"/>
                          <a:ext cx="8890" cy="26034"/>
                        </a:xfrm>
                        <a:custGeom>
                          <a:avLst/>
                          <a:gdLst/>
                          <a:ahLst/>
                          <a:cxnLst/>
                          <a:rect l="l" t="t" r="r" b="b"/>
                          <a:pathLst>
                            <a:path w="8890" h="26034">
                              <a:moveTo>
                                <a:pt x="0" y="25727"/>
                              </a:moveTo>
                              <a:lnTo>
                                <a:pt x="0" y="0"/>
                              </a:lnTo>
                              <a:lnTo>
                                <a:pt x="8575" y="0"/>
                              </a:lnTo>
                              <a:lnTo>
                                <a:pt x="8575" y="17151"/>
                              </a:lnTo>
                              <a:lnTo>
                                <a:pt x="0" y="25727"/>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2.40209pt;margin-top:6.999998pt;width:571.950pt;height:2.050pt;mso-position-horizontal-relative:page;mso-position-vertical-relative:page;z-index:-28830720" id="docshapegroup53" coordorigin="248,140" coordsize="11439,41">
              <v:rect style="position:absolute;left:248;top:140;width:11439;height:14" id="docshape54" filled="true" fillcolor="#999999" stroked="false">
                <v:fill type="solid"/>
              </v:rect>
              <v:shape style="position:absolute;left:248;top:140;width:11439;height:41" id="docshape55" coordorigin="248,140" coordsize="11439,41" path="m11687,140l11673,153,11673,167,248,167,248,181,11673,181,11687,181,11687,167,11687,140xe" filled="true" fillcolor="#ededed" stroked="false">
                <v:path arrowok="t"/>
                <v:fill type="solid"/>
              </v:shape>
              <v:shape style="position:absolute;left:248;top:140;width:14;height:41" id="docshape56" coordorigin="248,140" coordsize="14,41" path="m248,181l248,140,262,140,262,167,248,181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486272">
              <wp:simplePos x="0" y="0"/>
              <wp:positionH relativeFrom="page">
                <wp:posOffset>144806</wp:posOffset>
              </wp:positionH>
              <wp:positionV relativeFrom="page">
                <wp:posOffset>292016</wp:posOffset>
              </wp:positionV>
              <wp:extent cx="881380" cy="15176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881380" cy="151765"/>
                      </a:xfrm>
                      <a:prstGeom prst="rect">
                        <a:avLst/>
                      </a:prstGeom>
                    </wps:spPr>
                    <wps:txbx>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wps:txbx>
                    <wps:bodyPr wrap="square" lIns="0" tIns="0" rIns="0" bIns="0" rtlCol="0">
                      <a:noAutofit/>
                    </wps:bodyPr>
                  </wps:wsp>
                </a:graphicData>
              </a:graphic>
            </wp:anchor>
          </w:drawing>
        </mc:Choice>
        <mc:Fallback>
          <w:pict>
            <v:shape style="position:absolute;margin-left:11.402089pt;margin-top:22.993404pt;width:69.4pt;height:11.95pt;mso-position-horizontal-relative:page;mso-position-vertical-relative:page;z-index:-28830208" type="#_x0000_t202" id="docshape57" filled="false" stroked="false">
              <v:textbox inset="0,0,0,0">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v:textbox>
              <w10:wrap type="none"/>
            </v:shape>
          </w:pict>
        </mc:Fallback>
      </mc:AlternateContent>
    </w:r>
  </w:p>
</w:hdr>
</file>

<file path=word/header9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95840">
              <wp:simplePos x="0" y="0"/>
              <wp:positionH relativeFrom="page">
                <wp:posOffset>157506</wp:posOffset>
              </wp:positionH>
              <wp:positionV relativeFrom="page">
                <wp:posOffset>88980</wp:posOffset>
              </wp:positionV>
              <wp:extent cx="7263765" cy="26034"/>
              <wp:effectExtent l="0" t="0" r="0" b="0"/>
              <wp:wrapNone/>
              <wp:docPr id="1329" name="Group 1329"/>
              <wp:cNvGraphicFramePr>
                <a:graphicFrameLocks/>
              </wp:cNvGraphicFramePr>
              <a:graphic>
                <a:graphicData uri="http://schemas.microsoft.com/office/word/2010/wordprocessingGroup">
                  <wpg:wgp>
                    <wpg:cNvPr id="1329" name="Group 1329"/>
                    <wpg:cNvGrpSpPr/>
                    <wpg:grpSpPr>
                      <a:xfrm>
                        <a:off x="0" y="0"/>
                        <a:ext cx="7263765" cy="26034"/>
                        <a:chExt cx="7263765" cy="26034"/>
                      </a:xfrm>
                    </wpg:grpSpPr>
                    <wps:wsp>
                      <wps:cNvPr id="1330" name="Graphic 1330"/>
                      <wps:cNvSpPr/>
                      <wps:spPr>
                        <a:xfrm>
                          <a:off x="0" y="0"/>
                          <a:ext cx="7263765" cy="8890"/>
                        </a:xfrm>
                        <a:custGeom>
                          <a:avLst/>
                          <a:gdLst/>
                          <a:ahLst/>
                          <a:cxnLst/>
                          <a:rect l="l" t="t" r="r" b="b"/>
                          <a:pathLst>
                            <a:path w="7263765" h="8890">
                              <a:moveTo>
                                <a:pt x="7263717" y="8575"/>
                              </a:moveTo>
                              <a:lnTo>
                                <a:pt x="0" y="8575"/>
                              </a:lnTo>
                              <a:lnTo>
                                <a:pt x="0" y="0"/>
                              </a:lnTo>
                              <a:lnTo>
                                <a:pt x="7263717" y="0"/>
                              </a:lnTo>
                              <a:lnTo>
                                <a:pt x="7263717" y="8575"/>
                              </a:lnTo>
                              <a:close/>
                            </a:path>
                          </a:pathLst>
                        </a:custGeom>
                        <a:solidFill>
                          <a:srgbClr val="999999"/>
                        </a:solidFill>
                      </wps:spPr>
                      <wps:bodyPr wrap="square" lIns="0" tIns="0" rIns="0" bIns="0" rtlCol="0">
                        <a:prstTxWarp prst="textNoShape">
                          <a:avLst/>
                        </a:prstTxWarp>
                        <a:noAutofit/>
                      </wps:bodyPr>
                    </wps:wsp>
                    <wps:wsp>
                      <wps:cNvPr id="1331" name="Graphic 1331"/>
                      <wps:cNvSpPr/>
                      <wps:spPr>
                        <a:xfrm>
                          <a:off x="-1" y="-30"/>
                          <a:ext cx="7263765" cy="26034"/>
                        </a:xfrm>
                        <a:custGeom>
                          <a:avLst/>
                          <a:gdLst/>
                          <a:ahLst/>
                          <a:cxnLst/>
                          <a:rect l="l" t="t" r="r" b="b"/>
                          <a:pathLst>
                            <a:path w="7263765" h="26034">
                              <a:moveTo>
                                <a:pt x="7263714" y="0"/>
                              </a:moveTo>
                              <a:lnTo>
                                <a:pt x="7255142" y="8572"/>
                              </a:lnTo>
                              <a:lnTo>
                                <a:pt x="7255142" y="17145"/>
                              </a:lnTo>
                              <a:lnTo>
                                <a:pt x="0" y="17145"/>
                              </a:lnTo>
                              <a:lnTo>
                                <a:pt x="0" y="25717"/>
                              </a:lnTo>
                              <a:lnTo>
                                <a:pt x="7255142" y="25717"/>
                              </a:lnTo>
                              <a:lnTo>
                                <a:pt x="7263714" y="25717"/>
                              </a:lnTo>
                              <a:lnTo>
                                <a:pt x="7263714" y="17145"/>
                              </a:lnTo>
                              <a:lnTo>
                                <a:pt x="7263714" y="0"/>
                              </a:lnTo>
                              <a:close/>
                            </a:path>
                          </a:pathLst>
                        </a:custGeom>
                        <a:solidFill>
                          <a:srgbClr val="EDEDED"/>
                        </a:solidFill>
                      </wps:spPr>
                      <wps:bodyPr wrap="square" lIns="0" tIns="0" rIns="0" bIns="0" rtlCol="0">
                        <a:prstTxWarp prst="textNoShape">
                          <a:avLst/>
                        </a:prstTxWarp>
                        <a:noAutofit/>
                      </wps:bodyPr>
                    </wps:wsp>
                    <wps:wsp>
                      <wps:cNvPr id="1332" name="Graphic 1332"/>
                      <wps:cNvSpPr/>
                      <wps:spPr>
                        <a:xfrm>
                          <a:off x="0" y="0"/>
                          <a:ext cx="8890" cy="26034"/>
                        </a:xfrm>
                        <a:custGeom>
                          <a:avLst/>
                          <a:gdLst/>
                          <a:ahLst/>
                          <a:cxnLst/>
                          <a:rect l="l" t="t" r="r" b="b"/>
                          <a:pathLst>
                            <a:path w="8890" h="26034">
                              <a:moveTo>
                                <a:pt x="0" y="25727"/>
                              </a:moveTo>
                              <a:lnTo>
                                <a:pt x="0" y="0"/>
                              </a:lnTo>
                              <a:lnTo>
                                <a:pt x="8575" y="0"/>
                              </a:lnTo>
                              <a:lnTo>
                                <a:pt x="8575" y="17151"/>
                              </a:lnTo>
                              <a:lnTo>
                                <a:pt x="0" y="25727"/>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2.40209pt;margin-top:7.006347pt;width:571.950pt;height:2.050pt;mso-position-horizontal-relative:page;mso-position-vertical-relative:page;z-index:-28720640" id="docshapegroup1329" coordorigin="248,140" coordsize="11439,41">
              <v:rect style="position:absolute;left:248;top:140;width:11439;height:14" id="docshape1330" filled="true" fillcolor="#999999" stroked="false">
                <v:fill type="solid"/>
              </v:rect>
              <v:shape style="position:absolute;left:248;top:140;width:11439;height:41" id="docshape1331" coordorigin="248,140" coordsize="11439,41" path="m11687,140l11673,154,11673,167,248,167,248,181,11673,181,11687,181,11687,167,11687,140xe" filled="true" fillcolor="#ededed" stroked="false">
                <v:path arrowok="t"/>
                <v:fill type="solid"/>
              </v:shape>
              <v:shape style="position:absolute;left:248;top:140;width:14;height:41" id="docshape1332" coordorigin="248,140" coordsize="14,41" path="m248,181l248,140,262,140,262,167,248,181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596352">
              <wp:simplePos x="0" y="0"/>
              <wp:positionH relativeFrom="page">
                <wp:posOffset>144806</wp:posOffset>
              </wp:positionH>
              <wp:positionV relativeFrom="page">
                <wp:posOffset>292065</wp:posOffset>
              </wp:positionV>
              <wp:extent cx="881380" cy="151765"/>
              <wp:effectExtent l="0" t="0" r="0" b="0"/>
              <wp:wrapNone/>
              <wp:docPr id="1333" name="Textbox 1333"/>
              <wp:cNvGraphicFramePr>
                <a:graphicFrameLocks/>
              </wp:cNvGraphicFramePr>
              <a:graphic>
                <a:graphicData uri="http://schemas.microsoft.com/office/word/2010/wordprocessingShape">
                  <wps:wsp>
                    <wps:cNvPr id="1333" name="Textbox 1333"/>
                    <wps:cNvSpPr txBox="1"/>
                    <wps:spPr>
                      <a:xfrm>
                        <a:off x="0" y="0"/>
                        <a:ext cx="881380" cy="151765"/>
                      </a:xfrm>
                      <a:prstGeom prst="rect">
                        <a:avLst/>
                      </a:prstGeom>
                    </wps:spPr>
                    <wps:txbx>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wps:txbx>
                    <wps:bodyPr wrap="square" lIns="0" tIns="0" rIns="0" bIns="0" rtlCol="0">
                      <a:noAutofit/>
                    </wps:bodyPr>
                  </wps:wsp>
                </a:graphicData>
              </a:graphic>
            </wp:anchor>
          </w:drawing>
        </mc:Choice>
        <mc:Fallback>
          <w:pict>
            <v:shape style="position:absolute;margin-left:11.402089pt;margin-top:22.997305pt;width:69.4pt;height:11.95pt;mso-position-horizontal-relative:page;mso-position-vertical-relative:page;z-index:-28720128" type="#_x0000_t202" id="docshape1333" filled="false" stroked="false">
              <v:textbox inset="0,0,0,0">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v:textbox>
              <w10:wrap type="none"/>
            </v:shape>
          </w:pict>
        </mc:Fallback>
      </mc:AlternateContent>
    </w:r>
  </w:p>
</w:hdr>
</file>

<file path=word/header9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96864">
              <wp:simplePos x="0" y="0"/>
              <wp:positionH relativeFrom="page">
                <wp:posOffset>157506</wp:posOffset>
              </wp:positionH>
              <wp:positionV relativeFrom="page">
                <wp:posOffset>88868</wp:posOffset>
              </wp:positionV>
              <wp:extent cx="7263765" cy="26034"/>
              <wp:effectExtent l="0" t="0" r="0" b="0"/>
              <wp:wrapNone/>
              <wp:docPr id="1345" name="Group 1345"/>
              <wp:cNvGraphicFramePr>
                <a:graphicFrameLocks/>
              </wp:cNvGraphicFramePr>
              <a:graphic>
                <a:graphicData uri="http://schemas.microsoft.com/office/word/2010/wordprocessingGroup">
                  <wpg:wgp>
                    <wpg:cNvPr id="1345" name="Group 1345"/>
                    <wpg:cNvGrpSpPr/>
                    <wpg:grpSpPr>
                      <a:xfrm>
                        <a:off x="0" y="0"/>
                        <a:ext cx="7263765" cy="26034"/>
                        <a:chExt cx="7263765" cy="26034"/>
                      </a:xfrm>
                    </wpg:grpSpPr>
                    <wps:wsp>
                      <wps:cNvPr id="1346" name="Graphic 1346"/>
                      <wps:cNvSpPr/>
                      <wps:spPr>
                        <a:xfrm>
                          <a:off x="0" y="0"/>
                          <a:ext cx="7263765" cy="8890"/>
                        </a:xfrm>
                        <a:custGeom>
                          <a:avLst/>
                          <a:gdLst/>
                          <a:ahLst/>
                          <a:cxnLst/>
                          <a:rect l="l" t="t" r="r" b="b"/>
                          <a:pathLst>
                            <a:path w="7263765" h="8890">
                              <a:moveTo>
                                <a:pt x="7263717" y="8575"/>
                              </a:moveTo>
                              <a:lnTo>
                                <a:pt x="0" y="8575"/>
                              </a:lnTo>
                              <a:lnTo>
                                <a:pt x="0" y="0"/>
                              </a:lnTo>
                              <a:lnTo>
                                <a:pt x="7263717" y="0"/>
                              </a:lnTo>
                              <a:lnTo>
                                <a:pt x="7263717" y="8575"/>
                              </a:lnTo>
                              <a:close/>
                            </a:path>
                          </a:pathLst>
                        </a:custGeom>
                        <a:solidFill>
                          <a:srgbClr val="999999"/>
                        </a:solidFill>
                      </wps:spPr>
                      <wps:bodyPr wrap="square" lIns="0" tIns="0" rIns="0" bIns="0" rtlCol="0">
                        <a:prstTxWarp prst="textNoShape">
                          <a:avLst/>
                        </a:prstTxWarp>
                        <a:noAutofit/>
                      </wps:bodyPr>
                    </wps:wsp>
                    <wps:wsp>
                      <wps:cNvPr id="1347" name="Graphic 1347"/>
                      <wps:cNvSpPr/>
                      <wps:spPr>
                        <a:xfrm>
                          <a:off x="-1" y="-33"/>
                          <a:ext cx="7263765" cy="26034"/>
                        </a:xfrm>
                        <a:custGeom>
                          <a:avLst/>
                          <a:gdLst/>
                          <a:ahLst/>
                          <a:cxnLst/>
                          <a:rect l="l" t="t" r="r" b="b"/>
                          <a:pathLst>
                            <a:path w="7263765" h="26034">
                              <a:moveTo>
                                <a:pt x="7263714" y="0"/>
                              </a:moveTo>
                              <a:lnTo>
                                <a:pt x="7255142" y="8572"/>
                              </a:lnTo>
                              <a:lnTo>
                                <a:pt x="7255142" y="17145"/>
                              </a:lnTo>
                              <a:lnTo>
                                <a:pt x="0" y="17145"/>
                              </a:lnTo>
                              <a:lnTo>
                                <a:pt x="0" y="25730"/>
                              </a:lnTo>
                              <a:lnTo>
                                <a:pt x="7255142" y="25730"/>
                              </a:lnTo>
                              <a:lnTo>
                                <a:pt x="7263714" y="25730"/>
                              </a:lnTo>
                              <a:lnTo>
                                <a:pt x="7263714" y="17145"/>
                              </a:lnTo>
                              <a:lnTo>
                                <a:pt x="7263714" y="0"/>
                              </a:lnTo>
                              <a:close/>
                            </a:path>
                          </a:pathLst>
                        </a:custGeom>
                        <a:solidFill>
                          <a:srgbClr val="EDEDED"/>
                        </a:solidFill>
                      </wps:spPr>
                      <wps:bodyPr wrap="square" lIns="0" tIns="0" rIns="0" bIns="0" rtlCol="0">
                        <a:prstTxWarp prst="textNoShape">
                          <a:avLst/>
                        </a:prstTxWarp>
                        <a:noAutofit/>
                      </wps:bodyPr>
                    </wps:wsp>
                    <wps:wsp>
                      <wps:cNvPr id="1348" name="Graphic 1348"/>
                      <wps:cNvSpPr/>
                      <wps:spPr>
                        <a:xfrm>
                          <a:off x="0" y="0"/>
                          <a:ext cx="8890" cy="26034"/>
                        </a:xfrm>
                        <a:custGeom>
                          <a:avLst/>
                          <a:gdLst/>
                          <a:ahLst/>
                          <a:cxnLst/>
                          <a:rect l="l" t="t" r="r" b="b"/>
                          <a:pathLst>
                            <a:path w="8890" h="26034">
                              <a:moveTo>
                                <a:pt x="0" y="25727"/>
                              </a:moveTo>
                              <a:lnTo>
                                <a:pt x="0" y="0"/>
                              </a:lnTo>
                              <a:lnTo>
                                <a:pt x="8575" y="0"/>
                              </a:lnTo>
                              <a:lnTo>
                                <a:pt x="8575" y="17151"/>
                              </a:lnTo>
                              <a:lnTo>
                                <a:pt x="0" y="25727"/>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2.40209pt;margin-top:6.997547pt;width:571.950pt;height:2.050pt;mso-position-horizontal-relative:page;mso-position-vertical-relative:page;z-index:-28719616" id="docshapegroup1345" coordorigin="248,140" coordsize="11439,41">
              <v:rect style="position:absolute;left:248;top:139;width:11439;height:14" id="docshape1346" filled="true" fillcolor="#999999" stroked="false">
                <v:fill type="solid"/>
              </v:rect>
              <v:shape style="position:absolute;left:248;top:139;width:11439;height:41" id="docshape1347" coordorigin="248,140" coordsize="11439,41" path="m11687,140l11673,153,11673,167,248,167,248,180,11673,180,11687,180,11687,167,11687,140xe" filled="true" fillcolor="#ededed" stroked="false">
                <v:path arrowok="t"/>
                <v:fill type="solid"/>
              </v:shape>
              <v:shape style="position:absolute;left:248;top:139;width:14;height:41" id="docshape1348" coordorigin="248,140" coordsize="14,41" path="m248,180l248,140,262,140,262,167,248,180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597376">
              <wp:simplePos x="0" y="0"/>
              <wp:positionH relativeFrom="page">
                <wp:posOffset>144806</wp:posOffset>
              </wp:positionH>
              <wp:positionV relativeFrom="page">
                <wp:posOffset>291953</wp:posOffset>
              </wp:positionV>
              <wp:extent cx="881380" cy="151765"/>
              <wp:effectExtent l="0" t="0" r="0" b="0"/>
              <wp:wrapNone/>
              <wp:docPr id="1349" name="Textbox 1349"/>
              <wp:cNvGraphicFramePr>
                <a:graphicFrameLocks/>
              </wp:cNvGraphicFramePr>
              <a:graphic>
                <a:graphicData uri="http://schemas.microsoft.com/office/word/2010/wordprocessingShape">
                  <wps:wsp>
                    <wps:cNvPr id="1349" name="Textbox 1349"/>
                    <wps:cNvSpPr txBox="1"/>
                    <wps:spPr>
                      <a:xfrm>
                        <a:off x="0" y="0"/>
                        <a:ext cx="881380" cy="151765"/>
                      </a:xfrm>
                      <a:prstGeom prst="rect">
                        <a:avLst/>
                      </a:prstGeom>
                    </wps:spPr>
                    <wps:txbx>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wps:txbx>
                    <wps:bodyPr wrap="square" lIns="0" tIns="0" rIns="0" bIns="0" rtlCol="0">
                      <a:noAutofit/>
                    </wps:bodyPr>
                  </wps:wsp>
                </a:graphicData>
              </a:graphic>
            </wp:anchor>
          </w:drawing>
        </mc:Choice>
        <mc:Fallback>
          <w:pict>
            <v:shape style="position:absolute;margin-left:11.402089pt;margin-top:22.988476pt;width:69.4pt;height:11.95pt;mso-position-horizontal-relative:page;mso-position-vertical-relative:page;z-index:-28719104" type="#_x0000_t202" id="docshape1349" filled="false" stroked="false">
              <v:textbox inset="0,0,0,0">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v:textbox>
              <w10:wrap type="none"/>
            </v:shape>
          </w:pict>
        </mc:Fallback>
      </mc:AlternateContent>
    </w:r>
  </w:p>
</w:hdr>
</file>

<file path=word/header9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97888">
              <wp:simplePos x="0" y="0"/>
              <wp:positionH relativeFrom="page">
                <wp:posOffset>157506</wp:posOffset>
              </wp:positionH>
              <wp:positionV relativeFrom="page">
                <wp:posOffset>88939</wp:posOffset>
              </wp:positionV>
              <wp:extent cx="7263765" cy="26034"/>
              <wp:effectExtent l="0" t="0" r="0" b="0"/>
              <wp:wrapNone/>
              <wp:docPr id="1350" name="Group 1350"/>
              <wp:cNvGraphicFramePr>
                <a:graphicFrameLocks/>
              </wp:cNvGraphicFramePr>
              <a:graphic>
                <a:graphicData uri="http://schemas.microsoft.com/office/word/2010/wordprocessingGroup">
                  <wpg:wgp>
                    <wpg:cNvPr id="1350" name="Group 1350"/>
                    <wpg:cNvGrpSpPr/>
                    <wpg:grpSpPr>
                      <a:xfrm>
                        <a:off x="0" y="0"/>
                        <a:ext cx="7263765" cy="26034"/>
                        <a:chExt cx="7263765" cy="26034"/>
                      </a:xfrm>
                    </wpg:grpSpPr>
                    <wps:wsp>
                      <wps:cNvPr id="1351" name="Graphic 1351"/>
                      <wps:cNvSpPr/>
                      <wps:spPr>
                        <a:xfrm>
                          <a:off x="0" y="0"/>
                          <a:ext cx="7263765" cy="8890"/>
                        </a:xfrm>
                        <a:custGeom>
                          <a:avLst/>
                          <a:gdLst/>
                          <a:ahLst/>
                          <a:cxnLst/>
                          <a:rect l="l" t="t" r="r" b="b"/>
                          <a:pathLst>
                            <a:path w="7263765" h="8890">
                              <a:moveTo>
                                <a:pt x="7263717" y="8575"/>
                              </a:moveTo>
                              <a:lnTo>
                                <a:pt x="0" y="8575"/>
                              </a:lnTo>
                              <a:lnTo>
                                <a:pt x="0" y="0"/>
                              </a:lnTo>
                              <a:lnTo>
                                <a:pt x="7263717" y="0"/>
                              </a:lnTo>
                              <a:lnTo>
                                <a:pt x="7263717" y="8575"/>
                              </a:lnTo>
                              <a:close/>
                            </a:path>
                          </a:pathLst>
                        </a:custGeom>
                        <a:solidFill>
                          <a:srgbClr val="999999"/>
                        </a:solidFill>
                      </wps:spPr>
                      <wps:bodyPr wrap="square" lIns="0" tIns="0" rIns="0" bIns="0" rtlCol="0">
                        <a:prstTxWarp prst="textNoShape">
                          <a:avLst/>
                        </a:prstTxWarp>
                        <a:noAutofit/>
                      </wps:bodyPr>
                    </wps:wsp>
                    <wps:wsp>
                      <wps:cNvPr id="1352" name="Graphic 1352"/>
                      <wps:cNvSpPr/>
                      <wps:spPr>
                        <a:xfrm>
                          <a:off x="-1" y="-40"/>
                          <a:ext cx="7263765" cy="26034"/>
                        </a:xfrm>
                        <a:custGeom>
                          <a:avLst/>
                          <a:gdLst/>
                          <a:ahLst/>
                          <a:cxnLst/>
                          <a:rect l="l" t="t" r="r" b="b"/>
                          <a:pathLst>
                            <a:path w="7263765" h="26034">
                              <a:moveTo>
                                <a:pt x="7263714" y="0"/>
                              </a:moveTo>
                              <a:lnTo>
                                <a:pt x="7255142" y="8585"/>
                              </a:lnTo>
                              <a:lnTo>
                                <a:pt x="7255142" y="17157"/>
                              </a:lnTo>
                              <a:lnTo>
                                <a:pt x="0" y="17157"/>
                              </a:lnTo>
                              <a:lnTo>
                                <a:pt x="0" y="25730"/>
                              </a:lnTo>
                              <a:lnTo>
                                <a:pt x="7255142" y="25730"/>
                              </a:lnTo>
                              <a:lnTo>
                                <a:pt x="7263714" y="25730"/>
                              </a:lnTo>
                              <a:lnTo>
                                <a:pt x="7263714" y="17157"/>
                              </a:lnTo>
                              <a:lnTo>
                                <a:pt x="7263714" y="0"/>
                              </a:lnTo>
                              <a:close/>
                            </a:path>
                          </a:pathLst>
                        </a:custGeom>
                        <a:solidFill>
                          <a:srgbClr val="EDEDED"/>
                        </a:solidFill>
                      </wps:spPr>
                      <wps:bodyPr wrap="square" lIns="0" tIns="0" rIns="0" bIns="0" rtlCol="0">
                        <a:prstTxWarp prst="textNoShape">
                          <a:avLst/>
                        </a:prstTxWarp>
                        <a:noAutofit/>
                      </wps:bodyPr>
                    </wps:wsp>
                    <wps:wsp>
                      <wps:cNvPr id="1353" name="Graphic 1353"/>
                      <wps:cNvSpPr/>
                      <wps:spPr>
                        <a:xfrm>
                          <a:off x="0" y="0"/>
                          <a:ext cx="8890" cy="26034"/>
                        </a:xfrm>
                        <a:custGeom>
                          <a:avLst/>
                          <a:gdLst/>
                          <a:ahLst/>
                          <a:cxnLst/>
                          <a:rect l="l" t="t" r="r" b="b"/>
                          <a:pathLst>
                            <a:path w="8890" h="26034">
                              <a:moveTo>
                                <a:pt x="0" y="25727"/>
                              </a:moveTo>
                              <a:lnTo>
                                <a:pt x="0" y="0"/>
                              </a:lnTo>
                              <a:lnTo>
                                <a:pt x="8575" y="0"/>
                              </a:lnTo>
                              <a:lnTo>
                                <a:pt x="8575" y="17151"/>
                              </a:lnTo>
                              <a:lnTo>
                                <a:pt x="0" y="25727"/>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2.40209pt;margin-top:7.003146pt;width:571.950pt;height:2.050pt;mso-position-horizontal-relative:page;mso-position-vertical-relative:page;z-index:-28718592" id="docshapegroup1350" coordorigin="248,140" coordsize="11439,41">
              <v:rect style="position:absolute;left:248;top:140;width:11439;height:14" id="docshape1351" filled="true" fillcolor="#999999" stroked="false">
                <v:fill type="solid"/>
              </v:rect>
              <v:shape style="position:absolute;left:248;top:140;width:11439;height:41" id="docshape1352" coordorigin="248,140" coordsize="11439,41" path="m11687,140l11673,154,11673,167,248,167,248,181,11673,181,11687,181,11687,167,11687,140xe" filled="true" fillcolor="#ededed" stroked="false">
                <v:path arrowok="t"/>
                <v:fill type="solid"/>
              </v:shape>
              <v:shape style="position:absolute;left:248;top:140;width:14;height:41" id="docshape1353" coordorigin="248,140" coordsize="14,41" path="m248,181l248,140,262,140,262,167,248,181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598400">
              <wp:simplePos x="0" y="0"/>
              <wp:positionH relativeFrom="page">
                <wp:posOffset>144806</wp:posOffset>
              </wp:positionH>
              <wp:positionV relativeFrom="page">
                <wp:posOffset>292024</wp:posOffset>
              </wp:positionV>
              <wp:extent cx="881380" cy="151765"/>
              <wp:effectExtent l="0" t="0" r="0" b="0"/>
              <wp:wrapNone/>
              <wp:docPr id="1354" name="Textbox 1354"/>
              <wp:cNvGraphicFramePr>
                <a:graphicFrameLocks/>
              </wp:cNvGraphicFramePr>
              <a:graphic>
                <a:graphicData uri="http://schemas.microsoft.com/office/word/2010/wordprocessingShape">
                  <wps:wsp>
                    <wps:cNvPr id="1354" name="Textbox 1354"/>
                    <wps:cNvSpPr txBox="1"/>
                    <wps:spPr>
                      <a:xfrm>
                        <a:off x="0" y="0"/>
                        <a:ext cx="881380" cy="151765"/>
                      </a:xfrm>
                      <a:prstGeom prst="rect">
                        <a:avLst/>
                      </a:prstGeom>
                    </wps:spPr>
                    <wps:txbx>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wps:txbx>
                    <wps:bodyPr wrap="square" lIns="0" tIns="0" rIns="0" bIns="0" rtlCol="0">
                      <a:noAutofit/>
                    </wps:bodyPr>
                  </wps:wsp>
                </a:graphicData>
              </a:graphic>
            </wp:anchor>
          </w:drawing>
        </mc:Choice>
        <mc:Fallback>
          <w:pict>
            <v:shape style="position:absolute;margin-left:11.402089pt;margin-top:22.994047pt;width:69.4pt;height:11.95pt;mso-position-horizontal-relative:page;mso-position-vertical-relative:page;z-index:-28718080" type="#_x0000_t202" id="docshape1354" filled="false" stroked="false">
              <v:textbox inset="0,0,0,0">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v:textbox>
              <w10:wrap type="none"/>
            </v:shape>
          </w:pict>
        </mc:Fallback>
      </mc:AlternateContent>
    </w:r>
  </w:p>
</w:hdr>
</file>

<file path=word/header9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98912">
              <wp:simplePos x="0" y="0"/>
              <wp:positionH relativeFrom="page">
                <wp:posOffset>157506</wp:posOffset>
              </wp:positionH>
              <wp:positionV relativeFrom="page">
                <wp:posOffset>88919</wp:posOffset>
              </wp:positionV>
              <wp:extent cx="7263765" cy="26034"/>
              <wp:effectExtent l="0" t="0" r="0" b="0"/>
              <wp:wrapNone/>
              <wp:docPr id="1355" name="Group 1355"/>
              <wp:cNvGraphicFramePr>
                <a:graphicFrameLocks/>
              </wp:cNvGraphicFramePr>
              <a:graphic>
                <a:graphicData uri="http://schemas.microsoft.com/office/word/2010/wordprocessingGroup">
                  <wpg:wgp>
                    <wpg:cNvPr id="1355" name="Group 1355"/>
                    <wpg:cNvGrpSpPr/>
                    <wpg:grpSpPr>
                      <a:xfrm>
                        <a:off x="0" y="0"/>
                        <a:ext cx="7263765" cy="26034"/>
                        <a:chExt cx="7263765" cy="26034"/>
                      </a:xfrm>
                    </wpg:grpSpPr>
                    <wps:wsp>
                      <wps:cNvPr id="1356" name="Graphic 1356"/>
                      <wps:cNvSpPr/>
                      <wps:spPr>
                        <a:xfrm>
                          <a:off x="0" y="0"/>
                          <a:ext cx="7263765" cy="8890"/>
                        </a:xfrm>
                        <a:custGeom>
                          <a:avLst/>
                          <a:gdLst/>
                          <a:ahLst/>
                          <a:cxnLst/>
                          <a:rect l="l" t="t" r="r" b="b"/>
                          <a:pathLst>
                            <a:path w="7263765" h="8890">
                              <a:moveTo>
                                <a:pt x="7263717" y="8575"/>
                              </a:moveTo>
                              <a:lnTo>
                                <a:pt x="0" y="8575"/>
                              </a:lnTo>
                              <a:lnTo>
                                <a:pt x="0" y="0"/>
                              </a:lnTo>
                              <a:lnTo>
                                <a:pt x="7263717" y="0"/>
                              </a:lnTo>
                              <a:lnTo>
                                <a:pt x="7263717" y="8575"/>
                              </a:lnTo>
                              <a:close/>
                            </a:path>
                          </a:pathLst>
                        </a:custGeom>
                        <a:solidFill>
                          <a:srgbClr val="999999"/>
                        </a:solidFill>
                      </wps:spPr>
                      <wps:bodyPr wrap="square" lIns="0" tIns="0" rIns="0" bIns="0" rtlCol="0">
                        <a:prstTxWarp prst="textNoShape">
                          <a:avLst/>
                        </a:prstTxWarp>
                        <a:noAutofit/>
                      </wps:bodyPr>
                    </wps:wsp>
                    <wps:wsp>
                      <wps:cNvPr id="1357" name="Graphic 1357"/>
                      <wps:cNvSpPr/>
                      <wps:spPr>
                        <a:xfrm>
                          <a:off x="-1" y="-33"/>
                          <a:ext cx="7263765" cy="26034"/>
                        </a:xfrm>
                        <a:custGeom>
                          <a:avLst/>
                          <a:gdLst/>
                          <a:ahLst/>
                          <a:cxnLst/>
                          <a:rect l="l" t="t" r="r" b="b"/>
                          <a:pathLst>
                            <a:path w="7263765" h="26034">
                              <a:moveTo>
                                <a:pt x="7263714" y="0"/>
                              </a:moveTo>
                              <a:lnTo>
                                <a:pt x="7255142" y="8572"/>
                              </a:lnTo>
                              <a:lnTo>
                                <a:pt x="7255142" y="17145"/>
                              </a:lnTo>
                              <a:lnTo>
                                <a:pt x="0" y="17145"/>
                              </a:lnTo>
                              <a:lnTo>
                                <a:pt x="0" y="25717"/>
                              </a:lnTo>
                              <a:lnTo>
                                <a:pt x="7255142" y="25717"/>
                              </a:lnTo>
                              <a:lnTo>
                                <a:pt x="7263714" y="25717"/>
                              </a:lnTo>
                              <a:lnTo>
                                <a:pt x="7263714" y="17145"/>
                              </a:lnTo>
                              <a:lnTo>
                                <a:pt x="7263714" y="0"/>
                              </a:lnTo>
                              <a:close/>
                            </a:path>
                          </a:pathLst>
                        </a:custGeom>
                        <a:solidFill>
                          <a:srgbClr val="EDEDED"/>
                        </a:solidFill>
                      </wps:spPr>
                      <wps:bodyPr wrap="square" lIns="0" tIns="0" rIns="0" bIns="0" rtlCol="0">
                        <a:prstTxWarp prst="textNoShape">
                          <a:avLst/>
                        </a:prstTxWarp>
                        <a:noAutofit/>
                      </wps:bodyPr>
                    </wps:wsp>
                    <wps:wsp>
                      <wps:cNvPr id="1358" name="Graphic 1358"/>
                      <wps:cNvSpPr/>
                      <wps:spPr>
                        <a:xfrm>
                          <a:off x="0" y="0"/>
                          <a:ext cx="8890" cy="26034"/>
                        </a:xfrm>
                        <a:custGeom>
                          <a:avLst/>
                          <a:gdLst/>
                          <a:ahLst/>
                          <a:cxnLst/>
                          <a:rect l="l" t="t" r="r" b="b"/>
                          <a:pathLst>
                            <a:path w="8890" h="26034">
                              <a:moveTo>
                                <a:pt x="0" y="25727"/>
                              </a:moveTo>
                              <a:lnTo>
                                <a:pt x="0" y="0"/>
                              </a:lnTo>
                              <a:lnTo>
                                <a:pt x="8575" y="0"/>
                              </a:lnTo>
                              <a:lnTo>
                                <a:pt x="8575" y="17151"/>
                              </a:lnTo>
                              <a:lnTo>
                                <a:pt x="0" y="25727"/>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2.40209pt;margin-top:7.001545pt;width:571.950pt;height:2.050pt;mso-position-horizontal-relative:page;mso-position-vertical-relative:page;z-index:-28717568" id="docshapegroup1355" coordorigin="248,140" coordsize="11439,41">
              <v:rect style="position:absolute;left:248;top:140;width:11439;height:14" id="docshape1356" filled="true" fillcolor="#999999" stroked="false">
                <v:fill type="solid"/>
              </v:rect>
              <v:shape style="position:absolute;left:248;top:139;width:11439;height:41" id="docshape1357" coordorigin="248,140" coordsize="11439,41" path="m11687,140l11673,153,11673,167,248,167,248,180,11673,180,11687,180,11687,167,11687,140xe" filled="true" fillcolor="#ededed" stroked="false">
                <v:path arrowok="t"/>
                <v:fill type="solid"/>
              </v:shape>
              <v:shape style="position:absolute;left:248;top:140;width:14;height:41" id="docshape1358" coordorigin="248,140" coordsize="14,41" path="m248,181l248,140,262,140,262,167,248,181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599424">
              <wp:simplePos x="0" y="0"/>
              <wp:positionH relativeFrom="page">
                <wp:posOffset>144806</wp:posOffset>
              </wp:positionH>
              <wp:positionV relativeFrom="page">
                <wp:posOffset>292003</wp:posOffset>
              </wp:positionV>
              <wp:extent cx="881380" cy="151765"/>
              <wp:effectExtent l="0" t="0" r="0" b="0"/>
              <wp:wrapNone/>
              <wp:docPr id="1359" name="Textbox 1359"/>
              <wp:cNvGraphicFramePr>
                <a:graphicFrameLocks/>
              </wp:cNvGraphicFramePr>
              <a:graphic>
                <a:graphicData uri="http://schemas.microsoft.com/office/word/2010/wordprocessingShape">
                  <wps:wsp>
                    <wps:cNvPr id="1359" name="Textbox 1359"/>
                    <wps:cNvSpPr txBox="1"/>
                    <wps:spPr>
                      <a:xfrm>
                        <a:off x="0" y="0"/>
                        <a:ext cx="881380" cy="151765"/>
                      </a:xfrm>
                      <a:prstGeom prst="rect">
                        <a:avLst/>
                      </a:prstGeom>
                    </wps:spPr>
                    <wps:txbx>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wps:txbx>
                    <wps:bodyPr wrap="square" lIns="0" tIns="0" rIns="0" bIns="0" rtlCol="0">
                      <a:noAutofit/>
                    </wps:bodyPr>
                  </wps:wsp>
                </a:graphicData>
              </a:graphic>
            </wp:anchor>
          </w:drawing>
        </mc:Choice>
        <mc:Fallback>
          <w:pict>
            <v:shape style="position:absolute;margin-left:11.402089pt;margin-top:22.992418pt;width:69.4pt;height:11.95pt;mso-position-horizontal-relative:page;mso-position-vertical-relative:page;z-index:-28717056" type="#_x0000_t202" id="docshape1359" filled="false" stroked="false">
              <v:textbox inset="0,0,0,0">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v:textbox>
              <w10:wrap type="none"/>
            </v:shape>
          </w:pict>
        </mc:Fallback>
      </mc:AlternateContent>
    </w:r>
  </w:p>
</w:hdr>
</file>

<file path=word/header9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00448">
              <wp:simplePos x="0" y="0"/>
              <wp:positionH relativeFrom="page">
                <wp:posOffset>157506</wp:posOffset>
              </wp:positionH>
              <wp:positionV relativeFrom="page">
                <wp:posOffset>88868</wp:posOffset>
              </wp:positionV>
              <wp:extent cx="7263765" cy="26034"/>
              <wp:effectExtent l="0" t="0" r="0" b="0"/>
              <wp:wrapNone/>
              <wp:docPr id="1361" name="Group 1361"/>
              <wp:cNvGraphicFramePr>
                <a:graphicFrameLocks/>
              </wp:cNvGraphicFramePr>
              <a:graphic>
                <a:graphicData uri="http://schemas.microsoft.com/office/word/2010/wordprocessingGroup">
                  <wpg:wgp>
                    <wpg:cNvPr id="1361" name="Group 1361"/>
                    <wpg:cNvGrpSpPr/>
                    <wpg:grpSpPr>
                      <a:xfrm>
                        <a:off x="0" y="0"/>
                        <a:ext cx="7263765" cy="26034"/>
                        <a:chExt cx="7263765" cy="26034"/>
                      </a:xfrm>
                    </wpg:grpSpPr>
                    <wps:wsp>
                      <wps:cNvPr id="1362" name="Graphic 1362"/>
                      <wps:cNvSpPr/>
                      <wps:spPr>
                        <a:xfrm>
                          <a:off x="0" y="0"/>
                          <a:ext cx="7263765" cy="8890"/>
                        </a:xfrm>
                        <a:custGeom>
                          <a:avLst/>
                          <a:gdLst/>
                          <a:ahLst/>
                          <a:cxnLst/>
                          <a:rect l="l" t="t" r="r" b="b"/>
                          <a:pathLst>
                            <a:path w="7263765" h="8890">
                              <a:moveTo>
                                <a:pt x="7263717" y="8575"/>
                              </a:moveTo>
                              <a:lnTo>
                                <a:pt x="0" y="8575"/>
                              </a:lnTo>
                              <a:lnTo>
                                <a:pt x="0" y="0"/>
                              </a:lnTo>
                              <a:lnTo>
                                <a:pt x="7263717" y="0"/>
                              </a:lnTo>
                              <a:lnTo>
                                <a:pt x="7263717" y="8575"/>
                              </a:lnTo>
                              <a:close/>
                            </a:path>
                          </a:pathLst>
                        </a:custGeom>
                        <a:solidFill>
                          <a:srgbClr val="999999"/>
                        </a:solidFill>
                      </wps:spPr>
                      <wps:bodyPr wrap="square" lIns="0" tIns="0" rIns="0" bIns="0" rtlCol="0">
                        <a:prstTxWarp prst="textNoShape">
                          <a:avLst/>
                        </a:prstTxWarp>
                        <a:noAutofit/>
                      </wps:bodyPr>
                    </wps:wsp>
                    <wps:wsp>
                      <wps:cNvPr id="1363" name="Graphic 1363"/>
                      <wps:cNvSpPr/>
                      <wps:spPr>
                        <a:xfrm>
                          <a:off x="-1" y="-33"/>
                          <a:ext cx="7263765" cy="26034"/>
                        </a:xfrm>
                        <a:custGeom>
                          <a:avLst/>
                          <a:gdLst/>
                          <a:ahLst/>
                          <a:cxnLst/>
                          <a:rect l="l" t="t" r="r" b="b"/>
                          <a:pathLst>
                            <a:path w="7263765" h="26034">
                              <a:moveTo>
                                <a:pt x="7263714" y="0"/>
                              </a:moveTo>
                              <a:lnTo>
                                <a:pt x="7255142" y="8572"/>
                              </a:lnTo>
                              <a:lnTo>
                                <a:pt x="7255142" y="17145"/>
                              </a:lnTo>
                              <a:lnTo>
                                <a:pt x="0" y="17145"/>
                              </a:lnTo>
                              <a:lnTo>
                                <a:pt x="0" y="25717"/>
                              </a:lnTo>
                              <a:lnTo>
                                <a:pt x="7255142" y="25717"/>
                              </a:lnTo>
                              <a:lnTo>
                                <a:pt x="7263714" y="25717"/>
                              </a:lnTo>
                              <a:lnTo>
                                <a:pt x="7263714" y="17145"/>
                              </a:lnTo>
                              <a:lnTo>
                                <a:pt x="7263714" y="0"/>
                              </a:lnTo>
                              <a:close/>
                            </a:path>
                          </a:pathLst>
                        </a:custGeom>
                        <a:solidFill>
                          <a:srgbClr val="EDEDED"/>
                        </a:solidFill>
                      </wps:spPr>
                      <wps:bodyPr wrap="square" lIns="0" tIns="0" rIns="0" bIns="0" rtlCol="0">
                        <a:prstTxWarp prst="textNoShape">
                          <a:avLst/>
                        </a:prstTxWarp>
                        <a:noAutofit/>
                      </wps:bodyPr>
                    </wps:wsp>
                    <wps:wsp>
                      <wps:cNvPr id="1364" name="Graphic 1364"/>
                      <wps:cNvSpPr/>
                      <wps:spPr>
                        <a:xfrm>
                          <a:off x="0" y="0"/>
                          <a:ext cx="8890" cy="26034"/>
                        </a:xfrm>
                        <a:custGeom>
                          <a:avLst/>
                          <a:gdLst/>
                          <a:ahLst/>
                          <a:cxnLst/>
                          <a:rect l="l" t="t" r="r" b="b"/>
                          <a:pathLst>
                            <a:path w="8890" h="26034">
                              <a:moveTo>
                                <a:pt x="0" y="25727"/>
                              </a:moveTo>
                              <a:lnTo>
                                <a:pt x="0" y="0"/>
                              </a:lnTo>
                              <a:lnTo>
                                <a:pt x="8575" y="0"/>
                              </a:lnTo>
                              <a:lnTo>
                                <a:pt x="8575" y="17151"/>
                              </a:lnTo>
                              <a:lnTo>
                                <a:pt x="0" y="25727"/>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2.40209pt;margin-top:6.997545pt;width:571.950pt;height:2.050pt;mso-position-horizontal-relative:page;mso-position-vertical-relative:page;z-index:-28716032" id="docshapegroup1361" coordorigin="248,140" coordsize="11439,41">
              <v:rect style="position:absolute;left:248;top:139;width:11439;height:14" id="docshape1362" filled="true" fillcolor="#999999" stroked="false">
                <v:fill type="solid"/>
              </v:rect>
              <v:shape style="position:absolute;left:248;top:139;width:11439;height:41" id="docshape1363" coordorigin="248,140" coordsize="11439,41" path="m11687,140l11673,153,11673,167,248,167,248,180,11673,180,11687,180,11687,167,11687,140xe" filled="true" fillcolor="#ededed" stroked="false">
                <v:path arrowok="t"/>
                <v:fill type="solid"/>
              </v:shape>
              <v:shape style="position:absolute;left:248;top:139;width:14;height:41" id="docshape1364" coordorigin="248,140" coordsize="14,41" path="m248,180l248,140,262,140,262,167,248,180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600960">
              <wp:simplePos x="0" y="0"/>
              <wp:positionH relativeFrom="page">
                <wp:posOffset>144806</wp:posOffset>
              </wp:positionH>
              <wp:positionV relativeFrom="page">
                <wp:posOffset>291952</wp:posOffset>
              </wp:positionV>
              <wp:extent cx="881380" cy="151765"/>
              <wp:effectExtent l="0" t="0" r="0" b="0"/>
              <wp:wrapNone/>
              <wp:docPr id="1365" name="Textbox 1365"/>
              <wp:cNvGraphicFramePr>
                <a:graphicFrameLocks/>
              </wp:cNvGraphicFramePr>
              <a:graphic>
                <a:graphicData uri="http://schemas.microsoft.com/office/word/2010/wordprocessingShape">
                  <wps:wsp>
                    <wps:cNvPr id="1365" name="Textbox 1365"/>
                    <wps:cNvSpPr txBox="1"/>
                    <wps:spPr>
                      <a:xfrm>
                        <a:off x="0" y="0"/>
                        <a:ext cx="881380" cy="151765"/>
                      </a:xfrm>
                      <a:prstGeom prst="rect">
                        <a:avLst/>
                      </a:prstGeom>
                    </wps:spPr>
                    <wps:txbx>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wps:txbx>
                    <wps:bodyPr wrap="square" lIns="0" tIns="0" rIns="0" bIns="0" rtlCol="0">
                      <a:noAutofit/>
                    </wps:bodyPr>
                  </wps:wsp>
                </a:graphicData>
              </a:graphic>
            </wp:anchor>
          </w:drawing>
        </mc:Choice>
        <mc:Fallback>
          <w:pict>
            <v:shape style="position:absolute;margin-left:11.402089pt;margin-top:22.988388pt;width:69.4pt;height:11.95pt;mso-position-horizontal-relative:page;mso-position-vertical-relative:page;z-index:-28715520" type="#_x0000_t202" id="docshape1365" filled="false" stroked="false">
              <v:textbox inset="0,0,0,0">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v:textbox>
              <w10:wrap type="none"/>
            </v:shape>
          </w:pict>
        </mc:Fallback>
      </mc:AlternateContent>
    </w:r>
  </w:p>
</w:hdr>
</file>

<file path=word/header9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01984">
              <wp:simplePos x="0" y="0"/>
              <wp:positionH relativeFrom="page">
                <wp:posOffset>157506</wp:posOffset>
              </wp:positionH>
              <wp:positionV relativeFrom="page">
                <wp:posOffset>88939</wp:posOffset>
              </wp:positionV>
              <wp:extent cx="7263765" cy="26034"/>
              <wp:effectExtent l="0" t="0" r="0" b="0"/>
              <wp:wrapNone/>
              <wp:docPr id="1367" name="Group 1367"/>
              <wp:cNvGraphicFramePr>
                <a:graphicFrameLocks/>
              </wp:cNvGraphicFramePr>
              <a:graphic>
                <a:graphicData uri="http://schemas.microsoft.com/office/word/2010/wordprocessingGroup">
                  <wpg:wgp>
                    <wpg:cNvPr id="1367" name="Group 1367"/>
                    <wpg:cNvGrpSpPr/>
                    <wpg:grpSpPr>
                      <a:xfrm>
                        <a:off x="0" y="0"/>
                        <a:ext cx="7263765" cy="26034"/>
                        <a:chExt cx="7263765" cy="26034"/>
                      </a:xfrm>
                    </wpg:grpSpPr>
                    <wps:wsp>
                      <wps:cNvPr id="1368" name="Graphic 1368"/>
                      <wps:cNvSpPr/>
                      <wps:spPr>
                        <a:xfrm>
                          <a:off x="0" y="0"/>
                          <a:ext cx="7263765" cy="8890"/>
                        </a:xfrm>
                        <a:custGeom>
                          <a:avLst/>
                          <a:gdLst/>
                          <a:ahLst/>
                          <a:cxnLst/>
                          <a:rect l="l" t="t" r="r" b="b"/>
                          <a:pathLst>
                            <a:path w="7263765" h="8890">
                              <a:moveTo>
                                <a:pt x="7263717" y="8575"/>
                              </a:moveTo>
                              <a:lnTo>
                                <a:pt x="0" y="8575"/>
                              </a:lnTo>
                              <a:lnTo>
                                <a:pt x="0" y="0"/>
                              </a:lnTo>
                              <a:lnTo>
                                <a:pt x="7263717" y="0"/>
                              </a:lnTo>
                              <a:lnTo>
                                <a:pt x="7263717" y="8575"/>
                              </a:lnTo>
                              <a:close/>
                            </a:path>
                          </a:pathLst>
                        </a:custGeom>
                        <a:solidFill>
                          <a:srgbClr val="999999"/>
                        </a:solidFill>
                      </wps:spPr>
                      <wps:bodyPr wrap="square" lIns="0" tIns="0" rIns="0" bIns="0" rtlCol="0">
                        <a:prstTxWarp prst="textNoShape">
                          <a:avLst/>
                        </a:prstTxWarp>
                        <a:noAutofit/>
                      </wps:bodyPr>
                    </wps:wsp>
                    <wps:wsp>
                      <wps:cNvPr id="1369" name="Graphic 1369"/>
                      <wps:cNvSpPr/>
                      <wps:spPr>
                        <a:xfrm>
                          <a:off x="-1" y="-40"/>
                          <a:ext cx="7263765" cy="26034"/>
                        </a:xfrm>
                        <a:custGeom>
                          <a:avLst/>
                          <a:gdLst/>
                          <a:ahLst/>
                          <a:cxnLst/>
                          <a:rect l="l" t="t" r="r" b="b"/>
                          <a:pathLst>
                            <a:path w="7263765" h="26034">
                              <a:moveTo>
                                <a:pt x="7263714" y="0"/>
                              </a:moveTo>
                              <a:lnTo>
                                <a:pt x="7255142" y="8572"/>
                              </a:lnTo>
                              <a:lnTo>
                                <a:pt x="7255142" y="17157"/>
                              </a:lnTo>
                              <a:lnTo>
                                <a:pt x="0" y="17157"/>
                              </a:lnTo>
                              <a:lnTo>
                                <a:pt x="0" y="25730"/>
                              </a:lnTo>
                              <a:lnTo>
                                <a:pt x="7255142" y="25730"/>
                              </a:lnTo>
                              <a:lnTo>
                                <a:pt x="7263714" y="25730"/>
                              </a:lnTo>
                              <a:lnTo>
                                <a:pt x="7263714" y="17157"/>
                              </a:lnTo>
                              <a:lnTo>
                                <a:pt x="7263714" y="0"/>
                              </a:lnTo>
                              <a:close/>
                            </a:path>
                          </a:pathLst>
                        </a:custGeom>
                        <a:solidFill>
                          <a:srgbClr val="EDEDED"/>
                        </a:solidFill>
                      </wps:spPr>
                      <wps:bodyPr wrap="square" lIns="0" tIns="0" rIns="0" bIns="0" rtlCol="0">
                        <a:prstTxWarp prst="textNoShape">
                          <a:avLst/>
                        </a:prstTxWarp>
                        <a:noAutofit/>
                      </wps:bodyPr>
                    </wps:wsp>
                    <wps:wsp>
                      <wps:cNvPr id="1370" name="Graphic 1370"/>
                      <wps:cNvSpPr/>
                      <wps:spPr>
                        <a:xfrm>
                          <a:off x="0" y="0"/>
                          <a:ext cx="8890" cy="26034"/>
                        </a:xfrm>
                        <a:custGeom>
                          <a:avLst/>
                          <a:gdLst/>
                          <a:ahLst/>
                          <a:cxnLst/>
                          <a:rect l="l" t="t" r="r" b="b"/>
                          <a:pathLst>
                            <a:path w="8890" h="26034">
                              <a:moveTo>
                                <a:pt x="0" y="25727"/>
                              </a:moveTo>
                              <a:lnTo>
                                <a:pt x="0" y="0"/>
                              </a:lnTo>
                              <a:lnTo>
                                <a:pt x="8575" y="0"/>
                              </a:lnTo>
                              <a:lnTo>
                                <a:pt x="8575" y="17151"/>
                              </a:lnTo>
                              <a:lnTo>
                                <a:pt x="0" y="25727"/>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2.40209pt;margin-top:7.003144pt;width:571.950pt;height:2.050pt;mso-position-horizontal-relative:page;mso-position-vertical-relative:page;z-index:-28714496" id="docshapegroup1367" coordorigin="248,140" coordsize="11439,41">
              <v:rect style="position:absolute;left:248;top:140;width:11439;height:14" id="docshape1368" filled="true" fillcolor="#999999" stroked="false">
                <v:fill type="solid"/>
              </v:rect>
              <v:shape style="position:absolute;left:248;top:140;width:11439;height:41" id="docshape1369" coordorigin="248,140" coordsize="11439,41" path="m11687,140l11673,153,11673,167,248,167,248,181,11673,181,11687,181,11687,167,11687,140xe" filled="true" fillcolor="#ededed" stroked="false">
                <v:path arrowok="t"/>
                <v:fill type="solid"/>
              </v:shape>
              <v:shape style="position:absolute;left:248;top:140;width:14;height:41" id="docshape1370" coordorigin="248,140" coordsize="14,41" path="m248,181l248,140,262,140,262,167,248,181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602496">
              <wp:simplePos x="0" y="0"/>
              <wp:positionH relativeFrom="page">
                <wp:posOffset>144806</wp:posOffset>
              </wp:positionH>
              <wp:positionV relativeFrom="page">
                <wp:posOffset>292023</wp:posOffset>
              </wp:positionV>
              <wp:extent cx="881380" cy="151765"/>
              <wp:effectExtent l="0" t="0" r="0" b="0"/>
              <wp:wrapNone/>
              <wp:docPr id="1371" name="Textbox 1371"/>
              <wp:cNvGraphicFramePr>
                <a:graphicFrameLocks/>
              </wp:cNvGraphicFramePr>
              <a:graphic>
                <a:graphicData uri="http://schemas.microsoft.com/office/word/2010/wordprocessingShape">
                  <wps:wsp>
                    <wps:cNvPr id="1371" name="Textbox 1371"/>
                    <wps:cNvSpPr txBox="1"/>
                    <wps:spPr>
                      <a:xfrm>
                        <a:off x="0" y="0"/>
                        <a:ext cx="881380" cy="151765"/>
                      </a:xfrm>
                      <a:prstGeom prst="rect">
                        <a:avLst/>
                      </a:prstGeom>
                    </wps:spPr>
                    <wps:txbx>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wps:txbx>
                    <wps:bodyPr wrap="square" lIns="0" tIns="0" rIns="0" bIns="0" rtlCol="0">
                      <a:noAutofit/>
                    </wps:bodyPr>
                  </wps:wsp>
                </a:graphicData>
              </a:graphic>
            </wp:anchor>
          </w:drawing>
        </mc:Choice>
        <mc:Fallback>
          <w:pict>
            <v:shape style="position:absolute;margin-left:11.402089pt;margin-top:22.993959pt;width:69.4pt;height:11.95pt;mso-position-horizontal-relative:page;mso-position-vertical-relative:page;z-index:-28713984" type="#_x0000_t202" id="docshape1371" filled="false" stroked="false">
              <v:textbox inset="0,0,0,0">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v:textbox>
              <w10:wrap type="none"/>
            </v:shape>
          </w:pict>
        </mc:Fallback>
      </mc:AlternateContent>
    </w:r>
  </w:p>
</w:hdr>
</file>

<file path=word/header9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03008">
              <wp:simplePos x="0" y="0"/>
              <wp:positionH relativeFrom="page">
                <wp:posOffset>157506</wp:posOffset>
              </wp:positionH>
              <wp:positionV relativeFrom="page">
                <wp:posOffset>88919</wp:posOffset>
              </wp:positionV>
              <wp:extent cx="7263765" cy="26034"/>
              <wp:effectExtent l="0" t="0" r="0" b="0"/>
              <wp:wrapNone/>
              <wp:docPr id="1373" name="Group 1373"/>
              <wp:cNvGraphicFramePr>
                <a:graphicFrameLocks/>
              </wp:cNvGraphicFramePr>
              <a:graphic>
                <a:graphicData uri="http://schemas.microsoft.com/office/word/2010/wordprocessingGroup">
                  <wpg:wgp>
                    <wpg:cNvPr id="1373" name="Group 1373"/>
                    <wpg:cNvGrpSpPr/>
                    <wpg:grpSpPr>
                      <a:xfrm>
                        <a:off x="0" y="0"/>
                        <a:ext cx="7263765" cy="26034"/>
                        <a:chExt cx="7263765" cy="26034"/>
                      </a:xfrm>
                    </wpg:grpSpPr>
                    <wps:wsp>
                      <wps:cNvPr id="1374" name="Graphic 1374"/>
                      <wps:cNvSpPr/>
                      <wps:spPr>
                        <a:xfrm>
                          <a:off x="0" y="0"/>
                          <a:ext cx="7263765" cy="8890"/>
                        </a:xfrm>
                        <a:custGeom>
                          <a:avLst/>
                          <a:gdLst/>
                          <a:ahLst/>
                          <a:cxnLst/>
                          <a:rect l="l" t="t" r="r" b="b"/>
                          <a:pathLst>
                            <a:path w="7263765" h="8890">
                              <a:moveTo>
                                <a:pt x="7263717" y="8575"/>
                              </a:moveTo>
                              <a:lnTo>
                                <a:pt x="0" y="8575"/>
                              </a:lnTo>
                              <a:lnTo>
                                <a:pt x="0" y="0"/>
                              </a:lnTo>
                              <a:lnTo>
                                <a:pt x="7263717" y="0"/>
                              </a:lnTo>
                              <a:lnTo>
                                <a:pt x="7263717" y="8575"/>
                              </a:lnTo>
                              <a:close/>
                            </a:path>
                          </a:pathLst>
                        </a:custGeom>
                        <a:solidFill>
                          <a:srgbClr val="999999"/>
                        </a:solidFill>
                      </wps:spPr>
                      <wps:bodyPr wrap="square" lIns="0" tIns="0" rIns="0" bIns="0" rtlCol="0">
                        <a:prstTxWarp prst="textNoShape">
                          <a:avLst/>
                        </a:prstTxWarp>
                        <a:noAutofit/>
                      </wps:bodyPr>
                    </wps:wsp>
                    <wps:wsp>
                      <wps:cNvPr id="1375" name="Graphic 1375"/>
                      <wps:cNvSpPr/>
                      <wps:spPr>
                        <a:xfrm>
                          <a:off x="-1" y="-33"/>
                          <a:ext cx="7263765" cy="26034"/>
                        </a:xfrm>
                        <a:custGeom>
                          <a:avLst/>
                          <a:gdLst/>
                          <a:ahLst/>
                          <a:cxnLst/>
                          <a:rect l="l" t="t" r="r" b="b"/>
                          <a:pathLst>
                            <a:path w="7263765" h="26034">
                              <a:moveTo>
                                <a:pt x="7263714" y="0"/>
                              </a:moveTo>
                              <a:lnTo>
                                <a:pt x="7255142" y="8572"/>
                              </a:lnTo>
                              <a:lnTo>
                                <a:pt x="7255142" y="17145"/>
                              </a:lnTo>
                              <a:lnTo>
                                <a:pt x="0" y="17145"/>
                              </a:lnTo>
                              <a:lnTo>
                                <a:pt x="0" y="25717"/>
                              </a:lnTo>
                              <a:lnTo>
                                <a:pt x="7255142" y="25717"/>
                              </a:lnTo>
                              <a:lnTo>
                                <a:pt x="7263714" y="25717"/>
                              </a:lnTo>
                              <a:lnTo>
                                <a:pt x="7263714" y="17145"/>
                              </a:lnTo>
                              <a:lnTo>
                                <a:pt x="7263714" y="0"/>
                              </a:lnTo>
                              <a:close/>
                            </a:path>
                          </a:pathLst>
                        </a:custGeom>
                        <a:solidFill>
                          <a:srgbClr val="EDEDED"/>
                        </a:solidFill>
                      </wps:spPr>
                      <wps:bodyPr wrap="square" lIns="0" tIns="0" rIns="0" bIns="0" rtlCol="0">
                        <a:prstTxWarp prst="textNoShape">
                          <a:avLst/>
                        </a:prstTxWarp>
                        <a:noAutofit/>
                      </wps:bodyPr>
                    </wps:wsp>
                    <wps:wsp>
                      <wps:cNvPr id="1376" name="Graphic 1376"/>
                      <wps:cNvSpPr/>
                      <wps:spPr>
                        <a:xfrm>
                          <a:off x="0" y="0"/>
                          <a:ext cx="8890" cy="26034"/>
                        </a:xfrm>
                        <a:custGeom>
                          <a:avLst/>
                          <a:gdLst/>
                          <a:ahLst/>
                          <a:cxnLst/>
                          <a:rect l="l" t="t" r="r" b="b"/>
                          <a:pathLst>
                            <a:path w="8890" h="26034">
                              <a:moveTo>
                                <a:pt x="0" y="25727"/>
                              </a:moveTo>
                              <a:lnTo>
                                <a:pt x="0" y="0"/>
                              </a:lnTo>
                              <a:lnTo>
                                <a:pt x="8575" y="0"/>
                              </a:lnTo>
                              <a:lnTo>
                                <a:pt x="8575" y="17151"/>
                              </a:lnTo>
                              <a:lnTo>
                                <a:pt x="0" y="25727"/>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2.40209pt;margin-top:7.001544pt;width:571.950pt;height:2.050pt;mso-position-horizontal-relative:page;mso-position-vertical-relative:page;z-index:-28713472" id="docshapegroup1373" coordorigin="248,140" coordsize="11439,41">
              <v:rect style="position:absolute;left:248;top:140;width:11439;height:14" id="docshape1374" filled="true" fillcolor="#999999" stroked="false">
                <v:fill type="solid"/>
              </v:rect>
              <v:shape style="position:absolute;left:248;top:139;width:11439;height:41" id="docshape1375" coordorigin="248,140" coordsize="11439,41" path="m11687,140l11673,153,11673,167,248,167,248,180,11673,180,11687,180,11687,167,11687,140xe" filled="true" fillcolor="#ededed" stroked="false">
                <v:path arrowok="t"/>
                <v:fill type="solid"/>
              </v:shape>
              <v:shape style="position:absolute;left:248;top:140;width:14;height:41" id="docshape1376" coordorigin="248,140" coordsize="14,41" path="m248,181l248,140,262,140,262,167,248,181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603520">
              <wp:simplePos x="0" y="0"/>
              <wp:positionH relativeFrom="page">
                <wp:posOffset>144806</wp:posOffset>
              </wp:positionH>
              <wp:positionV relativeFrom="page">
                <wp:posOffset>292002</wp:posOffset>
              </wp:positionV>
              <wp:extent cx="881380" cy="151765"/>
              <wp:effectExtent l="0" t="0" r="0" b="0"/>
              <wp:wrapNone/>
              <wp:docPr id="1377" name="Textbox 1377"/>
              <wp:cNvGraphicFramePr>
                <a:graphicFrameLocks/>
              </wp:cNvGraphicFramePr>
              <a:graphic>
                <a:graphicData uri="http://schemas.microsoft.com/office/word/2010/wordprocessingShape">
                  <wps:wsp>
                    <wps:cNvPr id="1377" name="Textbox 1377"/>
                    <wps:cNvSpPr txBox="1"/>
                    <wps:spPr>
                      <a:xfrm>
                        <a:off x="0" y="0"/>
                        <a:ext cx="881380" cy="151765"/>
                      </a:xfrm>
                      <a:prstGeom prst="rect">
                        <a:avLst/>
                      </a:prstGeom>
                    </wps:spPr>
                    <wps:txbx>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wps:txbx>
                    <wps:bodyPr wrap="square" lIns="0" tIns="0" rIns="0" bIns="0" rtlCol="0">
                      <a:noAutofit/>
                    </wps:bodyPr>
                  </wps:wsp>
                </a:graphicData>
              </a:graphic>
            </wp:anchor>
          </w:drawing>
        </mc:Choice>
        <mc:Fallback>
          <w:pict>
            <v:shape style="position:absolute;margin-left:11.402089pt;margin-top:22.992331pt;width:69.4pt;height:11.95pt;mso-position-horizontal-relative:page;mso-position-vertical-relative:page;z-index:-28712960" type="#_x0000_t202" id="docshape1377" filled="false" stroked="false">
              <v:textbox inset="0,0,0,0">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v:textbox>
              <w10:wrap type="none"/>
            </v:shape>
          </w:pict>
        </mc:Fallback>
      </mc:AlternateContent>
    </w:r>
  </w:p>
</w:hdr>
</file>

<file path=word/header9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04544">
              <wp:simplePos x="0" y="0"/>
              <wp:positionH relativeFrom="page">
                <wp:posOffset>157506</wp:posOffset>
              </wp:positionH>
              <wp:positionV relativeFrom="page">
                <wp:posOffset>88990</wp:posOffset>
              </wp:positionV>
              <wp:extent cx="7263765" cy="26034"/>
              <wp:effectExtent l="0" t="0" r="0" b="0"/>
              <wp:wrapNone/>
              <wp:docPr id="1379" name="Group 1379"/>
              <wp:cNvGraphicFramePr>
                <a:graphicFrameLocks/>
              </wp:cNvGraphicFramePr>
              <a:graphic>
                <a:graphicData uri="http://schemas.microsoft.com/office/word/2010/wordprocessingGroup">
                  <wpg:wgp>
                    <wpg:cNvPr id="1379" name="Group 1379"/>
                    <wpg:cNvGrpSpPr/>
                    <wpg:grpSpPr>
                      <a:xfrm>
                        <a:off x="0" y="0"/>
                        <a:ext cx="7263765" cy="26034"/>
                        <a:chExt cx="7263765" cy="26034"/>
                      </a:xfrm>
                    </wpg:grpSpPr>
                    <wps:wsp>
                      <wps:cNvPr id="1380" name="Graphic 1380"/>
                      <wps:cNvSpPr/>
                      <wps:spPr>
                        <a:xfrm>
                          <a:off x="0" y="0"/>
                          <a:ext cx="7263765" cy="8890"/>
                        </a:xfrm>
                        <a:custGeom>
                          <a:avLst/>
                          <a:gdLst/>
                          <a:ahLst/>
                          <a:cxnLst/>
                          <a:rect l="l" t="t" r="r" b="b"/>
                          <a:pathLst>
                            <a:path w="7263765" h="8890">
                              <a:moveTo>
                                <a:pt x="7263717" y="8575"/>
                              </a:moveTo>
                              <a:lnTo>
                                <a:pt x="0" y="8575"/>
                              </a:lnTo>
                              <a:lnTo>
                                <a:pt x="0" y="0"/>
                              </a:lnTo>
                              <a:lnTo>
                                <a:pt x="7263717" y="0"/>
                              </a:lnTo>
                              <a:lnTo>
                                <a:pt x="7263717" y="8575"/>
                              </a:lnTo>
                              <a:close/>
                            </a:path>
                          </a:pathLst>
                        </a:custGeom>
                        <a:solidFill>
                          <a:srgbClr val="999999"/>
                        </a:solidFill>
                      </wps:spPr>
                      <wps:bodyPr wrap="square" lIns="0" tIns="0" rIns="0" bIns="0" rtlCol="0">
                        <a:prstTxWarp prst="textNoShape">
                          <a:avLst/>
                        </a:prstTxWarp>
                        <a:noAutofit/>
                      </wps:bodyPr>
                    </wps:wsp>
                    <wps:wsp>
                      <wps:cNvPr id="1381" name="Graphic 1381"/>
                      <wps:cNvSpPr/>
                      <wps:spPr>
                        <a:xfrm>
                          <a:off x="-1" y="-40"/>
                          <a:ext cx="7263765" cy="26034"/>
                        </a:xfrm>
                        <a:custGeom>
                          <a:avLst/>
                          <a:gdLst/>
                          <a:ahLst/>
                          <a:cxnLst/>
                          <a:rect l="l" t="t" r="r" b="b"/>
                          <a:pathLst>
                            <a:path w="7263765" h="26034">
                              <a:moveTo>
                                <a:pt x="7263714" y="0"/>
                              </a:moveTo>
                              <a:lnTo>
                                <a:pt x="7255142" y="8572"/>
                              </a:lnTo>
                              <a:lnTo>
                                <a:pt x="7255142" y="17157"/>
                              </a:lnTo>
                              <a:lnTo>
                                <a:pt x="0" y="17157"/>
                              </a:lnTo>
                              <a:lnTo>
                                <a:pt x="0" y="25730"/>
                              </a:lnTo>
                              <a:lnTo>
                                <a:pt x="7255142" y="25730"/>
                              </a:lnTo>
                              <a:lnTo>
                                <a:pt x="7263714" y="25730"/>
                              </a:lnTo>
                              <a:lnTo>
                                <a:pt x="7263714" y="17157"/>
                              </a:lnTo>
                              <a:lnTo>
                                <a:pt x="7263714" y="0"/>
                              </a:lnTo>
                              <a:close/>
                            </a:path>
                          </a:pathLst>
                        </a:custGeom>
                        <a:solidFill>
                          <a:srgbClr val="EDEDED"/>
                        </a:solidFill>
                      </wps:spPr>
                      <wps:bodyPr wrap="square" lIns="0" tIns="0" rIns="0" bIns="0" rtlCol="0">
                        <a:prstTxWarp prst="textNoShape">
                          <a:avLst/>
                        </a:prstTxWarp>
                        <a:noAutofit/>
                      </wps:bodyPr>
                    </wps:wsp>
                    <wps:wsp>
                      <wps:cNvPr id="1382" name="Graphic 1382"/>
                      <wps:cNvSpPr/>
                      <wps:spPr>
                        <a:xfrm>
                          <a:off x="0" y="0"/>
                          <a:ext cx="8890" cy="26034"/>
                        </a:xfrm>
                        <a:custGeom>
                          <a:avLst/>
                          <a:gdLst/>
                          <a:ahLst/>
                          <a:cxnLst/>
                          <a:rect l="l" t="t" r="r" b="b"/>
                          <a:pathLst>
                            <a:path w="8890" h="26034">
                              <a:moveTo>
                                <a:pt x="0" y="25727"/>
                              </a:moveTo>
                              <a:lnTo>
                                <a:pt x="0" y="0"/>
                              </a:lnTo>
                              <a:lnTo>
                                <a:pt x="8575" y="0"/>
                              </a:lnTo>
                              <a:lnTo>
                                <a:pt x="8575" y="17151"/>
                              </a:lnTo>
                              <a:lnTo>
                                <a:pt x="0" y="25727"/>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2.40209pt;margin-top:7.007143pt;width:571.950pt;height:2.050pt;mso-position-horizontal-relative:page;mso-position-vertical-relative:page;z-index:-28711936" id="docshapegroup1379" coordorigin="248,140" coordsize="11439,41">
              <v:rect style="position:absolute;left:248;top:140;width:11439;height:14" id="docshape1380" filled="true" fillcolor="#999999" stroked="false">
                <v:fill type="solid"/>
              </v:rect>
              <v:shape style="position:absolute;left:248;top:140;width:11439;height:41" id="docshape1381" coordorigin="248,140" coordsize="11439,41" path="m11687,140l11673,154,11673,167,248,167,248,181,11673,181,11687,181,11687,167,11687,140xe" filled="true" fillcolor="#ededed" stroked="false">
                <v:path arrowok="t"/>
                <v:fill type="solid"/>
              </v:shape>
              <v:shape style="position:absolute;left:248;top:140;width:14;height:41" id="docshape1382" coordorigin="248,140" coordsize="14,41" path="m248,181l248,140,262,140,262,167,248,181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605056">
              <wp:simplePos x="0" y="0"/>
              <wp:positionH relativeFrom="page">
                <wp:posOffset>144806</wp:posOffset>
              </wp:positionH>
              <wp:positionV relativeFrom="page">
                <wp:posOffset>292073</wp:posOffset>
              </wp:positionV>
              <wp:extent cx="881380" cy="151765"/>
              <wp:effectExtent l="0" t="0" r="0" b="0"/>
              <wp:wrapNone/>
              <wp:docPr id="1383" name="Textbox 1383"/>
              <wp:cNvGraphicFramePr>
                <a:graphicFrameLocks/>
              </wp:cNvGraphicFramePr>
              <a:graphic>
                <a:graphicData uri="http://schemas.microsoft.com/office/word/2010/wordprocessingShape">
                  <wps:wsp>
                    <wps:cNvPr id="1383" name="Textbox 1383"/>
                    <wps:cNvSpPr txBox="1"/>
                    <wps:spPr>
                      <a:xfrm>
                        <a:off x="0" y="0"/>
                        <a:ext cx="881380" cy="151765"/>
                      </a:xfrm>
                      <a:prstGeom prst="rect">
                        <a:avLst/>
                      </a:prstGeom>
                    </wps:spPr>
                    <wps:txbx>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wps:txbx>
                    <wps:bodyPr wrap="square" lIns="0" tIns="0" rIns="0" bIns="0" rtlCol="0">
                      <a:noAutofit/>
                    </wps:bodyPr>
                  </wps:wsp>
                </a:graphicData>
              </a:graphic>
            </wp:anchor>
          </w:drawing>
        </mc:Choice>
        <mc:Fallback>
          <w:pict>
            <v:shape style="position:absolute;margin-left:11.402089pt;margin-top:22.997902pt;width:69.4pt;height:11.95pt;mso-position-horizontal-relative:page;mso-position-vertical-relative:page;z-index:-28711424" type="#_x0000_t202" id="docshape1383" filled="false" stroked="false">
              <v:textbox inset="0,0,0,0">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v:textbox>
              <w10:wrap type="none"/>
            </v:shape>
          </w:pict>
        </mc:Fallback>
      </mc:AlternateContent>
    </w:r>
  </w:p>
</w:hdr>
</file>

<file path=word/header9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06080">
              <wp:simplePos x="0" y="0"/>
              <wp:positionH relativeFrom="page">
                <wp:posOffset>157506</wp:posOffset>
              </wp:positionH>
              <wp:positionV relativeFrom="page">
                <wp:posOffset>88878</wp:posOffset>
              </wp:positionV>
              <wp:extent cx="7263765" cy="26034"/>
              <wp:effectExtent l="0" t="0" r="0" b="0"/>
              <wp:wrapNone/>
              <wp:docPr id="1385" name="Group 1385"/>
              <wp:cNvGraphicFramePr>
                <a:graphicFrameLocks/>
              </wp:cNvGraphicFramePr>
              <a:graphic>
                <a:graphicData uri="http://schemas.microsoft.com/office/word/2010/wordprocessingGroup">
                  <wpg:wgp>
                    <wpg:cNvPr id="1385" name="Group 1385"/>
                    <wpg:cNvGrpSpPr/>
                    <wpg:grpSpPr>
                      <a:xfrm>
                        <a:off x="0" y="0"/>
                        <a:ext cx="7263765" cy="26034"/>
                        <a:chExt cx="7263765" cy="26034"/>
                      </a:xfrm>
                    </wpg:grpSpPr>
                    <wps:wsp>
                      <wps:cNvPr id="1386" name="Graphic 1386"/>
                      <wps:cNvSpPr/>
                      <wps:spPr>
                        <a:xfrm>
                          <a:off x="0" y="0"/>
                          <a:ext cx="7263765" cy="8890"/>
                        </a:xfrm>
                        <a:custGeom>
                          <a:avLst/>
                          <a:gdLst/>
                          <a:ahLst/>
                          <a:cxnLst/>
                          <a:rect l="l" t="t" r="r" b="b"/>
                          <a:pathLst>
                            <a:path w="7263765" h="8890">
                              <a:moveTo>
                                <a:pt x="7263717" y="8575"/>
                              </a:moveTo>
                              <a:lnTo>
                                <a:pt x="0" y="8575"/>
                              </a:lnTo>
                              <a:lnTo>
                                <a:pt x="0" y="0"/>
                              </a:lnTo>
                              <a:lnTo>
                                <a:pt x="7263717" y="0"/>
                              </a:lnTo>
                              <a:lnTo>
                                <a:pt x="7263717" y="8575"/>
                              </a:lnTo>
                              <a:close/>
                            </a:path>
                          </a:pathLst>
                        </a:custGeom>
                        <a:solidFill>
                          <a:srgbClr val="999999"/>
                        </a:solidFill>
                      </wps:spPr>
                      <wps:bodyPr wrap="square" lIns="0" tIns="0" rIns="0" bIns="0" rtlCol="0">
                        <a:prstTxWarp prst="textNoShape">
                          <a:avLst/>
                        </a:prstTxWarp>
                        <a:noAutofit/>
                      </wps:bodyPr>
                    </wps:wsp>
                    <wps:wsp>
                      <wps:cNvPr id="1387" name="Graphic 1387"/>
                      <wps:cNvSpPr/>
                      <wps:spPr>
                        <a:xfrm>
                          <a:off x="-1" y="-43"/>
                          <a:ext cx="7263765" cy="26034"/>
                        </a:xfrm>
                        <a:custGeom>
                          <a:avLst/>
                          <a:gdLst/>
                          <a:ahLst/>
                          <a:cxnLst/>
                          <a:rect l="l" t="t" r="r" b="b"/>
                          <a:pathLst>
                            <a:path w="7263765" h="26034">
                              <a:moveTo>
                                <a:pt x="7263714" y="0"/>
                              </a:moveTo>
                              <a:lnTo>
                                <a:pt x="7255142" y="8585"/>
                              </a:lnTo>
                              <a:lnTo>
                                <a:pt x="7255142" y="17157"/>
                              </a:lnTo>
                              <a:lnTo>
                                <a:pt x="0" y="17157"/>
                              </a:lnTo>
                              <a:lnTo>
                                <a:pt x="0" y="25730"/>
                              </a:lnTo>
                              <a:lnTo>
                                <a:pt x="7255142" y="25730"/>
                              </a:lnTo>
                              <a:lnTo>
                                <a:pt x="7263714" y="25730"/>
                              </a:lnTo>
                              <a:lnTo>
                                <a:pt x="7263714" y="17157"/>
                              </a:lnTo>
                              <a:lnTo>
                                <a:pt x="7263714" y="0"/>
                              </a:lnTo>
                              <a:close/>
                            </a:path>
                          </a:pathLst>
                        </a:custGeom>
                        <a:solidFill>
                          <a:srgbClr val="EDEDED"/>
                        </a:solidFill>
                      </wps:spPr>
                      <wps:bodyPr wrap="square" lIns="0" tIns="0" rIns="0" bIns="0" rtlCol="0">
                        <a:prstTxWarp prst="textNoShape">
                          <a:avLst/>
                        </a:prstTxWarp>
                        <a:noAutofit/>
                      </wps:bodyPr>
                    </wps:wsp>
                    <wps:wsp>
                      <wps:cNvPr id="1388" name="Graphic 1388"/>
                      <wps:cNvSpPr/>
                      <wps:spPr>
                        <a:xfrm>
                          <a:off x="0" y="0"/>
                          <a:ext cx="8890" cy="26034"/>
                        </a:xfrm>
                        <a:custGeom>
                          <a:avLst/>
                          <a:gdLst/>
                          <a:ahLst/>
                          <a:cxnLst/>
                          <a:rect l="l" t="t" r="r" b="b"/>
                          <a:pathLst>
                            <a:path w="8890" h="26034">
                              <a:moveTo>
                                <a:pt x="0" y="25727"/>
                              </a:moveTo>
                              <a:lnTo>
                                <a:pt x="0" y="0"/>
                              </a:lnTo>
                              <a:lnTo>
                                <a:pt x="8575" y="0"/>
                              </a:lnTo>
                              <a:lnTo>
                                <a:pt x="8575" y="17151"/>
                              </a:lnTo>
                              <a:lnTo>
                                <a:pt x="0" y="25727"/>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2.40209pt;margin-top:6.998343pt;width:571.950pt;height:2.050pt;mso-position-horizontal-relative:page;mso-position-vertical-relative:page;z-index:-28710400" id="docshapegroup1385" coordorigin="248,140" coordsize="11439,41">
              <v:rect style="position:absolute;left:248;top:139;width:11439;height:14" id="docshape1386" filled="true" fillcolor="#999999" stroked="false">
                <v:fill type="solid"/>
              </v:rect>
              <v:shape style="position:absolute;left:248;top:139;width:11439;height:41" id="docshape1387" coordorigin="248,140" coordsize="11439,41" path="m11687,140l11673,153,11673,167,248,167,248,180,11673,180,11687,180,11687,167,11687,140xe" filled="true" fillcolor="#ededed" stroked="false">
                <v:path arrowok="t"/>
                <v:fill type="solid"/>
              </v:shape>
              <v:shape style="position:absolute;left:248;top:139;width:14;height:41" id="docshape1388" coordorigin="248,140" coordsize="14,41" path="m248,180l248,140,262,140,262,167,248,180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606592">
              <wp:simplePos x="0" y="0"/>
              <wp:positionH relativeFrom="page">
                <wp:posOffset>144806</wp:posOffset>
              </wp:positionH>
              <wp:positionV relativeFrom="page">
                <wp:posOffset>291961</wp:posOffset>
              </wp:positionV>
              <wp:extent cx="881380" cy="151765"/>
              <wp:effectExtent l="0" t="0" r="0" b="0"/>
              <wp:wrapNone/>
              <wp:docPr id="1389" name="Textbox 1389"/>
              <wp:cNvGraphicFramePr>
                <a:graphicFrameLocks/>
              </wp:cNvGraphicFramePr>
              <a:graphic>
                <a:graphicData uri="http://schemas.microsoft.com/office/word/2010/wordprocessingShape">
                  <wps:wsp>
                    <wps:cNvPr id="1389" name="Textbox 1389"/>
                    <wps:cNvSpPr txBox="1"/>
                    <wps:spPr>
                      <a:xfrm>
                        <a:off x="0" y="0"/>
                        <a:ext cx="881380" cy="151765"/>
                      </a:xfrm>
                      <a:prstGeom prst="rect">
                        <a:avLst/>
                      </a:prstGeom>
                    </wps:spPr>
                    <wps:txbx>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wps:txbx>
                    <wps:bodyPr wrap="square" lIns="0" tIns="0" rIns="0" bIns="0" rtlCol="0">
                      <a:noAutofit/>
                    </wps:bodyPr>
                  </wps:wsp>
                </a:graphicData>
              </a:graphic>
            </wp:anchor>
          </w:drawing>
        </mc:Choice>
        <mc:Fallback>
          <w:pict>
            <v:shape style="position:absolute;margin-left:11.402089pt;margin-top:22.989073pt;width:69.4pt;height:11.95pt;mso-position-horizontal-relative:page;mso-position-vertical-relative:page;z-index:-28709888" type="#_x0000_t202" id="docshape1389" filled="false" stroked="false">
              <v:textbox inset="0,0,0,0">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v:textbox>
              <w10:wrap type="none"/>
            </v:shape>
          </w:pict>
        </mc:Fallback>
      </mc:AlternateContent>
    </w:r>
  </w:p>
</w:hdr>
</file>

<file path=word/header9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607104">
              <wp:simplePos x="0" y="0"/>
              <wp:positionH relativeFrom="page">
                <wp:posOffset>157506</wp:posOffset>
              </wp:positionH>
              <wp:positionV relativeFrom="page">
                <wp:posOffset>88858</wp:posOffset>
              </wp:positionV>
              <wp:extent cx="7263765" cy="26034"/>
              <wp:effectExtent l="0" t="0" r="0" b="0"/>
              <wp:wrapNone/>
              <wp:docPr id="1390" name="Group 1390"/>
              <wp:cNvGraphicFramePr>
                <a:graphicFrameLocks/>
              </wp:cNvGraphicFramePr>
              <a:graphic>
                <a:graphicData uri="http://schemas.microsoft.com/office/word/2010/wordprocessingGroup">
                  <wpg:wgp>
                    <wpg:cNvPr id="1390" name="Group 1390"/>
                    <wpg:cNvGrpSpPr/>
                    <wpg:grpSpPr>
                      <a:xfrm>
                        <a:off x="0" y="0"/>
                        <a:ext cx="7263765" cy="26034"/>
                        <a:chExt cx="7263765" cy="26034"/>
                      </a:xfrm>
                    </wpg:grpSpPr>
                    <wps:wsp>
                      <wps:cNvPr id="1391" name="Graphic 1391"/>
                      <wps:cNvSpPr/>
                      <wps:spPr>
                        <a:xfrm>
                          <a:off x="0" y="0"/>
                          <a:ext cx="7263765" cy="8890"/>
                        </a:xfrm>
                        <a:custGeom>
                          <a:avLst/>
                          <a:gdLst/>
                          <a:ahLst/>
                          <a:cxnLst/>
                          <a:rect l="l" t="t" r="r" b="b"/>
                          <a:pathLst>
                            <a:path w="7263765" h="8890">
                              <a:moveTo>
                                <a:pt x="7263717" y="8575"/>
                              </a:moveTo>
                              <a:lnTo>
                                <a:pt x="0" y="8575"/>
                              </a:lnTo>
                              <a:lnTo>
                                <a:pt x="0" y="0"/>
                              </a:lnTo>
                              <a:lnTo>
                                <a:pt x="7263717" y="0"/>
                              </a:lnTo>
                              <a:lnTo>
                                <a:pt x="7263717" y="8575"/>
                              </a:lnTo>
                              <a:close/>
                            </a:path>
                          </a:pathLst>
                        </a:custGeom>
                        <a:solidFill>
                          <a:srgbClr val="999999"/>
                        </a:solidFill>
                      </wps:spPr>
                      <wps:bodyPr wrap="square" lIns="0" tIns="0" rIns="0" bIns="0" rtlCol="0">
                        <a:prstTxWarp prst="textNoShape">
                          <a:avLst/>
                        </a:prstTxWarp>
                        <a:noAutofit/>
                      </wps:bodyPr>
                    </wps:wsp>
                    <wps:wsp>
                      <wps:cNvPr id="1392" name="Graphic 1392"/>
                      <wps:cNvSpPr/>
                      <wps:spPr>
                        <a:xfrm>
                          <a:off x="-1" y="-35"/>
                          <a:ext cx="7263765" cy="26034"/>
                        </a:xfrm>
                        <a:custGeom>
                          <a:avLst/>
                          <a:gdLst/>
                          <a:ahLst/>
                          <a:cxnLst/>
                          <a:rect l="l" t="t" r="r" b="b"/>
                          <a:pathLst>
                            <a:path w="7263765" h="26034">
                              <a:moveTo>
                                <a:pt x="7263714" y="0"/>
                              </a:moveTo>
                              <a:lnTo>
                                <a:pt x="7255142" y="8572"/>
                              </a:lnTo>
                              <a:lnTo>
                                <a:pt x="7255142" y="17145"/>
                              </a:lnTo>
                              <a:lnTo>
                                <a:pt x="0" y="17145"/>
                              </a:lnTo>
                              <a:lnTo>
                                <a:pt x="0" y="25717"/>
                              </a:lnTo>
                              <a:lnTo>
                                <a:pt x="7255142" y="25717"/>
                              </a:lnTo>
                              <a:lnTo>
                                <a:pt x="7263714" y="25717"/>
                              </a:lnTo>
                              <a:lnTo>
                                <a:pt x="7263714" y="17145"/>
                              </a:lnTo>
                              <a:lnTo>
                                <a:pt x="7263714" y="0"/>
                              </a:lnTo>
                              <a:close/>
                            </a:path>
                          </a:pathLst>
                        </a:custGeom>
                        <a:solidFill>
                          <a:srgbClr val="EDEDED"/>
                        </a:solidFill>
                      </wps:spPr>
                      <wps:bodyPr wrap="square" lIns="0" tIns="0" rIns="0" bIns="0" rtlCol="0">
                        <a:prstTxWarp prst="textNoShape">
                          <a:avLst/>
                        </a:prstTxWarp>
                        <a:noAutofit/>
                      </wps:bodyPr>
                    </wps:wsp>
                    <wps:wsp>
                      <wps:cNvPr id="1393" name="Graphic 1393"/>
                      <wps:cNvSpPr/>
                      <wps:spPr>
                        <a:xfrm>
                          <a:off x="0" y="0"/>
                          <a:ext cx="8890" cy="26034"/>
                        </a:xfrm>
                        <a:custGeom>
                          <a:avLst/>
                          <a:gdLst/>
                          <a:ahLst/>
                          <a:cxnLst/>
                          <a:rect l="l" t="t" r="r" b="b"/>
                          <a:pathLst>
                            <a:path w="8890" h="26034">
                              <a:moveTo>
                                <a:pt x="0" y="25727"/>
                              </a:moveTo>
                              <a:lnTo>
                                <a:pt x="0" y="0"/>
                              </a:lnTo>
                              <a:lnTo>
                                <a:pt x="8575" y="0"/>
                              </a:lnTo>
                              <a:lnTo>
                                <a:pt x="8575" y="17151"/>
                              </a:lnTo>
                              <a:lnTo>
                                <a:pt x="0" y="25727"/>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2.40209pt;margin-top:6.996742pt;width:571.950pt;height:2.050pt;mso-position-horizontal-relative:page;mso-position-vertical-relative:page;z-index:-28709376" id="docshapegroup1390" coordorigin="248,140" coordsize="11439,41">
              <v:rect style="position:absolute;left:248;top:139;width:11439;height:14" id="docshape1391" filled="true" fillcolor="#999999" stroked="false">
                <v:fill type="solid"/>
              </v:rect>
              <v:shape style="position:absolute;left:248;top:139;width:11439;height:41" id="docshape1392" coordorigin="248,140" coordsize="11439,41" path="m11687,140l11673,153,11673,167,248,167,248,180,11673,180,11687,180,11687,167,11687,140xe" filled="true" fillcolor="#ededed" stroked="false">
                <v:path arrowok="t"/>
                <v:fill type="solid"/>
              </v:shape>
              <v:shape style="position:absolute;left:248;top:139;width:14;height:41" id="docshape1393" coordorigin="248,140" coordsize="14,41" path="m248,180l248,140,262,140,262,167,248,180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607616">
              <wp:simplePos x="0" y="0"/>
              <wp:positionH relativeFrom="page">
                <wp:posOffset>144806</wp:posOffset>
              </wp:positionH>
              <wp:positionV relativeFrom="page">
                <wp:posOffset>291940</wp:posOffset>
              </wp:positionV>
              <wp:extent cx="881380" cy="151765"/>
              <wp:effectExtent l="0" t="0" r="0" b="0"/>
              <wp:wrapNone/>
              <wp:docPr id="1394" name="Textbox 1394"/>
              <wp:cNvGraphicFramePr>
                <a:graphicFrameLocks/>
              </wp:cNvGraphicFramePr>
              <a:graphic>
                <a:graphicData uri="http://schemas.microsoft.com/office/word/2010/wordprocessingShape">
                  <wps:wsp>
                    <wps:cNvPr id="1394" name="Textbox 1394"/>
                    <wps:cNvSpPr txBox="1"/>
                    <wps:spPr>
                      <a:xfrm>
                        <a:off x="0" y="0"/>
                        <a:ext cx="881380" cy="151765"/>
                      </a:xfrm>
                      <a:prstGeom prst="rect">
                        <a:avLst/>
                      </a:prstGeom>
                    </wps:spPr>
                    <wps:txbx>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wps:txbx>
                    <wps:bodyPr wrap="square" lIns="0" tIns="0" rIns="0" bIns="0" rtlCol="0">
                      <a:noAutofit/>
                    </wps:bodyPr>
                  </wps:wsp>
                </a:graphicData>
              </a:graphic>
            </wp:anchor>
          </w:drawing>
        </mc:Choice>
        <mc:Fallback>
          <w:pict>
            <v:shape style="position:absolute;margin-left:11.402089pt;margin-top:22.987442pt;width:69.4pt;height:11.95pt;mso-position-horizontal-relative:page;mso-position-vertical-relative:page;z-index:-28708864" type="#_x0000_t202" id="docshape1394" filled="false" stroked="false">
              <v:textbox inset="0,0,0,0">
                <w:txbxContent>
                  <w:p>
                    <w:pPr>
                      <w:spacing w:before="11"/>
                      <w:ind w:left="20" w:right="0" w:firstLine="0"/>
                      <w:jc w:val="left"/>
                      <w:rPr>
                        <w:rFonts w:ascii="Times New Roman"/>
                        <w:b/>
                        <w:sz w:val="18"/>
                      </w:rPr>
                    </w:pPr>
                    <w:r>
                      <w:rPr>
                        <w:rFonts w:ascii="Times New Roman"/>
                        <w:b/>
                        <w:color w:val="0000ED"/>
                        <w:spacing w:val="-2"/>
                        <w:sz w:val="18"/>
                        <w:u w:val="single" w:color="0000ED"/>
                      </w:rPr>
                      <w:t>Table</w:t>
                    </w:r>
                    <w:r>
                      <w:rPr>
                        <w:rFonts w:ascii="Times New Roman"/>
                        <w:b/>
                        <w:color w:val="0000ED"/>
                        <w:spacing w:val="-8"/>
                        <w:sz w:val="18"/>
                        <w:u w:val="single" w:color="0000ED"/>
                      </w:rPr>
                      <w:t> </w:t>
                    </w:r>
                    <w:r>
                      <w:rPr>
                        <w:rFonts w:ascii="Times New Roman"/>
                        <w:b/>
                        <w:color w:val="0000ED"/>
                        <w:spacing w:val="-2"/>
                        <w:sz w:val="18"/>
                        <w:u w:val="single" w:color="0000ED"/>
                      </w:rPr>
                      <w:t>of</w:t>
                    </w:r>
                    <w:r>
                      <w:rPr>
                        <w:rFonts w:ascii="Times New Roman"/>
                        <w:b/>
                        <w:color w:val="0000ED"/>
                        <w:spacing w:val="-7"/>
                        <w:sz w:val="18"/>
                        <w:u w:val="single" w:color="0000ED"/>
                      </w:rPr>
                      <w:t> </w:t>
                    </w:r>
                    <w:r>
                      <w:rPr>
                        <w:rFonts w:ascii="Times New Roman"/>
                        <w:b/>
                        <w:color w:val="0000ED"/>
                        <w:spacing w:val="-2"/>
                        <w:sz w:val="18"/>
                        <w:u w:val="single" w:color="0000ED"/>
                      </w:rPr>
                      <w:t>Contents</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6">
    <w:multiLevelType w:val="hybridMultilevel"/>
    <w:lvl w:ilvl="0">
      <w:start w:val="1"/>
      <w:numFmt w:val="decimal"/>
      <w:lvlText w:val="(%1)"/>
      <w:lvlJc w:val="left"/>
      <w:pPr>
        <w:ind w:left="431" w:hanging="264"/>
        <w:jc w:val="left"/>
      </w:pPr>
      <w:rPr>
        <w:rFonts w:hint="default" w:ascii="Arial" w:hAnsi="Arial" w:eastAsia="Arial" w:cs="Arial"/>
        <w:b w:val="0"/>
        <w:bCs w:val="0"/>
        <w:i w:val="0"/>
        <w:iCs w:val="0"/>
        <w:spacing w:val="0"/>
        <w:w w:val="103"/>
        <w:sz w:val="17"/>
        <w:szCs w:val="17"/>
        <w:lang w:val="en-US" w:eastAsia="en-US" w:bidi="ar-SA"/>
      </w:rPr>
    </w:lvl>
    <w:lvl w:ilvl="1">
      <w:start w:val="0"/>
      <w:numFmt w:val="bullet"/>
      <w:lvlText w:val="•"/>
      <w:lvlJc w:val="left"/>
      <w:pPr>
        <w:ind w:left="1565" w:hanging="264"/>
      </w:pPr>
      <w:rPr>
        <w:rFonts w:hint="default"/>
        <w:lang w:val="en-US" w:eastAsia="en-US" w:bidi="ar-SA"/>
      </w:rPr>
    </w:lvl>
    <w:lvl w:ilvl="2">
      <w:start w:val="0"/>
      <w:numFmt w:val="bullet"/>
      <w:lvlText w:val="•"/>
      <w:lvlJc w:val="left"/>
      <w:pPr>
        <w:ind w:left="2691" w:hanging="264"/>
      </w:pPr>
      <w:rPr>
        <w:rFonts w:hint="default"/>
        <w:lang w:val="en-US" w:eastAsia="en-US" w:bidi="ar-SA"/>
      </w:rPr>
    </w:lvl>
    <w:lvl w:ilvl="3">
      <w:start w:val="0"/>
      <w:numFmt w:val="bullet"/>
      <w:lvlText w:val="•"/>
      <w:lvlJc w:val="left"/>
      <w:pPr>
        <w:ind w:left="3817" w:hanging="264"/>
      </w:pPr>
      <w:rPr>
        <w:rFonts w:hint="default"/>
        <w:lang w:val="en-US" w:eastAsia="en-US" w:bidi="ar-SA"/>
      </w:rPr>
    </w:lvl>
    <w:lvl w:ilvl="4">
      <w:start w:val="0"/>
      <w:numFmt w:val="bullet"/>
      <w:lvlText w:val="•"/>
      <w:lvlJc w:val="left"/>
      <w:pPr>
        <w:ind w:left="4943" w:hanging="264"/>
      </w:pPr>
      <w:rPr>
        <w:rFonts w:hint="default"/>
        <w:lang w:val="en-US" w:eastAsia="en-US" w:bidi="ar-SA"/>
      </w:rPr>
    </w:lvl>
    <w:lvl w:ilvl="5">
      <w:start w:val="0"/>
      <w:numFmt w:val="bullet"/>
      <w:lvlText w:val="•"/>
      <w:lvlJc w:val="left"/>
      <w:pPr>
        <w:ind w:left="6069" w:hanging="264"/>
      </w:pPr>
      <w:rPr>
        <w:rFonts w:hint="default"/>
        <w:lang w:val="en-US" w:eastAsia="en-US" w:bidi="ar-SA"/>
      </w:rPr>
    </w:lvl>
    <w:lvl w:ilvl="6">
      <w:start w:val="0"/>
      <w:numFmt w:val="bullet"/>
      <w:lvlText w:val="•"/>
      <w:lvlJc w:val="left"/>
      <w:pPr>
        <w:ind w:left="7195" w:hanging="264"/>
      </w:pPr>
      <w:rPr>
        <w:rFonts w:hint="default"/>
        <w:lang w:val="en-US" w:eastAsia="en-US" w:bidi="ar-SA"/>
      </w:rPr>
    </w:lvl>
    <w:lvl w:ilvl="7">
      <w:start w:val="0"/>
      <w:numFmt w:val="bullet"/>
      <w:lvlText w:val="•"/>
      <w:lvlJc w:val="left"/>
      <w:pPr>
        <w:ind w:left="8321" w:hanging="264"/>
      </w:pPr>
      <w:rPr>
        <w:rFonts w:hint="default"/>
        <w:lang w:val="en-US" w:eastAsia="en-US" w:bidi="ar-SA"/>
      </w:rPr>
    </w:lvl>
    <w:lvl w:ilvl="8">
      <w:start w:val="0"/>
      <w:numFmt w:val="bullet"/>
      <w:lvlText w:val="•"/>
      <w:lvlJc w:val="left"/>
      <w:pPr>
        <w:ind w:left="9447" w:hanging="264"/>
      </w:pPr>
      <w:rPr>
        <w:rFonts w:hint="default"/>
        <w:lang w:val="en-US" w:eastAsia="en-US" w:bidi="ar-SA"/>
      </w:rPr>
    </w:lvl>
  </w:abstractNum>
  <w:abstractNum w:abstractNumId="15">
    <w:multiLevelType w:val="hybridMultilevel"/>
    <w:lvl w:ilvl="0">
      <w:start w:val="1"/>
      <w:numFmt w:val="decimal"/>
      <w:lvlText w:val="(%1)"/>
      <w:lvlJc w:val="left"/>
      <w:pPr>
        <w:ind w:left="431" w:hanging="264"/>
        <w:jc w:val="left"/>
      </w:pPr>
      <w:rPr>
        <w:rFonts w:hint="default" w:ascii="Arial" w:hAnsi="Arial" w:eastAsia="Arial" w:cs="Arial"/>
        <w:b w:val="0"/>
        <w:bCs w:val="0"/>
        <w:i w:val="0"/>
        <w:iCs w:val="0"/>
        <w:spacing w:val="0"/>
        <w:w w:val="103"/>
        <w:sz w:val="17"/>
        <w:szCs w:val="17"/>
        <w:lang w:val="en-US" w:eastAsia="en-US" w:bidi="ar-SA"/>
      </w:rPr>
    </w:lvl>
    <w:lvl w:ilvl="1">
      <w:start w:val="0"/>
      <w:numFmt w:val="bullet"/>
      <w:lvlText w:val="•"/>
      <w:lvlJc w:val="left"/>
      <w:pPr>
        <w:ind w:left="1565" w:hanging="264"/>
      </w:pPr>
      <w:rPr>
        <w:rFonts w:hint="default"/>
        <w:lang w:val="en-US" w:eastAsia="en-US" w:bidi="ar-SA"/>
      </w:rPr>
    </w:lvl>
    <w:lvl w:ilvl="2">
      <w:start w:val="0"/>
      <w:numFmt w:val="bullet"/>
      <w:lvlText w:val="•"/>
      <w:lvlJc w:val="left"/>
      <w:pPr>
        <w:ind w:left="2691" w:hanging="264"/>
      </w:pPr>
      <w:rPr>
        <w:rFonts w:hint="default"/>
        <w:lang w:val="en-US" w:eastAsia="en-US" w:bidi="ar-SA"/>
      </w:rPr>
    </w:lvl>
    <w:lvl w:ilvl="3">
      <w:start w:val="0"/>
      <w:numFmt w:val="bullet"/>
      <w:lvlText w:val="•"/>
      <w:lvlJc w:val="left"/>
      <w:pPr>
        <w:ind w:left="3817" w:hanging="264"/>
      </w:pPr>
      <w:rPr>
        <w:rFonts w:hint="default"/>
        <w:lang w:val="en-US" w:eastAsia="en-US" w:bidi="ar-SA"/>
      </w:rPr>
    </w:lvl>
    <w:lvl w:ilvl="4">
      <w:start w:val="0"/>
      <w:numFmt w:val="bullet"/>
      <w:lvlText w:val="•"/>
      <w:lvlJc w:val="left"/>
      <w:pPr>
        <w:ind w:left="4943" w:hanging="264"/>
      </w:pPr>
      <w:rPr>
        <w:rFonts w:hint="default"/>
        <w:lang w:val="en-US" w:eastAsia="en-US" w:bidi="ar-SA"/>
      </w:rPr>
    </w:lvl>
    <w:lvl w:ilvl="5">
      <w:start w:val="0"/>
      <w:numFmt w:val="bullet"/>
      <w:lvlText w:val="•"/>
      <w:lvlJc w:val="left"/>
      <w:pPr>
        <w:ind w:left="6069" w:hanging="264"/>
      </w:pPr>
      <w:rPr>
        <w:rFonts w:hint="default"/>
        <w:lang w:val="en-US" w:eastAsia="en-US" w:bidi="ar-SA"/>
      </w:rPr>
    </w:lvl>
    <w:lvl w:ilvl="6">
      <w:start w:val="0"/>
      <w:numFmt w:val="bullet"/>
      <w:lvlText w:val="•"/>
      <w:lvlJc w:val="left"/>
      <w:pPr>
        <w:ind w:left="7195" w:hanging="264"/>
      </w:pPr>
      <w:rPr>
        <w:rFonts w:hint="default"/>
        <w:lang w:val="en-US" w:eastAsia="en-US" w:bidi="ar-SA"/>
      </w:rPr>
    </w:lvl>
    <w:lvl w:ilvl="7">
      <w:start w:val="0"/>
      <w:numFmt w:val="bullet"/>
      <w:lvlText w:val="•"/>
      <w:lvlJc w:val="left"/>
      <w:pPr>
        <w:ind w:left="8321" w:hanging="264"/>
      </w:pPr>
      <w:rPr>
        <w:rFonts w:hint="default"/>
        <w:lang w:val="en-US" w:eastAsia="en-US" w:bidi="ar-SA"/>
      </w:rPr>
    </w:lvl>
    <w:lvl w:ilvl="8">
      <w:start w:val="0"/>
      <w:numFmt w:val="bullet"/>
      <w:lvlText w:val="•"/>
      <w:lvlJc w:val="left"/>
      <w:pPr>
        <w:ind w:left="9447" w:hanging="264"/>
      </w:pPr>
      <w:rPr>
        <w:rFonts w:hint="default"/>
        <w:lang w:val="en-US" w:eastAsia="en-US" w:bidi="ar-SA"/>
      </w:rPr>
    </w:lvl>
  </w:abstractNum>
  <w:abstractNum w:abstractNumId="14">
    <w:multiLevelType w:val="hybridMultilevel"/>
    <w:lvl w:ilvl="0">
      <w:start w:val="1"/>
      <w:numFmt w:val="decimal"/>
      <w:lvlText w:val="%1."/>
      <w:lvlJc w:val="left"/>
      <w:pPr>
        <w:ind w:left="363" w:hanging="196"/>
        <w:jc w:val="left"/>
      </w:pPr>
      <w:rPr>
        <w:rFonts w:hint="default" w:ascii="Arial" w:hAnsi="Arial" w:eastAsia="Arial" w:cs="Arial"/>
        <w:b w:val="0"/>
        <w:bCs w:val="0"/>
        <w:i w:val="0"/>
        <w:iCs w:val="0"/>
        <w:spacing w:val="0"/>
        <w:w w:val="103"/>
        <w:sz w:val="17"/>
        <w:szCs w:val="17"/>
        <w:lang w:val="en-US" w:eastAsia="en-US" w:bidi="ar-SA"/>
      </w:rPr>
    </w:lvl>
    <w:lvl w:ilvl="1">
      <w:start w:val="1"/>
      <w:numFmt w:val="lowerLetter"/>
      <w:lvlText w:val="%2)"/>
      <w:lvlJc w:val="left"/>
      <w:pPr>
        <w:ind w:left="168" w:hanging="207"/>
        <w:jc w:val="left"/>
      </w:pPr>
      <w:rPr>
        <w:rFonts w:hint="default" w:ascii="Arial" w:hAnsi="Arial" w:eastAsia="Arial" w:cs="Arial"/>
        <w:b w:val="0"/>
        <w:bCs w:val="0"/>
        <w:i w:val="0"/>
        <w:iCs w:val="0"/>
        <w:spacing w:val="0"/>
        <w:w w:val="103"/>
        <w:sz w:val="17"/>
        <w:szCs w:val="17"/>
        <w:lang w:val="en-US" w:eastAsia="en-US" w:bidi="ar-SA"/>
      </w:rPr>
    </w:lvl>
    <w:lvl w:ilvl="2">
      <w:start w:val="0"/>
      <w:numFmt w:val="bullet"/>
      <w:lvlText w:val="•"/>
      <w:lvlJc w:val="left"/>
      <w:pPr>
        <w:ind w:left="1619" w:hanging="207"/>
      </w:pPr>
      <w:rPr>
        <w:rFonts w:hint="default"/>
        <w:lang w:val="en-US" w:eastAsia="en-US" w:bidi="ar-SA"/>
      </w:rPr>
    </w:lvl>
    <w:lvl w:ilvl="3">
      <w:start w:val="0"/>
      <w:numFmt w:val="bullet"/>
      <w:lvlText w:val="•"/>
      <w:lvlJc w:val="left"/>
      <w:pPr>
        <w:ind w:left="2879" w:hanging="207"/>
      </w:pPr>
      <w:rPr>
        <w:rFonts w:hint="default"/>
        <w:lang w:val="en-US" w:eastAsia="en-US" w:bidi="ar-SA"/>
      </w:rPr>
    </w:lvl>
    <w:lvl w:ilvl="4">
      <w:start w:val="0"/>
      <w:numFmt w:val="bullet"/>
      <w:lvlText w:val="•"/>
      <w:lvlJc w:val="left"/>
      <w:pPr>
        <w:ind w:left="4139" w:hanging="207"/>
      </w:pPr>
      <w:rPr>
        <w:rFonts w:hint="default"/>
        <w:lang w:val="en-US" w:eastAsia="en-US" w:bidi="ar-SA"/>
      </w:rPr>
    </w:lvl>
    <w:lvl w:ilvl="5">
      <w:start w:val="0"/>
      <w:numFmt w:val="bullet"/>
      <w:lvlText w:val="•"/>
      <w:lvlJc w:val="left"/>
      <w:pPr>
        <w:ind w:left="5399" w:hanging="207"/>
      </w:pPr>
      <w:rPr>
        <w:rFonts w:hint="default"/>
        <w:lang w:val="en-US" w:eastAsia="en-US" w:bidi="ar-SA"/>
      </w:rPr>
    </w:lvl>
    <w:lvl w:ilvl="6">
      <w:start w:val="0"/>
      <w:numFmt w:val="bullet"/>
      <w:lvlText w:val="•"/>
      <w:lvlJc w:val="left"/>
      <w:pPr>
        <w:ind w:left="6659" w:hanging="207"/>
      </w:pPr>
      <w:rPr>
        <w:rFonts w:hint="default"/>
        <w:lang w:val="en-US" w:eastAsia="en-US" w:bidi="ar-SA"/>
      </w:rPr>
    </w:lvl>
    <w:lvl w:ilvl="7">
      <w:start w:val="0"/>
      <w:numFmt w:val="bullet"/>
      <w:lvlText w:val="•"/>
      <w:lvlJc w:val="left"/>
      <w:pPr>
        <w:ind w:left="7919" w:hanging="207"/>
      </w:pPr>
      <w:rPr>
        <w:rFonts w:hint="default"/>
        <w:lang w:val="en-US" w:eastAsia="en-US" w:bidi="ar-SA"/>
      </w:rPr>
    </w:lvl>
    <w:lvl w:ilvl="8">
      <w:start w:val="0"/>
      <w:numFmt w:val="bullet"/>
      <w:lvlText w:val="•"/>
      <w:lvlJc w:val="left"/>
      <w:pPr>
        <w:ind w:left="9179" w:hanging="207"/>
      </w:pPr>
      <w:rPr>
        <w:rFonts w:hint="default"/>
        <w:lang w:val="en-US" w:eastAsia="en-US" w:bidi="ar-SA"/>
      </w:rPr>
    </w:lvl>
  </w:abstractNum>
  <w:abstractNum w:abstractNumId="13">
    <w:multiLevelType w:val="hybridMultilevel"/>
    <w:lvl w:ilvl="0">
      <w:start w:val="1"/>
      <w:numFmt w:val="decimal"/>
      <w:lvlText w:val="%1."/>
      <w:lvlJc w:val="left"/>
      <w:pPr>
        <w:ind w:left="363" w:hanging="196"/>
        <w:jc w:val="left"/>
      </w:pPr>
      <w:rPr>
        <w:rFonts w:hint="default" w:ascii="Arial" w:hAnsi="Arial" w:eastAsia="Arial" w:cs="Arial"/>
        <w:b w:val="0"/>
        <w:bCs w:val="0"/>
        <w:i w:val="0"/>
        <w:iCs w:val="0"/>
        <w:spacing w:val="0"/>
        <w:w w:val="103"/>
        <w:sz w:val="17"/>
        <w:szCs w:val="17"/>
        <w:lang w:val="en-US" w:eastAsia="en-US" w:bidi="ar-SA"/>
      </w:rPr>
    </w:lvl>
    <w:lvl w:ilvl="1">
      <w:start w:val="1"/>
      <w:numFmt w:val="lowerLetter"/>
      <w:lvlText w:val="%2)"/>
      <w:lvlJc w:val="left"/>
      <w:pPr>
        <w:ind w:left="168" w:hanging="207"/>
        <w:jc w:val="left"/>
      </w:pPr>
      <w:rPr>
        <w:rFonts w:hint="default" w:ascii="Arial" w:hAnsi="Arial" w:eastAsia="Arial" w:cs="Arial"/>
        <w:b w:val="0"/>
        <w:bCs w:val="0"/>
        <w:i w:val="0"/>
        <w:iCs w:val="0"/>
        <w:spacing w:val="0"/>
        <w:w w:val="103"/>
        <w:sz w:val="17"/>
        <w:szCs w:val="17"/>
        <w:lang w:val="en-US" w:eastAsia="en-US" w:bidi="ar-SA"/>
      </w:rPr>
    </w:lvl>
    <w:lvl w:ilvl="2">
      <w:start w:val="0"/>
      <w:numFmt w:val="bullet"/>
      <w:lvlText w:val="•"/>
      <w:lvlJc w:val="left"/>
      <w:pPr>
        <w:ind w:left="1619" w:hanging="207"/>
      </w:pPr>
      <w:rPr>
        <w:rFonts w:hint="default"/>
        <w:lang w:val="en-US" w:eastAsia="en-US" w:bidi="ar-SA"/>
      </w:rPr>
    </w:lvl>
    <w:lvl w:ilvl="3">
      <w:start w:val="0"/>
      <w:numFmt w:val="bullet"/>
      <w:lvlText w:val="•"/>
      <w:lvlJc w:val="left"/>
      <w:pPr>
        <w:ind w:left="2879" w:hanging="207"/>
      </w:pPr>
      <w:rPr>
        <w:rFonts w:hint="default"/>
        <w:lang w:val="en-US" w:eastAsia="en-US" w:bidi="ar-SA"/>
      </w:rPr>
    </w:lvl>
    <w:lvl w:ilvl="4">
      <w:start w:val="0"/>
      <w:numFmt w:val="bullet"/>
      <w:lvlText w:val="•"/>
      <w:lvlJc w:val="left"/>
      <w:pPr>
        <w:ind w:left="4139" w:hanging="207"/>
      </w:pPr>
      <w:rPr>
        <w:rFonts w:hint="default"/>
        <w:lang w:val="en-US" w:eastAsia="en-US" w:bidi="ar-SA"/>
      </w:rPr>
    </w:lvl>
    <w:lvl w:ilvl="5">
      <w:start w:val="0"/>
      <w:numFmt w:val="bullet"/>
      <w:lvlText w:val="•"/>
      <w:lvlJc w:val="left"/>
      <w:pPr>
        <w:ind w:left="5399" w:hanging="207"/>
      </w:pPr>
      <w:rPr>
        <w:rFonts w:hint="default"/>
        <w:lang w:val="en-US" w:eastAsia="en-US" w:bidi="ar-SA"/>
      </w:rPr>
    </w:lvl>
    <w:lvl w:ilvl="6">
      <w:start w:val="0"/>
      <w:numFmt w:val="bullet"/>
      <w:lvlText w:val="•"/>
      <w:lvlJc w:val="left"/>
      <w:pPr>
        <w:ind w:left="6659" w:hanging="207"/>
      </w:pPr>
      <w:rPr>
        <w:rFonts w:hint="default"/>
        <w:lang w:val="en-US" w:eastAsia="en-US" w:bidi="ar-SA"/>
      </w:rPr>
    </w:lvl>
    <w:lvl w:ilvl="7">
      <w:start w:val="0"/>
      <w:numFmt w:val="bullet"/>
      <w:lvlText w:val="•"/>
      <w:lvlJc w:val="left"/>
      <w:pPr>
        <w:ind w:left="7919" w:hanging="207"/>
      </w:pPr>
      <w:rPr>
        <w:rFonts w:hint="default"/>
        <w:lang w:val="en-US" w:eastAsia="en-US" w:bidi="ar-SA"/>
      </w:rPr>
    </w:lvl>
    <w:lvl w:ilvl="8">
      <w:start w:val="0"/>
      <w:numFmt w:val="bullet"/>
      <w:lvlText w:val="•"/>
      <w:lvlJc w:val="left"/>
      <w:pPr>
        <w:ind w:left="9179" w:hanging="207"/>
      </w:pPr>
      <w:rPr>
        <w:rFonts w:hint="default"/>
        <w:lang w:val="en-US" w:eastAsia="en-US" w:bidi="ar-SA"/>
      </w:rPr>
    </w:lvl>
  </w:abstractNum>
  <w:abstractNum w:abstractNumId="12">
    <w:multiLevelType w:val="hybridMultilevel"/>
    <w:lvl w:ilvl="0">
      <w:start w:val="1"/>
      <w:numFmt w:val="decimal"/>
      <w:lvlText w:val="%1."/>
      <w:lvlJc w:val="left"/>
      <w:pPr>
        <w:ind w:left="168" w:hanging="201"/>
        <w:jc w:val="left"/>
      </w:pPr>
      <w:rPr>
        <w:rFonts w:hint="default" w:ascii="Arial" w:hAnsi="Arial" w:eastAsia="Arial" w:cs="Arial"/>
        <w:b w:val="0"/>
        <w:bCs w:val="0"/>
        <w:i w:val="0"/>
        <w:iCs w:val="0"/>
        <w:spacing w:val="-1"/>
        <w:w w:val="100"/>
        <w:sz w:val="18"/>
        <w:szCs w:val="18"/>
        <w:lang w:val="en-US" w:eastAsia="en-US" w:bidi="ar-SA"/>
      </w:rPr>
    </w:lvl>
    <w:lvl w:ilvl="1">
      <w:start w:val="1"/>
      <w:numFmt w:val="lowerLetter"/>
      <w:lvlText w:val="(%2)"/>
      <w:lvlJc w:val="left"/>
      <w:pPr>
        <w:ind w:left="613" w:hanging="446"/>
        <w:jc w:val="left"/>
      </w:pPr>
      <w:rPr>
        <w:rFonts w:hint="default"/>
        <w:spacing w:val="0"/>
        <w:w w:val="103"/>
        <w:lang w:val="en-US" w:eastAsia="en-US" w:bidi="ar-SA"/>
      </w:rPr>
    </w:lvl>
    <w:lvl w:ilvl="2">
      <w:start w:val="1"/>
      <w:numFmt w:val="lowerRoman"/>
      <w:lvlText w:val="(%3)"/>
      <w:lvlJc w:val="left"/>
      <w:pPr>
        <w:ind w:left="168" w:hanging="446"/>
        <w:jc w:val="left"/>
      </w:pPr>
      <w:rPr>
        <w:rFonts w:hint="default" w:ascii="Arial" w:hAnsi="Arial" w:eastAsia="Arial" w:cs="Arial"/>
        <w:b w:val="0"/>
        <w:bCs w:val="0"/>
        <w:i w:val="0"/>
        <w:iCs w:val="0"/>
        <w:spacing w:val="0"/>
        <w:w w:val="100"/>
        <w:sz w:val="18"/>
        <w:szCs w:val="18"/>
        <w:lang w:val="en-US" w:eastAsia="en-US" w:bidi="ar-SA"/>
      </w:rPr>
    </w:lvl>
    <w:lvl w:ilvl="3">
      <w:start w:val="1"/>
      <w:numFmt w:val="upperLetter"/>
      <w:lvlText w:val="(%4)"/>
      <w:lvlJc w:val="left"/>
      <w:pPr>
        <w:ind w:left="168" w:hanging="446"/>
        <w:jc w:val="left"/>
      </w:pPr>
      <w:rPr>
        <w:rFonts w:hint="default" w:ascii="Arial" w:hAnsi="Arial" w:eastAsia="Arial" w:cs="Arial"/>
        <w:b w:val="0"/>
        <w:bCs w:val="0"/>
        <w:i w:val="0"/>
        <w:iCs w:val="0"/>
        <w:spacing w:val="-1"/>
        <w:w w:val="100"/>
        <w:sz w:val="18"/>
        <w:szCs w:val="18"/>
        <w:lang w:val="en-US" w:eastAsia="en-US" w:bidi="ar-SA"/>
      </w:rPr>
    </w:lvl>
    <w:lvl w:ilvl="4">
      <w:start w:val="0"/>
      <w:numFmt w:val="bullet"/>
      <w:lvlText w:val="•"/>
      <w:lvlJc w:val="left"/>
      <w:pPr>
        <w:ind w:left="2202" w:hanging="446"/>
      </w:pPr>
      <w:rPr>
        <w:rFonts w:hint="default"/>
        <w:lang w:val="en-US" w:eastAsia="en-US" w:bidi="ar-SA"/>
      </w:rPr>
    </w:lvl>
    <w:lvl w:ilvl="5">
      <w:start w:val="0"/>
      <w:numFmt w:val="bullet"/>
      <w:lvlText w:val="•"/>
      <w:lvlJc w:val="left"/>
      <w:pPr>
        <w:ind w:left="3785" w:hanging="446"/>
      </w:pPr>
      <w:rPr>
        <w:rFonts w:hint="default"/>
        <w:lang w:val="en-US" w:eastAsia="en-US" w:bidi="ar-SA"/>
      </w:rPr>
    </w:lvl>
    <w:lvl w:ilvl="6">
      <w:start w:val="0"/>
      <w:numFmt w:val="bullet"/>
      <w:lvlText w:val="•"/>
      <w:lvlJc w:val="left"/>
      <w:pPr>
        <w:ind w:left="5368" w:hanging="446"/>
      </w:pPr>
      <w:rPr>
        <w:rFonts w:hint="default"/>
        <w:lang w:val="en-US" w:eastAsia="en-US" w:bidi="ar-SA"/>
      </w:rPr>
    </w:lvl>
    <w:lvl w:ilvl="7">
      <w:start w:val="0"/>
      <w:numFmt w:val="bullet"/>
      <w:lvlText w:val="•"/>
      <w:lvlJc w:val="left"/>
      <w:pPr>
        <w:ind w:left="6950" w:hanging="446"/>
      </w:pPr>
      <w:rPr>
        <w:rFonts w:hint="default"/>
        <w:lang w:val="en-US" w:eastAsia="en-US" w:bidi="ar-SA"/>
      </w:rPr>
    </w:lvl>
    <w:lvl w:ilvl="8">
      <w:start w:val="0"/>
      <w:numFmt w:val="bullet"/>
      <w:lvlText w:val="•"/>
      <w:lvlJc w:val="left"/>
      <w:pPr>
        <w:ind w:left="8533" w:hanging="446"/>
      </w:pPr>
      <w:rPr>
        <w:rFonts w:hint="default"/>
        <w:lang w:val="en-US" w:eastAsia="en-US" w:bidi="ar-SA"/>
      </w:rPr>
    </w:lvl>
  </w:abstractNum>
  <w:abstractNum w:abstractNumId="11">
    <w:multiLevelType w:val="hybridMultilevel"/>
    <w:lvl w:ilvl="0">
      <w:start w:val="1"/>
      <w:numFmt w:val="lowerLetter"/>
      <w:lvlText w:val="(%1)"/>
      <w:lvlJc w:val="left"/>
      <w:pPr>
        <w:ind w:left="613" w:hanging="446"/>
        <w:jc w:val="left"/>
      </w:pPr>
      <w:rPr>
        <w:rFonts w:hint="default" w:ascii="Arial" w:hAnsi="Arial" w:eastAsia="Arial" w:cs="Arial"/>
        <w:b/>
        <w:bCs/>
        <w:i w:val="0"/>
        <w:iCs w:val="0"/>
        <w:spacing w:val="0"/>
        <w:w w:val="103"/>
        <w:sz w:val="17"/>
        <w:szCs w:val="17"/>
        <w:lang w:val="en-US" w:eastAsia="en-US" w:bidi="ar-SA"/>
      </w:rPr>
    </w:lvl>
    <w:lvl w:ilvl="1">
      <w:start w:val="0"/>
      <w:numFmt w:val="bullet"/>
      <w:lvlText w:val="•"/>
      <w:lvlJc w:val="left"/>
      <w:pPr>
        <w:ind w:left="1727" w:hanging="446"/>
      </w:pPr>
      <w:rPr>
        <w:rFonts w:hint="default"/>
        <w:lang w:val="en-US" w:eastAsia="en-US" w:bidi="ar-SA"/>
      </w:rPr>
    </w:lvl>
    <w:lvl w:ilvl="2">
      <w:start w:val="0"/>
      <w:numFmt w:val="bullet"/>
      <w:lvlText w:val="•"/>
      <w:lvlJc w:val="left"/>
      <w:pPr>
        <w:ind w:left="2835" w:hanging="446"/>
      </w:pPr>
      <w:rPr>
        <w:rFonts w:hint="default"/>
        <w:lang w:val="en-US" w:eastAsia="en-US" w:bidi="ar-SA"/>
      </w:rPr>
    </w:lvl>
    <w:lvl w:ilvl="3">
      <w:start w:val="0"/>
      <w:numFmt w:val="bullet"/>
      <w:lvlText w:val="•"/>
      <w:lvlJc w:val="left"/>
      <w:pPr>
        <w:ind w:left="3943" w:hanging="446"/>
      </w:pPr>
      <w:rPr>
        <w:rFonts w:hint="default"/>
        <w:lang w:val="en-US" w:eastAsia="en-US" w:bidi="ar-SA"/>
      </w:rPr>
    </w:lvl>
    <w:lvl w:ilvl="4">
      <w:start w:val="0"/>
      <w:numFmt w:val="bullet"/>
      <w:lvlText w:val="•"/>
      <w:lvlJc w:val="left"/>
      <w:pPr>
        <w:ind w:left="5051" w:hanging="446"/>
      </w:pPr>
      <w:rPr>
        <w:rFonts w:hint="default"/>
        <w:lang w:val="en-US" w:eastAsia="en-US" w:bidi="ar-SA"/>
      </w:rPr>
    </w:lvl>
    <w:lvl w:ilvl="5">
      <w:start w:val="0"/>
      <w:numFmt w:val="bullet"/>
      <w:lvlText w:val="•"/>
      <w:lvlJc w:val="left"/>
      <w:pPr>
        <w:ind w:left="6159" w:hanging="446"/>
      </w:pPr>
      <w:rPr>
        <w:rFonts w:hint="default"/>
        <w:lang w:val="en-US" w:eastAsia="en-US" w:bidi="ar-SA"/>
      </w:rPr>
    </w:lvl>
    <w:lvl w:ilvl="6">
      <w:start w:val="0"/>
      <w:numFmt w:val="bullet"/>
      <w:lvlText w:val="•"/>
      <w:lvlJc w:val="left"/>
      <w:pPr>
        <w:ind w:left="7267" w:hanging="446"/>
      </w:pPr>
      <w:rPr>
        <w:rFonts w:hint="default"/>
        <w:lang w:val="en-US" w:eastAsia="en-US" w:bidi="ar-SA"/>
      </w:rPr>
    </w:lvl>
    <w:lvl w:ilvl="7">
      <w:start w:val="0"/>
      <w:numFmt w:val="bullet"/>
      <w:lvlText w:val="•"/>
      <w:lvlJc w:val="left"/>
      <w:pPr>
        <w:ind w:left="8375" w:hanging="446"/>
      </w:pPr>
      <w:rPr>
        <w:rFonts w:hint="default"/>
        <w:lang w:val="en-US" w:eastAsia="en-US" w:bidi="ar-SA"/>
      </w:rPr>
    </w:lvl>
    <w:lvl w:ilvl="8">
      <w:start w:val="0"/>
      <w:numFmt w:val="bullet"/>
      <w:lvlText w:val="•"/>
      <w:lvlJc w:val="left"/>
      <w:pPr>
        <w:ind w:left="9483" w:hanging="446"/>
      </w:pPr>
      <w:rPr>
        <w:rFonts w:hint="default"/>
        <w:lang w:val="en-US" w:eastAsia="en-US" w:bidi="ar-SA"/>
      </w:rPr>
    </w:lvl>
  </w:abstractNum>
  <w:abstractNum w:abstractNumId="10">
    <w:multiLevelType w:val="hybridMultilevel"/>
    <w:lvl w:ilvl="0">
      <w:start w:val="1"/>
      <w:numFmt w:val="lowerLetter"/>
      <w:lvlText w:val="(%1)"/>
      <w:lvlJc w:val="left"/>
      <w:pPr>
        <w:ind w:left="735" w:hanging="568"/>
        <w:jc w:val="left"/>
      </w:pPr>
      <w:rPr>
        <w:rFonts w:hint="default" w:ascii="Arial" w:hAnsi="Arial" w:eastAsia="Arial" w:cs="Arial"/>
        <w:b w:val="0"/>
        <w:bCs w:val="0"/>
        <w:i w:val="0"/>
        <w:iCs w:val="0"/>
        <w:spacing w:val="0"/>
        <w:w w:val="103"/>
        <w:sz w:val="17"/>
        <w:szCs w:val="17"/>
        <w:lang w:val="en-US" w:eastAsia="en-US" w:bidi="ar-SA"/>
      </w:rPr>
    </w:lvl>
    <w:lvl w:ilvl="1">
      <w:start w:val="0"/>
      <w:numFmt w:val="bullet"/>
      <w:lvlText w:val="•"/>
      <w:lvlJc w:val="left"/>
      <w:pPr>
        <w:ind w:left="1835" w:hanging="568"/>
      </w:pPr>
      <w:rPr>
        <w:rFonts w:hint="default"/>
        <w:lang w:val="en-US" w:eastAsia="en-US" w:bidi="ar-SA"/>
      </w:rPr>
    </w:lvl>
    <w:lvl w:ilvl="2">
      <w:start w:val="0"/>
      <w:numFmt w:val="bullet"/>
      <w:lvlText w:val="•"/>
      <w:lvlJc w:val="left"/>
      <w:pPr>
        <w:ind w:left="2931" w:hanging="568"/>
      </w:pPr>
      <w:rPr>
        <w:rFonts w:hint="default"/>
        <w:lang w:val="en-US" w:eastAsia="en-US" w:bidi="ar-SA"/>
      </w:rPr>
    </w:lvl>
    <w:lvl w:ilvl="3">
      <w:start w:val="0"/>
      <w:numFmt w:val="bullet"/>
      <w:lvlText w:val="•"/>
      <w:lvlJc w:val="left"/>
      <w:pPr>
        <w:ind w:left="4027" w:hanging="568"/>
      </w:pPr>
      <w:rPr>
        <w:rFonts w:hint="default"/>
        <w:lang w:val="en-US" w:eastAsia="en-US" w:bidi="ar-SA"/>
      </w:rPr>
    </w:lvl>
    <w:lvl w:ilvl="4">
      <w:start w:val="0"/>
      <w:numFmt w:val="bullet"/>
      <w:lvlText w:val="•"/>
      <w:lvlJc w:val="left"/>
      <w:pPr>
        <w:ind w:left="5123" w:hanging="568"/>
      </w:pPr>
      <w:rPr>
        <w:rFonts w:hint="default"/>
        <w:lang w:val="en-US" w:eastAsia="en-US" w:bidi="ar-SA"/>
      </w:rPr>
    </w:lvl>
    <w:lvl w:ilvl="5">
      <w:start w:val="0"/>
      <w:numFmt w:val="bullet"/>
      <w:lvlText w:val="•"/>
      <w:lvlJc w:val="left"/>
      <w:pPr>
        <w:ind w:left="6219" w:hanging="568"/>
      </w:pPr>
      <w:rPr>
        <w:rFonts w:hint="default"/>
        <w:lang w:val="en-US" w:eastAsia="en-US" w:bidi="ar-SA"/>
      </w:rPr>
    </w:lvl>
    <w:lvl w:ilvl="6">
      <w:start w:val="0"/>
      <w:numFmt w:val="bullet"/>
      <w:lvlText w:val="•"/>
      <w:lvlJc w:val="left"/>
      <w:pPr>
        <w:ind w:left="7315" w:hanging="568"/>
      </w:pPr>
      <w:rPr>
        <w:rFonts w:hint="default"/>
        <w:lang w:val="en-US" w:eastAsia="en-US" w:bidi="ar-SA"/>
      </w:rPr>
    </w:lvl>
    <w:lvl w:ilvl="7">
      <w:start w:val="0"/>
      <w:numFmt w:val="bullet"/>
      <w:lvlText w:val="•"/>
      <w:lvlJc w:val="left"/>
      <w:pPr>
        <w:ind w:left="8411" w:hanging="568"/>
      </w:pPr>
      <w:rPr>
        <w:rFonts w:hint="default"/>
        <w:lang w:val="en-US" w:eastAsia="en-US" w:bidi="ar-SA"/>
      </w:rPr>
    </w:lvl>
    <w:lvl w:ilvl="8">
      <w:start w:val="0"/>
      <w:numFmt w:val="bullet"/>
      <w:lvlText w:val="•"/>
      <w:lvlJc w:val="left"/>
      <w:pPr>
        <w:ind w:left="9507" w:hanging="568"/>
      </w:pPr>
      <w:rPr>
        <w:rFonts w:hint="default"/>
        <w:lang w:val="en-US" w:eastAsia="en-US" w:bidi="ar-SA"/>
      </w:rPr>
    </w:lvl>
  </w:abstractNum>
  <w:abstractNum w:abstractNumId="9">
    <w:multiLevelType w:val="hybridMultilevel"/>
    <w:lvl w:ilvl="0">
      <w:start w:val="0"/>
      <w:numFmt w:val="bullet"/>
      <w:lvlText w:val="•"/>
      <w:lvlJc w:val="left"/>
      <w:pPr>
        <w:ind w:left="1059" w:hanging="325"/>
      </w:pPr>
      <w:rPr>
        <w:rFonts w:hint="default" w:ascii="Arial" w:hAnsi="Arial" w:eastAsia="Arial" w:cs="Arial"/>
        <w:b w:val="0"/>
        <w:bCs w:val="0"/>
        <w:i w:val="0"/>
        <w:iCs w:val="0"/>
        <w:spacing w:val="0"/>
        <w:w w:val="103"/>
        <w:sz w:val="17"/>
        <w:szCs w:val="17"/>
        <w:lang w:val="en-US" w:eastAsia="en-US" w:bidi="ar-SA"/>
      </w:rPr>
    </w:lvl>
    <w:lvl w:ilvl="1">
      <w:start w:val="0"/>
      <w:numFmt w:val="bullet"/>
      <w:lvlText w:val="•"/>
      <w:lvlJc w:val="left"/>
      <w:pPr>
        <w:ind w:left="2123" w:hanging="325"/>
      </w:pPr>
      <w:rPr>
        <w:rFonts w:hint="default"/>
        <w:lang w:val="en-US" w:eastAsia="en-US" w:bidi="ar-SA"/>
      </w:rPr>
    </w:lvl>
    <w:lvl w:ilvl="2">
      <w:start w:val="0"/>
      <w:numFmt w:val="bullet"/>
      <w:lvlText w:val="•"/>
      <w:lvlJc w:val="left"/>
      <w:pPr>
        <w:ind w:left="3187" w:hanging="325"/>
      </w:pPr>
      <w:rPr>
        <w:rFonts w:hint="default"/>
        <w:lang w:val="en-US" w:eastAsia="en-US" w:bidi="ar-SA"/>
      </w:rPr>
    </w:lvl>
    <w:lvl w:ilvl="3">
      <w:start w:val="0"/>
      <w:numFmt w:val="bullet"/>
      <w:lvlText w:val="•"/>
      <w:lvlJc w:val="left"/>
      <w:pPr>
        <w:ind w:left="4251" w:hanging="325"/>
      </w:pPr>
      <w:rPr>
        <w:rFonts w:hint="default"/>
        <w:lang w:val="en-US" w:eastAsia="en-US" w:bidi="ar-SA"/>
      </w:rPr>
    </w:lvl>
    <w:lvl w:ilvl="4">
      <w:start w:val="0"/>
      <w:numFmt w:val="bullet"/>
      <w:lvlText w:val="•"/>
      <w:lvlJc w:val="left"/>
      <w:pPr>
        <w:ind w:left="5315" w:hanging="325"/>
      </w:pPr>
      <w:rPr>
        <w:rFonts w:hint="default"/>
        <w:lang w:val="en-US" w:eastAsia="en-US" w:bidi="ar-SA"/>
      </w:rPr>
    </w:lvl>
    <w:lvl w:ilvl="5">
      <w:start w:val="0"/>
      <w:numFmt w:val="bullet"/>
      <w:lvlText w:val="•"/>
      <w:lvlJc w:val="left"/>
      <w:pPr>
        <w:ind w:left="6379" w:hanging="325"/>
      </w:pPr>
      <w:rPr>
        <w:rFonts w:hint="default"/>
        <w:lang w:val="en-US" w:eastAsia="en-US" w:bidi="ar-SA"/>
      </w:rPr>
    </w:lvl>
    <w:lvl w:ilvl="6">
      <w:start w:val="0"/>
      <w:numFmt w:val="bullet"/>
      <w:lvlText w:val="•"/>
      <w:lvlJc w:val="left"/>
      <w:pPr>
        <w:ind w:left="7443" w:hanging="325"/>
      </w:pPr>
      <w:rPr>
        <w:rFonts w:hint="default"/>
        <w:lang w:val="en-US" w:eastAsia="en-US" w:bidi="ar-SA"/>
      </w:rPr>
    </w:lvl>
    <w:lvl w:ilvl="7">
      <w:start w:val="0"/>
      <w:numFmt w:val="bullet"/>
      <w:lvlText w:val="•"/>
      <w:lvlJc w:val="left"/>
      <w:pPr>
        <w:ind w:left="8507" w:hanging="325"/>
      </w:pPr>
      <w:rPr>
        <w:rFonts w:hint="default"/>
        <w:lang w:val="en-US" w:eastAsia="en-US" w:bidi="ar-SA"/>
      </w:rPr>
    </w:lvl>
    <w:lvl w:ilvl="8">
      <w:start w:val="0"/>
      <w:numFmt w:val="bullet"/>
      <w:lvlText w:val="•"/>
      <w:lvlJc w:val="left"/>
      <w:pPr>
        <w:ind w:left="9571" w:hanging="325"/>
      </w:pPr>
      <w:rPr>
        <w:rFonts w:hint="default"/>
        <w:lang w:val="en-US" w:eastAsia="en-US" w:bidi="ar-SA"/>
      </w:rPr>
    </w:lvl>
  </w:abstractNum>
  <w:abstractNum w:abstractNumId="8">
    <w:multiLevelType w:val="hybridMultilevel"/>
    <w:lvl w:ilvl="0">
      <w:start w:val="1"/>
      <w:numFmt w:val="lowerLetter"/>
      <w:lvlText w:val="(%1)"/>
      <w:lvlJc w:val="left"/>
      <w:pPr>
        <w:ind w:left="613" w:hanging="446"/>
        <w:jc w:val="left"/>
      </w:pPr>
      <w:rPr>
        <w:rFonts w:hint="default" w:ascii="Arial" w:hAnsi="Arial" w:eastAsia="Arial" w:cs="Arial"/>
        <w:b w:val="0"/>
        <w:bCs w:val="0"/>
        <w:i w:val="0"/>
        <w:iCs w:val="0"/>
        <w:spacing w:val="0"/>
        <w:w w:val="103"/>
        <w:sz w:val="17"/>
        <w:szCs w:val="17"/>
        <w:lang w:val="en-US" w:eastAsia="en-US" w:bidi="ar-SA"/>
      </w:rPr>
    </w:lvl>
    <w:lvl w:ilvl="1">
      <w:start w:val="0"/>
      <w:numFmt w:val="bullet"/>
      <w:lvlText w:val="•"/>
      <w:lvlJc w:val="left"/>
      <w:pPr>
        <w:ind w:left="1727" w:hanging="446"/>
      </w:pPr>
      <w:rPr>
        <w:rFonts w:hint="default"/>
        <w:lang w:val="en-US" w:eastAsia="en-US" w:bidi="ar-SA"/>
      </w:rPr>
    </w:lvl>
    <w:lvl w:ilvl="2">
      <w:start w:val="0"/>
      <w:numFmt w:val="bullet"/>
      <w:lvlText w:val="•"/>
      <w:lvlJc w:val="left"/>
      <w:pPr>
        <w:ind w:left="2835" w:hanging="446"/>
      </w:pPr>
      <w:rPr>
        <w:rFonts w:hint="default"/>
        <w:lang w:val="en-US" w:eastAsia="en-US" w:bidi="ar-SA"/>
      </w:rPr>
    </w:lvl>
    <w:lvl w:ilvl="3">
      <w:start w:val="0"/>
      <w:numFmt w:val="bullet"/>
      <w:lvlText w:val="•"/>
      <w:lvlJc w:val="left"/>
      <w:pPr>
        <w:ind w:left="3943" w:hanging="446"/>
      </w:pPr>
      <w:rPr>
        <w:rFonts w:hint="default"/>
        <w:lang w:val="en-US" w:eastAsia="en-US" w:bidi="ar-SA"/>
      </w:rPr>
    </w:lvl>
    <w:lvl w:ilvl="4">
      <w:start w:val="0"/>
      <w:numFmt w:val="bullet"/>
      <w:lvlText w:val="•"/>
      <w:lvlJc w:val="left"/>
      <w:pPr>
        <w:ind w:left="5051" w:hanging="446"/>
      </w:pPr>
      <w:rPr>
        <w:rFonts w:hint="default"/>
        <w:lang w:val="en-US" w:eastAsia="en-US" w:bidi="ar-SA"/>
      </w:rPr>
    </w:lvl>
    <w:lvl w:ilvl="5">
      <w:start w:val="0"/>
      <w:numFmt w:val="bullet"/>
      <w:lvlText w:val="•"/>
      <w:lvlJc w:val="left"/>
      <w:pPr>
        <w:ind w:left="6159" w:hanging="446"/>
      </w:pPr>
      <w:rPr>
        <w:rFonts w:hint="default"/>
        <w:lang w:val="en-US" w:eastAsia="en-US" w:bidi="ar-SA"/>
      </w:rPr>
    </w:lvl>
    <w:lvl w:ilvl="6">
      <w:start w:val="0"/>
      <w:numFmt w:val="bullet"/>
      <w:lvlText w:val="•"/>
      <w:lvlJc w:val="left"/>
      <w:pPr>
        <w:ind w:left="7267" w:hanging="446"/>
      </w:pPr>
      <w:rPr>
        <w:rFonts w:hint="default"/>
        <w:lang w:val="en-US" w:eastAsia="en-US" w:bidi="ar-SA"/>
      </w:rPr>
    </w:lvl>
    <w:lvl w:ilvl="7">
      <w:start w:val="0"/>
      <w:numFmt w:val="bullet"/>
      <w:lvlText w:val="•"/>
      <w:lvlJc w:val="left"/>
      <w:pPr>
        <w:ind w:left="8375" w:hanging="446"/>
      </w:pPr>
      <w:rPr>
        <w:rFonts w:hint="default"/>
        <w:lang w:val="en-US" w:eastAsia="en-US" w:bidi="ar-SA"/>
      </w:rPr>
    </w:lvl>
    <w:lvl w:ilvl="8">
      <w:start w:val="0"/>
      <w:numFmt w:val="bullet"/>
      <w:lvlText w:val="•"/>
      <w:lvlJc w:val="left"/>
      <w:pPr>
        <w:ind w:left="9483" w:hanging="446"/>
      </w:pPr>
      <w:rPr>
        <w:rFonts w:hint="default"/>
        <w:lang w:val="en-US" w:eastAsia="en-US" w:bidi="ar-SA"/>
      </w:rPr>
    </w:lvl>
  </w:abstractNum>
  <w:abstractNum w:abstractNumId="7">
    <w:multiLevelType w:val="hybridMultilevel"/>
    <w:lvl w:ilvl="0">
      <w:start w:val="0"/>
      <w:numFmt w:val="bullet"/>
      <w:lvlText w:val="•"/>
      <w:lvlJc w:val="left"/>
      <w:pPr>
        <w:ind w:left="1059" w:hanging="325"/>
      </w:pPr>
      <w:rPr>
        <w:rFonts w:hint="default" w:ascii="Arial" w:hAnsi="Arial" w:eastAsia="Arial" w:cs="Arial"/>
        <w:b w:val="0"/>
        <w:bCs w:val="0"/>
        <w:i w:val="0"/>
        <w:iCs w:val="0"/>
        <w:spacing w:val="0"/>
        <w:w w:val="103"/>
        <w:sz w:val="17"/>
        <w:szCs w:val="17"/>
        <w:lang w:val="en-US" w:eastAsia="en-US" w:bidi="ar-SA"/>
      </w:rPr>
    </w:lvl>
    <w:lvl w:ilvl="1">
      <w:start w:val="0"/>
      <w:numFmt w:val="bullet"/>
      <w:lvlText w:val="•"/>
      <w:lvlJc w:val="left"/>
      <w:pPr>
        <w:ind w:left="2123" w:hanging="325"/>
      </w:pPr>
      <w:rPr>
        <w:rFonts w:hint="default"/>
        <w:lang w:val="en-US" w:eastAsia="en-US" w:bidi="ar-SA"/>
      </w:rPr>
    </w:lvl>
    <w:lvl w:ilvl="2">
      <w:start w:val="0"/>
      <w:numFmt w:val="bullet"/>
      <w:lvlText w:val="•"/>
      <w:lvlJc w:val="left"/>
      <w:pPr>
        <w:ind w:left="3187" w:hanging="325"/>
      </w:pPr>
      <w:rPr>
        <w:rFonts w:hint="default"/>
        <w:lang w:val="en-US" w:eastAsia="en-US" w:bidi="ar-SA"/>
      </w:rPr>
    </w:lvl>
    <w:lvl w:ilvl="3">
      <w:start w:val="0"/>
      <w:numFmt w:val="bullet"/>
      <w:lvlText w:val="•"/>
      <w:lvlJc w:val="left"/>
      <w:pPr>
        <w:ind w:left="4251" w:hanging="325"/>
      </w:pPr>
      <w:rPr>
        <w:rFonts w:hint="default"/>
        <w:lang w:val="en-US" w:eastAsia="en-US" w:bidi="ar-SA"/>
      </w:rPr>
    </w:lvl>
    <w:lvl w:ilvl="4">
      <w:start w:val="0"/>
      <w:numFmt w:val="bullet"/>
      <w:lvlText w:val="•"/>
      <w:lvlJc w:val="left"/>
      <w:pPr>
        <w:ind w:left="5315" w:hanging="325"/>
      </w:pPr>
      <w:rPr>
        <w:rFonts w:hint="default"/>
        <w:lang w:val="en-US" w:eastAsia="en-US" w:bidi="ar-SA"/>
      </w:rPr>
    </w:lvl>
    <w:lvl w:ilvl="5">
      <w:start w:val="0"/>
      <w:numFmt w:val="bullet"/>
      <w:lvlText w:val="•"/>
      <w:lvlJc w:val="left"/>
      <w:pPr>
        <w:ind w:left="6379" w:hanging="325"/>
      </w:pPr>
      <w:rPr>
        <w:rFonts w:hint="default"/>
        <w:lang w:val="en-US" w:eastAsia="en-US" w:bidi="ar-SA"/>
      </w:rPr>
    </w:lvl>
    <w:lvl w:ilvl="6">
      <w:start w:val="0"/>
      <w:numFmt w:val="bullet"/>
      <w:lvlText w:val="•"/>
      <w:lvlJc w:val="left"/>
      <w:pPr>
        <w:ind w:left="7443" w:hanging="325"/>
      </w:pPr>
      <w:rPr>
        <w:rFonts w:hint="default"/>
        <w:lang w:val="en-US" w:eastAsia="en-US" w:bidi="ar-SA"/>
      </w:rPr>
    </w:lvl>
    <w:lvl w:ilvl="7">
      <w:start w:val="0"/>
      <w:numFmt w:val="bullet"/>
      <w:lvlText w:val="•"/>
      <w:lvlJc w:val="left"/>
      <w:pPr>
        <w:ind w:left="8507" w:hanging="325"/>
      </w:pPr>
      <w:rPr>
        <w:rFonts w:hint="default"/>
        <w:lang w:val="en-US" w:eastAsia="en-US" w:bidi="ar-SA"/>
      </w:rPr>
    </w:lvl>
    <w:lvl w:ilvl="8">
      <w:start w:val="0"/>
      <w:numFmt w:val="bullet"/>
      <w:lvlText w:val="•"/>
      <w:lvlJc w:val="left"/>
      <w:pPr>
        <w:ind w:left="9571" w:hanging="325"/>
      </w:pPr>
      <w:rPr>
        <w:rFonts w:hint="default"/>
        <w:lang w:val="en-US" w:eastAsia="en-US" w:bidi="ar-SA"/>
      </w:rPr>
    </w:lvl>
  </w:abstractNum>
  <w:abstractNum w:abstractNumId="6">
    <w:multiLevelType w:val="hybridMultilevel"/>
    <w:lvl w:ilvl="0">
      <w:start w:val="1"/>
      <w:numFmt w:val="lowerLetter"/>
      <w:lvlText w:val="(%1)"/>
      <w:lvlJc w:val="left"/>
      <w:pPr>
        <w:ind w:left="613" w:hanging="446"/>
        <w:jc w:val="left"/>
      </w:pPr>
      <w:rPr>
        <w:rFonts w:hint="default" w:ascii="Arial" w:hAnsi="Arial" w:eastAsia="Arial" w:cs="Arial"/>
        <w:b w:val="0"/>
        <w:bCs w:val="0"/>
        <w:i w:val="0"/>
        <w:iCs w:val="0"/>
        <w:spacing w:val="0"/>
        <w:w w:val="103"/>
        <w:sz w:val="17"/>
        <w:szCs w:val="17"/>
        <w:lang w:val="en-US" w:eastAsia="en-US" w:bidi="ar-SA"/>
      </w:rPr>
    </w:lvl>
    <w:lvl w:ilvl="1">
      <w:start w:val="0"/>
      <w:numFmt w:val="bullet"/>
      <w:lvlText w:val="•"/>
      <w:lvlJc w:val="left"/>
      <w:pPr>
        <w:ind w:left="1727" w:hanging="446"/>
      </w:pPr>
      <w:rPr>
        <w:rFonts w:hint="default"/>
        <w:lang w:val="en-US" w:eastAsia="en-US" w:bidi="ar-SA"/>
      </w:rPr>
    </w:lvl>
    <w:lvl w:ilvl="2">
      <w:start w:val="0"/>
      <w:numFmt w:val="bullet"/>
      <w:lvlText w:val="•"/>
      <w:lvlJc w:val="left"/>
      <w:pPr>
        <w:ind w:left="2835" w:hanging="446"/>
      </w:pPr>
      <w:rPr>
        <w:rFonts w:hint="default"/>
        <w:lang w:val="en-US" w:eastAsia="en-US" w:bidi="ar-SA"/>
      </w:rPr>
    </w:lvl>
    <w:lvl w:ilvl="3">
      <w:start w:val="0"/>
      <w:numFmt w:val="bullet"/>
      <w:lvlText w:val="•"/>
      <w:lvlJc w:val="left"/>
      <w:pPr>
        <w:ind w:left="3943" w:hanging="446"/>
      </w:pPr>
      <w:rPr>
        <w:rFonts w:hint="default"/>
        <w:lang w:val="en-US" w:eastAsia="en-US" w:bidi="ar-SA"/>
      </w:rPr>
    </w:lvl>
    <w:lvl w:ilvl="4">
      <w:start w:val="0"/>
      <w:numFmt w:val="bullet"/>
      <w:lvlText w:val="•"/>
      <w:lvlJc w:val="left"/>
      <w:pPr>
        <w:ind w:left="5051" w:hanging="446"/>
      </w:pPr>
      <w:rPr>
        <w:rFonts w:hint="default"/>
        <w:lang w:val="en-US" w:eastAsia="en-US" w:bidi="ar-SA"/>
      </w:rPr>
    </w:lvl>
    <w:lvl w:ilvl="5">
      <w:start w:val="0"/>
      <w:numFmt w:val="bullet"/>
      <w:lvlText w:val="•"/>
      <w:lvlJc w:val="left"/>
      <w:pPr>
        <w:ind w:left="6159" w:hanging="446"/>
      </w:pPr>
      <w:rPr>
        <w:rFonts w:hint="default"/>
        <w:lang w:val="en-US" w:eastAsia="en-US" w:bidi="ar-SA"/>
      </w:rPr>
    </w:lvl>
    <w:lvl w:ilvl="6">
      <w:start w:val="0"/>
      <w:numFmt w:val="bullet"/>
      <w:lvlText w:val="•"/>
      <w:lvlJc w:val="left"/>
      <w:pPr>
        <w:ind w:left="7267" w:hanging="446"/>
      </w:pPr>
      <w:rPr>
        <w:rFonts w:hint="default"/>
        <w:lang w:val="en-US" w:eastAsia="en-US" w:bidi="ar-SA"/>
      </w:rPr>
    </w:lvl>
    <w:lvl w:ilvl="7">
      <w:start w:val="0"/>
      <w:numFmt w:val="bullet"/>
      <w:lvlText w:val="•"/>
      <w:lvlJc w:val="left"/>
      <w:pPr>
        <w:ind w:left="8375" w:hanging="446"/>
      </w:pPr>
      <w:rPr>
        <w:rFonts w:hint="default"/>
        <w:lang w:val="en-US" w:eastAsia="en-US" w:bidi="ar-SA"/>
      </w:rPr>
    </w:lvl>
    <w:lvl w:ilvl="8">
      <w:start w:val="0"/>
      <w:numFmt w:val="bullet"/>
      <w:lvlText w:val="•"/>
      <w:lvlJc w:val="left"/>
      <w:pPr>
        <w:ind w:left="9483" w:hanging="446"/>
      </w:pPr>
      <w:rPr>
        <w:rFonts w:hint="default"/>
        <w:lang w:val="en-US" w:eastAsia="en-US" w:bidi="ar-SA"/>
      </w:rPr>
    </w:lvl>
  </w:abstractNum>
  <w:abstractNum w:abstractNumId="5">
    <w:multiLevelType w:val="hybridMultilevel"/>
    <w:lvl w:ilvl="0">
      <w:start w:val="0"/>
      <w:numFmt w:val="bullet"/>
      <w:lvlText w:val="•"/>
      <w:lvlJc w:val="left"/>
      <w:pPr>
        <w:ind w:left="1059" w:hanging="325"/>
      </w:pPr>
      <w:rPr>
        <w:rFonts w:hint="default" w:ascii="Arial" w:hAnsi="Arial" w:eastAsia="Arial" w:cs="Arial"/>
        <w:b w:val="0"/>
        <w:bCs w:val="0"/>
        <w:i w:val="0"/>
        <w:iCs w:val="0"/>
        <w:spacing w:val="0"/>
        <w:w w:val="103"/>
        <w:sz w:val="17"/>
        <w:szCs w:val="17"/>
        <w:lang w:val="en-US" w:eastAsia="en-US" w:bidi="ar-SA"/>
      </w:rPr>
    </w:lvl>
    <w:lvl w:ilvl="1">
      <w:start w:val="0"/>
      <w:numFmt w:val="bullet"/>
      <w:lvlText w:val="•"/>
      <w:lvlJc w:val="left"/>
      <w:pPr>
        <w:ind w:left="2123" w:hanging="325"/>
      </w:pPr>
      <w:rPr>
        <w:rFonts w:hint="default"/>
        <w:lang w:val="en-US" w:eastAsia="en-US" w:bidi="ar-SA"/>
      </w:rPr>
    </w:lvl>
    <w:lvl w:ilvl="2">
      <w:start w:val="0"/>
      <w:numFmt w:val="bullet"/>
      <w:lvlText w:val="•"/>
      <w:lvlJc w:val="left"/>
      <w:pPr>
        <w:ind w:left="3187" w:hanging="325"/>
      </w:pPr>
      <w:rPr>
        <w:rFonts w:hint="default"/>
        <w:lang w:val="en-US" w:eastAsia="en-US" w:bidi="ar-SA"/>
      </w:rPr>
    </w:lvl>
    <w:lvl w:ilvl="3">
      <w:start w:val="0"/>
      <w:numFmt w:val="bullet"/>
      <w:lvlText w:val="•"/>
      <w:lvlJc w:val="left"/>
      <w:pPr>
        <w:ind w:left="4251" w:hanging="325"/>
      </w:pPr>
      <w:rPr>
        <w:rFonts w:hint="default"/>
        <w:lang w:val="en-US" w:eastAsia="en-US" w:bidi="ar-SA"/>
      </w:rPr>
    </w:lvl>
    <w:lvl w:ilvl="4">
      <w:start w:val="0"/>
      <w:numFmt w:val="bullet"/>
      <w:lvlText w:val="•"/>
      <w:lvlJc w:val="left"/>
      <w:pPr>
        <w:ind w:left="5315" w:hanging="325"/>
      </w:pPr>
      <w:rPr>
        <w:rFonts w:hint="default"/>
        <w:lang w:val="en-US" w:eastAsia="en-US" w:bidi="ar-SA"/>
      </w:rPr>
    </w:lvl>
    <w:lvl w:ilvl="5">
      <w:start w:val="0"/>
      <w:numFmt w:val="bullet"/>
      <w:lvlText w:val="•"/>
      <w:lvlJc w:val="left"/>
      <w:pPr>
        <w:ind w:left="6379" w:hanging="325"/>
      </w:pPr>
      <w:rPr>
        <w:rFonts w:hint="default"/>
        <w:lang w:val="en-US" w:eastAsia="en-US" w:bidi="ar-SA"/>
      </w:rPr>
    </w:lvl>
    <w:lvl w:ilvl="6">
      <w:start w:val="0"/>
      <w:numFmt w:val="bullet"/>
      <w:lvlText w:val="•"/>
      <w:lvlJc w:val="left"/>
      <w:pPr>
        <w:ind w:left="7443" w:hanging="325"/>
      </w:pPr>
      <w:rPr>
        <w:rFonts w:hint="default"/>
        <w:lang w:val="en-US" w:eastAsia="en-US" w:bidi="ar-SA"/>
      </w:rPr>
    </w:lvl>
    <w:lvl w:ilvl="7">
      <w:start w:val="0"/>
      <w:numFmt w:val="bullet"/>
      <w:lvlText w:val="•"/>
      <w:lvlJc w:val="left"/>
      <w:pPr>
        <w:ind w:left="8507" w:hanging="325"/>
      </w:pPr>
      <w:rPr>
        <w:rFonts w:hint="default"/>
        <w:lang w:val="en-US" w:eastAsia="en-US" w:bidi="ar-SA"/>
      </w:rPr>
    </w:lvl>
    <w:lvl w:ilvl="8">
      <w:start w:val="0"/>
      <w:numFmt w:val="bullet"/>
      <w:lvlText w:val="•"/>
      <w:lvlJc w:val="left"/>
      <w:pPr>
        <w:ind w:left="9571" w:hanging="325"/>
      </w:pPr>
      <w:rPr>
        <w:rFonts w:hint="default"/>
        <w:lang w:val="en-US" w:eastAsia="en-US" w:bidi="ar-SA"/>
      </w:rPr>
    </w:lvl>
  </w:abstractNum>
  <w:abstractNum w:abstractNumId="4">
    <w:multiLevelType w:val="hybridMultilevel"/>
    <w:lvl w:ilvl="0">
      <w:start w:val="0"/>
      <w:numFmt w:val="bullet"/>
      <w:lvlText w:val="•"/>
      <w:lvlJc w:val="left"/>
      <w:pPr>
        <w:ind w:left="1059" w:hanging="325"/>
      </w:pPr>
      <w:rPr>
        <w:rFonts w:hint="default" w:ascii="Arial" w:hAnsi="Arial" w:eastAsia="Arial" w:cs="Arial"/>
        <w:b w:val="0"/>
        <w:bCs w:val="0"/>
        <w:i w:val="0"/>
        <w:iCs w:val="0"/>
        <w:spacing w:val="0"/>
        <w:w w:val="103"/>
        <w:sz w:val="17"/>
        <w:szCs w:val="17"/>
        <w:lang w:val="en-US" w:eastAsia="en-US" w:bidi="ar-SA"/>
      </w:rPr>
    </w:lvl>
    <w:lvl w:ilvl="1">
      <w:start w:val="0"/>
      <w:numFmt w:val="bullet"/>
      <w:lvlText w:val="•"/>
      <w:lvlJc w:val="left"/>
      <w:pPr>
        <w:ind w:left="2123" w:hanging="325"/>
      </w:pPr>
      <w:rPr>
        <w:rFonts w:hint="default"/>
        <w:lang w:val="en-US" w:eastAsia="en-US" w:bidi="ar-SA"/>
      </w:rPr>
    </w:lvl>
    <w:lvl w:ilvl="2">
      <w:start w:val="0"/>
      <w:numFmt w:val="bullet"/>
      <w:lvlText w:val="•"/>
      <w:lvlJc w:val="left"/>
      <w:pPr>
        <w:ind w:left="3187" w:hanging="325"/>
      </w:pPr>
      <w:rPr>
        <w:rFonts w:hint="default"/>
        <w:lang w:val="en-US" w:eastAsia="en-US" w:bidi="ar-SA"/>
      </w:rPr>
    </w:lvl>
    <w:lvl w:ilvl="3">
      <w:start w:val="0"/>
      <w:numFmt w:val="bullet"/>
      <w:lvlText w:val="•"/>
      <w:lvlJc w:val="left"/>
      <w:pPr>
        <w:ind w:left="4251" w:hanging="325"/>
      </w:pPr>
      <w:rPr>
        <w:rFonts w:hint="default"/>
        <w:lang w:val="en-US" w:eastAsia="en-US" w:bidi="ar-SA"/>
      </w:rPr>
    </w:lvl>
    <w:lvl w:ilvl="4">
      <w:start w:val="0"/>
      <w:numFmt w:val="bullet"/>
      <w:lvlText w:val="•"/>
      <w:lvlJc w:val="left"/>
      <w:pPr>
        <w:ind w:left="5315" w:hanging="325"/>
      </w:pPr>
      <w:rPr>
        <w:rFonts w:hint="default"/>
        <w:lang w:val="en-US" w:eastAsia="en-US" w:bidi="ar-SA"/>
      </w:rPr>
    </w:lvl>
    <w:lvl w:ilvl="5">
      <w:start w:val="0"/>
      <w:numFmt w:val="bullet"/>
      <w:lvlText w:val="•"/>
      <w:lvlJc w:val="left"/>
      <w:pPr>
        <w:ind w:left="6379" w:hanging="325"/>
      </w:pPr>
      <w:rPr>
        <w:rFonts w:hint="default"/>
        <w:lang w:val="en-US" w:eastAsia="en-US" w:bidi="ar-SA"/>
      </w:rPr>
    </w:lvl>
    <w:lvl w:ilvl="6">
      <w:start w:val="0"/>
      <w:numFmt w:val="bullet"/>
      <w:lvlText w:val="•"/>
      <w:lvlJc w:val="left"/>
      <w:pPr>
        <w:ind w:left="7443" w:hanging="325"/>
      </w:pPr>
      <w:rPr>
        <w:rFonts w:hint="default"/>
        <w:lang w:val="en-US" w:eastAsia="en-US" w:bidi="ar-SA"/>
      </w:rPr>
    </w:lvl>
    <w:lvl w:ilvl="7">
      <w:start w:val="0"/>
      <w:numFmt w:val="bullet"/>
      <w:lvlText w:val="•"/>
      <w:lvlJc w:val="left"/>
      <w:pPr>
        <w:ind w:left="8507" w:hanging="325"/>
      </w:pPr>
      <w:rPr>
        <w:rFonts w:hint="default"/>
        <w:lang w:val="en-US" w:eastAsia="en-US" w:bidi="ar-SA"/>
      </w:rPr>
    </w:lvl>
    <w:lvl w:ilvl="8">
      <w:start w:val="0"/>
      <w:numFmt w:val="bullet"/>
      <w:lvlText w:val="•"/>
      <w:lvlJc w:val="left"/>
      <w:pPr>
        <w:ind w:left="9571" w:hanging="325"/>
      </w:pPr>
      <w:rPr>
        <w:rFonts w:hint="default"/>
        <w:lang w:val="en-US" w:eastAsia="en-US" w:bidi="ar-SA"/>
      </w:rPr>
    </w:lvl>
  </w:abstractNum>
  <w:abstractNum w:abstractNumId="3">
    <w:multiLevelType w:val="hybridMultilevel"/>
    <w:lvl w:ilvl="0">
      <w:start w:val="1"/>
      <w:numFmt w:val="lowerLetter"/>
      <w:lvlText w:val="(%1)"/>
      <w:lvlJc w:val="left"/>
      <w:pPr>
        <w:ind w:left="613" w:hanging="446"/>
        <w:jc w:val="left"/>
      </w:pPr>
      <w:rPr>
        <w:rFonts w:hint="default" w:ascii="Arial" w:hAnsi="Arial" w:eastAsia="Arial" w:cs="Arial"/>
        <w:b w:val="0"/>
        <w:bCs w:val="0"/>
        <w:i w:val="0"/>
        <w:iCs w:val="0"/>
        <w:spacing w:val="0"/>
        <w:w w:val="103"/>
        <w:sz w:val="17"/>
        <w:szCs w:val="17"/>
        <w:lang w:val="en-US" w:eastAsia="en-US" w:bidi="ar-SA"/>
      </w:rPr>
    </w:lvl>
    <w:lvl w:ilvl="1">
      <w:start w:val="0"/>
      <w:numFmt w:val="bullet"/>
      <w:lvlText w:val="•"/>
      <w:lvlJc w:val="left"/>
      <w:pPr>
        <w:ind w:left="1727" w:hanging="446"/>
      </w:pPr>
      <w:rPr>
        <w:rFonts w:hint="default"/>
        <w:lang w:val="en-US" w:eastAsia="en-US" w:bidi="ar-SA"/>
      </w:rPr>
    </w:lvl>
    <w:lvl w:ilvl="2">
      <w:start w:val="0"/>
      <w:numFmt w:val="bullet"/>
      <w:lvlText w:val="•"/>
      <w:lvlJc w:val="left"/>
      <w:pPr>
        <w:ind w:left="2835" w:hanging="446"/>
      </w:pPr>
      <w:rPr>
        <w:rFonts w:hint="default"/>
        <w:lang w:val="en-US" w:eastAsia="en-US" w:bidi="ar-SA"/>
      </w:rPr>
    </w:lvl>
    <w:lvl w:ilvl="3">
      <w:start w:val="0"/>
      <w:numFmt w:val="bullet"/>
      <w:lvlText w:val="•"/>
      <w:lvlJc w:val="left"/>
      <w:pPr>
        <w:ind w:left="3943" w:hanging="446"/>
      </w:pPr>
      <w:rPr>
        <w:rFonts w:hint="default"/>
        <w:lang w:val="en-US" w:eastAsia="en-US" w:bidi="ar-SA"/>
      </w:rPr>
    </w:lvl>
    <w:lvl w:ilvl="4">
      <w:start w:val="0"/>
      <w:numFmt w:val="bullet"/>
      <w:lvlText w:val="•"/>
      <w:lvlJc w:val="left"/>
      <w:pPr>
        <w:ind w:left="5051" w:hanging="446"/>
      </w:pPr>
      <w:rPr>
        <w:rFonts w:hint="default"/>
        <w:lang w:val="en-US" w:eastAsia="en-US" w:bidi="ar-SA"/>
      </w:rPr>
    </w:lvl>
    <w:lvl w:ilvl="5">
      <w:start w:val="0"/>
      <w:numFmt w:val="bullet"/>
      <w:lvlText w:val="•"/>
      <w:lvlJc w:val="left"/>
      <w:pPr>
        <w:ind w:left="6159" w:hanging="446"/>
      </w:pPr>
      <w:rPr>
        <w:rFonts w:hint="default"/>
        <w:lang w:val="en-US" w:eastAsia="en-US" w:bidi="ar-SA"/>
      </w:rPr>
    </w:lvl>
    <w:lvl w:ilvl="6">
      <w:start w:val="0"/>
      <w:numFmt w:val="bullet"/>
      <w:lvlText w:val="•"/>
      <w:lvlJc w:val="left"/>
      <w:pPr>
        <w:ind w:left="7267" w:hanging="446"/>
      </w:pPr>
      <w:rPr>
        <w:rFonts w:hint="default"/>
        <w:lang w:val="en-US" w:eastAsia="en-US" w:bidi="ar-SA"/>
      </w:rPr>
    </w:lvl>
    <w:lvl w:ilvl="7">
      <w:start w:val="0"/>
      <w:numFmt w:val="bullet"/>
      <w:lvlText w:val="•"/>
      <w:lvlJc w:val="left"/>
      <w:pPr>
        <w:ind w:left="8375" w:hanging="446"/>
      </w:pPr>
      <w:rPr>
        <w:rFonts w:hint="default"/>
        <w:lang w:val="en-US" w:eastAsia="en-US" w:bidi="ar-SA"/>
      </w:rPr>
    </w:lvl>
    <w:lvl w:ilvl="8">
      <w:start w:val="0"/>
      <w:numFmt w:val="bullet"/>
      <w:lvlText w:val="•"/>
      <w:lvlJc w:val="left"/>
      <w:pPr>
        <w:ind w:left="9483" w:hanging="446"/>
      </w:pPr>
      <w:rPr>
        <w:rFonts w:hint="default"/>
        <w:lang w:val="en-US" w:eastAsia="en-US" w:bidi="ar-SA"/>
      </w:rPr>
    </w:lvl>
  </w:abstractNum>
  <w:abstractNum w:abstractNumId="2">
    <w:multiLevelType w:val="hybridMultilevel"/>
    <w:lvl w:ilvl="0">
      <w:start w:val="0"/>
      <w:numFmt w:val="bullet"/>
      <w:lvlText w:val="•"/>
      <w:lvlJc w:val="left"/>
      <w:pPr>
        <w:ind w:left="1059" w:hanging="325"/>
      </w:pPr>
      <w:rPr>
        <w:rFonts w:hint="default" w:ascii="Arial" w:hAnsi="Arial" w:eastAsia="Arial" w:cs="Arial"/>
        <w:b w:val="0"/>
        <w:bCs w:val="0"/>
        <w:i w:val="0"/>
        <w:iCs w:val="0"/>
        <w:spacing w:val="0"/>
        <w:w w:val="103"/>
        <w:sz w:val="17"/>
        <w:szCs w:val="17"/>
        <w:lang w:val="en-US" w:eastAsia="en-US" w:bidi="ar-SA"/>
      </w:rPr>
    </w:lvl>
    <w:lvl w:ilvl="1">
      <w:start w:val="0"/>
      <w:numFmt w:val="bullet"/>
      <w:lvlText w:val="•"/>
      <w:lvlJc w:val="left"/>
      <w:pPr>
        <w:ind w:left="2123" w:hanging="325"/>
      </w:pPr>
      <w:rPr>
        <w:rFonts w:hint="default"/>
        <w:lang w:val="en-US" w:eastAsia="en-US" w:bidi="ar-SA"/>
      </w:rPr>
    </w:lvl>
    <w:lvl w:ilvl="2">
      <w:start w:val="0"/>
      <w:numFmt w:val="bullet"/>
      <w:lvlText w:val="•"/>
      <w:lvlJc w:val="left"/>
      <w:pPr>
        <w:ind w:left="3187" w:hanging="325"/>
      </w:pPr>
      <w:rPr>
        <w:rFonts w:hint="default"/>
        <w:lang w:val="en-US" w:eastAsia="en-US" w:bidi="ar-SA"/>
      </w:rPr>
    </w:lvl>
    <w:lvl w:ilvl="3">
      <w:start w:val="0"/>
      <w:numFmt w:val="bullet"/>
      <w:lvlText w:val="•"/>
      <w:lvlJc w:val="left"/>
      <w:pPr>
        <w:ind w:left="4251" w:hanging="325"/>
      </w:pPr>
      <w:rPr>
        <w:rFonts w:hint="default"/>
        <w:lang w:val="en-US" w:eastAsia="en-US" w:bidi="ar-SA"/>
      </w:rPr>
    </w:lvl>
    <w:lvl w:ilvl="4">
      <w:start w:val="0"/>
      <w:numFmt w:val="bullet"/>
      <w:lvlText w:val="•"/>
      <w:lvlJc w:val="left"/>
      <w:pPr>
        <w:ind w:left="5315" w:hanging="325"/>
      </w:pPr>
      <w:rPr>
        <w:rFonts w:hint="default"/>
        <w:lang w:val="en-US" w:eastAsia="en-US" w:bidi="ar-SA"/>
      </w:rPr>
    </w:lvl>
    <w:lvl w:ilvl="5">
      <w:start w:val="0"/>
      <w:numFmt w:val="bullet"/>
      <w:lvlText w:val="•"/>
      <w:lvlJc w:val="left"/>
      <w:pPr>
        <w:ind w:left="6379" w:hanging="325"/>
      </w:pPr>
      <w:rPr>
        <w:rFonts w:hint="default"/>
        <w:lang w:val="en-US" w:eastAsia="en-US" w:bidi="ar-SA"/>
      </w:rPr>
    </w:lvl>
    <w:lvl w:ilvl="6">
      <w:start w:val="0"/>
      <w:numFmt w:val="bullet"/>
      <w:lvlText w:val="•"/>
      <w:lvlJc w:val="left"/>
      <w:pPr>
        <w:ind w:left="7443" w:hanging="325"/>
      </w:pPr>
      <w:rPr>
        <w:rFonts w:hint="default"/>
        <w:lang w:val="en-US" w:eastAsia="en-US" w:bidi="ar-SA"/>
      </w:rPr>
    </w:lvl>
    <w:lvl w:ilvl="7">
      <w:start w:val="0"/>
      <w:numFmt w:val="bullet"/>
      <w:lvlText w:val="•"/>
      <w:lvlJc w:val="left"/>
      <w:pPr>
        <w:ind w:left="8507" w:hanging="325"/>
      </w:pPr>
      <w:rPr>
        <w:rFonts w:hint="default"/>
        <w:lang w:val="en-US" w:eastAsia="en-US" w:bidi="ar-SA"/>
      </w:rPr>
    </w:lvl>
    <w:lvl w:ilvl="8">
      <w:start w:val="0"/>
      <w:numFmt w:val="bullet"/>
      <w:lvlText w:val="•"/>
      <w:lvlJc w:val="left"/>
      <w:pPr>
        <w:ind w:left="9571" w:hanging="325"/>
      </w:pPr>
      <w:rPr>
        <w:rFonts w:hint="default"/>
        <w:lang w:val="en-US" w:eastAsia="en-US" w:bidi="ar-SA"/>
      </w:rPr>
    </w:lvl>
  </w:abstractNum>
  <w:abstractNum w:abstractNumId="1">
    <w:multiLevelType w:val="hybridMultilevel"/>
    <w:lvl w:ilvl="0">
      <w:start w:val="0"/>
      <w:numFmt w:val="bullet"/>
      <w:lvlText w:val="•"/>
      <w:lvlJc w:val="left"/>
      <w:pPr>
        <w:ind w:left="1059" w:hanging="325"/>
      </w:pPr>
      <w:rPr>
        <w:rFonts w:hint="default" w:ascii="Arial" w:hAnsi="Arial" w:eastAsia="Arial" w:cs="Arial"/>
        <w:b w:val="0"/>
        <w:bCs w:val="0"/>
        <w:i w:val="0"/>
        <w:iCs w:val="0"/>
        <w:spacing w:val="0"/>
        <w:w w:val="103"/>
        <w:sz w:val="17"/>
        <w:szCs w:val="17"/>
        <w:lang w:val="en-US" w:eastAsia="en-US" w:bidi="ar-SA"/>
      </w:rPr>
    </w:lvl>
    <w:lvl w:ilvl="1">
      <w:start w:val="0"/>
      <w:numFmt w:val="bullet"/>
      <w:lvlText w:val="•"/>
      <w:lvlJc w:val="left"/>
      <w:pPr>
        <w:ind w:left="2123" w:hanging="325"/>
      </w:pPr>
      <w:rPr>
        <w:rFonts w:hint="default"/>
        <w:lang w:val="en-US" w:eastAsia="en-US" w:bidi="ar-SA"/>
      </w:rPr>
    </w:lvl>
    <w:lvl w:ilvl="2">
      <w:start w:val="0"/>
      <w:numFmt w:val="bullet"/>
      <w:lvlText w:val="•"/>
      <w:lvlJc w:val="left"/>
      <w:pPr>
        <w:ind w:left="3187" w:hanging="325"/>
      </w:pPr>
      <w:rPr>
        <w:rFonts w:hint="default"/>
        <w:lang w:val="en-US" w:eastAsia="en-US" w:bidi="ar-SA"/>
      </w:rPr>
    </w:lvl>
    <w:lvl w:ilvl="3">
      <w:start w:val="0"/>
      <w:numFmt w:val="bullet"/>
      <w:lvlText w:val="•"/>
      <w:lvlJc w:val="left"/>
      <w:pPr>
        <w:ind w:left="4251" w:hanging="325"/>
      </w:pPr>
      <w:rPr>
        <w:rFonts w:hint="default"/>
        <w:lang w:val="en-US" w:eastAsia="en-US" w:bidi="ar-SA"/>
      </w:rPr>
    </w:lvl>
    <w:lvl w:ilvl="4">
      <w:start w:val="0"/>
      <w:numFmt w:val="bullet"/>
      <w:lvlText w:val="•"/>
      <w:lvlJc w:val="left"/>
      <w:pPr>
        <w:ind w:left="5315" w:hanging="325"/>
      </w:pPr>
      <w:rPr>
        <w:rFonts w:hint="default"/>
        <w:lang w:val="en-US" w:eastAsia="en-US" w:bidi="ar-SA"/>
      </w:rPr>
    </w:lvl>
    <w:lvl w:ilvl="5">
      <w:start w:val="0"/>
      <w:numFmt w:val="bullet"/>
      <w:lvlText w:val="•"/>
      <w:lvlJc w:val="left"/>
      <w:pPr>
        <w:ind w:left="6379" w:hanging="325"/>
      </w:pPr>
      <w:rPr>
        <w:rFonts w:hint="default"/>
        <w:lang w:val="en-US" w:eastAsia="en-US" w:bidi="ar-SA"/>
      </w:rPr>
    </w:lvl>
    <w:lvl w:ilvl="6">
      <w:start w:val="0"/>
      <w:numFmt w:val="bullet"/>
      <w:lvlText w:val="•"/>
      <w:lvlJc w:val="left"/>
      <w:pPr>
        <w:ind w:left="7443" w:hanging="325"/>
      </w:pPr>
      <w:rPr>
        <w:rFonts w:hint="default"/>
        <w:lang w:val="en-US" w:eastAsia="en-US" w:bidi="ar-SA"/>
      </w:rPr>
    </w:lvl>
    <w:lvl w:ilvl="7">
      <w:start w:val="0"/>
      <w:numFmt w:val="bullet"/>
      <w:lvlText w:val="•"/>
      <w:lvlJc w:val="left"/>
      <w:pPr>
        <w:ind w:left="8507" w:hanging="325"/>
      </w:pPr>
      <w:rPr>
        <w:rFonts w:hint="default"/>
        <w:lang w:val="en-US" w:eastAsia="en-US" w:bidi="ar-SA"/>
      </w:rPr>
    </w:lvl>
    <w:lvl w:ilvl="8">
      <w:start w:val="0"/>
      <w:numFmt w:val="bullet"/>
      <w:lvlText w:val="•"/>
      <w:lvlJc w:val="left"/>
      <w:pPr>
        <w:ind w:left="9571" w:hanging="325"/>
      </w:pPr>
      <w:rPr>
        <w:rFonts w:hint="default"/>
        <w:lang w:val="en-US" w:eastAsia="en-US" w:bidi="ar-SA"/>
      </w:rPr>
    </w:lvl>
  </w:abstractNum>
  <w:abstractNum w:abstractNumId="0">
    <w:multiLevelType w:val="hybridMultilevel"/>
    <w:lvl w:ilvl="0">
      <w:start w:val="0"/>
      <w:numFmt w:val="bullet"/>
      <w:lvlText w:val="☐"/>
      <w:lvlJc w:val="left"/>
      <w:pPr>
        <w:ind w:left="771" w:hanging="433"/>
      </w:pPr>
      <w:rPr>
        <w:rFonts w:hint="default" w:ascii="Segoe UI Symbol" w:hAnsi="Segoe UI Symbol" w:eastAsia="Segoe UI Symbol" w:cs="Segoe UI Symbol"/>
        <w:b w:val="0"/>
        <w:bCs w:val="0"/>
        <w:i w:val="0"/>
        <w:iCs w:val="0"/>
        <w:spacing w:val="0"/>
        <w:w w:val="107"/>
        <w:sz w:val="21"/>
        <w:szCs w:val="21"/>
        <w:lang w:val="en-US" w:eastAsia="en-US" w:bidi="ar-SA"/>
      </w:rPr>
    </w:lvl>
    <w:lvl w:ilvl="1">
      <w:start w:val="0"/>
      <w:numFmt w:val="bullet"/>
      <w:lvlText w:val="•"/>
      <w:lvlJc w:val="left"/>
      <w:pPr>
        <w:ind w:left="1059" w:hanging="325"/>
      </w:pPr>
      <w:rPr>
        <w:rFonts w:hint="default" w:ascii="Arial" w:hAnsi="Arial" w:eastAsia="Arial" w:cs="Arial"/>
        <w:b w:val="0"/>
        <w:bCs w:val="0"/>
        <w:i w:val="0"/>
        <w:iCs w:val="0"/>
        <w:spacing w:val="0"/>
        <w:w w:val="103"/>
        <w:sz w:val="17"/>
        <w:szCs w:val="17"/>
        <w:lang w:val="en-US" w:eastAsia="en-US" w:bidi="ar-SA"/>
      </w:rPr>
    </w:lvl>
    <w:lvl w:ilvl="2">
      <w:start w:val="0"/>
      <w:numFmt w:val="bullet"/>
      <w:lvlText w:val="•"/>
      <w:lvlJc w:val="left"/>
      <w:pPr>
        <w:ind w:left="2242" w:hanging="325"/>
      </w:pPr>
      <w:rPr>
        <w:rFonts w:hint="default"/>
        <w:lang w:val="en-US" w:eastAsia="en-US" w:bidi="ar-SA"/>
      </w:rPr>
    </w:lvl>
    <w:lvl w:ilvl="3">
      <w:start w:val="0"/>
      <w:numFmt w:val="bullet"/>
      <w:lvlText w:val="•"/>
      <w:lvlJc w:val="left"/>
      <w:pPr>
        <w:ind w:left="3424" w:hanging="325"/>
      </w:pPr>
      <w:rPr>
        <w:rFonts w:hint="default"/>
        <w:lang w:val="en-US" w:eastAsia="en-US" w:bidi="ar-SA"/>
      </w:rPr>
    </w:lvl>
    <w:lvl w:ilvl="4">
      <w:start w:val="0"/>
      <w:numFmt w:val="bullet"/>
      <w:lvlText w:val="•"/>
      <w:lvlJc w:val="left"/>
      <w:pPr>
        <w:ind w:left="4606" w:hanging="325"/>
      </w:pPr>
      <w:rPr>
        <w:rFonts w:hint="default"/>
        <w:lang w:val="en-US" w:eastAsia="en-US" w:bidi="ar-SA"/>
      </w:rPr>
    </w:lvl>
    <w:lvl w:ilvl="5">
      <w:start w:val="0"/>
      <w:numFmt w:val="bullet"/>
      <w:lvlText w:val="•"/>
      <w:lvlJc w:val="left"/>
      <w:pPr>
        <w:ind w:left="5788" w:hanging="325"/>
      </w:pPr>
      <w:rPr>
        <w:rFonts w:hint="default"/>
        <w:lang w:val="en-US" w:eastAsia="en-US" w:bidi="ar-SA"/>
      </w:rPr>
    </w:lvl>
    <w:lvl w:ilvl="6">
      <w:start w:val="0"/>
      <w:numFmt w:val="bullet"/>
      <w:lvlText w:val="•"/>
      <w:lvlJc w:val="left"/>
      <w:pPr>
        <w:ind w:left="6970" w:hanging="325"/>
      </w:pPr>
      <w:rPr>
        <w:rFonts w:hint="default"/>
        <w:lang w:val="en-US" w:eastAsia="en-US" w:bidi="ar-SA"/>
      </w:rPr>
    </w:lvl>
    <w:lvl w:ilvl="7">
      <w:start w:val="0"/>
      <w:numFmt w:val="bullet"/>
      <w:lvlText w:val="•"/>
      <w:lvlJc w:val="left"/>
      <w:pPr>
        <w:ind w:left="8152" w:hanging="325"/>
      </w:pPr>
      <w:rPr>
        <w:rFonts w:hint="default"/>
        <w:lang w:val="en-US" w:eastAsia="en-US" w:bidi="ar-SA"/>
      </w:rPr>
    </w:lvl>
    <w:lvl w:ilvl="8">
      <w:start w:val="0"/>
      <w:numFmt w:val="bullet"/>
      <w:lvlText w:val="•"/>
      <w:lvlJc w:val="left"/>
      <w:pPr>
        <w:ind w:left="9334" w:hanging="325"/>
      </w:pPr>
      <w:rPr>
        <w:rFonts w:hint="default"/>
        <w:lang w:val="en-US" w:eastAsia="en-US" w:bidi="ar-SA"/>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TOC1" w:type="paragraph">
    <w:name w:val="TOC 1"/>
    <w:basedOn w:val="Normal"/>
    <w:uiPriority w:val="1"/>
    <w:qFormat/>
    <w:pPr>
      <w:spacing w:before="75"/>
      <w:ind w:left="168"/>
    </w:pPr>
    <w:rPr>
      <w:rFonts w:ascii="Arial" w:hAnsi="Arial" w:eastAsia="Arial" w:cs="Arial"/>
      <w:sz w:val="17"/>
      <w:szCs w:val="17"/>
      <w:u w:val="single" w:color="000000"/>
      <w:lang w:val="en-US" w:eastAsia="en-US" w:bidi="ar-SA"/>
    </w:rPr>
  </w:style>
  <w:style w:styleId="BodyText" w:type="paragraph">
    <w:name w:val="Body Text"/>
    <w:basedOn w:val="Normal"/>
    <w:uiPriority w:val="1"/>
    <w:qFormat/>
    <w:pPr/>
    <w:rPr>
      <w:rFonts w:ascii="Arial" w:hAnsi="Arial" w:eastAsia="Arial" w:cs="Arial"/>
      <w:sz w:val="17"/>
      <w:szCs w:val="17"/>
      <w:lang w:val="en-US" w:eastAsia="en-US" w:bidi="ar-SA"/>
    </w:rPr>
  </w:style>
  <w:style w:styleId="Heading1" w:type="paragraph">
    <w:name w:val="Heading 1"/>
    <w:basedOn w:val="Normal"/>
    <w:uiPriority w:val="1"/>
    <w:qFormat/>
    <w:pPr>
      <w:ind w:left="48"/>
      <w:jc w:val="center"/>
      <w:outlineLvl w:val="1"/>
    </w:pPr>
    <w:rPr>
      <w:rFonts w:ascii="Arial" w:hAnsi="Arial" w:eastAsia="Arial" w:cs="Arial"/>
      <w:b/>
      <w:bCs/>
      <w:sz w:val="17"/>
      <w:szCs w:val="17"/>
      <w:lang w:val="en-US" w:eastAsia="en-US" w:bidi="ar-SA"/>
    </w:rPr>
  </w:style>
  <w:style w:styleId="Heading2" w:type="paragraph">
    <w:name w:val="Heading 2"/>
    <w:basedOn w:val="Normal"/>
    <w:uiPriority w:val="1"/>
    <w:qFormat/>
    <w:pPr>
      <w:ind w:left="168"/>
      <w:outlineLvl w:val="2"/>
    </w:pPr>
    <w:rPr>
      <w:rFonts w:ascii="Arial" w:hAnsi="Arial" w:eastAsia="Arial" w:cs="Arial"/>
      <w:b/>
      <w:bCs/>
      <w:sz w:val="17"/>
      <w:szCs w:val="17"/>
      <w:lang w:val="en-US" w:eastAsia="en-US" w:bidi="ar-SA"/>
    </w:rPr>
  </w:style>
  <w:style w:styleId="Title" w:type="paragraph">
    <w:name w:val="Title"/>
    <w:basedOn w:val="Normal"/>
    <w:uiPriority w:val="1"/>
    <w:qFormat/>
    <w:pPr>
      <w:spacing w:before="96"/>
      <w:ind w:left="48"/>
      <w:jc w:val="center"/>
    </w:pPr>
    <w:rPr>
      <w:rFonts w:ascii="Arial" w:hAnsi="Arial" w:eastAsia="Arial" w:cs="Arial"/>
      <w:b/>
      <w:bCs/>
      <w:sz w:val="43"/>
      <w:szCs w:val="43"/>
      <w:lang w:val="en-US" w:eastAsia="en-US" w:bidi="ar-SA"/>
    </w:rPr>
  </w:style>
  <w:style w:styleId="ListParagraph" w:type="paragraph">
    <w:name w:val="List Paragraph"/>
    <w:basedOn w:val="Normal"/>
    <w:uiPriority w:val="1"/>
    <w:qFormat/>
    <w:pPr>
      <w:ind w:left="1059"/>
    </w:pPr>
    <w:rPr>
      <w:rFonts w:ascii="Arial" w:hAnsi="Arial" w:eastAsia="Arial" w:cs="Arial"/>
      <w:lang w:val="en-US" w:eastAsia="en-US" w:bidi="ar-SA"/>
    </w:rPr>
  </w:style>
  <w:style w:styleId="TableParagraph" w:type="paragraph">
    <w:name w:val="Table Paragraph"/>
    <w:basedOn w:val="Normal"/>
    <w:uiPriority w:val="1"/>
    <w:qForma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yperlink" Target="http://www.microsoft.com/investor" TargetMode="Externa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header" Target="header3.xml"/><Relationship Id="rId10" Type="http://schemas.openxmlformats.org/officeDocument/2006/relationships/footer" Target="footer2.xml"/><Relationship Id="rId11" Type="http://schemas.openxmlformats.org/officeDocument/2006/relationships/header" Target="header4.xml"/><Relationship Id="rId12" Type="http://schemas.openxmlformats.org/officeDocument/2006/relationships/footer" Target="footer3.xml"/><Relationship Id="rId13" Type="http://schemas.openxmlformats.org/officeDocument/2006/relationships/header" Target="header5.xml"/><Relationship Id="rId14" Type="http://schemas.openxmlformats.org/officeDocument/2006/relationships/footer" Target="footer4.xml"/><Relationship Id="rId15" Type="http://schemas.openxmlformats.org/officeDocument/2006/relationships/header" Target="header6.xml"/><Relationship Id="rId16" Type="http://schemas.openxmlformats.org/officeDocument/2006/relationships/footer" Target="footer5.xml"/><Relationship Id="rId17" Type="http://schemas.openxmlformats.org/officeDocument/2006/relationships/header" Target="header7.xml"/><Relationship Id="rId18" Type="http://schemas.openxmlformats.org/officeDocument/2006/relationships/footer" Target="footer6.xml"/><Relationship Id="rId19" Type="http://schemas.openxmlformats.org/officeDocument/2006/relationships/header" Target="header8.xml"/><Relationship Id="rId20" Type="http://schemas.openxmlformats.org/officeDocument/2006/relationships/footer" Target="footer7.xml"/><Relationship Id="rId21" Type="http://schemas.openxmlformats.org/officeDocument/2006/relationships/header" Target="header9.xml"/><Relationship Id="rId22" Type="http://schemas.openxmlformats.org/officeDocument/2006/relationships/footer" Target="footer8.xml"/><Relationship Id="rId23" Type="http://schemas.openxmlformats.org/officeDocument/2006/relationships/header" Target="header10.xml"/><Relationship Id="rId24" Type="http://schemas.openxmlformats.org/officeDocument/2006/relationships/footer" Target="footer9.xml"/><Relationship Id="rId25" Type="http://schemas.openxmlformats.org/officeDocument/2006/relationships/header" Target="header11.xml"/><Relationship Id="rId26" Type="http://schemas.openxmlformats.org/officeDocument/2006/relationships/footer" Target="footer10.xml"/><Relationship Id="rId27" Type="http://schemas.openxmlformats.org/officeDocument/2006/relationships/header" Target="header12.xml"/><Relationship Id="rId28" Type="http://schemas.openxmlformats.org/officeDocument/2006/relationships/footer" Target="footer11.xml"/><Relationship Id="rId29" Type="http://schemas.openxmlformats.org/officeDocument/2006/relationships/header" Target="header13.xml"/><Relationship Id="rId30" Type="http://schemas.openxmlformats.org/officeDocument/2006/relationships/footer" Target="footer12.xml"/><Relationship Id="rId31" Type="http://schemas.openxmlformats.org/officeDocument/2006/relationships/header" Target="header14.xml"/><Relationship Id="rId32" Type="http://schemas.openxmlformats.org/officeDocument/2006/relationships/footer" Target="footer13.xml"/><Relationship Id="rId33" Type="http://schemas.openxmlformats.org/officeDocument/2006/relationships/hyperlink" Target="http://www.microsoft.com/" TargetMode="External"/><Relationship Id="rId34" Type="http://schemas.openxmlformats.org/officeDocument/2006/relationships/header" Target="header15.xml"/><Relationship Id="rId35" Type="http://schemas.openxmlformats.org/officeDocument/2006/relationships/footer" Target="footer14.xml"/><Relationship Id="rId36" Type="http://schemas.openxmlformats.org/officeDocument/2006/relationships/header" Target="header16.xml"/><Relationship Id="rId37" Type="http://schemas.openxmlformats.org/officeDocument/2006/relationships/footer" Target="footer15.xml"/><Relationship Id="rId38" Type="http://schemas.openxmlformats.org/officeDocument/2006/relationships/header" Target="header17.xml"/><Relationship Id="rId39" Type="http://schemas.openxmlformats.org/officeDocument/2006/relationships/footer" Target="footer16.xml"/><Relationship Id="rId40" Type="http://schemas.openxmlformats.org/officeDocument/2006/relationships/header" Target="header18.xml"/><Relationship Id="rId41" Type="http://schemas.openxmlformats.org/officeDocument/2006/relationships/footer" Target="footer17.xml"/><Relationship Id="rId42" Type="http://schemas.openxmlformats.org/officeDocument/2006/relationships/header" Target="header19.xml"/><Relationship Id="rId43" Type="http://schemas.openxmlformats.org/officeDocument/2006/relationships/footer" Target="footer18.xml"/><Relationship Id="rId44" Type="http://schemas.openxmlformats.org/officeDocument/2006/relationships/header" Target="header20.xml"/><Relationship Id="rId45" Type="http://schemas.openxmlformats.org/officeDocument/2006/relationships/footer" Target="footer19.xml"/><Relationship Id="rId46" Type="http://schemas.openxmlformats.org/officeDocument/2006/relationships/header" Target="header21.xml"/><Relationship Id="rId47" Type="http://schemas.openxmlformats.org/officeDocument/2006/relationships/footer" Target="footer20.xml"/><Relationship Id="rId48" Type="http://schemas.openxmlformats.org/officeDocument/2006/relationships/header" Target="header22.xml"/><Relationship Id="rId49" Type="http://schemas.openxmlformats.org/officeDocument/2006/relationships/footer" Target="footer21.xml"/><Relationship Id="rId50" Type="http://schemas.openxmlformats.org/officeDocument/2006/relationships/header" Target="header23.xml"/><Relationship Id="rId51" Type="http://schemas.openxmlformats.org/officeDocument/2006/relationships/footer" Target="footer22.xml"/><Relationship Id="rId52" Type="http://schemas.openxmlformats.org/officeDocument/2006/relationships/header" Target="header24.xml"/><Relationship Id="rId53" Type="http://schemas.openxmlformats.org/officeDocument/2006/relationships/footer" Target="footer23.xml"/><Relationship Id="rId54" Type="http://schemas.openxmlformats.org/officeDocument/2006/relationships/hyperlink" Target="http://aka.ms/MSLegalNotice2015" TargetMode="External"/><Relationship Id="rId55" Type="http://schemas.openxmlformats.org/officeDocument/2006/relationships/header" Target="header25.xml"/><Relationship Id="rId56" Type="http://schemas.openxmlformats.org/officeDocument/2006/relationships/footer" Target="footer24.xml"/><Relationship Id="rId57" Type="http://schemas.openxmlformats.org/officeDocument/2006/relationships/header" Target="header26.xml"/><Relationship Id="rId58" Type="http://schemas.openxmlformats.org/officeDocument/2006/relationships/footer" Target="footer25.xml"/><Relationship Id="rId59" Type="http://schemas.openxmlformats.org/officeDocument/2006/relationships/header" Target="header27.xml"/><Relationship Id="rId60" Type="http://schemas.openxmlformats.org/officeDocument/2006/relationships/footer" Target="footer26.xml"/><Relationship Id="rId61" Type="http://schemas.openxmlformats.org/officeDocument/2006/relationships/header" Target="header28.xml"/><Relationship Id="rId62" Type="http://schemas.openxmlformats.org/officeDocument/2006/relationships/footer" Target="footer27.xml"/><Relationship Id="rId63" Type="http://schemas.openxmlformats.org/officeDocument/2006/relationships/header" Target="header29.xml"/><Relationship Id="rId64" Type="http://schemas.openxmlformats.org/officeDocument/2006/relationships/footer" Target="footer28.xml"/><Relationship Id="rId65" Type="http://schemas.openxmlformats.org/officeDocument/2006/relationships/header" Target="header30.xml"/><Relationship Id="rId66" Type="http://schemas.openxmlformats.org/officeDocument/2006/relationships/footer" Target="footer29.xml"/><Relationship Id="rId67" Type="http://schemas.openxmlformats.org/officeDocument/2006/relationships/header" Target="header31.xml"/><Relationship Id="rId68" Type="http://schemas.openxmlformats.org/officeDocument/2006/relationships/footer" Target="footer30.xml"/><Relationship Id="rId69" Type="http://schemas.openxmlformats.org/officeDocument/2006/relationships/header" Target="header32.xml"/><Relationship Id="rId70" Type="http://schemas.openxmlformats.org/officeDocument/2006/relationships/footer" Target="footer31.xml"/><Relationship Id="rId71" Type="http://schemas.openxmlformats.org/officeDocument/2006/relationships/header" Target="header33.xml"/><Relationship Id="rId72" Type="http://schemas.openxmlformats.org/officeDocument/2006/relationships/footer" Target="footer32.xml"/><Relationship Id="rId73" Type="http://schemas.openxmlformats.org/officeDocument/2006/relationships/header" Target="header34.xml"/><Relationship Id="rId74" Type="http://schemas.openxmlformats.org/officeDocument/2006/relationships/footer" Target="footer33.xml"/><Relationship Id="rId75" Type="http://schemas.openxmlformats.org/officeDocument/2006/relationships/header" Target="header35.xml"/><Relationship Id="rId76" Type="http://schemas.openxmlformats.org/officeDocument/2006/relationships/footer" Target="footer34.xml"/><Relationship Id="rId77" Type="http://schemas.openxmlformats.org/officeDocument/2006/relationships/header" Target="header36.xml"/><Relationship Id="rId78" Type="http://schemas.openxmlformats.org/officeDocument/2006/relationships/footer" Target="footer35.xml"/><Relationship Id="rId79" Type="http://schemas.openxmlformats.org/officeDocument/2006/relationships/header" Target="header37.xml"/><Relationship Id="rId80" Type="http://schemas.openxmlformats.org/officeDocument/2006/relationships/footer" Target="footer36.xml"/><Relationship Id="rId81" Type="http://schemas.openxmlformats.org/officeDocument/2006/relationships/header" Target="header38.xml"/><Relationship Id="rId82" Type="http://schemas.openxmlformats.org/officeDocument/2006/relationships/footer" Target="footer37.xml"/><Relationship Id="rId83" Type="http://schemas.openxmlformats.org/officeDocument/2006/relationships/header" Target="header39.xml"/><Relationship Id="rId84" Type="http://schemas.openxmlformats.org/officeDocument/2006/relationships/footer" Target="footer38.xml"/><Relationship Id="rId85" Type="http://schemas.openxmlformats.org/officeDocument/2006/relationships/header" Target="header40.xml"/><Relationship Id="rId86" Type="http://schemas.openxmlformats.org/officeDocument/2006/relationships/footer" Target="footer39.xml"/><Relationship Id="rId87" Type="http://schemas.openxmlformats.org/officeDocument/2006/relationships/header" Target="header41.xml"/><Relationship Id="rId88" Type="http://schemas.openxmlformats.org/officeDocument/2006/relationships/footer" Target="footer40.xml"/><Relationship Id="rId89" Type="http://schemas.openxmlformats.org/officeDocument/2006/relationships/header" Target="header42.xml"/><Relationship Id="rId90" Type="http://schemas.openxmlformats.org/officeDocument/2006/relationships/footer" Target="footer41.xml"/><Relationship Id="rId91" Type="http://schemas.openxmlformats.org/officeDocument/2006/relationships/header" Target="header43.xml"/><Relationship Id="rId92" Type="http://schemas.openxmlformats.org/officeDocument/2006/relationships/footer" Target="footer42.xml"/><Relationship Id="rId93" Type="http://schemas.openxmlformats.org/officeDocument/2006/relationships/header" Target="header44.xml"/><Relationship Id="rId94" Type="http://schemas.openxmlformats.org/officeDocument/2006/relationships/footer" Target="footer43.xml"/><Relationship Id="rId95" Type="http://schemas.openxmlformats.org/officeDocument/2006/relationships/header" Target="header45.xml"/><Relationship Id="rId96" Type="http://schemas.openxmlformats.org/officeDocument/2006/relationships/footer" Target="footer44.xml"/><Relationship Id="rId97" Type="http://schemas.openxmlformats.org/officeDocument/2006/relationships/header" Target="header46.xml"/><Relationship Id="rId98" Type="http://schemas.openxmlformats.org/officeDocument/2006/relationships/footer" Target="footer45.xml"/><Relationship Id="rId99" Type="http://schemas.openxmlformats.org/officeDocument/2006/relationships/header" Target="header47.xml"/><Relationship Id="rId100" Type="http://schemas.openxmlformats.org/officeDocument/2006/relationships/footer" Target="footer46.xml"/><Relationship Id="rId101" Type="http://schemas.openxmlformats.org/officeDocument/2006/relationships/header" Target="header48.xml"/><Relationship Id="rId102" Type="http://schemas.openxmlformats.org/officeDocument/2006/relationships/footer" Target="footer47.xml"/><Relationship Id="rId103" Type="http://schemas.openxmlformats.org/officeDocument/2006/relationships/header" Target="header49.xml"/><Relationship Id="rId104" Type="http://schemas.openxmlformats.org/officeDocument/2006/relationships/footer" Target="footer48.xml"/><Relationship Id="rId105" Type="http://schemas.openxmlformats.org/officeDocument/2006/relationships/header" Target="header50.xml"/><Relationship Id="rId106" Type="http://schemas.openxmlformats.org/officeDocument/2006/relationships/footer" Target="footer49.xml"/><Relationship Id="rId107" Type="http://schemas.openxmlformats.org/officeDocument/2006/relationships/header" Target="header51.xml"/><Relationship Id="rId108" Type="http://schemas.openxmlformats.org/officeDocument/2006/relationships/footer" Target="footer50.xml"/><Relationship Id="rId109" Type="http://schemas.openxmlformats.org/officeDocument/2006/relationships/header" Target="header52.xml"/><Relationship Id="rId110" Type="http://schemas.openxmlformats.org/officeDocument/2006/relationships/footer" Target="footer51.xml"/><Relationship Id="rId111" Type="http://schemas.openxmlformats.org/officeDocument/2006/relationships/header" Target="header53.xml"/><Relationship Id="rId112" Type="http://schemas.openxmlformats.org/officeDocument/2006/relationships/footer" Target="footer52.xml"/><Relationship Id="rId113" Type="http://schemas.openxmlformats.org/officeDocument/2006/relationships/header" Target="header54.xml"/><Relationship Id="rId114" Type="http://schemas.openxmlformats.org/officeDocument/2006/relationships/footer" Target="footer53.xml"/><Relationship Id="rId115" Type="http://schemas.openxmlformats.org/officeDocument/2006/relationships/header" Target="header55.xml"/><Relationship Id="rId116" Type="http://schemas.openxmlformats.org/officeDocument/2006/relationships/footer" Target="footer54.xml"/><Relationship Id="rId117" Type="http://schemas.openxmlformats.org/officeDocument/2006/relationships/header" Target="header56.xml"/><Relationship Id="rId118" Type="http://schemas.openxmlformats.org/officeDocument/2006/relationships/footer" Target="footer55.xml"/><Relationship Id="rId119" Type="http://schemas.openxmlformats.org/officeDocument/2006/relationships/header" Target="header57.xml"/><Relationship Id="rId120" Type="http://schemas.openxmlformats.org/officeDocument/2006/relationships/footer" Target="footer56.xml"/><Relationship Id="rId121" Type="http://schemas.openxmlformats.org/officeDocument/2006/relationships/header" Target="header58.xml"/><Relationship Id="rId122" Type="http://schemas.openxmlformats.org/officeDocument/2006/relationships/footer" Target="footer57.xml"/><Relationship Id="rId123" Type="http://schemas.openxmlformats.org/officeDocument/2006/relationships/header" Target="header59.xml"/><Relationship Id="rId124" Type="http://schemas.openxmlformats.org/officeDocument/2006/relationships/footer" Target="footer58.xml"/><Relationship Id="rId125" Type="http://schemas.openxmlformats.org/officeDocument/2006/relationships/header" Target="header60.xml"/><Relationship Id="rId126" Type="http://schemas.openxmlformats.org/officeDocument/2006/relationships/footer" Target="footer59.xml"/><Relationship Id="rId127" Type="http://schemas.openxmlformats.org/officeDocument/2006/relationships/header" Target="header61.xml"/><Relationship Id="rId128" Type="http://schemas.openxmlformats.org/officeDocument/2006/relationships/footer" Target="footer60.xml"/><Relationship Id="rId129" Type="http://schemas.openxmlformats.org/officeDocument/2006/relationships/header" Target="header62.xml"/><Relationship Id="rId130" Type="http://schemas.openxmlformats.org/officeDocument/2006/relationships/footer" Target="footer61.xml"/><Relationship Id="rId131" Type="http://schemas.openxmlformats.org/officeDocument/2006/relationships/header" Target="header63.xml"/><Relationship Id="rId132" Type="http://schemas.openxmlformats.org/officeDocument/2006/relationships/footer" Target="footer62.xml"/><Relationship Id="rId133" Type="http://schemas.openxmlformats.org/officeDocument/2006/relationships/header" Target="header64.xml"/><Relationship Id="rId134" Type="http://schemas.openxmlformats.org/officeDocument/2006/relationships/footer" Target="footer63.xml"/><Relationship Id="rId135" Type="http://schemas.openxmlformats.org/officeDocument/2006/relationships/header" Target="header65.xml"/><Relationship Id="rId136" Type="http://schemas.openxmlformats.org/officeDocument/2006/relationships/footer" Target="footer64.xml"/><Relationship Id="rId137" Type="http://schemas.openxmlformats.org/officeDocument/2006/relationships/header" Target="header66.xml"/><Relationship Id="rId138" Type="http://schemas.openxmlformats.org/officeDocument/2006/relationships/footer" Target="footer65.xml"/><Relationship Id="rId139" Type="http://schemas.openxmlformats.org/officeDocument/2006/relationships/header" Target="header67.xml"/><Relationship Id="rId140" Type="http://schemas.openxmlformats.org/officeDocument/2006/relationships/footer" Target="footer66.xml"/><Relationship Id="rId141" Type="http://schemas.openxmlformats.org/officeDocument/2006/relationships/header" Target="header68.xml"/><Relationship Id="rId142" Type="http://schemas.openxmlformats.org/officeDocument/2006/relationships/footer" Target="footer67.xml"/><Relationship Id="rId143" Type="http://schemas.openxmlformats.org/officeDocument/2006/relationships/header" Target="header69.xml"/><Relationship Id="rId144" Type="http://schemas.openxmlformats.org/officeDocument/2006/relationships/footer" Target="footer68.xml"/><Relationship Id="rId145" Type="http://schemas.openxmlformats.org/officeDocument/2006/relationships/header" Target="header70.xml"/><Relationship Id="rId146" Type="http://schemas.openxmlformats.org/officeDocument/2006/relationships/footer" Target="footer69.xml"/><Relationship Id="rId147" Type="http://schemas.openxmlformats.org/officeDocument/2006/relationships/header" Target="header71.xml"/><Relationship Id="rId148" Type="http://schemas.openxmlformats.org/officeDocument/2006/relationships/footer" Target="footer70.xml"/><Relationship Id="rId149" Type="http://schemas.openxmlformats.org/officeDocument/2006/relationships/header" Target="header72.xml"/><Relationship Id="rId150" Type="http://schemas.openxmlformats.org/officeDocument/2006/relationships/footer" Target="footer71.xml"/><Relationship Id="rId151" Type="http://schemas.openxmlformats.org/officeDocument/2006/relationships/header" Target="header73.xml"/><Relationship Id="rId152" Type="http://schemas.openxmlformats.org/officeDocument/2006/relationships/footer" Target="footer72.xml"/><Relationship Id="rId153" Type="http://schemas.openxmlformats.org/officeDocument/2006/relationships/header" Target="header74.xml"/><Relationship Id="rId154" Type="http://schemas.openxmlformats.org/officeDocument/2006/relationships/footer" Target="footer73.xml"/><Relationship Id="rId155" Type="http://schemas.openxmlformats.org/officeDocument/2006/relationships/header" Target="header75.xml"/><Relationship Id="rId156" Type="http://schemas.openxmlformats.org/officeDocument/2006/relationships/footer" Target="footer74.xml"/><Relationship Id="rId157" Type="http://schemas.openxmlformats.org/officeDocument/2006/relationships/header" Target="header76.xml"/><Relationship Id="rId158" Type="http://schemas.openxmlformats.org/officeDocument/2006/relationships/footer" Target="footer75.xml"/><Relationship Id="rId159" Type="http://schemas.openxmlformats.org/officeDocument/2006/relationships/header" Target="header77.xml"/><Relationship Id="rId160" Type="http://schemas.openxmlformats.org/officeDocument/2006/relationships/footer" Target="footer76.xml"/><Relationship Id="rId161" Type="http://schemas.openxmlformats.org/officeDocument/2006/relationships/header" Target="header78.xml"/><Relationship Id="rId162" Type="http://schemas.openxmlformats.org/officeDocument/2006/relationships/footer" Target="footer77.xml"/><Relationship Id="rId163" Type="http://schemas.openxmlformats.org/officeDocument/2006/relationships/header" Target="header79.xml"/><Relationship Id="rId164" Type="http://schemas.openxmlformats.org/officeDocument/2006/relationships/footer" Target="footer78.xml"/><Relationship Id="rId165" Type="http://schemas.openxmlformats.org/officeDocument/2006/relationships/header" Target="header80.xml"/><Relationship Id="rId166" Type="http://schemas.openxmlformats.org/officeDocument/2006/relationships/footer" Target="footer79.xml"/><Relationship Id="rId167" Type="http://schemas.openxmlformats.org/officeDocument/2006/relationships/header" Target="header81.xml"/><Relationship Id="rId168" Type="http://schemas.openxmlformats.org/officeDocument/2006/relationships/footer" Target="footer80.xml"/><Relationship Id="rId169" Type="http://schemas.openxmlformats.org/officeDocument/2006/relationships/header" Target="header82.xml"/><Relationship Id="rId170" Type="http://schemas.openxmlformats.org/officeDocument/2006/relationships/footer" Target="footer81.xml"/><Relationship Id="rId171" Type="http://schemas.openxmlformats.org/officeDocument/2006/relationships/header" Target="header83.xml"/><Relationship Id="rId172" Type="http://schemas.openxmlformats.org/officeDocument/2006/relationships/footer" Target="footer82.xml"/><Relationship Id="rId173" Type="http://schemas.openxmlformats.org/officeDocument/2006/relationships/header" Target="header84.xml"/><Relationship Id="rId174" Type="http://schemas.openxmlformats.org/officeDocument/2006/relationships/footer" Target="footer83.xml"/><Relationship Id="rId175" Type="http://schemas.openxmlformats.org/officeDocument/2006/relationships/header" Target="header85.xml"/><Relationship Id="rId176" Type="http://schemas.openxmlformats.org/officeDocument/2006/relationships/footer" Target="footer84.xml"/><Relationship Id="rId177" Type="http://schemas.openxmlformats.org/officeDocument/2006/relationships/header" Target="header86.xml"/><Relationship Id="rId178" Type="http://schemas.openxmlformats.org/officeDocument/2006/relationships/footer" Target="footer85.xml"/><Relationship Id="rId179" Type="http://schemas.openxmlformats.org/officeDocument/2006/relationships/header" Target="header87.xml"/><Relationship Id="rId180" Type="http://schemas.openxmlformats.org/officeDocument/2006/relationships/footer" Target="footer86.xml"/><Relationship Id="rId181" Type="http://schemas.openxmlformats.org/officeDocument/2006/relationships/header" Target="header88.xml"/><Relationship Id="rId182" Type="http://schemas.openxmlformats.org/officeDocument/2006/relationships/footer" Target="footer87.xml"/><Relationship Id="rId183" Type="http://schemas.openxmlformats.org/officeDocument/2006/relationships/header" Target="header89.xml"/><Relationship Id="rId184" Type="http://schemas.openxmlformats.org/officeDocument/2006/relationships/footer" Target="footer88.xml"/><Relationship Id="rId185" Type="http://schemas.openxmlformats.org/officeDocument/2006/relationships/header" Target="header90.xml"/><Relationship Id="rId186" Type="http://schemas.openxmlformats.org/officeDocument/2006/relationships/footer" Target="footer89.xml"/><Relationship Id="rId187" Type="http://schemas.openxmlformats.org/officeDocument/2006/relationships/header" Target="header91.xml"/><Relationship Id="rId188" Type="http://schemas.openxmlformats.org/officeDocument/2006/relationships/footer" Target="footer90.xml"/><Relationship Id="rId189" Type="http://schemas.openxmlformats.org/officeDocument/2006/relationships/header" Target="header92.xml"/><Relationship Id="rId190" Type="http://schemas.openxmlformats.org/officeDocument/2006/relationships/footer" Target="footer91.xml"/><Relationship Id="rId191" Type="http://schemas.openxmlformats.org/officeDocument/2006/relationships/header" Target="header93.xml"/><Relationship Id="rId192" Type="http://schemas.openxmlformats.org/officeDocument/2006/relationships/footer" Target="footer92.xml"/><Relationship Id="rId193" Type="http://schemas.openxmlformats.org/officeDocument/2006/relationships/header" Target="header94.xml"/><Relationship Id="rId194" Type="http://schemas.openxmlformats.org/officeDocument/2006/relationships/footer" Target="footer93.xml"/><Relationship Id="rId195" Type="http://schemas.openxmlformats.org/officeDocument/2006/relationships/hyperlink" Target="http://www.microsoft.com/investor/MSFinanceCode" TargetMode="External"/><Relationship Id="rId196" Type="http://schemas.openxmlformats.org/officeDocument/2006/relationships/header" Target="header95.xml"/><Relationship Id="rId197" Type="http://schemas.openxmlformats.org/officeDocument/2006/relationships/footer" Target="footer94.xml"/><Relationship Id="rId198" Type="http://schemas.openxmlformats.org/officeDocument/2006/relationships/header" Target="header96.xml"/><Relationship Id="rId199" Type="http://schemas.openxmlformats.org/officeDocument/2006/relationships/footer" Target="footer95.xml"/><Relationship Id="rId200" Type="http://schemas.openxmlformats.org/officeDocument/2006/relationships/header" Target="header97.xml"/><Relationship Id="rId201" Type="http://schemas.openxmlformats.org/officeDocument/2006/relationships/footer" Target="footer96.xml"/><Relationship Id="rId202" Type="http://schemas.openxmlformats.org/officeDocument/2006/relationships/header" Target="header98.xml"/><Relationship Id="rId203" Type="http://schemas.openxmlformats.org/officeDocument/2006/relationships/footer" Target="footer97.xml"/><Relationship Id="rId204" Type="http://schemas.openxmlformats.org/officeDocument/2006/relationships/header" Target="header99.xml"/><Relationship Id="rId205" Type="http://schemas.openxmlformats.org/officeDocument/2006/relationships/footer" Target="footer98.xml"/><Relationship Id="rId206" Type="http://schemas.openxmlformats.org/officeDocument/2006/relationships/header" Target="header100.xml"/><Relationship Id="rId207" Type="http://schemas.openxmlformats.org/officeDocument/2006/relationships/footer" Target="footer99.xml"/><Relationship Id="rId208" Type="http://schemas.openxmlformats.org/officeDocument/2006/relationships/header" Target="header101.xml"/><Relationship Id="rId209" Type="http://schemas.openxmlformats.org/officeDocument/2006/relationships/footer" Target="footer100.xml"/><Relationship Id="rId210" Type="http://schemas.openxmlformats.org/officeDocument/2006/relationships/header" Target="header102.xml"/><Relationship Id="rId211" Type="http://schemas.openxmlformats.org/officeDocument/2006/relationships/footer" Target="footer101.xml"/><Relationship Id="rId212" Type="http://schemas.openxmlformats.org/officeDocument/2006/relationships/header" Target="header103.xml"/><Relationship Id="rId213" Type="http://schemas.openxmlformats.org/officeDocument/2006/relationships/footer" Target="footer102.xml"/><Relationship Id="rId214" Type="http://schemas.openxmlformats.org/officeDocument/2006/relationships/header" Target="header104.xml"/><Relationship Id="rId215" Type="http://schemas.openxmlformats.org/officeDocument/2006/relationships/footer" Target="footer103.xml"/><Relationship Id="rId216" Type="http://schemas.openxmlformats.org/officeDocument/2006/relationships/header" Target="header105.xml"/><Relationship Id="rId217" Type="http://schemas.openxmlformats.org/officeDocument/2006/relationships/footer" Target="footer104.xml"/><Relationship Id="rId218" Type="http://schemas.openxmlformats.org/officeDocument/2006/relationships/header" Target="header106.xml"/><Relationship Id="rId219" Type="http://schemas.openxmlformats.org/officeDocument/2006/relationships/footer" Target="footer105.xml"/><Relationship Id="rId220" Type="http://schemas.openxmlformats.org/officeDocument/2006/relationships/header" Target="header107.xml"/><Relationship Id="rId221" Type="http://schemas.openxmlformats.org/officeDocument/2006/relationships/footer" Target="footer106.xml"/><Relationship Id="rId222" Type="http://schemas.openxmlformats.org/officeDocument/2006/relationships/header" Target="header108.xml"/><Relationship Id="rId223" Type="http://schemas.openxmlformats.org/officeDocument/2006/relationships/footer" Target="footer107.xml"/><Relationship Id="rId224" Type="http://schemas.openxmlformats.org/officeDocument/2006/relationships/header" Target="header109.xml"/><Relationship Id="rId225" Type="http://schemas.openxmlformats.org/officeDocument/2006/relationships/footer" Target="footer108.xml"/><Relationship Id="rId226" Type="http://schemas.openxmlformats.org/officeDocument/2006/relationships/header" Target="header110.xml"/><Relationship Id="rId227" Type="http://schemas.openxmlformats.org/officeDocument/2006/relationships/footer" Target="footer109.xml"/><Relationship Id="rId228" Type="http://schemas.openxmlformats.org/officeDocument/2006/relationships/header" Target="header111.xml"/><Relationship Id="rId229" Type="http://schemas.openxmlformats.org/officeDocument/2006/relationships/footer" Target="footer110.xml"/><Relationship Id="rId230" Type="http://schemas.openxmlformats.org/officeDocument/2006/relationships/header" Target="header112.xml"/><Relationship Id="rId231" Type="http://schemas.openxmlformats.org/officeDocument/2006/relationships/footer" Target="footer111.xml"/><Relationship Id="rId232" Type="http://schemas.openxmlformats.org/officeDocument/2006/relationships/header" Target="header113.xml"/><Relationship Id="rId233" Type="http://schemas.openxmlformats.org/officeDocument/2006/relationships/footer" Target="footer112.xml"/><Relationship Id="rId234" Type="http://schemas.openxmlformats.org/officeDocument/2006/relationships/header" Target="header114.xml"/><Relationship Id="rId235" Type="http://schemas.openxmlformats.org/officeDocument/2006/relationships/footer" Target="footer113.xml"/><Relationship Id="rId236" Type="http://schemas.openxmlformats.org/officeDocument/2006/relationships/header" Target="header115.xml"/><Relationship Id="rId237" Type="http://schemas.openxmlformats.org/officeDocument/2006/relationships/footer" Target="footer114.xml"/><Relationship Id="rId238" Type="http://schemas.openxmlformats.org/officeDocument/2006/relationships/header" Target="header116.xml"/><Relationship Id="rId239" Type="http://schemas.openxmlformats.org/officeDocument/2006/relationships/footer" Target="footer115.xml"/><Relationship Id="rId24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2024-04-02T15:07:17Z</dcterms:created>
  <dcterms:modified xsi:type="dcterms:W3CDTF">2024-04-02T15:07:17Z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2019-12-29T00:00:00Z</vt:filetime>
  </property>
  <property fmtid="{D5CDD505-2E9C-101B-9397-08002B2CF9AE}" pid="3" name="Creator">
    <vt:lpwstr>Chromium</vt:lpwstr>
  </property>
  <property fmtid="{D5CDD505-2E9C-101B-9397-08002B2CF9AE}" pid="4" name="LastSaved">
    <vt:filetime>2024-04-02T00:00:00Z</vt:filetime>
  </property>
  <property fmtid="{D5CDD505-2E9C-101B-9397-08002B2CF9AE}" pid="5" name="Producer">
    <vt:lpwstr>Skia/PDF m79</vt:lpwstr>
  </property>
</Properties>
</file>